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6B78F" w14:textId="64581A20" w:rsidR="0074510A" w:rsidRPr="00AE0629" w:rsidRDefault="0074510A" w:rsidP="001E6D3B">
      <w:pPr>
        <w:tabs>
          <w:tab w:val="left" w:pos="5580"/>
          <w:tab w:val="left" w:pos="9498"/>
        </w:tabs>
        <w:ind w:left="-4836" w:right="-569" w:firstLine="10365"/>
      </w:pPr>
      <w:bookmarkStart w:id="0" w:name="_Hlk151037186"/>
      <w:bookmarkStart w:id="1" w:name="_Hlk150255153"/>
      <w:r w:rsidRPr="00AE0629">
        <w:t>Приложение</w:t>
      </w:r>
      <w:r w:rsidR="00A6401F" w:rsidRPr="00AE0629">
        <w:t xml:space="preserve"> № 1</w:t>
      </w:r>
      <w:r w:rsidRPr="00AE0629">
        <w:t xml:space="preserve"> к протоколу № </w:t>
      </w:r>
      <w:r w:rsidR="0090217B">
        <w:t>7</w:t>
      </w:r>
      <w:r w:rsidR="00DF2DE2">
        <w:t>4</w:t>
      </w:r>
    </w:p>
    <w:p w14:paraId="5DFCB6CC" w14:textId="77777777" w:rsidR="0074510A" w:rsidRPr="00AE0629" w:rsidRDefault="0074510A" w:rsidP="001E6D3B">
      <w:pPr>
        <w:tabs>
          <w:tab w:val="left" w:pos="5580"/>
          <w:tab w:val="left" w:pos="9498"/>
        </w:tabs>
        <w:ind w:left="-4836" w:right="-569" w:firstLine="10365"/>
      </w:pPr>
      <w:r w:rsidRPr="00AE0629">
        <w:t>заседания правления Региональной</w:t>
      </w:r>
    </w:p>
    <w:p w14:paraId="42FDA5BF" w14:textId="77777777" w:rsidR="0074510A" w:rsidRPr="00AE0629" w:rsidRDefault="0074510A" w:rsidP="001E6D3B">
      <w:pPr>
        <w:tabs>
          <w:tab w:val="left" w:pos="5580"/>
          <w:tab w:val="left" w:pos="9498"/>
        </w:tabs>
        <w:ind w:left="-4836" w:right="-569" w:firstLine="10365"/>
      </w:pPr>
      <w:r w:rsidRPr="00AE0629">
        <w:t>энергетической комиссии</w:t>
      </w:r>
    </w:p>
    <w:p w14:paraId="2B7C7BF9" w14:textId="4D40D56A" w:rsidR="00957FFD" w:rsidRDefault="0074510A" w:rsidP="001E6D3B">
      <w:pPr>
        <w:tabs>
          <w:tab w:val="left" w:pos="5580"/>
          <w:tab w:val="left" w:pos="9498"/>
        </w:tabs>
        <w:ind w:left="-4836" w:right="-569" w:firstLine="10365"/>
      </w:pPr>
      <w:r w:rsidRPr="00AE0629">
        <w:t xml:space="preserve">Кузбасса от </w:t>
      </w:r>
      <w:r w:rsidR="0096643D">
        <w:t>2</w:t>
      </w:r>
      <w:r w:rsidR="00DF2DE2">
        <w:t>8</w:t>
      </w:r>
      <w:r w:rsidRPr="00AE0629">
        <w:t>.</w:t>
      </w:r>
      <w:r w:rsidR="00A46D59" w:rsidRPr="00AE0629">
        <w:t>1</w:t>
      </w:r>
      <w:r w:rsidR="00A01C4D">
        <w:t>1</w:t>
      </w:r>
      <w:r w:rsidRPr="00AE0629">
        <w:t>.2023</w:t>
      </w:r>
    </w:p>
    <w:p w14:paraId="5410CFD4" w14:textId="77777777" w:rsidR="00DF2DE2" w:rsidRDefault="00DF2DE2" w:rsidP="001E6D3B">
      <w:pPr>
        <w:tabs>
          <w:tab w:val="left" w:pos="5580"/>
          <w:tab w:val="left" w:pos="9498"/>
        </w:tabs>
        <w:ind w:left="-4836" w:right="-569" w:firstLine="10365"/>
      </w:pPr>
    </w:p>
    <w:p w14:paraId="71FB5B15" w14:textId="77777777" w:rsidR="00DF2DE2" w:rsidRPr="00DF2DE2" w:rsidRDefault="00DF2DE2" w:rsidP="00DF2DE2">
      <w:pPr>
        <w:jc w:val="center"/>
        <w:rPr>
          <w:snapToGrid w:val="0"/>
          <w:sz w:val="28"/>
          <w:szCs w:val="28"/>
        </w:rPr>
      </w:pPr>
      <w:bookmarkStart w:id="2" w:name="_Toc507967319"/>
      <w:r w:rsidRPr="00DF2DE2">
        <w:rPr>
          <w:snapToGrid w:val="0"/>
          <w:sz w:val="28"/>
          <w:szCs w:val="28"/>
        </w:rPr>
        <w:t>Экспертное заключение</w:t>
      </w:r>
    </w:p>
    <w:p w14:paraId="52E237AD" w14:textId="77777777" w:rsidR="00DF2DE2" w:rsidRPr="00DF2DE2" w:rsidRDefault="00DF2DE2" w:rsidP="00DF2DE2">
      <w:pPr>
        <w:jc w:val="center"/>
        <w:rPr>
          <w:snapToGrid w:val="0"/>
          <w:sz w:val="28"/>
          <w:szCs w:val="28"/>
        </w:rPr>
      </w:pPr>
      <w:r w:rsidRPr="00DF2DE2">
        <w:rPr>
          <w:snapToGrid w:val="0"/>
          <w:sz w:val="28"/>
          <w:szCs w:val="28"/>
        </w:rPr>
        <w:t>Региональной энергетической комиссии Кузбасса</w:t>
      </w:r>
    </w:p>
    <w:p w14:paraId="4B7EDC36" w14:textId="77777777" w:rsidR="00DF2DE2" w:rsidRPr="00DF2DE2" w:rsidRDefault="00DF2DE2" w:rsidP="00DF2DE2">
      <w:pPr>
        <w:jc w:val="center"/>
        <w:rPr>
          <w:snapToGrid w:val="0"/>
          <w:sz w:val="28"/>
          <w:szCs w:val="28"/>
        </w:rPr>
      </w:pPr>
      <w:r w:rsidRPr="00DF2DE2">
        <w:rPr>
          <w:snapToGrid w:val="0"/>
          <w:sz w:val="28"/>
          <w:szCs w:val="28"/>
        </w:rPr>
        <w:t xml:space="preserve">по материалам, представленным МУП «МТСК», для корректировки тарифов на тепловую энергию, теплоноситель и ГВС на потребительском рынке </w:t>
      </w:r>
      <w:r w:rsidRPr="00DF2DE2">
        <w:rPr>
          <w:snapToGrid w:val="0"/>
          <w:sz w:val="28"/>
          <w:szCs w:val="28"/>
        </w:rPr>
        <w:br/>
        <w:t>Междуреченского городского округа на 2024 год</w:t>
      </w:r>
    </w:p>
    <w:p w14:paraId="74B4520A" w14:textId="77777777" w:rsidR="00DF2DE2" w:rsidRDefault="00DF2DE2" w:rsidP="00DF2DE2">
      <w:pPr>
        <w:keepNext/>
        <w:jc w:val="center"/>
        <w:outlineLvl w:val="0"/>
        <w:rPr>
          <w:snapToGrid w:val="0"/>
          <w:sz w:val="28"/>
          <w:szCs w:val="28"/>
        </w:rPr>
      </w:pPr>
      <w:bookmarkStart w:id="3" w:name="_Toc24044782"/>
    </w:p>
    <w:p w14:paraId="7B281002" w14:textId="2401D0CF" w:rsidR="00DF2DE2" w:rsidRPr="00DF2DE2" w:rsidRDefault="00DF2DE2" w:rsidP="00DF2DE2">
      <w:pPr>
        <w:keepNext/>
        <w:jc w:val="center"/>
        <w:outlineLvl w:val="0"/>
        <w:rPr>
          <w:b/>
          <w:bCs/>
          <w:caps/>
          <w:snapToGrid w:val="0"/>
          <w:kern w:val="32"/>
          <w:sz w:val="28"/>
          <w:szCs w:val="32"/>
          <w:lang w:val="x-none" w:eastAsia="en-US"/>
        </w:rPr>
      </w:pPr>
      <w:r w:rsidRPr="00DF2DE2">
        <w:rPr>
          <w:b/>
          <w:bCs/>
          <w:caps/>
          <w:snapToGrid w:val="0"/>
          <w:kern w:val="32"/>
          <w:sz w:val="28"/>
          <w:szCs w:val="32"/>
          <w:lang w:val="x-none" w:eastAsia="en-US"/>
        </w:rPr>
        <w:t>1. Н</w:t>
      </w:r>
      <w:bookmarkEnd w:id="2"/>
      <w:bookmarkEnd w:id="3"/>
      <w:r w:rsidRPr="00DF2DE2">
        <w:rPr>
          <w:b/>
          <w:bCs/>
          <w:caps/>
          <w:snapToGrid w:val="0"/>
          <w:kern w:val="32"/>
          <w:sz w:val="28"/>
          <w:szCs w:val="32"/>
          <w:lang w:val="x-none" w:eastAsia="en-US"/>
        </w:rPr>
        <w:t>ормативно правовая база</w:t>
      </w:r>
    </w:p>
    <w:p w14:paraId="4AFB09D2" w14:textId="77777777" w:rsidR="00DF2DE2" w:rsidRPr="00DF2DE2" w:rsidRDefault="00DF2DE2" w:rsidP="00DF2DE2">
      <w:pPr>
        <w:rPr>
          <w:snapToGrid w:val="0"/>
          <w:sz w:val="28"/>
          <w:szCs w:val="28"/>
          <w:lang w:val="x-none" w:eastAsia="en-US"/>
        </w:rPr>
      </w:pPr>
    </w:p>
    <w:p w14:paraId="1BB4A91D" w14:textId="77777777" w:rsidR="00DF2DE2" w:rsidRPr="00DF2DE2" w:rsidRDefault="00DF2DE2" w:rsidP="00DF2DE2">
      <w:pPr>
        <w:tabs>
          <w:tab w:val="left" w:pos="0"/>
          <w:tab w:val="left" w:pos="9900"/>
        </w:tabs>
        <w:ind w:right="-2" w:firstLine="709"/>
        <w:contextualSpacing/>
        <w:jc w:val="both"/>
        <w:rPr>
          <w:snapToGrid w:val="0"/>
          <w:sz w:val="28"/>
          <w:szCs w:val="28"/>
        </w:rPr>
      </w:pPr>
      <w:r w:rsidRPr="00DF2DE2">
        <w:rPr>
          <w:snapToGrid w:val="0"/>
          <w:sz w:val="28"/>
          <w:szCs w:val="28"/>
        </w:rPr>
        <w:t>Гражданский кодекс Российской Федерации;</w:t>
      </w:r>
    </w:p>
    <w:p w14:paraId="7CC87F9E" w14:textId="77777777" w:rsidR="00DF2DE2" w:rsidRPr="00DF2DE2" w:rsidRDefault="00DF2DE2" w:rsidP="00DF2DE2">
      <w:pPr>
        <w:tabs>
          <w:tab w:val="left" w:pos="0"/>
          <w:tab w:val="left" w:pos="9900"/>
        </w:tabs>
        <w:ind w:right="-2" w:firstLine="709"/>
        <w:contextualSpacing/>
        <w:jc w:val="both"/>
        <w:rPr>
          <w:snapToGrid w:val="0"/>
          <w:sz w:val="28"/>
          <w:szCs w:val="28"/>
        </w:rPr>
      </w:pPr>
      <w:r w:rsidRPr="00DF2DE2">
        <w:rPr>
          <w:snapToGrid w:val="0"/>
          <w:sz w:val="28"/>
          <w:szCs w:val="28"/>
        </w:rPr>
        <w:t>Налоговый кодекс Российской Федерации;</w:t>
      </w:r>
    </w:p>
    <w:p w14:paraId="32D4D88B" w14:textId="77777777" w:rsidR="00DF2DE2" w:rsidRPr="00DF2DE2" w:rsidRDefault="00DF2DE2" w:rsidP="00DF2DE2">
      <w:pPr>
        <w:tabs>
          <w:tab w:val="left" w:pos="0"/>
          <w:tab w:val="left" w:pos="9900"/>
        </w:tabs>
        <w:ind w:right="-2" w:firstLine="709"/>
        <w:jc w:val="both"/>
        <w:rPr>
          <w:snapToGrid w:val="0"/>
          <w:sz w:val="28"/>
          <w:szCs w:val="28"/>
        </w:rPr>
      </w:pPr>
      <w:r w:rsidRPr="00DF2DE2">
        <w:rPr>
          <w:snapToGrid w:val="0"/>
          <w:sz w:val="28"/>
          <w:szCs w:val="28"/>
        </w:rPr>
        <w:t>Трудовой Кодекс Российской Федерации;</w:t>
      </w:r>
    </w:p>
    <w:p w14:paraId="2A8427FC" w14:textId="77777777" w:rsidR="00DF2DE2" w:rsidRPr="00DF2DE2" w:rsidRDefault="00DF2DE2" w:rsidP="00DF2DE2">
      <w:pPr>
        <w:tabs>
          <w:tab w:val="left" w:pos="0"/>
          <w:tab w:val="left" w:pos="9900"/>
        </w:tabs>
        <w:ind w:right="-2" w:firstLine="709"/>
        <w:jc w:val="both"/>
        <w:rPr>
          <w:snapToGrid w:val="0"/>
          <w:sz w:val="28"/>
          <w:szCs w:val="28"/>
        </w:rPr>
      </w:pPr>
      <w:r w:rsidRPr="00DF2DE2">
        <w:rPr>
          <w:snapToGrid w:val="0"/>
          <w:sz w:val="28"/>
          <w:szCs w:val="28"/>
        </w:rPr>
        <w:t>Федеральный Закон от 17.08.1995 № 147-ФЗ «О естественных монополиях»;</w:t>
      </w:r>
    </w:p>
    <w:p w14:paraId="2AFEC012" w14:textId="77777777" w:rsidR="00DF2DE2" w:rsidRPr="00DF2DE2" w:rsidRDefault="00DF2DE2" w:rsidP="00DF2DE2">
      <w:pPr>
        <w:tabs>
          <w:tab w:val="left" w:pos="0"/>
          <w:tab w:val="left" w:pos="9900"/>
        </w:tabs>
        <w:ind w:right="-2" w:firstLine="709"/>
        <w:jc w:val="both"/>
        <w:rPr>
          <w:snapToGrid w:val="0"/>
          <w:sz w:val="28"/>
          <w:szCs w:val="28"/>
        </w:rPr>
      </w:pPr>
      <w:r w:rsidRPr="00DF2DE2">
        <w:rPr>
          <w:snapToGrid w:val="0"/>
          <w:sz w:val="28"/>
          <w:szCs w:val="28"/>
        </w:rPr>
        <w:t>Федеральный закон от 27.07.2010 № 190-ФЗ «О теплоснабжении»</w:t>
      </w:r>
    </w:p>
    <w:p w14:paraId="0A1B3DFF" w14:textId="77777777" w:rsidR="00DF2DE2" w:rsidRPr="00DF2DE2" w:rsidRDefault="00DF2DE2" w:rsidP="00DF2DE2">
      <w:pPr>
        <w:tabs>
          <w:tab w:val="left" w:pos="0"/>
          <w:tab w:val="left" w:pos="9900"/>
        </w:tabs>
        <w:ind w:right="-2" w:firstLine="709"/>
        <w:jc w:val="both"/>
        <w:rPr>
          <w:snapToGrid w:val="0"/>
          <w:sz w:val="28"/>
          <w:szCs w:val="28"/>
        </w:rPr>
      </w:pPr>
      <w:r w:rsidRPr="00DF2DE2">
        <w:rPr>
          <w:snapToGrid w:val="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52260FBD" w14:textId="77777777" w:rsidR="00DF2DE2" w:rsidRPr="00DF2DE2" w:rsidRDefault="00DF2DE2" w:rsidP="00DF2DE2">
      <w:pPr>
        <w:tabs>
          <w:tab w:val="left" w:pos="0"/>
          <w:tab w:val="left" w:pos="9900"/>
        </w:tabs>
        <w:ind w:right="-2" w:firstLine="709"/>
        <w:jc w:val="both"/>
        <w:rPr>
          <w:snapToGrid w:val="0"/>
          <w:sz w:val="28"/>
          <w:szCs w:val="28"/>
        </w:rPr>
      </w:pPr>
      <w:r w:rsidRPr="00DF2DE2">
        <w:rPr>
          <w:snapToGrid w:val="0"/>
          <w:sz w:val="28"/>
          <w:szCs w:val="28"/>
        </w:rPr>
        <w:t>Постановление Правительства Российской Федерации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1936B708" w14:textId="77777777" w:rsidR="00DF2DE2" w:rsidRPr="00DF2DE2" w:rsidRDefault="00DF2DE2" w:rsidP="00DF2DE2">
      <w:pPr>
        <w:tabs>
          <w:tab w:val="left" w:pos="0"/>
          <w:tab w:val="left" w:pos="9900"/>
        </w:tabs>
        <w:ind w:right="-2" w:firstLine="709"/>
        <w:jc w:val="both"/>
        <w:rPr>
          <w:snapToGrid w:val="0"/>
          <w:sz w:val="28"/>
          <w:szCs w:val="28"/>
        </w:rPr>
      </w:pPr>
      <w:r w:rsidRPr="00DF2DE2">
        <w:rPr>
          <w:snapToGrid w:val="0"/>
          <w:sz w:val="28"/>
          <w:szCs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63185A90" w14:textId="77777777" w:rsidR="00DF2DE2" w:rsidRPr="00DF2DE2" w:rsidRDefault="00DF2DE2" w:rsidP="00DF2DE2">
      <w:pPr>
        <w:tabs>
          <w:tab w:val="left" w:pos="0"/>
        </w:tabs>
        <w:ind w:right="-2" w:firstLine="709"/>
        <w:jc w:val="both"/>
        <w:rPr>
          <w:snapToGrid w:val="0"/>
          <w:sz w:val="28"/>
          <w:szCs w:val="28"/>
        </w:rPr>
      </w:pPr>
      <w:r w:rsidRPr="00DF2DE2">
        <w:rPr>
          <w:snapToGrid w:val="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38572A0B" w14:textId="77777777" w:rsidR="00DF2DE2" w:rsidRPr="00DF2DE2" w:rsidRDefault="00DF2DE2" w:rsidP="00DF2DE2">
      <w:pPr>
        <w:tabs>
          <w:tab w:val="left" w:pos="0"/>
          <w:tab w:val="num" w:pos="993"/>
        </w:tabs>
        <w:ind w:right="-2" w:firstLine="709"/>
        <w:jc w:val="both"/>
        <w:rPr>
          <w:snapToGrid w:val="0"/>
          <w:sz w:val="28"/>
          <w:szCs w:val="28"/>
        </w:rPr>
      </w:pPr>
      <w:r w:rsidRPr="00DF2DE2">
        <w:rPr>
          <w:snapToGrid w:val="0"/>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 (далее Регламент);</w:t>
      </w:r>
    </w:p>
    <w:p w14:paraId="02F4B8C6" w14:textId="77777777" w:rsidR="00DF2DE2" w:rsidRPr="00DF2DE2" w:rsidRDefault="00DF2DE2" w:rsidP="00DF2DE2">
      <w:pPr>
        <w:tabs>
          <w:tab w:val="left" w:pos="0"/>
        </w:tabs>
        <w:ind w:right="-2" w:firstLine="709"/>
        <w:jc w:val="both"/>
        <w:rPr>
          <w:snapToGrid w:val="0"/>
          <w:sz w:val="28"/>
          <w:szCs w:val="28"/>
        </w:rPr>
      </w:pPr>
      <w:r w:rsidRPr="00DF2DE2">
        <w:rPr>
          <w:snapToGrid w:val="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01613011" w14:textId="77777777" w:rsidR="00DF2DE2" w:rsidRPr="00DF2DE2" w:rsidRDefault="00DF2DE2" w:rsidP="00DF2DE2">
      <w:pPr>
        <w:ind w:firstLine="720"/>
        <w:jc w:val="both"/>
        <w:rPr>
          <w:snapToGrid w:val="0"/>
          <w:sz w:val="28"/>
          <w:szCs w:val="28"/>
        </w:rPr>
      </w:pPr>
      <w:r w:rsidRPr="00DF2DE2">
        <w:rPr>
          <w:snapToGrid w:val="0"/>
          <w:sz w:val="28"/>
          <w:szCs w:val="28"/>
        </w:rPr>
        <w:t>Вся нормативно – методическая основа используется в редакции, действующей на момент проведения экспертизы.</w:t>
      </w:r>
    </w:p>
    <w:p w14:paraId="087DAF22" w14:textId="77777777" w:rsidR="00DF2DE2" w:rsidRPr="00DF2DE2" w:rsidRDefault="00DF2DE2" w:rsidP="00DF2DE2">
      <w:pPr>
        <w:keepNext/>
        <w:jc w:val="center"/>
        <w:outlineLvl w:val="0"/>
        <w:rPr>
          <w:b/>
          <w:bCs/>
          <w:caps/>
          <w:snapToGrid w:val="0"/>
          <w:kern w:val="32"/>
          <w:sz w:val="28"/>
          <w:szCs w:val="32"/>
          <w:lang w:val="x-none" w:eastAsia="en-US"/>
        </w:rPr>
      </w:pPr>
      <w:r w:rsidRPr="00DF2DE2">
        <w:rPr>
          <w:b/>
          <w:bCs/>
          <w:caps/>
          <w:snapToGrid w:val="0"/>
          <w:kern w:val="32"/>
          <w:sz w:val="28"/>
          <w:szCs w:val="32"/>
          <w:lang w:val="x-none" w:eastAsia="en-US"/>
        </w:rPr>
        <w:br w:type="page"/>
      </w:r>
      <w:bookmarkStart w:id="4" w:name="_Toc495582452"/>
      <w:bookmarkStart w:id="5" w:name="_Toc498530978"/>
      <w:bookmarkStart w:id="6" w:name="_Toc507967320"/>
      <w:bookmarkStart w:id="7" w:name="_Toc24044783"/>
      <w:r w:rsidRPr="00DF2DE2">
        <w:rPr>
          <w:b/>
          <w:bCs/>
          <w:caps/>
          <w:snapToGrid w:val="0"/>
          <w:kern w:val="32"/>
          <w:sz w:val="28"/>
          <w:szCs w:val="32"/>
          <w:lang w:val="x-none" w:eastAsia="en-US"/>
        </w:rPr>
        <w:lastRenderedPageBreak/>
        <w:t xml:space="preserve">2. Оценка достоверности данных, Приведенных </w:t>
      </w:r>
      <w:r w:rsidRPr="00DF2DE2">
        <w:rPr>
          <w:b/>
          <w:bCs/>
          <w:caps/>
          <w:snapToGrid w:val="0"/>
          <w:kern w:val="32"/>
          <w:sz w:val="28"/>
          <w:szCs w:val="32"/>
          <w:lang w:val="x-none" w:eastAsia="en-US"/>
        </w:rPr>
        <w:br/>
        <w:t>в предложениях об установлении тарифов и (или) их предельных уровней</w:t>
      </w:r>
      <w:bookmarkEnd w:id="4"/>
      <w:bookmarkEnd w:id="5"/>
      <w:bookmarkEnd w:id="6"/>
      <w:bookmarkEnd w:id="7"/>
    </w:p>
    <w:p w14:paraId="58B4633E" w14:textId="77777777" w:rsidR="00DF2DE2" w:rsidRPr="00DF2DE2" w:rsidRDefault="00DF2DE2" w:rsidP="00DF2DE2">
      <w:pPr>
        <w:rPr>
          <w:snapToGrid w:val="0"/>
          <w:sz w:val="28"/>
          <w:szCs w:val="28"/>
          <w:lang w:val="x-none" w:eastAsia="en-US"/>
        </w:rPr>
      </w:pPr>
    </w:p>
    <w:p w14:paraId="1B501B92" w14:textId="77777777" w:rsidR="00DF2DE2" w:rsidRPr="00DF2DE2" w:rsidRDefault="00DF2DE2" w:rsidP="00DF2DE2">
      <w:pPr>
        <w:ind w:firstLine="720"/>
        <w:jc w:val="both"/>
        <w:rPr>
          <w:snapToGrid w:val="0"/>
          <w:sz w:val="28"/>
          <w:szCs w:val="28"/>
        </w:rPr>
      </w:pPr>
      <w:r w:rsidRPr="00DF2DE2">
        <w:rPr>
          <w:snapToGrid w:val="0"/>
          <w:sz w:val="28"/>
          <w:szCs w:val="28"/>
        </w:rPr>
        <w:t xml:space="preserve">Материалы МУП «МТСК» для корректировки НВВ на 2023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w:t>
      </w:r>
    </w:p>
    <w:p w14:paraId="6B3E781E" w14:textId="77777777" w:rsidR="00DF2DE2" w:rsidRPr="00DF2DE2" w:rsidRDefault="00DF2DE2" w:rsidP="00DF2DE2">
      <w:pPr>
        <w:ind w:firstLine="720"/>
        <w:jc w:val="both"/>
        <w:rPr>
          <w:snapToGrid w:val="0"/>
          <w:sz w:val="28"/>
          <w:szCs w:val="28"/>
        </w:rPr>
      </w:pPr>
      <w:r w:rsidRPr="00DF2DE2">
        <w:rPr>
          <w:snapToGrid w:val="0"/>
          <w:sz w:val="28"/>
          <w:szCs w:val="28"/>
        </w:rPr>
        <w:t xml:space="preserve">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 </w:t>
      </w:r>
    </w:p>
    <w:p w14:paraId="56930D0F" w14:textId="77777777" w:rsidR="00DF2DE2" w:rsidRPr="00DF2DE2" w:rsidRDefault="00DF2DE2" w:rsidP="00DF2DE2">
      <w:pPr>
        <w:ind w:firstLine="720"/>
        <w:jc w:val="both"/>
        <w:rPr>
          <w:snapToGrid w:val="0"/>
          <w:sz w:val="28"/>
          <w:szCs w:val="28"/>
        </w:rPr>
      </w:pPr>
      <w:r w:rsidRPr="00DF2DE2">
        <w:rPr>
          <w:snapToGrid w:val="0"/>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6268E385" w14:textId="77777777" w:rsidR="00DF2DE2" w:rsidRPr="00DF2DE2" w:rsidRDefault="00DF2DE2" w:rsidP="00DF2DE2">
      <w:pPr>
        <w:ind w:firstLine="720"/>
        <w:jc w:val="both"/>
        <w:rPr>
          <w:snapToGrid w:val="0"/>
          <w:sz w:val="28"/>
          <w:szCs w:val="28"/>
        </w:rPr>
      </w:pPr>
      <w:r w:rsidRPr="00DF2DE2">
        <w:rPr>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w:t>
      </w:r>
    </w:p>
    <w:p w14:paraId="6CED54CF" w14:textId="77777777" w:rsidR="00DF2DE2" w:rsidRPr="00DF2DE2" w:rsidRDefault="00DF2DE2" w:rsidP="00DF2DE2">
      <w:pPr>
        <w:widowControl w:val="0"/>
        <w:ind w:firstLine="720"/>
        <w:jc w:val="both"/>
        <w:rPr>
          <w:snapToGrid w:val="0"/>
          <w:sz w:val="28"/>
          <w:szCs w:val="28"/>
        </w:rPr>
      </w:pPr>
      <w:r w:rsidRPr="00DF2DE2">
        <w:rPr>
          <w:snapToGrid w:val="0"/>
          <w:sz w:val="28"/>
          <w:szCs w:val="28"/>
        </w:rPr>
        <w:t>Выборочная проверка бухгалтерской, статистической и иной документации осуществлялась исключительно с целью оценки достоверности, представленной предприятием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на 2024 год.</w:t>
      </w:r>
    </w:p>
    <w:p w14:paraId="67DB6DD3" w14:textId="77777777" w:rsidR="00DF2DE2" w:rsidRPr="00DF2DE2" w:rsidRDefault="00DF2DE2" w:rsidP="00DF2DE2">
      <w:pPr>
        <w:widowControl w:val="0"/>
        <w:ind w:firstLine="720"/>
        <w:jc w:val="both"/>
        <w:rPr>
          <w:snapToGrid w:val="0"/>
          <w:sz w:val="28"/>
          <w:szCs w:val="28"/>
        </w:rPr>
      </w:pPr>
      <w:r w:rsidRPr="00DF2DE2">
        <w:rPr>
          <w:snapToGrid w:val="0"/>
          <w:sz w:val="28"/>
          <w:szCs w:val="28"/>
        </w:rPr>
        <w:t xml:space="preserve">В процессе оценки эксперты опирались на результаты постатейного анализа с учетом данных о работе имеющегося у предприятия оборудования. </w:t>
      </w:r>
    </w:p>
    <w:p w14:paraId="681135C1" w14:textId="77777777" w:rsidR="00DF2DE2" w:rsidRPr="00DF2DE2" w:rsidRDefault="00DF2DE2" w:rsidP="00DF2DE2">
      <w:pPr>
        <w:ind w:firstLine="720"/>
        <w:jc w:val="both"/>
        <w:rPr>
          <w:snapToGrid w:val="0"/>
          <w:sz w:val="28"/>
          <w:szCs w:val="28"/>
        </w:rPr>
      </w:pPr>
      <w:r w:rsidRPr="00DF2DE2">
        <w:rPr>
          <w:snapToGrid w:val="0"/>
          <w:sz w:val="28"/>
          <w:szCs w:val="28"/>
        </w:rPr>
        <w:t>В данном экспертном заключении приведены результаты расчетов без НДС.</w:t>
      </w:r>
    </w:p>
    <w:p w14:paraId="774821D9" w14:textId="77777777" w:rsidR="00DF2DE2" w:rsidRPr="00DF2DE2" w:rsidRDefault="00DF2DE2" w:rsidP="00DF2DE2">
      <w:pPr>
        <w:ind w:firstLine="720"/>
        <w:jc w:val="both"/>
        <w:rPr>
          <w:snapToGrid w:val="0"/>
          <w:sz w:val="28"/>
          <w:szCs w:val="28"/>
        </w:rPr>
      </w:pPr>
      <w:bookmarkStart w:id="8" w:name="_Ref494370795"/>
      <w:bookmarkStart w:id="9" w:name="_Toc495582453"/>
      <w:bookmarkStart w:id="10" w:name="_Toc498530979"/>
      <w:bookmarkStart w:id="11" w:name="_Toc507967321"/>
      <w:r w:rsidRPr="00DF2DE2">
        <w:rPr>
          <w:snapToGrid w:val="0"/>
          <w:sz w:val="28"/>
          <w:szCs w:val="28"/>
        </w:rPr>
        <w:t>На момент составления данного отчета эксперты руководствовались Прогнозом Минэкономразвития, опубликованным на сайте 22.09.2023, в соответствии с которым ИПЦ на 2024 год составит 107,2 %.</w:t>
      </w:r>
    </w:p>
    <w:p w14:paraId="254781E3" w14:textId="77777777" w:rsidR="00DF2DE2" w:rsidRPr="00DF2DE2" w:rsidRDefault="00DF2DE2" w:rsidP="00DF2DE2">
      <w:pPr>
        <w:keepNext/>
        <w:jc w:val="center"/>
        <w:outlineLvl w:val="0"/>
        <w:rPr>
          <w:b/>
          <w:bCs/>
          <w:caps/>
          <w:snapToGrid w:val="0"/>
          <w:kern w:val="32"/>
          <w:sz w:val="28"/>
          <w:szCs w:val="32"/>
          <w:lang w:val="x-none" w:eastAsia="en-US"/>
        </w:rPr>
      </w:pPr>
      <w:r w:rsidRPr="00DF2DE2">
        <w:rPr>
          <w:b/>
          <w:bCs/>
          <w:caps/>
          <w:snapToGrid w:val="0"/>
          <w:kern w:val="32"/>
          <w:sz w:val="28"/>
          <w:szCs w:val="32"/>
          <w:lang w:val="x-none" w:eastAsia="en-US"/>
        </w:rPr>
        <w:br w:type="page"/>
      </w:r>
      <w:bookmarkStart w:id="12" w:name="_Toc24044784"/>
      <w:r w:rsidRPr="00DF2DE2">
        <w:rPr>
          <w:b/>
          <w:bCs/>
          <w:caps/>
          <w:snapToGrid w:val="0"/>
          <w:kern w:val="32"/>
          <w:sz w:val="28"/>
          <w:szCs w:val="32"/>
          <w:lang w:val="x-none" w:eastAsia="en-US"/>
        </w:rPr>
        <w:lastRenderedPageBreak/>
        <w:t>3. Общая характеристика предприятия</w:t>
      </w:r>
      <w:bookmarkEnd w:id="8"/>
      <w:bookmarkEnd w:id="9"/>
      <w:bookmarkEnd w:id="10"/>
      <w:bookmarkEnd w:id="11"/>
      <w:bookmarkEnd w:id="12"/>
    </w:p>
    <w:p w14:paraId="434EA546" w14:textId="77777777" w:rsidR="00DF2DE2" w:rsidRPr="00DF2DE2" w:rsidRDefault="00DF2DE2" w:rsidP="00DF2DE2">
      <w:pPr>
        <w:rPr>
          <w:snapToGrid w:val="0"/>
          <w:sz w:val="28"/>
          <w:szCs w:val="28"/>
          <w:lang w:val="x-none" w:eastAsia="en-US"/>
        </w:rPr>
      </w:pPr>
    </w:p>
    <w:p w14:paraId="3B275708" w14:textId="77777777" w:rsidR="00DF2DE2" w:rsidRPr="00DF2DE2" w:rsidRDefault="00DF2DE2" w:rsidP="00DF2DE2">
      <w:pPr>
        <w:ind w:firstLine="709"/>
        <w:jc w:val="both"/>
        <w:rPr>
          <w:snapToGrid w:val="0"/>
          <w:sz w:val="28"/>
          <w:szCs w:val="28"/>
        </w:rPr>
      </w:pPr>
      <w:r w:rsidRPr="00DF2DE2">
        <w:rPr>
          <w:snapToGrid w:val="0"/>
          <w:sz w:val="28"/>
          <w:szCs w:val="28"/>
        </w:rPr>
        <w:t>Полное наименование: Муниципальное унитарное предприятие «Междуреченская теплосетевая компания».</w:t>
      </w:r>
    </w:p>
    <w:p w14:paraId="6F429742" w14:textId="77777777" w:rsidR="00DF2DE2" w:rsidRPr="00DF2DE2" w:rsidRDefault="00DF2DE2" w:rsidP="00DF2DE2">
      <w:pPr>
        <w:ind w:firstLine="709"/>
        <w:jc w:val="both"/>
        <w:rPr>
          <w:snapToGrid w:val="0"/>
          <w:sz w:val="28"/>
          <w:szCs w:val="28"/>
        </w:rPr>
      </w:pPr>
      <w:r w:rsidRPr="00DF2DE2">
        <w:rPr>
          <w:snapToGrid w:val="0"/>
          <w:sz w:val="28"/>
          <w:szCs w:val="28"/>
        </w:rPr>
        <w:t>Сокращенное наименование: МУП «МТСК».</w:t>
      </w:r>
    </w:p>
    <w:p w14:paraId="68B1B882" w14:textId="77777777" w:rsidR="00DF2DE2" w:rsidRPr="00DF2DE2" w:rsidRDefault="00DF2DE2" w:rsidP="00DF2DE2">
      <w:pPr>
        <w:ind w:firstLine="709"/>
        <w:jc w:val="both"/>
        <w:rPr>
          <w:bCs/>
          <w:snapToGrid w:val="0"/>
          <w:sz w:val="28"/>
          <w:szCs w:val="28"/>
        </w:rPr>
      </w:pPr>
      <w:r w:rsidRPr="00DF2DE2">
        <w:rPr>
          <w:bCs/>
          <w:snapToGrid w:val="0"/>
          <w:sz w:val="28"/>
          <w:szCs w:val="28"/>
        </w:rPr>
        <w:t>ОГРН 1174205029822</w:t>
      </w:r>
    </w:p>
    <w:p w14:paraId="0500450C" w14:textId="77777777" w:rsidR="00DF2DE2" w:rsidRPr="00DF2DE2" w:rsidRDefault="00DF2DE2" w:rsidP="00DF2DE2">
      <w:pPr>
        <w:ind w:firstLine="709"/>
        <w:jc w:val="both"/>
        <w:rPr>
          <w:bCs/>
          <w:snapToGrid w:val="0"/>
          <w:sz w:val="28"/>
          <w:szCs w:val="28"/>
        </w:rPr>
      </w:pPr>
      <w:r w:rsidRPr="00DF2DE2">
        <w:rPr>
          <w:bCs/>
          <w:snapToGrid w:val="0"/>
          <w:sz w:val="28"/>
          <w:szCs w:val="28"/>
        </w:rPr>
        <w:t>ИНН 4214039620</w:t>
      </w:r>
    </w:p>
    <w:p w14:paraId="76658D76" w14:textId="77777777" w:rsidR="00DF2DE2" w:rsidRPr="00DF2DE2" w:rsidRDefault="00DF2DE2" w:rsidP="00DF2DE2">
      <w:pPr>
        <w:ind w:firstLine="709"/>
        <w:jc w:val="both"/>
        <w:rPr>
          <w:snapToGrid w:val="0"/>
          <w:sz w:val="28"/>
          <w:szCs w:val="28"/>
        </w:rPr>
      </w:pPr>
      <w:r w:rsidRPr="00DF2DE2">
        <w:rPr>
          <w:bCs/>
          <w:snapToGrid w:val="0"/>
          <w:sz w:val="28"/>
          <w:szCs w:val="28"/>
        </w:rPr>
        <w:t>КПП 421401001</w:t>
      </w:r>
    </w:p>
    <w:p w14:paraId="30F0D93C" w14:textId="77777777" w:rsidR="00DF2DE2" w:rsidRPr="00DF2DE2" w:rsidRDefault="00DF2DE2" w:rsidP="00DF2DE2">
      <w:pPr>
        <w:ind w:firstLine="709"/>
        <w:jc w:val="both"/>
        <w:rPr>
          <w:snapToGrid w:val="0"/>
          <w:sz w:val="28"/>
          <w:szCs w:val="28"/>
        </w:rPr>
      </w:pPr>
      <w:r w:rsidRPr="00DF2DE2">
        <w:rPr>
          <w:snapToGrid w:val="0"/>
          <w:sz w:val="28"/>
          <w:szCs w:val="28"/>
        </w:rPr>
        <w:t>Осуществляет производственную деятельность на территории Междуреченского городского округа.</w:t>
      </w:r>
    </w:p>
    <w:p w14:paraId="22CAA5E5" w14:textId="77777777" w:rsidR="00DF2DE2" w:rsidRPr="00DF2DE2" w:rsidRDefault="00DF2DE2" w:rsidP="00DF2DE2">
      <w:pPr>
        <w:ind w:firstLine="709"/>
        <w:jc w:val="both"/>
        <w:rPr>
          <w:snapToGrid w:val="0"/>
          <w:sz w:val="28"/>
          <w:szCs w:val="28"/>
        </w:rPr>
      </w:pPr>
      <w:r w:rsidRPr="00DF2DE2">
        <w:rPr>
          <w:snapToGrid w:val="0"/>
          <w:sz w:val="28"/>
          <w:szCs w:val="28"/>
        </w:rPr>
        <w:t>Имущественный комплекс, ранее обслуживаемый ПАО «Тепло», передан МУП «МТСК» во временное владение в соответствии с договором аренды №</w:t>
      </w:r>
      <w:r w:rsidRPr="00DF2DE2">
        <w:rPr>
          <w:snapToGrid w:val="0"/>
          <w:color w:val="000000"/>
        </w:rPr>
        <w:t> 17</w:t>
      </w:r>
      <w:r w:rsidRPr="00DF2DE2">
        <w:rPr>
          <w:snapToGrid w:val="0"/>
          <w:sz w:val="28"/>
          <w:szCs w:val="28"/>
        </w:rPr>
        <w:t xml:space="preserve"> от 29.09.2022, заключенным между ПАО «Тепло» и МУП</w:t>
      </w:r>
      <w:r w:rsidRPr="00DF2DE2">
        <w:rPr>
          <w:snapToGrid w:val="0"/>
          <w:color w:val="000000"/>
        </w:rPr>
        <w:t> </w:t>
      </w:r>
      <w:r w:rsidRPr="00DF2DE2">
        <w:rPr>
          <w:snapToGrid w:val="0"/>
          <w:sz w:val="28"/>
          <w:szCs w:val="28"/>
        </w:rPr>
        <w:t>«МТСК». В состав имущества входят 13 котельных (в т.ч. 6 модульных ОАИТ «</w:t>
      </w:r>
      <w:proofErr w:type="spellStart"/>
      <w:r w:rsidRPr="00DF2DE2">
        <w:rPr>
          <w:snapToGrid w:val="0"/>
          <w:sz w:val="28"/>
          <w:szCs w:val="28"/>
        </w:rPr>
        <w:t>Терморобот</w:t>
      </w:r>
      <w:proofErr w:type="spellEnd"/>
      <w:r w:rsidRPr="00DF2DE2">
        <w:rPr>
          <w:snapToGrid w:val="0"/>
          <w:sz w:val="28"/>
          <w:szCs w:val="28"/>
        </w:rPr>
        <w:t>»), 18 центральных тепловых пунктов, 80,73 км тепловых сетей. Срок аренды был установлен до 31.12.2023. Срок аренды продлен на неопределенный срок на основании соглашения № 1 от 17.10.2023 к договору аренды имущества № 17 от 29.09.2022.</w:t>
      </w:r>
    </w:p>
    <w:p w14:paraId="534B0686" w14:textId="77777777" w:rsidR="00DF2DE2" w:rsidRPr="00DF2DE2" w:rsidRDefault="00DF2DE2" w:rsidP="00DF2DE2">
      <w:pPr>
        <w:ind w:firstLine="709"/>
        <w:jc w:val="both"/>
        <w:rPr>
          <w:snapToGrid w:val="0"/>
          <w:sz w:val="28"/>
          <w:szCs w:val="28"/>
        </w:rPr>
      </w:pPr>
      <w:r w:rsidRPr="00DF2DE2">
        <w:rPr>
          <w:snapToGrid w:val="0"/>
          <w:sz w:val="28"/>
          <w:szCs w:val="28"/>
        </w:rPr>
        <w:t>МУП «МТСК» применяет общую систему налогообложения.</w:t>
      </w:r>
    </w:p>
    <w:p w14:paraId="004635B3" w14:textId="77777777" w:rsidR="00DF2DE2" w:rsidRPr="00DF2DE2" w:rsidRDefault="00DF2DE2" w:rsidP="00DF2DE2">
      <w:pPr>
        <w:ind w:firstLine="709"/>
        <w:jc w:val="both"/>
        <w:rPr>
          <w:snapToGrid w:val="0"/>
          <w:sz w:val="28"/>
          <w:szCs w:val="28"/>
        </w:rPr>
      </w:pPr>
      <w:r w:rsidRPr="00DF2DE2">
        <w:rPr>
          <w:snapToGrid w:val="0"/>
          <w:sz w:val="28"/>
          <w:szCs w:val="28"/>
        </w:rPr>
        <w:t>Тарифы предприятия подлежат регулированию согласно положениям п.1 п.2.2 статьи 8 Федерального закона от 27.07.2010 № 190-ФЗ «О теплоснабжении», поскольку МУП «МТСК» 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p>
    <w:p w14:paraId="2086C089" w14:textId="77777777" w:rsidR="00DF2DE2" w:rsidRPr="00DF2DE2" w:rsidRDefault="00DF2DE2" w:rsidP="00DF2DE2">
      <w:pPr>
        <w:tabs>
          <w:tab w:val="left" w:pos="1134"/>
        </w:tabs>
        <w:ind w:firstLine="709"/>
        <w:jc w:val="both"/>
        <w:rPr>
          <w:snapToGrid w:val="0"/>
          <w:sz w:val="28"/>
          <w:szCs w:val="28"/>
        </w:rPr>
      </w:pPr>
      <w:r w:rsidRPr="00DF2DE2">
        <w:rPr>
          <w:snapToGrid w:val="0"/>
          <w:sz w:val="28"/>
          <w:szCs w:val="28"/>
        </w:rPr>
        <w:t>На предприятии не ведется раздельный учет. МУП «МТСК» осуществляет следующие виды деятельности: производство пара и горячей воды (тепловой энергии) котельными; передача пара и горячей воды (тепловой энергии); распределение пара и горячей воды (тепловой энергии); обеспечение работоспособности котельных; обеспечение работоспособности тепловых сетей.</w:t>
      </w:r>
    </w:p>
    <w:p w14:paraId="6C951D90" w14:textId="77777777" w:rsidR="00DF2DE2" w:rsidRPr="00DF2DE2" w:rsidRDefault="00DF2DE2" w:rsidP="00DF2DE2">
      <w:pPr>
        <w:tabs>
          <w:tab w:val="left" w:pos="1134"/>
        </w:tabs>
        <w:ind w:firstLine="709"/>
        <w:jc w:val="both"/>
        <w:rPr>
          <w:snapToGrid w:val="0"/>
          <w:sz w:val="28"/>
          <w:szCs w:val="28"/>
        </w:rPr>
      </w:pPr>
      <w:r w:rsidRPr="00DF2DE2">
        <w:rPr>
          <w:snapToGrid w:val="0"/>
          <w:sz w:val="28"/>
          <w:szCs w:val="28"/>
        </w:rPr>
        <w:t>Долгосрочные параметры регулирования утверждены постановлением РЭК Кузбасса от 16.12.2021 № 714 «Об установлении долгосрочных параметров регулирования и долгосрочных тарифов на тепловую энергию, реализуемую МУП «МТСК» на потребительском рынке Междуреченского городского округа, на 2022 - 2026 годы».</w:t>
      </w:r>
    </w:p>
    <w:p w14:paraId="2F9C04B7" w14:textId="77777777" w:rsidR="00DF2DE2" w:rsidRPr="00DF2DE2" w:rsidRDefault="00DF2DE2" w:rsidP="00DF2DE2">
      <w:pPr>
        <w:keepNext/>
        <w:jc w:val="center"/>
        <w:outlineLvl w:val="0"/>
        <w:rPr>
          <w:b/>
          <w:bCs/>
          <w:caps/>
          <w:snapToGrid w:val="0"/>
          <w:kern w:val="32"/>
          <w:sz w:val="28"/>
          <w:szCs w:val="32"/>
          <w:lang w:eastAsia="en-US"/>
        </w:rPr>
      </w:pPr>
      <w:bookmarkStart w:id="13" w:name="_Toc498530980"/>
      <w:bookmarkStart w:id="14" w:name="_Toc507967322"/>
      <w:bookmarkStart w:id="15" w:name="_Toc24044785"/>
      <w:r w:rsidRPr="00DF2DE2">
        <w:rPr>
          <w:b/>
          <w:bCs/>
          <w:caps/>
          <w:snapToGrid w:val="0"/>
          <w:kern w:val="32"/>
          <w:sz w:val="28"/>
          <w:szCs w:val="32"/>
          <w:lang w:val="x-none" w:eastAsia="en-US"/>
        </w:rPr>
        <w:br w:type="page"/>
      </w:r>
      <w:r w:rsidRPr="00DF2DE2">
        <w:rPr>
          <w:b/>
          <w:bCs/>
          <w:caps/>
          <w:snapToGrid w:val="0"/>
          <w:kern w:val="32"/>
          <w:sz w:val="28"/>
          <w:szCs w:val="32"/>
          <w:lang w:val="x-none" w:eastAsia="en-US"/>
        </w:rPr>
        <w:lastRenderedPageBreak/>
        <w:t>4. О</w:t>
      </w:r>
      <w:r w:rsidRPr="00DF2DE2">
        <w:rPr>
          <w:b/>
          <w:bCs/>
          <w:caps/>
          <w:snapToGrid w:val="0"/>
          <w:kern w:val="32"/>
          <w:sz w:val="28"/>
          <w:szCs w:val="32"/>
          <w:lang w:eastAsia="en-US"/>
        </w:rPr>
        <w:t>пределение</w:t>
      </w:r>
      <w:r w:rsidRPr="00DF2DE2">
        <w:rPr>
          <w:b/>
          <w:bCs/>
          <w:caps/>
          <w:snapToGrid w:val="0"/>
          <w:kern w:val="32"/>
          <w:sz w:val="28"/>
          <w:szCs w:val="32"/>
          <w:lang w:val="x-none" w:eastAsia="en-US"/>
        </w:rPr>
        <w:t xml:space="preserve"> </w:t>
      </w:r>
      <w:r w:rsidRPr="00DF2DE2">
        <w:rPr>
          <w:b/>
          <w:bCs/>
          <w:caps/>
          <w:snapToGrid w:val="0"/>
          <w:kern w:val="32"/>
          <w:sz w:val="28"/>
          <w:szCs w:val="32"/>
          <w:lang w:eastAsia="en-US"/>
        </w:rPr>
        <w:t>необходимой валовой выручки</w:t>
      </w:r>
      <w:r w:rsidRPr="00DF2DE2">
        <w:rPr>
          <w:b/>
          <w:bCs/>
          <w:caps/>
          <w:snapToGrid w:val="0"/>
          <w:kern w:val="32"/>
          <w:sz w:val="28"/>
          <w:szCs w:val="32"/>
          <w:lang w:val="x-none" w:eastAsia="en-US"/>
        </w:rPr>
        <w:t xml:space="preserve"> </w:t>
      </w:r>
      <w:r w:rsidRPr="00DF2DE2">
        <w:rPr>
          <w:b/>
          <w:bCs/>
          <w:caps/>
          <w:snapToGrid w:val="0"/>
          <w:kern w:val="32"/>
          <w:sz w:val="28"/>
          <w:szCs w:val="32"/>
          <w:lang w:val="x-none" w:eastAsia="en-US"/>
        </w:rPr>
        <w:br/>
      </w:r>
      <w:r w:rsidRPr="00DF2DE2">
        <w:rPr>
          <w:b/>
          <w:bCs/>
          <w:caps/>
          <w:snapToGrid w:val="0"/>
          <w:kern w:val="32"/>
          <w:sz w:val="28"/>
          <w:szCs w:val="32"/>
          <w:lang w:eastAsia="en-US"/>
        </w:rPr>
        <w:t>на тепловую энергию</w:t>
      </w:r>
      <w:r w:rsidRPr="00DF2DE2">
        <w:rPr>
          <w:b/>
          <w:bCs/>
          <w:caps/>
          <w:snapToGrid w:val="0"/>
          <w:kern w:val="32"/>
          <w:sz w:val="28"/>
          <w:szCs w:val="32"/>
          <w:lang w:val="x-none" w:eastAsia="en-US"/>
        </w:rPr>
        <w:t xml:space="preserve"> </w:t>
      </w:r>
      <w:bookmarkEnd w:id="13"/>
      <w:bookmarkEnd w:id="14"/>
      <w:bookmarkEnd w:id="15"/>
      <w:r w:rsidRPr="00DF2DE2">
        <w:rPr>
          <w:b/>
          <w:bCs/>
          <w:caps/>
          <w:snapToGrid w:val="0"/>
          <w:kern w:val="32"/>
          <w:sz w:val="28"/>
          <w:szCs w:val="32"/>
          <w:lang w:eastAsia="en-US"/>
        </w:rPr>
        <w:t>на 2023 год</w:t>
      </w:r>
    </w:p>
    <w:p w14:paraId="0F6DAD6F" w14:textId="77777777" w:rsidR="00DF2DE2" w:rsidRPr="00DF2DE2" w:rsidRDefault="00DF2DE2" w:rsidP="00DF2DE2">
      <w:pPr>
        <w:rPr>
          <w:snapToGrid w:val="0"/>
          <w:sz w:val="18"/>
          <w:szCs w:val="18"/>
          <w:lang w:eastAsia="en-US"/>
        </w:rPr>
      </w:pPr>
    </w:p>
    <w:p w14:paraId="7DA343B4" w14:textId="77777777" w:rsidR="00DF2DE2" w:rsidRPr="00DF2DE2" w:rsidRDefault="00DF2DE2" w:rsidP="00DF2DE2">
      <w:pPr>
        <w:keepNext/>
        <w:keepLines/>
        <w:jc w:val="center"/>
        <w:outlineLvl w:val="1"/>
        <w:rPr>
          <w:rFonts w:eastAsia="Calibri"/>
          <w:b/>
          <w:sz w:val="28"/>
          <w:szCs w:val="28"/>
          <w:lang w:val="x-none" w:eastAsia="en-US"/>
        </w:rPr>
      </w:pPr>
      <w:bookmarkStart w:id="16" w:name="_Toc507967323"/>
      <w:bookmarkStart w:id="17" w:name="_Toc507971000"/>
      <w:bookmarkStart w:id="18" w:name="_Toc24044786"/>
      <w:r w:rsidRPr="00DF2DE2">
        <w:rPr>
          <w:rFonts w:eastAsia="Calibri"/>
          <w:b/>
          <w:sz w:val="28"/>
          <w:szCs w:val="28"/>
          <w:lang w:val="x-none" w:eastAsia="en-US"/>
        </w:rPr>
        <w:t>4.1 Баланс тепловой энергии</w:t>
      </w:r>
      <w:bookmarkEnd w:id="16"/>
      <w:bookmarkEnd w:id="17"/>
      <w:bookmarkEnd w:id="18"/>
      <w:r w:rsidRPr="00DF2DE2">
        <w:rPr>
          <w:rFonts w:eastAsia="Calibri"/>
          <w:b/>
          <w:sz w:val="28"/>
          <w:szCs w:val="28"/>
          <w:lang w:val="x-none" w:eastAsia="en-US"/>
        </w:rPr>
        <w:t xml:space="preserve"> </w:t>
      </w:r>
    </w:p>
    <w:p w14:paraId="7B693C0F" w14:textId="77777777" w:rsidR="00DF2DE2" w:rsidRPr="00DF2DE2" w:rsidRDefault="00DF2DE2" w:rsidP="00DF2DE2">
      <w:pPr>
        <w:rPr>
          <w:snapToGrid w:val="0"/>
          <w:sz w:val="28"/>
          <w:szCs w:val="28"/>
          <w:lang w:val="x-none" w:eastAsia="en-US"/>
        </w:rPr>
      </w:pPr>
    </w:p>
    <w:p w14:paraId="0F320C67" w14:textId="77777777" w:rsidR="00DF2DE2" w:rsidRPr="00DF2DE2" w:rsidRDefault="00DF2DE2" w:rsidP="00DF2DE2">
      <w:pPr>
        <w:widowControl w:val="0"/>
        <w:ind w:firstLine="720"/>
        <w:jc w:val="both"/>
        <w:rPr>
          <w:snapToGrid w:val="0"/>
          <w:color w:val="000000"/>
          <w:sz w:val="28"/>
          <w:szCs w:val="28"/>
        </w:rPr>
      </w:pPr>
      <w:bookmarkStart w:id="19" w:name="_Toc24044787"/>
      <w:r w:rsidRPr="00DF2DE2">
        <w:rPr>
          <w:snapToGrid w:val="0"/>
          <w:color w:val="000000"/>
          <w:sz w:val="28"/>
          <w:szCs w:val="28"/>
        </w:rPr>
        <w:t>Согласно </w:t>
      </w:r>
      <w:hyperlink r:id="rId8" w:anchor="000013" w:history="1">
        <w:r w:rsidRPr="00DF2DE2">
          <w:rPr>
            <w:snapToGrid w:val="0"/>
            <w:color w:val="000000"/>
            <w:sz w:val="28"/>
            <w:szCs w:val="28"/>
          </w:rPr>
          <w:t>пункту 22</w:t>
        </w:r>
      </w:hyperlink>
      <w:r w:rsidRPr="00DF2DE2">
        <w:rPr>
          <w:snapToGrid w:val="0"/>
          <w:color w:val="000000"/>
          <w:sz w:val="28"/>
          <w:szCs w:val="28"/>
        </w:rPr>
        <w:t>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9" w:anchor="100015" w:history="1">
        <w:r w:rsidRPr="00DF2DE2">
          <w:rPr>
            <w:snapToGrid w:val="0"/>
            <w:color w:val="000000"/>
            <w:sz w:val="28"/>
            <w:szCs w:val="28"/>
          </w:rPr>
          <w:t>указаниями</w:t>
        </w:r>
      </w:hyperlink>
      <w:r w:rsidRPr="00DF2DE2">
        <w:rPr>
          <w:snapToGrid w:val="0"/>
          <w:color w:val="00000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0E129620" w14:textId="77777777" w:rsidR="00DF2DE2" w:rsidRPr="00DF2DE2" w:rsidRDefault="00DF2DE2" w:rsidP="00DF2DE2">
      <w:pPr>
        <w:ind w:firstLine="720"/>
        <w:jc w:val="both"/>
        <w:rPr>
          <w:snapToGrid w:val="0"/>
          <w:color w:val="000000"/>
          <w:sz w:val="28"/>
          <w:szCs w:val="28"/>
        </w:rPr>
      </w:pPr>
      <w:r w:rsidRPr="00DF2DE2">
        <w:rPr>
          <w:snapToGrid w:val="0"/>
          <w:color w:val="000000"/>
          <w:sz w:val="28"/>
          <w:szCs w:val="28"/>
        </w:rPr>
        <w:t>Схема теплоснабжения Междуреченского городского округа актуализирована постановлением администрации Междуреченского городского округа от 04.05.2023г. №1095-п (</w:t>
      </w:r>
      <w:r w:rsidRPr="00DF2DE2">
        <w:rPr>
          <w:snapToGrid w:val="0"/>
          <w:color w:val="0563C1"/>
          <w:sz w:val="28"/>
          <w:szCs w:val="28"/>
          <w:u w:val="single"/>
        </w:rPr>
        <w:t>https://www.mrech.ru/goverment/dokumentatsiya/postanovleniya/2023/05/03/27422-2023-1095.html</w:t>
      </w:r>
      <w:r w:rsidRPr="00DF2DE2">
        <w:rPr>
          <w:snapToGrid w:val="0"/>
          <w:color w:val="000000"/>
          <w:sz w:val="28"/>
          <w:szCs w:val="28"/>
        </w:rPr>
        <w:t>).</w:t>
      </w:r>
    </w:p>
    <w:p w14:paraId="7A1600C5" w14:textId="77777777" w:rsidR="00DF2DE2" w:rsidRPr="00DF2DE2" w:rsidRDefault="00DF2DE2" w:rsidP="00DF2DE2">
      <w:pPr>
        <w:ind w:firstLine="851"/>
        <w:jc w:val="both"/>
        <w:rPr>
          <w:snapToGrid w:val="0"/>
          <w:sz w:val="28"/>
          <w:szCs w:val="28"/>
        </w:rPr>
      </w:pPr>
      <w:r w:rsidRPr="00DF2DE2">
        <w:rPr>
          <w:snapToGrid w:val="0"/>
          <w:sz w:val="28"/>
          <w:szCs w:val="28"/>
        </w:rPr>
        <w:t>Руководствуясь п. 8 Методических указаний по расчету регулируемых цен (тарифов) в сфере теплоснабжения, утвержденных приказом ФСТ от 13.06.2013 №760-Э, эксперты считают обоснованным расчетный объем полезного отпуска тепловой энергии определить в соответствии со схемой теплоснабжения Междуреченского городского округа, актуализированной на 2024 год, в размере 417 868 Гкал.</w:t>
      </w:r>
    </w:p>
    <w:p w14:paraId="392879C8" w14:textId="77777777" w:rsidR="00DF2DE2" w:rsidRPr="00DF2DE2" w:rsidRDefault="00DF2DE2" w:rsidP="00DF2DE2">
      <w:pPr>
        <w:ind w:firstLine="851"/>
        <w:jc w:val="both"/>
        <w:rPr>
          <w:snapToGrid w:val="0"/>
          <w:sz w:val="28"/>
          <w:szCs w:val="28"/>
        </w:rPr>
      </w:pPr>
      <w:r w:rsidRPr="00DF2DE2">
        <w:rPr>
          <w:snapToGrid w:val="0"/>
          <w:sz w:val="28"/>
          <w:szCs w:val="28"/>
        </w:rPr>
        <w:t xml:space="preserve">Объем потерь тепловой энергии, устанавливаемый для организаций, осуществляющих деятельность по передаче тепловой энергии, на каждый год долгосрочного периода регулирования, определяется в соответствии с пунктом 40 Методических указаний и в течение этого периода не пересматривается. Потери тепловой энергии принимаются на уровне нормативных, принятых при тарифном регулировании на 2022-2026 годы (утверждены постановлением РЭК Кузбасса от </w:t>
      </w:r>
      <w:r w:rsidRPr="00DF2DE2">
        <w:rPr>
          <w:snapToGrid w:val="0"/>
          <w:color w:val="000000"/>
          <w:sz w:val="28"/>
          <w:szCs w:val="28"/>
        </w:rPr>
        <w:t xml:space="preserve">28.10.2021 № 452) </w:t>
      </w:r>
      <w:r w:rsidRPr="00DF2DE2">
        <w:rPr>
          <w:snapToGrid w:val="0"/>
          <w:sz w:val="28"/>
          <w:szCs w:val="28"/>
        </w:rPr>
        <w:t>и составят 44 540 Гкал.</w:t>
      </w:r>
    </w:p>
    <w:p w14:paraId="60D4BD01" w14:textId="77777777" w:rsidR="00DF2DE2" w:rsidRPr="00DF2DE2" w:rsidRDefault="00DF2DE2" w:rsidP="00DF2DE2">
      <w:pPr>
        <w:ind w:firstLine="720"/>
        <w:jc w:val="both"/>
        <w:rPr>
          <w:snapToGrid w:val="0"/>
          <w:sz w:val="28"/>
          <w:szCs w:val="28"/>
        </w:rPr>
      </w:pPr>
      <w:r w:rsidRPr="00DF2DE2">
        <w:rPr>
          <w:snapToGrid w:val="0"/>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5C63B6EA" w14:textId="77777777" w:rsidR="00DF2DE2" w:rsidRPr="00DF2DE2" w:rsidRDefault="00DF2DE2" w:rsidP="00DF2DE2">
      <w:pPr>
        <w:ind w:firstLine="720"/>
        <w:jc w:val="both"/>
        <w:rPr>
          <w:snapToGrid w:val="0"/>
          <w:sz w:val="28"/>
          <w:szCs w:val="28"/>
        </w:rPr>
      </w:pPr>
      <w:r w:rsidRPr="00DF2DE2">
        <w:rPr>
          <w:snapToGrid w:val="0"/>
          <w:sz w:val="28"/>
          <w:szCs w:val="28"/>
        </w:rPr>
        <w:lastRenderedPageBreak/>
        <w:t>Информация по факту 2020-2022 года получена через систему ЕИАС и заверена электронно-цифровой подписью руководителя в формате шаблонов BALANCE.CALC.TARIFF.WARM.FACT. Динамика изменения полезного отпуска тепловой энергии по категории потребителей «Население» представлена в таблице 1.</w:t>
      </w:r>
    </w:p>
    <w:p w14:paraId="786D09E5" w14:textId="77777777" w:rsidR="00DF2DE2" w:rsidRPr="00DF2DE2" w:rsidRDefault="00DF2DE2" w:rsidP="00DF2DE2">
      <w:pPr>
        <w:ind w:firstLine="720"/>
        <w:jc w:val="right"/>
        <w:rPr>
          <w:snapToGrid w:val="0"/>
          <w:sz w:val="28"/>
          <w:szCs w:val="28"/>
        </w:rPr>
      </w:pPr>
    </w:p>
    <w:p w14:paraId="0A217CB2" w14:textId="77777777" w:rsidR="00DF2DE2" w:rsidRPr="00DF2DE2" w:rsidRDefault="00DF2DE2" w:rsidP="00DF2DE2">
      <w:pPr>
        <w:ind w:firstLine="720"/>
        <w:jc w:val="right"/>
        <w:rPr>
          <w:snapToGrid w:val="0"/>
          <w:sz w:val="28"/>
          <w:szCs w:val="28"/>
        </w:rPr>
      </w:pPr>
      <w:r w:rsidRPr="00DF2DE2">
        <w:rPr>
          <w:snapToGrid w:val="0"/>
          <w:sz w:val="28"/>
          <w:szCs w:val="28"/>
        </w:rPr>
        <w:t>Таблица 1</w:t>
      </w:r>
    </w:p>
    <w:p w14:paraId="41B97EB9" w14:textId="77777777" w:rsidR="00DF2DE2" w:rsidRPr="00DF2DE2" w:rsidRDefault="00DF2DE2" w:rsidP="00DF2DE2">
      <w:pPr>
        <w:ind w:firstLine="720"/>
        <w:jc w:val="center"/>
        <w:rPr>
          <w:snapToGrid w:val="0"/>
          <w:sz w:val="28"/>
          <w:szCs w:val="28"/>
        </w:rPr>
      </w:pPr>
      <w:r w:rsidRPr="00DF2DE2">
        <w:rPr>
          <w:snapToGrid w:val="0"/>
          <w:sz w:val="28"/>
          <w:szCs w:val="28"/>
        </w:rPr>
        <w:t xml:space="preserve">Расчёт динамики изменения полезного отпуска тепловой энергии </w:t>
      </w:r>
    </w:p>
    <w:p w14:paraId="043F52AE" w14:textId="77777777" w:rsidR="00DF2DE2" w:rsidRPr="00DF2DE2" w:rsidRDefault="00DF2DE2" w:rsidP="00DF2DE2">
      <w:pPr>
        <w:ind w:firstLine="720"/>
        <w:jc w:val="center"/>
        <w:rPr>
          <w:snapToGrid w:val="0"/>
          <w:sz w:val="28"/>
          <w:szCs w:val="28"/>
        </w:rPr>
      </w:pPr>
      <w:r w:rsidRPr="00DF2DE2">
        <w:rPr>
          <w:snapToGrid w:val="0"/>
          <w:sz w:val="28"/>
          <w:szCs w:val="28"/>
        </w:rPr>
        <w:t>по населению МУП «МТСК» г. Междуреченск</w:t>
      </w:r>
    </w:p>
    <w:p w14:paraId="0C539E07" w14:textId="77777777" w:rsidR="00DF2DE2" w:rsidRPr="00DF2DE2" w:rsidRDefault="00DF2DE2" w:rsidP="00DF2DE2">
      <w:pPr>
        <w:jc w:val="center"/>
        <w:rPr>
          <w:snapToGrid w:val="0"/>
          <w:sz w:val="28"/>
          <w:szCs w:val="28"/>
        </w:rPr>
      </w:pPr>
    </w:p>
    <w:tbl>
      <w:tblPr>
        <w:tblW w:w="9351" w:type="dxa"/>
        <w:tblInd w:w="113" w:type="dxa"/>
        <w:tblLook w:val="04A0" w:firstRow="1" w:lastRow="0" w:firstColumn="1" w:lastColumn="0" w:noHBand="0" w:noVBand="1"/>
      </w:tblPr>
      <w:tblGrid>
        <w:gridCol w:w="2122"/>
        <w:gridCol w:w="3864"/>
        <w:gridCol w:w="3365"/>
      </w:tblGrid>
      <w:tr w:rsidR="00DF2DE2" w:rsidRPr="00DF2DE2" w14:paraId="599CDDF0" w14:textId="77777777" w:rsidTr="003E7303">
        <w:trPr>
          <w:trHeight w:val="533"/>
          <w:tblHead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22A96" w14:textId="77777777" w:rsidR="00DF2DE2" w:rsidRPr="00DF2DE2" w:rsidRDefault="00DF2DE2" w:rsidP="00DF2DE2">
            <w:pPr>
              <w:jc w:val="center"/>
              <w:rPr>
                <w:snapToGrid w:val="0"/>
                <w:sz w:val="23"/>
                <w:szCs w:val="23"/>
              </w:rPr>
            </w:pPr>
            <w:r w:rsidRPr="00DF2DE2">
              <w:rPr>
                <w:snapToGrid w:val="0"/>
                <w:sz w:val="23"/>
                <w:szCs w:val="23"/>
              </w:rPr>
              <w:t>Год</w:t>
            </w:r>
          </w:p>
        </w:tc>
        <w:tc>
          <w:tcPr>
            <w:tcW w:w="3864" w:type="dxa"/>
            <w:tcBorders>
              <w:top w:val="single" w:sz="4" w:space="0" w:color="auto"/>
              <w:left w:val="nil"/>
              <w:bottom w:val="single" w:sz="4" w:space="0" w:color="auto"/>
              <w:right w:val="single" w:sz="4" w:space="0" w:color="auto"/>
            </w:tcBorders>
            <w:shd w:val="clear" w:color="auto" w:fill="auto"/>
            <w:vAlign w:val="center"/>
          </w:tcPr>
          <w:p w14:paraId="4588B799" w14:textId="77777777" w:rsidR="00DF2DE2" w:rsidRPr="00DF2DE2" w:rsidRDefault="00DF2DE2" w:rsidP="00DF2DE2">
            <w:pPr>
              <w:jc w:val="center"/>
              <w:rPr>
                <w:snapToGrid w:val="0"/>
                <w:sz w:val="23"/>
                <w:szCs w:val="23"/>
              </w:rPr>
            </w:pPr>
            <w:r w:rsidRPr="00DF2DE2">
              <w:rPr>
                <w:snapToGrid w:val="0"/>
                <w:sz w:val="23"/>
                <w:szCs w:val="23"/>
              </w:rPr>
              <w:t>Полезный отпуск по категории потребителей «Население», Гкал</w:t>
            </w:r>
          </w:p>
        </w:tc>
        <w:tc>
          <w:tcPr>
            <w:tcW w:w="3365" w:type="dxa"/>
            <w:tcBorders>
              <w:top w:val="single" w:sz="4" w:space="0" w:color="auto"/>
              <w:left w:val="nil"/>
              <w:bottom w:val="single" w:sz="4" w:space="0" w:color="auto"/>
              <w:right w:val="single" w:sz="4" w:space="0" w:color="auto"/>
            </w:tcBorders>
            <w:vAlign w:val="center"/>
          </w:tcPr>
          <w:p w14:paraId="28F85335" w14:textId="77777777" w:rsidR="00DF2DE2" w:rsidRPr="00DF2DE2" w:rsidRDefault="00DF2DE2" w:rsidP="00DF2DE2">
            <w:pPr>
              <w:jc w:val="center"/>
              <w:rPr>
                <w:snapToGrid w:val="0"/>
                <w:sz w:val="23"/>
                <w:szCs w:val="23"/>
              </w:rPr>
            </w:pPr>
            <w:r w:rsidRPr="00DF2DE2">
              <w:rPr>
                <w:snapToGrid w:val="0"/>
                <w:sz w:val="23"/>
                <w:szCs w:val="23"/>
              </w:rPr>
              <w:t>Динамика изменения, %</w:t>
            </w:r>
          </w:p>
        </w:tc>
      </w:tr>
      <w:tr w:rsidR="00DF2DE2" w:rsidRPr="00DF2DE2" w14:paraId="06DB4E09" w14:textId="77777777" w:rsidTr="003E7303">
        <w:trPr>
          <w:trHeight w:val="298"/>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71FB172D" w14:textId="77777777" w:rsidR="00DF2DE2" w:rsidRPr="00DF2DE2" w:rsidRDefault="00DF2DE2" w:rsidP="00DF2DE2">
            <w:pPr>
              <w:jc w:val="center"/>
              <w:rPr>
                <w:snapToGrid w:val="0"/>
                <w:sz w:val="23"/>
                <w:szCs w:val="23"/>
              </w:rPr>
            </w:pPr>
            <w:r w:rsidRPr="00DF2DE2">
              <w:rPr>
                <w:snapToGrid w:val="0"/>
                <w:sz w:val="23"/>
                <w:szCs w:val="23"/>
              </w:rPr>
              <w:t>2020</w:t>
            </w:r>
          </w:p>
        </w:tc>
        <w:tc>
          <w:tcPr>
            <w:tcW w:w="3864" w:type="dxa"/>
            <w:tcBorders>
              <w:top w:val="nil"/>
              <w:left w:val="nil"/>
              <w:bottom w:val="single" w:sz="4" w:space="0" w:color="auto"/>
              <w:right w:val="single" w:sz="4" w:space="0" w:color="auto"/>
            </w:tcBorders>
            <w:shd w:val="clear" w:color="auto" w:fill="auto"/>
            <w:noWrap/>
            <w:vAlign w:val="center"/>
          </w:tcPr>
          <w:p w14:paraId="48B51521" w14:textId="77777777" w:rsidR="00DF2DE2" w:rsidRPr="00DF2DE2" w:rsidRDefault="00DF2DE2" w:rsidP="00DF2DE2">
            <w:pPr>
              <w:jc w:val="center"/>
              <w:rPr>
                <w:snapToGrid w:val="0"/>
                <w:color w:val="000000"/>
                <w:sz w:val="23"/>
                <w:szCs w:val="23"/>
              </w:rPr>
            </w:pPr>
            <w:r w:rsidRPr="00DF2DE2">
              <w:rPr>
                <w:snapToGrid w:val="0"/>
                <w:color w:val="000000"/>
                <w:sz w:val="23"/>
                <w:szCs w:val="23"/>
              </w:rPr>
              <w:t>331528,14</w:t>
            </w:r>
          </w:p>
        </w:tc>
        <w:tc>
          <w:tcPr>
            <w:tcW w:w="3365" w:type="dxa"/>
            <w:tcBorders>
              <w:top w:val="nil"/>
              <w:left w:val="nil"/>
              <w:bottom w:val="single" w:sz="4" w:space="0" w:color="auto"/>
              <w:right w:val="single" w:sz="4" w:space="0" w:color="auto"/>
            </w:tcBorders>
            <w:vAlign w:val="center"/>
          </w:tcPr>
          <w:p w14:paraId="65F86F86" w14:textId="77777777" w:rsidR="00DF2DE2" w:rsidRPr="00DF2DE2" w:rsidRDefault="00DF2DE2" w:rsidP="00DF2DE2">
            <w:pPr>
              <w:jc w:val="center"/>
              <w:rPr>
                <w:snapToGrid w:val="0"/>
                <w:color w:val="000000"/>
                <w:sz w:val="23"/>
                <w:szCs w:val="23"/>
              </w:rPr>
            </w:pPr>
          </w:p>
        </w:tc>
      </w:tr>
      <w:tr w:rsidR="00DF2DE2" w:rsidRPr="00DF2DE2" w14:paraId="2EBDCDE8" w14:textId="77777777" w:rsidTr="003E7303">
        <w:trPr>
          <w:trHeight w:val="298"/>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264D6765" w14:textId="77777777" w:rsidR="00DF2DE2" w:rsidRPr="00DF2DE2" w:rsidRDefault="00DF2DE2" w:rsidP="00DF2DE2">
            <w:pPr>
              <w:jc w:val="center"/>
              <w:rPr>
                <w:snapToGrid w:val="0"/>
                <w:sz w:val="23"/>
                <w:szCs w:val="23"/>
              </w:rPr>
            </w:pPr>
            <w:r w:rsidRPr="00DF2DE2">
              <w:rPr>
                <w:snapToGrid w:val="0"/>
                <w:sz w:val="23"/>
                <w:szCs w:val="23"/>
              </w:rPr>
              <w:t>2021</w:t>
            </w:r>
          </w:p>
        </w:tc>
        <w:tc>
          <w:tcPr>
            <w:tcW w:w="3864" w:type="dxa"/>
            <w:tcBorders>
              <w:top w:val="nil"/>
              <w:left w:val="nil"/>
              <w:bottom w:val="single" w:sz="4" w:space="0" w:color="auto"/>
              <w:right w:val="single" w:sz="4" w:space="0" w:color="auto"/>
            </w:tcBorders>
            <w:shd w:val="clear" w:color="auto" w:fill="auto"/>
            <w:noWrap/>
            <w:vAlign w:val="center"/>
          </w:tcPr>
          <w:p w14:paraId="0284430B" w14:textId="77777777" w:rsidR="00DF2DE2" w:rsidRPr="00DF2DE2" w:rsidRDefault="00DF2DE2" w:rsidP="00DF2DE2">
            <w:pPr>
              <w:jc w:val="center"/>
              <w:rPr>
                <w:snapToGrid w:val="0"/>
                <w:color w:val="000000"/>
                <w:sz w:val="23"/>
                <w:szCs w:val="23"/>
              </w:rPr>
            </w:pPr>
            <w:r w:rsidRPr="00DF2DE2">
              <w:rPr>
                <w:snapToGrid w:val="0"/>
                <w:color w:val="000000"/>
                <w:sz w:val="23"/>
                <w:szCs w:val="23"/>
              </w:rPr>
              <w:t>327203,40</w:t>
            </w:r>
          </w:p>
        </w:tc>
        <w:tc>
          <w:tcPr>
            <w:tcW w:w="3365" w:type="dxa"/>
            <w:tcBorders>
              <w:top w:val="nil"/>
              <w:left w:val="nil"/>
              <w:bottom w:val="single" w:sz="4" w:space="0" w:color="auto"/>
              <w:right w:val="single" w:sz="4" w:space="0" w:color="auto"/>
            </w:tcBorders>
            <w:vAlign w:val="center"/>
          </w:tcPr>
          <w:p w14:paraId="270CBD10" w14:textId="77777777" w:rsidR="00DF2DE2" w:rsidRPr="00DF2DE2" w:rsidRDefault="00DF2DE2" w:rsidP="00DF2DE2">
            <w:pPr>
              <w:jc w:val="center"/>
              <w:rPr>
                <w:snapToGrid w:val="0"/>
                <w:color w:val="000000"/>
                <w:sz w:val="23"/>
                <w:szCs w:val="23"/>
              </w:rPr>
            </w:pPr>
            <w:r w:rsidRPr="00DF2DE2">
              <w:rPr>
                <w:snapToGrid w:val="0"/>
                <w:color w:val="000000"/>
                <w:sz w:val="23"/>
                <w:szCs w:val="23"/>
              </w:rPr>
              <w:t>-1,304</w:t>
            </w:r>
          </w:p>
        </w:tc>
      </w:tr>
      <w:tr w:rsidR="00DF2DE2" w:rsidRPr="00DF2DE2" w14:paraId="7892478D" w14:textId="77777777" w:rsidTr="003E7303">
        <w:trPr>
          <w:trHeight w:val="298"/>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42910583" w14:textId="77777777" w:rsidR="00DF2DE2" w:rsidRPr="00DF2DE2" w:rsidRDefault="00DF2DE2" w:rsidP="00DF2DE2">
            <w:pPr>
              <w:jc w:val="center"/>
              <w:rPr>
                <w:snapToGrid w:val="0"/>
                <w:sz w:val="23"/>
                <w:szCs w:val="23"/>
              </w:rPr>
            </w:pPr>
            <w:r w:rsidRPr="00DF2DE2">
              <w:rPr>
                <w:snapToGrid w:val="0"/>
                <w:sz w:val="23"/>
                <w:szCs w:val="23"/>
              </w:rPr>
              <w:t>2022</w:t>
            </w:r>
          </w:p>
        </w:tc>
        <w:tc>
          <w:tcPr>
            <w:tcW w:w="3864" w:type="dxa"/>
            <w:tcBorders>
              <w:top w:val="nil"/>
              <w:left w:val="nil"/>
              <w:bottom w:val="single" w:sz="4" w:space="0" w:color="auto"/>
              <w:right w:val="single" w:sz="4" w:space="0" w:color="auto"/>
            </w:tcBorders>
            <w:shd w:val="clear" w:color="auto" w:fill="auto"/>
            <w:noWrap/>
            <w:vAlign w:val="center"/>
          </w:tcPr>
          <w:p w14:paraId="508D5053" w14:textId="77777777" w:rsidR="00DF2DE2" w:rsidRPr="00DF2DE2" w:rsidRDefault="00DF2DE2" w:rsidP="00DF2DE2">
            <w:pPr>
              <w:jc w:val="center"/>
              <w:rPr>
                <w:snapToGrid w:val="0"/>
                <w:color w:val="000000"/>
                <w:sz w:val="23"/>
                <w:szCs w:val="23"/>
              </w:rPr>
            </w:pPr>
            <w:r w:rsidRPr="00DF2DE2">
              <w:rPr>
                <w:snapToGrid w:val="0"/>
                <w:color w:val="000000"/>
                <w:sz w:val="23"/>
                <w:szCs w:val="23"/>
              </w:rPr>
              <w:t>329381,15</w:t>
            </w:r>
          </w:p>
        </w:tc>
        <w:tc>
          <w:tcPr>
            <w:tcW w:w="3365" w:type="dxa"/>
            <w:tcBorders>
              <w:top w:val="nil"/>
              <w:left w:val="nil"/>
              <w:bottom w:val="single" w:sz="4" w:space="0" w:color="auto"/>
              <w:right w:val="single" w:sz="4" w:space="0" w:color="auto"/>
            </w:tcBorders>
            <w:vAlign w:val="center"/>
          </w:tcPr>
          <w:p w14:paraId="584F62E8" w14:textId="77777777" w:rsidR="00DF2DE2" w:rsidRPr="00DF2DE2" w:rsidRDefault="00DF2DE2" w:rsidP="00DF2DE2">
            <w:pPr>
              <w:jc w:val="center"/>
              <w:rPr>
                <w:snapToGrid w:val="0"/>
                <w:color w:val="000000"/>
                <w:sz w:val="23"/>
                <w:szCs w:val="23"/>
              </w:rPr>
            </w:pPr>
            <w:r w:rsidRPr="00DF2DE2">
              <w:rPr>
                <w:snapToGrid w:val="0"/>
                <w:color w:val="000000"/>
                <w:sz w:val="23"/>
                <w:szCs w:val="23"/>
              </w:rPr>
              <w:t>0,666</w:t>
            </w:r>
          </w:p>
        </w:tc>
      </w:tr>
      <w:tr w:rsidR="00DF2DE2" w:rsidRPr="00DF2DE2" w14:paraId="3515E705" w14:textId="77777777" w:rsidTr="003E7303">
        <w:trPr>
          <w:trHeight w:val="296"/>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ECFF44B" w14:textId="77777777" w:rsidR="00DF2DE2" w:rsidRPr="00DF2DE2" w:rsidRDefault="00DF2DE2" w:rsidP="00DF2DE2">
            <w:pPr>
              <w:jc w:val="center"/>
              <w:rPr>
                <w:snapToGrid w:val="0"/>
                <w:sz w:val="23"/>
                <w:szCs w:val="23"/>
              </w:rPr>
            </w:pPr>
            <w:r w:rsidRPr="00DF2DE2">
              <w:rPr>
                <w:snapToGrid w:val="0"/>
                <w:sz w:val="23"/>
                <w:szCs w:val="23"/>
              </w:rPr>
              <w:t>2024</w:t>
            </w:r>
          </w:p>
        </w:tc>
        <w:tc>
          <w:tcPr>
            <w:tcW w:w="3864" w:type="dxa"/>
            <w:tcBorders>
              <w:top w:val="nil"/>
              <w:left w:val="nil"/>
              <w:bottom w:val="single" w:sz="4" w:space="0" w:color="auto"/>
              <w:right w:val="single" w:sz="4" w:space="0" w:color="auto"/>
            </w:tcBorders>
            <w:shd w:val="clear" w:color="auto" w:fill="auto"/>
            <w:noWrap/>
            <w:vAlign w:val="center"/>
          </w:tcPr>
          <w:p w14:paraId="2ADBB5B1" w14:textId="77777777" w:rsidR="00DF2DE2" w:rsidRPr="00DF2DE2" w:rsidRDefault="00DF2DE2" w:rsidP="00DF2DE2">
            <w:pPr>
              <w:jc w:val="center"/>
              <w:rPr>
                <w:snapToGrid w:val="0"/>
                <w:color w:val="000000"/>
                <w:sz w:val="23"/>
                <w:szCs w:val="23"/>
              </w:rPr>
            </w:pPr>
            <w:r w:rsidRPr="00DF2DE2">
              <w:rPr>
                <w:snapToGrid w:val="0"/>
                <w:color w:val="000000"/>
                <w:sz w:val="23"/>
                <w:szCs w:val="23"/>
              </w:rPr>
              <w:t>320636,65</w:t>
            </w:r>
          </w:p>
        </w:tc>
        <w:tc>
          <w:tcPr>
            <w:tcW w:w="3365" w:type="dxa"/>
            <w:tcBorders>
              <w:top w:val="nil"/>
              <w:left w:val="nil"/>
              <w:bottom w:val="single" w:sz="4" w:space="0" w:color="auto"/>
              <w:right w:val="single" w:sz="4" w:space="0" w:color="auto"/>
            </w:tcBorders>
            <w:vAlign w:val="center"/>
          </w:tcPr>
          <w:p w14:paraId="49D615FA" w14:textId="77777777" w:rsidR="00DF2DE2" w:rsidRPr="00DF2DE2" w:rsidRDefault="00DF2DE2" w:rsidP="00DF2DE2">
            <w:pPr>
              <w:jc w:val="center"/>
              <w:rPr>
                <w:snapToGrid w:val="0"/>
                <w:color w:val="000000"/>
                <w:sz w:val="23"/>
                <w:szCs w:val="23"/>
              </w:rPr>
            </w:pPr>
            <w:r w:rsidRPr="00DF2DE2">
              <w:rPr>
                <w:snapToGrid w:val="0"/>
                <w:color w:val="000000"/>
                <w:sz w:val="23"/>
                <w:szCs w:val="23"/>
              </w:rPr>
              <w:t>-0,319 в среднем</w:t>
            </w:r>
          </w:p>
        </w:tc>
      </w:tr>
    </w:tbl>
    <w:p w14:paraId="244C846F" w14:textId="77777777" w:rsidR="00DF2DE2" w:rsidRPr="00DF2DE2" w:rsidRDefault="00DF2DE2" w:rsidP="00DF2DE2">
      <w:pPr>
        <w:spacing w:before="120" w:line="360" w:lineRule="auto"/>
        <w:ind w:firstLine="720"/>
        <w:jc w:val="both"/>
        <w:rPr>
          <w:snapToGrid w:val="0"/>
          <w:sz w:val="28"/>
          <w:szCs w:val="28"/>
        </w:rPr>
      </w:pPr>
      <w:r w:rsidRPr="00DF2DE2">
        <w:rPr>
          <w:snapToGrid w:val="0"/>
          <w:color w:val="000000"/>
          <w:sz w:val="28"/>
          <w:szCs w:val="28"/>
        </w:rPr>
        <w:t xml:space="preserve">Потери тепловой энергии на собственные нужды котельной, приняты на основании результатов экспертизы технических нормативов на 2024 год (норматив удельного расхода условного топлива утвержден постановлением РЭК Кузбасса </w:t>
      </w:r>
      <w:r w:rsidRPr="00DF2DE2">
        <w:rPr>
          <w:snapToGrid w:val="0"/>
          <w:sz w:val="28"/>
          <w:szCs w:val="28"/>
        </w:rPr>
        <w:t>от 23.11.2023 № ___).</w:t>
      </w:r>
    </w:p>
    <w:p w14:paraId="26815318" w14:textId="77777777" w:rsidR="00DF2DE2" w:rsidRPr="00DF2DE2" w:rsidRDefault="00DF2DE2" w:rsidP="00DF2DE2">
      <w:pPr>
        <w:spacing w:before="240" w:line="360" w:lineRule="auto"/>
        <w:ind w:firstLine="720"/>
        <w:jc w:val="both"/>
        <w:rPr>
          <w:snapToGrid w:val="0"/>
          <w:sz w:val="28"/>
          <w:szCs w:val="28"/>
        </w:rPr>
      </w:pPr>
      <w:r w:rsidRPr="00DF2DE2">
        <w:rPr>
          <w:snapToGrid w:val="0"/>
          <w:sz w:val="28"/>
          <w:szCs w:val="28"/>
        </w:rPr>
        <w:t>Сводный баланс тепловой энергии представлен в таблице 2.</w:t>
      </w:r>
    </w:p>
    <w:p w14:paraId="4A5D7F1C" w14:textId="77777777" w:rsidR="00DF2DE2" w:rsidRPr="00DF2DE2" w:rsidRDefault="00DF2DE2" w:rsidP="00DF2DE2">
      <w:pPr>
        <w:ind w:firstLine="851"/>
        <w:jc w:val="right"/>
        <w:rPr>
          <w:snapToGrid w:val="0"/>
          <w:sz w:val="28"/>
          <w:szCs w:val="28"/>
        </w:rPr>
      </w:pPr>
      <w:r w:rsidRPr="00DF2DE2">
        <w:rPr>
          <w:snapToGrid w:val="0"/>
          <w:sz w:val="28"/>
          <w:szCs w:val="28"/>
        </w:rPr>
        <w:t>Таблица 2</w:t>
      </w:r>
    </w:p>
    <w:p w14:paraId="7FE22245" w14:textId="77777777" w:rsidR="00DF2DE2" w:rsidRPr="00DF2DE2" w:rsidRDefault="00DF2DE2" w:rsidP="00DF2DE2">
      <w:pPr>
        <w:spacing w:after="240"/>
        <w:jc w:val="center"/>
        <w:rPr>
          <w:snapToGrid w:val="0"/>
          <w:sz w:val="28"/>
          <w:szCs w:val="28"/>
        </w:rPr>
      </w:pPr>
      <w:r w:rsidRPr="00DF2DE2">
        <w:rPr>
          <w:snapToGrid w:val="0"/>
          <w:sz w:val="28"/>
          <w:szCs w:val="28"/>
        </w:rPr>
        <w:t xml:space="preserve">Баланс тепловой энергии МУП «МТСК» </w:t>
      </w:r>
      <w:r w:rsidRPr="00DF2DE2">
        <w:rPr>
          <w:snapToGrid w:val="0"/>
          <w:sz w:val="28"/>
          <w:szCs w:val="28"/>
        </w:rPr>
        <w:br/>
        <w:t>г. Междуреченск на 2024 год</w:t>
      </w:r>
    </w:p>
    <w:tbl>
      <w:tblPr>
        <w:tblW w:w="9643" w:type="dxa"/>
        <w:tblInd w:w="-5" w:type="dxa"/>
        <w:tblLook w:val="04A0" w:firstRow="1" w:lastRow="0" w:firstColumn="1" w:lastColumn="0" w:noHBand="0" w:noVBand="1"/>
      </w:tblPr>
      <w:tblGrid>
        <w:gridCol w:w="2410"/>
        <w:gridCol w:w="2410"/>
        <w:gridCol w:w="854"/>
        <w:gridCol w:w="1275"/>
        <w:gridCol w:w="1418"/>
        <w:gridCol w:w="1276"/>
      </w:tblGrid>
      <w:tr w:rsidR="00DF2DE2" w:rsidRPr="00DF2DE2" w14:paraId="3D1E3C30" w14:textId="77777777" w:rsidTr="003E7303">
        <w:trPr>
          <w:trHeight w:val="300"/>
        </w:trPr>
        <w:tc>
          <w:tcPr>
            <w:tcW w:w="567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49ADC0" w14:textId="77777777" w:rsidR="00DF2DE2" w:rsidRPr="00DF2DE2" w:rsidRDefault="00DF2DE2" w:rsidP="00DF2DE2">
            <w:pPr>
              <w:jc w:val="center"/>
              <w:rPr>
                <w:snapToGrid w:val="0"/>
                <w:color w:val="000000"/>
                <w:sz w:val="20"/>
                <w:szCs w:val="28"/>
              </w:rPr>
            </w:pPr>
            <w:r w:rsidRPr="00DF2DE2">
              <w:rPr>
                <w:snapToGrid w:val="0"/>
                <w:color w:val="000000"/>
                <w:sz w:val="20"/>
                <w:szCs w:val="28"/>
              </w:rPr>
              <w:t>Наименование </w:t>
            </w:r>
          </w:p>
        </w:tc>
        <w:tc>
          <w:tcPr>
            <w:tcW w:w="3969" w:type="dxa"/>
            <w:gridSpan w:val="3"/>
            <w:tcBorders>
              <w:top w:val="single" w:sz="4" w:space="0" w:color="auto"/>
              <w:left w:val="nil"/>
              <w:bottom w:val="single" w:sz="4" w:space="0" w:color="auto"/>
              <w:right w:val="single" w:sz="4" w:space="0" w:color="auto"/>
            </w:tcBorders>
            <w:shd w:val="clear" w:color="auto" w:fill="auto"/>
            <w:vAlign w:val="center"/>
            <w:hideMark/>
          </w:tcPr>
          <w:p w14:paraId="229B5BD2" w14:textId="77777777" w:rsidR="00DF2DE2" w:rsidRPr="00DF2DE2" w:rsidRDefault="00DF2DE2" w:rsidP="00DF2DE2">
            <w:pPr>
              <w:jc w:val="center"/>
              <w:rPr>
                <w:snapToGrid w:val="0"/>
                <w:color w:val="000000"/>
                <w:sz w:val="20"/>
                <w:szCs w:val="28"/>
              </w:rPr>
            </w:pPr>
            <w:r w:rsidRPr="00DF2DE2">
              <w:rPr>
                <w:snapToGrid w:val="0"/>
                <w:color w:val="000000"/>
                <w:sz w:val="20"/>
                <w:szCs w:val="28"/>
              </w:rPr>
              <w:t>Предложение экспертов</w:t>
            </w:r>
          </w:p>
        </w:tc>
      </w:tr>
      <w:tr w:rsidR="00DF2DE2" w:rsidRPr="00DF2DE2" w14:paraId="3A52238D" w14:textId="77777777" w:rsidTr="003E7303">
        <w:trPr>
          <w:trHeight w:val="300"/>
        </w:trPr>
        <w:tc>
          <w:tcPr>
            <w:tcW w:w="5674" w:type="dxa"/>
            <w:gridSpan w:val="3"/>
            <w:vMerge/>
            <w:tcBorders>
              <w:top w:val="single" w:sz="4" w:space="0" w:color="auto"/>
              <w:left w:val="single" w:sz="4" w:space="0" w:color="auto"/>
              <w:bottom w:val="single" w:sz="4" w:space="0" w:color="auto"/>
              <w:right w:val="single" w:sz="4" w:space="0" w:color="auto"/>
            </w:tcBorders>
            <w:vAlign w:val="center"/>
            <w:hideMark/>
          </w:tcPr>
          <w:p w14:paraId="4BF7E06B" w14:textId="77777777" w:rsidR="00DF2DE2" w:rsidRPr="00DF2DE2" w:rsidRDefault="00DF2DE2" w:rsidP="00DF2DE2">
            <w:pPr>
              <w:rPr>
                <w:snapToGrid w:val="0"/>
                <w:color w:val="000000"/>
                <w:sz w:val="20"/>
                <w:szCs w:val="28"/>
              </w:rPr>
            </w:pPr>
          </w:p>
        </w:tc>
        <w:tc>
          <w:tcPr>
            <w:tcW w:w="1275" w:type="dxa"/>
            <w:tcBorders>
              <w:top w:val="nil"/>
              <w:left w:val="nil"/>
              <w:bottom w:val="single" w:sz="4" w:space="0" w:color="auto"/>
              <w:right w:val="single" w:sz="4" w:space="0" w:color="auto"/>
            </w:tcBorders>
            <w:shd w:val="clear" w:color="auto" w:fill="auto"/>
            <w:vAlign w:val="center"/>
            <w:hideMark/>
          </w:tcPr>
          <w:p w14:paraId="7F6940AF" w14:textId="77777777" w:rsidR="00DF2DE2" w:rsidRPr="00DF2DE2" w:rsidRDefault="00DF2DE2" w:rsidP="00DF2DE2">
            <w:pPr>
              <w:jc w:val="center"/>
              <w:rPr>
                <w:snapToGrid w:val="0"/>
                <w:color w:val="000000"/>
                <w:sz w:val="20"/>
                <w:szCs w:val="28"/>
              </w:rPr>
            </w:pPr>
            <w:r w:rsidRPr="00DF2DE2">
              <w:rPr>
                <w:snapToGrid w:val="0"/>
                <w:color w:val="000000"/>
                <w:sz w:val="20"/>
                <w:szCs w:val="28"/>
              </w:rPr>
              <w:t>Год</w:t>
            </w:r>
          </w:p>
        </w:tc>
        <w:tc>
          <w:tcPr>
            <w:tcW w:w="1418" w:type="dxa"/>
            <w:tcBorders>
              <w:top w:val="nil"/>
              <w:left w:val="nil"/>
              <w:bottom w:val="single" w:sz="4" w:space="0" w:color="auto"/>
              <w:right w:val="single" w:sz="4" w:space="0" w:color="auto"/>
            </w:tcBorders>
            <w:shd w:val="clear" w:color="auto" w:fill="auto"/>
            <w:vAlign w:val="center"/>
            <w:hideMark/>
          </w:tcPr>
          <w:p w14:paraId="03E37549" w14:textId="77777777" w:rsidR="00DF2DE2" w:rsidRPr="00DF2DE2" w:rsidRDefault="00DF2DE2" w:rsidP="00DF2DE2">
            <w:pPr>
              <w:jc w:val="center"/>
              <w:rPr>
                <w:snapToGrid w:val="0"/>
                <w:color w:val="000000"/>
                <w:sz w:val="20"/>
                <w:szCs w:val="28"/>
              </w:rPr>
            </w:pPr>
            <w:r w:rsidRPr="00DF2DE2">
              <w:rPr>
                <w:snapToGrid w:val="0"/>
                <w:color w:val="000000"/>
                <w:sz w:val="20"/>
                <w:szCs w:val="28"/>
              </w:rPr>
              <w:t>1 полугодие</w:t>
            </w:r>
          </w:p>
        </w:tc>
        <w:tc>
          <w:tcPr>
            <w:tcW w:w="1276" w:type="dxa"/>
            <w:tcBorders>
              <w:top w:val="nil"/>
              <w:left w:val="nil"/>
              <w:bottom w:val="single" w:sz="4" w:space="0" w:color="auto"/>
              <w:right w:val="single" w:sz="4" w:space="0" w:color="auto"/>
            </w:tcBorders>
            <w:shd w:val="clear" w:color="auto" w:fill="auto"/>
            <w:vAlign w:val="center"/>
            <w:hideMark/>
          </w:tcPr>
          <w:p w14:paraId="481720CD" w14:textId="77777777" w:rsidR="00DF2DE2" w:rsidRPr="00DF2DE2" w:rsidRDefault="00DF2DE2" w:rsidP="00DF2DE2">
            <w:pPr>
              <w:jc w:val="center"/>
              <w:rPr>
                <w:snapToGrid w:val="0"/>
                <w:color w:val="000000"/>
                <w:sz w:val="20"/>
                <w:szCs w:val="28"/>
              </w:rPr>
            </w:pPr>
            <w:r w:rsidRPr="00DF2DE2">
              <w:rPr>
                <w:snapToGrid w:val="0"/>
                <w:color w:val="000000"/>
                <w:sz w:val="20"/>
                <w:szCs w:val="28"/>
              </w:rPr>
              <w:t>2 полугодие</w:t>
            </w:r>
          </w:p>
        </w:tc>
      </w:tr>
      <w:tr w:rsidR="00DF2DE2" w:rsidRPr="00DF2DE2" w14:paraId="535313A1" w14:textId="77777777" w:rsidTr="003E7303">
        <w:trPr>
          <w:trHeight w:val="315"/>
        </w:trPr>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2AB235" w14:textId="77777777" w:rsidR="00DF2DE2" w:rsidRPr="00DF2DE2" w:rsidRDefault="00DF2DE2" w:rsidP="00DF2DE2">
            <w:pPr>
              <w:jc w:val="center"/>
              <w:rPr>
                <w:snapToGrid w:val="0"/>
                <w:color w:val="000000"/>
                <w:sz w:val="20"/>
                <w:szCs w:val="28"/>
              </w:rPr>
            </w:pPr>
            <w:r w:rsidRPr="00DF2DE2">
              <w:rPr>
                <w:snapToGrid w:val="0"/>
                <w:color w:val="000000"/>
                <w:sz w:val="20"/>
                <w:szCs w:val="28"/>
              </w:rPr>
              <w:t>Выработка</w:t>
            </w:r>
          </w:p>
        </w:tc>
        <w:tc>
          <w:tcPr>
            <w:tcW w:w="854" w:type="dxa"/>
            <w:tcBorders>
              <w:top w:val="nil"/>
              <w:left w:val="nil"/>
              <w:bottom w:val="single" w:sz="4" w:space="0" w:color="auto"/>
              <w:right w:val="single" w:sz="4" w:space="0" w:color="auto"/>
            </w:tcBorders>
            <w:shd w:val="clear" w:color="auto" w:fill="auto"/>
            <w:vAlign w:val="center"/>
            <w:hideMark/>
          </w:tcPr>
          <w:p w14:paraId="0D03A13B" w14:textId="77777777" w:rsidR="00DF2DE2" w:rsidRPr="00DF2DE2" w:rsidRDefault="00DF2DE2" w:rsidP="00DF2DE2">
            <w:pPr>
              <w:jc w:val="center"/>
              <w:rPr>
                <w:snapToGrid w:val="0"/>
                <w:color w:val="000000"/>
                <w:sz w:val="20"/>
                <w:szCs w:val="28"/>
              </w:rPr>
            </w:pPr>
            <w:r w:rsidRPr="00DF2DE2">
              <w:rPr>
                <w:snapToGrid w:val="0"/>
                <w:color w:val="000000"/>
                <w:sz w:val="20"/>
                <w:szCs w:val="28"/>
              </w:rPr>
              <w:t>Гкал</w:t>
            </w:r>
          </w:p>
        </w:tc>
        <w:tc>
          <w:tcPr>
            <w:tcW w:w="1275" w:type="dxa"/>
            <w:tcBorders>
              <w:top w:val="nil"/>
              <w:left w:val="nil"/>
              <w:bottom w:val="single" w:sz="4" w:space="0" w:color="auto"/>
              <w:right w:val="single" w:sz="4" w:space="0" w:color="auto"/>
            </w:tcBorders>
            <w:shd w:val="clear" w:color="auto" w:fill="auto"/>
            <w:vAlign w:val="center"/>
            <w:hideMark/>
          </w:tcPr>
          <w:p w14:paraId="5F4CFF37" w14:textId="77777777" w:rsidR="00DF2DE2" w:rsidRPr="00DF2DE2" w:rsidRDefault="00DF2DE2" w:rsidP="00DF2DE2">
            <w:pPr>
              <w:jc w:val="center"/>
              <w:rPr>
                <w:snapToGrid w:val="0"/>
                <w:color w:val="000000"/>
                <w:sz w:val="20"/>
                <w:szCs w:val="28"/>
              </w:rPr>
            </w:pPr>
            <w:r w:rsidRPr="00DF2DE2">
              <w:rPr>
                <w:snapToGrid w:val="0"/>
                <w:color w:val="000000"/>
                <w:sz w:val="20"/>
                <w:szCs w:val="28"/>
              </w:rPr>
              <w:t>481 173,78</w:t>
            </w:r>
          </w:p>
        </w:tc>
        <w:tc>
          <w:tcPr>
            <w:tcW w:w="1418" w:type="dxa"/>
            <w:tcBorders>
              <w:top w:val="nil"/>
              <w:left w:val="nil"/>
              <w:bottom w:val="single" w:sz="4" w:space="0" w:color="auto"/>
              <w:right w:val="single" w:sz="4" w:space="0" w:color="auto"/>
            </w:tcBorders>
            <w:shd w:val="clear" w:color="auto" w:fill="auto"/>
            <w:vAlign w:val="center"/>
            <w:hideMark/>
          </w:tcPr>
          <w:p w14:paraId="27E7D652" w14:textId="77777777" w:rsidR="00DF2DE2" w:rsidRPr="00DF2DE2" w:rsidRDefault="00DF2DE2" w:rsidP="00DF2DE2">
            <w:pPr>
              <w:jc w:val="center"/>
              <w:rPr>
                <w:snapToGrid w:val="0"/>
                <w:color w:val="000000"/>
                <w:sz w:val="20"/>
                <w:szCs w:val="28"/>
              </w:rPr>
            </w:pPr>
            <w:r w:rsidRPr="00DF2DE2">
              <w:rPr>
                <w:snapToGrid w:val="0"/>
                <w:color w:val="000000"/>
                <w:sz w:val="20"/>
                <w:szCs w:val="28"/>
              </w:rPr>
              <w:t>253 273,11</w:t>
            </w:r>
          </w:p>
        </w:tc>
        <w:tc>
          <w:tcPr>
            <w:tcW w:w="1276" w:type="dxa"/>
            <w:tcBorders>
              <w:top w:val="nil"/>
              <w:left w:val="nil"/>
              <w:bottom w:val="single" w:sz="4" w:space="0" w:color="auto"/>
              <w:right w:val="single" w:sz="4" w:space="0" w:color="auto"/>
            </w:tcBorders>
            <w:shd w:val="clear" w:color="auto" w:fill="auto"/>
            <w:vAlign w:val="center"/>
            <w:hideMark/>
          </w:tcPr>
          <w:p w14:paraId="0415CC81" w14:textId="77777777" w:rsidR="00DF2DE2" w:rsidRPr="00DF2DE2" w:rsidRDefault="00DF2DE2" w:rsidP="00DF2DE2">
            <w:pPr>
              <w:jc w:val="center"/>
              <w:rPr>
                <w:snapToGrid w:val="0"/>
                <w:color w:val="000000"/>
                <w:sz w:val="20"/>
                <w:szCs w:val="28"/>
              </w:rPr>
            </w:pPr>
            <w:r w:rsidRPr="00DF2DE2">
              <w:rPr>
                <w:snapToGrid w:val="0"/>
                <w:color w:val="000000"/>
                <w:sz w:val="20"/>
                <w:szCs w:val="28"/>
              </w:rPr>
              <w:t>227 900,67</w:t>
            </w:r>
          </w:p>
        </w:tc>
      </w:tr>
      <w:tr w:rsidR="00DF2DE2" w:rsidRPr="00DF2DE2" w14:paraId="5A97E24C" w14:textId="77777777" w:rsidTr="003E7303">
        <w:trPr>
          <w:trHeight w:val="315"/>
        </w:trPr>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24EC1E" w14:textId="77777777" w:rsidR="00DF2DE2" w:rsidRPr="00DF2DE2" w:rsidRDefault="00DF2DE2" w:rsidP="00DF2DE2">
            <w:pPr>
              <w:jc w:val="center"/>
              <w:rPr>
                <w:snapToGrid w:val="0"/>
                <w:color w:val="000000"/>
                <w:sz w:val="20"/>
                <w:szCs w:val="28"/>
              </w:rPr>
            </w:pPr>
            <w:r w:rsidRPr="00DF2DE2">
              <w:rPr>
                <w:snapToGrid w:val="0"/>
                <w:color w:val="000000"/>
                <w:sz w:val="20"/>
                <w:szCs w:val="28"/>
              </w:rPr>
              <w:t>Отпуск в сеть</w:t>
            </w:r>
          </w:p>
        </w:tc>
        <w:tc>
          <w:tcPr>
            <w:tcW w:w="854" w:type="dxa"/>
            <w:tcBorders>
              <w:top w:val="nil"/>
              <w:left w:val="nil"/>
              <w:bottom w:val="single" w:sz="4" w:space="0" w:color="auto"/>
              <w:right w:val="single" w:sz="4" w:space="0" w:color="auto"/>
            </w:tcBorders>
            <w:shd w:val="clear" w:color="auto" w:fill="auto"/>
            <w:vAlign w:val="center"/>
            <w:hideMark/>
          </w:tcPr>
          <w:p w14:paraId="64831290" w14:textId="77777777" w:rsidR="00DF2DE2" w:rsidRPr="00DF2DE2" w:rsidRDefault="00DF2DE2" w:rsidP="00DF2DE2">
            <w:pPr>
              <w:jc w:val="center"/>
              <w:rPr>
                <w:snapToGrid w:val="0"/>
                <w:color w:val="000000"/>
                <w:sz w:val="20"/>
                <w:szCs w:val="28"/>
              </w:rPr>
            </w:pPr>
            <w:r w:rsidRPr="00DF2DE2">
              <w:rPr>
                <w:snapToGrid w:val="0"/>
                <w:color w:val="000000"/>
                <w:sz w:val="20"/>
                <w:szCs w:val="28"/>
              </w:rPr>
              <w:t>Гкал</w:t>
            </w:r>
          </w:p>
        </w:tc>
        <w:tc>
          <w:tcPr>
            <w:tcW w:w="1275" w:type="dxa"/>
            <w:tcBorders>
              <w:top w:val="nil"/>
              <w:left w:val="nil"/>
              <w:bottom w:val="single" w:sz="4" w:space="0" w:color="auto"/>
              <w:right w:val="single" w:sz="4" w:space="0" w:color="auto"/>
            </w:tcBorders>
            <w:shd w:val="clear" w:color="auto" w:fill="auto"/>
            <w:vAlign w:val="center"/>
            <w:hideMark/>
          </w:tcPr>
          <w:p w14:paraId="136C0C16" w14:textId="77777777" w:rsidR="00DF2DE2" w:rsidRPr="00DF2DE2" w:rsidRDefault="00DF2DE2" w:rsidP="00DF2DE2">
            <w:pPr>
              <w:jc w:val="center"/>
              <w:rPr>
                <w:snapToGrid w:val="0"/>
                <w:color w:val="000000"/>
                <w:sz w:val="20"/>
                <w:szCs w:val="28"/>
              </w:rPr>
            </w:pPr>
            <w:r w:rsidRPr="00DF2DE2">
              <w:rPr>
                <w:snapToGrid w:val="0"/>
                <w:color w:val="000000"/>
                <w:sz w:val="20"/>
                <w:szCs w:val="28"/>
              </w:rPr>
              <w:t>462 408,00</w:t>
            </w:r>
          </w:p>
        </w:tc>
        <w:tc>
          <w:tcPr>
            <w:tcW w:w="1418" w:type="dxa"/>
            <w:tcBorders>
              <w:top w:val="nil"/>
              <w:left w:val="nil"/>
              <w:bottom w:val="single" w:sz="4" w:space="0" w:color="auto"/>
              <w:right w:val="single" w:sz="4" w:space="0" w:color="auto"/>
            </w:tcBorders>
            <w:shd w:val="clear" w:color="auto" w:fill="auto"/>
            <w:vAlign w:val="center"/>
            <w:hideMark/>
          </w:tcPr>
          <w:p w14:paraId="33185F71" w14:textId="77777777" w:rsidR="00DF2DE2" w:rsidRPr="00DF2DE2" w:rsidRDefault="00DF2DE2" w:rsidP="00DF2DE2">
            <w:pPr>
              <w:jc w:val="center"/>
              <w:rPr>
                <w:snapToGrid w:val="0"/>
                <w:color w:val="000000"/>
                <w:sz w:val="20"/>
                <w:szCs w:val="28"/>
              </w:rPr>
            </w:pPr>
            <w:r w:rsidRPr="00DF2DE2">
              <w:rPr>
                <w:snapToGrid w:val="0"/>
                <w:color w:val="000000"/>
                <w:sz w:val="20"/>
                <w:szCs w:val="28"/>
              </w:rPr>
              <w:t>243 395,46</w:t>
            </w:r>
          </w:p>
        </w:tc>
        <w:tc>
          <w:tcPr>
            <w:tcW w:w="1276" w:type="dxa"/>
            <w:tcBorders>
              <w:top w:val="nil"/>
              <w:left w:val="nil"/>
              <w:bottom w:val="single" w:sz="4" w:space="0" w:color="auto"/>
              <w:right w:val="single" w:sz="4" w:space="0" w:color="auto"/>
            </w:tcBorders>
            <w:shd w:val="clear" w:color="auto" w:fill="auto"/>
            <w:vAlign w:val="center"/>
            <w:hideMark/>
          </w:tcPr>
          <w:p w14:paraId="49123569" w14:textId="77777777" w:rsidR="00DF2DE2" w:rsidRPr="00DF2DE2" w:rsidRDefault="00DF2DE2" w:rsidP="00DF2DE2">
            <w:pPr>
              <w:jc w:val="center"/>
              <w:rPr>
                <w:snapToGrid w:val="0"/>
                <w:color w:val="000000"/>
                <w:sz w:val="20"/>
                <w:szCs w:val="28"/>
              </w:rPr>
            </w:pPr>
            <w:r w:rsidRPr="00DF2DE2">
              <w:rPr>
                <w:snapToGrid w:val="0"/>
                <w:color w:val="000000"/>
                <w:sz w:val="20"/>
                <w:szCs w:val="28"/>
              </w:rPr>
              <w:t>219 012,54</w:t>
            </w:r>
          </w:p>
        </w:tc>
      </w:tr>
      <w:tr w:rsidR="00DF2DE2" w:rsidRPr="00DF2DE2" w14:paraId="6BC38811" w14:textId="77777777" w:rsidTr="003E7303">
        <w:trPr>
          <w:trHeight w:val="510"/>
        </w:trPr>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D15FB2" w14:textId="77777777" w:rsidR="00DF2DE2" w:rsidRPr="00DF2DE2" w:rsidRDefault="00DF2DE2" w:rsidP="00DF2DE2">
            <w:pPr>
              <w:jc w:val="center"/>
              <w:rPr>
                <w:snapToGrid w:val="0"/>
                <w:color w:val="000000"/>
                <w:sz w:val="20"/>
                <w:szCs w:val="28"/>
              </w:rPr>
            </w:pPr>
            <w:r w:rsidRPr="00DF2DE2">
              <w:rPr>
                <w:snapToGrid w:val="0"/>
                <w:color w:val="000000"/>
                <w:sz w:val="20"/>
                <w:szCs w:val="28"/>
              </w:rPr>
              <w:t>Полезный отпуск тепловой энергии</w:t>
            </w:r>
          </w:p>
        </w:tc>
        <w:tc>
          <w:tcPr>
            <w:tcW w:w="854" w:type="dxa"/>
            <w:tcBorders>
              <w:top w:val="nil"/>
              <w:left w:val="nil"/>
              <w:bottom w:val="single" w:sz="4" w:space="0" w:color="auto"/>
              <w:right w:val="single" w:sz="4" w:space="0" w:color="auto"/>
            </w:tcBorders>
            <w:shd w:val="clear" w:color="auto" w:fill="auto"/>
            <w:vAlign w:val="center"/>
            <w:hideMark/>
          </w:tcPr>
          <w:p w14:paraId="6E50DA39" w14:textId="77777777" w:rsidR="00DF2DE2" w:rsidRPr="00DF2DE2" w:rsidRDefault="00DF2DE2" w:rsidP="00DF2DE2">
            <w:pPr>
              <w:jc w:val="center"/>
              <w:rPr>
                <w:snapToGrid w:val="0"/>
                <w:color w:val="000000"/>
                <w:sz w:val="20"/>
                <w:szCs w:val="28"/>
              </w:rPr>
            </w:pPr>
            <w:r w:rsidRPr="00DF2DE2">
              <w:rPr>
                <w:snapToGrid w:val="0"/>
                <w:color w:val="000000"/>
                <w:sz w:val="20"/>
                <w:szCs w:val="28"/>
              </w:rPr>
              <w:t>Гкал</w:t>
            </w:r>
          </w:p>
        </w:tc>
        <w:tc>
          <w:tcPr>
            <w:tcW w:w="1275" w:type="dxa"/>
            <w:tcBorders>
              <w:top w:val="nil"/>
              <w:left w:val="nil"/>
              <w:bottom w:val="single" w:sz="4" w:space="0" w:color="auto"/>
              <w:right w:val="single" w:sz="4" w:space="0" w:color="auto"/>
            </w:tcBorders>
            <w:shd w:val="clear" w:color="auto" w:fill="auto"/>
            <w:vAlign w:val="center"/>
            <w:hideMark/>
          </w:tcPr>
          <w:p w14:paraId="2ED09D24" w14:textId="77777777" w:rsidR="00DF2DE2" w:rsidRPr="00DF2DE2" w:rsidRDefault="00DF2DE2" w:rsidP="00DF2DE2">
            <w:pPr>
              <w:jc w:val="center"/>
              <w:rPr>
                <w:snapToGrid w:val="0"/>
                <w:color w:val="000000"/>
                <w:sz w:val="20"/>
                <w:szCs w:val="28"/>
              </w:rPr>
            </w:pPr>
            <w:r w:rsidRPr="00DF2DE2">
              <w:rPr>
                <w:snapToGrid w:val="0"/>
                <w:color w:val="000000"/>
                <w:sz w:val="20"/>
                <w:szCs w:val="28"/>
              </w:rPr>
              <w:t>417 868,00</w:t>
            </w:r>
          </w:p>
        </w:tc>
        <w:tc>
          <w:tcPr>
            <w:tcW w:w="1418" w:type="dxa"/>
            <w:tcBorders>
              <w:top w:val="nil"/>
              <w:left w:val="nil"/>
              <w:bottom w:val="single" w:sz="4" w:space="0" w:color="auto"/>
              <w:right w:val="single" w:sz="4" w:space="0" w:color="auto"/>
            </w:tcBorders>
            <w:shd w:val="clear" w:color="auto" w:fill="auto"/>
            <w:vAlign w:val="center"/>
            <w:hideMark/>
          </w:tcPr>
          <w:p w14:paraId="14293F3A" w14:textId="77777777" w:rsidR="00DF2DE2" w:rsidRPr="00DF2DE2" w:rsidRDefault="00DF2DE2" w:rsidP="00DF2DE2">
            <w:pPr>
              <w:jc w:val="center"/>
              <w:rPr>
                <w:snapToGrid w:val="0"/>
                <w:color w:val="000000"/>
                <w:sz w:val="20"/>
                <w:szCs w:val="28"/>
              </w:rPr>
            </w:pPr>
            <w:r w:rsidRPr="00DF2DE2">
              <w:rPr>
                <w:snapToGrid w:val="0"/>
                <w:color w:val="000000"/>
                <w:sz w:val="20"/>
                <w:szCs w:val="28"/>
              </w:rPr>
              <w:t>219 951,15</w:t>
            </w:r>
          </w:p>
        </w:tc>
        <w:tc>
          <w:tcPr>
            <w:tcW w:w="1276" w:type="dxa"/>
            <w:tcBorders>
              <w:top w:val="nil"/>
              <w:left w:val="nil"/>
              <w:bottom w:val="single" w:sz="4" w:space="0" w:color="auto"/>
              <w:right w:val="single" w:sz="4" w:space="0" w:color="auto"/>
            </w:tcBorders>
            <w:shd w:val="clear" w:color="auto" w:fill="auto"/>
            <w:vAlign w:val="center"/>
            <w:hideMark/>
          </w:tcPr>
          <w:p w14:paraId="0D6B630C" w14:textId="77777777" w:rsidR="00DF2DE2" w:rsidRPr="00DF2DE2" w:rsidRDefault="00DF2DE2" w:rsidP="00DF2DE2">
            <w:pPr>
              <w:jc w:val="center"/>
              <w:rPr>
                <w:snapToGrid w:val="0"/>
                <w:color w:val="000000"/>
                <w:sz w:val="20"/>
                <w:szCs w:val="28"/>
              </w:rPr>
            </w:pPr>
            <w:r w:rsidRPr="00DF2DE2">
              <w:rPr>
                <w:snapToGrid w:val="0"/>
                <w:color w:val="000000"/>
                <w:sz w:val="20"/>
                <w:szCs w:val="28"/>
              </w:rPr>
              <w:t>197 916,85</w:t>
            </w:r>
          </w:p>
        </w:tc>
      </w:tr>
      <w:tr w:rsidR="00DF2DE2" w:rsidRPr="00DF2DE2" w14:paraId="23BA5347" w14:textId="77777777" w:rsidTr="003E7303">
        <w:trPr>
          <w:trHeight w:val="315"/>
        </w:trPr>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4747E3AB" w14:textId="77777777" w:rsidR="00DF2DE2" w:rsidRPr="00DF2DE2" w:rsidRDefault="00DF2DE2" w:rsidP="00DF2DE2">
            <w:pPr>
              <w:jc w:val="center"/>
              <w:rPr>
                <w:snapToGrid w:val="0"/>
                <w:color w:val="000000"/>
                <w:sz w:val="20"/>
                <w:szCs w:val="28"/>
              </w:rPr>
            </w:pPr>
            <w:r w:rsidRPr="00DF2DE2">
              <w:rPr>
                <w:snapToGrid w:val="0"/>
                <w:color w:val="000000"/>
                <w:sz w:val="20"/>
                <w:szCs w:val="28"/>
              </w:rPr>
              <w:t>Полезный отпуск тепловой энергии, Гкал</w:t>
            </w:r>
          </w:p>
        </w:tc>
        <w:tc>
          <w:tcPr>
            <w:tcW w:w="2410" w:type="dxa"/>
            <w:tcBorders>
              <w:top w:val="nil"/>
              <w:left w:val="nil"/>
              <w:bottom w:val="single" w:sz="4" w:space="0" w:color="auto"/>
              <w:right w:val="single" w:sz="4" w:space="0" w:color="auto"/>
            </w:tcBorders>
            <w:shd w:val="clear" w:color="auto" w:fill="auto"/>
            <w:vAlign w:val="center"/>
            <w:hideMark/>
          </w:tcPr>
          <w:p w14:paraId="2BF5FBC0" w14:textId="77777777" w:rsidR="00DF2DE2" w:rsidRPr="00DF2DE2" w:rsidRDefault="00DF2DE2" w:rsidP="00DF2DE2">
            <w:pPr>
              <w:jc w:val="center"/>
              <w:rPr>
                <w:snapToGrid w:val="0"/>
                <w:color w:val="000000"/>
                <w:sz w:val="20"/>
                <w:szCs w:val="28"/>
              </w:rPr>
            </w:pPr>
            <w:r w:rsidRPr="00DF2DE2">
              <w:rPr>
                <w:snapToGrid w:val="0"/>
                <w:color w:val="000000"/>
                <w:sz w:val="20"/>
                <w:szCs w:val="28"/>
              </w:rPr>
              <w:t>Жилищные организации</w:t>
            </w:r>
          </w:p>
        </w:tc>
        <w:tc>
          <w:tcPr>
            <w:tcW w:w="854" w:type="dxa"/>
            <w:tcBorders>
              <w:top w:val="nil"/>
              <w:left w:val="nil"/>
              <w:bottom w:val="single" w:sz="4" w:space="0" w:color="auto"/>
              <w:right w:val="single" w:sz="4" w:space="0" w:color="auto"/>
            </w:tcBorders>
            <w:shd w:val="clear" w:color="auto" w:fill="auto"/>
            <w:vAlign w:val="center"/>
            <w:hideMark/>
          </w:tcPr>
          <w:p w14:paraId="16C7CC6B" w14:textId="77777777" w:rsidR="00DF2DE2" w:rsidRPr="00DF2DE2" w:rsidRDefault="00DF2DE2" w:rsidP="00DF2DE2">
            <w:pPr>
              <w:jc w:val="center"/>
              <w:rPr>
                <w:snapToGrid w:val="0"/>
                <w:color w:val="000000"/>
                <w:sz w:val="20"/>
                <w:szCs w:val="28"/>
              </w:rPr>
            </w:pPr>
            <w:r w:rsidRPr="00DF2DE2">
              <w:rPr>
                <w:snapToGrid w:val="0"/>
                <w:color w:val="000000"/>
                <w:sz w:val="20"/>
                <w:szCs w:val="28"/>
              </w:rPr>
              <w:t>Гкал</w:t>
            </w:r>
          </w:p>
        </w:tc>
        <w:tc>
          <w:tcPr>
            <w:tcW w:w="1275" w:type="dxa"/>
            <w:tcBorders>
              <w:top w:val="nil"/>
              <w:left w:val="nil"/>
              <w:bottom w:val="single" w:sz="4" w:space="0" w:color="auto"/>
              <w:right w:val="single" w:sz="4" w:space="0" w:color="auto"/>
            </w:tcBorders>
            <w:shd w:val="clear" w:color="auto" w:fill="auto"/>
            <w:vAlign w:val="center"/>
            <w:hideMark/>
          </w:tcPr>
          <w:p w14:paraId="09F9EC48" w14:textId="77777777" w:rsidR="00DF2DE2" w:rsidRPr="00DF2DE2" w:rsidRDefault="00DF2DE2" w:rsidP="00DF2DE2">
            <w:pPr>
              <w:jc w:val="center"/>
              <w:rPr>
                <w:snapToGrid w:val="0"/>
                <w:color w:val="000000"/>
                <w:sz w:val="20"/>
                <w:szCs w:val="28"/>
              </w:rPr>
            </w:pPr>
            <w:r w:rsidRPr="00DF2DE2">
              <w:rPr>
                <w:snapToGrid w:val="0"/>
                <w:color w:val="000000"/>
                <w:sz w:val="20"/>
                <w:szCs w:val="28"/>
              </w:rPr>
              <w:t>328 328,90</w:t>
            </w:r>
          </w:p>
        </w:tc>
        <w:tc>
          <w:tcPr>
            <w:tcW w:w="1418" w:type="dxa"/>
            <w:tcBorders>
              <w:top w:val="nil"/>
              <w:left w:val="nil"/>
              <w:bottom w:val="single" w:sz="4" w:space="0" w:color="auto"/>
              <w:right w:val="single" w:sz="4" w:space="0" w:color="auto"/>
            </w:tcBorders>
            <w:shd w:val="clear" w:color="auto" w:fill="auto"/>
            <w:vAlign w:val="center"/>
            <w:hideMark/>
          </w:tcPr>
          <w:p w14:paraId="53EA3D9A" w14:textId="77777777" w:rsidR="00DF2DE2" w:rsidRPr="00DF2DE2" w:rsidRDefault="00DF2DE2" w:rsidP="00DF2DE2">
            <w:pPr>
              <w:jc w:val="center"/>
              <w:rPr>
                <w:snapToGrid w:val="0"/>
                <w:color w:val="000000"/>
                <w:sz w:val="20"/>
                <w:szCs w:val="28"/>
              </w:rPr>
            </w:pPr>
            <w:r w:rsidRPr="00DF2DE2">
              <w:rPr>
                <w:snapToGrid w:val="0"/>
                <w:color w:val="000000"/>
                <w:sz w:val="20"/>
                <w:szCs w:val="28"/>
              </w:rPr>
              <w:t>172 820,89</w:t>
            </w:r>
          </w:p>
        </w:tc>
        <w:tc>
          <w:tcPr>
            <w:tcW w:w="1276" w:type="dxa"/>
            <w:tcBorders>
              <w:top w:val="nil"/>
              <w:left w:val="nil"/>
              <w:bottom w:val="single" w:sz="4" w:space="0" w:color="auto"/>
              <w:right w:val="single" w:sz="4" w:space="0" w:color="auto"/>
            </w:tcBorders>
            <w:shd w:val="clear" w:color="auto" w:fill="auto"/>
            <w:vAlign w:val="center"/>
            <w:hideMark/>
          </w:tcPr>
          <w:p w14:paraId="5C4A26AB" w14:textId="77777777" w:rsidR="00DF2DE2" w:rsidRPr="00DF2DE2" w:rsidRDefault="00DF2DE2" w:rsidP="00DF2DE2">
            <w:pPr>
              <w:jc w:val="center"/>
              <w:rPr>
                <w:snapToGrid w:val="0"/>
                <w:color w:val="000000"/>
                <w:sz w:val="20"/>
                <w:szCs w:val="28"/>
              </w:rPr>
            </w:pPr>
            <w:r w:rsidRPr="00DF2DE2">
              <w:rPr>
                <w:snapToGrid w:val="0"/>
                <w:color w:val="000000"/>
                <w:sz w:val="20"/>
                <w:szCs w:val="28"/>
              </w:rPr>
              <w:t>155 508,01</w:t>
            </w:r>
          </w:p>
        </w:tc>
      </w:tr>
      <w:tr w:rsidR="00DF2DE2" w:rsidRPr="00DF2DE2" w14:paraId="6EF84E2D" w14:textId="77777777" w:rsidTr="003E7303">
        <w:trPr>
          <w:trHeight w:val="300"/>
        </w:trPr>
        <w:tc>
          <w:tcPr>
            <w:tcW w:w="2410" w:type="dxa"/>
            <w:vMerge/>
            <w:tcBorders>
              <w:top w:val="nil"/>
              <w:left w:val="single" w:sz="4" w:space="0" w:color="auto"/>
              <w:bottom w:val="single" w:sz="4" w:space="0" w:color="auto"/>
              <w:right w:val="single" w:sz="4" w:space="0" w:color="auto"/>
            </w:tcBorders>
            <w:vAlign w:val="center"/>
            <w:hideMark/>
          </w:tcPr>
          <w:p w14:paraId="3E198683" w14:textId="77777777" w:rsidR="00DF2DE2" w:rsidRPr="00DF2DE2" w:rsidRDefault="00DF2DE2" w:rsidP="00DF2DE2">
            <w:pPr>
              <w:rPr>
                <w:snapToGrid w:val="0"/>
                <w:color w:val="000000"/>
                <w:sz w:val="20"/>
                <w:szCs w:val="28"/>
              </w:rPr>
            </w:pPr>
          </w:p>
        </w:tc>
        <w:tc>
          <w:tcPr>
            <w:tcW w:w="2410" w:type="dxa"/>
            <w:tcBorders>
              <w:top w:val="nil"/>
              <w:left w:val="nil"/>
              <w:bottom w:val="single" w:sz="4" w:space="0" w:color="auto"/>
              <w:right w:val="single" w:sz="4" w:space="0" w:color="auto"/>
            </w:tcBorders>
            <w:shd w:val="clear" w:color="auto" w:fill="auto"/>
            <w:vAlign w:val="center"/>
            <w:hideMark/>
          </w:tcPr>
          <w:p w14:paraId="744A2082" w14:textId="77777777" w:rsidR="00DF2DE2" w:rsidRPr="00DF2DE2" w:rsidRDefault="00DF2DE2" w:rsidP="00DF2DE2">
            <w:pPr>
              <w:jc w:val="center"/>
              <w:rPr>
                <w:snapToGrid w:val="0"/>
                <w:color w:val="000000"/>
                <w:sz w:val="20"/>
                <w:szCs w:val="28"/>
              </w:rPr>
            </w:pPr>
            <w:r w:rsidRPr="00DF2DE2">
              <w:rPr>
                <w:snapToGrid w:val="0"/>
                <w:color w:val="000000"/>
                <w:sz w:val="20"/>
                <w:szCs w:val="28"/>
              </w:rPr>
              <w:t>Бюджетные организации</w:t>
            </w:r>
          </w:p>
        </w:tc>
        <w:tc>
          <w:tcPr>
            <w:tcW w:w="854" w:type="dxa"/>
            <w:tcBorders>
              <w:top w:val="nil"/>
              <w:left w:val="nil"/>
              <w:bottom w:val="single" w:sz="4" w:space="0" w:color="auto"/>
              <w:right w:val="single" w:sz="4" w:space="0" w:color="auto"/>
            </w:tcBorders>
            <w:shd w:val="clear" w:color="auto" w:fill="auto"/>
            <w:vAlign w:val="center"/>
            <w:hideMark/>
          </w:tcPr>
          <w:p w14:paraId="5ACE2205" w14:textId="77777777" w:rsidR="00DF2DE2" w:rsidRPr="00DF2DE2" w:rsidRDefault="00DF2DE2" w:rsidP="00DF2DE2">
            <w:pPr>
              <w:jc w:val="center"/>
              <w:rPr>
                <w:snapToGrid w:val="0"/>
                <w:color w:val="000000"/>
                <w:sz w:val="20"/>
                <w:szCs w:val="28"/>
              </w:rPr>
            </w:pPr>
            <w:r w:rsidRPr="00DF2DE2">
              <w:rPr>
                <w:snapToGrid w:val="0"/>
                <w:color w:val="000000"/>
                <w:sz w:val="20"/>
                <w:szCs w:val="28"/>
              </w:rPr>
              <w:t>Гкал</w:t>
            </w:r>
          </w:p>
        </w:tc>
        <w:tc>
          <w:tcPr>
            <w:tcW w:w="1275" w:type="dxa"/>
            <w:tcBorders>
              <w:top w:val="nil"/>
              <w:left w:val="nil"/>
              <w:bottom w:val="single" w:sz="4" w:space="0" w:color="auto"/>
              <w:right w:val="single" w:sz="4" w:space="0" w:color="auto"/>
            </w:tcBorders>
            <w:shd w:val="clear" w:color="auto" w:fill="auto"/>
            <w:vAlign w:val="center"/>
            <w:hideMark/>
          </w:tcPr>
          <w:p w14:paraId="30FC1154" w14:textId="77777777" w:rsidR="00DF2DE2" w:rsidRPr="00DF2DE2" w:rsidRDefault="00DF2DE2" w:rsidP="00DF2DE2">
            <w:pPr>
              <w:jc w:val="center"/>
              <w:rPr>
                <w:snapToGrid w:val="0"/>
                <w:color w:val="000000"/>
                <w:sz w:val="20"/>
                <w:szCs w:val="28"/>
              </w:rPr>
            </w:pPr>
            <w:r w:rsidRPr="00DF2DE2">
              <w:rPr>
                <w:snapToGrid w:val="0"/>
                <w:color w:val="000000"/>
                <w:sz w:val="20"/>
                <w:szCs w:val="28"/>
              </w:rPr>
              <w:t>59 468,57</w:t>
            </w:r>
          </w:p>
        </w:tc>
        <w:tc>
          <w:tcPr>
            <w:tcW w:w="1418" w:type="dxa"/>
            <w:tcBorders>
              <w:top w:val="nil"/>
              <w:left w:val="nil"/>
              <w:bottom w:val="single" w:sz="4" w:space="0" w:color="auto"/>
              <w:right w:val="single" w:sz="4" w:space="0" w:color="auto"/>
            </w:tcBorders>
            <w:shd w:val="clear" w:color="auto" w:fill="auto"/>
            <w:vAlign w:val="center"/>
            <w:hideMark/>
          </w:tcPr>
          <w:p w14:paraId="5131927D" w14:textId="77777777" w:rsidR="00DF2DE2" w:rsidRPr="00DF2DE2" w:rsidRDefault="00DF2DE2" w:rsidP="00DF2DE2">
            <w:pPr>
              <w:jc w:val="center"/>
              <w:rPr>
                <w:snapToGrid w:val="0"/>
                <w:color w:val="000000"/>
                <w:sz w:val="20"/>
                <w:szCs w:val="28"/>
              </w:rPr>
            </w:pPr>
            <w:r w:rsidRPr="00DF2DE2">
              <w:rPr>
                <w:snapToGrid w:val="0"/>
                <w:color w:val="000000"/>
                <w:sz w:val="20"/>
                <w:szCs w:val="28"/>
              </w:rPr>
              <w:t>31 302,18</w:t>
            </w:r>
          </w:p>
        </w:tc>
        <w:tc>
          <w:tcPr>
            <w:tcW w:w="1276" w:type="dxa"/>
            <w:tcBorders>
              <w:top w:val="nil"/>
              <w:left w:val="nil"/>
              <w:bottom w:val="single" w:sz="4" w:space="0" w:color="auto"/>
              <w:right w:val="single" w:sz="4" w:space="0" w:color="auto"/>
            </w:tcBorders>
            <w:shd w:val="clear" w:color="auto" w:fill="auto"/>
            <w:vAlign w:val="center"/>
            <w:hideMark/>
          </w:tcPr>
          <w:p w14:paraId="75CDB07B" w14:textId="77777777" w:rsidR="00DF2DE2" w:rsidRPr="00DF2DE2" w:rsidRDefault="00DF2DE2" w:rsidP="00DF2DE2">
            <w:pPr>
              <w:jc w:val="center"/>
              <w:rPr>
                <w:snapToGrid w:val="0"/>
                <w:color w:val="000000"/>
                <w:sz w:val="20"/>
                <w:szCs w:val="28"/>
              </w:rPr>
            </w:pPr>
            <w:r w:rsidRPr="00DF2DE2">
              <w:rPr>
                <w:snapToGrid w:val="0"/>
                <w:color w:val="000000"/>
                <w:sz w:val="20"/>
                <w:szCs w:val="28"/>
              </w:rPr>
              <w:t>28 166,39</w:t>
            </w:r>
          </w:p>
        </w:tc>
      </w:tr>
      <w:tr w:rsidR="00DF2DE2" w:rsidRPr="00DF2DE2" w14:paraId="526F447C" w14:textId="77777777" w:rsidTr="003E7303">
        <w:trPr>
          <w:trHeight w:val="300"/>
        </w:trPr>
        <w:tc>
          <w:tcPr>
            <w:tcW w:w="2410" w:type="dxa"/>
            <w:vMerge/>
            <w:tcBorders>
              <w:top w:val="nil"/>
              <w:left w:val="single" w:sz="4" w:space="0" w:color="auto"/>
              <w:bottom w:val="single" w:sz="4" w:space="0" w:color="auto"/>
              <w:right w:val="single" w:sz="4" w:space="0" w:color="auto"/>
            </w:tcBorders>
            <w:vAlign w:val="center"/>
            <w:hideMark/>
          </w:tcPr>
          <w:p w14:paraId="46DBF8FA" w14:textId="77777777" w:rsidR="00DF2DE2" w:rsidRPr="00DF2DE2" w:rsidRDefault="00DF2DE2" w:rsidP="00DF2DE2">
            <w:pPr>
              <w:rPr>
                <w:snapToGrid w:val="0"/>
                <w:color w:val="000000"/>
                <w:sz w:val="20"/>
                <w:szCs w:val="28"/>
              </w:rPr>
            </w:pPr>
          </w:p>
        </w:tc>
        <w:tc>
          <w:tcPr>
            <w:tcW w:w="2410" w:type="dxa"/>
            <w:tcBorders>
              <w:top w:val="nil"/>
              <w:left w:val="nil"/>
              <w:bottom w:val="single" w:sz="4" w:space="0" w:color="auto"/>
              <w:right w:val="single" w:sz="4" w:space="0" w:color="auto"/>
            </w:tcBorders>
            <w:shd w:val="clear" w:color="auto" w:fill="auto"/>
            <w:vAlign w:val="center"/>
            <w:hideMark/>
          </w:tcPr>
          <w:p w14:paraId="7FEB668F" w14:textId="77777777" w:rsidR="00DF2DE2" w:rsidRPr="00DF2DE2" w:rsidRDefault="00DF2DE2" w:rsidP="00DF2DE2">
            <w:pPr>
              <w:jc w:val="center"/>
              <w:rPr>
                <w:snapToGrid w:val="0"/>
                <w:color w:val="000000"/>
                <w:sz w:val="20"/>
                <w:szCs w:val="28"/>
              </w:rPr>
            </w:pPr>
            <w:r w:rsidRPr="00DF2DE2">
              <w:rPr>
                <w:snapToGrid w:val="0"/>
                <w:color w:val="000000"/>
                <w:sz w:val="20"/>
                <w:szCs w:val="28"/>
              </w:rPr>
              <w:t>Иные потребители</w:t>
            </w:r>
          </w:p>
        </w:tc>
        <w:tc>
          <w:tcPr>
            <w:tcW w:w="854" w:type="dxa"/>
            <w:tcBorders>
              <w:top w:val="nil"/>
              <w:left w:val="nil"/>
              <w:bottom w:val="single" w:sz="4" w:space="0" w:color="auto"/>
              <w:right w:val="single" w:sz="4" w:space="0" w:color="auto"/>
            </w:tcBorders>
            <w:shd w:val="clear" w:color="auto" w:fill="auto"/>
            <w:vAlign w:val="center"/>
            <w:hideMark/>
          </w:tcPr>
          <w:p w14:paraId="04CA70B1" w14:textId="77777777" w:rsidR="00DF2DE2" w:rsidRPr="00DF2DE2" w:rsidRDefault="00DF2DE2" w:rsidP="00DF2DE2">
            <w:pPr>
              <w:jc w:val="center"/>
              <w:rPr>
                <w:snapToGrid w:val="0"/>
                <w:color w:val="000000"/>
                <w:sz w:val="20"/>
                <w:szCs w:val="28"/>
              </w:rPr>
            </w:pPr>
            <w:r w:rsidRPr="00DF2DE2">
              <w:rPr>
                <w:snapToGrid w:val="0"/>
                <w:color w:val="000000"/>
                <w:sz w:val="20"/>
                <w:szCs w:val="28"/>
              </w:rPr>
              <w:t>Гкал</w:t>
            </w:r>
          </w:p>
        </w:tc>
        <w:tc>
          <w:tcPr>
            <w:tcW w:w="1275" w:type="dxa"/>
            <w:tcBorders>
              <w:top w:val="nil"/>
              <w:left w:val="nil"/>
              <w:bottom w:val="single" w:sz="4" w:space="0" w:color="auto"/>
              <w:right w:val="single" w:sz="4" w:space="0" w:color="auto"/>
            </w:tcBorders>
            <w:shd w:val="clear" w:color="auto" w:fill="auto"/>
            <w:vAlign w:val="center"/>
            <w:hideMark/>
          </w:tcPr>
          <w:p w14:paraId="6551E9C6" w14:textId="77777777" w:rsidR="00DF2DE2" w:rsidRPr="00DF2DE2" w:rsidRDefault="00DF2DE2" w:rsidP="00DF2DE2">
            <w:pPr>
              <w:jc w:val="center"/>
              <w:rPr>
                <w:snapToGrid w:val="0"/>
                <w:color w:val="000000"/>
                <w:sz w:val="20"/>
                <w:szCs w:val="28"/>
              </w:rPr>
            </w:pPr>
            <w:r w:rsidRPr="00DF2DE2">
              <w:rPr>
                <w:snapToGrid w:val="0"/>
                <w:color w:val="000000"/>
                <w:sz w:val="20"/>
                <w:szCs w:val="28"/>
              </w:rPr>
              <w:t>30 070,53</w:t>
            </w:r>
          </w:p>
        </w:tc>
        <w:tc>
          <w:tcPr>
            <w:tcW w:w="1418" w:type="dxa"/>
            <w:tcBorders>
              <w:top w:val="nil"/>
              <w:left w:val="nil"/>
              <w:bottom w:val="single" w:sz="4" w:space="0" w:color="auto"/>
              <w:right w:val="single" w:sz="4" w:space="0" w:color="auto"/>
            </w:tcBorders>
            <w:shd w:val="clear" w:color="auto" w:fill="auto"/>
            <w:vAlign w:val="center"/>
            <w:hideMark/>
          </w:tcPr>
          <w:p w14:paraId="128248F8" w14:textId="77777777" w:rsidR="00DF2DE2" w:rsidRPr="00DF2DE2" w:rsidRDefault="00DF2DE2" w:rsidP="00DF2DE2">
            <w:pPr>
              <w:jc w:val="center"/>
              <w:rPr>
                <w:snapToGrid w:val="0"/>
                <w:color w:val="000000"/>
                <w:sz w:val="20"/>
                <w:szCs w:val="28"/>
              </w:rPr>
            </w:pPr>
            <w:r w:rsidRPr="00DF2DE2">
              <w:rPr>
                <w:snapToGrid w:val="0"/>
                <w:color w:val="000000"/>
                <w:sz w:val="20"/>
                <w:szCs w:val="28"/>
              </w:rPr>
              <w:t>15 828,08</w:t>
            </w:r>
          </w:p>
        </w:tc>
        <w:tc>
          <w:tcPr>
            <w:tcW w:w="1276" w:type="dxa"/>
            <w:tcBorders>
              <w:top w:val="nil"/>
              <w:left w:val="nil"/>
              <w:bottom w:val="single" w:sz="4" w:space="0" w:color="auto"/>
              <w:right w:val="single" w:sz="4" w:space="0" w:color="auto"/>
            </w:tcBorders>
            <w:shd w:val="clear" w:color="auto" w:fill="auto"/>
            <w:vAlign w:val="center"/>
            <w:hideMark/>
          </w:tcPr>
          <w:p w14:paraId="2B36051F" w14:textId="77777777" w:rsidR="00DF2DE2" w:rsidRPr="00DF2DE2" w:rsidRDefault="00DF2DE2" w:rsidP="00DF2DE2">
            <w:pPr>
              <w:jc w:val="center"/>
              <w:rPr>
                <w:snapToGrid w:val="0"/>
                <w:color w:val="000000"/>
                <w:sz w:val="20"/>
                <w:szCs w:val="28"/>
              </w:rPr>
            </w:pPr>
            <w:r w:rsidRPr="00DF2DE2">
              <w:rPr>
                <w:snapToGrid w:val="0"/>
                <w:color w:val="000000"/>
                <w:sz w:val="20"/>
                <w:szCs w:val="28"/>
              </w:rPr>
              <w:t>14 242,45</w:t>
            </w:r>
          </w:p>
        </w:tc>
      </w:tr>
      <w:tr w:rsidR="00DF2DE2" w:rsidRPr="00DF2DE2" w14:paraId="79B8A2D7" w14:textId="77777777" w:rsidTr="003E7303">
        <w:trPr>
          <w:trHeight w:val="510"/>
        </w:trPr>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A33B2A" w14:textId="77777777" w:rsidR="00DF2DE2" w:rsidRPr="00DF2DE2" w:rsidRDefault="00DF2DE2" w:rsidP="00DF2DE2">
            <w:pPr>
              <w:jc w:val="center"/>
              <w:rPr>
                <w:snapToGrid w:val="0"/>
                <w:color w:val="000000"/>
                <w:sz w:val="20"/>
                <w:szCs w:val="28"/>
              </w:rPr>
            </w:pPr>
            <w:r w:rsidRPr="00DF2DE2">
              <w:rPr>
                <w:snapToGrid w:val="0"/>
                <w:color w:val="000000"/>
                <w:sz w:val="20"/>
                <w:szCs w:val="28"/>
              </w:rPr>
              <w:t>Потери в сетях предприятия</w:t>
            </w:r>
          </w:p>
        </w:tc>
        <w:tc>
          <w:tcPr>
            <w:tcW w:w="854" w:type="dxa"/>
            <w:tcBorders>
              <w:top w:val="nil"/>
              <w:left w:val="nil"/>
              <w:bottom w:val="single" w:sz="4" w:space="0" w:color="auto"/>
              <w:right w:val="single" w:sz="4" w:space="0" w:color="auto"/>
            </w:tcBorders>
            <w:shd w:val="clear" w:color="auto" w:fill="auto"/>
            <w:vAlign w:val="center"/>
            <w:hideMark/>
          </w:tcPr>
          <w:p w14:paraId="3E21863C" w14:textId="77777777" w:rsidR="00DF2DE2" w:rsidRPr="00DF2DE2" w:rsidRDefault="00DF2DE2" w:rsidP="00DF2DE2">
            <w:pPr>
              <w:jc w:val="center"/>
              <w:rPr>
                <w:snapToGrid w:val="0"/>
                <w:color w:val="000000"/>
                <w:sz w:val="20"/>
                <w:szCs w:val="28"/>
              </w:rPr>
            </w:pPr>
            <w:r w:rsidRPr="00DF2DE2">
              <w:rPr>
                <w:snapToGrid w:val="0"/>
                <w:color w:val="000000"/>
                <w:sz w:val="20"/>
                <w:szCs w:val="28"/>
              </w:rPr>
              <w:t>Гкал</w:t>
            </w:r>
          </w:p>
        </w:tc>
        <w:tc>
          <w:tcPr>
            <w:tcW w:w="1275" w:type="dxa"/>
            <w:tcBorders>
              <w:top w:val="nil"/>
              <w:left w:val="nil"/>
              <w:bottom w:val="single" w:sz="4" w:space="0" w:color="auto"/>
              <w:right w:val="single" w:sz="4" w:space="0" w:color="auto"/>
            </w:tcBorders>
            <w:shd w:val="clear" w:color="auto" w:fill="auto"/>
            <w:vAlign w:val="center"/>
            <w:hideMark/>
          </w:tcPr>
          <w:p w14:paraId="27278CAE" w14:textId="77777777" w:rsidR="00DF2DE2" w:rsidRPr="00DF2DE2" w:rsidRDefault="00DF2DE2" w:rsidP="00DF2DE2">
            <w:pPr>
              <w:jc w:val="center"/>
              <w:rPr>
                <w:snapToGrid w:val="0"/>
                <w:color w:val="000000"/>
                <w:sz w:val="20"/>
                <w:szCs w:val="28"/>
              </w:rPr>
            </w:pPr>
            <w:r w:rsidRPr="00DF2DE2">
              <w:rPr>
                <w:snapToGrid w:val="0"/>
                <w:color w:val="000000"/>
                <w:sz w:val="20"/>
                <w:szCs w:val="28"/>
              </w:rPr>
              <w:t>44 540,00</w:t>
            </w:r>
          </w:p>
        </w:tc>
        <w:tc>
          <w:tcPr>
            <w:tcW w:w="1418" w:type="dxa"/>
            <w:tcBorders>
              <w:top w:val="nil"/>
              <w:left w:val="nil"/>
              <w:bottom w:val="single" w:sz="4" w:space="0" w:color="auto"/>
              <w:right w:val="single" w:sz="4" w:space="0" w:color="auto"/>
            </w:tcBorders>
            <w:shd w:val="clear" w:color="auto" w:fill="auto"/>
            <w:vAlign w:val="center"/>
            <w:hideMark/>
          </w:tcPr>
          <w:p w14:paraId="334CC3BB" w14:textId="77777777" w:rsidR="00DF2DE2" w:rsidRPr="00DF2DE2" w:rsidRDefault="00DF2DE2" w:rsidP="00DF2DE2">
            <w:pPr>
              <w:jc w:val="center"/>
              <w:rPr>
                <w:snapToGrid w:val="0"/>
                <w:color w:val="000000"/>
                <w:sz w:val="20"/>
                <w:szCs w:val="28"/>
              </w:rPr>
            </w:pPr>
            <w:r w:rsidRPr="00DF2DE2">
              <w:rPr>
                <w:snapToGrid w:val="0"/>
                <w:color w:val="000000"/>
                <w:sz w:val="20"/>
                <w:szCs w:val="28"/>
              </w:rPr>
              <w:t>23 444,30</w:t>
            </w:r>
          </w:p>
        </w:tc>
        <w:tc>
          <w:tcPr>
            <w:tcW w:w="1276" w:type="dxa"/>
            <w:tcBorders>
              <w:top w:val="nil"/>
              <w:left w:val="nil"/>
              <w:bottom w:val="single" w:sz="4" w:space="0" w:color="auto"/>
              <w:right w:val="single" w:sz="4" w:space="0" w:color="auto"/>
            </w:tcBorders>
            <w:shd w:val="clear" w:color="auto" w:fill="auto"/>
            <w:vAlign w:val="center"/>
            <w:hideMark/>
          </w:tcPr>
          <w:p w14:paraId="22FDB294" w14:textId="77777777" w:rsidR="00DF2DE2" w:rsidRPr="00DF2DE2" w:rsidRDefault="00DF2DE2" w:rsidP="00DF2DE2">
            <w:pPr>
              <w:jc w:val="center"/>
              <w:rPr>
                <w:snapToGrid w:val="0"/>
                <w:color w:val="000000"/>
                <w:sz w:val="20"/>
                <w:szCs w:val="28"/>
              </w:rPr>
            </w:pPr>
            <w:r w:rsidRPr="00DF2DE2">
              <w:rPr>
                <w:snapToGrid w:val="0"/>
                <w:color w:val="000000"/>
                <w:sz w:val="20"/>
                <w:szCs w:val="28"/>
              </w:rPr>
              <w:t>21 095,70</w:t>
            </w:r>
          </w:p>
        </w:tc>
      </w:tr>
      <w:tr w:rsidR="00DF2DE2" w:rsidRPr="00DF2DE2" w14:paraId="385A4953" w14:textId="77777777" w:rsidTr="003E7303">
        <w:trPr>
          <w:trHeight w:val="315"/>
        </w:trPr>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4C1275" w14:textId="77777777" w:rsidR="00DF2DE2" w:rsidRPr="00DF2DE2" w:rsidRDefault="00DF2DE2" w:rsidP="00DF2DE2">
            <w:pPr>
              <w:jc w:val="center"/>
              <w:rPr>
                <w:snapToGrid w:val="0"/>
                <w:color w:val="000000"/>
                <w:sz w:val="20"/>
                <w:szCs w:val="28"/>
              </w:rPr>
            </w:pPr>
            <w:r w:rsidRPr="00DF2DE2">
              <w:rPr>
                <w:snapToGrid w:val="0"/>
                <w:color w:val="000000"/>
                <w:sz w:val="20"/>
                <w:szCs w:val="28"/>
              </w:rPr>
              <w:t>Расход тепла на собственные нужды</w:t>
            </w:r>
          </w:p>
        </w:tc>
        <w:tc>
          <w:tcPr>
            <w:tcW w:w="854" w:type="dxa"/>
            <w:tcBorders>
              <w:top w:val="nil"/>
              <w:left w:val="nil"/>
              <w:bottom w:val="single" w:sz="4" w:space="0" w:color="auto"/>
              <w:right w:val="single" w:sz="4" w:space="0" w:color="auto"/>
            </w:tcBorders>
            <w:shd w:val="clear" w:color="auto" w:fill="auto"/>
            <w:vAlign w:val="center"/>
            <w:hideMark/>
          </w:tcPr>
          <w:p w14:paraId="706CF22F" w14:textId="77777777" w:rsidR="00DF2DE2" w:rsidRPr="00DF2DE2" w:rsidRDefault="00DF2DE2" w:rsidP="00DF2DE2">
            <w:pPr>
              <w:jc w:val="center"/>
              <w:rPr>
                <w:snapToGrid w:val="0"/>
                <w:color w:val="000000"/>
                <w:sz w:val="20"/>
                <w:szCs w:val="28"/>
              </w:rPr>
            </w:pPr>
            <w:r w:rsidRPr="00DF2DE2">
              <w:rPr>
                <w:snapToGrid w:val="0"/>
                <w:color w:val="000000"/>
                <w:sz w:val="20"/>
                <w:szCs w:val="28"/>
              </w:rPr>
              <w:t>Гкал</w:t>
            </w:r>
          </w:p>
        </w:tc>
        <w:tc>
          <w:tcPr>
            <w:tcW w:w="1275" w:type="dxa"/>
            <w:tcBorders>
              <w:top w:val="nil"/>
              <w:left w:val="nil"/>
              <w:bottom w:val="single" w:sz="4" w:space="0" w:color="auto"/>
              <w:right w:val="single" w:sz="4" w:space="0" w:color="auto"/>
            </w:tcBorders>
            <w:shd w:val="clear" w:color="auto" w:fill="auto"/>
            <w:vAlign w:val="center"/>
            <w:hideMark/>
          </w:tcPr>
          <w:p w14:paraId="1E93F38E" w14:textId="77777777" w:rsidR="00DF2DE2" w:rsidRPr="00DF2DE2" w:rsidRDefault="00DF2DE2" w:rsidP="00DF2DE2">
            <w:pPr>
              <w:jc w:val="center"/>
              <w:rPr>
                <w:snapToGrid w:val="0"/>
                <w:sz w:val="20"/>
                <w:szCs w:val="28"/>
              </w:rPr>
            </w:pPr>
            <w:r w:rsidRPr="00DF2DE2">
              <w:rPr>
                <w:snapToGrid w:val="0"/>
                <w:sz w:val="20"/>
                <w:szCs w:val="28"/>
              </w:rPr>
              <w:t>10 401,82</w:t>
            </w:r>
          </w:p>
        </w:tc>
        <w:tc>
          <w:tcPr>
            <w:tcW w:w="1418" w:type="dxa"/>
            <w:tcBorders>
              <w:top w:val="nil"/>
              <w:left w:val="nil"/>
              <w:bottom w:val="single" w:sz="4" w:space="0" w:color="auto"/>
              <w:right w:val="single" w:sz="4" w:space="0" w:color="auto"/>
            </w:tcBorders>
            <w:shd w:val="clear" w:color="auto" w:fill="auto"/>
            <w:vAlign w:val="center"/>
            <w:hideMark/>
          </w:tcPr>
          <w:p w14:paraId="2CF35971" w14:textId="77777777" w:rsidR="00DF2DE2" w:rsidRPr="00DF2DE2" w:rsidRDefault="00DF2DE2" w:rsidP="00DF2DE2">
            <w:pPr>
              <w:jc w:val="center"/>
              <w:rPr>
                <w:snapToGrid w:val="0"/>
                <w:sz w:val="20"/>
                <w:szCs w:val="28"/>
              </w:rPr>
            </w:pPr>
            <w:r w:rsidRPr="00DF2DE2">
              <w:rPr>
                <w:snapToGrid w:val="0"/>
                <w:sz w:val="20"/>
                <w:szCs w:val="28"/>
              </w:rPr>
              <w:t>5 475,16</w:t>
            </w:r>
          </w:p>
        </w:tc>
        <w:tc>
          <w:tcPr>
            <w:tcW w:w="1276" w:type="dxa"/>
            <w:tcBorders>
              <w:top w:val="nil"/>
              <w:left w:val="nil"/>
              <w:bottom w:val="single" w:sz="4" w:space="0" w:color="auto"/>
              <w:right w:val="single" w:sz="4" w:space="0" w:color="auto"/>
            </w:tcBorders>
            <w:shd w:val="clear" w:color="auto" w:fill="auto"/>
            <w:vAlign w:val="center"/>
            <w:hideMark/>
          </w:tcPr>
          <w:p w14:paraId="0EBB0923" w14:textId="77777777" w:rsidR="00DF2DE2" w:rsidRPr="00DF2DE2" w:rsidRDefault="00DF2DE2" w:rsidP="00DF2DE2">
            <w:pPr>
              <w:jc w:val="center"/>
              <w:rPr>
                <w:snapToGrid w:val="0"/>
                <w:sz w:val="20"/>
                <w:szCs w:val="28"/>
              </w:rPr>
            </w:pPr>
            <w:r w:rsidRPr="00DF2DE2">
              <w:rPr>
                <w:snapToGrid w:val="0"/>
                <w:sz w:val="20"/>
                <w:szCs w:val="28"/>
              </w:rPr>
              <w:t>4 926,66</w:t>
            </w:r>
          </w:p>
        </w:tc>
      </w:tr>
    </w:tbl>
    <w:p w14:paraId="7ABBC52C" w14:textId="77777777" w:rsidR="00DF2DE2" w:rsidRPr="00DF2DE2" w:rsidRDefault="00DF2DE2" w:rsidP="00DF2DE2">
      <w:pPr>
        <w:spacing w:after="240"/>
        <w:jc w:val="center"/>
        <w:rPr>
          <w:snapToGrid w:val="0"/>
          <w:sz w:val="28"/>
          <w:szCs w:val="28"/>
        </w:rPr>
      </w:pPr>
    </w:p>
    <w:p w14:paraId="108828E4" w14:textId="77777777" w:rsidR="00DF2DE2" w:rsidRPr="00DF2DE2" w:rsidRDefault="00DF2DE2" w:rsidP="00DF2DE2">
      <w:pPr>
        <w:spacing w:after="240"/>
        <w:jc w:val="center"/>
        <w:rPr>
          <w:snapToGrid w:val="0"/>
          <w:sz w:val="28"/>
          <w:szCs w:val="28"/>
        </w:rPr>
      </w:pPr>
      <w:r w:rsidRPr="00DF2DE2">
        <w:rPr>
          <w:snapToGrid w:val="0"/>
          <w:sz w:val="28"/>
          <w:szCs w:val="28"/>
        </w:rPr>
        <w:br w:type="page"/>
      </w:r>
    </w:p>
    <w:p w14:paraId="529568B3" w14:textId="77777777" w:rsidR="00DF2DE2" w:rsidRPr="00DF2DE2" w:rsidRDefault="00DF2DE2" w:rsidP="00DF2DE2">
      <w:pPr>
        <w:keepNext/>
        <w:keepLines/>
        <w:jc w:val="center"/>
        <w:outlineLvl w:val="1"/>
        <w:rPr>
          <w:rFonts w:eastAsia="Calibri"/>
          <w:b/>
          <w:sz w:val="28"/>
          <w:szCs w:val="28"/>
          <w:lang w:eastAsia="en-US"/>
        </w:rPr>
      </w:pPr>
      <w:r w:rsidRPr="00DF2DE2">
        <w:rPr>
          <w:rFonts w:eastAsia="Calibri"/>
          <w:b/>
          <w:sz w:val="28"/>
          <w:szCs w:val="28"/>
          <w:lang w:val="x-none" w:eastAsia="en-US"/>
        </w:rPr>
        <w:lastRenderedPageBreak/>
        <w:t>4.2 Расчет операционных (подконтрольных) расходов</w:t>
      </w:r>
      <w:bookmarkEnd w:id="19"/>
    </w:p>
    <w:p w14:paraId="48DE8BDE" w14:textId="77777777" w:rsidR="00DF2DE2" w:rsidRPr="00DF2DE2" w:rsidRDefault="00DF2DE2" w:rsidP="00DF2DE2">
      <w:pPr>
        <w:rPr>
          <w:snapToGrid w:val="0"/>
          <w:sz w:val="28"/>
          <w:szCs w:val="28"/>
          <w:lang w:eastAsia="en-US"/>
        </w:rPr>
      </w:pPr>
    </w:p>
    <w:p w14:paraId="1CA8B29F" w14:textId="77777777" w:rsidR="00DF2DE2" w:rsidRPr="00DF2DE2" w:rsidRDefault="00DF2DE2" w:rsidP="00DF2DE2">
      <w:pPr>
        <w:ind w:firstLine="709"/>
        <w:jc w:val="both"/>
        <w:rPr>
          <w:snapToGrid w:val="0"/>
          <w:sz w:val="28"/>
          <w:szCs w:val="28"/>
        </w:rPr>
      </w:pPr>
      <w:bookmarkStart w:id="20" w:name="_Toc491614777"/>
      <w:bookmarkStart w:id="21" w:name="_Toc491614781"/>
      <w:r w:rsidRPr="00DF2DE2">
        <w:rPr>
          <w:snapToGrid w:val="0"/>
          <w:sz w:val="28"/>
          <w:szCs w:val="28"/>
        </w:rPr>
        <w:t xml:space="preserve">Базовый уровень операционных расходов рассчитывался экспертами с учетом положений п. 37 Методических указаний. </w:t>
      </w:r>
    </w:p>
    <w:p w14:paraId="0ED9319E" w14:textId="77777777" w:rsidR="00DF2DE2" w:rsidRPr="00DF2DE2" w:rsidRDefault="00DF2DE2" w:rsidP="00DF2DE2">
      <w:pPr>
        <w:ind w:firstLine="709"/>
        <w:jc w:val="both"/>
        <w:rPr>
          <w:snapToGrid w:val="0"/>
          <w:sz w:val="28"/>
          <w:szCs w:val="28"/>
        </w:rPr>
      </w:pPr>
      <w:r w:rsidRPr="00DF2DE2">
        <w:rPr>
          <w:snapToGrid w:val="0"/>
          <w:sz w:val="28"/>
          <w:szCs w:val="28"/>
        </w:rPr>
        <w:t>Операционные расходы определялись экспертами методом экономически обоснованных расходов, в соответствии с главой IV Методических указаний.</w:t>
      </w:r>
    </w:p>
    <w:p w14:paraId="3D512230" w14:textId="77777777" w:rsidR="00DF2DE2" w:rsidRPr="00DF2DE2" w:rsidRDefault="00DF2DE2" w:rsidP="00DF2DE2">
      <w:pPr>
        <w:autoSpaceDE w:val="0"/>
        <w:autoSpaceDN w:val="0"/>
        <w:adjustRightInd w:val="0"/>
        <w:ind w:firstLine="709"/>
        <w:jc w:val="both"/>
        <w:rPr>
          <w:rFonts w:eastAsia="Calibri"/>
          <w:snapToGrid w:val="0"/>
          <w:sz w:val="28"/>
          <w:szCs w:val="28"/>
        </w:rPr>
      </w:pPr>
      <w:r w:rsidRPr="00DF2DE2">
        <w:rPr>
          <w:rFonts w:eastAsia="Calibri"/>
          <w:snapToGrid w:val="0"/>
          <w:sz w:val="28"/>
          <w:szCs w:val="28"/>
        </w:rPr>
        <w:t xml:space="preserve">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6C995038" w14:textId="77777777" w:rsidR="00DF2DE2" w:rsidRPr="00DF2DE2" w:rsidRDefault="00DF2DE2" w:rsidP="00DF2DE2">
      <w:pPr>
        <w:autoSpaceDE w:val="0"/>
        <w:autoSpaceDN w:val="0"/>
        <w:adjustRightInd w:val="0"/>
        <w:ind w:firstLine="709"/>
        <w:jc w:val="both"/>
        <w:rPr>
          <w:rFonts w:eastAsia="Calibri"/>
          <w:snapToGrid w:val="0"/>
          <w:sz w:val="28"/>
          <w:szCs w:val="28"/>
        </w:rPr>
      </w:pPr>
      <w:r w:rsidRPr="00DF2DE2">
        <w:rPr>
          <w:snapToGrid w:val="0"/>
          <w:sz w:val="28"/>
          <w:szCs w:val="28"/>
        </w:rPr>
        <w:t xml:space="preserve">В соответствии с пунктом 36 Методических указаний, </w:t>
      </w:r>
      <w:r w:rsidRPr="00DF2DE2">
        <w:rPr>
          <w:rFonts w:eastAsia="Calibri"/>
          <w:snapToGrid w:val="0"/>
          <w:sz w:val="28"/>
          <w:szCs w:val="28"/>
        </w:rPr>
        <w:t>операционные (подконтрольные) расходы рассчитываются по формуле 10 Методических указаний:</w:t>
      </w:r>
    </w:p>
    <w:p w14:paraId="50A76ACE" w14:textId="7B319C30" w:rsidR="00DF2DE2" w:rsidRPr="00DF2DE2" w:rsidRDefault="00DF2DE2" w:rsidP="00DF2DE2">
      <w:pPr>
        <w:autoSpaceDE w:val="0"/>
        <w:autoSpaceDN w:val="0"/>
        <w:adjustRightInd w:val="0"/>
        <w:jc w:val="center"/>
        <w:rPr>
          <w:rFonts w:eastAsia="Calibri"/>
          <w:snapToGrid w:val="0"/>
          <w:sz w:val="28"/>
          <w:szCs w:val="28"/>
        </w:rPr>
      </w:pPr>
      <w:r w:rsidRPr="00DF2DE2">
        <w:rPr>
          <w:rFonts w:eastAsia="Calibri"/>
          <w:noProof/>
          <w:snapToGrid w:val="0"/>
          <w:position w:val="-33"/>
          <w:sz w:val="28"/>
          <w:szCs w:val="28"/>
        </w:rPr>
        <w:drawing>
          <wp:inline distT="0" distB="0" distL="0" distR="0" wp14:anchorId="1A53897A" wp14:editId="466065E3">
            <wp:extent cx="5939790" cy="584835"/>
            <wp:effectExtent l="0" t="0" r="0" b="5715"/>
            <wp:docPr id="212586976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9790" cy="584835"/>
                    </a:xfrm>
                    <a:prstGeom prst="rect">
                      <a:avLst/>
                    </a:prstGeom>
                    <a:noFill/>
                    <a:ln>
                      <a:noFill/>
                    </a:ln>
                  </pic:spPr>
                </pic:pic>
              </a:graphicData>
            </a:graphic>
          </wp:inline>
        </w:drawing>
      </w:r>
    </w:p>
    <w:p w14:paraId="41B9416B" w14:textId="77777777" w:rsidR="00DF2DE2" w:rsidRPr="00DF2DE2" w:rsidRDefault="00DF2DE2" w:rsidP="00DF2DE2">
      <w:pPr>
        <w:autoSpaceDE w:val="0"/>
        <w:autoSpaceDN w:val="0"/>
        <w:adjustRightInd w:val="0"/>
        <w:ind w:firstLine="851"/>
        <w:jc w:val="both"/>
        <w:rPr>
          <w:rFonts w:eastAsia="Calibri"/>
          <w:snapToGrid w:val="0"/>
          <w:sz w:val="28"/>
          <w:szCs w:val="28"/>
        </w:rPr>
      </w:pPr>
      <w:r w:rsidRPr="00DF2DE2">
        <w:rPr>
          <w:rFonts w:eastAsia="Calibri"/>
          <w:snapToGrid w:val="0"/>
          <w:sz w:val="28"/>
          <w:szCs w:val="28"/>
        </w:rPr>
        <w:t>где:</w:t>
      </w:r>
    </w:p>
    <w:p w14:paraId="7B0F84E0" w14:textId="77777777" w:rsidR="00DF2DE2" w:rsidRPr="00DF2DE2" w:rsidRDefault="00DF2DE2" w:rsidP="00DF2DE2">
      <w:pPr>
        <w:autoSpaceDE w:val="0"/>
        <w:autoSpaceDN w:val="0"/>
        <w:adjustRightInd w:val="0"/>
        <w:spacing w:before="280"/>
        <w:ind w:firstLine="709"/>
        <w:jc w:val="both"/>
        <w:rPr>
          <w:rFonts w:eastAsia="Calibri"/>
          <w:snapToGrid w:val="0"/>
          <w:sz w:val="28"/>
          <w:szCs w:val="28"/>
        </w:rPr>
      </w:pPr>
      <w:proofErr w:type="spellStart"/>
      <w:r w:rsidRPr="00DF2DE2">
        <w:rPr>
          <w:rFonts w:eastAsia="Calibri"/>
          <w:snapToGrid w:val="0"/>
          <w:sz w:val="28"/>
          <w:szCs w:val="28"/>
        </w:rPr>
        <w:t>ОР</w:t>
      </w:r>
      <w:r w:rsidRPr="00DF2DE2">
        <w:rPr>
          <w:rFonts w:eastAsia="Calibri"/>
          <w:snapToGrid w:val="0"/>
          <w:sz w:val="28"/>
          <w:szCs w:val="28"/>
          <w:vertAlign w:val="subscript"/>
        </w:rPr>
        <w:t>i</w:t>
      </w:r>
      <w:proofErr w:type="spellEnd"/>
      <w:r w:rsidRPr="00DF2DE2">
        <w:rPr>
          <w:rFonts w:eastAsia="Calibri"/>
          <w:snapToGrid w:val="0"/>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11" w:history="1">
        <w:r w:rsidRPr="00DF2DE2">
          <w:rPr>
            <w:rFonts w:eastAsia="Calibri"/>
            <w:snapToGrid w:val="0"/>
            <w:sz w:val="28"/>
            <w:szCs w:val="28"/>
          </w:rPr>
          <w:t>пунктом 37</w:t>
        </w:r>
      </w:hyperlink>
      <w:r w:rsidRPr="00DF2DE2">
        <w:rPr>
          <w:rFonts w:eastAsia="Calibri"/>
          <w:snapToGrid w:val="0"/>
          <w:sz w:val="28"/>
          <w:szCs w:val="28"/>
        </w:rPr>
        <w:t xml:space="preserve"> Методических указаний, тыс. руб.;</w:t>
      </w:r>
    </w:p>
    <w:p w14:paraId="1D6991DE" w14:textId="77777777" w:rsidR="00DF2DE2" w:rsidRPr="00DF2DE2" w:rsidRDefault="00DF2DE2" w:rsidP="00DF2DE2">
      <w:pPr>
        <w:autoSpaceDE w:val="0"/>
        <w:autoSpaceDN w:val="0"/>
        <w:adjustRightInd w:val="0"/>
        <w:ind w:firstLine="709"/>
        <w:jc w:val="both"/>
        <w:rPr>
          <w:rFonts w:eastAsia="Calibri"/>
          <w:snapToGrid w:val="0"/>
          <w:sz w:val="28"/>
          <w:szCs w:val="28"/>
        </w:rPr>
      </w:pPr>
      <w:r w:rsidRPr="00DF2DE2">
        <w:rPr>
          <w:rFonts w:eastAsia="Calibri"/>
          <w:snapToGrid w:val="0"/>
          <w:sz w:val="28"/>
          <w:szCs w:val="28"/>
        </w:rPr>
        <w:t>ИОР - индекс эффективности операционных расходов, выраженный в процентах;</w:t>
      </w:r>
    </w:p>
    <w:p w14:paraId="760DBB4D" w14:textId="77777777" w:rsidR="00DF2DE2" w:rsidRPr="00DF2DE2" w:rsidRDefault="00DF2DE2" w:rsidP="00DF2DE2">
      <w:pPr>
        <w:ind w:firstLine="709"/>
        <w:jc w:val="both"/>
        <w:rPr>
          <w:snapToGrid w:val="0"/>
          <w:sz w:val="28"/>
          <w:szCs w:val="28"/>
        </w:rPr>
      </w:pPr>
      <w:r w:rsidRPr="00DF2DE2">
        <w:rPr>
          <w:snapToGrid w:val="0"/>
          <w:sz w:val="28"/>
          <w:szCs w:val="28"/>
        </w:rPr>
        <w:t>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 Согласно Приложению 1 к Методическим указаниям, индекс эффективности операционных расходов для МУП «МТСК», установлен в размере 1%.</w:t>
      </w:r>
    </w:p>
    <w:p w14:paraId="07D76805" w14:textId="77777777" w:rsidR="00DF2DE2" w:rsidRPr="00DF2DE2" w:rsidRDefault="00DF2DE2" w:rsidP="00DF2DE2">
      <w:pPr>
        <w:ind w:firstLine="709"/>
        <w:jc w:val="both"/>
        <w:rPr>
          <w:snapToGrid w:val="0"/>
          <w:sz w:val="28"/>
          <w:szCs w:val="28"/>
        </w:rPr>
      </w:pPr>
      <w:r w:rsidRPr="00DF2DE2">
        <w:rPr>
          <w:snapToGrid w:val="0"/>
          <w:sz w:val="28"/>
          <w:szCs w:val="28"/>
        </w:rPr>
        <w:t>На момент составления данного отчета эксперты руководствовались прогнозом Минэкономразвития, опубликованным на сайте 22.09.2023, в соответствии с которым ИПЦ на 2024 год составляет 107,2 %.</w:t>
      </w:r>
    </w:p>
    <w:p w14:paraId="6DBE42C8" w14:textId="77777777" w:rsidR="00DF2DE2" w:rsidRPr="00DF2DE2" w:rsidRDefault="00DF2DE2" w:rsidP="00DF2DE2">
      <w:pPr>
        <w:widowControl w:val="0"/>
        <w:autoSpaceDE w:val="0"/>
        <w:autoSpaceDN w:val="0"/>
        <w:adjustRightInd w:val="0"/>
        <w:ind w:firstLine="709"/>
        <w:jc w:val="both"/>
        <w:rPr>
          <w:rFonts w:eastAsia="Calibri"/>
          <w:snapToGrid w:val="0"/>
          <w:sz w:val="28"/>
          <w:szCs w:val="28"/>
        </w:rPr>
      </w:pPr>
      <w:proofErr w:type="spellStart"/>
      <w:r w:rsidRPr="00DF2DE2">
        <w:rPr>
          <w:rFonts w:eastAsia="Calibri"/>
          <w:snapToGrid w:val="0"/>
          <w:sz w:val="28"/>
          <w:szCs w:val="28"/>
        </w:rPr>
        <w:t>ИПЦ</w:t>
      </w:r>
      <w:r w:rsidRPr="00DF2DE2">
        <w:rPr>
          <w:rFonts w:eastAsia="Calibri"/>
          <w:snapToGrid w:val="0"/>
          <w:sz w:val="28"/>
          <w:szCs w:val="28"/>
          <w:vertAlign w:val="subscript"/>
        </w:rPr>
        <w:t>i</w:t>
      </w:r>
      <w:proofErr w:type="spellEnd"/>
      <w:r w:rsidRPr="00DF2DE2">
        <w:rPr>
          <w:rFonts w:eastAsia="Calibri"/>
          <w:snapToGrid w:val="0"/>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3714F0FC" w14:textId="77777777" w:rsidR="00DF2DE2" w:rsidRPr="00DF2DE2" w:rsidRDefault="00DF2DE2" w:rsidP="00DF2DE2">
      <w:pPr>
        <w:widowControl w:val="0"/>
        <w:autoSpaceDE w:val="0"/>
        <w:autoSpaceDN w:val="0"/>
        <w:adjustRightInd w:val="0"/>
        <w:ind w:firstLine="709"/>
        <w:jc w:val="both"/>
        <w:rPr>
          <w:rFonts w:eastAsia="Calibri"/>
          <w:snapToGrid w:val="0"/>
          <w:sz w:val="28"/>
          <w:szCs w:val="28"/>
        </w:rPr>
      </w:pPr>
      <w:proofErr w:type="spellStart"/>
      <w:r w:rsidRPr="00DF2DE2">
        <w:rPr>
          <w:rFonts w:eastAsia="Calibri"/>
          <w:snapToGrid w:val="0"/>
          <w:sz w:val="28"/>
          <w:szCs w:val="28"/>
        </w:rPr>
        <w:t>К</w:t>
      </w:r>
      <w:r w:rsidRPr="00DF2DE2">
        <w:rPr>
          <w:rFonts w:eastAsia="Calibri"/>
          <w:snapToGrid w:val="0"/>
          <w:sz w:val="28"/>
          <w:szCs w:val="28"/>
          <w:vertAlign w:val="subscript"/>
        </w:rPr>
        <w:t>эл</w:t>
      </w:r>
      <w:proofErr w:type="spellEnd"/>
      <w:r w:rsidRPr="00DF2DE2">
        <w:rPr>
          <w:rFonts w:eastAsia="Calibri"/>
          <w:snapToGrid w:val="0"/>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w:t>
      </w:r>
      <w:r w:rsidRPr="00DF2DE2">
        <w:rPr>
          <w:rFonts w:eastAsia="Calibri"/>
          <w:snapToGrid w:val="0"/>
          <w:sz w:val="28"/>
          <w:szCs w:val="28"/>
        </w:rPr>
        <w:lastRenderedPageBreak/>
        <w:t>устанавливаемый равным 0,75;</w:t>
      </w:r>
    </w:p>
    <w:p w14:paraId="396DD6FA" w14:textId="77777777" w:rsidR="00DF2DE2" w:rsidRPr="00DF2DE2" w:rsidRDefault="00DF2DE2" w:rsidP="00DF2DE2">
      <w:pPr>
        <w:autoSpaceDE w:val="0"/>
        <w:autoSpaceDN w:val="0"/>
        <w:adjustRightInd w:val="0"/>
        <w:ind w:firstLine="709"/>
        <w:contextualSpacing/>
        <w:jc w:val="both"/>
        <w:rPr>
          <w:rFonts w:eastAsia="Calibri"/>
          <w:snapToGrid w:val="0"/>
          <w:sz w:val="28"/>
          <w:szCs w:val="28"/>
        </w:rPr>
      </w:pPr>
      <w:proofErr w:type="spellStart"/>
      <w:r w:rsidRPr="00DF2DE2">
        <w:rPr>
          <w:rFonts w:eastAsia="Calibri"/>
          <w:snapToGrid w:val="0"/>
          <w:sz w:val="28"/>
          <w:szCs w:val="28"/>
        </w:rPr>
        <w:t>ИКА</w:t>
      </w:r>
      <w:r w:rsidRPr="00DF2DE2">
        <w:rPr>
          <w:rFonts w:eastAsia="Calibri"/>
          <w:snapToGrid w:val="0"/>
          <w:sz w:val="28"/>
          <w:szCs w:val="28"/>
          <w:vertAlign w:val="subscript"/>
        </w:rPr>
        <w:t>i</w:t>
      </w:r>
      <w:proofErr w:type="spellEnd"/>
      <w:r w:rsidRPr="00DF2DE2">
        <w:rPr>
          <w:rFonts w:eastAsia="Calibri"/>
          <w:snapToGrid w:val="0"/>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45DD1015" w14:textId="606B704C" w:rsidR="00DF2DE2" w:rsidRPr="00DF2DE2" w:rsidRDefault="00DF2DE2" w:rsidP="00DF2DE2">
      <w:pPr>
        <w:autoSpaceDE w:val="0"/>
        <w:autoSpaceDN w:val="0"/>
        <w:adjustRightInd w:val="0"/>
        <w:ind w:firstLine="709"/>
        <w:contextualSpacing/>
        <w:jc w:val="both"/>
        <w:rPr>
          <w:rFonts w:eastAsia="Calibri"/>
          <w:snapToGrid w:val="0"/>
          <w:sz w:val="28"/>
          <w:szCs w:val="28"/>
        </w:rPr>
      </w:pPr>
      <w:r w:rsidRPr="00DF2DE2">
        <w:rPr>
          <w:snapToGrid w:val="0"/>
          <w:sz w:val="28"/>
          <w:szCs w:val="28"/>
        </w:rPr>
        <w:t xml:space="preserve">В соответствии с пунктом 38 Методических указаний, </w:t>
      </w:r>
      <w:r w:rsidRPr="00DF2DE2">
        <w:rPr>
          <w:rFonts w:eastAsia="Calibri"/>
          <w:snapToGrid w:val="0"/>
          <w:sz w:val="28"/>
          <w:szCs w:val="28"/>
        </w:rPr>
        <w:t xml:space="preserve">индекс изменения количества активов рассчитывается в отношении деятельности по передаче тепловой энергии, теплоносителя по </w:t>
      </w:r>
      <w:hyperlink w:anchor="Par4" w:history="1">
        <w:r w:rsidRPr="00DF2DE2">
          <w:rPr>
            <w:rFonts w:eastAsia="Calibri"/>
            <w:snapToGrid w:val="0"/>
            <w:sz w:val="28"/>
            <w:szCs w:val="28"/>
          </w:rPr>
          <w:t>формуле:</w:t>
        </w:r>
      </w:hyperlink>
      <w:r w:rsidRPr="00DF2DE2">
        <w:rPr>
          <w:rFonts w:eastAsia="Calibri"/>
          <w:snapToGrid w:val="0"/>
          <w:sz w:val="28"/>
          <w:szCs w:val="28"/>
        </w:rPr>
        <w:t xml:space="preserve"> </w:t>
      </w:r>
      <w:r w:rsidRPr="00DF2DE2">
        <w:rPr>
          <w:rFonts w:eastAsia="Calibri"/>
          <w:noProof/>
          <w:snapToGrid w:val="0"/>
          <w:position w:val="-33"/>
          <w:sz w:val="28"/>
          <w:szCs w:val="28"/>
        </w:rPr>
        <w:drawing>
          <wp:inline distT="0" distB="0" distL="0" distR="0" wp14:anchorId="11CDC046" wp14:editId="0E1BED4E">
            <wp:extent cx="1962150" cy="590550"/>
            <wp:effectExtent l="0" t="0" r="0" b="0"/>
            <wp:docPr id="25548110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62150" cy="590550"/>
                    </a:xfrm>
                    <a:prstGeom prst="rect">
                      <a:avLst/>
                    </a:prstGeom>
                    <a:noFill/>
                    <a:ln>
                      <a:noFill/>
                    </a:ln>
                  </pic:spPr>
                </pic:pic>
              </a:graphicData>
            </a:graphic>
          </wp:inline>
        </w:drawing>
      </w:r>
      <w:r w:rsidRPr="00DF2DE2">
        <w:rPr>
          <w:rFonts w:eastAsia="Calibri"/>
          <w:snapToGrid w:val="0"/>
          <w:sz w:val="28"/>
          <w:szCs w:val="28"/>
        </w:rPr>
        <w:t>,  в отношении деятельности по производству тепловой энергии (мощности) по </w:t>
      </w:r>
      <w:hyperlink w:anchor="Par6" w:history="1">
        <w:r w:rsidRPr="00DF2DE2">
          <w:rPr>
            <w:rFonts w:eastAsia="Calibri"/>
            <w:snapToGrid w:val="0"/>
            <w:sz w:val="28"/>
            <w:szCs w:val="28"/>
          </w:rPr>
          <w:t>формуле:</w:t>
        </w:r>
      </w:hyperlink>
      <w:r w:rsidRPr="00DF2DE2">
        <w:rPr>
          <w:rFonts w:eastAsia="Calibri"/>
          <w:snapToGrid w:val="0"/>
          <w:sz w:val="28"/>
          <w:szCs w:val="28"/>
        </w:rPr>
        <w:t xml:space="preserve">  </w:t>
      </w:r>
      <w:r w:rsidRPr="00DF2DE2">
        <w:rPr>
          <w:rFonts w:eastAsia="Calibri"/>
          <w:noProof/>
          <w:snapToGrid w:val="0"/>
          <w:position w:val="-33"/>
          <w:sz w:val="28"/>
          <w:szCs w:val="28"/>
        </w:rPr>
        <w:drawing>
          <wp:inline distT="0" distB="0" distL="0" distR="0" wp14:anchorId="1D5604B0" wp14:editId="4750AC1B">
            <wp:extent cx="1676400" cy="590550"/>
            <wp:effectExtent l="0" t="0" r="0" b="0"/>
            <wp:docPr id="70060702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76400" cy="590550"/>
                    </a:xfrm>
                    <a:prstGeom prst="rect">
                      <a:avLst/>
                    </a:prstGeom>
                    <a:noFill/>
                    <a:ln>
                      <a:noFill/>
                    </a:ln>
                  </pic:spPr>
                </pic:pic>
              </a:graphicData>
            </a:graphic>
          </wp:inline>
        </w:drawing>
      </w:r>
      <w:r w:rsidRPr="00DF2DE2">
        <w:rPr>
          <w:rFonts w:eastAsia="Calibri"/>
          <w:snapToGrid w:val="0"/>
          <w:sz w:val="28"/>
          <w:szCs w:val="28"/>
        </w:rPr>
        <w:t>, где:</w:t>
      </w:r>
    </w:p>
    <w:p w14:paraId="4CBED89C" w14:textId="77777777" w:rsidR="00DF2DE2" w:rsidRPr="00DF2DE2" w:rsidRDefault="00DF2DE2" w:rsidP="00DF2DE2">
      <w:pPr>
        <w:autoSpaceDE w:val="0"/>
        <w:autoSpaceDN w:val="0"/>
        <w:adjustRightInd w:val="0"/>
        <w:ind w:firstLine="709"/>
        <w:contextualSpacing/>
        <w:jc w:val="both"/>
        <w:rPr>
          <w:rFonts w:eastAsia="Calibri"/>
          <w:snapToGrid w:val="0"/>
          <w:sz w:val="28"/>
          <w:szCs w:val="28"/>
        </w:rPr>
      </w:pPr>
      <w:proofErr w:type="spellStart"/>
      <w:r w:rsidRPr="00DF2DE2">
        <w:rPr>
          <w:rFonts w:eastAsia="Calibri"/>
          <w:snapToGrid w:val="0"/>
          <w:sz w:val="28"/>
          <w:szCs w:val="28"/>
        </w:rPr>
        <w:t>УЕ</w:t>
      </w:r>
      <w:r w:rsidRPr="00DF2DE2">
        <w:rPr>
          <w:rFonts w:eastAsia="Calibri"/>
          <w:snapToGrid w:val="0"/>
          <w:sz w:val="28"/>
          <w:szCs w:val="28"/>
          <w:vertAlign w:val="subscript"/>
        </w:rPr>
        <w:t>i</w:t>
      </w:r>
      <w:proofErr w:type="spellEnd"/>
      <w:r w:rsidRPr="00DF2DE2">
        <w:rPr>
          <w:rFonts w:eastAsia="Calibri"/>
          <w:snapToGrid w:val="0"/>
          <w:sz w:val="28"/>
          <w:szCs w:val="28"/>
        </w:rPr>
        <w:t>, УЕ</w:t>
      </w:r>
      <w:r w:rsidRPr="00DF2DE2">
        <w:rPr>
          <w:rFonts w:eastAsia="Calibri"/>
          <w:snapToGrid w:val="0"/>
          <w:sz w:val="28"/>
          <w:szCs w:val="28"/>
          <w:vertAlign w:val="subscript"/>
        </w:rPr>
        <w:t>i-1</w:t>
      </w:r>
      <w:r w:rsidRPr="00DF2DE2">
        <w:rPr>
          <w:rFonts w:eastAsia="Calibri"/>
          <w:snapToGrid w:val="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14" w:history="1">
        <w:r w:rsidRPr="00DF2DE2">
          <w:rPr>
            <w:rFonts w:eastAsia="Calibri"/>
            <w:snapToGrid w:val="0"/>
            <w:sz w:val="28"/>
            <w:szCs w:val="28"/>
          </w:rPr>
          <w:t>приложением 2</w:t>
        </w:r>
      </w:hyperlink>
      <w:r w:rsidRPr="00DF2DE2">
        <w:rPr>
          <w:rFonts w:eastAsia="Calibri"/>
          <w:snapToGrid w:val="0"/>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5088B07D" w14:textId="77777777" w:rsidR="00DF2DE2" w:rsidRPr="00DF2DE2" w:rsidRDefault="00DF2DE2" w:rsidP="00DF2DE2">
      <w:pPr>
        <w:autoSpaceDE w:val="0"/>
        <w:autoSpaceDN w:val="0"/>
        <w:adjustRightInd w:val="0"/>
        <w:ind w:firstLine="709"/>
        <w:contextualSpacing/>
        <w:jc w:val="both"/>
        <w:rPr>
          <w:rFonts w:eastAsia="Calibri"/>
          <w:snapToGrid w:val="0"/>
          <w:sz w:val="28"/>
          <w:szCs w:val="28"/>
        </w:rPr>
      </w:pPr>
      <w:proofErr w:type="spellStart"/>
      <w:r w:rsidRPr="00DF2DE2">
        <w:rPr>
          <w:rFonts w:eastAsia="Calibri"/>
          <w:snapToGrid w:val="0"/>
          <w:sz w:val="28"/>
          <w:szCs w:val="28"/>
        </w:rPr>
        <w:t>р</w:t>
      </w:r>
      <w:r w:rsidRPr="00DF2DE2">
        <w:rPr>
          <w:rFonts w:eastAsia="Calibri"/>
          <w:snapToGrid w:val="0"/>
          <w:sz w:val="28"/>
          <w:szCs w:val="28"/>
          <w:vertAlign w:val="subscript"/>
        </w:rPr>
        <w:t>i</w:t>
      </w:r>
      <w:proofErr w:type="spellEnd"/>
      <w:r w:rsidRPr="00DF2DE2">
        <w:rPr>
          <w:rFonts w:eastAsia="Calibri"/>
          <w:snapToGrid w:val="0"/>
          <w:sz w:val="28"/>
          <w:szCs w:val="28"/>
        </w:rPr>
        <w:t>, р</w:t>
      </w:r>
      <w:r w:rsidRPr="00DF2DE2">
        <w:rPr>
          <w:rFonts w:eastAsia="Calibri"/>
          <w:snapToGrid w:val="0"/>
          <w:sz w:val="28"/>
          <w:szCs w:val="28"/>
          <w:vertAlign w:val="subscript"/>
        </w:rPr>
        <w:t>i-1</w:t>
      </w:r>
      <w:r w:rsidRPr="00DF2DE2">
        <w:rPr>
          <w:rFonts w:eastAsia="Calibri"/>
          <w:snapToGrid w:val="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26E780C1" w14:textId="77777777" w:rsidR="00DF2DE2" w:rsidRPr="00DF2DE2" w:rsidRDefault="00DF2DE2" w:rsidP="00DF2DE2">
      <w:pPr>
        <w:tabs>
          <w:tab w:val="left" w:pos="1890"/>
        </w:tabs>
        <w:ind w:firstLine="720"/>
        <w:jc w:val="both"/>
        <w:rPr>
          <w:snapToGrid w:val="0"/>
          <w:color w:val="000000"/>
          <w:sz w:val="28"/>
          <w:szCs w:val="28"/>
        </w:rPr>
      </w:pPr>
      <w:r w:rsidRPr="00DF2DE2">
        <w:rPr>
          <w:snapToGrid w:val="0"/>
          <w:sz w:val="28"/>
          <w:szCs w:val="28"/>
          <w:lang w:eastAsia="en-US"/>
        </w:rPr>
        <w:t xml:space="preserve">Базовый уровень операционных расходов МУП «МТСК» в размере 473 302,08 тыс. руб. утвержден постановлением </w:t>
      </w:r>
      <w:r w:rsidRPr="00DF2DE2">
        <w:rPr>
          <w:bCs/>
          <w:snapToGrid w:val="0"/>
          <w:color w:val="000000"/>
          <w:kern w:val="32"/>
          <w:sz w:val="28"/>
          <w:szCs w:val="28"/>
        </w:rPr>
        <w:t>Региональной энергетической комиссии Кузбасса от 16.12.2021 № 714 «Об установлении долгосрочных параметров регулирования и долгосрочных тарифов на тепловую энергию, реализуемую МУП «МТСК» на потребительском рынке Междуреченского городского округа, на 2022-2026 годы».</w:t>
      </w:r>
    </w:p>
    <w:p w14:paraId="1A4341AF" w14:textId="77777777" w:rsidR="00DF2DE2" w:rsidRPr="00DF2DE2" w:rsidRDefault="00DF2DE2" w:rsidP="00DF2DE2">
      <w:pPr>
        <w:tabs>
          <w:tab w:val="left" w:pos="1890"/>
        </w:tabs>
        <w:ind w:firstLine="709"/>
        <w:jc w:val="both"/>
        <w:rPr>
          <w:snapToGrid w:val="0"/>
          <w:color w:val="000000"/>
          <w:sz w:val="28"/>
          <w:szCs w:val="28"/>
        </w:rPr>
      </w:pPr>
    </w:p>
    <w:p w14:paraId="213B9AB0" w14:textId="77777777" w:rsidR="00DF2DE2" w:rsidRPr="00DF2DE2" w:rsidRDefault="00DF2DE2" w:rsidP="00DF2DE2">
      <w:pPr>
        <w:tabs>
          <w:tab w:val="left" w:pos="1890"/>
        </w:tabs>
        <w:ind w:firstLine="709"/>
        <w:jc w:val="both"/>
        <w:rPr>
          <w:snapToGrid w:val="0"/>
          <w:color w:val="000000"/>
          <w:sz w:val="28"/>
          <w:szCs w:val="28"/>
        </w:rPr>
      </w:pPr>
      <w:r w:rsidRPr="00DF2DE2">
        <w:rPr>
          <w:snapToGrid w:val="0"/>
          <w:color w:val="000000"/>
          <w:sz w:val="28"/>
          <w:szCs w:val="28"/>
        </w:rPr>
        <w:t xml:space="preserve">Согласно данным </w:t>
      </w:r>
      <w:proofErr w:type="gramStart"/>
      <w:r w:rsidRPr="00DF2DE2">
        <w:rPr>
          <w:snapToGrid w:val="0"/>
          <w:color w:val="000000"/>
          <w:sz w:val="28"/>
          <w:szCs w:val="28"/>
        </w:rPr>
        <w:t>предприятия</w:t>
      </w:r>
      <w:proofErr w:type="gramEnd"/>
      <w:r w:rsidRPr="00DF2DE2">
        <w:rPr>
          <w:snapToGrid w:val="0"/>
          <w:color w:val="000000"/>
          <w:sz w:val="28"/>
          <w:szCs w:val="28"/>
        </w:rPr>
        <w:t xml:space="preserve"> установленная тепловая мощность источников тепловой энергии МУП «МТСК» в 2024 году не изменится по сравнению с установленной тепловой мощностью в 2023 году. Количество условных единиц МУП «МТСК» в 2024 году относительно 2023 года не изменится и составит 230,91 у.е. Таким образом, и</w:t>
      </w:r>
      <w:r w:rsidRPr="00DF2DE2">
        <w:rPr>
          <w:snapToGrid w:val="0"/>
          <w:sz w:val="28"/>
          <w:szCs w:val="28"/>
        </w:rPr>
        <w:t>ндекс изменения количества активов (ИКА) составит 0.</w:t>
      </w:r>
    </w:p>
    <w:p w14:paraId="06AA09B0" w14:textId="77777777" w:rsidR="00DF2DE2" w:rsidRPr="00DF2DE2" w:rsidRDefault="00DF2DE2" w:rsidP="00DF2DE2">
      <w:pPr>
        <w:tabs>
          <w:tab w:val="left" w:pos="1890"/>
        </w:tabs>
        <w:ind w:firstLine="709"/>
        <w:jc w:val="both"/>
        <w:rPr>
          <w:snapToGrid w:val="0"/>
          <w:sz w:val="28"/>
          <w:szCs w:val="28"/>
        </w:rPr>
      </w:pPr>
      <w:r w:rsidRPr="00DF2DE2">
        <w:rPr>
          <w:snapToGrid w:val="0"/>
          <w:sz w:val="28"/>
          <w:szCs w:val="28"/>
        </w:rPr>
        <w:t xml:space="preserve">Сумма подконтрольных расходов, по мнению экспертов, в 2024 году составит 526 125,38 тыс. руб. Расчет операционных расходов на производство тепловой энергии приведен в таблице 2. Распределение операционных расходов представлено в таблице 3. </w:t>
      </w:r>
    </w:p>
    <w:p w14:paraId="44425DCF" w14:textId="77777777" w:rsidR="00DF2DE2" w:rsidRPr="00DF2DE2" w:rsidRDefault="00DF2DE2" w:rsidP="00DF2DE2">
      <w:pPr>
        <w:tabs>
          <w:tab w:val="left" w:pos="1890"/>
        </w:tabs>
        <w:ind w:firstLine="709"/>
        <w:jc w:val="both"/>
        <w:rPr>
          <w:snapToGrid w:val="0"/>
          <w:sz w:val="28"/>
          <w:szCs w:val="28"/>
        </w:rPr>
      </w:pPr>
      <w:r w:rsidRPr="00DF2DE2">
        <w:rPr>
          <w:snapToGrid w:val="0"/>
          <w:sz w:val="28"/>
          <w:szCs w:val="28"/>
        </w:rPr>
        <w:br w:type="page"/>
      </w:r>
    </w:p>
    <w:p w14:paraId="4115A2DE" w14:textId="77777777" w:rsidR="00DF2DE2" w:rsidRPr="00DF2DE2" w:rsidRDefault="00DF2DE2" w:rsidP="00DF2DE2">
      <w:pPr>
        <w:tabs>
          <w:tab w:val="left" w:pos="1890"/>
        </w:tabs>
        <w:ind w:left="1080" w:right="-2"/>
        <w:jc w:val="right"/>
        <w:rPr>
          <w:snapToGrid w:val="0"/>
          <w:sz w:val="28"/>
          <w:szCs w:val="28"/>
          <w:lang w:eastAsia="en-US"/>
        </w:rPr>
      </w:pPr>
      <w:r w:rsidRPr="00DF2DE2">
        <w:rPr>
          <w:snapToGrid w:val="0"/>
          <w:sz w:val="28"/>
          <w:szCs w:val="28"/>
          <w:lang w:eastAsia="en-US"/>
        </w:rPr>
        <w:lastRenderedPageBreak/>
        <w:t>Таблица 3</w:t>
      </w:r>
    </w:p>
    <w:p w14:paraId="7616023A" w14:textId="77777777" w:rsidR="00DF2DE2" w:rsidRPr="00DF2DE2" w:rsidRDefault="00DF2DE2" w:rsidP="00DF2DE2">
      <w:pPr>
        <w:jc w:val="center"/>
        <w:rPr>
          <w:b/>
          <w:snapToGrid w:val="0"/>
          <w:sz w:val="28"/>
        </w:rPr>
      </w:pPr>
      <w:r w:rsidRPr="00DF2DE2">
        <w:rPr>
          <w:b/>
          <w:snapToGrid w:val="0"/>
          <w:sz w:val="28"/>
        </w:rPr>
        <w:t>Расчет операционных (подконтрольных) расходов на производство тепловой энергии (приложение 5.2 к Методическим указаниям)</w:t>
      </w:r>
    </w:p>
    <w:p w14:paraId="45605445" w14:textId="77777777" w:rsidR="00DF2DE2" w:rsidRPr="00DF2DE2" w:rsidRDefault="00DF2DE2" w:rsidP="00DF2DE2">
      <w:pPr>
        <w:jc w:val="center"/>
        <w:rPr>
          <w:b/>
          <w:snapToGrid w:val="0"/>
          <w:sz w:val="28"/>
        </w:rPr>
      </w:pPr>
    </w:p>
    <w:tbl>
      <w:tblPr>
        <w:tblW w:w="9356" w:type="dxa"/>
        <w:tblInd w:w="108" w:type="dxa"/>
        <w:tblLayout w:type="fixed"/>
        <w:tblLook w:val="04A0" w:firstRow="1" w:lastRow="0" w:firstColumn="1" w:lastColumn="0" w:noHBand="0" w:noVBand="1"/>
      </w:tblPr>
      <w:tblGrid>
        <w:gridCol w:w="600"/>
        <w:gridCol w:w="3795"/>
        <w:gridCol w:w="1134"/>
        <w:gridCol w:w="1275"/>
        <w:gridCol w:w="1276"/>
        <w:gridCol w:w="1276"/>
      </w:tblGrid>
      <w:tr w:rsidR="00DF2DE2" w:rsidRPr="00DF2DE2" w14:paraId="43587088" w14:textId="77777777" w:rsidTr="003E7303">
        <w:trPr>
          <w:trHeight w:val="255"/>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8DB5CF" w14:textId="77777777" w:rsidR="00DF2DE2" w:rsidRPr="00DF2DE2" w:rsidRDefault="00DF2DE2" w:rsidP="00DF2DE2">
            <w:pPr>
              <w:jc w:val="center"/>
              <w:rPr>
                <w:snapToGrid w:val="0"/>
              </w:rPr>
            </w:pPr>
            <w:r w:rsidRPr="00DF2DE2">
              <w:rPr>
                <w:snapToGrid w:val="0"/>
              </w:rPr>
              <w:t>№ п/п</w:t>
            </w:r>
          </w:p>
        </w:tc>
        <w:tc>
          <w:tcPr>
            <w:tcW w:w="37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847867" w14:textId="77777777" w:rsidR="00DF2DE2" w:rsidRPr="00DF2DE2" w:rsidRDefault="00DF2DE2" w:rsidP="00DF2DE2">
            <w:pPr>
              <w:jc w:val="center"/>
              <w:rPr>
                <w:snapToGrid w:val="0"/>
              </w:rPr>
            </w:pPr>
            <w:r w:rsidRPr="00DF2DE2">
              <w:rPr>
                <w:snapToGrid w:val="0"/>
              </w:rPr>
              <w:t>Параметры расчета расходов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0BD5B8" w14:textId="77777777" w:rsidR="00DF2DE2" w:rsidRPr="00DF2DE2" w:rsidRDefault="00DF2DE2" w:rsidP="00DF2DE2">
            <w:pPr>
              <w:ind w:left="-110" w:right="-110"/>
              <w:jc w:val="center"/>
              <w:rPr>
                <w:snapToGrid w:val="0"/>
              </w:rPr>
            </w:pPr>
            <w:r w:rsidRPr="00DF2DE2">
              <w:rPr>
                <w:snapToGrid w:val="0"/>
              </w:rPr>
              <w:t>Ед. изм.</w:t>
            </w:r>
          </w:p>
        </w:tc>
        <w:tc>
          <w:tcPr>
            <w:tcW w:w="3827" w:type="dxa"/>
            <w:gridSpan w:val="3"/>
            <w:tcBorders>
              <w:top w:val="single" w:sz="4" w:space="0" w:color="auto"/>
              <w:left w:val="nil"/>
              <w:bottom w:val="single" w:sz="4" w:space="0" w:color="auto"/>
              <w:right w:val="single" w:sz="4" w:space="0" w:color="000000"/>
            </w:tcBorders>
            <w:shd w:val="clear" w:color="auto" w:fill="auto"/>
            <w:vAlign w:val="center"/>
            <w:hideMark/>
          </w:tcPr>
          <w:p w14:paraId="3812C691" w14:textId="77777777" w:rsidR="00DF2DE2" w:rsidRPr="00DF2DE2" w:rsidRDefault="00DF2DE2" w:rsidP="00DF2DE2">
            <w:pPr>
              <w:jc w:val="center"/>
              <w:rPr>
                <w:snapToGrid w:val="0"/>
              </w:rPr>
            </w:pPr>
            <w:r w:rsidRPr="00DF2DE2">
              <w:rPr>
                <w:snapToGrid w:val="0"/>
              </w:rPr>
              <w:t>Предложение экспертов</w:t>
            </w:r>
          </w:p>
        </w:tc>
      </w:tr>
      <w:tr w:rsidR="00DF2DE2" w:rsidRPr="00DF2DE2" w14:paraId="2610CA74" w14:textId="77777777" w:rsidTr="003E7303">
        <w:trPr>
          <w:trHeight w:val="255"/>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32E1F2AA" w14:textId="77777777" w:rsidR="00DF2DE2" w:rsidRPr="00DF2DE2" w:rsidRDefault="00DF2DE2" w:rsidP="00DF2DE2">
            <w:pPr>
              <w:rPr>
                <w:snapToGrid w:val="0"/>
              </w:rPr>
            </w:pPr>
          </w:p>
        </w:tc>
        <w:tc>
          <w:tcPr>
            <w:tcW w:w="3795" w:type="dxa"/>
            <w:vMerge/>
            <w:tcBorders>
              <w:top w:val="single" w:sz="4" w:space="0" w:color="auto"/>
              <w:left w:val="single" w:sz="4" w:space="0" w:color="auto"/>
              <w:bottom w:val="single" w:sz="4" w:space="0" w:color="auto"/>
              <w:right w:val="single" w:sz="4" w:space="0" w:color="auto"/>
            </w:tcBorders>
            <w:vAlign w:val="center"/>
            <w:hideMark/>
          </w:tcPr>
          <w:p w14:paraId="212734C2" w14:textId="77777777" w:rsidR="00DF2DE2" w:rsidRPr="00DF2DE2" w:rsidRDefault="00DF2DE2" w:rsidP="00DF2DE2">
            <w:pPr>
              <w:rPr>
                <w:snapToGrid w:val="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81FB783" w14:textId="77777777" w:rsidR="00DF2DE2" w:rsidRPr="00DF2DE2" w:rsidRDefault="00DF2DE2" w:rsidP="00DF2DE2">
            <w:pPr>
              <w:rPr>
                <w:snapToGrid w:val="0"/>
              </w:rPr>
            </w:pPr>
          </w:p>
        </w:tc>
        <w:tc>
          <w:tcPr>
            <w:tcW w:w="1275" w:type="dxa"/>
            <w:tcBorders>
              <w:top w:val="nil"/>
              <w:left w:val="nil"/>
              <w:bottom w:val="single" w:sz="4" w:space="0" w:color="auto"/>
              <w:right w:val="single" w:sz="4" w:space="0" w:color="auto"/>
            </w:tcBorders>
            <w:shd w:val="clear" w:color="auto" w:fill="auto"/>
            <w:vAlign w:val="center"/>
            <w:hideMark/>
          </w:tcPr>
          <w:p w14:paraId="73D00FE7" w14:textId="77777777" w:rsidR="00DF2DE2" w:rsidRPr="00DF2DE2" w:rsidRDefault="00DF2DE2" w:rsidP="00DF2DE2">
            <w:pPr>
              <w:jc w:val="center"/>
              <w:rPr>
                <w:snapToGrid w:val="0"/>
              </w:rPr>
            </w:pPr>
            <w:r w:rsidRPr="00DF2DE2">
              <w:rPr>
                <w:snapToGrid w:val="0"/>
              </w:rPr>
              <w:t>2022 год*</w:t>
            </w:r>
          </w:p>
        </w:tc>
        <w:tc>
          <w:tcPr>
            <w:tcW w:w="1276" w:type="dxa"/>
            <w:tcBorders>
              <w:top w:val="nil"/>
              <w:left w:val="nil"/>
              <w:bottom w:val="single" w:sz="4" w:space="0" w:color="auto"/>
              <w:right w:val="single" w:sz="4" w:space="0" w:color="auto"/>
            </w:tcBorders>
            <w:shd w:val="clear" w:color="auto" w:fill="auto"/>
            <w:vAlign w:val="center"/>
            <w:hideMark/>
          </w:tcPr>
          <w:p w14:paraId="0FFEFFBD" w14:textId="77777777" w:rsidR="00DF2DE2" w:rsidRPr="00DF2DE2" w:rsidRDefault="00DF2DE2" w:rsidP="00DF2DE2">
            <w:pPr>
              <w:jc w:val="center"/>
              <w:rPr>
                <w:snapToGrid w:val="0"/>
              </w:rPr>
            </w:pPr>
            <w:r w:rsidRPr="00DF2DE2">
              <w:rPr>
                <w:snapToGrid w:val="0"/>
              </w:rPr>
              <w:t>2023 год</w:t>
            </w:r>
          </w:p>
        </w:tc>
        <w:tc>
          <w:tcPr>
            <w:tcW w:w="1276" w:type="dxa"/>
            <w:tcBorders>
              <w:top w:val="nil"/>
              <w:left w:val="nil"/>
              <w:bottom w:val="single" w:sz="4" w:space="0" w:color="auto"/>
              <w:right w:val="single" w:sz="4" w:space="0" w:color="auto"/>
            </w:tcBorders>
            <w:vAlign w:val="center"/>
          </w:tcPr>
          <w:p w14:paraId="44A5C203" w14:textId="77777777" w:rsidR="00DF2DE2" w:rsidRPr="00DF2DE2" w:rsidRDefault="00DF2DE2" w:rsidP="00DF2DE2">
            <w:pPr>
              <w:jc w:val="center"/>
              <w:rPr>
                <w:snapToGrid w:val="0"/>
              </w:rPr>
            </w:pPr>
            <w:r w:rsidRPr="00DF2DE2">
              <w:rPr>
                <w:snapToGrid w:val="0"/>
              </w:rPr>
              <w:t>2024 год</w:t>
            </w:r>
          </w:p>
        </w:tc>
      </w:tr>
      <w:tr w:rsidR="00DF2DE2" w:rsidRPr="00DF2DE2" w14:paraId="06E10086" w14:textId="77777777" w:rsidTr="003E7303">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D33840D" w14:textId="77777777" w:rsidR="00DF2DE2" w:rsidRPr="00DF2DE2" w:rsidRDefault="00DF2DE2" w:rsidP="00DF2DE2">
            <w:pPr>
              <w:jc w:val="center"/>
              <w:rPr>
                <w:snapToGrid w:val="0"/>
              </w:rPr>
            </w:pPr>
            <w:r w:rsidRPr="00DF2DE2">
              <w:rPr>
                <w:snapToGrid w:val="0"/>
              </w:rPr>
              <w:t>1</w:t>
            </w:r>
          </w:p>
        </w:tc>
        <w:tc>
          <w:tcPr>
            <w:tcW w:w="3795" w:type="dxa"/>
            <w:tcBorders>
              <w:top w:val="nil"/>
              <w:left w:val="nil"/>
              <w:bottom w:val="single" w:sz="4" w:space="0" w:color="auto"/>
              <w:right w:val="single" w:sz="4" w:space="0" w:color="auto"/>
            </w:tcBorders>
            <w:shd w:val="clear" w:color="auto" w:fill="auto"/>
            <w:vAlign w:val="center"/>
            <w:hideMark/>
          </w:tcPr>
          <w:p w14:paraId="6C5DE49A" w14:textId="77777777" w:rsidR="00DF2DE2" w:rsidRPr="00DF2DE2" w:rsidRDefault="00DF2DE2" w:rsidP="00DF2DE2">
            <w:pPr>
              <w:rPr>
                <w:snapToGrid w:val="0"/>
              </w:rPr>
            </w:pPr>
            <w:r w:rsidRPr="00DF2DE2">
              <w:rPr>
                <w:snapToGrid w:val="0"/>
              </w:rPr>
              <w:t>Индекс потребительских цен на расчетный период регулирования (ИПЦ)</w:t>
            </w:r>
          </w:p>
        </w:tc>
        <w:tc>
          <w:tcPr>
            <w:tcW w:w="1134" w:type="dxa"/>
            <w:tcBorders>
              <w:top w:val="nil"/>
              <w:left w:val="nil"/>
              <w:bottom w:val="single" w:sz="4" w:space="0" w:color="auto"/>
              <w:right w:val="single" w:sz="4" w:space="0" w:color="auto"/>
            </w:tcBorders>
            <w:shd w:val="clear" w:color="auto" w:fill="auto"/>
            <w:vAlign w:val="center"/>
            <w:hideMark/>
          </w:tcPr>
          <w:p w14:paraId="6917C7C7" w14:textId="77777777" w:rsidR="00DF2DE2" w:rsidRPr="00DF2DE2" w:rsidRDefault="00DF2DE2" w:rsidP="00DF2DE2">
            <w:pPr>
              <w:jc w:val="center"/>
              <w:rPr>
                <w:snapToGrid w:val="0"/>
              </w:rPr>
            </w:pPr>
            <w:r w:rsidRPr="00DF2DE2">
              <w:rPr>
                <w:snapToGrid w:val="0"/>
              </w:rPr>
              <w:t> </w:t>
            </w:r>
          </w:p>
        </w:tc>
        <w:tc>
          <w:tcPr>
            <w:tcW w:w="1275" w:type="dxa"/>
            <w:tcBorders>
              <w:top w:val="nil"/>
              <w:left w:val="nil"/>
              <w:bottom w:val="single" w:sz="4" w:space="0" w:color="auto"/>
              <w:right w:val="single" w:sz="4" w:space="0" w:color="auto"/>
            </w:tcBorders>
            <w:shd w:val="clear" w:color="auto" w:fill="auto"/>
            <w:vAlign w:val="center"/>
            <w:hideMark/>
          </w:tcPr>
          <w:p w14:paraId="5058036B" w14:textId="77777777" w:rsidR="00DF2DE2" w:rsidRPr="00DF2DE2" w:rsidRDefault="00DF2DE2" w:rsidP="00DF2DE2">
            <w:pPr>
              <w:jc w:val="center"/>
              <w:rPr>
                <w:szCs w:val="28"/>
              </w:rPr>
            </w:pPr>
            <w:r w:rsidRPr="00DF2DE2">
              <w:rPr>
                <w:snapToGrid w:val="0"/>
                <w:szCs w:val="28"/>
              </w:rPr>
              <w:t>1,138</w:t>
            </w:r>
          </w:p>
        </w:tc>
        <w:tc>
          <w:tcPr>
            <w:tcW w:w="1276" w:type="dxa"/>
            <w:tcBorders>
              <w:top w:val="nil"/>
              <w:left w:val="nil"/>
              <w:bottom w:val="single" w:sz="4" w:space="0" w:color="auto"/>
              <w:right w:val="single" w:sz="4" w:space="0" w:color="auto"/>
            </w:tcBorders>
            <w:shd w:val="clear" w:color="auto" w:fill="auto"/>
            <w:vAlign w:val="center"/>
            <w:hideMark/>
          </w:tcPr>
          <w:p w14:paraId="5B880FD0" w14:textId="77777777" w:rsidR="00DF2DE2" w:rsidRPr="00DF2DE2" w:rsidRDefault="00DF2DE2" w:rsidP="00DF2DE2">
            <w:pPr>
              <w:jc w:val="center"/>
              <w:rPr>
                <w:snapToGrid w:val="0"/>
                <w:szCs w:val="28"/>
              </w:rPr>
            </w:pPr>
            <w:r w:rsidRPr="00DF2DE2">
              <w:rPr>
                <w:snapToGrid w:val="0"/>
                <w:szCs w:val="28"/>
              </w:rPr>
              <w:t>1,058</w:t>
            </w:r>
          </w:p>
        </w:tc>
        <w:tc>
          <w:tcPr>
            <w:tcW w:w="1276" w:type="dxa"/>
            <w:tcBorders>
              <w:top w:val="nil"/>
              <w:left w:val="nil"/>
              <w:bottom w:val="single" w:sz="4" w:space="0" w:color="auto"/>
              <w:right w:val="single" w:sz="4" w:space="0" w:color="auto"/>
            </w:tcBorders>
            <w:vAlign w:val="center"/>
          </w:tcPr>
          <w:p w14:paraId="0DD386A4" w14:textId="77777777" w:rsidR="00DF2DE2" w:rsidRPr="00DF2DE2" w:rsidRDefault="00DF2DE2" w:rsidP="00DF2DE2">
            <w:pPr>
              <w:jc w:val="center"/>
              <w:rPr>
                <w:snapToGrid w:val="0"/>
                <w:szCs w:val="28"/>
              </w:rPr>
            </w:pPr>
            <w:r w:rsidRPr="00DF2DE2">
              <w:rPr>
                <w:snapToGrid w:val="0"/>
                <w:szCs w:val="28"/>
              </w:rPr>
              <w:t>1,072</w:t>
            </w:r>
          </w:p>
        </w:tc>
      </w:tr>
      <w:tr w:rsidR="00DF2DE2" w:rsidRPr="00DF2DE2" w14:paraId="6FFDE1CF" w14:textId="77777777" w:rsidTr="003E7303">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0DDB7FA" w14:textId="77777777" w:rsidR="00DF2DE2" w:rsidRPr="00DF2DE2" w:rsidRDefault="00DF2DE2" w:rsidP="00DF2DE2">
            <w:pPr>
              <w:jc w:val="center"/>
              <w:rPr>
                <w:snapToGrid w:val="0"/>
              </w:rPr>
            </w:pPr>
            <w:r w:rsidRPr="00DF2DE2">
              <w:rPr>
                <w:snapToGrid w:val="0"/>
              </w:rPr>
              <w:t>2</w:t>
            </w:r>
          </w:p>
        </w:tc>
        <w:tc>
          <w:tcPr>
            <w:tcW w:w="3795" w:type="dxa"/>
            <w:tcBorders>
              <w:top w:val="nil"/>
              <w:left w:val="nil"/>
              <w:bottom w:val="single" w:sz="4" w:space="0" w:color="auto"/>
              <w:right w:val="single" w:sz="4" w:space="0" w:color="auto"/>
            </w:tcBorders>
            <w:shd w:val="clear" w:color="auto" w:fill="auto"/>
            <w:vAlign w:val="center"/>
            <w:hideMark/>
          </w:tcPr>
          <w:p w14:paraId="54E79423" w14:textId="77777777" w:rsidR="00DF2DE2" w:rsidRPr="00DF2DE2" w:rsidRDefault="00DF2DE2" w:rsidP="00DF2DE2">
            <w:pPr>
              <w:rPr>
                <w:snapToGrid w:val="0"/>
              </w:rPr>
            </w:pPr>
            <w:r w:rsidRPr="00DF2DE2">
              <w:rPr>
                <w:snapToGrid w:val="0"/>
              </w:rPr>
              <w:t>Индекс эффективности операционных расходов (ИР)</w:t>
            </w:r>
          </w:p>
        </w:tc>
        <w:tc>
          <w:tcPr>
            <w:tcW w:w="1134" w:type="dxa"/>
            <w:tcBorders>
              <w:top w:val="nil"/>
              <w:left w:val="nil"/>
              <w:bottom w:val="single" w:sz="4" w:space="0" w:color="auto"/>
              <w:right w:val="single" w:sz="4" w:space="0" w:color="auto"/>
            </w:tcBorders>
            <w:shd w:val="clear" w:color="auto" w:fill="auto"/>
            <w:vAlign w:val="center"/>
            <w:hideMark/>
          </w:tcPr>
          <w:p w14:paraId="532AE3E6" w14:textId="77777777" w:rsidR="00DF2DE2" w:rsidRPr="00DF2DE2" w:rsidRDefault="00DF2DE2" w:rsidP="00DF2DE2">
            <w:pPr>
              <w:jc w:val="center"/>
              <w:rPr>
                <w:snapToGrid w:val="0"/>
              </w:rPr>
            </w:pPr>
            <w:r w:rsidRPr="00DF2DE2">
              <w:rPr>
                <w:snapToGrid w:val="0"/>
              </w:rPr>
              <w:t>%</w:t>
            </w:r>
          </w:p>
        </w:tc>
        <w:tc>
          <w:tcPr>
            <w:tcW w:w="1275" w:type="dxa"/>
            <w:tcBorders>
              <w:top w:val="nil"/>
              <w:left w:val="nil"/>
              <w:bottom w:val="single" w:sz="4" w:space="0" w:color="auto"/>
              <w:right w:val="single" w:sz="4" w:space="0" w:color="auto"/>
            </w:tcBorders>
            <w:shd w:val="clear" w:color="auto" w:fill="auto"/>
            <w:vAlign w:val="center"/>
            <w:hideMark/>
          </w:tcPr>
          <w:p w14:paraId="2F75C40D" w14:textId="77777777" w:rsidR="00DF2DE2" w:rsidRPr="00DF2DE2" w:rsidRDefault="00DF2DE2" w:rsidP="00DF2DE2">
            <w:pPr>
              <w:jc w:val="center"/>
              <w:rPr>
                <w:snapToGrid w:val="0"/>
                <w:szCs w:val="28"/>
              </w:rPr>
            </w:pPr>
            <w:r w:rsidRPr="00DF2DE2">
              <w:rPr>
                <w:snapToGrid w:val="0"/>
                <w:szCs w:val="28"/>
              </w:rPr>
              <w:t>1%</w:t>
            </w:r>
          </w:p>
        </w:tc>
        <w:tc>
          <w:tcPr>
            <w:tcW w:w="1276" w:type="dxa"/>
            <w:tcBorders>
              <w:top w:val="nil"/>
              <w:left w:val="nil"/>
              <w:bottom w:val="single" w:sz="4" w:space="0" w:color="auto"/>
              <w:right w:val="single" w:sz="4" w:space="0" w:color="auto"/>
            </w:tcBorders>
            <w:shd w:val="clear" w:color="auto" w:fill="auto"/>
            <w:vAlign w:val="center"/>
            <w:hideMark/>
          </w:tcPr>
          <w:p w14:paraId="53EEE3DD" w14:textId="77777777" w:rsidR="00DF2DE2" w:rsidRPr="00DF2DE2" w:rsidRDefault="00DF2DE2" w:rsidP="00DF2DE2">
            <w:pPr>
              <w:jc w:val="center"/>
              <w:rPr>
                <w:snapToGrid w:val="0"/>
                <w:szCs w:val="28"/>
              </w:rPr>
            </w:pPr>
            <w:r w:rsidRPr="00DF2DE2">
              <w:rPr>
                <w:snapToGrid w:val="0"/>
                <w:szCs w:val="28"/>
              </w:rPr>
              <w:t>1%</w:t>
            </w:r>
          </w:p>
        </w:tc>
        <w:tc>
          <w:tcPr>
            <w:tcW w:w="1276" w:type="dxa"/>
            <w:tcBorders>
              <w:top w:val="nil"/>
              <w:left w:val="nil"/>
              <w:bottom w:val="single" w:sz="4" w:space="0" w:color="auto"/>
              <w:right w:val="single" w:sz="4" w:space="0" w:color="auto"/>
            </w:tcBorders>
            <w:vAlign w:val="center"/>
          </w:tcPr>
          <w:p w14:paraId="0EA87785" w14:textId="77777777" w:rsidR="00DF2DE2" w:rsidRPr="00DF2DE2" w:rsidRDefault="00DF2DE2" w:rsidP="00DF2DE2">
            <w:pPr>
              <w:jc w:val="center"/>
              <w:rPr>
                <w:snapToGrid w:val="0"/>
                <w:szCs w:val="28"/>
              </w:rPr>
            </w:pPr>
            <w:r w:rsidRPr="00DF2DE2">
              <w:rPr>
                <w:snapToGrid w:val="0"/>
                <w:szCs w:val="28"/>
              </w:rPr>
              <w:t>1%</w:t>
            </w:r>
          </w:p>
        </w:tc>
      </w:tr>
      <w:tr w:rsidR="00DF2DE2" w:rsidRPr="00DF2DE2" w14:paraId="3D874B55" w14:textId="77777777" w:rsidTr="003E7303">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9CCC0C0" w14:textId="77777777" w:rsidR="00DF2DE2" w:rsidRPr="00DF2DE2" w:rsidRDefault="00DF2DE2" w:rsidP="00DF2DE2">
            <w:pPr>
              <w:jc w:val="center"/>
              <w:rPr>
                <w:snapToGrid w:val="0"/>
              </w:rPr>
            </w:pPr>
            <w:r w:rsidRPr="00DF2DE2">
              <w:rPr>
                <w:snapToGrid w:val="0"/>
              </w:rPr>
              <w:t>3</w:t>
            </w:r>
          </w:p>
        </w:tc>
        <w:tc>
          <w:tcPr>
            <w:tcW w:w="3795" w:type="dxa"/>
            <w:tcBorders>
              <w:top w:val="nil"/>
              <w:left w:val="nil"/>
              <w:bottom w:val="single" w:sz="4" w:space="0" w:color="auto"/>
              <w:right w:val="single" w:sz="4" w:space="0" w:color="auto"/>
            </w:tcBorders>
            <w:shd w:val="clear" w:color="auto" w:fill="auto"/>
            <w:vAlign w:val="center"/>
            <w:hideMark/>
          </w:tcPr>
          <w:p w14:paraId="3F0B7E03" w14:textId="77777777" w:rsidR="00DF2DE2" w:rsidRPr="00DF2DE2" w:rsidRDefault="00DF2DE2" w:rsidP="00DF2DE2">
            <w:pPr>
              <w:rPr>
                <w:snapToGrid w:val="0"/>
              </w:rPr>
            </w:pPr>
            <w:r w:rsidRPr="00DF2DE2">
              <w:rPr>
                <w:snapToGrid w:val="0"/>
              </w:rPr>
              <w:t>Индекс изменения количества активов (ИКА)</w:t>
            </w:r>
          </w:p>
        </w:tc>
        <w:tc>
          <w:tcPr>
            <w:tcW w:w="1134" w:type="dxa"/>
            <w:tcBorders>
              <w:top w:val="nil"/>
              <w:left w:val="nil"/>
              <w:bottom w:val="single" w:sz="4" w:space="0" w:color="auto"/>
              <w:right w:val="single" w:sz="4" w:space="0" w:color="auto"/>
            </w:tcBorders>
            <w:shd w:val="clear" w:color="auto" w:fill="auto"/>
            <w:vAlign w:val="center"/>
            <w:hideMark/>
          </w:tcPr>
          <w:p w14:paraId="36EE0119" w14:textId="77777777" w:rsidR="00DF2DE2" w:rsidRPr="00DF2DE2" w:rsidRDefault="00DF2DE2" w:rsidP="00DF2DE2">
            <w:pPr>
              <w:jc w:val="center"/>
              <w:rPr>
                <w:snapToGrid w:val="0"/>
              </w:rPr>
            </w:pPr>
            <w:r w:rsidRPr="00DF2DE2">
              <w:rPr>
                <w:snapToGrid w:val="0"/>
              </w:rPr>
              <w:t> </w:t>
            </w:r>
          </w:p>
        </w:tc>
        <w:tc>
          <w:tcPr>
            <w:tcW w:w="1275" w:type="dxa"/>
            <w:tcBorders>
              <w:top w:val="nil"/>
              <w:left w:val="nil"/>
              <w:bottom w:val="single" w:sz="4" w:space="0" w:color="auto"/>
              <w:right w:val="single" w:sz="4" w:space="0" w:color="auto"/>
            </w:tcBorders>
            <w:shd w:val="clear" w:color="auto" w:fill="auto"/>
            <w:vAlign w:val="center"/>
            <w:hideMark/>
          </w:tcPr>
          <w:p w14:paraId="63ACE4E9" w14:textId="77777777" w:rsidR="00DF2DE2" w:rsidRPr="00DF2DE2" w:rsidRDefault="00DF2DE2" w:rsidP="00DF2DE2">
            <w:pPr>
              <w:jc w:val="center"/>
              <w:rPr>
                <w:snapToGrid w:val="0"/>
                <w:szCs w:val="28"/>
              </w:rPr>
            </w:pPr>
            <w:r w:rsidRPr="00DF2DE2">
              <w:rPr>
                <w:snapToGrid w:val="0"/>
                <w:szCs w:val="28"/>
              </w:rPr>
              <w:t>0</w:t>
            </w:r>
          </w:p>
        </w:tc>
        <w:tc>
          <w:tcPr>
            <w:tcW w:w="1276" w:type="dxa"/>
            <w:tcBorders>
              <w:top w:val="nil"/>
              <w:left w:val="nil"/>
              <w:bottom w:val="single" w:sz="4" w:space="0" w:color="auto"/>
              <w:right w:val="single" w:sz="4" w:space="0" w:color="auto"/>
            </w:tcBorders>
            <w:shd w:val="clear" w:color="auto" w:fill="auto"/>
            <w:vAlign w:val="center"/>
            <w:hideMark/>
          </w:tcPr>
          <w:p w14:paraId="7AD6ADC3" w14:textId="77777777" w:rsidR="00DF2DE2" w:rsidRPr="00DF2DE2" w:rsidRDefault="00DF2DE2" w:rsidP="00DF2DE2">
            <w:pPr>
              <w:jc w:val="center"/>
              <w:rPr>
                <w:snapToGrid w:val="0"/>
                <w:szCs w:val="28"/>
              </w:rPr>
            </w:pPr>
            <w:r w:rsidRPr="00DF2DE2">
              <w:rPr>
                <w:snapToGrid w:val="0"/>
                <w:szCs w:val="28"/>
              </w:rPr>
              <w:t>0</w:t>
            </w:r>
          </w:p>
        </w:tc>
        <w:tc>
          <w:tcPr>
            <w:tcW w:w="1276" w:type="dxa"/>
            <w:tcBorders>
              <w:top w:val="nil"/>
              <w:left w:val="nil"/>
              <w:bottom w:val="single" w:sz="4" w:space="0" w:color="auto"/>
              <w:right w:val="single" w:sz="4" w:space="0" w:color="auto"/>
            </w:tcBorders>
            <w:vAlign w:val="center"/>
          </w:tcPr>
          <w:p w14:paraId="18D4F9FE" w14:textId="77777777" w:rsidR="00DF2DE2" w:rsidRPr="00DF2DE2" w:rsidRDefault="00DF2DE2" w:rsidP="00DF2DE2">
            <w:pPr>
              <w:jc w:val="center"/>
              <w:rPr>
                <w:snapToGrid w:val="0"/>
                <w:szCs w:val="28"/>
              </w:rPr>
            </w:pPr>
            <w:r w:rsidRPr="00DF2DE2">
              <w:rPr>
                <w:snapToGrid w:val="0"/>
                <w:szCs w:val="28"/>
              </w:rPr>
              <w:t>0</w:t>
            </w:r>
          </w:p>
        </w:tc>
      </w:tr>
      <w:tr w:rsidR="00DF2DE2" w:rsidRPr="00DF2DE2" w14:paraId="77BA9A15" w14:textId="77777777" w:rsidTr="003E7303">
        <w:trPr>
          <w:trHeight w:val="45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A61CF5A" w14:textId="77777777" w:rsidR="00DF2DE2" w:rsidRPr="00DF2DE2" w:rsidRDefault="00DF2DE2" w:rsidP="00DF2DE2">
            <w:pPr>
              <w:jc w:val="center"/>
              <w:rPr>
                <w:snapToGrid w:val="0"/>
              </w:rPr>
            </w:pPr>
            <w:r w:rsidRPr="00DF2DE2">
              <w:rPr>
                <w:snapToGrid w:val="0"/>
              </w:rPr>
              <w:t>3.1</w:t>
            </w:r>
          </w:p>
        </w:tc>
        <w:tc>
          <w:tcPr>
            <w:tcW w:w="3795" w:type="dxa"/>
            <w:tcBorders>
              <w:top w:val="nil"/>
              <w:left w:val="nil"/>
              <w:bottom w:val="single" w:sz="4" w:space="0" w:color="auto"/>
              <w:right w:val="single" w:sz="4" w:space="0" w:color="auto"/>
            </w:tcBorders>
            <w:shd w:val="clear" w:color="auto" w:fill="auto"/>
            <w:vAlign w:val="center"/>
            <w:hideMark/>
          </w:tcPr>
          <w:p w14:paraId="655C7082" w14:textId="77777777" w:rsidR="00DF2DE2" w:rsidRPr="00DF2DE2" w:rsidRDefault="00DF2DE2" w:rsidP="00DF2DE2">
            <w:pPr>
              <w:rPr>
                <w:snapToGrid w:val="0"/>
              </w:rPr>
            </w:pPr>
            <w:r w:rsidRPr="00DF2DE2">
              <w:rPr>
                <w:snapToGrid w:val="0"/>
              </w:rPr>
              <w:t>количество условных единиц, относящихся к активам, необходимым для осуществления регулируемой деятельности</w:t>
            </w:r>
          </w:p>
        </w:tc>
        <w:tc>
          <w:tcPr>
            <w:tcW w:w="1134" w:type="dxa"/>
            <w:tcBorders>
              <w:top w:val="nil"/>
              <w:left w:val="nil"/>
              <w:bottom w:val="single" w:sz="4" w:space="0" w:color="auto"/>
              <w:right w:val="single" w:sz="4" w:space="0" w:color="auto"/>
            </w:tcBorders>
            <w:shd w:val="clear" w:color="auto" w:fill="auto"/>
            <w:vAlign w:val="center"/>
            <w:hideMark/>
          </w:tcPr>
          <w:p w14:paraId="265509A3" w14:textId="77777777" w:rsidR="00DF2DE2" w:rsidRPr="00DF2DE2" w:rsidRDefault="00DF2DE2" w:rsidP="00DF2DE2">
            <w:pPr>
              <w:jc w:val="center"/>
              <w:rPr>
                <w:snapToGrid w:val="0"/>
              </w:rPr>
            </w:pPr>
            <w:r w:rsidRPr="00DF2DE2">
              <w:rPr>
                <w:snapToGrid w:val="0"/>
              </w:rPr>
              <w:t>у.е.</w:t>
            </w:r>
          </w:p>
        </w:tc>
        <w:tc>
          <w:tcPr>
            <w:tcW w:w="1275" w:type="dxa"/>
            <w:tcBorders>
              <w:top w:val="nil"/>
              <w:left w:val="nil"/>
              <w:bottom w:val="single" w:sz="4" w:space="0" w:color="auto"/>
              <w:right w:val="single" w:sz="4" w:space="0" w:color="auto"/>
            </w:tcBorders>
            <w:shd w:val="clear" w:color="auto" w:fill="auto"/>
            <w:vAlign w:val="center"/>
            <w:hideMark/>
          </w:tcPr>
          <w:p w14:paraId="275F86F6" w14:textId="77777777" w:rsidR="00DF2DE2" w:rsidRPr="00DF2DE2" w:rsidRDefault="00DF2DE2" w:rsidP="00DF2DE2">
            <w:pPr>
              <w:jc w:val="center"/>
              <w:rPr>
                <w:snapToGrid w:val="0"/>
                <w:szCs w:val="28"/>
              </w:rPr>
            </w:pPr>
            <w:r w:rsidRPr="00DF2DE2">
              <w:rPr>
                <w:snapToGrid w:val="0"/>
                <w:szCs w:val="28"/>
              </w:rPr>
              <w:t>230,91</w:t>
            </w:r>
          </w:p>
        </w:tc>
        <w:tc>
          <w:tcPr>
            <w:tcW w:w="1276" w:type="dxa"/>
            <w:tcBorders>
              <w:top w:val="nil"/>
              <w:left w:val="nil"/>
              <w:bottom w:val="single" w:sz="4" w:space="0" w:color="auto"/>
              <w:right w:val="single" w:sz="4" w:space="0" w:color="auto"/>
            </w:tcBorders>
            <w:shd w:val="clear" w:color="auto" w:fill="auto"/>
            <w:vAlign w:val="center"/>
            <w:hideMark/>
          </w:tcPr>
          <w:p w14:paraId="16C94F8E" w14:textId="77777777" w:rsidR="00DF2DE2" w:rsidRPr="00DF2DE2" w:rsidRDefault="00DF2DE2" w:rsidP="00DF2DE2">
            <w:pPr>
              <w:jc w:val="center"/>
              <w:rPr>
                <w:snapToGrid w:val="0"/>
                <w:szCs w:val="28"/>
              </w:rPr>
            </w:pPr>
            <w:r w:rsidRPr="00DF2DE2">
              <w:rPr>
                <w:snapToGrid w:val="0"/>
                <w:szCs w:val="28"/>
              </w:rPr>
              <w:t>230,91</w:t>
            </w:r>
          </w:p>
        </w:tc>
        <w:tc>
          <w:tcPr>
            <w:tcW w:w="1276" w:type="dxa"/>
            <w:tcBorders>
              <w:top w:val="nil"/>
              <w:left w:val="nil"/>
              <w:bottom w:val="single" w:sz="4" w:space="0" w:color="auto"/>
              <w:right w:val="single" w:sz="4" w:space="0" w:color="auto"/>
            </w:tcBorders>
            <w:vAlign w:val="center"/>
          </w:tcPr>
          <w:p w14:paraId="43FDB94D" w14:textId="77777777" w:rsidR="00DF2DE2" w:rsidRPr="00DF2DE2" w:rsidRDefault="00DF2DE2" w:rsidP="00DF2DE2">
            <w:pPr>
              <w:jc w:val="center"/>
              <w:rPr>
                <w:snapToGrid w:val="0"/>
                <w:szCs w:val="28"/>
              </w:rPr>
            </w:pPr>
            <w:r w:rsidRPr="00DF2DE2">
              <w:rPr>
                <w:snapToGrid w:val="0"/>
                <w:szCs w:val="28"/>
              </w:rPr>
              <w:t>230,91</w:t>
            </w:r>
          </w:p>
        </w:tc>
      </w:tr>
      <w:tr w:rsidR="00DF2DE2" w:rsidRPr="00DF2DE2" w14:paraId="6EBA2AD6" w14:textId="77777777" w:rsidTr="003E7303">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CB61309" w14:textId="77777777" w:rsidR="00DF2DE2" w:rsidRPr="00DF2DE2" w:rsidRDefault="00DF2DE2" w:rsidP="00DF2DE2">
            <w:pPr>
              <w:jc w:val="center"/>
              <w:rPr>
                <w:snapToGrid w:val="0"/>
              </w:rPr>
            </w:pPr>
            <w:r w:rsidRPr="00DF2DE2">
              <w:rPr>
                <w:snapToGrid w:val="0"/>
              </w:rPr>
              <w:t>3.2</w:t>
            </w:r>
          </w:p>
        </w:tc>
        <w:tc>
          <w:tcPr>
            <w:tcW w:w="3795" w:type="dxa"/>
            <w:tcBorders>
              <w:top w:val="nil"/>
              <w:left w:val="nil"/>
              <w:bottom w:val="single" w:sz="4" w:space="0" w:color="auto"/>
              <w:right w:val="single" w:sz="4" w:space="0" w:color="auto"/>
            </w:tcBorders>
            <w:shd w:val="clear" w:color="auto" w:fill="auto"/>
            <w:vAlign w:val="center"/>
            <w:hideMark/>
          </w:tcPr>
          <w:p w14:paraId="00052068" w14:textId="77777777" w:rsidR="00DF2DE2" w:rsidRPr="00DF2DE2" w:rsidRDefault="00DF2DE2" w:rsidP="00DF2DE2">
            <w:pPr>
              <w:rPr>
                <w:snapToGrid w:val="0"/>
              </w:rPr>
            </w:pPr>
            <w:r w:rsidRPr="00DF2DE2">
              <w:rPr>
                <w:snapToGrid w:val="0"/>
              </w:rPr>
              <w:t>установленная тепловая мощность источника тепловой энергии</w:t>
            </w:r>
          </w:p>
        </w:tc>
        <w:tc>
          <w:tcPr>
            <w:tcW w:w="1134" w:type="dxa"/>
            <w:tcBorders>
              <w:top w:val="nil"/>
              <w:left w:val="nil"/>
              <w:bottom w:val="single" w:sz="4" w:space="0" w:color="auto"/>
              <w:right w:val="single" w:sz="4" w:space="0" w:color="auto"/>
            </w:tcBorders>
            <w:shd w:val="clear" w:color="auto" w:fill="auto"/>
            <w:vAlign w:val="center"/>
            <w:hideMark/>
          </w:tcPr>
          <w:p w14:paraId="5FB8EAFB" w14:textId="77777777" w:rsidR="00DF2DE2" w:rsidRPr="00DF2DE2" w:rsidRDefault="00DF2DE2" w:rsidP="00DF2DE2">
            <w:pPr>
              <w:ind w:left="-104" w:right="-114"/>
              <w:jc w:val="center"/>
              <w:rPr>
                <w:snapToGrid w:val="0"/>
              </w:rPr>
            </w:pPr>
            <w:r w:rsidRPr="00DF2DE2">
              <w:rPr>
                <w:snapToGrid w:val="0"/>
              </w:rPr>
              <w:t>Гкал/ч</w:t>
            </w:r>
          </w:p>
        </w:tc>
        <w:tc>
          <w:tcPr>
            <w:tcW w:w="1275" w:type="dxa"/>
            <w:tcBorders>
              <w:top w:val="nil"/>
              <w:left w:val="nil"/>
              <w:bottom w:val="single" w:sz="4" w:space="0" w:color="auto"/>
              <w:right w:val="single" w:sz="4" w:space="0" w:color="auto"/>
            </w:tcBorders>
            <w:shd w:val="clear" w:color="auto" w:fill="auto"/>
            <w:vAlign w:val="center"/>
            <w:hideMark/>
          </w:tcPr>
          <w:p w14:paraId="541B77AD" w14:textId="77777777" w:rsidR="00DF2DE2" w:rsidRPr="00DF2DE2" w:rsidRDefault="00DF2DE2" w:rsidP="00DF2DE2">
            <w:pPr>
              <w:jc w:val="center"/>
              <w:rPr>
                <w:snapToGrid w:val="0"/>
                <w:szCs w:val="28"/>
              </w:rPr>
            </w:pPr>
            <w:r w:rsidRPr="00DF2DE2">
              <w:rPr>
                <w:snapToGrid w:val="0"/>
                <w:szCs w:val="28"/>
              </w:rPr>
              <w:t>-</w:t>
            </w:r>
          </w:p>
        </w:tc>
        <w:tc>
          <w:tcPr>
            <w:tcW w:w="1276" w:type="dxa"/>
            <w:tcBorders>
              <w:top w:val="nil"/>
              <w:left w:val="nil"/>
              <w:bottom w:val="single" w:sz="4" w:space="0" w:color="auto"/>
              <w:right w:val="single" w:sz="4" w:space="0" w:color="auto"/>
            </w:tcBorders>
            <w:shd w:val="clear" w:color="auto" w:fill="auto"/>
            <w:vAlign w:val="center"/>
            <w:hideMark/>
          </w:tcPr>
          <w:p w14:paraId="3CCAFD0B" w14:textId="77777777" w:rsidR="00DF2DE2" w:rsidRPr="00DF2DE2" w:rsidRDefault="00DF2DE2" w:rsidP="00DF2DE2">
            <w:pPr>
              <w:jc w:val="center"/>
              <w:rPr>
                <w:snapToGrid w:val="0"/>
                <w:szCs w:val="28"/>
              </w:rPr>
            </w:pPr>
            <w:r w:rsidRPr="00DF2DE2">
              <w:rPr>
                <w:snapToGrid w:val="0"/>
                <w:szCs w:val="28"/>
              </w:rPr>
              <w:t>-</w:t>
            </w:r>
          </w:p>
        </w:tc>
        <w:tc>
          <w:tcPr>
            <w:tcW w:w="1276" w:type="dxa"/>
            <w:tcBorders>
              <w:top w:val="nil"/>
              <w:left w:val="nil"/>
              <w:bottom w:val="single" w:sz="4" w:space="0" w:color="auto"/>
              <w:right w:val="single" w:sz="4" w:space="0" w:color="auto"/>
            </w:tcBorders>
            <w:vAlign w:val="center"/>
          </w:tcPr>
          <w:p w14:paraId="525A56A0" w14:textId="77777777" w:rsidR="00DF2DE2" w:rsidRPr="00DF2DE2" w:rsidRDefault="00DF2DE2" w:rsidP="00DF2DE2">
            <w:pPr>
              <w:jc w:val="center"/>
              <w:rPr>
                <w:snapToGrid w:val="0"/>
                <w:szCs w:val="28"/>
              </w:rPr>
            </w:pPr>
            <w:r w:rsidRPr="00DF2DE2">
              <w:rPr>
                <w:snapToGrid w:val="0"/>
                <w:szCs w:val="28"/>
              </w:rPr>
              <w:t>-</w:t>
            </w:r>
          </w:p>
        </w:tc>
      </w:tr>
      <w:tr w:rsidR="00DF2DE2" w:rsidRPr="00DF2DE2" w14:paraId="55007F52" w14:textId="77777777" w:rsidTr="003E7303">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70A5777" w14:textId="77777777" w:rsidR="00DF2DE2" w:rsidRPr="00DF2DE2" w:rsidRDefault="00DF2DE2" w:rsidP="00DF2DE2">
            <w:pPr>
              <w:jc w:val="center"/>
              <w:rPr>
                <w:snapToGrid w:val="0"/>
              </w:rPr>
            </w:pPr>
            <w:r w:rsidRPr="00DF2DE2">
              <w:rPr>
                <w:snapToGrid w:val="0"/>
              </w:rPr>
              <w:t>4</w:t>
            </w:r>
          </w:p>
        </w:tc>
        <w:tc>
          <w:tcPr>
            <w:tcW w:w="3795" w:type="dxa"/>
            <w:tcBorders>
              <w:top w:val="nil"/>
              <w:left w:val="nil"/>
              <w:bottom w:val="single" w:sz="4" w:space="0" w:color="auto"/>
              <w:right w:val="single" w:sz="4" w:space="0" w:color="auto"/>
            </w:tcBorders>
            <w:shd w:val="clear" w:color="auto" w:fill="auto"/>
            <w:vAlign w:val="center"/>
            <w:hideMark/>
          </w:tcPr>
          <w:p w14:paraId="62CA56A8" w14:textId="77777777" w:rsidR="00DF2DE2" w:rsidRPr="00DF2DE2" w:rsidRDefault="00DF2DE2" w:rsidP="00DF2DE2">
            <w:pPr>
              <w:rPr>
                <w:snapToGrid w:val="0"/>
              </w:rPr>
            </w:pPr>
            <w:r w:rsidRPr="00DF2DE2">
              <w:rPr>
                <w:snapToGrid w:val="0"/>
              </w:rPr>
              <w:t>Коэффициент эластичности затрат по росту активов (</w:t>
            </w:r>
            <w:proofErr w:type="spellStart"/>
            <w:r w:rsidRPr="00DF2DE2">
              <w:rPr>
                <w:snapToGrid w:val="0"/>
              </w:rPr>
              <w:t>К</w:t>
            </w:r>
            <w:r w:rsidRPr="00DF2DE2">
              <w:rPr>
                <w:snapToGrid w:val="0"/>
                <w:vertAlign w:val="subscript"/>
              </w:rPr>
              <w:t>эл</w:t>
            </w:r>
            <w:proofErr w:type="spellEnd"/>
            <w:r w:rsidRPr="00DF2DE2">
              <w:rPr>
                <w:snapToGrid w:val="0"/>
              </w:rPr>
              <w:t>)</w:t>
            </w:r>
          </w:p>
        </w:tc>
        <w:tc>
          <w:tcPr>
            <w:tcW w:w="1134" w:type="dxa"/>
            <w:tcBorders>
              <w:top w:val="nil"/>
              <w:left w:val="nil"/>
              <w:bottom w:val="single" w:sz="4" w:space="0" w:color="auto"/>
              <w:right w:val="single" w:sz="4" w:space="0" w:color="auto"/>
            </w:tcBorders>
            <w:shd w:val="clear" w:color="auto" w:fill="auto"/>
            <w:vAlign w:val="center"/>
            <w:hideMark/>
          </w:tcPr>
          <w:p w14:paraId="076B5090" w14:textId="77777777" w:rsidR="00DF2DE2" w:rsidRPr="00DF2DE2" w:rsidRDefault="00DF2DE2" w:rsidP="00DF2DE2">
            <w:pPr>
              <w:jc w:val="center"/>
              <w:rPr>
                <w:snapToGrid w:val="0"/>
              </w:rPr>
            </w:pPr>
            <w:r w:rsidRPr="00DF2DE2">
              <w:rPr>
                <w:snapToGrid w:val="0"/>
              </w:rPr>
              <w:t> </w:t>
            </w:r>
          </w:p>
        </w:tc>
        <w:tc>
          <w:tcPr>
            <w:tcW w:w="1275" w:type="dxa"/>
            <w:tcBorders>
              <w:top w:val="nil"/>
              <w:left w:val="nil"/>
              <w:bottom w:val="single" w:sz="4" w:space="0" w:color="auto"/>
              <w:right w:val="single" w:sz="4" w:space="0" w:color="auto"/>
            </w:tcBorders>
            <w:shd w:val="clear" w:color="auto" w:fill="auto"/>
            <w:vAlign w:val="center"/>
            <w:hideMark/>
          </w:tcPr>
          <w:p w14:paraId="3AFE5C82" w14:textId="77777777" w:rsidR="00DF2DE2" w:rsidRPr="00DF2DE2" w:rsidRDefault="00DF2DE2" w:rsidP="00DF2DE2">
            <w:pPr>
              <w:jc w:val="center"/>
              <w:rPr>
                <w:snapToGrid w:val="0"/>
                <w:szCs w:val="28"/>
              </w:rPr>
            </w:pPr>
            <w:r w:rsidRPr="00DF2DE2">
              <w:rPr>
                <w:snapToGrid w:val="0"/>
                <w:szCs w:val="28"/>
              </w:rPr>
              <w:t>0,75</w:t>
            </w:r>
          </w:p>
        </w:tc>
        <w:tc>
          <w:tcPr>
            <w:tcW w:w="1276" w:type="dxa"/>
            <w:tcBorders>
              <w:top w:val="nil"/>
              <w:left w:val="nil"/>
              <w:bottom w:val="single" w:sz="4" w:space="0" w:color="auto"/>
              <w:right w:val="single" w:sz="4" w:space="0" w:color="auto"/>
            </w:tcBorders>
            <w:shd w:val="clear" w:color="auto" w:fill="auto"/>
            <w:vAlign w:val="center"/>
            <w:hideMark/>
          </w:tcPr>
          <w:p w14:paraId="4B2FC9E8" w14:textId="77777777" w:rsidR="00DF2DE2" w:rsidRPr="00DF2DE2" w:rsidRDefault="00DF2DE2" w:rsidP="00DF2DE2">
            <w:pPr>
              <w:jc w:val="center"/>
              <w:rPr>
                <w:snapToGrid w:val="0"/>
                <w:szCs w:val="28"/>
              </w:rPr>
            </w:pPr>
            <w:r w:rsidRPr="00DF2DE2">
              <w:rPr>
                <w:snapToGrid w:val="0"/>
                <w:szCs w:val="28"/>
              </w:rPr>
              <w:t>0,75</w:t>
            </w:r>
          </w:p>
        </w:tc>
        <w:tc>
          <w:tcPr>
            <w:tcW w:w="1276" w:type="dxa"/>
            <w:tcBorders>
              <w:top w:val="nil"/>
              <w:left w:val="nil"/>
              <w:bottom w:val="single" w:sz="4" w:space="0" w:color="auto"/>
              <w:right w:val="single" w:sz="4" w:space="0" w:color="auto"/>
            </w:tcBorders>
            <w:vAlign w:val="center"/>
          </w:tcPr>
          <w:p w14:paraId="0361AB97" w14:textId="77777777" w:rsidR="00DF2DE2" w:rsidRPr="00DF2DE2" w:rsidRDefault="00DF2DE2" w:rsidP="00DF2DE2">
            <w:pPr>
              <w:jc w:val="center"/>
              <w:rPr>
                <w:snapToGrid w:val="0"/>
                <w:szCs w:val="28"/>
              </w:rPr>
            </w:pPr>
            <w:r w:rsidRPr="00DF2DE2">
              <w:rPr>
                <w:snapToGrid w:val="0"/>
                <w:szCs w:val="28"/>
              </w:rPr>
              <w:t>0,75</w:t>
            </w:r>
          </w:p>
        </w:tc>
      </w:tr>
      <w:tr w:rsidR="00DF2DE2" w:rsidRPr="00DF2DE2" w14:paraId="16235BF8" w14:textId="77777777" w:rsidTr="003E7303">
        <w:trPr>
          <w:trHeight w:val="489"/>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F2140DD" w14:textId="77777777" w:rsidR="00DF2DE2" w:rsidRPr="00DF2DE2" w:rsidRDefault="00DF2DE2" w:rsidP="00DF2DE2">
            <w:pPr>
              <w:jc w:val="center"/>
              <w:rPr>
                <w:snapToGrid w:val="0"/>
              </w:rPr>
            </w:pPr>
            <w:r w:rsidRPr="00DF2DE2">
              <w:rPr>
                <w:snapToGrid w:val="0"/>
              </w:rPr>
              <w:t>5</w:t>
            </w:r>
          </w:p>
        </w:tc>
        <w:tc>
          <w:tcPr>
            <w:tcW w:w="3795" w:type="dxa"/>
            <w:tcBorders>
              <w:top w:val="nil"/>
              <w:left w:val="nil"/>
              <w:bottom w:val="single" w:sz="4" w:space="0" w:color="auto"/>
              <w:right w:val="single" w:sz="4" w:space="0" w:color="auto"/>
            </w:tcBorders>
            <w:shd w:val="clear" w:color="auto" w:fill="auto"/>
            <w:vAlign w:val="center"/>
            <w:hideMark/>
          </w:tcPr>
          <w:p w14:paraId="09C20A1F" w14:textId="77777777" w:rsidR="00DF2DE2" w:rsidRPr="00DF2DE2" w:rsidRDefault="00DF2DE2" w:rsidP="00DF2DE2">
            <w:pPr>
              <w:rPr>
                <w:snapToGrid w:val="0"/>
              </w:rPr>
            </w:pPr>
            <w:r w:rsidRPr="00DF2DE2">
              <w:rPr>
                <w:snapToGrid w:val="0"/>
              </w:rPr>
              <w:t>Операционные (подконтрольные) расходы</w:t>
            </w:r>
          </w:p>
        </w:tc>
        <w:tc>
          <w:tcPr>
            <w:tcW w:w="1134" w:type="dxa"/>
            <w:tcBorders>
              <w:top w:val="nil"/>
              <w:left w:val="nil"/>
              <w:bottom w:val="single" w:sz="4" w:space="0" w:color="auto"/>
              <w:right w:val="single" w:sz="4" w:space="0" w:color="auto"/>
            </w:tcBorders>
            <w:shd w:val="clear" w:color="auto" w:fill="auto"/>
            <w:vAlign w:val="center"/>
            <w:hideMark/>
          </w:tcPr>
          <w:p w14:paraId="740B04B3" w14:textId="77777777" w:rsidR="00DF2DE2" w:rsidRPr="00DF2DE2" w:rsidRDefault="00DF2DE2" w:rsidP="00DF2DE2">
            <w:pPr>
              <w:ind w:left="-104" w:right="-114"/>
              <w:jc w:val="center"/>
              <w:rPr>
                <w:snapToGrid w:val="0"/>
              </w:rPr>
            </w:pPr>
            <w:r w:rsidRPr="00DF2DE2">
              <w:rPr>
                <w:snapToGrid w:val="0"/>
              </w:rPr>
              <w:t>тыс. руб.</w:t>
            </w:r>
          </w:p>
        </w:tc>
        <w:tc>
          <w:tcPr>
            <w:tcW w:w="1275" w:type="dxa"/>
            <w:tcBorders>
              <w:top w:val="nil"/>
              <w:left w:val="nil"/>
              <w:bottom w:val="single" w:sz="4" w:space="0" w:color="auto"/>
              <w:right w:val="single" w:sz="4" w:space="0" w:color="auto"/>
            </w:tcBorders>
            <w:shd w:val="clear" w:color="auto" w:fill="auto"/>
            <w:vAlign w:val="center"/>
            <w:hideMark/>
          </w:tcPr>
          <w:p w14:paraId="65C04521" w14:textId="77777777" w:rsidR="00DF2DE2" w:rsidRPr="00DF2DE2" w:rsidRDefault="00DF2DE2" w:rsidP="00DF2DE2">
            <w:pPr>
              <w:ind w:left="-102" w:right="-102"/>
              <w:jc w:val="center"/>
              <w:rPr>
                <w:snapToGrid w:val="0"/>
                <w:szCs w:val="28"/>
              </w:rPr>
            </w:pPr>
            <w:r w:rsidRPr="00DF2DE2">
              <w:rPr>
                <w:snapToGrid w:val="0"/>
                <w:szCs w:val="28"/>
              </w:rPr>
              <w:t>473 302,08</w:t>
            </w:r>
          </w:p>
        </w:tc>
        <w:tc>
          <w:tcPr>
            <w:tcW w:w="1276" w:type="dxa"/>
            <w:tcBorders>
              <w:top w:val="nil"/>
              <w:left w:val="nil"/>
              <w:bottom w:val="single" w:sz="4" w:space="0" w:color="auto"/>
              <w:right w:val="single" w:sz="4" w:space="0" w:color="auto"/>
            </w:tcBorders>
            <w:shd w:val="clear" w:color="auto" w:fill="auto"/>
            <w:vAlign w:val="center"/>
            <w:hideMark/>
          </w:tcPr>
          <w:p w14:paraId="1C28F7CE" w14:textId="77777777" w:rsidR="00DF2DE2" w:rsidRPr="00DF2DE2" w:rsidRDefault="00DF2DE2" w:rsidP="00DF2DE2">
            <w:pPr>
              <w:ind w:left="-116" w:right="-105"/>
              <w:jc w:val="center"/>
              <w:rPr>
                <w:snapToGrid w:val="0"/>
                <w:szCs w:val="28"/>
              </w:rPr>
            </w:pPr>
            <w:r w:rsidRPr="00DF2DE2">
              <w:rPr>
                <w:snapToGrid w:val="0"/>
                <w:szCs w:val="28"/>
              </w:rPr>
              <w:t>495 746,06</w:t>
            </w:r>
          </w:p>
        </w:tc>
        <w:tc>
          <w:tcPr>
            <w:tcW w:w="1276" w:type="dxa"/>
            <w:tcBorders>
              <w:top w:val="nil"/>
              <w:left w:val="nil"/>
              <w:bottom w:val="single" w:sz="4" w:space="0" w:color="auto"/>
              <w:right w:val="single" w:sz="4" w:space="0" w:color="auto"/>
            </w:tcBorders>
            <w:vAlign w:val="center"/>
          </w:tcPr>
          <w:p w14:paraId="6AB75421" w14:textId="77777777" w:rsidR="00DF2DE2" w:rsidRPr="00DF2DE2" w:rsidRDefault="00DF2DE2" w:rsidP="00DF2DE2">
            <w:pPr>
              <w:ind w:left="-116" w:right="-105"/>
              <w:jc w:val="center"/>
              <w:rPr>
                <w:snapToGrid w:val="0"/>
                <w:szCs w:val="28"/>
              </w:rPr>
            </w:pPr>
            <w:r w:rsidRPr="00DF2DE2">
              <w:rPr>
                <w:snapToGrid w:val="0"/>
                <w:szCs w:val="28"/>
              </w:rPr>
              <w:t>526 125,38</w:t>
            </w:r>
          </w:p>
        </w:tc>
      </w:tr>
    </w:tbl>
    <w:p w14:paraId="658BF4BC" w14:textId="77777777" w:rsidR="00DF2DE2" w:rsidRPr="00DF2DE2" w:rsidRDefault="00DF2DE2" w:rsidP="00DF2DE2">
      <w:pPr>
        <w:tabs>
          <w:tab w:val="left" w:pos="1890"/>
        </w:tabs>
        <w:spacing w:line="360" w:lineRule="auto"/>
        <w:ind w:left="1080" w:right="-2"/>
        <w:jc w:val="right"/>
        <w:rPr>
          <w:snapToGrid w:val="0"/>
          <w:sz w:val="28"/>
          <w:szCs w:val="28"/>
          <w:lang w:eastAsia="en-US"/>
        </w:rPr>
      </w:pPr>
    </w:p>
    <w:p w14:paraId="4538C09D" w14:textId="77777777" w:rsidR="00DF2DE2" w:rsidRPr="00DF2DE2" w:rsidRDefault="00DF2DE2" w:rsidP="00DF2DE2">
      <w:pPr>
        <w:tabs>
          <w:tab w:val="left" w:pos="1890"/>
        </w:tabs>
        <w:ind w:firstLine="720"/>
        <w:jc w:val="both"/>
        <w:rPr>
          <w:snapToGrid w:val="0"/>
          <w:sz w:val="28"/>
          <w:szCs w:val="28"/>
          <w:lang w:eastAsia="en-US"/>
        </w:rPr>
      </w:pPr>
      <w:r w:rsidRPr="00DF2DE2">
        <w:rPr>
          <w:snapToGrid w:val="0"/>
          <w:sz w:val="28"/>
          <w:szCs w:val="28"/>
          <w:lang w:eastAsia="en-US"/>
        </w:rPr>
        <w:t>* – первый год долгосрочного периода регулирования. Базовый уровень операционных расходов МУП «МТСК» в размере 473 302,08 тыс. руб. утвержден постановлением РЭК Кузбасса от 16.12.2021 № 714.</w:t>
      </w:r>
    </w:p>
    <w:p w14:paraId="2D422B97" w14:textId="77777777" w:rsidR="00DF2DE2" w:rsidRPr="00DF2DE2" w:rsidRDefault="00DF2DE2" w:rsidP="00DF2DE2">
      <w:pPr>
        <w:tabs>
          <w:tab w:val="left" w:pos="1890"/>
        </w:tabs>
        <w:ind w:firstLine="720"/>
        <w:jc w:val="both"/>
        <w:rPr>
          <w:snapToGrid w:val="0"/>
          <w:sz w:val="28"/>
          <w:szCs w:val="28"/>
          <w:lang w:eastAsia="en-US"/>
        </w:rPr>
      </w:pPr>
    </w:p>
    <w:p w14:paraId="5E8F108D" w14:textId="77777777" w:rsidR="00DF2DE2" w:rsidRPr="00DF2DE2" w:rsidRDefault="00DF2DE2" w:rsidP="00DF2DE2">
      <w:pPr>
        <w:autoSpaceDE w:val="0"/>
        <w:autoSpaceDN w:val="0"/>
        <w:adjustRightInd w:val="0"/>
        <w:ind w:firstLine="851"/>
        <w:contextualSpacing/>
        <w:jc w:val="both"/>
        <w:rPr>
          <w:rFonts w:eastAsia="Calibri"/>
          <w:snapToGrid w:val="0"/>
          <w:sz w:val="28"/>
          <w:szCs w:val="28"/>
        </w:rPr>
      </w:pPr>
      <w:r w:rsidRPr="00DF2DE2">
        <w:rPr>
          <w:rFonts w:eastAsia="Calibri"/>
          <w:snapToGrid w:val="0"/>
          <w:sz w:val="28"/>
          <w:szCs w:val="28"/>
        </w:rPr>
        <w:t>Распределение операционных расходов по статьям приведено в таблице 4.</w:t>
      </w:r>
    </w:p>
    <w:p w14:paraId="317AE31D" w14:textId="77777777" w:rsidR="00DF2DE2" w:rsidRPr="00DF2DE2" w:rsidRDefault="00DF2DE2" w:rsidP="00DF2DE2">
      <w:pPr>
        <w:spacing w:line="360" w:lineRule="auto"/>
        <w:ind w:firstLine="709"/>
        <w:jc w:val="both"/>
        <w:rPr>
          <w:snapToGrid w:val="0"/>
          <w:sz w:val="28"/>
          <w:szCs w:val="28"/>
        </w:rPr>
      </w:pPr>
    </w:p>
    <w:p w14:paraId="5267ACF8" w14:textId="77777777" w:rsidR="00DF2DE2" w:rsidRPr="00DF2DE2" w:rsidRDefault="00DF2DE2" w:rsidP="00DF2DE2">
      <w:pPr>
        <w:tabs>
          <w:tab w:val="left" w:pos="1890"/>
        </w:tabs>
        <w:spacing w:line="360" w:lineRule="auto"/>
        <w:ind w:left="1080" w:right="-2"/>
        <w:jc w:val="right"/>
        <w:rPr>
          <w:snapToGrid w:val="0"/>
          <w:sz w:val="28"/>
          <w:szCs w:val="28"/>
        </w:rPr>
      </w:pPr>
      <w:r w:rsidRPr="00DF2DE2">
        <w:rPr>
          <w:snapToGrid w:val="0"/>
          <w:sz w:val="28"/>
          <w:szCs w:val="28"/>
          <w:lang w:eastAsia="en-US"/>
        </w:rPr>
        <w:br w:type="page"/>
      </w:r>
      <w:r w:rsidRPr="00DF2DE2">
        <w:rPr>
          <w:snapToGrid w:val="0"/>
          <w:sz w:val="28"/>
          <w:szCs w:val="28"/>
        </w:rPr>
        <w:lastRenderedPageBreak/>
        <w:t>Таблица 4</w:t>
      </w:r>
    </w:p>
    <w:p w14:paraId="6E639356" w14:textId="77777777" w:rsidR="00DF2DE2" w:rsidRPr="00DF2DE2" w:rsidRDefault="00DF2DE2" w:rsidP="00DF2DE2">
      <w:pPr>
        <w:jc w:val="center"/>
        <w:rPr>
          <w:b/>
          <w:snapToGrid w:val="0"/>
          <w:sz w:val="28"/>
          <w:szCs w:val="28"/>
        </w:rPr>
      </w:pPr>
      <w:r w:rsidRPr="00DF2DE2">
        <w:rPr>
          <w:b/>
          <w:snapToGrid w:val="0"/>
          <w:sz w:val="28"/>
          <w:szCs w:val="28"/>
        </w:rPr>
        <w:t>Распределение операционных расходов МУП «МТСК» на 2024 год</w:t>
      </w:r>
    </w:p>
    <w:p w14:paraId="7D1843FF" w14:textId="77777777" w:rsidR="00DF2DE2" w:rsidRPr="00DF2DE2" w:rsidRDefault="00DF2DE2" w:rsidP="00DF2DE2">
      <w:pPr>
        <w:jc w:val="right"/>
        <w:rPr>
          <w:snapToGrid w:val="0"/>
          <w:sz w:val="28"/>
          <w:szCs w:val="28"/>
        </w:rPr>
      </w:pPr>
      <w:r w:rsidRPr="00DF2DE2">
        <w:rPr>
          <w:snapToGrid w:val="0"/>
          <w:sz w:val="28"/>
          <w:szCs w:val="28"/>
        </w:rPr>
        <w:t>Тыс. руб.</w:t>
      </w:r>
    </w:p>
    <w:tbl>
      <w:tblPr>
        <w:tblpPr w:leftFromText="180" w:rightFromText="180" w:vertAnchor="text" w:tblpXSpec="center"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3"/>
        <w:gridCol w:w="1559"/>
        <w:gridCol w:w="1418"/>
        <w:gridCol w:w="1559"/>
      </w:tblGrid>
      <w:tr w:rsidR="00DF2DE2" w:rsidRPr="00DF2DE2" w14:paraId="2324222D" w14:textId="77777777" w:rsidTr="003E7303">
        <w:trPr>
          <w:trHeight w:val="1070"/>
          <w:tblHeader/>
        </w:trPr>
        <w:tc>
          <w:tcPr>
            <w:tcW w:w="567" w:type="dxa"/>
            <w:shd w:val="clear" w:color="auto" w:fill="auto"/>
            <w:vAlign w:val="center"/>
            <w:hideMark/>
          </w:tcPr>
          <w:p w14:paraId="26F59449" w14:textId="77777777" w:rsidR="00DF2DE2" w:rsidRPr="00DF2DE2" w:rsidRDefault="00DF2DE2" w:rsidP="00DF2DE2">
            <w:pPr>
              <w:jc w:val="center"/>
              <w:rPr>
                <w:snapToGrid w:val="0"/>
                <w:sz w:val="22"/>
                <w:szCs w:val="22"/>
              </w:rPr>
            </w:pPr>
            <w:r w:rsidRPr="00DF2DE2">
              <w:rPr>
                <w:snapToGrid w:val="0"/>
                <w:sz w:val="22"/>
                <w:szCs w:val="22"/>
              </w:rPr>
              <w:t>№ п/п</w:t>
            </w:r>
          </w:p>
        </w:tc>
        <w:tc>
          <w:tcPr>
            <w:tcW w:w="4253" w:type="dxa"/>
            <w:shd w:val="clear" w:color="auto" w:fill="auto"/>
            <w:vAlign w:val="center"/>
            <w:hideMark/>
          </w:tcPr>
          <w:p w14:paraId="364677BB" w14:textId="77777777" w:rsidR="00DF2DE2" w:rsidRPr="00DF2DE2" w:rsidRDefault="00DF2DE2" w:rsidP="00DF2DE2">
            <w:pPr>
              <w:jc w:val="center"/>
              <w:rPr>
                <w:snapToGrid w:val="0"/>
                <w:sz w:val="22"/>
                <w:szCs w:val="22"/>
              </w:rPr>
            </w:pPr>
            <w:r w:rsidRPr="00DF2DE2">
              <w:rPr>
                <w:snapToGrid w:val="0"/>
                <w:sz w:val="22"/>
                <w:szCs w:val="22"/>
              </w:rPr>
              <w:t>Наименование расхода</w:t>
            </w:r>
          </w:p>
        </w:tc>
        <w:tc>
          <w:tcPr>
            <w:tcW w:w="1559" w:type="dxa"/>
            <w:shd w:val="clear" w:color="auto" w:fill="auto"/>
            <w:vAlign w:val="center"/>
            <w:hideMark/>
          </w:tcPr>
          <w:p w14:paraId="486C1826" w14:textId="77777777" w:rsidR="00DF2DE2" w:rsidRPr="00DF2DE2" w:rsidRDefault="00DF2DE2" w:rsidP="00DF2DE2">
            <w:pPr>
              <w:ind w:left="-111" w:right="-75"/>
              <w:jc w:val="center"/>
              <w:rPr>
                <w:snapToGrid w:val="0"/>
                <w:sz w:val="22"/>
                <w:szCs w:val="22"/>
              </w:rPr>
            </w:pPr>
            <w:r w:rsidRPr="00DF2DE2">
              <w:rPr>
                <w:snapToGrid w:val="0"/>
                <w:sz w:val="22"/>
                <w:szCs w:val="22"/>
              </w:rPr>
              <w:t xml:space="preserve">Предложение предприятия </w:t>
            </w:r>
          </w:p>
          <w:p w14:paraId="75E75420" w14:textId="77777777" w:rsidR="00DF2DE2" w:rsidRPr="00DF2DE2" w:rsidRDefault="00DF2DE2" w:rsidP="00DF2DE2">
            <w:pPr>
              <w:ind w:left="-111" w:right="-75"/>
              <w:jc w:val="center"/>
              <w:rPr>
                <w:snapToGrid w:val="0"/>
                <w:sz w:val="22"/>
                <w:szCs w:val="22"/>
              </w:rPr>
            </w:pPr>
            <w:r w:rsidRPr="00DF2DE2">
              <w:rPr>
                <w:snapToGrid w:val="0"/>
                <w:sz w:val="22"/>
                <w:szCs w:val="22"/>
              </w:rPr>
              <w:t>на 2024 год</w:t>
            </w:r>
          </w:p>
        </w:tc>
        <w:tc>
          <w:tcPr>
            <w:tcW w:w="1418" w:type="dxa"/>
            <w:shd w:val="clear" w:color="auto" w:fill="auto"/>
            <w:vAlign w:val="center"/>
            <w:hideMark/>
          </w:tcPr>
          <w:p w14:paraId="46934629" w14:textId="77777777" w:rsidR="00DF2DE2" w:rsidRPr="00DF2DE2" w:rsidRDefault="00DF2DE2" w:rsidP="00DF2DE2">
            <w:pPr>
              <w:ind w:left="-108" w:right="-108"/>
              <w:jc w:val="center"/>
              <w:rPr>
                <w:snapToGrid w:val="0"/>
                <w:sz w:val="22"/>
                <w:szCs w:val="22"/>
              </w:rPr>
            </w:pPr>
            <w:r w:rsidRPr="00DF2DE2">
              <w:rPr>
                <w:snapToGrid w:val="0"/>
                <w:sz w:val="22"/>
                <w:szCs w:val="22"/>
              </w:rPr>
              <w:t>Предложение экспертов на 2024 год</w:t>
            </w:r>
          </w:p>
        </w:tc>
        <w:tc>
          <w:tcPr>
            <w:tcW w:w="1559" w:type="dxa"/>
            <w:vAlign w:val="center"/>
          </w:tcPr>
          <w:p w14:paraId="1AF77A86" w14:textId="77777777" w:rsidR="00DF2DE2" w:rsidRPr="00DF2DE2" w:rsidRDefault="00DF2DE2" w:rsidP="00DF2DE2">
            <w:pPr>
              <w:ind w:left="-108" w:right="-108"/>
              <w:jc w:val="center"/>
              <w:rPr>
                <w:snapToGrid w:val="0"/>
                <w:sz w:val="22"/>
                <w:szCs w:val="22"/>
              </w:rPr>
            </w:pPr>
            <w:r w:rsidRPr="00DF2DE2">
              <w:rPr>
                <w:snapToGrid w:val="0"/>
                <w:sz w:val="22"/>
                <w:szCs w:val="22"/>
              </w:rPr>
              <w:t>Корректировка предложения предприятия</w:t>
            </w:r>
          </w:p>
        </w:tc>
      </w:tr>
      <w:tr w:rsidR="00DF2DE2" w:rsidRPr="00DF2DE2" w14:paraId="4654D092" w14:textId="77777777" w:rsidTr="003E7303">
        <w:trPr>
          <w:trHeight w:val="127"/>
        </w:trPr>
        <w:tc>
          <w:tcPr>
            <w:tcW w:w="567" w:type="dxa"/>
            <w:shd w:val="clear" w:color="auto" w:fill="auto"/>
            <w:vAlign w:val="center"/>
          </w:tcPr>
          <w:p w14:paraId="3C3FD45E" w14:textId="77777777" w:rsidR="00DF2DE2" w:rsidRPr="00DF2DE2" w:rsidRDefault="00DF2DE2" w:rsidP="00DF2DE2">
            <w:pPr>
              <w:jc w:val="center"/>
              <w:rPr>
                <w:snapToGrid w:val="0"/>
                <w:sz w:val="22"/>
                <w:szCs w:val="22"/>
              </w:rPr>
            </w:pPr>
            <w:r w:rsidRPr="00DF2DE2">
              <w:rPr>
                <w:snapToGrid w:val="0"/>
                <w:sz w:val="22"/>
                <w:szCs w:val="22"/>
              </w:rPr>
              <w:t>1</w:t>
            </w:r>
          </w:p>
        </w:tc>
        <w:tc>
          <w:tcPr>
            <w:tcW w:w="4253" w:type="dxa"/>
            <w:shd w:val="clear" w:color="auto" w:fill="auto"/>
            <w:vAlign w:val="center"/>
          </w:tcPr>
          <w:p w14:paraId="77C2E094" w14:textId="77777777" w:rsidR="00DF2DE2" w:rsidRPr="00DF2DE2" w:rsidRDefault="00DF2DE2" w:rsidP="00DF2DE2">
            <w:pPr>
              <w:jc w:val="center"/>
              <w:rPr>
                <w:snapToGrid w:val="0"/>
                <w:sz w:val="22"/>
                <w:szCs w:val="22"/>
              </w:rPr>
            </w:pPr>
            <w:r w:rsidRPr="00DF2DE2">
              <w:rPr>
                <w:snapToGrid w:val="0"/>
                <w:sz w:val="22"/>
                <w:szCs w:val="22"/>
              </w:rPr>
              <w:t>2</w:t>
            </w:r>
          </w:p>
        </w:tc>
        <w:tc>
          <w:tcPr>
            <w:tcW w:w="1559" w:type="dxa"/>
            <w:shd w:val="clear" w:color="auto" w:fill="auto"/>
            <w:vAlign w:val="center"/>
          </w:tcPr>
          <w:p w14:paraId="0A2E8415" w14:textId="77777777" w:rsidR="00DF2DE2" w:rsidRPr="00DF2DE2" w:rsidRDefault="00DF2DE2" w:rsidP="00DF2DE2">
            <w:pPr>
              <w:jc w:val="center"/>
              <w:rPr>
                <w:snapToGrid w:val="0"/>
                <w:sz w:val="22"/>
                <w:szCs w:val="22"/>
              </w:rPr>
            </w:pPr>
            <w:r w:rsidRPr="00DF2DE2">
              <w:rPr>
                <w:snapToGrid w:val="0"/>
                <w:sz w:val="22"/>
                <w:szCs w:val="22"/>
              </w:rPr>
              <w:t>3</w:t>
            </w:r>
          </w:p>
        </w:tc>
        <w:tc>
          <w:tcPr>
            <w:tcW w:w="1418" w:type="dxa"/>
            <w:shd w:val="clear" w:color="auto" w:fill="auto"/>
            <w:vAlign w:val="center"/>
          </w:tcPr>
          <w:p w14:paraId="358DC5EA" w14:textId="77777777" w:rsidR="00DF2DE2" w:rsidRPr="00DF2DE2" w:rsidRDefault="00DF2DE2" w:rsidP="00DF2DE2">
            <w:pPr>
              <w:jc w:val="center"/>
              <w:rPr>
                <w:snapToGrid w:val="0"/>
                <w:sz w:val="22"/>
                <w:szCs w:val="22"/>
              </w:rPr>
            </w:pPr>
            <w:r w:rsidRPr="00DF2DE2">
              <w:rPr>
                <w:snapToGrid w:val="0"/>
                <w:sz w:val="22"/>
                <w:szCs w:val="22"/>
              </w:rPr>
              <w:t>4</w:t>
            </w:r>
          </w:p>
        </w:tc>
        <w:tc>
          <w:tcPr>
            <w:tcW w:w="1559" w:type="dxa"/>
            <w:vAlign w:val="center"/>
          </w:tcPr>
          <w:p w14:paraId="1AEE62E6" w14:textId="77777777" w:rsidR="00DF2DE2" w:rsidRPr="00DF2DE2" w:rsidRDefault="00DF2DE2" w:rsidP="00DF2DE2">
            <w:pPr>
              <w:jc w:val="center"/>
              <w:rPr>
                <w:snapToGrid w:val="0"/>
                <w:sz w:val="22"/>
                <w:szCs w:val="22"/>
              </w:rPr>
            </w:pPr>
            <w:r w:rsidRPr="00DF2DE2">
              <w:rPr>
                <w:snapToGrid w:val="0"/>
                <w:sz w:val="22"/>
                <w:szCs w:val="22"/>
              </w:rPr>
              <w:t>5 = 4 - 3</w:t>
            </w:r>
          </w:p>
        </w:tc>
      </w:tr>
      <w:tr w:rsidR="00DF2DE2" w:rsidRPr="00DF2DE2" w14:paraId="31D45DD0" w14:textId="77777777" w:rsidTr="003E7303">
        <w:trPr>
          <w:trHeight w:val="390"/>
        </w:trPr>
        <w:tc>
          <w:tcPr>
            <w:tcW w:w="567" w:type="dxa"/>
            <w:shd w:val="clear" w:color="auto" w:fill="auto"/>
            <w:vAlign w:val="center"/>
            <w:hideMark/>
          </w:tcPr>
          <w:p w14:paraId="3ED241AA" w14:textId="77777777" w:rsidR="00DF2DE2" w:rsidRPr="00DF2DE2" w:rsidRDefault="00DF2DE2" w:rsidP="00DF2DE2">
            <w:pPr>
              <w:jc w:val="center"/>
              <w:rPr>
                <w:snapToGrid w:val="0"/>
                <w:sz w:val="22"/>
                <w:szCs w:val="22"/>
              </w:rPr>
            </w:pPr>
            <w:r w:rsidRPr="00DF2DE2">
              <w:rPr>
                <w:snapToGrid w:val="0"/>
                <w:sz w:val="22"/>
                <w:szCs w:val="22"/>
              </w:rPr>
              <w:t>1</w:t>
            </w:r>
          </w:p>
        </w:tc>
        <w:tc>
          <w:tcPr>
            <w:tcW w:w="4253" w:type="dxa"/>
            <w:shd w:val="clear" w:color="auto" w:fill="auto"/>
            <w:vAlign w:val="center"/>
            <w:hideMark/>
          </w:tcPr>
          <w:p w14:paraId="232DDB52" w14:textId="77777777" w:rsidR="00DF2DE2" w:rsidRPr="00DF2DE2" w:rsidRDefault="00DF2DE2" w:rsidP="00DF2DE2">
            <w:pPr>
              <w:rPr>
                <w:snapToGrid w:val="0"/>
                <w:sz w:val="22"/>
                <w:szCs w:val="22"/>
              </w:rPr>
            </w:pPr>
            <w:r w:rsidRPr="00DF2DE2">
              <w:rPr>
                <w:snapToGrid w:val="0"/>
                <w:sz w:val="22"/>
                <w:szCs w:val="22"/>
              </w:rPr>
              <w:t>Расходы на приобретение сырья и материалов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14393FC" w14:textId="77777777" w:rsidR="00DF2DE2" w:rsidRPr="00DF2DE2" w:rsidRDefault="00DF2DE2" w:rsidP="00DF2DE2">
            <w:pPr>
              <w:jc w:val="center"/>
              <w:rPr>
                <w:color w:val="000000"/>
                <w:sz w:val="22"/>
                <w:szCs w:val="22"/>
              </w:rPr>
            </w:pPr>
            <w:r w:rsidRPr="00DF2DE2">
              <w:rPr>
                <w:snapToGrid w:val="0"/>
                <w:color w:val="000000"/>
                <w:sz w:val="22"/>
                <w:szCs w:val="22"/>
              </w:rPr>
              <w:t>26 283,63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90F10F" w14:textId="77777777" w:rsidR="00DF2DE2" w:rsidRPr="00DF2DE2" w:rsidRDefault="00DF2DE2" w:rsidP="00DF2DE2">
            <w:pPr>
              <w:jc w:val="center"/>
              <w:rPr>
                <w:snapToGrid w:val="0"/>
                <w:color w:val="000000"/>
                <w:sz w:val="22"/>
                <w:szCs w:val="22"/>
              </w:rPr>
            </w:pPr>
            <w:r w:rsidRPr="00DF2DE2">
              <w:rPr>
                <w:snapToGrid w:val="0"/>
                <w:color w:val="000000"/>
                <w:sz w:val="22"/>
                <w:szCs w:val="22"/>
              </w:rPr>
              <w:t>26 234,03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7C7D01" w14:textId="77777777" w:rsidR="00DF2DE2" w:rsidRPr="00DF2DE2" w:rsidRDefault="00DF2DE2" w:rsidP="00DF2DE2">
            <w:pPr>
              <w:jc w:val="center"/>
              <w:rPr>
                <w:sz w:val="22"/>
                <w:szCs w:val="22"/>
              </w:rPr>
            </w:pPr>
            <w:r w:rsidRPr="00DF2DE2">
              <w:rPr>
                <w:snapToGrid w:val="0"/>
                <w:sz w:val="22"/>
                <w:szCs w:val="22"/>
              </w:rPr>
              <w:t>-49,60</w:t>
            </w:r>
          </w:p>
        </w:tc>
      </w:tr>
      <w:tr w:rsidR="00DF2DE2" w:rsidRPr="00DF2DE2" w14:paraId="22C056CB" w14:textId="77777777" w:rsidTr="003E7303">
        <w:trPr>
          <w:trHeight w:val="390"/>
        </w:trPr>
        <w:tc>
          <w:tcPr>
            <w:tcW w:w="567" w:type="dxa"/>
            <w:shd w:val="clear" w:color="auto" w:fill="auto"/>
            <w:vAlign w:val="center"/>
            <w:hideMark/>
          </w:tcPr>
          <w:p w14:paraId="3B1FD538" w14:textId="77777777" w:rsidR="00DF2DE2" w:rsidRPr="00DF2DE2" w:rsidRDefault="00DF2DE2" w:rsidP="00DF2DE2">
            <w:pPr>
              <w:jc w:val="center"/>
              <w:rPr>
                <w:snapToGrid w:val="0"/>
                <w:sz w:val="22"/>
                <w:szCs w:val="22"/>
              </w:rPr>
            </w:pPr>
            <w:r w:rsidRPr="00DF2DE2">
              <w:rPr>
                <w:snapToGrid w:val="0"/>
                <w:sz w:val="22"/>
                <w:szCs w:val="22"/>
              </w:rPr>
              <w:t>2</w:t>
            </w:r>
          </w:p>
        </w:tc>
        <w:tc>
          <w:tcPr>
            <w:tcW w:w="4253" w:type="dxa"/>
            <w:shd w:val="clear" w:color="auto" w:fill="auto"/>
            <w:vAlign w:val="center"/>
            <w:hideMark/>
          </w:tcPr>
          <w:p w14:paraId="4F43AB52" w14:textId="77777777" w:rsidR="00DF2DE2" w:rsidRPr="00DF2DE2" w:rsidRDefault="00DF2DE2" w:rsidP="00DF2DE2">
            <w:pPr>
              <w:rPr>
                <w:snapToGrid w:val="0"/>
                <w:sz w:val="22"/>
                <w:szCs w:val="22"/>
              </w:rPr>
            </w:pPr>
            <w:r w:rsidRPr="00DF2DE2">
              <w:rPr>
                <w:snapToGrid w:val="0"/>
                <w:sz w:val="22"/>
                <w:szCs w:val="22"/>
              </w:rPr>
              <w:t>Расходы на ремонт основных средств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72104ACB" w14:textId="77777777" w:rsidR="00DF2DE2" w:rsidRPr="00DF2DE2" w:rsidRDefault="00DF2DE2" w:rsidP="00DF2DE2">
            <w:pPr>
              <w:jc w:val="center"/>
              <w:rPr>
                <w:snapToGrid w:val="0"/>
                <w:color w:val="000000"/>
                <w:sz w:val="22"/>
                <w:szCs w:val="22"/>
              </w:rPr>
            </w:pPr>
            <w:r w:rsidRPr="00DF2DE2">
              <w:rPr>
                <w:snapToGrid w:val="0"/>
                <w:color w:val="000000"/>
                <w:sz w:val="22"/>
                <w:szCs w:val="22"/>
              </w:rPr>
              <w:t>120 983,85</w:t>
            </w:r>
          </w:p>
        </w:tc>
        <w:tc>
          <w:tcPr>
            <w:tcW w:w="1418" w:type="dxa"/>
            <w:tcBorders>
              <w:top w:val="nil"/>
              <w:left w:val="single" w:sz="4" w:space="0" w:color="auto"/>
              <w:bottom w:val="single" w:sz="4" w:space="0" w:color="auto"/>
              <w:right w:val="single" w:sz="4" w:space="0" w:color="auto"/>
            </w:tcBorders>
            <w:shd w:val="clear" w:color="auto" w:fill="auto"/>
            <w:vAlign w:val="center"/>
          </w:tcPr>
          <w:p w14:paraId="76123E10" w14:textId="77777777" w:rsidR="00DF2DE2" w:rsidRPr="00DF2DE2" w:rsidRDefault="00DF2DE2" w:rsidP="00DF2DE2">
            <w:pPr>
              <w:jc w:val="center"/>
              <w:rPr>
                <w:snapToGrid w:val="0"/>
                <w:color w:val="000000"/>
                <w:sz w:val="22"/>
                <w:szCs w:val="22"/>
              </w:rPr>
            </w:pPr>
            <w:r w:rsidRPr="00DF2DE2">
              <w:rPr>
                <w:snapToGrid w:val="0"/>
                <w:color w:val="000000"/>
                <w:sz w:val="22"/>
                <w:szCs w:val="22"/>
              </w:rPr>
              <w:t>120 755,58</w:t>
            </w:r>
          </w:p>
        </w:tc>
        <w:tc>
          <w:tcPr>
            <w:tcW w:w="1559" w:type="dxa"/>
            <w:tcBorders>
              <w:top w:val="nil"/>
              <w:left w:val="single" w:sz="4" w:space="0" w:color="auto"/>
              <w:bottom w:val="single" w:sz="4" w:space="0" w:color="auto"/>
              <w:right w:val="single" w:sz="4" w:space="0" w:color="auto"/>
            </w:tcBorders>
            <w:shd w:val="clear" w:color="auto" w:fill="auto"/>
            <w:vAlign w:val="center"/>
          </w:tcPr>
          <w:p w14:paraId="34E3D071" w14:textId="77777777" w:rsidR="00DF2DE2" w:rsidRPr="00DF2DE2" w:rsidRDefault="00DF2DE2" w:rsidP="00DF2DE2">
            <w:pPr>
              <w:jc w:val="center"/>
              <w:rPr>
                <w:snapToGrid w:val="0"/>
                <w:sz w:val="22"/>
                <w:szCs w:val="22"/>
              </w:rPr>
            </w:pPr>
            <w:r w:rsidRPr="00DF2DE2">
              <w:rPr>
                <w:snapToGrid w:val="0"/>
                <w:sz w:val="22"/>
                <w:szCs w:val="22"/>
              </w:rPr>
              <w:t>-228,27</w:t>
            </w:r>
          </w:p>
        </w:tc>
      </w:tr>
      <w:tr w:rsidR="00DF2DE2" w:rsidRPr="00DF2DE2" w14:paraId="4103F230" w14:textId="77777777" w:rsidTr="003E7303">
        <w:trPr>
          <w:trHeight w:val="390"/>
        </w:trPr>
        <w:tc>
          <w:tcPr>
            <w:tcW w:w="567" w:type="dxa"/>
            <w:shd w:val="clear" w:color="auto" w:fill="auto"/>
            <w:vAlign w:val="center"/>
            <w:hideMark/>
          </w:tcPr>
          <w:p w14:paraId="47CE781F" w14:textId="77777777" w:rsidR="00DF2DE2" w:rsidRPr="00DF2DE2" w:rsidRDefault="00DF2DE2" w:rsidP="00DF2DE2">
            <w:pPr>
              <w:jc w:val="center"/>
              <w:rPr>
                <w:snapToGrid w:val="0"/>
                <w:sz w:val="22"/>
                <w:szCs w:val="22"/>
              </w:rPr>
            </w:pPr>
            <w:r w:rsidRPr="00DF2DE2">
              <w:rPr>
                <w:snapToGrid w:val="0"/>
                <w:sz w:val="22"/>
                <w:szCs w:val="22"/>
              </w:rPr>
              <w:t>3</w:t>
            </w:r>
          </w:p>
        </w:tc>
        <w:tc>
          <w:tcPr>
            <w:tcW w:w="4253" w:type="dxa"/>
            <w:shd w:val="clear" w:color="auto" w:fill="auto"/>
            <w:vAlign w:val="center"/>
            <w:hideMark/>
          </w:tcPr>
          <w:p w14:paraId="56E316F3" w14:textId="77777777" w:rsidR="00DF2DE2" w:rsidRPr="00DF2DE2" w:rsidRDefault="00DF2DE2" w:rsidP="00DF2DE2">
            <w:pPr>
              <w:rPr>
                <w:snapToGrid w:val="0"/>
                <w:sz w:val="22"/>
                <w:szCs w:val="22"/>
              </w:rPr>
            </w:pPr>
            <w:r w:rsidRPr="00DF2DE2">
              <w:rPr>
                <w:snapToGrid w:val="0"/>
                <w:sz w:val="22"/>
                <w:szCs w:val="22"/>
              </w:rPr>
              <w:t>Расходы на оплату труда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60F45260" w14:textId="77777777" w:rsidR="00DF2DE2" w:rsidRPr="00DF2DE2" w:rsidRDefault="00DF2DE2" w:rsidP="00DF2DE2">
            <w:pPr>
              <w:jc w:val="center"/>
              <w:rPr>
                <w:snapToGrid w:val="0"/>
                <w:color w:val="000000"/>
                <w:sz w:val="22"/>
                <w:szCs w:val="22"/>
              </w:rPr>
            </w:pPr>
            <w:r w:rsidRPr="00DF2DE2">
              <w:rPr>
                <w:snapToGrid w:val="0"/>
                <w:color w:val="000000"/>
                <w:sz w:val="22"/>
                <w:szCs w:val="22"/>
              </w:rPr>
              <w:t>287 692,69</w:t>
            </w:r>
          </w:p>
        </w:tc>
        <w:tc>
          <w:tcPr>
            <w:tcW w:w="1418" w:type="dxa"/>
            <w:tcBorders>
              <w:top w:val="nil"/>
              <w:left w:val="single" w:sz="4" w:space="0" w:color="auto"/>
              <w:bottom w:val="single" w:sz="4" w:space="0" w:color="auto"/>
              <w:right w:val="single" w:sz="4" w:space="0" w:color="auto"/>
            </w:tcBorders>
            <w:shd w:val="clear" w:color="auto" w:fill="auto"/>
            <w:vAlign w:val="center"/>
          </w:tcPr>
          <w:p w14:paraId="18090E82" w14:textId="77777777" w:rsidR="00DF2DE2" w:rsidRPr="00DF2DE2" w:rsidRDefault="00DF2DE2" w:rsidP="00DF2DE2">
            <w:pPr>
              <w:jc w:val="center"/>
              <w:rPr>
                <w:snapToGrid w:val="0"/>
                <w:color w:val="000000"/>
                <w:sz w:val="22"/>
                <w:szCs w:val="22"/>
              </w:rPr>
            </w:pPr>
            <w:r w:rsidRPr="00DF2DE2">
              <w:rPr>
                <w:snapToGrid w:val="0"/>
                <w:color w:val="000000"/>
                <w:sz w:val="22"/>
                <w:szCs w:val="22"/>
              </w:rPr>
              <w:t>287 149,87</w:t>
            </w:r>
          </w:p>
        </w:tc>
        <w:tc>
          <w:tcPr>
            <w:tcW w:w="1559" w:type="dxa"/>
            <w:tcBorders>
              <w:top w:val="nil"/>
              <w:left w:val="single" w:sz="4" w:space="0" w:color="auto"/>
              <w:bottom w:val="single" w:sz="4" w:space="0" w:color="auto"/>
              <w:right w:val="single" w:sz="4" w:space="0" w:color="auto"/>
            </w:tcBorders>
            <w:shd w:val="clear" w:color="auto" w:fill="auto"/>
            <w:vAlign w:val="center"/>
          </w:tcPr>
          <w:p w14:paraId="2E7E5EB4" w14:textId="77777777" w:rsidR="00DF2DE2" w:rsidRPr="00DF2DE2" w:rsidRDefault="00DF2DE2" w:rsidP="00DF2DE2">
            <w:pPr>
              <w:jc w:val="center"/>
              <w:rPr>
                <w:snapToGrid w:val="0"/>
                <w:sz w:val="22"/>
                <w:szCs w:val="22"/>
              </w:rPr>
            </w:pPr>
            <w:r w:rsidRPr="00DF2DE2">
              <w:rPr>
                <w:snapToGrid w:val="0"/>
                <w:sz w:val="22"/>
                <w:szCs w:val="22"/>
              </w:rPr>
              <w:t>-542,82</w:t>
            </w:r>
          </w:p>
        </w:tc>
      </w:tr>
      <w:tr w:rsidR="00DF2DE2" w:rsidRPr="00DF2DE2" w14:paraId="6A4B9444" w14:textId="77777777" w:rsidTr="003E7303">
        <w:trPr>
          <w:trHeight w:val="808"/>
        </w:trPr>
        <w:tc>
          <w:tcPr>
            <w:tcW w:w="567" w:type="dxa"/>
            <w:shd w:val="clear" w:color="auto" w:fill="auto"/>
            <w:vAlign w:val="center"/>
            <w:hideMark/>
          </w:tcPr>
          <w:p w14:paraId="4F6EEA43" w14:textId="77777777" w:rsidR="00DF2DE2" w:rsidRPr="00DF2DE2" w:rsidRDefault="00DF2DE2" w:rsidP="00DF2DE2">
            <w:pPr>
              <w:jc w:val="center"/>
              <w:rPr>
                <w:snapToGrid w:val="0"/>
                <w:sz w:val="22"/>
                <w:szCs w:val="22"/>
              </w:rPr>
            </w:pPr>
            <w:r w:rsidRPr="00DF2DE2">
              <w:rPr>
                <w:snapToGrid w:val="0"/>
                <w:sz w:val="22"/>
                <w:szCs w:val="22"/>
              </w:rPr>
              <w:t>4</w:t>
            </w:r>
          </w:p>
        </w:tc>
        <w:tc>
          <w:tcPr>
            <w:tcW w:w="4253" w:type="dxa"/>
            <w:shd w:val="clear" w:color="auto" w:fill="auto"/>
            <w:vAlign w:val="center"/>
            <w:hideMark/>
          </w:tcPr>
          <w:p w14:paraId="6D1DE979" w14:textId="77777777" w:rsidR="00DF2DE2" w:rsidRPr="00DF2DE2" w:rsidRDefault="00DF2DE2" w:rsidP="00DF2DE2">
            <w:pPr>
              <w:rPr>
                <w:snapToGrid w:val="0"/>
                <w:sz w:val="22"/>
                <w:szCs w:val="22"/>
              </w:rPr>
            </w:pPr>
            <w:r w:rsidRPr="00DF2DE2">
              <w:rPr>
                <w:snapToGrid w:val="0"/>
                <w:sz w:val="22"/>
                <w:szCs w:val="22"/>
              </w:rPr>
              <w:t>Расходы на оплату работ и услуг производственного характера, выполняемых по договорам со сторонними организациями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2F92BEB2" w14:textId="77777777" w:rsidR="00DF2DE2" w:rsidRPr="00DF2DE2" w:rsidRDefault="00DF2DE2" w:rsidP="00DF2DE2">
            <w:pPr>
              <w:jc w:val="center"/>
              <w:rPr>
                <w:snapToGrid w:val="0"/>
                <w:color w:val="000000"/>
                <w:sz w:val="22"/>
                <w:szCs w:val="22"/>
              </w:rPr>
            </w:pPr>
            <w:r w:rsidRPr="00DF2DE2">
              <w:rPr>
                <w:snapToGrid w:val="0"/>
                <w:color w:val="000000"/>
                <w:sz w:val="22"/>
                <w:szCs w:val="22"/>
              </w:rPr>
              <w:t>72 739,55</w:t>
            </w:r>
          </w:p>
        </w:tc>
        <w:tc>
          <w:tcPr>
            <w:tcW w:w="1418" w:type="dxa"/>
            <w:tcBorders>
              <w:top w:val="nil"/>
              <w:left w:val="single" w:sz="4" w:space="0" w:color="auto"/>
              <w:bottom w:val="single" w:sz="4" w:space="0" w:color="auto"/>
              <w:right w:val="single" w:sz="4" w:space="0" w:color="auto"/>
            </w:tcBorders>
            <w:shd w:val="clear" w:color="auto" w:fill="auto"/>
            <w:vAlign w:val="center"/>
          </w:tcPr>
          <w:p w14:paraId="2BAA7055" w14:textId="77777777" w:rsidR="00DF2DE2" w:rsidRPr="00DF2DE2" w:rsidRDefault="00DF2DE2" w:rsidP="00DF2DE2">
            <w:pPr>
              <w:jc w:val="center"/>
              <w:rPr>
                <w:snapToGrid w:val="0"/>
                <w:color w:val="000000"/>
                <w:sz w:val="22"/>
                <w:szCs w:val="22"/>
              </w:rPr>
            </w:pPr>
            <w:r w:rsidRPr="00DF2DE2">
              <w:rPr>
                <w:snapToGrid w:val="0"/>
                <w:color w:val="000000"/>
                <w:sz w:val="22"/>
                <w:szCs w:val="22"/>
              </w:rPr>
              <w:t>72 602,31</w:t>
            </w:r>
          </w:p>
        </w:tc>
        <w:tc>
          <w:tcPr>
            <w:tcW w:w="1559" w:type="dxa"/>
            <w:tcBorders>
              <w:top w:val="nil"/>
              <w:left w:val="single" w:sz="4" w:space="0" w:color="auto"/>
              <w:bottom w:val="single" w:sz="4" w:space="0" w:color="auto"/>
              <w:right w:val="single" w:sz="4" w:space="0" w:color="auto"/>
            </w:tcBorders>
            <w:shd w:val="clear" w:color="auto" w:fill="auto"/>
            <w:vAlign w:val="center"/>
          </w:tcPr>
          <w:p w14:paraId="44A43329" w14:textId="77777777" w:rsidR="00DF2DE2" w:rsidRPr="00DF2DE2" w:rsidRDefault="00DF2DE2" w:rsidP="00DF2DE2">
            <w:pPr>
              <w:jc w:val="center"/>
              <w:rPr>
                <w:snapToGrid w:val="0"/>
                <w:sz w:val="22"/>
                <w:szCs w:val="22"/>
              </w:rPr>
            </w:pPr>
            <w:r w:rsidRPr="00DF2DE2">
              <w:rPr>
                <w:snapToGrid w:val="0"/>
                <w:sz w:val="22"/>
                <w:szCs w:val="22"/>
              </w:rPr>
              <w:t>-137,24</w:t>
            </w:r>
          </w:p>
        </w:tc>
      </w:tr>
      <w:tr w:rsidR="00DF2DE2" w:rsidRPr="00DF2DE2" w14:paraId="7D938583" w14:textId="77777777" w:rsidTr="003E7303">
        <w:trPr>
          <w:trHeight w:val="640"/>
        </w:trPr>
        <w:tc>
          <w:tcPr>
            <w:tcW w:w="567" w:type="dxa"/>
            <w:shd w:val="clear" w:color="auto" w:fill="auto"/>
            <w:vAlign w:val="center"/>
            <w:hideMark/>
          </w:tcPr>
          <w:p w14:paraId="7083F5E0" w14:textId="77777777" w:rsidR="00DF2DE2" w:rsidRPr="00DF2DE2" w:rsidRDefault="00DF2DE2" w:rsidP="00DF2DE2">
            <w:pPr>
              <w:jc w:val="center"/>
              <w:rPr>
                <w:snapToGrid w:val="0"/>
                <w:sz w:val="22"/>
                <w:szCs w:val="22"/>
              </w:rPr>
            </w:pPr>
            <w:r w:rsidRPr="00DF2DE2">
              <w:rPr>
                <w:snapToGrid w:val="0"/>
                <w:sz w:val="22"/>
                <w:szCs w:val="22"/>
              </w:rPr>
              <w:t>5</w:t>
            </w:r>
          </w:p>
        </w:tc>
        <w:tc>
          <w:tcPr>
            <w:tcW w:w="4253" w:type="dxa"/>
            <w:shd w:val="clear" w:color="auto" w:fill="auto"/>
            <w:vAlign w:val="center"/>
            <w:hideMark/>
          </w:tcPr>
          <w:p w14:paraId="117C9846" w14:textId="77777777" w:rsidR="00DF2DE2" w:rsidRPr="00DF2DE2" w:rsidRDefault="00DF2DE2" w:rsidP="00DF2DE2">
            <w:pPr>
              <w:rPr>
                <w:snapToGrid w:val="0"/>
                <w:sz w:val="22"/>
                <w:szCs w:val="22"/>
              </w:rPr>
            </w:pPr>
            <w:r w:rsidRPr="00DF2DE2">
              <w:rPr>
                <w:snapToGrid w:val="0"/>
                <w:sz w:val="22"/>
                <w:szCs w:val="22"/>
              </w:rPr>
              <w:t>Расходы на оплату иных работ и услуг, выполняемых по договорам с организациями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73EA7FAE" w14:textId="77777777" w:rsidR="00DF2DE2" w:rsidRPr="00DF2DE2" w:rsidRDefault="00DF2DE2" w:rsidP="00DF2DE2">
            <w:pPr>
              <w:jc w:val="center"/>
              <w:rPr>
                <w:snapToGrid w:val="0"/>
                <w:color w:val="000000"/>
                <w:sz w:val="22"/>
                <w:szCs w:val="22"/>
              </w:rPr>
            </w:pPr>
            <w:r w:rsidRPr="00DF2DE2">
              <w:rPr>
                <w:snapToGrid w:val="0"/>
                <w:color w:val="000000"/>
                <w:sz w:val="22"/>
                <w:szCs w:val="22"/>
              </w:rPr>
              <w:t>18 714,11</w:t>
            </w:r>
          </w:p>
        </w:tc>
        <w:tc>
          <w:tcPr>
            <w:tcW w:w="1418" w:type="dxa"/>
            <w:tcBorders>
              <w:top w:val="nil"/>
              <w:left w:val="single" w:sz="4" w:space="0" w:color="auto"/>
              <w:bottom w:val="single" w:sz="4" w:space="0" w:color="auto"/>
              <w:right w:val="single" w:sz="4" w:space="0" w:color="auto"/>
            </w:tcBorders>
            <w:shd w:val="clear" w:color="auto" w:fill="auto"/>
            <w:vAlign w:val="center"/>
          </w:tcPr>
          <w:p w14:paraId="063136A4" w14:textId="77777777" w:rsidR="00DF2DE2" w:rsidRPr="00DF2DE2" w:rsidRDefault="00DF2DE2" w:rsidP="00DF2DE2">
            <w:pPr>
              <w:jc w:val="center"/>
              <w:rPr>
                <w:snapToGrid w:val="0"/>
                <w:color w:val="000000"/>
                <w:sz w:val="22"/>
                <w:szCs w:val="22"/>
              </w:rPr>
            </w:pPr>
            <w:r w:rsidRPr="00DF2DE2">
              <w:rPr>
                <w:snapToGrid w:val="0"/>
                <w:color w:val="000000"/>
                <w:sz w:val="22"/>
                <w:szCs w:val="22"/>
              </w:rPr>
              <w:t>18 678,80</w:t>
            </w:r>
          </w:p>
        </w:tc>
        <w:tc>
          <w:tcPr>
            <w:tcW w:w="1559" w:type="dxa"/>
            <w:tcBorders>
              <w:top w:val="nil"/>
              <w:left w:val="single" w:sz="4" w:space="0" w:color="auto"/>
              <w:bottom w:val="single" w:sz="4" w:space="0" w:color="auto"/>
              <w:right w:val="single" w:sz="4" w:space="0" w:color="auto"/>
            </w:tcBorders>
            <w:shd w:val="clear" w:color="auto" w:fill="auto"/>
            <w:vAlign w:val="center"/>
          </w:tcPr>
          <w:p w14:paraId="2909F1F1" w14:textId="77777777" w:rsidR="00DF2DE2" w:rsidRPr="00DF2DE2" w:rsidRDefault="00DF2DE2" w:rsidP="00DF2DE2">
            <w:pPr>
              <w:jc w:val="center"/>
              <w:rPr>
                <w:snapToGrid w:val="0"/>
                <w:sz w:val="22"/>
                <w:szCs w:val="22"/>
              </w:rPr>
            </w:pPr>
            <w:r w:rsidRPr="00DF2DE2">
              <w:rPr>
                <w:snapToGrid w:val="0"/>
                <w:sz w:val="22"/>
                <w:szCs w:val="22"/>
              </w:rPr>
              <w:t>-35,31</w:t>
            </w:r>
          </w:p>
        </w:tc>
      </w:tr>
      <w:tr w:rsidR="00DF2DE2" w:rsidRPr="00DF2DE2" w14:paraId="7F984FD8" w14:textId="77777777" w:rsidTr="003E7303">
        <w:trPr>
          <w:trHeight w:val="390"/>
        </w:trPr>
        <w:tc>
          <w:tcPr>
            <w:tcW w:w="567" w:type="dxa"/>
            <w:shd w:val="clear" w:color="auto" w:fill="auto"/>
            <w:vAlign w:val="center"/>
            <w:hideMark/>
          </w:tcPr>
          <w:p w14:paraId="1F75E010" w14:textId="77777777" w:rsidR="00DF2DE2" w:rsidRPr="00DF2DE2" w:rsidRDefault="00DF2DE2" w:rsidP="00DF2DE2">
            <w:pPr>
              <w:jc w:val="center"/>
              <w:rPr>
                <w:snapToGrid w:val="0"/>
                <w:sz w:val="22"/>
                <w:szCs w:val="22"/>
              </w:rPr>
            </w:pPr>
            <w:r w:rsidRPr="00DF2DE2">
              <w:rPr>
                <w:snapToGrid w:val="0"/>
                <w:sz w:val="22"/>
                <w:szCs w:val="22"/>
              </w:rPr>
              <w:t>6</w:t>
            </w:r>
          </w:p>
        </w:tc>
        <w:tc>
          <w:tcPr>
            <w:tcW w:w="4253" w:type="dxa"/>
            <w:shd w:val="clear" w:color="auto" w:fill="auto"/>
            <w:vAlign w:val="center"/>
            <w:hideMark/>
          </w:tcPr>
          <w:p w14:paraId="082187D4" w14:textId="77777777" w:rsidR="00DF2DE2" w:rsidRPr="00DF2DE2" w:rsidRDefault="00DF2DE2" w:rsidP="00DF2DE2">
            <w:pPr>
              <w:rPr>
                <w:snapToGrid w:val="0"/>
                <w:sz w:val="22"/>
                <w:szCs w:val="22"/>
              </w:rPr>
            </w:pPr>
            <w:r w:rsidRPr="00DF2DE2">
              <w:rPr>
                <w:snapToGrid w:val="0"/>
                <w:sz w:val="22"/>
                <w:szCs w:val="22"/>
              </w:rPr>
              <w:t>Расходы на служебные командировки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09648478" w14:textId="77777777" w:rsidR="00DF2DE2" w:rsidRPr="00DF2DE2" w:rsidRDefault="00DF2DE2" w:rsidP="00DF2DE2">
            <w:pPr>
              <w:jc w:val="center"/>
              <w:rPr>
                <w:snapToGrid w:val="0"/>
                <w:color w:val="000000"/>
                <w:sz w:val="22"/>
                <w:szCs w:val="22"/>
              </w:rPr>
            </w:pPr>
            <w:r w:rsidRPr="00DF2DE2">
              <w:rPr>
                <w:snapToGrid w:val="0"/>
                <w:color w:val="000000"/>
                <w:sz w:val="22"/>
                <w:szCs w:val="22"/>
              </w:rPr>
              <w:t>150,88</w:t>
            </w:r>
          </w:p>
        </w:tc>
        <w:tc>
          <w:tcPr>
            <w:tcW w:w="1418" w:type="dxa"/>
            <w:tcBorders>
              <w:top w:val="nil"/>
              <w:left w:val="single" w:sz="4" w:space="0" w:color="auto"/>
              <w:bottom w:val="single" w:sz="4" w:space="0" w:color="auto"/>
              <w:right w:val="single" w:sz="4" w:space="0" w:color="auto"/>
            </w:tcBorders>
            <w:shd w:val="clear" w:color="auto" w:fill="auto"/>
            <w:vAlign w:val="center"/>
          </w:tcPr>
          <w:p w14:paraId="703AA8C3" w14:textId="77777777" w:rsidR="00DF2DE2" w:rsidRPr="00DF2DE2" w:rsidRDefault="00DF2DE2" w:rsidP="00DF2DE2">
            <w:pPr>
              <w:jc w:val="center"/>
              <w:rPr>
                <w:snapToGrid w:val="0"/>
                <w:color w:val="000000"/>
                <w:sz w:val="22"/>
                <w:szCs w:val="22"/>
              </w:rPr>
            </w:pPr>
            <w:r w:rsidRPr="00DF2DE2">
              <w:rPr>
                <w:snapToGrid w:val="0"/>
                <w:color w:val="000000"/>
                <w:sz w:val="22"/>
                <w:szCs w:val="22"/>
              </w:rPr>
              <w:t>150,60</w:t>
            </w:r>
          </w:p>
        </w:tc>
        <w:tc>
          <w:tcPr>
            <w:tcW w:w="1559" w:type="dxa"/>
            <w:tcBorders>
              <w:top w:val="nil"/>
              <w:left w:val="single" w:sz="4" w:space="0" w:color="auto"/>
              <w:bottom w:val="single" w:sz="4" w:space="0" w:color="auto"/>
              <w:right w:val="single" w:sz="4" w:space="0" w:color="auto"/>
            </w:tcBorders>
            <w:shd w:val="clear" w:color="auto" w:fill="auto"/>
            <w:vAlign w:val="center"/>
          </w:tcPr>
          <w:p w14:paraId="15693163" w14:textId="77777777" w:rsidR="00DF2DE2" w:rsidRPr="00DF2DE2" w:rsidRDefault="00DF2DE2" w:rsidP="00DF2DE2">
            <w:pPr>
              <w:jc w:val="center"/>
              <w:rPr>
                <w:snapToGrid w:val="0"/>
                <w:sz w:val="22"/>
                <w:szCs w:val="22"/>
              </w:rPr>
            </w:pPr>
            <w:r w:rsidRPr="00DF2DE2">
              <w:rPr>
                <w:snapToGrid w:val="0"/>
                <w:sz w:val="22"/>
                <w:szCs w:val="22"/>
              </w:rPr>
              <w:t>-0,28</w:t>
            </w:r>
          </w:p>
        </w:tc>
      </w:tr>
      <w:tr w:rsidR="00DF2DE2" w:rsidRPr="00DF2DE2" w14:paraId="1AC3EA6E" w14:textId="77777777" w:rsidTr="003E7303">
        <w:trPr>
          <w:trHeight w:val="390"/>
        </w:trPr>
        <w:tc>
          <w:tcPr>
            <w:tcW w:w="567" w:type="dxa"/>
            <w:shd w:val="clear" w:color="auto" w:fill="auto"/>
            <w:vAlign w:val="center"/>
            <w:hideMark/>
          </w:tcPr>
          <w:p w14:paraId="113C0A1B" w14:textId="77777777" w:rsidR="00DF2DE2" w:rsidRPr="00DF2DE2" w:rsidRDefault="00DF2DE2" w:rsidP="00DF2DE2">
            <w:pPr>
              <w:jc w:val="center"/>
              <w:rPr>
                <w:snapToGrid w:val="0"/>
                <w:sz w:val="22"/>
                <w:szCs w:val="22"/>
              </w:rPr>
            </w:pPr>
            <w:r w:rsidRPr="00DF2DE2">
              <w:rPr>
                <w:snapToGrid w:val="0"/>
                <w:sz w:val="22"/>
                <w:szCs w:val="22"/>
              </w:rPr>
              <w:t>7</w:t>
            </w:r>
          </w:p>
        </w:tc>
        <w:tc>
          <w:tcPr>
            <w:tcW w:w="4253" w:type="dxa"/>
            <w:shd w:val="clear" w:color="auto" w:fill="auto"/>
            <w:vAlign w:val="center"/>
            <w:hideMark/>
          </w:tcPr>
          <w:p w14:paraId="475C725E" w14:textId="77777777" w:rsidR="00DF2DE2" w:rsidRPr="00DF2DE2" w:rsidRDefault="00DF2DE2" w:rsidP="00DF2DE2">
            <w:pPr>
              <w:rPr>
                <w:snapToGrid w:val="0"/>
                <w:sz w:val="22"/>
                <w:szCs w:val="22"/>
              </w:rPr>
            </w:pPr>
            <w:r w:rsidRPr="00DF2DE2">
              <w:rPr>
                <w:snapToGrid w:val="0"/>
                <w:sz w:val="22"/>
                <w:szCs w:val="22"/>
              </w:rPr>
              <w:t>Расходы на обучение персонала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409C61B5" w14:textId="77777777" w:rsidR="00DF2DE2" w:rsidRPr="00DF2DE2" w:rsidRDefault="00DF2DE2" w:rsidP="00DF2DE2">
            <w:pPr>
              <w:jc w:val="center"/>
              <w:rPr>
                <w:snapToGrid w:val="0"/>
                <w:color w:val="000000"/>
                <w:sz w:val="22"/>
                <w:szCs w:val="22"/>
              </w:rPr>
            </w:pPr>
            <w:r w:rsidRPr="00DF2DE2">
              <w:rPr>
                <w:snapToGrid w:val="0"/>
                <w:color w:val="000000"/>
                <w:sz w:val="22"/>
                <w:szCs w:val="22"/>
              </w:rPr>
              <w:t>555,24</w:t>
            </w:r>
          </w:p>
        </w:tc>
        <w:tc>
          <w:tcPr>
            <w:tcW w:w="1418" w:type="dxa"/>
            <w:tcBorders>
              <w:top w:val="nil"/>
              <w:left w:val="single" w:sz="4" w:space="0" w:color="auto"/>
              <w:bottom w:val="single" w:sz="4" w:space="0" w:color="auto"/>
              <w:right w:val="single" w:sz="4" w:space="0" w:color="auto"/>
            </w:tcBorders>
            <w:shd w:val="clear" w:color="auto" w:fill="auto"/>
            <w:vAlign w:val="center"/>
          </w:tcPr>
          <w:p w14:paraId="4A5D2343" w14:textId="77777777" w:rsidR="00DF2DE2" w:rsidRPr="00DF2DE2" w:rsidRDefault="00DF2DE2" w:rsidP="00DF2DE2">
            <w:pPr>
              <w:jc w:val="center"/>
              <w:rPr>
                <w:snapToGrid w:val="0"/>
                <w:color w:val="000000"/>
                <w:sz w:val="22"/>
                <w:szCs w:val="22"/>
              </w:rPr>
            </w:pPr>
            <w:r w:rsidRPr="00DF2DE2">
              <w:rPr>
                <w:snapToGrid w:val="0"/>
                <w:color w:val="000000"/>
                <w:sz w:val="22"/>
                <w:szCs w:val="22"/>
              </w:rPr>
              <w:t>554,19</w:t>
            </w:r>
          </w:p>
        </w:tc>
        <w:tc>
          <w:tcPr>
            <w:tcW w:w="1559" w:type="dxa"/>
            <w:tcBorders>
              <w:top w:val="nil"/>
              <w:left w:val="single" w:sz="4" w:space="0" w:color="auto"/>
              <w:bottom w:val="single" w:sz="4" w:space="0" w:color="auto"/>
              <w:right w:val="single" w:sz="4" w:space="0" w:color="auto"/>
            </w:tcBorders>
            <w:shd w:val="clear" w:color="auto" w:fill="auto"/>
            <w:vAlign w:val="center"/>
          </w:tcPr>
          <w:p w14:paraId="721E9841" w14:textId="77777777" w:rsidR="00DF2DE2" w:rsidRPr="00DF2DE2" w:rsidRDefault="00DF2DE2" w:rsidP="00DF2DE2">
            <w:pPr>
              <w:jc w:val="center"/>
              <w:rPr>
                <w:snapToGrid w:val="0"/>
                <w:sz w:val="22"/>
                <w:szCs w:val="22"/>
              </w:rPr>
            </w:pPr>
            <w:r w:rsidRPr="00DF2DE2">
              <w:rPr>
                <w:snapToGrid w:val="0"/>
                <w:sz w:val="22"/>
                <w:szCs w:val="22"/>
              </w:rPr>
              <w:t>-1,05</w:t>
            </w:r>
          </w:p>
        </w:tc>
      </w:tr>
      <w:tr w:rsidR="00DF2DE2" w:rsidRPr="00DF2DE2" w14:paraId="76590515" w14:textId="77777777" w:rsidTr="003E7303">
        <w:trPr>
          <w:trHeight w:val="390"/>
        </w:trPr>
        <w:tc>
          <w:tcPr>
            <w:tcW w:w="567" w:type="dxa"/>
            <w:shd w:val="clear" w:color="auto" w:fill="auto"/>
            <w:vAlign w:val="center"/>
            <w:hideMark/>
          </w:tcPr>
          <w:p w14:paraId="69053854" w14:textId="77777777" w:rsidR="00DF2DE2" w:rsidRPr="00DF2DE2" w:rsidRDefault="00DF2DE2" w:rsidP="00DF2DE2">
            <w:pPr>
              <w:jc w:val="center"/>
              <w:rPr>
                <w:snapToGrid w:val="0"/>
                <w:sz w:val="22"/>
                <w:szCs w:val="22"/>
              </w:rPr>
            </w:pPr>
            <w:r w:rsidRPr="00DF2DE2">
              <w:rPr>
                <w:snapToGrid w:val="0"/>
                <w:sz w:val="22"/>
                <w:szCs w:val="22"/>
              </w:rPr>
              <w:t>8</w:t>
            </w:r>
          </w:p>
        </w:tc>
        <w:tc>
          <w:tcPr>
            <w:tcW w:w="4253" w:type="dxa"/>
            <w:shd w:val="clear" w:color="auto" w:fill="auto"/>
            <w:vAlign w:val="center"/>
            <w:hideMark/>
          </w:tcPr>
          <w:p w14:paraId="084EDB77" w14:textId="77777777" w:rsidR="00DF2DE2" w:rsidRPr="00DF2DE2" w:rsidRDefault="00DF2DE2" w:rsidP="00DF2DE2">
            <w:pPr>
              <w:rPr>
                <w:snapToGrid w:val="0"/>
                <w:sz w:val="22"/>
                <w:szCs w:val="22"/>
              </w:rPr>
            </w:pPr>
            <w:r w:rsidRPr="00DF2DE2">
              <w:rPr>
                <w:snapToGrid w:val="0"/>
                <w:sz w:val="22"/>
                <w:szCs w:val="22"/>
              </w:rPr>
              <w:t>Лизинговый платеж</w:t>
            </w:r>
          </w:p>
        </w:tc>
        <w:tc>
          <w:tcPr>
            <w:tcW w:w="1559" w:type="dxa"/>
            <w:tcBorders>
              <w:top w:val="nil"/>
              <w:left w:val="single" w:sz="4" w:space="0" w:color="auto"/>
              <w:bottom w:val="single" w:sz="4" w:space="0" w:color="auto"/>
              <w:right w:val="single" w:sz="4" w:space="0" w:color="auto"/>
            </w:tcBorders>
            <w:shd w:val="clear" w:color="auto" w:fill="auto"/>
            <w:vAlign w:val="center"/>
          </w:tcPr>
          <w:p w14:paraId="54461BC0" w14:textId="77777777" w:rsidR="00DF2DE2" w:rsidRPr="00DF2DE2" w:rsidRDefault="00DF2DE2" w:rsidP="00DF2DE2">
            <w:pPr>
              <w:jc w:val="center"/>
              <w:rPr>
                <w:snapToGrid w:val="0"/>
                <w:color w:val="000000"/>
                <w:sz w:val="22"/>
                <w:szCs w:val="22"/>
              </w:rPr>
            </w:pPr>
            <w:r w:rsidRPr="00DF2DE2">
              <w:rPr>
                <w:snapToGrid w:val="0"/>
                <w:color w:val="000000"/>
                <w:sz w:val="22"/>
                <w:szCs w:val="22"/>
              </w:rPr>
              <w:t>0,00</w:t>
            </w:r>
          </w:p>
        </w:tc>
        <w:tc>
          <w:tcPr>
            <w:tcW w:w="1418" w:type="dxa"/>
            <w:tcBorders>
              <w:top w:val="nil"/>
              <w:left w:val="single" w:sz="4" w:space="0" w:color="auto"/>
              <w:bottom w:val="single" w:sz="4" w:space="0" w:color="auto"/>
              <w:right w:val="single" w:sz="4" w:space="0" w:color="auto"/>
            </w:tcBorders>
            <w:shd w:val="clear" w:color="auto" w:fill="auto"/>
            <w:vAlign w:val="center"/>
          </w:tcPr>
          <w:p w14:paraId="20A38572" w14:textId="77777777" w:rsidR="00DF2DE2" w:rsidRPr="00DF2DE2" w:rsidRDefault="00DF2DE2" w:rsidP="00DF2DE2">
            <w:pPr>
              <w:jc w:val="center"/>
              <w:rPr>
                <w:snapToGrid w:val="0"/>
                <w:color w:val="000000"/>
                <w:sz w:val="22"/>
                <w:szCs w:val="22"/>
              </w:rPr>
            </w:pPr>
            <w:r w:rsidRPr="00DF2DE2">
              <w:rPr>
                <w:snapToGrid w:val="0"/>
                <w:color w:val="000000"/>
                <w:sz w:val="22"/>
                <w:szCs w:val="22"/>
              </w:rPr>
              <w:t>0,00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3C432115" w14:textId="77777777" w:rsidR="00DF2DE2" w:rsidRPr="00DF2DE2" w:rsidRDefault="00DF2DE2" w:rsidP="00DF2DE2">
            <w:pPr>
              <w:jc w:val="center"/>
              <w:rPr>
                <w:snapToGrid w:val="0"/>
                <w:sz w:val="22"/>
                <w:szCs w:val="22"/>
              </w:rPr>
            </w:pPr>
            <w:r w:rsidRPr="00DF2DE2">
              <w:rPr>
                <w:snapToGrid w:val="0"/>
                <w:sz w:val="22"/>
                <w:szCs w:val="22"/>
              </w:rPr>
              <w:t>0,00</w:t>
            </w:r>
          </w:p>
        </w:tc>
      </w:tr>
      <w:tr w:rsidR="00DF2DE2" w:rsidRPr="00DF2DE2" w14:paraId="22F05919" w14:textId="77777777" w:rsidTr="003E7303">
        <w:trPr>
          <w:trHeight w:val="390"/>
        </w:trPr>
        <w:tc>
          <w:tcPr>
            <w:tcW w:w="567" w:type="dxa"/>
            <w:shd w:val="clear" w:color="auto" w:fill="auto"/>
            <w:vAlign w:val="center"/>
            <w:hideMark/>
          </w:tcPr>
          <w:p w14:paraId="5024EA64" w14:textId="77777777" w:rsidR="00DF2DE2" w:rsidRPr="00DF2DE2" w:rsidRDefault="00DF2DE2" w:rsidP="00DF2DE2">
            <w:pPr>
              <w:jc w:val="center"/>
              <w:rPr>
                <w:snapToGrid w:val="0"/>
                <w:sz w:val="22"/>
                <w:szCs w:val="22"/>
              </w:rPr>
            </w:pPr>
            <w:r w:rsidRPr="00DF2DE2">
              <w:rPr>
                <w:snapToGrid w:val="0"/>
                <w:sz w:val="22"/>
                <w:szCs w:val="22"/>
              </w:rPr>
              <w:t>9</w:t>
            </w:r>
          </w:p>
        </w:tc>
        <w:tc>
          <w:tcPr>
            <w:tcW w:w="4253" w:type="dxa"/>
            <w:shd w:val="clear" w:color="auto" w:fill="auto"/>
            <w:vAlign w:val="center"/>
            <w:hideMark/>
          </w:tcPr>
          <w:p w14:paraId="3340F098" w14:textId="77777777" w:rsidR="00DF2DE2" w:rsidRPr="00DF2DE2" w:rsidRDefault="00DF2DE2" w:rsidP="00DF2DE2">
            <w:pPr>
              <w:rPr>
                <w:snapToGrid w:val="0"/>
                <w:sz w:val="22"/>
                <w:szCs w:val="22"/>
              </w:rPr>
            </w:pPr>
            <w:r w:rsidRPr="00DF2DE2">
              <w:rPr>
                <w:snapToGrid w:val="0"/>
                <w:sz w:val="22"/>
                <w:szCs w:val="22"/>
              </w:rPr>
              <w:t>Арендная плата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5D5AD122" w14:textId="77777777" w:rsidR="00DF2DE2" w:rsidRPr="00DF2DE2" w:rsidRDefault="00DF2DE2" w:rsidP="00DF2DE2">
            <w:pPr>
              <w:jc w:val="center"/>
              <w:rPr>
                <w:snapToGrid w:val="0"/>
                <w:color w:val="000000"/>
                <w:sz w:val="22"/>
                <w:szCs w:val="22"/>
              </w:rPr>
            </w:pPr>
            <w:r w:rsidRPr="00DF2DE2">
              <w:rPr>
                <w:snapToGrid w:val="0"/>
                <w:color w:val="000000"/>
                <w:sz w:val="22"/>
                <w:szCs w:val="22"/>
              </w:rPr>
              <w:t>0,00</w:t>
            </w:r>
          </w:p>
        </w:tc>
        <w:tc>
          <w:tcPr>
            <w:tcW w:w="1418" w:type="dxa"/>
            <w:tcBorders>
              <w:top w:val="nil"/>
              <w:left w:val="single" w:sz="4" w:space="0" w:color="auto"/>
              <w:bottom w:val="single" w:sz="4" w:space="0" w:color="auto"/>
              <w:right w:val="single" w:sz="4" w:space="0" w:color="auto"/>
            </w:tcBorders>
            <w:shd w:val="clear" w:color="auto" w:fill="auto"/>
            <w:vAlign w:val="center"/>
          </w:tcPr>
          <w:p w14:paraId="0015DDFF" w14:textId="77777777" w:rsidR="00DF2DE2" w:rsidRPr="00DF2DE2" w:rsidRDefault="00DF2DE2" w:rsidP="00DF2DE2">
            <w:pPr>
              <w:jc w:val="center"/>
              <w:rPr>
                <w:snapToGrid w:val="0"/>
                <w:color w:val="000000"/>
                <w:sz w:val="22"/>
                <w:szCs w:val="22"/>
              </w:rPr>
            </w:pPr>
            <w:r w:rsidRPr="00DF2DE2">
              <w:rPr>
                <w:snapToGrid w:val="0"/>
                <w:color w:val="000000"/>
                <w:sz w:val="22"/>
                <w:szCs w:val="22"/>
              </w:rPr>
              <w:t>0,00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61F22E8A" w14:textId="77777777" w:rsidR="00DF2DE2" w:rsidRPr="00DF2DE2" w:rsidRDefault="00DF2DE2" w:rsidP="00DF2DE2">
            <w:pPr>
              <w:jc w:val="center"/>
              <w:rPr>
                <w:snapToGrid w:val="0"/>
                <w:sz w:val="22"/>
                <w:szCs w:val="22"/>
              </w:rPr>
            </w:pPr>
            <w:r w:rsidRPr="00DF2DE2">
              <w:rPr>
                <w:snapToGrid w:val="0"/>
                <w:sz w:val="22"/>
                <w:szCs w:val="22"/>
              </w:rPr>
              <w:t>0,00</w:t>
            </w:r>
          </w:p>
        </w:tc>
      </w:tr>
      <w:tr w:rsidR="00DF2DE2" w:rsidRPr="00DF2DE2" w14:paraId="6D57FEA6" w14:textId="77777777" w:rsidTr="003E7303">
        <w:trPr>
          <w:trHeight w:val="390"/>
        </w:trPr>
        <w:tc>
          <w:tcPr>
            <w:tcW w:w="567" w:type="dxa"/>
            <w:shd w:val="clear" w:color="auto" w:fill="auto"/>
            <w:vAlign w:val="center"/>
            <w:hideMark/>
          </w:tcPr>
          <w:p w14:paraId="7996E9F2" w14:textId="77777777" w:rsidR="00DF2DE2" w:rsidRPr="00DF2DE2" w:rsidRDefault="00DF2DE2" w:rsidP="00DF2DE2">
            <w:pPr>
              <w:jc w:val="center"/>
              <w:rPr>
                <w:snapToGrid w:val="0"/>
                <w:sz w:val="22"/>
                <w:szCs w:val="22"/>
              </w:rPr>
            </w:pPr>
            <w:r w:rsidRPr="00DF2DE2">
              <w:rPr>
                <w:snapToGrid w:val="0"/>
                <w:sz w:val="22"/>
                <w:szCs w:val="22"/>
              </w:rPr>
              <w:t>10</w:t>
            </w:r>
          </w:p>
        </w:tc>
        <w:tc>
          <w:tcPr>
            <w:tcW w:w="4253" w:type="dxa"/>
            <w:shd w:val="clear" w:color="auto" w:fill="auto"/>
            <w:vAlign w:val="center"/>
            <w:hideMark/>
          </w:tcPr>
          <w:p w14:paraId="2D99EF43" w14:textId="77777777" w:rsidR="00DF2DE2" w:rsidRPr="00DF2DE2" w:rsidRDefault="00DF2DE2" w:rsidP="00DF2DE2">
            <w:pPr>
              <w:rPr>
                <w:snapToGrid w:val="0"/>
                <w:sz w:val="22"/>
                <w:szCs w:val="22"/>
              </w:rPr>
            </w:pPr>
            <w:r w:rsidRPr="00DF2DE2">
              <w:rPr>
                <w:snapToGrid w:val="0"/>
                <w:sz w:val="22"/>
                <w:szCs w:val="22"/>
              </w:rPr>
              <w:t>Другие расходы</w:t>
            </w:r>
          </w:p>
        </w:tc>
        <w:tc>
          <w:tcPr>
            <w:tcW w:w="1559" w:type="dxa"/>
            <w:tcBorders>
              <w:top w:val="nil"/>
              <w:left w:val="single" w:sz="4" w:space="0" w:color="auto"/>
              <w:bottom w:val="single" w:sz="4" w:space="0" w:color="auto"/>
              <w:right w:val="single" w:sz="4" w:space="0" w:color="auto"/>
            </w:tcBorders>
            <w:shd w:val="clear" w:color="auto" w:fill="auto"/>
            <w:vAlign w:val="center"/>
          </w:tcPr>
          <w:p w14:paraId="057CAB0B" w14:textId="77777777" w:rsidR="00DF2DE2" w:rsidRPr="00DF2DE2" w:rsidRDefault="00DF2DE2" w:rsidP="00DF2DE2">
            <w:pPr>
              <w:jc w:val="center"/>
              <w:rPr>
                <w:snapToGrid w:val="0"/>
                <w:color w:val="000000"/>
                <w:sz w:val="22"/>
                <w:szCs w:val="22"/>
              </w:rPr>
            </w:pPr>
            <w:r w:rsidRPr="00DF2DE2">
              <w:rPr>
                <w:snapToGrid w:val="0"/>
                <w:color w:val="000000"/>
                <w:sz w:val="22"/>
                <w:szCs w:val="22"/>
              </w:rPr>
              <w:t>0,00</w:t>
            </w:r>
          </w:p>
        </w:tc>
        <w:tc>
          <w:tcPr>
            <w:tcW w:w="1418" w:type="dxa"/>
            <w:tcBorders>
              <w:top w:val="nil"/>
              <w:left w:val="single" w:sz="4" w:space="0" w:color="auto"/>
              <w:bottom w:val="single" w:sz="4" w:space="0" w:color="auto"/>
              <w:right w:val="single" w:sz="4" w:space="0" w:color="auto"/>
            </w:tcBorders>
            <w:shd w:val="clear" w:color="auto" w:fill="auto"/>
            <w:vAlign w:val="center"/>
          </w:tcPr>
          <w:p w14:paraId="1ABA8656" w14:textId="77777777" w:rsidR="00DF2DE2" w:rsidRPr="00DF2DE2" w:rsidRDefault="00DF2DE2" w:rsidP="00DF2DE2">
            <w:pPr>
              <w:jc w:val="center"/>
              <w:rPr>
                <w:snapToGrid w:val="0"/>
                <w:color w:val="000000"/>
                <w:sz w:val="22"/>
                <w:szCs w:val="22"/>
              </w:rPr>
            </w:pPr>
            <w:r w:rsidRPr="00DF2DE2">
              <w:rPr>
                <w:snapToGrid w:val="0"/>
                <w:color w:val="000000"/>
                <w:sz w:val="22"/>
                <w:szCs w:val="22"/>
              </w:rPr>
              <w:t>0,00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00C053B5" w14:textId="77777777" w:rsidR="00DF2DE2" w:rsidRPr="00DF2DE2" w:rsidRDefault="00DF2DE2" w:rsidP="00DF2DE2">
            <w:pPr>
              <w:jc w:val="center"/>
              <w:rPr>
                <w:snapToGrid w:val="0"/>
                <w:sz w:val="22"/>
                <w:szCs w:val="22"/>
              </w:rPr>
            </w:pPr>
            <w:r w:rsidRPr="00DF2DE2">
              <w:rPr>
                <w:snapToGrid w:val="0"/>
                <w:sz w:val="22"/>
                <w:szCs w:val="22"/>
              </w:rPr>
              <w:t>0,00</w:t>
            </w:r>
          </w:p>
        </w:tc>
      </w:tr>
      <w:tr w:rsidR="00DF2DE2" w:rsidRPr="00DF2DE2" w14:paraId="3A8EF730" w14:textId="77777777" w:rsidTr="003E7303">
        <w:trPr>
          <w:trHeight w:val="390"/>
        </w:trPr>
        <w:tc>
          <w:tcPr>
            <w:tcW w:w="567" w:type="dxa"/>
            <w:shd w:val="clear" w:color="auto" w:fill="auto"/>
            <w:vAlign w:val="center"/>
            <w:hideMark/>
          </w:tcPr>
          <w:p w14:paraId="63D11379" w14:textId="77777777" w:rsidR="00DF2DE2" w:rsidRPr="00DF2DE2" w:rsidRDefault="00DF2DE2" w:rsidP="00DF2DE2">
            <w:pPr>
              <w:jc w:val="center"/>
              <w:rPr>
                <w:b/>
                <w:snapToGrid w:val="0"/>
                <w:sz w:val="22"/>
                <w:szCs w:val="22"/>
              </w:rPr>
            </w:pPr>
            <w:r w:rsidRPr="00DF2DE2">
              <w:rPr>
                <w:b/>
                <w:snapToGrid w:val="0"/>
                <w:sz w:val="22"/>
                <w:szCs w:val="22"/>
              </w:rPr>
              <w:t> </w:t>
            </w:r>
          </w:p>
        </w:tc>
        <w:tc>
          <w:tcPr>
            <w:tcW w:w="4253" w:type="dxa"/>
            <w:shd w:val="clear" w:color="auto" w:fill="auto"/>
            <w:vAlign w:val="center"/>
            <w:hideMark/>
          </w:tcPr>
          <w:p w14:paraId="66E5075C" w14:textId="77777777" w:rsidR="00DF2DE2" w:rsidRPr="00DF2DE2" w:rsidRDefault="00DF2DE2" w:rsidP="00DF2DE2">
            <w:pPr>
              <w:rPr>
                <w:snapToGrid w:val="0"/>
                <w:sz w:val="22"/>
                <w:szCs w:val="22"/>
              </w:rPr>
            </w:pPr>
            <w:r w:rsidRPr="00DF2DE2">
              <w:rPr>
                <w:snapToGrid w:val="0"/>
                <w:sz w:val="22"/>
                <w:szCs w:val="22"/>
              </w:rPr>
              <w:t>ИТОГО уровень операционных расходов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7B583EAB" w14:textId="77777777" w:rsidR="00DF2DE2" w:rsidRPr="00DF2DE2" w:rsidRDefault="00DF2DE2" w:rsidP="00DF2DE2">
            <w:pPr>
              <w:jc w:val="center"/>
              <w:rPr>
                <w:b/>
                <w:bCs/>
                <w:snapToGrid w:val="0"/>
                <w:sz w:val="22"/>
                <w:szCs w:val="22"/>
              </w:rPr>
            </w:pPr>
            <w:r w:rsidRPr="00DF2DE2">
              <w:rPr>
                <w:b/>
                <w:bCs/>
                <w:snapToGrid w:val="0"/>
                <w:sz w:val="22"/>
                <w:szCs w:val="22"/>
              </w:rPr>
              <w:t>527 119,95</w:t>
            </w:r>
          </w:p>
        </w:tc>
        <w:tc>
          <w:tcPr>
            <w:tcW w:w="1418" w:type="dxa"/>
            <w:tcBorders>
              <w:top w:val="nil"/>
              <w:left w:val="single" w:sz="4" w:space="0" w:color="auto"/>
              <w:bottom w:val="single" w:sz="4" w:space="0" w:color="auto"/>
              <w:right w:val="single" w:sz="4" w:space="0" w:color="auto"/>
            </w:tcBorders>
            <w:shd w:val="clear" w:color="auto" w:fill="auto"/>
            <w:vAlign w:val="center"/>
          </w:tcPr>
          <w:p w14:paraId="036915B1" w14:textId="77777777" w:rsidR="00DF2DE2" w:rsidRPr="00DF2DE2" w:rsidRDefault="00DF2DE2" w:rsidP="00DF2DE2">
            <w:pPr>
              <w:jc w:val="center"/>
              <w:rPr>
                <w:b/>
                <w:snapToGrid w:val="0"/>
                <w:color w:val="000000"/>
                <w:sz w:val="22"/>
                <w:szCs w:val="22"/>
              </w:rPr>
            </w:pPr>
            <w:r w:rsidRPr="00DF2DE2">
              <w:rPr>
                <w:b/>
                <w:snapToGrid w:val="0"/>
                <w:color w:val="000000"/>
                <w:sz w:val="22"/>
                <w:szCs w:val="22"/>
              </w:rPr>
              <w:t>526 125,38</w:t>
            </w:r>
          </w:p>
        </w:tc>
        <w:tc>
          <w:tcPr>
            <w:tcW w:w="1559" w:type="dxa"/>
            <w:tcBorders>
              <w:top w:val="nil"/>
              <w:left w:val="single" w:sz="4" w:space="0" w:color="auto"/>
              <w:bottom w:val="single" w:sz="4" w:space="0" w:color="auto"/>
              <w:right w:val="single" w:sz="4" w:space="0" w:color="auto"/>
            </w:tcBorders>
            <w:shd w:val="clear" w:color="auto" w:fill="auto"/>
            <w:vAlign w:val="center"/>
          </w:tcPr>
          <w:p w14:paraId="7171EC9B" w14:textId="77777777" w:rsidR="00DF2DE2" w:rsidRPr="00DF2DE2" w:rsidRDefault="00DF2DE2" w:rsidP="00DF2DE2">
            <w:pPr>
              <w:jc w:val="center"/>
              <w:rPr>
                <w:b/>
                <w:bCs/>
                <w:snapToGrid w:val="0"/>
                <w:sz w:val="22"/>
                <w:szCs w:val="22"/>
              </w:rPr>
            </w:pPr>
            <w:r w:rsidRPr="00DF2DE2">
              <w:rPr>
                <w:b/>
                <w:bCs/>
                <w:snapToGrid w:val="0"/>
                <w:sz w:val="22"/>
                <w:szCs w:val="22"/>
              </w:rPr>
              <w:t>-994,57</w:t>
            </w:r>
          </w:p>
        </w:tc>
      </w:tr>
    </w:tbl>
    <w:p w14:paraId="19ADB01A" w14:textId="77777777" w:rsidR="00DF2DE2" w:rsidRPr="00DF2DE2" w:rsidRDefault="00DF2DE2" w:rsidP="00DF2DE2">
      <w:pPr>
        <w:rPr>
          <w:snapToGrid w:val="0"/>
          <w:sz w:val="28"/>
          <w:szCs w:val="28"/>
        </w:rPr>
      </w:pPr>
      <w:bookmarkStart w:id="22" w:name="_Toc530742624"/>
      <w:bookmarkStart w:id="23" w:name="_Toc532493856"/>
      <w:bookmarkStart w:id="24" w:name="_Toc24044788"/>
    </w:p>
    <w:p w14:paraId="374989BF" w14:textId="77777777" w:rsidR="00DF2DE2" w:rsidRPr="00DF2DE2" w:rsidRDefault="00DF2DE2" w:rsidP="00DF2DE2">
      <w:pPr>
        <w:rPr>
          <w:snapToGrid w:val="0"/>
          <w:sz w:val="28"/>
          <w:szCs w:val="28"/>
        </w:rPr>
      </w:pPr>
      <w:r w:rsidRPr="00DF2DE2">
        <w:rPr>
          <w:snapToGrid w:val="0"/>
          <w:sz w:val="28"/>
          <w:szCs w:val="28"/>
        </w:rPr>
        <w:br w:type="page"/>
      </w:r>
    </w:p>
    <w:p w14:paraId="1B3635FC" w14:textId="77777777" w:rsidR="00DF2DE2" w:rsidRPr="00DF2DE2" w:rsidRDefault="00DF2DE2" w:rsidP="00DF2DE2">
      <w:pPr>
        <w:keepNext/>
        <w:keepLines/>
        <w:jc w:val="center"/>
        <w:outlineLvl w:val="1"/>
        <w:rPr>
          <w:rFonts w:eastAsia="Calibri"/>
          <w:b/>
          <w:sz w:val="28"/>
          <w:szCs w:val="28"/>
          <w:lang w:val="x-none" w:eastAsia="en-US"/>
        </w:rPr>
      </w:pPr>
      <w:r w:rsidRPr="00DF2DE2">
        <w:rPr>
          <w:rFonts w:eastAsia="Calibri"/>
          <w:b/>
          <w:sz w:val="28"/>
          <w:szCs w:val="28"/>
          <w:lang w:val="x-none" w:eastAsia="en-US"/>
        </w:rPr>
        <w:lastRenderedPageBreak/>
        <w:t>4.3 Неподконтрольные расходы</w:t>
      </w:r>
      <w:bookmarkEnd w:id="22"/>
      <w:bookmarkEnd w:id="23"/>
      <w:bookmarkEnd w:id="24"/>
    </w:p>
    <w:p w14:paraId="09C1D6F9" w14:textId="77777777" w:rsidR="00DF2DE2" w:rsidRPr="00DF2DE2" w:rsidRDefault="00DF2DE2" w:rsidP="00DF2DE2">
      <w:pPr>
        <w:ind w:firstLine="709"/>
        <w:jc w:val="both"/>
        <w:rPr>
          <w:snapToGrid w:val="0"/>
          <w:sz w:val="28"/>
          <w:szCs w:val="28"/>
        </w:rPr>
      </w:pPr>
    </w:p>
    <w:p w14:paraId="6C60BA70" w14:textId="77777777" w:rsidR="00DF2DE2" w:rsidRPr="00DF2DE2" w:rsidRDefault="00DF2DE2" w:rsidP="00DF2DE2">
      <w:pPr>
        <w:keepNext/>
        <w:jc w:val="center"/>
        <w:outlineLvl w:val="3"/>
        <w:rPr>
          <w:i/>
          <w:sz w:val="28"/>
          <w:szCs w:val="28"/>
          <w:lang w:val="x-none" w:eastAsia="x-none"/>
        </w:rPr>
      </w:pPr>
      <w:bookmarkStart w:id="25" w:name="_Toc507967332"/>
      <w:bookmarkStart w:id="26" w:name="_Toc24044789"/>
      <w:bookmarkEnd w:id="21"/>
      <w:r w:rsidRPr="00DF2DE2">
        <w:rPr>
          <w:i/>
          <w:sz w:val="28"/>
          <w:szCs w:val="28"/>
          <w:lang w:val="x-none" w:eastAsia="x-none"/>
        </w:rPr>
        <w:t>Расходы на оплату услуг, оказываемых организациями, осуществляющими регулируемые виды деятельности</w:t>
      </w:r>
      <w:bookmarkEnd w:id="25"/>
      <w:bookmarkEnd w:id="26"/>
    </w:p>
    <w:p w14:paraId="55DD4C6D" w14:textId="77777777" w:rsidR="00DF2DE2" w:rsidRPr="00DF2DE2" w:rsidRDefault="00DF2DE2" w:rsidP="00DF2DE2">
      <w:pPr>
        <w:rPr>
          <w:snapToGrid w:val="0"/>
          <w:sz w:val="28"/>
          <w:szCs w:val="28"/>
          <w:lang w:val="x-none" w:eastAsia="x-none"/>
        </w:rPr>
      </w:pPr>
    </w:p>
    <w:p w14:paraId="25C9E79D" w14:textId="77777777" w:rsidR="00DF2DE2" w:rsidRPr="00DF2DE2" w:rsidRDefault="00DF2DE2" w:rsidP="00DF2DE2">
      <w:pPr>
        <w:ind w:firstLine="709"/>
        <w:jc w:val="both"/>
        <w:rPr>
          <w:snapToGrid w:val="0"/>
          <w:sz w:val="28"/>
          <w:szCs w:val="28"/>
        </w:rPr>
      </w:pPr>
      <w:r w:rsidRPr="00DF2DE2">
        <w:rPr>
          <w:snapToGrid w:val="0"/>
          <w:sz w:val="28"/>
          <w:szCs w:val="28"/>
        </w:rPr>
        <w:t xml:space="preserve">Данная статья включает расходы на оплату услуг, оказываемых организациями, осуществляющими регулируемые виды деятельности, рассчитанные в соответствии с </w:t>
      </w:r>
      <w:proofErr w:type="spellStart"/>
      <w:r w:rsidRPr="00DF2DE2">
        <w:rPr>
          <w:snapToGrid w:val="0"/>
          <w:sz w:val="28"/>
          <w:szCs w:val="28"/>
        </w:rPr>
        <w:t>пп</w:t>
      </w:r>
      <w:proofErr w:type="spellEnd"/>
      <w:r w:rsidRPr="00DF2DE2">
        <w:rPr>
          <w:snapToGrid w:val="0"/>
          <w:sz w:val="28"/>
          <w:szCs w:val="28"/>
        </w:rPr>
        <w:t>. а п. 28 и 31 Основ ценообразования.</w:t>
      </w:r>
    </w:p>
    <w:p w14:paraId="4DC728BB" w14:textId="77777777" w:rsidR="00DF2DE2" w:rsidRPr="00DF2DE2" w:rsidRDefault="00DF2DE2" w:rsidP="00DF2DE2">
      <w:pPr>
        <w:ind w:firstLine="709"/>
        <w:jc w:val="both"/>
        <w:rPr>
          <w:snapToGrid w:val="0"/>
          <w:sz w:val="28"/>
          <w:szCs w:val="28"/>
        </w:rPr>
      </w:pPr>
      <w:r w:rsidRPr="00DF2DE2">
        <w:rPr>
          <w:snapToGrid w:val="0"/>
          <w:sz w:val="28"/>
          <w:szCs w:val="28"/>
        </w:rPr>
        <w:t>По данной статье предприятием планируются расходы на 2024 год в размере 1 244,35 тыс. руб., включающие расходы на услуги по водоотведению.</w:t>
      </w:r>
    </w:p>
    <w:p w14:paraId="6C727EB3" w14:textId="77777777" w:rsidR="00DF2DE2" w:rsidRPr="00DF2DE2" w:rsidRDefault="00DF2DE2" w:rsidP="00DF2DE2">
      <w:pPr>
        <w:ind w:firstLine="709"/>
        <w:jc w:val="both"/>
        <w:rPr>
          <w:snapToGrid w:val="0"/>
          <w:sz w:val="28"/>
          <w:szCs w:val="28"/>
        </w:rPr>
      </w:pPr>
      <w:r w:rsidRPr="00DF2DE2">
        <w:rPr>
          <w:snapToGrid w:val="0"/>
          <w:sz w:val="28"/>
          <w:szCs w:val="28"/>
        </w:rPr>
        <w:t>В качестве обосновывающих документов МУП «МТСК» представило:</w:t>
      </w:r>
    </w:p>
    <w:p w14:paraId="7F738106" w14:textId="77777777" w:rsidR="00DF2DE2" w:rsidRPr="00DF2DE2" w:rsidRDefault="00DF2DE2" w:rsidP="00DF2DE2">
      <w:pPr>
        <w:ind w:firstLine="709"/>
        <w:jc w:val="both"/>
        <w:rPr>
          <w:snapToGrid w:val="0"/>
          <w:sz w:val="28"/>
          <w:szCs w:val="28"/>
        </w:rPr>
      </w:pPr>
      <w:r w:rsidRPr="00DF2DE2">
        <w:rPr>
          <w:snapToGrid w:val="0"/>
          <w:sz w:val="28"/>
          <w:szCs w:val="28"/>
        </w:rPr>
        <w:t>Расчет объема отводимых сточных вод на 2024 год (стр. 319 том 1).</w:t>
      </w:r>
    </w:p>
    <w:p w14:paraId="0D29C7E2" w14:textId="77777777" w:rsidR="00DF2DE2" w:rsidRPr="00DF2DE2" w:rsidRDefault="00DF2DE2" w:rsidP="00DF2DE2">
      <w:pPr>
        <w:ind w:firstLine="709"/>
        <w:jc w:val="both"/>
        <w:rPr>
          <w:snapToGrid w:val="0"/>
          <w:sz w:val="28"/>
          <w:szCs w:val="28"/>
        </w:rPr>
      </w:pPr>
      <w:r w:rsidRPr="00DF2DE2">
        <w:rPr>
          <w:snapToGrid w:val="0"/>
          <w:sz w:val="28"/>
          <w:szCs w:val="28"/>
        </w:rPr>
        <w:t>Договор № 1761 от 01.02.2022 холодного водоснабжения и водоотведения с МУП «Междуреченский Водоканал» (стр. 312 том 1).</w:t>
      </w:r>
    </w:p>
    <w:p w14:paraId="16E5D097" w14:textId="77777777" w:rsidR="00DF2DE2" w:rsidRPr="00DF2DE2" w:rsidRDefault="00DF2DE2" w:rsidP="00DF2DE2">
      <w:pPr>
        <w:widowControl w:val="0"/>
        <w:ind w:firstLine="709"/>
        <w:jc w:val="both"/>
        <w:rPr>
          <w:snapToGrid w:val="0"/>
          <w:sz w:val="28"/>
          <w:szCs w:val="28"/>
        </w:rPr>
      </w:pPr>
      <w:r w:rsidRPr="00DF2DE2">
        <w:rPr>
          <w:snapToGrid w:val="0"/>
          <w:sz w:val="28"/>
          <w:szCs w:val="28"/>
        </w:rPr>
        <w:t>Постановление РЭК Кузбасса № 748 от 28.11.2022 «Об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«Междуреченский Водоканал» (г. Междуреченск)» (стр. 322 том 1).</w:t>
      </w:r>
    </w:p>
    <w:p w14:paraId="09800022" w14:textId="77777777" w:rsidR="00DF2DE2" w:rsidRPr="00DF2DE2" w:rsidRDefault="00DF2DE2" w:rsidP="00DF2DE2">
      <w:pPr>
        <w:widowControl w:val="0"/>
        <w:ind w:firstLine="709"/>
        <w:jc w:val="both"/>
        <w:rPr>
          <w:sz w:val="28"/>
          <w:szCs w:val="28"/>
        </w:rPr>
      </w:pPr>
      <w:r w:rsidRPr="00DF2DE2">
        <w:rPr>
          <w:snapToGrid w:val="0"/>
          <w:sz w:val="28"/>
          <w:szCs w:val="28"/>
        </w:rPr>
        <w:t>Согласно п. 50 Методических указаний, объем стоков принят экспертами на уровне плана 2022 года в размере 29,93 тыс. м</w:t>
      </w:r>
      <w:r w:rsidRPr="00DF2DE2">
        <w:rPr>
          <w:snapToGrid w:val="0"/>
          <w:sz w:val="28"/>
          <w:szCs w:val="28"/>
          <w:vertAlign w:val="superscript"/>
        </w:rPr>
        <w:t>3</w:t>
      </w:r>
      <w:r w:rsidRPr="00DF2DE2">
        <w:rPr>
          <w:snapToGrid w:val="0"/>
          <w:sz w:val="28"/>
          <w:szCs w:val="28"/>
        </w:rPr>
        <w:t xml:space="preserve"> (15,76 тыс. м</w:t>
      </w:r>
      <w:r w:rsidRPr="00DF2DE2">
        <w:rPr>
          <w:snapToGrid w:val="0"/>
          <w:sz w:val="28"/>
          <w:szCs w:val="28"/>
          <w:vertAlign w:val="superscript"/>
        </w:rPr>
        <w:t>3</w:t>
      </w:r>
      <w:r w:rsidRPr="00DF2DE2">
        <w:rPr>
          <w:snapToGrid w:val="0"/>
          <w:sz w:val="28"/>
          <w:szCs w:val="28"/>
        </w:rPr>
        <w:t xml:space="preserve"> в 1-ом полугодии 2024 года и 14,17 тыс. м</w:t>
      </w:r>
      <w:r w:rsidRPr="00DF2DE2">
        <w:rPr>
          <w:snapToGrid w:val="0"/>
          <w:sz w:val="28"/>
          <w:szCs w:val="28"/>
          <w:vertAlign w:val="superscript"/>
        </w:rPr>
        <w:t>3</w:t>
      </w:r>
      <w:r w:rsidRPr="00DF2DE2">
        <w:rPr>
          <w:snapToGrid w:val="0"/>
          <w:sz w:val="28"/>
          <w:szCs w:val="28"/>
        </w:rPr>
        <w:t xml:space="preserve"> в 2-ом полугодии 2024 года). При определении плановой цены на водоотведение на 2024 год эксперты руководствовались </w:t>
      </w:r>
      <w:proofErr w:type="spellStart"/>
      <w:r w:rsidRPr="00DF2DE2">
        <w:rPr>
          <w:snapToGrid w:val="0"/>
          <w:sz w:val="28"/>
          <w:szCs w:val="28"/>
        </w:rPr>
        <w:t>пп</w:t>
      </w:r>
      <w:proofErr w:type="spellEnd"/>
      <w:r w:rsidRPr="00DF2DE2">
        <w:rPr>
          <w:snapToGrid w:val="0"/>
          <w:sz w:val="28"/>
          <w:szCs w:val="28"/>
        </w:rPr>
        <w:t>. а) 28 Основ ценообразования. Тарифы для МУП «Междуреченский водоканал» утверждены п</w:t>
      </w:r>
      <w:r w:rsidRPr="00DF2DE2">
        <w:rPr>
          <w:sz w:val="28"/>
          <w:szCs w:val="28"/>
        </w:rPr>
        <w:t>остановлением Региональной энергетической комиссии Кузбасса от 31.07.2023 № 87 «О внесении изменений в постановление Региональной энергетической комиссии Кузбасса от 28.11.2022 № 748 «Об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«Междуреченский Водоканал» (Междуреченский городской округ)» в части 2024 года».</w:t>
      </w:r>
    </w:p>
    <w:p w14:paraId="0E91D293" w14:textId="77777777" w:rsidR="00DF2DE2" w:rsidRPr="00DF2DE2" w:rsidRDefault="00DF2DE2" w:rsidP="00DF2DE2">
      <w:pPr>
        <w:ind w:firstLine="709"/>
        <w:jc w:val="both"/>
        <w:rPr>
          <w:snapToGrid w:val="0"/>
          <w:sz w:val="28"/>
          <w:szCs w:val="28"/>
        </w:rPr>
      </w:pPr>
      <w:r w:rsidRPr="00DF2DE2">
        <w:rPr>
          <w:snapToGrid w:val="0"/>
          <w:sz w:val="28"/>
          <w:szCs w:val="28"/>
        </w:rPr>
        <w:t>Эксперты предлагают принять в расчет утвержденный тариф на водоотведение на 2024 год: 1 полугодие - 38,74 руб./м</w:t>
      </w:r>
      <w:r w:rsidRPr="00DF2DE2">
        <w:rPr>
          <w:snapToGrid w:val="0"/>
          <w:sz w:val="28"/>
          <w:szCs w:val="28"/>
          <w:vertAlign w:val="superscript"/>
        </w:rPr>
        <w:t>3</w:t>
      </w:r>
      <w:r w:rsidRPr="00DF2DE2">
        <w:rPr>
          <w:snapToGrid w:val="0"/>
          <w:sz w:val="28"/>
          <w:szCs w:val="28"/>
        </w:rPr>
        <w:t>, 2-е полугодие – 44,55 руб./м</w:t>
      </w:r>
      <w:r w:rsidRPr="00DF2DE2">
        <w:rPr>
          <w:snapToGrid w:val="0"/>
          <w:sz w:val="28"/>
          <w:szCs w:val="28"/>
          <w:vertAlign w:val="superscript"/>
        </w:rPr>
        <w:t>3</w:t>
      </w:r>
      <w:r w:rsidRPr="00DF2DE2">
        <w:rPr>
          <w:snapToGrid w:val="0"/>
          <w:sz w:val="28"/>
          <w:szCs w:val="28"/>
        </w:rPr>
        <w:t xml:space="preserve">. </w:t>
      </w:r>
    </w:p>
    <w:p w14:paraId="0B480A0D" w14:textId="77777777" w:rsidR="00DF2DE2" w:rsidRPr="00DF2DE2" w:rsidRDefault="00DF2DE2" w:rsidP="00DF2DE2">
      <w:pPr>
        <w:ind w:firstLine="709"/>
        <w:jc w:val="both"/>
        <w:rPr>
          <w:snapToGrid w:val="0"/>
          <w:sz w:val="28"/>
          <w:szCs w:val="28"/>
        </w:rPr>
      </w:pPr>
      <w:r w:rsidRPr="00DF2DE2">
        <w:rPr>
          <w:snapToGrid w:val="0"/>
          <w:sz w:val="28"/>
          <w:szCs w:val="28"/>
        </w:rPr>
        <w:t>Экономически обоснованные расходы по данной статье, по мнению экспертов, на 2024 год составят: 15,76 тыс. м</w:t>
      </w:r>
      <w:r w:rsidRPr="00DF2DE2">
        <w:rPr>
          <w:snapToGrid w:val="0"/>
          <w:sz w:val="28"/>
          <w:szCs w:val="28"/>
          <w:vertAlign w:val="superscript"/>
        </w:rPr>
        <w:t>3</w:t>
      </w:r>
      <w:r w:rsidRPr="00DF2DE2">
        <w:rPr>
          <w:snapToGrid w:val="0"/>
          <w:sz w:val="28"/>
          <w:szCs w:val="28"/>
        </w:rPr>
        <w:t xml:space="preserve"> × 38,74 руб./м</w:t>
      </w:r>
      <w:r w:rsidRPr="00DF2DE2">
        <w:rPr>
          <w:snapToGrid w:val="0"/>
          <w:sz w:val="28"/>
          <w:szCs w:val="28"/>
          <w:vertAlign w:val="superscript"/>
        </w:rPr>
        <w:t>3</w:t>
      </w:r>
      <w:r w:rsidRPr="00DF2DE2">
        <w:rPr>
          <w:snapToGrid w:val="0"/>
          <w:sz w:val="28"/>
          <w:szCs w:val="28"/>
        </w:rPr>
        <w:t xml:space="preserve"> = 610,35 тыс. руб. (1 полугодие), 14,17 тыс. м</w:t>
      </w:r>
      <w:r w:rsidRPr="00DF2DE2">
        <w:rPr>
          <w:snapToGrid w:val="0"/>
          <w:sz w:val="28"/>
          <w:szCs w:val="28"/>
          <w:vertAlign w:val="superscript"/>
        </w:rPr>
        <w:t>3</w:t>
      </w:r>
      <w:r w:rsidRPr="00DF2DE2">
        <w:rPr>
          <w:snapToGrid w:val="0"/>
          <w:sz w:val="28"/>
          <w:szCs w:val="28"/>
        </w:rPr>
        <w:t xml:space="preserve"> × 44,55 руб./м</w:t>
      </w:r>
      <w:r w:rsidRPr="00DF2DE2">
        <w:rPr>
          <w:snapToGrid w:val="0"/>
          <w:sz w:val="28"/>
          <w:szCs w:val="28"/>
          <w:vertAlign w:val="superscript"/>
        </w:rPr>
        <w:t>3</w:t>
      </w:r>
      <w:r w:rsidRPr="00DF2DE2">
        <w:rPr>
          <w:snapToGrid w:val="0"/>
          <w:sz w:val="28"/>
          <w:szCs w:val="28"/>
        </w:rPr>
        <w:t xml:space="preserve"> = 631,49 тыс. руб. (2 полугодие), т.е. всего 1 241,84 тыс. руб., и предлагаются к включению в НВВ предприятия на 2024 год, как экономически обоснованные.</w:t>
      </w:r>
    </w:p>
    <w:p w14:paraId="65B6547C" w14:textId="77777777" w:rsidR="00DF2DE2" w:rsidRPr="00DF2DE2" w:rsidRDefault="00DF2DE2" w:rsidP="00DF2DE2">
      <w:pPr>
        <w:tabs>
          <w:tab w:val="left" w:pos="1890"/>
        </w:tabs>
        <w:ind w:firstLine="720"/>
        <w:jc w:val="both"/>
        <w:rPr>
          <w:snapToGrid w:val="0"/>
          <w:sz w:val="28"/>
          <w:szCs w:val="28"/>
        </w:rPr>
      </w:pPr>
      <w:r w:rsidRPr="00DF2DE2">
        <w:rPr>
          <w:snapToGrid w:val="0"/>
          <w:sz w:val="28"/>
          <w:szCs w:val="28"/>
        </w:rPr>
        <w:t>Расходы в размере 2,51 тыс. руб., не подтвержденные предприятием документально, подлежат исключению из НВВ на 2024 год, как экономически необоснованные.</w:t>
      </w:r>
    </w:p>
    <w:p w14:paraId="1ED408FE" w14:textId="77777777" w:rsidR="00DF2DE2" w:rsidRPr="00DF2DE2" w:rsidRDefault="00DF2DE2" w:rsidP="00DF2DE2">
      <w:pPr>
        <w:keepNext/>
        <w:jc w:val="center"/>
        <w:outlineLvl w:val="3"/>
        <w:rPr>
          <w:i/>
          <w:sz w:val="28"/>
          <w:szCs w:val="28"/>
          <w:lang w:val="x-none" w:eastAsia="x-none"/>
        </w:rPr>
      </w:pPr>
      <w:bookmarkStart w:id="27" w:name="_Toc24044790"/>
    </w:p>
    <w:p w14:paraId="4769B9FC" w14:textId="77777777" w:rsidR="00DF2DE2" w:rsidRPr="00DF2DE2" w:rsidRDefault="00DF2DE2" w:rsidP="00DF2DE2">
      <w:pPr>
        <w:keepNext/>
        <w:jc w:val="center"/>
        <w:outlineLvl w:val="3"/>
        <w:rPr>
          <w:i/>
          <w:sz w:val="28"/>
          <w:szCs w:val="28"/>
          <w:lang w:val="x-none" w:eastAsia="x-none"/>
        </w:rPr>
      </w:pPr>
      <w:r w:rsidRPr="00DF2DE2">
        <w:rPr>
          <w:i/>
          <w:sz w:val="28"/>
          <w:szCs w:val="28"/>
          <w:lang w:val="x-none" w:eastAsia="x-none"/>
        </w:rPr>
        <w:t>Арендная плата</w:t>
      </w:r>
      <w:bookmarkEnd w:id="27"/>
      <w:r w:rsidRPr="00DF2DE2">
        <w:rPr>
          <w:i/>
          <w:sz w:val="28"/>
          <w:szCs w:val="28"/>
          <w:lang w:val="x-none" w:eastAsia="x-none"/>
        </w:rPr>
        <w:t xml:space="preserve"> </w:t>
      </w:r>
    </w:p>
    <w:p w14:paraId="3E10DDDA" w14:textId="77777777" w:rsidR="00DF2DE2" w:rsidRPr="00DF2DE2" w:rsidRDefault="00DF2DE2" w:rsidP="00DF2DE2">
      <w:pPr>
        <w:rPr>
          <w:snapToGrid w:val="0"/>
          <w:sz w:val="28"/>
          <w:szCs w:val="28"/>
          <w:lang w:val="x-none" w:eastAsia="x-none"/>
        </w:rPr>
      </w:pPr>
    </w:p>
    <w:p w14:paraId="281BBDDA" w14:textId="77777777" w:rsidR="00DF2DE2" w:rsidRPr="00DF2DE2" w:rsidRDefault="00DF2DE2" w:rsidP="00DF2DE2">
      <w:pPr>
        <w:ind w:firstLine="709"/>
        <w:jc w:val="both"/>
        <w:rPr>
          <w:snapToGrid w:val="0"/>
          <w:sz w:val="28"/>
          <w:szCs w:val="28"/>
        </w:rPr>
      </w:pPr>
      <w:bookmarkStart w:id="28" w:name="_Toc491614785"/>
      <w:r w:rsidRPr="00DF2DE2">
        <w:rPr>
          <w:snapToGrid w:val="0"/>
          <w:sz w:val="28"/>
          <w:szCs w:val="28"/>
        </w:rPr>
        <w:t>По данной статье предприятием планируются расходы в размере 15 455,15 тыс. руб.</w:t>
      </w:r>
    </w:p>
    <w:p w14:paraId="4B4F1CE0" w14:textId="77777777" w:rsidR="00DF2DE2" w:rsidRPr="00DF2DE2" w:rsidRDefault="00DF2DE2" w:rsidP="00DF2DE2">
      <w:pPr>
        <w:ind w:firstLine="709"/>
        <w:jc w:val="both"/>
        <w:rPr>
          <w:snapToGrid w:val="0"/>
          <w:sz w:val="28"/>
          <w:szCs w:val="28"/>
        </w:rPr>
      </w:pPr>
      <w:r w:rsidRPr="00DF2DE2">
        <w:rPr>
          <w:snapToGrid w:val="0"/>
          <w:sz w:val="28"/>
          <w:szCs w:val="28"/>
        </w:rPr>
        <w:t>Экспертами был произведен анализ экономической обоснованности затрат предприятия по данной статье, в соответствии с п. 45 и п.65 Основ ценообразования. Для этого были рассмотрены и проанализированы следующие представленные материалы:</w:t>
      </w:r>
    </w:p>
    <w:p w14:paraId="35139E8F" w14:textId="77777777" w:rsidR="00DF2DE2" w:rsidRPr="00DF2DE2" w:rsidRDefault="00DF2DE2" w:rsidP="00DF2DE2">
      <w:pPr>
        <w:ind w:firstLine="709"/>
        <w:jc w:val="both"/>
        <w:rPr>
          <w:snapToGrid w:val="0"/>
          <w:sz w:val="28"/>
          <w:szCs w:val="28"/>
        </w:rPr>
      </w:pPr>
      <w:r w:rsidRPr="00DF2DE2">
        <w:rPr>
          <w:snapToGrid w:val="0"/>
          <w:sz w:val="28"/>
          <w:szCs w:val="28"/>
        </w:rPr>
        <w:t>Договор аренды имущества № 17 от 29.09.2022 с ПАО «Тепло», действующий по 31.12.2023. Арендная плата на 2023 год составляет 39 931,86 тыс. руб. Срок аренды продлен на неопределенный срок на основании соглашения № 1 от 17.10.2023 к договору аренды имущества № 17 от 29.09.2022. По соглашению № 1 ежемесячная арендная плата, начиная с 01.01.2024 установлена в размере 3 620,21 тыс. руб., т.е. 43 442,5 тыс. руб. в год.</w:t>
      </w:r>
    </w:p>
    <w:p w14:paraId="4CB69DFA" w14:textId="77777777" w:rsidR="00DF2DE2" w:rsidRPr="00DF2DE2" w:rsidRDefault="00DF2DE2" w:rsidP="00DF2DE2">
      <w:pPr>
        <w:ind w:firstLine="709"/>
        <w:jc w:val="both"/>
        <w:rPr>
          <w:snapToGrid w:val="0"/>
          <w:sz w:val="28"/>
          <w:szCs w:val="28"/>
        </w:rPr>
      </w:pPr>
      <w:r w:rsidRPr="00DF2DE2">
        <w:rPr>
          <w:snapToGrid w:val="0"/>
          <w:sz w:val="28"/>
          <w:szCs w:val="28"/>
        </w:rPr>
        <w:t xml:space="preserve">Согласно договору аренды № 17 от 29.09.2022 с ПАО «Тепло», МУП «МТСК» арендует производственный комплекс. </w:t>
      </w:r>
    </w:p>
    <w:p w14:paraId="14D76B58" w14:textId="77777777" w:rsidR="00DF2DE2" w:rsidRPr="00DF2DE2" w:rsidRDefault="00DF2DE2" w:rsidP="00DF2DE2">
      <w:pPr>
        <w:ind w:firstLine="709"/>
        <w:jc w:val="both"/>
        <w:rPr>
          <w:snapToGrid w:val="0"/>
          <w:sz w:val="28"/>
          <w:szCs w:val="28"/>
        </w:rPr>
      </w:pPr>
      <w:r w:rsidRPr="00DF2DE2">
        <w:rPr>
          <w:snapToGrid w:val="0"/>
          <w:sz w:val="28"/>
          <w:szCs w:val="28"/>
        </w:rPr>
        <w:t xml:space="preserve">В соответствии с п. 45 Основ ценообразования, арендная плата включается в прочие расходы в размере, не превышающем экономически обоснованный уровень. Экономически обоснованный уровень арендной платы определяется органами регулирования исходя из принципа возмещения арендодателю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w:t>
      </w:r>
    </w:p>
    <w:p w14:paraId="273DDB8C" w14:textId="77777777" w:rsidR="00DF2DE2" w:rsidRPr="00DF2DE2" w:rsidRDefault="00DF2DE2" w:rsidP="00DF2DE2">
      <w:pPr>
        <w:ind w:firstLine="709"/>
        <w:jc w:val="both"/>
        <w:rPr>
          <w:snapToGrid w:val="0"/>
          <w:sz w:val="28"/>
        </w:rPr>
      </w:pPr>
      <w:r w:rsidRPr="00DF2DE2">
        <w:rPr>
          <w:snapToGrid w:val="0"/>
          <w:sz w:val="28"/>
        </w:rPr>
        <w:t>Согласно представленным материалам, амортизация арендуемого имущества на 2024 год составит 9 541,64 тыс. руб. Расчет амортизационных отчислений представлен в приложении 1.</w:t>
      </w:r>
    </w:p>
    <w:p w14:paraId="0B1C55C4" w14:textId="77777777" w:rsidR="00DF2DE2" w:rsidRPr="00DF2DE2" w:rsidRDefault="00DF2DE2" w:rsidP="00DF2DE2">
      <w:pPr>
        <w:ind w:firstLine="709"/>
        <w:jc w:val="both"/>
        <w:rPr>
          <w:snapToGrid w:val="0"/>
          <w:sz w:val="28"/>
        </w:rPr>
      </w:pPr>
      <w:r w:rsidRPr="00DF2DE2">
        <w:rPr>
          <w:snapToGrid w:val="0"/>
          <w:sz w:val="28"/>
        </w:rPr>
        <w:t>Согласно представленным предприятием данным среднегодовая стоимость имущества за 2024 год составляет 105 162,68 тыс. руб.</w:t>
      </w:r>
      <w:r w:rsidRPr="00DF2DE2">
        <w:rPr>
          <w:snapToGrid w:val="0"/>
          <w:sz w:val="28"/>
          <w:szCs w:val="28"/>
        </w:rPr>
        <w:t xml:space="preserve"> Налог на недвижимое имущество на 2024 год составит: </w:t>
      </w:r>
      <w:r w:rsidRPr="00DF2DE2">
        <w:rPr>
          <w:snapToGrid w:val="0"/>
          <w:sz w:val="28"/>
        </w:rPr>
        <w:t>105 162,68</w:t>
      </w:r>
      <w:r w:rsidRPr="00DF2DE2">
        <w:rPr>
          <w:snapToGrid w:val="0"/>
          <w:sz w:val="28"/>
          <w:szCs w:val="28"/>
        </w:rPr>
        <w:t xml:space="preserve"> тыс. руб. (среднегодовая стоимость недвижимого имущества) × 2,2% (ставка налога на недвижимое имущество) = 2 313,58 тыс. руб.</w:t>
      </w:r>
    </w:p>
    <w:p w14:paraId="5912F3C1" w14:textId="77777777" w:rsidR="00DF2DE2" w:rsidRPr="00DF2DE2" w:rsidRDefault="00DF2DE2" w:rsidP="00DF2DE2">
      <w:pPr>
        <w:ind w:firstLine="709"/>
        <w:jc w:val="both"/>
        <w:rPr>
          <w:snapToGrid w:val="0"/>
          <w:sz w:val="28"/>
          <w:szCs w:val="28"/>
        </w:rPr>
      </w:pPr>
      <w:r w:rsidRPr="00DF2DE2">
        <w:rPr>
          <w:snapToGrid w:val="0"/>
          <w:sz w:val="28"/>
          <w:szCs w:val="28"/>
        </w:rPr>
        <w:t>Таким образом, арендная плата по договору № 17 от 29.09.2022 на 2024 год составит: 9 541,64 тыс. руб. (амортизация на 2024 год) + 2 313,58 тыс. руб. (налог на недвижимое имущество) = 11 855,22 тыс. руб.</w:t>
      </w:r>
    </w:p>
    <w:bookmarkEnd w:id="28"/>
    <w:p w14:paraId="471E0BC1" w14:textId="77777777" w:rsidR="00DF2DE2" w:rsidRPr="00DF2DE2" w:rsidRDefault="00DF2DE2" w:rsidP="00DF2DE2">
      <w:pPr>
        <w:tabs>
          <w:tab w:val="left" w:pos="1890"/>
        </w:tabs>
        <w:ind w:firstLine="720"/>
        <w:jc w:val="both"/>
        <w:rPr>
          <w:snapToGrid w:val="0"/>
          <w:sz w:val="28"/>
          <w:szCs w:val="28"/>
        </w:rPr>
      </w:pPr>
      <w:r w:rsidRPr="00DF2DE2">
        <w:rPr>
          <w:snapToGrid w:val="0"/>
          <w:sz w:val="28"/>
          <w:szCs w:val="28"/>
        </w:rPr>
        <w:t>Расходы в размере 3 599,93 тыс. руб., не подтвержденные предприятием документально, подлежат исключению из НВВ на 2024 год, как экономически необоснованные.</w:t>
      </w:r>
    </w:p>
    <w:p w14:paraId="66B5C061" w14:textId="77777777" w:rsidR="00DF2DE2" w:rsidRPr="00DF2DE2" w:rsidRDefault="00DF2DE2" w:rsidP="00DF2DE2">
      <w:pPr>
        <w:tabs>
          <w:tab w:val="left" w:pos="1890"/>
        </w:tabs>
        <w:ind w:firstLine="720"/>
        <w:jc w:val="both"/>
        <w:rPr>
          <w:bCs/>
          <w:i/>
          <w:snapToGrid w:val="0"/>
          <w:sz w:val="28"/>
          <w:szCs w:val="28"/>
        </w:rPr>
      </w:pPr>
      <w:r w:rsidRPr="00DF2DE2">
        <w:rPr>
          <w:snapToGrid w:val="0"/>
          <w:sz w:val="28"/>
          <w:szCs w:val="28"/>
          <w:highlight w:val="yellow"/>
        </w:rPr>
        <w:br w:type="page"/>
      </w:r>
      <w:bookmarkStart w:id="29" w:name="_Toc491614784"/>
      <w:bookmarkStart w:id="30" w:name="_Toc507967335"/>
      <w:bookmarkStart w:id="31" w:name="_Toc24044791"/>
      <w:bookmarkEnd w:id="20"/>
      <w:r w:rsidRPr="00DF2DE2">
        <w:rPr>
          <w:bCs/>
          <w:i/>
          <w:snapToGrid w:val="0"/>
          <w:sz w:val="28"/>
          <w:szCs w:val="28"/>
        </w:rPr>
        <w:lastRenderedPageBreak/>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bookmarkEnd w:id="31"/>
    </w:p>
    <w:p w14:paraId="65A23E33" w14:textId="77777777" w:rsidR="00DF2DE2" w:rsidRPr="00DF2DE2" w:rsidRDefault="00DF2DE2" w:rsidP="00DF2DE2">
      <w:pPr>
        <w:rPr>
          <w:snapToGrid w:val="0"/>
          <w:sz w:val="28"/>
          <w:szCs w:val="28"/>
          <w:lang w:val="x-none" w:eastAsia="x-none"/>
        </w:rPr>
      </w:pPr>
    </w:p>
    <w:p w14:paraId="1C391920" w14:textId="77777777" w:rsidR="00DF2DE2" w:rsidRPr="00DF2DE2" w:rsidRDefault="00DF2DE2" w:rsidP="00DF2DE2">
      <w:pPr>
        <w:widowControl w:val="0"/>
        <w:tabs>
          <w:tab w:val="left" w:pos="1890"/>
        </w:tabs>
        <w:ind w:firstLine="720"/>
        <w:jc w:val="both"/>
        <w:rPr>
          <w:snapToGrid w:val="0"/>
          <w:sz w:val="28"/>
          <w:szCs w:val="28"/>
        </w:rPr>
      </w:pPr>
      <w:r w:rsidRPr="00DF2DE2">
        <w:rPr>
          <w:snapToGrid w:val="0"/>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558597FF" w14:textId="77777777" w:rsidR="00DF2DE2" w:rsidRPr="00DF2DE2" w:rsidRDefault="00DF2DE2" w:rsidP="00DF2DE2">
      <w:pPr>
        <w:widowControl w:val="0"/>
        <w:tabs>
          <w:tab w:val="left" w:pos="1890"/>
        </w:tabs>
        <w:ind w:firstLine="720"/>
        <w:jc w:val="both"/>
        <w:rPr>
          <w:snapToGrid w:val="0"/>
          <w:sz w:val="28"/>
          <w:szCs w:val="28"/>
        </w:rPr>
      </w:pPr>
      <w:r w:rsidRPr="00DF2DE2">
        <w:rPr>
          <w:snapToGrid w:val="0"/>
          <w:sz w:val="28"/>
          <w:szCs w:val="28"/>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28.08.1992 № 632.</w:t>
      </w:r>
    </w:p>
    <w:p w14:paraId="0124F465" w14:textId="77777777" w:rsidR="00DF2DE2" w:rsidRPr="00DF2DE2" w:rsidRDefault="00DF2DE2" w:rsidP="00DF2DE2">
      <w:pPr>
        <w:tabs>
          <w:tab w:val="left" w:pos="1890"/>
        </w:tabs>
        <w:ind w:firstLine="720"/>
        <w:jc w:val="both"/>
        <w:rPr>
          <w:snapToGrid w:val="0"/>
          <w:sz w:val="28"/>
          <w:szCs w:val="28"/>
        </w:rPr>
      </w:pPr>
      <w:r w:rsidRPr="00DF2DE2">
        <w:rPr>
          <w:snapToGrid w:val="0"/>
          <w:sz w:val="28"/>
          <w:szCs w:val="28"/>
        </w:rPr>
        <w:t>Законодательство предусматривает взимание платы за следующие виды вредного воздействия на окружающую среду:</w:t>
      </w:r>
    </w:p>
    <w:p w14:paraId="01C0899B" w14:textId="77777777" w:rsidR="00DF2DE2" w:rsidRPr="00DF2DE2" w:rsidRDefault="00DF2DE2" w:rsidP="00DF2DE2">
      <w:pPr>
        <w:tabs>
          <w:tab w:val="left" w:pos="1890"/>
        </w:tabs>
        <w:ind w:firstLine="720"/>
        <w:jc w:val="both"/>
        <w:rPr>
          <w:snapToGrid w:val="0"/>
          <w:sz w:val="28"/>
          <w:szCs w:val="28"/>
        </w:rPr>
      </w:pPr>
      <w:r w:rsidRPr="00DF2DE2">
        <w:rPr>
          <w:snapToGrid w:val="0"/>
          <w:sz w:val="28"/>
          <w:szCs w:val="28"/>
        </w:rPr>
        <w:t>1) выброс в атмосферу загрязняющих веществ от стационарных и передвижных источников;</w:t>
      </w:r>
    </w:p>
    <w:p w14:paraId="526BBAA7" w14:textId="77777777" w:rsidR="00DF2DE2" w:rsidRPr="00DF2DE2" w:rsidRDefault="00DF2DE2" w:rsidP="00DF2DE2">
      <w:pPr>
        <w:tabs>
          <w:tab w:val="left" w:pos="1890"/>
        </w:tabs>
        <w:ind w:firstLine="720"/>
        <w:jc w:val="both"/>
        <w:rPr>
          <w:snapToGrid w:val="0"/>
          <w:sz w:val="28"/>
          <w:szCs w:val="28"/>
        </w:rPr>
      </w:pPr>
      <w:r w:rsidRPr="00DF2DE2">
        <w:rPr>
          <w:snapToGrid w:val="0"/>
          <w:sz w:val="28"/>
          <w:szCs w:val="28"/>
        </w:rPr>
        <w:t>2) сброс загрязняющих веществ в поверхностные и подземные водные объекты;</w:t>
      </w:r>
    </w:p>
    <w:p w14:paraId="09E4789D" w14:textId="77777777" w:rsidR="00DF2DE2" w:rsidRPr="00DF2DE2" w:rsidRDefault="00DF2DE2" w:rsidP="00DF2DE2">
      <w:pPr>
        <w:tabs>
          <w:tab w:val="left" w:pos="1890"/>
        </w:tabs>
        <w:ind w:firstLine="720"/>
        <w:jc w:val="both"/>
        <w:rPr>
          <w:snapToGrid w:val="0"/>
          <w:sz w:val="28"/>
          <w:szCs w:val="28"/>
        </w:rPr>
      </w:pPr>
      <w:r w:rsidRPr="00DF2DE2">
        <w:rPr>
          <w:snapToGrid w:val="0"/>
          <w:sz w:val="28"/>
          <w:szCs w:val="28"/>
        </w:rPr>
        <w:t>3) размещение отходов;</w:t>
      </w:r>
    </w:p>
    <w:p w14:paraId="1CF3E565" w14:textId="77777777" w:rsidR="00DF2DE2" w:rsidRPr="00DF2DE2" w:rsidRDefault="00DF2DE2" w:rsidP="00DF2DE2">
      <w:pPr>
        <w:tabs>
          <w:tab w:val="left" w:pos="1890"/>
        </w:tabs>
        <w:ind w:firstLine="720"/>
        <w:jc w:val="both"/>
        <w:rPr>
          <w:snapToGrid w:val="0"/>
          <w:sz w:val="28"/>
          <w:szCs w:val="28"/>
        </w:rPr>
      </w:pPr>
      <w:r w:rsidRPr="00DF2DE2">
        <w:rPr>
          <w:snapToGrid w:val="0"/>
          <w:sz w:val="28"/>
          <w:szCs w:val="28"/>
        </w:rPr>
        <w:t>4) другие виды вредного воздействия (шум, вибрация, электромагнитные и радиационные воздействия и т.п.).</w:t>
      </w:r>
    </w:p>
    <w:p w14:paraId="53B41CAC" w14:textId="77777777" w:rsidR="00DF2DE2" w:rsidRPr="00DF2DE2" w:rsidRDefault="00DF2DE2" w:rsidP="00DF2DE2">
      <w:pPr>
        <w:tabs>
          <w:tab w:val="left" w:pos="1890"/>
        </w:tabs>
        <w:ind w:firstLine="720"/>
        <w:jc w:val="both"/>
        <w:rPr>
          <w:snapToGrid w:val="0"/>
          <w:sz w:val="28"/>
          <w:szCs w:val="28"/>
        </w:rPr>
      </w:pPr>
      <w:r w:rsidRPr="00DF2DE2">
        <w:rPr>
          <w:snapToGrid w:val="0"/>
          <w:sz w:val="28"/>
          <w:szCs w:val="28"/>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12.06.2003 № 344).</w:t>
      </w:r>
    </w:p>
    <w:p w14:paraId="3FBCC92D" w14:textId="77777777" w:rsidR="00DF2DE2" w:rsidRPr="00DF2DE2" w:rsidRDefault="00DF2DE2" w:rsidP="00DF2DE2">
      <w:pPr>
        <w:tabs>
          <w:tab w:val="left" w:pos="1890"/>
        </w:tabs>
        <w:ind w:firstLine="720"/>
        <w:jc w:val="both"/>
        <w:rPr>
          <w:snapToGrid w:val="0"/>
          <w:sz w:val="28"/>
          <w:szCs w:val="28"/>
        </w:rPr>
      </w:pPr>
      <w:r w:rsidRPr="00DF2DE2">
        <w:rPr>
          <w:snapToGrid w:val="0"/>
          <w:sz w:val="28"/>
          <w:szCs w:val="28"/>
        </w:rPr>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w:t>
      </w:r>
    </w:p>
    <w:p w14:paraId="487EA341" w14:textId="77777777" w:rsidR="00DF2DE2" w:rsidRPr="00DF2DE2" w:rsidRDefault="00DF2DE2" w:rsidP="00DF2DE2">
      <w:pPr>
        <w:ind w:firstLine="709"/>
        <w:jc w:val="both"/>
        <w:rPr>
          <w:snapToGrid w:val="0"/>
          <w:sz w:val="28"/>
          <w:szCs w:val="28"/>
        </w:rPr>
      </w:pPr>
      <w:r w:rsidRPr="00DF2DE2">
        <w:rPr>
          <w:snapToGrid w:val="0"/>
          <w:sz w:val="28"/>
          <w:szCs w:val="28"/>
        </w:rPr>
        <w:t>По данной статье предприятием планируются расходы на 2024 год в размере 63,09 тыс. руб.</w:t>
      </w:r>
    </w:p>
    <w:p w14:paraId="3D49E1A2" w14:textId="77777777" w:rsidR="00DF2DE2" w:rsidRPr="00DF2DE2" w:rsidRDefault="00DF2DE2" w:rsidP="00DF2DE2">
      <w:pPr>
        <w:ind w:firstLine="709"/>
        <w:jc w:val="both"/>
        <w:rPr>
          <w:snapToGrid w:val="0"/>
          <w:sz w:val="28"/>
          <w:szCs w:val="28"/>
        </w:rPr>
      </w:pPr>
      <w:r w:rsidRPr="00DF2DE2">
        <w:rPr>
          <w:snapToGrid w:val="0"/>
          <w:sz w:val="28"/>
          <w:szCs w:val="28"/>
        </w:rPr>
        <w:t>В качестве обосновывающих документов МУП «МТСК» представило:</w:t>
      </w:r>
    </w:p>
    <w:p w14:paraId="5661E8B4" w14:textId="77777777" w:rsidR="00DF2DE2" w:rsidRPr="00DF2DE2" w:rsidRDefault="00DF2DE2" w:rsidP="00DF2DE2">
      <w:pPr>
        <w:ind w:firstLine="709"/>
        <w:jc w:val="both"/>
        <w:rPr>
          <w:snapToGrid w:val="0"/>
          <w:sz w:val="28"/>
          <w:szCs w:val="28"/>
        </w:rPr>
      </w:pPr>
      <w:r w:rsidRPr="00DF2DE2">
        <w:rPr>
          <w:snapToGrid w:val="0"/>
          <w:sz w:val="28"/>
          <w:szCs w:val="28"/>
        </w:rPr>
        <w:t>Расчет платы за выбросы и сбросы загрязняющих веществ в окружающую среду, размещение расходов и другие виды негативного воздействия на окружающую среду на 2023 год (стр. 321 том 1).</w:t>
      </w:r>
    </w:p>
    <w:p w14:paraId="05292DF7" w14:textId="77777777" w:rsidR="00DF2DE2" w:rsidRPr="00DF2DE2" w:rsidRDefault="00DF2DE2" w:rsidP="00DF2DE2">
      <w:pPr>
        <w:ind w:firstLine="709"/>
        <w:jc w:val="both"/>
        <w:rPr>
          <w:snapToGrid w:val="0"/>
          <w:sz w:val="28"/>
          <w:szCs w:val="28"/>
        </w:rPr>
      </w:pPr>
      <w:r w:rsidRPr="00DF2DE2">
        <w:rPr>
          <w:snapToGrid w:val="0"/>
          <w:sz w:val="28"/>
          <w:szCs w:val="28"/>
        </w:rPr>
        <w:t>Декларация о плате за негативное воздействие на окружающую среду за 2022 год (стр. 322 том 1).</w:t>
      </w:r>
    </w:p>
    <w:p w14:paraId="17D517C7" w14:textId="77777777" w:rsidR="00DF2DE2" w:rsidRPr="00DF2DE2" w:rsidRDefault="00DF2DE2" w:rsidP="00DF2DE2">
      <w:pPr>
        <w:ind w:firstLine="709"/>
        <w:jc w:val="both"/>
        <w:rPr>
          <w:snapToGrid w:val="0"/>
          <w:sz w:val="28"/>
          <w:szCs w:val="28"/>
        </w:rPr>
      </w:pPr>
      <w:r w:rsidRPr="00DF2DE2">
        <w:rPr>
          <w:snapToGrid w:val="0"/>
          <w:sz w:val="28"/>
          <w:szCs w:val="28"/>
        </w:rPr>
        <w:t xml:space="preserve">Согласно декларации о плате за негативное воздействие на окружающую среду за 2022 год плата за выбросы веществ в атмосферный воздух в пределах ПДВ составила 62,77 тыс. руб. </w:t>
      </w:r>
    </w:p>
    <w:p w14:paraId="64FDE5DD" w14:textId="77777777" w:rsidR="00DF2DE2" w:rsidRPr="00DF2DE2" w:rsidRDefault="00DF2DE2" w:rsidP="00DF2DE2">
      <w:pPr>
        <w:ind w:firstLine="709"/>
        <w:jc w:val="both"/>
        <w:rPr>
          <w:snapToGrid w:val="0"/>
          <w:sz w:val="28"/>
          <w:szCs w:val="28"/>
        </w:rPr>
      </w:pPr>
      <w:r w:rsidRPr="00DF2DE2">
        <w:rPr>
          <w:snapToGrid w:val="0"/>
          <w:sz w:val="28"/>
          <w:szCs w:val="28"/>
        </w:rPr>
        <w:t>Экономически обоснованные расходы по данной статье на 2024 год, по мнению экспертов, составят 62,77 тыс. руб., и предлагаются к включению в НВВ предприятия на 2024 год, как экономически обоснованные.</w:t>
      </w:r>
    </w:p>
    <w:p w14:paraId="7B682E71" w14:textId="77777777" w:rsidR="00DF2DE2" w:rsidRPr="00DF2DE2" w:rsidRDefault="00DF2DE2" w:rsidP="00DF2DE2">
      <w:pPr>
        <w:tabs>
          <w:tab w:val="left" w:pos="1890"/>
        </w:tabs>
        <w:ind w:firstLine="720"/>
        <w:jc w:val="both"/>
        <w:rPr>
          <w:snapToGrid w:val="0"/>
          <w:sz w:val="28"/>
          <w:szCs w:val="28"/>
        </w:rPr>
      </w:pPr>
      <w:r w:rsidRPr="00DF2DE2">
        <w:rPr>
          <w:snapToGrid w:val="0"/>
          <w:sz w:val="28"/>
          <w:szCs w:val="28"/>
        </w:rPr>
        <w:lastRenderedPageBreak/>
        <w:t>Расходы в размере 0,32 тыс. руб., не подтвержденные предприятием документально, подлежат исключению из НВВ на 2024 год, как экономически необоснованные.</w:t>
      </w:r>
    </w:p>
    <w:p w14:paraId="66CA991D" w14:textId="77777777" w:rsidR="00DF2DE2" w:rsidRPr="00DF2DE2" w:rsidRDefault="00DF2DE2" w:rsidP="00DF2DE2">
      <w:pPr>
        <w:tabs>
          <w:tab w:val="left" w:pos="1890"/>
        </w:tabs>
        <w:ind w:firstLine="720"/>
        <w:jc w:val="both"/>
        <w:rPr>
          <w:snapToGrid w:val="0"/>
          <w:sz w:val="28"/>
          <w:szCs w:val="28"/>
          <w:highlight w:val="yellow"/>
        </w:rPr>
      </w:pPr>
    </w:p>
    <w:p w14:paraId="0560D551" w14:textId="77777777" w:rsidR="00DF2DE2" w:rsidRPr="00DF2DE2" w:rsidRDefault="00DF2DE2" w:rsidP="00DF2DE2">
      <w:pPr>
        <w:keepNext/>
        <w:spacing w:before="240" w:after="60"/>
        <w:jc w:val="center"/>
        <w:outlineLvl w:val="3"/>
        <w:rPr>
          <w:bCs/>
          <w:i/>
          <w:sz w:val="28"/>
          <w:szCs w:val="28"/>
          <w:lang w:val="x-none" w:eastAsia="x-none"/>
        </w:rPr>
      </w:pPr>
      <w:r w:rsidRPr="00DF2DE2">
        <w:rPr>
          <w:bCs/>
          <w:i/>
          <w:sz w:val="28"/>
          <w:szCs w:val="28"/>
          <w:lang w:val="x-none" w:eastAsia="x-none"/>
        </w:rPr>
        <w:t>Расходы на обязательное страхование</w:t>
      </w:r>
    </w:p>
    <w:p w14:paraId="6EE4277D" w14:textId="77777777" w:rsidR="00DF2DE2" w:rsidRPr="00DF2DE2" w:rsidRDefault="00DF2DE2" w:rsidP="00DF2DE2">
      <w:pPr>
        <w:tabs>
          <w:tab w:val="left" w:pos="1890"/>
        </w:tabs>
        <w:ind w:firstLine="709"/>
        <w:jc w:val="both"/>
        <w:rPr>
          <w:snapToGrid w:val="0"/>
          <w:sz w:val="28"/>
          <w:szCs w:val="28"/>
        </w:rPr>
      </w:pPr>
    </w:p>
    <w:p w14:paraId="41CBE6EA" w14:textId="77777777" w:rsidR="00DF2DE2" w:rsidRPr="00DF2DE2" w:rsidRDefault="00DF2DE2" w:rsidP="00DF2DE2">
      <w:pPr>
        <w:tabs>
          <w:tab w:val="left" w:pos="1890"/>
        </w:tabs>
        <w:ind w:firstLine="709"/>
        <w:jc w:val="both"/>
        <w:rPr>
          <w:snapToGrid w:val="0"/>
          <w:sz w:val="28"/>
          <w:szCs w:val="28"/>
        </w:rPr>
      </w:pPr>
      <w:r w:rsidRPr="00DF2DE2">
        <w:rPr>
          <w:snapToGrid w:val="0"/>
          <w:sz w:val="28"/>
          <w:szCs w:val="28"/>
        </w:rPr>
        <w:t>Согласно статье 253 НК РФ расходы на обязательное и добровольное страхование входят в расходы, связанные с производством и реализацией при определении налогооблагаемой базы по налогу на прибыль.</w:t>
      </w:r>
    </w:p>
    <w:p w14:paraId="46666644" w14:textId="77777777" w:rsidR="00DF2DE2" w:rsidRPr="00DF2DE2" w:rsidRDefault="00DF2DE2" w:rsidP="00DF2DE2">
      <w:pPr>
        <w:tabs>
          <w:tab w:val="left" w:pos="1890"/>
        </w:tabs>
        <w:ind w:firstLine="709"/>
        <w:jc w:val="both"/>
        <w:rPr>
          <w:snapToGrid w:val="0"/>
          <w:sz w:val="28"/>
          <w:szCs w:val="28"/>
        </w:rPr>
      </w:pPr>
      <w:r w:rsidRPr="00DF2DE2">
        <w:rPr>
          <w:snapToGrid w:val="0"/>
          <w:sz w:val="28"/>
          <w:szCs w:val="28"/>
        </w:rPr>
        <w:t xml:space="preserve">Согласно </w:t>
      </w:r>
      <w:proofErr w:type="spellStart"/>
      <w:r w:rsidRPr="00DF2DE2">
        <w:rPr>
          <w:snapToGrid w:val="0"/>
          <w:sz w:val="28"/>
          <w:szCs w:val="28"/>
        </w:rPr>
        <w:t>пп</w:t>
      </w:r>
      <w:proofErr w:type="spellEnd"/>
      <w:r w:rsidRPr="00DF2DE2">
        <w:rPr>
          <w:snapToGrid w:val="0"/>
          <w:sz w:val="28"/>
          <w:szCs w:val="28"/>
        </w:rPr>
        <w:t>. 14 п. 24 Методических указаний по расчету регулируемых цен (тарифов) в сфере теплоснабжения, утвержденных приказом ФСТ России от 13.06.2013 № 760-э, расходы на страхование производственных объектов, учитываемые при определении налоговой базы по налогу на прибыль, включаются в расходы, связанные с производством и реализацией продукции (услуг) по регулируемым видам деятельности.</w:t>
      </w:r>
    </w:p>
    <w:p w14:paraId="616E0E93" w14:textId="77777777" w:rsidR="00DF2DE2" w:rsidRPr="00DF2DE2" w:rsidRDefault="00DF2DE2" w:rsidP="00DF2DE2">
      <w:pPr>
        <w:tabs>
          <w:tab w:val="left" w:pos="1890"/>
        </w:tabs>
        <w:ind w:firstLine="709"/>
        <w:jc w:val="both"/>
        <w:rPr>
          <w:snapToGrid w:val="0"/>
          <w:sz w:val="28"/>
          <w:szCs w:val="28"/>
        </w:rPr>
      </w:pPr>
      <w:r w:rsidRPr="00DF2DE2">
        <w:rPr>
          <w:snapToGrid w:val="0"/>
          <w:sz w:val="28"/>
          <w:szCs w:val="28"/>
        </w:rPr>
        <w:t xml:space="preserve">По данной статье предприятием планируются расходы в размере 47,19 тыс. руб. </w:t>
      </w:r>
    </w:p>
    <w:p w14:paraId="56320F5E" w14:textId="77777777" w:rsidR="00DF2DE2" w:rsidRPr="00DF2DE2" w:rsidRDefault="00DF2DE2" w:rsidP="00DF2DE2">
      <w:pPr>
        <w:tabs>
          <w:tab w:val="left" w:pos="1890"/>
        </w:tabs>
        <w:ind w:firstLine="709"/>
        <w:jc w:val="both"/>
        <w:rPr>
          <w:snapToGrid w:val="0"/>
          <w:sz w:val="28"/>
          <w:szCs w:val="28"/>
        </w:rPr>
      </w:pPr>
      <w:r w:rsidRPr="00DF2DE2">
        <w:rPr>
          <w:snapToGrid w:val="0"/>
          <w:sz w:val="28"/>
          <w:szCs w:val="28"/>
        </w:rPr>
        <w:t>Для обоснования указанных затрат предприятие представило следующие документы:</w:t>
      </w:r>
    </w:p>
    <w:p w14:paraId="59846D8D" w14:textId="77777777" w:rsidR="00DF2DE2" w:rsidRPr="00DF2DE2" w:rsidRDefault="00DF2DE2" w:rsidP="00DF2DE2">
      <w:pPr>
        <w:tabs>
          <w:tab w:val="left" w:pos="1890"/>
        </w:tabs>
        <w:ind w:firstLine="709"/>
        <w:jc w:val="both"/>
        <w:rPr>
          <w:snapToGrid w:val="0"/>
          <w:sz w:val="28"/>
          <w:szCs w:val="28"/>
        </w:rPr>
      </w:pPr>
      <w:r w:rsidRPr="00DF2DE2">
        <w:rPr>
          <w:snapToGrid w:val="0"/>
          <w:sz w:val="28"/>
          <w:szCs w:val="28"/>
        </w:rPr>
        <w:t>Страховой полис обязательного страхования гражданской ответственности владельца опасного объекта за причинение вреда в результате аварии на опасном объекте № RGOX12372604448000 ПАО СК «Росгосстрах» (дополнительные материалы). Наименование опасного объекта: Площадка районной котельной. Регистрационный номер опасного объекта: А68-03087-0001. Страховая сумма: 20 000,00 тыс. руб. Страховая премия 18,00 тыс. руб. Срок действия полиса: с 26.10.2023 по 25.10.2024.</w:t>
      </w:r>
    </w:p>
    <w:p w14:paraId="486BA359" w14:textId="77777777" w:rsidR="00DF2DE2" w:rsidRPr="00DF2DE2" w:rsidRDefault="00DF2DE2" w:rsidP="00DF2DE2">
      <w:pPr>
        <w:tabs>
          <w:tab w:val="left" w:pos="1890"/>
        </w:tabs>
        <w:ind w:firstLine="709"/>
        <w:jc w:val="both"/>
        <w:rPr>
          <w:snapToGrid w:val="0"/>
          <w:sz w:val="28"/>
          <w:szCs w:val="28"/>
        </w:rPr>
      </w:pPr>
      <w:r w:rsidRPr="00DF2DE2">
        <w:rPr>
          <w:snapToGrid w:val="0"/>
          <w:sz w:val="28"/>
          <w:szCs w:val="28"/>
        </w:rPr>
        <w:t xml:space="preserve">Страховой полис обязательного страхования гражданской ответственности владельца опасного объекта за причинение вреда в результате аварии на опасном объекте № № RGOX12337298130000 ПАО СК «Росгосстрах» (стр. 2 том 2). Наименование опасного объекта: Гидротехнические сооружения </w:t>
      </w:r>
      <w:proofErr w:type="spellStart"/>
      <w:r w:rsidRPr="00DF2DE2">
        <w:rPr>
          <w:snapToGrid w:val="0"/>
          <w:sz w:val="28"/>
          <w:szCs w:val="28"/>
        </w:rPr>
        <w:t>золошлаконакопителя</w:t>
      </w:r>
      <w:proofErr w:type="spellEnd"/>
      <w:r w:rsidRPr="00DF2DE2">
        <w:rPr>
          <w:snapToGrid w:val="0"/>
          <w:sz w:val="28"/>
          <w:szCs w:val="28"/>
        </w:rPr>
        <w:t xml:space="preserve"> районной котельной МУП «МТСК». Регистрационный номер опасного объекта: 213320000423000. Страховая сумма: 10 000,00 тыс. руб. Страховая премия 22,18 тыс. руб. Срок действия полиса: с 05.04.2023 по 04.04.2024.</w:t>
      </w:r>
    </w:p>
    <w:p w14:paraId="6466611A" w14:textId="77777777" w:rsidR="00DF2DE2" w:rsidRPr="00DF2DE2" w:rsidRDefault="00DF2DE2" w:rsidP="00DF2DE2">
      <w:pPr>
        <w:tabs>
          <w:tab w:val="left" w:pos="1890"/>
        </w:tabs>
        <w:ind w:firstLine="709"/>
        <w:jc w:val="both"/>
        <w:rPr>
          <w:snapToGrid w:val="0"/>
          <w:sz w:val="28"/>
          <w:szCs w:val="28"/>
        </w:rPr>
      </w:pPr>
      <w:r w:rsidRPr="00DF2DE2">
        <w:rPr>
          <w:snapToGrid w:val="0"/>
          <w:sz w:val="28"/>
          <w:szCs w:val="28"/>
        </w:rPr>
        <w:t>Полис страхования расходов по локализации и ликвидации последствий чрезвычайных ситуаций к договору № 186-64208130-23-0228 от 28.09.2023. Страховая премия 7,00 тыс. руб. Срок действия с 23.10.2023 по 22.10.2024.</w:t>
      </w:r>
    </w:p>
    <w:p w14:paraId="46A7FF22" w14:textId="77777777" w:rsidR="00DF2DE2" w:rsidRPr="00DF2DE2" w:rsidRDefault="00DF2DE2" w:rsidP="00DF2DE2">
      <w:pPr>
        <w:tabs>
          <w:tab w:val="left" w:pos="1890"/>
        </w:tabs>
        <w:ind w:firstLine="709"/>
        <w:jc w:val="both"/>
        <w:rPr>
          <w:snapToGrid w:val="0"/>
          <w:sz w:val="28"/>
          <w:szCs w:val="28"/>
        </w:rPr>
      </w:pPr>
      <w:r w:rsidRPr="00DF2DE2">
        <w:rPr>
          <w:snapToGrid w:val="0"/>
          <w:sz w:val="28"/>
          <w:szCs w:val="28"/>
        </w:rPr>
        <w:t>Согласно отчетности предприятия, фактические расходы на обязательное страхование в 2022 году составили 38,19 тыс. руб., в 2023 году возросли до 47,19 тыс. руб., в связи с увеличением суммы страховых премий.</w:t>
      </w:r>
    </w:p>
    <w:p w14:paraId="35F38947" w14:textId="77777777" w:rsidR="00DF2DE2" w:rsidRPr="00DF2DE2" w:rsidRDefault="00DF2DE2" w:rsidP="00DF2DE2">
      <w:pPr>
        <w:tabs>
          <w:tab w:val="left" w:pos="1890"/>
        </w:tabs>
        <w:ind w:firstLine="709"/>
        <w:jc w:val="both"/>
        <w:rPr>
          <w:snapToGrid w:val="0"/>
          <w:sz w:val="28"/>
          <w:szCs w:val="28"/>
        </w:rPr>
      </w:pPr>
      <w:r w:rsidRPr="00DF2DE2">
        <w:rPr>
          <w:snapToGrid w:val="0"/>
          <w:sz w:val="28"/>
          <w:szCs w:val="28"/>
        </w:rPr>
        <w:lastRenderedPageBreak/>
        <w:t>Эксперты предлагают учесть в НВВ предприятия на 2024 год расходы по данной статье на уровне фактических расходов на обязательное страхование за 2023 год в размере 47,19 тыс. руб.</w:t>
      </w:r>
    </w:p>
    <w:p w14:paraId="5AE63F09" w14:textId="77777777" w:rsidR="00DF2DE2" w:rsidRPr="00DF2DE2" w:rsidRDefault="00DF2DE2" w:rsidP="00DF2DE2">
      <w:pPr>
        <w:ind w:firstLine="709"/>
        <w:jc w:val="both"/>
        <w:rPr>
          <w:snapToGrid w:val="0"/>
          <w:sz w:val="28"/>
          <w:szCs w:val="28"/>
        </w:rPr>
      </w:pPr>
      <w:r w:rsidRPr="00DF2DE2">
        <w:rPr>
          <w:snapToGrid w:val="0"/>
          <w:sz w:val="28"/>
          <w:szCs w:val="28"/>
        </w:rPr>
        <w:t>Корректировка предложения предприятия отсутствует.</w:t>
      </w:r>
    </w:p>
    <w:p w14:paraId="4E0D18BB" w14:textId="77777777" w:rsidR="00DF2DE2" w:rsidRPr="00DF2DE2" w:rsidRDefault="00DF2DE2" w:rsidP="00DF2DE2">
      <w:pPr>
        <w:ind w:firstLine="709"/>
        <w:jc w:val="both"/>
        <w:rPr>
          <w:snapToGrid w:val="0"/>
          <w:sz w:val="28"/>
          <w:szCs w:val="28"/>
          <w:highlight w:val="yellow"/>
        </w:rPr>
      </w:pPr>
    </w:p>
    <w:p w14:paraId="677A9D51" w14:textId="77777777" w:rsidR="00DF2DE2" w:rsidRPr="00DF2DE2" w:rsidRDefault="00DF2DE2" w:rsidP="00DF2DE2">
      <w:pPr>
        <w:keepNext/>
        <w:jc w:val="center"/>
        <w:outlineLvl w:val="3"/>
        <w:rPr>
          <w:bCs/>
          <w:i/>
          <w:snapToGrid w:val="0"/>
          <w:sz w:val="28"/>
          <w:szCs w:val="28"/>
          <w:lang w:val="x-none" w:eastAsia="x-none"/>
        </w:rPr>
      </w:pPr>
      <w:bookmarkStart w:id="32" w:name="_Toc24044792"/>
      <w:r w:rsidRPr="00DF2DE2">
        <w:rPr>
          <w:bCs/>
          <w:i/>
          <w:snapToGrid w:val="0"/>
          <w:sz w:val="28"/>
          <w:szCs w:val="28"/>
          <w:lang w:val="x-none" w:eastAsia="x-none"/>
        </w:rPr>
        <w:t>Налог на имущество</w:t>
      </w:r>
      <w:bookmarkEnd w:id="32"/>
    </w:p>
    <w:p w14:paraId="65F20F08" w14:textId="77777777" w:rsidR="00DF2DE2" w:rsidRPr="00DF2DE2" w:rsidRDefault="00DF2DE2" w:rsidP="00DF2DE2">
      <w:pPr>
        <w:rPr>
          <w:snapToGrid w:val="0"/>
          <w:sz w:val="28"/>
          <w:szCs w:val="28"/>
          <w:lang w:val="x-none" w:eastAsia="x-none"/>
        </w:rPr>
      </w:pPr>
    </w:p>
    <w:p w14:paraId="1237813F" w14:textId="77777777" w:rsidR="00DF2DE2" w:rsidRPr="00DF2DE2" w:rsidRDefault="00DF2DE2" w:rsidP="00DF2DE2">
      <w:pPr>
        <w:ind w:firstLine="709"/>
        <w:jc w:val="both"/>
        <w:rPr>
          <w:snapToGrid w:val="0"/>
          <w:sz w:val="28"/>
          <w:szCs w:val="28"/>
        </w:rPr>
      </w:pPr>
      <w:r w:rsidRPr="00DF2DE2">
        <w:rPr>
          <w:snapToGrid w:val="0"/>
          <w:sz w:val="28"/>
          <w:szCs w:val="28"/>
        </w:rPr>
        <w:t>По данной статье предприятием планируются расходы на 2024 год в размере 103,75 тыс. руб.</w:t>
      </w:r>
    </w:p>
    <w:p w14:paraId="76661178" w14:textId="77777777" w:rsidR="00DF2DE2" w:rsidRPr="00DF2DE2" w:rsidRDefault="00DF2DE2" w:rsidP="00DF2DE2">
      <w:pPr>
        <w:ind w:firstLine="709"/>
        <w:jc w:val="both"/>
        <w:rPr>
          <w:snapToGrid w:val="0"/>
          <w:sz w:val="28"/>
          <w:szCs w:val="28"/>
        </w:rPr>
      </w:pPr>
      <w:r w:rsidRPr="00DF2DE2">
        <w:rPr>
          <w:snapToGrid w:val="0"/>
          <w:sz w:val="28"/>
          <w:szCs w:val="28"/>
        </w:rPr>
        <w:t>В соответствии с главой 30 части второй Налогового кодекса РФ налогоплательщиками налога на имущество с 01.01.2019 признаются организации, имеющие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w:t>
      </w:r>
    </w:p>
    <w:p w14:paraId="44B922A7" w14:textId="77777777" w:rsidR="00DF2DE2" w:rsidRPr="00DF2DE2" w:rsidRDefault="00DF2DE2" w:rsidP="00DF2DE2">
      <w:pPr>
        <w:ind w:firstLine="709"/>
        <w:jc w:val="both"/>
        <w:rPr>
          <w:snapToGrid w:val="0"/>
          <w:sz w:val="28"/>
          <w:szCs w:val="28"/>
        </w:rPr>
      </w:pPr>
      <w:r w:rsidRPr="00DF2DE2">
        <w:rPr>
          <w:snapToGrid w:val="0"/>
          <w:sz w:val="28"/>
          <w:szCs w:val="28"/>
        </w:rPr>
        <w:t>В соответствии со статьей 380 Налогового кодекса РФ налоговые ставки устанавливаются законами субъектов Российской Федерации и не могут превышать 2,2 процента.</w:t>
      </w:r>
    </w:p>
    <w:p w14:paraId="0D733677" w14:textId="77777777" w:rsidR="00DF2DE2" w:rsidRPr="00DF2DE2" w:rsidRDefault="00DF2DE2" w:rsidP="00DF2DE2">
      <w:pPr>
        <w:ind w:firstLine="709"/>
        <w:jc w:val="both"/>
        <w:rPr>
          <w:snapToGrid w:val="0"/>
          <w:sz w:val="28"/>
          <w:szCs w:val="28"/>
        </w:rPr>
      </w:pPr>
      <w:r w:rsidRPr="00DF2DE2">
        <w:rPr>
          <w:snapToGrid w:val="0"/>
          <w:sz w:val="28"/>
          <w:szCs w:val="28"/>
        </w:rPr>
        <w:t>В качестве обосновывающих документов МУП «МТСК» представило:</w:t>
      </w:r>
    </w:p>
    <w:p w14:paraId="17FD25E3" w14:textId="77777777" w:rsidR="00DF2DE2" w:rsidRPr="00DF2DE2" w:rsidRDefault="00DF2DE2" w:rsidP="00DF2DE2">
      <w:pPr>
        <w:ind w:firstLine="709"/>
        <w:jc w:val="both"/>
        <w:rPr>
          <w:snapToGrid w:val="0"/>
          <w:sz w:val="28"/>
          <w:szCs w:val="28"/>
        </w:rPr>
      </w:pPr>
      <w:r w:rsidRPr="00DF2DE2">
        <w:rPr>
          <w:snapToGrid w:val="0"/>
          <w:sz w:val="28"/>
          <w:szCs w:val="28"/>
        </w:rPr>
        <w:t>Расчет налога на недвижимое имущество на 2024 год (стр. 6 том 2).</w:t>
      </w:r>
    </w:p>
    <w:p w14:paraId="65A320D9" w14:textId="77777777" w:rsidR="00DF2DE2" w:rsidRPr="00DF2DE2" w:rsidRDefault="00DF2DE2" w:rsidP="00DF2DE2">
      <w:pPr>
        <w:ind w:firstLine="709"/>
        <w:jc w:val="both"/>
        <w:rPr>
          <w:snapToGrid w:val="0"/>
          <w:sz w:val="28"/>
          <w:szCs w:val="28"/>
        </w:rPr>
      </w:pPr>
      <w:r w:rsidRPr="00DF2DE2">
        <w:rPr>
          <w:snapToGrid w:val="0"/>
          <w:sz w:val="28"/>
          <w:szCs w:val="28"/>
        </w:rPr>
        <w:t>Налоговая декларация по налогу на имущество МУП «МТСК» за 2022 год (стр. 7 том 2).</w:t>
      </w:r>
    </w:p>
    <w:p w14:paraId="3E300531" w14:textId="77777777" w:rsidR="00DF2DE2" w:rsidRPr="00DF2DE2" w:rsidRDefault="00DF2DE2" w:rsidP="00DF2DE2">
      <w:pPr>
        <w:ind w:firstLine="709"/>
        <w:jc w:val="both"/>
        <w:rPr>
          <w:snapToGrid w:val="0"/>
          <w:sz w:val="28"/>
          <w:szCs w:val="28"/>
        </w:rPr>
      </w:pPr>
      <w:r w:rsidRPr="00DF2DE2">
        <w:rPr>
          <w:snapToGrid w:val="0"/>
          <w:sz w:val="28"/>
          <w:szCs w:val="28"/>
        </w:rPr>
        <w:t>Оборотно-сальдовая ведомость счета 68.08 за 2022 год (стр. 117 том 1).</w:t>
      </w:r>
    </w:p>
    <w:p w14:paraId="5343F2E7" w14:textId="77777777" w:rsidR="00DF2DE2" w:rsidRPr="00DF2DE2" w:rsidRDefault="00DF2DE2" w:rsidP="00DF2DE2">
      <w:pPr>
        <w:ind w:firstLine="709"/>
        <w:jc w:val="both"/>
        <w:rPr>
          <w:snapToGrid w:val="0"/>
          <w:sz w:val="28"/>
          <w:szCs w:val="28"/>
        </w:rPr>
      </w:pPr>
      <w:r w:rsidRPr="00DF2DE2">
        <w:rPr>
          <w:snapToGrid w:val="0"/>
          <w:sz w:val="28"/>
          <w:szCs w:val="28"/>
        </w:rPr>
        <w:t>Инвентарные карточки учета объектов основных средств (стр. 53 том 2).</w:t>
      </w:r>
    </w:p>
    <w:p w14:paraId="70CA7A68" w14:textId="77777777" w:rsidR="00DF2DE2" w:rsidRPr="00DF2DE2" w:rsidRDefault="00DF2DE2" w:rsidP="00DF2DE2">
      <w:pPr>
        <w:ind w:firstLine="709"/>
        <w:jc w:val="both"/>
        <w:rPr>
          <w:snapToGrid w:val="0"/>
          <w:sz w:val="28"/>
          <w:szCs w:val="28"/>
        </w:rPr>
      </w:pPr>
      <w:r w:rsidRPr="00DF2DE2">
        <w:rPr>
          <w:snapToGrid w:val="0"/>
          <w:sz w:val="28"/>
          <w:szCs w:val="28"/>
        </w:rPr>
        <w:t>Согласно представленным расчетам, среднегодовая стоимость недвижимого имущества составляет 4 715,91 тыс. руб. Эксперты предлагают к включению в НВВ предприятия на 2024 год затраты на налог на недвижимое имущество в размере 103,75 тыс. руб. (4 715,91 тыс. руб. (среднегодовая стоимость недвижимого имущества) × 2,2% (налоговая ставка) = 103,75 тыс. руб.)</w:t>
      </w:r>
    </w:p>
    <w:p w14:paraId="22C6D69A" w14:textId="77777777" w:rsidR="00DF2DE2" w:rsidRPr="00DF2DE2" w:rsidRDefault="00DF2DE2" w:rsidP="00DF2DE2">
      <w:pPr>
        <w:ind w:firstLine="709"/>
        <w:jc w:val="both"/>
        <w:rPr>
          <w:snapToGrid w:val="0"/>
          <w:sz w:val="28"/>
          <w:szCs w:val="28"/>
        </w:rPr>
      </w:pPr>
      <w:r w:rsidRPr="00DF2DE2">
        <w:rPr>
          <w:snapToGrid w:val="0"/>
          <w:sz w:val="28"/>
          <w:szCs w:val="28"/>
        </w:rPr>
        <w:t>Корректировка предложения предприятия отсутствует.</w:t>
      </w:r>
    </w:p>
    <w:p w14:paraId="41239E4C" w14:textId="77777777" w:rsidR="00DF2DE2" w:rsidRPr="00DF2DE2" w:rsidRDefault="00DF2DE2" w:rsidP="00DF2DE2">
      <w:pPr>
        <w:ind w:firstLine="709"/>
        <w:jc w:val="both"/>
        <w:rPr>
          <w:snapToGrid w:val="0"/>
          <w:sz w:val="28"/>
          <w:szCs w:val="28"/>
        </w:rPr>
      </w:pPr>
    </w:p>
    <w:p w14:paraId="0E7CA6F9" w14:textId="77777777" w:rsidR="00DF2DE2" w:rsidRPr="00DF2DE2" w:rsidRDefault="00DF2DE2" w:rsidP="00DF2DE2">
      <w:pPr>
        <w:keepNext/>
        <w:jc w:val="center"/>
        <w:outlineLvl w:val="3"/>
        <w:rPr>
          <w:i/>
          <w:sz w:val="28"/>
          <w:szCs w:val="28"/>
          <w:lang w:val="x-none" w:eastAsia="x-none"/>
        </w:rPr>
      </w:pPr>
      <w:bookmarkStart w:id="33" w:name="_Toc24044793"/>
      <w:r w:rsidRPr="00DF2DE2">
        <w:rPr>
          <w:i/>
          <w:sz w:val="28"/>
          <w:szCs w:val="28"/>
          <w:lang w:val="x-none" w:eastAsia="x-none"/>
        </w:rPr>
        <w:t>Отчисления на социальные нужды</w:t>
      </w:r>
      <w:bookmarkEnd w:id="33"/>
    </w:p>
    <w:p w14:paraId="5F1E5E5F" w14:textId="77777777" w:rsidR="00DF2DE2" w:rsidRPr="00DF2DE2" w:rsidRDefault="00DF2DE2" w:rsidP="00DF2DE2">
      <w:pPr>
        <w:rPr>
          <w:snapToGrid w:val="0"/>
          <w:sz w:val="28"/>
          <w:szCs w:val="28"/>
          <w:lang w:val="x-none" w:eastAsia="x-none"/>
        </w:rPr>
      </w:pPr>
    </w:p>
    <w:p w14:paraId="2B173A08" w14:textId="77777777" w:rsidR="00DF2DE2" w:rsidRPr="00DF2DE2" w:rsidRDefault="00DF2DE2" w:rsidP="00DF2DE2">
      <w:pPr>
        <w:tabs>
          <w:tab w:val="left" w:pos="1890"/>
        </w:tabs>
        <w:ind w:firstLine="720"/>
        <w:jc w:val="both"/>
        <w:rPr>
          <w:snapToGrid w:val="0"/>
          <w:sz w:val="28"/>
          <w:szCs w:val="28"/>
        </w:rPr>
      </w:pPr>
      <w:r w:rsidRPr="00DF2DE2">
        <w:rPr>
          <w:snapToGrid w:val="0"/>
          <w:sz w:val="28"/>
          <w:szCs w:val="28"/>
        </w:rPr>
        <w:t>В расходы по статье «Отчисления на социальные нужды» включаются:</w:t>
      </w:r>
    </w:p>
    <w:p w14:paraId="3519FE61" w14:textId="77777777" w:rsidR="00DF2DE2" w:rsidRPr="00DF2DE2" w:rsidRDefault="00DF2DE2" w:rsidP="00DF2DE2">
      <w:pPr>
        <w:ind w:firstLine="709"/>
        <w:jc w:val="both"/>
        <w:rPr>
          <w:snapToGrid w:val="0"/>
          <w:sz w:val="28"/>
          <w:szCs w:val="28"/>
        </w:rPr>
      </w:pPr>
      <w:r w:rsidRPr="00DF2DE2">
        <w:rPr>
          <w:snapToGrid w:val="0"/>
          <w:sz w:val="28"/>
          <w:szCs w:val="28"/>
        </w:rPr>
        <w:t xml:space="preserve">- сумма страховых взносов в соответствии со ст. 426, 427 Налогового кодекса Российской Федерации (часть вторая) от 05.08.2000 № 117-ФЗ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41408EED" w14:textId="77777777" w:rsidR="00DF2DE2" w:rsidRPr="00DF2DE2" w:rsidRDefault="00DF2DE2" w:rsidP="00DF2DE2">
      <w:pPr>
        <w:ind w:firstLine="709"/>
        <w:jc w:val="both"/>
        <w:rPr>
          <w:snapToGrid w:val="0"/>
          <w:sz w:val="28"/>
          <w:szCs w:val="28"/>
        </w:rPr>
      </w:pPr>
      <w:r w:rsidRPr="00DF2DE2">
        <w:rPr>
          <w:snapToGrid w:val="0"/>
          <w:sz w:val="28"/>
          <w:szCs w:val="28"/>
        </w:rPr>
        <w:t>-  сумма страховых взносов в соответствии со ст. 428 НК Налогового кодекса Российской Федерации (часть вторая) от 05.08.2000 № 117-ФЗ;</w:t>
      </w:r>
    </w:p>
    <w:p w14:paraId="64B80312" w14:textId="77777777" w:rsidR="00DF2DE2" w:rsidRPr="00DF2DE2" w:rsidRDefault="00DF2DE2" w:rsidP="00DF2DE2">
      <w:pPr>
        <w:ind w:firstLine="709"/>
        <w:jc w:val="both"/>
        <w:rPr>
          <w:snapToGrid w:val="0"/>
          <w:sz w:val="28"/>
          <w:szCs w:val="28"/>
        </w:rPr>
      </w:pPr>
      <w:r w:rsidRPr="00DF2DE2">
        <w:rPr>
          <w:snapToGrid w:val="0"/>
          <w:sz w:val="28"/>
          <w:szCs w:val="28"/>
        </w:rPr>
        <w:lastRenderedPageBreak/>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w:t>
      </w:r>
    </w:p>
    <w:p w14:paraId="025AB5BD" w14:textId="77777777" w:rsidR="00DF2DE2" w:rsidRPr="00DF2DE2" w:rsidRDefault="00DF2DE2" w:rsidP="00DF2DE2">
      <w:pPr>
        <w:widowControl w:val="0"/>
        <w:ind w:firstLine="720"/>
        <w:jc w:val="both"/>
        <w:rPr>
          <w:snapToGrid w:val="0"/>
          <w:sz w:val="28"/>
          <w:szCs w:val="28"/>
        </w:rPr>
      </w:pPr>
      <w:r w:rsidRPr="00DF2DE2">
        <w:rPr>
          <w:snapToGrid w:val="0"/>
          <w:sz w:val="28"/>
          <w:szCs w:val="28"/>
        </w:rPr>
        <w:t xml:space="preserve">По данной статье предприятием планируются расходы на 2024 год в размере 92 320,58 тыс. руб. </w:t>
      </w:r>
    </w:p>
    <w:p w14:paraId="6CFAD239" w14:textId="77777777" w:rsidR="00DF2DE2" w:rsidRPr="00DF2DE2" w:rsidRDefault="00DF2DE2" w:rsidP="00DF2DE2">
      <w:pPr>
        <w:ind w:firstLine="709"/>
        <w:jc w:val="both"/>
        <w:rPr>
          <w:snapToGrid w:val="0"/>
          <w:sz w:val="28"/>
          <w:szCs w:val="28"/>
        </w:rPr>
      </w:pPr>
      <w:r w:rsidRPr="00DF2DE2">
        <w:rPr>
          <w:snapToGrid w:val="0"/>
          <w:sz w:val="28"/>
          <w:szCs w:val="28"/>
        </w:rPr>
        <w:t>В качестве обосновывающих документов МУП «МТСК» представило:</w:t>
      </w:r>
    </w:p>
    <w:p w14:paraId="6D5FC83F" w14:textId="77777777" w:rsidR="00DF2DE2" w:rsidRPr="00DF2DE2" w:rsidRDefault="00DF2DE2" w:rsidP="00DF2DE2">
      <w:pPr>
        <w:ind w:firstLine="720"/>
        <w:jc w:val="both"/>
        <w:rPr>
          <w:snapToGrid w:val="0"/>
          <w:sz w:val="28"/>
          <w:szCs w:val="28"/>
          <w:highlight w:val="yellow"/>
        </w:rPr>
      </w:pPr>
      <w:r w:rsidRPr="00DF2DE2">
        <w:rPr>
          <w:snapToGrid w:val="0"/>
          <w:sz w:val="28"/>
          <w:szCs w:val="28"/>
        </w:rPr>
        <w:t>Уведомление ФСС РФ от 03.04.2023 «О страховом тарифе на обязательное социальное страхование от несчастных случаев на производстве и профессиональных заболеваний» (стр. 13 том 2). Страховой тариф 0,2%.</w:t>
      </w:r>
    </w:p>
    <w:p w14:paraId="0E920D41" w14:textId="77777777" w:rsidR="00DF2DE2" w:rsidRPr="00DF2DE2" w:rsidRDefault="00DF2DE2" w:rsidP="00DF2DE2">
      <w:pPr>
        <w:ind w:firstLine="720"/>
        <w:jc w:val="both"/>
        <w:rPr>
          <w:snapToGrid w:val="0"/>
          <w:sz w:val="28"/>
          <w:szCs w:val="28"/>
        </w:rPr>
      </w:pPr>
      <w:r w:rsidRPr="00DF2DE2">
        <w:rPr>
          <w:snapToGrid w:val="0"/>
          <w:sz w:val="28"/>
          <w:szCs w:val="28"/>
        </w:rPr>
        <w:t>Отчет о проведении специальной оценки условий труда от 04.04.2019 (стр. 15 том 2).</w:t>
      </w:r>
    </w:p>
    <w:p w14:paraId="14132D8A" w14:textId="77777777" w:rsidR="00DF2DE2" w:rsidRPr="00DF2DE2" w:rsidRDefault="00DF2DE2" w:rsidP="00DF2DE2">
      <w:pPr>
        <w:ind w:firstLine="720"/>
        <w:jc w:val="both"/>
        <w:rPr>
          <w:snapToGrid w:val="0"/>
          <w:sz w:val="28"/>
          <w:szCs w:val="28"/>
        </w:rPr>
      </w:pPr>
      <w:r w:rsidRPr="00DF2DE2">
        <w:rPr>
          <w:snapToGrid w:val="0"/>
          <w:sz w:val="28"/>
          <w:szCs w:val="28"/>
        </w:rPr>
        <w:t>Сводная ведомость результатов проведения специальной оценки условий труда (стр. 16 том 2).</w:t>
      </w:r>
    </w:p>
    <w:p w14:paraId="3EC6C014" w14:textId="77777777" w:rsidR="00DF2DE2" w:rsidRPr="00DF2DE2" w:rsidRDefault="00DF2DE2" w:rsidP="00DF2DE2">
      <w:pPr>
        <w:ind w:firstLine="720"/>
        <w:jc w:val="both"/>
        <w:rPr>
          <w:snapToGrid w:val="0"/>
          <w:sz w:val="28"/>
          <w:szCs w:val="28"/>
        </w:rPr>
      </w:pPr>
      <w:r w:rsidRPr="00DF2DE2">
        <w:rPr>
          <w:snapToGrid w:val="0"/>
          <w:sz w:val="28"/>
          <w:szCs w:val="28"/>
        </w:rPr>
        <w:t>Отчет о проведении специальной оценки условий труда от 01.05.2019 (стр. 31 том 2).</w:t>
      </w:r>
    </w:p>
    <w:p w14:paraId="69C39AE7" w14:textId="77777777" w:rsidR="00DF2DE2" w:rsidRPr="00DF2DE2" w:rsidRDefault="00DF2DE2" w:rsidP="00DF2DE2">
      <w:pPr>
        <w:ind w:firstLine="720"/>
        <w:jc w:val="both"/>
        <w:rPr>
          <w:snapToGrid w:val="0"/>
          <w:sz w:val="28"/>
          <w:szCs w:val="28"/>
        </w:rPr>
      </w:pPr>
      <w:r w:rsidRPr="00DF2DE2">
        <w:rPr>
          <w:snapToGrid w:val="0"/>
          <w:sz w:val="28"/>
          <w:szCs w:val="28"/>
        </w:rPr>
        <w:t>Сводная ведомость результатов проведения специальной оценки условий труда (стр. 32 том 2).</w:t>
      </w:r>
    </w:p>
    <w:p w14:paraId="101A6F61" w14:textId="77777777" w:rsidR="00DF2DE2" w:rsidRPr="00DF2DE2" w:rsidRDefault="00DF2DE2" w:rsidP="00DF2DE2">
      <w:pPr>
        <w:ind w:firstLine="720"/>
        <w:jc w:val="both"/>
        <w:rPr>
          <w:snapToGrid w:val="0"/>
          <w:sz w:val="28"/>
          <w:szCs w:val="28"/>
        </w:rPr>
      </w:pPr>
      <w:r w:rsidRPr="00DF2DE2">
        <w:rPr>
          <w:snapToGrid w:val="0"/>
          <w:sz w:val="28"/>
          <w:szCs w:val="28"/>
        </w:rPr>
        <w:t>Отчет о проведении специальной оценки условий труда от 01.09.2019 (стр. 41 том 2).</w:t>
      </w:r>
    </w:p>
    <w:p w14:paraId="612F9F72" w14:textId="77777777" w:rsidR="00DF2DE2" w:rsidRPr="00DF2DE2" w:rsidRDefault="00DF2DE2" w:rsidP="00DF2DE2">
      <w:pPr>
        <w:ind w:firstLine="720"/>
        <w:jc w:val="both"/>
        <w:rPr>
          <w:snapToGrid w:val="0"/>
          <w:sz w:val="28"/>
          <w:szCs w:val="28"/>
        </w:rPr>
      </w:pPr>
      <w:r w:rsidRPr="00DF2DE2">
        <w:rPr>
          <w:snapToGrid w:val="0"/>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7B04D5FE" w14:textId="77777777" w:rsidR="00DF2DE2" w:rsidRPr="00DF2DE2" w:rsidRDefault="00DF2DE2" w:rsidP="00DF2DE2">
      <w:pPr>
        <w:tabs>
          <w:tab w:val="left" w:pos="1890"/>
        </w:tabs>
        <w:ind w:firstLine="720"/>
        <w:jc w:val="both"/>
        <w:rPr>
          <w:snapToGrid w:val="0"/>
          <w:sz w:val="28"/>
          <w:szCs w:val="28"/>
        </w:rPr>
      </w:pPr>
      <w:r w:rsidRPr="00DF2DE2">
        <w:rPr>
          <w:snapToGrid w:val="0"/>
          <w:sz w:val="28"/>
          <w:szCs w:val="28"/>
        </w:rPr>
        <w:t>Фонд оплаты труда согласно таблице 4 на 2024 год составил 287 149,87 тыс. руб. На основе планового фонда оплаты труда эксперты рассчитали величину затрат по данной статье на 2024 год, которая составила: 287 149,87 × 30,2% = 86 719,26 тыс. руб., и предлагается к включению в НВВ предприятия на 2024 год, как экономически обоснованная.</w:t>
      </w:r>
    </w:p>
    <w:p w14:paraId="03925B9A" w14:textId="77777777" w:rsidR="00DF2DE2" w:rsidRPr="00DF2DE2" w:rsidRDefault="00DF2DE2" w:rsidP="00DF2DE2">
      <w:pPr>
        <w:tabs>
          <w:tab w:val="left" w:pos="1890"/>
        </w:tabs>
        <w:ind w:firstLine="720"/>
        <w:jc w:val="both"/>
        <w:rPr>
          <w:snapToGrid w:val="0"/>
          <w:sz w:val="28"/>
          <w:szCs w:val="28"/>
        </w:rPr>
      </w:pPr>
      <w:r w:rsidRPr="00DF2DE2">
        <w:rPr>
          <w:snapToGrid w:val="0"/>
          <w:sz w:val="28"/>
          <w:szCs w:val="28"/>
        </w:rPr>
        <w:t>Расходы в размере 5 601,32 тыс. руб., не подтвержденные предприятием документально, подлежат исключению из НВВ на 2024 год, как экономически необоснованные.</w:t>
      </w:r>
    </w:p>
    <w:p w14:paraId="20D0CCD5" w14:textId="77777777" w:rsidR="00DF2DE2" w:rsidRPr="00DF2DE2" w:rsidRDefault="00DF2DE2" w:rsidP="00DF2DE2">
      <w:pPr>
        <w:tabs>
          <w:tab w:val="left" w:pos="1890"/>
        </w:tabs>
        <w:ind w:firstLine="720"/>
        <w:jc w:val="both"/>
        <w:rPr>
          <w:snapToGrid w:val="0"/>
          <w:sz w:val="28"/>
          <w:szCs w:val="28"/>
        </w:rPr>
      </w:pPr>
    </w:p>
    <w:p w14:paraId="054ECF77" w14:textId="77777777" w:rsidR="00DF2DE2" w:rsidRPr="00DF2DE2" w:rsidRDefault="00DF2DE2" w:rsidP="00DF2DE2">
      <w:pPr>
        <w:keepNext/>
        <w:jc w:val="center"/>
        <w:outlineLvl w:val="3"/>
        <w:rPr>
          <w:i/>
          <w:sz w:val="28"/>
          <w:szCs w:val="28"/>
          <w:lang w:val="x-none" w:eastAsia="x-none"/>
        </w:rPr>
      </w:pPr>
      <w:bookmarkStart w:id="34" w:name="_Toc24044794"/>
      <w:r w:rsidRPr="00DF2DE2">
        <w:rPr>
          <w:i/>
          <w:sz w:val="28"/>
          <w:szCs w:val="28"/>
          <w:lang w:val="x-none" w:eastAsia="x-none"/>
        </w:rPr>
        <w:t>Расходы по сомнительным долгам</w:t>
      </w:r>
      <w:bookmarkEnd w:id="34"/>
    </w:p>
    <w:p w14:paraId="3B79B1AB" w14:textId="77777777" w:rsidR="00DF2DE2" w:rsidRPr="00DF2DE2" w:rsidRDefault="00DF2DE2" w:rsidP="00DF2DE2">
      <w:pPr>
        <w:rPr>
          <w:snapToGrid w:val="0"/>
          <w:sz w:val="28"/>
          <w:szCs w:val="28"/>
          <w:lang w:val="x-none" w:eastAsia="x-none"/>
        </w:rPr>
      </w:pPr>
    </w:p>
    <w:p w14:paraId="46A1B1C1" w14:textId="77777777" w:rsidR="00DF2DE2" w:rsidRPr="00DF2DE2" w:rsidRDefault="00DF2DE2" w:rsidP="00DF2DE2">
      <w:pPr>
        <w:ind w:firstLine="709"/>
        <w:jc w:val="both"/>
        <w:rPr>
          <w:snapToGrid w:val="0"/>
          <w:sz w:val="28"/>
          <w:szCs w:val="28"/>
        </w:rPr>
      </w:pPr>
      <w:r w:rsidRPr="00DF2DE2">
        <w:rPr>
          <w:snapToGrid w:val="0"/>
          <w:sz w:val="28"/>
          <w:szCs w:val="28"/>
        </w:rPr>
        <w:t xml:space="preserve">В соответствии с п.47 Основ ценообразования, в НВВ предприятия включаются 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не более 2 процентов необходимой валовой выручки, относимой на население и приравненных к нему категорий </w:t>
      </w:r>
      <w:r w:rsidRPr="00DF2DE2">
        <w:rPr>
          <w:snapToGrid w:val="0"/>
          <w:sz w:val="28"/>
          <w:szCs w:val="28"/>
        </w:rPr>
        <w:lastRenderedPageBreak/>
        <w:t>потребителей, установленной для регулируемой организации на предыдущий расчетный период регулирования.</w:t>
      </w:r>
    </w:p>
    <w:p w14:paraId="442D21A3" w14:textId="77777777" w:rsidR="00DF2DE2" w:rsidRPr="00DF2DE2" w:rsidRDefault="00DF2DE2" w:rsidP="00DF2DE2">
      <w:pPr>
        <w:ind w:firstLine="720"/>
        <w:jc w:val="both"/>
        <w:rPr>
          <w:snapToGrid w:val="0"/>
          <w:sz w:val="28"/>
          <w:szCs w:val="28"/>
        </w:rPr>
      </w:pPr>
      <w:r w:rsidRPr="00DF2DE2">
        <w:rPr>
          <w:snapToGrid w:val="0"/>
          <w:sz w:val="28"/>
          <w:szCs w:val="28"/>
        </w:rPr>
        <w:t>По данной статье предприятием планируются расходы в размере 17 457,19 тыс. руб.</w:t>
      </w:r>
    </w:p>
    <w:p w14:paraId="127052F8" w14:textId="77777777" w:rsidR="00DF2DE2" w:rsidRPr="00DF2DE2" w:rsidRDefault="00DF2DE2" w:rsidP="00DF2DE2">
      <w:pPr>
        <w:ind w:firstLine="720"/>
        <w:jc w:val="both"/>
        <w:rPr>
          <w:snapToGrid w:val="0"/>
          <w:sz w:val="28"/>
          <w:szCs w:val="28"/>
        </w:rPr>
      </w:pPr>
      <w:r w:rsidRPr="00DF2DE2">
        <w:rPr>
          <w:snapToGrid w:val="0"/>
          <w:sz w:val="28"/>
          <w:szCs w:val="28"/>
        </w:rPr>
        <w:t>В качестве обосновывающих документов МУП «МТСК» представило:</w:t>
      </w:r>
    </w:p>
    <w:p w14:paraId="7A2BA505" w14:textId="77777777" w:rsidR="00DF2DE2" w:rsidRPr="00DF2DE2" w:rsidRDefault="00DF2DE2" w:rsidP="00DF2DE2">
      <w:pPr>
        <w:widowControl w:val="0"/>
        <w:ind w:firstLine="709"/>
        <w:jc w:val="both"/>
        <w:rPr>
          <w:snapToGrid w:val="0"/>
          <w:sz w:val="28"/>
          <w:szCs w:val="28"/>
        </w:rPr>
      </w:pPr>
      <w:r w:rsidRPr="00DF2DE2">
        <w:rPr>
          <w:snapToGrid w:val="0"/>
          <w:sz w:val="28"/>
          <w:szCs w:val="28"/>
        </w:rPr>
        <w:t>Расчет расходов по сомнительным долгам на 2024 год (стр. 330 том 2).</w:t>
      </w:r>
    </w:p>
    <w:p w14:paraId="7766A21B" w14:textId="77777777" w:rsidR="00DF2DE2" w:rsidRPr="00DF2DE2" w:rsidRDefault="00DF2DE2" w:rsidP="00DF2DE2">
      <w:pPr>
        <w:widowControl w:val="0"/>
        <w:ind w:firstLine="709"/>
        <w:jc w:val="both"/>
        <w:rPr>
          <w:snapToGrid w:val="0"/>
          <w:sz w:val="28"/>
          <w:szCs w:val="28"/>
        </w:rPr>
      </w:pPr>
      <w:r w:rsidRPr="00DF2DE2">
        <w:rPr>
          <w:snapToGrid w:val="0"/>
          <w:sz w:val="28"/>
          <w:szCs w:val="28"/>
        </w:rPr>
        <w:t>Справка-расчет резервов по сомнительным долгам за декабрь 2022 года (стр. 331 том 2).</w:t>
      </w:r>
    </w:p>
    <w:p w14:paraId="3765D83A" w14:textId="77777777" w:rsidR="00DF2DE2" w:rsidRPr="00DF2DE2" w:rsidRDefault="00DF2DE2" w:rsidP="00DF2DE2">
      <w:pPr>
        <w:widowControl w:val="0"/>
        <w:ind w:firstLine="709"/>
        <w:jc w:val="both"/>
        <w:rPr>
          <w:snapToGrid w:val="0"/>
          <w:sz w:val="28"/>
          <w:szCs w:val="28"/>
        </w:rPr>
      </w:pPr>
      <w:r w:rsidRPr="00DF2DE2">
        <w:rPr>
          <w:snapToGrid w:val="0"/>
          <w:sz w:val="28"/>
          <w:szCs w:val="28"/>
        </w:rPr>
        <w:t>Акт инвентаризации расчетов с покупателями, поставщиками и прочими дебиторами № 00БП-000001 от 01.01.2023 за 2022 год (стр. 350 том 2). Дебиторская задолженность за 2022 год составила 208 971 тыс. руб.</w:t>
      </w:r>
    </w:p>
    <w:p w14:paraId="5924EAA2" w14:textId="77777777" w:rsidR="00DF2DE2" w:rsidRPr="00DF2DE2" w:rsidRDefault="00DF2DE2" w:rsidP="00DF2DE2">
      <w:pPr>
        <w:widowControl w:val="0"/>
        <w:ind w:firstLine="709"/>
        <w:jc w:val="both"/>
        <w:rPr>
          <w:snapToGrid w:val="0"/>
          <w:sz w:val="28"/>
          <w:szCs w:val="28"/>
        </w:rPr>
      </w:pPr>
      <w:r w:rsidRPr="00DF2DE2">
        <w:rPr>
          <w:snapToGrid w:val="0"/>
          <w:sz w:val="28"/>
          <w:szCs w:val="28"/>
        </w:rPr>
        <w:t>Реестр судебных приказов и исковых заявлений за 2019-2022 годы и по состоянию на октябрь 2023 года (дополнительные материалы).</w:t>
      </w:r>
    </w:p>
    <w:p w14:paraId="784A2037" w14:textId="77777777" w:rsidR="00DF2DE2" w:rsidRPr="00DF2DE2" w:rsidRDefault="00DF2DE2" w:rsidP="00DF2DE2">
      <w:pPr>
        <w:ind w:firstLine="720"/>
        <w:jc w:val="both"/>
        <w:rPr>
          <w:snapToGrid w:val="0"/>
          <w:sz w:val="28"/>
          <w:szCs w:val="28"/>
        </w:rPr>
      </w:pPr>
      <w:r w:rsidRPr="00DF2DE2">
        <w:rPr>
          <w:snapToGrid w:val="0"/>
          <w:sz w:val="28"/>
          <w:szCs w:val="28"/>
        </w:rPr>
        <w:t>Плановый полезный отпуск на 2023 год по категории потребителей «Население» составляет 320,64 тыс. Гкал, в том числе в 1-ом полугодии 2023 года составляет 165,75 тыс. Гкал, во 2-ом полугодии 2023 года составляет 154,89 тыс. Гкал. Тарифы на тепловую энергию для МУП «МТСК» утверждены постановлением Региональной энергетической комиссии Кузбасса от 16.12.2021 № 714 «Об установлении долгосрочных параметров регулирования и долгосрочных тарифов на тепловую энергию, реализуемую МУП «МТСК» на потребительском рынке Междуреченского городского округа, на 2022 - 2026 годы» в размере 2 722,27 руб./Гкал на 1-е полугодие 2023 года и 2 722,27 руб./Гкал на 2-ое полугодие 2023 года. По расчету экспертов 2% от необходимой валовой выручки, относимой на категорию «Население», установленной для МУП «МТСК» на предыдущий расчетный период регулирования, составляют: 165,75 тыс. Гкал × 2 722,27 руб./Гкал + 154,89 тыс. Гкал × 2 722,27 руб./Гкал) × 2% = 17 457,19 тыс. руб.</w:t>
      </w:r>
    </w:p>
    <w:p w14:paraId="4EC2D63D" w14:textId="77777777" w:rsidR="00DF2DE2" w:rsidRPr="00DF2DE2" w:rsidRDefault="00DF2DE2" w:rsidP="00DF2DE2">
      <w:pPr>
        <w:ind w:firstLine="720"/>
        <w:jc w:val="both"/>
        <w:rPr>
          <w:snapToGrid w:val="0"/>
          <w:sz w:val="28"/>
          <w:szCs w:val="28"/>
        </w:rPr>
      </w:pPr>
      <w:r w:rsidRPr="00DF2DE2">
        <w:rPr>
          <w:snapToGrid w:val="0"/>
          <w:sz w:val="28"/>
          <w:szCs w:val="28"/>
        </w:rPr>
        <w:t>Согласно реестру судебных приказов, безнадежная задолженность по состоянию на октябрь 2023 года составляет 12 970,08 тыс. руб.</w:t>
      </w:r>
    </w:p>
    <w:p w14:paraId="23A1D088" w14:textId="77777777" w:rsidR="00DF2DE2" w:rsidRPr="00DF2DE2" w:rsidRDefault="00DF2DE2" w:rsidP="00DF2DE2">
      <w:pPr>
        <w:ind w:firstLine="720"/>
        <w:jc w:val="both"/>
        <w:rPr>
          <w:snapToGrid w:val="0"/>
          <w:sz w:val="28"/>
          <w:szCs w:val="28"/>
        </w:rPr>
      </w:pPr>
      <w:r w:rsidRPr="00DF2DE2">
        <w:rPr>
          <w:snapToGrid w:val="0"/>
          <w:sz w:val="28"/>
          <w:szCs w:val="28"/>
        </w:rPr>
        <w:t>Так как безнадежная задолженность не превышает 2% НВВ по категории потребителей «Население», эксперты предлагают к включению в НВВ предприятия затраты по данной статье в размере 12 970,08 тыс. руб., как экономически обоснованные.</w:t>
      </w:r>
    </w:p>
    <w:p w14:paraId="11C9BA3D" w14:textId="77777777" w:rsidR="00DF2DE2" w:rsidRPr="00DF2DE2" w:rsidRDefault="00DF2DE2" w:rsidP="00DF2DE2">
      <w:pPr>
        <w:tabs>
          <w:tab w:val="left" w:pos="1890"/>
        </w:tabs>
        <w:ind w:firstLine="720"/>
        <w:jc w:val="both"/>
        <w:rPr>
          <w:snapToGrid w:val="0"/>
          <w:sz w:val="28"/>
          <w:szCs w:val="28"/>
        </w:rPr>
      </w:pPr>
      <w:r w:rsidRPr="00DF2DE2">
        <w:rPr>
          <w:snapToGrid w:val="0"/>
          <w:sz w:val="28"/>
          <w:szCs w:val="28"/>
        </w:rPr>
        <w:t>Расходы в размере 4 487,11 тыс. руб., не подтвержденные предприятием документально, подлежат исключению из НВВ на 2024 год, как экономически необоснованные.</w:t>
      </w:r>
    </w:p>
    <w:p w14:paraId="02FA7EEB" w14:textId="77777777" w:rsidR="00DF2DE2" w:rsidRPr="00DF2DE2" w:rsidRDefault="00DF2DE2" w:rsidP="00DF2DE2">
      <w:pPr>
        <w:tabs>
          <w:tab w:val="left" w:pos="1890"/>
        </w:tabs>
        <w:ind w:firstLine="720"/>
        <w:jc w:val="both"/>
        <w:rPr>
          <w:snapToGrid w:val="0"/>
          <w:sz w:val="28"/>
          <w:szCs w:val="28"/>
        </w:rPr>
      </w:pPr>
    </w:p>
    <w:p w14:paraId="5EE3BF28" w14:textId="77777777" w:rsidR="00DF2DE2" w:rsidRPr="00DF2DE2" w:rsidRDefault="00DF2DE2" w:rsidP="00DF2DE2">
      <w:pPr>
        <w:keepNext/>
        <w:spacing w:before="240" w:after="60"/>
        <w:jc w:val="center"/>
        <w:outlineLvl w:val="3"/>
        <w:rPr>
          <w:bCs/>
          <w:i/>
          <w:sz w:val="28"/>
          <w:szCs w:val="28"/>
          <w:lang w:val="x-none" w:eastAsia="x-none"/>
        </w:rPr>
      </w:pPr>
      <w:bookmarkStart w:id="35" w:name="_Toc507971004"/>
      <w:bookmarkStart w:id="36" w:name="_Toc507971005"/>
      <w:bookmarkStart w:id="37" w:name="_Toc24044797"/>
      <w:bookmarkEnd w:id="29"/>
      <w:bookmarkEnd w:id="30"/>
      <w:r w:rsidRPr="00DF2DE2">
        <w:rPr>
          <w:bCs/>
          <w:i/>
          <w:sz w:val="28"/>
          <w:szCs w:val="28"/>
          <w:lang w:val="x-none" w:eastAsia="x-none"/>
        </w:rPr>
        <w:t>Амортизация основных средств и нематериальных активов</w:t>
      </w:r>
    </w:p>
    <w:p w14:paraId="62294DCE" w14:textId="77777777" w:rsidR="00DF2DE2" w:rsidRPr="00DF2DE2" w:rsidRDefault="00DF2DE2" w:rsidP="00DF2DE2">
      <w:pPr>
        <w:rPr>
          <w:snapToGrid w:val="0"/>
          <w:sz w:val="28"/>
          <w:szCs w:val="28"/>
          <w:lang w:val="x-none" w:eastAsia="x-none"/>
        </w:rPr>
      </w:pPr>
    </w:p>
    <w:p w14:paraId="659AB45F" w14:textId="77777777" w:rsidR="00DF2DE2" w:rsidRPr="00DF2DE2" w:rsidRDefault="00DF2DE2" w:rsidP="00DF2DE2">
      <w:pPr>
        <w:ind w:firstLine="709"/>
        <w:jc w:val="both"/>
        <w:rPr>
          <w:snapToGrid w:val="0"/>
          <w:sz w:val="28"/>
          <w:szCs w:val="28"/>
        </w:rPr>
      </w:pPr>
      <w:r w:rsidRPr="00DF2DE2">
        <w:rPr>
          <w:snapToGrid w:val="0"/>
          <w:sz w:val="28"/>
          <w:szCs w:val="28"/>
        </w:rPr>
        <w:t>К основным средствам активы относятся при одновременном выполнении ряда условий, а именно:</w:t>
      </w:r>
    </w:p>
    <w:p w14:paraId="7B0686DC" w14:textId="77777777" w:rsidR="00DF2DE2" w:rsidRPr="00DF2DE2" w:rsidRDefault="00DF2DE2" w:rsidP="00DF2DE2">
      <w:pPr>
        <w:ind w:firstLine="709"/>
        <w:jc w:val="both"/>
        <w:rPr>
          <w:snapToGrid w:val="0"/>
          <w:sz w:val="28"/>
          <w:szCs w:val="28"/>
        </w:rPr>
      </w:pPr>
      <w:r w:rsidRPr="00DF2DE2">
        <w:rPr>
          <w:snapToGrid w:val="0"/>
          <w:sz w:val="28"/>
          <w:szCs w:val="28"/>
        </w:rPr>
        <w:t>- использование в производственной деятельности или для управленческих нужд;</w:t>
      </w:r>
    </w:p>
    <w:p w14:paraId="4470AAC5" w14:textId="77777777" w:rsidR="00DF2DE2" w:rsidRPr="00DF2DE2" w:rsidRDefault="00DF2DE2" w:rsidP="00DF2DE2">
      <w:pPr>
        <w:ind w:firstLine="709"/>
        <w:jc w:val="both"/>
        <w:rPr>
          <w:snapToGrid w:val="0"/>
          <w:sz w:val="28"/>
          <w:szCs w:val="28"/>
        </w:rPr>
      </w:pPr>
      <w:r w:rsidRPr="00DF2DE2">
        <w:rPr>
          <w:snapToGrid w:val="0"/>
          <w:sz w:val="28"/>
          <w:szCs w:val="28"/>
        </w:rPr>
        <w:t>- использование более 12 месяцев;</w:t>
      </w:r>
    </w:p>
    <w:p w14:paraId="3154235B" w14:textId="77777777" w:rsidR="00DF2DE2" w:rsidRPr="00DF2DE2" w:rsidRDefault="00DF2DE2" w:rsidP="00DF2DE2">
      <w:pPr>
        <w:ind w:firstLine="709"/>
        <w:jc w:val="both"/>
        <w:rPr>
          <w:snapToGrid w:val="0"/>
          <w:sz w:val="28"/>
          <w:szCs w:val="28"/>
        </w:rPr>
      </w:pPr>
      <w:r w:rsidRPr="00DF2DE2">
        <w:rPr>
          <w:snapToGrid w:val="0"/>
          <w:sz w:val="28"/>
          <w:szCs w:val="28"/>
        </w:rPr>
        <w:lastRenderedPageBreak/>
        <w:t>- способность приносить доход;</w:t>
      </w:r>
    </w:p>
    <w:p w14:paraId="03DD2118" w14:textId="77777777" w:rsidR="00DF2DE2" w:rsidRPr="00DF2DE2" w:rsidRDefault="00DF2DE2" w:rsidP="00DF2DE2">
      <w:pPr>
        <w:ind w:firstLine="709"/>
        <w:jc w:val="both"/>
        <w:rPr>
          <w:snapToGrid w:val="0"/>
          <w:sz w:val="28"/>
          <w:szCs w:val="28"/>
        </w:rPr>
      </w:pPr>
      <w:r w:rsidRPr="00DF2DE2">
        <w:rPr>
          <w:snapToGrid w:val="0"/>
          <w:sz w:val="28"/>
          <w:szCs w:val="28"/>
        </w:rPr>
        <w:t>- если не планируется дальнейшая перепродажа.</w:t>
      </w:r>
    </w:p>
    <w:p w14:paraId="554B50B0" w14:textId="77777777" w:rsidR="00DF2DE2" w:rsidRPr="00DF2DE2" w:rsidRDefault="00DF2DE2" w:rsidP="00DF2DE2">
      <w:pPr>
        <w:ind w:firstLine="709"/>
        <w:jc w:val="both"/>
        <w:rPr>
          <w:snapToGrid w:val="0"/>
          <w:sz w:val="28"/>
          <w:szCs w:val="28"/>
        </w:rPr>
      </w:pPr>
      <w:r w:rsidRPr="00DF2DE2">
        <w:rPr>
          <w:snapToGrid w:val="0"/>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w:t>
      </w:r>
    </w:p>
    <w:p w14:paraId="456347E7" w14:textId="77777777" w:rsidR="00DF2DE2" w:rsidRPr="00DF2DE2" w:rsidRDefault="00DF2DE2" w:rsidP="00DF2DE2">
      <w:pPr>
        <w:ind w:firstLine="709"/>
        <w:jc w:val="both"/>
        <w:rPr>
          <w:snapToGrid w:val="0"/>
          <w:sz w:val="28"/>
          <w:szCs w:val="28"/>
        </w:rPr>
      </w:pPr>
      <w:r w:rsidRPr="00DF2DE2">
        <w:rPr>
          <w:snapToGrid w:val="0"/>
          <w:sz w:val="28"/>
          <w:szCs w:val="28"/>
        </w:rPr>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0CCA4C34" w14:textId="77777777" w:rsidR="00DF2DE2" w:rsidRPr="00DF2DE2" w:rsidRDefault="00DF2DE2" w:rsidP="00DF2DE2">
      <w:pPr>
        <w:ind w:firstLine="709"/>
        <w:jc w:val="both"/>
        <w:rPr>
          <w:snapToGrid w:val="0"/>
          <w:sz w:val="28"/>
          <w:szCs w:val="28"/>
        </w:rPr>
      </w:pPr>
      <w:r w:rsidRPr="00DF2DE2">
        <w:rPr>
          <w:snapToGrid w:val="0"/>
          <w:sz w:val="28"/>
          <w:szCs w:val="28"/>
        </w:rPr>
        <w:t>По данной статье предприятием планируются расходы в размере 3 795,58 тыс. руб.</w:t>
      </w:r>
    </w:p>
    <w:p w14:paraId="47DA0DDA" w14:textId="77777777" w:rsidR="00DF2DE2" w:rsidRPr="00DF2DE2" w:rsidRDefault="00DF2DE2" w:rsidP="00DF2DE2">
      <w:pPr>
        <w:ind w:firstLine="709"/>
        <w:jc w:val="both"/>
        <w:rPr>
          <w:snapToGrid w:val="0"/>
          <w:sz w:val="28"/>
          <w:szCs w:val="28"/>
        </w:rPr>
      </w:pPr>
      <w:r w:rsidRPr="00DF2DE2">
        <w:rPr>
          <w:snapToGrid w:val="0"/>
          <w:sz w:val="28"/>
          <w:szCs w:val="28"/>
        </w:rPr>
        <w:t>В качестве обосновывающих документов МУП «МТСК» представило:</w:t>
      </w:r>
    </w:p>
    <w:p w14:paraId="13524F6C" w14:textId="77777777" w:rsidR="00DF2DE2" w:rsidRPr="00DF2DE2" w:rsidRDefault="00DF2DE2" w:rsidP="00DF2DE2">
      <w:pPr>
        <w:ind w:firstLine="709"/>
        <w:jc w:val="both"/>
        <w:rPr>
          <w:snapToGrid w:val="0"/>
          <w:sz w:val="28"/>
          <w:szCs w:val="28"/>
        </w:rPr>
      </w:pPr>
      <w:r w:rsidRPr="00DF2DE2">
        <w:rPr>
          <w:snapToGrid w:val="0"/>
          <w:sz w:val="28"/>
          <w:szCs w:val="28"/>
        </w:rPr>
        <w:t>Расчет амортизационных отчислений по МУП «МТСК» на 2024 год (стр. 46 том 2).</w:t>
      </w:r>
    </w:p>
    <w:p w14:paraId="57BD92F0" w14:textId="77777777" w:rsidR="00DF2DE2" w:rsidRPr="00DF2DE2" w:rsidRDefault="00DF2DE2" w:rsidP="00DF2DE2">
      <w:pPr>
        <w:ind w:firstLine="709"/>
        <w:jc w:val="both"/>
        <w:rPr>
          <w:snapToGrid w:val="0"/>
          <w:sz w:val="28"/>
          <w:szCs w:val="28"/>
        </w:rPr>
      </w:pPr>
      <w:r w:rsidRPr="00DF2DE2">
        <w:rPr>
          <w:snapToGrid w:val="0"/>
          <w:sz w:val="28"/>
          <w:szCs w:val="28"/>
        </w:rPr>
        <w:t>Ведомость амортизации ОС за 2022 год (стр. 48 том 2).</w:t>
      </w:r>
    </w:p>
    <w:p w14:paraId="1EBADD94" w14:textId="77777777" w:rsidR="00DF2DE2" w:rsidRPr="00DF2DE2" w:rsidRDefault="00DF2DE2" w:rsidP="00DF2DE2">
      <w:pPr>
        <w:ind w:firstLine="709"/>
        <w:jc w:val="both"/>
        <w:rPr>
          <w:snapToGrid w:val="0"/>
          <w:sz w:val="28"/>
          <w:szCs w:val="28"/>
        </w:rPr>
      </w:pPr>
      <w:r w:rsidRPr="00DF2DE2">
        <w:rPr>
          <w:snapToGrid w:val="0"/>
          <w:sz w:val="28"/>
          <w:szCs w:val="28"/>
        </w:rPr>
        <w:t>Оборотно-сальдовая ведомость по счету 08 за 2022 год (стр. 6 том 2).</w:t>
      </w:r>
    </w:p>
    <w:p w14:paraId="01D328D2" w14:textId="77777777" w:rsidR="00DF2DE2" w:rsidRPr="00DF2DE2" w:rsidRDefault="00DF2DE2" w:rsidP="00DF2DE2">
      <w:pPr>
        <w:ind w:firstLine="709"/>
        <w:jc w:val="both"/>
        <w:rPr>
          <w:snapToGrid w:val="0"/>
          <w:sz w:val="28"/>
          <w:szCs w:val="28"/>
        </w:rPr>
      </w:pPr>
      <w:r w:rsidRPr="00DF2DE2">
        <w:rPr>
          <w:snapToGrid w:val="0"/>
          <w:sz w:val="28"/>
          <w:szCs w:val="28"/>
        </w:rPr>
        <w:t>Акт о приеме-передаче объектов нефинансовых активов № 1 от 06.03.2018 (стр. 264 том 2).</w:t>
      </w:r>
    </w:p>
    <w:p w14:paraId="1CD1C0A8" w14:textId="77777777" w:rsidR="00DF2DE2" w:rsidRPr="00DF2DE2" w:rsidRDefault="00DF2DE2" w:rsidP="00DF2DE2">
      <w:pPr>
        <w:ind w:firstLine="709"/>
        <w:jc w:val="both"/>
        <w:rPr>
          <w:snapToGrid w:val="0"/>
          <w:sz w:val="28"/>
          <w:szCs w:val="28"/>
        </w:rPr>
      </w:pPr>
      <w:r w:rsidRPr="00DF2DE2">
        <w:rPr>
          <w:snapToGrid w:val="0"/>
          <w:sz w:val="28"/>
          <w:szCs w:val="28"/>
        </w:rPr>
        <w:t>Приказ комитета по управлению имуществом МО МГО № 537-п от 18.06.2018 (стр. 266 том 2).</w:t>
      </w:r>
    </w:p>
    <w:p w14:paraId="35D8A1A2" w14:textId="77777777" w:rsidR="00DF2DE2" w:rsidRPr="00DF2DE2" w:rsidRDefault="00DF2DE2" w:rsidP="00DF2DE2">
      <w:pPr>
        <w:ind w:firstLine="709"/>
        <w:jc w:val="both"/>
        <w:rPr>
          <w:snapToGrid w:val="0"/>
          <w:sz w:val="28"/>
          <w:szCs w:val="28"/>
        </w:rPr>
      </w:pPr>
      <w:r w:rsidRPr="00DF2DE2">
        <w:rPr>
          <w:snapToGrid w:val="0"/>
          <w:sz w:val="28"/>
          <w:szCs w:val="28"/>
        </w:rPr>
        <w:t>Эксперты проанализировали все представленные в качестве обоснования документы.</w:t>
      </w:r>
    </w:p>
    <w:p w14:paraId="52BDA1F6" w14:textId="77777777" w:rsidR="00DF2DE2" w:rsidRPr="00DF2DE2" w:rsidRDefault="00DF2DE2" w:rsidP="00DF2DE2">
      <w:pPr>
        <w:ind w:firstLine="709"/>
        <w:jc w:val="both"/>
        <w:rPr>
          <w:snapToGrid w:val="0"/>
          <w:sz w:val="28"/>
          <w:szCs w:val="28"/>
        </w:rPr>
      </w:pPr>
      <w:r w:rsidRPr="00DF2DE2">
        <w:rPr>
          <w:snapToGrid w:val="0"/>
          <w:sz w:val="28"/>
          <w:szCs w:val="28"/>
        </w:rPr>
        <w:t>Согласно п. 7, 8 Приказа Минфина России от 30.03.2001 № 26н «Об утверждении Положения по бухгалтерскому учету «Учет основных средств» ПБУ 6/01» основные средства принимаются к бухгалтерскому учету по первоначальной стоимости. Первоначальной стоимостью основных средств, приобретенных за плату, признается сумма фактических затрат организации на приобретение, сооружение и изготовление, за исключением налога на добавленную стоимость и иных возмещаемых налогов. Согласно п. 17 вышеуказанного приказа стоимость объектов основных средств погашается посредством начисления амортизации.</w:t>
      </w:r>
    </w:p>
    <w:p w14:paraId="4FFB399A" w14:textId="77777777" w:rsidR="00DF2DE2" w:rsidRPr="00DF2DE2" w:rsidRDefault="00DF2DE2" w:rsidP="00DF2DE2">
      <w:pPr>
        <w:ind w:firstLine="709"/>
        <w:jc w:val="both"/>
        <w:rPr>
          <w:snapToGrid w:val="0"/>
          <w:sz w:val="28"/>
          <w:szCs w:val="28"/>
        </w:rPr>
      </w:pPr>
      <w:r w:rsidRPr="00DF2DE2">
        <w:rPr>
          <w:snapToGrid w:val="0"/>
          <w:sz w:val="28"/>
          <w:szCs w:val="28"/>
        </w:rPr>
        <w:t>По результатам проведенного анализа имеющихся документов экспертом был сделан вывод о том, что муниципальное имущество, переданное МУП «МТСК» на праве хозяйственного ведения, создавалось за счет средств собственника данного имущества (Междуреченского муниципального района), следовательно, начисление амортизации на данные объекты не предусмотрено.</w:t>
      </w:r>
    </w:p>
    <w:p w14:paraId="73DD9D9D" w14:textId="77777777" w:rsidR="00DF2DE2" w:rsidRPr="00DF2DE2" w:rsidRDefault="00DF2DE2" w:rsidP="00DF2DE2">
      <w:pPr>
        <w:ind w:firstLine="709"/>
        <w:jc w:val="both"/>
        <w:rPr>
          <w:snapToGrid w:val="0"/>
          <w:sz w:val="28"/>
          <w:szCs w:val="28"/>
        </w:rPr>
      </w:pPr>
      <w:r w:rsidRPr="00DF2DE2">
        <w:rPr>
          <w:snapToGrid w:val="0"/>
          <w:sz w:val="28"/>
          <w:szCs w:val="28"/>
        </w:rPr>
        <w:t xml:space="preserve">Кроме того, необходимо отметить, что аналогичные нормы содержатся в налоговом кодексе РФ. В соответствии с п.3 ст. 256 Налогового Кодекса РФ </w:t>
      </w:r>
      <w:r w:rsidRPr="00DF2DE2">
        <w:rPr>
          <w:snapToGrid w:val="0"/>
          <w:sz w:val="28"/>
          <w:szCs w:val="28"/>
        </w:rPr>
        <w:lastRenderedPageBreak/>
        <w:t xml:space="preserve">имущество, приобретенное (созданное) за счет бюджетных средств </w:t>
      </w:r>
      <w:proofErr w:type="gramStart"/>
      <w:r w:rsidRPr="00DF2DE2">
        <w:rPr>
          <w:snapToGrid w:val="0"/>
          <w:sz w:val="28"/>
          <w:szCs w:val="28"/>
        </w:rPr>
        <w:t>целевого финансирования</w:t>
      </w:r>
      <w:proofErr w:type="gramEnd"/>
      <w:r w:rsidRPr="00DF2DE2">
        <w:rPr>
          <w:snapToGrid w:val="0"/>
          <w:sz w:val="28"/>
          <w:szCs w:val="28"/>
        </w:rPr>
        <w:t xml:space="preserve"> не подлежит начислению амортизации.</w:t>
      </w:r>
    </w:p>
    <w:p w14:paraId="17F4739E" w14:textId="77777777" w:rsidR="00DF2DE2" w:rsidRPr="00DF2DE2" w:rsidRDefault="00DF2DE2" w:rsidP="00DF2DE2">
      <w:pPr>
        <w:autoSpaceDE w:val="0"/>
        <w:autoSpaceDN w:val="0"/>
        <w:adjustRightInd w:val="0"/>
        <w:ind w:firstLine="540"/>
        <w:jc w:val="both"/>
        <w:rPr>
          <w:snapToGrid w:val="0"/>
          <w:sz w:val="28"/>
          <w:szCs w:val="28"/>
        </w:rPr>
      </w:pPr>
      <w:r w:rsidRPr="00DF2DE2">
        <w:rPr>
          <w:snapToGrid w:val="0"/>
          <w:sz w:val="28"/>
          <w:szCs w:val="28"/>
        </w:rPr>
        <w:t>В остальной части имущества, в какой в его создании были использованы средства самого унитарного предприятия, амортизационные отчисления начисляются согласно п. 43 Основ ценообразования, утверждённых постановлением Правительства РФ от 22.10.2012 № 1075 «О ценообразовании в сфере теплоснабжения», в</w:t>
      </w:r>
      <w:r w:rsidRPr="00DF2DE2">
        <w:rPr>
          <w:sz w:val="28"/>
          <w:szCs w:val="28"/>
        </w:rPr>
        <w:t xml:space="preserve"> соответствии с нормативными правовыми актами Российской Федерации, регулирующими отношения в сфере бухгалтерского учета.</w:t>
      </w:r>
    </w:p>
    <w:p w14:paraId="18043750" w14:textId="77777777" w:rsidR="00DF2DE2" w:rsidRPr="00DF2DE2" w:rsidRDefault="00DF2DE2" w:rsidP="00DF2DE2">
      <w:pPr>
        <w:ind w:firstLine="709"/>
        <w:jc w:val="both"/>
        <w:rPr>
          <w:snapToGrid w:val="0"/>
          <w:sz w:val="28"/>
          <w:szCs w:val="28"/>
        </w:rPr>
      </w:pPr>
      <w:r w:rsidRPr="00DF2DE2">
        <w:rPr>
          <w:snapToGrid w:val="0"/>
          <w:sz w:val="28"/>
          <w:szCs w:val="28"/>
        </w:rPr>
        <w:t>Таким образом, по имуществу, принадлежащему предприятию на праве собственности, по мнению экспертов амортизационные отчисления составляют 3 795,58 тыс. руб. и подлежат включению в НВВ предприятия на 2024 год.</w:t>
      </w:r>
    </w:p>
    <w:p w14:paraId="74CAB367" w14:textId="77777777" w:rsidR="00DF2DE2" w:rsidRPr="00DF2DE2" w:rsidRDefault="00DF2DE2" w:rsidP="00DF2DE2">
      <w:pPr>
        <w:ind w:firstLine="709"/>
        <w:jc w:val="both"/>
        <w:rPr>
          <w:snapToGrid w:val="0"/>
          <w:sz w:val="28"/>
          <w:szCs w:val="28"/>
        </w:rPr>
      </w:pPr>
      <w:r w:rsidRPr="00DF2DE2">
        <w:rPr>
          <w:snapToGrid w:val="0"/>
          <w:sz w:val="28"/>
          <w:szCs w:val="28"/>
        </w:rPr>
        <w:t>Корректировка предложения предприятия отсутствует.</w:t>
      </w:r>
    </w:p>
    <w:p w14:paraId="1F51713A" w14:textId="77777777" w:rsidR="00DF2DE2" w:rsidRPr="00DF2DE2" w:rsidRDefault="00DF2DE2" w:rsidP="00DF2DE2">
      <w:pPr>
        <w:ind w:firstLine="709"/>
        <w:jc w:val="both"/>
        <w:rPr>
          <w:snapToGrid w:val="0"/>
          <w:sz w:val="28"/>
          <w:szCs w:val="28"/>
        </w:rPr>
      </w:pPr>
    </w:p>
    <w:p w14:paraId="12718CD3" w14:textId="77777777" w:rsidR="00DF2DE2" w:rsidRPr="00DF2DE2" w:rsidRDefault="00DF2DE2" w:rsidP="00DF2DE2">
      <w:pPr>
        <w:spacing w:after="120"/>
        <w:jc w:val="center"/>
        <w:rPr>
          <w:snapToGrid w:val="0"/>
          <w:sz w:val="28"/>
          <w:szCs w:val="28"/>
        </w:rPr>
      </w:pPr>
    </w:p>
    <w:p w14:paraId="29342A75" w14:textId="77777777" w:rsidR="00DF2DE2" w:rsidRPr="00DF2DE2" w:rsidRDefault="00DF2DE2" w:rsidP="00DF2DE2">
      <w:pPr>
        <w:keepNext/>
        <w:jc w:val="center"/>
        <w:outlineLvl w:val="3"/>
        <w:rPr>
          <w:i/>
          <w:sz w:val="28"/>
          <w:szCs w:val="28"/>
          <w:lang w:val="x-none" w:eastAsia="x-none"/>
        </w:rPr>
      </w:pPr>
      <w:r w:rsidRPr="00DF2DE2">
        <w:rPr>
          <w:i/>
          <w:sz w:val="28"/>
          <w:szCs w:val="28"/>
          <w:lang w:val="x-none" w:eastAsia="x-none"/>
        </w:rPr>
        <w:t>Налог на прибыль</w:t>
      </w:r>
      <w:bookmarkEnd w:id="36"/>
      <w:bookmarkEnd w:id="37"/>
    </w:p>
    <w:p w14:paraId="514D9FFF" w14:textId="77777777" w:rsidR="00DF2DE2" w:rsidRPr="00DF2DE2" w:rsidRDefault="00DF2DE2" w:rsidP="00DF2DE2">
      <w:pPr>
        <w:rPr>
          <w:snapToGrid w:val="0"/>
          <w:sz w:val="28"/>
          <w:szCs w:val="28"/>
          <w:lang w:val="x-none" w:eastAsia="x-none"/>
        </w:rPr>
      </w:pPr>
    </w:p>
    <w:p w14:paraId="29FFDD25" w14:textId="77777777" w:rsidR="00DF2DE2" w:rsidRPr="00DF2DE2" w:rsidRDefault="00DF2DE2" w:rsidP="00DF2DE2">
      <w:pPr>
        <w:widowControl w:val="0"/>
        <w:ind w:firstLine="709"/>
        <w:jc w:val="both"/>
        <w:rPr>
          <w:snapToGrid w:val="0"/>
          <w:sz w:val="28"/>
          <w:szCs w:val="28"/>
        </w:rPr>
      </w:pPr>
      <w:r w:rsidRPr="00DF2DE2">
        <w:rPr>
          <w:snapToGrid w:val="0"/>
          <w:sz w:val="28"/>
          <w:szCs w:val="28"/>
        </w:rPr>
        <w:t>Налог на прибыль в соответствии с главой 25 части второй Налогового кодекса Российской Федерации составляет 20% от денежного выражения прибыли, определяемой в соответствии со статьей 247 настоящего Налогового кодекса, подлежащей налогообложению.</w:t>
      </w:r>
    </w:p>
    <w:p w14:paraId="57D3904F" w14:textId="77777777" w:rsidR="00DF2DE2" w:rsidRPr="00DF2DE2" w:rsidRDefault="00DF2DE2" w:rsidP="00DF2DE2">
      <w:pPr>
        <w:widowControl w:val="0"/>
        <w:ind w:firstLine="709"/>
        <w:jc w:val="both"/>
        <w:rPr>
          <w:snapToGrid w:val="0"/>
          <w:sz w:val="28"/>
          <w:szCs w:val="28"/>
        </w:rPr>
      </w:pPr>
      <w:r w:rsidRPr="00DF2DE2">
        <w:rPr>
          <w:snapToGrid w:val="0"/>
          <w:sz w:val="28"/>
          <w:szCs w:val="28"/>
        </w:rPr>
        <w:t>По данной статье предприятием планируются расходы в размере 3 403,98 тыс. руб.</w:t>
      </w:r>
    </w:p>
    <w:p w14:paraId="6A54058E" w14:textId="77777777" w:rsidR="00DF2DE2" w:rsidRPr="00DF2DE2" w:rsidRDefault="00DF2DE2" w:rsidP="00DF2DE2">
      <w:pPr>
        <w:widowControl w:val="0"/>
        <w:ind w:firstLine="709"/>
        <w:jc w:val="both"/>
        <w:rPr>
          <w:snapToGrid w:val="0"/>
          <w:sz w:val="28"/>
          <w:szCs w:val="28"/>
        </w:rPr>
      </w:pPr>
      <w:r w:rsidRPr="00DF2DE2">
        <w:rPr>
          <w:snapToGrid w:val="0"/>
          <w:sz w:val="28"/>
          <w:szCs w:val="28"/>
        </w:rPr>
        <w:t xml:space="preserve">Согласно </w:t>
      </w:r>
      <w:r w:rsidRPr="00DF2DE2">
        <w:rPr>
          <w:snapToGrid w:val="0"/>
          <w:color w:val="000000"/>
          <w:sz w:val="28"/>
          <w:szCs w:val="28"/>
        </w:rPr>
        <w:t>пункту 4.5 данного экспертного заключения нормативная</w:t>
      </w:r>
      <w:r w:rsidRPr="00DF2DE2">
        <w:rPr>
          <w:snapToGrid w:val="0"/>
          <w:sz w:val="28"/>
          <w:szCs w:val="28"/>
        </w:rPr>
        <w:t xml:space="preserve"> прибыль МУП «МТСК» на 2024 год составит 12 960,37 тыс. руб.</w:t>
      </w:r>
    </w:p>
    <w:p w14:paraId="34661724" w14:textId="77777777" w:rsidR="00DF2DE2" w:rsidRPr="00DF2DE2" w:rsidRDefault="00DF2DE2" w:rsidP="00DF2DE2">
      <w:pPr>
        <w:widowControl w:val="0"/>
        <w:ind w:firstLine="709"/>
        <w:jc w:val="both"/>
        <w:rPr>
          <w:snapToGrid w:val="0"/>
          <w:sz w:val="28"/>
          <w:szCs w:val="28"/>
        </w:rPr>
      </w:pPr>
      <w:r w:rsidRPr="00DF2DE2">
        <w:rPr>
          <w:snapToGrid w:val="0"/>
          <w:sz w:val="28"/>
          <w:szCs w:val="28"/>
        </w:rPr>
        <w:t>Эксперты рассчитали экономически обоснованную величину налога на прибыль в размере:</w:t>
      </w:r>
    </w:p>
    <w:p w14:paraId="4B9291E6" w14:textId="77777777" w:rsidR="00DF2DE2" w:rsidRPr="00DF2DE2" w:rsidRDefault="00DF2DE2" w:rsidP="00DF2DE2">
      <w:pPr>
        <w:widowControl w:val="0"/>
        <w:ind w:firstLine="709"/>
        <w:jc w:val="both"/>
        <w:rPr>
          <w:snapToGrid w:val="0"/>
          <w:sz w:val="28"/>
          <w:szCs w:val="28"/>
        </w:rPr>
      </w:pPr>
      <w:r w:rsidRPr="00DF2DE2">
        <w:rPr>
          <w:snapToGrid w:val="0"/>
          <w:sz w:val="28"/>
          <w:szCs w:val="28"/>
        </w:rPr>
        <w:t xml:space="preserve">13 613,64 тыс. руб. (размер прибыли на социальные отчисления по коллективному договору) ÷ 0,8 (приведение к налогооблагаемой базе до налогообложения) × 0,2 (20% налог на прибыль) = 3 403,41 тыс. руб. </w:t>
      </w:r>
    </w:p>
    <w:p w14:paraId="50F40BE1" w14:textId="77777777" w:rsidR="00DF2DE2" w:rsidRPr="00DF2DE2" w:rsidRDefault="00DF2DE2" w:rsidP="00DF2DE2">
      <w:pPr>
        <w:tabs>
          <w:tab w:val="left" w:pos="1890"/>
        </w:tabs>
        <w:ind w:firstLine="720"/>
        <w:jc w:val="both"/>
        <w:rPr>
          <w:snapToGrid w:val="0"/>
          <w:sz w:val="28"/>
          <w:szCs w:val="28"/>
        </w:rPr>
      </w:pPr>
      <w:r w:rsidRPr="00DF2DE2">
        <w:rPr>
          <w:snapToGrid w:val="0"/>
          <w:sz w:val="28"/>
          <w:szCs w:val="28"/>
        </w:rPr>
        <w:t>Расходы в размере 0,57 тыс. руб., не подтвержденные предприятием документально, подлежат исключению из НВВ на 2024 год, как экономически необоснованные.</w:t>
      </w:r>
    </w:p>
    <w:p w14:paraId="3D78A316" w14:textId="77777777" w:rsidR="00DF2DE2" w:rsidRPr="00DF2DE2" w:rsidRDefault="00DF2DE2" w:rsidP="00DF2DE2">
      <w:pPr>
        <w:tabs>
          <w:tab w:val="left" w:pos="426"/>
        </w:tabs>
        <w:ind w:firstLine="709"/>
        <w:jc w:val="both"/>
        <w:rPr>
          <w:snapToGrid w:val="0"/>
          <w:sz w:val="28"/>
          <w:szCs w:val="28"/>
          <w:highlight w:val="yellow"/>
        </w:rPr>
      </w:pPr>
    </w:p>
    <w:p w14:paraId="58154F7E" w14:textId="77777777" w:rsidR="00DF2DE2" w:rsidRPr="00DF2DE2" w:rsidRDefault="00DF2DE2" w:rsidP="00DF2DE2">
      <w:pPr>
        <w:tabs>
          <w:tab w:val="left" w:pos="426"/>
        </w:tabs>
        <w:ind w:firstLine="709"/>
        <w:jc w:val="both"/>
        <w:rPr>
          <w:snapToGrid w:val="0"/>
          <w:sz w:val="28"/>
          <w:szCs w:val="28"/>
        </w:rPr>
      </w:pPr>
      <w:r w:rsidRPr="00DF2DE2">
        <w:rPr>
          <w:snapToGrid w:val="0"/>
          <w:sz w:val="28"/>
          <w:szCs w:val="28"/>
        </w:rPr>
        <w:t>Расчет неподконтрольных расходов на производство тепловой энергии на потребительский рынок приведен в таблице 5.</w:t>
      </w:r>
    </w:p>
    <w:p w14:paraId="44978012" w14:textId="77777777" w:rsidR="00DF2DE2" w:rsidRPr="00DF2DE2" w:rsidRDefault="00DF2DE2" w:rsidP="00DF2DE2">
      <w:pPr>
        <w:tabs>
          <w:tab w:val="left" w:pos="426"/>
        </w:tabs>
        <w:ind w:firstLine="709"/>
        <w:jc w:val="both"/>
        <w:rPr>
          <w:snapToGrid w:val="0"/>
          <w:sz w:val="28"/>
          <w:szCs w:val="28"/>
        </w:rPr>
      </w:pPr>
      <w:r w:rsidRPr="00DF2DE2">
        <w:rPr>
          <w:snapToGrid w:val="0"/>
          <w:sz w:val="28"/>
          <w:szCs w:val="28"/>
        </w:rPr>
        <w:br w:type="page"/>
      </w:r>
    </w:p>
    <w:p w14:paraId="03191094" w14:textId="77777777" w:rsidR="00DF2DE2" w:rsidRPr="00DF2DE2" w:rsidRDefault="00DF2DE2" w:rsidP="00DF2DE2">
      <w:pPr>
        <w:tabs>
          <w:tab w:val="left" w:pos="426"/>
        </w:tabs>
        <w:ind w:firstLine="851"/>
        <w:jc w:val="right"/>
        <w:rPr>
          <w:snapToGrid w:val="0"/>
          <w:sz w:val="28"/>
          <w:szCs w:val="28"/>
        </w:rPr>
      </w:pPr>
      <w:r w:rsidRPr="00DF2DE2">
        <w:rPr>
          <w:snapToGrid w:val="0"/>
          <w:sz w:val="28"/>
          <w:szCs w:val="28"/>
        </w:rPr>
        <w:lastRenderedPageBreak/>
        <w:t>Таблица 5</w:t>
      </w:r>
    </w:p>
    <w:p w14:paraId="739DAFAA" w14:textId="77777777" w:rsidR="00DF2DE2" w:rsidRPr="00DF2DE2" w:rsidRDefault="00DF2DE2" w:rsidP="00DF2DE2">
      <w:pPr>
        <w:jc w:val="center"/>
        <w:rPr>
          <w:snapToGrid w:val="0"/>
          <w:sz w:val="28"/>
          <w:szCs w:val="28"/>
        </w:rPr>
      </w:pPr>
      <w:r w:rsidRPr="00DF2DE2">
        <w:rPr>
          <w:snapToGrid w:val="0"/>
          <w:sz w:val="28"/>
          <w:szCs w:val="28"/>
        </w:rPr>
        <w:t>Реестр неподконтрольных расходов МУП «МТСК» на 2024 год</w:t>
      </w:r>
    </w:p>
    <w:p w14:paraId="03690BEB" w14:textId="77777777" w:rsidR="00DF2DE2" w:rsidRPr="00DF2DE2" w:rsidRDefault="00DF2DE2" w:rsidP="00DF2DE2">
      <w:pPr>
        <w:jc w:val="center"/>
        <w:rPr>
          <w:snapToGrid w:val="0"/>
          <w:sz w:val="28"/>
          <w:szCs w:val="28"/>
        </w:rPr>
      </w:pPr>
      <w:r w:rsidRPr="00DF2DE2">
        <w:rPr>
          <w:snapToGrid w:val="0"/>
          <w:sz w:val="28"/>
          <w:szCs w:val="28"/>
        </w:rPr>
        <w:t>(приложение 5.3 к Методическим</w:t>
      </w:r>
      <w:r w:rsidRPr="00DF2DE2">
        <w:rPr>
          <w:b/>
          <w:snapToGrid w:val="0"/>
          <w:sz w:val="28"/>
          <w:szCs w:val="28"/>
        </w:rPr>
        <w:t xml:space="preserve"> </w:t>
      </w:r>
      <w:r w:rsidRPr="00DF2DE2">
        <w:rPr>
          <w:snapToGrid w:val="0"/>
          <w:sz w:val="28"/>
          <w:szCs w:val="28"/>
        </w:rPr>
        <w:t>указаниям)</w:t>
      </w:r>
    </w:p>
    <w:p w14:paraId="6FFAE3DA" w14:textId="77777777" w:rsidR="00DF2DE2" w:rsidRPr="00DF2DE2" w:rsidRDefault="00DF2DE2" w:rsidP="00DF2DE2">
      <w:pPr>
        <w:jc w:val="right"/>
        <w:rPr>
          <w:snapToGrid w:val="0"/>
        </w:rPr>
      </w:pPr>
      <w:r w:rsidRPr="00DF2DE2">
        <w:rPr>
          <w:snapToGrid w:val="0"/>
        </w:rPr>
        <w:t>тыс. руб.</w:t>
      </w:r>
    </w:p>
    <w:tbl>
      <w:tblPr>
        <w:tblW w:w="9606" w:type="dxa"/>
        <w:tblLook w:val="04A0" w:firstRow="1" w:lastRow="0" w:firstColumn="1" w:lastColumn="0" w:noHBand="0" w:noVBand="1"/>
      </w:tblPr>
      <w:tblGrid>
        <w:gridCol w:w="554"/>
        <w:gridCol w:w="4198"/>
        <w:gridCol w:w="1559"/>
        <w:gridCol w:w="1570"/>
        <w:gridCol w:w="1725"/>
      </w:tblGrid>
      <w:tr w:rsidR="00DF2DE2" w:rsidRPr="00DF2DE2" w14:paraId="79D9B0B0" w14:textId="77777777" w:rsidTr="003E7303">
        <w:trPr>
          <w:trHeight w:val="1034"/>
          <w:tblHead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405DB" w14:textId="77777777" w:rsidR="00DF2DE2" w:rsidRPr="00DF2DE2" w:rsidRDefault="00DF2DE2" w:rsidP="00DF2DE2">
            <w:pPr>
              <w:ind w:left="-142" w:right="-143"/>
              <w:jc w:val="center"/>
              <w:rPr>
                <w:snapToGrid w:val="0"/>
              </w:rPr>
            </w:pPr>
            <w:r w:rsidRPr="00DF2DE2">
              <w:rPr>
                <w:snapToGrid w:val="0"/>
              </w:rPr>
              <w:t xml:space="preserve">№ </w:t>
            </w:r>
            <w:r w:rsidRPr="00DF2DE2">
              <w:rPr>
                <w:snapToGrid w:val="0"/>
              </w:rPr>
              <w:br/>
              <w:t>п/п</w:t>
            </w:r>
          </w:p>
        </w:tc>
        <w:tc>
          <w:tcPr>
            <w:tcW w:w="43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14626" w14:textId="77777777" w:rsidR="00DF2DE2" w:rsidRPr="00DF2DE2" w:rsidRDefault="00DF2DE2" w:rsidP="00DF2DE2">
            <w:pPr>
              <w:jc w:val="center"/>
              <w:rPr>
                <w:snapToGrid w:val="0"/>
              </w:rPr>
            </w:pPr>
            <w:r w:rsidRPr="00DF2DE2">
              <w:rPr>
                <w:snapToGrid w:val="0"/>
              </w:rPr>
              <w:t>Наименование расхода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D045B" w14:textId="77777777" w:rsidR="00DF2DE2" w:rsidRPr="00DF2DE2" w:rsidRDefault="00DF2DE2" w:rsidP="00DF2DE2">
            <w:pPr>
              <w:ind w:left="-71" w:right="-30"/>
              <w:jc w:val="center"/>
              <w:rPr>
                <w:snapToGrid w:val="0"/>
              </w:rPr>
            </w:pPr>
            <w:r w:rsidRPr="00DF2DE2">
              <w:rPr>
                <w:snapToGrid w:val="0"/>
              </w:rPr>
              <w:t>Предложение предприятия на 2024 год</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4A2D0E1F" w14:textId="77777777" w:rsidR="00DF2DE2" w:rsidRPr="00DF2DE2" w:rsidRDefault="00DF2DE2" w:rsidP="00DF2DE2">
            <w:pPr>
              <w:ind w:left="-44" w:right="-56"/>
              <w:jc w:val="center"/>
              <w:rPr>
                <w:snapToGrid w:val="0"/>
              </w:rPr>
            </w:pPr>
            <w:r w:rsidRPr="00DF2DE2">
              <w:rPr>
                <w:snapToGrid w:val="0"/>
              </w:rPr>
              <w:t>Предложение экспертов на 2024 год</w:t>
            </w:r>
          </w:p>
        </w:tc>
        <w:tc>
          <w:tcPr>
            <w:tcW w:w="1678" w:type="dxa"/>
            <w:tcBorders>
              <w:top w:val="single" w:sz="4" w:space="0" w:color="auto"/>
              <w:left w:val="single" w:sz="4" w:space="0" w:color="auto"/>
              <w:bottom w:val="single" w:sz="4" w:space="0" w:color="auto"/>
              <w:right w:val="single" w:sz="4" w:space="0" w:color="auto"/>
            </w:tcBorders>
            <w:vAlign w:val="center"/>
          </w:tcPr>
          <w:p w14:paraId="3D8386DD" w14:textId="77777777" w:rsidR="00DF2DE2" w:rsidRPr="00DF2DE2" w:rsidRDefault="00DF2DE2" w:rsidP="00DF2DE2">
            <w:pPr>
              <w:ind w:left="-44" w:right="-56"/>
              <w:jc w:val="center"/>
              <w:rPr>
                <w:snapToGrid w:val="0"/>
              </w:rPr>
            </w:pPr>
            <w:r w:rsidRPr="00DF2DE2">
              <w:rPr>
                <w:snapToGrid w:val="0"/>
              </w:rPr>
              <w:t>Корректировка предложения предприятия</w:t>
            </w:r>
          </w:p>
        </w:tc>
      </w:tr>
      <w:tr w:rsidR="00DF2DE2" w:rsidRPr="00DF2DE2" w14:paraId="0AD0B699" w14:textId="77777777" w:rsidTr="003E7303">
        <w:trPr>
          <w:trHeight w:val="851"/>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2F5C3910" w14:textId="77777777" w:rsidR="00DF2DE2" w:rsidRPr="00DF2DE2" w:rsidRDefault="00DF2DE2" w:rsidP="00DF2DE2">
            <w:pPr>
              <w:ind w:left="-142" w:right="-143"/>
              <w:jc w:val="center"/>
              <w:rPr>
                <w:snapToGrid w:val="0"/>
              </w:rPr>
            </w:pPr>
            <w:r w:rsidRPr="00DF2DE2">
              <w:rPr>
                <w:snapToGrid w:val="0"/>
              </w:rPr>
              <w:t>1.1</w:t>
            </w:r>
          </w:p>
        </w:tc>
        <w:tc>
          <w:tcPr>
            <w:tcW w:w="4321" w:type="dxa"/>
            <w:tcBorders>
              <w:top w:val="nil"/>
              <w:left w:val="nil"/>
              <w:bottom w:val="single" w:sz="4" w:space="0" w:color="auto"/>
              <w:right w:val="single" w:sz="4" w:space="0" w:color="auto"/>
            </w:tcBorders>
            <w:shd w:val="clear" w:color="auto" w:fill="auto"/>
            <w:vAlign w:val="center"/>
            <w:hideMark/>
          </w:tcPr>
          <w:p w14:paraId="0005EEA9" w14:textId="77777777" w:rsidR="00DF2DE2" w:rsidRPr="00DF2DE2" w:rsidRDefault="00DF2DE2" w:rsidP="00DF2DE2">
            <w:pPr>
              <w:rPr>
                <w:snapToGrid w:val="0"/>
              </w:rPr>
            </w:pPr>
            <w:r w:rsidRPr="00DF2DE2">
              <w:rPr>
                <w:snapToGrid w:val="0"/>
              </w:rPr>
              <w:t>Расходы на оплату услуг, оказываемых организациями, осуществляющими регулируемые виды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A186AF" w14:textId="77777777" w:rsidR="00DF2DE2" w:rsidRPr="00DF2DE2" w:rsidRDefault="00DF2DE2" w:rsidP="00DF2DE2">
            <w:pPr>
              <w:jc w:val="center"/>
              <w:rPr>
                <w:color w:val="000000"/>
                <w:sz w:val="22"/>
                <w:szCs w:val="22"/>
              </w:rPr>
            </w:pPr>
            <w:r w:rsidRPr="00DF2DE2">
              <w:rPr>
                <w:snapToGrid w:val="0"/>
                <w:color w:val="000000"/>
                <w:sz w:val="22"/>
                <w:szCs w:val="22"/>
              </w:rPr>
              <w:t>1 244,35</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8D7BF" w14:textId="77777777" w:rsidR="00DF2DE2" w:rsidRPr="00DF2DE2" w:rsidRDefault="00DF2DE2" w:rsidP="00DF2DE2">
            <w:pPr>
              <w:jc w:val="center"/>
              <w:rPr>
                <w:sz w:val="22"/>
                <w:szCs w:val="22"/>
              </w:rPr>
            </w:pPr>
            <w:r w:rsidRPr="00DF2DE2">
              <w:rPr>
                <w:snapToGrid w:val="0"/>
                <w:sz w:val="22"/>
                <w:szCs w:val="22"/>
              </w:rPr>
              <w:t>1 241,84</w:t>
            </w:r>
          </w:p>
        </w:tc>
        <w:tc>
          <w:tcPr>
            <w:tcW w:w="1678" w:type="dxa"/>
            <w:tcBorders>
              <w:top w:val="single" w:sz="4" w:space="0" w:color="auto"/>
              <w:left w:val="nil"/>
              <w:bottom w:val="single" w:sz="4" w:space="0" w:color="auto"/>
              <w:right w:val="single" w:sz="4" w:space="0" w:color="auto"/>
            </w:tcBorders>
            <w:shd w:val="clear" w:color="auto" w:fill="auto"/>
            <w:vAlign w:val="center"/>
          </w:tcPr>
          <w:p w14:paraId="6F397880" w14:textId="77777777" w:rsidR="00DF2DE2" w:rsidRPr="00DF2DE2" w:rsidRDefault="00DF2DE2" w:rsidP="00DF2DE2">
            <w:pPr>
              <w:jc w:val="center"/>
              <w:rPr>
                <w:snapToGrid w:val="0"/>
                <w:sz w:val="22"/>
                <w:szCs w:val="22"/>
              </w:rPr>
            </w:pPr>
            <w:r w:rsidRPr="00DF2DE2">
              <w:rPr>
                <w:snapToGrid w:val="0"/>
                <w:sz w:val="22"/>
                <w:szCs w:val="22"/>
              </w:rPr>
              <w:t>-2,51</w:t>
            </w:r>
          </w:p>
        </w:tc>
      </w:tr>
      <w:tr w:rsidR="00DF2DE2" w:rsidRPr="00DF2DE2" w14:paraId="28BF4EB1" w14:textId="77777777" w:rsidTr="003E7303">
        <w:trPr>
          <w:trHeight w:val="593"/>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03F9B4DF" w14:textId="77777777" w:rsidR="00DF2DE2" w:rsidRPr="00DF2DE2" w:rsidRDefault="00DF2DE2" w:rsidP="00DF2DE2">
            <w:pPr>
              <w:ind w:left="-142" w:right="-143"/>
              <w:jc w:val="center"/>
              <w:rPr>
                <w:snapToGrid w:val="0"/>
              </w:rPr>
            </w:pPr>
            <w:r w:rsidRPr="00DF2DE2">
              <w:rPr>
                <w:snapToGrid w:val="0"/>
              </w:rPr>
              <w:t>1.2</w:t>
            </w:r>
          </w:p>
        </w:tc>
        <w:tc>
          <w:tcPr>
            <w:tcW w:w="4321" w:type="dxa"/>
            <w:tcBorders>
              <w:top w:val="nil"/>
              <w:left w:val="nil"/>
              <w:bottom w:val="single" w:sz="4" w:space="0" w:color="auto"/>
              <w:right w:val="single" w:sz="4" w:space="0" w:color="auto"/>
            </w:tcBorders>
            <w:shd w:val="clear" w:color="auto" w:fill="auto"/>
            <w:vAlign w:val="center"/>
            <w:hideMark/>
          </w:tcPr>
          <w:p w14:paraId="1D9C85B6" w14:textId="77777777" w:rsidR="00DF2DE2" w:rsidRPr="00DF2DE2" w:rsidRDefault="00DF2DE2" w:rsidP="00DF2DE2">
            <w:pPr>
              <w:rPr>
                <w:snapToGrid w:val="0"/>
              </w:rPr>
            </w:pPr>
            <w:r w:rsidRPr="00DF2DE2">
              <w:rPr>
                <w:snapToGrid w:val="0"/>
              </w:rPr>
              <w:t xml:space="preserve">Арендная плата в части имущества, используемого в регулируемой деятельности </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8C26186" w14:textId="77777777" w:rsidR="00DF2DE2" w:rsidRPr="00DF2DE2" w:rsidRDefault="00DF2DE2" w:rsidP="00DF2DE2">
            <w:pPr>
              <w:jc w:val="center"/>
              <w:rPr>
                <w:snapToGrid w:val="0"/>
                <w:color w:val="000000"/>
                <w:sz w:val="22"/>
                <w:szCs w:val="22"/>
              </w:rPr>
            </w:pPr>
            <w:r w:rsidRPr="00DF2DE2">
              <w:rPr>
                <w:snapToGrid w:val="0"/>
                <w:color w:val="000000"/>
                <w:sz w:val="22"/>
                <w:szCs w:val="22"/>
              </w:rPr>
              <w:t>15 455,15</w:t>
            </w:r>
          </w:p>
        </w:tc>
        <w:tc>
          <w:tcPr>
            <w:tcW w:w="1514" w:type="dxa"/>
            <w:tcBorders>
              <w:top w:val="nil"/>
              <w:left w:val="single" w:sz="4" w:space="0" w:color="auto"/>
              <w:bottom w:val="single" w:sz="4" w:space="0" w:color="auto"/>
              <w:right w:val="single" w:sz="4" w:space="0" w:color="auto"/>
            </w:tcBorders>
            <w:shd w:val="clear" w:color="auto" w:fill="auto"/>
            <w:noWrap/>
            <w:vAlign w:val="center"/>
          </w:tcPr>
          <w:p w14:paraId="74241350" w14:textId="77777777" w:rsidR="00DF2DE2" w:rsidRPr="00DF2DE2" w:rsidRDefault="00DF2DE2" w:rsidP="00DF2DE2">
            <w:pPr>
              <w:jc w:val="center"/>
              <w:rPr>
                <w:snapToGrid w:val="0"/>
                <w:sz w:val="22"/>
                <w:szCs w:val="22"/>
              </w:rPr>
            </w:pPr>
            <w:r w:rsidRPr="00DF2DE2">
              <w:rPr>
                <w:snapToGrid w:val="0"/>
                <w:sz w:val="22"/>
                <w:szCs w:val="22"/>
              </w:rPr>
              <w:t>11 855,22</w:t>
            </w:r>
          </w:p>
        </w:tc>
        <w:tc>
          <w:tcPr>
            <w:tcW w:w="1678" w:type="dxa"/>
            <w:tcBorders>
              <w:top w:val="nil"/>
              <w:left w:val="nil"/>
              <w:bottom w:val="single" w:sz="4" w:space="0" w:color="auto"/>
              <w:right w:val="single" w:sz="4" w:space="0" w:color="auto"/>
            </w:tcBorders>
            <w:shd w:val="clear" w:color="auto" w:fill="auto"/>
            <w:vAlign w:val="center"/>
          </w:tcPr>
          <w:p w14:paraId="2705E8C3" w14:textId="77777777" w:rsidR="00DF2DE2" w:rsidRPr="00DF2DE2" w:rsidRDefault="00DF2DE2" w:rsidP="00DF2DE2">
            <w:pPr>
              <w:jc w:val="center"/>
              <w:rPr>
                <w:snapToGrid w:val="0"/>
                <w:sz w:val="22"/>
                <w:szCs w:val="22"/>
              </w:rPr>
            </w:pPr>
            <w:r w:rsidRPr="00DF2DE2">
              <w:rPr>
                <w:snapToGrid w:val="0"/>
                <w:sz w:val="22"/>
                <w:szCs w:val="22"/>
              </w:rPr>
              <w:t>-3 599,93</w:t>
            </w:r>
          </w:p>
        </w:tc>
      </w:tr>
      <w:tr w:rsidR="00DF2DE2" w:rsidRPr="00DF2DE2" w14:paraId="77A10A64" w14:textId="77777777" w:rsidTr="003E7303">
        <w:trPr>
          <w:trHeight w:val="147"/>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4E3AAB93" w14:textId="77777777" w:rsidR="00DF2DE2" w:rsidRPr="00DF2DE2" w:rsidRDefault="00DF2DE2" w:rsidP="00DF2DE2">
            <w:pPr>
              <w:ind w:left="-142" w:right="-143"/>
              <w:jc w:val="center"/>
              <w:rPr>
                <w:snapToGrid w:val="0"/>
              </w:rPr>
            </w:pPr>
            <w:r w:rsidRPr="00DF2DE2">
              <w:rPr>
                <w:snapToGrid w:val="0"/>
              </w:rPr>
              <w:t>1.3</w:t>
            </w:r>
          </w:p>
        </w:tc>
        <w:tc>
          <w:tcPr>
            <w:tcW w:w="4321" w:type="dxa"/>
            <w:tcBorders>
              <w:top w:val="nil"/>
              <w:left w:val="nil"/>
              <w:bottom w:val="single" w:sz="4" w:space="0" w:color="auto"/>
              <w:right w:val="single" w:sz="4" w:space="0" w:color="auto"/>
            </w:tcBorders>
            <w:shd w:val="clear" w:color="auto" w:fill="auto"/>
            <w:vAlign w:val="center"/>
            <w:hideMark/>
          </w:tcPr>
          <w:p w14:paraId="3BD506FC" w14:textId="77777777" w:rsidR="00DF2DE2" w:rsidRPr="00DF2DE2" w:rsidRDefault="00DF2DE2" w:rsidP="00DF2DE2">
            <w:pPr>
              <w:rPr>
                <w:snapToGrid w:val="0"/>
              </w:rPr>
            </w:pPr>
            <w:r w:rsidRPr="00DF2DE2">
              <w:rPr>
                <w:snapToGrid w:val="0"/>
              </w:rPr>
              <w:t>Концессионная плата</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7679D08E" w14:textId="77777777" w:rsidR="00DF2DE2" w:rsidRPr="00DF2DE2" w:rsidRDefault="00DF2DE2" w:rsidP="00DF2DE2">
            <w:pPr>
              <w:jc w:val="center"/>
              <w:rPr>
                <w:snapToGrid w:val="0"/>
                <w:color w:val="000000"/>
                <w:sz w:val="22"/>
                <w:szCs w:val="22"/>
              </w:rPr>
            </w:pPr>
            <w:r w:rsidRPr="00DF2DE2">
              <w:rPr>
                <w:snapToGrid w:val="0"/>
                <w:color w:val="000000"/>
                <w:sz w:val="22"/>
                <w:szCs w:val="22"/>
              </w:rPr>
              <w:t>0,00</w:t>
            </w:r>
          </w:p>
        </w:tc>
        <w:tc>
          <w:tcPr>
            <w:tcW w:w="1514" w:type="dxa"/>
            <w:tcBorders>
              <w:top w:val="nil"/>
              <w:left w:val="single" w:sz="4" w:space="0" w:color="auto"/>
              <w:bottom w:val="single" w:sz="4" w:space="0" w:color="auto"/>
              <w:right w:val="single" w:sz="4" w:space="0" w:color="auto"/>
            </w:tcBorders>
            <w:shd w:val="clear" w:color="auto" w:fill="auto"/>
            <w:noWrap/>
            <w:vAlign w:val="center"/>
          </w:tcPr>
          <w:p w14:paraId="3A42BDB7" w14:textId="77777777" w:rsidR="00DF2DE2" w:rsidRPr="00DF2DE2" w:rsidRDefault="00DF2DE2" w:rsidP="00DF2DE2">
            <w:pPr>
              <w:jc w:val="center"/>
              <w:rPr>
                <w:snapToGrid w:val="0"/>
                <w:sz w:val="22"/>
                <w:szCs w:val="22"/>
              </w:rPr>
            </w:pPr>
            <w:r w:rsidRPr="00DF2DE2">
              <w:rPr>
                <w:snapToGrid w:val="0"/>
                <w:sz w:val="22"/>
                <w:szCs w:val="22"/>
              </w:rPr>
              <w:t>0,00</w:t>
            </w:r>
          </w:p>
        </w:tc>
        <w:tc>
          <w:tcPr>
            <w:tcW w:w="1678" w:type="dxa"/>
            <w:tcBorders>
              <w:top w:val="nil"/>
              <w:left w:val="nil"/>
              <w:bottom w:val="single" w:sz="4" w:space="0" w:color="auto"/>
              <w:right w:val="single" w:sz="4" w:space="0" w:color="auto"/>
            </w:tcBorders>
            <w:shd w:val="clear" w:color="auto" w:fill="auto"/>
            <w:vAlign w:val="center"/>
          </w:tcPr>
          <w:p w14:paraId="2D74DF23" w14:textId="77777777" w:rsidR="00DF2DE2" w:rsidRPr="00DF2DE2" w:rsidRDefault="00DF2DE2" w:rsidP="00DF2DE2">
            <w:pPr>
              <w:jc w:val="center"/>
              <w:rPr>
                <w:snapToGrid w:val="0"/>
                <w:sz w:val="22"/>
                <w:szCs w:val="22"/>
              </w:rPr>
            </w:pPr>
            <w:r w:rsidRPr="00DF2DE2">
              <w:rPr>
                <w:snapToGrid w:val="0"/>
                <w:sz w:val="22"/>
                <w:szCs w:val="22"/>
              </w:rPr>
              <w:t>0,00</w:t>
            </w:r>
          </w:p>
        </w:tc>
      </w:tr>
      <w:tr w:rsidR="00DF2DE2" w:rsidRPr="00DF2DE2" w14:paraId="2A155D51" w14:textId="77777777" w:rsidTr="003E7303">
        <w:trPr>
          <w:trHeight w:val="388"/>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7818A5DF" w14:textId="77777777" w:rsidR="00DF2DE2" w:rsidRPr="00DF2DE2" w:rsidRDefault="00DF2DE2" w:rsidP="00DF2DE2">
            <w:pPr>
              <w:ind w:left="-142" w:right="-143"/>
              <w:jc w:val="center"/>
              <w:rPr>
                <w:snapToGrid w:val="0"/>
              </w:rPr>
            </w:pPr>
            <w:r w:rsidRPr="00DF2DE2">
              <w:rPr>
                <w:snapToGrid w:val="0"/>
              </w:rPr>
              <w:t>1.4</w:t>
            </w:r>
          </w:p>
        </w:tc>
        <w:tc>
          <w:tcPr>
            <w:tcW w:w="4321" w:type="dxa"/>
            <w:tcBorders>
              <w:top w:val="nil"/>
              <w:left w:val="nil"/>
              <w:bottom w:val="single" w:sz="4" w:space="0" w:color="auto"/>
              <w:right w:val="single" w:sz="4" w:space="0" w:color="auto"/>
            </w:tcBorders>
            <w:shd w:val="clear" w:color="auto" w:fill="auto"/>
            <w:vAlign w:val="center"/>
            <w:hideMark/>
          </w:tcPr>
          <w:p w14:paraId="64A04C7A" w14:textId="77777777" w:rsidR="00DF2DE2" w:rsidRPr="00DF2DE2" w:rsidRDefault="00DF2DE2" w:rsidP="00DF2DE2">
            <w:pPr>
              <w:rPr>
                <w:snapToGrid w:val="0"/>
              </w:rPr>
            </w:pPr>
            <w:r w:rsidRPr="00DF2DE2">
              <w:rPr>
                <w:snapToGrid w:val="0"/>
              </w:rPr>
              <w:t>Расходы на уплату налогов, сборов и других обязательных платежей, в том числе:</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74A2D6E2" w14:textId="77777777" w:rsidR="00DF2DE2" w:rsidRPr="00DF2DE2" w:rsidRDefault="00DF2DE2" w:rsidP="00DF2DE2">
            <w:pPr>
              <w:jc w:val="center"/>
              <w:rPr>
                <w:snapToGrid w:val="0"/>
                <w:color w:val="000000"/>
                <w:sz w:val="22"/>
                <w:szCs w:val="22"/>
              </w:rPr>
            </w:pPr>
            <w:r w:rsidRPr="00DF2DE2">
              <w:rPr>
                <w:snapToGrid w:val="0"/>
                <w:color w:val="000000"/>
                <w:sz w:val="22"/>
                <w:szCs w:val="22"/>
              </w:rPr>
              <w:t>214,03</w:t>
            </w:r>
          </w:p>
        </w:tc>
        <w:tc>
          <w:tcPr>
            <w:tcW w:w="1514" w:type="dxa"/>
            <w:tcBorders>
              <w:top w:val="nil"/>
              <w:left w:val="single" w:sz="4" w:space="0" w:color="auto"/>
              <w:bottom w:val="single" w:sz="4" w:space="0" w:color="auto"/>
              <w:right w:val="single" w:sz="4" w:space="0" w:color="auto"/>
            </w:tcBorders>
            <w:shd w:val="clear" w:color="auto" w:fill="auto"/>
            <w:noWrap/>
            <w:vAlign w:val="center"/>
          </w:tcPr>
          <w:p w14:paraId="261A91E4" w14:textId="77777777" w:rsidR="00DF2DE2" w:rsidRPr="00DF2DE2" w:rsidRDefault="00DF2DE2" w:rsidP="00DF2DE2">
            <w:pPr>
              <w:jc w:val="center"/>
              <w:rPr>
                <w:snapToGrid w:val="0"/>
                <w:sz w:val="22"/>
                <w:szCs w:val="22"/>
              </w:rPr>
            </w:pPr>
            <w:r w:rsidRPr="00DF2DE2">
              <w:rPr>
                <w:snapToGrid w:val="0"/>
                <w:sz w:val="22"/>
                <w:szCs w:val="22"/>
              </w:rPr>
              <w:t>213,71</w:t>
            </w:r>
          </w:p>
        </w:tc>
        <w:tc>
          <w:tcPr>
            <w:tcW w:w="1678" w:type="dxa"/>
            <w:tcBorders>
              <w:top w:val="nil"/>
              <w:left w:val="nil"/>
              <w:bottom w:val="single" w:sz="4" w:space="0" w:color="auto"/>
              <w:right w:val="single" w:sz="4" w:space="0" w:color="auto"/>
            </w:tcBorders>
            <w:shd w:val="clear" w:color="auto" w:fill="auto"/>
            <w:vAlign w:val="center"/>
          </w:tcPr>
          <w:p w14:paraId="645B9FFB" w14:textId="77777777" w:rsidR="00DF2DE2" w:rsidRPr="00DF2DE2" w:rsidRDefault="00DF2DE2" w:rsidP="00DF2DE2">
            <w:pPr>
              <w:jc w:val="center"/>
              <w:rPr>
                <w:snapToGrid w:val="0"/>
                <w:sz w:val="22"/>
                <w:szCs w:val="22"/>
              </w:rPr>
            </w:pPr>
            <w:r w:rsidRPr="00DF2DE2">
              <w:rPr>
                <w:snapToGrid w:val="0"/>
                <w:sz w:val="22"/>
                <w:szCs w:val="22"/>
              </w:rPr>
              <w:t>-0,32</w:t>
            </w:r>
          </w:p>
        </w:tc>
      </w:tr>
      <w:tr w:rsidR="00DF2DE2" w:rsidRPr="00DF2DE2" w14:paraId="67561B94" w14:textId="77777777" w:rsidTr="003E7303">
        <w:trPr>
          <w:trHeight w:val="409"/>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10A9ACF1" w14:textId="77777777" w:rsidR="00DF2DE2" w:rsidRPr="00DF2DE2" w:rsidRDefault="00DF2DE2" w:rsidP="00DF2DE2">
            <w:pPr>
              <w:ind w:left="-142" w:right="-143"/>
              <w:jc w:val="center"/>
              <w:rPr>
                <w:snapToGrid w:val="0"/>
              </w:rPr>
            </w:pPr>
            <w:r w:rsidRPr="00DF2DE2">
              <w:rPr>
                <w:snapToGrid w:val="0"/>
              </w:rPr>
              <w:t>1.4.1</w:t>
            </w:r>
          </w:p>
        </w:tc>
        <w:tc>
          <w:tcPr>
            <w:tcW w:w="4321" w:type="dxa"/>
            <w:tcBorders>
              <w:top w:val="nil"/>
              <w:left w:val="nil"/>
              <w:bottom w:val="single" w:sz="4" w:space="0" w:color="auto"/>
              <w:right w:val="single" w:sz="4" w:space="0" w:color="auto"/>
            </w:tcBorders>
            <w:shd w:val="clear" w:color="auto" w:fill="auto"/>
            <w:vAlign w:val="center"/>
            <w:hideMark/>
          </w:tcPr>
          <w:p w14:paraId="585C5C16" w14:textId="77777777" w:rsidR="00DF2DE2" w:rsidRPr="00DF2DE2" w:rsidRDefault="00DF2DE2" w:rsidP="00DF2DE2">
            <w:pPr>
              <w:rPr>
                <w:snapToGrid w:val="0"/>
              </w:rPr>
            </w:pPr>
            <w:r w:rsidRPr="00DF2DE2">
              <w:rPr>
                <w:snapToGrid w:val="0"/>
              </w:rPr>
              <w:t xml:space="preserve">плата за выбросы и сбросы загрязняющих веществ в окружающую среду, размещение отходов и другие виды негативного воздействия на окружающую среду </w:t>
            </w:r>
            <w:r w:rsidRPr="00DF2DE2">
              <w:rPr>
                <w:snapToGrid w:val="0"/>
              </w:rPr>
              <w:br/>
              <w:t>в пределах установленных нормативов и (или) лимитов</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A459D38" w14:textId="77777777" w:rsidR="00DF2DE2" w:rsidRPr="00DF2DE2" w:rsidRDefault="00DF2DE2" w:rsidP="00DF2DE2">
            <w:pPr>
              <w:jc w:val="center"/>
              <w:rPr>
                <w:snapToGrid w:val="0"/>
                <w:color w:val="000000"/>
                <w:sz w:val="22"/>
                <w:szCs w:val="22"/>
              </w:rPr>
            </w:pPr>
            <w:r w:rsidRPr="00DF2DE2">
              <w:rPr>
                <w:snapToGrid w:val="0"/>
                <w:color w:val="000000"/>
                <w:sz w:val="22"/>
                <w:szCs w:val="22"/>
              </w:rPr>
              <w:t>63,09</w:t>
            </w:r>
          </w:p>
        </w:tc>
        <w:tc>
          <w:tcPr>
            <w:tcW w:w="1514" w:type="dxa"/>
            <w:tcBorders>
              <w:top w:val="nil"/>
              <w:left w:val="single" w:sz="4" w:space="0" w:color="auto"/>
              <w:bottom w:val="single" w:sz="4" w:space="0" w:color="auto"/>
              <w:right w:val="single" w:sz="4" w:space="0" w:color="auto"/>
            </w:tcBorders>
            <w:shd w:val="clear" w:color="auto" w:fill="auto"/>
            <w:noWrap/>
            <w:vAlign w:val="center"/>
          </w:tcPr>
          <w:p w14:paraId="0BAD5666" w14:textId="77777777" w:rsidR="00DF2DE2" w:rsidRPr="00DF2DE2" w:rsidRDefault="00DF2DE2" w:rsidP="00DF2DE2">
            <w:pPr>
              <w:jc w:val="center"/>
              <w:rPr>
                <w:snapToGrid w:val="0"/>
                <w:sz w:val="22"/>
                <w:szCs w:val="22"/>
              </w:rPr>
            </w:pPr>
            <w:r w:rsidRPr="00DF2DE2">
              <w:rPr>
                <w:snapToGrid w:val="0"/>
                <w:sz w:val="22"/>
                <w:szCs w:val="22"/>
              </w:rPr>
              <w:t>62,77</w:t>
            </w:r>
          </w:p>
        </w:tc>
        <w:tc>
          <w:tcPr>
            <w:tcW w:w="1678" w:type="dxa"/>
            <w:tcBorders>
              <w:top w:val="nil"/>
              <w:left w:val="nil"/>
              <w:bottom w:val="single" w:sz="4" w:space="0" w:color="auto"/>
              <w:right w:val="single" w:sz="4" w:space="0" w:color="auto"/>
            </w:tcBorders>
            <w:shd w:val="clear" w:color="auto" w:fill="auto"/>
            <w:vAlign w:val="center"/>
          </w:tcPr>
          <w:p w14:paraId="13D82D7F" w14:textId="77777777" w:rsidR="00DF2DE2" w:rsidRPr="00DF2DE2" w:rsidRDefault="00DF2DE2" w:rsidP="00DF2DE2">
            <w:pPr>
              <w:jc w:val="center"/>
              <w:rPr>
                <w:snapToGrid w:val="0"/>
                <w:sz w:val="22"/>
                <w:szCs w:val="22"/>
              </w:rPr>
            </w:pPr>
            <w:r w:rsidRPr="00DF2DE2">
              <w:rPr>
                <w:snapToGrid w:val="0"/>
                <w:sz w:val="22"/>
                <w:szCs w:val="22"/>
              </w:rPr>
              <w:t>-0,32</w:t>
            </w:r>
          </w:p>
        </w:tc>
      </w:tr>
      <w:tr w:rsidR="00DF2DE2" w:rsidRPr="00DF2DE2" w14:paraId="42AE0A59" w14:textId="77777777" w:rsidTr="003E7303">
        <w:trPr>
          <w:trHeight w:val="353"/>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6D6CF0AD" w14:textId="77777777" w:rsidR="00DF2DE2" w:rsidRPr="00DF2DE2" w:rsidRDefault="00DF2DE2" w:rsidP="00DF2DE2">
            <w:pPr>
              <w:ind w:left="-142" w:right="-143"/>
              <w:jc w:val="center"/>
              <w:rPr>
                <w:snapToGrid w:val="0"/>
              </w:rPr>
            </w:pPr>
            <w:r w:rsidRPr="00DF2DE2">
              <w:rPr>
                <w:snapToGrid w:val="0"/>
              </w:rPr>
              <w:t>1.4.2</w:t>
            </w:r>
          </w:p>
        </w:tc>
        <w:tc>
          <w:tcPr>
            <w:tcW w:w="4321" w:type="dxa"/>
            <w:tcBorders>
              <w:top w:val="nil"/>
              <w:left w:val="nil"/>
              <w:bottom w:val="single" w:sz="4" w:space="0" w:color="auto"/>
              <w:right w:val="single" w:sz="4" w:space="0" w:color="auto"/>
            </w:tcBorders>
            <w:shd w:val="clear" w:color="auto" w:fill="auto"/>
            <w:vAlign w:val="center"/>
            <w:hideMark/>
          </w:tcPr>
          <w:p w14:paraId="075A1CFB" w14:textId="77777777" w:rsidR="00DF2DE2" w:rsidRPr="00DF2DE2" w:rsidRDefault="00DF2DE2" w:rsidP="00DF2DE2">
            <w:pPr>
              <w:rPr>
                <w:snapToGrid w:val="0"/>
              </w:rPr>
            </w:pPr>
            <w:r w:rsidRPr="00DF2DE2">
              <w:rPr>
                <w:snapToGrid w:val="0"/>
              </w:rPr>
              <w:t>расходы на обязательное страхование</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27166DAD" w14:textId="77777777" w:rsidR="00DF2DE2" w:rsidRPr="00DF2DE2" w:rsidRDefault="00DF2DE2" w:rsidP="00DF2DE2">
            <w:pPr>
              <w:jc w:val="center"/>
              <w:rPr>
                <w:snapToGrid w:val="0"/>
                <w:color w:val="000000"/>
                <w:sz w:val="22"/>
                <w:szCs w:val="22"/>
              </w:rPr>
            </w:pPr>
            <w:r w:rsidRPr="00DF2DE2">
              <w:rPr>
                <w:snapToGrid w:val="0"/>
                <w:color w:val="000000"/>
                <w:sz w:val="22"/>
                <w:szCs w:val="22"/>
              </w:rPr>
              <w:t>47,19</w:t>
            </w:r>
          </w:p>
        </w:tc>
        <w:tc>
          <w:tcPr>
            <w:tcW w:w="1514" w:type="dxa"/>
            <w:tcBorders>
              <w:top w:val="nil"/>
              <w:left w:val="single" w:sz="4" w:space="0" w:color="auto"/>
              <w:bottom w:val="single" w:sz="4" w:space="0" w:color="auto"/>
              <w:right w:val="single" w:sz="4" w:space="0" w:color="auto"/>
            </w:tcBorders>
            <w:shd w:val="clear" w:color="auto" w:fill="auto"/>
            <w:noWrap/>
            <w:vAlign w:val="center"/>
          </w:tcPr>
          <w:p w14:paraId="227A4AEF" w14:textId="77777777" w:rsidR="00DF2DE2" w:rsidRPr="00DF2DE2" w:rsidRDefault="00DF2DE2" w:rsidP="00DF2DE2">
            <w:pPr>
              <w:jc w:val="center"/>
              <w:rPr>
                <w:snapToGrid w:val="0"/>
                <w:sz w:val="22"/>
                <w:szCs w:val="22"/>
              </w:rPr>
            </w:pPr>
            <w:r w:rsidRPr="00DF2DE2">
              <w:rPr>
                <w:snapToGrid w:val="0"/>
                <w:sz w:val="22"/>
                <w:szCs w:val="22"/>
              </w:rPr>
              <w:t>47,19</w:t>
            </w:r>
          </w:p>
        </w:tc>
        <w:tc>
          <w:tcPr>
            <w:tcW w:w="1678" w:type="dxa"/>
            <w:tcBorders>
              <w:top w:val="nil"/>
              <w:left w:val="nil"/>
              <w:bottom w:val="single" w:sz="4" w:space="0" w:color="auto"/>
              <w:right w:val="single" w:sz="4" w:space="0" w:color="auto"/>
            </w:tcBorders>
            <w:shd w:val="clear" w:color="auto" w:fill="auto"/>
            <w:vAlign w:val="center"/>
          </w:tcPr>
          <w:p w14:paraId="4899786F" w14:textId="77777777" w:rsidR="00DF2DE2" w:rsidRPr="00DF2DE2" w:rsidRDefault="00DF2DE2" w:rsidP="00DF2DE2">
            <w:pPr>
              <w:jc w:val="center"/>
              <w:rPr>
                <w:snapToGrid w:val="0"/>
                <w:sz w:val="22"/>
                <w:szCs w:val="22"/>
              </w:rPr>
            </w:pPr>
            <w:r w:rsidRPr="00DF2DE2">
              <w:rPr>
                <w:snapToGrid w:val="0"/>
                <w:sz w:val="22"/>
                <w:szCs w:val="22"/>
              </w:rPr>
              <w:t>0,00</w:t>
            </w:r>
          </w:p>
        </w:tc>
      </w:tr>
      <w:tr w:rsidR="00DF2DE2" w:rsidRPr="00DF2DE2" w14:paraId="1568CC1E" w14:textId="77777777" w:rsidTr="003E7303">
        <w:trPr>
          <w:trHeight w:val="302"/>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29CFD1DF" w14:textId="77777777" w:rsidR="00DF2DE2" w:rsidRPr="00DF2DE2" w:rsidRDefault="00DF2DE2" w:rsidP="00DF2DE2">
            <w:pPr>
              <w:ind w:left="-142" w:right="-143"/>
              <w:jc w:val="center"/>
              <w:rPr>
                <w:snapToGrid w:val="0"/>
              </w:rPr>
            </w:pPr>
            <w:r w:rsidRPr="00DF2DE2">
              <w:rPr>
                <w:snapToGrid w:val="0"/>
              </w:rPr>
              <w:t>1.4.3</w:t>
            </w:r>
          </w:p>
        </w:tc>
        <w:tc>
          <w:tcPr>
            <w:tcW w:w="4321" w:type="dxa"/>
            <w:tcBorders>
              <w:top w:val="nil"/>
              <w:left w:val="nil"/>
              <w:bottom w:val="single" w:sz="4" w:space="0" w:color="auto"/>
              <w:right w:val="single" w:sz="4" w:space="0" w:color="auto"/>
            </w:tcBorders>
            <w:shd w:val="clear" w:color="auto" w:fill="auto"/>
            <w:vAlign w:val="center"/>
            <w:hideMark/>
          </w:tcPr>
          <w:p w14:paraId="24B3342D" w14:textId="77777777" w:rsidR="00DF2DE2" w:rsidRPr="00DF2DE2" w:rsidRDefault="00DF2DE2" w:rsidP="00DF2DE2">
            <w:pPr>
              <w:rPr>
                <w:snapToGrid w:val="0"/>
              </w:rPr>
            </w:pPr>
            <w:r w:rsidRPr="00DF2DE2">
              <w:rPr>
                <w:snapToGrid w:val="0"/>
              </w:rPr>
              <w:t>налог на имущество</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9E565DD" w14:textId="77777777" w:rsidR="00DF2DE2" w:rsidRPr="00DF2DE2" w:rsidRDefault="00DF2DE2" w:rsidP="00DF2DE2">
            <w:pPr>
              <w:jc w:val="center"/>
              <w:rPr>
                <w:snapToGrid w:val="0"/>
                <w:color w:val="000000"/>
                <w:sz w:val="22"/>
                <w:szCs w:val="22"/>
              </w:rPr>
            </w:pPr>
            <w:r w:rsidRPr="00DF2DE2">
              <w:rPr>
                <w:snapToGrid w:val="0"/>
                <w:color w:val="000000"/>
                <w:sz w:val="22"/>
                <w:szCs w:val="22"/>
              </w:rPr>
              <w:t>103,75</w:t>
            </w:r>
          </w:p>
        </w:tc>
        <w:tc>
          <w:tcPr>
            <w:tcW w:w="1514" w:type="dxa"/>
            <w:tcBorders>
              <w:top w:val="nil"/>
              <w:left w:val="single" w:sz="4" w:space="0" w:color="auto"/>
              <w:bottom w:val="single" w:sz="4" w:space="0" w:color="auto"/>
              <w:right w:val="single" w:sz="4" w:space="0" w:color="auto"/>
            </w:tcBorders>
            <w:shd w:val="clear" w:color="auto" w:fill="auto"/>
            <w:noWrap/>
            <w:vAlign w:val="center"/>
          </w:tcPr>
          <w:p w14:paraId="408175A6" w14:textId="77777777" w:rsidR="00DF2DE2" w:rsidRPr="00DF2DE2" w:rsidRDefault="00DF2DE2" w:rsidP="00DF2DE2">
            <w:pPr>
              <w:jc w:val="center"/>
              <w:rPr>
                <w:snapToGrid w:val="0"/>
                <w:sz w:val="22"/>
                <w:szCs w:val="22"/>
              </w:rPr>
            </w:pPr>
            <w:r w:rsidRPr="00DF2DE2">
              <w:rPr>
                <w:snapToGrid w:val="0"/>
                <w:sz w:val="22"/>
                <w:szCs w:val="22"/>
              </w:rPr>
              <w:t>103,75</w:t>
            </w:r>
          </w:p>
        </w:tc>
        <w:tc>
          <w:tcPr>
            <w:tcW w:w="1678" w:type="dxa"/>
            <w:tcBorders>
              <w:top w:val="nil"/>
              <w:left w:val="nil"/>
              <w:bottom w:val="single" w:sz="4" w:space="0" w:color="auto"/>
              <w:right w:val="single" w:sz="4" w:space="0" w:color="auto"/>
            </w:tcBorders>
            <w:shd w:val="clear" w:color="auto" w:fill="auto"/>
            <w:vAlign w:val="center"/>
          </w:tcPr>
          <w:p w14:paraId="418B3B25" w14:textId="77777777" w:rsidR="00DF2DE2" w:rsidRPr="00DF2DE2" w:rsidRDefault="00DF2DE2" w:rsidP="00DF2DE2">
            <w:pPr>
              <w:jc w:val="center"/>
              <w:rPr>
                <w:snapToGrid w:val="0"/>
                <w:sz w:val="22"/>
                <w:szCs w:val="22"/>
              </w:rPr>
            </w:pPr>
            <w:r w:rsidRPr="00DF2DE2">
              <w:rPr>
                <w:snapToGrid w:val="0"/>
                <w:sz w:val="22"/>
                <w:szCs w:val="22"/>
              </w:rPr>
              <w:t>0,00</w:t>
            </w:r>
          </w:p>
        </w:tc>
      </w:tr>
      <w:tr w:rsidR="00DF2DE2" w:rsidRPr="00DF2DE2" w14:paraId="311C7271" w14:textId="77777777" w:rsidTr="003E7303">
        <w:trPr>
          <w:trHeight w:val="343"/>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706B4DEC" w14:textId="77777777" w:rsidR="00DF2DE2" w:rsidRPr="00DF2DE2" w:rsidRDefault="00DF2DE2" w:rsidP="00DF2DE2">
            <w:pPr>
              <w:ind w:left="-142" w:right="-143"/>
              <w:jc w:val="center"/>
              <w:rPr>
                <w:snapToGrid w:val="0"/>
              </w:rPr>
            </w:pPr>
            <w:r w:rsidRPr="00DF2DE2">
              <w:rPr>
                <w:snapToGrid w:val="0"/>
              </w:rPr>
              <w:t>1.5</w:t>
            </w:r>
          </w:p>
        </w:tc>
        <w:tc>
          <w:tcPr>
            <w:tcW w:w="4321" w:type="dxa"/>
            <w:tcBorders>
              <w:top w:val="nil"/>
              <w:left w:val="nil"/>
              <w:bottom w:val="single" w:sz="4" w:space="0" w:color="auto"/>
              <w:right w:val="single" w:sz="4" w:space="0" w:color="auto"/>
            </w:tcBorders>
            <w:shd w:val="clear" w:color="auto" w:fill="auto"/>
            <w:vAlign w:val="center"/>
            <w:hideMark/>
          </w:tcPr>
          <w:p w14:paraId="5F994B52" w14:textId="77777777" w:rsidR="00DF2DE2" w:rsidRPr="00DF2DE2" w:rsidRDefault="00DF2DE2" w:rsidP="00DF2DE2">
            <w:pPr>
              <w:rPr>
                <w:snapToGrid w:val="0"/>
              </w:rPr>
            </w:pPr>
            <w:r w:rsidRPr="00DF2DE2">
              <w:rPr>
                <w:snapToGrid w:val="0"/>
              </w:rPr>
              <w:t>Отчисления на социальные нужды</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6EB7AE8" w14:textId="77777777" w:rsidR="00DF2DE2" w:rsidRPr="00DF2DE2" w:rsidRDefault="00DF2DE2" w:rsidP="00DF2DE2">
            <w:pPr>
              <w:jc w:val="center"/>
              <w:rPr>
                <w:snapToGrid w:val="0"/>
                <w:color w:val="000000"/>
                <w:sz w:val="22"/>
                <w:szCs w:val="22"/>
              </w:rPr>
            </w:pPr>
            <w:r w:rsidRPr="00DF2DE2">
              <w:rPr>
                <w:snapToGrid w:val="0"/>
                <w:color w:val="000000"/>
                <w:sz w:val="22"/>
                <w:szCs w:val="22"/>
              </w:rPr>
              <w:t>92 320,58</w:t>
            </w:r>
          </w:p>
        </w:tc>
        <w:tc>
          <w:tcPr>
            <w:tcW w:w="1514" w:type="dxa"/>
            <w:tcBorders>
              <w:top w:val="nil"/>
              <w:left w:val="single" w:sz="4" w:space="0" w:color="auto"/>
              <w:bottom w:val="single" w:sz="4" w:space="0" w:color="auto"/>
              <w:right w:val="single" w:sz="4" w:space="0" w:color="auto"/>
            </w:tcBorders>
            <w:shd w:val="clear" w:color="auto" w:fill="auto"/>
            <w:noWrap/>
            <w:vAlign w:val="center"/>
          </w:tcPr>
          <w:p w14:paraId="62D6E242" w14:textId="77777777" w:rsidR="00DF2DE2" w:rsidRPr="00DF2DE2" w:rsidRDefault="00DF2DE2" w:rsidP="00DF2DE2">
            <w:pPr>
              <w:jc w:val="center"/>
              <w:rPr>
                <w:snapToGrid w:val="0"/>
                <w:sz w:val="22"/>
                <w:szCs w:val="22"/>
              </w:rPr>
            </w:pPr>
            <w:r w:rsidRPr="00DF2DE2">
              <w:rPr>
                <w:snapToGrid w:val="0"/>
                <w:sz w:val="22"/>
                <w:szCs w:val="22"/>
              </w:rPr>
              <w:t>86 719,26</w:t>
            </w:r>
          </w:p>
        </w:tc>
        <w:tc>
          <w:tcPr>
            <w:tcW w:w="1678" w:type="dxa"/>
            <w:tcBorders>
              <w:top w:val="nil"/>
              <w:left w:val="nil"/>
              <w:bottom w:val="single" w:sz="4" w:space="0" w:color="auto"/>
              <w:right w:val="single" w:sz="4" w:space="0" w:color="auto"/>
            </w:tcBorders>
            <w:shd w:val="clear" w:color="auto" w:fill="auto"/>
            <w:vAlign w:val="center"/>
          </w:tcPr>
          <w:p w14:paraId="68B2DEDB" w14:textId="77777777" w:rsidR="00DF2DE2" w:rsidRPr="00DF2DE2" w:rsidRDefault="00DF2DE2" w:rsidP="00DF2DE2">
            <w:pPr>
              <w:jc w:val="center"/>
              <w:rPr>
                <w:snapToGrid w:val="0"/>
                <w:sz w:val="22"/>
                <w:szCs w:val="22"/>
              </w:rPr>
            </w:pPr>
            <w:r w:rsidRPr="00DF2DE2">
              <w:rPr>
                <w:snapToGrid w:val="0"/>
                <w:sz w:val="22"/>
                <w:szCs w:val="22"/>
              </w:rPr>
              <w:t>-5 601,32</w:t>
            </w:r>
          </w:p>
        </w:tc>
      </w:tr>
      <w:tr w:rsidR="00DF2DE2" w:rsidRPr="00DF2DE2" w14:paraId="00C0292A" w14:textId="77777777" w:rsidTr="003E7303">
        <w:trPr>
          <w:trHeight w:val="337"/>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2B5F2EB2" w14:textId="77777777" w:rsidR="00DF2DE2" w:rsidRPr="00DF2DE2" w:rsidRDefault="00DF2DE2" w:rsidP="00DF2DE2">
            <w:pPr>
              <w:jc w:val="center"/>
              <w:rPr>
                <w:snapToGrid w:val="0"/>
              </w:rPr>
            </w:pPr>
            <w:r w:rsidRPr="00DF2DE2">
              <w:rPr>
                <w:snapToGrid w:val="0"/>
              </w:rPr>
              <w:t>1.6</w:t>
            </w:r>
          </w:p>
        </w:tc>
        <w:tc>
          <w:tcPr>
            <w:tcW w:w="4321" w:type="dxa"/>
            <w:tcBorders>
              <w:top w:val="nil"/>
              <w:left w:val="nil"/>
              <w:bottom w:val="single" w:sz="4" w:space="0" w:color="auto"/>
              <w:right w:val="single" w:sz="4" w:space="0" w:color="auto"/>
            </w:tcBorders>
            <w:shd w:val="clear" w:color="auto" w:fill="auto"/>
            <w:vAlign w:val="center"/>
            <w:hideMark/>
          </w:tcPr>
          <w:p w14:paraId="7D8F2DBD" w14:textId="77777777" w:rsidR="00DF2DE2" w:rsidRPr="00DF2DE2" w:rsidRDefault="00DF2DE2" w:rsidP="00DF2DE2">
            <w:pPr>
              <w:rPr>
                <w:snapToGrid w:val="0"/>
              </w:rPr>
            </w:pPr>
            <w:r w:rsidRPr="00DF2DE2">
              <w:rPr>
                <w:snapToGrid w:val="0"/>
              </w:rPr>
              <w:t>Расходы по сомнительным долгам</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78DAAC02" w14:textId="77777777" w:rsidR="00DF2DE2" w:rsidRPr="00DF2DE2" w:rsidRDefault="00DF2DE2" w:rsidP="00DF2DE2">
            <w:pPr>
              <w:jc w:val="center"/>
              <w:rPr>
                <w:snapToGrid w:val="0"/>
                <w:color w:val="000000"/>
                <w:sz w:val="22"/>
                <w:szCs w:val="22"/>
              </w:rPr>
            </w:pPr>
            <w:r w:rsidRPr="00DF2DE2">
              <w:rPr>
                <w:snapToGrid w:val="0"/>
                <w:color w:val="000000"/>
                <w:sz w:val="22"/>
                <w:szCs w:val="22"/>
              </w:rPr>
              <w:t>17 457,19</w:t>
            </w:r>
          </w:p>
        </w:tc>
        <w:tc>
          <w:tcPr>
            <w:tcW w:w="1514" w:type="dxa"/>
            <w:tcBorders>
              <w:top w:val="nil"/>
              <w:left w:val="single" w:sz="4" w:space="0" w:color="auto"/>
              <w:bottom w:val="single" w:sz="4" w:space="0" w:color="auto"/>
              <w:right w:val="single" w:sz="4" w:space="0" w:color="auto"/>
            </w:tcBorders>
            <w:shd w:val="clear" w:color="auto" w:fill="auto"/>
            <w:noWrap/>
            <w:vAlign w:val="center"/>
          </w:tcPr>
          <w:p w14:paraId="7805CEC5" w14:textId="77777777" w:rsidR="00DF2DE2" w:rsidRPr="00DF2DE2" w:rsidRDefault="00DF2DE2" w:rsidP="00DF2DE2">
            <w:pPr>
              <w:jc w:val="center"/>
              <w:rPr>
                <w:snapToGrid w:val="0"/>
                <w:sz w:val="22"/>
                <w:szCs w:val="22"/>
              </w:rPr>
            </w:pPr>
            <w:r w:rsidRPr="00DF2DE2">
              <w:rPr>
                <w:snapToGrid w:val="0"/>
                <w:sz w:val="22"/>
                <w:szCs w:val="22"/>
              </w:rPr>
              <w:t>12 970,08</w:t>
            </w:r>
          </w:p>
        </w:tc>
        <w:tc>
          <w:tcPr>
            <w:tcW w:w="1678" w:type="dxa"/>
            <w:tcBorders>
              <w:top w:val="nil"/>
              <w:left w:val="nil"/>
              <w:bottom w:val="single" w:sz="4" w:space="0" w:color="auto"/>
              <w:right w:val="single" w:sz="4" w:space="0" w:color="auto"/>
            </w:tcBorders>
            <w:shd w:val="clear" w:color="auto" w:fill="auto"/>
            <w:vAlign w:val="center"/>
          </w:tcPr>
          <w:p w14:paraId="11DA5A20" w14:textId="77777777" w:rsidR="00DF2DE2" w:rsidRPr="00DF2DE2" w:rsidRDefault="00DF2DE2" w:rsidP="00DF2DE2">
            <w:pPr>
              <w:jc w:val="center"/>
              <w:rPr>
                <w:snapToGrid w:val="0"/>
                <w:sz w:val="22"/>
                <w:szCs w:val="22"/>
              </w:rPr>
            </w:pPr>
            <w:r w:rsidRPr="00DF2DE2">
              <w:rPr>
                <w:snapToGrid w:val="0"/>
                <w:sz w:val="22"/>
                <w:szCs w:val="22"/>
              </w:rPr>
              <w:t>-4 487,11</w:t>
            </w:r>
          </w:p>
        </w:tc>
      </w:tr>
      <w:tr w:rsidR="00DF2DE2" w:rsidRPr="00DF2DE2" w14:paraId="23035283" w14:textId="77777777" w:rsidTr="003E7303">
        <w:trPr>
          <w:trHeight w:val="365"/>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66F7D1D3" w14:textId="77777777" w:rsidR="00DF2DE2" w:rsidRPr="00DF2DE2" w:rsidRDefault="00DF2DE2" w:rsidP="00DF2DE2">
            <w:pPr>
              <w:jc w:val="center"/>
              <w:rPr>
                <w:snapToGrid w:val="0"/>
              </w:rPr>
            </w:pPr>
            <w:r w:rsidRPr="00DF2DE2">
              <w:rPr>
                <w:snapToGrid w:val="0"/>
              </w:rPr>
              <w:t>1.7</w:t>
            </w:r>
          </w:p>
        </w:tc>
        <w:tc>
          <w:tcPr>
            <w:tcW w:w="4321" w:type="dxa"/>
            <w:tcBorders>
              <w:top w:val="nil"/>
              <w:left w:val="nil"/>
              <w:bottom w:val="single" w:sz="4" w:space="0" w:color="auto"/>
              <w:right w:val="single" w:sz="4" w:space="0" w:color="auto"/>
            </w:tcBorders>
            <w:shd w:val="clear" w:color="auto" w:fill="auto"/>
            <w:vAlign w:val="center"/>
            <w:hideMark/>
          </w:tcPr>
          <w:p w14:paraId="4C3973E1" w14:textId="77777777" w:rsidR="00DF2DE2" w:rsidRPr="00DF2DE2" w:rsidRDefault="00DF2DE2" w:rsidP="00DF2DE2">
            <w:pPr>
              <w:rPr>
                <w:snapToGrid w:val="0"/>
              </w:rPr>
            </w:pPr>
            <w:r w:rsidRPr="00DF2DE2">
              <w:rPr>
                <w:snapToGrid w:val="0"/>
              </w:rPr>
              <w:t>Амортизация основных средств и нематериальных активов</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1F5714" w14:textId="77777777" w:rsidR="00DF2DE2" w:rsidRPr="00DF2DE2" w:rsidRDefault="00DF2DE2" w:rsidP="00DF2DE2">
            <w:pPr>
              <w:jc w:val="center"/>
              <w:rPr>
                <w:color w:val="000000"/>
                <w:sz w:val="22"/>
                <w:szCs w:val="22"/>
              </w:rPr>
            </w:pPr>
            <w:r w:rsidRPr="00DF2DE2">
              <w:rPr>
                <w:snapToGrid w:val="0"/>
                <w:color w:val="000000"/>
                <w:sz w:val="22"/>
                <w:szCs w:val="22"/>
              </w:rPr>
              <w:t>3 795,58</w:t>
            </w:r>
          </w:p>
        </w:tc>
        <w:tc>
          <w:tcPr>
            <w:tcW w:w="1514" w:type="dxa"/>
            <w:tcBorders>
              <w:top w:val="single" w:sz="4" w:space="0" w:color="auto"/>
              <w:left w:val="nil"/>
              <w:bottom w:val="single" w:sz="4" w:space="0" w:color="auto"/>
              <w:right w:val="single" w:sz="4" w:space="0" w:color="auto"/>
            </w:tcBorders>
            <w:shd w:val="clear" w:color="000000" w:fill="FFFFFF"/>
            <w:noWrap/>
            <w:vAlign w:val="center"/>
          </w:tcPr>
          <w:p w14:paraId="745C7A05" w14:textId="77777777" w:rsidR="00DF2DE2" w:rsidRPr="00DF2DE2" w:rsidRDefault="00DF2DE2" w:rsidP="00DF2DE2">
            <w:pPr>
              <w:jc w:val="center"/>
              <w:rPr>
                <w:snapToGrid w:val="0"/>
                <w:sz w:val="22"/>
                <w:szCs w:val="22"/>
              </w:rPr>
            </w:pPr>
            <w:r w:rsidRPr="00DF2DE2">
              <w:rPr>
                <w:snapToGrid w:val="0"/>
                <w:sz w:val="22"/>
                <w:szCs w:val="22"/>
              </w:rPr>
              <w:t>3 795,58</w:t>
            </w:r>
          </w:p>
        </w:tc>
        <w:tc>
          <w:tcPr>
            <w:tcW w:w="1678" w:type="dxa"/>
            <w:tcBorders>
              <w:top w:val="single" w:sz="4" w:space="0" w:color="auto"/>
              <w:left w:val="nil"/>
              <w:bottom w:val="single" w:sz="4" w:space="0" w:color="auto"/>
              <w:right w:val="single" w:sz="4" w:space="0" w:color="auto"/>
            </w:tcBorders>
            <w:shd w:val="clear" w:color="auto" w:fill="auto"/>
            <w:vAlign w:val="center"/>
          </w:tcPr>
          <w:p w14:paraId="1AC21744" w14:textId="77777777" w:rsidR="00DF2DE2" w:rsidRPr="00DF2DE2" w:rsidRDefault="00DF2DE2" w:rsidP="00DF2DE2">
            <w:pPr>
              <w:jc w:val="center"/>
              <w:rPr>
                <w:snapToGrid w:val="0"/>
                <w:sz w:val="22"/>
                <w:szCs w:val="22"/>
              </w:rPr>
            </w:pPr>
            <w:r w:rsidRPr="00DF2DE2">
              <w:rPr>
                <w:snapToGrid w:val="0"/>
                <w:sz w:val="22"/>
                <w:szCs w:val="22"/>
              </w:rPr>
              <w:t>0,00</w:t>
            </w:r>
          </w:p>
        </w:tc>
      </w:tr>
      <w:tr w:rsidR="00DF2DE2" w:rsidRPr="00DF2DE2" w14:paraId="40493B97" w14:textId="77777777" w:rsidTr="003E7303">
        <w:trPr>
          <w:trHeight w:val="302"/>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51813804" w14:textId="77777777" w:rsidR="00DF2DE2" w:rsidRPr="00DF2DE2" w:rsidRDefault="00DF2DE2" w:rsidP="00DF2DE2">
            <w:pPr>
              <w:jc w:val="center"/>
              <w:rPr>
                <w:snapToGrid w:val="0"/>
              </w:rPr>
            </w:pPr>
            <w:r w:rsidRPr="00DF2DE2">
              <w:rPr>
                <w:snapToGrid w:val="0"/>
              </w:rPr>
              <w:t> </w:t>
            </w:r>
          </w:p>
        </w:tc>
        <w:tc>
          <w:tcPr>
            <w:tcW w:w="4321" w:type="dxa"/>
            <w:tcBorders>
              <w:top w:val="nil"/>
              <w:left w:val="nil"/>
              <w:bottom w:val="single" w:sz="4" w:space="0" w:color="auto"/>
              <w:right w:val="single" w:sz="4" w:space="0" w:color="auto"/>
            </w:tcBorders>
            <w:shd w:val="clear" w:color="auto" w:fill="auto"/>
            <w:vAlign w:val="center"/>
            <w:hideMark/>
          </w:tcPr>
          <w:p w14:paraId="654ED5C8" w14:textId="77777777" w:rsidR="00DF2DE2" w:rsidRPr="00DF2DE2" w:rsidRDefault="00DF2DE2" w:rsidP="00DF2DE2">
            <w:pPr>
              <w:rPr>
                <w:snapToGrid w:val="0"/>
              </w:rPr>
            </w:pPr>
            <w:r w:rsidRPr="00DF2DE2">
              <w:rPr>
                <w:snapToGrid w:val="0"/>
              </w:rPr>
              <w:t>ИТОГО</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C6C3BD1" w14:textId="77777777" w:rsidR="00DF2DE2" w:rsidRPr="00DF2DE2" w:rsidRDefault="00DF2DE2" w:rsidP="00DF2DE2">
            <w:pPr>
              <w:jc w:val="center"/>
              <w:rPr>
                <w:snapToGrid w:val="0"/>
                <w:color w:val="000000"/>
                <w:sz w:val="22"/>
                <w:szCs w:val="22"/>
              </w:rPr>
            </w:pPr>
            <w:r w:rsidRPr="00DF2DE2">
              <w:rPr>
                <w:snapToGrid w:val="0"/>
                <w:color w:val="000000"/>
                <w:sz w:val="22"/>
                <w:szCs w:val="22"/>
              </w:rPr>
              <w:t>130 486,88</w:t>
            </w:r>
          </w:p>
        </w:tc>
        <w:tc>
          <w:tcPr>
            <w:tcW w:w="1514" w:type="dxa"/>
            <w:tcBorders>
              <w:top w:val="nil"/>
              <w:left w:val="nil"/>
              <w:bottom w:val="single" w:sz="4" w:space="0" w:color="auto"/>
              <w:right w:val="single" w:sz="4" w:space="0" w:color="auto"/>
            </w:tcBorders>
            <w:shd w:val="clear" w:color="auto" w:fill="auto"/>
            <w:noWrap/>
            <w:vAlign w:val="center"/>
          </w:tcPr>
          <w:p w14:paraId="7F3F7273" w14:textId="77777777" w:rsidR="00DF2DE2" w:rsidRPr="00DF2DE2" w:rsidRDefault="00DF2DE2" w:rsidP="00DF2DE2">
            <w:pPr>
              <w:jc w:val="center"/>
              <w:rPr>
                <w:snapToGrid w:val="0"/>
                <w:sz w:val="22"/>
                <w:szCs w:val="22"/>
              </w:rPr>
            </w:pPr>
            <w:r w:rsidRPr="00DF2DE2">
              <w:rPr>
                <w:snapToGrid w:val="0"/>
                <w:sz w:val="22"/>
                <w:szCs w:val="22"/>
              </w:rPr>
              <w:t>116 795,69</w:t>
            </w:r>
          </w:p>
        </w:tc>
        <w:tc>
          <w:tcPr>
            <w:tcW w:w="1678" w:type="dxa"/>
            <w:tcBorders>
              <w:top w:val="nil"/>
              <w:left w:val="nil"/>
              <w:bottom w:val="single" w:sz="4" w:space="0" w:color="auto"/>
              <w:right w:val="single" w:sz="4" w:space="0" w:color="auto"/>
            </w:tcBorders>
            <w:shd w:val="clear" w:color="auto" w:fill="auto"/>
            <w:vAlign w:val="center"/>
          </w:tcPr>
          <w:p w14:paraId="4016A874" w14:textId="77777777" w:rsidR="00DF2DE2" w:rsidRPr="00DF2DE2" w:rsidRDefault="00DF2DE2" w:rsidP="00DF2DE2">
            <w:pPr>
              <w:jc w:val="center"/>
              <w:rPr>
                <w:snapToGrid w:val="0"/>
                <w:sz w:val="22"/>
                <w:szCs w:val="22"/>
              </w:rPr>
            </w:pPr>
            <w:r w:rsidRPr="00DF2DE2">
              <w:rPr>
                <w:snapToGrid w:val="0"/>
                <w:sz w:val="22"/>
                <w:szCs w:val="22"/>
              </w:rPr>
              <w:t>-13 691,20</w:t>
            </w:r>
          </w:p>
        </w:tc>
      </w:tr>
      <w:tr w:rsidR="00DF2DE2" w:rsidRPr="00DF2DE2" w14:paraId="76898A75" w14:textId="77777777" w:rsidTr="003E7303">
        <w:trPr>
          <w:trHeight w:val="302"/>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547FD457" w14:textId="77777777" w:rsidR="00DF2DE2" w:rsidRPr="00DF2DE2" w:rsidRDefault="00DF2DE2" w:rsidP="00DF2DE2">
            <w:pPr>
              <w:jc w:val="center"/>
              <w:rPr>
                <w:snapToGrid w:val="0"/>
              </w:rPr>
            </w:pPr>
            <w:r w:rsidRPr="00DF2DE2">
              <w:rPr>
                <w:snapToGrid w:val="0"/>
              </w:rPr>
              <w:t>2</w:t>
            </w:r>
          </w:p>
        </w:tc>
        <w:tc>
          <w:tcPr>
            <w:tcW w:w="4321" w:type="dxa"/>
            <w:tcBorders>
              <w:top w:val="nil"/>
              <w:left w:val="nil"/>
              <w:bottom w:val="single" w:sz="4" w:space="0" w:color="auto"/>
              <w:right w:val="single" w:sz="4" w:space="0" w:color="auto"/>
            </w:tcBorders>
            <w:shd w:val="clear" w:color="auto" w:fill="auto"/>
            <w:vAlign w:val="center"/>
            <w:hideMark/>
          </w:tcPr>
          <w:p w14:paraId="4701E832" w14:textId="77777777" w:rsidR="00DF2DE2" w:rsidRPr="00DF2DE2" w:rsidRDefault="00DF2DE2" w:rsidP="00DF2DE2">
            <w:pPr>
              <w:rPr>
                <w:snapToGrid w:val="0"/>
              </w:rPr>
            </w:pPr>
            <w:r w:rsidRPr="00DF2DE2">
              <w:rPr>
                <w:snapToGrid w:val="0"/>
              </w:rPr>
              <w:t>Налог на прибыль</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2F3590CB" w14:textId="77777777" w:rsidR="00DF2DE2" w:rsidRPr="00DF2DE2" w:rsidRDefault="00DF2DE2" w:rsidP="00DF2DE2">
            <w:pPr>
              <w:jc w:val="center"/>
              <w:rPr>
                <w:snapToGrid w:val="0"/>
                <w:color w:val="000000"/>
                <w:sz w:val="22"/>
                <w:szCs w:val="22"/>
              </w:rPr>
            </w:pPr>
            <w:r w:rsidRPr="00DF2DE2">
              <w:rPr>
                <w:snapToGrid w:val="0"/>
                <w:color w:val="000000"/>
                <w:sz w:val="22"/>
                <w:szCs w:val="22"/>
              </w:rPr>
              <w:t>3 403,98</w:t>
            </w:r>
          </w:p>
        </w:tc>
        <w:tc>
          <w:tcPr>
            <w:tcW w:w="1514" w:type="dxa"/>
            <w:tcBorders>
              <w:top w:val="nil"/>
              <w:left w:val="nil"/>
              <w:bottom w:val="single" w:sz="4" w:space="0" w:color="auto"/>
              <w:right w:val="single" w:sz="4" w:space="0" w:color="auto"/>
            </w:tcBorders>
            <w:shd w:val="clear" w:color="auto" w:fill="auto"/>
            <w:noWrap/>
            <w:vAlign w:val="center"/>
          </w:tcPr>
          <w:p w14:paraId="3500924A" w14:textId="77777777" w:rsidR="00DF2DE2" w:rsidRPr="00DF2DE2" w:rsidRDefault="00DF2DE2" w:rsidP="00DF2DE2">
            <w:pPr>
              <w:jc w:val="center"/>
              <w:rPr>
                <w:snapToGrid w:val="0"/>
                <w:sz w:val="22"/>
                <w:szCs w:val="22"/>
              </w:rPr>
            </w:pPr>
            <w:r w:rsidRPr="00DF2DE2">
              <w:rPr>
                <w:snapToGrid w:val="0"/>
                <w:sz w:val="22"/>
                <w:szCs w:val="22"/>
              </w:rPr>
              <w:t>3 403,41</w:t>
            </w:r>
          </w:p>
        </w:tc>
        <w:tc>
          <w:tcPr>
            <w:tcW w:w="1678" w:type="dxa"/>
            <w:tcBorders>
              <w:top w:val="nil"/>
              <w:left w:val="nil"/>
              <w:bottom w:val="single" w:sz="4" w:space="0" w:color="auto"/>
              <w:right w:val="single" w:sz="4" w:space="0" w:color="auto"/>
            </w:tcBorders>
            <w:shd w:val="clear" w:color="auto" w:fill="auto"/>
            <w:vAlign w:val="center"/>
          </w:tcPr>
          <w:p w14:paraId="71F8F2DA" w14:textId="77777777" w:rsidR="00DF2DE2" w:rsidRPr="00DF2DE2" w:rsidRDefault="00DF2DE2" w:rsidP="00DF2DE2">
            <w:pPr>
              <w:jc w:val="center"/>
              <w:rPr>
                <w:snapToGrid w:val="0"/>
                <w:sz w:val="22"/>
                <w:szCs w:val="22"/>
              </w:rPr>
            </w:pPr>
            <w:r w:rsidRPr="00DF2DE2">
              <w:rPr>
                <w:snapToGrid w:val="0"/>
                <w:sz w:val="22"/>
                <w:szCs w:val="22"/>
              </w:rPr>
              <w:t>-0,57</w:t>
            </w:r>
          </w:p>
        </w:tc>
      </w:tr>
      <w:tr w:rsidR="00DF2DE2" w:rsidRPr="00DF2DE2" w14:paraId="0BD502EF" w14:textId="77777777" w:rsidTr="003E7303">
        <w:trPr>
          <w:trHeight w:val="1365"/>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15918EB0" w14:textId="77777777" w:rsidR="00DF2DE2" w:rsidRPr="00DF2DE2" w:rsidRDefault="00DF2DE2" w:rsidP="00DF2DE2">
            <w:pPr>
              <w:jc w:val="center"/>
              <w:rPr>
                <w:snapToGrid w:val="0"/>
              </w:rPr>
            </w:pPr>
            <w:r w:rsidRPr="00DF2DE2">
              <w:rPr>
                <w:snapToGrid w:val="0"/>
              </w:rPr>
              <w:t>3</w:t>
            </w:r>
          </w:p>
        </w:tc>
        <w:tc>
          <w:tcPr>
            <w:tcW w:w="4321" w:type="dxa"/>
            <w:tcBorders>
              <w:top w:val="nil"/>
              <w:left w:val="nil"/>
              <w:bottom w:val="single" w:sz="4" w:space="0" w:color="auto"/>
              <w:right w:val="single" w:sz="4" w:space="0" w:color="auto"/>
            </w:tcBorders>
            <w:shd w:val="clear" w:color="auto" w:fill="auto"/>
            <w:vAlign w:val="center"/>
            <w:hideMark/>
          </w:tcPr>
          <w:p w14:paraId="0C1BA3DF" w14:textId="77777777" w:rsidR="00DF2DE2" w:rsidRPr="00DF2DE2" w:rsidRDefault="00DF2DE2" w:rsidP="00DF2DE2">
            <w:pPr>
              <w:rPr>
                <w:snapToGrid w:val="0"/>
              </w:rPr>
            </w:pPr>
            <w:r w:rsidRPr="00DF2DE2">
              <w:rPr>
                <w:snapToGrid w:val="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B6A62C1" w14:textId="77777777" w:rsidR="00DF2DE2" w:rsidRPr="00DF2DE2" w:rsidRDefault="00DF2DE2" w:rsidP="00DF2DE2">
            <w:pPr>
              <w:jc w:val="center"/>
              <w:rPr>
                <w:snapToGrid w:val="0"/>
                <w:color w:val="000000"/>
                <w:sz w:val="22"/>
                <w:szCs w:val="22"/>
              </w:rPr>
            </w:pPr>
            <w:r w:rsidRPr="00DF2DE2">
              <w:rPr>
                <w:snapToGrid w:val="0"/>
                <w:color w:val="000000"/>
                <w:sz w:val="22"/>
                <w:szCs w:val="22"/>
              </w:rPr>
              <w:t>0,00</w:t>
            </w:r>
          </w:p>
        </w:tc>
        <w:tc>
          <w:tcPr>
            <w:tcW w:w="1514" w:type="dxa"/>
            <w:tcBorders>
              <w:top w:val="nil"/>
              <w:left w:val="nil"/>
              <w:bottom w:val="single" w:sz="4" w:space="0" w:color="auto"/>
              <w:right w:val="single" w:sz="4" w:space="0" w:color="auto"/>
            </w:tcBorders>
            <w:shd w:val="clear" w:color="auto" w:fill="auto"/>
            <w:noWrap/>
            <w:vAlign w:val="center"/>
          </w:tcPr>
          <w:p w14:paraId="5B5B3731" w14:textId="77777777" w:rsidR="00DF2DE2" w:rsidRPr="00DF2DE2" w:rsidRDefault="00DF2DE2" w:rsidP="00DF2DE2">
            <w:pPr>
              <w:jc w:val="center"/>
              <w:rPr>
                <w:snapToGrid w:val="0"/>
                <w:sz w:val="22"/>
                <w:szCs w:val="22"/>
              </w:rPr>
            </w:pPr>
            <w:r w:rsidRPr="00DF2DE2">
              <w:rPr>
                <w:snapToGrid w:val="0"/>
                <w:sz w:val="22"/>
                <w:szCs w:val="22"/>
              </w:rPr>
              <w:t>0,00</w:t>
            </w:r>
          </w:p>
        </w:tc>
        <w:tc>
          <w:tcPr>
            <w:tcW w:w="1678" w:type="dxa"/>
            <w:tcBorders>
              <w:top w:val="nil"/>
              <w:left w:val="nil"/>
              <w:bottom w:val="single" w:sz="4" w:space="0" w:color="auto"/>
              <w:right w:val="single" w:sz="4" w:space="0" w:color="auto"/>
            </w:tcBorders>
            <w:shd w:val="clear" w:color="auto" w:fill="auto"/>
            <w:vAlign w:val="center"/>
          </w:tcPr>
          <w:p w14:paraId="55612BAA" w14:textId="77777777" w:rsidR="00DF2DE2" w:rsidRPr="00DF2DE2" w:rsidRDefault="00DF2DE2" w:rsidP="00DF2DE2">
            <w:pPr>
              <w:jc w:val="center"/>
              <w:rPr>
                <w:snapToGrid w:val="0"/>
                <w:sz w:val="22"/>
                <w:szCs w:val="22"/>
              </w:rPr>
            </w:pPr>
            <w:r w:rsidRPr="00DF2DE2">
              <w:rPr>
                <w:snapToGrid w:val="0"/>
                <w:sz w:val="22"/>
                <w:szCs w:val="22"/>
              </w:rPr>
              <w:t>0,00</w:t>
            </w:r>
          </w:p>
        </w:tc>
      </w:tr>
      <w:tr w:rsidR="00DF2DE2" w:rsidRPr="00DF2DE2" w14:paraId="1DE3AADC" w14:textId="77777777" w:rsidTr="003E7303">
        <w:trPr>
          <w:trHeight w:val="465"/>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05DE4D11" w14:textId="77777777" w:rsidR="00DF2DE2" w:rsidRPr="00DF2DE2" w:rsidRDefault="00DF2DE2" w:rsidP="00DF2DE2">
            <w:pPr>
              <w:jc w:val="center"/>
              <w:rPr>
                <w:snapToGrid w:val="0"/>
              </w:rPr>
            </w:pPr>
            <w:r w:rsidRPr="00DF2DE2">
              <w:rPr>
                <w:snapToGrid w:val="0"/>
              </w:rPr>
              <w:t>4</w:t>
            </w:r>
          </w:p>
        </w:tc>
        <w:tc>
          <w:tcPr>
            <w:tcW w:w="4321" w:type="dxa"/>
            <w:tcBorders>
              <w:top w:val="nil"/>
              <w:left w:val="nil"/>
              <w:bottom w:val="single" w:sz="4" w:space="0" w:color="auto"/>
              <w:right w:val="single" w:sz="4" w:space="0" w:color="auto"/>
            </w:tcBorders>
            <w:shd w:val="clear" w:color="auto" w:fill="auto"/>
            <w:vAlign w:val="center"/>
            <w:hideMark/>
          </w:tcPr>
          <w:p w14:paraId="3C3F282B" w14:textId="77777777" w:rsidR="00DF2DE2" w:rsidRPr="00DF2DE2" w:rsidRDefault="00DF2DE2" w:rsidP="00DF2DE2">
            <w:pPr>
              <w:rPr>
                <w:snapToGrid w:val="0"/>
              </w:rPr>
            </w:pPr>
            <w:r w:rsidRPr="00DF2DE2">
              <w:rPr>
                <w:snapToGrid w:val="0"/>
              </w:rPr>
              <w:t>Итого неподконтрольных расходов</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DF4CCCA" w14:textId="77777777" w:rsidR="00DF2DE2" w:rsidRPr="00DF2DE2" w:rsidRDefault="00DF2DE2" w:rsidP="00DF2DE2">
            <w:pPr>
              <w:jc w:val="center"/>
              <w:rPr>
                <w:b/>
                <w:bCs/>
                <w:snapToGrid w:val="0"/>
                <w:sz w:val="22"/>
                <w:szCs w:val="22"/>
              </w:rPr>
            </w:pPr>
            <w:r w:rsidRPr="00DF2DE2">
              <w:rPr>
                <w:b/>
                <w:bCs/>
                <w:snapToGrid w:val="0"/>
                <w:sz w:val="22"/>
                <w:szCs w:val="22"/>
              </w:rPr>
              <w:t>133 890,86</w:t>
            </w:r>
          </w:p>
        </w:tc>
        <w:tc>
          <w:tcPr>
            <w:tcW w:w="1514" w:type="dxa"/>
            <w:tcBorders>
              <w:top w:val="nil"/>
              <w:left w:val="nil"/>
              <w:bottom w:val="single" w:sz="4" w:space="0" w:color="auto"/>
              <w:right w:val="single" w:sz="4" w:space="0" w:color="auto"/>
            </w:tcBorders>
            <w:shd w:val="clear" w:color="auto" w:fill="auto"/>
            <w:noWrap/>
            <w:vAlign w:val="center"/>
          </w:tcPr>
          <w:p w14:paraId="1361530D" w14:textId="77777777" w:rsidR="00DF2DE2" w:rsidRPr="00DF2DE2" w:rsidRDefault="00DF2DE2" w:rsidP="00DF2DE2">
            <w:pPr>
              <w:jc w:val="center"/>
              <w:rPr>
                <w:b/>
                <w:bCs/>
                <w:snapToGrid w:val="0"/>
                <w:sz w:val="22"/>
                <w:szCs w:val="22"/>
              </w:rPr>
            </w:pPr>
            <w:r w:rsidRPr="00DF2DE2">
              <w:rPr>
                <w:b/>
                <w:bCs/>
                <w:snapToGrid w:val="0"/>
                <w:sz w:val="22"/>
                <w:szCs w:val="22"/>
              </w:rPr>
              <w:t>120 199,10</w:t>
            </w:r>
          </w:p>
        </w:tc>
        <w:tc>
          <w:tcPr>
            <w:tcW w:w="1678" w:type="dxa"/>
            <w:tcBorders>
              <w:top w:val="nil"/>
              <w:left w:val="nil"/>
              <w:bottom w:val="single" w:sz="4" w:space="0" w:color="auto"/>
              <w:right w:val="single" w:sz="4" w:space="0" w:color="auto"/>
            </w:tcBorders>
            <w:shd w:val="clear" w:color="auto" w:fill="auto"/>
            <w:vAlign w:val="center"/>
          </w:tcPr>
          <w:p w14:paraId="17BBE242" w14:textId="77777777" w:rsidR="00DF2DE2" w:rsidRPr="00DF2DE2" w:rsidRDefault="00DF2DE2" w:rsidP="00DF2DE2">
            <w:pPr>
              <w:jc w:val="center"/>
              <w:rPr>
                <w:b/>
                <w:bCs/>
                <w:snapToGrid w:val="0"/>
                <w:sz w:val="22"/>
                <w:szCs w:val="22"/>
              </w:rPr>
            </w:pPr>
            <w:r w:rsidRPr="00DF2DE2">
              <w:rPr>
                <w:b/>
                <w:bCs/>
                <w:snapToGrid w:val="0"/>
                <w:sz w:val="22"/>
                <w:szCs w:val="22"/>
              </w:rPr>
              <w:t>-13 691,77</w:t>
            </w:r>
          </w:p>
        </w:tc>
      </w:tr>
    </w:tbl>
    <w:p w14:paraId="421E8C31" w14:textId="77777777" w:rsidR="00DF2DE2" w:rsidRPr="00DF2DE2" w:rsidRDefault="00DF2DE2" w:rsidP="00DF2DE2">
      <w:pPr>
        <w:rPr>
          <w:snapToGrid w:val="0"/>
          <w:sz w:val="28"/>
          <w:szCs w:val="28"/>
        </w:rPr>
      </w:pPr>
      <w:bookmarkStart w:id="38" w:name="_Toc531974873"/>
      <w:bookmarkStart w:id="39" w:name="_Toc531974949"/>
      <w:bookmarkStart w:id="40" w:name="_Toc532413047"/>
      <w:bookmarkStart w:id="41" w:name="_Toc532493863"/>
      <w:bookmarkStart w:id="42" w:name="_Toc24044798"/>
    </w:p>
    <w:p w14:paraId="28F51E93" w14:textId="77777777" w:rsidR="00DF2DE2" w:rsidRPr="00DF2DE2" w:rsidRDefault="00DF2DE2" w:rsidP="00DF2DE2">
      <w:pPr>
        <w:rPr>
          <w:snapToGrid w:val="0"/>
          <w:sz w:val="28"/>
          <w:szCs w:val="28"/>
        </w:rPr>
      </w:pPr>
    </w:p>
    <w:p w14:paraId="5EA2C105" w14:textId="77777777" w:rsidR="00DF2DE2" w:rsidRPr="00DF2DE2" w:rsidRDefault="00DF2DE2" w:rsidP="00DF2DE2">
      <w:pPr>
        <w:keepNext/>
        <w:keepLines/>
        <w:jc w:val="center"/>
        <w:outlineLvl w:val="1"/>
        <w:rPr>
          <w:rFonts w:eastAsia="Calibri"/>
          <w:b/>
          <w:sz w:val="28"/>
          <w:szCs w:val="28"/>
          <w:lang w:val="x-none" w:eastAsia="en-US"/>
        </w:rPr>
      </w:pPr>
      <w:r w:rsidRPr="00DF2DE2">
        <w:rPr>
          <w:rFonts w:eastAsia="Calibri"/>
          <w:b/>
          <w:sz w:val="28"/>
          <w:szCs w:val="28"/>
          <w:lang w:val="x-none" w:eastAsia="en-US"/>
        </w:rPr>
        <w:br w:type="page"/>
      </w:r>
      <w:r w:rsidRPr="00DF2DE2">
        <w:rPr>
          <w:rFonts w:eastAsia="Calibri"/>
          <w:b/>
          <w:sz w:val="28"/>
          <w:szCs w:val="28"/>
          <w:lang w:val="x-none" w:eastAsia="en-US"/>
        </w:rPr>
        <w:lastRenderedPageBreak/>
        <w:t>4.4 Расчет расходов на приобретение энергетических ресурсов, холодной воды и теплоносителя</w:t>
      </w:r>
      <w:bookmarkEnd w:id="38"/>
      <w:bookmarkEnd w:id="39"/>
      <w:bookmarkEnd w:id="40"/>
      <w:bookmarkEnd w:id="41"/>
      <w:bookmarkEnd w:id="42"/>
    </w:p>
    <w:p w14:paraId="24D3D1EE" w14:textId="77777777" w:rsidR="00DF2DE2" w:rsidRPr="00DF2DE2" w:rsidRDefault="00DF2DE2" w:rsidP="00DF2DE2">
      <w:pPr>
        <w:rPr>
          <w:snapToGrid w:val="0"/>
          <w:sz w:val="28"/>
          <w:szCs w:val="28"/>
          <w:lang w:val="x-none" w:eastAsia="en-US"/>
        </w:rPr>
      </w:pPr>
    </w:p>
    <w:p w14:paraId="6D296DA0" w14:textId="77777777" w:rsidR="00DF2DE2" w:rsidRPr="00DF2DE2" w:rsidRDefault="00DF2DE2" w:rsidP="00DF2DE2">
      <w:pPr>
        <w:keepNext/>
        <w:jc w:val="center"/>
        <w:outlineLvl w:val="3"/>
        <w:rPr>
          <w:i/>
          <w:sz w:val="28"/>
          <w:szCs w:val="28"/>
          <w:lang w:val="x-none" w:eastAsia="x-none"/>
        </w:rPr>
      </w:pPr>
      <w:bookmarkStart w:id="43" w:name="_Toc491614774"/>
      <w:bookmarkStart w:id="44" w:name="_Toc495595246"/>
      <w:bookmarkStart w:id="45" w:name="_Toc24044799"/>
      <w:r w:rsidRPr="00DF2DE2">
        <w:rPr>
          <w:i/>
          <w:sz w:val="28"/>
          <w:szCs w:val="28"/>
          <w:lang w:val="x-none" w:eastAsia="x-none"/>
        </w:rPr>
        <w:t>Расходы на топли</w:t>
      </w:r>
      <w:bookmarkEnd w:id="44"/>
      <w:r w:rsidRPr="00DF2DE2">
        <w:rPr>
          <w:i/>
          <w:sz w:val="28"/>
          <w:szCs w:val="28"/>
          <w:lang w:val="x-none" w:eastAsia="x-none"/>
        </w:rPr>
        <w:t>во</w:t>
      </w:r>
      <w:bookmarkEnd w:id="45"/>
    </w:p>
    <w:p w14:paraId="695F8EFB" w14:textId="77777777" w:rsidR="00DF2DE2" w:rsidRPr="00DF2DE2" w:rsidRDefault="00DF2DE2" w:rsidP="00DF2DE2">
      <w:pPr>
        <w:rPr>
          <w:snapToGrid w:val="0"/>
          <w:sz w:val="28"/>
          <w:szCs w:val="28"/>
          <w:lang w:val="x-none" w:eastAsia="x-none"/>
        </w:rPr>
      </w:pPr>
    </w:p>
    <w:p w14:paraId="11FD16C4" w14:textId="77777777" w:rsidR="00DF2DE2" w:rsidRPr="00DF2DE2" w:rsidRDefault="00DF2DE2" w:rsidP="00DF2DE2">
      <w:pPr>
        <w:widowControl w:val="0"/>
        <w:ind w:firstLine="709"/>
        <w:jc w:val="both"/>
        <w:rPr>
          <w:snapToGrid w:val="0"/>
          <w:sz w:val="28"/>
          <w:szCs w:val="28"/>
        </w:rPr>
      </w:pPr>
      <w:r w:rsidRPr="00DF2DE2">
        <w:rPr>
          <w:snapToGrid w:val="0"/>
          <w:sz w:val="28"/>
          <w:szCs w:val="28"/>
        </w:rPr>
        <w:t>По данной статье предприятием планируются расходы на 2043 год в размере 316 827,49 тыс. руб.</w:t>
      </w:r>
    </w:p>
    <w:p w14:paraId="355F200A" w14:textId="77777777" w:rsidR="00DF2DE2" w:rsidRPr="00DF2DE2" w:rsidRDefault="00DF2DE2" w:rsidP="00DF2DE2">
      <w:pPr>
        <w:widowControl w:val="0"/>
        <w:ind w:firstLine="709"/>
        <w:jc w:val="both"/>
        <w:rPr>
          <w:snapToGrid w:val="0"/>
          <w:sz w:val="28"/>
          <w:szCs w:val="28"/>
        </w:rPr>
      </w:pPr>
      <w:r w:rsidRPr="00DF2DE2">
        <w:rPr>
          <w:snapToGrid w:val="0"/>
          <w:sz w:val="28"/>
          <w:szCs w:val="28"/>
        </w:rPr>
        <w:t>В качестве обосновывающих документов МУП «МТСК» представило:</w:t>
      </w:r>
    </w:p>
    <w:p w14:paraId="1D5CFA60" w14:textId="77777777" w:rsidR="00DF2DE2" w:rsidRPr="00DF2DE2" w:rsidRDefault="00DF2DE2" w:rsidP="00DF2DE2">
      <w:pPr>
        <w:widowControl w:val="0"/>
        <w:ind w:firstLine="709"/>
        <w:jc w:val="both"/>
        <w:rPr>
          <w:snapToGrid w:val="0"/>
          <w:sz w:val="28"/>
          <w:szCs w:val="28"/>
        </w:rPr>
      </w:pPr>
      <w:r w:rsidRPr="00DF2DE2">
        <w:rPr>
          <w:snapToGrid w:val="0"/>
          <w:sz w:val="28"/>
          <w:szCs w:val="28"/>
        </w:rPr>
        <w:t>Расчет расхода топлива по котельным МУП «МТСК» на 2024 год (стр. 147 том 1).</w:t>
      </w:r>
    </w:p>
    <w:p w14:paraId="12FDE714" w14:textId="77777777" w:rsidR="00DF2DE2" w:rsidRPr="00DF2DE2" w:rsidRDefault="00DF2DE2" w:rsidP="00DF2DE2">
      <w:pPr>
        <w:widowControl w:val="0"/>
        <w:ind w:firstLine="709"/>
        <w:jc w:val="both"/>
        <w:rPr>
          <w:snapToGrid w:val="0"/>
          <w:sz w:val="28"/>
          <w:szCs w:val="28"/>
          <w:highlight w:val="yellow"/>
        </w:rPr>
      </w:pPr>
      <w:r w:rsidRPr="00DF2DE2">
        <w:rPr>
          <w:snapToGrid w:val="0"/>
          <w:sz w:val="28"/>
          <w:szCs w:val="28"/>
        </w:rPr>
        <w:t xml:space="preserve">Протокол рассмотрения и оценки заявок на участие в запросе предложений № 2574508-1 от 05.12.2022 на покупку угля марки </w:t>
      </w:r>
      <w:proofErr w:type="spellStart"/>
      <w:r w:rsidRPr="00DF2DE2">
        <w:rPr>
          <w:snapToGrid w:val="0"/>
          <w:sz w:val="28"/>
          <w:szCs w:val="28"/>
        </w:rPr>
        <w:t>Др</w:t>
      </w:r>
      <w:proofErr w:type="spellEnd"/>
      <w:r w:rsidRPr="00DF2DE2">
        <w:rPr>
          <w:snapToGrid w:val="0"/>
          <w:sz w:val="28"/>
          <w:szCs w:val="28"/>
        </w:rPr>
        <w:t xml:space="preserve"> (стр. 148 том 1). Закупка у единственного поставщика.</w:t>
      </w:r>
    </w:p>
    <w:p w14:paraId="3196B891" w14:textId="77777777" w:rsidR="00DF2DE2" w:rsidRPr="00DF2DE2" w:rsidRDefault="00DF2DE2" w:rsidP="00DF2DE2">
      <w:pPr>
        <w:widowControl w:val="0"/>
        <w:ind w:firstLine="709"/>
        <w:jc w:val="both"/>
        <w:rPr>
          <w:snapToGrid w:val="0"/>
          <w:sz w:val="28"/>
          <w:szCs w:val="28"/>
        </w:rPr>
      </w:pPr>
      <w:r w:rsidRPr="00DF2DE2">
        <w:rPr>
          <w:snapToGrid w:val="0"/>
          <w:sz w:val="28"/>
          <w:szCs w:val="28"/>
        </w:rPr>
        <w:t xml:space="preserve">Договор поставки угля № 213464 от 16.12.2022 с АО «Стройсервис» (стр. 150 том 1). Срок действия договора по 31.12.2023 без </w:t>
      </w:r>
      <w:proofErr w:type="spellStart"/>
      <w:r w:rsidRPr="00DF2DE2">
        <w:rPr>
          <w:snapToGrid w:val="0"/>
          <w:sz w:val="28"/>
          <w:szCs w:val="28"/>
        </w:rPr>
        <w:t>автопролонгации</w:t>
      </w:r>
      <w:proofErr w:type="spellEnd"/>
      <w:r w:rsidRPr="00DF2DE2">
        <w:rPr>
          <w:snapToGrid w:val="0"/>
          <w:sz w:val="28"/>
          <w:szCs w:val="28"/>
        </w:rPr>
        <w:t xml:space="preserve">. Закупка признана не состоявшейся, подана одна заявка. Закупка у единственного поставщика. </w:t>
      </w:r>
    </w:p>
    <w:p w14:paraId="7E336565" w14:textId="77777777" w:rsidR="00DF2DE2" w:rsidRPr="00DF2DE2" w:rsidRDefault="00DF2DE2" w:rsidP="00DF2DE2">
      <w:pPr>
        <w:widowControl w:val="0"/>
        <w:ind w:firstLine="709"/>
        <w:jc w:val="both"/>
        <w:rPr>
          <w:snapToGrid w:val="0"/>
          <w:sz w:val="28"/>
          <w:szCs w:val="28"/>
        </w:rPr>
      </w:pPr>
      <w:r w:rsidRPr="00DF2DE2">
        <w:rPr>
          <w:snapToGrid w:val="0"/>
          <w:sz w:val="28"/>
          <w:szCs w:val="28"/>
        </w:rPr>
        <w:t>Счета-фактуры на покупку угля (стр. 159 том 1).</w:t>
      </w:r>
    </w:p>
    <w:p w14:paraId="14C5C1EA" w14:textId="77777777" w:rsidR="00DF2DE2" w:rsidRPr="00DF2DE2" w:rsidRDefault="00DF2DE2" w:rsidP="00DF2DE2">
      <w:pPr>
        <w:widowControl w:val="0"/>
        <w:ind w:firstLine="709"/>
        <w:jc w:val="both"/>
        <w:rPr>
          <w:snapToGrid w:val="0"/>
          <w:sz w:val="28"/>
          <w:szCs w:val="28"/>
        </w:rPr>
      </w:pPr>
      <w:r w:rsidRPr="00DF2DE2">
        <w:rPr>
          <w:snapToGrid w:val="0"/>
          <w:sz w:val="28"/>
          <w:szCs w:val="28"/>
        </w:rPr>
        <w:t>Удостоверения о качестве угля (стр. 162 том 1).</w:t>
      </w:r>
    </w:p>
    <w:p w14:paraId="01ACE8FB" w14:textId="77777777" w:rsidR="00DF2DE2" w:rsidRPr="00DF2DE2" w:rsidRDefault="00DF2DE2" w:rsidP="00DF2DE2">
      <w:pPr>
        <w:widowControl w:val="0"/>
        <w:ind w:firstLine="709"/>
        <w:jc w:val="both"/>
        <w:rPr>
          <w:snapToGrid w:val="0"/>
          <w:sz w:val="28"/>
          <w:szCs w:val="28"/>
        </w:rPr>
      </w:pPr>
      <w:r w:rsidRPr="00DF2DE2">
        <w:rPr>
          <w:snapToGrid w:val="0"/>
          <w:sz w:val="28"/>
          <w:szCs w:val="28"/>
        </w:rPr>
        <w:t xml:space="preserve">Расчет средневзвешенной низшей теплоты сгорания угля марки </w:t>
      </w:r>
      <w:proofErr w:type="spellStart"/>
      <w:r w:rsidRPr="00DF2DE2">
        <w:rPr>
          <w:snapToGrid w:val="0"/>
          <w:sz w:val="28"/>
          <w:szCs w:val="28"/>
        </w:rPr>
        <w:t>Др</w:t>
      </w:r>
      <w:proofErr w:type="spellEnd"/>
      <w:r w:rsidRPr="00DF2DE2">
        <w:rPr>
          <w:snapToGrid w:val="0"/>
          <w:sz w:val="28"/>
          <w:szCs w:val="28"/>
        </w:rPr>
        <w:t xml:space="preserve"> по МУП «МТСК» в 1 квартале 2023 года с </w:t>
      </w:r>
      <w:proofErr w:type="spellStart"/>
      <w:r w:rsidRPr="00DF2DE2">
        <w:rPr>
          <w:snapToGrid w:val="0"/>
          <w:sz w:val="28"/>
          <w:szCs w:val="28"/>
        </w:rPr>
        <w:t>приложеним</w:t>
      </w:r>
      <w:proofErr w:type="spellEnd"/>
      <w:r w:rsidRPr="00DF2DE2">
        <w:rPr>
          <w:snapToGrid w:val="0"/>
          <w:sz w:val="28"/>
          <w:szCs w:val="28"/>
        </w:rPr>
        <w:t xml:space="preserve"> справок о качестве угля (стр. 168 том 1).</w:t>
      </w:r>
    </w:p>
    <w:p w14:paraId="617296C9" w14:textId="77777777" w:rsidR="00DF2DE2" w:rsidRPr="00DF2DE2" w:rsidRDefault="00DF2DE2" w:rsidP="00DF2DE2">
      <w:pPr>
        <w:widowControl w:val="0"/>
        <w:ind w:firstLine="709"/>
        <w:jc w:val="both"/>
        <w:rPr>
          <w:snapToGrid w:val="0"/>
          <w:sz w:val="28"/>
          <w:szCs w:val="28"/>
        </w:rPr>
      </w:pPr>
      <w:r w:rsidRPr="00DF2DE2">
        <w:rPr>
          <w:snapToGrid w:val="0"/>
          <w:sz w:val="28"/>
          <w:szCs w:val="28"/>
        </w:rPr>
        <w:t>Обороты счета 10.03.1 за 1 квартал 2023 года (стр. 172 том 1).</w:t>
      </w:r>
    </w:p>
    <w:p w14:paraId="040F804E" w14:textId="77777777" w:rsidR="00DF2DE2" w:rsidRPr="00DF2DE2" w:rsidRDefault="00DF2DE2" w:rsidP="00DF2DE2">
      <w:pPr>
        <w:widowControl w:val="0"/>
        <w:ind w:firstLine="709"/>
        <w:jc w:val="both"/>
        <w:rPr>
          <w:snapToGrid w:val="0"/>
          <w:sz w:val="28"/>
          <w:szCs w:val="28"/>
        </w:rPr>
      </w:pPr>
      <w:r w:rsidRPr="00DF2DE2">
        <w:rPr>
          <w:snapToGrid w:val="0"/>
          <w:sz w:val="28"/>
          <w:szCs w:val="28"/>
        </w:rPr>
        <w:t>Реестр счетов-фактур на покупку угля за 1 квартал 2023 года (стр. 173 том 1).</w:t>
      </w:r>
    </w:p>
    <w:p w14:paraId="61B9EE4D" w14:textId="77777777" w:rsidR="00DF2DE2" w:rsidRPr="00DF2DE2" w:rsidRDefault="00DF2DE2" w:rsidP="00DF2DE2">
      <w:pPr>
        <w:widowControl w:val="0"/>
        <w:ind w:firstLine="709"/>
        <w:jc w:val="both"/>
        <w:rPr>
          <w:snapToGrid w:val="0"/>
          <w:sz w:val="28"/>
          <w:szCs w:val="28"/>
        </w:rPr>
      </w:pPr>
      <w:r w:rsidRPr="00DF2DE2">
        <w:rPr>
          <w:snapToGrid w:val="0"/>
          <w:sz w:val="28"/>
          <w:szCs w:val="28"/>
        </w:rPr>
        <w:t>Расчет расходов на услуги по доставке угля железнодорожным транспортом в 2024 году (стр. 174 том 1).</w:t>
      </w:r>
    </w:p>
    <w:p w14:paraId="34F7E221" w14:textId="77777777" w:rsidR="00DF2DE2" w:rsidRPr="00DF2DE2" w:rsidRDefault="00DF2DE2" w:rsidP="00DF2DE2">
      <w:pPr>
        <w:widowControl w:val="0"/>
        <w:ind w:firstLine="709"/>
        <w:jc w:val="both"/>
        <w:rPr>
          <w:snapToGrid w:val="0"/>
          <w:sz w:val="28"/>
          <w:szCs w:val="28"/>
        </w:rPr>
      </w:pPr>
      <w:r w:rsidRPr="00DF2DE2">
        <w:rPr>
          <w:snapToGrid w:val="0"/>
          <w:sz w:val="28"/>
          <w:szCs w:val="28"/>
        </w:rPr>
        <w:t>Протокол № 61/0 от 31.10.2022 (стр. 175 том 1).</w:t>
      </w:r>
    </w:p>
    <w:p w14:paraId="24AAE3E2" w14:textId="77777777" w:rsidR="00DF2DE2" w:rsidRPr="00DF2DE2" w:rsidRDefault="00DF2DE2" w:rsidP="00DF2DE2">
      <w:pPr>
        <w:widowControl w:val="0"/>
        <w:ind w:firstLine="709"/>
        <w:jc w:val="both"/>
        <w:rPr>
          <w:snapToGrid w:val="0"/>
          <w:sz w:val="28"/>
          <w:szCs w:val="28"/>
        </w:rPr>
      </w:pPr>
      <w:r w:rsidRPr="00DF2DE2">
        <w:rPr>
          <w:snapToGrid w:val="0"/>
          <w:sz w:val="28"/>
          <w:szCs w:val="28"/>
        </w:rPr>
        <w:t>Договор № 1 от 26.09.2022 на транспортное обслуживание МУП «МТСК» при станции примыкания Междуреченск ОАО «РЖД» (стр. 176 том 1).</w:t>
      </w:r>
    </w:p>
    <w:p w14:paraId="4AF50B0D" w14:textId="77777777" w:rsidR="00DF2DE2" w:rsidRPr="00DF2DE2" w:rsidRDefault="00DF2DE2" w:rsidP="00DF2DE2">
      <w:pPr>
        <w:widowControl w:val="0"/>
        <w:ind w:firstLine="709"/>
        <w:jc w:val="both"/>
        <w:rPr>
          <w:snapToGrid w:val="0"/>
          <w:sz w:val="28"/>
          <w:szCs w:val="28"/>
        </w:rPr>
      </w:pPr>
      <w:r w:rsidRPr="00DF2DE2">
        <w:rPr>
          <w:snapToGrid w:val="0"/>
          <w:sz w:val="28"/>
          <w:szCs w:val="28"/>
        </w:rPr>
        <w:t>Счет-фактура № 15 от 31.01.2023 (стр. 189 том 1).</w:t>
      </w:r>
    </w:p>
    <w:p w14:paraId="35B5C32C" w14:textId="77777777" w:rsidR="00DF2DE2" w:rsidRPr="00DF2DE2" w:rsidRDefault="00DF2DE2" w:rsidP="00DF2DE2">
      <w:pPr>
        <w:widowControl w:val="0"/>
        <w:ind w:firstLine="709"/>
        <w:jc w:val="both"/>
        <w:rPr>
          <w:snapToGrid w:val="0"/>
          <w:sz w:val="28"/>
          <w:szCs w:val="28"/>
        </w:rPr>
      </w:pPr>
      <w:r w:rsidRPr="00DF2DE2">
        <w:rPr>
          <w:snapToGrid w:val="0"/>
          <w:sz w:val="28"/>
          <w:szCs w:val="28"/>
        </w:rPr>
        <w:t>Счет-фактура № 72 от 28.02.2023 (стр. 191 том 1).</w:t>
      </w:r>
    </w:p>
    <w:p w14:paraId="190D3379" w14:textId="77777777" w:rsidR="00DF2DE2" w:rsidRPr="00DF2DE2" w:rsidRDefault="00DF2DE2" w:rsidP="00DF2DE2">
      <w:pPr>
        <w:widowControl w:val="0"/>
        <w:ind w:firstLine="709"/>
        <w:jc w:val="both"/>
        <w:rPr>
          <w:snapToGrid w:val="0"/>
          <w:sz w:val="28"/>
          <w:szCs w:val="28"/>
        </w:rPr>
      </w:pPr>
      <w:r w:rsidRPr="00DF2DE2">
        <w:rPr>
          <w:snapToGrid w:val="0"/>
          <w:sz w:val="28"/>
          <w:szCs w:val="28"/>
        </w:rPr>
        <w:t>Счет-фактура № 131 от 31.03.2023 (стр. 193 том 1).</w:t>
      </w:r>
    </w:p>
    <w:p w14:paraId="2A7C5D2F" w14:textId="77777777" w:rsidR="00DF2DE2" w:rsidRPr="00DF2DE2" w:rsidRDefault="00DF2DE2" w:rsidP="00DF2DE2">
      <w:pPr>
        <w:widowControl w:val="0"/>
        <w:ind w:firstLine="709"/>
        <w:jc w:val="both"/>
        <w:rPr>
          <w:snapToGrid w:val="0"/>
          <w:sz w:val="28"/>
          <w:szCs w:val="28"/>
        </w:rPr>
      </w:pPr>
      <w:r w:rsidRPr="00DF2DE2">
        <w:rPr>
          <w:snapToGrid w:val="0"/>
          <w:sz w:val="28"/>
          <w:szCs w:val="28"/>
        </w:rPr>
        <w:t xml:space="preserve">Реестр </w:t>
      </w:r>
      <w:proofErr w:type="gramStart"/>
      <w:r w:rsidRPr="00DF2DE2">
        <w:rPr>
          <w:snapToGrid w:val="0"/>
          <w:sz w:val="28"/>
          <w:szCs w:val="28"/>
        </w:rPr>
        <w:t>счетов-фактур</w:t>
      </w:r>
      <w:proofErr w:type="gramEnd"/>
      <w:r w:rsidRPr="00DF2DE2">
        <w:rPr>
          <w:snapToGrid w:val="0"/>
          <w:sz w:val="28"/>
          <w:szCs w:val="28"/>
        </w:rPr>
        <w:t xml:space="preserve"> полученных за 1 квартал 2023 год АО «Междуречье» (стр. 195 том 1).</w:t>
      </w:r>
    </w:p>
    <w:p w14:paraId="000F9EB5" w14:textId="77777777" w:rsidR="00DF2DE2" w:rsidRPr="00DF2DE2" w:rsidRDefault="00DF2DE2" w:rsidP="00DF2DE2">
      <w:pPr>
        <w:widowControl w:val="0"/>
        <w:ind w:firstLine="709"/>
        <w:jc w:val="both"/>
        <w:rPr>
          <w:snapToGrid w:val="0"/>
          <w:sz w:val="28"/>
          <w:szCs w:val="28"/>
        </w:rPr>
      </w:pPr>
      <w:r w:rsidRPr="00DF2DE2">
        <w:rPr>
          <w:snapToGrid w:val="0"/>
          <w:sz w:val="28"/>
          <w:szCs w:val="28"/>
        </w:rPr>
        <w:t>Постановление РЭК Кузбасса от 18.05.2023 № 48 Об установлении предельных максимальных тарифов на транспортные услуги, оказываемые на подъездных железнодорожных путях АО «Междуречье».</w:t>
      </w:r>
    </w:p>
    <w:p w14:paraId="724835EE" w14:textId="77777777" w:rsidR="00DF2DE2" w:rsidRPr="00DF2DE2" w:rsidRDefault="00DF2DE2" w:rsidP="00DF2DE2">
      <w:pPr>
        <w:widowControl w:val="0"/>
        <w:ind w:firstLine="709"/>
        <w:jc w:val="both"/>
        <w:rPr>
          <w:snapToGrid w:val="0"/>
          <w:sz w:val="28"/>
          <w:szCs w:val="28"/>
        </w:rPr>
      </w:pPr>
      <w:r w:rsidRPr="00DF2DE2">
        <w:rPr>
          <w:snapToGrid w:val="0"/>
          <w:sz w:val="28"/>
          <w:szCs w:val="28"/>
        </w:rPr>
        <w:t>Расчет потребления мазута по РК на 2024 год (стр. 196 том 1).</w:t>
      </w:r>
    </w:p>
    <w:p w14:paraId="5749E3CC" w14:textId="77777777" w:rsidR="00DF2DE2" w:rsidRPr="00DF2DE2" w:rsidRDefault="00DF2DE2" w:rsidP="00DF2DE2">
      <w:pPr>
        <w:widowControl w:val="0"/>
        <w:ind w:firstLine="709"/>
        <w:jc w:val="both"/>
        <w:rPr>
          <w:snapToGrid w:val="0"/>
          <w:sz w:val="28"/>
          <w:szCs w:val="28"/>
        </w:rPr>
      </w:pPr>
      <w:r w:rsidRPr="00DF2DE2">
        <w:rPr>
          <w:snapToGrid w:val="0"/>
          <w:sz w:val="28"/>
          <w:szCs w:val="28"/>
        </w:rPr>
        <w:t>Справка количество часов работы котлов РК в 2022 году (стр. 197 том 1).</w:t>
      </w:r>
    </w:p>
    <w:p w14:paraId="48B4E5CC" w14:textId="77777777" w:rsidR="00DF2DE2" w:rsidRPr="00DF2DE2" w:rsidRDefault="00DF2DE2" w:rsidP="00DF2DE2">
      <w:pPr>
        <w:widowControl w:val="0"/>
        <w:ind w:firstLine="709"/>
        <w:jc w:val="both"/>
        <w:rPr>
          <w:snapToGrid w:val="0"/>
          <w:sz w:val="28"/>
          <w:szCs w:val="28"/>
        </w:rPr>
      </w:pPr>
      <w:r w:rsidRPr="00DF2DE2">
        <w:rPr>
          <w:snapToGrid w:val="0"/>
          <w:sz w:val="28"/>
          <w:szCs w:val="28"/>
        </w:rPr>
        <w:t>Протокол № 2705997 от 12.04.2023 (стр. 198 том 1). Закупка у единственного поставщика.</w:t>
      </w:r>
    </w:p>
    <w:p w14:paraId="5EE09109" w14:textId="77777777" w:rsidR="00DF2DE2" w:rsidRPr="00DF2DE2" w:rsidRDefault="00DF2DE2" w:rsidP="00DF2DE2">
      <w:pPr>
        <w:widowControl w:val="0"/>
        <w:ind w:firstLine="709"/>
        <w:jc w:val="both"/>
        <w:rPr>
          <w:snapToGrid w:val="0"/>
          <w:sz w:val="28"/>
          <w:szCs w:val="28"/>
        </w:rPr>
      </w:pPr>
      <w:r w:rsidRPr="00DF2DE2">
        <w:rPr>
          <w:snapToGrid w:val="0"/>
          <w:sz w:val="28"/>
          <w:szCs w:val="28"/>
        </w:rPr>
        <w:t>Договор поставки мазута № 68315 от 24.04.2023 с ООО «Старт», действующий по 31.12.2023 (стр. 200 том 1).</w:t>
      </w:r>
    </w:p>
    <w:p w14:paraId="6828DC83" w14:textId="77777777" w:rsidR="00DF2DE2" w:rsidRPr="00DF2DE2" w:rsidRDefault="00DF2DE2" w:rsidP="00DF2DE2">
      <w:pPr>
        <w:widowControl w:val="0"/>
        <w:ind w:firstLine="709"/>
        <w:jc w:val="both"/>
        <w:rPr>
          <w:snapToGrid w:val="0"/>
          <w:sz w:val="28"/>
          <w:szCs w:val="28"/>
        </w:rPr>
      </w:pPr>
      <w:r w:rsidRPr="00DF2DE2">
        <w:rPr>
          <w:snapToGrid w:val="0"/>
          <w:sz w:val="28"/>
          <w:szCs w:val="28"/>
        </w:rPr>
        <w:lastRenderedPageBreak/>
        <w:t>МУП «МТСК» используется в качестве топлива каменный уголь (</w:t>
      </w:r>
      <w:proofErr w:type="spellStart"/>
      <w:r w:rsidRPr="00DF2DE2">
        <w:rPr>
          <w:snapToGrid w:val="0"/>
          <w:sz w:val="28"/>
          <w:szCs w:val="28"/>
        </w:rPr>
        <w:t>Др</w:t>
      </w:r>
      <w:proofErr w:type="spellEnd"/>
      <w:r w:rsidRPr="00DF2DE2">
        <w:rPr>
          <w:snapToGrid w:val="0"/>
          <w:sz w:val="28"/>
          <w:szCs w:val="28"/>
        </w:rPr>
        <w:t xml:space="preserve">) и мазут. </w:t>
      </w:r>
    </w:p>
    <w:p w14:paraId="02A06A0E" w14:textId="77777777" w:rsidR="00DF2DE2" w:rsidRPr="00DF2DE2" w:rsidRDefault="00DF2DE2" w:rsidP="00DF2DE2">
      <w:pPr>
        <w:widowControl w:val="0"/>
        <w:ind w:firstLine="709"/>
        <w:jc w:val="both"/>
        <w:rPr>
          <w:snapToGrid w:val="0"/>
          <w:sz w:val="28"/>
          <w:szCs w:val="28"/>
        </w:rPr>
      </w:pPr>
      <w:r w:rsidRPr="00DF2DE2">
        <w:rPr>
          <w:snapToGrid w:val="0"/>
          <w:sz w:val="28"/>
          <w:szCs w:val="28"/>
        </w:rPr>
        <w:t>Объем потребления натурального топлива, требуемый при производстве тепловой энергии, рассчитывался экспертами исходя из норматива удельного расхода условного топлива, принятого на основании постановления РЭК Кузбасса от 23.11.2023 № ___ в размере 185,90 кг </w:t>
      </w:r>
      <w:proofErr w:type="spellStart"/>
      <w:r w:rsidRPr="00DF2DE2">
        <w:rPr>
          <w:snapToGrid w:val="0"/>
          <w:sz w:val="28"/>
          <w:szCs w:val="28"/>
        </w:rPr>
        <w:t>у.т</w:t>
      </w:r>
      <w:proofErr w:type="spellEnd"/>
      <w:r w:rsidRPr="00DF2DE2">
        <w:rPr>
          <w:snapToGrid w:val="0"/>
          <w:sz w:val="28"/>
          <w:szCs w:val="28"/>
        </w:rPr>
        <w:t xml:space="preserve">./Гкал. </w:t>
      </w:r>
    </w:p>
    <w:p w14:paraId="5F11541B" w14:textId="77777777" w:rsidR="00DF2DE2" w:rsidRPr="00DF2DE2" w:rsidRDefault="00DF2DE2" w:rsidP="00DF2DE2">
      <w:pPr>
        <w:widowControl w:val="0"/>
        <w:ind w:firstLine="709"/>
        <w:jc w:val="both"/>
        <w:rPr>
          <w:snapToGrid w:val="0"/>
          <w:sz w:val="28"/>
          <w:szCs w:val="28"/>
        </w:rPr>
      </w:pPr>
      <w:r w:rsidRPr="00DF2DE2">
        <w:rPr>
          <w:snapToGrid w:val="0"/>
          <w:sz w:val="28"/>
          <w:szCs w:val="28"/>
        </w:rPr>
        <w:t xml:space="preserve">Поставщиком угля марки </w:t>
      </w:r>
      <w:proofErr w:type="spellStart"/>
      <w:r w:rsidRPr="00DF2DE2">
        <w:rPr>
          <w:snapToGrid w:val="0"/>
          <w:sz w:val="28"/>
          <w:szCs w:val="28"/>
        </w:rPr>
        <w:t>Др</w:t>
      </w:r>
      <w:proofErr w:type="spellEnd"/>
      <w:r w:rsidRPr="00DF2DE2">
        <w:rPr>
          <w:snapToGrid w:val="0"/>
          <w:sz w:val="28"/>
          <w:szCs w:val="28"/>
        </w:rPr>
        <w:t xml:space="preserve"> является АО «Стройсервис».</w:t>
      </w:r>
    </w:p>
    <w:p w14:paraId="36D4726B" w14:textId="77777777" w:rsidR="00DF2DE2" w:rsidRPr="00DF2DE2" w:rsidRDefault="00DF2DE2" w:rsidP="00DF2DE2">
      <w:pPr>
        <w:widowControl w:val="0"/>
        <w:ind w:firstLine="709"/>
        <w:jc w:val="both"/>
        <w:rPr>
          <w:snapToGrid w:val="0"/>
          <w:sz w:val="28"/>
          <w:szCs w:val="28"/>
        </w:rPr>
      </w:pPr>
      <w:r w:rsidRPr="00DF2DE2">
        <w:rPr>
          <w:snapToGrid w:val="0"/>
          <w:sz w:val="28"/>
          <w:szCs w:val="28"/>
        </w:rPr>
        <w:t xml:space="preserve">Согласно отчета WARM.TOPL.Q4.2022 и WARM.TOPL.Q1.2023_ МУП МТСК и предоставленным удостоверениям о качестве угля, низшая теплота сгорания угля </w:t>
      </w:r>
      <w:proofErr w:type="spellStart"/>
      <w:r w:rsidRPr="00DF2DE2">
        <w:rPr>
          <w:snapToGrid w:val="0"/>
          <w:sz w:val="28"/>
          <w:szCs w:val="28"/>
        </w:rPr>
        <w:t>сортомарки</w:t>
      </w:r>
      <w:proofErr w:type="spellEnd"/>
      <w:r w:rsidRPr="00DF2DE2">
        <w:rPr>
          <w:snapToGrid w:val="0"/>
          <w:sz w:val="28"/>
          <w:szCs w:val="28"/>
        </w:rPr>
        <w:t xml:space="preserve"> </w:t>
      </w:r>
      <w:proofErr w:type="spellStart"/>
      <w:r w:rsidRPr="00DF2DE2">
        <w:rPr>
          <w:snapToGrid w:val="0"/>
          <w:sz w:val="28"/>
          <w:szCs w:val="28"/>
        </w:rPr>
        <w:t>Др</w:t>
      </w:r>
      <w:proofErr w:type="spellEnd"/>
      <w:r w:rsidRPr="00DF2DE2">
        <w:rPr>
          <w:snapToGrid w:val="0"/>
          <w:sz w:val="28"/>
          <w:szCs w:val="28"/>
        </w:rPr>
        <w:t xml:space="preserve"> за 2022 год составила 5110 ккал/кг, за 1 квартал 2023 года составляет 5 036 ккал/кг. Переводной коэффициент условного топлива в натуральное при этом составит: 5 036 ккал/кг (калорийность натурального топлива) ÷ 7 000 ккал/кг (калорийность условного топлива) = 0,719.</w:t>
      </w:r>
    </w:p>
    <w:p w14:paraId="0F363EDA" w14:textId="77777777" w:rsidR="00DF2DE2" w:rsidRPr="00DF2DE2" w:rsidRDefault="00DF2DE2" w:rsidP="00DF2DE2">
      <w:pPr>
        <w:widowControl w:val="0"/>
        <w:ind w:firstLine="709"/>
        <w:jc w:val="both"/>
        <w:rPr>
          <w:snapToGrid w:val="0"/>
          <w:sz w:val="28"/>
          <w:szCs w:val="28"/>
        </w:rPr>
      </w:pPr>
      <w:r w:rsidRPr="00DF2DE2">
        <w:rPr>
          <w:snapToGrid w:val="0"/>
          <w:sz w:val="28"/>
          <w:szCs w:val="28"/>
        </w:rPr>
        <w:t xml:space="preserve">При определении плановой цены на уголь каменный </w:t>
      </w:r>
      <w:proofErr w:type="spellStart"/>
      <w:r w:rsidRPr="00DF2DE2">
        <w:rPr>
          <w:snapToGrid w:val="0"/>
          <w:sz w:val="28"/>
          <w:szCs w:val="28"/>
        </w:rPr>
        <w:t>сортомарки</w:t>
      </w:r>
      <w:proofErr w:type="spellEnd"/>
      <w:r w:rsidRPr="00DF2DE2">
        <w:rPr>
          <w:snapToGrid w:val="0"/>
          <w:sz w:val="28"/>
          <w:szCs w:val="28"/>
        </w:rPr>
        <w:t xml:space="preserve"> </w:t>
      </w:r>
      <w:proofErr w:type="spellStart"/>
      <w:r w:rsidRPr="00DF2DE2">
        <w:rPr>
          <w:snapToGrid w:val="0"/>
          <w:sz w:val="28"/>
          <w:szCs w:val="28"/>
        </w:rPr>
        <w:t>Др</w:t>
      </w:r>
      <w:proofErr w:type="spellEnd"/>
      <w:r w:rsidRPr="00DF2DE2">
        <w:rPr>
          <w:snapToGrid w:val="0"/>
          <w:sz w:val="28"/>
          <w:szCs w:val="28"/>
        </w:rPr>
        <w:t xml:space="preserve"> на 2024 год экспертами исследован представленный предприятием договор поставки угля марки </w:t>
      </w:r>
      <w:proofErr w:type="spellStart"/>
      <w:r w:rsidRPr="00DF2DE2">
        <w:rPr>
          <w:snapToGrid w:val="0"/>
          <w:sz w:val="28"/>
          <w:szCs w:val="28"/>
        </w:rPr>
        <w:t>Др</w:t>
      </w:r>
      <w:proofErr w:type="spellEnd"/>
      <w:r w:rsidRPr="00DF2DE2">
        <w:rPr>
          <w:snapToGrid w:val="0"/>
          <w:sz w:val="28"/>
          <w:szCs w:val="28"/>
        </w:rPr>
        <w:t xml:space="preserve"> с АО «Стройсервис» от 16.12.2022 № 213464. Поскольку договор заключен с единственным поставщиком и конкурс признан не состоявшимся, договор не отвечает требованиям </w:t>
      </w:r>
      <w:proofErr w:type="spellStart"/>
      <w:r w:rsidRPr="00DF2DE2">
        <w:rPr>
          <w:snapToGrid w:val="0"/>
          <w:sz w:val="28"/>
          <w:szCs w:val="28"/>
        </w:rPr>
        <w:t>пп</w:t>
      </w:r>
      <w:proofErr w:type="spellEnd"/>
      <w:r w:rsidRPr="00DF2DE2">
        <w:rPr>
          <w:snapToGrid w:val="0"/>
          <w:sz w:val="28"/>
          <w:szCs w:val="28"/>
        </w:rPr>
        <w:t>. б) п 29 Основ ценообразования «Цены, установленные в договорах, заключенных в результате проведения торгов».</w:t>
      </w:r>
    </w:p>
    <w:p w14:paraId="2F15EBB7" w14:textId="77777777" w:rsidR="00DF2DE2" w:rsidRPr="00DF2DE2" w:rsidRDefault="00DF2DE2" w:rsidP="00DF2DE2">
      <w:pPr>
        <w:widowControl w:val="0"/>
        <w:ind w:firstLine="709"/>
        <w:jc w:val="both"/>
        <w:rPr>
          <w:snapToGrid w:val="0"/>
          <w:sz w:val="28"/>
          <w:szCs w:val="28"/>
        </w:rPr>
      </w:pPr>
      <w:r w:rsidRPr="00DF2DE2">
        <w:rPr>
          <w:snapToGrid w:val="0"/>
          <w:sz w:val="28"/>
          <w:szCs w:val="28"/>
        </w:rPr>
        <w:t>При определении фактической стоимости угля, в соответствии с </w:t>
      </w:r>
      <w:proofErr w:type="spellStart"/>
      <w:r w:rsidRPr="00DF2DE2">
        <w:rPr>
          <w:snapToGrid w:val="0"/>
          <w:sz w:val="28"/>
          <w:szCs w:val="28"/>
        </w:rPr>
        <w:t>пп</w:t>
      </w:r>
      <w:proofErr w:type="spellEnd"/>
      <w:r w:rsidRPr="00DF2DE2">
        <w:rPr>
          <w:snapToGrid w:val="0"/>
          <w:sz w:val="28"/>
          <w:szCs w:val="28"/>
        </w:rPr>
        <w:t xml:space="preserve">. в) пункта 29 Основ ценообразования. Согласно шаблону WARM.TOPL.Q4.2022, фактическая цена угля </w:t>
      </w:r>
      <w:proofErr w:type="spellStart"/>
      <w:r w:rsidRPr="00DF2DE2">
        <w:rPr>
          <w:snapToGrid w:val="0"/>
          <w:sz w:val="28"/>
          <w:szCs w:val="28"/>
        </w:rPr>
        <w:t>сортомарки</w:t>
      </w:r>
      <w:proofErr w:type="spellEnd"/>
      <w:r w:rsidRPr="00DF2DE2">
        <w:rPr>
          <w:snapToGrid w:val="0"/>
          <w:sz w:val="28"/>
          <w:szCs w:val="28"/>
        </w:rPr>
        <w:t xml:space="preserve"> </w:t>
      </w:r>
      <w:proofErr w:type="spellStart"/>
      <w:r w:rsidRPr="00DF2DE2">
        <w:rPr>
          <w:snapToGrid w:val="0"/>
          <w:sz w:val="28"/>
          <w:szCs w:val="28"/>
        </w:rPr>
        <w:t>Др</w:t>
      </w:r>
      <w:proofErr w:type="spellEnd"/>
      <w:r w:rsidRPr="00DF2DE2">
        <w:rPr>
          <w:snapToGrid w:val="0"/>
          <w:sz w:val="28"/>
          <w:szCs w:val="28"/>
        </w:rPr>
        <w:t xml:space="preserve"> по Кемеровской области-Кузбассу за 2022 год составляет 1 664,92 руб./т. без учета НДС, на 2023 год – 1 568,35 руб./т. без учета НДС (1 664,92 × 0,942 (ИЦП по каменному углю 2023/2022), в том числе фактическая цена по Междуреченскому городскому округу за 2022 год – 1 636,69 руб./т. без учета НДС, на 2023 год – 1 541,76 руб./т. без учета НДС (1 664,92 × 0,942 (ИЦП по каменному углю 2023/2022). </w:t>
      </w:r>
    </w:p>
    <w:p w14:paraId="77009FFF" w14:textId="77777777" w:rsidR="00DF2DE2" w:rsidRPr="00DF2DE2" w:rsidRDefault="00DF2DE2" w:rsidP="00DF2DE2">
      <w:pPr>
        <w:widowControl w:val="0"/>
        <w:ind w:firstLine="709"/>
        <w:jc w:val="both"/>
        <w:rPr>
          <w:snapToGrid w:val="0"/>
          <w:sz w:val="28"/>
          <w:szCs w:val="28"/>
        </w:rPr>
      </w:pPr>
      <w:r w:rsidRPr="00DF2DE2">
        <w:rPr>
          <w:snapToGrid w:val="0"/>
          <w:sz w:val="28"/>
          <w:szCs w:val="28"/>
        </w:rPr>
        <w:t xml:space="preserve">Фактическая цена за 1 тонну угля в 1 квартале 2023 года, </w:t>
      </w:r>
      <w:proofErr w:type="gramStart"/>
      <w:r w:rsidRPr="00DF2DE2">
        <w:rPr>
          <w:snapToGrid w:val="0"/>
          <w:sz w:val="28"/>
          <w:szCs w:val="28"/>
        </w:rPr>
        <w:t>согласно договора</w:t>
      </w:r>
      <w:proofErr w:type="gramEnd"/>
      <w:r w:rsidRPr="00DF2DE2">
        <w:rPr>
          <w:snapToGrid w:val="0"/>
          <w:sz w:val="28"/>
          <w:szCs w:val="28"/>
        </w:rPr>
        <w:t xml:space="preserve"> поставки и представленным счетам-фактурам, составляет 2 082,10 руб. без НДС и включает стоимость транспортных расходов в размере 628,00 руб. без учета НДС, т.е. цена угля без учета доставки составляет 1 454,10 руб. без учета НДС. Принятая в расчет средняя цена угля </w:t>
      </w:r>
      <w:proofErr w:type="spellStart"/>
      <w:r w:rsidRPr="00DF2DE2">
        <w:rPr>
          <w:snapToGrid w:val="0"/>
          <w:sz w:val="28"/>
          <w:szCs w:val="28"/>
        </w:rPr>
        <w:t>сортомарки</w:t>
      </w:r>
      <w:proofErr w:type="spellEnd"/>
      <w:r w:rsidRPr="00DF2DE2">
        <w:rPr>
          <w:snapToGrid w:val="0"/>
          <w:sz w:val="28"/>
          <w:szCs w:val="28"/>
        </w:rPr>
        <w:t xml:space="preserve"> </w:t>
      </w:r>
      <w:proofErr w:type="spellStart"/>
      <w:r w:rsidRPr="00DF2DE2">
        <w:rPr>
          <w:snapToGrid w:val="0"/>
          <w:sz w:val="28"/>
          <w:szCs w:val="28"/>
        </w:rPr>
        <w:t>Др</w:t>
      </w:r>
      <w:proofErr w:type="spellEnd"/>
      <w:r w:rsidRPr="00DF2DE2">
        <w:rPr>
          <w:snapToGrid w:val="0"/>
          <w:sz w:val="28"/>
          <w:szCs w:val="28"/>
        </w:rPr>
        <w:t xml:space="preserve"> не превышает среднюю цену на каменный уголь по Кемеровской области-Кузбассу и Междуреченскому городскому округу.</w:t>
      </w:r>
    </w:p>
    <w:p w14:paraId="6E06F5A4" w14:textId="77777777" w:rsidR="00DF2DE2" w:rsidRPr="00DF2DE2" w:rsidRDefault="00DF2DE2" w:rsidP="00DF2DE2">
      <w:pPr>
        <w:widowControl w:val="0"/>
        <w:ind w:firstLine="709"/>
        <w:jc w:val="both"/>
        <w:rPr>
          <w:snapToGrid w:val="0"/>
          <w:sz w:val="28"/>
          <w:szCs w:val="28"/>
          <w:highlight w:val="yellow"/>
        </w:rPr>
      </w:pPr>
      <w:r w:rsidRPr="00DF2DE2">
        <w:rPr>
          <w:snapToGrid w:val="0"/>
          <w:sz w:val="28"/>
          <w:szCs w:val="28"/>
        </w:rPr>
        <w:t xml:space="preserve">Цена угля </w:t>
      </w:r>
      <w:proofErr w:type="spellStart"/>
      <w:r w:rsidRPr="00DF2DE2">
        <w:rPr>
          <w:snapToGrid w:val="0"/>
          <w:sz w:val="28"/>
          <w:szCs w:val="28"/>
        </w:rPr>
        <w:t>сортомарки</w:t>
      </w:r>
      <w:proofErr w:type="spellEnd"/>
      <w:r w:rsidRPr="00DF2DE2">
        <w:rPr>
          <w:snapToGrid w:val="0"/>
          <w:sz w:val="28"/>
          <w:szCs w:val="28"/>
        </w:rPr>
        <w:t xml:space="preserve"> </w:t>
      </w:r>
      <w:proofErr w:type="spellStart"/>
      <w:r w:rsidRPr="00DF2DE2">
        <w:rPr>
          <w:snapToGrid w:val="0"/>
          <w:sz w:val="28"/>
          <w:szCs w:val="28"/>
        </w:rPr>
        <w:t>Др</w:t>
      </w:r>
      <w:proofErr w:type="spellEnd"/>
      <w:r w:rsidRPr="00DF2DE2">
        <w:rPr>
          <w:snapToGrid w:val="0"/>
          <w:sz w:val="28"/>
          <w:szCs w:val="28"/>
        </w:rPr>
        <w:t xml:space="preserve"> принята экспертами в расчет на 2024 год в размере 1 454,10 руб./т. × 1,05 (ИЦП по каменному углю 2024/2023) + 628,00 руб./т. × 1,061 (ИЦП на транспорт с исключением трубопроводного 2024/2023) = 2 193,11 руб./т. без учета НДС. </w:t>
      </w:r>
    </w:p>
    <w:p w14:paraId="1C0A8619" w14:textId="77777777" w:rsidR="00DF2DE2" w:rsidRPr="00DF2DE2" w:rsidRDefault="00DF2DE2" w:rsidP="00DF2DE2">
      <w:pPr>
        <w:ind w:firstLine="709"/>
        <w:jc w:val="both"/>
        <w:rPr>
          <w:snapToGrid w:val="0"/>
          <w:sz w:val="28"/>
          <w:szCs w:val="28"/>
        </w:rPr>
      </w:pPr>
      <w:r w:rsidRPr="00DF2DE2">
        <w:rPr>
          <w:snapToGrid w:val="0"/>
          <w:sz w:val="28"/>
          <w:szCs w:val="28"/>
        </w:rPr>
        <w:t xml:space="preserve">Доставка угля осуществляется железнодорожным транспортом. МУП «МТСК» заключен договор от 26.09.2022 № 1 с АО «Междуречье» на транспортное обслуживание МУП «МТСК» (услуги локомотива по доставке топлива до угольных складов предприятия). Полувагоны с углем </w:t>
      </w:r>
      <w:r w:rsidRPr="00DF2DE2">
        <w:rPr>
          <w:snapToGrid w:val="0"/>
          <w:sz w:val="28"/>
          <w:szCs w:val="28"/>
        </w:rPr>
        <w:lastRenderedPageBreak/>
        <w:t xml:space="preserve">подаются локомотивами АО «Междуречье» на железнодорожные пути, примыкающие к угольным складам МУП «МТСК».   </w:t>
      </w:r>
    </w:p>
    <w:p w14:paraId="5AC727C0" w14:textId="77777777" w:rsidR="00DF2DE2" w:rsidRPr="00DF2DE2" w:rsidRDefault="00DF2DE2" w:rsidP="00DF2DE2">
      <w:pPr>
        <w:ind w:firstLine="709"/>
        <w:jc w:val="both"/>
        <w:rPr>
          <w:snapToGrid w:val="0"/>
          <w:sz w:val="28"/>
          <w:szCs w:val="28"/>
        </w:rPr>
      </w:pPr>
      <w:r w:rsidRPr="00DF2DE2">
        <w:rPr>
          <w:snapToGrid w:val="0"/>
          <w:sz w:val="28"/>
          <w:szCs w:val="28"/>
        </w:rPr>
        <w:t xml:space="preserve">При определении плановой цены на 2023 год эксперты руководствовались </w:t>
      </w:r>
      <w:proofErr w:type="spellStart"/>
      <w:r w:rsidRPr="00DF2DE2">
        <w:rPr>
          <w:snapToGrid w:val="0"/>
          <w:sz w:val="28"/>
          <w:szCs w:val="28"/>
        </w:rPr>
        <w:t>пп</w:t>
      </w:r>
      <w:proofErr w:type="spellEnd"/>
      <w:r w:rsidRPr="00DF2DE2">
        <w:rPr>
          <w:snapToGrid w:val="0"/>
          <w:sz w:val="28"/>
          <w:szCs w:val="28"/>
        </w:rPr>
        <w:t xml:space="preserve">. а) п. 28 Основ ценообразования. Тарифы АО «Междуречье» приняты в расчет экспертами согласно постановлению РЭК Кузбасса от 15.05.2023 № 48 в размере 1 674,38 рублей за </w:t>
      </w:r>
      <w:proofErr w:type="spellStart"/>
      <w:r w:rsidRPr="00DF2DE2">
        <w:rPr>
          <w:snapToGrid w:val="0"/>
          <w:sz w:val="28"/>
          <w:szCs w:val="28"/>
        </w:rPr>
        <w:t>локомотиво</w:t>
      </w:r>
      <w:proofErr w:type="spellEnd"/>
      <w:r w:rsidRPr="00DF2DE2">
        <w:rPr>
          <w:snapToGrid w:val="0"/>
          <w:sz w:val="28"/>
          <w:szCs w:val="28"/>
        </w:rPr>
        <w:t xml:space="preserve">-час. В материалах МУП «МТСК» представлен расчет необходимого количества </w:t>
      </w:r>
      <w:proofErr w:type="spellStart"/>
      <w:r w:rsidRPr="00DF2DE2">
        <w:rPr>
          <w:snapToGrid w:val="0"/>
          <w:sz w:val="28"/>
          <w:szCs w:val="28"/>
        </w:rPr>
        <w:t>локомотиво</w:t>
      </w:r>
      <w:proofErr w:type="spellEnd"/>
      <w:r w:rsidRPr="00DF2DE2">
        <w:rPr>
          <w:snapToGrid w:val="0"/>
          <w:sz w:val="28"/>
          <w:szCs w:val="28"/>
        </w:rPr>
        <w:t xml:space="preserve">-часов. Эксперты проанализировали представленный расчет и предлагают принять в расчет затрат на доставку угля количество </w:t>
      </w:r>
      <w:proofErr w:type="spellStart"/>
      <w:r w:rsidRPr="00DF2DE2">
        <w:rPr>
          <w:snapToGrid w:val="0"/>
          <w:sz w:val="28"/>
          <w:szCs w:val="28"/>
        </w:rPr>
        <w:t>локомотиво</w:t>
      </w:r>
      <w:proofErr w:type="spellEnd"/>
      <w:r w:rsidRPr="00DF2DE2">
        <w:rPr>
          <w:snapToGrid w:val="0"/>
          <w:sz w:val="28"/>
          <w:szCs w:val="28"/>
        </w:rPr>
        <w:t xml:space="preserve">-часов на уровне предложения предприятия в размере 4 380 </w:t>
      </w:r>
      <w:proofErr w:type="spellStart"/>
      <w:r w:rsidRPr="00DF2DE2">
        <w:rPr>
          <w:snapToGrid w:val="0"/>
          <w:sz w:val="28"/>
          <w:szCs w:val="28"/>
        </w:rPr>
        <w:t>локомотиво</w:t>
      </w:r>
      <w:proofErr w:type="spellEnd"/>
      <w:r w:rsidRPr="00DF2DE2">
        <w:rPr>
          <w:snapToGrid w:val="0"/>
          <w:sz w:val="28"/>
          <w:szCs w:val="28"/>
        </w:rPr>
        <w:t xml:space="preserve">-часа. Стоимость доставки на 2024 год составит 7 354,52 тыс. руб. (1 674,38 рублей за </w:t>
      </w:r>
      <w:proofErr w:type="spellStart"/>
      <w:r w:rsidRPr="00DF2DE2">
        <w:rPr>
          <w:snapToGrid w:val="0"/>
          <w:sz w:val="28"/>
          <w:szCs w:val="28"/>
        </w:rPr>
        <w:t>локомотиво</w:t>
      </w:r>
      <w:proofErr w:type="spellEnd"/>
      <w:r w:rsidRPr="00DF2DE2">
        <w:rPr>
          <w:snapToGrid w:val="0"/>
          <w:sz w:val="28"/>
          <w:szCs w:val="28"/>
        </w:rPr>
        <w:t xml:space="preserve">-час × 1,061 (ИЦП на транспорт с исключением трубопроводного 2024/2023) × 4 380 </w:t>
      </w:r>
      <w:proofErr w:type="spellStart"/>
      <w:r w:rsidRPr="00DF2DE2">
        <w:rPr>
          <w:snapToGrid w:val="0"/>
          <w:sz w:val="28"/>
          <w:szCs w:val="28"/>
        </w:rPr>
        <w:t>локомотиво</w:t>
      </w:r>
      <w:proofErr w:type="spellEnd"/>
      <w:r w:rsidRPr="00DF2DE2">
        <w:rPr>
          <w:snapToGrid w:val="0"/>
          <w:sz w:val="28"/>
          <w:szCs w:val="28"/>
        </w:rPr>
        <w:t>-часа ÷ 1000 = 7 781,15 тыс. руб.).</w:t>
      </w:r>
    </w:p>
    <w:p w14:paraId="254CD335" w14:textId="77777777" w:rsidR="00DF2DE2" w:rsidRPr="00DF2DE2" w:rsidRDefault="00DF2DE2" w:rsidP="00DF2DE2">
      <w:pPr>
        <w:widowControl w:val="0"/>
        <w:ind w:firstLine="709"/>
        <w:jc w:val="both"/>
        <w:rPr>
          <w:snapToGrid w:val="0"/>
          <w:sz w:val="28"/>
          <w:szCs w:val="28"/>
        </w:rPr>
      </w:pPr>
      <w:r w:rsidRPr="00DF2DE2">
        <w:rPr>
          <w:snapToGrid w:val="0"/>
          <w:sz w:val="28"/>
          <w:szCs w:val="28"/>
        </w:rPr>
        <w:t xml:space="preserve">Поставщиком мазута, который используется для растопки котлов, является ООО «Старт». Расчетный объем мазута принят экспертами по расчету предприятия исходя из фактического удельного расхода мазута на 2024 год в размере 682,32 тонны. </w:t>
      </w:r>
    </w:p>
    <w:p w14:paraId="0F4F65A8" w14:textId="77777777" w:rsidR="00DF2DE2" w:rsidRPr="00DF2DE2" w:rsidRDefault="00DF2DE2" w:rsidP="00DF2DE2">
      <w:pPr>
        <w:widowControl w:val="0"/>
        <w:ind w:firstLine="709"/>
        <w:jc w:val="both"/>
        <w:rPr>
          <w:snapToGrid w:val="0"/>
          <w:sz w:val="28"/>
          <w:szCs w:val="28"/>
        </w:rPr>
      </w:pPr>
      <w:r w:rsidRPr="00DF2DE2">
        <w:rPr>
          <w:snapToGrid w:val="0"/>
          <w:sz w:val="28"/>
          <w:szCs w:val="28"/>
        </w:rPr>
        <w:t xml:space="preserve">При определении плановой цены на мазут на 2024 год эксперты руководствовались </w:t>
      </w:r>
      <w:proofErr w:type="spellStart"/>
      <w:r w:rsidRPr="00DF2DE2">
        <w:rPr>
          <w:snapToGrid w:val="0"/>
          <w:sz w:val="28"/>
          <w:szCs w:val="28"/>
        </w:rPr>
        <w:t>пп</w:t>
      </w:r>
      <w:proofErr w:type="spellEnd"/>
      <w:r w:rsidRPr="00DF2DE2">
        <w:rPr>
          <w:snapToGrid w:val="0"/>
          <w:sz w:val="28"/>
          <w:szCs w:val="28"/>
        </w:rPr>
        <w:t>. б) и в) п. 28 Основ ценообразования. Договор поставки мазута между МУП «МТСК» и ООО «Старт» от 24.04.203 № 68315 заключен согласно Федеральному закону 18.07.2011 № 223-ФЗ «О закупках товаров, работ, услуг отдельными видами юридических лиц» (договор и конкурсная документация представлены на стр. 198 том 1 материалов дела). Цена мазута согласно договору и представленным счетам-фактурам в 2023 году составляет 16 958,33 руб./т. Цена мазута на 2024 год, по мнению экспертов, составит: 16 958,33 руб./т × 1,077 (ИЦП на производство нефтепродуктов 2024/2023) = 18 264,12 руб./т.</w:t>
      </w:r>
    </w:p>
    <w:p w14:paraId="73FBA9DB" w14:textId="77777777" w:rsidR="00DF2DE2" w:rsidRPr="00DF2DE2" w:rsidRDefault="00DF2DE2" w:rsidP="00DF2DE2">
      <w:pPr>
        <w:widowControl w:val="0"/>
        <w:ind w:firstLine="709"/>
        <w:jc w:val="both"/>
        <w:rPr>
          <w:snapToGrid w:val="0"/>
          <w:sz w:val="28"/>
          <w:szCs w:val="28"/>
        </w:rPr>
      </w:pPr>
      <w:r w:rsidRPr="00DF2DE2">
        <w:rPr>
          <w:snapToGrid w:val="0"/>
          <w:sz w:val="28"/>
          <w:szCs w:val="28"/>
        </w:rPr>
        <w:t>Таким образом, стоимость мазута на 2024 год составит: 682,32 × 18 264,12 руб./т ÷ 1000 = 12 461,97 тыс. руб., и предлагается к включению в НВВ предприятия на 2024 год, как экономически обоснованная.</w:t>
      </w:r>
    </w:p>
    <w:p w14:paraId="18B02FDF" w14:textId="77777777" w:rsidR="00DF2DE2" w:rsidRPr="00DF2DE2" w:rsidRDefault="00DF2DE2" w:rsidP="00DF2DE2">
      <w:pPr>
        <w:widowControl w:val="0"/>
        <w:ind w:firstLine="709"/>
        <w:jc w:val="both"/>
        <w:rPr>
          <w:snapToGrid w:val="0"/>
          <w:sz w:val="28"/>
          <w:szCs w:val="28"/>
        </w:rPr>
      </w:pPr>
      <w:r w:rsidRPr="00DF2DE2">
        <w:rPr>
          <w:snapToGrid w:val="0"/>
          <w:sz w:val="28"/>
          <w:szCs w:val="28"/>
        </w:rPr>
        <w:t>Расчет расходов на топливо представлен в таблице 6.</w:t>
      </w:r>
    </w:p>
    <w:p w14:paraId="3A29347C" w14:textId="77777777" w:rsidR="00DF2DE2" w:rsidRPr="00DF2DE2" w:rsidRDefault="00DF2DE2" w:rsidP="00DF2DE2">
      <w:pPr>
        <w:tabs>
          <w:tab w:val="left" w:pos="1890"/>
        </w:tabs>
        <w:jc w:val="right"/>
        <w:rPr>
          <w:snapToGrid w:val="0"/>
          <w:sz w:val="28"/>
          <w:szCs w:val="28"/>
        </w:rPr>
      </w:pPr>
      <w:r w:rsidRPr="00DF2DE2">
        <w:rPr>
          <w:snapToGrid w:val="0"/>
          <w:sz w:val="28"/>
          <w:szCs w:val="28"/>
          <w:highlight w:val="yellow"/>
        </w:rPr>
        <w:br w:type="page"/>
      </w:r>
      <w:r w:rsidRPr="00DF2DE2">
        <w:rPr>
          <w:snapToGrid w:val="0"/>
          <w:sz w:val="28"/>
          <w:szCs w:val="28"/>
        </w:rPr>
        <w:lastRenderedPageBreak/>
        <w:t>Таблица 6</w:t>
      </w:r>
    </w:p>
    <w:p w14:paraId="59CF54E8" w14:textId="77777777" w:rsidR="00DF2DE2" w:rsidRPr="00DF2DE2" w:rsidRDefault="00DF2DE2" w:rsidP="00DF2DE2">
      <w:pPr>
        <w:tabs>
          <w:tab w:val="left" w:pos="1890"/>
        </w:tabs>
        <w:ind w:firstLine="720"/>
        <w:jc w:val="center"/>
        <w:rPr>
          <w:snapToGrid w:val="0"/>
          <w:sz w:val="28"/>
          <w:szCs w:val="28"/>
        </w:rPr>
      </w:pPr>
      <w:r w:rsidRPr="00DF2DE2">
        <w:rPr>
          <w:snapToGrid w:val="0"/>
          <w:sz w:val="28"/>
          <w:szCs w:val="28"/>
        </w:rPr>
        <w:t>Расчет топлива МУП «МТСК» на 2024 год</w:t>
      </w:r>
    </w:p>
    <w:tbl>
      <w:tblPr>
        <w:tblW w:w="955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271"/>
        <w:gridCol w:w="5628"/>
        <w:gridCol w:w="1560"/>
        <w:gridCol w:w="1200"/>
      </w:tblGrid>
      <w:tr w:rsidR="00DF2DE2" w:rsidRPr="00DF2DE2" w14:paraId="62AFEBED" w14:textId="77777777" w:rsidTr="003E7303">
        <w:trPr>
          <w:trHeight w:val="855"/>
        </w:trPr>
        <w:tc>
          <w:tcPr>
            <w:tcW w:w="900" w:type="dxa"/>
            <w:shd w:val="clear" w:color="auto" w:fill="auto"/>
            <w:vAlign w:val="center"/>
            <w:hideMark/>
          </w:tcPr>
          <w:p w14:paraId="01F93CA6" w14:textId="77777777" w:rsidR="00DF2DE2" w:rsidRPr="00DF2DE2" w:rsidRDefault="00DF2DE2" w:rsidP="00DF2DE2">
            <w:pPr>
              <w:jc w:val="center"/>
              <w:rPr>
                <w:sz w:val="22"/>
                <w:szCs w:val="22"/>
              </w:rPr>
            </w:pPr>
            <w:r w:rsidRPr="00DF2DE2">
              <w:rPr>
                <w:sz w:val="22"/>
                <w:szCs w:val="22"/>
              </w:rPr>
              <w:t>№ п/п</w:t>
            </w:r>
          </w:p>
        </w:tc>
        <w:tc>
          <w:tcPr>
            <w:tcW w:w="5899" w:type="dxa"/>
            <w:gridSpan w:val="2"/>
            <w:shd w:val="clear" w:color="auto" w:fill="auto"/>
            <w:vAlign w:val="center"/>
            <w:hideMark/>
          </w:tcPr>
          <w:p w14:paraId="51986327" w14:textId="77777777" w:rsidR="00DF2DE2" w:rsidRPr="00DF2DE2" w:rsidRDefault="00DF2DE2" w:rsidP="00DF2DE2">
            <w:pPr>
              <w:jc w:val="center"/>
              <w:rPr>
                <w:sz w:val="22"/>
                <w:szCs w:val="22"/>
              </w:rPr>
            </w:pPr>
            <w:r w:rsidRPr="00DF2DE2">
              <w:rPr>
                <w:sz w:val="22"/>
                <w:szCs w:val="22"/>
              </w:rPr>
              <w:t>Показатели</w:t>
            </w:r>
          </w:p>
        </w:tc>
        <w:tc>
          <w:tcPr>
            <w:tcW w:w="1560" w:type="dxa"/>
            <w:shd w:val="clear" w:color="auto" w:fill="auto"/>
            <w:vAlign w:val="center"/>
            <w:hideMark/>
          </w:tcPr>
          <w:p w14:paraId="5E20A782" w14:textId="77777777" w:rsidR="00DF2DE2" w:rsidRPr="00DF2DE2" w:rsidRDefault="00DF2DE2" w:rsidP="00DF2DE2">
            <w:pPr>
              <w:jc w:val="center"/>
              <w:rPr>
                <w:sz w:val="22"/>
                <w:szCs w:val="22"/>
              </w:rPr>
            </w:pPr>
            <w:r w:rsidRPr="00DF2DE2">
              <w:rPr>
                <w:sz w:val="22"/>
                <w:szCs w:val="22"/>
              </w:rPr>
              <w:t>Единица измерения</w:t>
            </w:r>
          </w:p>
        </w:tc>
        <w:tc>
          <w:tcPr>
            <w:tcW w:w="1200" w:type="dxa"/>
            <w:shd w:val="clear" w:color="auto" w:fill="auto"/>
            <w:vAlign w:val="center"/>
            <w:hideMark/>
          </w:tcPr>
          <w:p w14:paraId="25C71CFD" w14:textId="77777777" w:rsidR="00DF2DE2" w:rsidRPr="00DF2DE2" w:rsidRDefault="00DF2DE2" w:rsidP="00DF2DE2">
            <w:pPr>
              <w:jc w:val="center"/>
              <w:rPr>
                <w:sz w:val="22"/>
                <w:szCs w:val="22"/>
              </w:rPr>
            </w:pPr>
            <w:r w:rsidRPr="00DF2DE2">
              <w:rPr>
                <w:sz w:val="22"/>
                <w:szCs w:val="22"/>
              </w:rPr>
              <w:t>Угольные котельные</w:t>
            </w:r>
          </w:p>
        </w:tc>
      </w:tr>
      <w:tr w:rsidR="00DF2DE2" w:rsidRPr="00DF2DE2" w14:paraId="366E9587" w14:textId="77777777" w:rsidTr="003E7303">
        <w:trPr>
          <w:trHeight w:val="285"/>
        </w:trPr>
        <w:tc>
          <w:tcPr>
            <w:tcW w:w="900" w:type="dxa"/>
            <w:shd w:val="clear" w:color="auto" w:fill="auto"/>
            <w:noWrap/>
            <w:hideMark/>
          </w:tcPr>
          <w:p w14:paraId="11FAD105" w14:textId="77777777" w:rsidR="00DF2DE2" w:rsidRPr="00DF2DE2" w:rsidRDefault="00DF2DE2" w:rsidP="00DF2DE2">
            <w:pPr>
              <w:jc w:val="center"/>
              <w:rPr>
                <w:sz w:val="22"/>
                <w:szCs w:val="22"/>
              </w:rPr>
            </w:pPr>
            <w:r w:rsidRPr="00DF2DE2">
              <w:rPr>
                <w:sz w:val="22"/>
                <w:szCs w:val="22"/>
              </w:rPr>
              <w:t>1</w:t>
            </w:r>
          </w:p>
        </w:tc>
        <w:tc>
          <w:tcPr>
            <w:tcW w:w="5899" w:type="dxa"/>
            <w:gridSpan w:val="2"/>
            <w:shd w:val="clear" w:color="auto" w:fill="auto"/>
            <w:noWrap/>
            <w:hideMark/>
          </w:tcPr>
          <w:p w14:paraId="5E317233" w14:textId="77777777" w:rsidR="00DF2DE2" w:rsidRPr="00DF2DE2" w:rsidRDefault="00DF2DE2" w:rsidP="00DF2DE2">
            <w:pPr>
              <w:jc w:val="center"/>
              <w:rPr>
                <w:sz w:val="22"/>
                <w:szCs w:val="22"/>
              </w:rPr>
            </w:pPr>
            <w:r w:rsidRPr="00DF2DE2">
              <w:rPr>
                <w:sz w:val="22"/>
                <w:szCs w:val="22"/>
              </w:rPr>
              <w:t>2</w:t>
            </w:r>
          </w:p>
        </w:tc>
        <w:tc>
          <w:tcPr>
            <w:tcW w:w="1560" w:type="dxa"/>
            <w:shd w:val="clear" w:color="auto" w:fill="auto"/>
            <w:noWrap/>
            <w:hideMark/>
          </w:tcPr>
          <w:p w14:paraId="29F6F003" w14:textId="77777777" w:rsidR="00DF2DE2" w:rsidRPr="00DF2DE2" w:rsidRDefault="00DF2DE2" w:rsidP="00DF2DE2">
            <w:pPr>
              <w:jc w:val="center"/>
              <w:rPr>
                <w:sz w:val="22"/>
                <w:szCs w:val="22"/>
              </w:rPr>
            </w:pPr>
            <w:r w:rsidRPr="00DF2DE2">
              <w:rPr>
                <w:sz w:val="22"/>
                <w:szCs w:val="22"/>
              </w:rPr>
              <w:t>3</w:t>
            </w:r>
          </w:p>
        </w:tc>
        <w:tc>
          <w:tcPr>
            <w:tcW w:w="1200" w:type="dxa"/>
            <w:shd w:val="clear" w:color="auto" w:fill="auto"/>
            <w:noWrap/>
            <w:hideMark/>
          </w:tcPr>
          <w:p w14:paraId="016262A2" w14:textId="77777777" w:rsidR="00DF2DE2" w:rsidRPr="00DF2DE2" w:rsidRDefault="00DF2DE2" w:rsidP="00DF2DE2">
            <w:pPr>
              <w:rPr>
                <w:sz w:val="22"/>
                <w:szCs w:val="22"/>
              </w:rPr>
            </w:pPr>
            <w:r w:rsidRPr="00DF2DE2">
              <w:rPr>
                <w:sz w:val="22"/>
                <w:szCs w:val="22"/>
              </w:rPr>
              <w:t> </w:t>
            </w:r>
          </w:p>
        </w:tc>
      </w:tr>
      <w:tr w:rsidR="00DF2DE2" w:rsidRPr="00DF2DE2" w14:paraId="7C347E73" w14:textId="77777777" w:rsidTr="003E7303">
        <w:trPr>
          <w:trHeight w:val="285"/>
        </w:trPr>
        <w:tc>
          <w:tcPr>
            <w:tcW w:w="900" w:type="dxa"/>
            <w:shd w:val="clear" w:color="auto" w:fill="auto"/>
            <w:noWrap/>
            <w:hideMark/>
          </w:tcPr>
          <w:p w14:paraId="4B6B2A1E" w14:textId="77777777" w:rsidR="00DF2DE2" w:rsidRPr="00DF2DE2" w:rsidRDefault="00DF2DE2" w:rsidP="00DF2DE2">
            <w:pPr>
              <w:jc w:val="center"/>
              <w:rPr>
                <w:sz w:val="22"/>
                <w:szCs w:val="22"/>
              </w:rPr>
            </w:pPr>
            <w:r w:rsidRPr="00DF2DE2">
              <w:rPr>
                <w:sz w:val="22"/>
                <w:szCs w:val="22"/>
              </w:rPr>
              <w:t>1</w:t>
            </w:r>
          </w:p>
        </w:tc>
        <w:tc>
          <w:tcPr>
            <w:tcW w:w="271" w:type="dxa"/>
            <w:shd w:val="clear" w:color="auto" w:fill="auto"/>
            <w:noWrap/>
            <w:hideMark/>
          </w:tcPr>
          <w:p w14:paraId="693BB08A"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31F090B3" w14:textId="77777777" w:rsidR="00DF2DE2" w:rsidRPr="00DF2DE2" w:rsidRDefault="00DF2DE2" w:rsidP="00DF2DE2">
            <w:pPr>
              <w:rPr>
                <w:sz w:val="22"/>
                <w:szCs w:val="22"/>
              </w:rPr>
            </w:pPr>
            <w:r w:rsidRPr="00DF2DE2">
              <w:rPr>
                <w:sz w:val="22"/>
                <w:szCs w:val="22"/>
              </w:rPr>
              <w:t>Выработка электроэнергии, всего</w:t>
            </w:r>
          </w:p>
        </w:tc>
        <w:tc>
          <w:tcPr>
            <w:tcW w:w="1560" w:type="dxa"/>
            <w:shd w:val="clear" w:color="auto" w:fill="auto"/>
            <w:noWrap/>
            <w:hideMark/>
          </w:tcPr>
          <w:p w14:paraId="74EBF273" w14:textId="77777777" w:rsidR="00DF2DE2" w:rsidRPr="00DF2DE2" w:rsidRDefault="00DF2DE2" w:rsidP="00DF2DE2">
            <w:pPr>
              <w:jc w:val="center"/>
              <w:rPr>
                <w:sz w:val="22"/>
                <w:szCs w:val="22"/>
              </w:rPr>
            </w:pPr>
            <w:r w:rsidRPr="00DF2DE2">
              <w:rPr>
                <w:sz w:val="22"/>
                <w:szCs w:val="22"/>
              </w:rPr>
              <w:t>млн. кВтч</w:t>
            </w:r>
          </w:p>
        </w:tc>
        <w:tc>
          <w:tcPr>
            <w:tcW w:w="1200" w:type="dxa"/>
            <w:shd w:val="clear" w:color="auto" w:fill="auto"/>
            <w:noWrap/>
            <w:hideMark/>
          </w:tcPr>
          <w:p w14:paraId="1AC1144D" w14:textId="77777777" w:rsidR="00DF2DE2" w:rsidRPr="00DF2DE2" w:rsidRDefault="00DF2DE2" w:rsidP="00DF2DE2">
            <w:pPr>
              <w:jc w:val="right"/>
              <w:rPr>
                <w:sz w:val="22"/>
                <w:szCs w:val="22"/>
              </w:rPr>
            </w:pPr>
            <w:r w:rsidRPr="00DF2DE2">
              <w:rPr>
                <w:sz w:val="22"/>
                <w:szCs w:val="22"/>
              </w:rPr>
              <w:t>0,00</w:t>
            </w:r>
          </w:p>
        </w:tc>
      </w:tr>
      <w:tr w:rsidR="00DF2DE2" w:rsidRPr="00DF2DE2" w14:paraId="2CE3C50A" w14:textId="77777777" w:rsidTr="003E7303">
        <w:trPr>
          <w:trHeight w:val="255"/>
        </w:trPr>
        <w:tc>
          <w:tcPr>
            <w:tcW w:w="900" w:type="dxa"/>
            <w:shd w:val="clear" w:color="auto" w:fill="auto"/>
            <w:noWrap/>
            <w:hideMark/>
          </w:tcPr>
          <w:p w14:paraId="04E3EFA0" w14:textId="77777777" w:rsidR="00DF2DE2" w:rsidRPr="00DF2DE2" w:rsidRDefault="00DF2DE2" w:rsidP="00DF2DE2">
            <w:pPr>
              <w:jc w:val="center"/>
              <w:rPr>
                <w:sz w:val="22"/>
                <w:szCs w:val="22"/>
              </w:rPr>
            </w:pPr>
            <w:r w:rsidRPr="00DF2DE2">
              <w:rPr>
                <w:sz w:val="22"/>
                <w:szCs w:val="22"/>
              </w:rPr>
              <w:t>2</w:t>
            </w:r>
          </w:p>
        </w:tc>
        <w:tc>
          <w:tcPr>
            <w:tcW w:w="271" w:type="dxa"/>
            <w:shd w:val="clear" w:color="auto" w:fill="auto"/>
            <w:noWrap/>
            <w:hideMark/>
          </w:tcPr>
          <w:p w14:paraId="376C8BB1"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5A37D27A" w14:textId="77777777" w:rsidR="00DF2DE2" w:rsidRPr="00DF2DE2" w:rsidRDefault="00DF2DE2" w:rsidP="00DF2DE2">
            <w:pPr>
              <w:rPr>
                <w:sz w:val="22"/>
                <w:szCs w:val="22"/>
              </w:rPr>
            </w:pPr>
            <w:r w:rsidRPr="00DF2DE2">
              <w:rPr>
                <w:sz w:val="22"/>
                <w:szCs w:val="22"/>
              </w:rPr>
              <w:t>Расход электроэнергии на собственные нужды:</w:t>
            </w:r>
          </w:p>
        </w:tc>
        <w:tc>
          <w:tcPr>
            <w:tcW w:w="1560" w:type="dxa"/>
            <w:shd w:val="clear" w:color="auto" w:fill="auto"/>
            <w:noWrap/>
            <w:hideMark/>
          </w:tcPr>
          <w:p w14:paraId="2A926F9C" w14:textId="77777777" w:rsidR="00DF2DE2" w:rsidRPr="00DF2DE2" w:rsidRDefault="00DF2DE2" w:rsidP="00DF2DE2">
            <w:pPr>
              <w:jc w:val="center"/>
              <w:rPr>
                <w:sz w:val="22"/>
                <w:szCs w:val="22"/>
              </w:rPr>
            </w:pPr>
            <w:r w:rsidRPr="00DF2DE2">
              <w:rPr>
                <w:sz w:val="22"/>
                <w:szCs w:val="22"/>
              </w:rPr>
              <w:t>млн. кВтч</w:t>
            </w:r>
          </w:p>
        </w:tc>
        <w:tc>
          <w:tcPr>
            <w:tcW w:w="1200" w:type="dxa"/>
            <w:shd w:val="clear" w:color="auto" w:fill="auto"/>
            <w:noWrap/>
            <w:hideMark/>
          </w:tcPr>
          <w:p w14:paraId="4ED06C9E" w14:textId="77777777" w:rsidR="00DF2DE2" w:rsidRPr="00DF2DE2" w:rsidRDefault="00DF2DE2" w:rsidP="00DF2DE2">
            <w:pPr>
              <w:jc w:val="right"/>
              <w:rPr>
                <w:sz w:val="22"/>
                <w:szCs w:val="22"/>
              </w:rPr>
            </w:pPr>
            <w:r w:rsidRPr="00DF2DE2">
              <w:rPr>
                <w:sz w:val="22"/>
                <w:szCs w:val="22"/>
              </w:rPr>
              <w:t>0,00</w:t>
            </w:r>
          </w:p>
        </w:tc>
      </w:tr>
      <w:tr w:rsidR="00DF2DE2" w:rsidRPr="00DF2DE2" w14:paraId="3155ACE9" w14:textId="77777777" w:rsidTr="003E7303">
        <w:trPr>
          <w:trHeight w:val="255"/>
        </w:trPr>
        <w:tc>
          <w:tcPr>
            <w:tcW w:w="900" w:type="dxa"/>
            <w:shd w:val="clear" w:color="auto" w:fill="auto"/>
            <w:noWrap/>
            <w:hideMark/>
          </w:tcPr>
          <w:p w14:paraId="390AC9BB" w14:textId="77777777" w:rsidR="00DF2DE2" w:rsidRPr="00DF2DE2" w:rsidRDefault="00DF2DE2" w:rsidP="00DF2DE2">
            <w:pPr>
              <w:jc w:val="center"/>
              <w:rPr>
                <w:sz w:val="22"/>
                <w:szCs w:val="22"/>
              </w:rPr>
            </w:pPr>
            <w:r w:rsidRPr="00DF2DE2">
              <w:rPr>
                <w:sz w:val="22"/>
                <w:szCs w:val="22"/>
              </w:rPr>
              <w:t>2.1</w:t>
            </w:r>
          </w:p>
        </w:tc>
        <w:tc>
          <w:tcPr>
            <w:tcW w:w="271" w:type="dxa"/>
            <w:shd w:val="clear" w:color="auto" w:fill="auto"/>
            <w:noWrap/>
            <w:hideMark/>
          </w:tcPr>
          <w:p w14:paraId="6DE9CE24"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3D9638A9" w14:textId="77777777" w:rsidR="00DF2DE2" w:rsidRPr="00DF2DE2" w:rsidRDefault="00DF2DE2" w:rsidP="00DF2DE2">
            <w:pPr>
              <w:ind w:firstLineChars="100" w:firstLine="220"/>
              <w:rPr>
                <w:sz w:val="22"/>
                <w:szCs w:val="22"/>
              </w:rPr>
            </w:pPr>
            <w:r w:rsidRPr="00DF2DE2">
              <w:rPr>
                <w:sz w:val="22"/>
                <w:szCs w:val="22"/>
              </w:rPr>
              <w:t>на производство электроэнергии</w:t>
            </w:r>
          </w:p>
        </w:tc>
        <w:tc>
          <w:tcPr>
            <w:tcW w:w="1560" w:type="dxa"/>
            <w:shd w:val="clear" w:color="auto" w:fill="auto"/>
            <w:noWrap/>
            <w:hideMark/>
          </w:tcPr>
          <w:p w14:paraId="47086F5B" w14:textId="77777777" w:rsidR="00DF2DE2" w:rsidRPr="00DF2DE2" w:rsidRDefault="00DF2DE2" w:rsidP="00DF2DE2">
            <w:pPr>
              <w:jc w:val="center"/>
              <w:rPr>
                <w:sz w:val="22"/>
                <w:szCs w:val="22"/>
              </w:rPr>
            </w:pPr>
            <w:r w:rsidRPr="00DF2DE2">
              <w:rPr>
                <w:sz w:val="22"/>
                <w:szCs w:val="22"/>
              </w:rPr>
              <w:t>млн. кВтч</w:t>
            </w:r>
          </w:p>
        </w:tc>
        <w:tc>
          <w:tcPr>
            <w:tcW w:w="1200" w:type="dxa"/>
            <w:shd w:val="clear" w:color="auto" w:fill="auto"/>
            <w:noWrap/>
            <w:hideMark/>
          </w:tcPr>
          <w:p w14:paraId="29A4C63C" w14:textId="77777777" w:rsidR="00DF2DE2" w:rsidRPr="00DF2DE2" w:rsidRDefault="00DF2DE2" w:rsidP="00DF2DE2">
            <w:pPr>
              <w:jc w:val="right"/>
              <w:rPr>
                <w:sz w:val="22"/>
                <w:szCs w:val="22"/>
              </w:rPr>
            </w:pPr>
            <w:r w:rsidRPr="00DF2DE2">
              <w:rPr>
                <w:sz w:val="22"/>
                <w:szCs w:val="22"/>
              </w:rPr>
              <w:t>0,00</w:t>
            </w:r>
          </w:p>
        </w:tc>
      </w:tr>
      <w:tr w:rsidR="00DF2DE2" w:rsidRPr="00DF2DE2" w14:paraId="16B71232" w14:textId="77777777" w:rsidTr="003E7303">
        <w:trPr>
          <w:trHeight w:val="270"/>
        </w:trPr>
        <w:tc>
          <w:tcPr>
            <w:tcW w:w="900" w:type="dxa"/>
            <w:shd w:val="clear" w:color="auto" w:fill="auto"/>
            <w:noWrap/>
            <w:hideMark/>
          </w:tcPr>
          <w:p w14:paraId="3ED73A91" w14:textId="77777777" w:rsidR="00DF2DE2" w:rsidRPr="00DF2DE2" w:rsidRDefault="00DF2DE2" w:rsidP="00DF2DE2">
            <w:pPr>
              <w:jc w:val="center"/>
              <w:rPr>
                <w:sz w:val="22"/>
                <w:szCs w:val="22"/>
              </w:rPr>
            </w:pPr>
            <w:r w:rsidRPr="00DF2DE2">
              <w:rPr>
                <w:sz w:val="22"/>
                <w:szCs w:val="22"/>
              </w:rPr>
              <w:t>2.1.1</w:t>
            </w:r>
          </w:p>
        </w:tc>
        <w:tc>
          <w:tcPr>
            <w:tcW w:w="271" w:type="dxa"/>
            <w:shd w:val="clear" w:color="auto" w:fill="auto"/>
            <w:noWrap/>
            <w:hideMark/>
          </w:tcPr>
          <w:p w14:paraId="61EE90EF"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183B0CE0" w14:textId="77777777" w:rsidR="00DF2DE2" w:rsidRPr="00DF2DE2" w:rsidRDefault="00DF2DE2" w:rsidP="00DF2DE2">
            <w:pPr>
              <w:ind w:firstLineChars="200" w:firstLine="440"/>
              <w:rPr>
                <w:sz w:val="22"/>
                <w:szCs w:val="22"/>
              </w:rPr>
            </w:pPr>
            <w:r w:rsidRPr="00DF2DE2">
              <w:rPr>
                <w:sz w:val="22"/>
                <w:szCs w:val="22"/>
              </w:rPr>
              <w:t>то же в % к выработке электроэнергии</w:t>
            </w:r>
          </w:p>
        </w:tc>
        <w:tc>
          <w:tcPr>
            <w:tcW w:w="1560" w:type="dxa"/>
            <w:shd w:val="clear" w:color="auto" w:fill="auto"/>
            <w:noWrap/>
            <w:hideMark/>
          </w:tcPr>
          <w:p w14:paraId="2C699E01" w14:textId="77777777" w:rsidR="00DF2DE2" w:rsidRPr="00DF2DE2" w:rsidRDefault="00DF2DE2" w:rsidP="00DF2DE2">
            <w:pPr>
              <w:jc w:val="center"/>
              <w:rPr>
                <w:sz w:val="22"/>
                <w:szCs w:val="22"/>
              </w:rPr>
            </w:pPr>
            <w:r w:rsidRPr="00DF2DE2">
              <w:rPr>
                <w:sz w:val="22"/>
                <w:szCs w:val="22"/>
              </w:rPr>
              <w:t>%</w:t>
            </w:r>
          </w:p>
        </w:tc>
        <w:tc>
          <w:tcPr>
            <w:tcW w:w="1200" w:type="dxa"/>
            <w:shd w:val="clear" w:color="auto" w:fill="auto"/>
            <w:noWrap/>
            <w:hideMark/>
          </w:tcPr>
          <w:p w14:paraId="6ADF61C7" w14:textId="77777777" w:rsidR="00DF2DE2" w:rsidRPr="00DF2DE2" w:rsidRDefault="00DF2DE2" w:rsidP="00DF2DE2">
            <w:pPr>
              <w:jc w:val="right"/>
              <w:rPr>
                <w:sz w:val="22"/>
                <w:szCs w:val="22"/>
              </w:rPr>
            </w:pPr>
            <w:r w:rsidRPr="00DF2DE2">
              <w:rPr>
                <w:sz w:val="22"/>
                <w:szCs w:val="22"/>
              </w:rPr>
              <w:t>0,00</w:t>
            </w:r>
          </w:p>
        </w:tc>
      </w:tr>
      <w:tr w:rsidR="00DF2DE2" w:rsidRPr="00DF2DE2" w14:paraId="7897041D" w14:textId="77777777" w:rsidTr="003E7303">
        <w:trPr>
          <w:trHeight w:val="285"/>
        </w:trPr>
        <w:tc>
          <w:tcPr>
            <w:tcW w:w="900" w:type="dxa"/>
            <w:shd w:val="clear" w:color="auto" w:fill="auto"/>
            <w:noWrap/>
            <w:hideMark/>
          </w:tcPr>
          <w:p w14:paraId="0841C83B" w14:textId="77777777" w:rsidR="00DF2DE2" w:rsidRPr="00DF2DE2" w:rsidRDefault="00DF2DE2" w:rsidP="00DF2DE2">
            <w:pPr>
              <w:jc w:val="center"/>
              <w:rPr>
                <w:sz w:val="22"/>
                <w:szCs w:val="22"/>
              </w:rPr>
            </w:pPr>
            <w:r w:rsidRPr="00DF2DE2">
              <w:rPr>
                <w:sz w:val="22"/>
                <w:szCs w:val="22"/>
              </w:rPr>
              <w:t>2.2</w:t>
            </w:r>
          </w:p>
        </w:tc>
        <w:tc>
          <w:tcPr>
            <w:tcW w:w="271" w:type="dxa"/>
            <w:shd w:val="clear" w:color="auto" w:fill="auto"/>
            <w:noWrap/>
            <w:hideMark/>
          </w:tcPr>
          <w:p w14:paraId="5EAB3E86"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6A8A7245" w14:textId="77777777" w:rsidR="00DF2DE2" w:rsidRPr="00DF2DE2" w:rsidRDefault="00DF2DE2" w:rsidP="00DF2DE2">
            <w:pPr>
              <w:ind w:firstLineChars="100" w:firstLine="220"/>
              <w:rPr>
                <w:sz w:val="22"/>
                <w:szCs w:val="22"/>
              </w:rPr>
            </w:pPr>
            <w:r w:rsidRPr="00DF2DE2">
              <w:rPr>
                <w:sz w:val="22"/>
                <w:szCs w:val="22"/>
              </w:rPr>
              <w:t>на производство тепловой энергии</w:t>
            </w:r>
          </w:p>
        </w:tc>
        <w:tc>
          <w:tcPr>
            <w:tcW w:w="1560" w:type="dxa"/>
            <w:shd w:val="clear" w:color="auto" w:fill="auto"/>
            <w:noWrap/>
            <w:hideMark/>
          </w:tcPr>
          <w:p w14:paraId="5C4EA7DE" w14:textId="77777777" w:rsidR="00DF2DE2" w:rsidRPr="00DF2DE2" w:rsidRDefault="00DF2DE2" w:rsidP="00DF2DE2">
            <w:pPr>
              <w:jc w:val="center"/>
              <w:rPr>
                <w:sz w:val="22"/>
                <w:szCs w:val="22"/>
              </w:rPr>
            </w:pPr>
            <w:r w:rsidRPr="00DF2DE2">
              <w:rPr>
                <w:sz w:val="22"/>
                <w:szCs w:val="22"/>
              </w:rPr>
              <w:t>млн. кВтч</w:t>
            </w:r>
          </w:p>
        </w:tc>
        <w:tc>
          <w:tcPr>
            <w:tcW w:w="1200" w:type="dxa"/>
            <w:shd w:val="clear" w:color="auto" w:fill="auto"/>
            <w:noWrap/>
            <w:hideMark/>
          </w:tcPr>
          <w:p w14:paraId="508AD194" w14:textId="77777777" w:rsidR="00DF2DE2" w:rsidRPr="00DF2DE2" w:rsidRDefault="00DF2DE2" w:rsidP="00DF2DE2">
            <w:pPr>
              <w:jc w:val="right"/>
              <w:rPr>
                <w:sz w:val="22"/>
                <w:szCs w:val="22"/>
              </w:rPr>
            </w:pPr>
            <w:r w:rsidRPr="00DF2DE2">
              <w:rPr>
                <w:sz w:val="22"/>
                <w:szCs w:val="22"/>
              </w:rPr>
              <w:t>0,00</w:t>
            </w:r>
          </w:p>
        </w:tc>
      </w:tr>
      <w:tr w:rsidR="00DF2DE2" w:rsidRPr="00DF2DE2" w14:paraId="3E3E12BA" w14:textId="77777777" w:rsidTr="003E7303">
        <w:trPr>
          <w:trHeight w:val="300"/>
        </w:trPr>
        <w:tc>
          <w:tcPr>
            <w:tcW w:w="900" w:type="dxa"/>
            <w:shd w:val="clear" w:color="auto" w:fill="auto"/>
            <w:noWrap/>
            <w:hideMark/>
          </w:tcPr>
          <w:p w14:paraId="5485B536" w14:textId="77777777" w:rsidR="00DF2DE2" w:rsidRPr="00DF2DE2" w:rsidRDefault="00DF2DE2" w:rsidP="00DF2DE2">
            <w:pPr>
              <w:jc w:val="center"/>
              <w:rPr>
                <w:sz w:val="22"/>
                <w:szCs w:val="22"/>
              </w:rPr>
            </w:pPr>
            <w:r w:rsidRPr="00DF2DE2">
              <w:rPr>
                <w:sz w:val="22"/>
                <w:szCs w:val="22"/>
              </w:rPr>
              <w:t>2.2.1</w:t>
            </w:r>
          </w:p>
        </w:tc>
        <w:tc>
          <w:tcPr>
            <w:tcW w:w="271" w:type="dxa"/>
            <w:shd w:val="clear" w:color="auto" w:fill="auto"/>
            <w:noWrap/>
            <w:hideMark/>
          </w:tcPr>
          <w:p w14:paraId="2885A904"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2AB1D479" w14:textId="77777777" w:rsidR="00DF2DE2" w:rsidRPr="00DF2DE2" w:rsidRDefault="00DF2DE2" w:rsidP="00DF2DE2">
            <w:pPr>
              <w:ind w:firstLineChars="200" w:firstLine="440"/>
              <w:rPr>
                <w:sz w:val="22"/>
                <w:szCs w:val="22"/>
              </w:rPr>
            </w:pPr>
            <w:r w:rsidRPr="00DF2DE2">
              <w:rPr>
                <w:sz w:val="22"/>
                <w:szCs w:val="22"/>
              </w:rPr>
              <w:t>то же в кВтч/Гкал</w:t>
            </w:r>
          </w:p>
        </w:tc>
        <w:tc>
          <w:tcPr>
            <w:tcW w:w="1560" w:type="dxa"/>
            <w:shd w:val="clear" w:color="auto" w:fill="auto"/>
            <w:noWrap/>
            <w:hideMark/>
          </w:tcPr>
          <w:p w14:paraId="0330ED85" w14:textId="77777777" w:rsidR="00DF2DE2" w:rsidRPr="00DF2DE2" w:rsidRDefault="00DF2DE2" w:rsidP="00DF2DE2">
            <w:pPr>
              <w:jc w:val="center"/>
              <w:rPr>
                <w:sz w:val="22"/>
                <w:szCs w:val="22"/>
              </w:rPr>
            </w:pPr>
            <w:r w:rsidRPr="00DF2DE2">
              <w:rPr>
                <w:sz w:val="22"/>
                <w:szCs w:val="22"/>
              </w:rPr>
              <w:t>кВтч/Гкал</w:t>
            </w:r>
          </w:p>
        </w:tc>
        <w:tc>
          <w:tcPr>
            <w:tcW w:w="1200" w:type="dxa"/>
            <w:shd w:val="clear" w:color="auto" w:fill="auto"/>
            <w:noWrap/>
            <w:hideMark/>
          </w:tcPr>
          <w:p w14:paraId="0714A657" w14:textId="77777777" w:rsidR="00DF2DE2" w:rsidRPr="00DF2DE2" w:rsidRDefault="00DF2DE2" w:rsidP="00DF2DE2">
            <w:pPr>
              <w:jc w:val="right"/>
              <w:rPr>
                <w:sz w:val="22"/>
                <w:szCs w:val="22"/>
              </w:rPr>
            </w:pPr>
            <w:r w:rsidRPr="00DF2DE2">
              <w:rPr>
                <w:sz w:val="22"/>
                <w:szCs w:val="22"/>
              </w:rPr>
              <w:t>0,00</w:t>
            </w:r>
          </w:p>
        </w:tc>
      </w:tr>
      <w:tr w:rsidR="00DF2DE2" w:rsidRPr="00DF2DE2" w14:paraId="3EC280AF" w14:textId="77777777" w:rsidTr="003E7303">
        <w:trPr>
          <w:trHeight w:val="300"/>
        </w:trPr>
        <w:tc>
          <w:tcPr>
            <w:tcW w:w="900" w:type="dxa"/>
            <w:shd w:val="clear" w:color="auto" w:fill="auto"/>
            <w:noWrap/>
            <w:hideMark/>
          </w:tcPr>
          <w:p w14:paraId="6E61401A" w14:textId="77777777" w:rsidR="00DF2DE2" w:rsidRPr="00DF2DE2" w:rsidRDefault="00DF2DE2" w:rsidP="00DF2DE2">
            <w:pPr>
              <w:jc w:val="center"/>
              <w:rPr>
                <w:sz w:val="22"/>
                <w:szCs w:val="22"/>
              </w:rPr>
            </w:pPr>
            <w:r w:rsidRPr="00DF2DE2">
              <w:rPr>
                <w:sz w:val="22"/>
                <w:szCs w:val="22"/>
              </w:rPr>
              <w:t>3</w:t>
            </w:r>
          </w:p>
        </w:tc>
        <w:tc>
          <w:tcPr>
            <w:tcW w:w="271" w:type="dxa"/>
            <w:shd w:val="clear" w:color="auto" w:fill="auto"/>
            <w:noWrap/>
            <w:hideMark/>
          </w:tcPr>
          <w:p w14:paraId="23E50E7F"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2569EB17" w14:textId="77777777" w:rsidR="00DF2DE2" w:rsidRPr="00DF2DE2" w:rsidRDefault="00DF2DE2" w:rsidP="00DF2DE2">
            <w:pPr>
              <w:rPr>
                <w:sz w:val="22"/>
                <w:szCs w:val="22"/>
              </w:rPr>
            </w:pPr>
            <w:r w:rsidRPr="00DF2DE2">
              <w:rPr>
                <w:sz w:val="22"/>
                <w:szCs w:val="22"/>
              </w:rPr>
              <w:t>Отпуск электроэнергии с шин</w:t>
            </w:r>
          </w:p>
        </w:tc>
        <w:tc>
          <w:tcPr>
            <w:tcW w:w="1560" w:type="dxa"/>
            <w:shd w:val="clear" w:color="auto" w:fill="auto"/>
            <w:noWrap/>
            <w:hideMark/>
          </w:tcPr>
          <w:p w14:paraId="6B6C99BC" w14:textId="77777777" w:rsidR="00DF2DE2" w:rsidRPr="00DF2DE2" w:rsidRDefault="00DF2DE2" w:rsidP="00DF2DE2">
            <w:pPr>
              <w:jc w:val="center"/>
              <w:rPr>
                <w:sz w:val="22"/>
                <w:szCs w:val="22"/>
              </w:rPr>
            </w:pPr>
            <w:r w:rsidRPr="00DF2DE2">
              <w:rPr>
                <w:sz w:val="22"/>
                <w:szCs w:val="22"/>
              </w:rPr>
              <w:t>млн. кВтч</w:t>
            </w:r>
          </w:p>
        </w:tc>
        <w:tc>
          <w:tcPr>
            <w:tcW w:w="1200" w:type="dxa"/>
            <w:shd w:val="clear" w:color="auto" w:fill="auto"/>
            <w:noWrap/>
            <w:hideMark/>
          </w:tcPr>
          <w:p w14:paraId="4052ACF8" w14:textId="77777777" w:rsidR="00DF2DE2" w:rsidRPr="00DF2DE2" w:rsidRDefault="00DF2DE2" w:rsidP="00DF2DE2">
            <w:pPr>
              <w:jc w:val="right"/>
              <w:rPr>
                <w:sz w:val="22"/>
                <w:szCs w:val="22"/>
              </w:rPr>
            </w:pPr>
            <w:r w:rsidRPr="00DF2DE2">
              <w:rPr>
                <w:sz w:val="22"/>
                <w:szCs w:val="22"/>
              </w:rPr>
              <w:t>0,00</w:t>
            </w:r>
          </w:p>
        </w:tc>
      </w:tr>
      <w:tr w:rsidR="00DF2DE2" w:rsidRPr="00DF2DE2" w14:paraId="0EBE3822" w14:textId="77777777" w:rsidTr="003E7303">
        <w:trPr>
          <w:trHeight w:val="330"/>
        </w:trPr>
        <w:tc>
          <w:tcPr>
            <w:tcW w:w="900" w:type="dxa"/>
            <w:shd w:val="clear" w:color="auto" w:fill="auto"/>
            <w:noWrap/>
            <w:hideMark/>
          </w:tcPr>
          <w:p w14:paraId="46CF8434" w14:textId="77777777" w:rsidR="00DF2DE2" w:rsidRPr="00DF2DE2" w:rsidRDefault="00DF2DE2" w:rsidP="00DF2DE2">
            <w:pPr>
              <w:jc w:val="center"/>
              <w:rPr>
                <w:sz w:val="22"/>
                <w:szCs w:val="22"/>
              </w:rPr>
            </w:pPr>
            <w:r w:rsidRPr="00DF2DE2">
              <w:rPr>
                <w:sz w:val="22"/>
                <w:szCs w:val="22"/>
              </w:rPr>
              <w:t>4</w:t>
            </w:r>
          </w:p>
        </w:tc>
        <w:tc>
          <w:tcPr>
            <w:tcW w:w="271" w:type="dxa"/>
            <w:shd w:val="clear" w:color="auto" w:fill="auto"/>
            <w:noWrap/>
            <w:hideMark/>
          </w:tcPr>
          <w:p w14:paraId="220F956F"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4AE4954C" w14:textId="77777777" w:rsidR="00DF2DE2" w:rsidRPr="00DF2DE2" w:rsidRDefault="00DF2DE2" w:rsidP="00DF2DE2">
            <w:pPr>
              <w:rPr>
                <w:sz w:val="22"/>
                <w:szCs w:val="22"/>
              </w:rPr>
            </w:pPr>
            <w:r w:rsidRPr="00DF2DE2">
              <w:rPr>
                <w:sz w:val="22"/>
                <w:szCs w:val="22"/>
              </w:rPr>
              <w:t>Расход электроэнергии на производственные и хозяйственные нужды</w:t>
            </w:r>
          </w:p>
        </w:tc>
        <w:tc>
          <w:tcPr>
            <w:tcW w:w="1560" w:type="dxa"/>
            <w:shd w:val="clear" w:color="auto" w:fill="auto"/>
            <w:noWrap/>
            <w:hideMark/>
          </w:tcPr>
          <w:p w14:paraId="3E405382" w14:textId="77777777" w:rsidR="00DF2DE2" w:rsidRPr="00DF2DE2" w:rsidRDefault="00DF2DE2" w:rsidP="00DF2DE2">
            <w:pPr>
              <w:jc w:val="center"/>
              <w:rPr>
                <w:sz w:val="22"/>
                <w:szCs w:val="22"/>
              </w:rPr>
            </w:pPr>
            <w:r w:rsidRPr="00DF2DE2">
              <w:rPr>
                <w:sz w:val="22"/>
                <w:szCs w:val="22"/>
              </w:rPr>
              <w:t>млн. кВтч</w:t>
            </w:r>
          </w:p>
        </w:tc>
        <w:tc>
          <w:tcPr>
            <w:tcW w:w="1200" w:type="dxa"/>
            <w:shd w:val="clear" w:color="auto" w:fill="auto"/>
            <w:noWrap/>
            <w:hideMark/>
          </w:tcPr>
          <w:p w14:paraId="44D08655" w14:textId="77777777" w:rsidR="00DF2DE2" w:rsidRPr="00DF2DE2" w:rsidRDefault="00DF2DE2" w:rsidP="00DF2DE2">
            <w:pPr>
              <w:jc w:val="right"/>
              <w:rPr>
                <w:sz w:val="22"/>
                <w:szCs w:val="22"/>
              </w:rPr>
            </w:pPr>
            <w:r w:rsidRPr="00DF2DE2">
              <w:rPr>
                <w:sz w:val="22"/>
                <w:szCs w:val="22"/>
              </w:rPr>
              <w:t>0,00</w:t>
            </w:r>
          </w:p>
        </w:tc>
      </w:tr>
      <w:tr w:rsidR="00DF2DE2" w:rsidRPr="00DF2DE2" w14:paraId="42372444" w14:textId="77777777" w:rsidTr="003E7303">
        <w:trPr>
          <w:trHeight w:val="270"/>
        </w:trPr>
        <w:tc>
          <w:tcPr>
            <w:tcW w:w="900" w:type="dxa"/>
            <w:shd w:val="clear" w:color="auto" w:fill="auto"/>
            <w:noWrap/>
            <w:hideMark/>
          </w:tcPr>
          <w:p w14:paraId="327C2E3E" w14:textId="77777777" w:rsidR="00DF2DE2" w:rsidRPr="00DF2DE2" w:rsidRDefault="00DF2DE2" w:rsidP="00DF2DE2">
            <w:pPr>
              <w:jc w:val="center"/>
              <w:rPr>
                <w:sz w:val="22"/>
                <w:szCs w:val="22"/>
              </w:rPr>
            </w:pPr>
            <w:r w:rsidRPr="00DF2DE2">
              <w:rPr>
                <w:sz w:val="22"/>
                <w:szCs w:val="22"/>
              </w:rPr>
              <w:t>4.1</w:t>
            </w:r>
          </w:p>
        </w:tc>
        <w:tc>
          <w:tcPr>
            <w:tcW w:w="271" w:type="dxa"/>
            <w:shd w:val="clear" w:color="auto" w:fill="auto"/>
            <w:noWrap/>
            <w:hideMark/>
          </w:tcPr>
          <w:p w14:paraId="6106DBB6"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5F27B121" w14:textId="77777777" w:rsidR="00DF2DE2" w:rsidRPr="00DF2DE2" w:rsidRDefault="00DF2DE2" w:rsidP="00DF2DE2">
            <w:pPr>
              <w:ind w:firstLineChars="100" w:firstLine="220"/>
              <w:rPr>
                <w:sz w:val="22"/>
                <w:szCs w:val="22"/>
              </w:rPr>
            </w:pPr>
            <w:r w:rsidRPr="00DF2DE2">
              <w:rPr>
                <w:sz w:val="22"/>
                <w:szCs w:val="22"/>
              </w:rPr>
              <w:t>то же в % к отпуску с шин</w:t>
            </w:r>
          </w:p>
        </w:tc>
        <w:tc>
          <w:tcPr>
            <w:tcW w:w="1560" w:type="dxa"/>
            <w:shd w:val="clear" w:color="auto" w:fill="auto"/>
            <w:noWrap/>
            <w:hideMark/>
          </w:tcPr>
          <w:p w14:paraId="10C31AEE" w14:textId="77777777" w:rsidR="00DF2DE2" w:rsidRPr="00DF2DE2" w:rsidRDefault="00DF2DE2" w:rsidP="00DF2DE2">
            <w:pPr>
              <w:jc w:val="center"/>
              <w:rPr>
                <w:sz w:val="22"/>
                <w:szCs w:val="22"/>
              </w:rPr>
            </w:pPr>
            <w:r w:rsidRPr="00DF2DE2">
              <w:rPr>
                <w:sz w:val="22"/>
                <w:szCs w:val="22"/>
              </w:rPr>
              <w:t>%</w:t>
            </w:r>
          </w:p>
        </w:tc>
        <w:tc>
          <w:tcPr>
            <w:tcW w:w="1200" w:type="dxa"/>
            <w:shd w:val="clear" w:color="auto" w:fill="auto"/>
            <w:noWrap/>
            <w:hideMark/>
          </w:tcPr>
          <w:p w14:paraId="27ECCB11" w14:textId="77777777" w:rsidR="00DF2DE2" w:rsidRPr="00DF2DE2" w:rsidRDefault="00DF2DE2" w:rsidP="00DF2DE2">
            <w:pPr>
              <w:jc w:val="right"/>
              <w:rPr>
                <w:sz w:val="22"/>
                <w:szCs w:val="22"/>
              </w:rPr>
            </w:pPr>
            <w:r w:rsidRPr="00DF2DE2">
              <w:rPr>
                <w:sz w:val="22"/>
                <w:szCs w:val="22"/>
              </w:rPr>
              <w:t>0,00</w:t>
            </w:r>
          </w:p>
        </w:tc>
      </w:tr>
      <w:tr w:rsidR="00DF2DE2" w:rsidRPr="00DF2DE2" w14:paraId="6A1A37DF" w14:textId="77777777" w:rsidTr="003E7303">
        <w:trPr>
          <w:trHeight w:val="315"/>
        </w:trPr>
        <w:tc>
          <w:tcPr>
            <w:tcW w:w="900" w:type="dxa"/>
            <w:shd w:val="clear" w:color="auto" w:fill="auto"/>
            <w:noWrap/>
            <w:hideMark/>
          </w:tcPr>
          <w:p w14:paraId="58771D6B" w14:textId="77777777" w:rsidR="00DF2DE2" w:rsidRPr="00DF2DE2" w:rsidRDefault="00DF2DE2" w:rsidP="00DF2DE2">
            <w:pPr>
              <w:jc w:val="center"/>
              <w:rPr>
                <w:sz w:val="22"/>
                <w:szCs w:val="22"/>
              </w:rPr>
            </w:pPr>
            <w:r w:rsidRPr="00DF2DE2">
              <w:rPr>
                <w:sz w:val="22"/>
                <w:szCs w:val="22"/>
              </w:rPr>
              <w:t>5</w:t>
            </w:r>
          </w:p>
        </w:tc>
        <w:tc>
          <w:tcPr>
            <w:tcW w:w="271" w:type="dxa"/>
            <w:shd w:val="clear" w:color="auto" w:fill="auto"/>
            <w:noWrap/>
            <w:hideMark/>
          </w:tcPr>
          <w:p w14:paraId="6CB06E1B"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477CF2A7" w14:textId="77777777" w:rsidR="00DF2DE2" w:rsidRPr="00DF2DE2" w:rsidRDefault="00DF2DE2" w:rsidP="00DF2DE2">
            <w:pPr>
              <w:rPr>
                <w:sz w:val="22"/>
                <w:szCs w:val="22"/>
              </w:rPr>
            </w:pPr>
            <w:r w:rsidRPr="00DF2DE2">
              <w:rPr>
                <w:sz w:val="22"/>
                <w:szCs w:val="22"/>
              </w:rPr>
              <w:t>Расход электроэнергии на потери в трансформаторах</w:t>
            </w:r>
          </w:p>
        </w:tc>
        <w:tc>
          <w:tcPr>
            <w:tcW w:w="1560" w:type="dxa"/>
            <w:shd w:val="clear" w:color="auto" w:fill="auto"/>
            <w:noWrap/>
            <w:hideMark/>
          </w:tcPr>
          <w:p w14:paraId="1F75B96D" w14:textId="77777777" w:rsidR="00DF2DE2" w:rsidRPr="00DF2DE2" w:rsidRDefault="00DF2DE2" w:rsidP="00DF2DE2">
            <w:pPr>
              <w:jc w:val="center"/>
              <w:rPr>
                <w:sz w:val="22"/>
                <w:szCs w:val="22"/>
              </w:rPr>
            </w:pPr>
            <w:r w:rsidRPr="00DF2DE2">
              <w:rPr>
                <w:sz w:val="22"/>
                <w:szCs w:val="22"/>
              </w:rPr>
              <w:t>млн. кВтч</w:t>
            </w:r>
          </w:p>
        </w:tc>
        <w:tc>
          <w:tcPr>
            <w:tcW w:w="1200" w:type="dxa"/>
            <w:shd w:val="clear" w:color="auto" w:fill="auto"/>
            <w:noWrap/>
            <w:hideMark/>
          </w:tcPr>
          <w:p w14:paraId="02574C64" w14:textId="77777777" w:rsidR="00DF2DE2" w:rsidRPr="00DF2DE2" w:rsidRDefault="00DF2DE2" w:rsidP="00DF2DE2">
            <w:pPr>
              <w:jc w:val="right"/>
              <w:rPr>
                <w:sz w:val="22"/>
                <w:szCs w:val="22"/>
              </w:rPr>
            </w:pPr>
            <w:r w:rsidRPr="00DF2DE2">
              <w:rPr>
                <w:sz w:val="22"/>
                <w:szCs w:val="22"/>
              </w:rPr>
              <w:t>0,00</w:t>
            </w:r>
          </w:p>
        </w:tc>
      </w:tr>
      <w:tr w:rsidR="00DF2DE2" w:rsidRPr="00DF2DE2" w14:paraId="7F546C8E" w14:textId="77777777" w:rsidTr="003E7303">
        <w:trPr>
          <w:trHeight w:val="255"/>
        </w:trPr>
        <w:tc>
          <w:tcPr>
            <w:tcW w:w="900" w:type="dxa"/>
            <w:shd w:val="clear" w:color="auto" w:fill="auto"/>
            <w:noWrap/>
            <w:hideMark/>
          </w:tcPr>
          <w:p w14:paraId="0ADE51EA" w14:textId="77777777" w:rsidR="00DF2DE2" w:rsidRPr="00DF2DE2" w:rsidRDefault="00DF2DE2" w:rsidP="00DF2DE2">
            <w:pPr>
              <w:jc w:val="center"/>
              <w:rPr>
                <w:sz w:val="22"/>
                <w:szCs w:val="22"/>
              </w:rPr>
            </w:pPr>
            <w:r w:rsidRPr="00DF2DE2">
              <w:rPr>
                <w:sz w:val="22"/>
                <w:szCs w:val="22"/>
              </w:rPr>
              <w:t>5.1</w:t>
            </w:r>
          </w:p>
        </w:tc>
        <w:tc>
          <w:tcPr>
            <w:tcW w:w="271" w:type="dxa"/>
            <w:shd w:val="clear" w:color="auto" w:fill="auto"/>
            <w:noWrap/>
            <w:hideMark/>
          </w:tcPr>
          <w:p w14:paraId="0DF937B5"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2CDAC8FC" w14:textId="77777777" w:rsidR="00DF2DE2" w:rsidRPr="00DF2DE2" w:rsidRDefault="00DF2DE2" w:rsidP="00DF2DE2">
            <w:pPr>
              <w:ind w:firstLineChars="100" w:firstLine="220"/>
              <w:rPr>
                <w:sz w:val="22"/>
                <w:szCs w:val="22"/>
              </w:rPr>
            </w:pPr>
            <w:r w:rsidRPr="00DF2DE2">
              <w:rPr>
                <w:sz w:val="22"/>
                <w:szCs w:val="22"/>
              </w:rPr>
              <w:t>то же в % к отпуску с шин</w:t>
            </w:r>
          </w:p>
        </w:tc>
        <w:tc>
          <w:tcPr>
            <w:tcW w:w="1560" w:type="dxa"/>
            <w:shd w:val="clear" w:color="auto" w:fill="auto"/>
            <w:noWrap/>
            <w:hideMark/>
          </w:tcPr>
          <w:p w14:paraId="605D4828" w14:textId="77777777" w:rsidR="00DF2DE2" w:rsidRPr="00DF2DE2" w:rsidRDefault="00DF2DE2" w:rsidP="00DF2DE2">
            <w:pPr>
              <w:jc w:val="center"/>
              <w:rPr>
                <w:sz w:val="22"/>
                <w:szCs w:val="22"/>
              </w:rPr>
            </w:pPr>
            <w:r w:rsidRPr="00DF2DE2">
              <w:rPr>
                <w:sz w:val="22"/>
                <w:szCs w:val="22"/>
              </w:rPr>
              <w:t>%</w:t>
            </w:r>
          </w:p>
        </w:tc>
        <w:tc>
          <w:tcPr>
            <w:tcW w:w="1200" w:type="dxa"/>
            <w:shd w:val="clear" w:color="auto" w:fill="auto"/>
            <w:noWrap/>
            <w:hideMark/>
          </w:tcPr>
          <w:p w14:paraId="75A613D9" w14:textId="77777777" w:rsidR="00DF2DE2" w:rsidRPr="00DF2DE2" w:rsidRDefault="00DF2DE2" w:rsidP="00DF2DE2">
            <w:pPr>
              <w:jc w:val="right"/>
              <w:rPr>
                <w:sz w:val="22"/>
                <w:szCs w:val="22"/>
              </w:rPr>
            </w:pPr>
            <w:r w:rsidRPr="00DF2DE2">
              <w:rPr>
                <w:sz w:val="22"/>
                <w:szCs w:val="22"/>
              </w:rPr>
              <w:t>0,00</w:t>
            </w:r>
          </w:p>
        </w:tc>
      </w:tr>
      <w:tr w:rsidR="00DF2DE2" w:rsidRPr="00DF2DE2" w14:paraId="5111572B" w14:textId="77777777" w:rsidTr="003E7303">
        <w:trPr>
          <w:trHeight w:val="300"/>
        </w:trPr>
        <w:tc>
          <w:tcPr>
            <w:tcW w:w="900" w:type="dxa"/>
            <w:shd w:val="clear" w:color="auto" w:fill="auto"/>
            <w:noWrap/>
            <w:hideMark/>
          </w:tcPr>
          <w:p w14:paraId="64D5862F" w14:textId="77777777" w:rsidR="00DF2DE2" w:rsidRPr="00DF2DE2" w:rsidRDefault="00DF2DE2" w:rsidP="00DF2DE2">
            <w:pPr>
              <w:jc w:val="center"/>
              <w:rPr>
                <w:sz w:val="22"/>
                <w:szCs w:val="22"/>
              </w:rPr>
            </w:pPr>
            <w:r w:rsidRPr="00DF2DE2">
              <w:rPr>
                <w:sz w:val="22"/>
                <w:szCs w:val="22"/>
              </w:rPr>
              <w:t>6</w:t>
            </w:r>
          </w:p>
        </w:tc>
        <w:tc>
          <w:tcPr>
            <w:tcW w:w="271" w:type="dxa"/>
            <w:shd w:val="clear" w:color="auto" w:fill="auto"/>
            <w:noWrap/>
            <w:hideMark/>
          </w:tcPr>
          <w:p w14:paraId="6E89A9FD"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324B44D9" w14:textId="77777777" w:rsidR="00DF2DE2" w:rsidRPr="00DF2DE2" w:rsidRDefault="00DF2DE2" w:rsidP="00DF2DE2">
            <w:pPr>
              <w:rPr>
                <w:sz w:val="22"/>
                <w:szCs w:val="22"/>
              </w:rPr>
            </w:pPr>
            <w:r w:rsidRPr="00DF2DE2">
              <w:rPr>
                <w:sz w:val="22"/>
                <w:szCs w:val="22"/>
              </w:rPr>
              <w:t>Полезный отпуск электроэнергии в сеть</w:t>
            </w:r>
          </w:p>
        </w:tc>
        <w:tc>
          <w:tcPr>
            <w:tcW w:w="1560" w:type="dxa"/>
            <w:shd w:val="clear" w:color="auto" w:fill="auto"/>
            <w:noWrap/>
            <w:hideMark/>
          </w:tcPr>
          <w:p w14:paraId="0C9D0F14" w14:textId="77777777" w:rsidR="00DF2DE2" w:rsidRPr="00DF2DE2" w:rsidRDefault="00DF2DE2" w:rsidP="00DF2DE2">
            <w:pPr>
              <w:jc w:val="center"/>
              <w:rPr>
                <w:sz w:val="22"/>
                <w:szCs w:val="22"/>
              </w:rPr>
            </w:pPr>
            <w:r w:rsidRPr="00DF2DE2">
              <w:rPr>
                <w:sz w:val="22"/>
                <w:szCs w:val="22"/>
              </w:rPr>
              <w:t>млн. кВтч</w:t>
            </w:r>
          </w:p>
        </w:tc>
        <w:tc>
          <w:tcPr>
            <w:tcW w:w="1200" w:type="dxa"/>
            <w:shd w:val="clear" w:color="auto" w:fill="auto"/>
            <w:noWrap/>
            <w:hideMark/>
          </w:tcPr>
          <w:p w14:paraId="0058285E" w14:textId="77777777" w:rsidR="00DF2DE2" w:rsidRPr="00DF2DE2" w:rsidRDefault="00DF2DE2" w:rsidP="00DF2DE2">
            <w:pPr>
              <w:jc w:val="right"/>
              <w:rPr>
                <w:sz w:val="22"/>
                <w:szCs w:val="22"/>
              </w:rPr>
            </w:pPr>
            <w:r w:rsidRPr="00DF2DE2">
              <w:rPr>
                <w:sz w:val="22"/>
                <w:szCs w:val="22"/>
              </w:rPr>
              <w:t>0,00</w:t>
            </w:r>
          </w:p>
        </w:tc>
      </w:tr>
      <w:tr w:rsidR="00DF2DE2" w:rsidRPr="00DF2DE2" w14:paraId="1D971326" w14:textId="77777777" w:rsidTr="003E7303">
        <w:trPr>
          <w:trHeight w:val="270"/>
        </w:trPr>
        <w:tc>
          <w:tcPr>
            <w:tcW w:w="900" w:type="dxa"/>
            <w:shd w:val="clear" w:color="auto" w:fill="auto"/>
            <w:noWrap/>
            <w:hideMark/>
          </w:tcPr>
          <w:p w14:paraId="2149EF3B" w14:textId="77777777" w:rsidR="00DF2DE2" w:rsidRPr="00DF2DE2" w:rsidRDefault="00DF2DE2" w:rsidP="00DF2DE2">
            <w:pPr>
              <w:jc w:val="center"/>
              <w:rPr>
                <w:sz w:val="22"/>
                <w:szCs w:val="22"/>
              </w:rPr>
            </w:pPr>
            <w:r w:rsidRPr="00DF2DE2">
              <w:rPr>
                <w:sz w:val="22"/>
                <w:szCs w:val="22"/>
              </w:rPr>
              <w:t>7</w:t>
            </w:r>
          </w:p>
        </w:tc>
        <w:tc>
          <w:tcPr>
            <w:tcW w:w="271" w:type="dxa"/>
            <w:shd w:val="clear" w:color="auto" w:fill="auto"/>
            <w:noWrap/>
            <w:hideMark/>
          </w:tcPr>
          <w:p w14:paraId="2C6B6DCC"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305FE9E7" w14:textId="77777777" w:rsidR="00DF2DE2" w:rsidRPr="00DF2DE2" w:rsidRDefault="00DF2DE2" w:rsidP="00DF2DE2">
            <w:pPr>
              <w:rPr>
                <w:sz w:val="22"/>
                <w:szCs w:val="22"/>
              </w:rPr>
            </w:pPr>
            <w:r w:rsidRPr="00DF2DE2">
              <w:rPr>
                <w:sz w:val="22"/>
                <w:szCs w:val="22"/>
              </w:rPr>
              <w:t>Отпуск тепловой энергии, поставляемой с коллекторов источника тепловой энергии</w:t>
            </w:r>
          </w:p>
        </w:tc>
        <w:tc>
          <w:tcPr>
            <w:tcW w:w="1560" w:type="dxa"/>
            <w:shd w:val="clear" w:color="auto" w:fill="auto"/>
            <w:noWrap/>
            <w:hideMark/>
          </w:tcPr>
          <w:p w14:paraId="6A9CFEA2" w14:textId="77777777" w:rsidR="00DF2DE2" w:rsidRPr="00DF2DE2" w:rsidRDefault="00DF2DE2" w:rsidP="00DF2DE2">
            <w:pPr>
              <w:jc w:val="center"/>
              <w:rPr>
                <w:sz w:val="22"/>
                <w:szCs w:val="22"/>
              </w:rPr>
            </w:pPr>
            <w:r w:rsidRPr="00DF2DE2">
              <w:rPr>
                <w:sz w:val="22"/>
                <w:szCs w:val="22"/>
              </w:rPr>
              <w:t>тыс. Гкал</w:t>
            </w:r>
          </w:p>
        </w:tc>
        <w:tc>
          <w:tcPr>
            <w:tcW w:w="1200" w:type="dxa"/>
            <w:shd w:val="clear" w:color="auto" w:fill="auto"/>
            <w:noWrap/>
            <w:hideMark/>
          </w:tcPr>
          <w:p w14:paraId="23E18424" w14:textId="77777777" w:rsidR="00DF2DE2" w:rsidRPr="00DF2DE2" w:rsidRDefault="00DF2DE2" w:rsidP="00DF2DE2">
            <w:pPr>
              <w:jc w:val="right"/>
              <w:rPr>
                <w:sz w:val="22"/>
                <w:szCs w:val="22"/>
              </w:rPr>
            </w:pPr>
            <w:r w:rsidRPr="00DF2DE2">
              <w:rPr>
                <w:sz w:val="22"/>
                <w:szCs w:val="22"/>
              </w:rPr>
              <w:t>462,41</w:t>
            </w:r>
          </w:p>
        </w:tc>
      </w:tr>
      <w:tr w:rsidR="00DF2DE2" w:rsidRPr="00DF2DE2" w14:paraId="46AEAFDB" w14:textId="77777777" w:rsidTr="003E7303">
        <w:trPr>
          <w:trHeight w:val="555"/>
        </w:trPr>
        <w:tc>
          <w:tcPr>
            <w:tcW w:w="900" w:type="dxa"/>
            <w:shd w:val="clear" w:color="auto" w:fill="auto"/>
            <w:noWrap/>
            <w:hideMark/>
          </w:tcPr>
          <w:p w14:paraId="47C669E0" w14:textId="77777777" w:rsidR="00DF2DE2" w:rsidRPr="00DF2DE2" w:rsidRDefault="00DF2DE2" w:rsidP="00DF2DE2">
            <w:pPr>
              <w:jc w:val="center"/>
              <w:rPr>
                <w:sz w:val="22"/>
                <w:szCs w:val="22"/>
              </w:rPr>
            </w:pPr>
            <w:r w:rsidRPr="00DF2DE2">
              <w:rPr>
                <w:sz w:val="22"/>
                <w:szCs w:val="22"/>
              </w:rPr>
              <w:t>7.1</w:t>
            </w:r>
          </w:p>
        </w:tc>
        <w:tc>
          <w:tcPr>
            <w:tcW w:w="271" w:type="dxa"/>
            <w:shd w:val="clear" w:color="auto" w:fill="auto"/>
            <w:noWrap/>
            <w:hideMark/>
          </w:tcPr>
          <w:p w14:paraId="21D8A4BF"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0F34FC38" w14:textId="77777777" w:rsidR="00DF2DE2" w:rsidRPr="00DF2DE2" w:rsidRDefault="00DF2DE2" w:rsidP="00DF2DE2">
            <w:pPr>
              <w:rPr>
                <w:sz w:val="22"/>
                <w:szCs w:val="22"/>
              </w:rPr>
            </w:pPr>
            <w:r w:rsidRPr="00DF2DE2">
              <w:rPr>
                <w:sz w:val="22"/>
                <w:szCs w:val="22"/>
              </w:rPr>
              <w:t xml:space="preserve">Отпуск тепловой энергии, поставляемой с коллекторов источника тепловой энергии (Марка </w:t>
            </w:r>
            <w:proofErr w:type="spellStart"/>
            <w:r w:rsidRPr="00DF2DE2">
              <w:rPr>
                <w:sz w:val="22"/>
                <w:szCs w:val="22"/>
              </w:rPr>
              <w:t>Др</w:t>
            </w:r>
            <w:proofErr w:type="spellEnd"/>
            <w:r w:rsidRPr="00DF2DE2">
              <w:rPr>
                <w:sz w:val="22"/>
                <w:szCs w:val="22"/>
              </w:rPr>
              <w:t>)</w:t>
            </w:r>
          </w:p>
        </w:tc>
        <w:tc>
          <w:tcPr>
            <w:tcW w:w="1560" w:type="dxa"/>
            <w:shd w:val="clear" w:color="auto" w:fill="auto"/>
            <w:noWrap/>
            <w:hideMark/>
          </w:tcPr>
          <w:p w14:paraId="7EBCB918" w14:textId="77777777" w:rsidR="00DF2DE2" w:rsidRPr="00DF2DE2" w:rsidRDefault="00DF2DE2" w:rsidP="00DF2DE2">
            <w:pPr>
              <w:jc w:val="center"/>
              <w:rPr>
                <w:sz w:val="22"/>
                <w:szCs w:val="22"/>
              </w:rPr>
            </w:pPr>
            <w:r w:rsidRPr="00DF2DE2">
              <w:rPr>
                <w:sz w:val="22"/>
                <w:szCs w:val="22"/>
              </w:rPr>
              <w:t>тыс. Гкал</w:t>
            </w:r>
          </w:p>
        </w:tc>
        <w:tc>
          <w:tcPr>
            <w:tcW w:w="1200" w:type="dxa"/>
            <w:shd w:val="clear" w:color="auto" w:fill="auto"/>
            <w:noWrap/>
            <w:hideMark/>
          </w:tcPr>
          <w:p w14:paraId="2915DC3C" w14:textId="77777777" w:rsidR="00DF2DE2" w:rsidRPr="00DF2DE2" w:rsidRDefault="00DF2DE2" w:rsidP="00DF2DE2">
            <w:pPr>
              <w:jc w:val="right"/>
              <w:rPr>
                <w:sz w:val="22"/>
                <w:szCs w:val="22"/>
              </w:rPr>
            </w:pPr>
            <w:r w:rsidRPr="00DF2DE2">
              <w:rPr>
                <w:sz w:val="22"/>
                <w:szCs w:val="22"/>
              </w:rPr>
              <w:t>462,41</w:t>
            </w:r>
          </w:p>
        </w:tc>
      </w:tr>
      <w:tr w:rsidR="00DF2DE2" w:rsidRPr="00DF2DE2" w14:paraId="2C216A63" w14:textId="77777777" w:rsidTr="003E7303">
        <w:trPr>
          <w:trHeight w:val="525"/>
        </w:trPr>
        <w:tc>
          <w:tcPr>
            <w:tcW w:w="900" w:type="dxa"/>
            <w:shd w:val="clear" w:color="auto" w:fill="auto"/>
            <w:noWrap/>
            <w:hideMark/>
          </w:tcPr>
          <w:p w14:paraId="369D3808" w14:textId="77777777" w:rsidR="00DF2DE2" w:rsidRPr="00DF2DE2" w:rsidRDefault="00DF2DE2" w:rsidP="00DF2DE2">
            <w:pPr>
              <w:jc w:val="center"/>
              <w:rPr>
                <w:sz w:val="22"/>
                <w:szCs w:val="22"/>
              </w:rPr>
            </w:pPr>
            <w:r w:rsidRPr="00DF2DE2">
              <w:rPr>
                <w:sz w:val="22"/>
                <w:szCs w:val="22"/>
              </w:rPr>
              <w:t>7.2</w:t>
            </w:r>
          </w:p>
        </w:tc>
        <w:tc>
          <w:tcPr>
            <w:tcW w:w="271" w:type="dxa"/>
            <w:shd w:val="clear" w:color="auto" w:fill="auto"/>
            <w:noWrap/>
            <w:hideMark/>
          </w:tcPr>
          <w:p w14:paraId="487B4BB8"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3D14B041" w14:textId="77777777" w:rsidR="00DF2DE2" w:rsidRPr="00DF2DE2" w:rsidRDefault="00DF2DE2" w:rsidP="00DF2DE2">
            <w:pPr>
              <w:rPr>
                <w:sz w:val="22"/>
                <w:szCs w:val="22"/>
              </w:rPr>
            </w:pPr>
            <w:r w:rsidRPr="00DF2DE2">
              <w:rPr>
                <w:sz w:val="22"/>
                <w:szCs w:val="22"/>
              </w:rPr>
              <w:t xml:space="preserve">Отпуск тепловой энергии, поставляемой с коллекторов источника тепловой энергии (Марка </w:t>
            </w:r>
            <w:proofErr w:type="spellStart"/>
            <w:r w:rsidRPr="00DF2DE2">
              <w:rPr>
                <w:sz w:val="22"/>
                <w:szCs w:val="22"/>
              </w:rPr>
              <w:t>Тр</w:t>
            </w:r>
            <w:proofErr w:type="spellEnd"/>
            <w:r w:rsidRPr="00DF2DE2">
              <w:rPr>
                <w:sz w:val="22"/>
                <w:szCs w:val="22"/>
              </w:rPr>
              <w:t>)</w:t>
            </w:r>
          </w:p>
        </w:tc>
        <w:tc>
          <w:tcPr>
            <w:tcW w:w="1560" w:type="dxa"/>
            <w:shd w:val="clear" w:color="auto" w:fill="auto"/>
            <w:noWrap/>
            <w:hideMark/>
          </w:tcPr>
          <w:p w14:paraId="5DBA825B" w14:textId="77777777" w:rsidR="00DF2DE2" w:rsidRPr="00DF2DE2" w:rsidRDefault="00DF2DE2" w:rsidP="00DF2DE2">
            <w:pPr>
              <w:jc w:val="center"/>
              <w:rPr>
                <w:sz w:val="22"/>
                <w:szCs w:val="22"/>
              </w:rPr>
            </w:pPr>
            <w:r w:rsidRPr="00DF2DE2">
              <w:rPr>
                <w:sz w:val="22"/>
                <w:szCs w:val="22"/>
              </w:rPr>
              <w:t>тыс. Гкал</w:t>
            </w:r>
          </w:p>
        </w:tc>
        <w:tc>
          <w:tcPr>
            <w:tcW w:w="1200" w:type="dxa"/>
            <w:shd w:val="clear" w:color="auto" w:fill="auto"/>
            <w:noWrap/>
            <w:hideMark/>
          </w:tcPr>
          <w:p w14:paraId="5727C79B" w14:textId="77777777" w:rsidR="00DF2DE2" w:rsidRPr="00DF2DE2" w:rsidRDefault="00DF2DE2" w:rsidP="00DF2DE2">
            <w:pPr>
              <w:jc w:val="right"/>
              <w:rPr>
                <w:sz w:val="22"/>
                <w:szCs w:val="22"/>
              </w:rPr>
            </w:pPr>
            <w:r w:rsidRPr="00DF2DE2">
              <w:rPr>
                <w:sz w:val="22"/>
                <w:szCs w:val="22"/>
              </w:rPr>
              <w:t>0,00</w:t>
            </w:r>
          </w:p>
        </w:tc>
      </w:tr>
      <w:tr w:rsidR="00DF2DE2" w:rsidRPr="00DF2DE2" w14:paraId="49D79E0E" w14:textId="77777777" w:rsidTr="003E7303">
        <w:trPr>
          <w:trHeight w:val="285"/>
        </w:trPr>
        <w:tc>
          <w:tcPr>
            <w:tcW w:w="900" w:type="dxa"/>
            <w:shd w:val="clear" w:color="auto" w:fill="auto"/>
            <w:noWrap/>
            <w:hideMark/>
          </w:tcPr>
          <w:p w14:paraId="18FB3315" w14:textId="77777777" w:rsidR="00DF2DE2" w:rsidRPr="00DF2DE2" w:rsidRDefault="00DF2DE2" w:rsidP="00DF2DE2">
            <w:pPr>
              <w:jc w:val="center"/>
              <w:rPr>
                <w:sz w:val="22"/>
                <w:szCs w:val="22"/>
              </w:rPr>
            </w:pPr>
            <w:r w:rsidRPr="00DF2DE2">
              <w:rPr>
                <w:sz w:val="22"/>
                <w:szCs w:val="22"/>
              </w:rPr>
              <w:t>8</w:t>
            </w:r>
          </w:p>
        </w:tc>
        <w:tc>
          <w:tcPr>
            <w:tcW w:w="271" w:type="dxa"/>
            <w:shd w:val="clear" w:color="auto" w:fill="auto"/>
            <w:noWrap/>
            <w:hideMark/>
          </w:tcPr>
          <w:p w14:paraId="77E35B4E"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6832C5C1" w14:textId="77777777" w:rsidR="00DF2DE2" w:rsidRPr="00DF2DE2" w:rsidRDefault="00DF2DE2" w:rsidP="00DF2DE2">
            <w:pPr>
              <w:rPr>
                <w:sz w:val="22"/>
                <w:szCs w:val="22"/>
              </w:rPr>
            </w:pPr>
            <w:r w:rsidRPr="00DF2DE2">
              <w:rPr>
                <w:sz w:val="22"/>
                <w:szCs w:val="22"/>
              </w:rPr>
              <w:t>Расход теплоэнергии на хозяйственные нужды:</w:t>
            </w:r>
          </w:p>
        </w:tc>
        <w:tc>
          <w:tcPr>
            <w:tcW w:w="1560" w:type="dxa"/>
            <w:shd w:val="clear" w:color="auto" w:fill="auto"/>
            <w:noWrap/>
            <w:hideMark/>
          </w:tcPr>
          <w:p w14:paraId="7ED97838" w14:textId="77777777" w:rsidR="00DF2DE2" w:rsidRPr="00DF2DE2" w:rsidRDefault="00DF2DE2" w:rsidP="00DF2DE2">
            <w:pPr>
              <w:jc w:val="center"/>
              <w:rPr>
                <w:sz w:val="22"/>
                <w:szCs w:val="22"/>
              </w:rPr>
            </w:pPr>
            <w:r w:rsidRPr="00DF2DE2">
              <w:rPr>
                <w:sz w:val="22"/>
                <w:szCs w:val="22"/>
              </w:rPr>
              <w:t>тыс. Гкал</w:t>
            </w:r>
          </w:p>
        </w:tc>
        <w:tc>
          <w:tcPr>
            <w:tcW w:w="1200" w:type="dxa"/>
            <w:shd w:val="clear" w:color="auto" w:fill="auto"/>
            <w:noWrap/>
            <w:hideMark/>
          </w:tcPr>
          <w:p w14:paraId="77E5E6E4" w14:textId="77777777" w:rsidR="00DF2DE2" w:rsidRPr="00DF2DE2" w:rsidRDefault="00DF2DE2" w:rsidP="00DF2DE2">
            <w:pPr>
              <w:jc w:val="right"/>
              <w:rPr>
                <w:sz w:val="22"/>
                <w:szCs w:val="22"/>
              </w:rPr>
            </w:pPr>
            <w:r w:rsidRPr="00DF2DE2">
              <w:rPr>
                <w:sz w:val="22"/>
                <w:szCs w:val="22"/>
              </w:rPr>
              <w:t>0,00</w:t>
            </w:r>
          </w:p>
        </w:tc>
      </w:tr>
      <w:tr w:rsidR="00DF2DE2" w:rsidRPr="00DF2DE2" w14:paraId="63390579" w14:textId="77777777" w:rsidTr="003E7303">
        <w:trPr>
          <w:trHeight w:val="270"/>
        </w:trPr>
        <w:tc>
          <w:tcPr>
            <w:tcW w:w="900" w:type="dxa"/>
            <w:shd w:val="clear" w:color="auto" w:fill="auto"/>
            <w:noWrap/>
            <w:hideMark/>
          </w:tcPr>
          <w:p w14:paraId="6FD76835" w14:textId="77777777" w:rsidR="00DF2DE2" w:rsidRPr="00DF2DE2" w:rsidRDefault="00DF2DE2" w:rsidP="00DF2DE2">
            <w:pPr>
              <w:jc w:val="center"/>
              <w:rPr>
                <w:sz w:val="22"/>
                <w:szCs w:val="22"/>
              </w:rPr>
            </w:pPr>
            <w:r w:rsidRPr="00DF2DE2">
              <w:rPr>
                <w:sz w:val="22"/>
                <w:szCs w:val="22"/>
              </w:rPr>
              <w:t>8.1</w:t>
            </w:r>
          </w:p>
        </w:tc>
        <w:tc>
          <w:tcPr>
            <w:tcW w:w="271" w:type="dxa"/>
            <w:shd w:val="clear" w:color="auto" w:fill="auto"/>
            <w:noWrap/>
            <w:hideMark/>
          </w:tcPr>
          <w:p w14:paraId="35C5B363"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7C7FB9CC" w14:textId="77777777" w:rsidR="00DF2DE2" w:rsidRPr="00DF2DE2" w:rsidRDefault="00DF2DE2" w:rsidP="00DF2DE2">
            <w:pPr>
              <w:ind w:firstLineChars="100" w:firstLine="220"/>
              <w:rPr>
                <w:sz w:val="22"/>
                <w:szCs w:val="22"/>
              </w:rPr>
            </w:pPr>
            <w:r w:rsidRPr="00DF2DE2">
              <w:rPr>
                <w:sz w:val="22"/>
                <w:szCs w:val="22"/>
              </w:rPr>
              <w:t>то же в % к отпуску теплоэнергии</w:t>
            </w:r>
          </w:p>
        </w:tc>
        <w:tc>
          <w:tcPr>
            <w:tcW w:w="1560" w:type="dxa"/>
            <w:shd w:val="clear" w:color="auto" w:fill="auto"/>
            <w:noWrap/>
            <w:hideMark/>
          </w:tcPr>
          <w:p w14:paraId="4B07C956" w14:textId="77777777" w:rsidR="00DF2DE2" w:rsidRPr="00DF2DE2" w:rsidRDefault="00DF2DE2" w:rsidP="00DF2DE2">
            <w:pPr>
              <w:jc w:val="center"/>
              <w:rPr>
                <w:sz w:val="22"/>
                <w:szCs w:val="22"/>
              </w:rPr>
            </w:pPr>
            <w:r w:rsidRPr="00DF2DE2">
              <w:rPr>
                <w:sz w:val="22"/>
                <w:szCs w:val="22"/>
              </w:rPr>
              <w:t>%</w:t>
            </w:r>
          </w:p>
        </w:tc>
        <w:tc>
          <w:tcPr>
            <w:tcW w:w="1200" w:type="dxa"/>
            <w:shd w:val="clear" w:color="auto" w:fill="auto"/>
            <w:noWrap/>
            <w:hideMark/>
          </w:tcPr>
          <w:p w14:paraId="04C3B665" w14:textId="77777777" w:rsidR="00DF2DE2" w:rsidRPr="00DF2DE2" w:rsidRDefault="00DF2DE2" w:rsidP="00DF2DE2">
            <w:pPr>
              <w:jc w:val="right"/>
              <w:rPr>
                <w:sz w:val="22"/>
                <w:szCs w:val="22"/>
              </w:rPr>
            </w:pPr>
            <w:r w:rsidRPr="00DF2DE2">
              <w:rPr>
                <w:sz w:val="22"/>
                <w:szCs w:val="22"/>
              </w:rPr>
              <w:t>0,00</w:t>
            </w:r>
          </w:p>
        </w:tc>
      </w:tr>
      <w:tr w:rsidR="00DF2DE2" w:rsidRPr="00DF2DE2" w14:paraId="50D64B20" w14:textId="77777777" w:rsidTr="003E7303">
        <w:trPr>
          <w:trHeight w:val="330"/>
        </w:trPr>
        <w:tc>
          <w:tcPr>
            <w:tcW w:w="900" w:type="dxa"/>
            <w:shd w:val="clear" w:color="auto" w:fill="auto"/>
            <w:noWrap/>
            <w:hideMark/>
          </w:tcPr>
          <w:p w14:paraId="1D93E96C" w14:textId="77777777" w:rsidR="00DF2DE2" w:rsidRPr="00DF2DE2" w:rsidRDefault="00DF2DE2" w:rsidP="00DF2DE2">
            <w:pPr>
              <w:jc w:val="center"/>
              <w:rPr>
                <w:sz w:val="22"/>
                <w:szCs w:val="22"/>
              </w:rPr>
            </w:pPr>
            <w:r w:rsidRPr="00DF2DE2">
              <w:rPr>
                <w:sz w:val="22"/>
                <w:szCs w:val="22"/>
              </w:rPr>
              <w:t>9</w:t>
            </w:r>
          </w:p>
        </w:tc>
        <w:tc>
          <w:tcPr>
            <w:tcW w:w="271" w:type="dxa"/>
            <w:shd w:val="clear" w:color="auto" w:fill="auto"/>
            <w:noWrap/>
            <w:hideMark/>
          </w:tcPr>
          <w:p w14:paraId="4E6E8E61"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0258F748" w14:textId="77777777" w:rsidR="00DF2DE2" w:rsidRPr="00DF2DE2" w:rsidRDefault="00DF2DE2" w:rsidP="00DF2DE2">
            <w:pPr>
              <w:rPr>
                <w:sz w:val="22"/>
                <w:szCs w:val="22"/>
              </w:rPr>
            </w:pPr>
            <w:r w:rsidRPr="00DF2DE2">
              <w:rPr>
                <w:sz w:val="22"/>
                <w:szCs w:val="22"/>
              </w:rPr>
              <w:t>Отпуск тепловой энергии от источника тепловой энергии (полезный отпуск)</w:t>
            </w:r>
          </w:p>
        </w:tc>
        <w:tc>
          <w:tcPr>
            <w:tcW w:w="1560" w:type="dxa"/>
            <w:shd w:val="clear" w:color="auto" w:fill="auto"/>
            <w:noWrap/>
            <w:hideMark/>
          </w:tcPr>
          <w:p w14:paraId="2A13490B" w14:textId="77777777" w:rsidR="00DF2DE2" w:rsidRPr="00DF2DE2" w:rsidRDefault="00DF2DE2" w:rsidP="00DF2DE2">
            <w:pPr>
              <w:jc w:val="center"/>
              <w:rPr>
                <w:sz w:val="22"/>
                <w:szCs w:val="22"/>
              </w:rPr>
            </w:pPr>
            <w:r w:rsidRPr="00DF2DE2">
              <w:rPr>
                <w:sz w:val="22"/>
                <w:szCs w:val="22"/>
              </w:rPr>
              <w:t>тыс. Гкал</w:t>
            </w:r>
          </w:p>
        </w:tc>
        <w:tc>
          <w:tcPr>
            <w:tcW w:w="1200" w:type="dxa"/>
            <w:shd w:val="clear" w:color="auto" w:fill="auto"/>
            <w:noWrap/>
            <w:hideMark/>
          </w:tcPr>
          <w:p w14:paraId="40E5F434" w14:textId="77777777" w:rsidR="00DF2DE2" w:rsidRPr="00DF2DE2" w:rsidRDefault="00DF2DE2" w:rsidP="00DF2DE2">
            <w:pPr>
              <w:jc w:val="right"/>
              <w:rPr>
                <w:sz w:val="22"/>
                <w:szCs w:val="22"/>
              </w:rPr>
            </w:pPr>
            <w:r w:rsidRPr="00DF2DE2">
              <w:rPr>
                <w:sz w:val="22"/>
                <w:szCs w:val="22"/>
              </w:rPr>
              <w:t>462,41</w:t>
            </w:r>
          </w:p>
        </w:tc>
      </w:tr>
      <w:tr w:rsidR="00DF2DE2" w:rsidRPr="00DF2DE2" w14:paraId="5B99F752" w14:textId="77777777" w:rsidTr="003E7303">
        <w:trPr>
          <w:trHeight w:val="300"/>
        </w:trPr>
        <w:tc>
          <w:tcPr>
            <w:tcW w:w="900" w:type="dxa"/>
            <w:shd w:val="clear" w:color="auto" w:fill="auto"/>
            <w:noWrap/>
            <w:hideMark/>
          </w:tcPr>
          <w:p w14:paraId="480CFB78" w14:textId="77777777" w:rsidR="00DF2DE2" w:rsidRPr="00DF2DE2" w:rsidRDefault="00DF2DE2" w:rsidP="00DF2DE2">
            <w:pPr>
              <w:jc w:val="center"/>
              <w:rPr>
                <w:sz w:val="22"/>
                <w:szCs w:val="22"/>
              </w:rPr>
            </w:pPr>
            <w:r w:rsidRPr="00DF2DE2">
              <w:rPr>
                <w:sz w:val="22"/>
                <w:szCs w:val="22"/>
              </w:rPr>
              <w:t>10</w:t>
            </w:r>
          </w:p>
        </w:tc>
        <w:tc>
          <w:tcPr>
            <w:tcW w:w="271" w:type="dxa"/>
            <w:shd w:val="clear" w:color="auto" w:fill="auto"/>
            <w:noWrap/>
            <w:hideMark/>
          </w:tcPr>
          <w:p w14:paraId="3517F333"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72D9C5BD" w14:textId="77777777" w:rsidR="00DF2DE2" w:rsidRPr="00DF2DE2" w:rsidRDefault="00DF2DE2" w:rsidP="00DF2DE2">
            <w:pPr>
              <w:rPr>
                <w:sz w:val="22"/>
                <w:szCs w:val="22"/>
              </w:rPr>
            </w:pPr>
            <w:r w:rsidRPr="00DF2DE2">
              <w:rPr>
                <w:sz w:val="22"/>
                <w:szCs w:val="22"/>
              </w:rPr>
              <w:t>Отпуск электроэнергии с шин</w:t>
            </w:r>
          </w:p>
        </w:tc>
        <w:tc>
          <w:tcPr>
            <w:tcW w:w="1560" w:type="dxa"/>
            <w:shd w:val="clear" w:color="auto" w:fill="auto"/>
            <w:noWrap/>
            <w:hideMark/>
          </w:tcPr>
          <w:p w14:paraId="2783D82D" w14:textId="77777777" w:rsidR="00DF2DE2" w:rsidRPr="00DF2DE2" w:rsidRDefault="00DF2DE2" w:rsidP="00DF2DE2">
            <w:pPr>
              <w:jc w:val="center"/>
              <w:rPr>
                <w:sz w:val="22"/>
                <w:szCs w:val="22"/>
              </w:rPr>
            </w:pPr>
            <w:r w:rsidRPr="00DF2DE2">
              <w:rPr>
                <w:sz w:val="22"/>
                <w:szCs w:val="22"/>
              </w:rPr>
              <w:t>млн. кВтч</w:t>
            </w:r>
          </w:p>
        </w:tc>
        <w:tc>
          <w:tcPr>
            <w:tcW w:w="1200" w:type="dxa"/>
            <w:shd w:val="clear" w:color="auto" w:fill="auto"/>
            <w:noWrap/>
            <w:hideMark/>
          </w:tcPr>
          <w:p w14:paraId="0808FB36" w14:textId="77777777" w:rsidR="00DF2DE2" w:rsidRPr="00DF2DE2" w:rsidRDefault="00DF2DE2" w:rsidP="00DF2DE2">
            <w:pPr>
              <w:jc w:val="right"/>
              <w:rPr>
                <w:sz w:val="22"/>
                <w:szCs w:val="22"/>
              </w:rPr>
            </w:pPr>
            <w:r w:rsidRPr="00DF2DE2">
              <w:rPr>
                <w:sz w:val="22"/>
                <w:szCs w:val="22"/>
              </w:rPr>
              <w:t>0,00</w:t>
            </w:r>
          </w:p>
        </w:tc>
      </w:tr>
      <w:tr w:rsidR="00DF2DE2" w:rsidRPr="00DF2DE2" w14:paraId="7D882EF2" w14:textId="77777777" w:rsidTr="003E7303">
        <w:trPr>
          <w:trHeight w:val="285"/>
        </w:trPr>
        <w:tc>
          <w:tcPr>
            <w:tcW w:w="900" w:type="dxa"/>
            <w:shd w:val="clear" w:color="auto" w:fill="auto"/>
            <w:noWrap/>
            <w:hideMark/>
          </w:tcPr>
          <w:p w14:paraId="3CB1E12D" w14:textId="77777777" w:rsidR="00DF2DE2" w:rsidRPr="00DF2DE2" w:rsidRDefault="00DF2DE2" w:rsidP="00DF2DE2">
            <w:pPr>
              <w:jc w:val="center"/>
              <w:rPr>
                <w:sz w:val="22"/>
                <w:szCs w:val="22"/>
              </w:rPr>
            </w:pPr>
            <w:r w:rsidRPr="00DF2DE2">
              <w:rPr>
                <w:sz w:val="22"/>
                <w:szCs w:val="22"/>
              </w:rPr>
              <w:t>11</w:t>
            </w:r>
          </w:p>
        </w:tc>
        <w:tc>
          <w:tcPr>
            <w:tcW w:w="271" w:type="dxa"/>
            <w:shd w:val="clear" w:color="auto" w:fill="auto"/>
            <w:noWrap/>
            <w:hideMark/>
          </w:tcPr>
          <w:p w14:paraId="0F1853C4"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33524691" w14:textId="77777777" w:rsidR="00DF2DE2" w:rsidRPr="00DF2DE2" w:rsidRDefault="00DF2DE2" w:rsidP="00DF2DE2">
            <w:pPr>
              <w:rPr>
                <w:sz w:val="22"/>
                <w:szCs w:val="22"/>
              </w:rPr>
            </w:pPr>
            <w:r w:rsidRPr="00DF2DE2">
              <w:rPr>
                <w:sz w:val="22"/>
                <w:szCs w:val="22"/>
              </w:rPr>
              <w:t>Нормативный удельный расход условного топлива на производство электроэнергии</w:t>
            </w:r>
          </w:p>
        </w:tc>
        <w:tc>
          <w:tcPr>
            <w:tcW w:w="1560" w:type="dxa"/>
            <w:shd w:val="clear" w:color="auto" w:fill="auto"/>
            <w:noWrap/>
            <w:hideMark/>
          </w:tcPr>
          <w:p w14:paraId="766A03A3" w14:textId="77777777" w:rsidR="00DF2DE2" w:rsidRPr="00DF2DE2" w:rsidRDefault="00DF2DE2" w:rsidP="00DF2DE2">
            <w:pPr>
              <w:jc w:val="center"/>
              <w:rPr>
                <w:sz w:val="22"/>
                <w:szCs w:val="22"/>
              </w:rPr>
            </w:pPr>
            <w:r w:rsidRPr="00DF2DE2">
              <w:rPr>
                <w:sz w:val="22"/>
                <w:szCs w:val="22"/>
              </w:rPr>
              <w:t>г/кВтч</w:t>
            </w:r>
          </w:p>
        </w:tc>
        <w:tc>
          <w:tcPr>
            <w:tcW w:w="1200" w:type="dxa"/>
            <w:shd w:val="clear" w:color="auto" w:fill="auto"/>
            <w:noWrap/>
            <w:hideMark/>
          </w:tcPr>
          <w:p w14:paraId="5C1A71AF" w14:textId="77777777" w:rsidR="00DF2DE2" w:rsidRPr="00DF2DE2" w:rsidRDefault="00DF2DE2" w:rsidP="00DF2DE2">
            <w:pPr>
              <w:rPr>
                <w:sz w:val="22"/>
                <w:szCs w:val="22"/>
              </w:rPr>
            </w:pPr>
            <w:r w:rsidRPr="00DF2DE2">
              <w:rPr>
                <w:sz w:val="22"/>
                <w:szCs w:val="22"/>
              </w:rPr>
              <w:t> </w:t>
            </w:r>
          </w:p>
        </w:tc>
      </w:tr>
      <w:tr w:rsidR="00DF2DE2" w:rsidRPr="00DF2DE2" w14:paraId="208C40C4" w14:textId="77777777" w:rsidTr="003E7303">
        <w:trPr>
          <w:trHeight w:val="285"/>
        </w:trPr>
        <w:tc>
          <w:tcPr>
            <w:tcW w:w="900" w:type="dxa"/>
            <w:shd w:val="clear" w:color="auto" w:fill="auto"/>
            <w:noWrap/>
            <w:hideMark/>
          </w:tcPr>
          <w:p w14:paraId="6C7DFB17" w14:textId="77777777" w:rsidR="00DF2DE2" w:rsidRPr="00DF2DE2" w:rsidRDefault="00DF2DE2" w:rsidP="00DF2DE2">
            <w:pPr>
              <w:jc w:val="center"/>
              <w:rPr>
                <w:sz w:val="22"/>
                <w:szCs w:val="22"/>
              </w:rPr>
            </w:pPr>
            <w:r w:rsidRPr="00DF2DE2">
              <w:rPr>
                <w:sz w:val="22"/>
                <w:szCs w:val="22"/>
              </w:rPr>
              <w:t>12</w:t>
            </w:r>
          </w:p>
        </w:tc>
        <w:tc>
          <w:tcPr>
            <w:tcW w:w="271" w:type="dxa"/>
            <w:shd w:val="clear" w:color="auto" w:fill="auto"/>
            <w:noWrap/>
            <w:hideMark/>
          </w:tcPr>
          <w:p w14:paraId="381680E4"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525B7515" w14:textId="77777777" w:rsidR="00DF2DE2" w:rsidRPr="00DF2DE2" w:rsidRDefault="00DF2DE2" w:rsidP="00DF2DE2">
            <w:pPr>
              <w:rPr>
                <w:sz w:val="22"/>
                <w:szCs w:val="22"/>
              </w:rPr>
            </w:pPr>
            <w:r w:rsidRPr="00DF2DE2">
              <w:rPr>
                <w:sz w:val="22"/>
                <w:szCs w:val="22"/>
              </w:rPr>
              <w:t>Расход условного топлива на производство электроэнергии</w:t>
            </w:r>
          </w:p>
        </w:tc>
        <w:tc>
          <w:tcPr>
            <w:tcW w:w="1560" w:type="dxa"/>
            <w:shd w:val="clear" w:color="auto" w:fill="auto"/>
            <w:noWrap/>
            <w:hideMark/>
          </w:tcPr>
          <w:p w14:paraId="19A780B2" w14:textId="77777777" w:rsidR="00DF2DE2" w:rsidRPr="00DF2DE2" w:rsidRDefault="00DF2DE2" w:rsidP="00DF2DE2">
            <w:pPr>
              <w:jc w:val="center"/>
              <w:rPr>
                <w:sz w:val="22"/>
                <w:szCs w:val="22"/>
              </w:rPr>
            </w:pPr>
            <w:r w:rsidRPr="00DF2DE2">
              <w:rPr>
                <w:sz w:val="22"/>
                <w:szCs w:val="22"/>
              </w:rPr>
              <w:t>тыс. тут</w:t>
            </w:r>
          </w:p>
        </w:tc>
        <w:tc>
          <w:tcPr>
            <w:tcW w:w="1200" w:type="dxa"/>
            <w:shd w:val="clear" w:color="auto" w:fill="auto"/>
            <w:noWrap/>
            <w:hideMark/>
          </w:tcPr>
          <w:p w14:paraId="4A00ECE1" w14:textId="77777777" w:rsidR="00DF2DE2" w:rsidRPr="00DF2DE2" w:rsidRDefault="00DF2DE2" w:rsidP="00DF2DE2">
            <w:pPr>
              <w:jc w:val="right"/>
              <w:rPr>
                <w:sz w:val="22"/>
                <w:szCs w:val="22"/>
              </w:rPr>
            </w:pPr>
            <w:r w:rsidRPr="00DF2DE2">
              <w:rPr>
                <w:sz w:val="22"/>
                <w:szCs w:val="22"/>
              </w:rPr>
              <w:t>0,00</w:t>
            </w:r>
          </w:p>
        </w:tc>
      </w:tr>
      <w:tr w:rsidR="00DF2DE2" w:rsidRPr="00DF2DE2" w14:paraId="5F968149" w14:textId="77777777" w:rsidTr="003E7303">
        <w:trPr>
          <w:trHeight w:val="285"/>
        </w:trPr>
        <w:tc>
          <w:tcPr>
            <w:tcW w:w="900" w:type="dxa"/>
            <w:shd w:val="clear" w:color="auto" w:fill="auto"/>
            <w:noWrap/>
            <w:hideMark/>
          </w:tcPr>
          <w:p w14:paraId="3F9D6E8D" w14:textId="77777777" w:rsidR="00DF2DE2" w:rsidRPr="00DF2DE2" w:rsidRDefault="00DF2DE2" w:rsidP="00DF2DE2">
            <w:pPr>
              <w:jc w:val="center"/>
              <w:rPr>
                <w:sz w:val="22"/>
                <w:szCs w:val="22"/>
              </w:rPr>
            </w:pPr>
            <w:r w:rsidRPr="00DF2DE2">
              <w:rPr>
                <w:sz w:val="22"/>
                <w:szCs w:val="22"/>
              </w:rPr>
              <w:t>13</w:t>
            </w:r>
          </w:p>
        </w:tc>
        <w:tc>
          <w:tcPr>
            <w:tcW w:w="271" w:type="dxa"/>
            <w:shd w:val="clear" w:color="auto" w:fill="auto"/>
            <w:noWrap/>
            <w:hideMark/>
          </w:tcPr>
          <w:p w14:paraId="15A6FEC7"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4288CCD1" w14:textId="77777777" w:rsidR="00DF2DE2" w:rsidRPr="00DF2DE2" w:rsidRDefault="00DF2DE2" w:rsidP="00DF2DE2">
            <w:pPr>
              <w:rPr>
                <w:sz w:val="22"/>
                <w:szCs w:val="22"/>
              </w:rPr>
            </w:pPr>
            <w:r w:rsidRPr="00DF2DE2">
              <w:rPr>
                <w:sz w:val="22"/>
                <w:szCs w:val="22"/>
              </w:rPr>
              <w:t>Отпуск тепловой энергии, поставляемой с коллекторов источника тепловой энергии</w:t>
            </w:r>
          </w:p>
        </w:tc>
        <w:tc>
          <w:tcPr>
            <w:tcW w:w="1560" w:type="dxa"/>
            <w:shd w:val="clear" w:color="auto" w:fill="auto"/>
            <w:noWrap/>
            <w:hideMark/>
          </w:tcPr>
          <w:p w14:paraId="1526546E" w14:textId="77777777" w:rsidR="00DF2DE2" w:rsidRPr="00DF2DE2" w:rsidRDefault="00DF2DE2" w:rsidP="00DF2DE2">
            <w:pPr>
              <w:jc w:val="center"/>
              <w:rPr>
                <w:sz w:val="22"/>
                <w:szCs w:val="22"/>
              </w:rPr>
            </w:pPr>
            <w:r w:rsidRPr="00DF2DE2">
              <w:rPr>
                <w:sz w:val="22"/>
                <w:szCs w:val="22"/>
              </w:rPr>
              <w:t>тыс. Гкал</w:t>
            </w:r>
          </w:p>
        </w:tc>
        <w:tc>
          <w:tcPr>
            <w:tcW w:w="1200" w:type="dxa"/>
            <w:shd w:val="clear" w:color="auto" w:fill="auto"/>
            <w:noWrap/>
            <w:hideMark/>
          </w:tcPr>
          <w:p w14:paraId="7A81C604" w14:textId="77777777" w:rsidR="00DF2DE2" w:rsidRPr="00DF2DE2" w:rsidRDefault="00DF2DE2" w:rsidP="00DF2DE2">
            <w:pPr>
              <w:jc w:val="right"/>
              <w:rPr>
                <w:sz w:val="22"/>
                <w:szCs w:val="22"/>
              </w:rPr>
            </w:pPr>
            <w:r w:rsidRPr="00DF2DE2">
              <w:rPr>
                <w:sz w:val="22"/>
                <w:szCs w:val="22"/>
              </w:rPr>
              <w:t>462,41</w:t>
            </w:r>
          </w:p>
        </w:tc>
      </w:tr>
      <w:tr w:rsidR="00DF2DE2" w:rsidRPr="00DF2DE2" w14:paraId="5CEF8056" w14:textId="77777777" w:rsidTr="003E7303">
        <w:trPr>
          <w:trHeight w:val="300"/>
        </w:trPr>
        <w:tc>
          <w:tcPr>
            <w:tcW w:w="900" w:type="dxa"/>
            <w:shd w:val="clear" w:color="auto" w:fill="auto"/>
            <w:noWrap/>
            <w:hideMark/>
          </w:tcPr>
          <w:p w14:paraId="2BEAB4D9" w14:textId="77777777" w:rsidR="00DF2DE2" w:rsidRPr="00DF2DE2" w:rsidRDefault="00DF2DE2" w:rsidP="00DF2DE2">
            <w:pPr>
              <w:jc w:val="center"/>
              <w:rPr>
                <w:sz w:val="22"/>
                <w:szCs w:val="22"/>
              </w:rPr>
            </w:pPr>
            <w:r w:rsidRPr="00DF2DE2">
              <w:rPr>
                <w:sz w:val="22"/>
                <w:szCs w:val="22"/>
              </w:rPr>
              <w:t>14</w:t>
            </w:r>
          </w:p>
        </w:tc>
        <w:tc>
          <w:tcPr>
            <w:tcW w:w="271" w:type="dxa"/>
            <w:shd w:val="clear" w:color="auto" w:fill="auto"/>
            <w:noWrap/>
            <w:hideMark/>
          </w:tcPr>
          <w:p w14:paraId="6628AED0"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41C7546E" w14:textId="77777777" w:rsidR="00DF2DE2" w:rsidRPr="00DF2DE2" w:rsidRDefault="00DF2DE2" w:rsidP="00DF2DE2">
            <w:pPr>
              <w:rPr>
                <w:sz w:val="22"/>
                <w:szCs w:val="22"/>
              </w:rPr>
            </w:pPr>
            <w:r w:rsidRPr="00DF2DE2">
              <w:rPr>
                <w:sz w:val="22"/>
                <w:szCs w:val="22"/>
              </w:rPr>
              <w:t>Нормативный удельный расход условного топлива на производство тепловой энергии</w:t>
            </w:r>
          </w:p>
        </w:tc>
        <w:tc>
          <w:tcPr>
            <w:tcW w:w="1560" w:type="dxa"/>
            <w:shd w:val="clear" w:color="auto" w:fill="auto"/>
            <w:noWrap/>
            <w:hideMark/>
          </w:tcPr>
          <w:p w14:paraId="16FEC4E6" w14:textId="77777777" w:rsidR="00DF2DE2" w:rsidRPr="00DF2DE2" w:rsidRDefault="00DF2DE2" w:rsidP="00DF2DE2">
            <w:pPr>
              <w:jc w:val="center"/>
              <w:rPr>
                <w:sz w:val="22"/>
                <w:szCs w:val="22"/>
              </w:rPr>
            </w:pPr>
            <w:r w:rsidRPr="00DF2DE2">
              <w:rPr>
                <w:sz w:val="22"/>
                <w:szCs w:val="22"/>
              </w:rPr>
              <w:t>кг/Гкал</w:t>
            </w:r>
          </w:p>
        </w:tc>
        <w:tc>
          <w:tcPr>
            <w:tcW w:w="1200" w:type="dxa"/>
            <w:shd w:val="clear" w:color="auto" w:fill="auto"/>
            <w:noWrap/>
            <w:hideMark/>
          </w:tcPr>
          <w:p w14:paraId="46D4633A" w14:textId="77777777" w:rsidR="00DF2DE2" w:rsidRPr="00DF2DE2" w:rsidRDefault="00DF2DE2" w:rsidP="00DF2DE2">
            <w:pPr>
              <w:jc w:val="right"/>
              <w:rPr>
                <w:sz w:val="22"/>
                <w:szCs w:val="22"/>
              </w:rPr>
            </w:pPr>
            <w:r w:rsidRPr="00DF2DE2">
              <w:rPr>
                <w:sz w:val="22"/>
                <w:szCs w:val="22"/>
              </w:rPr>
              <w:t>185,90</w:t>
            </w:r>
          </w:p>
        </w:tc>
      </w:tr>
      <w:tr w:rsidR="00DF2DE2" w:rsidRPr="00DF2DE2" w14:paraId="6A23047F" w14:textId="77777777" w:rsidTr="003E7303">
        <w:trPr>
          <w:trHeight w:val="300"/>
        </w:trPr>
        <w:tc>
          <w:tcPr>
            <w:tcW w:w="900" w:type="dxa"/>
            <w:shd w:val="clear" w:color="auto" w:fill="auto"/>
            <w:noWrap/>
            <w:hideMark/>
          </w:tcPr>
          <w:p w14:paraId="6B1B3C08" w14:textId="77777777" w:rsidR="00DF2DE2" w:rsidRPr="00DF2DE2" w:rsidRDefault="00DF2DE2" w:rsidP="00DF2DE2">
            <w:pPr>
              <w:jc w:val="center"/>
              <w:rPr>
                <w:sz w:val="22"/>
                <w:szCs w:val="22"/>
              </w:rPr>
            </w:pPr>
            <w:r w:rsidRPr="00DF2DE2">
              <w:rPr>
                <w:sz w:val="22"/>
                <w:szCs w:val="22"/>
              </w:rPr>
              <w:t>15</w:t>
            </w:r>
          </w:p>
        </w:tc>
        <w:tc>
          <w:tcPr>
            <w:tcW w:w="271" w:type="dxa"/>
            <w:shd w:val="clear" w:color="auto" w:fill="auto"/>
            <w:noWrap/>
            <w:hideMark/>
          </w:tcPr>
          <w:p w14:paraId="0EDAE21D"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7E2138E4" w14:textId="77777777" w:rsidR="00DF2DE2" w:rsidRPr="00DF2DE2" w:rsidRDefault="00DF2DE2" w:rsidP="00DF2DE2">
            <w:pPr>
              <w:rPr>
                <w:sz w:val="22"/>
                <w:szCs w:val="22"/>
              </w:rPr>
            </w:pPr>
            <w:r w:rsidRPr="00DF2DE2">
              <w:rPr>
                <w:sz w:val="22"/>
                <w:szCs w:val="22"/>
              </w:rPr>
              <w:t>Итого расход условного топлива на производство тепловой энергии</w:t>
            </w:r>
          </w:p>
        </w:tc>
        <w:tc>
          <w:tcPr>
            <w:tcW w:w="1560" w:type="dxa"/>
            <w:shd w:val="clear" w:color="auto" w:fill="auto"/>
            <w:noWrap/>
            <w:hideMark/>
          </w:tcPr>
          <w:p w14:paraId="5B90722C" w14:textId="77777777" w:rsidR="00DF2DE2" w:rsidRPr="00DF2DE2" w:rsidRDefault="00DF2DE2" w:rsidP="00DF2DE2">
            <w:pPr>
              <w:jc w:val="center"/>
              <w:rPr>
                <w:sz w:val="22"/>
                <w:szCs w:val="22"/>
              </w:rPr>
            </w:pPr>
            <w:r w:rsidRPr="00DF2DE2">
              <w:rPr>
                <w:sz w:val="22"/>
                <w:szCs w:val="22"/>
              </w:rPr>
              <w:t>тыс. тут</w:t>
            </w:r>
          </w:p>
        </w:tc>
        <w:tc>
          <w:tcPr>
            <w:tcW w:w="1200" w:type="dxa"/>
            <w:shd w:val="clear" w:color="auto" w:fill="auto"/>
            <w:noWrap/>
            <w:hideMark/>
          </w:tcPr>
          <w:p w14:paraId="4F78D8D3" w14:textId="77777777" w:rsidR="00DF2DE2" w:rsidRPr="00DF2DE2" w:rsidRDefault="00DF2DE2" w:rsidP="00DF2DE2">
            <w:pPr>
              <w:jc w:val="right"/>
              <w:rPr>
                <w:sz w:val="22"/>
                <w:szCs w:val="22"/>
              </w:rPr>
            </w:pPr>
            <w:r w:rsidRPr="00DF2DE2">
              <w:rPr>
                <w:sz w:val="22"/>
                <w:szCs w:val="22"/>
              </w:rPr>
              <w:t>85,96</w:t>
            </w:r>
          </w:p>
        </w:tc>
      </w:tr>
      <w:tr w:rsidR="00DF2DE2" w:rsidRPr="00DF2DE2" w14:paraId="24BD4DCB" w14:textId="77777777" w:rsidTr="003E7303">
        <w:trPr>
          <w:trHeight w:val="300"/>
        </w:trPr>
        <w:tc>
          <w:tcPr>
            <w:tcW w:w="900" w:type="dxa"/>
            <w:shd w:val="clear" w:color="auto" w:fill="auto"/>
            <w:noWrap/>
            <w:hideMark/>
          </w:tcPr>
          <w:p w14:paraId="5C7060EA" w14:textId="77777777" w:rsidR="00DF2DE2" w:rsidRPr="00DF2DE2" w:rsidRDefault="00DF2DE2" w:rsidP="00DF2DE2">
            <w:pPr>
              <w:jc w:val="center"/>
              <w:rPr>
                <w:sz w:val="22"/>
                <w:szCs w:val="22"/>
              </w:rPr>
            </w:pPr>
            <w:r w:rsidRPr="00DF2DE2">
              <w:rPr>
                <w:sz w:val="22"/>
                <w:szCs w:val="22"/>
              </w:rPr>
              <w:t>15.1</w:t>
            </w:r>
          </w:p>
        </w:tc>
        <w:tc>
          <w:tcPr>
            <w:tcW w:w="271" w:type="dxa"/>
            <w:shd w:val="clear" w:color="auto" w:fill="auto"/>
            <w:noWrap/>
            <w:hideMark/>
          </w:tcPr>
          <w:p w14:paraId="5E42D69C"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45300433" w14:textId="77777777" w:rsidR="00DF2DE2" w:rsidRPr="00DF2DE2" w:rsidRDefault="00DF2DE2" w:rsidP="00DF2DE2">
            <w:pPr>
              <w:rPr>
                <w:sz w:val="22"/>
                <w:szCs w:val="22"/>
              </w:rPr>
            </w:pPr>
            <w:r w:rsidRPr="00DF2DE2">
              <w:rPr>
                <w:sz w:val="22"/>
                <w:szCs w:val="22"/>
              </w:rPr>
              <w:t xml:space="preserve">Итого расход условного топлива на производство тепловой энергии (Марка </w:t>
            </w:r>
            <w:proofErr w:type="spellStart"/>
            <w:r w:rsidRPr="00DF2DE2">
              <w:rPr>
                <w:sz w:val="22"/>
                <w:szCs w:val="22"/>
              </w:rPr>
              <w:t>Др</w:t>
            </w:r>
            <w:proofErr w:type="spellEnd"/>
            <w:r w:rsidRPr="00DF2DE2">
              <w:rPr>
                <w:sz w:val="22"/>
                <w:szCs w:val="22"/>
              </w:rPr>
              <w:t>)</w:t>
            </w:r>
          </w:p>
        </w:tc>
        <w:tc>
          <w:tcPr>
            <w:tcW w:w="1560" w:type="dxa"/>
            <w:shd w:val="clear" w:color="auto" w:fill="auto"/>
            <w:noWrap/>
            <w:hideMark/>
          </w:tcPr>
          <w:p w14:paraId="5E1DF716" w14:textId="77777777" w:rsidR="00DF2DE2" w:rsidRPr="00DF2DE2" w:rsidRDefault="00DF2DE2" w:rsidP="00DF2DE2">
            <w:pPr>
              <w:jc w:val="center"/>
              <w:rPr>
                <w:sz w:val="22"/>
                <w:szCs w:val="22"/>
              </w:rPr>
            </w:pPr>
            <w:r w:rsidRPr="00DF2DE2">
              <w:rPr>
                <w:sz w:val="22"/>
                <w:szCs w:val="22"/>
              </w:rPr>
              <w:t>тыс. тут</w:t>
            </w:r>
          </w:p>
        </w:tc>
        <w:tc>
          <w:tcPr>
            <w:tcW w:w="1200" w:type="dxa"/>
            <w:shd w:val="clear" w:color="auto" w:fill="auto"/>
            <w:noWrap/>
            <w:hideMark/>
          </w:tcPr>
          <w:p w14:paraId="3E9CE9AC" w14:textId="77777777" w:rsidR="00DF2DE2" w:rsidRPr="00DF2DE2" w:rsidRDefault="00DF2DE2" w:rsidP="00DF2DE2">
            <w:pPr>
              <w:jc w:val="right"/>
              <w:rPr>
                <w:sz w:val="22"/>
                <w:szCs w:val="22"/>
              </w:rPr>
            </w:pPr>
            <w:r w:rsidRPr="00DF2DE2">
              <w:rPr>
                <w:sz w:val="22"/>
                <w:szCs w:val="22"/>
              </w:rPr>
              <w:t>85,96</w:t>
            </w:r>
          </w:p>
        </w:tc>
      </w:tr>
      <w:tr w:rsidR="00DF2DE2" w:rsidRPr="00DF2DE2" w14:paraId="753078B1" w14:textId="77777777" w:rsidTr="003E7303">
        <w:trPr>
          <w:trHeight w:val="300"/>
        </w:trPr>
        <w:tc>
          <w:tcPr>
            <w:tcW w:w="900" w:type="dxa"/>
            <w:shd w:val="clear" w:color="auto" w:fill="auto"/>
            <w:noWrap/>
            <w:hideMark/>
          </w:tcPr>
          <w:p w14:paraId="0D5E2437" w14:textId="77777777" w:rsidR="00DF2DE2" w:rsidRPr="00DF2DE2" w:rsidRDefault="00DF2DE2" w:rsidP="00DF2DE2">
            <w:pPr>
              <w:jc w:val="center"/>
              <w:rPr>
                <w:sz w:val="22"/>
                <w:szCs w:val="22"/>
              </w:rPr>
            </w:pPr>
            <w:r w:rsidRPr="00DF2DE2">
              <w:rPr>
                <w:sz w:val="22"/>
                <w:szCs w:val="22"/>
              </w:rPr>
              <w:t>15.2</w:t>
            </w:r>
          </w:p>
        </w:tc>
        <w:tc>
          <w:tcPr>
            <w:tcW w:w="271" w:type="dxa"/>
            <w:shd w:val="clear" w:color="auto" w:fill="auto"/>
            <w:noWrap/>
            <w:hideMark/>
          </w:tcPr>
          <w:p w14:paraId="6F9FFFAF"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6820D522" w14:textId="77777777" w:rsidR="00DF2DE2" w:rsidRPr="00DF2DE2" w:rsidRDefault="00DF2DE2" w:rsidP="00DF2DE2">
            <w:pPr>
              <w:rPr>
                <w:sz w:val="22"/>
                <w:szCs w:val="22"/>
              </w:rPr>
            </w:pPr>
            <w:r w:rsidRPr="00DF2DE2">
              <w:rPr>
                <w:sz w:val="22"/>
                <w:szCs w:val="22"/>
              </w:rPr>
              <w:t xml:space="preserve">Итого расход условного топлива на производство тепловой энергии (Марка </w:t>
            </w:r>
            <w:proofErr w:type="spellStart"/>
            <w:r w:rsidRPr="00DF2DE2">
              <w:rPr>
                <w:sz w:val="22"/>
                <w:szCs w:val="22"/>
              </w:rPr>
              <w:t>Тр</w:t>
            </w:r>
            <w:proofErr w:type="spellEnd"/>
            <w:r w:rsidRPr="00DF2DE2">
              <w:rPr>
                <w:sz w:val="22"/>
                <w:szCs w:val="22"/>
              </w:rPr>
              <w:t>)</w:t>
            </w:r>
          </w:p>
        </w:tc>
        <w:tc>
          <w:tcPr>
            <w:tcW w:w="1560" w:type="dxa"/>
            <w:shd w:val="clear" w:color="auto" w:fill="auto"/>
            <w:noWrap/>
            <w:hideMark/>
          </w:tcPr>
          <w:p w14:paraId="4E9D5D3B" w14:textId="77777777" w:rsidR="00DF2DE2" w:rsidRPr="00DF2DE2" w:rsidRDefault="00DF2DE2" w:rsidP="00DF2DE2">
            <w:pPr>
              <w:jc w:val="center"/>
              <w:rPr>
                <w:sz w:val="22"/>
                <w:szCs w:val="22"/>
              </w:rPr>
            </w:pPr>
            <w:r w:rsidRPr="00DF2DE2">
              <w:rPr>
                <w:sz w:val="22"/>
                <w:szCs w:val="22"/>
              </w:rPr>
              <w:t>тыс. тут</w:t>
            </w:r>
          </w:p>
        </w:tc>
        <w:tc>
          <w:tcPr>
            <w:tcW w:w="1200" w:type="dxa"/>
            <w:shd w:val="clear" w:color="auto" w:fill="auto"/>
            <w:noWrap/>
            <w:hideMark/>
          </w:tcPr>
          <w:p w14:paraId="060E7F26" w14:textId="77777777" w:rsidR="00DF2DE2" w:rsidRPr="00DF2DE2" w:rsidRDefault="00DF2DE2" w:rsidP="00DF2DE2">
            <w:pPr>
              <w:jc w:val="right"/>
              <w:rPr>
                <w:sz w:val="22"/>
                <w:szCs w:val="22"/>
              </w:rPr>
            </w:pPr>
            <w:r w:rsidRPr="00DF2DE2">
              <w:rPr>
                <w:sz w:val="22"/>
                <w:szCs w:val="22"/>
              </w:rPr>
              <w:t>0,00</w:t>
            </w:r>
          </w:p>
        </w:tc>
      </w:tr>
      <w:tr w:rsidR="00DF2DE2" w:rsidRPr="00DF2DE2" w14:paraId="461865E3" w14:textId="77777777" w:rsidTr="003E7303">
        <w:trPr>
          <w:trHeight w:val="255"/>
        </w:trPr>
        <w:tc>
          <w:tcPr>
            <w:tcW w:w="900" w:type="dxa"/>
            <w:shd w:val="clear" w:color="auto" w:fill="auto"/>
            <w:noWrap/>
            <w:hideMark/>
          </w:tcPr>
          <w:p w14:paraId="5F931EBA" w14:textId="77777777" w:rsidR="00DF2DE2" w:rsidRPr="00DF2DE2" w:rsidRDefault="00DF2DE2" w:rsidP="00DF2DE2">
            <w:pPr>
              <w:jc w:val="center"/>
              <w:rPr>
                <w:sz w:val="22"/>
                <w:szCs w:val="22"/>
              </w:rPr>
            </w:pPr>
            <w:r w:rsidRPr="00DF2DE2">
              <w:rPr>
                <w:sz w:val="22"/>
                <w:szCs w:val="22"/>
              </w:rPr>
              <w:t>16</w:t>
            </w:r>
          </w:p>
        </w:tc>
        <w:tc>
          <w:tcPr>
            <w:tcW w:w="271" w:type="dxa"/>
            <w:shd w:val="clear" w:color="auto" w:fill="auto"/>
            <w:noWrap/>
            <w:hideMark/>
          </w:tcPr>
          <w:p w14:paraId="2A0EAC4C"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0FF4BA93" w14:textId="77777777" w:rsidR="00DF2DE2" w:rsidRPr="00DF2DE2" w:rsidRDefault="00DF2DE2" w:rsidP="00DF2DE2">
            <w:pPr>
              <w:rPr>
                <w:sz w:val="22"/>
                <w:szCs w:val="22"/>
              </w:rPr>
            </w:pPr>
            <w:r w:rsidRPr="00DF2DE2">
              <w:rPr>
                <w:sz w:val="22"/>
                <w:szCs w:val="22"/>
              </w:rPr>
              <w:t xml:space="preserve">Расход т </w:t>
            </w:r>
            <w:proofErr w:type="spellStart"/>
            <w:r w:rsidRPr="00DF2DE2">
              <w:rPr>
                <w:sz w:val="22"/>
                <w:szCs w:val="22"/>
              </w:rPr>
              <w:t>у.т</w:t>
            </w:r>
            <w:proofErr w:type="spellEnd"/>
            <w:r w:rsidRPr="00DF2DE2">
              <w:rPr>
                <w:sz w:val="22"/>
                <w:szCs w:val="22"/>
              </w:rPr>
              <w:t>., всего</w:t>
            </w:r>
          </w:p>
        </w:tc>
        <w:tc>
          <w:tcPr>
            <w:tcW w:w="1560" w:type="dxa"/>
            <w:shd w:val="clear" w:color="auto" w:fill="auto"/>
            <w:noWrap/>
            <w:hideMark/>
          </w:tcPr>
          <w:p w14:paraId="3AA66083" w14:textId="77777777" w:rsidR="00DF2DE2" w:rsidRPr="00DF2DE2" w:rsidRDefault="00DF2DE2" w:rsidP="00DF2DE2">
            <w:pPr>
              <w:jc w:val="center"/>
              <w:rPr>
                <w:sz w:val="22"/>
                <w:szCs w:val="22"/>
              </w:rPr>
            </w:pPr>
            <w:r w:rsidRPr="00DF2DE2">
              <w:rPr>
                <w:sz w:val="22"/>
                <w:szCs w:val="22"/>
              </w:rPr>
              <w:t>тыс. тут</w:t>
            </w:r>
          </w:p>
        </w:tc>
        <w:tc>
          <w:tcPr>
            <w:tcW w:w="1200" w:type="dxa"/>
            <w:shd w:val="clear" w:color="auto" w:fill="auto"/>
            <w:noWrap/>
            <w:hideMark/>
          </w:tcPr>
          <w:p w14:paraId="1BD14387" w14:textId="77777777" w:rsidR="00DF2DE2" w:rsidRPr="00DF2DE2" w:rsidRDefault="00DF2DE2" w:rsidP="00DF2DE2">
            <w:pPr>
              <w:jc w:val="right"/>
              <w:rPr>
                <w:sz w:val="22"/>
                <w:szCs w:val="22"/>
              </w:rPr>
            </w:pPr>
            <w:r w:rsidRPr="00DF2DE2">
              <w:rPr>
                <w:sz w:val="22"/>
                <w:szCs w:val="22"/>
              </w:rPr>
              <w:t>85,96</w:t>
            </w:r>
          </w:p>
        </w:tc>
      </w:tr>
      <w:tr w:rsidR="00DF2DE2" w:rsidRPr="00DF2DE2" w14:paraId="09CB24F7" w14:textId="77777777" w:rsidTr="003E7303">
        <w:trPr>
          <w:trHeight w:val="255"/>
        </w:trPr>
        <w:tc>
          <w:tcPr>
            <w:tcW w:w="900" w:type="dxa"/>
            <w:shd w:val="clear" w:color="auto" w:fill="auto"/>
            <w:noWrap/>
            <w:hideMark/>
          </w:tcPr>
          <w:p w14:paraId="3109991F" w14:textId="77777777" w:rsidR="00DF2DE2" w:rsidRPr="00DF2DE2" w:rsidRDefault="00DF2DE2" w:rsidP="00DF2DE2">
            <w:pPr>
              <w:jc w:val="center"/>
              <w:rPr>
                <w:sz w:val="22"/>
                <w:szCs w:val="22"/>
              </w:rPr>
            </w:pPr>
            <w:r w:rsidRPr="00DF2DE2">
              <w:rPr>
                <w:sz w:val="22"/>
                <w:szCs w:val="22"/>
              </w:rPr>
              <w:t>16.1</w:t>
            </w:r>
          </w:p>
        </w:tc>
        <w:tc>
          <w:tcPr>
            <w:tcW w:w="271" w:type="dxa"/>
            <w:shd w:val="clear" w:color="auto" w:fill="auto"/>
            <w:noWrap/>
            <w:hideMark/>
          </w:tcPr>
          <w:p w14:paraId="58440411"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445CD6CB" w14:textId="77777777" w:rsidR="00DF2DE2" w:rsidRPr="00DF2DE2" w:rsidRDefault="00DF2DE2" w:rsidP="00DF2DE2">
            <w:pPr>
              <w:rPr>
                <w:sz w:val="22"/>
                <w:szCs w:val="22"/>
              </w:rPr>
            </w:pPr>
            <w:r w:rsidRPr="00DF2DE2">
              <w:rPr>
                <w:sz w:val="22"/>
                <w:szCs w:val="22"/>
              </w:rPr>
              <w:t xml:space="preserve">Расход т </w:t>
            </w:r>
            <w:proofErr w:type="spellStart"/>
            <w:r w:rsidRPr="00DF2DE2">
              <w:rPr>
                <w:sz w:val="22"/>
                <w:szCs w:val="22"/>
              </w:rPr>
              <w:t>у.т</w:t>
            </w:r>
            <w:proofErr w:type="spellEnd"/>
            <w:r w:rsidRPr="00DF2DE2">
              <w:rPr>
                <w:sz w:val="22"/>
                <w:szCs w:val="22"/>
              </w:rPr>
              <w:t xml:space="preserve">. </w:t>
            </w:r>
            <w:proofErr w:type="spellStart"/>
            <w:r w:rsidRPr="00DF2DE2">
              <w:rPr>
                <w:sz w:val="22"/>
                <w:szCs w:val="22"/>
              </w:rPr>
              <w:t>Др</w:t>
            </w:r>
            <w:proofErr w:type="spellEnd"/>
          </w:p>
        </w:tc>
        <w:tc>
          <w:tcPr>
            <w:tcW w:w="1560" w:type="dxa"/>
            <w:shd w:val="clear" w:color="auto" w:fill="auto"/>
            <w:noWrap/>
            <w:hideMark/>
          </w:tcPr>
          <w:p w14:paraId="38A902B0" w14:textId="77777777" w:rsidR="00DF2DE2" w:rsidRPr="00DF2DE2" w:rsidRDefault="00DF2DE2" w:rsidP="00DF2DE2">
            <w:pPr>
              <w:jc w:val="center"/>
              <w:rPr>
                <w:sz w:val="22"/>
                <w:szCs w:val="22"/>
              </w:rPr>
            </w:pPr>
            <w:r w:rsidRPr="00DF2DE2">
              <w:rPr>
                <w:sz w:val="22"/>
                <w:szCs w:val="22"/>
              </w:rPr>
              <w:t>тыс. тут</w:t>
            </w:r>
          </w:p>
        </w:tc>
        <w:tc>
          <w:tcPr>
            <w:tcW w:w="1200" w:type="dxa"/>
            <w:shd w:val="clear" w:color="auto" w:fill="auto"/>
            <w:noWrap/>
            <w:hideMark/>
          </w:tcPr>
          <w:p w14:paraId="46D8E4B7" w14:textId="77777777" w:rsidR="00DF2DE2" w:rsidRPr="00DF2DE2" w:rsidRDefault="00DF2DE2" w:rsidP="00DF2DE2">
            <w:pPr>
              <w:jc w:val="right"/>
              <w:rPr>
                <w:sz w:val="22"/>
                <w:szCs w:val="22"/>
              </w:rPr>
            </w:pPr>
            <w:r w:rsidRPr="00DF2DE2">
              <w:rPr>
                <w:sz w:val="22"/>
                <w:szCs w:val="22"/>
              </w:rPr>
              <w:t>85,96</w:t>
            </w:r>
          </w:p>
        </w:tc>
      </w:tr>
      <w:tr w:rsidR="00DF2DE2" w:rsidRPr="00DF2DE2" w14:paraId="7027D02F" w14:textId="77777777" w:rsidTr="003E7303">
        <w:trPr>
          <w:trHeight w:val="255"/>
        </w:trPr>
        <w:tc>
          <w:tcPr>
            <w:tcW w:w="900" w:type="dxa"/>
            <w:shd w:val="clear" w:color="auto" w:fill="auto"/>
            <w:noWrap/>
            <w:hideMark/>
          </w:tcPr>
          <w:p w14:paraId="5155BB19" w14:textId="77777777" w:rsidR="00DF2DE2" w:rsidRPr="00DF2DE2" w:rsidRDefault="00DF2DE2" w:rsidP="00DF2DE2">
            <w:pPr>
              <w:jc w:val="center"/>
              <w:rPr>
                <w:sz w:val="22"/>
                <w:szCs w:val="22"/>
              </w:rPr>
            </w:pPr>
            <w:r w:rsidRPr="00DF2DE2">
              <w:rPr>
                <w:sz w:val="22"/>
                <w:szCs w:val="22"/>
              </w:rPr>
              <w:t>16.2</w:t>
            </w:r>
          </w:p>
        </w:tc>
        <w:tc>
          <w:tcPr>
            <w:tcW w:w="271" w:type="dxa"/>
            <w:shd w:val="clear" w:color="auto" w:fill="auto"/>
            <w:noWrap/>
            <w:hideMark/>
          </w:tcPr>
          <w:p w14:paraId="60F77DBB"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119F4BFF" w14:textId="77777777" w:rsidR="00DF2DE2" w:rsidRPr="00DF2DE2" w:rsidRDefault="00DF2DE2" w:rsidP="00DF2DE2">
            <w:pPr>
              <w:rPr>
                <w:sz w:val="22"/>
                <w:szCs w:val="22"/>
              </w:rPr>
            </w:pPr>
            <w:r w:rsidRPr="00DF2DE2">
              <w:rPr>
                <w:sz w:val="22"/>
                <w:szCs w:val="22"/>
              </w:rPr>
              <w:t xml:space="preserve">Расход т </w:t>
            </w:r>
            <w:proofErr w:type="spellStart"/>
            <w:r w:rsidRPr="00DF2DE2">
              <w:rPr>
                <w:sz w:val="22"/>
                <w:szCs w:val="22"/>
              </w:rPr>
              <w:t>у.т</w:t>
            </w:r>
            <w:proofErr w:type="spellEnd"/>
            <w:r w:rsidRPr="00DF2DE2">
              <w:rPr>
                <w:sz w:val="22"/>
                <w:szCs w:val="22"/>
              </w:rPr>
              <w:t xml:space="preserve">. </w:t>
            </w:r>
            <w:proofErr w:type="spellStart"/>
            <w:r w:rsidRPr="00DF2DE2">
              <w:rPr>
                <w:sz w:val="22"/>
                <w:szCs w:val="22"/>
              </w:rPr>
              <w:t>Тр</w:t>
            </w:r>
            <w:proofErr w:type="spellEnd"/>
          </w:p>
        </w:tc>
        <w:tc>
          <w:tcPr>
            <w:tcW w:w="1560" w:type="dxa"/>
            <w:shd w:val="clear" w:color="auto" w:fill="auto"/>
            <w:noWrap/>
            <w:hideMark/>
          </w:tcPr>
          <w:p w14:paraId="2733400B" w14:textId="77777777" w:rsidR="00DF2DE2" w:rsidRPr="00DF2DE2" w:rsidRDefault="00DF2DE2" w:rsidP="00DF2DE2">
            <w:pPr>
              <w:jc w:val="center"/>
              <w:rPr>
                <w:sz w:val="22"/>
                <w:szCs w:val="22"/>
              </w:rPr>
            </w:pPr>
            <w:r w:rsidRPr="00DF2DE2">
              <w:rPr>
                <w:sz w:val="22"/>
                <w:szCs w:val="22"/>
              </w:rPr>
              <w:t>тыс. тут</w:t>
            </w:r>
          </w:p>
        </w:tc>
        <w:tc>
          <w:tcPr>
            <w:tcW w:w="1200" w:type="dxa"/>
            <w:shd w:val="clear" w:color="auto" w:fill="auto"/>
            <w:noWrap/>
            <w:hideMark/>
          </w:tcPr>
          <w:p w14:paraId="742CA7A1" w14:textId="77777777" w:rsidR="00DF2DE2" w:rsidRPr="00DF2DE2" w:rsidRDefault="00DF2DE2" w:rsidP="00DF2DE2">
            <w:pPr>
              <w:jc w:val="right"/>
              <w:rPr>
                <w:sz w:val="22"/>
                <w:szCs w:val="22"/>
              </w:rPr>
            </w:pPr>
            <w:r w:rsidRPr="00DF2DE2">
              <w:rPr>
                <w:sz w:val="22"/>
                <w:szCs w:val="22"/>
              </w:rPr>
              <w:t>0,00</w:t>
            </w:r>
          </w:p>
        </w:tc>
      </w:tr>
      <w:tr w:rsidR="00DF2DE2" w:rsidRPr="00DF2DE2" w14:paraId="7C0EEB92" w14:textId="77777777" w:rsidTr="003E7303">
        <w:trPr>
          <w:trHeight w:val="285"/>
        </w:trPr>
        <w:tc>
          <w:tcPr>
            <w:tcW w:w="900" w:type="dxa"/>
            <w:shd w:val="clear" w:color="auto" w:fill="auto"/>
            <w:noWrap/>
            <w:hideMark/>
          </w:tcPr>
          <w:p w14:paraId="426A8F4A" w14:textId="77777777" w:rsidR="00DF2DE2" w:rsidRPr="00DF2DE2" w:rsidRDefault="00DF2DE2" w:rsidP="00DF2DE2">
            <w:pPr>
              <w:jc w:val="center"/>
              <w:rPr>
                <w:sz w:val="22"/>
                <w:szCs w:val="22"/>
              </w:rPr>
            </w:pPr>
            <w:r w:rsidRPr="00DF2DE2">
              <w:rPr>
                <w:sz w:val="22"/>
                <w:szCs w:val="22"/>
              </w:rPr>
              <w:t>17</w:t>
            </w:r>
          </w:p>
        </w:tc>
        <w:tc>
          <w:tcPr>
            <w:tcW w:w="271" w:type="dxa"/>
            <w:shd w:val="clear" w:color="auto" w:fill="auto"/>
            <w:noWrap/>
            <w:hideMark/>
          </w:tcPr>
          <w:p w14:paraId="0D07D93C"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012593FD" w14:textId="77777777" w:rsidR="00DF2DE2" w:rsidRPr="00DF2DE2" w:rsidRDefault="00DF2DE2" w:rsidP="00DF2DE2">
            <w:pPr>
              <w:rPr>
                <w:sz w:val="22"/>
                <w:szCs w:val="22"/>
              </w:rPr>
            </w:pPr>
            <w:r w:rsidRPr="00DF2DE2">
              <w:rPr>
                <w:sz w:val="22"/>
                <w:szCs w:val="22"/>
              </w:rPr>
              <w:t>Удельный вес расхода топлива на производство тепловой энергии (п. 15/п. 16)</w:t>
            </w:r>
          </w:p>
        </w:tc>
        <w:tc>
          <w:tcPr>
            <w:tcW w:w="1560" w:type="dxa"/>
            <w:shd w:val="clear" w:color="auto" w:fill="auto"/>
            <w:noWrap/>
            <w:hideMark/>
          </w:tcPr>
          <w:p w14:paraId="19AB0570" w14:textId="77777777" w:rsidR="00DF2DE2" w:rsidRPr="00DF2DE2" w:rsidRDefault="00DF2DE2" w:rsidP="00DF2DE2">
            <w:pPr>
              <w:jc w:val="center"/>
              <w:rPr>
                <w:sz w:val="22"/>
                <w:szCs w:val="22"/>
              </w:rPr>
            </w:pPr>
            <w:r w:rsidRPr="00DF2DE2">
              <w:rPr>
                <w:sz w:val="22"/>
                <w:szCs w:val="22"/>
              </w:rPr>
              <w:t>%</w:t>
            </w:r>
          </w:p>
        </w:tc>
        <w:tc>
          <w:tcPr>
            <w:tcW w:w="1200" w:type="dxa"/>
            <w:shd w:val="clear" w:color="auto" w:fill="auto"/>
            <w:noWrap/>
            <w:hideMark/>
          </w:tcPr>
          <w:p w14:paraId="50FC59D4" w14:textId="77777777" w:rsidR="00DF2DE2" w:rsidRPr="00DF2DE2" w:rsidRDefault="00DF2DE2" w:rsidP="00DF2DE2">
            <w:pPr>
              <w:jc w:val="right"/>
              <w:rPr>
                <w:sz w:val="22"/>
                <w:szCs w:val="22"/>
              </w:rPr>
            </w:pPr>
            <w:r w:rsidRPr="00DF2DE2">
              <w:rPr>
                <w:sz w:val="22"/>
                <w:szCs w:val="22"/>
              </w:rPr>
              <w:t>100,00</w:t>
            </w:r>
          </w:p>
        </w:tc>
      </w:tr>
      <w:tr w:rsidR="00DF2DE2" w:rsidRPr="00DF2DE2" w14:paraId="3531A7C2" w14:textId="77777777" w:rsidTr="003E7303">
        <w:trPr>
          <w:trHeight w:val="300"/>
        </w:trPr>
        <w:tc>
          <w:tcPr>
            <w:tcW w:w="900" w:type="dxa"/>
            <w:shd w:val="clear" w:color="auto" w:fill="auto"/>
            <w:noWrap/>
            <w:hideMark/>
          </w:tcPr>
          <w:p w14:paraId="6370488E" w14:textId="77777777" w:rsidR="00DF2DE2" w:rsidRPr="00DF2DE2" w:rsidRDefault="00DF2DE2" w:rsidP="00DF2DE2">
            <w:pPr>
              <w:jc w:val="center"/>
              <w:rPr>
                <w:sz w:val="22"/>
                <w:szCs w:val="22"/>
              </w:rPr>
            </w:pPr>
            <w:r w:rsidRPr="00DF2DE2">
              <w:rPr>
                <w:sz w:val="22"/>
                <w:szCs w:val="22"/>
              </w:rPr>
              <w:t>18</w:t>
            </w:r>
          </w:p>
        </w:tc>
        <w:tc>
          <w:tcPr>
            <w:tcW w:w="271" w:type="dxa"/>
            <w:shd w:val="clear" w:color="auto" w:fill="auto"/>
            <w:noWrap/>
            <w:hideMark/>
          </w:tcPr>
          <w:p w14:paraId="659C6DFD"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3D346D29" w14:textId="77777777" w:rsidR="00DF2DE2" w:rsidRPr="00DF2DE2" w:rsidRDefault="00DF2DE2" w:rsidP="00DF2DE2">
            <w:pPr>
              <w:rPr>
                <w:sz w:val="22"/>
                <w:szCs w:val="22"/>
              </w:rPr>
            </w:pPr>
            <w:r w:rsidRPr="00DF2DE2">
              <w:rPr>
                <w:sz w:val="22"/>
                <w:szCs w:val="22"/>
              </w:rPr>
              <w:t>Расход условного топлива</w:t>
            </w:r>
          </w:p>
        </w:tc>
        <w:tc>
          <w:tcPr>
            <w:tcW w:w="1560" w:type="dxa"/>
            <w:shd w:val="clear" w:color="auto" w:fill="auto"/>
            <w:noWrap/>
            <w:hideMark/>
          </w:tcPr>
          <w:p w14:paraId="1F4C871A" w14:textId="77777777" w:rsidR="00DF2DE2" w:rsidRPr="00DF2DE2" w:rsidRDefault="00DF2DE2" w:rsidP="00DF2DE2">
            <w:pPr>
              <w:jc w:val="center"/>
              <w:rPr>
                <w:sz w:val="22"/>
                <w:szCs w:val="22"/>
              </w:rPr>
            </w:pPr>
            <w:r w:rsidRPr="00DF2DE2">
              <w:rPr>
                <w:sz w:val="22"/>
                <w:szCs w:val="22"/>
              </w:rPr>
              <w:t>тыс. тут</w:t>
            </w:r>
          </w:p>
        </w:tc>
        <w:tc>
          <w:tcPr>
            <w:tcW w:w="1200" w:type="dxa"/>
            <w:shd w:val="clear" w:color="auto" w:fill="auto"/>
            <w:noWrap/>
            <w:hideMark/>
          </w:tcPr>
          <w:p w14:paraId="55E7B5AE" w14:textId="77777777" w:rsidR="00DF2DE2" w:rsidRPr="00DF2DE2" w:rsidRDefault="00DF2DE2" w:rsidP="00DF2DE2">
            <w:pPr>
              <w:jc w:val="right"/>
              <w:rPr>
                <w:sz w:val="22"/>
                <w:szCs w:val="22"/>
              </w:rPr>
            </w:pPr>
            <w:r w:rsidRPr="00DF2DE2">
              <w:rPr>
                <w:sz w:val="22"/>
                <w:szCs w:val="22"/>
              </w:rPr>
              <w:t>85,96</w:t>
            </w:r>
          </w:p>
        </w:tc>
      </w:tr>
      <w:tr w:rsidR="00DF2DE2" w:rsidRPr="00DF2DE2" w14:paraId="21098A8B" w14:textId="77777777" w:rsidTr="003E7303">
        <w:trPr>
          <w:trHeight w:val="300"/>
        </w:trPr>
        <w:tc>
          <w:tcPr>
            <w:tcW w:w="900" w:type="dxa"/>
            <w:shd w:val="clear" w:color="auto" w:fill="auto"/>
            <w:noWrap/>
            <w:hideMark/>
          </w:tcPr>
          <w:p w14:paraId="4CFD8542" w14:textId="77777777" w:rsidR="00DF2DE2" w:rsidRPr="00DF2DE2" w:rsidRDefault="00DF2DE2" w:rsidP="00DF2DE2">
            <w:pPr>
              <w:jc w:val="center"/>
              <w:rPr>
                <w:sz w:val="22"/>
                <w:szCs w:val="22"/>
              </w:rPr>
            </w:pPr>
            <w:r w:rsidRPr="00DF2DE2">
              <w:rPr>
                <w:sz w:val="22"/>
                <w:szCs w:val="22"/>
              </w:rPr>
              <w:t>18.1</w:t>
            </w:r>
          </w:p>
        </w:tc>
        <w:tc>
          <w:tcPr>
            <w:tcW w:w="271" w:type="dxa"/>
            <w:shd w:val="clear" w:color="auto" w:fill="auto"/>
            <w:noWrap/>
            <w:hideMark/>
          </w:tcPr>
          <w:p w14:paraId="34EE0F44"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2BCC78D3" w14:textId="77777777" w:rsidR="00DF2DE2" w:rsidRPr="00DF2DE2" w:rsidRDefault="00DF2DE2" w:rsidP="00DF2DE2">
            <w:pPr>
              <w:ind w:firstLineChars="100" w:firstLine="220"/>
              <w:rPr>
                <w:sz w:val="22"/>
                <w:szCs w:val="22"/>
              </w:rPr>
            </w:pPr>
            <w:r w:rsidRPr="00DF2DE2">
              <w:rPr>
                <w:sz w:val="22"/>
                <w:szCs w:val="22"/>
              </w:rPr>
              <w:t>уголь всего, в том числе:</w:t>
            </w:r>
          </w:p>
        </w:tc>
        <w:tc>
          <w:tcPr>
            <w:tcW w:w="1560" w:type="dxa"/>
            <w:shd w:val="clear" w:color="auto" w:fill="auto"/>
            <w:noWrap/>
            <w:hideMark/>
          </w:tcPr>
          <w:p w14:paraId="5E43F750" w14:textId="77777777" w:rsidR="00DF2DE2" w:rsidRPr="00DF2DE2" w:rsidRDefault="00DF2DE2" w:rsidP="00DF2DE2">
            <w:pPr>
              <w:jc w:val="center"/>
              <w:rPr>
                <w:sz w:val="22"/>
                <w:szCs w:val="22"/>
              </w:rPr>
            </w:pPr>
            <w:r w:rsidRPr="00DF2DE2">
              <w:rPr>
                <w:sz w:val="22"/>
                <w:szCs w:val="22"/>
              </w:rPr>
              <w:t>тыс. тут</w:t>
            </w:r>
          </w:p>
        </w:tc>
        <w:tc>
          <w:tcPr>
            <w:tcW w:w="1200" w:type="dxa"/>
            <w:shd w:val="clear" w:color="auto" w:fill="auto"/>
            <w:noWrap/>
            <w:hideMark/>
          </w:tcPr>
          <w:p w14:paraId="7073AEE5" w14:textId="77777777" w:rsidR="00DF2DE2" w:rsidRPr="00DF2DE2" w:rsidRDefault="00DF2DE2" w:rsidP="00DF2DE2">
            <w:pPr>
              <w:jc w:val="right"/>
              <w:rPr>
                <w:sz w:val="22"/>
                <w:szCs w:val="22"/>
              </w:rPr>
            </w:pPr>
            <w:r w:rsidRPr="00DF2DE2">
              <w:rPr>
                <w:sz w:val="22"/>
                <w:szCs w:val="22"/>
              </w:rPr>
              <w:t>85,96</w:t>
            </w:r>
          </w:p>
        </w:tc>
      </w:tr>
      <w:tr w:rsidR="00DF2DE2" w:rsidRPr="00DF2DE2" w14:paraId="710A1A80" w14:textId="77777777" w:rsidTr="003E7303">
        <w:trPr>
          <w:trHeight w:val="300"/>
        </w:trPr>
        <w:tc>
          <w:tcPr>
            <w:tcW w:w="900" w:type="dxa"/>
            <w:shd w:val="clear" w:color="auto" w:fill="auto"/>
            <w:noWrap/>
            <w:hideMark/>
          </w:tcPr>
          <w:p w14:paraId="0614BA03" w14:textId="77777777" w:rsidR="00DF2DE2" w:rsidRPr="00DF2DE2" w:rsidRDefault="00DF2DE2" w:rsidP="00DF2DE2">
            <w:pPr>
              <w:jc w:val="center"/>
              <w:rPr>
                <w:sz w:val="22"/>
                <w:szCs w:val="22"/>
              </w:rPr>
            </w:pPr>
            <w:r w:rsidRPr="00DF2DE2">
              <w:rPr>
                <w:sz w:val="22"/>
                <w:szCs w:val="22"/>
              </w:rPr>
              <w:t>18.1.1</w:t>
            </w:r>
          </w:p>
        </w:tc>
        <w:tc>
          <w:tcPr>
            <w:tcW w:w="271" w:type="dxa"/>
            <w:shd w:val="clear" w:color="auto" w:fill="auto"/>
            <w:noWrap/>
            <w:hideMark/>
          </w:tcPr>
          <w:p w14:paraId="6430AB74"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3A2E5AFB" w14:textId="77777777" w:rsidR="00DF2DE2" w:rsidRPr="00DF2DE2" w:rsidRDefault="00DF2DE2" w:rsidP="00DF2DE2">
            <w:pPr>
              <w:ind w:firstLineChars="100" w:firstLine="220"/>
              <w:rPr>
                <w:sz w:val="22"/>
                <w:szCs w:val="22"/>
              </w:rPr>
            </w:pPr>
            <w:r w:rsidRPr="00DF2DE2">
              <w:rPr>
                <w:sz w:val="22"/>
                <w:szCs w:val="22"/>
              </w:rPr>
              <w:t xml:space="preserve">Марка </w:t>
            </w:r>
            <w:proofErr w:type="spellStart"/>
            <w:r w:rsidRPr="00DF2DE2">
              <w:rPr>
                <w:sz w:val="22"/>
                <w:szCs w:val="22"/>
              </w:rPr>
              <w:t>Др</w:t>
            </w:r>
            <w:proofErr w:type="spellEnd"/>
          </w:p>
        </w:tc>
        <w:tc>
          <w:tcPr>
            <w:tcW w:w="1560" w:type="dxa"/>
            <w:shd w:val="clear" w:color="auto" w:fill="auto"/>
            <w:noWrap/>
            <w:hideMark/>
          </w:tcPr>
          <w:p w14:paraId="1F6520DC" w14:textId="77777777" w:rsidR="00DF2DE2" w:rsidRPr="00DF2DE2" w:rsidRDefault="00DF2DE2" w:rsidP="00DF2DE2">
            <w:pPr>
              <w:jc w:val="center"/>
              <w:rPr>
                <w:sz w:val="22"/>
                <w:szCs w:val="22"/>
              </w:rPr>
            </w:pPr>
            <w:r w:rsidRPr="00DF2DE2">
              <w:rPr>
                <w:sz w:val="22"/>
                <w:szCs w:val="22"/>
              </w:rPr>
              <w:t>тыс. тут</w:t>
            </w:r>
          </w:p>
        </w:tc>
        <w:tc>
          <w:tcPr>
            <w:tcW w:w="1200" w:type="dxa"/>
            <w:shd w:val="clear" w:color="auto" w:fill="auto"/>
            <w:noWrap/>
            <w:hideMark/>
          </w:tcPr>
          <w:p w14:paraId="05AA4AF4" w14:textId="77777777" w:rsidR="00DF2DE2" w:rsidRPr="00DF2DE2" w:rsidRDefault="00DF2DE2" w:rsidP="00DF2DE2">
            <w:pPr>
              <w:jc w:val="right"/>
              <w:rPr>
                <w:sz w:val="22"/>
                <w:szCs w:val="22"/>
              </w:rPr>
            </w:pPr>
            <w:r w:rsidRPr="00DF2DE2">
              <w:rPr>
                <w:sz w:val="22"/>
                <w:szCs w:val="22"/>
              </w:rPr>
              <w:t>85,96</w:t>
            </w:r>
          </w:p>
        </w:tc>
      </w:tr>
      <w:tr w:rsidR="00DF2DE2" w:rsidRPr="00DF2DE2" w14:paraId="2B6FA09B" w14:textId="77777777" w:rsidTr="003E7303">
        <w:trPr>
          <w:trHeight w:val="300"/>
        </w:trPr>
        <w:tc>
          <w:tcPr>
            <w:tcW w:w="900" w:type="dxa"/>
            <w:shd w:val="clear" w:color="auto" w:fill="auto"/>
            <w:noWrap/>
            <w:hideMark/>
          </w:tcPr>
          <w:p w14:paraId="2BA7929E" w14:textId="77777777" w:rsidR="00DF2DE2" w:rsidRPr="00DF2DE2" w:rsidRDefault="00DF2DE2" w:rsidP="00DF2DE2">
            <w:pPr>
              <w:jc w:val="center"/>
              <w:rPr>
                <w:sz w:val="22"/>
                <w:szCs w:val="22"/>
              </w:rPr>
            </w:pPr>
            <w:r w:rsidRPr="00DF2DE2">
              <w:rPr>
                <w:sz w:val="22"/>
                <w:szCs w:val="22"/>
              </w:rPr>
              <w:t>18.1.2</w:t>
            </w:r>
          </w:p>
        </w:tc>
        <w:tc>
          <w:tcPr>
            <w:tcW w:w="271" w:type="dxa"/>
            <w:shd w:val="clear" w:color="auto" w:fill="auto"/>
            <w:noWrap/>
            <w:hideMark/>
          </w:tcPr>
          <w:p w14:paraId="56B08373"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4CAFBAA1" w14:textId="77777777" w:rsidR="00DF2DE2" w:rsidRPr="00DF2DE2" w:rsidRDefault="00DF2DE2" w:rsidP="00DF2DE2">
            <w:pPr>
              <w:ind w:firstLineChars="100" w:firstLine="220"/>
              <w:rPr>
                <w:sz w:val="22"/>
                <w:szCs w:val="22"/>
              </w:rPr>
            </w:pPr>
            <w:r w:rsidRPr="00DF2DE2">
              <w:rPr>
                <w:sz w:val="22"/>
                <w:szCs w:val="22"/>
              </w:rPr>
              <w:t xml:space="preserve">Марка </w:t>
            </w:r>
            <w:proofErr w:type="spellStart"/>
            <w:r w:rsidRPr="00DF2DE2">
              <w:rPr>
                <w:sz w:val="22"/>
                <w:szCs w:val="22"/>
              </w:rPr>
              <w:t>Тр</w:t>
            </w:r>
            <w:proofErr w:type="spellEnd"/>
          </w:p>
        </w:tc>
        <w:tc>
          <w:tcPr>
            <w:tcW w:w="1560" w:type="dxa"/>
            <w:shd w:val="clear" w:color="auto" w:fill="auto"/>
            <w:noWrap/>
            <w:hideMark/>
          </w:tcPr>
          <w:p w14:paraId="0C9782E4" w14:textId="77777777" w:rsidR="00DF2DE2" w:rsidRPr="00DF2DE2" w:rsidRDefault="00DF2DE2" w:rsidP="00DF2DE2">
            <w:pPr>
              <w:jc w:val="center"/>
              <w:rPr>
                <w:sz w:val="22"/>
                <w:szCs w:val="22"/>
              </w:rPr>
            </w:pPr>
            <w:r w:rsidRPr="00DF2DE2">
              <w:rPr>
                <w:sz w:val="22"/>
                <w:szCs w:val="22"/>
              </w:rPr>
              <w:t>тыс. тут</w:t>
            </w:r>
          </w:p>
        </w:tc>
        <w:tc>
          <w:tcPr>
            <w:tcW w:w="1200" w:type="dxa"/>
            <w:shd w:val="clear" w:color="auto" w:fill="auto"/>
            <w:noWrap/>
            <w:hideMark/>
          </w:tcPr>
          <w:p w14:paraId="2B85147C" w14:textId="77777777" w:rsidR="00DF2DE2" w:rsidRPr="00DF2DE2" w:rsidRDefault="00DF2DE2" w:rsidP="00DF2DE2">
            <w:pPr>
              <w:jc w:val="right"/>
              <w:rPr>
                <w:sz w:val="22"/>
                <w:szCs w:val="22"/>
              </w:rPr>
            </w:pPr>
            <w:r w:rsidRPr="00DF2DE2">
              <w:rPr>
                <w:sz w:val="22"/>
                <w:szCs w:val="22"/>
              </w:rPr>
              <w:t>0,00</w:t>
            </w:r>
          </w:p>
        </w:tc>
      </w:tr>
      <w:tr w:rsidR="00DF2DE2" w:rsidRPr="00DF2DE2" w14:paraId="32881AEE" w14:textId="77777777" w:rsidTr="003E7303">
        <w:trPr>
          <w:trHeight w:val="300"/>
        </w:trPr>
        <w:tc>
          <w:tcPr>
            <w:tcW w:w="900" w:type="dxa"/>
            <w:shd w:val="clear" w:color="auto" w:fill="auto"/>
            <w:noWrap/>
            <w:hideMark/>
          </w:tcPr>
          <w:p w14:paraId="74711FB0" w14:textId="77777777" w:rsidR="00DF2DE2" w:rsidRPr="00DF2DE2" w:rsidRDefault="00DF2DE2" w:rsidP="00DF2DE2">
            <w:pPr>
              <w:jc w:val="center"/>
              <w:rPr>
                <w:sz w:val="22"/>
                <w:szCs w:val="22"/>
              </w:rPr>
            </w:pPr>
            <w:r w:rsidRPr="00DF2DE2">
              <w:rPr>
                <w:sz w:val="22"/>
                <w:szCs w:val="22"/>
              </w:rPr>
              <w:lastRenderedPageBreak/>
              <w:t>18.2</w:t>
            </w:r>
          </w:p>
        </w:tc>
        <w:tc>
          <w:tcPr>
            <w:tcW w:w="271" w:type="dxa"/>
            <w:shd w:val="clear" w:color="auto" w:fill="auto"/>
            <w:noWrap/>
            <w:hideMark/>
          </w:tcPr>
          <w:p w14:paraId="32D9AAC9"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6379A0A2" w14:textId="77777777" w:rsidR="00DF2DE2" w:rsidRPr="00DF2DE2" w:rsidRDefault="00DF2DE2" w:rsidP="00DF2DE2">
            <w:pPr>
              <w:ind w:firstLineChars="100" w:firstLine="220"/>
              <w:rPr>
                <w:sz w:val="22"/>
                <w:szCs w:val="22"/>
              </w:rPr>
            </w:pPr>
            <w:r w:rsidRPr="00DF2DE2">
              <w:rPr>
                <w:sz w:val="22"/>
                <w:szCs w:val="22"/>
              </w:rPr>
              <w:t>дизельное топливо</w:t>
            </w:r>
          </w:p>
        </w:tc>
        <w:tc>
          <w:tcPr>
            <w:tcW w:w="1560" w:type="dxa"/>
            <w:shd w:val="clear" w:color="auto" w:fill="auto"/>
            <w:noWrap/>
            <w:hideMark/>
          </w:tcPr>
          <w:p w14:paraId="4C1448DB" w14:textId="77777777" w:rsidR="00DF2DE2" w:rsidRPr="00DF2DE2" w:rsidRDefault="00DF2DE2" w:rsidP="00DF2DE2">
            <w:pPr>
              <w:jc w:val="center"/>
              <w:rPr>
                <w:sz w:val="22"/>
                <w:szCs w:val="22"/>
              </w:rPr>
            </w:pPr>
            <w:r w:rsidRPr="00DF2DE2">
              <w:rPr>
                <w:sz w:val="22"/>
                <w:szCs w:val="22"/>
              </w:rPr>
              <w:t>тыс. тут</w:t>
            </w:r>
          </w:p>
        </w:tc>
        <w:tc>
          <w:tcPr>
            <w:tcW w:w="1200" w:type="dxa"/>
            <w:shd w:val="clear" w:color="auto" w:fill="auto"/>
            <w:noWrap/>
            <w:hideMark/>
          </w:tcPr>
          <w:p w14:paraId="413BE9E0" w14:textId="77777777" w:rsidR="00DF2DE2" w:rsidRPr="00DF2DE2" w:rsidRDefault="00DF2DE2" w:rsidP="00DF2DE2">
            <w:pPr>
              <w:jc w:val="right"/>
              <w:rPr>
                <w:sz w:val="22"/>
                <w:szCs w:val="22"/>
              </w:rPr>
            </w:pPr>
            <w:r w:rsidRPr="00DF2DE2">
              <w:rPr>
                <w:sz w:val="22"/>
                <w:szCs w:val="22"/>
              </w:rPr>
              <w:t>0,00</w:t>
            </w:r>
          </w:p>
        </w:tc>
      </w:tr>
      <w:tr w:rsidR="00DF2DE2" w:rsidRPr="00DF2DE2" w14:paraId="2973A3B5" w14:textId="77777777" w:rsidTr="003E7303">
        <w:trPr>
          <w:trHeight w:val="300"/>
        </w:trPr>
        <w:tc>
          <w:tcPr>
            <w:tcW w:w="900" w:type="dxa"/>
            <w:shd w:val="clear" w:color="auto" w:fill="auto"/>
            <w:noWrap/>
            <w:hideMark/>
          </w:tcPr>
          <w:p w14:paraId="2A7DED29" w14:textId="77777777" w:rsidR="00DF2DE2" w:rsidRPr="00DF2DE2" w:rsidRDefault="00DF2DE2" w:rsidP="00DF2DE2">
            <w:pPr>
              <w:jc w:val="center"/>
              <w:rPr>
                <w:sz w:val="22"/>
                <w:szCs w:val="22"/>
              </w:rPr>
            </w:pPr>
            <w:r w:rsidRPr="00DF2DE2">
              <w:rPr>
                <w:sz w:val="22"/>
                <w:szCs w:val="22"/>
              </w:rPr>
              <w:t>18.3</w:t>
            </w:r>
          </w:p>
        </w:tc>
        <w:tc>
          <w:tcPr>
            <w:tcW w:w="271" w:type="dxa"/>
            <w:shd w:val="clear" w:color="auto" w:fill="auto"/>
            <w:noWrap/>
            <w:hideMark/>
          </w:tcPr>
          <w:p w14:paraId="3C00096C"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687651AB" w14:textId="77777777" w:rsidR="00DF2DE2" w:rsidRPr="00DF2DE2" w:rsidRDefault="00DF2DE2" w:rsidP="00DF2DE2">
            <w:pPr>
              <w:ind w:firstLineChars="100" w:firstLine="220"/>
              <w:rPr>
                <w:sz w:val="22"/>
                <w:szCs w:val="22"/>
              </w:rPr>
            </w:pPr>
            <w:r w:rsidRPr="00DF2DE2">
              <w:rPr>
                <w:sz w:val="22"/>
                <w:szCs w:val="22"/>
              </w:rPr>
              <w:t>газ всего, в том числе:</w:t>
            </w:r>
          </w:p>
        </w:tc>
        <w:tc>
          <w:tcPr>
            <w:tcW w:w="1560" w:type="dxa"/>
            <w:shd w:val="clear" w:color="auto" w:fill="auto"/>
            <w:noWrap/>
            <w:hideMark/>
          </w:tcPr>
          <w:p w14:paraId="1E27FA5E" w14:textId="77777777" w:rsidR="00DF2DE2" w:rsidRPr="00DF2DE2" w:rsidRDefault="00DF2DE2" w:rsidP="00DF2DE2">
            <w:pPr>
              <w:jc w:val="center"/>
              <w:rPr>
                <w:sz w:val="22"/>
                <w:szCs w:val="22"/>
              </w:rPr>
            </w:pPr>
            <w:r w:rsidRPr="00DF2DE2">
              <w:rPr>
                <w:sz w:val="22"/>
                <w:szCs w:val="22"/>
              </w:rPr>
              <w:t>тыс. тут</w:t>
            </w:r>
          </w:p>
        </w:tc>
        <w:tc>
          <w:tcPr>
            <w:tcW w:w="1200" w:type="dxa"/>
            <w:shd w:val="clear" w:color="auto" w:fill="auto"/>
            <w:noWrap/>
            <w:hideMark/>
          </w:tcPr>
          <w:p w14:paraId="7EBCBB8A" w14:textId="77777777" w:rsidR="00DF2DE2" w:rsidRPr="00DF2DE2" w:rsidRDefault="00DF2DE2" w:rsidP="00DF2DE2">
            <w:pPr>
              <w:jc w:val="right"/>
              <w:rPr>
                <w:sz w:val="22"/>
                <w:szCs w:val="22"/>
              </w:rPr>
            </w:pPr>
            <w:r w:rsidRPr="00DF2DE2">
              <w:rPr>
                <w:sz w:val="22"/>
                <w:szCs w:val="22"/>
              </w:rPr>
              <w:t>0,00</w:t>
            </w:r>
          </w:p>
        </w:tc>
      </w:tr>
      <w:tr w:rsidR="00DF2DE2" w:rsidRPr="00DF2DE2" w14:paraId="39CB7CAA" w14:textId="77777777" w:rsidTr="003E7303">
        <w:trPr>
          <w:trHeight w:val="300"/>
        </w:trPr>
        <w:tc>
          <w:tcPr>
            <w:tcW w:w="900" w:type="dxa"/>
            <w:shd w:val="clear" w:color="auto" w:fill="auto"/>
            <w:noWrap/>
            <w:hideMark/>
          </w:tcPr>
          <w:p w14:paraId="545C12EC" w14:textId="77777777" w:rsidR="00DF2DE2" w:rsidRPr="00DF2DE2" w:rsidRDefault="00DF2DE2" w:rsidP="00DF2DE2">
            <w:pPr>
              <w:jc w:val="center"/>
              <w:rPr>
                <w:sz w:val="22"/>
                <w:szCs w:val="22"/>
              </w:rPr>
            </w:pPr>
            <w:r w:rsidRPr="00DF2DE2">
              <w:rPr>
                <w:sz w:val="22"/>
                <w:szCs w:val="22"/>
              </w:rPr>
              <w:t>18.3.1</w:t>
            </w:r>
          </w:p>
        </w:tc>
        <w:tc>
          <w:tcPr>
            <w:tcW w:w="271" w:type="dxa"/>
            <w:shd w:val="clear" w:color="auto" w:fill="auto"/>
            <w:noWrap/>
            <w:hideMark/>
          </w:tcPr>
          <w:p w14:paraId="6B4EBC1A"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46931F84" w14:textId="77777777" w:rsidR="00DF2DE2" w:rsidRPr="00DF2DE2" w:rsidRDefault="00DF2DE2" w:rsidP="00DF2DE2">
            <w:pPr>
              <w:ind w:firstLineChars="200" w:firstLine="440"/>
              <w:rPr>
                <w:sz w:val="22"/>
                <w:szCs w:val="22"/>
              </w:rPr>
            </w:pPr>
            <w:r w:rsidRPr="00DF2DE2">
              <w:rPr>
                <w:sz w:val="22"/>
                <w:szCs w:val="22"/>
              </w:rPr>
              <w:t>газ лимитный</w:t>
            </w:r>
          </w:p>
        </w:tc>
        <w:tc>
          <w:tcPr>
            <w:tcW w:w="1560" w:type="dxa"/>
            <w:shd w:val="clear" w:color="auto" w:fill="auto"/>
            <w:noWrap/>
            <w:hideMark/>
          </w:tcPr>
          <w:p w14:paraId="152CDE5A" w14:textId="77777777" w:rsidR="00DF2DE2" w:rsidRPr="00DF2DE2" w:rsidRDefault="00DF2DE2" w:rsidP="00DF2DE2">
            <w:pPr>
              <w:jc w:val="center"/>
              <w:rPr>
                <w:sz w:val="22"/>
                <w:szCs w:val="22"/>
              </w:rPr>
            </w:pPr>
            <w:r w:rsidRPr="00DF2DE2">
              <w:rPr>
                <w:sz w:val="22"/>
                <w:szCs w:val="22"/>
              </w:rPr>
              <w:t>тыс. тут</w:t>
            </w:r>
          </w:p>
        </w:tc>
        <w:tc>
          <w:tcPr>
            <w:tcW w:w="1200" w:type="dxa"/>
            <w:shd w:val="clear" w:color="auto" w:fill="auto"/>
            <w:noWrap/>
            <w:hideMark/>
          </w:tcPr>
          <w:p w14:paraId="755ADC89" w14:textId="77777777" w:rsidR="00DF2DE2" w:rsidRPr="00DF2DE2" w:rsidRDefault="00DF2DE2" w:rsidP="00DF2DE2">
            <w:pPr>
              <w:jc w:val="right"/>
              <w:rPr>
                <w:sz w:val="22"/>
                <w:szCs w:val="22"/>
              </w:rPr>
            </w:pPr>
            <w:r w:rsidRPr="00DF2DE2">
              <w:rPr>
                <w:sz w:val="22"/>
                <w:szCs w:val="22"/>
              </w:rPr>
              <w:t>0,00</w:t>
            </w:r>
          </w:p>
        </w:tc>
      </w:tr>
      <w:tr w:rsidR="00DF2DE2" w:rsidRPr="00DF2DE2" w14:paraId="59160063" w14:textId="77777777" w:rsidTr="003E7303">
        <w:trPr>
          <w:trHeight w:val="300"/>
        </w:trPr>
        <w:tc>
          <w:tcPr>
            <w:tcW w:w="900" w:type="dxa"/>
            <w:shd w:val="clear" w:color="auto" w:fill="auto"/>
            <w:noWrap/>
            <w:hideMark/>
          </w:tcPr>
          <w:p w14:paraId="4E7A5A34" w14:textId="77777777" w:rsidR="00DF2DE2" w:rsidRPr="00DF2DE2" w:rsidRDefault="00DF2DE2" w:rsidP="00DF2DE2">
            <w:pPr>
              <w:jc w:val="center"/>
              <w:rPr>
                <w:sz w:val="22"/>
                <w:szCs w:val="22"/>
              </w:rPr>
            </w:pPr>
            <w:r w:rsidRPr="00DF2DE2">
              <w:rPr>
                <w:sz w:val="22"/>
                <w:szCs w:val="22"/>
              </w:rPr>
              <w:t>18.3.2</w:t>
            </w:r>
          </w:p>
        </w:tc>
        <w:tc>
          <w:tcPr>
            <w:tcW w:w="271" w:type="dxa"/>
            <w:shd w:val="clear" w:color="auto" w:fill="auto"/>
            <w:noWrap/>
            <w:hideMark/>
          </w:tcPr>
          <w:p w14:paraId="46E34B91"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18D6C8E1" w14:textId="77777777" w:rsidR="00DF2DE2" w:rsidRPr="00DF2DE2" w:rsidRDefault="00DF2DE2" w:rsidP="00DF2DE2">
            <w:pPr>
              <w:ind w:firstLineChars="200" w:firstLine="440"/>
              <w:rPr>
                <w:sz w:val="22"/>
                <w:szCs w:val="22"/>
              </w:rPr>
            </w:pPr>
            <w:r w:rsidRPr="00DF2DE2">
              <w:rPr>
                <w:sz w:val="22"/>
                <w:szCs w:val="22"/>
              </w:rPr>
              <w:t>газ сверхлимитный</w:t>
            </w:r>
          </w:p>
        </w:tc>
        <w:tc>
          <w:tcPr>
            <w:tcW w:w="1560" w:type="dxa"/>
            <w:shd w:val="clear" w:color="auto" w:fill="auto"/>
            <w:noWrap/>
            <w:hideMark/>
          </w:tcPr>
          <w:p w14:paraId="02E512FE" w14:textId="77777777" w:rsidR="00DF2DE2" w:rsidRPr="00DF2DE2" w:rsidRDefault="00DF2DE2" w:rsidP="00DF2DE2">
            <w:pPr>
              <w:jc w:val="center"/>
              <w:rPr>
                <w:sz w:val="22"/>
                <w:szCs w:val="22"/>
              </w:rPr>
            </w:pPr>
            <w:r w:rsidRPr="00DF2DE2">
              <w:rPr>
                <w:sz w:val="22"/>
                <w:szCs w:val="22"/>
              </w:rPr>
              <w:t>тыс. тут</w:t>
            </w:r>
          </w:p>
        </w:tc>
        <w:tc>
          <w:tcPr>
            <w:tcW w:w="1200" w:type="dxa"/>
            <w:shd w:val="clear" w:color="auto" w:fill="auto"/>
            <w:noWrap/>
            <w:hideMark/>
          </w:tcPr>
          <w:p w14:paraId="2916570B" w14:textId="77777777" w:rsidR="00DF2DE2" w:rsidRPr="00DF2DE2" w:rsidRDefault="00DF2DE2" w:rsidP="00DF2DE2">
            <w:pPr>
              <w:jc w:val="right"/>
              <w:rPr>
                <w:sz w:val="22"/>
                <w:szCs w:val="22"/>
              </w:rPr>
            </w:pPr>
            <w:r w:rsidRPr="00DF2DE2">
              <w:rPr>
                <w:sz w:val="22"/>
                <w:szCs w:val="22"/>
              </w:rPr>
              <w:t>0,00</w:t>
            </w:r>
          </w:p>
        </w:tc>
      </w:tr>
      <w:tr w:rsidR="00DF2DE2" w:rsidRPr="00DF2DE2" w14:paraId="68FCCCE5" w14:textId="77777777" w:rsidTr="003E7303">
        <w:trPr>
          <w:trHeight w:val="300"/>
        </w:trPr>
        <w:tc>
          <w:tcPr>
            <w:tcW w:w="900" w:type="dxa"/>
            <w:shd w:val="clear" w:color="auto" w:fill="auto"/>
            <w:noWrap/>
            <w:hideMark/>
          </w:tcPr>
          <w:p w14:paraId="3C19BA12" w14:textId="77777777" w:rsidR="00DF2DE2" w:rsidRPr="00DF2DE2" w:rsidRDefault="00DF2DE2" w:rsidP="00DF2DE2">
            <w:pPr>
              <w:jc w:val="center"/>
              <w:rPr>
                <w:sz w:val="22"/>
                <w:szCs w:val="22"/>
              </w:rPr>
            </w:pPr>
            <w:r w:rsidRPr="00DF2DE2">
              <w:rPr>
                <w:sz w:val="22"/>
                <w:szCs w:val="22"/>
              </w:rPr>
              <w:t>18.3.3</w:t>
            </w:r>
          </w:p>
        </w:tc>
        <w:tc>
          <w:tcPr>
            <w:tcW w:w="271" w:type="dxa"/>
            <w:shd w:val="clear" w:color="auto" w:fill="auto"/>
            <w:noWrap/>
            <w:hideMark/>
          </w:tcPr>
          <w:p w14:paraId="420411CA"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312B56A3" w14:textId="77777777" w:rsidR="00DF2DE2" w:rsidRPr="00DF2DE2" w:rsidRDefault="00DF2DE2" w:rsidP="00DF2DE2">
            <w:pPr>
              <w:ind w:firstLineChars="200" w:firstLine="440"/>
              <w:rPr>
                <w:sz w:val="22"/>
                <w:szCs w:val="22"/>
              </w:rPr>
            </w:pPr>
            <w:r w:rsidRPr="00DF2DE2">
              <w:rPr>
                <w:sz w:val="22"/>
                <w:szCs w:val="22"/>
              </w:rPr>
              <w:t>газ коммерческий</w:t>
            </w:r>
          </w:p>
        </w:tc>
        <w:tc>
          <w:tcPr>
            <w:tcW w:w="1560" w:type="dxa"/>
            <w:shd w:val="clear" w:color="auto" w:fill="auto"/>
            <w:noWrap/>
            <w:hideMark/>
          </w:tcPr>
          <w:p w14:paraId="66A78667" w14:textId="77777777" w:rsidR="00DF2DE2" w:rsidRPr="00DF2DE2" w:rsidRDefault="00DF2DE2" w:rsidP="00DF2DE2">
            <w:pPr>
              <w:jc w:val="center"/>
              <w:rPr>
                <w:sz w:val="22"/>
                <w:szCs w:val="22"/>
              </w:rPr>
            </w:pPr>
            <w:r w:rsidRPr="00DF2DE2">
              <w:rPr>
                <w:sz w:val="22"/>
                <w:szCs w:val="22"/>
              </w:rPr>
              <w:t>тыс. тут</w:t>
            </w:r>
          </w:p>
        </w:tc>
        <w:tc>
          <w:tcPr>
            <w:tcW w:w="1200" w:type="dxa"/>
            <w:shd w:val="clear" w:color="auto" w:fill="auto"/>
            <w:noWrap/>
            <w:hideMark/>
          </w:tcPr>
          <w:p w14:paraId="43DBF96E" w14:textId="77777777" w:rsidR="00DF2DE2" w:rsidRPr="00DF2DE2" w:rsidRDefault="00DF2DE2" w:rsidP="00DF2DE2">
            <w:pPr>
              <w:jc w:val="right"/>
              <w:rPr>
                <w:sz w:val="22"/>
                <w:szCs w:val="22"/>
              </w:rPr>
            </w:pPr>
            <w:r w:rsidRPr="00DF2DE2">
              <w:rPr>
                <w:sz w:val="22"/>
                <w:szCs w:val="22"/>
              </w:rPr>
              <w:t>0,00</w:t>
            </w:r>
          </w:p>
        </w:tc>
      </w:tr>
      <w:tr w:rsidR="00DF2DE2" w:rsidRPr="00DF2DE2" w14:paraId="000F760F" w14:textId="77777777" w:rsidTr="003E7303">
        <w:trPr>
          <w:trHeight w:val="300"/>
        </w:trPr>
        <w:tc>
          <w:tcPr>
            <w:tcW w:w="900" w:type="dxa"/>
            <w:shd w:val="clear" w:color="auto" w:fill="auto"/>
            <w:noWrap/>
            <w:hideMark/>
          </w:tcPr>
          <w:p w14:paraId="454D6886" w14:textId="77777777" w:rsidR="00DF2DE2" w:rsidRPr="00DF2DE2" w:rsidRDefault="00DF2DE2" w:rsidP="00DF2DE2">
            <w:pPr>
              <w:jc w:val="center"/>
              <w:rPr>
                <w:sz w:val="22"/>
                <w:szCs w:val="22"/>
              </w:rPr>
            </w:pPr>
            <w:r w:rsidRPr="00DF2DE2">
              <w:rPr>
                <w:sz w:val="22"/>
                <w:szCs w:val="22"/>
              </w:rPr>
              <w:t>18.4</w:t>
            </w:r>
          </w:p>
        </w:tc>
        <w:tc>
          <w:tcPr>
            <w:tcW w:w="271" w:type="dxa"/>
            <w:shd w:val="clear" w:color="auto" w:fill="auto"/>
            <w:noWrap/>
            <w:hideMark/>
          </w:tcPr>
          <w:p w14:paraId="45AFB5C5"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00DD1F49" w14:textId="77777777" w:rsidR="00DF2DE2" w:rsidRPr="00DF2DE2" w:rsidRDefault="00DF2DE2" w:rsidP="00DF2DE2">
            <w:pPr>
              <w:ind w:firstLineChars="100" w:firstLine="220"/>
              <w:rPr>
                <w:sz w:val="22"/>
                <w:szCs w:val="22"/>
              </w:rPr>
            </w:pPr>
            <w:r w:rsidRPr="00DF2DE2">
              <w:rPr>
                <w:sz w:val="22"/>
                <w:szCs w:val="22"/>
              </w:rPr>
              <w:t>др. виды топлива</w:t>
            </w:r>
          </w:p>
        </w:tc>
        <w:tc>
          <w:tcPr>
            <w:tcW w:w="1560" w:type="dxa"/>
            <w:shd w:val="clear" w:color="auto" w:fill="auto"/>
            <w:noWrap/>
            <w:hideMark/>
          </w:tcPr>
          <w:p w14:paraId="3E05E965" w14:textId="77777777" w:rsidR="00DF2DE2" w:rsidRPr="00DF2DE2" w:rsidRDefault="00DF2DE2" w:rsidP="00DF2DE2">
            <w:pPr>
              <w:jc w:val="center"/>
              <w:rPr>
                <w:sz w:val="22"/>
                <w:szCs w:val="22"/>
              </w:rPr>
            </w:pPr>
            <w:r w:rsidRPr="00DF2DE2">
              <w:rPr>
                <w:sz w:val="22"/>
                <w:szCs w:val="22"/>
              </w:rPr>
              <w:t>тыс. тут</w:t>
            </w:r>
          </w:p>
        </w:tc>
        <w:tc>
          <w:tcPr>
            <w:tcW w:w="1200" w:type="dxa"/>
            <w:shd w:val="clear" w:color="auto" w:fill="auto"/>
            <w:noWrap/>
            <w:hideMark/>
          </w:tcPr>
          <w:p w14:paraId="03D7922D" w14:textId="77777777" w:rsidR="00DF2DE2" w:rsidRPr="00DF2DE2" w:rsidRDefault="00DF2DE2" w:rsidP="00DF2DE2">
            <w:pPr>
              <w:jc w:val="right"/>
              <w:rPr>
                <w:sz w:val="22"/>
                <w:szCs w:val="22"/>
              </w:rPr>
            </w:pPr>
            <w:r w:rsidRPr="00DF2DE2">
              <w:rPr>
                <w:sz w:val="22"/>
                <w:szCs w:val="22"/>
              </w:rPr>
              <w:t>0,00</w:t>
            </w:r>
          </w:p>
        </w:tc>
      </w:tr>
      <w:tr w:rsidR="00DF2DE2" w:rsidRPr="00DF2DE2" w14:paraId="142C6945" w14:textId="77777777" w:rsidTr="003E7303">
        <w:trPr>
          <w:trHeight w:val="300"/>
        </w:trPr>
        <w:tc>
          <w:tcPr>
            <w:tcW w:w="900" w:type="dxa"/>
            <w:shd w:val="clear" w:color="auto" w:fill="auto"/>
            <w:noWrap/>
            <w:hideMark/>
          </w:tcPr>
          <w:p w14:paraId="6C30C948" w14:textId="77777777" w:rsidR="00DF2DE2" w:rsidRPr="00DF2DE2" w:rsidRDefault="00DF2DE2" w:rsidP="00DF2DE2">
            <w:pPr>
              <w:jc w:val="center"/>
              <w:rPr>
                <w:sz w:val="22"/>
                <w:szCs w:val="22"/>
              </w:rPr>
            </w:pPr>
            <w:r w:rsidRPr="00DF2DE2">
              <w:rPr>
                <w:sz w:val="22"/>
                <w:szCs w:val="22"/>
              </w:rPr>
              <w:t>18.4.1</w:t>
            </w:r>
          </w:p>
        </w:tc>
        <w:tc>
          <w:tcPr>
            <w:tcW w:w="271" w:type="dxa"/>
            <w:shd w:val="clear" w:color="auto" w:fill="auto"/>
            <w:noWrap/>
            <w:hideMark/>
          </w:tcPr>
          <w:p w14:paraId="26A6B2F7"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642C6CE5" w14:textId="77777777" w:rsidR="00DF2DE2" w:rsidRPr="00DF2DE2" w:rsidRDefault="00DF2DE2" w:rsidP="00DF2DE2">
            <w:pPr>
              <w:ind w:firstLineChars="200" w:firstLine="440"/>
              <w:rPr>
                <w:sz w:val="22"/>
                <w:szCs w:val="22"/>
              </w:rPr>
            </w:pPr>
            <w:r w:rsidRPr="00DF2DE2">
              <w:rPr>
                <w:sz w:val="22"/>
                <w:szCs w:val="22"/>
              </w:rPr>
              <w:t>Газ доменный</w:t>
            </w:r>
          </w:p>
        </w:tc>
        <w:tc>
          <w:tcPr>
            <w:tcW w:w="1560" w:type="dxa"/>
            <w:shd w:val="clear" w:color="auto" w:fill="auto"/>
            <w:noWrap/>
            <w:hideMark/>
          </w:tcPr>
          <w:p w14:paraId="175A6BC1" w14:textId="77777777" w:rsidR="00DF2DE2" w:rsidRPr="00DF2DE2" w:rsidRDefault="00DF2DE2" w:rsidP="00DF2DE2">
            <w:pPr>
              <w:jc w:val="center"/>
              <w:rPr>
                <w:sz w:val="22"/>
                <w:szCs w:val="22"/>
              </w:rPr>
            </w:pPr>
            <w:r w:rsidRPr="00DF2DE2">
              <w:rPr>
                <w:sz w:val="22"/>
                <w:szCs w:val="22"/>
              </w:rPr>
              <w:t>тыс. тут</w:t>
            </w:r>
          </w:p>
        </w:tc>
        <w:tc>
          <w:tcPr>
            <w:tcW w:w="1200" w:type="dxa"/>
            <w:shd w:val="clear" w:color="auto" w:fill="auto"/>
            <w:noWrap/>
            <w:hideMark/>
          </w:tcPr>
          <w:p w14:paraId="02E4876F" w14:textId="77777777" w:rsidR="00DF2DE2" w:rsidRPr="00DF2DE2" w:rsidRDefault="00DF2DE2" w:rsidP="00DF2DE2">
            <w:pPr>
              <w:jc w:val="right"/>
              <w:rPr>
                <w:sz w:val="22"/>
                <w:szCs w:val="22"/>
              </w:rPr>
            </w:pPr>
            <w:r w:rsidRPr="00DF2DE2">
              <w:rPr>
                <w:sz w:val="22"/>
                <w:szCs w:val="22"/>
              </w:rPr>
              <w:t>0,00</w:t>
            </w:r>
          </w:p>
        </w:tc>
      </w:tr>
      <w:tr w:rsidR="00DF2DE2" w:rsidRPr="00DF2DE2" w14:paraId="205B2401" w14:textId="77777777" w:rsidTr="003E7303">
        <w:trPr>
          <w:trHeight w:val="300"/>
        </w:trPr>
        <w:tc>
          <w:tcPr>
            <w:tcW w:w="900" w:type="dxa"/>
            <w:shd w:val="clear" w:color="auto" w:fill="auto"/>
            <w:noWrap/>
            <w:hideMark/>
          </w:tcPr>
          <w:p w14:paraId="06CF3B89" w14:textId="77777777" w:rsidR="00DF2DE2" w:rsidRPr="00DF2DE2" w:rsidRDefault="00DF2DE2" w:rsidP="00DF2DE2">
            <w:pPr>
              <w:jc w:val="center"/>
              <w:rPr>
                <w:sz w:val="22"/>
                <w:szCs w:val="22"/>
              </w:rPr>
            </w:pPr>
            <w:r w:rsidRPr="00DF2DE2">
              <w:rPr>
                <w:sz w:val="22"/>
                <w:szCs w:val="22"/>
              </w:rPr>
              <w:t>18.4.2</w:t>
            </w:r>
          </w:p>
        </w:tc>
        <w:tc>
          <w:tcPr>
            <w:tcW w:w="271" w:type="dxa"/>
            <w:shd w:val="clear" w:color="auto" w:fill="auto"/>
            <w:noWrap/>
            <w:hideMark/>
          </w:tcPr>
          <w:p w14:paraId="572BBB7A"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43C426D0" w14:textId="77777777" w:rsidR="00DF2DE2" w:rsidRPr="00DF2DE2" w:rsidRDefault="00DF2DE2" w:rsidP="00DF2DE2">
            <w:pPr>
              <w:ind w:firstLineChars="200" w:firstLine="440"/>
              <w:rPr>
                <w:sz w:val="22"/>
                <w:szCs w:val="22"/>
              </w:rPr>
            </w:pPr>
            <w:r w:rsidRPr="00DF2DE2">
              <w:rPr>
                <w:sz w:val="22"/>
                <w:szCs w:val="22"/>
              </w:rPr>
              <w:t>Газ коксовый</w:t>
            </w:r>
          </w:p>
        </w:tc>
        <w:tc>
          <w:tcPr>
            <w:tcW w:w="1560" w:type="dxa"/>
            <w:shd w:val="clear" w:color="auto" w:fill="auto"/>
            <w:noWrap/>
            <w:hideMark/>
          </w:tcPr>
          <w:p w14:paraId="5711DE31" w14:textId="77777777" w:rsidR="00DF2DE2" w:rsidRPr="00DF2DE2" w:rsidRDefault="00DF2DE2" w:rsidP="00DF2DE2">
            <w:pPr>
              <w:jc w:val="center"/>
              <w:rPr>
                <w:sz w:val="22"/>
                <w:szCs w:val="22"/>
              </w:rPr>
            </w:pPr>
            <w:r w:rsidRPr="00DF2DE2">
              <w:rPr>
                <w:sz w:val="22"/>
                <w:szCs w:val="22"/>
              </w:rPr>
              <w:t>тыс. тут</w:t>
            </w:r>
          </w:p>
        </w:tc>
        <w:tc>
          <w:tcPr>
            <w:tcW w:w="1200" w:type="dxa"/>
            <w:shd w:val="clear" w:color="auto" w:fill="auto"/>
            <w:noWrap/>
            <w:hideMark/>
          </w:tcPr>
          <w:p w14:paraId="6385D577" w14:textId="77777777" w:rsidR="00DF2DE2" w:rsidRPr="00DF2DE2" w:rsidRDefault="00DF2DE2" w:rsidP="00DF2DE2">
            <w:pPr>
              <w:jc w:val="right"/>
              <w:rPr>
                <w:sz w:val="22"/>
                <w:szCs w:val="22"/>
              </w:rPr>
            </w:pPr>
            <w:r w:rsidRPr="00DF2DE2">
              <w:rPr>
                <w:sz w:val="22"/>
                <w:szCs w:val="22"/>
              </w:rPr>
              <w:t>0,00</w:t>
            </w:r>
          </w:p>
        </w:tc>
      </w:tr>
      <w:tr w:rsidR="00DF2DE2" w:rsidRPr="00DF2DE2" w14:paraId="66AFE316" w14:textId="77777777" w:rsidTr="003E7303">
        <w:trPr>
          <w:trHeight w:val="300"/>
        </w:trPr>
        <w:tc>
          <w:tcPr>
            <w:tcW w:w="900" w:type="dxa"/>
            <w:shd w:val="clear" w:color="auto" w:fill="auto"/>
            <w:noWrap/>
            <w:hideMark/>
          </w:tcPr>
          <w:p w14:paraId="6380F1CF" w14:textId="77777777" w:rsidR="00DF2DE2" w:rsidRPr="00DF2DE2" w:rsidRDefault="00DF2DE2" w:rsidP="00DF2DE2">
            <w:pPr>
              <w:jc w:val="center"/>
              <w:rPr>
                <w:sz w:val="22"/>
                <w:szCs w:val="22"/>
              </w:rPr>
            </w:pPr>
            <w:r w:rsidRPr="00DF2DE2">
              <w:rPr>
                <w:sz w:val="22"/>
                <w:szCs w:val="22"/>
              </w:rPr>
              <w:t>18.5</w:t>
            </w:r>
          </w:p>
        </w:tc>
        <w:tc>
          <w:tcPr>
            <w:tcW w:w="271" w:type="dxa"/>
            <w:shd w:val="clear" w:color="auto" w:fill="auto"/>
            <w:noWrap/>
            <w:hideMark/>
          </w:tcPr>
          <w:p w14:paraId="64C97BEC"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20A3F1E4" w14:textId="77777777" w:rsidR="00DF2DE2" w:rsidRPr="00DF2DE2" w:rsidRDefault="00DF2DE2" w:rsidP="00DF2DE2">
            <w:pPr>
              <w:ind w:firstLineChars="100" w:firstLine="220"/>
              <w:rPr>
                <w:sz w:val="22"/>
                <w:szCs w:val="22"/>
              </w:rPr>
            </w:pPr>
            <w:r w:rsidRPr="00DF2DE2">
              <w:rPr>
                <w:sz w:val="22"/>
                <w:szCs w:val="22"/>
              </w:rPr>
              <w:t>на производство тепловой энергии</w:t>
            </w:r>
          </w:p>
        </w:tc>
        <w:tc>
          <w:tcPr>
            <w:tcW w:w="1560" w:type="dxa"/>
            <w:shd w:val="clear" w:color="auto" w:fill="auto"/>
            <w:noWrap/>
            <w:hideMark/>
          </w:tcPr>
          <w:p w14:paraId="4C83738C" w14:textId="77777777" w:rsidR="00DF2DE2" w:rsidRPr="00DF2DE2" w:rsidRDefault="00DF2DE2" w:rsidP="00DF2DE2">
            <w:pPr>
              <w:jc w:val="center"/>
              <w:rPr>
                <w:sz w:val="22"/>
                <w:szCs w:val="22"/>
              </w:rPr>
            </w:pPr>
            <w:r w:rsidRPr="00DF2DE2">
              <w:rPr>
                <w:sz w:val="22"/>
                <w:szCs w:val="22"/>
              </w:rPr>
              <w:t>тыс. тут</w:t>
            </w:r>
          </w:p>
        </w:tc>
        <w:tc>
          <w:tcPr>
            <w:tcW w:w="1200" w:type="dxa"/>
            <w:shd w:val="clear" w:color="auto" w:fill="auto"/>
            <w:noWrap/>
            <w:hideMark/>
          </w:tcPr>
          <w:p w14:paraId="69F492C8" w14:textId="77777777" w:rsidR="00DF2DE2" w:rsidRPr="00DF2DE2" w:rsidRDefault="00DF2DE2" w:rsidP="00DF2DE2">
            <w:pPr>
              <w:jc w:val="right"/>
              <w:rPr>
                <w:sz w:val="22"/>
                <w:szCs w:val="22"/>
              </w:rPr>
            </w:pPr>
            <w:r w:rsidRPr="00DF2DE2">
              <w:rPr>
                <w:sz w:val="22"/>
                <w:szCs w:val="22"/>
              </w:rPr>
              <w:t>85,96</w:t>
            </w:r>
          </w:p>
        </w:tc>
      </w:tr>
      <w:tr w:rsidR="00DF2DE2" w:rsidRPr="00DF2DE2" w14:paraId="2743CE3E" w14:textId="77777777" w:rsidTr="003E7303">
        <w:trPr>
          <w:trHeight w:val="300"/>
        </w:trPr>
        <w:tc>
          <w:tcPr>
            <w:tcW w:w="900" w:type="dxa"/>
            <w:shd w:val="clear" w:color="auto" w:fill="auto"/>
            <w:hideMark/>
          </w:tcPr>
          <w:p w14:paraId="04A7BA6F" w14:textId="77777777" w:rsidR="00DF2DE2" w:rsidRPr="00DF2DE2" w:rsidRDefault="00DF2DE2" w:rsidP="00DF2DE2">
            <w:pPr>
              <w:jc w:val="center"/>
              <w:rPr>
                <w:sz w:val="22"/>
                <w:szCs w:val="22"/>
              </w:rPr>
            </w:pPr>
            <w:r w:rsidRPr="00DF2DE2">
              <w:rPr>
                <w:sz w:val="22"/>
                <w:szCs w:val="22"/>
              </w:rPr>
              <w:t>19</w:t>
            </w:r>
          </w:p>
        </w:tc>
        <w:tc>
          <w:tcPr>
            <w:tcW w:w="271" w:type="dxa"/>
            <w:shd w:val="clear" w:color="auto" w:fill="auto"/>
            <w:hideMark/>
          </w:tcPr>
          <w:p w14:paraId="31A7D5F8"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0EC853ED" w14:textId="77777777" w:rsidR="00DF2DE2" w:rsidRPr="00DF2DE2" w:rsidRDefault="00DF2DE2" w:rsidP="00DF2DE2">
            <w:pPr>
              <w:rPr>
                <w:sz w:val="22"/>
                <w:szCs w:val="22"/>
              </w:rPr>
            </w:pPr>
            <w:r w:rsidRPr="00DF2DE2">
              <w:rPr>
                <w:sz w:val="22"/>
                <w:szCs w:val="22"/>
              </w:rPr>
              <w:t>Доля</w:t>
            </w:r>
          </w:p>
        </w:tc>
        <w:tc>
          <w:tcPr>
            <w:tcW w:w="1560" w:type="dxa"/>
            <w:shd w:val="clear" w:color="auto" w:fill="auto"/>
            <w:noWrap/>
            <w:hideMark/>
          </w:tcPr>
          <w:p w14:paraId="364873DB" w14:textId="77777777" w:rsidR="00DF2DE2" w:rsidRPr="00DF2DE2" w:rsidRDefault="00DF2DE2" w:rsidP="00DF2DE2">
            <w:pPr>
              <w:jc w:val="center"/>
              <w:rPr>
                <w:sz w:val="22"/>
                <w:szCs w:val="22"/>
              </w:rPr>
            </w:pPr>
            <w:r w:rsidRPr="00DF2DE2">
              <w:rPr>
                <w:sz w:val="22"/>
                <w:szCs w:val="22"/>
              </w:rPr>
              <w:t>%</w:t>
            </w:r>
          </w:p>
        </w:tc>
        <w:tc>
          <w:tcPr>
            <w:tcW w:w="1200" w:type="dxa"/>
            <w:shd w:val="clear" w:color="auto" w:fill="auto"/>
            <w:noWrap/>
            <w:hideMark/>
          </w:tcPr>
          <w:p w14:paraId="14915A59" w14:textId="77777777" w:rsidR="00DF2DE2" w:rsidRPr="00DF2DE2" w:rsidRDefault="00DF2DE2" w:rsidP="00DF2DE2">
            <w:pPr>
              <w:jc w:val="right"/>
              <w:rPr>
                <w:sz w:val="22"/>
                <w:szCs w:val="22"/>
              </w:rPr>
            </w:pPr>
            <w:r w:rsidRPr="00DF2DE2">
              <w:rPr>
                <w:sz w:val="22"/>
                <w:szCs w:val="22"/>
              </w:rPr>
              <w:t>100,00</w:t>
            </w:r>
          </w:p>
        </w:tc>
      </w:tr>
      <w:tr w:rsidR="00DF2DE2" w:rsidRPr="00DF2DE2" w14:paraId="59D085A9" w14:textId="77777777" w:rsidTr="003E7303">
        <w:trPr>
          <w:trHeight w:val="300"/>
        </w:trPr>
        <w:tc>
          <w:tcPr>
            <w:tcW w:w="900" w:type="dxa"/>
            <w:shd w:val="clear" w:color="auto" w:fill="auto"/>
            <w:noWrap/>
            <w:hideMark/>
          </w:tcPr>
          <w:p w14:paraId="6F4BE60E" w14:textId="77777777" w:rsidR="00DF2DE2" w:rsidRPr="00DF2DE2" w:rsidRDefault="00DF2DE2" w:rsidP="00DF2DE2">
            <w:pPr>
              <w:jc w:val="center"/>
              <w:rPr>
                <w:sz w:val="22"/>
                <w:szCs w:val="22"/>
              </w:rPr>
            </w:pPr>
            <w:r w:rsidRPr="00DF2DE2">
              <w:rPr>
                <w:sz w:val="22"/>
                <w:szCs w:val="22"/>
              </w:rPr>
              <w:t>19.1</w:t>
            </w:r>
          </w:p>
        </w:tc>
        <w:tc>
          <w:tcPr>
            <w:tcW w:w="271" w:type="dxa"/>
            <w:shd w:val="clear" w:color="auto" w:fill="auto"/>
            <w:noWrap/>
            <w:hideMark/>
          </w:tcPr>
          <w:p w14:paraId="4DC59681"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302BB09A" w14:textId="77777777" w:rsidR="00DF2DE2" w:rsidRPr="00DF2DE2" w:rsidRDefault="00DF2DE2" w:rsidP="00DF2DE2">
            <w:pPr>
              <w:ind w:firstLineChars="100" w:firstLine="220"/>
              <w:rPr>
                <w:sz w:val="22"/>
                <w:szCs w:val="22"/>
              </w:rPr>
            </w:pPr>
            <w:r w:rsidRPr="00DF2DE2">
              <w:rPr>
                <w:sz w:val="22"/>
                <w:szCs w:val="22"/>
              </w:rPr>
              <w:t>уголь всего, в том числе:</w:t>
            </w:r>
          </w:p>
        </w:tc>
        <w:tc>
          <w:tcPr>
            <w:tcW w:w="1560" w:type="dxa"/>
            <w:shd w:val="clear" w:color="auto" w:fill="auto"/>
            <w:noWrap/>
            <w:hideMark/>
          </w:tcPr>
          <w:p w14:paraId="1722C057" w14:textId="77777777" w:rsidR="00DF2DE2" w:rsidRPr="00DF2DE2" w:rsidRDefault="00DF2DE2" w:rsidP="00DF2DE2">
            <w:pPr>
              <w:jc w:val="center"/>
              <w:rPr>
                <w:sz w:val="22"/>
                <w:szCs w:val="22"/>
              </w:rPr>
            </w:pPr>
            <w:r w:rsidRPr="00DF2DE2">
              <w:rPr>
                <w:sz w:val="22"/>
                <w:szCs w:val="22"/>
              </w:rPr>
              <w:t>%</w:t>
            </w:r>
          </w:p>
        </w:tc>
        <w:tc>
          <w:tcPr>
            <w:tcW w:w="1200" w:type="dxa"/>
            <w:shd w:val="clear" w:color="auto" w:fill="auto"/>
            <w:noWrap/>
            <w:hideMark/>
          </w:tcPr>
          <w:p w14:paraId="2B398C85" w14:textId="77777777" w:rsidR="00DF2DE2" w:rsidRPr="00DF2DE2" w:rsidRDefault="00DF2DE2" w:rsidP="00DF2DE2">
            <w:pPr>
              <w:jc w:val="right"/>
              <w:rPr>
                <w:sz w:val="22"/>
                <w:szCs w:val="22"/>
              </w:rPr>
            </w:pPr>
            <w:r w:rsidRPr="00DF2DE2">
              <w:rPr>
                <w:sz w:val="22"/>
                <w:szCs w:val="22"/>
              </w:rPr>
              <w:t>100,00</w:t>
            </w:r>
          </w:p>
        </w:tc>
      </w:tr>
      <w:tr w:rsidR="00DF2DE2" w:rsidRPr="00DF2DE2" w14:paraId="715E1149" w14:textId="77777777" w:rsidTr="003E7303">
        <w:trPr>
          <w:trHeight w:val="300"/>
        </w:trPr>
        <w:tc>
          <w:tcPr>
            <w:tcW w:w="900" w:type="dxa"/>
            <w:shd w:val="clear" w:color="auto" w:fill="auto"/>
            <w:noWrap/>
            <w:hideMark/>
          </w:tcPr>
          <w:p w14:paraId="2FA478D7" w14:textId="77777777" w:rsidR="00DF2DE2" w:rsidRPr="00DF2DE2" w:rsidRDefault="00DF2DE2" w:rsidP="00DF2DE2">
            <w:pPr>
              <w:jc w:val="center"/>
              <w:rPr>
                <w:sz w:val="22"/>
                <w:szCs w:val="22"/>
              </w:rPr>
            </w:pPr>
            <w:r w:rsidRPr="00DF2DE2">
              <w:rPr>
                <w:sz w:val="22"/>
                <w:szCs w:val="22"/>
              </w:rPr>
              <w:t>19.2</w:t>
            </w:r>
          </w:p>
        </w:tc>
        <w:tc>
          <w:tcPr>
            <w:tcW w:w="271" w:type="dxa"/>
            <w:shd w:val="clear" w:color="auto" w:fill="auto"/>
            <w:noWrap/>
            <w:hideMark/>
          </w:tcPr>
          <w:p w14:paraId="53BC9EC8"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06242DDC" w14:textId="77777777" w:rsidR="00DF2DE2" w:rsidRPr="00DF2DE2" w:rsidRDefault="00DF2DE2" w:rsidP="00DF2DE2">
            <w:pPr>
              <w:ind w:firstLineChars="100" w:firstLine="220"/>
              <w:rPr>
                <w:sz w:val="22"/>
                <w:szCs w:val="22"/>
              </w:rPr>
            </w:pPr>
            <w:r w:rsidRPr="00DF2DE2">
              <w:rPr>
                <w:sz w:val="22"/>
                <w:szCs w:val="22"/>
              </w:rPr>
              <w:t>дизельное топливо</w:t>
            </w:r>
          </w:p>
        </w:tc>
        <w:tc>
          <w:tcPr>
            <w:tcW w:w="1560" w:type="dxa"/>
            <w:shd w:val="clear" w:color="auto" w:fill="auto"/>
            <w:noWrap/>
            <w:hideMark/>
          </w:tcPr>
          <w:p w14:paraId="3500042C" w14:textId="77777777" w:rsidR="00DF2DE2" w:rsidRPr="00DF2DE2" w:rsidRDefault="00DF2DE2" w:rsidP="00DF2DE2">
            <w:pPr>
              <w:jc w:val="center"/>
              <w:rPr>
                <w:sz w:val="22"/>
                <w:szCs w:val="22"/>
              </w:rPr>
            </w:pPr>
            <w:r w:rsidRPr="00DF2DE2">
              <w:rPr>
                <w:sz w:val="22"/>
                <w:szCs w:val="22"/>
              </w:rPr>
              <w:t>%</w:t>
            </w:r>
          </w:p>
        </w:tc>
        <w:tc>
          <w:tcPr>
            <w:tcW w:w="1200" w:type="dxa"/>
            <w:shd w:val="clear" w:color="auto" w:fill="auto"/>
            <w:noWrap/>
            <w:hideMark/>
          </w:tcPr>
          <w:p w14:paraId="5CACEF1D" w14:textId="77777777" w:rsidR="00DF2DE2" w:rsidRPr="00DF2DE2" w:rsidRDefault="00DF2DE2" w:rsidP="00DF2DE2">
            <w:pPr>
              <w:jc w:val="right"/>
              <w:rPr>
                <w:sz w:val="22"/>
                <w:szCs w:val="22"/>
              </w:rPr>
            </w:pPr>
            <w:r w:rsidRPr="00DF2DE2">
              <w:rPr>
                <w:sz w:val="22"/>
                <w:szCs w:val="22"/>
              </w:rPr>
              <w:t>0,00</w:t>
            </w:r>
          </w:p>
        </w:tc>
      </w:tr>
      <w:tr w:rsidR="00DF2DE2" w:rsidRPr="00DF2DE2" w14:paraId="65C69E6B" w14:textId="77777777" w:rsidTr="003E7303">
        <w:trPr>
          <w:trHeight w:val="300"/>
        </w:trPr>
        <w:tc>
          <w:tcPr>
            <w:tcW w:w="900" w:type="dxa"/>
            <w:shd w:val="clear" w:color="auto" w:fill="auto"/>
            <w:noWrap/>
            <w:hideMark/>
          </w:tcPr>
          <w:p w14:paraId="40CA10FC" w14:textId="77777777" w:rsidR="00DF2DE2" w:rsidRPr="00DF2DE2" w:rsidRDefault="00DF2DE2" w:rsidP="00DF2DE2">
            <w:pPr>
              <w:jc w:val="center"/>
              <w:rPr>
                <w:sz w:val="22"/>
                <w:szCs w:val="22"/>
              </w:rPr>
            </w:pPr>
            <w:r w:rsidRPr="00DF2DE2">
              <w:rPr>
                <w:sz w:val="22"/>
                <w:szCs w:val="22"/>
              </w:rPr>
              <w:t>19.3</w:t>
            </w:r>
          </w:p>
        </w:tc>
        <w:tc>
          <w:tcPr>
            <w:tcW w:w="271" w:type="dxa"/>
            <w:shd w:val="clear" w:color="auto" w:fill="auto"/>
            <w:noWrap/>
            <w:hideMark/>
          </w:tcPr>
          <w:p w14:paraId="22FA69F1"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7BBF0695" w14:textId="77777777" w:rsidR="00DF2DE2" w:rsidRPr="00DF2DE2" w:rsidRDefault="00DF2DE2" w:rsidP="00DF2DE2">
            <w:pPr>
              <w:ind w:firstLineChars="100" w:firstLine="220"/>
              <w:rPr>
                <w:sz w:val="22"/>
                <w:szCs w:val="22"/>
              </w:rPr>
            </w:pPr>
            <w:r w:rsidRPr="00DF2DE2">
              <w:rPr>
                <w:sz w:val="22"/>
                <w:szCs w:val="22"/>
              </w:rPr>
              <w:t>газ всего, в том числе:</w:t>
            </w:r>
          </w:p>
        </w:tc>
        <w:tc>
          <w:tcPr>
            <w:tcW w:w="1560" w:type="dxa"/>
            <w:shd w:val="clear" w:color="auto" w:fill="auto"/>
            <w:noWrap/>
            <w:hideMark/>
          </w:tcPr>
          <w:p w14:paraId="6A6C7FA2" w14:textId="77777777" w:rsidR="00DF2DE2" w:rsidRPr="00DF2DE2" w:rsidRDefault="00DF2DE2" w:rsidP="00DF2DE2">
            <w:pPr>
              <w:jc w:val="center"/>
              <w:rPr>
                <w:sz w:val="22"/>
                <w:szCs w:val="22"/>
              </w:rPr>
            </w:pPr>
            <w:r w:rsidRPr="00DF2DE2">
              <w:rPr>
                <w:sz w:val="22"/>
                <w:szCs w:val="22"/>
              </w:rPr>
              <w:t>%</w:t>
            </w:r>
          </w:p>
        </w:tc>
        <w:tc>
          <w:tcPr>
            <w:tcW w:w="1200" w:type="dxa"/>
            <w:shd w:val="clear" w:color="auto" w:fill="auto"/>
            <w:noWrap/>
            <w:hideMark/>
          </w:tcPr>
          <w:p w14:paraId="5F694D48" w14:textId="77777777" w:rsidR="00DF2DE2" w:rsidRPr="00DF2DE2" w:rsidRDefault="00DF2DE2" w:rsidP="00DF2DE2">
            <w:pPr>
              <w:jc w:val="right"/>
              <w:rPr>
                <w:sz w:val="22"/>
                <w:szCs w:val="22"/>
              </w:rPr>
            </w:pPr>
            <w:r w:rsidRPr="00DF2DE2">
              <w:rPr>
                <w:sz w:val="22"/>
                <w:szCs w:val="22"/>
              </w:rPr>
              <w:t>0,00</w:t>
            </w:r>
          </w:p>
        </w:tc>
      </w:tr>
      <w:tr w:rsidR="00DF2DE2" w:rsidRPr="00DF2DE2" w14:paraId="62CCD015" w14:textId="77777777" w:rsidTr="003E7303">
        <w:trPr>
          <w:trHeight w:val="300"/>
        </w:trPr>
        <w:tc>
          <w:tcPr>
            <w:tcW w:w="900" w:type="dxa"/>
            <w:shd w:val="clear" w:color="auto" w:fill="auto"/>
            <w:noWrap/>
            <w:hideMark/>
          </w:tcPr>
          <w:p w14:paraId="0FB851DB" w14:textId="77777777" w:rsidR="00DF2DE2" w:rsidRPr="00DF2DE2" w:rsidRDefault="00DF2DE2" w:rsidP="00DF2DE2">
            <w:pPr>
              <w:jc w:val="center"/>
              <w:rPr>
                <w:sz w:val="22"/>
                <w:szCs w:val="22"/>
              </w:rPr>
            </w:pPr>
            <w:r w:rsidRPr="00DF2DE2">
              <w:rPr>
                <w:sz w:val="22"/>
                <w:szCs w:val="22"/>
              </w:rPr>
              <w:t>19.3.1</w:t>
            </w:r>
          </w:p>
        </w:tc>
        <w:tc>
          <w:tcPr>
            <w:tcW w:w="271" w:type="dxa"/>
            <w:shd w:val="clear" w:color="auto" w:fill="auto"/>
            <w:noWrap/>
            <w:hideMark/>
          </w:tcPr>
          <w:p w14:paraId="2D28F003"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168C7870" w14:textId="77777777" w:rsidR="00DF2DE2" w:rsidRPr="00DF2DE2" w:rsidRDefault="00DF2DE2" w:rsidP="00DF2DE2">
            <w:pPr>
              <w:ind w:firstLineChars="200" w:firstLine="440"/>
              <w:rPr>
                <w:sz w:val="22"/>
                <w:szCs w:val="22"/>
              </w:rPr>
            </w:pPr>
            <w:r w:rsidRPr="00DF2DE2">
              <w:rPr>
                <w:sz w:val="22"/>
                <w:szCs w:val="22"/>
              </w:rPr>
              <w:t>газ лимитный</w:t>
            </w:r>
          </w:p>
        </w:tc>
        <w:tc>
          <w:tcPr>
            <w:tcW w:w="1560" w:type="dxa"/>
            <w:shd w:val="clear" w:color="auto" w:fill="auto"/>
            <w:noWrap/>
            <w:hideMark/>
          </w:tcPr>
          <w:p w14:paraId="25F50FE5" w14:textId="77777777" w:rsidR="00DF2DE2" w:rsidRPr="00DF2DE2" w:rsidRDefault="00DF2DE2" w:rsidP="00DF2DE2">
            <w:pPr>
              <w:jc w:val="center"/>
              <w:rPr>
                <w:sz w:val="22"/>
                <w:szCs w:val="22"/>
              </w:rPr>
            </w:pPr>
            <w:r w:rsidRPr="00DF2DE2">
              <w:rPr>
                <w:sz w:val="22"/>
                <w:szCs w:val="22"/>
              </w:rPr>
              <w:t>%</w:t>
            </w:r>
          </w:p>
        </w:tc>
        <w:tc>
          <w:tcPr>
            <w:tcW w:w="1200" w:type="dxa"/>
            <w:shd w:val="clear" w:color="auto" w:fill="auto"/>
            <w:noWrap/>
            <w:hideMark/>
          </w:tcPr>
          <w:p w14:paraId="456F884D" w14:textId="77777777" w:rsidR="00DF2DE2" w:rsidRPr="00DF2DE2" w:rsidRDefault="00DF2DE2" w:rsidP="00DF2DE2">
            <w:pPr>
              <w:rPr>
                <w:sz w:val="22"/>
                <w:szCs w:val="22"/>
              </w:rPr>
            </w:pPr>
            <w:r w:rsidRPr="00DF2DE2">
              <w:rPr>
                <w:sz w:val="22"/>
                <w:szCs w:val="22"/>
              </w:rPr>
              <w:t> </w:t>
            </w:r>
          </w:p>
        </w:tc>
      </w:tr>
      <w:tr w:rsidR="00DF2DE2" w:rsidRPr="00DF2DE2" w14:paraId="421AB85D" w14:textId="77777777" w:rsidTr="003E7303">
        <w:trPr>
          <w:trHeight w:val="300"/>
        </w:trPr>
        <w:tc>
          <w:tcPr>
            <w:tcW w:w="900" w:type="dxa"/>
            <w:shd w:val="clear" w:color="auto" w:fill="auto"/>
            <w:noWrap/>
            <w:hideMark/>
          </w:tcPr>
          <w:p w14:paraId="665794DC" w14:textId="77777777" w:rsidR="00DF2DE2" w:rsidRPr="00DF2DE2" w:rsidRDefault="00DF2DE2" w:rsidP="00DF2DE2">
            <w:pPr>
              <w:jc w:val="center"/>
              <w:rPr>
                <w:sz w:val="22"/>
                <w:szCs w:val="22"/>
              </w:rPr>
            </w:pPr>
            <w:r w:rsidRPr="00DF2DE2">
              <w:rPr>
                <w:sz w:val="22"/>
                <w:szCs w:val="22"/>
              </w:rPr>
              <w:t>19.3.2</w:t>
            </w:r>
          </w:p>
        </w:tc>
        <w:tc>
          <w:tcPr>
            <w:tcW w:w="271" w:type="dxa"/>
            <w:shd w:val="clear" w:color="auto" w:fill="auto"/>
            <w:noWrap/>
            <w:hideMark/>
          </w:tcPr>
          <w:p w14:paraId="48F6B6F4"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3BD59239" w14:textId="77777777" w:rsidR="00DF2DE2" w:rsidRPr="00DF2DE2" w:rsidRDefault="00DF2DE2" w:rsidP="00DF2DE2">
            <w:pPr>
              <w:ind w:firstLineChars="200" w:firstLine="440"/>
              <w:rPr>
                <w:sz w:val="22"/>
                <w:szCs w:val="22"/>
              </w:rPr>
            </w:pPr>
            <w:r w:rsidRPr="00DF2DE2">
              <w:rPr>
                <w:sz w:val="22"/>
                <w:szCs w:val="22"/>
              </w:rPr>
              <w:t>газ сверхлимитный</w:t>
            </w:r>
          </w:p>
        </w:tc>
        <w:tc>
          <w:tcPr>
            <w:tcW w:w="1560" w:type="dxa"/>
            <w:shd w:val="clear" w:color="auto" w:fill="auto"/>
            <w:noWrap/>
            <w:hideMark/>
          </w:tcPr>
          <w:p w14:paraId="0B57578C" w14:textId="77777777" w:rsidR="00DF2DE2" w:rsidRPr="00DF2DE2" w:rsidRDefault="00DF2DE2" w:rsidP="00DF2DE2">
            <w:pPr>
              <w:jc w:val="center"/>
              <w:rPr>
                <w:sz w:val="22"/>
                <w:szCs w:val="22"/>
              </w:rPr>
            </w:pPr>
            <w:r w:rsidRPr="00DF2DE2">
              <w:rPr>
                <w:sz w:val="22"/>
                <w:szCs w:val="22"/>
              </w:rPr>
              <w:t>%</w:t>
            </w:r>
          </w:p>
        </w:tc>
        <w:tc>
          <w:tcPr>
            <w:tcW w:w="1200" w:type="dxa"/>
            <w:shd w:val="clear" w:color="auto" w:fill="auto"/>
            <w:noWrap/>
            <w:hideMark/>
          </w:tcPr>
          <w:p w14:paraId="30C64A3C" w14:textId="77777777" w:rsidR="00DF2DE2" w:rsidRPr="00DF2DE2" w:rsidRDefault="00DF2DE2" w:rsidP="00DF2DE2">
            <w:pPr>
              <w:rPr>
                <w:sz w:val="22"/>
                <w:szCs w:val="22"/>
              </w:rPr>
            </w:pPr>
            <w:r w:rsidRPr="00DF2DE2">
              <w:rPr>
                <w:sz w:val="22"/>
                <w:szCs w:val="22"/>
              </w:rPr>
              <w:t> </w:t>
            </w:r>
          </w:p>
        </w:tc>
      </w:tr>
      <w:tr w:rsidR="00DF2DE2" w:rsidRPr="00DF2DE2" w14:paraId="00979649" w14:textId="77777777" w:rsidTr="003E7303">
        <w:trPr>
          <w:trHeight w:val="300"/>
        </w:trPr>
        <w:tc>
          <w:tcPr>
            <w:tcW w:w="900" w:type="dxa"/>
            <w:shd w:val="clear" w:color="auto" w:fill="auto"/>
            <w:noWrap/>
            <w:hideMark/>
          </w:tcPr>
          <w:p w14:paraId="161F9617" w14:textId="77777777" w:rsidR="00DF2DE2" w:rsidRPr="00DF2DE2" w:rsidRDefault="00DF2DE2" w:rsidP="00DF2DE2">
            <w:pPr>
              <w:jc w:val="center"/>
              <w:rPr>
                <w:sz w:val="22"/>
                <w:szCs w:val="22"/>
              </w:rPr>
            </w:pPr>
            <w:r w:rsidRPr="00DF2DE2">
              <w:rPr>
                <w:sz w:val="22"/>
                <w:szCs w:val="22"/>
              </w:rPr>
              <w:t>19.3.3</w:t>
            </w:r>
          </w:p>
        </w:tc>
        <w:tc>
          <w:tcPr>
            <w:tcW w:w="271" w:type="dxa"/>
            <w:shd w:val="clear" w:color="auto" w:fill="auto"/>
            <w:noWrap/>
            <w:hideMark/>
          </w:tcPr>
          <w:p w14:paraId="54CD9CB6"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6F01E056" w14:textId="77777777" w:rsidR="00DF2DE2" w:rsidRPr="00DF2DE2" w:rsidRDefault="00DF2DE2" w:rsidP="00DF2DE2">
            <w:pPr>
              <w:ind w:firstLineChars="200" w:firstLine="440"/>
              <w:rPr>
                <w:sz w:val="22"/>
                <w:szCs w:val="22"/>
              </w:rPr>
            </w:pPr>
            <w:r w:rsidRPr="00DF2DE2">
              <w:rPr>
                <w:sz w:val="22"/>
                <w:szCs w:val="22"/>
              </w:rPr>
              <w:t>газ коммерческий</w:t>
            </w:r>
          </w:p>
        </w:tc>
        <w:tc>
          <w:tcPr>
            <w:tcW w:w="1560" w:type="dxa"/>
            <w:shd w:val="clear" w:color="auto" w:fill="auto"/>
            <w:noWrap/>
            <w:hideMark/>
          </w:tcPr>
          <w:p w14:paraId="36082480" w14:textId="77777777" w:rsidR="00DF2DE2" w:rsidRPr="00DF2DE2" w:rsidRDefault="00DF2DE2" w:rsidP="00DF2DE2">
            <w:pPr>
              <w:jc w:val="center"/>
              <w:rPr>
                <w:sz w:val="22"/>
                <w:szCs w:val="22"/>
              </w:rPr>
            </w:pPr>
            <w:r w:rsidRPr="00DF2DE2">
              <w:rPr>
                <w:sz w:val="22"/>
                <w:szCs w:val="22"/>
              </w:rPr>
              <w:t>%</w:t>
            </w:r>
          </w:p>
        </w:tc>
        <w:tc>
          <w:tcPr>
            <w:tcW w:w="1200" w:type="dxa"/>
            <w:shd w:val="clear" w:color="auto" w:fill="auto"/>
            <w:noWrap/>
            <w:hideMark/>
          </w:tcPr>
          <w:p w14:paraId="716D13A5" w14:textId="77777777" w:rsidR="00DF2DE2" w:rsidRPr="00DF2DE2" w:rsidRDefault="00DF2DE2" w:rsidP="00DF2DE2">
            <w:pPr>
              <w:rPr>
                <w:sz w:val="22"/>
                <w:szCs w:val="22"/>
              </w:rPr>
            </w:pPr>
            <w:r w:rsidRPr="00DF2DE2">
              <w:rPr>
                <w:sz w:val="22"/>
                <w:szCs w:val="22"/>
              </w:rPr>
              <w:t> </w:t>
            </w:r>
          </w:p>
        </w:tc>
      </w:tr>
      <w:tr w:rsidR="00DF2DE2" w:rsidRPr="00DF2DE2" w14:paraId="7470734C" w14:textId="77777777" w:rsidTr="003E7303">
        <w:trPr>
          <w:trHeight w:val="300"/>
        </w:trPr>
        <w:tc>
          <w:tcPr>
            <w:tcW w:w="900" w:type="dxa"/>
            <w:shd w:val="clear" w:color="auto" w:fill="auto"/>
            <w:noWrap/>
            <w:hideMark/>
          </w:tcPr>
          <w:p w14:paraId="526D0D04" w14:textId="77777777" w:rsidR="00DF2DE2" w:rsidRPr="00DF2DE2" w:rsidRDefault="00DF2DE2" w:rsidP="00DF2DE2">
            <w:pPr>
              <w:jc w:val="center"/>
              <w:rPr>
                <w:sz w:val="22"/>
                <w:szCs w:val="22"/>
              </w:rPr>
            </w:pPr>
            <w:r w:rsidRPr="00DF2DE2">
              <w:rPr>
                <w:sz w:val="22"/>
                <w:szCs w:val="22"/>
              </w:rPr>
              <w:t>19.4</w:t>
            </w:r>
          </w:p>
        </w:tc>
        <w:tc>
          <w:tcPr>
            <w:tcW w:w="271" w:type="dxa"/>
            <w:shd w:val="clear" w:color="auto" w:fill="auto"/>
            <w:noWrap/>
            <w:hideMark/>
          </w:tcPr>
          <w:p w14:paraId="3C992986"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5ADABB2A" w14:textId="77777777" w:rsidR="00DF2DE2" w:rsidRPr="00DF2DE2" w:rsidRDefault="00DF2DE2" w:rsidP="00DF2DE2">
            <w:pPr>
              <w:ind w:firstLineChars="100" w:firstLine="220"/>
              <w:rPr>
                <w:sz w:val="22"/>
                <w:szCs w:val="22"/>
              </w:rPr>
            </w:pPr>
            <w:r w:rsidRPr="00DF2DE2">
              <w:rPr>
                <w:sz w:val="22"/>
                <w:szCs w:val="22"/>
              </w:rPr>
              <w:t>др. виды топлива</w:t>
            </w:r>
          </w:p>
        </w:tc>
        <w:tc>
          <w:tcPr>
            <w:tcW w:w="1560" w:type="dxa"/>
            <w:shd w:val="clear" w:color="auto" w:fill="auto"/>
            <w:noWrap/>
            <w:hideMark/>
          </w:tcPr>
          <w:p w14:paraId="144B3106" w14:textId="77777777" w:rsidR="00DF2DE2" w:rsidRPr="00DF2DE2" w:rsidRDefault="00DF2DE2" w:rsidP="00DF2DE2">
            <w:pPr>
              <w:jc w:val="center"/>
              <w:rPr>
                <w:sz w:val="22"/>
                <w:szCs w:val="22"/>
              </w:rPr>
            </w:pPr>
            <w:r w:rsidRPr="00DF2DE2">
              <w:rPr>
                <w:sz w:val="22"/>
                <w:szCs w:val="22"/>
              </w:rPr>
              <w:t>%</w:t>
            </w:r>
          </w:p>
        </w:tc>
        <w:tc>
          <w:tcPr>
            <w:tcW w:w="1200" w:type="dxa"/>
            <w:shd w:val="clear" w:color="auto" w:fill="auto"/>
            <w:noWrap/>
            <w:hideMark/>
          </w:tcPr>
          <w:p w14:paraId="23A462D6" w14:textId="77777777" w:rsidR="00DF2DE2" w:rsidRPr="00DF2DE2" w:rsidRDefault="00DF2DE2" w:rsidP="00DF2DE2">
            <w:pPr>
              <w:jc w:val="right"/>
              <w:rPr>
                <w:sz w:val="22"/>
                <w:szCs w:val="22"/>
              </w:rPr>
            </w:pPr>
            <w:r w:rsidRPr="00DF2DE2">
              <w:rPr>
                <w:sz w:val="22"/>
                <w:szCs w:val="22"/>
              </w:rPr>
              <w:t>0,00</w:t>
            </w:r>
          </w:p>
        </w:tc>
      </w:tr>
      <w:tr w:rsidR="00DF2DE2" w:rsidRPr="00DF2DE2" w14:paraId="573F8CCB" w14:textId="77777777" w:rsidTr="003E7303">
        <w:trPr>
          <w:trHeight w:val="300"/>
        </w:trPr>
        <w:tc>
          <w:tcPr>
            <w:tcW w:w="900" w:type="dxa"/>
            <w:shd w:val="clear" w:color="auto" w:fill="auto"/>
            <w:noWrap/>
            <w:hideMark/>
          </w:tcPr>
          <w:p w14:paraId="1904165C" w14:textId="77777777" w:rsidR="00DF2DE2" w:rsidRPr="00DF2DE2" w:rsidRDefault="00DF2DE2" w:rsidP="00DF2DE2">
            <w:pPr>
              <w:jc w:val="center"/>
              <w:rPr>
                <w:sz w:val="22"/>
                <w:szCs w:val="22"/>
              </w:rPr>
            </w:pPr>
            <w:r w:rsidRPr="00DF2DE2">
              <w:rPr>
                <w:sz w:val="22"/>
                <w:szCs w:val="22"/>
              </w:rPr>
              <w:t>19.4.1</w:t>
            </w:r>
          </w:p>
        </w:tc>
        <w:tc>
          <w:tcPr>
            <w:tcW w:w="271" w:type="dxa"/>
            <w:shd w:val="clear" w:color="auto" w:fill="auto"/>
            <w:noWrap/>
            <w:hideMark/>
          </w:tcPr>
          <w:p w14:paraId="4CDA82B1"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75D48DC6" w14:textId="77777777" w:rsidR="00DF2DE2" w:rsidRPr="00DF2DE2" w:rsidRDefault="00DF2DE2" w:rsidP="00DF2DE2">
            <w:pPr>
              <w:ind w:firstLineChars="200" w:firstLine="440"/>
              <w:rPr>
                <w:sz w:val="22"/>
                <w:szCs w:val="22"/>
              </w:rPr>
            </w:pPr>
            <w:r w:rsidRPr="00DF2DE2">
              <w:rPr>
                <w:sz w:val="22"/>
                <w:szCs w:val="22"/>
              </w:rPr>
              <w:t>Газ доменный</w:t>
            </w:r>
          </w:p>
        </w:tc>
        <w:tc>
          <w:tcPr>
            <w:tcW w:w="1560" w:type="dxa"/>
            <w:shd w:val="clear" w:color="auto" w:fill="auto"/>
            <w:noWrap/>
            <w:hideMark/>
          </w:tcPr>
          <w:p w14:paraId="764FDE16" w14:textId="77777777" w:rsidR="00DF2DE2" w:rsidRPr="00DF2DE2" w:rsidRDefault="00DF2DE2" w:rsidP="00DF2DE2">
            <w:pPr>
              <w:jc w:val="center"/>
              <w:rPr>
                <w:sz w:val="22"/>
                <w:szCs w:val="22"/>
              </w:rPr>
            </w:pPr>
            <w:r w:rsidRPr="00DF2DE2">
              <w:rPr>
                <w:sz w:val="22"/>
                <w:szCs w:val="22"/>
              </w:rPr>
              <w:t>%</w:t>
            </w:r>
          </w:p>
        </w:tc>
        <w:tc>
          <w:tcPr>
            <w:tcW w:w="1200" w:type="dxa"/>
            <w:shd w:val="clear" w:color="auto" w:fill="auto"/>
            <w:noWrap/>
            <w:hideMark/>
          </w:tcPr>
          <w:p w14:paraId="7107E741" w14:textId="77777777" w:rsidR="00DF2DE2" w:rsidRPr="00DF2DE2" w:rsidRDefault="00DF2DE2" w:rsidP="00DF2DE2">
            <w:pPr>
              <w:rPr>
                <w:sz w:val="22"/>
                <w:szCs w:val="22"/>
              </w:rPr>
            </w:pPr>
            <w:r w:rsidRPr="00DF2DE2">
              <w:rPr>
                <w:sz w:val="22"/>
                <w:szCs w:val="22"/>
              </w:rPr>
              <w:t> </w:t>
            </w:r>
          </w:p>
        </w:tc>
      </w:tr>
      <w:tr w:rsidR="00DF2DE2" w:rsidRPr="00DF2DE2" w14:paraId="22DEDDCC" w14:textId="77777777" w:rsidTr="003E7303">
        <w:trPr>
          <w:trHeight w:val="300"/>
        </w:trPr>
        <w:tc>
          <w:tcPr>
            <w:tcW w:w="900" w:type="dxa"/>
            <w:shd w:val="clear" w:color="auto" w:fill="auto"/>
            <w:noWrap/>
            <w:hideMark/>
          </w:tcPr>
          <w:p w14:paraId="3C091C0A" w14:textId="77777777" w:rsidR="00DF2DE2" w:rsidRPr="00DF2DE2" w:rsidRDefault="00DF2DE2" w:rsidP="00DF2DE2">
            <w:pPr>
              <w:jc w:val="center"/>
              <w:rPr>
                <w:sz w:val="22"/>
                <w:szCs w:val="22"/>
              </w:rPr>
            </w:pPr>
            <w:r w:rsidRPr="00DF2DE2">
              <w:rPr>
                <w:sz w:val="22"/>
                <w:szCs w:val="22"/>
              </w:rPr>
              <w:t>19.4.2</w:t>
            </w:r>
          </w:p>
        </w:tc>
        <w:tc>
          <w:tcPr>
            <w:tcW w:w="271" w:type="dxa"/>
            <w:shd w:val="clear" w:color="auto" w:fill="auto"/>
            <w:noWrap/>
            <w:hideMark/>
          </w:tcPr>
          <w:p w14:paraId="448592BC"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535B0DBD" w14:textId="77777777" w:rsidR="00DF2DE2" w:rsidRPr="00DF2DE2" w:rsidRDefault="00DF2DE2" w:rsidP="00DF2DE2">
            <w:pPr>
              <w:ind w:firstLineChars="200" w:firstLine="440"/>
              <w:rPr>
                <w:sz w:val="22"/>
                <w:szCs w:val="22"/>
              </w:rPr>
            </w:pPr>
            <w:r w:rsidRPr="00DF2DE2">
              <w:rPr>
                <w:sz w:val="22"/>
                <w:szCs w:val="22"/>
              </w:rPr>
              <w:t>Газ коксовый</w:t>
            </w:r>
          </w:p>
        </w:tc>
        <w:tc>
          <w:tcPr>
            <w:tcW w:w="1560" w:type="dxa"/>
            <w:shd w:val="clear" w:color="auto" w:fill="auto"/>
            <w:noWrap/>
            <w:hideMark/>
          </w:tcPr>
          <w:p w14:paraId="672AE486" w14:textId="77777777" w:rsidR="00DF2DE2" w:rsidRPr="00DF2DE2" w:rsidRDefault="00DF2DE2" w:rsidP="00DF2DE2">
            <w:pPr>
              <w:jc w:val="center"/>
              <w:rPr>
                <w:sz w:val="22"/>
                <w:szCs w:val="22"/>
              </w:rPr>
            </w:pPr>
            <w:r w:rsidRPr="00DF2DE2">
              <w:rPr>
                <w:sz w:val="22"/>
                <w:szCs w:val="22"/>
              </w:rPr>
              <w:t>%</w:t>
            </w:r>
          </w:p>
        </w:tc>
        <w:tc>
          <w:tcPr>
            <w:tcW w:w="1200" w:type="dxa"/>
            <w:shd w:val="clear" w:color="auto" w:fill="auto"/>
            <w:noWrap/>
            <w:hideMark/>
          </w:tcPr>
          <w:p w14:paraId="738DD2DA" w14:textId="77777777" w:rsidR="00DF2DE2" w:rsidRPr="00DF2DE2" w:rsidRDefault="00DF2DE2" w:rsidP="00DF2DE2">
            <w:pPr>
              <w:rPr>
                <w:sz w:val="22"/>
                <w:szCs w:val="22"/>
              </w:rPr>
            </w:pPr>
            <w:r w:rsidRPr="00DF2DE2">
              <w:rPr>
                <w:sz w:val="22"/>
                <w:szCs w:val="22"/>
              </w:rPr>
              <w:t> </w:t>
            </w:r>
          </w:p>
        </w:tc>
      </w:tr>
      <w:tr w:rsidR="00DF2DE2" w:rsidRPr="00DF2DE2" w14:paraId="0E716E8E" w14:textId="77777777" w:rsidTr="003E7303">
        <w:trPr>
          <w:trHeight w:val="300"/>
        </w:trPr>
        <w:tc>
          <w:tcPr>
            <w:tcW w:w="900" w:type="dxa"/>
            <w:shd w:val="clear" w:color="auto" w:fill="auto"/>
            <w:noWrap/>
            <w:hideMark/>
          </w:tcPr>
          <w:p w14:paraId="5AEFA476" w14:textId="77777777" w:rsidR="00DF2DE2" w:rsidRPr="00DF2DE2" w:rsidRDefault="00DF2DE2" w:rsidP="00DF2DE2">
            <w:pPr>
              <w:jc w:val="center"/>
              <w:rPr>
                <w:sz w:val="22"/>
                <w:szCs w:val="22"/>
              </w:rPr>
            </w:pPr>
            <w:r w:rsidRPr="00DF2DE2">
              <w:rPr>
                <w:sz w:val="22"/>
                <w:szCs w:val="22"/>
              </w:rPr>
              <w:t>20</w:t>
            </w:r>
          </w:p>
        </w:tc>
        <w:tc>
          <w:tcPr>
            <w:tcW w:w="271" w:type="dxa"/>
            <w:shd w:val="clear" w:color="auto" w:fill="auto"/>
            <w:noWrap/>
            <w:hideMark/>
          </w:tcPr>
          <w:p w14:paraId="36853C67"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306B06B9" w14:textId="77777777" w:rsidR="00DF2DE2" w:rsidRPr="00DF2DE2" w:rsidRDefault="00DF2DE2" w:rsidP="00DF2DE2">
            <w:pPr>
              <w:rPr>
                <w:sz w:val="22"/>
                <w:szCs w:val="22"/>
              </w:rPr>
            </w:pPr>
            <w:r w:rsidRPr="00DF2DE2">
              <w:rPr>
                <w:sz w:val="22"/>
                <w:szCs w:val="22"/>
              </w:rPr>
              <w:t>Переводной коэффициент</w:t>
            </w:r>
          </w:p>
        </w:tc>
        <w:tc>
          <w:tcPr>
            <w:tcW w:w="1560" w:type="dxa"/>
            <w:shd w:val="clear" w:color="auto" w:fill="auto"/>
            <w:noWrap/>
            <w:hideMark/>
          </w:tcPr>
          <w:p w14:paraId="14EDAFBE" w14:textId="77777777" w:rsidR="00DF2DE2" w:rsidRPr="00DF2DE2" w:rsidRDefault="00DF2DE2" w:rsidP="00DF2DE2">
            <w:pPr>
              <w:jc w:val="center"/>
              <w:rPr>
                <w:sz w:val="22"/>
                <w:szCs w:val="22"/>
              </w:rPr>
            </w:pPr>
            <w:r w:rsidRPr="00DF2DE2">
              <w:rPr>
                <w:sz w:val="22"/>
                <w:szCs w:val="22"/>
              </w:rPr>
              <w:t> </w:t>
            </w:r>
          </w:p>
        </w:tc>
        <w:tc>
          <w:tcPr>
            <w:tcW w:w="1200" w:type="dxa"/>
            <w:shd w:val="clear" w:color="auto" w:fill="auto"/>
            <w:noWrap/>
            <w:hideMark/>
          </w:tcPr>
          <w:p w14:paraId="7D7BB8E7" w14:textId="77777777" w:rsidR="00DF2DE2" w:rsidRPr="00DF2DE2" w:rsidRDefault="00DF2DE2" w:rsidP="00DF2DE2">
            <w:pPr>
              <w:rPr>
                <w:sz w:val="22"/>
                <w:szCs w:val="22"/>
              </w:rPr>
            </w:pPr>
            <w:r w:rsidRPr="00DF2DE2">
              <w:rPr>
                <w:sz w:val="22"/>
                <w:szCs w:val="22"/>
              </w:rPr>
              <w:t> </w:t>
            </w:r>
          </w:p>
        </w:tc>
      </w:tr>
      <w:tr w:rsidR="00DF2DE2" w:rsidRPr="00DF2DE2" w14:paraId="5898777C" w14:textId="77777777" w:rsidTr="003E7303">
        <w:trPr>
          <w:trHeight w:val="300"/>
        </w:trPr>
        <w:tc>
          <w:tcPr>
            <w:tcW w:w="900" w:type="dxa"/>
            <w:shd w:val="clear" w:color="auto" w:fill="auto"/>
            <w:noWrap/>
            <w:hideMark/>
          </w:tcPr>
          <w:p w14:paraId="30AB0226" w14:textId="77777777" w:rsidR="00DF2DE2" w:rsidRPr="00DF2DE2" w:rsidRDefault="00DF2DE2" w:rsidP="00DF2DE2">
            <w:pPr>
              <w:jc w:val="center"/>
              <w:rPr>
                <w:sz w:val="22"/>
                <w:szCs w:val="22"/>
              </w:rPr>
            </w:pPr>
            <w:r w:rsidRPr="00DF2DE2">
              <w:rPr>
                <w:sz w:val="22"/>
                <w:szCs w:val="22"/>
              </w:rPr>
              <w:t>20.1</w:t>
            </w:r>
          </w:p>
        </w:tc>
        <w:tc>
          <w:tcPr>
            <w:tcW w:w="271" w:type="dxa"/>
            <w:shd w:val="clear" w:color="auto" w:fill="auto"/>
            <w:noWrap/>
            <w:hideMark/>
          </w:tcPr>
          <w:p w14:paraId="2B7E2700"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21AAF182" w14:textId="77777777" w:rsidR="00DF2DE2" w:rsidRPr="00DF2DE2" w:rsidRDefault="00DF2DE2" w:rsidP="00DF2DE2">
            <w:pPr>
              <w:ind w:firstLineChars="100" w:firstLine="220"/>
              <w:rPr>
                <w:sz w:val="22"/>
                <w:szCs w:val="22"/>
              </w:rPr>
            </w:pPr>
            <w:r w:rsidRPr="00DF2DE2">
              <w:rPr>
                <w:sz w:val="22"/>
                <w:szCs w:val="22"/>
              </w:rPr>
              <w:t>уголь всего, в том числе:</w:t>
            </w:r>
          </w:p>
        </w:tc>
        <w:tc>
          <w:tcPr>
            <w:tcW w:w="1560" w:type="dxa"/>
            <w:shd w:val="clear" w:color="auto" w:fill="auto"/>
            <w:noWrap/>
            <w:hideMark/>
          </w:tcPr>
          <w:p w14:paraId="35FFDF25" w14:textId="77777777" w:rsidR="00DF2DE2" w:rsidRPr="00DF2DE2" w:rsidRDefault="00DF2DE2" w:rsidP="00DF2DE2">
            <w:pPr>
              <w:jc w:val="center"/>
              <w:rPr>
                <w:sz w:val="22"/>
                <w:szCs w:val="22"/>
              </w:rPr>
            </w:pPr>
            <w:r w:rsidRPr="00DF2DE2">
              <w:rPr>
                <w:sz w:val="22"/>
                <w:szCs w:val="22"/>
              </w:rPr>
              <w:t> </w:t>
            </w:r>
          </w:p>
        </w:tc>
        <w:tc>
          <w:tcPr>
            <w:tcW w:w="1200" w:type="dxa"/>
            <w:shd w:val="clear" w:color="auto" w:fill="auto"/>
            <w:noWrap/>
            <w:hideMark/>
          </w:tcPr>
          <w:p w14:paraId="34205CE4" w14:textId="77777777" w:rsidR="00DF2DE2" w:rsidRPr="00DF2DE2" w:rsidRDefault="00DF2DE2" w:rsidP="00DF2DE2">
            <w:pPr>
              <w:rPr>
                <w:sz w:val="22"/>
                <w:szCs w:val="22"/>
              </w:rPr>
            </w:pPr>
            <w:r w:rsidRPr="00DF2DE2">
              <w:rPr>
                <w:sz w:val="22"/>
                <w:szCs w:val="22"/>
              </w:rPr>
              <w:t> </w:t>
            </w:r>
          </w:p>
        </w:tc>
      </w:tr>
      <w:tr w:rsidR="00DF2DE2" w:rsidRPr="00DF2DE2" w14:paraId="3B784700" w14:textId="77777777" w:rsidTr="003E7303">
        <w:trPr>
          <w:trHeight w:val="300"/>
        </w:trPr>
        <w:tc>
          <w:tcPr>
            <w:tcW w:w="900" w:type="dxa"/>
            <w:shd w:val="clear" w:color="auto" w:fill="auto"/>
            <w:noWrap/>
            <w:hideMark/>
          </w:tcPr>
          <w:p w14:paraId="6C2CB606" w14:textId="77777777" w:rsidR="00DF2DE2" w:rsidRPr="00DF2DE2" w:rsidRDefault="00DF2DE2" w:rsidP="00DF2DE2">
            <w:pPr>
              <w:jc w:val="center"/>
              <w:rPr>
                <w:sz w:val="22"/>
                <w:szCs w:val="22"/>
              </w:rPr>
            </w:pPr>
            <w:r w:rsidRPr="00DF2DE2">
              <w:rPr>
                <w:sz w:val="22"/>
                <w:szCs w:val="22"/>
              </w:rPr>
              <w:t>20.1.1</w:t>
            </w:r>
          </w:p>
        </w:tc>
        <w:tc>
          <w:tcPr>
            <w:tcW w:w="271" w:type="dxa"/>
            <w:shd w:val="clear" w:color="auto" w:fill="auto"/>
            <w:noWrap/>
            <w:hideMark/>
          </w:tcPr>
          <w:p w14:paraId="0A4FE631"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363E8965" w14:textId="77777777" w:rsidR="00DF2DE2" w:rsidRPr="00DF2DE2" w:rsidRDefault="00DF2DE2" w:rsidP="00DF2DE2">
            <w:pPr>
              <w:rPr>
                <w:sz w:val="22"/>
                <w:szCs w:val="22"/>
              </w:rPr>
            </w:pPr>
            <w:r w:rsidRPr="00DF2DE2">
              <w:rPr>
                <w:sz w:val="22"/>
                <w:szCs w:val="22"/>
              </w:rPr>
              <w:t xml:space="preserve">Марка </w:t>
            </w:r>
            <w:proofErr w:type="spellStart"/>
            <w:r w:rsidRPr="00DF2DE2">
              <w:rPr>
                <w:sz w:val="22"/>
                <w:szCs w:val="22"/>
              </w:rPr>
              <w:t>Др</w:t>
            </w:r>
            <w:proofErr w:type="spellEnd"/>
          </w:p>
        </w:tc>
        <w:tc>
          <w:tcPr>
            <w:tcW w:w="1560" w:type="dxa"/>
            <w:shd w:val="clear" w:color="auto" w:fill="auto"/>
            <w:noWrap/>
            <w:hideMark/>
          </w:tcPr>
          <w:p w14:paraId="1829A5E2" w14:textId="77777777" w:rsidR="00DF2DE2" w:rsidRPr="00DF2DE2" w:rsidRDefault="00DF2DE2" w:rsidP="00DF2DE2">
            <w:pPr>
              <w:jc w:val="center"/>
              <w:rPr>
                <w:sz w:val="22"/>
                <w:szCs w:val="22"/>
              </w:rPr>
            </w:pPr>
            <w:r w:rsidRPr="00DF2DE2">
              <w:rPr>
                <w:sz w:val="22"/>
                <w:szCs w:val="22"/>
              </w:rPr>
              <w:t> </w:t>
            </w:r>
          </w:p>
        </w:tc>
        <w:tc>
          <w:tcPr>
            <w:tcW w:w="1200" w:type="dxa"/>
            <w:shd w:val="clear" w:color="auto" w:fill="auto"/>
            <w:noWrap/>
            <w:hideMark/>
          </w:tcPr>
          <w:p w14:paraId="10CD9FCD" w14:textId="77777777" w:rsidR="00DF2DE2" w:rsidRPr="00DF2DE2" w:rsidRDefault="00DF2DE2" w:rsidP="00DF2DE2">
            <w:pPr>
              <w:jc w:val="right"/>
              <w:rPr>
                <w:sz w:val="22"/>
                <w:szCs w:val="22"/>
              </w:rPr>
            </w:pPr>
            <w:r w:rsidRPr="00DF2DE2">
              <w:rPr>
                <w:sz w:val="22"/>
                <w:szCs w:val="22"/>
              </w:rPr>
              <w:t>0,719</w:t>
            </w:r>
          </w:p>
        </w:tc>
      </w:tr>
      <w:tr w:rsidR="00DF2DE2" w:rsidRPr="00DF2DE2" w14:paraId="7DF8FFA1" w14:textId="77777777" w:rsidTr="003E7303">
        <w:trPr>
          <w:trHeight w:val="300"/>
        </w:trPr>
        <w:tc>
          <w:tcPr>
            <w:tcW w:w="900" w:type="dxa"/>
            <w:shd w:val="clear" w:color="auto" w:fill="auto"/>
            <w:noWrap/>
            <w:hideMark/>
          </w:tcPr>
          <w:p w14:paraId="1048A870" w14:textId="77777777" w:rsidR="00DF2DE2" w:rsidRPr="00DF2DE2" w:rsidRDefault="00DF2DE2" w:rsidP="00DF2DE2">
            <w:pPr>
              <w:jc w:val="center"/>
              <w:rPr>
                <w:sz w:val="22"/>
                <w:szCs w:val="22"/>
              </w:rPr>
            </w:pPr>
            <w:r w:rsidRPr="00DF2DE2">
              <w:rPr>
                <w:sz w:val="22"/>
                <w:szCs w:val="22"/>
              </w:rPr>
              <w:t>20.1.2</w:t>
            </w:r>
          </w:p>
        </w:tc>
        <w:tc>
          <w:tcPr>
            <w:tcW w:w="271" w:type="dxa"/>
            <w:shd w:val="clear" w:color="auto" w:fill="auto"/>
            <w:noWrap/>
            <w:hideMark/>
          </w:tcPr>
          <w:p w14:paraId="4E729792"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1D2D8F70" w14:textId="77777777" w:rsidR="00DF2DE2" w:rsidRPr="00DF2DE2" w:rsidRDefault="00DF2DE2" w:rsidP="00DF2DE2">
            <w:pPr>
              <w:rPr>
                <w:sz w:val="22"/>
                <w:szCs w:val="22"/>
              </w:rPr>
            </w:pPr>
            <w:r w:rsidRPr="00DF2DE2">
              <w:rPr>
                <w:sz w:val="22"/>
                <w:szCs w:val="22"/>
              </w:rPr>
              <w:t xml:space="preserve">Марка </w:t>
            </w:r>
            <w:proofErr w:type="spellStart"/>
            <w:r w:rsidRPr="00DF2DE2">
              <w:rPr>
                <w:sz w:val="22"/>
                <w:szCs w:val="22"/>
              </w:rPr>
              <w:t>Тр</w:t>
            </w:r>
            <w:proofErr w:type="spellEnd"/>
          </w:p>
        </w:tc>
        <w:tc>
          <w:tcPr>
            <w:tcW w:w="1560" w:type="dxa"/>
            <w:shd w:val="clear" w:color="auto" w:fill="auto"/>
            <w:noWrap/>
            <w:hideMark/>
          </w:tcPr>
          <w:p w14:paraId="77E47587" w14:textId="77777777" w:rsidR="00DF2DE2" w:rsidRPr="00DF2DE2" w:rsidRDefault="00DF2DE2" w:rsidP="00DF2DE2">
            <w:pPr>
              <w:jc w:val="center"/>
              <w:rPr>
                <w:sz w:val="22"/>
                <w:szCs w:val="22"/>
              </w:rPr>
            </w:pPr>
            <w:r w:rsidRPr="00DF2DE2">
              <w:rPr>
                <w:sz w:val="22"/>
                <w:szCs w:val="22"/>
              </w:rPr>
              <w:t> </w:t>
            </w:r>
          </w:p>
        </w:tc>
        <w:tc>
          <w:tcPr>
            <w:tcW w:w="1200" w:type="dxa"/>
            <w:shd w:val="clear" w:color="auto" w:fill="auto"/>
            <w:noWrap/>
            <w:hideMark/>
          </w:tcPr>
          <w:p w14:paraId="127DC4F1" w14:textId="77777777" w:rsidR="00DF2DE2" w:rsidRPr="00DF2DE2" w:rsidRDefault="00DF2DE2" w:rsidP="00DF2DE2">
            <w:pPr>
              <w:jc w:val="right"/>
              <w:rPr>
                <w:sz w:val="22"/>
                <w:szCs w:val="22"/>
              </w:rPr>
            </w:pPr>
            <w:r w:rsidRPr="00DF2DE2">
              <w:rPr>
                <w:sz w:val="22"/>
                <w:szCs w:val="22"/>
              </w:rPr>
              <w:t>0,907</w:t>
            </w:r>
          </w:p>
        </w:tc>
      </w:tr>
      <w:tr w:rsidR="00DF2DE2" w:rsidRPr="00DF2DE2" w14:paraId="49D5AD7A" w14:textId="77777777" w:rsidTr="003E7303">
        <w:trPr>
          <w:trHeight w:val="300"/>
        </w:trPr>
        <w:tc>
          <w:tcPr>
            <w:tcW w:w="900" w:type="dxa"/>
            <w:shd w:val="clear" w:color="auto" w:fill="auto"/>
            <w:noWrap/>
            <w:hideMark/>
          </w:tcPr>
          <w:p w14:paraId="5473B886" w14:textId="77777777" w:rsidR="00DF2DE2" w:rsidRPr="00DF2DE2" w:rsidRDefault="00DF2DE2" w:rsidP="00DF2DE2">
            <w:pPr>
              <w:jc w:val="center"/>
              <w:rPr>
                <w:sz w:val="22"/>
                <w:szCs w:val="22"/>
              </w:rPr>
            </w:pPr>
            <w:r w:rsidRPr="00DF2DE2">
              <w:rPr>
                <w:sz w:val="22"/>
                <w:szCs w:val="22"/>
              </w:rPr>
              <w:t>20.2</w:t>
            </w:r>
          </w:p>
        </w:tc>
        <w:tc>
          <w:tcPr>
            <w:tcW w:w="271" w:type="dxa"/>
            <w:shd w:val="clear" w:color="auto" w:fill="auto"/>
            <w:noWrap/>
            <w:hideMark/>
          </w:tcPr>
          <w:p w14:paraId="767AE264"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634BFDE1" w14:textId="77777777" w:rsidR="00DF2DE2" w:rsidRPr="00DF2DE2" w:rsidRDefault="00DF2DE2" w:rsidP="00DF2DE2">
            <w:pPr>
              <w:ind w:firstLineChars="100" w:firstLine="220"/>
              <w:rPr>
                <w:sz w:val="22"/>
                <w:szCs w:val="22"/>
              </w:rPr>
            </w:pPr>
            <w:r w:rsidRPr="00DF2DE2">
              <w:rPr>
                <w:sz w:val="22"/>
                <w:szCs w:val="22"/>
              </w:rPr>
              <w:t>дизельное топливо</w:t>
            </w:r>
          </w:p>
        </w:tc>
        <w:tc>
          <w:tcPr>
            <w:tcW w:w="1560" w:type="dxa"/>
            <w:shd w:val="clear" w:color="auto" w:fill="auto"/>
            <w:noWrap/>
            <w:hideMark/>
          </w:tcPr>
          <w:p w14:paraId="75577BC6" w14:textId="77777777" w:rsidR="00DF2DE2" w:rsidRPr="00DF2DE2" w:rsidRDefault="00DF2DE2" w:rsidP="00DF2DE2">
            <w:pPr>
              <w:jc w:val="center"/>
              <w:rPr>
                <w:sz w:val="22"/>
                <w:szCs w:val="22"/>
              </w:rPr>
            </w:pPr>
            <w:r w:rsidRPr="00DF2DE2">
              <w:rPr>
                <w:sz w:val="22"/>
                <w:szCs w:val="22"/>
              </w:rPr>
              <w:t> </w:t>
            </w:r>
          </w:p>
        </w:tc>
        <w:tc>
          <w:tcPr>
            <w:tcW w:w="1200" w:type="dxa"/>
            <w:shd w:val="clear" w:color="auto" w:fill="auto"/>
            <w:noWrap/>
            <w:hideMark/>
          </w:tcPr>
          <w:p w14:paraId="38344F5E" w14:textId="77777777" w:rsidR="00DF2DE2" w:rsidRPr="00DF2DE2" w:rsidRDefault="00DF2DE2" w:rsidP="00DF2DE2">
            <w:pPr>
              <w:jc w:val="right"/>
              <w:rPr>
                <w:sz w:val="22"/>
                <w:szCs w:val="22"/>
              </w:rPr>
            </w:pPr>
            <w:r w:rsidRPr="00DF2DE2">
              <w:rPr>
                <w:sz w:val="22"/>
                <w:szCs w:val="22"/>
              </w:rPr>
              <w:t>0,00</w:t>
            </w:r>
          </w:p>
        </w:tc>
      </w:tr>
      <w:tr w:rsidR="00DF2DE2" w:rsidRPr="00DF2DE2" w14:paraId="0EE79894" w14:textId="77777777" w:rsidTr="003E7303">
        <w:trPr>
          <w:trHeight w:val="300"/>
        </w:trPr>
        <w:tc>
          <w:tcPr>
            <w:tcW w:w="900" w:type="dxa"/>
            <w:shd w:val="clear" w:color="auto" w:fill="auto"/>
            <w:noWrap/>
            <w:hideMark/>
          </w:tcPr>
          <w:p w14:paraId="256D037A" w14:textId="77777777" w:rsidR="00DF2DE2" w:rsidRPr="00DF2DE2" w:rsidRDefault="00DF2DE2" w:rsidP="00DF2DE2">
            <w:pPr>
              <w:jc w:val="center"/>
              <w:rPr>
                <w:sz w:val="22"/>
                <w:szCs w:val="22"/>
              </w:rPr>
            </w:pPr>
            <w:r w:rsidRPr="00DF2DE2">
              <w:rPr>
                <w:sz w:val="22"/>
                <w:szCs w:val="22"/>
              </w:rPr>
              <w:t>20.3</w:t>
            </w:r>
          </w:p>
        </w:tc>
        <w:tc>
          <w:tcPr>
            <w:tcW w:w="271" w:type="dxa"/>
            <w:shd w:val="clear" w:color="auto" w:fill="auto"/>
            <w:noWrap/>
            <w:hideMark/>
          </w:tcPr>
          <w:p w14:paraId="622B3736"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2EF1EEEE" w14:textId="77777777" w:rsidR="00DF2DE2" w:rsidRPr="00DF2DE2" w:rsidRDefault="00DF2DE2" w:rsidP="00DF2DE2">
            <w:pPr>
              <w:ind w:firstLineChars="100" w:firstLine="220"/>
              <w:rPr>
                <w:sz w:val="22"/>
                <w:szCs w:val="22"/>
              </w:rPr>
            </w:pPr>
            <w:r w:rsidRPr="00DF2DE2">
              <w:rPr>
                <w:sz w:val="22"/>
                <w:szCs w:val="22"/>
              </w:rPr>
              <w:t>газ всего, в том числе:</w:t>
            </w:r>
          </w:p>
        </w:tc>
        <w:tc>
          <w:tcPr>
            <w:tcW w:w="1560" w:type="dxa"/>
            <w:shd w:val="clear" w:color="auto" w:fill="auto"/>
            <w:noWrap/>
            <w:hideMark/>
          </w:tcPr>
          <w:p w14:paraId="1267F1E9" w14:textId="77777777" w:rsidR="00DF2DE2" w:rsidRPr="00DF2DE2" w:rsidRDefault="00DF2DE2" w:rsidP="00DF2DE2">
            <w:pPr>
              <w:jc w:val="center"/>
              <w:rPr>
                <w:sz w:val="22"/>
                <w:szCs w:val="22"/>
              </w:rPr>
            </w:pPr>
            <w:r w:rsidRPr="00DF2DE2">
              <w:rPr>
                <w:sz w:val="22"/>
                <w:szCs w:val="22"/>
              </w:rPr>
              <w:t> </w:t>
            </w:r>
          </w:p>
        </w:tc>
        <w:tc>
          <w:tcPr>
            <w:tcW w:w="1200" w:type="dxa"/>
            <w:shd w:val="clear" w:color="auto" w:fill="auto"/>
            <w:noWrap/>
            <w:hideMark/>
          </w:tcPr>
          <w:p w14:paraId="38B83C21" w14:textId="77777777" w:rsidR="00DF2DE2" w:rsidRPr="00DF2DE2" w:rsidRDefault="00DF2DE2" w:rsidP="00DF2DE2">
            <w:pPr>
              <w:jc w:val="right"/>
              <w:rPr>
                <w:sz w:val="22"/>
                <w:szCs w:val="22"/>
              </w:rPr>
            </w:pPr>
            <w:r w:rsidRPr="00DF2DE2">
              <w:rPr>
                <w:sz w:val="22"/>
                <w:szCs w:val="22"/>
              </w:rPr>
              <w:t>0,00</w:t>
            </w:r>
          </w:p>
        </w:tc>
      </w:tr>
      <w:tr w:rsidR="00DF2DE2" w:rsidRPr="00DF2DE2" w14:paraId="6BC09D7E" w14:textId="77777777" w:rsidTr="003E7303">
        <w:trPr>
          <w:trHeight w:val="300"/>
        </w:trPr>
        <w:tc>
          <w:tcPr>
            <w:tcW w:w="900" w:type="dxa"/>
            <w:shd w:val="clear" w:color="auto" w:fill="auto"/>
            <w:noWrap/>
            <w:hideMark/>
          </w:tcPr>
          <w:p w14:paraId="65D53064" w14:textId="77777777" w:rsidR="00DF2DE2" w:rsidRPr="00DF2DE2" w:rsidRDefault="00DF2DE2" w:rsidP="00DF2DE2">
            <w:pPr>
              <w:jc w:val="center"/>
              <w:rPr>
                <w:sz w:val="22"/>
                <w:szCs w:val="22"/>
              </w:rPr>
            </w:pPr>
            <w:r w:rsidRPr="00DF2DE2">
              <w:rPr>
                <w:sz w:val="22"/>
                <w:szCs w:val="22"/>
              </w:rPr>
              <w:t>20.3.1</w:t>
            </w:r>
          </w:p>
        </w:tc>
        <w:tc>
          <w:tcPr>
            <w:tcW w:w="271" w:type="dxa"/>
            <w:shd w:val="clear" w:color="auto" w:fill="auto"/>
            <w:noWrap/>
            <w:hideMark/>
          </w:tcPr>
          <w:p w14:paraId="3EAE693C"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4407F4C5" w14:textId="77777777" w:rsidR="00DF2DE2" w:rsidRPr="00DF2DE2" w:rsidRDefault="00DF2DE2" w:rsidP="00DF2DE2">
            <w:pPr>
              <w:ind w:firstLineChars="200" w:firstLine="440"/>
              <w:rPr>
                <w:sz w:val="22"/>
                <w:szCs w:val="22"/>
              </w:rPr>
            </w:pPr>
            <w:r w:rsidRPr="00DF2DE2">
              <w:rPr>
                <w:sz w:val="22"/>
                <w:szCs w:val="22"/>
              </w:rPr>
              <w:t>газ лимитный</w:t>
            </w:r>
          </w:p>
        </w:tc>
        <w:tc>
          <w:tcPr>
            <w:tcW w:w="1560" w:type="dxa"/>
            <w:shd w:val="clear" w:color="auto" w:fill="auto"/>
            <w:noWrap/>
            <w:hideMark/>
          </w:tcPr>
          <w:p w14:paraId="0045F878" w14:textId="77777777" w:rsidR="00DF2DE2" w:rsidRPr="00DF2DE2" w:rsidRDefault="00DF2DE2" w:rsidP="00DF2DE2">
            <w:pPr>
              <w:jc w:val="center"/>
              <w:rPr>
                <w:sz w:val="22"/>
                <w:szCs w:val="22"/>
              </w:rPr>
            </w:pPr>
            <w:r w:rsidRPr="00DF2DE2">
              <w:rPr>
                <w:sz w:val="22"/>
                <w:szCs w:val="22"/>
              </w:rPr>
              <w:t> </w:t>
            </w:r>
          </w:p>
        </w:tc>
        <w:tc>
          <w:tcPr>
            <w:tcW w:w="1200" w:type="dxa"/>
            <w:shd w:val="clear" w:color="auto" w:fill="auto"/>
            <w:noWrap/>
            <w:hideMark/>
          </w:tcPr>
          <w:p w14:paraId="1759D156" w14:textId="77777777" w:rsidR="00DF2DE2" w:rsidRPr="00DF2DE2" w:rsidRDefault="00DF2DE2" w:rsidP="00DF2DE2">
            <w:pPr>
              <w:rPr>
                <w:sz w:val="22"/>
                <w:szCs w:val="22"/>
              </w:rPr>
            </w:pPr>
            <w:r w:rsidRPr="00DF2DE2">
              <w:rPr>
                <w:sz w:val="22"/>
                <w:szCs w:val="22"/>
              </w:rPr>
              <w:t> </w:t>
            </w:r>
          </w:p>
        </w:tc>
      </w:tr>
      <w:tr w:rsidR="00DF2DE2" w:rsidRPr="00DF2DE2" w14:paraId="520144DE" w14:textId="77777777" w:rsidTr="003E7303">
        <w:trPr>
          <w:trHeight w:val="300"/>
        </w:trPr>
        <w:tc>
          <w:tcPr>
            <w:tcW w:w="900" w:type="dxa"/>
            <w:shd w:val="clear" w:color="auto" w:fill="auto"/>
            <w:noWrap/>
            <w:hideMark/>
          </w:tcPr>
          <w:p w14:paraId="5766DD65" w14:textId="77777777" w:rsidR="00DF2DE2" w:rsidRPr="00DF2DE2" w:rsidRDefault="00DF2DE2" w:rsidP="00DF2DE2">
            <w:pPr>
              <w:jc w:val="center"/>
              <w:rPr>
                <w:sz w:val="22"/>
                <w:szCs w:val="22"/>
              </w:rPr>
            </w:pPr>
            <w:r w:rsidRPr="00DF2DE2">
              <w:rPr>
                <w:sz w:val="22"/>
                <w:szCs w:val="22"/>
              </w:rPr>
              <w:t>20.3.2</w:t>
            </w:r>
          </w:p>
        </w:tc>
        <w:tc>
          <w:tcPr>
            <w:tcW w:w="271" w:type="dxa"/>
            <w:shd w:val="clear" w:color="auto" w:fill="auto"/>
            <w:noWrap/>
            <w:hideMark/>
          </w:tcPr>
          <w:p w14:paraId="20484A07"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104CBC52" w14:textId="77777777" w:rsidR="00DF2DE2" w:rsidRPr="00DF2DE2" w:rsidRDefault="00DF2DE2" w:rsidP="00DF2DE2">
            <w:pPr>
              <w:ind w:firstLineChars="200" w:firstLine="440"/>
              <w:rPr>
                <w:sz w:val="22"/>
                <w:szCs w:val="22"/>
              </w:rPr>
            </w:pPr>
            <w:r w:rsidRPr="00DF2DE2">
              <w:rPr>
                <w:sz w:val="22"/>
                <w:szCs w:val="22"/>
              </w:rPr>
              <w:t>газ сверхлимитный</w:t>
            </w:r>
          </w:p>
        </w:tc>
        <w:tc>
          <w:tcPr>
            <w:tcW w:w="1560" w:type="dxa"/>
            <w:shd w:val="clear" w:color="auto" w:fill="auto"/>
            <w:noWrap/>
            <w:hideMark/>
          </w:tcPr>
          <w:p w14:paraId="6AE15E18" w14:textId="77777777" w:rsidR="00DF2DE2" w:rsidRPr="00DF2DE2" w:rsidRDefault="00DF2DE2" w:rsidP="00DF2DE2">
            <w:pPr>
              <w:jc w:val="center"/>
              <w:rPr>
                <w:sz w:val="22"/>
                <w:szCs w:val="22"/>
              </w:rPr>
            </w:pPr>
            <w:r w:rsidRPr="00DF2DE2">
              <w:rPr>
                <w:sz w:val="22"/>
                <w:szCs w:val="22"/>
              </w:rPr>
              <w:t> </w:t>
            </w:r>
          </w:p>
        </w:tc>
        <w:tc>
          <w:tcPr>
            <w:tcW w:w="1200" w:type="dxa"/>
            <w:shd w:val="clear" w:color="auto" w:fill="auto"/>
            <w:noWrap/>
            <w:hideMark/>
          </w:tcPr>
          <w:p w14:paraId="62E3A36C" w14:textId="77777777" w:rsidR="00DF2DE2" w:rsidRPr="00DF2DE2" w:rsidRDefault="00DF2DE2" w:rsidP="00DF2DE2">
            <w:pPr>
              <w:rPr>
                <w:sz w:val="22"/>
                <w:szCs w:val="22"/>
              </w:rPr>
            </w:pPr>
            <w:r w:rsidRPr="00DF2DE2">
              <w:rPr>
                <w:sz w:val="22"/>
                <w:szCs w:val="22"/>
              </w:rPr>
              <w:t> </w:t>
            </w:r>
          </w:p>
        </w:tc>
      </w:tr>
      <w:tr w:rsidR="00DF2DE2" w:rsidRPr="00DF2DE2" w14:paraId="6513A3DB" w14:textId="77777777" w:rsidTr="003E7303">
        <w:trPr>
          <w:trHeight w:val="300"/>
        </w:trPr>
        <w:tc>
          <w:tcPr>
            <w:tcW w:w="900" w:type="dxa"/>
            <w:shd w:val="clear" w:color="auto" w:fill="auto"/>
            <w:noWrap/>
            <w:hideMark/>
          </w:tcPr>
          <w:p w14:paraId="15BBE24D" w14:textId="77777777" w:rsidR="00DF2DE2" w:rsidRPr="00DF2DE2" w:rsidRDefault="00DF2DE2" w:rsidP="00DF2DE2">
            <w:pPr>
              <w:jc w:val="center"/>
              <w:rPr>
                <w:sz w:val="22"/>
                <w:szCs w:val="22"/>
              </w:rPr>
            </w:pPr>
            <w:r w:rsidRPr="00DF2DE2">
              <w:rPr>
                <w:sz w:val="22"/>
                <w:szCs w:val="22"/>
              </w:rPr>
              <w:t>20.3.3</w:t>
            </w:r>
          </w:p>
        </w:tc>
        <w:tc>
          <w:tcPr>
            <w:tcW w:w="271" w:type="dxa"/>
            <w:shd w:val="clear" w:color="auto" w:fill="auto"/>
            <w:noWrap/>
            <w:hideMark/>
          </w:tcPr>
          <w:p w14:paraId="63E55BCB"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70FF60F2" w14:textId="77777777" w:rsidR="00DF2DE2" w:rsidRPr="00DF2DE2" w:rsidRDefault="00DF2DE2" w:rsidP="00DF2DE2">
            <w:pPr>
              <w:ind w:firstLineChars="200" w:firstLine="440"/>
              <w:rPr>
                <w:sz w:val="22"/>
                <w:szCs w:val="22"/>
              </w:rPr>
            </w:pPr>
            <w:r w:rsidRPr="00DF2DE2">
              <w:rPr>
                <w:sz w:val="22"/>
                <w:szCs w:val="22"/>
              </w:rPr>
              <w:t>газ коммерческий</w:t>
            </w:r>
          </w:p>
        </w:tc>
        <w:tc>
          <w:tcPr>
            <w:tcW w:w="1560" w:type="dxa"/>
            <w:shd w:val="clear" w:color="auto" w:fill="auto"/>
            <w:noWrap/>
            <w:hideMark/>
          </w:tcPr>
          <w:p w14:paraId="10371AD4" w14:textId="77777777" w:rsidR="00DF2DE2" w:rsidRPr="00DF2DE2" w:rsidRDefault="00DF2DE2" w:rsidP="00DF2DE2">
            <w:pPr>
              <w:jc w:val="center"/>
              <w:rPr>
                <w:sz w:val="22"/>
                <w:szCs w:val="22"/>
              </w:rPr>
            </w:pPr>
            <w:r w:rsidRPr="00DF2DE2">
              <w:rPr>
                <w:sz w:val="22"/>
                <w:szCs w:val="22"/>
              </w:rPr>
              <w:t> </w:t>
            </w:r>
          </w:p>
        </w:tc>
        <w:tc>
          <w:tcPr>
            <w:tcW w:w="1200" w:type="dxa"/>
            <w:shd w:val="clear" w:color="auto" w:fill="auto"/>
            <w:noWrap/>
            <w:hideMark/>
          </w:tcPr>
          <w:p w14:paraId="2D0CF4AF" w14:textId="77777777" w:rsidR="00DF2DE2" w:rsidRPr="00DF2DE2" w:rsidRDefault="00DF2DE2" w:rsidP="00DF2DE2">
            <w:pPr>
              <w:rPr>
                <w:sz w:val="22"/>
                <w:szCs w:val="22"/>
              </w:rPr>
            </w:pPr>
            <w:r w:rsidRPr="00DF2DE2">
              <w:rPr>
                <w:sz w:val="22"/>
                <w:szCs w:val="22"/>
              </w:rPr>
              <w:t> </w:t>
            </w:r>
          </w:p>
        </w:tc>
      </w:tr>
      <w:tr w:rsidR="00DF2DE2" w:rsidRPr="00DF2DE2" w14:paraId="55B5E906" w14:textId="77777777" w:rsidTr="003E7303">
        <w:trPr>
          <w:trHeight w:val="300"/>
        </w:trPr>
        <w:tc>
          <w:tcPr>
            <w:tcW w:w="900" w:type="dxa"/>
            <w:shd w:val="clear" w:color="auto" w:fill="auto"/>
            <w:noWrap/>
            <w:hideMark/>
          </w:tcPr>
          <w:p w14:paraId="3D81F0EF" w14:textId="77777777" w:rsidR="00DF2DE2" w:rsidRPr="00DF2DE2" w:rsidRDefault="00DF2DE2" w:rsidP="00DF2DE2">
            <w:pPr>
              <w:jc w:val="center"/>
              <w:rPr>
                <w:sz w:val="22"/>
                <w:szCs w:val="22"/>
              </w:rPr>
            </w:pPr>
            <w:r w:rsidRPr="00DF2DE2">
              <w:rPr>
                <w:sz w:val="22"/>
                <w:szCs w:val="22"/>
              </w:rPr>
              <w:t>20.4</w:t>
            </w:r>
          </w:p>
        </w:tc>
        <w:tc>
          <w:tcPr>
            <w:tcW w:w="271" w:type="dxa"/>
            <w:shd w:val="clear" w:color="auto" w:fill="auto"/>
            <w:noWrap/>
            <w:hideMark/>
          </w:tcPr>
          <w:p w14:paraId="3D04DBA3"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7E6ADBBF" w14:textId="77777777" w:rsidR="00DF2DE2" w:rsidRPr="00DF2DE2" w:rsidRDefault="00DF2DE2" w:rsidP="00DF2DE2">
            <w:pPr>
              <w:ind w:firstLineChars="100" w:firstLine="220"/>
              <w:rPr>
                <w:sz w:val="22"/>
                <w:szCs w:val="22"/>
              </w:rPr>
            </w:pPr>
            <w:r w:rsidRPr="00DF2DE2">
              <w:rPr>
                <w:sz w:val="22"/>
                <w:szCs w:val="22"/>
              </w:rPr>
              <w:t>др. виды топлива</w:t>
            </w:r>
          </w:p>
        </w:tc>
        <w:tc>
          <w:tcPr>
            <w:tcW w:w="1560" w:type="dxa"/>
            <w:shd w:val="clear" w:color="auto" w:fill="auto"/>
            <w:noWrap/>
            <w:hideMark/>
          </w:tcPr>
          <w:p w14:paraId="647D1EED" w14:textId="77777777" w:rsidR="00DF2DE2" w:rsidRPr="00DF2DE2" w:rsidRDefault="00DF2DE2" w:rsidP="00DF2DE2">
            <w:pPr>
              <w:jc w:val="center"/>
              <w:rPr>
                <w:sz w:val="22"/>
                <w:szCs w:val="22"/>
              </w:rPr>
            </w:pPr>
            <w:r w:rsidRPr="00DF2DE2">
              <w:rPr>
                <w:sz w:val="22"/>
                <w:szCs w:val="22"/>
              </w:rPr>
              <w:t> </w:t>
            </w:r>
          </w:p>
        </w:tc>
        <w:tc>
          <w:tcPr>
            <w:tcW w:w="1200" w:type="dxa"/>
            <w:shd w:val="clear" w:color="auto" w:fill="auto"/>
            <w:noWrap/>
            <w:hideMark/>
          </w:tcPr>
          <w:p w14:paraId="2F1863B5" w14:textId="77777777" w:rsidR="00DF2DE2" w:rsidRPr="00DF2DE2" w:rsidRDefault="00DF2DE2" w:rsidP="00DF2DE2">
            <w:pPr>
              <w:jc w:val="right"/>
              <w:rPr>
                <w:sz w:val="22"/>
                <w:szCs w:val="22"/>
              </w:rPr>
            </w:pPr>
            <w:r w:rsidRPr="00DF2DE2">
              <w:rPr>
                <w:sz w:val="22"/>
                <w:szCs w:val="22"/>
              </w:rPr>
              <w:t>0,00</w:t>
            </w:r>
          </w:p>
        </w:tc>
      </w:tr>
      <w:tr w:rsidR="00DF2DE2" w:rsidRPr="00DF2DE2" w14:paraId="5C21A161" w14:textId="77777777" w:rsidTr="003E7303">
        <w:trPr>
          <w:trHeight w:val="300"/>
        </w:trPr>
        <w:tc>
          <w:tcPr>
            <w:tcW w:w="900" w:type="dxa"/>
            <w:shd w:val="clear" w:color="auto" w:fill="auto"/>
            <w:noWrap/>
            <w:hideMark/>
          </w:tcPr>
          <w:p w14:paraId="3EB975F4" w14:textId="77777777" w:rsidR="00DF2DE2" w:rsidRPr="00DF2DE2" w:rsidRDefault="00DF2DE2" w:rsidP="00DF2DE2">
            <w:pPr>
              <w:jc w:val="center"/>
              <w:rPr>
                <w:sz w:val="22"/>
                <w:szCs w:val="22"/>
              </w:rPr>
            </w:pPr>
            <w:r w:rsidRPr="00DF2DE2">
              <w:rPr>
                <w:sz w:val="22"/>
                <w:szCs w:val="22"/>
              </w:rPr>
              <w:t>20.4.1</w:t>
            </w:r>
          </w:p>
        </w:tc>
        <w:tc>
          <w:tcPr>
            <w:tcW w:w="271" w:type="dxa"/>
            <w:shd w:val="clear" w:color="auto" w:fill="auto"/>
            <w:noWrap/>
            <w:hideMark/>
          </w:tcPr>
          <w:p w14:paraId="6BEEE542"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46DE0A17" w14:textId="77777777" w:rsidR="00DF2DE2" w:rsidRPr="00DF2DE2" w:rsidRDefault="00DF2DE2" w:rsidP="00DF2DE2">
            <w:pPr>
              <w:ind w:firstLineChars="200" w:firstLine="440"/>
              <w:rPr>
                <w:sz w:val="22"/>
                <w:szCs w:val="22"/>
              </w:rPr>
            </w:pPr>
            <w:r w:rsidRPr="00DF2DE2">
              <w:rPr>
                <w:sz w:val="22"/>
                <w:szCs w:val="22"/>
              </w:rPr>
              <w:t>Газ доменный</w:t>
            </w:r>
          </w:p>
        </w:tc>
        <w:tc>
          <w:tcPr>
            <w:tcW w:w="1560" w:type="dxa"/>
            <w:shd w:val="clear" w:color="auto" w:fill="auto"/>
            <w:noWrap/>
            <w:hideMark/>
          </w:tcPr>
          <w:p w14:paraId="4F35EA99" w14:textId="77777777" w:rsidR="00DF2DE2" w:rsidRPr="00DF2DE2" w:rsidRDefault="00DF2DE2" w:rsidP="00DF2DE2">
            <w:pPr>
              <w:jc w:val="center"/>
              <w:rPr>
                <w:sz w:val="22"/>
                <w:szCs w:val="22"/>
              </w:rPr>
            </w:pPr>
            <w:r w:rsidRPr="00DF2DE2">
              <w:rPr>
                <w:sz w:val="22"/>
                <w:szCs w:val="22"/>
              </w:rPr>
              <w:t> </w:t>
            </w:r>
          </w:p>
        </w:tc>
        <w:tc>
          <w:tcPr>
            <w:tcW w:w="1200" w:type="dxa"/>
            <w:shd w:val="clear" w:color="auto" w:fill="auto"/>
            <w:noWrap/>
            <w:hideMark/>
          </w:tcPr>
          <w:p w14:paraId="6275CC0B" w14:textId="77777777" w:rsidR="00DF2DE2" w:rsidRPr="00DF2DE2" w:rsidRDefault="00DF2DE2" w:rsidP="00DF2DE2">
            <w:pPr>
              <w:rPr>
                <w:sz w:val="22"/>
                <w:szCs w:val="22"/>
              </w:rPr>
            </w:pPr>
            <w:r w:rsidRPr="00DF2DE2">
              <w:rPr>
                <w:sz w:val="22"/>
                <w:szCs w:val="22"/>
              </w:rPr>
              <w:t> </w:t>
            </w:r>
          </w:p>
        </w:tc>
      </w:tr>
      <w:tr w:rsidR="00DF2DE2" w:rsidRPr="00DF2DE2" w14:paraId="0BE6AB94" w14:textId="77777777" w:rsidTr="003E7303">
        <w:trPr>
          <w:trHeight w:val="300"/>
        </w:trPr>
        <w:tc>
          <w:tcPr>
            <w:tcW w:w="900" w:type="dxa"/>
            <w:shd w:val="clear" w:color="auto" w:fill="auto"/>
            <w:noWrap/>
            <w:hideMark/>
          </w:tcPr>
          <w:p w14:paraId="1138E8D9" w14:textId="77777777" w:rsidR="00DF2DE2" w:rsidRPr="00DF2DE2" w:rsidRDefault="00DF2DE2" w:rsidP="00DF2DE2">
            <w:pPr>
              <w:jc w:val="center"/>
              <w:rPr>
                <w:sz w:val="22"/>
                <w:szCs w:val="22"/>
              </w:rPr>
            </w:pPr>
            <w:r w:rsidRPr="00DF2DE2">
              <w:rPr>
                <w:sz w:val="22"/>
                <w:szCs w:val="22"/>
              </w:rPr>
              <w:t>20.4.2</w:t>
            </w:r>
          </w:p>
        </w:tc>
        <w:tc>
          <w:tcPr>
            <w:tcW w:w="271" w:type="dxa"/>
            <w:shd w:val="clear" w:color="auto" w:fill="auto"/>
            <w:noWrap/>
            <w:hideMark/>
          </w:tcPr>
          <w:p w14:paraId="4F4981CE"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5205A5C9" w14:textId="77777777" w:rsidR="00DF2DE2" w:rsidRPr="00DF2DE2" w:rsidRDefault="00DF2DE2" w:rsidP="00DF2DE2">
            <w:pPr>
              <w:ind w:firstLineChars="200" w:firstLine="440"/>
              <w:rPr>
                <w:sz w:val="22"/>
                <w:szCs w:val="22"/>
              </w:rPr>
            </w:pPr>
            <w:r w:rsidRPr="00DF2DE2">
              <w:rPr>
                <w:sz w:val="22"/>
                <w:szCs w:val="22"/>
              </w:rPr>
              <w:t>Газ коксовый</w:t>
            </w:r>
          </w:p>
        </w:tc>
        <w:tc>
          <w:tcPr>
            <w:tcW w:w="1560" w:type="dxa"/>
            <w:shd w:val="clear" w:color="auto" w:fill="auto"/>
            <w:noWrap/>
            <w:hideMark/>
          </w:tcPr>
          <w:p w14:paraId="3DB5E3B7" w14:textId="77777777" w:rsidR="00DF2DE2" w:rsidRPr="00DF2DE2" w:rsidRDefault="00DF2DE2" w:rsidP="00DF2DE2">
            <w:pPr>
              <w:jc w:val="center"/>
              <w:rPr>
                <w:sz w:val="22"/>
                <w:szCs w:val="22"/>
              </w:rPr>
            </w:pPr>
            <w:r w:rsidRPr="00DF2DE2">
              <w:rPr>
                <w:sz w:val="22"/>
                <w:szCs w:val="22"/>
              </w:rPr>
              <w:t> </w:t>
            </w:r>
          </w:p>
        </w:tc>
        <w:tc>
          <w:tcPr>
            <w:tcW w:w="1200" w:type="dxa"/>
            <w:shd w:val="clear" w:color="auto" w:fill="auto"/>
            <w:noWrap/>
            <w:hideMark/>
          </w:tcPr>
          <w:p w14:paraId="05EDB934" w14:textId="77777777" w:rsidR="00DF2DE2" w:rsidRPr="00DF2DE2" w:rsidRDefault="00DF2DE2" w:rsidP="00DF2DE2">
            <w:pPr>
              <w:rPr>
                <w:sz w:val="22"/>
                <w:szCs w:val="22"/>
              </w:rPr>
            </w:pPr>
            <w:r w:rsidRPr="00DF2DE2">
              <w:rPr>
                <w:sz w:val="22"/>
                <w:szCs w:val="22"/>
              </w:rPr>
              <w:t> </w:t>
            </w:r>
          </w:p>
        </w:tc>
      </w:tr>
      <w:tr w:rsidR="00DF2DE2" w:rsidRPr="00DF2DE2" w14:paraId="5E7EDC5C" w14:textId="77777777" w:rsidTr="003E7303">
        <w:trPr>
          <w:trHeight w:val="300"/>
        </w:trPr>
        <w:tc>
          <w:tcPr>
            <w:tcW w:w="900" w:type="dxa"/>
            <w:shd w:val="clear" w:color="auto" w:fill="auto"/>
            <w:noWrap/>
            <w:hideMark/>
          </w:tcPr>
          <w:p w14:paraId="2B50FC46" w14:textId="77777777" w:rsidR="00DF2DE2" w:rsidRPr="00DF2DE2" w:rsidRDefault="00DF2DE2" w:rsidP="00DF2DE2">
            <w:pPr>
              <w:jc w:val="center"/>
              <w:rPr>
                <w:sz w:val="22"/>
                <w:szCs w:val="22"/>
              </w:rPr>
            </w:pPr>
            <w:r w:rsidRPr="00DF2DE2">
              <w:rPr>
                <w:sz w:val="22"/>
                <w:szCs w:val="22"/>
              </w:rPr>
              <w:t>21</w:t>
            </w:r>
          </w:p>
        </w:tc>
        <w:tc>
          <w:tcPr>
            <w:tcW w:w="271" w:type="dxa"/>
            <w:shd w:val="clear" w:color="auto" w:fill="auto"/>
            <w:noWrap/>
            <w:hideMark/>
          </w:tcPr>
          <w:p w14:paraId="5CEAC30C"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35499759" w14:textId="77777777" w:rsidR="00DF2DE2" w:rsidRPr="00DF2DE2" w:rsidRDefault="00DF2DE2" w:rsidP="00DF2DE2">
            <w:pPr>
              <w:rPr>
                <w:sz w:val="22"/>
                <w:szCs w:val="22"/>
              </w:rPr>
            </w:pPr>
            <w:r w:rsidRPr="00DF2DE2">
              <w:rPr>
                <w:sz w:val="22"/>
                <w:szCs w:val="22"/>
              </w:rPr>
              <w:t>Расход натурального топлива</w:t>
            </w:r>
          </w:p>
        </w:tc>
        <w:tc>
          <w:tcPr>
            <w:tcW w:w="1560" w:type="dxa"/>
            <w:shd w:val="clear" w:color="auto" w:fill="auto"/>
            <w:noWrap/>
            <w:hideMark/>
          </w:tcPr>
          <w:p w14:paraId="63401210" w14:textId="77777777" w:rsidR="00DF2DE2" w:rsidRPr="00DF2DE2" w:rsidRDefault="00DF2DE2" w:rsidP="00DF2DE2">
            <w:pPr>
              <w:jc w:val="center"/>
              <w:rPr>
                <w:sz w:val="22"/>
                <w:szCs w:val="22"/>
              </w:rPr>
            </w:pPr>
            <w:r w:rsidRPr="00DF2DE2">
              <w:rPr>
                <w:sz w:val="22"/>
                <w:szCs w:val="22"/>
              </w:rPr>
              <w:t> </w:t>
            </w:r>
          </w:p>
        </w:tc>
        <w:tc>
          <w:tcPr>
            <w:tcW w:w="1200" w:type="dxa"/>
            <w:shd w:val="clear" w:color="auto" w:fill="auto"/>
            <w:noWrap/>
            <w:hideMark/>
          </w:tcPr>
          <w:p w14:paraId="2C01DCC3" w14:textId="77777777" w:rsidR="00DF2DE2" w:rsidRPr="00DF2DE2" w:rsidRDefault="00DF2DE2" w:rsidP="00DF2DE2">
            <w:pPr>
              <w:rPr>
                <w:sz w:val="22"/>
                <w:szCs w:val="22"/>
              </w:rPr>
            </w:pPr>
            <w:r w:rsidRPr="00DF2DE2">
              <w:rPr>
                <w:sz w:val="22"/>
                <w:szCs w:val="22"/>
              </w:rPr>
              <w:t> </w:t>
            </w:r>
          </w:p>
        </w:tc>
      </w:tr>
      <w:tr w:rsidR="00DF2DE2" w:rsidRPr="00DF2DE2" w14:paraId="5A6D807F" w14:textId="77777777" w:rsidTr="003E7303">
        <w:trPr>
          <w:trHeight w:val="300"/>
        </w:trPr>
        <w:tc>
          <w:tcPr>
            <w:tcW w:w="900" w:type="dxa"/>
            <w:shd w:val="clear" w:color="auto" w:fill="auto"/>
            <w:noWrap/>
            <w:hideMark/>
          </w:tcPr>
          <w:p w14:paraId="43D8A61D" w14:textId="77777777" w:rsidR="00DF2DE2" w:rsidRPr="00DF2DE2" w:rsidRDefault="00DF2DE2" w:rsidP="00DF2DE2">
            <w:pPr>
              <w:jc w:val="center"/>
              <w:rPr>
                <w:sz w:val="22"/>
                <w:szCs w:val="22"/>
              </w:rPr>
            </w:pPr>
            <w:r w:rsidRPr="00DF2DE2">
              <w:rPr>
                <w:sz w:val="22"/>
                <w:szCs w:val="22"/>
              </w:rPr>
              <w:t>21.1</w:t>
            </w:r>
          </w:p>
        </w:tc>
        <w:tc>
          <w:tcPr>
            <w:tcW w:w="271" w:type="dxa"/>
            <w:shd w:val="clear" w:color="auto" w:fill="auto"/>
            <w:noWrap/>
            <w:hideMark/>
          </w:tcPr>
          <w:p w14:paraId="69698791"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1082A823" w14:textId="77777777" w:rsidR="00DF2DE2" w:rsidRPr="00DF2DE2" w:rsidRDefault="00DF2DE2" w:rsidP="00DF2DE2">
            <w:pPr>
              <w:ind w:firstLineChars="100" w:firstLine="220"/>
              <w:rPr>
                <w:sz w:val="22"/>
                <w:szCs w:val="22"/>
              </w:rPr>
            </w:pPr>
            <w:r w:rsidRPr="00DF2DE2">
              <w:rPr>
                <w:sz w:val="22"/>
                <w:szCs w:val="22"/>
              </w:rPr>
              <w:t>уголь всего, в том числе:</w:t>
            </w:r>
          </w:p>
        </w:tc>
        <w:tc>
          <w:tcPr>
            <w:tcW w:w="1560" w:type="dxa"/>
            <w:shd w:val="clear" w:color="auto" w:fill="auto"/>
            <w:noWrap/>
            <w:hideMark/>
          </w:tcPr>
          <w:p w14:paraId="7F78EDC0" w14:textId="77777777" w:rsidR="00DF2DE2" w:rsidRPr="00DF2DE2" w:rsidRDefault="00DF2DE2" w:rsidP="00DF2DE2">
            <w:pPr>
              <w:jc w:val="center"/>
              <w:rPr>
                <w:sz w:val="22"/>
                <w:szCs w:val="22"/>
              </w:rPr>
            </w:pPr>
            <w:r w:rsidRPr="00DF2DE2">
              <w:rPr>
                <w:sz w:val="22"/>
                <w:szCs w:val="22"/>
              </w:rPr>
              <w:t xml:space="preserve">тыс. </w:t>
            </w:r>
            <w:proofErr w:type="spellStart"/>
            <w:r w:rsidRPr="00DF2DE2">
              <w:rPr>
                <w:sz w:val="22"/>
                <w:szCs w:val="22"/>
              </w:rPr>
              <w:t>тнт</w:t>
            </w:r>
            <w:proofErr w:type="spellEnd"/>
          </w:p>
        </w:tc>
        <w:tc>
          <w:tcPr>
            <w:tcW w:w="1200" w:type="dxa"/>
            <w:shd w:val="clear" w:color="auto" w:fill="auto"/>
            <w:noWrap/>
            <w:hideMark/>
          </w:tcPr>
          <w:p w14:paraId="5D45D0F0" w14:textId="77777777" w:rsidR="00DF2DE2" w:rsidRPr="00DF2DE2" w:rsidRDefault="00DF2DE2" w:rsidP="00DF2DE2">
            <w:pPr>
              <w:jc w:val="right"/>
              <w:rPr>
                <w:sz w:val="22"/>
                <w:szCs w:val="22"/>
              </w:rPr>
            </w:pPr>
            <w:r w:rsidRPr="00DF2DE2">
              <w:rPr>
                <w:sz w:val="22"/>
                <w:szCs w:val="22"/>
              </w:rPr>
              <w:t>119,56</w:t>
            </w:r>
          </w:p>
        </w:tc>
      </w:tr>
      <w:tr w:rsidR="00DF2DE2" w:rsidRPr="00DF2DE2" w14:paraId="4A0572CD" w14:textId="77777777" w:rsidTr="003E7303">
        <w:trPr>
          <w:trHeight w:val="300"/>
        </w:trPr>
        <w:tc>
          <w:tcPr>
            <w:tcW w:w="900" w:type="dxa"/>
            <w:shd w:val="clear" w:color="auto" w:fill="auto"/>
            <w:noWrap/>
            <w:hideMark/>
          </w:tcPr>
          <w:p w14:paraId="35E764E6" w14:textId="77777777" w:rsidR="00DF2DE2" w:rsidRPr="00DF2DE2" w:rsidRDefault="00DF2DE2" w:rsidP="00DF2DE2">
            <w:pPr>
              <w:jc w:val="center"/>
              <w:rPr>
                <w:sz w:val="22"/>
                <w:szCs w:val="22"/>
              </w:rPr>
            </w:pPr>
            <w:r w:rsidRPr="00DF2DE2">
              <w:rPr>
                <w:sz w:val="22"/>
                <w:szCs w:val="22"/>
              </w:rPr>
              <w:t>21.1.1</w:t>
            </w:r>
          </w:p>
        </w:tc>
        <w:tc>
          <w:tcPr>
            <w:tcW w:w="271" w:type="dxa"/>
            <w:shd w:val="clear" w:color="auto" w:fill="auto"/>
            <w:noWrap/>
            <w:hideMark/>
          </w:tcPr>
          <w:p w14:paraId="0916A074"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44162DE6" w14:textId="77777777" w:rsidR="00DF2DE2" w:rsidRPr="00DF2DE2" w:rsidRDefault="00DF2DE2" w:rsidP="00DF2DE2">
            <w:pPr>
              <w:rPr>
                <w:sz w:val="22"/>
                <w:szCs w:val="22"/>
              </w:rPr>
            </w:pPr>
            <w:r w:rsidRPr="00DF2DE2">
              <w:rPr>
                <w:sz w:val="22"/>
                <w:szCs w:val="22"/>
              </w:rPr>
              <w:t xml:space="preserve">Марка </w:t>
            </w:r>
            <w:proofErr w:type="spellStart"/>
            <w:r w:rsidRPr="00DF2DE2">
              <w:rPr>
                <w:sz w:val="22"/>
                <w:szCs w:val="22"/>
              </w:rPr>
              <w:t>Др</w:t>
            </w:r>
            <w:proofErr w:type="spellEnd"/>
          </w:p>
        </w:tc>
        <w:tc>
          <w:tcPr>
            <w:tcW w:w="1560" w:type="dxa"/>
            <w:shd w:val="clear" w:color="auto" w:fill="auto"/>
            <w:noWrap/>
            <w:hideMark/>
          </w:tcPr>
          <w:p w14:paraId="21EBAD65" w14:textId="77777777" w:rsidR="00DF2DE2" w:rsidRPr="00DF2DE2" w:rsidRDefault="00DF2DE2" w:rsidP="00DF2DE2">
            <w:pPr>
              <w:jc w:val="center"/>
              <w:rPr>
                <w:sz w:val="22"/>
                <w:szCs w:val="22"/>
              </w:rPr>
            </w:pPr>
            <w:r w:rsidRPr="00DF2DE2">
              <w:rPr>
                <w:sz w:val="22"/>
                <w:szCs w:val="22"/>
              </w:rPr>
              <w:t xml:space="preserve">тыс. </w:t>
            </w:r>
            <w:proofErr w:type="spellStart"/>
            <w:r w:rsidRPr="00DF2DE2">
              <w:rPr>
                <w:sz w:val="22"/>
                <w:szCs w:val="22"/>
              </w:rPr>
              <w:t>тнт</w:t>
            </w:r>
            <w:proofErr w:type="spellEnd"/>
          </w:p>
        </w:tc>
        <w:tc>
          <w:tcPr>
            <w:tcW w:w="1200" w:type="dxa"/>
            <w:shd w:val="clear" w:color="auto" w:fill="auto"/>
            <w:noWrap/>
            <w:hideMark/>
          </w:tcPr>
          <w:p w14:paraId="6967B130" w14:textId="77777777" w:rsidR="00DF2DE2" w:rsidRPr="00DF2DE2" w:rsidRDefault="00DF2DE2" w:rsidP="00DF2DE2">
            <w:pPr>
              <w:jc w:val="right"/>
              <w:rPr>
                <w:sz w:val="22"/>
                <w:szCs w:val="22"/>
              </w:rPr>
            </w:pPr>
            <w:r w:rsidRPr="00DF2DE2">
              <w:rPr>
                <w:sz w:val="22"/>
                <w:szCs w:val="22"/>
              </w:rPr>
              <w:t>119,56</w:t>
            </w:r>
          </w:p>
        </w:tc>
      </w:tr>
      <w:tr w:rsidR="00DF2DE2" w:rsidRPr="00DF2DE2" w14:paraId="61A70DDB" w14:textId="77777777" w:rsidTr="003E7303">
        <w:trPr>
          <w:trHeight w:val="300"/>
        </w:trPr>
        <w:tc>
          <w:tcPr>
            <w:tcW w:w="900" w:type="dxa"/>
            <w:shd w:val="clear" w:color="auto" w:fill="auto"/>
            <w:noWrap/>
            <w:hideMark/>
          </w:tcPr>
          <w:p w14:paraId="4E11FFAF" w14:textId="77777777" w:rsidR="00DF2DE2" w:rsidRPr="00DF2DE2" w:rsidRDefault="00DF2DE2" w:rsidP="00DF2DE2">
            <w:pPr>
              <w:jc w:val="center"/>
              <w:rPr>
                <w:sz w:val="22"/>
                <w:szCs w:val="22"/>
              </w:rPr>
            </w:pPr>
            <w:r w:rsidRPr="00DF2DE2">
              <w:rPr>
                <w:sz w:val="22"/>
                <w:szCs w:val="22"/>
              </w:rPr>
              <w:t>21.1.2</w:t>
            </w:r>
          </w:p>
        </w:tc>
        <w:tc>
          <w:tcPr>
            <w:tcW w:w="271" w:type="dxa"/>
            <w:shd w:val="clear" w:color="auto" w:fill="auto"/>
            <w:noWrap/>
            <w:hideMark/>
          </w:tcPr>
          <w:p w14:paraId="238AB4EB"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1B4B54C5" w14:textId="77777777" w:rsidR="00DF2DE2" w:rsidRPr="00DF2DE2" w:rsidRDefault="00DF2DE2" w:rsidP="00DF2DE2">
            <w:pPr>
              <w:rPr>
                <w:sz w:val="22"/>
                <w:szCs w:val="22"/>
              </w:rPr>
            </w:pPr>
            <w:r w:rsidRPr="00DF2DE2">
              <w:rPr>
                <w:sz w:val="22"/>
                <w:szCs w:val="22"/>
              </w:rPr>
              <w:t xml:space="preserve">Марка </w:t>
            </w:r>
            <w:proofErr w:type="spellStart"/>
            <w:r w:rsidRPr="00DF2DE2">
              <w:rPr>
                <w:sz w:val="22"/>
                <w:szCs w:val="22"/>
              </w:rPr>
              <w:t>Тр</w:t>
            </w:r>
            <w:proofErr w:type="spellEnd"/>
          </w:p>
        </w:tc>
        <w:tc>
          <w:tcPr>
            <w:tcW w:w="1560" w:type="dxa"/>
            <w:shd w:val="clear" w:color="auto" w:fill="auto"/>
            <w:noWrap/>
            <w:hideMark/>
          </w:tcPr>
          <w:p w14:paraId="33FFC24A" w14:textId="77777777" w:rsidR="00DF2DE2" w:rsidRPr="00DF2DE2" w:rsidRDefault="00DF2DE2" w:rsidP="00DF2DE2">
            <w:pPr>
              <w:jc w:val="center"/>
              <w:rPr>
                <w:sz w:val="22"/>
                <w:szCs w:val="22"/>
              </w:rPr>
            </w:pPr>
            <w:r w:rsidRPr="00DF2DE2">
              <w:rPr>
                <w:sz w:val="22"/>
                <w:szCs w:val="22"/>
              </w:rPr>
              <w:t xml:space="preserve">тыс. </w:t>
            </w:r>
            <w:proofErr w:type="spellStart"/>
            <w:r w:rsidRPr="00DF2DE2">
              <w:rPr>
                <w:sz w:val="22"/>
                <w:szCs w:val="22"/>
              </w:rPr>
              <w:t>тнт</w:t>
            </w:r>
            <w:proofErr w:type="spellEnd"/>
          </w:p>
        </w:tc>
        <w:tc>
          <w:tcPr>
            <w:tcW w:w="1200" w:type="dxa"/>
            <w:shd w:val="clear" w:color="auto" w:fill="auto"/>
            <w:noWrap/>
            <w:hideMark/>
          </w:tcPr>
          <w:p w14:paraId="75CD579D" w14:textId="77777777" w:rsidR="00DF2DE2" w:rsidRPr="00DF2DE2" w:rsidRDefault="00DF2DE2" w:rsidP="00DF2DE2">
            <w:pPr>
              <w:jc w:val="right"/>
              <w:rPr>
                <w:sz w:val="22"/>
                <w:szCs w:val="22"/>
              </w:rPr>
            </w:pPr>
            <w:r w:rsidRPr="00DF2DE2">
              <w:rPr>
                <w:sz w:val="22"/>
                <w:szCs w:val="22"/>
              </w:rPr>
              <w:t>0,00000</w:t>
            </w:r>
          </w:p>
        </w:tc>
      </w:tr>
      <w:tr w:rsidR="00DF2DE2" w:rsidRPr="00DF2DE2" w14:paraId="574872FC" w14:textId="77777777" w:rsidTr="003E7303">
        <w:trPr>
          <w:trHeight w:val="300"/>
        </w:trPr>
        <w:tc>
          <w:tcPr>
            <w:tcW w:w="900" w:type="dxa"/>
            <w:shd w:val="clear" w:color="auto" w:fill="auto"/>
            <w:noWrap/>
            <w:hideMark/>
          </w:tcPr>
          <w:p w14:paraId="60CB7315" w14:textId="77777777" w:rsidR="00DF2DE2" w:rsidRPr="00DF2DE2" w:rsidRDefault="00DF2DE2" w:rsidP="00DF2DE2">
            <w:pPr>
              <w:jc w:val="center"/>
              <w:rPr>
                <w:sz w:val="22"/>
                <w:szCs w:val="22"/>
              </w:rPr>
            </w:pPr>
            <w:r w:rsidRPr="00DF2DE2">
              <w:rPr>
                <w:sz w:val="22"/>
                <w:szCs w:val="22"/>
              </w:rPr>
              <w:t>21.2</w:t>
            </w:r>
          </w:p>
        </w:tc>
        <w:tc>
          <w:tcPr>
            <w:tcW w:w="271" w:type="dxa"/>
            <w:shd w:val="clear" w:color="auto" w:fill="auto"/>
            <w:noWrap/>
            <w:hideMark/>
          </w:tcPr>
          <w:p w14:paraId="780AD560"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52A8C187" w14:textId="77777777" w:rsidR="00DF2DE2" w:rsidRPr="00DF2DE2" w:rsidRDefault="00DF2DE2" w:rsidP="00DF2DE2">
            <w:pPr>
              <w:ind w:firstLineChars="100" w:firstLine="220"/>
              <w:rPr>
                <w:sz w:val="22"/>
                <w:szCs w:val="22"/>
              </w:rPr>
            </w:pPr>
            <w:r w:rsidRPr="00DF2DE2">
              <w:rPr>
                <w:sz w:val="22"/>
                <w:szCs w:val="22"/>
              </w:rPr>
              <w:t>дизельное топливо</w:t>
            </w:r>
          </w:p>
        </w:tc>
        <w:tc>
          <w:tcPr>
            <w:tcW w:w="1560" w:type="dxa"/>
            <w:shd w:val="clear" w:color="auto" w:fill="auto"/>
            <w:noWrap/>
            <w:hideMark/>
          </w:tcPr>
          <w:p w14:paraId="2F154969" w14:textId="77777777" w:rsidR="00DF2DE2" w:rsidRPr="00DF2DE2" w:rsidRDefault="00DF2DE2" w:rsidP="00DF2DE2">
            <w:pPr>
              <w:jc w:val="center"/>
              <w:rPr>
                <w:sz w:val="22"/>
                <w:szCs w:val="22"/>
              </w:rPr>
            </w:pPr>
            <w:r w:rsidRPr="00DF2DE2">
              <w:rPr>
                <w:sz w:val="22"/>
                <w:szCs w:val="22"/>
              </w:rPr>
              <w:t xml:space="preserve">тыс. </w:t>
            </w:r>
            <w:proofErr w:type="spellStart"/>
            <w:r w:rsidRPr="00DF2DE2">
              <w:rPr>
                <w:sz w:val="22"/>
                <w:szCs w:val="22"/>
              </w:rPr>
              <w:t>тнт</w:t>
            </w:r>
            <w:proofErr w:type="spellEnd"/>
          </w:p>
        </w:tc>
        <w:tc>
          <w:tcPr>
            <w:tcW w:w="1200" w:type="dxa"/>
            <w:shd w:val="clear" w:color="auto" w:fill="auto"/>
            <w:noWrap/>
            <w:hideMark/>
          </w:tcPr>
          <w:p w14:paraId="5EAE142A" w14:textId="77777777" w:rsidR="00DF2DE2" w:rsidRPr="00DF2DE2" w:rsidRDefault="00DF2DE2" w:rsidP="00DF2DE2">
            <w:pPr>
              <w:jc w:val="right"/>
              <w:rPr>
                <w:sz w:val="22"/>
                <w:szCs w:val="22"/>
              </w:rPr>
            </w:pPr>
            <w:r w:rsidRPr="00DF2DE2">
              <w:rPr>
                <w:sz w:val="22"/>
                <w:szCs w:val="22"/>
              </w:rPr>
              <w:t>0,00</w:t>
            </w:r>
          </w:p>
        </w:tc>
      </w:tr>
      <w:tr w:rsidR="00DF2DE2" w:rsidRPr="00DF2DE2" w14:paraId="03F9B03B" w14:textId="77777777" w:rsidTr="003E7303">
        <w:trPr>
          <w:trHeight w:val="300"/>
        </w:trPr>
        <w:tc>
          <w:tcPr>
            <w:tcW w:w="900" w:type="dxa"/>
            <w:shd w:val="clear" w:color="auto" w:fill="auto"/>
            <w:noWrap/>
            <w:hideMark/>
          </w:tcPr>
          <w:p w14:paraId="117024B0" w14:textId="77777777" w:rsidR="00DF2DE2" w:rsidRPr="00DF2DE2" w:rsidRDefault="00DF2DE2" w:rsidP="00DF2DE2">
            <w:pPr>
              <w:jc w:val="center"/>
              <w:rPr>
                <w:sz w:val="22"/>
                <w:szCs w:val="22"/>
              </w:rPr>
            </w:pPr>
            <w:r w:rsidRPr="00DF2DE2">
              <w:rPr>
                <w:sz w:val="22"/>
                <w:szCs w:val="22"/>
              </w:rPr>
              <w:t>21.3</w:t>
            </w:r>
          </w:p>
        </w:tc>
        <w:tc>
          <w:tcPr>
            <w:tcW w:w="271" w:type="dxa"/>
            <w:shd w:val="clear" w:color="auto" w:fill="auto"/>
            <w:noWrap/>
            <w:hideMark/>
          </w:tcPr>
          <w:p w14:paraId="163C2013"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1BA72BDB" w14:textId="77777777" w:rsidR="00DF2DE2" w:rsidRPr="00DF2DE2" w:rsidRDefault="00DF2DE2" w:rsidP="00DF2DE2">
            <w:pPr>
              <w:ind w:firstLineChars="100" w:firstLine="220"/>
              <w:rPr>
                <w:sz w:val="22"/>
                <w:szCs w:val="22"/>
              </w:rPr>
            </w:pPr>
            <w:r w:rsidRPr="00DF2DE2">
              <w:rPr>
                <w:sz w:val="22"/>
                <w:szCs w:val="22"/>
              </w:rPr>
              <w:t>газ всего, в том числе:</w:t>
            </w:r>
          </w:p>
        </w:tc>
        <w:tc>
          <w:tcPr>
            <w:tcW w:w="1560" w:type="dxa"/>
            <w:shd w:val="clear" w:color="auto" w:fill="auto"/>
            <w:noWrap/>
            <w:hideMark/>
          </w:tcPr>
          <w:p w14:paraId="774A37D0" w14:textId="77777777" w:rsidR="00DF2DE2" w:rsidRPr="00DF2DE2" w:rsidRDefault="00DF2DE2" w:rsidP="00DF2DE2">
            <w:pPr>
              <w:jc w:val="center"/>
              <w:rPr>
                <w:sz w:val="22"/>
                <w:szCs w:val="22"/>
              </w:rPr>
            </w:pPr>
            <w:r w:rsidRPr="00DF2DE2">
              <w:rPr>
                <w:sz w:val="22"/>
                <w:szCs w:val="22"/>
              </w:rPr>
              <w:t>млн. куб. м</w:t>
            </w:r>
          </w:p>
        </w:tc>
        <w:tc>
          <w:tcPr>
            <w:tcW w:w="1200" w:type="dxa"/>
            <w:shd w:val="clear" w:color="auto" w:fill="auto"/>
            <w:noWrap/>
            <w:hideMark/>
          </w:tcPr>
          <w:p w14:paraId="754C1CCC" w14:textId="77777777" w:rsidR="00DF2DE2" w:rsidRPr="00DF2DE2" w:rsidRDefault="00DF2DE2" w:rsidP="00DF2DE2">
            <w:pPr>
              <w:jc w:val="right"/>
              <w:rPr>
                <w:sz w:val="22"/>
                <w:szCs w:val="22"/>
              </w:rPr>
            </w:pPr>
            <w:r w:rsidRPr="00DF2DE2">
              <w:rPr>
                <w:sz w:val="22"/>
                <w:szCs w:val="22"/>
              </w:rPr>
              <w:t>0,00</w:t>
            </w:r>
          </w:p>
        </w:tc>
      </w:tr>
      <w:tr w:rsidR="00DF2DE2" w:rsidRPr="00DF2DE2" w14:paraId="7E90C3FF" w14:textId="77777777" w:rsidTr="003E7303">
        <w:trPr>
          <w:trHeight w:val="300"/>
        </w:trPr>
        <w:tc>
          <w:tcPr>
            <w:tcW w:w="900" w:type="dxa"/>
            <w:shd w:val="clear" w:color="auto" w:fill="auto"/>
            <w:noWrap/>
            <w:hideMark/>
          </w:tcPr>
          <w:p w14:paraId="1CEA6D20" w14:textId="77777777" w:rsidR="00DF2DE2" w:rsidRPr="00DF2DE2" w:rsidRDefault="00DF2DE2" w:rsidP="00DF2DE2">
            <w:pPr>
              <w:jc w:val="center"/>
              <w:rPr>
                <w:sz w:val="22"/>
                <w:szCs w:val="22"/>
              </w:rPr>
            </w:pPr>
            <w:r w:rsidRPr="00DF2DE2">
              <w:rPr>
                <w:sz w:val="22"/>
                <w:szCs w:val="22"/>
              </w:rPr>
              <w:t>21.3.1</w:t>
            </w:r>
          </w:p>
        </w:tc>
        <w:tc>
          <w:tcPr>
            <w:tcW w:w="271" w:type="dxa"/>
            <w:shd w:val="clear" w:color="auto" w:fill="auto"/>
            <w:noWrap/>
            <w:hideMark/>
          </w:tcPr>
          <w:p w14:paraId="6869261C"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24E7F6EF" w14:textId="77777777" w:rsidR="00DF2DE2" w:rsidRPr="00DF2DE2" w:rsidRDefault="00DF2DE2" w:rsidP="00DF2DE2">
            <w:pPr>
              <w:ind w:firstLineChars="200" w:firstLine="440"/>
              <w:rPr>
                <w:sz w:val="22"/>
                <w:szCs w:val="22"/>
              </w:rPr>
            </w:pPr>
            <w:r w:rsidRPr="00DF2DE2">
              <w:rPr>
                <w:sz w:val="22"/>
                <w:szCs w:val="22"/>
              </w:rPr>
              <w:t>газ лимитный</w:t>
            </w:r>
          </w:p>
        </w:tc>
        <w:tc>
          <w:tcPr>
            <w:tcW w:w="1560" w:type="dxa"/>
            <w:shd w:val="clear" w:color="auto" w:fill="auto"/>
            <w:noWrap/>
            <w:hideMark/>
          </w:tcPr>
          <w:p w14:paraId="71F904D7" w14:textId="77777777" w:rsidR="00DF2DE2" w:rsidRPr="00DF2DE2" w:rsidRDefault="00DF2DE2" w:rsidP="00DF2DE2">
            <w:pPr>
              <w:jc w:val="center"/>
              <w:rPr>
                <w:sz w:val="22"/>
                <w:szCs w:val="22"/>
              </w:rPr>
            </w:pPr>
            <w:r w:rsidRPr="00DF2DE2">
              <w:rPr>
                <w:sz w:val="22"/>
                <w:szCs w:val="22"/>
              </w:rPr>
              <w:t>млн. куб. м</w:t>
            </w:r>
          </w:p>
        </w:tc>
        <w:tc>
          <w:tcPr>
            <w:tcW w:w="1200" w:type="dxa"/>
            <w:shd w:val="clear" w:color="auto" w:fill="auto"/>
            <w:noWrap/>
            <w:hideMark/>
          </w:tcPr>
          <w:p w14:paraId="793B9A06" w14:textId="77777777" w:rsidR="00DF2DE2" w:rsidRPr="00DF2DE2" w:rsidRDefault="00DF2DE2" w:rsidP="00DF2DE2">
            <w:pPr>
              <w:jc w:val="right"/>
              <w:rPr>
                <w:sz w:val="22"/>
                <w:szCs w:val="22"/>
              </w:rPr>
            </w:pPr>
            <w:r w:rsidRPr="00DF2DE2">
              <w:rPr>
                <w:sz w:val="22"/>
                <w:szCs w:val="22"/>
              </w:rPr>
              <w:t>0,00</w:t>
            </w:r>
          </w:p>
        </w:tc>
      </w:tr>
      <w:tr w:rsidR="00DF2DE2" w:rsidRPr="00DF2DE2" w14:paraId="43ACBA14" w14:textId="77777777" w:rsidTr="003E7303">
        <w:trPr>
          <w:trHeight w:val="300"/>
        </w:trPr>
        <w:tc>
          <w:tcPr>
            <w:tcW w:w="900" w:type="dxa"/>
            <w:shd w:val="clear" w:color="auto" w:fill="auto"/>
            <w:noWrap/>
            <w:hideMark/>
          </w:tcPr>
          <w:p w14:paraId="12BC1C87" w14:textId="77777777" w:rsidR="00DF2DE2" w:rsidRPr="00DF2DE2" w:rsidRDefault="00DF2DE2" w:rsidP="00DF2DE2">
            <w:pPr>
              <w:jc w:val="center"/>
              <w:rPr>
                <w:sz w:val="22"/>
                <w:szCs w:val="22"/>
              </w:rPr>
            </w:pPr>
            <w:r w:rsidRPr="00DF2DE2">
              <w:rPr>
                <w:sz w:val="22"/>
                <w:szCs w:val="22"/>
              </w:rPr>
              <w:t>21.3.2</w:t>
            </w:r>
          </w:p>
        </w:tc>
        <w:tc>
          <w:tcPr>
            <w:tcW w:w="271" w:type="dxa"/>
            <w:shd w:val="clear" w:color="auto" w:fill="auto"/>
            <w:noWrap/>
            <w:hideMark/>
          </w:tcPr>
          <w:p w14:paraId="559F2981"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5608181F" w14:textId="77777777" w:rsidR="00DF2DE2" w:rsidRPr="00DF2DE2" w:rsidRDefault="00DF2DE2" w:rsidP="00DF2DE2">
            <w:pPr>
              <w:ind w:firstLineChars="200" w:firstLine="440"/>
              <w:rPr>
                <w:sz w:val="22"/>
                <w:szCs w:val="22"/>
              </w:rPr>
            </w:pPr>
            <w:r w:rsidRPr="00DF2DE2">
              <w:rPr>
                <w:sz w:val="22"/>
                <w:szCs w:val="22"/>
              </w:rPr>
              <w:t>газ сверхлимитный</w:t>
            </w:r>
          </w:p>
        </w:tc>
        <w:tc>
          <w:tcPr>
            <w:tcW w:w="1560" w:type="dxa"/>
            <w:shd w:val="clear" w:color="auto" w:fill="auto"/>
            <w:noWrap/>
            <w:hideMark/>
          </w:tcPr>
          <w:p w14:paraId="0F924A6F" w14:textId="77777777" w:rsidR="00DF2DE2" w:rsidRPr="00DF2DE2" w:rsidRDefault="00DF2DE2" w:rsidP="00DF2DE2">
            <w:pPr>
              <w:jc w:val="center"/>
              <w:rPr>
                <w:sz w:val="22"/>
                <w:szCs w:val="22"/>
              </w:rPr>
            </w:pPr>
            <w:r w:rsidRPr="00DF2DE2">
              <w:rPr>
                <w:sz w:val="22"/>
                <w:szCs w:val="22"/>
              </w:rPr>
              <w:t>млн. куб. м</w:t>
            </w:r>
          </w:p>
        </w:tc>
        <w:tc>
          <w:tcPr>
            <w:tcW w:w="1200" w:type="dxa"/>
            <w:shd w:val="clear" w:color="auto" w:fill="auto"/>
            <w:noWrap/>
            <w:hideMark/>
          </w:tcPr>
          <w:p w14:paraId="7A3E50BF" w14:textId="77777777" w:rsidR="00DF2DE2" w:rsidRPr="00DF2DE2" w:rsidRDefault="00DF2DE2" w:rsidP="00DF2DE2">
            <w:pPr>
              <w:jc w:val="right"/>
              <w:rPr>
                <w:sz w:val="22"/>
                <w:szCs w:val="22"/>
              </w:rPr>
            </w:pPr>
            <w:r w:rsidRPr="00DF2DE2">
              <w:rPr>
                <w:sz w:val="22"/>
                <w:szCs w:val="22"/>
              </w:rPr>
              <w:t>0,00</w:t>
            </w:r>
          </w:p>
        </w:tc>
      </w:tr>
      <w:tr w:rsidR="00DF2DE2" w:rsidRPr="00DF2DE2" w14:paraId="3B8D3686" w14:textId="77777777" w:rsidTr="003E7303">
        <w:trPr>
          <w:trHeight w:val="300"/>
        </w:trPr>
        <w:tc>
          <w:tcPr>
            <w:tcW w:w="900" w:type="dxa"/>
            <w:shd w:val="clear" w:color="auto" w:fill="auto"/>
            <w:noWrap/>
            <w:hideMark/>
          </w:tcPr>
          <w:p w14:paraId="546B737F" w14:textId="77777777" w:rsidR="00DF2DE2" w:rsidRPr="00DF2DE2" w:rsidRDefault="00DF2DE2" w:rsidP="00DF2DE2">
            <w:pPr>
              <w:jc w:val="center"/>
              <w:rPr>
                <w:sz w:val="22"/>
                <w:szCs w:val="22"/>
              </w:rPr>
            </w:pPr>
            <w:r w:rsidRPr="00DF2DE2">
              <w:rPr>
                <w:sz w:val="22"/>
                <w:szCs w:val="22"/>
              </w:rPr>
              <w:t>21.3.3</w:t>
            </w:r>
          </w:p>
        </w:tc>
        <w:tc>
          <w:tcPr>
            <w:tcW w:w="271" w:type="dxa"/>
            <w:shd w:val="clear" w:color="auto" w:fill="auto"/>
            <w:noWrap/>
            <w:hideMark/>
          </w:tcPr>
          <w:p w14:paraId="393AADFF"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1B31E7D4" w14:textId="77777777" w:rsidR="00DF2DE2" w:rsidRPr="00DF2DE2" w:rsidRDefault="00DF2DE2" w:rsidP="00DF2DE2">
            <w:pPr>
              <w:ind w:firstLineChars="200" w:firstLine="440"/>
              <w:rPr>
                <w:sz w:val="22"/>
                <w:szCs w:val="22"/>
              </w:rPr>
            </w:pPr>
            <w:r w:rsidRPr="00DF2DE2">
              <w:rPr>
                <w:sz w:val="22"/>
                <w:szCs w:val="22"/>
              </w:rPr>
              <w:t>газ коммерческий</w:t>
            </w:r>
          </w:p>
        </w:tc>
        <w:tc>
          <w:tcPr>
            <w:tcW w:w="1560" w:type="dxa"/>
            <w:shd w:val="clear" w:color="auto" w:fill="auto"/>
            <w:noWrap/>
            <w:hideMark/>
          </w:tcPr>
          <w:p w14:paraId="649781D6" w14:textId="77777777" w:rsidR="00DF2DE2" w:rsidRPr="00DF2DE2" w:rsidRDefault="00DF2DE2" w:rsidP="00DF2DE2">
            <w:pPr>
              <w:jc w:val="center"/>
              <w:rPr>
                <w:sz w:val="22"/>
                <w:szCs w:val="22"/>
              </w:rPr>
            </w:pPr>
            <w:r w:rsidRPr="00DF2DE2">
              <w:rPr>
                <w:sz w:val="22"/>
                <w:szCs w:val="22"/>
              </w:rPr>
              <w:t>млн. куб. м</w:t>
            </w:r>
          </w:p>
        </w:tc>
        <w:tc>
          <w:tcPr>
            <w:tcW w:w="1200" w:type="dxa"/>
            <w:shd w:val="clear" w:color="auto" w:fill="auto"/>
            <w:noWrap/>
            <w:hideMark/>
          </w:tcPr>
          <w:p w14:paraId="235CD612" w14:textId="77777777" w:rsidR="00DF2DE2" w:rsidRPr="00DF2DE2" w:rsidRDefault="00DF2DE2" w:rsidP="00DF2DE2">
            <w:pPr>
              <w:jc w:val="right"/>
              <w:rPr>
                <w:sz w:val="22"/>
                <w:szCs w:val="22"/>
              </w:rPr>
            </w:pPr>
            <w:r w:rsidRPr="00DF2DE2">
              <w:rPr>
                <w:sz w:val="22"/>
                <w:szCs w:val="22"/>
              </w:rPr>
              <w:t>0,00</w:t>
            </w:r>
          </w:p>
        </w:tc>
      </w:tr>
      <w:tr w:rsidR="00DF2DE2" w:rsidRPr="00DF2DE2" w14:paraId="50F832C9" w14:textId="77777777" w:rsidTr="003E7303">
        <w:trPr>
          <w:trHeight w:val="300"/>
        </w:trPr>
        <w:tc>
          <w:tcPr>
            <w:tcW w:w="900" w:type="dxa"/>
            <w:shd w:val="clear" w:color="auto" w:fill="auto"/>
            <w:noWrap/>
            <w:hideMark/>
          </w:tcPr>
          <w:p w14:paraId="33717F2F" w14:textId="77777777" w:rsidR="00DF2DE2" w:rsidRPr="00DF2DE2" w:rsidRDefault="00DF2DE2" w:rsidP="00DF2DE2">
            <w:pPr>
              <w:jc w:val="center"/>
              <w:rPr>
                <w:sz w:val="22"/>
                <w:szCs w:val="22"/>
              </w:rPr>
            </w:pPr>
            <w:r w:rsidRPr="00DF2DE2">
              <w:rPr>
                <w:sz w:val="22"/>
                <w:szCs w:val="22"/>
              </w:rPr>
              <w:t>21.4</w:t>
            </w:r>
          </w:p>
        </w:tc>
        <w:tc>
          <w:tcPr>
            <w:tcW w:w="271" w:type="dxa"/>
            <w:shd w:val="clear" w:color="auto" w:fill="auto"/>
            <w:noWrap/>
            <w:hideMark/>
          </w:tcPr>
          <w:p w14:paraId="2428F303"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51FF71C3" w14:textId="77777777" w:rsidR="00DF2DE2" w:rsidRPr="00DF2DE2" w:rsidRDefault="00DF2DE2" w:rsidP="00DF2DE2">
            <w:pPr>
              <w:ind w:firstLineChars="100" w:firstLine="220"/>
              <w:rPr>
                <w:sz w:val="22"/>
                <w:szCs w:val="22"/>
              </w:rPr>
            </w:pPr>
            <w:r w:rsidRPr="00DF2DE2">
              <w:rPr>
                <w:sz w:val="22"/>
                <w:szCs w:val="22"/>
              </w:rPr>
              <w:t>др. виды топлива</w:t>
            </w:r>
          </w:p>
        </w:tc>
        <w:tc>
          <w:tcPr>
            <w:tcW w:w="1560" w:type="dxa"/>
            <w:shd w:val="clear" w:color="auto" w:fill="auto"/>
            <w:noWrap/>
            <w:hideMark/>
          </w:tcPr>
          <w:p w14:paraId="4FBC1E1B" w14:textId="77777777" w:rsidR="00DF2DE2" w:rsidRPr="00DF2DE2" w:rsidRDefault="00DF2DE2" w:rsidP="00DF2DE2">
            <w:pPr>
              <w:jc w:val="center"/>
              <w:rPr>
                <w:sz w:val="22"/>
                <w:szCs w:val="22"/>
              </w:rPr>
            </w:pPr>
            <w:r w:rsidRPr="00DF2DE2">
              <w:rPr>
                <w:sz w:val="22"/>
                <w:szCs w:val="22"/>
              </w:rPr>
              <w:t xml:space="preserve">тыс. </w:t>
            </w:r>
            <w:proofErr w:type="spellStart"/>
            <w:r w:rsidRPr="00DF2DE2">
              <w:rPr>
                <w:sz w:val="22"/>
                <w:szCs w:val="22"/>
              </w:rPr>
              <w:t>тнт</w:t>
            </w:r>
            <w:proofErr w:type="spellEnd"/>
          </w:p>
        </w:tc>
        <w:tc>
          <w:tcPr>
            <w:tcW w:w="1200" w:type="dxa"/>
            <w:shd w:val="clear" w:color="auto" w:fill="auto"/>
            <w:noWrap/>
            <w:hideMark/>
          </w:tcPr>
          <w:p w14:paraId="7EDBCA98" w14:textId="77777777" w:rsidR="00DF2DE2" w:rsidRPr="00DF2DE2" w:rsidRDefault="00DF2DE2" w:rsidP="00DF2DE2">
            <w:pPr>
              <w:jc w:val="right"/>
              <w:rPr>
                <w:sz w:val="22"/>
                <w:szCs w:val="22"/>
              </w:rPr>
            </w:pPr>
            <w:r w:rsidRPr="00DF2DE2">
              <w:rPr>
                <w:sz w:val="22"/>
                <w:szCs w:val="22"/>
              </w:rPr>
              <w:t>0,00</w:t>
            </w:r>
          </w:p>
        </w:tc>
      </w:tr>
      <w:tr w:rsidR="00DF2DE2" w:rsidRPr="00DF2DE2" w14:paraId="523B10FD" w14:textId="77777777" w:rsidTr="003E7303">
        <w:trPr>
          <w:trHeight w:val="300"/>
        </w:trPr>
        <w:tc>
          <w:tcPr>
            <w:tcW w:w="900" w:type="dxa"/>
            <w:shd w:val="clear" w:color="auto" w:fill="auto"/>
            <w:noWrap/>
            <w:hideMark/>
          </w:tcPr>
          <w:p w14:paraId="5CC135BD" w14:textId="77777777" w:rsidR="00DF2DE2" w:rsidRPr="00DF2DE2" w:rsidRDefault="00DF2DE2" w:rsidP="00DF2DE2">
            <w:pPr>
              <w:jc w:val="center"/>
              <w:rPr>
                <w:sz w:val="22"/>
                <w:szCs w:val="22"/>
              </w:rPr>
            </w:pPr>
            <w:r w:rsidRPr="00DF2DE2">
              <w:rPr>
                <w:sz w:val="22"/>
                <w:szCs w:val="22"/>
              </w:rPr>
              <w:t>21.4.1</w:t>
            </w:r>
          </w:p>
        </w:tc>
        <w:tc>
          <w:tcPr>
            <w:tcW w:w="271" w:type="dxa"/>
            <w:shd w:val="clear" w:color="auto" w:fill="auto"/>
            <w:noWrap/>
            <w:hideMark/>
          </w:tcPr>
          <w:p w14:paraId="7B378300"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1BA9940F" w14:textId="77777777" w:rsidR="00DF2DE2" w:rsidRPr="00DF2DE2" w:rsidRDefault="00DF2DE2" w:rsidP="00DF2DE2">
            <w:pPr>
              <w:ind w:firstLineChars="200" w:firstLine="440"/>
              <w:rPr>
                <w:sz w:val="22"/>
                <w:szCs w:val="22"/>
              </w:rPr>
            </w:pPr>
            <w:r w:rsidRPr="00DF2DE2">
              <w:rPr>
                <w:sz w:val="22"/>
                <w:szCs w:val="22"/>
              </w:rPr>
              <w:t>Газ доменный</w:t>
            </w:r>
          </w:p>
        </w:tc>
        <w:tc>
          <w:tcPr>
            <w:tcW w:w="1560" w:type="dxa"/>
            <w:shd w:val="clear" w:color="auto" w:fill="auto"/>
            <w:noWrap/>
            <w:hideMark/>
          </w:tcPr>
          <w:p w14:paraId="53A1BD11" w14:textId="77777777" w:rsidR="00DF2DE2" w:rsidRPr="00DF2DE2" w:rsidRDefault="00DF2DE2" w:rsidP="00DF2DE2">
            <w:pPr>
              <w:jc w:val="center"/>
              <w:rPr>
                <w:sz w:val="22"/>
                <w:szCs w:val="22"/>
              </w:rPr>
            </w:pPr>
            <w:r w:rsidRPr="00DF2DE2">
              <w:rPr>
                <w:sz w:val="22"/>
                <w:szCs w:val="22"/>
              </w:rPr>
              <w:t xml:space="preserve">тыс. </w:t>
            </w:r>
            <w:proofErr w:type="spellStart"/>
            <w:r w:rsidRPr="00DF2DE2">
              <w:rPr>
                <w:sz w:val="22"/>
                <w:szCs w:val="22"/>
              </w:rPr>
              <w:t>тнт</w:t>
            </w:r>
            <w:proofErr w:type="spellEnd"/>
          </w:p>
        </w:tc>
        <w:tc>
          <w:tcPr>
            <w:tcW w:w="1200" w:type="dxa"/>
            <w:shd w:val="clear" w:color="auto" w:fill="auto"/>
            <w:noWrap/>
            <w:hideMark/>
          </w:tcPr>
          <w:p w14:paraId="7EDF2929" w14:textId="77777777" w:rsidR="00DF2DE2" w:rsidRPr="00DF2DE2" w:rsidRDefault="00DF2DE2" w:rsidP="00DF2DE2">
            <w:pPr>
              <w:jc w:val="right"/>
              <w:rPr>
                <w:sz w:val="22"/>
                <w:szCs w:val="22"/>
              </w:rPr>
            </w:pPr>
            <w:r w:rsidRPr="00DF2DE2">
              <w:rPr>
                <w:sz w:val="22"/>
                <w:szCs w:val="22"/>
              </w:rPr>
              <w:t>0,00</w:t>
            </w:r>
          </w:p>
        </w:tc>
      </w:tr>
      <w:tr w:rsidR="00DF2DE2" w:rsidRPr="00DF2DE2" w14:paraId="5AA3A5CD" w14:textId="77777777" w:rsidTr="003E7303">
        <w:trPr>
          <w:trHeight w:val="300"/>
        </w:trPr>
        <w:tc>
          <w:tcPr>
            <w:tcW w:w="900" w:type="dxa"/>
            <w:shd w:val="clear" w:color="auto" w:fill="auto"/>
            <w:noWrap/>
            <w:hideMark/>
          </w:tcPr>
          <w:p w14:paraId="3F07A6EE" w14:textId="77777777" w:rsidR="00DF2DE2" w:rsidRPr="00DF2DE2" w:rsidRDefault="00DF2DE2" w:rsidP="00DF2DE2">
            <w:pPr>
              <w:jc w:val="center"/>
              <w:rPr>
                <w:sz w:val="22"/>
                <w:szCs w:val="22"/>
              </w:rPr>
            </w:pPr>
            <w:r w:rsidRPr="00DF2DE2">
              <w:rPr>
                <w:sz w:val="22"/>
                <w:szCs w:val="22"/>
              </w:rPr>
              <w:t>21.4.2</w:t>
            </w:r>
          </w:p>
        </w:tc>
        <w:tc>
          <w:tcPr>
            <w:tcW w:w="271" w:type="dxa"/>
            <w:shd w:val="clear" w:color="auto" w:fill="auto"/>
            <w:noWrap/>
            <w:hideMark/>
          </w:tcPr>
          <w:p w14:paraId="239BDD51"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2D8632A3" w14:textId="77777777" w:rsidR="00DF2DE2" w:rsidRPr="00DF2DE2" w:rsidRDefault="00DF2DE2" w:rsidP="00DF2DE2">
            <w:pPr>
              <w:ind w:firstLineChars="200" w:firstLine="440"/>
              <w:rPr>
                <w:sz w:val="22"/>
                <w:szCs w:val="22"/>
              </w:rPr>
            </w:pPr>
            <w:r w:rsidRPr="00DF2DE2">
              <w:rPr>
                <w:sz w:val="22"/>
                <w:szCs w:val="22"/>
              </w:rPr>
              <w:t>Газ коксовый</w:t>
            </w:r>
          </w:p>
        </w:tc>
        <w:tc>
          <w:tcPr>
            <w:tcW w:w="1560" w:type="dxa"/>
            <w:shd w:val="clear" w:color="auto" w:fill="auto"/>
            <w:noWrap/>
            <w:hideMark/>
          </w:tcPr>
          <w:p w14:paraId="10515243" w14:textId="77777777" w:rsidR="00DF2DE2" w:rsidRPr="00DF2DE2" w:rsidRDefault="00DF2DE2" w:rsidP="00DF2DE2">
            <w:pPr>
              <w:jc w:val="center"/>
              <w:rPr>
                <w:sz w:val="22"/>
                <w:szCs w:val="22"/>
              </w:rPr>
            </w:pPr>
            <w:r w:rsidRPr="00DF2DE2">
              <w:rPr>
                <w:sz w:val="22"/>
                <w:szCs w:val="22"/>
              </w:rPr>
              <w:t xml:space="preserve">тыс. </w:t>
            </w:r>
            <w:proofErr w:type="spellStart"/>
            <w:r w:rsidRPr="00DF2DE2">
              <w:rPr>
                <w:sz w:val="22"/>
                <w:szCs w:val="22"/>
              </w:rPr>
              <w:t>тнт</w:t>
            </w:r>
            <w:proofErr w:type="spellEnd"/>
          </w:p>
        </w:tc>
        <w:tc>
          <w:tcPr>
            <w:tcW w:w="1200" w:type="dxa"/>
            <w:shd w:val="clear" w:color="auto" w:fill="auto"/>
            <w:noWrap/>
            <w:hideMark/>
          </w:tcPr>
          <w:p w14:paraId="1ACD8CEA" w14:textId="77777777" w:rsidR="00DF2DE2" w:rsidRPr="00DF2DE2" w:rsidRDefault="00DF2DE2" w:rsidP="00DF2DE2">
            <w:pPr>
              <w:jc w:val="right"/>
              <w:rPr>
                <w:sz w:val="22"/>
                <w:szCs w:val="22"/>
              </w:rPr>
            </w:pPr>
            <w:r w:rsidRPr="00DF2DE2">
              <w:rPr>
                <w:sz w:val="22"/>
                <w:szCs w:val="22"/>
              </w:rPr>
              <w:t>0,00</w:t>
            </w:r>
          </w:p>
        </w:tc>
      </w:tr>
      <w:tr w:rsidR="00DF2DE2" w:rsidRPr="00DF2DE2" w14:paraId="4B657F10" w14:textId="77777777" w:rsidTr="003E7303">
        <w:trPr>
          <w:trHeight w:val="300"/>
        </w:trPr>
        <w:tc>
          <w:tcPr>
            <w:tcW w:w="900" w:type="dxa"/>
            <w:shd w:val="clear" w:color="auto" w:fill="auto"/>
            <w:noWrap/>
            <w:hideMark/>
          </w:tcPr>
          <w:p w14:paraId="531C9D89" w14:textId="77777777" w:rsidR="00DF2DE2" w:rsidRPr="00DF2DE2" w:rsidRDefault="00DF2DE2" w:rsidP="00DF2DE2">
            <w:pPr>
              <w:jc w:val="center"/>
              <w:rPr>
                <w:sz w:val="22"/>
                <w:szCs w:val="22"/>
              </w:rPr>
            </w:pPr>
            <w:r w:rsidRPr="00DF2DE2">
              <w:rPr>
                <w:sz w:val="22"/>
                <w:szCs w:val="22"/>
              </w:rPr>
              <w:t>22</w:t>
            </w:r>
          </w:p>
        </w:tc>
        <w:tc>
          <w:tcPr>
            <w:tcW w:w="271" w:type="dxa"/>
            <w:shd w:val="clear" w:color="auto" w:fill="auto"/>
            <w:noWrap/>
            <w:hideMark/>
          </w:tcPr>
          <w:p w14:paraId="0BD47879"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711E7C6A" w14:textId="77777777" w:rsidR="00DF2DE2" w:rsidRPr="00DF2DE2" w:rsidRDefault="00DF2DE2" w:rsidP="00DF2DE2">
            <w:pPr>
              <w:rPr>
                <w:sz w:val="22"/>
                <w:szCs w:val="22"/>
              </w:rPr>
            </w:pPr>
            <w:r w:rsidRPr="00DF2DE2">
              <w:rPr>
                <w:sz w:val="22"/>
                <w:szCs w:val="22"/>
              </w:rPr>
              <w:t>Индекс роста цен натурального топлива</w:t>
            </w:r>
          </w:p>
        </w:tc>
        <w:tc>
          <w:tcPr>
            <w:tcW w:w="1560" w:type="dxa"/>
            <w:shd w:val="clear" w:color="auto" w:fill="auto"/>
            <w:noWrap/>
            <w:hideMark/>
          </w:tcPr>
          <w:p w14:paraId="3997F322" w14:textId="77777777" w:rsidR="00DF2DE2" w:rsidRPr="00DF2DE2" w:rsidRDefault="00DF2DE2" w:rsidP="00DF2DE2">
            <w:pPr>
              <w:jc w:val="center"/>
              <w:rPr>
                <w:sz w:val="22"/>
                <w:szCs w:val="22"/>
              </w:rPr>
            </w:pPr>
            <w:r w:rsidRPr="00DF2DE2">
              <w:rPr>
                <w:sz w:val="22"/>
                <w:szCs w:val="22"/>
              </w:rPr>
              <w:t> </w:t>
            </w:r>
          </w:p>
        </w:tc>
        <w:tc>
          <w:tcPr>
            <w:tcW w:w="1200" w:type="dxa"/>
            <w:shd w:val="clear" w:color="auto" w:fill="auto"/>
            <w:noWrap/>
            <w:hideMark/>
          </w:tcPr>
          <w:p w14:paraId="15572650" w14:textId="77777777" w:rsidR="00DF2DE2" w:rsidRPr="00DF2DE2" w:rsidRDefault="00DF2DE2" w:rsidP="00DF2DE2">
            <w:pPr>
              <w:rPr>
                <w:sz w:val="22"/>
                <w:szCs w:val="22"/>
              </w:rPr>
            </w:pPr>
            <w:r w:rsidRPr="00DF2DE2">
              <w:rPr>
                <w:sz w:val="22"/>
                <w:szCs w:val="22"/>
              </w:rPr>
              <w:t> </w:t>
            </w:r>
          </w:p>
        </w:tc>
      </w:tr>
      <w:tr w:rsidR="00DF2DE2" w:rsidRPr="00DF2DE2" w14:paraId="12D5848C" w14:textId="77777777" w:rsidTr="003E7303">
        <w:trPr>
          <w:trHeight w:val="300"/>
        </w:trPr>
        <w:tc>
          <w:tcPr>
            <w:tcW w:w="900" w:type="dxa"/>
            <w:shd w:val="clear" w:color="auto" w:fill="auto"/>
            <w:noWrap/>
            <w:hideMark/>
          </w:tcPr>
          <w:p w14:paraId="0FC864E7" w14:textId="77777777" w:rsidR="00DF2DE2" w:rsidRPr="00DF2DE2" w:rsidRDefault="00DF2DE2" w:rsidP="00DF2DE2">
            <w:pPr>
              <w:jc w:val="center"/>
              <w:rPr>
                <w:sz w:val="22"/>
                <w:szCs w:val="22"/>
              </w:rPr>
            </w:pPr>
            <w:r w:rsidRPr="00DF2DE2">
              <w:rPr>
                <w:sz w:val="22"/>
                <w:szCs w:val="22"/>
              </w:rPr>
              <w:t>22.1</w:t>
            </w:r>
          </w:p>
        </w:tc>
        <w:tc>
          <w:tcPr>
            <w:tcW w:w="271" w:type="dxa"/>
            <w:shd w:val="clear" w:color="auto" w:fill="auto"/>
            <w:noWrap/>
            <w:hideMark/>
          </w:tcPr>
          <w:p w14:paraId="15D3AE77"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74D8B5B6" w14:textId="77777777" w:rsidR="00DF2DE2" w:rsidRPr="00DF2DE2" w:rsidRDefault="00DF2DE2" w:rsidP="00DF2DE2">
            <w:pPr>
              <w:ind w:firstLineChars="100" w:firstLine="220"/>
              <w:rPr>
                <w:sz w:val="22"/>
                <w:szCs w:val="22"/>
              </w:rPr>
            </w:pPr>
            <w:r w:rsidRPr="00DF2DE2">
              <w:rPr>
                <w:sz w:val="22"/>
                <w:szCs w:val="22"/>
              </w:rPr>
              <w:t>уголь всего, в том числе:</w:t>
            </w:r>
          </w:p>
        </w:tc>
        <w:tc>
          <w:tcPr>
            <w:tcW w:w="1560" w:type="dxa"/>
            <w:shd w:val="clear" w:color="auto" w:fill="auto"/>
            <w:noWrap/>
            <w:hideMark/>
          </w:tcPr>
          <w:p w14:paraId="38C006F2" w14:textId="77777777" w:rsidR="00DF2DE2" w:rsidRPr="00DF2DE2" w:rsidRDefault="00DF2DE2" w:rsidP="00DF2DE2">
            <w:pPr>
              <w:jc w:val="center"/>
              <w:rPr>
                <w:sz w:val="22"/>
                <w:szCs w:val="22"/>
              </w:rPr>
            </w:pPr>
            <w:r w:rsidRPr="00DF2DE2">
              <w:rPr>
                <w:sz w:val="22"/>
                <w:szCs w:val="22"/>
              </w:rPr>
              <w:t>%</w:t>
            </w:r>
          </w:p>
        </w:tc>
        <w:tc>
          <w:tcPr>
            <w:tcW w:w="1200" w:type="dxa"/>
            <w:shd w:val="clear" w:color="auto" w:fill="auto"/>
            <w:noWrap/>
            <w:hideMark/>
          </w:tcPr>
          <w:p w14:paraId="39D74742" w14:textId="77777777" w:rsidR="00DF2DE2" w:rsidRPr="00DF2DE2" w:rsidRDefault="00DF2DE2" w:rsidP="00DF2DE2">
            <w:pPr>
              <w:rPr>
                <w:sz w:val="22"/>
                <w:szCs w:val="22"/>
              </w:rPr>
            </w:pPr>
            <w:r w:rsidRPr="00DF2DE2">
              <w:rPr>
                <w:sz w:val="22"/>
                <w:szCs w:val="22"/>
              </w:rPr>
              <w:t> </w:t>
            </w:r>
          </w:p>
        </w:tc>
      </w:tr>
      <w:tr w:rsidR="00DF2DE2" w:rsidRPr="00DF2DE2" w14:paraId="3ACD6BDA" w14:textId="77777777" w:rsidTr="003E7303">
        <w:trPr>
          <w:trHeight w:val="300"/>
        </w:trPr>
        <w:tc>
          <w:tcPr>
            <w:tcW w:w="900" w:type="dxa"/>
            <w:shd w:val="clear" w:color="auto" w:fill="auto"/>
            <w:noWrap/>
            <w:hideMark/>
          </w:tcPr>
          <w:p w14:paraId="244AB2F9" w14:textId="77777777" w:rsidR="00DF2DE2" w:rsidRPr="00DF2DE2" w:rsidRDefault="00DF2DE2" w:rsidP="00DF2DE2">
            <w:pPr>
              <w:jc w:val="center"/>
              <w:rPr>
                <w:sz w:val="22"/>
                <w:szCs w:val="22"/>
              </w:rPr>
            </w:pPr>
            <w:r w:rsidRPr="00DF2DE2">
              <w:rPr>
                <w:sz w:val="22"/>
                <w:szCs w:val="22"/>
              </w:rPr>
              <w:t>22.2</w:t>
            </w:r>
          </w:p>
        </w:tc>
        <w:tc>
          <w:tcPr>
            <w:tcW w:w="271" w:type="dxa"/>
            <w:shd w:val="clear" w:color="auto" w:fill="auto"/>
            <w:noWrap/>
            <w:hideMark/>
          </w:tcPr>
          <w:p w14:paraId="60C0B234"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5B815420" w14:textId="77777777" w:rsidR="00DF2DE2" w:rsidRPr="00DF2DE2" w:rsidRDefault="00DF2DE2" w:rsidP="00DF2DE2">
            <w:pPr>
              <w:ind w:firstLineChars="100" w:firstLine="220"/>
              <w:rPr>
                <w:sz w:val="22"/>
                <w:szCs w:val="22"/>
              </w:rPr>
            </w:pPr>
            <w:r w:rsidRPr="00DF2DE2">
              <w:rPr>
                <w:sz w:val="22"/>
                <w:szCs w:val="22"/>
              </w:rPr>
              <w:t>мазут</w:t>
            </w:r>
          </w:p>
        </w:tc>
        <w:tc>
          <w:tcPr>
            <w:tcW w:w="1560" w:type="dxa"/>
            <w:shd w:val="clear" w:color="auto" w:fill="auto"/>
            <w:noWrap/>
            <w:hideMark/>
          </w:tcPr>
          <w:p w14:paraId="0B85244C" w14:textId="77777777" w:rsidR="00DF2DE2" w:rsidRPr="00DF2DE2" w:rsidRDefault="00DF2DE2" w:rsidP="00DF2DE2">
            <w:pPr>
              <w:jc w:val="center"/>
              <w:rPr>
                <w:sz w:val="22"/>
                <w:szCs w:val="22"/>
              </w:rPr>
            </w:pPr>
            <w:r w:rsidRPr="00DF2DE2">
              <w:rPr>
                <w:sz w:val="22"/>
                <w:szCs w:val="22"/>
              </w:rPr>
              <w:t>%</w:t>
            </w:r>
          </w:p>
        </w:tc>
        <w:tc>
          <w:tcPr>
            <w:tcW w:w="1200" w:type="dxa"/>
            <w:shd w:val="clear" w:color="auto" w:fill="auto"/>
            <w:noWrap/>
            <w:hideMark/>
          </w:tcPr>
          <w:p w14:paraId="0DCE34D4" w14:textId="77777777" w:rsidR="00DF2DE2" w:rsidRPr="00DF2DE2" w:rsidRDefault="00DF2DE2" w:rsidP="00DF2DE2">
            <w:pPr>
              <w:rPr>
                <w:sz w:val="22"/>
                <w:szCs w:val="22"/>
              </w:rPr>
            </w:pPr>
            <w:r w:rsidRPr="00DF2DE2">
              <w:rPr>
                <w:sz w:val="22"/>
                <w:szCs w:val="22"/>
              </w:rPr>
              <w:t> </w:t>
            </w:r>
          </w:p>
        </w:tc>
      </w:tr>
      <w:tr w:rsidR="00DF2DE2" w:rsidRPr="00DF2DE2" w14:paraId="50B3F09E" w14:textId="77777777" w:rsidTr="003E7303">
        <w:trPr>
          <w:trHeight w:val="300"/>
        </w:trPr>
        <w:tc>
          <w:tcPr>
            <w:tcW w:w="900" w:type="dxa"/>
            <w:shd w:val="clear" w:color="auto" w:fill="auto"/>
            <w:noWrap/>
            <w:hideMark/>
          </w:tcPr>
          <w:p w14:paraId="75AF64EE" w14:textId="77777777" w:rsidR="00DF2DE2" w:rsidRPr="00DF2DE2" w:rsidRDefault="00DF2DE2" w:rsidP="00DF2DE2">
            <w:pPr>
              <w:jc w:val="center"/>
              <w:rPr>
                <w:sz w:val="22"/>
                <w:szCs w:val="22"/>
              </w:rPr>
            </w:pPr>
            <w:r w:rsidRPr="00DF2DE2">
              <w:rPr>
                <w:sz w:val="22"/>
                <w:szCs w:val="22"/>
              </w:rPr>
              <w:t>22.3</w:t>
            </w:r>
          </w:p>
        </w:tc>
        <w:tc>
          <w:tcPr>
            <w:tcW w:w="271" w:type="dxa"/>
            <w:shd w:val="clear" w:color="auto" w:fill="auto"/>
            <w:noWrap/>
            <w:hideMark/>
          </w:tcPr>
          <w:p w14:paraId="64BFFD63"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3468B3C7" w14:textId="77777777" w:rsidR="00DF2DE2" w:rsidRPr="00DF2DE2" w:rsidRDefault="00DF2DE2" w:rsidP="00DF2DE2">
            <w:pPr>
              <w:ind w:firstLineChars="100" w:firstLine="220"/>
              <w:rPr>
                <w:sz w:val="22"/>
                <w:szCs w:val="22"/>
              </w:rPr>
            </w:pPr>
            <w:r w:rsidRPr="00DF2DE2">
              <w:rPr>
                <w:sz w:val="22"/>
                <w:szCs w:val="22"/>
              </w:rPr>
              <w:t>газ всего, в том числе:</w:t>
            </w:r>
          </w:p>
        </w:tc>
        <w:tc>
          <w:tcPr>
            <w:tcW w:w="1560" w:type="dxa"/>
            <w:shd w:val="clear" w:color="auto" w:fill="auto"/>
            <w:noWrap/>
            <w:hideMark/>
          </w:tcPr>
          <w:p w14:paraId="2FC5B9F4" w14:textId="77777777" w:rsidR="00DF2DE2" w:rsidRPr="00DF2DE2" w:rsidRDefault="00DF2DE2" w:rsidP="00DF2DE2">
            <w:pPr>
              <w:jc w:val="center"/>
              <w:rPr>
                <w:sz w:val="22"/>
                <w:szCs w:val="22"/>
              </w:rPr>
            </w:pPr>
            <w:r w:rsidRPr="00DF2DE2">
              <w:rPr>
                <w:sz w:val="22"/>
                <w:szCs w:val="22"/>
              </w:rPr>
              <w:t>%</w:t>
            </w:r>
          </w:p>
        </w:tc>
        <w:tc>
          <w:tcPr>
            <w:tcW w:w="1200" w:type="dxa"/>
            <w:shd w:val="clear" w:color="auto" w:fill="auto"/>
            <w:noWrap/>
            <w:hideMark/>
          </w:tcPr>
          <w:p w14:paraId="4F7B8541" w14:textId="77777777" w:rsidR="00DF2DE2" w:rsidRPr="00DF2DE2" w:rsidRDefault="00DF2DE2" w:rsidP="00DF2DE2">
            <w:pPr>
              <w:rPr>
                <w:sz w:val="22"/>
                <w:szCs w:val="22"/>
              </w:rPr>
            </w:pPr>
            <w:r w:rsidRPr="00DF2DE2">
              <w:rPr>
                <w:sz w:val="22"/>
                <w:szCs w:val="22"/>
              </w:rPr>
              <w:t> </w:t>
            </w:r>
          </w:p>
        </w:tc>
      </w:tr>
      <w:tr w:rsidR="00DF2DE2" w:rsidRPr="00DF2DE2" w14:paraId="565CCC69" w14:textId="77777777" w:rsidTr="003E7303">
        <w:trPr>
          <w:trHeight w:val="300"/>
        </w:trPr>
        <w:tc>
          <w:tcPr>
            <w:tcW w:w="900" w:type="dxa"/>
            <w:shd w:val="clear" w:color="auto" w:fill="auto"/>
            <w:noWrap/>
            <w:hideMark/>
          </w:tcPr>
          <w:p w14:paraId="2222CDB8" w14:textId="77777777" w:rsidR="00DF2DE2" w:rsidRPr="00DF2DE2" w:rsidRDefault="00DF2DE2" w:rsidP="00DF2DE2">
            <w:pPr>
              <w:jc w:val="center"/>
              <w:rPr>
                <w:sz w:val="22"/>
                <w:szCs w:val="22"/>
              </w:rPr>
            </w:pPr>
            <w:r w:rsidRPr="00DF2DE2">
              <w:rPr>
                <w:sz w:val="22"/>
                <w:szCs w:val="22"/>
              </w:rPr>
              <w:lastRenderedPageBreak/>
              <w:t>22.3.1</w:t>
            </w:r>
          </w:p>
        </w:tc>
        <w:tc>
          <w:tcPr>
            <w:tcW w:w="271" w:type="dxa"/>
            <w:shd w:val="clear" w:color="auto" w:fill="auto"/>
            <w:noWrap/>
            <w:hideMark/>
          </w:tcPr>
          <w:p w14:paraId="2C3ACA09"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66658BF7" w14:textId="77777777" w:rsidR="00DF2DE2" w:rsidRPr="00DF2DE2" w:rsidRDefault="00DF2DE2" w:rsidP="00DF2DE2">
            <w:pPr>
              <w:ind w:firstLineChars="200" w:firstLine="440"/>
              <w:rPr>
                <w:sz w:val="22"/>
                <w:szCs w:val="22"/>
              </w:rPr>
            </w:pPr>
            <w:r w:rsidRPr="00DF2DE2">
              <w:rPr>
                <w:sz w:val="22"/>
                <w:szCs w:val="22"/>
              </w:rPr>
              <w:t>газ лимитный</w:t>
            </w:r>
          </w:p>
        </w:tc>
        <w:tc>
          <w:tcPr>
            <w:tcW w:w="1560" w:type="dxa"/>
            <w:shd w:val="clear" w:color="auto" w:fill="auto"/>
            <w:noWrap/>
            <w:hideMark/>
          </w:tcPr>
          <w:p w14:paraId="60B7749F" w14:textId="77777777" w:rsidR="00DF2DE2" w:rsidRPr="00DF2DE2" w:rsidRDefault="00DF2DE2" w:rsidP="00DF2DE2">
            <w:pPr>
              <w:jc w:val="center"/>
              <w:rPr>
                <w:sz w:val="22"/>
                <w:szCs w:val="22"/>
              </w:rPr>
            </w:pPr>
            <w:r w:rsidRPr="00DF2DE2">
              <w:rPr>
                <w:sz w:val="22"/>
                <w:szCs w:val="22"/>
              </w:rPr>
              <w:t>%</w:t>
            </w:r>
          </w:p>
        </w:tc>
        <w:tc>
          <w:tcPr>
            <w:tcW w:w="1200" w:type="dxa"/>
            <w:shd w:val="clear" w:color="auto" w:fill="auto"/>
            <w:noWrap/>
            <w:hideMark/>
          </w:tcPr>
          <w:p w14:paraId="7901D532" w14:textId="77777777" w:rsidR="00DF2DE2" w:rsidRPr="00DF2DE2" w:rsidRDefault="00DF2DE2" w:rsidP="00DF2DE2">
            <w:pPr>
              <w:rPr>
                <w:sz w:val="22"/>
                <w:szCs w:val="22"/>
              </w:rPr>
            </w:pPr>
            <w:r w:rsidRPr="00DF2DE2">
              <w:rPr>
                <w:sz w:val="22"/>
                <w:szCs w:val="22"/>
              </w:rPr>
              <w:t> </w:t>
            </w:r>
          </w:p>
        </w:tc>
      </w:tr>
      <w:tr w:rsidR="00DF2DE2" w:rsidRPr="00DF2DE2" w14:paraId="7181D728" w14:textId="77777777" w:rsidTr="003E7303">
        <w:trPr>
          <w:trHeight w:val="300"/>
        </w:trPr>
        <w:tc>
          <w:tcPr>
            <w:tcW w:w="900" w:type="dxa"/>
            <w:shd w:val="clear" w:color="auto" w:fill="auto"/>
            <w:noWrap/>
            <w:hideMark/>
          </w:tcPr>
          <w:p w14:paraId="411AABB1" w14:textId="77777777" w:rsidR="00DF2DE2" w:rsidRPr="00DF2DE2" w:rsidRDefault="00DF2DE2" w:rsidP="00DF2DE2">
            <w:pPr>
              <w:jc w:val="center"/>
              <w:rPr>
                <w:sz w:val="22"/>
                <w:szCs w:val="22"/>
              </w:rPr>
            </w:pPr>
            <w:r w:rsidRPr="00DF2DE2">
              <w:rPr>
                <w:sz w:val="22"/>
                <w:szCs w:val="22"/>
              </w:rPr>
              <w:t>22.3.2</w:t>
            </w:r>
          </w:p>
        </w:tc>
        <w:tc>
          <w:tcPr>
            <w:tcW w:w="271" w:type="dxa"/>
            <w:shd w:val="clear" w:color="auto" w:fill="auto"/>
            <w:noWrap/>
            <w:hideMark/>
          </w:tcPr>
          <w:p w14:paraId="37396D15"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311A98EB" w14:textId="77777777" w:rsidR="00DF2DE2" w:rsidRPr="00DF2DE2" w:rsidRDefault="00DF2DE2" w:rsidP="00DF2DE2">
            <w:pPr>
              <w:ind w:firstLineChars="200" w:firstLine="440"/>
              <w:rPr>
                <w:sz w:val="22"/>
                <w:szCs w:val="22"/>
              </w:rPr>
            </w:pPr>
            <w:r w:rsidRPr="00DF2DE2">
              <w:rPr>
                <w:sz w:val="22"/>
                <w:szCs w:val="22"/>
              </w:rPr>
              <w:t>газ сверхлимитный</w:t>
            </w:r>
          </w:p>
        </w:tc>
        <w:tc>
          <w:tcPr>
            <w:tcW w:w="1560" w:type="dxa"/>
            <w:shd w:val="clear" w:color="auto" w:fill="auto"/>
            <w:noWrap/>
            <w:hideMark/>
          </w:tcPr>
          <w:p w14:paraId="6469447D" w14:textId="77777777" w:rsidR="00DF2DE2" w:rsidRPr="00DF2DE2" w:rsidRDefault="00DF2DE2" w:rsidP="00DF2DE2">
            <w:pPr>
              <w:jc w:val="center"/>
              <w:rPr>
                <w:sz w:val="22"/>
                <w:szCs w:val="22"/>
              </w:rPr>
            </w:pPr>
            <w:r w:rsidRPr="00DF2DE2">
              <w:rPr>
                <w:sz w:val="22"/>
                <w:szCs w:val="22"/>
              </w:rPr>
              <w:t>%</w:t>
            </w:r>
          </w:p>
        </w:tc>
        <w:tc>
          <w:tcPr>
            <w:tcW w:w="1200" w:type="dxa"/>
            <w:shd w:val="clear" w:color="auto" w:fill="auto"/>
            <w:noWrap/>
            <w:hideMark/>
          </w:tcPr>
          <w:p w14:paraId="35755670" w14:textId="77777777" w:rsidR="00DF2DE2" w:rsidRPr="00DF2DE2" w:rsidRDefault="00DF2DE2" w:rsidP="00DF2DE2">
            <w:pPr>
              <w:rPr>
                <w:sz w:val="22"/>
                <w:szCs w:val="22"/>
              </w:rPr>
            </w:pPr>
            <w:r w:rsidRPr="00DF2DE2">
              <w:rPr>
                <w:sz w:val="22"/>
                <w:szCs w:val="22"/>
              </w:rPr>
              <w:t> </w:t>
            </w:r>
          </w:p>
        </w:tc>
      </w:tr>
      <w:tr w:rsidR="00DF2DE2" w:rsidRPr="00DF2DE2" w14:paraId="6F91A97D" w14:textId="77777777" w:rsidTr="003E7303">
        <w:trPr>
          <w:trHeight w:val="300"/>
        </w:trPr>
        <w:tc>
          <w:tcPr>
            <w:tcW w:w="900" w:type="dxa"/>
            <w:shd w:val="clear" w:color="auto" w:fill="auto"/>
            <w:noWrap/>
            <w:hideMark/>
          </w:tcPr>
          <w:p w14:paraId="1D281CE2" w14:textId="77777777" w:rsidR="00DF2DE2" w:rsidRPr="00DF2DE2" w:rsidRDefault="00DF2DE2" w:rsidP="00DF2DE2">
            <w:pPr>
              <w:jc w:val="center"/>
              <w:rPr>
                <w:sz w:val="22"/>
                <w:szCs w:val="22"/>
              </w:rPr>
            </w:pPr>
            <w:r w:rsidRPr="00DF2DE2">
              <w:rPr>
                <w:sz w:val="22"/>
                <w:szCs w:val="22"/>
              </w:rPr>
              <w:t>22.3.3</w:t>
            </w:r>
          </w:p>
        </w:tc>
        <w:tc>
          <w:tcPr>
            <w:tcW w:w="271" w:type="dxa"/>
            <w:shd w:val="clear" w:color="auto" w:fill="auto"/>
            <w:noWrap/>
            <w:hideMark/>
          </w:tcPr>
          <w:p w14:paraId="26E8CD9D"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4C24CCC3" w14:textId="77777777" w:rsidR="00DF2DE2" w:rsidRPr="00DF2DE2" w:rsidRDefault="00DF2DE2" w:rsidP="00DF2DE2">
            <w:pPr>
              <w:ind w:firstLineChars="200" w:firstLine="440"/>
              <w:rPr>
                <w:sz w:val="22"/>
                <w:szCs w:val="22"/>
              </w:rPr>
            </w:pPr>
            <w:r w:rsidRPr="00DF2DE2">
              <w:rPr>
                <w:sz w:val="22"/>
                <w:szCs w:val="22"/>
              </w:rPr>
              <w:t>газ коммерческий</w:t>
            </w:r>
          </w:p>
        </w:tc>
        <w:tc>
          <w:tcPr>
            <w:tcW w:w="1560" w:type="dxa"/>
            <w:shd w:val="clear" w:color="auto" w:fill="auto"/>
            <w:noWrap/>
            <w:hideMark/>
          </w:tcPr>
          <w:p w14:paraId="3AD02EAE" w14:textId="77777777" w:rsidR="00DF2DE2" w:rsidRPr="00DF2DE2" w:rsidRDefault="00DF2DE2" w:rsidP="00DF2DE2">
            <w:pPr>
              <w:jc w:val="center"/>
              <w:rPr>
                <w:sz w:val="22"/>
                <w:szCs w:val="22"/>
              </w:rPr>
            </w:pPr>
            <w:r w:rsidRPr="00DF2DE2">
              <w:rPr>
                <w:sz w:val="22"/>
                <w:szCs w:val="22"/>
              </w:rPr>
              <w:t>%</w:t>
            </w:r>
          </w:p>
        </w:tc>
        <w:tc>
          <w:tcPr>
            <w:tcW w:w="1200" w:type="dxa"/>
            <w:shd w:val="clear" w:color="auto" w:fill="auto"/>
            <w:noWrap/>
            <w:hideMark/>
          </w:tcPr>
          <w:p w14:paraId="5F9B9AE2" w14:textId="77777777" w:rsidR="00DF2DE2" w:rsidRPr="00DF2DE2" w:rsidRDefault="00DF2DE2" w:rsidP="00DF2DE2">
            <w:pPr>
              <w:rPr>
                <w:sz w:val="22"/>
                <w:szCs w:val="22"/>
              </w:rPr>
            </w:pPr>
            <w:r w:rsidRPr="00DF2DE2">
              <w:rPr>
                <w:sz w:val="22"/>
                <w:szCs w:val="22"/>
              </w:rPr>
              <w:t> </w:t>
            </w:r>
          </w:p>
        </w:tc>
      </w:tr>
      <w:tr w:rsidR="00DF2DE2" w:rsidRPr="00DF2DE2" w14:paraId="5ED8EFDA" w14:textId="77777777" w:rsidTr="003E7303">
        <w:trPr>
          <w:trHeight w:val="300"/>
        </w:trPr>
        <w:tc>
          <w:tcPr>
            <w:tcW w:w="900" w:type="dxa"/>
            <w:shd w:val="clear" w:color="auto" w:fill="auto"/>
            <w:noWrap/>
            <w:hideMark/>
          </w:tcPr>
          <w:p w14:paraId="42201500" w14:textId="77777777" w:rsidR="00DF2DE2" w:rsidRPr="00DF2DE2" w:rsidRDefault="00DF2DE2" w:rsidP="00DF2DE2">
            <w:pPr>
              <w:jc w:val="center"/>
              <w:rPr>
                <w:sz w:val="22"/>
                <w:szCs w:val="22"/>
              </w:rPr>
            </w:pPr>
            <w:r w:rsidRPr="00DF2DE2">
              <w:rPr>
                <w:sz w:val="22"/>
                <w:szCs w:val="22"/>
              </w:rPr>
              <w:t>22.4</w:t>
            </w:r>
          </w:p>
        </w:tc>
        <w:tc>
          <w:tcPr>
            <w:tcW w:w="271" w:type="dxa"/>
            <w:shd w:val="clear" w:color="auto" w:fill="auto"/>
            <w:noWrap/>
            <w:hideMark/>
          </w:tcPr>
          <w:p w14:paraId="63D26CC0"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1AA2F418" w14:textId="77777777" w:rsidR="00DF2DE2" w:rsidRPr="00DF2DE2" w:rsidRDefault="00DF2DE2" w:rsidP="00DF2DE2">
            <w:pPr>
              <w:ind w:firstLineChars="100" w:firstLine="220"/>
              <w:rPr>
                <w:sz w:val="22"/>
                <w:szCs w:val="22"/>
              </w:rPr>
            </w:pPr>
            <w:r w:rsidRPr="00DF2DE2">
              <w:rPr>
                <w:sz w:val="22"/>
                <w:szCs w:val="22"/>
              </w:rPr>
              <w:t>др. виды топлива</w:t>
            </w:r>
          </w:p>
        </w:tc>
        <w:tc>
          <w:tcPr>
            <w:tcW w:w="1560" w:type="dxa"/>
            <w:shd w:val="clear" w:color="auto" w:fill="auto"/>
            <w:noWrap/>
            <w:hideMark/>
          </w:tcPr>
          <w:p w14:paraId="787AF73C" w14:textId="77777777" w:rsidR="00DF2DE2" w:rsidRPr="00DF2DE2" w:rsidRDefault="00DF2DE2" w:rsidP="00DF2DE2">
            <w:pPr>
              <w:jc w:val="center"/>
              <w:rPr>
                <w:sz w:val="22"/>
                <w:szCs w:val="22"/>
              </w:rPr>
            </w:pPr>
            <w:r w:rsidRPr="00DF2DE2">
              <w:rPr>
                <w:sz w:val="22"/>
                <w:szCs w:val="22"/>
              </w:rPr>
              <w:t>%</w:t>
            </w:r>
          </w:p>
        </w:tc>
        <w:tc>
          <w:tcPr>
            <w:tcW w:w="1200" w:type="dxa"/>
            <w:shd w:val="clear" w:color="auto" w:fill="auto"/>
            <w:noWrap/>
            <w:hideMark/>
          </w:tcPr>
          <w:p w14:paraId="206BB3AE" w14:textId="77777777" w:rsidR="00DF2DE2" w:rsidRPr="00DF2DE2" w:rsidRDefault="00DF2DE2" w:rsidP="00DF2DE2">
            <w:pPr>
              <w:rPr>
                <w:sz w:val="22"/>
                <w:szCs w:val="22"/>
              </w:rPr>
            </w:pPr>
            <w:r w:rsidRPr="00DF2DE2">
              <w:rPr>
                <w:sz w:val="22"/>
                <w:szCs w:val="22"/>
              </w:rPr>
              <w:t> </w:t>
            </w:r>
          </w:p>
        </w:tc>
      </w:tr>
      <w:tr w:rsidR="00DF2DE2" w:rsidRPr="00DF2DE2" w14:paraId="6F8464DD" w14:textId="77777777" w:rsidTr="003E7303">
        <w:trPr>
          <w:trHeight w:val="300"/>
        </w:trPr>
        <w:tc>
          <w:tcPr>
            <w:tcW w:w="900" w:type="dxa"/>
            <w:shd w:val="clear" w:color="auto" w:fill="auto"/>
            <w:noWrap/>
            <w:hideMark/>
          </w:tcPr>
          <w:p w14:paraId="43766FA3" w14:textId="77777777" w:rsidR="00DF2DE2" w:rsidRPr="00DF2DE2" w:rsidRDefault="00DF2DE2" w:rsidP="00DF2DE2">
            <w:pPr>
              <w:jc w:val="center"/>
              <w:rPr>
                <w:sz w:val="22"/>
                <w:szCs w:val="22"/>
              </w:rPr>
            </w:pPr>
            <w:r w:rsidRPr="00DF2DE2">
              <w:rPr>
                <w:sz w:val="22"/>
                <w:szCs w:val="22"/>
              </w:rPr>
              <w:t>22.4.1</w:t>
            </w:r>
          </w:p>
        </w:tc>
        <w:tc>
          <w:tcPr>
            <w:tcW w:w="271" w:type="dxa"/>
            <w:shd w:val="clear" w:color="auto" w:fill="auto"/>
            <w:noWrap/>
            <w:hideMark/>
          </w:tcPr>
          <w:p w14:paraId="31A59A34"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39199C80" w14:textId="77777777" w:rsidR="00DF2DE2" w:rsidRPr="00DF2DE2" w:rsidRDefault="00DF2DE2" w:rsidP="00DF2DE2">
            <w:pPr>
              <w:ind w:firstLineChars="200" w:firstLine="440"/>
              <w:rPr>
                <w:sz w:val="22"/>
                <w:szCs w:val="22"/>
              </w:rPr>
            </w:pPr>
            <w:r w:rsidRPr="00DF2DE2">
              <w:rPr>
                <w:sz w:val="22"/>
                <w:szCs w:val="22"/>
              </w:rPr>
              <w:t>Газ доменный</w:t>
            </w:r>
          </w:p>
        </w:tc>
        <w:tc>
          <w:tcPr>
            <w:tcW w:w="1560" w:type="dxa"/>
            <w:shd w:val="clear" w:color="auto" w:fill="auto"/>
            <w:noWrap/>
            <w:hideMark/>
          </w:tcPr>
          <w:p w14:paraId="2695ABA6" w14:textId="77777777" w:rsidR="00DF2DE2" w:rsidRPr="00DF2DE2" w:rsidRDefault="00DF2DE2" w:rsidP="00DF2DE2">
            <w:pPr>
              <w:jc w:val="center"/>
              <w:rPr>
                <w:sz w:val="22"/>
                <w:szCs w:val="22"/>
              </w:rPr>
            </w:pPr>
            <w:r w:rsidRPr="00DF2DE2">
              <w:rPr>
                <w:sz w:val="22"/>
                <w:szCs w:val="22"/>
              </w:rPr>
              <w:t>%</w:t>
            </w:r>
          </w:p>
        </w:tc>
        <w:tc>
          <w:tcPr>
            <w:tcW w:w="1200" w:type="dxa"/>
            <w:shd w:val="clear" w:color="auto" w:fill="auto"/>
            <w:noWrap/>
            <w:hideMark/>
          </w:tcPr>
          <w:p w14:paraId="56E6CE47" w14:textId="77777777" w:rsidR="00DF2DE2" w:rsidRPr="00DF2DE2" w:rsidRDefault="00DF2DE2" w:rsidP="00DF2DE2">
            <w:pPr>
              <w:rPr>
                <w:sz w:val="22"/>
                <w:szCs w:val="22"/>
              </w:rPr>
            </w:pPr>
            <w:r w:rsidRPr="00DF2DE2">
              <w:rPr>
                <w:sz w:val="22"/>
                <w:szCs w:val="22"/>
              </w:rPr>
              <w:t> </w:t>
            </w:r>
          </w:p>
        </w:tc>
      </w:tr>
      <w:tr w:rsidR="00DF2DE2" w:rsidRPr="00DF2DE2" w14:paraId="33817698" w14:textId="77777777" w:rsidTr="003E7303">
        <w:trPr>
          <w:trHeight w:val="300"/>
        </w:trPr>
        <w:tc>
          <w:tcPr>
            <w:tcW w:w="900" w:type="dxa"/>
            <w:shd w:val="clear" w:color="auto" w:fill="auto"/>
            <w:noWrap/>
            <w:hideMark/>
          </w:tcPr>
          <w:p w14:paraId="451E61C7" w14:textId="77777777" w:rsidR="00DF2DE2" w:rsidRPr="00DF2DE2" w:rsidRDefault="00DF2DE2" w:rsidP="00DF2DE2">
            <w:pPr>
              <w:jc w:val="center"/>
              <w:rPr>
                <w:sz w:val="22"/>
                <w:szCs w:val="22"/>
              </w:rPr>
            </w:pPr>
            <w:r w:rsidRPr="00DF2DE2">
              <w:rPr>
                <w:sz w:val="22"/>
                <w:szCs w:val="22"/>
              </w:rPr>
              <w:t>22.4.1</w:t>
            </w:r>
          </w:p>
        </w:tc>
        <w:tc>
          <w:tcPr>
            <w:tcW w:w="271" w:type="dxa"/>
            <w:shd w:val="clear" w:color="auto" w:fill="auto"/>
            <w:noWrap/>
            <w:hideMark/>
          </w:tcPr>
          <w:p w14:paraId="3999F3EC"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622F7C66" w14:textId="77777777" w:rsidR="00DF2DE2" w:rsidRPr="00DF2DE2" w:rsidRDefault="00DF2DE2" w:rsidP="00DF2DE2">
            <w:pPr>
              <w:ind w:firstLineChars="200" w:firstLine="440"/>
              <w:rPr>
                <w:sz w:val="22"/>
                <w:szCs w:val="22"/>
              </w:rPr>
            </w:pPr>
            <w:r w:rsidRPr="00DF2DE2">
              <w:rPr>
                <w:sz w:val="22"/>
                <w:szCs w:val="22"/>
              </w:rPr>
              <w:t>Газ коксовый</w:t>
            </w:r>
          </w:p>
        </w:tc>
        <w:tc>
          <w:tcPr>
            <w:tcW w:w="1560" w:type="dxa"/>
            <w:shd w:val="clear" w:color="auto" w:fill="auto"/>
            <w:noWrap/>
            <w:hideMark/>
          </w:tcPr>
          <w:p w14:paraId="52C442D3" w14:textId="77777777" w:rsidR="00DF2DE2" w:rsidRPr="00DF2DE2" w:rsidRDefault="00DF2DE2" w:rsidP="00DF2DE2">
            <w:pPr>
              <w:jc w:val="center"/>
              <w:rPr>
                <w:sz w:val="22"/>
                <w:szCs w:val="22"/>
              </w:rPr>
            </w:pPr>
            <w:r w:rsidRPr="00DF2DE2">
              <w:rPr>
                <w:sz w:val="22"/>
                <w:szCs w:val="22"/>
              </w:rPr>
              <w:t>%</w:t>
            </w:r>
          </w:p>
        </w:tc>
        <w:tc>
          <w:tcPr>
            <w:tcW w:w="1200" w:type="dxa"/>
            <w:shd w:val="clear" w:color="auto" w:fill="auto"/>
            <w:noWrap/>
            <w:hideMark/>
          </w:tcPr>
          <w:p w14:paraId="4E447676" w14:textId="77777777" w:rsidR="00DF2DE2" w:rsidRPr="00DF2DE2" w:rsidRDefault="00DF2DE2" w:rsidP="00DF2DE2">
            <w:pPr>
              <w:rPr>
                <w:sz w:val="22"/>
                <w:szCs w:val="22"/>
              </w:rPr>
            </w:pPr>
            <w:r w:rsidRPr="00DF2DE2">
              <w:rPr>
                <w:sz w:val="22"/>
                <w:szCs w:val="22"/>
              </w:rPr>
              <w:t> </w:t>
            </w:r>
          </w:p>
        </w:tc>
      </w:tr>
      <w:tr w:rsidR="00DF2DE2" w:rsidRPr="00DF2DE2" w14:paraId="5C2140AA" w14:textId="77777777" w:rsidTr="003E7303">
        <w:trPr>
          <w:trHeight w:val="300"/>
        </w:trPr>
        <w:tc>
          <w:tcPr>
            <w:tcW w:w="900" w:type="dxa"/>
            <w:shd w:val="clear" w:color="auto" w:fill="auto"/>
            <w:noWrap/>
            <w:hideMark/>
          </w:tcPr>
          <w:p w14:paraId="08AF6403" w14:textId="77777777" w:rsidR="00DF2DE2" w:rsidRPr="00DF2DE2" w:rsidRDefault="00DF2DE2" w:rsidP="00DF2DE2">
            <w:pPr>
              <w:jc w:val="center"/>
              <w:rPr>
                <w:sz w:val="22"/>
                <w:szCs w:val="22"/>
              </w:rPr>
            </w:pPr>
            <w:r w:rsidRPr="00DF2DE2">
              <w:rPr>
                <w:sz w:val="22"/>
                <w:szCs w:val="22"/>
              </w:rPr>
              <w:t>23</w:t>
            </w:r>
          </w:p>
        </w:tc>
        <w:tc>
          <w:tcPr>
            <w:tcW w:w="271" w:type="dxa"/>
            <w:shd w:val="clear" w:color="auto" w:fill="auto"/>
            <w:noWrap/>
            <w:hideMark/>
          </w:tcPr>
          <w:p w14:paraId="4B9C82CF"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4E53101F" w14:textId="77777777" w:rsidR="00DF2DE2" w:rsidRPr="00DF2DE2" w:rsidRDefault="00DF2DE2" w:rsidP="00DF2DE2">
            <w:pPr>
              <w:rPr>
                <w:sz w:val="22"/>
                <w:szCs w:val="22"/>
              </w:rPr>
            </w:pPr>
            <w:r w:rsidRPr="00DF2DE2">
              <w:rPr>
                <w:sz w:val="22"/>
                <w:szCs w:val="22"/>
              </w:rPr>
              <w:t>Цена натурального топлива</w:t>
            </w:r>
          </w:p>
        </w:tc>
        <w:tc>
          <w:tcPr>
            <w:tcW w:w="1560" w:type="dxa"/>
            <w:shd w:val="clear" w:color="auto" w:fill="auto"/>
            <w:noWrap/>
            <w:hideMark/>
          </w:tcPr>
          <w:p w14:paraId="639E55B1" w14:textId="77777777" w:rsidR="00DF2DE2" w:rsidRPr="00DF2DE2" w:rsidRDefault="00DF2DE2" w:rsidP="00DF2DE2">
            <w:pPr>
              <w:jc w:val="center"/>
              <w:rPr>
                <w:sz w:val="22"/>
                <w:szCs w:val="22"/>
              </w:rPr>
            </w:pPr>
            <w:r w:rsidRPr="00DF2DE2">
              <w:rPr>
                <w:sz w:val="22"/>
                <w:szCs w:val="22"/>
              </w:rPr>
              <w:t> </w:t>
            </w:r>
          </w:p>
        </w:tc>
        <w:tc>
          <w:tcPr>
            <w:tcW w:w="1200" w:type="dxa"/>
            <w:shd w:val="clear" w:color="auto" w:fill="auto"/>
            <w:noWrap/>
            <w:hideMark/>
          </w:tcPr>
          <w:p w14:paraId="4C4A5EBC" w14:textId="77777777" w:rsidR="00DF2DE2" w:rsidRPr="00DF2DE2" w:rsidRDefault="00DF2DE2" w:rsidP="00DF2DE2">
            <w:pPr>
              <w:rPr>
                <w:sz w:val="22"/>
                <w:szCs w:val="22"/>
              </w:rPr>
            </w:pPr>
            <w:r w:rsidRPr="00DF2DE2">
              <w:rPr>
                <w:sz w:val="22"/>
                <w:szCs w:val="22"/>
              </w:rPr>
              <w:t> </w:t>
            </w:r>
          </w:p>
        </w:tc>
      </w:tr>
      <w:tr w:rsidR="00DF2DE2" w:rsidRPr="00DF2DE2" w14:paraId="6BC26E6A" w14:textId="77777777" w:rsidTr="003E7303">
        <w:trPr>
          <w:trHeight w:val="300"/>
        </w:trPr>
        <w:tc>
          <w:tcPr>
            <w:tcW w:w="900" w:type="dxa"/>
            <w:shd w:val="clear" w:color="auto" w:fill="auto"/>
            <w:noWrap/>
            <w:hideMark/>
          </w:tcPr>
          <w:p w14:paraId="02BAA8F5" w14:textId="77777777" w:rsidR="00DF2DE2" w:rsidRPr="00DF2DE2" w:rsidRDefault="00DF2DE2" w:rsidP="00DF2DE2">
            <w:pPr>
              <w:jc w:val="center"/>
              <w:rPr>
                <w:sz w:val="22"/>
                <w:szCs w:val="22"/>
              </w:rPr>
            </w:pPr>
            <w:r w:rsidRPr="00DF2DE2">
              <w:rPr>
                <w:sz w:val="22"/>
                <w:szCs w:val="22"/>
              </w:rPr>
              <w:t>23.1</w:t>
            </w:r>
          </w:p>
        </w:tc>
        <w:tc>
          <w:tcPr>
            <w:tcW w:w="271" w:type="dxa"/>
            <w:shd w:val="clear" w:color="auto" w:fill="auto"/>
            <w:noWrap/>
            <w:hideMark/>
          </w:tcPr>
          <w:p w14:paraId="4DF06165"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19D547D9" w14:textId="77777777" w:rsidR="00DF2DE2" w:rsidRPr="00DF2DE2" w:rsidRDefault="00DF2DE2" w:rsidP="00DF2DE2">
            <w:pPr>
              <w:ind w:firstLineChars="100" w:firstLine="220"/>
              <w:rPr>
                <w:sz w:val="22"/>
                <w:szCs w:val="22"/>
              </w:rPr>
            </w:pPr>
            <w:r w:rsidRPr="00DF2DE2">
              <w:rPr>
                <w:sz w:val="22"/>
                <w:szCs w:val="22"/>
              </w:rPr>
              <w:t>уголь всего, в том числе:</w:t>
            </w:r>
          </w:p>
        </w:tc>
        <w:tc>
          <w:tcPr>
            <w:tcW w:w="1560" w:type="dxa"/>
            <w:shd w:val="clear" w:color="auto" w:fill="auto"/>
            <w:noWrap/>
            <w:hideMark/>
          </w:tcPr>
          <w:p w14:paraId="26320662" w14:textId="77777777" w:rsidR="00DF2DE2" w:rsidRPr="00DF2DE2" w:rsidRDefault="00DF2DE2" w:rsidP="00DF2DE2">
            <w:pPr>
              <w:jc w:val="center"/>
              <w:rPr>
                <w:sz w:val="22"/>
                <w:szCs w:val="22"/>
              </w:rPr>
            </w:pPr>
            <w:r w:rsidRPr="00DF2DE2">
              <w:rPr>
                <w:sz w:val="22"/>
                <w:szCs w:val="22"/>
              </w:rPr>
              <w:t>руб./</w:t>
            </w:r>
            <w:proofErr w:type="spellStart"/>
            <w:r w:rsidRPr="00DF2DE2">
              <w:rPr>
                <w:sz w:val="22"/>
                <w:szCs w:val="22"/>
              </w:rPr>
              <w:t>тнт</w:t>
            </w:r>
            <w:proofErr w:type="spellEnd"/>
          </w:p>
        </w:tc>
        <w:tc>
          <w:tcPr>
            <w:tcW w:w="1200" w:type="dxa"/>
            <w:shd w:val="clear" w:color="auto" w:fill="auto"/>
            <w:noWrap/>
            <w:hideMark/>
          </w:tcPr>
          <w:p w14:paraId="682B9A11" w14:textId="77777777" w:rsidR="00DF2DE2" w:rsidRPr="00DF2DE2" w:rsidRDefault="00DF2DE2" w:rsidP="00DF2DE2">
            <w:pPr>
              <w:jc w:val="right"/>
              <w:rPr>
                <w:sz w:val="22"/>
                <w:szCs w:val="22"/>
              </w:rPr>
            </w:pPr>
            <w:r w:rsidRPr="00DF2DE2">
              <w:rPr>
                <w:sz w:val="22"/>
                <w:szCs w:val="22"/>
              </w:rPr>
              <w:t>2193,11</w:t>
            </w:r>
          </w:p>
        </w:tc>
      </w:tr>
      <w:tr w:rsidR="00DF2DE2" w:rsidRPr="00DF2DE2" w14:paraId="4B422630" w14:textId="77777777" w:rsidTr="003E7303">
        <w:trPr>
          <w:trHeight w:val="300"/>
        </w:trPr>
        <w:tc>
          <w:tcPr>
            <w:tcW w:w="900" w:type="dxa"/>
            <w:shd w:val="clear" w:color="auto" w:fill="auto"/>
            <w:noWrap/>
            <w:hideMark/>
          </w:tcPr>
          <w:p w14:paraId="1D12DC76" w14:textId="77777777" w:rsidR="00DF2DE2" w:rsidRPr="00DF2DE2" w:rsidRDefault="00DF2DE2" w:rsidP="00DF2DE2">
            <w:pPr>
              <w:jc w:val="center"/>
              <w:rPr>
                <w:sz w:val="22"/>
                <w:szCs w:val="22"/>
              </w:rPr>
            </w:pPr>
            <w:r w:rsidRPr="00DF2DE2">
              <w:rPr>
                <w:sz w:val="22"/>
                <w:szCs w:val="22"/>
              </w:rPr>
              <w:t>23.1.1</w:t>
            </w:r>
          </w:p>
        </w:tc>
        <w:tc>
          <w:tcPr>
            <w:tcW w:w="271" w:type="dxa"/>
            <w:shd w:val="clear" w:color="auto" w:fill="auto"/>
            <w:noWrap/>
            <w:hideMark/>
          </w:tcPr>
          <w:p w14:paraId="77A04965"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5B2CA02D" w14:textId="77777777" w:rsidR="00DF2DE2" w:rsidRPr="00DF2DE2" w:rsidRDefault="00DF2DE2" w:rsidP="00DF2DE2">
            <w:pPr>
              <w:rPr>
                <w:sz w:val="22"/>
                <w:szCs w:val="22"/>
              </w:rPr>
            </w:pPr>
            <w:r w:rsidRPr="00DF2DE2">
              <w:rPr>
                <w:sz w:val="22"/>
                <w:szCs w:val="22"/>
              </w:rPr>
              <w:t xml:space="preserve">Марка </w:t>
            </w:r>
            <w:proofErr w:type="spellStart"/>
            <w:r w:rsidRPr="00DF2DE2">
              <w:rPr>
                <w:sz w:val="22"/>
                <w:szCs w:val="22"/>
              </w:rPr>
              <w:t>Др</w:t>
            </w:r>
            <w:proofErr w:type="spellEnd"/>
          </w:p>
        </w:tc>
        <w:tc>
          <w:tcPr>
            <w:tcW w:w="1560" w:type="dxa"/>
            <w:shd w:val="clear" w:color="auto" w:fill="auto"/>
            <w:noWrap/>
            <w:hideMark/>
          </w:tcPr>
          <w:p w14:paraId="5A09BB2F" w14:textId="77777777" w:rsidR="00DF2DE2" w:rsidRPr="00DF2DE2" w:rsidRDefault="00DF2DE2" w:rsidP="00DF2DE2">
            <w:pPr>
              <w:jc w:val="center"/>
              <w:rPr>
                <w:sz w:val="22"/>
                <w:szCs w:val="22"/>
              </w:rPr>
            </w:pPr>
            <w:r w:rsidRPr="00DF2DE2">
              <w:rPr>
                <w:sz w:val="22"/>
                <w:szCs w:val="22"/>
              </w:rPr>
              <w:t> </w:t>
            </w:r>
          </w:p>
        </w:tc>
        <w:tc>
          <w:tcPr>
            <w:tcW w:w="1200" w:type="dxa"/>
            <w:shd w:val="clear" w:color="auto" w:fill="auto"/>
            <w:noWrap/>
            <w:hideMark/>
          </w:tcPr>
          <w:p w14:paraId="425ED5F0" w14:textId="77777777" w:rsidR="00DF2DE2" w:rsidRPr="00DF2DE2" w:rsidRDefault="00DF2DE2" w:rsidP="00DF2DE2">
            <w:pPr>
              <w:jc w:val="right"/>
              <w:rPr>
                <w:sz w:val="22"/>
                <w:szCs w:val="22"/>
              </w:rPr>
            </w:pPr>
            <w:r w:rsidRPr="00DF2DE2">
              <w:rPr>
                <w:sz w:val="22"/>
                <w:szCs w:val="22"/>
              </w:rPr>
              <w:t>2193,11</w:t>
            </w:r>
          </w:p>
        </w:tc>
      </w:tr>
      <w:tr w:rsidR="00DF2DE2" w:rsidRPr="00DF2DE2" w14:paraId="68C40286" w14:textId="77777777" w:rsidTr="003E7303">
        <w:trPr>
          <w:trHeight w:val="300"/>
        </w:trPr>
        <w:tc>
          <w:tcPr>
            <w:tcW w:w="900" w:type="dxa"/>
            <w:shd w:val="clear" w:color="auto" w:fill="auto"/>
            <w:noWrap/>
            <w:hideMark/>
          </w:tcPr>
          <w:p w14:paraId="43BFDCA6" w14:textId="77777777" w:rsidR="00DF2DE2" w:rsidRPr="00DF2DE2" w:rsidRDefault="00DF2DE2" w:rsidP="00DF2DE2">
            <w:pPr>
              <w:jc w:val="center"/>
              <w:rPr>
                <w:sz w:val="22"/>
                <w:szCs w:val="22"/>
              </w:rPr>
            </w:pPr>
            <w:r w:rsidRPr="00DF2DE2">
              <w:rPr>
                <w:sz w:val="22"/>
                <w:szCs w:val="22"/>
              </w:rPr>
              <w:t>23.1.2</w:t>
            </w:r>
          </w:p>
        </w:tc>
        <w:tc>
          <w:tcPr>
            <w:tcW w:w="271" w:type="dxa"/>
            <w:shd w:val="clear" w:color="auto" w:fill="auto"/>
            <w:noWrap/>
            <w:hideMark/>
          </w:tcPr>
          <w:p w14:paraId="3280A4A5"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0C392DB4" w14:textId="77777777" w:rsidR="00DF2DE2" w:rsidRPr="00DF2DE2" w:rsidRDefault="00DF2DE2" w:rsidP="00DF2DE2">
            <w:pPr>
              <w:rPr>
                <w:sz w:val="22"/>
                <w:szCs w:val="22"/>
              </w:rPr>
            </w:pPr>
            <w:r w:rsidRPr="00DF2DE2">
              <w:rPr>
                <w:sz w:val="22"/>
                <w:szCs w:val="22"/>
              </w:rPr>
              <w:t xml:space="preserve">Марка </w:t>
            </w:r>
            <w:proofErr w:type="spellStart"/>
            <w:r w:rsidRPr="00DF2DE2">
              <w:rPr>
                <w:sz w:val="22"/>
                <w:szCs w:val="22"/>
              </w:rPr>
              <w:t>Тр</w:t>
            </w:r>
            <w:proofErr w:type="spellEnd"/>
          </w:p>
        </w:tc>
        <w:tc>
          <w:tcPr>
            <w:tcW w:w="1560" w:type="dxa"/>
            <w:shd w:val="clear" w:color="auto" w:fill="auto"/>
            <w:noWrap/>
            <w:hideMark/>
          </w:tcPr>
          <w:p w14:paraId="089B0B1D" w14:textId="77777777" w:rsidR="00DF2DE2" w:rsidRPr="00DF2DE2" w:rsidRDefault="00DF2DE2" w:rsidP="00DF2DE2">
            <w:pPr>
              <w:jc w:val="center"/>
              <w:rPr>
                <w:sz w:val="22"/>
                <w:szCs w:val="22"/>
              </w:rPr>
            </w:pPr>
            <w:r w:rsidRPr="00DF2DE2">
              <w:rPr>
                <w:sz w:val="22"/>
                <w:szCs w:val="22"/>
              </w:rPr>
              <w:t> </w:t>
            </w:r>
          </w:p>
        </w:tc>
        <w:tc>
          <w:tcPr>
            <w:tcW w:w="1200" w:type="dxa"/>
            <w:shd w:val="clear" w:color="auto" w:fill="auto"/>
            <w:noWrap/>
            <w:hideMark/>
          </w:tcPr>
          <w:p w14:paraId="3F061E45" w14:textId="77777777" w:rsidR="00DF2DE2" w:rsidRPr="00DF2DE2" w:rsidRDefault="00DF2DE2" w:rsidP="00DF2DE2">
            <w:pPr>
              <w:jc w:val="right"/>
              <w:rPr>
                <w:sz w:val="22"/>
                <w:szCs w:val="22"/>
              </w:rPr>
            </w:pPr>
            <w:r w:rsidRPr="00DF2DE2">
              <w:rPr>
                <w:sz w:val="22"/>
                <w:szCs w:val="22"/>
              </w:rPr>
              <w:t>0,00</w:t>
            </w:r>
          </w:p>
        </w:tc>
      </w:tr>
      <w:tr w:rsidR="00DF2DE2" w:rsidRPr="00DF2DE2" w14:paraId="3A119AE4" w14:textId="77777777" w:rsidTr="003E7303">
        <w:trPr>
          <w:trHeight w:val="300"/>
        </w:trPr>
        <w:tc>
          <w:tcPr>
            <w:tcW w:w="900" w:type="dxa"/>
            <w:shd w:val="clear" w:color="auto" w:fill="auto"/>
            <w:noWrap/>
            <w:hideMark/>
          </w:tcPr>
          <w:p w14:paraId="42A1B721" w14:textId="77777777" w:rsidR="00DF2DE2" w:rsidRPr="00DF2DE2" w:rsidRDefault="00DF2DE2" w:rsidP="00DF2DE2">
            <w:pPr>
              <w:jc w:val="center"/>
              <w:rPr>
                <w:sz w:val="22"/>
                <w:szCs w:val="22"/>
              </w:rPr>
            </w:pPr>
            <w:r w:rsidRPr="00DF2DE2">
              <w:rPr>
                <w:sz w:val="22"/>
                <w:szCs w:val="22"/>
              </w:rPr>
              <w:t> </w:t>
            </w:r>
          </w:p>
        </w:tc>
        <w:tc>
          <w:tcPr>
            <w:tcW w:w="271" w:type="dxa"/>
            <w:shd w:val="clear" w:color="auto" w:fill="auto"/>
            <w:noWrap/>
            <w:hideMark/>
          </w:tcPr>
          <w:p w14:paraId="50FB4EC5"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5409B6FA" w14:textId="77777777" w:rsidR="00DF2DE2" w:rsidRPr="00DF2DE2" w:rsidRDefault="00DF2DE2" w:rsidP="00DF2DE2">
            <w:pPr>
              <w:rPr>
                <w:sz w:val="22"/>
                <w:szCs w:val="22"/>
              </w:rPr>
            </w:pPr>
            <w:r w:rsidRPr="00DF2DE2">
              <w:rPr>
                <w:sz w:val="22"/>
                <w:szCs w:val="22"/>
              </w:rPr>
              <w:t> </w:t>
            </w:r>
          </w:p>
        </w:tc>
        <w:tc>
          <w:tcPr>
            <w:tcW w:w="1560" w:type="dxa"/>
            <w:shd w:val="clear" w:color="auto" w:fill="auto"/>
            <w:noWrap/>
            <w:hideMark/>
          </w:tcPr>
          <w:p w14:paraId="13BD85BE" w14:textId="77777777" w:rsidR="00DF2DE2" w:rsidRPr="00DF2DE2" w:rsidRDefault="00DF2DE2" w:rsidP="00DF2DE2">
            <w:pPr>
              <w:jc w:val="center"/>
              <w:rPr>
                <w:sz w:val="22"/>
                <w:szCs w:val="22"/>
              </w:rPr>
            </w:pPr>
            <w:r w:rsidRPr="00DF2DE2">
              <w:rPr>
                <w:sz w:val="22"/>
                <w:szCs w:val="22"/>
              </w:rPr>
              <w:t> </w:t>
            </w:r>
          </w:p>
        </w:tc>
        <w:tc>
          <w:tcPr>
            <w:tcW w:w="1200" w:type="dxa"/>
            <w:shd w:val="clear" w:color="auto" w:fill="auto"/>
            <w:noWrap/>
            <w:hideMark/>
          </w:tcPr>
          <w:p w14:paraId="68C0733B" w14:textId="77777777" w:rsidR="00DF2DE2" w:rsidRPr="00DF2DE2" w:rsidRDefault="00DF2DE2" w:rsidP="00DF2DE2">
            <w:pPr>
              <w:rPr>
                <w:sz w:val="22"/>
                <w:szCs w:val="22"/>
              </w:rPr>
            </w:pPr>
            <w:r w:rsidRPr="00DF2DE2">
              <w:rPr>
                <w:sz w:val="22"/>
                <w:szCs w:val="22"/>
              </w:rPr>
              <w:t> </w:t>
            </w:r>
          </w:p>
        </w:tc>
      </w:tr>
      <w:tr w:rsidR="00DF2DE2" w:rsidRPr="00DF2DE2" w14:paraId="49A12218" w14:textId="77777777" w:rsidTr="003E7303">
        <w:trPr>
          <w:trHeight w:val="300"/>
        </w:trPr>
        <w:tc>
          <w:tcPr>
            <w:tcW w:w="900" w:type="dxa"/>
            <w:shd w:val="clear" w:color="auto" w:fill="auto"/>
            <w:noWrap/>
            <w:hideMark/>
          </w:tcPr>
          <w:p w14:paraId="506FEB5A" w14:textId="77777777" w:rsidR="00DF2DE2" w:rsidRPr="00DF2DE2" w:rsidRDefault="00DF2DE2" w:rsidP="00DF2DE2">
            <w:pPr>
              <w:jc w:val="center"/>
              <w:rPr>
                <w:sz w:val="22"/>
                <w:szCs w:val="22"/>
              </w:rPr>
            </w:pPr>
            <w:r w:rsidRPr="00DF2DE2">
              <w:rPr>
                <w:sz w:val="22"/>
                <w:szCs w:val="22"/>
              </w:rPr>
              <w:t>23.2</w:t>
            </w:r>
          </w:p>
        </w:tc>
        <w:tc>
          <w:tcPr>
            <w:tcW w:w="271" w:type="dxa"/>
            <w:shd w:val="clear" w:color="auto" w:fill="auto"/>
            <w:noWrap/>
            <w:hideMark/>
          </w:tcPr>
          <w:p w14:paraId="70A4C352"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7BE602A4" w14:textId="77777777" w:rsidR="00DF2DE2" w:rsidRPr="00DF2DE2" w:rsidRDefault="00DF2DE2" w:rsidP="00DF2DE2">
            <w:pPr>
              <w:ind w:firstLineChars="100" w:firstLine="220"/>
              <w:rPr>
                <w:sz w:val="22"/>
                <w:szCs w:val="22"/>
              </w:rPr>
            </w:pPr>
            <w:r w:rsidRPr="00DF2DE2">
              <w:rPr>
                <w:sz w:val="22"/>
                <w:szCs w:val="22"/>
              </w:rPr>
              <w:t>дизельное топливо</w:t>
            </w:r>
          </w:p>
        </w:tc>
        <w:tc>
          <w:tcPr>
            <w:tcW w:w="1560" w:type="dxa"/>
            <w:shd w:val="clear" w:color="auto" w:fill="auto"/>
            <w:noWrap/>
            <w:hideMark/>
          </w:tcPr>
          <w:p w14:paraId="42005679" w14:textId="77777777" w:rsidR="00DF2DE2" w:rsidRPr="00DF2DE2" w:rsidRDefault="00DF2DE2" w:rsidP="00DF2DE2">
            <w:pPr>
              <w:jc w:val="center"/>
              <w:rPr>
                <w:sz w:val="22"/>
                <w:szCs w:val="22"/>
              </w:rPr>
            </w:pPr>
            <w:r w:rsidRPr="00DF2DE2">
              <w:rPr>
                <w:sz w:val="22"/>
                <w:szCs w:val="22"/>
              </w:rPr>
              <w:t>руб./</w:t>
            </w:r>
            <w:proofErr w:type="spellStart"/>
            <w:r w:rsidRPr="00DF2DE2">
              <w:rPr>
                <w:sz w:val="22"/>
                <w:szCs w:val="22"/>
              </w:rPr>
              <w:t>тнт</w:t>
            </w:r>
            <w:proofErr w:type="spellEnd"/>
          </w:p>
        </w:tc>
        <w:tc>
          <w:tcPr>
            <w:tcW w:w="1200" w:type="dxa"/>
            <w:shd w:val="clear" w:color="auto" w:fill="auto"/>
            <w:noWrap/>
            <w:hideMark/>
          </w:tcPr>
          <w:p w14:paraId="22023467" w14:textId="77777777" w:rsidR="00DF2DE2" w:rsidRPr="00DF2DE2" w:rsidRDefault="00DF2DE2" w:rsidP="00DF2DE2">
            <w:pPr>
              <w:rPr>
                <w:sz w:val="22"/>
                <w:szCs w:val="22"/>
              </w:rPr>
            </w:pPr>
            <w:r w:rsidRPr="00DF2DE2">
              <w:rPr>
                <w:sz w:val="22"/>
                <w:szCs w:val="22"/>
              </w:rPr>
              <w:t> </w:t>
            </w:r>
          </w:p>
        </w:tc>
      </w:tr>
      <w:tr w:rsidR="00DF2DE2" w:rsidRPr="00DF2DE2" w14:paraId="4CFEB4F9" w14:textId="77777777" w:rsidTr="003E7303">
        <w:trPr>
          <w:trHeight w:val="585"/>
        </w:trPr>
        <w:tc>
          <w:tcPr>
            <w:tcW w:w="900" w:type="dxa"/>
            <w:shd w:val="clear" w:color="auto" w:fill="auto"/>
            <w:noWrap/>
            <w:hideMark/>
          </w:tcPr>
          <w:p w14:paraId="45A5C1EB" w14:textId="77777777" w:rsidR="00DF2DE2" w:rsidRPr="00DF2DE2" w:rsidRDefault="00DF2DE2" w:rsidP="00DF2DE2">
            <w:pPr>
              <w:jc w:val="center"/>
              <w:rPr>
                <w:sz w:val="22"/>
                <w:szCs w:val="22"/>
              </w:rPr>
            </w:pPr>
            <w:r w:rsidRPr="00DF2DE2">
              <w:rPr>
                <w:sz w:val="22"/>
                <w:szCs w:val="22"/>
              </w:rPr>
              <w:t>23.3</w:t>
            </w:r>
          </w:p>
        </w:tc>
        <w:tc>
          <w:tcPr>
            <w:tcW w:w="271" w:type="dxa"/>
            <w:shd w:val="clear" w:color="auto" w:fill="auto"/>
            <w:noWrap/>
            <w:hideMark/>
          </w:tcPr>
          <w:p w14:paraId="030D2DFD"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2BA9FFAE" w14:textId="77777777" w:rsidR="00DF2DE2" w:rsidRPr="00DF2DE2" w:rsidRDefault="00DF2DE2" w:rsidP="00DF2DE2">
            <w:pPr>
              <w:ind w:firstLineChars="100" w:firstLine="220"/>
              <w:rPr>
                <w:sz w:val="22"/>
                <w:szCs w:val="22"/>
              </w:rPr>
            </w:pPr>
            <w:r w:rsidRPr="00DF2DE2">
              <w:rPr>
                <w:sz w:val="22"/>
                <w:szCs w:val="22"/>
              </w:rPr>
              <w:t>газ всего, в том числе:</w:t>
            </w:r>
          </w:p>
        </w:tc>
        <w:tc>
          <w:tcPr>
            <w:tcW w:w="1560" w:type="dxa"/>
            <w:shd w:val="clear" w:color="auto" w:fill="auto"/>
            <w:hideMark/>
          </w:tcPr>
          <w:p w14:paraId="33C2759B" w14:textId="77777777" w:rsidR="00DF2DE2" w:rsidRPr="00DF2DE2" w:rsidRDefault="00DF2DE2" w:rsidP="00DF2DE2">
            <w:pPr>
              <w:jc w:val="center"/>
              <w:rPr>
                <w:sz w:val="22"/>
                <w:szCs w:val="22"/>
              </w:rPr>
            </w:pPr>
            <w:r w:rsidRPr="00DF2DE2">
              <w:rPr>
                <w:sz w:val="22"/>
                <w:szCs w:val="22"/>
              </w:rPr>
              <w:t>руб./тыс.</w:t>
            </w:r>
            <w:r w:rsidRPr="00DF2DE2">
              <w:rPr>
                <w:sz w:val="22"/>
                <w:szCs w:val="22"/>
              </w:rPr>
              <w:br/>
              <w:t>куб. м</w:t>
            </w:r>
          </w:p>
        </w:tc>
        <w:tc>
          <w:tcPr>
            <w:tcW w:w="1200" w:type="dxa"/>
            <w:shd w:val="clear" w:color="auto" w:fill="auto"/>
            <w:noWrap/>
            <w:hideMark/>
          </w:tcPr>
          <w:p w14:paraId="4626790D" w14:textId="77777777" w:rsidR="00DF2DE2" w:rsidRPr="00DF2DE2" w:rsidRDefault="00DF2DE2" w:rsidP="00DF2DE2">
            <w:pPr>
              <w:jc w:val="right"/>
              <w:rPr>
                <w:sz w:val="22"/>
                <w:szCs w:val="22"/>
              </w:rPr>
            </w:pPr>
            <w:r w:rsidRPr="00DF2DE2">
              <w:rPr>
                <w:sz w:val="22"/>
                <w:szCs w:val="22"/>
              </w:rPr>
              <w:t>0,00</w:t>
            </w:r>
          </w:p>
        </w:tc>
      </w:tr>
      <w:tr w:rsidR="00DF2DE2" w:rsidRPr="00DF2DE2" w14:paraId="382DB53B" w14:textId="77777777" w:rsidTr="003E7303">
        <w:trPr>
          <w:trHeight w:val="585"/>
        </w:trPr>
        <w:tc>
          <w:tcPr>
            <w:tcW w:w="900" w:type="dxa"/>
            <w:shd w:val="clear" w:color="auto" w:fill="auto"/>
            <w:noWrap/>
            <w:hideMark/>
          </w:tcPr>
          <w:p w14:paraId="627198B6" w14:textId="77777777" w:rsidR="00DF2DE2" w:rsidRPr="00DF2DE2" w:rsidRDefault="00DF2DE2" w:rsidP="00DF2DE2">
            <w:pPr>
              <w:jc w:val="center"/>
              <w:rPr>
                <w:sz w:val="22"/>
                <w:szCs w:val="22"/>
              </w:rPr>
            </w:pPr>
            <w:r w:rsidRPr="00DF2DE2">
              <w:rPr>
                <w:sz w:val="22"/>
                <w:szCs w:val="22"/>
              </w:rPr>
              <w:t>23.3.1</w:t>
            </w:r>
          </w:p>
        </w:tc>
        <w:tc>
          <w:tcPr>
            <w:tcW w:w="271" w:type="dxa"/>
            <w:shd w:val="clear" w:color="auto" w:fill="auto"/>
            <w:noWrap/>
            <w:hideMark/>
          </w:tcPr>
          <w:p w14:paraId="3AFC594E"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7DFAE158" w14:textId="77777777" w:rsidR="00DF2DE2" w:rsidRPr="00DF2DE2" w:rsidRDefault="00DF2DE2" w:rsidP="00DF2DE2">
            <w:pPr>
              <w:ind w:firstLineChars="200" w:firstLine="440"/>
              <w:rPr>
                <w:sz w:val="22"/>
                <w:szCs w:val="22"/>
              </w:rPr>
            </w:pPr>
            <w:r w:rsidRPr="00DF2DE2">
              <w:rPr>
                <w:sz w:val="22"/>
                <w:szCs w:val="22"/>
              </w:rPr>
              <w:t>газ лимитный</w:t>
            </w:r>
          </w:p>
        </w:tc>
        <w:tc>
          <w:tcPr>
            <w:tcW w:w="1560" w:type="dxa"/>
            <w:shd w:val="clear" w:color="auto" w:fill="auto"/>
            <w:hideMark/>
          </w:tcPr>
          <w:p w14:paraId="1CA3EF46" w14:textId="77777777" w:rsidR="00DF2DE2" w:rsidRPr="00DF2DE2" w:rsidRDefault="00DF2DE2" w:rsidP="00DF2DE2">
            <w:pPr>
              <w:jc w:val="center"/>
              <w:rPr>
                <w:sz w:val="22"/>
                <w:szCs w:val="22"/>
              </w:rPr>
            </w:pPr>
            <w:r w:rsidRPr="00DF2DE2">
              <w:rPr>
                <w:sz w:val="22"/>
                <w:szCs w:val="22"/>
              </w:rPr>
              <w:t>руб./тыс.</w:t>
            </w:r>
            <w:r w:rsidRPr="00DF2DE2">
              <w:rPr>
                <w:sz w:val="22"/>
                <w:szCs w:val="22"/>
              </w:rPr>
              <w:br/>
              <w:t>куб. м</w:t>
            </w:r>
          </w:p>
        </w:tc>
        <w:tc>
          <w:tcPr>
            <w:tcW w:w="1200" w:type="dxa"/>
            <w:shd w:val="clear" w:color="auto" w:fill="auto"/>
            <w:noWrap/>
            <w:hideMark/>
          </w:tcPr>
          <w:p w14:paraId="581EFF1C" w14:textId="77777777" w:rsidR="00DF2DE2" w:rsidRPr="00DF2DE2" w:rsidRDefault="00DF2DE2" w:rsidP="00DF2DE2">
            <w:pPr>
              <w:rPr>
                <w:sz w:val="22"/>
                <w:szCs w:val="22"/>
              </w:rPr>
            </w:pPr>
            <w:r w:rsidRPr="00DF2DE2">
              <w:rPr>
                <w:sz w:val="22"/>
                <w:szCs w:val="22"/>
              </w:rPr>
              <w:t> </w:t>
            </w:r>
          </w:p>
        </w:tc>
      </w:tr>
      <w:tr w:rsidR="00DF2DE2" w:rsidRPr="00DF2DE2" w14:paraId="7EC4DC5B" w14:textId="77777777" w:rsidTr="003E7303">
        <w:trPr>
          <w:trHeight w:val="585"/>
        </w:trPr>
        <w:tc>
          <w:tcPr>
            <w:tcW w:w="900" w:type="dxa"/>
            <w:shd w:val="clear" w:color="auto" w:fill="auto"/>
            <w:noWrap/>
            <w:hideMark/>
          </w:tcPr>
          <w:p w14:paraId="4C8E6D07" w14:textId="77777777" w:rsidR="00DF2DE2" w:rsidRPr="00DF2DE2" w:rsidRDefault="00DF2DE2" w:rsidP="00DF2DE2">
            <w:pPr>
              <w:jc w:val="center"/>
              <w:rPr>
                <w:sz w:val="22"/>
                <w:szCs w:val="22"/>
              </w:rPr>
            </w:pPr>
            <w:r w:rsidRPr="00DF2DE2">
              <w:rPr>
                <w:sz w:val="22"/>
                <w:szCs w:val="22"/>
              </w:rPr>
              <w:t>23.3.2</w:t>
            </w:r>
          </w:p>
        </w:tc>
        <w:tc>
          <w:tcPr>
            <w:tcW w:w="271" w:type="dxa"/>
            <w:shd w:val="clear" w:color="auto" w:fill="auto"/>
            <w:noWrap/>
            <w:hideMark/>
          </w:tcPr>
          <w:p w14:paraId="0EF98228"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1502FF7E" w14:textId="77777777" w:rsidR="00DF2DE2" w:rsidRPr="00DF2DE2" w:rsidRDefault="00DF2DE2" w:rsidP="00DF2DE2">
            <w:pPr>
              <w:ind w:firstLineChars="200" w:firstLine="440"/>
              <w:rPr>
                <w:sz w:val="22"/>
                <w:szCs w:val="22"/>
              </w:rPr>
            </w:pPr>
            <w:r w:rsidRPr="00DF2DE2">
              <w:rPr>
                <w:sz w:val="22"/>
                <w:szCs w:val="22"/>
              </w:rPr>
              <w:t>газ сверхлимитный</w:t>
            </w:r>
          </w:p>
        </w:tc>
        <w:tc>
          <w:tcPr>
            <w:tcW w:w="1560" w:type="dxa"/>
            <w:shd w:val="clear" w:color="auto" w:fill="auto"/>
            <w:hideMark/>
          </w:tcPr>
          <w:p w14:paraId="2F1038C6" w14:textId="77777777" w:rsidR="00DF2DE2" w:rsidRPr="00DF2DE2" w:rsidRDefault="00DF2DE2" w:rsidP="00DF2DE2">
            <w:pPr>
              <w:jc w:val="center"/>
              <w:rPr>
                <w:sz w:val="22"/>
                <w:szCs w:val="22"/>
              </w:rPr>
            </w:pPr>
            <w:r w:rsidRPr="00DF2DE2">
              <w:rPr>
                <w:sz w:val="22"/>
                <w:szCs w:val="22"/>
              </w:rPr>
              <w:t>руб./тыс.</w:t>
            </w:r>
            <w:r w:rsidRPr="00DF2DE2">
              <w:rPr>
                <w:sz w:val="22"/>
                <w:szCs w:val="22"/>
              </w:rPr>
              <w:br/>
              <w:t>куб. м</w:t>
            </w:r>
          </w:p>
        </w:tc>
        <w:tc>
          <w:tcPr>
            <w:tcW w:w="1200" w:type="dxa"/>
            <w:shd w:val="clear" w:color="auto" w:fill="auto"/>
            <w:noWrap/>
            <w:hideMark/>
          </w:tcPr>
          <w:p w14:paraId="1C5EE005" w14:textId="77777777" w:rsidR="00DF2DE2" w:rsidRPr="00DF2DE2" w:rsidRDefault="00DF2DE2" w:rsidP="00DF2DE2">
            <w:pPr>
              <w:rPr>
                <w:sz w:val="22"/>
                <w:szCs w:val="22"/>
              </w:rPr>
            </w:pPr>
            <w:r w:rsidRPr="00DF2DE2">
              <w:rPr>
                <w:sz w:val="22"/>
                <w:szCs w:val="22"/>
              </w:rPr>
              <w:t> </w:t>
            </w:r>
          </w:p>
        </w:tc>
      </w:tr>
      <w:tr w:rsidR="00DF2DE2" w:rsidRPr="00DF2DE2" w14:paraId="361F44A1" w14:textId="77777777" w:rsidTr="003E7303">
        <w:trPr>
          <w:trHeight w:val="585"/>
        </w:trPr>
        <w:tc>
          <w:tcPr>
            <w:tcW w:w="900" w:type="dxa"/>
            <w:shd w:val="clear" w:color="auto" w:fill="auto"/>
            <w:noWrap/>
            <w:hideMark/>
          </w:tcPr>
          <w:p w14:paraId="61468645" w14:textId="77777777" w:rsidR="00DF2DE2" w:rsidRPr="00DF2DE2" w:rsidRDefault="00DF2DE2" w:rsidP="00DF2DE2">
            <w:pPr>
              <w:jc w:val="center"/>
              <w:rPr>
                <w:sz w:val="22"/>
                <w:szCs w:val="22"/>
              </w:rPr>
            </w:pPr>
            <w:r w:rsidRPr="00DF2DE2">
              <w:rPr>
                <w:sz w:val="22"/>
                <w:szCs w:val="22"/>
              </w:rPr>
              <w:t>23.3.3</w:t>
            </w:r>
          </w:p>
        </w:tc>
        <w:tc>
          <w:tcPr>
            <w:tcW w:w="271" w:type="dxa"/>
            <w:shd w:val="clear" w:color="auto" w:fill="auto"/>
            <w:noWrap/>
            <w:hideMark/>
          </w:tcPr>
          <w:p w14:paraId="6999DE9A"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4EFDBC78" w14:textId="77777777" w:rsidR="00DF2DE2" w:rsidRPr="00DF2DE2" w:rsidRDefault="00DF2DE2" w:rsidP="00DF2DE2">
            <w:pPr>
              <w:ind w:firstLineChars="200" w:firstLine="440"/>
              <w:rPr>
                <w:sz w:val="22"/>
                <w:szCs w:val="22"/>
              </w:rPr>
            </w:pPr>
            <w:r w:rsidRPr="00DF2DE2">
              <w:rPr>
                <w:sz w:val="22"/>
                <w:szCs w:val="22"/>
              </w:rPr>
              <w:t>газ коммерческий</w:t>
            </w:r>
          </w:p>
        </w:tc>
        <w:tc>
          <w:tcPr>
            <w:tcW w:w="1560" w:type="dxa"/>
            <w:shd w:val="clear" w:color="auto" w:fill="auto"/>
            <w:hideMark/>
          </w:tcPr>
          <w:p w14:paraId="77343177" w14:textId="77777777" w:rsidR="00DF2DE2" w:rsidRPr="00DF2DE2" w:rsidRDefault="00DF2DE2" w:rsidP="00DF2DE2">
            <w:pPr>
              <w:jc w:val="center"/>
              <w:rPr>
                <w:sz w:val="22"/>
                <w:szCs w:val="22"/>
              </w:rPr>
            </w:pPr>
            <w:r w:rsidRPr="00DF2DE2">
              <w:rPr>
                <w:sz w:val="22"/>
                <w:szCs w:val="22"/>
              </w:rPr>
              <w:t>руб./тыс.</w:t>
            </w:r>
            <w:r w:rsidRPr="00DF2DE2">
              <w:rPr>
                <w:sz w:val="22"/>
                <w:szCs w:val="22"/>
              </w:rPr>
              <w:br/>
              <w:t>куб. м</w:t>
            </w:r>
          </w:p>
        </w:tc>
        <w:tc>
          <w:tcPr>
            <w:tcW w:w="1200" w:type="dxa"/>
            <w:shd w:val="clear" w:color="auto" w:fill="auto"/>
            <w:noWrap/>
            <w:hideMark/>
          </w:tcPr>
          <w:p w14:paraId="285A9552" w14:textId="77777777" w:rsidR="00DF2DE2" w:rsidRPr="00DF2DE2" w:rsidRDefault="00DF2DE2" w:rsidP="00DF2DE2">
            <w:pPr>
              <w:jc w:val="right"/>
              <w:rPr>
                <w:sz w:val="22"/>
                <w:szCs w:val="22"/>
              </w:rPr>
            </w:pPr>
            <w:r w:rsidRPr="00DF2DE2">
              <w:rPr>
                <w:sz w:val="22"/>
                <w:szCs w:val="22"/>
              </w:rPr>
              <w:t>0,00</w:t>
            </w:r>
          </w:p>
        </w:tc>
      </w:tr>
      <w:tr w:rsidR="00DF2DE2" w:rsidRPr="00DF2DE2" w14:paraId="504B6BD7" w14:textId="77777777" w:rsidTr="003E7303">
        <w:trPr>
          <w:trHeight w:val="300"/>
        </w:trPr>
        <w:tc>
          <w:tcPr>
            <w:tcW w:w="900" w:type="dxa"/>
            <w:shd w:val="clear" w:color="auto" w:fill="auto"/>
            <w:noWrap/>
            <w:hideMark/>
          </w:tcPr>
          <w:p w14:paraId="6898A628" w14:textId="77777777" w:rsidR="00DF2DE2" w:rsidRPr="00DF2DE2" w:rsidRDefault="00DF2DE2" w:rsidP="00DF2DE2">
            <w:pPr>
              <w:jc w:val="center"/>
              <w:rPr>
                <w:sz w:val="22"/>
                <w:szCs w:val="22"/>
              </w:rPr>
            </w:pPr>
            <w:r w:rsidRPr="00DF2DE2">
              <w:rPr>
                <w:sz w:val="22"/>
                <w:szCs w:val="22"/>
              </w:rPr>
              <w:t>23.4</w:t>
            </w:r>
          </w:p>
        </w:tc>
        <w:tc>
          <w:tcPr>
            <w:tcW w:w="271" w:type="dxa"/>
            <w:shd w:val="clear" w:color="auto" w:fill="auto"/>
            <w:noWrap/>
            <w:hideMark/>
          </w:tcPr>
          <w:p w14:paraId="432B4C49"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6F1A5ABE" w14:textId="77777777" w:rsidR="00DF2DE2" w:rsidRPr="00DF2DE2" w:rsidRDefault="00DF2DE2" w:rsidP="00DF2DE2">
            <w:pPr>
              <w:ind w:firstLineChars="100" w:firstLine="220"/>
              <w:rPr>
                <w:sz w:val="22"/>
                <w:szCs w:val="22"/>
              </w:rPr>
            </w:pPr>
            <w:r w:rsidRPr="00DF2DE2">
              <w:rPr>
                <w:sz w:val="22"/>
                <w:szCs w:val="22"/>
              </w:rPr>
              <w:t>др. виды топлива</w:t>
            </w:r>
          </w:p>
        </w:tc>
        <w:tc>
          <w:tcPr>
            <w:tcW w:w="1560" w:type="dxa"/>
            <w:shd w:val="clear" w:color="auto" w:fill="auto"/>
            <w:noWrap/>
            <w:hideMark/>
          </w:tcPr>
          <w:p w14:paraId="61181D23" w14:textId="77777777" w:rsidR="00DF2DE2" w:rsidRPr="00DF2DE2" w:rsidRDefault="00DF2DE2" w:rsidP="00DF2DE2">
            <w:pPr>
              <w:jc w:val="center"/>
              <w:rPr>
                <w:sz w:val="22"/>
                <w:szCs w:val="22"/>
              </w:rPr>
            </w:pPr>
            <w:r w:rsidRPr="00DF2DE2">
              <w:rPr>
                <w:sz w:val="22"/>
                <w:szCs w:val="22"/>
              </w:rPr>
              <w:t>руб./</w:t>
            </w:r>
            <w:proofErr w:type="spellStart"/>
            <w:r w:rsidRPr="00DF2DE2">
              <w:rPr>
                <w:sz w:val="22"/>
                <w:szCs w:val="22"/>
              </w:rPr>
              <w:t>тнт</w:t>
            </w:r>
            <w:proofErr w:type="spellEnd"/>
          </w:p>
        </w:tc>
        <w:tc>
          <w:tcPr>
            <w:tcW w:w="1200" w:type="dxa"/>
            <w:shd w:val="clear" w:color="auto" w:fill="auto"/>
            <w:noWrap/>
            <w:hideMark/>
          </w:tcPr>
          <w:p w14:paraId="7522BA21" w14:textId="77777777" w:rsidR="00DF2DE2" w:rsidRPr="00DF2DE2" w:rsidRDefault="00DF2DE2" w:rsidP="00DF2DE2">
            <w:pPr>
              <w:jc w:val="right"/>
              <w:rPr>
                <w:sz w:val="22"/>
                <w:szCs w:val="22"/>
              </w:rPr>
            </w:pPr>
            <w:r w:rsidRPr="00DF2DE2">
              <w:rPr>
                <w:sz w:val="22"/>
                <w:szCs w:val="22"/>
              </w:rPr>
              <w:t>0,00</w:t>
            </w:r>
          </w:p>
        </w:tc>
      </w:tr>
      <w:tr w:rsidR="00DF2DE2" w:rsidRPr="00DF2DE2" w14:paraId="6E1CF50C" w14:textId="77777777" w:rsidTr="003E7303">
        <w:trPr>
          <w:trHeight w:val="300"/>
        </w:trPr>
        <w:tc>
          <w:tcPr>
            <w:tcW w:w="900" w:type="dxa"/>
            <w:shd w:val="clear" w:color="auto" w:fill="auto"/>
            <w:noWrap/>
            <w:hideMark/>
          </w:tcPr>
          <w:p w14:paraId="7874E7A6" w14:textId="77777777" w:rsidR="00DF2DE2" w:rsidRPr="00DF2DE2" w:rsidRDefault="00DF2DE2" w:rsidP="00DF2DE2">
            <w:pPr>
              <w:jc w:val="center"/>
              <w:rPr>
                <w:sz w:val="22"/>
                <w:szCs w:val="22"/>
              </w:rPr>
            </w:pPr>
            <w:r w:rsidRPr="00DF2DE2">
              <w:rPr>
                <w:sz w:val="22"/>
                <w:szCs w:val="22"/>
              </w:rPr>
              <w:t>23.4.1</w:t>
            </w:r>
          </w:p>
        </w:tc>
        <w:tc>
          <w:tcPr>
            <w:tcW w:w="271" w:type="dxa"/>
            <w:shd w:val="clear" w:color="auto" w:fill="auto"/>
            <w:noWrap/>
            <w:hideMark/>
          </w:tcPr>
          <w:p w14:paraId="37E7D5A0"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53FB1A97" w14:textId="77777777" w:rsidR="00DF2DE2" w:rsidRPr="00DF2DE2" w:rsidRDefault="00DF2DE2" w:rsidP="00DF2DE2">
            <w:pPr>
              <w:ind w:firstLineChars="200" w:firstLine="440"/>
              <w:rPr>
                <w:sz w:val="22"/>
                <w:szCs w:val="22"/>
              </w:rPr>
            </w:pPr>
            <w:r w:rsidRPr="00DF2DE2">
              <w:rPr>
                <w:sz w:val="22"/>
                <w:szCs w:val="22"/>
              </w:rPr>
              <w:t>Газ доменный</w:t>
            </w:r>
          </w:p>
        </w:tc>
        <w:tc>
          <w:tcPr>
            <w:tcW w:w="1560" w:type="dxa"/>
            <w:shd w:val="clear" w:color="auto" w:fill="auto"/>
            <w:noWrap/>
            <w:hideMark/>
          </w:tcPr>
          <w:p w14:paraId="6337E6EC" w14:textId="77777777" w:rsidR="00DF2DE2" w:rsidRPr="00DF2DE2" w:rsidRDefault="00DF2DE2" w:rsidP="00DF2DE2">
            <w:pPr>
              <w:jc w:val="center"/>
              <w:rPr>
                <w:sz w:val="22"/>
                <w:szCs w:val="22"/>
              </w:rPr>
            </w:pPr>
            <w:r w:rsidRPr="00DF2DE2">
              <w:rPr>
                <w:sz w:val="22"/>
                <w:szCs w:val="22"/>
              </w:rPr>
              <w:t>руб./</w:t>
            </w:r>
            <w:proofErr w:type="spellStart"/>
            <w:r w:rsidRPr="00DF2DE2">
              <w:rPr>
                <w:sz w:val="22"/>
                <w:szCs w:val="22"/>
              </w:rPr>
              <w:t>тнт</w:t>
            </w:r>
            <w:proofErr w:type="spellEnd"/>
          </w:p>
        </w:tc>
        <w:tc>
          <w:tcPr>
            <w:tcW w:w="1200" w:type="dxa"/>
            <w:shd w:val="clear" w:color="auto" w:fill="auto"/>
            <w:noWrap/>
            <w:hideMark/>
          </w:tcPr>
          <w:p w14:paraId="72A2E44B" w14:textId="77777777" w:rsidR="00DF2DE2" w:rsidRPr="00DF2DE2" w:rsidRDefault="00DF2DE2" w:rsidP="00DF2DE2">
            <w:pPr>
              <w:rPr>
                <w:sz w:val="22"/>
                <w:szCs w:val="22"/>
              </w:rPr>
            </w:pPr>
            <w:r w:rsidRPr="00DF2DE2">
              <w:rPr>
                <w:sz w:val="22"/>
                <w:szCs w:val="22"/>
              </w:rPr>
              <w:t> </w:t>
            </w:r>
          </w:p>
        </w:tc>
      </w:tr>
      <w:tr w:rsidR="00DF2DE2" w:rsidRPr="00DF2DE2" w14:paraId="0E7E894F" w14:textId="77777777" w:rsidTr="003E7303">
        <w:trPr>
          <w:trHeight w:val="300"/>
        </w:trPr>
        <w:tc>
          <w:tcPr>
            <w:tcW w:w="900" w:type="dxa"/>
            <w:shd w:val="clear" w:color="auto" w:fill="auto"/>
            <w:noWrap/>
            <w:hideMark/>
          </w:tcPr>
          <w:p w14:paraId="67F1CB76" w14:textId="77777777" w:rsidR="00DF2DE2" w:rsidRPr="00DF2DE2" w:rsidRDefault="00DF2DE2" w:rsidP="00DF2DE2">
            <w:pPr>
              <w:jc w:val="center"/>
              <w:rPr>
                <w:sz w:val="22"/>
                <w:szCs w:val="22"/>
              </w:rPr>
            </w:pPr>
            <w:r w:rsidRPr="00DF2DE2">
              <w:rPr>
                <w:sz w:val="22"/>
                <w:szCs w:val="22"/>
              </w:rPr>
              <w:t>23.4.1</w:t>
            </w:r>
          </w:p>
        </w:tc>
        <w:tc>
          <w:tcPr>
            <w:tcW w:w="271" w:type="dxa"/>
            <w:shd w:val="clear" w:color="auto" w:fill="auto"/>
            <w:noWrap/>
            <w:hideMark/>
          </w:tcPr>
          <w:p w14:paraId="421762AE"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16318DDF" w14:textId="77777777" w:rsidR="00DF2DE2" w:rsidRPr="00DF2DE2" w:rsidRDefault="00DF2DE2" w:rsidP="00DF2DE2">
            <w:pPr>
              <w:ind w:firstLineChars="200" w:firstLine="440"/>
              <w:rPr>
                <w:sz w:val="22"/>
                <w:szCs w:val="22"/>
              </w:rPr>
            </w:pPr>
            <w:r w:rsidRPr="00DF2DE2">
              <w:rPr>
                <w:sz w:val="22"/>
                <w:szCs w:val="22"/>
              </w:rPr>
              <w:t>Газ коксовый</w:t>
            </w:r>
          </w:p>
        </w:tc>
        <w:tc>
          <w:tcPr>
            <w:tcW w:w="1560" w:type="dxa"/>
            <w:shd w:val="clear" w:color="auto" w:fill="auto"/>
            <w:noWrap/>
            <w:hideMark/>
          </w:tcPr>
          <w:p w14:paraId="061C63A1" w14:textId="77777777" w:rsidR="00DF2DE2" w:rsidRPr="00DF2DE2" w:rsidRDefault="00DF2DE2" w:rsidP="00DF2DE2">
            <w:pPr>
              <w:jc w:val="center"/>
              <w:rPr>
                <w:sz w:val="22"/>
                <w:szCs w:val="22"/>
              </w:rPr>
            </w:pPr>
            <w:r w:rsidRPr="00DF2DE2">
              <w:rPr>
                <w:sz w:val="22"/>
                <w:szCs w:val="22"/>
              </w:rPr>
              <w:t>руб./</w:t>
            </w:r>
            <w:proofErr w:type="spellStart"/>
            <w:r w:rsidRPr="00DF2DE2">
              <w:rPr>
                <w:sz w:val="22"/>
                <w:szCs w:val="22"/>
              </w:rPr>
              <w:t>тнт</w:t>
            </w:r>
            <w:proofErr w:type="spellEnd"/>
          </w:p>
        </w:tc>
        <w:tc>
          <w:tcPr>
            <w:tcW w:w="1200" w:type="dxa"/>
            <w:shd w:val="clear" w:color="auto" w:fill="auto"/>
            <w:noWrap/>
            <w:hideMark/>
          </w:tcPr>
          <w:p w14:paraId="0A26D323" w14:textId="77777777" w:rsidR="00DF2DE2" w:rsidRPr="00DF2DE2" w:rsidRDefault="00DF2DE2" w:rsidP="00DF2DE2">
            <w:pPr>
              <w:rPr>
                <w:sz w:val="22"/>
                <w:szCs w:val="22"/>
              </w:rPr>
            </w:pPr>
            <w:r w:rsidRPr="00DF2DE2">
              <w:rPr>
                <w:sz w:val="22"/>
                <w:szCs w:val="22"/>
              </w:rPr>
              <w:t> </w:t>
            </w:r>
          </w:p>
        </w:tc>
      </w:tr>
      <w:tr w:rsidR="00DF2DE2" w:rsidRPr="00DF2DE2" w14:paraId="27EDAD4A" w14:textId="77777777" w:rsidTr="003E7303">
        <w:trPr>
          <w:trHeight w:val="300"/>
        </w:trPr>
        <w:tc>
          <w:tcPr>
            <w:tcW w:w="900" w:type="dxa"/>
            <w:shd w:val="clear" w:color="auto" w:fill="auto"/>
            <w:noWrap/>
            <w:hideMark/>
          </w:tcPr>
          <w:p w14:paraId="276659E4" w14:textId="77777777" w:rsidR="00DF2DE2" w:rsidRPr="00DF2DE2" w:rsidRDefault="00DF2DE2" w:rsidP="00DF2DE2">
            <w:pPr>
              <w:jc w:val="center"/>
              <w:rPr>
                <w:sz w:val="22"/>
                <w:szCs w:val="22"/>
              </w:rPr>
            </w:pPr>
            <w:r w:rsidRPr="00DF2DE2">
              <w:rPr>
                <w:sz w:val="22"/>
                <w:szCs w:val="22"/>
              </w:rPr>
              <w:t>24</w:t>
            </w:r>
          </w:p>
        </w:tc>
        <w:tc>
          <w:tcPr>
            <w:tcW w:w="271" w:type="dxa"/>
            <w:shd w:val="clear" w:color="auto" w:fill="auto"/>
            <w:noWrap/>
            <w:hideMark/>
          </w:tcPr>
          <w:p w14:paraId="1C935087"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5A851692" w14:textId="77777777" w:rsidR="00DF2DE2" w:rsidRPr="00DF2DE2" w:rsidRDefault="00DF2DE2" w:rsidP="00DF2DE2">
            <w:pPr>
              <w:rPr>
                <w:sz w:val="22"/>
                <w:szCs w:val="22"/>
              </w:rPr>
            </w:pPr>
            <w:r w:rsidRPr="00DF2DE2">
              <w:rPr>
                <w:sz w:val="22"/>
                <w:szCs w:val="22"/>
              </w:rPr>
              <w:t>Стоимость натурального топлива</w:t>
            </w:r>
          </w:p>
        </w:tc>
        <w:tc>
          <w:tcPr>
            <w:tcW w:w="1560" w:type="dxa"/>
            <w:shd w:val="clear" w:color="auto" w:fill="auto"/>
            <w:noWrap/>
            <w:hideMark/>
          </w:tcPr>
          <w:p w14:paraId="3EBFBC7A" w14:textId="77777777" w:rsidR="00DF2DE2" w:rsidRPr="00DF2DE2" w:rsidRDefault="00DF2DE2" w:rsidP="00DF2DE2">
            <w:pPr>
              <w:jc w:val="center"/>
              <w:rPr>
                <w:sz w:val="22"/>
                <w:szCs w:val="22"/>
              </w:rPr>
            </w:pPr>
            <w:r w:rsidRPr="00DF2DE2">
              <w:rPr>
                <w:sz w:val="22"/>
                <w:szCs w:val="22"/>
              </w:rPr>
              <w:t>тыс. руб.</w:t>
            </w:r>
          </w:p>
        </w:tc>
        <w:tc>
          <w:tcPr>
            <w:tcW w:w="1200" w:type="dxa"/>
            <w:shd w:val="clear" w:color="auto" w:fill="auto"/>
            <w:noWrap/>
            <w:hideMark/>
          </w:tcPr>
          <w:p w14:paraId="5CAE5B33" w14:textId="77777777" w:rsidR="00DF2DE2" w:rsidRPr="00DF2DE2" w:rsidRDefault="00DF2DE2" w:rsidP="00DF2DE2">
            <w:pPr>
              <w:jc w:val="right"/>
              <w:rPr>
                <w:sz w:val="22"/>
                <w:szCs w:val="22"/>
              </w:rPr>
            </w:pPr>
            <w:r w:rsidRPr="00DF2DE2">
              <w:rPr>
                <w:sz w:val="22"/>
                <w:szCs w:val="22"/>
              </w:rPr>
              <w:t>262202,15</w:t>
            </w:r>
          </w:p>
        </w:tc>
      </w:tr>
      <w:tr w:rsidR="00DF2DE2" w:rsidRPr="00DF2DE2" w14:paraId="3F3FF839" w14:textId="77777777" w:rsidTr="003E7303">
        <w:trPr>
          <w:trHeight w:val="300"/>
        </w:trPr>
        <w:tc>
          <w:tcPr>
            <w:tcW w:w="900" w:type="dxa"/>
            <w:shd w:val="clear" w:color="auto" w:fill="auto"/>
            <w:noWrap/>
            <w:hideMark/>
          </w:tcPr>
          <w:p w14:paraId="641DA9BA" w14:textId="77777777" w:rsidR="00DF2DE2" w:rsidRPr="00DF2DE2" w:rsidRDefault="00DF2DE2" w:rsidP="00DF2DE2">
            <w:pPr>
              <w:jc w:val="center"/>
              <w:rPr>
                <w:sz w:val="22"/>
                <w:szCs w:val="22"/>
              </w:rPr>
            </w:pPr>
            <w:r w:rsidRPr="00DF2DE2">
              <w:rPr>
                <w:sz w:val="22"/>
                <w:szCs w:val="22"/>
              </w:rPr>
              <w:t>24.1</w:t>
            </w:r>
          </w:p>
        </w:tc>
        <w:tc>
          <w:tcPr>
            <w:tcW w:w="271" w:type="dxa"/>
            <w:shd w:val="clear" w:color="auto" w:fill="auto"/>
            <w:noWrap/>
            <w:hideMark/>
          </w:tcPr>
          <w:p w14:paraId="61052719"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1DB9E4D1" w14:textId="77777777" w:rsidR="00DF2DE2" w:rsidRPr="00DF2DE2" w:rsidRDefault="00DF2DE2" w:rsidP="00DF2DE2">
            <w:pPr>
              <w:ind w:firstLineChars="100" w:firstLine="220"/>
              <w:rPr>
                <w:sz w:val="22"/>
                <w:szCs w:val="22"/>
              </w:rPr>
            </w:pPr>
            <w:r w:rsidRPr="00DF2DE2">
              <w:rPr>
                <w:sz w:val="22"/>
                <w:szCs w:val="22"/>
              </w:rPr>
              <w:t>уголь всего, в том числе:</w:t>
            </w:r>
          </w:p>
        </w:tc>
        <w:tc>
          <w:tcPr>
            <w:tcW w:w="1560" w:type="dxa"/>
            <w:shd w:val="clear" w:color="auto" w:fill="auto"/>
            <w:noWrap/>
            <w:hideMark/>
          </w:tcPr>
          <w:p w14:paraId="7F8BEDA1" w14:textId="77777777" w:rsidR="00DF2DE2" w:rsidRPr="00DF2DE2" w:rsidRDefault="00DF2DE2" w:rsidP="00DF2DE2">
            <w:pPr>
              <w:jc w:val="center"/>
              <w:rPr>
                <w:sz w:val="22"/>
                <w:szCs w:val="22"/>
              </w:rPr>
            </w:pPr>
            <w:r w:rsidRPr="00DF2DE2">
              <w:rPr>
                <w:sz w:val="22"/>
                <w:szCs w:val="22"/>
              </w:rPr>
              <w:t>тыс. руб.</w:t>
            </w:r>
          </w:p>
        </w:tc>
        <w:tc>
          <w:tcPr>
            <w:tcW w:w="1200" w:type="dxa"/>
            <w:shd w:val="clear" w:color="auto" w:fill="auto"/>
            <w:noWrap/>
            <w:hideMark/>
          </w:tcPr>
          <w:p w14:paraId="3628332C" w14:textId="77777777" w:rsidR="00DF2DE2" w:rsidRPr="00DF2DE2" w:rsidRDefault="00DF2DE2" w:rsidP="00DF2DE2">
            <w:pPr>
              <w:jc w:val="right"/>
              <w:rPr>
                <w:sz w:val="22"/>
                <w:szCs w:val="22"/>
              </w:rPr>
            </w:pPr>
            <w:r w:rsidRPr="00DF2DE2">
              <w:rPr>
                <w:sz w:val="22"/>
                <w:szCs w:val="22"/>
              </w:rPr>
              <w:t>262202,15</w:t>
            </w:r>
          </w:p>
        </w:tc>
      </w:tr>
      <w:tr w:rsidR="00DF2DE2" w:rsidRPr="00DF2DE2" w14:paraId="6439A37C" w14:textId="77777777" w:rsidTr="003E7303">
        <w:trPr>
          <w:trHeight w:val="300"/>
        </w:trPr>
        <w:tc>
          <w:tcPr>
            <w:tcW w:w="900" w:type="dxa"/>
            <w:shd w:val="clear" w:color="auto" w:fill="auto"/>
            <w:noWrap/>
            <w:hideMark/>
          </w:tcPr>
          <w:p w14:paraId="1422895D" w14:textId="77777777" w:rsidR="00DF2DE2" w:rsidRPr="00DF2DE2" w:rsidRDefault="00DF2DE2" w:rsidP="00DF2DE2">
            <w:pPr>
              <w:jc w:val="center"/>
              <w:rPr>
                <w:sz w:val="22"/>
                <w:szCs w:val="22"/>
              </w:rPr>
            </w:pPr>
            <w:r w:rsidRPr="00DF2DE2">
              <w:rPr>
                <w:sz w:val="22"/>
                <w:szCs w:val="22"/>
              </w:rPr>
              <w:t>24.1.1</w:t>
            </w:r>
          </w:p>
        </w:tc>
        <w:tc>
          <w:tcPr>
            <w:tcW w:w="271" w:type="dxa"/>
            <w:shd w:val="clear" w:color="auto" w:fill="auto"/>
            <w:noWrap/>
            <w:hideMark/>
          </w:tcPr>
          <w:p w14:paraId="0BFC626C"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6C586E19" w14:textId="77777777" w:rsidR="00DF2DE2" w:rsidRPr="00DF2DE2" w:rsidRDefault="00DF2DE2" w:rsidP="00DF2DE2">
            <w:pPr>
              <w:rPr>
                <w:sz w:val="22"/>
                <w:szCs w:val="22"/>
              </w:rPr>
            </w:pPr>
            <w:r w:rsidRPr="00DF2DE2">
              <w:rPr>
                <w:sz w:val="22"/>
                <w:szCs w:val="22"/>
              </w:rPr>
              <w:t xml:space="preserve">Марка </w:t>
            </w:r>
            <w:proofErr w:type="spellStart"/>
            <w:r w:rsidRPr="00DF2DE2">
              <w:rPr>
                <w:sz w:val="22"/>
                <w:szCs w:val="22"/>
              </w:rPr>
              <w:t>Др</w:t>
            </w:r>
            <w:proofErr w:type="spellEnd"/>
          </w:p>
        </w:tc>
        <w:tc>
          <w:tcPr>
            <w:tcW w:w="1560" w:type="dxa"/>
            <w:shd w:val="clear" w:color="auto" w:fill="auto"/>
            <w:noWrap/>
            <w:hideMark/>
          </w:tcPr>
          <w:p w14:paraId="17849D03" w14:textId="77777777" w:rsidR="00DF2DE2" w:rsidRPr="00DF2DE2" w:rsidRDefault="00DF2DE2" w:rsidP="00DF2DE2">
            <w:pPr>
              <w:jc w:val="center"/>
              <w:rPr>
                <w:sz w:val="22"/>
                <w:szCs w:val="22"/>
              </w:rPr>
            </w:pPr>
            <w:r w:rsidRPr="00DF2DE2">
              <w:rPr>
                <w:sz w:val="22"/>
                <w:szCs w:val="22"/>
              </w:rPr>
              <w:t>тыс. руб.</w:t>
            </w:r>
          </w:p>
        </w:tc>
        <w:tc>
          <w:tcPr>
            <w:tcW w:w="1200" w:type="dxa"/>
            <w:shd w:val="clear" w:color="auto" w:fill="auto"/>
            <w:noWrap/>
            <w:hideMark/>
          </w:tcPr>
          <w:p w14:paraId="55882D2B" w14:textId="77777777" w:rsidR="00DF2DE2" w:rsidRPr="00DF2DE2" w:rsidRDefault="00DF2DE2" w:rsidP="00DF2DE2">
            <w:pPr>
              <w:jc w:val="right"/>
              <w:rPr>
                <w:sz w:val="22"/>
                <w:szCs w:val="22"/>
              </w:rPr>
            </w:pPr>
            <w:r w:rsidRPr="00DF2DE2">
              <w:rPr>
                <w:sz w:val="22"/>
                <w:szCs w:val="22"/>
              </w:rPr>
              <w:t>262202,15</w:t>
            </w:r>
          </w:p>
        </w:tc>
      </w:tr>
      <w:tr w:rsidR="00DF2DE2" w:rsidRPr="00DF2DE2" w14:paraId="729A9FA6" w14:textId="77777777" w:rsidTr="003E7303">
        <w:trPr>
          <w:trHeight w:val="300"/>
        </w:trPr>
        <w:tc>
          <w:tcPr>
            <w:tcW w:w="900" w:type="dxa"/>
            <w:shd w:val="clear" w:color="auto" w:fill="auto"/>
            <w:noWrap/>
            <w:hideMark/>
          </w:tcPr>
          <w:p w14:paraId="1241B639" w14:textId="77777777" w:rsidR="00DF2DE2" w:rsidRPr="00DF2DE2" w:rsidRDefault="00DF2DE2" w:rsidP="00DF2DE2">
            <w:pPr>
              <w:jc w:val="center"/>
              <w:rPr>
                <w:sz w:val="22"/>
                <w:szCs w:val="22"/>
              </w:rPr>
            </w:pPr>
            <w:r w:rsidRPr="00DF2DE2">
              <w:rPr>
                <w:sz w:val="22"/>
                <w:szCs w:val="22"/>
              </w:rPr>
              <w:t>24.1.2</w:t>
            </w:r>
          </w:p>
        </w:tc>
        <w:tc>
          <w:tcPr>
            <w:tcW w:w="271" w:type="dxa"/>
            <w:shd w:val="clear" w:color="auto" w:fill="auto"/>
            <w:noWrap/>
            <w:hideMark/>
          </w:tcPr>
          <w:p w14:paraId="7DF86AF1"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3E2B8F45" w14:textId="77777777" w:rsidR="00DF2DE2" w:rsidRPr="00DF2DE2" w:rsidRDefault="00DF2DE2" w:rsidP="00DF2DE2">
            <w:pPr>
              <w:rPr>
                <w:sz w:val="22"/>
                <w:szCs w:val="22"/>
              </w:rPr>
            </w:pPr>
            <w:r w:rsidRPr="00DF2DE2">
              <w:rPr>
                <w:sz w:val="22"/>
                <w:szCs w:val="22"/>
              </w:rPr>
              <w:t xml:space="preserve">Марка </w:t>
            </w:r>
            <w:proofErr w:type="spellStart"/>
            <w:r w:rsidRPr="00DF2DE2">
              <w:rPr>
                <w:sz w:val="22"/>
                <w:szCs w:val="22"/>
              </w:rPr>
              <w:t>Тр</w:t>
            </w:r>
            <w:proofErr w:type="spellEnd"/>
          </w:p>
        </w:tc>
        <w:tc>
          <w:tcPr>
            <w:tcW w:w="1560" w:type="dxa"/>
            <w:shd w:val="clear" w:color="auto" w:fill="auto"/>
            <w:noWrap/>
            <w:hideMark/>
          </w:tcPr>
          <w:p w14:paraId="28241D50" w14:textId="77777777" w:rsidR="00DF2DE2" w:rsidRPr="00DF2DE2" w:rsidRDefault="00DF2DE2" w:rsidP="00DF2DE2">
            <w:pPr>
              <w:jc w:val="center"/>
              <w:rPr>
                <w:sz w:val="22"/>
                <w:szCs w:val="22"/>
              </w:rPr>
            </w:pPr>
            <w:r w:rsidRPr="00DF2DE2">
              <w:rPr>
                <w:sz w:val="22"/>
                <w:szCs w:val="22"/>
              </w:rPr>
              <w:t>тыс. руб.</w:t>
            </w:r>
          </w:p>
        </w:tc>
        <w:tc>
          <w:tcPr>
            <w:tcW w:w="1200" w:type="dxa"/>
            <w:shd w:val="clear" w:color="auto" w:fill="auto"/>
            <w:noWrap/>
            <w:hideMark/>
          </w:tcPr>
          <w:p w14:paraId="0C855856" w14:textId="77777777" w:rsidR="00DF2DE2" w:rsidRPr="00DF2DE2" w:rsidRDefault="00DF2DE2" w:rsidP="00DF2DE2">
            <w:pPr>
              <w:jc w:val="right"/>
              <w:rPr>
                <w:sz w:val="22"/>
                <w:szCs w:val="22"/>
              </w:rPr>
            </w:pPr>
            <w:r w:rsidRPr="00DF2DE2">
              <w:rPr>
                <w:sz w:val="22"/>
                <w:szCs w:val="22"/>
              </w:rPr>
              <w:t>0,00</w:t>
            </w:r>
          </w:p>
        </w:tc>
      </w:tr>
      <w:tr w:rsidR="00DF2DE2" w:rsidRPr="00DF2DE2" w14:paraId="5ECCFAFE" w14:textId="77777777" w:rsidTr="003E7303">
        <w:trPr>
          <w:trHeight w:val="300"/>
        </w:trPr>
        <w:tc>
          <w:tcPr>
            <w:tcW w:w="900" w:type="dxa"/>
            <w:shd w:val="clear" w:color="auto" w:fill="auto"/>
            <w:noWrap/>
            <w:hideMark/>
          </w:tcPr>
          <w:p w14:paraId="30EB9D4A" w14:textId="77777777" w:rsidR="00DF2DE2" w:rsidRPr="00DF2DE2" w:rsidRDefault="00DF2DE2" w:rsidP="00DF2DE2">
            <w:pPr>
              <w:jc w:val="center"/>
              <w:rPr>
                <w:sz w:val="22"/>
                <w:szCs w:val="22"/>
              </w:rPr>
            </w:pPr>
            <w:r w:rsidRPr="00DF2DE2">
              <w:rPr>
                <w:sz w:val="22"/>
                <w:szCs w:val="22"/>
              </w:rPr>
              <w:t>24.2</w:t>
            </w:r>
          </w:p>
        </w:tc>
        <w:tc>
          <w:tcPr>
            <w:tcW w:w="271" w:type="dxa"/>
            <w:shd w:val="clear" w:color="auto" w:fill="auto"/>
            <w:noWrap/>
            <w:hideMark/>
          </w:tcPr>
          <w:p w14:paraId="59FDEEA2"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7DB89304" w14:textId="77777777" w:rsidR="00DF2DE2" w:rsidRPr="00DF2DE2" w:rsidRDefault="00DF2DE2" w:rsidP="00DF2DE2">
            <w:pPr>
              <w:ind w:firstLineChars="100" w:firstLine="220"/>
              <w:rPr>
                <w:sz w:val="22"/>
                <w:szCs w:val="22"/>
              </w:rPr>
            </w:pPr>
            <w:r w:rsidRPr="00DF2DE2">
              <w:rPr>
                <w:sz w:val="22"/>
                <w:szCs w:val="22"/>
              </w:rPr>
              <w:t>дизельное топливо</w:t>
            </w:r>
          </w:p>
        </w:tc>
        <w:tc>
          <w:tcPr>
            <w:tcW w:w="1560" w:type="dxa"/>
            <w:shd w:val="clear" w:color="auto" w:fill="auto"/>
            <w:noWrap/>
            <w:hideMark/>
          </w:tcPr>
          <w:p w14:paraId="2CECFC50" w14:textId="77777777" w:rsidR="00DF2DE2" w:rsidRPr="00DF2DE2" w:rsidRDefault="00DF2DE2" w:rsidP="00DF2DE2">
            <w:pPr>
              <w:jc w:val="center"/>
              <w:rPr>
                <w:sz w:val="22"/>
                <w:szCs w:val="22"/>
              </w:rPr>
            </w:pPr>
            <w:r w:rsidRPr="00DF2DE2">
              <w:rPr>
                <w:sz w:val="22"/>
                <w:szCs w:val="22"/>
              </w:rPr>
              <w:t>тыс. руб.</w:t>
            </w:r>
          </w:p>
        </w:tc>
        <w:tc>
          <w:tcPr>
            <w:tcW w:w="1200" w:type="dxa"/>
            <w:shd w:val="clear" w:color="auto" w:fill="auto"/>
            <w:noWrap/>
            <w:hideMark/>
          </w:tcPr>
          <w:p w14:paraId="1A984648" w14:textId="77777777" w:rsidR="00DF2DE2" w:rsidRPr="00DF2DE2" w:rsidRDefault="00DF2DE2" w:rsidP="00DF2DE2">
            <w:pPr>
              <w:jc w:val="right"/>
              <w:rPr>
                <w:sz w:val="22"/>
                <w:szCs w:val="22"/>
              </w:rPr>
            </w:pPr>
            <w:r w:rsidRPr="00DF2DE2">
              <w:rPr>
                <w:sz w:val="22"/>
                <w:szCs w:val="22"/>
              </w:rPr>
              <w:t>0,00</w:t>
            </w:r>
          </w:p>
        </w:tc>
      </w:tr>
      <w:tr w:rsidR="00DF2DE2" w:rsidRPr="00DF2DE2" w14:paraId="06AA2B24" w14:textId="77777777" w:rsidTr="003E7303">
        <w:trPr>
          <w:trHeight w:val="300"/>
        </w:trPr>
        <w:tc>
          <w:tcPr>
            <w:tcW w:w="900" w:type="dxa"/>
            <w:shd w:val="clear" w:color="auto" w:fill="auto"/>
            <w:noWrap/>
            <w:hideMark/>
          </w:tcPr>
          <w:p w14:paraId="78C5BD02" w14:textId="77777777" w:rsidR="00DF2DE2" w:rsidRPr="00DF2DE2" w:rsidRDefault="00DF2DE2" w:rsidP="00DF2DE2">
            <w:pPr>
              <w:jc w:val="center"/>
              <w:rPr>
                <w:sz w:val="22"/>
                <w:szCs w:val="22"/>
              </w:rPr>
            </w:pPr>
            <w:r w:rsidRPr="00DF2DE2">
              <w:rPr>
                <w:sz w:val="22"/>
                <w:szCs w:val="22"/>
              </w:rPr>
              <w:t>24.3</w:t>
            </w:r>
          </w:p>
        </w:tc>
        <w:tc>
          <w:tcPr>
            <w:tcW w:w="271" w:type="dxa"/>
            <w:shd w:val="clear" w:color="auto" w:fill="auto"/>
            <w:noWrap/>
            <w:hideMark/>
          </w:tcPr>
          <w:p w14:paraId="54F0F4A7"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3AE69F7B" w14:textId="77777777" w:rsidR="00DF2DE2" w:rsidRPr="00DF2DE2" w:rsidRDefault="00DF2DE2" w:rsidP="00DF2DE2">
            <w:pPr>
              <w:ind w:firstLineChars="100" w:firstLine="220"/>
              <w:rPr>
                <w:sz w:val="22"/>
                <w:szCs w:val="22"/>
              </w:rPr>
            </w:pPr>
            <w:r w:rsidRPr="00DF2DE2">
              <w:rPr>
                <w:sz w:val="22"/>
                <w:szCs w:val="22"/>
              </w:rPr>
              <w:t>газ всего, в том числе:</w:t>
            </w:r>
          </w:p>
        </w:tc>
        <w:tc>
          <w:tcPr>
            <w:tcW w:w="1560" w:type="dxa"/>
            <w:shd w:val="clear" w:color="auto" w:fill="auto"/>
            <w:noWrap/>
            <w:hideMark/>
          </w:tcPr>
          <w:p w14:paraId="3C811257" w14:textId="77777777" w:rsidR="00DF2DE2" w:rsidRPr="00DF2DE2" w:rsidRDefault="00DF2DE2" w:rsidP="00DF2DE2">
            <w:pPr>
              <w:jc w:val="center"/>
              <w:rPr>
                <w:sz w:val="22"/>
                <w:szCs w:val="22"/>
              </w:rPr>
            </w:pPr>
            <w:r w:rsidRPr="00DF2DE2">
              <w:rPr>
                <w:sz w:val="22"/>
                <w:szCs w:val="22"/>
              </w:rPr>
              <w:t>тыс. руб.</w:t>
            </w:r>
          </w:p>
        </w:tc>
        <w:tc>
          <w:tcPr>
            <w:tcW w:w="1200" w:type="dxa"/>
            <w:shd w:val="clear" w:color="auto" w:fill="auto"/>
            <w:noWrap/>
            <w:hideMark/>
          </w:tcPr>
          <w:p w14:paraId="3EA97995" w14:textId="77777777" w:rsidR="00DF2DE2" w:rsidRPr="00DF2DE2" w:rsidRDefault="00DF2DE2" w:rsidP="00DF2DE2">
            <w:pPr>
              <w:jc w:val="right"/>
              <w:rPr>
                <w:sz w:val="22"/>
                <w:szCs w:val="22"/>
              </w:rPr>
            </w:pPr>
            <w:r w:rsidRPr="00DF2DE2">
              <w:rPr>
                <w:sz w:val="22"/>
                <w:szCs w:val="22"/>
              </w:rPr>
              <w:t>0,00</w:t>
            </w:r>
          </w:p>
        </w:tc>
      </w:tr>
      <w:tr w:rsidR="00DF2DE2" w:rsidRPr="00DF2DE2" w14:paraId="4187C360" w14:textId="77777777" w:rsidTr="003E7303">
        <w:trPr>
          <w:trHeight w:val="300"/>
        </w:trPr>
        <w:tc>
          <w:tcPr>
            <w:tcW w:w="900" w:type="dxa"/>
            <w:shd w:val="clear" w:color="auto" w:fill="auto"/>
            <w:noWrap/>
            <w:hideMark/>
          </w:tcPr>
          <w:p w14:paraId="4945A7AB" w14:textId="77777777" w:rsidR="00DF2DE2" w:rsidRPr="00DF2DE2" w:rsidRDefault="00DF2DE2" w:rsidP="00DF2DE2">
            <w:pPr>
              <w:jc w:val="center"/>
              <w:rPr>
                <w:sz w:val="22"/>
                <w:szCs w:val="22"/>
              </w:rPr>
            </w:pPr>
            <w:r w:rsidRPr="00DF2DE2">
              <w:rPr>
                <w:sz w:val="22"/>
                <w:szCs w:val="22"/>
              </w:rPr>
              <w:t>24.3.1</w:t>
            </w:r>
          </w:p>
        </w:tc>
        <w:tc>
          <w:tcPr>
            <w:tcW w:w="271" w:type="dxa"/>
            <w:shd w:val="clear" w:color="auto" w:fill="auto"/>
            <w:noWrap/>
            <w:hideMark/>
          </w:tcPr>
          <w:p w14:paraId="103E2FAE"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3CB7D08C" w14:textId="77777777" w:rsidR="00DF2DE2" w:rsidRPr="00DF2DE2" w:rsidRDefault="00DF2DE2" w:rsidP="00DF2DE2">
            <w:pPr>
              <w:ind w:firstLineChars="200" w:firstLine="440"/>
              <w:rPr>
                <w:sz w:val="22"/>
                <w:szCs w:val="22"/>
              </w:rPr>
            </w:pPr>
            <w:r w:rsidRPr="00DF2DE2">
              <w:rPr>
                <w:sz w:val="22"/>
                <w:szCs w:val="22"/>
              </w:rPr>
              <w:t>газ лимитный</w:t>
            </w:r>
          </w:p>
        </w:tc>
        <w:tc>
          <w:tcPr>
            <w:tcW w:w="1560" w:type="dxa"/>
            <w:shd w:val="clear" w:color="auto" w:fill="auto"/>
            <w:noWrap/>
            <w:hideMark/>
          </w:tcPr>
          <w:p w14:paraId="72C85662" w14:textId="77777777" w:rsidR="00DF2DE2" w:rsidRPr="00DF2DE2" w:rsidRDefault="00DF2DE2" w:rsidP="00DF2DE2">
            <w:pPr>
              <w:jc w:val="center"/>
              <w:rPr>
                <w:sz w:val="22"/>
                <w:szCs w:val="22"/>
              </w:rPr>
            </w:pPr>
            <w:r w:rsidRPr="00DF2DE2">
              <w:rPr>
                <w:sz w:val="22"/>
                <w:szCs w:val="22"/>
              </w:rPr>
              <w:t>тыс. руб.</w:t>
            </w:r>
          </w:p>
        </w:tc>
        <w:tc>
          <w:tcPr>
            <w:tcW w:w="1200" w:type="dxa"/>
            <w:shd w:val="clear" w:color="auto" w:fill="auto"/>
            <w:noWrap/>
            <w:hideMark/>
          </w:tcPr>
          <w:p w14:paraId="0AA6F167" w14:textId="77777777" w:rsidR="00DF2DE2" w:rsidRPr="00DF2DE2" w:rsidRDefault="00DF2DE2" w:rsidP="00DF2DE2">
            <w:pPr>
              <w:jc w:val="right"/>
              <w:rPr>
                <w:sz w:val="22"/>
                <w:szCs w:val="22"/>
              </w:rPr>
            </w:pPr>
            <w:r w:rsidRPr="00DF2DE2">
              <w:rPr>
                <w:sz w:val="22"/>
                <w:szCs w:val="22"/>
              </w:rPr>
              <w:t>0,00</w:t>
            </w:r>
          </w:p>
        </w:tc>
      </w:tr>
      <w:tr w:rsidR="00DF2DE2" w:rsidRPr="00DF2DE2" w14:paraId="30096DC5" w14:textId="77777777" w:rsidTr="003E7303">
        <w:trPr>
          <w:trHeight w:val="300"/>
        </w:trPr>
        <w:tc>
          <w:tcPr>
            <w:tcW w:w="900" w:type="dxa"/>
            <w:shd w:val="clear" w:color="auto" w:fill="auto"/>
            <w:noWrap/>
            <w:hideMark/>
          </w:tcPr>
          <w:p w14:paraId="105F143E" w14:textId="77777777" w:rsidR="00DF2DE2" w:rsidRPr="00DF2DE2" w:rsidRDefault="00DF2DE2" w:rsidP="00DF2DE2">
            <w:pPr>
              <w:jc w:val="center"/>
              <w:rPr>
                <w:sz w:val="22"/>
                <w:szCs w:val="22"/>
              </w:rPr>
            </w:pPr>
            <w:r w:rsidRPr="00DF2DE2">
              <w:rPr>
                <w:sz w:val="22"/>
                <w:szCs w:val="22"/>
              </w:rPr>
              <w:t>24.3.2</w:t>
            </w:r>
          </w:p>
        </w:tc>
        <w:tc>
          <w:tcPr>
            <w:tcW w:w="271" w:type="dxa"/>
            <w:shd w:val="clear" w:color="auto" w:fill="auto"/>
            <w:noWrap/>
            <w:hideMark/>
          </w:tcPr>
          <w:p w14:paraId="2A984440"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2E7F07CB" w14:textId="77777777" w:rsidR="00DF2DE2" w:rsidRPr="00DF2DE2" w:rsidRDefault="00DF2DE2" w:rsidP="00DF2DE2">
            <w:pPr>
              <w:ind w:firstLineChars="200" w:firstLine="440"/>
              <w:rPr>
                <w:sz w:val="22"/>
                <w:szCs w:val="22"/>
              </w:rPr>
            </w:pPr>
            <w:r w:rsidRPr="00DF2DE2">
              <w:rPr>
                <w:sz w:val="22"/>
                <w:szCs w:val="22"/>
              </w:rPr>
              <w:t>газ сверхлимитный</w:t>
            </w:r>
          </w:p>
        </w:tc>
        <w:tc>
          <w:tcPr>
            <w:tcW w:w="1560" w:type="dxa"/>
            <w:shd w:val="clear" w:color="auto" w:fill="auto"/>
            <w:noWrap/>
            <w:hideMark/>
          </w:tcPr>
          <w:p w14:paraId="5A5AC798" w14:textId="77777777" w:rsidR="00DF2DE2" w:rsidRPr="00DF2DE2" w:rsidRDefault="00DF2DE2" w:rsidP="00DF2DE2">
            <w:pPr>
              <w:jc w:val="center"/>
              <w:rPr>
                <w:sz w:val="22"/>
                <w:szCs w:val="22"/>
              </w:rPr>
            </w:pPr>
            <w:r w:rsidRPr="00DF2DE2">
              <w:rPr>
                <w:sz w:val="22"/>
                <w:szCs w:val="22"/>
              </w:rPr>
              <w:t>тыс. руб.</w:t>
            </w:r>
          </w:p>
        </w:tc>
        <w:tc>
          <w:tcPr>
            <w:tcW w:w="1200" w:type="dxa"/>
            <w:shd w:val="clear" w:color="auto" w:fill="auto"/>
            <w:noWrap/>
            <w:hideMark/>
          </w:tcPr>
          <w:p w14:paraId="67A7EBAE" w14:textId="77777777" w:rsidR="00DF2DE2" w:rsidRPr="00DF2DE2" w:rsidRDefault="00DF2DE2" w:rsidP="00DF2DE2">
            <w:pPr>
              <w:jc w:val="right"/>
              <w:rPr>
                <w:sz w:val="22"/>
                <w:szCs w:val="22"/>
              </w:rPr>
            </w:pPr>
            <w:r w:rsidRPr="00DF2DE2">
              <w:rPr>
                <w:sz w:val="22"/>
                <w:szCs w:val="22"/>
              </w:rPr>
              <w:t>0,00</w:t>
            </w:r>
          </w:p>
        </w:tc>
      </w:tr>
      <w:tr w:rsidR="00DF2DE2" w:rsidRPr="00DF2DE2" w14:paraId="270D1B4D" w14:textId="77777777" w:rsidTr="003E7303">
        <w:trPr>
          <w:trHeight w:val="300"/>
        </w:trPr>
        <w:tc>
          <w:tcPr>
            <w:tcW w:w="900" w:type="dxa"/>
            <w:shd w:val="clear" w:color="auto" w:fill="auto"/>
            <w:noWrap/>
            <w:hideMark/>
          </w:tcPr>
          <w:p w14:paraId="74C4E632" w14:textId="77777777" w:rsidR="00DF2DE2" w:rsidRPr="00DF2DE2" w:rsidRDefault="00DF2DE2" w:rsidP="00DF2DE2">
            <w:pPr>
              <w:jc w:val="center"/>
              <w:rPr>
                <w:sz w:val="22"/>
                <w:szCs w:val="22"/>
              </w:rPr>
            </w:pPr>
            <w:r w:rsidRPr="00DF2DE2">
              <w:rPr>
                <w:sz w:val="22"/>
                <w:szCs w:val="22"/>
              </w:rPr>
              <w:t>24.3.3</w:t>
            </w:r>
          </w:p>
        </w:tc>
        <w:tc>
          <w:tcPr>
            <w:tcW w:w="271" w:type="dxa"/>
            <w:shd w:val="clear" w:color="auto" w:fill="auto"/>
            <w:noWrap/>
            <w:hideMark/>
          </w:tcPr>
          <w:p w14:paraId="40BFFEE1"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20A1DB2D" w14:textId="77777777" w:rsidR="00DF2DE2" w:rsidRPr="00DF2DE2" w:rsidRDefault="00DF2DE2" w:rsidP="00DF2DE2">
            <w:pPr>
              <w:ind w:firstLineChars="200" w:firstLine="440"/>
              <w:rPr>
                <w:sz w:val="22"/>
                <w:szCs w:val="22"/>
              </w:rPr>
            </w:pPr>
            <w:r w:rsidRPr="00DF2DE2">
              <w:rPr>
                <w:sz w:val="22"/>
                <w:szCs w:val="22"/>
              </w:rPr>
              <w:t>газ коммерческий</w:t>
            </w:r>
          </w:p>
        </w:tc>
        <w:tc>
          <w:tcPr>
            <w:tcW w:w="1560" w:type="dxa"/>
            <w:shd w:val="clear" w:color="auto" w:fill="auto"/>
            <w:noWrap/>
            <w:hideMark/>
          </w:tcPr>
          <w:p w14:paraId="7C62143A" w14:textId="77777777" w:rsidR="00DF2DE2" w:rsidRPr="00DF2DE2" w:rsidRDefault="00DF2DE2" w:rsidP="00DF2DE2">
            <w:pPr>
              <w:jc w:val="center"/>
              <w:rPr>
                <w:sz w:val="22"/>
                <w:szCs w:val="22"/>
              </w:rPr>
            </w:pPr>
            <w:r w:rsidRPr="00DF2DE2">
              <w:rPr>
                <w:sz w:val="22"/>
                <w:szCs w:val="22"/>
              </w:rPr>
              <w:t>тыс. руб.</w:t>
            </w:r>
          </w:p>
        </w:tc>
        <w:tc>
          <w:tcPr>
            <w:tcW w:w="1200" w:type="dxa"/>
            <w:shd w:val="clear" w:color="auto" w:fill="auto"/>
            <w:noWrap/>
            <w:hideMark/>
          </w:tcPr>
          <w:p w14:paraId="59AEEED4" w14:textId="77777777" w:rsidR="00DF2DE2" w:rsidRPr="00DF2DE2" w:rsidRDefault="00DF2DE2" w:rsidP="00DF2DE2">
            <w:pPr>
              <w:jc w:val="right"/>
              <w:rPr>
                <w:sz w:val="22"/>
                <w:szCs w:val="22"/>
              </w:rPr>
            </w:pPr>
            <w:r w:rsidRPr="00DF2DE2">
              <w:rPr>
                <w:sz w:val="22"/>
                <w:szCs w:val="22"/>
              </w:rPr>
              <w:t>0,00</w:t>
            </w:r>
          </w:p>
        </w:tc>
      </w:tr>
      <w:tr w:rsidR="00DF2DE2" w:rsidRPr="00DF2DE2" w14:paraId="4FCB8EEA" w14:textId="77777777" w:rsidTr="003E7303">
        <w:trPr>
          <w:trHeight w:val="300"/>
        </w:trPr>
        <w:tc>
          <w:tcPr>
            <w:tcW w:w="900" w:type="dxa"/>
            <w:shd w:val="clear" w:color="auto" w:fill="auto"/>
            <w:noWrap/>
            <w:hideMark/>
          </w:tcPr>
          <w:p w14:paraId="3CDD1C1C" w14:textId="77777777" w:rsidR="00DF2DE2" w:rsidRPr="00DF2DE2" w:rsidRDefault="00DF2DE2" w:rsidP="00DF2DE2">
            <w:pPr>
              <w:jc w:val="center"/>
              <w:rPr>
                <w:sz w:val="22"/>
                <w:szCs w:val="22"/>
              </w:rPr>
            </w:pPr>
            <w:r w:rsidRPr="00DF2DE2">
              <w:rPr>
                <w:sz w:val="22"/>
                <w:szCs w:val="22"/>
              </w:rPr>
              <w:t>24.4</w:t>
            </w:r>
          </w:p>
        </w:tc>
        <w:tc>
          <w:tcPr>
            <w:tcW w:w="271" w:type="dxa"/>
            <w:shd w:val="clear" w:color="auto" w:fill="auto"/>
            <w:noWrap/>
            <w:hideMark/>
          </w:tcPr>
          <w:p w14:paraId="098C2E6C"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61DDAD50" w14:textId="77777777" w:rsidR="00DF2DE2" w:rsidRPr="00DF2DE2" w:rsidRDefault="00DF2DE2" w:rsidP="00DF2DE2">
            <w:pPr>
              <w:ind w:firstLineChars="100" w:firstLine="220"/>
              <w:rPr>
                <w:sz w:val="22"/>
                <w:szCs w:val="22"/>
              </w:rPr>
            </w:pPr>
            <w:r w:rsidRPr="00DF2DE2">
              <w:rPr>
                <w:sz w:val="22"/>
                <w:szCs w:val="22"/>
              </w:rPr>
              <w:t>др. виды топлива</w:t>
            </w:r>
          </w:p>
        </w:tc>
        <w:tc>
          <w:tcPr>
            <w:tcW w:w="1560" w:type="dxa"/>
            <w:shd w:val="clear" w:color="auto" w:fill="auto"/>
            <w:noWrap/>
            <w:hideMark/>
          </w:tcPr>
          <w:p w14:paraId="104ECC3A" w14:textId="77777777" w:rsidR="00DF2DE2" w:rsidRPr="00DF2DE2" w:rsidRDefault="00DF2DE2" w:rsidP="00DF2DE2">
            <w:pPr>
              <w:jc w:val="center"/>
              <w:rPr>
                <w:sz w:val="22"/>
                <w:szCs w:val="22"/>
              </w:rPr>
            </w:pPr>
            <w:r w:rsidRPr="00DF2DE2">
              <w:rPr>
                <w:sz w:val="22"/>
                <w:szCs w:val="22"/>
              </w:rPr>
              <w:t>тыс. руб.</w:t>
            </w:r>
          </w:p>
        </w:tc>
        <w:tc>
          <w:tcPr>
            <w:tcW w:w="1200" w:type="dxa"/>
            <w:shd w:val="clear" w:color="auto" w:fill="auto"/>
            <w:noWrap/>
            <w:hideMark/>
          </w:tcPr>
          <w:p w14:paraId="39FD91B5" w14:textId="77777777" w:rsidR="00DF2DE2" w:rsidRPr="00DF2DE2" w:rsidRDefault="00DF2DE2" w:rsidP="00DF2DE2">
            <w:pPr>
              <w:jc w:val="right"/>
              <w:rPr>
                <w:sz w:val="22"/>
                <w:szCs w:val="22"/>
              </w:rPr>
            </w:pPr>
            <w:r w:rsidRPr="00DF2DE2">
              <w:rPr>
                <w:sz w:val="22"/>
                <w:szCs w:val="22"/>
              </w:rPr>
              <w:t>0,00</w:t>
            </w:r>
          </w:p>
        </w:tc>
      </w:tr>
      <w:tr w:rsidR="00DF2DE2" w:rsidRPr="00DF2DE2" w14:paraId="2D6C9C48" w14:textId="77777777" w:rsidTr="003E7303">
        <w:trPr>
          <w:trHeight w:val="300"/>
        </w:trPr>
        <w:tc>
          <w:tcPr>
            <w:tcW w:w="900" w:type="dxa"/>
            <w:shd w:val="clear" w:color="auto" w:fill="auto"/>
            <w:noWrap/>
            <w:hideMark/>
          </w:tcPr>
          <w:p w14:paraId="4F368FC2" w14:textId="77777777" w:rsidR="00DF2DE2" w:rsidRPr="00DF2DE2" w:rsidRDefault="00DF2DE2" w:rsidP="00DF2DE2">
            <w:pPr>
              <w:jc w:val="center"/>
              <w:rPr>
                <w:sz w:val="22"/>
                <w:szCs w:val="22"/>
              </w:rPr>
            </w:pPr>
            <w:r w:rsidRPr="00DF2DE2">
              <w:rPr>
                <w:sz w:val="22"/>
                <w:szCs w:val="22"/>
              </w:rPr>
              <w:t>24.4.1</w:t>
            </w:r>
          </w:p>
        </w:tc>
        <w:tc>
          <w:tcPr>
            <w:tcW w:w="271" w:type="dxa"/>
            <w:shd w:val="clear" w:color="auto" w:fill="auto"/>
            <w:noWrap/>
            <w:hideMark/>
          </w:tcPr>
          <w:p w14:paraId="7B35DCC4"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5C633C7E" w14:textId="77777777" w:rsidR="00DF2DE2" w:rsidRPr="00DF2DE2" w:rsidRDefault="00DF2DE2" w:rsidP="00DF2DE2">
            <w:pPr>
              <w:ind w:firstLineChars="200" w:firstLine="440"/>
              <w:rPr>
                <w:sz w:val="22"/>
                <w:szCs w:val="22"/>
              </w:rPr>
            </w:pPr>
            <w:r w:rsidRPr="00DF2DE2">
              <w:rPr>
                <w:sz w:val="22"/>
                <w:szCs w:val="22"/>
              </w:rPr>
              <w:t>Газ доменный</w:t>
            </w:r>
          </w:p>
        </w:tc>
        <w:tc>
          <w:tcPr>
            <w:tcW w:w="1560" w:type="dxa"/>
            <w:shd w:val="clear" w:color="auto" w:fill="auto"/>
            <w:noWrap/>
            <w:hideMark/>
          </w:tcPr>
          <w:p w14:paraId="6614A030" w14:textId="77777777" w:rsidR="00DF2DE2" w:rsidRPr="00DF2DE2" w:rsidRDefault="00DF2DE2" w:rsidP="00DF2DE2">
            <w:pPr>
              <w:jc w:val="center"/>
              <w:rPr>
                <w:sz w:val="22"/>
                <w:szCs w:val="22"/>
              </w:rPr>
            </w:pPr>
            <w:r w:rsidRPr="00DF2DE2">
              <w:rPr>
                <w:sz w:val="22"/>
                <w:szCs w:val="22"/>
              </w:rPr>
              <w:t>тыс. руб.</w:t>
            </w:r>
          </w:p>
        </w:tc>
        <w:tc>
          <w:tcPr>
            <w:tcW w:w="1200" w:type="dxa"/>
            <w:shd w:val="clear" w:color="auto" w:fill="auto"/>
            <w:noWrap/>
            <w:hideMark/>
          </w:tcPr>
          <w:p w14:paraId="4052394A" w14:textId="77777777" w:rsidR="00DF2DE2" w:rsidRPr="00DF2DE2" w:rsidRDefault="00DF2DE2" w:rsidP="00DF2DE2">
            <w:pPr>
              <w:jc w:val="right"/>
              <w:rPr>
                <w:sz w:val="22"/>
                <w:szCs w:val="22"/>
              </w:rPr>
            </w:pPr>
            <w:r w:rsidRPr="00DF2DE2">
              <w:rPr>
                <w:sz w:val="22"/>
                <w:szCs w:val="22"/>
              </w:rPr>
              <w:t>0,00</w:t>
            </w:r>
          </w:p>
        </w:tc>
      </w:tr>
      <w:tr w:rsidR="00DF2DE2" w:rsidRPr="00DF2DE2" w14:paraId="52FBF3D9" w14:textId="77777777" w:rsidTr="003E7303">
        <w:trPr>
          <w:trHeight w:val="300"/>
        </w:trPr>
        <w:tc>
          <w:tcPr>
            <w:tcW w:w="900" w:type="dxa"/>
            <w:shd w:val="clear" w:color="auto" w:fill="auto"/>
            <w:noWrap/>
            <w:hideMark/>
          </w:tcPr>
          <w:p w14:paraId="3AB44C2D" w14:textId="77777777" w:rsidR="00DF2DE2" w:rsidRPr="00DF2DE2" w:rsidRDefault="00DF2DE2" w:rsidP="00DF2DE2">
            <w:pPr>
              <w:jc w:val="center"/>
              <w:rPr>
                <w:sz w:val="22"/>
                <w:szCs w:val="22"/>
              </w:rPr>
            </w:pPr>
            <w:r w:rsidRPr="00DF2DE2">
              <w:rPr>
                <w:sz w:val="22"/>
                <w:szCs w:val="22"/>
              </w:rPr>
              <w:t>24.4.2</w:t>
            </w:r>
          </w:p>
        </w:tc>
        <w:tc>
          <w:tcPr>
            <w:tcW w:w="271" w:type="dxa"/>
            <w:shd w:val="clear" w:color="auto" w:fill="auto"/>
            <w:noWrap/>
            <w:hideMark/>
          </w:tcPr>
          <w:p w14:paraId="31DB21E8"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3EB086AA" w14:textId="77777777" w:rsidR="00DF2DE2" w:rsidRPr="00DF2DE2" w:rsidRDefault="00DF2DE2" w:rsidP="00DF2DE2">
            <w:pPr>
              <w:ind w:firstLineChars="200" w:firstLine="440"/>
              <w:rPr>
                <w:sz w:val="22"/>
                <w:szCs w:val="22"/>
              </w:rPr>
            </w:pPr>
            <w:r w:rsidRPr="00DF2DE2">
              <w:rPr>
                <w:sz w:val="22"/>
                <w:szCs w:val="22"/>
              </w:rPr>
              <w:t>Газ коксовый</w:t>
            </w:r>
          </w:p>
        </w:tc>
        <w:tc>
          <w:tcPr>
            <w:tcW w:w="1560" w:type="dxa"/>
            <w:shd w:val="clear" w:color="auto" w:fill="auto"/>
            <w:noWrap/>
            <w:hideMark/>
          </w:tcPr>
          <w:p w14:paraId="152B093E" w14:textId="77777777" w:rsidR="00DF2DE2" w:rsidRPr="00DF2DE2" w:rsidRDefault="00DF2DE2" w:rsidP="00DF2DE2">
            <w:pPr>
              <w:jc w:val="center"/>
              <w:rPr>
                <w:sz w:val="22"/>
                <w:szCs w:val="22"/>
              </w:rPr>
            </w:pPr>
            <w:r w:rsidRPr="00DF2DE2">
              <w:rPr>
                <w:sz w:val="22"/>
                <w:szCs w:val="22"/>
              </w:rPr>
              <w:t>тыс. руб.</w:t>
            </w:r>
          </w:p>
        </w:tc>
        <w:tc>
          <w:tcPr>
            <w:tcW w:w="1200" w:type="dxa"/>
            <w:shd w:val="clear" w:color="auto" w:fill="auto"/>
            <w:noWrap/>
            <w:hideMark/>
          </w:tcPr>
          <w:p w14:paraId="2F0E4F10" w14:textId="77777777" w:rsidR="00DF2DE2" w:rsidRPr="00DF2DE2" w:rsidRDefault="00DF2DE2" w:rsidP="00DF2DE2">
            <w:pPr>
              <w:jc w:val="right"/>
              <w:rPr>
                <w:sz w:val="22"/>
                <w:szCs w:val="22"/>
              </w:rPr>
            </w:pPr>
            <w:r w:rsidRPr="00DF2DE2">
              <w:rPr>
                <w:sz w:val="22"/>
                <w:szCs w:val="22"/>
              </w:rPr>
              <w:t>0,00</w:t>
            </w:r>
          </w:p>
        </w:tc>
      </w:tr>
      <w:tr w:rsidR="00DF2DE2" w:rsidRPr="00DF2DE2" w14:paraId="51A46D2D" w14:textId="77777777" w:rsidTr="003E7303">
        <w:trPr>
          <w:trHeight w:val="300"/>
        </w:trPr>
        <w:tc>
          <w:tcPr>
            <w:tcW w:w="900" w:type="dxa"/>
            <w:shd w:val="clear" w:color="auto" w:fill="auto"/>
            <w:noWrap/>
            <w:hideMark/>
          </w:tcPr>
          <w:p w14:paraId="26C6C046" w14:textId="77777777" w:rsidR="00DF2DE2" w:rsidRPr="00DF2DE2" w:rsidRDefault="00DF2DE2" w:rsidP="00DF2DE2">
            <w:pPr>
              <w:jc w:val="center"/>
              <w:rPr>
                <w:sz w:val="22"/>
                <w:szCs w:val="22"/>
              </w:rPr>
            </w:pPr>
            <w:r w:rsidRPr="00DF2DE2">
              <w:rPr>
                <w:sz w:val="22"/>
                <w:szCs w:val="22"/>
              </w:rPr>
              <w:t>24.5</w:t>
            </w:r>
          </w:p>
        </w:tc>
        <w:tc>
          <w:tcPr>
            <w:tcW w:w="271" w:type="dxa"/>
            <w:shd w:val="clear" w:color="auto" w:fill="auto"/>
            <w:noWrap/>
            <w:hideMark/>
          </w:tcPr>
          <w:p w14:paraId="31CAFB3F"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5315741B" w14:textId="77777777" w:rsidR="00DF2DE2" w:rsidRPr="00DF2DE2" w:rsidRDefault="00DF2DE2" w:rsidP="00DF2DE2">
            <w:pPr>
              <w:ind w:firstLineChars="100" w:firstLine="220"/>
              <w:rPr>
                <w:sz w:val="22"/>
                <w:szCs w:val="22"/>
              </w:rPr>
            </w:pPr>
            <w:r w:rsidRPr="00DF2DE2">
              <w:rPr>
                <w:sz w:val="22"/>
                <w:szCs w:val="22"/>
              </w:rPr>
              <w:t>на производство тепловой энергии</w:t>
            </w:r>
          </w:p>
        </w:tc>
        <w:tc>
          <w:tcPr>
            <w:tcW w:w="1560" w:type="dxa"/>
            <w:shd w:val="clear" w:color="auto" w:fill="auto"/>
            <w:noWrap/>
            <w:hideMark/>
          </w:tcPr>
          <w:p w14:paraId="79140FF0" w14:textId="77777777" w:rsidR="00DF2DE2" w:rsidRPr="00DF2DE2" w:rsidRDefault="00DF2DE2" w:rsidP="00DF2DE2">
            <w:pPr>
              <w:jc w:val="center"/>
              <w:rPr>
                <w:sz w:val="22"/>
                <w:szCs w:val="22"/>
              </w:rPr>
            </w:pPr>
            <w:r w:rsidRPr="00DF2DE2">
              <w:rPr>
                <w:sz w:val="22"/>
                <w:szCs w:val="22"/>
              </w:rPr>
              <w:t>тыс. руб.</w:t>
            </w:r>
          </w:p>
        </w:tc>
        <w:tc>
          <w:tcPr>
            <w:tcW w:w="1200" w:type="dxa"/>
            <w:shd w:val="clear" w:color="auto" w:fill="auto"/>
            <w:noWrap/>
            <w:hideMark/>
          </w:tcPr>
          <w:p w14:paraId="11B46C1E" w14:textId="77777777" w:rsidR="00DF2DE2" w:rsidRPr="00DF2DE2" w:rsidRDefault="00DF2DE2" w:rsidP="00DF2DE2">
            <w:pPr>
              <w:jc w:val="right"/>
              <w:rPr>
                <w:sz w:val="22"/>
                <w:szCs w:val="22"/>
              </w:rPr>
            </w:pPr>
            <w:r w:rsidRPr="00DF2DE2">
              <w:rPr>
                <w:sz w:val="22"/>
                <w:szCs w:val="22"/>
              </w:rPr>
              <w:t>262202,15</w:t>
            </w:r>
          </w:p>
        </w:tc>
      </w:tr>
      <w:tr w:rsidR="00DF2DE2" w:rsidRPr="00DF2DE2" w14:paraId="6523CD26" w14:textId="77777777" w:rsidTr="003E7303">
        <w:trPr>
          <w:trHeight w:val="300"/>
        </w:trPr>
        <w:tc>
          <w:tcPr>
            <w:tcW w:w="900" w:type="dxa"/>
            <w:shd w:val="clear" w:color="auto" w:fill="auto"/>
            <w:noWrap/>
            <w:hideMark/>
          </w:tcPr>
          <w:p w14:paraId="2BFD2C9E" w14:textId="77777777" w:rsidR="00DF2DE2" w:rsidRPr="00DF2DE2" w:rsidRDefault="00DF2DE2" w:rsidP="00DF2DE2">
            <w:pPr>
              <w:jc w:val="center"/>
              <w:rPr>
                <w:sz w:val="22"/>
                <w:szCs w:val="22"/>
              </w:rPr>
            </w:pPr>
            <w:r w:rsidRPr="00DF2DE2">
              <w:rPr>
                <w:sz w:val="22"/>
                <w:szCs w:val="22"/>
              </w:rPr>
              <w:t>25</w:t>
            </w:r>
          </w:p>
        </w:tc>
        <w:tc>
          <w:tcPr>
            <w:tcW w:w="271" w:type="dxa"/>
            <w:shd w:val="clear" w:color="auto" w:fill="auto"/>
            <w:noWrap/>
            <w:hideMark/>
          </w:tcPr>
          <w:p w14:paraId="2AA57800"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28F9603C" w14:textId="77777777" w:rsidR="00DF2DE2" w:rsidRPr="00DF2DE2" w:rsidRDefault="00DF2DE2" w:rsidP="00DF2DE2">
            <w:pPr>
              <w:rPr>
                <w:sz w:val="22"/>
                <w:szCs w:val="22"/>
              </w:rPr>
            </w:pPr>
            <w:r w:rsidRPr="00DF2DE2">
              <w:rPr>
                <w:sz w:val="22"/>
                <w:szCs w:val="22"/>
              </w:rPr>
              <w:t>Стоимость натурального топлива на производство тепловой энергии по видам топлива</w:t>
            </w:r>
          </w:p>
        </w:tc>
        <w:tc>
          <w:tcPr>
            <w:tcW w:w="1560" w:type="dxa"/>
            <w:shd w:val="clear" w:color="auto" w:fill="auto"/>
            <w:noWrap/>
            <w:hideMark/>
          </w:tcPr>
          <w:p w14:paraId="01ED952C" w14:textId="77777777" w:rsidR="00DF2DE2" w:rsidRPr="00DF2DE2" w:rsidRDefault="00DF2DE2" w:rsidP="00DF2DE2">
            <w:pPr>
              <w:jc w:val="center"/>
              <w:rPr>
                <w:sz w:val="22"/>
                <w:szCs w:val="22"/>
              </w:rPr>
            </w:pPr>
            <w:r w:rsidRPr="00DF2DE2">
              <w:rPr>
                <w:sz w:val="22"/>
                <w:szCs w:val="22"/>
              </w:rPr>
              <w:t>тыс. руб.</w:t>
            </w:r>
          </w:p>
        </w:tc>
        <w:tc>
          <w:tcPr>
            <w:tcW w:w="1200" w:type="dxa"/>
            <w:shd w:val="clear" w:color="auto" w:fill="auto"/>
            <w:noWrap/>
            <w:hideMark/>
          </w:tcPr>
          <w:p w14:paraId="12807561" w14:textId="77777777" w:rsidR="00DF2DE2" w:rsidRPr="00DF2DE2" w:rsidRDefault="00DF2DE2" w:rsidP="00DF2DE2">
            <w:pPr>
              <w:jc w:val="right"/>
              <w:rPr>
                <w:sz w:val="22"/>
                <w:szCs w:val="22"/>
              </w:rPr>
            </w:pPr>
            <w:r w:rsidRPr="00DF2DE2">
              <w:rPr>
                <w:sz w:val="22"/>
                <w:szCs w:val="22"/>
              </w:rPr>
              <w:t>262202,15</w:t>
            </w:r>
          </w:p>
        </w:tc>
      </w:tr>
      <w:tr w:rsidR="00DF2DE2" w:rsidRPr="00DF2DE2" w14:paraId="5996575C" w14:textId="77777777" w:rsidTr="003E7303">
        <w:trPr>
          <w:trHeight w:val="300"/>
        </w:trPr>
        <w:tc>
          <w:tcPr>
            <w:tcW w:w="900" w:type="dxa"/>
            <w:shd w:val="clear" w:color="auto" w:fill="auto"/>
            <w:noWrap/>
            <w:hideMark/>
          </w:tcPr>
          <w:p w14:paraId="29822384" w14:textId="77777777" w:rsidR="00DF2DE2" w:rsidRPr="00DF2DE2" w:rsidRDefault="00DF2DE2" w:rsidP="00DF2DE2">
            <w:pPr>
              <w:jc w:val="center"/>
              <w:rPr>
                <w:sz w:val="22"/>
                <w:szCs w:val="22"/>
              </w:rPr>
            </w:pPr>
            <w:r w:rsidRPr="00DF2DE2">
              <w:rPr>
                <w:sz w:val="22"/>
                <w:szCs w:val="22"/>
              </w:rPr>
              <w:t>25.1</w:t>
            </w:r>
          </w:p>
        </w:tc>
        <w:tc>
          <w:tcPr>
            <w:tcW w:w="271" w:type="dxa"/>
            <w:shd w:val="clear" w:color="auto" w:fill="auto"/>
            <w:noWrap/>
            <w:hideMark/>
          </w:tcPr>
          <w:p w14:paraId="00994A56"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13C56E61" w14:textId="77777777" w:rsidR="00DF2DE2" w:rsidRPr="00DF2DE2" w:rsidRDefault="00DF2DE2" w:rsidP="00DF2DE2">
            <w:pPr>
              <w:ind w:firstLineChars="100" w:firstLine="220"/>
              <w:rPr>
                <w:sz w:val="22"/>
                <w:szCs w:val="22"/>
              </w:rPr>
            </w:pPr>
            <w:r w:rsidRPr="00DF2DE2">
              <w:rPr>
                <w:sz w:val="22"/>
                <w:szCs w:val="22"/>
              </w:rPr>
              <w:t>уголь всего, в том числе:</w:t>
            </w:r>
          </w:p>
        </w:tc>
        <w:tc>
          <w:tcPr>
            <w:tcW w:w="1560" w:type="dxa"/>
            <w:shd w:val="clear" w:color="auto" w:fill="auto"/>
            <w:noWrap/>
            <w:hideMark/>
          </w:tcPr>
          <w:p w14:paraId="18284E5E" w14:textId="77777777" w:rsidR="00DF2DE2" w:rsidRPr="00DF2DE2" w:rsidRDefault="00DF2DE2" w:rsidP="00DF2DE2">
            <w:pPr>
              <w:jc w:val="center"/>
              <w:rPr>
                <w:sz w:val="22"/>
                <w:szCs w:val="22"/>
              </w:rPr>
            </w:pPr>
            <w:r w:rsidRPr="00DF2DE2">
              <w:rPr>
                <w:sz w:val="22"/>
                <w:szCs w:val="22"/>
              </w:rPr>
              <w:t>тыс. руб.</w:t>
            </w:r>
          </w:p>
        </w:tc>
        <w:tc>
          <w:tcPr>
            <w:tcW w:w="1200" w:type="dxa"/>
            <w:shd w:val="clear" w:color="auto" w:fill="auto"/>
            <w:noWrap/>
            <w:hideMark/>
          </w:tcPr>
          <w:p w14:paraId="5D5323EE" w14:textId="77777777" w:rsidR="00DF2DE2" w:rsidRPr="00DF2DE2" w:rsidRDefault="00DF2DE2" w:rsidP="00DF2DE2">
            <w:pPr>
              <w:jc w:val="right"/>
              <w:rPr>
                <w:sz w:val="22"/>
                <w:szCs w:val="22"/>
              </w:rPr>
            </w:pPr>
            <w:r w:rsidRPr="00DF2DE2">
              <w:rPr>
                <w:sz w:val="22"/>
                <w:szCs w:val="22"/>
              </w:rPr>
              <w:t>262202,15</w:t>
            </w:r>
          </w:p>
        </w:tc>
      </w:tr>
      <w:tr w:rsidR="00DF2DE2" w:rsidRPr="00DF2DE2" w14:paraId="13A2AB70" w14:textId="77777777" w:rsidTr="003E7303">
        <w:trPr>
          <w:trHeight w:val="300"/>
        </w:trPr>
        <w:tc>
          <w:tcPr>
            <w:tcW w:w="900" w:type="dxa"/>
            <w:shd w:val="clear" w:color="auto" w:fill="auto"/>
            <w:noWrap/>
            <w:hideMark/>
          </w:tcPr>
          <w:p w14:paraId="77A24A2C" w14:textId="77777777" w:rsidR="00DF2DE2" w:rsidRPr="00DF2DE2" w:rsidRDefault="00DF2DE2" w:rsidP="00DF2DE2">
            <w:pPr>
              <w:jc w:val="center"/>
              <w:rPr>
                <w:sz w:val="22"/>
                <w:szCs w:val="22"/>
              </w:rPr>
            </w:pPr>
            <w:r w:rsidRPr="00DF2DE2">
              <w:rPr>
                <w:sz w:val="22"/>
                <w:szCs w:val="22"/>
              </w:rPr>
              <w:t> </w:t>
            </w:r>
          </w:p>
        </w:tc>
        <w:tc>
          <w:tcPr>
            <w:tcW w:w="271" w:type="dxa"/>
            <w:shd w:val="clear" w:color="auto" w:fill="auto"/>
            <w:noWrap/>
            <w:hideMark/>
          </w:tcPr>
          <w:p w14:paraId="28046D73"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4CE7AB2B" w14:textId="77777777" w:rsidR="00DF2DE2" w:rsidRPr="00DF2DE2" w:rsidRDefault="00DF2DE2" w:rsidP="00DF2DE2">
            <w:pPr>
              <w:ind w:firstLineChars="100" w:firstLine="220"/>
              <w:rPr>
                <w:sz w:val="22"/>
                <w:szCs w:val="22"/>
              </w:rPr>
            </w:pPr>
            <w:r w:rsidRPr="00DF2DE2">
              <w:rPr>
                <w:sz w:val="22"/>
                <w:szCs w:val="22"/>
              </w:rPr>
              <w:t>дизельное топливо</w:t>
            </w:r>
          </w:p>
        </w:tc>
        <w:tc>
          <w:tcPr>
            <w:tcW w:w="1560" w:type="dxa"/>
            <w:shd w:val="clear" w:color="auto" w:fill="auto"/>
            <w:noWrap/>
            <w:hideMark/>
          </w:tcPr>
          <w:p w14:paraId="6E9E7B04" w14:textId="77777777" w:rsidR="00DF2DE2" w:rsidRPr="00DF2DE2" w:rsidRDefault="00DF2DE2" w:rsidP="00DF2DE2">
            <w:pPr>
              <w:jc w:val="center"/>
              <w:rPr>
                <w:sz w:val="22"/>
                <w:szCs w:val="22"/>
              </w:rPr>
            </w:pPr>
            <w:r w:rsidRPr="00DF2DE2">
              <w:rPr>
                <w:sz w:val="22"/>
                <w:szCs w:val="22"/>
              </w:rPr>
              <w:t>тыс. руб.</w:t>
            </w:r>
          </w:p>
        </w:tc>
        <w:tc>
          <w:tcPr>
            <w:tcW w:w="1200" w:type="dxa"/>
            <w:shd w:val="clear" w:color="auto" w:fill="auto"/>
            <w:noWrap/>
            <w:hideMark/>
          </w:tcPr>
          <w:p w14:paraId="50E245F5" w14:textId="77777777" w:rsidR="00DF2DE2" w:rsidRPr="00DF2DE2" w:rsidRDefault="00DF2DE2" w:rsidP="00DF2DE2">
            <w:pPr>
              <w:jc w:val="right"/>
              <w:rPr>
                <w:sz w:val="22"/>
                <w:szCs w:val="22"/>
              </w:rPr>
            </w:pPr>
            <w:r w:rsidRPr="00DF2DE2">
              <w:rPr>
                <w:sz w:val="22"/>
                <w:szCs w:val="22"/>
              </w:rPr>
              <w:t>0,00</w:t>
            </w:r>
          </w:p>
        </w:tc>
      </w:tr>
      <w:tr w:rsidR="00DF2DE2" w:rsidRPr="00DF2DE2" w14:paraId="79CF49FA" w14:textId="77777777" w:rsidTr="003E7303">
        <w:trPr>
          <w:trHeight w:val="300"/>
        </w:trPr>
        <w:tc>
          <w:tcPr>
            <w:tcW w:w="900" w:type="dxa"/>
            <w:shd w:val="clear" w:color="auto" w:fill="auto"/>
            <w:noWrap/>
            <w:hideMark/>
          </w:tcPr>
          <w:p w14:paraId="62979C96" w14:textId="77777777" w:rsidR="00DF2DE2" w:rsidRPr="00DF2DE2" w:rsidRDefault="00DF2DE2" w:rsidP="00DF2DE2">
            <w:pPr>
              <w:jc w:val="center"/>
              <w:rPr>
                <w:sz w:val="22"/>
                <w:szCs w:val="22"/>
              </w:rPr>
            </w:pPr>
            <w:r w:rsidRPr="00DF2DE2">
              <w:rPr>
                <w:sz w:val="22"/>
                <w:szCs w:val="22"/>
              </w:rPr>
              <w:t>25.2</w:t>
            </w:r>
          </w:p>
        </w:tc>
        <w:tc>
          <w:tcPr>
            <w:tcW w:w="271" w:type="dxa"/>
            <w:shd w:val="clear" w:color="auto" w:fill="auto"/>
            <w:noWrap/>
            <w:hideMark/>
          </w:tcPr>
          <w:p w14:paraId="6D5F0978"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71FB3EC5" w14:textId="77777777" w:rsidR="00DF2DE2" w:rsidRPr="00DF2DE2" w:rsidRDefault="00DF2DE2" w:rsidP="00DF2DE2">
            <w:pPr>
              <w:ind w:firstLineChars="100" w:firstLine="220"/>
              <w:rPr>
                <w:sz w:val="22"/>
                <w:szCs w:val="22"/>
              </w:rPr>
            </w:pPr>
            <w:r w:rsidRPr="00DF2DE2">
              <w:rPr>
                <w:sz w:val="22"/>
                <w:szCs w:val="22"/>
              </w:rPr>
              <w:t>газ всего, в том числе:</w:t>
            </w:r>
          </w:p>
        </w:tc>
        <w:tc>
          <w:tcPr>
            <w:tcW w:w="1560" w:type="dxa"/>
            <w:shd w:val="clear" w:color="auto" w:fill="auto"/>
            <w:noWrap/>
            <w:hideMark/>
          </w:tcPr>
          <w:p w14:paraId="4EA40746" w14:textId="77777777" w:rsidR="00DF2DE2" w:rsidRPr="00DF2DE2" w:rsidRDefault="00DF2DE2" w:rsidP="00DF2DE2">
            <w:pPr>
              <w:jc w:val="center"/>
              <w:rPr>
                <w:sz w:val="22"/>
                <w:szCs w:val="22"/>
              </w:rPr>
            </w:pPr>
            <w:r w:rsidRPr="00DF2DE2">
              <w:rPr>
                <w:sz w:val="22"/>
                <w:szCs w:val="22"/>
              </w:rPr>
              <w:t>тыс. руб.</w:t>
            </w:r>
          </w:p>
        </w:tc>
        <w:tc>
          <w:tcPr>
            <w:tcW w:w="1200" w:type="dxa"/>
            <w:shd w:val="clear" w:color="auto" w:fill="auto"/>
            <w:noWrap/>
            <w:hideMark/>
          </w:tcPr>
          <w:p w14:paraId="05B7DE14" w14:textId="77777777" w:rsidR="00DF2DE2" w:rsidRPr="00DF2DE2" w:rsidRDefault="00DF2DE2" w:rsidP="00DF2DE2">
            <w:pPr>
              <w:jc w:val="right"/>
              <w:rPr>
                <w:sz w:val="22"/>
                <w:szCs w:val="22"/>
              </w:rPr>
            </w:pPr>
            <w:r w:rsidRPr="00DF2DE2">
              <w:rPr>
                <w:sz w:val="22"/>
                <w:szCs w:val="22"/>
              </w:rPr>
              <w:t>0,00</w:t>
            </w:r>
          </w:p>
        </w:tc>
      </w:tr>
      <w:tr w:rsidR="00DF2DE2" w:rsidRPr="00DF2DE2" w14:paraId="5B8C0BBD" w14:textId="77777777" w:rsidTr="003E7303">
        <w:trPr>
          <w:trHeight w:val="300"/>
        </w:trPr>
        <w:tc>
          <w:tcPr>
            <w:tcW w:w="900" w:type="dxa"/>
            <w:shd w:val="clear" w:color="auto" w:fill="auto"/>
            <w:noWrap/>
            <w:hideMark/>
          </w:tcPr>
          <w:p w14:paraId="2055FC2D" w14:textId="77777777" w:rsidR="00DF2DE2" w:rsidRPr="00DF2DE2" w:rsidRDefault="00DF2DE2" w:rsidP="00DF2DE2">
            <w:pPr>
              <w:jc w:val="center"/>
              <w:rPr>
                <w:sz w:val="22"/>
                <w:szCs w:val="22"/>
              </w:rPr>
            </w:pPr>
            <w:r w:rsidRPr="00DF2DE2">
              <w:rPr>
                <w:sz w:val="22"/>
                <w:szCs w:val="22"/>
              </w:rPr>
              <w:t>25.3</w:t>
            </w:r>
          </w:p>
        </w:tc>
        <w:tc>
          <w:tcPr>
            <w:tcW w:w="271" w:type="dxa"/>
            <w:shd w:val="clear" w:color="auto" w:fill="auto"/>
            <w:noWrap/>
            <w:hideMark/>
          </w:tcPr>
          <w:p w14:paraId="1DB803AC"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37718F3D" w14:textId="77777777" w:rsidR="00DF2DE2" w:rsidRPr="00DF2DE2" w:rsidRDefault="00DF2DE2" w:rsidP="00DF2DE2">
            <w:pPr>
              <w:ind w:firstLineChars="200" w:firstLine="440"/>
              <w:rPr>
                <w:sz w:val="22"/>
                <w:szCs w:val="22"/>
              </w:rPr>
            </w:pPr>
            <w:r w:rsidRPr="00DF2DE2">
              <w:rPr>
                <w:sz w:val="22"/>
                <w:szCs w:val="22"/>
              </w:rPr>
              <w:t>газ лимитный</w:t>
            </w:r>
          </w:p>
        </w:tc>
        <w:tc>
          <w:tcPr>
            <w:tcW w:w="1560" w:type="dxa"/>
            <w:shd w:val="clear" w:color="auto" w:fill="auto"/>
            <w:noWrap/>
            <w:hideMark/>
          </w:tcPr>
          <w:p w14:paraId="1A90E204" w14:textId="77777777" w:rsidR="00DF2DE2" w:rsidRPr="00DF2DE2" w:rsidRDefault="00DF2DE2" w:rsidP="00DF2DE2">
            <w:pPr>
              <w:jc w:val="center"/>
              <w:rPr>
                <w:sz w:val="22"/>
                <w:szCs w:val="22"/>
              </w:rPr>
            </w:pPr>
            <w:r w:rsidRPr="00DF2DE2">
              <w:rPr>
                <w:sz w:val="22"/>
                <w:szCs w:val="22"/>
              </w:rPr>
              <w:t>тыс. руб.</w:t>
            </w:r>
          </w:p>
        </w:tc>
        <w:tc>
          <w:tcPr>
            <w:tcW w:w="1200" w:type="dxa"/>
            <w:shd w:val="clear" w:color="auto" w:fill="auto"/>
            <w:noWrap/>
            <w:hideMark/>
          </w:tcPr>
          <w:p w14:paraId="433B788A" w14:textId="77777777" w:rsidR="00DF2DE2" w:rsidRPr="00DF2DE2" w:rsidRDefault="00DF2DE2" w:rsidP="00DF2DE2">
            <w:pPr>
              <w:jc w:val="right"/>
              <w:rPr>
                <w:sz w:val="22"/>
                <w:szCs w:val="22"/>
              </w:rPr>
            </w:pPr>
            <w:r w:rsidRPr="00DF2DE2">
              <w:rPr>
                <w:sz w:val="22"/>
                <w:szCs w:val="22"/>
              </w:rPr>
              <w:t>0,00</w:t>
            </w:r>
          </w:p>
        </w:tc>
      </w:tr>
      <w:tr w:rsidR="00DF2DE2" w:rsidRPr="00DF2DE2" w14:paraId="2EF6CDDC" w14:textId="77777777" w:rsidTr="003E7303">
        <w:trPr>
          <w:trHeight w:val="300"/>
        </w:trPr>
        <w:tc>
          <w:tcPr>
            <w:tcW w:w="900" w:type="dxa"/>
            <w:shd w:val="clear" w:color="auto" w:fill="auto"/>
            <w:noWrap/>
            <w:hideMark/>
          </w:tcPr>
          <w:p w14:paraId="26AB480C" w14:textId="77777777" w:rsidR="00DF2DE2" w:rsidRPr="00DF2DE2" w:rsidRDefault="00DF2DE2" w:rsidP="00DF2DE2">
            <w:pPr>
              <w:jc w:val="center"/>
              <w:rPr>
                <w:sz w:val="22"/>
                <w:szCs w:val="22"/>
              </w:rPr>
            </w:pPr>
            <w:r w:rsidRPr="00DF2DE2">
              <w:rPr>
                <w:sz w:val="22"/>
                <w:szCs w:val="22"/>
              </w:rPr>
              <w:t>25.3.1</w:t>
            </w:r>
          </w:p>
        </w:tc>
        <w:tc>
          <w:tcPr>
            <w:tcW w:w="271" w:type="dxa"/>
            <w:shd w:val="clear" w:color="auto" w:fill="auto"/>
            <w:noWrap/>
            <w:hideMark/>
          </w:tcPr>
          <w:p w14:paraId="13F7CDE7"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24A2CCB8" w14:textId="77777777" w:rsidR="00DF2DE2" w:rsidRPr="00DF2DE2" w:rsidRDefault="00DF2DE2" w:rsidP="00DF2DE2">
            <w:pPr>
              <w:ind w:firstLineChars="200" w:firstLine="440"/>
              <w:rPr>
                <w:sz w:val="22"/>
                <w:szCs w:val="22"/>
              </w:rPr>
            </w:pPr>
            <w:r w:rsidRPr="00DF2DE2">
              <w:rPr>
                <w:sz w:val="22"/>
                <w:szCs w:val="22"/>
              </w:rPr>
              <w:t>газ сверхлимитный</w:t>
            </w:r>
          </w:p>
        </w:tc>
        <w:tc>
          <w:tcPr>
            <w:tcW w:w="1560" w:type="dxa"/>
            <w:shd w:val="clear" w:color="auto" w:fill="auto"/>
            <w:noWrap/>
            <w:hideMark/>
          </w:tcPr>
          <w:p w14:paraId="1494725B" w14:textId="77777777" w:rsidR="00DF2DE2" w:rsidRPr="00DF2DE2" w:rsidRDefault="00DF2DE2" w:rsidP="00DF2DE2">
            <w:pPr>
              <w:jc w:val="center"/>
              <w:rPr>
                <w:sz w:val="22"/>
                <w:szCs w:val="22"/>
              </w:rPr>
            </w:pPr>
            <w:r w:rsidRPr="00DF2DE2">
              <w:rPr>
                <w:sz w:val="22"/>
                <w:szCs w:val="22"/>
              </w:rPr>
              <w:t>тыс. руб.</w:t>
            </w:r>
          </w:p>
        </w:tc>
        <w:tc>
          <w:tcPr>
            <w:tcW w:w="1200" w:type="dxa"/>
            <w:shd w:val="clear" w:color="auto" w:fill="auto"/>
            <w:noWrap/>
            <w:hideMark/>
          </w:tcPr>
          <w:p w14:paraId="1DF3D9CA" w14:textId="77777777" w:rsidR="00DF2DE2" w:rsidRPr="00DF2DE2" w:rsidRDefault="00DF2DE2" w:rsidP="00DF2DE2">
            <w:pPr>
              <w:jc w:val="right"/>
              <w:rPr>
                <w:sz w:val="22"/>
                <w:szCs w:val="22"/>
              </w:rPr>
            </w:pPr>
            <w:r w:rsidRPr="00DF2DE2">
              <w:rPr>
                <w:sz w:val="22"/>
                <w:szCs w:val="22"/>
              </w:rPr>
              <w:t>0,00</w:t>
            </w:r>
          </w:p>
        </w:tc>
      </w:tr>
      <w:tr w:rsidR="00DF2DE2" w:rsidRPr="00DF2DE2" w14:paraId="0C7BE2BC" w14:textId="77777777" w:rsidTr="003E7303">
        <w:trPr>
          <w:trHeight w:val="300"/>
        </w:trPr>
        <w:tc>
          <w:tcPr>
            <w:tcW w:w="900" w:type="dxa"/>
            <w:shd w:val="clear" w:color="auto" w:fill="auto"/>
            <w:noWrap/>
            <w:hideMark/>
          </w:tcPr>
          <w:p w14:paraId="4D444298" w14:textId="77777777" w:rsidR="00DF2DE2" w:rsidRPr="00DF2DE2" w:rsidRDefault="00DF2DE2" w:rsidP="00DF2DE2">
            <w:pPr>
              <w:jc w:val="center"/>
              <w:rPr>
                <w:sz w:val="22"/>
                <w:szCs w:val="22"/>
              </w:rPr>
            </w:pPr>
            <w:r w:rsidRPr="00DF2DE2">
              <w:rPr>
                <w:sz w:val="22"/>
                <w:szCs w:val="22"/>
              </w:rPr>
              <w:t>25.3.2</w:t>
            </w:r>
          </w:p>
        </w:tc>
        <w:tc>
          <w:tcPr>
            <w:tcW w:w="271" w:type="dxa"/>
            <w:shd w:val="clear" w:color="auto" w:fill="auto"/>
            <w:noWrap/>
            <w:hideMark/>
          </w:tcPr>
          <w:p w14:paraId="4EBB9A9C"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0E2720E6" w14:textId="77777777" w:rsidR="00DF2DE2" w:rsidRPr="00DF2DE2" w:rsidRDefault="00DF2DE2" w:rsidP="00DF2DE2">
            <w:pPr>
              <w:ind w:firstLineChars="200" w:firstLine="440"/>
              <w:rPr>
                <w:sz w:val="22"/>
                <w:szCs w:val="22"/>
              </w:rPr>
            </w:pPr>
            <w:r w:rsidRPr="00DF2DE2">
              <w:rPr>
                <w:sz w:val="22"/>
                <w:szCs w:val="22"/>
              </w:rPr>
              <w:t>газ коммерческий</w:t>
            </w:r>
          </w:p>
        </w:tc>
        <w:tc>
          <w:tcPr>
            <w:tcW w:w="1560" w:type="dxa"/>
            <w:shd w:val="clear" w:color="auto" w:fill="auto"/>
            <w:noWrap/>
            <w:hideMark/>
          </w:tcPr>
          <w:p w14:paraId="0E25E350" w14:textId="77777777" w:rsidR="00DF2DE2" w:rsidRPr="00DF2DE2" w:rsidRDefault="00DF2DE2" w:rsidP="00DF2DE2">
            <w:pPr>
              <w:jc w:val="center"/>
              <w:rPr>
                <w:sz w:val="22"/>
                <w:szCs w:val="22"/>
              </w:rPr>
            </w:pPr>
            <w:r w:rsidRPr="00DF2DE2">
              <w:rPr>
                <w:sz w:val="22"/>
                <w:szCs w:val="22"/>
              </w:rPr>
              <w:t>тыс. руб.</w:t>
            </w:r>
          </w:p>
        </w:tc>
        <w:tc>
          <w:tcPr>
            <w:tcW w:w="1200" w:type="dxa"/>
            <w:shd w:val="clear" w:color="auto" w:fill="auto"/>
            <w:noWrap/>
            <w:hideMark/>
          </w:tcPr>
          <w:p w14:paraId="5E8E19AD" w14:textId="77777777" w:rsidR="00DF2DE2" w:rsidRPr="00DF2DE2" w:rsidRDefault="00DF2DE2" w:rsidP="00DF2DE2">
            <w:pPr>
              <w:jc w:val="right"/>
              <w:rPr>
                <w:sz w:val="22"/>
                <w:szCs w:val="22"/>
              </w:rPr>
            </w:pPr>
            <w:r w:rsidRPr="00DF2DE2">
              <w:rPr>
                <w:sz w:val="22"/>
                <w:szCs w:val="22"/>
              </w:rPr>
              <w:t>0,00</w:t>
            </w:r>
          </w:p>
        </w:tc>
      </w:tr>
      <w:tr w:rsidR="00DF2DE2" w:rsidRPr="00DF2DE2" w14:paraId="1A790AF4" w14:textId="77777777" w:rsidTr="003E7303">
        <w:trPr>
          <w:trHeight w:val="300"/>
        </w:trPr>
        <w:tc>
          <w:tcPr>
            <w:tcW w:w="900" w:type="dxa"/>
            <w:shd w:val="clear" w:color="auto" w:fill="auto"/>
            <w:noWrap/>
            <w:hideMark/>
          </w:tcPr>
          <w:p w14:paraId="07B5F475" w14:textId="77777777" w:rsidR="00DF2DE2" w:rsidRPr="00DF2DE2" w:rsidRDefault="00DF2DE2" w:rsidP="00DF2DE2">
            <w:pPr>
              <w:jc w:val="center"/>
              <w:rPr>
                <w:sz w:val="22"/>
                <w:szCs w:val="22"/>
              </w:rPr>
            </w:pPr>
            <w:r w:rsidRPr="00DF2DE2">
              <w:rPr>
                <w:sz w:val="22"/>
                <w:szCs w:val="22"/>
              </w:rPr>
              <w:t>25.4</w:t>
            </w:r>
          </w:p>
        </w:tc>
        <w:tc>
          <w:tcPr>
            <w:tcW w:w="271" w:type="dxa"/>
            <w:shd w:val="clear" w:color="auto" w:fill="auto"/>
            <w:noWrap/>
            <w:hideMark/>
          </w:tcPr>
          <w:p w14:paraId="6A6FDBC8"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604F7919" w14:textId="77777777" w:rsidR="00DF2DE2" w:rsidRPr="00DF2DE2" w:rsidRDefault="00DF2DE2" w:rsidP="00DF2DE2">
            <w:pPr>
              <w:ind w:firstLineChars="100" w:firstLine="220"/>
              <w:rPr>
                <w:sz w:val="22"/>
                <w:szCs w:val="22"/>
              </w:rPr>
            </w:pPr>
            <w:r w:rsidRPr="00DF2DE2">
              <w:rPr>
                <w:sz w:val="22"/>
                <w:szCs w:val="22"/>
              </w:rPr>
              <w:t>др. виды топлива</w:t>
            </w:r>
          </w:p>
        </w:tc>
        <w:tc>
          <w:tcPr>
            <w:tcW w:w="1560" w:type="dxa"/>
            <w:shd w:val="clear" w:color="auto" w:fill="auto"/>
            <w:noWrap/>
            <w:hideMark/>
          </w:tcPr>
          <w:p w14:paraId="63E58E12" w14:textId="77777777" w:rsidR="00DF2DE2" w:rsidRPr="00DF2DE2" w:rsidRDefault="00DF2DE2" w:rsidP="00DF2DE2">
            <w:pPr>
              <w:jc w:val="center"/>
              <w:rPr>
                <w:sz w:val="22"/>
                <w:szCs w:val="22"/>
              </w:rPr>
            </w:pPr>
            <w:r w:rsidRPr="00DF2DE2">
              <w:rPr>
                <w:sz w:val="22"/>
                <w:szCs w:val="22"/>
              </w:rPr>
              <w:t>тыс. руб.</w:t>
            </w:r>
          </w:p>
        </w:tc>
        <w:tc>
          <w:tcPr>
            <w:tcW w:w="1200" w:type="dxa"/>
            <w:shd w:val="clear" w:color="auto" w:fill="auto"/>
            <w:noWrap/>
            <w:hideMark/>
          </w:tcPr>
          <w:p w14:paraId="78882825" w14:textId="77777777" w:rsidR="00DF2DE2" w:rsidRPr="00DF2DE2" w:rsidRDefault="00DF2DE2" w:rsidP="00DF2DE2">
            <w:pPr>
              <w:jc w:val="right"/>
              <w:rPr>
                <w:sz w:val="22"/>
                <w:szCs w:val="22"/>
              </w:rPr>
            </w:pPr>
            <w:r w:rsidRPr="00DF2DE2">
              <w:rPr>
                <w:sz w:val="22"/>
                <w:szCs w:val="22"/>
              </w:rPr>
              <w:t>0,00</w:t>
            </w:r>
          </w:p>
        </w:tc>
      </w:tr>
      <w:tr w:rsidR="00DF2DE2" w:rsidRPr="00DF2DE2" w14:paraId="439A9E3D" w14:textId="77777777" w:rsidTr="003E7303">
        <w:trPr>
          <w:trHeight w:val="300"/>
        </w:trPr>
        <w:tc>
          <w:tcPr>
            <w:tcW w:w="900" w:type="dxa"/>
            <w:shd w:val="clear" w:color="auto" w:fill="auto"/>
            <w:noWrap/>
            <w:hideMark/>
          </w:tcPr>
          <w:p w14:paraId="30A601B1" w14:textId="77777777" w:rsidR="00DF2DE2" w:rsidRPr="00DF2DE2" w:rsidRDefault="00DF2DE2" w:rsidP="00DF2DE2">
            <w:pPr>
              <w:jc w:val="center"/>
              <w:rPr>
                <w:sz w:val="22"/>
                <w:szCs w:val="22"/>
              </w:rPr>
            </w:pPr>
            <w:r w:rsidRPr="00DF2DE2">
              <w:rPr>
                <w:sz w:val="22"/>
                <w:szCs w:val="22"/>
              </w:rPr>
              <w:t>25.4.1</w:t>
            </w:r>
          </w:p>
        </w:tc>
        <w:tc>
          <w:tcPr>
            <w:tcW w:w="271" w:type="dxa"/>
            <w:shd w:val="clear" w:color="auto" w:fill="auto"/>
            <w:noWrap/>
            <w:hideMark/>
          </w:tcPr>
          <w:p w14:paraId="6B9BAEFA"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4E949831" w14:textId="77777777" w:rsidR="00DF2DE2" w:rsidRPr="00DF2DE2" w:rsidRDefault="00DF2DE2" w:rsidP="00DF2DE2">
            <w:pPr>
              <w:ind w:firstLineChars="200" w:firstLine="440"/>
              <w:rPr>
                <w:sz w:val="22"/>
                <w:szCs w:val="22"/>
              </w:rPr>
            </w:pPr>
            <w:r w:rsidRPr="00DF2DE2">
              <w:rPr>
                <w:sz w:val="22"/>
                <w:szCs w:val="22"/>
              </w:rPr>
              <w:t>Газ доменный</w:t>
            </w:r>
          </w:p>
        </w:tc>
        <w:tc>
          <w:tcPr>
            <w:tcW w:w="1560" w:type="dxa"/>
            <w:shd w:val="clear" w:color="auto" w:fill="auto"/>
            <w:noWrap/>
            <w:hideMark/>
          </w:tcPr>
          <w:p w14:paraId="359F74E1" w14:textId="77777777" w:rsidR="00DF2DE2" w:rsidRPr="00DF2DE2" w:rsidRDefault="00DF2DE2" w:rsidP="00DF2DE2">
            <w:pPr>
              <w:jc w:val="center"/>
              <w:rPr>
                <w:sz w:val="22"/>
                <w:szCs w:val="22"/>
              </w:rPr>
            </w:pPr>
            <w:r w:rsidRPr="00DF2DE2">
              <w:rPr>
                <w:sz w:val="22"/>
                <w:szCs w:val="22"/>
              </w:rPr>
              <w:t>тыс. руб.</w:t>
            </w:r>
          </w:p>
        </w:tc>
        <w:tc>
          <w:tcPr>
            <w:tcW w:w="1200" w:type="dxa"/>
            <w:shd w:val="clear" w:color="auto" w:fill="auto"/>
            <w:noWrap/>
            <w:hideMark/>
          </w:tcPr>
          <w:p w14:paraId="4153B6DA" w14:textId="77777777" w:rsidR="00DF2DE2" w:rsidRPr="00DF2DE2" w:rsidRDefault="00DF2DE2" w:rsidP="00DF2DE2">
            <w:pPr>
              <w:jc w:val="right"/>
              <w:rPr>
                <w:sz w:val="22"/>
                <w:szCs w:val="22"/>
              </w:rPr>
            </w:pPr>
            <w:r w:rsidRPr="00DF2DE2">
              <w:rPr>
                <w:sz w:val="22"/>
                <w:szCs w:val="22"/>
              </w:rPr>
              <w:t>0,00</w:t>
            </w:r>
          </w:p>
        </w:tc>
      </w:tr>
      <w:tr w:rsidR="00DF2DE2" w:rsidRPr="00DF2DE2" w14:paraId="04E41A1D" w14:textId="77777777" w:rsidTr="003E7303">
        <w:trPr>
          <w:trHeight w:val="300"/>
        </w:trPr>
        <w:tc>
          <w:tcPr>
            <w:tcW w:w="900" w:type="dxa"/>
            <w:shd w:val="clear" w:color="auto" w:fill="auto"/>
            <w:noWrap/>
            <w:hideMark/>
          </w:tcPr>
          <w:p w14:paraId="1DB56A38" w14:textId="77777777" w:rsidR="00DF2DE2" w:rsidRPr="00DF2DE2" w:rsidRDefault="00DF2DE2" w:rsidP="00DF2DE2">
            <w:pPr>
              <w:jc w:val="center"/>
              <w:rPr>
                <w:sz w:val="22"/>
                <w:szCs w:val="22"/>
              </w:rPr>
            </w:pPr>
            <w:r w:rsidRPr="00DF2DE2">
              <w:rPr>
                <w:sz w:val="22"/>
                <w:szCs w:val="22"/>
              </w:rPr>
              <w:t>25.4.2</w:t>
            </w:r>
          </w:p>
        </w:tc>
        <w:tc>
          <w:tcPr>
            <w:tcW w:w="271" w:type="dxa"/>
            <w:shd w:val="clear" w:color="auto" w:fill="auto"/>
            <w:noWrap/>
            <w:hideMark/>
          </w:tcPr>
          <w:p w14:paraId="53B8BAF0"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70E865CC" w14:textId="77777777" w:rsidR="00DF2DE2" w:rsidRPr="00DF2DE2" w:rsidRDefault="00DF2DE2" w:rsidP="00DF2DE2">
            <w:pPr>
              <w:ind w:firstLineChars="200" w:firstLine="440"/>
              <w:rPr>
                <w:sz w:val="22"/>
                <w:szCs w:val="22"/>
              </w:rPr>
            </w:pPr>
            <w:r w:rsidRPr="00DF2DE2">
              <w:rPr>
                <w:sz w:val="22"/>
                <w:szCs w:val="22"/>
              </w:rPr>
              <w:t>Газ коксовый</w:t>
            </w:r>
          </w:p>
        </w:tc>
        <w:tc>
          <w:tcPr>
            <w:tcW w:w="1560" w:type="dxa"/>
            <w:shd w:val="clear" w:color="auto" w:fill="auto"/>
            <w:noWrap/>
            <w:hideMark/>
          </w:tcPr>
          <w:p w14:paraId="1E96306F" w14:textId="77777777" w:rsidR="00DF2DE2" w:rsidRPr="00DF2DE2" w:rsidRDefault="00DF2DE2" w:rsidP="00DF2DE2">
            <w:pPr>
              <w:jc w:val="center"/>
              <w:rPr>
                <w:sz w:val="22"/>
                <w:szCs w:val="22"/>
              </w:rPr>
            </w:pPr>
            <w:r w:rsidRPr="00DF2DE2">
              <w:rPr>
                <w:sz w:val="22"/>
                <w:szCs w:val="22"/>
              </w:rPr>
              <w:t>тыс. руб.</w:t>
            </w:r>
          </w:p>
        </w:tc>
        <w:tc>
          <w:tcPr>
            <w:tcW w:w="1200" w:type="dxa"/>
            <w:shd w:val="clear" w:color="auto" w:fill="auto"/>
            <w:noWrap/>
            <w:hideMark/>
          </w:tcPr>
          <w:p w14:paraId="02CCC667" w14:textId="77777777" w:rsidR="00DF2DE2" w:rsidRPr="00DF2DE2" w:rsidRDefault="00DF2DE2" w:rsidP="00DF2DE2">
            <w:pPr>
              <w:jc w:val="right"/>
              <w:rPr>
                <w:sz w:val="22"/>
                <w:szCs w:val="22"/>
              </w:rPr>
            </w:pPr>
            <w:r w:rsidRPr="00DF2DE2">
              <w:rPr>
                <w:sz w:val="22"/>
                <w:szCs w:val="22"/>
              </w:rPr>
              <w:t>0,00</w:t>
            </w:r>
          </w:p>
        </w:tc>
      </w:tr>
      <w:tr w:rsidR="00DF2DE2" w:rsidRPr="00DF2DE2" w14:paraId="7A959EE3" w14:textId="77777777" w:rsidTr="003E7303">
        <w:trPr>
          <w:trHeight w:val="300"/>
        </w:trPr>
        <w:tc>
          <w:tcPr>
            <w:tcW w:w="900" w:type="dxa"/>
            <w:shd w:val="clear" w:color="auto" w:fill="auto"/>
            <w:noWrap/>
            <w:hideMark/>
          </w:tcPr>
          <w:p w14:paraId="3DCA82F5" w14:textId="77777777" w:rsidR="00DF2DE2" w:rsidRPr="00DF2DE2" w:rsidRDefault="00DF2DE2" w:rsidP="00DF2DE2">
            <w:pPr>
              <w:jc w:val="center"/>
              <w:rPr>
                <w:sz w:val="22"/>
                <w:szCs w:val="22"/>
              </w:rPr>
            </w:pPr>
            <w:r w:rsidRPr="00DF2DE2">
              <w:rPr>
                <w:sz w:val="22"/>
                <w:szCs w:val="22"/>
              </w:rPr>
              <w:t>26</w:t>
            </w:r>
          </w:p>
        </w:tc>
        <w:tc>
          <w:tcPr>
            <w:tcW w:w="271" w:type="dxa"/>
            <w:shd w:val="clear" w:color="auto" w:fill="auto"/>
            <w:noWrap/>
            <w:hideMark/>
          </w:tcPr>
          <w:p w14:paraId="1D0ED939"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5DB01D4C" w14:textId="77777777" w:rsidR="00DF2DE2" w:rsidRPr="00DF2DE2" w:rsidRDefault="00DF2DE2" w:rsidP="00DF2DE2">
            <w:pPr>
              <w:rPr>
                <w:sz w:val="22"/>
                <w:szCs w:val="22"/>
              </w:rPr>
            </w:pPr>
            <w:r w:rsidRPr="00DF2DE2">
              <w:rPr>
                <w:sz w:val="22"/>
                <w:szCs w:val="22"/>
              </w:rPr>
              <w:t>Индекс роста тарифа ж/д перевозки/тарифа ГРО, ПССУ</w:t>
            </w:r>
          </w:p>
        </w:tc>
        <w:tc>
          <w:tcPr>
            <w:tcW w:w="1560" w:type="dxa"/>
            <w:shd w:val="clear" w:color="auto" w:fill="auto"/>
            <w:noWrap/>
            <w:hideMark/>
          </w:tcPr>
          <w:p w14:paraId="4860D249" w14:textId="77777777" w:rsidR="00DF2DE2" w:rsidRPr="00DF2DE2" w:rsidRDefault="00DF2DE2" w:rsidP="00DF2DE2">
            <w:pPr>
              <w:jc w:val="center"/>
              <w:rPr>
                <w:sz w:val="22"/>
                <w:szCs w:val="22"/>
              </w:rPr>
            </w:pPr>
            <w:r w:rsidRPr="00DF2DE2">
              <w:rPr>
                <w:sz w:val="22"/>
                <w:szCs w:val="22"/>
              </w:rPr>
              <w:t> </w:t>
            </w:r>
          </w:p>
        </w:tc>
        <w:tc>
          <w:tcPr>
            <w:tcW w:w="1200" w:type="dxa"/>
            <w:shd w:val="clear" w:color="auto" w:fill="auto"/>
            <w:noWrap/>
            <w:hideMark/>
          </w:tcPr>
          <w:p w14:paraId="45702704" w14:textId="77777777" w:rsidR="00DF2DE2" w:rsidRPr="00DF2DE2" w:rsidRDefault="00DF2DE2" w:rsidP="00DF2DE2">
            <w:pPr>
              <w:rPr>
                <w:sz w:val="22"/>
                <w:szCs w:val="22"/>
              </w:rPr>
            </w:pPr>
            <w:r w:rsidRPr="00DF2DE2">
              <w:rPr>
                <w:sz w:val="22"/>
                <w:szCs w:val="22"/>
              </w:rPr>
              <w:t> </w:t>
            </w:r>
          </w:p>
        </w:tc>
      </w:tr>
      <w:tr w:rsidR="00DF2DE2" w:rsidRPr="00DF2DE2" w14:paraId="1BEB1D8C" w14:textId="77777777" w:rsidTr="003E7303">
        <w:trPr>
          <w:trHeight w:val="300"/>
        </w:trPr>
        <w:tc>
          <w:tcPr>
            <w:tcW w:w="900" w:type="dxa"/>
            <w:shd w:val="clear" w:color="auto" w:fill="auto"/>
            <w:noWrap/>
            <w:hideMark/>
          </w:tcPr>
          <w:p w14:paraId="58FD73E2" w14:textId="77777777" w:rsidR="00DF2DE2" w:rsidRPr="00DF2DE2" w:rsidRDefault="00DF2DE2" w:rsidP="00DF2DE2">
            <w:pPr>
              <w:jc w:val="center"/>
              <w:rPr>
                <w:sz w:val="22"/>
                <w:szCs w:val="22"/>
              </w:rPr>
            </w:pPr>
            <w:r w:rsidRPr="00DF2DE2">
              <w:rPr>
                <w:sz w:val="22"/>
                <w:szCs w:val="22"/>
              </w:rPr>
              <w:lastRenderedPageBreak/>
              <w:t>26.1</w:t>
            </w:r>
          </w:p>
        </w:tc>
        <w:tc>
          <w:tcPr>
            <w:tcW w:w="271" w:type="dxa"/>
            <w:shd w:val="clear" w:color="auto" w:fill="auto"/>
            <w:noWrap/>
            <w:hideMark/>
          </w:tcPr>
          <w:p w14:paraId="0E53840A"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34FD2C6E" w14:textId="77777777" w:rsidR="00DF2DE2" w:rsidRPr="00DF2DE2" w:rsidRDefault="00DF2DE2" w:rsidP="00DF2DE2">
            <w:pPr>
              <w:ind w:firstLineChars="100" w:firstLine="220"/>
              <w:rPr>
                <w:sz w:val="22"/>
                <w:szCs w:val="22"/>
              </w:rPr>
            </w:pPr>
            <w:r w:rsidRPr="00DF2DE2">
              <w:rPr>
                <w:sz w:val="22"/>
                <w:szCs w:val="22"/>
              </w:rPr>
              <w:t>уголь всего, в том числе:</w:t>
            </w:r>
          </w:p>
        </w:tc>
        <w:tc>
          <w:tcPr>
            <w:tcW w:w="1560" w:type="dxa"/>
            <w:shd w:val="clear" w:color="auto" w:fill="auto"/>
            <w:noWrap/>
            <w:hideMark/>
          </w:tcPr>
          <w:p w14:paraId="6F9E45A9" w14:textId="77777777" w:rsidR="00DF2DE2" w:rsidRPr="00DF2DE2" w:rsidRDefault="00DF2DE2" w:rsidP="00DF2DE2">
            <w:pPr>
              <w:jc w:val="center"/>
              <w:rPr>
                <w:sz w:val="22"/>
                <w:szCs w:val="22"/>
              </w:rPr>
            </w:pPr>
            <w:r w:rsidRPr="00DF2DE2">
              <w:rPr>
                <w:sz w:val="22"/>
                <w:szCs w:val="22"/>
              </w:rPr>
              <w:t>%</w:t>
            </w:r>
          </w:p>
        </w:tc>
        <w:tc>
          <w:tcPr>
            <w:tcW w:w="1200" w:type="dxa"/>
            <w:shd w:val="clear" w:color="auto" w:fill="auto"/>
            <w:noWrap/>
            <w:hideMark/>
          </w:tcPr>
          <w:p w14:paraId="25E34C19" w14:textId="77777777" w:rsidR="00DF2DE2" w:rsidRPr="00DF2DE2" w:rsidRDefault="00DF2DE2" w:rsidP="00DF2DE2">
            <w:pPr>
              <w:rPr>
                <w:sz w:val="22"/>
                <w:szCs w:val="22"/>
              </w:rPr>
            </w:pPr>
            <w:r w:rsidRPr="00DF2DE2">
              <w:rPr>
                <w:sz w:val="22"/>
                <w:szCs w:val="22"/>
              </w:rPr>
              <w:t> </w:t>
            </w:r>
          </w:p>
        </w:tc>
      </w:tr>
      <w:tr w:rsidR="00DF2DE2" w:rsidRPr="00DF2DE2" w14:paraId="0E1CC31B" w14:textId="77777777" w:rsidTr="003E7303">
        <w:trPr>
          <w:trHeight w:val="300"/>
        </w:trPr>
        <w:tc>
          <w:tcPr>
            <w:tcW w:w="900" w:type="dxa"/>
            <w:shd w:val="clear" w:color="auto" w:fill="auto"/>
            <w:noWrap/>
            <w:hideMark/>
          </w:tcPr>
          <w:p w14:paraId="25D93BC2" w14:textId="77777777" w:rsidR="00DF2DE2" w:rsidRPr="00DF2DE2" w:rsidRDefault="00DF2DE2" w:rsidP="00DF2DE2">
            <w:pPr>
              <w:jc w:val="center"/>
              <w:rPr>
                <w:sz w:val="22"/>
                <w:szCs w:val="22"/>
              </w:rPr>
            </w:pPr>
            <w:r w:rsidRPr="00DF2DE2">
              <w:rPr>
                <w:sz w:val="22"/>
                <w:szCs w:val="22"/>
              </w:rPr>
              <w:t>26.2</w:t>
            </w:r>
          </w:p>
        </w:tc>
        <w:tc>
          <w:tcPr>
            <w:tcW w:w="271" w:type="dxa"/>
            <w:shd w:val="clear" w:color="auto" w:fill="auto"/>
            <w:noWrap/>
            <w:hideMark/>
          </w:tcPr>
          <w:p w14:paraId="19D64849"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4C9FE4F2" w14:textId="77777777" w:rsidR="00DF2DE2" w:rsidRPr="00DF2DE2" w:rsidRDefault="00DF2DE2" w:rsidP="00DF2DE2">
            <w:pPr>
              <w:ind w:firstLineChars="100" w:firstLine="220"/>
              <w:rPr>
                <w:sz w:val="22"/>
                <w:szCs w:val="22"/>
              </w:rPr>
            </w:pPr>
            <w:r w:rsidRPr="00DF2DE2">
              <w:rPr>
                <w:sz w:val="22"/>
                <w:szCs w:val="22"/>
              </w:rPr>
              <w:t>дизельное топливо</w:t>
            </w:r>
          </w:p>
        </w:tc>
        <w:tc>
          <w:tcPr>
            <w:tcW w:w="1560" w:type="dxa"/>
            <w:shd w:val="clear" w:color="auto" w:fill="auto"/>
            <w:noWrap/>
            <w:hideMark/>
          </w:tcPr>
          <w:p w14:paraId="2D1EFC3F" w14:textId="77777777" w:rsidR="00DF2DE2" w:rsidRPr="00DF2DE2" w:rsidRDefault="00DF2DE2" w:rsidP="00DF2DE2">
            <w:pPr>
              <w:jc w:val="center"/>
              <w:rPr>
                <w:sz w:val="22"/>
                <w:szCs w:val="22"/>
              </w:rPr>
            </w:pPr>
            <w:r w:rsidRPr="00DF2DE2">
              <w:rPr>
                <w:sz w:val="22"/>
                <w:szCs w:val="22"/>
              </w:rPr>
              <w:t>%</w:t>
            </w:r>
          </w:p>
        </w:tc>
        <w:tc>
          <w:tcPr>
            <w:tcW w:w="1200" w:type="dxa"/>
            <w:shd w:val="clear" w:color="auto" w:fill="auto"/>
            <w:noWrap/>
            <w:hideMark/>
          </w:tcPr>
          <w:p w14:paraId="18BFB8AF" w14:textId="77777777" w:rsidR="00DF2DE2" w:rsidRPr="00DF2DE2" w:rsidRDefault="00DF2DE2" w:rsidP="00DF2DE2">
            <w:pPr>
              <w:rPr>
                <w:sz w:val="22"/>
                <w:szCs w:val="22"/>
              </w:rPr>
            </w:pPr>
            <w:r w:rsidRPr="00DF2DE2">
              <w:rPr>
                <w:sz w:val="22"/>
                <w:szCs w:val="22"/>
              </w:rPr>
              <w:t> </w:t>
            </w:r>
          </w:p>
        </w:tc>
      </w:tr>
      <w:tr w:rsidR="00DF2DE2" w:rsidRPr="00DF2DE2" w14:paraId="10779BD9" w14:textId="77777777" w:rsidTr="003E7303">
        <w:trPr>
          <w:trHeight w:val="300"/>
        </w:trPr>
        <w:tc>
          <w:tcPr>
            <w:tcW w:w="900" w:type="dxa"/>
            <w:shd w:val="clear" w:color="auto" w:fill="auto"/>
            <w:noWrap/>
            <w:hideMark/>
          </w:tcPr>
          <w:p w14:paraId="007598C3" w14:textId="77777777" w:rsidR="00DF2DE2" w:rsidRPr="00DF2DE2" w:rsidRDefault="00DF2DE2" w:rsidP="00DF2DE2">
            <w:pPr>
              <w:jc w:val="center"/>
              <w:rPr>
                <w:sz w:val="22"/>
                <w:szCs w:val="22"/>
              </w:rPr>
            </w:pPr>
            <w:r w:rsidRPr="00DF2DE2">
              <w:rPr>
                <w:sz w:val="22"/>
                <w:szCs w:val="22"/>
              </w:rPr>
              <w:t>26.3</w:t>
            </w:r>
          </w:p>
        </w:tc>
        <w:tc>
          <w:tcPr>
            <w:tcW w:w="271" w:type="dxa"/>
            <w:shd w:val="clear" w:color="auto" w:fill="auto"/>
            <w:noWrap/>
            <w:hideMark/>
          </w:tcPr>
          <w:p w14:paraId="3A721BED"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46A61795" w14:textId="77777777" w:rsidR="00DF2DE2" w:rsidRPr="00DF2DE2" w:rsidRDefault="00DF2DE2" w:rsidP="00DF2DE2">
            <w:pPr>
              <w:ind w:firstLineChars="100" w:firstLine="220"/>
              <w:rPr>
                <w:sz w:val="22"/>
                <w:szCs w:val="22"/>
              </w:rPr>
            </w:pPr>
            <w:r w:rsidRPr="00DF2DE2">
              <w:rPr>
                <w:sz w:val="22"/>
                <w:szCs w:val="22"/>
              </w:rPr>
              <w:t>газ всего, в том числе:</w:t>
            </w:r>
          </w:p>
        </w:tc>
        <w:tc>
          <w:tcPr>
            <w:tcW w:w="1560" w:type="dxa"/>
            <w:shd w:val="clear" w:color="auto" w:fill="auto"/>
            <w:noWrap/>
            <w:hideMark/>
          </w:tcPr>
          <w:p w14:paraId="6CE3952E" w14:textId="77777777" w:rsidR="00DF2DE2" w:rsidRPr="00DF2DE2" w:rsidRDefault="00DF2DE2" w:rsidP="00DF2DE2">
            <w:pPr>
              <w:jc w:val="center"/>
              <w:rPr>
                <w:sz w:val="22"/>
                <w:szCs w:val="22"/>
              </w:rPr>
            </w:pPr>
            <w:r w:rsidRPr="00DF2DE2">
              <w:rPr>
                <w:sz w:val="22"/>
                <w:szCs w:val="22"/>
              </w:rPr>
              <w:t>%</w:t>
            </w:r>
          </w:p>
        </w:tc>
        <w:tc>
          <w:tcPr>
            <w:tcW w:w="1200" w:type="dxa"/>
            <w:shd w:val="clear" w:color="auto" w:fill="auto"/>
            <w:noWrap/>
            <w:hideMark/>
          </w:tcPr>
          <w:p w14:paraId="71DEEEAF" w14:textId="77777777" w:rsidR="00DF2DE2" w:rsidRPr="00DF2DE2" w:rsidRDefault="00DF2DE2" w:rsidP="00DF2DE2">
            <w:pPr>
              <w:rPr>
                <w:sz w:val="22"/>
                <w:szCs w:val="22"/>
              </w:rPr>
            </w:pPr>
            <w:r w:rsidRPr="00DF2DE2">
              <w:rPr>
                <w:sz w:val="22"/>
                <w:szCs w:val="22"/>
              </w:rPr>
              <w:t> </w:t>
            </w:r>
          </w:p>
        </w:tc>
      </w:tr>
      <w:tr w:rsidR="00DF2DE2" w:rsidRPr="00DF2DE2" w14:paraId="518E7C80" w14:textId="77777777" w:rsidTr="003E7303">
        <w:trPr>
          <w:trHeight w:val="300"/>
        </w:trPr>
        <w:tc>
          <w:tcPr>
            <w:tcW w:w="900" w:type="dxa"/>
            <w:shd w:val="clear" w:color="auto" w:fill="auto"/>
            <w:noWrap/>
            <w:hideMark/>
          </w:tcPr>
          <w:p w14:paraId="57A29970" w14:textId="77777777" w:rsidR="00DF2DE2" w:rsidRPr="00DF2DE2" w:rsidRDefault="00DF2DE2" w:rsidP="00DF2DE2">
            <w:pPr>
              <w:jc w:val="center"/>
              <w:rPr>
                <w:sz w:val="22"/>
                <w:szCs w:val="22"/>
              </w:rPr>
            </w:pPr>
            <w:r w:rsidRPr="00DF2DE2">
              <w:rPr>
                <w:sz w:val="22"/>
                <w:szCs w:val="22"/>
              </w:rPr>
              <w:t>26.3.1</w:t>
            </w:r>
          </w:p>
        </w:tc>
        <w:tc>
          <w:tcPr>
            <w:tcW w:w="271" w:type="dxa"/>
            <w:shd w:val="clear" w:color="auto" w:fill="auto"/>
            <w:noWrap/>
            <w:hideMark/>
          </w:tcPr>
          <w:p w14:paraId="13E55414"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5FD73671" w14:textId="77777777" w:rsidR="00DF2DE2" w:rsidRPr="00DF2DE2" w:rsidRDefault="00DF2DE2" w:rsidP="00DF2DE2">
            <w:pPr>
              <w:ind w:firstLineChars="200" w:firstLine="440"/>
              <w:rPr>
                <w:sz w:val="22"/>
                <w:szCs w:val="22"/>
              </w:rPr>
            </w:pPr>
            <w:r w:rsidRPr="00DF2DE2">
              <w:rPr>
                <w:sz w:val="22"/>
                <w:szCs w:val="22"/>
              </w:rPr>
              <w:t>газ лимитный</w:t>
            </w:r>
          </w:p>
        </w:tc>
        <w:tc>
          <w:tcPr>
            <w:tcW w:w="1560" w:type="dxa"/>
            <w:shd w:val="clear" w:color="auto" w:fill="auto"/>
            <w:noWrap/>
            <w:hideMark/>
          </w:tcPr>
          <w:p w14:paraId="5E506936" w14:textId="77777777" w:rsidR="00DF2DE2" w:rsidRPr="00DF2DE2" w:rsidRDefault="00DF2DE2" w:rsidP="00DF2DE2">
            <w:pPr>
              <w:jc w:val="center"/>
              <w:rPr>
                <w:sz w:val="22"/>
                <w:szCs w:val="22"/>
              </w:rPr>
            </w:pPr>
            <w:r w:rsidRPr="00DF2DE2">
              <w:rPr>
                <w:sz w:val="22"/>
                <w:szCs w:val="22"/>
              </w:rPr>
              <w:t>%</w:t>
            </w:r>
          </w:p>
        </w:tc>
        <w:tc>
          <w:tcPr>
            <w:tcW w:w="1200" w:type="dxa"/>
            <w:shd w:val="clear" w:color="auto" w:fill="auto"/>
            <w:noWrap/>
            <w:hideMark/>
          </w:tcPr>
          <w:p w14:paraId="4DE1267E" w14:textId="77777777" w:rsidR="00DF2DE2" w:rsidRPr="00DF2DE2" w:rsidRDefault="00DF2DE2" w:rsidP="00DF2DE2">
            <w:pPr>
              <w:rPr>
                <w:sz w:val="22"/>
                <w:szCs w:val="22"/>
              </w:rPr>
            </w:pPr>
            <w:r w:rsidRPr="00DF2DE2">
              <w:rPr>
                <w:sz w:val="22"/>
                <w:szCs w:val="22"/>
              </w:rPr>
              <w:t> </w:t>
            </w:r>
          </w:p>
        </w:tc>
      </w:tr>
      <w:tr w:rsidR="00DF2DE2" w:rsidRPr="00DF2DE2" w14:paraId="58361770" w14:textId="77777777" w:rsidTr="003E7303">
        <w:trPr>
          <w:trHeight w:val="300"/>
        </w:trPr>
        <w:tc>
          <w:tcPr>
            <w:tcW w:w="900" w:type="dxa"/>
            <w:shd w:val="clear" w:color="auto" w:fill="auto"/>
            <w:noWrap/>
            <w:hideMark/>
          </w:tcPr>
          <w:p w14:paraId="624B1456" w14:textId="77777777" w:rsidR="00DF2DE2" w:rsidRPr="00DF2DE2" w:rsidRDefault="00DF2DE2" w:rsidP="00DF2DE2">
            <w:pPr>
              <w:jc w:val="center"/>
              <w:rPr>
                <w:sz w:val="22"/>
                <w:szCs w:val="22"/>
              </w:rPr>
            </w:pPr>
            <w:r w:rsidRPr="00DF2DE2">
              <w:rPr>
                <w:sz w:val="22"/>
                <w:szCs w:val="22"/>
              </w:rPr>
              <w:t>26.3.2</w:t>
            </w:r>
          </w:p>
        </w:tc>
        <w:tc>
          <w:tcPr>
            <w:tcW w:w="271" w:type="dxa"/>
            <w:shd w:val="clear" w:color="auto" w:fill="auto"/>
            <w:noWrap/>
            <w:hideMark/>
          </w:tcPr>
          <w:p w14:paraId="75581F46"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50B4C02F" w14:textId="77777777" w:rsidR="00DF2DE2" w:rsidRPr="00DF2DE2" w:rsidRDefault="00DF2DE2" w:rsidP="00DF2DE2">
            <w:pPr>
              <w:ind w:firstLineChars="200" w:firstLine="440"/>
              <w:rPr>
                <w:sz w:val="22"/>
                <w:szCs w:val="22"/>
              </w:rPr>
            </w:pPr>
            <w:r w:rsidRPr="00DF2DE2">
              <w:rPr>
                <w:sz w:val="22"/>
                <w:szCs w:val="22"/>
              </w:rPr>
              <w:t>газ сверхлимитный</w:t>
            </w:r>
          </w:p>
        </w:tc>
        <w:tc>
          <w:tcPr>
            <w:tcW w:w="1560" w:type="dxa"/>
            <w:shd w:val="clear" w:color="auto" w:fill="auto"/>
            <w:noWrap/>
            <w:hideMark/>
          </w:tcPr>
          <w:p w14:paraId="413D9960" w14:textId="77777777" w:rsidR="00DF2DE2" w:rsidRPr="00DF2DE2" w:rsidRDefault="00DF2DE2" w:rsidP="00DF2DE2">
            <w:pPr>
              <w:jc w:val="center"/>
              <w:rPr>
                <w:sz w:val="22"/>
                <w:szCs w:val="22"/>
              </w:rPr>
            </w:pPr>
            <w:r w:rsidRPr="00DF2DE2">
              <w:rPr>
                <w:sz w:val="22"/>
                <w:szCs w:val="22"/>
              </w:rPr>
              <w:t>%</w:t>
            </w:r>
          </w:p>
        </w:tc>
        <w:tc>
          <w:tcPr>
            <w:tcW w:w="1200" w:type="dxa"/>
            <w:shd w:val="clear" w:color="auto" w:fill="auto"/>
            <w:noWrap/>
            <w:hideMark/>
          </w:tcPr>
          <w:p w14:paraId="7331CA98" w14:textId="77777777" w:rsidR="00DF2DE2" w:rsidRPr="00DF2DE2" w:rsidRDefault="00DF2DE2" w:rsidP="00DF2DE2">
            <w:pPr>
              <w:rPr>
                <w:sz w:val="22"/>
                <w:szCs w:val="22"/>
              </w:rPr>
            </w:pPr>
            <w:r w:rsidRPr="00DF2DE2">
              <w:rPr>
                <w:sz w:val="22"/>
                <w:szCs w:val="22"/>
              </w:rPr>
              <w:t> </w:t>
            </w:r>
          </w:p>
        </w:tc>
      </w:tr>
      <w:tr w:rsidR="00DF2DE2" w:rsidRPr="00DF2DE2" w14:paraId="44D2F1A1" w14:textId="77777777" w:rsidTr="003E7303">
        <w:trPr>
          <w:trHeight w:val="300"/>
        </w:trPr>
        <w:tc>
          <w:tcPr>
            <w:tcW w:w="900" w:type="dxa"/>
            <w:shd w:val="clear" w:color="auto" w:fill="auto"/>
            <w:noWrap/>
            <w:hideMark/>
          </w:tcPr>
          <w:p w14:paraId="2E2E0505" w14:textId="77777777" w:rsidR="00DF2DE2" w:rsidRPr="00DF2DE2" w:rsidRDefault="00DF2DE2" w:rsidP="00DF2DE2">
            <w:pPr>
              <w:jc w:val="center"/>
              <w:rPr>
                <w:sz w:val="22"/>
                <w:szCs w:val="22"/>
              </w:rPr>
            </w:pPr>
            <w:r w:rsidRPr="00DF2DE2">
              <w:rPr>
                <w:sz w:val="22"/>
                <w:szCs w:val="22"/>
              </w:rPr>
              <w:t>26.3.3</w:t>
            </w:r>
          </w:p>
        </w:tc>
        <w:tc>
          <w:tcPr>
            <w:tcW w:w="271" w:type="dxa"/>
            <w:shd w:val="clear" w:color="auto" w:fill="auto"/>
            <w:noWrap/>
            <w:hideMark/>
          </w:tcPr>
          <w:p w14:paraId="368368C8"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6A57A3EF" w14:textId="77777777" w:rsidR="00DF2DE2" w:rsidRPr="00DF2DE2" w:rsidRDefault="00DF2DE2" w:rsidP="00DF2DE2">
            <w:pPr>
              <w:ind w:firstLineChars="200" w:firstLine="440"/>
              <w:rPr>
                <w:sz w:val="22"/>
                <w:szCs w:val="22"/>
              </w:rPr>
            </w:pPr>
            <w:r w:rsidRPr="00DF2DE2">
              <w:rPr>
                <w:sz w:val="22"/>
                <w:szCs w:val="22"/>
              </w:rPr>
              <w:t>газ коммерческий</w:t>
            </w:r>
          </w:p>
        </w:tc>
        <w:tc>
          <w:tcPr>
            <w:tcW w:w="1560" w:type="dxa"/>
            <w:shd w:val="clear" w:color="auto" w:fill="auto"/>
            <w:noWrap/>
            <w:hideMark/>
          </w:tcPr>
          <w:p w14:paraId="3F38FB84" w14:textId="77777777" w:rsidR="00DF2DE2" w:rsidRPr="00DF2DE2" w:rsidRDefault="00DF2DE2" w:rsidP="00DF2DE2">
            <w:pPr>
              <w:jc w:val="center"/>
              <w:rPr>
                <w:sz w:val="22"/>
                <w:szCs w:val="22"/>
              </w:rPr>
            </w:pPr>
            <w:r w:rsidRPr="00DF2DE2">
              <w:rPr>
                <w:sz w:val="22"/>
                <w:szCs w:val="22"/>
              </w:rPr>
              <w:t>%</w:t>
            </w:r>
          </w:p>
        </w:tc>
        <w:tc>
          <w:tcPr>
            <w:tcW w:w="1200" w:type="dxa"/>
            <w:shd w:val="clear" w:color="auto" w:fill="auto"/>
            <w:noWrap/>
            <w:hideMark/>
          </w:tcPr>
          <w:p w14:paraId="0815BBD1" w14:textId="77777777" w:rsidR="00DF2DE2" w:rsidRPr="00DF2DE2" w:rsidRDefault="00DF2DE2" w:rsidP="00DF2DE2">
            <w:pPr>
              <w:rPr>
                <w:sz w:val="22"/>
                <w:szCs w:val="22"/>
              </w:rPr>
            </w:pPr>
            <w:r w:rsidRPr="00DF2DE2">
              <w:rPr>
                <w:sz w:val="22"/>
                <w:szCs w:val="22"/>
              </w:rPr>
              <w:t> </w:t>
            </w:r>
          </w:p>
        </w:tc>
      </w:tr>
      <w:tr w:rsidR="00DF2DE2" w:rsidRPr="00DF2DE2" w14:paraId="0E83D098" w14:textId="77777777" w:rsidTr="003E7303">
        <w:trPr>
          <w:trHeight w:val="300"/>
        </w:trPr>
        <w:tc>
          <w:tcPr>
            <w:tcW w:w="900" w:type="dxa"/>
            <w:shd w:val="clear" w:color="auto" w:fill="auto"/>
            <w:noWrap/>
            <w:hideMark/>
          </w:tcPr>
          <w:p w14:paraId="6B8C89DF" w14:textId="77777777" w:rsidR="00DF2DE2" w:rsidRPr="00DF2DE2" w:rsidRDefault="00DF2DE2" w:rsidP="00DF2DE2">
            <w:pPr>
              <w:jc w:val="center"/>
              <w:rPr>
                <w:sz w:val="22"/>
                <w:szCs w:val="22"/>
              </w:rPr>
            </w:pPr>
            <w:r w:rsidRPr="00DF2DE2">
              <w:rPr>
                <w:sz w:val="22"/>
                <w:szCs w:val="22"/>
              </w:rPr>
              <w:t>26.4</w:t>
            </w:r>
          </w:p>
        </w:tc>
        <w:tc>
          <w:tcPr>
            <w:tcW w:w="271" w:type="dxa"/>
            <w:shd w:val="clear" w:color="auto" w:fill="auto"/>
            <w:noWrap/>
            <w:hideMark/>
          </w:tcPr>
          <w:p w14:paraId="09922ECB"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4819E21C" w14:textId="77777777" w:rsidR="00DF2DE2" w:rsidRPr="00DF2DE2" w:rsidRDefault="00DF2DE2" w:rsidP="00DF2DE2">
            <w:pPr>
              <w:ind w:firstLineChars="100" w:firstLine="220"/>
              <w:rPr>
                <w:sz w:val="22"/>
                <w:szCs w:val="22"/>
              </w:rPr>
            </w:pPr>
            <w:r w:rsidRPr="00DF2DE2">
              <w:rPr>
                <w:sz w:val="22"/>
                <w:szCs w:val="22"/>
              </w:rPr>
              <w:t>др. виды топлива</w:t>
            </w:r>
          </w:p>
        </w:tc>
        <w:tc>
          <w:tcPr>
            <w:tcW w:w="1560" w:type="dxa"/>
            <w:shd w:val="clear" w:color="auto" w:fill="auto"/>
            <w:noWrap/>
            <w:hideMark/>
          </w:tcPr>
          <w:p w14:paraId="24042723" w14:textId="77777777" w:rsidR="00DF2DE2" w:rsidRPr="00DF2DE2" w:rsidRDefault="00DF2DE2" w:rsidP="00DF2DE2">
            <w:pPr>
              <w:jc w:val="center"/>
              <w:rPr>
                <w:sz w:val="22"/>
                <w:szCs w:val="22"/>
              </w:rPr>
            </w:pPr>
            <w:r w:rsidRPr="00DF2DE2">
              <w:rPr>
                <w:sz w:val="22"/>
                <w:szCs w:val="22"/>
              </w:rPr>
              <w:t>%</w:t>
            </w:r>
          </w:p>
        </w:tc>
        <w:tc>
          <w:tcPr>
            <w:tcW w:w="1200" w:type="dxa"/>
            <w:shd w:val="clear" w:color="auto" w:fill="auto"/>
            <w:noWrap/>
            <w:hideMark/>
          </w:tcPr>
          <w:p w14:paraId="4E5E30D2" w14:textId="77777777" w:rsidR="00DF2DE2" w:rsidRPr="00DF2DE2" w:rsidRDefault="00DF2DE2" w:rsidP="00DF2DE2">
            <w:pPr>
              <w:rPr>
                <w:sz w:val="22"/>
                <w:szCs w:val="22"/>
              </w:rPr>
            </w:pPr>
            <w:r w:rsidRPr="00DF2DE2">
              <w:rPr>
                <w:sz w:val="22"/>
                <w:szCs w:val="22"/>
              </w:rPr>
              <w:t> </w:t>
            </w:r>
          </w:p>
        </w:tc>
      </w:tr>
      <w:tr w:rsidR="00DF2DE2" w:rsidRPr="00DF2DE2" w14:paraId="1CCE4BB0" w14:textId="77777777" w:rsidTr="003E7303">
        <w:trPr>
          <w:trHeight w:val="300"/>
        </w:trPr>
        <w:tc>
          <w:tcPr>
            <w:tcW w:w="900" w:type="dxa"/>
            <w:shd w:val="clear" w:color="auto" w:fill="auto"/>
            <w:noWrap/>
            <w:hideMark/>
          </w:tcPr>
          <w:p w14:paraId="71E604B3" w14:textId="77777777" w:rsidR="00DF2DE2" w:rsidRPr="00DF2DE2" w:rsidRDefault="00DF2DE2" w:rsidP="00DF2DE2">
            <w:pPr>
              <w:jc w:val="center"/>
              <w:rPr>
                <w:sz w:val="22"/>
                <w:szCs w:val="22"/>
              </w:rPr>
            </w:pPr>
            <w:r w:rsidRPr="00DF2DE2">
              <w:rPr>
                <w:sz w:val="22"/>
                <w:szCs w:val="22"/>
              </w:rPr>
              <w:t>27</w:t>
            </w:r>
          </w:p>
        </w:tc>
        <w:tc>
          <w:tcPr>
            <w:tcW w:w="271" w:type="dxa"/>
            <w:shd w:val="clear" w:color="auto" w:fill="auto"/>
            <w:noWrap/>
            <w:hideMark/>
          </w:tcPr>
          <w:p w14:paraId="204F2AAF"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18254588" w14:textId="77777777" w:rsidR="00DF2DE2" w:rsidRPr="00DF2DE2" w:rsidRDefault="00DF2DE2" w:rsidP="00DF2DE2">
            <w:pPr>
              <w:rPr>
                <w:sz w:val="22"/>
                <w:szCs w:val="22"/>
              </w:rPr>
            </w:pPr>
            <w:r w:rsidRPr="00DF2DE2">
              <w:rPr>
                <w:sz w:val="22"/>
                <w:szCs w:val="22"/>
              </w:rPr>
              <w:t>Тариф ж/д перевозки/тариф ГРО, ПССУ</w:t>
            </w:r>
          </w:p>
        </w:tc>
        <w:tc>
          <w:tcPr>
            <w:tcW w:w="1560" w:type="dxa"/>
            <w:shd w:val="clear" w:color="auto" w:fill="auto"/>
            <w:noWrap/>
            <w:hideMark/>
          </w:tcPr>
          <w:p w14:paraId="68E93098" w14:textId="77777777" w:rsidR="00DF2DE2" w:rsidRPr="00DF2DE2" w:rsidRDefault="00DF2DE2" w:rsidP="00DF2DE2">
            <w:pPr>
              <w:jc w:val="center"/>
              <w:rPr>
                <w:sz w:val="22"/>
                <w:szCs w:val="22"/>
              </w:rPr>
            </w:pPr>
            <w:r w:rsidRPr="00DF2DE2">
              <w:rPr>
                <w:sz w:val="22"/>
                <w:szCs w:val="22"/>
              </w:rPr>
              <w:t> </w:t>
            </w:r>
          </w:p>
        </w:tc>
        <w:tc>
          <w:tcPr>
            <w:tcW w:w="1200" w:type="dxa"/>
            <w:shd w:val="clear" w:color="auto" w:fill="auto"/>
            <w:noWrap/>
            <w:hideMark/>
          </w:tcPr>
          <w:p w14:paraId="54FA2E47" w14:textId="77777777" w:rsidR="00DF2DE2" w:rsidRPr="00DF2DE2" w:rsidRDefault="00DF2DE2" w:rsidP="00DF2DE2">
            <w:pPr>
              <w:rPr>
                <w:sz w:val="22"/>
                <w:szCs w:val="22"/>
              </w:rPr>
            </w:pPr>
            <w:r w:rsidRPr="00DF2DE2">
              <w:rPr>
                <w:sz w:val="22"/>
                <w:szCs w:val="22"/>
              </w:rPr>
              <w:t> </w:t>
            </w:r>
          </w:p>
        </w:tc>
      </w:tr>
      <w:tr w:rsidR="00DF2DE2" w:rsidRPr="00DF2DE2" w14:paraId="4618A4A6" w14:textId="77777777" w:rsidTr="003E7303">
        <w:trPr>
          <w:trHeight w:val="300"/>
        </w:trPr>
        <w:tc>
          <w:tcPr>
            <w:tcW w:w="900" w:type="dxa"/>
            <w:shd w:val="clear" w:color="auto" w:fill="auto"/>
            <w:noWrap/>
            <w:hideMark/>
          </w:tcPr>
          <w:p w14:paraId="313A5603" w14:textId="77777777" w:rsidR="00DF2DE2" w:rsidRPr="00DF2DE2" w:rsidRDefault="00DF2DE2" w:rsidP="00DF2DE2">
            <w:pPr>
              <w:jc w:val="center"/>
              <w:rPr>
                <w:sz w:val="22"/>
                <w:szCs w:val="22"/>
              </w:rPr>
            </w:pPr>
            <w:r w:rsidRPr="00DF2DE2">
              <w:rPr>
                <w:sz w:val="22"/>
                <w:szCs w:val="22"/>
              </w:rPr>
              <w:t>27.1</w:t>
            </w:r>
          </w:p>
        </w:tc>
        <w:tc>
          <w:tcPr>
            <w:tcW w:w="271" w:type="dxa"/>
            <w:shd w:val="clear" w:color="auto" w:fill="auto"/>
            <w:noWrap/>
            <w:hideMark/>
          </w:tcPr>
          <w:p w14:paraId="260277F9"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47C15EDA" w14:textId="77777777" w:rsidR="00DF2DE2" w:rsidRPr="00DF2DE2" w:rsidRDefault="00DF2DE2" w:rsidP="00DF2DE2">
            <w:pPr>
              <w:ind w:firstLineChars="100" w:firstLine="220"/>
              <w:rPr>
                <w:sz w:val="22"/>
                <w:szCs w:val="22"/>
              </w:rPr>
            </w:pPr>
            <w:r w:rsidRPr="00DF2DE2">
              <w:rPr>
                <w:sz w:val="22"/>
                <w:szCs w:val="22"/>
              </w:rPr>
              <w:t>уголь всего, в том числе:</w:t>
            </w:r>
          </w:p>
        </w:tc>
        <w:tc>
          <w:tcPr>
            <w:tcW w:w="1560" w:type="dxa"/>
            <w:shd w:val="clear" w:color="auto" w:fill="auto"/>
            <w:noWrap/>
            <w:hideMark/>
          </w:tcPr>
          <w:p w14:paraId="6060B167" w14:textId="77777777" w:rsidR="00DF2DE2" w:rsidRPr="00DF2DE2" w:rsidRDefault="00DF2DE2" w:rsidP="00DF2DE2">
            <w:pPr>
              <w:jc w:val="center"/>
              <w:rPr>
                <w:sz w:val="22"/>
                <w:szCs w:val="22"/>
              </w:rPr>
            </w:pPr>
            <w:r w:rsidRPr="00DF2DE2">
              <w:rPr>
                <w:sz w:val="22"/>
                <w:szCs w:val="22"/>
              </w:rPr>
              <w:t>руб./</w:t>
            </w:r>
            <w:proofErr w:type="spellStart"/>
            <w:r w:rsidRPr="00DF2DE2">
              <w:rPr>
                <w:sz w:val="22"/>
                <w:szCs w:val="22"/>
              </w:rPr>
              <w:t>тнт</w:t>
            </w:r>
            <w:proofErr w:type="spellEnd"/>
          </w:p>
        </w:tc>
        <w:tc>
          <w:tcPr>
            <w:tcW w:w="1200" w:type="dxa"/>
            <w:shd w:val="clear" w:color="auto" w:fill="auto"/>
            <w:noWrap/>
            <w:hideMark/>
          </w:tcPr>
          <w:p w14:paraId="78829EF2" w14:textId="77777777" w:rsidR="00DF2DE2" w:rsidRPr="00DF2DE2" w:rsidRDefault="00DF2DE2" w:rsidP="00DF2DE2">
            <w:pPr>
              <w:rPr>
                <w:sz w:val="22"/>
                <w:szCs w:val="22"/>
              </w:rPr>
            </w:pPr>
            <w:r w:rsidRPr="00DF2DE2">
              <w:rPr>
                <w:sz w:val="22"/>
                <w:szCs w:val="22"/>
              </w:rPr>
              <w:t> </w:t>
            </w:r>
          </w:p>
        </w:tc>
      </w:tr>
      <w:tr w:rsidR="00DF2DE2" w:rsidRPr="00DF2DE2" w14:paraId="4FEBBFB6" w14:textId="77777777" w:rsidTr="003E7303">
        <w:trPr>
          <w:trHeight w:val="300"/>
        </w:trPr>
        <w:tc>
          <w:tcPr>
            <w:tcW w:w="900" w:type="dxa"/>
            <w:shd w:val="clear" w:color="auto" w:fill="auto"/>
            <w:noWrap/>
            <w:hideMark/>
          </w:tcPr>
          <w:p w14:paraId="3A713C29" w14:textId="77777777" w:rsidR="00DF2DE2" w:rsidRPr="00DF2DE2" w:rsidRDefault="00DF2DE2" w:rsidP="00DF2DE2">
            <w:pPr>
              <w:jc w:val="center"/>
              <w:rPr>
                <w:sz w:val="22"/>
                <w:szCs w:val="22"/>
              </w:rPr>
            </w:pPr>
            <w:r w:rsidRPr="00DF2DE2">
              <w:rPr>
                <w:sz w:val="22"/>
                <w:szCs w:val="22"/>
              </w:rPr>
              <w:t>27.2</w:t>
            </w:r>
          </w:p>
        </w:tc>
        <w:tc>
          <w:tcPr>
            <w:tcW w:w="271" w:type="dxa"/>
            <w:shd w:val="clear" w:color="auto" w:fill="auto"/>
            <w:noWrap/>
            <w:hideMark/>
          </w:tcPr>
          <w:p w14:paraId="251DD227"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0413F32B" w14:textId="77777777" w:rsidR="00DF2DE2" w:rsidRPr="00DF2DE2" w:rsidRDefault="00DF2DE2" w:rsidP="00DF2DE2">
            <w:pPr>
              <w:ind w:firstLineChars="100" w:firstLine="220"/>
              <w:rPr>
                <w:sz w:val="22"/>
                <w:szCs w:val="22"/>
              </w:rPr>
            </w:pPr>
            <w:r w:rsidRPr="00DF2DE2">
              <w:rPr>
                <w:sz w:val="22"/>
                <w:szCs w:val="22"/>
              </w:rPr>
              <w:t>дизельное топливо</w:t>
            </w:r>
          </w:p>
        </w:tc>
        <w:tc>
          <w:tcPr>
            <w:tcW w:w="1560" w:type="dxa"/>
            <w:shd w:val="clear" w:color="auto" w:fill="auto"/>
            <w:noWrap/>
            <w:hideMark/>
          </w:tcPr>
          <w:p w14:paraId="0C6479AA" w14:textId="77777777" w:rsidR="00DF2DE2" w:rsidRPr="00DF2DE2" w:rsidRDefault="00DF2DE2" w:rsidP="00DF2DE2">
            <w:pPr>
              <w:jc w:val="center"/>
              <w:rPr>
                <w:sz w:val="22"/>
                <w:szCs w:val="22"/>
              </w:rPr>
            </w:pPr>
            <w:r w:rsidRPr="00DF2DE2">
              <w:rPr>
                <w:sz w:val="22"/>
                <w:szCs w:val="22"/>
              </w:rPr>
              <w:t>руб./</w:t>
            </w:r>
            <w:proofErr w:type="spellStart"/>
            <w:r w:rsidRPr="00DF2DE2">
              <w:rPr>
                <w:sz w:val="22"/>
                <w:szCs w:val="22"/>
              </w:rPr>
              <w:t>тнт</w:t>
            </w:r>
            <w:proofErr w:type="spellEnd"/>
          </w:p>
        </w:tc>
        <w:tc>
          <w:tcPr>
            <w:tcW w:w="1200" w:type="dxa"/>
            <w:shd w:val="clear" w:color="auto" w:fill="auto"/>
            <w:noWrap/>
            <w:hideMark/>
          </w:tcPr>
          <w:p w14:paraId="059C155A" w14:textId="77777777" w:rsidR="00DF2DE2" w:rsidRPr="00DF2DE2" w:rsidRDefault="00DF2DE2" w:rsidP="00DF2DE2">
            <w:pPr>
              <w:rPr>
                <w:sz w:val="22"/>
                <w:szCs w:val="22"/>
              </w:rPr>
            </w:pPr>
            <w:r w:rsidRPr="00DF2DE2">
              <w:rPr>
                <w:sz w:val="22"/>
                <w:szCs w:val="22"/>
              </w:rPr>
              <w:t> </w:t>
            </w:r>
          </w:p>
        </w:tc>
      </w:tr>
      <w:tr w:rsidR="00DF2DE2" w:rsidRPr="00DF2DE2" w14:paraId="49C7518E" w14:textId="77777777" w:rsidTr="003E7303">
        <w:trPr>
          <w:trHeight w:val="285"/>
        </w:trPr>
        <w:tc>
          <w:tcPr>
            <w:tcW w:w="900" w:type="dxa"/>
            <w:shd w:val="clear" w:color="auto" w:fill="auto"/>
            <w:noWrap/>
            <w:hideMark/>
          </w:tcPr>
          <w:p w14:paraId="222694CB" w14:textId="77777777" w:rsidR="00DF2DE2" w:rsidRPr="00DF2DE2" w:rsidRDefault="00DF2DE2" w:rsidP="00DF2DE2">
            <w:pPr>
              <w:jc w:val="center"/>
              <w:rPr>
                <w:sz w:val="22"/>
                <w:szCs w:val="22"/>
              </w:rPr>
            </w:pPr>
            <w:r w:rsidRPr="00DF2DE2">
              <w:rPr>
                <w:sz w:val="22"/>
                <w:szCs w:val="22"/>
              </w:rPr>
              <w:t>27.3</w:t>
            </w:r>
          </w:p>
        </w:tc>
        <w:tc>
          <w:tcPr>
            <w:tcW w:w="271" w:type="dxa"/>
            <w:shd w:val="clear" w:color="auto" w:fill="auto"/>
            <w:noWrap/>
            <w:hideMark/>
          </w:tcPr>
          <w:p w14:paraId="3D26E3E6"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1801B238" w14:textId="77777777" w:rsidR="00DF2DE2" w:rsidRPr="00DF2DE2" w:rsidRDefault="00DF2DE2" w:rsidP="00DF2DE2">
            <w:pPr>
              <w:ind w:firstLineChars="100" w:firstLine="220"/>
              <w:rPr>
                <w:sz w:val="22"/>
                <w:szCs w:val="22"/>
              </w:rPr>
            </w:pPr>
            <w:r w:rsidRPr="00DF2DE2">
              <w:rPr>
                <w:sz w:val="22"/>
                <w:szCs w:val="22"/>
              </w:rPr>
              <w:t>газ всего, в том числе:</w:t>
            </w:r>
          </w:p>
        </w:tc>
        <w:tc>
          <w:tcPr>
            <w:tcW w:w="1560" w:type="dxa"/>
            <w:shd w:val="clear" w:color="auto" w:fill="auto"/>
            <w:hideMark/>
          </w:tcPr>
          <w:p w14:paraId="141EC2A6" w14:textId="77777777" w:rsidR="00DF2DE2" w:rsidRPr="00DF2DE2" w:rsidRDefault="00DF2DE2" w:rsidP="00DF2DE2">
            <w:pPr>
              <w:jc w:val="center"/>
              <w:rPr>
                <w:sz w:val="22"/>
                <w:szCs w:val="22"/>
              </w:rPr>
            </w:pPr>
            <w:r w:rsidRPr="00DF2DE2">
              <w:rPr>
                <w:sz w:val="22"/>
                <w:szCs w:val="22"/>
              </w:rPr>
              <w:t>руб./тыс.</w:t>
            </w:r>
            <w:r w:rsidRPr="00DF2DE2">
              <w:rPr>
                <w:sz w:val="22"/>
                <w:szCs w:val="22"/>
              </w:rPr>
              <w:br/>
              <w:t>куб. м</w:t>
            </w:r>
          </w:p>
        </w:tc>
        <w:tc>
          <w:tcPr>
            <w:tcW w:w="1200" w:type="dxa"/>
            <w:shd w:val="clear" w:color="auto" w:fill="auto"/>
            <w:noWrap/>
            <w:hideMark/>
          </w:tcPr>
          <w:p w14:paraId="7B1E0589" w14:textId="77777777" w:rsidR="00DF2DE2" w:rsidRPr="00DF2DE2" w:rsidRDefault="00DF2DE2" w:rsidP="00DF2DE2">
            <w:pPr>
              <w:jc w:val="right"/>
              <w:rPr>
                <w:sz w:val="22"/>
                <w:szCs w:val="22"/>
              </w:rPr>
            </w:pPr>
            <w:r w:rsidRPr="00DF2DE2">
              <w:rPr>
                <w:sz w:val="22"/>
                <w:szCs w:val="22"/>
              </w:rPr>
              <w:t>0,00</w:t>
            </w:r>
          </w:p>
        </w:tc>
      </w:tr>
      <w:tr w:rsidR="00DF2DE2" w:rsidRPr="00DF2DE2" w14:paraId="6B8459C0" w14:textId="77777777" w:rsidTr="003E7303">
        <w:trPr>
          <w:trHeight w:val="300"/>
        </w:trPr>
        <w:tc>
          <w:tcPr>
            <w:tcW w:w="900" w:type="dxa"/>
            <w:shd w:val="clear" w:color="auto" w:fill="auto"/>
            <w:noWrap/>
            <w:hideMark/>
          </w:tcPr>
          <w:p w14:paraId="7E9086EE" w14:textId="77777777" w:rsidR="00DF2DE2" w:rsidRPr="00DF2DE2" w:rsidRDefault="00DF2DE2" w:rsidP="00DF2DE2">
            <w:pPr>
              <w:jc w:val="center"/>
              <w:rPr>
                <w:sz w:val="22"/>
                <w:szCs w:val="22"/>
              </w:rPr>
            </w:pPr>
            <w:r w:rsidRPr="00DF2DE2">
              <w:rPr>
                <w:sz w:val="22"/>
                <w:szCs w:val="22"/>
              </w:rPr>
              <w:t>27.3.1</w:t>
            </w:r>
          </w:p>
        </w:tc>
        <w:tc>
          <w:tcPr>
            <w:tcW w:w="271" w:type="dxa"/>
            <w:shd w:val="clear" w:color="auto" w:fill="auto"/>
            <w:noWrap/>
            <w:hideMark/>
          </w:tcPr>
          <w:p w14:paraId="09954A35"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3F4C7C8A" w14:textId="77777777" w:rsidR="00DF2DE2" w:rsidRPr="00DF2DE2" w:rsidRDefault="00DF2DE2" w:rsidP="00DF2DE2">
            <w:pPr>
              <w:ind w:firstLineChars="200" w:firstLine="440"/>
              <w:rPr>
                <w:sz w:val="22"/>
                <w:szCs w:val="22"/>
              </w:rPr>
            </w:pPr>
            <w:r w:rsidRPr="00DF2DE2">
              <w:rPr>
                <w:sz w:val="22"/>
                <w:szCs w:val="22"/>
              </w:rPr>
              <w:t>газ лимитный</w:t>
            </w:r>
          </w:p>
        </w:tc>
        <w:tc>
          <w:tcPr>
            <w:tcW w:w="1560" w:type="dxa"/>
            <w:shd w:val="clear" w:color="auto" w:fill="auto"/>
            <w:hideMark/>
          </w:tcPr>
          <w:p w14:paraId="74529731" w14:textId="77777777" w:rsidR="00DF2DE2" w:rsidRPr="00DF2DE2" w:rsidRDefault="00DF2DE2" w:rsidP="00DF2DE2">
            <w:pPr>
              <w:jc w:val="center"/>
              <w:rPr>
                <w:sz w:val="22"/>
                <w:szCs w:val="22"/>
              </w:rPr>
            </w:pPr>
            <w:r w:rsidRPr="00DF2DE2">
              <w:rPr>
                <w:sz w:val="22"/>
                <w:szCs w:val="22"/>
              </w:rPr>
              <w:t>руб./тыс.</w:t>
            </w:r>
            <w:r w:rsidRPr="00DF2DE2">
              <w:rPr>
                <w:sz w:val="22"/>
                <w:szCs w:val="22"/>
              </w:rPr>
              <w:br/>
              <w:t>куб. м</w:t>
            </w:r>
          </w:p>
        </w:tc>
        <w:tc>
          <w:tcPr>
            <w:tcW w:w="1200" w:type="dxa"/>
            <w:shd w:val="clear" w:color="auto" w:fill="auto"/>
            <w:noWrap/>
            <w:hideMark/>
          </w:tcPr>
          <w:p w14:paraId="1F7F2392" w14:textId="77777777" w:rsidR="00DF2DE2" w:rsidRPr="00DF2DE2" w:rsidRDefault="00DF2DE2" w:rsidP="00DF2DE2">
            <w:pPr>
              <w:rPr>
                <w:sz w:val="22"/>
                <w:szCs w:val="22"/>
              </w:rPr>
            </w:pPr>
            <w:r w:rsidRPr="00DF2DE2">
              <w:rPr>
                <w:sz w:val="22"/>
                <w:szCs w:val="22"/>
              </w:rPr>
              <w:t> </w:t>
            </w:r>
          </w:p>
        </w:tc>
      </w:tr>
      <w:tr w:rsidR="00DF2DE2" w:rsidRPr="00DF2DE2" w14:paraId="6E14457B" w14:textId="77777777" w:rsidTr="003E7303">
        <w:trPr>
          <w:trHeight w:val="300"/>
        </w:trPr>
        <w:tc>
          <w:tcPr>
            <w:tcW w:w="900" w:type="dxa"/>
            <w:shd w:val="clear" w:color="auto" w:fill="auto"/>
            <w:noWrap/>
            <w:hideMark/>
          </w:tcPr>
          <w:p w14:paraId="4F74000D" w14:textId="77777777" w:rsidR="00DF2DE2" w:rsidRPr="00DF2DE2" w:rsidRDefault="00DF2DE2" w:rsidP="00DF2DE2">
            <w:pPr>
              <w:jc w:val="center"/>
              <w:rPr>
                <w:sz w:val="22"/>
                <w:szCs w:val="22"/>
              </w:rPr>
            </w:pPr>
            <w:r w:rsidRPr="00DF2DE2">
              <w:rPr>
                <w:sz w:val="22"/>
                <w:szCs w:val="22"/>
              </w:rPr>
              <w:t>27.3.2</w:t>
            </w:r>
          </w:p>
        </w:tc>
        <w:tc>
          <w:tcPr>
            <w:tcW w:w="271" w:type="dxa"/>
            <w:shd w:val="clear" w:color="auto" w:fill="auto"/>
            <w:noWrap/>
            <w:hideMark/>
          </w:tcPr>
          <w:p w14:paraId="3032E2BE"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2B315BB5" w14:textId="77777777" w:rsidR="00DF2DE2" w:rsidRPr="00DF2DE2" w:rsidRDefault="00DF2DE2" w:rsidP="00DF2DE2">
            <w:pPr>
              <w:ind w:firstLineChars="200" w:firstLine="440"/>
              <w:rPr>
                <w:sz w:val="22"/>
                <w:szCs w:val="22"/>
              </w:rPr>
            </w:pPr>
            <w:r w:rsidRPr="00DF2DE2">
              <w:rPr>
                <w:sz w:val="22"/>
                <w:szCs w:val="22"/>
              </w:rPr>
              <w:t>газ сверхлимитный</w:t>
            </w:r>
          </w:p>
        </w:tc>
        <w:tc>
          <w:tcPr>
            <w:tcW w:w="1560" w:type="dxa"/>
            <w:shd w:val="clear" w:color="auto" w:fill="auto"/>
            <w:hideMark/>
          </w:tcPr>
          <w:p w14:paraId="1F97E993" w14:textId="77777777" w:rsidR="00DF2DE2" w:rsidRPr="00DF2DE2" w:rsidRDefault="00DF2DE2" w:rsidP="00DF2DE2">
            <w:pPr>
              <w:jc w:val="center"/>
              <w:rPr>
                <w:sz w:val="22"/>
                <w:szCs w:val="22"/>
              </w:rPr>
            </w:pPr>
            <w:r w:rsidRPr="00DF2DE2">
              <w:rPr>
                <w:sz w:val="22"/>
                <w:szCs w:val="22"/>
              </w:rPr>
              <w:t>руб./тыс.</w:t>
            </w:r>
            <w:r w:rsidRPr="00DF2DE2">
              <w:rPr>
                <w:sz w:val="22"/>
                <w:szCs w:val="22"/>
              </w:rPr>
              <w:br/>
              <w:t>куб. м</w:t>
            </w:r>
          </w:p>
        </w:tc>
        <w:tc>
          <w:tcPr>
            <w:tcW w:w="1200" w:type="dxa"/>
            <w:shd w:val="clear" w:color="auto" w:fill="auto"/>
            <w:noWrap/>
            <w:hideMark/>
          </w:tcPr>
          <w:p w14:paraId="21E8766F" w14:textId="77777777" w:rsidR="00DF2DE2" w:rsidRPr="00DF2DE2" w:rsidRDefault="00DF2DE2" w:rsidP="00DF2DE2">
            <w:pPr>
              <w:rPr>
                <w:sz w:val="22"/>
                <w:szCs w:val="22"/>
              </w:rPr>
            </w:pPr>
            <w:r w:rsidRPr="00DF2DE2">
              <w:rPr>
                <w:sz w:val="22"/>
                <w:szCs w:val="22"/>
              </w:rPr>
              <w:t> </w:t>
            </w:r>
          </w:p>
        </w:tc>
      </w:tr>
      <w:tr w:rsidR="00DF2DE2" w:rsidRPr="00DF2DE2" w14:paraId="7C534E3C" w14:textId="77777777" w:rsidTr="003E7303">
        <w:trPr>
          <w:trHeight w:val="270"/>
        </w:trPr>
        <w:tc>
          <w:tcPr>
            <w:tcW w:w="900" w:type="dxa"/>
            <w:shd w:val="clear" w:color="auto" w:fill="auto"/>
            <w:noWrap/>
            <w:hideMark/>
          </w:tcPr>
          <w:p w14:paraId="1ABA72A0" w14:textId="77777777" w:rsidR="00DF2DE2" w:rsidRPr="00DF2DE2" w:rsidRDefault="00DF2DE2" w:rsidP="00DF2DE2">
            <w:pPr>
              <w:jc w:val="center"/>
              <w:rPr>
                <w:sz w:val="22"/>
                <w:szCs w:val="22"/>
              </w:rPr>
            </w:pPr>
            <w:r w:rsidRPr="00DF2DE2">
              <w:rPr>
                <w:sz w:val="22"/>
                <w:szCs w:val="22"/>
              </w:rPr>
              <w:t>27.3.3</w:t>
            </w:r>
          </w:p>
        </w:tc>
        <w:tc>
          <w:tcPr>
            <w:tcW w:w="271" w:type="dxa"/>
            <w:shd w:val="clear" w:color="auto" w:fill="auto"/>
            <w:noWrap/>
            <w:hideMark/>
          </w:tcPr>
          <w:p w14:paraId="7DCC302C"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1D611633" w14:textId="77777777" w:rsidR="00DF2DE2" w:rsidRPr="00DF2DE2" w:rsidRDefault="00DF2DE2" w:rsidP="00DF2DE2">
            <w:pPr>
              <w:ind w:firstLineChars="200" w:firstLine="440"/>
              <w:rPr>
                <w:sz w:val="22"/>
                <w:szCs w:val="22"/>
              </w:rPr>
            </w:pPr>
            <w:r w:rsidRPr="00DF2DE2">
              <w:rPr>
                <w:sz w:val="22"/>
                <w:szCs w:val="22"/>
              </w:rPr>
              <w:t>газ коммерческий</w:t>
            </w:r>
          </w:p>
        </w:tc>
        <w:tc>
          <w:tcPr>
            <w:tcW w:w="1560" w:type="dxa"/>
            <w:shd w:val="clear" w:color="auto" w:fill="auto"/>
            <w:hideMark/>
          </w:tcPr>
          <w:p w14:paraId="309D7314" w14:textId="77777777" w:rsidR="00DF2DE2" w:rsidRPr="00DF2DE2" w:rsidRDefault="00DF2DE2" w:rsidP="00DF2DE2">
            <w:pPr>
              <w:jc w:val="center"/>
              <w:rPr>
                <w:sz w:val="22"/>
                <w:szCs w:val="22"/>
              </w:rPr>
            </w:pPr>
            <w:r w:rsidRPr="00DF2DE2">
              <w:rPr>
                <w:sz w:val="22"/>
                <w:szCs w:val="22"/>
              </w:rPr>
              <w:t>руб./тыс.</w:t>
            </w:r>
            <w:r w:rsidRPr="00DF2DE2">
              <w:rPr>
                <w:sz w:val="22"/>
                <w:szCs w:val="22"/>
              </w:rPr>
              <w:br/>
              <w:t>куб. м</w:t>
            </w:r>
          </w:p>
        </w:tc>
        <w:tc>
          <w:tcPr>
            <w:tcW w:w="1200" w:type="dxa"/>
            <w:shd w:val="clear" w:color="auto" w:fill="auto"/>
            <w:noWrap/>
            <w:hideMark/>
          </w:tcPr>
          <w:p w14:paraId="235483DC" w14:textId="77777777" w:rsidR="00DF2DE2" w:rsidRPr="00DF2DE2" w:rsidRDefault="00DF2DE2" w:rsidP="00DF2DE2">
            <w:pPr>
              <w:rPr>
                <w:sz w:val="22"/>
                <w:szCs w:val="22"/>
              </w:rPr>
            </w:pPr>
            <w:r w:rsidRPr="00DF2DE2">
              <w:rPr>
                <w:sz w:val="22"/>
                <w:szCs w:val="22"/>
              </w:rPr>
              <w:t> </w:t>
            </w:r>
          </w:p>
        </w:tc>
      </w:tr>
      <w:tr w:rsidR="00DF2DE2" w:rsidRPr="00DF2DE2" w14:paraId="372674E9" w14:textId="77777777" w:rsidTr="003E7303">
        <w:trPr>
          <w:trHeight w:val="300"/>
        </w:trPr>
        <w:tc>
          <w:tcPr>
            <w:tcW w:w="900" w:type="dxa"/>
            <w:shd w:val="clear" w:color="auto" w:fill="auto"/>
            <w:noWrap/>
            <w:hideMark/>
          </w:tcPr>
          <w:p w14:paraId="22ED404C" w14:textId="77777777" w:rsidR="00DF2DE2" w:rsidRPr="00DF2DE2" w:rsidRDefault="00DF2DE2" w:rsidP="00DF2DE2">
            <w:pPr>
              <w:jc w:val="center"/>
              <w:rPr>
                <w:sz w:val="22"/>
                <w:szCs w:val="22"/>
              </w:rPr>
            </w:pPr>
            <w:r w:rsidRPr="00DF2DE2">
              <w:rPr>
                <w:sz w:val="22"/>
                <w:szCs w:val="22"/>
              </w:rPr>
              <w:t>27.4</w:t>
            </w:r>
          </w:p>
        </w:tc>
        <w:tc>
          <w:tcPr>
            <w:tcW w:w="271" w:type="dxa"/>
            <w:shd w:val="clear" w:color="auto" w:fill="auto"/>
            <w:noWrap/>
            <w:hideMark/>
          </w:tcPr>
          <w:p w14:paraId="02C857B0"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5AD8B7A1" w14:textId="77777777" w:rsidR="00DF2DE2" w:rsidRPr="00DF2DE2" w:rsidRDefault="00DF2DE2" w:rsidP="00DF2DE2">
            <w:pPr>
              <w:ind w:firstLineChars="100" w:firstLine="220"/>
              <w:rPr>
                <w:sz w:val="22"/>
                <w:szCs w:val="22"/>
              </w:rPr>
            </w:pPr>
            <w:r w:rsidRPr="00DF2DE2">
              <w:rPr>
                <w:sz w:val="22"/>
                <w:szCs w:val="22"/>
              </w:rPr>
              <w:t>др. виды топлива</w:t>
            </w:r>
          </w:p>
        </w:tc>
        <w:tc>
          <w:tcPr>
            <w:tcW w:w="1560" w:type="dxa"/>
            <w:shd w:val="clear" w:color="auto" w:fill="auto"/>
            <w:noWrap/>
            <w:hideMark/>
          </w:tcPr>
          <w:p w14:paraId="47097A46" w14:textId="77777777" w:rsidR="00DF2DE2" w:rsidRPr="00DF2DE2" w:rsidRDefault="00DF2DE2" w:rsidP="00DF2DE2">
            <w:pPr>
              <w:jc w:val="center"/>
              <w:rPr>
                <w:sz w:val="22"/>
                <w:szCs w:val="22"/>
              </w:rPr>
            </w:pPr>
            <w:r w:rsidRPr="00DF2DE2">
              <w:rPr>
                <w:sz w:val="22"/>
                <w:szCs w:val="22"/>
              </w:rPr>
              <w:t>руб./</w:t>
            </w:r>
            <w:proofErr w:type="spellStart"/>
            <w:r w:rsidRPr="00DF2DE2">
              <w:rPr>
                <w:sz w:val="22"/>
                <w:szCs w:val="22"/>
              </w:rPr>
              <w:t>тнт</w:t>
            </w:r>
            <w:proofErr w:type="spellEnd"/>
          </w:p>
        </w:tc>
        <w:tc>
          <w:tcPr>
            <w:tcW w:w="1200" w:type="dxa"/>
            <w:shd w:val="clear" w:color="auto" w:fill="auto"/>
            <w:noWrap/>
            <w:hideMark/>
          </w:tcPr>
          <w:p w14:paraId="51A4B7A7" w14:textId="77777777" w:rsidR="00DF2DE2" w:rsidRPr="00DF2DE2" w:rsidRDefault="00DF2DE2" w:rsidP="00DF2DE2">
            <w:pPr>
              <w:jc w:val="right"/>
              <w:rPr>
                <w:sz w:val="22"/>
                <w:szCs w:val="22"/>
              </w:rPr>
            </w:pPr>
            <w:r w:rsidRPr="00DF2DE2">
              <w:rPr>
                <w:sz w:val="22"/>
                <w:szCs w:val="22"/>
              </w:rPr>
              <w:t>0,00</w:t>
            </w:r>
          </w:p>
        </w:tc>
      </w:tr>
      <w:tr w:rsidR="00DF2DE2" w:rsidRPr="00DF2DE2" w14:paraId="57F00C4D" w14:textId="77777777" w:rsidTr="003E7303">
        <w:trPr>
          <w:trHeight w:val="300"/>
        </w:trPr>
        <w:tc>
          <w:tcPr>
            <w:tcW w:w="900" w:type="dxa"/>
            <w:shd w:val="clear" w:color="auto" w:fill="auto"/>
            <w:noWrap/>
            <w:hideMark/>
          </w:tcPr>
          <w:p w14:paraId="595FD00E" w14:textId="77777777" w:rsidR="00DF2DE2" w:rsidRPr="00DF2DE2" w:rsidRDefault="00DF2DE2" w:rsidP="00DF2DE2">
            <w:pPr>
              <w:jc w:val="center"/>
              <w:rPr>
                <w:sz w:val="22"/>
                <w:szCs w:val="22"/>
              </w:rPr>
            </w:pPr>
            <w:r w:rsidRPr="00DF2DE2">
              <w:rPr>
                <w:sz w:val="22"/>
                <w:szCs w:val="22"/>
              </w:rPr>
              <w:t>27.4.1</w:t>
            </w:r>
          </w:p>
        </w:tc>
        <w:tc>
          <w:tcPr>
            <w:tcW w:w="271" w:type="dxa"/>
            <w:shd w:val="clear" w:color="auto" w:fill="auto"/>
            <w:noWrap/>
            <w:hideMark/>
          </w:tcPr>
          <w:p w14:paraId="4BBD98E1"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439EC9E1" w14:textId="77777777" w:rsidR="00DF2DE2" w:rsidRPr="00DF2DE2" w:rsidRDefault="00DF2DE2" w:rsidP="00DF2DE2">
            <w:pPr>
              <w:ind w:firstLineChars="200" w:firstLine="440"/>
              <w:rPr>
                <w:sz w:val="22"/>
                <w:szCs w:val="22"/>
              </w:rPr>
            </w:pPr>
            <w:r w:rsidRPr="00DF2DE2">
              <w:rPr>
                <w:sz w:val="22"/>
                <w:szCs w:val="22"/>
              </w:rPr>
              <w:t>Газ доменный</w:t>
            </w:r>
          </w:p>
        </w:tc>
        <w:tc>
          <w:tcPr>
            <w:tcW w:w="1560" w:type="dxa"/>
            <w:shd w:val="clear" w:color="auto" w:fill="auto"/>
            <w:noWrap/>
            <w:hideMark/>
          </w:tcPr>
          <w:p w14:paraId="3DB383EC" w14:textId="77777777" w:rsidR="00DF2DE2" w:rsidRPr="00DF2DE2" w:rsidRDefault="00DF2DE2" w:rsidP="00DF2DE2">
            <w:pPr>
              <w:jc w:val="center"/>
              <w:rPr>
                <w:sz w:val="22"/>
                <w:szCs w:val="22"/>
              </w:rPr>
            </w:pPr>
            <w:r w:rsidRPr="00DF2DE2">
              <w:rPr>
                <w:sz w:val="22"/>
                <w:szCs w:val="22"/>
              </w:rPr>
              <w:t>руб./</w:t>
            </w:r>
            <w:proofErr w:type="spellStart"/>
            <w:r w:rsidRPr="00DF2DE2">
              <w:rPr>
                <w:sz w:val="22"/>
                <w:szCs w:val="22"/>
              </w:rPr>
              <w:t>тнт</w:t>
            </w:r>
            <w:proofErr w:type="spellEnd"/>
          </w:p>
        </w:tc>
        <w:tc>
          <w:tcPr>
            <w:tcW w:w="1200" w:type="dxa"/>
            <w:shd w:val="clear" w:color="auto" w:fill="auto"/>
            <w:noWrap/>
            <w:hideMark/>
          </w:tcPr>
          <w:p w14:paraId="2AD8BDA4" w14:textId="77777777" w:rsidR="00DF2DE2" w:rsidRPr="00DF2DE2" w:rsidRDefault="00DF2DE2" w:rsidP="00DF2DE2">
            <w:pPr>
              <w:rPr>
                <w:sz w:val="22"/>
                <w:szCs w:val="22"/>
              </w:rPr>
            </w:pPr>
            <w:r w:rsidRPr="00DF2DE2">
              <w:rPr>
                <w:sz w:val="22"/>
                <w:szCs w:val="22"/>
              </w:rPr>
              <w:t> </w:t>
            </w:r>
          </w:p>
        </w:tc>
      </w:tr>
      <w:tr w:rsidR="00DF2DE2" w:rsidRPr="00DF2DE2" w14:paraId="5621D3D8" w14:textId="77777777" w:rsidTr="003E7303">
        <w:trPr>
          <w:trHeight w:val="300"/>
        </w:trPr>
        <w:tc>
          <w:tcPr>
            <w:tcW w:w="900" w:type="dxa"/>
            <w:shd w:val="clear" w:color="auto" w:fill="auto"/>
            <w:noWrap/>
            <w:hideMark/>
          </w:tcPr>
          <w:p w14:paraId="2F14CA01" w14:textId="77777777" w:rsidR="00DF2DE2" w:rsidRPr="00DF2DE2" w:rsidRDefault="00DF2DE2" w:rsidP="00DF2DE2">
            <w:pPr>
              <w:jc w:val="center"/>
              <w:rPr>
                <w:sz w:val="22"/>
                <w:szCs w:val="22"/>
              </w:rPr>
            </w:pPr>
            <w:r w:rsidRPr="00DF2DE2">
              <w:rPr>
                <w:sz w:val="22"/>
                <w:szCs w:val="22"/>
              </w:rPr>
              <w:t>27.4.2</w:t>
            </w:r>
          </w:p>
        </w:tc>
        <w:tc>
          <w:tcPr>
            <w:tcW w:w="271" w:type="dxa"/>
            <w:shd w:val="clear" w:color="auto" w:fill="auto"/>
            <w:noWrap/>
            <w:hideMark/>
          </w:tcPr>
          <w:p w14:paraId="4B964EA5"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6053F851" w14:textId="77777777" w:rsidR="00DF2DE2" w:rsidRPr="00DF2DE2" w:rsidRDefault="00DF2DE2" w:rsidP="00DF2DE2">
            <w:pPr>
              <w:ind w:firstLineChars="200" w:firstLine="440"/>
              <w:rPr>
                <w:sz w:val="22"/>
                <w:szCs w:val="22"/>
              </w:rPr>
            </w:pPr>
            <w:r w:rsidRPr="00DF2DE2">
              <w:rPr>
                <w:sz w:val="22"/>
                <w:szCs w:val="22"/>
              </w:rPr>
              <w:t>Газ коксовый</w:t>
            </w:r>
          </w:p>
        </w:tc>
        <w:tc>
          <w:tcPr>
            <w:tcW w:w="1560" w:type="dxa"/>
            <w:shd w:val="clear" w:color="auto" w:fill="auto"/>
            <w:noWrap/>
            <w:hideMark/>
          </w:tcPr>
          <w:p w14:paraId="106A163E" w14:textId="77777777" w:rsidR="00DF2DE2" w:rsidRPr="00DF2DE2" w:rsidRDefault="00DF2DE2" w:rsidP="00DF2DE2">
            <w:pPr>
              <w:jc w:val="center"/>
              <w:rPr>
                <w:sz w:val="22"/>
                <w:szCs w:val="22"/>
              </w:rPr>
            </w:pPr>
            <w:r w:rsidRPr="00DF2DE2">
              <w:rPr>
                <w:sz w:val="22"/>
                <w:szCs w:val="22"/>
              </w:rPr>
              <w:t>руб./</w:t>
            </w:r>
            <w:proofErr w:type="spellStart"/>
            <w:r w:rsidRPr="00DF2DE2">
              <w:rPr>
                <w:sz w:val="22"/>
                <w:szCs w:val="22"/>
              </w:rPr>
              <w:t>тнт</w:t>
            </w:r>
            <w:proofErr w:type="spellEnd"/>
          </w:p>
        </w:tc>
        <w:tc>
          <w:tcPr>
            <w:tcW w:w="1200" w:type="dxa"/>
            <w:shd w:val="clear" w:color="auto" w:fill="auto"/>
            <w:noWrap/>
            <w:hideMark/>
          </w:tcPr>
          <w:p w14:paraId="50E401B1" w14:textId="77777777" w:rsidR="00DF2DE2" w:rsidRPr="00DF2DE2" w:rsidRDefault="00DF2DE2" w:rsidP="00DF2DE2">
            <w:pPr>
              <w:rPr>
                <w:sz w:val="22"/>
                <w:szCs w:val="22"/>
              </w:rPr>
            </w:pPr>
            <w:r w:rsidRPr="00DF2DE2">
              <w:rPr>
                <w:sz w:val="22"/>
                <w:szCs w:val="22"/>
              </w:rPr>
              <w:t> </w:t>
            </w:r>
          </w:p>
        </w:tc>
      </w:tr>
      <w:tr w:rsidR="00DF2DE2" w:rsidRPr="00DF2DE2" w14:paraId="200F2FA4" w14:textId="77777777" w:rsidTr="003E7303">
        <w:trPr>
          <w:trHeight w:val="300"/>
        </w:trPr>
        <w:tc>
          <w:tcPr>
            <w:tcW w:w="900" w:type="dxa"/>
            <w:shd w:val="clear" w:color="auto" w:fill="auto"/>
            <w:noWrap/>
            <w:hideMark/>
          </w:tcPr>
          <w:p w14:paraId="6AC8D890" w14:textId="77777777" w:rsidR="00DF2DE2" w:rsidRPr="00DF2DE2" w:rsidRDefault="00DF2DE2" w:rsidP="00DF2DE2">
            <w:pPr>
              <w:jc w:val="center"/>
              <w:rPr>
                <w:sz w:val="22"/>
                <w:szCs w:val="22"/>
              </w:rPr>
            </w:pPr>
            <w:r w:rsidRPr="00DF2DE2">
              <w:rPr>
                <w:sz w:val="22"/>
                <w:szCs w:val="22"/>
              </w:rPr>
              <w:t>28</w:t>
            </w:r>
          </w:p>
        </w:tc>
        <w:tc>
          <w:tcPr>
            <w:tcW w:w="271" w:type="dxa"/>
            <w:shd w:val="clear" w:color="auto" w:fill="auto"/>
            <w:noWrap/>
            <w:hideMark/>
          </w:tcPr>
          <w:p w14:paraId="3628F703"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5C98FABD" w14:textId="77777777" w:rsidR="00DF2DE2" w:rsidRPr="00DF2DE2" w:rsidRDefault="00DF2DE2" w:rsidP="00DF2DE2">
            <w:pPr>
              <w:rPr>
                <w:sz w:val="22"/>
                <w:szCs w:val="22"/>
              </w:rPr>
            </w:pPr>
            <w:r w:rsidRPr="00DF2DE2">
              <w:rPr>
                <w:sz w:val="22"/>
                <w:szCs w:val="22"/>
              </w:rPr>
              <w:t>Стоимость ж/д перевозки</w:t>
            </w:r>
          </w:p>
        </w:tc>
        <w:tc>
          <w:tcPr>
            <w:tcW w:w="1560" w:type="dxa"/>
            <w:shd w:val="clear" w:color="auto" w:fill="auto"/>
            <w:noWrap/>
            <w:hideMark/>
          </w:tcPr>
          <w:p w14:paraId="73D81DE4" w14:textId="77777777" w:rsidR="00DF2DE2" w:rsidRPr="00DF2DE2" w:rsidRDefault="00DF2DE2" w:rsidP="00DF2DE2">
            <w:pPr>
              <w:jc w:val="center"/>
              <w:rPr>
                <w:sz w:val="22"/>
                <w:szCs w:val="22"/>
              </w:rPr>
            </w:pPr>
            <w:r w:rsidRPr="00DF2DE2">
              <w:rPr>
                <w:sz w:val="22"/>
                <w:szCs w:val="22"/>
              </w:rPr>
              <w:t>тыс. руб.</w:t>
            </w:r>
          </w:p>
        </w:tc>
        <w:tc>
          <w:tcPr>
            <w:tcW w:w="1200" w:type="dxa"/>
            <w:shd w:val="clear" w:color="auto" w:fill="auto"/>
            <w:noWrap/>
            <w:hideMark/>
          </w:tcPr>
          <w:p w14:paraId="44FFAFFC" w14:textId="77777777" w:rsidR="00DF2DE2" w:rsidRPr="00DF2DE2" w:rsidRDefault="00DF2DE2" w:rsidP="00DF2DE2">
            <w:pPr>
              <w:jc w:val="right"/>
              <w:rPr>
                <w:sz w:val="22"/>
                <w:szCs w:val="22"/>
              </w:rPr>
            </w:pPr>
            <w:r w:rsidRPr="00DF2DE2">
              <w:rPr>
                <w:sz w:val="22"/>
                <w:szCs w:val="22"/>
              </w:rPr>
              <w:t>0,00</w:t>
            </w:r>
          </w:p>
        </w:tc>
      </w:tr>
      <w:tr w:rsidR="00DF2DE2" w:rsidRPr="00DF2DE2" w14:paraId="339A6388" w14:textId="77777777" w:rsidTr="003E7303">
        <w:trPr>
          <w:trHeight w:val="300"/>
        </w:trPr>
        <w:tc>
          <w:tcPr>
            <w:tcW w:w="900" w:type="dxa"/>
            <w:shd w:val="clear" w:color="auto" w:fill="auto"/>
            <w:noWrap/>
            <w:hideMark/>
          </w:tcPr>
          <w:p w14:paraId="01A358EF" w14:textId="77777777" w:rsidR="00DF2DE2" w:rsidRPr="00DF2DE2" w:rsidRDefault="00DF2DE2" w:rsidP="00DF2DE2">
            <w:pPr>
              <w:jc w:val="center"/>
              <w:rPr>
                <w:sz w:val="22"/>
                <w:szCs w:val="22"/>
              </w:rPr>
            </w:pPr>
            <w:r w:rsidRPr="00DF2DE2">
              <w:rPr>
                <w:sz w:val="22"/>
                <w:szCs w:val="22"/>
              </w:rPr>
              <w:t>28.1</w:t>
            </w:r>
          </w:p>
        </w:tc>
        <w:tc>
          <w:tcPr>
            <w:tcW w:w="271" w:type="dxa"/>
            <w:shd w:val="clear" w:color="auto" w:fill="auto"/>
            <w:noWrap/>
            <w:hideMark/>
          </w:tcPr>
          <w:p w14:paraId="72977EB2"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38E46382" w14:textId="77777777" w:rsidR="00DF2DE2" w:rsidRPr="00DF2DE2" w:rsidRDefault="00DF2DE2" w:rsidP="00DF2DE2">
            <w:pPr>
              <w:ind w:firstLineChars="100" w:firstLine="220"/>
              <w:rPr>
                <w:sz w:val="22"/>
                <w:szCs w:val="22"/>
              </w:rPr>
            </w:pPr>
            <w:r w:rsidRPr="00DF2DE2">
              <w:rPr>
                <w:sz w:val="22"/>
                <w:szCs w:val="22"/>
              </w:rPr>
              <w:t>уголь всего, в том числе:</w:t>
            </w:r>
          </w:p>
        </w:tc>
        <w:tc>
          <w:tcPr>
            <w:tcW w:w="1560" w:type="dxa"/>
            <w:shd w:val="clear" w:color="auto" w:fill="auto"/>
            <w:noWrap/>
            <w:hideMark/>
          </w:tcPr>
          <w:p w14:paraId="2CCA465F" w14:textId="77777777" w:rsidR="00DF2DE2" w:rsidRPr="00DF2DE2" w:rsidRDefault="00DF2DE2" w:rsidP="00DF2DE2">
            <w:pPr>
              <w:jc w:val="center"/>
              <w:rPr>
                <w:sz w:val="22"/>
                <w:szCs w:val="22"/>
              </w:rPr>
            </w:pPr>
            <w:r w:rsidRPr="00DF2DE2">
              <w:rPr>
                <w:sz w:val="22"/>
                <w:szCs w:val="22"/>
              </w:rPr>
              <w:t>тыс. руб.</w:t>
            </w:r>
          </w:p>
        </w:tc>
        <w:tc>
          <w:tcPr>
            <w:tcW w:w="1200" w:type="dxa"/>
            <w:shd w:val="clear" w:color="auto" w:fill="auto"/>
            <w:noWrap/>
            <w:hideMark/>
          </w:tcPr>
          <w:p w14:paraId="66FA83AD" w14:textId="77777777" w:rsidR="00DF2DE2" w:rsidRPr="00DF2DE2" w:rsidRDefault="00DF2DE2" w:rsidP="00DF2DE2">
            <w:pPr>
              <w:jc w:val="right"/>
              <w:rPr>
                <w:sz w:val="22"/>
                <w:szCs w:val="22"/>
              </w:rPr>
            </w:pPr>
            <w:r w:rsidRPr="00DF2DE2">
              <w:rPr>
                <w:sz w:val="22"/>
                <w:szCs w:val="22"/>
              </w:rPr>
              <w:t>0,00</w:t>
            </w:r>
          </w:p>
        </w:tc>
      </w:tr>
      <w:tr w:rsidR="00DF2DE2" w:rsidRPr="00DF2DE2" w14:paraId="0EC7BA7C" w14:textId="77777777" w:rsidTr="003E7303">
        <w:trPr>
          <w:trHeight w:val="300"/>
        </w:trPr>
        <w:tc>
          <w:tcPr>
            <w:tcW w:w="900" w:type="dxa"/>
            <w:shd w:val="clear" w:color="auto" w:fill="auto"/>
            <w:noWrap/>
            <w:hideMark/>
          </w:tcPr>
          <w:p w14:paraId="44E93086" w14:textId="77777777" w:rsidR="00DF2DE2" w:rsidRPr="00DF2DE2" w:rsidRDefault="00DF2DE2" w:rsidP="00DF2DE2">
            <w:pPr>
              <w:jc w:val="center"/>
              <w:rPr>
                <w:sz w:val="22"/>
                <w:szCs w:val="22"/>
              </w:rPr>
            </w:pPr>
            <w:r w:rsidRPr="00DF2DE2">
              <w:rPr>
                <w:sz w:val="22"/>
                <w:szCs w:val="22"/>
              </w:rPr>
              <w:t>28.2</w:t>
            </w:r>
          </w:p>
        </w:tc>
        <w:tc>
          <w:tcPr>
            <w:tcW w:w="271" w:type="dxa"/>
            <w:shd w:val="clear" w:color="auto" w:fill="auto"/>
            <w:noWrap/>
            <w:hideMark/>
          </w:tcPr>
          <w:p w14:paraId="40F74F89"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6AB2FFDA" w14:textId="77777777" w:rsidR="00DF2DE2" w:rsidRPr="00DF2DE2" w:rsidRDefault="00DF2DE2" w:rsidP="00DF2DE2">
            <w:pPr>
              <w:ind w:firstLineChars="100" w:firstLine="220"/>
              <w:rPr>
                <w:sz w:val="22"/>
                <w:szCs w:val="22"/>
              </w:rPr>
            </w:pPr>
            <w:r w:rsidRPr="00DF2DE2">
              <w:rPr>
                <w:sz w:val="22"/>
                <w:szCs w:val="22"/>
              </w:rPr>
              <w:t>дизельное топливо</w:t>
            </w:r>
          </w:p>
        </w:tc>
        <w:tc>
          <w:tcPr>
            <w:tcW w:w="1560" w:type="dxa"/>
            <w:shd w:val="clear" w:color="auto" w:fill="auto"/>
            <w:noWrap/>
            <w:hideMark/>
          </w:tcPr>
          <w:p w14:paraId="700E3A2A" w14:textId="77777777" w:rsidR="00DF2DE2" w:rsidRPr="00DF2DE2" w:rsidRDefault="00DF2DE2" w:rsidP="00DF2DE2">
            <w:pPr>
              <w:jc w:val="center"/>
              <w:rPr>
                <w:sz w:val="22"/>
                <w:szCs w:val="22"/>
              </w:rPr>
            </w:pPr>
            <w:r w:rsidRPr="00DF2DE2">
              <w:rPr>
                <w:sz w:val="22"/>
                <w:szCs w:val="22"/>
              </w:rPr>
              <w:t>тыс. руб.</w:t>
            </w:r>
          </w:p>
        </w:tc>
        <w:tc>
          <w:tcPr>
            <w:tcW w:w="1200" w:type="dxa"/>
            <w:shd w:val="clear" w:color="auto" w:fill="auto"/>
            <w:noWrap/>
            <w:hideMark/>
          </w:tcPr>
          <w:p w14:paraId="6CDA53A4" w14:textId="77777777" w:rsidR="00DF2DE2" w:rsidRPr="00DF2DE2" w:rsidRDefault="00DF2DE2" w:rsidP="00DF2DE2">
            <w:pPr>
              <w:jc w:val="right"/>
              <w:rPr>
                <w:sz w:val="22"/>
                <w:szCs w:val="22"/>
              </w:rPr>
            </w:pPr>
            <w:r w:rsidRPr="00DF2DE2">
              <w:rPr>
                <w:sz w:val="22"/>
                <w:szCs w:val="22"/>
              </w:rPr>
              <w:t>0,00</w:t>
            </w:r>
          </w:p>
        </w:tc>
      </w:tr>
      <w:tr w:rsidR="00DF2DE2" w:rsidRPr="00DF2DE2" w14:paraId="195871F5" w14:textId="77777777" w:rsidTr="003E7303">
        <w:trPr>
          <w:trHeight w:val="300"/>
        </w:trPr>
        <w:tc>
          <w:tcPr>
            <w:tcW w:w="900" w:type="dxa"/>
            <w:shd w:val="clear" w:color="auto" w:fill="auto"/>
            <w:noWrap/>
            <w:hideMark/>
          </w:tcPr>
          <w:p w14:paraId="1F49DCEC" w14:textId="77777777" w:rsidR="00DF2DE2" w:rsidRPr="00DF2DE2" w:rsidRDefault="00DF2DE2" w:rsidP="00DF2DE2">
            <w:pPr>
              <w:jc w:val="center"/>
              <w:rPr>
                <w:sz w:val="22"/>
                <w:szCs w:val="22"/>
              </w:rPr>
            </w:pPr>
            <w:r w:rsidRPr="00DF2DE2">
              <w:rPr>
                <w:sz w:val="22"/>
                <w:szCs w:val="22"/>
              </w:rPr>
              <w:t>28.3</w:t>
            </w:r>
          </w:p>
        </w:tc>
        <w:tc>
          <w:tcPr>
            <w:tcW w:w="271" w:type="dxa"/>
            <w:shd w:val="clear" w:color="auto" w:fill="auto"/>
            <w:noWrap/>
            <w:hideMark/>
          </w:tcPr>
          <w:p w14:paraId="6FAD1436"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5DED4A96" w14:textId="77777777" w:rsidR="00DF2DE2" w:rsidRPr="00DF2DE2" w:rsidRDefault="00DF2DE2" w:rsidP="00DF2DE2">
            <w:pPr>
              <w:ind w:firstLineChars="100" w:firstLine="220"/>
              <w:rPr>
                <w:sz w:val="22"/>
                <w:szCs w:val="22"/>
              </w:rPr>
            </w:pPr>
            <w:r w:rsidRPr="00DF2DE2">
              <w:rPr>
                <w:sz w:val="22"/>
                <w:szCs w:val="22"/>
              </w:rPr>
              <w:t>газ всего, в том числе:</w:t>
            </w:r>
          </w:p>
        </w:tc>
        <w:tc>
          <w:tcPr>
            <w:tcW w:w="1560" w:type="dxa"/>
            <w:shd w:val="clear" w:color="auto" w:fill="auto"/>
            <w:noWrap/>
            <w:hideMark/>
          </w:tcPr>
          <w:p w14:paraId="735336C7" w14:textId="77777777" w:rsidR="00DF2DE2" w:rsidRPr="00DF2DE2" w:rsidRDefault="00DF2DE2" w:rsidP="00DF2DE2">
            <w:pPr>
              <w:jc w:val="center"/>
              <w:rPr>
                <w:sz w:val="22"/>
                <w:szCs w:val="22"/>
              </w:rPr>
            </w:pPr>
            <w:r w:rsidRPr="00DF2DE2">
              <w:rPr>
                <w:sz w:val="22"/>
                <w:szCs w:val="22"/>
              </w:rPr>
              <w:t>тыс. руб.</w:t>
            </w:r>
          </w:p>
        </w:tc>
        <w:tc>
          <w:tcPr>
            <w:tcW w:w="1200" w:type="dxa"/>
            <w:shd w:val="clear" w:color="auto" w:fill="auto"/>
            <w:noWrap/>
            <w:hideMark/>
          </w:tcPr>
          <w:p w14:paraId="5A696BC6" w14:textId="77777777" w:rsidR="00DF2DE2" w:rsidRPr="00DF2DE2" w:rsidRDefault="00DF2DE2" w:rsidP="00DF2DE2">
            <w:pPr>
              <w:jc w:val="right"/>
              <w:rPr>
                <w:sz w:val="22"/>
                <w:szCs w:val="22"/>
              </w:rPr>
            </w:pPr>
            <w:r w:rsidRPr="00DF2DE2">
              <w:rPr>
                <w:sz w:val="22"/>
                <w:szCs w:val="22"/>
              </w:rPr>
              <w:t>0,00</w:t>
            </w:r>
          </w:p>
        </w:tc>
      </w:tr>
      <w:tr w:rsidR="00DF2DE2" w:rsidRPr="00DF2DE2" w14:paraId="6F3E5ADE" w14:textId="77777777" w:rsidTr="003E7303">
        <w:trPr>
          <w:trHeight w:val="300"/>
        </w:trPr>
        <w:tc>
          <w:tcPr>
            <w:tcW w:w="900" w:type="dxa"/>
            <w:shd w:val="clear" w:color="auto" w:fill="auto"/>
            <w:noWrap/>
            <w:hideMark/>
          </w:tcPr>
          <w:p w14:paraId="71189479" w14:textId="77777777" w:rsidR="00DF2DE2" w:rsidRPr="00DF2DE2" w:rsidRDefault="00DF2DE2" w:rsidP="00DF2DE2">
            <w:pPr>
              <w:jc w:val="center"/>
              <w:rPr>
                <w:sz w:val="22"/>
                <w:szCs w:val="22"/>
              </w:rPr>
            </w:pPr>
            <w:r w:rsidRPr="00DF2DE2">
              <w:rPr>
                <w:sz w:val="22"/>
                <w:szCs w:val="22"/>
              </w:rPr>
              <w:t>28.3.1</w:t>
            </w:r>
          </w:p>
        </w:tc>
        <w:tc>
          <w:tcPr>
            <w:tcW w:w="271" w:type="dxa"/>
            <w:shd w:val="clear" w:color="auto" w:fill="auto"/>
            <w:noWrap/>
            <w:hideMark/>
          </w:tcPr>
          <w:p w14:paraId="5704E94E"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72773F35" w14:textId="77777777" w:rsidR="00DF2DE2" w:rsidRPr="00DF2DE2" w:rsidRDefault="00DF2DE2" w:rsidP="00DF2DE2">
            <w:pPr>
              <w:ind w:firstLineChars="200" w:firstLine="440"/>
              <w:rPr>
                <w:sz w:val="22"/>
                <w:szCs w:val="22"/>
              </w:rPr>
            </w:pPr>
            <w:r w:rsidRPr="00DF2DE2">
              <w:rPr>
                <w:sz w:val="22"/>
                <w:szCs w:val="22"/>
              </w:rPr>
              <w:t>газ лимитный</w:t>
            </w:r>
          </w:p>
        </w:tc>
        <w:tc>
          <w:tcPr>
            <w:tcW w:w="1560" w:type="dxa"/>
            <w:shd w:val="clear" w:color="auto" w:fill="auto"/>
            <w:noWrap/>
            <w:hideMark/>
          </w:tcPr>
          <w:p w14:paraId="63C0C758" w14:textId="77777777" w:rsidR="00DF2DE2" w:rsidRPr="00DF2DE2" w:rsidRDefault="00DF2DE2" w:rsidP="00DF2DE2">
            <w:pPr>
              <w:jc w:val="center"/>
              <w:rPr>
                <w:sz w:val="22"/>
                <w:szCs w:val="22"/>
              </w:rPr>
            </w:pPr>
            <w:r w:rsidRPr="00DF2DE2">
              <w:rPr>
                <w:sz w:val="22"/>
                <w:szCs w:val="22"/>
              </w:rPr>
              <w:t>тыс. руб.</w:t>
            </w:r>
          </w:p>
        </w:tc>
        <w:tc>
          <w:tcPr>
            <w:tcW w:w="1200" w:type="dxa"/>
            <w:shd w:val="clear" w:color="auto" w:fill="auto"/>
            <w:noWrap/>
            <w:hideMark/>
          </w:tcPr>
          <w:p w14:paraId="75AC54CE" w14:textId="77777777" w:rsidR="00DF2DE2" w:rsidRPr="00DF2DE2" w:rsidRDefault="00DF2DE2" w:rsidP="00DF2DE2">
            <w:pPr>
              <w:jc w:val="right"/>
              <w:rPr>
                <w:sz w:val="22"/>
                <w:szCs w:val="22"/>
              </w:rPr>
            </w:pPr>
            <w:r w:rsidRPr="00DF2DE2">
              <w:rPr>
                <w:sz w:val="22"/>
                <w:szCs w:val="22"/>
              </w:rPr>
              <w:t>0,00</w:t>
            </w:r>
          </w:p>
        </w:tc>
      </w:tr>
      <w:tr w:rsidR="00DF2DE2" w:rsidRPr="00DF2DE2" w14:paraId="552C6091" w14:textId="77777777" w:rsidTr="003E7303">
        <w:trPr>
          <w:trHeight w:val="300"/>
        </w:trPr>
        <w:tc>
          <w:tcPr>
            <w:tcW w:w="900" w:type="dxa"/>
            <w:shd w:val="clear" w:color="auto" w:fill="auto"/>
            <w:noWrap/>
            <w:hideMark/>
          </w:tcPr>
          <w:p w14:paraId="4630F68D" w14:textId="77777777" w:rsidR="00DF2DE2" w:rsidRPr="00DF2DE2" w:rsidRDefault="00DF2DE2" w:rsidP="00DF2DE2">
            <w:pPr>
              <w:jc w:val="center"/>
              <w:rPr>
                <w:sz w:val="22"/>
                <w:szCs w:val="22"/>
              </w:rPr>
            </w:pPr>
            <w:r w:rsidRPr="00DF2DE2">
              <w:rPr>
                <w:sz w:val="22"/>
                <w:szCs w:val="22"/>
              </w:rPr>
              <w:t>28.3.2</w:t>
            </w:r>
          </w:p>
        </w:tc>
        <w:tc>
          <w:tcPr>
            <w:tcW w:w="271" w:type="dxa"/>
            <w:shd w:val="clear" w:color="auto" w:fill="auto"/>
            <w:noWrap/>
            <w:hideMark/>
          </w:tcPr>
          <w:p w14:paraId="5F6F5B75"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4E148858" w14:textId="77777777" w:rsidR="00DF2DE2" w:rsidRPr="00DF2DE2" w:rsidRDefault="00DF2DE2" w:rsidP="00DF2DE2">
            <w:pPr>
              <w:ind w:firstLineChars="200" w:firstLine="440"/>
              <w:rPr>
                <w:sz w:val="22"/>
                <w:szCs w:val="22"/>
              </w:rPr>
            </w:pPr>
            <w:r w:rsidRPr="00DF2DE2">
              <w:rPr>
                <w:sz w:val="22"/>
                <w:szCs w:val="22"/>
              </w:rPr>
              <w:t>газ сверхлимитный</w:t>
            </w:r>
          </w:p>
        </w:tc>
        <w:tc>
          <w:tcPr>
            <w:tcW w:w="1560" w:type="dxa"/>
            <w:shd w:val="clear" w:color="auto" w:fill="auto"/>
            <w:noWrap/>
            <w:hideMark/>
          </w:tcPr>
          <w:p w14:paraId="04BF86F1" w14:textId="77777777" w:rsidR="00DF2DE2" w:rsidRPr="00DF2DE2" w:rsidRDefault="00DF2DE2" w:rsidP="00DF2DE2">
            <w:pPr>
              <w:jc w:val="center"/>
              <w:rPr>
                <w:sz w:val="22"/>
                <w:szCs w:val="22"/>
              </w:rPr>
            </w:pPr>
            <w:r w:rsidRPr="00DF2DE2">
              <w:rPr>
                <w:sz w:val="22"/>
                <w:szCs w:val="22"/>
              </w:rPr>
              <w:t>тыс. руб.</w:t>
            </w:r>
          </w:p>
        </w:tc>
        <w:tc>
          <w:tcPr>
            <w:tcW w:w="1200" w:type="dxa"/>
            <w:shd w:val="clear" w:color="auto" w:fill="auto"/>
            <w:noWrap/>
            <w:hideMark/>
          </w:tcPr>
          <w:p w14:paraId="42A87F67" w14:textId="77777777" w:rsidR="00DF2DE2" w:rsidRPr="00DF2DE2" w:rsidRDefault="00DF2DE2" w:rsidP="00DF2DE2">
            <w:pPr>
              <w:jc w:val="right"/>
              <w:rPr>
                <w:sz w:val="22"/>
                <w:szCs w:val="22"/>
              </w:rPr>
            </w:pPr>
            <w:r w:rsidRPr="00DF2DE2">
              <w:rPr>
                <w:sz w:val="22"/>
                <w:szCs w:val="22"/>
              </w:rPr>
              <w:t>0,00</w:t>
            </w:r>
          </w:p>
        </w:tc>
      </w:tr>
      <w:tr w:rsidR="00DF2DE2" w:rsidRPr="00DF2DE2" w14:paraId="6AC42298" w14:textId="77777777" w:rsidTr="003E7303">
        <w:trPr>
          <w:trHeight w:val="300"/>
        </w:trPr>
        <w:tc>
          <w:tcPr>
            <w:tcW w:w="900" w:type="dxa"/>
            <w:shd w:val="clear" w:color="auto" w:fill="auto"/>
            <w:noWrap/>
            <w:hideMark/>
          </w:tcPr>
          <w:p w14:paraId="228185D3" w14:textId="77777777" w:rsidR="00DF2DE2" w:rsidRPr="00DF2DE2" w:rsidRDefault="00DF2DE2" w:rsidP="00DF2DE2">
            <w:pPr>
              <w:jc w:val="center"/>
              <w:rPr>
                <w:sz w:val="22"/>
                <w:szCs w:val="22"/>
              </w:rPr>
            </w:pPr>
            <w:r w:rsidRPr="00DF2DE2">
              <w:rPr>
                <w:sz w:val="22"/>
                <w:szCs w:val="22"/>
              </w:rPr>
              <w:t>28.3.3</w:t>
            </w:r>
          </w:p>
        </w:tc>
        <w:tc>
          <w:tcPr>
            <w:tcW w:w="271" w:type="dxa"/>
            <w:shd w:val="clear" w:color="auto" w:fill="auto"/>
            <w:noWrap/>
            <w:hideMark/>
          </w:tcPr>
          <w:p w14:paraId="5DF7BFC0"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04840943" w14:textId="77777777" w:rsidR="00DF2DE2" w:rsidRPr="00DF2DE2" w:rsidRDefault="00DF2DE2" w:rsidP="00DF2DE2">
            <w:pPr>
              <w:ind w:firstLineChars="200" w:firstLine="440"/>
              <w:rPr>
                <w:sz w:val="22"/>
                <w:szCs w:val="22"/>
              </w:rPr>
            </w:pPr>
            <w:r w:rsidRPr="00DF2DE2">
              <w:rPr>
                <w:sz w:val="22"/>
                <w:szCs w:val="22"/>
              </w:rPr>
              <w:t>газ коммерческий</w:t>
            </w:r>
          </w:p>
        </w:tc>
        <w:tc>
          <w:tcPr>
            <w:tcW w:w="1560" w:type="dxa"/>
            <w:shd w:val="clear" w:color="auto" w:fill="auto"/>
            <w:noWrap/>
            <w:hideMark/>
          </w:tcPr>
          <w:p w14:paraId="58640104" w14:textId="77777777" w:rsidR="00DF2DE2" w:rsidRPr="00DF2DE2" w:rsidRDefault="00DF2DE2" w:rsidP="00DF2DE2">
            <w:pPr>
              <w:jc w:val="center"/>
              <w:rPr>
                <w:sz w:val="22"/>
                <w:szCs w:val="22"/>
              </w:rPr>
            </w:pPr>
            <w:r w:rsidRPr="00DF2DE2">
              <w:rPr>
                <w:sz w:val="22"/>
                <w:szCs w:val="22"/>
              </w:rPr>
              <w:t>тыс. руб.</w:t>
            </w:r>
          </w:p>
        </w:tc>
        <w:tc>
          <w:tcPr>
            <w:tcW w:w="1200" w:type="dxa"/>
            <w:shd w:val="clear" w:color="auto" w:fill="auto"/>
            <w:noWrap/>
            <w:hideMark/>
          </w:tcPr>
          <w:p w14:paraId="0F87E0B4" w14:textId="77777777" w:rsidR="00DF2DE2" w:rsidRPr="00DF2DE2" w:rsidRDefault="00DF2DE2" w:rsidP="00DF2DE2">
            <w:pPr>
              <w:jc w:val="right"/>
              <w:rPr>
                <w:sz w:val="22"/>
                <w:szCs w:val="22"/>
              </w:rPr>
            </w:pPr>
            <w:r w:rsidRPr="00DF2DE2">
              <w:rPr>
                <w:sz w:val="22"/>
                <w:szCs w:val="22"/>
              </w:rPr>
              <w:t>0,00</w:t>
            </w:r>
          </w:p>
        </w:tc>
      </w:tr>
      <w:tr w:rsidR="00DF2DE2" w:rsidRPr="00DF2DE2" w14:paraId="50599FFD" w14:textId="77777777" w:rsidTr="003E7303">
        <w:trPr>
          <w:trHeight w:val="300"/>
        </w:trPr>
        <w:tc>
          <w:tcPr>
            <w:tcW w:w="900" w:type="dxa"/>
            <w:shd w:val="clear" w:color="auto" w:fill="auto"/>
            <w:noWrap/>
            <w:hideMark/>
          </w:tcPr>
          <w:p w14:paraId="01700CD2" w14:textId="77777777" w:rsidR="00DF2DE2" w:rsidRPr="00DF2DE2" w:rsidRDefault="00DF2DE2" w:rsidP="00DF2DE2">
            <w:pPr>
              <w:jc w:val="center"/>
              <w:rPr>
                <w:sz w:val="22"/>
                <w:szCs w:val="22"/>
              </w:rPr>
            </w:pPr>
            <w:r w:rsidRPr="00DF2DE2">
              <w:rPr>
                <w:sz w:val="22"/>
                <w:szCs w:val="22"/>
              </w:rPr>
              <w:t>28.4</w:t>
            </w:r>
          </w:p>
        </w:tc>
        <w:tc>
          <w:tcPr>
            <w:tcW w:w="271" w:type="dxa"/>
            <w:shd w:val="clear" w:color="auto" w:fill="auto"/>
            <w:noWrap/>
            <w:hideMark/>
          </w:tcPr>
          <w:p w14:paraId="42A88179"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557BC6BD" w14:textId="77777777" w:rsidR="00DF2DE2" w:rsidRPr="00DF2DE2" w:rsidRDefault="00DF2DE2" w:rsidP="00DF2DE2">
            <w:pPr>
              <w:ind w:firstLineChars="100" w:firstLine="220"/>
              <w:rPr>
                <w:sz w:val="22"/>
                <w:szCs w:val="22"/>
              </w:rPr>
            </w:pPr>
            <w:r w:rsidRPr="00DF2DE2">
              <w:rPr>
                <w:sz w:val="22"/>
                <w:szCs w:val="22"/>
              </w:rPr>
              <w:t>др. виды топлива</w:t>
            </w:r>
          </w:p>
        </w:tc>
        <w:tc>
          <w:tcPr>
            <w:tcW w:w="1560" w:type="dxa"/>
            <w:shd w:val="clear" w:color="auto" w:fill="auto"/>
            <w:noWrap/>
            <w:hideMark/>
          </w:tcPr>
          <w:p w14:paraId="0884266B" w14:textId="77777777" w:rsidR="00DF2DE2" w:rsidRPr="00DF2DE2" w:rsidRDefault="00DF2DE2" w:rsidP="00DF2DE2">
            <w:pPr>
              <w:jc w:val="center"/>
              <w:rPr>
                <w:sz w:val="22"/>
                <w:szCs w:val="22"/>
              </w:rPr>
            </w:pPr>
            <w:r w:rsidRPr="00DF2DE2">
              <w:rPr>
                <w:sz w:val="22"/>
                <w:szCs w:val="22"/>
              </w:rPr>
              <w:t>тыс. руб.</w:t>
            </w:r>
          </w:p>
        </w:tc>
        <w:tc>
          <w:tcPr>
            <w:tcW w:w="1200" w:type="dxa"/>
            <w:shd w:val="clear" w:color="auto" w:fill="auto"/>
            <w:noWrap/>
            <w:hideMark/>
          </w:tcPr>
          <w:p w14:paraId="50C27D9C" w14:textId="77777777" w:rsidR="00DF2DE2" w:rsidRPr="00DF2DE2" w:rsidRDefault="00DF2DE2" w:rsidP="00DF2DE2">
            <w:pPr>
              <w:jc w:val="right"/>
              <w:rPr>
                <w:sz w:val="22"/>
                <w:szCs w:val="22"/>
              </w:rPr>
            </w:pPr>
            <w:r w:rsidRPr="00DF2DE2">
              <w:rPr>
                <w:sz w:val="22"/>
                <w:szCs w:val="22"/>
              </w:rPr>
              <w:t>0,00</w:t>
            </w:r>
          </w:p>
        </w:tc>
      </w:tr>
      <w:tr w:rsidR="00DF2DE2" w:rsidRPr="00DF2DE2" w14:paraId="17AE28C8" w14:textId="77777777" w:rsidTr="003E7303">
        <w:trPr>
          <w:trHeight w:val="300"/>
        </w:trPr>
        <w:tc>
          <w:tcPr>
            <w:tcW w:w="900" w:type="dxa"/>
            <w:shd w:val="clear" w:color="auto" w:fill="auto"/>
            <w:noWrap/>
            <w:hideMark/>
          </w:tcPr>
          <w:p w14:paraId="195B9058" w14:textId="77777777" w:rsidR="00DF2DE2" w:rsidRPr="00DF2DE2" w:rsidRDefault="00DF2DE2" w:rsidP="00DF2DE2">
            <w:pPr>
              <w:jc w:val="center"/>
              <w:rPr>
                <w:sz w:val="22"/>
                <w:szCs w:val="22"/>
              </w:rPr>
            </w:pPr>
            <w:r w:rsidRPr="00DF2DE2">
              <w:rPr>
                <w:sz w:val="22"/>
                <w:szCs w:val="22"/>
              </w:rPr>
              <w:t>28.4.1</w:t>
            </w:r>
          </w:p>
        </w:tc>
        <w:tc>
          <w:tcPr>
            <w:tcW w:w="271" w:type="dxa"/>
            <w:shd w:val="clear" w:color="auto" w:fill="auto"/>
            <w:noWrap/>
            <w:hideMark/>
          </w:tcPr>
          <w:p w14:paraId="68BD34DE"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3DA20BA1" w14:textId="77777777" w:rsidR="00DF2DE2" w:rsidRPr="00DF2DE2" w:rsidRDefault="00DF2DE2" w:rsidP="00DF2DE2">
            <w:pPr>
              <w:ind w:firstLineChars="200" w:firstLine="440"/>
              <w:rPr>
                <w:sz w:val="22"/>
                <w:szCs w:val="22"/>
              </w:rPr>
            </w:pPr>
            <w:r w:rsidRPr="00DF2DE2">
              <w:rPr>
                <w:sz w:val="22"/>
                <w:szCs w:val="22"/>
              </w:rPr>
              <w:t>Газ доменный</w:t>
            </w:r>
          </w:p>
        </w:tc>
        <w:tc>
          <w:tcPr>
            <w:tcW w:w="1560" w:type="dxa"/>
            <w:shd w:val="clear" w:color="auto" w:fill="auto"/>
            <w:noWrap/>
            <w:hideMark/>
          </w:tcPr>
          <w:p w14:paraId="0CA4F74F" w14:textId="77777777" w:rsidR="00DF2DE2" w:rsidRPr="00DF2DE2" w:rsidRDefault="00DF2DE2" w:rsidP="00DF2DE2">
            <w:pPr>
              <w:jc w:val="center"/>
              <w:rPr>
                <w:sz w:val="22"/>
                <w:szCs w:val="22"/>
              </w:rPr>
            </w:pPr>
            <w:r w:rsidRPr="00DF2DE2">
              <w:rPr>
                <w:sz w:val="22"/>
                <w:szCs w:val="22"/>
              </w:rPr>
              <w:t>тыс. руб.</w:t>
            </w:r>
          </w:p>
        </w:tc>
        <w:tc>
          <w:tcPr>
            <w:tcW w:w="1200" w:type="dxa"/>
            <w:shd w:val="clear" w:color="auto" w:fill="auto"/>
            <w:noWrap/>
            <w:hideMark/>
          </w:tcPr>
          <w:p w14:paraId="2FB040AE" w14:textId="77777777" w:rsidR="00DF2DE2" w:rsidRPr="00DF2DE2" w:rsidRDefault="00DF2DE2" w:rsidP="00DF2DE2">
            <w:pPr>
              <w:jc w:val="right"/>
              <w:rPr>
                <w:sz w:val="22"/>
                <w:szCs w:val="22"/>
              </w:rPr>
            </w:pPr>
            <w:r w:rsidRPr="00DF2DE2">
              <w:rPr>
                <w:sz w:val="22"/>
                <w:szCs w:val="22"/>
              </w:rPr>
              <w:t>0,00</w:t>
            </w:r>
          </w:p>
        </w:tc>
      </w:tr>
      <w:tr w:rsidR="00DF2DE2" w:rsidRPr="00DF2DE2" w14:paraId="5C9235C9" w14:textId="77777777" w:rsidTr="003E7303">
        <w:trPr>
          <w:trHeight w:val="300"/>
        </w:trPr>
        <w:tc>
          <w:tcPr>
            <w:tcW w:w="900" w:type="dxa"/>
            <w:shd w:val="clear" w:color="auto" w:fill="auto"/>
            <w:noWrap/>
            <w:hideMark/>
          </w:tcPr>
          <w:p w14:paraId="0F5F44C5" w14:textId="77777777" w:rsidR="00DF2DE2" w:rsidRPr="00DF2DE2" w:rsidRDefault="00DF2DE2" w:rsidP="00DF2DE2">
            <w:pPr>
              <w:jc w:val="center"/>
              <w:rPr>
                <w:sz w:val="22"/>
                <w:szCs w:val="22"/>
              </w:rPr>
            </w:pPr>
            <w:r w:rsidRPr="00DF2DE2">
              <w:rPr>
                <w:sz w:val="22"/>
                <w:szCs w:val="22"/>
              </w:rPr>
              <w:t>28.4.2</w:t>
            </w:r>
          </w:p>
        </w:tc>
        <w:tc>
          <w:tcPr>
            <w:tcW w:w="271" w:type="dxa"/>
            <w:shd w:val="clear" w:color="auto" w:fill="auto"/>
            <w:noWrap/>
            <w:hideMark/>
          </w:tcPr>
          <w:p w14:paraId="54DDF150"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617F694B" w14:textId="77777777" w:rsidR="00DF2DE2" w:rsidRPr="00DF2DE2" w:rsidRDefault="00DF2DE2" w:rsidP="00DF2DE2">
            <w:pPr>
              <w:ind w:firstLineChars="200" w:firstLine="440"/>
              <w:rPr>
                <w:sz w:val="22"/>
                <w:szCs w:val="22"/>
              </w:rPr>
            </w:pPr>
            <w:r w:rsidRPr="00DF2DE2">
              <w:rPr>
                <w:sz w:val="22"/>
                <w:szCs w:val="22"/>
              </w:rPr>
              <w:t>Газ коксовый</w:t>
            </w:r>
          </w:p>
        </w:tc>
        <w:tc>
          <w:tcPr>
            <w:tcW w:w="1560" w:type="dxa"/>
            <w:shd w:val="clear" w:color="auto" w:fill="auto"/>
            <w:noWrap/>
            <w:hideMark/>
          </w:tcPr>
          <w:p w14:paraId="6FF75D47" w14:textId="77777777" w:rsidR="00DF2DE2" w:rsidRPr="00DF2DE2" w:rsidRDefault="00DF2DE2" w:rsidP="00DF2DE2">
            <w:pPr>
              <w:jc w:val="center"/>
              <w:rPr>
                <w:sz w:val="22"/>
                <w:szCs w:val="22"/>
              </w:rPr>
            </w:pPr>
            <w:r w:rsidRPr="00DF2DE2">
              <w:rPr>
                <w:sz w:val="22"/>
                <w:szCs w:val="22"/>
              </w:rPr>
              <w:t>тыс. руб.</w:t>
            </w:r>
          </w:p>
        </w:tc>
        <w:tc>
          <w:tcPr>
            <w:tcW w:w="1200" w:type="dxa"/>
            <w:shd w:val="clear" w:color="auto" w:fill="auto"/>
            <w:noWrap/>
            <w:hideMark/>
          </w:tcPr>
          <w:p w14:paraId="7FC2505E" w14:textId="77777777" w:rsidR="00DF2DE2" w:rsidRPr="00DF2DE2" w:rsidRDefault="00DF2DE2" w:rsidP="00DF2DE2">
            <w:pPr>
              <w:jc w:val="right"/>
              <w:rPr>
                <w:sz w:val="22"/>
                <w:szCs w:val="22"/>
              </w:rPr>
            </w:pPr>
            <w:r w:rsidRPr="00DF2DE2">
              <w:rPr>
                <w:sz w:val="22"/>
                <w:szCs w:val="22"/>
              </w:rPr>
              <w:t>0,00</w:t>
            </w:r>
          </w:p>
        </w:tc>
      </w:tr>
      <w:tr w:rsidR="00DF2DE2" w:rsidRPr="00DF2DE2" w14:paraId="6D1CC9C2" w14:textId="77777777" w:rsidTr="003E7303">
        <w:trPr>
          <w:trHeight w:val="300"/>
        </w:trPr>
        <w:tc>
          <w:tcPr>
            <w:tcW w:w="900" w:type="dxa"/>
            <w:shd w:val="clear" w:color="auto" w:fill="auto"/>
            <w:noWrap/>
            <w:hideMark/>
          </w:tcPr>
          <w:p w14:paraId="702641CC" w14:textId="77777777" w:rsidR="00DF2DE2" w:rsidRPr="00DF2DE2" w:rsidRDefault="00DF2DE2" w:rsidP="00DF2DE2">
            <w:pPr>
              <w:jc w:val="center"/>
              <w:rPr>
                <w:sz w:val="22"/>
                <w:szCs w:val="22"/>
              </w:rPr>
            </w:pPr>
            <w:r w:rsidRPr="00DF2DE2">
              <w:rPr>
                <w:sz w:val="22"/>
                <w:szCs w:val="22"/>
              </w:rPr>
              <w:t>28.5</w:t>
            </w:r>
          </w:p>
        </w:tc>
        <w:tc>
          <w:tcPr>
            <w:tcW w:w="271" w:type="dxa"/>
            <w:shd w:val="clear" w:color="auto" w:fill="auto"/>
            <w:noWrap/>
            <w:hideMark/>
          </w:tcPr>
          <w:p w14:paraId="06B730E4"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3CDB3F05" w14:textId="77777777" w:rsidR="00DF2DE2" w:rsidRPr="00DF2DE2" w:rsidRDefault="00DF2DE2" w:rsidP="00DF2DE2">
            <w:pPr>
              <w:ind w:firstLineChars="100" w:firstLine="220"/>
              <w:rPr>
                <w:sz w:val="22"/>
                <w:szCs w:val="22"/>
              </w:rPr>
            </w:pPr>
            <w:r w:rsidRPr="00DF2DE2">
              <w:rPr>
                <w:sz w:val="22"/>
                <w:szCs w:val="22"/>
              </w:rPr>
              <w:t>на производство тепловой энергии</w:t>
            </w:r>
          </w:p>
        </w:tc>
        <w:tc>
          <w:tcPr>
            <w:tcW w:w="1560" w:type="dxa"/>
            <w:shd w:val="clear" w:color="auto" w:fill="auto"/>
            <w:noWrap/>
            <w:hideMark/>
          </w:tcPr>
          <w:p w14:paraId="420D7264" w14:textId="77777777" w:rsidR="00DF2DE2" w:rsidRPr="00DF2DE2" w:rsidRDefault="00DF2DE2" w:rsidP="00DF2DE2">
            <w:pPr>
              <w:jc w:val="center"/>
              <w:rPr>
                <w:sz w:val="22"/>
                <w:szCs w:val="22"/>
              </w:rPr>
            </w:pPr>
            <w:r w:rsidRPr="00DF2DE2">
              <w:rPr>
                <w:sz w:val="22"/>
                <w:szCs w:val="22"/>
              </w:rPr>
              <w:t>тыс. руб.</w:t>
            </w:r>
          </w:p>
        </w:tc>
        <w:tc>
          <w:tcPr>
            <w:tcW w:w="1200" w:type="dxa"/>
            <w:shd w:val="clear" w:color="auto" w:fill="auto"/>
            <w:noWrap/>
            <w:hideMark/>
          </w:tcPr>
          <w:p w14:paraId="18EA3C6C" w14:textId="77777777" w:rsidR="00DF2DE2" w:rsidRPr="00DF2DE2" w:rsidRDefault="00DF2DE2" w:rsidP="00DF2DE2">
            <w:pPr>
              <w:jc w:val="right"/>
              <w:rPr>
                <w:sz w:val="22"/>
                <w:szCs w:val="22"/>
              </w:rPr>
            </w:pPr>
            <w:r w:rsidRPr="00DF2DE2">
              <w:rPr>
                <w:sz w:val="22"/>
                <w:szCs w:val="22"/>
              </w:rPr>
              <w:t>0,00</w:t>
            </w:r>
          </w:p>
        </w:tc>
      </w:tr>
      <w:tr w:rsidR="00DF2DE2" w:rsidRPr="00DF2DE2" w14:paraId="0505C727" w14:textId="77777777" w:rsidTr="003E7303">
        <w:trPr>
          <w:trHeight w:val="285"/>
        </w:trPr>
        <w:tc>
          <w:tcPr>
            <w:tcW w:w="900" w:type="dxa"/>
            <w:shd w:val="clear" w:color="auto" w:fill="auto"/>
            <w:noWrap/>
            <w:hideMark/>
          </w:tcPr>
          <w:p w14:paraId="0474FF1B" w14:textId="77777777" w:rsidR="00DF2DE2" w:rsidRPr="00DF2DE2" w:rsidRDefault="00DF2DE2" w:rsidP="00DF2DE2">
            <w:pPr>
              <w:jc w:val="center"/>
              <w:rPr>
                <w:sz w:val="22"/>
                <w:szCs w:val="22"/>
              </w:rPr>
            </w:pPr>
            <w:r w:rsidRPr="00DF2DE2">
              <w:rPr>
                <w:sz w:val="22"/>
                <w:szCs w:val="22"/>
              </w:rPr>
              <w:t>29</w:t>
            </w:r>
          </w:p>
        </w:tc>
        <w:tc>
          <w:tcPr>
            <w:tcW w:w="271" w:type="dxa"/>
            <w:shd w:val="clear" w:color="auto" w:fill="auto"/>
            <w:noWrap/>
            <w:hideMark/>
          </w:tcPr>
          <w:p w14:paraId="176B6A61"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0EDCCE3A" w14:textId="77777777" w:rsidR="00DF2DE2" w:rsidRPr="00DF2DE2" w:rsidRDefault="00DF2DE2" w:rsidP="00DF2DE2">
            <w:pPr>
              <w:rPr>
                <w:sz w:val="22"/>
                <w:szCs w:val="22"/>
              </w:rPr>
            </w:pPr>
            <w:r w:rsidRPr="00DF2DE2">
              <w:rPr>
                <w:sz w:val="22"/>
                <w:szCs w:val="22"/>
              </w:rPr>
              <w:t>Стоимость ж/д перевозки на производство тепловой энергии по видам топлива</w:t>
            </w:r>
          </w:p>
        </w:tc>
        <w:tc>
          <w:tcPr>
            <w:tcW w:w="1560" w:type="dxa"/>
            <w:shd w:val="clear" w:color="auto" w:fill="auto"/>
            <w:noWrap/>
            <w:hideMark/>
          </w:tcPr>
          <w:p w14:paraId="47E04962" w14:textId="77777777" w:rsidR="00DF2DE2" w:rsidRPr="00DF2DE2" w:rsidRDefault="00DF2DE2" w:rsidP="00DF2DE2">
            <w:pPr>
              <w:jc w:val="center"/>
              <w:rPr>
                <w:sz w:val="22"/>
                <w:szCs w:val="22"/>
              </w:rPr>
            </w:pPr>
            <w:r w:rsidRPr="00DF2DE2">
              <w:rPr>
                <w:sz w:val="22"/>
                <w:szCs w:val="22"/>
              </w:rPr>
              <w:t>тыс. руб.</w:t>
            </w:r>
          </w:p>
        </w:tc>
        <w:tc>
          <w:tcPr>
            <w:tcW w:w="1200" w:type="dxa"/>
            <w:shd w:val="clear" w:color="auto" w:fill="auto"/>
            <w:noWrap/>
            <w:hideMark/>
          </w:tcPr>
          <w:p w14:paraId="026C04EE" w14:textId="77777777" w:rsidR="00DF2DE2" w:rsidRPr="00DF2DE2" w:rsidRDefault="00DF2DE2" w:rsidP="00DF2DE2">
            <w:pPr>
              <w:jc w:val="right"/>
              <w:rPr>
                <w:sz w:val="22"/>
                <w:szCs w:val="22"/>
              </w:rPr>
            </w:pPr>
            <w:r w:rsidRPr="00DF2DE2">
              <w:rPr>
                <w:sz w:val="22"/>
                <w:szCs w:val="22"/>
              </w:rPr>
              <w:t>0,00</w:t>
            </w:r>
          </w:p>
        </w:tc>
      </w:tr>
      <w:tr w:rsidR="00DF2DE2" w:rsidRPr="00DF2DE2" w14:paraId="1AD2BF78" w14:textId="77777777" w:rsidTr="003E7303">
        <w:trPr>
          <w:trHeight w:val="300"/>
        </w:trPr>
        <w:tc>
          <w:tcPr>
            <w:tcW w:w="900" w:type="dxa"/>
            <w:shd w:val="clear" w:color="auto" w:fill="auto"/>
            <w:noWrap/>
            <w:hideMark/>
          </w:tcPr>
          <w:p w14:paraId="49B5C87C" w14:textId="77777777" w:rsidR="00DF2DE2" w:rsidRPr="00DF2DE2" w:rsidRDefault="00DF2DE2" w:rsidP="00DF2DE2">
            <w:pPr>
              <w:jc w:val="center"/>
              <w:rPr>
                <w:sz w:val="22"/>
                <w:szCs w:val="22"/>
              </w:rPr>
            </w:pPr>
            <w:r w:rsidRPr="00DF2DE2">
              <w:rPr>
                <w:sz w:val="22"/>
                <w:szCs w:val="22"/>
              </w:rPr>
              <w:t>29.1</w:t>
            </w:r>
          </w:p>
        </w:tc>
        <w:tc>
          <w:tcPr>
            <w:tcW w:w="271" w:type="dxa"/>
            <w:shd w:val="clear" w:color="auto" w:fill="auto"/>
            <w:noWrap/>
            <w:hideMark/>
          </w:tcPr>
          <w:p w14:paraId="5DD9190C"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6CA2D45F" w14:textId="77777777" w:rsidR="00DF2DE2" w:rsidRPr="00DF2DE2" w:rsidRDefault="00DF2DE2" w:rsidP="00DF2DE2">
            <w:pPr>
              <w:ind w:firstLineChars="100" w:firstLine="220"/>
              <w:rPr>
                <w:sz w:val="22"/>
                <w:szCs w:val="22"/>
              </w:rPr>
            </w:pPr>
            <w:r w:rsidRPr="00DF2DE2">
              <w:rPr>
                <w:sz w:val="22"/>
                <w:szCs w:val="22"/>
              </w:rPr>
              <w:t>уголь всего, в том числе:</w:t>
            </w:r>
          </w:p>
        </w:tc>
        <w:tc>
          <w:tcPr>
            <w:tcW w:w="1560" w:type="dxa"/>
            <w:shd w:val="clear" w:color="auto" w:fill="auto"/>
            <w:noWrap/>
            <w:hideMark/>
          </w:tcPr>
          <w:p w14:paraId="3DBA39BF" w14:textId="77777777" w:rsidR="00DF2DE2" w:rsidRPr="00DF2DE2" w:rsidRDefault="00DF2DE2" w:rsidP="00DF2DE2">
            <w:pPr>
              <w:jc w:val="center"/>
              <w:rPr>
                <w:sz w:val="22"/>
                <w:szCs w:val="22"/>
              </w:rPr>
            </w:pPr>
            <w:r w:rsidRPr="00DF2DE2">
              <w:rPr>
                <w:sz w:val="22"/>
                <w:szCs w:val="22"/>
              </w:rPr>
              <w:t>тыс. руб.</w:t>
            </w:r>
          </w:p>
        </w:tc>
        <w:tc>
          <w:tcPr>
            <w:tcW w:w="1200" w:type="dxa"/>
            <w:shd w:val="clear" w:color="auto" w:fill="auto"/>
            <w:noWrap/>
            <w:hideMark/>
          </w:tcPr>
          <w:p w14:paraId="2C462A55" w14:textId="77777777" w:rsidR="00DF2DE2" w:rsidRPr="00DF2DE2" w:rsidRDefault="00DF2DE2" w:rsidP="00DF2DE2">
            <w:pPr>
              <w:jc w:val="right"/>
              <w:rPr>
                <w:sz w:val="22"/>
                <w:szCs w:val="22"/>
              </w:rPr>
            </w:pPr>
            <w:r w:rsidRPr="00DF2DE2">
              <w:rPr>
                <w:sz w:val="22"/>
                <w:szCs w:val="22"/>
              </w:rPr>
              <w:t>0,00</w:t>
            </w:r>
          </w:p>
        </w:tc>
      </w:tr>
      <w:tr w:rsidR="00DF2DE2" w:rsidRPr="00DF2DE2" w14:paraId="4BCC7DE7" w14:textId="77777777" w:rsidTr="003E7303">
        <w:trPr>
          <w:trHeight w:val="300"/>
        </w:trPr>
        <w:tc>
          <w:tcPr>
            <w:tcW w:w="900" w:type="dxa"/>
            <w:shd w:val="clear" w:color="auto" w:fill="auto"/>
            <w:noWrap/>
            <w:hideMark/>
          </w:tcPr>
          <w:p w14:paraId="2208281A" w14:textId="77777777" w:rsidR="00DF2DE2" w:rsidRPr="00DF2DE2" w:rsidRDefault="00DF2DE2" w:rsidP="00DF2DE2">
            <w:pPr>
              <w:jc w:val="center"/>
              <w:rPr>
                <w:sz w:val="22"/>
                <w:szCs w:val="22"/>
              </w:rPr>
            </w:pPr>
            <w:r w:rsidRPr="00DF2DE2">
              <w:rPr>
                <w:sz w:val="22"/>
                <w:szCs w:val="22"/>
              </w:rPr>
              <w:t>29.2</w:t>
            </w:r>
          </w:p>
        </w:tc>
        <w:tc>
          <w:tcPr>
            <w:tcW w:w="271" w:type="dxa"/>
            <w:shd w:val="clear" w:color="auto" w:fill="auto"/>
            <w:noWrap/>
            <w:hideMark/>
          </w:tcPr>
          <w:p w14:paraId="2DF72831"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7DCDA2DC" w14:textId="77777777" w:rsidR="00DF2DE2" w:rsidRPr="00DF2DE2" w:rsidRDefault="00DF2DE2" w:rsidP="00DF2DE2">
            <w:pPr>
              <w:ind w:firstLineChars="100" w:firstLine="220"/>
              <w:rPr>
                <w:sz w:val="22"/>
                <w:szCs w:val="22"/>
              </w:rPr>
            </w:pPr>
            <w:r w:rsidRPr="00DF2DE2">
              <w:rPr>
                <w:sz w:val="22"/>
                <w:szCs w:val="22"/>
              </w:rPr>
              <w:t>дизельное топливо</w:t>
            </w:r>
          </w:p>
        </w:tc>
        <w:tc>
          <w:tcPr>
            <w:tcW w:w="1560" w:type="dxa"/>
            <w:shd w:val="clear" w:color="auto" w:fill="auto"/>
            <w:noWrap/>
            <w:hideMark/>
          </w:tcPr>
          <w:p w14:paraId="54EDC190" w14:textId="77777777" w:rsidR="00DF2DE2" w:rsidRPr="00DF2DE2" w:rsidRDefault="00DF2DE2" w:rsidP="00DF2DE2">
            <w:pPr>
              <w:jc w:val="center"/>
              <w:rPr>
                <w:sz w:val="22"/>
                <w:szCs w:val="22"/>
              </w:rPr>
            </w:pPr>
            <w:r w:rsidRPr="00DF2DE2">
              <w:rPr>
                <w:sz w:val="22"/>
                <w:szCs w:val="22"/>
              </w:rPr>
              <w:t>тыс. руб.</w:t>
            </w:r>
          </w:p>
        </w:tc>
        <w:tc>
          <w:tcPr>
            <w:tcW w:w="1200" w:type="dxa"/>
            <w:shd w:val="clear" w:color="auto" w:fill="auto"/>
            <w:noWrap/>
            <w:hideMark/>
          </w:tcPr>
          <w:p w14:paraId="4027A407" w14:textId="77777777" w:rsidR="00DF2DE2" w:rsidRPr="00DF2DE2" w:rsidRDefault="00DF2DE2" w:rsidP="00DF2DE2">
            <w:pPr>
              <w:jc w:val="right"/>
              <w:rPr>
                <w:sz w:val="22"/>
                <w:szCs w:val="22"/>
              </w:rPr>
            </w:pPr>
            <w:r w:rsidRPr="00DF2DE2">
              <w:rPr>
                <w:sz w:val="22"/>
                <w:szCs w:val="22"/>
              </w:rPr>
              <w:t>0,00</w:t>
            </w:r>
          </w:p>
        </w:tc>
      </w:tr>
      <w:tr w:rsidR="00DF2DE2" w:rsidRPr="00DF2DE2" w14:paraId="7BF3E312" w14:textId="77777777" w:rsidTr="003E7303">
        <w:trPr>
          <w:trHeight w:val="300"/>
        </w:trPr>
        <w:tc>
          <w:tcPr>
            <w:tcW w:w="900" w:type="dxa"/>
            <w:shd w:val="clear" w:color="auto" w:fill="auto"/>
            <w:noWrap/>
            <w:hideMark/>
          </w:tcPr>
          <w:p w14:paraId="7F06ED31" w14:textId="77777777" w:rsidR="00DF2DE2" w:rsidRPr="00DF2DE2" w:rsidRDefault="00DF2DE2" w:rsidP="00DF2DE2">
            <w:pPr>
              <w:jc w:val="center"/>
              <w:rPr>
                <w:sz w:val="22"/>
                <w:szCs w:val="22"/>
              </w:rPr>
            </w:pPr>
            <w:r w:rsidRPr="00DF2DE2">
              <w:rPr>
                <w:sz w:val="22"/>
                <w:szCs w:val="22"/>
              </w:rPr>
              <w:t>29.3</w:t>
            </w:r>
          </w:p>
        </w:tc>
        <w:tc>
          <w:tcPr>
            <w:tcW w:w="271" w:type="dxa"/>
            <w:shd w:val="clear" w:color="auto" w:fill="auto"/>
            <w:noWrap/>
            <w:hideMark/>
          </w:tcPr>
          <w:p w14:paraId="47C66EAE"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2290E90C" w14:textId="77777777" w:rsidR="00DF2DE2" w:rsidRPr="00DF2DE2" w:rsidRDefault="00DF2DE2" w:rsidP="00DF2DE2">
            <w:pPr>
              <w:ind w:firstLineChars="100" w:firstLine="220"/>
              <w:rPr>
                <w:sz w:val="22"/>
                <w:szCs w:val="22"/>
              </w:rPr>
            </w:pPr>
            <w:r w:rsidRPr="00DF2DE2">
              <w:rPr>
                <w:sz w:val="22"/>
                <w:szCs w:val="22"/>
              </w:rPr>
              <w:t>газ всего, в том числе:</w:t>
            </w:r>
          </w:p>
        </w:tc>
        <w:tc>
          <w:tcPr>
            <w:tcW w:w="1560" w:type="dxa"/>
            <w:shd w:val="clear" w:color="auto" w:fill="auto"/>
            <w:noWrap/>
            <w:hideMark/>
          </w:tcPr>
          <w:p w14:paraId="2C49310D" w14:textId="77777777" w:rsidR="00DF2DE2" w:rsidRPr="00DF2DE2" w:rsidRDefault="00DF2DE2" w:rsidP="00DF2DE2">
            <w:pPr>
              <w:jc w:val="center"/>
              <w:rPr>
                <w:sz w:val="22"/>
                <w:szCs w:val="22"/>
              </w:rPr>
            </w:pPr>
            <w:r w:rsidRPr="00DF2DE2">
              <w:rPr>
                <w:sz w:val="22"/>
                <w:szCs w:val="22"/>
              </w:rPr>
              <w:t>тыс. руб.</w:t>
            </w:r>
          </w:p>
        </w:tc>
        <w:tc>
          <w:tcPr>
            <w:tcW w:w="1200" w:type="dxa"/>
            <w:shd w:val="clear" w:color="auto" w:fill="auto"/>
            <w:noWrap/>
            <w:hideMark/>
          </w:tcPr>
          <w:p w14:paraId="0EEB8256" w14:textId="77777777" w:rsidR="00DF2DE2" w:rsidRPr="00DF2DE2" w:rsidRDefault="00DF2DE2" w:rsidP="00DF2DE2">
            <w:pPr>
              <w:jc w:val="right"/>
              <w:rPr>
                <w:sz w:val="22"/>
                <w:szCs w:val="22"/>
              </w:rPr>
            </w:pPr>
            <w:r w:rsidRPr="00DF2DE2">
              <w:rPr>
                <w:sz w:val="22"/>
                <w:szCs w:val="22"/>
              </w:rPr>
              <w:t>0,00</w:t>
            </w:r>
          </w:p>
        </w:tc>
      </w:tr>
      <w:tr w:rsidR="00DF2DE2" w:rsidRPr="00DF2DE2" w14:paraId="414CA76D" w14:textId="77777777" w:rsidTr="003E7303">
        <w:trPr>
          <w:trHeight w:val="300"/>
        </w:trPr>
        <w:tc>
          <w:tcPr>
            <w:tcW w:w="900" w:type="dxa"/>
            <w:shd w:val="clear" w:color="auto" w:fill="auto"/>
            <w:noWrap/>
            <w:hideMark/>
          </w:tcPr>
          <w:p w14:paraId="565B34D4" w14:textId="77777777" w:rsidR="00DF2DE2" w:rsidRPr="00DF2DE2" w:rsidRDefault="00DF2DE2" w:rsidP="00DF2DE2">
            <w:pPr>
              <w:jc w:val="center"/>
              <w:rPr>
                <w:sz w:val="22"/>
                <w:szCs w:val="22"/>
              </w:rPr>
            </w:pPr>
            <w:r w:rsidRPr="00DF2DE2">
              <w:rPr>
                <w:sz w:val="22"/>
                <w:szCs w:val="22"/>
              </w:rPr>
              <w:t>29.3.1</w:t>
            </w:r>
          </w:p>
        </w:tc>
        <w:tc>
          <w:tcPr>
            <w:tcW w:w="271" w:type="dxa"/>
            <w:shd w:val="clear" w:color="auto" w:fill="auto"/>
            <w:noWrap/>
            <w:hideMark/>
          </w:tcPr>
          <w:p w14:paraId="04069CA2"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0CB3B0BF" w14:textId="77777777" w:rsidR="00DF2DE2" w:rsidRPr="00DF2DE2" w:rsidRDefault="00DF2DE2" w:rsidP="00DF2DE2">
            <w:pPr>
              <w:ind w:firstLineChars="200" w:firstLine="440"/>
              <w:rPr>
                <w:sz w:val="22"/>
                <w:szCs w:val="22"/>
              </w:rPr>
            </w:pPr>
            <w:r w:rsidRPr="00DF2DE2">
              <w:rPr>
                <w:sz w:val="22"/>
                <w:szCs w:val="22"/>
              </w:rPr>
              <w:t>газ лимитный</w:t>
            </w:r>
          </w:p>
        </w:tc>
        <w:tc>
          <w:tcPr>
            <w:tcW w:w="1560" w:type="dxa"/>
            <w:shd w:val="clear" w:color="auto" w:fill="auto"/>
            <w:noWrap/>
            <w:hideMark/>
          </w:tcPr>
          <w:p w14:paraId="64904436" w14:textId="77777777" w:rsidR="00DF2DE2" w:rsidRPr="00DF2DE2" w:rsidRDefault="00DF2DE2" w:rsidP="00DF2DE2">
            <w:pPr>
              <w:jc w:val="center"/>
              <w:rPr>
                <w:sz w:val="22"/>
                <w:szCs w:val="22"/>
              </w:rPr>
            </w:pPr>
            <w:r w:rsidRPr="00DF2DE2">
              <w:rPr>
                <w:sz w:val="22"/>
                <w:szCs w:val="22"/>
              </w:rPr>
              <w:t>тыс. руб.</w:t>
            </w:r>
          </w:p>
        </w:tc>
        <w:tc>
          <w:tcPr>
            <w:tcW w:w="1200" w:type="dxa"/>
            <w:shd w:val="clear" w:color="auto" w:fill="auto"/>
            <w:noWrap/>
            <w:hideMark/>
          </w:tcPr>
          <w:p w14:paraId="0D95A7A2" w14:textId="77777777" w:rsidR="00DF2DE2" w:rsidRPr="00DF2DE2" w:rsidRDefault="00DF2DE2" w:rsidP="00DF2DE2">
            <w:pPr>
              <w:jc w:val="right"/>
              <w:rPr>
                <w:sz w:val="22"/>
                <w:szCs w:val="22"/>
              </w:rPr>
            </w:pPr>
            <w:r w:rsidRPr="00DF2DE2">
              <w:rPr>
                <w:sz w:val="22"/>
                <w:szCs w:val="22"/>
              </w:rPr>
              <w:t>0,00</w:t>
            </w:r>
          </w:p>
        </w:tc>
      </w:tr>
      <w:tr w:rsidR="00DF2DE2" w:rsidRPr="00DF2DE2" w14:paraId="1D8C71C7" w14:textId="77777777" w:rsidTr="003E7303">
        <w:trPr>
          <w:trHeight w:val="300"/>
        </w:trPr>
        <w:tc>
          <w:tcPr>
            <w:tcW w:w="900" w:type="dxa"/>
            <w:shd w:val="clear" w:color="auto" w:fill="auto"/>
            <w:noWrap/>
            <w:hideMark/>
          </w:tcPr>
          <w:p w14:paraId="34BFD591" w14:textId="77777777" w:rsidR="00DF2DE2" w:rsidRPr="00DF2DE2" w:rsidRDefault="00DF2DE2" w:rsidP="00DF2DE2">
            <w:pPr>
              <w:jc w:val="center"/>
              <w:rPr>
                <w:sz w:val="22"/>
                <w:szCs w:val="22"/>
              </w:rPr>
            </w:pPr>
            <w:r w:rsidRPr="00DF2DE2">
              <w:rPr>
                <w:sz w:val="22"/>
                <w:szCs w:val="22"/>
              </w:rPr>
              <w:t>29.3.2</w:t>
            </w:r>
          </w:p>
        </w:tc>
        <w:tc>
          <w:tcPr>
            <w:tcW w:w="271" w:type="dxa"/>
            <w:shd w:val="clear" w:color="auto" w:fill="auto"/>
            <w:noWrap/>
            <w:hideMark/>
          </w:tcPr>
          <w:p w14:paraId="3E70F4C4"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0E6ADBEC" w14:textId="77777777" w:rsidR="00DF2DE2" w:rsidRPr="00DF2DE2" w:rsidRDefault="00DF2DE2" w:rsidP="00DF2DE2">
            <w:pPr>
              <w:ind w:firstLineChars="200" w:firstLine="440"/>
              <w:rPr>
                <w:sz w:val="22"/>
                <w:szCs w:val="22"/>
              </w:rPr>
            </w:pPr>
            <w:r w:rsidRPr="00DF2DE2">
              <w:rPr>
                <w:sz w:val="22"/>
                <w:szCs w:val="22"/>
              </w:rPr>
              <w:t>газ сверхлимитный</w:t>
            </w:r>
          </w:p>
        </w:tc>
        <w:tc>
          <w:tcPr>
            <w:tcW w:w="1560" w:type="dxa"/>
            <w:shd w:val="clear" w:color="auto" w:fill="auto"/>
            <w:noWrap/>
            <w:hideMark/>
          </w:tcPr>
          <w:p w14:paraId="3483A29C" w14:textId="77777777" w:rsidR="00DF2DE2" w:rsidRPr="00DF2DE2" w:rsidRDefault="00DF2DE2" w:rsidP="00DF2DE2">
            <w:pPr>
              <w:jc w:val="center"/>
              <w:rPr>
                <w:sz w:val="22"/>
                <w:szCs w:val="22"/>
              </w:rPr>
            </w:pPr>
            <w:r w:rsidRPr="00DF2DE2">
              <w:rPr>
                <w:sz w:val="22"/>
                <w:szCs w:val="22"/>
              </w:rPr>
              <w:t>тыс. руб.</w:t>
            </w:r>
          </w:p>
        </w:tc>
        <w:tc>
          <w:tcPr>
            <w:tcW w:w="1200" w:type="dxa"/>
            <w:shd w:val="clear" w:color="auto" w:fill="auto"/>
            <w:noWrap/>
            <w:hideMark/>
          </w:tcPr>
          <w:p w14:paraId="39020527" w14:textId="77777777" w:rsidR="00DF2DE2" w:rsidRPr="00DF2DE2" w:rsidRDefault="00DF2DE2" w:rsidP="00DF2DE2">
            <w:pPr>
              <w:jc w:val="right"/>
              <w:rPr>
                <w:sz w:val="22"/>
                <w:szCs w:val="22"/>
              </w:rPr>
            </w:pPr>
            <w:r w:rsidRPr="00DF2DE2">
              <w:rPr>
                <w:sz w:val="22"/>
                <w:szCs w:val="22"/>
              </w:rPr>
              <w:t>0,00</w:t>
            </w:r>
          </w:p>
        </w:tc>
      </w:tr>
      <w:tr w:rsidR="00DF2DE2" w:rsidRPr="00DF2DE2" w14:paraId="28EFA3B3" w14:textId="77777777" w:rsidTr="003E7303">
        <w:trPr>
          <w:trHeight w:val="300"/>
        </w:trPr>
        <w:tc>
          <w:tcPr>
            <w:tcW w:w="900" w:type="dxa"/>
            <w:shd w:val="clear" w:color="auto" w:fill="auto"/>
            <w:noWrap/>
            <w:hideMark/>
          </w:tcPr>
          <w:p w14:paraId="2FF59325" w14:textId="77777777" w:rsidR="00DF2DE2" w:rsidRPr="00DF2DE2" w:rsidRDefault="00DF2DE2" w:rsidP="00DF2DE2">
            <w:pPr>
              <w:jc w:val="center"/>
              <w:rPr>
                <w:sz w:val="22"/>
                <w:szCs w:val="22"/>
              </w:rPr>
            </w:pPr>
            <w:r w:rsidRPr="00DF2DE2">
              <w:rPr>
                <w:sz w:val="22"/>
                <w:szCs w:val="22"/>
              </w:rPr>
              <w:t>29.3.3</w:t>
            </w:r>
          </w:p>
        </w:tc>
        <w:tc>
          <w:tcPr>
            <w:tcW w:w="271" w:type="dxa"/>
            <w:shd w:val="clear" w:color="auto" w:fill="auto"/>
            <w:noWrap/>
            <w:hideMark/>
          </w:tcPr>
          <w:p w14:paraId="7B1AC097"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4C5B4C01" w14:textId="77777777" w:rsidR="00DF2DE2" w:rsidRPr="00DF2DE2" w:rsidRDefault="00DF2DE2" w:rsidP="00DF2DE2">
            <w:pPr>
              <w:ind w:firstLineChars="200" w:firstLine="440"/>
              <w:rPr>
                <w:sz w:val="22"/>
                <w:szCs w:val="22"/>
              </w:rPr>
            </w:pPr>
            <w:r w:rsidRPr="00DF2DE2">
              <w:rPr>
                <w:sz w:val="22"/>
                <w:szCs w:val="22"/>
              </w:rPr>
              <w:t>газ коммерческий</w:t>
            </w:r>
          </w:p>
        </w:tc>
        <w:tc>
          <w:tcPr>
            <w:tcW w:w="1560" w:type="dxa"/>
            <w:shd w:val="clear" w:color="auto" w:fill="auto"/>
            <w:noWrap/>
            <w:hideMark/>
          </w:tcPr>
          <w:p w14:paraId="657F929C" w14:textId="77777777" w:rsidR="00DF2DE2" w:rsidRPr="00DF2DE2" w:rsidRDefault="00DF2DE2" w:rsidP="00DF2DE2">
            <w:pPr>
              <w:jc w:val="center"/>
              <w:rPr>
                <w:sz w:val="22"/>
                <w:szCs w:val="22"/>
              </w:rPr>
            </w:pPr>
            <w:r w:rsidRPr="00DF2DE2">
              <w:rPr>
                <w:sz w:val="22"/>
                <w:szCs w:val="22"/>
              </w:rPr>
              <w:t>тыс. руб.</w:t>
            </w:r>
          </w:p>
        </w:tc>
        <w:tc>
          <w:tcPr>
            <w:tcW w:w="1200" w:type="dxa"/>
            <w:shd w:val="clear" w:color="auto" w:fill="auto"/>
            <w:noWrap/>
            <w:hideMark/>
          </w:tcPr>
          <w:p w14:paraId="6A28591D" w14:textId="77777777" w:rsidR="00DF2DE2" w:rsidRPr="00DF2DE2" w:rsidRDefault="00DF2DE2" w:rsidP="00DF2DE2">
            <w:pPr>
              <w:jc w:val="right"/>
              <w:rPr>
                <w:sz w:val="22"/>
                <w:szCs w:val="22"/>
              </w:rPr>
            </w:pPr>
            <w:r w:rsidRPr="00DF2DE2">
              <w:rPr>
                <w:sz w:val="22"/>
                <w:szCs w:val="22"/>
              </w:rPr>
              <w:t>0,00</w:t>
            </w:r>
          </w:p>
        </w:tc>
      </w:tr>
      <w:tr w:rsidR="00DF2DE2" w:rsidRPr="00DF2DE2" w14:paraId="5AB8FB01" w14:textId="77777777" w:rsidTr="003E7303">
        <w:trPr>
          <w:trHeight w:val="300"/>
        </w:trPr>
        <w:tc>
          <w:tcPr>
            <w:tcW w:w="900" w:type="dxa"/>
            <w:shd w:val="clear" w:color="auto" w:fill="auto"/>
            <w:noWrap/>
            <w:hideMark/>
          </w:tcPr>
          <w:p w14:paraId="0C67CEAA" w14:textId="77777777" w:rsidR="00DF2DE2" w:rsidRPr="00DF2DE2" w:rsidRDefault="00DF2DE2" w:rsidP="00DF2DE2">
            <w:pPr>
              <w:jc w:val="center"/>
              <w:rPr>
                <w:sz w:val="22"/>
                <w:szCs w:val="22"/>
              </w:rPr>
            </w:pPr>
            <w:r w:rsidRPr="00DF2DE2">
              <w:rPr>
                <w:sz w:val="22"/>
                <w:szCs w:val="22"/>
              </w:rPr>
              <w:t>29.4</w:t>
            </w:r>
          </w:p>
        </w:tc>
        <w:tc>
          <w:tcPr>
            <w:tcW w:w="271" w:type="dxa"/>
            <w:shd w:val="clear" w:color="auto" w:fill="auto"/>
            <w:noWrap/>
            <w:hideMark/>
          </w:tcPr>
          <w:p w14:paraId="057011EC"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376C4D1F" w14:textId="77777777" w:rsidR="00DF2DE2" w:rsidRPr="00DF2DE2" w:rsidRDefault="00DF2DE2" w:rsidP="00DF2DE2">
            <w:pPr>
              <w:ind w:firstLineChars="100" w:firstLine="220"/>
              <w:rPr>
                <w:sz w:val="22"/>
                <w:szCs w:val="22"/>
              </w:rPr>
            </w:pPr>
            <w:r w:rsidRPr="00DF2DE2">
              <w:rPr>
                <w:sz w:val="22"/>
                <w:szCs w:val="22"/>
              </w:rPr>
              <w:t>др. виды топлива</w:t>
            </w:r>
          </w:p>
        </w:tc>
        <w:tc>
          <w:tcPr>
            <w:tcW w:w="1560" w:type="dxa"/>
            <w:shd w:val="clear" w:color="auto" w:fill="auto"/>
            <w:noWrap/>
            <w:hideMark/>
          </w:tcPr>
          <w:p w14:paraId="50D7758D" w14:textId="77777777" w:rsidR="00DF2DE2" w:rsidRPr="00DF2DE2" w:rsidRDefault="00DF2DE2" w:rsidP="00DF2DE2">
            <w:pPr>
              <w:jc w:val="center"/>
              <w:rPr>
                <w:sz w:val="22"/>
                <w:szCs w:val="22"/>
              </w:rPr>
            </w:pPr>
            <w:r w:rsidRPr="00DF2DE2">
              <w:rPr>
                <w:sz w:val="22"/>
                <w:szCs w:val="22"/>
              </w:rPr>
              <w:t>тыс. руб.</w:t>
            </w:r>
          </w:p>
        </w:tc>
        <w:tc>
          <w:tcPr>
            <w:tcW w:w="1200" w:type="dxa"/>
            <w:shd w:val="clear" w:color="auto" w:fill="auto"/>
            <w:noWrap/>
            <w:hideMark/>
          </w:tcPr>
          <w:p w14:paraId="74C59383" w14:textId="77777777" w:rsidR="00DF2DE2" w:rsidRPr="00DF2DE2" w:rsidRDefault="00DF2DE2" w:rsidP="00DF2DE2">
            <w:pPr>
              <w:jc w:val="right"/>
              <w:rPr>
                <w:sz w:val="22"/>
                <w:szCs w:val="22"/>
              </w:rPr>
            </w:pPr>
            <w:r w:rsidRPr="00DF2DE2">
              <w:rPr>
                <w:sz w:val="22"/>
                <w:szCs w:val="22"/>
              </w:rPr>
              <w:t>0,00</w:t>
            </w:r>
          </w:p>
        </w:tc>
      </w:tr>
      <w:tr w:rsidR="00DF2DE2" w:rsidRPr="00DF2DE2" w14:paraId="74464451" w14:textId="77777777" w:rsidTr="003E7303">
        <w:trPr>
          <w:trHeight w:val="300"/>
        </w:trPr>
        <w:tc>
          <w:tcPr>
            <w:tcW w:w="900" w:type="dxa"/>
            <w:shd w:val="clear" w:color="auto" w:fill="auto"/>
            <w:noWrap/>
            <w:hideMark/>
          </w:tcPr>
          <w:p w14:paraId="05823D4B" w14:textId="77777777" w:rsidR="00DF2DE2" w:rsidRPr="00DF2DE2" w:rsidRDefault="00DF2DE2" w:rsidP="00DF2DE2">
            <w:pPr>
              <w:jc w:val="center"/>
              <w:rPr>
                <w:sz w:val="22"/>
                <w:szCs w:val="22"/>
              </w:rPr>
            </w:pPr>
            <w:r w:rsidRPr="00DF2DE2">
              <w:rPr>
                <w:sz w:val="22"/>
                <w:szCs w:val="22"/>
              </w:rPr>
              <w:t>29.4.1</w:t>
            </w:r>
          </w:p>
        </w:tc>
        <w:tc>
          <w:tcPr>
            <w:tcW w:w="271" w:type="dxa"/>
            <w:shd w:val="clear" w:color="auto" w:fill="auto"/>
            <w:noWrap/>
            <w:hideMark/>
          </w:tcPr>
          <w:p w14:paraId="7076173F"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7D66C425" w14:textId="77777777" w:rsidR="00DF2DE2" w:rsidRPr="00DF2DE2" w:rsidRDefault="00DF2DE2" w:rsidP="00DF2DE2">
            <w:pPr>
              <w:ind w:firstLineChars="200" w:firstLine="440"/>
              <w:rPr>
                <w:sz w:val="22"/>
                <w:szCs w:val="22"/>
              </w:rPr>
            </w:pPr>
            <w:r w:rsidRPr="00DF2DE2">
              <w:rPr>
                <w:sz w:val="22"/>
                <w:szCs w:val="22"/>
              </w:rPr>
              <w:t>Газ доменный</w:t>
            </w:r>
          </w:p>
        </w:tc>
        <w:tc>
          <w:tcPr>
            <w:tcW w:w="1560" w:type="dxa"/>
            <w:shd w:val="clear" w:color="auto" w:fill="auto"/>
            <w:noWrap/>
            <w:hideMark/>
          </w:tcPr>
          <w:p w14:paraId="6A7FADCF" w14:textId="77777777" w:rsidR="00DF2DE2" w:rsidRPr="00DF2DE2" w:rsidRDefault="00DF2DE2" w:rsidP="00DF2DE2">
            <w:pPr>
              <w:jc w:val="center"/>
              <w:rPr>
                <w:sz w:val="22"/>
                <w:szCs w:val="22"/>
              </w:rPr>
            </w:pPr>
            <w:r w:rsidRPr="00DF2DE2">
              <w:rPr>
                <w:sz w:val="22"/>
                <w:szCs w:val="22"/>
              </w:rPr>
              <w:t>тыс. руб.</w:t>
            </w:r>
          </w:p>
        </w:tc>
        <w:tc>
          <w:tcPr>
            <w:tcW w:w="1200" w:type="dxa"/>
            <w:shd w:val="clear" w:color="auto" w:fill="auto"/>
            <w:noWrap/>
            <w:hideMark/>
          </w:tcPr>
          <w:p w14:paraId="3F3BCD78" w14:textId="77777777" w:rsidR="00DF2DE2" w:rsidRPr="00DF2DE2" w:rsidRDefault="00DF2DE2" w:rsidP="00DF2DE2">
            <w:pPr>
              <w:jc w:val="right"/>
              <w:rPr>
                <w:sz w:val="22"/>
                <w:szCs w:val="22"/>
              </w:rPr>
            </w:pPr>
            <w:r w:rsidRPr="00DF2DE2">
              <w:rPr>
                <w:sz w:val="22"/>
                <w:szCs w:val="22"/>
              </w:rPr>
              <w:t>0,00</w:t>
            </w:r>
          </w:p>
        </w:tc>
      </w:tr>
      <w:tr w:rsidR="00DF2DE2" w:rsidRPr="00DF2DE2" w14:paraId="78C56399" w14:textId="77777777" w:rsidTr="003E7303">
        <w:trPr>
          <w:trHeight w:val="300"/>
        </w:trPr>
        <w:tc>
          <w:tcPr>
            <w:tcW w:w="900" w:type="dxa"/>
            <w:shd w:val="clear" w:color="auto" w:fill="auto"/>
            <w:noWrap/>
            <w:hideMark/>
          </w:tcPr>
          <w:p w14:paraId="46B7BB74" w14:textId="77777777" w:rsidR="00DF2DE2" w:rsidRPr="00DF2DE2" w:rsidRDefault="00DF2DE2" w:rsidP="00DF2DE2">
            <w:pPr>
              <w:jc w:val="center"/>
              <w:rPr>
                <w:sz w:val="22"/>
                <w:szCs w:val="22"/>
              </w:rPr>
            </w:pPr>
            <w:r w:rsidRPr="00DF2DE2">
              <w:rPr>
                <w:sz w:val="22"/>
                <w:szCs w:val="22"/>
              </w:rPr>
              <w:t>29.4.2</w:t>
            </w:r>
          </w:p>
        </w:tc>
        <w:tc>
          <w:tcPr>
            <w:tcW w:w="271" w:type="dxa"/>
            <w:shd w:val="clear" w:color="auto" w:fill="auto"/>
            <w:noWrap/>
            <w:hideMark/>
          </w:tcPr>
          <w:p w14:paraId="119F3DDD"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25151044" w14:textId="77777777" w:rsidR="00DF2DE2" w:rsidRPr="00DF2DE2" w:rsidRDefault="00DF2DE2" w:rsidP="00DF2DE2">
            <w:pPr>
              <w:ind w:firstLineChars="200" w:firstLine="440"/>
              <w:rPr>
                <w:sz w:val="22"/>
                <w:szCs w:val="22"/>
              </w:rPr>
            </w:pPr>
            <w:r w:rsidRPr="00DF2DE2">
              <w:rPr>
                <w:sz w:val="22"/>
                <w:szCs w:val="22"/>
              </w:rPr>
              <w:t>Газ коксовый</w:t>
            </w:r>
          </w:p>
        </w:tc>
        <w:tc>
          <w:tcPr>
            <w:tcW w:w="1560" w:type="dxa"/>
            <w:shd w:val="clear" w:color="auto" w:fill="auto"/>
            <w:noWrap/>
            <w:hideMark/>
          </w:tcPr>
          <w:p w14:paraId="341DD765" w14:textId="77777777" w:rsidR="00DF2DE2" w:rsidRPr="00DF2DE2" w:rsidRDefault="00DF2DE2" w:rsidP="00DF2DE2">
            <w:pPr>
              <w:jc w:val="center"/>
              <w:rPr>
                <w:sz w:val="22"/>
                <w:szCs w:val="22"/>
              </w:rPr>
            </w:pPr>
            <w:r w:rsidRPr="00DF2DE2">
              <w:rPr>
                <w:sz w:val="22"/>
                <w:szCs w:val="22"/>
              </w:rPr>
              <w:t>тыс. руб.</w:t>
            </w:r>
          </w:p>
        </w:tc>
        <w:tc>
          <w:tcPr>
            <w:tcW w:w="1200" w:type="dxa"/>
            <w:shd w:val="clear" w:color="auto" w:fill="auto"/>
            <w:noWrap/>
            <w:hideMark/>
          </w:tcPr>
          <w:p w14:paraId="77DD1D99" w14:textId="77777777" w:rsidR="00DF2DE2" w:rsidRPr="00DF2DE2" w:rsidRDefault="00DF2DE2" w:rsidP="00DF2DE2">
            <w:pPr>
              <w:jc w:val="right"/>
              <w:rPr>
                <w:sz w:val="22"/>
                <w:szCs w:val="22"/>
              </w:rPr>
            </w:pPr>
            <w:r w:rsidRPr="00DF2DE2">
              <w:rPr>
                <w:sz w:val="22"/>
                <w:szCs w:val="22"/>
              </w:rPr>
              <w:t>0,00</w:t>
            </w:r>
          </w:p>
        </w:tc>
      </w:tr>
      <w:tr w:rsidR="00DF2DE2" w:rsidRPr="00DF2DE2" w14:paraId="0455C47C" w14:textId="77777777" w:rsidTr="003E7303">
        <w:trPr>
          <w:trHeight w:val="285"/>
        </w:trPr>
        <w:tc>
          <w:tcPr>
            <w:tcW w:w="900" w:type="dxa"/>
            <w:shd w:val="clear" w:color="auto" w:fill="auto"/>
            <w:noWrap/>
            <w:hideMark/>
          </w:tcPr>
          <w:p w14:paraId="478AEFE0" w14:textId="77777777" w:rsidR="00DF2DE2" w:rsidRPr="00DF2DE2" w:rsidRDefault="00DF2DE2" w:rsidP="00DF2DE2">
            <w:pPr>
              <w:jc w:val="center"/>
              <w:rPr>
                <w:sz w:val="22"/>
                <w:szCs w:val="22"/>
              </w:rPr>
            </w:pPr>
            <w:r w:rsidRPr="00DF2DE2">
              <w:rPr>
                <w:sz w:val="22"/>
                <w:szCs w:val="22"/>
              </w:rPr>
              <w:t>30</w:t>
            </w:r>
          </w:p>
        </w:tc>
        <w:tc>
          <w:tcPr>
            <w:tcW w:w="271" w:type="dxa"/>
            <w:shd w:val="clear" w:color="auto" w:fill="auto"/>
            <w:noWrap/>
            <w:hideMark/>
          </w:tcPr>
          <w:p w14:paraId="382131A0"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6C79AB60" w14:textId="77777777" w:rsidR="00DF2DE2" w:rsidRPr="00DF2DE2" w:rsidRDefault="00DF2DE2" w:rsidP="00DF2DE2">
            <w:pPr>
              <w:rPr>
                <w:sz w:val="22"/>
                <w:szCs w:val="22"/>
              </w:rPr>
            </w:pPr>
            <w:r w:rsidRPr="00DF2DE2">
              <w:rPr>
                <w:sz w:val="22"/>
                <w:szCs w:val="22"/>
              </w:rPr>
              <w:t>Стоимость натурального топлива с учетом перевозки</w:t>
            </w:r>
          </w:p>
        </w:tc>
        <w:tc>
          <w:tcPr>
            <w:tcW w:w="1560" w:type="dxa"/>
            <w:shd w:val="clear" w:color="auto" w:fill="auto"/>
            <w:noWrap/>
            <w:hideMark/>
          </w:tcPr>
          <w:p w14:paraId="12B0836E" w14:textId="77777777" w:rsidR="00DF2DE2" w:rsidRPr="00DF2DE2" w:rsidRDefault="00DF2DE2" w:rsidP="00DF2DE2">
            <w:pPr>
              <w:jc w:val="center"/>
              <w:rPr>
                <w:sz w:val="22"/>
                <w:szCs w:val="22"/>
              </w:rPr>
            </w:pPr>
            <w:r w:rsidRPr="00DF2DE2">
              <w:rPr>
                <w:sz w:val="22"/>
                <w:szCs w:val="22"/>
              </w:rPr>
              <w:t>тыс. руб.</w:t>
            </w:r>
          </w:p>
        </w:tc>
        <w:tc>
          <w:tcPr>
            <w:tcW w:w="1200" w:type="dxa"/>
            <w:shd w:val="clear" w:color="auto" w:fill="auto"/>
            <w:noWrap/>
            <w:hideMark/>
          </w:tcPr>
          <w:p w14:paraId="18AEC8B0" w14:textId="77777777" w:rsidR="00DF2DE2" w:rsidRPr="00DF2DE2" w:rsidRDefault="00DF2DE2" w:rsidP="00DF2DE2">
            <w:pPr>
              <w:jc w:val="right"/>
              <w:rPr>
                <w:sz w:val="22"/>
                <w:szCs w:val="22"/>
              </w:rPr>
            </w:pPr>
            <w:r w:rsidRPr="00DF2DE2">
              <w:rPr>
                <w:sz w:val="22"/>
                <w:szCs w:val="22"/>
              </w:rPr>
              <w:t>262202,15</w:t>
            </w:r>
          </w:p>
        </w:tc>
      </w:tr>
      <w:tr w:rsidR="00DF2DE2" w:rsidRPr="00DF2DE2" w14:paraId="43594849" w14:textId="77777777" w:rsidTr="003E7303">
        <w:trPr>
          <w:trHeight w:val="300"/>
        </w:trPr>
        <w:tc>
          <w:tcPr>
            <w:tcW w:w="900" w:type="dxa"/>
            <w:shd w:val="clear" w:color="auto" w:fill="auto"/>
            <w:noWrap/>
            <w:hideMark/>
          </w:tcPr>
          <w:p w14:paraId="695F7387" w14:textId="77777777" w:rsidR="00DF2DE2" w:rsidRPr="00DF2DE2" w:rsidRDefault="00DF2DE2" w:rsidP="00DF2DE2">
            <w:pPr>
              <w:jc w:val="center"/>
              <w:rPr>
                <w:sz w:val="22"/>
                <w:szCs w:val="22"/>
              </w:rPr>
            </w:pPr>
            <w:r w:rsidRPr="00DF2DE2">
              <w:rPr>
                <w:sz w:val="22"/>
                <w:szCs w:val="22"/>
              </w:rPr>
              <w:t>30.1</w:t>
            </w:r>
          </w:p>
        </w:tc>
        <w:tc>
          <w:tcPr>
            <w:tcW w:w="271" w:type="dxa"/>
            <w:shd w:val="clear" w:color="auto" w:fill="auto"/>
            <w:noWrap/>
            <w:hideMark/>
          </w:tcPr>
          <w:p w14:paraId="0DE001E0"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65B49D34" w14:textId="77777777" w:rsidR="00DF2DE2" w:rsidRPr="00DF2DE2" w:rsidRDefault="00DF2DE2" w:rsidP="00DF2DE2">
            <w:pPr>
              <w:ind w:firstLineChars="100" w:firstLine="220"/>
              <w:rPr>
                <w:sz w:val="22"/>
                <w:szCs w:val="22"/>
              </w:rPr>
            </w:pPr>
            <w:r w:rsidRPr="00DF2DE2">
              <w:rPr>
                <w:sz w:val="22"/>
                <w:szCs w:val="22"/>
              </w:rPr>
              <w:t>уголь всего, в том числе:</w:t>
            </w:r>
          </w:p>
        </w:tc>
        <w:tc>
          <w:tcPr>
            <w:tcW w:w="1560" w:type="dxa"/>
            <w:shd w:val="clear" w:color="auto" w:fill="auto"/>
            <w:noWrap/>
            <w:hideMark/>
          </w:tcPr>
          <w:p w14:paraId="5CFFC1E2" w14:textId="77777777" w:rsidR="00DF2DE2" w:rsidRPr="00DF2DE2" w:rsidRDefault="00DF2DE2" w:rsidP="00DF2DE2">
            <w:pPr>
              <w:jc w:val="center"/>
              <w:rPr>
                <w:sz w:val="22"/>
                <w:szCs w:val="22"/>
              </w:rPr>
            </w:pPr>
            <w:r w:rsidRPr="00DF2DE2">
              <w:rPr>
                <w:sz w:val="22"/>
                <w:szCs w:val="22"/>
              </w:rPr>
              <w:t>тыс. руб.</w:t>
            </w:r>
          </w:p>
        </w:tc>
        <w:tc>
          <w:tcPr>
            <w:tcW w:w="1200" w:type="dxa"/>
            <w:shd w:val="clear" w:color="auto" w:fill="auto"/>
            <w:noWrap/>
            <w:hideMark/>
          </w:tcPr>
          <w:p w14:paraId="5ABDEDD1" w14:textId="77777777" w:rsidR="00DF2DE2" w:rsidRPr="00DF2DE2" w:rsidRDefault="00DF2DE2" w:rsidP="00DF2DE2">
            <w:pPr>
              <w:jc w:val="right"/>
              <w:rPr>
                <w:sz w:val="22"/>
                <w:szCs w:val="22"/>
              </w:rPr>
            </w:pPr>
            <w:r w:rsidRPr="00DF2DE2">
              <w:rPr>
                <w:sz w:val="22"/>
                <w:szCs w:val="22"/>
              </w:rPr>
              <w:t>262202,15</w:t>
            </w:r>
          </w:p>
        </w:tc>
      </w:tr>
      <w:tr w:rsidR="00DF2DE2" w:rsidRPr="00DF2DE2" w14:paraId="3853B08A" w14:textId="77777777" w:rsidTr="003E7303">
        <w:trPr>
          <w:trHeight w:val="300"/>
        </w:trPr>
        <w:tc>
          <w:tcPr>
            <w:tcW w:w="900" w:type="dxa"/>
            <w:shd w:val="clear" w:color="auto" w:fill="auto"/>
            <w:noWrap/>
            <w:hideMark/>
          </w:tcPr>
          <w:p w14:paraId="5336FECC" w14:textId="77777777" w:rsidR="00DF2DE2" w:rsidRPr="00DF2DE2" w:rsidRDefault="00DF2DE2" w:rsidP="00DF2DE2">
            <w:pPr>
              <w:jc w:val="center"/>
              <w:rPr>
                <w:sz w:val="22"/>
                <w:szCs w:val="22"/>
              </w:rPr>
            </w:pPr>
            <w:r w:rsidRPr="00DF2DE2">
              <w:rPr>
                <w:sz w:val="22"/>
                <w:szCs w:val="22"/>
              </w:rPr>
              <w:t>30.2</w:t>
            </w:r>
          </w:p>
        </w:tc>
        <w:tc>
          <w:tcPr>
            <w:tcW w:w="271" w:type="dxa"/>
            <w:shd w:val="clear" w:color="auto" w:fill="auto"/>
            <w:noWrap/>
            <w:hideMark/>
          </w:tcPr>
          <w:p w14:paraId="7FD9AF9F"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5D336CF5" w14:textId="77777777" w:rsidR="00DF2DE2" w:rsidRPr="00DF2DE2" w:rsidRDefault="00DF2DE2" w:rsidP="00DF2DE2">
            <w:pPr>
              <w:ind w:firstLineChars="100" w:firstLine="220"/>
              <w:rPr>
                <w:sz w:val="22"/>
                <w:szCs w:val="22"/>
              </w:rPr>
            </w:pPr>
            <w:r w:rsidRPr="00DF2DE2">
              <w:rPr>
                <w:sz w:val="22"/>
                <w:szCs w:val="22"/>
              </w:rPr>
              <w:t>дизельное топливо</w:t>
            </w:r>
          </w:p>
        </w:tc>
        <w:tc>
          <w:tcPr>
            <w:tcW w:w="1560" w:type="dxa"/>
            <w:shd w:val="clear" w:color="auto" w:fill="auto"/>
            <w:noWrap/>
            <w:hideMark/>
          </w:tcPr>
          <w:p w14:paraId="18E7D922" w14:textId="77777777" w:rsidR="00DF2DE2" w:rsidRPr="00DF2DE2" w:rsidRDefault="00DF2DE2" w:rsidP="00DF2DE2">
            <w:pPr>
              <w:jc w:val="center"/>
              <w:rPr>
                <w:sz w:val="22"/>
                <w:szCs w:val="22"/>
              </w:rPr>
            </w:pPr>
            <w:r w:rsidRPr="00DF2DE2">
              <w:rPr>
                <w:sz w:val="22"/>
                <w:szCs w:val="22"/>
              </w:rPr>
              <w:t>тыс. руб.</w:t>
            </w:r>
          </w:p>
        </w:tc>
        <w:tc>
          <w:tcPr>
            <w:tcW w:w="1200" w:type="dxa"/>
            <w:shd w:val="clear" w:color="auto" w:fill="auto"/>
            <w:noWrap/>
            <w:hideMark/>
          </w:tcPr>
          <w:p w14:paraId="1181B6EF" w14:textId="77777777" w:rsidR="00DF2DE2" w:rsidRPr="00DF2DE2" w:rsidRDefault="00DF2DE2" w:rsidP="00DF2DE2">
            <w:pPr>
              <w:jc w:val="right"/>
              <w:rPr>
                <w:sz w:val="22"/>
                <w:szCs w:val="22"/>
              </w:rPr>
            </w:pPr>
            <w:r w:rsidRPr="00DF2DE2">
              <w:rPr>
                <w:sz w:val="22"/>
                <w:szCs w:val="22"/>
              </w:rPr>
              <w:t>0,00</w:t>
            </w:r>
          </w:p>
        </w:tc>
      </w:tr>
      <w:tr w:rsidR="00DF2DE2" w:rsidRPr="00DF2DE2" w14:paraId="2A905F51" w14:textId="77777777" w:rsidTr="003E7303">
        <w:trPr>
          <w:trHeight w:val="300"/>
        </w:trPr>
        <w:tc>
          <w:tcPr>
            <w:tcW w:w="900" w:type="dxa"/>
            <w:shd w:val="clear" w:color="auto" w:fill="auto"/>
            <w:noWrap/>
            <w:hideMark/>
          </w:tcPr>
          <w:p w14:paraId="7DA85D12" w14:textId="77777777" w:rsidR="00DF2DE2" w:rsidRPr="00DF2DE2" w:rsidRDefault="00DF2DE2" w:rsidP="00DF2DE2">
            <w:pPr>
              <w:jc w:val="center"/>
              <w:rPr>
                <w:sz w:val="22"/>
                <w:szCs w:val="22"/>
              </w:rPr>
            </w:pPr>
            <w:r w:rsidRPr="00DF2DE2">
              <w:rPr>
                <w:sz w:val="22"/>
                <w:szCs w:val="22"/>
              </w:rPr>
              <w:t>30.3</w:t>
            </w:r>
          </w:p>
        </w:tc>
        <w:tc>
          <w:tcPr>
            <w:tcW w:w="271" w:type="dxa"/>
            <w:shd w:val="clear" w:color="auto" w:fill="auto"/>
            <w:noWrap/>
            <w:hideMark/>
          </w:tcPr>
          <w:p w14:paraId="3F076B8F"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1AB615B5" w14:textId="77777777" w:rsidR="00DF2DE2" w:rsidRPr="00DF2DE2" w:rsidRDefault="00DF2DE2" w:rsidP="00DF2DE2">
            <w:pPr>
              <w:ind w:firstLineChars="100" w:firstLine="220"/>
              <w:rPr>
                <w:sz w:val="22"/>
                <w:szCs w:val="22"/>
              </w:rPr>
            </w:pPr>
            <w:r w:rsidRPr="00DF2DE2">
              <w:rPr>
                <w:sz w:val="22"/>
                <w:szCs w:val="22"/>
              </w:rPr>
              <w:t>газ всего, в том числе:</w:t>
            </w:r>
          </w:p>
        </w:tc>
        <w:tc>
          <w:tcPr>
            <w:tcW w:w="1560" w:type="dxa"/>
            <w:shd w:val="clear" w:color="auto" w:fill="auto"/>
            <w:noWrap/>
            <w:hideMark/>
          </w:tcPr>
          <w:p w14:paraId="566B828A" w14:textId="77777777" w:rsidR="00DF2DE2" w:rsidRPr="00DF2DE2" w:rsidRDefault="00DF2DE2" w:rsidP="00DF2DE2">
            <w:pPr>
              <w:jc w:val="center"/>
              <w:rPr>
                <w:sz w:val="22"/>
                <w:szCs w:val="22"/>
              </w:rPr>
            </w:pPr>
            <w:r w:rsidRPr="00DF2DE2">
              <w:rPr>
                <w:sz w:val="22"/>
                <w:szCs w:val="22"/>
              </w:rPr>
              <w:t>тыс. руб.</w:t>
            </w:r>
          </w:p>
        </w:tc>
        <w:tc>
          <w:tcPr>
            <w:tcW w:w="1200" w:type="dxa"/>
            <w:shd w:val="clear" w:color="auto" w:fill="auto"/>
            <w:noWrap/>
            <w:hideMark/>
          </w:tcPr>
          <w:p w14:paraId="757BD467" w14:textId="77777777" w:rsidR="00DF2DE2" w:rsidRPr="00DF2DE2" w:rsidRDefault="00DF2DE2" w:rsidP="00DF2DE2">
            <w:pPr>
              <w:jc w:val="right"/>
              <w:rPr>
                <w:sz w:val="22"/>
                <w:szCs w:val="22"/>
              </w:rPr>
            </w:pPr>
            <w:r w:rsidRPr="00DF2DE2">
              <w:rPr>
                <w:sz w:val="22"/>
                <w:szCs w:val="22"/>
              </w:rPr>
              <w:t>0,00</w:t>
            </w:r>
          </w:p>
        </w:tc>
      </w:tr>
      <w:tr w:rsidR="00DF2DE2" w:rsidRPr="00DF2DE2" w14:paraId="331BB952" w14:textId="77777777" w:rsidTr="003E7303">
        <w:trPr>
          <w:trHeight w:val="300"/>
        </w:trPr>
        <w:tc>
          <w:tcPr>
            <w:tcW w:w="900" w:type="dxa"/>
            <w:shd w:val="clear" w:color="auto" w:fill="auto"/>
            <w:noWrap/>
            <w:hideMark/>
          </w:tcPr>
          <w:p w14:paraId="7FA56F7A" w14:textId="77777777" w:rsidR="00DF2DE2" w:rsidRPr="00DF2DE2" w:rsidRDefault="00DF2DE2" w:rsidP="00DF2DE2">
            <w:pPr>
              <w:jc w:val="center"/>
              <w:rPr>
                <w:sz w:val="22"/>
                <w:szCs w:val="22"/>
              </w:rPr>
            </w:pPr>
            <w:r w:rsidRPr="00DF2DE2">
              <w:rPr>
                <w:sz w:val="22"/>
                <w:szCs w:val="22"/>
              </w:rPr>
              <w:t>30.3.1</w:t>
            </w:r>
          </w:p>
        </w:tc>
        <w:tc>
          <w:tcPr>
            <w:tcW w:w="271" w:type="dxa"/>
            <w:shd w:val="clear" w:color="auto" w:fill="auto"/>
            <w:noWrap/>
            <w:hideMark/>
          </w:tcPr>
          <w:p w14:paraId="08B29F59"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4797CEE8" w14:textId="77777777" w:rsidR="00DF2DE2" w:rsidRPr="00DF2DE2" w:rsidRDefault="00DF2DE2" w:rsidP="00DF2DE2">
            <w:pPr>
              <w:ind w:firstLineChars="200" w:firstLine="440"/>
              <w:rPr>
                <w:sz w:val="22"/>
                <w:szCs w:val="22"/>
              </w:rPr>
            </w:pPr>
            <w:r w:rsidRPr="00DF2DE2">
              <w:rPr>
                <w:sz w:val="22"/>
                <w:szCs w:val="22"/>
              </w:rPr>
              <w:t>газ лимитный</w:t>
            </w:r>
          </w:p>
        </w:tc>
        <w:tc>
          <w:tcPr>
            <w:tcW w:w="1560" w:type="dxa"/>
            <w:shd w:val="clear" w:color="auto" w:fill="auto"/>
            <w:noWrap/>
            <w:hideMark/>
          </w:tcPr>
          <w:p w14:paraId="25E96F40" w14:textId="77777777" w:rsidR="00DF2DE2" w:rsidRPr="00DF2DE2" w:rsidRDefault="00DF2DE2" w:rsidP="00DF2DE2">
            <w:pPr>
              <w:jc w:val="center"/>
              <w:rPr>
                <w:sz w:val="22"/>
                <w:szCs w:val="22"/>
              </w:rPr>
            </w:pPr>
            <w:r w:rsidRPr="00DF2DE2">
              <w:rPr>
                <w:sz w:val="22"/>
                <w:szCs w:val="22"/>
              </w:rPr>
              <w:t>тыс. руб.</w:t>
            </w:r>
          </w:p>
        </w:tc>
        <w:tc>
          <w:tcPr>
            <w:tcW w:w="1200" w:type="dxa"/>
            <w:shd w:val="clear" w:color="auto" w:fill="auto"/>
            <w:noWrap/>
            <w:hideMark/>
          </w:tcPr>
          <w:p w14:paraId="075DC358" w14:textId="77777777" w:rsidR="00DF2DE2" w:rsidRPr="00DF2DE2" w:rsidRDefault="00DF2DE2" w:rsidP="00DF2DE2">
            <w:pPr>
              <w:jc w:val="right"/>
              <w:rPr>
                <w:sz w:val="22"/>
                <w:szCs w:val="22"/>
              </w:rPr>
            </w:pPr>
            <w:r w:rsidRPr="00DF2DE2">
              <w:rPr>
                <w:sz w:val="22"/>
                <w:szCs w:val="22"/>
              </w:rPr>
              <w:t>0,00</w:t>
            </w:r>
          </w:p>
        </w:tc>
      </w:tr>
      <w:tr w:rsidR="00DF2DE2" w:rsidRPr="00DF2DE2" w14:paraId="30079B10" w14:textId="77777777" w:rsidTr="003E7303">
        <w:trPr>
          <w:trHeight w:val="300"/>
        </w:trPr>
        <w:tc>
          <w:tcPr>
            <w:tcW w:w="900" w:type="dxa"/>
            <w:shd w:val="clear" w:color="auto" w:fill="auto"/>
            <w:noWrap/>
            <w:hideMark/>
          </w:tcPr>
          <w:p w14:paraId="49A15B07" w14:textId="77777777" w:rsidR="00DF2DE2" w:rsidRPr="00DF2DE2" w:rsidRDefault="00DF2DE2" w:rsidP="00DF2DE2">
            <w:pPr>
              <w:jc w:val="center"/>
              <w:rPr>
                <w:sz w:val="22"/>
                <w:szCs w:val="22"/>
              </w:rPr>
            </w:pPr>
            <w:r w:rsidRPr="00DF2DE2">
              <w:rPr>
                <w:sz w:val="22"/>
                <w:szCs w:val="22"/>
              </w:rPr>
              <w:t>30.3.2</w:t>
            </w:r>
          </w:p>
        </w:tc>
        <w:tc>
          <w:tcPr>
            <w:tcW w:w="271" w:type="dxa"/>
            <w:shd w:val="clear" w:color="auto" w:fill="auto"/>
            <w:noWrap/>
            <w:hideMark/>
          </w:tcPr>
          <w:p w14:paraId="4E2DE605"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51DE3CC9" w14:textId="77777777" w:rsidR="00DF2DE2" w:rsidRPr="00DF2DE2" w:rsidRDefault="00DF2DE2" w:rsidP="00DF2DE2">
            <w:pPr>
              <w:ind w:firstLineChars="200" w:firstLine="440"/>
              <w:rPr>
                <w:sz w:val="22"/>
                <w:szCs w:val="22"/>
              </w:rPr>
            </w:pPr>
            <w:r w:rsidRPr="00DF2DE2">
              <w:rPr>
                <w:sz w:val="22"/>
                <w:szCs w:val="22"/>
              </w:rPr>
              <w:t>газ сверхлимитный</w:t>
            </w:r>
          </w:p>
        </w:tc>
        <w:tc>
          <w:tcPr>
            <w:tcW w:w="1560" w:type="dxa"/>
            <w:shd w:val="clear" w:color="auto" w:fill="auto"/>
            <w:noWrap/>
            <w:hideMark/>
          </w:tcPr>
          <w:p w14:paraId="55CEC53B" w14:textId="77777777" w:rsidR="00DF2DE2" w:rsidRPr="00DF2DE2" w:rsidRDefault="00DF2DE2" w:rsidP="00DF2DE2">
            <w:pPr>
              <w:jc w:val="center"/>
              <w:rPr>
                <w:sz w:val="22"/>
                <w:szCs w:val="22"/>
              </w:rPr>
            </w:pPr>
            <w:r w:rsidRPr="00DF2DE2">
              <w:rPr>
                <w:sz w:val="22"/>
                <w:szCs w:val="22"/>
              </w:rPr>
              <w:t>тыс. руб.</w:t>
            </w:r>
          </w:p>
        </w:tc>
        <w:tc>
          <w:tcPr>
            <w:tcW w:w="1200" w:type="dxa"/>
            <w:shd w:val="clear" w:color="auto" w:fill="auto"/>
            <w:noWrap/>
            <w:hideMark/>
          </w:tcPr>
          <w:p w14:paraId="78715CF2" w14:textId="77777777" w:rsidR="00DF2DE2" w:rsidRPr="00DF2DE2" w:rsidRDefault="00DF2DE2" w:rsidP="00DF2DE2">
            <w:pPr>
              <w:jc w:val="right"/>
              <w:rPr>
                <w:sz w:val="22"/>
                <w:szCs w:val="22"/>
              </w:rPr>
            </w:pPr>
            <w:r w:rsidRPr="00DF2DE2">
              <w:rPr>
                <w:sz w:val="22"/>
                <w:szCs w:val="22"/>
              </w:rPr>
              <w:t>0,00</w:t>
            </w:r>
          </w:p>
        </w:tc>
      </w:tr>
      <w:tr w:rsidR="00DF2DE2" w:rsidRPr="00DF2DE2" w14:paraId="7A473595" w14:textId="77777777" w:rsidTr="003E7303">
        <w:trPr>
          <w:trHeight w:val="300"/>
        </w:trPr>
        <w:tc>
          <w:tcPr>
            <w:tcW w:w="900" w:type="dxa"/>
            <w:shd w:val="clear" w:color="auto" w:fill="auto"/>
            <w:noWrap/>
            <w:hideMark/>
          </w:tcPr>
          <w:p w14:paraId="2ED48510" w14:textId="77777777" w:rsidR="00DF2DE2" w:rsidRPr="00DF2DE2" w:rsidRDefault="00DF2DE2" w:rsidP="00DF2DE2">
            <w:pPr>
              <w:jc w:val="center"/>
              <w:rPr>
                <w:sz w:val="22"/>
                <w:szCs w:val="22"/>
              </w:rPr>
            </w:pPr>
            <w:r w:rsidRPr="00DF2DE2">
              <w:rPr>
                <w:sz w:val="22"/>
                <w:szCs w:val="22"/>
              </w:rPr>
              <w:lastRenderedPageBreak/>
              <w:t>30.3.3</w:t>
            </w:r>
          </w:p>
        </w:tc>
        <w:tc>
          <w:tcPr>
            <w:tcW w:w="271" w:type="dxa"/>
            <w:shd w:val="clear" w:color="auto" w:fill="auto"/>
            <w:noWrap/>
            <w:hideMark/>
          </w:tcPr>
          <w:p w14:paraId="2A017EE5"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166DE6FE" w14:textId="77777777" w:rsidR="00DF2DE2" w:rsidRPr="00DF2DE2" w:rsidRDefault="00DF2DE2" w:rsidP="00DF2DE2">
            <w:pPr>
              <w:ind w:firstLineChars="200" w:firstLine="440"/>
              <w:rPr>
                <w:sz w:val="22"/>
                <w:szCs w:val="22"/>
              </w:rPr>
            </w:pPr>
            <w:r w:rsidRPr="00DF2DE2">
              <w:rPr>
                <w:sz w:val="22"/>
                <w:szCs w:val="22"/>
              </w:rPr>
              <w:t>газ коммерческий</w:t>
            </w:r>
          </w:p>
        </w:tc>
        <w:tc>
          <w:tcPr>
            <w:tcW w:w="1560" w:type="dxa"/>
            <w:shd w:val="clear" w:color="auto" w:fill="auto"/>
            <w:noWrap/>
            <w:hideMark/>
          </w:tcPr>
          <w:p w14:paraId="114362E9" w14:textId="77777777" w:rsidR="00DF2DE2" w:rsidRPr="00DF2DE2" w:rsidRDefault="00DF2DE2" w:rsidP="00DF2DE2">
            <w:pPr>
              <w:jc w:val="center"/>
              <w:rPr>
                <w:sz w:val="22"/>
                <w:szCs w:val="22"/>
              </w:rPr>
            </w:pPr>
            <w:r w:rsidRPr="00DF2DE2">
              <w:rPr>
                <w:sz w:val="22"/>
                <w:szCs w:val="22"/>
              </w:rPr>
              <w:t>тыс. руб.</w:t>
            </w:r>
          </w:p>
        </w:tc>
        <w:tc>
          <w:tcPr>
            <w:tcW w:w="1200" w:type="dxa"/>
            <w:shd w:val="clear" w:color="auto" w:fill="auto"/>
            <w:noWrap/>
            <w:hideMark/>
          </w:tcPr>
          <w:p w14:paraId="613646CE" w14:textId="77777777" w:rsidR="00DF2DE2" w:rsidRPr="00DF2DE2" w:rsidRDefault="00DF2DE2" w:rsidP="00DF2DE2">
            <w:pPr>
              <w:jc w:val="right"/>
              <w:rPr>
                <w:sz w:val="22"/>
                <w:szCs w:val="22"/>
              </w:rPr>
            </w:pPr>
            <w:r w:rsidRPr="00DF2DE2">
              <w:rPr>
                <w:sz w:val="22"/>
                <w:szCs w:val="22"/>
              </w:rPr>
              <w:t>0,00</w:t>
            </w:r>
          </w:p>
        </w:tc>
      </w:tr>
      <w:tr w:rsidR="00DF2DE2" w:rsidRPr="00DF2DE2" w14:paraId="13D59540" w14:textId="77777777" w:rsidTr="003E7303">
        <w:trPr>
          <w:trHeight w:val="300"/>
        </w:trPr>
        <w:tc>
          <w:tcPr>
            <w:tcW w:w="900" w:type="dxa"/>
            <w:shd w:val="clear" w:color="auto" w:fill="auto"/>
            <w:noWrap/>
            <w:hideMark/>
          </w:tcPr>
          <w:p w14:paraId="18DF92C9" w14:textId="77777777" w:rsidR="00DF2DE2" w:rsidRPr="00DF2DE2" w:rsidRDefault="00DF2DE2" w:rsidP="00DF2DE2">
            <w:pPr>
              <w:jc w:val="center"/>
              <w:rPr>
                <w:sz w:val="22"/>
                <w:szCs w:val="22"/>
              </w:rPr>
            </w:pPr>
            <w:r w:rsidRPr="00DF2DE2">
              <w:rPr>
                <w:sz w:val="22"/>
                <w:szCs w:val="22"/>
              </w:rPr>
              <w:t>30.4</w:t>
            </w:r>
          </w:p>
        </w:tc>
        <w:tc>
          <w:tcPr>
            <w:tcW w:w="271" w:type="dxa"/>
            <w:shd w:val="clear" w:color="auto" w:fill="auto"/>
            <w:noWrap/>
            <w:hideMark/>
          </w:tcPr>
          <w:p w14:paraId="540EF406"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5CB45D33" w14:textId="77777777" w:rsidR="00DF2DE2" w:rsidRPr="00DF2DE2" w:rsidRDefault="00DF2DE2" w:rsidP="00DF2DE2">
            <w:pPr>
              <w:ind w:firstLineChars="100" w:firstLine="220"/>
              <w:rPr>
                <w:sz w:val="22"/>
                <w:szCs w:val="22"/>
              </w:rPr>
            </w:pPr>
            <w:r w:rsidRPr="00DF2DE2">
              <w:rPr>
                <w:sz w:val="22"/>
                <w:szCs w:val="22"/>
              </w:rPr>
              <w:t>др. виды топлива</w:t>
            </w:r>
          </w:p>
        </w:tc>
        <w:tc>
          <w:tcPr>
            <w:tcW w:w="1560" w:type="dxa"/>
            <w:shd w:val="clear" w:color="auto" w:fill="auto"/>
            <w:noWrap/>
            <w:hideMark/>
          </w:tcPr>
          <w:p w14:paraId="0E685143" w14:textId="77777777" w:rsidR="00DF2DE2" w:rsidRPr="00DF2DE2" w:rsidRDefault="00DF2DE2" w:rsidP="00DF2DE2">
            <w:pPr>
              <w:jc w:val="center"/>
              <w:rPr>
                <w:sz w:val="22"/>
                <w:szCs w:val="22"/>
              </w:rPr>
            </w:pPr>
            <w:r w:rsidRPr="00DF2DE2">
              <w:rPr>
                <w:sz w:val="22"/>
                <w:szCs w:val="22"/>
              </w:rPr>
              <w:t>тыс. руб.</w:t>
            </w:r>
          </w:p>
        </w:tc>
        <w:tc>
          <w:tcPr>
            <w:tcW w:w="1200" w:type="dxa"/>
            <w:shd w:val="clear" w:color="auto" w:fill="auto"/>
            <w:noWrap/>
            <w:hideMark/>
          </w:tcPr>
          <w:p w14:paraId="530221C0" w14:textId="77777777" w:rsidR="00DF2DE2" w:rsidRPr="00DF2DE2" w:rsidRDefault="00DF2DE2" w:rsidP="00DF2DE2">
            <w:pPr>
              <w:jc w:val="right"/>
              <w:rPr>
                <w:sz w:val="22"/>
                <w:szCs w:val="22"/>
              </w:rPr>
            </w:pPr>
            <w:r w:rsidRPr="00DF2DE2">
              <w:rPr>
                <w:sz w:val="22"/>
                <w:szCs w:val="22"/>
              </w:rPr>
              <w:t>0,00</w:t>
            </w:r>
          </w:p>
        </w:tc>
      </w:tr>
      <w:tr w:rsidR="00DF2DE2" w:rsidRPr="00DF2DE2" w14:paraId="3B6E53BA" w14:textId="77777777" w:rsidTr="003E7303">
        <w:trPr>
          <w:trHeight w:val="300"/>
        </w:trPr>
        <w:tc>
          <w:tcPr>
            <w:tcW w:w="900" w:type="dxa"/>
            <w:shd w:val="clear" w:color="auto" w:fill="auto"/>
            <w:noWrap/>
            <w:hideMark/>
          </w:tcPr>
          <w:p w14:paraId="03CB6B35" w14:textId="77777777" w:rsidR="00DF2DE2" w:rsidRPr="00DF2DE2" w:rsidRDefault="00DF2DE2" w:rsidP="00DF2DE2">
            <w:pPr>
              <w:jc w:val="center"/>
              <w:rPr>
                <w:sz w:val="22"/>
                <w:szCs w:val="22"/>
              </w:rPr>
            </w:pPr>
            <w:r w:rsidRPr="00DF2DE2">
              <w:rPr>
                <w:sz w:val="22"/>
                <w:szCs w:val="22"/>
              </w:rPr>
              <w:t>30.4.1</w:t>
            </w:r>
          </w:p>
        </w:tc>
        <w:tc>
          <w:tcPr>
            <w:tcW w:w="271" w:type="dxa"/>
            <w:shd w:val="clear" w:color="auto" w:fill="auto"/>
            <w:noWrap/>
            <w:hideMark/>
          </w:tcPr>
          <w:p w14:paraId="2DDC7126"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7CED8EAD" w14:textId="77777777" w:rsidR="00DF2DE2" w:rsidRPr="00DF2DE2" w:rsidRDefault="00DF2DE2" w:rsidP="00DF2DE2">
            <w:pPr>
              <w:ind w:firstLineChars="200" w:firstLine="440"/>
              <w:rPr>
                <w:sz w:val="22"/>
                <w:szCs w:val="22"/>
              </w:rPr>
            </w:pPr>
            <w:r w:rsidRPr="00DF2DE2">
              <w:rPr>
                <w:sz w:val="22"/>
                <w:szCs w:val="22"/>
              </w:rPr>
              <w:t>Газ доменный</w:t>
            </w:r>
          </w:p>
        </w:tc>
        <w:tc>
          <w:tcPr>
            <w:tcW w:w="1560" w:type="dxa"/>
            <w:shd w:val="clear" w:color="auto" w:fill="auto"/>
            <w:noWrap/>
            <w:hideMark/>
          </w:tcPr>
          <w:p w14:paraId="408774D0" w14:textId="77777777" w:rsidR="00DF2DE2" w:rsidRPr="00DF2DE2" w:rsidRDefault="00DF2DE2" w:rsidP="00DF2DE2">
            <w:pPr>
              <w:jc w:val="center"/>
              <w:rPr>
                <w:sz w:val="22"/>
                <w:szCs w:val="22"/>
              </w:rPr>
            </w:pPr>
            <w:r w:rsidRPr="00DF2DE2">
              <w:rPr>
                <w:sz w:val="22"/>
                <w:szCs w:val="22"/>
              </w:rPr>
              <w:t>тыс. руб.</w:t>
            </w:r>
          </w:p>
        </w:tc>
        <w:tc>
          <w:tcPr>
            <w:tcW w:w="1200" w:type="dxa"/>
            <w:shd w:val="clear" w:color="auto" w:fill="auto"/>
            <w:noWrap/>
            <w:hideMark/>
          </w:tcPr>
          <w:p w14:paraId="2799340B" w14:textId="77777777" w:rsidR="00DF2DE2" w:rsidRPr="00DF2DE2" w:rsidRDefault="00DF2DE2" w:rsidP="00DF2DE2">
            <w:pPr>
              <w:jc w:val="right"/>
              <w:rPr>
                <w:sz w:val="22"/>
                <w:szCs w:val="22"/>
              </w:rPr>
            </w:pPr>
            <w:r w:rsidRPr="00DF2DE2">
              <w:rPr>
                <w:sz w:val="22"/>
                <w:szCs w:val="22"/>
              </w:rPr>
              <w:t>0,00</w:t>
            </w:r>
          </w:p>
        </w:tc>
      </w:tr>
      <w:tr w:rsidR="00DF2DE2" w:rsidRPr="00DF2DE2" w14:paraId="32794703" w14:textId="77777777" w:rsidTr="003E7303">
        <w:trPr>
          <w:trHeight w:val="300"/>
        </w:trPr>
        <w:tc>
          <w:tcPr>
            <w:tcW w:w="900" w:type="dxa"/>
            <w:shd w:val="clear" w:color="auto" w:fill="auto"/>
            <w:noWrap/>
            <w:hideMark/>
          </w:tcPr>
          <w:p w14:paraId="128ED639" w14:textId="77777777" w:rsidR="00DF2DE2" w:rsidRPr="00DF2DE2" w:rsidRDefault="00DF2DE2" w:rsidP="00DF2DE2">
            <w:pPr>
              <w:jc w:val="center"/>
              <w:rPr>
                <w:sz w:val="22"/>
                <w:szCs w:val="22"/>
              </w:rPr>
            </w:pPr>
            <w:r w:rsidRPr="00DF2DE2">
              <w:rPr>
                <w:sz w:val="22"/>
                <w:szCs w:val="22"/>
              </w:rPr>
              <w:t>30.4.2</w:t>
            </w:r>
          </w:p>
        </w:tc>
        <w:tc>
          <w:tcPr>
            <w:tcW w:w="271" w:type="dxa"/>
            <w:shd w:val="clear" w:color="auto" w:fill="auto"/>
            <w:noWrap/>
            <w:hideMark/>
          </w:tcPr>
          <w:p w14:paraId="0CBCFF68"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499F032F" w14:textId="77777777" w:rsidR="00DF2DE2" w:rsidRPr="00DF2DE2" w:rsidRDefault="00DF2DE2" w:rsidP="00DF2DE2">
            <w:pPr>
              <w:ind w:firstLineChars="200" w:firstLine="440"/>
              <w:rPr>
                <w:sz w:val="22"/>
                <w:szCs w:val="22"/>
              </w:rPr>
            </w:pPr>
            <w:r w:rsidRPr="00DF2DE2">
              <w:rPr>
                <w:sz w:val="22"/>
                <w:szCs w:val="22"/>
              </w:rPr>
              <w:t>Газ коксовый</w:t>
            </w:r>
          </w:p>
        </w:tc>
        <w:tc>
          <w:tcPr>
            <w:tcW w:w="1560" w:type="dxa"/>
            <w:shd w:val="clear" w:color="auto" w:fill="auto"/>
            <w:noWrap/>
            <w:hideMark/>
          </w:tcPr>
          <w:p w14:paraId="744A0A12" w14:textId="77777777" w:rsidR="00DF2DE2" w:rsidRPr="00DF2DE2" w:rsidRDefault="00DF2DE2" w:rsidP="00DF2DE2">
            <w:pPr>
              <w:jc w:val="center"/>
              <w:rPr>
                <w:sz w:val="22"/>
                <w:szCs w:val="22"/>
              </w:rPr>
            </w:pPr>
            <w:r w:rsidRPr="00DF2DE2">
              <w:rPr>
                <w:sz w:val="22"/>
                <w:szCs w:val="22"/>
              </w:rPr>
              <w:t>тыс. руб.</w:t>
            </w:r>
          </w:p>
        </w:tc>
        <w:tc>
          <w:tcPr>
            <w:tcW w:w="1200" w:type="dxa"/>
            <w:shd w:val="clear" w:color="auto" w:fill="auto"/>
            <w:noWrap/>
            <w:hideMark/>
          </w:tcPr>
          <w:p w14:paraId="5771593C" w14:textId="77777777" w:rsidR="00DF2DE2" w:rsidRPr="00DF2DE2" w:rsidRDefault="00DF2DE2" w:rsidP="00DF2DE2">
            <w:pPr>
              <w:jc w:val="right"/>
              <w:rPr>
                <w:sz w:val="22"/>
                <w:szCs w:val="22"/>
              </w:rPr>
            </w:pPr>
            <w:r w:rsidRPr="00DF2DE2">
              <w:rPr>
                <w:sz w:val="22"/>
                <w:szCs w:val="22"/>
              </w:rPr>
              <w:t>0,00</w:t>
            </w:r>
          </w:p>
        </w:tc>
      </w:tr>
      <w:tr w:rsidR="00DF2DE2" w:rsidRPr="00DF2DE2" w14:paraId="62705ABC" w14:textId="77777777" w:rsidTr="003E7303">
        <w:trPr>
          <w:trHeight w:val="300"/>
        </w:trPr>
        <w:tc>
          <w:tcPr>
            <w:tcW w:w="900" w:type="dxa"/>
            <w:shd w:val="clear" w:color="auto" w:fill="auto"/>
            <w:noWrap/>
            <w:hideMark/>
          </w:tcPr>
          <w:p w14:paraId="71A60D5C" w14:textId="77777777" w:rsidR="00DF2DE2" w:rsidRPr="00DF2DE2" w:rsidRDefault="00DF2DE2" w:rsidP="00DF2DE2">
            <w:pPr>
              <w:jc w:val="center"/>
              <w:rPr>
                <w:sz w:val="22"/>
                <w:szCs w:val="22"/>
              </w:rPr>
            </w:pPr>
            <w:r w:rsidRPr="00DF2DE2">
              <w:rPr>
                <w:sz w:val="22"/>
                <w:szCs w:val="22"/>
              </w:rPr>
              <w:t>30.5</w:t>
            </w:r>
          </w:p>
        </w:tc>
        <w:tc>
          <w:tcPr>
            <w:tcW w:w="271" w:type="dxa"/>
            <w:shd w:val="clear" w:color="auto" w:fill="auto"/>
            <w:noWrap/>
            <w:hideMark/>
          </w:tcPr>
          <w:p w14:paraId="0A5B895F"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74B1BA3B" w14:textId="77777777" w:rsidR="00DF2DE2" w:rsidRPr="00DF2DE2" w:rsidRDefault="00DF2DE2" w:rsidP="00DF2DE2">
            <w:pPr>
              <w:ind w:firstLineChars="100" w:firstLine="220"/>
              <w:rPr>
                <w:sz w:val="22"/>
                <w:szCs w:val="22"/>
              </w:rPr>
            </w:pPr>
            <w:r w:rsidRPr="00DF2DE2">
              <w:rPr>
                <w:sz w:val="22"/>
                <w:szCs w:val="22"/>
              </w:rPr>
              <w:t>на производство тепловой энергии</w:t>
            </w:r>
          </w:p>
        </w:tc>
        <w:tc>
          <w:tcPr>
            <w:tcW w:w="1560" w:type="dxa"/>
            <w:shd w:val="clear" w:color="auto" w:fill="auto"/>
            <w:noWrap/>
            <w:hideMark/>
          </w:tcPr>
          <w:p w14:paraId="61425687" w14:textId="77777777" w:rsidR="00DF2DE2" w:rsidRPr="00DF2DE2" w:rsidRDefault="00DF2DE2" w:rsidP="00DF2DE2">
            <w:pPr>
              <w:jc w:val="center"/>
              <w:rPr>
                <w:sz w:val="22"/>
                <w:szCs w:val="22"/>
              </w:rPr>
            </w:pPr>
            <w:r w:rsidRPr="00DF2DE2">
              <w:rPr>
                <w:sz w:val="22"/>
                <w:szCs w:val="22"/>
              </w:rPr>
              <w:t>тыс. руб.</w:t>
            </w:r>
          </w:p>
        </w:tc>
        <w:tc>
          <w:tcPr>
            <w:tcW w:w="1200" w:type="dxa"/>
            <w:shd w:val="clear" w:color="auto" w:fill="auto"/>
            <w:noWrap/>
            <w:hideMark/>
          </w:tcPr>
          <w:p w14:paraId="48FE64DD" w14:textId="77777777" w:rsidR="00DF2DE2" w:rsidRPr="00DF2DE2" w:rsidRDefault="00DF2DE2" w:rsidP="00DF2DE2">
            <w:pPr>
              <w:jc w:val="right"/>
              <w:rPr>
                <w:sz w:val="22"/>
                <w:szCs w:val="22"/>
              </w:rPr>
            </w:pPr>
            <w:r w:rsidRPr="00DF2DE2">
              <w:rPr>
                <w:sz w:val="22"/>
                <w:szCs w:val="22"/>
              </w:rPr>
              <w:t>262202,15</w:t>
            </w:r>
          </w:p>
        </w:tc>
      </w:tr>
      <w:tr w:rsidR="00DF2DE2" w:rsidRPr="00DF2DE2" w14:paraId="42593F61" w14:textId="77777777" w:rsidTr="003E7303">
        <w:trPr>
          <w:trHeight w:val="300"/>
        </w:trPr>
        <w:tc>
          <w:tcPr>
            <w:tcW w:w="900" w:type="dxa"/>
            <w:shd w:val="clear" w:color="auto" w:fill="auto"/>
            <w:noWrap/>
            <w:hideMark/>
          </w:tcPr>
          <w:p w14:paraId="0B55C015" w14:textId="77777777" w:rsidR="00DF2DE2" w:rsidRPr="00DF2DE2" w:rsidRDefault="00DF2DE2" w:rsidP="00DF2DE2">
            <w:pPr>
              <w:jc w:val="center"/>
              <w:rPr>
                <w:sz w:val="22"/>
                <w:szCs w:val="22"/>
              </w:rPr>
            </w:pPr>
            <w:r w:rsidRPr="00DF2DE2">
              <w:rPr>
                <w:sz w:val="22"/>
                <w:szCs w:val="22"/>
              </w:rPr>
              <w:t>31</w:t>
            </w:r>
          </w:p>
        </w:tc>
        <w:tc>
          <w:tcPr>
            <w:tcW w:w="271" w:type="dxa"/>
            <w:shd w:val="clear" w:color="auto" w:fill="auto"/>
            <w:noWrap/>
            <w:hideMark/>
          </w:tcPr>
          <w:p w14:paraId="73B69AAD"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3F58CFC4" w14:textId="77777777" w:rsidR="00DF2DE2" w:rsidRPr="00DF2DE2" w:rsidRDefault="00DF2DE2" w:rsidP="00DF2DE2">
            <w:pPr>
              <w:rPr>
                <w:sz w:val="22"/>
                <w:szCs w:val="22"/>
              </w:rPr>
            </w:pPr>
            <w:r w:rsidRPr="00DF2DE2">
              <w:rPr>
                <w:sz w:val="22"/>
                <w:szCs w:val="22"/>
              </w:rPr>
              <w:t>Цена условного топлива с учетом перевозки</w:t>
            </w:r>
          </w:p>
        </w:tc>
        <w:tc>
          <w:tcPr>
            <w:tcW w:w="1560" w:type="dxa"/>
            <w:shd w:val="clear" w:color="auto" w:fill="auto"/>
            <w:noWrap/>
            <w:hideMark/>
          </w:tcPr>
          <w:p w14:paraId="4D2761DA" w14:textId="77777777" w:rsidR="00DF2DE2" w:rsidRPr="00DF2DE2" w:rsidRDefault="00DF2DE2" w:rsidP="00DF2DE2">
            <w:pPr>
              <w:jc w:val="center"/>
              <w:rPr>
                <w:sz w:val="22"/>
                <w:szCs w:val="22"/>
              </w:rPr>
            </w:pPr>
            <w:r w:rsidRPr="00DF2DE2">
              <w:rPr>
                <w:sz w:val="22"/>
                <w:szCs w:val="22"/>
              </w:rPr>
              <w:t>руб./тут</w:t>
            </w:r>
          </w:p>
        </w:tc>
        <w:tc>
          <w:tcPr>
            <w:tcW w:w="1200" w:type="dxa"/>
            <w:shd w:val="clear" w:color="auto" w:fill="auto"/>
            <w:noWrap/>
            <w:hideMark/>
          </w:tcPr>
          <w:p w14:paraId="7AE1C541" w14:textId="77777777" w:rsidR="00DF2DE2" w:rsidRPr="00DF2DE2" w:rsidRDefault="00DF2DE2" w:rsidP="00DF2DE2">
            <w:pPr>
              <w:jc w:val="right"/>
              <w:rPr>
                <w:sz w:val="22"/>
                <w:szCs w:val="22"/>
              </w:rPr>
            </w:pPr>
            <w:r w:rsidRPr="00DF2DE2">
              <w:rPr>
                <w:sz w:val="22"/>
                <w:szCs w:val="22"/>
              </w:rPr>
              <w:t>3050,22</w:t>
            </w:r>
          </w:p>
        </w:tc>
      </w:tr>
      <w:tr w:rsidR="00DF2DE2" w:rsidRPr="00DF2DE2" w14:paraId="72E3ED7C" w14:textId="77777777" w:rsidTr="003E7303">
        <w:trPr>
          <w:trHeight w:val="300"/>
        </w:trPr>
        <w:tc>
          <w:tcPr>
            <w:tcW w:w="900" w:type="dxa"/>
            <w:shd w:val="clear" w:color="auto" w:fill="auto"/>
            <w:noWrap/>
            <w:hideMark/>
          </w:tcPr>
          <w:p w14:paraId="74E15450" w14:textId="77777777" w:rsidR="00DF2DE2" w:rsidRPr="00DF2DE2" w:rsidRDefault="00DF2DE2" w:rsidP="00DF2DE2">
            <w:pPr>
              <w:jc w:val="center"/>
              <w:rPr>
                <w:sz w:val="22"/>
                <w:szCs w:val="22"/>
              </w:rPr>
            </w:pPr>
            <w:r w:rsidRPr="00DF2DE2">
              <w:rPr>
                <w:sz w:val="22"/>
                <w:szCs w:val="22"/>
              </w:rPr>
              <w:t>31.1</w:t>
            </w:r>
          </w:p>
        </w:tc>
        <w:tc>
          <w:tcPr>
            <w:tcW w:w="271" w:type="dxa"/>
            <w:shd w:val="clear" w:color="auto" w:fill="auto"/>
            <w:noWrap/>
            <w:hideMark/>
          </w:tcPr>
          <w:p w14:paraId="036C665F"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709FEDCD" w14:textId="77777777" w:rsidR="00DF2DE2" w:rsidRPr="00DF2DE2" w:rsidRDefault="00DF2DE2" w:rsidP="00DF2DE2">
            <w:pPr>
              <w:ind w:firstLineChars="100" w:firstLine="220"/>
              <w:rPr>
                <w:sz w:val="22"/>
                <w:szCs w:val="22"/>
              </w:rPr>
            </w:pPr>
            <w:r w:rsidRPr="00DF2DE2">
              <w:rPr>
                <w:sz w:val="22"/>
                <w:szCs w:val="22"/>
              </w:rPr>
              <w:t>уголь всего, в том числе:</w:t>
            </w:r>
          </w:p>
        </w:tc>
        <w:tc>
          <w:tcPr>
            <w:tcW w:w="1560" w:type="dxa"/>
            <w:shd w:val="clear" w:color="auto" w:fill="auto"/>
            <w:noWrap/>
            <w:hideMark/>
          </w:tcPr>
          <w:p w14:paraId="4272C084" w14:textId="77777777" w:rsidR="00DF2DE2" w:rsidRPr="00DF2DE2" w:rsidRDefault="00DF2DE2" w:rsidP="00DF2DE2">
            <w:pPr>
              <w:jc w:val="center"/>
              <w:rPr>
                <w:sz w:val="22"/>
                <w:szCs w:val="22"/>
              </w:rPr>
            </w:pPr>
            <w:r w:rsidRPr="00DF2DE2">
              <w:rPr>
                <w:sz w:val="22"/>
                <w:szCs w:val="22"/>
              </w:rPr>
              <w:t>руб./тут</w:t>
            </w:r>
          </w:p>
        </w:tc>
        <w:tc>
          <w:tcPr>
            <w:tcW w:w="1200" w:type="dxa"/>
            <w:shd w:val="clear" w:color="auto" w:fill="auto"/>
            <w:noWrap/>
            <w:hideMark/>
          </w:tcPr>
          <w:p w14:paraId="47506949" w14:textId="77777777" w:rsidR="00DF2DE2" w:rsidRPr="00DF2DE2" w:rsidRDefault="00DF2DE2" w:rsidP="00DF2DE2">
            <w:pPr>
              <w:jc w:val="right"/>
              <w:rPr>
                <w:sz w:val="22"/>
                <w:szCs w:val="22"/>
              </w:rPr>
            </w:pPr>
            <w:r w:rsidRPr="00DF2DE2">
              <w:rPr>
                <w:sz w:val="22"/>
                <w:szCs w:val="22"/>
              </w:rPr>
              <w:t>3050,22</w:t>
            </w:r>
          </w:p>
        </w:tc>
      </w:tr>
      <w:tr w:rsidR="00DF2DE2" w:rsidRPr="00DF2DE2" w14:paraId="42F91B9C" w14:textId="77777777" w:rsidTr="003E7303">
        <w:trPr>
          <w:trHeight w:val="300"/>
        </w:trPr>
        <w:tc>
          <w:tcPr>
            <w:tcW w:w="900" w:type="dxa"/>
            <w:shd w:val="clear" w:color="auto" w:fill="auto"/>
            <w:noWrap/>
            <w:hideMark/>
          </w:tcPr>
          <w:p w14:paraId="2D1A9154" w14:textId="77777777" w:rsidR="00DF2DE2" w:rsidRPr="00DF2DE2" w:rsidRDefault="00DF2DE2" w:rsidP="00DF2DE2">
            <w:pPr>
              <w:jc w:val="center"/>
              <w:rPr>
                <w:sz w:val="22"/>
                <w:szCs w:val="22"/>
              </w:rPr>
            </w:pPr>
            <w:r w:rsidRPr="00DF2DE2">
              <w:rPr>
                <w:sz w:val="22"/>
                <w:szCs w:val="22"/>
              </w:rPr>
              <w:t>31.2</w:t>
            </w:r>
          </w:p>
        </w:tc>
        <w:tc>
          <w:tcPr>
            <w:tcW w:w="271" w:type="dxa"/>
            <w:shd w:val="clear" w:color="auto" w:fill="auto"/>
            <w:noWrap/>
            <w:hideMark/>
          </w:tcPr>
          <w:p w14:paraId="6F4610EA"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6E03D332" w14:textId="77777777" w:rsidR="00DF2DE2" w:rsidRPr="00DF2DE2" w:rsidRDefault="00DF2DE2" w:rsidP="00DF2DE2">
            <w:pPr>
              <w:ind w:firstLineChars="100" w:firstLine="220"/>
              <w:rPr>
                <w:sz w:val="22"/>
                <w:szCs w:val="22"/>
              </w:rPr>
            </w:pPr>
            <w:r w:rsidRPr="00DF2DE2">
              <w:rPr>
                <w:sz w:val="22"/>
                <w:szCs w:val="22"/>
              </w:rPr>
              <w:t>дизельное топливо</w:t>
            </w:r>
          </w:p>
        </w:tc>
        <w:tc>
          <w:tcPr>
            <w:tcW w:w="1560" w:type="dxa"/>
            <w:shd w:val="clear" w:color="auto" w:fill="auto"/>
            <w:noWrap/>
            <w:hideMark/>
          </w:tcPr>
          <w:p w14:paraId="23CA1E7A" w14:textId="77777777" w:rsidR="00DF2DE2" w:rsidRPr="00DF2DE2" w:rsidRDefault="00DF2DE2" w:rsidP="00DF2DE2">
            <w:pPr>
              <w:jc w:val="center"/>
              <w:rPr>
                <w:sz w:val="22"/>
                <w:szCs w:val="22"/>
              </w:rPr>
            </w:pPr>
            <w:r w:rsidRPr="00DF2DE2">
              <w:rPr>
                <w:sz w:val="22"/>
                <w:szCs w:val="22"/>
              </w:rPr>
              <w:t>руб./тут</w:t>
            </w:r>
          </w:p>
        </w:tc>
        <w:tc>
          <w:tcPr>
            <w:tcW w:w="1200" w:type="dxa"/>
            <w:shd w:val="clear" w:color="auto" w:fill="auto"/>
            <w:noWrap/>
            <w:hideMark/>
          </w:tcPr>
          <w:p w14:paraId="1BFFE4CC" w14:textId="77777777" w:rsidR="00DF2DE2" w:rsidRPr="00DF2DE2" w:rsidRDefault="00DF2DE2" w:rsidP="00DF2DE2">
            <w:pPr>
              <w:jc w:val="right"/>
              <w:rPr>
                <w:sz w:val="22"/>
                <w:szCs w:val="22"/>
              </w:rPr>
            </w:pPr>
            <w:r w:rsidRPr="00DF2DE2">
              <w:rPr>
                <w:sz w:val="22"/>
                <w:szCs w:val="22"/>
              </w:rPr>
              <w:t>0,00</w:t>
            </w:r>
          </w:p>
        </w:tc>
      </w:tr>
      <w:tr w:rsidR="00DF2DE2" w:rsidRPr="00DF2DE2" w14:paraId="575515F4" w14:textId="77777777" w:rsidTr="003E7303">
        <w:trPr>
          <w:trHeight w:val="300"/>
        </w:trPr>
        <w:tc>
          <w:tcPr>
            <w:tcW w:w="900" w:type="dxa"/>
            <w:shd w:val="clear" w:color="auto" w:fill="auto"/>
            <w:noWrap/>
            <w:hideMark/>
          </w:tcPr>
          <w:p w14:paraId="69A4FDAC" w14:textId="77777777" w:rsidR="00DF2DE2" w:rsidRPr="00DF2DE2" w:rsidRDefault="00DF2DE2" w:rsidP="00DF2DE2">
            <w:pPr>
              <w:jc w:val="center"/>
              <w:rPr>
                <w:sz w:val="22"/>
                <w:szCs w:val="22"/>
              </w:rPr>
            </w:pPr>
            <w:r w:rsidRPr="00DF2DE2">
              <w:rPr>
                <w:sz w:val="22"/>
                <w:szCs w:val="22"/>
              </w:rPr>
              <w:t>31.3</w:t>
            </w:r>
          </w:p>
        </w:tc>
        <w:tc>
          <w:tcPr>
            <w:tcW w:w="271" w:type="dxa"/>
            <w:shd w:val="clear" w:color="auto" w:fill="auto"/>
            <w:noWrap/>
            <w:hideMark/>
          </w:tcPr>
          <w:p w14:paraId="79A48CB1"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38B66101" w14:textId="77777777" w:rsidR="00DF2DE2" w:rsidRPr="00DF2DE2" w:rsidRDefault="00DF2DE2" w:rsidP="00DF2DE2">
            <w:pPr>
              <w:ind w:firstLineChars="100" w:firstLine="220"/>
              <w:rPr>
                <w:sz w:val="22"/>
                <w:szCs w:val="22"/>
              </w:rPr>
            </w:pPr>
            <w:r w:rsidRPr="00DF2DE2">
              <w:rPr>
                <w:sz w:val="22"/>
                <w:szCs w:val="22"/>
              </w:rPr>
              <w:t>газ всего, в том числе:</w:t>
            </w:r>
          </w:p>
        </w:tc>
        <w:tc>
          <w:tcPr>
            <w:tcW w:w="1560" w:type="dxa"/>
            <w:shd w:val="clear" w:color="auto" w:fill="auto"/>
            <w:noWrap/>
            <w:hideMark/>
          </w:tcPr>
          <w:p w14:paraId="47B44332" w14:textId="77777777" w:rsidR="00DF2DE2" w:rsidRPr="00DF2DE2" w:rsidRDefault="00DF2DE2" w:rsidP="00DF2DE2">
            <w:pPr>
              <w:jc w:val="center"/>
              <w:rPr>
                <w:sz w:val="22"/>
                <w:szCs w:val="22"/>
              </w:rPr>
            </w:pPr>
            <w:r w:rsidRPr="00DF2DE2">
              <w:rPr>
                <w:sz w:val="22"/>
                <w:szCs w:val="22"/>
              </w:rPr>
              <w:t>руб./тут</w:t>
            </w:r>
          </w:p>
        </w:tc>
        <w:tc>
          <w:tcPr>
            <w:tcW w:w="1200" w:type="dxa"/>
            <w:shd w:val="clear" w:color="auto" w:fill="auto"/>
            <w:noWrap/>
            <w:hideMark/>
          </w:tcPr>
          <w:p w14:paraId="6982BB37" w14:textId="77777777" w:rsidR="00DF2DE2" w:rsidRPr="00DF2DE2" w:rsidRDefault="00DF2DE2" w:rsidP="00DF2DE2">
            <w:pPr>
              <w:jc w:val="right"/>
              <w:rPr>
                <w:sz w:val="22"/>
                <w:szCs w:val="22"/>
              </w:rPr>
            </w:pPr>
            <w:r w:rsidRPr="00DF2DE2">
              <w:rPr>
                <w:sz w:val="22"/>
                <w:szCs w:val="22"/>
              </w:rPr>
              <w:t>0,00</w:t>
            </w:r>
          </w:p>
        </w:tc>
      </w:tr>
      <w:tr w:rsidR="00DF2DE2" w:rsidRPr="00DF2DE2" w14:paraId="4D714228" w14:textId="77777777" w:rsidTr="003E7303">
        <w:trPr>
          <w:trHeight w:val="300"/>
        </w:trPr>
        <w:tc>
          <w:tcPr>
            <w:tcW w:w="900" w:type="dxa"/>
            <w:shd w:val="clear" w:color="auto" w:fill="auto"/>
            <w:noWrap/>
            <w:hideMark/>
          </w:tcPr>
          <w:p w14:paraId="76381DD6" w14:textId="77777777" w:rsidR="00DF2DE2" w:rsidRPr="00DF2DE2" w:rsidRDefault="00DF2DE2" w:rsidP="00DF2DE2">
            <w:pPr>
              <w:jc w:val="center"/>
              <w:rPr>
                <w:sz w:val="22"/>
                <w:szCs w:val="22"/>
              </w:rPr>
            </w:pPr>
            <w:r w:rsidRPr="00DF2DE2">
              <w:rPr>
                <w:sz w:val="22"/>
                <w:szCs w:val="22"/>
              </w:rPr>
              <w:t>31.3.1</w:t>
            </w:r>
          </w:p>
        </w:tc>
        <w:tc>
          <w:tcPr>
            <w:tcW w:w="271" w:type="dxa"/>
            <w:shd w:val="clear" w:color="auto" w:fill="auto"/>
            <w:noWrap/>
            <w:hideMark/>
          </w:tcPr>
          <w:p w14:paraId="61DD7FAB"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0977B6BD" w14:textId="77777777" w:rsidR="00DF2DE2" w:rsidRPr="00DF2DE2" w:rsidRDefault="00DF2DE2" w:rsidP="00DF2DE2">
            <w:pPr>
              <w:ind w:firstLineChars="200" w:firstLine="440"/>
              <w:rPr>
                <w:sz w:val="22"/>
                <w:szCs w:val="22"/>
              </w:rPr>
            </w:pPr>
            <w:r w:rsidRPr="00DF2DE2">
              <w:rPr>
                <w:sz w:val="22"/>
                <w:szCs w:val="22"/>
              </w:rPr>
              <w:t>газ лимитный</w:t>
            </w:r>
          </w:p>
        </w:tc>
        <w:tc>
          <w:tcPr>
            <w:tcW w:w="1560" w:type="dxa"/>
            <w:shd w:val="clear" w:color="auto" w:fill="auto"/>
            <w:noWrap/>
            <w:hideMark/>
          </w:tcPr>
          <w:p w14:paraId="50AA2E8D" w14:textId="77777777" w:rsidR="00DF2DE2" w:rsidRPr="00DF2DE2" w:rsidRDefault="00DF2DE2" w:rsidP="00DF2DE2">
            <w:pPr>
              <w:jc w:val="center"/>
              <w:rPr>
                <w:sz w:val="22"/>
                <w:szCs w:val="22"/>
              </w:rPr>
            </w:pPr>
            <w:r w:rsidRPr="00DF2DE2">
              <w:rPr>
                <w:sz w:val="22"/>
                <w:szCs w:val="22"/>
              </w:rPr>
              <w:t>руб./тут</w:t>
            </w:r>
          </w:p>
        </w:tc>
        <w:tc>
          <w:tcPr>
            <w:tcW w:w="1200" w:type="dxa"/>
            <w:shd w:val="clear" w:color="auto" w:fill="auto"/>
            <w:noWrap/>
            <w:hideMark/>
          </w:tcPr>
          <w:p w14:paraId="2BC8B269" w14:textId="77777777" w:rsidR="00DF2DE2" w:rsidRPr="00DF2DE2" w:rsidRDefault="00DF2DE2" w:rsidP="00DF2DE2">
            <w:pPr>
              <w:jc w:val="right"/>
              <w:rPr>
                <w:sz w:val="22"/>
                <w:szCs w:val="22"/>
              </w:rPr>
            </w:pPr>
            <w:r w:rsidRPr="00DF2DE2">
              <w:rPr>
                <w:sz w:val="22"/>
                <w:szCs w:val="22"/>
              </w:rPr>
              <w:t>0,00</w:t>
            </w:r>
          </w:p>
        </w:tc>
      </w:tr>
      <w:tr w:rsidR="00DF2DE2" w:rsidRPr="00DF2DE2" w14:paraId="3F24CC56" w14:textId="77777777" w:rsidTr="003E7303">
        <w:trPr>
          <w:trHeight w:val="300"/>
        </w:trPr>
        <w:tc>
          <w:tcPr>
            <w:tcW w:w="900" w:type="dxa"/>
            <w:shd w:val="clear" w:color="auto" w:fill="auto"/>
            <w:noWrap/>
            <w:hideMark/>
          </w:tcPr>
          <w:p w14:paraId="0D03D479" w14:textId="77777777" w:rsidR="00DF2DE2" w:rsidRPr="00DF2DE2" w:rsidRDefault="00DF2DE2" w:rsidP="00DF2DE2">
            <w:pPr>
              <w:jc w:val="center"/>
              <w:rPr>
                <w:sz w:val="22"/>
                <w:szCs w:val="22"/>
              </w:rPr>
            </w:pPr>
            <w:r w:rsidRPr="00DF2DE2">
              <w:rPr>
                <w:sz w:val="22"/>
                <w:szCs w:val="22"/>
              </w:rPr>
              <w:t>31.3.2</w:t>
            </w:r>
          </w:p>
        </w:tc>
        <w:tc>
          <w:tcPr>
            <w:tcW w:w="271" w:type="dxa"/>
            <w:shd w:val="clear" w:color="auto" w:fill="auto"/>
            <w:noWrap/>
            <w:hideMark/>
          </w:tcPr>
          <w:p w14:paraId="66FAD48F"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3FB97167" w14:textId="77777777" w:rsidR="00DF2DE2" w:rsidRPr="00DF2DE2" w:rsidRDefault="00DF2DE2" w:rsidP="00DF2DE2">
            <w:pPr>
              <w:ind w:firstLineChars="200" w:firstLine="440"/>
              <w:rPr>
                <w:sz w:val="22"/>
                <w:szCs w:val="22"/>
              </w:rPr>
            </w:pPr>
            <w:r w:rsidRPr="00DF2DE2">
              <w:rPr>
                <w:sz w:val="22"/>
                <w:szCs w:val="22"/>
              </w:rPr>
              <w:t>газ сверхлимитный</w:t>
            </w:r>
          </w:p>
        </w:tc>
        <w:tc>
          <w:tcPr>
            <w:tcW w:w="1560" w:type="dxa"/>
            <w:shd w:val="clear" w:color="auto" w:fill="auto"/>
            <w:noWrap/>
            <w:hideMark/>
          </w:tcPr>
          <w:p w14:paraId="48405522" w14:textId="77777777" w:rsidR="00DF2DE2" w:rsidRPr="00DF2DE2" w:rsidRDefault="00DF2DE2" w:rsidP="00DF2DE2">
            <w:pPr>
              <w:jc w:val="center"/>
              <w:rPr>
                <w:sz w:val="22"/>
                <w:szCs w:val="22"/>
              </w:rPr>
            </w:pPr>
            <w:r w:rsidRPr="00DF2DE2">
              <w:rPr>
                <w:sz w:val="22"/>
                <w:szCs w:val="22"/>
              </w:rPr>
              <w:t>руб./тут</w:t>
            </w:r>
          </w:p>
        </w:tc>
        <w:tc>
          <w:tcPr>
            <w:tcW w:w="1200" w:type="dxa"/>
            <w:shd w:val="clear" w:color="auto" w:fill="auto"/>
            <w:noWrap/>
            <w:hideMark/>
          </w:tcPr>
          <w:p w14:paraId="670ED596" w14:textId="77777777" w:rsidR="00DF2DE2" w:rsidRPr="00DF2DE2" w:rsidRDefault="00DF2DE2" w:rsidP="00DF2DE2">
            <w:pPr>
              <w:jc w:val="right"/>
              <w:rPr>
                <w:sz w:val="22"/>
                <w:szCs w:val="22"/>
              </w:rPr>
            </w:pPr>
            <w:r w:rsidRPr="00DF2DE2">
              <w:rPr>
                <w:sz w:val="22"/>
                <w:szCs w:val="22"/>
              </w:rPr>
              <w:t>0,00</w:t>
            </w:r>
          </w:p>
        </w:tc>
      </w:tr>
      <w:tr w:rsidR="00DF2DE2" w:rsidRPr="00DF2DE2" w14:paraId="733A3965" w14:textId="77777777" w:rsidTr="003E7303">
        <w:trPr>
          <w:trHeight w:val="315"/>
        </w:trPr>
        <w:tc>
          <w:tcPr>
            <w:tcW w:w="900" w:type="dxa"/>
            <w:shd w:val="clear" w:color="auto" w:fill="auto"/>
            <w:noWrap/>
            <w:hideMark/>
          </w:tcPr>
          <w:p w14:paraId="01BFC7DA" w14:textId="77777777" w:rsidR="00DF2DE2" w:rsidRPr="00DF2DE2" w:rsidRDefault="00DF2DE2" w:rsidP="00DF2DE2">
            <w:pPr>
              <w:jc w:val="center"/>
              <w:rPr>
                <w:sz w:val="22"/>
                <w:szCs w:val="22"/>
              </w:rPr>
            </w:pPr>
            <w:r w:rsidRPr="00DF2DE2">
              <w:rPr>
                <w:sz w:val="22"/>
                <w:szCs w:val="22"/>
              </w:rPr>
              <w:t>31.3.3</w:t>
            </w:r>
          </w:p>
        </w:tc>
        <w:tc>
          <w:tcPr>
            <w:tcW w:w="271" w:type="dxa"/>
            <w:shd w:val="clear" w:color="auto" w:fill="auto"/>
            <w:noWrap/>
            <w:hideMark/>
          </w:tcPr>
          <w:p w14:paraId="3562AA0C"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25225C84" w14:textId="77777777" w:rsidR="00DF2DE2" w:rsidRPr="00DF2DE2" w:rsidRDefault="00DF2DE2" w:rsidP="00DF2DE2">
            <w:pPr>
              <w:ind w:firstLineChars="200" w:firstLine="440"/>
              <w:rPr>
                <w:sz w:val="22"/>
                <w:szCs w:val="22"/>
              </w:rPr>
            </w:pPr>
            <w:r w:rsidRPr="00DF2DE2">
              <w:rPr>
                <w:sz w:val="22"/>
                <w:szCs w:val="22"/>
              </w:rPr>
              <w:t>газ коммерческий</w:t>
            </w:r>
          </w:p>
        </w:tc>
        <w:tc>
          <w:tcPr>
            <w:tcW w:w="1560" w:type="dxa"/>
            <w:shd w:val="clear" w:color="auto" w:fill="auto"/>
            <w:noWrap/>
            <w:hideMark/>
          </w:tcPr>
          <w:p w14:paraId="3243E961" w14:textId="77777777" w:rsidR="00DF2DE2" w:rsidRPr="00DF2DE2" w:rsidRDefault="00DF2DE2" w:rsidP="00DF2DE2">
            <w:pPr>
              <w:jc w:val="center"/>
              <w:rPr>
                <w:sz w:val="22"/>
                <w:szCs w:val="22"/>
              </w:rPr>
            </w:pPr>
            <w:r w:rsidRPr="00DF2DE2">
              <w:rPr>
                <w:sz w:val="22"/>
                <w:szCs w:val="22"/>
              </w:rPr>
              <w:t>руб./тут</w:t>
            </w:r>
          </w:p>
        </w:tc>
        <w:tc>
          <w:tcPr>
            <w:tcW w:w="1200" w:type="dxa"/>
            <w:shd w:val="clear" w:color="auto" w:fill="auto"/>
            <w:noWrap/>
            <w:hideMark/>
          </w:tcPr>
          <w:p w14:paraId="725CF544" w14:textId="77777777" w:rsidR="00DF2DE2" w:rsidRPr="00DF2DE2" w:rsidRDefault="00DF2DE2" w:rsidP="00DF2DE2">
            <w:pPr>
              <w:jc w:val="right"/>
              <w:rPr>
                <w:sz w:val="22"/>
                <w:szCs w:val="22"/>
              </w:rPr>
            </w:pPr>
            <w:r w:rsidRPr="00DF2DE2">
              <w:rPr>
                <w:sz w:val="22"/>
                <w:szCs w:val="22"/>
              </w:rPr>
              <w:t>0,00</w:t>
            </w:r>
          </w:p>
        </w:tc>
      </w:tr>
      <w:tr w:rsidR="00DF2DE2" w:rsidRPr="00DF2DE2" w14:paraId="65B8919F" w14:textId="77777777" w:rsidTr="003E7303">
        <w:trPr>
          <w:trHeight w:val="315"/>
        </w:trPr>
        <w:tc>
          <w:tcPr>
            <w:tcW w:w="900" w:type="dxa"/>
            <w:shd w:val="clear" w:color="auto" w:fill="auto"/>
            <w:noWrap/>
            <w:hideMark/>
          </w:tcPr>
          <w:p w14:paraId="1BB8D619" w14:textId="77777777" w:rsidR="00DF2DE2" w:rsidRPr="00DF2DE2" w:rsidRDefault="00DF2DE2" w:rsidP="00DF2DE2">
            <w:pPr>
              <w:jc w:val="center"/>
              <w:rPr>
                <w:sz w:val="22"/>
                <w:szCs w:val="22"/>
              </w:rPr>
            </w:pPr>
            <w:r w:rsidRPr="00DF2DE2">
              <w:rPr>
                <w:sz w:val="22"/>
                <w:szCs w:val="22"/>
              </w:rPr>
              <w:t>31.4</w:t>
            </w:r>
          </w:p>
        </w:tc>
        <w:tc>
          <w:tcPr>
            <w:tcW w:w="271" w:type="dxa"/>
            <w:shd w:val="clear" w:color="auto" w:fill="auto"/>
            <w:noWrap/>
            <w:hideMark/>
          </w:tcPr>
          <w:p w14:paraId="1CFA410B"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479E132B" w14:textId="77777777" w:rsidR="00DF2DE2" w:rsidRPr="00DF2DE2" w:rsidRDefault="00DF2DE2" w:rsidP="00DF2DE2">
            <w:pPr>
              <w:ind w:firstLineChars="100" w:firstLine="220"/>
              <w:rPr>
                <w:sz w:val="22"/>
                <w:szCs w:val="22"/>
              </w:rPr>
            </w:pPr>
            <w:r w:rsidRPr="00DF2DE2">
              <w:rPr>
                <w:sz w:val="22"/>
                <w:szCs w:val="22"/>
              </w:rPr>
              <w:t>др. виды топлива</w:t>
            </w:r>
          </w:p>
        </w:tc>
        <w:tc>
          <w:tcPr>
            <w:tcW w:w="1560" w:type="dxa"/>
            <w:shd w:val="clear" w:color="auto" w:fill="auto"/>
            <w:noWrap/>
            <w:hideMark/>
          </w:tcPr>
          <w:p w14:paraId="1652401A" w14:textId="77777777" w:rsidR="00DF2DE2" w:rsidRPr="00DF2DE2" w:rsidRDefault="00DF2DE2" w:rsidP="00DF2DE2">
            <w:pPr>
              <w:jc w:val="center"/>
              <w:rPr>
                <w:sz w:val="22"/>
                <w:szCs w:val="22"/>
              </w:rPr>
            </w:pPr>
            <w:r w:rsidRPr="00DF2DE2">
              <w:rPr>
                <w:sz w:val="22"/>
                <w:szCs w:val="22"/>
              </w:rPr>
              <w:t>руб./тут</w:t>
            </w:r>
          </w:p>
        </w:tc>
        <w:tc>
          <w:tcPr>
            <w:tcW w:w="1200" w:type="dxa"/>
            <w:shd w:val="clear" w:color="auto" w:fill="auto"/>
            <w:noWrap/>
            <w:hideMark/>
          </w:tcPr>
          <w:p w14:paraId="6C71D300" w14:textId="77777777" w:rsidR="00DF2DE2" w:rsidRPr="00DF2DE2" w:rsidRDefault="00DF2DE2" w:rsidP="00DF2DE2">
            <w:pPr>
              <w:jc w:val="right"/>
              <w:rPr>
                <w:sz w:val="22"/>
                <w:szCs w:val="22"/>
              </w:rPr>
            </w:pPr>
            <w:r w:rsidRPr="00DF2DE2">
              <w:rPr>
                <w:sz w:val="22"/>
                <w:szCs w:val="22"/>
              </w:rPr>
              <w:t>0,00</w:t>
            </w:r>
          </w:p>
        </w:tc>
      </w:tr>
      <w:tr w:rsidR="00DF2DE2" w:rsidRPr="00DF2DE2" w14:paraId="48605327" w14:textId="77777777" w:rsidTr="003E7303">
        <w:trPr>
          <w:trHeight w:val="300"/>
        </w:trPr>
        <w:tc>
          <w:tcPr>
            <w:tcW w:w="900" w:type="dxa"/>
            <w:shd w:val="clear" w:color="auto" w:fill="auto"/>
            <w:noWrap/>
            <w:hideMark/>
          </w:tcPr>
          <w:p w14:paraId="74B76CE1" w14:textId="77777777" w:rsidR="00DF2DE2" w:rsidRPr="00DF2DE2" w:rsidRDefault="00DF2DE2" w:rsidP="00DF2DE2">
            <w:pPr>
              <w:jc w:val="center"/>
              <w:rPr>
                <w:sz w:val="22"/>
                <w:szCs w:val="22"/>
              </w:rPr>
            </w:pPr>
            <w:r w:rsidRPr="00DF2DE2">
              <w:rPr>
                <w:sz w:val="22"/>
                <w:szCs w:val="22"/>
              </w:rPr>
              <w:t>31.4.1</w:t>
            </w:r>
          </w:p>
        </w:tc>
        <w:tc>
          <w:tcPr>
            <w:tcW w:w="271" w:type="dxa"/>
            <w:shd w:val="clear" w:color="auto" w:fill="auto"/>
            <w:noWrap/>
            <w:hideMark/>
          </w:tcPr>
          <w:p w14:paraId="3BD8F810"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0DB14F43" w14:textId="77777777" w:rsidR="00DF2DE2" w:rsidRPr="00DF2DE2" w:rsidRDefault="00DF2DE2" w:rsidP="00DF2DE2">
            <w:pPr>
              <w:ind w:firstLineChars="200" w:firstLine="440"/>
              <w:rPr>
                <w:sz w:val="22"/>
                <w:szCs w:val="22"/>
              </w:rPr>
            </w:pPr>
            <w:r w:rsidRPr="00DF2DE2">
              <w:rPr>
                <w:sz w:val="22"/>
                <w:szCs w:val="22"/>
              </w:rPr>
              <w:t>Газ доменный</w:t>
            </w:r>
          </w:p>
        </w:tc>
        <w:tc>
          <w:tcPr>
            <w:tcW w:w="1560" w:type="dxa"/>
            <w:shd w:val="clear" w:color="auto" w:fill="auto"/>
            <w:noWrap/>
            <w:hideMark/>
          </w:tcPr>
          <w:p w14:paraId="663A81D3" w14:textId="77777777" w:rsidR="00DF2DE2" w:rsidRPr="00DF2DE2" w:rsidRDefault="00DF2DE2" w:rsidP="00DF2DE2">
            <w:pPr>
              <w:jc w:val="center"/>
              <w:rPr>
                <w:sz w:val="22"/>
                <w:szCs w:val="22"/>
              </w:rPr>
            </w:pPr>
            <w:r w:rsidRPr="00DF2DE2">
              <w:rPr>
                <w:sz w:val="22"/>
                <w:szCs w:val="22"/>
              </w:rPr>
              <w:t>руб./тут</w:t>
            </w:r>
          </w:p>
        </w:tc>
        <w:tc>
          <w:tcPr>
            <w:tcW w:w="1200" w:type="dxa"/>
            <w:shd w:val="clear" w:color="auto" w:fill="auto"/>
            <w:noWrap/>
            <w:hideMark/>
          </w:tcPr>
          <w:p w14:paraId="6D93563D" w14:textId="77777777" w:rsidR="00DF2DE2" w:rsidRPr="00DF2DE2" w:rsidRDefault="00DF2DE2" w:rsidP="00DF2DE2">
            <w:pPr>
              <w:jc w:val="right"/>
              <w:rPr>
                <w:sz w:val="22"/>
                <w:szCs w:val="22"/>
              </w:rPr>
            </w:pPr>
            <w:r w:rsidRPr="00DF2DE2">
              <w:rPr>
                <w:sz w:val="22"/>
                <w:szCs w:val="22"/>
              </w:rPr>
              <w:t>0,00</w:t>
            </w:r>
          </w:p>
        </w:tc>
      </w:tr>
      <w:tr w:rsidR="00DF2DE2" w:rsidRPr="00DF2DE2" w14:paraId="2A04D40D" w14:textId="77777777" w:rsidTr="003E7303">
        <w:trPr>
          <w:trHeight w:val="300"/>
        </w:trPr>
        <w:tc>
          <w:tcPr>
            <w:tcW w:w="900" w:type="dxa"/>
            <w:shd w:val="clear" w:color="auto" w:fill="auto"/>
            <w:noWrap/>
            <w:hideMark/>
          </w:tcPr>
          <w:p w14:paraId="3262D5B6" w14:textId="77777777" w:rsidR="00DF2DE2" w:rsidRPr="00DF2DE2" w:rsidRDefault="00DF2DE2" w:rsidP="00DF2DE2">
            <w:pPr>
              <w:jc w:val="center"/>
              <w:rPr>
                <w:sz w:val="22"/>
                <w:szCs w:val="22"/>
              </w:rPr>
            </w:pPr>
            <w:r w:rsidRPr="00DF2DE2">
              <w:rPr>
                <w:sz w:val="22"/>
                <w:szCs w:val="22"/>
              </w:rPr>
              <w:t>31.4.2</w:t>
            </w:r>
          </w:p>
        </w:tc>
        <w:tc>
          <w:tcPr>
            <w:tcW w:w="271" w:type="dxa"/>
            <w:shd w:val="clear" w:color="auto" w:fill="auto"/>
            <w:noWrap/>
            <w:hideMark/>
          </w:tcPr>
          <w:p w14:paraId="14AD7917"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5E0B3641" w14:textId="77777777" w:rsidR="00DF2DE2" w:rsidRPr="00DF2DE2" w:rsidRDefault="00DF2DE2" w:rsidP="00DF2DE2">
            <w:pPr>
              <w:ind w:firstLineChars="200" w:firstLine="440"/>
              <w:rPr>
                <w:sz w:val="22"/>
                <w:szCs w:val="22"/>
              </w:rPr>
            </w:pPr>
            <w:r w:rsidRPr="00DF2DE2">
              <w:rPr>
                <w:sz w:val="22"/>
                <w:szCs w:val="22"/>
              </w:rPr>
              <w:t>Газ коксовый</w:t>
            </w:r>
          </w:p>
        </w:tc>
        <w:tc>
          <w:tcPr>
            <w:tcW w:w="1560" w:type="dxa"/>
            <w:shd w:val="clear" w:color="auto" w:fill="auto"/>
            <w:noWrap/>
            <w:hideMark/>
          </w:tcPr>
          <w:p w14:paraId="6F2D3FB7" w14:textId="77777777" w:rsidR="00DF2DE2" w:rsidRPr="00DF2DE2" w:rsidRDefault="00DF2DE2" w:rsidP="00DF2DE2">
            <w:pPr>
              <w:jc w:val="center"/>
              <w:rPr>
                <w:sz w:val="22"/>
                <w:szCs w:val="22"/>
              </w:rPr>
            </w:pPr>
            <w:r w:rsidRPr="00DF2DE2">
              <w:rPr>
                <w:sz w:val="22"/>
                <w:szCs w:val="22"/>
              </w:rPr>
              <w:t>руб./тут</w:t>
            </w:r>
          </w:p>
        </w:tc>
        <w:tc>
          <w:tcPr>
            <w:tcW w:w="1200" w:type="dxa"/>
            <w:shd w:val="clear" w:color="auto" w:fill="auto"/>
            <w:noWrap/>
            <w:hideMark/>
          </w:tcPr>
          <w:p w14:paraId="35F24319" w14:textId="77777777" w:rsidR="00DF2DE2" w:rsidRPr="00DF2DE2" w:rsidRDefault="00DF2DE2" w:rsidP="00DF2DE2">
            <w:pPr>
              <w:jc w:val="right"/>
              <w:rPr>
                <w:sz w:val="22"/>
                <w:szCs w:val="22"/>
              </w:rPr>
            </w:pPr>
            <w:r w:rsidRPr="00DF2DE2">
              <w:rPr>
                <w:sz w:val="22"/>
                <w:szCs w:val="22"/>
              </w:rPr>
              <w:t>0,00</w:t>
            </w:r>
          </w:p>
        </w:tc>
      </w:tr>
      <w:tr w:rsidR="00DF2DE2" w:rsidRPr="00DF2DE2" w14:paraId="24B2FCD6" w14:textId="77777777" w:rsidTr="003E7303">
        <w:trPr>
          <w:trHeight w:val="300"/>
        </w:trPr>
        <w:tc>
          <w:tcPr>
            <w:tcW w:w="900" w:type="dxa"/>
            <w:shd w:val="clear" w:color="auto" w:fill="auto"/>
            <w:noWrap/>
            <w:hideMark/>
          </w:tcPr>
          <w:p w14:paraId="1647B285" w14:textId="77777777" w:rsidR="00DF2DE2" w:rsidRPr="00DF2DE2" w:rsidRDefault="00DF2DE2" w:rsidP="00DF2DE2">
            <w:pPr>
              <w:jc w:val="center"/>
              <w:rPr>
                <w:sz w:val="22"/>
                <w:szCs w:val="22"/>
              </w:rPr>
            </w:pPr>
            <w:r w:rsidRPr="00DF2DE2">
              <w:rPr>
                <w:sz w:val="22"/>
                <w:szCs w:val="22"/>
              </w:rPr>
              <w:t>31.5</w:t>
            </w:r>
          </w:p>
        </w:tc>
        <w:tc>
          <w:tcPr>
            <w:tcW w:w="271" w:type="dxa"/>
            <w:shd w:val="clear" w:color="auto" w:fill="auto"/>
            <w:noWrap/>
            <w:hideMark/>
          </w:tcPr>
          <w:p w14:paraId="579849D8"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0855BFC9" w14:textId="77777777" w:rsidR="00DF2DE2" w:rsidRPr="00DF2DE2" w:rsidRDefault="00DF2DE2" w:rsidP="00DF2DE2">
            <w:pPr>
              <w:ind w:firstLineChars="100" w:firstLine="220"/>
              <w:rPr>
                <w:sz w:val="22"/>
                <w:szCs w:val="22"/>
              </w:rPr>
            </w:pPr>
            <w:r w:rsidRPr="00DF2DE2">
              <w:rPr>
                <w:sz w:val="22"/>
                <w:szCs w:val="22"/>
              </w:rPr>
              <w:t>на производство тепловой энергии</w:t>
            </w:r>
          </w:p>
        </w:tc>
        <w:tc>
          <w:tcPr>
            <w:tcW w:w="1560" w:type="dxa"/>
            <w:shd w:val="clear" w:color="auto" w:fill="auto"/>
            <w:noWrap/>
            <w:hideMark/>
          </w:tcPr>
          <w:p w14:paraId="5CAB2D1A" w14:textId="77777777" w:rsidR="00DF2DE2" w:rsidRPr="00DF2DE2" w:rsidRDefault="00DF2DE2" w:rsidP="00DF2DE2">
            <w:pPr>
              <w:jc w:val="center"/>
              <w:rPr>
                <w:sz w:val="22"/>
                <w:szCs w:val="22"/>
              </w:rPr>
            </w:pPr>
            <w:r w:rsidRPr="00DF2DE2">
              <w:rPr>
                <w:sz w:val="22"/>
                <w:szCs w:val="22"/>
              </w:rPr>
              <w:t>руб./тут</w:t>
            </w:r>
          </w:p>
        </w:tc>
        <w:tc>
          <w:tcPr>
            <w:tcW w:w="1200" w:type="dxa"/>
            <w:shd w:val="clear" w:color="auto" w:fill="auto"/>
            <w:noWrap/>
            <w:hideMark/>
          </w:tcPr>
          <w:p w14:paraId="2DEE294B" w14:textId="77777777" w:rsidR="00DF2DE2" w:rsidRPr="00DF2DE2" w:rsidRDefault="00DF2DE2" w:rsidP="00DF2DE2">
            <w:pPr>
              <w:jc w:val="right"/>
              <w:rPr>
                <w:sz w:val="22"/>
                <w:szCs w:val="22"/>
              </w:rPr>
            </w:pPr>
            <w:r w:rsidRPr="00DF2DE2">
              <w:rPr>
                <w:sz w:val="22"/>
                <w:szCs w:val="22"/>
              </w:rPr>
              <w:t>3050,22</w:t>
            </w:r>
          </w:p>
        </w:tc>
      </w:tr>
      <w:tr w:rsidR="00DF2DE2" w:rsidRPr="00DF2DE2" w14:paraId="1B96F618" w14:textId="77777777" w:rsidTr="003E7303">
        <w:trPr>
          <w:trHeight w:val="300"/>
        </w:trPr>
        <w:tc>
          <w:tcPr>
            <w:tcW w:w="900" w:type="dxa"/>
            <w:shd w:val="clear" w:color="auto" w:fill="auto"/>
            <w:noWrap/>
            <w:hideMark/>
          </w:tcPr>
          <w:p w14:paraId="019A6860" w14:textId="77777777" w:rsidR="00DF2DE2" w:rsidRPr="00DF2DE2" w:rsidRDefault="00DF2DE2" w:rsidP="00DF2DE2">
            <w:pPr>
              <w:jc w:val="center"/>
              <w:rPr>
                <w:sz w:val="22"/>
                <w:szCs w:val="22"/>
              </w:rPr>
            </w:pPr>
            <w:r w:rsidRPr="00DF2DE2">
              <w:rPr>
                <w:sz w:val="22"/>
                <w:szCs w:val="22"/>
              </w:rPr>
              <w:t>32</w:t>
            </w:r>
          </w:p>
        </w:tc>
        <w:tc>
          <w:tcPr>
            <w:tcW w:w="271" w:type="dxa"/>
            <w:shd w:val="clear" w:color="auto" w:fill="auto"/>
            <w:noWrap/>
            <w:hideMark/>
          </w:tcPr>
          <w:p w14:paraId="1BA2DB0E"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51BA7A0F" w14:textId="77777777" w:rsidR="00DF2DE2" w:rsidRPr="00DF2DE2" w:rsidRDefault="00DF2DE2" w:rsidP="00DF2DE2">
            <w:pPr>
              <w:rPr>
                <w:sz w:val="22"/>
                <w:szCs w:val="22"/>
              </w:rPr>
            </w:pPr>
            <w:r w:rsidRPr="00DF2DE2">
              <w:rPr>
                <w:sz w:val="22"/>
                <w:szCs w:val="22"/>
              </w:rPr>
              <w:t>Цена натурального топлива с учетом перевозки</w:t>
            </w:r>
          </w:p>
        </w:tc>
        <w:tc>
          <w:tcPr>
            <w:tcW w:w="1560" w:type="dxa"/>
            <w:shd w:val="clear" w:color="auto" w:fill="auto"/>
            <w:noWrap/>
            <w:hideMark/>
          </w:tcPr>
          <w:p w14:paraId="79E96BD9" w14:textId="77777777" w:rsidR="00DF2DE2" w:rsidRPr="00DF2DE2" w:rsidRDefault="00DF2DE2" w:rsidP="00DF2DE2">
            <w:pPr>
              <w:jc w:val="center"/>
              <w:rPr>
                <w:sz w:val="22"/>
                <w:szCs w:val="22"/>
              </w:rPr>
            </w:pPr>
            <w:r w:rsidRPr="00DF2DE2">
              <w:rPr>
                <w:sz w:val="22"/>
                <w:szCs w:val="22"/>
              </w:rPr>
              <w:t> </w:t>
            </w:r>
          </w:p>
        </w:tc>
        <w:tc>
          <w:tcPr>
            <w:tcW w:w="1200" w:type="dxa"/>
            <w:shd w:val="clear" w:color="auto" w:fill="auto"/>
            <w:noWrap/>
            <w:hideMark/>
          </w:tcPr>
          <w:p w14:paraId="0ADB56A0" w14:textId="77777777" w:rsidR="00DF2DE2" w:rsidRPr="00DF2DE2" w:rsidRDefault="00DF2DE2" w:rsidP="00DF2DE2">
            <w:pPr>
              <w:rPr>
                <w:sz w:val="22"/>
                <w:szCs w:val="22"/>
              </w:rPr>
            </w:pPr>
            <w:r w:rsidRPr="00DF2DE2">
              <w:rPr>
                <w:sz w:val="22"/>
                <w:szCs w:val="22"/>
              </w:rPr>
              <w:t> </w:t>
            </w:r>
          </w:p>
        </w:tc>
      </w:tr>
      <w:tr w:rsidR="00DF2DE2" w:rsidRPr="00DF2DE2" w14:paraId="6B5B1FC7" w14:textId="77777777" w:rsidTr="003E7303">
        <w:trPr>
          <w:trHeight w:val="300"/>
        </w:trPr>
        <w:tc>
          <w:tcPr>
            <w:tcW w:w="900" w:type="dxa"/>
            <w:shd w:val="clear" w:color="auto" w:fill="auto"/>
            <w:noWrap/>
            <w:hideMark/>
          </w:tcPr>
          <w:p w14:paraId="096BB284" w14:textId="77777777" w:rsidR="00DF2DE2" w:rsidRPr="00DF2DE2" w:rsidRDefault="00DF2DE2" w:rsidP="00DF2DE2">
            <w:pPr>
              <w:jc w:val="center"/>
              <w:rPr>
                <w:sz w:val="22"/>
                <w:szCs w:val="22"/>
              </w:rPr>
            </w:pPr>
            <w:r w:rsidRPr="00DF2DE2">
              <w:rPr>
                <w:sz w:val="22"/>
                <w:szCs w:val="22"/>
              </w:rPr>
              <w:t>32.1</w:t>
            </w:r>
          </w:p>
        </w:tc>
        <w:tc>
          <w:tcPr>
            <w:tcW w:w="271" w:type="dxa"/>
            <w:shd w:val="clear" w:color="auto" w:fill="auto"/>
            <w:noWrap/>
            <w:hideMark/>
          </w:tcPr>
          <w:p w14:paraId="03AC237C"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7DDA01FE" w14:textId="77777777" w:rsidR="00DF2DE2" w:rsidRPr="00DF2DE2" w:rsidRDefault="00DF2DE2" w:rsidP="00DF2DE2">
            <w:pPr>
              <w:ind w:firstLineChars="100" w:firstLine="220"/>
              <w:rPr>
                <w:sz w:val="22"/>
                <w:szCs w:val="22"/>
              </w:rPr>
            </w:pPr>
            <w:r w:rsidRPr="00DF2DE2">
              <w:rPr>
                <w:sz w:val="22"/>
                <w:szCs w:val="22"/>
              </w:rPr>
              <w:t>уголь всего, в том числе:</w:t>
            </w:r>
          </w:p>
        </w:tc>
        <w:tc>
          <w:tcPr>
            <w:tcW w:w="1560" w:type="dxa"/>
            <w:shd w:val="clear" w:color="auto" w:fill="auto"/>
            <w:noWrap/>
            <w:hideMark/>
          </w:tcPr>
          <w:p w14:paraId="2F8B6516" w14:textId="77777777" w:rsidR="00DF2DE2" w:rsidRPr="00DF2DE2" w:rsidRDefault="00DF2DE2" w:rsidP="00DF2DE2">
            <w:pPr>
              <w:jc w:val="center"/>
              <w:rPr>
                <w:sz w:val="22"/>
                <w:szCs w:val="22"/>
              </w:rPr>
            </w:pPr>
            <w:r w:rsidRPr="00DF2DE2">
              <w:rPr>
                <w:sz w:val="22"/>
                <w:szCs w:val="22"/>
              </w:rPr>
              <w:t>руб./</w:t>
            </w:r>
            <w:proofErr w:type="spellStart"/>
            <w:r w:rsidRPr="00DF2DE2">
              <w:rPr>
                <w:sz w:val="22"/>
                <w:szCs w:val="22"/>
              </w:rPr>
              <w:t>тнт</w:t>
            </w:r>
            <w:proofErr w:type="spellEnd"/>
          </w:p>
        </w:tc>
        <w:tc>
          <w:tcPr>
            <w:tcW w:w="1200" w:type="dxa"/>
            <w:shd w:val="clear" w:color="auto" w:fill="auto"/>
            <w:noWrap/>
            <w:hideMark/>
          </w:tcPr>
          <w:p w14:paraId="11B1C18E" w14:textId="77777777" w:rsidR="00DF2DE2" w:rsidRPr="00DF2DE2" w:rsidRDefault="00DF2DE2" w:rsidP="00DF2DE2">
            <w:pPr>
              <w:jc w:val="right"/>
              <w:rPr>
                <w:sz w:val="22"/>
                <w:szCs w:val="22"/>
              </w:rPr>
            </w:pPr>
            <w:r w:rsidRPr="00DF2DE2">
              <w:rPr>
                <w:sz w:val="22"/>
                <w:szCs w:val="22"/>
              </w:rPr>
              <w:t>2193,11</w:t>
            </w:r>
          </w:p>
        </w:tc>
      </w:tr>
      <w:tr w:rsidR="00DF2DE2" w:rsidRPr="00DF2DE2" w14:paraId="778FA016" w14:textId="77777777" w:rsidTr="003E7303">
        <w:trPr>
          <w:trHeight w:val="300"/>
        </w:trPr>
        <w:tc>
          <w:tcPr>
            <w:tcW w:w="900" w:type="dxa"/>
            <w:shd w:val="clear" w:color="auto" w:fill="auto"/>
            <w:noWrap/>
            <w:hideMark/>
          </w:tcPr>
          <w:p w14:paraId="21DF022A" w14:textId="77777777" w:rsidR="00DF2DE2" w:rsidRPr="00DF2DE2" w:rsidRDefault="00DF2DE2" w:rsidP="00DF2DE2">
            <w:pPr>
              <w:jc w:val="center"/>
              <w:rPr>
                <w:sz w:val="22"/>
                <w:szCs w:val="22"/>
              </w:rPr>
            </w:pPr>
            <w:r w:rsidRPr="00DF2DE2">
              <w:rPr>
                <w:sz w:val="22"/>
                <w:szCs w:val="22"/>
              </w:rPr>
              <w:t>32.2</w:t>
            </w:r>
          </w:p>
        </w:tc>
        <w:tc>
          <w:tcPr>
            <w:tcW w:w="271" w:type="dxa"/>
            <w:shd w:val="clear" w:color="auto" w:fill="auto"/>
            <w:noWrap/>
            <w:hideMark/>
          </w:tcPr>
          <w:p w14:paraId="0362DC41"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02A858AC" w14:textId="77777777" w:rsidR="00DF2DE2" w:rsidRPr="00DF2DE2" w:rsidRDefault="00DF2DE2" w:rsidP="00DF2DE2">
            <w:pPr>
              <w:ind w:firstLineChars="100" w:firstLine="220"/>
              <w:rPr>
                <w:sz w:val="22"/>
                <w:szCs w:val="22"/>
              </w:rPr>
            </w:pPr>
            <w:r w:rsidRPr="00DF2DE2">
              <w:rPr>
                <w:sz w:val="22"/>
                <w:szCs w:val="22"/>
              </w:rPr>
              <w:t>дизельное топливо</w:t>
            </w:r>
          </w:p>
        </w:tc>
        <w:tc>
          <w:tcPr>
            <w:tcW w:w="1560" w:type="dxa"/>
            <w:shd w:val="clear" w:color="auto" w:fill="auto"/>
            <w:noWrap/>
            <w:hideMark/>
          </w:tcPr>
          <w:p w14:paraId="0F5E74A9" w14:textId="77777777" w:rsidR="00DF2DE2" w:rsidRPr="00DF2DE2" w:rsidRDefault="00DF2DE2" w:rsidP="00DF2DE2">
            <w:pPr>
              <w:jc w:val="center"/>
              <w:rPr>
                <w:sz w:val="22"/>
                <w:szCs w:val="22"/>
              </w:rPr>
            </w:pPr>
            <w:r w:rsidRPr="00DF2DE2">
              <w:rPr>
                <w:sz w:val="22"/>
                <w:szCs w:val="22"/>
              </w:rPr>
              <w:t>руб./</w:t>
            </w:r>
            <w:proofErr w:type="spellStart"/>
            <w:r w:rsidRPr="00DF2DE2">
              <w:rPr>
                <w:sz w:val="22"/>
                <w:szCs w:val="22"/>
              </w:rPr>
              <w:t>тнт</w:t>
            </w:r>
            <w:proofErr w:type="spellEnd"/>
          </w:p>
        </w:tc>
        <w:tc>
          <w:tcPr>
            <w:tcW w:w="1200" w:type="dxa"/>
            <w:shd w:val="clear" w:color="auto" w:fill="auto"/>
            <w:noWrap/>
            <w:hideMark/>
          </w:tcPr>
          <w:p w14:paraId="35AE3763" w14:textId="77777777" w:rsidR="00DF2DE2" w:rsidRPr="00DF2DE2" w:rsidRDefault="00DF2DE2" w:rsidP="00DF2DE2">
            <w:pPr>
              <w:jc w:val="right"/>
              <w:rPr>
                <w:sz w:val="22"/>
                <w:szCs w:val="22"/>
              </w:rPr>
            </w:pPr>
            <w:r w:rsidRPr="00DF2DE2">
              <w:rPr>
                <w:sz w:val="22"/>
                <w:szCs w:val="22"/>
              </w:rPr>
              <w:t>0,00</w:t>
            </w:r>
          </w:p>
        </w:tc>
      </w:tr>
      <w:tr w:rsidR="00DF2DE2" w:rsidRPr="00DF2DE2" w14:paraId="3EB1A31C" w14:textId="77777777" w:rsidTr="003E7303">
        <w:trPr>
          <w:trHeight w:val="285"/>
        </w:trPr>
        <w:tc>
          <w:tcPr>
            <w:tcW w:w="900" w:type="dxa"/>
            <w:shd w:val="clear" w:color="auto" w:fill="auto"/>
            <w:noWrap/>
            <w:hideMark/>
          </w:tcPr>
          <w:p w14:paraId="5BFD6500" w14:textId="77777777" w:rsidR="00DF2DE2" w:rsidRPr="00DF2DE2" w:rsidRDefault="00DF2DE2" w:rsidP="00DF2DE2">
            <w:pPr>
              <w:jc w:val="center"/>
              <w:rPr>
                <w:sz w:val="22"/>
                <w:szCs w:val="22"/>
              </w:rPr>
            </w:pPr>
            <w:r w:rsidRPr="00DF2DE2">
              <w:rPr>
                <w:sz w:val="22"/>
                <w:szCs w:val="22"/>
              </w:rPr>
              <w:t>32.3</w:t>
            </w:r>
          </w:p>
        </w:tc>
        <w:tc>
          <w:tcPr>
            <w:tcW w:w="271" w:type="dxa"/>
            <w:shd w:val="clear" w:color="auto" w:fill="auto"/>
            <w:noWrap/>
            <w:hideMark/>
          </w:tcPr>
          <w:p w14:paraId="23189854"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01989481" w14:textId="77777777" w:rsidR="00DF2DE2" w:rsidRPr="00DF2DE2" w:rsidRDefault="00DF2DE2" w:rsidP="00DF2DE2">
            <w:pPr>
              <w:ind w:firstLineChars="100" w:firstLine="220"/>
              <w:rPr>
                <w:sz w:val="22"/>
                <w:szCs w:val="22"/>
              </w:rPr>
            </w:pPr>
            <w:r w:rsidRPr="00DF2DE2">
              <w:rPr>
                <w:sz w:val="22"/>
                <w:szCs w:val="22"/>
              </w:rPr>
              <w:t>газ всего, в том числе:</w:t>
            </w:r>
          </w:p>
        </w:tc>
        <w:tc>
          <w:tcPr>
            <w:tcW w:w="1560" w:type="dxa"/>
            <w:shd w:val="clear" w:color="auto" w:fill="auto"/>
            <w:hideMark/>
          </w:tcPr>
          <w:p w14:paraId="5585BF00" w14:textId="77777777" w:rsidR="00DF2DE2" w:rsidRPr="00DF2DE2" w:rsidRDefault="00DF2DE2" w:rsidP="00DF2DE2">
            <w:pPr>
              <w:jc w:val="center"/>
              <w:rPr>
                <w:sz w:val="22"/>
                <w:szCs w:val="22"/>
              </w:rPr>
            </w:pPr>
            <w:r w:rsidRPr="00DF2DE2">
              <w:rPr>
                <w:sz w:val="22"/>
                <w:szCs w:val="22"/>
              </w:rPr>
              <w:t>руб./тыс.</w:t>
            </w:r>
            <w:r w:rsidRPr="00DF2DE2">
              <w:rPr>
                <w:sz w:val="22"/>
                <w:szCs w:val="22"/>
              </w:rPr>
              <w:br/>
              <w:t>куб. м</w:t>
            </w:r>
          </w:p>
        </w:tc>
        <w:tc>
          <w:tcPr>
            <w:tcW w:w="1200" w:type="dxa"/>
            <w:shd w:val="clear" w:color="auto" w:fill="auto"/>
            <w:noWrap/>
            <w:hideMark/>
          </w:tcPr>
          <w:p w14:paraId="06FD4E4D" w14:textId="77777777" w:rsidR="00DF2DE2" w:rsidRPr="00DF2DE2" w:rsidRDefault="00DF2DE2" w:rsidP="00DF2DE2">
            <w:pPr>
              <w:jc w:val="right"/>
              <w:rPr>
                <w:sz w:val="22"/>
                <w:szCs w:val="22"/>
              </w:rPr>
            </w:pPr>
            <w:r w:rsidRPr="00DF2DE2">
              <w:rPr>
                <w:sz w:val="22"/>
                <w:szCs w:val="22"/>
              </w:rPr>
              <w:t>0,00</w:t>
            </w:r>
          </w:p>
        </w:tc>
      </w:tr>
      <w:tr w:rsidR="00DF2DE2" w:rsidRPr="00DF2DE2" w14:paraId="3BEE28A6" w14:textId="77777777" w:rsidTr="003E7303">
        <w:trPr>
          <w:trHeight w:val="270"/>
        </w:trPr>
        <w:tc>
          <w:tcPr>
            <w:tcW w:w="900" w:type="dxa"/>
            <w:shd w:val="clear" w:color="auto" w:fill="auto"/>
            <w:noWrap/>
            <w:hideMark/>
          </w:tcPr>
          <w:p w14:paraId="3FCB396C" w14:textId="77777777" w:rsidR="00DF2DE2" w:rsidRPr="00DF2DE2" w:rsidRDefault="00DF2DE2" w:rsidP="00DF2DE2">
            <w:pPr>
              <w:jc w:val="center"/>
              <w:rPr>
                <w:sz w:val="22"/>
                <w:szCs w:val="22"/>
              </w:rPr>
            </w:pPr>
            <w:r w:rsidRPr="00DF2DE2">
              <w:rPr>
                <w:sz w:val="22"/>
                <w:szCs w:val="22"/>
              </w:rPr>
              <w:t>32.3.1</w:t>
            </w:r>
          </w:p>
        </w:tc>
        <w:tc>
          <w:tcPr>
            <w:tcW w:w="271" w:type="dxa"/>
            <w:shd w:val="clear" w:color="auto" w:fill="auto"/>
            <w:noWrap/>
            <w:hideMark/>
          </w:tcPr>
          <w:p w14:paraId="7266AC50"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67ED6F39" w14:textId="77777777" w:rsidR="00DF2DE2" w:rsidRPr="00DF2DE2" w:rsidRDefault="00DF2DE2" w:rsidP="00DF2DE2">
            <w:pPr>
              <w:ind w:firstLineChars="200" w:firstLine="440"/>
              <w:rPr>
                <w:sz w:val="22"/>
                <w:szCs w:val="22"/>
              </w:rPr>
            </w:pPr>
            <w:r w:rsidRPr="00DF2DE2">
              <w:rPr>
                <w:sz w:val="22"/>
                <w:szCs w:val="22"/>
              </w:rPr>
              <w:t>газ лимитный</w:t>
            </w:r>
          </w:p>
        </w:tc>
        <w:tc>
          <w:tcPr>
            <w:tcW w:w="1560" w:type="dxa"/>
            <w:shd w:val="clear" w:color="auto" w:fill="auto"/>
            <w:hideMark/>
          </w:tcPr>
          <w:p w14:paraId="1AD0C8C8" w14:textId="77777777" w:rsidR="00DF2DE2" w:rsidRPr="00DF2DE2" w:rsidRDefault="00DF2DE2" w:rsidP="00DF2DE2">
            <w:pPr>
              <w:jc w:val="center"/>
              <w:rPr>
                <w:sz w:val="22"/>
                <w:szCs w:val="22"/>
              </w:rPr>
            </w:pPr>
            <w:r w:rsidRPr="00DF2DE2">
              <w:rPr>
                <w:sz w:val="22"/>
                <w:szCs w:val="22"/>
              </w:rPr>
              <w:t>руб./тыс.</w:t>
            </w:r>
            <w:r w:rsidRPr="00DF2DE2">
              <w:rPr>
                <w:sz w:val="22"/>
                <w:szCs w:val="22"/>
              </w:rPr>
              <w:br/>
              <w:t>куб. м</w:t>
            </w:r>
          </w:p>
        </w:tc>
        <w:tc>
          <w:tcPr>
            <w:tcW w:w="1200" w:type="dxa"/>
            <w:shd w:val="clear" w:color="auto" w:fill="auto"/>
            <w:noWrap/>
            <w:hideMark/>
          </w:tcPr>
          <w:p w14:paraId="56B369C9" w14:textId="77777777" w:rsidR="00DF2DE2" w:rsidRPr="00DF2DE2" w:rsidRDefault="00DF2DE2" w:rsidP="00DF2DE2">
            <w:pPr>
              <w:jc w:val="right"/>
              <w:rPr>
                <w:sz w:val="22"/>
                <w:szCs w:val="22"/>
              </w:rPr>
            </w:pPr>
            <w:r w:rsidRPr="00DF2DE2">
              <w:rPr>
                <w:sz w:val="22"/>
                <w:szCs w:val="22"/>
              </w:rPr>
              <w:t>0,00</w:t>
            </w:r>
          </w:p>
        </w:tc>
      </w:tr>
      <w:tr w:rsidR="00DF2DE2" w:rsidRPr="00DF2DE2" w14:paraId="0D4EC8FA" w14:textId="77777777" w:rsidTr="003E7303">
        <w:trPr>
          <w:trHeight w:val="285"/>
        </w:trPr>
        <w:tc>
          <w:tcPr>
            <w:tcW w:w="900" w:type="dxa"/>
            <w:shd w:val="clear" w:color="auto" w:fill="auto"/>
            <w:noWrap/>
            <w:hideMark/>
          </w:tcPr>
          <w:p w14:paraId="3A9A3FF9" w14:textId="77777777" w:rsidR="00DF2DE2" w:rsidRPr="00DF2DE2" w:rsidRDefault="00DF2DE2" w:rsidP="00DF2DE2">
            <w:pPr>
              <w:jc w:val="center"/>
              <w:rPr>
                <w:sz w:val="22"/>
                <w:szCs w:val="22"/>
              </w:rPr>
            </w:pPr>
            <w:r w:rsidRPr="00DF2DE2">
              <w:rPr>
                <w:sz w:val="22"/>
                <w:szCs w:val="22"/>
              </w:rPr>
              <w:t>32.3.2</w:t>
            </w:r>
          </w:p>
        </w:tc>
        <w:tc>
          <w:tcPr>
            <w:tcW w:w="271" w:type="dxa"/>
            <w:shd w:val="clear" w:color="auto" w:fill="auto"/>
            <w:noWrap/>
            <w:hideMark/>
          </w:tcPr>
          <w:p w14:paraId="4A94FADD"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5068CE18" w14:textId="77777777" w:rsidR="00DF2DE2" w:rsidRPr="00DF2DE2" w:rsidRDefault="00DF2DE2" w:rsidP="00DF2DE2">
            <w:pPr>
              <w:ind w:firstLineChars="200" w:firstLine="440"/>
              <w:rPr>
                <w:sz w:val="22"/>
                <w:szCs w:val="22"/>
              </w:rPr>
            </w:pPr>
            <w:r w:rsidRPr="00DF2DE2">
              <w:rPr>
                <w:sz w:val="22"/>
                <w:szCs w:val="22"/>
              </w:rPr>
              <w:t>газ сверхлимитный</w:t>
            </w:r>
          </w:p>
        </w:tc>
        <w:tc>
          <w:tcPr>
            <w:tcW w:w="1560" w:type="dxa"/>
            <w:shd w:val="clear" w:color="auto" w:fill="auto"/>
            <w:hideMark/>
          </w:tcPr>
          <w:p w14:paraId="5FB75871" w14:textId="77777777" w:rsidR="00DF2DE2" w:rsidRPr="00DF2DE2" w:rsidRDefault="00DF2DE2" w:rsidP="00DF2DE2">
            <w:pPr>
              <w:jc w:val="center"/>
              <w:rPr>
                <w:sz w:val="22"/>
                <w:szCs w:val="22"/>
              </w:rPr>
            </w:pPr>
            <w:r w:rsidRPr="00DF2DE2">
              <w:rPr>
                <w:sz w:val="22"/>
                <w:szCs w:val="22"/>
              </w:rPr>
              <w:t>руб./тыс.</w:t>
            </w:r>
            <w:r w:rsidRPr="00DF2DE2">
              <w:rPr>
                <w:sz w:val="22"/>
                <w:szCs w:val="22"/>
              </w:rPr>
              <w:br/>
              <w:t>куб. м</w:t>
            </w:r>
          </w:p>
        </w:tc>
        <w:tc>
          <w:tcPr>
            <w:tcW w:w="1200" w:type="dxa"/>
            <w:shd w:val="clear" w:color="auto" w:fill="auto"/>
            <w:noWrap/>
            <w:hideMark/>
          </w:tcPr>
          <w:p w14:paraId="17C8CC35" w14:textId="77777777" w:rsidR="00DF2DE2" w:rsidRPr="00DF2DE2" w:rsidRDefault="00DF2DE2" w:rsidP="00DF2DE2">
            <w:pPr>
              <w:jc w:val="right"/>
              <w:rPr>
                <w:sz w:val="22"/>
                <w:szCs w:val="22"/>
              </w:rPr>
            </w:pPr>
            <w:r w:rsidRPr="00DF2DE2">
              <w:rPr>
                <w:sz w:val="22"/>
                <w:szCs w:val="22"/>
              </w:rPr>
              <w:t>0,00</w:t>
            </w:r>
          </w:p>
        </w:tc>
      </w:tr>
      <w:tr w:rsidR="00DF2DE2" w:rsidRPr="00DF2DE2" w14:paraId="7D2D5B7F" w14:textId="77777777" w:rsidTr="003E7303">
        <w:trPr>
          <w:trHeight w:val="270"/>
        </w:trPr>
        <w:tc>
          <w:tcPr>
            <w:tcW w:w="900" w:type="dxa"/>
            <w:shd w:val="clear" w:color="auto" w:fill="auto"/>
            <w:noWrap/>
            <w:hideMark/>
          </w:tcPr>
          <w:p w14:paraId="2280C962" w14:textId="77777777" w:rsidR="00DF2DE2" w:rsidRPr="00DF2DE2" w:rsidRDefault="00DF2DE2" w:rsidP="00DF2DE2">
            <w:pPr>
              <w:jc w:val="center"/>
              <w:rPr>
                <w:sz w:val="22"/>
                <w:szCs w:val="22"/>
              </w:rPr>
            </w:pPr>
            <w:r w:rsidRPr="00DF2DE2">
              <w:rPr>
                <w:sz w:val="22"/>
                <w:szCs w:val="22"/>
              </w:rPr>
              <w:t>32.3.3</w:t>
            </w:r>
          </w:p>
        </w:tc>
        <w:tc>
          <w:tcPr>
            <w:tcW w:w="271" w:type="dxa"/>
            <w:shd w:val="clear" w:color="auto" w:fill="auto"/>
            <w:noWrap/>
            <w:hideMark/>
          </w:tcPr>
          <w:p w14:paraId="41BA6EAC"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28348D8F" w14:textId="77777777" w:rsidR="00DF2DE2" w:rsidRPr="00DF2DE2" w:rsidRDefault="00DF2DE2" w:rsidP="00DF2DE2">
            <w:pPr>
              <w:ind w:firstLineChars="200" w:firstLine="440"/>
              <w:rPr>
                <w:sz w:val="22"/>
                <w:szCs w:val="22"/>
              </w:rPr>
            </w:pPr>
            <w:r w:rsidRPr="00DF2DE2">
              <w:rPr>
                <w:sz w:val="22"/>
                <w:szCs w:val="22"/>
              </w:rPr>
              <w:t>газ коммерческий</w:t>
            </w:r>
          </w:p>
        </w:tc>
        <w:tc>
          <w:tcPr>
            <w:tcW w:w="1560" w:type="dxa"/>
            <w:shd w:val="clear" w:color="auto" w:fill="auto"/>
            <w:hideMark/>
          </w:tcPr>
          <w:p w14:paraId="03276EF6" w14:textId="77777777" w:rsidR="00DF2DE2" w:rsidRPr="00DF2DE2" w:rsidRDefault="00DF2DE2" w:rsidP="00DF2DE2">
            <w:pPr>
              <w:jc w:val="center"/>
              <w:rPr>
                <w:sz w:val="22"/>
                <w:szCs w:val="22"/>
              </w:rPr>
            </w:pPr>
            <w:r w:rsidRPr="00DF2DE2">
              <w:rPr>
                <w:sz w:val="22"/>
                <w:szCs w:val="22"/>
              </w:rPr>
              <w:t>руб./тыс.</w:t>
            </w:r>
            <w:r w:rsidRPr="00DF2DE2">
              <w:rPr>
                <w:sz w:val="22"/>
                <w:szCs w:val="22"/>
              </w:rPr>
              <w:br/>
              <w:t>куб. м</w:t>
            </w:r>
          </w:p>
        </w:tc>
        <w:tc>
          <w:tcPr>
            <w:tcW w:w="1200" w:type="dxa"/>
            <w:shd w:val="clear" w:color="auto" w:fill="auto"/>
            <w:noWrap/>
            <w:hideMark/>
          </w:tcPr>
          <w:p w14:paraId="1AD875D6" w14:textId="77777777" w:rsidR="00DF2DE2" w:rsidRPr="00DF2DE2" w:rsidRDefault="00DF2DE2" w:rsidP="00DF2DE2">
            <w:pPr>
              <w:jc w:val="right"/>
              <w:rPr>
                <w:sz w:val="22"/>
                <w:szCs w:val="22"/>
              </w:rPr>
            </w:pPr>
            <w:r w:rsidRPr="00DF2DE2">
              <w:rPr>
                <w:sz w:val="22"/>
                <w:szCs w:val="22"/>
              </w:rPr>
              <w:t>0,00</w:t>
            </w:r>
          </w:p>
        </w:tc>
      </w:tr>
      <w:tr w:rsidR="00DF2DE2" w:rsidRPr="00DF2DE2" w14:paraId="2DACA33A" w14:textId="77777777" w:rsidTr="003E7303">
        <w:trPr>
          <w:trHeight w:val="300"/>
        </w:trPr>
        <w:tc>
          <w:tcPr>
            <w:tcW w:w="900" w:type="dxa"/>
            <w:shd w:val="clear" w:color="auto" w:fill="auto"/>
            <w:noWrap/>
            <w:hideMark/>
          </w:tcPr>
          <w:p w14:paraId="501C164A" w14:textId="77777777" w:rsidR="00DF2DE2" w:rsidRPr="00DF2DE2" w:rsidRDefault="00DF2DE2" w:rsidP="00DF2DE2">
            <w:pPr>
              <w:jc w:val="center"/>
              <w:rPr>
                <w:sz w:val="22"/>
                <w:szCs w:val="22"/>
              </w:rPr>
            </w:pPr>
            <w:r w:rsidRPr="00DF2DE2">
              <w:rPr>
                <w:sz w:val="22"/>
                <w:szCs w:val="22"/>
              </w:rPr>
              <w:t>32.4</w:t>
            </w:r>
          </w:p>
        </w:tc>
        <w:tc>
          <w:tcPr>
            <w:tcW w:w="271" w:type="dxa"/>
            <w:shd w:val="clear" w:color="auto" w:fill="auto"/>
            <w:noWrap/>
            <w:hideMark/>
          </w:tcPr>
          <w:p w14:paraId="608FF829"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0E303096" w14:textId="77777777" w:rsidR="00DF2DE2" w:rsidRPr="00DF2DE2" w:rsidRDefault="00DF2DE2" w:rsidP="00DF2DE2">
            <w:pPr>
              <w:ind w:firstLineChars="100" w:firstLine="220"/>
              <w:rPr>
                <w:sz w:val="22"/>
                <w:szCs w:val="22"/>
              </w:rPr>
            </w:pPr>
            <w:r w:rsidRPr="00DF2DE2">
              <w:rPr>
                <w:sz w:val="22"/>
                <w:szCs w:val="22"/>
              </w:rPr>
              <w:t>др. виды топлива</w:t>
            </w:r>
          </w:p>
        </w:tc>
        <w:tc>
          <w:tcPr>
            <w:tcW w:w="1560" w:type="dxa"/>
            <w:shd w:val="clear" w:color="auto" w:fill="auto"/>
            <w:noWrap/>
            <w:hideMark/>
          </w:tcPr>
          <w:p w14:paraId="69C4AF59" w14:textId="77777777" w:rsidR="00DF2DE2" w:rsidRPr="00DF2DE2" w:rsidRDefault="00DF2DE2" w:rsidP="00DF2DE2">
            <w:pPr>
              <w:jc w:val="center"/>
              <w:rPr>
                <w:sz w:val="22"/>
                <w:szCs w:val="22"/>
              </w:rPr>
            </w:pPr>
            <w:r w:rsidRPr="00DF2DE2">
              <w:rPr>
                <w:sz w:val="22"/>
                <w:szCs w:val="22"/>
              </w:rPr>
              <w:t>руб./</w:t>
            </w:r>
            <w:proofErr w:type="spellStart"/>
            <w:r w:rsidRPr="00DF2DE2">
              <w:rPr>
                <w:sz w:val="22"/>
                <w:szCs w:val="22"/>
              </w:rPr>
              <w:t>тнт</w:t>
            </w:r>
            <w:proofErr w:type="spellEnd"/>
          </w:p>
        </w:tc>
        <w:tc>
          <w:tcPr>
            <w:tcW w:w="1200" w:type="dxa"/>
            <w:shd w:val="clear" w:color="auto" w:fill="auto"/>
            <w:noWrap/>
            <w:hideMark/>
          </w:tcPr>
          <w:p w14:paraId="3987E6C3" w14:textId="77777777" w:rsidR="00DF2DE2" w:rsidRPr="00DF2DE2" w:rsidRDefault="00DF2DE2" w:rsidP="00DF2DE2">
            <w:pPr>
              <w:jc w:val="right"/>
              <w:rPr>
                <w:sz w:val="22"/>
                <w:szCs w:val="22"/>
              </w:rPr>
            </w:pPr>
            <w:r w:rsidRPr="00DF2DE2">
              <w:rPr>
                <w:sz w:val="22"/>
                <w:szCs w:val="22"/>
              </w:rPr>
              <w:t>0,00</w:t>
            </w:r>
          </w:p>
        </w:tc>
      </w:tr>
      <w:tr w:rsidR="00DF2DE2" w:rsidRPr="00DF2DE2" w14:paraId="5F639E7D" w14:textId="77777777" w:rsidTr="003E7303">
        <w:trPr>
          <w:trHeight w:val="300"/>
        </w:trPr>
        <w:tc>
          <w:tcPr>
            <w:tcW w:w="900" w:type="dxa"/>
            <w:shd w:val="clear" w:color="auto" w:fill="auto"/>
            <w:noWrap/>
            <w:hideMark/>
          </w:tcPr>
          <w:p w14:paraId="52FEC07C" w14:textId="77777777" w:rsidR="00DF2DE2" w:rsidRPr="00DF2DE2" w:rsidRDefault="00DF2DE2" w:rsidP="00DF2DE2">
            <w:pPr>
              <w:jc w:val="center"/>
              <w:rPr>
                <w:sz w:val="22"/>
                <w:szCs w:val="22"/>
              </w:rPr>
            </w:pPr>
            <w:r w:rsidRPr="00DF2DE2">
              <w:rPr>
                <w:sz w:val="22"/>
                <w:szCs w:val="22"/>
              </w:rPr>
              <w:t>32.4.1</w:t>
            </w:r>
          </w:p>
        </w:tc>
        <w:tc>
          <w:tcPr>
            <w:tcW w:w="271" w:type="dxa"/>
            <w:shd w:val="clear" w:color="auto" w:fill="auto"/>
            <w:noWrap/>
            <w:hideMark/>
          </w:tcPr>
          <w:p w14:paraId="122B3BC7"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1FA0F5E5" w14:textId="77777777" w:rsidR="00DF2DE2" w:rsidRPr="00DF2DE2" w:rsidRDefault="00DF2DE2" w:rsidP="00DF2DE2">
            <w:pPr>
              <w:ind w:firstLineChars="200" w:firstLine="440"/>
              <w:rPr>
                <w:sz w:val="22"/>
                <w:szCs w:val="22"/>
              </w:rPr>
            </w:pPr>
            <w:r w:rsidRPr="00DF2DE2">
              <w:rPr>
                <w:sz w:val="22"/>
                <w:szCs w:val="22"/>
              </w:rPr>
              <w:t>Газ доменный</w:t>
            </w:r>
          </w:p>
        </w:tc>
        <w:tc>
          <w:tcPr>
            <w:tcW w:w="1560" w:type="dxa"/>
            <w:shd w:val="clear" w:color="auto" w:fill="auto"/>
            <w:noWrap/>
            <w:hideMark/>
          </w:tcPr>
          <w:p w14:paraId="7D06194C" w14:textId="77777777" w:rsidR="00DF2DE2" w:rsidRPr="00DF2DE2" w:rsidRDefault="00DF2DE2" w:rsidP="00DF2DE2">
            <w:pPr>
              <w:jc w:val="center"/>
              <w:rPr>
                <w:sz w:val="22"/>
                <w:szCs w:val="22"/>
              </w:rPr>
            </w:pPr>
            <w:r w:rsidRPr="00DF2DE2">
              <w:rPr>
                <w:sz w:val="22"/>
                <w:szCs w:val="22"/>
              </w:rPr>
              <w:t>руб./</w:t>
            </w:r>
            <w:proofErr w:type="spellStart"/>
            <w:r w:rsidRPr="00DF2DE2">
              <w:rPr>
                <w:sz w:val="22"/>
                <w:szCs w:val="22"/>
              </w:rPr>
              <w:t>тнт</w:t>
            </w:r>
            <w:proofErr w:type="spellEnd"/>
          </w:p>
        </w:tc>
        <w:tc>
          <w:tcPr>
            <w:tcW w:w="1200" w:type="dxa"/>
            <w:shd w:val="clear" w:color="auto" w:fill="auto"/>
            <w:noWrap/>
            <w:hideMark/>
          </w:tcPr>
          <w:p w14:paraId="6E0560E8" w14:textId="77777777" w:rsidR="00DF2DE2" w:rsidRPr="00DF2DE2" w:rsidRDefault="00DF2DE2" w:rsidP="00DF2DE2">
            <w:pPr>
              <w:jc w:val="right"/>
              <w:rPr>
                <w:sz w:val="22"/>
                <w:szCs w:val="22"/>
              </w:rPr>
            </w:pPr>
            <w:r w:rsidRPr="00DF2DE2">
              <w:rPr>
                <w:sz w:val="22"/>
                <w:szCs w:val="22"/>
              </w:rPr>
              <w:t>0,00</w:t>
            </w:r>
          </w:p>
        </w:tc>
      </w:tr>
      <w:tr w:rsidR="00DF2DE2" w:rsidRPr="00DF2DE2" w14:paraId="76CF78CB" w14:textId="77777777" w:rsidTr="003E7303">
        <w:trPr>
          <w:trHeight w:val="300"/>
        </w:trPr>
        <w:tc>
          <w:tcPr>
            <w:tcW w:w="900" w:type="dxa"/>
            <w:shd w:val="clear" w:color="auto" w:fill="auto"/>
            <w:noWrap/>
            <w:hideMark/>
          </w:tcPr>
          <w:p w14:paraId="0BC40525" w14:textId="77777777" w:rsidR="00DF2DE2" w:rsidRPr="00DF2DE2" w:rsidRDefault="00DF2DE2" w:rsidP="00DF2DE2">
            <w:pPr>
              <w:jc w:val="center"/>
              <w:rPr>
                <w:sz w:val="22"/>
                <w:szCs w:val="22"/>
              </w:rPr>
            </w:pPr>
            <w:r w:rsidRPr="00DF2DE2">
              <w:rPr>
                <w:sz w:val="22"/>
                <w:szCs w:val="22"/>
              </w:rPr>
              <w:t>32.4.2</w:t>
            </w:r>
          </w:p>
        </w:tc>
        <w:tc>
          <w:tcPr>
            <w:tcW w:w="271" w:type="dxa"/>
            <w:shd w:val="clear" w:color="auto" w:fill="auto"/>
            <w:noWrap/>
            <w:hideMark/>
          </w:tcPr>
          <w:p w14:paraId="7A0606D9"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5441ABB1" w14:textId="77777777" w:rsidR="00DF2DE2" w:rsidRPr="00DF2DE2" w:rsidRDefault="00DF2DE2" w:rsidP="00DF2DE2">
            <w:pPr>
              <w:ind w:firstLineChars="200" w:firstLine="440"/>
              <w:rPr>
                <w:sz w:val="22"/>
                <w:szCs w:val="22"/>
              </w:rPr>
            </w:pPr>
            <w:r w:rsidRPr="00DF2DE2">
              <w:rPr>
                <w:sz w:val="22"/>
                <w:szCs w:val="22"/>
              </w:rPr>
              <w:t>Газ коксовый</w:t>
            </w:r>
          </w:p>
        </w:tc>
        <w:tc>
          <w:tcPr>
            <w:tcW w:w="1560" w:type="dxa"/>
            <w:shd w:val="clear" w:color="auto" w:fill="auto"/>
            <w:noWrap/>
            <w:hideMark/>
          </w:tcPr>
          <w:p w14:paraId="76647EB0" w14:textId="77777777" w:rsidR="00DF2DE2" w:rsidRPr="00DF2DE2" w:rsidRDefault="00DF2DE2" w:rsidP="00DF2DE2">
            <w:pPr>
              <w:jc w:val="center"/>
              <w:rPr>
                <w:sz w:val="22"/>
                <w:szCs w:val="22"/>
              </w:rPr>
            </w:pPr>
            <w:r w:rsidRPr="00DF2DE2">
              <w:rPr>
                <w:sz w:val="22"/>
                <w:szCs w:val="22"/>
              </w:rPr>
              <w:t>руб./</w:t>
            </w:r>
            <w:proofErr w:type="spellStart"/>
            <w:r w:rsidRPr="00DF2DE2">
              <w:rPr>
                <w:sz w:val="22"/>
                <w:szCs w:val="22"/>
              </w:rPr>
              <w:t>тнт</w:t>
            </w:r>
            <w:proofErr w:type="spellEnd"/>
          </w:p>
        </w:tc>
        <w:tc>
          <w:tcPr>
            <w:tcW w:w="1200" w:type="dxa"/>
            <w:shd w:val="clear" w:color="auto" w:fill="auto"/>
            <w:noWrap/>
            <w:hideMark/>
          </w:tcPr>
          <w:p w14:paraId="085D1A88" w14:textId="77777777" w:rsidR="00DF2DE2" w:rsidRPr="00DF2DE2" w:rsidRDefault="00DF2DE2" w:rsidP="00DF2DE2">
            <w:pPr>
              <w:jc w:val="right"/>
              <w:rPr>
                <w:sz w:val="22"/>
                <w:szCs w:val="22"/>
              </w:rPr>
            </w:pPr>
            <w:r w:rsidRPr="00DF2DE2">
              <w:rPr>
                <w:sz w:val="22"/>
                <w:szCs w:val="22"/>
              </w:rPr>
              <w:t>0,00</w:t>
            </w:r>
          </w:p>
        </w:tc>
      </w:tr>
      <w:tr w:rsidR="00DF2DE2" w:rsidRPr="00DF2DE2" w14:paraId="391D6604" w14:textId="77777777" w:rsidTr="003E7303">
        <w:trPr>
          <w:trHeight w:val="300"/>
        </w:trPr>
        <w:tc>
          <w:tcPr>
            <w:tcW w:w="900" w:type="dxa"/>
            <w:shd w:val="clear" w:color="auto" w:fill="auto"/>
            <w:noWrap/>
            <w:hideMark/>
          </w:tcPr>
          <w:p w14:paraId="1059F617" w14:textId="77777777" w:rsidR="00DF2DE2" w:rsidRPr="00DF2DE2" w:rsidRDefault="00DF2DE2" w:rsidP="00DF2DE2">
            <w:pPr>
              <w:jc w:val="center"/>
              <w:rPr>
                <w:sz w:val="22"/>
                <w:szCs w:val="22"/>
              </w:rPr>
            </w:pPr>
            <w:r w:rsidRPr="00DF2DE2">
              <w:rPr>
                <w:sz w:val="22"/>
                <w:szCs w:val="22"/>
              </w:rPr>
              <w:t>33</w:t>
            </w:r>
          </w:p>
        </w:tc>
        <w:tc>
          <w:tcPr>
            <w:tcW w:w="271" w:type="dxa"/>
            <w:shd w:val="clear" w:color="auto" w:fill="auto"/>
            <w:noWrap/>
            <w:hideMark/>
          </w:tcPr>
          <w:p w14:paraId="66428B06" w14:textId="77777777" w:rsidR="00DF2DE2" w:rsidRPr="00DF2DE2" w:rsidRDefault="00DF2DE2" w:rsidP="00DF2DE2">
            <w:pPr>
              <w:rPr>
                <w:sz w:val="22"/>
                <w:szCs w:val="22"/>
              </w:rPr>
            </w:pPr>
            <w:r w:rsidRPr="00DF2DE2">
              <w:rPr>
                <w:sz w:val="22"/>
                <w:szCs w:val="22"/>
              </w:rPr>
              <w:t> </w:t>
            </w:r>
          </w:p>
        </w:tc>
        <w:tc>
          <w:tcPr>
            <w:tcW w:w="5628" w:type="dxa"/>
            <w:shd w:val="clear" w:color="auto" w:fill="auto"/>
            <w:hideMark/>
          </w:tcPr>
          <w:p w14:paraId="21DC47A3" w14:textId="77777777" w:rsidR="00DF2DE2" w:rsidRPr="00DF2DE2" w:rsidRDefault="00DF2DE2" w:rsidP="00DF2DE2">
            <w:pPr>
              <w:rPr>
                <w:sz w:val="22"/>
                <w:szCs w:val="22"/>
              </w:rPr>
            </w:pPr>
            <w:r w:rsidRPr="00DF2DE2">
              <w:rPr>
                <w:sz w:val="22"/>
                <w:szCs w:val="22"/>
              </w:rPr>
              <w:t>Топливная составляющая тарифа</w:t>
            </w:r>
          </w:p>
        </w:tc>
        <w:tc>
          <w:tcPr>
            <w:tcW w:w="1560" w:type="dxa"/>
            <w:shd w:val="clear" w:color="auto" w:fill="auto"/>
            <w:noWrap/>
            <w:hideMark/>
          </w:tcPr>
          <w:p w14:paraId="1AB5059E" w14:textId="77777777" w:rsidR="00DF2DE2" w:rsidRPr="00DF2DE2" w:rsidRDefault="00DF2DE2" w:rsidP="00DF2DE2">
            <w:pPr>
              <w:jc w:val="center"/>
              <w:rPr>
                <w:sz w:val="22"/>
                <w:szCs w:val="22"/>
              </w:rPr>
            </w:pPr>
            <w:r w:rsidRPr="00DF2DE2">
              <w:rPr>
                <w:sz w:val="22"/>
                <w:szCs w:val="22"/>
              </w:rPr>
              <w:t>руб./Гкал</w:t>
            </w:r>
          </w:p>
        </w:tc>
        <w:tc>
          <w:tcPr>
            <w:tcW w:w="1200" w:type="dxa"/>
            <w:shd w:val="clear" w:color="auto" w:fill="auto"/>
            <w:noWrap/>
            <w:hideMark/>
          </w:tcPr>
          <w:p w14:paraId="2DA54A3A" w14:textId="77777777" w:rsidR="00DF2DE2" w:rsidRPr="00DF2DE2" w:rsidRDefault="00DF2DE2" w:rsidP="00DF2DE2">
            <w:pPr>
              <w:jc w:val="right"/>
              <w:rPr>
                <w:sz w:val="22"/>
                <w:szCs w:val="22"/>
              </w:rPr>
            </w:pPr>
            <w:r w:rsidRPr="00DF2DE2">
              <w:rPr>
                <w:sz w:val="22"/>
                <w:szCs w:val="22"/>
              </w:rPr>
              <w:t>567,04</w:t>
            </w:r>
          </w:p>
        </w:tc>
      </w:tr>
    </w:tbl>
    <w:p w14:paraId="37DF8437" w14:textId="77777777" w:rsidR="00DF2DE2" w:rsidRPr="00DF2DE2" w:rsidRDefault="00DF2DE2" w:rsidP="00DF2DE2">
      <w:pPr>
        <w:tabs>
          <w:tab w:val="left" w:pos="1890"/>
        </w:tabs>
        <w:ind w:firstLine="720"/>
        <w:jc w:val="center"/>
        <w:rPr>
          <w:snapToGrid w:val="0"/>
          <w:sz w:val="28"/>
          <w:szCs w:val="28"/>
        </w:rPr>
      </w:pPr>
    </w:p>
    <w:p w14:paraId="14E006E1" w14:textId="77777777" w:rsidR="00DF2DE2" w:rsidRPr="00DF2DE2" w:rsidRDefault="00DF2DE2" w:rsidP="00DF2DE2">
      <w:pPr>
        <w:tabs>
          <w:tab w:val="left" w:pos="1890"/>
        </w:tabs>
        <w:ind w:firstLine="720"/>
        <w:jc w:val="center"/>
        <w:rPr>
          <w:snapToGrid w:val="0"/>
          <w:sz w:val="28"/>
          <w:szCs w:val="28"/>
        </w:rPr>
      </w:pPr>
    </w:p>
    <w:p w14:paraId="7174917E" w14:textId="77777777" w:rsidR="00DF2DE2" w:rsidRPr="00DF2DE2" w:rsidRDefault="00DF2DE2" w:rsidP="00DF2DE2">
      <w:pPr>
        <w:tabs>
          <w:tab w:val="left" w:pos="1890"/>
        </w:tabs>
        <w:ind w:firstLine="720"/>
        <w:jc w:val="both"/>
        <w:rPr>
          <w:snapToGrid w:val="0"/>
          <w:sz w:val="28"/>
          <w:szCs w:val="28"/>
        </w:rPr>
      </w:pPr>
      <w:r w:rsidRPr="00DF2DE2">
        <w:rPr>
          <w:snapToGrid w:val="0"/>
          <w:sz w:val="28"/>
          <w:szCs w:val="28"/>
        </w:rPr>
        <w:t>Стоимость натурального топлива с учетом перевозки, по мнению экспертов, в 2024 году составит: 262 202,15 тыс. руб. (стоимость угля согласно строке 30 таблицы 6) + 7 781,15 тыс. руб. (стоимость ж/д доставки) + 12 461,97 тыс. руб. (стоимость мазута топочного) = 282 445,27 тыс. руб. и предлагается к включению в НВВ предприятия на 2024 год, как экономически обоснованная.</w:t>
      </w:r>
    </w:p>
    <w:p w14:paraId="1FFE91FA" w14:textId="77777777" w:rsidR="00DF2DE2" w:rsidRPr="00DF2DE2" w:rsidRDefault="00DF2DE2" w:rsidP="00DF2DE2">
      <w:pPr>
        <w:tabs>
          <w:tab w:val="left" w:pos="1890"/>
        </w:tabs>
        <w:ind w:firstLine="720"/>
        <w:jc w:val="both"/>
        <w:rPr>
          <w:snapToGrid w:val="0"/>
          <w:sz w:val="28"/>
          <w:szCs w:val="28"/>
        </w:rPr>
      </w:pPr>
      <w:r w:rsidRPr="00DF2DE2">
        <w:rPr>
          <w:snapToGrid w:val="0"/>
          <w:sz w:val="28"/>
          <w:szCs w:val="28"/>
        </w:rPr>
        <w:t>Расходы в размере 34 382,22 тыс. руб., не подтвержденные предприятием документально, подлежат исключению из НВВ на 2024 год, как экономически необоснованные.</w:t>
      </w:r>
    </w:p>
    <w:p w14:paraId="0432D966" w14:textId="77777777" w:rsidR="00DF2DE2" w:rsidRPr="00DF2DE2" w:rsidRDefault="00DF2DE2" w:rsidP="00DF2DE2">
      <w:pPr>
        <w:rPr>
          <w:snapToGrid w:val="0"/>
          <w:sz w:val="28"/>
          <w:szCs w:val="28"/>
        </w:rPr>
      </w:pPr>
      <w:bookmarkStart w:id="46" w:name="_Toc507967327"/>
      <w:bookmarkStart w:id="47" w:name="_Toc24044800"/>
      <w:bookmarkEnd w:id="43"/>
    </w:p>
    <w:p w14:paraId="2DCACCA9" w14:textId="77777777" w:rsidR="00DF2DE2" w:rsidRPr="00DF2DE2" w:rsidRDefault="00DF2DE2" w:rsidP="00DF2DE2">
      <w:pPr>
        <w:keepNext/>
        <w:jc w:val="center"/>
        <w:outlineLvl w:val="3"/>
        <w:rPr>
          <w:i/>
          <w:sz w:val="28"/>
          <w:szCs w:val="28"/>
          <w:lang w:val="x-none" w:eastAsia="x-none"/>
        </w:rPr>
      </w:pPr>
      <w:r w:rsidRPr="00DF2DE2">
        <w:rPr>
          <w:i/>
          <w:sz w:val="28"/>
          <w:szCs w:val="28"/>
          <w:lang w:val="x-none" w:eastAsia="x-none"/>
        </w:rPr>
        <w:t>Расходы на прочие покупаемые энергоресурсы</w:t>
      </w:r>
      <w:bookmarkEnd w:id="46"/>
      <w:bookmarkEnd w:id="47"/>
    </w:p>
    <w:p w14:paraId="581A487C" w14:textId="77777777" w:rsidR="00DF2DE2" w:rsidRPr="00DF2DE2" w:rsidRDefault="00DF2DE2" w:rsidP="00DF2DE2">
      <w:pPr>
        <w:rPr>
          <w:snapToGrid w:val="0"/>
          <w:sz w:val="28"/>
          <w:szCs w:val="28"/>
          <w:lang w:val="x-none" w:eastAsia="x-none"/>
        </w:rPr>
      </w:pPr>
    </w:p>
    <w:p w14:paraId="035B95C4" w14:textId="77777777" w:rsidR="00DF2DE2" w:rsidRPr="00DF2DE2" w:rsidRDefault="00DF2DE2" w:rsidP="00DF2DE2">
      <w:pPr>
        <w:ind w:firstLine="709"/>
        <w:jc w:val="both"/>
        <w:rPr>
          <w:snapToGrid w:val="0"/>
          <w:sz w:val="28"/>
          <w:szCs w:val="28"/>
        </w:rPr>
      </w:pPr>
      <w:r w:rsidRPr="00DF2DE2">
        <w:rPr>
          <w:snapToGrid w:val="0"/>
          <w:sz w:val="28"/>
          <w:szCs w:val="28"/>
        </w:rPr>
        <w:t>По данной статье предприятием планируются расходы на 2024 год в размере 176 148,82 тыс. руб.</w:t>
      </w:r>
    </w:p>
    <w:p w14:paraId="6B8D3613" w14:textId="77777777" w:rsidR="00DF2DE2" w:rsidRPr="00DF2DE2" w:rsidRDefault="00DF2DE2" w:rsidP="00DF2DE2">
      <w:pPr>
        <w:ind w:firstLine="709"/>
        <w:jc w:val="both"/>
        <w:rPr>
          <w:snapToGrid w:val="0"/>
          <w:sz w:val="28"/>
          <w:szCs w:val="28"/>
        </w:rPr>
      </w:pPr>
      <w:r w:rsidRPr="00DF2DE2">
        <w:rPr>
          <w:snapToGrid w:val="0"/>
          <w:sz w:val="28"/>
          <w:szCs w:val="28"/>
        </w:rPr>
        <w:t>В качестве обосновывающих документов МУП «МТСК» представило:</w:t>
      </w:r>
    </w:p>
    <w:p w14:paraId="236067BF" w14:textId="77777777" w:rsidR="00DF2DE2" w:rsidRPr="00DF2DE2" w:rsidRDefault="00DF2DE2" w:rsidP="00DF2DE2">
      <w:pPr>
        <w:ind w:firstLine="709"/>
        <w:jc w:val="both"/>
        <w:rPr>
          <w:snapToGrid w:val="0"/>
          <w:sz w:val="28"/>
          <w:szCs w:val="28"/>
        </w:rPr>
      </w:pPr>
      <w:r w:rsidRPr="00DF2DE2">
        <w:rPr>
          <w:snapToGrid w:val="0"/>
          <w:sz w:val="28"/>
          <w:szCs w:val="28"/>
        </w:rPr>
        <w:lastRenderedPageBreak/>
        <w:t>Расходы на прочие покупаемые энергетические ресурсы в 2024 году МУП «МТСК» (стр. 207 том 1).</w:t>
      </w:r>
    </w:p>
    <w:p w14:paraId="4478D324" w14:textId="77777777" w:rsidR="00DF2DE2" w:rsidRPr="00DF2DE2" w:rsidRDefault="00DF2DE2" w:rsidP="00DF2DE2">
      <w:pPr>
        <w:ind w:firstLine="709"/>
        <w:jc w:val="both"/>
        <w:rPr>
          <w:snapToGrid w:val="0"/>
          <w:sz w:val="28"/>
          <w:szCs w:val="28"/>
        </w:rPr>
      </w:pPr>
      <w:r w:rsidRPr="00DF2DE2">
        <w:rPr>
          <w:snapToGrid w:val="0"/>
          <w:sz w:val="28"/>
          <w:szCs w:val="28"/>
        </w:rPr>
        <w:t>Реестр счет-фактур по электроэнергии за 1 квартал 2023 года с приложением счетов-фактур (стр. 208 том 1).</w:t>
      </w:r>
    </w:p>
    <w:p w14:paraId="6A48F43A" w14:textId="77777777" w:rsidR="00DF2DE2" w:rsidRPr="00DF2DE2" w:rsidRDefault="00DF2DE2" w:rsidP="00DF2DE2">
      <w:pPr>
        <w:ind w:firstLine="709"/>
        <w:jc w:val="both"/>
        <w:rPr>
          <w:snapToGrid w:val="0"/>
          <w:sz w:val="28"/>
          <w:szCs w:val="28"/>
        </w:rPr>
      </w:pPr>
      <w:r w:rsidRPr="00DF2DE2">
        <w:rPr>
          <w:snapToGrid w:val="0"/>
          <w:sz w:val="28"/>
          <w:szCs w:val="28"/>
        </w:rPr>
        <w:t>Реестр счет-фактур по электроэнергии за 2022 год (стр. 228 том 1).</w:t>
      </w:r>
    </w:p>
    <w:p w14:paraId="0BCE4158" w14:textId="77777777" w:rsidR="00DF2DE2" w:rsidRPr="00DF2DE2" w:rsidRDefault="00DF2DE2" w:rsidP="00DF2DE2">
      <w:pPr>
        <w:ind w:firstLine="709"/>
        <w:jc w:val="both"/>
        <w:rPr>
          <w:snapToGrid w:val="0"/>
          <w:sz w:val="28"/>
          <w:szCs w:val="28"/>
        </w:rPr>
      </w:pPr>
      <w:r w:rsidRPr="00DF2DE2">
        <w:rPr>
          <w:snapToGrid w:val="0"/>
          <w:sz w:val="28"/>
          <w:szCs w:val="28"/>
        </w:rPr>
        <w:t>Договор № 700720 от 17.12.2019 с ПАО «</w:t>
      </w:r>
      <w:proofErr w:type="spellStart"/>
      <w:r w:rsidRPr="00DF2DE2">
        <w:rPr>
          <w:snapToGrid w:val="0"/>
          <w:sz w:val="28"/>
          <w:szCs w:val="28"/>
        </w:rPr>
        <w:t>Кузбассэнергосбыт</w:t>
      </w:r>
      <w:proofErr w:type="spellEnd"/>
      <w:r w:rsidRPr="00DF2DE2">
        <w:rPr>
          <w:snapToGrid w:val="0"/>
          <w:sz w:val="28"/>
          <w:szCs w:val="28"/>
        </w:rPr>
        <w:t>» на поставку электроэнергии (стр. 230 том 1).</w:t>
      </w:r>
    </w:p>
    <w:p w14:paraId="02AD9282" w14:textId="77777777" w:rsidR="00DF2DE2" w:rsidRPr="00DF2DE2" w:rsidRDefault="00DF2DE2" w:rsidP="00DF2DE2">
      <w:pPr>
        <w:ind w:firstLine="709"/>
        <w:jc w:val="both"/>
        <w:rPr>
          <w:snapToGrid w:val="0"/>
          <w:sz w:val="28"/>
          <w:szCs w:val="28"/>
        </w:rPr>
      </w:pPr>
      <w:r w:rsidRPr="00DF2DE2">
        <w:rPr>
          <w:snapToGrid w:val="0"/>
          <w:sz w:val="28"/>
          <w:szCs w:val="28"/>
        </w:rPr>
        <w:t>Договор № 700792 от 17.12.2019 с ПАО «</w:t>
      </w:r>
      <w:proofErr w:type="spellStart"/>
      <w:r w:rsidRPr="00DF2DE2">
        <w:rPr>
          <w:snapToGrid w:val="0"/>
          <w:sz w:val="28"/>
          <w:szCs w:val="28"/>
        </w:rPr>
        <w:t>Кузбассэнергосбыт</w:t>
      </w:r>
      <w:proofErr w:type="spellEnd"/>
      <w:r w:rsidRPr="00DF2DE2">
        <w:rPr>
          <w:snapToGrid w:val="0"/>
          <w:sz w:val="28"/>
          <w:szCs w:val="28"/>
        </w:rPr>
        <w:t>» на поставку электроэнергии (стр. 2472 том 1).</w:t>
      </w:r>
    </w:p>
    <w:p w14:paraId="57DA27EB" w14:textId="77777777" w:rsidR="00DF2DE2" w:rsidRPr="00DF2DE2" w:rsidRDefault="00DF2DE2" w:rsidP="00DF2DE2">
      <w:pPr>
        <w:widowControl w:val="0"/>
        <w:ind w:firstLine="709"/>
        <w:jc w:val="both"/>
        <w:rPr>
          <w:snapToGrid w:val="0"/>
          <w:sz w:val="28"/>
          <w:szCs w:val="28"/>
        </w:rPr>
      </w:pPr>
      <w:r w:rsidRPr="00DF2DE2">
        <w:rPr>
          <w:snapToGrid w:val="0"/>
          <w:sz w:val="28"/>
          <w:szCs w:val="28"/>
        </w:rPr>
        <w:t xml:space="preserve">Поставка электрической энергии осуществляется на уровне СН 2. </w:t>
      </w:r>
    </w:p>
    <w:p w14:paraId="673A4008" w14:textId="77777777" w:rsidR="00DF2DE2" w:rsidRPr="00DF2DE2" w:rsidRDefault="00DF2DE2" w:rsidP="00DF2DE2">
      <w:pPr>
        <w:widowControl w:val="0"/>
        <w:ind w:firstLine="709"/>
        <w:jc w:val="both"/>
        <w:rPr>
          <w:snapToGrid w:val="0"/>
          <w:sz w:val="28"/>
          <w:szCs w:val="28"/>
        </w:rPr>
      </w:pPr>
      <w:r w:rsidRPr="00DF2DE2">
        <w:rPr>
          <w:snapToGrid w:val="0"/>
          <w:sz w:val="28"/>
          <w:szCs w:val="28"/>
        </w:rPr>
        <w:t>Согласно п. 50 Методических указаний, необходимый объем электрической энергии принят экспертами на уровне плана 2022 года в размере 32 834,28 тыс. кВтч и объем мощности в размере 44,95 тыс. МВт.</w:t>
      </w:r>
    </w:p>
    <w:p w14:paraId="40B765B2" w14:textId="77777777" w:rsidR="00DF2DE2" w:rsidRPr="00DF2DE2" w:rsidRDefault="00DF2DE2" w:rsidP="00DF2DE2">
      <w:pPr>
        <w:ind w:firstLine="709"/>
        <w:jc w:val="both"/>
        <w:rPr>
          <w:snapToGrid w:val="0"/>
          <w:sz w:val="28"/>
          <w:szCs w:val="28"/>
        </w:rPr>
      </w:pPr>
      <w:r w:rsidRPr="00DF2DE2">
        <w:rPr>
          <w:snapToGrid w:val="0"/>
          <w:sz w:val="28"/>
          <w:szCs w:val="28"/>
        </w:rPr>
        <w:t xml:space="preserve">При определении плановой цены поставки электроэнергии на 2024 год эксперты руководствовались </w:t>
      </w:r>
      <w:proofErr w:type="spellStart"/>
      <w:r w:rsidRPr="00DF2DE2">
        <w:rPr>
          <w:snapToGrid w:val="0"/>
          <w:sz w:val="28"/>
          <w:szCs w:val="28"/>
        </w:rPr>
        <w:t>пп</w:t>
      </w:r>
      <w:proofErr w:type="spellEnd"/>
      <w:r w:rsidRPr="00DF2DE2">
        <w:rPr>
          <w:snapToGrid w:val="0"/>
          <w:sz w:val="28"/>
          <w:szCs w:val="28"/>
        </w:rPr>
        <w:t>. б) и в) п. 28 Основ ценообразования. Фактическая цена электроэнергии за 1 квартал 2023 года составила 2,041 руб./кВтч. Фактическая цена мощности за 1 квартал 2023 год составила 2 099,60 руб./МВт. Цена электроэнергии на 2024 год, по мнению экспертов, составит: 2,041 руб./кВтч × 1,056 (ИЦП на обеспечение электроэнергией 2024/2023) = 2,155 руб./кВтч. Цена мощности на 2024 год, по мнению экспертов, составит: 2 099,60 руб./МВт × 1,056 (ИЦП на обеспечение электроэнергией 2024/2023) = 2 217,18 руб./МВт.</w:t>
      </w:r>
    </w:p>
    <w:p w14:paraId="56C541FE" w14:textId="77777777" w:rsidR="00DF2DE2" w:rsidRPr="00DF2DE2" w:rsidRDefault="00DF2DE2" w:rsidP="00DF2DE2">
      <w:pPr>
        <w:ind w:firstLine="709"/>
        <w:jc w:val="both"/>
        <w:rPr>
          <w:snapToGrid w:val="0"/>
          <w:sz w:val="28"/>
          <w:szCs w:val="28"/>
        </w:rPr>
      </w:pPr>
      <w:r w:rsidRPr="00DF2DE2">
        <w:rPr>
          <w:snapToGrid w:val="0"/>
          <w:sz w:val="28"/>
          <w:szCs w:val="28"/>
        </w:rPr>
        <w:t>Расчет расходов по данной статье на 2024 год с указанием объемов и тарифов представлен в таблице 7.</w:t>
      </w:r>
    </w:p>
    <w:p w14:paraId="68818F6D" w14:textId="77777777" w:rsidR="00DF2DE2" w:rsidRPr="00DF2DE2" w:rsidRDefault="00DF2DE2" w:rsidP="00DF2DE2">
      <w:pPr>
        <w:ind w:firstLine="720"/>
        <w:jc w:val="both"/>
        <w:rPr>
          <w:snapToGrid w:val="0"/>
          <w:sz w:val="28"/>
          <w:szCs w:val="28"/>
        </w:rPr>
      </w:pPr>
    </w:p>
    <w:p w14:paraId="4D6846DA" w14:textId="77777777" w:rsidR="00DF2DE2" w:rsidRPr="00DF2DE2" w:rsidRDefault="00DF2DE2" w:rsidP="00DF2DE2">
      <w:pPr>
        <w:ind w:firstLine="720"/>
        <w:jc w:val="both"/>
        <w:rPr>
          <w:snapToGrid w:val="0"/>
          <w:sz w:val="28"/>
          <w:szCs w:val="28"/>
        </w:rPr>
      </w:pPr>
    </w:p>
    <w:p w14:paraId="3472F582" w14:textId="77777777" w:rsidR="00DF2DE2" w:rsidRPr="00DF2DE2" w:rsidRDefault="00DF2DE2" w:rsidP="00DF2DE2">
      <w:pPr>
        <w:ind w:firstLine="720"/>
        <w:jc w:val="both"/>
        <w:rPr>
          <w:snapToGrid w:val="0"/>
          <w:sz w:val="28"/>
          <w:szCs w:val="28"/>
        </w:rPr>
      </w:pPr>
    </w:p>
    <w:p w14:paraId="39414DAD" w14:textId="77777777" w:rsidR="00DF2DE2" w:rsidRPr="00DF2DE2" w:rsidRDefault="00DF2DE2" w:rsidP="00DF2DE2">
      <w:pPr>
        <w:ind w:firstLine="720"/>
        <w:jc w:val="both"/>
        <w:rPr>
          <w:snapToGrid w:val="0"/>
          <w:sz w:val="28"/>
          <w:szCs w:val="28"/>
        </w:rPr>
      </w:pPr>
    </w:p>
    <w:p w14:paraId="194DAA56" w14:textId="77777777" w:rsidR="00DF2DE2" w:rsidRPr="00DF2DE2" w:rsidRDefault="00DF2DE2" w:rsidP="00DF2DE2">
      <w:pPr>
        <w:ind w:firstLine="720"/>
        <w:jc w:val="both"/>
        <w:rPr>
          <w:snapToGrid w:val="0"/>
          <w:sz w:val="28"/>
          <w:szCs w:val="28"/>
        </w:rPr>
      </w:pPr>
    </w:p>
    <w:p w14:paraId="538C5977" w14:textId="77777777" w:rsidR="00DF2DE2" w:rsidRPr="00DF2DE2" w:rsidRDefault="00DF2DE2" w:rsidP="00DF2DE2">
      <w:pPr>
        <w:jc w:val="both"/>
        <w:rPr>
          <w:snapToGrid w:val="0"/>
          <w:sz w:val="28"/>
          <w:szCs w:val="28"/>
        </w:rPr>
        <w:sectPr w:rsidR="00DF2DE2" w:rsidRPr="00DF2DE2" w:rsidSect="00E85C4F">
          <w:headerReference w:type="default" r:id="rId15"/>
          <w:pgSz w:w="11906" w:h="16838"/>
          <w:pgMar w:top="1134" w:right="851" w:bottom="851" w:left="1701" w:header="708" w:footer="708" w:gutter="0"/>
          <w:cols w:space="708"/>
          <w:titlePg/>
          <w:docGrid w:linePitch="381"/>
        </w:sectPr>
      </w:pPr>
    </w:p>
    <w:p w14:paraId="4A511B39" w14:textId="77777777" w:rsidR="00DF2DE2" w:rsidRPr="00DF2DE2" w:rsidRDefault="00DF2DE2" w:rsidP="00DF2DE2">
      <w:pPr>
        <w:ind w:firstLine="720"/>
        <w:jc w:val="right"/>
        <w:rPr>
          <w:snapToGrid w:val="0"/>
          <w:sz w:val="28"/>
          <w:szCs w:val="28"/>
        </w:rPr>
      </w:pPr>
      <w:r w:rsidRPr="00DF2DE2">
        <w:rPr>
          <w:snapToGrid w:val="0"/>
          <w:sz w:val="28"/>
          <w:szCs w:val="28"/>
        </w:rPr>
        <w:lastRenderedPageBreak/>
        <w:t>Таблица 7</w:t>
      </w:r>
    </w:p>
    <w:p w14:paraId="248E3040" w14:textId="77777777" w:rsidR="00DF2DE2" w:rsidRPr="00DF2DE2" w:rsidRDefault="00DF2DE2" w:rsidP="00DF2DE2">
      <w:pPr>
        <w:ind w:firstLine="720"/>
        <w:jc w:val="center"/>
        <w:rPr>
          <w:snapToGrid w:val="0"/>
          <w:sz w:val="28"/>
          <w:szCs w:val="28"/>
        </w:rPr>
      </w:pPr>
      <w:r w:rsidRPr="00DF2DE2">
        <w:rPr>
          <w:snapToGrid w:val="0"/>
          <w:sz w:val="28"/>
          <w:szCs w:val="28"/>
        </w:rPr>
        <w:t>Расходы на прочие покупаемые энергетические ресурсы МУП «МТСК» на 2024 год</w:t>
      </w:r>
    </w:p>
    <w:p w14:paraId="7DDDD938" w14:textId="77777777" w:rsidR="00DF2DE2" w:rsidRPr="00DF2DE2" w:rsidRDefault="00DF2DE2" w:rsidP="00DF2DE2">
      <w:pPr>
        <w:ind w:firstLine="720"/>
        <w:jc w:val="center"/>
        <w:rPr>
          <w:snapToGrid w:val="0"/>
          <w:sz w:val="28"/>
          <w:szCs w:val="28"/>
        </w:rPr>
      </w:pPr>
    </w:p>
    <w:tbl>
      <w:tblPr>
        <w:tblW w:w="14141" w:type="dxa"/>
        <w:tblInd w:w="534" w:type="dxa"/>
        <w:tblLayout w:type="fixed"/>
        <w:tblLook w:val="04A0" w:firstRow="1" w:lastRow="0" w:firstColumn="1" w:lastColumn="0" w:noHBand="0" w:noVBand="1"/>
      </w:tblPr>
      <w:tblGrid>
        <w:gridCol w:w="919"/>
        <w:gridCol w:w="2444"/>
        <w:gridCol w:w="1318"/>
        <w:gridCol w:w="1272"/>
        <w:gridCol w:w="1491"/>
        <w:gridCol w:w="1262"/>
        <w:gridCol w:w="1358"/>
        <w:gridCol w:w="1320"/>
        <w:gridCol w:w="1378"/>
        <w:gridCol w:w="1379"/>
      </w:tblGrid>
      <w:tr w:rsidR="00DF2DE2" w:rsidRPr="00DF2DE2" w14:paraId="01871DCE" w14:textId="77777777" w:rsidTr="003E7303">
        <w:trPr>
          <w:trHeight w:val="477"/>
        </w:trPr>
        <w:tc>
          <w:tcPr>
            <w:tcW w:w="919" w:type="dxa"/>
            <w:vMerge w:val="restart"/>
            <w:tcBorders>
              <w:top w:val="single" w:sz="8" w:space="0" w:color="auto"/>
              <w:left w:val="single" w:sz="8" w:space="0" w:color="auto"/>
              <w:right w:val="single" w:sz="8" w:space="0" w:color="auto"/>
            </w:tcBorders>
            <w:shd w:val="clear" w:color="auto" w:fill="auto"/>
            <w:vAlign w:val="center"/>
            <w:hideMark/>
          </w:tcPr>
          <w:p w14:paraId="42E32E9B" w14:textId="77777777" w:rsidR="00DF2DE2" w:rsidRPr="00DF2DE2" w:rsidRDefault="00DF2DE2" w:rsidP="00DF2DE2">
            <w:pPr>
              <w:jc w:val="center"/>
              <w:rPr>
                <w:color w:val="000000"/>
              </w:rPr>
            </w:pPr>
            <w:r w:rsidRPr="00DF2DE2">
              <w:rPr>
                <w:color w:val="000000"/>
              </w:rPr>
              <w:t>№</w:t>
            </w:r>
          </w:p>
          <w:p w14:paraId="207FD47D" w14:textId="77777777" w:rsidR="00DF2DE2" w:rsidRPr="00DF2DE2" w:rsidRDefault="00DF2DE2" w:rsidP="00DF2DE2">
            <w:pPr>
              <w:jc w:val="center"/>
              <w:rPr>
                <w:color w:val="000000"/>
              </w:rPr>
            </w:pPr>
            <w:r w:rsidRPr="00DF2DE2">
              <w:rPr>
                <w:color w:val="000000"/>
              </w:rPr>
              <w:t>п/п</w:t>
            </w:r>
          </w:p>
        </w:tc>
        <w:tc>
          <w:tcPr>
            <w:tcW w:w="244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30793A1" w14:textId="77777777" w:rsidR="00DF2DE2" w:rsidRPr="00DF2DE2" w:rsidRDefault="00DF2DE2" w:rsidP="00DF2DE2">
            <w:pPr>
              <w:jc w:val="center"/>
              <w:rPr>
                <w:color w:val="000000"/>
              </w:rPr>
            </w:pPr>
            <w:r w:rsidRPr="00DF2DE2">
              <w:rPr>
                <w:color w:val="000000"/>
              </w:rPr>
              <w:t>Наименование поставщика</w:t>
            </w:r>
          </w:p>
        </w:tc>
        <w:tc>
          <w:tcPr>
            <w:tcW w:w="1318" w:type="dxa"/>
            <w:vMerge w:val="restart"/>
            <w:tcBorders>
              <w:top w:val="single" w:sz="8" w:space="0" w:color="auto"/>
              <w:left w:val="nil"/>
              <w:right w:val="single" w:sz="8" w:space="0" w:color="auto"/>
            </w:tcBorders>
            <w:shd w:val="clear" w:color="auto" w:fill="auto"/>
            <w:vAlign w:val="center"/>
            <w:hideMark/>
          </w:tcPr>
          <w:p w14:paraId="34B7679F" w14:textId="77777777" w:rsidR="00DF2DE2" w:rsidRPr="00DF2DE2" w:rsidRDefault="00DF2DE2" w:rsidP="00DF2DE2">
            <w:pPr>
              <w:ind w:left="-64" w:right="-154"/>
              <w:jc w:val="center"/>
              <w:rPr>
                <w:color w:val="000000"/>
              </w:rPr>
            </w:pPr>
            <w:r w:rsidRPr="00DF2DE2">
              <w:rPr>
                <w:color w:val="000000"/>
              </w:rPr>
              <w:t>Объем покупной энергии,</w:t>
            </w:r>
          </w:p>
          <w:p w14:paraId="7B0F1A52" w14:textId="77777777" w:rsidR="00DF2DE2" w:rsidRPr="00DF2DE2" w:rsidRDefault="00DF2DE2" w:rsidP="00DF2DE2">
            <w:pPr>
              <w:ind w:left="-64" w:right="-154"/>
              <w:jc w:val="center"/>
              <w:rPr>
                <w:color w:val="000000"/>
              </w:rPr>
            </w:pPr>
            <w:proofErr w:type="spellStart"/>
            <w:proofErr w:type="gramStart"/>
            <w:r w:rsidRPr="00DF2DE2">
              <w:rPr>
                <w:color w:val="000000"/>
              </w:rPr>
              <w:t>тыс.кВт</w:t>
            </w:r>
            <w:proofErr w:type="gramEnd"/>
            <w:r w:rsidRPr="00DF2DE2">
              <w:rPr>
                <w:color w:val="000000"/>
              </w:rPr>
              <w:t>·ч</w:t>
            </w:r>
            <w:proofErr w:type="spellEnd"/>
          </w:p>
        </w:tc>
        <w:tc>
          <w:tcPr>
            <w:tcW w:w="12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D71BAA5" w14:textId="77777777" w:rsidR="00DF2DE2" w:rsidRPr="00DF2DE2" w:rsidRDefault="00DF2DE2" w:rsidP="00DF2DE2">
            <w:pPr>
              <w:ind w:left="-154" w:right="-120"/>
              <w:jc w:val="center"/>
              <w:rPr>
                <w:color w:val="000000"/>
              </w:rPr>
            </w:pPr>
            <w:r w:rsidRPr="00DF2DE2">
              <w:rPr>
                <w:color w:val="000000"/>
              </w:rPr>
              <w:t xml:space="preserve">Расчетная мощность, тыс. МВт </w:t>
            </w:r>
          </w:p>
        </w:tc>
        <w:tc>
          <w:tcPr>
            <w:tcW w:w="4111" w:type="dxa"/>
            <w:gridSpan w:val="3"/>
            <w:tcBorders>
              <w:top w:val="single" w:sz="8" w:space="0" w:color="auto"/>
              <w:left w:val="single" w:sz="8" w:space="0" w:color="auto"/>
              <w:bottom w:val="single" w:sz="8" w:space="0" w:color="000000"/>
              <w:right w:val="single" w:sz="8" w:space="0" w:color="000000"/>
            </w:tcBorders>
            <w:shd w:val="clear" w:color="auto" w:fill="auto"/>
            <w:vAlign w:val="center"/>
            <w:hideMark/>
          </w:tcPr>
          <w:p w14:paraId="5F121359" w14:textId="77777777" w:rsidR="00DF2DE2" w:rsidRPr="00DF2DE2" w:rsidRDefault="00DF2DE2" w:rsidP="00DF2DE2">
            <w:pPr>
              <w:jc w:val="center"/>
              <w:rPr>
                <w:color w:val="000000"/>
              </w:rPr>
            </w:pPr>
            <w:r w:rsidRPr="00DF2DE2">
              <w:rPr>
                <w:color w:val="000000"/>
              </w:rPr>
              <w:t>Тариф</w:t>
            </w:r>
          </w:p>
        </w:tc>
        <w:tc>
          <w:tcPr>
            <w:tcW w:w="4077" w:type="dxa"/>
            <w:gridSpan w:val="3"/>
            <w:tcBorders>
              <w:top w:val="single" w:sz="8" w:space="0" w:color="auto"/>
              <w:left w:val="nil"/>
              <w:bottom w:val="single" w:sz="4" w:space="0" w:color="auto"/>
              <w:right w:val="single" w:sz="8" w:space="0" w:color="000000"/>
            </w:tcBorders>
            <w:shd w:val="clear" w:color="auto" w:fill="auto"/>
            <w:vAlign w:val="center"/>
            <w:hideMark/>
          </w:tcPr>
          <w:p w14:paraId="537D1B24" w14:textId="77777777" w:rsidR="00DF2DE2" w:rsidRPr="00DF2DE2" w:rsidRDefault="00DF2DE2" w:rsidP="00DF2DE2">
            <w:pPr>
              <w:jc w:val="center"/>
              <w:rPr>
                <w:color w:val="000000"/>
              </w:rPr>
            </w:pPr>
            <w:r w:rsidRPr="00DF2DE2">
              <w:rPr>
                <w:color w:val="000000"/>
              </w:rPr>
              <w:t>Затраты на покупку, тыс. руб.</w:t>
            </w:r>
          </w:p>
        </w:tc>
      </w:tr>
      <w:tr w:rsidR="00DF2DE2" w:rsidRPr="00DF2DE2" w14:paraId="3ADDB139" w14:textId="77777777" w:rsidTr="003E7303">
        <w:trPr>
          <w:trHeight w:val="315"/>
        </w:trPr>
        <w:tc>
          <w:tcPr>
            <w:tcW w:w="919" w:type="dxa"/>
            <w:vMerge/>
            <w:tcBorders>
              <w:left w:val="single" w:sz="8" w:space="0" w:color="auto"/>
              <w:right w:val="single" w:sz="8" w:space="0" w:color="auto"/>
            </w:tcBorders>
            <w:shd w:val="clear" w:color="auto" w:fill="auto"/>
            <w:vAlign w:val="center"/>
            <w:hideMark/>
          </w:tcPr>
          <w:p w14:paraId="378F26A0" w14:textId="77777777" w:rsidR="00DF2DE2" w:rsidRPr="00DF2DE2" w:rsidRDefault="00DF2DE2" w:rsidP="00DF2DE2">
            <w:pPr>
              <w:rPr>
                <w:rFonts w:ascii="Calibri" w:hAnsi="Calibri" w:cs="Calibri"/>
                <w:color w:val="000000"/>
              </w:rPr>
            </w:pPr>
          </w:p>
        </w:tc>
        <w:tc>
          <w:tcPr>
            <w:tcW w:w="2444" w:type="dxa"/>
            <w:vMerge/>
            <w:tcBorders>
              <w:top w:val="single" w:sz="8" w:space="0" w:color="auto"/>
              <w:left w:val="single" w:sz="8" w:space="0" w:color="auto"/>
              <w:bottom w:val="single" w:sz="8" w:space="0" w:color="000000"/>
              <w:right w:val="single" w:sz="8" w:space="0" w:color="auto"/>
            </w:tcBorders>
            <w:vAlign w:val="center"/>
            <w:hideMark/>
          </w:tcPr>
          <w:p w14:paraId="09C9AA36" w14:textId="77777777" w:rsidR="00DF2DE2" w:rsidRPr="00DF2DE2" w:rsidRDefault="00DF2DE2" w:rsidP="00DF2DE2">
            <w:pPr>
              <w:rPr>
                <w:color w:val="000000"/>
              </w:rPr>
            </w:pPr>
          </w:p>
        </w:tc>
        <w:tc>
          <w:tcPr>
            <w:tcW w:w="1318" w:type="dxa"/>
            <w:vMerge/>
            <w:tcBorders>
              <w:left w:val="nil"/>
              <w:right w:val="single" w:sz="8" w:space="0" w:color="auto"/>
            </w:tcBorders>
            <w:shd w:val="clear" w:color="auto" w:fill="auto"/>
            <w:vAlign w:val="center"/>
            <w:hideMark/>
          </w:tcPr>
          <w:p w14:paraId="18938FA5" w14:textId="77777777" w:rsidR="00DF2DE2" w:rsidRPr="00DF2DE2" w:rsidRDefault="00DF2DE2" w:rsidP="00DF2DE2">
            <w:pPr>
              <w:rPr>
                <w:rFonts w:ascii="Calibri" w:hAnsi="Calibri" w:cs="Calibri"/>
                <w:color w:val="000000"/>
              </w:rPr>
            </w:pPr>
          </w:p>
        </w:tc>
        <w:tc>
          <w:tcPr>
            <w:tcW w:w="1272" w:type="dxa"/>
            <w:vMerge/>
            <w:tcBorders>
              <w:top w:val="single" w:sz="8" w:space="0" w:color="auto"/>
              <w:left w:val="single" w:sz="8" w:space="0" w:color="auto"/>
              <w:bottom w:val="single" w:sz="8" w:space="0" w:color="000000"/>
              <w:right w:val="single" w:sz="8" w:space="0" w:color="auto"/>
            </w:tcBorders>
            <w:vAlign w:val="center"/>
            <w:hideMark/>
          </w:tcPr>
          <w:p w14:paraId="6FFA5EFE" w14:textId="77777777" w:rsidR="00DF2DE2" w:rsidRPr="00DF2DE2" w:rsidRDefault="00DF2DE2" w:rsidP="00DF2DE2">
            <w:pPr>
              <w:rPr>
                <w:color w:val="000000"/>
              </w:rPr>
            </w:pPr>
          </w:p>
        </w:tc>
        <w:tc>
          <w:tcPr>
            <w:tcW w:w="1491" w:type="dxa"/>
            <w:vMerge w:val="restart"/>
            <w:tcBorders>
              <w:top w:val="nil"/>
              <w:left w:val="single" w:sz="8" w:space="0" w:color="auto"/>
              <w:bottom w:val="single" w:sz="8" w:space="0" w:color="000000"/>
              <w:right w:val="single" w:sz="8" w:space="0" w:color="auto"/>
            </w:tcBorders>
            <w:shd w:val="clear" w:color="auto" w:fill="auto"/>
            <w:vAlign w:val="center"/>
            <w:hideMark/>
          </w:tcPr>
          <w:p w14:paraId="731B1CFF" w14:textId="77777777" w:rsidR="00DF2DE2" w:rsidRPr="00DF2DE2" w:rsidRDefault="00DF2DE2" w:rsidP="00DF2DE2">
            <w:pPr>
              <w:jc w:val="center"/>
              <w:rPr>
                <w:color w:val="000000"/>
              </w:rPr>
            </w:pPr>
            <w:proofErr w:type="spellStart"/>
            <w:r w:rsidRPr="00DF2DE2">
              <w:rPr>
                <w:color w:val="000000"/>
              </w:rPr>
              <w:t>односта-вочный</w:t>
            </w:r>
            <w:proofErr w:type="spellEnd"/>
          </w:p>
        </w:tc>
        <w:tc>
          <w:tcPr>
            <w:tcW w:w="2620" w:type="dxa"/>
            <w:gridSpan w:val="2"/>
            <w:tcBorders>
              <w:top w:val="single" w:sz="8" w:space="0" w:color="auto"/>
              <w:left w:val="nil"/>
              <w:bottom w:val="single" w:sz="8" w:space="0" w:color="auto"/>
              <w:right w:val="single" w:sz="8" w:space="0" w:color="000000"/>
            </w:tcBorders>
            <w:shd w:val="clear" w:color="auto" w:fill="auto"/>
            <w:vAlign w:val="center"/>
            <w:hideMark/>
          </w:tcPr>
          <w:p w14:paraId="72346409" w14:textId="77777777" w:rsidR="00DF2DE2" w:rsidRPr="00DF2DE2" w:rsidRDefault="00DF2DE2" w:rsidP="00DF2DE2">
            <w:pPr>
              <w:jc w:val="center"/>
              <w:rPr>
                <w:color w:val="000000"/>
              </w:rPr>
            </w:pPr>
            <w:proofErr w:type="spellStart"/>
            <w:r w:rsidRPr="00DF2DE2">
              <w:rPr>
                <w:color w:val="000000"/>
              </w:rPr>
              <w:t>двухставочный</w:t>
            </w:r>
            <w:proofErr w:type="spellEnd"/>
          </w:p>
        </w:tc>
        <w:tc>
          <w:tcPr>
            <w:tcW w:w="132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EEEA1C8" w14:textId="77777777" w:rsidR="00DF2DE2" w:rsidRPr="00DF2DE2" w:rsidRDefault="00DF2DE2" w:rsidP="00DF2DE2">
            <w:pPr>
              <w:jc w:val="center"/>
              <w:rPr>
                <w:color w:val="000000"/>
              </w:rPr>
            </w:pPr>
            <w:r w:rsidRPr="00DF2DE2">
              <w:rPr>
                <w:color w:val="000000"/>
              </w:rPr>
              <w:t>энергии</w:t>
            </w:r>
          </w:p>
        </w:tc>
        <w:tc>
          <w:tcPr>
            <w:tcW w:w="137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3C160E2" w14:textId="77777777" w:rsidR="00DF2DE2" w:rsidRPr="00DF2DE2" w:rsidRDefault="00DF2DE2" w:rsidP="00DF2DE2">
            <w:pPr>
              <w:jc w:val="center"/>
              <w:rPr>
                <w:color w:val="000000"/>
              </w:rPr>
            </w:pPr>
            <w:r w:rsidRPr="00DF2DE2">
              <w:rPr>
                <w:color w:val="000000"/>
              </w:rPr>
              <w:t>мощности</w:t>
            </w:r>
          </w:p>
        </w:tc>
        <w:tc>
          <w:tcPr>
            <w:tcW w:w="137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CAE6ECE" w14:textId="77777777" w:rsidR="00DF2DE2" w:rsidRPr="00DF2DE2" w:rsidRDefault="00DF2DE2" w:rsidP="00DF2DE2">
            <w:pPr>
              <w:jc w:val="center"/>
              <w:rPr>
                <w:color w:val="000000"/>
              </w:rPr>
            </w:pPr>
            <w:r w:rsidRPr="00DF2DE2">
              <w:rPr>
                <w:color w:val="000000"/>
              </w:rPr>
              <w:t>всего</w:t>
            </w:r>
          </w:p>
        </w:tc>
      </w:tr>
      <w:tr w:rsidR="00DF2DE2" w:rsidRPr="00DF2DE2" w14:paraId="5C358DB6" w14:textId="77777777" w:rsidTr="003E7303">
        <w:trPr>
          <w:trHeight w:val="630"/>
        </w:trPr>
        <w:tc>
          <w:tcPr>
            <w:tcW w:w="919" w:type="dxa"/>
            <w:vMerge/>
            <w:tcBorders>
              <w:left w:val="single" w:sz="8" w:space="0" w:color="auto"/>
              <w:right w:val="single" w:sz="8" w:space="0" w:color="auto"/>
            </w:tcBorders>
            <w:shd w:val="clear" w:color="auto" w:fill="auto"/>
            <w:vAlign w:val="center"/>
            <w:hideMark/>
          </w:tcPr>
          <w:p w14:paraId="65E4B01F" w14:textId="77777777" w:rsidR="00DF2DE2" w:rsidRPr="00DF2DE2" w:rsidRDefault="00DF2DE2" w:rsidP="00DF2DE2">
            <w:pPr>
              <w:rPr>
                <w:rFonts w:ascii="Calibri" w:hAnsi="Calibri" w:cs="Calibri"/>
                <w:color w:val="000000"/>
              </w:rPr>
            </w:pPr>
          </w:p>
        </w:tc>
        <w:tc>
          <w:tcPr>
            <w:tcW w:w="2444" w:type="dxa"/>
            <w:vMerge/>
            <w:tcBorders>
              <w:top w:val="single" w:sz="8" w:space="0" w:color="auto"/>
              <w:left w:val="single" w:sz="8" w:space="0" w:color="auto"/>
              <w:bottom w:val="single" w:sz="8" w:space="0" w:color="000000"/>
              <w:right w:val="single" w:sz="8" w:space="0" w:color="auto"/>
            </w:tcBorders>
            <w:vAlign w:val="center"/>
            <w:hideMark/>
          </w:tcPr>
          <w:p w14:paraId="11457BFE" w14:textId="77777777" w:rsidR="00DF2DE2" w:rsidRPr="00DF2DE2" w:rsidRDefault="00DF2DE2" w:rsidP="00DF2DE2">
            <w:pPr>
              <w:rPr>
                <w:color w:val="000000"/>
              </w:rPr>
            </w:pPr>
          </w:p>
        </w:tc>
        <w:tc>
          <w:tcPr>
            <w:tcW w:w="1318" w:type="dxa"/>
            <w:vMerge/>
            <w:tcBorders>
              <w:left w:val="nil"/>
              <w:right w:val="single" w:sz="8" w:space="0" w:color="auto"/>
            </w:tcBorders>
            <w:shd w:val="clear" w:color="auto" w:fill="auto"/>
            <w:vAlign w:val="center"/>
            <w:hideMark/>
          </w:tcPr>
          <w:p w14:paraId="31B273E0" w14:textId="77777777" w:rsidR="00DF2DE2" w:rsidRPr="00DF2DE2" w:rsidRDefault="00DF2DE2" w:rsidP="00DF2DE2">
            <w:pPr>
              <w:rPr>
                <w:rFonts w:ascii="Calibri" w:hAnsi="Calibri" w:cs="Calibri"/>
                <w:color w:val="000000"/>
              </w:rPr>
            </w:pPr>
          </w:p>
        </w:tc>
        <w:tc>
          <w:tcPr>
            <w:tcW w:w="1272" w:type="dxa"/>
            <w:vMerge/>
            <w:tcBorders>
              <w:top w:val="single" w:sz="8" w:space="0" w:color="auto"/>
              <w:left w:val="single" w:sz="8" w:space="0" w:color="auto"/>
              <w:bottom w:val="single" w:sz="8" w:space="0" w:color="000000"/>
              <w:right w:val="single" w:sz="8" w:space="0" w:color="auto"/>
            </w:tcBorders>
            <w:vAlign w:val="center"/>
            <w:hideMark/>
          </w:tcPr>
          <w:p w14:paraId="26141F7C" w14:textId="77777777" w:rsidR="00DF2DE2" w:rsidRPr="00DF2DE2" w:rsidRDefault="00DF2DE2" w:rsidP="00DF2DE2">
            <w:pPr>
              <w:rPr>
                <w:color w:val="000000"/>
              </w:rPr>
            </w:pPr>
          </w:p>
        </w:tc>
        <w:tc>
          <w:tcPr>
            <w:tcW w:w="1491" w:type="dxa"/>
            <w:vMerge/>
            <w:tcBorders>
              <w:top w:val="nil"/>
              <w:left w:val="single" w:sz="8" w:space="0" w:color="auto"/>
              <w:bottom w:val="single" w:sz="8" w:space="0" w:color="000000"/>
              <w:right w:val="single" w:sz="8" w:space="0" w:color="auto"/>
            </w:tcBorders>
            <w:vAlign w:val="center"/>
            <w:hideMark/>
          </w:tcPr>
          <w:p w14:paraId="6D0899FB" w14:textId="77777777" w:rsidR="00DF2DE2" w:rsidRPr="00DF2DE2" w:rsidRDefault="00DF2DE2" w:rsidP="00DF2DE2">
            <w:pPr>
              <w:rPr>
                <w:color w:val="000000"/>
              </w:rPr>
            </w:pPr>
          </w:p>
        </w:tc>
        <w:tc>
          <w:tcPr>
            <w:tcW w:w="1262" w:type="dxa"/>
            <w:tcBorders>
              <w:top w:val="nil"/>
              <w:left w:val="nil"/>
              <w:bottom w:val="single" w:sz="8" w:space="0" w:color="auto"/>
              <w:right w:val="single" w:sz="8" w:space="0" w:color="auto"/>
            </w:tcBorders>
            <w:shd w:val="clear" w:color="auto" w:fill="auto"/>
            <w:vAlign w:val="center"/>
            <w:hideMark/>
          </w:tcPr>
          <w:p w14:paraId="7E082C63" w14:textId="77777777" w:rsidR="00DF2DE2" w:rsidRPr="00DF2DE2" w:rsidRDefault="00DF2DE2" w:rsidP="00DF2DE2">
            <w:pPr>
              <w:rPr>
                <w:color w:val="000000"/>
              </w:rPr>
            </w:pPr>
            <w:r w:rsidRPr="00DF2DE2">
              <w:rPr>
                <w:color w:val="000000"/>
              </w:rPr>
              <w:t>ставка за мощность</w:t>
            </w:r>
          </w:p>
        </w:tc>
        <w:tc>
          <w:tcPr>
            <w:tcW w:w="1358" w:type="dxa"/>
            <w:tcBorders>
              <w:top w:val="nil"/>
              <w:left w:val="nil"/>
              <w:bottom w:val="single" w:sz="8" w:space="0" w:color="auto"/>
              <w:right w:val="single" w:sz="8" w:space="0" w:color="auto"/>
            </w:tcBorders>
            <w:shd w:val="clear" w:color="auto" w:fill="auto"/>
            <w:vAlign w:val="center"/>
            <w:hideMark/>
          </w:tcPr>
          <w:p w14:paraId="1A9BDC0F" w14:textId="77777777" w:rsidR="00DF2DE2" w:rsidRPr="00DF2DE2" w:rsidRDefault="00DF2DE2" w:rsidP="00DF2DE2">
            <w:pPr>
              <w:rPr>
                <w:color w:val="000000"/>
              </w:rPr>
            </w:pPr>
            <w:r w:rsidRPr="00DF2DE2">
              <w:rPr>
                <w:color w:val="000000"/>
              </w:rPr>
              <w:t>ставка за энергию</w:t>
            </w:r>
          </w:p>
        </w:tc>
        <w:tc>
          <w:tcPr>
            <w:tcW w:w="1320" w:type="dxa"/>
            <w:vMerge/>
            <w:tcBorders>
              <w:top w:val="nil"/>
              <w:left w:val="single" w:sz="8" w:space="0" w:color="auto"/>
              <w:bottom w:val="single" w:sz="8" w:space="0" w:color="000000"/>
              <w:right w:val="single" w:sz="8" w:space="0" w:color="auto"/>
            </w:tcBorders>
            <w:vAlign w:val="center"/>
            <w:hideMark/>
          </w:tcPr>
          <w:p w14:paraId="6855FC4B" w14:textId="77777777" w:rsidR="00DF2DE2" w:rsidRPr="00DF2DE2" w:rsidRDefault="00DF2DE2" w:rsidP="00DF2DE2">
            <w:pPr>
              <w:rPr>
                <w:color w:val="000000"/>
              </w:rPr>
            </w:pPr>
          </w:p>
        </w:tc>
        <w:tc>
          <w:tcPr>
            <w:tcW w:w="1378" w:type="dxa"/>
            <w:vMerge/>
            <w:tcBorders>
              <w:top w:val="nil"/>
              <w:left w:val="single" w:sz="8" w:space="0" w:color="auto"/>
              <w:bottom w:val="single" w:sz="8" w:space="0" w:color="000000"/>
              <w:right w:val="single" w:sz="8" w:space="0" w:color="auto"/>
            </w:tcBorders>
            <w:vAlign w:val="center"/>
            <w:hideMark/>
          </w:tcPr>
          <w:p w14:paraId="45BCC913" w14:textId="77777777" w:rsidR="00DF2DE2" w:rsidRPr="00DF2DE2" w:rsidRDefault="00DF2DE2" w:rsidP="00DF2DE2">
            <w:pPr>
              <w:rPr>
                <w:color w:val="000000"/>
              </w:rPr>
            </w:pPr>
          </w:p>
        </w:tc>
        <w:tc>
          <w:tcPr>
            <w:tcW w:w="1379" w:type="dxa"/>
            <w:vMerge/>
            <w:tcBorders>
              <w:top w:val="nil"/>
              <w:left w:val="single" w:sz="8" w:space="0" w:color="auto"/>
              <w:bottom w:val="single" w:sz="8" w:space="0" w:color="000000"/>
              <w:right w:val="single" w:sz="8" w:space="0" w:color="auto"/>
            </w:tcBorders>
            <w:vAlign w:val="center"/>
            <w:hideMark/>
          </w:tcPr>
          <w:p w14:paraId="767AB318" w14:textId="77777777" w:rsidR="00DF2DE2" w:rsidRPr="00DF2DE2" w:rsidRDefault="00DF2DE2" w:rsidP="00DF2DE2">
            <w:pPr>
              <w:rPr>
                <w:color w:val="000000"/>
              </w:rPr>
            </w:pPr>
          </w:p>
        </w:tc>
      </w:tr>
      <w:tr w:rsidR="00DF2DE2" w:rsidRPr="00DF2DE2" w14:paraId="61C19F00" w14:textId="77777777" w:rsidTr="003E7303">
        <w:trPr>
          <w:trHeight w:val="385"/>
        </w:trPr>
        <w:tc>
          <w:tcPr>
            <w:tcW w:w="919" w:type="dxa"/>
            <w:vMerge/>
            <w:tcBorders>
              <w:left w:val="single" w:sz="8" w:space="0" w:color="auto"/>
              <w:bottom w:val="single" w:sz="4" w:space="0" w:color="auto"/>
              <w:right w:val="single" w:sz="8" w:space="0" w:color="auto"/>
            </w:tcBorders>
            <w:shd w:val="clear" w:color="auto" w:fill="auto"/>
            <w:vAlign w:val="center"/>
            <w:hideMark/>
          </w:tcPr>
          <w:p w14:paraId="0D8A71D6" w14:textId="77777777" w:rsidR="00DF2DE2" w:rsidRPr="00DF2DE2" w:rsidRDefault="00DF2DE2" w:rsidP="00DF2DE2">
            <w:pPr>
              <w:rPr>
                <w:rFonts w:ascii="Calibri" w:hAnsi="Calibri" w:cs="Calibri"/>
                <w:color w:val="000000"/>
              </w:rPr>
            </w:pPr>
          </w:p>
        </w:tc>
        <w:tc>
          <w:tcPr>
            <w:tcW w:w="2444" w:type="dxa"/>
            <w:vMerge/>
            <w:tcBorders>
              <w:top w:val="single" w:sz="8" w:space="0" w:color="auto"/>
              <w:left w:val="single" w:sz="8" w:space="0" w:color="auto"/>
              <w:bottom w:val="single" w:sz="4" w:space="0" w:color="auto"/>
              <w:right w:val="single" w:sz="8" w:space="0" w:color="auto"/>
            </w:tcBorders>
            <w:vAlign w:val="center"/>
            <w:hideMark/>
          </w:tcPr>
          <w:p w14:paraId="133DD5BE" w14:textId="77777777" w:rsidR="00DF2DE2" w:rsidRPr="00DF2DE2" w:rsidRDefault="00DF2DE2" w:rsidP="00DF2DE2">
            <w:pPr>
              <w:rPr>
                <w:color w:val="000000"/>
              </w:rPr>
            </w:pPr>
          </w:p>
        </w:tc>
        <w:tc>
          <w:tcPr>
            <w:tcW w:w="1318" w:type="dxa"/>
            <w:vMerge/>
            <w:tcBorders>
              <w:left w:val="nil"/>
              <w:bottom w:val="single" w:sz="4" w:space="0" w:color="auto"/>
              <w:right w:val="single" w:sz="8" w:space="0" w:color="auto"/>
            </w:tcBorders>
            <w:shd w:val="clear" w:color="auto" w:fill="auto"/>
            <w:vAlign w:val="center"/>
            <w:hideMark/>
          </w:tcPr>
          <w:p w14:paraId="463D99F0" w14:textId="77777777" w:rsidR="00DF2DE2" w:rsidRPr="00DF2DE2" w:rsidRDefault="00DF2DE2" w:rsidP="00DF2DE2">
            <w:pPr>
              <w:rPr>
                <w:rFonts w:ascii="Calibri" w:hAnsi="Calibri" w:cs="Calibri"/>
                <w:color w:val="000000"/>
              </w:rPr>
            </w:pPr>
          </w:p>
        </w:tc>
        <w:tc>
          <w:tcPr>
            <w:tcW w:w="1272" w:type="dxa"/>
            <w:vMerge/>
            <w:tcBorders>
              <w:top w:val="single" w:sz="8" w:space="0" w:color="auto"/>
              <w:left w:val="single" w:sz="8" w:space="0" w:color="auto"/>
              <w:bottom w:val="single" w:sz="4" w:space="0" w:color="auto"/>
              <w:right w:val="single" w:sz="8" w:space="0" w:color="auto"/>
            </w:tcBorders>
            <w:vAlign w:val="center"/>
            <w:hideMark/>
          </w:tcPr>
          <w:p w14:paraId="444763B4" w14:textId="77777777" w:rsidR="00DF2DE2" w:rsidRPr="00DF2DE2" w:rsidRDefault="00DF2DE2" w:rsidP="00DF2DE2">
            <w:pPr>
              <w:rPr>
                <w:color w:val="000000"/>
              </w:rPr>
            </w:pPr>
          </w:p>
        </w:tc>
        <w:tc>
          <w:tcPr>
            <w:tcW w:w="1491" w:type="dxa"/>
            <w:tcBorders>
              <w:top w:val="nil"/>
              <w:left w:val="nil"/>
              <w:bottom w:val="single" w:sz="4" w:space="0" w:color="auto"/>
              <w:right w:val="single" w:sz="8" w:space="0" w:color="auto"/>
            </w:tcBorders>
            <w:shd w:val="clear" w:color="auto" w:fill="auto"/>
            <w:vAlign w:val="center"/>
            <w:hideMark/>
          </w:tcPr>
          <w:p w14:paraId="01C8D03A" w14:textId="77777777" w:rsidR="00DF2DE2" w:rsidRPr="00DF2DE2" w:rsidRDefault="00DF2DE2" w:rsidP="00DF2DE2">
            <w:pPr>
              <w:jc w:val="center"/>
              <w:rPr>
                <w:color w:val="000000"/>
              </w:rPr>
            </w:pPr>
            <w:r w:rsidRPr="00DF2DE2">
              <w:rPr>
                <w:color w:val="000000"/>
              </w:rPr>
              <w:t>руб./тыс.</w:t>
            </w:r>
          </w:p>
          <w:p w14:paraId="0FE900C3" w14:textId="77777777" w:rsidR="00DF2DE2" w:rsidRPr="00DF2DE2" w:rsidRDefault="00DF2DE2" w:rsidP="00DF2DE2">
            <w:pPr>
              <w:jc w:val="center"/>
              <w:rPr>
                <w:color w:val="000000"/>
              </w:rPr>
            </w:pPr>
            <w:proofErr w:type="spellStart"/>
            <w:r w:rsidRPr="00DF2DE2">
              <w:rPr>
                <w:color w:val="000000"/>
              </w:rPr>
              <w:t>кВт·ч</w:t>
            </w:r>
            <w:proofErr w:type="spellEnd"/>
          </w:p>
        </w:tc>
        <w:tc>
          <w:tcPr>
            <w:tcW w:w="1262" w:type="dxa"/>
            <w:tcBorders>
              <w:top w:val="nil"/>
              <w:left w:val="nil"/>
              <w:bottom w:val="single" w:sz="4" w:space="0" w:color="auto"/>
              <w:right w:val="single" w:sz="8" w:space="0" w:color="auto"/>
            </w:tcBorders>
            <w:shd w:val="clear" w:color="auto" w:fill="auto"/>
            <w:vAlign w:val="center"/>
            <w:hideMark/>
          </w:tcPr>
          <w:p w14:paraId="78CEFB73" w14:textId="77777777" w:rsidR="00DF2DE2" w:rsidRPr="00DF2DE2" w:rsidRDefault="00DF2DE2" w:rsidP="00DF2DE2">
            <w:pPr>
              <w:jc w:val="center"/>
              <w:rPr>
                <w:color w:val="000000"/>
              </w:rPr>
            </w:pPr>
            <w:r w:rsidRPr="00DF2DE2">
              <w:rPr>
                <w:color w:val="000000"/>
              </w:rPr>
              <w:t>руб./</w:t>
            </w:r>
            <w:proofErr w:type="spellStart"/>
            <w:r w:rsidRPr="00DF2DE2">
              <w:rPr>
                <w:color w:val="000000"/>
              </w:rPr>
              <w:t>MBт</w:t>
            </w:r>
            <w:proofErr w:type="spellEnd"/>
          </w:p>
          <w:p w14:paraId="37916DFA" w14:textId="77777777" w:rsidR="00DF2DE2" w:rsidRPr="00DF2DE2" w:rsidRDefault="00DF2DE2" w:rsidP="00DF2DE2">
            <w:pPr>
              <w:jc w:val="center"/>
              <w:rPr>
                <w:color w:val="000000"/>
              </w:rPr>
            </w:pPr>
          </w:p>
        </w:tc>
        <w:tc>
          <w:tcPr>
            <w:tcW w:w="1358" w:type="dxa"/>
            <w:tcBorders>
              <w:top w:val="nil"/>
              <w:left w:val="nil"/>
              <w:bottom w:val="single" w:sz="4" w:space="0" w:color="auto"/>
              <w:right w:val="single" w:sz="8" w:space="0" w:color="auto"/>
            </w:tcBorders>
            <w:shd w:val="clear" w:color="auto" w:fill="auto"/>
            <w:vAlign w:val="center"/>
            <w:hideMark/>
          </w:tcPr>
          <w:p w14:paraId="6134EBC1" w14:textId="77777777" w:rsidR="00DF2DE2" w:rsidRPr="00DF2DE2" w:rsidRDefault="00DF2DE2" w:rsidP="00DF2DE2">
            <w:pPr>
              <w:jc w:val="center"/>
              <w:rPr>
                <w:color w:val="000000"/>
              </w:rPr>
            </w:pPr>
            <w:r w:rsidRPr="00DF2DE2">
              <w:rPr>
                <w:color w:val="000000"/>
              </w:rPr>
              <w:t>руб./</w:t>
            </w:r>
            <w:proofErr w:type="spellStart"/>
            <w:r w:rsidRPr="00DF2DE2">
              <w:rPr>
                <w:color w:val="000000"/>
              </w:rPr>
              <w:t>кВт·ч</w:t>
            </w:r>
            <w:proofErr w:type="spellEnd"/>
          </w:p>
        </w:tc>
        <w:tc>
          <w:tcPr>
            <w:tcW w:w="1320" w:type="dxa"/>
            <w:vMerge/>
            <w:tcBorders>
              <w:top w:val="nil"/>
              <w:left w:val="single" w:sz="8" w:space="0" w:color="auto"/>
              <w:bottom w:val="single" w:sz="4" w:space="0" w:color="auto"/>
              <w:right w:val="single" w:sz="8" w:space="0" w:color="auto"/>
            </w:tcBorders>
            <w:vAlign w:val="center"/>
            <w:hideMark/>
          </w:tcPr>
          <w:p w14:paraId="46454672" w14:textId="77777777" w:rsidR="00DF2DE2" w:rsidRPr="00DF2DE2" w:rsidRDefault="00DF2DE2" w:rsidP="00DF2DE2">
            <w:pPr>
              <w:rPr>
                <w:color w:val="000000"/>
              </w:rPr>
            </w:pPr>
          </w:p>
        </w:tc>
        <w:tc>
          <w:tcPr>
            <w:tcW w:w="1378" w:type="dxa"/>
            <w:vMerge/>
            <w:tcBorders>
              <w:top w:val="nil"/>
              <w:left w:val="single" w:sz="8" w:space="0" w:color="auto"/>
              <w:bottom w:val="single" w:sz="8" w:space="0" w:color="000000"/>
              <w:right w:val="single" w:sz="8" w:space="0" w:color="auto"/>
            </w:tcBorders>
            <w:vAlign w:val="center"/>
            <w:hideMark/>
          </w:tcPr>
          <w:p w14:paraId="6AAC5C80" w14:textId="77777777" w:rsidR="00DF2DE2" w:rsidRPr="00DF2DE2" w:rsidRDefault="00DF2DE2" w:rsidP="00DF2DE2">
            <w:pPr>
              <w:rPr>
                <w:color w:val="000000"/>
              </w:rPr>
            </w:pPr>
          </w:p>
        </w:tc>
        <w:tc>
          <w:tcPr>
            <w:tcW w:w="1379" w:type="dxa"/>
            <w:vMerge/>
            <w:tcBorders>
              <w:top w:val="nil"/>
              <w:left w:val="single" w:sz="8" w:space="0" w:color="auto"/>
              <w:bottom w:val="single" w:sz="8" w:space="0" w:color="000000"/>
              <w:right w:val="single" w:sz="8" w:space="0" w:color="auto"/>
            </w:tcBorders>
            <w:vAlign w:val="center"/>
            <w:hideMark/>
          </w:tcPr>
          <w:p w14:paraId="71659993" w14:textId="77777777" w:rsidR="00DF2DE2" w:rsidRPr="00DF2DE2" w:rsidRDefault="00DF2DE2" w:rsidP="00DF2DE2">
            <w:pPr>
              <w:rPr>
                <w:color w:val="000000"/>
              </w:rPr>
            </w:pPr>
          </w:p>
        </w:tc>
      </w:tr>
      <w:tr w:rsidR="00DF2DE2" w:rsidRPr="00DF2DE2" w14:paraId="5B3978A6" w14:textId="77777777" w:rsidTr="003E7303">
        <w:trPr>
          <w:trHeight w:val="315"/>
        </w:trPr>
        <w:tc>
          <w:tcPr>
            <w:tcW w:w="919"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BFDB3EA" w14:textId="77777777" w:rsidR="00DF2DE2" w:rsidRPr="00DF2DE2" w:rsidRDefault="00DF2DE2" w:rsidP="00DF2DE2">
            <w:pPr>
              <w:jc w:val="center"/>
              <w:rPr>
                <w:color w:val="000000"/>
              </w:rPr>
            </w:pPr>
            <w:r w:rsidRPr="00DF2DE2">
              <w:rPr>
                <w:color w:val="000000"/>
              </w:rPr>
              <w:t>1</w:t>
            </w:r>
          </w:p>
        </w:tc>
        <w:tc>
          <w:tcPr>
            <w:tcW w:w="2444" w:type="dxa"/>
            <w:tcBorders>
              <w:top w:val="single" w:sz="4" w:space="0" w:color="auto"/>
              <w:left w:val="nil"/>
              <w:bottom w:val="single" w:sz="8" w:space="0" w:color="auto"/>
              <w:right w:val="single" w:sz="8" w:space="0" w:color="auto"/>
            </w:tcBorders>
            <w:shd w:val="clear" w:color="auto" w:fill="auto"/>
            <w:noWrap/>
            <w:vAlign w:val="center"/>
            <w:hideMark/>
          </w:tcPr>
          <w:p w14:paraId="2EEC0DF2" w14:textId="77777777" w:rsidR="00DF2DE2" w:rsidRPr="00DF2DE2" w:rsidRDefault="00DF2DE2" w:rsidP="00DF2DE2">
            <w:pPr>
              <w:jc w:val="center"/>
              <w:rPr>
                <w:color w:val="000000"/>
              </w:rPr>
            </w:pPr>
            <w:r w:rsidRPr="00DF2DE2">
              <w:rPr>
                <w:color w:val="000000"/>
              </w:rPr>
              <w:t>2</w:t>
            </w:r>
          </w:p>
        </w:tc>
        <w:tc>
          <w:tcPr>
            <w:tcW w:w="1318" w:type="dxa"/>
            <w:tcBorders>
              <w:top w:val="single" w:sz="4" w:space="0" w:color="auto"/>
              <w:left w:val="nil"/>
              <w:bottom w:val="single" w:sz="8" w:space="0" w:color="auto"/>
              <w:right w:val="single" w:sz="8" w:space="0" w:color="auto"/>
            </w:tcBorders>
            <w:shd w:val="clear" w:color="auto" w:fill="auto"/>
            <w:noWrap/>
            <w:vAlign w:val="center"/>
            <w:hideMark/>
          </w:tcPr>
          <w:p w14:paraId="30DFD302" w14:textId="77777777" w:rsidR="00DF2DE2" w:rsidRPr="00DF2DE2" w:rsidRDefault="00DF2DE2" w:rsidP="00DF2DE2">
            <w:pPr>
              <w:jc w:val="center"/>
              <w:rPr>
                <w:color w:val="000000"/>
              </w:rPr>
            </w:pPr>
            <w:r w:rsidRPr="00DF2DE2">
              <w:rPr>
                <w:color w:val="000000"/>
              </w:rPr>
              <w:t>3</w:t>
            </w:r>
          </w:p>
        </w:tc>
        <w:tc>
          <w:tcPr>
            <w:tcW w:w="1272" w:type="dxa"/>
            <w:tcBorders>
              <w:top w:val="single" w:sz="4" w:space="0" w:color="auto"/>
              <w:left w:val="nil"/>
              <w:bottom w:val="single" w:sz="8" w:space="0" w:color="auto"/>
              <w:right w:val="single" w:sz="8" w:space="0" w:color="auto"/>
            </w:tcBorders>
            <w:shd w:val="clear" w:color="auto" w:fill="auto"/>
            <w:noWrap/>
            <w:vAlign w:val="center"/>
            <w:hideMark/>
          </w:tcPr>
          <w:p w14:paraId="15AEC241" w14:textId="77777777" w:rsidR="00DF2DE2" w:rsidRPr="00DF2DE2" w:rsidRDefault="00DF2DE2" w:rsidP="00DF2DE2">
            <w:pPr>
              <w:jc w:val="center"/>
              <w:rPr>
                <w:color w:val="000000"/>
              </w:rPr>
            </w:pPr>
            <w:r w:rsidRPr="00DF2DE2">
              <w:rPr>
                <w:color w:val="000000"/>
              </w:rPr>
              <w:t>4</w:t>
            </w:r>
          </w:p>
        </w:tc>
        <w:tc>
          <w:tcPr>
            <w:tcW w:w="1491" w:type="dxa"/>
            <w:tcBorders>
              <w:top w:val="single" w:sz="4" w:space="0" w:color="auto"/>
              <w:left w:val="nil"/>
              <w:bottom w:val="single" w:sz="8" w:space="0" w:color="auto"/>
              <w:right w:val="single" w:sz="8" w:space="0" w:color="auto"/>
            </w:tcBorders>
            <w:shd w:val="clear" w:color="auto" w:fill="auto"/>
            <w:noWrap/>
            <w:vAlign w:val="center"/>
            <w:hideMark/>
          </w:tcPr>
          <w:p w14:paraId="6C5EF8E0" w14:textId="77777777" w:rsidR="00DF2DE2" w:rsidRPr="00DF2DE2" w:rsidRDefault="00DF2DE2" w:rsidP="00DF2DE2">
            <w:pPr>
              <w:jc w:val="center"/>
              <w:rPr>
                <w:color w:val="000000"/>
              </w:rPr>
            </w:pPr>
            <w:r w:rsidRPr="00DF2DE2">
              <w:rPr>
                <w:color w:val="000000"/>
              </w:rPr>
              <w:t>5</w:t>
            </w:r>
          </w:p>
        </w:tc>
        <w:tc>
          <w:tcPr>
            <w:tcW w:w="1262" w:type="dxa"/>
            <w:tcBorders>
              <w:top w:val="single" w:sz="4" w:space="0" w:color="auto"/>
              <w:left w:val="nil"/>
              <w:bottom w:val="single" w:sz="8" w:space="0" w:color="auto"/>
              <w:right w:val="single" w:sz="8" w:space="0" w:color="auto"/>
            </w:tcBorders>
            <w:shd w:val="clear" w:color="auto" w:fill="auto"/>
            <w:noWrap/>
            <w:vAlign w:val="center"/>
            <w:hideMark/>
          </w:tcPr>
          <w:p w14:paraId="127E8B3C" w14:textId="77777777" w:rsidR="00DF2DE2" w:rsidRPr="00DF2DE2" w:rsidRDefault="00DF2DE2" w:rsidP="00DF2DE2">
            <w:pPr>
              <w:jc w:val="center"/>
              <w:rPr>
                <w:color w:val="000000"/>
              </w:rPr>
            </w:pPr>
            <w:r w:rsidRPr="00DF2DE2">
              <w:rPr>
                <w:color w:val="000000"/>
              </w:rPr>
              <w:t>6</w:t>
            </w:r>
          </w:p>
        </w:tc>
        <w:tc>
          <w:tcPr>
            <w:tcW w:w="1358" w:type="dxa"/>
            <w:tcBorders>
              <w:top w:val="single" w:sz="4" w:space="0" w:color="auto"/>
              <w:left w:val="nil"/>
              <w:bottom w:val="single" w:sz="8" w:space="0" w:color="auto"/>
              <w:right w:val="single" w:sz="8" w:space="0" w:color="auto"/>
            </w:tcBorders>
            <w:shd w:val="clear" w:color="auto" w:fill="auto"/>
            <w:noWrap/>
            <w:vAlign w:val="center"/>
            <w:hideMark/>
          </w:tcPr>
          <w:p w14:paraId="1BB038F8" w14:textId="77777777" w:rsidR="00DF2DE2" w:rsidRPr="00DF2DE2" w:rsidRDefault="00DF2DE2" w:rsidP="00DF2DE2">
            <w:pPr>
              <w:jc w:val="center"/>
              <w:rPr>
                <w:color w:val="000000"/>
              </w:rPr>
            </w:pPr>
            <w:r w:rsidRPr="00DF2DE2">
              <w:rPr>
                <w:color w:val="000000"/>
              </w:rPr>
              <w:t>7</w:t>
            </w:r>
          </w:p>
        </w:tc>
        <w:tc>
          <w:tcPr>
            <w:tcW w:w="1320" w:type="dxa"/>
            <w:tcBorders>
              <w:top w:val="single" w:sz="4" w:space="0" w:color="auto"/>
              <w:left w:val="nil"/>
              <w:bottom w:val="single" w:sz="8" w:space="0" w:color="auto"/>
              <w:right w:val="single" w:sz="8" w:space="0" w:color="auto"/>
            </w:tcBorders>
            <w:shd w:val="clear" w:color="auto" w:fill="auto"/>
            <w:noWrap/>
            <w:vAlign w:val="center"/>
            <w:hideMark/>
          </w:tcPr>
          <w:p w14:paraId="52863019" w14:textId="77777777" w:rsidR="00DF2DE2" w:rsidRPr="00DF2DE2" w:rsidRDefault="00DF2DE2" w:rsidP="00DF2DE2">
            <w:pPr>
              <w:jc w:val="center"/>
              <w:rPr>
                <w:color w:val="000000"/>
              </w:rPr>
            </w:pPr>
            <w:r w:rsidRPr="00DF2DE2">
              <w:rPr>
                <w:color w:val="000000"/>
              </w:rPr>
              <w:t>8</w:t>
            </w:r>
          </w:p>
        </w:tc>
        <w:tc>
          <w:tcPr>
            <w:tcW w:w="1378" w:type="dxa"/>
            <w:tcBorders>
              <w:top w:val="nil"/>
              <w:left w:val="nil"/>
              <w:bottom w:val="single" w:sz="8" w:space="0" w:color="auto"/>
              <w:right w:val="single" w:sz="8" w:space="0" w:color="auto"/>
            </w:tcBorders>
            <w:shd w:val="clear" w:color="auto" w:fill="auto"/>
            <w:noWrap/>
            <w:vAlign w:val="center"/>
            <w:hideMark/>
          </w:tcPr>
          <w:p w14:paraId="00F01D28" w14:textId="77777777" w:rsidR="00DF2DE2" w:rsidRPr="00DF2DE2" w:rsidRDefault="00DF2DE2" w:rsidP="00DF2DE2">
            <w:pPr>
              <w:jc w:val="center"/>
              <w:rPr>
                <w:color w:val="000000"/>
              </w:rPr>
            </w:pPr>
            <w:r w:rsidRPr="00DF2DE2">
              <w:rPr>
                <w:color w:val="000000"/>
              </w:rPr>
              <w:t>9</w:t>
            </w:r>
          </w:p>
        </w:tc>
        <w:tc>
          <w:tcPr>
            <w:tcW w:w="1379" w:type="dxa"/>
            <w:tcBorders>
              <w:top w:val="nil"/>
              <w:left w:val="nil"/>
              <w:bottom w:val="single" w:sz="8" w:space="0" w:color="auto"/>
              <w:right w:val="single" w:sz="8" w:space="0" w:color="auto"/>
            </w:tcBorders>
            <w:shd w:val="clear" w:color="auto" w:fill="auto"/>
            <w:noWrap/>
            <w:vAlign w:val="center"/>
            <w:hideMark/>
          </w:tcPr>
          <w:p w14:paraId="169B347E" w14:textId="77777777" w:rsidR="00DF2DE2" w:rsidRPr="00DF2DE2" w:rsidRDefault="00DF2DE2" w:rsidP="00DF2DE2">
            <w:pPr>
              <w:jc w:val="center"/>
              <w:rPr>
                <w:color w:val="000000"/>
              </w:rPr>
            </w:pPr>
            <w:r w:rsidRPr="00DF2DE2">
              <w:rPr>
                <w:color w:val="000000"/>
              </w:rPr>
              <w:t>10</w:t>
            </w:r>
          </w:p>
        </w:tc>
      </w:tr>
      <w:tr w:rsidR="00DF2DE2" w:rsidRPr="00DF2DE2" w14:paraId="2ABEED1C" w14:textId="77777777" w:rsidTr="003E7303">
        <w:trPr>
          <w:trHeight w:val="315"/>
        </w:trPr>
        <w:tc>
          <w:tcPr>
            <w:tcW w:w="1414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6D66A75" w14:textId="77777777" w:rsidR="00DF2DE2" w:rsidRPr="00DF2DE2" w:rsidRDefault="00DF2DE2" w:rsidP="00DF2DE2">
            <w:pPr>
              <w:jc w:val="center"/>
              <w:rPr>
                <w:color w:val="000000"/>
              </w:rPr>
            </w:pPr>
            <w:r w:rsidRPr="00DF2DE2">
              <w:rPr>
                <w:color w:val="000000"/>
              </w:rPr>
              <w:t>Период регулирования 2024 год</w:t>
            </w:r>
          </w:p>
        </w:tc>
      </w:tr>
      <w:tr w:rsidR="00DF2DE2" w:rsidRPr="00DF2DE2" w14:paraId="643861FD" w14:textId="77777777" w:rsidTr="003E7303">
        <w:trPr>
          <w:trHeight w:val="915"/>
        </w:trPr>
        <w:tc>
          <w:tcPr>
            <w:tcW w:w="919" w:type="dxa"/>
            <w:tcBorders>
              <w:top w:val="nil"/>
              <w:left w:val="single" w:sz="8" w:space="0" w:color="auto"/>
              <w:bottom w:val="single" w:sz="8" w:space="0" w:color="auto"/>
              <w:right w:val="single" w:sz="8" w:space="0" w:color="auto"/>
            </w:tcBorders>
            <w:shd w:val="clear" w:color="auto" w:fill="auto"/>
            <w:noWrap/>
            <w:vAlign w:val="center"/>
            <w:hideMark/>
          </w:tcPr>
          <w:p w14:paraId="799B2682" w14:textId="77777777" w:rsidR="00DF2DE2" w:rsidRPr="00DF2DE2" w:rsidRDefault="00DF2DE2" w:rsidP="00DF2DE2">
            <w:pPr>
              <w:jc w:val="center"/>
              <w:rPr>
                <w:color w:val="000000"/>
              </w:rPr>
            </w:pPr>
            <w:r w:rsidRPr="00DF2DE2">
              <w:rPr>
                <w:color w:val="000000"/>
              </w:rPr>
              <w:t>1</w:t>
            </w:r>
          </w:p>
        </w:tc>
        <w:tc>
          <w:tcPr>
            <w:tcW w:w="2444" w:type="dxa"/>
            <w:tcBorders>
              <w:top w:val="nil"/>
              <w:left w:val="nil"/>
              <w:bottom w:val="single" w:sz="8" w:space="0" w:color="auto"/>
              <w:right w:val="single" w:sz="8" w:space="0" w:color="auto"/>
            </w:tcBorders>
            <w:shd w:val="clear" w:color="auto" w:fill="auto"/>
            <w:vAlign w:val="center"/>
            <w:hideMark/>
          </w:tcPr>
          <w:p w14:paraId="5021332D" w14:textId="77777777" w:rsidR="00DF2DE2" w:rsidRPr="00DF2DE2" w:rsidRDefault="00DF2DE2" w:rsidP="00DF2DE2">
            <w:pPr>
              <w:rPr>
                <w:color w:val="000000"/>
              </w:rPr>
            </w:pPr>
            <w:r w:rsidRPr="00DF2DE2">
              <w:rPr>
                <w:color w:val="000000"/>
              </w:rPr>
              <w:t>Электрическая энергия, в том числе:</w:t>
            </w:r>
          </w:p>
        </w:tc>
        <w:tc>
          <w:tcPr>
            <w:tcW w:w="1318" w:type="dxa"/>
            <w:tcBorders>
              <w:top w:val="nil"/>
              <w:left w:val="nil"/>
              <w:bottom w:val="single" w:sz="8" w:space="0" w:color="auto"/>
              <w:right w:val="single" w:sz="8" w:space="0" w:color="auto"/>
            </w:tcBorders>
            <w:shd w:val="clear" w:color="auto" w:fill="auto"/>
            <w:noWrap/>
            <w:vAlign w:val="center"/>
            <w:hideMark/>
          </w:tcPr>
          <w:p w14:paraId="24B51932" w14:textId="77777777" w:rsidR="00DF2DE2" w:rsidRPr="00DF2DE2" w:rsidRDefault="00DF2DE2" w:rsidP="00DF2DE2">
            <w:pPr>
              <w:jc w:val="center"/>
              <w:rPr>
                <w:color w:val="000000"/>
              </w:rPr>
            </w:pPr>
            <w:r w:rsidRPr="00DF2DE2">
              <w:rPr>
                <w:color w:val="000000"/>
              </w:rPr>
              <w:t>32 834,28</w:t>
            </w:r>
          </w:p>
        </w:tc>
        <w:tc>
          <w:tcPr>
            <w:tcW w:w="1272" w:type="dxa"/>
            <w:tcBorders>
              <w:top w:val="nil"/>
              <w:left w:val="nil"/>
              <w:bottom w:val="single" w:sz="8" w:space="0" w:color="auto"/>
              <w:right w:val="single" w:sz="8" w:space="0" w:color="auto"/>
            </w:tcBorders>
            <w:shd w:val="clear" w:color="auto" w:fill="auto"/>
            <w:noWrap/>
            <w:vAlign w:val="center"/>
            <w:hideMark/>
          </w:tcPr>
          <w:p w14:paraId="52945074" w14:textId="77777777" w:rsidR="00DF2DE2" w:rsidRPr="00DF2DE2" w:rsidRDefault="00DF2DE2" w:rsidP="00DF2DE2">
            <w:pPr>
              <w:jc w:val="center"/>
              <w:rPr>
                <w:color w:val="000000"/>
              </w:rPr>
            </w:pPr>
            <w:r w:rsidRPr="00DF2DE2">
              <w:rPr>
                <w:color w:val="000000"/>
              </w:rPr>
              <w:t>44,95</w:t>
            </w:r>
          </w:p>
        </w:tc>
        <w:tc>
          <w:tcPr>
            <w:tcW w:w="1491" w:type="dxa"/>
            <w:tcBorders>
              <w:top w:val="nil"/>
              <w:left w:val="nil"/>
              <w:bottom w:val="single" w:sz="8" w:space="0" w:color="auto"/>
              <w:right w:val="single" w:sz="8" w:space="0" w:color="auto"/>
            </w:tcBorders>
            <w:shd w:val="clear" w:color="auto" w:fill="auto"/>
            <w:noWrap/>
            <w:vAlign w:val="center"/>
            <w:hideMark/>
          </w:tcPr>
          <w:p w14:paraId="1EDF6250" w14:textId="77777777" w:rsidR="00DF2DE2" w:rsidRPr="00DF2DE2" w:rsidRDefault="00DF2DE2" w:rsidP="00DF2DE2">
            <w:pPr>
              <w:jc w:val="center"/>
              <w:rPr>
                <w:color w:val="000000"/>
              </w:rPr>
            </w:pPr>
            <w:r w:rsidRPr="00DF2DE2">
              <w:rPr>
                <w:color w:val="000000"/>
              </w:rPr>
              <w:t>0,00</w:t>
            </w:r>
          </w:p>
        </w:tc>
        <w:tc>
          <w:tcPr>
            <w:tcW w:w="1262" w:type="dxa"/>
            <w:tcBorders>
              <w:top w:val="nil"/>
              <w:left w:val="nil"/>
              <w:bottom w:val="single" w:sz="8" w:space="0" w:color="auto"/>
              <w:right w:val="single" w:sz="8" w:space="0" w:color="auto"/>
            </w:tcBorders>
            <w:shd w:val="clear" w:color="auto" w:fill="auto"/>
            <w:noWrap/>
            <w:vAlign w:val="center"/>
            <w:hideMark/>
          </w:tcPr>
          <w:p w14:paraId="7ACB4750" w14:textId="77777777" w:rsidR="00DF2DE2" w:rsidRPr="00DF2DE2" w:rsidRDefault="00DF2DE2" w:rsidP="00DF2DE2">
            <w:pPr>
              <w:jc w:val="center"/>
              <w:rPr>
                <w:color w:val="000000"/>
              </w:rPr>
            </w:pPr>
            <w:r w:rsidRPr="00DF2DE2">
              <w:rPr>
                <w:color w:val="000000"/>
              </w:rPr>
              <w:t>2 217,18</w:t>
            </w:r>
          </w:p>
        </w:tc>
        <w:tc>
          <w:tcPr>
            <w:tcW w:w="1358" w:type="dxa"/>
            <w:tcBorders>
              <w:top w:val="nil"/>
              <w:left w:val="nil"/>
              <w:bottom w:val="single" w:sz="8" w:space="0" w:color="auto"/>
              <w:right w:val="single" w:sz="8" w:space="0" w:color="auto"/>
            </w:tcBorders>
            <w:shd w:val="clear" w:color="auto" w:fill="auto"/>
            <w:noWrap/>
            <w:vAlign w:val="center"/>
            <w:hideMark/>
          </w:tcPr>
          <w:p w14:paraId="637BC75D" w14:textId="77777777" w:rsidR="00DF2DE2" w:rsidRPr="00DF2DE2" w:rsidRDefault="00DF2DE2" w:rsidP="00DF2DE2">
            <w:pPr>
              <w:jc w:val="center"/>
              <w:rPr>
                <w:color w:val="000000"/>
              </w:rPr>
            </w:pPr>
            <w:r w:rsidRPr="00DF2DE2">
              <w:rPr>
                <w:color w:val="000000"/>
              </w:rPr>
              <w:t>2,155</w:t>
            </w:r>
          </w:p>
        </w:tc>
        <w:tc>
          <w:tcPr>
            <w:tcW w:w="1320" w:type="dxa"/>
            <w:tcBorders>
              <w:top w:val="nil"/>
              <w:left w:val="nil"/>
              <w:bottom w:val="single" w:sz="8" w:space="0" w:color="auto"/>
              <w:right w:val="single" w:sz="8" w:space="0" w:color="auto"/>
            </w:tcBorders>
            <w:shd w:val="clear" w:color="auto" w:fill="auto"/>
            <w:noWrap/>
            <w:vAlign w:val="center"/>
            <w:hideMark/>
          </w:tcPr>
          <w:p w14:paraId="1E9C2C01" w14:textId="77777777" w:rsidR="00DF2DE2" w:rsidRPr="00DF2DE2" w:rsidRDefault="00DF2DE2" w:rsidP="00DF2DE2">
            <w:pPr>
              <w:jc w:val="center"/>
              <w:rPr>
                <w:color w:val="000000"/>
              </w:rPr>
            </w:pPr>
            <w:r w:rsidRPr="00DF2DE2">
              <w:rPr>
                <w:color w:val="000000"/>
              </w:rPr>
              <w:t>70 757,87</w:t>
            </w:r>
          </w:p>
        </w:tc>
        <w:tc>
          <w:tcPr>
            <w:tcW w:w="1378" w:type="dxa"/>
            <w:tcBorders>
              <w:top w:val="nil"/>
              <w:left w:val="nil"/>
              <w:bottom w:val="single" w:sz="8" w:space="0" w:color="auto"/>
              <w:right w:val="single" w:sz="8" w:space="0" w:color="auto"/>
            </w:tcBorders>
            <w:shd w:val="clear" w:color="auto" w:fill="auto"/>
            <w:noWrap/>
            <w:vAlign w:val="center"/>
            <w:hideMark/>
          </w:tcPr>
          <w:p w14:paraId="6850E772" w14:textId="77777777" w:rsidR="00DF2DE2" w:rsidRPr="00DF2DE2" w:rsidRDefault="00DF2DE2" w:rsidP="00DF2DE2">
            <w:pPr>
              <w:jc w:val="center"/>
              <w:rPr>
                <w:color w:val="000000"/>
              </w:rPr>
            </w:pPr>
            <w:r w:rsidRPr="00DF2DE2">
              <w:rPr>
                <w:color w:val="000000"/>
              </w:rPr>
              <w:t>99 662,24</w:t>
            </w:r>
          </w:p>
        </w:tc>
        <w:tc>
          <w:tcPr>
            <w:tcW w:w="1379" w:type="dxa"/>
            <w:tcBorders>
              <w:top w:val="nil"/>
              <w:left w:val="nil"/>
              <w:bottom w:val="single" w:sz="8" w:space="0" w:color="auto"/>
              <w:right w:val="single" w:sz="8" w:space="0" w:color="auto"/>
            </w:tcBorders>
            <w:shd w:val="clear" w:color="auto" w:fill="auto"/>
            <w:noWrap/>
            <w:vAlign w:val="center"/>
            <w:hideMark/>
          </w:tcPr>
          <w:p w14:paraId="02CBEC64" w14:textId="77777777" w:rsidR="00DF2DE2" w:rsidRPr="00DF2DE2" w:rsidRDefault="00DF2DE2" w:rsidP="00DF2DE2">
            <w:pPr>
              <w:jc w:val="center"/>
              <w:rPr>
                <w:color w:val="000000"/>
              </w:rPr>
            </w:pPr>
            <w:r w:rsidRPr="00DF2DE2">
              <w:rPr>
                <w:color w:val="000000"/>
              </w:rPr>
              <w:t>170 420,11</w:t>
            </w:r>
          </w:p>
        </w:tc>
      </w:tr>
      <w:tr w:rsidR="00DF2DE2" w:rsidRPr="00DF2DE2" w14:paraId="2956AB84" w14:textId="77777777" w:rsidTr="003E7303">
        <w:trPr>
          <w:trHeight w:val="915"/>
        </w:trPr>
        <w:tc>
          <w:tcPr>
            <w:tcW w:w="919" w:type="dxa"/>
            <w:tcBorders>
              <w:top w:val="nil"/>
              <w:left w:val="single" w:sz="8" w:space="0" w:color="auto"/>
              <w:bottom w:val="single" w:sz="8" w:space="0" w:color="auto"/>
              <w:right w:val="single" w:sz="8" w:space="0" w:color="auto"/>
            </w:tcBorders>
            <w:shd w:val="clear" w:color="auto" w:fill="auto"/>
            <w:noWrap/>
            <w:vAlign w:val="center"/>
            <w:hideMark/>
          </w:tcPr>
          <w:p w14:paraId="62140073" w14:textId="77777777" w:rsidR="00DF2DE2" w:rsidRPr="00DF2DE2" w:rsidRDefault="00DF2DE2" w:rsidP="00DF2DE2">
            <w:pPr>
              <w:jc w:val="center"/>
              <w:rPr>
                <w:color w:val="000000"/>
              </w:rPr>
            </w:pPr>
            <w:r w:rsidRPr="00DF2DE2">
              <w:rPr>
                <w:color w:val="000000"/>
              </w:rPr>
              <w:t>1,1</w:t>
            </w:r>
          </w:p>
        </w:tc>
        <w:tc>
          <w:tcPr>
            <w:tcW w:w="2444" w:type="dxa"/>
            <w:tcBorders>
              <w:top w:val="nil"/>
              <w:left w:val="nil"/>
              <w:bottom w:val="single" w:sz="8" w:space="0" w:color="auto"/>
              <w:right w:val="single" w:sz="8" w:space="0" w:color="auto"/>
            </w:tcBorders>
            <w:shd w:val="clear" w:color="auto" w:fill="auto"/>
            <w:vAlign w:val="center"/>
            <w:hideMark/>
          </w:tcPr>
          <w:p w14:paraId="34622EF1" w14:textId="77777777" w:rsidR="00DF2DE2" w:rsidRPr="00DF2DE2" w:rsidRDefault="00DF2DE2" w:rsidP="00DF2DE2">
            <w:pPr>
              <w:rPr>
                <w:color w:val="000000"/>
              </w:rPr>
            </w:pPr>
            <w:r w:rsidRPr="00DF2DE2">
              <w:rPr>
                <w:color w:val="000000"/>
              </w:rPr>
              <w:t>ПАО «</w:t>
            </w:r>
            <w:proofErr w:type="spellStart"/>
            <w:r w:rsidRPr="00DF2DE2">
              <w:rPr>
                <w:color w:val="000000"/>
              </w:rPr>
              <w:t>Кузбассэнергосбыт</w:t>
            </w:r>
            <w:proofErr w:type="spellEnd"/>
            <w:r w:rsidRPr="00DF2DE2">
              <w:rPr>
                <w:color w:val="000000"/>
              </w:rPr>
              <w:t>»</w:t>
            </w:r>
          </w:p>
        </w:tc>
        <w:tc>
          <w:tcPr>
            <w:tcW w:w="1318" w:type="dxa"/>
            <w:tcBorders>
              <w:top w:val="nil"/>
              <w:left w:val="nil"/>
              <w:bottom w:val="single" w:sz="8" w:space="0" w:color="auto"/>
              <w:right w:val="single" w:sz="8" w:space="0" w:color="auto"/>
            </w:tcBorders>
            <w:shd w:val="clear" w:color="auto" w:fill="auto"/>
            <w:noWrap/>
            <w:vAlign w:val="center"/>
            <w:hideMark/>
          </w:tcPr>
          <w:p w14:paraId="35AFB45C" w14:textId="77777777" w:rsidR="00DF2DE2" w:rsidRPr="00DF2DE2" w:rsidRDefault="00DF2DE2" w:rsidP="00DF2DE2">
            <w:pPr>
              <w:jc w:val="center"/>
              <w:rPr>
                <w:color w:val="000000"/>
              </w:rPr>
            </w:pPr>
            <w:r w:rsidRPr="00DF2DE2">
              <w:rPr>
                <w:color w:val="000000"/>
              </w:rPr>
              <w:t>32 834,28</w:t>
            </w:r>
          </w:p>
        </w:tc>
        <w:tc>
          <w:tcPr>
            <w:tcW w:w="1272" w:type="dxa"/>
            <w:tcBorders>
              <w:top w:val="nil"/>
              <w:left w:val="nil"/>
              <w:bottom w:val="single" w:sz="8" w:space="0" w:color="auto"/>
              <w:right w:val="single" w:sz="8" w:space="0" w:color="auto"/>
            </w:tcBorders>
            <w:shd w:val="clear" w:color="auto" w:fill="auto"/>
            <w:noWrap/>
            <w:vAlign w:val="center"/>
            <w:hideMark/>
          </w:tcPr>
          <w:p w14:paraId="30A6FAF9" w14:textId="77777777" w:rsidR="00DF2DE2" w:rsidRPr="00DF2DE2" w:rsidRDefault="00DF2DE2" w:rsidP="00DF2DE2">
            <w:pPr>
              <w:jc w:val="center"/>
              <w:rPr>
                <w:color w:val="000000"/>
              </w:rPr>
            </w:pPr>
            <w:r w:rsidRPr="00DF2DE2">
              <w:rPr>
                <w:color w:val="000000"/>
              </w:rPr>
              <w:t>44,95</w:t>
            </w:r>
          </w:p>
        </w:tc>
        <w:tc>
          <w:tcPr>
            <w:tcW w:w="1491" w:type="dxa"/>
            <w:tcBorders>
              <w:top w:val="nil"/>
              <w:left w:val="nil"/>
              <w:bottom w:val="single" w:sz="8" w:space="0" w:color="auto"/>
              <w:right w:val="single" w:sz="8" w:space="0" w:color="auto"/>
            </w:tcBorders>
            <w:shd w:val="clear" w:color="auto" w:fill="auto"/>
            <w:noWrap/>
            <w:vAlign w:val="center"/>
            <w:hideMark/>
          </w:tcPr>
          <w:p w14:paraId="10F6FC39" w14:textId="77777777" w:rsidR="00DF2DE2" w:rsidRPr="00DF2DE2" w:rsidRDefault="00DF2DE2" w:rsidP="00DF2DE2">
            <w:pPr>
              <w:jc w:val="center"/>
              <w:rPr>
                <w:color w:val="000000"/>
              </w:rPr>
            </w:pPr>
            <w:r w:rsidRPr="00DF2DE2">
              <w:rPr>
                <w:color w:val="000000"/>
              </w:rPr>
              <w:t>0,00</w:t>
            </w:r>
          </w:p>
        </w:tc>
        <w:tc>
          <w:tcPr>
            <w:tcW w:w="1262" w:type="dxa"/>
            <w:tcBorders>
              <w:top w:val="nil"/>
              <w:left w:val="nil"/>
              <w:bottom w:val="single" w:sz="8" w:space="0" w:color="auto"/>
              <w:right w:val="single" w:sz="8" w:space="0" w:color="auto"/>
            </w:tcBorders>
            <w:shd w:val="clear" w:color="auto" w:fill="auto"/>
            <w:noWrap/>
            <w:vAlign w:val="center"/>
            <w:hideMark/>
          </w:tcPr>
          <w:p w14:paraId="6E36E168" w14:textId="77777777" w:rsidR="00DF2DE2" w:rsidRPr="00DF2DE2" w:rsidRDefault="00DF2DE2" w:rsidP="00DF2DE2">
            <w:pPr>
              <w:jc w:val="center"/>
              <w:rPr>
                <w:color w:val="000000"/>
              </w:rPr>
            </w:pPr>
            <w:r w:rsidRPr="00DF2DE2">
              <w:rPr>
                <w:color w:val="000000"/>
              </w:rPr>
              <w:t>2 217,18</w:t>
            </w:r>
          </w:p>
        </w:tc>
        <w:tc>
          <w:tcPr>
            <w:tcW w:w="1358" w:type="dxa"/>
            <w:tcBorders>
              <w:top w:val="nil"/>
              <w:left w:val="nil"/>
              <w:bottom w:val="single" w:sz="8" w:space="0" w:color="auto"/>
              <w:right w:val="single" w:sz="8" w:space="0" w:color="auto"/>
            </w:tcBorders>
            <w:shd w:val="clear" w:color="auto" w:fill="auto"/>
            <w:noWrap/>
            <w:vAlign w:val="center"/>
            <w:hideMark/>
          </w:tcPr>
          <w:p w14:paraId="4A7256A8" w14:textId="77777777" w:rsidR="00DF2DE2" w:rsidRPr="00DF2DE2" w:rsidRDefault="00DF2DE2" w:rsidP="00DF2DE2">
            <w:pPr>
              <w:jc w:val="center"/>
              <w:rPr>
                <w:color w:val="000000"/>
              </w:rPr>
            </w:pPr>
            <w:r w:rsidRPr="00DF2DE2">
              <w:rPr>
                <w:color w:val="000000"/>
              </w:rPr>
              <w:t>2,155</w:t>
            </w:r>
          </w:p>
        </w:tc>
        <w:tc>
          <w:tcPr>
            <w:tcW w:w="1320" w:type="dxa"/>
            <w:tcBorders>
              <w:top w:val="nil"/>
              <w:left w:val="nil"/>
              <w:bottom w:val="single" w:sz="8" w:space="0" w:color="auto"/>
              <w:right w:val="single" w:sz="8" w:space="0" w:color="auto"/>
            </w:tcBorders>
            <w:shd w:val="clear" w:color="auto" w:fill="auto"/>
            <w:noWrap/>
            <w:vAlign w:val="center"/>
            <w:hideMark/>
          </w:tcPr>
          <w:p w14:paraId="1F7338E2" w14:textId="77777777" w:rsidR="00DF2DE2" w:rsidRPr="00DF2DE2" w:rsidRDefault="00DF2DE2" w:rsidP="00DF2DE2">
            <w:pPr>
              <w:jc w:val="center"/>
              <w:rPr>
                <w:color w:val="000000"/>
              </w:rPr>
            </w:pPr>
            <w:r w:rsidRPr="00DF2DE2">
              <w:rPr>
                <w:color w:val="000000"/>
              </w:rPr>
              <w:t>70 757,87</w:t>
            </w:r>
          </w:p>
        </w:tc>
        <w:tc>
          <w:tcPr>
            <w:tcW w:w="1378" w:type="dxa"/>
            <w:tcBorders>
              <w:top w:val="nil"/>
              <w:left w:val="nil"/>
              <w:bottom w:val="single" w:sz="8" w:space="0" w:color="auto"/>
              <w:right w:val="single" w:sz="8" w:space="0" w:color="auto"/>
            </w:tcBorders>
            <w:shd w:val="clear" w:color="auto" w:fill="auto"/>
            <w:noWrap/>
            <w:vAlign w:val="center"/>
            <w:hideMark/>
          </w:tcPr>
          <w:p w14:paraId="225A0561" w14:textId="77777777" w:rsidR="00DF2DE2" w:rsidRPr="00DF2DE2" w:rsidRDefault="00DF2DE2" w:rsidP="00DF2DE2">
            <w:pPr>
              <w:jc w:val="center"/>
              <w:rPr>
                <w:color w:val="000000"/>
              </w:rPr>
            </w:pPr>
            <w:r w:rsidRPr="00DF2DE2">
              <w:rPr>
                <w:color w:val="000000"/>
              </w:rPr>
              <w:t>99 662,24</w:t>
            </w:r>
          </w:p>
        </w:tc>
        <w:tc>
          <w:tcPr>
            <w:tcW w:w="1379" w:type="dxa"/>
            <w:tcBorders>
              <w:top w:val="nil"/>
              <w:left w:val="nil"/>
              <w:bottom w:val="single" w:sz="8" w:space="0" w:color="auto"/>
              <w:right w:val="single" w:sz="8" w:space="0" w:color="auto"/>
            </w:tcBorders>
            <w:shd w:val="clear" w:color="auto" w:fill="auto"/>
            <w:noWrap/>
            <w:vAlign w:val="center"/>
            <w:hideMark/>
          </w:tcPr>
          <w:p w14:paraId="728D1474" w14:textId="77777777" w:rsidR="00DF2DE2" w:rsidRPr="00DF2DE2" w:rsidRDefault="00DF2DE2" w:rsidP="00DF2DE2">
            <w:pPr>
              <w:jc w:val="center"/>
              <w:rPr>
                <w:color w:val="000000"/>
              </w:rPr>
            </w:pPr>
            <w:r w:rsidRPr="00DF2DE2">
              <w:rPr>
                <w:color w:val="000000"/>
              </w:rPr>
              <w:t>170 420,11</w:t>
            </w:r>
          </w:p>
        </w:tc>
      </w:tr>
      <w:tr w:rsidR="00DF2DE2" w:rsidRPr="00DF2DE2" w14:paraId="64BF5D03" w14:textId="77777777" w:rsidTr="003E7303">
        <w:trPr>
          <w:trHeight w:val="315"/>
        </w:trPr>
        <w:tc>
          <w:tcPr>
            <w:tcW w:w="919" w:type="dxa"/>
            <w:tcBorders>
              <w:top w:val="nil"/>
              <w:left w:val="single" w:sz="8" w:space="0" w:color="auto"/>
              <w:bottom w:val="single" w:sz="8" w:space="0" w:color="auto"/>
              <w:right w:val="single" w:sz="8" w:space="0" w:color="auto"/>
            </w:tcBorders>
            <w:shd w:val="clear" w:color="auto" w:fill="auto"/>
            <w:noWrap/>
            <w:hideMark/>
          </w:tcPr>
          <w:p w14:paraId="7CFEA6B7" w14:textId="77777777" w:rsidR="00DF2DE2" w:rsidRPr="00DF2DE2" w:rsidRDefault="00DF2DE2" w:rsidP="00DF2DE2">
            <w:pPr>
              <w:rPr>
                <w:rFonts w:ascii="Calibri" w:hAnsi="Calibri" w:cs="Calibri"/>
                <w:color w:val="000000"/>
              </w:rPr>
            </w:pPr>
            <w:r w:rsidRPr="00DF2DE2">
              <w:rPr>
                <w:rFonts w:ascii="Calibri" w:hAnsi="Calibri" w:cs="Calibri"/>
                <w:color w:val="000000"/>
              </w:rPr>
              <w:t> </w:t>
            </w:r>
          </w:p>
        </w:tc>
        <w:tc>
          <w:tcPr>
            <w:tcW w:w="2444" w:type="dxa"/>
            <w:tcBorders>
              <w:top w:val="nil"/>
              <w:left w:val="nil"/>
              <w:bottom w:val="single" w:sz="8" w:space="0" w:color="auto"/>
              <w:right w:val="single" w:sz="8" w:space="0" w:color="auto"/>
            </w:tcBorders>
            <w:shd w:val="clear" w:color="auto" w:fill="auto"/>
            <w:vAlign w:val="center"/>
            <w:hideMark/>
          </w:tcPr>
          <w:p w14:paraId="504EAA6C" w14:textId="77777777" w:rsidR="00DF2DE2" w:rsidRPr="00DF2DE2" w:rsidRDefault="00DF2DE2" w:rsidP="00DF2DE2">
            <w:pPr>
              <w:rPr>
                <w:color w:val="000000"/>
              </w:rPr>
            </w:pPr>
            <w:r w:rsidRPr="00DF2DE2">
              <w:rPr>
                <w:color w:val="000000"/>
              </w:rPr>
              <w:t>Итого</w:t>
            </w:r>
          </w:p>
        </w:tc>
        <w:tc>
          <w:tcPr>
            <w:tcW w:w="1318" w:type="dxa"/>
            <w:tcBorders>
              <w:top w:val="nil"/>
              <w:left w:val="nil"/>
              <w:bottom w:val="single" w:sz="8" w:space="0" w:color="auto"/>
              <w:right w:val="single" w:sz="8" w:space="0" w:color="auto"/>
            </w:tcBorders>
            <w:shd w:val="clear" w:color="auto" w:fill="auto"/>
            <w:noWrap/>
            <w:vAlign w:val="center"/>
            <w:hideMark/>
          </w:tcPr>
          <w:p w14:paraId="74ECD975" w14:textId="77777777" w:rsidR="00DF2DE2" w:rsidRPr="00DF2DE2" w:rsidRDefault="00DF2DE2" w:rsidP="00DF2DE2">
            <w:pPr>
              <w:jc w:val="center"/>
              <w:rPr>
                <w:color w:val="000000"/>
              </w:rPr>
            </w:pPr>
            <w:r w:rsidRPr="00DF2DE2">
              <w:rPr>
                <w:color w:val="000000"/>
              </w:rPr>
              <w:t>32 834,28</w:t>
            </w:r>
          </w:p>
        </w:tc>
        <w:tc>
          <w:tcPr>
            <w:tcW w:w="1272" w:type="dxa"/>
            <w:tcBorders>
              <w:top w:val="nil"/>
              <w:left w:val="nil"/>
              <w:bottom w:val="single" w:sz="8" w:space="0" w:color="auto"/>
              <w:right w:val="single" w:sz="8" w:space="0" w:color="auto"/>
            </w:tcBorders>
            <w:shd w:val="clear" w:color="auto" w:fill="auto"/>
            <w:noWrap/>
            <w:vAlign w:val="center"/>
            <w:hideMark/>
          </w:tcPr>
          <w:p w14:paraId="3D5F50BE" w14:textId="77777777" w:rsidR="00DF2DE2" w:rsidRPr="00DF2DE2" w:rsidRDefault="00DF2DE2" w:rsidP="00DF2DE2">
            <w:pPr>
              <w:jc w:val="center"/>
              <w:rPr>
                <w:color w:val="000000"/>
              </w:rPr>
            </w:pPr>
            <w:r w:rsidRPr="00DF2DE2">
              <w:rPr>
                <w:color w:val="000000"/>
              </w:rPr>
              <w:t>44,95</w:t>
            </w:r>
          </w:p>
        </w:tc>
        <w:tc>
          <w:tcPr>
            <w:tcW w:w="1491" w:type="dxa"/>
            <w:tcBorders>
              <w:top w:val="nil"/>
              <w:left w:val="nil"/>
              <w:bottom w:val="single" w:sz="8" w:space="0" w:color="auto"/>
              <w:right w:val="single" w:sz="8" w:space="0" w:color="auto"/>
            </w:tcBorders>
            <w:shd w:val="clear" w:color="auto" w:fill="auto"/>
            <w:noWrap/>
            <w:vAlign w:val="center"/>
            <w:hideMark/>
          </w:tcPr>
          <w:p w14:paraId="0CA970F4" w14:textId="77777777" w:rsidR="00DF2DE2" w:rsidRPr="00DF2DE2" w:rsidRDefault="00DF2DE2" w:rsidP="00DF2DE2">
            <w:pPr>
              <w:jc w:val="center"/>
              <w:rPr>
                <w:color w:val="000000"/>
              </w:rPr>
            </w:pPr>
            <w:r w:rsidRPr="00DF2DE2">
              <w:rPr>
                <w:color w:val="000000"/>
              </w:rPr>
              <w:t>0,00</w:t>
            </w:r>
          </w:p>
        </w:tc>
        <w:tc>
          <w:tcPr>
            <w:tcW w:w="1262" w:type="dxa"/>
            <w:tcBorders>
              <w:top w:val="nil"/>
              <w:left w:val="nil"/>
              <w:bottom w:val="single" w:sz="8" w:space="0" w:color="auto"/>
              <w:right w:val="single" w:sz="8" w:space="0" w:color="auto"/>
            </w:tcBorders>
            <w:shd w:val="clear" w:color="auto" w:fill="auto"/>
            <w:noWrap/>
            <w:vAlign w:val="center"/>
            <w:hideMark/>
          </w:tcPr>
          <w:p w14:paraId="5B5EF1A4" w14:textId="77777777" w:rsidR="00DF2DE2" w:rsidRPr="00DF2DE2" w:rsidRDefault="00DF2DE2" w:rsidP="00DF2DE2">
            <w:pPr>
              <w:jc w:val="center"/>
              <w:rPr>
                <w:color w:val="000000"/>
              </w:rPr>
            </w:pPr>
            <w:r w:rsidRPr="00DF2DE2">
              <w:rPr>
                <w:color w:val="000000"/>
              </w:rPr>
              <w:t>2 217,18</w:t>
            </w:r>
          </w:p>
        </w:tc>
        <w:tc>
          <w:tcPr>
            <w:tcW w:w="1358" w:type="dxa"/>
            <w:tcBorders>
              <w:top w:val="nil"/>
              <w:left w:val="nil"/>
              <w:bottom w:val="single" w:sz="8" w:space="0" w:color="auto"/>
              <w:right w:val="single" w:sz="8" w:space="0" w:color="auto"/>
            </w:tcBorders>
            <w:shd w:val="clear" w:color="auto" w:fill="auto"/>
            <w:noWrap/>
            <w:vAlign w:val="center"/>
            <w:hideMark/>
          </w:tcPr>
          <w:p w14:paraId="646918D6" w14:textId="77777777" w:rsidR="00DF2DE2" w:rsidRPr="00DF2DE2" w:rsidRDefault="00DF2DE2" w:rsidP="00DF2DE2">
            <w:pPr>
              <w:jc w:val="center"/>
              <w:rPr>
                <w:color w:val="000000"/>
              </w:rPr>
            </w:pPr>
            <w:r w:rsidRPr="00DF2DE2">
              <w:rPr>
                <w:color w:val="000000"/>
              </w:rPr>
              <w:t>2,155</w:t>
            </w:r>
          </w:p>
        </w:tc>
        <w:tc>
          <w:tcPr>
            <w:tcW w:w="1320" w:type="dxa"/>
            <w:tcBorders>
              <w:top w:val="nil"/>
              <w:left w:val="nil"/>
              <w:bottom w:val="single" w:sz="8" w:space="0" w:color="auto"/>
              <w:right w:val="single" w:sz="8" w:space="0" w:color="auto"/>
            </w:tcBorders>
            <w:shd w:val="clear" w:color="auto" w:fill="auto"/>
            <w:noWrap/>
            <w:vAlign w:val="center"/>
            <w:hideMark/>
          </w:tcPr>
          <w:p w14:paraId="2EEAB80A" w14:textId="77777777" w:rsidR="00DF2DE2" w:rsidRPr="00DF2DE2" w:rsidRDefault="00DF2DE2" w:rsidP="00DF2DE2">
            <w:pPr>
              <w:jc w:val="center"/>
              <w:rPr>
                <w:color w:val="000000"/>
              </w:rPr>
            </w:pPr>
            <w:r w:rsidRPr="00DF2DE2">
              <w:rPr>
                <w:color w:val="000000"/>
              </w:rPr>
              <w:t>70 757,87</w:t>
            </w:r>
          </w:p>
        </w:tc>
        <w:tc>
          <w:tcPr>
            <w:tcW w:w="1378" w:type="dxa"/>
            <w:tcBorders>
              <w:top w:val="nil"/>
              <w:left w:val="nil"/>
              <w:bottom w:val="single" w:sz="8" w:space="0" w:color="auto"/>
              <w:right w:val="single" w:sz="8" w:space="0" w:color="auto"/>
            </w:tcBorders>
            <w:shd w:val="clear" w:color="auto" w:fill="auto"/>
            <w:noWrap/>
            <w:vAlign w:val="center"/>
            <w:hideMark/>
          </w:tcPr>
          <w:p w14:paraId="7DA3197E" w14:textId="77777777" w:rsidR="00DF2DE2" w:rsidRPr="00DF2DE2" w:rsidRDefault="00DF2DE2" w:rsidP="00DF2DE2">
            <w:pPr>
              <w:jc w:val="center"/>
              <w:rPr>
                <w:color w:val="000000"/>
              </w:rPr>
            </w:pPr>
            <w:r w:rsidRPr="00DF2DE2">
              <w:rPr>
                <w:color w:val="000000"/>
              </w:rPr>
              <w:t>99 662,24</w:t>
            </w:r>
          </w:p>
        </w:tc>
        <w:tc>
          <w:tcPr>
            <w:tcW w:w="1379" w:type="dxa"/>
            <w:tcBorders>
              <w:top w:val="nil"/>
              <w:left w:val="nil"/>
              <w:bottom w:val="single" w:sz="8" w:space="0" w:color="auto"/>
              <w:right w:val="single" w:sz="8" w:space="0" w:color="auto"/>
            </w:tcBorders>
            <w:shd w:val="clear" w:color="auto" w:fill="auto"/>
            <w:noWrap/>
            <w:vAlign w:val="center"/>
            <w:hideMark/>
          </w:tcPr>
          <w:p w14:paraId="7515EA03" w14:textId="77777777" w:rsidR="00DF2DE2" w:rsidRPr="00DF2DE2" w:rsidRDefault="00DF2DE2" w:rsidP="00DF2DE2">
            <w:pPr>
              <w:jc w:val="center"/>
              <w:rPr>
                <w:color w:val="000000"/>
              </w:rPr>
            </w:pPr>
            <w:r w:rsidRPr="00DF2DE2">
              <w:rPr>
                <w:color w:val="000000"/>
              </w:rPr>
              <w:t>170 420,11</w:t>
            </w:r>
          </w:p>
        </w:tc>
      </w:tr>
    </w:tbl>
    <w:p w14:paraId="1C6039E6" w14:textId="77777777" w:rsidR="00DF2DE2" w:rsidRPr="00DF2DE2" w:rsidRDefault="00DF2DE2" w:rsidP="00DF2DE2">
      <w:pPr>
        <w:spacing w:line="360" w:lineRule="auto"/>
        <w:ind w:firstLine="720"/>
        <w:jc w:val="both"/>
        <w:rPr>
          <w:snapToGrid w:val="0"/>
          <w:sz w:val="28"/>
          <w:szCs w:val="28"/>
        </w:rPr>
      </w:pPr>
    </w:p>
    <w:p w14:paraId="3299DF0F" w14:textId="77777777" w:rsidR="00DF2DE2" w:rsidRPr="00DF2DE2" w:rsidRDefault="00DF2DE2" w:rsidP="00DF2DE2">
      <w:pPr>
        <w:tabs>
          <w:tab w:val="left" w:pos="5954"/>
        </w:tabs>
        <w:spacing w:line="360" w:lineRule="auto"/>
        <w:ind w:firstLine="720"/>
        <w:jc w:val="both"/>
        <w:rPr>
          <w:snapToGrid w:val="0"/>
          <w:sz w:val="28"/>
          <w:szCs w:val="28"/>
        </w:rPr>
      </w:pPr>
    </w:p>
    <w:p w14:paraId="540F0642" w14:textId="77777777" w:rsidR="00DF2DE2" w:rsidRPr="00DF2DE2" w:rsidRDefault="00DF2DE2" w:rsidP="00DF2DE2">
      <w:pPr>
        <w:keepNext/>
        <w:spacing w:line="360" w:lineRule="auto"/>
        <w:jc w:val="center"/>
        <w:outlineLvl w:val="3"/>
        <w:rPr>
          <w:sz w:val="28"/>
          <w:szCs w:val="28"/>
          <w:lang w:val="x-none" w:eastAsia="x-none"/>
        </w:rPr>
        <w:sectPr w:rsidR="00DF2DE2" w:rsidRPr="00DF2DE2" w:rsidSect="00042E35">
          <w:pgSz w:w="16838" w:h="11906" w:orient="landscape"/>
          <w:pgMar w:top="1701" w:right="1134" w:bottom="851" w:left="1134" w:header="709" w:footer="709" w:gutter="0"/>
          <w:cols w:space="708"/>
          <w:docGrid w:linePitch="360"/>
        </w:sectPr>
      </w:pPr>
      <w:bookmarkStart w:id="48" w:name="_Toc464821604"/>
    </w:p>
    <w:p w14:paraId="5F6FFA93" w14:textId="77777777" w:rsidR="00DF2DE2" w:rsidRPr="00DF2DE2" w:rsidRDefault="00DF2DE2" w:rsidP="00DF2DE2">
      <w:pPr>
        <w:ind w:firstLine="709"/>
        <w:jc w:val="both"/>
        <w:rPr>
          <w:snapToGrid w:val="0"/>
          <w:sz w:val="28"/>
          <w:szCs w:val="28"/>
        </w:rPr>
      </w:pPr>
      <w:bookmarkStart w:id="49" w:name="_Toc24044801"/>
      <w:r w:rsidRPr="00DF2DE2">
        <w:rPr>
          <w:snapToGrid w:val="0"/>
          <w:sz w:val="28"/>
          <w:szCs w:val="28"/>
        </w:rPr>
        <w:lastRenderedPageBreak/>
        <w:t>Стоимость электроэнергии, по мнению экспертов, в 2024 году составит 170 420,11 тыс. руб. и предлагается к включению в НВВ предприятия на 2024 год, как экономически обоснованная.</w:t>
      </w:r>
    </w:p>
    <w:p w14:paraId="65ECC91E" w14:textId="77777777" w:rsidR="00DF2DE2" w:rsidRPr="00DF2DE2" w:rsidRDefault="00DF2DE2" w:rsidP="00DF2DE2">
      <w:pPr>
        <w:ind w:firstLine="709"/>
        <w:jc w:val="both"/>
        <w:rPr>
          <w:snapToGrid w:val="0"/>
          <w:sz w:val="28"/>
          <w:szCs w:val="28"/>
        </w:rPr>
      </w:pPr>
      <w:r w:rsidRPr="00DF2DE2">
        <w:rPr>
          <w:snapToGrid w:val="0"/>
          <w:sz w:val="28"/>
          <w:szCs w:val="28"/>
        </w:rPr>
        <w:t>Корректировка предложения предприятия в сторону снижения составила 5 728,71 тыс. руб.</w:t>
      </w:r>
    </w:p>
    <w:p w14:paraId="47EC7D6F" w14:textId="77777777" w:rsidR="00DF2DE2" w:rsidRPr="00DF2DE2" w:rsidRDefault="00DF2DE2" w:rsidP="00DF2DE2">
      <w:pPr>
        <w:rPr>
          <w:snapToGrid w:val="0"/>
          <w:sz w:val="28"/>
          <w:szCs w:val="28"/>
        </w:rPr>
      </w:pPr>
    </w:p>
    <w:p w14:paraId="5694D6A0" w14:textId="77777777" w:rsidR="00DF2DE2" w:rsidRPr="00DF2DE2" w:rsidRDefault="00DF2DE2" w:rsidP="00DF2DE2">
      <w:pPr>
        <w:keepNext/>
        <w:jc w:val="center"/>
        <w:outlineLvl w:val="3"/>
        <w:rPr>
          <w:i/>
          <w:sz w:val="28"/>
          <w:szCs w:val="28"/>
          <w:lang w:val="x-none" w:eastAsia="x-none"/>
        </w:rPr>
      </w:pPr>
      <w:r w:rsidRPr="00DF2DE2">
        <w:rPr>
          <w:i/>
          <w:sz w:val="28"/>
          <w:szCs w:val="28"/>
          <w:lang w:val="x-none" w:eastAsia="x-none"/>
        </w:rPr>
        <w:t>Расходы на холодную воду</w:t>
      </w:r>
      <w:bookmarkEnd w:id="48"/>
      <w:bookmarkEnd w:id="49"/>
      <w:r w:rsidRPr="00DF2DE2">
        <w:rPr>
          <w:i/>
          <w:sz w:val="28"/>
          <w:szCs w:val="28"/>
          <w:lang w:val="x-none" w:eastAsia="x-none"/>
        </w:rPr>
        <w:t xml:space="preserve"> </w:t>
      </w:r>
    </w:p>
    <w:p w14:paraId="26FAA705" w14:textId="77777777" w:rsidR="00DF2DE2" w:rsidRPr="00DF2DE2" w:rsidRDefault="00DF2DE2" w:rsidP="00DF2DE2">
      <w:pPr>
        <w:rPr>
          <w:snapToGrid w:val="0"/>
          <w:sz w:val="28"/>
          <w:szCs w:val="28"/>
          <w:lang w:val="x-none" w:eastAsia="x-none"/>
        </w:rPr>
      </w:pPr>
    </w:p>
    <w:p w14:paraId="78E63E0F" w14:textId="77777777" w:rsidR="00DF2DE2" w:rsidRPr="00DF2DE2" w:rsidRDefault="00DF2DE2" w:rsidP="00DF2DE2">
      <w:pPr>
        <w:ind w:firstLine="709"/>
        <w:jc w:val="both"/>
        <w:rPr>
          <w:snapToGrid w:val="0"/>
          <w:sz w:val="28"/>
          <w:szCs w:val="28"/>
        </w:rPr>
      </w:pPr>
      <w:r w:rsidRPr="00DF2DE2">
        <w:rPr>
          <w:snapToGrid w:val="0"/>
          <w:sz w:val="28"/>
          <w:szCs w:val="28"/>
        </w:rPr>
        <w:t>По данной статье предприятием планируются расходы на 2024 год в размере 89 228,10 тыс. руб.</w:t>
      </w:r>
    </w:p>
    <w:p w14:paraId="33E7BE16" w14:textId="77777777" w:rsidR="00DF2DE2" w:rsidRPr="00DF2DE2" w:rsidRDefault="00DF2DE2" w:rsidP="00DF2DE2">
      <w:pPr>
        <w:ind w:firstLine="709"/>
        <w:jc w:val="both"/>
        <w:rPr>
          <w:snapToGrid w:val="0"/>
          <w:sz w:val="28"/>
          <w:szCs w:val="28"/>
        </w:rPr>
      </w:pPr>
      <w:r w:rsidRPr="00DF2DE2">
        <w:rPr>
          <w:snapToGrid w:val="0"/>
          <w:sz w:val="28"/>
          <w:szCs w:val="28"/>
        </w:rPr>
        <w:t>В качестве обосновывающих документов МУП «МТСК» представило:</w:t>
      </w:r>
    </w:p>
    <w:p w14:paraId="5C74168D" w14:textId="77777777" w:rsidR="00DF2DE2" w:rsidRPr="00DF2DE2" w:rsidRDefault="00DF2DE2" w:rsidP="00DF2DE2">
      <w:pPr>
        <w:ind w:firstLine="709"/>
        <w:jc w:val="both"/>
        <w:rPr>
          <w:snapToGrid w:val="0"/>
          <w:sz w:val="28"/>
          <w:szCs w:val="28"/>
        </w:rPr>
      </w:pPr>
      <w:r w:rsidRPr="00DF2DE2">
        <w:rPr>
          <w:snapToGrid w:val="0"/>
          <w:sz w:val="28"/>
          <w:szCs w:val="28"/>
        </w:rPr>
        <w:t>Расходы на приобретение холодной воды и теплоносителя в 2024 году МУП «МТСК» (стр. 232 том 1).</w:t>
      </w:r>
    </w:p>
    <w:p w14:paraId="6C9200C7" w14:textId="77777777" w:rsidR="00DF2DE2" w:rsidRPr="00DF2DE2" w:rsidRDefault="00DF2DE2" w:rsidP="00DF2DE2">
      <w:pPr>
        <w:ind w:firstLine="709"/>
        <w:jc w:val="both"/>
        <w:rPr>
          <w:snapToGrid w:val="0"/>
          <w:sz w:val="28"/>
          <w:szCs w:val="28"/>
        </w:rPr>
      </w:pPr>
      <w:r w:rsidRPr="00DF2DE2">
        <w:rPr>
          <w:snapToGrid w:val="0"/>
          <w:sz w:val="28"/>
          <w:szCs w:val="28"/>
        </w:rPr>
        <w:t>Расчетный объем водопотребления котельных МУП «МТСК» на 2024 год (стр. 233 том 1).</w:t>
      </w:r>
    </w:p>
    <w:p w14:paraId="3834BF2A" w14:textId="77777777" w:rsidR="00DF2DE2" w:rsidRPr="00DF2DE2" w:rsidRDefault="00DF2DE2" w:rsidP="00DF2DE2">
      <w:pPr>
        <w:ind w:firstLine="709"/>
        <w:jc w:val="both"/>
        <w:rPr>
          <w:snapToGrid w:val="0"/>
          <w:sz w:val="28"/>
          <w:szCs w:val="28"/>
        </w:rPr>
      </w:pPr>
      <w:r w:rsidRPr="00DF2DE2">
        <w:rPr>
          <w:snapToGrid w:val="0"/>
          <w:sz w:val="28"/>
          <w:szCs w:val="28"/>
        </w:rPr>
        <w:t>Реестр счет-фактур по холодному водоснабжению и водоотведению за 1 квартал 2023 года с приложением счетов-фактур (стр. 234 том 1).</w:t>
      </w:r>
    </w:p>
    <w:p w14:paraId="5A968540" w14:textId="77777777" w:rsidR="00DF2DE2" w:rsidRPr="00DF2DE2" w:rsidRDefault="00DF2DE2" w:rsidP="00DF2DE2">
      <w:pPr>
        <w:ind w:firstLine="709"/>
        <w:jc w:val="both"/>
        <w:rPr>
          <w:snapToGrid w:val="0"/>
          <w:sz w:val="28"/>
          <w:szCs w:val="28"/>
        </w:rPr>
      </w:pPr>
      <w:r w:rsidRPr="00DF2DE2">
        <w:rPr>
          <w:snapToGrid w:val="0"/>
          <w:sz w:val="28"/>
          <w:szCs w:val="28"/>
        </w:rPr>
        <w:t>Реестр счет-фактур за услуги водопотребления и водоотведения за 2022 год по МУП «МТСК» (стр. 249 том 1).</w:t>
      </w:r>
    </w:p>
    <w:p w14:paraId="5B82BDAB" w14:textId="77777777" w:rsidR="00DF2DE2" w:rsidRPr="00DF2DE2" w:rsidRDefault="00DF2DE2" w:rsidP="00DF2DE2">
      <w:pPr>
        <w:ind w:firstLine="709"/>
        <w:jc w:val="both"/>
        <w:rPr>
          <w:snapToGrid w:val="0"/>
          <w:sz w:val="28"/>
          <w:szCs w:val="28"/>
        </w:rPr>
      </w:pPr>
      <w:r w:rsidRPr="00DF2DE2">
        <w:rPr>
          <w:snapToGrid w:val="0"/>
          <w:sz w:val="28"/>
          <w:szCs w:val="28"/>
        </w:rPr>
        <w:t>Протокол №03/01 от 01.02.2022 (стр. 311 том 1).</w:t>
      </w:r>
    </w:p>
    <w:p w14:paraId="41B325A8" w14:textId="77777777" w:rsidR="00DF2DE2" w:rsidRPr="00DF2DE2" w:rsidRDefault="00DF2DE2" w:rsidP="00DF2DE2">
      <w:pPr>
        <w:ind w:firstLine="709"/>
        <w:jc w:val="both"/>
        <w:rPr>
          <w:snapToGrid w:val="0"/>
          <w:sz w:val="28"/>
          <w:szCs w:val="28"/>
        </w:rPr>
      </w:pPr>
      <w:r w:rsidRPr="00DF2DE2">
        <w:rPr>
          <w:snapToGrid w:val="0"/>
          <w:sz w:val="28"/>
          <w:szCs w:val="28"/>
        </w:rPr>
        <w:t xml:space="preserve">Договор № 1761 от 01.02.2022 холодного водоснабжения и водоотведения с МУП «Междуреченский Водоканал» (стр. 251 том 1). </w:t>
      </w:r>
      <w:r w:rsidRPr="00DF2DE2">
        <w:rPr>
          <w:snapToGrid w:val="0"/>
          <w:sz w:val="28"/>
          <w:szCs w:val="28"/>
        </w:rPr>
        <w:tab/>
        <w:t>Постановление РЭК Кузбасса от 28.11.2022 N 748 "Об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"Междуреченский Водоканал" (Междуреченский городской округ)"</w:t>
      </w:r>
      <w:r w:rsidRPr="00DF2DE2">
        <w:rPr>
          <w:snapToGrid w:val="0"/>
          <w:sz w:val="28"/>
          <w:szCs w:val="28"/>
          <w:highlight w:val="yellow"/>
        </w:rPr>
        <w:t xml:space="preserve"> </w:t>
      </w:r>
      <w:r w:rsidRPr="00DF2DE2">
        <w:rPr>
          <w:snapToGrid w:val="0"/>
          <w:sz w:val="28"/>
          <w:szCs w:val="28"/>
        </w:rPr>
        <w:t>(стр. 317 том 1).</w:t>
      </w:r>
    </w:p>
    <w:p w14:paraId="10B88463" w14:textId="77777777" w:rsidR="00DF2DE2" w:rsidRPr="00DF2DE2" w:rsidRDefault="00DF2DE2" w:rsidP="00DF2DE2">
      <w:pPr>
        <w:widowControl w:val="0"/>
        <w:ind w:firstLine="709"/>
        <w:jc w:val="both"/>
        <w:rPr>
          <w:sz w:val="28"/>
          <w:szCs w:val="28"/>
        </w:rPr>
      </w:pPr>
      <w:r w:rsidRPr="00DF2DE2">
        <w:rPr>
          <w:snapToGrid w:val="0"/>
          <w:sz w:val="28"/>
          <w:szCs w:val="28"/>
        </w:rPr>
        <w:t>Согласно п. 50 Методических указаний, необходимый объем холодной воды принят экспертами на уровне плана 2022 года в размере 2 878,82 тыс. м</w:t>
      </w:r>
      <w:r w:rsidRPr="00DF2DE2">
        <w:rPr>
          <w:snapToGrid w:val="0"/>
          <w:sz w:val="28"/>
          <w:szCs w:val="28"/>
          <w:vertAlign w:val="superscript"/>
        </w:rPr>
        <w:t>3</w:t>
      </w:r>
      <w:r w:rsidRPr="00DF2DE2">
        <w:rPr>
          <w:snapToGrid w:val="0"/>
          <w:sz w:val="28"/>
          <w:szCs w:val="28"/>
        </w:rPr>
        <w:t xml:space="preserve"> (1 515,41 тыс. м</w:t>
      </w:r>
      <w:r w:rsidRPr="00DF2DE2">
        <w:rPr>
          <w:snapToGrid w:val="0"/>
          <w:sz w:val="28"/>
          <w:szCs w:val="28"/>
          <w:vertAlign w:val="superscript"/>
        </w:rPr>
        <w:t>3</w:t>
      </w:r>
      <w:r w:rsidRPr="00DF2DE2">
        <w:rPr>
          <w:snapToGrid w:val="0"/>
          <w:sz w:val="28"/>
          <w:szCs w:val="28"/>
        </w:rPr>
        <w:t xml:space="preserve"> в 1-ом полугодии 2024 года и 1 363,41 тыс. м</w:t>
      </w:r>
      <w:r w:rsidRPr="00DF2DE2">
        <w:rPr>
          <w:snapToGrid w:val="0"/>
          <w:sz w:val="28"/>
          <w:szCs w:val="28"/>
          <w:vertAlign w:val="superscript"/>
        </w:rPr>
        <w:t>3</w:t>
      </w:r>
      <w:r w:rsidRPr="00DF2DE2">
        <w:rPr>
          <w:snapToGrid w:val="0"/>
          <w:sz w:val="28"/>
          <w:szCs w:val="28"/>
        </w:rPr>
        <w:t xml:space="preserve"> во 2-ом полугодии 2024 года). При определении плановой цены покупки холодной воды на 2024 год эксперты руководствовались </w:t>
      </w:r>
      <w:proofErr w:type="spellStart"/>
      <w:r w:rsidRPr="00DF2DE2">
        <w:rPr>
          <w:snapToGrid w:val="0"/>
          <w:sz w:val="28"/>
          <w:szCs w:val="28"/>
        </w:rPr>
        <w:t>пп</w:t>
      </w:r>
      <w:proofErr w:type="spellEnd"/>
      <w:r w:rsidRPr="00DF2DE2">
        <w:rPr>
          <w:snapToGrid w:val="0"/>
          <w:sz w:val="28"/>
          <w:szCs w:val="28"/>
        </w:rPr>
        <w:t>. а) и в) п. 28 Основ ценообразования. Тарифы для МУП «Междуреченский водоканал» утверждены п</w:t>
      </w:r>
      <w:r w:rsidRPr="00DF2DE2">
        <w:rPr>
          <w:sz w:val="28"/>
          <w:szCs w:val="28"/>
        </w:rPr>
        <w:t>остановлением РЭК Кузбасса от 31.07.2023 № 87 «О внесении изменений в постановление Региональной энергетической комиссии Кузбасса от 28.11.2022 № 748 «Об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«Междуреченский Водоканал» (Междуреченский городской округ)» в части 2024 года".</w:t>
      </w:r>
    </w:p>
    <w:p w14:paraId="11BB8217" w14:textId="77777777" w:rsidR="00DF2DE2" w:rsidRPr="00DF2DE2" w:rsidRDefault="00DF2DE2" w:rsidP="00DF2DE2">
      <w:pPr>
        <w:widowControl w:val="0"/>
        <w:ind w:firstLine="709"/>
        <w:jc w:val="both"/>
        <w:rPr>
          <w:snapToGrid w:val="0"/>
          <w:sz w:val="28"/>
          <w:szCs w:val="28"/>
        </w:rPr>
      </w:pPr>
      <w:r w:rsidRPr="00DF2DE2">
        <w:rPr>
          <w:snapToGrid w:val="0"/>
          <w:sz w:val="28"/>
          <w:szCs w:val="28"/>
        </w:rPr>
        <w:t xml:space="preserve"> Экспертами предлагается принять в расчет тариф на холодную воду на 2024 год на 1 полугодие 2024 года в размере 28,71 руб./м</w:t>
      </w:r>
      <w:r w:rsidRPr="00DF2DE2">
        <w:rPr>
          <w:snapToGrid w:val="0"/>
          <w:sz w:val="28"/>
          <w:szCs w:val="28"/>
          <w:vertAlign w:val="superscript"/>
        </w:rPr>
        <w:t>3</w:t>
      </w:r>
      <w:r w:rsidRPr="00DF2DE2">
        <w:rPr>
          <w:snapToGrid w:val="0"/>
          <w:sz w:val="28"/>
          <w:szCs w:val="28"/>
        </w:rPr>
        <w:t>, на 2-е полугодие 2024 года в размере 33,53 руб./м</w:t>
      </w:r>
      <w:r w:rsidRPr="00DF2DE2">
        <w:rPr>
          <w:snapToGrid w:val="0"/>
          <w:sz w:val="28"/>
          <w:szCs w:val="28"/>
          <w:vertAlign w:val="superscript"/>
        </w:rPr>
        <w:t>3</w:t>
      </w:r>
      <w:r w:rsidRPr="00DF2DE2">
        <w:rPr>
          <w:snapToGrid w:val="0"/>
          <w:sz w:val="28"/>
          <w:szCs w:val="28"/>
        </w:rPr>
        <w:t>.</w:t>
      </w:r>
    </w:p>
    <w:p w14:paraId="617A61B4" w14:textId="77777777" w:rsidR="00DF2DE2" w:rsidRPr="00DF2DE2" w:rsidRDefault="00DF2DE2" w:rsidP="00DF2DE2">
      <w:pPr>
        <w:widowControl w:val="0"/>
        <w:ind w:firstLine="709"/>
        <w:jc w:val="both"/>
        <w:rPr>
          <w:snapToGrid w:val="0"/>
          <w:sz w:val="28"/>
          <w:szCs w:val="28"/>
        </w:rPr>
      </w:pPr>
      <w:r w:rsidRPr="00DF2DE2">
        <w:rPr>
          <w:snapToGrid w:val="0"/>
          <w:sz w:val="28"/>
          <w:szCs w:val="28"/>
        </w:rPr>
        <w:t>По мнению экспертов, стоимость холодной воды на 2024 год составит: 1 515,41 тыс. м</w:t>
      </w:r>
      <w:r w:rsidRPr="00DF2DE2">
        <w:rPr>
          <w:snapToGrid w:val="0"/>
          <w:sz w:val="28"/>
          <w:szCs w:val="28"/>
          <w:vertAlign w:val="superscript"/>
        </w:rPr>
        <w:t>3</w:t>
      </w:r>
      <w:r w:rsidRPr="00DF2DE2">
        <w:rPr>
          <w:snapToGrid w:val="0"/>
          <w:sz w:val="28"/>
          <w:szCs w:val="28"/>
        </w:rPr>
        <w:t xml:space="preserve"> × 28,71 руб./м</w:t>
      </w:r>
      <w:r w:rsidRPr="00DF2DE2">
        <w:rPr>
          <w:snapToGrid w:val="0"/>
          <w:sz w:val="28"/>
          <w:szCs w:val="28"/>
          <w:vertAlign w:val="superscript"/>
        </w:rPr>
        <w:t>3</w:t>
      </w:r>
      <w:r w:rsidRPr="00DF2DE2">
        <w:rPr>
          <w:snapToGrid w:val="0"/>
          <w:sz w:val="28"/>
          <w:szCs w:val="28"/>
        </w:rPr>
        <w:t xml:space="preserve"> = 43 507,45 тыс. руб. и 1 363,41 тыс. м</w:t>
      </w:r>
      <w:r w:rsidRPr="00DF2DE2">
        <w:rPr>
          <w:snapToGrid w:val="0"/>
          <w:sz w:val="28"/>
          <w:szCs w:val="28"/>
          <w:vertAlign w:val="superscript"/>
        </w:rPr>
        <w:t>3</w:t>
      </w:r>
      <w:r w:rsidRPr="00DF2DE2">
        <w:rPr>
          <w:snapToGrid w:val="0"/>
          <w:sz w:val="28"/>
          <w:szCs w:val="28"/>
        </w:rPr>
        <w:t xml:space="preserve"> × 33,53 </w:t>
      </w:r>
      <w:r w:rsidRPr="00DF2DE2">
        <w:rPr>
          <w:snapToGrid w:val="0"/>
          <w:sz w:val="28"/>
          <w:szCs w:val="28"/>
        </w:rPr>
        <w:lastRenderedPageBreak/>
        <w:t>руб./м</w:t>
      </w:r>
      <w:r w:rsidRPr="00DF2DE2">
        <w:rPr>
          <w:snapToGrid w:val="0"/>
          <w:sz w:val="28"/>
          <w:szCs w:val="28"/>
          <w:vertAlign w:val="superscript"/>
        </w:rPr>
        <w:t>3</w:t>
      </w:r>
      <w:r w:rsidRPr="00DF2DE2">
        <w:rPr>
          <w:snapToGrid w:val="0"/>
          <w:sz w:val="28"/>
          <w:szCs w:val="28"/>
        </w:rPr>
        <w:t xml:space="preserve"> = 45 715,11 тыс. руб. Таким образом экспертами предлагается к включению в НВВ предприятия на 2024 год сумма в размере 89 222,56 тыс. руб., как экономически обоснованная.</w:t>
      </w:r>
    </w:p>
    <w:p w14:paraId="2F031CD2" w14:textId="77777777" w:rsidR="00DF2DE2" w:rsidRPr="00DF2DE2" w:rsidRDefault="00DF2DE2" w:rsidP="00DF2DE2">
      <w:pPr>
        <w:ind w:firstLine="709"/>
        <w:jc w:val="both"/>
        <w:rPr>
          <w:snapToGrid w:val="0"/>
          <w:sz w:val="28"/>
          <w:szCs w:val="28"/>
        </w:rPr>
      </w:pPr>
      <w:r w:rsidRPr="00DF2DE2">
        <w:rPr>
          <w:snapToGrid w:val="0"/>
          <w:sz w:val="28"/>
          <w:szCs w:val="28"/>
        </w:rPr>
        <w:t>Корректировка предложения предприятия в сторону снижения составила 5,54 тыс. руб.</w:t>
      </w:r>
    </w:p>
    <w:p w14:paraId="25756361" w14:textId="77777777" w:rsidR="00DF2DE2" w:rsidRPr="00DF2DE2" w:rsidRDefault="00DF2DE2" w:rsidP="00DF2DE2">
      <w:pPr>
        <w:widowControl w:val="0"/>
        <w:ind w:firstLine="709"/>
        <w:jc w:val="both"/>
        <w:rPr>
          <w:snapToGrid w:val="0"/>
          <w:sz w:val="28"/>
          <w:szCs w:val="28"/>
          <w:highlight w:val="yellow"/>
        </w:rPr>
      </w:pPr>
    </w:p>
    <w:p w14:paraId="237257D5" w14:textId="77777777" w:rsidR="00DF2DE2" w:rsidRPr="00DF2DE2" w:rsidRDefault="00DF2DE2" w:rsidP="00DF2DE2">
      <w:pPr>
        <w:widowControl w:val="0"/>
        <w:ind w:firstLine="709"/>
        <w:jc w:val="both"/>
        <w:rPr>
          <w:snapToGrid w:val="0"/>
          <w:sz w:val="28"/>
          <w:szCs w:val="28"/>
        </w:rPr>
      </w:pPr>
      <w:r w:rsidRPr="00DF2DE2">
        <w:rPr>
          <w:snapToGrid w:val="0"/>
          <w:sz w:val="28"/>
          <w:szCs w:val="28"/>
        </w:rPr>
        <w:t>Проанализировав представленные материалы, эксперты предлагают принять затраты на энергетические ресурсы на 2024 год в размере 541 047,44 тыс. руб. Постатейно расходы на энергетические ресурсы отражены в таблице 8.</w:t>
      </w:r>
    </w:p>
    <w:p w14:paraId="74A046D0" w14:textId="77777777" w:rsidR="00DF2DE2" w:rsidRPr="00DF2DE2" w:rsidRDefault="00DF2DE2" w:rsidP="00DF2DE2">
      <w:pPr>
        <w:ind w:firstLine="851"/>
        <w:jc w:val="right"/>
        <w:rPr>
          <w:snapToGrid w:val="0"/>
          <w:sz w:val="28"/>
          <w:szCs w:val="28"/>
        </w:rPr>
      </w:pPr>
      <w:r w:rsidRPr="00DF2DE2">
        <w:rPr>
          <w:snapToGrid w:val="0"/>
          <w:sz w:val="28"/>
          <w:szCs w:val="28"/>
        </w:rPr>
        <w:t>Таблица 8</w:t>
      </w:r>
    </w:p>
    <w:p w14:paraId="43C9A1DB" w14:textId="77777777" w:rsidR="00DF2DE2" w:rsidRPr="00DF2DE2" w:rsidRDefault="00DF2DE2" w:rsidP="00DF2DE2">
      <w:pPr>
        <w:jc w:val="center"/>
        <w:rPr>
          <w:snapToGrid w:val="0"/>
          <w:sz w:val="28"/>
          <w:szCs w:val="28"/>
        </w:rPr>
      </w:pPr>
      <w:r w:rsidRPr="00DF2DE2">
        <w:rPr>
          <w:snapToGrid w:val="0"/>
          <w:sz w:val="28"/>
          <w:szCs w:val="28"/>
        </w:rPr>
        <w:t xml:space="preserve">Реестр расходов на приобретение энергетических ресурсов, </w:t>
      </w:r>
    </w:p>
    <w:p w14:paraId="295337FC" w14:textId="77777777" w:rsidR="00DF2DE2" w:rsidRPr="00DF2DE2" w:rsidRDefault="00DF2DE2" w:rsidP="00DF2DE2">
      <w:pPr>
        <w:jc w:val="center"/>
        <w:rPr>
          <w:snapToGrid w:val="0"/>
          <w:sz w:val="28"/>
          <w:szCs w:val="28"/>
        </w:rPr>
      </w:pPr>
      <w:r w:rsidRPr="00DF2DE2">
        <w:rPr>
          <w:snapToGrid w:val="0"/>
          <w:sz w:val="28"/>
          <w:szCs w:val="28"/>
        </w:rPr>
        <w:t>холодной воды и теплоносителя МУП «МТСК» на 2024 год</w:t>
      </w:r>
    </w:p>
    <w:p w14:paraId="789787D3" w14:textId="77777777" w:rsidR="00DF2DE2" w:rsidRPr="00DF2DE2" w:rsidRDefault="00DF2DE2" w:rsidP="00DF2DE2">
      <w:pPr>
        <w:jc w:val="right"/>
        <w:rPr>
          <w:snapToGrid w:val="0"/>
          <w:sz w:val="28"/>
          <w:szCs w:val="28"/>
        </w:rPr>
      </w:pPr>
      <w:r w:rsidRPr="00DF2DE2">
        <w:rPr>
          <w:snapToGrid w:val="0"/>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3520"/>
        <w:gridCol w:w="1685"/>
        <w:gridCol w:w="1719"/>
        <w:gridCol w:w="1759"/>
      </w:tblGrid>
      <w:tr w:rsidR="00DF2DE2" w:rsidRPr="00DF2DE2" w14:paraId="73974F25" w14:textId="77777777" w:rsidTr="003E7303">
        <w:trPr>
          <w:trHeight w:val="394"/>
        </w:trPr>
        <w:tc>
          <w:tcPr>
            <w:tcW w:w="675" w:type="dxa"/>
            <w:shd w:val="clear" w:color="auto" w:fill="auto"/>
            <w:vAlign w:val="center"/>
            <w:hideMark/>
          </w:tcPr>
          <w:p w14:paraId="68429C37" w14:textId="77777777" w:rsidR="00DF2DE2" w:rsidRPr="00DF2DE2" w:rsidRDefault="00DF2DE2" w:rsidP="00DF2DE2">
            <w:pPr>
              <w:jc w:val="center"/>
              <w:rPr>
                <w:snapToGrid w:val="0"/>
                <w:sz w:val="22"/>
                <w:szCs w:val="22"/>
              </w:rPr>
            </w:pPr>
            <w:r w:rsidRPr="00DF2DE2">
              <w:rPr>
                <w:snapToGrid w:val="0"/>
                <w:sz w:val="22"/>
                <w:szCs w:val="22"/>
              </w:rPr>
              <w:t>№ п/п</w:t>
            </w:r>
          </w:p>
        </w:tc>
        <w:tc>
          <w:tcPr>
            <w:tcW w:w="3686" w:type="dxa"/>
            <w:shd w:val="clear" w:color="auto" w:fill="auto"/>
            <w:vAlign w:val="center"/>
            <w:hideMark/>
          </w:tcPr>
          <w:p w14:paraId="5E6FDFD7" w14:textId="77777777" w:rsidR="00DF2DE2" w:rsidRPr="00DF2DE2" w:rsidRDefault="00DF2DE2" w:rsidP="00DF2DE2">
            <w:pPr>
              <w:jc w:val="center"/>
              <w:rPr>
                <w:snapToGrid w:val="0"/>
                <w:sz w:val="22"/>
                <w:szCs w:val="22"/>
              </w:rPr>
            </w:pPr>
            <w:r w:rsidRPr="00DF2DE2">
              <w:rPr>
                <w:snapToGrid w:val="0"/>
                <w:sz w:val="22"/>
                <w:szCs w:val="22"/>
              </w:rPr>
              <w:t>Наименование ресурса</w:t>
            </w:r>
          </w:p>
        </w:tc>
        <w:tc>
          <w:tcPr>
            <w:tcW w:w="1701" w:type="dxa"/>
            <w:vAlign w:val="center"/>
          </w:tcPr>
          <w:p w14:paraId="04EB3099" w14:textId="77777777" w:rsidR="00DF2DE2" w:rsidRPr="00DF2DE2" w:rsidRDefault="00DF2DE2" w:rsidP="00DF2DE2">
            <w:pPr>
              <w:jc w:val="center"/>
              <w:rPr>
                <w:snapToGrid w:val="0"/>
                <w:sz w:val="22"/>
                <w:szCs w:val="22"/>
              </w:rPr>
            </w:pPr>
            <w:r w:rsidRPr="00DF2DE2">
              <w:rPr>
                <w:snapToGrid w:val="0"/>
                <w:sz w:val="22"/>
                <w:szCs w:val="22"/>
              </w:rPr>
              <w:t>Предложение предприятия на 2024 год</w:t>
            </w:r>
          </w:p>
        </w:tc>
        <w:tc>
          <w:tcPr>
            <w:tcW w:w="1739" w:type="dxa"/>
            <w:shd w:val="clear" w:color="auto" w:fill="auto"/>
            <w:vAlign w:val="center"/>
            <w:hideMark/>
          </w:tcPr>
          <w:p w14:paraId="4DB409DD" w14:textId="77777777" w:rsidR="00DF2DE2" w:rsidRPr="00DF2DE2" w:rsidRDefault="00DF2DE2" w:rsidP="00DF2DE2">
            <w:pPr>
              <w:jc w:val="center"/>
              <w:rPr>
                <w:snapToGrid w:val="0"/>
                <w:sz w:val="22"/>
                <w:szCs w:val="22"/>
              </w:rPr>
            </w:pPr>
            <w:r w:rsidRPr="00DF2DE2">
              <w:rPr>
                <w:snapToGrid w:val="0"/>
                <w:sz w:val="22"/>
                <w:szCs w:val="22"/>
              </w:rPr>
              <w:t xml:space="preserve">Предложение экспертов </w:t>
            </w:r>
            <w:r w:rsidRPr="00DF2DE2">
              <w:rPr>
                <w:snapToGrid w:val="0"/>
                <w:sz w:val="22"/>
                <w:szCs w:val="22"/>
              </w:rPr>
              <w:br/>
              <w:t>на 20234год</w:t>
            </w:r>
          </w:p>
        </w:tc>
        <w:tc>
          <w:tcPr>
            <w:tcW w:w="1769" w:type="dxa"/>
            <w:vAlign w:val="center"/>
          </w:tcPr>
          <w:p w14:paraId="0EEB4A8A" w14:textId="77777777" w:rsidR="00DF2DE2" w:rsidRPr="00DF2DE2" w:rsidRDefault="00DF2DE2" w:rsidP="00DF2DE2">
            <w:pPr>
              <w:jc w:val="center"/>
              <w:rPr>
                <w:snapToGrid w:val="0"/>
                <w:sz w:val="22"/>
                <w:szCs w:val="22"/>
              </w:rPr>
            </w:pPr>
            <w:r w:rsidRPr="00DF2DE2">
              <w:rPr>
                <w:snapToGrid w:val="0"/>
                <w:sz w:val="22"/>
                <w:szCs w:val="22"/>
              </w:rPr>
              <w:t>Корректировка предложения предприятия</w:t>
            </w:r>
          </w:p>
        </w:tc>
      </w:tr>
      <w:tr w:rsidR="00DF2DE2" w:rsidRPr="00DF2DE2" w14:paraId="570EFA44" w14:textId="77777777" w:rsidTr="003E7303">
        <w:trPr>
          <w:trHeight w:val="130"/>
        </w:trPr>
        <w:tc>
          <w:tcPr>
            <w:tcW w:w="675" w:type="dxa"/>
            <w:shd w:val="clear" w:color="auto" w:fill="auto"/>
            <w:vAlign w:val="center"/>
          </w:tcPr>
          <w:p w14:paraId="0EC4356E" w14:textId="77777777" w:rsidR="00DF2DE2" w:rsidRPr="00DF2DE2" w:rsidRDefault="00DF2DE2" w:rsidP="00DF2DE2">
            <w:pPr>
              <w:jc w:val="center"/>
              <w:rPr>
                <w:snapToGrid w:val="0"/>
                <w:sz w:val="22"/>
                <w:szCs w:val="22"/>
              </w:rPr>
            </w:pPr>
            <w:r w:rsidRPr="00DF2DE2">
              <w:rPr>
                <w:snapToGrid w:val="0"/>
                <w:sz w:val="22"/>
                <w:szCs w:val="22"/>
              </w:rPr>
              <w:t>1</w:t>
            </w:r>
          </w:p>
        </w:tc>
        <w:tc>
          <w:tcPr>
            <w:tcW w:w="3686" w:type="dxa"/>
            <w:shd w:val="clear" w:color="auto" w:fill="auto"/>
            <w:vAlign w:val="center"/>
          </w:tcPr>
          <w:p w14:paraId="18428186" w14:textId="77777777" w:rsidR="00DF2DE2" w:rsidRPr="00DF2DE2" w:rsidRDefault="00DF2DE2" w:rsidP="00DF2DE2">
            <w:pPr>
              <w:jc w:val="center"/>
              <w:rPr>
                <w:snapToGrid w:val="0"/>
                <w:sz w:val="22"/>
                <w:szCs w:val="22"/>
              </w:rPr>
            </w:pPr>
            <w:r w:rsidRPr="00DF2DE2">
              <w:rPr>
                <w:snapToGrid w:val="0"/>
                <w:sz w:val="22"/>
                <w:szCs w:val="22"/>
              </w:rPr>
              <w:t>2</w:t>
            </w:r>
          </w:p>
        </w:tc>
        <w:tc>
          <w:tcPr>
            <w:tcW w:w="1701" w:type="dxa"/>
            <w:vAlign w:val="center"/>
          </w:tcPr>
          <w:p w14:paraId="4A6FACDF" w14:textId="77777777" w:rsidR="00DF2DE2" w:rsidRPr="00DF2DE2" w:rsidRDefault="00DF2DE2" w:rsidP="00DF2DE2">
            <w:pPr>
              <w:jc w:val="center"/>
              <w:rPr>
                <w:snapToGrid w:val="0"/>
                <w:sz w:val="22"/>
                <w:szCs w:val="22"/>
              </w:rPr>
            </w:pPr>
            <w:r w:rsidRPr="00DF2DE2">
              <w:rPr>
                <w:snapToGrid w:val="0"/>
                <w:sz w:val="22"/>
                <w:szCs w:val="22"/>
              </w:rPr>
              <w:t>3</w:t>
            </w:r>
          </w:p>
        </w:tc>
        <w:tc>
          <w:tcPr>
            <w:tcW w:w="1739" w:type="dxa"/>
            <w:shd w:val="clear" w:color="auto" w:fill="auto"/>
            <w:vAlign w:val="center"/>
          </w:tcPr>
          <w:p w14:paraId="3947D3E2" w14:textId="77777777" w:rsidR="00DF2DE2" w:rsidRPr="00DF2DE2" w:rsidRDefault="00DF2DE2" w:rsidP="00DF2DE2">
            <w:pPr>
              <w:jc w:val="center"/>
              <w:rPr>
                <w:snapToGrid w:val="0"/>
                <w:sz w:val="22"/>
                <w:szCs w:val="22"/>
              </w:rPr>
            </w:pPr>
            <w:r w:rsidRPr="00DF2DE2">
              <w:rPr>
                <w:snapToGrid w:val="0"/>
                <w:sz w:val="22"/>
                <w:szCs w:val="22"/>
              </w:rPr>
              <w:t>4</w:t>
            </w:r>
          </w:p>
        </w:tc>
        <w:tc>
          <w:tcPr>
            <w:tcW w:w="1769" w:type="dxa"/>
            <w:vAlign w:val="center"/>
          </w:tcPr>
          <w:p w14:paraId="13985C05" w14:textId="77777777" w:rsidR="00DF2DE2" w:rsidRPr="00DF2DE2" w:rsidRDefault="00DF2DE2" w:rsidP="00DF2DE2">
            <w:pPr>
              <w:jc w:val="center"/>
              <w:rPr>
                <w:snapToGrid w:val="0"/>
                <w:sz w:val="22"/>
                <w:szCs w:val="22"/>
              </w:rPr>
            </w:pPr>
            <w:r w:rsidRPr="00DF2DE2">
              <w:rPr>
                <w:snapToGrid w:val="0"/>
                <w:sz w:val="22"/>
                <w:szCs w:val="22"/>
              </w:rPr>
              <w:t>5</w:t>
            </w:r>
          </w:p>
        </w:tc>
      </w:tr>
      <w:tr w:rsidR="00DF2DE2" w:rsidRPr="00DF2DE2" w14:paraId="20254E61" w14:textId="77777777" w:rsidTr="003E7303">
        <w:trPr>
          <w:trHeight w:val="130"/>
        </w:trPr>
        <w:tc>
          <w:tcPr>
            <w:tcW w:w="675" w:type="dxa"/>
            <w:shd w:val="clear" w:color="auto" w:fill="auto"/>
            <w:vAlign w:val="center"/>
            <w:hideMark/>
          </w:tcPr>
          <w:p w14:paraId="74A3E35C" w14:textId="77777777" w:rsidR="00DF2DE2" w:rsidRPr="00DF2DE2" w:rsidRDefault="00DF2DE2" w:rsidP="00DF2DE2">
            <w:pPr>
              <w:jc w:val="center"/>
              <w:rPr>
                <w:snapToGrid w:val="0"/>
                <w:sz w:val="22"/>
                <w:szCs w:val="22"/>
              </w:rPr>
            </w:pPr>
            <w:r w:rsidRPr="00DF2DE2">
              <w:rPr>
                <w:snapToGrid w:val="0"/>
                <w:sz w:val="22"/>
                <w:szCs w:val="22"/>
              </w:rPr>
              <w:t>1</w:t>
            </w:r>
          </w:p>
        </w:tc>
        <w:tc>
          <w:tcPr>
            <w:tcW w:w="3686" w:type="dxa"/>
            <w:shd w:val="clear" w:color="auto" w:fill="auto"/>
            <w:vAlign w:val="center"/>
            <w:hideMark/>
          </w:tcPr>
          <w:p w14:paraId="4E562666" w14:textId="77777777" w:rsidR="00DF2DE2" w:rsidRPr="00DF2DE2" w:rsidRDefault="00DF2DE2" w:rsidP="00DF2DE2">
            <w:pPr>
              <w:rPr>
                <w:snapToGrid w:val="0"/>
                <w:sz w:val="22"/>
                <w:szCs w:val="22"/>
              </w:rPr>
            </w:pPr>
            <w:r w:rsidRPr="00DF2DE2">
              <w:rPr>
                <w:snapToGrid w:val="0"/>
                <w:sz w:val="22"/>
                <w:szCs w:val="22"/>
              </w:rPr>
              <w:t>Расходы на топливо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0BF922" w14:textId="77777777" w:rsidR="00DF2DE2" w:rsidRPr="00DF2DE2" w:rsidRDefault="00DF2DE2" w:rsidP="00DF2DE2">
            <w:pPr>
              <w:jc w:val="center"/>
              <w:rPr>
                <w:color w:val="000000"/>
                <w:sz w:val="22"/>
                <w:szCs w:val="22"/>
              </w:rPr>
            </w:pPr>
            <w:r w:rsidRPr="00DF2DE2">
              <w:rPr>
                <w:snapToGrid w:val="0"/>
                <w:color w:val="000000"/>
                <w:sz w:val="22"/>
                <w:szCs w:val="22"/>
              </w:rPr>
              <w:t>316 827,49</w:t>
            </w:r>
          </w:p>
        </w:tc>
        <w:tc>
          <w:tcPr>
            <w:tcW w:w="1739" w:type="dxa"/>
            <w:tcBorders>
              <w:top w:val="single" w:sz="4" w:space="0" w:color="auto"/>
              <w:left w:val="nil"/>
              <w:bottom w:val="single" w:sz="4" w:space="0" w:color="auto"/>
              <w:right w:val="single" w:sz="4" w:space="0" w:color="auto"/>
            </w:tcBorders>
            <w:shd w:val="clear" w:color="auto" w:fill="auto"/>
            <w:vAlign w:val="center"/>
          </w:tcPr>
          <w:p w14:paraId="186184A4" w14:textId="77777777" w:rsidR="00DF2DE2" w:rsidRPr="00DF2DE2" w:rsidRDefault="00DF2DE2" w:rsidP="00DF2DE2">
            <w:pPr>
              <w:jc w:val="center"/>
              <w:rPr>
                <w:snapToGrid w:val="0"/>
                <w:sz w:val="22"/>
                <w:szCs w:val="22"/>
              </w:rPr>
            </w:pPr>
            <w:r w:rsidRPr="00DF2DE2">
              <w:rPr>
                <w:snapToGrid w:val="0"/>
                <w:sz w:val="22"/>
                <w:szCs w:val="22"/>
              </w:rPr>
              <w:t>282 445,27</w:t>
            </w:r>
          </w:p>
        </w:tc>
        <w:tc>
          <w:tcPr>
            <w:tcW w:w="1769" w:type="dxa"/>
            <w:tcBorders>
              <w:top w:val="single" w:sz="4" w:space="0" w:color="auto"/>
              <w:left w:val="nil"/>
              <w:bottom w:val="single" w:sz="4" w:space="0" w:color="auto"/>
              <w:right w:val="single" w:sz="4" w:space="0" w:color="auto"/>
            </w:tcBorders>
            <w:shd w:val="clear" w:color="auto" w:fill="auto"/>
            <w:vAlign w:val="center"/>
          </w:tcPr>
          <w:p w14:paraId="702A41A5" w14:textId="77777777" w:rsidR="00DF2DE2" w:rsidRPr="00DF2DE2" w:rsidRDefault="00DF2DE2" w:rsidP="00DF2DE2">
            <w:pPr>
              <w:jc w:val="center"/>
              <w:rPr>
                <w:snapToGrid w:val="0"/>
                <w:sz w:val="22"/>
                <w:szCs w:val="22"/>
              </w:rPr>
            </w:pPr>
            <w:r w:rsidRPr="00DF2DE2">
              <w:rPr>
                <w:snapToGrid w:val="0"/>
                <w:sz w:val="22"/>
                <w:szCs w:val="22"/>
              </w:rPr>
              <w:t>-34 382,22</w:t>
            </w:r>
          </w:p>
        </w:tc>
      </w:tr>
      <w:tr w:rsidR="00DF2DE2" w:rsidRPr="00DF2DE2" w14:paraId="2716B87E" w14:textId="77777777" w:rsidTr="003E7303">
        <w:trPr>
          <w:trHeight w:val="262"/>
        </w:trPr>
        <w:tc>
          <w:tcPr>
            <w:tcW w:w="675" w:type="dxa"/>
            <w:shd w:val="clear" w:color="auto" w:fill="auto"/>
            <w:vAlign w:val="center"/>
            <w:hideMark/>
          </w:tcPr>
          <w:p w14:paraId="523CA765" w14:textId="77777777" w:rsidR="00DF2DE2" w:rsidRPr="00DF2DE2" w:rsidRDefault="00DF2DE2" w:rsidP="00DF2DE2">
            <w:pPr>
              <w:jc w:val="center"/>
              <w:rPr>
                <w:snapToGrid w:val="0"/>
                <w:sz w:val="22"/>
                <w:szCs w:val="22"/>
              </w:rPr>
            </w:pPr>
            <w:r w:rsidRPr="00DF2DE2">
              <w:rPr>
                <w:snapToGrid w:val="0"/>
                <w:sz w:val="22"/>
                <w:szCs w:val="22"/>
              </w:rPr>
              <w:t>2</w:t>
            </w:r>
          </w:p>
        </w:tc>
        <w:tc>
          <w:tcPr>
            <w:tcW w:w="3686" w:type="dxa"/>
            <w:shd w:val="clear" w:color="auto" w:fill="auto"/>
            <w:vAlign w:val="center"/>
            <w:hideMark/>
          </w:tcPr>
          <w:p w14:paraId="7BEEA474" w14:textId="77777777" w:rsidR="00DF2DE2" w:rsidRPr="00DF2DE2" w:rsidRDefault="00DF2DE2" w:rsidP="00DF2DE2">
            <w:pPr>
              <w:rPr>
                <w:snapToGrid w:val="0"/>
                <w:sz w:val="22"/>
                <w:szCs w:val="22"/>
              </w:rPr>
            </w:pPr>
            <w:r w:rsidRPr="00DF2DE2">
              <w:rPr>
                <w:snapToGrid w:val="0"/>
                <w:sz w:val="22"/>
                <w:szCs w:val="22"/>
              </w:rPr>
              <w:t>Расходы на электрическую энергию</w:t>
            </w:r>
          </w:p>
        </w:tc>
        <w:tc>
          <w:tcPr>
            <w:tcW w:w="1701" w:type="dxa"/>
            <w:tcBorders>
              <w:top w:val="nil"/>
              <w:left w:val="single" w:sz="4" w:space="0" w:color="auto"/>
              <w:bottom w:val="single" w:sz="4" w:space="0" w:color="auto"/>
              <w:right w:val="single" w:sz="4" w:space="0" w:color="auto"/>
            </w:tcBorders>
            <w:shd w:val="clear" w:color="auto" w:fill="auto"/>
            <w:vAlign w:val="center"/>
          </w:tcPr>
          <w:p w14:paraId="0D280362" w14:textId="77777777" w:rsidR="00DF2DE2" w:rsidRPr="00DF2DE2" w:rsidRDefault="00DF2DE2" w:rsidP="00DF2DE2">
            <w:pPr>
              <w:jc w:val="center"/>
              <w:rPr>
                <w:snapToGrid w:val="0"/>
                <w:color w:val="000000"/>
                <w:sz w:val="22"/>
                <w:szCs w:val="22"/>
              </w:rPr>
            </w:pPr>
            <w:r w:rsidRPr="00DF2DE2">
              <w:rPr>
                <w:snapToGrid w:val="0"/>
                <w:color w:val="000000"/>
                <w:sz w:val="22"/>
                <w:szCs w:val="22"/>
              </w:rPr>
              <w:t>176 148,82</w:t>
            </w:r>
          </w:p>
        </w:tc>
        <w:tc>
          <w:tcPr>
            <w:tcW w:w="1739" w:type="dxa"/>
            <w:tcBorders>
              <w:top w:val="nil"/>
              <w:left w:val="nil"/>
              <w:bottom w:val="single" w:sz="4" w:space="0" w:color="auto"/>
              <w:right w:val="single" w:sz="4" w:space="0" w:color="auto"/>
            </w:tcBorders>
            <w:shd w:val="clear" w:color="auto" w:fill="auto"/>
            <w:vAlign w:val="center"/>
          </w:tcPr>
          <w:p w14:paraId="53168936" w14:textId="77777777" w:rsidR="00DF2DE2" w:rsidRPr="00DF2DE2" w:rsidRDefault="00DF2DE2" w:rsidP="00DF2DE2">
            <w:pPr>
              <w:jc w:val="center"/>
              <w:rPr>
                <w:snapToGrid w:val="0"/>
                <w:sz w:val="22"/>
                <w:szCs w:val="22"/>
              </w:rPr>
            </w:pPr>
            <w:r w:rsidRPr="00DF2DE2">
              <w:rPr>
                <w:snapToGrid w:val="0"/>
                <w:sz w:val="22"/>
                <w:szCs w:val="22"/>
              </w:rPr>
              <w:t>170 420,11</w:t>
            </w:r>
          </w:p>
        </w:tc>
        <w:tc>
          <w:tcPr>
            <w:tcW w:w="1769" w:type="dxa"/>
            <w:tcBorders>
              <w:top w:val="nil"/>
              <w:left w:val="nil"/>
              <w:bottom w:val="single" w:sz="4" w:space="0" w:color="auto"/>
              <w:right w:val="single" w:sz="4" w:space="0" w:color="auto"/>
            </w:tcBorders>
            <w:shd w:val="clear" w:color="auto" w:fill="auto"/>
            <w:vAlign w:val="center"/>
          </w:tcPr>
          <w:p w14:paraId="229AC8D1" w14:textId="77777777" w:rsidR="00DF2DE2" w:rsidRPr="00DF2DE2" w:rsidRDefault="00DF2DE2" w:rsidP="00DF2DE2">
            <w:pPr>
              <w:jc w:val="center"/>
              <w:rPr>
                <w:snapToGrid w:val="0"/>
                <w:sz w:val="22"/>
                <w:szCs w:val="22"/>
              </w:rPr>
            </w:pPr>
            <w:r w:rsidRPr="00DF2DE2">
              <w:rPr>
                <w:snapToGrid w:val="0"/>
                <w:sz w:val="22"/>
                <w:szCs w:val="22"/>
              </w:rPr>
              <w:t>-5 728,71</w:t>
            </w:r>
          </w:p>
        </w:tc>
      </w:tr>
      <w:tr w:rsidR="00DF2DE2" w:rsidRPr="00DF2DE2" w14:paraId="3C729E09" w14:textId="77777777" w:rsidTr="003E7303">
        <w:trPr>
          <w:trHeight w:val="262"/>
        </w:trPr>
        <w:tc>
          <w:tcPr>
            <w:tcW w:w="675" w:type="dxa"/>
            <w:shd w:val="clear" w:color="auto" w:fill="auto"/>
            <w:vAlign w:val="center"/>
            <w:hideMark/>
          </w:tcPr>
          <w:p w14:paraId="2DB086F3" w14:textId="77777777" w:rsidR="00DF2DE2" w:rsidRPr="00DF2DE2" w:rsidRDefault="00DF2DE2" w:rsidP="00DF2DE2">
            <w:pPr>
              <w:jc w:val="center"/>
              <w:rPr>
                <w:snapToGrid w:val="0"/>
                <w:sz w:val="22"/>
                <w:szCs w:val="22"/>
              </w:rPr>
            </w:pPr>
            <w:r w:rsidRPr="00DF2DE2">
              <w:rPr>
                <w:snapToGrid w:val="0"/>
                <w:sz w:val="22"/>
                <w:szCs w:val="22"/>
              </w:rPr>
              <w:t>3</w:t>
            </w:r>
          </w:p>
        </w:tc>
        <w:tc>
          <w:tcPr>
            <w:tcW w:w="3686" w:type="dxa"/>
            <w:shd w:val="clear" w:color="auto" w:fill="auto"/>
            <w:vAlign w:val="center"/>
            <w:hideMark/>
          </w:tcPr>
          <w:p w14:paraId="6835F590" w14:textId="77777777" w:rsidR="00DF2DE2" w:rsidRPr="00DF2DE2" w:rsidRDefault="00DF2DE2" w:rsidP="00DF2DE2">
            <w:pPr>
              <w:rPr>
                <w:snapToGrid w:val="0"/>
                <w:sz w:val="22"/>
                <w:szCs w:val="22"/>
              </w:rPr>
            </w:pPr>
            <w:r w:rsidRPr="00DF2DE2">
              <w:rPr>
                <w:snapToGrid w:val="0"/>
                <w:sz w:val="22"/>
                <w:szCs w:val="22"/>
              </w:rPr>
              <w:t>Расходы на тепловую энергию</w:t>
            </w:r>
          </w:p>
        </w:tc>
        <w:tc>
          <w:tcPr>
            <w:tcW w:w="1701" w:type="dxa"/>
            <w:tcBorders>
              <w:top w:val="nil"/>
              <w:left w:val="single" w:sz="4" w:space="0" w:color="auto"/>
              <w:bottom w:val="single" w:sz="4" w:space="0" w:color="auto"/>
              <w:right w:val="single" w:sz="4" w:space="0" w:color="auto"/>
            </w:tcBorders>
            <w:shd w:val="clear" w:color="auto" w:fill="auto"/>
            <w:vAlign w:val="center"/>
          </w:tcPr>
          <w:p w14:paraId="791A749E" w14:textId="77777777" w:rsidR="00DF2DE2" w:rsidRPr="00DF2DE2" w:rsidRDefault="00DF2DE2" w:rsidP="00DF2DE2">
            <w:pPr>
              <w:jc w:val="center"/>
              <w:rPr>
                <w:snapToGrid w:val="0"/>
                <w:color w:val="000000"/>
                <w:sz w:val="22"/>
                <w:szCs w:val="22"/>
              </w:rPr>
            </w:pPr>
            <w:r w:rsidRPr="00DF2DE2">
              <w:rPr>
                <w:snapToGrid w:val="0"/>
                <w:color w:val="000000"/>
                <w:sz w:val="22"/>
                <w:szCs w:val="22"/>
              </w:rPr>
              <w:t> </w:t>
            </w:r>
          </w:p>
        </w:tc>
        <w:tc>
          <w:tcPr>
            <w:tcW w:w="1739" w:type="dxa"/>
            <w:tcBorders>
              <w:top w:val="nil"/>
              <w:left w:val="nil"/>
              <w:bottom w:val="single" w:sz="4" w:space="0" w:color="auto"/>
              <w:right w:val="single" w:sz="4" w:space="0" w:color="auto"/>
            </w:tcBorders>
            <w:shd w:val="clear" w:color="auto" w:fill="auto"/>
            <w:vAlign w:val="center"/>
          </w:tcPr>
          <w:p w14:paraId="06F8D367" w14:textId="77777777" w:rsidR="00DF2DE2" w:rsidRPr="00DF2DE2" w:rsidRDefault="00DF2DE2" w:rsidP="00DF2DE2">
            <w:pPr>
              <w:jc w:val="center"/>
              <w:rPr>
                <w:snapToGrid w:val="0"/>
                <w:sz w:val="22"/>
                <w:szCs w:val="22"/>
              </w:rPr>
            </w:pPr>
            <w:r w:rsidRPr="00DF2DE2">
              <w:rPr>
                <w:snapToGrid w:val="0"/>
                <w:sz w:val="22"/>
                <w:szCs w:val="22"/>
              </w:rPr>
              <w:t>0,00</w:t>
            </w:r>
          </w:p>
        </w:tc>
        <w:tc>
          <w:tcPr>
            <w:tcW w:w="1769" w:type="dxa"/>
            <w:tcBorders>
              <w:top w:val="nil"/>
              <w:left w:val="nil"/>
              <w:bottom w:val="single" w:sz="4" w:space="0" w:color="auto"/>
              <w:right w:val="single" w:sz="4" w:space="0" w:color="auto"/>
            </w:tcBorders>
            <w:shd w:val="clear" w:color="auto" w:fill="auto"/>
            <w:vAlign w:val="center"/>
          </w:tcPr>
          <w:p w14:paraId="12D2CF97" w14:textId="77777777" w:rsidR="00DF2DE2" w:rsidRPr="00DF2DE2" w:rsidRDefault="00DF2DE2" w:rsidP="00DF2DE2">
            <w:pPr>
              <w:jc w:val="center"/>
              <w:rPr>
                <w:snapToGrid w:val="0"/>
                <w:sz w:val="22"/>
                <w:szCs w:val="22"/>
              </w:rPr>
            </w:pPr>
            <w:r w:rsidRPr="00DF2DE2">
              <w:rPr>
                <w:snapToGrid w:val="0"/>
                <w:sz w:val="22"/>
                <w:szCs w:val="22"/>
              </w:rPr>
              <w:t>0,00</w:t>
            </w:r>
          </w:p>
        </w:tc>
      </w:tr>
      <w:tr w:rsidR="00DF2DE2" w:rsidRPr="00DF2DE2" w14:paraId="5B6A6A81" w14:textId="77777777" w:rsidTr="003E7303">
        <w:trPr>
          <w:trHeight w:val="130"/>
        </w:trPr>
        <w:tc>
          <w:tcPr>
            <w:tcW w:w="675" w:type="dxa"/>
            <w:shd w:val="clear" w:color="auto" w:fill="auto"/>
            <w:vAlign w:val="center"/>
            <w:hideMark/>
          </w:tcPr>
          <w:p w14:paraId="1425925E" w14:textId="77777777" w:rsidR="00DF2DE2" w:rsidRPr="00DF2DE2" w:rsidRDefault="00DF2DE2" w:rsidP="00DF2DE2">
            <w:pPr>
              <w:jc w:val="center"/>
              <w:rPr>
                <w:snapToGrid w:val="0"/>
                <w:sz w:val="22"/>
                <w:szCs w:val="22"/>
              </w:rPr>
            </w:pPr>
            <w:r w:rsidRPr="00DF2DE2">
              <w:rPr>
                <w:snapToGrid w:val="0"/>
                <w:sz w:val="22"/>
                <w:szCs w:val="22"/>
              </w:rPr>
              <w:t>4</w:t>
            </w:r>
          </w:p>
        </w:tc>
        <w:tc>
          <w:tcPr>
            <w:tcW w:w="3686" w:type="dxa"/>
            <w:shd w:val="clear" w:color="auto" w:fill="auto"/>
            <w:vAlign w:val="center"/>
            <w:hideMark/>
          </w:tcPr>
          <w:p w14:paraId="006CE47D" w14:textId="77777777" w:rsidR="00DF2DE2" w:rsidRPr="00DF2DE2" w:rsidRDefault="00DF2DE2" w:rsidP="00DF2DE2">
            <w:pPr>
              <w:rPr>
                <w:snapToGrid w:val="0"/>
                <w:sz w:val="22"/>
                <w:szCs w:val="22"/>
              </w:rPr>
            </w:pPr>
            <w:r w:rsidRPr="00DF2DE2">
              <w:rPr>
                <w:snapToGrid w:val="0"/>
                <w:sz w:val="22"/>
                <w:szCs w:val="22"/>
              </w:rPr>
              <w:t>Расходы на холодную воду</w:t>
            </w:r>
          </w:p>
        </w:tc>
        <w:tc>
          <w:tcPr>
            <w:tcW w:w="1701" w:type="dxa"/>
            <w:tcBorders>
              <w:top w:val="nil"/>
              <w:left w:val="single" w:sz="4" w:space="0" w:color="auto"/>
              <w:bottom w:val="single" w:sz="4" w:space="0" w:color="auto"/>
              <w:right w:val="single" w:sz="4" w:space="0" w:color="auto"/>
            </w:tcBorders>
            <w:shd w:val="clear" w:color="auto" w:fill="auto"/>
            <w:vAlign w:val="center"/>
          </w:tcPr>
          <w:p w14:paraId="6C8635B2" w14:textId="77777777" w:rsidR="00DF2DE2" w:rsidRPr="00DF2DE2" w:rsidRDefault="00DF2DE2" w:rsidP="00DF2DE2">
            <w:pPr>
              <w:jc w:val="center"/>
              <w:rPr>
                <w:snapToGrid w:val="0"/>
                <w:color w:val="000000"/>
                <w:sz w:val="22"/>
                <w:szCs w:val="22"/>
              </w:rPr>
            </w:pPr>
            <w:r w:rsidRPr="00DF2DE2">
              <w:rPr>
                <w:snapToGrid w:val="0"/>
                <w:color w:val="000000"/>
                <w:sz w:val="22"/>
                <w:szCs w:val="22"/>
              </w:rPr>
              <w:t>89 228,10</w:t>
            </w:r>
          </w:p>
        </w:tc>
        <w:tc>
          <w:tcPr>
            <w:tcW w:w="1739" w:type="dxa"/>
            <w:tcBorders>
              <w:top w:val="nil"/>
              <w:left w:val="nil"/>
              <w:bottom w:val="single" w:sz="4" w:space="0" w:color="auto"/>
              <w:right w:val="single" w:sz="4" w:space="0" w:color="auto"/>
            </w:tcBorders>
            <w:shd w:val="clear" w:color="auto" w:fill="auto"/>
            <w:vAlign w:val="center"/>
          </w:tcPr>
          <w:p w14:paraId="73C6E6E5" w14:textId="77777777" w:rsidR="00DF2DE2" w:rsidRPr="00DF2DE2" w:rsidRDefault="00DF2DE2" w:rsidP="00DF2DE2">
            <w:pPr>
              <w:jc w:val="center"/>
              <w:rPr>
                <w:snapToGrid w:val="0"/>
                <w:sz w:val="22"/>
                <w:szCs w:val="22"/>
              </w:rPr>
            </w:pPr>
            <w:r w:rsidRPr="00DF2DE2">
              <w:rPr>
                <w:snapToGrid w:val="0"/>
                <w:sz w:val="22"/>
                <w:szCs w:val="22"/>
              </w:rPr>
              <w:t>89 222,56</w:t>
            </w: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3094E6E3" w14:textId="77777777" w:rsidR="00DF2DE2" w:rsidRPr="00DF2DE2" w:rsidRDefault="00DF2DE2" w:rsidP="00DF2DE2">
            <w:pPr>
              <w:jc w:val="center"/>
              <w:rPr>
                <w:snapToGrid w:val="0"/>
                <w:sz w:val="22"/>
                <w:szCs w:val="22"/>
              </w:rPr>
            </w:pPr>
            <w:r w:rsidRPr="00DF2DE2">
              <w:rPr>
                <w:snapToGrid w:val="0"/>
                <w:sz w:val="22"/>
                <w:szCs w:val="22"/>
              </w:rPr>
              <w:t>-5,54</w:t>
            </w:r>
          </w:p>
        </w:tc>
      </w:tr>
      <w:tr w:rsidR="00DF2DE2" w:rsidRPr="00DF2DE2" w14:paraId="73CAF84E" w14:textId="77777777" w:rsidTr="003E7303">
        <w:trPr>
          <w:trHeight w:val="269"/>
        </w:trPr>
        <w:tc>
          <w:tcPr>
            <w:tcW w:w="675" w:type="dxa"/>
            <w:shd w:val="clear" w:color="auto" w:fill="auto"/>
            <w:vAlign w:val="center"/>
            <w:hideMark/>
          </w:tcPr>
          <w:p w14:paraId="1C84C11D" w14:textId="77777777" w:rsidR="00DF2DE2" w:rsidRPr="00DF2DE2" w:rsidRDefault="00DF2DE2" w:rsidP="00DF2DE2">
            <w:pPr>
              <w:jc w:val="center"/>
              <w:rPr>
                <w:snapToGrid w:val="0"/>
                <w:sz w:val="22"/>
                <w:szCs w:val="22"/>
              </w:rPr>
            </w:pPr>
            <w:r w:rsidRPr="00DF2DE2">
              <w:rPr>
                <w:snapToGrid w:val="0"/>
                <w:sz w:val="22"/>
                <w:szCs w:val="22"/>
              </w:rPr>
              <w:t>5</w:t>
            </w:r>
          </w:p>
        </w:tc>
        <w:tc>
          <w:tcPr>
            <w:tcW w:w="3686" w:type="dxa"/>
            <w:shd w:val="clear" w:color="auto" w:fill="auto"/>
            <w:vAlign w:val="center"/>
            <w:hideMark/>
          </w:tcPr>
          <w:p w14:paraId="2BF13EBE" w14:textId="77777777" w:rsidR="00DF2DE2" w:rsidRPr="00DF2DE2" w:rsidRDefault="00DF2DE2" w:rsidP="00DF2DE2">
            <w:pPr>
              <w:rPr>
                <w:snapToGrid w:val="0"/>
                <w:sz w:val="22"/>
                <w:szCs w:val="22"/>
              </w:rPr>
            </w:pPr>
            <w:r w:rsidRPr="00DF2DE2">
              <w:rPr>
                <w:snapToGrid w:val="0"/>
                <w:sz w:val="22"/>
                <w:szCs w:val="22"/>
              </w:rPr>
              <w:t>Расходы на теплоноситель</w:t>
            </w:r>
          </w:p>
        </w:tc>
        <w:tc>
          <w:tcPr>
            <w:tcW w:w="1701" w:type="dxa"/>
            <w:tcBorders>
              <w:top w:val="nil"/>
              <w:left w:val="single" w:sz="4" w:space="0" w:color="auto"/>
              <w:bottom w:val="single" w:sz="4" w:space="0" w:color="auto"/>
              <w:right w:val="single" w:sz="4" w:space="0" w:color="auto"/>
            </w:tcBorders>
            <w:shd w:val="clear" w:color="auto" w:fill="auto"/>
            <w:vAlign w:val="center"/>
          </w:tcPr>
          <w:p w14:paraId="6100C441" w14:textId="77777777" w:rsidR="00DF2DE2" w:rsidRPr="00DF2DE2" w:rsidRDefault="00DF2DE2" w:rsidP="00DF2DE2">
            <w:pPr>
              <w:jc w:val="center"/>
              <w:rPr>
                <w:snapToGrid w:val="0"/>
                <w:color w:val="000000"/>
                <w:sz w:val="22"/>
                <w:szCs w:val="22"/>
              </w:rPr>
            </w:pPr>
            <w:r w:rsidRPr="00DF2DE2">
              <w:rPr>
                <w:snapToGrid w:val="0"/>
                <w:color w:val="000000"/>
                <w:sz w:val="22"/>
                <w:szCs w:val="22"/>
              </w:rPr>
              <w:t> </w:t>
            </w:r>
          </w:p>
        </w:tc>
        <w:tc>
          <w:tcPr>
            <w:tcW w:w="1739" w:type="dxa"/>
            <w:tcBorders>
              <w:top w:val="nil"/>
              <w:left w:val="nil"/>
              <w:bottom w:val="single" w:sz="4" w:space="0" w:color="auto"/>
              <w:right w:val="single" w:sz="4" w:space="0" w:color="auto"/>
            </w:tcBorders>
            <w:shd w:val="clear" w:color="auto" w:fill="auto"/>
            <w:vAlign w:val="center"/>
          </w:tcPr>
          <w:p w14:paraId="7575EB85" w14:textId="77777777" w:rsidR="00DF2DE2" w:rsidRPr="00DF2DE2" w:rsidRDefault="00DF2DE2" w:rsidP="00DF2DE2">
            <w:pPr>
              <w:jc w:val="center"/>
              <w:rPr>
                <w:snapToGrid w:val="0"/>
                <w:sz w:val="22"/>
                <w:szCs w:val="22"/>
              </w:rPr>
            </w:pPr>
            <w:r w:rsidRPr="00DF2DE2">
              <w:rPr>
                <w:snapToGrid w:val="0"/>
                <w:sz w:val="22"/>
                <w:szCs w:val="22"/>
              </w:rPr>
              <w:t>0,00</w:t>
            </w:r>
          </w:p>
        </w:tc>
        <w:tc>
          <w:tcPr>
            <w:tcW w:w="1769" w:type="dxa"/>
            <w:tcBorders>
              <w:top w:val="nil"/>
              <w:left w:val="nil"/>
              <w:bottom w:val="single" w:sz="4" w:space="0" w:color="auto"/>
              <w:right w:val="single" w:sz="4" w:space="0" w:color="auto"/>
            </w:tcBorders>
            <w:shd w:val="clear" w:color="auto" w:fill="auto"/>
            <w:vAlign w:val="center"/>
          </w:tcPr>
          <w:p w14:paraId="47D93B76" w14:textId="77777777" w:rsidR="00DF2DE2" w:rsidRPr="00DF2DE2" w:rsidRDefault="00DF2DE2" w:rsidP="00DF2DE2">
            <w:pPr>
              <w:jc w:val="center"/>
              <w:rPr>
                <w:snapToGrid w:val="0"/>
                <w:sz w:val="22"/>
                <w:szCs w:val="22"/>
              </w:rPr>
            </w:pPr>
            <w:r w:rsidRPr="00DF2DE2">
              <w:rPr>
                <w:snapToGrid w:val="0"/>
                <w:sz w:val="22"/>
                <w:szCs w:val="22"/>
              </w:rPr>
              <w:t>0,00</w:t>
            </w:r>
          </w:p>
        </w:tc>
      </w:tr>
      <w:tr w:rsidR="00DF2DE2" w:rsidRPr="00DF2DE2" w14:paraId="36DBD8C4" w14:textId="77777777" w:rsidTr="003E7303">
        <w:trPr>
          <w:trHeight w:val="130"/>
        </w:trPr>
        <w:tc>
          <w:tcPr>
            <w:tcW w:w="675" w:type="dxa"/>
            <w:shd w:val="clear" w:color="auto" w:fill="auto"/>
            <w:vAlign w:val="center"/>
            <w:hideMark/>
          </w:tcPr>
          <w:p w14:paraId="4CA4AB64" w14:textId="77777777" w:rsidR="00DF2DE2" w:rsidRPr="00DF2DE2" w:rsidRDefault="00DF2DE2" w:rsidP="00DF2DE2">
            <w:pPr>
              <w:jc w:val="center"/>
              <w:rPr>
                <w:snapToGrid w:val="0"/>
                <w:sz w:val="22"/>
                <w:szCs w:val="22"/>
              </w:rPr>
            </w:pPr>
            <w:r w:rsidRPr="00DF2DE2">
              <w:rPr>
                <w:snapToGrid w:val="0"/>
                <w:sz w:val="22"/>
                <w:szCs w:val="22"/>
              </w:rPr>
              <w:t>6</w:t>
            </w:r>
          </w:p>
        </w:tc>
        <w:tc>
          <w:tcPr>
            <w:tcW w:w="3686" w:type="dxa"/>
            <w:shd w:val="clear" w:color="auto" w:fill="auto"/>
            <w:vAlign w:val="center"/>
            <w:hideMark/>
          </w:tcPr>
          <w:p w14:paraId="644FFA43" w14:textId="77777777" w:rsidR="00DF2DE2" w:rsidRPr="00DF2DE2" w:rsidRDefault="00DF2DE2" w:rsidP="00DF2DE2">
            <w:pPr>
              <w:rPr>
                <w:snapToGrid w:val="0"/>
                <w:sz w:val="22"/>
                <w:szCs w:val="22"/>
              </w:rPr>
            </w:pPr>
            <w:r w:rsidRPr="00DF2DE2">
              <w:rPr>
                <w:snapToGrid w:val="0"/>
                <w:sz w:val="22"/>
                <w:szCs w:val="22"/>
              </w:rPr>
              <w:t>ИТОГО</w:t>
            </w:r>
          </w:p>
        </w:tc>
        <w:tc>
          <w:tcPr>
            <w:tcW w:w="1701" w:type="dxa"/>
            <w:tcBorders>
              <w:top w:val="nil"/>
              <w:left w:val="single" w:sz="4" w:space="0" w:color="auto"/>
              <w:bottom w:val="single" w:sz="4" w:space="0" w:color="auto"/>
              <w:right w:val="single" w:sz="4" w:space="0" w:color="auto"/>
            </w:tcBorders>
            <w:shd w:val="clear" w:color="auto" w:fill="auto"/>
            <w:vAlign w:val="center"/>
          </w:tcPr>
          <w:p w14:paraId="6B40BB7F" w14:textId="77777777" w:rsidR="00DF2DE2" w:rsidRPr="00DF2DE2" w:rsidRDefault="00DF2DE2" w:rsidP="00DF2DE2">
            <w:pPr>
              <w:jc w:val="center"/>
              <w:rPr>
                <w:b/>
                <w:bCs/>
                <w:snapToGrid w:val="0"/>
                <w:sz w:val="22"/>
                <w:szCs w:val="22"/>
              </w:rPr>
            </w:pPr>
            <w:r w:rsidRPr="00DF2DE2">
              <w:rPr>
                <w:b/>
                <w:bCs/>
                <w:snapToGrid w:val="0"/>
                <w:sz w:val="22"/>
                <w:szCs w:val="22"/>
              </w:rPr>
              <w:t>582 204,41</w:t>
            </w:r>
          </w:p>
        </w:tc>
        <w:tc>
          <w:tcPr>
            <w:tcW w:w="1739" w:type="dxa"/>
            <w:tcBorders>
              <w:top w:val="nil"/>
              <w:left w:val="nil"/>
              <w:bottom w:val="single" w:sz="4" w:space="0" w:color="auto"/>
              <w:right w:val="single" w:sz="4" w:space="0" w:color="auto"/>
            </w:tcBorders>
            <w:shd w:val="clear" w:color="auto" w:fill="auto"/>
            <w:vAlign w:val="center"/>
          </w:tcPr>
          <w:p w14:paraId="2D65EB34" w14:textId="77777777" w:rsidR="00DF2DE2" w:rsidRPr="00DF2DE2" w:rsidRDefault="00DF2DE2" w:rsidP="00DF2DE2">
            <w:pPr>
              <w:jc w:val="center"/>
              <w:rPr>
                <w:b/>
                <w:bCs/>
                <w:snapToGrid w:val="0"/>
                <w:sz w:val="22"/>
                <w:szCs w:val="22"/>
              </w:rPr>
            </w:pPr>
            <w:r w:rsidRPr="00DF2DE2">
              <w:rPr>
                <w:b/>
                <w:bCs/>
                <w:snapToGrid w:val="0"/>
                <w:sz w:val="22"/>
                <w:szCs w:val="22"/>
              </w:rPr>
              <w:t>542 087,94</w:t>
            </w:r>
          </w:p>
        </w:tc>
        <w:tc>
          <w:tcPr>
            <w:tcW w:w="1769" w:type="dxa"/>
            <w:tcBorders>
              <w:top w:val="nil"/>
              <w:left w:val="nil"/>
              <w:bottom w:val="single" w:sz="4" w:space="0" w:color="auto"/>
              <w:right w:val="single" w:sz="4" w:space="0" w:color="auto"/>
            </w:tcBorders>
            <w:shd w:val="clear" w:color="auto" w:fill="auto"/>
            <w:vAlign w:val="center"/>
          </w:tcPr>
          <w:p w14:paraId="39FCEB4E" w14:textId="77777777" w:rsidR="00DF2DE2" w:rsidRPr="00DF2DE2" w:rsidRDefault="00DF2DE2" w:rsidP="00DF2DE2">
            <w:pPr>
              <w:jc w:val="center"/>
              <w:rPr>
                <w:b/>
                <w:bCs/>
                <w:snapToGrid w:val="0"/>
                <w:sz w:val="22"/>
                <w:szCs w:val="22"/>
              </w:rPr>
            </w:pPr>
            <w:r w:rsidRPr="00DF2DE2">
              <w:rPr>
                <w:b/>
                <w:bCs/>
                <w:snapToGrid w:val="0"/>
                <w:sz w:val="22"/>
                <w:szCs w:val="22"/>
              </w:rPr>
              <w:t>-40 116,47</w:t>
            </w:r>
          </w:p>
        </w:tc>
      </w:tr>
    </w:tbl>
    <w:p w14:paraId="2B17B158" w14:textId="77777777" w:rsidR="00DF2DE2" w:rsidRPr="00DF2DE2" w:rsidRDefault="00DF2DE2" w:rsidP="00DF2DE2">
      <w:pPr>
        <w:rPr>
          <w:snapToGrid w:val="0"/>
          <w:sz w:val="28"/>
          <w:szCs w:val="28"/>
        </w:rPr>
      </w:pPr>
      <w:bookmarkStart w:id="50" w:name="_Toc530742615"/>
      <w:bookmarkStart w:id="51" w:name="_Toc532493867"/>
      <w:bookmarkStart w:id="52" w:name="_Toc24044802"/>
      <w:bookmarkEnd w:id="35"/>
    </w:p>
    <w:p w14:paraId="46FB4427" w14:textId="77777777" w:rsidR="00DF2DE2" w:rsidRPr="00DF2DE2" w:rsidRDefault="00DF2DE2" w:rsidP="00DF2DE2">
      <w:pPr>
        <w:keepNext/>
        <w:keepLines/>
        <w:ind w:firstLine="709"/>
        <w:jc w:val="center"/>
        <w:outlineLvl w:val="1"/>
        <w:rPr>
          <w:rFonts w:eastAsia="Calibri"/>
          <w:b/>
          <w:sz w:val="28"/>
          <w:szCs w:val="28"/>
          <w:lang w:val="x-none" w:eastAsia="en-US"/>
        </w:rPr>
      </w:pPr>
      <w:r w:rsidRPr="00DF2DE2">
        <w:rPr>
          <w:rFonts w:eastAsia="Calibri"/>
          <w:b/>
          <w:sz w:val="28"/>
          <w:szCs w:val="28"/>
          <w:lang w:val="x-none" w:eastAsia="en-US"/>
        </w:rPr>
        <w:t>4.5 Нормативная прибыл</w:t>
      </w:r>
      <w:bookmarkEnd w:id="50"/>
      <w:r w:rsidRPr="00DF2DE2">
        <w:rPr>
          <w:rFonts w:eastAsia="Calibri"/>
          <w:b/>
          <w:sz w:val="28"/>
          <w:szCs w:val="28"/>
          <w:lang w:val="x-none" w:eastAsia="en-US"/>
        </w:rPr>
        <w:t>ь</w:t>
      </w:r>
      <w:bookmarkEnd w:id="51"/>
      <w:bookmarkEnd w:id="52"/>
    </w:p>
    <w:p w14:paraId="30725513" w14:textId="77777777" w:rsidR="00DF2DE2" w:rsidRPr="00DF2DE2" w:rsidRDefault="00DF2DE2" w:rsidP="00DF2DE2">
      <w:pPr>
        <w:ind w:firstLine="709"/>
        <w:rPr>
          <w:snapToGrid w:val="0"/>
          <w:sz w:val="28"/>
          <w:szCs w:val="28"/>
        </w:rPr>
      </w:pPr>
    </w:p>
    <w:p w14:paraId="2D3689A1" w14:textId="77777777" w:rsidR="00DF2DE2" w:rsidRPr="00DF2DE2" w:rsidRDefault="00DF2DE2" w:rsidP="00DF2DE2">
      <w:pPr>
        <w:tabs>
          <w:tab w:val="left" w:pos="1890"/>
        </w:tabs>
        <w:ind w:firstLine="709"/>
        <w:jc w:val="both"/>
        <w:rPr>
          <w:snapToGrid w:val="0"/>
          <w:sz w:val="28"/>
          <w:szCs w:val="28"/>
        </w:rPr>
      </w:pPr>
      <w:r w:rsidRPr="00DF2DE2">
        <w:rPr>
          <w:snapToGrid w:val="0"/>
          <w:sz w:val="28"/>
          <w:szCs w:val="28"/>
        </w:rPr>
        <w:t>В соответствии с Основами ценообразования, утвержденными постановлением Правительства РФ от 22.10.2012 № 1075 «О ценообразовании в сфере теплоснабжения», величина нормативной прибыли регулируемой организации включает в себя расходы на капитальные вложения (инвестиции), расходы на погашение и обслуживание заемных средств, привлекаемых на реализацию мероприятий инвестиционной программы,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w:t>
      </w:r>
    </w:p>
    <w:p w14:paraId="204AA328" w14:textId="77777777" w:rsidR="00DF2DE2" w:rsidRPr="00DF2DE2" w:rsidRDefault="00DF2DE2" w:rsidP="00DF2DE2">
      <w:pPr>
        <w:ind w:firstLine="709"/>
        <w:jc w:val="both"/>
        <w:rPr>
          <w:snapToGrid w:val="0"/>
          <w:sz w:val="28"/>
          <w:szCs w:val="28"/>
        </w:rPr>
      </w:pPr>
      <w:r w:rsidRPr="00DF2DE2">
        <w:rPr>
          <w:snapToGrid w:val="0"/>
          <w:sz w:val="28"/>
          <w:szCs w:val="28"/>
        </w:rPr>
        <w:t>Для предприятия не утверждена инвестиционная программа.</w:t>
      </w:r>
    </w:p>
    <w:p w14:paraId="6A61FBD0" w14:textId="77777777" w:rsidR="00DF2DE2" w:rsidRPr="00DF2DE2" w:rsidRDefault="00DF2DE2" w:rsidP="00DF2DE2">
      <w:pPr>
        <w:tabs>
          <w:tab w:val="left" w:pos="1134"/>
        </w:tabs>
        <w:ind w:firstLine="709"/>
        <w:contextualSpacing/>
        <w:jc w:val="both"/>
        <w:rPr>
          <w:snapToGrid w:val="0"/>
          <w:sz w:val="28"/>
          <w:szCs w:val="28"/>
        </w:rPr>
      </w:pPr>
      <w:r w:rsidRPr="00DF2DE2">
        <w:rPr>
          <w:snapToGrid w:val="0"/>
          <w:sz w:val="28"/>
          <w:szCs w:val="28"/>
        </w:rPr>
        <w:t>По данной статье предприятием планируются расходы на 2024 год в размере 13 615,93 тыс. руб. Данные расходы включают в себя денежные выплаты социального характера (по коллективному договору).</w:t>
      </w:r>
    </w:p>
    <w:p w14:paraId="4C0642F0" w14:textId="77777777" w:rsidR="00DF2DE2" w:rsidRPr="00DF2DE2" w:rsidRDefault="00DF2DE2" w:rsidP="00DF2DE2">
      <w:pPr>
        <w:ind w:firstLine="709"/>
        <w:jc w:val="both"/>
        <w:rPr>
          <w:snapToGrid w:val="0"/>
          <w:sz w:val="28"/>
          <w:szCs w:val="28"/>
        </w:rPr>
      </w:pPr>
      <w:r w:rsidRPr="00DF2DE2">
        <w:rPr>
          <w:snapToGrid w:val="0"/>
          <w:sz w:val="28"/>
          <w:szCs w:val="28"/>
        </w:rPr>
        <w:t>В качестве обосновывающих документов МУП «МТСК» представило:</w:t>
      </w:r>
    </w:p>
    <w:p w14:paraId="2742CC01" w14:textId="77777777" w:rsidR="00DF2DE2" w:rsidRPr="00DF2DE2" w:rsidRDefault="00DF2DE2" w:rsidP="00DF2DE2">
      <w:pPr>
        <w:ind w:firstLine="709"/>
        <w:jc w:val="both"/>
        <w:rPr>
          <w:snapToGrid w:val="0"/>
          <w:sz w:val="28"/>
          <w:szCs w:val="28"/>
        </w:rPr>
      </w:pPr>
      <w:r w:rsidRPr="00DF2DE2">
        <w:rPr>
          <w:snapToGrid w:val="0"/>
          <w:sz w:val="28"/>
          <w:szCs w:val="28"/>
        </w:rPr>
        <w:t>Коллективный договор МУП «</w:t>
      </w:r>
      <w:proofErr w:type="spellStart"/>
      <w:proofErr w:type="gramStart"/>
      <w:r w:rsidRPr="00DF2DE2">
        <w:rPr>
          <w:snapToGrid w:val="0"/>
          <w:sz w:val="28"/>
          <w:szCs w:val="28"/>
        </w:rPr>
        <w:t>МТСК»на</w:t>
      </w:r>
      <w:proofErr w:type="spellEnd"/>
      <w:proofErr w:type="gramEnd"/>
      <w:r w:rsidRPr="00DF2DE2">
        <w:rPr>
          <w:snapToGrid w:val="0"/>
          <w:sz w:val="28"/>
          <w:szCs w:val="28"/>
        </w:rPr>
        <w:t xml:space="preserve"> 2021-2024 годы (стр. 99 том 2).</w:t>
      </w:r>
    </w:p>
    <w:p w14:paraId="4898FB89" w14:textId="77777777" w:rsidR="00DF2DE2" w:rsidRPr="00DF2DE2" w:rsidRDefault="00DF2DE2" w:rsidP="00DF2DE2">
      <w:pPr>
        <w:ind w:firstLine="709"/>
        <w:jc w:val="both"/>
        <w:rPr>
          <w:snapToGrid w:val="0"/>
          <w:sz w:val="28"/>
          <w:szCs w:val="28"/>
        </w:rPr>
      </w:pPr>
      <w:r w:rsidRPr="00DF2DE2">
        <w:rPr>
          <w:snapToGrid w:val="0"/>
          <w:sz w:val="28"/>
          <w:szCs w:val="28"/>
        </w:rPr>
        <w:t xml:space="preserve">Программа социального развития МУП «МТСК» на 2024 год (стр. 137 том 2). </w:t>
      </w:r>
    </w:p>
    <w:p w14:paraId="2FF680F3" w14:textId="77777777" w:rsidR="00DF2DE2" w:rsidRPr="00DF2DE2" w:rsidRDefault="00DF2DE2" w:rsidP="00DF2DE2">
      <w:pPr>
        <w:tabs>
          <w:tab w:val="left" w:pos="1890"/>
        </w:tabs>
        <w:ind w:firstLine="709"/>
        <w:jc w:val="both"/>
        <w:rPr>
          <w:snapToGrid w:val="0"/>
          <w:sz w:val="28"/>
          <w:szCs w:val="28"/>
        </w:rPr>
      </w:pPr>
      <w:r w:rsidRPr="00DF2DE2">
        <w:rPr>
          <w:snapToGrid w:val="0"/>
          <w:sz w:val="28"/>
          <w:szCs w:val="28"/>
        </w:rPr>
        <w:lastRenderedPageBreak/>
        <w:t>Пояснительная записка к программе социального развития по МУП «МТСК» на 2024 год (стр. 138 том 2).</w:t>
      </w:r>
    </w:p>
    <w:p w14:paraId="1EBDBD60" w14:textId="77777777" w:rsidR="00DF2DE2" w:rsidRPr="00DF2DE2" w:rsidRDefault="00DF2DE2" w:rsidP="00DF2DE2">
      <w:pPr>
        <w:tabs>
          <w:tab w:val="left" w:pos="1890"/>
        </w:tabs>
        <w:ind w:firstLine="709"/>
        <w:jc w:val="both"/>
        <w:rPr>
          <w:snapToGrid w:val="0"/>
          <w:sz w:val="28"/>
          <w:szCs w:val="28"/>
        </w:rPr>
      </w:pPr>
      <w:r w:rsidRPr="00DF2DE2">
        <w:rPr>
          <w:snapToGrid w:val="0"/>
          <w:sz w:val="28"/>
          <w:szCs w:val="28"/>
        </w:rPr>
        <w:t>Список сотрудниц, находящихся в отпуске по уходу за ребенком до 1,5 лет и 3-х лет (Приложение 1) (стр. 140 том 2).</w:t>
      </w:r>
    </w:p>
    <w:p w14:paraId="7016D035" w14:textId="77777777" w:rsidR="00DF2DE2" w:rsidRPr="00DF2DE2" w:rsidRDefault="00DF2DE2" w:rsidP="00DF2DE2">
      <w:pPr>
        <w:tabs>
          <w:tab w:val="left" w:pos="1890"/>
        </w:tabs>
        <w:ind w:firstLine="709"/>
        <w:jc w:val="both"/>
        <w:rPr>
          <w:snapToGrid w:val="0"/>
          <w:sz w:val="28"/>
          <w:szCs w:val="28"/>
        </w:rPr>
      </w:pPr>
      <w:r w:rsidRPr="00DF2DE2">
        <w:rPr>
          <w:snapToGrid w:val="0"/>
          <w:sz w:val="28"/>
          <w:szCs w:val="28"/>
        </w:rPr>
        <w:t>Список лиц, достигших пенсионного возраста в 2023 году (Приложение 2) (стр. 141 том 2).</w:t>
      </w:r>
    </w:p>
    <w:p w14:paraId="363E7445" w14:textId="77777777" w:rsidR="00DF2DE2" w:rsidRPr="00DF2DE2" w:rsidRDefault="00DF2DE2" w:rsidP="00DF2DE2">
      <w:pPr>
        <w:tabs>
          <w:tab w:val="left" w:pos="1890"/>
        </w:tabs>
        <w:ind w:firstLine="709"/>
        <w:jc w:val="both"/>
        <w:rPr>
          <w:snapToGrid w:val="0"/>
          <w:sz w:val="28"/>
          <w:szCs w:val="28"/>
        </w:rPr>
      </w:pPr>
      <w:r w:rsidRPr="00DF2DE2">
        <w:rPr>
          <w:snapToGrid w:val="0"/>
          <w:sz w:val="28"/>
          <w:szCs w:val="28"/>
        </w:rPr>
        <w:t>Данные по юбилейным датам работников МУП «МТСК» в 2023 году (стр. 142 том 2).</w:t>
      </w:r>
    </w:p>
    <w:p w14:paraId="14FF4E04" w14:textId="77777777" w:rsidR="00DF2DE2" w:rsidRPr="00DF2DE2" w:rsidRDefault="00DF2DE2" w:rsidP="00DF2DE2">
      <w:pPr>
        <w:tabs>
          <w:tab w:val="left" w:pos="1890"/>
        </w:tabs>
        <w:ind w:firstLine="709"/>
        <w:jc w:val="both"/>
        <w:rPr>
          <w:snapToGrid w:val="0"/>
          <w:sz w:val="28"/>
          <w:szCs w:val="28"/>
        </w:rPr>
      </w:pPr>
      <w:r w:rsidRPr="00DF2DE2">
        <w:rPr>
          <w:snapToGrid w:val="0"/>
          <w:sz w:val="28"/>
          <w:szCs w:val="28"/>
        </w:rPr>
        <w:t>Список неработающих пенсионеров МУП «МТСК» (стр.145 том 2).</w:t>
      </w:r>
    </w:p>
    <w:p w14:paraId="2160A5DA" w14:textId="77777777" w:rsidR="00DF2DE2" w:rsidRPr="00DF2DE2" w:rsidRDefault="00DF2DE2" w:rsidP="00DF2DE2">
      <w:pPr>
        <w:tabs>
          <w:tab w:val="left" w:pos="1890"/>
        </w:tabs>
        <w:ind w:firstLine="709"/>
        <w:jc w:val="both"/>
        <w:rPr>
          <w:snapToGrid w:val="0"/>
          <w:sz w:val="28"/>
          <w:szCs w:val="28"/>
        </w:rPr>
      </w:pPr>
      <w:r w:rsidRPr="00DF2DE2">
        <w:rPr>
          <w:snapToGrid w:val="0"/>
          <w:sz w:val="28"/>
          <w:szCs w:val="28"/>
        </w:rPr>
        <w:t>Приказ от 18.08.2022 № 213 «Об оказании единовременной материальной помощи» (для подготовки детей сотрудников предприятия к учебному году (к 1 сентября)) (стр. 156 том 2).</w:t>
      </w:r>
    </w:p>
    <w:p w14:paraId="13C77118" w14:textId="77777777" w:rsidR="00DF2DE2" w:rsidRPr="00DF2DE2" w:rsidRDefault="00DF2DE2" w:rsidP="00DF2DE2">
      <w:pPr>
        <w:tabs>
          <w:tab w:val="left" w:pos="1890"/>
        </w:tabs>
        <w:ind w:firstLine="709"/>
        <w:jc w:val="both"/>
        <w:rPr>
          <w:snapToGrid w:val="0"/>
          <w:sz w:val="28"/>
          <w:szCs w:val="28"/>
        </w:rPr>
      </w:pPr>
      <w:r w:rsidRPr="00DF2DE2">
        <w:rPr>
          <w:snapToGrid w:val="0"/>
          <w:sz w:val="28"/>
          <w:szCs w:val="28"/>
        </w:rPr>
        <w:t>Приказ от 09.03.2023 № 58 «О поощрении» (премия к Дню работников бытового обслуживания населения и жилищно-коммунального хозяйства) (стр. 164 том 2).</w:t>
      </w:r>
    </w:p>
    <w:p w14:paraId="654A517A" w14:textId="77777777" w:rsidR="00DF2DE2" w:rsidRPr="00DF2DE2" w:rsidRDefault="00DF2DE2" w:rsidP="00DF2DE2">
      <w:pPr>
        <w:tabs>
          <w:tab w:val="left" w:pos="1890"/>
        </w:tabs>
        <w:ind w:firstLine="709"/>
        <w:jc w:val="both"/>
        <w:rPr>
          <w:snapToGrid w:val="0"/>
          <w:sz w:val="28"/>
          <w:szCs w:val="28"/>
        </w:rPr>
      </w:pPr>
      <w:r w:rsidRPr="00DF2DE2">
        <w:rPr>
          <w:snapToGrid w:val="0"/>
          <w:sz w:val="28"/>
          <w:szCs w:val="28"/>
        </w:rPr>
        <w:t xml:space="preserve">Протокол заседания Закупочной комиссии от 17.04.2023 № 21/03 на право заключения договора на оказание услуг по организации летнего отдыха детей работников МУП "МТСК" (закупка у единственного поставщика) (стр. 183 том 2). </w:t>
      </w:r>
    </w:p>
    <w:p w14:paraId="6F249227" w14:textId="77777777" w:rsidR="00DF2DE2" w:rsidRPr="00DF2DE2" w:rsidRDefault="00DF2DE2" w:rsidP="00DF2DE2">
      <w:pPr>
        <w:tabs>
          <w:tab w:val="left" w:pos="1890"/>
        </w:tabs>
        <w:ind w:firstLine="709"/>
        <w:jc w:val="both"/>
        <w:rPr>
          <w:snapToGrid w:val="0"/>
          <w:sz w:val="28"/>
          <w:szCs w:val="28"/>
        </w:rPr>
      </w:pPr>
      <w:r w:rsidRPr="00DF2DE2">
        <w:rPr>
          <w:snapToGrid w:val="0"/>
          <w:sz w:val="28"/>
          <w:szCs w:val="28"/>
        </w:rPr>
        <w:t xml:space="preserve">Договор от 17.04.2023 № 19/А с МБУ "Детский оздоровительный лагерь "Чайка". Общая стоимость по договору 2 448,5 тыс. руб. (79 путевок). Срок действия договора до 31.12.2023 (стр.184 том 2). </w:t>
      </w:r>
    </w:p>
    <w:p w14:paraId="6907E464" w14:textId="77777777" w:rsidR="00DF2DE2" w:rsidRPr="00DF2DE2" w:rsidRDefault="00DF2DE2" w:rsidP="00DF2DE2">
      <w:pPr>
        <w:tabs>
          <w:tab w:val="left" w:pos="1890"/>
        </w:tabs>
        <w:ind w:firstLine="709"/>
        <w:jc w:val="both"/>
        <w:rPr>
          <w:snapToGrid w:val="0"/>
          <w:sz w:val="28"/>
          <w:szCs w:val="28"/>
        </w:rPr>
      </w:pPr>
      <w:r w:rsidRPr="00DF2DE2">
        <w:rPr>
          <w:snapToGrid w:val="0"/>
          <w:sz w:val="28"/>
          <w:szCs w:val="28"/>
        </w:rPr>
        <w:t>Счет от 27.12.2022г. № 484 (новогодний детский утренник) (стр. 192 том 2).</w:t>
      </w:r>
    </w:p>
    <w:p w14:paraId="6ED1C4D7" w14:textId="77777777" w:rsidR="00DF2DE2" w:rsidRPr="00DF2DE2" w:rsidRDefault="00DF2DE2" w:rsidP="00DF2DE2">
      <w:pPr>
        <w:tabs>
          <w:tab w:val="left" w:pos="1890"/>
        </w:tabs>
        <w:ind w:firstLine="709"/>
        <w:jc w:val="both"/>
        <w:rPr>
          <w:snapToGrid w:val="0"/>
          <w:sz w:val="28"/>
          <w:szCs w:val="28"/>
        </w:rPr>
      </w:pPr>
      <w:r w:rsidRPr="00DF2DE2">
        <w:rPr>
          <w:snapToGrid w:val="0"/>
          <w:sz w:val="28"/>
          <w:szCs w:val="28"/>
        </w:rPr>
        <w:t>Счет-фактура от 26.12.2022г. № 16719 (приобретение кондитерских изделий для детских новогодних подарков) ИП Данилевич Л.П. (стр. 193 том 2)</w:t>
      </w:r>
    </w:p>
    <w:p w14:paraId="00795742" w14:textId="77777777" w:rsidR="00DF2DE2" w:rsidRPr="00DF2DE2" w:rsidRDefault="00DF2DE2" w:rsidP="00DF2DE2">
      <w:pPr>
        <w:tabs>
          <w:tab w:val="left" w:pos="1890"/>
        </w:tabs>
        <w:ind w:firstLine="709"/>
        <w:jc w:val="both"/>
        <w:rPr>
          <w:snapToGrid w:val="0"/>
          <w:sz w:val="28"/>
          <w:szCs w:val="28"/>
        </w:rPr>
      </w:pPr>
      <w:r w:rsidRPr="00DF2DE2">
        <w:rPr>
          <w:snapToGrid w:val="0"/>
          <w:sz w:val="28"/>
          <w:szCs w:val="28"/>
        </w:rPr>
        <w:t>Обороты счета 91.02 за 2022 год (стр. 194 том 2).</w:t>
      </w:r>
    </w:p>
    <w:p w14:paraId="4A1528DC" w14:textId="77777777" w:rsidR="00DF2DE2" w:rsidRPr="00DF2DE2" w:rsidRDefault="00DF2DE2" w:rsidP="00DF2DE2">
      <w:pPr>
        <w:tabs>
          <w:tab w:val="left" w:pos="1890"/>
        </w:tabs>
        <w:ind w:firstLine="709"/>
        <w:jc w:val="both"/>
        <w:rPr>
          <w:snapToGrid w:val="0"/>
          <w:sz w:val="28"/>
          <w:szCs w:val="28"/>
        </w:rPr>
      </w:pPr>
      <w:r w:rsidRPr="00DF2DE2">
        <w:rPr>
          <w:snapToGrid w:val="0"/>
          <w:sz w:val="28"/>
          <w:szCs w:val="28"/>
        </w:rPr>
        <w:t>Экспертами на основании представленных документов скорректированы планируемые МУП «МТСК» затраты на социальные расходы из прибыли. Социальные расходы из прибыли на 2023 год, по мнению экспертов, составят 13 613,64 тыс. руб. и представлены в таблице 9.</w:t>
      </w:r>
    </w:p>
    <w:p w14:paraId="28CD6E5E" w14:textId="77777777" w:rsidR="00DF2DE2" w:rsidRPr="00DF2DE2" w:rsidRDefault="00DF2DE2" w:rsidP="00DF2DE2">
      <w:pPr>
        <w:tabs>
          <w:tab w:val="left" w:pos="1890"/>
        </w:tabs>
        <w:ind w:firstLine="709"/>
        <w:jc w:val="both"/>
        <w:rPr>
          <w:snapToGrid w:val="0"/>
          <w:sz w:val="28"/>
          <w:szCs w:val="28"/>
        </w:rPr>
      </w:pPr>
      <w:r w:rsidRPr="00DF2DE2">
        <w:rPr>
          <w:snapToGrid w:val="0"/>
          <w:sz w:val="28"/>
          <w:szCs w:val="28"/>
        </w:rPr>
        <w:br w:type="page"/>
      </w:r>
    </w:p>
    <w:p w14:paraId="6C0FE769" w14:textId="77777777" w:rsidR="00DF2DE2" w:rsidRPr="00DF2DE2" w:rsidRDefault="00DF2DE2" w:rsidP="00DF2DE2">
      <w:pPr>
        <w:tabs>
          <w:tab w:val="left" w:pos="1890"/>
        </w:tabs>
        <w:ind w:firstLine="709"/>
        <w:jc w:val="right"/>
        <w:rPr>
          <w:snapToGrid w:val="0"/>
          <w:sz w:val="28"/>
          <w:szCs w:val="28"/>
        </w:rPr>
      </w:pPr>
      <w:r w:rsidRPr="00DF2DE2">
        <w:rPr>
          <w:snapToGrid w:val="0"/>
          <w:sz w:val="28"/>
          <w:szCs w:val="28"/>
        </w:rPr>
        <w:lastRenderedPageBreak/>
        <w:t>Таблица 9</w:t>
      </w:r>
    </w:p>
    <w:p w14:paraId="392D8A20" w14:textId="77777777" w:rsidR="00DF2DE2" w:rsidRPr="00DF2DE2" w:rsidRDefault="00DF2DE2" w:rsidP="00DF2DE2">
      <w:pPr>
        <w:jc w:val="center"/>
        <w:rPr>
          <w:snapToGrid w:val="0"/>
          <w:sz w:val="28"/>
          <w:szCs w:val="28"/>
        </w:rPr>
      </w:pPr>
      <w:r w:rsidRPr="00DF2DE2">
        <w:rPr>
          <w:snapToGrid w:val="0"/>
          <w:sz w:val="28"/>
          <w:szCs w:val="28"/>
        </w:rPr>
        <w:t>Социальные расходы из прибыли МУП «МТСК» на 2024 год</w:t>
      </w:r>
    </w:p>
    <w:p w14:paraId="2318C585" w14:textId="77777777" w:rsidR="00DF2DE2" w:rsidRPr="00DF2DE2" w:rsidRDefault="00DF2DE2" w:rsidP="00DF2DE2">
      <w:pPr>
        <w:ind w:firstLine="709"/>
        <w:jc w:val="both"/>
        <w:rPr>
          <w:snapToGrid w:val="0"/>
          <w:sz w:val="28"/>
          <w:szCs w:val="28"/>
        </w:rPr>
      </w:pPr>
      <w:r w:rsidRPr="00DF2DE2">
        <w:rPr>
          <w:snapToGrid w:val="0"/>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016"/>
        <w:gridCol w:w="2249"/>
        <w:gridCol w:w="1267"/>
      </w:tblGrid>
      <w:tr w:rsidR="00DF2DE2" w:rsidRPr="00DF2DE2" w14:paraId="7D47369A" w14:textId="77777777" w:rsidTr="003E7303">
        <w:trPr>
          <w:tblHeader/>
        </w:trPr>
        <w:tc>
          <w:tcPr>
            <w:tcW w:w="709" w:type="dxa"/>
            <w:shd w:val="clear" w:color="auto" w:fill="auto"/>
            <w:vAlign w:val="center"/>
          </w:tcPr>
          <w:p w14:paraId="085E3545" w14:textId="77777777" w:rsidR="00DF2DE2" w:rsidRPr="00DF2DE2" w:rsidRDefault="00DF2DE2" w:rsidP="00DF2DE2">
            <w:pPr>
              <w:jc w:val="center"/>
              <w:rPr>
                <w:snapToGrid w:val="0"/>
              </w:rPr>
            </w:pPr>
            <w:r w:rsidRPr="00DF2DE2">
              <w:rPr>
                <w:snapToGrid w:val="0"/>
              </w:rPr>
              <w:t>№ п/п</w:t>
            </w:r>
          </w:p>
        </w:tc>
        <w:tc>
          <w:tcPr>
            <w:tcW w:w="5103" w:type="dxa"/>
            <w:shd w:val="clear" w:color="auto" w:fill="auto"/>
            <w:vAlign w:val="center"/>
          </w:tcPr>
          <w:p w14:paraId="212E4327" w14:textId="77777777" w:rsidR="00DF2DE2" w:rsidRPr="00DF2DE2" w:rsidRDefault="00DF2DE2" w:rsidP="00DF2DE2">
            <w:pPr>
              <w:jc w:val="center"/>
              <w:rPr>
                <w:snapToGrid w:val="0"/>
              </w:rPr>
            </w:pPr>
            <w:r w:rsidRPr="00DF2DE2">
              <w:rPr>
                <w:snapToGrid w:val="0"/>
              </w:rPr>
              <w:t>Наименование статьи затрат</w:t>
            </w:r>
          </w:p>
        </w:tc>
        <w:tc>
          <w:tcPr>
            <w:tcW w:w="2268" w:type="dxa"/>
            <w:shd w:val="clear" w:color="auto" w:fill="auto"/>
            <w:vAlign w:val="center"/>
          </w:tcPr>
          <w:p w14:paraId="06D2F3A8" w14:textId="77777777" w:rsidR="00DF2DE2" w:rsidRPr="00DF2DE2" w:rsidRDefault="00DF2DE2" w:rsidP="00DF2DE2">
            <w:pPr>
              <w:ind w:left="-109" w:right="-101"/>
              <w:jc w:val="center"/>
              <w:rPr>
                <w:snapToGrid w:val="0"/>
              </w:rPr>
            </w:pPr>
            <w:r w:rsidRPr="00DF2DE2">
              <w:rPr>
                <w:snapToGrid w:val="0"/>
              </w:rPr>
              <w:t>Пункт коллективного договора МУП «МТСК»</w:t>
            </w:r>
          </w:p>
        </w:tc>
        <w:tc>
          <w:tcPr>
            <w:tcW w:w="1276" w:type="dxa"/>
            <w:shd w:val="clear" w:color="auto" w:fill="auto"/>
            <w:vAlign w:val="center"/>
          </w:tcPr>
          <w:p w14:paraId="65DA2841" w14:textId="77777777" w:rsidR="00DF2DE2" w:rsidRPr="00DF2DE2" w:rsidRDefault="00DF2DE2" w:rsidP="00DF2DE2">
            <w:pPr>
              <w:jc w:val="center"/>
              <w:rPr>
                <w:snapToGrid w:val="0"/>
              </w:rPr>
            </w:pPr>
            <w:r w:rsidRPr="00DF2DE2">
              <w:rPr>
                <w:snapToGrid w:val="0"/>
              </w:rPr>
              <w:t>Сумма, тыс. руб.</w:t>
            </w:r>
          </w:p>
        </w:tc>
      </w:tr>
      <w:tr w:rsidR="00DF2DE2" w:rsidRPr="00DF2DE2" w14:paraId="4EE055B0" w14:textId="77777777" w:rsidTr="003E7303">
        <w:tc>
          <w:tcPr>
            <w:tcW w:w="709" w:type="dxa"/>
            <w:shd w:val="clear" w:color="auto" w:fill="auto"/>
            <w:vAlign w:val="center"/>
          </w:tcPr>
          <w:p w14:paraId="3006AEDA" w14:textId="77777777" w:rsidR="00DF2DE2" w:rsidRPr="00DF2DE2" w:rsidRDefault="00DF2DE2" w:rsidP="00DF2DE2">
            <w:pPr>
              <w:jc w:val="center"/>
              <w:rPr>
                <w:snapToGrid w:val="0"/>
              </w:rPr>
            </w:pPr>
            <w:r w:rsidRPr="00DF2DE2">
              <w:rPr>
                <w:snapToGrid w:val="0"/>
              </w:rPr>
              <w:t>1</w:t>
            </w:r>
          </w:p>
        </w:tc>
        <w:tc>
          <w:tcPr>
            <w:tcW w:w="5103" w:type="dxa"/>
            <w:shd w:val="clear" w:color="auto" w:fill="auto"/>
            <w:vAlign w:val="center"/>
          </w:tcPr>
          <w:p w14:paraId="0B6EB33F" w14:textId="77777777" w:rsidR="00DF2DE2" w:rsidRPr="00DF2DE2" w:rsidRDefault="00DF2DE2" w:rsidP="00DF2DE2">
            <w:r w:rsidRPr="00DF2DE2">
              <w:rPr>
                <w:snapToGrid w:val="0"/>
              </w:rPr>
              <w:t>Материальная помощь</w:t>
            </w:r>
          </w:p>
        </w:tc>
        <w:tc>
          <w:tcPr>
            <w:tcW w:w="2268" w:type="dxa"/>
            <w:shd w:val="clear" w:color="auto" w:fill="auto"/>
            <w:vAlign w:val="center"/>
          </w:tcPr>
          <w:p w14:paraId="30DF2764" w14:textId="77777777" w:rsidR="00DF2DE2" w:rsidRPr="00DF2DE2" w:rsidRDefault="00DF2DE2" w:rsidP="00DF2DE2">
            <w:pPr>
              <w:jc w:val="center"/>
            </w:pPr>
            <w:r w:rsidRPr="00DF2DE2">
              <w:rPr>
                <w:snapToGrid w:val="0"/>
              </w:rPr>
              <w:t>п. 4.9.</w:t>
            </w:r>
          </w:p>
        </w:tc>
        <w:tc>
          <w:tcPr>
            <w:tcW w:w="1276" w:type="dxa"/>
            <w:shd w:val="clear" w:color="auto" w:fill="auto"/>
          </w:tcPr>
          <w:p w14:paraId="7BF7074F" w14:textId="77777777" w:rsidR="00DF2DE2" w:rsidRPr="00DF2DE2" w:rsidRDefault="00DF2DE2" w:rsidP="00DF2DE2">
            <w:pPr>
              <w:jc w:val="right"/>
              <w:rPr>
                <w:snapToGrid w:val="0"/>
              </w:rPr>
            </w:pPr>
            <w:r w:rsidRPr="00DF2DE2">
              <w:rPr>
                <w:snapToGrid w:val="0"/>
              </w:rPr>
              <w:t>2 343,80</w:t>
            </w:r>
          </w:p>
        </w:tc>
      </w:tr>
      <w:tr w:rsidR="00DF2DE2" w:rsidRPr="00DF2DE2" w14:paraId="43E1A21C" w14:textId="77777777" w:rsidTr="003E7303">
        <w:tc>
          <w:tcPr>
            <w:tcW w:w="709" w:type="dxa"/>
            <w:shd w:val="clear" w:color="auto" w:fill="auto"/>
            <w:vAlign w:val="center"/>
          </w:tcPr>
          <w:p w14:paraId="0F4421AC" w14:textId="77777777" w:rsidR="00DF2DE2" w:rsidRPr="00DF2DE2" w:rsidRDefault="00DF2DE2" w:rsidP="00DF2DE2">
            <w:pPr>
              <w:jc w:val="center"/>
              <w:rPr>
                <w:snapToGrid w:val="0"/>
              </w:rPr>
            </w:pPr>
            <w:r w:rsidRPr="00DF2DE2">
              <w:rPr>
                <w:snapToGrid w:val="0"/>
              </w:rPr>
              <w:t>2</w:t>
            </w:r>
          </w:p>
        </w:tc>
        <w:tc>
          <w:tcPr>
            <w:tcW w:w="5103" w:type="dxa"/>
            <w:shd w:val="clear" w:color="auto" w:fill="auto"/>
            <w:vAlign w:val="center"/>
          </w:tcPr>
          <w:p w14:paraId="43CC8A11" w14:textId="77777777" w:rsidR="00DF2DE2" w:rsidRPr="00DF2DE2" w:rsidRDefault="00DF2DE2" w:rsidP="00DF2DE2">
            <w:pPr>
              <w:rPr>
                <w:snapToGrid w:val="0"/>
              </w:rPr>
            </w:pPr>
            <w:r w:rsidRPr="00DF2DE2">
              <w:rPr>
                <w:snapToGrid w:val="0"/>
              </w:rPr>
              <w:t>Пособие неработающим матерям до достижения детьми 3-х летнего возраста</w:t>
            </w:r>
          </w:p>
        </w:tc>
        <w:tc>
          <w:tcPr>
            <w:tcW w:w="2268" w:type="dxa"/>
            <w:shd w:val="clear" w:color="auto" w:fill="auto"/>
            <w:vAlign w:val="center"/>
          </w:tcPr>
          <w:p w14:paraId="18D98C10" w14:textId="77777777" w:rsidR="00DF2DE2" w:rsidRPr="00DF2DE2" w:rsidRDefault="00DF2DE2" w:rsidP="00DF2DE2">
            <w:pPr>
              <w:jc w:val="center"/>
              <w:rPr>
                <w:snapToGrid w:val="0"/>
              </w:rPr>
            </w:pPr>
            <w:r w:rsidRPr="00DF2DE2">
              <w:rPr>
                <w:snapToGrid w:val="0"/>
              </w:rPr>
              <w:t>п. 4.3.</w:t>
            </w:r>
          </w:p>
        </w:tc>
        <w:tc>
          <w:tcPr>
            <w:tcW w:w="1276" w:type="dxa"/>
            <w:shd w:val="clear" w:color="auto" w:fill="auto"/>
          </w:tcPr>
          <w:p w14:paraId="6CDF0C24" w14:textId="77777777" w:rsidR="00DF2DE2" w:rsidRPr="00DF2DE2" w:rsidRDefault="00DF2DE2" w:rsidP="00DF2DE2">
            <w:pPr>
              <w:jc w:val="right"/>
              <w:rPr>
                <w:snapToGrid w:val="0"/>
              </w:rPr>
            </w:pPr>
            <w:r w:rsidRPr="00DF2DE2">
              <w:rPr>
                <w:snapToGrid w:val="0"/>
              </w:rPr>
              <w:t>124,99</w:t>
            </w:r>
          </w:p>
        </w:tc>
      </w:tr>
      <w:tr w:rsidR="00DF2DE2" w:rsidRPr="00DF2DE2" w14:paraId="06B0E2F4" w14:textId="77777777" w:rsidTr="003E7303">
        <w:tc>
          <w:tcPr>
            <w:tcW w:w="709" w:type="dxa"/>
            <w:shd w:val="clear" w:color="auto" w:fill="auto"/>
            <w:vAlign w:val="center"/>
          </w:tcPr>
          <w:p w14:paraId="4214EEB4" w14:textId="77777777" w:rsidR="00DF2DE2" w:rsidRPr="00DF2DE2" w:rsidRDefault="00DF2DE2" w:rsidP="00DF2DE2">
            <w:pPr>
              <w:jc w:val="center"/>
              <w:rPr>
                <w:snapToGrid w:val="0"/>
              </w:rPr>
            </w:pPr>
            <w:r w:rsidRPr="00DF2DE2">
              <w:rPr>
                <w:snapToGrid w:val="0"/>
              </w:rPr>
              <w:t>3</w:t>
            </w:r>
          </w:p>
        </w:tc>
        <w:tc>
          <w:tcPr>
            <w:tcW w:w="5103" w:type="dxa"/>
            <w:shd w:val="clear" w:color="auto" w:fill="auto"/>
            <w:vAlign w:val="center"/>
          </w:tcPr>
          <w:p w14:paraId="381643C3" w14:textId="77777777" w:rsidR="00DF2DE2" w:rsidRPr="00DF2DE2" w:rsidRDefault="00DF2DE2" w:rsidP="00DF2DE2">
            <w:pPr>
              <w:rPr>
                <w:snapToGrid w:val="0"/>
              </w:rPr>
            </w:pPr>
            <w:r w:rsidRPr="00DF2DE2">
              <w:rPr>
                <w:snapToGrid w:val="0"/>
              </w:rPr>
              <w:t>Единовременное пособие при достижении пенсионного возраста</w:t>
            </w:r>
          </w:p>
        </w:tc>
        <w:tc>
          <w:tcPr>
            <w:tcW w:w="2268" w:type="dxa"/>
            <w:shd w:val="clear" w:color="auto" w:fill="auto"/>
            <w:vAlign w:val="center"/>
          </w:tcPr>
          <w:p w14:paraId="4932578C" w14:textId="77777777" w:rsidR="00DF2DE2" w:rsidRPr="00DF2DE2" w:rsidRDefault="00DF2DE2" w:rsidP="00DF2DE2">
            <w:pPr>
              <w:jc w:val="center"/>
              <w:rPr>
                <w:snapToGrid w:val="0"/>
              </w:rPr>
            </w:pPr>
            <w:r w:rsidRPr="00DF2DE2">
              <w:rPr>
                <w:snapToGrid w:val="0"/>
              </w:rPr>
              <w:t>п. 4.6.</w:t>
            </w:r>
          </w:p>
        </w:tc>
        <w:tc>
          <w:tcPr>
            <w:tcW w:w="1276" w:type="dxa"/>
            <w:shd w:val="clear" w:color="auto" w:fill="auto"/>
          </w:tcPr>
          <w:p w14:paraId="2B55692E" w14:textId="77777777" w:rsidR="00DF2DE2" w:rsidRPr="00DF2DE2" w:rsidRDefault="00DF2DE2" w:rsidP="00DF2DE2">
            <w:pPr>
              <w:jc w:val="right"/>
              <w:rPr>
                <w:snapToGrid w:val="0"/>
              </w:rPr>
            </w:pPr>
            <w:r w:rsidRPr="00DF2DE2">
              <w:rPr>
                <w:snapToGrid w:val="0"/>
              </w:rPr>
              <w:t>949,30</w:t>
            </w:r>
          </w:p>
        </w:tc>
      </w:tr>
      <w:tr w:rsidR="00DF2DE2" w:rsidRPr="00DF2DE2" w14:paraId="29DE134A" w14:textId="77777777" w:rsidTr="003E7303">
        <w:tc>
          <w:tcPr>
            <w:tcW w:w="709" w:type="dxa"/>
            <w:shd w:val="clear" w:color="auto" w:fill="auto"/>
            <w:vAlign w:val="center"/>
          </w:tcPr>
          <w:p w14:paraId="4AFF6AEE" w14:textId="77777777" w:rsidR="00DF2DE2" w:rsidRPr="00DF2DE2" w:rsidRDefault="00DF2DE2" w:rsidP="00DF2DE2">
            <w:pPr>
              <w:jc w:val="center"/>
              <w:rPr>
                <w:snapToGrid w:val="0"/>
              </w:rPr>
            </w:pPr>
            <w:r w:rsidRPr="00DF2DE2">
              <w:rPr>
                <w:snapToGrid w:val="0"/>
              </w:rPr>
              <w:t>4</w:t>
            </w:r>
          </w:p>
        </w:tc>
        <w:tc>
          <w:tcPr>
            <w:tcW w:w="5103" w:type="dxa"/>
            <w:shd w:val="clear" w:color="auto" w:fill="auto"/>
            <w:vAlign w:val="center"/>
          </w:tcPr>
          <w:p w14:paraId="43B60075" w14:textId="77777777" w:rsidR="00DF2DE2" w:rsidRPr="00DF2DE2" w:rsidRDefault="00DF2DE2" w:rsidP="00DF2DE2">
            <w:pPr>
              <w:rPr>
                <w:snapToGrid w:val="0"/>
              </w:rPr>
            </w:pPr>
            <w:r w:rsidRPr="00DF2DE2">
              <w:rPr>
                <w:snapToGrid w:val="0"/>
              </w:rPr>
              <w:t>Отпуск по семейным обстоятельствам</w:t>
            </w:r>
          </w:p>
        </w:tc>
        <w:tc>
          <w:tcPr>
            <w:tcW w:w="2268" w:type="dxa"/>
            <w:shd w:val="clear" w:color="auto" w:fill="auto"/>
            <w:vAlign w:val="center"/>
          </w:tcPr>
          <w:p w14:paraId="383C53BC" w14:textId="77777777" w:rsidR="00DF2DE2" w:rsidRPr="00DF2DE2" w:rsidRDefault="00DF2DE2" w:rsidP="00DF2DE2">
            <w:pPr>
              <w:jc w:val="center"/>
              <w:rPr>
                <w:snapToGrid w:val="0"/>
              </w:rPr>
            </w:pPr>
            <w:r w:rsidRPr="00DF2DE2">
              <w:rPr>
                <w:snapToGrid w:val="0"/>
              </w:rPr>
              <w:t>п. 4.3.</w:t>
            </w:r>
          </w:p>
        </w:tc>
        <w:tc>
          <w:tcPr>
            <w:tcW w:w="1276" w:type="dxa"/>
            <w:shd w:val="clear" w:color="auto" w:fill="auto"/>
          </w:tcPr>
          <w:p w14:paraId="7D6514DB" w14:textId="77777777" w:rsidR="00DF2DE2" w:rsidRPr="00DF2DE2" w:rsidRDefault="00DF2DE2" w:rsidP="00DF2DE2">
            <w:pPr>
              <w:jc w:val="right"/>
              <w:rPr>
                <w:snapToGrid w:val="0"/>
              </w:rPr>
            </w:pPr>
            <w:r w:rsidRPr="00DF2DE2">
              <w:rPr>
                <w:snapToGrid w:val="0"/>
              </w:rPr>
              <w:t>346,13</w:t>
            </w:r>
          </w:p>
        </w:tc>
      </w:tr>
      <w:tr w:rsidR="00DF2DE2" w:rsidRPr="00DF2DE2" w14:paraId="3D913D3B" w14:textId="77777777" w:rsidTr="003E7303">
        <w:tc>
          <w:tcPr>
            <w:tcW w:w="709" w:type="dxa"/>
            <w:shd w:val="clear" w:color="auto" w:fill="auto"/>
            <w:vAlign w:val="center"/>
          </w:tcPr>
          <w:p w14:paraId="4796CFEE" w14:textId="77777777" w:rsidR="00DF2DE2" w:rsidRPr="00DF2DE2" w:rsidRDefault="00DF2DE2" w:rsidP="00DF2DE2">
            <w:pPr>
              <w:jc w:val="center"/>
              <w:rPr>
                <w:snapToGrid w:val="0"/>
              </w:rPr>
            </w:pPr>
            <w:r w:rsidRPr="00DF2DE2">
              <w:rPr>
                <w:snapToGrid w:val="0"/>
              </w:rPr>
              <w:t>5</w:t>
            </w:r>
          </w:p>
        </w:tc>
        <w:tc>
          <w:tcPr>
            <w:tcW w:w="5103" w:type="dxa"/>
            <w:shd w:val="clear" w:color="auto" w:fill="auto"/>
            <w:vAlign w:val="center"/>
          </w:tcPr>
          <w:p w14:paraId="7FB3B353" w14:textId="77777777" w:rsidR="00DF2DE2" w:rsidRPr="00DF2DE2" w:rsidRDefault="00DF2DE2" w:rsidP="00DF2DE2">
            <w:pPr>
              <w:rPr>
                <w:snapToGrid w:val="0"/>
              </w:rPr>
            </w:pPr>
            <w:r w:rsidRPr="00DF2DE2">
              <w:rPr>
                <w:snapToGrid w:val="0"/>
              </w:rPr>
              <w:t>Премии к юбилейным датам и профессиональным праздникам</w:t>
            </w:r>
          </w:p>
        </w:tc>
        <w:tc>
          <w:tcPr>
            <w:tcW w:w="2268" w:type="dxa"/>
            <w:shd w:val="clear" w:color="auto" w:fill="auto"/>
            <w:vAlign w:val="center"/>
          </w:tcPr>
          <w:p w14:paraId="2BF37D80" w14:textId="77777777" w:rsidR="00DF2DE2" w:rsidRPr="00DF2DE2" w:rsidRDefault="00DF2DE2" w:rsidP="00DF2DE2">
            <w:pPr>
              <w:jc w:val="center"/>
              <w:rPr>
                <w:snapToGrid w:val="0"/>
              </w:rPr>
            </w:pPr>
            <w:r w:rsidRPr="00DF2DE2">
              <w:rPr>
                <w:snapToGrid w:val="0"/>
              </w:rPr>
              <w:t>п. 4.8.</w:t>
            </w:r>
          </w:p>
        </w:tc>
        <w:tc>
          <w:tcPr>
            <w:tcW w:w="1276" w:type="dxa"/>
            <w:shd w:val="clear" w:color="auto" w:fill="auto"/>
          </w:tcPr>
          <w:p w14:paraId="37226534" w14:textId="77777777" w:rsidR="00DF2DE2" w:rsidRPr="00DF2DE2" w:rsidRDefault="00DF2DE2" w:rsidP="00DF2DE2">
            <w:pPr>
              <w:jc w:val="right"/>
              <w:rPr>
                <w:snapToGrid w:val="0"/>
              </w:rPr>
            </w:pPr>
            <w:r w:rsidRPr="00DF2DE2">
              <w:rPr>
                <w:snapToGrid w:val="0"/>
              </w:rPr>
              <w:t>4 826,68</w:t>
            </w:r>
          </w:p>
        </w:tc>
      </w:tr>
      <w:tr w:rsidR="00DF2DE2" w:rsidRPr="00DF2DE2" w14:paraId="5D5830B8" w14:textId="77777777" w:rsidTr="003E7303">
        <w:tc>
          <w:tcPr>
            <w:tcW w:w="709" w:type="dxa"/>
            <w:shd w:val="clear" w:color="auto" w:fill="auto"/>
            <w:vAlign w:val="center"/>
          </w:tcPr>
          <w:p w14:paraId="07E6C2E6" w14:textId="77777777" w:rsidR="00DF2DE2" w:rsidRPr="00DF2DE2" w:rsidRDefault="00DF2DE2" w:rsidP="00DF2DE2">
            <w:pPr>
              <w:jc w:val="center"/>
              <w:rPr>
                <w:snapToGrid w:val="0"/>
              </w:rPr>
            </w:pPr>
            <w:r w:rsidRPr="00DF2DE2">
              <w:rPr>
                <w:snapToGrid w:val="0"/>
              </w:rPr>
              <w:t>6</w:t>
            </w:r>
          </w:p>
        </w:tc>
        <w:tc>
          <w:tcPr>
            <w:tcW w:w="5103" w:type="dxa"/>
            <w:shd w:val="clear" w:color="auto" w:fill="auto"/>
            <w:vAlign w:val="center"/>
          </w:tcPr>
          <w:p w14:paraId="3ACFA974" w14:textId="77777777" w:rsidR="00DF2DE2" w:rsidRPr="00DF2DE2" w:rsidRDefault="00DF2DE2" w:rsidP="00DF2DE2">
            <w:pPr>
              <w:rPr>
                <w:snapToGrid w:val="0"/>
              </w:rPr>
            </w:pPr>
            <w:r w:rsidRPr="00DF2DE2">
              <w:rPr>
                <w:snapToGrid w:val="0"/>
              </w:rPr>
              <w:t>Материальная помощь неработающим пенсионерам</w:t>
            </w:r>
          </w:p>
        </w:tc>
        <w:tc>
          <w:tcPr>
            <w:tcW w:w="2268" w:type="dxa"/>
            <w:shd w:val="clear" w:color="auto" w:fill="auto"/>
            <w:vAlign w:val="center"/>
          </w:tcPr>
          <w:p w14:paraId="4BA48DF3" w14:textId="77777777" w:rsidR="00DF2DE2" w:rsidRPr="00DF2DE2" w:rsidRDefault="00DF2DE2" w:rsidP="00DF2DE2">
            <w:pPr>
              <w:jc w:val="center"/>
              <w:rPr>
                <w:snapToGrid w:val="0"/>
              </w:rPr>
            </w:pPr>
            <w:r w:rsidRPr="00DF2DE2">
              <w:rPr>
                <w:snapToGrid w:val="0"/>
              </w:rPr>
              <w:t>п. 4.7.</w:t>
            </w:r>
          </w:p>
        </w:tc>
        <w:tc>
          <w:tcPr>
            <w:tcW w:w="1276" w:type="dxa"/>
            <w:shd w:val="clear" w:color="auto" w:fill="auto"/>
          </w:tcPr>
          <w:p w14:paraId="02E66FB5" w14:textId="77777777" w:rsidR="00DF2DE2" w:rsidRPr="00DF2DE2" w:rsidRDefault="00DF2DE2" w:rsidP="00DF2DE2">
            <w:pPr>
              <w:jc w:val="right"/>
              <w:rPr>
                <w:snapToGrid w:val="0"/>
              </w:rPr>
            </w:pPr>
            <w:r w:rsidRPr="00DF2DE2">
              <w:rPr>
                <w:snapToGrid w:val="0"/>
              </w:rPr>
              <w:t>1 072,80</w:t>
            </w:r>
          </w:p>
        </w:tc>
      </w:tr>
      <w:tr w:rsidR="00DF2DE2" w:rsidRPr="00DF2DE2" w14:paraId="079572C8" w14:textId="77777777" w:rsidTr="003E7303">
        <w:tc>
          <w:tcPr>
            <w:tcW w:w="709" w:type="dxa"/>
            <w:shd w:val="clear" w:color="auto" w:fill="auto"/>
            <w:vAlign w:val="center"/>
          </w:tcPr>
          <w:p w14:paraId="1B51E501" w14:textId="77777777" w:rsidR="00DF2DE2" w:rsidRPr="00DF2DE2" w:rsidRDefault="00DF2DE2" w:rsidP="00DF2DE2">
            <w:pPr>
              <w:jc w:val="center"/>
              <w:rPr>
                <w:snapToGrid w:val="0"/>
              </w:rPr>
            </w:pPr>
            <w:r w:rsidRPr="00DF2DE2">
              <w:rPr>
                <w:snapToGrid w:val="0"/>
              </w:rPr>
              <w:t>7</w:t>
            </w:r>
          </w:p>
        </w:tc>
        <w:tc>
          <w:tcPr>
            <w:tcW w:w="5103" w:type="dxa"/>
            <w:shd w:val="clear" w:color="auto" w:fill="auto"/>
            <w:vAlign w:val="center"/>
          </w:tcPr>
          <w:p w14:paraId="2FCB1FE5" w14:textId="77777777" w:rsidR="00DF2DE2" w:rsidRPr="00DF2DE2" w:rsidRDefault="00DF2DE2" w:rsidP="00DF2DE2">
            <w:pPr>
              <w:rPr>
                <w:snapToGrid w:val="0"/>
              </w:rPr>
            </w:pPr>
            <w:r w:rsidRPr="00DF2DE2">
              <w:rPr>
                <w:snapToGrid w:val="0"/>
              </w:rPr>
              <w:t>Ритуальные услуги и пособия</w:t>
            </w:r>
          </w:p>
        </w:tc>
        <w:tc>
          <w:tcPr>
            <w:tcW w:w="2268" w:type="dxa"/>
            <w:shd w:val="clear" w:color="auto" w:fill="auto"/>
            <w:vAlign w:val="center"/>
          </w:tcPr>
          <w:p w14:paraId="1E936770" w14:textId="77777777" w:rsidR="00DF2DE2" w:rsidRPr="00DF2DE2" w:rsidRDefault="00DF2DE2" w:rsidP="00DF2DE2">
            <w:pPr>
              <w:jc w:val="center"/>
              <w:rPr>
                <w:snapToGrid w:val="0"/>
              </w:rPr>
            </w:pPr>
            <w:r w:rsidRPr="00DF2DE2">
              <w:rPr>
                <w:snapToGrid w:val="0"/>
              </w:rPr>
              <w:t>п. 4.5.</w:t>
            </w:r>
          </w:p>
        </w:tc>
        <w:tc>
          <w:tcPr>
            <w:tcW w:w="1276" w:type="dxa"/>
            <w:shd w:val="clear" w:color="auto" w:fill="auto"/>
          </w:tcPr>
          <w:p w14:paraId="17F405F6" w14:textId="77777777" w:rsidR="00DF2DE2" w:rsidRPr="00DF2DE2" w:rsidRDefault="00DF2DE2" w:rsidP="00DF2DE2">
            <w:pPr>
              <w:jc w:val="right"/>
              <w:rPr>
                <w:snapToGrid w:val="0"/>
              </w:rPr>
            </w:pPr>
            <w:r w:rsidRPr="00DF2DE2">
              <w:rPr>
                <w:snapToGrid w:val="0"/>
              </w:rPr>
              <w:t>424,61</w:t>
            </w:r>
          </w:p>
        </w:tc>
      </w:tr>
      <w:tr w:rsidR="00DF2DE2" w:rsidRPr="00DF2DE2" w14:paraId="59993AD4" w14:textId="77777777" w:rsidTr="003E7303">
        <w:tc>
          <w:tcPr>
            <w:tcW w:w="709" w:type="dxa"/>
            <w:shd w:val="clear" w:color="auto" w:fill="auto"/>
            <w:vAlign w:val="center"/>
          </w:tcPr>
          <w:p w14:paraId="0B610FEB" w14:textId="77777777" w:rsidR="00DF2DE2" w:rsidRPr="00DF2DE2" w:rsidRDefault="00DF2DE2" w:rsidP="00DF2DE2">
            <w:pPr>
              <w:jc w:val="center"/>
              <w:rPr>
                <w:snapToGrid w:val="0"/>
              </w:rPr>
            </w:pPr>
            <w:r w:rsidRPr="00DF2DE2">
              <w:rPr>
                <w:snapToGrid w:val="0"/>
              </w:rPr>
              <w:t>8</w:t>
            </w:r>
          </w:p>
        </w:tc>
        <w:tc>
          <w:tcPr>
            <w:tcW w:w="5103" w:type="dxa"/>
            <w:shd w:val="clear" w:color="auto" w:fill="auto"/>
            <w:vAlign w:val="center"/>
          </w:tcPr>
          <w:p w14:paraId="25AC52C2" w14:textId="77777777" w:rsidR="00DF2DE2" w:rsidRPr="00DF2DE2" w:rsidRDefault="00DF2DE2" w:rsidP="00DF2DE2">
            <w:pPr>
              <w:rPr>
                <w:snapToGrid w:val="0"/>
              </w:rPr>
            </w:pPr>
            <w:r w:rsidRPr="00DF2DE2">
              <w:rPr>
                <w:snapToGrid w:val="0"/>
              </w:rPr>
              <w:t>Детские новогодние подарки, проведение детских новогодних утренников</w:t>
            </w:r>
          </w:p>
        </w:tc>
        <w:tc>
          <w:tcPr>
            <w:tcW w:w="2268" w:type="dxa"/>
            <w:shd w:val="clear" w:color="auto" w:fill="auto"/>
            <w:vAlign w:val="center"/>
          </w:tcPr>
          <w:p w14:paraId="5EEFB2A4" w14:textId="77777777" w:rsidR="00DF2DE2" w:rsidRPr="00DF2DE2" w:rsidRDefault="00DF2DE2" w:rsidP="00DF2DE2">
            <w:pPr>
              <w:jc w:val="center"/>
              <w:rPr>
                <w:snapToGrid w:val="0"/>
              </w:rPr>
            </w:pPr>
            <w:r w:rsidRPr="00DF2DE2">
              <w:rPr>
                <w:snapToGrid w:val="0"/>
              </w:rPr>
              <w:t>п. 4.14.</w:t>
            </w:r>
          </w:p>
        </w:tc>
        <w:tc>
          <w:tcPr>
            <w:tcW w:w="1276" w:type="dxa"/>
            <w:shd w:val="clear" w:color="auto" w:fill="auto"/>
          </w:tcPr>
          <w:p w14:paraId="2CA53970" w14:textId="77777777" w:rsidR="00DF2DE2" w:rsidRPr="00DF2DE2" w:rsidRDefault="00DF2DE2" w:rsidP="00DF2DE2">
            <w:pPr>
              <w:jc w:val="right"/>
              <w:rPr>
                <w:snapToGrid w:val="0"/>
              </w:rPr>
            </w:pPr>
            <w:r w:rsidRPr="00DF2DE2">
              <w:rPr>
                <w:snapToGrid w:val="0"/>
              </w:rPr>
              <w:t>912,16</w:t>
            </w:r>
          </w:p>
        </w:tc>
      </w:tr>
      <w:tr w:rsidR="00DF2DE2" w:rsidRPr="00DF2DE2" w14:paraId="605D07D1" w14:textId="77777777" w:rsidTr="003E7303">
        <w:tc>
          <w:tcPr>
            <w:tcW w:w="709" w:type="dxa"/>
            <w:shd w:val="clear" w:color="auto" w:fill="auto"/>
            <w:vAlign w:val="center"/>
          </w:tcPr>
          <w:p w14:paraId="6672B93F" w14:textId="77777777" w:rsidR="00DF2DE2" w:rsidRPr="00DF2DE2" w:rsidRDefault="00DF2DE2" w:rsidP="00DF2DE2">
            <w:pPr>
              <w:jc w:val="center"/>
              <w:rPr>
                <w:snapToGrid w:val="0"/>
              </w:rPr>
            </w:pPr>
            <w:r w:rsidRPr="00DF2DE2">
              <w:rPr>
                <w:snapToGrid w:val="0"/>
              </w:rPr>
              <w:t>9</w:t>
            </w:r>
          </w:p>
        </w:tc>
        <w:tc>
          <w:tcPr>
            <w:tcW w:w="5103" w:type="dxa"/>
            <w:shd w:val="clear" w:color="auto" w:fill="auto"/>
            <w:vAlign w:val="center"/>
          </w:tcPr>
          <w:p w14:paraId="5A3984BF" w14:textId="77777777" w:rsidR="00DF2DE2" w:rsidRPr="00DF2DE2" w:rsidRDefault="00DF2DE2" w:rsidP="00DF2DE2">
            <w:pPr>
              <w:rPr>
                <w:snapToGrid w:val="0"/>
              </w:rPr>
            </w:pPr>
            <w:r w:rsidRPr="00DF2DE2">
              <w:rPr>
                <w:snapToGrid w:val="0"/>
              </w:rPr>
              <w:t>Организация лечения и отдыха детей работников</w:t>
            </w:r>
          </w:p>
        </w:tc>
        <w:tc>
          <w:tcPr>
            <w:tcW w:w="2268" w:type="dxa"/>
            <w:shd w:val="clear" w:color="auto" w:fill="auto"/>
            <w:vAlign w:val="center"/>
          </w:tcPr>
          <w:p w14:paraId="6BA66B93" w14:textId="77777777" w:rsidR="00DF2DE2" w:rsidRPr="00DF2DE2" w:rsidRDefault="00DF2DE2" w:rsidP="00DF2DE2">
            <w:pPr>
              <w:jc w:val="center"/>
              <w:rPr>
                <w:snapToGrid w:val="0"/>
              </w:rPr>
            </w:pPr>
            <w:r w:rsidRPr="00DF2DE2">
              <w:rPr>
                <w:snapToGrid w:val="0"/>
              </w:rPr>
              <w:t>п. 4.12.</w:t>
            </w:r>
          </w:p>
        </w:tc>
        <w:tc>
          <w:tcPr>
            <w:tcW w:w="1276" w:type="dxa"/>
            <w:shd w:val="clear" w:color="auto" w:fill="auto"/>
          </w:tcPr>
          <w:p w14:paraId="6A79DE96" w14:textId="77777777" w:rsidR="00DF2DE2" w:rsidRPr="00DF2DE2" w:rsidRDefault="00DF2DE2" w:rsidP="00DF2DE2">
            <w:pPr>
              <w:jc w:val="right"/>
              <w:rPr>
                <w:snapToGrid w:val="0"/>
              </w:rPr>
            </w:pPr>
            <w:r w:rsidRPr="00DF2DE2">
              <w:rPr>
                <w:snapToGrid w:val="0"/>
              </w:rPr>
              <w:t>2 605,46</w:t>
            </w:r>
          </w:p>
        </w:tc>
      </w:tr>
      <w:tr w:rsidR="00DF2DE2" w:rsidRPr="00DF2DE2" w14:paraId="6C3996BE" w14:textId="77777777" w:rsidTr="003E7303">
        <w:tc>
          <w:tcPr>
            <w:tcW w:w="709" w:type="dxa"/>
            <w:shd w:val="clear" w:color="auto" w:fill="auto"/>
            <w:vAlign w:val="center"/>
          </w:tcPr>
          <w:p w14:paraId="6C01C945" w14:textId="77777777" w:rsidR="00DF2DE2" w:rsidRPr="00DF2DE2" w:rsidRDefault="00DF2DE2" w:rsidP="00DF2DE2">
            <w:pPr>
              <w:jc w:val="center"/>
              <w:rPr>
                <w:snapToGrid w:val="0"/>
              </w:rPr>
            </w:pPr>
            <w:r w:rsidRPr="00DF2DE2">
              <w:rPr>
                <w:snapToGrid w:val="0"/>
              </w:rPr>
              <w:t>10</w:t>
            </w:r>
          </w:p>
        </w:tc>
        <w:tc>
          <w:tcPr>
            <w:tcW w:w="5103" w:type="dxa"/>
            <w:shd w:val="clear" w:color="auto" w:fill="auto"/>
            <w:vAlign w:val="center"/>
          </w:tcPr>
          <w:p w14:paraId="1B934EEF" w14:textId="77777777" w:rsidR="00DF2DE2" w:rsidRPr="00DF2DE2" w:rsidRDefault="00DF2DE2" w:rsidP="00DF2DE2">
            <w:pPr>
              <w:rPr>
                <w:snapToGrid w:val="0"/>
              </w:rPr>
            </w:pPr>
            <w:r w:rsidRPr="00DF2DE2">
              <w:rPr>
                <w:snapToGrid w:val="0"/>
              </w:rPr>
              <w:t>Организация культурно-массовых мероприятий</w:t>
            </w:r>
          </w:p>
        </w:tc>
        <w:tc>
          <w:tcPr>
            <w:tcW w:w="2268" w:type="dxa"/>
            <w:shd w:val="clear" w:color="auto" w:fill="auto"/>
            <w:vAlign w:val="center"/>
          </w:tcPr>
          <w:p w14:paraId="7D47EBD4" w14:textId="77777777" w:rsidR="00DF2DE2" w:rsidRPr="00DF2DE2" w:rsidRDefault="00DF2DE2" w:rsidP="00DF2DE2">
            <w:pPr>
              <w:jc w:val="center"/>
              <w:rPr>
                <w:snapToGrid w:val="0"/>
              </w:rPr>
            </w:pPr>
            <w:r w:rsidRPr="00DF2DE2">
              <w:rPr>
                <w:snapToGrid w:val="0"/>
              </w:rPr>
              <w:t>п. 4.15.</w:t>
            </w:r>
          </w:p>
        </w:tc>
        <w:tc>
          <w:tcPr>
            <w:tcW w:w="1276" w:type="dxa"/>
            <w:shd w:val="clear" w:color="auto" w:fill="auto"/>
          </w:tcPr>
          <w:p w14:paraId="4B2F2F62" w14:textId="77777777" w:rsidR="00DF2DE2" w:rsidRPr="00DF2DE2" w:rsidRDefault="00DF2DE2" w:rsidP="00DF2DE2">
            <w:pPr>
              <w:jc w:val="right"/>
              <w:rPr>
                <w:snapToGrid w:val="0"/>
              </w:rPr>
            </w:pPr>
            <w:r w:rsidRPr="00DF2DE2">
              <w:rPr>
                <w:snapToGrid w:val="0"/>
              </w:rPr>
              <w:t>7,71</w:t>
            </w:r>
          </w:p>
        </w:tc>
      </w:tr>
      <w:tr w:rsidR="00DF2DE2" w:rsidRPr="00DF2DE2" w14:paraId="59E5F306" w14:textId="77777777" w:rsidTr="003E7303">
        <w:tc>
          <w:tcPr>
            <w:tcW w:w="709" w:type="dxa"/>
            <w:shd w:val="clear" w:color="auto" w:fill="auto"/>
            <w:vAlign w:val="center"/>
          </w:tcPr>
          <w:p w14:paraId="7858F68C" w14:textId="77777777" w:rsidR="00DF2DE2" w:rsidRPr="00DF2DE2" w:rsidRDefault="00DF2DE2" w:rsidP="00DF2DE2">
            <w:pPr>
              <w:jc w:val="center"/>
              <w:rPr>
                <w:snapToGrid w:val="0"/>
              </w:rPr>
            </w:pPr>
            <w:r w:rsidRPr="00DF2DE2">
              <w:rPr>
                <w:snapToGrid w:val="0"/>
              </w:rPr>
              <w:t>11</w:t>
            </w:r>
          </w:p>
        </w:tc>
        <w:tc>
          <w:tcPr>
            <w:tcW w:w="5103" w:type="dxa"/>
            <w:shd w:val="clear" w:color="auto" w:fill="auto"/>
            <w:vAlign w:val="center"/>
          </w:tcPr>
          <w:p w14:paraId="07F75F0F" w14:textId="77777777" w:rsidR="00DF2DE2" w:rsidRPr="00DF2DE2" w:rsidRDefault="00DF2DE2" w:rsidP="00DF2DE2">
            <w:pPr>
              <w:jc w:val="both"/>
              <w:rPr>
                <w:snapToGrid w:val="0"/>
              </w:rPr>
            </w:pPr>
            <w:r w:rsidRPr="00DF2DE2">
              <w:rPr>
                <w:snapToGrid w:val="0"/>
              </w:rPr>
              <w:t>Итого</w:t>
            </w:r>
          </w:p>
        </w:tc>
        <w:tc>
          <w:tcPr>
            <w:tcW w:w="2268" w:type="dxa"/>
            <w:shd w:val="clear" w:color="auto" w:fill="auto"/>
            <w:vAlign w:val="center"/>
          </w:tcPr>
          <w:p w14:paraId="38068237" w14:textId="77777777" w:rsidR="00DF2DE2" w:rsidRPr="00DF2DE2" w:rsidRDefault="00DF2DE2" w:rsidP="00DF2DE2">
            <w:pPr>
              <w:jc w:val="center"/>
              <w:rPr>
                <w:snapToGrid w:val="0"/>
              </w:rPr>
            </w:pPr>
          </w:p>
        </w:tc>
        <w:tc>
          <w:tcPr>
            <w:tcW w:w="1276" w:type="dxa"/>
            <w:shd w:val="clear" w:color="auto" w:fill="auto"/>
            <w:vAlign w:val="center"/>
          </w:tcPr>
          <w:p w14:paraId="6CBE418F" w14:textId="77777777" w:rsidR="00DF2DE2" w:rsidRPr="00DF2DE2" w:rsidRDefault="00DF2DE2" w:rsidP="00DF2DE2">
            <w:pPr>
              <w:jc w:val="center"/>
              <w:rPr>
                <w:b/>
                <w:bCs/>
              </w:rPr>
            </w:pPr>
            <w:r w:rsidRPr="00DF2DE2">
              <w:rPr>
                <w:b/>
                <w:bCs/>
                <w:snapToGrid w:val="0"/>
              </w:rPr>
              <w:t>13 613,64</w:t>
            </w:r>
          </w:p>
        </w:tc>
      </w:tr>
    </w:tbl>
    <w:p w14:paraId="65A9128E" w14:textId="77777777" w:rsidR="00DF2DE2" w:rsidRPr="00DF2DE2" w:rsidRDefault="00DF2DE2" w:rsidP="00DF2DE2">
      <w:pPr>
        <w:ind w:firstLine="709"/>
        <w:jc w:val="both"/>
        <w:rPr>
          <w:snapToGrid w:val="0"/>
          <w:sz w:val="28"/>
          <w:szCs w:val="28"/>
        </w:rPr>
      </w:pPr>
    </w:p>
    <w:p w14:paraId="2239C893" w14:textId="77777777" w:rsidR="00DF2DE2" w:rsidRPr="00DF2DE2" w:rsidRDefault="00DF2DE2" w:rsidP="00DF2DE2">
      <w:pPr>
        <w:ind w:firstLine="709"/>
        <w:jc w:val="both"/>
        <w:rPr>
          <w:snapToGrid w:val="0"/>
          <w:sz w:val="28"/>
          <w:szCs w:val="28"/>
        </w:rPr>
      </w:pPr>
      <w:r w:rsidRPr="00DF2DE2">
        <w:rPr>
          <w:snapToGrid w:val="0"/>
          <w:sz w:val="28"/>
          <w:szCs w:val="28"/>
        </w:rPr>
        <w:t>Расходы в размере 2,29 тыс. руб., не подтвержденные предприятием документально, подлежат исключению из НВВ на 2024 год, как экономически необоснованные.</w:t>
      </w:r>
    </w:p>
    <w:p w14:paraId="1DD073F7" w14:textId="77777777" w:rsidR="00DF2DE2" w:rsidRPr="00DF2DE2" w:rsidRDefault="00DF2DE2" w:rsidP="00DF2DE2">
      <w:pPr>
        <w:keepNext/>
        <w:jc w:val="center"/>
        <w:outlineLvl w:val="0"/>
        <w:rPr>
          <w:b/>
          <w:bCs/>
          <w:caps/>
          <w:snapToGrid w:val="0"/>
          <w:kern w:val="32"/>
          <w:sz w:val="28"/>
          <w:szCs w:val="32"/>
          <w:lang w:val="x-none" w:eastAsia="en-US"/>
        </w:rPr>
      </w:pPr>
      <w:bookmarkStart w:id="53" w:name="_Toc495595249"/>
      <w:bookmarkStart w:id="54" w:name="_Toc53751101"/>
      <w:r w:rsidRPr="00DF2DE2">
        <w:rPr>
          <w:b/>
          <w:bCs/>
          <w:caps/>
          <w:snapToGrid w:val="0"/>
          <w:kern w:val="32"/>
          <w:sz w:val="28"/>
          <w:szCs w:val="32"/>
          <w:lang w:eastAsia="en-US"/>
        </w:rPr>
        <w:br w:type="page"/>
      </w:r>
      <w:r w:rsidRPr="00DF2DE2">
        <w:rPr>
          <w:b/>
          <w:bCs/>
          <w:caps/>
          <w:snapToGrid w:val="0"/>
          <w:kern w:val="32"/>
          <w:sz w:val="28"/>
          <w:szCs w:val="32"/>
          <w:lang w:eastAsia="en-US"/>
        </w:rPr>
        <w:lastRenderedPageBreak/>
        <w:t xml:space="preserve">5. </w:t>
      </w:r>
      <w:r w:rsidRPr="00DF2DE2">
        <w:rPr>
          <w:b/>
          <w:bCs/>
          <w:caps/>
          <w:snapToGrid w:val="0"/>
          <w:kern w:val="32"/>
          <w:sz w:val="28"/>
          <w:szCs w:val="32"/>
          <w:lang w:val="x-none" w:eastAsia="en-US"/>
        </w:rPr>
        <w:t>Корректировка с целью учета отклонения фактических значений параметров расчета тарифов от</w:t>
      </w:r>
      <w:r w:rsidRPr="00DF2DE2">
        <w:rPr>
          <w:b/>
          <w:bCs/>
          <w:caps/>
          <w:snapToGrid w:val="0"/>
          <w:kern w:val="32"/>
          <w:sz w:val="28"/>
          <w:szCs w:val="32"/>
          <w:lang w:eastAsia="en-US"/>
        </w:rPr>
        <w:t> </w:t>
      </w:r>
      <w:r w:rsidRPr="00DF2DE2">
        <w:rPr>
          <w:b/>
          <w:bCs/>
          <w:caps/>
          <w:snapToGrid w:val="0"/>
          <w:kern w:val="32"/>
          <w:sz w:val="28"/>
          <w:szCs w:val="32"/>
          <w:lang w:val="x-none" w:eastAsia="en-US"/>
        </w:rPr>
        <w:t xml:space="preserve">значений, учтенных при установлении тарифов </w:t>
      </w:r>
      <w:bookmarkEnd w:id="53"/>
      <w:r w:rsidRPr="00DF2DE2">
        <w:rPr>
          <w:b/>
          <w:bCs/>
          <w:caps/>
          <w:snapToGrid w:val="0"/>
          <w:kern w:val="32"/>
          <w:sz w:val="28"/>
          <w:szCs w:val="32"/>
          <w:lang w:val="x-none" w:eastAsia="en-US"/>
        </w:rPr>
        <w:t>на</w:t>
      </w:r>
      <w:r w:rsidRPr="00DF2DE2">
        <w:rPr>
          <w:b/>
          <w:bCs/>
          <w:caps/>
          <w:snapToGrid w:val="0"/>
          <w:kern w:val="32"/>
          <w:sz w:val="28"/>
          <w:szCs w:val="32"/>
          <w:lang w:eastAsia="en-US"/>
        </w:rPr>
        <w:t> </w:t>
      </w:r>
      <w:r w:rsidRPr="00DF2DE2">
        <w:rPr>
          <w:b/>
          <w:bCs/>
          <w:caps/>
          <w:snapToGrid w:val="0"/>
          <w:kern w:val="32"/>
          <w:sz w:val="28"/>
          <w:szCs w:val="32"/>
          <w:lang w:val="x-none" w:eastAsia="en-US"/>
        </w:rPr>
        <w:t>тепловую энергию</w:t>
      </w:r>
      <w:bookmarkEnd w:id="54"/>
    </w:p>
    <w:p w14:paraId="60FD85EC" w14:textId="77777777" w:rsidR="00DF2DE2" w:rsidRPr="00DF2DE2" w:rsidRDefault="00DF2DE2" w:rsidP="00DF2DE2">
      <w:pPr>
        <w:rPr>
          <w:snapToGrid w:val="0"/>
          <w:sz w:val="28"/>
          <w:szCs w:val="28"/>
          <w:lang w:val="x-none" w:eastAsia="en-US"/>
        </w:rPr>
      </w:pPr>
    </w:p>
    <w:p w14:paraId="79079B9A" w14:textId="77777777" w:rsidR="00DF2DE2" w:rsidRPr="00DF2DE2" w:rsidRDefault="00DF2DE2" w:rsidP="00DF2DE2">
      <w:pPr>
        <w:ind w:firstLine="709"/>
        <w:jc w:val="both"/>
        <w:rPr>
          <w:snapToGrid w:val="0"/>
          <w:sz w:val="28"/>
          <w:szCs w:val="28"/>
        </w:rPr>
      </w:pPr>
      <w:r w:rsidRPr="00DF2DE2">
        <w:rPr>
          <w:snapToGrid w:val="0"/>
          <w:sz w:val="28"/>
          <w:szCs w:val="28"/>
        </w:rPr>
        <w:t>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33E9603A" w14:textId="77777777" w:rsidR="00DF2DE2" w:rsidRPr="00DF2DE2" w:rsidRDefault="00DF2DE2" w:rsidP="00DF2DE2">
      <w:pPr>
        <w:ind w:firstLine="709"/>
        <w:jc w:val="both"/>
        <w:rPr>
          <w:snapToGrid w:val="0"/>
          <w:sz w:val="28"/>
          <w:szCs w:val="28"/>
        </w:rPr>
      </w:pPr>
      <w:r w:rsidRPr="00DF2DE2">
        <w:rPr>
          <w:snapToGrid w:val="0"/>
          <w:sz w:val="28"/>
          <w:szCs w:val="28"/>
        </w:rPr>
        <w:t>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1B1D5F86" w14:textId="77777777" w:rsidR="00DF2DE2" w:rsidRPr="00DF2DE2" w:rsidRDefault="00DF2DE2" w:rsidP="00DF2DE2">
      <w:pPr>
        <w:ind w:firstLine="851"/>
        <w:rPr>
          <w:rFonts w:eastAsia="Calibri"/>
          <w:snapToGrid w:val="0"/>
          <w:sz w:val="28"/>
          <w:szCs w:val="28"/>
        </w:rPr>
      </w:pPr>
    </w:p>
    <w:p w14:paraId="50E651F9" w14:textId="400393D5" w:rsidR="00DF2DE2" w:rsidRPr="00DF2DE2" w:rsidRDefault="00DF2DE2" w:rsidP="00DF2DE2">
      <w:pPr>
        <w:autoSpaceDE w:val="0"/>
        <w:autoSpaceDN w:val="0"/>
        <w:adjustRightInd w:val="0"/>
        <w:ind w:firstLine="851"/>
        <w:jc w:val="center"/>
        <w:rPr>
          <w:rFonts w:eastAsia="Calibri"/>
          <w:snapToGrid w:val="0"/>
          <w:sz w:val="28"/>
          <w:szCs w:val="28"/>
        </w:rPr>
      </w:pPr>
      <w:r w:rsidRPr="00DF2DE2">
        <w:rPr>
          <w:rFonts w:eastAsia="Calibri"/>
          <w:noProof/>
          <w:snapToGrid w:val="0"/>
          <w:position w:val="-12"/>
          <w:sz w:val="28"/>
          <w:szCs w:val="28"/>
        </w:rPr>
        <w:drawing>
          <wp:inline distT="0" distB="0" distL="0" distR="0" wp14:anchorId="07FEA3D1" wp14:editId="4BB02837">
            <wp:extent cx="2276475" cy="342900"/>
            <wp:effectExtent l="0" t="0" r="9525" b="0"/>
            <wp:docPr id="91565804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DF2DE2">
        <w:rPr>
          <w:rFonts w:eastAsia="Calibri"/>
          <w:snapToGrid w:val="0"/>
          <w:sz w:val="28"/>
          <w:szCs w:val="28"/>
        </w:rPr>
        <w:t xml:space="preserve"> (тыс. руб.), (22)</w:t>
      </w:r>
    </w:p>
    <w:p w14:paraId="2EE3A370" w14:textId="77777777" w:rsidR="00DF2DE2" w:rsidRPr="00DF2DE2" w:rsidRDefault="00DF2DE2" w:rsidP="00DF2DE2">
      <w:pPr>
        <w:ind w:firstLine="709"/>
        <w:jc w:val="both"/>
        <w:rPr>
          <w:snapToGrid w:val="0"/>
          <w:sz w:val="28"/>
          <w:szCs w:val="28"/>
        </w:rPr>
      </w:pPr>
      <w:r w:rsidRPr="00DF2DE2">
        <w:rPr>
          <w:snapToGrid w:val="0"/>
          <w:sz w:val="28"/>
          <w:szCs w:val="28"/>
        </w:rPr>
        <w:t>где:</w:t>
      </w:r>
    </w:p>
    <w:p w14:paraId="6E01BB54" w14:textId="05800FBC" w:rsidR="00DF2DE2" w:rsidRPr="00DF2DE2" w:rsidRDefault="00DF2DE2" w:rsidP="00DF2DE2">
      <w:pPr>
        <w:ind w:firstLine="709"/>
        <w:jc w:val="both"/>
        <w:rPr>
          <w:snapToGrid w:val="0"/>
          <w:sz w:val="28"/>
          <w:szCs w:val="28"/>
        </w:rPr>
      </w:pPr>
      <w:r w:rsidRPr="00DF2DE2">
        <w:rPr>
          <w:noProof/>
          <w:snapToGrid w:val="0"/>
          <w:sz w:val="28"/>
          <w:szCs w:val="28"/>
        </w:rPr>
        <w:drawing>
          <wp:inline distT="0" distB="0" distL="0" distR="0" wp14:anchorId="4EDF2E2A" wp14:editId="6DFFB2ED">
            <wp:extent cx="819150" cy="342900"/>
            <wp:effectExtent l="0" t="0" r="0" b="0"/>
            <wp:docPr id="179252055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DF2DE2">
        <w:rPr>
          <w:snapToGrid w:val="0"/>
          <w:sz w:val="28"/>
          <w:szCs w:val="28"/>
        </w:rPr>
        <w:t xml:space="preserve"> - размер корректировки необходимой валовой выручки по результатам (i-2)-го года;</w:t>
      </w:r>
    </w:p>
    <w:p w14:paraId="537C75D5" w14:textId="2343E51D" w:rsidR="00DF2DE2" w:rsidRPr="00DF2DE2" w:rsidRDefault="00DF2DE2" w:rsidP="00DF2DE2">
      <w:pPr>
        <w:ind w:firstLine="709"/>
        <w:jc w:val="both"/>
        <w:rPr>
          <w:snapToGrid w:val="0"/>
          <w:sz w:val="28"/>
          <w:szCs w:val="28"/>
        </w:rPr>
      </w:pPr>
      <w:r w:rsidRPr="00DF2DE2">
        <w:rPr>
          <w:noProof/>
          <w:snapToGrid w:val="0"/>
          <w:sz w:val="28"/>
          <w:szCs w:val="28"/>
        </w:rPr>
        <w:drawing>
          <wp:inline distT="0" distB="0" distL="0" distR="0" wp14:anchorId="62FAE5A9" wp14:editId="26263820">
            <wp:extent cx="695325" cy="342900"/>
            <wp:effectExtent l="0" t="0" r="9525" b="0"/>
            <wp:docPr id="101868190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DF2DE2">
        <w:rPr>
          <w:snapToGrid w:val="0"/>
          <w:sz w:val="28"/>
          <w:szCs w:val="28"/>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19" w:history="1">
        <w:r w:rsidRPr="00DF2DE2">
          <w:rPr>
            <w:snapToGrid w:val="0"/>
            <w:sz w:val="28"/>
            <w:szCs w:val="28"/>
          </w:rPr>
          <w:t>пунктом 55</w:t>
        </w:r>
      </w:hyperlink>
      <w:r w:rsidRPr="00DF2DE2">
        <w:rPr>
          <w:snapToGrid w:val="0"/>
          <w:sz w:val="28"/>
          <w:szCs w:val="28"/>
        </w:rPr>
        <w:t xml:space="preserve"> настоящих Методических указаний;</w:t>
      </w:r>
    </w:p>
    <w:p w14:paraId="68C15101" w14:textId="77777777" w:rsidR="00DF2DE2" w:rsidRPr="00DF2DE2" w:rsidRDefault="00DF2DE2" w:rsidP="00DF2DE2">
      <w:pPr>
        <w:ind w:firstLine="709"/>
        <w:jc w:val="both"/>
        <w:rPr>
          <w:snapToGrid w:val="0"/>
          <w:sz w:val="28"/>
          <w:szCs w:val="28"/>
        </w:rPr>
      </w:pPr>
      <w:r w:rsidRPr="00DF2DE2">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w:t>
      </w:r>
      <w:hyperlink r:id="rId20" w:history="1">
        <w:r w:rsidRPr="00DF2DE2">
          <w:rPr>
            <w:snapToGrid w:val="0"/>
            <w:sz w:val="28"/>
            <w:szCs w:val="28"/>
          </w:rPr>
          <w:t>главой IX</w:t>
        </w:r>
      </w:hyperlink>
      <w:r w:rsidRPr="00DF2DE2">
        <w:rPr>
          <w:snapToGrid w:val="0"/>
          <w:sz w:val="28"/>
          <w:szCs w:val="28"/>
        </w:rPr>
        <w:t xml:space="preserve"> настоящих Методических указаний на (i-2)-й год, без учета уровня собираемости платежей.</w:t>
      </w:r>
    </w:p>
    <w:p w14:paraId="5B4D9164" w14:textId="77777777" w:rsidR="00DF2DE2" w:rsidRPr="00DF2DE2" w:rsidRDefault="00DF2DE2" w:rsidP="00DF2DE2">
      <w:pPr>
        <w:ind w:firstLine="709"/>
        <w:jc w:val="both"/>
        <w:rPr>
          <w:snapToGrid w:val="0"/>
          <w:sz w:val="28"/>
          <w:szCs w:val="28"/>
          <w:lang w:eastAsia="en-US"/>
        </w:rPr>
      </w:pPr>
      <w:r w:rsidRPr="00DF2DE2">
        <w:rPr>
          <w:snapToGrid w:val="0"/>
          <w:sz w:val="28"/>
          <w:szCs w:val="28"/>
          <w:lang w:eastAsia="en-US"/>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w:t>
      </w:r>
      <w:r w:rsidRPr="00DF2DE2">
        <w:rPr>
          <w:snapToGrid w:val="0"/>
          <w:sz w:val="28"/>
          <w:szCs w:val="28"/>
          <w:lang w:eastAsia="en-US"/>
        </w:rPr>
        <w:lastRenderedPageBreak/>
        <w:t xml:space="preserve">выручкой предприятия, рассчитанной как произведение фактического полезного отпуска и утвержденного тарифа. </w:t>
      </w:r>
    </w:p>
    <w:p w14:paraId="49CF9719" w14:textId="77777777" w:rsidR="00DF2DE2" w:rsidRPr="00DF2DE2" w:rsidRDefault="00DF2DE2" w:rsidP="00DF2DE2">
      <w:pPr>
        <w:ind w:firstLine="709"/>
        <w:jc w:val="both"/>
        <w:rPr>
          <w:snapToGrid w:val="0"/>
          <w:sz w:val="28"/>
          <w:szCs w:val="28"/>
          <w:lang w:eastAsia="en-US"/>
        </w:rPr>
      </w:pPr>
      <w:r w:rsidRPr="00DF2DE2">
        <w:rPr>
          <w:snapToGrid w:val="0"/>
          <w:sz w:val="28"/>
          <w:szCs w:val="28"/>
          <w:lang w:eastAsia="en-US"/>
        </w:rPr>
        <w:t>В расчёт фактической необходимой валовой выручки, согласно Методическим указаниям, включаются:</w:t>
      </w:r>
    </w:p>
    <w:p w14:paraId="3BE477E5" w14:textId="77777777" w:rsidR="00DF2DE2" w:rsidRPr="00DF2DE2" w:rsidRDefault="00DF2DE2" w:rsidP="00DF2DE2">
      <w:pPr>
        <w:ind w:firstLine="709"/>
        <w:jc w:val="both"/>
        <w:rPr>
          <w:snapToGrid w:val="0"/>
          <w:sz w:val="28"/>
          <w:szCs w:val="28"/>
          <w:lang w:eastAsia="en-US"/>
        </w:rPr>
      </w:pPr>
      <w:r w:rsidRPr="00DF2DE2">
        <w:rPr>
          <w:snapToGrid w:val="0"/>
          <w:sz w:val="28"/>
          <w:szCs w:val="28"/>
          <w:lang w:eastAsia="en-US"/>
        </w:rPr>
        <w:t>- операционные расходы, рассчитываемые по формуле:</w:t>
      </w:r>
    </w:p>
    <w:p w14:paraId="46D84F8D" w14:textId="77777777" w:rsidR="00DF2DE2" w:rsidRPr="00DF2DE2" w:rsidRDefault="00DF2DE2" w:rsidP="00DF2DE2">
      <w:pPr>
        <w:ind w:firstLine="851"/>
        <w:jc w:val="both"/>
        <w:rPr>
          <w:snapToGrid w:val="0"/>
          <w:sz w:val="28"/>
          <w:szCs w:val="28"/>
          <w:lang w:eastAsia="en-US"/>
        </w:rPr>
      </w:pPr>
    </w:p>
    <w:p w14:paraId="7370B95F" w14:textId="5B0942A9" w:rsidR="00DF2DE2" w:rsidRPr="00DF2DE2" w:rsidRDefault="00DF2DE2" w:rsidP="00DF2DE2">
      <w:pPr>
        <w:ind w:right="-142"/>
        <w:jc w:val="both"/>
        <w:rPr>
          <w:snapToGrid w:val="0"/>
          <w:sz w:val="28"/>
          <w:szCs w:val="28"/>
          <w:lang w:eastAsia="en-US"/>
        </w:rPr>
      </w:pPr>
      <w:r w:rsidRPr="00DF2DE2">
        <w:rPr>
          <w:noProof/>
          <w:position w:val="-32"/>
        </w:rPr>
        <w:drawing>
          <wp:inline distT="0" distB="0" distL="0" distR="0" wp14:anchorId="4E496D85" wp14:editId="28157A80">
            <wp:extent cx="5848350" cy="590550"/>
            <wp:effectExtent l="0" t="0" r="0" b="0"/>
            <wp:docPr id="60797386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848350" cy="590550"/>
                    </a:xfrm>
                    <a:prstGeom prst="rect">
                      <a:avLst/>
                    </a:prstGeom>
                    <a:noFill/>
                    <a:ln>
                      <a:noFill/>
                    </a:ln>
                  </pic:spPr>
                </pic:pic>
              </a:graphicData>
            </a:graphic>
          </wp:inline>
        </w:drawing>
      </w:r>
      <w:r w:rsidRPr="00DF2DE2">
        <w:rPr>
          <w:position w:val="-32"/>
          <w:sz w:val="28"/>
        </w:rPr>
        <w:t>;</w:t>
      </w:r>
    </w:p>
    <w:p w14:paraId="468479F5" w14:textId="77777777" w:rsidR="00DF2DE2" w:rsidRPr="00DF2DE2" w:rsidRDefault="00DF2DE2" w:rsidP="00DF2DE2">
      <w:pPr>
        <w:ind w:firstLine="709"/>
        <w:jc w:val="both"/>
        <w:rPr>
          <w:snapToGrid w:val="0"/>
          <w:sz w:val="28"/>
          <w:szCs w:val="28"/>
          <w:lang w:eastAsia="en-US"/>
        </w:rPr>
      </w:pPr>
      <w:r w:rsidRPr="00DF2DE2">
        <w:rPr>
          <w:snapToGrid w:val="0"/>
          <w:sz w:val="28"/>
          <w:szCs w:val="28"/>
          <w:lang w:eastAsia="en-US"/>
        </w:rPr>
        <w:t>- неподконтрольные расходы на основании документально подтвержденных, имевших место фактических расходов;</w:t>
      </w:r>
    </w:p>
    <w:p w14:paraId="63477D00" w14:textId="77777777" w:rsidR="00DF2DE2" w:rsidRPr="00DF2DE2" w:rsidRDefault="00DF2DE2" w:rsidP="00DF2DE2">
      <w:pPr>
        <w:ind w:firstLine="709"/>
        <w:jc w:val="both"/>
        <w:rPr>
          <w:snapToGrid w:val="0"/>
          <w:sz w:val="28"/>
          <w:szCs w:val="28"/>
          <w:lang w:eastAsia="en-US"/>
        </w:rPr>
      </w:pPr>
      <w:r w:rsidRPr="00DF2DE2">
        <w:rPr>
          <w:snapToGrid w:val="0"/>
          <w:sz w:val="28"/>
          <w:szCs w:val="28"/>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48935067" w14:textId="77777777" w:rsidR="00DF2DE2" w:rsidRPr="00DF2DE2" w:rsidRDefault="00DF2DE2" w:rsidP="00DF2DE2">
      <w:pPr>
        <w:ind w:firstLine="709"/>
        <w:jc w:val="both"/>
        <w:rPr>
          <w:snapToGrid w:val="0"/>
          <w:sz w:val="28"/>
          <w:szCs w:val="28"/>
          <w:lang w:eastAsia="en-US"/>
        </w:rPr>
      </w:pPr>
      <w:r w:rsidRPr="00DF2DE2">
        <w:rPr>
          <w:snapToGrid w:val="0"/>
          <w:sz w:val="28"/>
          <w:szCs w:val="28"/>
          <w:lang w:eastAsia="en-US"/>
        </w:rPr>
        <w:t>-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56804C5E" w14:textId="77777777" w:rsidR="00DF2DE2" w:rsidRPr="00DF2DE2" w:rsidRDefault="00DF2DE2" w:rsidP="00DF2DE2">
      <w:pPr>
        <w:ind w:firstLine="709"/>
        <w:jc w:val="both"/>
        <w:rPr>
          <w:snapToGrid w:val="0"/>
          <w:position w:val="-68"/>
          <w:sz w:val="28"/>
          <w:szCs w:val="28"/>
        </w:rPr>
      </w:pPr>
      <w:r w:rsidRPr="00DF2DE2">
        <w:rPr>
          <w:snapToGrid w:val="0"/>
          <w:sz w:val="28"/>
          <w:szCs w:val="28"/>
          <w:lang w:eastAsia="en-US"/>
        </w:rPr>
        <w:t>- фактическая нормативная прибыль.</w:t>
      </w:r>
    </w:p>
    <w:p w14:paraId="12FEA0E5" w14:textId="77777777" w:rsidR="00DF2DE2" w:rsidRPr="00DF2DE2" w:rsidRDefault="00DF2DE2" w:rsidP="00DF2DE2">
      <w:pPr>
        <w:ind w:firstLine="709"/>
        <w:jc w:val="both"/>
        <w:rPr>
          <w:snapToGrid w:val="0"/>
          <w:sz w:val="28"/>
          <w:szCs w:val="28"/>
        </w:rPr>
      </w:pPr>
      <w:r w:rsidRPr="00DF2DE2">
        <w:rPr>
          <w:snapToGrid w:val="0"/>
          <w:sz w:val="28"/>
          <w:szCs w:val="28"/>
        </w:rPr>
        <w:t>Фактическая необходимая валовая выручка (необходимая валовая выручка на основе фактических значений параметров взамен прогнозных) на реализацию тепловой энергии, с учетом нормативных показателей, рассчитана экспертами по группам статей.</w:t>
      </w:r>
    </w:p>
    <w:p w14:paraId="4D6F3680" w14:textId="77777777" w:rsidR="00DF2DE2" w:rsidRPr="00DF2DE2" w:rsidRDefault="00DF2DE2" w:rsidP="00DF2DE2">
      <w:pPr>
        <w:ind w:firstLine="709"/>
        <w:jc w:val="both"/>
        <w:rPr>
          <w:snapToGrid w:val="0"/>
          <w:sz w:val="28"/>
          <w:szCs w:val="28"/>
        </w:rPr>
      </w:pPr>
    </w:p>
    <w:p w14:paraId="3E8AA704" w14:textId="77777777" w:rsidR="00DF2DE2" w:rsidRPr="00DF2DE2" w:rsidRDefault="00DF2DE2" w:rsidP="00DF2DE2">
      <w:pPr>
        <w:tabs>
          <w:tab w:val="left" w:pos="1134"/>
        </w:tabs>
        <w:ind w:firstLine="709"/>
        <w:jc w:val="both"/>
        <w:rPr>
          <w:snapToGrid w:val="0"/>
          <w:sz w:val="28"/>
          <w:szCs w:val="28"/>
        </w:rPr>
      </w:pPr>
      <w:r w:rsidRPr="00DF2DE2">
        <w:rPr>
          <w:snapToGrid w:val="0"/>
          <w:sz w:val="28"/>
          <w:szCs w:val="28"/>
          <w:lang w:eastAsia="en-US"/>
        </w:rPr>
        <w:t xml:space="preserve">Фактические операционные расходы 2022 года приняты экспертами </w:t>
      </w:r>
      <w:r w:rsidRPr="00DF2DE2">
        <w:rPr>
          <w:snapToGrid w:val="0"/>
          <w:sz w:val="28"/>
          <w:szCs w:val="28"/>
          <w:lang w:eastAsia="en-US"/>
        </w:rPr>
        <w:br/>
        <w:t xml:space="preserve">в размере 473 30,08 тыс. руб. на уровне базового уровня операционных расходов. Базовый уровень операционных расходов МУП «МТСК» утвержден </w:t>
      </w:r>
      <w:r w:rsidRPr="00DF2DE2">
        <w:rPr>
          <w:snapToGrid w:val="0"/>
          <w:sz w:val="28"/>
          <w:szCs w:val="28"/>
        </w:rPr>
        <w:t>постановлением РЭК Кузбасса от 16.12.2021 № 714 «Об установлении долгосрочных параметров регулирования и долгосрочных тарифов на тепловую энергию, реализуемую МУП «МТСК» на потребительском рынке Междуреченского городского округа, на 2022 - 2026 годы».</w:t>
      </w:r>
    </w:p>
    <w:p w14:paraId="6836081C" w14:textId="77777777" w:rsidR="00DF2DE2" w:rsidRPr="00DF2DE2" w:rsidRDefault="00DF2DE2" w:rsidP="00DF2DE2">
      <w:pPr>
        <w:ind w:firstLine="851"/>
        <w:jc w:val="both"/>
        <w:rPr>
          <w:snapToGrid w:val="0"/>
          <w:sz w:val="28"/>
          <w:szCs w:val="28"/>
        </w:rPr>
      </w:pPr>
      <w:r w:rsidRPr="00DF2DE2">
        <w:rPr>
          <w:snapToGrid w:val="0"/>
          <w:sz w:val="28"/>
          <w:szCs w:val="28"/>
        </w:rPr>
        <w:t xml:space="preserve">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2022 году неподконтрольные расходы (в соответствии с п. 39 Методических указаний). </w:t>
      </w:r>
    </w:p>
    <w:p w14:paraId="7BE21B32" w14:textId="77777777" w:rsidR="00DF2DE2" w:rsidRPr="00DF2DE2" w:rsidRDefault="00DF2DE2" w:rsidP="00DF2DE2">
      <w:pPr>
        <w:ind w:firstLine="851"/>
        <w:jc w:val="both"/>
        <w:rPr>
          <w:snapToGrid w:val="0"/>
          <w:sz w:val="28"/>
          <w:szCs w:val="28"/>
        </w:rPr>
      </w:pPr>
      <w:r w:rsidRPr="00DF2DE2">
        <w:rPr>
          <w:snapToGrid w:val="0"/>
          <w:sz w:val="28"/>
          <w:szCs w:val="28"/>
        </w:rPr>
        <w:t>Расчет неподконтрольных расходов приведен в таблице 10.</w:t>
      </w:r>
    </w:p>
    <w:p w14:paraId="2C3A4520" w14:textId="77777777" w:rsidR="00DF2DE2" w:rsidRPr="00DF2DE2" w:rsidRDefault="00DF2DE2" w:rsidP="00DF2DE2">
      <w:pPr>
        <w:ind w:firstLine="709"/>
        <w:jc w:val="both"/>
        <w:rPr>
          <w:snapToGrid w:val="0"/>
          <w:sz w:val="28"/>
          <w:szCs w:val="28"/>
        </w:rPr>
      </w:pPr>
    </w:p>
    <w:p w14:paraId="527AAF1F" w14:textId="77777777" w:rsidR="00DF2DE2" w:rsidRPr="00DF2DE2" w:rsidRDefault="00DF2DE2" w:rsidP="00DF2DE2">
      <w:pPr>
        <w:tabs>
          <w:tab w:val="left" w:pos="1890"/>
        </w:tabs>
        <w:ind w:left="1080" w:right="-2"/>
        <w:jc w:val="right"/>
        <w:rPr>
          <w:snapToGrid w:val="0"/>
          <w:sz w:val="28"/>
          <w:szCs w:val="28"/>
          <w:lang w:eastAsia="en-US"/>
        </w:rPr>
      </w:pPr>
      <w:r w:rsidRPr="00DF2DE2">
        <w:rPr>
          <w:snapToGrid w:val="0"/>
          <w:sz w:val="28"/>
          <w:szCs w:val="28"/>
          <w:lang w:eastAsia="en-US"/>
        </w:rPr>
        <w:t>Таблица 10</w:t>
      </w:r>
    </w:p>
    <w:p w14:paraId="479D1193" w14:textId="77777777" w:rsidR="00DF2DE2" w:rsidRPr="00DF2DE2" w:rsidRDefault="00DF2DE2" w:rsidP="00DF2DE2">
      <w:pPr>
        <w:jc w:val="center"/>
        <w:rPr>
          <w:snapToGrid w:val="0"/>
          <w:sz w:val="28"/>
          <w:szCs w:val="28"/>
        </w:rPr>
      </w:pPr>
      <w:bookmarkStart w:id="55" w:name="_Toc435981491"/>
      <w:bookmarkStart w:id="56" w:name="_Toc470509579"/>
      <w:bookmarkStart w:id="57" w:name="_Toc53751102"/>
      <w:r w:rsidRPr="00DF2DE2">
        <w:rPr>
          <w:snapToGrid w:val="0"/>
          <w:sz w:val="28"/>
          <w:szCs w:val="28"/>
        </w:rPr>
        <w:lastRenderedPageBreak/>
        <w:t>Реестр неподконтрольных расходов</w:t>
      </w:r>
      <w:bookmarkEnd w:id="55"/>
      <w:r w:rsidRPr="00DF2DE2">
        <w:rPr>
          <w:snapToGrid w:val="0"/>
          <w:sz w:val="28"/>
          <w:szCs w:val="28"/>
        </w:rPr>
        <w:t xml:space="preserve"> на производство тепловой энергии</w:t>
      </w:r>
      <w:bookmarkEnd w:id="56"/>
      <w:bookmarkEnd w:id="57"/>
    </w:p>
    <w:p w14:paraId="6FB82205" w14:textId="77777777" w:rsidR="00DF2DE2" w:rsidRPr="00DF2DE2" w:rsidRDefault="00DF2DE2" w:rsidP="00DF2DE2">
      <w:pPr>
        <w:jc w:val="right"/>
        <w:rPr>
          <w:snapToGrid w:val="0"/>
          <w:szCs w:val="28"/>
        </w:rPr>
      </w:pPr>
      <w:r w:rsidRPr="00DF2DE2">
        <w:rPr>
          <w:snapToGrid w:val="0"/>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946"/>
        <w:gridCol w:w="1439"/>
      </w:tblGrid>
      <w:tr w:rsidR="00DF2DE2" w:rsidRPr="00DF2DE2" w14:paraId="4C7DCEA9" w14:textId="77777777" w:rsidTr="003E7303">
        <w:trPr>
          <w:trHeight w:val="720"/>
          <w:tblHeader/>
        </w:trPr>
        <w:tc>
          <w:tcPr>
            <w:tcW w:w="959" w:type="dxa"/>
            <w:vMerge w:val="restart"/>
            <w:shd w:val="clear" w:color="auto" w:fill="auto"/>
            <w:vAlign w:val="center"/>
            <w:hideMark/>
          </w:tcPr>
          <w:p w14:paraId="05FE100F" w14:textId="77777777" w:rsidR="00DF2DE2" w:rsidRPr="00DF2DE2" w:rsidRDefault="00DF2DE2" w:rsidP="00DF2DE2">
            <w:pPr>
              <w:jc w:val="center"/>
              <w:rPr>
                <w:snapToGrid w:val="0"/>
              </w:rPr>
            </w:pPr>
            <w:r w:rsidRPr="00DF2DE2">
              <w:rPr>
                <w:snapToGrid w:val="0"/>
              </w:rPr>
              <w:t>№ п/п</w:t>
            </w:r>
          </w:p>
        </w:tc>
        <w:tc>
          <w:tcPr>
            <w:tcW w:w="6946" w:type="dxa"/>
            <w:vMerge w:val="restart"/>
            <w:shd w:val="clear" w:color="auto" w:fill="auto"/>
            <w:vAlign w:val="center"/>
            <w:hideMark/>
          </w:tcPr>
          <w:p w14:paraId="7EBAB4D6" w14:textId="77777777" w:rsidR="00DF2DE2" w:rsidRPr="00DF2DE2" w:rsidRDefault="00DF2DE2" w:rsidP="00DF2DE2">
            <w:pPr>
              <w:jc w:val="center"/>
              <w:rPr>
                <w:snapToGrid w:val="0"/>
              </w:rPr>
            </w:pPr>
            <w:r w:rsidRPr="00DF2DE2">
              <w:rPr>
                <w:snapToGrid w:val="0"/>
              </w:rPr>
              <w:t>Наименование расхода</w:t>
            </w:r>
          </w:p>
        </w:tc>
        <w:tc>
          <w:tcPr>
            <w:tcW w:w="1559" w:type="dxa"/>
            <w:vMerge w:val="restart"/>
            <w:shd w:val="clear" w:color="auto" w:fill="auto"/>
            <w:vAlign w:val="center"/>
            <w:hideMark/>
          </w:tcPr>
          <w:p w14:paraId="5BB86815" w14:textId="77777777" w:rsidR="00DF2DE2" w:rsidRPr="00DF2DE2" w:rsidRDefault="00DF2DE2" w:rsidP="00DF2DE2">
            <w:pPr>
              <w:ind w:left="-138" w:right="-153"/>
              <w:jc w:val="center"/>
              <w:rPr>
                <w:snapToGrid w:val="0"/>
              </w:rPr>
            </w:pPr>
            <w:r w:rsidRPr="00DF2DE2">
              <w:rPr>
                <w:snapToGrid w:val="0"/>
              </w:rPr>
              <w:t xml:space="preserve">Факт </w:t>
            </w:r>
            <w:r w:rsidRPr="00DF2DE2">
              <w:rPr>
                <w:snapToGrid w:val="0"/>
              </w:rPr>
              <w:br/>
              <w:t>2022 года</w:t>
            </w:r>
          </w:p>
        </w:tc>
      </w:tr>
      <w:tr w:rsidR="00DF2DE2" w:rsidRPr="00DF2DE2" w14:paraId="15963318" w14:textId="77777777" w:rsidTr="003E7303">
        <w:trPr>
          <w:trHeight w:val="458"/>
        </w:trPr>
        <w:tc>
          <w:tcPr>
            <w:tcW w:w="959" w:type="dxa"/>
            <w:vMerge/>
            <w:shd w:val="clear" w:color="auto" w:fill="auto"/>
            <w:vAlign w:val="center"/>
            <w:hideMark/>
          </w:tcPr>
          <w:p w14:paraId="116E0BDA" w14:textId="77777777" w:rsidR="00DF2DE2" w:rsidRPr="00DF2DE2" w:rsidRDefault="00DF2DE2" w:rsidP="00DF2DE2">
            <w:pPr>
              <w:jc w:val="center"/>
              <w:rPr>
                <w:snapToGrid w:val="0"/>
              </w:rPr>
            </w:pPr>
          </w:p>
        </w:tc>
        <w:tc>
          <w:tcPr>
            <w:tcW w:w="6946" w:type="dxa"/>
            <w:vMerge/>
            <w:shd w:val="clear" w:color="auto" w:fill="auto"/>
            <w:vAlign w:val="center"/>
            <w:hideMark/>
          </w:tcPr>
          <w:p w14:paraId="45C97799" w14:textId="77777777" w:rsidR="00DF2DE2" w:rsidRPr="00DF2DE2" w:rsidRDefault="00DF2DE2" w:rsidP="00DF2DE2">
            <w:pPr>
              <w:jc w:val="center"/>
              <w:rPr>
                <w:snapToGrid w:val="0"/>
              </w:rPr>
            </w:pPr>
          </w:p>
        </w:tc>
        <w:tc>
          <w:tcPr>
            <w:tcW w:w="1559" w:type="dxa"/>
            <w:vMerge/>
            <w:shd w:val="clear" w:color="auto" w:fill="auto"/>
            <w:vAlign w:val="center"/>
            <w:hideMark/>
          </w:tcPr>
          <w:p w14:paraId="5CFDF468" w14:textId="77777777" w:rsidR="00DF2DE2" w:rsidRPr="00DF2DE2" w:rsidRDefault="00DF2DE2" w:rsidP="00DF2DE2">
            <w:pPr>
              <w:jc w:val="center"/>
              <w:rPr>
                <w:snapToGrid w:val="0"/>
              </w:rPr>
            </w:pPr>
          </w:p>
        </w:tc>
      </w:tr>
      <w:tr w:rsidR="00DF2DE2" w:rsidRPr="00DF2DE2" w14:paraId="2D00A37C" w14:textId="77777777" w:rsidTr="003E7303">
        <w:trPr>
          <w:trHeight w:val="702"/>
        </w:trPr>
        <w:tc>
          <w:tcPr>
            <w:tcW w:w="959" w:type="dxa"/>
            <w:shd w:val="clear" w:color="auto" w:fill="auto"/>
            <w:noWrap/>
            <w:vAlign w:val="center"/>
            <w:hideMark/>
          </w:tcPr>
          <w:p w14:paraId="3E32D61E" w14:textId="77777777" w:rsidR="00DF2DE2" w:rsidRPr="00DF2DE2" w:rsidRDefault="00DF2DE2" w:rsidP="00DF2DE2">
            <w:pPr>
              <w:jc w:val="center"/>
              <w:rPr>
                <w:snapToGrid w:val="0"/>
              </w:rPr>
            </w:pPr>
            <w:r w:rsidRPr="00DF2DE2">
              <w:rPr>
                <w:snapToGrid w:val="0"/>
              </w:rPr>
              <w:t>1.1</w:t>
            </w:r>
          </w:p>
        </w:tc>
        <w:tc>
          <w:tcPr>
            <w:tcW w:w="6946" w:type="dxa"/>
            <w:shd w:val="clear" w:color="auto" w:fill="auto"/>
            <w:vAlign w:val="center"/>
            <w:hideMark/>
          </w:tcPr>
          <w:p w14:paraId="3F4D11CB" w14:textId="77777777" w:rsidR="00DF2DE2" w:rsidRPr="00DF2DE2" w:rsidRDefault="00DF2DE2" w:rsidP="00DF2DE2">
            <w:pPr>
              <w:rPr>
                <w:snapToGrid w:val="0"/>
              </w:rPr>
            </w:pPr>
            <w:r w:rsidRPr="00DF2DE2">
              <w:rPr>
                <w:snapToGrid w:val="0"/>
              </w:rPr>
              <w:t>Расходы на оплату услуг, оказываемых организациями, осуществляющими регулируемые виды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B06ADF" w14:textId="77777777" w:rsidR="00DF2DE2" w:rsidRPr="00DF2DE2" w:rsidRDefault="00DF2DE2" w:rsidP="00DF2DE2">
            <w:pPr>
              <w:jc w:val="center"/>
            </w:pPr>
            <w:r w:rsidRPr="00DF2DE2">
              <w:rPr>
                <w:snapToGrid w:val="0"/>
              </w:rPr>
              <w:t>1 149,43</w:t>
            </w:r>
          </w:p>
        </w:tc>
      </w:tr>
      <w:tr w:rsidR="00DF2DE2" w:rsidRPr="00DF2DE2" w14:paraId="2DAB4683" w14:textId="77777777" w:rsidTr="003E7303">
        <w:trPr>
          <w:trHeight w:val="360"/>
        </w:trPr>
        <w:tc>
          <w:tcPr>
            <w:tcW w:w="959" w:type="dxa"/>
            <w:shd w:val="clear" w:color="auto" w:fill="auto"/>
            <w:noWrap/>
            <w:vAlign w:val="center"/>
            <w:hideMark/>
          </w:tcPr>
          <w:p w14:paraId="0C8CA7EA" w14:textId="77777777" w:rsidR="00DF2DE2" w:rsidRPr="00DF2DE2" w:rsidRDefault="00DF2DE2" w:rsidP="00DF2DE2">
            <w:pPr>
              <w:jc w:val="center"/>
              <w:rPr>
                <w:snapToGrid w:val="0"/>
              </w:rPr>
            </w:pPr>
            <w:r w:rsidRPr="00DF2DE2">
              <w:rPr>
                <w:snapToGrid w:val="0"/>
              </w:rPr>
              <w:t>1.2</w:t>
            </w:r>
          </w:p>
        </w:tc>
        <w:tc>
          <w:tcPr>
            <w:tcW w:w="6946" w:type="dxa"/>
            <w:shd w:val="clear" w:color="auto" w:fill="auto"/>
            <w:noWrap/>
            <w:vAlign w:val="center"/>
            <w:hideMark/>
          </w:tcPr>
          <w:p w14:paraId="0B1263A6" w14:textId="77777777" w:rsidR="00DF2DE2" w:rsidRPr="00DF2DE2" w:rsidRDefault="00DF2DE2" w:rsidP="00DF2DE2">
            <w:pPr>
              <w:rPr>
                <w:snapToGrid w:val="0"/>
              </w:rPr>
            </w:pPr>
            <w:r w:rsidRPr="00DF2DE2">
              <w:rPr>
                <w:snapToGrid w:val="0"/>
              </w:rPr>
              <w:t>Арендная плата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5B858E27" w14:textId="77777777" w:rsidR="00DF2DE2" w:rsidRPr="00DF2DE2" w:rsidRDefault="00DF2DE2" w:rsidP="00DF2DE2">
            <w:pPr>
              <w:jc w:val="center"/>
              <w:rPr>
                <w:snapToGrid w:val="0"/>
              </w:rPr>
            </w:pPr>
            <w:r w:rsidRPr="00DF2DE2">
              <w:rPr>
                <w:snapToGrid w:val="0"/>
              </w:rPr>
              <w:t>48 753,00</w:t>
            </w:r>
          </w:p>
        </w:tc>
      </w:tr>
      <w:tr w:rsidR="00DF2DE2" w:rsidRPr="00DF2DE2" w14:paraId="7FD212F2" w14:textId="77777777" w:rsidTr="003E7303">
        <w:trPr>
          <w:trHeight w:val="360"/>
        </w:trPr>
        <w:tc>
          <w:tcPr>
            <w:tcW w:w="959" w:type="dxa"/>
            <w:shd w:val="clear" w:color="auto" w:fill="auto"/>
            <w:noWrap/>
            <w:vAlign w:val="center"/>
            <w:hideMark/>
          </w:tcPr>
          <w:p w14:paraId="1EBCC8FD" w14:textId="77777777" w:rsidR="00DF2DE2" w:rsidRPr="00DF2DE2" w:rsidRDefault="00DF2DE2" w:rsidP="00DF2DE2">
            <w:pPr>
              <w:jc w:val="center"/>
              <w:rPr>
                <w:snapToGrid w:val="0"/>
              </w:rPr>
            </w:pPr>
            <w:r w:rsidRPr="00DF2DE2">
              <w:rPr>
                <w:snapToGrid w:val="0"/>
              </w:rPr>
              <w:t>1.3</w:t>
            </w:r>
          </w:p>
        </w:tc>
        <w:tc>
          <w:tcPr>
            <w:tcW w:w="6946" w:type="dxa"/>
            <w:shd w:val="clear" w:color="auto" w:fill="auto"/>
            <w:noWrap/>
            <w:vAlign w:val="center"/>
            <w:hideMark/>
          </w:tcPr>
          <w:p w14:paraId="4B774AA1" w14:textId="77777777" w:rsidR="00DF2DE2" w:rsidRPr="00DF2DE2" w:rsidRDefault="00DF2DE2" w:rsidP="00DF2DE2">
            <w:pPr>
              <w:rPr>
                <w:snapToGrid w:val="0"/>
              </w:rPr>
            </w:pPr>
            <w:r w:rsidRPr="00DF2DE2">
              <w:rPr>
                <w:snapToGrid w:val="0"/>
              </w:rPr>
              <w:t>Концессионная плата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3A76EF96" w14:textId="77777777" w:rsidR="00DF2DE2" w:rsidRPr="00DF2DE2" w:rsidRDefault="00DF2DE2" w:rsidP="00DF2DE2">
            <w:pPr>
              <w:jc w:val="center"/>
              <w:rPr>
                <w:snapToGrid w:val="0"/>
              </w:rPr>
            </w:pPr>
            <w:r w:rsidRPr="00DF2DE2">
              <w:rPr>
                <w:snapToGrid w:val="0"/>
              </w:rPr>
              <w:t>0,00</w:t>
            </w:r>
          </w:p>
        </w:tc>
      </w:tr>
      <w:tr w:rsidR="00DF2DE2" w:rsidRPr="00DF2DE2" w14:paraId="67819D81" w14:textId="77777777" w:rsidTr="003E7303">
        <w:trPr>
          <w:trHeight w:val="720"/>
        </w:trPr>
        <w:tc>
          <w:tcPr>
            <w:tcW w:w="959" w:type="dxa"/>
            <w:shd w:val="clear" w:color="auto" w:fill="auto"/>
            <w:noWrap/>
            <w:vAlign w:val="center"/>
            <w:hideMark/>
          </w:tcPr>
          <w:p w14:paraId="392DDCBA" w14:textId="77777777" w:rsidR="00DF2DE2" w:rsidRPr="00DF2DE2" w:rsidRDefault="00DF2DE2" w:rsidP="00DF2DE2">
            <w:pPr>
              <w:jc w:val="center"/>
              <w:rPr>
                <w:snapToGrid w:val="0"/>
              </w:rPr>
            </w:pPr>
            <w:r w:rsidRPr="00DF2DE2">
              <w:rPr>
                <w:snapToGrid w:val="0"/>
              </w:rPr>
              <w:t>1.4</w:t>
            </w:r>
          </w:p>
        </w:tc>
        <w:tc>
          <w:tcPr>
            <w:tcW w:w="6946" w:type="dxa"/>
            <w:shd w:val="clear" w:color="auto" w:fill="auto"/>
            <w:vAlign w:val="center"/>
            <w:hideMark/>
          </w:tcPr>
          <w:p w14:paraId="2F79AD81" w14:textId="77777777" w:rsidR="00DF2DE2" w:rsidRPr="00DF2DE2" w:rsidRDefault="00DF2DE2" w:rsidP="00DF2DE2">
            <w:pPr>
              <w:rPr>
                <w:snapToGrid w:val="0"/>
              </w:rPr>
            </w:pPr>
            <w:r w:rsidRPr="00DF2DE2">
              <w:rPr>
                <w:snapToGrid w:val="0"/>
              </w:rPr>
              <w:t>Расходы на уплату налогов, сборов и других обязательных платежей, в том числе:</w:t>
            </w:r>
          </w:p>
        </w:tc>
        <w:tc>
          <w:tcPr>
            <w:tcW w:w="1559" w:type="dxa"/>
            <w:tcBorders>
              <w:top w:val="nil"/>
              <w:left w:val="single" w:sz="4" w:space="0" w:color="auto"/>
              <w:bottom w:val="single" w:sz="4" w:space="0" w:color="auto"/>
              <w:right w:val="single" w:sz="4" w:space="0" w:color="auto"/>
            </w:tcBorders>
            <w:shd w:val="clear" w:color="auto" w:fill="auto"/>
            <w:vAlign w:val="center"/>
          </w:tcPr>
          <w:p w14:paraId="6A01F0D9" w14:textId="77777777" w:rsidR="00DF2DE2" w:rsidRPr="00DF2DE2" w:rsidRDefault="00DF2DE2" w:rsidP="00DF2DE2">
            <w:pPr>
              <w:jc w:val="center"/>
              <w:rPr>
                <w:snapToGrid w:val="0"/>
              </w:rPr>
            </w:pPr>
            <w:r w:rsidRPr="00DF2DE2">
              <w:rPr>
                <w:snapToGrid w:val="0"/>
              </w:rPr>
              <w:t>131,53</w:t>
            </w:r>
          </w:p>
        </w:tc>
      </w:tr>
      <w:tr w:rsidR="00DF2DE2" w:rsidRPr="00DF2DE2" w14:paraId="2D6A700E" w14:textId="77777777" w:rsidTr="003E7303">
        <w:trPr>
          <w:trHeight w:val="1383"/>
        </w:trPr>
        <w:tc>
          <w:tcPr>
            <w:tcW w:w="959" w:type="dxa"/>
            <w:shd w:val="clear" w:color="auto" w:fill="auto"/>
            <w:noWrap/>
            <w:vAlign w:val="center"/>
            <w:hideMark/>
          </w:tcPr>
          <w:p w14:paraId="7284548C" w14:textId="77777777" w:rsidR="00DF2DE2" w:rsidRPr="00DF2DE2" w:rsidRDefault="00DF2DE2" w:rsidP="00DF2DE2">
            <w:pPr>
              <w:jc w:val="center"/>
              <w:rPr>
                <w:snapToGrid w:val="0"/>
              </w:rPr>
            </w:pPr>
            <w:r w:rsidRPr="00DF2DE2">
              <w:rPr>
                <w:snapToGrid w:val="0"/>
              </w:rPr>
              <w:t>1.4.1</w:t>
            </w:r>
            <w:r w:rsidRPr="00DF2DE2">
              <w:rPr>
                <w:snapToGrid w:val="0"/>
              </w:rPr>
              <w:br/>
            </w:r>
          </w:p>
        </w:tc>
        <w:tc>
          <w:tcPr>
            <w:tcW w:w="6946" w:type="dxa"/>
            <w:shd w:val="clear" w:color="auto" w:fill="auto"/>
            <w:vAlign w:val="center"/>
            <w:hideMark/>
          </w:tcPr>
          <w:p w14:paraId="59AC7445" w14:textId="77777777" w:rsidR="00DF2DE2" w:rsidRPr="00DF2DE2" w:rsidRDefault="00DF2DE2" w:rsidP="00DF2DE2">
            <w:pPr>
              <w:rPr>
                <w:snapToGrid w:val="0"/>
              </w:rPr>
            </w:pPr>
            <w:r w:rsidRPr="00DF2DE2">
              <w:rPr>
                <w:snapToGrid w:val="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47F56D2F" w14:textId="77777777" w:rsidR="00DF2DE2" w:rsidRPr="00DF2DE2" w:rsidRDefault="00DF2DE2" w:rsidP="00DF2DE2">
            <w:pPr>
              <w:jc w:val="center"/>
              <w:rPr>
                <w:snapToGrid w:val="0"/>
              </w:rPr>
            </w:pPr>
            <w:r w:rsidRPr="00DF2DE2">
              <w:rPr>
                <w:snapToGrid w:val="0"/>
              </w:rPr>
              <w:t>0,00</w:t>
            </w:r>
          </w:p>
        </w:tc>
      </w:tr>
      <w:tr w:rsidR="00DF2DE2" w:rsidRPr="00DF2DE2" w14:paraId="64F29D8C" w14:textId="77777777" w:rsidTr="003E7303">
        <w:trPr>
          <w:trHeight w:val="360"/>
        </w:trPr>
        <w:tc>
          <w:tcPr>
            <w:tcW w:w="959" w:type="dxa"/>
            <w:shd w:val="clear" w:color="auto" w:fill="auto"/>
            <w:noWrap/>
            <w:vAlign w:val="center"/>
            <w:hideMark/>
          </w:tcPr>
          <w:p w14:paraId="6759839A" w14:textId="77777777" w:rsidR="00DF2DE2" w:rsidRPr="00DF2DE2" w:rsidRDefault="00DF2DE2" w:rsidP="00DF2DE2">
            <w:pPr>
              <w:jc w:val="center"/>
              <w:rPr>
                <w:snapToGrid w:val="0"/>
              </w:rPr>
            </w:pPr>
            <w:r w:rsidRPr="00DF2DE2">
              <w:rPr>
                <w:snapToGrid w:val="0"/>
              </w:rPr>
              <w:t>1.4.2</w:t>
            </w:r>
          </w:p>
        </w:tc>
        <w:tc>
          <w:tcPr>
            <w:tcW w:w="6946" w:type="dxa"/>
            <w:shd w:val="clear" w:color="auto" w:fill="auto"/>
            <w:vAlign w:val="center"/>
            <w:hideMark/>
          </w:tcPr>
          <w:p w14:paraId="701AA5D3" w14:textId="77777777" w:rsidR="00DF2DE2" w:rsidRPr="00DF2DE2" w:rsidRDefault="00DF2DE2" w:rsidP="00DF2DE2">
            <w:pPr>
              <w:rPr>
                <w:snapToGrid w:val="0"/>
              </w:rPr>
            </w:pPr>
            <w:r w:rsidRPr="00DF2DE2">
              <w:rPr>
                <w:snapToGrid w:val="0"/>
              </w:rPr>
              <w:t>расходы на обязательное страхование</w:t>
            </w:r>
          </w:p>
        </w:tc>
        <w:tc>
          <w:tcPr>
            <w:tcW w:w="1559" w:type="dxa"/>
            <w:tcBorders>
              <w:top w:val="nil"/>
              <w:left w:val="single" w:sz="4" w:space="0" w:color="auto"/>
              <w:bottom w:val="single" w:sz="4" w:space="0" w:color="auto"/>
              <w:right w:val="single" w:sz="4" w:space="0" w:color="auto"/>
            </w:tcBorders>
            <w:shd w:val="clear" w:color="auto" w:fill="auto"/>
            <w:vAlign w:val="center"/>
          </w:tcPr>
          <w:p w14:paraId="49588BA9" w14:textId="77777777" w:rsidR="00DF2DE2" w:rsidRPr="00DF2DE2" w:rsidRDefault="00DF2DE2" w:rsidP="00DF2DE2">
            <w:pPr>
              <w:jc w:val="center"/>
              <w:rPr>
                <w:snapToGrid w:val="0"/>
              </w:rPr>
            </w:pPr>
            <w:r w:rsidRPr="00DF2DE2">
              <w:rPr>
                <w:snapToGrid w:val="0"/>
              </w:rPr>
              <w:t>38,19</w:t>
            </w:r>
          </w:p>
        </w:tc>
      </w:tr>
      <w:tr w:rsidR="00DF2DE2" w:rsidRPr="00DF2DE2" w14:paraId="601A2B5C" w14:textId="77777777" w:rsidTr="003E7303">
        <w:trPr>
          <w:trHeight w:val="360"/>
        </w:trPr>
        <w:tc>
          <w:tcPr>
            <w:tcW w:w="959" w:type="dxa"/>
            <w:shd w:val="clear" w:color="auto" w:fill="auto"/>
            <w:noWrap/>
            <w:vAlign w:val="center"/>
            <w:hideMark/>
          </w:tcPr>
          <w:p w14:paraId="4A92E4D1" w14:textId="77777777" w:rsidR="00DF2DE2" w:rsidRPr="00DF2DE2" w:rsidRDefault="00DF2DE2" w:rsidP="00DF2DE2">
            <w:pPr>
              <w:jc w:val="center"/>
              <w:rPr>
                <w:snapToGrid w:val="0"/>
              </w:rPr>
            </w:pPr>
            <w:r w:rsidRPr="00DF2DE2">
              <w:rPr>
                <w:snapToGrid w:val="0"/>
              </w:rPr>
              <w:t>1.4.3</w:t>
            </w:r>
          </w:p>
        </w:tc>
        <w:tc>
          <w:tcPr>
            <w:tcW w:w="6946" w:type="dxa"/>
            <w:shd w:val="clear" w:color="auto" w:fill="auto"/>
            <w:noWrap/>
            <w:vAlign w:val="center"/>
            <w:hideMark/>
          </w:tcPr>
          <w:p w14:paraId="0061016B" w14:textId="77777777" w:rsidR="00DF2DE2" w:rsidRPr="00DF2DE2" w:rsidRDefault="00DF2DE2" w:rsidP="00DF2DE2">
            <w:pPr>
              <w:rPr>
                <w:snapToGrid w:val="0"/>
              </w:rPr>
            </w:pPr>
            <w:r w:rsidRPr="00DF2DE2">
              <w:rPr>
                <w:snapToGrid w:val="0"/>
              </w:rPr>
              <w:t>иные расходы</w:t>
            </w:r>
          </w:p>
        </w:tc>
        <w:tc>
          <w:tcPr>
            <w:tcW w:w="1559" w:type="dxa"/>
            <w:tcBorders>
              <w:top w:val="nil"/>
              <w:left w:val="single" w:sz="4" w:space="0" w:color="auto"/>
              <w:bottom w:val="single" w:sz="4" w:space="0" w:color="auto"/>
              <w:right w:val="single" w:sz="4" w:space="0" w:color="auto"/>
            </w:tcBorders>
            <w:shd w:val="clear" w:color="auto" w:fill="auto"/>
            <w:vAlign w:val="center"/>
          </w:tcPr>
          <w:p w14:paraId="24801108" w14:textId="77777777" w:rsidR="00DF2DE2" w:rsidRPr="00DF2DE2" w:rsidRDefault="00DF2DE2" w:rsidP="00DF2DE2">
            <w:pPr>
              <w:jc w:val="center"/>
              <w:rPr>
                <w:snapToGrid w:val="0"/>
              </w:rPr>
            </w:pPr>
            <w:r w:rsidRPr="00DF2DE2">
              <w:rPr>
                <w:snapToGrid w:val="0"/>
              </w:rPr>
              <w:t>93,34</w:t>
            </w:r>
          </w:p>
        </w:tc>
      </w:tr>
      <w:tr w:rsidR="00DF2DE2" w:rsidRPr="00DF2DE2" w14:paraId="22F3ECB8" w14:textId="77777777" w:rsidTr="003E7303">
        <w:trPr>
          <w:trHeight w:val="360"/>
        </w:trPr>
        <w:tc>
          <w:tcPr>
            <w:tcW w:w="959" w:type="dxa"/>
            <w:shd w:val="clear" w:color="auto" w:fill="auto"/>
            <w:noWrap/>
            <w:vAlign w:val="center"/>
            <w:hideMark/>
          </w:tcPr>
          <w:p w14:paraId="66FE4D46" w14:textId="77777777" w:rsidR="00DF2DE2" w:rsidRPr="00DF2DE2" w:rsidRDefault="00DF2DE2" w:rsidP="00DF2DE2">
            <w:pPr>
              <w:jc w:val="center"/>
              <w:rPr>
                <w:snapToGrid w:val="0"/>
              </w:rPr>
            </w:pPr>
            <w:r w:rsidRPr="00DF2DE2">
              <w:rPr>
                <w:snapToGrid w:val="0"/>
              </w:rPr>
              <w:t>1.5</w:t>
            </w:r>
          </w:p>
        </w:tc>
        <w:tc>
          <w:tcPr>
            <w:tcW w:w="6946" w:type="dxa"/>
            <w:shd w:val="clear" w:color="auto" w:fill="auto"/>
            <w:vAlign w:val="center"/>
            <w:hideMark/>
          </w:tcPr>
          <w:p w14:paraId="44E76300" w14:textId="77777777" w:rsidR="00DF2DE2" w:rsidRPr="00DF2DE2" w:rsidRDefault="00DF2DE2" w:rsidP="00DF2DE2">
            <w:pPr>
              <w:rPr>
                <w:snapToGrid w:val="0"/>
              </w:rPr>
            </w:pPr>
            <w:r w:rsidRPr="00DF2DE2">
              <w:rPr>
                <w:snapToGrid w:val="0"/>
              </w:rPr>
              <w:t>Отчисления на социальные нужды</w:t>
            </w:r>
          </w:p>
        </w:tc>
        <w:tc>
          <w:tcPr>
            <w:tcW w:w="1559" w:type="dxa"/>
            <w:tcBorders>
              <w:top w:val="nil"/>
              <w:left w:val="single" w:sz="4" w:space="0" w:color="auto"/>
              <w:bottom w:val="single" w:sz="4" w:space="0" w:color="auto"/>
              <w:right w:val="single" w:sz="4" w:space="0" w:color="auto"/>
            </w:tcBorders>
            <w:shd w:val="clear" w:color="auto" w:fill="auto"/>
            <w:vAlign w:val="center"/>
          </w:tcPr>
          <w:p w14:paraId="7BCDD867" w14:textId="77777777" w:rsidR="00DF2DE2" w:rsidRPr="00DF2DE2" w:rsidRDefault="00DF2DE2" w:rsidP="00DF2DE2">
            <w:pPr>
              <w:jc w:val="center"/>
              <w:rPr>
                <w:snapToGrid w:val="0"/>
              </w:rPr>
            </w:pPr>
            <w:r w:rsidRPr="00DF2DE2">
              <w:rPr>
                <w:snapToGrid w:val="0"/>
              </w:rPr>
              <w:t>91 882,86</w:t>
            </w:r>
          </w:p>
        </w:tc>
      </w:tr>
      <w:tr w:rsidR="00DF2DE2" w:rsidRPr="00DF2DE2" w14:paraId="3D0AFCCE" w14:textId="77777777" w:rsidTr="003E7303">
        <w:trPr>
          <w:trHeight w:val="360"/>
        </w:trPr>
        <w:tc>
          <w:tcPr>
            <w:tcW w:w="959" w:type="dxa"/>
            <w:shd w:val="clear" w:color="auto" w:fill="auto"/>
            <w:noWrap/>
            <w:vAlign w:val="center"/>
            <w:hideMark/>
          </w:tcPr>
          <w:p w14:paraId="02CD07B8" w14:textId="77777777" w:rsidR="00DF2DE2" w:rsidRPr="00DF2DE2" w:rsidRDefault="00DF2DE2" w:rsidP="00DF2DE2">
            <w:pPr>
              <w:jc w:val="center"/>
              <w:rPr>
                <w:snapToGrid w:val="0"/>
              </w:rPr>
            </w:pPr>
            <w:r w:rsidRPr="00DF2DE2">
              <w:rPr>
                <w:snapToGrid w:val="0"/>
              </w:rPr>
              <w:t>1.6</w:t>
            </w:r>
          </w:p>
        </w:tc>
        <w:tc>
          <w:tcPr>
            <w:tcW w:w="6946" w:type="dxa"/>
            <w:shd w:val="clear" w:color="auto" w:fill="auto"/>
            <w:vAlign w:val="center"/>
            <w:hideMark/>
          </w:tcPr>
          <w:p w14:paraId="0EADCC27" w14:textId="77777777" w:rsidR="00DF2DE2" w:rsidRPr="00DF2DE2" w:rsidRDefault="00DF2DE2" w:rsidP="00DF2DE2">
            <w:pPr>
              <w:rPr>
                <w:snapToGrid w:val="0"/>
              </w:rPr>
            </w:pPr>
            <w:r w:rsidRPr="00DF2DE2">
              <w:rPr>
                <w:snapToGrid w:val="0"/>
              </w:rPr>
              <w:t>Расходы по сомнительным долгам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3C7DB163" w14:textId="77777777" w:rsidR="00DF2DE2" w:rsidRPr="00DF2DE2" w:rsidRDefault="00DF2DE2" w:rsidP="00DF2DE2">
            <w:pPr>
              <w:jc w:val="center"/>
              <w:rPr>
                <w:snapToGrid w:val="0"/>
              </w:rPr>
            </w:pPr>
            <w:r w:rsidRPr="00DF2DE2">
              <w:rPr>
                <w:snapToGrid w:val="0"/>
              </w:rPr>
              <w:t>106,36</w:t>
            </w:r>
          </w:p>
        </w:tc>
      </w:tr>
      <w:tr w:rsidR="00DF2DE2" w:rsidRPr="00DF2DE2" w14:paraId="32C394E1" w14:textId="77777777" w:rsidTr="003E7303">
        <w:trPr>
          <w:trHeight w:val="429"/>
        </w:trPr>
        <w:tc>
          <w:tcPr>
            <w:tcW w:w="959" w:type="dxa"/>
            <w:shd w:val="clear" w:color="auto" w:fill="auto"/>
            <w:noWrap/>
            <w:vAlign w:val="center"/>
            <w:hideMark/>
          </w:tcPr>
          <w:p w14:paraId="69913C81" w14:textId="77777777" w:rsidR="00DF2DE2" w:rsidRPr="00DF2DE2" w:rsidRDefault="00DF2DE2" w:rsidP="00DF2DE2">
            <w:pPr>
              <w:jc w:val="center"/>
              <w:rPr>
                <w:snapToGrid w:val="0"/>
              </w:rPr>
            </w:pPr>
            <w:r w:rsidRPr="00DF2DE2">
              <w:rPr>
                <w:snapToGrid w:val="0"/>
              </w:rPr>
              <w:t>1.7</w:t>
            </w:r>
          </w:p>
        </w:tc>
        <w:tc>
          <w:tcPr>
            <w:tcW w:w="6946" w:type="dxa"/>
            <w:shd w:val="clear" w:color="auto" w:fill="auto"/>
            <w:vAlign w:val="center"/>
            <w:hideMark/>
          </w:tcPr>
          <w:p w14:paraId="03CB209F" w14:textId="77777777" w:rsidR="00DF2DE2" w:rsidRPr="00DF2DE2" w:rsidRDefault="00DF2DE2" w:rsidP="00DF2DE2">
            <w:pPr>
              <w:rPr>
                <w:snapToGrid w:val="0"/>
              </w:rPr>
            </w:pPr>
            <w:r w:rsidRPr="00DF2DE2">
              <w:rPr>
                <w:snapToGrid w:val="0"/>
              </w:rPr>
              <w:t>Амортизация основных средств и нематериальных активов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22AF1BA0" w14:textId="77777777" w:rsidR="00DF2DE2" w:rsidRPr="00DF2DE2" w:rsidRDefault="00DF2DE2" w:rsidP="00DF2DE2">
            <w:pPr>
              <w:jc w:val="center"/>
              <w:rPr>
                <w:snapToGrid w:val="0"/>
              </w:rPr>
            </w:pPr>
            <w:r w:rsidRPr="00DF2DE2">
              <w:rPr>
                <w:snapToGrid w:val="0"/>
              </w:rPr>
              <w:t>1 390,69</w:t>
            </w:r>
          </w:p>
        </w:tc>
      </w:tr>
      <w:tr w:rsidR="00DF2DE2" w:rsidRPr="00DF2DE2" w14:paraId="6CDF91FA" w14:textId="77777777" w:rsidTr="003E7303">
        <w:trPr>
          <w:trHeight w:val="720"/>
        </w:trPr>
        <w:tc>
          <w:tcPr>
            <w:tcW w:w="959" w:type="dxa"/>
            <w:shd w:val="clear" w:color="auto" w:fill="auto"/>
            <w:noWrap/>
            <w:vAlign w:val="center"/>
            <w:hideMark/>
          </w:tcPr>
          <w:p w14:paraId="143347B8" w14:textId="77777777" w:rsidR="00DF2DE2" w:rsidRPr="00DF2DE2" w:rsidRDefault="00DF2DE2" w:rsidP="00DF2DE2">
            <w:pPr>
              <w:jc w:val="center"/>
              <w:rPr>
                <w:snapToGrid w:val="0"/>
              </w:rPr>
            </w:pPr>
            <w:r w:rsidRPr="00DF2DE2">
              <w:rPr>
                <w:snapToGrid w:val="0"/>
              </w:rPr>
              <w:t>1.8</w:t>
            </w:r>
          </w:p>
        </w:tc>
        <w:tc>
          <w:tcPr>
            <w:tcW w:w="6946" w:type="dxa"/>
            <w:shd w:val="clear" w:color="auto" w:fill="auto"/>
            <w:noWrap/>
            <w:vAlign w:val="center"/>
            <w:hideMark/>
          </w:tcPr>
          <w:p w14:paraId="0E53185E" w14:textId="77777777" w:rsidR="00DF2DE2" w:rsidRPr="00DF2DE2" w:rsidRDefault="00DF2DE2" w:rsidP="00DF2DE2">
            <w:pPr>
              <w:rPr>
                <w:snapToGrid w:val="0"/>
              </w:rPr>
            </w:pPr>
            <w:r w:rsidRPr="00DF2DE2">
              <w:rPr>
                <w:snapToGrid w:val="0"/>
              </w:rPr>
              <w:t>Расходы на выплаты по договорам займа и кредитным договорам, включая проценты по ним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24DA7C4E" w14:textId="77777777" w:rsidR="00DF2DE2" w:rsidRPr="00DF2DE2" w:rsidRDefault="00DF2DE2" w:rsidP="00DF2DE2">
            <w:pPr>
              <w:jc w:val="center"/>
              <w:rPr>
                <w:snapToGrid w:val="0"/>
              </w:rPr>
            </w:pPr>
            <w:r w:rsidRPr="00DF2DE2">
              <w:rPr>
                <w:snapToGrid w:val="0"/>
              </w:rPr>
              <w:t>0,00</w:t>
            </w:r>
          </w:p>
        </w:tc>
      </w:tr>
      <w:tr w:rsidR="00DF2DE2" w:rsidRPr="00DF2DE2" w14:paraId="75C7BB8D" w14:textId="77777777" w:rsidTr="003E7303">
        <w:trPr>
          <w:trHeight w:val="360"/>
        </w:trPr>
        <w:tc>
          <w:tcPr>
            <w:tcW w:w="959" w:type="dxa"/>
            <w:shd w:val="clear" w:color="auto" w:fill="auto"/>
            <w:noWrap/>
            <w:vAlign w:val="center"/>
            <w:hideMark/>
          </w:tcPr>
          <w:p w14:paraId="57F01543" w14:textId="77777777" w:rsidR="00DF2DE2" w:rsidRPr="00DF2DE2" w:rsidRDefault="00DF2DE2" w:rsidP="00DF2DE2">
            <w:pPr>
              <w:jc w:val="center"/>
              <w:rPr>
                <w:snapToGrid w:val="0"/>
              </w:rPr>
            </w:pPr>
          </w:p>
        </w:tc>
        <w:tc>
          <w:tcPr>
            <w:tcW w:w="6946" w:type="dxa"/>
            <w:shd w:val="clear" w:color="auto" w:fill="auto"/>
            <w:noWrap/>
            <w:vAlign w:val="center"/>
            <w:hideMark/>
          </w:tcPr>
          <w:p w14:paraId="306C857B" w14:textId="77777777" w:rsidR="00DF2DE2" w:rsidRPr="00DF2DE2" w:rsidRDefault="00DF2DE2" w:rsidP="00DF2DE2">
            <w:pPr>
              <w:rPr>
                <w:snapToGrid w:val="0"/>
              </w:rPr>
            </w:pPr>
            <w:r w:rsidRPr="00DF2DE2">
              <w:rPr>
                <w:snapToGrid w:val="0"/>
              </w:rPr>
              <w:t>ИТОГО</w:t>
            </w:r>
          </w:p>
        </w:tc>
        <w:tc>
          <w:tcPr>
            <w:tcW w:w="1559" w:type="dxa"/>
            <w:tcBorders>
              <w:top w:val="nil"/>
              <w:left w:val="single" w:sz="4" w:space="0" w:color="auto"/>
              <w:bottom w:val="single" w:sz="4" w:space="0" w:color="auto"/>
              <w:right w:val="single" w:sz="4" w:space="0" w:color="auto"/>
            </w:tcBorders>
            <w:shd w:val="clear" w:color="auto" w:fill="auto"/>
            <w:vAlign w:val="center"/>
          </w:tcPr>
          <w:p w14:paraId="4E4986DD" w14:textId="77777777" w:rsidR="00DF2DE2" w:rsidRPr="00DF2DE2" w:rsidRDefault="00DF2DE2" w:rsidP="00DF2DE2">
            <w:pPr>
              <w:jc w:val="center"/>
              <w:rPr>
                <w:bCs/>
                <w:snapToGrid w:val="0"/>
              </w:rPr>
            </w:pPr>
            <w:r w:rsidRPr="00DF2DE2">
              <w:rPr>
                <w:bCs/>
                <w:snapToGrid w:val="0"/>
              </w:rPr>
              <w:t>143 413,87</w:t>
            </w:r>
          </w:p>
        </w:tc>
      </w:tr>
      <w:tr w:rsidR="00DF2DE2" w:rsidRPr="00DF2DE2" w14:paraId="57DA6A81" w14:textId="77777777" w:rsidTr="003E7303">
        <w:trPr>
          <w:trHeight w:val="360"/>
        </w:trPr>
        <w:tc>
          <w:tcPr>
            <w:tcW w:w="959" w:type="dxa"/>
            <w:shd w:val="clear" w:color="auto" w:fill="auto"/>
            <w:noWrap/>
            <w:vAlign w:val="center"/>
            <w:hideMark/>
          </w:tcPr>
          <w:p w14:paraId="0A730650" w14:textId="77777777" w:rsidR="00DF2DE2" w:rsidRPr="00DF2DE2" w:rsidRDefault="00DF2DE2" w:rsidP="00DF2DE2">
            <w:pPr>
              <w:jc w:val="center"/>
              <w:rPr>
                <w:snapToGrid w:val="0"/>
              </w:rPr>
            </w:pPr>
            <w:r w:rsidRPr="00DF2DE2">
              <w:rPr>
                <w:snapToGrid w:val="0"/>
              </w:rPr>
              <w:t>2</w:t>
            </w:r>
          </w:p>
        </w:tc>
        <w:tc>
          <w:tcPr>
            <w:tcW w:w="6946" w:type="dxa"/>
            <w:shd w:val="clear" w:color="auto" w:fill="auto"/>
            <w:noWrap/>
            <w:vAlign w:val="center"/>
            <w:hideMark/>
          </w:tcPr>
          <w:p w14:paraId="79C5E8BA" w14:textId="77777777" w:rsidR="00DF2DE2" w:rsidRPr="00DF2DE2" w:rsidRDefault="00DF2DE2" w:rsidP="00DF2DE2">
            <w:pPr>
              <w:rPr>
                <w:snapToGrid w:val="0"/>
              </w:rPr>
            </w:pPr>
            <w:r w:rsidRPr="00DF2DE2">
              <w:rPr>
                <w:snapToGrid w:val="0"/>
              </w:rPr>
              <w:t>Налог на прибыль</w:t>
            </w:r>
          </w:p>
        </w:tc>
        <w:tc>
          <w:tcPr>
            <w:tcW w:w="1559" w:type="dxa"/>
            <w:tcBorders>
              <w:top w:val="nil"/>
              <w:left w:val="single" w:sz="4" w:space="0" w:color="auto"/>
              <w:bottom w:val="single" w:sz="4" w:space="0" w:color="auto"/>
              <w:right w:val="single" w:sz="4" w:space="0" w:color="auto"/>
            </w:tcBorders>
            <w:shd w:val="clear" w:color="auto" w:fill="auto"/>
            <w:vAlign w:val="center"/>
          </w:tcPr>
          <w:p w14:paraId="387E1438" w14:textId="77777777" w:rsidR="00DF2DE2" w:rsidRPr="00DF2DE2" w:rsidRDefault="00DF2DE2" w:rsidP="00DF2DE2">
            <w:pPr>
              <w:jc w:val="center"/>
              <w:rPr>
                <w:snapToGrid w:val="0"/>
              </w:rPr>
            </w:pPr>
            <w:r w:rsidRPr="00DF2DE2">
              <w:rPr>
                <w:snapToGrid w:val="0"/>
              </w:rPr>
              <w:t>3 302,18</w:t>
            </w:r>
          </w:p>
        </w:tc>
      </w:tr>
      <w:tr w:rsidR="00DF2DE2" w:rsidRPr="00DF2DE2" w14:paraId="5AF28756" w14:textId="77777777" w:rsidTr="003E7303">
        <w:trPr>
          <w:trHeight w:val="1063"/>
        </w:trPr>
        <w:tc>
          <w:tcPr>
            <w:tcW w:w="959" w:type="dxa"/>
            <w:shd w:val="clear" w:color="auto" w:fill="auto"/>
            <w:noWrap/>
            <w:vAlign w:val="center"/>
            <w:hideMark/>
          </w:tcPr>
          <w:p w14:paraId="7134BF9C" w14:textId="77777777" w:rsidR="00DF2DE2" w:rsidRPr="00DF2DE2" w:rsidRDefault="00DF2DE2" w:rsidP="00DF2DE2">
            <w:pPr>
              <w:jc w:val="center"/>
              <w:rPr>
                <w:snapToGrid w:val="0"/>
              </w:rPr>
            </w:pPr>
            <w:r w:rsidRPr="00DF2DE2">
              <w:rPr>
                <w:snapToGrid w:val="0"/>
              </w:rPr>
              <w:t>3</w:t>
            </w:r>
          </w:p>
        </w:tc>
        <w:tc>
          <w:tcPr>
            <w:tcW w:w="6946" w:type="dxa"/>
            <w:shd w:val="clear" w:color="auto" w:fill="auto"/>
            <w:noWrap/>
            <w:vAlign w:val="center"/>
            <w:hideMark/>
          </w:tcPr>
          <w:p w14:paraId="0FA7C154" w14:textId="77777777" w:rsidR="00DF2DE2" w:rsidRPr="00DF2DE2" w:rsidRDefault="00DF2DE2" w:rsidP="00DF2DE2">
            <w:pPr>
              <w:rPr>
                <w:snapToGrid w:val="0"/>
              </w:rPr>
            </w:pPr>
            <w:r w:rsidRPr="00DF2DE2">
              <w:rPr>
                <w:snapToGrid w:val="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9" w:type="dxa"/>
            <w:tcBorders>
              <w:top w:val="nil"/>
              <w:left w:val="single" w:sz="4" w:space="0" w:color="auto"/>
              <w:bottom w:val="single" w:sz="4" w:space="0" w:color="auto"/>
              <w:right w:val="single" w:sz="4" w:space="0" w:color="auto"/>
            </w:tcBorders>
            <w:shd w:val="clear" w:color="auto" w:fill="auto"/>
            <w:vAlign w:val="center"/>
          </w:tcPr>
          <w:p w14:paraId="31B07E85" w14:textId="77777777" w:rsidR="00DF2DE2" w:rsidRPr="00DF2DE2" w:rsidRDefault="00DF2DE2" w:rsidP="00DF2DE2">
            <w:pPr>
              <w:jc w:val="center"/>
              <w:rPr>
                <w:snapToGrid w:val="0"/>
              </w:rPr>
            </w:pPr>
            <w:r w:rsidRPr="00DF2DE2">
              <w:rPr>
                <w:snapToGrid w:val="0"/>
              </w:rPr>
              <w:t>0,00</w:t>
            </w:r>
          </w:p>
        </w:tc>
      </w:tr>
      <w:tr w:rsidR="00DF2DE2" w:rsidRPr="00DF2DE2" w14:paraId="355FE6DA" w14:textId="77777777" w:rsidTr="003E7303">
        <w:trPr>
          <w:trHeight w:val="360"/>
        </w:trPr>
        <w:tc>
          <w:tcPr>
            <w:tcW w:w="959" w:type="dxa"/>
            <w:shd w:val="clear" w:color="auto" w:fill="auto"/>
            <w:noWrap/>
            <w:vAlign w:val="center"/>
            <w:hideMark/>
          </w:tcPr>
          <w:p w14:paraId="253ED1F9" w14:textId="77777777" w:rsidR="00DF2DE2" w:rsidRPr="00DF2DE2" w:rsidRDefault="00DF2DE2" w:rsidP="00DF2DE2">
            <w:pPr>
              <w:jc w:val="center"/>
              <w:rPr>
                <w:snapToGrid w:val="0"/>
              </w:rPr>
            </w:pPr>
            <w:r w:rsidRPr="00DF2DE2">
              <w:rPr>
                <w:snapToGrid w:val="0"/>
              </w:rPr>
              <w:t>4</w:t>
            </w:r>
          </w:p>
        </w:tc>
        <w:tc>
          <w:tcPr>
            <w:tcW w:w="6946" w:type="dxa"/>
            <w:shd w:val="clear" w:color="auto" w:fill="auto"/>
            <w:vAlign w:val="center"/>
            <w:hideMark/>
          </w:tcPr>
          <w:p w14:paraId="760A0E3A" w14:textId="77777777" w:rsidR="00DF2DE2" w:rsidRPr="00DF2DE2" w:rsidRDefault="00DF2DE2" w:rsidP="00DF2DE2">
            <w:pPr>
              <w:autoSpaceDE w:val="0"/>
              <w:autoSpaceDN w:val="0"/>
              <w:adjustRightInd w:val="0"/>
              <w:jc w:val="both"/>
              <w:rPr>
                <w:snapToGrid w:val="0"/>
              </w:rPr>
            </w:pPr>
            <w:r w:rsidRPr="00DF2DE2">
              <w:rPr>
                <w:snapToGrid w:val="0"/>
              </w:rPr>
              <w:t>Итого неподконтрольных расходов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7AD0BFED" w14:textId="77777777" w:rsidR="00DF2DE2" w:rsidRPr="00DF2DE2" w:rsidRDefault="00DF2DE2" w:rsidP="00DF2DE2">
            <w:pPr>
              <w:jc w:val="center"/>
              <w:rPr>
                <w:bCs/>
                <w:snapToGrid w:val="0"/>
              </w:rPr>
            </w:pPr>
            <w:r w:rsidRPr="00DF2DE2">
              <w:rPr>
                <w:bCs/>
                <w:snapToGrid w:val="0"/>
              </w:rPr>
              <w:t>146 716,05</w:t>
            </w:r>
          </w:p>
        </w:tc>
      </w:tr>
    </w:tbl>
    <w:p w14:paraId="3B28077F" w14:textId="77777777" w:rsidR="00DF2DE2" w:rsidRPr="00DF2DE2" w:rsidRDefault="00DF2DE2" w:rsidP="00DF2DE2">
      <w:pPr>
        <w:ind w:firstLine="720"/>
        <w:jc w:val="both"/>
        <w:rPr>
          <w:snapToGrid w:val="0"/>
          <w:sz w:val="28"/>
          <w:szCs w:val="28"/>
        </w:rPr>
      </w:pPr>
    </w:p>
    <w:p w14:paraId="09B465DC" w14:textId="77777777" w:rsidR="00DF2DE2" w:rsidRPr="00DF2DE2" w:rsidRDefault="00DF2DE2" w:rsidP="00DF2DE2">
      <w:pPr>
        <w:ind w:firstLine="720"/>
        <w:jc w:val="both"/>
        <w:rPr>
          <w:snapToGrid w:val="0"/>
          <w:sz w:val="28"/>
          <w:szCs w:val="28"/>
        </w:rPr>
      </w:pPr>
      <w:r w:rsidRPr="00DF2DE2">
        <w:rPr>
          <w:snapToGrid w:val="0"/>
          <w:sz w:val="28"/>
          <w:szCs w:val="28"/>
        </w:rPr>
        <w:t>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68B470C7" w14:textId="77777777" w:rsidR="00DF2DE2" w:rsidRPr="00DF2DE2" w:rsidRDefault="00DF2DE2" w:rsidP="00DF2DE2">
      <w:pPr>
        <w:ind w:firstLine="720"/>
        <w:jc w:val="both"/>
        <w:rPr>
          <w:snapToGrid w:val="0"/>
          <w:sz w:val="28"/>
          <w:szCs w:val="28"/>
        </w:rPr>
      </w:pPr>
      <w:r w:rsidRPr="00DF2DE2">
        <w:rPr>
          <w:snapToGrid w:val="0"/>
          <w:sz w:val="28"/>
          <w:szCs w:val="28"/>
        </w:rPr>
        <w:t>Реестр расходов на приобретение энергетических ресурсов, холодной воды и теплоносителя для производства теплоносителя представлен в таблице 11.</w:t>
      </w:r>
    </w:p>
    <w:p w14:paraId="6D57638C" w14:textId="77777777" w:rsidR="00DF2DE2" w:rsidRPr="00DF2DE2" w:rsidRDefault="00DF2DE2" w:rsidP="00DF2DE2">
      <w:pPr>
        <w:ind w:firstLine="720"/>
        <w:jc w:val="both"/>
        <w:rPr>
          <w:snapToGrid w:val="0"/>
          <w:sz w:val="28"/>
          <w:szCs w:val="28"/>
          <w:lang w:eastAsia="en-US"/>
        </w:rPr>
      </w:pPr>
    </w:p>
    <w:p w14:paraId="4C92E938" w14:textId="77777777" w:rsidR="00DF2DE2" w:rsidRPr="00DF2DE2" w:rsidRDefault="00DF2DE2" w:rsidP="00DF2DE2">
      <w:pPr>
        <w:ind w:firstLine="720"/>
        <w:jc w:val="right"/>
        <w:rPr>
          <w:snapToGrid w:val="0"/>
          <w:sz w:val="28"/>
          <w:szCs w:val="28"/>
          <w:lang w:eastAsia="en-US"/>
        </w:rPr>
      </w:pPr>
      <w:r w:rsidRPr="00DF2DE2">
        <w:rPr>
          <w:snapToGrid w:val="0"/>
          <w:sz w:val="28"/>
          <w:szCs w:val="28"/>
          <w:lang w:eastAsia="en-US"/>
        </w:rPr>
        <w:lastRenderedPageBreak/>
        <w:t>Таблица 11</w:t>
      </w:r>
    </w:p>
    <w:p w14:paraId="3B09F0D2" w14:textId="77777777" w:rsidR="00DF2DE2" w:rsidRPr="00DF2DE2" w:rsidRDefault="00DF2DE2" w:rsidP="00DF2DE2">
      <w:pPr>
        <w:jc w:val="center"/>
        <w:rPr>
          <w:snapToGrid w:val="0"/>
          <w:sz w:val="28"/>
          <w:szCs w:val="28"/>
        </w:rPr>
      </w:pPr>
      <w:bookmarkStart w:id="58" w:name="_Toc470509583"/>
      <w:bookmarkStart w:id="59" w:name="_Toc53751103"/>
      <w:r w:rsidRPr="00DF2DE2">
        <w:rPr>
          <w:snapToGrid w:val="0"/>
          <w:sz w:val="28"/>
          <w:szCs w:val="28"/>
        </w:rPr>
        <w:t xml:space="preserve">Реестр расходов на приобретение энергетических ресурсов, холодной воды и теплоносителя </w:t>
      </w:r>
      <w:bookmarkEnd w:id="58"/>
      <w:bookmarkEnd w:id="59"/>
      <w:r w:rsidRPr="00DF2DE2">
        <w:rPr>
          <w:snapToGrid w:val="0"/>
          <w:sz w:val="28"/>
          <w:szCs w:val="28"/>
        </w:rPr>
        <w:t>за 2022 год</w:t>
      </w:r>
    </w:p>
    <w:p w14:paraId="07687C36" w14:textId="77777777" w:rsidR="00DF2DE2" w:rsidRPr="00DF2DE2" w:rsidRDefault="00DF2DE2" w:rsidP="00DF2DE2">
      <w:pPr>
        <w:jc w:val="center"/>
        <w:rPr>
          <w:snapToGrid w:val="0"/>
          <w:sz w:val="28"/>
          <w:szCs w:val="28"/>
        </w:rPr>
      </w:pPr>
    </w:p>
    <w:p w14:paraId="4E71E7E0" w14:textId="77777777" w:rsidR="00DF2DE2" w:rsidRPr="00DF2DE2" w:rsidRDefault="00DF2DE2" w:rsidP="00DF2DE2">
      <w:pPr>
        <w:jc w:val="right"/>
        <w:rPr>
          <w:snapToGrid w:val="0"/>
          <w:sz w:val="28"/>
          <w:szCs w:val="28"/>
        </w:rPr>
      </w:pPr>
      <w:r w:rsidRPr="00DF2DE2">
        <w:rPr>
          <w:snapToGrid w:val="0"/>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6658"/>
        <w:gridCol w:w="2040"/>
      </w:tblGrid>
      <w:tr w:rsidR="00DF2DE2" w:rsidRPr="00DF2DE2" w14:paraId="748C1AF2" w14:textId="77777777" w:rsidTr="003E7303">
        <w:trPr>
          <w:trHeight w:val="507"/>
          <w:tblHeader/>
        </w:trPr>
        <w:tc>
          <w:tcPr>
            <w:tcW w:w="648" w:type="dxa"/>
            <w:vMerge w:val="restart"/>
            <w:shd w:val="clear" w:color="auto" w:fill="auto"/>
            <w:vAlign w:val="center"/>
            <w:hideMark/>
          </w:tcPr>
          <w:p w14:paraId="02D9686D" w14:textId="77777777" w:rsidR="00DF2DE2" w:rsidRPr="00DF2DE2" w:rsidRDefault="00DF2DE2" w:rsidP="00DF2DE2">
            <w:pPr>
              <w:jc w:val="center"/>
              <w:rPr>
                <w:snapToGrid w:val="0"/>
                <w:sz w:val="28"/>
                <w:szCs w:val="28"/>
              </w:rPr>
            </w:pPr>
            <w:r w:rsidRPr="00DF2DE2">
              <w:rPr>
                <w:snapToGrid w:val="0"/>
                <w:sz w:val="28"/>
                <w:szCs w:val="28"/>
              </w:rPr>
              <w:t>№ п/п</w:t>
            </w:r>
          </w:p>
        </w:tc>
        <w:tc>
          <w:tcPr>
            <w:tcW w:w="6840" w:type="dxa"/>
            <w:vMerge w:val="restart"/>
            <w:shd w:val="clear" w:color="auto" w:fill="auto"/>
            <w:vAlign w:val="center"/>
            <w:hideMark/>
          </w:tcPr>
          <w:p w14:paraId="6987CE39" w14:textId="77777777" w:rsidR="00DF2DE2" w:rsidRPr="00DF2DE2" w:rsidRDefault="00DF2DE2" w:rsidP="00DF2DE2">
            <w:pPr>
              <w:jc w:val="center"/>
              <w:rPr>
                <w:snapToGrid w:val="0"/>
                <w:sz w:val="28"/>
                <w:szCs w:val="28"/>
              </w:rPr>
            </w:pPr>
            <w:r w:rsidRPr="00DF2DE2">
              <w:rPr>
                <w:snapToGrid w:val="0"/>
                <w:sz w:val="28"/>
                <w:szCs w:val="28"/>
              </w:rPr>
              <w:t>Наименование ресурса</w:t>
            </w:r>
          </w:p>
        </w:tc>
        <w:tc>
          <w:tcPr>
            <w:tcW w:w="2082" w:type="dxa"/>
            <w:vMerge w:val="restart"/>
            <w:shd w:val="clear" w:color="auto" w:fill="auto"/>
            <w:vAlign w:val="center"/>
            <w:hideMark/>
          </w:tcPr>
          <w:p w14:paraId="19FF5C7E" w14:textId="77777777" w:rsidR="00DF2DE2" w:rsidRPr="00DF2DE2" w:rsidRDefault="00DF2DE2" w:rsidP="00DF2DE2">
            <w:pPr>
              <w:jc w:val="center"/>
              <w:rPr>
                <w:snapToGrid w:val="0"/>
                <w:sz w:val="28"/>
                <w:szCs w:val="28"/>
              </w:rPr>
            </w:pPr>
            <w:r w:rsidRPr="00DF2DE2">
              <w:rPr>
                <w:sz w:val="28"/>
                <w:szCs w:val="28"/>
              </w:rPr>
              <w:t>Факт</w:t>
            </w:r>
            <w:r w:rsidRPr="00DF2DE2">
              <w:rPr>
                <w:sz w:val="28"/>
                <w:szCs w:val="28"/>
              </w:rPr>
              <w:br/>
              <w:t>2022 года</w:t>
            </w:r>
          </w:p>
        </w:tc>
      </w:tr>
      <w:tr w:rsidR="00DF2DE2" w:rsidRPr="00DF2DE2" w14:paraId="32E90D68" w14:textId="77777777" w:rsidTr="003E7303">
        <w:trPr>
          <w:trHeight w:val="507"/>
        </w:trPr>
        <w:tc>
          <w:tcPr>
            <w:tcW w:w="648" w:type="dxa"/>
            <w:vMerge/>
            <w:shd w:val="clear" w:color="auto" w:fill="auto"/>
            <w:hideMark/>
          </w:tcPr>
          <w:p w14:paraId="3DF2B990" w14:textId="77777777" w:rsidR="00DF2DE2" w:rsidRPr="00DF2DE2" w:rsidRDefault="00DF2DE2" w:rsidP="00DF2DE2">
            <w:pPr>
              <w:jc w:val="both"/>
              <w:rPr>
                <w:snapToGrid w:val="0"/>
                <w:sz w:val="28"/>
                <w:szCs w:val="28"/>
              </w:rPr>
            </w:pPr>
          </w:p>
        </w:tc>
        <w:tc>
          <w:tcPr>
            <w:tcW w:w="6840" w:type="dxa"/>
            <w:vMerge/>
            <w:shd w:val="clear" w:color="auto" w:fill="auto"/>
            <w:hideMark/>
          </w:tcPr>
          <w:p w14:paraId="23C5A8B3" w14:textId="77777777" w:rsidR="00DF2DE2" w:rsidRPr="00DF2DE2" w:rsidRDefault="00DF2DE2" w:rsidP="00DF2DE2">
            <w:pPr>
              <w:jc w:val="both"/>
              <w:rPr>
                <w:snapToGrid w:val="0"/>
                <w:sz w:val="28"/>
                <w:szCs w:val="28"/>
              </w:rPr>
            </w:pPr>
          </w:p>
        </w:tc>
        <w:tc>
          <w:tcPr>
            <w:tcW w:w="2082" w:type="dxa"/>
            <w:vMerge/>
            <w:shd w:val="clear" w:color="auto" w:fill="auto"/>
            <w:hideMark/>
          </w:tcPr>
          <w:p w14:paraId="70E59744" w14:textId="77777777" w:rsidR="00DF2DE2" w:rsidRPr="00DF2DE2" w:rsidRDefault="00DF2DE2" w:rsidP="00DF2DE2">
            <w:pPr>
              <w:jc w:val="both"/>
              <w:rPr>
                <w:snapToGrid w:val="0"/>
                <w:sz w:val="28"/>
                <w:szCs w:val="28"/>
              </w:rPr>
            </w:pPr>
          </w:p>
        </w:tc>
      </w:tr>
      <w:tr w:rsidR="00DF2DE2" w:rsidRPr="00DF2DE2" w14:paraId="2D3E82B0" w14:textId="77777777" w:rsidTr="003E7303">
        <w:trPr>
          <w:trHeight w:val="353"/>
        </w:trPr>
        <w:tc>
          <w:tcPr>
            <w:tcW w:w="648" w:type="dxa"/>
            <w:shd w:val="clear" w:color="auto" w:fill="auto"/>
            <w:vAlign w:val="center"/>
            <w:hideMark/>
          </w:tcPr>
          <w:p w14:paraId="31B41271" w14:textId="77777777" w:rsidR="00DF2DE2" w:rsidRPr="00DF2DE2" w:rsidRDefault="00DF2DE2" w:rsidP="00DF2DE2">
            <w:pPr>
              <w:jc w:val="center"/>
              <w:rPr>
                <w:snapToGrid w:val="0"/>
                <w:sz w:val="28"/>
                <w:szCs w:val="28"/>
              </w:rPr>
            </w:pPr>
            <w:r w:rsidRPr="00DF2DE2">
              <w:rPr>
                <w:snapToGrid w:val="0"/>
                <w:sz w:val="28"/>
                <w:szCs w:val="28"/>
              </w:rPr>
              <w:t>1</w:t>
            </w:r>
          </w:p>
        </w:tc>
        <w:tc>
          <w:tcPr>
            <w:tcW w:w="6840" w:type="dxa"/>
            <w:shd w:val="clear" w:color="auto" w:fill="auto"/>
            <w:vAlign w:val="center"/>
            <w:hideMark/>
          </w:tcPr>
          <w:p w14:paraId="643453B6" w14:textId="77777777" w:rsidR="00DF2DE2" w:rsidRPr="00DF2DE2" w:rsidRDefault="00DF2DE2" w:rsidP="00DF2DE2">
            <w:pPr>
              <w:rPr>
                <w:snapToGrid w:val="0"/>
                <w:sz w:val="28"/>
                <w:szCs w:val="28"/>
              </w:rPr>
            </w:pPr>
            <w:r w:rsidRPr="00DF2DE2">
              <w:rPr>
                <w:snapToGrid w:val="0"/>
                <w:sz w:val="28"/>
                <w:szCs w:val="28"/>
              </w:rPr>
              <w:t>Расходы на топливо</w:t>
            </w:r>
          </w:p>
        </w:tc>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14:paraId="467C6514" w14:textId="77777777" w:rsidR="00DF2DE2" w:rsidRPr="00DF2DE2" w:rsidRDefault="00DF2DE2" w:rsidP="00DF2DE2">
            <w:pPr>
              <w:jc w:val="center"/>
              <w:rPr>
                <w:sz w:val="28"/>
                <w:szCs w:val="28"/>
              </w:rPr>
            </w:pPr>
            <w:r w:rsidRPr="00DF2DE2">
              <w:rPr>
                <w:snapToGrid w:val="0"/>
                <w:sz w:val="28"/>
                <w:szCs w:val="28"/>
              </w:rPr>
              <w:t>210 279,83</w:t>
            </w:r>
          </w:p>
        </w:tc>
      </w:tr>
      <w:tr w:rsidR="00DF2DE2" w:rsidRPr="00DF2DE2" w14:paraId="02A0A24A" w14:textId="77777777" w:rsidTr="003E7303">
        <w:trPr>
          <w:trHeight w:val="353"/>
        </w:trPr>
        <w:tc>
          <w:tcPr>
            <w:tcW w:w="648" w:type="dxa"/>
            <w:shd w:val="clear" w:color="auto" w:fill="auto"/>
            <w:vAlign w:val="center"/>
            <w:hideMark/>
          </w:tcPr>
          <w:p w14:paraId="52286C48" w14:textId="77777777" w:rsidR="00DF2DE2" w:rsidRPr="00DF2DE2" w:rsidRDefault="00DF2DE2" w:rsidP="00DF2DE2">
            <w:pPr>
              <w:jc w:val="center"/>
              <w:rPr>
                <w:snapToGrid w:val="0"/>
                <w:sz w:val="28"/>
                <w:szCs w:val="28"/>
              </w:rPr>
            </w:pPr>
            <w:r w:rsidRPr="00DF2DE2">
              <w:rPr>
                <w:snapToGrid w:val="0"/>
                <w:sz w:val="28"/>
                <w:szCs w:val="28"/>
              </w:rPr>
              <w:t>2</w:t>
            </w:r>
          </w:p>
        </w:tc>
        <w:tc>
          <w:tcPr>
            <w:tcW w:w="6840" w:type="dxa"/>
            <w:shd w:val="clear" w:color="auto" w:fill="auto"/>
            <w:vAlign w:val="center"/>
            <w:hideMark/>
          </w:tcPr>
          <w:p w14:paraId="73CEF7E5" w14:textId="77777777" w:rsidR="00DF2DE2" w:rsidRPr="00DF2DE2" w:rsidRDefault="00DF2DE2" w:rsidP="00DF2DE2">
            <w:pPr>
              <w:rPr>
                <w:snapToGrid w:val="0"/>
                <w:sz w:val="28"/>
                <w:szCs w:val="28"/>
              </w:rPr>
            </w:pPr>
            <w:r w:rsidRPr="00DF2DE2">
              <w:rPr>
                <w:snapToGrid w:val="0"/>
                <w:sz w:val="28"/>
                <w:szCs w:val="28"/>
              </w:rPr>
              <w:t>Расходы на электрическую энергию</w:t>
            </w:r>
          </w:p>
        </w:tc>
        <w:tc>
          <w:tcPr>
            <w:tcW w:w="2082" w:type="dxa"/>
            <w:tcBorders>
              <w:top w:val="nil"/>
              <w:left w:val="single" w:sz="4" w:space="0" w:color="auto"/>
              <w:bottom w:val="single" w:sz="4" w:space="0" w:color="auto"/>
              <w:right w:val="single" w:sz="4" w:space="0" w:color="auto"/>
            </w:tcBorders>
            <w:shd w:val="clear" w:color="auto" w:fill="auto"/>
            <w:vAlign w:val="center"/>
          </w:tcPr>
          <w:p w14:paraId="6609020D" w14:textId="77777777" w:rsidR="00DF2DE2" w:rsidRPr="00DF2DE2" w:rsidRDefault="00DF2DE2" w:rsidP="00DF2DE2">
            <w:pPr>
              <w:jc w:val="center"/>
              <w:rPr>
                <w:snapToGrid w:val="0"/>
                <w:sz w:val="28"/>
                <w:szCs w:val="28"/>
              </w:rPr>
            </w:pPr>
            <w:r w:rsidRPr="00DF2DE2">
              <w:rPr>
                <w:snapToGrid w:val="0"/>
                <w:sz w:val="28"/>
                <w:szCs w:val="28"/>
              </w:rPr>
              <w:t>142 331,23</w:t>
            </w:r>
          </w:p>
        </w:tc>
      </w:tr>
      <w:tr w:rsidR="00DF2DE2" w:rsidRPr="00DF2DE2" w14:paraId="0D6FD917" w14:textId="77777777" w:rsidTr="003E7303">
        <w:trPr>
          <w:trHeight w:val="353"/>
        </w:trPr>
        <w:tc>
          <w:tcPr>
            <w:tcW w:w="648" w:type="dxa"/>
            <w:shd w:val="clear" w:color="auto" w:fill="auto"/>
            <w:vAlign w:val="center"/>
            <w:hideMark/>
          </w:tcPr>
          <w:p w14:paraId="677EA422" w14:textId="77777777" w:rsidR="00DF2DE2" w:rsidRPr="00DF2DE2" w:rsidRDefault="00DF2DE2" w:rsidP="00DF2DE2">
            <w:pPr>
              <w:jc w:val="center"/>
              <w:rPr>
                <w:snapToGrid w:val="0"/>
                <w:sz w:val="28"/>
                <w:szCs w:val="28"/>
              </w:rPr>
            </w:pPr>
            <w:r w:rsidRPr="00DF2DE2">
              <w:rPr>
                <w:snapToGrid w:val="0"/>
                <w:sz w:val="28"/>
                <w:szCs w:val="28"/>
              </w:rPr>
              <w:t>3</w:t>
            </w:r>
          </w:p>
        </w:tc>
        <w:tc>
          <w:tcPr>
            <w:tcW w:w="6840" w:type="dxa"/>
            <w:shd w:val="clear" w:color="auto" w:fill="auto"/>
            <w:vAlign w:val="center"/>
            <w:hideMark/>
          </w:tcPr>
          <w:p w14:paraId="006B8F7D" w14:textId="77777777" w:rsidR="00DF2DE2" w:rsidRPr="00DF2DE2" w:rsidRDefault="00DF2DE2" w:rsidP="00DF2DE2">
            <w:pPr>
              <w:rPr>
                <w:snapToGrid w:val="0"/>
                <w:sz w:val="28"/>
                <w:szCs w:val="28"/>
              </w:rPr>
            </w:pPr>
            <w:r w:rsidRPr="00DF2DE2">
              <w:rPr>
                <w:snapToGrid w:val="0"/>
                <w:sz w:val="28"/>
                <w:szCs w:val="28"/>
              </w:rPr>
              <w:t>Расходы на тепловую энергию</w:t>
            </w:r>
          </w:p>
        </w:tc>
        <w:tc>
          <w:tcPr>
            <w:tcW w:w="2082" w:type="dxa"/>
            <w:tcBorders>
              <w:top w:val="nil"/>
              <w:left w:val="single" w:sz="4" w:space="0" w:color="auto"/>
              <w:bottom w:val="single" w:sz="4" w:space="0" w:color="auto"/>
              <w:right w:val="single" w:sz="4" w:space="0" w:color="auto"/>
            </w:tcBorders>
            <w:shd w:val="clear" w:color="auto" w:fill="auto"/>
            <w:vAlign w:val="center"/>
            <w:hideMark/>
          </w:tcPr>
          <w:p w14:paraId="396C5E71" w14:textId="77777777" w:rsidR="00DF2DE2" w:rsidRPr="00DF2DE2" w:rsidRDefault="00DF2DE2" w:rsidP="00DF2DE2">
            <w:pPr>
              <w:jc w:val="center"/>
              <w:rPr>
                <w:snapToGrid w:val="0"/>
                <w:sz w:val="28"/>
                <w:szCs w:val="28"/>
              </w:rPr>
            </w:pPr>
            <w:r w:rsidRPr="00DF2DE2">
              <w:rPr>
                <w:snapToGrid w:val="0"/>
                <w:sz w:val="28"/>
                <w:szCs w:val="28"/>
              </w:rPr>
              <w:t>0,00</w:t>
            </w:r>
          </w:p>
        </w:tc>
      </w:tr>
      <w:tr w:rsidR="00DF2DE2" w:rsidRPr="00DF2DE2" w14:paraId="401B317C" w14:textId="77777777" w:rsidTr="003E7303">
        <w:trPr>
          <w:trHeight w:val="353"/>
        </w:trPr>
        <w:tc>
          <w:tcPr>
            <w:tcW w:w="648" w:type="dxa"/>
            <w:shd w:val="clear" w:color="auto" w:fill="auto"/>
            <w:vAlign w:val="center"/>
            <w:hideMark/>
          </w:tcPr>
          <w:p w14:paraId="16E8039A" w14:textId="77777777" w:rsidR="00DF2DE2" w:rsidRPr="00DF2DE2" w:rsidRDefault="00DF2DE2" w:rsidP="00DF2DE2">
            <w:pPr>
              <w:jc w:val="center"/>
              <w:rPr>
                <w:snapToGrid w:val="0"/>
                <w:sz w:val="28"/>
                <w:szCs w:val="28"/>
              </w:rPr>
            </w:pPr>
            <w:r w:rsidRPr="00DF2DE2">
              <w:rPr>
                <w:snapToGrid w:val="0"/>
                <w:sz w:val="28"/>
                <w:szCs w:val="28"/>
              </w:rPr>
              <w:t>4</w:t>
            </w:r>
          </w:p>
        </w:tc>
        <w:tc>
          <w:tcPr>
            <w:tcW w:w="6840" w:type="dxa"/>
            <w:shd w:val="clear" w:color="auto" w:fill="auto"/>
            <w:vAlign w:val="center"/>
            <w:hideMark/>
          </w:tcPr>
          <w:p w14:paraId="5DDEDFEB" w14:textId="77777777" w:rsidR="00DF2DE2" w:rsidRPr="00DF2DE2" w:rsidRDefault="00DF2DE2" w:rsidP="00DF2DE2">
            <w:pPr>
              <w:rPr>
                <w:snapToGrid w:val="0"/>
                <w:sz w:val="28"/>
                <w:szCs w:val="28"/>
              </w:rPr>
            </w:pPr>
            <w:r w:rsidRPr="00DF2DE2">
              <w:rPr>
                <w:snapToGrid w:val="0"/>
                <w:sz w:val="28"/>
                <w:szCs w:val="28"/>
              </w:rPr>
              <w:t>Расходы на холодную воду</w:t>
            </w:r>
          </w:p>
        </w:tc>
        <w:tc>
          <w:tcPr>
            <w:tcW w:w="2082" w:type="dxa"/>
            <w:tcBorders>
              <w:top w:val="nil"/>
              <w:left w:val="single" w:sz="4" w:space="0" w:color="auto"/>
              <w:bottom w:val="single" w:sz="4" w:space="0" w:color="auto"/>
              <w:right w:val="single" w:sz="4" w:space="0" w:color="auto"/>
            </w:tcBorders>
            <w:shd w:val="clear" w:color="auto" w:fill="auto"/>
            <w:vAlign w:val="center"/>
            <w:hideMark/>
          </w:tcPr>
          <w:p w14:paraId="4A412452" w14:textId="77777777" w:rsidR="00DF2DE2" w:rsidRPr="00DF2DE2" w:rsidRDefault="00DF2DE2" w:rsidP="00DF2DE2">
            <w:pPr>
              <w:jc w:val="center"/>
              <w:rPr>
                <w:snapToGrid w:val="0"/>
                <w:sz w:val="28"/>
                <w:szCs w:val="28"/>
              </w:rPr>
            </w:pPr>
            <w:r w:rsidRPr="00DF2DE2">
              <w:rPr>
                <w:snapToGrid w:val="0"/>
                <w:sz w:val="28"/>
                <w:szCs w:val="28"/>
              </w:rPr>
              <w:t>61 888,56</w:t>
            </w:r>
          </w:p>
        </w:tc>
      </w:tr>
      <w:tr w:rsidR="00DF2DE2" w:rsidRPr="00DF2DE2" w14:paraId="270C63C1" w14:textId="77777777" w:rsidTr="003E7303">
        <w:trPr>
          <w:trHeight w:val="353"/>
        </w:trPr>
        <w:tc>
          <w:tcPr>
            <w:tcW w:w="648" w:type="dxa"/>
            <w:shd w:val="clear" w:color="auto" w:fill="auto"/>
            <w:vAlign w:val="center"/>
            <w:hideMark/>
          </w:tcPr>
          <w:p w14:paraId="6E4637C3" w14:textId="77777777" w:rsidR="00DF2DE2" w:rsidRPr="00DF2DE2" w:rsidRDefault="00DF2DE2" w:rsidP="00DF2DE2">
            <w:pPr>
              <w:jc w:val="center"/>
              <w:rPr>
                <w:snapToGrid w:val="0"/>
                <w:sz w:val="28"/>
                <w:szCs w:val="28"/>
              </w:rPr>
            </w:pPr>
            <w:r w:rsidRPr="00DF2DE2">
              <w:rPr>
                <w:snapToGrid w:val="0"/>
                <w:sz w:val="28"/>
                <w:szCs w:val="28"/>
              </w:rPr>
              <w:t>5</w:t>
            </w:r>
          </w:p>
        </w:tc>
        <w:tc>
          <w:tcPr>
            <w:tcW w:w="6840" w:type="dxa"/>
            <w:shd w:val="clear" w:color="auto" w:fill="auto"/>
            <w:vAlign w:val="center"/>
            <w:hideMark/>
          </w:tcPr>
          <w:p w14:paraId="16D62C41" w14:textId="77777777" w:rsidR="00DF2DE2" w:rsidRPr="00DF2DE2" w:rsidRDefault="00DF2DE2" w:rsidP="00DF2DE2">
            <w:pPr>
              <w:rPr>
                <w:snapToGrid w:val="0"/>
                <w:sz w:val="28"/>
                <w:szCs w:val="28"/>
              </w:rPr>
            </w:pPr>
            <w:r w:rsidRPr="00DF2DE2">
              <w:rPr>
                <w:snapToGrid w:val="0"/>
                <w:sz w:val="28"/>
                <w:szCs w:val="28"/>
              </w:rPr>
              <w:t>Расходы на теплоноситель</w:t>
            </w:r>
          </w:p>
        </w:tc>
        <w:tc>
          <w:tcPr>
            <w:tcW w:w="2082" w:type="dxa"/>
            <w:tcBorders>
              <w:top w:val="nil"/>
              <w:left w:val="single" w:sz="4" w:space="0" w:color="auto"/>
              <w:bottom w:val="single" w:sz="4" w:space="0" w:color="auto"/>
              <w:right w:val="single" w:sz="4" w:space="0" w:color="auto"/>
            </w:tcBorders>
            <w:shd w:val="clear" w:color="auto" w:fill="auto"/>
            <w:vAlign w:val="center"/>
            <w:hideMark/>
          </w:tcPr>
          <w:p w14:paraId="316C6932" w14:textId="77777777" w:rsidR="00DF2DE2" w:rsidRPr="00DF2DE2" w:rsidRDefault="00DF2DE2" w:rsidP="00DF2DE2">
            <w:pPr>
              <w:jc w:val="center"/>
              <w:rPr>
                <w:snapToGrid w:val="0"/>
                <w:sz w:val="28"/>
                <w:szCs w:val="28"/>
              </w:rPr>
            </w:pPr>
            <w:r w:rsidRPr="00DF2DE2">
              <w:rPr>
                <w:snapToGrid w:val="0"/>
                <w:sz w:val="28"/>
                <w:szCs w:val="28"/>
              </w:rPr>
              <w:t>0,00</w:t>
            </w:r>
          </w:p>
        </w:tc>
      </w:tr>
      <w:tr w:rsidR="00DF2DE2" w:rsidRPr="00DF2DE2" w14:paraId="06B6402B" w14:textId="77777777" w:rsidTr="003E7303">
        <w:trPr>
          <w:trHeight w:val="353"/>
        </w:trPr>
        <w:tc>
          <w:tcPr>
            <w:tcW w:w="648" w:type="dxa"/>
            <w:shd w:val="clear" w:color="auto" w:fill="auto"/>
            <w:vAlign w:val="center"/>
            <w:hideMark/>
          </w:tcPr>
          <w:p w14:paraId="215BAC9F" w14:textId="77777777" w:rsidR="00DF2DE2" w:rsidRPr="00DF2DE2" w:rsidRDefault="00DF2DE2" w:rsidP="00DF2DE2">
            <w:pPr>
              <w:jc w:val="center"/>
              <w:rPr>
                <w:snapToGrid w:val="0"/>
                <w:sz w:val="28"/>
                <w:szCs w:val="28"/>
              </w:rPr>
            </w:pPr>
            <w:r w:rsidRPr="00DF2DE2">
              <w:rPr>
                <w:snapToGrid w:val="0"/>
                <w:sz w:val="28"/>
                <w:szCs w:val="28"/>
              </w:rPr>
              <w:t>6</w:t>
            </w:r>
          </w:p>
        </w:tc>
        <w:tc>
          <w:tcPr>
            <w:tcW w:w="6840" w:type="dxa"/>
            <w:shd w:val="clear" w:color="auto" w:fill="auto"/>
            <w:vAlign w:val="center"/>
            <w:hideMark/>
          </w:tcPr>
          <w:p w14:paraId="54FA0A81" w14:textId="77777777" w:rsidR="00DF2DE2" w:rsidRPr="00DF2DE2" w:rsidRDefault="00DF2DE2" w:rsidP="00DF2DE2">
            <w:pPr>
              <w:rPr>
                <w:snapToGrid w:val="0"/>
                <w:sz w:val="28"/>
                <w:szCs w:val="28"/>
              </w:rPr>
            </w:pPr>
            <w:r w:rsidRPr="00DF2DE2">
              <w:rPr>
                <w:snapToGrid w:val="0"/>
                <w:sz w:val="28"/>
                <w:szCs w:val="28"/>
              </w:rPr>
              <w:t>ИТОГО:</w:t>
            </w:r>
          </w:p>
        </w:tc>
        <w:tc>
          <w:tcPr>
            <w:tcW w:w="2082" w:type="dxa"/>
            <w:tcBorders>
              <w:top w:val="nil"/>
              <w:left w:val="single" w:sz="4" w:space="0" w:color="auto"/>
              <w:bottom w:val="single" w:sz="4" w:space="0" w:color="auto"/>
              <w:right w:val="single" w:sz="4" w:space="0" w:color="auto"/>
            </w:tcBorders>
            <w:shd w:val="clear" w:color="auto" w:fill="auto"/>
            <w:vAlign w:val="center"/>
            <w:hideMark/>
          </w:tcPr>
          <w:p w14:paraId="1771E04A" w14:textId="77777777" w:rsidR="00DF2DE2" w:rsidRPr="00DF2DE2" w:rsidRDefault="00DF2DE2" w:rsidP="00DF2DE2">
            <w:pPr>
              <w:jc w:val="center"/>
              <w:rPr>
                <w:bCs/>
                <w:snapToGrid w:val="0"/>
                <w:sz w:val="28"/>
                <w:szCs w:val="28"/>
              </w:rPr>
            </w:pPr>
            <w:r w:rsidRPr="00DF2DE2">
              <w:rPr>
                <w:bCs/>
                <w:snapToGrid w:val="0"/>
                <w:sz w:val="28"/>
                <w:szCs w:val="28"/>
              </w:rPr>
              <w:t>414 499,62</w:t>
            </w:r>
          </w:p>
        </w:tc>
      </w:tr>
    </w:tbl>
    <w:p w14:paraId="18C85776" w14:textId="77777777" w:rsidR="00DF2DE2" w:rsidRPr="00DF2DE2" w:rsidRDefault="00DF2DE2" w:rsidP="00DF2DE2">
      <w:pPr>
        <w:rPr>
          <w:snapToGrid w:val="0"/>
          <w:sz w:val="28"/>
          <w:szCs w:val="28"/>
        </w:rPr>
      </w:pPr>
    </w:p>
    <w:p w14:paraId="58D0194A" w14:textId="77777777" w:rsidR="00DF2DE2" w:rsidRPr="00DF2DE2" w:rsidRDefault="00DF2DE2" w:rsidP="00DF2DE2">
      <w:pPr>
        <w:rPr>
          <w:snapToGrid w:val="0"/>
          <w:sz w:val="28"/>
          <w:szCs w:val="28"/>
        </w:rPr>
      </w:pPr>
    </w:p>
    <w:p w14:paraId="42671A67" w14:textId="77777777" w:rsidR="00DF2DE2" w:rsidRPr="00DF2DE2" w:rsidRDefault="00DF2DE2" w:rsidP="00DF2DE2">
      <w:pPr>
        <w:tabs>
          <w:tab w:val="left" w:pos="1890"/>
        </w:tabs>
        <w:ind w:firstLine="709"/>
        <w:jc w:val="both"/>
        <w:rPr>
          <w:snapToGrid w:val="0"/>
          <w:sz w:val="28"/>
          <w:szCs w:val="28"/>
        </w:rPr>
      </w:pPr>
      <w:r w:rsidRPr="00DF2DE2">
        <w:rPr>
          <w:snapToGrid w:val="0"/>
          <w:sz w:val="28"/>
          <w:szCs w:val="28"/>
        </w:rPr>
        <w:t>Фактическая прибыль проанализирована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2022 году расходы из прибыли (в соответствии с п. 41 Методических указаний).</w:t>
      </w:r>
    </w:p>
    <w:p w14:paraId="086CB830" w14:textId="77777777" w:rsidR="00DF2DE2" w:rsidRPr="00DF2DE2" w:rsidRDefault="00DF2DE2" w:rsidP="00DF2DE2">
      <w:pPr>
        <w:tabs>
          <w:tab w:val="left" w:pos="1890"/>
        </w:tabs>
        <w:ind w:firstLine="709"/>
        <w:jc w:val="both"/>
        <w:rPr>
          <w:snapToGrid w:val="0"/>
          <w:sz w:val="28"/>
          <w:szCs w:val="28"/>
          <w:lang w:eastAsia="en-US"/>
        </w:rPr>
      </w:pPr>
      <w:r w:rsidRPr="00DF2DE2">
        <w:rPr>
          <w:snapToGrid w:val="0"/>
          <w:sz w:val="28"/>
          <w:szCs w:val="28"/>
          <w:lang w:eastAsia="en-US"/>
        </w:rPr>
        <w:t>Фактические социальные расходы из прибыли в 2022 году составили 13 208,72 тыс. руб.</w:t>
      </w:r>
    </w:p>
    <w:p w14:paraId="4DE2C9F3" w14:textId="77777777" w:rsidR="00DF2DE2" w:rsidRPr="00DF2DE2" w:rsidRDefault="00DF2DE2" w:rsidP="00DF2DE2">
      <w:pPr>
        <w:tabs>
          <w:tab w:val="left" w:pos="1890"/>
        </w:tabs>
        <w:ind w:firstLine="709"/>
        <w:jc w:val="both"/>
        <w:rPr>
          <w:snapToGrid w:val="0"/>
          <w:sz w:val="28"/>
          <w:szCs w:val="28"/>
          <w:lang w:eastAsia="en-US"/>
        </w:rPr>
      </w:pPr>
      <w:r w:rsidRPr="00DF2DE2">
        <w:rPr>
          <w:snapToGrid w:val="0"/>
          <w:sz w:val="28"/>
          <w:szCs w:val="28"/>
          <w:lang w:eastAsia="en-US"/>
        </w:rPr>
        <w:t>Сводный расчет фактической необходимой валовой выручки методом индексации установленных тарифов на производство тепловой энергии за 2022 год представлен в таблице 12.</w:t>
      </w:r>
    </w:p>
    <w:p w14:paraId="106A582E" w14:textId="77777777" w:rsidR="00DF2DE2" w:rsidRPr="00DF2DE2" w:rsidRDefault="00DF2DE2" w:rsidP="00DF2DE2">
      <w:pPr>
        <w:tabs>
          <w:tab w:val="left" w:pos="1890"/>
        </w:tabs>
        <w:ind w:firstLine="851"/>
        <w:jc w:val="right"/>
        <w:rPr>
          <w:snapToGrid w:val="0"/>
          <w:sz w:val="28"/>
          <w:szCs w:val="28"/>
        </w:rPr>
      </w:pPr>
      <w:r w:rsidRPr="00DF2DE2">
        <w:rPr>
          <w:snapToGrid w:val="0"/>
          <w:sz w:val="28"/>
          <w:szCs w:val="28"/>
          <w:lang w:eastAsia="en-US"/>
        </w:rPr>
        <w:br w:type="page"/>
      </w:r>
      <w:r w:rsidRPr="00DF2DE2">
        <w:rPr>
          <w:snapToGrid w:val="0"/>
          <w:sz w:val="28"/>
          <w:szCs w:val="28"/>
        </w:rPr>
        <w:lastRenderedPageBreak/>
        <w:t>Таблица 12</w:t>
      </w:r>
    </w:p>
    <w:p w14:paraId="5AC59B93" w14:textId="77777777" w:rsidR="00DF2DE2" w:rsidRPr="00DF2DE2" w:rsidRDefault="00DF2DE2" w:rsidP="00DF2DE2">
      <w:pPr>
        <w:jc w:val="center"/>
        <w:rPr>
          <w:snapToGrid w:val="0"/>
          <w:sz w:val="28"/>
          <w:szCs w:val="28"/>
        </w:rPr>
      </w:pPr>
      <w:bookmarkStart w:id="60" w:name="_Toc500323253"/>
      <w:bookmarkStart w:id="61" w:name="_Toc531854406"/>
      <w:bookmarkStart w:id="62" w:name="_Toc532896290"/>
      <w:r w:rsidRPr="00DF2DE2">
        <w:rPr>
          <w:snapToGrid w:val="0"/>
          <w:sz w:val="28"/>
          <w:szCs w:val="28"/>
        </w:rPr>
        <w:t>Смета расходов (сводный расчет фактической необходимой валовой выручки методом индексации установленных тарифов)</w:t>
      </w:r>
      <w:bookmarkEnd w:id="60"/>
      <w:bookmarkEnd w:id="61"/>
      <w:bookmarkEnd w:id="62"/>
    </w:p>
    <w:p w14:paraId="69EE3F73" w14:textId="77777777" w:rsidR="00DF2DE2" w:rsidRPr="00DF2DE2" w:rsidRDefault="00DF2DE2" w:rsidP="00DF2DE2">
      <w:pPr>
        <w:jc w:val="right"/>
        <w:rPr>
          <w:snapToGrid w:val="0"/>
          <w:sz w:val="28"/>
          <w:szCs w:val="28"/>
        </w:rPr>
      </w:pPr>
      <w:r w:rsidRPr="00DF2DE2">
        <w:rPr>
          <w:snapToGrid w:val="0"/>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6793"/>
        <w:gridCol w:w="1914"/>
      </w:tblGrid>
      <w:tr w:rsidR="00DF2DE2" w:rsidRPr="00DF2DE2" w14:paraId="297D6B39" w14:textId="77777777" w:rsidTr="003E7303">
        <w:trPr>
          <w:trHeight w:val="483"/>
          <w:tblHeader/>
        </w:trPr>
        <w:tc>
          <w:tcPr>
            <w:tcW w:w="642" w:type="dxa"/>
            <w:vMerge w:val="restart"/>
            <w:shd w:val="clear" w:color="auto" w:fill="auto"/>
            <w:vAlign w:val="center"/>
            <w:hideMark/>
          </w:tcPr>
          <w:p w14:paraId="740511F0" w14:textId="77777777" w:rsidR="00DF2DE2" w:rsidRPr="00DF2DE2" w:rsidRDefault="00DF2DE2" w:rsidP="00DF2DE2">
            <w:pPr>
              <w:jc w:val="center"/>
            </w:pPr>
            <w:r w:rsidRPr="00DF2DE2">
              <w:t>№ п/п</w:t>
            </w:r>
          </w:p>
        </w:tc>
        <w:tc>
          <w:tcPr>
            <w:tcW w:w="6982" w:type="dxa"/>
            <w:vMerge w:val="restart"/>
            <w:shd w:val="clear" w:color="auto" w:fill="auto"/>
            <w:vAlign w:val="center"/>
            <w:hideMark/>
          </w:tcPr>
          <w:p w14:paraId="018E2B5D" w14:textId="77777777" w:rsidR="00DF2DE2" w:rsidRPr="00DF2DE2" w:rsidRDefault="00DF2DE2" w:rsidP="00DF2DE2">
            <w:pPr>
              <w:jc w:val="center"/>
            </w:pPr>
            <w:r w:rsidRPr="00DF2DE2">
              <w:t>Наименование расхода</w:t>
            </w:r>
          </w:p>
        </w:tc>
        <w:tc>
          <w:tcPr>
            <w:tcW w:w="1946" w:type="dxa"/>
            <w:vMerge w:val="restart"/>
            <w:shd w:val="clear" w:color="auto" w:fill="auto"/>
            <w:vAlign w:val="center"/>
            <w:hideMark/>
          </w:tcPr>
          <w:p w14:paraId="462235F9" w14:textId="77777777" w:rsidR="00DF2DE2" w:rsidRPr="00DF2DE2" w:rsidRDefault="00DF2DE2" w:rsidP="00DF2DE2">
            <w:pPr>
              <w:jc w:val="center"/>
            </w:pPr>
            <w:r w:rsidRPr="00DF2DE2">
              <w:t>Факт</w:t>
            </w:r>
            <w:r w:rsidRPr="00DF2DE2">
              <w:br/>
              <w:t>2022 года</w:t>
            </w:r>
          </w:p>
        </w:tc>
      </w:tr>
      <w:tr w:rsidR="00DF2DE2" w:rsidRPr="00DF2DE2" w14:paraId="175F9367" w14:textId="77777777" w:rsidTr="003E7303">
        <w:trPr>
          <w:trHeight w:val="458"/>
        </w:trPr>
        <w:tc>
          <w:tcPr>
            <w:tcW w:w="642" w:type="dxa"/>
            <w:vMerge/>
            <w:shd w:val="clear" w:color="auto" w:fill="auto"/>
            <w:vAlign w:val="center"/>
            <w:hideMark/>
          </w:tcPr>
          <w:p w14:paraId="4B873FE0" w14:textId="77777777" w:rsidR="00DF2DE2" w:rsidRPr="00DF2DE2" w:rsidRDefault="00DF2DE2" w:rsidP="00DF2DE2">
            <w:pPr>
              <w:jc w:val="center"/>
            </w:pPr>
          </w:p>
        </w:tc>
        <w:tc>
          <w:tcPr>
            <w:tcW w:w="6982" w:type="dxa"/>
            <w:vMerge/>
            <w:shd w:val="clear" w:color="auto" w:fill="auto"/>
            <w:vAlign w:val="center"/>
            <w:hideMark/>
          </w:tcPr>
          <w:p w14:paraId="1EAA49DF" w14:textId="77777777" w:rsidR="00DF2DE2" w:rsidRPr="00DF2DE2" w:rsidRDefault="00DF2DE2" w:rsidP="00DF2DE2">
            <w:pPr>
              <w:jc w:val="center"/>
            </w:pPr>
          </w:p>
        </w:tc>
        <w:tc>
          <w:tcPr>
            <w:tcW w:w="1946" w:type="dxa"/>
            <w:vMerge/>
            <w:shd w:val="clear" w:color="auto" w:fill="auto"/>
            <w:vAlign w:val="center"/>
            <w:hideMark/>
          </w:tcPr>
          <w:p w14:paraId="05E0AD28" w14:textId="77777777" w:rsidR="00DF2DE2" w:rsidRPr="00DF2DE2" w:rsidRDefault="00DF2DE2" w:rsidP="00DF2DE2">
            <w:pPr>
              <w:jc w:val="center"/>
            </w:pPr>
          </w:p>
        </w:tc>
      </w:tr>
      <w:tr w:rsidR="00DF2DE2" w:rsidRPr="00DF2DE2" w14:paraId="1DE0D2A9" w14:textId="77777777" w:rsidTr="003E7303">
        <w:trPr>
          <w:trHeight w:val="360"/>
        </w:trPr>
        <w:tc>
          <w:tcPr>
            <w:tcW w:w="642" w:type="dxa"/>
            <w:shd w:val="clear" w:color="auto" w:fill="auto"/>
            <w:vAlign w:val="center"/>
            <w:hideMark/>
          </w:tcPr>
          <w:p w14:paraId="48A68EEA" w14:textId="77777777" w:rsidR="00DF2DE2" w:rsidRPr="00DF2DE2" w:rsidRDefault="00DF2DE2" w:rsidP="00DF2DE2">
            <w:pPr>
              <w:jc w:val="center"/>
              <w:rPr>
                <w:snapToGrid w:val="0"/>
              </w:rPr>
            </w:pPr>
            <w:r w:rsidRPr="00DF2DE2">
              <w:rPr>
                <w:snapToGrid w:val="0"/>
              </w:rPr>
              <w:t>1</w:t>
            </w:r>
          </w:p>
        </w:tc>
        <w:tc>
          <w:tcPr>
            <w:tcW w:w="6982" w:type="dxa"/>
            <w:shd w:val="clear" w:color="auto" w:fill="auto"/>
            <w:vAlign w:val="center"/>
            <w:hideMark/>
          </w:tcPr>
          <w:p w14:paraId="38C57F33" w14:textId="77777777" w:rsidR="00DF2DE2" w:rsidRPr="00DF2DE2" w:rsidRDefault="00DF2DE2" w:rsidP="00DF2DE2">
            <w:pPr>
              <w:rPr>
                <w:snapToGrid w:val="0"/>
              </w:rPr>
            </w:pPr>
            <w:r w:rsidRPr="00DF2DE2">
              <w:rPr>
                <w:snapToGrid w:val="0"/>
              </w:rPr>
              <w:t>Операционные (подконтрольные) расходы</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14:paraId="0BAD995A" w14:textId="77777777" w:rsidR="00DF2DE2" w:rsidRPr="00DF2DE2" w:rsidRDefault="00DF2DE2" w:rsidP="00DF2DE2">
            <w:pPr>
              <w:jc w:val="center"/>
            </w:pPr>
            <w:r w:rsidRPr="00DF2DE2">
              <w:rPr>
                <w:snapToGrid w:val="0"/>
              </w:rPr>
              <w:t>473 302,08</w:t>
            </w:r>
          </w:p>
        </w:tc>
      </w:tr>
      <w:tr w:rsidR="00DF2DE2" w:rsidRPr="00DF2DE2" w14:paraId="78C16A09" w14:textId="77777777" w:rsidTr="003E7303">
        <w:trPr>
          <w:trHeight w:val="360"/>
        </w:trPr>
        <w:tc>
          <w:tcPr>
            <w:tcW w:w="642" w:type="dxa"/>
            <w:shd w:val="clear" w:color="auto" w:fill="auto"/>
            <w:vAlign w:val="center"/>
            <w:hideMark/>
          </w:tcPr>
          <w:p w14:paraId="54FE6360" w14:textId="77777777" w:rsidR="00DF2DE2" w:rsidRPr="00DF2DE2" w:rsidRDefault="00DF2DE2" w:rsidP="00DF2DE2">
            <w:pPr>
              <w:jc w:val="center"/>
              <w:rPr>
                <w:snapToGrid w:val="0"/>
              </w:rPr>
            </w:pPr>
            <w:r w:rsidRPr="00DF2DE2">
              <w:rPr>
                <w:snapToGrid w:val="0"/>
              </w:rPr>
              <w:t>2</w:t>
            </w:r>
          </w:p>
        </w:tc>
        <w:tc>
          <w:tcPr>
            <w:tcW w:w="6982" w:type="dxa"/>
            <w:shd w:val="clear" w:color="auto" w:fill="auto"/>
            <w:vAlign w:val="center"/>
            <w:hideMark/>
          </w:tcPr>
          <w:p w14:paraId="3E374CBE" w14:textId="77777777" w:rsidR="00DF2DE2" w:rsidRPr="00DF2DE2" w:rsidRDefault="00DF2DE2" w:rsidP="00DF2DE2">
            <w:pPr>
              <w:rPr>
                <w:snapToGrid w:val="0"/>
              </w:rPr>
            </w:pPr>
            <w:r w:rsidRPr="00DF2DE2">
              <w:rPr>
                <w:snapToGrid w:val="0"/>
              </w:rPr>
              <w:t>Неподконтрольные расходы</w:t>
            </w:r>
          </w:p>
        </w:tc>
        <w:tc>
          <w:tcPr>
            <w:tcW w:w="1946" w:type="dxa"/>
            <w:tcBorders>
              <w:top w:val="nil"/>
              <w:left w:val="single" w:sz="4" w:space="0" w:color="auto"/>
              <w:bottom w:val="single" w:sz="4" w:space="0" w:color="auto"/>
              <w:right w:val="single" w:sz="4" w:space="0" w:color="auto"/>
            </w:tcBorders>
            <w:shd w:val="clear" w:color="auto" w:fill="auto"/>
            <w:vAlign w:val="center"/>
          </w:tcPr>
          <w:p w14:paraId="6A87D9F5" w14:textId="77777777" w:rsidR="00DF2DE2" w:rsidRPr="00DF2DE2" w:rsidRDefault="00DF2DE2" w:rsidP="00DF2DE2">
            <w:pPr>
              <w:jc w:val="center"/>
              <w:rPr>
                <w:snapToGrid w:val="0"/>
              </w:rPr>
            </w:pPr>
            <w:r w:rsidRPr="00DF2DE2">
              <w:rPr>
                <w:snapToGrid w:val="0"/>
              </w:rPr>
              <w:t>146 716,05</w:t>
            </w:r>
          </w:p>
        </w:tc>
      </w:tr>
      <w:tr w:rsidR="00DF2DE2" w:rsidRPr="00DF2DE2" w14:paraId="3CEE4C7D" w14:textId="77777777" w:rsidTr="003E7303">
        <w:trPr>
          <w:trHeight w:val="670"/>
        </w:trPr>
        <w:tc>
          <w:tcPr>
            <w:tcW w:w="642" w:type="dxa"/>
            <w:shd w:val="clear" w:color="auto" w:fill="auto"/>
            <w:vAlign w:val="center"/>
            <w:hideMark/>
          </w:tcPr>
          <w:p w14:paraId="2F0DD9E6" w14:textId="77777777" w:rsidR="00DF2DE2" w:rsidRPr="00DF2DE2" w:rsidRDefault="00DF2DE2" w:rsidP="00DF2DE2">
            <w:pPr>
              <w:jc w:val="center"/>
              <w:rPr>
                <w:snapToGrid w:val="0"/>
              </w:rPr>
            </w:pPr>
            <w:r w:rsidRPr="00DF2DE2">
              <w:rPr>
                <w:snapToGrid w:val="0"/>
              </w:rPr>
              <w:t>3</w:t>
            </w:r>
          </w:p>
        </w:tc>
        <w:tc>
          <w:tcPr>
            <w:tcW w:w="6982" w:type="dxa"/>
            <w:shd w:val="clear" w:color="auto" w:fill="auto"/>
            <w:vAlign w:val="center"/>
            <w:hideMark/>
          </w:tcPr>
          <w:p w14:paraId="416D257F" w14:textId="77777777" w:rsidR="00DF2DE2" w:rsidRPr="00DF2DE2" w:rsidRDefault="00DF2DE2" w:rsidP="00DF2DE2">
            <w:pPr>
              <w:rPr>
                <w:snapToGrid w:val="0"/>
              </w:rPr>
            </w:pPr>
            <w:r w:rsidRPr="00DF2DE2">
              <w:rPr>
                <w:snapToGrid w:val="0"/>
              </w:rPr>
              <w:t>Расходы на приобретение (производство) энергетических ресурсов, холодной воды и теплоносителя</w:t>
            </w:r>
          </w:p>
        </w:tc>
        <w:tc>
          <w:tcPr>
            <w:tcW w:w="1946" w:type="dxa"/>
            <w:tcBorders>
              <w:top w:val="nil"/>
              <w:left w:val="single" w:sz="4" w:space="0" w:color="auto"/>
              <w:bottom w:val="single" w:sz="4" w:space="0" w:color="auto"/>
              <w:right w:val="single" w:sz="4" w:space="0" w:color="auto"/>
            </w:tcBorders>
            <w:shd w:val="clear" w:color="auto" w:fill="auto"/>
            <w:vAlign w:val="center"/>
          </w:tcPr>
          <w:p w14:paraId="134443EB" w14:textId="77777777" w:rsidR="00DF2DE2" w:rsidRPr="00DF2DE2" w:rsidRDefault="00DF2DE2" w:rsidP="00DF2DE2">
            <w:pPr>
              <w:jc w:val="center"/>
              <w:rPr>
                <w:snapToGrid w:val="0"/>
              </w:rPr>
            </w:pPr>
            <w:r w:rsidRPr="00DF2DE2">
              <w:rPr>
                <w:snapToGrid w:val="0"/>
              </w:rPr>
              <w:t>414 499,62</w:t>
            </w:r>
          </w:p>
        </w:tc>
      </w:tr>
      <w:tr w:rsidR="00DF2DE2" w:rsidRPr="00DF2DE2" w14:paraId="682DD641" w14:textId="77777777" w:rsidTr="003E7303">
        <w:trPr>
          <w:trHeight w:val="360"/>
        </w:trPr>
        <w:tc>
          <w:tcPr>
            <w:tcW w:w="642" w:type="dxa"/>
            <w:shd w:val="clear" w:color="auto" w:fill="auto"/>
            <w:vAlign w:val="center"/>
            <w:hideMark/>
          </w:tcPr>
          <w:p w14:paraId="1CF92124" w14:textId="77777777" w:rsidR="00DF2DE2" w:rsidRPr="00DF2DE2" w:rsidRDefault="00DF2DE2" w:rsidP="00DF2DE2">
            <w:pPr>
              <w:jc w:val="center"/>
              <w:rPr>
                <w:snapToGrid w:val="0"/>
              </w:rPr>
            </w:pPr>
            <w:r w:rsidRPr="00DF2DE2">
              <w:rPr>
                <w:snapToGrid w:val="0"/>
              </w:rPr>
              <w:t>4</w:t>
            </w:r>
          </w:p>
        </w:tc>
        <w:tc>
          <w:tcPr>
            <w:tcW w:w="6982" w:type="dxa"/>
            <w:shd w:val="clear" w:color="auto" w:fill="auto"/>
            <w:vAlign w:val="center"/>
            <w:hideMark/>
          </w:tcPr>
          <w:p w14:paraId="1C7931BB" w14:textId="77777777" w:rsidR="00DF2DE2" w:rsidRPr="00DF2DE2" w:rsidRDefault="00DF2DE2" w:rsidP="00DF2DE2">
            <w:pPr>
              <w:rPr>
                <w:snapToGrid w:val="0"/>
              </w:rPr>
            </w:pPr>
            <w:r w:rsidRPr="00DF2DE2">
              <w:rPr>
                <w:snapToGrid w:val="0"/>
              </w:rPr>
              <w:t>Прибыль</w:t>
            </w:r>
          </w:p>
        </w:tc>
        <w:tc>
          <w:tcPr>
            <w:tcW w:w="1946" w:type="dxa"/>
            <w:tcBorders>
              <w:top w:val="nil"/>
              <w:left w:val="single" w:sz="4" w:space="0" w:color="auto"/>
              <w:bottom w:val="single" w:sz="4" w:space="0" w:color="auto"/>
              <w:right w:val="single" w:sz="4" w:space="0" w:color="auto"/>
            </w:tcBorders>
            <w:shd w:val="clear" w:color="auto" w:fill="auto"/>
            <w:vAlign w:val="center"/>
          </w:tcPr>
          <w:p w14:paraId="707589A1" w14:textId="77777777" w:rsidR="00DF2DE2" w:rsidRPr="00DF2DE2" w:rsidRDefault="00DF2DE2" w:rsidP="00DF2DE2">
            <w:pPr>
              <w:jc w:val="center"/>
              <w:rPr>
                <w:snapToGrid w:val="0"/>
              </w:rPr>
            </w:pPr>
            <w:r w:rsidRPr="00DF2DE2">
              <w:rPr>
                <w:snapToGrid w:val="0"/>
              </w:rPr>
              <w:t>13 208,72</w:t>
            </w:r>
          </w:p>
        </w:tc>
      </w:tr>
      <w:tr w:rsidR="00DF2DE2" w:rsidRPr="00DF2DE2" w14:paraId="79B60D63" w14:textId="77777777" w:rsidTr="003E7303">
        <w:trPr>
          <w:trHeight w:val="351"/>
        </w:trPr>
        <w:tc>
          <w:tcPr>
            <w:tcW w:w="642" w:type="dxa"/>
            <w:shd w:val="clear" w:color="auto" w:fill="auto"/>
            <w:vAlign w:val="center"/>
            <w:hideMark/>
          </w:tcPr>
          <w:p w14:paraId="418163B0" w14:textId="77777777" w:rsidR="00DF2DE2" w:rsidRPr="00DF2DE2" w:rsidRDefault="00DF2DE2" w:rsidP="00DF2DE2">
            <w:pPr>
              <w:jc w:val="center"/>
              <w:rPr>
                <w:snapToGrid w:val="0"/>
              </w:rPr>
            </w:pPr>
            <w:r w:rsidRPr="00DF2DE2">
              <w:rPr>
                <w:snapToGrid w:val="0"/>
              </w:rPr>
              <w:t>5</w:t>
            </w:r>
          </w:p>
        </w:tc>
        <w:tc>
          <w:tcPr>
            <w:tcW w:w="6982" w:type="dxa"/>
            <w:shd w:val="clear" w:color="auto" w:fill="auto"/>
            <w:vAlign w:val="center"/>
            <w:hideMark/>
          </w:tcPr>
          <w:p w14:paraId="1BDA3C3E" w14:textId="77777777" w:rsidR="00DF2DE2" w:rsidRPr="00DF2DE2" w:rsidRDefault="00DF2DE2" w:rsidP="00DF2DE2">
            <w:pPr>
              <w:rPr>
                <w:snapToGrid w:val="0"/>
              </w:rPr>
            </w:pPr>
            <w:r w:rsidRPr="00DF2DE2">
              <w:rPr>
                <w:snapToGrid w:val="0"/>
              </w:rPr>
              <w:t>Расчетная предпринимательская прибыль</w:t>
            </w:r>
          </w:p>
        </w:tc>
        <w:tc>
          <w:tcPr>
            <w:tcW w:w="1946" w:type="dxa"/>
            <w:tcBorders>
              <w:top w:val="nil"/>
              <w:left w:val="single" w:sz="4" w:space="0" w:color="auto"/>
              <w:bottom w:val="single" w:sz="4" w:space="0" w:color="auto"/>
              <w:right w:val="single" w:sz="4" w:space="0" w:color="auto"/>
            </w:tcBorders>
            <w:shd w:val="clear" w:color="auto" w:fill="auto"/>
            <w:vAlign w:val="center"/>
          </w:tcPr>
          <w:p w14:paraId="1E45E02E" w14:textId="77777777" w:rsidR="00DF2DE2" w:rsidRPr="00DF2DE2" w:rsidRDefault="00DF2DE2" w:rsidP="00DF2DE2">
            <w:pPr>
              <w:jc w:val="center"/>
              <w:rPr>
                <w:snapToGrid w:val="0"/>
              </w:rPr>
            </w:pPr>
            <w:r w:rsidRPr="00DF2DE2">
              <w:rPr>
                <w:snapToGrid w:val="0"/>
              </w:rPr>
              <w:t>0,00</w:t>
            </w:r>
          </w:p>
        </w:tc>
      </w:tr>
      <w:tr w:rsidR="00DF2DE2" w:rsidRPr="00DF2DE2" w14:paraId="14D3BD34" w14:textId="77777777" w:rsidTr="003E7303">
        <w:trPr>
          <w:trHeight w:val="360"/>
        </w:trPr>
        <w:tc>
          <w:tcPr>
            <w:tcW w:w="642" w:type="dxa"/>
            <w:shd w:val="clear" w:color="auto" w:fill="auto"/>
            <w:vAlign w:val="center"/>
            <w:hideMark/>
          </w:tcPr>
          <w:p w14:paraId="582C9682" w14:textId="77777777" w:rsidR="00DF2DE2" w:rsidRPr="00DF2DE2" w:rsidRDefault="00DF2DE2" w:rsidP="00DF2DE2">
            <w:pPr>
              <w:jc w:val="center"/>
              <w:rPr>
                <w:snapToGrid w:val="0"/>
              </w:rPr>
            </w:pPr>
            <w:r w:rsidRPr="00DF2DE2">
              <w:rPr>
                <w:snapToGrid w:val="0"/>
              </w:rPr>
              <w:t>6</w:t>
            </w:r>
          </w:p>
        </w:tc>
        <w:tc>
          <w:tcPr>
            <w:tcW w:w="6982" w:type="dxa"/>
            <w:shd w:val="clear" w:color="auto" w:fill="auto"/>
            <w:vAlign w:val="center"/>
            <w:hideMark/>
          </w:tcPr>
          <w:p w14:paraId="4196E9B2" w14:textId="77777777" w:rsidR="00DF2DE2" w:rsidRPr="00DF2DE2" w:rsidRDefault="00DF2DE2" w:rsidP="00DF2DE2">
            <w:pPr>
              <w:rPr>
                <w:snapToGrid w:val="0"/>
              </w:rPr>
            </w:pPr>
            <w:r w:rsidRPr="00DF2DE2">
              <w:rPr>
                <w:snapToGrid w:val="0"/>
              </w:rPr>
              <w:t>Результаты деятельности до перехода к регулированию цен (тарифов) на основе долгосрочных параметров регулирования</w:t>
            </w:r>
          </w:p>
        </w:tc>
        <w:tc>
          <w:tcPr>
            <w:tcW w:w="1946" w:type="dxa"/>
            <w:tcBorders>
              <w:top w:val="nil"/>
              <w:left w:val="single" w:sz="4" w:space="0" w:color="auto"/>
              <w:bottom w:val="single" w:sz="4" w:space="0" w:color="auto"/>
              <w:right w:val="single" w:sz="4" w:space="0" w:color="auto"/>
            </w:tcBorders>
            <w:shd w:val="clear" w:color="auto" w:fill="auto"/>
            <w:vAlign w:val="center"/>
            <w:hideMark/>
          </w:tcPr>
          <w:p w14:paraId="55901DCA" w14:textId="77777777" w:rsidR="00DF2DE2" w:rsidRPr="00DF2DE2" w:rsidRDefault="00DF2DE2" w:rsidP="00DF2DE2">
            <w:pPr>
              <w:jc w:val="center"/>
              <w:rPr>
                <w:snapToGrid w:val="0"/>
              </w:rPr>
            </w:pPr>
            <w:r w:rsidRPr="00DF2DE2">
              <w:rPr>
                <w:snapToGrid w:val="0"/>
              </w:rPr>
              <w:t>0,00</w:t>
            </w:r>
          </w:p>
        </w:tc>
      </w:tr>
      <w:tr w:rsidR="00DF2DE2" w:rsidRPr="00DF2DE2" w14:paraId="055B238E" w14:textId="77777777" w:rsidTr="003E7303">
        <w:trPr>
          <w:trHeight w:val="993"/>
        </w:trPr>
        <w:tc>
          <w:tcPr>
            <w:tcW w:w="642" w:type="dxa"/>
            <w:shd w:val="clear" w:color="auto" w:fill="auto"/>
            <w:vAlign w:val="center"/>
            <w:hideMark/>
          </w:tcPr>
          <w:p w14:paraId="1A0E402C" w14:textId="77777777" w:rsidR="00DF2DE2" w:rsidRPr="00DF2DE2" w:rsidRDefault="00DF2DE2" w:rsidP="00DF2DE2">
            <w:pPr>
              <w:jc w:val="center"/>
              <w:rPr>
                <w:snapToGrid w:val="0"/>
              </w:rPr>
            </w:pPr>
            <w:r w:rsidRPr="00DF2DE2">
              <w:rPr>
                <w:snapToGrid w:val="0"/>
              </w:rPr>
              <w:t>7</w:t>
            </w:r>
          </w:p>
        </w:tc>
        <w:tc>
          <w:tcPr>
            <w:tcW w:w="6982" w:type="dxa"/>
            <w:shd w:val="clear" w:color="auto" w:fill="auto"/>
            <w:vAlign w:val="center"/>
            <w:hideMark/>
          </w:tcPr>
          <w:p w14:paraId="2FC08804" w14:textId="77777777" w:rsidR="00DF2DE2" w:rsidRPr="00DF2DE2" w:rsidRDefault="00DF2DE2" w:rsidP="00DF2DE2">
            <w:pPr>
              <w:rPr>
                <w:snapToGrid w:val="0"/>
              </w:rPr>
            </w:pPr>
            <w:r w:rsidRPr="00DF2DE2">
              <w:rPr>
                <w:snapToGrid w:val="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946" w:type="dxa"/>
            <w:tcBorders>
              <w:top w:val="nil"/>
              <w:left w:val="single" w:sz="4" w:space="0" w:color="auto"/>
              <w:bottom w:val="single" w:sz="4" w:space="0" w:color="auto"/>
              <w:right w:val="single" w:sz="4" w:space="0" w:color="auto"/>
            </w:tcBorders>
            <w:shd w:val="clear" w:color="auto" w:fill="auto"/>
            <w:vAlign w:val="center"/>
            <w:hideMark/>
          </w:tcPr>
          <w:p w14:paraId="082EC57E" w14:textId="77777777" w:rsidR="00DF2DE2" w:rsidRPr="00DF2DE2" w:rsidRDefault="00DF2DE2" w:rsidP="00DF2DE2">
            <w:pPr>
              <w:jc w:val="center"/>
              <w:rPr>
                <w:snapToGrid w:val="0"/>
              </w:rPr>
            </w:pPr>
            <w:r w:rsidRPr="00DF2DE2">
              <w:rPr>
                <w:snapToGrid w:val="0"/>
              </w:rPr>
              <w:t>4 076,30</w:t>
            </w:r>
          </w:p>
        </w:tc>
      </w:tr>
      <w:tr w:rsidR="00DF2DE2" w:rsidRPr="00DF2DE2" w14:paraId="2583FFAA" w14:textId="77777777" w:rsidTr="003E7303">
        <w:trPr>
          <w:trHeight w:val="727"/>
        </w:trPr>
        <w:tc>
          <w:tcPr>
            <w:tcW w:w="642" w:type="dxa"/>
            <w:shd w:val="clear" w:color="auto" w:fill="auto"/>
            <w:vAlign w:val="center"/>
            <w:hideMark/>
          </w:tcPr>
          <w:p w14:paraId="146FBB95" w14:textId="77777777" w:rsidR="00DF2DE2" w:rsidRPr="00DF2DE2" w:rsidRDefault="00DF2DE2" w:rsidP="00DF2DE2">
            <w:pPr>
              <w:jc w:val="center"/>
              <w:rPr>
                <w:snapToGrid w:val="0"/>
              </w:rPr>
            </w:pPr>
            <w:r w:rsidRPr="00DF2DE2">
              <w:rPr>
                <w:snapToGrid w:val="0"/>
              </w:rPr>
              <w:t>8</w:t>
            </w:r>
          </w:p>
        </w:tc>
        <w:tc>
          <w:tcPr>
            <w:tcW w:w="6982" w:type="dxa"/>
            <w:shd w:val="clear" w:color="auto" w:fill="auto"/>
            <w:vAlign w:val="center"/>
            <w:hideMark/>
          </w:tcPr>
          <w:p w14:paraId="1D7BF110" w14:textId="77777777" w:rsidR="00DF2DE2" w:rsidRPr="00DF2DE2" w:rsidRDefault="00DF2DE2" w:rsidP="00DF2DE2">
            <w:pPr>
              <w:rPr>
                <w:snapToGrid w:val="0"/>
              </w:rPr>
            </w:pPr>
            <w:r w:rsidRPr="00DF2DE2">
              <w:rPr>
                <w:snapToGrid w:val="0"/>
              </w:rPr>
              <w:t>Корректировка с учетом надежности и качества реализуемых товаров (оказываемых услуг), подлежащая учету в НВВ</w:t>
            </w:r>
          </w:p>
        </w:tc>
        <w:tc>
          <w:tcPr>
            <w:tcW w:w="1946" w:type="dxa"/>
            <w:tcBorders>
              <w:top w:val="nil"/>
              <w:left w:val="single" w:sz="4" w:space="0" w:color="auto"/>
              <w:bottom w:val="single" w:sz="4" w:space="0" w:color="auto"/>
              <w:right w:val="single" w:sz="4" w:space="0" w:color="auto"/>
            </w:tcBorders>
            <w:shd w:val="clear" w:color="auto" w:fill="auto"/>
            <w:vAlign w:val="center"/>
            <w:hideMark/>
          </w:tcPr>
          <w:p w14:paraId="36DBB38D" w14:textId="77777777" w:rsidR="00DF2DE2" w:rsidRPr="00DF2DE2" w:rsidRDefault="00DF2DE2" w:rsidP="00DF2DE2">
            <w:pPr>
              <w:jc w:val="center"/>
              <w:rPr>
                <w:snapToGrid w:val="0"/>
              </w:rPr>
            </w:pPr>
            <w:r w:rsidRPr="00DF2DE2">
              <w:rPr>
                <w:snapToGrid w:val="0"/>
              </w:rPr>
              <w:t>0,00</w:t>
            </w:r>
          </w:p>
        </w:tc>
      </w:tr>
      <w:tr w:rsidR="00DF2DE2" w:rsidRPr="00DF2DE2" w14:paraId="53D381F4" w14:textId="77777777" w:rsidTr="003E7303">
        <w:trPr>
          <w:trHeight w:val="720"/>
        </w:trPr>
        <w:tc>
          <w:tcPr>
            <w:tcW w:w="642" w:type="dxa"/>
            <w:shd w:val="clear" w:color="auto" w:fill="auto"/>
            <w:vAlign w:val="center"/>
            <w:hideMark/>
          </w:tcPr>
          <w:p w14:paraId="53F3F59F" w14:textId="77777777" w:rsidR="00DF2DE2" w:rsidRPr="00DF2DE2" w:rsidRDefault="00DF2DE2" w:rsidP="00DF2DE2">
            <w:pPr>
              <w:jc w:val="center"/>
              <w:rPr>
                <w:snapToGrid w:val="0"/>
              </w:rPr>
            </w:pPr>
            <w:r w:rsidRPr="00DF2DE2">
              <w:rPr>
                <w:snapToGrid w:val="0"/>
              </w:rPr>
              <w:t>9</w:t>
            </w:r>
          </w:p>
        </w:tc>
        <w:tc>
          <w:tcPr>
            <w:tcW w:w="6982" w:type="dxa"/>
            <w:shd w:val="clear" w:color="auto" w:fill="auto"/>
            <w:vAlign w:val="center"/>
            <w:hideMark/>
          </w:tcPr>
          <w:p w14:paraId="5122BEEF" w14:textId="77777777" w:rsidR="00DF2DE2" w:rsidRPr="00DF2DE2" w:rsidRDefault="00DF2DE2" w:rsidP="00DF2DE2">
            <w:pPr>
              <w:rPr>
                <w:snapToGrid w:val="0"/>
              </w:rPr>
            </w:pPr>
            <w:r w:rsidRPr="00DF2DE2">
              <w:rPr>
                <w:snapToGrid w:val="0"/>
              </w:rPr>
              <w:t>Корректировка НВВ в связи с изменением (неисполнением) инвестиционной программы</w:t>
            </w:r>
          </w:p>
        </w:tc>
        <w:tc>
          <w:tcPr>
            <w:tcW w:w="1946" w:type="dxa"/>
            <w:tcBorders>
              <w:top w:val="nil"/>
              <w:left w:val="single" w:sz="4" w:space="0" w:color="auto"/>
              <w:bottom w:val="single" w:sz="4" w:space="0" w:color="auto"/>
              <w:right w:val="single" w:sz="4" w:space="0" w:color="auto"/>
            </w:tcBorders>
            <w:shd w:val="clear" w:color="auto" w:fill="auto"/>
            <w:vAlign w:val="center"/>
            <w:hideMark/>
          </w:tcPr>
          <w:p w14:paraId="3D03BF6D" w14:textId="77777777" w:rsidR="00DF2DE2" w:rsidRPr="00DF2DE2" w:rsidRDefault="00DF2DE2" w:rsidP="00DF2DE2">
            <w:pPr>
              <w:jc w:val="center"/>
              <w:rPr>
                <w:snapToGrid w:val="0"/>
              </w:rPr>
            </w:pPr>
            <w:r w:rsidRPr="00DF2DE2">
              <w:rPr>
                <w:snapToGrid w:val="0"/>
              </w:rPr>
              <w:t>0,00</w:t>
            </w:r>
          </w:p>
        </w:tc>
      </w:tr>
      <w:tr w:rsidR="00DF2DE2" w:rsidRPr="00DF2DE2" w14:paraId="03C3B6D5" w14:textId="77777777" w:rsidTr="003E7303">
        <w:trPr>
          <w:trHeight w:val="1967"/>
        </w:trPr>
        <w:tc>
          <w:tcPr>
            <w:tcW w:w="642" w:type="dxa"/>
            <w:shd w:val="clear" w:color="auto" w:fill="auto"/>
            <w:vAlign w:val="center"/>
            <w:hideMark/>
          </w:tcPr>
          <w:p w14:paraId="742D40CF" w14:textId="77777777" w:rsidR="00DF2DE2" w:rsidRPr="00DF2DE2" w:rsidRDefault="00DF2DE2" w:rsidP="00DF2DE2">
            <w:pPr>
              <w:jc w:val="center"/>
              <w:rPr>
                <w:snapToGrid w:val="0"/>
              </w:rPr>
            </w:pPr>
            <w:r w:rsidRPr="00DF2DE2">
              <w:rPr>
                <w:snapToGrid w:val="0"/>
              </w:rPr>
              <w:t>10</w:t>
            </w:r>
          </w:p>
        </w:tc>
        <w:tc>
          <w:tcPr>
            <w:tcW w:w="6982" w:type="dxa"/>
            <w:shd w:val="clear" w:color="auto" w:fill="auto"/>
            <w:vAlign w:val="center"/>
            <w:hideMark/>
          </w:tcPr>
          <w:p w14:paraId="071C36DF" w14:textId="77777777" w:rsidR="00DF2DE2" w:rsidRPr="00DF2DE2" w:rsidRDefault="00DF2DE2" w:rsidP="00DF2DE2">
            <w:pPr>
              <w:rPr>
                <w:snapToGrid w:val="0"/>
              </w:rPr>
            </w:pPr>
            <w:r w:rsidRPr="00DF2DE2">
              <w:rPr>
                <w:snapToGrid w:val="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946" w:type="dxa"/>
            <w:tcBorders>
              <w:top w:val="nil"/>
              <w:left w:val="single" w:sz="4" w:space="0" w:color="auto"/>
              <w:bottom w:val="single" w:sz="4" w:space="0" w:color="auto"/>
              <w:right w:val="single" w:sz="4" w:space="0" w:color="auto"/>
            </w:tcBorders>
            <w:shd w:val="clear" w:color="auto" w:fill="auto"/>
            <w:vAlign w:val="center"/>
            <w:hideMark/>
          </w:tcPr>
          <w:p w14:paraId="6071AB41" w14:textId="77777777" w:rsidR="00DF2DE2" w:rsidRPr="00DF2DE2" w:rsidRDefault="00DF2DE2" w:rsidP="00DF2DE2">
            <w:pPr>
              <w:jc w:val="center"/>
              <w:rPr>
                <w:snapToGrid w:val="0"/>
              </w:rPr>
            </w:pPr>
            <w:r w:rsidRPr="00DF2DE2">
              <w:rPr>
                <w:snapToGrid w:val="0"/>
              </w:rPr>
              <w:t>0,00</w:t>
            </w:r>
          </w:p>
        </w:tc>
      </w:tr>
      <w:tr w:rsidR="00DF2DE2" w:rsidRPr="00DF2DE2" w14:paraId="7B29243E" w14:textId="77777777" w:rsidTr="003E7303">
        <w:trPr>
          <w:trHeight w:val="360"/>
        </w:trPr>
        <w:tc>
          <w:tcPr>
            <w:tcW w:w="642" w:type="dxa"/>
            <w:shd w:val="clear" w:color="auto" w:fill="auto"/>
            <w:vAlign w:val="center"/>
          </w:tcPr>
          <w:p w14:paraId="0649B12B" w14:textId="77777777" w:rsidR="00DF2DE2" w:rsidRPr="00DF2DE2" w:rsidRDefault="00DF2DE2" w:rsidP="00DF2DE2">
            <w:pPr>
              <w:jc w:val="center"/>
              <w:rPr>
                <w:snapToGrid w:val="0"/>
              </w:rPr>
            </w:pPr>
            <w:r w:rsidRPr="00DF2DE2">
              <w:rPr>
                <w:snapToGrid w:val="0"/>
              </w:rPr>
              <w:t>12</w:t>
            </w:r>
          </w:p>
        </w:tc>
        <w:tc>
          <w:tcPr>
            <w:tcW w:w="6982" w:type="dxa"/>
            <w:shd w:val="clear" w:color="auto" w:fill="auto"/>
            <w:vAlign w:val="center"/>
          </w:tcPr>
          <w:p w14:paraId="541E8368" w14:textId="77777777" w:rsidR="00DF2DE2" w:rsidRPr="00DF2DE2" w:rsidRDefault="00DF2DE2" w:rsidP="00DF2DE2">
            <w:pPr>
              <w:autoSpaceDE w:val="0"/>
              <w:autoSpaceDN w:val="0"/>
              <w:adjustRightInd w:val="0"/>
              <w:jc w:val="both"/>
              <w:rPr>
                <w:snapToGrid w:val="0"/>
              </w:rPr>
            </w:pPr>
            <w:r w:rsidRPr="00DF2DE2">
              <w:rPr>
                <w:snapToGrid w:val="0"/>
              </w:rPr>
              <w:t>ИТОГО необходимая валовая выручка:</w:t>
            </w:r>
          </w:p>
        </w:tc>
        <w:tc>
          <w:tcPr>
            <w:tcW w:w="1946" w:type="dxa"/>
            <w:tcBorders>
              <w:top w:val="nil"/>
              <w:left w:val="single" w:sz="4" w:space="0" w:color="auto"/>
              <w:bottom w:val="single" w:sz="4" w:space="0" w:color="auto"/>
              <w:right w:val="single" w:sz="4" w:space="0" w:color="auto"/>
            </w:tcBorders>
            <w:shd w:val="clear" w:color="auto" w:fill="auto"/>
            <w:vAlign w:val="center"/>
          </w:tcPr>
          <w:p w14:paraId="31A3FCE1" w14:textId="77777777" w:rsidR="00DF2DE2" w:rsidRPr="00DF2DE2" w:rsidRDefault="00DF2DE2" w:rsidP="00DF2DE2">
            <w:pPr>
              <w:jc w:val="center"/>
              <w:rPr>
                <w:bCs/>
                <w:snapToGrid w:val="0"/>
              </w:rPr>
            </w:pPr>
            <w:r w:rsidRPr="00DF2DE2">
              <w:rPr>
                <w:bCs/>
                <w:snapToGrid w:val="0"/>
              </w:rPr>
              <w:t>1 051 802,77</w:t>
            </w:r>
          </w:p>
        </w:tc>
      </w:tr>
      <w:tr w:rsidR="00DF2DE2" w:rsidRPr="00DF2DE2" w14:paraId="09EA7EFB" w14:textId="77777777" w:rsidTr="003E7303">
        <w:trPr>
          <w:trHeight w:val="360"/>
        </w:trPr>
        <w:tc>
          <w:tcPr>
            <w:tcW w:w="642" w:type="dxa"/>
            <w:shd w:val="clear" w:color="auto" w:fill="auto"/>
            <w:vAlign w:val="center"/>
          </w:tcPr>
          <w:p w14:paraId="74605CED" w14:textId="77777777" w:rsidR="00DF2DE2" w:rsidRPr="00DF2DE2" w:rsidRDefault="00DF2DE2" w:rsidP="00DF2DE2">
            <w:pPr>
              <w:jc w:val="center"/>
              <w:rPr>
                <w:snapToGrid w:val="0"/>
              </w:rPr>
            </w:pPr>
            <w:r w:rsidRPr="00DF2DE2">
              <w:rPr>
                <w:snapToGrid w:val="0"/>
              </w:rPr>
              <w:t>13</w:t>
            </w:r>
          </w:p>
        </w:tc>
        <w:tc>
          <w:tcPr>
            <w:tcW w:w="6982" w:type="dxa"/>
            <w:shd w:val="clear" w:color="auto" w:fill="auto"/>
            <w:vAlign w:val="center"/>
          </w:tcPr>
          <w:p w14:paraId="2FD9DA6C" w14:textId="77777777" w:rsidR="00DF2DE2" w:rsidRPr="00DF2DE2" w:rsidRDefault="00DF2DE2" w:rsidP="00DF2DE2">
            <w:pPr>
              <w:autoSpaceDE w:val="0"/>
              <w:autoSpaceDN w:val="0"/>
              <w:adjustRightInd w:val="0"/>
              <w:jc w:val="both"/>
              <w:rPr>
                <w:snapToGrid w:val="0"/>
              </w:rPr>
            </w:pPr>
            <w:r w:rsidRPr="00DF2DE2">
              <w:rPr>
                <w:snapToGrid w:val="0"/>
              </w:rPr>
              <w:t>Товарная выручка</w:t>
            </w:r>
          </w:p>
          <w:p w14:paraId="539D317B" w14:textId="77777777" w:rsidR="00DF2DE2" w:rsidRPr="00DF2DE2" w:rsidRDefault="00DF2DE2" w:rsidP="00DF2DE2">
            <w:pPr>
              <w:autoSpaceDE w:val="0"/>
              <w:autoSpaceDN w:val="0"/>
              <w:adjustRightInd w:val="0"/>
              <w:jc w:val="both"/>
              <w:rPr>
                <w:snapToGrid w:val="0"/>
              </w:rPr>
            </w:pPr>
            <w:r w:rsidRPr="00DF2DE2">
              <w:t>Стр. 13 = Объем реализованной тепловой энергии за отчетный период × Тариф регулируемой организации, действовавший в отчетном периоде.</w:t>
            </w:r>
          </w:p>
        </w:tc>
        <w:tc>
          <w:tcPr>
            <w:tcW w:w="1946" w:type="dxa"/>
            <w:shd w:val="clear" w:color="auto" w:fill="auto"/>
            <w:vAlign w:val="center"/>
          </w:tcPr>
          <w:p w14:paraId="50802A21" w14:textId="77777777" w:rsidR="00DF2DE2" w:rsidRPr="00DF2DE2" w:rsidRDefault="00DF2DE2" w:rsidP="00DF2DE2">
            <w:pPr>
              <w:jc w:val="center"/>
              <w:rPr>
                <w:snapToGrid w:val="0"/>
              </w:rPr>
            </w:pPr>
          </w:p>
          <w:p w14:paraId="5FDD03C9" w14:textId="77777777" w:rsidR="00DF2DE2" w:rsidRPr="00DF2DE2" w:rsidRDefault="00DF2DE2" w:rsidP="00DF2DE2">
            <w:pPr>
              <w:jc w:val="center"/>
              <w:rPr>
                <w:snapToGrid w:val="0"/>
              </w:rPr>
            </w:pPr>
            <w:r w:rsidRPr="00DF2DE2">
              <w:rPr>
                <w:snapToGrid w:val="0"/>
              </w:rPr>
              <w:t>1 067 842,52</w:t>
            </w:r>
          </w:p>
          <w:p w14:paraId="3CE72105" w14:textId="77777777" w:rsidR="00DF2DE2" w:rsidRPr="00DF2DE2" w:rsidRDefault="00DF2DE2" w:rsidP="00DF2DE2">
            <w:pPr>
              <w:jc w:val="center"/>
              <w:rPr>
                <w:snapToGrid w:val="0"/>
              </w:rPr>
            </w:pPr>
          </w:p>
        </w:tc>
      </w:tr>
      <w:tr w:rsidR="00DF2DE2" w:rsidRPr="00DF2DE2" w14:paraId="55ED0D40" w14:textId="77777777" w:rsidTr="003E7303">
        <w:trPr>
          <w:trHeight w:val="360"/>
        </w:trPr>
        <w:tc>
          <w:tcPr>
            <w:tcW w:w="642" w:type="dxa"/>
            <w:shd w:val="clear" w:color="auto" w:fill="auto"/>
            <w:vAlign w:val="center"/>
          </w:tcPr>
          <w:p w14:paraId="04162593" w14:textId="77777777" w:rsidR="00DF2DE2" w:rsidRPr="00DF2DE2" w:rsidRDefault="00DF2DE2" w:rsidP="00DF2DE2">
            <w:pPr>
              <w:jc w:val="center"/>
              <w:rPr>
                <w:snapToGrid w:val="0"/>
              </w:rPr>
            </w:pPr>
            <w:r w:rsidRPr="00DF2DE2">
              <w:rPr>
                <w:snapToGrid w:val="0"/>
              </w:rPr>
              <w:t>14</w:t>
            </w:r>
          </w:p>
        </w:tc>
        <w:tc>
          <w:tcPr>
            <w:tcW w:w="6982" w:type="dxa"/>
            <w:shd w:val="clear" w:color="auto" w:fill="auto"/>
            <w:vAlign w:val="center"/>
          </w:tcPr>
          <w:p w14:paraId="60AC2954" w14:textId="77777777" w:rsidR="00DF2DE2" w:rsidRPr="00DF2DE2" w:rsidRDefault="00DF2DE2" w:rsidP="00DF2DE2">
            <w:pPr>
              <w:rPr>
                <w:snapToGrid w:val="0"/>
              </w:rPr>
            </w:pPr>
            <w:r w:rsidRPr="00DF2DE2">
              <w:rPr>
                <w:snapToGrid w:val="0"/>
              </w:rPr>
              <w:t>Дельта НВВ (</w:t>
            </w:r>
            <w:r w:rsidRPr="00DF2DE2">
              <w:t>Стр. 14 = стр. 12 – стр. 13.)</w:t>
            </w:r>
          </w:p>
        </w:tc>
        <w:tc>
          <w:tcPr>
            <w:tcW w:w="1946" w:type="dxa"/>
            <w:shd w:val="clear" w:color="auto" w:fill="auto"/>
            <w:vAlign w:val="center"/>
          </w:tcPr>
          <w:p w14:paraId="47BA6CCF" w14:textId="77777777" w:rsidR="00DF2DE2" w:rsidRPr="00DF2DE2" w:rsidRDefault="00DF2DE2" w:rsidP="00DF2DE2">
            <w:pPr>
              <w:jc w:val="center"/>
              <w:rPr>
                <w:snapToGrid w:val="0"/>
              </w:rPr>
            </w:pPr>
            <w:r w:rsidRPr="00DF2DE2">
              <w:rPr>
                <w:snapToGrid w:val="0"/>
              </w:rPr>
              <w:t>-16 039,75</w:t>
            </w:r>
          </w:p>
        </w:tc>
      </w:tr>
    </w:tbl>
    <w:p w14:paraId="0222381B" w14:textId="77777777" w:rsidR="00DF2DE2" w:rsidRPr="00DF2DE2" w:rsidRDefault="00DF2DE2" w:rsidP="00DF2DE2">
      <w:pPr>
        <w:ind w:firstLine="720"/>
        <w:jc w:val="both"/>
        <w:rPr>
          <w:snapToGrid w:val="0"/>
          <w:sz w:val="28"/>
          <w:szCs w:val="28"/>
        </w:rPr>
      </w:pPr>
    </w:p>
    <w:p w14:paraId="75CF0DD7" w14:textId="77777777" w:rsidR="00DF2DE2" w:rsidRPr="00DF2DE2" w:rsidRDefault="00DF2DE2" w:rsidP="00DF2DE2">
      <w:pPr>
        <w:ind w:firstLine="720"/>
        <w:jc w:val="both"/>
        <w:rPr>
          <w:snapToGrid w:val="0"/>
          <w:sz w:val="28"/>
          <w:szCs w:val="28"/>
        </w:rPr>
      </w:pPr>
      <w:r w:rsidRPr="00DF2DE2">
        <w:rPr>
          <w:snapToGrid w:val="0"/>
          <w:sz w:val="28"/>
          <w:szCs w:val="28"/>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Кузбасса на 2022 год.</w:t>
      </w:r>
    </w:p>
    <w:p w14:paraId="2352ED7E" w14:textId="77777777" w:rsidR="00DF2DE2" w:rsidRPr="00DF2DE2" w:rsidRDefault="00DF2DE2" w:rsidP="00DF2DE2">
      <w:pPr>
        <w:ind w:firstLine="720"/>
        <w:jc w:val="both"/>
        <w:rPr>
          <w:snapToGrid w:val="0"/>
          <w:sz w:val="28"/>
          <w:szCs w:val="28"/>
        </w:rPr>
      </w:pPr>
      <w:r w:rsidRPr="00DF2DE2">
        <w:rPr>
          <w:snapToGrid w:val="0"/>
          <w:sz w:val="28"/>
          <w:szCs w:val="28"/>
        </w:rPr>
        <w:br w:type="page"/>
      </w:r>
    </w:p>
    <w:p w14:paraId="3F6DB30C" w14:textId="77777777" w:rsidR="00DF2DE2" w:rsidRPr="00DF2DE2" w:rsidRDefault="00DF2DE2" w:rsidP="00DF2DE2">
      <w:pPr>
        <w:tabs>
          <w:tab w:val="left" w:pos="1890"/>
        </w:tabs>
        <w:ind w:left="1440" w:right="-2"/>
        <w:jc w:val="right"/>
        <w:rPr>
          <w:snapToGrid w:val="0"/>
          <w:sz w:val="28"/>
          <w:szCs w:val="28"/>
        </w:rPr>
      </w:pPr>
      <w:r w:rsidRPr="00DF2DE2">
        <w:rPr>
          <w:snapToGrid w:val="0"/>
          <w:sz w:val="28"/>
          <w:szCs w:val="28"/>
        </w:rPr>
        <w:lastRenderedPageBreak/>
        <w:t>Таблица 13</w:t>
      </w:r>
    </w:p>
    <w:p w14:paraId="6E7A96A4" w14:textId="77777777" w:rsidR="00DF2DE2" w:rsidRPr="00DF2DE2" w:rsidRDefault="00DF2DE2" w:rsidP="00DF2DE2">
      <w:pPr>
        <w:jc w:val="center"/>
        <w:rPr>
          <w:snapToGrid w:val="0"/>
          <w:sz w:val="28"/>
          <w:szCs w:val="28"/>
        </w:rPr>
      </w:pPr>
      <w:bookmarkStart w:id="63" w:name="_Toc531854407"/>
      <w:bookmarkStart w:id="64" w:name="_Toc532896291"/>
      <w:bookmarkStart w:id="65" w:name="_Toc53751104"/>
      <w:r w:rsidRPr="00DF2DE2">
        <w:rPr>
          <w:snapToGrid w:val="0"/>
          <w:sz w:val="28"/>
          <w:szCs w:val="28"/>
        </w:rPr>
        <w:t>Расчёт корректировки с целью учета отклонений фактических значений параметров расчета тарифов от значений, учтенных при установлении тарифов на производство тепловой энергии (дельта НВВ)</w:t>
      </w:r>
      <w:bookmarkEnd w:id="63"/>
      <w:bookmarkEnd w:id="64"/>
      <w:bookmarkEnd w:id="65"/>
    </w:p>
    <w:p w14:paraId="6FF21620" w14:textId="77777777" w:rsidR="00DF2DE2" w:rsidRPr="00DF2DE2" w:rsidRDefault="00DF2DE2" w:rsidP="00DF2DE2">
      <w:pPr>
        <w:ind w:firstLine="720"/>
        <w:jc w:val="center"/>
        <w:rPr>
          <w:snapToGrid w:val="0"/>
          <w:sz w:val="28"/>
          <w:szCs w:val="28"/>
        </w:rPr>
      </w:pP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5537"/>
        <w:gridCol w:w="1418"/>
        <w:gridCol w:w="1701"/>
      </w:tblGrid>
      <w:tr w:rsidR="00DF2DE2" w:rsidRPr="00DF2DE2" w14:paraId="148D9B4F" w14:textId="77777777" w:rsidTr="003E7303">
        <w:trPr>
          <w:trHeight w:val="313"/>
        </w:trPr>
        <w:tc>
          <w:tcPr>
            <w:tcW w:w="695" w:type="dxa"/>
          </w:tcPr>
          <w:p w14:paraId="3547AFE7" w14:textId="77777777" w:rsidR="00DF2DE2" w:rsidRPr="00DF2DE2" w:rsidRDefault="00DF2DE2" w:rsidP="00DF2DE2">
            <w:pPr>
              <w:jc w:val="center"/>
              <w:rPr>
                <w:bCs/>
                <w:snapToGrid w:val="0"/>
              </w:rPr>
            </w:pPr>
            <w:r w:rsidRPr="00DF2DE2">
              <w:rPr>
                <w:bCs/>
                <w:snapToGrid w:val="0"/>
              </w:rPr>
              <w:t>№ п/п</w:t>
            </w:r>
          </w:p>
        </w:tc>
        <w:tc>
          <w:tcPr>
            <w:tcW w:w="5537" w:type="dxa"/>
            <w:shd w:val="clear" w:color="auto" w:fill="auto"/>
            <w:vAlign w:val="center"/>
          </w:tcPr>
          <w:p w14:paraId="1A340883" w14:textId="77777777" w:rsidR="00DF2DE2" w:rsidRPr="00DF2DE2" w:rsidRDefault="00DF2DE2" w:rsidP="00DF2DE2">
            <w:pPr>
              <w:jc w:val="center"/>
              <w:rPr>
                <w:bCs/>
                <w:snapToGrid w:val="0"/>
              </w:rPr>
            </w:pPr>
            <w:r w:rsidRPr="00DF2DE2">
              <w:rPr>
                <w:bCs/>
                <w:snapToGrid w:val="0"/>
              </w:rPr>
              <w:t>Наименование</w:t>
            </w:r>
          </w:p>
        </w:tc>
        <w:tc>
          <w:tcPr>
            <w:tcW w:w="1418" w:type="dxa"/>
            <w:shd w:val="clear" w:color="auto" w:fill="auto"/>
            <w:vAlign w:val="center"/>
          </w:tcPr>
          <w:p w14:paraId="59374A07" w14:textId="77777777" w:rsidR="00DF2DE2" w:rsidRPr="00DF2DE2" w:rsidRDefault="00DF2DE2" w:rsidP="00DF2DE2">
            <w:pPr>
              <w:jc w:val="center"/>
              <w:rPr>
                <w:snapToGrid w:val="0"/>
              </w:rPr>
            </w:pPr>
            <w:r w:rsidRPr="00DF2DE2">
              <w:rPr>
                <w:snapToGrid w:val="0"/>
              </w:rPr>
              <w:t>Ед. изм.</w:t>
            </w:r>
          </w:p>
        </w:tc>
        <w:tc>
          <w:tcPr>
            <w:tcW w:w="1701" w:type="dxa"/>
            <w:shd w:val="clear" w:color="auto" w:fill="auto"/>
            <w:vAlign w:val="center"/>
          </w:tcPr>
          <w:p w14:paraId="391FD07A" w14:textId="77777777" w:rsidR="00DF2DE2" w:rsidRPr="00DF2DE2" w:rsidRDefault="00DF2DE2" w:rsidP="00DF2DE2">
            <w:pPr>
              <w:jc w:val="center"/>
              <w:rPr>
                <w:snapToGrid w:val="0"/>
              </w:rPr>
            </w:pPr>
            <w:r w:rsidRPr="00DF2DE2">
              <w:rPr>
                <w:snapToGrid w:val="0"/>
              </w:rPr>
              <w:t>Значение</w:t>
            </w:r>
          </w:p>
        </w:tc>
      </w:tr>
      <w:tr w:rsidR="00DF2DE2" w:rsidRPr="00DF2DE2" w14:paraId="326B2A5E" w14:textId="77777777" w:rsidTr="003E7303">
        <w:trPr>
          <w:trHeight w:val="313"/>
        </w:trPr>
        <w:tc>
          <w:tcPr>
            <w:tcW w:w="695" w:type="dxa"/>
          </w:tcPr>
          <w:p w14:paraId="178BE803" w14:textId="77777777" w:rsidR="00DF2DE2" w:rsidRPr="00DF2DE2" w:rsidRDefault="00DF2DE2" w:rsidP="00DF2DE2">
            <w:pPr>
              <w:jc w:val="center"/>
              <w:rPr>
                <w:bCs/>
                <w:snapToGrid w:val="0"/>
              </w:rPr>
            </w:pPr>
            <w:r w:rsidRPr="00DF2DE2">
              <w:rPr>
                <w:bCs/>
                <w:snapToGrid w:val="0"/>
              </w:rPr>
              <w:t>1</w:t>
            </w:r>
          </w:p>
        </w:tc>
        <w:tc>
          <w:tcPr>
            <w:tcW w:w="5537" w:type="dxa"/>
            <w:shd w:val="clear" w:color="auto" w:fill="auto"/>
            <w:vAlign w:val="center"/>
            <w:hideMark/>
          </w:tcPr>
          <w:p w14:paraId="6D508B69" w14:textId="77777777" w:rsidR="00DF2DE2" w:rsidRPr="00DF2DE2" w:rsidRDefault="00DF2DE2" w:rsidP="00DF2DE2">
            <w:pPr>
              <w:jc w:val="both"/>
              <w:rPr>
                <w:bCs/>
                <w:snapToGrid w:val="0"/>
              </w:rPr>
            </w:pPr>
            <w:r w:rsidRPr="00DF2DE2">
              <w:rPr>
                <w:bCs/>
                <w:snapToGrid w:val="0"/>
              </w:rPr>
              <w:t>Фактическая необходимая валовая выручка</w:t>
            </w:r>
          </w:p>
        </w:tc>
        <w:tc>
          <w:tcPr>
            <w:tcW w:w="1418" w:type="dxa"/>
            <w:shd w:val="clear" w:color="auto" w:fill="auto"/>
            <w:vAlign w:val="center"/>
            <w:hideMark/>
          </w:tcPr>
          <w:p w14:paraId="4601308F" w14:textId="77777777" w:rsidR="00DF2DE2" w:rsidRPr="00DF2DE2" w:rsidRDefault="00DF2DE2" w:rsidP="00DF2DE2">
            <w:pPr>
              <w:jc w:val="center"/>
              <w:rPr>
                <w:snapToGrid w:val="0"/>
              </w:rPr>
            </w:pPr>
            <w:r w:rsidRPr="00DF2DE2">
              <w:rPr>
                <w:snapToGrid w:val="0"/>
              </w:rPr>
              <w:t>тыс. руб.</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6B0A9B4" w14:textId="77777777" w:rsidR="00DF2DE2" w:rsidRPr="00DF2DE2" w:rsidRDefault="00DF2DE2" w:rsidP="00DF2DE2">
            <w:pPr>
              <w:jc w:val="center"/>
            </w:pPr>
            <w:r w:rsidRPr="00DF2DE2">
              <w:rPr>
                <w:snapToGrid w:val="0"/>
              </w:rPr>
              <w:t>1 051 802,77</w:t>
            </w:r>
          </w:p>
        </w:tc>
      </w:tr>
      <w:tr w:rsidR="00DF2DE2" w:rsidRPr="00DF2DE2" w14:paraId="2920DDCE" w14:textId="77777777" w:rsidTr="003E7303">
        <w:trPr>
          <w:trHeight w:val="407"/>
        </w:trPr>
        <w:tc>
          <w:tcPr>
            <w:tcW w:w="695" w:type="dxa"/>
          </w:tcPr>
          <w:p w14:paraId="54453908" w14:textId="77777777" w:rsidR="00DF2DE2" w:rsidRPr="00DF2DE2" w:rsidRDefault="00DF2DE2" w:rsidP="00DF2DE2">
            <w:pPr>
              <w:jc w:val="center"/>
              <w:rPr>
                <w:bCs/>
                <w:snapToGrid w:val="0"/>
              </w:rPr>
            </w:pPr>
            <w:r w:rsidRPr="00DF2DE2">
              <w:rPr>
                <w:bCs/>
                <w:snapToGrid w:val="0"/>
              </w:rPr>
              <w:t>2</w:t>
            </w:r>
          </w:p>
        </w:tc>
        <w:tc>
          <w:tcPr>
            <w:tcW w:w="5537" w:type="dxa"/>
            <w:shd w:val="clear" w:color="auto" w:fill="auto"/>
            <w:vAlign w:val="center"/>
          </w:tcPr>
          <w:p w14:paraId="7EA9BC6C" w14:textId="77777777" w:rsidR="00DF2DE2" w:rsidRPr="00DF2DE2" w:rsidRDefault="00DF2DE2" w:rsidP="00DF2DE2">
            <w:pPr>
              <w:jc w:val="both"/>
              <w:rPr>
                <w:bCs/>
                <w:snapToGrid w:val="0"/>
              </w:rPr>
            </w:pPr>
            <w:r w:rsidRPr="00DF2DE2">
              <w:rPr>
                <w:bCs/>
                <w:snapToGrid w:val="0"/>
              </w:rPr>
              <w:t>Выручка от реализации тепловой энергии</w:t>
            </w:r>
          </w:p>
        </w:tc>
        <w:tc>
          <w:tcPr>
            <w:tcW w:w="1418" w:type="dxa"/>
            <w:shd w:val="clear" w:color="auto" w:fill="auto"/>
            <w:vAlign w:val="center"/>
          </w:tcPr>
          <w:p w14:paraId="50AE773D" w14:textId="77777777" w:rsidR="00DF2DE2" w:rsidRPr="00DF2DE2" w:rsidRDefault="00DF2DE2" w:rsidP="00DF2DE2">
            <w:pPr>
              <w:jc w:val="center"/>
              <w:rPr>
                <w:snapToGrid w:val="0"/>
              </w:rPr>
            </w:pPr>
            <w:r w:rsidRPr="00DF2DE2">
              <w:rPr>
                <w:snapToGrid w:val="0"/>
              </w:rPr>
              <w:t>тыс. руб.</w:t>
            </w:r>
          </w:p>
        </w:tc>
        <w:tc>
          <w:tcPr>
            <w:tcW w:w="1701" w:type="dxa"/>
            <w:tcBorders>
              <w:top w:val="nil"/>
              <w:left w:val="single" w:sz="4" w:space="0" w:color="auto"/>
              <w:bottom w:val="single" w:sz="4" w:space="0" w:color="auto"/>
              <w:right w:val="single" w:sz="4" w:space="0" w:color="auto"/>
            </w:tcBorders>
            <w:shd w:val="clear" w:color="auto" w:fill="auto"/>
            <w:vAlign w:val="center"/>
          </w:tcPr>
          <w:p w14:paraId="502150AD" w14:textId="77777777" w:rsidR="00DF2DE2" w:rsidRPr="00DF2DE2" w:rsidRDefault="00DF2DE2" w:rsidP="00DF2DE2">
            <w:pPr>
              <w:jc w:val="center"/>
              <w:rPr>
                <w:snapToGrid w:val="0"/>
              </w:rPr>
            </w:pPr>
            <w:r w:rsidRPr="00DF2DE2">
              <w:rPr>
                <w:snapToGrid w:val="0"/>
              </w:rPr>
              <w:t>1 067 842,52</w:t>
            </w:r>
          </w:p>
        </w:tc>
      </w:tr>
      <w:tr w:rsidR="00DF2DE2" w:rsidRPr="00DF2DE2" w14:paraId="07FECA0F" w14:textId="77777777" w:rsidTr="003E7303">
        <w:trPr>
          <w:trHeight w:val="375"/>
        </w:trPr>
        <w:tc>
          <w:tcPr>
            <w:tcW w:w="695" w:type="dxa"/>
          </w:tcPr>
          <w:p w14:paraId="6CEA0352" w14:textId="77777777" w:rsidR="00DF2DE2" w:rsidRPr="00DF2DE2" w:rsidRDefault="00DF2DE2" w:rsidP="00DF2DE2">
            <w:pPr>
              <w:jc w:val="center"/>
              <w:rPr>
                <w:iCs/>
                <w:snapToGrid w:val="0"/>
              </w:rPr>
            </w:pPr>
            <w:r w:rsidRPr="00DF2DE2">
              <w:rPr>
                <w:iCs/>
                <w:snapToGrid w:val="0"/>
              </w:rPr>
              <w:t>3</w:t>
            </w:r>
          </w:p>
        </w:tc>
        <w:tc>
          <w:tcPr>
            <w:tcW w:w="5537" w:type="dxa"/>
            <w:shd w:val="clear" w:color="auto" w:fill="auto"/>
            <w:vAlign w:val="center"/>
            <w:hideMark/>
          </w:tcPr>
          <w:p w14:paraId="688E58AC" w14:textId="77777777" w:rsidR="00DF2DE2" w:rsidRPr="00DF2DE2" w:rsidRDefault="00DF2DE2" w:rsidP="00DF2DE2">
            <w:pPr>
              <w:jc w:val="both"/>
              <w:rPr>
                <w:iCs/>
                <w:snapToGrid w:val="0"/>
              </w:rPr>
            </w:pPr>
            <w:r w:rsidRPr="00DF2DE2">
              <w:rPr>
                <w:iCs/>
                <w:snapToGrid w:val="0"/>
              </w:rPr>
              <w:t>1 полугодие</w:t>
            </w:r>
          </w:p>
        </w:tc>
        <w:tc>
          <w:tcPr>
            <w:tcW w:w="1418" w:type="dxa"/>
            <w:shd w:val="clear" w:color="auto" w:fill="auto"/>
            <w:vAlign w:val="center"/>
            <w:hideMark/>
          </w:tcPr>
          <w:p w14:paraId="37ECB04D" w14:textId="77777777" w:rsidR="00DF2DE2" w:rsidRPr="00DF2DE2" w:rsidRDefault="00DF2DE2" w:rsidP="00DF2DE2">
            <w:pPr>
              <w:jc w:val="center"/>
              <w:rPr>
                <w:snapToGrid w:val="0"/>
              </w:rPr>
            </w:pPr>
            <w:r w:rsidRPr="00DF2DE2">
              <w:rPr>
                <w:snapToGrid w:val="0"/>
              </w:rPr>
              <w:t> тыс. руб.</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E345071" w14:textId="77777777" w:rsidR="00DF2DE2" w:rsidRPr="00DF2DE2" w:rsidRDefault="00DF2DE2" w:rsidP="00DF2DE2">
            <w:pPr>
              <w:jc w:val="center"/>
            </w:pPr>
            <w:r w:rsidRPr="00DF2DE2">
              <w:rPr>
                <w:snapToGrid w:val="0"/>
              </w:rPr>
              <w:t>548 876,13</w:t>
            </w:r>
          </w:p>
        </w:tc>
      </w:tr>
      <w:tr w:rsidR="00DF2DE2" w:rsidRPr="00DF2DE2" w14:paraId="3B7270AF" w14:textId="77777777" w:rsidTr="003E7303">
        <w:trPr>
          <w:trHeight w:val="375"/>
        </w:trPr>
        <w:tc>
          <w:tcPr>
            <w:tcW w:w="695" w:type="dxa"/>
          </w:tcPr>
          <w:p w14:paraId="549A4E1B" w14:textId="77777777" w:rsidR="00DF2DE2" w:rsidRPr="00DF2DE2" w:rsidRDefault="00DF2DE2" w:rsidP="00DF2DE2">
            <w:pPr>
              <w:jc w:val="center"/>
              <w:rPr>
                <w:iCs/>
                <w:snapToGrid w:val="0"/>
              </w:rPr>
            </w:pPr>
            <w:r w:rsidRPr="00DF2DE2">
              <w:rPr>
                <w:iCs/>
                <w:snapToGrid w:val="0"/>
              </w:rPr>
              <w:t>4</w:t>
            </w:r>
          </w:p>
        </w:tc>
        <w:tc>
          <w:tcPr>
            <w:tcW w:w="5537" w:type="dxa"/>
            <w:shd w:val="clear" w:color="auto" w:fill="auto"/>
            <w:vAlign w:val="center"/>
            <w:hideMark/>
          </w:tcPr>
          <w:p w14:paraId="3EB3458A" w14:textId="77777777" w:rsidR="00DF2DE2" w:rsidRPr="00DF2DE2" w:rsidRDefault="00DF2DE2" w:rsidP="00DF2DE2">
            <w:pPr>
              <w:jc w:val="both"/>
              <w:rPr>
                <w:iCs/>
                <w:snapToGrid w:val="0"/>
              </w:rPr>
            </w:pPr>
            <w:r w:rsidRPr="00DF2DE2">
              <w:rPr>
                <w:iCs/>
                <w:snapToGrid w:val="0"/>
              </w:rPr>
              <w:t>с 01.07.2022 по 30.11.2022</w:t>
            </w:r>
          </w:p>
        </w:tc>
        <w:tc>
          <w:tcPr>
            <w:tcW w:w="1418" w:type="dxa"/>
            <w:shd w:val="clear" w:color="auto" w:fill="auto"/>
            <w:vAlign w:val="center"/>
            <w:hideMark/>
          </w:tcPr>
          <w:p w14:paraId="7E7F8FE7" w14:textId="77777777" w:rsidR="00DF2DE2" w:rsidRPr="00DF2DE2" w:rsidRDefault="00DF2DE2" w:rsidP="00DF2DE2">
            <w:pPr>
              <w:jc w:val="center"/>
              <w:rPr>
                <w:snapToGrid w:val="0"/>
              </w:rPr>
            </w:pPr>
            <w:r w:rsidRPr="00DF2DE2">
              <w:rPr>
                <w:snapToGrid w:val="0"/>
              </w:rPr>
              <w:t> тыс. руб.</w:t>
            </w:r>
          </w:p>
        </w:tc>
        <w:tc>
          <w:tcPr>
            <w:tcW w:w="1701" w:type="dxa"/>
            <w:tcBorders>
              <w:top w:val="nil"/>
              <w:left w:val="single" w:sz="4" w:space="0" w:color="auto"/>
              <w:bottom w:val="single" w:sz="4" w:space="0" w:color="auto"/>
              <w:right w:val="single" w:sz="4" w:space="0" w:color="auto"/>
            </w:tcBorders>
            <w:shd w:val="clear" w:color="auto" w:fill="auto"/>
            <w:vAlign w:val="center"/>
          </w:tcPr>
          <w:p w14:paraId="7EC089C6" w14:textId="77777777" w:rsidR="00DF2DE2" w:rsidRPr="00DF2DE2" w:rsidRDefault="00DF2DE2" w:rsidP="00DF2DE2">
            <w:pPr>
              <w:jc w:val="center"/>
              <w:rPr>
                <w:snapToGrid w:val="0"/>
              </w:rPr>
            </w:pPr>
            <w:r w:rsidRPr="00DF2DE2">
              <w:rPr>
                <w:snapToGrid w:val="0"/>
              </w:rPr>
              <w:t>410 285,42</w:t>
            </w:r>
          </w:p>
        </w:tc>
      </w:tr>
      <w:tr w:rsidR="00DF2DE2" w:rsidRPr="00DF2DE2" w14:paraId="4CBDCF48" w14:textId="77777777" w:rsidTr="003E7303">
        <w:trPr>
          <w:trHeight w:val="360"/>
        </w:trPr>
        <w:tc>
          <w:tcPr>
            <w:tcW w:w="695" w:type="dxa"/>
          </w:tcPr>
          <w:p w14:paraId="3059B7E0" w14:textId="77777777" w:rsidR="00DF2DE2" w:rsidRPr="00DF2DE2" w:rsidRDefault="00DF2DE2" w:rsidP="00DF2DE2">
            <w:pPr>
              <w:jc w:val="center"/>
              <w:rPr>
                <w:bCs/>
                <w:snapToGrid w:val="0"/>
              </w:rPr>
            </w:pPr>
            <w:r w:rsidRPr="00DF2DE2">
              <w:rPr>
                <w:bCs/>
                <w:snapToGrid w:val="0"/>
              </w:rPr>
              <w:t>5</w:t>
            </w:r>
          </w:p>
        </w:tc>
        <w:tc>
          <w:tcPr>
            <w:tcW w:w="5537" w:type="dxa"/>
            <w:shd w:val="clear" w:color="auto" w:fill="auto"/>
            <w:vAlign w:val="center"/>
          </w:tcPr>
          <w:p w14:paraId="7CEFDF18" w14:textId="77777777" w:rsidR="00DF2DE2" w:rsidRPr="00DF2DE2" w:rsidRDefault="00DF2DE2" w:rsidP="00DF2DE2">
            <w:pPr>
              <w:jc w:val="both"/>
              <w:rPr>
                <w:bCs/>
                <w:snapToGrid w:val="0"/>
              </w:rPr>
            </w:pPr>
            <w:r w:rsidRPr="00DF2DE2">
              <w:rPr>
                <w:bCs/>
                <w:snapToGrid w:val="0"/>
              </w:rPr>
              <w:t>с 01.12.2022 по 31.12.2022</w:t>
            </w:r>
          </w:p>
        </w:tc>
        <w:tc>
          <w:tcPr>
            <w:tcW w:w="1418" w:type="dxa"/>
            <w:shd w:val="clear" w:color="auto" w:fill="auto"/>
            <w:vAlign w:val="center"/>
          </w:tcPr>
          <w:p w14:paraId="194E89F1" w14:textId="77777777" w:rsidR="00DF2DE2" w:rsidRPr="00DF2DE2" w:rsidRDefault="00DF2DE2" w:rsidP="00DF2DE2">
            <w:pPr>
              <w:jc w:val="center"/>
              <w:rPr>
                <w:snapToGrid w:val="0"/>
              </w:rPr>
            </w:pPr>
            <w:r w:rsidRPr="00DF2DE2">
              <w:rPr>
                <w:snapToGrid w:val="0"/>
              </w:rPr>
              <w:t> тыс. руб.</w:t>
            </w:r>
          </w:p>
        </w:tc>
        <w:tc>
          <w:tcPr>
            <w:tcW w:w="1701" w:type="dxa"/>
            <w:tcBorders>
              <w:top w:val="nil"/>
              <w:left w:val="single" w:sz="4" w:space="0" w:color="auto"/>
              <w:bottom w:val="single" w:sz="4" w:space="0" w:color="auto"/>
              <w:right w:val="single" w:sz="4" w:space="0" w:color="auto"/>
            </w:tcBorders>
            <w:shd w:val="clear" w:color="auto" w:fill="auto"/>
            <w:vAlign w:val="center"/>
          </w:tcPr>
          <w:p w14:paraId="750E9D84" w14:textId="77777777" w:rsidR="00DF2DE2" w:rsidRPr="00DF2DE2" w:rsidRDefault="00DF2DE2" w:rsidP="00DF2DE2">
            <w:pPr>
              <w:jc w:val="center"/>
              <w:rPr>
                <w:snapToGrid w:val="0"/>
              </w:rPr>
            </w:pPr>
            <w:r w:rsidRPr="00DF2DE2">
              <w:rPr>
                <w:snapToGrid w:val="0"/>
              </w:rPr>
              <w:t>108 680,97</w:t>
            </w:r>
          </w:p>
        </w:tc>
      </w:tr>
      <w:tr w:rsidR="00DF2DE2" w:rsidRPr="00DF2DE2" w14:paraId="1B251D1E" w14:textId="77777777" w:rsidTr="003E7303">
        <w:trPr>
          <w:trHeight w:val="360"/>
        </w:trPr>
        <w:tc>
          <w:tcPr>
            <w:tcW w:w="695" w:type="dxa"/>
          </w:tcPr>
          <w:p w14:paraId="28C5E096" w14:textId="77777777" w:rsidR="00DF2DE2" w:rsidRPr="00DF2DE2" w:rsidRDefault="00DF2DE2" w:rsidP="00DF2DE2">
            <w:pPr>
              <w:jc w:val="center"/>
              <w:rPr>
                <w:bCs/>
                <w:snapToGrid w:val="0"/>
              </w:rPr>
            </w:pPr>
            <w:r w:rsidRPr="00DF2DE2">
              <w:rPr>
                <w:bCs/>
                <w:snapToGrid w:val="0"/>
              </w:rPr>
              <w:t>6</w:t>
            </w:r>
          </w:p>
        </w:tc>
        <w:tc>
          <w:tcPr>
            <w:tcW w:w="5537" w:type="dxa"/>
            <w:shd w:val="clear" w:color="auto" w:fill="auto"/>
            <w:vAlign w:val="center"/>
            <w:hideMark/>
          </w:tcPr>
          <w:p w14:paraId="4A45B5C1" w14:textId="77777777" w:rsidR="00DF2DE2" w:rsidRPr="00DF2DE2" w:rsidRDefault="00DF2DE2" w:rsidP="00DF2DE2">
            <w:pPr>
              <w:jc w:val="both"/>
              <w:rPr>
                <w:bCs/>
                <w:snapToGrid w:val="0"/>
              </w:rPr>
            </w:pPr>
            <w:r w:rsidRPr="00DF2DE2">
              <w:rPr>
                <w:bCs/>
                <w:snapToGrid w:val="0"/>
              </w:rPr>
              <w:t>Полезный отпуск (форма 46ТЭ за 2022 год)</w:t>
            </w:r>
          </w:p>
        </w:tc>
        <w:tc>
          <w:tcPr>
            <w:tcW w:w="1418" w:type="dxa"/>
            <w:shd w:val="clear" w:color="auto" w:fill="auto"/>
            <w:vAlign w:val="center"/>
            <w:hideMark/>
          </w:tcPr>
          <w:p w14:paraId="6F5A9017" w14:textId="77777777" w:rsidR="00DF2DE2" w:rsidRPr="00DF2DE2" w:rsidRDefault="00DF2DE2" w:rsidP="00DF2DE2">
            <w:pPr>
              <w:jc w:val="center"/>
              <w:rPr>
                <w:snapToGrid w:val="0"/>
              </w:rPr>
            </w:pPr>
            <w:r w:rsidRPr="00DF2DE2">
              <w:rPr>
                <w:snapToGrid w:val="0"/>
              </w:rPr>
              <w:t>тыс. Гкал</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056C08A" w14:textId="77777777" w:rsidR="00DF2DE2" w:rsidRPr="00DF2DE2" w:rsidRDefault="00DF2DE2" w:rsidP="00DF2DE2">
            <w:pPr>
              <w:jc w:val="center"/>
            </w:pPr>
            <w:r w:rsidRPr="00DF2DE2">
              <w:rPr>
                <w:snapToGrid w:val="0"/>
              </w:rPr>
              <w:t>417,28366</w:t>
            </w:r>
          </w:p>
        </w:tc>
      </w:tr>
      <w:tr w:rsidR="00DF2DE2" w:rsidRPr="00DF2DE2" w14:paraId="26FD84DD" w14:textId="77777777" w:rsidTr="003E7303">
        <w:trPr>
          <w:trHeight w:val="375"/>
        </w:trPr>
        <w:tc>
          <w:tcPr>
            <w:tcW w:w="695" w:type="dxa"/>
          </w:tcPr>
          <w:p w14:paraId="79DAB71A" w14:textId="77777777" w:rsidR="00DF2DE2" w:rsidRPr="00DF2DE2" w:rsidRDefault="00DF2DE2" w:rsidP="00DF2DE2">
            <w:pPr>
              <w:jc w:val="center"/>
              <w:rPr>
                <w:iCs/>
                <w:snapToGrid w:val="0"/>
              </w:rPr>
            </w:pPr>
            <w:r w:rsidRPr="00DF2DE2">
              <w:rPr>
                <w:iCs/>
                <w:snapToGrid w:val="0"/>
              </w:rPr>
              <w:t>7</w:t>
            </w:r>
          </w:p>
        </w:tc>
        <w:tc>
          <w:tcPr>
            <w:tcW w:w="5537" w:type="dxa"/>
            <w:shd w:val="clear" w:color="auto" w:fill="auto"/>
            <w:vAlign w:val="center"/>
            <w:hideMark/>
          </w:tcPr>
          <w:p w14:paraId="56AF594E" w14:textId="77777777" w:rsidR="00DF2DE2" w:rsidRPr="00DF2DE2" w:rsidRDefault="00DF2DE2" w:rsidP="00DF2DE2">
            <w:pPr>
              <w:jc w:val="both"/>
              <w:rPr>
                <w:iCs/>
                <w:snapToGrid w:val="0"/>
              </w:rPr>
            </w:pPr>
            <w:r w:rsidRPr="00DF2DE2">
              <w:rPr>
                <w:iCs/>
                <w:snapToGrid w:val="0"/>
              </w:rPr>
              <w:t>1 полугодие</w:t>
            </w:r>
          </w:p>
        </w:tc>
        <w:tc>
          <w:tcPr>
            <w:tcW w:w="1418" w:type="dxa"/>
            <w:shd w:val="clear" w:color="auto" w:fill="auto"/>
            <w:vAlign w:val="center"/>
            <w:hideMark/>
          </w:tcPr>
          <w:p w14:paraId="2001DEBA" w14:textId="77777777" w:rsidR="00DF2DE2" w:rsidRPr="00DF2DE2" w:rsidRDefault="00DF2DE2" w:rsidP="00DF2DE2">
            <w:pPr>
              <w:jc w:val="center"/>
              <w:rPr>
                <w:snapToGrid w:val="0"/>
              </w:rPr>
            </w:pPr>
            <w:r w:rsidRPr="00DF2DE2">
              <w:rPr>
                <w:snapToGrid w:val="0"/>
              </w:rPr>
              <w:t>тыс. Гкал</w:t>
            </w:r>
          </w:p>
        </w:tc>
        <w:tc>
          <w:tcPr>
            <w:tcW w:w="1701" w:type="dxa"/>
            <w:tcBorders>
              <w:top w:val="nil"/>
              <w:left w:val="single" w:sz="4" w:space="0" w:color="auto"/>
              <w:bottom w:val="single" w:sz="4" w:space="0" w:color="auto"/>
              <w:right w:val="single" w:sz="4" w:space="0" w:color="auto"/>
            </w:tcBorders>
            <w:shd w:val="clear" w:color="auto" w:fill="auto"/>
            <w:vAlign w:val="center"/>
          </w:tcPr>
          <w:p w14:paraId="02CA53CD" w14:textId="77777777" w:rsidR="00DF2DE2" w:rsidRPr="00DF2DE2" w:rsidRDefault="00DF2DE2" w:rsidP="00DF2DE2">
            <w:pPr>
              <w:jc w:val="center"/>
              <w:rPr>
                <w:snapToGrid w:val="0"/>
              </w:rPr>
            </w:pPr>
            <w:r w:rsidRPr="00DF2DE2">
              <w:rPr>
                <w:snapToGrid w:val="0"/>
              </w:rPr>
              <w:t>219,64358</w:t>
            </w:r>
          </w:p>
        </w:tc>
      </w:tr>
      <w:tr w:rsidR="00DF2DE2" w:rsidRPr="00DF2DE2" w14:paraId="0B9C7FD0" w14:textId="77777777" w:rsidTr="003E7303">
        <w:trPr>
          <w:trHeight w:val="375"/>
        </w:trPr>
        <w:tc>
          <w:tcPr>
            <w:tcW w:w="695" w:type="dxa"/>
          </w:tcPr>
          <w:p w14:paraId="66DEDE43" w14:textId="77777777" w:rsidR="00DF2DE2" w:rsidRPr="00DF2DE2" w:rsidRDefault="00DF2DE2" w:rsidP="00DF2DE2">
            <w:pPr>
              <w:jc w:val="center"/>
              <w:rPr>
                <w:iCs/>
                <w:snapToGrid w:val="0"/>
              </w:rPr>
            </w:pPr>
            <w:r w:rsidRPr="00DF2DE2">
              <w:rPr>
                <w:iCs/>
                <w:snapToGrid w:val="0"/>
              </w:rPr>
              <w:t>8</w:t>
            </w:r>
          </w:p>
        </w:tc>
        <w:tc>
          <w:tcPr>
            <w:tcW w:w="5537" w:type="dxa"/>
            <w:shd w:val="clear" w:color="auto" w:fill="auto"/>
            <w:vAlign w:val="center"/>
            <w:hideMark/>
          </w:tcPr>
          <w:p w14:paraId="0F01A83A" w14:textId="77777777" w:rsidR="00DF2DE2" w:rsidRPr="00DF2DE2" w:rsidRDefault="00DF2DE2" w:rsidP="00DF2DE2">
            <w:pPr>
              <w:jc w:val="both"/>
              <w:rPr>
                <w:iCs/>
                <w:snapToGrid w:val="0"/>
              </w:rPr>
            </w:pPr>
            <w:r w:rsidRPr="00DF2DE2">
              <w:rPr>
                <w:iCs/>
                <w:snapToGrid w:val="0"/>
              </w:rPr>
              <w:t>с 01.07.2022 по 30.11.2022</w:t>
            </w:r>
          </w:p>
        </w:tc>
        <w:tc>
          <w:tcPr>
            <w:tcW w:w="1418" w:type="dxa"/>
            <w:shd w:val="clear" w:color="auto" w:fill="auto"/>
            <w:vAlign w:val="center"/>
            <w:hideMark/>
          </w:tcPr>
          <w:p w14:paraId="4D9F8486" w14:textId="77777777" w:rsidR="00DF2DE2" w:rsidRPr="00DF2DE2" w:rsidRDefault="00DF2DE2" w:rsidP="00DF2DE2">
            <w:pPr>
              <w:jc w:val="center"/>
              <w:rPr>
                <w:snapToGrid w:val="0"/>
              </w:rPr>
            </w:pPr>
            <w:r w:rsidRPr="00DF2DE2">
              <w:rPr>
                <w:snapToGrid w:val="0"/>
              </w:rPr>
              <w:t>тыс. Гкал</w:t>
            </w:r>
          </w:p>
        </w:tc>
        <w:tc>
          <w:tcPr>
            <w:tcW w:w="1701" w:type="dxa"/>
            <w:tcBorders>
              <w:top w:val="nil"/>
              <w:left w:val="single" w:sz="4" w:space="0" w:color="auto"/>
              <w:bottom w:val="single" w:sz="4" w:space="0" w:color="auto"/>
              <w:right w:val="single" w:sz="4" w:space="0" w:color="auto"/>
            </w:tcBorders>
            <w:shd w:val="clear" w:color="auto" w:fill="auto"/>
            <w:vAlign w:val="center"/>
          </w:tcPr>
          <w:p w14:paraId="7BABDF25" w14:textId="77777777" w:rsidR="00DF2DE2" w:rsidRPr="00DF2DE2" w:rsidRDefault="00DF2DE2" w:rsidP="00DF2DE2">
            <w:pPr>
              <w:jc w:val="center"/>
              <w:rPr>
                <w:snapToGrid w:val="0"/>
              </w:rPr>
            </w:pPr>
            <w:r w:rsidRPr="00DF2DE2">
              <w:rPr>
                <w:snapToGrid w:val="0"/>
              </w:rPr>
              <w:t>157,71716</w:t>
            </w:r>
          </w:p>
        </w:tc>
      </w:tr>
      <w:tr w:rsidR="00DF2DE2" w:rsidRPr="00DF2DE2" w14:paraId="76BC47A6" w14:textId="77777777" w:rsidTr="003E7303">
        <w:trPr>
          <w:trHeight w:val="375"/>
        </w:trPr>
        <w:tc>
          <w:tcPr>
            <w:tcW w:w="695" w:type="dxa"/>
          </w:tcPr>
          <w:p w14:paraId="0DDFFB4C" w14:textId="77777777" w:rsidR="00DF2DE2" w:rsidRPr="00DF2DE2" w:rsidRDefault="00DF2DE2" w:rsidP="00DF2DE2">
            <w:pPr>
              <w:jc w:val="center"/>
              <w:rPr>
                <w:iCs/>
                <w:snapToGrid w:val="0"/>
              </w:rPr>
            </w:pPr>
            <w:r w:rsidRPr="00DF2DE2">
              <w:rPr>
                <w:iCs/>
                <w:snapToGrid w:val="0"/>
              </w:rPr>
              <w:t>9</w:t>
            </w:r>
          </w:p>
        </w:tc>
        <w:tc>
          <w:tcPr>
            <w:tcW w:w="5537" w:type="dxa"/>
            <w:shd w:val="clear" w:color="auto" w:fill="auto"/>
            <w:vAlign w:val="center"/>
          </w:tcPr>
          <w:p w14:paraId="64B856F1" w14:textId="77777777" w:rsidR="00DF2DE2" w:rsidRPr="00DF2DE2" w:rsidRDefault="00DF2DE2" w:rsidP="00DF2DE2">
            <w:pPr>
              <w:jc w:val="both"/>
              <w:rPr>
                <w:bCs/>
                <w:snapToGrid w:val="0"/>
              </w:rPr>
            </w:pPr>
            <w:r w:rsidRPr="00DF2DE2">
              <w:rPr>
                <w:bCs/>
                <w:snapToGrid w:val="0"/>
              </w:rPr>
              <w:t>с 01.12.2022 по 31.12.2022</w:t>
            </w:r>
          </w:p>
        </w:tc>
        <w:tc>
          <w:tcPr>
            <w:tcW w:w="1418" w:type="dxa"/>
            <w:shd w:val="clear" w:color="auto" w:fill="auto"/>
            <w:vAlign w:val="center"/>
          </w:tcPr>
          <w:p w14:paraId="0EEC4E92" w14:textId="77777777" w:rsidR="00DF2DE2" w:rsidRPr="00DF2DE2" w:rsidRDefault="00DF2DE2" w:rsidP="00DF2DE2">
            <w:pPr>
              <w:jc w:val="center"/>
              <w:rPr>
                <w:snapToGrid w:val="0"/>
              </w:rPr>
            </w:pPr>
            <w:r w:rsidRPr="00DF2DE2">
              <w:rPr>
                <w:snapToGrid w:val="0"/>
              </w:rPr>
              <w:t>тыс. Гкал</w:t>
            </w:r>
          </w:p>
        </w:tc>
        <w:tc>
          <w:tcPr>
            <w:tcW w:w="1701" w:type="dxa"/>
            <w:tcBorders>
              <w:top w:val="nil"/>
              <w:left w:val="single" w:sz="4" w:space="0" w:color="auto"/>
              <w:bottom w:val="single" w:sz="4" w:space="0" w:color="auto"/>
              <w:right w:val="single" w:sz="4" w:space="0" w:color="auto"/>
            </w:tcBorders>
            <w:shd w:val="clear" w:color="auto" w:fill="auto"/>
            <w:vAlign w:val="center"/>
          </w:tcPr>
          <w:p w14:paraId="1A8EE38D" w14:textId="77777777" w:rsidR="00DF2DE2" w:rsidRPr="00DF2DE2" w:rsidRDefault="00DF2DE2" w:rsidP="00DF2DE2">
            <w:pPr>
              <w:jc w:val="center"/>
              <w:rPr>
                <w:snapToGrid w:val="0"/>
              </w:rPr>
            </w:pPr>
            <w:r w:rsidRPr="00DF2DE2">
              <w:rPr>
                <w:snapToGrid w:val="0"/>
              </w:rPr>
              <w:t>39,92292</w:t>
            </w:r>
          </w:p>
        </w:tc>
      </w:tr>
      <w:tr w:rsidR="00DF2DE2" w:rsidRPr="00DF2DE2" w14:paraId="325D60C6" w14:textId="77777777" w:rsidTr="003E7303">
        <w:trPr>
          <w:trHeight w:val="405"/>
        </w:trPr>
        <w:tc>
          <w:tcPr>
            <w:tcW w:w="695" w:type="dxa"/>
          </w:tcPr>
          <w:p w14:paraId="3015AAAF" w14:textId="77777777" w:rsidR="00DF2DE2" w:rsidRPr="00DF2DE2" w:rsidRDefault="00DF2DE2" w:rsidP="00DF2DE2">
            <w:pPr>
              <w:jc w:val="center"/>
              <w:rPr>
                <w:bCs/>
                <w:snapToGrid w:val="0"/>
              </w:rPr>
            </w:pPr>
            <w:r w:rsidRPr="00DF2DE2">
              <w:rPr>
                <w:bCs/>
                <w:snapToGrid w:val="0"/>
              </w:rPr>
              <w:t>10</w:t>
            </w:r>
          </w:p>
        </w:tc>
        <w:tc>
          <w:tcPr>
            <w:tcW w:w="5537" w:type="dxa"/>
            <w:shd w:val="clear" w:color="auto" w:fill="auto"/>
            <w:vAlign w:val="center"/>
            <w:hideMark/>
          </w:tcPr>
          <w:p w14:paraId="4A41CD52" w14:textId="77777777" w:rsidR="00DF2DE2" w:rsidRPr="00DF2DE2" w:rsidRDefault="00DF2DE2" w:rsidP="00DF2DE2">
            <w:pPr>
              <w:jc w:val="both"/>
              <w:rPr>
                <w:bCs/>
                <w:snapToGrid w:val="0"/>
              </w:rPr>
            </w:pPr>
            <w:r w:rsidRPr="00DF2DE2">
              <w:rPr>
                <w:bCs/>
                <w:snapToGrid w:val="0"/>
              </w:rPr>
              <w:t>Тариф с 1 января 2022 года (постановление РЭК Кузбасса от 16.12.2021 № 714)</w:t>
            </w:r>
          </w:p>
        </w:tc>
        <w:tc>
          <w:tcPr>
            <w:tcW w:w="1418" w:type="dxa"/>
            <w:shd w:val="clear" w:color="auto" w:fill="auto"/>
            <w:vAlign w:val="center"/>
            <w:hideMark/>
          </w:tcPr>
          <w:p w14:paraId="596EA325" w14:textId="77777777" w:rsidR="00DF2DE2" w:rsidRPr="00DF2DE2" w:rsidRDefault="00DF2DE2" w:rsidP="00DF2DE2">
            <w:pPr>
              <w:jc w:val="center"/>
              <w:rPr>
                <w:snapToGrid w:val="0"/>
              </w:rPr>
            </w:pPr>
            <w:r w:rsidRPr="00DF2DE2">
              <w:rPr>
                <w:snapToGrid w:val="0"/>
              </w:rPr>
              <w:t>руб./Гкал</w:t>
            </w:r>
          </w:p>
        </w:tc>
        <w:tc>
          <w:tcPr>
            <w:tcW w:w="1701" w:type="dxa"/>
            <w:tcBorders>
              <w:top w:val="nil"/>
              <w:left w:val="single" w:sz="4" w:space="0" w:color="auto"/>
              <w:bottom w:val="single" w:sz="4" w:space="0" w:color="auto"/>
              <w:right w:val="single" w:sz="4" w:space="0" w:color="auto"/>
            </w:tcBorders>
            <w:shd w:val="clear" w:color="auto" w:fill="auto"/>
            <w:vAlign w:val="center"/>
          </w:tcPr>
          <w:p w14:paraId="0475B2EA" w14:textId="77777777" w:rsidR="00DF2DE2" w:rsidRPr="00DF2DE2" w:rsidRDefault="00DF2DE2" w:rsidP="00DF2DE2">
            <w:pPr>
              <w:jc w:val="center"/>
              <w:rPr>
                <w:snapToGrid w:val="0"/>
              </w:rPr>
            </w:pPr>
            <w:r w:rsidRPr="00DF2DE2">
              <w:rPr>
                <w:snapToGrid w:val="0"/>
              </w:rPr>
              <w:t>2 498,94</w:t>
            </w:r>
          </w:p>
        </w:tc>
      </w:tr>
      <w:tr w:rsidR="00DF2DE2" w:rsidRPr="00DF2DE2" w14:paraId="6E2C79EC" w14:textId="77777777" w:rsidTr="003E7303">
        <w:trPr>
          <w:trHeight w:val="405"/>
        </w:trPr>
        <w:tc>
          <w:tcPr>
            <w:tcW w:w="695" w:type="dxa"/>
          </w:tcPr>
          <w:p w14:paraId="43565463" w14:textId="77777777" w:rsidR="00DF2DE2" w:rsidRPr="00DF2DE2" w:rsidRDefault="00DF2DE2" w:rsidP="00DF2DE2">
            <w:pPr>
              <w:jc w:val="center"/>
              <w:rPr>
                <w:bCs/>
                <w:snapToGrid w:val="0"/>
              </w:rPr>
            </w:pPr>
            <w:r w:rsidRPr="00DF2DE2">
              <w:rPr>
                <w:bCs/>
                <w:snapToGrid w:val="0"/>
              </w:rPr>
              <w:t>11</w:t>
            </w:r>
          </w:p>
        </w:tc>
        <w:tc>
          <w:tcPr>
            <w:tcW w:w="5537" w:type="dxa"/>
            <w:shd w:val="clear" w:color="auto" w:fill="auto"/>
            <w:vAlign w:val="center"/>
            <w:hideMark/>
          </w:tcPr>
          <w:p w14:paraId="61F0263D" w14:textId="77777777" w:rsidR="00DF2DE2" w:rsidRPr="00DF2DE2" w:rsidRDefault="00DF2DE2" w:rsidP="00DF2DE2">
            <w:pPr>
              <w:jc w:val="both"/>
              <w:rPr>
                <w:bCs/>
                <w:snapToGrid w:val="0"/>
              </w:rPr>
            </w:pPr>
            <w:r w:rsidRPr="00DF2DE2">
              <w:rPr>
                <w:bCs/>
                <w:snapToGrid w:val="0"/>
              </w:rPr>
              <w:t>Тариф с 1 июля по 30 ноября 2022 года (постановление РЭК Кузбасса от 16.12.2021 № 714)</w:t>
            </w:r>
          </w:p>
        </w:tc>
        <w:tc>
          <w:tcPr>
            <w:tcW w:w="1418" w:type="dxa"/>
            <w:shd w:val="clear" w:color="auto" w:fill="auto"/>
            <w:vAlign w:val="center"/>
            <w:hideMark/>
          </w:tcPr>
          <w:p w14:paraId="54F7EEEA" w14:textId="77777777" w:rsidR="00DF2DE2" w:rsidRPr="00DF2DE2" w:rsidRDefault="00DF2DE2" w:rsidP="00DF2DE2">
            <w:pPr>
              <w:jc w:val="center"/>
              <w:rPr>
                <w:snapToGrid w:val="0"/>
              </w:rPr>
            </w:pPr>
            <w:r w:rsidRPr="00DF2DE2">
              <w:rPr>
                <w:snapToGrid w:val="0"/>
              </w:rPr>
              <w:t>руб./Гкал</w:t>
            </w:r>
          </w:p>
        </w:tc>
        <w:tc>
          <w:tcPr>
            <w:tcW w:w="1701" w:type="dxa"/>
            <w:tcBorders>
              <w:top w:val="nil"/>
              <w:left w:val="single" w:sz="4" w:space="0" w:color="auto"/>
              <w:bottom w:val="single" w:sz="4" w:space="0" w:color="auto"/>
              <w:right w:val="single" w:sz="4" w:space="0" w:color="auto"/>
            </w:tcBorders>
            <w:shd w:val="clear" w:color="auto" w:fill="auto"/>
            <w:vAlign w:val="center"/>
          </w:tcPr>
          <w:p w14:paraId="46957168" w14:textId="77777777" w:rsidR="00DF2DE2" w:rsidRPr="00DF2DE2" w:rsidRDefault="00DF2DE2" w:rsidP="00DF2DE2">
            <w:pPr>
              <w:jc w:val="center"/>
              <w:rPr>
                <w:snapToGrid w:val="0"/>
              </w:rPr>
            </w:pPr>
            <w:r w:rsidRPr="00DF2DE2">
              <w:rPr>
                <w:snapToGrid w:val="0"/>
              </w:rPr>
              <w:t>2 601,40</w:t>
            </w:r>
          </w:p>
        </w:tc>
      </w:tr>
      <w:tr w:rsidR="00DF2DE2" w:rsidRPr="00DF2DE2" w14:paraId="7359500D" w14:textId="77777777" w:rsidTr="003E7303">
        <w:trPr>
          <w:trHeight w:val="405"/>
        </w:trPr>
        <w:tc>
          <w:tcPr>
            <w:tcW w:w="695" w:type="dxa"/>
          </w:tcPr>
          <w:p w14:paraId="3B4E3617" w14:textId="77777777" w:rsidR="00DF2DE2" w:rsidRPr="00DF2DE2" w:rsidRDefault="00DF2DE2" w:rsidP="00DF2DE2">
            <w:pPr>
              <w:jc w:val="center"/>
              <w:rPr>
                <w:bCs/>
                <w:snapToGrid w:val="0"/>
              </w:rPr>
            </w:pPr>
            <w:r w:rsidRPr="00DF2DE2">
              <w:rPr>
                <w:bCs/>
                <w:snapToGrid w:val="0"/>
              </w:rPr>
              <w:t>12</w:t>
            </w:r>
          </w:p>
        </w:tc>
        <w:tc>
          <w:tcPr>
            <w:tcW w:w="5537" w:type="dxa"/>
            <w:shd w:val="clear" w:color="auto" w:fill="auto"/>
            <w:vAlign w:val="center"/>
          </w:tcPr>
          <w:p w14:paraId="427DE4CD" w14:textId="77777777" w:rsidR="00DF2DE2" w:rsidRPr="00DF2DE2" w:rsidRDefault="00DF2DE2" w:rsidP="00DF2DE2">
            <w:pPr>
              <w:jc w:val="both"/>
              <w:rPr>
                <w:bCs/>
                <w:snapToGrid w:val="0"/>
              </w:rPr>
            </w:pPr>
            <w:r w:rsidRPr="00DF2DE2">
              <w:rPr>
                <w:bCs/>
                <w:snapToGrid w:val="0"/>
              </w:rPr>
              <w:t>Тариф с 01 по 31 декабря 2022 года (постановление РЭК Кузбасса от 16.12.2021 № 714)</w:t>
            </w:r>
          </w:p>
        </w:tc>
        <w:tc>
          <w:tcPr>
            <w:tcW w:w="1418" w:type="dxa"/>
            <w:shd w:val="clear" w:color="auto" w:fill="auto"/>
            <w:vAlign w:val="center"/>
          </w:tcPr>
          <w:p w14:paraId="72BF5B25" w14:textId="77777777" w:rsidR="00DF2DE2" w:rsidRPr="00DF2DE2" w:rsidRDefault="00DF2DE2" w:rsidP="00DF2DE2">
            <w:pPr>
              <w:jc w:val="center"/>
              <w:rPr>
                <w:snapToGrid w:val="0"/>
              </w:rPr>
            </w:pPr>
            <w:r w:rsidRPr="00DF2DE2">
              <w:rPr>
                <w:snapToGrid w:val="0"/>
              </w:rPr>
              <w:t>тыс. руб.</w:t>
            </w:r>
          </w:p>
        </w:tc>
        <w:tc>
          <w:tcPr>
            <w:tcW w:w="1701" w:type="dxa"/>
            <w:tcBorders>
              <w:top w:val="nil"/>
              <w:left w:val="single" w:sz="4" w:space="0" w:color="auto"/>
              <w:bottom w:val="single" w:sz="4" w:space="0" w:color="auto"/>
              <w:right w:val="single" w:sz="4" w:space="0" w:color="auto"/>
            </w:tcBorders>
            <w:shd w:val="clear" w:color="auto" w:fill="auto"/>
            <w:vAlign w:val="center"/>
          </w:tcPr>
          <w:p w14:paraId="32189001" w14:textId="77777777" w:rsidR="00DF2DE2" w:rsidRPr="00DF2DE2" w:rsidRDefault="00DF2DE2" w:rsidP="00DF2DE2">
            <w:pPr>
              <w:jc w:val="center"/>
              <w:rPr>
                <w:snapToGrid w:val="0"/>
              </w:rPr>
            </w:pPr>
            <w:r w:rsidRPr="00DF2DE2">
              <w:rPr>
                <w:snapToGrid w:val="0"/>
              </w:rPr>
              <w:t>2 722,27</w:t>
            </w:r>
          </w:p>
        </w:tc>
      </w:tr>
      <w:tr w:rsidR="00DF2DE2" w:rsidRPr="00DF2DE2" w14:paraId="647CDF55" w14:textId="77777777" w:rsidTr="003E7303">
        <w:trPr>
          <w:trHeight w:val="405"/>
        </w:trPr>
        <w:tc>
          <w:tcPr>
            <w:tcW w:w="695" w:type="dxa"/>
          </w:tcPr>
          <w:p w14:paraId="4460ECD2" w14:textId="77777777" w:rsidR="00DF2DE2" w:rsidRPr="00DF2DE2" w:rsidRDefault="00DF2DE2" w:rsidP="00DF2DE2">
            <w:pPr>
              <w:jc w:val="center"/>
              <w:rPr>
                <w:bCs/>
                <w:snapToGrid w:val="0"/>
              </w:rPr>
            </w:pPr>
            <w:r w:rsidRPr="00DF2DE2">
              <w:rPr>
                <w:bCs/>
                <w:snapToGrid w:val="0"/>
              </w:rPr>
              <w:t>13</w:t>
            </w:r>
          </w:p>
        </w:tc>
        <w:tc>
          <w:tcPr>
            <w:tcW w:w="5537" w:type="dxa"/>
            <w:shd w:val="clear" w:color="auto" w:fill="auto"/>
            <w:vAlign w:val="center"/>
          </w:tcPr>
          <w:p w14:paraId="556A15EB" w14:textId="77777777" w:rsidR="00DF2DE2" w:rsidRPr="00DF2DE2" w:rsidRDefault="00DF2DE2" w:rsidP="00DF2DE2">
            <w:pPr>
              <w:jc w:val="both"/>
              <w:rPr>
                <w:bCs/>
                <w:snapToGrid w:val="0"/>
              </w:rPr>
            </w:pPr>
            <w:r w:rsidRPr="00DF2DE2">
              <w:rPr>
                <w:bCs/>
                <w:snapToGrid w:val="0"/>
              </w:rPr>
              <w:t>Дельта НВВ (стр. 1 – стр. 2)</w:t>
            </w:r>
          </w:p>
        </w:tc>
        <w:tc>
          <w:tcPr>
            <w:tcW w:w="1418" w:type="dxa"/>
            <w:shd w:val="clear" w:color="auto" w:fill="auto"/>
            <w:vAlign w:val="center"/>
          </w:tcPr>
          <w:p w14:paraId="61D7CC35" w14:textId="77777777" w:rsidR="00DF2DE2" w:rsidRPr="00DF2DE2" w:rsidRDefault="00DF2DE2" w:rsidP="00DF2DE2">
            <w:pPr>
              <w:jc w:val="center"/>
              <w:rPr>
                <w:snapToGrid w:val="0"/>
              </w:rPr>
            </w:pPr>
            <w:r w:rsidRPr="00DF2DE2">
              <w:rPr>
                <w:snapToGrid w:val="0"/>
              </w:rPr>
              <w:t>тыс. руб.</w:t>
            </w:r>
          </w:p>
        </w:tc>
        <w:tc>
          <w:tcPr>
            <w:tcW w:w="1701" w:type="dxa"/>
            <w:tcBorders>
              <w:top w:val="nil"/>
              <w:left w:val="single" w:sz="4" w:space="0" w:color="auto"/>
              <w:bottom w:val="single" w:sz="4" w:space="0" w:color="auto"/>
              <w:right w:val="single" w:sz="4" w:space="0" w:color="auto"/>
            </w:tcBorders>
            <w:shd w:val="clear" w:color="auto" w:fill="auto"/>
            <w:vAlign w:val="center"/>
          </w:tcPr>
          <w:p w14:paraId="2EC2066A" w14:textId="77777777" w:rsidR="00DF2DE2" w:rsidRPr="00DF2DE2" w:rsidRDefault="00DF2DE2" w:rsidP="00DF2DE2">
            <w:pPr>
              <w:jc w:val="center"/>
              <w:rPr>
                <w:b/>
                <w:snapToGrid w:val="0"/>
              </w:rPr>
            </w:pPr>
            <w:r w:rsidRPr="00DF2DE2">
              <w:rPr>
                <w:b/>
                <w:snapToGrid w:val="0"/>
              </w:rPr>
              <w:t>-16 039,75</w:t>
            </w:r>
          </w:p>
        </w:tc>
      </w:tr>
    </w:tbl>
    <w:p w14:paraId="25909D04" w14:textId="77777777" w:rsidR="00DF2DE2" w:rsidRPr="00DF2DE2" w:rsidRDefault="00DF2DE2" w:rsidP="00DF2DE2">
      <w:pPr>
        <w:ind w:firstLine="720"/>
        <w:jc w:val="both"/>
        <w:rPr>
          <w:snapToGrid w:val="0"/>
          <w:sz w:val="28"/>
          <w:szCs w:val="28"/>
        </w:rPr>
      </w:pPr>
    </w:p>
    <w:p w14:paraId="37E473D3" w14:textId="77777777" w:rsidR="00DF2DE2" w:rsidRPr="00DF2DE2" w:rsidRDefault="00DF2DE2" w:rsidP="00DF2DE2">
      <w:pPr>
        <w:autoSpaceDE w:val="0"/>
        <w:autoSpaceDN w:val="0"/>
        <w:adjustRightInd w:val="0"/>
        <w:ind w:firstLine="709"/>
        <w:jc w:val="both"/>
        <w:rPr>
          <w:snapToGrid w:val="0"/>
          <w:sz w:val="28"/>
          <w:szCs w:val="28"/>
        </w:rPr>
      </w:pPr>
      <w:r w:rsidRPr="00DF2DE2">
        <w:rPr>
          <w:snapToGrid w:val="0"/>
          <w:sz w:val="28"/>
          <w:szCs w:val="28"/>
        </w:rPr>
        <w:t>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16 039,75 тыс. руб. и подлежит исключению из необходимой валовой выручки на 2024 год.</w:t>
      </w:r>
    </w:p>
    <w:p w14:paraId="523C4988" w14:textId="77777777" w:rsidR="00DF2DE2" w:rsidRPr="00DF2DE2" w:rsidRDefault="00DF2DE2" w:rsidP="00DF2DE2">
      <w:pPr>
        <w:tabs>
          <w:tab w:val="left" w:pos="1890"/>
        </w:tabs>
        <w:ind w:firstLine="709"/>
        <w:jc w:val="both"/>
        <w:rPr>
          <w:snapToGrid w:val="0"/>
          <w:sz w:val="28"/>
          <w:szCs w:val="28"/>
        </w:rPr>
      </w:pPr>
      <w:r w:rsidRPr="00DF2DE2">
        <w:rPr>
          <w:snapToGrid w:val="0"/>
          <w:sz w:val="28"/>
          <w:szCs w:val="28"/>
        </w:rPr>
        <w:t>Рассчитанный размер корректировки, в соответствии с пунктом 51 Методических указаний подлежит умножению на ИПЦ 1,058 (2023/2022) и 1,072 (2024/2023), опубликованные на сайте Минэкономразвития России 22.09.2023. Таким образом, из плановой необходимой валовой выручки на 2024 год необходимо исключить 18 191,90 тыс. руб.</w:t>
      </w:r>
    </w:p>
    <w:p w14:paraId="6DDDC51D" w14:textId="77777777" w:rsidR="00DF2DE2" w:rsidRPr="00DF2DE2" w:rsidRDefault="00DF2DE2" w:rsidP="00DF2DE2">
      <w:pPr>
        <w:tabs>
          <w:tab w:val="left" w:pos="1890"/>
        </w:tabs>
        <w:ind w:firstLine="720"/>
        <w:jc w:val="both"/>
        <w:rPr>
          <w:snapToGrid w:val="0"/>
          <w:sz w:val="28"/>
          <w:szCs w:val="28"/>
        </w:rPr>
      </w:pPr>
    </w:p>
    <w:p w14:paraId="6FDFDA26" w14:textId="77777777" w:rsidR="00DF2DE2" w:rsidRPr="00DF2DE2" w:rsidRDefault="00DF2DE2" w:rsidP="00DF2DE2">
      <w:pPr>
        <w:tabs>
          <w:tab w:val="left" w:pos="1890"/>
        </w:tabs>
        <w:spacing w:line="360" w:lineRule="auto"/>
        <w:jc w:val="both"/>
        <w:rPr>
          <w:snapToGrid w:val="0"/>
          <w:sz w:val="28"/>
          <w:szCs w:val="28"/>
        </w:rPr>
      </w:pPr>
    </w:p>
    <w:p w14:paraId="79C0E44E" w14:textId="77777777" w:rsidR="00DF2DE2" w:rsidRPr="00DF2DE2" w:rsidRDefault="00DF2DE2" w:rsidP="00DF2DE2">
      <w:pPr>
        <w:keepNext/>
        <w:jc w:val="center"/>
        <w:outlineLvl w:val="0"/>
        <w:rPr>
          <w:b/>
          <w:bCs/>
          <w:caps/>
          <w:snapToGrid w:val="0"/>
          <w:kern w:val="32"/>
          <w:sz w:val="28"/>
          <w:szCs w:val="32"/>
          <w:lang w:eastAsia="en-US"/>
        </w:rPr>
      </w:pPr>
      <w:bookmarkStart w:id="66" w:name="_Toc498530988"/>
      <w:bookmarkStart w:id="67" w:name="_Toc532493868"/>
      <w:bookmarkStart w:id="68" w:name="_Toc24044803"/>
      <w:r w:rsidRPr="00DF2DE2">
        <w:rPr>
          <w:b/>
          <w:bCs/>
          <w:caps/>
          <w:snapToGrid w:val="0"/>
          <w:kern w:val="32"/>
          <w:sz w:val="28"/>
          <w:szCs w:val="32"/>
          <w:lang w:eastAsia="en-US"/>
        </w:rPr>
        <w:br w:type="page"/>
      </w:r>
      <w:r w:rsidRPr="00DF2DE2">
        <w:rPr>
          <w:b/>
          <w:bCs/>
          <w:caps/>
          <w:snapToGrid w:val="0"/>
          <w:kern w:val="32"/>
          <w:sz w:val="28"/>
          <w:szCs w:val="32"/>
          <w:lang w:eastAsia="en-US"/>
        </w:rPr>
        <w:lastRenderedPageBreak/>
        <w:t>6</w:t>
      </w:r>
      <w:r w:rsidRPr="00DF2DE2">
        <w:rPr>
          <w:b/>
          <w:bCs/>
          <w:caps/>
          <w:snapToGrid w:val="0"/>
          <w:kern w:val="32"/>
          <w:sz w:val="28"/>
          <w:szCs w:val="32"/>
          <w:lang w:val="x-none" w:eastAsia="en-US"/>
        </w:rPr>
        <w:t xml:space="preserve">. </w:t>
      </w:r>
      <w:r w:rsidRPr="00DF2DE2">
        <w:rPr>
          <w:b/>
          <w:bCs/>
          <w:caps/>
          <w:snapToGrid w:val="0"/>
          <w:kern w:val="32"/>
          <w:sz w:val="28"/>
          <w:szCs w:val="32"/>
          <w:lang w:eastAsia="en-US"/>
        </w:rPr>
        <w:t>Расчет</w:t>
      </w:r>
      <w:r w:rsidRPr="00DF2DE2">
        <w:rPr>
          <w:b/>
          <w:bCs/>
          <w:caps/>
          <w:snapToGrid w:val="0"/>
          <w:kern w:val="32"/>
          <w:sz w:val="28"/>
          <w:szCs w:val="32"/>
          <w:lang w:val="x-none" w:eastAsia="en-US"/>
        </w:rPr>
        <w:t xml:space="preserve"> необходимой валовой </w:t>
      </w:r>
      <w:r w:rsidRPr="00DF2DE2">
        <w:rPr>
          <w:b/>
          <w:bCs/>
          <w:caps/>
          <w:snapToGrid w:val="0"/>
          <w:kern w:val="32"/>
          <w:sz w:val="28"/>
          <w:szCs w:val="32"/>
          <w:lang w:eastAsia="en-US"/>
        </w:rPr>
        <w:t>выручки на каждый</w:t>
      </w:r>
      <w:r w:rsidRPr="00DF2DE2">
        <w:rPr>
          <w:b/>
          <w:bCs/>
          <w:caps/>
          <w:snapToGrid w:val="0"/>
          <w:kern w:val="32"/>
          <w:sz w:val="28"/>
          <w:szCs w:val="32"/>
          <w:lang w:val="x-none" w:eastAsia="en-US"/>
        </w:rPr>
        <w:t xml:space="preserve"> </w:t>
      </w:r>
      <w:r w:rsidRPr="00DF2DE2">
        <w:rPr>
          <w:b/>
          <w:bCs/>
          <w:caps/>
          <w:snapToGrid w:val="0"/>
          <w:kern w:val="32"/>
          <w:sz w:val="28"/>
          <w:szCs w:val="32"/>
          <w:lang w:eastAsia="en-US"/>
        </w:rPr>
        <w:t>расчетный период</w:t>
      </w:r>
      <w:r w:rsidRPr="00DF2DE2">
        <w:rPr>
          <w:b/>
          <w:bCs/>
          <w:caps/>
          <w:snapToGrid w:val="0"/>
          <w:kern w:val="32"/>
          <w:sz w:val="28"/>
          <w:szCs w:val="32"/>
          <w:lang w:val="x-none" w:eastAsia="en-US"/>
        </w:rPr>
        <w:t xml:space="preserve"> </w:t>
      </w:r>
      <w:bookmarkEnd w:id="67"/>
      <w:bookmarkEnd w:id="68"/>
      <w:r w:rsidRPr="00DF2DE2">
        <w:rPr>
          <w:b/>
          <w:bCs/>
          <w:caps/>
          <w:snapToGrid w:val="0"/>
          <w:kern w:val="32"/>
          <w:sz w:val="28"/>
          <w:szCs w:val="32"/>
          <w:lang w:eastAsia="en-US"/>
        </w:rPr>
        <w:t>регулирования МУП «МТСК»</w:t>
      </w:r>
    </w:p>
    <w:p w14:paraId="780371F4" w14:textId="77777777" w:rsidR="00DF2DE2" w:rsidRPr="00DF2DE2" w:rsidRDefault="00DF2DE2" w:rsidP="00DF2DE2">
      <w:pPr>
        <w:rPr>
          <w:snapToGrid w:val="0"/>
          <w:sz w:val="28"/>
          <w:szCs w:val="28"/>
          <w:lang w:val="x-none" w:eastAsia="en-US"/>
        </w:rPr>
      </w:pPr>
    </w:p>
    <w:p w14:paraId="373793F4" w14:textId="77777777" w:rsidR="00DF2DE2" w:rsidRPr="00DF2DE2" w:rsidRDefault="00DF2DE2" w:rsidP="00DF2DE2">
      <w:pPr>
        <w:ind w:firstLine="720"/>
        <w:jc w:val="both"/>
        <w:rPr>
          <w:snapToGrid w:val="0"/>
          <w:sz w:val="28"/>
          <w:szCs w:val="28"/>
        </w:rPr>
      </w:pPr>
      <w:r w:rsidRPr="00DF2DE2">
        <w:rPr>
          <w:snapToGrid w:val="0"/>
          <w:sz w:val="28"/>
          <w:szCs w:val="28"/>
        </w:rPr>
        <w:t>Расчет необходимой валовой выручки представлен в таблице 14.</w:t>
      </w:r>
    </w:p>
    <w:p w14:paraId="6A33CA49" w14:textId="77777777" w:rsidR="00DF2DE2" w:rsidRPr="00DF2DE2" w:rsidRDefault="00DF2DE2" w:rsidP="00DF2DE2">
      <w:pPr>
        <w:ind w:firstLine="720"/>
        <w:jc w:val="both"/>
        <w:rPr>
          <w:snapToGrid w:val="0"/>
          <w:sz w:val="28"/>
          <w:szCs w:val="28"/>
        </w:rPr>
      </w:pPr>
    </w:p>
    <w:p w14:paraId="5FE439C5" w14:textId="77777777" w:rsidR="00DF2DE2" w:rsidRPr="00DF2DE2" w:rsidRDefault="00DF2DE2" w:rsidP="00DF2DE2">
      <w:pPr>
        <w:ind w:firstLine="709"/>
        <w:jc w:val="right"/>
        <w:rPr>
          <w:snapToGrid w:val="0"/>
          <w:sz w:val="28"/>
          <w:szCs w:val="28"/>
        </w:rPr>
      </w:pPr>
      <w:r w:rsidRPr="00DF2DE2">
        <w:rPr>
          <w:snapToGrid w:val="0"/>
          <w:sz w:val="28"/>
          <w:szCs w:val="28"/>
        </w:rPr>
        <w:t>Таблица 14</w:t>
      </w:r>
    </w:p>
    <w:p w14:paraId="51891FF2" w14:textId="77777777" w:rsidR="00DF2DE2" w:rsidRPr="00DF2DE2" w:rsidRDefault="00DF2DE2" w:rsidP="00DF2DE2">
      <w:pPr>
        <w:jc w:val="center"/>
        <w:rPr>
          <w:snapToGrid w:val="0"/>
          <w:sz w:val="28"/>
          <w:szCs w:val="28"/>
        </w:rPr>
      </w:pPr>
      <w:r w:rsidRPr="00DF2DE2">
        <w:rPr>
          <w:snapToGrid w:val="0"/>
          <w:sz w:val="28"/>
          <w:szCs w:val="28"/>
        </w:rPr>
        <w:t>Расчет необходимой валовой выручки МУП «МТСК» на 2024 год</w:t>
      </w:r>
    </w:p>
    <w:p w14:paraId="149B578A" w14:textId="77777777" w:rsidR="00DF2DE2" w:rsidRPr="00DF2DE2" w:rsidRDefault="00DF2DE2" w:rsidP="00DF2DE2">
      <w:pPr>
        <w:ind w:firstLine="709"/>
        <w:jc w:val="right"/>
        <w:rPr>
          <w:snapToGrid w:val="0"/>
        </w:rPr>
      </w:pPr>
      <w:r w:rsidRPr="00DF2DE2">
        <w:rPr>
          <w:snapToGrid w:val="0"/>
        </w:rPr>
        <w:t>тыс. руб.</w:t>
      </w:r>
    </w:p>
    <w:tbl>
      <w:tblPr>
        <w:tblW w:w="9464" w:type="dxa"/>
        <w:tblLayout w:type="fixed"/>
        <w:tblLook w:val="04A0" w:firstRow="1" w:lastRow="0" w:firstColumn="1" w:lastColumn="0" w:noHBand="0" w:noVBand="1"/>
      </w:tblPr>
      <w:tblGrid>
        <w:gridCol w:w="534"/>
        <w:gridCol w:w="4536"/>
        <w:gridCol w:w="1417"/>
        <w:gridCol w:w="1418"/>
        <w:gridCol w:w="1559"/>
      </w:tblGrid>
      <w:tr w:rsidR="00DF2DE2" w:rsidRPr="00DF2DE2" w14:paraId="5AE8F818" w14:textId="77777777" w:rsidTr="003E7303">
        <w:trPr>
          <w:trHeight w:val="964"/>
          <w:tblHead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A0DB2" w14:textId="77777777" w:rsidR="00DF2DE2" w:rsidRPr="00DF2DE2" w:rsidRDefault="00DF2DE2" w:rsidP="00DF2DE2">
            <w:pPr>
              <w:ind w:left="-142" w:right="-108"/>
              <w:jc w:val="center"/>
              <w:rPr>
                <w:snapToGrid w:val="0"/>
                <w:szCs w:val="22"/>
              </w:rPr>
            </w:pPr>
            <w:r w:rsidRPr="00DF2DE2">
              <w:rPr>
                <w:snapToGrid w:val="0"/>
                <w:szCs w:val="22"/>
              </w:rPr>
              <w:t>№ п/п</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336C20DC" w14:textId="77777777" w:rsidR="00DF2DE2" w:rsidRPr="00DF2DE2" w:rsidRDefault="00DF2DE2" w:rsidP="00DF2DE2">
            <w:pPr>
              <w:jc w:val="center"/>
              <w:rPr>
                <w:snapToGrid w:val="0"/>
                <w:szCs w:val="22"/>
              </w:rPr>
            </w:pPr>
            <w:r w:rsidRPr="00DF2DE2">
              <w:rPr>
                <w:snapToGrid w:val="0"/>
                <w:szCs w:val="22"/>
              </w:rPr>
              <w:t>Наименование расхода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355E6E" w14:textId="77777777" w:rsidR="00DF2DE2" w:rsidRPr="00DF2DE2" w:rsidRDefault="00DF2DE2" w:rsidP="00DF2DE2">
            <w:pPr>
              <w:ind w:left="-108" w:right="-108"/>
              <w:jc w:val="center"/>
              <w:rPr>
                <w:snapToGrid w:val="0"/>
                <w:sz w:val="22"/>
                <w:szCs w:val="22"/>
              </w:rPr>
            </w:pPr>
            <w:r w:rsidRPr="00DF2DE2">
              <w:rPr>
                <w:snapToGrid w:val="0"/>
                <w:sz w:val="22"/>
                <w:szCs w:val="22"/>
              </w:rPr>
              <w:t>Предложение предприятия на 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7478E0" w14:textId="77777777" w:rsidR="00DF2DE2" w:rsidRPr="00DF2DE2" w:rsidRDefault="00DF2DE2" w:rsidP="00DF2DE2">
            <w:pPr>
              <w:ind w:left="-108" w:right="-108"/>
              <w:jc w:val="center"/>
              <w:rPr>
                <w:snapToGrid w:val="0"/>
                <w:sz w:val="22"/>
                <w:szCs w:val="22"/>
              </w:rPr>
            </w:pPr>
            <w:r w:rsidRPr="00DF2DE2">
              <w:rPr>
                <w:snapToGrid w:val="0"/>
                <w:sz w:val="22"/>
                <w:szCs w:val="22"/>
              </w:rPr>
              <w:t>Предложение экспертов на 2024 год</w:t>
            </w:r>
          </w:p>
        </w:tc>
        <w:tc>
          <w:tcPr>
            <w:tcW w:w="1559" w:type="dxa"/>
            <w:tcBorders>
              <w:top w:val="single" w:sz="4" w:space="0" w:color="auto"/>
              <w:left w:val="single" w:sz="4" w:space="0" w:color="auto"/>
              <w:bottom w:val="single" w:sz="4" w:space="0" w:color="auto"/>
              <w:right w:val="single" w:sz="4" w:space="0" w:color="auto"/>
            </w:tcBorders>
            <w:vAlign w:val="center"/>
          </w:tcPr>
          <w:p w14:paraId="074E1E31" w14:textId="77777777" w:rsidR="00DF2DE2" w:rsidRPr="00DF2DE2" w:rsidRDefault="00DF2DE2" w:rsidP="00DF2DE2">
            <w:pPr>
              <w:ind w:left="-108" w:right="-108"/>
              <w:jc w:val="center"/>
              <w:rPr>
                <w:snapToGrid w:val="0"/>
                <w:sz w:val="22"/>
                <w:szCs w:val="22"/>
              </w:rPr>
            </w:pPr>
            <w:r w:rsidRPr="00DF2DE2">
              <w:rPr>
                <w:snapToGrid w:val="0"/>
                <w:sz w:val="22"/>
                <w:szCs w:val="22"/>
              </w:rPr>
              <w:t>Корректировка предложения предприятия</w:t>
            </w:r>
          </w:p>
        </w:tc>
      </w:tr>
      <w:tr w:rsidR="00DF2DE2" w:rsidRPr="00DF2DE2" w14:paraId="7EE555F9" w14:textId="77777777" w:rsidTr="003E7303">
        <w:trPr>
          <w:trHeight w:val="340"/>
          <w:tblHead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296B2" w14:textId="77777777" w:rsidR="00DF2DE2" w:rsidRPr="00DF2DE2" w:rsidRDefault="00DF2DE2" w:rsidP="00DF2DE2">
            <w:pPr>
              <w:jc w:val="center"/>
              <w:rPr>
                <w:snapToGrid w:val="0"/>
                <w:szCs w:val="22"/>
              </w:rPr>
            </w:pPr>
            <w:r w:rsidRPr="00DF2DE2">
              <w:rPr>
                <w:snapToGrid w:val="0"/>
                <w:szCs w:val="22"/>
              </w:rPr>
              <w:t>1</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4ADC0CAC" w14:textId="77777777" w:rsidR="00DF2DE2" w:rsidRPr="00DF2DE2" w:rsidRDefault="00DF2DE2" w:rsidP="00DF2DE2">
            <w:pPr>
              <w:rPr>
                <w:snapToGrid w:val="0"/>
                <w:sz w:val="22"/>
                <w:szCs w:val="22"/>
              </w:rPr>
            </w:pPr>
            <w:r w:rsidRPr="00DF2DE2">
              <w:rPr>
                <w:snapToGrid w:val="0"/>
                <w:sz w:val="22"/>
                <w:szCs w:val="22"/>
              </w:rPr>
              <w:t>Операционные (подконтрольные) расходы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DEEC70" w14:textId="77777777" w:rsidR="00DF2DE2" w:rsidRPr="00DF2DE2" w:rsidRDefault="00DF2DE2" w:rsidP="00DF2DE2">
            <w:pPr>
              <w:jc w:val="center"/>
              <w:rPr>
                <w:sz w:val="22"/>
                <w:szCs w:val="22"/>
              </w:rPr>
            </w:pPr>
            <w:r w:rsidRPr="00DF2DE2">
              <w:rPr>
                <w:snapToGrid w:val="0"/>
                <w:sz w:val="22"/>
                <w:szCs w:val="22"/>
              </w:rPr>
              <w:t>527 119,95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121693D" w14:textId="77777777" w:rsidR="00DF2DE2" w:rsidRPr="00DF2DE2" w:rsidRDefault="00DF2DE2" w:rsidP="00DF2DE2">
            <w:pPr>
              <w:jc w:val="center"/>
              <w:rPr>
                <w:sz w:val="22"/>
                <w:szCs w:val="22"/>
              </w:rPr>
            </w:pPr>
            <w:r w:rsidRPr="00DF2DE2">
              <w:rPr>
                <w:snapToGrid w:val="0"/>
                <w:sz w:val="22"/>
                <w:szCs w:val="22"/>
              </w:rPr>
              <w:t>526 125,38</w:t>
            </w:r>
          </w:p>
        </w:tc>
        <w:tc>
          <w:tcPr>
            <w:tcW w:w="1559" w:type="dxa"/>
            <w:tcBorders>
              <w:top w:val="single" w:sz="4" w:space="0" w:color="auto"/>
              <w:left w:val="nil"/>
              <w:bottom w:val="single" w:sz="4" w:space="0" w:color="auto"/>
              <w:right w:val="single" w:sz="4" w:space="0" w:color="auto"/>
            </w:tcBorders>
            <w:shd w:val="clear" w:color="auto" w:fill="auto"/>
            <w:vAlign w:val="center"/>
          </w:tcPr>
          <w:p w14:paraId="59CF405F" w14:textId="77777777" w:rsidR="00DF2DE2" w:rsidRPr="00DF2DE2" w:rsidRDefault="00DF2DE2" w:rsidP="00DF2DE2">
            <w:pPr>
              <w:jc w:val="center"/>
              <w:rPr>
                <w:snapToGrid w:val="0"/>
                <w:sz w:val="22"/>
                <w:szCs w:val="22"/>
              </w:rPr>
            </w:pPr>
            <w:r w:rsidRPr="00DF2DE2">
              <w:rPr>
                <w:snapToGrid w:val="0"/>
                <w:sz w:val="22"/>
                <w:szCs w:val="22"/>
              </w:rPr>
              <w:t>-994,57</w:t>
            </w:r>
          </w:p>
        </w:tc>
      </w:tr>
      <w:tr w:rsidR="00DF2DE2" w:rsidRPr="00DF2DE2" w14:paraId="1A5CADA2" w14:textId="77777777" w:rsidTr="003E7303">
        <w:trPr>
          <w:trHeight w:val="340"/>
          <w:tblHeader/>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3F202D04" w14:textId="77777777" w:rsidR="00DF2DE2" w:rsidRPr="00DF2DE2" w:rsidRDefault="00DF2DE2" w:rsidP="00DF2DE2">
            <w:pPr>
              <w:jc w:val="center"/>
              <w:rPr>
                <w:snapToGrid w:val="0"/>
                <w:szCs w:val="22"/>
              </w:rPr>
            </w:pPr>
            <w:r w:rsidRPr="00DF2DE2">
              <w:rPr>
                <w:snapToGrid w:val="0"/>
                <w:szCs w:val="22"/>
              </w:rPr>
              <w:t>2</w:t>
            </w:r>
          </w:p>
        </w:tc>
        <w:tc>
          <w:tcPr>
            <w:tcW w:w="4536" w:type="dxa"/>
            <w:tcBorders>
              <w:top w:val="nil"/>
              <w:left w:val="nil"/>
              <w:bottom w:val="single" w:sz="4" w:space="0" w:color="auto"/>
              <w:right w:val="single" w:sz="4" w:space="0" w:color="auto"/>
            </w:tcBorders>
            <w:shd w:val="clear" w:color="auto" w:fill="auto"/>
            <w:vAlign w:val="center"/>
            <w:hideMark/>
          </w:tcPr>
          <w:p w14:paraId="506BBA29" w14:textId="77777777" w:rsidR="00DF2DE2" w:rsidRPr="00DF2DE2" w:rsidRDefault="00DF2DE2" w:rsidP="00DF2DE2">
            <w:pPr>
              <w:jc w:val="both"/>
              <w:rPr>
                <w:snapToGrid w:val="0"/>
                <w:sz w:val="22"/>
                <w:szCs w:val="22"/>
              </w:rPr>
            </w:pPr>
            <w:r w:rsidRPr="00DF2DE2">
              <w:rPr>
                <w:snapToGrid w:val="0"/>
                <w:sz w:val="22"/>
                <w:szCs w:val="22"/>
              </w:rPr>
              <w:t>Неподконтрольные расходы</w:t>
            </w:r>
          </w:p>
        </w:tc>
        <w:tc>
          <w:tcPr>
            <w:tcW w:w="1417" w:type="dxa"/>
            <w:tcBorders>
              <w:top w:val="nil"/>
              <w:left w:val="single" w:sz="4" w:space="0" w:color="auto"/>
              <w:bottom w:val="single" w:sz="4" w:space="0" w:color="auto"/>
              <w:right w:val="single" w:sz="4" w:space="0" w:color="auto"/>
            </w:tcBorders>
            <w:shd w:val="clear" w:color="auto" w:fill="auto"/>
            <w:vAlign w:val="center"/>
          </w:tcPr>
          <w:p w14:paraId="4FD18A37" w14:textId="77777777" w:rsidR="00DF2DE2" w:rsidRPr="00DF2DE2" w:rsidRDefault="00DF2DE2" w:rsidP="00DF2DE2">
            <w:pPr>
              <w:jc w:val="center"/>
              <w:rPr>
                <w:snapToGrid w:val="0"/>
                <w:sz w:val="22"/>
                <w:szCs w:val="22"/>
              </w:rPr>
            </w:pPr>
            <w:r w:rsidRPr="00DF2DE2">
              <w:rPr>
                <w:snapToGrid w:val="0"/>
                <w:sz w:val="22"/>
                <w:szCs w:val="22"/>
              </w:rPr>
              <w:t>130 095,28</w:t>
            </w:r>
          </w:p>
        </w:tc>
        <w:tc>
          <w:tcPr>
            <w:tcW w:w="1418" w:type="dxa"/>
            <w:tcBorders>
              <w:top w:val="nil"/>
              <w:left w:val="single" w:sz="4" w:space="0" w:color="auto"/>
              <w:bottom w:val="single" w:sz="4" w:space="0" w:color="auto"/>
              <w:right w:val="single" w:sz="4" w:space="0" w:color="auto"/>
            </w:tcBorders>
            <w:shd w:val="clear" w:color="auto" w:fill="auto"/>
            <w:vAlign w:val="center"/>
          </w:tcPr>
          <w:p w14:paraId="34B03939" w14:textId="77777777" w:rsidR="00DF2DE2" w:rsidRPr="00DF2DE2" w:rsidRDefault="00DF2DE2" w:rsidP="00DF2DE2">
            <w:pPr>
              <w:jc w:val="center"/>
              <w:rPr>
                <w:snapToGrid w:val="0"/>
                <w:sz w:val="22"/>
                <w:szCs w:val="22"/>
              </w:rPr>
            </w:pPr>
            <w:r w:rsidRPr="00DF2DE2">
              <w:rPr>
                <w:snapToGrid w:val="0"/>
                <w:sz w:val="22"/>
                <w:szCs w:val="22"/>
              </w:rPr>
              <w:t>120 199,10</w:t>
            </w:r>
          </w:p>
        </w:tc>
        <w:tc>
          <w:tcPr>
            <w:tcW w:w="1559" w:type="dxa"/>
            <w:tcBorders>
              <w:top w:val="nil"/>
              <w:left w:val="nil"/>
              <w:bottom w:val="single" w:sz="4" w:space="0" w:color="auto"/>
              <w:right w:val="single" w:sz="4" w:space="0" w:color="auto"/>
            </w:tcBorders>
            <w:shd w:val="clear" w:color="auto" w:fill="auto"/>
            <w:vAlign w:val="center"/>
          </w:tcPr>
          <w:p w14:paraId="678FFFFE" w14:textId="77777777" w:rsidR="00DF2DE2" w:rsidRPr="00DF2DE2" w:rsidRDefault="00DF2DE2" w:rsidP="00DF2DE2">
            <w:pPr>
              <w:jc w:val="center"/>
              <w:rPr>
                <w:snapToGrid w:val="0"/>
                <w:sz w:val="22"/>
                <w:szCs w:val="22"/>
              </w:rPr>
            </w:pPr>
            <w:r w:rsidRPr="00DF2DE2">
              <w:rPr>
                <w:snapToGrid w:val="0"/>
                <w:sz w:val="22"/>
                <w:szCs w:val="22"/>
              </w:rPr>
              <w:t>-13 691,77</w:t>
            </w:r>
          </w:p>
        </w:tc>
      </w:tr>
      <w:tr w:rsidR="00DF2DE2" w:rsidRPr="00DF2DE2" w14:paraId="0A0F7351" w14:textId="77777777" w:rsidTr="003E7303">
        <w:trPr>
          <w:trHeight w:val="340"/>
          <w:tblHeader/>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707DEB14" w14:textId="77777777" w:rsidR="00DF2DE2" w:rsidRPr="00DF2DE2" w:rsidRDefault="00DF2DE2" w:rsidP="00DF2DE2">
            <w:pPr>
              <w:jc w:val="center"/>
              <w:rPr>
                <w:snapToGrid w:val="0"/>
                <w:szCs w:val="22"/>
              </w:rPr>
            </w:pPr>
            <w:r w:rsidRPr="00DF2DE2">
              <w:rPr>
                <w:snapToGrid w:val="0"/>
                <w:szCs w:val="22"/>
              </w:rPr>
              <w:t>3</w:t>
            </w:r>
          </w:p>
        </w:tc>
        <w:tc>
          <w:tcPr>
            <w:tcW w:w="4536" w:type="dxa"/>
            <w:tcBorders>
              <w:top w:val="nil"/>
              <w:left w:val="nil"/>
              <w:bottom w:val="single" w:sz="4" w:space="0" w:color="auto"/>
              <w:right w:val="single" w:sz="4" w:space="0" w:color="auto"/>
            </w:tcBorders>
            <w:shd w:val="clear" w:color="auto" w:fill="auto"/>
            <w:vAlign w:val="center"/>
            <w:hideMark/>
          </w:tcPr>
          <w:p w14:paraId="29B04631" w14:textId="77777777" w:rsidR="00DF2DE2" w:rsidRPr="00DF2DE2" w:rsidRDefault="00DF2DE2" w:rsidP="00DF2DE2">
            <w:pPr>
              <w:rPr>
                <w:snapToGrid w:val="0"/>
                <w:sz w:val="22"/>
                <w:szCs w:val="22"/>
              </w:rPr>
            </w:pPr>
            <w:r w:rsidRPr="00DF2DE2">
              <w:rPr>
                <w:snapToGrid w:val="0"/>
                <w:sz w:val="22"/>
                <w:szCs w:val="22"/>
              </w:rPr>
              <w:t>Расходы на приобретение (производство) энергетических ресурсов, холодной воды и теплоносителя</w:t>
            </w:r>
          </w:p>
        </w:tc>
        <w:tc>
          <w:tcPr>
            <w:tcW w:w="1417" w:type="dxa"/>
            <w:tcBorders>
              <w:top w:val="nil"/>
              <w:left w:val="single" w:sz="4" w:space="0" w:color="auto"/>
              <w:bottom w:val="single" w:sz="4" w:space="0" w:color="auto"/>
              <w:right w:val="single" w:sz="4" w:space="0" w:color="auto"/>
            </w:tcBorders>
            <w:shd w:val="clear" w:color="auto" w:fill="auto"/>
            <w:vAlign w:val="center"/>
          </w:tcPr>
          <w:p w14:paraId="6A819D3D" w14:textId="77777777" w:rsidR="00DF2DE2" w:rsidRPr="00DF2DE2" w:rsidRDefault="00DF2DE2" w:rsidP="00DF2DE2">
            <w:pPr>
              <w:jc w:val="center"/>
              <w:rPr>
                <w:snapToGrid w:val="0"/>
                <w:sz w:val="22"/>
                <w:szCs w:val="22"/>
              </w:rPr>
            </w:pPr>
            <w:r w:rsidRPr="00DF2DE2">
              <w:rPr>
                <w:snapToGrid w:val="0"/>
                <w:sz w:val="22"/>
                <w:szCs w:val="22"/>
              </w:rPr>
              <w:t>582 204,41</w:t>
            </w:r>
          </w:p>
        </w:tc>
        <w:tc>
          <w:tcPr>
            <w:tcW w:w="1418" w:type="dxa"/>
            <w:tcBorders>
              <w:top w:val="nil"/>
              <w:left w:val="single" w:sz="4" w:space="0" w:color="auto"/>
              <w:bottom w:val="single" w:sz="4" w:space="0" w:color="auto"/>
              <w:right w:val="single" w:sz="4" w:space="0" w:color="auto"/>
            </w:tcBorders>
            <w:shd w:val="clear" w:color="auto" w:fill="auto"/>
            <w:vAlign w:val="center"/>
          </w:tcPr>
          <w:p w14:paraId="097A2C64" w14:textId="77777777" w:rsidR="00DF2DE2" w:rsidRPr="00DF2DE2" w:rsidRDefault="00DF2DE2" w:rsidP="00DF2DE2">
            <w:pPr>
              <w:jc w:val="center"/>
              <w:rPr>
                <w:snapToGrid w:val="0"/>
                <w:sz w:val="22"/>
                <w:szCs w:val="22"/>
              </w:rPr>
            </w:pPr>
            <w:r w:rsidRPr="00DF2DE2">
              <w:rPr>
                <w:snapToGrid w:val="0"/>
                <w:sz w:val="22"/>
                <w:szCs w:val="22"/>
              </w:rPr>
              <w:t>542 087,94</w:t>
            </w:r>
          </w:p>
        </w:tc>
        <w:tc>
          <w:tcPr>
            <w:tcW w:w="1559" w:type="dxa"/>
            <w:tcBorders>
              <w:top w:val="nil"/>
              <w:left w:val="nil"/>
              <w:bottom w:val="single" w:sz="4" w:space="0" w:color="auto"/>
              <w:right w:val="single" w:sz="4" w:space="0" w:color="auto"/>
            </w:tcBorders>
            <w:shd w:val="clear" w:color="auto" w:fill="auto"/>
            <w:vAlign w:val="center"/>
          </w:tcPr>
          <w:p w14:paraId="2F05BC24" w14:textId="77777777" w:rsidR="00DF2DE2" w:rsidRPr="00DF2DE2" w:rsidRDefault="00DF2DE2" w:rsidP="00DF2DE2">
            <w:pPr>
              <w:jc w:val="center"/>
              <w:rPr>
                <w:snapToGrid w:val="0"/>
                <w:sz w:val="22"/>
                <w:szCs w:val="22"/>
              </w:rPr>
            </w:pPr>
            <w:r w:rsidRPr="00DF2DE2">
              <w:rPr>
                <w:snapToGrid w:val="0"/>
                <w:sz w:val="22"/>
                <w:szCs w:val="22"/>
              </w:rPr>
              <w:t>-40 116,47</w:t>
            </w:r>
          </w:p>
        </w:tc>
      </w:tr>
      <w:tr w:rsidR="00DF2DE2" w:rsidRPr="00DF2DE2" w14:paraId="45C5188A" w14:textId="77777777" w:rsidTr="003E7303">
        <w:trPr>
          <w:trHeight w:val="340"/>
          <w:tblHeader/>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0DC7B3C9" w14:textId="77777777" w:rsidR="00DF2DE2" w:rsidRPr="00DF2DE2" w:rsidRDefault="00DF2DE2" w:rsidP="00DF2DE2">
            <w:pPr>
              <w:jc w:val="center"/>
              <w:rPr>
                <w:snapToGrid w:val="0"/>
                <w:szCs w:val="22"/>
              </w:rPr>
            </w:pPr>
            <w:r w:rsidRPr="00DF2DE2">
              <w:rPr>
                <w:snapToGrid w:val="0"/>
                <w:szCs w:val="22"/>
              </w:rPr>
              <w:t>4</w:t>
            </w:r>
          </w:p>
        </w:tc>
        <w:tc>
          <w:tcPr>
            <w:tcW w:w="4536" w:type="dxa"/>
            <w:tcBorders>
              <w:top w:val="nil"/>
              <w:left w:val="nil"/>
              <w:bottom w:val="single" w:sz="4" w:space="0" w:color="auto"/>
              <w:right w:val="single" w:sz="4" w:space="0" w:color="auto"/>
            </w:tcBorders>
            <w:shd w:val="clear" w:color="auto" w:fill="auto"/>
            <w:vAlign w:val="center"/>
            <w:hideMark/>
          </w:tcPr>
          <w:p w14:paraId="4148D2D4" w14:textId="77777777" w:rsidR="00DF2DE2" w:rsidRPr="00DF2DE2" w:rsidRDefault="00DF2DE2" w:rsidP="00DF2DE2">
            <w:pPr>
              <w:jc w:val="both"/>
              <w:rPr>
                <w:snapToGrid w:val="0"/>
                <w:sz w:val="22"/>
                <w:szCs w:val="22"/>
              </w:rPr>
            </w:pPr>
            <w:r w:rsidRPr="00DF2DE2">
              <w:rPr>
                <w:snapToGrid w:val="0"/>
                <w:sz w:val="22"/>
                <w:szCs w:val="22"/>
              </w:rPr>
              <w:t>Прибыль</w:t>
            </w:r>
          </w:p>
        </w:tc>
        <w:tc>
          <w:tcPr>
            <w:tcW w:w="1417" w:type="dxa"/>
            <w:tcBorders>
              <w:top w:val="nil"/>
              <w:left w:val="single" w:sz="4" w:space="0" w:color="auto"/>
              <w:bottom w:val="single" w:sz="4" w:space="0" w:color="auto"/>
              <w:right w:val="single" w:sz="4" w:space="0" w:color="auto"/>
            </w:tcBorders>
            <w:shd w:val="clear" w:color="auto" w:fill="auto"/>
            <w:vAlign w:val="center"/>
          </w:tcPr>
          <w:p w14:paraId="21CCDA52" w14:textId="77777777" w:rsidR="00DF2DE2" w:rsidRPr="00DF2DE2" w:rsidRDefault="00DF2DE2" w:rsidP="00DF2DE2">
            <w:pPr>
              <w:jc w:val="center"/>
              <w:rPr>
                <w:snapToGrid w:val="0"/>
                <w:sz w:val="22"/>
                <w:szCs w:val="22"/>
              </w:rPr>
            </w:pPr>
            <w:r w:rsidRPr="00DF2DE2">
              <w:rPr>
                <w:snapToGrid w:val="0"/>
                <w:sz w:val="22"/>
                <w:szCs w:val="22"/>
              </w:rPr>
              <w:t>13 615,93</w:t>
            </w:r>
          </w:p>
        </w:tc>
        <w:tc>
          <w:tcPr>
            <w:tcW w:w="1418" w:type="dxa"/>
            <w:tcBorders>
              <w:top w:val="nil"/>
              <w:left w:val="single" w:sz="4" w:space="0" w:color="auto"/>
              <w:bottom w:val="single" w:sz="4" w:space="0" w:color="auto"/>
              <w:right w:val="single" w:sz="4" w:space="0" w:color="auto"/>
            </w:tcBorders>
            <w:shd w:val="clear" w:color="auto" w:fill="auto"/>
            <w:vAlign w:val="center"/>
          </w:tcPr>
          <w:p w14:paraId="4AE04452" w14:textId="77777777" w:rsidR="00DF2DE2" w:rsidRPr="00DF2DE2" w:rsidRDefault="00DF2DE2" w:rsidP="00DF2DE2">
            <w:pPr>
              <w:jc w:val="center"/>
              <w:rPr>
                <w:snapToGrid w:val="0"/>
                <w:sz w:val="22"/>
                <w:szCs w:val="22"/>
              </w:rPr>
            </w:pPr>
            <w:r w:rsidRPr="00DF2DE2">
              <w:rPr>
                <w:snapToGrid w:val="0"/>
                <w:sz w:val="22"/>
                <w:szCs w:val="22"/>
              </w:rPr>
              <w:t>13 613,64</w:t>
            </w:r>
          </w:p>
        </w:tc>
        <w:tc>
          <w:tcPr>
            <w:tcW w:w="1559" w:type="dxa"/>
            <w:tcBorders>
              <w:top w:val="nil"/>
              <w:left w:val="nil"/>
              <w:bottom w:val="single" w:sz="4" w:space="0" w:color="auto"/>
              <w:right w:val="single" w:sz="4" w:space="0" w:color="auto"/>
            </w:tcBorders>
            <w:shd w:val="clear" w:color="auto" w:fill="auto"/>
            <w:vAlign w:val="center"/>
          </w:tcPr>
          <w:p w14:paraId="18A9D10A" w14:textId="77777777" w:rsidR="00DF2DE2" w:rsidRPr="00DF2DE2" w:rsidRDefault="00DF2DE2" w:rsidP="00DF2DE2">
            <w:pPr>
              <w:jc w:val="center"/>
              <w:rPr>
                <w:snapToGrid w:val="0"/>
                <w:sz w:val="22"/>
                <w:szCs w:val="22"/>
              </w:rPr>
            </w:pPr>
            <w:r w:rsidRPr="00DF2DE2">
              <w:rPr>
                <w:snapToGrid w:val="0"/>
                <w:sz w:val="22"/>
                <w:szCs w:val="22"/>
              </w:rPr>
              <w:t>-2,29</w:t>
            </w:r>
          </w:p>
        </w:tc>
      </w:tr>
      <w:tr w:rsidR="00DF2DE2" w:rsidRPr="00DF2DE2" w14:paraId="15861B75" w14:textId="77777777" w:rsidTr="003E7303">
        <w:trPr>
          <w:trHeight w:val="340"/>
          <w:tblHeader/>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354B50E8" w14:textId="77777777" w:rsidR="00DF2DE2" w:rsidRPr="00DF2DE2" w:rsidRDefault="00DF2DE2" w:rsidP="00DF2DE2">
            <w:pPr>
              <w:jc w:val="center"/>
              <w:rPr>
                <w:snapToGrid w:val="0"/>
                <w:szCs w:val="22"/>
              </w:rPr>
            </w:pPr>
            <w:r w:rsidRPr="00DF2DE2">
              <w:rPr>
                <w:snapToGrid w:val="0"/>
                <w:szCs w:val="22"/>
              </w:rPr>
              <w:t>5</w:t>
            </w:r>
          </w:p>
        </w:tc>
        <w:tc>
          <w:tcPr>
            <w:tcW w:w="4536" w:type="dxa"/>
            <w:tcBorders>
              <w:top w:val="nil"/>
              <w:left w:val="nil"/>
              <w:bottom w:val="single" w:sz="4" w:space="0" w:color="auto"/>
              <w:right w:val="single" w:sz="4" w:space="0" w:color="auto"/>
            </w:tcBorders>
            <w:shd w:val="clear" w:color="auto" w:fill="auto"/>
            <w:vAlign w:val="center"/>
            <w:hideMark/>
          </w:tcPr>
          <w:p w14:paraId="256BA7E7" w14:textId="77777777" w:rsidR="00DF2DE2" w:rsidRPr="00DF2DE2" w:rsidRDefault="00DF2DE2" w:rsidP="00DF2DE2">
            <w:pPr>
              <w:rPr>
                <w:snapToGrid w:val="0"/>
                <w:sz w:val="22"/>
                <w:szCs w:val="22"/>
              </w:rPr>
            </w:pPr>
            <w:r w:rsidRPr="00DF2DE2">
              <w:rPr>
                <w:snapToGrid w:val="0"/>
                <w:sz w:val="22"/>
                <w:szCs w:val="22"/>
              </w:rPr>
              <w:t>Расчетная предпринимательская прибыль</w:t>
            </w:r>
          </w:p>
        </w:tc>
        <w:tc>
          <w:tcPr>
            <w:tcW w:w="1417" w:type="dxa"/>
            <w:tcBorders>
              <w:top w:val="nil"/>
              <w:left w:val="single" w:sz="4" w:space="0" w:color="auto"/>
              <w:bottom w:val="single" w:sz="4" w:space="0" w:color="auto"/>
              <w:right w:val="single" w:sz="4" w:space="0" w:color="auto"/>
            </w:tcBorders>
            <w:shd w:val="clear" w:color="auto" w:fill="auto"/>
            <w:vAlign w:val="center"/>
          </w:tcPr>
          <w:p w14:paraId="2E1517AB" w14:textId="77777777" w:rsidR="00DF2DE2" w:rsidRPr="00DF2DE2" w:rsidRDefault="00DF2DE2" w:rsidP="00DF2DE2">
            <w:pPr>
              <w:jc w:val="center"/>
              <w:rPr>
                <w:snapToGrid w:val="0"/>
                <w:sz w:val="22"/>
                <w:szCs w:val="22"/>
              </w:rPr>
            </w:pPr>
            <w:r w:rsidRPr="00DF2DE2">
              <w:rPr>
                <w:snapToGrid w:val="0"/>
                <w:sz w:val="22"/>
                <w:szCs w:val="22"/>
              </w:rPr>
              <w:t>0,00</w:t>
            </w:r>
          </w:p>
        </w:tc>
        <w:tc>
          <w:tcPr>
            <w:tcW w:w="1418" w:type="dxa"/>
            <w:tcBorders>
              <w:top w:val="nil"/>
              <w:left w:val="single" w:sz="4" w:space="0" w:color="auto"/>
              <w:bottom w:val="single" w:sz="4" w:space="0" w:color="auto"/>
              <w:right w:val="single" w:sz="4" w:space="0" w:color="auto"/>
            </w:tcBorders>
            <w:shd w:val="clear" w:color="auto" w:fill="auto"/>
            <w:vAlign w:val="center"/>
          </w:tcPr>
          <w:p w14:paraId="7A39D149" w14:textId="77777777" w:rsidR="00DF2DE2" w:rsidRPr="00DF2DE2" w:rsidRDefault="00DF2DE2" w:rsidP="00DF2DE2">
            <w:pPr>
              <w:jc w:val="center"/>
              <w:rPr>
                <w:snapToGrid w:val="0"/>
                <w:sz w:val="22"/>
                <w:szCs w:val="22"/>
              </w:rPr>
            </w:pPr>
            <w:r w:rsidRPr="00DF2DE2">
              <w:rPr>
                <w:snapToGrid w:val="0"/>
                <w:sz w:val="22"/>
                <w:szCs w:val="22"/>
              </w:rPr>
              <w:t>0,00</w:t>
            </w:r>
          </w:p>
        </w:tc>
        <w:tc>
          <w:tcPr>
            <w:tcW w:w="1559" w:type="dxa"/>
            <w:tcBorders>
              <w:top w:val="nil"/>
              <w:left w:val="nil"/>
              <w:bottom w:val="single" w:sz="4" w:space="0" w:color="auto"/>
              <w:right w:val="single" w:sz="4" w:space="0" w:color="auto"/>
            </w:tcBorders>
            <w:shd w:val="clear" w:color="auto" w:fill="auto"/>
            <w:vAlign w:val="center"/>
          </w:tcPr>
          <w:p w14:paraId="171ED961" w14:textId="77777777" w:rsidR="00DF2DE2" w:rsidRPr="00DF2DE2" w:rsidRDefault="00DF2DE2" w:rsidP="00DF2DE2">
            <w:pPr>
              <w:jc w:val="center"/>
              <w:rPr>
                <w:snapToGrid w:val="0"/>
                <w:sz w:val="22"/>
                <w:szCs w:val="22"/>
              </w:rPr>
            </w:pPr>
            <w:r w:rsidRPr="00DF2DE2">
              <w:rPr>
                <w:snapToGrid w:val="0"/>
                <w:sz w:val="22"/>
                <w:szCs w:val="22"/>
              </w:rPr>
              <w:t>0,00</w:t>
            </w:r>
          </w:p>
        </w:tc>
      </w:tr>
      <w:tr w:rsidR="00DF2DE2" w:rsidRPr="00DF2DE2" w14:paraId="3EA3D369" w14:textId="77777777" w:rsidTr="003E7303">
        <w:trPr>
          <w:trHeight w:val="340"/>
          <w:tblHeader/>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54D81A57" w14:textId="77777777" w:rsidR="00DF2DE2" w:rsidRPr="00DF2DE2" w:rsidRDefault="00DF2DE2" w:rsidP="00DF2DE2">
            <w:pPr>
              <w:jc w:val="center"/>
              <w:rPr>
                <w:snapToGrid w:val="0"/>
                <w:szCs w:val="22"/>
              </w:rPr>
            </w:pPr>
            <w:r w:rsidRPr="00DF2DE2">
              <w:rPr>
                <w:snapToGrid w:val="0"/>
                <w:szCs w:val="22"/>
              </w:rPr>
              <w:t>6</w:t>
            </w:r>
          </w:p>
        </w:tc>
        <w:tc>
          <w:tcPr>
            <w:tcW w:w="4536" w:type="dxa"/>
            <w:tcBorders>
              <w:top w:val="nil"/>
              <w:left w:val="nil"/>
              <w:bottom w:val="single" w:sz="4" w:space="0" w:color="auto"/>
              <w:right w:val="single" w:sz="4" w:space="0" w:color="auto"/>
            </w:tcBorders>
            <w:shd w:val="clear" w:color="auto" w:fill="auto"/>
            <w:vAlign w:val="center"/>
            <w:hideMark/>
          </w:tcPr>
          <w:p w14:paraId="01775659" w14:textId="77777777" w:rsidR="00DF2DE2" w:rsidRPr="00DF2DE2" w:rsidRDefault="00DF2DE2" w:rsidP="00DF2DE2">
            <w:pPr>
              <w:rPr>
                <w:snapToGrid w:val="0"/>
                <w:sz w:val="22"/>
                <w:szCs w:val="22"/>
              </w:rPr>
            </w:pPr>
            <w:r w:rsidRPr="00DF2DE2">
              <w:rPr>
                <w:snapToGrid w:val="0"/>
                <w:sz w:val="22"/>
                <w:szCs w:val="22"/>
              </w:rPr>
              <w:t>Результаты деятельности до перехода к регулированию цен (тарифов) на основе долгосрочных параметров регулирования</w:t>
            </w:r>
          </w:p>
        </w:tc>
        <w:tc>
          <w:tcPr>
            <w:tcW w:w="1417" w:type="dxa"/>
            <w:tcBorders>
              <w:top w:val="nil"/>
              <w:left w:val="single" w:sz="4" w:space="0" w:color="auto"/>
              <w:bottom w:val="single" w:sz="4" w:space="0" w:color="auto"/>
              <w:right w:val="single" w:sz="4" w:space="0" w:color="auto"/>
            </w:tcBorders>
            <w:shd w:val="clear" w:color="auto" w:fill="auto"/>
            <w:vAlign w:val="center"/>
          </w:tcPr>
          <w:p w14:paraId="5A384688" w14:textId="77777777" w:rsidR="00DF2DE2" w:rsidRPr="00DF2DE2" w:rsidRDefault="00DF2DE2" w:rsidP="00DF2DE2">
            <w:pPr>
              <w:jc w:val="center"/>
              <w:rPr>
                <w:snapToGrid w:val="0"/>
                <w:sz w:val="22"/>
                <w:szCs w:val="22"/>
              </w:rPr>
            </w:pPr>
            <w:r w:rsidRPr="00DF2DE2">
              <w:rPr>
                <w:snapToGrid w:val="0"/>
                <w:sz w:val="22"/>
                <w:szCs w:val="22"/>
              </w:rPr>
              <w:t>0,00</w:t>
            </w:r>
          </w:p>
        </w:tc>
        <w:tc>
          <w:tcPr>
            <w:tcW w:w="1418" w:type="dxa"/>
            <w:tcBorders>
              <w:top w:val="nil"/>
              <w:left w:val="single" w:sz="4" w:space="0" w:color="auto"/>
              <w:bottom w:val="single" w:sz="4" w:space="0" w:color="auto"/>
              <w:right w:val="single" w:sz="4" w:space="0" w:color="auto"/>
            </w:tcBorders>
            <w:shd w:val="clear" w:color="auto" w:fill="auto"/>
            <w:vAlign w:val="center"/>
          </w:tcPr>
          <w:p w14:paraId="3BF6C412" w14:textId="77777777" w:rsidR="00DF2DE2" w:rsidRPr="00DF2DE2" w:rsidRDefault="00DF2DE2" w:rsidP="00DF2DE2">
            <w:pPr>
              <w:jc w:val="center"/>
              <w:rPr>
                <w:snapToGrid w:val="0"/>
                <w:sz w:val="22"/>
                <w:szCs w:val="22"/>
              </w:rPr>
            </w:pPr>
            <w:r w:rsidRPr="00DF2DE2">
              <w:rPr>
                <w:snapToGrid w:val="0"/>
                <w:sz w:val="22"/>
                <w:szCs w:val="22"/>
              </w:rPr>
              <w:t>0,00</w:t>
            </w:r>
          </w:p>
        </w:tc>
        <w:tc>
          <w:tcPr>
            <w:tcW w:w="1559" w:type="dxa"/>
            <w:tcBorders>
              <w:top w:val="nil"/>
              <w:left w:val="nil"/>
              <w:bottom w:val="single" w:sz="4" w:space="0" w:color="auto"/>
              <w:right w:val="single" w:sz="4" w:space="0" w:color="auto"/>
            </w:tcBorders>
            <w:shd w:val="clear" w:color="auto" w:fill="auto"/>
            <w:vAlign w:val="center"/>
          </w:tcPr>
          <w:p w14:paraId="04CCC4BA" w14:textId="77777777" w:rsidR="00DF2DE2" w:rsidRPr="00DF2DE2" w:rsidRDefault="00DF2DE2" w:rsidP="00DF2DE2">
            <w:pPr>
              <w:jc w:val="center"/>
              <w:rPr>
                <w:snapToGrid w:val="0"/>
                <w:sz w:val="22"/>
                <w:szCs w:val="22"/>
              </w:rPr>
            </w:pPr>
            <w:r w:rsidRPr="00DF2DE2">
              <w:rPr>
                <w:snapToGrid w:val="0"/>
                <w:sz w:val="22"/>
                <w:szCs w:val="22"/>
              </w:rPr>
              <w:t>0,00</w:t>
            </w:r>
          </w:p>
        </w:tc>
      </w:tr>
      <w:tr w:rsidR="00DF2DE2" w:rsidRPr="00DF2DE2" w14:paraId="292711FB" w14:textId="77777777" w:rsidTr="003E7303">
        <w:trPr>
          <w:trHeight w:val="340"/>
          <w:tblHeader/>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2DF233B2" w14:textId="77777777" w:rsidR="00DF2DE2" w:rsidRPr="00DF2DE2" w:rsidRDefault="00DF2DE2" w:rsidP="00DF2DE2">
            <w:pPr>
              <w:jc w:val="center"/>
              <w:rPr>
                <w:snapToGrid w:val="0"/>
                <w:szCs w:val="22"/>
              </w:rPr>
            </w:pPr>
            <w:r w:rsidRPr="00DF2DE2">
              <w:rPr>
                <w:snapToGrid w:val="0"/>
                <w:szCs w:val="22"/>
              </w:rPr>
              <w:t>7</w:t>
            </w:r>
          </w:p>
        </w:tc>
        <w:tc>
          <w:tcPr>
            <w:tcW w:w="4536" w:type="dxa"/>
            <w:tcBorders>
              <w:top w:val="nil"/>
              <w:left w:val="nil"/>
              <w:bottom w:val="single" w:sz="4" w:space="0" w:color="auto"/>
              <w:right w:val="single" w:sz="4" w:space="0" w:color="auto"/>
            </w:tcBorders>
            <w:shd w:val="clear" w:color="auto" w:fill="auto"/>
            <w:vAlign w:val="center"/>
            <w:hideMark/>
          </w:tcPr>
          <w:p w14:paraId="3FB5F141" w14:textId="77777777" w:rsidR="00DF2DE2" w:rsidRPr="00DF2DE2" w:rsidRDefault="00DF2DE2" w:rsidP="00DF2DE2">
            <w:pPr>
              <w:rPr>
                <w:snapToGrid w:val="0"/>
                <w:sz w:val="22"/>
                <w:szCs w:val="22"/>
              </w:rPr>
            </w:pPr>
            <w:r w:rsidRPr="00DF2DE2">
              <w:rPr>
                <w:snapToGrid w:val="0"/>
                <w:sz w:val="22"/>
                <w:szCs w:val="22"/>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17" w:type="dxa"/>
            <w:tcBorders>
              <w:top w:val="nil"/>
              <w:left w:val="single" w:sz="4" w:space="0" w:color="auto"/>
              <w:bottom w:val="single" w:sz="4" w:space="0" w:color="auto"/>
              <w:right w:val="single" w:sz="4" w:space="0" w:color="auto"/>
            </w:tcBorders>
            <w:shd w:val="clear" w:color="auto" w:fill="auto"/>
            <w:vAlign w:val="center"/>
          </w:tcPr>
          <w:p w14:paraId="41F5304B" w14:textId="77777777" w:rsidR="00DF2DE2" w:rsidRPr="00DF2DE2" w:rsidRDefault="00DF2DE2" w:rsidP="00DF2DE2">
            <w:pPr>
              <w:jc w:val="center"/>
              <w:rPr>
                <w:snapToGrid w:val="0"/>
                <w:sz w:val="22"/>
                <w:szCs w:val="22"/>
              </w:rPr>
            </w:pPr>
            <w:r w:rsidRPr="00DF2DE2">
              <w:rPr>
                <w:snapToGrid w:val="0"/>
                <w:sz w:val="22"/>
                <w:szCs w:val="22"/>
              </w:rPr>
              <w:t>0,00</w:t>
            </w:r>
          </w:p>
        </w:tc>
        <w:tc>
          <w:tcPr>
            <w:tcW w:w="1418" w:type="dxa"/>
            <w:tcBorders>
              <w:top w:val="nil"/>
              <w:left w:val="single" w:sz="4" w:space="0" w:color="auto"/>
              <w:bottom w:val="single" w:sz="4" w:space="0" w:color="auto"/>
              <w:right w:val="single" w:sz="4" w:space="0" w:color="auto"/>
            </w:tcBorders>
            <w:shd w:val="clear" w:color="auto" w:fill="auto"/>
            <w:vAlign w:val="center"/>
          </w:tcPr>
          <w:p w14:paraId="764A7360" w14:textId="77777777" w:rsidR="00DF2DE2" w:rsidRPr="00DF2DE2" w:rsidRDefault="00DF2DE2" w:rsidP="00DF2DE2">
            <w:pPr>
              <w:jc w:val="center"/>
              <w:rPr>
                <w:snapToGrid w:val="0"/>
                <w:sz w:val="22"/>
                <w:szCs w:val="22"/>
              </w:rPr>
            </w:pPr>
            <w:r w:rsidRPr="00DF2DE2">
              <w:rPr>
                <w:snapToGrid w:val="0"/>
                <w:sz w:val="22"/>
                <w:szCs w:val="22"/>
              </w:rPr>
              <w:t>-18 191,90</w:t>
            </w:r>
          </w:p>
        </w:tc>
        <w:tc>
          <w:tcPr>
            <w:tcW w:w="1559" w:type="dxa"/>
            <w:tcBorders>
              <w:top w:val="nil"/>
              <w:left w:val="nil"/>
              <w:bottom w:val="single" w:sz="4" w:space="0" w:color="auto"/>
              <w:right w:val="single" w:sz="4" w:space="0" w:color="auto"/>
            </w:tcBorders>
            <w:shd w:val="clear" w:color="auto" w:fill="auto"/>
            <w:vAlign w:val="center"/>
          </w:tcPr>
          <w:p w14:paraId="21392AAE" w14:textId="77777777" w:rsidR="00DF2DE2" w:rsidRPr="00DF2DE2" w:rsidRDefault="00DF2DE2" w:rsidP="00DF2DE2">
            <w:pPr>
              <w:jc w:val="center"/>
              <w:rPr>
                <w:snapToGrid w:val="0"/>
                <w:sz w:val="22"/>
                <w:szCs w:val="22"/>
              </w:rPr>
            </w:pPr>
            <w:r w:rsidRPr="00DF2DE2">
              <w:rPr>
                <w:snapToGrid w:val="0"/>
                <w:sz w:val="22"/>
                <w:szCs w:val="22"/>
              </w:rPr>
              <w:t>-18 191,90</w:t>
            </w:r>
          </w:p>
        </w:tc>
      </w:tr>
      <w:tr w:rsidR="00DF2DE2" w:rsidRPr="00DF2DE2" w14:paraId="492EF496" w14:textId="77777777" w:rsidTr="003E7303">
        <w:trPr>
          <w:trHeight w:val="340"/>
          <w:tblHeader/>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5AE98992" w14:textId="77777777" w:rsidR="00DF2DE2" w:rsidRPr="00DF2DE2" w:rsidRDefault="00DF2DE2" w:rsidP="00DF2DE2">
            <w:pPr>
              <w:jc w:val="center"/>
              <w:rPr>
                <w:snapToGrid w:val="0"/>
                <w:szCs w:val="22"/>
              </w:rPr>
            </w:pPr>
            <w:r w:rsidRPr="00DF2DE2">
              <w:rPr>
                <w:snapToGrid w:val="0"/>
                <w:szCs w:val="22"/>
              </w:rPr>
              <w:t>8</w:t>
            </w:r>
          </w:p>
        </w:tc>
        <w:tc>
          <w:tcPr>
            <w:tcW w:w="4536" w:type="dxa"/>
            <w:tcBorders>
              <w:top w:val="nil"/>
              <w:left w:val="nil"/>
              <w:bottom w:val="single" w:sz="4" w:space="0" w:color="auto"/>
              <w:right w:val="single" w:sz="4" w:space="0" w:color="auto"/>
            </w:tcBorders>
            <w:shd w:val="clear" w:color="auto" w:fill="auto"/>
            <w:vAlign w:val="center"/>
            <w:hideMark/>
          </w:tcPr>
          <w:p w14:paraId="4C4F9981" w14:textId="77777777" w:rsidR="00DF2DE2" w:rsidRPr="00DF2DE2" w:rsidRDefault="00DF2DE2" w:rsidP="00DF2DE2">
            <w:pPr>
              <w:rPr>
                <w:snapToGrid w:val="0"/>
                <w:sz w:val="22"/>
                <w:szCs w:val="22"/>
              </w:rPr>
            </w:pPr>
            <w:r w:rsidRPr="00DF2DE2">
              <w:rPr>
                <w:snapToGrid w:val="0"/>
                <w:sz w:val="22"/>
                <w:szCs w:val="22"/>
              </w:rPr>
              <w:t>Корректировка с учетом надежности и качества реализуемых товаров (оказываемых услуг), подлежащая учету в НВВ</w:t>
            </w:r>
          </w:p>
        </w:tc>
        <w:tc>
          <w:tcPr>
            <w:tcW w:w="1417" w:type="dxa"/>
            <w:tcBorders>
              <w:top w:val="nil"/>
              <w:left w:val="single" w:sz="4" w:space="0" w:color="auto"/>
              <w:bottom w:val="single" w:sz="4" w:space="0" w:color="auto"/>
              <w:right w:val="single" w:sz="4" w:space="0" w:color="auto"/>
            </w:tcBorders>
            <w:shd w:val="clear" w:color="auto" w:fill="auto"/>
            <w:vAlign w:val="center"/>
          </w:tcPr>
          <w:p w14:paraId="24C0C02F" w14:textId="77777777" w:rsidR="00DF2DE2" w:rsidRPr="00DF2DE2" w:rsidRDefault="00DF2DE2" w:rsidP="00DF2DE2">
            <w:pPr>
              <w:jc w:val="center"/>
              <w:rPr>
                <w:snapToGrid w:val="0"/>
                <w:sz w:val="22"/>
                <w:szCs w:val="22"/>
              </w:rPr>
            </w:pPr>
            <w:r w:rsidRPr="00DF2DE2">
              <w:rPr>
                <w:snapToGrid w:val="0"/>
                <w:sz w:val="22"/>
                <w:szCs w:val="22"/>
              </w:rPr>
              <w:t>0,00</w:t>
            </w:r>
          </w:p>
        </w:tc>
        <w:tc>
          <w:tcPr>
            <w:tcW w:w="1418" w:type="dxa"/>
            <w:tcBorders>
              <w:top w:val="nil"/>
              <w:left w:val="single" w:sz="4" w:space="0" w:color="auto"/>
              <w:bottom w:val="single" w:sz="4" w:space="0" w:color="auto"/>
              <w:right w:val="single" w:sz="4" w:space="0" w:color="auto"/>
            </w:tcBorders>
            <w:shd w:val="clear" w:color="auto" w:fill="auto"/>
            <w:vAlign w:val="center"/>
          </w:tcPr>
          <w:p w14:paraId="11998825" w14:textId="77777777" w:rsidR="00DF2DE2" w:rsidRPr="00DF2DE2" w:rsidRDefault="00DF2DE2" w:rsidP="00DF2DE2">
            <w:pPr>
              <w:jc w:val="center"/>
              <w:rPr>
                <w:snapToGrid w:val="0"/>
                <w:sz w:val="22"/>
                <w:szCs w:val="22"/>
              </w:rPr>
            </w:pPr>
            <w:r w:rsidRPr="00DF2DE2">
              <w:rPr>
                <w:snapToGrid w:val="0"/>
                <w:sz w:val="22"/>
                <w:szCs w:val="22"/>
              </w:rPr>
              <w:t>0,00</w:t>
            </w:r>
          </w:p>
        </w:tc>
        <w:tc>
          <w:tcPr>
            <w:tcW w:w="1559" w:type="dxa"/>
            <w:tcBorders>
              <w:top w:val="nil"/>
              <w:left w:val="nil"/>
              <w:bottom w:val="single" w:sz="4" w:space="0" w:color="auto"/>
              <w:right w:val="single" w:sz="4" w:space="0" w:color="auto"/>
            </w:tcBorders>
            <w:shd w:val="clear" w:color="auto" w:fill="auto"/>
            <w:vAlign w:val="center"/>
          </w:tcPr>
          <w:p w14:paraId="4A08A857" w14:textId="77777777" w:rsidR="00DF2DE2" w:rsidRPr="00DF2DE2" w:rsidRDefault="00DF2DE2" w:rsidP="00DF2DE2">
            <w:pPr>
              <w:jc w:val="center"/>
              <w:rPr>
                <w:snapToGrid w:val="0"/>
                <w:sz w:val="22"/>
                <w:szCs w:val="22"/>
              </w:rPr>
            </w:pPr>
            <w:r w:rsidRPr="00DF2DE2">
              <w:rPr>
                <w:snapToGrid w:val="0"/>
                <w:sz w:val="22"/>
                <w:szCs w:val="22"/>
              </w:rPr>
              <w:t>0,00</w:t>
            </w:r>
          </w:p>
        </w:tc>
      </w:tr>
      <w:tr w:rsidR="00DF2DE2" w:rsidRPr="00DF2DE2" w14:paraId="42D23939" w14:textId="77777777" w:rsidTr="003E7303">
        <w:trPr>
          <w:trHeight w:val="340"/>
          <w:tblHeader/>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2969F64F" w14:textId="77777777" w:rsidR="00DF2DE2" w:rsidRPr="00DF2DE2" w:rsidRDefault="00DF2DE2" w:rsidP="00DF2DE2">
            <w:pPr>
              <w:jc w:val="center"/>
              <w:rPr>
                <w:snapToGrid w:val="0"/>
                <w:szCs w:val="22"/>
              </w:rPr>
            </w:pPr>
            <w:r w:rsidRPr="00DF2DE2">
              <w:rPr>
                <w:snapToGrid w:val="0"/>
                <w:szCs w:val="22"/>
              </w:rPr>
              <w:t>9</w:t>
            </w:r>
          </w:p>
        </w:tc>
        <w:tc>
          <w:tcPr>
            <w:tcW w:w="4536" w:type="dxa"/>
            <w:tcBorders>
              <w:top w:val="nil"/>
              <w:left w:val="nil"/>
              <w:bottom w:val="single" w:sz="4" w:space="0" w:color="auto"/>
              <w:right w:val="single" w:sz="4" w:space="0" w:color="auto"/>
            </w:tcBorders>
            <w:shd w:val="clear" w:color="auto" w:fill="auto"/>
            <w:vAlign w:val="center"/>
            <w:hideMark/>
          </w:tcPr>
          <w:p w14:paraId="611B0A0A" w14:textId="77777777" w:rsidR="00DF2DE2" w:rsidRPr="00DF2DE2" w:rsidRDefault="00DF2DE2" w:rsidP="00DF2DE2">
            <w:pPr>
              <w:rPr>
                <w:snapToGrid w:val="0"/>
                <w:sz w:val="22"/>
                <w:szCs w:val="22"/>
              </w:rPr>
            </w:pPr>
            <w:r w:rsidRPr="00DF2DE2">
              <w:rPr>
                <w:snapToGrid w:val="0"/>
                <w:sz w:val="22"/>
                <w:szCs w:val="22"/>
              </w:rPr>
              <w:t>Корректировка НВВ в связи с изменением (неисполнением) инвестиционной программы</w:t>
            </w:r>
          </w:p>
        </w:tc>
        <w:tc>
          <w:tcPr>
            <w:tcW w:w="1417" w:type="dxa"/>
            <w:tcBorders>
              <w:top w:val="nil"/>
              <w:left w:val="single" w:sz="4" w:space="0" w:color="auto"/>
              <w:bottom w:val="single" w:sz="4" w:space="0" w:color="auto"/>
              <w:right w:val="single" w:sz="4" w:space="0" w:color="auto"/>
            </w:tcBorders>
            <w:shd w:val="clear" w:color="auto" w:fill="auto"/>
            <w:vAlign w:val="center"/>
          </w:tcPr>
          <w:p w14:paraId="655D1D90" w14:textId="77777777" w:rsidR="00DF2DE2" w:rsidRPr="00DF2DE2" w:rsidRDefault="00DF2DE2" w:rsidP="00DF2DE2">
            <w:pPr>
              <w:jc w:val="center"/>
              <w:rPr>
                <w:snapToGrid w:val="0"/>
                <w:sz w:val="22"/>
                <w:szCs w:val="22"/>
              </w:rPr>
            </w:pPr>
            <w:r w:rsidRPr="00DF2DE2">
              <w:rPr>
                <w:snapToGrid w:val="0"/>
                <w:sz w:val="22"/>
                <w:szCs w:val="22"/>
              </w:rPr>
              <w:t>0,00</w:t>
            </w:r>
          </w:p>
        </w:tc>
        <w:tc>
          <w:tcPr>
            <w:tcW w:w="1418" w:type="dxa"/>
            <w:tcBorders>
              <w:top w:val="nil"/>
              <w:left w:val="single" w:sz="4" w:space="0" w:color="auto"/>
              <w:bottom w:val="single" w:sz="4" w:space="0" w:color="auto"/>
              <w:right w:val="single" w:sz="4" w:space="0" w:color="auto"/>
            </w:tcBorders>
            <w:shd w:val="clear" w:color="auto" w:fill="auto"/>
            <w:vAlign w:val="center"/>
          </w:tcPr>
          <w:p w14:paraId="404407C9" w14:textId="77777777" w:rsidR="00DF2DE2" w:rsidRPr="00DF2DE2" w:rsidRDefault="00DF2DE2" w:rsidP="00DF2DE2">
            <w:pPr>
              <w:jc w:val="center"/>
              <w:rPr>
                <w:snapToGrid w:val="0"/>
                <w:sz w:val="22"/>
                <w:szCs w:val="22"/>
              </w:rPr>
            </w:pPr>
            <w:r w:rsidRPr="00DF2DE2">
              <w:rPr>
                <w:snapToGrid w:val="0"/>
                <w:sz w:val="22"/>
                <w:szCs w:val="22"/>
              </w:rPr>
              <w:t>0,00</w:t>
            </w:r>
          </w:p>
        </w:tc>
        <w:tc>
          <w:tcPr>
            <w:tcW w:w="1559" w:type="dxa"/>
            <w:tcBorders>
              <w:top w:val="nil"/>
              <w:left w:val="nil"/>
              <w:bottom w:val="single" w:sz="4" w:space="0" w:color="auto"/>
              <w:right w:val="single" w:sz="4" w:space="0" w:color="auto"/>
            </w:tcBorders>
            <w:shd w:val="clear" w:color="auto" w:fill="auto"/>
            <w:vAlign w:val="center"/>
          </w:tcPr>
          <w:p w14:paraId="0CEB8822" w14:textId="77777777" w:rsidR="00DF2DE2" w:rsidRPr="00DF2DE2" w:rsidRDefault="00DF2DE2" w:rsidP="00DF2DE2">
            <w:pPr>
              <w:jc w:val="center"/>
              <w:rPr>
                <w:snapToGrid w:val="0"/>
                <w:sz w:val="22"/>
                <w:szCs w:val="22"/>
              </w:rPr>
            </w:pPr>
            <w:r w:rsidRPr="00DF2DE2">
              <w:rPr>
                <w:snapToGrid w:val="0"/>
                <w:sz w:val="22"/>
                <w:szCs w:val="22"/>
              </w:rPr>
              <w:t>0,00</w:t>
            </w:r>
          </w:p>
        </w:tc>
      </w:tr>
      <w:tr w:rsidR="00DF2DE2" w:rsidRPr="00DF2DE2" w14:paraId="777342F0" w14:textId="77777777" w:rsidTr="003E7303">
        <w:trPr>
          <w:trHeight w:val="340"/>
          <w:tblHeader/>
        </w:trPr>
        <w:tc>
          <w:tcPr>
            <w:tcW w:w="534" w:type="dxa"/>
            <w:tcBorders>
              <w:top w:val="nil"/>
              <w:left w:val="single" w:sz="4" w:space="0" w:color="auto"/>
              <w:bottom w:val="single" w:sz="4" w:space="0" w:color="auto"/>
              <w:right w:val="single" w:sz="4" w:space="0" w:color="auto"/>
            </w:tcBorders>
            <w:shd w:val="clear" w:color="auto" w:fill="auto"/>
            <w:vAlign w:val="center"/>
          </w:tcPr>
          <w:p w14:paraId="15EA1461" w14:textId="77777777" w:rsidR="00DF2DE2" w:rsidRPr="00DF2DE2" w:rsidRDefault="00DF2DE2" w:rsidP="00DF2DE2">
            <w:pPr>
              <w:jc w:val="center"/>
              <w:rPr>
                <w:snapToGrid w:val="0"/>
                <w:szCs w:val="22"/>
              </w:rPr>
            </w:pPr>
            <w:r w:rsidRPr="00DF2DE2">
              <w:rPr>
                <w:snapToGrid w:val="0"/>
                <w:szCs w:val="22"/>
              </w:rPr>
              <w:t>10</w:t>
            </w:r>
          </w:p>
        </w:tc>
        <w:tc>
          <w:tcPr>
            <w:tcW w:w="4536" w:type="dxa"/>
            <w:tcBorders>
              <w:top w:val="nil"/>
              <w:left w:val="nil"/>
              <w:bottom w:val="single" w:sz="4" w:space="0" w:color="auto"/>
              <w:right w:val="single" w:sz="4" w:space="0" w:color="auto"/>
            </w:tcBorders>
            <w:shd w:val="clear" w:color="auto" w:fill="auto"/>
            <w:vAlign w:val="center"/>
          </w:tcPr>
          <w:p w14:paraId="501C8A74" w14:textId="77777777" w:rsidR="00DF2DE2" w:rsidRPr="00DF2DE2" w:rsidRDefault="00DF2DE2" w:rsidP="00DF2DE2">
            <w:pPr>
              <w:rPr>
                <w:snapToGrid w:val="0"/>
                <w:sz w:val="22"/>
                <w:szCs w:val="22"/>
              </w:rPr>
            </w:pPr>
            <w:r w:rsidRPr="00DF2DE2">
              <w:rPr>
                <w:snapToGrid w:val="0"/>
                <w:sz w:val="22"/>
                <w:szCs w:val="22"/>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417" w:type="dxa"/>
            <w:tcBorders>
              <w:top w:val="nil"/>
              <w:left w:val="single" w:sz="4" w:space="0" w:color="auto"/>
              <w:bottom w:val="single" w:sz="4" w:space="0" w:color="auto"/>
              <w:right w:val="single" w:sz="4" w:space="0" w:color="auto"/>
            </w:tcBorders>
            <w:shd w:val="clear" w:color="auto" w:fill="auto"/>
            <w:vAlign w:val="center"/>
          </w:tcPr>
          <w:p w14:paraId="71F86D56" w14:textId="77777777" w:rsidR="00DF2DE2" w:rsidRPr="00DF2DE2" w:rsidRDefault="00DF2DE2" w:rsidP="00DF2DE2">
            <w:pPr>
              <w:jc w:val="center"/>
              <w:rPr>
                <w:snapToGrid w:val="0"/>
                <w:sz w:val="22"/>
                <w:szCs w:val="22"/>
              </w:rPr>
            </w:pPr>
            <w:r w:rsidRPr="00DF2DE2">
              <w:rPr>
                <w:snapToGrid w:val="0"/>
                <w:sz w:val="22"/>
                <w:szCs w:val="22"/>
              </w:rPr>
              <w:t>0,00</w:t>
            </w:r>
          </w:p>
        </w:tc>
        <w:tc>
          <w:tcPr>
            <w:tcW w:w="1418" w:type="dxa"/>
            <w:tcBorders>
              <w:top w:val="nil"/>
              <w:left w:val="single" w:sz="4" w:space="0" w:color="auto"/>
              <w:bottom w:val="single" w:sz="4" w:space="0" w:color="auto"/>
              <w:right w:val="single" w:sz="4" w:space="0" w:color="auto"/>
            </w:tcBorders>
            <w:shd w:val="clear" w:color="auto" w:fill="auto"/>
            <w:vAlign w:val="center"/>
          </w:tcPr>
          <w:p w14:paraId="62877D58" w14:textId="77777777" w:rsidR="00DF2DE2" w:rsidRPr="00DF2DE2" w:rsidRDefault="00DF2DE2" w:rsidP="00DF2DE2">
            <w:pPr>
              <w:jc w:val="center"/>
              <w:rPr>
                <w:snapToGrid w:val="0"/>
                <w:sz w:val="22"/>
                <w:szCs w:val="22"/>
              </w:rPr>
            </w:pPr>
            <w:r w:rsidRPr="00DF2DE2">
              <w:rPr>
                <w:snapToGrid w:val="0"/>
                <w:sz w:val="22"/>
                <w:szCs w:val="22"/>
              </w:rPr>
              <w:t>0,00</w:t>
            </w:r>
          </w:p>
        </w:tc>
        <w:tc>
          <w:tcPr>
            <w:tcW w:w="1559" w:type="dxa"/>
            <w:tcBorders>
              <w:top w:val="nil"/>
              <w:left w:val="nil"/>
              <w:bottom w:val="single" w:sz="4" w:space="0" w:color="auto"/>
              <w:right w:val="single" w:sz="4" w:space="0" w:color="auto"/>
            </w:tcBorders>
            <w:shd w:val="clear" w:color="auto" w:fill="auto"/>
            <w:vAlign w:val="center"/>
          </w:tcPr>
          <w:p w14:paraId="02E0719D" w14:textId="77777777" w:rsidR="00DF2DE2" w:rsidRPr="00DF2DE2" w:rsidRDefault="00DF2DE2" w:rsidP="00DF2DE2">
            <w:pPr>
              <w:jc w:val="center"/>
              <w:rPr>
                <w:snapToGrid w:val="0"/>
                <w:sz w:val="22"/>
                <w:szCs w:val="22"/>
              </w:rPr>
            </w:pPr>
            <w:r w:rsidRPr="00DF2DE2">
              <w:rPr>
                <w:snapToGrid w:val="0"/>
                <w:sz w:val="22"/>
                <w:szCs w:val="22"/>
              </w:rPr>
              <w:t>0,00</w:t>
            </w:r>
          </w:p>
        </w:tc>
      </w:tr>
      <w:tr w:rsidR="00DF2DE2" w:rsidRPr="00DF2DE2" w14:paraId="2A2EF0E6" w14:textId="77777777" w:rsidTr="003E7303">
        <w:trPr>
          <w:trHeight w:val="340"/>
          <w:tblHeader/>
        </w:trPr>
        <w:tc>
          <w:tcPr>
            <w:tcW w:w="534" w:type="dxa"/>
            <w:tcBorders>
              <w:top w:val="nil"/>
              <w:left w:val="single" w:sz="4" w:space="0" w:color="auto"/>
              <w:bottom w:val="single" w:sz="4" w:space="0" w:color="auto"/>
              <w:right w:val="single" w:sz="4" w:space="0" w:color="auto"/>
            </w:tcBorders>
            <w:shd w:val="clear" w:color="auto" w:fill="auto"/>
            <w:vAlign w:val="center"/>
          </w:tcPr>
          <w:p w14:paraId="1BDBE628" w14:textId="77777777" w:rsidR="00DF2DE2" w:rsidRPr="00DF2DE2" w:rsidRDefault="00DF2DE2" w:rsidP="00DF2DE2">
            <w:pPr>
              <w:jc w:val="center"/>
              <w:rPr>
                <w:snapToGrid w:val="0"/>
                <w:szCs w:val="22"/>
              </w:rPr>
            </w:pPr>
            <w:r w:rsidRPr="00DF2DE2">
              <w:rPr>
                <w:snapToGrid w:val="0"/>
                <w:szCs w:val="22"/>
              </w:rPr>
              <w:t>11</w:t>
            </w:r>
          </w:p>
        </w:tc>
        <w:tc>
          <w:tcPr>
            <w:tcW w:w="4536" w:type="dxa"/>
            <w:tcBorders>
              <w:top w:val="nil"/>
              <w:left w:val="nil"/>
              <w:bottom w:val="single" w:sz="4" w:space="0" w:color="auto"/>
              <w:right w:val="single" w:sz="4" w:space="0" w:color="auto"/>
            </w:tcBorders>
            <w:shd w:val="clear" w:color="auto" w:fill="auto"/>
            <w:vAlign w:val="center"/>
          </w:tcPr>
          <w:p w14:paraId="5E194566" w14:textId="77777777" w:rsidR="00DF2DE2" w:rsidRPr="00DF2DE2" w:rsidRDefault="00DF2DE2" w:rsidP="00DF2DE2">
            <w:pPr>
              <w:rPr>
                <w:snapToGrid w:val="0"/>
                <w:sz w:val="22"/>
                <w:szCs w:val="22"/>
              </w:rPr>
            </w:pPr>
            <w:r w:rsidRPr="00DF2DE2">
              <w:rPr>
                <w:snapToGrid w:val="0"/>
                <w:sz w:val="22"/>
                <w:szCs w:val="22"/>
              </w:rPr>
              <w:t>Корректировка, связанная с соблюдением статьи 3 Федерального закона от 27.07.2010 № 190-ФЗ «О теплоснабжении»</w:t>
            </w:r>
          </w:p>
        </w:tc>
        <w:tc>
          <w:tcPr>
            <w:tcW w:w="1417" w:type="dxa"/>
            <w:tcBorders>
              <w:top w:val="nil"/>
              <w:left w:val="single" w:sz="4" w:space="0" w:color="auto"/>
              <w:bottom w:val="single" w:sz="4" w:space="0" w:color="auto"/>
              <w:right w:val="single" w:sz="4" w:space="0" w:color="auto"/>
            </w:tcBorders>
            <w:shd w:val="clear" w:color="auto" w:fill="auto"/>
            <w:vAlign w:val="center"/>
          </w:tcPr>
          <w:p w14:paraId="0A885517" w14:textId="77777777" w:rsidR="00DF2DE2" w:rsidRPr="00DF2DE2" w:rsidRDefault="00DF2DE2" w:rsidP="00DF2DE2">
            <w:pPr>
              <w:jc w:val="center"/>
              <w:rPr>
                <w:snapToGrid w:val="0"/>
                <w:sz w:val="22"/>
                <w:szCs w:val="22"/>
              </w:rPr>
            </w:pPr>
            <w:r w:rsidRPr="00DF2DE2">
              <w:rPr>
                <w:snapToGrid w:val="0"/>
                <w:sz w:val="22"/>
                <w:szCs w:val="22"/>
              </w:rPr>
              <w:t>0,00</w:t>
            </w:r>
          </w:p>
        </w:tc>
        <w:tc>
          <w:tcPr>
            <w:tcW w:w="1418" w:type="dxa"/>
            <w:tcBorders>
              <w:top w:val="nil"/>
              <w:left w:val="single" w:sz="4" w:space="0" w:color="auto"/>
              <w:bottom w:val="single" w:sz="4" w:space="0" w:color="auto"/>
              <w:right w:val="single" w:sz="4" w:space="0" w:color="auto"/>
            </w:tcBorders>
            <w:shd w:val="clear" w:color="auto" w:fill="auto"/>
            <w:vAlign w:val="center"/>
          </w:tcPr>
          <w:p w14:paraId="2B351093" w14:textId="77777777" w:rsidR="00DF2DE2" w:rsidRPr="00DF2DE2" w:rsidRDefault="00DF2DE2" w:rsidP="00DF2DE2">
            <w:pPr>
              <w:jc w:val="center"/>
              <w:rPr>
                <w:snapToGrid w:val="0"/>
                <w:sz w:val="22"/>
                <w:szCs w:val="22"/>
              </w:rPr>
            </w:pPr>
            <w:r w:rsidRPr="00DF2DE2">
              <w:rPr>
                <w:snapToGrid w:val="0"/>
                <w:sz w:val="22"/>
                <w:szCs w:val="22"/>
              </w:rPr>
              <w:t>0,00</w:t>
            </w:r>
          </w:p>
        </w:tc>
        <w:tc>
          <w:tcPr>
            <w:tcW w:w="1559" w:type="dxa"/>
            <w:tcBorders>
              <w:top w:val="nil"/>
              <w:left w:val="nil"/>
              <w:bottom w:val="single" w:sz="4" w:space="0" w:color="auto"/>
              <w:right w:val="single" w:sz="4" w:space="0" w:color="auto"/>
            </w:tcBorders>
            <w:shd w:val="clear" w:color="auto" w:fill="auto"/>
            <w:vAlign w:val="center"/>
          </w:tcPr>
          <w:p w14:paraId="2DC99A3D" w14:textId="77777777" w:rsidR="00DF2DE2" w:rsidRPr="00DF2DE2" w:rsidRDefault="00DF2DE2" w:rsidP="00DF2DE2">
            <w:pPr>
              <w:jc w:val="center"/>
              <w:rPr>
                <w:snapToGrid w:val="0"/>
                <w:sz w:val="22"/>
                <w:szCs w:val="22"/>
              </w:rPr>
            </w:pPr>
            <w:r w:rsidRPr="00DF2DE2">
              <w:rPr>
                <w:snapToGrid w:val="0"/>
                <w:sz w:val="22"/>
                <w:szCs w:val="22"/>
              </w:rPr>
              <w:t>0,00</w:t>
            </w:r>
          </w:p>
        </w:tc>
      </w:tr>
      <w:tr w:rsidR="00DF2DE2" w:rsidRPr="00DF2DE2" w14:paraId="62617A19" w14:textId="77777777" w:rsidTr="003E7303">
        <w:trPr>
          <w:trHeight w:val="429"/>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65DC801E" w14:textId="77777777" w:rsidR="00DF2DE2" w:rsidRPr="00DF2DE2" w:rsidRDefault="00DF2DE2" w:rsidP="00DF2DE2">
            <w:pPr>
              <w:jc w:val="center"/>
              <w:rPr>
                <w:snapToGrid w:val="0"/>
                <w:szCs w:val="22"/>
              </w:rPr>
            </w:pPr>
            <w:r w:rsidRPr="00DF2DE2">
              <w:rPr>
                <w:snapToGrid w:val="0"/>
                <w:szCs w:val="22"/>
              </w:rPr>
              <w:t>12</w:t>
            </w:r>
          </w:p>
        </w:tc>
        <w:tc>
          <w:tcPr>
            <w:tcW w:w="4536" w:type="dxa"/>
            <w:tcBorders>
              <w:top w:val="nil"/>
              <w:left w:val="nil"/>
              <w:bottom w:val="single" w:sz="4" w:space="0" w:color="auto"/>
              <w:right w:val="single" w:sz="4" w:space="0" w:color="auto"/>
            </w:tcBorders>
            <w:shd w:val="clear" w:color="auto" w:fill="auto"/>
            <w:vAlign w:val="center"/>
            <w:hideMark/>
          </w:tcPr>
          <w:p w14:paraId="572BF390" w14:textId="77777777" w:rsidR="00DF2DE2" w:rsidRPr="00DF2DE2" w:rsidRDefault="00DF2DE2" w:rsidP="00DF2DE2">
            <w:pPr>
              <w:rPr>
                <w:snapToGrid w:val="0"/>
                <w:sz w:val="22"/>
                <w:szCs w:val="22"/>
              </w:rPr>
            </w:pPr>
            <w:r w:rsidRPr="00DF2DE2">
              <w:rPr>
                <w:snapToGrid w:val="0"/>
                <w:sz w:val="22"/>
                <w:szCs w:val="22"/>
              </w:rPr>
              <w:t>ИТОГО необходимая валовая выручка</w:t>
            </w:r>
          </w:p>
        </w:tc>
        <w:tc>
          <w:tcPr>
            <w:tcW w:w="1417" w:type="dxa"/>
            <w:tcBorders>
              <w:top w:val="nil"/>
              <w:left w:val="single" w:sz="4" w:space="0" w:color="auto"/>
              <w:bottom w:val="single" w:sz="4" w:space="0" w:color="auto"/>
              <w:right w:val="single" w:sz="4" w:space="0" w:color="auto"/>
            </w:tcBorders>
            <w:shd w:val="clear" w:color="auto" w:fill="auto"/>
            <w:vAlign w:val="center"/>
          </w:tcPr>
          <w:p w14:paraId="4C2BAE08" w14:textId="77777777" w:rsidR="00DF2DE2" w:rsidRPr="00DF2DE2" w:rsidRDefault="00DF2DE2" w:rsidP="00DF2DE2">
            <w:pPr>
              <w:jc w:val="center"/>
              <w:rPr>
                <w:b/>
                <w:bCs/>
                <w:snapToGrid w:val="0"/>
                <w:sz w:val="22"/>
                <w:szCs w:val="22"/>
              </w:rPr>
            </w:pPr>
            <w:r w:rsidRPr="00DF2DE2">
              <w:rPr>
                <w:b/>
                <w:bCs/>
                <w:snapToGrid w:val="0"/>
                <w:sz w:val="22"/>
                <w:szCs w:val="22"/>
              </w:rPr>
              <w:t>1 253 035,57</w:t>
            </w:r>
          </w:p>
        </w:tc>
        <w:tc>
          <w:tcPr>
            <w:tcW w:w="1418" w:type="dxa"/>
            <w:tcBorders>
              <w:top w:val="nil"/>
              <w:left w:val="single" w:sz="4" w:space="0" w:color="auto"/>
              <w:bottom w:val="single" w:sz="4" w:space="0" w:color="auto"/>
              <w:right w:val="single" w:sz="4" w:space="0" w:color="auto"/>
            </w:tcBorders>
            <w:shd w:val="clear" w:color="auto" w:fill="auto"/>
            <w:vAlign w:val="center"/>
          </w:tcPr>
          <w:p w14:paraId="42C05720" w14:textId="77777777" w:rsidR="00DF2DE2" w:rsidRPr="00DF2DE2" w:rsidRDefault="00DF2DE2" w:rsidP="00DF2DE2">
            <w:pPr>
              <w:jc w:val="center"/>
              <w:rPr>
                <w:b/>
                <w:bCs/>
                <w:snapToGrid w:val="0"/>
                <w:sz w:val="22"/>
                <w:szCs w:val="22"/>
              </w:rPr>
            </w:pPr>
            <w:r w:rsidRPr="00DF2DE2">
              <w:rPr>
                <w:b/>
                <w:bCs/>
                <w:snapToGrid w:val="0"/>
                <w:sz w:val="22"/>
                <w:szCs w:val="22"/>
              </w:rPr>
              <w:t>1 183 834,16</w:t>
            </w:r>
          </w:p>
        </w:tc>
        <w:tc>
          <w:tcPr>
            <w:tcW w:w="1559" w:type="dxa"/>
            <w:tcBorders>
              <w:top w:val="nil"/>
              <w:left w:val="nil"/>
              <w:bottom w:val="single" w:sz="4" w:space="0" w:color="auto"/>
              <w:right w:val="single" w:sz="4" w:space="0" w:color="auto"/>
            </w:tcBorders>
            <w:shd w:val="clear" w:color="auto" w:fill="auto"/>
            <w:vAlign w:val="center"/>
          </w:tcPr>
          <w:p w14:paraId="67DB47E1" w14:textId="77777777" w:rsidR="00DF2DE2" w:rsidRPr="00DF2DE2" w:rsidRDefault="00DF2DE2" w:rsidP="00DF2DE2">
            <w:pPr>
              <w:jc w:val="center"/>
              <w:rPr>
                <w:b/>
                <w:bCs/>
                <w:snapToGrid w:val="0"/>
                <w:sz w:val="22"/>
                <w:szCs w:val="22"/>
              </w:rPr>
            </w:pPr>
            <w:r w:rsidRPr="00DF2DE2">
              <w:rPr>
                <w:b/>
                <w:bCs/>
                <w:snapToGrid w:val="0"/>
                <w:sz w:val="22"/>
                <w:szCs w:val="22"/>
              </w:rPr>
              <w:t>-72 996,99</w:t>
            </w:r>
          </w:p>
        </w:tc>
      </w:tr>
    </w:tbl>
    <w:p w14:paraId="5095F87B" w14:textId="77777777" w:rsidR="00DF2DE2" w:rsidRPr="00DF2DE2" w:rsidRDefault="00DF2DE2" w:rsidP="00DF2DE2">
      <w:pPr>
        <w:rPr>
          <w:snapToGrid w:val="0"/>
          <w:sz w:val="28"/>
          <w:szCs w:val="28"/>
        </w:rPr>
      </w:pPr>
      <w:bookmarkStart w:id="69" w:name="_Toc532493869"/>
      <w:bookmarkStart w:id="70" w:name="_Toc24044804"/>
    </w:p>
    <w:p w14:paraId="246A7A00" w14:textId="77777777" w:rsidR="00DF2DE2" w:rsidRPr="00DF2DE2" w:rsidRDefault="00DF2DE2" w:rsidP="00DF2DE2">
      <w:pPr>
        <w:ind w:firstLine="709"/>
        <w:jc w:val="right"/>
        <w:rPr>
          <w:snapToGrid w:val="0"/>
          <w:sz w:val="28"/>
          <w:szCs w:val="28"/>
        </w:rPr>
      </w:pPr>
    </w:p>
    <w:p w14:paraId="23D71A62" w14:textId="77777777" w:rsidR="00DF2DE2" w:rsidRPr="00DF2DE2" w:rsidRDefault="00DF2DE2" w:rsidP="00DF2DE2">
      <w:pPr>
        <w:ind w:firstLine="709"/>
        <w:jc w:val="right"/>
        <w:rPr>
          <w:snapToGrid w:val="0"/>
          <w:sz w:val="28"/>
          <w:szCs w:val="28"/>
        </w:rPr>
      </w:pPr>
    </w:p>
    <w:p w14:paraId="0E1BE6EA" w14:textId="77777777" w:rsidR="00DF2DE2" w:rsidRPr="00DF2DE2" w:rsidRDefault="00DF2DE2" w:rsidP="00DF2DE2">
      <w:pPr>
        <w:keepNext/>
        <w:jc w:val="center"/>
        <w:outlineLvl w:val="0"/>
        <w:rPr>
          <w:b/>
          <w:bCs/>
          <w:caps/>
          <w:snapToGrid w:val="0"/>
          <w:kern w:val="32"/>
          <w:sz w:val="28"/>
          <w:szCs w:val="32"/>
          <w:lang w:eastAsia="en-US"/>
        </w:rPr>
      </w:pPr>
      <w:r w:rsidRPr="00DF2DE2">
        <w:rPr>
          <w:b/>
          <w:bCs/>
          <w:caps/>
          <w:snapToGrid w:val="0"/>
          <w:kern w:val="32"/>
          <w:sz w:val="28"/>
          <w:szCs w:val="32"/>
          <w:lang w:eastAsia="en-US"/>
        </w:rPr>
        <w:t>7</w:t>
      </w:r>
      <w:r w:rsidRPr="00DF2DE2">
        <w:rPr>
          <w:b/>
          <w:bCs/>
          <w:caps/>
          <w:snapToGrid w:val="0"/>
          <w:kern w:val="32"/>
          <w:sz w:val="28"/>
          <w:szCs w:val="32"/>
          <w:lang w:val="x-none" w:eastAsia="en-US"/>
        </w:rPr>
        <w:t>. Тарифы на тепловую</w:t>
      </w:r>
      <w:bookmarkEnd w:id="69"/>
      <w:bookmarkEnd w:id="70"/>
      <w:r w:rsidRPr="00DF2DE2">
        <w:rPr>
          <w:b/>
          <w:bCs/>
          <w:caps/>
          <w:snapToGrid w:val="0"/>
          <w:kern w:val="32"/>
          <w:sz w:val="28"/>
          <w:szCs w:val="32"/>
          <w:lang w:eastAsia="en-US"/>
        </w:rPr>
        <w:t xml:space="preserve"> энергию МУП «МТСК»</w:t>
      </w:r>
    </w:p>
    <w:p w14:paraId="5F765328" w14:textId="77777777" w:rsidR="00DF2DE2" w:rsidRPr="00DF2DE2" w:rsidRDefault="00DF2DE2" w:rsidP="00DF2DE2">
      <w:pPr>
        <w:ind w:firstLine="709"/>
        <w:jc w:val="both"/>
        <w:rPr>
          <w:snapToGrid w:val="0"/>
          <w:sz w:val="28"/>
          <w:szCs w:val="28"/>
        </w:rPr>
      </w:pPr>
    </w:p>
    <w:p w14:paraId="59610F8E" w14:textId="77777777" w:rsidR="00DF2DE2" w:rsidRPr="00DF2DE2" w:rsidRDefault="00DF2DE2" w:rsidP="00DF2DE2">
      <w:pPr>
        <w:ind w:firstLine="709"/>
        <w:jc w:val="both"/>
        <w:rPr>
          <w:sz w:val="28"/>
          <w:szCs w:val="28"/>
        </w:rPr>
      </w:pPr>
      <w:r w:rsidRPr="00DF2DE2">
        <w:rPr>
          <w:sz w:val="28"/>
          <w:szCs w:val="28"/>
        </w:rPr>
        <w:lastRenderedPageBreak/>
        <w:t>Тариф на тепловую энергию МУП «МТСК» на 2024 год, рассчитанный на основании необходимой валовой выручки на расчетный период регулирования, представлены в таблице 15.</w:t>
      </w:r>
    </w:p>
    <w:p w14:paraId="7B9E953F" w14:textId="77777777" w:rsidR="00DF2DE2" w:rsidRPr="00DF2DE2" w:rsidRDefault="00DF2DE2" w:rsidP="00DF2DE2">
      <w:pPr>
        <w:ind w:firstLine="709"/>
        <w:jc w:val="both"/>
        <w:rPr>
          <w:snapToGrid w:val="0"/>
          <w:sz w:val="28"/>
          <w:szCs w:val="28"/>
        </w:rPr>
      </w:pPr>
    </w:p>
    <w:p w14:paraId="0DD089DA" w14:textId="77777777" w:rsidR="00DF2DE2" w:rsidRPr="00DF2DE2" w:rsidRDefault="00DF2DE2" w:rsidP="00DF2DE2">
      <w:pPr>
        <w:jc w:val="right"/>
        <w:rPr>
          <w:bCs/>
          <w:snapToGrid w:val="0"/>
          <w:sz w:val="28"/>
          <w:szCs w:val="28"/>
        </w:rPr>
      </w:pPr>
      <w:r w:rsidRPr="00DF2DE2">
        <w:rPr>
          <w:bCs/>
          <w:snapToGrid w:val="0"/>
          <w:sz w:val="28"/>
          <w:szCs w:val="28"/>
        </w:rPr>
        <w:t>Таблица 15</w:t>
      </w:r>
    </w:p>
    <w:p w14:paraId="14451C55" w14:textId="77777777" w:rsidR="00DF2DE2" w:rsidRPr="00DF2DE2" w:rsidRDefault="00DF2DE2" w:rsidP="00DF2DE2">
      <w:pPr>
        <w:jc w:val="center"/>
        <w:rPr>
          <w:snapToGrid w:val="0"/>
          <w:sz w:val="28"/>
          <w:szCs w:val="28"/>
        </w:rPr>
      </w:pPr>
      <w:r w:rsidRPr="00DF2DE2">
        <w:rPr>
          <w:snapToGrid w:val="0"/>
          <w:sz w:val="28"/>
          <w:szCs w:val="28"/>
        </w:rPr>
        <w:t>Тарифы на тепловую энергию МУП «МТСК» на 2024 год</w:t>
      </w:r>
    </w:p>
    <w:p w14:paraId="3A5C9BD5" w14:textId="77777777" w:rsidR="00DF2DE2" w:rsidRPr="00DF2DE2" w:rsidRDefault="00DF2DE2" w:rsidP="00DF2DE2">
      <w:pPr>
        <w:rPr>
          <w:bCs/>
          <w:snapToGrid w:val="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559"/>
        <w:gridCol w:w="1417"/>
        <w:gridCol w:w="1843"/>
        <w:gridCol w:w="1843"/>
      </w:tblGrid>
      <w:tr w:rsidR="00DF2DE2" w:rsidRPr="00DF2DE2" w14:paraId="6E27AB9C" w14:textId="77777777" w:rsidTr="003E7303">
        <w:trPr>
          <w:trHeight w:val="1016"/>
        </w:trPr>
        <w:tc>
          <w:tcPr>
            <w:tcW w:w="2802" w:type="dxa"/>
            <w:tcBorders>
              <w:bottom w:val="single" w:sz="4" w:space="0" w:color="auto"/>
            </w:tcBorders>
            <w:shd w:val="clear" w:color="auto" w:fill="auto"/>
            <w:vAlign w:val="center"/>
          </w:tcPr>
          <w:p w14:paraId="0DD301A4" w14:textId="77777777" w:rsidR="00DF2DE2" w:rsidRPr="00DF2DE2" w:rsidRDefault="00DF2DE2" w:rsidP="00DF2DE2">
            <w:pPr>
              <w:ind w:left="-142" w:right="-113"/>
              <w:jc w:val="center"/>
              <w:rPr>
                <w:snapToGrid w:val="0"/>
              </w:rPr>
            </w:pPr>
            <w:r w:rsidRPr="00DF2DE2">
              <w:rPr>
                <w:snapToGrid w:val="0"/>
              </w:rPr>
              <w:t>Период 2024 года</w:t>
            </w:r>
          </w:p>
        </w:tc>
        <w:tc>
          <w:tcPr>
            <w:tcW w:w="1559" w:type="dxa"/>
            <w:vAlign w:val="center"/>
          </w:tcPr>
          <w:p w14:paraId="72F29A16" w14:textId="77777777" w:rsidR="00DF2DE2" w:rsidRPr="00DF2DE2" w:rsidRDefault="00DF2DE2" w:rsidP="00DF2DE2">
            <w:pPr>
              <w:jc w:val="center"/>
              <w:rPr>
                <w:snapToGrid w:val="0"/>
              </w:rPr>
            </w:pPr>
            <w:r w:rsidRPr="00DF2DE2">
              <w:rPr>
                <w:snapToGrid w:val="0"/>
              </w:rPr>
              <w:t xml:space="preserve">НВВ, </w:t>
            </w:r>
            <w:r w:rsidRPr="00DF2DE2">
              <w:rPr>
                <w:snapToGrid w:val="0"/>
              </w:rPr>
              <w:br/>
              <w:t>тыс. руб.</w:t>
            </w:r>
          </w:p>
        </w:tc>
        <w:tc>
          <w:tcPr>
            <w:tcW w:w="1417" w:type="dxa"/>
            <w:vAlign w:val="center"/>
          </w:tcPr>
          <w:p w14:paraId="600E2FF5" w14:textId="77777777" w:rsidR="00DF2DE2" w:rsidRPr="00DF2DE2" w:rsidRDefault="00DF2DE2" w:rsidP="00DF2DE2">
            <w:pPr>
              <w:ind w:left="-108" w:right="-108"/>
              <w:jc w:val="center"/>
              <w:rPr>
                <w:snapToGrid w:val="0"/>
              </w:rPr>
            </w:pPr>
            <w:r w:rsidRPr="00DF2DE2">
              <w:rPr>
                <w:snapToGrid w:val="0"/>
              </w:rPr>
              <w:t>Полезный отпуск, тыс. Гкал</w:t>
            </w:r>
          </w:p>
        </w:tc>
        <w:tc>
          <w:tcPr>
            <w:tcW w:w="1843" w:type="dxa"/>
            <w:shd w:val="clear" w:color="auto" w:fill="auto"/>
            <w:vAlign w:val="center"/>
          </w:tcPr>
          <w:p w14:paraId="1B52AE7C" w14:textId="77777777" w:rsidR="00DF2DE2" w:rsidRPr="00DF2DE2" w:rsidRDefault="00DF2DE2" w:rsidP="00DF2DE2">
            <w:pPr>
              <w:ind w:left="-108" w:right="-140"/>
              <w:jc w:val="center"/>
              <w:rPr>
                <w:snapToGrid w:val="0"/>
              </w:rPr>
            </w:pPr>
            <w:r w:rsidRPr="00DF2DE2">
              <w:rPr>
                <w:snapToGrid w:val="0"/>
              </w:rPr>
              <w:t>Тарифы по предложению экспертов,</w:t>
            </w:r>
          </w:p>
          <w:p w14:paraId="4DFC94C7" w14:textId="77777777" w:rsidR="00DF2DE2" w:rsidRPr="00DF2DE2" w:rsidRDefault="00DF2DE2" w:rsidP="00DF2DE2">
            <w:pPr>
              <w:ind w:left="-108" w:right="-140"/>
              <w:jc w:val="center"/>
              <w:rPr>
                <w:snapToGrid w:val="0"/>
              </w:rPr>
            </w:pPr>
            <w:r w:rsidRPr="00DF2DE2">
              <w:rPr>
                <w:snapToGrid w:val="0"/>
              </w:rPr>
              <w:t>руб./Гкал</w:t>
            </w:r>
          </w:p>
        </w:tc>
        <w:tc>
          <w:tcPr>
            <w:tcW w:w="1843" w:type="dxa"/>
            <w:shd w:val="clear" w:color="auto" w:fill="auto"/>
            <w:vAlign w:val="center"/>
          </w:tcPr>
          <w:p w14:paraId="6DE465F0" w14:textId="77777777" w:rsidR="00DF2DE2" w:rsidRPr="00DF2DE2" w:rsidRDefault="00DF2DE2" w:rsidP="00DF2DE2">
            <w:pPr>
              <w:ind w:left="-76" w:right="-55"/>
              <w:jc w:val="center"/>
              <w:rPr>
                <w:snapToGrid w:val="0"/>
              </w:rPr>
            </w:pPr>
            <w:r w:rsidRPr="00DF2DE2">
              <w:rPr>
                <w:snapToGrid w:val="0"/>
              </w:rPr>
              <w:t>Темп роста к предыдущему периоду, %</w:t>
            </w:r>
          </w:p>
        </w:tc>
      </w:tr>
      <w:tr w:rsidR="00DF2DE2" w:rsidRPr="00DF2DE2" w14:paraId="54D25A44" w14:textId="77777777" w:rsidTr="003E7303">
        <w:trPr>
          <w:trHeight w:val="555"/>
        </w:trPr>
        <w:tc>
          <w:tcPr>
            <w:tcW w:w="2802" w:type="dxa"/>
            <w:tcBorders>
              <w:bottom w:val="single" w:sz="4" w:space="0" w:color="auto"/>
            </w:tcBorders>
            <w:shd w:val="clear" w:color="auto" w:fill="auto"/>
            <w:vAlign w:val="center"/>
          </w:tcPr>
          <w:p w14:paraId="02EF7098" w14:textId="77777777" w:rsidR="00DF2DE2" w:rsidRPr="00DF2DE2" w:rsidRDefault="00DF2DE2" w:rsidP="00DF2DE2">
            <w:pPr>
              <w:ind w:left="-142" w:right="-113"/>
              <w:jc w:val="center"/>
              <w:rPr>
                <w:snapToGrid w:val="0"/>
              </w:rPr>
            </w:pPr>
            <w:r w:rsidRPr="00DF2DE2">
              <w:rPr>
                <w:snapToGrid w:val="0"/>
              </w:rPr>
              <w:t>С 01 января по 30 июня</w:t>
            </w:r>
          </w:p>
        </w:tc>
        <w:tc>
          <w:tcPr>
            <w:tcW w:w="1559" w:type="dxa"/>
            <w:vAlign w:val="center"/>
          </w:tcPr>
          <w:p w14:paraId="36BF2081" w14:textId="77777777" w:rsidR="00DF2DE2" w:rsidRPr="00DF2DE2" w:rsidRDefault="00DF2DE2" w:rsidP="00DF2DE2">
            <w:pPr>
              <w:jc w:val="center"/>
              <w:rPr>
                <w:snapToGrid w:val="0"/>
              </w:rPr>
            </w:pPr>
            <w:r w:rsidRPr="00DF2DE2">
              <w:rPr>
                <w:snapToGrid w:val="0"/>
              </w:rPr>
              <w:t>598 766,01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ED1ED" w14:textId="77777777" w:rsidR="00DF2DE2" w:rsidRPr="00DF2DE2" w:rsidRDefault="00DF2DE2" w:rsidP="00DF2DE2">
            <w:pPr>
              <w:jc w:val="center"/>
            </w:pPr>
            <w:r w:rsidRPr="00DF2DE2">
              <w:rPr>
                <w:snapToGrid w:val="0"/>
              </w:rPr>
              <w:t>219,95</w:t>
            </w:r>
          </w:p>
        </w:tc>
        <w:tc>
          <w:tcPr>
            <w:tcW w:w="1843" w:type="dxa"/>
            <w:shd w:val="clear" w:color="auto" w:fill="auto"/>
            <w:vAlign w:val="center"/>
          </w:tcPr>
          <w:p w14:paraId="33D85281" w14:textId="77777777" w:rsidR="00DF2DE2" w:rsidRPr="00DF2DE2" w:rsidRDefault="00DF2DE2" w:rsidP="00DF2DE2">
            <w:pPr>
              <w:jc w:val="center"/>
              <w:rPr>
                <w:snapToGrid w:val="0"/>
              </w:rPr>
            </w:pPr>
            <w:r w:rsidRPr="00DF2DE2">
              <w:rPr>
                <w:snapToGrid w:val="0"/>
              </w:rPr>
              <w:t>2 722,27</w:t>
            </w:r>
          </w:p>
        </w:tc>
        <w:tc>
          <w:tcPr>
            <w:tcW w:w="1843" w:type="dxa"/>
            <w:shd w:val="clear" w:color="auto" w:fill="auto"/>
            <w:vAlign w:val="center"/>
          </w:tcPr>
          <w:p w14:paraId="0CE1FDCD" w14:textId="77777777" w:rsidR="00DF2DE2" w:rsidRPr="00DF2DE2" w:rsidRDefault="00DF2DE2" w:rsidP="00DF2DE2">
            <w:pPr>
              <w:jc w:val="center"/>
              <w:rPr>
                <w:snapToGrid w:val="0"/>
              </w:rPr>
            </w:pPr>
            <w:r w:rsidRPr="00DF2DE2">
              <w:rPr>
                <w:snapToGrid w:val="0"/>
              </w:rPr>
              <w:t>0,00%</w:t>
            </w:r>
          </w:p>
        </w:tc>
      </w:tr>
      <w:tr w:rsidR="00DF2DE2" w:rsidRPr="00DF2DE2" w14:paraId="30A978D6" w14:textId="77777777" w:rsidTr="003E7303">
        <w:trPr>
          <w:trHeight w:val="557"/>
        </w:trPr>
        <w:tc>
          <w:tcPr>
            <w:tcW w:w="2802" w:type="dxa"/>
            <w:shd w:val="clear" w:color="auto" w:fill="auto"/>
            <w:vAlign w:val="center"/>
          </w:tcPr>
          <w:p w14:paraId="24DDD6C5" w14:textId="77777777" w:rsidR="00DF2DE2" w:rsidRPr="00DF2DE2" w:rsidRDefault="00DF2DE2" w:rsidP="00DF2DE2">
            <w:pPr>
              <w:spacing w:line="360" w:lineRule="auto"/>
              <w:jc w:val="center"/>
              <w:rPr>
                <w:snapToGrid w:val="0"/>
              </w:rPr>
            </w:pPr>
            <w:r w:rsidRPr="00DF2DE2">
              <w:rPr>
                <w:snapToGrid w:val="0"/>
              </w:rPr>
              <w:t>С 01 июля по 31 декабря</w:t>
            </w:r>
          </w:p>
        </w:tc>
        <w:tc>
          <w:tcPr>
            <w:tcW w:w="1559" w:type="dxa"/>
            <w:vAlign w:val="center"/>
          </w:tcPr>
          <w:p w14:paraId="6D8504E7" w14:textId="77777777" w:rsidR="00DF2DE2" w:rsidRPr="00DF2DE2" w:rsidRDefault="00DF2DE2" w:rsidP="00DF2DE2">
            <w:pPr>
              <w:jc w:val="center"/>
              <w:rPr>
                <w:snapToGrid w:val="0"/>
              </w:rPr>
            </w:pPr>
            <w:r w:rsidRPr="00DF2DE2">
              <w:rPr>
                <w:snapToGrid w:val="0"/>
              </w:rPr>
              <w:t>585 068,15</w:t>
            </w:r>
          </w:p>
        </w:tc>
        <w:tc>
          <w:tcPr>
            <w:tcW w:w="1417" w:type="dxa"/>
            <w:tcBorders>
              <w:top w:val="nil"/>
              <w:left w:val="single" w:sz="4" w:space="0" w:color="auto"/>
              <w:bottom w:val="single" w:sz="4" w:space="0" w:color="auto"/>
              <w:right w:val="single" w:sz="4" w:space="0" w:color="auto"/>
            </w:tcBorders>
            <w:shd w:val="clear" w:color="auto" w:fill="auto"/>
            <w:vAlign w:val="center"/>
          </w:tcPr>
          <w:p w14:paraId="2319FABF" w14:textId="77777777" w:rsidR="00DF2DE2" w:rsidRPr="00DF2DE2" w:rsidRDefault="00DF2DE2" w:rsidP="00DF2DE2">
            <w:pPr>
              <w:jc w:val="center"/>
              <w:rPr>
                <w:snapToGrid w:val="0"/>
              </w:rPr>
            </w:pPr>
            <w:r w:rsidRPr="00DF2DE2">
              <w:rPr>
                <w:snapToGrid w:val="0"/>
              </w:rPr>
              <w:t>197,92</w:t>
            </w:r>
          </w:p>
        </w:tc>
        <w:tc>
          <w:tcPr>
            <w:tcW w:w="1843" w:type="dxa"/>
            <w:shd w:val="clear" w:color="auto" w:fill="auto"/>
            <w:vAlign w:val="center"/>
          </w:tcPr>
          <w:p w14:paraId="36B5295C" w14:textId="77777777" w:rsidR="00DF2DE2" w:rsidRPr="00DF2DE2" w:rsidRDefault="00DF2DE2" w:rsidP="00DF2DE2">
            <w:pPr>
              <w:jc w:val="center"/>
              <w:rPr>
                <w:snapToGrid w:val="0"/>
              </w:rPr>
            </w:pPr>
            <w:r w:rsidRPr="00DF2DE2">
              <w:rPr>
                <w:snapToGrid w:val="0"/>
              </w:rPr>
              <w:t>2 956,13</w:t>
            </w:r>
          </w:p>
        </w:tc>
        <w:tc>
          <w:tcPr>
            <w:tcW w:w="1843" w:type="dxa"/>
            <w:shd w:val="clear" w:color="auto" w:fill="auto"/>
            <w:vAlign w:val="center"/>
          </w:tcPr>
          <w:p w14:paraId="5F007C32" w14:textId="77777777" w:rsidR="00DF2DE2" w:rsidRPr="00DF2DE2" w:rsidRDefault="00DF2DE2" w:rsidP="00DF2DE2">
            <w:pPr>
              <w:jc w:val="center"/>
              <w:rPr>
                <w:snapToGrid w:val="0"/>
              </w:rPr>
            </w:pPr>
            <w:r w:rsidRPr="00DF2DE2">
              <w:rPr>
                <w:snapToGrid w:val="0"/>
              </w:rPr>
              <w:t>8,59%</w:t>
            </w:r>
          </w:p>
        </w:tc>
      </w:tr>
      <w:tr w:rsidR="00DF2DE2" w:rsidRPr="00DF2DE2" w14:paraId="683F0160" w14:textId="77777777" w:rsidTr="003E7303">
        <w:trPr>
          <w:trHeight w:val="557"/>
        </w:trPr>
        <w:tc>
          <w:tcPr>
            <w:tcW w:w="2802" w:type="dxa"/>
            <w:shd w:val="clear" w:color="auto" w:fill="auto"/>
            <w:vAlign w:val="center"/>
          </w:tcPr>
          <w:p w14:paraId="708D6814" w14:textId="77777777" w:rsidR="00DF2DE2" w:rsidRPr="00DF2DE2" w:rsidRDefault="00DF2DE2" w:rsidP="00DF2DE2">
            <w:pPr>
              <w:spacing w:line="360" w:lineRule="auto"/>
              <w:jc w:val="center"/>
              <w:rPr>
                <w:snapToGrid w:val="0"/>
              </w:rPr>
            </w:pPr>
            <w:r w:rsidRPr="00DF2DE2">
              <w:rPr>
                <w:snapToGrid w:val="0"/>
              </w:rPr>
              <w:t>Итого год</w:t>
            </w:r>
          </w:p>
        </w:tc>
        <w:tc>
          <w:tcPr>
            <w:tcW w:w="1559" w:type="dxa"/>
            <w:vAlign w:val="center"/>
          </w:tcPr>
          <w:p w14:paraId="7BDECC43" w14:textId="77777777" w:rsidR="00DF2DE2" w:rsidRPr="00DF2DE2" w:rsidRDefault="00DF2DE2" w:rsidP="00DF2DE2">
            <w:pPr>
              <w:ind w:left="-113" w:right="-114"/>
              <w:jc w:val="center"/>
              <w:rPr>
                <w:snapToGrid w:val="0"/>
              </w:rPr>
            </w:pPr>
            <w:r w:rsidRPr="00DF2DE2">
              <w:rPr>
                <w:snapToGrid w:val="0"/>
              </w:rPr>
              <w:t>1 183 834,16</w:t>
            </w:r>
          </w:p>
        </w:tc>
        <w:tc>
          <w:tcPr>
            <w:tcW w:w="1417" w:type="dxa"/>
            <w:vAlign w:val="center"/>
          </w:tcPr>
          <w:p w14:paraId="2D4F1011" w14:textId="77777777" w:rsidR="00DF2DE2" w:rsidRPr="00DF2DE2" w:rsidRDefault="00DF2DE2" w:rsidP="00DF2DE2">
            <w:pPr>
              <w:ind w:left="-108" w:right="-108"/>
              <w:jc w:val="center"/>
              <w:rPr>
                <w:snapToGrid w:val="0"/>
              </w:rPr>
            </w:pPr>
            <w:r w:rsidRPr="00DF2DE2">
              <w:rPr>
                <w:snapToGrid w:val="0"/>
              </w:rPr>
              <w:t>417,87</w:t>
            </w:r>
          </w:p>
        </w:tc>
        <w:tc>
          <w:tcPr>
            <w:tcW w:w="1843" w:type="dxa"/>
            <w:shd w:val="clear" w:color="auto" w:fill="auto"/>
            <w:vAlign w:val="center"/>
          </w:tcPr>
          <w:p w14:paraId="4D281B0A" w14:textId="77777777" w:rsidR="00DF2DE2" w:rsidRPr="00DF2DE2" w:rsidRDefault="00DF2DE2" w:rsidP="00DF2DE2">
            <w:pPr>
              <w:ind w:left="-108" w:right="-108"/>
              <w:jc w:val="center"/>
              <w:rPr>
                <w:snapToGrid w:val="0"/>
              </w:rPr>
            </w:pPr>
            <w:r w:rsidRPr="00DF2DE2">
              <w:rPr>
                <w:snapToGrid w:val="0"/>
              </w:rPr>
              <w:t>2 833,03</w:t>
            </w:r>
          </w:p>
        </w:tc>
        <w:tc>
          <w:tcPr>
            <w:tcW w:w="1843" w:type="dxa"/>
            <w:shd w:val="clear" w:color="auto" w:fill="auto"/>
            <w:vAlign w:val="center"/>
          </w:tcPr>
          <w:p w14:paraId="16A237AF" w14:textId="77777777" w:rsidR="00DF2DE2" w:rsidRPr="00DF2DE2" w:rsidRDefault="00DF2DE2" w:rsidP="00DF2DE2">
            <w:pPr>
              <w:jc w:val="center"/>
              <w:rPr>
                <w:snapToGrid w:val="0"/>
                <w:highlight w:val="yellow"/>
              </w:rPr>
            </w:pPr>
            <w:r w:rsidRPr="00DF2DE2">
              <w:rPr>
                <w:snapToGrid w:val="0"/>
              </w:rPr>
              <w:t>4,07%</w:t>
            </w:r>
          </w:p>
        </w:tc>
      </w:tr>
    </w:tbl>
    <w:p w14:paraId="5424A0AE" w14:textId="77777777" w:rsidR="00DF2DE2" w:rsidRPr="00DF2DE2" w:rsidRDefault="00DF2DE2" w:rsidP="00DF2DE2">
      <w:pPr>
        <w:spacing w:line="360" w:lineRule="auto"/>
        <w:contextualSpacing/>
        <w:rPr>
          <w:rFonts w:eastAsia="Calibri"/>
          <w:sz w:val="28"/>
          <w:szCs w:val="28"/>
          <w:lang w:eastAsia="en-US"/>
        </w:rPr>
      </w:pPr>
    </w:p>
    <w:p w14:paraId="1C352721" w14:textId="77777777" w:rsidR="00DF2DE2" w:rsidRPr="00DF2DE2" w:rsidRDefault="00DF2DE2" w:rsidP="00DF2DE2">
      <w:pPr>
        <w:ind w:left="720"/>
        <w:jc w:val="center"/>
        <w:outlineLvl w:val="0"/>
        <w:rPr>
          <w:rFonts w:ascii="Calibri Light" w:hAnsi="Calibri Light"/>
          <w:b/>
          <w:bCs/>
          <w:snapToGrid w:val="0"/>
          <w:kern w:val="28"/>
          <w:sz w:val="28"/>
          <w:szCs w:val="32"/>
          <w:lang w:val="x-none" w:eastAsia="x-none"/>
        </w:rPr>
      </w:pPr>
      <w:bookmarkStart w:id="71" w:name="_Toc532896294"/>
      <w:bookmarkStart w:id="72" w:name="_Toc21094948"/>
      <w:bookmarkStart w:id="73" w:name="_Toc53751122"/>
      <w:r w:rsidRPr="00DF2DE2">
        <w:rPr>
          <w:rFonts w:ascii="Calibri Light" w:hAnsi="Calibri Light"/>
          <w:b/>
          <w:bCs/>
          <w:snapToGrid w:val="0"/>
          <w:kern w:val="28"/>
          <w:sz w:val="28"/>
          <w:szCs w:val="32"/>
          <w:lang w:val="x-none" w:eastAsia="x-none"/>
        </w:rPr>
        <w:br w:type="page"/>
      </w:r>
      <w:r w:rsidRPr="00DF2DE2">
        <w:rPr>
          <w:b/>
          <w:bCs/>
          <w:caps/>
          <w:snapToGrid w:val="0"/>
          <w:kern w:val="32"/>
          <w:sz w:val="28"/>
          <w:szCs w:val="32"/>
          <w:lang w:val="x-none" w:eastAsia="en-US"/>
        </w:rPr>
        <w:lastRenderedPageBreak/>
        <w:t xml:space="preserve">8. Динамика расходов в сравнении с предыдущими периодами регулирования </w:t>
      </w:r>
      <w:bookmarkEnd w:id="71"/>
      <w:bookmarkEnd w:id="72"/>
      <w:bookmarkEnd w:id="73"/>
      <w:r w:rsidRPr="00DF2DE2">
        <w:rPr>
          <w:b/>
          <w:bCs/>
          <w:caps/>
          <w:snapToGrid w:val="0"/>
          <w:kern w:val="32"/>
          <w:sz w:val="28"/>
          <w:szCs w:val="32"/>
          <w:lang w:eastAsia="en-US"/>
        </w:rPr>
        <w:t>МУП «МТСК»</w:t>
      </w:r>
      <w:r w:rsidRPr="00DF2DE2">
        <w:rPr>
          <w:rFonts w:ascii="Calibri Light" w:hAnsi="Calibri Light"/>
          <w:b/>
          <w:bCs/>
          <w:snapToGrid w:val="0"/>
          <w:kern w:val="28"/>
          <w:sz w:val="28"/>
          <w:szCs w:val="32"/>
          <w:lang w:val="x-none" w:eastAsia="x-none"/>
        </w:rPr>
        <w:t xml:space="preserve"> </w:t>
      </w:r>
    </w:p>
    <w:p w14:paraId="3E2AD064" w14:textId="77777777" w:rsidR="00DF2DE2" w:rsidRPr="00DF2DE2" w:rsidRDefault="00DF2DE2" w:rsidP="00DF2DE2">
      <w:pPr>
        <w:rPr>
          <w:snapToGrid w:val="0"/>
          <w:sz w:val="28"/>
          <w:szCs w:val="28"/>
        </w:rPr>
      </w:pPr>
    </w:p>
    <w:p w14:paraId="0B895709" w14:textId="77777777" w:rsidR="00DF2DE2" w:rsidRPr="00DF2DE2" w:rsidRDefault="00DF2DE2" w:rsidP="00DF2DE2">
      <w:pPr>
        <w:jc w:val="center"/>
        <w:rPr>
          <w:b/>
          <w:snapToGrid w:val="0"/>
          <w:sz w:val="28"/>
        </w:rPr>
      </w:pPr>
      <w:r w:rsidRPr="00DF2DE2">
        <w:rPr>
          <w:b/>
          <w:snapToGrid w:val="0"/>
          <w:sz w:val="28"/>
        </w:rPr>
        <w:t>Смета расходов на производство тепловой энергии</w:t>
      </w:r>
    </w:p>
    <w:p w14:paraId="2EDCAB6B" w14:textId="77777777" w:rsidR="00DF2DE2" w:rsidRPr="00DF2DE2" w:rsidRDefault="00DF2DE2" w:rsidP="00DF2DE2">
      <w:pPr>
        <w:jc w:val="center"/>
        <w:rPr>
          <w:snapToGrid w:val="0"/>
          <w:sz w:val="28"/>
          <w:szCs w:val="28"/>
        </w:rPr>
      </w:pPr>
    </w:p>
    <w:p w14:paraId="62A8F5B8" w14:textId="77777777" w:rsidR="00DF2DE2" w:rsidRPr="00DF2DE2" w:rsidRDefault="00DF2DE2" w:rsidP="00DF2DE2">
      <w:pPr>
        <w:tabs>
          <w:tab w:val="left" w:pos="1890"/>
        </w:tabs>
        <w:ind w:left="1440" w:right="-142"/>
        <w:jc w:val="right"/>
        <w:rPr>
          <w:snapToGrid w:val="0"/>
          <w:sz w:val="28"/>
          <w:szCs w:val="28"/>
        </w:rPr>
      </w:pPr>
      <w:r w:rsidRPr="00DF2DE2">
        <w:rPr>
          <w:snapToGrid w:val="0"/>
          <w:sz w:val="28"/>
          <w:szCs w:val="28"/>
        </w:rPr>
        <w:t>Таблица 16</w:t>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DF2DE2" w:rsidRPr="00DF2DE2" w14:paraId="7B921443" w14:textId="77777777" w:rsidTr="003E7303">
        <w:trPr>
          <w:trHeight w:val="705"/>
        </w:trPr>
        <w:tc>
          <w:tcPr>
            <w:tcW w:w="11084" w:type="dxa"/>
            <w:gridSpan w:val="9"/>
            <w:tcBorders>
              <w:top w:val="nil"/>
              <w:left w:val="nil"/>
              <w:bottom w:val="nil"/>
              <w:right w:val="nil"/>
            </w:tcBorders>
            <w:shd w:val="clear" w:color="auto" w:fill="auto"/>
            <w:noWrap/>
            <w:vAlign w:val="center"/>
            <w:hideMark/>
          </w:tcPr>
          <w:p w14:paraId="06E7897C" w14:textId="77777777" w:rsidR="00DF2DE2" w:rsidRPr="00DF2DE2" w:rsidRDefault="00DF2DE2" w:rsidP="00DF2DE2">
            <w:pPr>
              <w:ind w:right="1337"/>
              <w:jc w:val="center"/>
              <w:rPr>
                <w:bCs/>
                <w:snapToGrid w:val="0"/>
                <w:sz w:val="20"/>
                <w:szCs w:val="28"/>
              </w:rPr>
            </w:pPr>
            <w:r w:rsidRPr="00DF2DE2">
              <w:rPr>
                <w:bCs/>
                <w:snapToGrid w:val="0"/>
                <w:sz w:val="28"/>
                <w:szCs w:val="28"/>
              </w:rPr>
              <w:t xml:space="preserve">Определение операционных (подконтрольных) расходов на очередной год долгосрочного периода регулирования </w:t>
            </w:r>
          </w:p>
        </w:tc>
      </w:tr>
      <w:tr w:rsidR="00DF2DE2" w:rsidRPr="00DF2DE2" w14:paraId="19E0D85F" w14:textId="77777777" w:rsidTr="003E7303">
        <w:trPr>
          <w:trHeight w:val="300"/>
        </w:trPr>
        <w:tc>
          <w:tcPr>
            <w:tcW w:w="750" w:type="dxa"/>
            <w:tcBorders>
              <w:top w:val="nil"/>
              <w:left w:val="nil"/>
              <w:bottom w:val="nil"/>
              <w:right w:val="nil"/>
            </w:tcBorders>
            <w:shd w:val="clear" w:color="auto" w:fill="auto"/>
            <w:vAlign w:val="center"/>
            <w:hideMark/>
          </w:tcPr>
          <w:p w14:paraId="2E2053B7" w14:textId="77777777" w:rsidR="00DF2DE2" w:rsidRPr="00DF2DE2" w:rsidRDefault="00DF2DE2" w:rsidP="00DF2DE2">
            <w:pPr>
              <w:rPr>
                <w:b/>
                <w:bCs/>
                <w:snapToGrid w:val="0"/>
                <w:sz w:val="20"/>
                <w:szCs w:val="28"/>
              </w:rPr>
            </w:pPr>
          </w:p>
        </w:tc>
        <w:tc>
          <w:tcPr>
            <w:tcW w:w="3361" w:type="dxa"/>
            <w:tcBorders>
              <w:top w:val="nil"/>
              <w:left w:val="nil"/>
              <w:bottom w:val="nil"/>
              <w:right w:val="nil"/>
            </w:tcBorders>
            <w:shd w:val="clear" w:color="auto" w:fill="auto"/>
            <w:vAlign w:val="center"/>
            <w:hideMark/>
          </w:tcPr>
          <w:p w14:paraId="2938533F" w14:textId="77777777" w:rsidR="00DF2DE2" w:rsidRPr="00DF2DE2" w:rsidRDefault="00DF2DE2" w:rsidP="00DF2DE2">
            <w:pPr>
              <w:jc w:val="center"/>
              <w:rPr>
                <w:snapToGrid w:val="0"/>
                <w:sz w:val="20"/>
                <w:szCs w:val="28"/>
              </w:rPr>
            </w:pPr>
          </w:p>
        </w:tc>
        <w:tc>
          <w:tcPr>
            <w:tcW w:w="1573" w:type="dxa"/>
            <w:tcBorders>
              <w:top w:val="nil"/>
              <w:left w:val="nil"/>
              <w:bottom w:val="nil"/>
              <w:right w:val="nil"/>
            </w:tcBorders>
            <w:shd w:val="clear" w:color="auto" w:fill="auto"/>
            <w:vAlign w:val="center"/>
            <w:hideMark/>
          </w:tcPr>
          <w:p w14:paraId="70DE6177" w14:textId="77777777" w:rsidR="00DF2DE2" w:rsidRPr="00DF2DE2" w:rsidRDefault="00DF2DE2" w:rsidP="00DF2DE2">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1E4DFA4F" w14:textId="77777777" w:rsidR="00DF2DE2" w:rsidRPr="00DF2DE2" w:rsidRDefault="00DF2DE2" w:rsidP="00DF2DE2">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308867B7" w14:textId="77777777" w:rsidR="00DF2DE2" w:rsidRPr="00DF2DE2" w:rsidRDefault="00DF2DE2" w:rsidP="00DF2DE2">
            <w:pPr>
              <w:jc w:val="right"/>
              <w:rPr>
                <w:snapToGrid w:val="0"/>
                <w:sz w:val="20"/>
                <w:szCs w:val="28"/>
              </w:rPr>
            </w:pPr>
            <w:r w:rsidRPr="00DF2DE2">
              <w:rPr>
                <w:snapToGrid w:val="0"/>
                <w:szCs w:val="28"/>
              </w:rPr>
              <w:t>тыс. руб.</w:t>
            </w:r>
          </w:p>
        </w:tc>
        <w:tc>
          <w:tcPr>
            <w:tcW w:w="1872" w:type="dxa"/>
            <w:gridSpan w:val="2"/>
            <w:tcBorders>
              <w:top w:val="nil"/>
              <w:left w:val="nil"/>
              <w:bottom w:val="nil"/>
              <w:right w:val="nil"/>
            </w:tcBorders>
            <w:shd w:val="clear" w:color="auto" w:fill="auto"/>
            <w:vAlign w:val="center"/>
            <w:hideMark/>
          </w:tcPr>
          <w:p w14:paraId="7BFFA81A" w14:textId="77777777" w:rsidR="00DF2DE2" w:rsidRPr="00DF2DE2" w:rsidRDefault="00DF2DE2" w:rsidP="00DF2DE2">
            <w:pPr>
              <w:jc w:val="right"/>
              <w:rPr>
                <w:snapToGrid w:val="0"/>
                <w:sz w:val="20"/>
                <w:szCs w:val="28"/>
              </w:rPr>
            </w:pPr>
          </w:p>
        </w:tc>
      </w:tr>
      <w:tr w:rsidR="00DF2DE2" w:rsidRPr="00DF2DE2" w14:paraId="5EC97E42" w14:textId="77777777" w:rsidTr="003E7303">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96FC7" w14:textId="77777777" w:rsidR="00DF2DE2" w:rsidRPr="00DF2DE2" w:rsidRDefault="00DF2DE2" w:rsidP="00DF2DE2">
            <w:pPr>
              <w:jc w:val="center"/>
              <w:rPr>
                <w:snapToGrid w:val="0"/>
              </w:rPr>
            </w:pPr>
            <w:r w:rsidRPr="00DF2DE2">
              <w:rPr>
                <w:snapToGrid w:val="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DA21921" w14:textId="77777777" w:rsidR="00DF2DE2" w:rsidRPr="00DF2DE2" w:rsidRDefault="00DF2DE2" w:rsidP="00DF2DE2">
            <w:pPr>
              <w:jc w:val="center"/>
              <w:rPr>
                <w:snapToGrid w:val="0"/>
              </w:rPr>
            </w:pPr>
            <w:r w:rsidRPr="00DF2DE2">
              <w:rPr>
                <w:snapToGrid w:val="0"/>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7EAB0025" w14:textId="77777777" w:rsidR="00DF2DE2" w:rsidRPr="00DF2DE2" w:rsidRDefault="00DF2DE2" w:rsidP="00DF2DE2">
            <w:pPr>
              <w:jc w:val="center"/>
              <w:rPr>
                <w:snapToGrid w:val="0"/>
              </w:rPr>
            </w:pPr>
            <w:r w:rsidRPr="00DF2DE2">
              <w:rPr>
                <w:snapToGrid w:val="0"/>
              </w:rPr>
              <w:t xml:space="preserve">Утверждено РЭК Кузбасса </w:t>
            </w:r>
            <w:r w:rsidRPr="00DF2DE2">
              <w:rPr>
                <w:snapToGrid w:val="0"/>
              </w:rPr>
              <w:br/>
              <w:t>на 2023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013180B5" w14:textId="77777777" w:rsidR="00DF2DE2" w:rsidRPr="00DF2DE2" w:rsidRDefault="00DF2DE2" w:rsidP="00DF2DE2">
            <w:pPr>
              <w:jc w:val="center"/>
              <w:rPr>
                <w:snapToGrid w:val="0"/>
              </w:rPr>
            </w:pPr>
            <w:r w:rsidRPr="00DF2DE2">
              <w:rPr>
                <w:snapToGrid w:val="0"/>
              </w:rPr>
              <w:t xml:space="preserve">Предложение экспертов </w:t>
            </w:r>
            <w:r w:rsidRPr="00DF2DE2">
              <w:rPr>
                <w:snapToGrid w:val="0"/>
              </w:rPr>
              <w:br/>
              <w:t>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235D91" w14:textId="77777777" w:rsidR="00DF2DE2" w:rsidRPr="00DF2DE2" w:rsidRDefault="00DF2DE2" w:rsidP="00DF2DE2">
            <w:pPr>
              <w:jc w:val="center"/>
              <w:rPr>
                <w:snapToGrid w:val="0"/>
              </w:rPr>
            </w:pPr>
            <w:r w:rsidRPr="00DF2DE2">
              <w:rPr>
                <w:snapToGrid w:val="0"/>
              </w:rPr>
              <w:t>Динамика расходов</w:t>
            </w:r>
          </w:p>
        </w:tc>
      </w:tr>
      <w:tr w:rsidR="00DF2DE2" w:rsidRPr="00DF2DE2" w14:paraId="31E2BA86" w14:textId="77777777" w:rsidTr="003E730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D9592" w14:textId="77777777" w:rsidR="00DF2DE2" w:rsidRPr="00DF2DE2" w:rsidRDefault="00DF2DE2" w:rsidP="00DF2DE2">
            <w:pPr>
              <w:jc w:val="center"/>
              <w:rPr>
                <w:snapToGrid w:val="0"/>
              </w:rPr>
            </w:pPr>
            <w:r w:rsidRPr="00DF2DE2">
              <w:rPr>
                <w:snapToGrid w:val="0"/>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55FFBF4" w14:textId="77777777" w:rsidR="00DF2DE2" w:rsidRPr="00DF2DE2" w:rsidRDefault="00DF2DE2" w:rsidP="00DF2DE2">
            <w:pPr>
              <w:rPr>
                <w:snapToGrid w:val="0"/>
              </w:rPr>
            </w:pPr>
            <w:r w:rsidRPr="00DF2DE2">
              <w:rPr>
                <w:snapToGrid w:val="0"/>
              </w:rPr>
              <w:t>Расходы на приобретение сырья и материалов</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516122" w14:textId="77777777" w:rsidR="00DF2DE2" w:rsidRPr="00DF2DE2" w:rsidRDefault="00DF2DE2" w:rsidP="00DF2DE2">
            <w:pPr>
              <w:jc w:val="center"/>
              <w:rPr>
                <w:snapToGrid w:val="0"/>
              </w:rPr>
            </w:pPr>
            <w:r w:rsidRPr="00DF2DE2">
              <w:rPr>
                <w:snapToGrid w:val="0"/>
              </w:rPr>
              <w:t>24 765,97</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308369C" w14:textId="77777777" w:rsidR="00DF2DE2" w:rsidRPr="00DF2DE2" w:rsidRDefault="00DF2DE2" w:rsidP="00DF2DE2">
            <w:pPr>
              <w:jc w:val="center"/>
            </w:pPr>
            <w:r w:rsidRPr="00DF2DE2">
              <w:rPr>
                <w:snapToGrid w:val="0"/>
              </w:rPr>
              <w:t>26 234,03</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23CFAC" w14:textId="77777777" w:rsidR="00DF2DE2" w:rsidRPr="00DF2DE2" w:rsidRDefault="00DF2DE2" w:rsidP="00DF2DE2">
            <w:pPr>
              <w:jc w:val="center"/>
            </w:pPr>
            <w:r w:rsidRPr="00DF2DE2">
              <w:rPr>
                <w:snapToGrid w:val="0"/>
              </w:rPr>
              <w:t>1 165,85</w:t>
            </w:r>
          </w:p>
        </w:tc>
      </w:tr>
      <w:tr w:rsidR="00DF2DE2" w:rsidRPr="00DF2DE2" w14:paraId="20F7A83A" w14:textId="77777777" w:rsidTr="003E730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A73A1" w14:textId="77777777" w:rsidR="00DF2DE2" w:rsidRPr="00DF2DE2" w:rsidRDefault="00DF2DE2" w:rsidP="00DF2DE2">
            <w:pPr>
              <w:jc w:val="center"/>
              <w:rPr>
                <w:snapToGrid w:val="0"/>
              </w:rPr>
            </w:pPr>
            <w:r w:rsidRPr="00DF2DE2">
              <w:rPr>
                <w:snapToGrid w:val="0"/>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BD2D63C" w14:textId="77777777" w:rsidR="00DF2DE2" w:rsidRPr="00DF2DE2" w:rsidRDefault="00DF2DE2" w:rsidP="00DF2DE2">
            <w:pPr>
              <w:rPr>
                <w:snapToGrid w:val="0"/>
              </w:rPr>
            </w:pPr>
            <w:r w:rsidRPr="00DF2DE2">
              <w:rPr>
                <w:snapToGrid w:val="0"/>
              </w:rPr>
              <w:t>Расходы на ремонт основных средств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271811B" w14:textId="77777777" w:rsidR="00DF2DE2" w:rsidRPr="00DF2DE2" w:rsidRDefault="00DF2DE2" w:rsidP="00DF2DE2">
            <w:pPr>
              <w:jc w:val="center"/>
              <w:rPr>
                <w:snapToGrid w:val="0"/>
              </w:rPr>
            </w:pPr>
            <w:r w:rsidRPr="00DF2DE2">
              <w:rPr>
                <w:snapToGrid w:val="0"/>
              </w:rPr>
              <w:t>113 998,05</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772C352" w14:textId="77777777" w:rsidR="00DF2DE2" w:rsidRPr="00DF2DE2" w:rsidRDefault="00DF2DE2" w:rsidP="00DF2DE2">
            <w:pPr>
              <w:jc w:val="center"/>
              <w:rPr>
                <w:snapToGrid w:val="0"/>
              </w:rPr>
            </w:pPr>
            <w:r w:rsidRPr="00DF2DE2">
              <w:rPr>
                <w:snapToGrid w:val="0"/>
              </w:rPr>
              <w:t>120 755,58</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38BC0AD0" w14:textId="77777777" w:rsidR="00DF2DE2" w:rsidRPr="00DF2DE2" w:rsidRDefault="00DF2DE2" w:rsidP="00DF2DE2">
            <w:pPr>
              <w:jc w:val="center"/>
              <w:rPr>
                <w:snapToGrid w:val="0"/>
              </w:rPr>
            </w:pPr>
            <w:r w:rsidRPr="00DF2DE2">
              <w:rPr>
                <w:snapToGrid w:val="0"/>
              </w:rPr>
              <w:t>5 366,40</w:t>
            </w:r>
          </w:p>
        </w:tc>
      </w:tr>
      <w:tr w:rsidR="00DF2DE2" w:rsidRPr="00DF2DE2" w14:paraId="726D5300" w14:textId="77777777" w:rsidTr="003E730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D8AAB" w14:textId="77777777" w:rsidR="00DF2DE2" w:rsidRPr="00DF2DE2" w:rsidRDefault="00DF2DE2" w:rsidP="00DF2DE2">
            <w:pPr>
              <w:jc w:val="center"/>
              <w:rPr>
                <w:snapToGrid w:val="0"/>
              </w:rPr>
            </w:pPr>
            <w:r w:rsidRPr="00DF2DE2">
              <w:rPr>
                <w:snapToGrid w:val="0"/>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4BD948B" w14:textId="77777777" w:rsidR="00DF2DE2" w:rsidRPr="00DF2DE2" w:rsidRDefault="00DF2DE2" w:rsidP="00DF2DE2">
            <w:pPr>
              <w:rPr>
                <w:snapToGrid w:val="0"/>
              </w:rPr>
            </w:pPr>
            <w:r w:rsidRPr="00DF2DE2">
              <w:rPr>
                <w:snapToGrid w:val="0"/>
              </w:rPr>
              <w:t>Расходы на оплату труда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7F86AD7" w14:textId="77777777" w:rsidR="00DF2DE2" w:rsidRPr="00DF2DE2" w:rsidRDefault="00DF2DE2" w:rsidP="00DF2DE2">
            <w:pPr>
              <w:jc w:val="center"/>
              <w:rPr>
                <w:snapToGrid w:val="0"/>
              </w:rPr>
            </w:pPr>
            <w:r w:rsidRPr="00DF2DE2">
              <w:rPr>
                <w:snapToGrid w:val="0"/>
              </w:rPr>
              <w:t>271 080,85</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027ABD9" w14:textId="77777777" w:rsidR="00DF2DE2" w:rsidRPr="00DF2DE2" w:rsidRDefault="00DF2DE2" w:rsidP="00DF2DE2">
            <w:pPr>
              <w:jc w:val="center"/>
              <w:rPr>
                <w:snapToGrid w:val="0"/>
              </w:rPr>
            </w:pPr>
            <w:r w:rsidRPr="00DF2DE2">
              <w:rPr>
                <w:snapToGrid w:val="0"/>
              </w:rPr>
              <w:t>287 149,87</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4CF87355" w14:textId="77777777" w:rsidR="00DF2DE2" w:rsidRPr="00DF2DE2" w:rsidRDefault="00DF2DE2" w:rsidP="00DF2DE2">
            <w:pPr>
              <w:jc w:val="center"/>
              <w:rPr>
                <w:snapToGrid w:val="0"/>
              </w:rPr>
            </w:pPr>
            <w:r w:rsidRPr="00DF2DE2">
              <w:rPr>
                <w:snapToGrid w:val="0"/>
              </w:rPr>
              <w:t>12 761,00</w:t>
            </w:r>
          </w:p>
        </w:tc>
      </w:tr>
      <w:tr w:rsidR="00DF2DE2" w:rsidRPr="00DF2DE2" w14:paraId="4B48307F" w14:textId="77777777" w:rsidTr="003E7303">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62002" w14:textId="77777777" w:rsidR="00DF2DE2" w:rsidRPr="00DF2DE2" w:rsidRDefault="00DF2DE2" w:rsidP="00DF2DE2">
            <w:pPr>
              <w:jc w:val="center"/>
              <w:rPr>
                <w:snapToGrid w:val="0"/>
              </w:rPr>
            </w:pPr>
            <w:r w:rsidRPr="00DF2DE2">
              <w:rPr>
                <w:snapToGrid w:val="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6D6D40D" w14:textId="77777777" w:rsidR="00DF2DE2" w:rsidRPr="00DF2DE2" w:rsidRDefault="00DF2DE2" w:rsidP="00DF2DE2">
            <w:pPr>
              <w:rPr>
                <w:snapToGrid w:val="0"/>
              </w:rPr>
            </w:pPr>
            <w:r w:rsidRPr="00DF2DE2">
              <w:rPr>
                <w:snapToGrid w:val="0"/>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A91E313" w14:textId="77777777" w:rsidR="00DF2DE2" w:rsidRPr="00DF2DE2" w:rsidRDefault="00DF2DE2" w:rsidP="00DF2DE2">
            <w:pPr>
              <w:jc w:val="center"/>
              <w:rPr>
                <w:snapToGrid w:val="0"/>
              </w:rPr>
            </w:pPr>
            <w:r w:rsidRPr="00DF2DE2">
              <w:rPr>
                <w:snapToGrid w:val="0"/>
              </w:rPr>
              <w:t>68 539,45</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19C0F60B" w14:textId="77777777" w:rsidR="00DF2DE2" w:rsidRPr="00DF2DE2" w:rsidRDefault="00DF2DE2" w:rsidP="00DF2DE2">
            <w:pPr>
              <w:jc w:val="center"/>
              <w:rPr>
                <w:snapToGrid w:val="0"/>
              </w:rPr>
            </w:pPr>
            <w:r w:rsidRPr="00DF2DE2">
              <w:rPr>
                <w:snapToGrid w:val="0"/>
              </w:rPr>
              <w:t>72 602,31</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1AABC8EF" w14:textId="77777777" w:rsidR="00DF2DE2" w:rsidRPr="00DF2DE2" w:rsidRDefault="00DF2DE2" w:rsidP="00DF2DE2">
            <w:pPr>
              <w:jc w:val="center"/>
              <w:rPr>
                <w:snapToGrid w:val="0"/>
              </w:rPr>
            </w:pPr>
            <w:r w:rsidRPr="00DF2DE2">
              <w:rPr>
                <w:snapToGrid w:val="0"/>
              </w:rPr>
              <w:t>3 226,46</w:t>
            </w:r>
          </w:p>
        </w:tc>
      </w:tr>
      <w:tr w:rsidR="00DF2DE2" w:rsidRPr="00DF2DE2" w14:paraId="7668F490" w14:textId="77777777" w:rsidTr="003E7303">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95067" w14:textId="77777777" w:rsidR="00DF2DE2" w:rsidRPr="00DF2DE2" w:rsidRDefault="00DF2DE2" w:rsidP="00DF2DE2">
            <w:pPr>
              <w:jc w:val="center"/>
              <w:rPr>
                <w:snapToGrid w:val="0"/>
              </w:rPr>
            </w:pPr>
            <w:r w:rsidRPr="00DF2DE2">
              <w:rPr>
                <w:snapToGrid w:val="0"/>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80E5835" w14:textId="77777777" w:rsidR="00DF2DE2" w:rsidRPr="00DF2DE2" w:rsidRDefault="00DF2DE2" w:rsidP="00DF2DE2">
            <w:pPr>
              <w:rPr>
                <w:snapToGrid w:val="0"/>
              </w:rPr>
            </w:pPr>
            <w:r w:rsidRPr="00DF2DE2">
              <w:rPr>
                <w:snapToGrid w:val="0"/>
              </w:rPr>
              <w:t>Расходы на оплату иных работ и услуг, выполняемых по договорам с организациями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95ACC76" w14:textId="77777777" w:rsidR="00DF2DE2" w:rsidRPr="00DF2DE2" w:rsidRDefault="00DF2DE2" w:rsidP="00DF2DE2">
            <w:pPr>
              <w:jc w:val="center"/>
              <w:rPr>
                <w:snapToGrid w:val="0"/>
              </w:rPr>
            </w:pPr>
            <w:r w:rsidRPr="00DF2DE2">
              <w:rPr>
                <w:snapToGrid w:val="0"/>
              </w:rPr>
              <w:t>17 633,53</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B629139" w14:textId="77777777" w:rsidR="00DF2DE2" w:rsidRPr="00DF2DE2" w:rsidRDefault="00DF2DE2" w:rsidP="00DF2DE2">
            <w:pPr>
              <w:jc w:val="center"/>
              <w:rPr>
                <w:snapToGrid w:val="0"/>
              </w:rPr>
            </w:pPr>
            <w:r w:rsidRPr="00DF2DE2">
              <w:rPr>
                <w:snapToGrid w:val="0"/>
              </w:rPr>
              <w:t>18 678,80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0F6A270E" w14:textId="77777777" w:rsidR="00DF2DE2" w:rsidRPr="00DF2DE2" w:rsidRDefault="00DF2DE2" w:rsidP="00DF2DE2">
            <w:pPr>
              <w:jc w:val="center"/>
              <w:rPr>
                <w:snapToGrid w:val="0"/>
              </w:rPr>
            </w:pPr>
            <w:r w:rsidRPr="00DF2DE2">
              <w:rPr>
                <w:snapToGrid w:val="0"/>
              </w:rPr>
              <w:t>830,09</w:t>
            </w:r>
          </w:p>
        </w:tc>
      </w:tr>
      <w:tr w:rsidR="00DF2DE2" w:rsidRPr="00DF2DE2" w14:paraId="350EBDBD" w14:textId="77777777" w:rsidTr="003E730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B2629" w14:textId="77777777" w:rsidR="00DF2DE2" w:rsidRPr="00DF2DE2" w:rsidRDefault="00DF2DE2" w:rsidP="00DF2DE2">
            <w:pPr>
              <w:jc w:val="center"/>
              <w:rPr>
                <w:snapToGrid w:val="0"/>
              </w:rPr>
            </w:pPr>
            <w:r w:rsidRPr="00DF2DE2">
              <w:rPr>
                <w:snapToGrid w:val="0"/>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673B176" w14:textId="77777777" w:rsidR="00DF2DE2" w:rsidRPr="00DF2DE2" w:rsidRDefault="00DF2DE2" w:rsidP="00DF2DE2">
            <w:pPr>
              <w:rPr>
                <w:snapToGrid w:val="0"/>
              </w:rPr>
            </w:pPr>
            <w:r w:rsidRPr="00DF2DE2">
              <w:rPr>
                <w:snapToGrid w:val="0"/>
              </w:rPr>
              <w:t>Расходы на служебные командировки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F6BC90A" w14:textId="77777777" w:rsidR="00DF2DE2" w:rsidRPr="00DF2DE2" w:rsidRDefault="00DF2DE2" w:rsidP="00DF2DE2">
            <w:pPr>
              <w:jc w:val="center"/>
              <w:rPr>
                <w:snapToGrid w:val="0"/>
              </w:rPr>
            </w:pPr>
            <w:r w:rsidRPr="00DF2DE2">
              <w:rPr>
                <w:snapToGrid w:val="0"/>
              </w:rPr>
              <w:t>142,17</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150C8849" w14:textId="77777777" w:rsidR="00DF2DE2" w:rsidRPr="00DF2DE2" w:rsidRDefault="00DF2DE2" w:rsidP="00DF2DE2">
            <w:pPr>
              <w:jc w:val="center"/>
              <w:rPr>
                <w:snapToGrid w:val="0"/>
              </w:rPr>
            </w:pPr>
            <w:r w:rsidRPr="00DF2DE2">
              <w:rPr>
                <w:snapToGrid w:val="0"/>
              </w:rPr>
              <w:t>150,60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1CD5118B" w14:textId="77777777" w:rsidR="00DF2DE2" w:rsidRPr="00DF2DE2" w:rsidRDefault="00DF2DE2" w:rsidP="00DF2DE2">
            <w:pPr>
              <w:jc w:val="center"/>
              <w:rPr>
                <w:snapToGrid w:val="0"/>
              </w:rPr>
            </w:pPr>
            <w:r w:rsidRPr="00DF2DE2">
              <w:rPr>
                <w:snapToGrid w:val="0"/>
              </w:rPr>
              <w:t>6,69</w:t>
            </w:r>
          </w:p>
        </w:tc>
      </w:tr>
      <w:tr w:rsidR="00DF2DE2" w:rsidRPr="00DF2DE2" w14:paraId="7F25D6A1" w14:textId="77777777" w:rsidTr="003E730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1D700" w14:textId="77777777" w:rsidR="00DF2DE2" w:rsidRPr="00DF2DE2" w:rsidRDefault="00DF2DE2" w:rsidP="00DF2DE2">
            <w:pPr>
              <w:jc w:val="center"/>
              <w:rPr>
                <w:snapToGrid w:val="0"/>
              </w:rPr>
            </w:pPr>
            <w:r w:rsidRPr="00DF2DE2">
              <w:rPr>
                <w:snapToGrid w:val="0"/>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2F1DE96" w14:textId="77777777" w:rsidR="00DF2DE2" w:rsidRPr="00DF2DE2" w:rsidRDefault="00DF2DE2" w:rsidP="00DF2DE2">
            <w:pPr>
              <w:rPr>
                <w:snapToGrid w:val="0"/>
              </w:rPr>
            </w:pPr>
            <w:r w:rsidRPr="00DF2DE2">
              <w:rPr>
                <w:snapToGrid w:val="0"/>
              </w:rPr>
              <w:t>Расходы на обучение персонала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3F4F430" w14:textId="77777777" w:rsidR="00DF2DE2" w:rsidRPr="00DF2DE2" w:rsidRDefault="00DF2DE2" w:rsidP="00DF2DE2">
            <w:pPr>
              <w:jc w:val="center"/>
              <w:rPr>
                <w:snapToGrid w:val="0"/>
              </w:rPr>
            </w:pPr>
            <w:r w:rsidRPr="00DF2DE2">
              <w:rPr>
                <w:snapToGrid w:val="0"/>
              </w:rPr>
              <w:t>523,18</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5748AB28" w14:textId="77777777" w:rsidR="00DF2DE2" w:rsidRPr="00DF2DE2" w:rsidRDefault="00DF2DE2" w:rsidP="00DF2DE2">
            <w:pPr>
              <w:jc w:val="center"/>
              <w:rPr>
                <w:snapToGrid w:val="0"/>
              </w:rPr>
            </w:pPr>
            <w:r w:rsidRPr="00DF2DE2">
              <w:rPr>
                <w:snapToGrid w:val="0"/>
              </w:rPr>
              <w:t>554,19</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19DAEF95" w14:textId="77777777" w:rsidR="00DF2DE2" w:rsidRPr="00DF2DE2" w:rsidRDefault="00DF2DE2" w:rsidP="00DF2DE2">
            <w:pPr>
              <w:jc w:val="center"/>
              <w:rPr>
                <w:snapToGrid w:val="0"/>
              </w:rPr>
            </w:pPr>
            <w:r w:rsidRPr="00DF2DE2">
              <w:rPr>
                <w:snapToGrid w:val="0"/>
              </w:rPr>
              <w:t>24,63</w:t>
            </w:r>
          </w:p>
        </w:tc>
      </w:tr>
      <w:tr w:rsidR="00DF2DE2" w:rsidRPr="00DF2DE2" w14:paraId="79FF6090" w14:textId="77777777" w:rsidTr="003E730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7E4D5" w14:textId="77777777" w:rsidR="00DF2DE2" w:rsidRPr="00DF2DE2" w:rsidRDefault="00DF2DE2" w:rsidP="00DF2DE2">
            <w:pPr>
              <w:jc w:val="center"/>
              <w:rPr>
                <w:snapToGrid w:val="0"/>
              </w:rPr>
            </w:pPr>
            <w:r w:rsidRPr="00DF2DE2">
              <w:rPr>
                <w:snapToGrid w:val="0"/>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902B371" w14:textId="77777777" w:rsidR="00DF2DE2" w:rsidRPr="00DF2DE2" w:rsidRDefault="00DF2DE2" w:rsidP="00DF2DE2">
            <w:pPr>
              <w:rPr>
                <w:snapToGrid w:val="0"/>
              </w:rPr>
            </w:pPr>
            <w:r w:rsidRPr="00DF2DE2">
              <w:rPr>
                <w:snapToGrid w:val="0"/>
              </w:rPr>
              <w:t>Лизинговый платеж</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7AADDC1" w14:textId="77777777" w:rsidR="00DF2DE2" w:rsidRPr="00DF2DE2" w:rsidRDefault="00DF2DE2" w:rsidP="00DF2DE2">
            <w:pPr>
              <w:jc w:val="center"/>
              <w:rPr>
                <w:snapToGrid w:val="0"/>
              </w:rPr>
            </w:pPr>
            <w:r w:rsidRPr="00DF2DE2">
              <w:rPr>
                <w:snapToGrid w:val="0"/>
              </w:rPr>
              <w:t>0,00</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109F793" w14:textId="77777777" w:rsidR="00DF2DE2" w:rsidRPr="00DF2DE2" w:rsidRDefault="00DF2DE2" w:rsidP="00DF2DE2">
            <w:pPr>
              <w:jc w:val="center"/>
              <w:rPr>
                <w:snapToGrid w:val="0"/>
              </w:rPr>
            </w:pPr>
            <w:r w:rsidRPr="00DF2DE2">
              <w:rPr>
                <w:snapToGrid w:val="0"/>
              </w:rPr>
              <w:t>0,00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566BA0A9" w14:textId="77777777" w:rsidR="00DF2DE2" w:rsidRPr="00DF2DE2" w:rsidRDefault="00DF2DE2" w:rsidP="00DF2DE2">
            <w:pPr>
              <w:jc w:val="center"/>
              <w:rPr>
                <w:snapToGrid w:val="0"/>
              </w:rPr>
            </w:pPr>
            <w:r w:rsidRPr="00DF2DE2">
              <w:rPr>
                <w:snapToGrid w:val="0"/>
              </w:rPr>
              <w:t>0,00</w:t>
            </w:r>
          </w:p>
        </w:tc>
      </w:tr>
      <w:tr w:rsidR="00DF2DE2" w:rsidRPr="00DF2DE2" w14:paraId="7F9ADAD2" w14:textId="77777777" w:rsidTr="003E730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8671A" w14:textId="77777777" w:rsidR="00DF2DE2" w:rsidRPr="00DF2DE2" w:rsidRDefault="00DF2DE2" w:rsidP="00DF2DE2">
            <w:pPr>
              <w:jc w:val="center"/>
              <w:rPr>
                <w:snapToGrid w:val="0"/>
              </w:rPr>
            </w:pPr>
            <w:r w:rsidRPr="00DF2DE2">
              <w:rPr>
                <w:snapToGrid w:val="0"/>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A0834C7" w14:textId="77777777" w:rsidR="00DF2DE2" w:rsidRPr="00DF2DE2" w:rsidRDefault="00DF2DE2" w:rsidP="00DF2DE2">
            <w:pPr>
              <w:rPr>
                <w:snapToGrid w:val="0"/>
              </w:rPr>
            </w:pPr>
            <w:r w:rsidRPr="00DF2DE2">
              <w:rPr>
                <w:snapToGrid w:val="0"/>
              </w:rPr>
              <w:t>Арендная плата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7DD7215" w14:textId="77777777" w:rsidR="00DF2DE2" w:rsidRPr="00DF2DE2" w:rsidRDefault="00DF2DE2" w:rsidP="00DF2DE2">
            <w:pPr>
              <w:jc w:val="center"/>
              <w:rPr>
                <w:snapToGrid w:val="0"/>
              </w:rPr>
            </w:pPr>
            <w:r w:rsidRPr="00DF2DE2">
              <w:rPr>
                <w:snapToGrid w:val="0"/>
              </w:rPr>
              <w:t>0,00</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056E8DE3" w14:textId="77777777" w:rsidR="00DF2DE2" w:rsidRPr="00DF2DE2" w:rsidRDefault="00DF2DE2" w:rsidP="00DF2DE2">
            <w:pPr>
              <w:jc w:val="center"/>
              <w:rPr>
                <w:snapToGrid w:val="0"/>
              </w:rPr>
            </w:pPr>
            <w:r w:rsidRPr="00DF2DE2">
              <w:rPr>
                <w:snapToGrid w:val="0"/>
              </w:rPr>
              <w:t>0,00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7D45F37C" w14:textId="77777777" w:rsidR="00DF2DE2" w:rsidRPr="00DF2DE2" w:rsidRDefault="00DF2DE2" w:rsidP="00DF2DE2">
            <w:pPr>
              <w:jc w:val="center"/>
              <w:rPr>
                <w:snapToGrid w:val="0"/>
              </w:rPr>
            </w:pPr>
            <w:r w:rsidRPr="00DF2DE2">
              <w:rPr>
                <w:snapToGrid w:val="0"/>
              </w:rPr>
              <w:t>0,00</w:t>
            </w:r>
          </w:p>
        </w:tc>
      </w:tr>
      <w:tr w:rsidR="00DF2DE2" w:rsidRPr="00DF2DE2" w14:paraId="49896F22" w14:textId="77777777" w:rsidTr="003E730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9B760" w14:textId="77777777" w:rsidR="00DF2DE2" w:rsidRPr="00DF2DE2" w:rsidRDefault="00DF2DE2" w:rsidP="00DF2DE2">
            <w:pPr>
              <w:jc w:val="center"/>
              <w:rPr>
                <w:snapToGrid w:val="0"/>
              </w:rPr>
            </w:pPr>
            <w:r w:rsidRPr="00DF2DE2">
              <w:rPr>
                <w:snapToGrid w:val="0"/>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F8CDF47" w14:textId="77777777" w:rsidR="00DF2DE2" w:rsidRPr="00DF2DE2" w:rsidRDefault="00DF2DE2" w:rsidP="00DF2DE2">
            <w:pPr>
              <w:rPr>
                <w:snapToGrid w:val="0"/>
              </w:rPr>
            </w:pPr>
            <w:r w:rsidRPr="00DF2DE2">
              <w:rPr>
                <w:snapToGrid w:val="0"/>
              </w:rPr>
              <w:t>Другие расходы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A5E74F2" w14:textId="77777777" w:rsidR="00DF2DE2" w:rsidRPr="00DF2DE2" w:rsidRDefault="00DF2DE2" w:rsidP="00DF2DE2">
            <w:pPr>
              <w:jc w:val="center"/>
              <w:rPr>
                <w:snapToGrid w:val="0"/>
              </w:rPr>
            </w:pPr>
            <w:r w:rsidRPr="00DF2DE2">
              <w:rPr>
                <w:snapToGrid w:val="0"/>
              </w:rPr>
              <w:t>0,00</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34B92CB3" w14:textId="77777777" w:rsidR="00DF2DE2" w:rsidRPr="00DF2DE2" w:rsidRDefault="00DF2DE2" w:rsidP="00DF2DE2">
            <w:pPr>
              <w:jc w:val="center"/>
              <w:rPr>
                <w:snapToGrid w:val="0"/>
              </w:rPr>
            </w:pPr>
            <w:r w:rsidRPr="00DF2DE2">
              <w:rPr>
                <w:snapToGrid w:val="0"/>
              </w:rPr>
              <w:t>0,00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3EF49F20" w14:textId="77777777" w:rsidR="00DF2DE2" w:rsidRPr="00DF2DE2" w:rsidRDefault="00DF2DE2" w:rsidP="00DF2DE2">
            <w:pPr>
              <w:jc w:val="center"/>
              <w:rPr>
                <w:snapToGrid w:val="0"/>
              </w:rPr>
            </w:pPr>
            <w:r w:rsidRPr="00DF2DE2">
              <w:rPr>
                <w:snapToGrid w:val="0"/>
              </w:rPr>
              <w:t>0,00</w:t>
            </w:r>
          </w:p>
        </w:tc>
      </w:tr>
      <w:tr w:rsidR="00DF2DE2" w:rsidRPr="00DF2DE2" w14:paraId="6328B99D" w14:textId="77777777" w:rsidTr="003E730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94365" w14:textId="77777777" w:rsidR="00DF2DE2" w:rsidRPr="00DF2DE2" w:rsidRDefault="00DF2DE2" w:rsidP="00DF2DE2">
            <w:pPr>
              <w:jc w:val="center"/>
              <w:rPr>
                <w:snapToGrid w:val="0"/>
              </w:rPr>
            </w:pPr>
            <w:r w:rsidRPr="00DF2DE2">
              <w:rPr>
                <w:snapToGrid w:val="0"/>
              </w:rPr>
              <w:t> 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F1B3D94" w14:textId="77777777" w:rsidR="00DF2DE2" w:rsidRPr="00DF2DE2" w:rsidRDefault="00DF2DE2" w:rsidP="00DF2DE2">
            <w:pPr>
              <w:rPr>
                <w:snapToGrid w:val="0"/>
              </w:rPr>
            </w:pPr>
            <w:r w:rsidRPr="00DF2DE2">
              <w:rPr>
                <w:snapToGrid w:val="0"/>
              </w:rPr>
              <w:t>ИТОГО операционных расходов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3161FF8" w14:textId="77777777" w:rsidR="00DF2DE2" w:rsidRPr="00DF2DE2" w:rsidRDefault="00DF2DE2" w:rsidP="00DF2DE2">
            <w:pPr>
              <w:jc w:val="center"/>
              <w:rPr>
                <w:snapToGrid w:val="0"/>
              </w:rPr>
            </w:pPr>
            <w:r w:rsidRPr="00DF2DE2">
              <w:rPr>
                <w:snapToGrid w:val="0"/>
              </w:rPr>
              <w:t>496 683,20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2D558B1" w14:textId="77777777" w:rsidR="00DF2DE2" w:rsidRPr="00DF2DE2" w:rsidRDefault="00DF2DE2" w:rsidP="00DF2DE2">
            <w:pPr>
              <w:jc w:val="center"/>
              <w:rPr>
                <w:bCs/>
                <w:snapToGrid w:val="0"/>
              </w:rPr>
            </w:pPr>
            <w:r w:rsidRPr="00DF2DE2">
              <w:rPr>
                <w:bCs/>
                <w:snapToGrid w:val="0"/>
              </w:rPr>
              <w:t>526 125,38</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3DB851D9" w14:textId="77777777" w:rsidR="00DF2DE2" w:rsidRPr="00DF2DE2" w:rsidRDefault="00DF2DE2" w:rsidP="00DF2DE2">
            <w:pPr>
              <w:jc w:val="center"/>
              <w:rPr>
                <w:bCs/>
                <w:snapToGrid w:val="0"/>
              </w:rPr>
            </w:pPr>
            <w:r w:rsidRPr="00DF2DE2">
              <w:rPr>
                <w:bCs/>
                <w:snapToGrid w:val="0"/>
              </w:rPr>
              <w:t>23 381,12</w:t>
            </w:r>
          </w:p>
        </w:tc>
      </w:tr>
      <w:tr w:rsidR="00DF2DE2" w:rsidRPr="00DF2DE2" w14:paraId="27EDFFD5" w14:textId="77777777" w:rsidTr="003E7303">
        <w:trPr>
          <w:trHeight w:val="300"/>
        </w:trPr>
        <w:tc>
          <w:tcPr>
            <w:tcW w:w="750" w:type="dxa"/>
            <w:tcBorders>
              <w:top w:val="nil"/>
              <w:left w:val="nil"/>
              <w:bottom w:val="nil"/>
              <w:right w:val="nil"/>
            </w:tcBorders>
            <w:shd w:val="clear" w:color="auto" w:fill="auto"/>
            <w:vAlign w:val="center"/>
            <w:hideMark/>
          </w:tcPr>
          <w:p w14:paraId="2C659653" w14:textId="77777777" w:rsidR="00DF2DE2" w:rsidRPr="00DF2DE2" w:rsidRDefault="00DF2DE2" w:rsidP="00DF2DE2">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5044C345" w14:textId="77777777" w:rsidR="00DF2DE2" w:rsidRPr="00DF2DE2" w:rsidRDefault="00DF2DE2" w:rsidP="00DF2DE2">
            <w:pPr>
              <w:rPr>
                <w:snapToGrid w:val="0"/>
                <w:sz w:val="20"/>
                <w:szCs w:val="28"/>
              </w:rPr>
            </w:pPr>
          </w:p>
        </w:tc>
        <w:tc>
          <w:tcPr>
            <w:tcW w:w="1573" w:type="dxa"/>
            <w:tcBorders>
              <w:top w:val="nil"/>
              <w:left w:val="nil"/>
              <w:bottom w:val="nil"/>
              <w:right w:val="nil"/>
            </w:tcBorders>
            <w:shd w:val="clear" w:color="auto" w:fill="auto"/>
            <w:vAlign w:val="center"/>
            <w:hideMark/>
          </w:tcPr>
          <w:p w14:paraId="79041517" w14:textId="77777777" w:rsidR="00DF2DE2" w:rsidRPr="00DF2DE2" w:rsidRDefault="00DF2DE2" w:rsidP="00DF2DE2">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2CAA0A31" w14:textId="77777777" w:rsidR="00DF2DE2" w:rsidRPr="00DF2DE2" w:rsidRDefault="00DF2DE2" w:rsidP="00DF2DE2">
            <w:pPr>
              <w:jc w:val="center"/>
              <w:rPr>
                <w:snapToGrid w:val="0"/>
              </w:rPr>
            </w:pPr>
          </w:p>
        </w:tc>
        <w:tc>
          <w:tcPr>
            <w:tcW w:w="1764" w:type="dxa"/>
            <w:gridSpan w:val="2"/>
            <w:tcBorders>
              <w:top w:val="nil"/>
              <w:left w:val="nil"/>
              <w:bottom w:val="nil"/>
              <w:right w:val="nil"/>
            </w:tcBorders>
            <w:shd w:val="clear" w:color="auto" w:fill="auto"/>
            <w:vAlign w:val="center"/>
            <w:hideMark/>
          </w:tcPr>
          <w:p w14:paraId="1255D6F1" w14:textId="77777777" w:rsidR="00DF2DE2" w:rsidRPr="00DF2DE2" w:rsidRDefault="00DF2DE2" w:rsidP="00DF2DE2">
            <w:pPr>
              <w:jc w:val="center"/>
              <w:rPr>
                <w:snapToGrid w:val="0"/>
              </w:rPr>
            </w:pPr>
          </w:p>
        </w:tc>
        <w:tc>
          <w:tcPr>
            <w:tcW w:w="1872" w:type="dxa"/>
            <w:gridSpan w:val="2"/>
            <w:tcBorders>
              <w:top w:val="nil"/>
              <w:left w:val="nil"/>
              <w:bottom w:val="nil"/>
              <w:right w:val="nil"/>
            </w:tcBorders>
            <w:shd w:val="clear" w:color="auto" w:fill="auto"/>
            <w:vAlign w:val="center"/>
            <w:hideMark/>
          </w:tcPr>
          <w:p w14:paraId="02238690" w14:textId="77777777" w:rsidR="00DF2DE2" w:rsidRPr="00DF2DE2" w:rsidRDefault="00DF2DE2" w:rsidP="00DF2DE2">
            <w:pPr>
              <w:rPr>
                <w:snapToGrid w:val="0"/>
                <w:sz w:val="20"/>
                <w:szCs w:val="28"/>
              </w:rPr>
            </w:pPr>
          </w:p>
        </w:tc>
      </w:tr>
      <w:tr w:rsidR="00DF2DE2" w:rsidRPr="00DF2DE2" w14:paraId="78671BAF" w14:textId="77777777" w:rsidTr="003E7303">
        <w:trPr>
          <w:trHeight w:val="300"/>
        </w:trPr>
        <w:tc>
          <w:tcPr>
            <w:tcW w:w="750" w:type="dxa"/>
            <w:tcBorders>
              <w:top w:val="nil"/>
              <w:left w:val="nil"/>
              <w:bottom w:val="nil"/>
              <w:right w:val="nil"/>
            </w:tcBorders>
            <w:shd w:val="clear" w:color="auto" w:fill="auto"/>
            <w:vAlign w:val="center"/>
            <w:hideMark/>
          </w:tcPr>
          <w:p w14:paraId="707C46BA" w14:textId="77777777" w:rsidR="00DF2DE2" w:rsidRPr="00DF2DE2" w:rsidRDefault="00DF2DE2" w:rsidP="00DF2DE2">
            <w:pPr>
              <w:rPr>
                <w:snapToGrid w:val="0"/>
                <w:sz w:val="20"/>
                <w:szCs w:val="28"/>
              </w:rPr>
            </w:pPr>
          </w:p>
        </w:tc>
        <w:tc>
          <w:tcPr>
            <w:tcW w:w="3361" w:type="dxa"/>
            <w:tcBorders>
              <w:top w:val="nil"/>
              <w:left w:val="nil"/>
              <w:bottom w:val="nil"/>
              <w:right w:val="nil"/>
            </w:tcBorders>
            <w:shd w:val="clear" w:color="auto" w:fill="auto"/>
            <w:vAlign w:val="center"/>
            <w:hideMark/>
          </w:tcPr>
          <w:p w14:paraId="6AB22ED3" w14:textId="77777777" w:rsidR="00DF2DE2" w:rsidRPr="00DF2DE2" w:rsidRDefault="00DF2DE2" w:rsidP="00DF2DE2">
            <w:pPr>
              <w:rPr>
                <w:snapToGrid w:val="0"/>
                <w:sz w:val="20"/>
                <w:szCs w:val="28"/>
              </w:rPr>
            </w:pPr>
          </w:p>
        </w:tc>
        <w:tc>
          <w:tcPr>
            <w:tcW w:w="1573" w:type="dxa"/>
            <w:tcBorders>
              <w:top w:val="nil"/>
              <w:left w:val="nil"/>
              <w:bottom w:val="nil"/>
              <w:right w:val="nil"/>
            </w:tcBorders>
            <w:shd w:val="clear" w:color="auto" w:fill="auto"/>
            <w:vAlign w:val="center"/>
            <w:hideMark/>
          </w:tcPr>
          <w:p w14:paraId="50BB4C2A" w14:textId="77777777" w:rsidR="00DF2DE2" w:rsidRPr="00DF2DE2" w:rsidRDefault="00DF2DE2" w:rsidP="00DF2DE2">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3C65B63C" w14:textId="77777777" w:rsidR="00DF2DE2" w:rsidRPr="00DF2DE2" w:rsidRDefault="00DF2DE2" w:rsidP="00DF2DE2">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250CE082" w14:textId="77777777" w:rsidR="00DF2DE2" w:rsidRPr="00DF2DE2" w:rsidRDefault="00DF2DE2" w:rsidP="00DF2DE2">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7A0DA45A" w14:textId="77777777" w:rsidR="00DF2DE2" w:rsidRPr="00DF2DE2" w:rsidRDefault="00DF2DE2" w:rsidP="00DF2DE2">
            <w:pPr>
              <w:rPr>
                <w:snapToGrid w:val="0"/>
                <w:sz w:val="20"/>
                <w:szCs w:val="28"/>
              </w:rPr>
            </w:pPr>
          </w:p>
        </w:tc>
      </w:tr>
    </w:tbl>
    <w:p w14:paraId="269E06AE" w14:textId="77777777" w:rsidR="00DF2DE2" w:rsidRPr="00DF2DE2" w:rsidRDefault="00DF2DE2" w:rsidP="00DF2DE2">
      <w:pPr>
        <w:tabs>
          <w:tab w:val="left" w:pos="1890"/>
        </w:tabs>
        <w:ind w:left="1440" w:right="-142"/>
        <w:jc w:val="right"/>
        <w:rPr>
          <w:snapToGrid w:val="0"/>
          <w:sz w:val="28"/>
          <w:szCs w:val="28"/>
        </w:rPr>
      </w:pPr>
      <w:r w:rsidRPr="00DF2DE2">
        <w:rPr>
          <w:snapToGrid w:val="0"/>
          <w:sz w:val="28"/>
          <w:szCs w:val="28"/>
        </w:rPr>
        <w:br w:type="page"/>
      </w:r>
      <w:r w:rsidRPr="00DF2DE2">
        <w:rPr>
          <w:snapToGrid w:val="0"/>
          <w:sz w:val="28"/>
          <w:szCs w:val="28"/>
        </w:rPr>
        <w:lastRenderedPageBreak/>
        <w:t>Таблица 17</w:t>
      </w:r>
    </w:p>
    <w:tbl>
      <w:tblPr>
        <w:tblW w:w="11139" w:type="dxa"/>
        <w:tblInd w:w="108" w:type="dxa"/>
        <w:tblLook w:val="04A0" w:firstRow="1" w:lastRow="0" w:firstColumn="1" w:lastColumn="0" w:noHBand="0" w:noVBand="1"/>
      </w:tblPr>
      <w:tblGrid>
        <w:gridCol w:w="750"/>
        <w:gridCol w:w="3928"/>
        <w:gridCol w:w="1006"/>
        <w:gridCol w:w="695"/>
        <w:gridCol w:w="1107"/>
        <w:gridCol w:w="507"/>
        <w:gridCol w:w="1274"/>
        <w:gridCol w:w="299"/>
        <w:gridCol w:w="1573"/>
      </w:tblGrid>
      <w:tr w:rsidR="00DF2DE2" w:rsidRPr="00DF2DE2" w14:paraId="301183B4" w14:textId="77777777" w:rsidTr="003E7303">
        <w:trPr>
          <w:trHeight w:val="315"/>
        </w:trPr>
        <w:tc>
          <w:tcPr>
            <w:tcW w:w="9267" w:type="dxa"/>
            <w:gridSpan w:val="7"/>
            <w:tcBorders>
              <w:top w:val="nil"/>
              <w:left w:val="nil"/>
              <w:bottom w:val="nil"/>
              <w:right w:val="nil"/>
            </w:tcBorders>
            <w:shd w:val="clear" w:color="auto" w:fill="auto"/>
            <w:noWrap/>
            <w:vAlign w:val="center"/>
            <w:hideMark/>
          </w:tcPr>
          <w:p w14:paraId="17730FAA" w14:textId="77777777" w:rsidR="00DF2DE2" w:rsidRPr="00DF2DE2" w:rsidRDefault="00DF2DE2" w:rsidP="00DF2DE2">
            <w:pPr>
              <w:jc w:val="center"/>
              <w:rPr>
                <w:snapToGrid w:val="0"/>
                <w:sz w:val="20"/>
                <w:szCs w:val="28"/>
              </w:rPr>
            </w:pPr>
            <w:r w:rsidRPr="00DF2DE2">
              <w:rPr>
                <w:bCs/>
                <w:snapToGrid w:val="0"/>
                <w:sz w:val="28"/>
                <w:szCs w:val="28"/>
              </w:rPr>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342CA70E" w14:textId="77777777" w:rsidR="00DF2DE2" w:rsidRPr="00DF2DE2" w:rsidRDefault="00DF2DE2" w:rsidP="00DF2DE2">
            <w:pPr>
              <w:rPr>
                <w:snapToGrid w:val="0"/>
                <w:sz w:val="20"/>
                <w:szCs w:val="28"/>
              </w:rPr>
            </w:pPr>
          </w:p>
        </w:tc>
      </w:tr>
      <w:tr w:rsidR="00DF2DE2" w:rsidRPr="00DF2DE2" w14:paraId="072FD9C4" w14:textId="77777777" w:rsidTr="003E7303">
        <w:trPr>
          <w:trHeight w:val="300"/>
        </w:trPr>
        <w:tc>
          <w:tcPr>
            <w:tcW w:w="750" w:type="dxa"/>
            <w:tcBorders>
              <w:top w:val="nil"/>
              <w:left w:val="nil"/>
              <w:bottom w:val="nil"/>
              <w:right w:val="nil"/>
            </w:tcBorders>
            <w:shd w:val="clear" w:color="auto" w:fill="auto"/>
            <w:noWrap/>
            <w:vAlign w:val="center"/>
            <w:hideMark/>
          </w:tcPr>
          <w:p w14:paraId="2AF64C09" w14:textId="77777777" w:rsidR="00DF2DE2" w:rsidRPr="00DF2DE2" w:rsidRDefault="00DF2DE2" w:rsidP="00DF2DE2">
            <w:pPr>
              <w:rPr>
                <w:snapToGrid w:val="0"/>
                <w:sz w:val="20"/>
                <w:szCs w:val="28"/>
              </w:rPr>
            </w:pPr>
          </w:p>
        </w:tc>
        <w:tc>
          <w:tcPr>
            <w:tcW w:w="3928" w:type="dxa"/>
            <w:tcBorders>
              <w:top w:val="nil"/>
              <w:left w:val="nil"/>
              <w:bottom w:val="nil"/>
              <w:right w:val="nil"/>
            </w:tcBorders>
            <w:shd w:val="clear" w:color="auto" w:fill="auto"/>
            <w:noWrap/>
            <w:vAlign w:val="center"/>
            <w:hideMark/>
          </w:tcPr>
          <w:p w14:paraId="45CFBF39" w14:textId="77777777" w:rsidR="00DF2DE2" w:rsidRPr="00DF2DE2" w:rsidRDefault="00DF2DE2" w:rsidP="00DF2DE2">
            <w:pPr>
              <w:rPr>
                <w:snapToGrid w:val="0"/>
                <w:sz w:val="20"/>
                <w:szCs w:val="28"/>
              </w:rPr>
            </w:pPr>
          </w:p>
        </w:tc>
        <w:tc>
          <w:tcPr>
            <w:tcW w:w="1006" w:type="dxa"/>
            <w:tcBorders>
              <w:top w:val="nil"/>
              <w:left w:val="nil"/>
              <w:bottom w:val="nil"/>
              <w:right w:val="nil"/>
            </w:tcBorders>
            <w:shd w:val="clear" w:color="auto" w:fill="auto"/>
            <w:noWrap/>
            <w:vAlign w:val="center"/>
            <w:hideMark/>
          </w:tcPr>
          <w:p w14:paraId="4DE7D243" w14:textId="77777777" w:rsidR="00DF2DE2" w:rsidRPr="00DF2DE2" w:rsidRDefault="00DF2DE2" w:rsidP="00DF2DE2">
            <w:pPr>
              <w:rPr>
                <w:snapToGrid w:val="0"/>
                <w:sz w:val="20"/>
                <w:szCs w:val="28"/>
              </w:rPr>
            </w:pPr>
          </w:p>
        </w:tc>
        <w:tc>
          <w:tcPr>
            <w:tcW w:w="1802" w:type="dxa"/>
            <w:gridSpan w:val="2"/>
            <w:tcBorders>
              <w:top w:val="nil"/>
              <w:left w:val="nil"/>
              <w:bottom w:val="nil"/>
              <w:right w:val="nil"/>
            </w:tcBorders>
            <w:shd w:val="clear" w:color="auto" w:fill="auto"/>
            <w:noWrap/>
            <w:vAlign w:val="center"/>
            <w:hideMark/>
          </w:tcPr>
          <w:p w14:paraId="517A2509" w14:textId="77777777" w:rsidR="00DF2DE2" w:rsidRPr="00DF2DE2" w:rsidRDefault="00DF2DE2" w:rsidP="00DF2DE2">
            <w:pPr>
              <w:rPr>
                <w:snapToGrid w:val="0"/>
                <w:sz w:val="20"/>
                <w:szCs w:val="28"/>
              </w:rPr>
            </w:pPr>
          </w:p>
        </w:tc>
        <w:tc>
          <w:tcPr>
            <w:tcW w:w="1781" w:type="dxa"/>
            <w:gridSpan w:val="2"/>
            <w:tcBorders>
              <w:top w:val="nil"/>
              <w:left w:val="nil"/>
              <w:bottom w:val="nil"/>
              <w:right w:val="nil"/>
            </w:tcBorders>
            <w:shd w:val="clear" w:color="auto" w:fill="auto"/>
            <w:noWrap/>
            <w:vAlign w:val="center"/>
            <w:hideMark/>
          </w:tcPr>
          <w:p w14:paraId="55EBBC29" w14:textId="77777777" w:rsidR="00DF2DE2" w:rsidRPr="00DF2DE2" w:rsidRDefault="00DF2DE2" w:rsidP="00DF2DE2">
            <w:pPr>
              <w:jc w:val="right"/>
              <w:rPr>
                <w:snapToGrid w:val="0"/>
                <w:sz w:val="20"/>
                <w:szCs w:val="28"/>
              </w:rPr>
            </w:pPr>
            <w:r w:rsidRPr="00DF2DE2">
              <w:rPr>
                <w:snapToGrid w:val="0"/>
                <w:szCs w:val="28"/>
              </w:rPr>
              <w:t>тыс. руб.</w:t>
            </w:r>
          </w:p>
        </w:tc>
        <w:tc>
          <w:tcPr>
            <w:tcW w:w="1872" w:type="dxa"/>
            <w:gridSpan w:val="2"/>
            <w:tcBorders>
              <w:top w:val="nil"/>
              <w:left w:val="nil"/>
              <w:bottom w:val="nil"/>
              <w:right w:val="nil"/>
            </w:tcBorders>
            <w:shd w:val="clear" w:color="auto" w:fill="auto"/>
            <w:noWrap/>
            <w:vAlign w:val="center"/>
            <w:hideMark/>
          </w:tcPr>
          <w:p w14:paraId="4F9E4E54" w14:textId="77777777" w:rsidR="00DF2DE2" w:rsidRPr="00DF2DE2" w:rsidRDefault="00DF2DE2" w:rsidP="00DF2DE2">
            <w:pPr>
              <w:rPr>
                <w:snapToGrid w:val="0"/>
                <w:sz w:val="20"/>
                <w:szCs w:val="28"/>
              </w:rPr>
            </w:pPr>
          </w:p>
        </w:tc>
      </w:tr>
      <w:tr w:rsidR="00DF2DE2" w:rsidRPr="00DF2DE2" w14:paraId="47ECBF36" w14:textId="77777777" w:rsidTr="003E7303">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1E13C" w14:textId="77777777" w:rsidR="00DF2DE2" w:rsidRPr="00DF2DE2" w:rsidRDefault="00DF2DE2" w:rsidP="00DF2DE2">
            <w:pPr>
              <w:jc w:val="center"/>
              <w:rPr>
                <w:snapToGrid w:val="0"/>
              </w:rPr>
            </w:pPr>
            <w:r w:rsidRPr="00DF2DE2">
              <w:rPr>
                <w:snapToGrid w:val="0"/>
              </w:rPr>
              <w:t>№ п/п</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15EA9B02" w14:textId="77777777" w:rsidR="00DF2DE2" w:rsidRPr="00DF2DE2" w:rsidRDefault="00DF2DE2" w:rsidP="00DF2DE2">
            <w:pPr>
              <w:jc w:val="center"/>
              <w:rPr>
                <w:snapToGrid w:val="0"/>
              </w:rPr>
            </w:pPr>
            <w:r w:rsidRPr="00DF2DE2">
              <w:rPr>
                <w:snapToGrid w:val="0"/>
              </w:rPr>
              <w:t>Наименование расхода</w:t>
            </w:r>
          </w:p>
        </w:tc>
        <w:tc>
          <w:tcPr>
            <w:tcW w:w="1701" w:type="dxa"/>
            <w:gridSpan w:val="2"/>
            <w:tcBorders>
              <w:top w:val="single" w:sz="4" w:space="0" w:color="auto"/>
              <w:left w:val="single" w:sz="4" w:space="0" w:color="auto"/>
              <w:bottom w:val="single" w:sz="4" w:space="0" w:color="auto"/>
              <w:right w:val="nil"/>
            </w:tcBorders>
            <w:shd w:val="clear" w:color="auto" w:fill="auto"/>
            <w:vAlign w:val="center"/>
            <w:hideMark/>
          </w:tcPr>
          <w:p w14:paraId="644957E4" w14:textId="77777777" w:rsidR="00DF2DE2" w:rsidRPr="00DF2DE2" w:rsidRDefault="00DF2DE2" w:rsidP="00DF2DE2">
            <w:pPr>
              <w:jc w:val="center"/>
              <w:rPr>
                <w:snapToGrid w:val="0"/>
              </w:rPr>
            </w:pPr>
            <w:r w:rsidRPr="00DF2DE2">
              <w:rPr>
                <w:snapToGrid w:val="0"/>
              </w:rPr>
              <w:t xml:space="preserve">Утверждено РЭК Кузбасса </w:t>
            </w:r>
            <w:r w:rsidRPr="00DF2DE2">
              <w:rPr>
                <w:snapToGrid w:val="0"/>
              </w:rPr>
              <w:br/>
              <w:t>на 2023 год</w:t>
            </w:r>
          </w:p>
        </w:tc>
        <w:tc>
          <w:tcPr>
            <w:tcW w:w="1614" w:type="dxa"/>
            <w:gridSpan w:val="2"/>
            <w:tcBorders>
              <w:top w:val="single" w:sz="4" w:space="0" w:color="auto"/>
              <w:left w:val="single" w:sz="4" w:space="0" w:color="auto"/>
              <w:bottom w:val="single" w:sz="4" w:space="0" w:color="auto"/>
              <w:right w:val="nil"/>
            </w:tcBorders>
            <w:shd w:val="clear" w:color="auto" w:fill="auto"/>
            <w:vAlign w:val="center"/>
            <w:hideMark/>
          </w:tcPr>
          <w:p w14:paraId="6CBDC08F" w14:textId="77777777" w:rsidR="00DF2DE2" w:rsidRPr="00DF2DE2" w:rsidRDefault="00DF2DE2" w:rsidP="00DF2DE2">
            <w:pPr>
              <w:jc w:val="center"/>
              <w:rPr>
                <w:snapToGrid w:val="0"/>
              </w:rPr>
            </w:pPr>
            <w:r w:rsidRPr="00DF2DE2">
              <w:rPr>
                <w:snapToGrid w:val="0"/>
              </w:rPr>
              <w:t xml:space="preserve">Предложение экспертов </w:t>
            </w:r>
            <w:r w:rsidRPr="00DF2DE2">
              <w:rPr>
                <w:snapToGrid w:val="0"/>
              </w:rPr>
              <w:br/>
              <w:t>на 2024 год</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911C05" w14:textId="77777777" w:rsidR="00DF2DE2" w:rsidRPr="00DF2DE2" w:rsidRDefault="00DF2DE2" w:rsidP="00DF2DE2">
            <w:pPr>
              <w:jc w:val="center"/>
              <w:rPr>
                <w:snapToGrid w:val="0"/>
              </w:rPr>
            </w:pPr>
            <w:r w:rsidRPr="00DF2DE2">
              <w:rPr>
                <w:snapToGrid w:val="0"/>
              </w:rPr>
              <w:t>Динамика расходов</w:t>
            </w:r>
          </w:p>
        </w:tc>
      </w:tr>
      <w:tr w:rsidR="00DF2DE2" w:rsidRPr="00DF2DE2" w14:paraId="49DA485E" w14:textId="77777777" w:rsidTr="003E7303">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05AD3" w14:textId="77777777" w:rsidR="00DF2DE2" w:rsidRPr="00DF2DE2" w:rsidRDefault="00DF2DE2" w:rsidP="00DF2DE2">
            <w:pPr>
              <w:jc w:val="center"/>
              <w:rPr>
                <w:snapToGrid w:val="0"/>
              </w:rPr>
            </w:pPr>
            <w:r w:rsidRPr="00DF2DE2">
              <w:rPr>
                <w:snapToGrid w:val="0"/>
              </w:rPr>
              <w:t>1.1</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5159332F" w14:textId="77777777" w:rsidR="00DF2DE2" w:rsidRPr="00DF2DE2" w:rsidRDefault="00DF2DE2" w:rsidP="00DF2DE2">
            <w:pPr>
              <w:rPr>
                <w:snapToGrid w:val="0"/>
              </w:rPr>
            </w:pPr>
            <w:r w:rsidRPr="00DF2DE2">
              <w:rPr>
                <w:snapToGrid w:val="0"/>
              </w:rPr>
              <w:t>Расходы на оплату услуг, оказываемых организациями, осуществляющими регулируемые виды деятельности</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60D6671" w14:textId="77777777" w:rsidR="00DF2DE2" w:rsidRPr="00DF2DE2" w:rsidRDefault="00DF2DE2" w:rsidP="00DF2DE2">
            <w:pPr>
              <w:jc w:val="center"/>
              <w:rPr>
                <w:snapToGrid w:val="0"/>
              </w:rPr>
            </w:pPr>
            <w:r w:rsidRPr="00DF2DE2">
              <w:rPr>
                <w:snapToGrid w:val="0"/>
              </w:rPr>
              <w:t>1 298,66</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B1FEB1F" w14:textId="77777777" w:rsidR="00DF2DE2" w:rsidRPr="00DF2DE2" w:rsidRDefault="00DF2DE2" w:rsidP="00DF2DE2">
            <w:pPr>
              <w:jc w:val="center"/>
            </w:pPr>
            <w:r w:rsidRPr="00DF2DE2">
              <w:rPr>
                <w:snapToGrid w:val="0"/>
              </w:rPr>
              <w:t>1 241,84</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28BD796" w14:textId="77777777" w:rsidR="00DF2DE2" w:rsidRPr="00DF2DE2" w:rsidRDefault="00DF2DE2" w:rsidP="00DF2DE2">
            <w:pPr>
              <w:jc w:val="center"/>
            </w:pPr>
            <w:r w:rsidRPr="00DF2DE2">
              <w:rPr>
                <w:snapToGrid w:val="0"/>
              </w:rPr>
              <w:t>-56,82</w:t>
            </w:r>
          </w:p>
        </w:tc>
      </w:tr>
      <w:tr w:rsidR="00DF2DE2" w:rsidRPr="00DF2DE2" w14:paraId="6087AD40" w14:textId="77777777" w:rsidTr="003E730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724CD" w14:textId="77777777" w:rsidR="00DF2DE2" w:rsidRPr="00DF2DE2" w:rsidRDefault="00DF2DE2" w:rsidP="00DF2DE2">
            <w:pPr>
              <w:jc w:val="center"/>
              <w:rPr>
                <w:snapToGrid w:val="0"/>
              </w:rPr>
            </w:pPr>
            <w:r w:rsidRPr="00DF2DE2">
              <w:rPr>
                <w:snapToGrid w:val="0"/>
              </w:rPr>
              <w:t>1.2</w:t>
            </w:r>
          </w:p>
        </w:tc>
        <w:tc>
          <w:tcPr>
            <w:tcW w:w="3928" w:type="dxa"/>
            <w:tcBorders>
              <w:top w:val="single" w:sz="4" w:space="0" w:color="auto"/>
              <w:left w:val="nil"/>
              <w:bottom w:val="single" w:sz="4" w:space="0" w:color="auto"/>
              <w:right w:val="single" w:sz="4" w:space="0" w:color="auto"/>
            </w:tcBorders>
            <w:shd w:val="clear" w:color="auto" w:fill="auto"/>
            <w:noWrap/>
            <w:vAlign w:val="center"/>
            <w:hideMark/>
          </w:tcPr>
          <w:p w14:paraId="50EBB778" w14:textId="77777777" w:rsidR="00DF2DE2" w:rsidRPr="00DF2DE2" w:rsidRDefault="00DF2DE2" w:rsidP="00DF2DE2">
            <w:pPr>
              <w:rPr>
                <w:snapToGrid w:val="0"/>
              </w:rPr>
            </w:pPr>
            <w:r w:rsidRPr="00DF2DE2">
              <w:rPr>
                <w:snapToGrid w:val="0"/>
              </w:rPr>
              <w:t>Арендная плата</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7DEA5F1E" w14:textId="77777777" w:rsidR="00DF2DE2" w:rsidRPr="00DF2DE2" w:rsidRDefault="00DF2DE2" w:rsidP="00DF2DE2">
            <w:pPr>
              <w:jc w:val="center"/>
              <w:rPr>
                <w:snapToGrid w:val="0"/>
              </w:rPr>
            </w:pPr>
            <w:r w:rsidRPr="00DF2DE2">
              <w:rPr>
                <w:snapToGrid w:val="0"/>
              </w:rPr>
              <w:t>15 455,15</w:t>
            </w:r>
          </w:p>
        </w:tc>
        <w:tc>
          <w:tcPr>
            <w:tcW w:w="1614" w:type="dxa"/>
            <w:gridSpan w:val="2"/>
            <w:tcBorders>
              <w:top w:val="nil"/>
              <w:left w:val="single" w:sz="4" w:space="0" w:color="auto"/>
              <w:bottom w:val="single" w:sz="4" w:space="0" w:color="auto"/>
              <w:right w:val="single" w:sz="4" w:space="0" w:color="auto"/>
            </w:tcBorders>
            <w:shd w:val="clear" w:color="auto" w:fill="auto"/>
            <w:noWrap/>
            <w:vAlign w:val="center"/>
          </w:tcPr>
          <w:p w14:paraId="234FEAA6" w14:textId="77777777" w:rsidR="00DF2DE2" w:rsidRPr="00DF2DE2" w:rsidRDefault="00DF2DE2" w:rsidP="00DF2DE2">
            <w:pPr>
              <w:jc w:val="center"/>
              <w:rPr>
                <w:snapToGrid w:val="0"/>
              </w:rPr>
            </w:pPr>
            <w:r w:rsidRPr="00DF2DE2">
              <w:rPr>
                <w:snapToGrid w:val="0"/>
              </w:rPr>
              <w:t>11 855,22</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4BE9B9BF" w14:textId="77777777" w:rsidR="00DF2DE2" w:rsidRPr="00DF2DE2" w:rsidRDefault="00DF2DE2" w:rsidP="00DF2DE2">
            <w:pPr>
              <w:jc w:val="center"/>
              <w:rPr>
                <w:snapToGrid w:val="0"/>
              </w:rPr>
            </w:pPr>
            <w:r w:rsidRPr="00DF2DE2">
              <w:rPr>
                <w:snapToGrid w:val="0"/>
              </w:rPr>
              <w:t>-3 599,93</w:t>
            </w:r>
          </w:p>
        </w:tc>
      </w:tr>
      <w:tr w:rsidR="00DF2DE2" w:rsidRPr="00DF2DE2" w14:paraId="52B669E7" w14:textId="77777777" w:rsidTr="003E730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E5A6C" w14:textId="77777777" w:rsidR="00DF2DE2" w:rsidRPr="00DF2DE2" w:rsidRDefault="00DF2DE2" w:rsidP="00DF2DE2">
            <w:pPr>
              <w:jc w:val="center"/>
              <w:rPr>
                <w:snapToGrid w:val="0"/>
              </w:rPr>
            </w:pPr>
            <w:r w:rsidRPr="00DF2DE2">
              <w:rPr>
                <w:snapToGrid w:val="0"/>
              </w:rPr>
              <w:t>1.3</w:t>
            </w:r>
          </w:p>
        </w:tc>
        <w:tc>
          <w:tcPr>
            <w:tcW w:w="3928" w:type="dxa"/>
            <w:tcBorders>
              <w:top w:val="single" w:sz="4" w:space="0" w:color="auto"/>
              <w:left w:val="nil"/>
              <w:bottom w:val="single" w:sz="4" w:space="0" w:color="auto"/>
              <w:right w:val="single" w:sz="4" w:space="0" w:color="auto"/>
            </w:tcBorders>
            <w:shd w:val="clear" w:color="auto" w:fill="auto"/>
            <w:noWrap/>
            <w:vAlign w:val="center"/>
            <w:hideMark/>
          </w:tcPr>
          <w:p w14:paraId="51AFC9D5" w14:textId="77777777" w:rsidR="00DF2DE2" w:rsidRPr="00DF2DE2" w:rsidRDefault="00DF2DE2" w:rsidP="00DF2DE2">
            <w:pPr>
              <w:rPr>
                <w:snapToGrid w:val="0"/>
              </w:rPr>
            </w:pPr>
            <w:r w:rsidRPr="00DF2DE2">
              <w:rPr>
                <w:snapToGrid w:val="0"/>
              </w:rPr>
              <w:t>Концессионная плата</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5FDEE018" w14:textId="77777777" w:rsidR="00DF2DE2" w:rsidRPr="00DF2DE2" w:rsidRDefault="00DF2DE2" w:rsidP="00DF2DE2">
            <w:pPr>
              <w:jc w:val="center"/>
              <w:rPr>
                <w:snapToGrid w:val="0"/>
              </w:rPr>
            </w:pPr>
            <w:r w:rsidRPr="00DF2DE2">
              <w:rPr>
                <w:snapToGrid w:val="0"/>
              </w:rPr>
              <w:t>0,00</w:t>
            </w:r>
          </w:p>
        </w:tc>
        <w:tc>
          <w:tcPr>
            <w:tcW w:w="1614" w:type="dxa"/>
            <w:gridSpan w:val="2"/>
            <w:tcBorders>
              <w:top w:val="nil"/>
              <w:left w:val="single" w:sz="4" w:space="0" w:color="auto"/>
              <w:bottom w:val="single" w:sz="4" w:space="0" w:color="auto"/>
              <w:right w:val="single" w:sz="4" w:space="0" w:color="auto"/>
            </w:tcBorders>
            <w:shd w:val="clear" w:color="auto" w:fill="auto"/>
            <w:noWrap/>
            <w:vAlign w:val="center"/>
          </w:tcPr>
          <w:p w14:paraId="0447F242" w14:textId="77777777" w:rsidR="00DF2DE2" w:rsidRPr="00DF2DE2" w:rsidRDefault="00DF2DE2" w:rsidP="00DF2DE2">
            <w:pPr>
              <w:jc w:val="center"/>
              <w:rPr>
                <w:snapToGrid w:val="0"/>
              </w:rPr>
            </w:pPr>
            <w:r w:rsidRPr="00DF2DE2">
              <w:rPr>
                <w:snapToGrid w:val="0"/>
              </w:rPr>
              <w:t>0,00</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572572EA" w14:textId="77777777" w:rsidR="00DF2DE2" w:rsidRPr="00DF2DE2" w:rsidRDefault="00DF2DE2" w:rsidP="00DF2DE2">
            <w:pPr>
              <w:jc w:val="center"/>
              <w:rPr>
                <w:snapToGrid w:val="0"/>
              </w:rPr>
            </w:pPr>
            <w:r w:rsidRPr="00DF2DE2">
              <w:rPr>
                <w:snapToGrid w:val="0"/>
              </w:rPr>
              <w:t>0,00</w:t>
            </w:r>
          </w:p>
        </w:tc>
      </w:tr>
      <w:tr w:rsidR="00DF2DE2" w:rsidRPr="00DF2DE2" w14:paraId="6D5BF6BA" w14:textId="77777777" w:rsidTr="003E7303">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9962A" w14:textId="77777777" w:rsidR="00DF2DE2" w:rsidRPr="00DF2DE2" w:rsidRDefault="00DF2DE2" w:rsidP="00DF2DE2">
            <w:pPr>
              <w:jc w:val="center"/>
              <w:rPr>
                <w:snapToGrid w:val="0"/>
              </w:rPr>
            </w:pPr>
            <w:r w:rsidRPr="00DF2DE2">
              <w:rPr>
                <w:snapToGrid w:val="0"/>
              </w:rPr>
              <w:t>1.4</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79D29B87" w14:textId="77777777" w:rsidR="00DF2DE2" w:rsidRPr="00DF2DE2" w:rsidRDefault="00DF2DE2" w:rsidP="00DF2DE2">
            <w:pPr>
              <w:rPr>
                <w:snapToGrid w:val="0"/>
              </w:rPr>
            </w:pPr>
            <w:r w:rsidRPr="00DF2DE2">
              <w:rPr>
                <w:snapToGrid w:val="0"/>
              </w:rPr>
              <w:t xml:space="preserve">Расходы на уплату налогов, сборов и других обязательных платежей, </w:t>
            </w:r>
            <w:r w:rsidRPr="00DF2DE2">
              <w:rPr>
                <w:snapToGrid w:val="0"/>
              </w:rPr>
              <w:br/>
              <w:t>в том числе:</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1FA574D1" w14:textId="77777777" w:rsidR="00DF2DE2" w:rsidRPr="00DF2DE2" w:rsidRDefault="00DF2DE2" w:rsidP="00DF2DE2">
            <w:pPr>
              <w:jc w:val="center"/>
              <w:rPr>
                <w:snapToGrid w:val="0"/>
              </w:rPr>
            </w:pPr>
            <w:r w:rsidRPr="00DF2DE2">
              <w:rPr>
                <w:snapToGrid w:val="0"/>
              </w:rPr>
              <w:t>171,42</w:t>
            </w:r>
          </w:p>
        </w:tc>
        <w:tc>
          <w:tcPr>
            <w:tcW w:w="1614" w:type="dxa"/>
            <w:gridSpan w:val="2"/>
            <w:tcBorders>
              <w:top w:val="nil"/>
              <w:left w:val="single" w:sz="4" w:space="0" w:color="auto"/>
              <w:bottom w:val="single" w:sz="4" w:space="0" w:color="auto"/>
              <w:right w:val="single" w:sz="4" w:space="0" w:color="auto"/>
            </w:tcBorders>
            <w:shd w:val="clear" w:color="auto" w:fill="auto"/>
            <w:noWrap/>
            <w:vAlign w:val="center"/>
          </w:tcPr>
          <w:p w14:paraId="297F499F" w14:textId="77777777" w:rsidR="00DF2DE2" w:rsidRPr="00DF2DE2" w:rsidRDefault="00DF2DE2" w:rsidP="00DF2DE2">
            <w:pPr>
              <w:jc w:val="center"/>
              <w:rPr>
                <w:snapToGrid w:val="0"/>
              </w:rPr>
            </w:pPr>
            <w:r w:rsidRPr="00DF2DE2">
              <w:rPr>
                <w:snapToGrid w:val="0"/>
              </w:rPr>
              <w:t>213,71</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13382E7C" w14:textId="77777777" w:rsidR="00DF2DE2" w:rsidRPr="00DF2DE2" w:rsidRDefault="00DF2DE2" w:rsidP="00DF2DE2">
            <w:pPr>
              <w:jc w:val="center"/>
              <w:rPr>
                <w:snapToGrid w:val="0"/>
              </w:rPr>
            </w:pPr>
            <w:r w:rsidRPr="00DF2DE2">
              <w:rPr>
                <w:snapToGrid w:val="0"/>
              </w:rPr>
              <w:t>42,29</w:t>
            </w:r>
          </w:p>
        </w:tc>
      </w:tr>
      <w:tr w:rsidR="00DF2DE2" w:rsidRPr="00DF2DE2" w14:paraId="2C59B236" w14:textId="77777777" w:rsidTr="003E7303">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539CC" w14:textId="77777777" w:rsidR="00DF2DE2" w:rsidRPr="00DF2DE2" w:rsidRDefault="00DF2DE2" w:rsidP="00DF2DE2">
            <w:pPr>
              <w:jc w:val="center"/>
              <w:rPr>
                <w:snapToGrid w:val="0"/>
              </w:rPr>
            </w:pPr>
            <w:r w:rsidRPr="00DF2DE2">
              <w:rPr>
                <w:snapToGrid w:val="0"/>
              </w:rPr>
              <w:t>1.4.1</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55574D9B" w14:textId="77777777" w:rsidR="00DF2DE2" w:rsidRPr="00DF2DE2" w:rsidRDefault="00DF2DE2" w:rsidP="00DF2DE2">
            <w:pPr>
              <w:rPr>
                <w:snapToGrid w:val="0"/>
              </w:rPr>
            </w:pPr>
            <w:r w:rsidRPr="00DF2DE2">
              <w:rPr>
                <w:snapToGrid w:val="0"/>
              </w:rPr>
              <w:t xml:space="preserve">плата за выбросы и сбросы загрязняющих веществ </w:t>
            </w:r>
            <w:r w:rsidRPr="00DF2DE2">
              <w:rPr>
                <w:snapToGrid w:val="0"/>
              </w:rPr>
              <w:br/>
              <w:t xml:space="preserve">в окружающую среду, размещение отходов и другие виды негативного воздействия на окружающую среду </w:t>
            </w:r>
            <w:r w:rsidRPr="00DF2DE2">
              <w:rPr>
                <w:snapToGrid w:val="0"/>
              </w:rPr>
              <w:br/>
              <w:t>в пределах установленных нормативов и (или) лимитов</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11490EF3" w14:textId="77777777" w:rsidR="00DF2DE2" w:rsidRPr="00DF2DE2" w:rsidRDefault="00DF2DE2" w:rsidP="00DF2DE2">
            <w:pPr>
              <w:jc w:val="center"/>
              <w:rPr>
                <w:snapToGrid w:val="0"/>
              </w:rPr>
            </w:pPr>
            <w:r w:rsidRPr="00DF2DE2">
              <w:rPr>
                <w:snapToGrid w:val="0"/>
              </w:rPr>
              <w:t>35,32</w:t>
            </w:r>
          </w:p>
        </w:tc>
        <w:tc>
          <w:tcPr>
            <w:tcW w:w="1614" w:type="dxa"/>
            <w:gridSpan w:val="2"/>
            <w:tcBorders>
              <w:top w:val="nil"/>
              <w:left w:val="single" w:sz="4" w:space="0" w:color="auto"/>
              <w:bottom w:val="single" w:sz="4" w:space="0" w:color="auto"/>
              <w:right w:val="single" w:sz="4" w:space="0" w:color="auto"/>
            </w:tcBorders>
            <w:shd w:val="clear" w:color="auto" w:fill="auto"/>
            <w:noWrap/>
            <w:vAlign w:val="center"/>
          </w:tcPr>
          <w:p w14:paraId="3ACF3960" w14:textId="77777777" w:rsidR="00DF2DE2" w:rsidRPr="00DF2DE2" w:rsidRDefault="00DF2DE2" w:rsidP="00DF2DE2">
            <w:pPr>
              <w:jc w:val="center"/>
              <w:rPr>
                <w:snapToGrid w:val="0"/>
              </w:rPr>
            </w:pPr>
            <w:r w:rsidRPr="00DF2DE2">
              <w:rPr>
                <w:snapToGrid w:val="0"/>
              </w:rPr>
              <w:t>62,77</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3AD8DB16" w14:textId="77777777" w:rsidR="00DF2DE2" w:rsidRPr="00DF2DE2" w:rsidRDefault="00DF2DE2" w:rsidP="00DF2DE2">
            <w:pPr>
              <w:jc w:val="center"/>
              <w:rPr>
                <w:snapToGrid w:val="0"/>
              </w:rPr>
            </w:pPr>
            <w:r w:rsidRPr="00DF2DE2">
              <w:rPr>
                <w:snapToGrid w:val="0"/>
              </w:rPr>
              <w:t>27,45</w:t>
            </w:r>
          </w:p>
        </w:tc>
      </w:tr>
      <w:tr w:rsidR="00DF2DE2" w:rsidRPr="00DF2DE2" w14:paraId="3E557BA5" w14:textId="77777777" w:rsidTr="003E730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68595" w14:textId="77777777" w:rsidR="00DF2DE2" w:rsidRPr="00DF2DE2" w:rsidRDefault="00DF2DE2" w:rsidP="00DF2DE2">
            <w:pPr>
              <w:jc w:val="center"/>
              <w:rPr>
                <w:snapToGrid w:val="0"/>
              </w:rPr>
            </w:pPr>
            <w:r w:rsidRPr="00DF2DE2">
              <w:rPr>
                <w:snapToGrid w:val="0"/>
              </w:rPr>
              <w:t>1.4.2</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630F4EF0" w14:textId="77777777" w:rsidR="00DF2DE2" w:rsidRPr="00DF2DE2" w:rsidRDefault="00DF2DE2" w:rsidP="00DF2DE2">
            <w:pPr>
              <w:rPr>
                <w:snapToGrid w:val="0"/>
              </w:rPr>
            </w:pPr>
            <w:r w:rsidRPr="00DF2DE2">
              <w:rPr>
                <w:snapToGrid w:val="0"/>
              </w:rPr>
              <w:t>расходы на обязательное страхование</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5D5434A9" w14:textId="77777777" w:rsidR="00DF2DE2" w:rsidRPr="00DF2DE2" w:rsidRDefault="00DF2DE2" w:rsidP="00DF2DE2">
            <w:pPr>
              <w:jc w:val="center"/>
              <w:rPr>
                <w:snapToGrid w:val="0"/>
              </w:rPr>
            </w:pPr>
            <w:r w:rsidRPr="00DF2DE2">
              <w:rPr>
                <w:snapToGrid w:val="0"/>
              </w:rPr>
              <w:t>31,18</w:t>
            </w:r>
          </w:p>
        </w:tc>
        <w:tc>
          <w:tcPr>
            <w:tcW w:w="1614" w:type="dxa"/>
            <w:gridSpan w:val="2"/>
            <w:tcBorders>
              <w:top w:val="nil"/>
              <w:left w:val="single" w:sz="4" w:space="0" w:color="auto"/>
              <w:bottom w:val="single" w:sz="4" w:space="0" w:color="auto"/>
              <w:right w:val="single" w:sz="4" w:space="0" w:color="auto"/>
            </w:tcBorders>
            <w:shd w:val="clear" w:color="auto" w:fill="auto"/>
            <w:noWrap/>
            <w:vAlign w:val="center"/>
          </w:tcPr>
          <w:p w14:paraId="027531AE" w14:textId="77777777" w:rsidR="00DF2DE2" w:rsidRPr="00DF2DE2" w:rsidRDefault="00DF2DE2" w:rsidP="00DF2DE2">
            <w:pPr>
              <w:jc w:val="center"/>
              <w:rPr>
                <w:snapToGrid w:val="0"/>
              </w:rPr>
            </w:pPr>
            <w:r w:rsidRPr="00DF2DE2">
              <w:rPr>
                <w:snapToGrid w:val="0"/>
              </w:rPr>
              <w:t>47,19</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64FFA478" w14:textId="77777777" w:rsidR="00DF2DE2" w:rsidRPr="00DF2DE2" w:rsidRDefault="00DF2DE2" w:rsidP="00DF2DE2">
            <w:pPr>
              <w:jc w:val="center"/>
              <w:rPr>
                <w:snapToGrid w:val="0"/>
              </w:rPr>
            </w:pPr>
            <w:r w:rsidRPr="00DF2DE2">
              <w:rPr>
                <w:snapToGrid w:val="0"/>
              </w:rPr>
              <w:t>16,01</w:t>
            </w:r>
          </w:p>
        </w:tc>
      </w:tr>
      <w:tr w:rsidR="00DF2DE2" w:rsidRPr="00DF2DE2" w14:paraId="0D20762D" w14:textId="77777777" w:rsidTr="003E730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53092" w14:textId="77777777" w:rsidR="00DF2DE2" w:rsidRPr="00DF2DE2" w:rsidRDefault="00DF2DE2" w:rsidP="00DF2DE2">
            <w:pPr>
              <w:jc w:val="center"/>
              <w:rPr>
                <w:snapToGrid w:val="0"/>
              </w:rPr>
            </w:pPr>
            <w:r w:rsidRPr="00DF2DE2">
              <w:rPr>
                <w:snapToGrid w:val="0"/>
              </w:rPr>
              <w:t>1.4.3</w:t>
            </w:r>
          </w:p>
        </w:tc>
        <w:tc>
          <w:tcPr>
            <w:tcW w:w="3928" w:type="dxa"/>
            <w:tcBorders>
              <w:top w:val="single" w:sz="4" w:space="0" w:color="auto"/>
              <w:left w:val="nil"/>
              <w:bottom w:val="single" w:sz="4" w:space="0" w:color="auto"/>
              <w:right w:val="single" w:sz="4" w:space="0" w:color="auto"/>
            </w:tcBorders>
            <w:shd w:val="clear" w:color="auto" w:fill="auto"/>
            <w:noWrap/>
            <w:vAlign w:val="center"/>
            <w:hideMark/>
          </w:tcPr>
          <w:p w14:paraId="5AD543C1" w14:textId="77777777" w:rsidR="00DF2DE2" w:rsidRPr="00DF2DE2" w:rsidRDefault="00DF2DE2" w:rsidP="00DF2DE2">
            <w:pPr>
              <w:rPr>
                <w:snapToGrid w:val="0"/>
              </w:rPr>
            </w:pPr>
            <w:r w:rsidRPr="00DF2DE2">
              <w:rPr>
                <w:snapToGrid w:val="0"/>
              </w:rPr>
              <w:t>иные расходы</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4295208D" w14:textId="77777777" w:rsidR="00DF2DE2" w:rsidRPr="00DF2DE2" w:rsidRDefault="00DF2DE2" w:rsidP="00DF2DE2">
            <w:pPr>
              <w:jc w:val="center"/>
              <w:rPr>
                <w:snapToGrid w:val="0"/>
              </w:rPr>
            </w:pPr>
            <w:r w:rsidRPr="00DF2DE2">
              <w:rPr>
                <w:snapToGrid w:val="0"/>
              </w:rPr>
              <w:t>104,92</w:t>
            </w:r>
          </w:p>
        </w:tc>
        <w:tc>
          <w:tcPr>
            <w:tcW w:w="1614" w:type="dxa"/>
            <w:gridSpan w:val="2"/>
            <w:tcBorders>
              <w:top w:val="nil"/>
              <w:left w:val="single" w:sz="4" w:space="0" w:color="auto"/>
              <w:bottom w:val="single" w:sz="4" w:space="0" w:color="auto"/>
              <w:right w:val="single" w:sz="4" w:space="0" w:color="auto"/>
            </w:tcBorders>
            <w:shd w:val="clear" w:color="auto" w:fill="auto"/>
            <w:noWrap/>
            <w:vAlign w:val="center"/>
          </w:tcPr>
          <w:p w14:paraId="6E0E881A" w14:textId="77777777" w:rsidR="00DF2DE2" w:rsidRPr="00DF2DE2" w:rsidRDefault="00DF2DE2" w:rsidP="00DF2DE2">
            <w:pPr>
              <w:jc w:val="center"/>
              <w:rPr>
                <w:snapToGrid w:val="0"/>
              </w:rPr>
            </w:pPr>
            <w:r w:rsidRPr="00DF2DE2">
              <w:rPr>
                <w:snapToGrid w:val="0"/>
              </w:rPr>
              <w:t>103,75</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3E884734" w14:textId="77777777" w:rsidR="00DF2DE2" w:rsidRPr="00DF2DE2" w:rsidRDefault="00DF2DE2" w:rsidP="00DF2DE2">
            <w:pPr>
              <w:jc w:val="center"/>
              <w:rPr>
                <w:snapToGrid w:val="0"/>
              </w:rPr>
            </w:pPr>
            <w:r w:rsidRPr="00DF2DE2">
              <w:rPr>
                <w:snapToGrid w:val="0"/>
              </w:rPr>
              <w:t>-1,17</w:t>
            </w:r>
          </w:p>
        </w:tc>
      </w:tr>
      <w:tr w:rsidR="00DF2DE2" w:rsidRPr="00DF2DE2" w14:paraId="37E56ECB" w14:textId="77777777" w:rsidTr="003E730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25F7C" w14:textId="77777777" w:rsidR="00DF2DE2" w:rsidRPr="00DF2DE2" w:rsidRDefault="00DF2DE2" w:rsidP="00DF2DE2">
            <w:pPr>
              <w:jc w:val="center"/>
              <w:rPr>
                <w:snapToGrid w:val="0"/>
              </w:rPr>
            </w:pPr>
            <w:r w:rsidRPr="00DF2DE2">
              <w:rPr>
                <w:snapToGrid w:val="0"/>
              </w:rPr>
              <w:t>1.5</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25F5E84C" w14:textId="77777777" w:rsidR="00DF2DE2" w:rsidRPr="00DF2DE2" w:rsidRDefault="00DF2DE2" w:rsidP="00DF2DE2">
            <w:pPr>
              <w:rPr>
                <w:snapToGrid w:val="0"/>
              </w:rPr>
            </w:pPr>
            <w:r w:rsidRPr="00DF2DE2">
              <w:rPr>
                <w:snapToGrid w:val="0"/>
              </w:rPr>
              <w:t>Отчисления на социальные нужды</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65DD73B0" w14:textId="77777777" w:rsidR="00DF2DE2" w:rsidRPr="00DF2DE2" w:rsidRDefault="00DF2DE2" w:rsidP="00DF2DE2">
            <w:pPr>
              <w:jc w:val="center"/>
              <w:rPr>
                <w:snapToGrid w:val="0"/>
              </w:rPr>
            </w:pPr>
            <w:r w:rsidRPr="00DF2DE2">
              <w:rPr>
                <w:snapToGrid w:val="0"/>
              </w:rPr>
              <w:t>86 989,84</w:t>
            </w:r>
          </w:p>
        </w:tc>
        <w:tc>
          <w:tcPr>
            <w:tcW w:w="1614" w:type="dxa"/>
            <w:gridSpan w:val="2"/>
            <w:tcBorders>
              <w:top w:val="nil"/>
              <w:left w:val="single" w:sz="4" w:space="0" w:color="auto"/>
              <w:bottom w:val="single" w:sz="4" w:space="0" w:color="auto"/>
              <w:right w:val="single" w:sz="4" w:space="0" w:color="auto"/>
            </w:tcBorders>
            <w:shd w:val="clear" w:color="auto" w:fill="auto"/>
            <w:noWrap/>
            <w:vAlign w:val="center"/>
          </w:tcPr>
          <w:p w14:paraId="7BAC1D19" w14:textId="77777777" w:rsidR="00DF2DE2" w:rsidRPr="00DF2DE2" w:rsidRDefault="00DF2DE2" w:rsidP="00DF2DE2">
            <w:pPr>
              <w:jc w:val="center"/>
              <w:rPr>
                <w:snapToGrid w:val="0"/>
              </w:rPr>
            </w:pPr>
            <w:r w:rsidRPr="00DF2DE2">
              <w:rPr>
                <w:snapToGrid w:val="0"/>
              </w:rPr>
              <w:t>86 719,26</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14E53315" w14:textId="77777777" w:rsidR="00DF2DE2" w:rsidRPr="00DF2DE2" w:rsidRDefault="00DF2DE2" w:rsidP="00DF2DE2">
            <w:pPr>
              <w:jc w:val="center"/>
              <w:rPr>
                <w:snapToGrid w:val="0"/>
              </w:rPr>
            </w:pPr>
            <w:r w:rsidRPr="00DF2DE2">
              <w:rPr>
                <w:snapToGrid w:val="0"/>
              </w:rPr>
              <w:t>-270,58</w:t>
            </w:r>
          </w:p>
        </w:tc>
      </w:tr>
      <w:tr w:rsidR="00DF2DE2" w:rsidRPr="00DF2DE2" w14:paraId="3085C95C" w14:textId="77777777" w:rsidTr="003E730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82421" w14:textId="77777777" w:rsidR="00DF2DE2" w:rsidRPr="00DF2DE2" w:rsidRDefault="00DF2DE2" w:rsidP="00DF2DE2">
            <w:pPr>
              <w:jc w:val="center"/>
              <w:rPr>
                <w:snapToGrid w:val="0"/>
              </w:rPr>
            </w:pPr>
            <w:r w:rsidRPr="00DF2DE2">
              <w:rPr>
                <w:snapToGrid w:val="0"/>
              </w:rPr>
              <w:t>1.6</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39EF03A5" w14:textId="77777777" w:rsidR="00DF2DE2" w:rsidRPr="00DF2DE2" w:rsidRDefault="00DF2DE2" w:rsidP="00DF2DE2">
            <w:pPr>
              <w:rPr>
                <w:snapToGrid w:val="0"/>
              </w:rPr>
            </w:pPr>
            <w:r w:rsidRPr="00DF2DE2">
              <w:rPr>
                <w:snapToGrid w:val="0"/>
              </w:rPr>
              <w:t>Расходы по сомнительным долгам</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216B9BF2" w14:textId="77777777" w:rsidR="00DF2DE2" w:rsidRPr="00DF2DE2" w:rsidRDefault="00DF2DE2" w:rsidP="00DF2DE2">
            <w:pPr>
              <w:jc w:val="center"/>
              <w:rPr>
                <w:snapToGrid w:val="0"/>
              </w:rPr>
            </w:pPr>
            <w:r w:rsidRPr="00DF2DE2">
              <w:rPr>
                <w:snapToGrid w:val="0"/>
              </w:rPr>
              <w:t>15 918,78</w:t>
            </w:r>
          </w:p>
        </w:tc>
        <w:tc>
          <w:tcPr>
            <w:tcW w:w="1614" w:type="dxa"/>
            <w:gridSpan w:val="2"/>
            <w:tcBorders>
              <w:top w:val="nil"/>
              <w:left w:val="single" w:sz="4" w:space="0" w:color="auto"/>
              <w:bottom w:val="single" w:sz="4" w:space="0" w:color="auto"/>
              <w:right w:val="single" w:sz="4" w:space="0" w:color="auto"/>
            </w:tcBorders>
            <w:shd w:val="clear" w:color="auto" w:fill="auto"/>
            <w:noWrap/>
            <w:vAlign w:val="center"/>
          </w:tcPr>
          <w:p w14:paraId="384A65EF" w14:textId="77777777" w:rsidR="00DF2DE2" w:rsidRPr="00DF2DE2" w:rsidRDefault="00DF2DE2" w:rsidP="00DF2DE2">
            <w:pPr>
              <w:jc w:val="center"/>
              <w:rPr>
                <w:snapToGrid w:val="0"/>
              </w:rPr>
            </w:pPr>
            <w:r w:rsidRPr="00DF2DE2">
              <w:rPr>
                <w:snapToGrid w:val="0"/>
              </w:rPr>
              <w:t>12 970,08</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1935658E" w14:textId="77777777" w:rsidR="00DF2DE2" w:rsidRPr="00DF2DE2" w:rsidRDefault="00DF2DE2" w:rsidP="00DF2DE2">
            <w:pPr>
              <w:jc w:val="center"/>
              <w:rPr>
                <w:snapToGrid w:val="0"/>
              </w:rPr>
            </w:pPr>
            <w:r w:rsidRPr="00DF2DE2">
              <w:rPr>
                <w:snapToGrid w:val="0"/>
              </w:rPr>
              <w:t>-2 948,70</w:t>
            </w:r>
          </w:p>
        </w:tc>
      </w:tr>
      <w:tr w:rsidR="00DF2DE2" w:rsidRPr="00DF2DE2" w14:paraId="25AF5234" w14:textId="77777777" w:rsidTr="003E7303">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AA0EC" w14:textId="77777777" w:rsidR="00DF2DE2" w:rsidRPr="00DF2DE2" w:rsidRDefault="00DF2DE2" w:rsidP="00DF2DE2">
            <w:pPr>
              <w:jc w:val="center"/>
              <w:rPr>
                <w:snapToGrid w:val="0"/>
              </w:rPr>
            </w:pPr>
            <w:r w:rsidRPr="00DF2DE2">
              <w:rPr>
                <w:snapToGrid w:val="0"/>
              </w:rPr>
              <w:t>1.7</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3C4C30B0" w14:textId="77777777" w:rsidR="00DF2DE2" w:rsidRPr="00DF2DE2" w:rsidRDefault="00DF2DE2" w:rsidP="00DF2DE2">
            <w:pPr>
              <w:rPr>
                <w:snapToGrid w:val="0"/>
              </w:rPr>
            </w:pPr>
            <w:r w:rsidRPr="00DF2DE2">
              <w:rPr>
                <w:snapToGrid w:val="0"/>
              </w:rPr>
              <w:t>Амортизация основных средств и нематериальных активов</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51F49732" w14:textId="77777777" w:rsidR="00DF2DE2" w:rsidRPr="00DF2DE2" w:rsidRDefault="00DF2DE2" w:rsidP="00DF2DE2">
            <w:pPr>
              <w:jc w:val="center"/>
              <w:rPr>
                <w:snapToGrid w:val="0"/>
              </w:rPr>
            </w:pPr>
            <w:r w:rsidRPr="00DF2DE2">
              <w:rPr>
                <w:snapToGrid w:val="0"/>
              </w:rPr>
              <w:t>0,00</w:t>
            </w:r>
          </w:p>
        </w:tc>
        <w:tc>
          <w:tcPr>
            <w:tcW w:w="161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F59290A" w14:textId="77777777" w:rsidR="00DF2DE2" w:rsidRPr="00DF2DE2" w:rsidRDefault="00DF2DE2" w:rsidP="00DF2DE2">
            <w:pPr>
              <w:jc w:val="center"/>
            </w:pPr>
            <w:r w:rsidRPr="00DF2DE2">
              <w:rPr>
                <w:snapToGrid w:val="0"/>
              </w:rPr>
              <w:t>3 795,58</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A88303D" w14:textId="77777777" w:rsidR="00DF2DE2" w:rsidRPr="00DF2DE2" w:rsidRDefault="00DF2DE2" w:rsidP="00DF2DE2">
            <w:pPr>
              <w:jc w:val="center"/>
            </w:pPr>
            <w:r w:rsidRPr="00DF2DE2">
              <w:rPr>
                <w:snapToGrid w:val="0"/>
              </w:rPr>
              <w:t>3 795,58</w:t>
            </w:r>
          </w:p>
        </w:tc>
      </w:tr>
      <w:tr w:rsidR="00DF2DE2" w:rsidRPr="00DF2DE2" w14:paraId="2A4263F2" w14:textId="77777777" w:rsidTr="003E730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157A7" w14:textId="77777777" w:rsidR="00DF2DE2" w:rsidRPr="00DF2DE2" w:rsidRDefault="00DF2DE2" w:rsidP="00DF2DE2">
            <w:pPr>
              <w:jc w:val="center"/>
              <w:rPr>
                <w:snapToGrid w:val="0"/>
              </w:rPr>
            </w:pPr>
            <w:r w:rsidRPr="00DF2DE2">
              <w:rPr>
                <w:snapToGrid w:val="0"/>
              </w:rPr>
              <w:t> </w:t>
            </w:r>
          </w:p>
        </w:tc>
        <w:tc>
          <w:tcPr>
            <w:tcW w:w="3928" w:type="dxa"/>
            <w:tcBorders>
              <w:top w:val="single" w:sz="4" w:space="0" w:color="auto"/>
              <w:left w:val="nil"/>
              <w:bottom w:val="single" w:sz="4" w:space="0" w:color="auto"/>
              <w:right w:val="single" w:sz="4" w:space="0" w:color="auto"/>
            </w:tcBorders>
            <w:shd w:val="clear" w:color="auto" w:fill="auto"/>
            <w:noWrap/>
            <w:vAlign w:val="center"/>
            <w:hideMark/>
          </w:tcPr>
          <w:p w14:paraId="32BC7570" w14:textId="77777777" w:rsidR="00DF2DE2" w:rsidRPr="00DF2DE2" w:rsidRDefault="00DF2DE2" w:rsidP="00DF2DE2">
            <w:pPr>
              <w:rPr>
                <w:snapToGrid w:val="0"/>
              </w:rPr>
            </w:pPr>
            <w:r w:rsidRPr="00DF2DE2">
              <w:rPr>
                <w:snapToGrid w:val="0"/>
              </w:rPr>
              <w:t>ИТОГО</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02F22661" w14:textId="77777777" w:rsidR="00DF2DE2" w:rsidRPr="00DF2DE2" w:rsidRDefault="00DF2DE2" w:rsidP="00DF2DE2">
            <w:pPr>
              <w:jc w:val="center"/>
              <w:rPr>
                <w:snapToGrid w:val="0"/>
              </w:rPr>
            </w:pPr>
            <w:r w:rsidRPr="00DF2DE2">
              <w:rPr>
                <w:snapToGrid w:val="0"/>
              </w:rPr>
              <w:t>119 833,85</w:t>
            </w:r>
          </w:p>
        </w:tc>
        <w:tc>
          <w:tcPr>
            <w:tcW w:w="1614" w:type="dxa"/>
            <w:gridSpan w:val="2"/>
            <w:tcBorders>
              <w:top w:val="nil"/>
              <w:left w:val="single" w:sz="4" w:space="0" w:color="auto"/>
              <w:bottom w:val="single" w:sz="4" w:space="0" w:color="auto"/>
              <w:right w:val="single" w:sz="4" w:space="0" w:color="auto"/>
            </w:tcBorders>
            <w:shd w:val="clear" w:color="auto" w:fill="auto"/>
            <w:noWrap/>
            <w:vAlign w:val="center"/>
          </w:tcPr>
          <w:p w14:paraId="1EB6FECE" w14:textId="77777777" w:rsidR="00DF2DE2" w:rsidRPr="00DF2DE2" w:rsidRDefault="00DF2DE2" w:rsidP="00DF2DE2">
            <w:pPr>
              <w:jc w:val="center"/>
              <w:rPr>
                <w:snapToGrid w:val="0"/>
              </w:rPr>
            </w:pPr>
            <w:r w:rsidRPr="00DF2DE2">
              <w:rPr>
                <w:snapToGrid w:val="0"/>
              </w:rPr>
              <w:t>116 795,69</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6D59D4B7" w14:textId="77777777" w:rsidR="00DF2DE2" w:rsidRPr="00DF2DE2" w:rsidRDefault="00DF2DE2" w:rsidP="00DF2DE2">
            <w:pPr>
              <w:jc w:val="center"/>
              <w:rPr>
                <w:snapToGrid w:val="0"/>
              </w:rPr>
            </w:pPr>
            <w:r w:rsidRPr="00DF2DE2">
              <w:rPr>
                <w:snapToGrid w:val="0"/>
              </w:rPr>
              <w:t>-3 038,16</w:t>
            </w:r>
          </w:p>
        </w:tc>
      </w:tr>
      <w:tr w:rsidR="00DF2DE2" w:rsidRPr="00DF2DE2" w14:paraId="5367E1FC" w14:textId="77777777" w:rsidTr="003E730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1114E" w14:textId="77777777" w:rsidR="00DF2DE2" w:rsidRPr="00DF2DE2" w:rsidRDefault="00DF2DE2" w:rsidP="00DF2DE2">
            <w:pPr>
              <w:jc w:val="center"/>
              <w:rPr>
                <w:snapToGrid w:val="0"/>
              </w:rPr>
            </w:pPr>
            <w:r w:rsidRPr="00DF2DE2">
              <w:rPr>
                <w:snapToGrid w:val="0"/>
              </w:rPr>
              <w:t>2</w:t>
            </w:r>
          </w:p>
        </w:tc>
        <w:tc>
          <w:tcPr>
            <w:tcW w:w="3928" w:type="dxa"/>
            <w:tcBorders>
              <w:top w:val="single" w:sz="4" w:space="0" w:color="auto"/>
              <w:left w:val="nil"/>
              <w:bottom w:val="single" w:sz="4" w:space="0" w:color="auto"/>
              <w:right w:val="single" w:sz="4" w:space="0" w:color="auto"/>
            </w:tcBorders>
            <w:shd w:val="clear" w:color="auto" w:fill="auto"/>
            <w:noWrap/>
            <w:vAlign w:val="center"/>
            <w:hideMark/>
          </w:tcPr>
          <w:p w14:paraId="5401C7BC" w14:textId="77777777" w:rsidR="00DF2DE2" w:rsidRPr="00DF2DE2" w:rsidRDefault="00DF2DE2" w:rsidP="00DF2DE2">
            <w:pPr>
              <w:rPr>
                <w:snapToGrid w:val="0"/>
              </w:rPr>
            </w:pPr>
            <w:r w:rsidRPr="00DF2DE2">
              <w:rPr>
                <w:snapToGrid w:val="0"/>
              </w:rPr>
              <w:t>Налог на прибыль</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63584E70" w14:textId="77777777" w:rsidR="00DF2DE2" w:rsidRPr="00DF2DE2" w:rsidRDefault="00DF2DE2" w:rsidP="00DF2DE2">
            <w:pPr>
              <w:jc w:val="center"/>
              <w:rPr>
                <w:snapToGrid w:val="0"/>
              </w:rPr>
            </w:pPr>
            <w:r w:rsidRPr="00DF2DE2">
              <w:rPr>
                <w:snapToGrid w:val="0"/>
              </w:rPr>
              <w:t>3 240,16</w:t>
            </w:r>
          </w:p>
        </w:tc>
        <w:tc>
          <w:tcPr>
            <w:tcW w:w="1614" w:type="dxa"/>
            <w:gridSpan w:val="2"/>
            <w:tcBorders>
              <w:top w:val="nil"/>
              <w:left w:val="single" w:sz="4" w:space="0" w:color="auto"/>
              <w:bottom w:val="single" w:sz="4" w:space="0" w:color="auto"/>
              <w:right w:val="single" w:sz="4" w:space="0" w:color="auto"/>
            </w:tcBorders>
            <w:shd w:val="clear" w:color="auto" w:fill="auto"/>
            <w:noWrap/>
            <w:vAlign w:val="center"/>
          </w:tcPr>
          <w:p w14:paraId="4DC6020B" w14:textId="77777777" w:rsidR="00DF2DE2" w:rsidRPr="00DF2DE2" w:rsidRDefault="00DF2DE2" w:rsidP="00DF2DE2">
            <w:pPr>
              <w:jc w:val="center"/>
              <w:rPr>
                <w:snapToGrid w:val="0"/>
              </w:rPr>
            </w:pPr>
            <w:r w:rsidRPr="00DF2DE2">
              <w:rPr>
                <w:snapToGrid w:val="0"/>
              </w:rPr>
              <w:t>3 403,41</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4049344A" w14:textId="77777777" w:rsidR="00DF2DE2" w:rsidRPr="00DF2DE2" w:rsidRDefault="00DF2DE2" w:rsidP="00DF2DE2">
            <w:pPr>
              <w:jc w:val="center"/>
              <w:rPr>
                <w:snapToGrid w:val="0"/>
              </w:rPr>
            </w:pPr>
            <w:r w:rsidRPr="00DF2DE2">
              <w:rPr>
                <w:snapToGrid w:val="0"/>
              </w:rPr>
              <w:t>163,25</w:t>
            </w:r>
          </w:p>
        </w:tc>
      </w:tr>
      <w:tr w:rsidR="00DF2DE2" w:rsidRPr="00DF2DE2" w14:paraId="3742F9A7" w14:textId="77777777" w:rsidTr="003E7303">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557FD" w14:textId="77777777" w:rsidR="00DF2DE2" w:rsidRPr="00DF2DE2" w:rsidRDefault="00DF2DE2" w:rsidP="00DF2DE2">
            <w:pPr>
              <w:jc w:val="center"/>
              <w:rPr>
                <w:snapToGrid w:val="0"/>
              </w:rPr>
            </w:pPr>
            <w:r w:rsidRPr="00DF2DE2">
              <w:rPr>
                <w:snapToGrid w:val="0"/>
              </w:rPr>
              <w:t>3</w:t>
            </w:r>
          </w:p>
        </w:tc>
        <w:tc>
          <w:tcPr>
            <w:tcW w:w="3928" w:type="dxa"/>
            <w:tcBorders>
              <w:top w:val="single" w:sz="4" w:space="0" w:color="auto"/>
              <w:left w:val="nil"/>
              <w:bottom w:val="single" w:sz="4" w:space="0" w:color="auto"/>
              <w:right w:val="single" w:sz="4" w:space="0" w:color="auto"/>
            </w:tcBorders>
            <w:shd w:val="clear" w:color="auto" w:fill="auto"/>
            <w:noWrap/>
            <w:vAlign w:val="center"/>
            <w:hideMark/>
          </w:tcPr>
          <w:p w14:paraId="0C1D5DC7" w14:textId="77777777" w:rsidR="00DF2DE2" w:rsidRPr="00DF2DE2" w:rsidRDefault="00DF2DE2" w:rsidP="00DF2DE2">
            <w:pPr>
              <w:rPr>
                <w:snapToGrid w:val="0"/>
              </w:rPr>
            </w:pPr>
            <w:r w:rsidRPr="00DF2DE2">
              <w:rPr>
                <w:snapToGrid w:val="0"/>
              </w:rPr>
              <w:t xml:space="preserve">Экономия, определенная </w:t>
            </w:r>
            <w:r w:rsidRPr="00DF2DE2">
              <w:rPr>
                <w:snapToGrid w:val="0"/>
              </w:rPr>
              <w:br/>
              <w:t xml:space="preserve">в прошедшем долгосрочном периоде регулирования </w:t>
            </w:r>
            <w:r w:rsidRPr="00DF2DE2">
              <w:rPr>
                <w:snapToGrid w:val="0"/>
              </w:rPr>
              <w:br/>
              <w:t>и подлежащая учету в текущем долгосрочном периоде регулирования</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5DA35F1A" w14:textId="77777777" w:rsidR="00DF2DE2" w:rsidRPr="00DF2DE2" w:rsidRDefault="00DF2DE2" w:rsidP="00DF2DE2">
            <w:pPr>
              <w:jc w:val="center"/>
              <w:rPr>
                <w:snapToGrid w:val="0"/>
              </w:rPr>
            </w:pPr>
            <w:r w:rsidRPr="00DF2DE2">
              <w:rPr>
                <w:snapToGrid w:val="0"/>
              </w:rPr>
              <w:t>0,00</w:t>
            </w:r>
          </w:p>
        </w:tc>
        <w:tc>
          <w:tcPr>
            <w:tcW w:w="1614" w:type="dxa"/>
            <w:gridSpan w:val="2"/>
            <w:tcBorders>
              <w:top w:val="nil"/>
              <w:left w:val="single" w:sz="4" w:space="0" w:color="auto"/>
              <w:bottom w:val="single" w:sz="4" w:space="0" w:color="auto"/>
              <w:right w:val="single" w:sz="4" w:space="0" w:color="auto"/>
            </w:tcBorders>
            <w:shd w:val="clear" w:color="auto" w:fill="auto"/>
            <w:noWrap/>
            <w:vAlign w:val="center"/>
          </w:tcPr>
          <w:p w14:paraId="5F84510B" w14:textId="77777777" w:rsidR="00DF2DE2" w:rsidRPr="00DF2DE2" w:rsidRDefault="00DF2DE2" w:rsidP="00DF2DE2">
            <w:pPr>
              <w:jc w:val="center"/>
              <w:rPr>
                <w:snapToGrid w:val="0"/>
              </w:rPr>
            </w:pPr>
            <w:r w:rsidRPr="00DF2DE2">
              <w:rPr>
                <w:snapToGrid w:val="0"/>
              </w:rPr>
              <w:t>0,00</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722602B6" w14:textId="77777777" w:rsidR="00DF2DE2" w:rsidRPr="00DF2DE2" w:rsidRDefault="00DF2DE2" w:rsidP="00DF2DE2">
            <w:pPr>
              <w:jc w:val="center"/>
              <w:rPr>
                <w:snapToGrid w:val="0"/>
              </w:rPr>
            </w:pPr>
            <w:r w:rsidRPr="00DF2DE2">
              <w:rPr>
                <w:snapToGrid w:val="0"/>
              </w:rPr>
              <w:t>0,00</w:t>
            </w:r>
          </w:p>
        </w:tc>
      </w:tr>
      <w:tr w:rsidR="00DF2DE2" w:rsidRPr="00DF2DE2" w14:paraId="4AD06852" w14:textId="77777777" w:rsidTr="003E730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04720" w14:textId="77777777" w:rsidR="00DF2DE2" w:rsidRPr="00DF2DE2" w:rsidRDefault="00DF2DE2" w:rsidP="00DF2DE2">
            <w:pPr>
              <w:jc w:val="center"/>
              <w:rPr>
                <w:snapToGrid w:val="0"/>
              </w:rPr>
            </w:pPr>
            <w:r w:rsidRPr="00DF2DE2">
              <w:rPr>
                <w:snapToGrid w:val="0"/>
              </w:rPr>
              <w:t>4</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316546BB" w14:textId="77777777" w:rsidR="00DF2DE2" w:rsidRPr="00DF2DE2" w:rsidRDefault="00DF2DE2" w:rsidP="00DF2DE2">
            <w:pPr>
              <w:rPr>
                <w:snapToGrid w:val="0"/>
              </w:rPr>
            </w:pPr>
            <w:r w:rsidRPr="00DF2DE2">
              <w:rPr>
                <w:snapToGrid w:val="0"/>
              </w:rPr>
              <w:t>Итого неподконтрольных расходов</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15573EF1" w14:textId="77777777" w:rsidR="00DF2DE2" w:rsidRPr="00DF2DE2" w:rsidRDefault="00DF2DE2" w:rsidP="00DF2DE2">
            <w:pPr>
              <w:jc w:val="center"/>
              <w:rPr>
                <w:snapToGrid w:val="0"/>
              </w:rPr>
            </w:pPr>
            <w:r w:rsidRPr="00DF2DE2">
              <w:rPr>
                <w:snapToGrid w:val="0"/>
              </w:rPr>
              <w:t>123 074,01</w:t>
            </w:r>
          </w:p>
        </w:tc>
        <w:tc>
          <w:tcPr>
            <w:tcW w:w="1614" w:type="dxa"/>
            <w:gridSpan w:val="2"/>
            <w:tcBorders>
              <w:top w:val="nil"/>
              <w:left w:val="single" w:sz="4" w:space="0" w:color="auto"/>
              <w:bottom w:val="single" w:sz="4" w:space="0" w:color="auto"/>
              <w:right w:val="single" w:sz="4" w:space="0" w:color="auto"/>
            </w:tcBorders>
            <w:shd w:val="clear" w:color="auto" w:fill="auto"/>
            <w:noWrap/>
            <w:vAlign w:val="center"/>
          </w:tcPr>
          <w:p w14:paraId="4F165035" w14:textId="77777777" w:rsidR="00DF2DE2" w:rsidRPr="00DF2DE2" w:rsidRDefault="00DF2DE2" w:rsidP="00DF2DE2">
            <w:pPr>
              <w:jc w:val="center"/>
              <w:rPr>
                <w:bCs/>
                <w:snapToGrid w:val="0"/>
              </w:rPr>
            </w:pPr>
            <w:r w:rsidRPr="00DF2DE2">
              <w:rPr>
                <w:bCs/>
                <w:snapToGrid w:val="0"/>
              </w:rPr>
              <w:t>120 199,10</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260FE4FC" w14:textId="77777777" w:rsidR="00DF2DE2" w:rsidRPr="00DF2DE2" w:rsidRDefault="00DF2DE2" w:rsidP="00DF2DE2">
            <w:pPr>
              <w:jc w:val="center"/>
              <w:rPr>
                <w:bCs/>
                <w:snapToGrid w:val="0"/>
              </w:rPr>
            </w:pPr>
            <w:r w:rsidRPr="00DF2DE2">
              <w:rPr>
                <w:bCs/>
                <w:snapToGrid w:val="0"/>
              </w:rPr>
              <w:t>-2 874,91</w:t>
            </w:r>
          </w:p>
        </w:tc>
      </w:tr>
      <w:tr w:rsidR="00DF2DE2" w:rsidRPr="00DF2DE2" w14:paraId="621E4BD4" w14:textId="77777777" w:rsidTr="003E7303">
        <w:trPr>
          <w:trHeight w:val="300"/>
        </w:trPr>
        <w:tc>
          <w:tcPr>
            <w:tcW w:w="750" w:type="dxa"/>
            <w:tcBorders>
              <w:top w:val="nil"/>
              <w:left w:val="nil"/>
              <w:bottom w:val="nil"/>
              <w:right w:val="nil"/>
            </w:tcBorders>
            <w:shd w:val="clear" w:color="auto" w:fill="auto"/>
            <w:vAlign w:val="center"/>
            <w:hideMark/>
          </w:tcPr>
          <w:p w14:paraId="383EE449" w14:textId="77777777" w:rsidR="00DF2DE2" w:rsidRPr="00DF2DE2" w:rsidRDefault="00DF2DE2" w:rsidP="00DF2DE2">
            <w:pPr>
              <w:jc w:val="center"/>
              <w:rPr>
                <w:snapToGrid w:val="0"/>
                <w:color w:val="FF0000"/>
                <w:sz w:val="20"/>
                <w:szCs w:val="28"/>
              </w:rPr>
            </w:pPr>
          </w:p>
        </w:tc>
        <w:tc>
          <w:tcPr>
            <w:tcW w:w="3928" w:type="dxa"/>
            <w:tcBorders>
              <w:top w:val="nil"/>
              <w:left w:val="nil"/>
              <w:bottom w:val="nil"/>
              <w:right w:val="nil"/>
            </w:tcBorders>
            <w:shd w:val="clear" w:color="auto" w:fill="auto"/>
            <w:vAlign w:val="center"/>
            <w:hideMark/>
          </w:tcPr>
          <w:p w14:paraId="5FC89DD5" w14:textId="77777777" w:rsidR="00DF2DE2" w:rsidRPr="00DF2DE2" w:rsidRDefault="00DF2DE2" w:rsidP="00DF2DE2">
            <w:pPr>
              <w:rPr>
                <w:snapToGrid w:val="0"/>
                <w:sz w:val="20"/>
                <w:szCs w:val="28"/>
              </w:rPr>
            </w:pPr>
          </w:p>
        </w:tc>
        <w:tc>
          <w:tcPr>
            <w:tcW w:w="1006" w:type="dxa"/>
            <w:tcBorders>
              <w:top w:val="nil"/>
              <w:left w:val="nil"/>
              <w:bottom w:val="nil"/>
              <w:right w:val="nil"/>
            </w:tcBorders>
            <w:shd w:val="clear" w:color="auto" w:fill="auto"/>
            <w:vAlign w:val="center"/>
            <w:hideMark/>
          </w:tcPr>
          <w:p w14:paraId="2E5BE200" w14:textId="77777777" w:rsidR="00DF2DE2" w:rsidRPr="00DF2DE2" w:rsidRDefault="00DF2DE2" w:rsidP="00DF2DE2">
            <w:pPr>
              <w:rPr>
                <w:snapToGrid w:val="0"/>
                <w:sz w:val="20"/>
                <w:szCs w:val="28"/>
              </w:rPr>
            </w:pPr>
          </w:p>
        </w:tc>
        <w:tc>
          <w:tcPr>
            <w:tcW w:w="1802" w:type="dxa"/>
            <w:gridSpan w:val="2"/>
            <w:tcBorders>
              <w:top w:val="nil"/>
              <w:left w:val="nil"/>
              <w:bottom w:val="nil"/>
              <w:right w:val="nil"/>
            </w:tcBorders>
            <w:shd w:val="clear" w:color="auto" w:fill="auto"/>
            <w:vAlign w:val="center"/>
            <w:hideMark/>
          </w:tcPr>
          <w:p w14:paraId="15F9E9E0" w14:textId="77777777" w:rsidR="00DF2DE2" w:rsidRPr="00DF2DE2" w:rsidRDefault="00DF2DE2" w:rsidP="00DF2DE2">
            <w:pPr>
              <w:rPr>
                <w:snapToGrid w:val="0"/>
                <w:sz w:val="20"/>
                <w:szCs w:val="28"/>
              </w:rPr>
            </w:pPr>
          </w:p>
        </w:tc>
        <w:tc>
          <w:tcPr>
            <w:tcW w:w="1781" w:type="dxa"/>
            <w:gridSpan w:val="2"/>
            <w:tcBorders>
              <w:top w:val="nil"/>
              <w:left w:val="nil"/>
              <w:bottom w:val="nil"/>
              <w:right w:val="nil"/>
            </w:tcBorders>
            <w:shd w:val="clear" w:color="auto" w:fill="auto"/>
            <w:vAlign w:val="center"/>
            <w:hideMark/>
          </w:tcPr>
          <w:p w14:paraId="2F8E01FB" w14:textId="77777777" w:rsidR="00DF2DE2" w:rsidRPr="00DF2DE2" w:rsidRDefault="00DF2DE2" w:rsidP="00DF2DE2">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75EEB839" w14:textId="77777777" w:rsidR="00DF2DE2" w:rsidRPr="00DF2DE2" w:rsidRDefault="00DF2DE2" w:rsidP="00DF2DE2">
            <w:pPr>
              <w:rPr>
                <w:snapToGrid w:val="0"/>
                <w:sz w:val="20"/>
                <w:szCs w:val="28"/>
              </w:rPr>
            </w:pPr>
          </w:p>
        </w:tc>
      </w:tr>
    </w:tbl>
    <w:p w14:paraId="3F4FFE39" w14:textId="77777777" w:rsidR="00DF2DE2" w:rsidRPr="00DF2DE2" w:rsidRDefault="00DF2DE2" w:rsidP="00DF2DE2">
      <w:pPr>
        <w:tabs>
          <w:tab w:val="left" w:pos="1890"/>
        </w:tabs>
        <w:ind w:left="1440" w:right="-142"/>
        <w:jc w:val="right"/>
        <w:rPr>
          <w:snapToGrid w:val="0"/>
          <w:sz w:val="28"/>
          <w:szCs w:val="28"/>
        </w:rPr>
      </w:pPr>
      <w:r w:rsidRPr="00DF2DE2">
        <w:rPr>
          <w:snapToGrid w:val="0"/>
          <w:sz w:val="28"/>
          <w:szCs w:val="28"/>
        </w:rPr>
        <w:br w:type="page"/>
      </w:r>
      <w:r w:rsidRPr="00DF2DE2">
        <w:rPr>
          <w:snapToGrid w:val="0"/>
          <w:sz w:val="28"/>
          <w:szCs w:val="28"/>
        </w:rPr>
        <w:lastRenderedPageBreak/>
        <w:t>Таблица 18</w:t>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DF2DE2" w:rsidRPr="00DF2DE2" w14:paraId="668C1D96" w14:textId="77777777" w:rsidTr="003E7303">
        <w:trPr>
          <w:trHeight w:val="630"/>
        </w:trPr>
        <w:tc>
          <w:tcPr>
            <w:tcW w:w="11084" w:type="dxa"/>
            <w:gridSpan w:val="9"/>
            <w:tcBorders>
              <w:top w:val="nil"/>
              <w:left w:val="nil"/>
              <w:bottom w:val="nil"/>
              <w:right w:val="nil"/>
            </w:tcBorders>
            <w:shd w:val="clear" w:color="auto" w:fill="auto"/>
            <w:noWrap/>
            <w:vAlign w:val="center"/>
            <w:hideMark/>
          </w:tcPr>
          <w:p w14:paraId="7AD8B45C" w14:textId="77777777" w:rsidR="00DF2DE2" w:rsidRPr="00DF2DE2" w:rsidRDefault="00DF2DE2" w:rsidP="00DF2DE2">
            <w:pPr>
              <w:ind w:right="1478"/>
              <w:jc w:val="center"/>
              <w:rPr>
                <w:bCs/>
                <w:snapToGrid w:val="0"/>
                <w:sz w:val="20"/>
                <w:szCs w:val="28"/>
              </w:rPr>
            </w:pPr>
            <w:r w:rsidRPr="00DF2DE2">
              <w:rPr>
                <w:bCs/>
                <w:snapToGrid w:val="0"/>
                <w:sz w:val="28"/>
                <w:szCs w:val="28"/>
              </w:rPr>
              <w:t>Реестр расходов на приобретение энергетических ресурсов, холодной воды и теплоносителя</w:t>
            </w:r>
          </w:p>
        </w:tc>
      </w:tr>
      <w:tr w:rsidR="00DF2DE2" w:rsidRPr="00DF2DE2" w14:paraId="317E7E24" w14:textId="77777777" w:rsidTr="003E7303">
        <w:trPr>
          <w:trHeight w:val="300"/>
        </w:trPr>
        <w:tc>
          <w:tcPr>
            <w:tcW w:w="750" w:type="dxa"/>
            <w:tcBorders>
              <w:top w:val="nil"/>
              <w:left w:val="nil"/>
              <w:bottom w:val="nil"/>
              <w:right w:val="nil"/>
            </w:tcBorders>
            <w:shd w:val="clear" w:color="auto" w:fill="auto"/>
            <w:vAlign w:val="center"/>
            <w:hideMark/>
          </w:tcPr>
          <w:p w14:paraId="2858008D" w14:textId="77777777" w:rsidR="00DF2DE2" w:rsidRPr="00DF2DE2" w:rsidRDefault="00DF2DE2" w:rsidP="00DF2DE2">
            <w:pPr>
              <w:rPr>
                <w:b/>
                <w:bCs/>
                <w:snapToGrid w:val="0"/>
                <w:sz w:val="20"/>
                <w:szCs w:val="28"/>
              </w:rPr>
            </w:pPr>
          </w:p>
        </w:tc>
        <w:tc>
          <w:tcPr>
            <w:tcW w:w="3361" w:type="dxa"/>
            <w:tcBorders>
              <w:top w:val="nil"/>
              <w:left w:val="nil"/>
              <w:bottom w:val="nil"/>
              <w:right w:val="nil"/>
            </w:tcBorders>
            <w:shd w:val="clear" w:color="auto" w:fill="auto"/>
            <w:vAlign w:val="center"/>
            <w:hideMark/>
          </w:tcPr>
          <w:p w14:paraId="5319DAC4" w14:textId="77777777" w:rsidR="00DF2DE2" w:rsidRPr="00DF2DE2" w:rsidRDefault="00DF2DE2" w:rsidP="00DF2DE2">
            <w:pPr>
              <w:rPr>
                <w:snapToGrid w:val="0"/>
                <w:sz w:val="20"/>
                <w:szCs w:val="28"/>
              </w:rPr>
            </w:pPr>
          </w:p>
        </w:tc>
        <w:tc>
          <w:tcPr>
            <w:tcW w:w="1573" w:type="dxa"/>
            <w:tcBorders>
              <w:top w:val="nil"/>
              <w:left w:val="nil"/>
              <w:bottom w:val="nil"/>
              <w:right w:val="nil"/>
            </w:tcBorders>
            <w:shd w:val="clear" w:color="auto" w:fill="auto"/>
            <w:vAlign w:val="center"/>
            <w:hideMark/>
          </w:tcPr>
          <w:p w14:paraId="21EA7E3A" w14:textId="77777777" w:rsidR="00DF2DE2" w:rsidRPr="00DF2DE2" w:rsidRDefault="00DF2DE2" w:rsidP="00DF2DE2">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3BF93590" w14:textId="77777777" w:rsidR="00DF2DE2" w:rsidRPr="00DF2DE2" w:rsidRDefault="00DF2DE2" w:rsidP="00DF2DE2">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62889B85" w14:textId="77777777" w:rsidR="00DF2DE2" w:rsidRPr="00DF2DE2" w:rsidRDefault="00DF2DE2" w:rsidP="00DF2DE2">
            <w:pPr>
              <w:jc w:val="right"/>
              <w:rPr>
                <w:snapToGrid w:val="0"/>
                <w:sz w:val="20"/>
                <w:szCs w:val="28"/>
              </w:rPr>
            </w:pPr>
            <w:r w:rsidRPr="00DF2DE2">
              <w:rPr>
                <w:snapToGrid w:val="0"/>
                <w:szCs w:val="28"/>
              </w:rPr>
              <w:t>тыс. руб.</w:t>
            </w:r>
          </w:p>
        </w:tc>
        <w:tc>
          <w:tcPr>
            <w:tcW w:w="1872" w:type="dxa"/>
            <w:gridSpan w:val="2"/>
            <w:tcBorders>
              <w:top w:val="nil"/>
              <w:left w:val="nil"/>
              <w:bottom w:val="nil"/>
              <w:right w:val="nil"/>
            </w:tcBorders>
            <w:shd w:val="clear" w:color="auto" w:fill="auto"/>
            <w:vAlign w:val="center"/>
            <w:hideMark/>
          </w:tcPr>
          <w:p w14:paraId="2DC31EBA" w14:textId="77777777" w:rsidR="00DF2DE2" w:rsidRPr="00DF2DE2" w:rsidRDefault="00DF2DE2" w:rsidP="00DF2DE2">
            <w:pPr>
              <w:rPr>
                <w:snapToGrid w:val="0"/>
                <w:sz w:val="20"/>
                <w:szCs w:val="28"/>
              </w:rPr>
            </w:pPr>
          </w:p>
        </w:tc>
      </w:tr>
      <w:tr w:rsidR="00DF2DE2" w:rsidRPr="00DF2DE2" w14:paraId="6845A511" w14:textId="77777777" w:rsidTr="003E7303">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A0A3C" w14:textId="77777777" w:rsidR="00DF2DE2" w:rsidRPr="00DF2DE2" w:rsidRDefault="00DF2DE2" w:rsidP="00DF2DE2">
            <w:pPr>
              <w:jc w:val="center"/>
              <w:rPr>
                <w:snapToGrid w:val="0"/>
              </w:rPr>
            </w:pPr>
            <w:r w:rsidRPr="00DF2DE2">
              <w:rPr>
                <w:snapToGrid w:val="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82793DC" w14:textId="77777777" w:rsidR="00DF2DE2" w:rsidRPr="00DF2DE2" w:rsidRDefault="00DF2DE2" w:rsidP="00DF2DE2">
            <w:pPr>
              <w:jc w:val="center"/>
              <w:rPr>
                <w:snapToGrid w:val="0"/>
              </w:rPr>
            </w:pPr>
            <w:r w:rsidRPr="00DF2DE2">
              <w:rPr>
                <w:snapToGrid w:val="0"/>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5160469F" w14:textId="77777777" w:rsidR="00DF2DE2" w:rsidRPr="00DF2DE2" w:rsidRDefault="00DF2DE2" w:rsidP="00DF2DE2">
            <w:pPr>
              <w:jc w:val="center"/>
              <w:rPr>
                <w:snapToGrid w:val="0"/>
              </w:rPr>
            </w:pPr>
            <w:r w:rsidRPr="00DF2DE2">
              <w:rPr>
                <w:snapToGrid w:val="0"/>
              </w:rPr>
              <w:t xml:space="preserve">Утверждено РЭК Кузбасса </w:t>
            </w:r>
            <w:r w:rsidRPr="00DF2DE2">
              <w:rPr>
                <w:snapToGrid w:val="0"/>
              </w:rPr>
              <w:br/>
              <w:t>на 2023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75822A95" w14:textId="77777777" w:rsidR="00DF2DE2" w:rsidRPr="00DF2DE2" w:rsidRDefault="00DF2DE2" w:rsidP="00DF2DE2">
            <w:pPr>
              <w:jc w:val="center"/>
              <w:rPr>
                <w:snapToGrid w:val="0"/>
              </w:rPr>
            </w:pPr>
            <w:r w:rsidRPr="00DF2DE2">
              <w:rPr>
                <w:snapToGrid w:val="0"/>
              </w:rPr>
              <w:t xml:space="preserve">Предложение экспертов </w:t>
            </w:r>
            <w:r w:rsidRPr="00DF2DE2">
              <w:rPr>
                <w:snapToGrid w:val="0"/>
              </w:rPr>
              <w:br/>
              <w:t>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A89AC1" w14:textId="77777777" w:rsidR="00DF2DE2" w:rsidRPr="00DF2DE2" w:rsidRDefault="00DF2DE2" w:rsidP="00DF2DE2">
            <w:pPr>
              <w:jc w:val="center"/>
              <w:rPr>
                <w:snapToGrid w:val="0"/>
              </w:rPr>
            </w:pPr>
            <w:r w:rsidRPr="00DF2DE2">
              <w:rPr>
                <w:snapToGrid w:val="0"/>
              </w:rPr>
              <w:t>Динамика расходов</w:t>
            </w:r>
          </w:p>
        </w:tc>
      </w:tr>
      <w:tr w:rsidR="00DF2DE2" w:rsidRPr="00DF2DE2" w14:paraId="596F1826" w14:textId="77777777" w:rsidTr="003E730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A7DE7" w14:textId="77777777" w:rsidR="00DF2DE2" w:rsidRPr="00DF2DE2" w:rsidRDefault="00DF2DE2" w:rsidP="00DF2DE2">
            <w:pPr>
              <w:jc w:val="center"/>
              <w:rPr>
                <w:snapToGrid w:val="0"/>
              </w:rPr>
            </w:pPr>
            <w:r w:rsidRPr="00DF2DE2">
              <w:rPr>
                <w:snapToGrid w:val="0"/>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31CE302" w14:textId="77777777" w:rsidR="00DF2DE2" w:rsidRPr="00DF2DE2" w:rsidRDefault="00DF2DE2" w:rsidP="00DF2DE2">
            <w:pPr>
              <w:rPr>
                <w:snapToGrid w:val="0"/>
              </w:rPr>
            </w:pPr>
            <w:r w:rsidRPr="00DF2DE2">
              <w:rPr>
                <w:snapToGrid w:val="0"/>
              </w:rPr>
              <w:t>Расходы на топливо</w:t>
            </w:r>
          </w:p>
        </w:tc>
        <w:tc>
          <w:tcPr>
            <w:tcW w:w="1764" w:type="dxa"/>
            <w:gridSpan w:val="2"/>
            <w:tcBorders>
              <w:top w:val="single" w:sz="4" w:space="0" w:color="auto"/>
              <w:left w:val="nil"/>
              <w:bottom w:val="single" w:sz="4" w:space="0" w:color="auto"/>
              <w:right w:val="single" w:sz="4" w:space="0" w:color="auto"/>
            </w:tcBorders>
            <w:shd w:val="clear" w:color="auto" w:fill="auto"/>
          </w:tcPr>
          <w:p w14:paraId="263D8045" w14:textId="77777777" w:rsidR="00DF2DE2" w:rsidRPr="00DF2DE2" w:rsidRDefault="00DF2DE2" w:rsidP="00DF2DE2">
            <w:pPr>
              <w:jc w:val="center"/>
              <w:rPr>
                <w:snapToGrid w:val="0"/>
              </w:rPr>
            </w:pPr>
            <w:r w:rsidRPr="00DF2DE2">
              <w:rPr>
                <w:snapToGrid w:val="0"/>
              </w:rPr>
              <w:t>316 827,49</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6EA7EB" w14:textId="77777777" w:rsidR="00DF2DE2" w:rsidRPr="00DF2DE2" w:rsidRDefault="00DF2DE2" w:rsidP="00DF2DE2">
            <w:pPr>
              <w:jc w:val="center"/>
            </w:pPr>
            <w:r w:rsidRPr="00DF2DE2">
              <w:rPr>
                <w:snapToGrid w:val="0"/>
              </w:rPr>
              <w:t>282 445,27</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2C9579" w14:textId="77777777" w:rsidR="00DF2DE2" w:rsidRPr="00DF2DE2" w:rsidRDefault="00DF2DE2" w:rsidP="00DF2DE2">
            <w:pPr>
              <w:jc w:val="center"/>
            </w:pPr>
            <w:r w:rsidRPr="00DF2DE2">
              <w:rPr>
                <w:snapToGrid w:val="0"/>
              </w:rPr>
              <w:t>10 510,44</w:t>
            </w:r>
          </w:p>
        </w:tc>
      </w:tr>
      <w:tr w:rsidR="00DF2DE2" w:rsidRPr="00DF2DE2" w14:paraId="66080E97" w14:textId="77777777" w:rsidTr="003E730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E57CD" w14:textId="77777777" w:rsidR="00DF2DE2" w:rsidRPr="00DF2DE2" w:rsidRDefault="00DF2DE2" w:rsidP="00DF2DE2">
            <w:pPr>
              <w:jc w:val="center"/>
              <w:rPr>
                <w:snapToGrid w:val="0"/>
              </w:rPr>
            </w:pPr>
            <w:r w:rsidRPr="00DF2DE2">
              <w:rPr>
                <w:snapToGrid w:val="0"/>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97B1FD3" w14:textId="77777777" w:rsidR="00DF2DE2" w:rsidRPr="00DF2DE2" w:rsidRDefault="00DF2DE2" w:rsidP="00DF2DE2">
            <w:pPr>
              <w:rPr>
                <w:snapToGrid w:val="0"/>
              </w:rPr>
            </w:pPr>
            <w:r w:rsidRPr="00DF2DE2">
              <w:rPr>
                <w:snapToGrid w:val="0"/>
              </w:rPr>
              <w:t>Расходы на электрическую энергию</w:t>
            </w:r>
          </w:p>
        </w:tc>
        <w:tc>
          <w:tcPr>
            <w:tcW w:w="1764" w:type="dxa"/>
            <w:gridSpan w:val="2"/>
            <w:tcBorders>
              <w:top w:val="single" w:sz="4" w:space="0" w:color="auto"/>
              <w:left w:val="nil"/>
              <w:bottom w:val="single" w:sz="4" w:space="0" w:color="auto"/>
              <w:right w:val="single" w:sz="4" w:space="0" w:color="auto"/>
            </w:tcBorders>
            <w:shd w:val="clear" w:color="auto" w:fill="auto"/>
          </w:tcPr>
          <w:p w14:paraId="6380BF03" w14:textId="77777777" w:rsidR="00DF2DE2" w:rsidRPr="00DF2DE2" w:rsidRDefault="00DF2DE2" w:rsidP="00DF2DE2">
            <w:pPr>
              <w:jc w:val="center"/>
              <w:rPr>
                <w:snapToGrid w:val="0"/>
              </w:rPr>
            </w:pPr>
            <w:r w:rsidRPr="00DF2DE2">
              <w:rPr>
                <w:snapToGrid w:val="0"/>
              </w:rPr>
              <w:t>176 148,82</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D2CBC5E" w14:textId="77777777" w:rsidR="00DF2DE2" w:rsidRPr="00DF2DE2" w:rsidRDefault="00DF2DE2" w:rsidP="00DF2DE2">
            <w:pPr>
              <w:jc w:val="center"/>
              <w:rPr>
                <w:snapToGrid w:val="0"/>
              </w:rPr>
            </w:pPr>
            <w:r w:rsidRPr="00DF2DE2">
              <w:rPr>
                <w:snapToGrid w:val="0"/>
              </w:rPr>
              <w:t>170 420,11</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184339AB" w14:textId="77777777" w:rsidR="00DF2DE2" w:rsidRPr="00DF2DE2" w:rsidRDefault="00DF2DE2" w:rsidP="00DF2DE2">
            <w:pPr>
              <w:jc w:val="center"/>
              <w:rPr>
                <w:snapToGrid w:val="0"/>
              </w:rPr>
            </w:pPr>
            <w:r w:rsidRPr="00DF2DE2">
              <w:rPr>
                <w:snapToGrid w:val="0"/>
              </w:rPr>
              <w:t>25 589,42</w:t>
            </w:r>
          </w:p>
        </w:tc>
      </w:tr>
      <w:tr w:rsidR="00DF2DE2" w:rsidRPr="00DF2DE2" w14:paraId="03913BB3" w14:textId="77777777" w:rsidTr="003E730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49CE8" w14:textId="77777777" w:rsidR="00DF2DE2" w:rsidRPr="00DF2DE2" w:rsidRDefault="00DF2DE2" w:rsidP="00DF2DE2">
            <w:pPr>
              <w:jc w:val="center"/>
              <w:rPr>
                <w:snapToGrid w:val="0"/>
              </w:rPr>
            </w:pPr>
            <w:r w:rsidRPr="00DF2DE2">
              <w:rPr>
                <w:snapToGrid w:val="0"/>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DA45942" w14:textId="77777777" w:rsidR="00DF2DE2" w:rsidRPr="00DF2DE2" w:rsidRDefault="00DF2DE2" w:rsidP="00DF2DE2">
            <w:pPr>
              <w:jc w:val="both"/>
              <w:rPr>
                <w:snapToGrid w:val="0"/>
              </w:rPr>
            </w:pPr>
            <w:r w:rsidRPr="00DF2DE2">
              <w:rPr>
                <w:snapToGrid w:val="0"/>
              </w:rPr>
              <w:t>Расходы на тепловую энергию</w:t>
            </w:r>
          </w:p>
        </w:tc>
        <w:tc>
          <w:tcPr>
            <w:tcW w:w="1764" w:type="dxa"/>
            <w:gridSpan w:val="2"/>
            <w:tcBorders>
              <w:top w:val="single" w:sz="4" w:space="0" w:color="auto"/>
              <w:left w:val="nil"/>
              <w:bottom w:val="single" w:sz="4" w:space="0" w:color="auto"/>
              <w:right w:val="single" w:sz="4" w:space="0" w:color="auto"/>
            </w:tcBorders>
            <w:shd w:val="clear" w:color="auto" w:fill="auto"/>
          </w:tcPr>
          <w:p w14:paraId="6500FECF" w14:textId="77777777" w:rsidR="00DF2DE2" w:rsidRPr="00DF2DE2" w:rsidRDefault="00DF2DE2" w:rsidP="00DF2DE2">
            <w:pPr>
              <w:jc w:val="center"/>
              <w:rPr>
                <w:snapToGrid w:val="0"/>
              </w:rPr>
            </w:pPr>
            <w:r w:rsidRPr="00DF2DE2">
              <w:rPr>
                <w:snapToGrid w:val="0"/>
              </w:rPr>
              <w:t>0,00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23C3020" w14:textId="77777777" w:rsidR="00DF2DE2" w:rsidRPr="00DF2DE2" w:rsidRDefault="00DF2DE2" w:rsidP="00DF2DE2">
            <w:pPr>
              <w:jc w:val="center"/>
              <w:rPr>
                <w:snapToGrid w:val="0"/>
              </w:rPr>
            </w:pPr>
            <w:r w:rsidRPr="00DF2DE2">
              <w:rPr>
                <w:snapToGrid w:val="0"/>
              </w:rPr>
              <w:t>0,00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0A0F2F2B" w14:textId="77777777" w:rsidR="00DF2DE2" w:rsidRPr="00DF2DE2" w:rsidRDefault="00DF2DE2" w:rsidP="00DF2DE2">
            <w:pPr>
              <w:jc w:val="center"/>
              <w:rPr>
                <w:snapToGrid w:val="0"/>
              </w:rPr>
            </w:pPr>
            <w:r w:rsidRPr="00DF2DE2">
              <w:rPr>
                <w:snapToGrid w:val="0"/>
              </w:rPr>
              <w:t>0,00</w:t>
            </w:r>
          </w:p>
        </w:tc>
      </w:tr>
      <w:tr w:rsidR="00DF2DE2" w:rsidRPr="00DF2DE2" w14:paraId="2AC32A4E" w14:textId="77777777" w:rsidTr="003E730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BE28B" w14:textId="77777777" w:rsidR="00DF2DE2" w:rsidRPr="00DF2DE2" w:rsidRDefault="00DF2DE2" w:rsidP="00DF2DE2">
            <w:pPr>
              <w:jc w:val="center"/>
              <w:rPr>
                <w:snapToGrid w:val="0"/>
              </w:rPr>
            </w:pPr>
            <w:r w:rsidRPr="00DF2DE2">
              <w:rPr>
                <w:snapToGrid w:val="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E1EE841" w14:textId="77777777" w:rsidR="00DF2DE2" w:rsidRPr="00DF2DE2" w:rsidRDefault="00DF2DE2" w:rsidP="00DF2DE2">
            <w:pPr>
              <w:jc w:val="both"/>
              <w:rPr>
                <w:snapToGrid w:val="0"/>
              </w:rPr>
            </w:pPr>
            <w:r w:rsidRPr="00DF2DE2">
              <w:rPr>
                <w:snapToGrid w:val="0"/>
              </w:rPr>
              <w:t>Расходы на холодную воду</w:t>
            </w:r>
          </w:p>
        </w:tc>
        <w:tc>
          <w:tcPr>
            <w:tcW w:w="1764" w:type="dxa"/>
            <w:gridSpan w:val="2"/>
            <w:tcBorders>
              <w:top w:val="single" w:sz="4" w:space="0" w:color="auto"/>
              <w:left w:val="nil"/>
              <w:bottom w:val="single" w:sz="4" w:space="0" w:color="auto"/>
              <w:right w:val="single" w:sz="4" w:space="0" w:color="auto"/>
            </w:tcBorders>
            <w:shd w:val="clear" w:color="auto" w:fill="auto"/>
          </w:tcPr>
          <w:p w14:paraId="62C0E5E5" w14:textId="77777777" w:rsidR="00DF2DE2" w:rsidRPr="00DF2DE2" w:rsidRDefault="00DF2DE2" w:rsidP="00DF2DE2">
            <w:pPr>
              <w:jc w:val="center"/>
              <w:rPr>
                <w:snapToGrid w:val="0"/>
              </w:rPr>
            </w:pPr>
            <w:r w:rsidRPr="00DF2DE2">
              <w:rPr>
                <w:snapToGrid w:val="0"/>
              </w:rPr>
              <w:t>85 309,77</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D406BB1" w14:textId="77777777" w:rsidR="00DF2DE2" w:rsidRPr="00DF2DE2" w:rsidRDefault="00DF2DE2" w:rsidP="00DF2DE2">
            <w:pPr>
              <w:jc w:val="center"/>
              <w:rPr>
                <w:snapToGrid w:val="0"/>
              </w:rPr>
            </w:pPr>
            <w:r w:rsidRPr="00DF2DE2">
              <w:rPr>
                <w:snapToGrid w:val="0"/>
              </w:rPr>
              <w:t>89 222,56</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4B70358C" w14:textId="77777777" w:rsidR="00DF2DE2" w:rsidRPr="00DF2DE2" w:rsidRDefault="00DF2DE2" w:rsidP="00DF2DE2">
            <w:pPr>
              <w:jc w:val="center"/>
              <w:rPr>
                <w:snapToGrid w:val="0"/>
              </w:rPr>
            </w:pPr>
            <w:r w:rsidRPr="00DF2DE2">
              <w:rPr>
                <w:snapToGrid w:val="0"/>
              </w:rPr>
              <w:t>19 756,63</w:t>
            </w:r>
          </w:p>
        </w:tc>
      </w:tr>
      <w:tr w:rsidR="00DF2DE2" w:rsidRPr="00DF2DE2" w14:paraId="7BCB0146" w14:textId="77777777" w:rsidTr="003E730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AC223" w14:textId="77777777" w:rsidR="00DF2DE2" w:rsidRPr="00DF2DE2" w:rsidRDefault="00DF2DE2" w:rsidP="00DF2DE2">
            <w:pPr>
              <w:jc w:val="center"/>
              <w:rPr>
                <w:snapToGrid w:val="0"/>
              </w:rPr>
            </w:pPr>
            <w:r w:rsidRPr="00DF2DE2">
              <w:rPr>
                <w:snapToGrid w:val="0"/>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5367D5A" w14:textId="77777777" w:rsidR="00DF2DE2" w:rsidRPr="00DF2DE2" w:rsidRDefault="00DF2DE2" w:rsidP="00DF2DE2">
            <w:pPr>
              <w:jc w:val="both"/>
              <w:rPr>
                <w:snapToGrid w:val="0"/>
              </w:rPr>
            </w:pPr>
            <w:r w:rsidRPr="00DF2DE2">
              <w:rPr>
                <w:snapToGrid w:val="0"/>
              </w:rPr>
              <w:t>Расходы на теплоноситель</w:t>
            </w:r>
          </w:p>
        </w:tc>
        <w:tc>
          <w:tcPr>
            <w:tcW w:w="1764" w:type="dxa"/>
            <w:gridSpan w:val="2"/>
            <w:tcBorders>
              <w:top w:val="single" w:sz="4" w:space="0" w:color="auto"/>
              <w:left w:val="nil"/>
              <w:bottom w:val="single" w:sz="4" w:space="0" w:color="auto"/>
              <w:right w:val="single" w:sz="4" w:space="0" w:color="auto"/>
            </w:tcBorders>
            <w:shd w:val="clear" w:color="auto" w:fill="auto"/>
          </w:tcPr>
          <w:p w14:paraId="6673A7DB" w14:textId="77777777" w:rsidR="00DF2DE2" w:rsidRPr="00DF2DE2" w:rsidRDefault="00DF2DE2" w:rsidP="00DF2DE2">
            <w:pPr>
              <w:jc w:val="center"/>
              <w:rPr>
                <w:snapToGrid w:val="0"/>
              </w:rPr>
            </w:pPr>
            <w:r w:rsidRPr="00DF2DE2">
              <w:rPr>
                <w:snapToGrid w:val="0"/>
              </w:rPr>
              <w:t>0,00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DFB654E" w14:textId="77777777" w:rsidR="00DF2DE2" w:rsidRPr="00DF2DE2" w:rsidRDefault="00DF2DE2" w:rsidP="00DF2DE2">
            <w:pPr>
              <w:jc w:val="center"/>
              <w:rPr>
                <w:snapToGrid w:val="0"/>
              </w:rPr>
            </w:pPr>
            <w:r w:rsidRPr="00DF2DE2">
              <w:rPr>
                <w:snapToGrid w:val="0"/>
              </w:rPr>
              <w:t>0,00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306A5EFE" w14:textId="77777777" w:rsidR="00DF2DE2" w:rsidRPr="00DF2DE2" w:rsidRDefault="00DF2DE2" w:rsidP="00DF2DE2">
            <w:pPr>
              <w:jc w:val="center"/>
              <w:rPr>
                <w:snapToGrid w:val="0"/>
              </w:rPr>
            </w:pPr>
            <w:r w:rsidRPr="00DF2DE2">
              <w:rPr>
                <w:snapToGrid w:val="0"/>
              </w:rPr>
              <w:t>0,00</w:t>
            </w:r>
          </w:p>
        </w:tc>
      </w:tr>
      <w:tr w:rsidR="00DF2DE2" w:rsidRPr="00DF2DE2" w14:paraId="08C66C5F" w14:textId="77777777" w:rsidTr="003E730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CD3D1" w14:textId="77777777" w:rsidR="00DF2DE2" w:rsidRPr="00DF2DE2" w:rsidRDefault="00DF2DE2" w:rsidP="00DF2DE2">
            <w:pPr>
              <w:jc w:val="center"/>
              <w:rPr>
                <w:snapToGrid w:val="0"/>
              </w:rPr>
            </w:pPr>
            <w:r w:rsidRPr="00DF2DE2">
              <w:rPr>
                <w:snapToGrid w:val="0"/>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F56B64B" w14:textId="77777777" w:rsidR="00DF2DE2" w:rsidRPr="00DF2DE2" w:rsidRDefault="00DF2DE2" w:rsidP="00DF2DE2">
            <w:pPr>
              <w:rPr>
                <w:snapToGrid w:val="0"/>
              </w:rPr>
            </w:pPr>
            <w:r w:rsidRPr="00DF2DE2">
              <w:rPr>
                <w:snapToGrid w:val="0"/>
              </w:rPr>
              <w:t>ИТОГО</w:t>
            </w:r>
          </w:p>
        </w:tc>
        <w:tc>
          <w:tcPr>
            <w:tcW w:w="1764" w:type="dxa"/>
            <w:gridSpan w:val="2"/>
            <w:tcBorders>
              <w:top w:val="single" w:sz="4" w:space="0" w:color="auto"/>
              <w:left w:val="nil"/>
              <w:bottom w:val="single" w:sz="4" w:space="0" w:color="auto"/>
              <w:right w:val="single" w:sz="4" w:space="0" w:color="auto"/>
            </w:tcBorders>
            <w:shd w:val="clear" w:color="auto" w:fill="auto"/>
          </w:tcPr>
          <w:p w14:paraId="7C9C2C04" w14:textId="77777777" w:rsidR="00DF2DE2" w:rsidRPr="00DF2DE2" w:rsidRDefault="00DF2DE2" w:rsidP="00DF2DE2">
            <w:pPr>
              <w:jc w:val="center"/>
              <w:rPr>
                <w:snapToGrid w:val="0"/>
              </w:rPr>
            </w:pPr>
            <w:r w:rsidRPr="00DF2DE2">
              <w:rPr>
                <w:snapToGrid w:val="0"/>
              </w:rPr>
              <w:t>578 286,09</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E518E51" w14:textId="77777777" w:rsidR="00DF2DE2" w:rsidRPr="00DF2DE2" w:rsidRDefault="00DF2DE2" w:rsidP="00DF2DE2">
            <w:pPr>
              <w:jc w:val="center"/>
              <w:rPr>
                <w:bCs/>
                <w:snapToGrid w:val="0"/>
              </w:rPr>
            </w:pPr>
            <w:r w:rsidRPr="00DF2DE2">
              <w:rPr>
                <w:bCs/>
                <w:snapToGrid w:val="0"/>
              </w:rPr>
              <w:t>542 087,94</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69CD6C73" w14:textId="77777777" w:rsidR="00DF2DE2" w:rsidRPr="00DF2DE2" w:rsidRDefault="00DF2DE2" w:rsidP="00DF2DE2">
            <w:pPr>
              <w:jc w:val="center"/>
              <w:rPr>
                <w:bCs/>
                <w:snapToGrid w:val="0"/>
              </w:rPr>
            </w:pPr>
            <w:r w:rsidRPr="00DF2DE2">
              <w:rPr>
                <w:bCs/>
                <w:snapToGrid w:val="0"/>
              </w:rPr>
              <w:t>55 856,49</w:t>
            </w:r>
          </w:p>
        </w:tc>
      </w:tr>
      <w:tr w:rsidR="00DF2DE2" w:rsidRPr="00DF2DE2" w14:paraId="0F40C6EB" w14:textId="77777777" w:rsidTr="003E7303">
        <w:trPr>
          <w:trHeight w:val="300"/>
        </w:trPr>
        <w:tc>
          <w:tcPr>
            <w:tcW w:w="750" w:type="dxa"/>
            <w:tcBorders>
              <w:top w:val="nil"/>
              <w:left w:val="nil"/>
              <w:bottom w:val="nil"/>
              <w:right w:val="nil"/>
            </w:tcBorders>
            <w:shd w:val="clear" w:color="auto" w:fill="auto"/>
            <w:vAlign w:val="center"/>
            <w:hideMark/>
          </w:tcPr>
          <w:p w14:paraId="3F381DE7" w14:textId="77777777" w:rsidR="00DF2DE2" w:rsidRPr="00DF2DE2" w:rsidRDefault="00DF2DE2" w:rsidP="00DF2DE2">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66DFF2E5" w14:textId="77777777" w:rsidR="00DF2DE2" w:rsidRPr="00DF2DE2" w:rsidRDefault="00DF2DE2" w:rsidP="00DF2DE2">
            <w:pPr>
              <w:rPr>
                <w:snapToGrid w:val="0"/>
                <w:sz w:val="20"/>
                <w:szCs w:val="28"/>
              </w:rPr>
            </w:pPr>
          </w:p>
        </w:tc>
        <w:tc>
          <w:tcPr>
            <w:tcW w:w="1573" w:type="dxa"/>
            <w:tcBorders>
              <w:top w:val="nil"/>
              <w:left w:val="nil"/>
              <w:bottom w:val="nil"/>
              <w:right w:val="nil"/>
            </w:tcBorders>
            <w:shd w:val="clear" w:color="auto" w:fill="auto"/>
            <w:vAlign w:val="center"/>
            <w:hideMark/>
          </w:tcPr>
          <w:p w14:paraId="38761C13" w14:textId="77777777" w:rsidR="00DF2DE2" w:rsidRPr="00DF2DE2" w:rsidRDefault="00DF2DE2" w:rsidP="00DF2DE2">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261FD96C" w14:textId="77777777" w:rsidR="00DF2DE2" w:rsidRPr="00DF2DE2" w:rsidRDefault="00DF2DE2" w:rsidP="00DF2DE2">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2EE4D9E1" w14:textId="77777777" w:rsidR="00DF2DE2" w:rsidRPr="00DF2DE2" w:rsidRDefault="00DF2DE2" w:rsidP="00DF2DE2">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1C8757D2" w14:textId="77777777" w:rsidR="00DF2DE2" w:rsidRPr="00DF2DE2" w:rsidRDefault="00DF2DE2" w:rsidP="00DF2DE2">
            <w:pPr>
              <w:jc w:val="center"/>
              <w:rPr>
                <w:snapToGrid w:val="0"/>
                <w:sz w:val="20"/>
                <w:szCs w:val="28"/>
              </w:rPr>
            </w:pPr>
          </w:p>
        </w:tc>
      </w:tr>
      <w:tr w:rsidR="00DF2DE2" w:rsidRPr="00DF2DE2" w14:paraId="73B65167" w14:textId="77777777" w:rsidTr="003E7303">
        <w:trPr>
          <w:trHeight w:val="300"/>
        </w:trPr>
        <w:tc>
          <w:tcPr>
            <w:tcW w:w="750" w:type="dxa"/>
            <w:tcBorders>
              <w:top w:val="nil"/>
              <w:left w:val="nil"/>
              <w:bottom w:val="nil"/>
              <w:right w:val="nil"/>
            </w:tcBorders>
            <w:shd w:val="clear" w:color="auto" w:fill="auto"/>
            <w:vAlign w:val="center"/>
            <w:hideMark/>
          </w:tcPr>
          <w:p w14:paraId="431BDE9E" w14:textId="77777777" w:rsidR="00DF2DE2" w:rsidRPr="00DF2DE2" w:rsidRDefault="00DF2DE2" w:rsidP="00DF2DE2">
            <w:pPr>
              <w:rPr>
                <w:snapToGrid w:val="0"/>
                <w:sz w:val="20"/>
                <w:szCs w:val="28"/>
              </w:rPr>
            </w:pPr>
          </w:p>
        </w:tc>
        <w:tc>
          <w:tcPr>
            <w:tcW w:w="3361" w:type="dxa"/>
            <w:tcBorders>
              <w:top w:val="nil"/>
              <w:left w:val="nil"/>
              <w:bottom w:val="nil"/>
              <w:right w:val="nil"/>
            </w:tcBorders>
            <w:shd w:val="clear" w:color="auto" w:fill="auto"/>
            <w:vAlign w:val="center"/>
            <w:hideMark/>
          </w:tcPr>
          <w:p w14:paraId="1F38248C" w14:textId="77777777" w:rsidR="00DF2DE2" w:rsidRPr="00DF2DE2" w:rsidRDefault="00DF2DE2" w:rsidP="00DF2DE2">
            <w:pPr>
              <w:rPr>
                <w:snapToGrid w:val="0"/>
                <w:sz w:val="20"/>
                <w:szCs w:val="28"/>
              </w:rPr>
            </w:pPr>
          </w:p>
        </w:tc>
        <w:tc>
          <w:tcPr>
            <w:tcW w:w="1573" w:type="dxa"/>
            <w:tcBorders>
              <w:top w:val="nil"/>
              <w:left w:val="nil"/>
              <w:bottom w:val="nil"/>
              <w:right w:val="nil"/>
            </w:tcBorders>
            <w:shd w:val="clear" w:color="auto" w:fill="auto"/>
            <w:vAlign w:val="center"/>
            <w:hideMark/>
          </w:tcPr>
          <w:p w14:paraId="47DEDDD5" w14:textId="77777777" w:rsidR="00DF2DE2" w:rsidRPr="00DF2DE2" w:rsidRDefault="00DF2DE2" w:rsidP="00DF2DE2">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4BF11F73" w14:textId="77777777" w:rsidR="00DF2DE2" w:rsidRPr="00DF2DE2" w:rsidRDefault="00DF2DE2" w:rsidP="00DF2DE2">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7C506E44" w14:textId="77777777" w:rsidR="00DF2DE2" w:rsidRPr="00DF2DE2" w:rsidRDefault="00DF2DE2" w:rsidP="00DF2DE2">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34A331B2" w14:textId="77777777" w:rsidR="00DF2DE2" w:rsidRPr="00DF2DE2" w:rsidRDefault="00DF2DE2" w:rsidP="00DF2DE2">
            <w:pPr>
              <w:jc w:val="center"/>
              <w:rPr>
                <w:snapToGrid w:val="0"/>
                <w:sz w:val="20"/>
                <w:szCs w:val="28"/>
              </w:rPr>
            </w:pPr>
          </w:p>
        </w:tc>
      </w:tr>
    </w:tbl>
    <w:p w14:paraId="345DD128" w14:textId="77777777" w:rsidR="00DF2DE2" w:rsidRPr="00DF2DE2" w:rsidRDefault="00DF2DE2" w:rsidP="00DF2DE2">
      <w:pPr>
        <w:tabs>
          <w:tab w:val="left" w:pos="1890"/>
        </w:tabs>
        <w:ind w:left="1440" w:right="-142"/>
        <w:jc w:val="right"/>
        <w:rPr>
          <w:snapToGrid w:val="0"/>
          <w:sz w:val="28"/>
          <w:szCs w:val="28"/>
        </w:rPr>
      </w:pPr>
      <w:r w:rsidRPr="00DF2DE2">
        <w:rPr>
          <w:snapToGrid w:val="0"/>
          <w:sz w:val="28"/>
          <w:szCs w:val="28"/>
        </w:rPr>
        <w:br w:type="page"/>
      </w:r>
      <w:r w:rsidRPr="00DF2DE2">
        <w:rPr>
          <w:snapToGrid w:val="0"/>
          <w:sz w:val="28"/>
          <w:szCs w:val="28"/>
        </w:rPr>
        <w:lastRenderedPageBreak/>
        <w:t>Таблица 19</w:t>
      </w:r>
    </w:p>
    <w:tbl>
      <w:tblPr>
        <w:tblW w:w="11577" w:type="dxa"/>
        <w:tblInd w:w="-176" w:type="dxa"/>
        <w:tblLook w:val="04A0" w:firstRow="1" w:lastRow="0" w:firstColumn="1" w:lastColumn="0" w:noHBand="0" w:noVBand="1"/>
      </w:tblPr>
      <w:tblGrid>
        <w:gridCol w:w="750"/>
        <w:gridCol w:w="4354"/>
        <w:gridCol w:w="864"/>
        <w:gridCol w:w="837"/>
        <w:gridCol w:w="1058"/>
        <w:gridCol w:w="556"/>
        <w:gridCol w:w="1274"/>
        <w:gridCol w:w="12"/>
        <w:gridCol w:w="287"/>
        <w:gridCol w:w="1573"/>
        <w:gridCol w:w="12"/>
      </w:tblGrid>
      <w:tr w:rsidR="00DF2DE2" w:rsidRPr="00DF2DE2" w14:paraId="5F5CA776" w14:textId="77777777" w:rsidTr="003E7303">
        <w:trPr>
          <w:trHeight w:val="315"/>
        </w:trPr>
        <w:tc>
          <w:tcPr>
            <w:tcW w:w="9705" w:type="dxa"/>
            <w:gridSpan w:val="8"/>
            <w:tcBorders>
              <w:top w:val="nil"/>
              <w:left w:val="nil"/>
              <w:bottom w:val="nil"/>
              <w:right w:val="nil"/>
            </w:tcBorders>
            <w:shd w:val="clear" w:color="auto" w:fill="auto"/>
            <w:noWrap/>
            <w:vAlign w:val="center"/>
            <w:hideMark/>
          </w:tcPr>
          <w:p w14:paraId="0E2DC560" w14:textId="77777777" w:rsidR="00DF2DE2" w:rsidRPr="00DF2DE2" w:rsidRDefault="00DF2DE2" w:rsidP="00DF2DE2">
            <w:pPr>
              <w:ind w:right="-394"/>
              <w:jc w:val="center"/>
              <w:rPr>
                <w:bCs/>
                <w:snapToGrid w:val="0"/>
                <w:sz w:val="28"/>
                <w:szCs w:val="28"/>
              </w:rPr>
            </w:pPr>
            <w:r w:rsidRPr="00DF2DE2">
              <w:rPr>
                <w:bCs/>
                <w:snapToGrid w:val="0"/>
                <w:sz w:val="28"/>
                <w:szCs w:val="28"/>
              </w:rPr>
              <w:t>Расчет необходимой валовой выручки установленных тарифов</w:t>
            </w:r>
          </w:p>
        </w:tc>
        <w:tc>
          <w:tcPr>
            <w:tcW w:w="1872" w:type="dxa"/>
            <w:gridSpan w:val="3"/>
            <w:tcBorders>
              <w:top w:val="nil"/>
              <w:left w:val="nil"/>
              <w:bottom w:val="nil"/>
              <w:right w:val="nil"/>
            </w:tcBorders>
            <w:shd w:val="clear" w:color="auto" w:fill="auto"/>
            <w:noWrap/>
            <w:vAlign w:val="center"/>
            <w:hideMark/>
          </w:tcPr>
          <w:p w14:paraId="0CF99F30" w14:textId="77777777" w:rsidR="00DF2DE2" w:rsidRPr="00DF2DE2" w:rsidRDefault="00DF2DE2" w:rsidP="00DF2DE2">
            <w:pPr>
              <w:jc w:val="center"/>
              <w:rPr>
                <w:snapToGrid w:val="0"/>
                <w:sz w:val="20"/>
                <w:szCs w:val="28"/>
              </w:rPr>
            </w:pPr>
          </w:p>
        </w:tc>
      </w:tr>
      <w:tr w:rsidR="00DF2DE2" w:rsidRPr="00DF2DE2" w14:paraId="699BEAF4" w14:textId="77777777" w:rsidTr="003E7303">
        <w:trPr>
          <w:gridAfter w:val="1"/>
          <w:wAfter w:w="12" w:type="dxa"/>
          <w:trHeight w:val="300"/>
        </w:trPr>
        <w:tc>
          <w:tcPr>
            <w:tcW w:w="750" w:type="dxa"/>
            <w:tcBorders>
              <w:top w:val="nil"/>
              <w:left w:val="nil"/>
              <w:bottom w:val="nil"/>
              <w:right w:val="nil"/>
            </w:tcBorders>
            <w:shd w:val="clear" w:color="auto" w:fill="auto"/>
            <w:vAlign w:val="center"/>
            <w:hideMark/>
          </w:tcPr>
          <w:p w14:paraId="00914E76" w14:textId="77777777" w:rsidR="00DF2DE2" w:rsidRPr="00DF2DE2" w:rsidRDefault="00DF2DE2" w:rsidP="00DF2DE2">
            <w:pPr>
              <w:rPr>
                <w:snapToGrid w:val="0"/>
                <w:sz w:val="20"/>
                <w:szCs w:val="28"/>
              </w:rPr>
            </w:pPr>
          </w:p>
        </w:tc>
        <w:tc>
          <w:tcPr>
            <w:tcW w:w="4354" w:type="dxa"/>
            <w:tcBorders>
              <w:top w:val="nil"/>
              <w:left w:val="nil"/>
              <w:bottom w:val="nil"/>
              <w:right w:val="nil"/>
            </w:tcBorders>
            <w:shd w:val="clear" w:color="auto" w:fill="auto"/>
            <w:vAlign w:val="center"/>
            <w:hideMark/>
          </w:tcPr>
          <w:p w14:paraId="617BAA41" w14:textId="77777777" w:rsidR="00DF2DE2" w:rsidRPr="00DF2DE2" w:rsidRDefault="00DF2DE2" w:rsidP="00DF2DE2">
            <w:pPr>
              <w:rPr>
                <w:snapToGrid w:val="0"/>
                <w:sz w:val="20"/>
                <w:szCs w:val="28"/>
              </w:rPr>
            </w:pPr>
          </w:p>
        </w:tc>
        <w:tc>
          <w:tcPr>
            <w:tcW w:w="864" w:type="dxa"/>
            <w:tcBorders>
              <w:top w:val="nil"/>
              <w:left w:val="nil"/>
              <w:bottom w:val="nil"/>
              <w:right w:val="nil"/>
            </w:tcBorders>
            <w:shd w:val="clear" w:color="auto" w:fill="auto"/>
            <w:vAlign w:val="center"/>
            <w:hideMark/>
          </w:tcPr>
          <w:p w14:paraId="603F71F4" w14:textId="77777777" w:rsidR="00DF2DE2" w:rsidRPr="00DF2DE2" w:rsidRDefault="00DF2DE2" w:rsidP="00DF2DE2">
            <w:pPr>
              <w:jc w:val="center"/>
              <w:rPr>
                <w:snapToGrid w:val="0"/>
                <w:sz w:val="20"/>
                <w:szCs w:val="28"/>
              </w:rPr>
            </w:pPr>
          </w:p>
        </w:tc>
        <w:tc>
          <w:tcPr>
            <w:tcW w:w="1895" w:type="dxa"/>
            <w:gridSpan w:val="2"/>
            <w:tcBorders>
              <w:top w:val="nil"/>
              <w:left w:val="nil"/>
              <w:bottom w:val="nil"/>
              <w:right w:val="nil"/>
            </w:tcBorders>
            <w:shd w:val="clear" w:color="auto" w:fill="auto"/>
            <w:vAlign w:val="center"/>
            <w:hideMark/>
          </w:tcPr>
          <w:p w14:paraId="7D0389FC" w14:textId="77777777" w:rsidR="00DF2DE2" w:rsidRPr="00DF2DE2" w:rsidRDefault="00DF2DE2" w:rsidP="00DF2DE2">
            <w:pPr>
              <w:jc w:val="center"/>
              <w:rPr>
                <w:snapToGrid w:val="0"/>
                <w:sz w:val="20"/>
                <w:szCs w:val="28"/>
              </w:rPr>
            </w:pPr>
          </w:p>
        </w:tc>
        <w:tc>
          <w:tcPr>
            <w:tcW w:w="1830" w:type="dxa"/>
            <w:gridSpan w:val="2"/>
            <w:tcBorders>
              <w:top w:val="nil"/>
              <w:left w:val="nil"/>
              <w:bottom w:val="nil"/>
              <w:right w:val="nil"/>
            </w:tcBorders>
            <w:shd w:val="clear" w:color="auto" w:fill="auto"/>
            <w:vAlign w:val="center"/>
            <w:hideMark/>
          </w:tcPr>
          <w:p w14:paraId="0BD17B6A" w14:textId="77777777" w:rsidR="00DF2DE2" w:rsidRPr="00DF2DE2" w:rsidRDefault="00DF2DE2" w:rsidP="00DF2DE2">
            <w:pPr>
              <w:jc w:val="right"/>
              <w:rPr>
                <w:snapToGrid w:val="0"/>
                <w:sz w:val="20"/>
                <w:szCs w:val="28"/>
              </w:rPr>
            </w:pPr>
            <w:r w:rsidRPr="00DF2DE2">
              <w:rPr>
                <w:snapToGrid w:val="0"/>
                <w:szCs w:val="28"/>
              </w:rPr>
              <w:t>тыс. руб.</w:t>
            </w:r>
          </w:p>
        </w:tc>
        <w:tc>
          <w:tcPr>
            <w:tcW w:w="1872" w:type="dxa"/>
            <w:gridSpan w:val="3"/>
            <w:tcBorders>
              <w:top w:val="nil"/>
              <w:left w:val="nil"/>
              <w:bottom w:val="nil"/>
              <w:right w:val="nil"/>
            </w:tcBorders>
            <w:shd w:val="clear" w:color="auto" w:fill="auto"/>
            <w:vAlign w:val="center"/>
            <w:hideMark/>
          </w:tcPr>
          <w:p w14:paraId="7E785683" w14:textId="77777777" w:rsidR="00DF2DE2" w:rsidRPr="00DF2DE2" w:rsidRDefault="00DF2DE2" w:rsidP="00DF2DE2">
            <w:pPr>
              <w:jc w:val="center"/>
              <w:rPr>
                <w:snapToGrid w:val="0"/>
                <w:sz w:val="20"/>
                <w:szCs w:val="28"/>
              </w:rPr>
            </w:pPr>
          </w:p>
        </w:tc>
      </w:tr>
      <w:tr w:rsidR="00DF2DE2" w:rsidRPr="00DF2DE2" w14:paraId="3BB213FA" w14:textId="77777777" w:rsidTr="003E7303">
        <w:trPr>
          <w:gridAfter w:val="2"/>
          <w:wAfter w:w="1585"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18D27" w14:textId="77777777" w:rsidR="00DF2DE2" w:rsidRPr="00DF2DE2" w:rsidRDefault="00DF2DE2" w:rsidP="00DF2DE2">
            <w:pPr>
              <w:jc w:val="center"/>
              <w:rPr>
                <w:snapToGrid w:val="0"/>
                <w:szCs w:val="22"/>
              </w:rPr>
            </w:pPr>
            <w:r w:rsidRPr="00DF2DE2">
              <w:rPr>
                <w:snapToGrid w:val="0"/>
                <w:szCs w:val="22"/>
              </w:rPr>
              <w:t>№ п/п</w:t>
            </w:r>
          </w:p>
        </w:tc>
        <w:tc>
          <w:tcPr>
            <w:tcW w:w="4354" w:type="dxa"/>
            <w:tcBorders>
              <w:top w:val="single" w:sz="4" w:space="0" w:color="auto"/>
              <w:left w:val="nil"/>
              <w:bottom w:val="single" w:sz="4" w:space="0" w:color="auto"/>
              <w:right w:val="single" w:sz="4" w:space="0" w:color="auto"/>
            </w:tcBorders>
            <w:shd w:val="clear" w:color="auto" w:fill="auto"/>
            <w:vAlign w:val="center"/>
            <w:hideMark/>
          </w:tcPr>
          <w:p w14:paraId="73E0C3F7" w14:textId="77777777" w:rsidR="00DF2DE2" w:rsidRPr="00DF2DE2" w:rsidRDefault="00DF2DE2" w:rsidP="00DF2DE2">
            <w:pPr>
              <w:jc w:val="center"/>
              <w:rPr>
                <w:snapToGrid w:val="0"/>
                <w:szCs w:val="22"/>
              </w:rPr>
            </w:pPr>
            <w:r w:rsidRPr="00DF2DE2">
              <w:rPr>
                <w:snapToGrid w:val="0"/>
                <w:szCs w:val="22"/>
              </w:rPr>
              <w:t>Наименование расхода</w:t>
            </w:r>
          </w:p>
        </w:tc>
        <w:tc>
          <w:tcPr>
            <w:tcW w:w="1701" w:type="dxa"/>
            <w:gridSpan w:val="2"/>
            <w:tcBorders>
              <w:top w:val="single" w:sz="4" w:space="0" w:color="auto"/>
              <w:left w:val="single" w:sz="4" w:space="0" w:color="auto"/>
              <w:bottom w:val="single" w:sz="4" w:space="0" w:color="auto"/>
              <w:right w:val="nil"/>
            </w:tcBorders>
            <w:shd w:val="clear" w:color="auto" w:fill="auto"/>
            <w:vAlign w:val="center"/>
            <w:hideMark/>
          </w:tcPr>
          <w:p w14:paraId="10CAE0C8" w14:textId="77777777" w:rsidR="00DF2DE2" w:rsidRPr="00DF2DE2" w:rsidRDefault="00DF2DE2" w:rsidP="00DF2DE2">
            <w:pPr>
              <w:jc w:val="center"/>
              <w:rPr>
                <w:snapToGrid w:val="0"/>
                <w:szCs w:val="22"/>
              </w:rPr>
            </w:pPr>
            <w:r w:rsidRPr="00DF2DE2">
              <w:rPr>
                <w:snapToGrid w:val="0"/>
                <w:szCs w:val="22"/>
              </w:rPr>
              <w:t xml:space="preserve">Утверждено РЭК Кузбасса </w:t>
            </w:r>
            <w:r w:rsidRPr="00DF2DE2">
              <w:rPr>
                <w:snapToGrid w:val="0"/>
                <w:szCs w:val="22"/>
              </w:rPr>
              <w:br/>
              <w:t>на 2023 год</w:t>
            </w:r>
          </w:p>
        </w:tc>
        <w:tc>
          <w:tcPr>
            <w:tcW w:w="1614" w:type="dxa"/>
            <w:gridSpan w:val="2"/>
            <w:tcBorders>
              <w:top w:val="single" w:sz="4" w:space="0" w:color="auto"/>
              <w:left w:val="single" w:sz="4" w:space="0" w:color="auto"/>
              <w:bottom w:val="single" w:sz="4" w:space="0" w:color="auto"/>
              <w:right w:val="nil"/>
            </w:tcBorders>
            <w:shd w:val="clear" w:color="auto" w:fill="auto"/>
            <w:vAlign w:val="center"/>
            <w:hideMark/>
          </w:tcPr>
          <w:p w14:paraId="521E0A7C" w14:textId="77777777" w:rsidR="00DF2DE2" w:rsidRPr="00DF2DE2" w:rsidRDefault="00DF2DE2" w:rsidP="00DF2DE2">
            <w:pPr>
              <w:jc w:val="center"/>
              <w:rPr>
                <w:snapToGrid w:val="0"/>
                <w:szCs w:val="22"/>
              </w:rPr>
            </w:pPr>
            <w:r w:rsidRPr="00DF2DE2">
              <w:rPr>
                <w:snapToGrid w:val="0"/>
                <w:szCs w:val="22"/>
              </w:rPr>
              <w:t xml:space="preserve">Предложение экспертов </w:t>
            </w:r>
            <w:r w:rsidRPr="00DF2DE2">
              <w:rPr>
                <w:snapToGrid w:val="0"/>
                <w:szCs w:val="22"/>
              </w:rPr>
              <w:br/>
              <w:t>на 2024 год</w:t>
            </w:r>
          </w:p>
        </w:tc>
        <w:tc>
          <w:tcPr>
            <w:tcW w:w="15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8508DE" w14:textId="77777777" w:rsidR="00DF2DE2" w:rsidRPr="00DF2DE2" w:rsidRDefault="00DF2DE2" w:rsidP="00DF2DE2">
            <w:pPr>
              <w:jc w:val="center"/>
              <w:rPr>
                <w:snapToGrid w:val="0"/>
                <w:szCs w:val="22"/>
              </w:rPr>
            </w:pPr>
            <w:r w:rsidRPr="00DF2DE2">
              <w:rPr>
                <w:snapToGrid w:val="0"/>
                <w:szCs w:val="22"/>
              </w:rPr>
              <w:t>Динамика расходов</w:t>
            </w:r>
          </w:p>
        </w:tc>
      </w:tr>
      <w:tr w:rsidR="00DF2DE2" w:rsidRPr="00DF2DE2" w14:paraId="2B035668" w14:textId="77777777" w:rsidTr="003E7303">
        <w:trPr>
          <w:gridAfter w:val="2"/>
          <w:wAfter w:w="1585"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523CE" w14:textId="77777777" w:rsidR="00DF2DE2" w:rsidRPr="00DF2DE2" w:rsidRDefault="00DF2DE2" w:rsidP="00DF2DE2">
            <w:pPr>
              <w:jc w:val="center"/>
              <w:rPr>
                <w:snapToGrid w:val="0"/>
                <w:szCs w:val="22"/>
              </w:rPr>
            </w:pPr>
            <w:r w:rsidRPr="00DF2DE2">
              <w:rPr>
                <w:snapToGrid w:val="0"/>
                <w:szCs w:val="22"/>
              </w:rPr>
              <w:t>1</w:t>
            </w:r>
          </w:p>
        </w:tc>
        <w:tc>
          <w:tcPr>
            <w:tcW w:w="4354" w:type="dxa"/>
            <w:tcBorders>
              <w:top w:val="single" w:sz="4" w:space="0" w:color="auto"/>
              <w:left w:val="nil"/>
              <w:bottom w:val="single" w:sz="4" w:space="0" w:color="auto"/>
              <w:right w:val="single" w:sz="4" w:space="0" w:color="auto"/>
            </w:tcBorders>
            <w:shd w:val="clear" w:color="auto" w:fill="auto"/>
            <w:vAlign w:val="center"/>
            <w:hideMark/>
          </w:tcPr>
          <w:p w14:paraId="752B6256" w14:textId="77777777" w:rsidR="00DF2DE2" w:rsidRPr="00DF2DE2" w:rsidRDefault="00DF2DE2" w:rsidP="00DF2DE2">
            <w:pPr>
              <w:rPr>
                <w:snapToGrid w:val="0"/>
              </w:rPr>
            </w:pPr>
            <w:r w:rsidRPr="00DF2DE2">
              <w:rPr>
                <w:snapToGrid w:val="0"/>
              </w:rPr>
              <w:t>Операционные (подконтрольные) расходы</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68688B" w14:textId="77777777" w:rsidR="00DF2DE2" w:rsidRPr="00DF2DE2" w:rsidRDefault="00DF2DE2" w:rsidP="00DF2DE2">
            <w:pPr>
              <w:jc w:val="center"/>
              <w:rPr>
                <w:snapToGrid w:val="0"/>
              </w:rPr>
            </w:pPr>
            <w:r w:rsidRPr="00DF2DE2">
              <w:rPr>
                <w:snapToGrid w:val="0"/>
              </w:rPr>
              <w:t>496 683,20</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7F542A" w14:textId="77777777" w:rsidR="00DF2DE2" w:rsidRPr="00DF2DE2" w:rsidRDefault="00DF2DE2" w:rsidP="00DF2DE2">
            <w:pPr>
              <w:jc w:val="center"/>
            </w:pPr>
            <w:r w:rsidRPr="00DF2DE2">
              <w:rPr>
                <w:snapToGrid w:val="0"/>
              </w:rPr>
              <w:t>526 125,38</w:t>
            </w:r>
          </w:p>
        </w:tc>
        <w:tc>
          <w:tcPr>
            <w:tcW w:w="15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CCCDE2" w14:textId="77777777" w:rsidR="00DF2DE2" w:rsidRPr="00DF2DE2" w:rsidRDefault="00DF2DE2" w:rsidP="00DF2DE2">
            <w:pPr>
              <w:jc w:val="center"/>
            </w:pPr>
            <w:r w:rsidRPr="00DF2DE2">
              <w:rPr>
                <w:snapToGrid w:val="0"/>
              </w:rPr>
              <w:t>29 442,18</w:t>
            </w:r>
          </w:p>
        </w:tc>
      </w:tr>
      <w:tr w:rsidR="00DF2DE2" w:rsidRPr="00DF2DE2" w14:paraId="1D092FEB" w14:textId="77777777" w:rsidTr="003E7303">
        <w:trPr>
          <w:gridAfter w:val="2"/>
          <w:wAfter w:w="1585"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69EA3" w14:textId="77777777" w:rsidR="00DF2DE2" w:rsidRPr="00DF2DE2" w:rsidRDefault="00DF2DE2" w:rsidP="00DF2DE2">
            <w:pPr>
              <w:jc w:val="center"/>
              <w:rPr>
                <w:snapToGrid w:val="0"/>
                <w:szCs w:val="22"/>
              </w:rPr>
            </w:pPr>
            <w:r w:rsidRPr="00DF2DE2">
              <w:rPr>
                <w:snapToGrid w:val="0"/>
                <w:szCs w:val="22"/>
              </w:rPr>
              <w:t>2</w:t>
            </w:r>
          </w:p>
        </w:tc>
        <w:tc>
          <w:tcPr>
            <w:tcW w:w="4354" w:type="dxa"/>
            <w:tcBorders>
              <w:top w:val="single" w:sz="4" w:space="0" w:color="auto"/>
              <w:left w:val="nil"/>
              <w:bottom w:val="single" w:sz="4" w:space="0" w:color="auto"/>
              <w:right w:val="single" w:sz="4" w:space="0" w:color="auto"/>
            </w:tcBorders>
            <w:shd w:val="clear" w:color="auto" w:fill="auto"/>
            <w:vAlign w:val="center"/>
            <w:hideMark/>
          </w:tcPr>
          <w:p w14:paraId="10D0984D" w14:textId="77777777" w:rsidR="00DF2DE2" w:rsidRPr="00DF2DE2" w:rsidRDefault="00DF2DE2" w:rsidP="00DF2DE2">
            <w:pPr>
              <w:rPr>
                <w:snapToGrid w:val="0"/>
              </w:rPr>
            </w:pPr>
            <w:r w:rsidRPr="00DF2DE2">
              <w:rPr>
                <w:snapToGrid w:val="0"/>
              </w:rPr>
              <w:t>Неподконтрольные расходы</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2D6F8795" w14:textId="77777777" w:rsidR="00DF2DE2" w:rsidRPr="00DF2DE2" w:rsidRDefault="00DF2DE2" w:rsidP="00DF2DE2">
            <w:pPr>
              <w:jc w:val="center"/>
              <w:rPr>
                <w:snapToGrid w:val="0"/>
              </w:rPr>
            </w:pPr>
            <w:r w:rsidRPr="00DF2DE2">
              <w:rPr>
                <w:snapToGrid w:val="0"/>
              </w:rPr>
              <w:t>123 074,01</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2AB12F27" w14:textId="77777777" w:rsidR="00DF2DE2" w:rsidRPr="00DF2DE2" w:rsidRDefault="00DF2DE2" w:rsidP="00DF2DE2">
            <w:pPr>
              <w:jc w:val="center"/>
              <w:rPr>
                <w:snapToGrid w:val="0"/>
              </w:rPr>
            </w:pPr>
            <w:r w:rsidRPr="00DF2DE2">
              <w:rPr>
                <w:snapToGrid w:val="0"/>
              </w:rPr>
              <w:t>120 199,10</w:t>
            </w:r>
          </w:p>
        </w:tc>
        <w:tc>
          <w:tcPr>
            <w:tcW w:w="1573" w:type="dxa"/>
            <w:gridSpan w:val="3"/>
            <w:tcBorders>
              <w:top w:val="nil"/>
              <w:left w:val="single" w:sz="4" w:space="0" w:color="auto"/>
              <w:bottom w:val="single" w:sz="4" w:space="0" w:color="auto"/>
              <w:right w:val="single" w:sz="4" w:space="0" w:color="auto"/>
            </w:tcBorders>
            <w:shd w:val="clear" w:color="auto" w:fill="auto"/>
            <w:vAlign w:val="center"/>
          </w:tcPr>
          <w:p w14:paraId="6A6AC4B4" w14:textId="77777777" w:rsidR="00DF2DE2" w:rsidRPr="00DF2DE2" w:rsidRDefault="00DF2DE2" w:rsidP="00DF2DE2">
            <w:pPr>
              <w:jc w:val="center"/>
              <w:rPr>
                <w:snapToGrid w:val="0"/>
              </w:rPr>
            </w:pPr>
            <w:r w:rsidRPr="00DF2DE2">
              <w:rPr>
                <w:snapToGrid w:val="0"/>
              </w:rPr>
              <w:t>-2 874,91</w:t>
            </w:r>
          </w:p>
        </w:tc>
      </w:tr>
      <w:tr w:rsidR="00DF2DE2" w:rsidRPr="00DF2DE2" w14:paraId="2E3F40E1" w14:textId="77777777" w:rsidTr="003E7303">
        <w:trPr>
          <w:gridAfter w:val="2"/>
          <w:wAfter w:w="1585"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00DE3" w14:textId="77777777" w:rsidR="00DF2DE2" w:rsidRPr="00DF2DE2" w:rsidRDefault="00DF2DE2" w:rsidP="00DF2DE2">
            <w:pPr>
              <w:jc w:val="center"/>
              <w:rPr>
                <w:snapToGrid w:val="0"/>
                <w:szCs w:val="22"/>
              </w:rPr>
            </w:pPr>
            <w:r w:rsidRPr="00DF2DE2">
              <w:rPr>
                <w:snapToGrid w:val="0"/>
                <w:szCs w:val="22"/>
              </w:rPr>
              <w:t>3</w:t>
            </w:r>
          </w:p>
        </w:tc>
        <w:tc>
          <w:tcPr>
            <w:tcW w:w="4354" w:type="dxa"/>
            <w:tcBorders>
              <w:top w:val="single" w:sz="4" w:space="0" w:color="auto"/>
              <w:left w:val="nil"/>
              <w:bottom w:val="single" w:sz="4" w:space="0" w:color="auto"/>
              <w:right w:val="single" w:sz="4" w:space="0" w:color="auto"/>
            </w:tcBorders>
            <w:shd w:val="clear" w:color="auto" w:fill="auto"/>
            <w:vAlign w:val="center"/>
            <w:hideMark/>
          </w:tcPr>
          <w:p w14:paraId="3FA163D4" w14:textId="77777777" w:rsidR="00DF2DE2" w:rsidRPr="00DF2DE2" w:rsidRDefault="00DF2DE2" w:rsidP="00DF2DE2">
            <w:pPr>
              <w:rPr>
                <w:snapToGrid w:val="0"/>
              </w:rPr>
            </w:pPr>
            <w:r w:rsidRPr="00DF2DE2">
              <w:rPr>
                <w:snapToGrid w:val="0"/>
              </w:rPr>
              <w:t>Расходы на приобретение (производство) энергетических ресурсов, холодной воды и теплоносителя</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2D7F95DB" w14:textId="77777777" w:rsidR="00DF2DE2" w:rsidRPr="00DF2DE2" w:rsidRDefault="00DF2DE2" w:rsidP="00DF2DE2">
            <w:pPr>
              <w:jc w:val="center"/>
              <w:rPr>
                <w:snapToGrid w:val="0"/>
              </w:rPr>
            </w:pPr>
            <w:r w:rsidRPr="00DF2DE2">
              <w:rPr>
                <w:snapToGrid w:val="0"/>
              </w:rPr>
              <w:t>486 231,45</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12A4C43C" w14:textId="77777777" w:rsidR="00DF2DE2" w:rsidRPr="00DF2DE2" w:rsidRDefault="00DF2DE2" w:rsidP="00DF2DE2">
            <w:pPr>
              <w:jc w:val="center"/>
              <w:rPr>
                <w:snapToGrid w:val="0"/>
              </w:rPr>
            </w:pPr>
            <w:r w:rsidRPr="00DF2DE2">
              <w:rPr>
                <w:snapToGrid w:val="0"/>
              </w:rPr>
              <w:t>542 087,94</w:t>
            </w:r>
          </w:p>
        </w:tc>
        <w:tc>
          <w:tcPr>
            <w:tcW w:w="1573" w:type="dxa"/>
            <w:gridSpan w:val="3"/>
            <w:tcBorders>
              <w:top w:val="nil"/>
              <w:left w:val="single" w:sz="4" w:space="0" w:color="auto"/>
              <w:bottom w:val="single" w:sz="4" w:space="0" w:color="auto"/>
              <w:right w:val="single" w:sz="4" w:space="0" w:color="auto"/>
            </w:tcBorders>
            <w:shd w:val="clear" w:color="auto" w:fill="auto"/>
            <w:vAlign w:val="center"/>
          </w:tcPr>
          <w:p w14:paraId="5608E4D2" w14:textId="77777777" w:rsidR="00DF2DE2" w:rsidRPr="00DF2DE2" w:rsidRDefault="00DF2DE2" w:rsidP="00DF2DE2">
            <w:pPr>
              <w:jc w:val="center"/>
              <w:rPr>
                <w:snapToGrid w:val="0"/>
              </w:rPr>
            </w:pPr>
            <w:r w:rsidRPr="00DF2DE2">
              <w:rPr>
                <w:snapToGrid w:val="0"/>
              </w:rPr>
              <w:t>55 856,49</w:t>
            </w:r>
          </w:p>
        </w:tc>
      </w:tr>
      <w:tr w:rsidR="00DF2DE2" w:rsidRPr="00DF2DE2" w14:paraId="3E0D88AF" w14:textId="77777777" w:rsidTr="003E7303">
        <w:trPr>
          <w:gridAfter w:val="2"/>
          <w:wAfter w:w="1585"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8C37E" w14:textId="77777777" w:rsidR="00DF2DE2" w:rsidRPr="00DF2DE2" w:rsidRDefault="00DF2DE2" w:rsidP="00DF2DE2">
            <w:pPr>
              <w:jc w:val="center"/>
              <w:rPr>
                <w:snapToGrid w:val="0"/>
                <w:szCs w:val="22"/>
              </w:rPr>
            </w:pPr>
            <w:r w:rsidRPr="00DF2DE2">
              <w:rPr>
                <w:snapToGrid w:val="0"/>
                <w:szCs w:val="22"/>
              </w:rPr>
              <w:t>4</w:t>
            </w:r>
          </w:p>
        </w:tc>
        <w:tc>
          <w:tcPr>
            <w:tcW w:w="4354" w:type="dxa"/>
            <w:tcBorders>
              <w:top w:val="single" w:sz="4" w:space="0" w:color="auto"/>
              <w:left w:val="nil"/>
              <w:bottom w:val="single" w:sz="4" w:space="0" w:color="auto"/>
              <w:right w:val="single" w:sz="4" w:space="0" w:color="auto"/>
            </w:tcBorders>
            <w:shd w:val="clear" w:color="auto" w:fill="auto"/>
            <w:vAlign w:val="center"/>
            <w:hideMark/>
          </w:tcPr>
          <w:p w14:paraId="246084C1" w14:textId="77777777" w:rsidR="00DF2DE2" w:rsidRPr="00DF2DE2" w:rsidRDefault="00DF2DE2" w:rsidP="00DF2DE2">
            <w:pPr>
              <w:rPr>
                <w:snapToGrid w:val="0"/>
              </w:rPr>
            </w:pPr>
            <w:r w:rsidRPr="00DF2DE2">
              <w:rPr>
                <w:snapToGrid w:val="0"/>
              </w:rPr>
              <w:t>Прибыль</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25D19AA2" w14:textId="77777777" w:rsidR="00DF2DE2" w:rsidRPr="00DF2DE2" w:rsidRDefault="00DF2DE2" w:rsidP="00DF2DE2">
            <w:pPr>
              <w:jc w:val="center"/>
              <w:rPr>
                <w:snapToGrid w:val="0"/>
              </w:rPr>
            </w:pPr>
            <w:r w:rsidRPr="00DF2DE2">
              <w:rPr>
                <w:snapToGrid w:val="0"/>
              </w:rPr>
              <w:t>12 960,64</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75260D5E" w14:textId="77777777" w:rsidR="00DF2DE2" w:rsidRPr="00DF2DE2" w:rsidRDefault="00DF2DE2" w:rsidP="00DF2DE2">
            <w:pPr>
              <w:jc w:val="center"/>
              <w:rPr>
                <w:snapToGrid w:val="0"/>
              </w:rPr>
            </w:pPr>
            <w:r w:rsidRPr="00DF2DE2">
              <w:rPr>
                <w:snapToGrid w:val="0"/>
              </w:rPr>
              <w:t>13 613,64</w:t>
            </w:r>
          </w:p>
        </w:tc>
        <w:tc>
          <w:tcPr>
            <w:tcW w:w="1573" w:type="dxa"/>
            <w:gridSpan w:val="3"/>
            <w:tcBorders>
              <w:top w:val="nil"/>
              <w:left w:val="single" w:sz="4" w:space="0" w:color="auto"/>
              <w:bottom w:val="single" w:sz="4" w:space="0" w:color="auto"/>
              <w:right w:val="single" w:sz="4" w:space="0" w:color="auto"/>
            </w:tcBorders>
            <w:shd w:val="clear" w:color="auto" w:fill="auto"/>
            <w:vAlign w:val="center"/>
          </w:tcPr>
          <w:p w14:paraId="4FDBCB27" w14:textId="77777777" w:rsidR="00DF2DE2" w:rsidRPr="00DF2DE2" w:rsidRDefault="00DF2DE2" w:rsidP="00DF2DE2">
            <w:pPr>
              <w:jc w:val="center"/>
              <w:rPr>
                <w:snapToGrid w:val="0"/>
              </w:rPr>
            </w:pPr>
            <w:r w:rsidRPr="00DF2DE2">
              <w:rPr>
                <w:snapToGrid w:val="0"/>
              </w:rPr>
              <w:t>653,00</w:t>
            </w:r>
          </w:p>
        </w:tc>
      </w:tr>
      <w:tr w:rsidR="00DF2DE2" w:rsidRPr="00DF2DE2" w14:paraId="629BE23F" w14:textId="77777777" w:rsidTr="003E7303">
        <w:trPr>
          <w:gridAfter w:val="2"/>
          <w:wAfter w:w="1585"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18288" w14:textId="77777777" w:rsidR="00DF2DE2" w:rsidRPr="00DF2DE2" w:rsidRDefault="00DF2DE2" w:rsidP="00DF2DE2">
            <w:pPr>
              <w:jc w:val="center"/>
              <w:rPr>
                <w:snapToGrid w:val="0"/>
                <w:szCs w:val="22"/>
              </w:rPr>
            </w:pPr>
            <w:r w:rsidRPr="00DF2DE2">
              <w:rPr>
                <w:snapToGrid w:val="0"/>
                <w:szCs w:val="22"/>
              </w:rPr>
              <w:t>5</w:t>
            </w:r>
          </w:p>
        </w:tc>
        <w:tc>
          <w:tcPr>
            <w:tcW w:w="4354" w:type="dxa"/>
            <w:tcBorders>
              <w:top w:val="single" w:sz="4" w:space="0" w:color="auto"/>
              <w:left w:val="nil"/>
              <w:bottom w:val="single" w:sz="4" w:space="0" w:color="auto"/>
              <w:right w:val="single" w:sz="4" w:space="0" w:color="auto"/>
            </w:tcBorders>
            <w:shd w:val="clear" w:color="auto" w:fill="auto"/>
            <w:vAlign w:val="center"/>
            <w:hideMark/>
          </w:tcPr>
          <w:p w14:paraId="743976E4" w14:textId="77777777" w:rsidR="00DF2DE2" w:rsidRPr="00DF2DE2" w:rsidRDefault="00DF2DE2" w:rsidP="00DF2DE2">
            <w:pPr>
              <w:rPr>
                <w:snapToGrid w:val="0"/>
              </w:rPr>
            </w:pPr>
            <w:r w:rsidRPr="00DF2DE2">
              <w:rPr>
                <w:snapToGrid w:val="0"/>
              </w:rPr>
              <w:t>Расчетная предпринимательская прибыль</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5B9300B6" w14:textId="77777777" w:rsidR="00DF2DE2" w:rsidRPr="00DF2DE2" w:rsidRDefault="00DF2DE2" w:rsidP="00DF2DE2">
            <w:pPr>
              <w:jc w:val="center"/>
              <w:rPr>
                <w:snapToGrid w:val="0"/>
              </w:rPr>
            </w:pPr>
            <w:r w:rsidRPr="00DF2DE2">
              <w:rPr>
                <w:snapToGrid w:val="0"/>
              </w:rPr>
              <w:t>0,00</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318F37EF" w14:textId="77777777" w:rsidR="00DF2DE2" w:rsidRPr="00DF2DE2" w:rsidRDefault="00DF2DE2" w:rsidP="00DF2DE2">
            <w:pPr>
              <w:jc w:val="center"/>
              <w:rPr>
                <w:snapToGrid w:val="0"/>
              </w:rPr>
            </w:pPr>
            <w:r w:rsidRPr="00DF2DE2">
              <w:rPr>
                <w:snapToGrid w:val="0"/>
              </w:rPr>
              <w:t>0,00</w:t>
            </w:r>
          </w:p>
        </w:tc>
        <w:tc>
          <w:tcPr>
            <w:tcW w:w="1573" w:type="dxa"/>
            <w:gridSpan w:val="3"/>
            <w:tcBorders>
              <w:top w:val="nil"/>
              <w:left w:val="single" w:sz="4" w:space="0" w:color="auto"/>
              <w:bottom w:val="single" w:sz="4" w:space="0" w:color="auto"/>
              <w:right w:val="single" w:sz="4" w:space="0" w:color="auto"/>
            </w:tcBorders>
            <w:shd w:val="clear" w:color="auto" w:fill="auto"/>
            <w:vAlign w:val="center"/>
          </w:tcPr>
          <w:p w14:paraId="5E61A24A" w14:textId="77777777" w:rsidR="00DF2DE2" w:rsidRPr="00DF2DE2" w:rsidRDefault="00DF2DE2" w:rsidP="00DF2DE2">
            <w:pPr>
              <w:jc w:val="center"/>
              <w:rPr>
                <w:snapToGrid w:val="0"/>
              </w:rPr>
            </w:pPr>
            <w:r w:rsidRPr="00DF2DE2">
              <w:rPr>
                <w:snapToGrid w:val="0"/>
              </w:rPr>
              <w:t>0,00</w:t>
            </w:r>
          </w:p>
        </w:tc>
      </w:tr>
      <w:tr w:rsidR="00DF2DE2" w:rsidRPr="00DF2DE2" w14:paraId="1750D4D0" w14:textId="77777777" w:rsidTr="003E7303">
        <w:trPr>
          <w:gridAfter w:val="2"/>
          <w:wAfter w:w="1585"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38446" w14:textId="77777777" w:rsidR="00DF2DE2" w:rsidRPr="00DF2DE2" w:rsidRDefault="00DF2DE2" w:rsidP="00DF2DE2">
            <w:pPr>
              <w:jc w:val="center"/>
              <w:rPr>
                <w:snapToGrid w:val="0"/>
                <w:szCs w:val="22"/>
              </w:rPr>
            </w:pPr>
            <w:r w:rsidRPr="00DF2DE2">
              <w:rPr>
                <w:snapToGrid w:val="0"/>
                <w:szCs w:val="22"/>
              </w:rPr>
              <w:t>6</w:t>
            </w:r>
          </w:p>
        </w:tc>
        <w:tc>
          <w:tcPr>
            <w:tcW w:w="4354" w:type="dxa"/>
            <w:tcBorders>
              <w:top w:val="single" w:sz="4" w:space="0" w:color="auto"/>
              <w:left w:val="nil"/>
              <w:bottom w:val="single" w:sz="4" w:space="0" w:color="auto"/>
              <w:right w:val="single" w:sz="4" w:space="0" w:color="auto"/>
            </w:tcBorders>
            <w:shd w:val="clear" w:color="auto" w:fill="auto"/>
            <w:vAlign w:val="center"/>
            <w:hideMark/>
          </w:tcPr>
          <w:p w14:paraId="66362ECB" w14:textId="77777777" w:rsidR="00DF2DE2" w:rsidRPr="00DF2DE2" w:rsidRDefault="00DF2DE2" w:rsidP="00DF2DE2">
            <w:pPr>
              <w:rPr>
                <w:snapToGrid w:val="0"/>
              </w:rPr>
            </w:pPr>
            <w:r w:rsidRPr="00DF2DE2">
              <w:rPr>
                <w:snapToGrid w:val="0"/>
              </w:rPr>
              <w:t xml:space="preserve">Результаты деятельности до перехода к регулированию цен (тарифов) </w:t>
            </w:r>
            <w:r w:rsidRPr="00DF2DE2">
              <w:rPr>
                <w:snapToGrid w:val="0"/>
              </w:rPr>
              <w:br/>
              <w:t>на основе долгосрочных параметров регулирования</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47AE18E2" w14:textId="77777777" w:rsidR="00DF2DE2" w:rsidRPr="00DF2DE2" w:rsidRDefault="00DF2DE2" w:rsidP="00DF2DE2">
            <w:pPr>
              <w:jc w:val="center"/>
              <w:rPr>
                <w:snapToGrid w:val="0"/>
              </w:rPr>
            </w:pPr>
            <w:r w:rsidRPr="00DF2DE2">
              <w:rPr>
                <w:snapToGrid w:val="0"/>
              </w:rPr>
              <w:t>0,00</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7CFD6898" w14:textId="77777777" w:rsidR="00DF2DE2" w:rsidRPr="00DF2DE2" w:rsidRDefault="00DF2DE2" w:rsidP="00DF2DE2">
            <w:pPr>
              <w:jc w:val="center"/>
              <w:rPr>
                <w:snapToGrid w:val="0"/>
              </w:rPr>
            </w:pPr>
            <w:r w:rsidRPr="00DF2DE2">
              <w:rPr>
                <w:snapToGrid w:val="0"/>
              </w:rPr>
              <w:t>0,00</w:t>
            </w:r>
          </w:p>
        </w:tc>
        <w:tc>
          <w:tcPr>
            <w:tcW w:w="1573" w:type="dxa"/>
            <w:gridSpan w:val="3"/>
            <w:tcBorders>
              <w:top w:val="nil"/>
              <w:left w:val="single" w:sz="4" w:space="0" w:color="auto"/>
              <w:bottom w:val="single" w:sz="4" w:space="0" w:color="auto"/>
              <w:right w:val="single" w:sz="4" w:space="0" w:color="auto"/>
            </w:tcBorders>
            <w:shd w:val="clear" w:color="auto" w:fill="auto"/>
            <w:vAlign w:val="center"/>
          </w:tcPr>
          <w:p w14:paraId="20A28EE6" w14:textId="77777777" w:rsidR="00DF2DE2" w:rsidRPr="00DF2DE2" w:rsidRDefault="00DF2DE2" w:rsidP="00DF2DE2">
            <w:pPr>
              <w:jc w:val="center"/>
              <w:rPr>
                <w:snapToGrid w:val="0"/>
              </w:rPr>
            </w:pPr>
            <w:r w:rsidRPr="00DF2DE2">
              <w:rPr>
                <w:snapToGrid w:val="0"/>
              </w:rPr>
              <w:t>0,00</w:t>
            </w:r>
          </w:p>
        </w:tc>
      </w:tr>
      <w:tr w:rsidR="00DF2DE2" w:rsidRPr="00DF2DE2" w14:paraId="261A8ACE" w14:textId="77777777" w:rsidTr="003E7303">
        <w:trPr>
          <w:gridAfter w:val="2"/>
          <w:wAfter w:w="1585"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0FF70" w14:textId="77777777" w:rsidR="00DF2DE2" w:rsidRPr="00DF2DE2" w:rsidRDefault="00DF2DE2" w:rsidP="00DF2DE2">
            <w:pPr>
              <w:jc w:val="center"/>
              <w:rPr>
                <w:snapToGrid w:val="0"/>
                <w:szCs w:val="22"/>
              </w:rPr>
            </w:pPr>
            <w:r w:rsidRPr="00DF2DE2">
              <w:rPr>
                <w:snapToGrid w:val="0"/>
                <w:szCs w:val="22"/>
              </w:rPr>
              <w:t>7</w:t>
            </w:r>
          </w:p>
        </w:tc>
        <w:tc>
          <w:tcPr>
            <w:tcW w:w="4354" w:type="dxa"/>
            <w:tcBorders>
              <w:top w:val="single" w:sz="4" w:space="0" w:color="auto"/>
              <w:left w:val="nil"/>
              <w:bottom w:val="single" w:sz="4" w:space="0" w:color="auto"/>
              <w:right w:val="single" w:sz="4" w:space="0" w:color="auto"/>
            </w:tcBorders>
            <w:shd w:val="clear" w:color="auto" w:fill="auto"/>
            <w:vAlign w:val="center"/>
            <w:hideMark/>
          </w:tcPr>
          <w:p w14:paraId="2854374B" w14:textId="77777777" w:rsidR="00DF2DE2" w:rsidRPr="00DF2DE2" w:rsidRDefault="00DF2DE2" w:rsidP="00DF2DE2">
            <w:pPr>
              <w:rPr>
                <w:snapToGrid w:val="0"/>
              </w:rPr>
            </w:pPr>
            <w:r w:rsidRPr="00DF2DE2">
              <w:rPr>
                <w:snapToGrid w:val="0"/>
              </w:rPr>
              <w:t xml:space="preserve">Корректировка с целью учета отклонения фактических значений параметров расчета тарифов </w:t>
            </w:r>
            <w:r w:rsidRPr="00DF2DE2">
              <w:rPr>
                <w:snapToGrid w:val="0"/>
              </w:rPr>
              <w:br/>
              <w:t xml:space="preserve">от значений, учтенных </w:t>
            </w:r>
            <w:r w:rsidRPr="00DF2DE2">
              <w:rPr>
                <w:snapToGrid w:val="0"/>
              </w:rPr>
              <w:br/>
              <w:t>при установлении тарифов</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41D9F649" w14:textId="77777777" w:rsidR="00DF2DE2" w:rsidRPr="00DF2DE2" w:rsidRDefault="00DF2DE2" w:rsidP="00DF2DE2">
            <w:pPr>
              <w:jc w:val="center"/>
              <w:rPr>
                <w:snapToGrid w:val="0"/>
              </w:rPr>
            </w:pPr>
            <w:r w:rsidRPr="00DF2DE2">
              <w:rPr>
                <w:snapToGrid w:val="0"/>
              </w:rPr>
              <w:t>-9 071,05</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61CA37A4" w14:textId="77777777" w:rsidR="00DF2DE2" w:rsidRPr="00DF2DE2" w:rsidRDefault="00DF2DE2" w:rsidP="00DF2DE2">
            <w:pPr>
              <w:jc w:val="center"/>
              <w:rPr>
                <w:snapToGrid w:val="0"/>
              </w:rPr>
            </w:pPr>
            <w:r w:rsidRPr="00DF2DE2">
              <w:rPr>
                <w:snapToGrid w:val="0"/>
              </w:rPr>
              <w:t>-18 191,90</w:t>
            </w:r>
          </w:p>
        </w:tc>
        <w:tc>
          <w:tcPr>
            <w:tcW w:w="1573" w:type="dxa"/>
            <w:gridSpan w:val="3"/>
            <w:tcBorders>
              <w:top w:val="nil"/>
              <w:left w:val="single" w:sz="4" w:space="0" w:color="auto"/>
              <w:bottom w:val="single" w:sz="4" w:space="0" w:color="auto"/>
              <w:right w:val="single" w:sz="4" w:space="0" w:color="auto"/>
            </w:tcBorders>
            <w:shd w:val="clear" w:color="auto" w:fill="auto"/>
            <w:vAlign w:val="center"/>
          </w:tcPr>
          <w:p w14:paraId="25C588B7" w14:textId="77777777" w:rsidR="00DF2DE2" w:rsidRPr="00DF2DE2" w:rsidRDefault="00DF2DE2" w:rsidP="00DF2DE2">
            <w:pPr>
              <w:jc w:val="center"/>
              <w:rPr>
                <w:snapToGrid w:val="0"/>
              </w:rPr>
            </w:pPr>
            <w:r w:rsidRPr="00DF2DE2">
              <w:rPr>
                <w:snapToGrid w:val="0"/>
              </w:rPr>
              <w:t>-9 120,85</w:t>
            </w:r>
          </w:p>
        </w:tc>
      </w:tr>
      <w:tr w:rsidR="00DF2DE2" w:rsidRPr="00DF2DE2" w14:paraId="72CBB8D2" w14:textId="77777777" w:rsidTr="003E7303">
        <w:trPr>
          <w:gridAfter w:val="2"/>
          <w:wAfter w:w="1585"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BCEC2" w14:textId="77777777" w:rsidR="00DF2DE2" w:rsidRPr="00DF2DE2" w:rsidRDefault="00DF2DE2" w:rsidP="00DF2DE2">
            <w:pPr>
              <w:jc w:val="center"/>
              <w:rPr>
                <w:snapToGrid w:val="0"/>
                <w:szCs w:val="22"/>
              </w:rPr>
            </w:pPr>
            <w:r w:rsidRPr="00DF2DE2">
              <w:rPr>
                <w:snapToGrid w:val="0"/>
                <w:szCs w:val="22"/>
              </w:rPr>
              <w:t>8</w:t>
            </w:r>
          </w:p>
        </w:tc>
        <w:tc>
          <w:tcPr>
            <w:tcW w:w="4354" w:type="dxa"/>
            <w:tcBorders>
              <w:top w:val="single" w:sz="4" w:space="0" w:color="auto"/>
              <w:left w:val="nil"/>
              <w:bottom w:val="single" w:sz="4" w:space="0" w:color="auto"/>
              <w:right w:val="single" w:sz="4" w:space="0" w:color="auto"/>
            </w:tcBorders>
            <w:shd w:val="clear" w:color="auto" w:fill="auto"/>
            <w:vAlign w:val="center"/>
            <w:hideMark/>
          </w:tcPr>
          <w:p w14:paraId="6E47E514" w14:textId="77777777" w:rsidR="00DF2DE2" w:rsidRPr="00DF2DE2" w:rsidRDefault="00DF2DE2" w:rsidP="00DF2DE2">
            <w:pPr>
              <w:rPr>
                <w:snapToGrid w:val="0"/>
              </w:rPr>
            </w:pPr>
            <w:r w:rsidRPr="00DF2DE2">
              <w:rPr>
                <w:snapToGrid w:val="0"/>
              </w:rPr>
              <w:t xml:space="preserve">Корректировка с учетом надежности </w:t>
            </w:r>
            <w:r w:rsidRPr="00DF2DE2">
              <w:rPr>
                <w:snapToGrid w:val="0"/>
              </w:rPr>
              <w:br/>
              <w:t>и качества реализуемых товаров (оказываемых услуг), подлежащая учету в НВВ</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572C3317" w14:textId="77777777" w:rsidR="00DF2DE2" w:rsidRPr="00DF2DE2" w:rsidRDefault="00DF2DE2" w:rsidP="00DF2DE2">
            <w:pPr>
              <w:jc w:val="center"/>
              <w:rPr>
                <w:snapToGrid w:val="0"/>
              </w:rPr>
            </w:pPr>
            <w:r w:rsidRPr="00DF2DE2">
              <w:rPr>
                <w:snapToGrid w:val="0"/>
              </w:rPr>
              <w:t>0,00</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55B0D8E3" w14:textId="77777777" w:rsidR="00DF2DE2" w:rsidRPr="00DF2DE2" w:rsidRDefault="00DF2DE2" w:rsidP="00DF2DE2">
            <w:pPr>
              <w:jc w:val="center"/>
              <w:rPr>
                <w:snapToGrid w:val="0"/>
              </w:rPr>
            </w:pPr>
            <w:r w:rsidRPr="00DF2DE2">
              <w:rPr>
                <w:snapToGrid w:val="0"/>
              </w:rPr>
              <w:t>0,00</w:t>
            </w:r>
          </w:p>
        </w:tc>
        <w:tc>
          <w:tcPr>
            <w:tcW w:w="1573" w:type="dxa"/>
            <w:gridSpan w:val="3"/>
            <w:tcBorders>
              <w:top w:val="nil"/>
              <w:left w:val="single" w:sz="4" w:space="0" w:color="auto"/>
              <w:bottom w:val="single" w:sz="4" w:space="0" w:color="auto"/>
              <w:right w:val="single" w:sz="4" w:space="0" w:color="auto"/>
            </w:tcBorders>
            <w:shd w:val="clear" w:color="auto" w:fill="auto"/>
            <w:vAlign w:val="center"/>
          </w:tcPr>
          <w:p w14:paraId="7C7D6D01" w14:textId="77777777" w:rsidR="00DF2DE2" w:rsidRPr="00DF2DE2" w:rsidRDefault="00DF2DE2" w:rsidP="00DF2DE2">
            <w:pPr>
              <w:jc w:val="center"/>
              <w:rPr>
                <w:snapToGrid w:val="0"/>
              </w:rPr>
            </w:pPr>
            <w:r w:rsidRPr="00DF2DE2">
              <w:rPr>
                <w:snapToGrid w:val="0"/>
              </w:rPr>
              <w:t>0,00</w:t>
            </w:r>
          </w:p>
        </w:tc>
      </w:tr>
      <w:tr w:rsidR="00DF2DE2" w:rsidRPr="00DF2DE2" w14:paraId="096F19C9" w14:textId="77777777" w:rsidTr="003E7303">
        <w:trPr>
          <w:gridAfter w:val="2"/>
          <w:wAfter w:w="1585"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E3B11" w14:textId="77777777" w:rsidR="00DF2DE2" w:rsidRPr="00DF2DE2" w:rsidRDefault="00DF2DE2" w:rsidP="00DF2DE2">
            <w:pPr>
              <w:jc w:val="center"/>
              <w:rPr>
                <w:snapToGrid w:val="0"/>
                <w:szCs w:val="22"/>
              </w:rPr>
            </w:pPr>
            <w:r w:rsidRPr="00DF2DE2">
              <w:rPr>
                <w:snapToGrid w:val="0"/>
                <w:szCs w:val="22"/>
              </w:rPr>
              <w:t>9</w:t>
            </w:r>
          </w:p>
        </w:tc>
        <w:tc>
          <w:tcPr>
            <w:tcW w:w="4354" w:type="dxa"/>
            <w:tcBorders>
              <w:top w:val="single" w:sz="4" w:space="0" w:color="auto"/>
              <w:left w:val="nil"/>
              <w:bottom w:val="single" w:sz="4" w:space="0" w:color="auto"/>
              <w:right w:val="single" w:sz="4" w:space="0" w:color="auto"/>
            </w:tcBorders>
            <w:shd w:val="clear" w:color="auto" w:fill="auto"/>
            <w:vAlign w:val="center"/>
            <w:hideMark/>
          </w:tcPr>
          <w:p w14:paraId="61ACA881" w14:textId="77777777" w:rsidR="00DF2DE2" w:rsidRPr="00DF2DE2" w:rsidRDefault="00DF2DE2" w:rsidP="00DF2DE2">
            <w:pPr>
              <w:rPr>
                <w:snapToGrid w:val="0"/>
              </w:rPr>
            </w:pPr>
            <w:r w:rsidRPr="00DF2DE2">
              <w:rPr>
                <w:snapToGrid w:val="0"/>
              </w:rPr>
              <w:t>Корректировка НВВ в связи</w:t>
            </w:r>
            <w:r w:rsidRPr="00DF2DE2">
              <w:rPr>
                <w:snapToGrid w:val="0"/>
              </w:rPr>
              <w:br/>
              <w:t xml:space="preserve"> с изменением (неисполнением) инвестиционной программы</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37C958F2" w14:textId="77777777" w:rsidR="00DF2DE2" w:rsidRPr="00DF2DE2" w:rsidRDefault="00DF2DE2" w:rsidP="00DF2DE2">
            <w:pPr>
              <w:jc w:val="center"/>
              <w:rPr>
                <w:snapToGrid w:val="0"/>
              </w:rPr>
            </w:pPr>
            <w:r w:rsidRPr="00DF2DE2">
              <w:rPr>
                <w:snapToGrid w:val="0"/>
              </w:rPr>
              <w:t>0,00</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42660DF6" w14:textId="77777777" w:rsidR="00DF2DE2" w:rsidRPr="00DF2DE2" w:rsidRDefault="00DF2DE2" w:rsidP="00DF2DE2">
            <w:pPr>
              <w:jc w:val="center"/>
              <w:rPr>
                <w:snapToGrid w:val="0"/>
              </w:rPr>
            </w:pPr>
            <w:r w:rsidRPr="00DF2DE2">
              <w:rPr>
                <w:snapToGrid w:val="0"/>
              </w:rPr>
              <w:t>0,00</w:t>
            </w:r>
          </w:p>
        </w:tc>
        <w:tc>
          <w:tcPr>
            <w:tcW w:w="1573" w:type="dxa"/>
            <w:gridSpan w:val="3"/>
            <w:tcBorders>
              <w:top w:val="nil"/>
              <w:left w:val="single" w:sz="4" w:space="0" w:color="auto"/>
              <w:bottom w:val="single" w:sz="4" w:space="0" w:color="auto"/>
              <w:right w:val="single" w:sz="4" w:space="0" w:color="auto"/>
            </w:tcBorders>
            <w:shd w:val="clear" w:color="auto" w:fill="auto"/>
            <w:vAlign w:val="center"/>
          </w:tcPr>
          <w:p w14:paraId="60326C3C" w14:textId="77777777" w:rsidR="00DF2DE2" w:rsidRPr="00DF2DE2" w:rsidRDefault="00DF2DE2" w:rsidP="00DF2DE2">
            <w:pPr>
              <w:jc w:val="center"/>
              <w:rPr>
                <w:snapToGrid w:val="0"/>
              </w:rPr>
            </w:pPr>
            <w:r w:rsidRPr="00DF2DE2">
              <w:rPr>
                <w:snapToGrid w:val="0"/>
              </w:rPr>
              <w:t>0,00</w:t>
            </w:r>
          </w:p>
        </w:tc>
      </w:tr>
      <w:tr w:rsidR="00DF2DE2" w:rsidRPr="00DF2DE2" w14:paraId="5BF4EFD4" w14:textId="77777777" w:rsidTr="003E7303">
        <w:trPr>
          <w:gridAfter w:val="2"/>
          <w:wAfter w:w="1585"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CDB49" w14:textId="77777777" w:rsidR="00DF2DE2" w:rsidRPr="00DF2DE2" w:rsidRDefault="00DF2DE2" w:rsidP="00DF2DE2">
            <w:pPr>
              <w:jc w:val="center"/>
              <w:rPr>
                <w:snapToGrid w:val="0"/>
                <w:szCs w:val="22"/>
              </w:rPr>
            </w:pPr>
            <w:r w:rsidRPr="00DF2DE2">
              <w:rPr>
                <w:snapToGrid w:val="0"/>
                <w:szCs w:val="22"/>
              </w:rPr>
              <w:t>10</w:t>
            </w:r>
          </w:p>
        </w:tc>
        <w:tc>
          <w:tcPr>
            <w:tcW w:w="4354" w:type="dxa"/>
            <w:tcBorders>
              <w:top w:val="single" w:sz="4" w:space="0" w:color="auto"/>
              <w:left w:val="nil"/>
              <w:bottom w:val="single" w:sz="4" w:space="0" w:color="auto"/>
              <w:right w:val="single" w:sz="4" w:space="0" w:color="auto"/>
            </w:tcBorders>
            <w:shd w:val="clear" w:color="auto" w:fill="auto"/>
            <w:vAlign w:val="center"/>
            <w:hideMark/>
          </w:tcPr>
          <w:p w14:paraId="67B539E3" w14:textId="77777777" w:rsidR="00DF2DE2" w:rsidRPr="00DF2DE2" w:rsidRDefault="00DF2DE2" w:rsidP="00DF2DE2">
            <w:pPr>
              <w:rPr>
                <w:snapToGrid w:val="0"/>
              </w:rPr>
            </w:pPr>
            <w:r w:rsidRPr="00DF2DE2">
              <w:rPr>
                <w:snapToGrid w:val="0"/>
              </w:rPr>
              <w:t xml:space="preserve">Корректировка, подлежащая учету </w:t>
            </w:r>
            <w:r w:rsidRPr="00DF2DE2">
              <w:rPr>
                <w:snapToGrid w:val="0"/>
              </w:rPr>
              <w:br/>
              <w:t xml:space="preserve">в НВВ и учитывающая отклонение фактических показателей энергосбережения и повышения энергетической эффективности </w:t>
            </w:r>
            <w:r w:rsidRPr="00DF2DE2">
              <w:rPr>
                <w:snapToGrid w:val="0"/>
              </w:rPr>
              <w:br/>
              <w:t xml:space="preserve">от установленных плановых (расчетных) показателей и отклонение сроков реализации программы </w:t>
            </w:r>
            <w:r w:rsidRPr="00DF2DE2">
              <w:rPr>
                <w:snapToGrid w:val="0"/>
              </w:rPr>
              <w:br/>
              <w:t xml:space="preserve">в области энергосбережения </w:t>
            </w:r>
            <w:r w:rsidRPr="00DF2DE2">
              <w:rPr>
                <w:snapToGrid w:val="0"/>
              </w:rPr>
              <w:br/>
              <w:t>и повышения энергетической эффективности от установленных сроков реализации такой программы</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2E7AA669" w14:textId="77777777" w:rsidR="00DF2DE2" w:rsidRPr="00DF2DE2" w:rsidRDefault="00DF2DE2" w:rsidP="00DF2DE2">
            <w:pPr>
              <w:jc w:val="center"/>
              <w:rPr>
                <w:snapToGrid w:val="0"/>
              </w:rPr>
            </w:pPr>
            <w:r w:rsidRPr="00DF2DE2">
              <w:rPr>
                <w:snapToGrid w:val="0"/>
              </w:rPr>
              <w:t>0,00</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324EE808" w14:textId="77777777" w:rsidR="00DF2DE2" w:rsidRPr="00DF2DE2" w:rsidRDefault="00DF2DE2" w:rsidP="00DF2DE2">
            <w:pPr>
              <w:jc w:val="center"/>
              <w:rPr>
                <w:snapToGrid w:val="0"/>
              </w:rPr>
            </w:pPr>
            <w:r w:rsidRPr="00DF2DE2">
              <w:rPr>
                <w:snapToGrid w:val="0"/>
              </w:rPr>
              <w:t>0,00</w:t>
            </w:r>
          </w:p>
        </w:tc>
        <w:tc>
          <w:tcPr>
            <w:tcW w:w="1573" w:type="dxa"/>
            <w:gridSpan w:val="3"/>
            <w:tcBorders>
              <w:top w:val="nil"/>
              <w:left w:val="single" w:sz="4" w:space="0" w:color="auto"/>
              <w:bottom w:val="single" w:sz="4" w:space="0" w:color="auto"/>
              <w:right w:val="single" w:sz="4" w:space="0" w:color="auto"/>
            </w:tcBorders>
            <w:shd w:val="clear" w:color="auto" w:fill="auto"/>
            <w:vAlign w:val="center"/>
          </w:tcPr>
          <w:p w14:paraId="1828453D" w14:textId="77777777" w:rsidR="00DF2DE2" w:rsidRPr="00DF2DE2" w:rsidRDefault="00DF2DE2" w:rsidP="00DF2DE2">
            <w:pPr>
              <w:jc w:val="center"/>
              <w:rPr>
                <w:snapToGrid w:val="0"/>
              </w:rPr>
            </w:pPr>
            <w:r w:rsidRPr="00DF2DE2">
              <w:rPr>
                <w:snapToGrid w:val="0"/>
              </w:rPr>
              <w:t>0,00</w:t>
            </w:r>
          </w:p>
        </w:tc>
      </w:tr>
      <w:tr w:rsidR="00DF2DE2" w:rsidRPr="00DF2DE2" w14:paraId="0C393EFF" w14:textId="77777777" w:rsidTr="003E7303">
        <w:trPr>
          <w:gridAfter w:val="2"/>
          <w:wAfter w:w="1585" w:type="dxa"/>
          <w:trHeight w:val="191"/>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EA17A78" w14:textId="77777777" w:rsidR="00DF2DE2" w:rsidRPr="00DF2DE2" w:rsidRDefault="00DF2DE2" w:rsidP="00DF2DE2">
            <w:pPr>
              <w:jc w:val="center"/>
              <w:rPr>
                <w:snapToGrid w:val="0"/>
                <w:szCs w:val="22"/>
              </w:rPr>
            </w:pPr>
            <w:r w:rsidRPr="00DF2DE2">
              <w:rPr>
                <w:snapToGrid w:val="0"/>
                <w:szCs w:val="22"/>
              </w:rPr>
              <w:t>11</w:t>
            </w:r>
          </w:p>
        </w:tc>
        <w:tc>
          <w:tcPr>
            <w:tcW w:w="4354" w:type="dxa"/>
            <w:tcBorders>
              <w:top w:val="single" w:sz="4" w:space="0" w:color="auto"/>
              <w:left w:val="nil"/>
              <w:bottom w:val="single" w:sz="4" w:space="0" w:color="auto"/>
              <w:right w:val="single" w:sz="4" w:space="0" w:color="auto"/>
            </w:tcBorders>
            <w:shd w:val="clear" w:color="auto" w:fill="auto"/>
            <w:vAlign w:val="center"/>
          </w:tcPr>
          <w:p w14:paraId="73E4415B" w14:textId="77777777" w:rsidR="00DF2DE2" w:rsidRPr="00DF2DE2" w:rsidRDefault="00DF2DE2" w:rsidP="00DF2DE2">
            <w:pPr>
              <w:rPr>
                <w:snapToGrid w:val="0"/>
              </w:rPr>
            </w:pPr>
            <w:r w:rsidRPr="00DF2DE2">
              <w:rPr>
                <w:snapToGrid w:val="0"/>
              </w:rPr>
              <w:t>Корректировка, связанная с соблюдением статьи 3 Федерального закона от 27.07.2010 № 190-ФЗ «О теплоснабжении»</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16AC3241" w14:textId="77777777" w:rsidR="00DF2DE2" w:rsidRPr="00DF2DE2" w:rsidRDefault="00DF2DE2" w:rsidP="00DF2DE2">
            <w:pPr>
              <w:jc w:val="center"/>
              <w:rPr>
                <w:snapToGrid w:val="0"/>
              </w:rPr>
            </w:pPr>
            <w:r w:rsidRPr="00DF2DE2">
              <w:rPr>
                <w:snapToGrid w:val="0"/>
              </w:rPr>
              <w:t>21 722,79</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67109432" w14:textId="77777777" w:rsidR="00DF2DE2" w:rsidRPr="00DF2DE2" w:rsidRDefault="00DF2DE2" w:rsidP="00DF2DE2">
            <w:pPr>
              <w:jc w:val="center"/>
              <w:rPr>
                <w:snapToGrid w:val="0"/>
              </w:rPr>
            </w:pPr>
            <w:r w:rsidRPr="00DF2DE2">
              <w:rPr>
                <w:snapToGrid w:val="0"/>
              </w:rPr>
              <w:t>0,00</w:t>
            </w:r>
          </w:p>
        </w:tc>
        <w:tc>
          <w:tcPr>
            <w:tcW w:w="1573" w:type="dxa"/>
            <w:gridSpan w:val="3"/>
            <w:tcBorders>
              <w:top w:val="nil"/>
              <w:left w:val="single" w:sz="4" w:space="0" w:color="auto"/>
              <w:bottom w:val="single" w:sz="4" w:space="0" w:color="auto"/>
              <w:right w:val="single" w:sz="4" w:space="0" w:color="auto"/>
            </w:tcBorders>
            <w:shd w:val="clear" w:color="auto" w:fill="auto"/>
            <w:vAlign w:val="center"/>
          </w:tcPr>
          <w:p w14:paraId="02121EEE" w14:textId="77777777" w:rsidR="00DF2DE2" w:rsidRPr="00DF2DE2" w:rsidRDefault="00DF2DE2" w:rsidP="00DF2DE2">
            <w:pPr>
              <w:jc w:val="center"/>
              <w:rPr>
                <w:snapToGrid w:val="0"/>
              </w:rPr>
            </w:pPr>
            <w:r w:rsidRPr="00DF2DE2">
              <w:rPr>
                <w:snapToGrid w:val="0"/>
              </w:rPr>
              <w:t>-21 722,79</w:t>
            </w:r>
          </w:p>
        </w:tc>
      </w:tr>
      <w:tr w:rsidR="00DF2DE2" w:rsidRPr="00DF2DE2" w14:paraId="54CB1916" w14:textId="77777777" w:rsidTr="003E7303">
        <w:trPr>
          <w:gridAfter w:val="2"/>
          <w:wAfter w:w="1585"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26867" w14:textId="77777777" w:rsidR="00DF2DE2" w:rsidRPr="00DF2DE2" w:rsidRDefault="00DF2DE2" w:rsidP="00DF2DE2">
            <w:pPr>
              <w:jc w:val="center"/>
              <w:rPr>
                <w:snapToGrid w:val="0"/>
                <w:szCs w:val="22"/>
              </w:rPr>
            </w:pPr>
            <w:r w:rsidRPr="00DF2DE2">
              <w:rPr>
                <w:snapToGrid w:val="0"/>
                <w:szCs w:val="22"/>
              </w:rPr>
              <w:t>12</w:t>
            </w:r>
          </w:p>
        </w:tc>
        <w:tc>
          <w:tcPr>
            <w:tcW w:w="4354" w:type="dxa"/>
            <w:tcBorders>
              <w:top w:val="single" w:sz="4" w:space="0" w:color="auto"/>
              <w:left w:val="nil"/>
              <w:bottom w:val="single" w:sz="4" w:space="0" w:color="auto"/>
              <w:right w:val="single" w:sz="4" w:space="0" w:color="auto"/>
            </w:tcBorders>
            <w:shd w:val="clear" w:color="auto" w:fill="auto"/>
            <w:vAlign w:val="center"/>
            <w:hideMark/>
          </w:tcPr>
          <w:p w14:paraId="27DBDE86" w14:textId="77777777" w:rsidR="00DF2DE2" w:rsidRPr="00DF2DE2" w:rsidRDefault="00DF2DE2" w:rsidP="00DF2DE2">
            <w:pPr>
              <w:rPr>
                <w:snapToGrid w:val="0"/>
              </w:rPr>
            </w:pPr>
            <w:r w:rsidRPr="00DF2DE2">
              <w:rPr>
                <w:snapToGrid w:val="0"/>
              </w:rPr>
              <w:t>ИТОГО необходимая валовая выручка</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38F47E38" w14:textId="77777777" w:rsidR="00DF2DE2" w:rsidRPr="00DF2DE2" w:rsidRDefault="00DF2DE2" w:rsidP="00DF2DE2">
            <w:pPr>
              <w:jc w:val="center"/>
              <w:rPr>
                <w:b/>
                <w:bCs/>
                <w:snapToGrid w:val="0"/>
              </w:rPr>
            </w:pPr>
            <w:r w:rsidRPr="00DF2DE2">
              <w:rPr>
                <w:b/>
                <w:bCs/>
                <w:snapToGrid w:val="0"/>
              </w:rPr>
              <w:t>1 131 601,03</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169AFE7E" w14:textId="77777777" w:rsidR="00DF2DE2" w:rsidRPr="00DF2DE2" w:rsidRDefault="00DF2DE2" w:rsidP="00DF2DE2">
            <w:pPr>
              <w:jc w:val="center"/>
              <w:rPr>
                <w:b/>
                <w:bCs/>
                <w:snapToGrid w:val="0"/>
              </w:rPr>
            </w:pPr>
            <w:r w:rsidRPr="00DF2DE2">
              <w:rPr>
                <w:b/>
                <w:bCs/>
                <w:snapToGrid w:val="0"/>
              </w:rPr>
              <w:t>1 183 834,16</w:t>
            </w:r>
          </w:p>
        </w:tc>
        <w:tc>
          <w:tcPr>
            <w:tcW w:w="1573" w:type="dxa"/>
            <w:gridSpan w:val="3"/>
            <w:tcBorders>
              <w:top w:val="nil"/>
              <w:left w:val="single" w:sz="4" w:space="0" w:color="auto"/>
              <w:bottom w:val="single" w:sz="4" w:space="0" w:color="auto"/>
              <w:right w:val="single" w:sz="4" w:space="0" w:color="auto"/>
            </w:tcBorders>
            <w:shd w:val="clear" w:color="auto" w:fill="auto"/>
            <w:vAlign w:val="center"/>
          </w:tcPr>
          <w:p w14:paraId="5321DA93" w14:textId="77777777" w:rsidR="00DF2DE2" w:rsidRPr="00DF2DE2" w:rsidRDefault="00DF2DE2" w:rsidP="00DF2DE2">
            <w:pPr>
              <w:jc w:val="center"/>
              <w:rPr>
                <w:b/>
                <w:bCs/>
                <w:snapToGrid w:val="0"/>
              </w:rPr>
            </w:pPr>
            <w:r w:rsidRPr="00DF2DE2">
              <w:rPr>
                <w:b/>
                <w:bCs/>
                <w:snapToGrid w:val="0"/>
              </w:rPr>
              <w:t>52 233,12</w:t>
            </w:r>
          </w:p>
        </w:tc>
      </w:tr>
    </w:tbl>
    <w:p w14:paraId="0E8E391C" w14:textId="77777777" w:rsidR="00DF2DE2" w:rsidRPr="00DF2DE2" w:rsidRDefault="00DF2DE2" w:rsidP="00DF2DE2">
      <w:pPr>
        <w:jc w:val="center"/>
        <w:rPr>
          <w:snapToGrid w:val="0"/>
          <w:sz w:val="28"/>
        </w:rPr>
      </w:pPr>
    </w:p>
    <w:p w14:paraId="0131B208" w14:textId="77777777" w:rsidR="00DF2DE2" w:rsidRPr="00DF2DE2" w:rsidRDefault="00DF2DE2" w:rsidP="00DF2DE2">
      <w:pPr>
        <w:keepNext/>
        <w:jc w:val="center"/>
        <w:outlineLvl w:val="0"/>
        <w:rPr>
          <w:b/>
          <w:bCs/>
          <w:caps/>
          <w:snapToGrid w:val="0"/>
          <w:kern w:val="32"/>
          <w:sz w:val="28"/>
          <w:szCs w:val="32"/>
          <w:lang w:eastAsia="en-US"/>
        </w:rPr>
      </w:pPr>
      <w:r w:rsidRPr="00DF2DE2">
        <w:rPr>
          <w:b/>
          <w:bCs/>
          <w:caps/>
          <w:snapToGrid w:val="0"/>
          <w:kern w:val="32"/>
          <w:sz w:val="28"/>
          <w:szCs w:val="32"/>
          <w:lang w:val="x-none" w:eastAsia="en-US"/>
        </w:rPr>
        <w:br w:type="page"/>
      </w:r>
      <w:bookmarkStart w:id="74" w:name="_Toc531773196"/>
      <w:bookmarkStart w:id="75" w:name="_Toc531794897"/>
      <w:bookmarkStart w:id="76" w:name="_Toc24044805"/>
      <w:bookmarkEnd w:id="66"/>
      <w:r w:rsidRPr="00DF2DE2">
        <w:rPr>
          <w:b/>
          <w:bCs/>
          <w:caps/>
          <w:snapToGrid w:val="0"/>
          <w:kern w:val="32"/>
          <w:sz w:val="28"/>
          <w:szCs w:val="32"/>
          <w:lang w:eastAsia="en-US"/>
        </w:rPr>
        <w:lastRenderedPageBreak/>
        <w:t>9</w:t>
      </w:r>
      <w:r w:rsidRPr="00DF2DE2">
        <w:rPr>
          <w:b/>
          <w:bCs/>
          <w:caps/>
          <w:snapToGrid w:val="0"/>
          <w:kern w:val="32"/>
          <w:sz w:val="28"/>
          <w:szCs w:val="32"/>
          <w:lang w:val="x-none" w:eastAsia="en-US"/>
        </w:rPr>
        <w:t xml:space="preserve">. </w:t>
      </w:r>
      <w:bookmarkEnd w:id="74"/>
      <w:bookmarkEnd w:id="75"/>
      <w:bookmarkEnd w:id="76"/>
      <w:r w:rsidRPr="00DF2DE2">
        <w:rPr>
          <w:b/>
          <w:bCs/>
          <w:caps/>
          <w:snapToGrid w:val="0"/>
          <w:kern w:val="32"/>
          <w:sz w:val="28"/>
          <w:szCs w:val="32"/>
          <w:lang w:eastAsia="en-US"/>
        </w:rPr>
        <w:t>Тарифы на горячую воду</w:t>
      </w:r>
    </w:p>
    <w:p w14:paraId="6A877BA0" w14:textId="77777777" w:rsidR="00DF2DE2" w:rsidRPr="00DF2DE2" w:rsidRDefault="00DF2DE2" w:rsidP="00DF2DE2">
      <w:pPr>
        <w:tabs>
          <w:tab w:val="left" w:pos="0"/>
          <w:tab w:val="left" w:pos="9900"/>
        </w:tabs>
        <w:ind w:right="-1" w:firstLine="709"/>
        <w:jc w:val="both"/>
        <w:rPr>
          <w:snapToGrid w:val="0"/>
          <w:color w:val="000000"/>
          <w:sz w:val="28"/>
          <w:szCs w:val="28"/>
        </w:rPr>
      </w:pPr>
    </w:p>
    <w:p w14:paraId="6A9E9518" w14:textId="77777777" w:rsidR="00DF2DE2" w:rsidRPr="00DF2DE2" w:rsidRDefault="00DF2DE2" w:rsidP="00DF2DE2">
      <w:pPr>
        <w:tabs>
          <w:tab w:val="left" w:pos="0"/>
          <w:tab w:val="left" w:pos="9900"/>
        </w:tabs>
        <w:ind w:right="-1" w:firstLine="709"/>
        <w:jc w:val="both"/>
        <w:rPr>
          <w:snapToGrid w:val="0"/>
          <w:color w:val="000000"/>
          <w:sz w:val="28"/>
          <w:szCs w:val="28"/>
        </w:rPr>
      </w:pPr>
      <w:r w:rsidRPr="00DF2DE2">
        <w:rPr>
          <w:snapToGrid w:val="0"/>
          <w:color w:val="000000"/>
          <w:sz w:val="28"/>
          <w:szCs w:val="28"/>
        </w:rPr>
        <w:t>Согласно п. 87 Основ ценообразования в сфере теплоснабжения, утвержденных постановлением Правительства РФ от 22.10.2012 № 1075 «О ценообразовании в сфере теплоснабжения», органы регулирования устанавливают двухкомпонентный тариф на горячую воду в открытой системе теплоснабжения (горячего водоснабжения), который состоит из компонента на теплоноситель и компонента на тепловую энергию.</w:t>
      </w:r>
    </w:p>
    <w:p w14:paraId="60CABB91" w14:textId="77777777" w:rsidR="00DF2DE2" w:rsidRPr="00DF2DE2" w:rsidRDefault="00DF2DE2" w:rsidP="00DF2DE2">
      <w:pPr>
        <w:ind w:firstLine="709"/>
        <w:jc w:val="both"/>
        <w:rPr>
          <w:snapToGrid w:val="0"/>
          <w:sz w:val="28"/>
          <w:szCs w:val="28"/>
        </w:rPr>
      </w:pPr>
      <w:r w:rsidRPr="00DF2DE2">
        <w:rPr>
          <w:snapToGrid w:val="0"/>
          <w:sz w:val="28"/>
          <w:szCs w:val="28"/>
        </w:rPr>
        <w:t>По предложению предприятия на 2024 год значение компонента на теплоноситель равно значению тарифа на холодную воду.</w:t>
      </w:r>
    </w:p>
    <w:p w14:paraId="5C8AA18F" w14:textId="77777777" w:rsidR="00DF2DE2" w:rsidRPr="00DF2DE2" w:rsidRDefault="00DF2DE2" w:rsidP="00DF2DE2">
      <w:pPr>
        <w:rPr>
          <w:rFonts w:eastAsia="Calibri"/>
          <w:i/>
          <w:snapToGrid w:val="0"/>
          <w:sz w:val="28"/>
          <w:szCs w:val="28"/>
        </w:rPr>
      </w:pPr>
    </w:p>
    <w:p w14:paraId="4D64DCC4" w14:textId="77777777" w:rsidR="00DF2DE2" w:rsidRPr="00DF2DE2" w:rsidRDefault="00DF2DE2" w:rsidP="00DF2DE2">
      <w:pPr>
        <w:ind w:firstLine="709"/>
        <w:jc w:val="center"/>
        <w:rPr>
          <w:rFonts w:eastAsia="Calibri"/>
          <w:i/>
          <w:snapToGrid w:val="0"/>
          <w:sz w:val="28"/>
          <w:szCs w:val="28"/>
        </w:rPr>
      </w:pPr>
      <w:r w:rsidRPr="00DF2DE2">
        <w:rPr>
          <w:rFonts w:eastAsia="Calibri"/>
          <w:i/>
          <w:snapToGrid w:val="0"/>
          <w:sz w:val="28"/>
          <w:szCs w:val="28"/>
        </w:rPr>
        <w:t>Расходы на холодную воду (для теплоносителя)</w:t>
      </w:r>
    </w:p>
    <w:p w14:paraId="317621AC" w14:textId="77777777" w:rsidR="00DF2DE2" w:rsidRPr="00DF2DE2" w:rsidRDefault="00DF2DE2" w:rsidP="00DF2DE2">
      <w:pPr>
        <w:ind w:firstLine="720"/>
        <w:jc w:val="both"/>
        <w:rPr>
          <w:snapToGrid w:val="0"/>
          <w:sz w:val="28"/>
          <w:szCs w:val="28"/>
        </w:rPr>
      </w:pPr>
      <w:r w:rsidRPr="00DF2DE2">
        <w:rPr>
          <w:snapToGrid w:val="0"/>
          <w:sz w:val="28"/>
          <w:szCs w:val="28"/>
        </w:rPr>
        <w:t>Поставщиком холодной воды является МУП «Междуреченский водоканал».</w:t>
      </w:r>
    </w:p>
    <w:p w14:paraId="1BF68E7D" w14:textId="77777777" w:rsidR="00DF2DE2" w:rsidRPr="00DF2DE2" w:rsidRDefault="00DF2DE2" w:rsidP="00DF2DE2">
      <w:pPr>
        <w:autoSpaceDE w:val="0"/>
        <w:autoSpaceDN w:val="0"/>
        <w:adjustRightInd w:val="0"/>
        <w:jc w:val="both"/>
        <w:rPr>
          <w:sz w:val="28"/>
          <w:szCs w:val="28"/>
        </w:rPr>
      </w:pPr>
      <w:r w:rsidRPr="00DF2DE2">
        <w:rPr>
          <w:snapToGrid w:val="0"/>
          <w:sz w:val="28"/>
          <w:szCs w:val="28"/>
        </w:rPr>
        <w:tab/>
        <w:t>Тарифы для МУП «Междуреченский водоканал» утверждены п</w:t>
      </w:r>
      <w:r w:rsidRPr="00DF2DE2">
        <w:rPr>
          <w:sz w:val="28"/>
          <w:szCs w:val="28"/>
        </w:rPr>
        <w:t>остановлением РЭК Кузбасса от 31.07.2023 № 87 «О внесении изменений в постановление Региональной энергетической комиссии Кузбасса от 28.11.2022 № 748 «Об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«Междуреченский Водоканал» (Междуреченский городской округ)» в части 2024 года».</w:t>
      </w:r>
    </w:p>
    <w:p w14:paraId="5CC5246E" w14:textId="77777777" w:rsidR="00DF2DE2" w:rsidRPr="00DF2DE2" w:rsidRDefault="00DF2DE2" w:rsidP="00DF2DE2">
      <w:pPr>
        <w:autoSpaceDE w:val="0"/>
        <w:autoSpaceDN w:val="0"/>
        <w:adjustRightInd w:val="0"/>
        <w:jc w:val="both"/>
        <w:rPr>
          <w:sz w:val="28"/>
          <w:szCs w:val="28"/>
        </w:rPr>
      </w:pPr>
      <w:r w:rsidRPr="00DF2DE2">
        <w:rPr>
          <w:sz w:val="28"/>
          <w:szCs w:val="28"/>
        </w:rPr>
        <w:tab/>
        <w:t>Действующее законодательство предусматривает необходимость экономической обоснованности включаемых в тарифную базу расходов. Кроме того, необходимо учитывать, что размер регулируемых тарифов ограничивается предельными уровнями, установленными федеральным органом в области регулирования тарифов.</w:t>
      </w:r>
    </w:p>
    <w:p w14:paraId="121373B2" w14:textId="77777777" w:rsidR="00DF2DE2" w:rsidRPr="00DF2DE2" w:rsidRDefault="00DF2DE2" w:rsidP="00DF2DE2">
      <w:pPr>
        <w:autoSpaceDE w:val="0"/>
        <w:autoSpaceDN w:val="0"/>
        <w:adjustRightInd w:val="0"/>
        <w:jc w:val="both"/>
        <w:rPr>
          <w:sz w:val="28"/>
          <w:szCs w:val="28"/>
        </w:rPr>
      </w:pPr>
      <w:r w:rsidRPr="00DF2DE2">
        <w:rPr>
          <w:sz w:val="28"/>
          <w:szCs w:val="28"/>
        </w:rPr>
        <w:tab/>
        <w:t>Данное ограничение позволяет принимать в расчет тарифной базы 2024 года экономически обоснованные и документально подтвержденные расходы производителей тепловой энергии в размере, не превышающем уровень предельных тарифов, утвержденных ФАС России.</w:t>
      </w:r>
    </w:p>
    <w:p w14:paraId="0F4A1E14" w14:textId="77777777" w:rsidR="00DF2DE2" w:rsidRPr="00DF2DE2" w:rsidRDefault="00DF2DE2" w:rsidP="00DF2DE2">
      <w:pPr>
        <w:widowControl w:val="0"/>
        <w:ind w:firstLine="709"/>
        <w:jc w:val="both"/>
        <w:rPr>
          <w:snapToGrid w:val="0"/>
          <w:sz w:val="28"/>
          <w:szCs w:val="28"/>
        </w:rPr>
      </w:pPr>
      <w:r w:rsidRPr="00DF2DE2">
        <w:rPr>
          <w:snapToGrid w:val="0"/>
          <w:sz w:val="28"/>
          <w:szCs w:val="28"/>
        </w:rPr>
        <w:t>Экспертами приняты в расчет прогнозные тарифы на холодную воду на 2024 год в 1-ом полугодии в размере 24,13 руб./м</w:t>
      </w:r>
      <w:r w:rsidRPr="00DF2DE2">
        <w:rPr>
          <w:snapToGrid w:val="0"/>
          <w:sz w:val="28"/>
          <w:szCs w:val="28"/>
          <w:vertAlign w:val="superscript"/>
        </w:rPr>
        <w:t>3</w:t>
      </w:r>
      <w:r w:rsidRPr="00DF2DE2">
        <w:rPr>
          <w:snapToGrid w:val="0"/>
          <w:sz w:val="28"/>
          <w:szCs w:val="28"/>
        </w:rPr>
        <w:t>, во 2-ом полугодии в размере 33,02 руб./м</w:t>
      </w:r>
      <w:r w:rsidRPr="00DF2DE2">
        <w:rPr>
          <w:snapToGrid w:val="0"/>
          <w:sz w:val="28"/>
          <w:szCs w:val="28"/>
          <w:vertAlign w:val="superscript"/>
        </w:rPr>
        <w:t>3</w:t>
      </w:r>
      <w:r w:rsidRPr="00DF2DE2">
        <w:rPr>
          <w:snapToGrid w:val="0"/>
          <w:sz w:val="28"/>
          <w:szCs w:val="28"/>
        </w:rPr>
        <w:t>.</w:t>
      </w:r>
    </w:p>
    <w:p w14:paraId="29709166" w14:textId="77777777" w:rsidR="00DF2DE2" w:rsidRPr="00DF2DE2" w:rsidRDefault="00DF2DE2" w:rsidP="00DF2DE2">
      <w:pPr>
        <w:tabs>
          <w:tab w:val="left" w:pos="0"/>
          <w:tab w:val="left" w:pos="9900"/>
        </w:tabs>
        <w:ind w:right="-1" w:firstLine="720"/>
        <w:jc w:val="both"/>
        <w:rPr>
          <w:snapToGrid w:val="0"/>
          <w:sz w:val="28"/>
          <w:szCs w:val="28"/>
        </w:rPr>
      </w:pPr>
      <w:r w:rsidRPr="00DF2DE2">
        <w:rPr>
          <w:snapToGrid w:val="0"/>
          <w:sz w:val="28"/>
          <w:szCs w:val="28"/>
        </w:rPr>
        <w:t xml:space="preserve">Значение компонента на тепловую энергию принято равным </w:t>
      </w:r>
      <w:proofErr w:type="spellStart"/>
      <w:r w:rsidRPr="00DF2DE2">
        <w:rPr>
          <w:snapToGrid w:val="0"/>
          <w:sz w:val="28"/>
          <w:szCs w:val="28"/>
        </w:rPr>
        <w:t>одноставочным</w:t>
      </w:r>
      <w:proofErr w:type="spellEnd"/>
      <w:r w:rsidRPr="00DF2DE2">
        <w:rPr>
          <w:snapToGrid w:val="0"/>
          <w:sz w:val="28"/>
          <w:szCs w:val="28"/>
        </w:rPr>
        <w:t xml:space="preserve"> тарифам на тепловую энергию МУП «МТСК», которые составляют:</w:t>
      </w:r>
    </w:p>
    <w:p w14:paraId="5E86CF5E" w14:textId="77777777" w:rsidR="00DF2DE2" w:rsidRPr="00DF2DE2" w:rsidRDefault="00DF2DE2" w:rsidP="00DF2DE2">
      <w:pPr>
        <w:tabs>
          <w:tab w:val="left" w:pos="0"/>
          <w:tab w:val="left" w:pos="9900"/>
        </w:tabs>
        <w:ind w:right="-1" w:firstLine="720"/>
        <w:jc w:val="both"/>
        <w:rPr>
          <w:snapToGrid w:val="0"/>
          <w:sz w:val="28"/>
          <w:szCs w:val="28"/>
        </w:rPr>
      </w:pPr>
      <w:r w:rsidRPr="00DF2DE2">
        <w:rPr>
          <w:snapToGrid w:val="0"/>
          <w:sz w:val="28"/>
          <w:szCs w:val="28"/>
        </w:rPr>
        <w:t>- 2 722,27 руб./Гкал. с 01.01.2024;</w:t>
      </w:r>
    </w:p>
    <w:p w14:paraId="74CE36C4" w14:textId="77777777" w:rsidR="00DF2DE2" w:rsidRPr="00DF2DE2" w:rsidRDefault="00DF2DE2" w:rsidP="00DF2DE2">
      <w:pPr>
        <w:tabs>
          <w:tab w:val="left" w:pos="0"/>
          <w:tab w:val="left" w:pos="9900"/>
        </w:tabs>
        <w:ind w:right="-1" w:firstLine="720"/>
        <w:jc w:val="both"/>
        <w:rPr>
          <w:snapToGrid w:val="0"/>
          <w:sz w:val="28"/>
          <w:szCs w:val="28"/>
        </w:rPr>
      </w:pPr>
      <w:r w:rsidRPr="00DF2DE2">
        <w:rPr>
          <w:snapToGrid w:val="0"/>
          <w:sz w:val="28"/>
          <w:szCs w:val="28"/>
        </w:rPr>
        <w:t>- 2 956,13 руб./Гкал. с 01.07.2024.</w:t>
      </w:r>
    </w:p>
    <w:p w14:paraId="2617F371" w14:textId="77777777" w:rsidR="00DF2DE2" w:rsidRPr="00DF2DE2" w:rsidRDefault="00DF2DE2" w:rsidP="00DF2DE2">
      <w:pPr>
        <w:tabs>
          <w:tab w:val="left" w:pos="0"/>
          <w:tab w:val="left" w:pos="9900"/>
        </w:tabs>
        <w:ind w:right="-1" w:firstLine="720"/>
        <w:jc w:val="both"/>
        <w:rPr>
          <w:snapToGrid w:val="0"/>
          <w:color w:val="000000"/>
          <w:sz w:val="28"/>
          <w:szCs w:val="28"/>
        </w:rPr>
      </w:pPr>
      <w:r w:rsidRPr="00DF2DE2">
        <w:rPr>
          <w:snapToGrid w:val="0"/>
          <w:color w:val="000000"/>
          <w:sz w:val="28"/>
          <w:szCs w:val="28"/>
        </w:rPr>
        <w:t xml:space="preserve">Нормативы расхода тепловой энергии, необходимой для осуществления горячего водоснабжения МУП «МТСК» 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w:t>
      </w:r>
      <w:r w:rsidRPr="00DF2DE2">
        <w:rPr>
          <w:snapToGrid w:val="0"/>
          <w:color w:val="000000"/>
          <w:sz w:val="28"/>
          <w:szCs w:val="28"/>
        </w:rPr>
        <w:lastRenderedPageBreak/>
        <w:t>коммунальной услуги по горячему водоснабжению на территории Кемеровской области»:</w:t>
      </w:r>
    </w:p>
    <w:p w14:paraId="7FE301CD" w14:textId="77777777" w:rsidR="00DF2DE2" w:rsidRPr="00DF2DE2" w:rsidRDefault="00DF2DE2" w:rsidP="00DF2DE2">
      <w:pPr>
        <w:tabs>
          <w:tab w:val="left" w:pos="0"/>
          <w:tab w:val="left" w:pos="9900"/>
        </w:tabs>
        <w:ind w:right="-1" w:firstLine="709"/>
        <w:jc w:val="both"/>
        <w:rPr>
          <w:snapToGrid w:val="0"/>
          <w:color w:val="000000"/>
          <w:sz w:val="28"/>
          <w:szCs w:val="2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DF2DE2" w:rsidRPr="00DF2DE2" w14:paraId="16ED84AD" w14:textId="77777777" w:rsidTr="003E7303">
        <w:trPr>
          <w:trHeight w:val="107"/>
          <w:jc w:val="center"/>
        </w:trPr>
        <w:tc>
          <w:tcPr>
            <w:tcW w:w="4676" w:type="dxa"/>
            <w:gridSpan w:val="2"/>
            <w:shd w:val="clear" w:color="auto" w:fill="auto"/>
            <w:vAlign w:val="center"/>
          </w:tcPr>
          <w:p w14:paraId="42C907D0" w14:textId="77777777" w:rsidR="00DF2DE2" w:rsidRPr="00DF2DE2" w:rsidRDefault="00DF2DE2" w:rsidP="00DF2DE2">
            <w:pPr>
              <w:jc w:val="center"/>
              <w:rPr>
                <w:snapToGrid w:val="0"/>
              </w:rPr>
            </w:pPr>
            <w:r w:rsidRPr="00DF2DE2">
              <w:rPr>
                <w:snapToGrid w:val="0"/>
              </w:rPr>
              <w:t>С изолированными стояками</w:t>
            </w:r>
          </w:p>
        </w:tc>
        <w:tc>
          <w:tcPr>
            <w:tcW w:w="4675" w:type="dxa"/>
            <w:gridSpan w:val="2"/>
            <w:shd w:val="clear" w:color="auto" w:fill="auto"/>
            <w:vAlign w:val="center"/>
            <w:hideMark/>
          </w:tcPr>
          <w:p w14:paraId="353D9798" w14:textId="77777777" w:rsidR="00DF2DE2" w:rsidRPr="00DF2DE2" w:rsidRDefault="00DF2DE2" w:rsidP="00DF2DE2">
            <w:pPr>
              <w:jc w:val="center"/>
              <w:rPr>
                <w:snapToGrid w:val="0"/>
              </w:rPr>
            </w:pPr>
            <w:r w:rsidRPr="00DF2DE2">
              <w:rPr>
                <w:snapToGrid w:val="0"/>
              </w:rPr>
              <w:t>С неизолированными стояками</w:t>
            </w:r>
          </w:p>
        </w:tc>
      </w:tr>
      <w:tr w:rsidR="00DF2DE2" w:rsidRPr="00DF2DE2" w14:paraId="2574E122" w14:textId="77777777" w:rsidTr="003E7303">
        <w:trPr>
          <w:trHeight w:val="239"/>
          <w:jc w:val="center"/>
        </w:trPr>
        <w:tc>
          <w:tcPr>
            <w:tcW w:w="2410" w:type="dxa"/>
            <w:shd w:val="clear" w:color="auto" w:fill="auto"/>
            <w:vAlign w:val="center"/>
            <w:hideMark/>
          </w:tcPr>
          <w:p w14:paraId="3107AE40" w14:textId="77777777" w:rsidR="00DF2DE2" w:rsidRPr="00DF2DE2" w:rsidRDefault="00DF2DE2" w:rsidP="00DF2DE2">
            <w:pPr>
              <w:jc w:val="center"/>
              <w:rPr>
                <w:snapToGrid w:val="0"/>
              </w:rPr>
            </w:pPr>
            <w:r w:rsidRPr="00DF2DE2">
              <w:rPr>
                <w:snapToGrid w:val="0"/>
              </w:rPr>
              <w:t xml:space="preserve">с </w:t>
            </w:r>
            <w:r w:rsidRPr="00DF2DE2">
              <w:rPr>
                <w:snapToGrid w:val="0"/>
              </w:rPr>
              <w:br/>
              <w:t>полотенцесушителем</w:t>
            </w:r>
          </w:p>
        </w:tc>
        <w:tc>
          <w:tcPr>
            <w:tcW w:w="2266" w:type="dxa"/>
            <w:shd w:val="clear" w:color="auto" w:fill="auto"/>
            <w:vAlign w:val="center"/>
            <w:hideMark/>
          </w:tcPr>
          <w:p w14:paraId="0EB49915" w14:textId="77777777" w:rsidR="00DF2DE2" w:rsidRPr="00DF2DE2" w:rsidRDefault="00DF2DE2" w:rsidP="00DF2DE2">
            <w:pPr>
              <w:jc w:val="center"/>
              <w:rPr>
                <w:snapToGrid w:val="0"/>
              </w:rPr>
            </w:pPr>
            <w:r w:rsidRPr="00DF2DE2">
              <w:rPr>
                <w:snapToGrid w:val="0"/>
              </w:rPr>
              <w:t>без полотенцесушителя</w:t>
            </w:r>
          </w:p>
        </w:tc>
        <w:tc>
          <w:tcPr>
            <w:tcW w:w="2409" w:type="dxa"/>
            <w:shd w:val="clear" w:color="auto" w:fill="auto"/>
            <w:vAlign w:val="center"/>
            <w:hideMark/>
          </w:tcPr>
          <w:p w14:paraId="41616736" w14:textId="77777777" w:rsidR="00DF2DE2" w:rsidRPr="00DF2DE2" w:rsidRDefault="00DF2DE2" w:rsidP="00DF2DE2">
            <w:pPr>
              <w:jc w:val="center"/>
              <w:rPr>
                <w:snapToGrid w:val="0"/>
              </w:rPr>
            </w:pPr>
            <w:r w:rsidRPr="00DF2DE2">
              <w:rPr>
                <w:snapToGrid w:val="0"/>
              </w:rPr>
              <w:t xml:space="preserve">с </w:t>
            </w:r>
            <w:r w:rsidRPr="00DF2DE2">
              <w:rPr>
                <w:snapToGrid w:val="0"/>
              </w:rPr>
              <w:br/>
              <w:t>полотенцесушителем</w:t>
            </w:r>
          </w:p>
        </w:tc>
        <w:tc>
          <w:tcPr>
            <w:tcW w:w="2266" w:type="dxa"/>
            <w:shd w:val="clear" w:color="auto" w:fill="auto"/>
            <w:vAlign w:val="center"/>
            <w:hideMark/>
          </w:tcPr>
          <w:p w14:paraId="50C15F61" w14:textId="77777777" w:rsidR="00DF2DE2" w:rsidRPr="00DF2DE2" w:rsidRDefault="00DF2DE2" w:rsidP="00DF2DE2">
            <w:pPr>
              <w:jc w:val="center"/>
              <w:rPr>
                <w:snapToGrid w:val="0"/>
              </w:rPr>
            </w:pPr>
            <w:r w:rsidRPr="00DF2DE2">
              <w:rPr>
                <w:snapToGrid w:val="0"/>
              </w:rPr>
              <w:t>без полотенцесушителя</w:t>
            </w:r>
          </w:p>
        </w:tc>
      </w:tr>
      <w:tr w:rsidR="00DF2DE2" w:rsidRPr="00DF2DE2" w14:paraId="2EC665B2" w14:textId="77777777" w:rsidTr="003E7303">
        <w:trPr>
          <w:trHeight w:val="255"/>
          <w:jc w:val="center"/>
        </w:trPr>
        <w:tc>
          <w:tcPr>
            <w:tcW w:w="2410" w:type="dxa"/>
            <w:shd w:val="clear" w:color="auto" w:fill="auto"/>
          </w:tcPr>
          <w:p w14:paraId="0FEDA77A" w14:textId="77777777" w:rsidR="00DF2DE2" w:rsidRPr="00DF2DE2" w:rsidRDefault="00DF2DE2" w:rsidP="00DF2DE2">
            <w:pPr>
              <w:jc w:val="center"/>
              <w:rPr>
                <w:snapToGrid w:val="0"/>
              </w:rPr>
            </w:pPr>
            <w:r w:rsidRPr="00DF2DE2">
              <w:rPr>
                <w:snapToGrid w:val="0"/>
              </w:rPr>
              <w:t>0,0544</w:t>
            </w:r>
          </w:p>
        </w:tc>
        <w:tc>
          <w:tcPr>
            <w:tcW w:w="2266" w:type="dxa"/>
            <w:shd w:val="clear" w:color="auto" w:fill="auto"/>
          </w:tcPr>
          <w:p w14:paraId="2B3EA9CB" w14:textId="77777777" w:rsidR="00DF2DE2" w:rsidRPr="00DF2DE2" w:rsidRDefault="00DF2DE2" w:rsidP="00DF2DE2">
            <w:pPr>
              <w:jc w:val="center"/>
              <w:rPr>
                <w:snapToGrid w:val="0"/>
              </w:rPr>
            </w:pPr>
            <w:r w:rsidRPr="00DF2DE2">
              <w:rPr>
                <w:snapToGrid w:val="0"/>
              </w:rPr>
              <w:t>0,0536</w:t>
            </w:r>
          </w:p>
        </w:tc>
        <w:tc>
          <w:tcPr>
            <w:tcW w:w="2409" w:type="dxa"/>
            <w:shd w:val="clear" w:color="auto" w:fill="auto"/>
          </w:tcPr>
          <w:p w14:paraId="1E04AC9C" w14:textId="77777777" w:rsidR="00DF2DE2" w:rsidRPr="00DF2DE2" w:rsidRDefault="00DF2DE2" w:rsidP="00DF2DE2">
            <w:pPr>
              <w:jc w:val="center"/>
              <w:rPr>
                <w:snapToGrid w:val="0"/>
              </w:rPr>
            </w:pPr>
            <w:r w:rsidRPr="00DF2DE2">
              <w:rPr>
                <w:snapToGrid w:val="0"/>
              </w:rPr>
              <w:t>0,0580</w:t>
            </w:r>
          </w:p>
        </w:tc>
        <w:tc>
          <w:tcPr>
            <w:tcW w:w="2266" w:type="dxa"/>
            <w:shd w:val="clear" w:color="auto" w:fill="auto"/>
          </w:tcPr>
          <w:p w14:paraId="345EAAAC" w14:textId="77777777" w:rsidR="00DF2DE2" w:rsidRPr="00DF2DE2" w:rsidRDefault="00DF2DE2" w:rsidP="00DF2DE2">
            <w:pPr>
              <w:jc w:val="center"/>
              <w:rPr>
                <w:snapToGrid w:val="0"/>
              </w:rPr>
            </w:pPr>
            <w:r w:rsidRPr="00DF2DE2">
              <w:rPr>
                <w:snapToGrid w:val="0"/>
              </w:rPr>
              <w:t>0,0548</w:t>
            </w:r>
          </w:p>
        </w:tc>
      </w:tr>
    </w:tbl>
    <w:p w14:paraId="0C383602" w14:textId="77777777" w:rsidR="00DF2DE2" w:rsidRPr="00DF2DE2" w:rsidRDefault="00DF2DE2" w:rsidP="00DF2DE2">
      <w:pPr>
        <w:ind w:firstLine="709"/>
        <w:jc w:val="both"/>
        <w:rPr>
          <w:snapToGrid w:val="0"/>
          <w:sz w:val="28"/>
          <w:szCs w:val="28"/>
        </w:rPr>
      </w:pPr>
      <w:r w:rsidRPr="00DF2DE2">
        <w:rPr>
          <w:snapToGrid w:val="0"/>
          <w:sz w:val="28"/>
          <w:szCs w:val="28"/>
        </w:rPr>
        <w:t>На основании вышеуказанного эксперты предлагают принять тарифы на горячую воду</w:t>
      </w:r>
      <w:r w:rsidRPr="00DF2DE2">
        <w:rPr>
          <w:snapToGrid w:val="0"/>
          <w:color w:val="000000"/>
          <w:sz w:val="28"/>
          <w:szCs w:val="28"/>
        </w:rPr>
        <w:t xml:space="preserve"> в открытой системе горячего водоснабжения</w:t>
      </w:r>
      <w:r w:rsidRPr="00DF2DE2">
        <w:rPr>
          <w:snapToGrid w:val="0"/>
          <w:sz w:val="28"/>
          <w:szCs w:val="28"/>
        </w:rPr>
        <w:t xml:space="preserve"> на 2024 год для МУП «МТСК» в следующем виде (таблица 20):</w:t>
      </w:r>
    </w:p>
    <w:p w14:paraId="637CA41F" w14:textId="77777777" w:rsidR="00DF2DE2" w:rsidRPr="00DF2DE2" w:rsidRDefault="00DF2DE2" w:rsidP="00DF2DE2">
      <w:pPr>
        <w:tabs>
          <w:tab w:val="left" w:pos="1890"/>
        </w:tabs>
        <w:spacing w:line="360" w:lineRule="auto"/>
        <w:ind w:right="-1"/>
        <w:jc w:val="center"/>
        <w:rPr>
          <w:b/>
          <w:snapToGrid w:val="0"/>
          <w:sz w:val="28"/>
          <w:szCs w:val="28"/>
        </w:rPr>
        <w:sectPr w:rsidR="00DF2DE2" w:rsidRPr="00DF2DE2" w:rsidSect="00042E35">
          <w:pgSz w:w="11906" w:h="16838"/>
          <w:pgMar w:top="1134" w:right="851" w:bottom="1134" w:left="1701" w:header="720" w:footer="720" w:gutter="0"/>
          <w:cols w:space="720"/>
        </w:sectPr>
      </w:pPr>
    </w:p>
    <w:p w14:paraId="3FB11859" w14:textId="77777777" w:rsidR="00DF2DE2" w:rsidRPr="00DF2DE2" w:rsidRDefault="00DF2DE2" w:rsidP="00DF2DE2">
      <w:pPr>
        <w:tabs>
          <w:tab w:val="left" w:pos="1890"/>
        </w:tabs>
        <w:ind w:right="-1"/>
        <w:jc w:val="right"/>
        <w:rPr>
          <w:snapToGrid w:val="0"/>
          <w:sz w:val="28"/>
          <w:szCs w:val="28"/>
        </w:rPr>
      </w:pPr>
      <w:r w:rsidRPr="00DF2DE2">
        <w:rPr>
          <w:snapToGrid w:val="0"/>
          <w:sz w:val="28"/>
          <w:szCs w:val="28"/>
        </w:rPr>
        <w:lastRenderedPageBreak/>
        <w:t>Таблица 20</w:t>
      </w:r>
    </w:p>
    <w:p w14:paraId="07FFD511" w14:textId="77777777" w:rsidR="00DF2DE2" w:rsidRPr="00DF2DE2" w:rsidRDefault="00DF2DE2" w:rsidP="00DF2DE2">
      <w:pPr>
        <w:tabs>
          <w:tab w:val="left" w:pos="1890"/>
        </w:tabs>
        <w:ind w:right="-1"/>
        <w:jc w:val="center"/>
        <w:rPr>
          <w:snapToGrid w:val="0"/>
          <w:sz w:val="28"/>
          <w:szCs w:val="28"/>
        </w:rPr>
      </w:pPr>
      <w:r w:rsidRPr="00DF2DE2">
        <w:rPr>
          <w:snapToGrid w:val="0"/>
          <w:sz w:val="28"/>
          <w:szCs w:val="28"/>
        </w:rPr>
        <w:t xml:space="preserve">Тарифы на горячую воду для МУП «МТСК», реализуемую в открытой системе горячего водоснабжения </w:t>
      </w:r>
      <w:r w:rsidRPr="00DF2DE2">
        <w:rPr>
          <w:snapToGrid w:val="0"/>
          <w:sz w:val="28"/>
          <w:szCs w:val="28"/>
        </w:rPr>
        <w:br/>
        <w:t>на потребительском рынке на 2024 год</w:t>
      </w:r>
    </w:p>
    <w:tbl>
      <w:tblPr>
        <w:tblpPr w:leftFromText="180" w:rightFromText="180" w:vertAnchor="text" w:horzAnchor="margin" w:tblpY="206"/>
        <w:tblW w:w="15031" w:type="dxa"/>
        <w:tblLayout w:type="fixed"/>
        <w:tblLook w:val="04A0" w:firstRow="1" w:lastRow="0" w:firstColumn="1" w:lastColumn="0" w:noHBand="0" w:noVBand="1"/>
      </w:tblPr>
      <w:tblGrid>
        <w:gridCol w:w="1609"/>
        <w:gridCol w:w="1367"/>
        <w:gridCol w:w="957"/>
        <w:gridCol w:w="1038"/>
        <w:gridCol w:w="861"/>
        <w:gridCol w:w="863"/>
        <w:gridCol w:w="861"/>
        <w:gridCol w:w="862"/>
        <w:gridCol w:w="861"/>
        <w:gridCol w:w="863"/>
        <w:gridCol w:w="1291"/>
        <w:gridCol w:w="1372"/>
        <w:gridCol w:w="1144"/>
        <w:gridCol w:w="1073"/>
        <w:gridCol w:w="9"/>
      </w:tblGrid>
      <w:tr w:rsidR="00DF2DE2" w:rsidRPr="00DF2DE2" w14:paraId="65383C5C" w14:textId="77777777" w:rsidTr="00DF2DE2">
        <w:trPr>
          <w:trHeight w:val="723"/>
        </w:trPr>
        <w:tc>
          <w:tcPr>
            <w:tcW w:w="16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9DB2A2" w14:textId="77777777" w:rsidR="00DF2DE2" w:rsidRPr="00DF2DE2" w:rsidRDefault="00DF2DE2" w:rsidP="00DF2DE2">
            <w:pPr>
              <w:ind w:left="-142" w:right="-108"/>
              <w:jc w:val="center"/>
              <w:rPr>
                <w:snapToGrid w:val="0"/>
              </w:rPr>
            </w:pPr>
            <w:r w:rsidRPr="00DF2DE2">
              <w:rPr>
                <w:snapToGrid w:val="0"/>
              </w:rPr>
              <w:t>Наименование регулируемой организации</w:t>
            </w:r>
          </w:p>
        </w:tc>
        <w:tc>
          <w:tcPr>
            <w:tcW w:w="13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DAD94D" w14:textId="77777777" w:rsidR="00DF2DE2" w:rsidRPr="00DF2DE2" w:rsidRDefault="00DF2DE2" w:rsidP="00DF2DE2">
            <w:pPr>
              <w:jc w:val="center"/>
              <w:rPr>
                <w:snapToGrid w:val="0"/>
              </w:rPr>
            </w:pPr>
            <w:r w:rsidRPr="00DF2DE2">
              <w:rPr>
                <w:snapToGrid w:val="0"/>
              </w:rPr>
              <w:t>Период</w:t>
            </w:r>
          </w:p>
        </w:tc>
        <w:tc>
          <w:tcPr>
            <w:tcW w:w="3719" w:type="dxa"/>
            <w:gridSpan w:val="4"/>
            <w:tcBorders>
              <w:top w:val="single" w:sz="4" w:space="0" w:color="auto"/>
              <w:left w:val="nil"/>
              <w:bottom w:val="single" w:sz="4" w:space="0" w:color="auto"/>
              <w:right w:val="single" w:sz="4" w:space="0" w:color="auto"/>
            </w:tcBorders>
            <w:shd w:val="clear" w:color="auto" w:fill="auto"/>
            <w:vAlign w:val="center"/>
            <w:hideMark/>
          </w:tcPr>
          <w:p w14:paraId="0ECF40E8" w14:textId="77777777" w:rsidR="00DF2DE2" w:rsidRPr="00DF2DE2" w:rsidRDefault="00DF2DE2" w:rsidP="00DF2DE2">
            <w:pPr>
              <w:jc w:val="center"/>
              <w:rPr>
                <w:snapToGrid w:val="0"/>
              </w:rPr>
            </w:pPr>
            <w:r w:rsidRPr="00DF2DE2">
              <w:rPr>
                <w:snapToGrid w:val="0"/>
              </w:rPr>
              <w:t>Тариф на горячую воду для населения, руб./м</w:t>
            </w:r>
            <w:r w:rsidRPr="00DF2DE2">
              <w:rPr>
                <w:snapToGrid w:val="0"/>
                <w:vertAlign w:val="superscript"/>
              </w:rPr>
              <w:t xml:space="preserve">3 </w:t>
            </w:r>
            <w:r w:rsidRPr="00DF2DE2">
              <w:rPr>
                <w:snapToGrid w:val="0"/>
              </w:rPr>
              <w:t>(с НДС)</w:t>
            </w:r>
          </w:p>
        </w:tc>
        <w:tc>
          <w:tcPr>
            <w:tcW w:w="3447" w:type="dxa"/>
            <w:gridSpan w:val="4"/>
            <w:tcBorders>
              <w:top w:val="single" w:sz="4" w:space="0" w:color="auto"/>
              <w:left w:val="nil"/>
              <w:bottom w:val="single" w:sz="4" w:space="0" w:color="auto"/>
              <w:right w:val="single" w:sz="4" w:space="0" w:color="auto"/>
            </w:tcBorders>
            <w:shd w:val="clear" w:color="auto" w:fill="auto"/>
            <w:vAlign w:val="center"/>
            <w:hideMark/>
          </w:tcPr>
          <w:p w14:paraId="3FF9C744" w14:textId="77777777" w:rsidR="00DF2DE2" w:rsidRPr="00DF2DE2" w:rsidRDefault="00DF2DE2" w:rsidP="00DF2DE2">
            <w:pPr>
              <w:jc w:val="center"/>
              <w:rPr>
                <w:snapToGrid w:val="0"/>
              </w:rPr>
            </w:pPr>
            <w:r w:rsidRPr="00DF2DE2">
              <w:rPr>
                <w:snapToGrid w:val="0"/>
              </w:rPr>
              <w:t>Тариф на горячую воду для прочих потребителей, руб./м3 (без НДС)</w:t>
            </w:r>
          </w:p>
        </w:tc>
        <w:tc>
          <w:tcPr>
            <w:tcW w:w="12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5E6460" w14:textId="77777777" w:rsidR="00DF2DE2" w:rsidRPr="00DF2DE2" w:rsidRDefault="00DF2DE2" w:rsidP="00DF2DE2">
            <w:pPr>
              <w:ind w:left="-161" w:right="-135"/>
              <w:jc w:val="center"/>
              <w:rPr>
                <w:snapToGrid w:val="0"/>
              </w:rPr>
            </w:pPr>
            <w:r w:rsidRPr="00DF2DE2">
              <w:rPr>
                <w:snapToGrid w:val="0"/>
              </w:rPr>
              <w:t xml:space="preserve">Компонент на </w:t>
            </w:r>
            <w:proofErr w:type="spellStart"/>
            <w:r w:rsidRPr="00DF2DE2">
              <w:rPr>
                <w:snapToGrid w:val="0"/>
              </w:rPr>
              <w:t>теплоно-ситель</w:t>
            </w:r>
            <w:proofErr w:type="spellEnd"/>
            <w:r w:rsidRPr="00DF2DE2">
              <w:rPr>
                <w:snapToGrid w:val="0"/>
              </w:rPr>
              <w:t>, руб./м3 (без НДС)</w:t>
            </w:r>
          </w:p>
        </w:tc>
        <w:tc>
          <w:tcPr>
            <w:tcW w:w="3597" w:type="dxa"/>
            <w:gridSpan w:val="4"/>
            <w:tcBorders>
              <w:top w:val="single" w:sz="4" w:space="0" w:color="auto"/>
              <w:left w:val="nil"/>
              <w:bottom w:val="single" w:sz="4" w:space="0" w:color="auto"/>
              <w:right w:val="single" w:sz="4" w:space="0" w:color="auto"/>
            </w:tcBorders>
            <w:shd w:val="clear" w:color="auto" w:fill="auto"/>
            <w:vAlign w:val="center"/>
            <w:hideMark/>
          </w:tcPr>
          <w:p w14:paraId="7C3DAD8F" w14:textId="77777777" w:rsidR="00DF2DE2" w:rsidRPr="00DF2DE2" w:rsidRDefault="00DF2DE2" w:rsidP="00DF2DE2">
            <w:pPr>
              <w:jc w:val="center"/>
              <w:rPr>
                <w:snapToGrid w:val="0"/>
              </w:rPr>
            </w:pPr>
            <w:r w:rsidRPr="00DF2DE2">
              <w:rPr>
                <w:snapToGrid w:val="0"/>
              </w:rPr>
              <w:t>Компонент на тепловую энергию</w:t>
            </w:r>
          </w:p>
        </w:tc>
      </w:tr>
      <w:tr w:rsidR="00DF2DE2" w:rsidRPr="00DF2DE2" w14:paraId="09FCDAD5" w14:textId="77777777" w:rsidTr="00DF2DE2">
        <w:trPr>
          <w:trHeight w:val="628"/>
        </w:trPr>
        <w:tc>
          <w:tcPr>
            <w:tcW w:w="1610" w:type="dxa"/>
            <w:vMerge/>
            <w:tcBorders>
              <w:top w:val="single" w:sz="4" w:space="0" w:color="auto"/>
              <w:left w:val="single" w:sz="4" w:space="0" w:color="auto"/>
              <w:bottom w:val="single" w:sz="4" w:space="0" w:color="auto"/>
              <w:right w:val="single" w:sz="4" w:space="0" w:color="auto"/>
            </w:tcBorders>
            <w:vAlign w:val="center"/>
            <w:hideMark/>
          </w:tcPr>
          <w:p w14:paraId="3970878A" w14:textId="77777777" w:rsidR="00DF2DE2" w:rsidRPr="00DF2DE2" w:rsidRDefault="00DF2DE2" w:rsidP="00DF2DE2">
            <w:pPr>
              <w:ind w:left="-142" w:right="-108"/>
              <w:rPr>
                <w:snapToGrid w:val="0"/>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2D0C851D" w14:textId="77777777" w:rsidR="00DF2DE2" w:rsidRPr="00DF2DE2" w:rsidRDefault="00DF2DE2" w:rsidP="00DF2DE2">
            <w:pPr>
              <w:rPr>
                <w:snapToGrid w:val="0"/>
              </w:rPr>
            </w:pPr>
          </w:p>
        </w:tc>
        <w:tc>
          <w:tcPr>
            <w:tcW w:w="1995" w:type="dxa"/>
            <w:gridSpan w:val="2"/>
            <w:tcBorders>
              <w:top w:val="single" w:sz="4" w:space="0" w:color="auto"/>
              <w:left w:val="nil"/>
              <w:bottom w:val="single" w:sz="4" w:space="0" w:color="auto"/>
              <w:right w:val="single" w:sz="4" w:space="0" w:color="auto"/>
            </w:tcBorders>
            <w:shd w:val="clear" w:color="auto" w:fill="auto"/>
            <w:vAlign w:val="center"/>
            <w:hideMark/>
          </w:tcPr>
          <w:p w14:paraId="545B640E" w14:textId="77777777" w:rsidR="00DF2DE2" w:rsidRPr="00DF2DE2" w:rsidRDefault="00DF2DE2" w:rsidP="00DF2DE2">
            <w:pPr>
              <w:jc w:val="center"/>
              <w:rPr>
                <w:snapToGrid w:val="0"/>
              </w:rPr>
            </w:pPr>
            <w:r w:rsidRPr="00DF2DE2">
              <w:rPr>
                <w:snapToGrid w:val="0"/>
              </w:rPr>
              <w:t>Изолированные стояки</w:t>
            </w:r>
          </w:p>
        </w:tc>
        <w:tc>
          <w:tcPr>
            <w:tcW w:w="1724" w:type="dxa"/>
            <w:gridSpan w:val="2"/>
            <w:tcBorders>
              <w:top w:val="single" w:sz="4" w:space="0" w:color="auto"/>
              <w:left w:val="nil"/>
              <w:bottom w:val="single" w:sz="4" w:space="0" w:color="auto"/>
              <w:right w:val="single" w:sz="4" w:space="0" w:color="auto"/>
            </w:tcBorders>
            <w:shd w:val="clear" w:color="auto" w:fill="auto"/>
            <w:vAlign w:val="center"/>
            <w:hideMark/>
          </w:tcPr>
          <w:p w14:paraId="511A419B" w14:textId="77777777" w:rsidR="00DF2DE2" w:rsidRPr="00DF2DE2" w:rsidRDefault="00DF2DE2" w:rsidP="00DF2DE2">
            <w:pPr>
              <w:jc w:val="center"/>
              <w:rPr>
                <w:snapToGrid w:val="0"/>
              </w:rPr>
            </w:pPr>
            <w:r w:rsidRPr="00DF2DE2">
              <w:rPr>
                <w:snapToGrid w:val="0"/>
              </w:rPr>
              <w:t>Неизолированные стояки</w:t>
            </w:r>
          </w:p>
        </w:tc>
        <w:tc>
          <w:tcPr>
            <w:tcW w:w="1723" w:type="dxa"/>
            <w:gridSpan w:val="2"/>
            <w:tcBorders>
              <w:top w:val="single" w:sz="4" w:space="0" w:color="auto"/>
              <w:left w:val="nil"/>
              <w:bottom w:val="single" w:sz="4" w:space="0" w:color="auto"/>
              <w:right w:val="single" w:sz="4" w:space="0" w:color="auto"/>
            </w:tcBorders>
            <w:shd w:val="clear" w:color="auto" w:fill="auto"/>
            <w:vAlign w:val="center"/>
            <w:hideMark/>
          </w:tcPr>
          <w:p w14:paraId="7753ACF3" w14:textId="77777777" w:rsidR="00DF2DE2" w:rsidRPr="00DF2DE2" w:rsidRDefault="00DF2DE2" w:rsidP="00DF2DE2">
            <w:pPr>
              <w:jc w:val="center"/>
              <w:rPr>
                <w:snapToGrid w:val="0"/>
              </w:rPr>
            </w:pPr>
            <w:r w:rsidRPr="00DF2DE2">
              <w:rPr>
                <w:snapToGrid w:val="0"/>
              </w:rPr>
              <w:t>Изолированные стояки</w:t>
            </w:r>
          </w:p>
        </w:tc>
        <w:tc>
          <w:tcPr>
            <w:tcW w:w="1724" w:type="dxa"/>
            <w:gridSpan w:val="2"/>
            <w:tcBorders>
              <w:top w:val="single" w:sz="4" w:space="0" w:color="auto"/>
              <w:left w:val="nil"/>
              <w:bottom w:val="single" w:sz="4" w:space="0" w:color="auto"/>
              <w:right w:val="single" w:sz="4" w:space="0" w:color="auto"/>
            </w:tcBorders>
            <w:shd w:val="clear" w:color="auto" w:fill="auto"/>
            <w:vAlign w:val="center"/>
            <w:hideMark/>
          </w:tcPr>
          <w:p w14:paraId="601ED7B8" w14:textId="77777777" w:rsidR="00DF2DE2" w:rsidRPr="00DF2DE2" w:rsidRDefault="00DF2DE2" w:rsidP="00DF2DE2">
            <w:pPr>
              <w:jc w:val="center"/>
              <w:rPr>
                <w:snapToGrid w:val="0"/>
              </w:rPr>
            </w:pPr>
            <w:r w:rsidRPr="00DF2DE2">
              <w:rPr>
                <w:snapToGrid w:val="0"/>
              </w:rPr>
              <w:t>Неизолированные стояки</w:t>
            </w:r>
          </w:p>
        </w:tc>
        <w:tc>
          <w:tcPr>
            <w:tcW w:w="1291" w:type="dxa"/>
            <w:vMerge/>
            <w:tcBorders>
              <w:top w:val="single" w:sz="4" w:space="0" w:color="auto"/>
              <w:left w:val="single" w:sz="4" w:space="0" w:color="auto"/>
              <w:bottom w:val="single" w:sz="4" w:space="0" w:color="auto"/>
              <w:right w:val="single" w:sz="4" w:space="0" w:color="auto"/>
            </w:tcBorders>
            <w:vAlign w:val="center"/>
            <w:hideMark/>
          </w:tcPr>
          <w:p w14:paraId="1A4687FC" w14:textId="77777777" w:rsidR="00DF2DE2" w:rsidRPr="00DF2DE2" w:rsidRDefault="00DF2DE2" w:rsidP="00DF2DE2">
            <w:pPr>
              <w:rPr>
                <w:snapToGrid w:val="0"/>
              </w:rPr>
            </w:pPr>
          </w:p>
        </w:tc>
        <w:tc>
          <w:tcPr>
            <w:tcW w:w="1372" w:type="dxa"/>
            <w:vMerge w:val="restart"/>
            <w:tcBorders>
              <w:top w:val="nil"/>
              <w:left w:val="single" w:sz="4" w:space="0" w:color="auto"/>
              <w:bottom w:val="single" w:sz="4" w:space="0" w:color="auto"/>
              <w:right w:val="single" w:sz="4" w:space="0" w:color="auto"/>
            </w:tcBorders>
            <w:shd w:val="clear" w:color="auto" w:fill="auto"/>
            <w:vAlign w:val="center"/>
            <w:hideMark/>
          </w:tcPr>
          <w:p w14:paraId="1EDB95BB" w14:textId="77777777" w:rsidR="00DF2DE2" w:rsidRPr="00DF2DE2" w:rsidRDefault="00DF2DE2" w:rsidP="00DF2DE2">
            <w:pPr>
              <w:jc w:val="center"/>
              <w:rPr>
                <w:snapToGrid w:val="0"/>
              </w:rPr>
            </w:pPr>
            <w:proofErr w:type="spellStart"/>
            <w:r w:rsidRPr="00DF2DE2">
              <w:rPr>
                <w:snapToGrid w:val="0"/>
              </w:rPr>
              <w:t>Односта-вочный</w:t>
            </w:r>
            <w:proofErr w:type="spellEnd"/>
            <w:r w:rsidRPr="00DF2DE2">
              <w:rPr>
                <w:snapToGrid w:val="0"/>
              </w:rPr>
              <w:t xml:space="preserve">, руб./Гкал </w:t>
            </w:r>
            <w:r w:rsidRPr="00DF2DE2">
              <w:rPr>
                <w:snapToGrid w:val="0"/>
              </w:rPr>
              <w:br/>
              <w:t>(без НДС)</w:t>
            </w:r>
          </w:p>
        </w:tc>
        <w:tc>
          <w:tcPr>
            <w:tcW w:w="2225" w:type="dxa"/>
            <w:gridSpan w:val="3"/>
            <w:tcBorders>
              <w:top w:val="single" w:sz="4" w:space="0" w:color="auto"/>
              <w:left w:val="nil"/>
              <w:bottom w:val="single" w:sz="4" w:space="0" w:color="auto"/>
              <w:right w:val="single" w:sz="4" w:space="0" w:color="auto"/>
            </w:tcBorders>
            <w:shd w:val="clear" w:color="auto" w:fill="auto"/>
            <w:vAlign w:val="center"/>
            <w:hideMark/>
          </w:tcPr>
          <w:p w14:paraId="690BEFD6" w14:textId="77777777" w:rsidR="00DF2DE2" w:rsidRPr="00DF2DE2" w:rsidRDefault="00DF2DE2" w:rsidP="00DF2DE2">
            <w:pPr>
              <w:jc w:val="center"/>
              <w:rPr>
                <w:snapToGrid w:val="0"/>
              </w:rPr>
            </w:pPr>
            <w:proofErr w:type="spellStart"/>
            <w:r w:rsidRPr="00DF2DE2">
              <w:rPr>
                <w:snapToGrid w:val="0"/>
              </w:rPr>
              <w:t>Двухставочный</w:t>
            </w:r>
            <w:proofErr w:type="spellEnd"/>
          </w:p>
        </w:tc>
      </w:tr>
      <w:tr w:rsidR="00DF2DE2" w:rsidRPr="00DF2DE2" w14:paraId="118942C7" w14:textId="77777777" w:rsidTr="00DF2DE2">
        <w:trPr>
          <w:gridAfter w:val="1"/>
          <w:wAfter w:w="9" w:type="dxa"/>
          <w:trHeight w:val="1368"/>
        </w:trPr>
        <w:tc>
          <w:tcPr>
            <w:tcW w:w="1610" w:type="dxa"/>
            <w:vMerge/>
            <w:tcBorders>
              <w:top w:val="single" w:sz="4" w:space="0" w:color="auto"/>
              <w:left w:val="single" w:sz="4" w:space="0" w:color="auto"/>
              <w:bottom w:val="single" w:sz="4" w:space="0" w:color="auto"/>
              <w:right w:val="single" w:sz="4" w:space="0" w:color="auto"/>
            </w:tcBorders>
            <w:vAlign w:val="center"/>
            <w:hideMark/>
          </w:tcPr>
          <w:p w14:paraId="4463DB0C" w14:textId="77777777" w:rsidR="00DF2DE2" w:rsidRPr="00DF2DE2" w:rsidRDefault="00DF2DE2" w:rsidP="00DF2DE2">
            <w:pPr>
              <w:ind w:left="-142" w:right="-108"/>
              <w:rPr>
                <w:snapToGrid w:val="0"/>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45D721A4" w14:textId="77777777" w:rsidR="00DF2DE2" w:rsidRPr="00DF2DE2" w:rsidRDefault="00DF2DE2" w:rsidP="00DF2DE2">
            <w:pPr>
              <w:rPr>
                <w:snapToGrid w:val="0"/>
              </w:rPr>
            </w:pPr>
          </w:p>
        </w:tc>
        <w:tc>
          <w:tcPr>
            <w:tcW w:w="957" w:type="dxa"/>
            <w:tcBorders>
              <w:top w:val="nil"/>
              <w:left w:val="nil"/>
              <w:bottom w:val="single" w:sz="4" w:space="0" w:color="auto"/>
              <w:right w:val="single" w:sz="4" w:space="0" w:color="auto"/>
            </w:tcBorders>
            <w:shd w:val="clear" w:color="auto" w:fill="auto"/>
            <w:vAlign w:val="center"/>
            <w:hideMark/>
          </w:tcPr>
          <w:p w14:paraId="693278F3" w14:textId="77777777" w:rsidR="00DF2DE2" w:rsidRPr="00DF2DE2" w:rsidRDefault="00DF2DE2" w:rsidP="00DF2DE2">
            <w:pPr>
              <w:ind w:left="-35" w:right="-122"/>
              <w:jc w:val="center"/>
              <w:rPr>
                <w:snapToGrid w:val="0"/>
              </w:rPr>
            </w:pPr>
            <w:r w:rsidRPr="00DF2DE2">
              <w:rPr>
                <w:snapToGrid w:val="0"/>
              </w:rPr>
              <w:t>с поло-</w:t>
            </w:r>
            <w:proofErr w:type="spellStart"/>
            <w:r w:rsidRPr="00DF2DE2">
              <w:rPr>
                <w:snapToGrid w:val="0"/>
              </w:rPr>
              <w:t>тенце</w:t>
            </w:r>
            <w:proofErr w:type="spellEnd"/>
            <w:r w:rsidRPr="00DF2DE2">
              <w:rPr>
                <w:snapToGrid w:val="0"/>
              </w:rPr>
              <w:t>-суши-</w:t>
            </w:r>
            <w:proofErr w:type="spellStart"/>
            <w:r w:rsidRPr="00DF2DE2">
              <w:rPr>
                <w:snapToGrid w:val="0"/>
              </w:rPr>
              <w:t>телями</w:t>
            </w:r>
            <w:proofErr w:type="spellEnd"/>
          </w:p>
        </w:tc>
        <w:tc>
          <w:tcPr>
            <w:tcW w:w="1037" w:type="dxa"/>
            <w:tcBorders>
              <w:top w:val="nil"/>
              <w:left w:val="nil"/>
              <w:bottom w:val="single" w:sz="4" w:space="0" w:color="auto"/>
              <w:right w:val="single" w:sz="4" w:space="0" w:color="auto"/>
            </w:tcBorders>
            <w:shd w:val="clear" w:color="auto" w:fill="auto"/>
            <w:vAlign w:val="center"/>
            <w:hideMark/>
          </w:tcPr>
          <w:p w14:paraId="50570374" w14:textId="77777777" w:rsidR="00DF2DE2" w:rsidRPr="00DF2DE2" w:rsidRDefault="00DF2DE2" w:rsidP="00DF2DE2">
            <w:pPr>
              <w:ind w:left="-35" w:right="-122"/>
              <w:jc w:val="center"/>
              <w:rPr>
                <w:snapToGrid w:val="0"/>
              </w:rPr>
            </w:pPr>
            <w:r w:rsidRPr="00DF2DE2">
              <w:rPr>
                <w:snapToGrid w:val="0"/>
              </w:rPr>
              <w:t>без поло-</w:t>
            </w:r>
            <w:proofErr w:type="spellStart"/>
            <w:r w:rsidRPr="00DF2DE2">
              <w:rPr>
                <w:snapToGrid w:val="0"/>
              </w:rPr>
              <w:t>тенце</w:t>
            </w:r>
            <w:proofErr w:type="spellEnd"/>
            <w:r w:rsidRPr="00DF2DE2">
              <w:rPr>
                <w:snapToGrid w:val="0"/>
              </w:rPr>
              <w:t>-суши-теля</w:t>
            </w:r>
          </w:p>
        </w:tc>
        <w:tc>
          <w:tcPr>
            <w:tcW w:w="861" w:type="dxa"/>
            <w:tcBorders>
              <w:top w:val="nil"/>
              <w:left w:val="nil"/>
              <w:bottom w:val="single" w:sz="4" w:space="0" w:color="auto"/>
              <w:right w:val="single" w:sz="4" w:space="0" w:color="auto"/>
            </w:tcBorders>
            <w:shd w:val="clear" w:color="auto" w:fill="auto"/>
            <w:vAlign w:val="center"/>
            <w:hideMark/>
          </w:tcPr>
          <w:p w14:paraId="352C58AD" w14:textId="77777777" w:rsidR="00DF2DE2" w:rsidRPr="00DF2DE2" w:rsidRDefault="00DF2DE2" w:rsidP="00DF2DE2">
            <w:pPr>
              <w:ind w:left="-35" w:right="-122"/>
              <w:jc w:val="center"/>
              <w:rPr>
                <w:snapToGrid w:val="0"/>
              </w:rPr>
            </w:pPr>
            <w:r w:rsidRPr="00DF2DE2">
              <w:rPr>
                <w:snapToGrid w:val="0"/>
              </w:rPr>
              <w:t>с поло-</w:t>
            </w:r>
            <w:proofErr w:type="spellStart"/>
            <w:r w:rsidRPr="00DF2DE2">
              <w:rPr>
                <w:snapToGrid w:val="0"/>
              </w:rPr>
              <w:t>тенце</w:t>
            </w:r>
            <w:proofErr w:type="spellEnd"/>
            <w:r w:rsidRPr="00DF2DE2">
              <w:rPr>
                <w:snapToGrid w:val="0"/>
              </w:rPr>
              <w:t>-суши-</w:t>
            </w:r>
            <w:proofErr w:type="spellStart"/>
            <w:r w:rsidRPr="00DF2DE2">
              <w:rPr>
                <w:snapToGrid w:val="0"/>
              </w:rPr>
              <w:t>телями</w:t>
            </w:r>
            <w:proofErr w:type="spellEnd"/>
          </w:p>
        </w:tc>
        <w:tc>
          <w:tcPr>
            <w:tcW w:w="863" w:type="dxa"/>
            <w:tcBorders>
              <w:top w:val="nil"/>
              <w:left w:val="nil"/>
              <w:bottom w:val="single" w:sz="4" w:space="0" w:color="auto"/>
              <w:right w:val="single" w:sz="4" w:space="0" w:color="auto"/>
            </w:tcBorders>
            <w:shd w:val="clear" w:color="auto" w:fill="auto"/>
            <w:vAlign w:val="center"/>
            <w:hideMark/>
          </w:tcPr>
          <w:p w14:paraId="0152AF08" w14:textId="77777777" w:rsidR="00DF2DE2" w:rsidRPr="00DF2DE2" w:rsidRDefault="00DF2DE2" w:rsidP="00DF2DE2">
            <w:pPr>
              <w:ind w:left="-35" w:right="-122"/>
              <w:jc w:val="center"/>
              <w:rPr>
                <w:snapToGrid w:val="0"/>
              </w:rPr>
            </w:pPr>
            <w:r w:rsidRPr="00DF2DE2">
              <w:rPr>
                <w:snapToGrid w:val="0"/>
              </w:rPr>
              <w:t>без поло-</w:t>
            </w:r>
            <w:proofErr w:type="spellStart"/>
            <w:r w:rsidRPr="00DF2DE2">
              <w:rPr>
                <w:snapToGrid w:val="0"/>
              </w:rPr>
              <w:t>тенце</w:t>
            </w:r>
            <w:proofErr w:type="spellEnd"/>
            <w:r w:rsidRPr="00DF2DE2">
              <w:rPr>
                <w:snapToGrid w:val="0"/>
              </w:rPr>
              <w:t>-суши-теля</w:t>
            </w:r>
          </w:p>
        </w:tc>
        <w:tc>
          <w:tcPr>
            <w:tcW w:w="861" w:type="dxa"/>
            <w:tcBorders>
              <w:top w:val="nil"/>
              <w:left w:val="nil"/>
              <w:bottom w:val="single" w:sz="4" w:space="0" w:color="auto"/>
              <w:right w:val="single" w:sz="4" w:space="0" w:color="auto"/>
            </w:tcBorders>
            <w:shd w:val="clear" w:color="auto" w:fill="auto"/>
            <w:vAlign w:val="center"/>
            <w:hideMark/>
          </w:tcPr>
          <w:p w14:paraId="5C1172A3" w14:textId="77777777" w:rsidR="00DF2DE2" w:rsidRPr="00DF2DE2" w:rsidRDefault="00DF2DE2" w:rsidP="00DF2DE2">
            <w:pPr>
              <w:ind w:left="-35" w:right="-122"/>
              <w:jc w:val="center"/>
              <w:rPr>
                <w:snapToGrid w:val="0"/>
              </w:rPr>
            </w:pPr>
            <w:r w:rsidRPr="00DF2DE2">
              <w:rPr>
                <w:snapToGrid w:val="0"/>
              </w:rPr>
              <w:t>с поло-</w:t>
            </w:r>
            <w:proofErr w:type="spellStart"/>
            <w:r w:rsidRPr="00DF2DE2">
              <w:rPr>
                <w:snapToGrid w:val="0"/>
              </w:rPr>
              <w:t>тенце</w:t>
            </w:r>
            <w:proofErr w:type="spellEnd"/>
            <w:r w:rsidRPr="00DF2DE2">
              <w:rPr>
                <w:snapToGrid w:val="0"/>
              </w:rPr>
              <w:t>-суши-</w:t>
            </w:r>
            <w:proofErr w:type="spellStart"/>
            <w:r w:rsidRPr="00DF2DE2">
              <w:rPr>
                <w:snapToGrid w:val="0"/>
              </w:rPr>
              <w:t>телями</w:t>
            </w:r>
            <w:proofErr w:type="spellEnd"/>
          </w:p>
        </w:tc>
        <w:tc>
          <w:tcPr>
            <w:tcW w:w="862" w:type="dxa"/>
            <w:tcBorders>
              <w:top w:val="nil"/>
              <w:left w:val="nil"/>
              <w:bottom w:val="single" w:sz="4" w:space="0" w:color="auto"/>
              <w:right w:val="single" w:sz="4" w:space="0" w:color="auto"/>
            </w:tcBorders>
            <w:shd w:val="clear" w:color="auto" w:fill="auto"/>
            <w:vAlign w:val="center"/>
            <w:hideMark/>
          </w:tcPr>
          <w:p w14:paraId="2467C1EA" w14:textId="77777777" w:rsidR="00DF2DE2" w:rsidRPr="00DF2DE2" w:rsidRDefault="00DF2DE2" w:rsidP="00DF2DE2">
            <w:pPr>
              <w:ind w:left="-35" w:right="-122"/>
              <w:jc w:val="center"/>
              <w:rPr>
                <w:snapToGrid w:val="0"/>
              </w:rPr>
            </w:pPr>
            <w:r w:rsidRPr="00DF2DE2">
              <w:rPr>
                <w:snapToGrid w:val="0"/>
              </w:rPr>
              <w:t>без поло-</w:t>
            </w:r>
            <w:proofErr w:type="spellStart"/>
            <w:r w:rsidRPr="00DF2DE2">
              <w:rPr>
                <w:snapToGrid w:val="0"/>
              </w:rPr>
              <w:t>тенце</w:t>
            </w:r>
            <w:proofErr w:type="spellEnd"/>
            <w:r w:rsidRPr="00DF2DE2">
              <w:rPr>
                <w:snapToGrid w:val="0"/>
              </w:rPr>
              <w:t>-суши-теля</w:t>
            </w:r>
          </w:p>
        </w:tc>
        <w:tc>
          <w:tcPr>
            <w:tcW w:w="861" w:type="dxa"/>
            <w:tcBorders>
              <w:top w:val="nil"/>
              <w:left w:val="nil"/>
              <w:bottom w:val="single" w:sz="4" w:space="0" w:color="auto"/>
              <w:right w:val="single" w:sz="4" w:space="0" w:color="auto"/>
            </w:tcBorders>
            <w:shd w:val="clear" w:color="auto" w:fill="auto"/>
            <w:vAlign w:val="center"/>
            <w:hideMark/>
          </w:tcPr>
          <w:p w14:paraId="3B870620" w14:textId="77777777" w:rsidR="00DF2DE2" w:rsidRPr="00DF2DE2" w:rsidRDefault="00DF2DE2" w:rsidP="00DF2DE2">
            <w:pPr>
              <w:ind w:left="-35" w:right="-122"/>
              <w:jc w:val="center"/>
              <w:rPr>
                <w:snapToGrid w:val="0"/>
              </w:rPr>
            </w:pPr>
            <w:r w:rsidRPr="00DF2DE2">
              <w:rPr>
                <w:snapToGrid w:val="0"/>
              </w:rPr>
              <w:t>с поло-</w:t>
            </w:r>
            <w:proofErr w:type="spellStart"/>
            <w:r w:rsidRPr="00DF2DE2">
              <w:rPr>
                <w:snapToGrid w:val="0"/>
              </w:rPr>
              <w:t>тенце</w:t>
            </w:r>
            <w:proofErr w:type="spellEnd"/>
            <w:r w:rsidRPr="00DF2DE2">
              <w:rPr>
                <w:snapToGrid w:val="0"/>
              </w:rPr>
              <w:t>-суши-</w:t>
            </w:r>
            <w:proofErr w:type="spellStart"/>
            <w:r w:rsidRPr="00DF2DE2">
              <w:rPr>
                <w:snapToGrid w:val="0"/>
              </w:rPr>
              <w:t>телями</w:t>
            </w:r>
            <w:proofErr w:type="spellEnd"/>
          </w:p>
        </w:tc>
        <w:tc>
          <w:tcPr>
            <w:tcW w:w="863" w:type="dxa"/>
            <w:tcBorders>
              <w:top w:val="nil"/>
              <w:left w:val="nil"/>
              <w:bottom w:val="single" w:sz="4" w:space="0" w:color="auto"/>
              <w:right w:val="single" w:sz="4" w:space="0" w:color="auto"/>
            </w:tcBorders>
            <w:shd w:val="clear" w:color="auto" w:fill="auto"/>
            <w:vAlign w:val="center"/>
            <w:hideMark/>
          </w:tcPr>
          <w:p w14:paraId="4602C47A" w14:textId="77777777" w:rsidR="00DF2DE2" w:rsidRPr="00DF2DE2" w:rsidRDefault="00DF2DE2" w:rsidP="00DF2DE2">
            <w:pPr>
              <w:ind w:left="-35" w:right="-122"/>
              <w:jc w:val="center"/>
              <w:rPr>
                <w:snapToGrid w:val="0"/>
              </w:rPr>
            </w:pPr>
            <w:r w:rsidRPr="00DF2DE2">
              <w:rPr>
                <w:snapToGrid w:val="0"/>
              </w:rPr>
              <w:t>без поло-</w:t>
            </w:r>
            <w:proofErr w:type="spellStart"/>
            <w:r w:rsidRPr="00DF2DE2">
              <w:rPr>
                <w:snapToGrid w:val="0"/>
              </w:rPr>
              <w:t>тенце</w:t>
            </w:r>
            <w:proofErr w:type="spellEnd"/>
            <w:r w:rsidRPr="00DF2DE2">
              <w:rPr>
                <w:snapToGrid w:val="0"/>
              </w:rPr>
              <w:t>-суши-теля</w:t>
            </w:r>
          </w:p>
        </w:tc>
        <w:tc>
          <w:tcPr>
            <w:tcW w:w="1291" w:type="dxa"/>
            <w:vMerge/>
            <w:tcBorders>
              <w:top w:val="single" w:sz="4" w:space="0" w:color="auto"/>
              <w:left w:val="single" w:sz="4" w:space="0" w:color="auto"/>
              <w:bottom w:val="single" w:sz="4" w:space="0" w:color="auto"/>
              <w:right w:val="single" w:sz="4" w:space="0" w:color="auto"/>
            </w:tcBorders>
            <w:vAlign w:val="center"/>
            <w:hideMark/>
          </w:tcPr>
          <w:p w14:paraId="733867C4" w14:textId="77777777" w:rsidR="00DF2DE2" w:rsidRPr="00DF2DE2" w:rsidRDefault="00DF2DE2" w:rsidP="00DF2DE2">
            <w:pPr>
              <w:rPr>
                <w:snapToGrid w:val="0"/>
              </w:rPr>
            </w:pPr>
          </w:p>
        </w:tc>
        <w:tc>
          <w:tcPr>
            <w:tcW w:w="1372" w:type="dxa"/>
            <w:vMerge/>
            <w:tcBorders>
              <w:top w:val="nil"/>
              <w:left w:val="single" w:sz="4" w:space="0" w:color="auto"/>
              <w:bottom w:val="single" w:sz="4" w:space="0" w:color="auto"/>
              <w:right w:val="single" w:sz="4" w:space="0" w:color="auto"/>
            </w:tcBorders>
            <w:vAlign w:val="center"/>
            <w:hideMark/>
          </w:tcPr>
          <w:p w14:paraId="55F1B62C" w14:textId="77777777" w:rsidR="00DF2DE2" w:rsidRPr="00DF2DE2" w:rsidRDefault="00DF2DE2" w:rsidP="00DF2DE2">
            <w:pPr>
              <w:rPr>
                <w:snapToGrid w:val="0"/>
              </w:rPr>
            </w:pPr>
          </w:p>
        </w:tc>
        <w:tc>
          <w:tcPr>
            <w:tcW w:w="1144" w:type="dxa"/>
            <w:tcBorders>
              <w:top w:val="nil"/>
              <w:left w:val="nil"/>
              <w:bottom w:val="single" w:sz="4" w:space="0" w:color="auto"/>
              <w:right w:val="single" w:sz="4" w:space="0" w:color="auto"/>
            </w:tcBorders>
            <w:shd w:val="clear" w:color="auto" w:fill="auto"/>
            <w:vAlign w:val="center"/>
            <w:hideMark/>
          </w:tcPr>
          <w:p w14:paraId="34E6AC72" w14:textId="77777777" w:rsidR="00DF2DE2" w:rsidRPr="00DF2DE2" w:rsidRDefault="00DF2DE2" w:rsidP="00DF2DE2">
            <w:pPr>
              <w:ind w:left="-66" w:right="-75"/>
              <w:jc w:val="center"/>
              <w:rPr>
                <w:snapToGrid w:val="0"/>
              </w:rPr>
            </w:pPr>
            <w:r w:rsidRPr="00DF2DE2">
              <w:rPr>
                <w:snapToGrid w:val="0"/>
              </w:rPr>
              <w:t>Ставка за мощность, тыс. руб./Гкал/</w:t>
            </w:r>
            <w:r w:rsidRPr="00DF2DE2">
              <w:rPr>
                <w:snapToGrid w:val="0"/>
              </w:rPr>
              <w:br/>
              <w:t>час в мес.</w:t>
            </w:r>
          </w:p>
        </w:tc>
        <w:tc>
          <w:tcPr>
            <w:tcW w:w="1073" w:type="dxa"/>
            <w:tcBorders>
              <w:top w:val="nil"/>
              <w:left w:val="nil"/>
              <w:bottom w:val="single" w:sz="4" w:space="0" w:color="auto"/>
              <w:right w:val="single" w:sz="4" w:space="0" w:color="auto"/>
            </w:tcBorders>
            <w:shd w:val="clear" w:color="auto" w:fill="auto"/>
            <w:vAlign w:val="center"/>
            <w:hideMark/>
          </w:tcPr>
          <w:p w14:paraId="107271ED" w14:textId="77777777" w:rsidR="00DF2DE2" w:rsidRPr="00DF2DE2" w:rsidRDefault="00DF2DE2" w:rsidP="00DF2DE2">
            <w:pPr>
              <w:ind w:left="-141" w:right="-75"/>
              <w:jc w:val="center"/>
              <w:rPr>
                <w:snapToGrid w:val="0"/>
              </w:rPr>
            </w:pPr>
            <w:r w:rsidRPr="00DF2DE2">
              <w:rPr>
                <w:snapToGrid w:val="0"/>
              </w:rPr>
              <w:t>Ставка за тепловую энергию, руб./Гкал</w:t>
            </w:r>
          </w:p>
        </w:tc>
      </w:tr>
      <w:tr w:rsidR="00DF2DE2" w:rsidRPr="00DF2DE2" w14:paraId="3097544A" w14:textId="77777777" w:rsidTr="00DF2DE2">
        <w:trPr>
          <w:gridAfter w:val="1"/>
          <w:wAfter w:w="9" w:type="dxa"/>
          <w:trHeight w:val="297"/>
        </w:trPr>
        <w:tc>
          <w:tcPr>
            <w:tcW w:w="1610" w:type="dxa"/>
            <w:vMerge w:val="restart"/>
            <w:tcBorders>
              <w:top w:val="single" w:sz="4" w:space="0" w:color="auto"/>
              <w:left w:val="single" w:sz="4" w:space="0" w:color="auto"/>
              <w:right w:val="single" w:sz="4" w:space="0" w:color="auto"/>
            </w:tcBorders>
            <w:shd w:val="clear" w:color="auto" w:fill="auto"/>
            <w:vAlign w:val="center"/>
            <w:hideMark/>
          </w:tcPr>
          <w:p w14:paraId="59D3902D" w14:textId="77777777" w:rsidR="00DF2DE2" w:rsidRPr="00DF2DE2" w:rsidRDefault="00DF2DE2" w:rsidP="00DF2DE2">
            <w:pPr>
              <w:ind w:left="-142" w:right="-108"/>
              <w:jc w:val="center"/>
              <w:rPr>
                <w:snapToGrid w:val="0"/>
              </w:rPr>
            </w:pPr>
            <w:r w:rsidRPr="00DF2DE2">
              <w:rPr>
                <w:snapToGrid w:val="0"/>
              </w:rPr>
              <w:t>МУП «МТСК»</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14:paraId="244EFDEB" w14:textId="77777777" w:rsidR="00DF2DE2" w:rsidRPr="00DF2DE2" w:rsidRDefault="00DF2DE2" w:rsidP="00DF2DE2">
            <w:pPr>
              <w:jc w:val="center"/>
              <w:rPr>
                <w:sz w:val="22"/>
                <w:szCs w:val="22"/>
              </w:rPr>
            </w:pPr>
            <w:r w:rsidRPr="00DF2DE2">
              <w:rPr>
                <w:snapToGrid w:val="0"/>
                <w:sz w:val="22"/>
                <w:szCs w:val="22"/>
              </w:rPr>
              <w:t>с 01.01.2024</w:t>
            </w:r>
          </w:p>
        </w:tc>
        <w:tc>
          <w:tcPr>
            <w:tcW w:w="957" w:type="dxa"/>
            <w:tcBorders>
              <w:top w:val="single" w:sz="4" w:space="0" w:color="auto"/>
              <w:left w:val="nil"/>
              <w:bottom w:val="single" w:sz="4" w:space="0" w:color="auto"/>
              <w:right w:val="single" w:sz="4" w:space="0" w:color="auto"/>
            </w:tcBorders>
            <w:shd w:val="clear" w:color="auto" w:fill="auto"/>
            <w:vAlign w:val="center"/>
          </w:tcPr>
          <w:p w14:paraId="056FE59C" w14:textId="77777777" w:rsidR="00DF2DE2" w:rsidRPr="00DF2DE2" w:rsidRDefault="00DF2DE2" w:rsidP="00DF2DE2">
            <w:pPr>
              <w:jc w:val="center"/>
              <w:rPr>
                <w:snapToGrid w:val="0"/>
                <w:color w:val="000000"/>
                <w:sz w:val="22"/>
                <w:szCs w:val="22"/>
              </w:rPr>
            </w:pPr>
            <w:r w:rsidRPr="00DF2DE2">
              <w:rPr>
                <w:snapToGrid w:val="0"/>
                <w:color w:val="000000"/>
                <w:sz w:val="22"/>
                <w:szCs w:val="22"/>
              </w:rPr>
              <w:t>206,66</w:t>
            </w:r>
          </w:p>
        </w:tc>
        <w:tc>
          <w:tcPr>
            <w:tcW w:w="1037" w:type="dxa"/>
            <w:tcBorders>
              <w:top w:val="single" w:sz="4" w:space="0" w:color="auto"/>
              <w:left w:val="nil"/>
              <w:bottom w:val="single" w:sz="4" w:space="0" w:color="auto"/>
              <w:right w:val="single" w:sz="4" w:space="0" w:color="auto"/>
            </w:tcBorders>
            <w:shd w:val="clear" w:color="auto" w:fill="auto"/>
            <w:vAlign w:val="center"/>
          </w:tcPr>
          <w:p w14:paraId="30C83EDB" w14:textId="77777777" w:rsidR="00DF2DE2" w:rsidRPr="00DF2DE2" w:rsidRDefault="00DF2DE2" w:rsidP="00DF2DE2">
            <w:pPr>
              <w:jc w:val="center"/>
              <w:rPr>
                <w:snapToGrid w:val="0"/>
                <w:color w:val="000000"/>
                <w:sz w:val="22"/>
                <w:szCs w:val="22"/>
              </w:rPr>
            </w:pPr>
            <w:r w:rsidRPr="00DF2DE2">
              <w:rPr>
                <w:snapToGrid w:val="0"/>
                <w:color w:val="000000"/>
                <w:sz w:val="22"/>
                <w:szCs w:val="22"/>
              </w:rPr>
              <w:t>204,05</w:t>
            </w:r>
          </w:p>
        </w:tc>
        <w:tc>
          <w:tcPr>
            <w:tcW w:w="861" w:type="dxa"/>
            <w:tcBorders>
              <w:top w:val="single" w:sz="4" w:space="0" w:color="auto"/>
              <w:left w:val="nil"/>
              <w:bottom w:val="single" w:sz="4" w:space="0" w:color="auto"/>
              <w:right w:val="single" w:sz="4" w:space="0" w:color="auto"/>
            </w:tcBorders>
            <w:shd w:val="clear" w:color="auto" w:fill="auto"/>
            <w:vAlign w:val="center"/>
          </w:tcPr>
          <w:p w14:paraId="0D201F58" w14:textId="77777777" w:rsidR="00DF2DE2" w:rsidRPr="00DF2DE2" w:rsidRDefault="00DF2DE2" w:rsidP="00DF2DE2">
            <w:pPr>
              <w:jc w:val="center"/>
              <w:rPr>
                <w:snapToGrid w:val="0"/>
                <w:color w:val="000000"/>
                <w:sz w:val="22"/>
                <w:szCs w:val="22"/>
              </w:rPr>
            </w:pPr>
            <w:r w:rsidRPr="00DF2DE2">
              <w:rPr>
                <w:snapToGrid w:val="0"/>
                <w:color w:val="000000"/>
                <w:sz w:val="22"/>
                <w:szCs w:val="22"/>
              </w:rPr>
              <w:t>218,42</w:t>
            </w:r>
          </w:p>
        </w:tc>
        <w:tc>
          <w:tcPr>
            <w:tcW w:w="863" w:type="dxa"/>
            <w:tcBorders>
              <w:top w:val="single" w:sz="4" w:space="0" w:color="auto"/>
              <w:left w:val="nil"/>
              <w:bottom w:val="single" w:sz="4" w:space="0" w:color="auto"/>
              <w:right w:val="single" w:sz="4" w:space="0" w:color="auto"/>
            </w:tcBorders>
            <w:shd w:val="clear" w:color="auto" w:fill="auto"/>
            <w:vAlign w:val="center"/>
          </w:tcPr>
          <w:p w14:paraId="245F26E5" w14:textId="77777777" w:rsidR="00DF2DE2" w:rsidRPr="00DF2DE2" w:rsidRDefault="00DF2DE2" w:rsidP="00DF2DE2">
            <w:pPr>
              <w:jc w:val="center"/>
              <w:rPr>
                <w:snapToGrid w:val="0"/>
                <w:color w:val="000000"/>
                <w:sz w:val="22"/>
                <w:szCs w:val="22"/>
              </w:rPr>
            </w:pPr>
            <w:r w:rsidRPr="00DF2DE2">
              <w:rPr>
                <w:snapToGrid w:val="0"/>
                <w:color w:val="000000"/>
                <w:sz w:val="22"/>
                <w:szCs w:val="22"/>
              </w:rPr>
              <w:t>207,97</w:t>
            </w:r>
          </w:p>
        </w:tc>
        <w:tc>
          <w:tcPr>
            <w:tcW w:w="861" w:type="dxa"/>
            <w:tcBorders>
              <w:top w:val="single" w:sz="4" w:space="0" w:color="auto"/>
              <w:left w:val="nil"/>
              <w:bottom w:val="single" w:sz="4" w:space="0" w:color="auto"/>
              <w:right w:val="single" w:sz="4" w:space="0" w:color="auto"/>
            </w:tcBorders>
            <w:shd w:val="clear" w:color="auto" w:fill="auto"/>
            <w:vAlign w:val="center"/>
          </w:tcPr>
          <w:p w14:paraId="7163F44F" w14:textId="77777777" w:rsidR="00DF2DE2" w:rsidRPr="00DF2DE2" w:rsidRDefault="00DF2DE2" w:rsidP="00DF2DE2">
            <w:pPr>
              <w:jc w:val="center"/>
              <w:rPr>
                <w:snapToGrid w:val="0"/>
                <w:color w:val="000000"/>
                <w:sz w:val="22"/>
                <w:szCs w:val="22"/>
              </w:rPr>
            </w:pPr>
            <w:r w:rsidRPr="00DF2DE2">
              <w:rPr>
                <w:snapToGrid w:val="0"/>
                <w:color w:val="000000"/>
                <w:sz w:val="22"/>
                <w:szCs w:val="22"/>
              </w:rPr>
              <w:t>172,22</w:t>
            </w:r>
          </w:p>
        </w:tc>
        <w:tc>
          <w:tcPr>
            <w:tcW w:w="862" w:type="dxa"/>
            <w:tcBorders>
              <w:top w:val="single" w:sz="4" w:space="0" w:color="auto"/>
              <w:left w:val="nil"/>
              <w:bottom w:val="single" w:sz="4" w:space="0" w:color="auto"/>
              <w:right w:val="single" w:sz="4" w:space="0" w:color="auto"/>
            </w:tcBorders>
            <w:shd w:val="clear" w:color="auto" w:fill="auto"/>
            <w:vAlign w:val="center"/>
          </w:tcPr>
          <w:p w14:paraId="22A061BA" w14:textId="77777777" w:rsidR="00DF2DE2" w:rsidRPr="00DF2DE2" w:rsidRDefault="00DF2DE2" w:rsidP="00DF2DE2">
            <w:pPr>
              <w:jc w:val="center"/>
              <w:rPr>
                <w:snapToGrid w:val="0"/>
                <w:color w:val="000000"/>
                <w:sz w:val="22"/>
                <w:szCs w:val="22"/>
              </w:rPr>
            </w:pPr>
            <w:r w:rsidRPr="00DF2DE2">
              <w:rPr>
                <w:snapToGrid w:val="0"/>
                <w:color w:val="000000"/>
                <w:sz w:val="22"/>
                <w:szCs w:val="22"/>
              </w:rPr>
              <w:t>170,04</w:t>
            </w:r>
          </w:p>
        </w:tc>
        <w:tc>
          <w:tcPr>
            <w:tcW w:w="861" w:type="dxa"/>
            <w:tcBorders>
              <w:top w:val="single" w:sz="4" w:space="0" w:color="auto"/>
              <w:left w:val="nil"/>
              <w:bottom w:val="single" w:sz="4" w:space="0" w:color="auto"/>
              <w:right w:val="single" w:sz="4" w:space="0" w:color="auto"/>
            </w:tcBorders>
            <w:shd w:val="clear" w:color="auto" w:fill="auto"/>
            <w:vAlign w:val="center"/>
          </w:tcPr>
          <w:p w14:paraId="7DD1ED1D" w14:textId="77777777" w:rsidR="00DF2DE2" w:rsidRPr="00DF2DE2" w:rsidRDefault="00DF2DE2" w:rsidP="00DF2DE2">
            <w:pPr>
              <w:jc w:val="center"/>
              <w:rPr>
                <w:snapToGrid w:val="0"/>
                <w:color w:val="000000"/>
                <w:sz w:val="22"/>
                <w:szCs w:val="22"/>
              </w:rPr>
            </w:pPr>
            <w:r w:rsidRPr="00DF2DE2">
              <w:rPr>
                <w:snapToGrid w:val="0"/>
                <w:color w:val="000000"/>
                <w:sz w:val="22"/>
                <w:szCs w:val="22"/>
              </w:rPr>
              <w:t>182,02</w:t>
            </w:r>
          </w:p>
        </w:tc>
        <w:tc>
          <w:tcPr>
            <w:tcW w:w="863" w:type="dxa"/>
            <w:tcBorders>
              <w:top w:val="single" w:sz="4" w:space="0" w:color="auto"/>
              <w:left w:val="nil"/>
              <w:bottom w:val="single" w:sz="4" w:space="0" w:color="auto"/>
              <w:right w:val="single" w:sz="4" w:space="0" w:color="auto"/>
            </w:tcBorders>
            <w:shd w:val="clear" w:color="auto" w:fill="auto"/>
            <w:vAlign w:val="center"/>
          </w:tcPr>
          <w:p w14:paraId="79827BD9" w14:textId="77777777" w:rsidR="00DF2DE2" w:rsidRPr="00DF2DE2" w:rsidRDefault="00DF2DE2" w:rsidP="00DF2DE2">
            <w:pPr>
              <w:jc w:val="center"/>
              <w:rPr>
                <w:snapToGrid w:val="0"/>
                <w:color w:val="000000"/>
                <w:sz w:val="22"/>
                <w:szCs w:val="22"/>
              </w:rPr>
            </w:pPr>
            <w:r w:rsidRPr="00DF2DE2">
              <w:rPr>
                <w:snapToGrid w:val="0"/>
                <w:color w:val="000000"/>
                <w:sz w:val="22"/>
                <w:szCs w:val="22"/>
              </w:rPr>
              <w:t>173,31</w:t>
            </w:r>
          </w:p>
        </w:tc>
        <w:tc>
          <w:tcPr>
            <w:tcW w:w="1291" w:type="dxa"/>
            <w:tcBorders>
              <w:top w:val="single" w:sz="4" w:space="0" w:color="auto"/>
              <w:left w:val="nil"/>
              <w:bottom w:val="single" w:sz="4" w:space="0" w:color="auto"/>
              <w:right w:val="single" w:sz="4" w:space="0" w:color="auto"/>
            </w:tcBorders>
            <w:shd w:val="clear" w:color="auto" w:fill="auto"/>
            <w:vAlign w:val="center"/>
          </w:tcPr>
          <w:p w14:paraId="1DD64006" w14:textId="77777777" w:rsidR="00DF2DE2" w:rsidRPr="00DF2DE2" w:rsidRDefault="00DF2DE2" w:rsidP="00DF2DE2">
            <w:pPr>
              <w:jc w:val="center"/>
              <w:rPr>
                <w:snapToGrid w:val="0"/>
                <w:color w:val="000000"/>
                <w:sz w:val="22"/>
                <w:szCs w:val="22"/>
              </w:rPr>
            </w:pPr>
            <w:r w:rsidRPr="00DF2DE2">
              <w:rPr>
                <w:snapToGrid w:val="0"/>
                <w:color w:val="000000"/>
                <w:sz w:val="22"/>
                <w:szCs w:val="22"/>
              </w:rPr>
              <w:t>24,13</w:t>
            </w:r>
          </w:p>
        </w:tc>
        <w:tc>
          <w:tcPr>
            <w:tcW w:w="1372" w:type="dxa"/>
            <w:tcBorders>
              <w:top w:val="single" w:sz="4" w:space="0" w:color="auto"/>
              <w:left w:val="nil"/>
              <w:bottom w:val="single" w:sz="4" w:space="0" w:color="auto"/>
              <w:right w:val="single" w:sz="4" w:space="0" w:color="auto"/>
            </w:tcBorders>
            <w:shd w:val="clear" w:color="auto" w:fill="auto"/>
            <w:vAlign w:val="center"/>
          </w:tcPr>
          <w:p w14:paraId="3F62FA53" w14:textId="77777777" w:rsidR="00DF2DE2" w:rsidRPr="00DF2DE2" w:rsidRDefault="00DF2DE2" w:rsidP="00DF2DE2">
            <w:pPr>
              <w:jc w:val="center"/>
              <w:rPr>
                <w:snapToGrid w:val="0"/>
                <w:color w:val="000000"/>
                <w:sz w:val="22"/>
                <w:szCs w:val="22"/>
              </w:rPr>
            </w:pPr>
            <w:r w:rsidRPr="00DF2DE2">
              <w:rPr>
                <w:snapToGrid w:val="0"/>
                <w:color w:val="000000"/>
                <w:sz w:val="22"/>
                <w:szCs w:val="22"/>
              </w:rPr>
              <w:t>2722,27</w:t>
            </w:r>
          </w:p>
        </w:tc>
        <w:tc>
          <w:tcPr>
            <w:tcW w:w="1144" w:type="dxa"/>
            <w:tcBorders>
              <w:top w:val="single" w:sz="4" w:space="0" w:color="auto"/>
              <w:left w:val="nil"/>
              <w:bottom w:val="single" w:sz="4" w:space="0" w:color="auto"/>
              <w:right w:val="single" w:sz="4" w:space="0" w:color="auto"/>
            </w:tcBorders>
            <w:shd w:val="clear" w:color="auto" w:fill="auto"/>
            <w:vAlign w:val="center"/>
          </w:tcPr>
          <w:p w14:paraId="532A1B51" w14:textId="77777777" w:rsidR="00DF2DE2" w:rsidRPr="00DF2DE2" w:rsidRDefault="00DF2DE2" w:rsidP="00DF2DE2">
            <w:pPr>
              <w:jc w:val="center"/>
              <w:rPr>
                <w:snapToGrid w:val="0"/>
                <w:sz w:val="22"/>
                <w:szCs w:val="22"/>
              </w:rPr>
            </w:pPr>
            <w:r w:rsidRPr="00DF2DE2">
              <w:rPr>
                <w:snapToGrid w:val="0"/>
                <w:sz w:val="22"/>
                <w:szCs w:val="22"/>
              </w:rPr>
              <w:t>х</w:t>
            </w:r>
          </w:p>
        </w:tc>
        <w:tc>
          <w:tcPr>
            <w:tcW w:w="1073" w:type="dxa"/>
            <w:tcBorders>
              <w:top w:val="single" w:sz="4" w:space="0" w:color="auto"/>
              <w:left w:val="nil"/>
              <w:bottom w:val="single" w:sz="4" w:space="0" w:color="auto"/>
              <w:right w:val="single" w:sz="4" w:space="0" w:color="auto"/>
            </w:tcBorders>
            <w:shd w:val="clear" w:color="auto" w:fill="auto"/>
            <w:vAlign w:val="center"/>
          </w:tcPr>
          <w:p w14:paraId="1166D21D" w14:textId="77777777" w:rsidR="00DF2DE2" w:rsidRPr="00DF2DE2" w:rsidRDefault="00DF2DE2" w:rsidP="00DF2DE2">
            <w:pPr>
              <w:jc w:val="center"/>
              <w:rPr>
                <w:snapToGrid w:val="0"/>
                <w:sz w:val="22"/>
                <w:szCs w:val="22"/>
              </w:rPr>
            </w:pPr>
            <w:r w:rsidRPr="00DF2DE2">
              <w:rPr>
                <w:snapToGrid w:val="0"/>
                <w:sz w:val="22"/>
                <w:szCs w:val="22"/>
              </w:rPr>
              <w:t>х</w:t>
            </w:r>
          </w:p>
        </w:tc>
      </w:tr>
      <w:tr w:rsidR="00DF2DE2" w:rsidRPr="00DF2DE2" w14:paraId="00EF926D" w14:textId="77777777" w:rsidTr="00DF2DE2">
        <w:trPr>
          <w:gridAfter w:val="1"/>
          <w:wAfter w:w="9" w:type="dxa"/>
          <w:trHeight w:val="297"/>
        </w:trPr>
        <w:tc>
          <w:tcPr>
            <w:tcW w:w="1610" w:type="dxa"/>
            <w:vMerge/>
            <w:tcBorders>
              <w:left w:val="single" w:sz="4" w:space="0" w:color="auto"/>
              <w:bottom w:val="single" w:sz="4" w:space="0" w:color="auto"/>
              <w:right w:val="single" w:sz="4" w:space="0" w:color="auto"/>
            </w:tcBorders>
            <w:shd w:val="clear" w:color="auto" w:fill="auto"/>
            <w:vAlign w:val="center"/>
          </w:tcPr>
          <w:p w14:paraId="388965BD" w14:textId="77777777" w:rsidR="00DF2DE2" w:rsidRPr="00DF2DE2" w:rsidRDefault="00DF2DE2" w:rsidP="00DF2DE2">
            <w:pPr>
              <w:jc w:val="center"/>
              <w:rPr>
                <w:snapToGrid w:val="0"/>
              </w:rPr>
            </w:pPr>
          </w:p>
        </w:tc>
        <w:tc>
          <w:tcPr>
            <w:tcW w:w="1367" w:type="dxa"/>
            <w:tcBorders>
              <w:top w:val="nil"/>
              <w:left w:val="single" w:sz="4" w:space="0" w:color="auto"/>
              <w:bottom w:val="single" w:sz="4" w:space="0" w:color="auto"/>
              <w:right w:val="single" w:sz="4" w:space="0" w:color="auto"/>
            </w:tcBorders>
            <w:shd w:val="clear" w:color="auto" w:fill="auto"/>
            <w:vAlign w:val="center"/>
          </w:tcPr>
          <w:p w14:paraId="0A10C8BF" w14:textId="77777777" w:rsidR="00DF2DE2" w:rsidRPr="00DF2DE2" w:rsidRDefault="00DF2DE2" w:rsidP="00DF2DE2">
            <w:pPr>
              <w:jc w:val="center"/>
              <w:rPr>
                <w:snapToGrid w:val="0"/>
                <w:sz w:val="22"/>
                <w:szCs w:val="22"/>
              </w:rPr>
            </w:pPr>
            <w:r w:rsidRPr="00DF2DE2">
              <w:rPr>
                <w:snapToGrid w:val="0"/>
                <w:sz w:val="22"/>
                <w:szCs w:val="22"/>
              </w:rPr>
              <w:t>с 01.07.2024</w:t>
            </w:r>
          </w:p>
        </w:tc>
        <w:tc>
          <w:tcPr>
            <w:tcW w:w="957" w:type="dxa"/>
            <w:tcBorders>
              <w:top w:val="nil"/>
              <w:left w:val="nil"/>
              <w:bottom w:val="single" w:sz="4" w:space="0" w:color="auto"/>
              <w:right w:val="single" w:sz="4" w:space="0" w:color="auto"/>
            </w:tcBorders>
            <w:shd w:val="clear" w:color="auto" w:fill="auto"/>
            <w:vAlign w:val="center"/>
          </w:tcPr>
          <w:p w14:paraId="40F20CFF" w14:textId="77777777" w:rsidR="00DF2DE2" w:rsidRPr="00DF2DE2" w:rsidRDefault="00DF2DE2" w:rsidP="00DF2DE2">
            <w:pPr>
              <w:jc w:val="center"/>
              <w:rPr>
                <w:snapToGrid w:val="0"/>
                <w:color w:val="000000"/>
                <w:sz w:val="22"/>
                <w:szCs w:val="22"/>
              </w:rPr>
            </w:pPr>
            <w:r w:rsidRPr="00DF2DE2">
              <w:rPr>
                <w:snapToGrid w:val="0"/>
                <w:color w:val="000000"/>
                <w:sz w:val="22"/>
                <w:szCs w:val="22"/>
              </w:rPr>
              <w:t>232,60</w:t>
            </w:r>
          </w:p>
        </w:tc>
        <w:tc>
          <w:tcPr>
            <w:tcW w:w="1037" w:type="dxa"/>
            <w:tcBorders>
              <w:top w:val="nil"/>
              <w:left w:val="nil"/>
              <w:bottom w:val="single" w:sz="4" w:space="0" w:color="auto"/>
              <w:right w:val="single" w:sz="4" w:space="0" w:color="auto"/>
            </w:tcBorders>
            <w:shd w:val="clear" w:color="auto" w:fill="auto"/>
            <w:vAlign w:val="center"/>
          </w:tcPr>
          <w:p w14:paraId="20E962AA" w14:textId="77777777" w:rsidR="00DF2DE2" w:rsidRPr="00DF2DE2" w:rsidRDefault="00DF2DE2" w:rsidP="00DF2DE2">
            <w:pPr>
              <w:jc w:val="center"/>
              <w:rPr>
                <w:snapToGrid w:val="0"/>
                <w:color w:val="000000"/>
                <w:sz w:val="22"/>
                <w:szCs w:val="22"/>
              </w:rPr>
            </w:pPr>
            <w:r w:rsidRPr="00DF2DE2">
              <w:rPr>
                <w:snapToGrid w:val="0"/>
                <w:color w:val="000000"/>
                <w:sz w:val="22"/>
                <w:szCs w:val="22"/>
              </w:rPr>
              <w:t>229,76</w:t>
            </w:r>
          </w:p>
        </w:tc>
        <w:tc>
          <w:tcPr>
            <w:tcW w:w="861" w:type="dxa"/>
            <w:tcBorders>
              <w:top w:val="nil"/>
              <w:left w:val="nil"/>
              <w:bottom w:val="single" w:sz="4" w:space="0" w:color="auto"/>
              <w:right w:val="single" w:sz="4" w:space="0" w:color="auto"/>
            </w:tcBorders>
            <w:shd w:val="clear" w:color="auto" w:fill="auto"/>
            <w:vAlign w:val="center"/>
          </w:tcPr>
          <w:p w14:paraId="347AC6EF" w14:textId="77777777" w:rsidR="00DF2DE2" w:rsidRPr="00DF2DE2" w:rsidRDefault="00DF2DE2" w:rsidP="00DF2DE2">
            <w:pPr>
              <w:jc w:val="center"/>
              <w:rPr>
                <w:snapToGrid w:val="0"/>
                <w:color w:val="000000"/>
                <w:sz w:val="22"/>
                <w:szCs w:val="22"/>
              </w:rPr>
            </w:pPr>
            <w:r w:rsidRPr="00DF2DE2">
              <w:rPr>
                <w:snapToGrid w:val="0"/>
                <w:color w:val="000000"/>
                <w:sz w:val="22"/>
                <w:szCs w:val="22"/>
              </w:rPr>
              <w:t>245,38</w:t>
            </w:r>
          </w:p>
        </w:tc>
        <w:tc>
          <w:tcPr>
            <w:tcW w:w="863" w:type="dxa"/>
            <w:tcBorders>
              <w:top w:val="nil"/>
              <w:left w:val="nil"/>
              <w:bottom w:val="single" w:sz="4" w:space="0" w:color="auto"/>
              <w:right w:val="single" w:sz="4" w:space="0" w:color="auto"/>
            </w:tcBorders>
            <w:shd w:val="clear" w:color="auto" w:fill="auto"/>
            <w:vAlign w:val="center"/>
          </w:tcPr>
          <w:p w14:paraId="652E9AFC" w14:textId="77777777" w:rsidR="00DF2DE2" w:rsidRPr="00DF2DE2" w:rsidRDefault="00DF2DE2" w:rsidP="00DF2DE2">
            <w:pPr>
              <w:jc w:val="center"/>
              <w:rPr>
                <w:snapToGrid w:val="0"/>
                <w:color w:val="000000"/>
                <w:sz w:val="22"/>
                <w:szCs w:val="22"/>
              </w:rPr>
            </w:pPr>
            <w:r w:rsidRPr="00DF2DE2">
              <w:rPr>
                <w:snapToGrid w:val="0"/>
                <w:color w:val="000000"/>
                <w:sz w:val="22"/>
                <w:szCs w:val="22"/>
              </w:rPr>
              <w:t>234,02</w:t>
            </w:r>
          </w:p>
        </w:tc>
        <w:tc>
          <w:tcPr>
            <w:tcW w:w="861" w:type="dxa"/>
            <w:tcBorders>
              <w:top w:val="nil"/>
              <w:left w:val="nil"/>
              <w:bottom w:val="single" w:sz="4" w:space="0" w:color="auto"/>
              <w:right w:val="single" w:sz="4" w:space="0" w:color="auto"/>
            </w:tcBorders>
            <w:shd w:val="clear" w:color="auto" w:fill="auto"/>
            <w:vAlign w:val="center"/>
          </w:tcPr>
          <w:p w14:paraId="47FC9F6C" w14:textId="77777777" w:rsidR="00DF2DE2" w:rsidRPr="00DF2DE2" w:rsidRDefault="00DF2DE2" w:rsidP="00DF2DE2">
            <w:pPr>
              <w:jc w:val="center"/>
              <w:rPr>
                <w:snapToGrid w:val="0"/>
                <w:color w:val="000000"/>
                <w:sz w:val="22"/>
                <w:szCs w:val="22"/>
              </w:rPr>
            </w:pPr>
            <w:r w:rsidRPr="00DF2DE2">
              <w:rPr>
                <w:snapToGrid w:val="0"/>
                <w:color w:val="000000"/>
                <w:sz w:val="22"/>
                <w:szCs w:val="22"/>
              </w:rPr>
              <w:t>193,83</w:t>
            </w:r>
          </w:p>
        </w:tc>
        <w:tc>
          <w:tcPr>
            <w:tcW w:w="862" w:type="dxa"/>
            <w:tcBorders>
              <w:top w:val="nil"/>
              <w:left w:val="nil"/>
              <w:bottom w:val="single" w:sz="4" w:space="0" w:color="auto"/>
              <w:right w:val="single" w:sz="4" w:space="0" w:color="auto"/>
            </w:tcBorders>
            <w:shd w:val="clear" w:color="auto" w:fill="auto"/>
            <w:vAlign w:val="center"/>
          </w:tcPr>
          <w:p w14:paraId="417CBEF6" w14:textId="77777777" w:rsidR="00DF2DE2" w:rsidRPr="00DF2DE2" w:rsidRDefault="00DF2DE2" w:rsidP="00DF2DE2">
            <w:pPr>
              <w:jc w:val="center"/>
              <w:rPr>
                <w:snapToGrid w:val="0"/>
                <w:color w:val="000000"/>
                <w:sz w:val="22"/>
                <w:szCs w:val="22"/>
              </w:rPr>
            </w:pPr>
            <w:r w:rsidRPr="00DF2DE2">
              <w:rPr>
                <w:snapToGrid w:val="0"/>
                <w:color w:val="000000"/>
                <w:sz w:val="22"/>
                <w:szCs w:val="22"/>
              </w:rPr>
              <w:t>191,47</w:t>
            </w:r>
          </w:p>
        </w:tc>
        <w:tc>
          <w:tcPr>
            <w:tcW w:w="861" w:type="dxa"/>
            <w:tcBorders>
              <w:top w:val="nil"/>
              <w:left w:val="nil"/>
              <w:bottom w:val="single" w:sz="4" w:space="0" w:color="auto"/>
              <w:right w:val="single" w:sz="4" w:space="0" w:color="auto"/>
            </w:tcBorders>
            <w:shd w:val="clear" w:color="auto" w:fill="auto"/>
            <w:vAlign w:val="center"/>
          </w:tcPr>
          <w:p w14:paraId="69B6BD34" w14:textId="77777777" w:rsidR="00DF2DE2" w:rsidRPr="00DF2DE2" w:rsidRDefault="00DF2DE2" w:rsidP="00DF2DE2">
            <w:pPr>
              <w:jc w:val="center"/>
              <w:rPr>
                <w:snapToGrid w:val="0"/>
                <w:color w:val="000000"/>
                <w:sz w:val="22"/>
                <w:szCs w:val="22"/>
              </w:rPr>
            </w:pPr>
            <w:r w:rsidRPr="00DF2DE2">
              <w:rPr>
                <w:snapToGrid w:val="0"/>
                <w:color w:val="000000"/>
                <w:sz w:val="22"/>
                <w:szCs w:val="22"/>
              </w:rPr>
              <w:t>204,48</w:t>
            </w:r>
          </w:p>
        </w:tc>
        <w:tc>
          <w:tcPr>
            <w:tcW w:w="863" w:type="dxa"/>
            <w:tcBorders>
              <w:top w:val="nil"/>
              <w:left w:val="nil"/>
              <w:bottom w:val="single" w:sz="4" w:space="0" w:color="auto"/>
              <w:right w:val="single" w:sz="4" w:space="0" w:color="auto"/>
            </w:tcBorders>
            <w:shd w:val="clear" w:color="auto" w:fill="auto"/>
            <w:vAlign w:val="center"/>
          </w:tcPr>
          <w:p w14:paraId="22856BEE" w14:textId="77777777" w:rsidR="00DF2DE2" w:rsidRPr="00DF2DE2" w:rsidRDefault="00DF2DE2" w:rsidP="00DF2DE2">
            <w:pPr>
              <w:jc w:val="center"/>
              <w:rPr>
                <w:snapToGrid w:val="0"/>
                <w:color w:val="000000"/>
                <w:sz w:val="22"/>
                <w:szCs w:val="22"/>
              </w:rPr>
            </w:pPr>
            <w:r w:rsidRPr="00DF2DE2">
              <w:rPr>
                <w:snapToGrid w:val="0"/>
                <w:color w:val="000000"/>
                <w:sz w:val="22"/>
                <w:szCs w:val="22"/>
              </w:rPr>
              <w:t>195,02</w:t>
            </w:r>
          </w:p>
        </w:tc>
        <w:tc>
          <w:tcPr>
            <w:tcW w:w="1291" w:type="dxa"/>
            <w:tcBorders>
              <w:top w:val="nil"/>
              <w:left w:val="nil"/>
              <w:bottom w:val="single" w:sz="4" w:space="0" w:color="auto"/>
              <w:right w:val="single" w:sz="4" w:space="0" w:color="auto"/>
            </w:tcBorders>
            <w:shd w:val="clear" w:color="auto" w:fill="auto"/>
            <w:vAlign w:val="center"/>
          </w:tcPr>
          <w:p w14:paraId="738A3C7C" w14:textId="77777777" w:rsidR="00DF2DE2" w:rsidRPr="00DF2DE2" w:rsidRDefault="00DF2DE2" w:rsidP="00DF2DE2">
            <w:pPr>
              <w:jc w:val="center"/>
              <w:rPr>
                <w:snapToGrid w:val="0"/>
                <w:color w:val="000000"/>
                <w:sz w:val="22"/>
                <w:szCs w:val="22"/>
              </w:rPr>
            </w:pPr>
            <w:r w:rsidRPr="00DF2DE2">
              <w:rPr>
                <w:snapToGrid w:val="0"/>
                <w:color w:val="000000"/>
                <w:sz w:val="22"/>
                <w:szCs w:val="22"/>
              </w:rPr>
              <w:t>33,02</w:t>
            </w:r>
          </w:p>
        </w:tc>
        <w:tc>
          <w:tcPr>
            <w:tcW w:w="1372" w:type="dxa"/>
            <w:tcBorders>
              <w:top w:val="nil"/>
              <w:left w:val="nil"/>
              <w:bottom w:val="single" w:sz="4" w:space="0" w:color="auto"/>
              <w:right w:val="single" w:sz="4" w:space="0" w:color="auto"/>
            </w:tcBorders>
            <w:shd w:val="clear" w:color="auto" w:fill="auto"/>
            <w:vAlign w:val="center"/>
          </w:tcPr>
          <w:p w14:paraId="193F55A3" w14:textId="77777777" w:rsidR="00DF2DE2" w:rsidRPr="00DF2DE2" w:rsidRDefault="00DF2DE2" w:rsidP="00DF2DE2">
            <w:pPr>
              <w:jc w:val="center"/>
              <w:rPr>
                <w:snapToGrid w:val="0"/>
                <w:color w:val="000000"/>
                <w:sz w:val="22"/>
                <w:szCs w:val="22"/>
              </w:rPr>
            </w:pPr>
            <w:r w:rsidRPr="00DF2DE2">
              <w:rPr>
                <w:snapToGrid w:val="0"/>
                <w:color w:val="000000"/>
                <w:sz w:val="22"/>
                <w:szCs w:val="22"/>
              </w:rPr>
              <w:t>2956,13</w:t>
            </w:r>
          </w:p>
        </w:tc>
        <w:tc>
          <w:tcPr>
            <w:tcW w:w="1144" w:type="dxa"/>
            <w:tcBorders>
              <w:top w:val="single" w:sz="4" w:space="0" w:color="auto"/>
              <w:left w:val="nil"/>
              <w:bottom w:val="single" w:sz="4" w:space="0" w:color="auto"/>
              <w:right w:val="single" w:sz="4" w:space="0" w:color="auto"/>
            </w:tcBorders>
            <w:shd w:val="clear" w:color="auto" w:fill="auto"/>
            <w:vAlign w:val="center"/>
          </w:tcPr>
          <w:p w14:paraId="2DC519F8" w14:textId="77777777" w:rsidR="00DF2DE2" w:rsidRPr="00DF2DE2" w:rsidRDefault="00DF2DE2" w:rsidP="00DF2DE2">
            <w:pPr>
              <w:jc w:val="center"/>
              <w:rPr>
                <w:snapToGrid w:val="0"/>
                <w:sz w:val="22"/>
                <w:szCs w:val="22"/>
              </w:rPr>
            </w:pPr>
            <w:r w:rsidRPr="00DF2DE2">
              <w:rPr>
                <w:snapToGrid w:val="0"/>
                <w:sz w:val="22"/>
                <w:szCs w:val="22"/>
              </w:rPr>
              <w:t>х</w:t>
            </w:r>
          </w:p>
        </w:tc>
        <w:tc>
          <w:tcPr>
            <w:tcW w:w="1073" w:type="dxa"/>
            <w:tcBorders>
              <w:top w:val="single" w:sz="4" w:space="0" w:color="auto"/>
              <w:left w:val="nil"/>
              <w:bottom w:val="single" w:sz="4" w:space="0" w:color="auto"/>
              <w:right w:val="single" w:sz="4" w:space="0" w:color="auto"/>
            </w:tcBorders>
            <w:shd w:val="clear" w:color="auto" w:fill="auto"/>
            <w:vAlign w:val="center"/>
          </w:tcPr>
          <w:p w14:paraId="7D820B11" w14:textId="77777777" w:rsidR="00DF2DE2" w:rsidRPr="00DF2DE2" w:rsidRDefault="00DF2DE2" w:rsidP="00DF2DE2">
            <w:pPr>
              <w:jc w:val="center"/>
              <w:rPr>
                <w:snapToGrid w:val="0"/>
                <w:sz w:val="22"/>
                <w:szCs w:val="22"/>
              </w:rPr>
            </w:pPr>
            <w:r w:rsidRPr="00DF2DE2">
              <w:rPr>
                <w:snapToGrid w:val="0"/>
                <w:sz w:val="22"/>
                <w:szCs w:val="22"/>
              </w:rPr>
              <w:t>х</w:t>
            </w:r>
          </w:p>
        </w:tc>
      </w:tr>
    </w:tbl>
    <w:p w14:paraId="01D10DD5" w14:textId="77777777" w:rsidR="00DF2DE2" w:rsidRPr="00DF2DE2" w:rsidRDefault="00DF2DE2" w:rsidP="00DF2DE2">
      <w:pPr>
        <w:rPr>
          <w:snapToGrid w:val="0"/>
          <w:vanish/>
          <w:sz w:val="28"/>
          <w:szCs w:val="28"/>
        </w:rPr>
      </w:pPr>
    </w:p>
    <w:p w14:paraId="6488A705" w14:textId="77777777" w:rsidR="00DF2DE2" w:rsidRPr="00DF2DE2" w:rsidRDefault="00DF2DE2" w:rsidP="00DF2DE2">
      <w:pPr>
        <w:jc w:val="center"/>
        <w:rPr>
          <w:snapToGrid w:val="0"/>
          <w:sz w:val="28"/>
          <w:szCs w:val="28"/>
        </w:rPr>
      </w:pPr>
    </w:p>
    <w:p w14:paraId="697C69AB" w14:textId="77777777" w:rsidR="00DF2DE2" w:rsidRPr="00DF2DE2" w:rsidRDefault="00DF2DE2" w:rsidP="00DF2DE2">
      <w:pPr>
        <w:jc w:val="center"/>
        <w:rPr>
          <w:snapToGrid w:val="0"/>
          <w:sz w:val="28"/>
          <w:szCs w:val="28"/>
        </w:rPr>
      </w:pPr>
    </w:p>
    <w:p w14:paraId="7D7344AB" w14:textId="77777777" w:rsidR="00DF2DE2" w:rsidRDefault="00DF2DE2" w:rsidP="00DF2DE2">
      <w:pPr>
        <w:tabs>
          <w:tab w:val="left" w:pos="5580"/>
          <w:tab w:val="left" w:pos="9498"/>
        </w:tabs>
        <w:ind w:right="-569"/>
        <w:sectPr w:rsidR="00DF2DE2" w:rsidSect="00DF2DE2">
          <w:pgSz w:w="16838" w:h="11906" w:orient="landscape"/>
          <w:pgMar w:top="1701" w:right="1134" w:bottom="851" w:left="1134" w:header="720" w:footer="720" w:gutter="0"/>
          <w:cols w:space="720"/>
          <w:titlePg/>
          <w:docGrid w:linePitch="326"/>
        </w:sectPr>
      </w:pPr>
    </w:p>
    <w:p w14:paraId="4A1E5BD1" w14:textId="7359F3DB" w:rsidR="00DF2DE2" w:rsidRPr="00AE0629" w:rsidRDefault="00DF2DE2" w:rsidP="00DF2DE2">
      <w:pPr>
        <w:tabs>
          <w:tab w:val="left" w:pos="5580"/>
          <w:tab w:val="left" w:pos="9498"/>
        </w:tabs>
        <w:ind w:left="-4836" w:right="-569" w:firstLine="10365"/>
      </w:pPr>
      <w:r w:rsidRPr="00AE0629">
        <w:lastRenderedPageBreak/>
        <w:t xml:space="preserve">Приложение № </w:t>
      </w:r>
      <w:r>
        <w:t>2</w:t>
      </w:r>
      <w:r w:rsidRPr="00AE0629">
        <w:t xml:space="preserve"> к протоколу № </w:t>
      </w:r>
      <w:r>
        <w:t>74</w:t>
      </w:r>
    </w:p>
    <w:p w14:paraId="09B538F8" w14:textId="77777777" w:rsidR="00DF2DE2" w:rsidRPr="00AE0629" w:rsidRDefault="00DF2DE2" w:rsidP="00DF2DE2">
      <w:pPr>
        <w:tabs>
          <w:tab w:val="left" w:pos="5580"/>
          <w:tab w:val="left" w:pos="9498"/>
        </w:tabs>
        <w:ind w:left="-4836" w:right="-569" w:firstLine="10365"/>
      </w:pPr>
      <w:r w:rsidRPr="00AE0629">
        <w:t>заседания правления Региональной</w:t>
      </w:r>
    </w:p>
    <w:p w14:paraId="085745FC" w14:textId="77777777" w:rsidR="00DF2DE2" w:rsidRPr="00AE0629" w:rsidRDefault="00DF2DE2" w:rsidP="00DF2DE2">
      <w:pPr>
        <w:tabs>
          <w:tab w:val="left" w:pos="5580"/>
          <w:tab w:val="left" w:pos="9498"/>
        </w:tabs>
        <w:ind w:left="-4836" w:right="-569" w:firstLine="10365"/>
      </w:pPr>
      <w:r w:rsidRPr="00AE0629">
        <w:t>энергетической комиссии</w:t>
      </w:r>
    </w:p>
    <w:p w14:paraId="17247764" w14:textId="77777777" w:rsidR="00DF2DE2" w:rsidRDefault="00DF2DE2" w:rsidP="00DF2DE2">
      <w:pPr>
        <w:tabs>
          <w:tab w:val="left" w:pos="5580"/>
          <w:tab w:val="left" w:pos="9498"/>
        </w:tabs>
        <w:ind w:left="-4836" w:right="-569" w:firstLine="10365"/>
      </w:pPr>
      <w:r w:rsidRPr="00AE0629">
        <w:t xml:space="preserve">Кузбасса от </w:t>
      </w:r>
      <w:r>
        <w:t>28</w:t>
      </w:r>
      <w:r w:rsidRPr="00AE0629">
        <w:t>.1</w:t>
      </w:r>
      <w:r>
        <w:t>1</w:t>
      </w:r>
      <w:r w:rsidRPr="00AE0629">
        <w:t>.2023</w:t>
      </w:r>
    </w:p>
    <w:p w14:paraId="5AC148DB" w14:textId="77777777" w:rsidR="00DF2DE2" w:rsidRDefault="00DF2DE2" w:rsidP="00DF2DE2">
      <w:pPr>
        <w:tabs>
          <w:tab w:val="left" w:pos="5580"/>
          <w:tab w:val="left" w:pos="9498"/>
        </w:tabs>
        <w:ind w:left="-4836" w:right="-569" w:firstLine="10365"/>
      </w:pPr>
    </w:p>
    <w:p w14:paraId="6EFC59D7" w14:textId="77777777" w:rsidR="00DF2DE2" w:rsidRPr="00DF2DE2" w:rsidRDefault="00DF2DE2" w:rsidP="00DF2DE2">
      <w:pPr>
        <w:ind w:right="140"/>
        <w:jc w:val="center"/>
        <w:rPr>
          <w:b/>
          <w:bCs/>
          <w:sz w:val="28"/>
          <w:szCs w:val="28"/>
          <w:lang w:eastAsia="en-US"/>
        </w:rPr>
      </w:pPr>
      <w:r w:rsidRPr="00DF2DE2">
        <w:rPr>
          <w:b/>
          <w:bCs/>
          <w:sz w:val="28"/>
          <w:szCs w:val="28"/>
          <w:lang w:eastAsia="en-US"/>
        </w:rPr>
        <w:t xml:space="preserve">Долгосрочные тарифы МУП «МТСК» </w:t>
      </w:r>
      <w:r w:rsidRPr="00DF2DE2">
        <w:rPr>
          <w:b/>
          <w:bCs/>
          <w:sz w:val="28"/>
          <w:szCs w:val="28"/>
          <w:lang w:val="x-none" w:eastAsia="en-US"/>
        </w:rPr>
        <w:t>на тепловую энергию,</w:t>
      </w:r>
    </w:p>
    <w:p w14:paraId="620F80F1" w14:textId="77777777" w:rsidR="00DF2DE2" w:rsidRPr="00DF2DE2" w:rsidRDefault="00DF2DE2" w:rsidP="00DF2DE2">
      <w:pPr>
        <w:ind w:right="140"/>
        <w:jc w:val="center"/>
        <w:rPr>
          <w:b/>
          <w:bCs/>
          <w:kern w:val="32"/>
          <w:sz w:val="28"/>
          <w:szCs w:val="28"/>
          <w:lang w:eastAsia="en-US"/>
        </w:rPr>
      </w:pPr>
      <w:r w:rsidRPr="00DF2DE2">
        <w:rPr>
          <w:b/>
          <w:bCs/>
          <w:sz w:val="28"/>
          <w:szCs w:val="28"/>
          <w:lang w:val="x-none" w:eastAsia="en-US"/>
        </w:rPr>
        <w:t>реализуем</w:t>
      </w:r>
      <w:r w:rsidRPr="00DF2DE2">
        <w:rPr>
          <w:b/>
          <w:bCs/>
          <w:sz w:val="28"/>
          <w:szCs w:val="28"/>
          <w:lang w:eastAsia="en-US"/>
        </w:rPr>
        <w:t xml:space="preserve">ую </w:t>
      </w:r>
      <w:r w:rsidRPr="00DF2DE2">
        <w:rPr>
          <w:b/>
          <w:bCs/>
          <w:sz w:val="28"/>
          <w:szCs w:val="28"/>
          <w:lang w:val="x-none" w:eastAsia="en-US"/>
        </w:rPr>
        <w:t>на потребительском рынке</w:t>
      </w:r>
      <w:r w:rsidRPr="00DF2DE2">
        <w:rPr>
          <w:b/>
          <w:bCs/>
          <w:kern w:val="32"/>
          <w:sz w:val="28"/>
          <w:szCs w:val="28"/>
          <w:lang w:eastAsia="en-US"/>
        </w:rPr>
        <w:t xml:space="preserve"> Междуреченского городского округа, </w:t>
      </w:r>
      <w:r w:rsidRPr="00DF2DE2">
        <w:rPr>
          <w:b/>
          <w:sz w:val="28"/>
          <w:szCs w:val="28"/>
          <w:lang w:eastAsia="en-US"/>
        </w:rPr>
        <w:t>на период с 01.01.</w:t>
      </w:r>
      <w:r w:rsidRPr="00DF2DE2">
        <w:rPr>
          <w:b/>
          <w:bCs/>
          <w:sz w:val="28"/>
          <w:szCs w:val="28"/>
        </w:rPr>
        <w:t>2022 по</w:t>
      </w:r>
      <w:r w:rsidRPr="00DF2DE2">
        <w:rPr>
          <w:b/>
          <w:bCs/>
          <w:sz w:val="28"/>
          <w:szCs w:val="28"/>
          <w:lang w:eastAsia="en-US"/>
        </w:rPr>
        <w:t xml:space="preserve"> 31.12.2026</w:t>
      </w:r>
    </w:p>
    <w:p w14:paraId="07D296DD" w14:textId="77777777" w:rsidR="00DF2DE2" w:rsidRPr="00DF2DE2" w:rsidRDefault="00DF2DE2" w:rsidP="00DF2DE2">
      <w:pPr>
        <w:ind w:left="601" w:right="-142"/>
        <w:jc w:val="right"/>
        <w:rPr>
          <w:sz w:val="28"/>
          <w:lang w:eastAsia="en-US"/>
        </w:rPr>
      </w:pPr>
    </w:p>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1843"/>
        <w:gridCol w:w="1417"/>
        <w:gridCol w:w="1040"/>
        <w:gridCol w:w="709"/>
        <w:gridCol w:w="851"/>
        <w:gridCol w:w="708"/>
        <w:gridCol w:w="709"/>
        <w:gridCol w:w="993"/>
      </w:tblGrid>
      <w:tr w:rsidR="00DF2DE2" w:rsidRPr="00DF2DE2" w14:paraId="1EDB2354" w14:textId="77777777" w:rsidTr="003E7303">
        <w:trPr>
          <w:trHeight w:val="276"/>
          <w:jc w:val="center"/>
        </w:trPr>
        <w:tc>
          <w:tcPr>
            <w:tcW w:w="1327" w:type="dxa"/>
            <w:vMerge w:val="restart"/>
            <w:shd w:val="clear" w:color="auto" w:fill="auto"/>
            <w:vAlign w:val="center"/>
          </w:tcPr>
          <w:p w14:paraId="34F252AF" w14:textId="77777777" w:rsidR="00DF2DE2" w:rsidRPr="00DF2DE2" w:rsidRDefault="00DF2DE2" w:rsidP="00DF2DE2">
            <w:pPr>
              <w:ind w:left="-80" w:right="-106"/>
              <w:jc w:val="center"/>
              <w:rPr>
                <w:sz w:val="22"/>
                <w:szCs w:val="22"/>
                <w:lang w:eastAsia="en-US"/>
              </w:rPr>
            </w:pPr>
            <w:r w:rsidRPr="00DF2DE2">
              <w:rPr>
                <w:sz w:val="22"/>
                <w:szCs w:val="22"/>
              </w:rPr>
              <w:br w:type="page"/>
            </w:r>
            <w:proofErr w:type="spellStart"/>
            <w:r w:rsidRPr="00DF2DE2">
              <w:rPr>
                <w:sz w:val="22"/>
                <w:szCs w:val="22"/>
                <w:lang w:eastAsia="en-US"/>
              </w:rPr>
              <w:t>Наимено-вание</w:t>
            </w:r>
            <w:proofErr w:type="spellEnd"/>
            <w:r w:rsidRPr="00DF2DE2">
              <w:rPr>
                <w:sz w:val="22"/>
                <w:szCs w:val="22"/>
                <w:lang w:eastAsia="en-US"/>
              </w:rPr>
              <w:t xml:space="preserve"> </w:t>
            </w:r>
            <w:proofErr w:type="spellStart"/>
            <w:r w:rsidRPr="00DF2DE2">
              <w:rPr>
                <w:sz w:val="22"/>
                <w:szCs w:val="22"/>
                <w:lang w:eastAsia="en-US"/>
              </w:rPr>
              <w:t>регули</w:t>
            </w:r>
            <w:proofErr w:type="spellEnd"/>
            <w:r w:rsidRPr="00DF2DE2">
              <w:rPr>
                <w:sz w:val="22"/>
                <w:szCs w:val="22"/>
                <w:lang w:eastAsia="en-US"/>
              </w:rPr>
              <w:t>-</w:t>
            </w:r>
            <w:r w:rsidRPr="00DF2DE2">
              <w:rPr>
                <w:sz w:val="22"/>
                <w:szCs w:val="22"/>
                <w:lang w:eastAsia="en-US"/>
              </w:rPr>
              <w:br/>
            </w:r>
            <w:proofErr w:type="spellStart"/>
            <w:r w:rsidRPr="00DF2DE2">
              <w:rPr>
                <w:sz w:val="22"/>
                <w:szCs w:val="22"/>
                <w:lang w:eastAsia="en-US"/>
              </w:rPr>
              <w:t>руемой</w:t>
            </w:r>
            <w:proofErr w:type="spellEnd"/>
            <w:r w:rsidRPr="00DF2DE2">
              <w:rPr>
                <w:sz w:val="22"/>
                <w:szCs w:val="22"/>
                <w:lang w:eastAsia="en-US"/>
              </w:rPr>
              <w:t xml:space="preserve"> организации</w:t>
            </w:r>
            <w:r w:rsidRPr="00DF2DE2">
              <w:rPr>
                <w:bCs/>
                <w:color w:val="000000"/>
                <w:kern w:val="32"/>
                <w:sz w:val="22"/>
                <w:szCs w:val="22"/>
                <w:lang w:eastAsia="en-US"/>
              </w:rPr>
              <w:t xml:space="preserve"> </w:t>
            </w:r>
          </w:p>
        </w:tc>
        <w:tc>
          <w:tcPr>
            <w:tcW w:w="1843" w:type="dxa"/>
            <w:vMerge w:val="restart"/>
            <w:shd w:val="clear" w:color="auto" w:fill="auto"/>
            <w:vAlign w:val="center"/>
          </w:tcPr>
          <w:p w14:paraId="4F5AD878" w14:textId="77777777" w:rsidR="00DF2DE2" w:rsidRPr="00DF2DE2" w:rsidRDefault="00DF2DE2" w:rsidP="00DF2DE2">
            <w:pPr>
              <w:ind w:right="-2"/>
              <w:jc w:val="center"/>
              <w:rPr>
                <w:sz w:val="22"/>
                <w:szCs w:val="22"/>
                <w:lang w:eastAsia="en-US"/>
              </w:rPr>
            </w:pPr>
            <w:r w:rsidRPr="00DF2DE2">
              <w:rPr>
                <w:sz w:val="22"/>
                <w:szCs w:val="22"/>
                <w:lang w:eastAsia="en-US"/>
              </w:rPr>
              <w:t>Вид тарифа</w:t>
            </w:r>
          </w:p>
        </w:tc>
        <w:tc>
          <w:tcPr>
            <w:tcW w:w="1417" w:type="dxa"/>
            <w:vMerge w:val="restart"/>
            <w:shd w:val="clear" w:color="auto" w:fill="auto"/>
            <w:vAlign w:val="center"/>
          </w:tcPr>
          <w:p w14:paraId="6B2F45B6" w14:textId="77777777" w:rsidR="00DF2DE2" w:rsidRPr="00DF2DE2" w:rsidRDefault="00DF2DE2" w:rsidP="00DF2DE2">
            <w:pPr>
              <w:ind w:right="-2"/>
              <w:jc w:val="center"/>
              <w:rPr>
                <w:sz w:val="22"/>
                <w:szCs w:val="22"/>
                <w:lang w:eastAsia="en-US"/>
              </w:rPr>
            </w:pPr>
            <w:r w:rsidRPr="00DF2DE2">
              <w:rPr>
                <w:sz w:val="22"/>
                <w:szCs w:val="22"/>
                <w:lang w:eastAsia="en-US"/>
              </w:rPr>
              <w:t>Период</w:t>
            </w:r>
          </w:p>
        </w:tc>
        <w:tc>
          <w:tcPr>
            <w:tcW w:w="1040" w:type="dxa"/>
            <w:vMerge w:val="restart"/>
            <w:shd w:val="clear" w:color="auto" w:fill="auto"/>
            <w:vAlign w:val="center"/>
          </w:tcPr>
          <w:p w14:paraId="0F925A52" w14:textId="77777777" w:rsidR="00DF2DE2" w:rsidRPr="00DF2DE2" w:rsidRDefault="00DF2DE2" w:rsidP="00DF2DE2">
            <w:pPr>
              <w:ind w:right="-2"/>
              <w:jc w:val="center"/>
              <w:rPr>
                <w:sz w:val="22"/>
                <w:szCs w:val="22"/>
                <w:lang w:eastAsia="en-US"/>
              </w:rPr>
            </w:pPr>
            <w:r w:rsidRPr="00DF2DE2">
              <w:rPr>
                <w:sz w:val="22"/>
                <w:szCs w:val="22"/>
                <w:lang w:eastAsia="en-US"/>
              </w:rPr>
              <w:t>Вода</w:t>
            </w:r>
          </w:p>
        </w:tc>
        <w:tc>
          <w:tcPr>
            <w:tcW w:w="2977" w:type="dxa"/>
            <w:gridSpan w:val="4"/>
            <w:shd w:val="clear" w:color="auto" w:fill="auto"/>
            <w:vAlign w:val="center"/>
          </w:tcPr>
          <w:p w14:paraId="7C9FB15C" w14:textId="77777777" w:rsidR="00DF2DE2" w:rsidRPr="00DF2DE2" w:rsidRDefault="00DF2DE2" w:rsidP="00DF2DE2">
            <w:pPr>
              <w:ind w:right="-2"/>
              <w:jc w:val="center"/>
              <w:rPr>
                <w:sz w:val="22"/>
                <w:szCs w:val="22"/>
                <w:lang w:eastAsia="en-US"/>
              </w:rPr>
            </w:pPr>
            <w:r w:rsidRPr="00DF2DE2">
              <w:rPr>
                <w:sz w:val="22"/>
                <w:szCs w:val="22"/>
                <w:lang w:eastAsia="en-US"/>
              </w:rPr>
              <w:t>Отборный пар давлением</w:t>
            </w:r>
          </w:p>
        </w:tc>
        <w:tc>
          <w:tcPr>
            <w:tcW w:w="993" w:type="dxa"/>
            <w:vMerge w:val="restart"/>
            <w:shd w:val="clear" w:color="auto" w:fill="auto"/>
            <w:vAlign w:val="center"/>
          </w:tcPr>
          <w:p w14:paraId="156411C2" w14:textId="77777777" w:rsidR="00DF2DE2" w:rsidRPr="00DF2DE2" w:rsidRDefault="00DF2DE2" w:rsidP="00DF2DE2">
            <w:pPr>
              <w:ind w:left="-164" w:right="-109"/>
              <w:jc w:val="center"/>
              <w:rPr>
                <w:sz w:val="22"/>
                <w:szCs w:val="22"/>
                <w:lang w:eastAsia="en-US"/>
              </w:rPr>
            </w:pPr>
            <w:r w:rsidRPr="00DF2DE2">
              <w:rPr>
                <w:sz w:val="22"/>
                <w:szCs w:val="22"/>
                <w:lang w:eastAsia="en-US"/>
              </w:rPr>
              <w:t>Острый</w:t>
            </w:r>
          </w:p>
          <w:p w14:paraId="3B09F25A" w14:textId="77777777" w:rsidR="00DF2DE2" w:rsidRPr="00DF2DE2" w:rsidRDefault="00DF2DE2" w:rsidP="00DF2DE2">
            <w:pPr>
              <w:ind w:left="-164" w:right="-109"/>
              <w:jc w:val="center"/>
              <w:rPr>
                <w:sz w:val="22"/>
                <w:szCs w:val="22"/>
                <w:lang w:eastAsia="en-US"/>
              </w:rPr>
            </w:pPr>
            <w:r w:rsidRPr="00DF2DE2">
              <w:rPr>
                <w:sz w:val="22"/>
                <w:szCs w:val="22"/>
                <w:lang w:eastAsia="en-US"/>
              </w:rPr>
              <w:t xml:space="preserve"> и </w:t>
            </w:r>
          </w:p>
          <w:p w14:paraId="07A34D5A" w14:textId="77777777" w:rsidR="00DF2DE2" w:rsidRPr="00DF2DE2" w:rsidRDefault="00DF2DE2" w:rsidP="00DF2DE2">
            <w:pPr>
              <w:ind w:left="-164" w:right="-109"/>
              <w:jc w:val="center"/>
              <w:rPr>
                <w:sz w:val="22"/>
                <w:szCs w:val="22"/>
                <w:lang w:eastAsia="en-US"/>
              </w:rPr>
            </w:pPr>
            <w:proofErr w:type="spellStart"/>
            <w:r w:rsidRPr="00DF2DE2">
              <w:rPr>
                <w:sz w:val="22"/>
                <w:szCs w:val="22"/>
                <w:lang w:eastAsia="en-US"/>
              </w:rPr>
              <w:t>редуци-рованный</w:t>
            </w:r>
            <w:proofErr w:type="spellEnd"/>
            <w:r w:rsidRPr="00DF2DE2">
              <w:rPr>
                <w:sz w:val="22"/>
                <w:szCs w:val="22"/>
                <w:lang w:eastAsia="en-US"/>
              </w:rPr>
              <w:t xml:space="preserve"> пар</w:t>
            </w:r>
          </w:p>
        </w:tc>
      </w:tr>
      <w:tr w:rsidR="00DF2DE2" w:rsidRPr="00DF2DE2" w14:paraId="6A5CBB33" w14:textId="77777777" w:rsidTr="003E7303">
        <w:trPr>
          <w:trHeight w:val="911"/>
          <w:jc w:val="center"/>
        </w:trPr>
        <w:tc>
          <w:tcPr>
            <w:tcW w:w="1327" w:type="dxa"/>
            <w:vMerge/>
            <w:tcBorders>
              <w:bottom w:val="single" w:sz="4" w:space="0" w:color="auto"/>
            </w:tcBorders>
            <w:shd w:val="clear" w:color="auto" w:fill="auto"/>
            <w:vAlign w:val="center"/>
          </w:tcPr>
          <w:p w14:paraId="57E718BE" w14:textId="77777777" w:rsidR="00DF2DE2" w:rsidRPr="00DF2DE2" w:rsidRDefault="00DF2DE2" w:rsidP="00DF2DE2">
            <w:pPr>
              <w:ind w:left="-108" w:right="-125"/>
              <w:jc w:val="center"/>
              <w:rPr>
                <w:bCs/>
                <w:color w:val="000000"/>
                <w:kern w:val="32"/>
                <w:sz w:val="22"/>
                <w:szCs w:val="22"/>
                <w:lang w:eastAsia="en-US"/>
              </w:rPr>
            </w:pPr>
          </w:p>
        </w:tc>
        <w:tc>
          <w:tcPr>
            <w:tcW w:w="1843" w:type="dxa"/>
            <w:vMerge/>
            <w:tcBorders>
              <w:bottom w:val="single" w:sz="4" w:space="0" w:color="auto"/>
            </w:tcBorders>
            <w:shd w:val="clear" w:color="auto" w:fill="auto"/>
          </w:tcPr>
          <w:p w14:paraId="57AD18F3" w14:textId="77777777" w:rsidR="00DF2DE2" w:rsidRPr="00DF2DE2" w:rsidRDefault="00DF2DE2" w:rsidP="00DF2DE2">
            <w:pPr>
              <w:ind w:right="-2"/>
              <w:jc w:val="center"/>
              <w:rPr>
                <w:sz w:val="22"/>
                <w:szCs w:val="22"/>
                <w:lang w:eastAsia="en-US"/>
              </w:rPr>
            </w:pPr>
          </w:p>
        </w:tc>
        <w:tc>
          <w:tcPr>
            <w:tcW w:w="1417" w:type="dxa"/>
            <w:vMerge/>
            <w:tcBorders>
              <w:bottom w:val="single" w:sz="4" w:space="0" w:color="auto"/>
            </w:tcBorders>
            <w:shd w:val="clear" w:color="auto" w:fill="auto"/>
          </w:tcPr>
          <w:p w14:paraId="26A2F9A5" w14:textId="77777777" w:rsidR="00DF2DE2" w:rsidRPr="00DF2DE2" w:rsidRDefault="00DF2DE2" w:rsidP="00DF2DE2">
            <w:pPr>
              <w:ind w:right="-2"/>
              <w:jc w:val="center"/>
              <w:rPr>
                <w:sz w:val="22"/>
                <w:szCs w:val="22"/>
                <w:lang w:eastAsia="en-US"/>
              </w:rPr>
            </w:pPr>
          </w:p>
        </w:tc>
        <w:tc>
          <w:tcPr>
            <w:tcW w:w="1040" w:type="dxa"/>
            <w:vMerge/>
            <w:tcBorders>
              <w:bottom w:val="single" w:sz="4" w:space="0" w:color="auto"/>
            </w:tcBorders>
            <w:shd w:val="clear" w:color="auto" w:fill="auto"/>
          </w:tcPr>
          <w:p w14:paraId="555000D6" w14:textId="77777777" w:rsidR="00DF2DE2" w:rsidRPr="00DF2DE2" w:rsidRDefault="00DF2DE2" w:rsidP="00DF2DE2">
            <w:pPr>
              <w:ind w:right="-2"/>
              <w:jc w:val="center"/>
              <w:rPr>
                <w:sz w:val="22"/>
                <w:szCs w:val="22"/>
                <w:lang w:eastAsia="en-US"/>
              </w:rPr>
            </w:pPr>
          </w:p>
        </w:tc>
        <w:tc>
          <w:tcPr>
            <w:tcW w:w="709" w:type="dxa"/>
            <w:tcBorders>
              <w:bottom w:val="single" w:sz="4" w:space="0" w:color="auto"/>
            </w:tcBorders>
            <w:shd w:val="clear" w:color="auto" w:fill="auto"/>
            <w:vAlign w:val="center"/>
          </w:tcPr>
          <w:p w14:paraId="793D0009" w14:textId="77777777" w:rsidR="00DF2DE2" w:rsidRPr="00DF2DE2" w:rsidRDefault="00DF2DE2" w:rsidP="00DF2DE2">
            <w:pPr>
              <w:ind w:left="-108" w:right="-108"/>
              <w:jc w:val="center"/>
              <w:rPr>
                <w:sz w:val="22"/>
                <w:szCs w:val="22"/>
                <w:vertAlign w:val="superscript"/>
                <w:lang w:eastAsia="en-US"/>
              </w:rPr>
            </w:pPr>
            <w:r w:rsidRPr="00DF2DE2">
              <w:rPr>
                <w:sz w:val="22"/>
                <w:szCs w:val="22"/>
                <w:lang w:eastAsia="en-US"/>
              </w:rPr>
              <w:t>от 1,2 до 2,5 кг/см²</w:t>
            </w:r>
          </w:p>
        </w:tc>
        <w:tc>
          <w:tcPr>
            <w:tcW w:w="851" w:type="dxa"/>
            <w:tcBorders>
              <w:bottom w:val="single" w:sz="4" w:space="0" w:color="auto"/>
            </w:tcBorders>
            <w:shd w:val="clear" w:color="auto" w:fill="auto"/>
            <w:vAlign w:val="center"/>
          </w:tcPr>
          <w:p w14:paraId="3437417F" w14:textId="77777777" w:rsidR="00DF2DE2" w:rsidRPr="00DF2DE2" w:rsidRDefault="00DF2DE2" w:rsidP="00DF2DE2">
            <w:pPr>
              <w:ind w:right="-2"/>
              <w:jc w:val="center"/>
              <w:rPr>
                <w:sz w:val="22"/>
                <w:szCs w:val="22"/>
                <w:lang w:eastAsia="en-US"/>
              </w:rPr>
            </w:pPr>
            <w:r w:rsidRPr="00DF2DE2">
              <w:rPr>
                <w:sz w:val="22"/>
                <w:szCs w:val="22"/>
                <w:lang w:eastAsia="en-US"/>
              </w:rPr>
              <w:t>от 2,5 до 7,0 кг/см²</w:t>
            </w:r>
          </w:p>
        </w:tc>
        <w:tc>
          <w:tcPr>
            <w:tcW w:w="708" w:type="dxa"/>
            <w:tcBorders>
              <w:bottom w:val="single" w:sz="4" w:space="0" w:color="auto"/>
            </w:tcBorders>
            <w:shd w:val="clear" w:color="auto" w:fill="auto"/>
            <w:vAlign w:val="center"/>
          </w:tcPr>
          <w:p w14:paraId="46D87217" w14:textId="77777777" w:rsidR="00DF2DE2" w:rsidRPr="00DF2DE2" w:rsidRDefault="00DF2DE2" w:rsidP="00DF2DE2">
            <w:pPr>
              <w:ind w:left="-108" w:right="-108"/>
              <w:jc w:val="center"/>
              <w:rPr>
                <w:sz w:val="22"/>
                <w:szCs w:val="22"/>
                <w:lang w:eastAsia="en-US"/>
              </w:rPr>
            </w:pPr>
            <w:r w:rsidRPr="00DF2DE2">
              <w:rPr>
                <w:sz w:val="22"/>
                <w:szCs w:val="22"/>
                <w:lang w:eastAsia="en-US"/>
              </w:rPr>
              <w:t xml:space="preserve">от 7,0 </w:t>
            </w:r>
          </w:p>
          <w:p w14:paraId="789DA4BC" w14:textId="77777777" w:rsidR="00DF2DE2" w:rsidRPr="00DF2DE2" w:rsidRDefault="00DF2DE2" w:rsidP="00DF2DE2">
            <w:pPr>
              <w:ind w:left="-108" w:right="-108"/>
              <w:jc w:val="center"/>
              <w:rPr>
                <w:sz w:val="22"/>
                <w:szCs w:val="22"/>
                <w:lang w:eastAsia="en-US"/>
              </w:rPr>
            </w:pPr>
            <w:r w:rsidRPr="00DF2DE2">
              <w:rPr>
                <w:sz w:val="22"/>
                <w:szCs w:val="22"/>
                <w:lang w:eastAsia="en-US"/>
              </w:rPr>
              <w:t>до 13,0 кг/см²</w:t>
            </w:r>
          </w:p>
        </w:tc>
        <w:tc>
          <w:tcPr>
            <w:tcW w:w="709" w:type="dxa"/>
            <w:tcBorders>
              <w:bottom w:val="single" w:sz="4" w:space="0" w:color="auto"/>
            </w:tcBorders>
            <w:shd w:val="clear" w:color="auto" w:fill="auto"/>
            <w:vAlign w:val="center"/>
          </w:tcPr>
          <w:p w14:paraId="52C5ABF8" w14:textId="77777777" w:rsidR="00DF2DE2" w:rsidRPr="00DF2DE2" w:rsidRDefault="00DF2DE2" w:rsidP="00DF2DE2">
            <w:pPr>
              <w:ind w:left="-108" w:right="-108"/>
              <w:jc w:val="center"/>
              <w:rPr>
                <w:sz w:val="22"/>
                <w:szCs w:val="22"/>
                <w:lang w:eastAsia="en-US"/>
              </w:rPr>
            </w:pPr>
            <w:r w:rsidRPr="00DF2DE2">
              <w:rPr>
                <w:sz w:val="22"/>
                <w:szCs w:val="22"/>
                <w:lang w:eastAsia="en-US"/>
              </w:rPr>
              <w:t>свыше 13,0 кг/см²</w:t>
            </w:r>
          </w:p>
        </w:tc>
        <w:tc>
          <w:tcPr>
            <w:tcW w:w="993" w:type="dxa"/>
            <w:vMerge/>
            <w:tcBorders>
              <w:bottom w:val="single" w:sz="4" w:space="0" w:color="auto"/>
            </w:tcBorders>
            <w:shd w:val="clear" w:color="auto" w:fill="auto"/>
          </w:tcPr>
          <w:p w14:paraId="046323B0" w14:textId="77777777" w:rsidR="00DF2DE2" w:rsidRPr="00DF2DE2" w:rsidRDefault="00DF2DE2" w:rsidP="00DF2DE2">
            <w:pPr>
              <w:ind w:right="-2"/>
              <w:jc w:val="center"/>
              <w:rPr>
                <w:sz w:val="22"/>
                <w:szCs w:val="22"/>
                <w:lang w:eastAsia="en-US"/>
              </w:rPr>
            </w:pPr>
          </w:p>
        </w:tc>
      </w:tr>
      <w:tr w:rsidR="00DF2DE2" w:rsidRPr="00DF2DE2" w14:paraId="1731783A" w14:textId="77777777" w:rsidTr="003E7303">
        <w:trPr>
          <w:trHeight w:val="91"/>
          <w:jc w:val="center"/>
        </w:trPr>
        <w:tc>
          <w:tcPr>
            <w:tcW w:w="1327" w:type="dxa"/>
            <w:tcBorders>
              <w:bottom w:val="single" w:sz="4" w:space="0" w:color="auto"/>
            </w:tcBorders>
            <w:shd w:val="clear" w:color="auto" w:fill="auto"/>
            <w:vAlign w:val="center"/>
          </w:tcPr>
          <w:p w14:paraId="02869070" w14:textId="77777777" w:rsidR="00DF2DE2" w:rsidRPr="00DF2DE2" w:rsidRDefault="00DF2DE2" w:rsidP="00DF2DE2">
            <w:pPr>
              <w:ind w:left="-108" w:right="-125"/>
              <w:jc w:val="center"/>
              <w:rPr>
                <w:bCs/>
                <w:color w:val="000000"/>
                <w:kern w:val="32"/>
                <w:sz w:val="20"/>
                <w:szCs w:val="22"/>
                <w:lang w:eastAsia="en-US"/>
              </w:rPr>
            </w:pPr>
            <w:r w:rsidRPr="00DF2DE2">
              <w:rPr>
                <w:bCs/>
                <w:color w:val="000000"/>
                <w:kern w:val="32"/>
                <w:sz w:val="20"/>
                <w:szCs w:val="22"/>
                <w:lang w:eastAsia="en-US"/>
              </w:rPr>
              <w:t>1</w:t>
            </w:r>
          </w:p>
        </w:tc>
        <w:tc>
          <w:tcPr>
            <w:tcW w:w="1843" w:type="dxa"/>
            <w:tcBorders>
              <w:bottom w:val="single" w:sz="4" w:space="0" w:color="auto"/>
            </w:tcBorders>
            <w:shd w:val="clear" w:color="auto" w:fill="auto"/>
            <w:vAlign w:val="center"/>
          </w:tcPr>
          <w:p w14:paraId="7F5FC44B" w14:textId="77777777" w:rsidR="00DF2DE2" w:rsidRPr="00DF2DE2" w:rsidRDefault="00DF2DE2" w:rsidP="00DF2DE2">
            <w:pPr>
              <w:ind w:right="-2"/>
              <w:jc w:val="center"/>
              <w:rPr>
                <w:sz w:val="20"/>
                <w:szCs w:val="22"/>
                <w:lang w:eastAsia="en-US"/>
              </w:rPr>
            </w:pPr>
            <w:r w:rsidRPr="00DF2DE2">
              <w:rPr>
                <w:sz w:val="20"/>
                <w:szCs w:val="22"/>
                <w:lang w:eastAsia="en-US"/>
              </w:rPr>
              <w:t>2</w:t>
            </w:r>
          </w:p>
        </w:tc>
        <w:tc>
          <w:tcPr>
            <w:tcW w:w="1417" w:type="dxa"/>
            <w:tcBorders>
              <w:bottom w:val="single" w:sz="4" w:space="0" w:color="auto"/>
            </w:tcBorders>
            <w:shd w:val="clear" w:color="auto" w:fill="auto"/>
            <w:vAlign w:val="center"/>
          </w:tcPr>
          <w:p w14:paraId="17FA6684" w14:textId="77777777" w:rsidR="00DF2DE2" w:rsidRPr="00DF2DE2" w:rsidRDefault="00DF2DE2" w:rsidP="00DF2DE2">
            <w:pPr>
              <w:ind w:right="-2"/>
              <w:jc w:val="center"/>
              <w:rPr>
                <w:sz w:val="20"/>
                <w:szCs w:val="22"/>
                <w:lang w:eastAsia="en-US"/>
              </w:rPr>
            </w:pPr>
            <w:r w:rsidRPr="00DF2DE2">
              <w:rPr>
                <w:sz w:val="20"/>
                <w:szCs w:val="22"/>
                <w:lang w:eastAsia="en-US"/>
              </w:rPr>
              <w:t>3</w:t>
            </w:r>
          </w:p>
        </w:tc>
        <w:tc>
          <w:tcPr>
            <w:tcW w:w="1040" w:type="dxa"/>
            <w:tcBorders>
              <w:bottom w:val="single" w:sz="4" w:space="0" w:color="auto"/>
            </w:tcBorders>
            <w:shd w:val="clear" w:color="auto" w:fill="auto"/>
            <w:vAlign w:val="center"/>
          </w:tcPr>
          <w:p w14:paraId="7C3B8455" w14:textId="77777777" w:rsidR="00DF2DE2" w:rsidRPr="00DF2DE2" w:rsidRDefault="00DF2DE2" w:rsidP="00DF2DE2">
            <w:pPr>
              <w:ind w:right="-2"/>
              <w:jc w:val="center"/>
              <w:rPr>
                <w:sz w:val="20"/>
                <w:szCs w:val="22"/>
                <w:lang w:eastAsia="en-US"/>
              </w:rPr>
            </w:pPr>
            <w:r w:rsidRPr="00DF2DE2">
              <w:rPr>
                <w:sz w:val="20"/>
                <w:szCs w:val="22"/>
                <w:lang w:eastAsia="en-US"/>
              </w:rPr>
              <w:t>4</w:t>
            </w:r>
          </w:p>
        </w:tc>
        <w:tc>
          <w:tcPr>
            <w:tcW w:w="709" w:type="dxa"/>
            <w:tcBorders>
              <w:bottom w:val="single" w:sz="4" w:space="0" w:color="auto"/>
            </w:tcBorders>
            <w:shd w:val="clear" w:color="auto" w:fill="auto"/>
            <w:vAlign w:val="center"/>
          </w:tcPr>
          <w:p w14:paraId="12509B6E" w14:textId="77777777" w:rsidR="00DF2DE2" w:rsidRPr="00DF2DE2" w:rsidRDefault="00DF2DE2" w:rsidP="00DF2DE2">
            <w:pPr>
              <w:ind w:left="-108" w:right="-108"/>
              <w:jc w:val="center"/>
              <w:rPr>
                <w:sz w:val="20"/>
                <w:szCs w:val="22"/>
                <w:lang w:eastAsia="en-US"/>
              </w:rPr>
            </w:pPr>
            <w:r w:rsidRPr="00DF2DE2">
              <w:rPr>
                <w:sz w:val="20"/>
                <w:szCs w:val="22"/>
                <w:lang w:eastAsia="en-US"/>
              </w:rPr>
              <w:t>5</w:t>
            </w:r>
          </w:p>
        </w:tc>
        <w:tc>
          <w:tcPr>
            <w:tcW w:w="851" w:type="dxa"/>
            <w:tcBorders>
              <w:bottom w:val="single" w:sz="4" w:space="0" w:color="auto"/>
            </w:tcBorders>
            <w:shd w:val="clear" w:color="auto" w:fill="auto"/>
            <w:vAlign w:val="center"/>
          </w:tcPr>
          <w:p w14:paraId="396789D4" w14:textId="77777777" w:rsidR="00DF2DE2" w:rsidRPr="00DF2DE2" w:rsidRDefault="00DF2DE2" w:rsidP="00DF2DE2">
            <w:pPr>
              <w:ind w:right="-2"/>
              <w:jc w:val="center"/>
              <w:rPr>
                <w:sz w:val="20"/>
                <w:szCs w:val="22"/>
                <w:lang w:eastAsia="en-US"/>
              </w:rPr>
            </w:pPr>
            <w:r w:rsidRPr="00DF2DE2">
              <w:rPr>
                <w:sz w:val="20"/>
                <w:szCs w:val="22"/>
                <w:lang w:eastAsia="en-US"/>
              </w:rPr>
              <w:t>6</w:t>
            </w:r>
          </w:p>
        </w:tc>
        <w:tc>
          <w:tcPr>
            <w:tcW w:w="708" w:type="dxa"/>
            <w:tcBorders>
              <w:bottom w:val="single" w:sz="4" w:space="0" w:color="auto"/>
            </w:tcBorders>
            <w:shd w:val="clear" w:color="auto" w:fill="auto"/>
            <w:vAlign w:val="center"/>
          </w:tcPr>
          <w:p w14:paraId="541F4CB3" w14:textId="77777777" w:rsidR="00DF2DE2" w:rsidRPr="00DF2DE2" w:rsidRDefault="00DF2DE2" w:rsidP="00DF2DE2">
            <w:pPr>
              <w:ind w:left="-108" w:right="-108"/>
              <w:jc w:val="center"/>
              <w:rPr>
                <w:sz w:val="20"/>
                <w:szCs w:val="22"/>
                <w:lang w:eastAsia="en-US"/>
              </w:rPr>
            </w:pPr>
            <w:r w:rsidRPr="00DF2DE2">
              <w:rPr>
                <w:sz w:val="20"/>
                <w:szCs w:val="22"/>
                <w:lang w:eastAsia="en-US"/>
              </w:rPr>
              <w:t>7</w:t>
            </w:r>
          </w:p>
        </w:tc>
        <w:tc>
          <w:tcPr>
            <w:tcW w:w="709" w:type="dxa"/>
            <w:tcBorders>
              <w:bottom w:val="single" w:sz="4" w:space="0" w:color="auto"/>
            </w:tcBorders>
            <w:shd w:val="clear" w:color="auto" w:fill="auto"/>
            <w:vAlign w:val="center"/>
          </w:tcPr>
          <w:p w14:paraId="4FCE6231" w14:textId="77777777" w:rsidR="00DF2DE2" w:rsidRPr="00DF2DE2" w:rsidRDefault="00DF2DE2" w:rsidP="00DF2DE2">
            <w:pPr>
              <w:ind w:left="-108" w:right="-108"/>
              <w:jc w:val="center"/>
              <w:rPr>
                <w:sz w:val="20"/>
                <w:szCs w:val="22"/>
                <w:lang w:eastAsia="en-US"/>
              </w:rPr>
            </w:pPr>
            <w:r w:rsidRPr="00DF2DE2">
              <w:rPr>
                <w:sz w:val="20"/>
                <w:szCs w:val="22"/>
                <w:lang w:eastAsia="en-US"/>
              </w:rPr>
              <w:t>8</w:t>
            </w:r>
          </w:p>
        </w:tc>
        <w:tc>
          <w:tcPr>
            <w:tcW w:w="993" w:type="dxa"/>
            <w:tcBorders>
              <w:bottom w:val="single" w:sz="4" w:space="0" w:color="auto"/>
            </w:tcBorders>
            <w:shd w:val="clear" w:color="auto" w:fill="auto"/>
            <w:vAlign w:val="center"/>
          </w:tcPr>
          <w:p w14:paraId="3B99D29C" w14:textId="77777777" w:rsidR="00DF2DE2" w:rsidRPr="00DF2DE2" w:rsidRDefault="00DF2DE2" w:rsidP="00DF2DE2">
            <w:pPr>
              <w:ind w:right="-2"/>
              <w:jc w:val="center"/>
              <w:rPr>
                <w:sz w:val="20"/>
                <w:szCs w:val="22"/>
                <w:lang w:eastAsia="en-US"/>
              </w:rPr>
            </w:pPr>
            <w:r w:rsidRPr="00DF2DE2">
              <w:rPr>
                <w:sz w:val="20"/>
                <w:szCs w:val="22"/>
                <w:lang w:eastAsia="en-US"/>
              </w:rPr>
              <w:t>9</w:t>
            </w:r>
          </w:p>
        </w:tc>
      </w:tr>
      <w:tr w:rsidR="00DF2DE2" w:rsidRPr="00DF2DE2" w14:paraId="56E83A21" w14:textId="77777777" w:rsidTr="003E7303">
        <w:trPr>
          <w:trHeight w:val="377"/>
          <w:jc w:val="center"/>
        </w:trPr>
        <w:tc>
          <w:tcPr>
            <w:tcW w:w="1327" w:type="dxa"/>
            <w:vMerge w:val="restart"/>
            <w:shd w:val="clear" w:color="auto" w:fill="auto"/>
            <w:vAlign w:val="center"/>
          </w:tcPr>
          <w:p w14:paraId="5FDDFC78" w14:textId="77777777" w:rsidR="00DF2DE2" w:rsidRPr="00DF2DE2" w:rsidRDefault="00DF2DE2" w:rsidP="00DF2DE2">
            <w:pPr>
              <w:ind w:left="-80" w:right="-106"/>
              <w:jc w:val="center"/>
              <w:rPr>
                <w:sz w:val="22"/>
                <w:szCs w:val="22"/>
                <w:lang w:eastAsia="en-US"/>
              </w:rPr>
            </w:pPr>
            <w:r w:rsidRPr="00DF2DE2">
              <w:rPr>
                <w:bCs/>
                <w:color w:val="000000"/>
                <w:kern w:val="32"/>
                <w:sz w:val="22"/>
                <w:szCs w:val="22"/>
                <w:lang w:eastAsia="en-US"/>
              </w:rPr>
              <w:t>МУП «МТСК»</w:t>
            </w:r>
          </w:p>
        </w:tc>
        <w:tc>
          <w:tcPr>
            <w:tcW w:w="8270" w:type="dxa"/>
            <w:gridSpan w:val="8"/>
            <w:shd w:val="clear" w:color="auto" w:fill="auto"/>
          </w:tcPr>
          <w:p w14:paraId="622B78A9" w14:textId="77777777" w:rsidR="00DF2DE2" w:rsidRPr="00DF2DE2" w:rsidRDefault="00DF2DE2" w:rsidP="00DF2DE2">
            <w:pPr>
              <w:ind w:right="-994"/>
              <w:jc w:val="center"/>
              <w:rPr>
                <w:lang w:eastAsia="en-US"/>
              </w:rPr>
            </w:pPr>
            <w:r w:rsidRPr="00DF2DE2">
              <w:rPr>
                <w:lang w:eastAsia="en-US"/>
              </w:rPr>
              <w:t xml:space="preserve">Для потребителей, в случае отсутствия дифференциации тарифов </w:t>
            </w:r>
          </w:p>
          <w:p w14:paraId="38C0C8E8" w14:textId="77777777" w:rsidR="00DF2DE2" w:rsidRPr="00DF2DE2" w:rsidRDefault="00DF2DE2" w:rsidP="00DF2DE2">
            <w:pPr>
              <w:ind w:right="-994"/>
              <w:jc w:val="center"/>
              <w:rPr>
                <w:sz w:val="22"/>
                <w:szCs w:val="22"/>
                <w:lang w:eastAsia="en-US"/>
              </w:rPr>
            </w:pPr>
            <w:r w:rsidRPr="00DF2DE2">
              <w:rPr>
                <w:lang w:eastAsia="en-US"/>
              </w:rPr>
              <w:t>по схеме подключения (без НДС)</w:t>
            </w:r>
            <w:r w:rsidRPr="00DF2DE2">
              <w:rPr>
                <w:sz w:val="22"/>
                <w:szCs w:val="22"/>
                <w:lang w:eastAsia="en-US"/>
              </w:rPr>
              <w:t xml:space="preserve"> </w:t>
            </w:r>
          </w:p>
        </w:tc>
      </w:tr>
      <w:tr w:rsidR="00DF2DE2" w:rsidRPr="00DF2DE2" w14:paraId="58F83FCF" w14:textId="77777777" w:rsidTr="003E7303">
        <w:trPr>
          <w:jc w:val="center"/>
        </w:trPr>
        <w:tc>
          <w:tcPr>
            <w:tcW w:w="1327" w:type="dxa"/>
            <w:vMerge/>
            <w:shd w:val="clear" w:color="auto" w:fill="auto"/>
          </w:tcPr>
          <w:p w14:paraId="260AF9A1" w14:textId="77777777" w:rsidR="00DF2DE2" w:rsidRPr="00DF2DE2" w:rsidRDefault="00DF2DE2" w:rsidP="00DF2DE2">
            <w:pPr>
              <w:ind w:left="-220" w:right="-125"/>
              <w:jc w:val="center"/>
              <w:rPr>
                <w:sz w:val="22"/>
                <w:szCs w:val="22"/>
                <w:lang w:eastAsia="en-US"/>
              </w:rPr>
            </w:pPr>
          </w:p>
        </w:tc>
        <w:tc>
          <w:tcPr>
            <w:tcW w:w="1843" w:type="dxa"/>
            <w:vMerge w:val="restart"/>
            <w:shd w:val="clear" w:color="auto" w:fill="auto"/>
            <w:vAlign w:val="center"/>
          </w:tcPr>
          <w:p w14:paraId="0E174FB6" w14:textId="77777777" w:rsidR="00DF2DE2" w:rsidRPr="00DF2DE2" w:rsidRDefault="00DF2DE2" w:rsidP="00DF2DE2">
            <w:pPr>
              <w:ind w:left="-107" w:right="-2"/>
              <w:jc w:val="center"/>
              <w:rPr>
                <w:sz w:val="22"/>
                <w:szCs w:val="22"/>
                <w:lang w:eastAsia="en-US"/>
              </w:rPr>
            </w:pPr>
            <w:proofErr w:type="spellStart"/>
            <w:r w:rsidRPr="00DF2DE2">
              <w:rPr>
                <w:sz w:val="22"/>
                <w:szCs w:val="22"/>
                <w:lang w:eastAsia="en-US"/>
              </w:rPr>
              <w:t>Одноставочный</w:t>
            </w:r>
            <w:proofErr w:type="spellEnd"/>
          </w:p>
          <w:p w14:paraId="2F59B1C4" w14:textId="77777777" w:rsidR="00DF2DE2" w:rsidRPr="00DF2DE2" w:rsidRDefault="00DF2DE2" w:rsidP="00DF2DE2">
            <w:pPr>
              <w:ind w:right="-2"/>
              <w:jc w:val="center"/>
              <w:rPr>
                <w:sz w:val="22"/>
                <w:szCs w:val="22"/>
                <w:lang w:eastAsia="en-US"/>
              </w:rPr>
            </w:pPr>
            <w:r w:rsidRPr="00DF2DE2">
              <w:rPr>
                <w:sz w:val="22"/>
                <w:szCs w:val="22"/>
                <w:lang w:eastAsia="en-US"/>
              </w:rPr>
              <w:t>руб./Гкал</w:t>
            </w:r>
          </w:p>
        </w:tc>
        <w:tc>
          <w:tcPr>
            <w:tcW w:w="1417" w:type="dxa"/>
            <w:shd w:val="clear" w:color="auto" w:fill="auto"/>
            <w:vAlign w:val="center"/>
          </w:tcPr>
          <w:p w14:paraId="1F056BF8" w14:textId="77777777" w:rsidR="00DF2DE2" w:rsidRPr="00DF2DE2" w:rsidRDefault="00DF2DE2" w:rsidP="00DF2DE2">
            <w:pPr>
              <w:ind w:left="-6" w:right="-61"/>
              <w:jc w:val="center"/>
              <w:rPr>
                <w:sz w:val="22"/>
                <w:szCs w:val="22"/>
              </w:rPr>
            </w:pPr>
            <w:r w:rsidRPr="00DF2DE2">
              <w:rPr>
                <w:sz w:val="22"/>
                <w:szCs w:val="22"/>
              </w:rPr>
              <w:t>с 01.01.2022</w:t>
            </w:r>
          </w:p>
        </w:tc>
        <w:tc>
          <w:tcPr>
            <w:tcW w:w="1040" w:type="dxa"/>
            <w:shd w:val="clear" w:color="auto" w:fill="auto"/>
            <w:vAlign w:val="center"/>
          </w:tcPr>
          <w:p w14:paraId="2E0BD2AD" w14:textId="77777777" w:rsidR="00DF2DE2" w:rsidRPr="00DF2DE2" w:rsidRDefault="00DF2DE2" w:rsidP="00DF2DE2">
            <w:pPr>
              <w:jc w:val="center"/>
              <w:rPr>
                <w:color w:val="000000"/>
                <w:sz w:val="22"/>
              </w:rPr>
            </w:pPr>
            <w:r w:rsidRPr="00DF2DE2">
              <w:rPr>
                <w:color w:val="000000"/>
                <w:sz w:val="22"/>
                <w:lang w:eastAsia="en-US"/>
              </w:rPr>
              <w:t>2498,94</w:t>
            </w:r>
          </w:p>
        </w:tc>
        <w:tc>
          <w:tcPr>
            <w:tcW w:w="709" w:type="dxa"/>
            <w:shd w:val="clear" w:color="auto" w:fill="auto"/>
            <w:vAlign w:val="center"/>
          </w:tcPr>
          <w:p w14:paraId="169DF890" w14:textId="77777777" w:rsidR="00DF2DE2" w:rsidRPr="00DF2DE2" w:rsidRDefault="00DF2DE2" w:rsidP="00DF2DE2">
            <w:pPr>
              <w:ind w:left="-162" w:right="-114"/>
              <w:jc w:val="center"/>
              <w:rPr>
                <w:sz w:val="22"/>
                <w:szCs w:val="22"/>
                <w:lang w:eastAsia="en-US"/>
              </w:rPr>
            </w:pPr>
            <w:r w:rsidRPr="00DF2DE2">
              <w:rPr>
                <w:sz w:val="22"/>
                <w:szCs w:val="22"/>
                <w:lang w:eastAsia="en-US"/>
              </w:rPr>
              <w:t>x</w:t>
            </w:r>
          </w:p>
        </w:tc>
        <w:tc>
          <w:tcPr>
            <w:tcW w:w="851" w:type="dxa"/>
            <w:shd w:val="clear" w:color="auto" w:fill="auto"/>
            <w:vAlign w:val="center"/>
          </w:tcPr>
          <w:p w14:paraId="45556B41" w14:textId="77777777" w:rsidR="00DF2DE2" w:rsidRPr="00DF2DE2" w:rsidRDefault="00DF2DE2" w:rsidP="00DF2DE2">
            <w:pPr>
              <w:ind w:left="-162" w:right="-114"/>
              <w:jc w:val="center"/>
              <w:rPr>
                <w:sz w:val="22"/>
                <w:szCs w:val="22"/>
                <w:lang w:eastAsia="en-US"/>
              </w:rPr>
            </w:pPr>
            <w:r w:rsidRPr="00DF2DE2">
              <w:rPr>
                <w:sz w:val="22"/>
                <w:szCs w:val="22"/>
                <w:lang w:eastAsia="en-US"/>
              </w:rPr>
              <w:t>x</w:t>
            </w:r>
          </w:p>
        </w:tc>
        <w:tc>
          <w:tcPr>
            <w:tcW w:w="708" w:type="dxa"/>
            <w:shd w:val="clear" w:color="auto" w:fill="auto"/>
            <w:vAlign w:val="center"/>
          </w:tcPr>
          <w:p w14:paraId="79006644" w14:textId="77777777" w:rsidR="00DF2DE2" w:rsidRPr="00DF2DE2" w:rsidRDefault="00DF2DE2" w:rsidP="00DF2DE2">
            <w:pPr>
              <w:ind w:left="-162" w:right="-114"/>
              <w:jc w:val="center"/>
              <w:rPr>
                <w:sz w:val="22"/>
                <w:szCs w:val="22"/>
                <w:lang w:eastAsia="en-US"/>
              </w:rPr>
            </w:pPr>
            <w:r w:rsidRPr="00DF2DE2">
              <w:rPr>
                <w:sz w:val="22"/>
                <w:szCs w:val="22"/>
                <w:lang w:eastAsia="en-US"/>
              </w:rPr>
              <w:t>x</w:t>
            </w:r>
          </w:p>
        </w:tc>
        <w:tc>
          <w:tcPr>
            <w:tcW w:w="709" w:type="dxa"/>
            <w:shd w:val="clear" w:color="auto" w:fill="auto"/>
            <w:vAlign w:val="center"/>
          </w:tcPr>
          <w:p w14:paraId="1F602DC0" w14:textId="77777777" w:rsidR="00DF2DE2" w:rsidRPr="00DF2DE2" w:rsidRDefault="00DF2DE2" w:rsidP="00DF2DE2">
            <w:pPr>
              <w:ind w:left="-162" w:right="-114"/>
              <w:jc w:val="center"/>
              <w:rPr>
                <w:sz w:val="22"/>
                <w:szCs w:val="22"/>
                <w:lang w:eastAsia="en-US"/>
              </w:rPr>
            </w:pPr>
            <w:r w:rsidRPr="00DF2DE2">
              <w:rPr>
                <w:sz w:val="22"/>
                <w:szCs w:val="22"/>
                <w:lang w:eastAsia="en-US"/>
              </w:rPr>
              <w:t>x</w:t>
            </w:r>
          </w:p>
        </w:tc>
        <w:tc>
          <w:tcPr>
            <w:tcW w:w="993" w:type="dxa"/>
            <w:shd w:val="clear" w:color="auto" w:fill="auto"/>
            <w:vAlign w:val="center"/>
          </w:tcPr>
          <w:p w14:paraId="47C7D9B8" w14:textId="77777777" w:rsidR="00DF2DE2" w:rsidRPr="00DF2DE2" w:rsidRDefault="00DF2DE2" w:rsidP="00DF2DE2">
            <w:pPr>
              <w:ind w:left="-162" w:right="-114"/>
              <w:jc w:val="center"/>
              <w:rPr>
                <w:sz w:val="22"/>
                <w:szCs w:val="22"/>
                <w:lang w:eastAsia="en-US"/>
              </w:rPr>
            </w:pPr>
            <w:r w:rsidRPr="00DF2DE2">
              <w:rPr>
                <w:sz w:val="22"/>
                <w:szCs w:val="22"/>
                <w:lang w:eastAsia="en-US"/>
              </w:rPr>
              <w:t>x</w:t>
            </w:r>
          </w:p>
        </w:tc>
      </w:tr>
      <w:tr w:rsidR="00DF2DE2" w:rsidRPr="00DF2DE2" w14:paraId="4C547EFB" w14:textId="77777777" w:rsidTr="003E7303">
        <w:trPr>
          <w:jc w:val="center"/>
        </w:trPr>
        <w:tc>
          <w:tcPr>
            <w:tcW w:w="1327" w:type="dxa"/>
            <w:vMerge/>
            <w:shd w:val="clear" w:color="auto" w:fill="auto"/>
          </w:tcPr>
          <w:p w14:paraId="46B4CB7B" w14:textId="77777777" w:rsidR="00DF2DE2" w:rsidRPr="00DF2DE2" w:rsidRDefault="00DF2DE2" w:rsidP="00DF2DE2">
            <w:pPr>
              <w:ind w:right="-2"/>
              <w:rPr>
                <w:sz w:val="22"/>
                <w:szCs w:val="22"/>
                <w:lang w:eastAsia="en-US"/>
              </w:rPr>
            </w:pPr>
          </w:p>
        </w:tc>
        <w:tc>
          <w:tcPr>
            <w:tcW w:w="1843" w:type="dxa"/>
            <w:vMerge/>
            <w:shd w:val="clear" w:color="auto" w:fill="auto"/>
          </w:tcPr>
          <w:p w14:paraId="20EEFB03" w14:textId="77777777" w:rsidR="00DF2DE2" w:rsidRPr="00DF2DE2" w:rsidRDefault="00DF2DE2" w:rsidP="00DF2DE2">
            <w:pPr>
              <w:ind w:right="-2"/>
              <w:jc w:val="center"/>
              <w:rPr>
                <w:sz w:val="22"/>
                <w:szCs w:val="22"/>
                <w:lang w:eastAsia="en-US"/>
              </w:rPr>
            </w:pPr>
          </w:p>
        </w:tc>
        <w:tc>
          <w:tcPr>
            <w:tcW w:w="1417" w:type="dxa"/>
            <w:shd w:val="clear" w:color="auto" w:fill="auto"/>
            <w:vAlign w:val="center"/>
          </w:tcPr>
          <w:p w14:paraId="0B2066F4" w14:textId="77777777" w:rsidR="00DF2DE2" w:rsidRPr="00DF2DE2" w:rsidRDefault="00DF2DE2" w:rsidP="00DF2DE2">
            <w:pPr>
              <w:ind w:left="-6" w:right="-61"/>
              <w:jc w:val="center"/>
              <w:rPr>
                <w:sz w:val="22"/>
                <w:szCs w:val="22"/>
              </w:rPr>
            </w:pPr>
            <w:r w:rsidRPr="00DF2DE2">
              <w:rPr>
                <w:sz w:val="22"/>
                <w:szCs w:val="22"/>
              </w:rPr>
              <w:t>с 01.07.2022</w:t>
            </w:r>
          </w:p>
        </w:tc>
        <w:tc>
          <w:tcPr>
            <w:tcW w:w="1040" w:type="dxa"/>
            <w:shd w:val="clear" w:color="auto" w:fill="auto"/>
            <w:vAlign w:val="center"/>
          </w:tcPr>
          <w:p w14:paraId="751A4F57" w14:textId="77777777" w:rsidR="00DF2DE2" w:rsidRPr="00DF2DE2" w:rsidRDefault="00DF2DE2" w:rsidP="00DF2DE2">
            <w:pPr>
              <w:jc w:val="center"/>
              <w:rPr>
                <w:color w:val="000000"/>
                <w:sz w:val="22"/>
                <w:lang w:eastAsia="en-US"/>
              </w:rPr>
            </w:pPr>
            <w:r w:rsidRPr="00DF2DE2">
              <w:rPr>
                <w:color w:val="000000"/>
                <w:sz w:val="22"/>
                <w:lang w:eastAsia="en-US"/>
              </w:rPr>
              <w:t>2601,40</w:t>
            </w:r>
          </w:p>
        </w:tc>
        <w:tc>
          <w:tcPr>
            <w:tcW w:w="709" w:type="dxa"/>
            <w:shd w:val="clear" w:color="auto" w:fill="auto"/>
            <w:vAlign w:val="center"/>
          </w:tcPr>
          <w:p w14:paraId="0D62BF5C" w14:textId="77777777" w:rsidR="00DF2DE2" w:rsidRPr="00DF2DE2" w:rsidRDefault="00DF2DE2" w:rsidP="00DF2DE2">
            <w:pPr>
              <w:ind w:left="-162" w:right="-114"/>
              <w:jc w:val="center"/>
              <w:rPr>
                <w:sz w:val="22"/>
                <w:szCs w:val="22"/>
                <w:lang w:eastAsia="en-US"/>
              </w:rPr>
            </w:pPr>
            <w:r w:rsidRPr="00DF2DE2">
              <w:rPr>
                <w:sz w:val="22"/>
                <w:szCs w:val="22"/>
                <w:lang w:eastAsia="en-US"/>
              </w:rPr>
              <w:t>x</w:t>
            </w:r>
          </w:p>
        </w:tc>
        <w:tc>
          <w:tcPr>
            <w:tcW w:w="851" w:type="dxa"/>
            <w:shd w:val="clear" w:color="auto" w:fill="auto"/>
            <w:vAlign w:val="center"/>
          </w:tcPr>
          <w:p w14:paraId="2053DE8D" w14:textId="77777777" w:rsidR="00DF2DE2" w:rsidRPr="00DF2DE2" w:rsidRDefault="00DF2DE2" w:rsidP="00DF2DE2">
            <w:pPr>
              <w:ind w:left="-162" w:right="-114"/>
              <w:jc w:val="center"/>
              <w:rPr>
                <w:sz w:val="22"/>
                <w:szCs w:val="22"/>
                <w:lang w:eastAsia="en-US"/>
              </w:rPr>
            </w:pPr>
            <w:r w:rsidRPr="00DF2DE2">
              <w:rPr>
                <w:sz w:val="22"/>
                <w:szCs w:val="22"/>
                <w:lang w:eastAsia="en-US"/>
              </w:rPr>
              <w:t>x</w:t>
            </w:r>
          </w:p>
        </w:tc>
        <w:tc>
          <w:tcPr>
            <w:tcW w:w="708" w:type="dxa"/>
            <w:shd w:val="clear" w:color="auto" w:fill="auto"/>
            <w:vAlign w:val="center"/>
          </w:tcPr>
          <w:p w14:paraId="4C8D8E8E" w14:textId="77777777" w:rsidR="00DF2DE2" w:rsidRPr="00DF2DE2" w:rsidRDefault="00DF2DE2" w:rsidP="00DF2DE2">
            <w:pPr>
              <w:ind w:left="-162" w:right="-114"/>
              <w:jc w:val="center"/>
              <w:rPr>
                <w:sz w:val="22"/>
                <w:szCs w:val="22"/>
                <w:lang w:eastAsia="en-US"/>
              </w:rPr>
            </w:pPr>
            <w:r w:rsidRPr="00DF2DE2">
              <w:rPr>
                <w:sz w:val="22"/>
                <w:szCs w:val="22"/>
                <w:lang w:eastAsia="en-US"/>
              </w:rPr>
              <w:t>x</w:t>
            </w:r>
          </w:p>
        </w:tc>
        <w:tc>
          <w:tcPr>
            <w:tcW w:w="709" w:type="dxa"/>
            <w:shd w:val="clear" w:color="auto" w:fill="auto"/>
            <w:vAlign w:val="center"/>
          </w:tcPr>
          <w:p w14:paraId="6DA2B46D" w14:textId="77777777" w:rsidR="00DF2DE2" w:rsidRPr="00DF2DE2" w:rsidRDefault="00DF2DE2" w:rsidP="00DF2DE2">
            <w:pPr>
              <w:ind w:left="-162" w:right="-114"/>
              <w:jc w:val="center"/>
              <w:rPr>
                <w:sz w:val="22"/>
                <w:szCs w:val="22"/>
                <w:lang w:eastAsia="en-US"/>
              </w:rPr>
            </w:pPr>
            <w:r w:rsidRPr="00DF2DE2">
              <w:rPr>
                <w:sz w:val="22"/>
                <w:szCs w:val="22"/>
                <w:lang w:eastAsia="en-US"/>
              </w:rPr>
              <w:t>x</w:t>
            </w:r>
          </w:p>
        </w:tc>
        <w:tc>
          <w:tcPr>
            <w:tcW w:w="993" w:type="dxa"/>
            <w:shd w:val="clear" w:color="auto" w:fill="auto"/>
            <w:vAlign w:val="center"/>
          </w:tcPr>
          <w:p w14:paraId="15F0A772" w14:textId="77777777" w:rsidR="00DF2DE2" w:rsidRPr="00DF2DE2" w:rsidRDefault="00DF2DE2" w:rsidP="00DF2DE2">
            <w:pPr>
              <w:ind w:left="-162" w:right="-114"/>
              <w:jc w:val="center"/>
              <w:rPr>
                <w:sz w:val="22"/>
                <w:szCs w:val="22"/>
                <w:lang w:eastAsia="en-US"/>
              </w:rPr>
            </w:pPr>
            <w:r w:rsidRPr="00DF2DE2">
              <w:rPr>
                <w:sz w:val="22"/>
                <w:szCs w:val="22"/>
                <w:lang w:eastAsia="en-US"/>
              </w:rPr>
              <w:t>x</w:t>
            </w:r>
          </w:p>
        </w:tc>
      </w:tr>
      <w:tr w:rsidR="00DF2DE2" w:rsidRPr="00DF2DE2" w14:paraId="12BDF72C" w14:textId="77777777" w:rsidTr="003E7303">
        <w:trPr>
          <w:jc w:val="center"/>
        </w:trPr>
        <w:tc>
          <w:tcPr>
            <w:tcW w:w="1327" w:type="dxa"/>
            <w:vMerge/>
            <w:shd w:val="clear" w:color="auto" w:fill="auto"/>
          </w:tcPr>
          <w:p w14:paraId="6098305C" w14:textId="77777777" w:rsidR="00DF2DE2" w:rsidRPr="00DF2DE2" w:rsidRDefault="00DF2DE2" w:rsidP="00DF2DE2">
            <w:pPr>
              <w:ind w:right="-2"/>
              <w:rPr>
                <w:sz w:val="22"/>
                <w:szCs w:val="22"/>
                <w:lang w:eastAsia="en-US"/>
              </w:rPr>
            </w:pPr>
          </w:p>
        </w:tc>
        <w:tc>
          <w:tcPr>
            <w:tcW w:w="1843" w:type="dxa"/>
            <w:vMerge/>
            <w:shd w:val="clear" w:color="auto" w:fill="auto"/>
          </w:tcPr>
          <w:p w14:paraId="498416B5" w14:textId="77777777" w:rsidR="00DF2DE2" w:rsidRPr="00DF2DE2" w:rsidRDefault="00DF2DE2" w:rsidP="00DF2DE2">
            <w:pPr>
              <w:ind w:right="-2"/>
              <w:jc w:val="center"/>
              <w:rPr>
                <w:sz w:val="22"/>
                <w:szCs w:val="22"/>
                <w:lang w:eastAsia="en-US"/>
              </w:rPr>
            </w:pPr>
          </w:p>
        </w:tc>
        <w:tc>
          <w:tcPr>
            <w:tcW w:w="1417" w:type="dxa"/>
            <w:shd w:val="clear" w:color="auto" w:fill="auto"/>
            <w:vAlign w:val="center"/>
          </w:tcPr>
          <w:p w14:paraId="6B67FD0F" w14:textId="77777777" w:rsidR="00DF2DE2" w:rsidRPr="00DF2DE2" w:rsidRDefault="00DF2DE2" w:rsidP="00DF2DE2">
            <w:pPr>
              <w:ind w:left="-6" w:right="-61"/>
              <w:jc w:val="center"/>
              <w:rPr>
                <w:sz w:val="22"/>
                <w:szCs w:val="22"/>
              </w:rPr>
            </w:pPr>
            <w:r w:rsidRPr="00DF2DE2">
              <w:rPr>
                <w:sz w:val="22"/>
                <w:szCs w:val="22"/>
              </w:rPr>
              <w:t>с 01.12.2022</w:t>
            </w:r>
          </w:p>
        </w:tc>
        <w:tc>
          <w:tcPr>
            <w:tcW w:w="1040" w:type="dxa"/>
            <w:shd w:val="clear" w:color="auto" w:fill="auto"/>
            <w:vAlign w:val="center"/>
          </w:tcPr>
          <w:p w14:paraId="0F642A74" w14:textId="77777777" w:rsidR="00DF2DE2" w:rsidRPr="00DF2DE2" w:rsidRDefault="00DF2DE2" w:rsidP="00DF2DE2">
            <w:pPr>
              <w:jc w:val="center"/>
              <w:rPr>
                <w:color w:val="000000"/>
                <w:sz w:val="22"/>
                <w:lang w:eastAsia="en-US"/>
              </w:rPr>
            </w:pPr>
            <w:r w:rsidRPr="00DF2DE2">
              <w:rPr>
                <w:color w:val="000000"/>
                <w:sz w:val="22"/>
                <w:lang w:eastAsia="en-US"/>
              </w:rPr>
              <w:t>2722,27</w:t>
            </w:r>
          </w:p>
        </w:tc>
        <w:tc>
          <w:tcPr>
            <w:tcW w:w="709" w:type="dxa"/>
            <w:shd w:val="clear" w:color="auto" w:fill="auto"/>
            <w:vAlign w:val="center"/>
          </w:tcPr>
          <w:p w14:paraId="10BD5D50" w14:textId="77777777" w:rsidR="00DF2DE2" w:rsidRPr="00DF2DE2" w:rsidRDefault="00DF2DE2" w:rsidP="00DF2DE2">
            <w:pPr>
              <w:ind w:left="-162" w:right="-114"/>
              <w:jc w:val="center"/>
              <w:rPr>
                <w:sz w:val="22"/>
                <w:szCs w:val="22"/>
                <w:lang w:eastAsia="en-US"/>
              </w:rPr>
            </w:pPr>
            <w:r w:rsidRPr="00DF2DE2">
              <w:rPr>
                <w:sz w:val="22"/>
                <w:szCs w:val="22"/>
                <w:lang w:eastAsia="en-US"/>
              </w:rPr>
              <w:t>x</w:t>
            </w:r>
          </w:p>
        </w:tc>
        <w:tc>
          <w:tcPr>
            <w:tcW w:w="851" w:type="dxa"/>
            <w:shd w:val="clear" w:color="auto" w:fill="auto"/>
            <w:vAlign w:val="center"/>
          </w:tcPr>
          <w:p w14:paraId="4BB1903E" w14:textId="77777777" w:rsidR="00DF2DE2" w:rsidRPr="00DF2DE2" w:rsidRDefault="00DF2DE2" w:rsidP="00DF2DE2">
            <w:pPr>
              <w:ind w:left="-162" w:right="-114"/>
              <w:jc w:val="center"/>
              <w:rPr>
                <w:sz w:val="22"/>
                <w:szCs w:val="22"/>
                <w:lang w:eastAsia="en-US"/>
              </w:rPr>
            </w:pPr>
            <w:r w:rsidRPr="00DF2DE2">
              <w:rPr>
                <w:sz w:val="22"/>
                <w:szCs w:val="22"/>
                <w:lang w:eastAsia="en-US"/>
              </w:rPr>
              <w:t>x</w:t>
            </w:r>
          </w:p>
        </w:tc>
        <w:tc>
          <w:tcPr>
            <w:tcW w:w="708" w:type="dxa"/>
            <w:shd w:val="clear" w:color="auto" w:fill="auto"/>
            <w:vAlign w:val="center"/>
          </w:tcPr>
          <w:p w14:paraId="75F76D9E" w14:textId="77777777" w:rsidR="00DF2DE2" w:rsidRPr="00DF2DE2" w:rsidRDefault="00DF2DE2" w:rsidP="00DF2DE2">
            <w:pPr>
              <w:ind w:left="-162" w:right="-114"/>
              <w:jc w:val="center"/>
              <w:rPr>
                <w:sz w:val="22"/>
                <w:szCs w:val="22"/>
                <w:lang w:eastAsia="en-US"/>
              </w:rPr>
            </w:pPr>
            <w:r w:rsidRPr="00DF2DE2">
              <w:rPr>
                <w:sz w:val="22"/>
                <w:szCs w:val="22"/>
                <w:lang w:eastAsia="en-US"/>
              </w:rPr>
              <w:t>x</w:t>
            </w:r>
          </w:p>
        </w:tc>
        <w:tc>
          <w:tcPr>
            <w:tcW w:w="709" w:type="dxa"/>
            <w:shd w:val="clear" w:color="auto" w:fill="auto"/>
            <w:vAlign w:val="center"/>
          </w:tcPr>
          <w:p w14:paraId="30353119" w14:textId="77777777" w:rsidR="00DF2DE2" w:rsidRPr="00DF2DE2" w:rsidRDefault="00DF2DE2" w:rsidP="00DF2DE2">
            <w:pPr>
              <w:ind w:left="-162" w:right="-114"/>
              <w:jc w:val="center"/>
              <w:rPr>
                <w:sz w:val="22"/>
                <w:szCs w:val="22"/>
                <w:lang w:eastAsia="en-US"/>
              </w:rPr>
            </w:pPr>
            <w:r w:rsidRPr="00DF2DE2">
              <w:rPr>
                <w:sz w:val="22"/>
                <w:szCs w:val="22"/>
                <w:lang w:eastAsia="en-US"/>
              </w:rPr>
              <w:t>x</w:t>
            </w:r>
          </w:p>
        </w:tc>
        <w:tc>
          <w:tcPr>
            <w:tcW w:w="993" w:type="dxa"/>
            <w:shd w:val="clear" w:color="auto" w:fill="auto"/>
            <w:vAlign w:val="center"/>
          </w:tcPr>
          <w:p w14:paraId="03A958BD" w14:textId="77777777" w:rsidR="00DF2DE2" w:rsidRPr="00DF2DE2" w:rsidRDefault="00DF2DE2" w:rsidP="00DF2DE2">
            <w:pPr>
              <w:ind w:left="-162" w:right="-114"/>
              <w:jc w:val="center"/>
              <w:rPr>
                <w:sz w:val="22"/>
                <w:szCs w:val="22"/>
                <w:lang w:eastAsia="en-US"/>
              </w:rPr>
            </w:pPr>
            <w:r w:rsidRPr="00DF2DE2">
              <w:rPr>
                <w:sz w:val="22"/>
                <w:szCs w:val="22"/>
                <w:lang w:eastAsia="en-US"/>
              </w:rPr>
              <w:t>x</w:t>
            </w:r>
          </w:p>
        </w:tc>
      </w:tr>
      <w:tr w:rsidR="00DF2DE2" w:rsidRPr="00DF2DE2" w14:paraId="10F22A5E" w14:textId="77777777" w:rsidTr="003E7303">
        <w:trPr>
          <w:jc w:val="center"/>
        </w:trPr>
        <w:tc>
          <w:tcPr>
            <w:tcW w:w="1327" w:type="dxa"/>
            <w:vMerge/>
            <w:shd w:val="clear" w:color="auto" w:fill="auto"/>
          </w:tcPr>
          <w:p w14:paraId="1CC0026B" w14:textId="77777777" w:rsidR="00DF2DE2" w:rsidRPr="00DF2DE2" w:rsidRDefault="00DF2DE2" w:rsidP="00DF2DE2">
            <w:pPr>
              <w:ind w:right="-2"/>
              <w:rPr>
                <w:sz w:val="22"/>
                <w:szCs w:val="22"/>
                <w:lang w:eastAsia="en-US"/>
              </w:rPr>
            </w:pPr>
          </w:p>
        </w:tc>
        <w:tc>
          <w:tcPr>
            <w:tcW w:w="1843" w:type="dxa"/>
            <w:vMerge/>
            <w:shd w:val="clear" w:color="auto" w:fill="auto"/>
          </w:tcPr>
          <w:p w14:paraId="0D297587" w14:textId="77777777" w:rsidR="00DF2DE2" w:rsidRPr="00DF2DE2" w:rsidRDefault="00DF2DE2" w:rsidP="00DF2DE2">
            <w:pPr>
              <w:ind w:right="-2"/>
              <w:jc w:val="center"/>
              <w:rPr>
                <w:sz w:val="22"/>
                <w:szCs w:val="22"/>
                <w:lang w:eastAsia="en-US"/>
              </w:rPr>
            </w:pPr>
          </w:p>
        </w:tc>
        <w:tc>
          <w:tcPr>
            <w:tcW w:w="1417" w:type="dxa"/>
            <w:shd w:val="clear" w:color="auto" w:fill="auto"/>
            <w:vAlign w:val="center"/>
          </w:tcPr>
          <w:p w14:paraId="0A8E676E" w14:textId="77777777" w:rsidR="00DF2DE2" w:rsidRPr="00DF2DE2" w:rsidRDefault="00DF2DE2" w:rsidP="00DF2DE2">
            <w:pPr>
              <w:ind w:left="-6" w:right="-61"/>
              <w:jc w:val="center"/>
              <w:rPr>
                <w:sz w:val="22"/>
                <w:szCs w:val="22"/>
              </w:rPr>
            </w:pPr>
            <w:r w:rsidRPr="00DF2DE2">
              <w:rPr>
                <w:sz w:val="22"/>
                <w:szCs w:val="22"/>
              </w:rPr>
              <w:t>с 01.01.2023</w:t>
            </w:r>
          </w:p>
        </w:tc>
        <w:tc>
          <w:tcPr>
            <w:tcW w:w="1040" w:type="dxa"/>
            <w:shd w:val="clear" w:color="auto" w:fill="auto"/>
            <w:vAlign w:val="center"/>
          </w:tcPr>
          <w:p w14:paraId="1422A0F5" w14:textId="77777777" w:rsidR="00DF2DE2" w:rsidRPr="00DF2DE2" w:rsidRDefault="00DF2DE2" w:rsidP="00DF2DE2">
            <w:pPr>
              <w:jc w:val="center"/>
              <w:rPr>
                <w:color w:val="000000"/>
                <w:sz w:val="22"/>
                <w:lang w:eastAsia="en-US"/>
              </w:rPr>
            </w:pPr>
            <w:r w:rsidRPr="00DF2DE2">
              <w:rPr>
                <w:color w:val="000000"/>
                <w:sz w:val="22"/>
                <w:lang w:eastAsia="en-US"/>
              </w:rPr>
              <w:t>2722,27</w:t>
            </w:r>
          </w:p>
        </w:tc>
        <w:tc>
          <w:tcPr>
            <w:tcW w:w="709" w:type="dxa"/>
            <w:shd w:val="clear" w:color="auto" w:fill="auto"/>
            <w:vAlign w:val="center"/>
          </w:tcPr>
          <w:p w14:paraId="0F85A11C" w14:textId="77777777" w:rsidR="00DF2DE2" w:rsidRPr="00DF2DE2" w:rsidRDefault="00DF2DE2" w:rsidP="00DF2DE2">
            <w:pPr>
              <w:ind w:left="-162" w:right="-114"/>
              <w:jc w:val="center"/>
              <w:rPr>
                <w:sz w:val="22"/>
                <w:szCs w:val="22"/>
                <w:lang w:eastAsia="en-US"/>
              </w:rPr>
            </w:pPr>
            <w:r w:rsidRPr="00DF2DE2">
              <w:rPr>
                <w:sz w:val="22"/>
                <w:szCs w:val="22"/>
                <w:lang w:eastAsia="en-US"/>
              </w:rPr>
              <w:t>x</w:t>
            </w:r>
          </w:p>
        </w:tc>
        <w:tc>
          <w:tcPr>
            <w:tcW w:w="851" w:type="dxa"/>
            <w:shd w:val="clear" w:color="auto" w:fill="auto"/>
            <w:vAlign w:val="center"/>
          </w:tcPr>
          <w:p w14:paraId="14827B4D" w14:textId="77777777" w:rsidR="00DF2DE2" w:rsidRPr="00DF2DE2" w:rsidRDefault="00DF2DE2" w:rsidP="00DF2DE2">
            <w:pPr>
              <w:ind w:left="-162" w:right="-114"/>
              <w:jc w:val="center"/>
              <w:rPr>
                <w:sz w:val="22"/>
                <w:szCs w:val="22"/>
                <w:lang w:eastAsia="en-US"/>
              </w:rPr>
            </w:pPr>
            <w:r w:rsidRPr="00DF2DE2">
              <w:rPr>
                <w:sz w:val="22"/>
                <w:szCs w:val="22"/>
                <w:lang w:eastAsia="en-US"/>
              </w:rPr>
              <w:t>x</w:t>
            </w:r>
          </w:p>
        </w:tc>
        <w:tc>
          <w:tcPr>
            <w:tcW w:w="708" w:type="dxa"/>
            <w:shd w:val="clear" w:color="auto" w:fill="auto"/>
            <w:vAlign w:val="center"/>
          </w:tcPr>
          <w:p w14:paraId="6CC1016D" w14:textId="77777777" w:rsidR="00DF2DE2" w:rsidRPr="00DF2DE2" w:rsidRDefault="00DF2DE2" w:rsidP="00DF2DE2">
            <w:pPr>
              <w:ind w:left="-162" w:right="-114"/>
              <w:jc w:val="center"/>
              <w:rPr>
                <w:sz w:val="22"/>
                <w:szCs w:val="22"/>
                <w:lang w:eastAsia="en-US"/>
              </w:rPr>
            </w:pPr>
            <w:r w:rsidRPr="00DF2DE2">
              <w:rPr>
                <w:sz w:val="22"/>
                <w:szCs w:val="22"/>
                <w:lang w:eastAsia="en-US"/>
              </w:rPr>
              <w:t>x</w:t>
            </w:r>
          </w:p>
        </w:tc>
        <w:tc>
          <w:tcPr>
            <w:tcW w:w="709" w:type="dxa"/>
            <w:shd w:val="clear" w:color="auto" w:fill="auto"/>
            <w:vAlign w:val="center"/>
          </w:tcPr>
          <w:p w14:paraId="4360A53D" w14:textId="77777777" w:rsidR="00DF2DE2" w:rsidRPr="00DF2DE2" w:rsidRDefault="00DF2DE2" w:rsidP="00DF2DE2">
            <w:pPr>
              <w:ind w:left="-162" w:right="-114"/>
              <w:jc w:val="center"/>
              <w:rPr>
                <w:sz w:val="22"/>
                <w:szCs w:val="22"/>
                <w:lang w:eastAsia="en-US"/>
              </w:rPr>
            </w:pPr>
            <w:r w:rsidRPr="00DF2DE2">
              <w:rPr>
                <w:sz w:val="22"/>
                <w:szCs w:val="22"/>
                <w:lang w:eastAsia="en-US"/>
              </w:rPr>
              <w:t>x</w:t>
            </w:r>
          </w:p>
        </w:tc>
        <w:tc>
          <w:tcPr>
            <w:tcW w:w="993" w:type="dxa"/>
            <w:shd w:val="clear" w:color="auto" w:fill="auto"/>
            <w:vAlign w:val="center"/>
          </w:tcPr>
          <w:p w14:paraId="6DAFEBB3" w14:textId="77777777" w:rsidR="00DF2DE2" w:rsidRPr="00DF2DE2" w:rsidRDefault="00DF2DE2" w:rsidP="00DF2DE2">
            <w:pPr>
              <w:ind w:left="-162" w:right="-114"/>
              <w:jc w:val="center"/>
              <w:rPr>
                <w:sz w:val="22"/>
                <w:szCs w:val="22"/>
                <w:lang w:eastAsia="en-US"/>
              </w:rPr>
            </w:pPr>
            <w:r w:rsidRPr="00DF2DE2">
              <w:rPr>
                <w:sz w:val="22"/>
                <w:szCs w:val="22"/>
                <w:lang w:eastAsia="en-US"/>
              </w:rPr>
              <w:t>x</w:t>
            </w:r>
          </w:p>
        </w:tc>
      </w:tr>
      <w:tr w:rsidR="00DF2DE2" w:rsidRPr="00DF2DE2" w14:paraId="6957FD57" w14:textId="77777777" w:rsidTr="003E7303">
        <w:trPr>
          <w:jc w:val="center"/>
        </w:trPr>
        <w:tc>
          <w:tcPr>
            <w:tcW w:w="1327" w:type="dxa"/>
            <w:vMerge/>
            <w:shd w:val="clear" w:color="auto" w:fill="auto"/>
          </w:tcPr>
          <w:p w14:paraId="355000D6" w14:textId="77777777" w:rsidR="00DF2DE2" w:rsidRPr="00DF2DE2" w:rsidRDefault="00DF2DE2" w:rsidP="00DF2DE2">
            <w:pPr>
              <w:ind w:right="-2"/>
              <w:rPr>
                <w:sz w:val="22"/>
                <w:szCs w:val="22"/>
                <w:lang w:eastAsia="en-US"/>
              </w:rPr>
            </w:pPr>
          </w:p>
        </w:tc>
        <w:tc>
          <w:tcPr>
            <w:tcW w:w="1843" w:type="dxa"/>
            <w:vMerge/>
            <w:shd w:val="clear" w:color="auto" w:fill="auto"/>
          </w:tcPr>
          <w:p w14:paraId="593CDD6B" w14:textId="77777777" w:rsidR="00DF2DE2" w:rsidRPr="00DF2DE2" w:rsidRDefault="00DF2DE2" w:rsidP="00DF2DE2">
            <w:pPr>
              <w:ind w:right="-2"/>
              <w:jc w:val="center"/>
              <w:rPr>
                <w:sz w:val="22"/>
                <w:szCs w:val="22"/>
                <w:lang w:eastAsia="en-US"/>
              </w:rPr>
            </w:pPr>
          </w:p>
        </w:tc>
        <w:tc>
          <w:tcPr>
            <w:tcW w:w="1417" w:type="dxa"/>
            <w:shd w:val="clear" w:color="auto" w:fill="auto"/>
            <w:vAlign w:val="center"/>
          </w:tcPr>
          <w:p w14:paraId="0F073D3F" w14:textId="77777777" w:rsidR="00DF2DE2" w:rsidRPr="00DF2DE2" w:rsidRDefault="00DF2DE2" w:rsidP="00DF2DE2">
            <w:pPr>
              <w:ind w:left="-6" w:right="-61"/>
              <w:jc w:val="center"/>
              <w:rPr>
                <w:sz w:val="22"/>
                <w:szCs w:val="22"/>
              </w:rPr>
            </w:pPr>
            <w:r w:rsidRPr="00DF2DE2">
              <w:rPr>
                <w:sz w:val="22"/>
                <w:szCs w:val="22"/>
              </w:rPr>
              <w:t>с 01.01.2024</w:t>
            </w:r>
          </w:p>
        </w:tc>
        <w:tc>
          <w:tcPr>
            <w:tcW w:w="1040" w:type="dxa"/>
            <w:shd w:val="clear" w:color="auto" w:fill="auto"/>
            <w:vAlign w:val="center"/>
          </w:tcPr>
          <w:p w14:paraId="23C55887" w14:textId="77777777" w:rsidR="00DF2DE2" w:rsidRPr="00DF2DE2" w:rsidRDefault="00DF2DE2" w:rsidP="00DF2DE2">
            <w:pPr>
              <w:jc w:val="center"/>
              <w:rPr>
                <w:color w:val="000000"/>
                <w:sz w:val="22"/>
                <w:lang w:eastAsia="en-US"/>
              </w:rPr>
            </w:pPr>
            <w:r w:rsidRPr="00DF2DE2">
              <w:rPr>
                <w:color w:val="000000"/>
                <w:sz w:val="22"/>
                <w:lang w:eastAsia="en-US"/>
              </w:rPr>
              <w:t>2722,27</w:t>
            </w:r>
          </w:p>
        </w:tc>
        <w:tc>
          <w:tcPr>
            <w:tcW w:w="709" w:type="dxa"/>
            <w:shd w:val="clear" w:color="auto" w:fill="auto"/>
            <w:vAlign w:val="center"/>
          </w:tcPr>
          <w:p w14:paraId="64E2072F" w14:textId="77777777" w:rsidR="00DF2DE2" w:rsidRPr="00DF2DE2" w:rsidRDefault="00DF2DE2" w:rsidP="00DF2DE2">
            <w:pPr>
              <w:ind w:left="-162" w:right="-114"/>
              <w:jc w:val="center"/>
              <w:rPr>
                <w:sz w:val="22"/>
                <w:szCs w:val="22"/>
                <w:lang w:eastAsia="en-US"/>
              </w:rPr>
            </w:pPr>
            <w:r w:rsidRPr="00DF2DE2">
              <w:rPr>
                <w:sz w:val="22"/>
                <w:szCs w:val="22"/>
                <w:lang w:eastAsia="en-US"/>
              </w:rPr>
              <w:t>x</w:t>
            </w:r>
          </w:p>
        </w:tc>
        <w:tc>
          <w:tcPr>
            <w:tcW w:w="851" w:type="dxa"/>
            <w:shd w:val="clear" w:color="auto" w:fill="auto"/>
            <w:vAlign w:val="center"/>
          </w:tcPr>
          <w:p w14:paraId="4E3A959A" w14:textId="77777777" w:rsidR="00DF2DE2" w:rsidRPr="00DF2DE2" w:rsidRDefault="00DF2DE2" w:rsidP="00DF2DE2">
            <w:pPr>
              <w:ind w:left="-162" w:right="-114"/>
              <w:jc w:val="center"/>
              <w:rPr>
                <w:sz w:val="22"/>
                <w:szCs w:val="22"/>
                <w:lang w:eastAsia="en-US"/>
              </w:rPr>
            </w:pPr>
            <w:r w:rsidRPr="00DF2DE2">
              <w:rPr>
                <w:sz w:val="22"/>
                <w:szCs w:val="22"/>
                <w:lang w:eastAsia="en-US"/>
              </w:rPr>
              <w:t>x</w:t>
            </w:r>
          </w:p>
        </w:tc>
        <w:tc>
          <w:tcPr>
            <w:tcW w:w="708" w:type="dxa"/>
            <w:shd w:val="clear" w:color="auto" w:fill="auto"/>
            <w:vAlign w:val="center"/>
          </w:tcPr>
          <w:p w14:paraId="388A14A1" w14:textId="77777777" w:rsidR="00DF2DE2" w:rsidRPr="00DF2DE2" w:rsidRDefault="00DF2DE2" w:rsidP="00DF2DE2">
            <w:pPr>
              <w:ind w:left="-162" w:right="-114"/>
              <w:jc w:val="center"/>
              <w:rPr>
                <w:sz w:val="22"/>
                <w:szCs w:val="22"/>
                <w:lang w:eastAsia="en-US"/>
              </w:rPr>
            </w:pPr>
            <w:r w:rsidRPr="00DF2DE2">
              <w:rPr>
                <w:sz w:val="22"/>
                <w:szCs w:val="22"/>
                <w:lang w:eastAsia="en-US"/>
              </w:rPr>
              <w:t>x</w:t>
            </w:r>
          </w:p>
        </w:tc>
        <w:tc>
          <w:tcPr>
            <w:tcW w:w="709" w:type="dxa"/>
            <w:shd w:val="clear" w:color="auto" w:fill="auto"/>
            <w:vAlign w:val="center"/>
          </w:tcPr>
          <w:p w14:paraId="24463C9B" w14:textId="77777777" w:rsidR="00DF2DE2" w:rsidRPr="00DF2DE2" w:rsidRDefault="00DF2DE2" w:rsidP="00DF2DE2">
            <w:pPr>
              <w:ind w:left="-162" w:right="-114"/>
              <w:jc w:val="center"/>
              <w:rPr>
                <w:sz w:val="22"/>
                <w:szCs w:val="22"/>
                <w:lang w:eastAsia="en-US"/>
              </w:rPr>
            </w:pPr>
            <w:r w:rsidRPr="00DF2DE2">
              <w:rPr>
                <w:sz w:val="22"/>
                <w:szCs w:val="22"/>
                <w:lang w:eastAsia="en-US"/>
              </w:rPr>
              <w:t>x</w:t>
            </w:r>
          </w:p>
        </w:tc>
        <w:tc>
          <w:tcPr>
            <w:tcW w:w="993" w:type="dxa"/>
            <w:shd w:val="clear" w:color="auto" w:fill="auto"/>
            <w:vAlign w:val="center"/>
          </w:tcPr>
          <w:p w14:paraId="358FD12A" w14:textId="77777777" w:rsidR="00DF2DE2" w:rsidRPr="00DF2DE2" w:rsidRDefault="00DF2DE2" w:rsidP="00DF2DE2">
            <w:pPr>
              <w:ind w:left="-162" w:right="-114"/>
              <w:jc w:val="center"/>
              <w:rPr>
                <w:sz w:val="22"/>
                <w:szCs w:val="22"/>
                <w:lang w:eastAsia="en-US"/>
              </w:rPr>
            </w:pPr>
            <w:r w:rsidRPr="00DF2DE2">
              <w:rPr>
                <w:sz w:val="22"/>
                <w:szCs w:val="22"/>
                <w:lang w:eastAsia="en-US"/>
              </w:rPr>
              <w:t>x</w:t>
            </w:r>
          </w:p>
        </w:tc>
      </w:tr>
      <w:tr w:rsidR="00DF2DE2" w:rsidRPr="00DF2DE2" w14:paraId="5E392F00" w14:textId="77777777" w:rsidTr="003E7303">
        <w:trPr>
          <w:trHeight w:val="189"/>
          <w:jc w:val="center"/>
        </w:trPr>
        <w:tc>
          <w:tcPr>
            <w:tcW w:w="1327" w:type="dxa"/>
            <w:vMerge/>
            <w:shd w:val="clear" w:color="auto" w:fill="auto"/>
          </w:tcPr>
          <w:p w14:paraId="6F9EDE93" w14:textId="77777777" w:rsidR="00DF2DE2" w:rsidRPr="00DF2DE2" w:rsidRDefault="00DF2DE2" w:rsidP="00DF2DE2">
            <w:pPr>
              <w:ind w:right="-2"/>
              <w:rPr>
                <w:sz w:val="22"/>
                <w:szCs w:val="22"/>
                <w:lang w:eastAsia="en-US"/>
              </w:rPr>
            </w:pPr>
          </w:p>
        </w:tc>
        <w:tc>
          <w:tcPr>
            <w:tcW w:w="1843" w:type="dxa"/>
            <w:vMerge/>
            <w:shd w:val="clear" w:color="auto" w:fill="auto"/>
          </w:tcPr>
          <w:p w14:paraId="3CCDA3CA" w14:textId="77777777" w:rsidR="00DF2DE2" w:rsidRPr="00DF2DE2" w:rsidRDefault="00DF2DE2" w:rsidP="00DF2DE2">
            <w:pPr>
              <w:ind w:right="-2"/>
              <w:jc w:val="center"/>
              <w:rPr>
                <w:sz w:val="22"/>
                <w:szCs w:val="22"/>
                <w:lang w:eastAsia="en-US"/>
              </w:rPr>
            </w:pPr>
          </w:p>
        </w:tc>
        <w:tc>
          <w:tcPr>
            <w:tcW w:w="1417" w:type="dxa"/>
            <w:shd w:val="clear" w:color="auto" w:fill="auto"/>
            <w:vAlign w:val="center"/>
          </w:tcPr>
          <w:p w14:paraId="381155EC" w14:textId="77777777" w:rsidR="00DF2DE2" w:rsidRPr="00DF2DE2" w:rsidRDefault="00DF2DE2" w:rsidP="00DF2DE2">
            <w:pPr>
              <w:ind w:left="-6" w:right="-61"/>
              <w:jc w:val="center"/>
              <w:rPr>
                <w:sz w:val="22"/>
                <w:szCs w:val="22"/>
              </w:rPr>
            </w:pPr>
            <w:r w:rsidRPr="00DF2DE2">
              <w:rPr>
                <w:sz w:val="22"/>
                <w:szCs w:val="22"/>
              </w:rPr>
              <w:t>с 01.07.2024</w:t>
            </w:r>
          </w:p>
        </w:tc>
        <w:tc>
          <w:tcPr>
            <w:tcW w:w="1040" w:type="dxa"/>
            <w:shd w:val="clear" w:color="auto" w:fill="auto"/>
            <w:vAlign w:val="center"/>
          </w:tcPr>
          <w:p w14:paraId="0C1A1AE6" w14:textId="77777777" w:rsidR="00DF2DE2" w:rsidRPr="00DF2DE2" w:rsidRDefault="00DF2DE2" w:rsidP="00DF2DE2">
            <w:pPr>
              <w:jc w:val="center"/>
              <w:rPr>
                <w:color w:val="000000"/>
                <w:sz w:val="22"/>
                <w:lang w:eastAsia="en-US"/>
              </w:rPr>
            </w:pPr>
            <w:r w:rsidRPr="00DF2DE2">
              <w:rPr>
                <w:color w:val="000000"/>
                <w:sz w:val="22"/>
                <w:lang w:eastAsia="en-US"/>
              </w:rPr>
              <w:t>2956,13</w:t>
            </w:r>
          </w:p>
        </w:tc>
        <w:tc>
          <w:tcPr>
            <w:tcW w:w="709" w:type="dxa"/>
            <w:shd w:val="clear" w:color="auto" w:fill="auto"/>
            <w:vAlign w:val="center"/>
          </w:tcPr>
          <w:p w14:paraId="6086AD10" w14:textId="77777777" w:rsidR="00DF2DE2" w:rsidRPr="00DF2DE2" w:rsidRDefault="00DF2DE2" w:rsidP="00DF2DE2">
            <w:pPr>
              <w:ind w:left="-162" w:right="-114"/>
              <w:jc w:val="center"/>
              <w:rPr>
                <w:sz w:val="22"/>
                <w:szCs w:val="22"/>
                <w:lang w:eastAsia="en-US"/>
              </w:rPr>
            </w:pPr>
            <w:r w:rsidRPr="00DF2DE2">
              <w:rPr>
                <w:sz w:val="22"/>
                <w:szCs w:val="22"/>
                <w:lang w:eastAsia="en-US"/>
              </w:rPr>
              <w:t>x</w:t>
            </w:r>
          </w:p>
        </w:tc>
        <w:tc>
          <w:tcPr>
            <w:tcW w:w="851" w:type="dxa"/>
            <w:shd w:val="clear" w:color="auto" w:fill="auto"/>
            <w:vAlign w:val="center"/>
          </w:tcPr>
          <w:p w14:paraId="29AA31E7" w14:textId="77777777" w:rsidR="00DF2DE2" w:rsidRPr="00DF2DE2" w:rsidRDefault="00DF2DE2" w:rsidP="00DF2DE2">
            <w:pPr>
              <w:ind w:left="-162" w:right="-114"/>
              <w:jc w:val="center"/>
              <w:rPr>
                <w:sz w:val="22"/>
                <w:szCs w:val="22"/>
                <w:lang w:eastAsia="en-US"/>
              </w:rPr>
            </w:pPr>
            <w:r w:rsidRPr="00DF2DE2">
              <w:rPr>
                <w:sz w:val="22"/>
                <w:szCs w:val="22"/>
                <w:lang w:eastAsia="en-US"/>
              </w:rPr>
              <w:t>x</w:t>
            </w:r>
          </w:p>
        </w:tc>
        <w:tc>
          <w:tcPr>
            <w:tcW w:w="708" w:type="dxa"/>
            <w:shd w:val="clear" w:color="auto" w:fill="auto"/>
            <w:vAlign w:val="center"/>
          </w:tcPr>
          <w:p w14:paraId="014944C3" w14:textId="77777777" w:rsidR="00DF2DE2" w:rsidRPr="00DF2DE2" w:rsidRDefault="00DF2DE2" w:rsidP="00DF2DE2">
            <w:pPr>
              <w:ind w:left="-162" w:right="-114"/>
              <w:jc w:val="center"/>
              <w:rPr>
                <w:sz w:val="22"/>
                <w:szCs w:val="22"/>
                <w:lang w:eastAsia="en-US"/>
              </w:rPr>
            </w:pPr>
            <w:r w:rsidRPr="00DF2DE2">
              <w:rPr>
                <w:sz w:val="22"/>
                <w:szCs w:val="22"/>
                <w:lang w:eastAsia="en-US"/>
              </w:rPr>
              <w:t>x</w:t>
            </w:r>
          </w:p>
        </w:tc>
        <w:tc>
          <w:tcPr>
            <w:tcW w:w="709" w:type="dxa"/>
            <w:shd w:val="clear" w:color="auto" w:fill="auto"/>
            <w:vAlign w:val="center"/>
          </w:tcPr>
          <w:p w14:paraId="72DF9825" w14:textId="77777777" w:rsidR="00DF2DE2" w:rsidRPr="00DF2DE2" w:rsidRDefault="00DF2DE2" w:rsidP="00DF2DE2">
            <w:pPr>
              <w:ind w:left="-162" w:right="-114"/>
              <w:jc w:val="center"/>
              <w:rPr>
                <w:sz w:val="22"/>
                <w:szCs w:val="22"/>
                <w:lang w:eastAsia="en-US"/>
              </w:rPr>
            </w:pPr>
            <w:r w:rsidRPr="00DF2DE2">
              <w:rPr>
                <w:sz w:val="22"/>
                <w:szCs w:val="22"/>
                <w:lang w:eastAsia="en-US"/>
              </w:rPr>
              <w:t>x</w:t>
            </w:r>
          </w:p>
        </w:tc>
        <w:tc>
          <w:tcPr>
            <w:tcW w:w="993" w:type="dxa"/>
            <w:shd w:val="clear" w:color="auto" w:fill="auto"/>
            <w:vAlign w:val="center"/>
          </w:tcPr>
          <w:p w14:paraId="06DCC333" w14:textId="77777777" w:rsidR="00DF2DE2" w:rsidRPr="00DF2DE2" w:rsidRDefault="00DF2DE2" w:rsidP="00DF2DE2">
            <w:pPr>
              <w:ind w:left="-162" w:right="-114"/>
              <w:jc w:val="center"/>
              <w:rPr>
                <w:sz w:val="22"/>
                <w:szCs w:val="22"/>
                <w:lang w:eastAsia="en-US"/>
              </w:rPr>
            </w:pPr>
            <w:r w:rsidRPr="00DF2DE2">
              <w:rPr>
                <w:sz w:val="22"/>
                <w:szCs w:val="22"/>
                <w:lang w:eastAsia="en-US"/>
              </w:rPr>
              <w:t>x</w:t>
            </w:r>
          </w:p>
        </w:tc>
      </w:tr>
      <w:tr w:rsidR="00DF2DE2" w:rsidRPr="00DF2DE2" w14:paraId="694D853F" w14:textId="77777777" w:rsidTr="003E7303">
        <w:trPr>
          <w:trHeight w:val="189"/>
          <w:jc w:val="center"/>
        </w:trPr>
        <w:tc>
          <w:tcPr>
            <w:tcW w:w="1327" w:type="dxa"/>
            <w:vMerge/>
            <w:shd w:val="clear" w:color="auto" w:fill="auto"/>
          </w:tcPr>
          <w:p w14:paraId="52CD0B09" w14:textId="77777777" w:rsidR="00DF2DE2" w:rsidRPr="00DF2DE2" w:rsidRDefault="00DF2DE2" w:rsidP="00DF2DE2">
            <w:pPr>
              <w:ind w:right="-2"/>
              <w:rPr>
                <w:sz w:val="22"/>
                <w:szCs w:val="22"/>
                <w:lang w:eastAsia="en-US"/>
              </w:rPr>
            </w:pPr>
          </w:p>
        </w:tc>
        <w:tc>
          <w:tcPr>
            <w:tcW w:w="1843" w:type="dxa"/>
            <w:vMerge/>
            <w:shd w:val="clear" w:color="auto" w:fill="auto"/>
          </w:tcPr>
          <w:p w14:paraId="1F2D31A9" w14:textId="77777777" w:rsidR="00DF2DE2" w:rsidRPr="00DF2DE2" w:rsidRDefault="00DF2DE2" w:rsidP="00DF2DE2">
            <w:pPr>
              <w:ind w:right="-2"/>
              <w:jc w:val="center"/>
              <w:rPr>
                <w:sz w:val="22"/>
                <w:szCs w:val="22"/>
                <w:lang w:eastAsia="en-US"/>
              </w:rPr>
            </w:pPr>
          </w:p>
        </w:tc>
        <w:tc>
          <w:tcPr>
            <w:tcW w:w="1417" w:type="dxa"/>
            <w:shd w:val="clear" w:color="auto" w:fill="auto"/>
            <w:vAlign w:val="center"/>
          </w:tcPr>
          <w:p w14:paraId="23D6EE9F" w14:textId="77777777" w:rsidR="00DF2DE2" w:rsidRPr="00DF2DE2" w:rsidRDefault="00DF2DE2" w:rsidP="00DF2DE2">
            <w:pPr>
              <w:ind w:left="-6" w:right="-61"/>
              <w:jc w:val="center"/>
              <w:rPr>
                <w:sz w:val="22"/>
                <w:szCs w:val="22"/>
              </w:rPr>
            </w:pPr>
            <w:r w:rsidRPr="00DF2DE2">
              <w:rPr>
                <w:sz w:val="22"/>
                <w:szCs w:val="22"/>
              </w:rPr>
              <w:t>с 01.01.2025</w:t>
            </w:r>
          </w:p>
        </w:tc>
        <w:tc>
          <w:tcPr>
            <w:tcW w:w="1040" w:type="dxa"/>
            <w:shd w:val="clear" w:color="auto" w:fill="auto"/>
            <w:vAlign w:val="center"/>
          </w:tcPr>
          <w:p w14:paraId="078D1585" w14:textId="77777777" w:rsidR="00DF2DE2" w:rsidRPr="00DF2DE2" w:rsidRDefault="00DF2DE2" w:rsidP="00DF2DE2">
            <w:pPr>
              <w:jc w:val="center"/>
              <w:rPr>
                <w:color w:val="000000"/>
                <w:sz w:val="22"/>
                <w:lang w:eastAsia="en-US"/>
              </w:rPr>
            </w:pPr>
            <w:r w:rsidRPr="00DF2DE2">
              <w:rPr>
                <w:color w:val="000000"/>
                <w:sz w:val="22"/>
                <w:lang w:eastAsia="en-US"/>
              </w:rPr>
              <w:t>2860,51</w:t>
            </w:r>
          </w:p>
        </w:tc>
        <w:tc>
          <w:tcPr>
            <w:tcW w:w="709" w:type="dxa"/>
            <w:shd w:val="clear" w:color="auto" w:fill="auto"/>
          </w:tcPr>
          <w:p w14:paraId="4A7F34EE" w14:textId="77777777" w:rsidR="00DF2DE2" w:rsidRPr="00DF2DE2" w:rsidRDefault="00DF2DE2" w:rsidP="00DF2DE2">
            <w:pPr>
              <w:jc w:val="center"/>
              <w:rPr>
                <w:lang w:eastAsia="en-US"/>
              </w:rPr>
            </w:pPr>
            <w:r w:rsidRPr="00DF2DE2">
              <w:rPr>
                <w:sz w:val="22"/>
                <w:szCs w:val="22"/>
                <w:lang w:eastAsia="en-US"/>
              </w:rPr>
              <w:t>x</w:t>
            </w:r>
          </w:p>
        </w:tc>
        <w:tc>
          <w:tcPr>
            <w:tcW w:w="851" w:type="dxa"/>
            <w:shd w:val="clear" w:color="auto" w:fill="auto"/>
          </w:tcPr>
          <w:p w14:paraId="0D1E6F59" w14:textId="77777777" w:rsidR="00DF2DE2" w:rsidRPr="00DF2DE2" w:rsidRDefault="00DF2DE2" w:rsidP="00DF2DE2">
            <w:pPr>
              <w:jc w:val="center"/>
              <w:rPr>
                <w:lang w:eastAsia="en-US"/>
              </w:rPr>
            </w:pPr>
            <w:r w:rsidRPr="00DF2DE2">
              <w:rPr>
                <w:sz w:val="22"/>
                <w:szCs w:val="22"/>
                <w:lang w:eastAsia="en-US"/>
              </w:rPr>
              <w:t>x</w:t>
            </w:r>
          </w:p>
        </w:tc>
        <w:tc>
          <w:tcPr>
            <w:tcW w:w="708" w:type="dxa"/>
            <w:shd w:val="clear" w:color="auto" w:fill="auto"/>
          </w:tcPr>
          <w:p w14:paraId="63A2577C" w14:textId="77777777" w:rsidR="00DF2DE2" w:rsidRPr="00DF2DE2" w:rsidRDefault="00DF2DE2" w:rsidP="00DF2DE2">
            <w:pPr>
              <w:jc w:val="center"/>
              <w:rPr>
                <w:lang w:eastAsia="en-US"/>
              </w:rPr>
            </w:pPr>
            <w:r w:rsidRPr="00DF2DE2">
              <w:rPr>
                <w:sz w:val="22"/>
                <w:szCs w:val="22"/>
                <w:lang w:eastAsia="en-US"/>
              </w:rPr>
              <w:t>x</w:t>
            </w:r>
          </w:p>
        </w:tc>
        <w:tc>
          <w:tcPr>
            <w:tcW w:w="709" w:type="dxa"/>
            <w:shd w:val="clear" w:color="auto" w:fill="auto"/>
          </w:tcPr>
          <w:p w14:paraId="66032C0D" w14:textId="77777777" w:rsidR="00DF2DE2" w:rsidRPr="00DF2DE2" w:rsidRDefault="00DF2DE2" w:rsidP="00DF2DE2">
            <w:pPr>
              <w:jc w:val="center"/>
              <w:rPr>
                <w:lang w:eastAsia="en-US"/>
              </w:rPr>
            </w:pPr>
            <w:r w:rsidRPr="00DF2DE2">
              <w:rPr>
                <w:sz w:val="22"/>
                <w:szCs w:val="22"/>
                <w:lang w:eastAsia="en-US"/>
              </w:rPr>
              <w:t>x</w:t>
            </w:r>
          </w:p>
        </w:tc>
        <w:tc>
          <w:tcPr>
            <w:tcW w:w="993" w:type="dxa"/>
            <w:shd w:val="clear" w:color="auto" w:fill="auto"/>
          </w:tcPr>
          <w:p w14:paraId="22BDE02B" w14:textId="77777777" w:rsidR="00DF2DE2" w:rsidRPr="00DF2DE2" w:rsidRDefault="00DF2DE2" w:rsidP="00DF2DE2">
            <w:pPr>
              <w:jc w:val="center"/>
              <w:rPr>
                <w:lang w:eastAsia="en-US"/>
              </w:rPr>
            </w:pPr>
            <w:r w:rsidRPr="00DF2DE2">
              <w:rPr>
                <w:sz w:val="22"/>
                <w:szCs w:val="22"/>
                <w:lang w:eastAsia="en-US"/>
              </w:rPr>
              <w:t>x</w:t>
            </w:r>
          </w:p>
        </w:tc>
      </w:tr>
      <w:tr w:rsidR="00DF2DE2" w:rsidRPr="00DF2DE2" w14:paraId="339122E3" w14:textId="77777777" w:rsidTr="003E7303">
        <w:trPr>
          <w:trHeight w:val="189"/>
          <w:jc w:val="center"/>
        </w:trPr>
        <w:tc>
          <w:tcPr>
            <w:tcW w:w="1327" w:type="dxa"/>
            <w:vMerge/>
            <w:shd w:val="clear" w:color="auto" w:fill="auto"/>
          </w:tcPr>
          <w:p w14:paraId="5DFDA17E" w14:textId="77777777" w:rsidR="00DF2DE2" w:rsidRPr="00DF2DE2" w:rsidRDefault="00DF2DE2" w:rsidP="00DF2DE2">
            <w:pPr>
              <w:ind w:right="-2"/>
              <w:rPr>
                <w:sz w:val="22"/>
                <w:szCs w:val="22"/>
                <w:lang w:eastAsia="en-US"/>
              </w:rPr>
            </w:pPr>
          </w:p>
        </w:tc>
        <w:tc>
          <w:tcPr>
            <w:tcW w:w="1843" w:type="dxa"/>
            <w:vMerge/>
            <w:shd w:val="clear" w:color="auto" w:fill="auto"/>
          </w:tcPr>
          <w:p w14:paraId="66295648" w14:textId="77777777" w:rsidR="00DF2DE2" w:rsidRPr="00DF2DE2" w:rsidRDefault="00DF2DE2" w:rsidP="00DF2DE2">
            <w:pPr>
              <w:ind w:right="-2"/>
              <w:jc w:val="center"/>
              <w:rPr>
                <w:sz w:val="22"/>
                <w:szCs w:val="22"/>
                <w:lang w:eastAsia="en-US"/>
              </w:rPr>
            </w:pPr>
          </w:p>
        </w:tc>
        <w:tc>
          <w:tcPr>
            <w:tcW w:w="1417" w:type="dxa"/>
            <w:shd w:val="clear" w:color="auto" w:fill="auto"/>
            <w:vAlign w:val="center"/>
          </w:tcPr>
          <w:p w14:paraId="5ADFFD7E" w14:textId="77777777" w:rsidR="00DF2DE2" w:rsidRPr="00DF2DE2" w:rsidRDefault="00DF2DE2" w:rsidP="00DF2DE2">
            <w:pPr>
              <w:ind w:left="-6" w:right="-61"/>
              <w:jc w:val="center"/>
              <w:rPr>
                <w:sz w:val="22"/>
                <w:szCs w:val="22"/>
              </w:rPr>
            </w:pPr>
            <w:r w:rsidRPr="00DF2DE2">
              <w:rPr>
                <w:sz w:val="22"/>
                <w:szCs w:val="22"/>
              </w:rPr>
              <w:t>с 01.07.2025</w:t>
            </w:r>
          </w:p>
        </w:tc>
        <w:tc>
          <w:tcPr>
            <w:tcW w:w="1040" w:type="dxa"/>
            <w:shd w:val="clear" w:color="auto" w:fill="auto"/>
            <w:vAlign w:val="center"/>
          </w:tcPr>
          <w:p w14:paraId="5E0CB5D8" w14:textId="77777777" w:rsidR="00DF2DE2" w:rsidRPr="00DF2DE2" w:rsidRDefault="00DF2DE2" w:rsidP="00DF2DE2">
            <w:pPr>
              <w:jc w:val="center"/>
              <w:rPr>
                <w:color w:val="000000"/>
                <w:sz w:val="22"/>
                <w:lang w:eastAsia="en-US"/>
              </w:rPr>
            </w:pPr>
            <w:r w:rsidRPr="00DF2DE2">
              <w:rPr>
                <w:color w:val="000000"/>
                <w:sz w:val="22"/>
                <w:lang w:eastAsia="en-US"/>
              </w:rPr>
              <w:t>2917,72</w:t>
            </w:r>
          </w:p>
        </w:tc>
        <w:tc>
          <w:tcPr>
            <w:tcW w:w="709" w:type="dxa"/>
            <w:shd w:val="clear" w:color="auto" w:fill="auto"/>
          </w:tcPr>
          <w:p w14:paraId="28A90EF7" w14:textId="77777777" w:rsidR="00DF2DE2" w:rsidRPr="00DF2DE2" w:rsidRDefault="00DF2DE2" w:rsidP="00DF2DE2">
            <w:pPr>
              <w:jc w:val="center"/>
              <w:rPr>
                <w:lang w:eastAsia="en-US"/>
              </w:rPr>
            </w:pPr>
            <w:r w:rsidRPr="00DF2DE2">
              <w:rPr>
                <w:sz w:val="22"/>
                <w:szCs w:val="22"/>
                <w:lang w:eastAsia="en-US"/>
              </w:rPr>
              <w:t>x</w:t>
            </w:r>
          </w:p>
        </w:tc>
        <w:tc>
          <w:tcPr>
            <w:tcW w:w="851" w:type="dxa"/>
            <w:shd w:val="clear" w:color="auto" w:fill="auto"/>
          </w:tcPr>
          <w:p w14:paraId="78AFD7FE" w14:textId="77777777" w:rsidR="00DF2DE2" w:rsidRPr="00DF2DE2" w:rsidRDefault="00DF2DE2" w:rsidP="00DF2DE2">
            <w:pPr>
              <w:jc w:val="center"/>
              <w:rPr>
                <w:lang w:eastAsia="en-US"/>
              </w:rPr>
            </w:pPr>
            <w:r w:rsidRPr="00DF2DE2">
              <w:rPr>
                <w:sz w:val="22"/>
                <w:szCs w:val="22"/>
                <w:lang w:eastAsia="en-US"/>
              </w:rPr>
              <w:t>x</w:t>
            </w:r>
          </w:p>
        </w:tc>
        <w:tc>
          <w:tcPr>
            <w:tcW w:w="708" w:type="dxa"/>
            <w:shd w:val="clear" w:color="auto" w:fill="auto"/>
          </w:tcPr>
          <w:p w14:paraId="0CFE294E" w14:textId="77777777" w:rsidR="00DF2DE2" w:rsidRPr="00DF2DE2" w:rsidRDefault="00DF2DE2" w:rsidP="00DF2DE2">
            <w:pPr>
              <w:jc w:val="center"/>
              <w:rPr>
                <w:lang w:eastAsia="en-US"/>
              </w:rPr>
            </w:pPr>
            <w:r w:rsidRPr="00DF2DE2">
              <w:rPr>
                <w:sz w:val="22"/>
                <w:szCs w:val="22"/>
                <w:lang w:eastAsia="en-US"/>
              </w:rPr>
              <w:t>x</w:t>
            </w:r>
          </w:p>
        </w:tc>
        <w:tc>
          <w:tcPr>
            <w:tcW w:w="709" w:type="dxa"/>
            <w:shd w:val="clear" w:color="auto" w:fill="auto"/>
          </w:tcPr>
          <w:p w14:paraId="0D835CE5" w14:textId="77777777" w:rsidR="00DF2DE2" w:rsidRPr="00DF2DE2" w:rsidRDefault="00DF2DE2" w:rsidP="00DF2DE2">
            <w:pPr>
              <w:jc w:val="center"/>
              <w:rPr>
                <w:lang w:eastAsia="en-US"/>
              </w:rPr>
            </w:pPr>
            <w:r w:rsidRPr="00DF2DE2">
              <w:rPr>
                <w:sz w:val="22"/>
                <w:szCs w:val="22"/>
                <w:lang w:eastAsia="en-US"/>
              </w:rPr>
              <w:t>x</w:t>
            </w:r>
          </w:p>
        </w:tc>
        <w:tc>
          <w:tcPr>
            <w:tcW w:w="993" w:type="dxa"/>
            <w:shd w:val="clear" w:color="auto" w:fill="auto"/>
          </w:tcPr>
          <w:p w14:paraId="038F8294" w14:textId="77777777" w:rsidR="00DF2DE2" w:rsidRPr="00DF2DE2" w:rsidRDefault="00DF2DE2" w:rsidP="00DF2DE2">
            <w:pPr>
              <w:jc w:val="center"/>
              <w:rPr>
                <w:lang w:eastAsia="en-US"/>
              </w:rPr>
            </w:pPr>
            <w:r w:rsidRPr="00DF2DE2">
              <w:rPr>
                <w:sz w:val="22"/>
                <w:szCs w:val="22"/>
                <w:lang w:eastAsia="en-US"/>
              </w:rPr>
              <w:t>x</w:t>
            </w:r>
          </w:p>
        </w:tc>
      </w:tr>
      <w:tr w:rsidR="00DF2DE2" w:rsidRPr="00DF2DE2" w14:paraId="53724833" w14:textId="77777777" w:rsidTr="003E7303">
        <w:trPr>
          <w:trHeight w:val="189"/>
          <w:jc w:val="center"/>
        </w:trPr>
        <w:tc>
          <w:tcPr>
            <w:tcW w:w="1327" w:type="dxa"/>
            <w:vMerge/>
            <w:shd w:val="clear" w:color="auto" w:fill="auto"/>
          </w:tcPr>
          <w:p w14:paraId="61F41E01" w14:textId="77777777" w:rsidR="00DF2DE2" w:rsidRPr="00DF2DE2" w:rsidRDefault="00DF2DE2" w:rsidP="00DF2DE2">
            <w:pPr>
              <w:ind w:right="-2"/>
              <w:rPr>
                <w:sz w:val="22"/>
                <w:szCs w:val="22"/>
                <w:lang w:eastAsia="en-US"/>
              </w:rPr>
            </w:pPr>
          </w:p>
        </w:tc>
        <w:tc>
          <w:tcPr>
            <w:tcW w:w="1843" w:type="dxa"/>
            <w:vMerge/>
            <w:shd w:val="clear" w:color="auto" w:fill="auto"/>
          </w:tcPr>
          <w:p w14:paraId="6D2FE766" w14:textId="77777777" w:rsidR="00DF2DE2" w:rsidRPr="00DF2DE2" w:rsidRDefault="00DF2DE2" w:rsidP="00DF2DE2">
            <w:pPr>
              <w:ind w:right="-2"/>
              <w:jc w:val="center"/>
              <w:rPr>
                <w:sz w:val="22"/>
                <w:szCs w:val="22"/>
                <w:lang w:eastAsia="en-US"/>
              </w:rPr>
            </w:pPr>
          </w:p>
        </w:tc>
        <w:tc>
          <w:tcPr>
            <w:tcW w:w="1417" w:type="dxa"/>
            <w:shd w:val="clear" w:color="auto" w:fill="auto"/>
            <w:vAlign w:val="center"/>
          </w:tcPr>
          <w:p w14:paraId="61CD287E" w14:textId="77777777" w:rsidR="00DF2DE2" w:rsidRPr="00DF2DE2" w:rsidRDefault="00DF2DE2" w:rsidP="00DF2DE2">
            <w:pPr>
              <w:ind w:left="-6" w:right="-61"/>
              <w:jc w:val="center"/>
              <w:rPr>
                <w:sz w:val="22"/>
                <w:szCs w:val="22"/>
              </w:rPr>
            </w:pPr>
            <w:r w:rsidRPr="00DF2DE2">
              <w:rPr>
                <w:sz w:val="22"/>
                <w:szCs w:val="22"/>
              </w:rPr>
              <w:t>с 01.01.2026</w:t>
            </w:r>
          </w:p>
        </w:tc>
        <w:tc>
          <w:tcPr>
            <w:tcW w:w="1040" w:type="dxa"/>
            <w:shd w:val="clear" w:color="auto" w:fill="auto"/>
            <w:vAlign w:val="center"/>
          </w:tcPr>
          <w:p w14:paraId="16974E1B" w14:textId="77777777" w:rsidR="00DF2DE2" w:rsidRPr="00DF2DE2" w:rsidRDefault="00DF2DE2" w:rsidP="00DF2DE2">
            <w:pPr>
              <w:jc w:val="center"/>
              <w:rPr>
                <w:color w:val="000000"/>
                <w:sz w:val="22"/>
                <w:lang w:eastAsia="en-US"/>
              </w:rPr>
            </w:pPr>
            <w:r w:rsidRPr="00DF2DE2">
              <w:rPr>
                <w:color w:val="000000"/>
                <w:sz w:val="22"/>
                <w:lang w:eastAsia="en-US"/>
              </w:rPr>
              <w:t>2917,72</w:t>
            </w:r>
          </w:p>
        </w:tc>
        <w:tc>
          <w:tcPr>
            <w:tcW w:w="709" w:type="dxa"/>
            <w:shd w:val="clear" w:color="auto" w:fill="auto"/>
          </w:tcPr>
          <w:p w14:paraId="459C1D9A" w14:textId="77777777" w:rsidR="00DF2DE2" w:rsidRPr="00DF2DE2" w:rsidRDefault="00DF2DE2" w:rsidP="00DF2DE2">
            <w:pPr>
              <w:jc w:val="center"/>
              <w:rPr>
                <w:lang w:eastAsia="en-US"/>
              </w:rPr>
            </w:pPr>
            <w:r w:rsidRPr="00DF2DE2">
              <w:rPr>
                <w:sz w:val="22"/>
                <w:szCs w:val="22"/>
                <w:lang w:eastAsia="en-US"/>
              </w:rPr>
              <w:t>x</w:t>
            </w:r>
          </w:p>
        </w:tc>
        <w:tc>
          <w:tcPr>
            <w:tcW w:w="851" w:type="dxa"/>
            <w:shd w:val="clear" w:color="auto" w:fill="auto"/>
          </w:tcPr>
          <w:p w14:paraId="112874D7" w14:textId="77777777" w:rsidR="00DF2DE2" w:rsidRPr="00DF2DE2" w:rsidRDefault="00DF2DE2" w:rsidP="00DF2DE2">
            <w:pPr>
              <w:jc w:val="center"/>
              <w:rPr>
                <w:lang w:eastAsia="en-US"/>
              </w:rPr>
            </w:pPr>
            <w:r w:rsidRPr="00DF2DE2">
              <w:rPr>
                <w:sz w:val="22"/>
                <w:szCs w:val="22"/>
                <w:lang w:eastAsia="en-US"/>
              </w:rPr>
              <w:t>x</w:t>
            </w:r>
          </w:p>
        </w:tc>
        <w:tc>
          <w:tcPr>
            <w:tcW w:w="708" w:type="dxa"/>
            <w:shd w:val="clear" w:color="auto" w:fill="auto"/>
          </w:tcPr>
          <w:p w14:paraId="5817120D" w14:textId="77777777" w:rsidR="00DF2DE2" w:rsidRPr="00DF2DE2" w:rsidRDefault="00DF2DE2" w:rsidP="00DF2DE2">
            <w:pPr>
              <w:jc w:val="center"/>
              <w:rPr>
                <w:lang w:eastAsia="en-US"/>
              </w:rPr>
            </w:pPr>
            <w:r w:rsidRPr="00DF2DE2">
              <w:rPr>
                <w:sz w:val="22"/>
                <w:szCs w:val="22"/>
                <w:lang w:eastAsia="en-US"/>
              </w:rPr>
              <w:t>x</w:t>
            </w:r>
          </w:p>
        </w:tc>
        <w:tc>
          <w:tcPr>
            <w:tcW w:w="709" w:type="dxa"/>
            <w:shd w:val="clear" w:color="auto" w:fill="auto"/>
          </w:tcPr>
          <w:p w14:paraId="081C7489" w14:textId="77777777" w:rsidR="00DF2DE2" w:rsidRPr="00DF2DE2" w:rsidRDefault="00DF2DE2" w:rsidP="00DF2DE2">
            <w:pPr>
              <w:jc w:val="center"/>
              <w:rPr>
                <w:lang w:eastAsia="en-US"/>
              </w:rPr>
            </w:pPr>
            <w:r w:rsidRPr="00DF2DE2">
              <w:rPr>
                <w:sz w:val="22"/>
                <w:szCs w:val="22"/>
                <w:lang w:eastAsia="en-US"/>
              </w:rPr>
              <w:t>x</w:t>
            </w:r>
          </w:p>
        </w:tc>
        <w:tc>
          <w:tcPr>
            <w:tcW w:w="993" w:type="dxa"/>
            <w:shd w:val="clear" w:color="auto" w:fill="auto"/>
          </w:tcPr>
          <w:p w14:paraId="46AF7041" w14:textId="77777777" w:rsidR="00DF2DE2" w:rsidRPr="00DF2DE2" w:rsidRDefault="00DF2DE2" w:rsidP="00DF2DE2">
            <w:pPr>
              <w:jc w:val="center"/>
              <w:rPr>
                <w:lang w:eastAsia="en-US"/>
              </w:rPr>
            </w:pPr>
            <w:r w:rsidRPr="00DF2DE2">
              <w:rPr>
                <w:sz w:val="22"/>
                <w:szCs w:val="22"/>
                <w:lang w:eastAsia="en-US"/>
              </w:rPr>
              <w:t>x</w:t>
            </w:r>
          </w:p>
        </w:tc>
      </w:tr>
      <w:tr w:rsidR="00DF2DE2" w:rsidRPr="00DF2DE2" w14:paraId="71372F79" w14:textId="77777777" w:rsidTr="003E7303">
        <w:trPr>
          <w:trHeight w:val="189"/>
          <w:jc w:val="center"/>
        </w:trPr>
        <w:tc>
          <w:tcPr>
            <w:tcW w:w="1327" w:type="dxa"/>
            <w:vMerge/>
            <w:shd w:val="clear" w:color="auto" w:fill="auto"/>
          </w:tcPr>
          <w:p w14:paraId="6248BD84" w14:textId="77777777" w:rsidR="00DF2DE2" w:rsidRPr="00DF2DE2" w:rsidRDefault="00DF2DE2" w:rsidP="00DF2DE2">
            <w:pPr>
              <w:ind w:right="-2"/>
              <w:rPr>
                <w:sz w:val="22"/>
                <w:szCs w:val="22"/>
                <w:lang w:eastAsia="en-US"/>
              </w:rPr>
            </w:pPr>
          </w:p>
        </w:tc>
        <w:tc>
          <w:tcPr>
            <w:tcW w:w="1843" w:type="dxa"/>
            <w:vMerge/>
            <w:shd w:val="clear" w:color="auto" w:fill="auto"/>
          </w:tcPr>
          <w:p w14:paraId="1B9B6DDC" w14:textId="77777777" w:rsidR="00DF2DE2" w:rsidRPr="00DF2DE2" w:rsidRDefault="00DF2DE2" w:rsidP="00DF2DE2">
            <w:pPr>
              <w:ind w:right="-2"/>
              <w:jc w:val="center"/>
              <w:rPr>
                <w:sz w:val="22"/>
                <w:szCs w:val="22"/>
                <w:lang w:eastAsia="en-US"/>
              </w:rPr>
            </w:pPr>
          </w:p>
        </w:tc>
        <w:tc>
          <w:tcPr>
            <w:tcW w:w="1417" w:type="dxa"/>
            <w:shd w:val="clear" w:color="auto" w:fill="auto"/>
            <w:vAlign w:val="center"/>
          </w:tcPr>
          <w:p w14:paraId="34D262E5" w14:textId="77777777" w:rsidR="00DF2DE2" w:rsidRPr="00DF2DE2" w:rsidRDefault="00DF2DE2" w:rsidP="00DF2DE2">
            <w:pPr>
              <w:ind w:left="-6" w:right="-61"/>
              <w:jc w:val="center"/>
              <w:rPr>
                <w:sz w:val="22"/>
                <w:szCs w:val="22"/>
              </w:rPr>
            </w:pPr>
            <w:r w:rsidRPr="00DF2DE2">
              <w:rPr>
                <w:sz w:val="22"/>
                <w:szCs w:val="22"/>
              </w:rPr>
              <w:t>с 01.07.2026</w:t>
            </w:r>
          </w:p>
        </w:tc>
        <w:tc>
          <w:tcPr>
            <w:tcW w:w="1040" w:type="dxa"/>
            <w:shd w:val="clear" w:color="auto" w:fill="auto"/>
            <w:vAlign w:val="center"/>
          </w:tcPr>
          <w:p w14:paraId="0628BA18" w14:textId="77777777" w:rsidR="00DF2DE2" w:rsidRPr="00DF2DE2" w:rsidRDefault="00DF2DE2" w:rsidP="00DF2DE2">
            <w:pPr>
              <w:jc w:val="center"/>
              <w:rPr>
                <w:color w:val="000000"/>
                <w:sz w:val="22"/>
                <w:lang w:eastAsia="en-US"/>
              </w:rPr>
            </w:pPr>
            <w:r w:rsidRPr="00DF2DE2">
              <w:rPr>
                <w:color w:val="000000"/>
                <w:sz w:val="22"/>
                <w:lang w:eastAsia="en-US"/>
              </w:rPr>
              <w:t>2984,22</w:t>
            </w:r>
          </w:p>
        </w:tc>
        <w:tc>
          <w:tcPr>
            <w:tcW w:w="709" w:type="dxa"/>
            <w:shd w:val="clear" w:color="auto" w:fill="auto"/>
          </w:tcPr>
          <w:p w14:paraId="6377E875" w14:textId="77777777" w:rsidR="00DF2DE2" w:rsidRPr="00DF2DE2" w:rsidRDefault="00DF2DE2" w:rsidP="00DF2DE2">
            <w:pPr>
              <w:jc w:val="center"/>
              <w:rPr>
                <w:lang w:eastAsia="en-US"/>
              </w:rPr>
            </w:pPr>
            <w:r w:rsidRPr="00DF2DE2">
              <w:rPr>
                <w:sz w:val="22"/>
                <w:szCs w:val="22"/>
                <w:lang w:eastAsia="en-US"/>
              </w:rPr>
              <w:t>x</w:t>
            </w:r>
          </w:p>
        </w:tc>
        <w:tc>
          <w:tcPr>
            <w:tcW w:w="851" w:type="dxa"/>
            <w:shd w:val="clear" w:color="auto" w:fill="auto"/>
          </w:tcPr>
          <w:p w14:paraId="0A1DC41F" w14:textId="77777777" w:rsidR="00DF2DE2" w:rsidRPr="00DF2DE2" w:rsidRDefault="00DF2DE2" w:rsidP="00DF2DE2">
            <w:pPr>
              <w:jc w:val="center"/>
              <w:rPr>
                <w:lang w:eastAsia="en-US"/>
              </w:rPr>
            </w:pPr>
            <w:r w:rsidRPr="00DF2DE2">
              <w:rPr>
                <w:sz w:val="22"/>
                <w:szCs w:val="22"/>
                <w:lang w:eastAsia="en-US"/>
              </w:rPr>
              <w:t>x</w:t>
            </w:r>
          </w:p>
        </w:tc>
        <w:tc>
          <w:tcPr>
            <w:tcW w:w="708" w:type="dxa"/>
            <w:shd w:val="clear" w:color="auto" w:fill="auto"/>
          </w:tcPr>
          <w:p w14:paraId="32F99727" w14:textId="77777777" w:rsidR="00DF2DE2" w:rsidRPr="00DF2DE2" w:rsidRDefault="00DF2DE2" w:rsidP="00DF2DE2">
            <w:pPr>
              <w:jc w:val="center"/>
              <w:rPr>
                <w:lang w:eastAsia="en-US"/>
              </w:rPr>
            </w:pPr>
            <w:r w:rsidRPr="00DF2DE2">
              <w:rPr>
                <w:sz w:val="22"/>
                <w:szCs w:val="22"/>
                <w:lang w:eastAsia="en-US"/>
              </w:rPr>
              <w:t>x</w:t>
            </w:r>
          </w:p>
        </w:tc>
        <w:tc>
          <w:tcPr>
            <w:tcW w:w="709" w:type="dxa"/>
            <w:shd w:val="clear" w:color="auto" w:fill="auto"/>
          </w:tcPr>
          <w:p w14:paraId="2C288E5B" w14:textId="77777777" w:rsidR="00DF2DE2" w:rsidRPr="00DF2DE2" w:rsidRDefault="00DF2DE2" w:rsidP="00DF2DE2">
            <w:pPr>
              <w:jc w:val="center"/>
              <w:rPr>
                <w:lang w:eastAsia="en-US"/>
              </w:rPr>
            </w:pPr>
            <w:r w:rsidRPr="00DF2DE2">
              <w:rPr>
                <w:sz w:val="22"/>
                <w:szCs w:val="22"/>
                <w:lang w:eastAsia="en-US"/>
              </w:rPr>
              <w:t>x</w:t>
            </w:r>
          </w:p>
        </w:tc>
        <w:tc>
          <w:tcPr>
            <w:tcW w:w="993" w:type="dxa"/>
            <w:shd w:val="clear" w:color="auto" w:fill="auto"/>
          </w:tcPr>
          <w:p w14:paraId="2AEA1512" w14:textId="77777777" w:rsidR="00DF2DE2" w:rsidRPr="00DF2DE2" w:rsidRDefault="00DF2DE2" w:rsidP="00DF2DE2">
            <w:pPr>
              <w:jc w:val="center"/>
              <w:rPr>
                <w:lang w:eastAsia="en-US"/>
              </w:rPr>
            </w:pPr>
            <w:r w:rsidRPr="00DF2DE2">
              <w:rPr>
                <w:sz w:val="22"/>
                <w:szCs w:val="22"/>
                <w:lang w:eastAsia="en-US"/>
              </w:rPr>
              <w:t>x</w:t>
            </w:r>
          </w:p>
        </w:tc>
      </w:tr>
      <w:tr w:rsidR="00DF2DE2" w:rsidRPr="00DF2DE2" w14:paraId="396A1F04" w14:textId="77777777" w:rsidTr="003E7303">
        <w:trPr>
          <w:trHeight w:val="185"/>
          <w:jc w:val="center"/>
        </w:trPr>
        <w:tc>
          <w:tcPr>
            <w:tcW w:w="1327" w:type="dxa"/>
            <w:vMerge/>
            <w:shd w:val="clear" w:color="auto" w:fill="auto"/>
          </w:tcPr>
          <w:p w14:paraId="6D253049" w14:textId="77777777" w:rsidR="00DF2DE2" w:rsidRPr="00DF2DE2" w:rsidRDefault="00DF2DE2" w:rsidP="00DF2DE2">
            <w:pPr>
              <w:ind w:right="-2"/>
              <w:rPr>
                <w:sz w:val="22"/>
                <w:szCs w:val="22"/>
                <w:lang w:eastAsia="en-US"/>
              </w:rPr>
            </w:pPr>
          </w:p>
        </w:tc>
        <w:tc>
          <w:tcPr>
            <w:tcW w:w="1843" w:type="dxa"/>
            <w:shd w:val="clear" w:color="auto" w:fill="auto"/>
          </w:tcPr>
          <w:p w14:paraId="46BA601F" w14:textId="77777777" w:rsidR="00DF2DE2" w:rsidRPr="00DF2DE2" w:rsidRDefault="00DF2DE2" w:rsidP="00DF2DE2">
            <w:pPr>
              <w:ind w:left="-78" w:right="-2"/>
              <w:jc w:val="center"/>
              <w:rPr>
                <w:sz w:val="22"/>
                <w:szCs w:val="22"/>
                <w:lang w:eastAsia="en-US"/>
              </w:rPr>
            </w:pPr>
            <w:proofErr w:type="spellStart"/>
            <w:r w:rsidRPr="00DF2DE2">
              <w:rPr>
                <w:sz w:val="22"/>
                <w:szCs w:val="22"/>
                <w:lang w:eastAsia="en-US"/>
              </w:rPr>
              <w:t>Двухставочный</w:t>
            </w:r>
            <w:proofErr w:type="spellEnd"/>
          </w:p>
        </w:tc>
        <w:tc>
          <w:tcPr>
            <w:tcW w:w="1417" w:type="dxa"/>
            <w:shd w:val="clear" w:color="auto" w:fill="auto"/>
            <w:vAlign w:val="center"/>
          </w:tcPr>
          <w:p w14:paraId="77066BFC" w14:textId="77777777" w:rsidR="00DF2DE2" w:rsidRPr="00DF2DE2" w:rsidRDefault="00DF2DE2" w:rsidP="00DF2DE2">
            <w:pPr>
              <w:jc w:val="center"/>
              <w:rPr>
                <w:sz w:val="22"/>
                <w:szCs w:val="22"/>
                <w:lang w:eastAsia="en-US"/>
              </w:rPr>
            </w:pPr>
            <w:r w:rsidRPr="00DF2DE2">
              <w:rPr>
                <w:sz w:val="22"/>
                <w:szCs w:val="22"/>
                <w:lang w:eastAsia="en-US"/>
              </w:rPr>
              <w:t>x</w:t>
            </w:r>
          </w:p>
        </w:tc>
        <w:tc>
          <w:tcPr>
            <w:tcW w:w="1040" w:type="dxa"/>
            <w:shd w:val="clear" w:color="auto" w:fill="auto"/>
            <w:vAlign w:val="center"/>
          </w:tcPr>
          <w:p w14:paraId="4C69A3DF" w14:textId="77777777" w:rsidR="00DF2DE2" w:rsidRPr="00DF2DE2" w:rsidRDefault="00DF2DE2" w:rsidP="00DF2DE2">
            <w:pPr>
              <w:jc w:val="center"/>
              <w:rPr>
                <w:sz w:val="22"/>
                <w:szCs w:val="22"/>
                <w:lang w:eastAsia="en-US"/>
              </w:rPr>
            </w:pPr>
            <w:r w:rsidRPr="00DF2DE2">
              <w:rPr>
                <w:sz w:val="22"/>
                <w:szCs w:val="22"/>
                <w:lang w:eastAsia="en-US"/>
              </w:rPr>
              <w:t>x</w:t>
            </w:r>
          </w:p>
        </w:tc>
        <w:tc>
          <w:tcPr>
            <w:tcW w:w="709" w:type="dxa"/>
            <w:shd w:val="clear" w:color="auto" w:fill="auto"/>
            <w:vAlign w:val="center"/>
          </w:tcPr>
          <w:p w14:paraId="0BC08FA3" w14:textId="77777777" w:rsidR="00DF2DE2" w:rsidRPr="00DF2DE2" w:rsidRDefault="00DF2DE2" w:rsidP="00DF2DE2">
            <w:pPr>
              <w:ind w:left="-162" w:right="-114"/>
              <w:jc w:val="center"/>
              <w:rPr>
                <w:sz w:val="22"/>
                <w:szCs w:val="22"/>
                <w:lang w:eastAsia="en-US"/>
              </w:rPr>
            </w:pPr>
            <w:r w:rsidRPr="00DF2DE2">
              <w:rPr>
                <w:sz w:val="22"/>
                <w:szCs w:val="22"/>
                <w:lang w:eastAsia="en-US"/>
              </w:rPr>
              <w:t>x</w:t>
            </w:r>
          </w:p>
        </w:tc>
        <w:tc>
          <w:tcPr>
            <w:tcW w:w="851" w:type="dxa"/>
            <w:shd w:val="clear" w:color="auto" w:fill="auto"/>
            <w:vAlign w:val="center"/>
          </w:tcPr>
          <w:p w14:paraId="755309B9" w14:textId="77777777" w:rsidR="00DF2DE2" w:rsidRPr="00DF2DE2" w:rsidRDefault="00DF2DE2" w:rsidP="00DF2DE2">
            <w:pPr>
              <w:ind w:left="-162" w:right="-114"/>
              <w:jc w:val="center"/>
              <w:rPr>
                <w:sz w:val="22"/>
                <w:szCs w:val="22"/>
                <w:lang w:eastAsia="en-US"/>
              </w:rPr>
            </w:pPr>
            <w:r w:rsidRPr="00DF2DE2">
              <w:rPr>
                <w:sz w:val="22"/>
                <w:szCs w:val="22"/>
                <w:lang w:eastAsia="en-US"/>
              </w:rPr>
              <w:t>x</w:t>
            </w:r>
          </w:p>
        </w:tc>
        <w:tc>
          <w:tcPr>
            <w:tcW w:w="708" w:type="dxa"/>
            <w:shd w:val="clear" w:color="auto" w:fill="auto"/>
            <w:vAlign w:val="center"/>
          </w:tcPr>
          <w:p w14:paraId="0DA8F02D" w14:textId="77777777" w:rsidR="00DF2DE2" w:rsidRPr="00DF2DE2" w:rsidRDefault="00DF2DE2" w:rsidP="00DF2DE2">
            <w:pPr>
              <w:ind w:left="-162" w:right="-114"/>
              <w:jc w:val="center"/>
              <w:rPr>
                <w:sz w:val="22"/>
                <w:szCs w:val="22"/>
                <w:lang w:eastAsia="en-US"/>
              </w:rPr>
            </w:pPr>
            <w:r w:rsidRPr="00DF2DE2">
              <w:rPr>
                <w:sz w:val="22"/>
                <w:szCs w:val="22"/>
                <w:lang w:eastAsia="en-US"/>
              </w:rPr>
              <w:t>х</w:t>
            </w:r>
          </w:p>
        </w:tc>
        <w:tc>
          <w:tcPr>
            <w:tcW w:w="709" w:type="dxa"/>
            <w:shd w:val="clear" w:color="auto" w:fill="auto"/>
            <w:vAlign w:val="center"/>
          </w:tcPr>
          <w:p w14:paraId="2512AC77" w14:textId="77777777" w:rsidR="00DF2DE2" w:rsidRPr="00DF2DE2" w:rsidRDefault="00DF2DE2" w:rsidP="00DF2DE2">
            <w:pPr>
              <w:ind w:left="-162" w:right="-114"/>
              <w:jc w:val="center"/>
              <w:rPr>
                <w:sz w:val="22"/>
                <w:szCs w:val="22"/>
                <w:lang w:eastAsia="en-US"/>
              </w:rPr>
            </w:pPr>
            <w:r w:rsidRPr="00DF2DE2">
              <w:rPr>
                <w:sz w:val="22"/>
                <w:szCs w:val="22"/>
                <w:lang w:eastAsia="en-US"/>
              </w:rPr>
              <w:t>x</w:t>
            </w:r>
          </w:p>
        </w:tc>
        <w:tc>
          <w:tcPr>
            <w:tcW w:w="993" w:type="dxa"/>
            <w:shd w:val="clear" w:color="auto" w:fill="auto"/>
            <w:vAlign w:val="center"/>
          </w:tcPr>
          <w:p w14:paraId="586F1AF5" w14:textId="77777777" w:rsidR="00DF2DE2" w:rsidRPr="00DF2DE2" w:rsidRDefault="00DF2DE2" w:rsidP="00DF2DE2">
            <w:pPr>
              <w:ind w:left="-162" w:right="-114"/>
              <w:jc w:val="center"/>
              <w:rPr>
                <w:sz w:val="22"/>
                <w:szCs w:val="22"/>
                <w:lang w:eastAsia="en-US"/>
              </w:rPr>
            </w:pPr>
            <w:r w:rsidRPr="00DF2DE2">
              <w:rPr>
                <w:sz w:val="22"/>
                <w:szCs w:val="22"/>
                <w:lang w:eastAsia="en-US"/>
              </w:rPr>
              <w:t>x</w:t>
            </w:r>
          </w:p>
        </w:tc>
      </w:tr>
      <w:tr w:rsidR="00DF2DE2" w:rsidRPr="00DF2DE2" w14:paraId="38C887F1" w14:textId="77777777" w:rsidTr="003E7303">
        <w:trPr>
          <w:trHeight w:val="395"/>
          <w:jc w:val="center"/>
        </w:trPr>
        <w:tc>
          <w:tcPr>
            <w:tcW w:w="1327" w:type="dxa"/>
            <w:vMerge/>
            <w:shd w:val="clear" w:color="auto" w:fill="auto"/>
          </w:tcPr>
          <w:p w14:paraId="3734B984" w14:textId="77777777" w:rsidR="00DF2DE2" w:rsidRPr="00DF2DE2" w:rsidRDefault="00DF2DE2" w:rsidP="00DF2DE2">
            <w:pPr>
              <w:ind w:right="-2"/>
              <w:rPr>
                <w:sz w:val="22"/>
                <w:szCs w:val="22"/>
                <w:lang w:eastAsia="en-US"/>
              </w:rPr>
            </w:pPr>
          </w:p>
        </w:tc>
        <w:tc>
          <w:tcPr>
            <w:tcW w:w="1843" w:type="dxa"/>
            <w:shd w:val="clear" w:color="auto" w:fill="auto"/>
            <w:vAlign w:val="center"/>
          </w:tcPr>
          <w:p w14:paraId="7CBDC75B" w14:textId="77777777" w:rsidR="00DF2DE2" w:rsidRPr="00DF2DE2" w:rsidRDefault="00DF2DE2" w:rsidP="00DF2DE2">
            <w:pPr>
              <w:ind w:left="-108" w:right="-109"/>
              <w:jc w:val="center"/>
              <w:rPr>
                <w:sz w:val="22"/>
                <w:szCs w:val="22"/>
                <w:lang w:eastAsia="en-US"/>
              </w:rPr>
            </w:pPr>
            <w:r w:rsidRPr="00DF2DE2">
              <w:rPr>
                <w:sz w:val="22"/>
                <w:szCs w:val="22"/>
                <w:lang w:eastAsia="en-US"/>
              </w:rPr>
              <w:t>Ставка за тепловую энергию, руб./Гкал</w:t>
            </w:r>
          </w:p>
        </w:tc>
        <w:tc>
          <w:tcPr>
            <w:tcW w:w="1417" w:type="dxa"/>
            <w:shd w:val="clear" w:color="auto" w:fill="auto"/>
            <w:vAlign w:val="center"/>
          </w:tcPr>
          <w:p w14:paraId="1795D610" w14:textId="77777777" w:rsidR="00DF2DE2" w:rsidRPr="00DF2DE2" w:rsidRDefault="00DF2DE2" w:rsidP="00DF2DE2">
            <w:pPr>
              <w:jc w:val="center"/>
              <w:rPr>
                <w:sz w:val="22"/>
                <w:szCs w:val="22"/>
                <w:lang w:eastAsia="en-US"/>
              </w:rPr>
            </w:pPr>
            <w:r w:rsidRPr="00DF2DE2">
              <w:rPr>
                <w:sz w:val="22"/>
                <w:szCs w:val="22"/>
                <w:lang w:eastAsia="en-US"/>
              </w:rPr>
              <w:t>x</w:t>
            </w:r>
          </w:p>
        </w:tc>
        <w:tc>
          <w:tcPr>
            <w:tcW w:w="1040" w:type="dxa"/>
            <w:shd w:val="clear" w:color="auto" w:fill="auto"/>
            <w:vAlign w:val="center"/>
          </w:tcPr>
          <w:p w14:paraId="6A41DBC8" w14:textId="77777777" w:rsidR="00DF2DE2" w:rsidRPr="00DF2DE2" w:rsidRDefault="00DF2DE2" w:rsidP="00DF2DE2">
            <w:pPr>
              <w:jc w:val="center"/>
              <w:rPr>
                <w:sz w:val="22"/>
                <w:szCs w:val="22"/>
                <w:lang w:eastAsia="en-US"/>
              </w:rPr>
            </w:pPr>
            <w:r w:rsidRPr="00DF2DE2">
              <w:rPr>
                <w:sz w:val="22"/>
                <w:szCs w:val="22"/>
                <w:lang w:eastAsia="en-US"/>
              </w:rPr>
              <w:t>x</w:t>
            </w:r>
          </w:p>
        </w:tc>
        <w:tc>
          <w:tcPr>
            <w:tcW w:w="709" w:type="dxa"/>
            <w:shd w:val="clear" w:color="auto" w:fill="auto"/>
            <w:vAlign w:val="center"/>
          </w:tcPr>
          <w:p w14:paraId="7B997BCB" w14:textId="77777777" w:rsidR="00DF2DE2" w:rsidRPr="00DF2DE2" w:rsidRDefault="00DF2DE2" w:rsidP="00DF2DE2">
            <w:pPr>
              <w:jc w:val="center"/>
              <w:rPr>
                <w:sz w:val="22"/>
                <w:szCs w:val="22"/>
                <w:lang w:eastAsia="en-US"/>
              </w:rPr>
            </w:pPr>
            <w:r w:rsidRPr="00DF2DE2">
              <w:rPr>
                <w:sz w:val="22"/>
                <w:szCs w:val="22"/>
                <w:lang w:eastAsia="en-US"/>
              </w:rPr>
              <w:t>x</w:t>
            </w:r>
          </w:p>
        </w:tc>
        <w:tc>
          <w:tcPr>
            <w:tcW w:w="851" w:type="dxa"/>
            <w:shd w:val="clear" w:color="auto" w:fill="auto"/>
            <w:vAlign w:val="center"/>
          </w:tcPr>
          <w:p w14:paraId="4A2F096A" w14:textId="77777777" w:rsidR="00DF2DE2" w:rsidRPr="00DF2DE2" w:rsidRDefault="00DF2DE2" w:rsidP="00DF2DE2">
            <w:pPr>
              <w:jc w:val="center"/>
              <w:rPr>
                <w:sz w:val="22"/>
                <w:szCs w:val="22"/>
                <w:lang w:eastAsia="en-US"/>
              </w:rPr>
            </w:pPr>
            <w:r w:rsidRPr="00DF2DE2">
              <w:rPr>
                <w:sz w:val="22"/>
                <w:szCs w:val="22"/>
                <w:lang w:eastAsia="en-US"/>
              </w:rPr>
              <w:t>x</w:t>
            </w:r>
          </w:p>
        </w:tc>
        <w:tc>
          <w:tcPr>
            <w:tcW w:w="708" w:type="dxa"/>
            <w:shd w:val="clear" w:color="auto" w:fill="auto"/>
            <w:vAlign w:val="center"/>
          </w:tcPr>
          <w:p w14:paraId="09890C4A" w14:textId="77777777" w:rsidR="00DF2DE2" w:rsidRPr="00DF2DE2" w:rsidRDefault="00DF2DE2" w:rsidP="00DF2DE2">
            <w:pPr>
              <w:jc w:val="center"/>
              <w:rPr>
                <w:sz w:val="22"/>
                <w:szCs w:val="22"/>
                <w:lang w:eastAsia="en-US"/>
              </w:rPr>
            </w:pPr>
            <w:r w:rsidRPr="00DF2DE2">
              <w:rPr>
                <w:sz w:val="22"/>
                <w:szCs w:val="22"/>
                <w:lang w:eastAsia="en-US"/>
              </w:rPr>
              <w:t>х</w:t>
            </w:r>
          </w:p>
        </w:tc>
        <w:tc>
          <w:tcPr>
            <w:tcW w:w="709" w:type="dxa"/>
            <w:shd w:val="clear" w:color="auto" w:fill="auto"/>
            <w:vAlign w:val="center"/>
          </w:tcPr>
          <w:p w14:paraId="69A9321F" w14:textId="77777777" w:rsidR="00DF2DE2" w:rsidRPr="00DF2DE2" w:rsidRDefault="00DF2DE2" w:rsidP="00DF2DE2">
            <w:pPr>
              <w:jc w:val="center"/>
              <w:rPr>
                <w:sz w:val="22"/>
                <w:szCs w:val="22"/>
                <w:lang w:eastAsia="en-US"/>
              </w:rPr>
            </w:pPr>
            <w:r w:rsidRPr="00DF2DE2">
              <w:rPr>
                <w:sz w:val="22"/>
                <w:szCs w:val="22"/>
                <w:lang w:eastAsia="en-US"/>
              </w:rPr>
              <w:t>x</w:t>
            </w:r>
          </w:p>
        </w:tc>
        <w:tc>
          <w:tcPr>
            <w:tcW w:w="993" w:type="dxa"/>
            <w:shd w:val="clear" w:color="auto" w:fill="auto"/>
            <w:vAlign w:val="center"/>
          </w:tcPr>
          <w:p w14:paraId="1AF4B4CB" w14:textId="77777777" w:rsidR="00DF2DE2" w:rsidRPr="00DF2DE2" w:rsidRDefault="00DF2DE2" w:rsidP="00DF2DE2">
            <w:pPr>
              <w:jc w:val="center"/>
              <w:rPr>
                <w:sz w:val="22"/>
                <w:szCs w:val="22"/>
                <w:lang w:eastAsia="en-US"/>
              </w:rPr>
            </w:pPr>
            <w:r w:rsidRPr="00DF2DE2">
              <w:rPr>
                <w:sz w:val="22"/>
                <w:szCs w:val="22"/>
                <w:lang w:eastAsia="en-US"/>
              </w:rPr>
              <w:t>x</w:t>
            </w:r>
          </w:p>
        </w:tc>
      </w:tr>
      <w:tr w:rsidR="00DF2DE2" w:rsidRPr="00DF2DE2" w14:paraId="38F5057A" w14:textId="77777777" w:rsidTr="003E7303">
        <w:trPr>
          <w:trHeight w:val="1248"/>
          <w:jc w:val="center"/>
        </w:trPr>
        <w:tc>
          <w:tcPr>
            <w:tcW w:w="1327" w:type="dxa"/>
            <w:vMerge/>
            <w:shd w:val="clear" w:color="auto" w:fill="auto"/>
          </w:tcPr>
          <w:p w14:paraId="00140B3C" w14:textId="77777777" w:rsidR="00DF2DE2" w:rsidRPr="00DF2DE2" w:rsidRDefault="00DF2DE2" w:rsidP="00DF2DE2">
            <w:pPr>
              <w:ind w:right="-2"/>
              <w:rPr>
                <w:sz w:val="22"/>
                <w:szCs w:val="22"/>
                <w:lang w:eastAsia="en-US"/>
              </w:rPr>
            </w:pPr>
          </w:p>
        </w:tc>
        <w:tc>
          <w:tcPr>
            <w:tcW w:w="1843" w:type="dxa"/>
            <w:shd w:val="clear" w:color="auto" w:fill="auto"/>
          </w:tcPr>
          <w:p w14:paraId="1BFFB8BE" w14:textId="77777777" w:rsidR="00DF2DE2" w:rsidRPr="00DF2DE2" w:rsidRDefault="00DF2DE2" w:rsidP="00DF2DE2">
            <w:pPr>
              <w:ind w:left="-108" w:right="-109"/>
              <w:jc w:val="center"/>
              <w:rPr>
                <w:sz w:val="22"/>
                <w:szCs w:val="22"/>
                <w:lang w:eastAsia="en-US"/>
              </w:rPr>
            </w:pPr>
            <w:r w:rsidRPr="00DF2DE2">
              <w:rPr>
                <w:sz w:val="22"/>
                <w:szCs w:val="22"/>
                <w:lang w:eastAsia="en-US"/>
              </w:rPr>
              <w:t>Ставка за содержание тепловой мощности, тыс. руб./Гкал/ч в мес.</w:t>
            </w:r>
          </w:p>
        </w:tc>
        <w:tc>
          <w:tcPr>
            <w:tcW w:w="1417" w:type="dxa"/>
            <w:shd w:val="clear" w:color="auto" w:fill="auto"/>
            <w:vAlign w:val="center"/>
          </w:tcPr>
          <w:p w14:paraId="3C5F107D" w14:textId="77777777" w:rsidR="00DF2DE2" w:rsidRPr="00DF2DE2" w:rsidRDefault="00DF2DE2" w:rsidP="00DF2DE2">
            <w:pPr>
              <w:jc w:val="center"/>
              <w:rPr>
                <w:sz w:val="22"/>
                <w:szCs w:val="22"/>
                <w:lang w:eastAsia="en-US"/>
              </w:rPr>
            </w:pPr>
            <w:r w:rsidRPr="00DF2DE2">
              <w:rPr>
                <w:sz w:val="22"/>
                <w:szCs w:val="22"/>
                <w:lang w:eastAsia="en-US"/>
              </w:rPr>
              <w:t>x</w:t>
            </w:r>
          </w:p>
        </w:tc>
        <w:tc>
          <w:tcPr>
            <w:tcW w:w="1040" w:type="dxa"/>
            <w:shd w:val="clear" w:color="auto" w:fill="auto"/>
            <w:vAlign w:val="center"/>
          </w:tcPr>
          <w:p w14:paraId="26086D1E" w14:textId="77777777" w:rsidR="00DF2DE2" w:rsidRPr="00DF2DE2" w:rsidRDefault="00DF2DE2" w:rsidP="00DF2DE2">
            <w:pPr>
              <w:jc w:val="center"/>
              <w:rPr>
                <w:sz w:val="22"/>
                <w:szCs w:val="22"/>
                <w:lang w:eastAsia="en-US"/>
              </w:rPr>
            </w:pPr>
            <w:r w:rsidRPr="00DF2DE2">
              <w:rPr>
                <w:sz w:val="22"/>
                <w:szCs w:val="22"/>
                <w:lang w:eastAsia="en-US"/>
              </w:rPr>
              <w:t>x</w:t>
            </w:r>
          </w:p>
        </w:tc>
        <w:tc>
          <w:tcPr>
            <w:tcW w:w="709" w:type="dxa"/>
            <w:shd w:val="clear" w:color="auto" w:fill="auto"/>
            <w:vAlign w:val="center"/>
          </w:tcPr>
          <w:p w14:paraId="2C4EEC58" w14:textId="77777777" w:rsidR="00DF2DE2" w:rsidRPr="00DF2DE2" w:rsidRDefault="00DF2DE2" w:rsidP="00DF2DE2">
            <w:pPr>
              <w:jc w:val="center"/>
              <w:rPr>
                <w:sz w:val="22"/>
                <w:szCs w:val="22"/>
                <w:lang w:eastAsia="en-US"/>
              </w:rPr>
            </w:pPr>
            <w:r w:rsidRPr="00DF2DE2">
              <w:rPr>
                <w:sz w:val="22"/>
                <w:szCs w:val="22"/>
                <w:lang w:eastAsia="en-US"/>
              </w:rPr>
              <w:t>x</w:t>
            </w:r>
          </w:p>
        </w:tc>
        <w:tc>
          <w:tcPr>
            <w:tcW w:w="851" w:type="dxa"/>
            <w:shd w:val="clear" w:color="auto" w:fill="auto"/>
            <w:vAlign w:val="center"/>
          </w:tcPr>
          <w:p w14:paraId="6ACDBAA4" w14:textId="77777777" w:rsidR="00DF2DE2" w:rsidRPr="00DF2DE2" w:rsidRDefault="00DF2DE2" w:rsidP="00DF2DE2">
            <w:pPr>
              <w:jc w:val="center"/>
              <w:rPr>
                <w:sz w:val="22"/>
                <w:szCs w:val="22"/>
                <w:lang w:eastAsia="en-US"/>
              </w:rPr>
            </w:pPr>
            <w:r w:rsidRPr="00DF2DE2">
              <w:rPr>
                <w:sz w:val="22"/>
                <w:szCs w:val="22"/>
                <w:lang w:eastAsia="en-US"/>
              </w:rPr>
              <w:t>x</w:t>
            </w:r>
          </w:p>
        </w:tc>
        <w:tc>
          <w:tcPr>
            <w:tcW w:w="708" w:type="dxa"/>
            <w:shd w:val="clear" w:color="auto" w:fill="auto"/>
            <w:vAlign w:val="center"/>
          </w:tcPr>
          <w:p w14:paraId="717E1B23" w14:textId="77777777" w:rsidR="00DF2DE2" w:rsidRPr="00DF2DE2" w:rsidRDefault="00DF2DE2" w:rsidP="00DF2DE2">
            <w:pPr>
              <w:jc w:val="center"/>
              <w:rPr>
                <w:sz w:val="22"/>
                <w:szCs w:val="22"/>
                <w:lang w:eastAsia="en-US"/>
              </w:rPr>
            </w:pPr>
            <w:r w:rsidRPr="00DF2DE2">
              <w:rPr>
                <w:sz w:val="22"/>
                <w:szCs w:val="22"/>
                <w:lang w:eastAsia="en-US"/>
              </w:rPr>
              <w:t>х</w:t>
            </w:r>
          </w:p>
        </w:tc>
        <w:tc>
          <w:tcPr>
            <w:tcW w:w="709" w:type="dxa"/>
            <w:shd w:val="clear" w:color="auto" w:fill="auto"/>
            <w:vAlign w:val="center"/>
          </w:tcPr>
          <w:p w14:paraId="0DE40DC5" w14:textId="77777777" w:rsidR="00DF2DE2" w:rsidRPr="00DF2DE2" w:rsidRDefault="00DF2DE2" w:rsidP="00DF2DE2">
            <w:pPr>
              <w:jc w:val="center"/>
              <w:rPr>
                <w:sz w:val="22"/>
                <w:szCs w:val="22"/>
                <w:lang w:eastAsia="en-US"/>
              </w:rPr>
            </w:pPr>
            <w:r w:rsidRPr="00DF2DE2">
              <w:rPr>
                <w:sz w:val="22"/>
                <w:szCs w:val="22"/>
                <w:lang w:eastAsia="en-US"/>
              </w:rPr>
              <w:t>x</w:t>
            </w:r>
          </w:p>
        </w:tc>
        <w:tc>
          <w:tcPr>
            <w:tcW w:w="993" w:type="dxa"/>
            <w:shd w:val="clear" w:color="auto" w:fill="auto"/>
            <w:vAlign w:val="center"/>
          </w:tcPr>
          <w:p w14:paraId="00F10261" w14:textId="77777777" w:rsidR="00DF2DE2" w:rsidRPr="00DF2DE2" w:rsidRDefault="00DF2DE2" w:rsidP="00DF2DE2">
            <w:pPr>
              <w:jc w:val="center"/>
              <w:rPr>
                <w:sz w:val="22"/>
                <w:szCs w:val="22"/>
                <w:lang w:eastAsia="en-US"/>
              </w:rPr>
            </w:pPr>
            <w:r w:rsidRPr="00DF2DE2">
              <w:rPr>
                <w:sz w:val="22"/>
                <w:szCs w:val="22"/>
                <w:lang w:eastAsia="en-US"/>
              </w:rPr>
              <w:t>x</w:t>
            </w:r>
          </w:p>
        </w:tc>
      </w:tr>
      <w:tr w:rsidR="00DF2DE2" w:rsidRPr="00DF2DE2" w14:paraId="4BFB8955" w14:textId="77777777" w:rsidTr="003E7303">
        <w:trPr>
          <w:jc w:val="center"/>
        </w:trPr>
        <w:tc>
          <w:tcPr>
            <w:tcW w:w="1327" w:type="dxa"/>
            <w:vMerge/>
            <w:shd w:val="clear" w:color="auto" w:fill="auto"/>
          </w:tcPr>
          <w:p w14:paraId="2ADFE2AE" w14:textId="77777777" w:rsidR="00DF2DE2" w:rsidRPr="00DF2DE2" w:rsidRDefault="00DF2DE2" w:rsidP="00DF2DE2">
            <w:pPr>
              <w:ind w:right="-2"/>
              <w:rPr>
                <w:sz w:val="22"/>
                <w:szCs w:val="22"/>
                <w:lang w:eastAsia="en-US"/>
              </w:rPr>
            </w:pPr>
          </w:p>
        </w:tc>
        <w:tc>
          <w:tcPr>
            <w:tcW w:w="8270" w:type="dxa"/>
            <w:gridSpan w:val="8"/>
            <w:shd w:val="clear" w:color="auto" w:fill="auto"/>
          </w:tcPr>
          <w:p w14:paraId="6A07E57B" w14:textId="77777777" w:rsidR="00DF2DE2" w:rsidRPr="00DF2DE2" w:rsidRDefault="00DF2DE2" w:rsidP="00DF2DE2">
            <w:pPr>
              <w:ind w:right="-2"/>
              <w:jc w:val="center"/>
              <w:rPr>
                <w:sz w:val="22"/>
                <w:szCs w:val="22"/>
                <w:lang w:eastAsia="en-US"/>
              </w:rPr>
            </w:pPr>
            <w:r w:rsidRPr="00DF2DE2">
              <w:rPr>
                <w:sz w:val="22"/>
                <w:szCs w:val="22"/>
                <w:lang w:eastAsia="en-US"/>
              </w:rPr>
              <w:t>Население (тарифы указываются с учетом НДС) *</w:t>
            </w:r>
          </w:p>
        </w:tc>
      </w:tr>
      <w:tr w:rsidR="00DF2DE2" w:rsidRPr="00DF2DE2" w14:paraId="51371BD7" w14:textId="77777777" w:rsidTr="003E7303">
        <w:trPr>
          <w:trHeight w:val="225"/>
          <w:jc w:val="center"/>
        </w:trPr>
        <w:tc>
          <w:tcPr>
            <w:tcW w:w="1327" w:type="dxa"/>
            <w:vMerge/>
            <w:shd w:val="clear" w:color="auto" w:fill="auto"/>
          </w:tcPr>
          <w:p w14:paraId="0BD06011" w14:textId="77777777" w:rsidR="00DF2DE2" w:rsidRPr="00DF2DE2" w:rsidRDefault="00DF2DE2" w:rsidP="00DF2DE2">
            <w:pPr>
              <w:ind w:right="-2"/>
              <w:rPr>
                <w:sz w:val="22"/>
                <w:szCs w:val="22"/>
                <w:lang w:eastAsia="en-US"/>
              </w:rPr>
            </w:pPr>
          </w:p>
        </w:tc>
        <w:tc>
          <w:tcPr>
            <w:tcW w:w="1843" w:type="dxa"/>
            <w:vMerge w:val="restart"/>
            <w:shd w:val="clear" w:color="auto" w:fill="auto"/>
            <w:vAlign w:val="center"/>
          </w:tcPr>
          <w:p w14:paraId="54022C04" w14:textId="77777777" w:rsidR="00DF2DE2" w:rsidRPr="00DF2DE2" w:rsidRDefault="00DF2DE2" w:rsidP="00DF2DE2">
            <w:pPr>
              <w:ind w:left="-107" w:right="-108" w:firstLine="29"/>
              <w:jc w:val="center"/>
              <w:rPr>
                <w:sz w:val="22"/>
                <w:szCs w:val="22"/>
                <w:lang w:eastAsia="en-US"/>
              </w:rPr>
            </w:pPr>
            <w:proofErr w:type="spellStart"/>
            <w:r w:rsidRPr="00DF2DE2">
              <w:rPr>
                <w:sz w:val="22"/>
                <w:szCs w:val="22"/>
                <w:lang w:eastAsia="en-US"/>
              </w:rPr>
              <w:t>Одноставочный</w:t>
            </w:r>
            <w:proofErr w:type="spellEnd"/>
          </w:p>
          <w:p w14:paraId="725F6600" w14:textId="77777777" w:rsidR="00DF2DE2" w:rsidRPr="00DF2DE2" w:rsidRDefault="00DF2DE2" w:rsidP="00DF2DE2">
            <w:pPr>
              <w:ind w:left="-107" w:right="-2" w:firstLine="29"/>
              <w:jc w:val="center"/>
              <w:rPr>
                <w:sz w:val="22"/>
                <w:szCs w:val="22"/>
                <w:lang w:eastAsia="en-US"/>
              </w:rPr>
            </w:pPr>
            <w:r w:rsidRPr="00DF2DE2">
              <w:rPr>
                <w:sz w:val="22"/>
                <w:szCs w:val="22"/>
                <w:lang w:eastAsia="en-US"/>
              </w:rPr>
              <w:t>руб./Гкал</w:t>
            </w:r>
          </w:p>
        </w:tc>
        <w:tc>
          <w:tcPr>
            <w:tcW w:w="1417" w:type="dxa"/>
            <w:shd w:val="clear" w:color="auto" w:fill="auto"/>
            <w:vAlign w:val="center"/>
          </w:tcPr>
          <w:p w14:paraId="50D8F1F4" w14:textId="77777777" w:rsidR="00DF2DE2" w:rsidRPr="00DF2DE2" w:rsidRDefault="00DF2DE2" w:rsidP="00DF2DE2">
            <w:pPr>
              <w:ind w:left="-6" w:right="-61"/>
              <w:jc w:val="center"/>
              <w:rPr>
                <w:sz w:val="22"/>
                <w:szCs w:val="22"/>
              </w:rPr>
            </w:pPr>
            <w:r w:rsidRPr="00DF2DE2">
              <w:rPr>
                <w:sz w:val="22"/>
                <w:szCs w:val="22"/>
              </w:rPr>
              <w:t>с 01.01.2022</w:t>
            </w:r>
          </w:p>
        </w:tc>
        <w:tc>
          <w:tcPr>
            <w:tcW w:w="1040" w:type="dxa"/>
            <w:shd w:val="clear" w:color="auto" w:fill="auto"/>
            <w:vAlign w:val="center"/>
          </w:tcPr>
          <w:p w14:paraId="2DC70378" w14:textId="77777777" w:rsidR="00DF2DE2" w:rsidRPr="00DF2DE2" w:rsidRDefault="00DF2DE2" w:rsidP="00DF2DE2">
            <w:pPr>
              <w:jc w:val="center"/>
              <w:rPr>
                <w:color w:val="000000"/>
                <w:sz w:val="22"/>
                <w:szCs w:val="22"/>
              </w:rPr>
            </w:pPr>
            <w:r w:rsidRPr="00DF2DE2">
              <w:rPr>
                <w:color w:val="000000"/>
                <w:sz w:val="22"/>
                <w:szCs w:val="22"/>
                <w:lang w:eastAsia="en-US"/>
              </w:rPr>
              <w:t>2998,73</w:t>
            </w:r>
          </w:p>
        </w:tc>
        <w:tc>
          <w:tcPr>
            <w:tcW w:w="709" w:type="dxa"/>
            <w:shd w:val="clear" w:color="auto" w:fill="auto"/>
            <w:vAlign w:val="center"/>
          </w:tcPr>
          <w:p w14:paraId="46DCE6AA" w14:textId="77777777" w:rsidR="00DF2DE2" w:rsidRPr="00DF2DE2" w:rsidRDefault="00DF2DE2" w:rsidP="00DF2DE2">
            <w:pPr>
              <w:ind w:left="-105" w:right="-108"/>
              <w:jc w:val="center"/>
              <w:rPr>
                <w:sz w:val="22"/>
                <w:szCs w:val="22"/>
                <w:lang w:eastAsia="en-US"/>
              </w:rPr>
            </w:pPr>
            <w:r w:rsidRPr="00DF2DE2">
              <w:rPr>
                <w:sz w:val="22"/>
                <w:szCs w:val="22"/>
                <w:lang w:eastAsia="en-US"/>
              </w:rPr>
              <w:t>x</w:t>
            </w:r>
          </w:p>
        </w:tc>
        <w:tc>
          <w:tcPr>
            <w:tcW w:w="851" w:type="dxa"/>
            <w:shd w:val="clear" w:color="auto" w:fill="auto"/>
            <w:vAlign w:val="center"/>
          </w:tcPr>
          <w:p w14:paraId="2389D9F5" w14:textId="77777777" w:rsidR="00DF2DE2" w:rsidRPr="00DF2DE2" w:rsidRDefault="00DF2DE2" w:rsidP="00DF2DE2">
            <w:pPr>
              <w:ind w:left="-105" w:right="-108"/>
              <w:jc w:val="center"/>
              <w:rPr>
                <w:sz w:val="22"/>
                <w:szCs w:val="22"/>
                <w:lang w:eastAsia="en-US"/>
              </w:rPr>
            </w:pPr>
            <w:r w:rsidRPr="00DF2DE2">
              <w:rPr>
                <w:sz w:val="22"/>
                <w:szCs w:val="22"/>
                <w:lang w:eastAsia="en-US"/>
              </w:rPr>
              <w:t>x</w:t>
            </w:r>
          </w:p>
        </w:tc>
        <w:tc>
          <w:tcPr>
            <w:tcW w:w="708" w:type="dxa"/>
            <w:shd w:val="clear" w:color="auto" w:fill="auto"/>
            <w:vAlign w:val="center"/>
          </w:tcPr>
          <w:p w14:paraId="7A7B4971" w14:textId="77777777" w:rsidR="00DF2DE2" w:rsidRPr="00DF2DE2" w:rsidRDefault="00DF2DE2" w:rsidP="00DF2DE2">
            <w:pPr>
              <w:ind w:left="-105" w:right="-108"/>
              <w:jc w:val="center"/>
              <w:rPr>
                <w:sz w:val="22"/>
                <w:szCs w:val="22"/>
                <w:lang w:eastAsia="en-US"/>
              </w:rPr>
            </w:pPr>
            <w:r w:rsidRPr="00DF2DE2">
              <w:rPr>
                <w:sz w:val="22"/>
                <w:szCs w:val="22"/>
                <w:lang w:eastAsia="en-US"/>
              </w:rPr>
              <w:t>х</w:t>
            </w:r>
          </w:p>
        </w:tc>
        <w:tc>
          <w:tcPr>
            <w:tcW w:w="709" w:type="dxa"/>
            <w:shd w:val="clear" w:color="auto" w:fill="auto"/>
            <w:vAlign w:val="center"/>
          </w:tcPr>
          <w:p w14:paraId="66BD7227" w14:textId="77777777" w:rsidR="00DF2DE2" w:rsidRPr="00DF2DE2" w:rsidRDefault="00DF2DE2" w:rsidP="00DF2DE2">
            <w:pPr>
              <w:ind w:left="-105" w:right="-108"/>
              <w:jc w:val="center"/>
              <w:rPr>
                <w:sz w:val="22"/>
                <w:szCs w:val="22"/>
                <w:lang w:eastAsia="en-US"/>
              </w:rPr>
            </w:pPr>
            <w:r w:rsidRPr="00DF2DE2">
              <w:rPr>
                <w:sz w:val="22"/>
                <w:szCs w:val="22"/>
                <w:lang w:eastAsia="en-US"/>
              </w:rPr>
              <w:t>x</w:t>
            </w:r>
          </w:p>
        </w:tc>
        <w:tc>
          <w:tcPr>
            <w:tcW w:w="993" w:type="dxa"/>
            <w:shd w:val="clear" w:color="auto" w:fill="auto"/>
            <w:vAlign w:val="center"/>
          </w:tcPr>
          <w:p w14:paraId="0CD136FC" w14:textId="77777777" w:rsidR="00DF2DE2" w:rsidRPr="00DF2DE2" w:rsidRDefault="00DF2DE2" w:rsidP="00DF2DE2">
            <w:pPr>
              <w:ind w:left="-105" w:right="-108"/>
              <w:jc w:val="center"/>
              <w:rPr>
                <w:sz w:val="22"/>
                <w:szCs w:val="22"/>
                <w:lang w:eastAsia="en-US"/>
              </w:rPr>
            </w:pPr>
            <w:r w:rsidRPr="00DF2DE2">
              <w:rPr>
                <w:sz w:val="22"/>
                <w:szCs w:val="22"/>
                <w:lang w:eastAsia="en-US"/>
              </w:rPr>
              <w:t>x</w:t>
            </w:r>
          </w:p>
        </w:tc>
      </w:tr>
      <w:tr w:rsidR="00DF2DE2" w:rsidRPr="00DF2DE2" w14:paraId="2A003FDC" w14:textId="77777777" w:rsidTr="003E7303">
        <w:trPr>
          <w:trHeight w:val="180"/>
          <w:jc w:val="center"/>
        </w:trPr>
        <w:tc>
          <w:tcPr>
            <w:tcW w:w="1327" w:type="dxa"/>
            <w:vMerge/>
            <w:shd w:val="clear" w:color="auto" w:fill="auto"/>
          </w:tcPr>
          <w:p w14:paraId="4A33ED15" w14:textId="77777777" w:rsidR="00DF2DE2" w:rsidRPr="00DF2DE2" w:rsidRDefault="00DF2DE2" w:rsidP="00DF2DE2">
            <w:pPr>
              <w:ind w:right="-2"/>
              <w:rPr>
                <w:sz w:val="22"/>
                <w:szCs w:val="22"/>
                <w:lang w:eastAsia="en-US"/>
              </w:rPr>
            </w:pPr>
          </w:p>
        </w:tc>
        <w:tc>
          <w:tcPr>
            <w:tcW w:w="1843" w:type="dxa"/>
            <w:vMerge/>
            <w:shd w:val="clear" w:color="auto" w:fill="auto"/>
          </w:tcPr>
          <w:p w14:paraId="451B20A3" w14:textId="77777777" w:rsidR="00DF2DE2" w:rsidRPr="00DF2DE2" w:rsidRDefault="00DF2DE2" w:rsidP="00DF2DE2">
            <w:pPr>
              <w:ind w:right="-2"/>
              <w:jc w:val="center"/>
              <w:rPr>
                <w:sz w:val="22"/>
                <w:szCs w:val="22"/>
                <w:lang w:eastAsia="en-US"/>
              </w:rPr>
            </w:pPr>
          </w:p>
        </w:tc>
        <w:tc>
          <w:tcPr>
            <w:tcW w:w="1417" w:type="dxa"/>
            <w:shd w:val="clear" w:color="auto" w:fill="auto"/>
            <w:vAlign w:val="center"/>
          </w:tcPr>
          <w:p w14:paraId="3CBFD72B" w14:textId="77777777" w:rsidR="00DF2DE2" w:rsidRPr="00DF2DE2" w:rsidRDefault="00DF2DE2" w:rsidP="00DF2DE2">
            <w:pPr>
              <w:ind w:left="-6" w:right="-61"/>
              <w:jc w:val="center"/>
              <w:rPr>
                <w:sz w:val="22"/>
                <w:szCs w:val="22"/>
              </w:rPr>
            </w:pPr>
            <w:r w:rsidRPr="00DF2DE2">
              <w:rPr>
                <w:sz w:val="22"/>
                <w:szCs w:val="22"/>
              </w:rPr>
              <w:t>с 01.07.2022</w:t>
            </w:r>
          </w:p>
        </w:tc>
        <w:tc>
          <w:tcPr>
            <w:tcW w:w="1040" w:type="dxa"/>
            <w:shd w:val="clear" w:color="auto" w:fill="auto"/>
            <w:vAlign w:val="center"/>
          </w:tcPr>
          <w:p w14:paraId="26AE712D" w14:textId="77777777" w:rsidR="00DF2DE2" w:rsidRPr="00DF2DE2" w:rsidRDefault="00DF2DE2" w:rsidP="00DF2DE2">
            <w:pPr>
              <w:jc w:val="center"/>
              <w:rPr>
                <w:color w:val="000000"/>
                <w:sz w:val="22"/>
                <w:szCs w:val="22"/>
                <w:lang w:eastAsia="en-US"/>
              </w:rPr>
            </w:pPr>
            <w:r w:rsidRPr="00DF2DE2">
              <w:rPr>
                <w:color w:val="000000"/>
                <w:sz w:val="22"/>
                <w:szCs w:val="22"/>
                <w:lang w:eastAsia="en-US"/>
              </w:rPr>
              <w:t>3121,68</w:t>
            </w:r>
          </w:p>
        </w:tc>
        <w:tc>
          <w:tcPr>
            <w:tcW w:w="709" w:type="dxa"/>
            <w:shd w:val="clear" w:color="auto" w:fill="auto"/>
            <w:vAlign w:val="center"/>
          </w:tcPr>
          <w:p w14:paraId="0D389C0D" w14:textId="77777777" w:rsidR="00DF2DE2" w:rsidRPr="00DF2DE2" w:rsidRDefault="00DF2DE2" w:rsidP="00DF2DE2">
            <w:pPr>
              <w:ind w:left="-105" w:right="-108"/>
              <w:jc w:val="center"/>
              <w:rPr>
                <w:sz w:val="22"/>
                <w:szCs w:val="22"/>
                <w:lang w:eastAsia="en-US"/>
              </w:rPr>
            </w:pPr>
            <w:r w:rsidRPr="00DF2DE2">
              <w:rPr>
                <w:sz w:val="22"/>
                <w:szCs w:val="22"/>
                <w:lang w:eastAsia="en-US"/>
              </w:rPr>
              <w:t>x</w:t>
            </w:r>
          </w:p>
        </w:tc>
        <w:tc>
          <w:tcPr>
            <w:tcW w:w="851" w:type="dxa"/>
            <w:shd w:val="clear" w:color="auto" w:fill="auto"/>
            <w:vAlign w:val="center"/>
          </w:tcPr>
          <w:p w14:paraId="4FC743E3" w14:textId="77777777" w:rsidR="00DF2DE2" w:rsidRPr="00DF2DE2" w:rsidRDefault="00DF2DE2" w:rsidP="00DF2DE2">
            <w:pPr>
              <w:ind w:left="-105" w:right="-108"/>
              <w:jc w:val="center"/>
              <w:rPr>
                <w:sz w:val="22"/>
                <w:szCs w:val="22"/>
                <w:lang w:eastAsia="en-US"/>
              </w:rPr>
            </w:pPr>
            <w:r w:rsidRPr="00DF2DE2">
              <w:rPr>
                <w:sz w:val="22"/>
                <w:szCs w:val="22"/>
                <w:lang w:eastAsia="en-US"/>
              </w:rPr>
              <w:t>x</w:t>
            </w:r>
          </w:p>
        </w:tc>
        <w:tc>
          <w:tcPr>
            <w:tcW w:w="708" w:type="dxa"/>
            <w:shd w:val="clear" w:color="auto" w:fill="auto"/>
            <w:vAlign w:val="center"/>
          </w:tcPr>
          <w:p w14:paraId="2A8438E7" w14:textId="77777777" w:rsidR="00DF2DE2" w:rsidRPr="00DF2DE2" w:rsidRDefault="00DF2DE2" w:rsidP="00DF2DE2">
            <w:pPr>
              <w:ind w:left="-105" w:right="-108"/>
              <w:jc w:val="center"/>
              <w:rPr>
                <w:sz w:val="22"/>
                <w:szCs w:val="22"/>
                <w:lang w:eastAsia="en-US"/>
              </w:rPr>
            </w:pPr>
            <w:r w:rsidRPr="00DF2DE2">
              <w:rPr>
                <w:sz w:val="22"/>
                <w:szCs w:val="22"/>
                <w:lang w:eastAsia="en-US"/>
              </w:rPr>
              <w:t>x</w:t>
            </w:r>
          </w:p>
        </w:tc>
        <w:tc>
          <w:tcPr>
            <w:tcW w:w="709" w:type="dxa"/>
            <w:shd w:val="clear" w:color="auto" w:fill="auto"/>
            <w:vAlign w:val="center"/>
          </w:tcPr>
          <w:p w14:paraId="2D87BCCD" w14:textId="77777777" w:rsidR="00DF2DE2" w:rsidRPr="00DF2DE2" w:rsidRDefault="00DF2DE2" w:rsidP="00DF2DE2">
            <w:pPr>
              <w:ind w:left="-105" w:right="-108"/>
              <w:jc w:val="center"/>
              <w:rPr>
                <w:sz w:val="22"/>
                <w:szCs w:val="22"/>
                <w:lang w:eastAsia="en-US"/>
              </w:rPr>
            </w:pPr>
            <w:r w:rsidRPr="00DF2DE2">
              <w:rPr>
                <w:sz w:val="22"/>
                <w:szCs w:val="22"/>
                <w:lang w:eastAsia="en-US"/>
              </w:rPr>
              <w:t>x</w:t>
            </w:r>
          </w:p>
        </w:tc>
        <w:tc>
          <w:tcPr>
            <w:tcW w:w="993" w:type="dxa"/>
            <w:shd w:val="clear" w:color="auto" w:fill="auto"/>
            <w:vAlign w:val="center"/>
          </w:tcPr>
          <w:p w14:paraId="4B62D7DE" w14:textId="77777777" w:rsidR="00DF2DE2" w:rsidRPr="00DF2DE2" w:rsidRDefault="00DF2DE2" w:rsidP="00DF2DE2">
            <w:pPr>
              <w:ind w:left="-105" w:right="-108"/>
              <w:jc w:val="center"/>
              <w:rPr>
                <w:sz w:val="22"/>
                <w:szCs w:val="22"/>
                <w:lang w:eastAsia="en-US"/>
              </w:rPr>
            </w:pPr>
            <w:r w:rsidRPr="00DF2DE2">
              <w:rPr>
                <w:sz w:val="22"/>
                <w:szCs w:val="22"/>
                <w:lang w:eastAsia="en-US"/>
              </w:rPr>
              <w:t>x</w:t>
            </w:r>
          </w:p>
        </w:tc>
      </w:tr>
      <w:tr w:rsidR="00DF2DE2" w:rsidRPr="00DF2DE2" w14:paraId="49A5D3C8" w14:textId="77777777" w:rsidTr="003E7303">
        <w:trPr>
          <w:trHeight w:val="180"/>
          <w:jc w:val="center"/>
        </w:trPr>
        <w:tc>
          <w:tcPr>
            <w:tcW w:w="1327" w:type="dxa"/>
            <w:vMerge/>
            <w:shd w:val="clear" w:color="auto" w:fill="auto"/>
          </w:tcPr>
          <w:p w14:paraId="669E9716" w14:textId="77777777" w:rsidR="00DF2DE2" w:rsidRPr="00DF2DE2" w:rsidRDefault="00DF2DE2" w:rsidP="00DF2DE2">
            <w:pPr>
              <w:ind w:right="-2"/>
              <w:rPr>
                <w:sz w:val="22"/>
                <w:szCs w:val="22"/>
                <w:lang w:eastAsia="en-US"/>
              </w:rPr>
            </w:pPr>
          </w:p>
        </w:tc>
        <w:tc>
          <w:tcPr>
            <w:tcW w:w="1843" w:type="dxa"/>
            <w:vMerge/>
            <w:shd w:val="clear" w:color="auto" w:fill="auto"/>
          </w:tcPr>
          <w:p w14:paraId="6D1721B9" w14:textId="77777777" w:rsidR="00DF2DE2" w:rsidRPr="00DF2DE2" w:rsidRDefault="00DF2DE2" w:rsidP="00DF2DE2">
            <w:pPr>
              <w:ind w:right="-2"/>
              <w:jc w:val="center"/>
              <w:rPr>
                <w:sz w:val="22"/>
                <w:szCs w:val="22"/>
                <w:lang w:eastAsia="en-US"/>
              </w:rPr>
            </w:pPr>
          </w:p>
        </w:tc>
        <w:tc>
          <w:tcPr>
            <w:tcW w:w="1417" w:type="dxa"/>
            <w:shd w:val="clear" w:color="auto" w:fill="auto"/>
            <w:vAlign w:val="center"/>
          </w:tcPr>
          <w:p w14:paraId="2B75A447" w14:textId="77777777" w:rsidR="00DF2DE2" w:rsidRPr="00DF2DE2" w:rsidRDefault="00DF2DE2" w:rsidP="00DF2DE2">
            <w:pPr>
              <w:ind w:left="-6" w:right="-61"/>
              <w:jc w:val="center"/>
              <w:rPr>
                <w:sz w:val="22"/>
                <w:szCs w:val="22"/>
              </w:rPr>
            </w:pPr>
            <w:r w:rsidRPr="00DF2DE2">
              <w:rPr>
                <w:sz w:val="22"/>
                <w:szCs w:val="22"/>
              </w:rPr>
              <w:t>с 01.12.2022</w:t>
            </w:r>
          </w:p>
        </w:tc>
        <w:tc>
          <w:tcPr>
            <w:tcW w:w="1040" w:type="dxa"/>
            <w:shd w:val="clear" w:color="auto" w:fill="auto"/>
            <w:vAlign w:val="center"/>
          </w:tcPr>
          <w:p w14:paraId="5B2C0B30" w14:textId="77777777" w:rsidR="00DF2DE2" w:rsidRPr="00DF2DE2" w:rsidRDefault="00DF2DE2" w:rsidP="00DF2DE2">
            <w:pPr>
              <w:jc w:val="center"/>
              <w:rPr>
                <w:color w:val="000000"/>
                <w:sz w:val="22"/>
                <w:szCs w:val="22"/>
                <w:lang w:eastAsia="en-US"/>
              </w:rPr>
            </w:pPr>
            <w:r w:rsidRPr="00DF2DE2">
              <w:rPr>
                <w:color w:val="000000"/>
                <w:sz w:val="22"/>
                <w:szCs w:val="22"/>
                <w:lang w:eastAsia="en-US"/>
              </w:rPr>
              <w:t>3266,72</w:t>
            </w:r>
          </w:p>
        </w:tc>
        <w:tc>
          <w:tcPr>
            <w:tcW w:w="709" w:type="dxa"/>
            <w:shd w:val="clear" w:color="auto" w:fill="auto"/>
            <w:vAlign w:val="center"/>
          </w:tcPr>
          <w:p w14:paraId="43B610A5" w14:textId="77777777" w:rsidR="00DF2DE2" w:rsidRPr="00DF2DE2" w:rsidRDefault="00DF2DE2" w:rsidP="00DF2DE2">
            <w:pPr>
              <w:ind w:left="-105" w:right="-108"/>
              <w:jc w:val="center"/>
              <w:rPr>
                <w:sz w:val="22"/>
                <w:szCs w:val="22"/>
                <w:lang w:eastAsia="en-US"/>
              </w:rPr>
            </w:pPr>
            <w:r w:rsidRPr="00DF2DE2">
              <w:rPr>
                <w:sz w:val="22"/>
                <w:szCs w:val="22"/>
                <w:lang w:eastAsia="en-US"/>
              </w:rPr>
              <w:t>x</w:t>
            </w:r>
          </w:p>
        </w:tc>
        <w:tc>
          <w:tcPr>
            <w:tcW w:w="851" w:type="dxa"/>
            <w:shd w:val="clear" w:color="auto" w:fill="auto"/>
            <w:vAlign w:val="center"/>
          </w:tcPr>
          <w:p w14:paraId="3AA96C79" w14:textId="77777777" w:rsidR="00DF2DE2" w:rsidRPr="00DF2DE2" w:rsidRDefault="00DF2DE2" w:rsidP="00DF2DE2">
            <w:pPr>
              <w:ind w:left="-105" w:right="-108"/>
              <w:jc w:val="center"/>
              <w:rPr>
                <w:sz w:val="22"/>
                <w:szCs w:val="22"/>
                <w:lang w:eastAsia="en-US"/>
              </w:rPr>
            </w:pPr>
            <w:r w:rsidRPr="00DF2DE2">
              <w:rPr>
                <w:sz w:val="22"/>
                <w:szCs w:val="22"/>
                <w:lang w:eastAsia="en-US"/>
              </w:rPr>
              <w:t>x</w:t>
            </w:r>
          </w:p>
        </w:tc>
        <w:tc>
          <w:tcPr>
            <w:tcW w:w="708" w:type="dxa"/>
            <w:shd w:val="clear" w:color="auto" w:fill="auto"/>
            <w:vAlign w:val="center"/>
          </w:tcPr>
          <w:p w14:paraId="10B33254" w14:textId="77777777" w:rsidR="00DF2DE2" w:rsidRPr="00DF2DE2" w:rsidRDefault="00DF2DE2" w:rsidP="00DF2DE2">
            <w:pPr>
              <w:ind w:left="-105" w:right="-108"/>
              <w:jc w:val="center"/>
              <w:rPr>
                <w:sz w:val="22"/>
                <w:szCs w:val="22"/>
                <w:lang w:eastAsia="en-US"/>
              </w:rPr>
            </w:pPr>
            <w:r w:rsidRPr="00DF2DE2">
              <w:rPr>
                <w:sz w:val="22"/>
                <w:szCs w:val="22"/>
                <w:lang w:eastAsia="en-US"/>
              </w:rPr>
              <w:t>x</w:t>
            </w:r>
          </w:p>
        </w:tc>
        <w:tc>
          <w:tcPr>
            <w:tcW w:w="709" w:type="dxa"/>
            <w:shd w:val="clear" w:color="auto" w:fill="auto"/>
            <w:vAlign w:val="center"/>
          </w:tcPr>
          <w:p w14:paraId="459E8839" w14:textId="77777777" w:rsidR="00DF2DE2" w:rsidRPr="00DF2DE2" w:rsidRDefault="00DF2DE2" w:rsidP="00DF2DE2">
            <w:pPr>
              <w:ind w:left="-105" w:right="-108"/>
              <w:jc w:val="center"/>
              <w:rPr>
                <w:sz w:val="22"/>
                <w:szCs w:val="22"/>
                <w:lang w:eastAsia="en-US"/>
              </w:rPr>
            </w:pPr>
            <w:r w:rsidRPr="00DF2DE2">
              <w:rPr>
                <w:sz w:val="22"/>
                <w:szCs w:val="22"/>
                <w:lang w:eastAsia="en-US"/>
              </w:rPr>
              <w:t>x</w:t>
            </w:r>
          </w:p>
        </w:tc>
        <w:tc>
          <w:tcPr>
            <w:tcW w:w="993" w:type="dxa"/>
            <w:shd w:val="clear" w:color="auto" w:fill="auto"/>
            <w:vAlign w:val="center"/>
          </w:tcPr>
          <w:p w14:paraId="6DDCC606" w14:textId="77777777" w:rsidR="00DF2DE2" w:rsidRPr="00DF2DE2" w:rsidRDefault="00DF2DE2" w:rsidP="00DF2DE2">
            <w:pPr>
              <w:ind w:left="-105" w:right="-108"/>
              <w:jc w:val="center"/>
              <w:rPr>
                <w:sz w:val="22"/>
                <w:szCs w:val="22"/>
                <w:lang w:eastAsia="en-US"/>
              </w:rPr>
            </w:pPr>
            <w:r w:rsidRPr="00DF2DE2">
              <w:rPr>
                <w:sz w:val="22"/>
                <w:szCs w:val="22"/>
                <w:lang w:eastAsia="en-US"/>
              </w:rPr>
              <w:t>x</w:t>
            </w:r>
          </w:p>
        </w:tc>
      </w:tr>
      <w:tr w:rsidR="00DF2DE2" w:rsidRPr="00DF2DE2" w14:paraId="11173559" w14:textId="77777777" w:rsidTr="003E7303">
        <w:trPr>
          <w:trHeight w:val="180"/>
          <w:jc w:val="center"/>
        </w:trPr>
        <w:tc>
          <w:tcPr>
            <w:tcW w:w="1327" w:type="dxa"/>
            <w:vMerge/>
            <w:shd w:val="clear" w:color="auto" w:fill="auto"/>
          </w:tcPr>
          <w:p w14:paraId="79BA8661" w14:textId="77777777" w:rsidR="00DF2DE2" w:rsidRPr="00DF2DE2" w:rsidRDefault="00DF2DE2" w:rsidP="00DF2DE2">
            <w:pPr>
              <w:ind w:right="-2"/>
              <w:rPr>
                <w:sz w:val="22"/>
                <w:szCs w:val="22"/>
                <w:lang w:eastAsia="en-US"/>
              </w:rPr>
            </w:pPr>
          </w:p>
        </w:tc>
        <w:tc>
          <w:tcPr>
            <w:tcW w:w="1843" w:type="dxa"/>
            <w:vMerge/>
            <w:shd w:val="clear" w:color="auto" w:fill="auto"/>
          </w:tcPr>
          <w:p w14:paraId="03C23892" w14:textId="77777777" w:rsidR="00DF2DE2" w:rsidRPr="00DF2DE2" w:rsidRDefault="00DF2DE2" w:rsidP="00DF2DE2">
            <w:pPr>
              <w:ind w:right="-2"/>
              <w:jc w:val="center"/>
              <w:rPr>
                <w:sz w:val="22"/>
                <w:szCs w:val="22"/>
                <w:lang w:eastAsia="en-US"/>
              </w:rPr>
            </w:pPr>
          </w:p>
        </w:tc>
        <w:tc>
          <w:tcPr>
            <w:tcW w:w="1417" w:type="dxa"/>
            <w:shd w:val="clear" w:color="auto" w:fill="auto"/>
            <w:vAlign w:val="center"/>
          </w:tcPr>
          <w:p w14:paraId="4D00D9EF" w14:textId="77777777" w:rsidR="00DF2DE2" w:rsidRPr="00DF2DE2" w:rsidRDefault="00DF2DE2" w:rsidP="00DF2DE2">
            <w:pPr>
              <w:ind w:left="-6" w:right="-61"/>
              <w:jc w:val="center"/>
              <w:rPr>
                <w:sz w:val="22"/>
                <w:szCs w:val="22"/>
              </w:rPr>
            </w:pPr>
            <w:r w:rsidRPr="00DF2DE2">
              <w:rPr>
                <w:sz w:val="22"/>
                <w:szCs w:val="22"/>
              </w:rPr>
              <w:t>с 01.01.2023</w:t>
            </w:r>
          </w:p>
        </w:tc>
        <w:tc>
          <w:tcPr>
            <w:tcW w:w="1040" w:type="dxa"/>
            <w:shd w:val="clear" w:color="auto" w:fill="auto"/>
            <w:vAlign w:val="center"/>
          </w:tcPr>
          <w:p w14:paraId="34B575B3" w14:textId="77777777" w:rsidR="00DF2DE2" w:rsidRPr="00DF2DE2" w:rsidRDefault="00DF2DE2" w:rsidP="00DF2DE2">
            <w:pPr>
              <w:jc w:val="center"/>
              <w:rPr>
                <w:color w:val="000000"/>
                <w:sz w:val="22"/>
                <w:szCs w:val="22"/>
                <w:lang w:eastAsia="en-US"/>
              </w:rPr>
            </w:pPr>
            <w:r w:rsidRPr="00DF2DE2">
              <w:rPr>
                <w:color w:val="000000"/>
                <w:sz w:val="22"/>
                <w:szCs w:val="22"/>
                <w:lang w:eastAsia="en-US"/>
              </w:rPr>
              <w:t>3266,72</w:t>
            </w:r>
          </w:p>
        </w:tc>
        <w:tc>
          <w:tcPr>
            <w:tcW w:w="709" w:type="dxa"/>
            <w:shd w:val="clear" w:color="auto" w:fill="auto"/>
            <w:vAlign w:val="center"/>
          </w:tcPr>
          <w:p w14:paraId="30711FA2" w14:textId="77777777" w:rsidR="00DF2DE2" w:rsidRPr="00DF2DE2" w:rsidRDefault="00DF2DE2" w:rsidP="00DF2DE2">
            <w:pPr>
              <w:ind w:left="-105" w:right="-108"/>
              <w:jc w:val="center"/>
              <w:rPr>
                <w:sz w:val="22"/>
                <w:szCs w:val="22"/>
                <w:lang w:eastAsia="en-US"/>
              </w:rPr>
            </w:pPr>
            <w:r w:rsidRPr="00DF2DE2">
              <w:rPr>
                <w:sz w:val="22"/>
                <w:szCs w:val="22"/>
                <w:lang w:eastAsia="en-US"/>
              </w:rPr>
              <w:t>x</w:t>
            </w:r>
          </w:p>
        </w:tc>
        <w:tc>
          <w:tcPr>
            <w:tcW w:w="851" w:type="dxa"/>
            <w:shd w:val="clear" w:color="auto" w:fill="auto"/>
            <w:vAlign w:val="center"/>
          </w:tcPr>
          <w:p w14:paraId="7ED747E4" w14:textId="77777777" w:rsidR="00DF2DE2" w:rsidRPr="00DF2DE2" w:rsidRDefault="00DF2DE2" w:rsidP="00DF2DE2">
            <w:pPr>
              <w:ind w:left="-105" w:right="-108"/>
              <w:jc w:val="center"/>
              <w:rPr>
                <w:sz w:val="22"/>
                <w:szCs w:val="22"/>
                <w:lang w:eastAsia="en-US"/>
              </w:rPr>
            </w:pPr>
            <w:r w:rsidRPr="00DF2DE2">
              <w:rPr>
                <w:sz w:val="22"/>
                <w:szCs w:val="22"/>
                <w:lang w:eastAsia="en-US"/>
              </w:rPr>
              <w:t>x</w:t>
            </w:r>
          </w:p>
        </w:tc>
        <w:tc>
          <w:tcPr>
            <w:tcW w:w="708" w:type="dxa"/>
            <w:shd w:val="clear" w:color="auto" w:fill="auto"/>
            <w:vAlign w:val="center"/>
          </w:tcPr>
          <w:p w14:paraId="23EDDEF4" w14:textId="77777777" w:rsidR="00DF2DE2" w:rsidRPr="00DF2DE2" w:rsidRDefault="00DF2DE2" w:rsidP="00DF2DE2">
            <w:pPr>
              <w:ind w:left="-105" w:right="-108"/>
              <w:jc w:val="center"/>
              <w:rPr>
                <w:sz w:val="22"/>
                <w:szCs w:val="22"/>
                <w:lang w:eastAsia="en-US"/>
              </w:rPr>
            </w:pPr>
            <w:r w:rsidRPr="00DF2DE2">
              <w:rPr>
                <w:sz w:val="22"/>
                <w:szCs w:val="22"/>
                <w:lang w:eastAsia="en-US"/>
              </w:rPr>
              <w:t>x</w:t>
            </w:r>
          </w:p>
        </w:tc>
        <w:tc>
          <w:tcPr>
            <w:tcW w:w="709" w:type="dxa"/>
            <w:shd w:val="clear" w:color="auto" w:fill="auto"/>
            <w:vAlign w:val="center"/>
          </w:tcPr>
          <w:p w14:paraId="778F0A7B" w14:textId="77777777" w:rsidR="00DF2DE2" w:rsidRPr="00DF2DE2" w:rsidRDefault="00DF2DE2" w:rsidP="00DF2DE2">
            <w:pPr>
              <w:ind w:left="-105" w:right="-108"/>
              <w:jc w:val="center"/>
              <w:rPr>
                <w:sz w:val="22"/>
                <w:szCs w:val="22"/>
                <w:lang w:eastAsia="en-US"/>
              </w:rPr>
            </w:pPr>
            <w:r w:rsidRPr="00DF2DE2">
              <w:rPr>
                <w:sz w:val="22"/>
                <w:szCs w:val="22"/>
                <w:lang w:eastAsia="en-US"/>
              </w:rPr>
              <w:t>x</w:t>
            </w:r>
          </w:p>
        </w:tc>
        <w:tc>
          <w:tcPr>
            <w:tcW w:w="993" w:type="dxa"/>
            <w:shd w:val="clear" w:color="auto" w:fill="auto"/>
            <w:vAlign w:val="center"/>
          </w:tcPr>
          <w:p w14:paraId="45921AB4" w14:textId="77777777" w:rsidR="00DF2DE2" w:rsidRPr="00DF2DE2" w:rsidRDefault="00DF2DE2" w:rsidP="00DF2DE2">
            <w:pPr>
              <w:ind w:left="-105" w:right="-108"/>
              <w:jc w:val="center"/>
              <w:rPr>
                <w:sz w:val="22"/>
                <w:szCs w:val="22"/>
                <w:lang w:eastAsia="en-US"/>
              </w:rPr>
            </w:pPr>
            <w:r w:rsidRPr="00DF2DE2">
              <w:rPr>
                <w:sz w:val="22"/>
                <w:szCs w:val="22"/>
                <w:lang w:eastAsia="en-US"/>
              </w:rPr>
              <w:t>x</w:t>
            </w:r>
          </w:p>
        </w:tc>
      </w:tr>
      <w:tr w:rsidR="00DF2DE2" w:rsidRPr="00DF2DE2" w14:paraId="0FCE3EA5" w14:textId="77777777" w:rsidTr="003E7303">
        <w:trPr>
          <w:trHeight w:val="180"/>
          <w:jc w:val="center"/>
        </w:trPr>
        <w:tc>
          <w:tcPr>
            <w:tcW w:w="1327" w:type="dxa"/>
            <w:vMerge/>
            <w:shd w:val="clear" w:color="auto" w:fill="auto"/>
          </w:tcPr>
          <w:p w14:paraId="42665586" w14:textId="77777777" w:rsidR="00DF2DE2" w:rsidRPr="00DF2DE2" w:rsidRDefault="00DF2DE2" w:rsidP="00DF2DE2">
            <w:pPr>
              <w:ind w:right="-2"/>
              <w:rPr>
                <w:sz w:val="22"/>
                <w:szCs w:val="22"/>
                <w:lang w:eastAsia="en-US"/>
              </w:rPr>
            </w:pPr>
          </w:p>
        </w:tc>
        <w:tc>
          <w:tcPr>
            <w:tcW w:w="1843" w:type="dxa"/>
            <w:vMerge/>
            <w:shd w:val="clear" w:color="auto" w:fill="auto"/>
          </w:tcPr>
          <w:p w14:paraId="6AEBC660" w14:textId="77777777" w:rsidR="00DF2DE2" w:rsidRPr="00DF2DE2" w:rsidRDefault="00DF2DE2" w:rsidP="00DF2DE2">
            <w:pPr>
              <w:ind w:right="-2"/>
              <w:jc w:val="center"/>
              <w:rPr>
                <w:sz w:val="22"/>
                <w:szCs w:val="22"/>
                <w:lang w:eastAsia="en-US"/>
              </w:rPr>
            </w:pPr>
          </w:p>
        </w:tc>
        <w:tc>
          <w:tcPr>
            <w:tcW w:w="1417" w:type="dxa"/>
            <w:shd w:val="clear" w:color="auto" w:fill="auto"/>
            <w:vAlign w:val="center"/>
          </w:tcPr>
          <w:p w14:paraId="722642C3" w14:textId="77777777" w:rsidR="00DF2DE2" w:rsidRPr="00DF2DE2" w:rsidRDefault="00DF2DE2" w:rsidP="00DF2DE2">
            <w:pPr>
              <w:ind w:left="-6" w:right="-61"/>
              <w:jc w:val="center"/>
              <w:rPr>
                <w:sz w:val="22"/>
                <w:szCs w:val="22"/>
              </w:rPr>
            </w:pPr>
            <w:r w:rsidRPr="00DF2DE2">
              <w:rPr>
                <w:sz w:val="22"/>
                <w:szCs w:val="22"/>
              </w:rPr>
              <w:t>с 01.01.2024</w:t>
            </w:r>
          </w:p>
        </w:tc>
        <w:tc>
          <w:tcPr>
            <w:tcW w:w="1040" w:type="dxa"/>
            <w:shd w:val="clear" w:color="auto" w:fill="auto"/>
            <w:vAlign w:val="center"/>
          </w:tcPr>
          <w:p w14:paraId="40DC36A4" w14:textId="77777777" w:rsidR="00DF2DE2" w:rsidRPr="00DF2DE2" w:rsidRDefault="00DF2DE2" w:rsidP="00DF2DE2">
            <w:pPr>
              <w:jc w:val="center"/>
              <w:rPr>
                <w:color w:val="000000"/>
                <w:sz w:val="22"/>
                <w:szCs w:val="22"/>
                <w:lang w:eastAsia="en-US"/>
              </w:rPr>
            </w:pPr>
            <w:r w:rsidRPr="00DF2DE2">
              <w:rPr>
                <w:color w:val="000000"/>
                <w:sz w:val="22"/>
                <w:szCs w:val="22"/>
                <w:lang w:eastAsia="en-US"/>
              </w:rPr>
              <w:t>3266,72</w:t>
            </w:r>
          </w:p>
        </w:tc>
        <w:tc>
          <w:tcPr>
            <w:tcW w:w="709" w:type="dxa"/>
            <w:shd w:val="clear" w:color="auto" w:fill="auto"/>
            <w:vAlign w:val="center"/>
          </w:tcPr>
          <w:p w14:paraId="5B28F889" w14:textId="77777777" w:rsidR="00DF2DE2" w:rsidRPr="00DF2DE2" w:rsidRDefault="00DF2DE2" w:rsidP="00DF2DE2">
            <w:pPr>
              <w:ind w:left="-105" w:right="-108"/>
              <w:jc w:val="center"/>
              <w:rPr>
                <w:sz w:val="22"/>
                <w:szCs w:val="22"/>
                <w:lang w:eastAsia="en-US"/>
              </w:rPr>
            </w:pPr>
            <w:r w:rsidRPr="00DF2DE2">
              <w:rPr>
                <w:sz w:val="22"/>
                <w:szCs w:val="22"/>
                <w:lang w:eastAsia="en-US"/>
              </w:rPr>
              <w:t>x</w:t>
            </w:r>
          </w:p>
        </w:tc>
        <w:tc>
          <w:tcPr>
            <w:tcW w:w="851" w:type="dxa"/>
            <w:shd w:val="clear" w:color="auto" w:fill="auto"/>
            <w:vAlign w:val="center"/>
          </w:tcPr>
          <w:p w14:paraId="4DD37A22" w14:textId="77777777" w:rsidR="00DF2DE2" w:rsidRPr="00DF2DE2" w:rsidRDefault="00DF2DE2" w:rsidP="00DF2DE2">
            <w:pPr>
              <w:ind w:left="-105" w:right="-108"/>
              <w:jc w:val="center"/>
              <w:rPr>
                <w:sz w:val="22"/>
                <w:szCs w:val="22"/>
                <w:lang w:eastAsia="en-US"/>
              </w:rPr>
            </w:pPr>
            <w:r w:rsidRPr="00DF2DE2">
              <w:rPr>
                <w:sz w:val="22"/>
                <w:szCs w:val="22"/>
                <w:lang w:eastAsia="en-US"/>
              </w:rPr>
              <w:t>x</w:t>
            </w:r>
          </w:p>
        </w:tc>
        <w:tc>
          <w:tcPr>
            <w:tcW w:w="708" w:type="dxa"/>
            <w:shd w:val="clear" w:color="auto" w:fill="auto"/>
            <w:vAlign w:val="center"/>
          </w:tcPr>
          <w:p w14:paraId="45014670" w14:textId="77777777" w:rsidR="00DF2DE2" w:rsidRPr="00DF2DE2" w:rsidRDefault="00DF2DE2" w:rsidP="00DF2DE2">
            <w:pPr>
              <w:ind w:left="-105" w:right="-108"/>
              <w:jc w:val="center"/>
              <w:rPr>
                <w:sz w:val="22"/>
                <w:szCs w:val="22"/>
                <w:lang w:eastAsia="en-US"/>
              </w:rPr>
            </w:pPr>
            <w:r w:rsidRPr="00DF2DE2">
              <w:rPr>
                <w:sz w:val="22"/>
                <w:szCs w:val="22"/>
                <w:lang w:eastAsia="en-US"/>
              </w:rPr>
              <w:t>х</w:t>
            </w:r>
          </w:p>
        </w:tc>
        <w:tc>
          <w:tcPr>
            <w:tcW w:w="709" w:type="dxa"/>
            <w:shd w:val="clear" w:color="auto" w:fill="auto"/>
            <w:vAlign w:val="center"/>
          </w:tcPr>
          <w:p w14:paraId="5CF81997" w14:textId="77777777" w:rsidR="00DF2DE2" w:rsidRPr="00DF2DE2" w:rsidRDefault="00DF2DE2" w:rsidP="00DF2DE2">
            <w:pPr>
              <w:ind w:left="-105" w:right="-108"/>
              <w:jc w:val="center"/>
              <w:rPr>
                <w:sz w:val="22"/>
                <w:szCs w:val="22"/>
                <w:lang w:eastAsia="en-US"/>
              </w:rPr>
            </w:pPr>
            <w:r w:rsidRPr="00DF2DE2">
              <w:rPr>
                <w:sz w:val="22"/>
                <w:szCs w:val="22"/>
                <w:lang w:eastAsia="en-US"/>
              </w:rPr>
              <w:t>x</w:t>
            </w:r>
          </w:p>
        </w:tc>
        <w:tc>
          <w:tcPr>
            <w:tcW w:w="993" w:type="dxa"/>
            <w:shd w:val="clear" w:color="auto" w:fill="auto"/>
            <w:vAlign w:val="center"/>
          </w:tcPr>
          <w:p w14:paraId="34FAAD11" w14:textId="77777777" w:rsidR="00DF2DE2" w:rsidRPr="00DF2DE2" w:rsidRDefault="00DF2DE2" w:rsidP="00DF2DE2">
            <w:pPr>
              <w:ind w:left="-105" w:right="-108"/>
              <w:jc w:val="center"/>
              <w:rPr>
                <w:sz w:val="22"/>
                <w:szCs w:val="22"/>
                <w:lang w:eastAsia="en-US"/>
              </w:rPr>
            </w:pPr>
            <w:r w:rsidRPr="00DF2DE2">
              <w:rPr>
                <w:sz w:val="22"/>
                <w:szCs w:val="22"/>
                <w:lang w:eastAsia="en-US"/>
              </w:rPr>
              <w:t>x</w:t>
            </w:r>
          </w:p>
        </w:tc>
      </w:tr>
      <w:tr w:rsidR="00DF2DE2" w:rsidRPr="00DF2DE2" w14:paraId="1B82D279" w14:textId="77777777" w:rsidTr="003E7303">
        <w:trPr>
          <w:trHeight w:val="135"/>
          <w:jc w:val="center"/>
        </w:trPr>
        <w:tc>
          <w:tcPr>
            <w:tcW w:w="1327" w:type="dxa"/>
            <w:vMerge/>
            <w:shd w:val="clear" w:color="auto" w:fill="auto"/>
          </w:tcPr>
          <w:p w14:paraId="7645EEC5" w14:textId="77777777" w:rsidR="00DF2DE2" w:rsidRPr="00DF2DE2" w:rsidRDefault="00DF2DE2" w:rsidP="00DF2DE2">
            <w:pPr>
              <w:ind w:right="-2"/>
              <w:rPr>
                <w:sz w:val="22"/>
                <w:szCs w:val="22"/>
                <w:lang w:eastAsia="en-US"/>
              </w:rPr>
            </w:pPr>
          </w:p>
        </w:tc>
        <w:tc>
          <w:tcPr>
            <w:tcW w:w="1843" w:type="dxa"/>
            <w:vMerge/>
            <w:shd w:val="clear" w:color="auto" w:fill="auto"/>
          </w:tcPr>
          <w:p w14:paraId="73E5E98F" w14:textId="77777777" w:rsidR="00DF2DE2" w:rsidRPr="00DF2DE2" w:rsidRDefault="00DF2DE2" w:rsidP="00DF2DE2">
            <w:pPr>
              <w:ind w:right="-2"/>
              <w:jc w:val="center"/>
              <w:rPr>
                <w:sz w:val="22"/>
                <w:szCs w:val="22"/>
                <w:lang w:eastAsia="en-US"/>
              </w:rPr>
            </w:pPr>
          </w:p>
        </w:tc>
        <w:tc>
          <w:tcPr>
            <w:tcW w:w="1417" w:type="dxa"/>
            <w:shd w:val="clear" w:color="auto" w:fill="auto"/>
            <w:vAlign w:val="center"/>
          </w:tcPr>
          <w:p w14:paraId="563E05AA" w14:textId="77777777" w:rsidR="00DF2DE2" w:rsidRPr="00DF2DE2" w:rsidRDefault="00DF2DE2" w:rsidP="00DF2DE2">
            <w:pPr>
              <w:ind w:left="-6" w:right="-61"/>
              <w:jc w:val="center"/>
              <w:rPr>
                <w:sz w:val="22"/>
                <w:szCs w:val="22"/>
              </w:rPr>
            </w:pPr>
            <w:r w:rsidRPr="00DF2DE2">
              <w:rPr>
                <w:sz w:val="22"/>
                <w:szCs w:val="22"/>
              </w:rPr>
              <w:t>с 01.07.2024</w:t>
            </w:r>
          </w:p>
        </w:tc>
        <w:tc>
          <w:tcPr>
            <w:tcW w:w="1040" w:type="dxa"/>
            <w:shd w:val="clear" w:color="auto" w:fill="auto"/>
            <w:vAlign w:val="center"/>
          </w:tcPr>
          <w:p w14:paraId="246C2832" w14:textId="77777777" w:rsidR="00DF2DE2" w:rsidRPr="00DF2DE2" w:rsidRDefault="00DF2DE2" w:rsidP="00DF2DE2">
            <w:pPr>
              <w:jc w:val="center"/>
              <w:rPr>
                <w:color w:val="000000"/>
                <w:sz w:val="22"/>
                <w:szCs w:val="22"/>
                <w:lang w:eastAsia="en-US"/>
              </w:rPr>
            </w:pPr>
            <w:r w:rsidRPr="00DF2DE2">
              <w:rPr>
                <w:color w:val="000000"/>
                <w:sz w:val="22"/>
                <w:szCs w:val="22"/>
                <w:lang w:eastAsia="en-US"/>
              </w:rPr>
              <w:t>3547,36</w:t>
            </w:r>
          </w:p>
        </w:tc>
        <w:tc>
          <w:tcPr>
            <w:tcW w:w="709" w:type="dxa"/>
            <w:shd w:val="clear" w:color="auto" w:fill="auto"/>
            <w:vAlign w:val="center"/>
          </w:tcPr>
          <w:p w14:paraId="644ECD0B" w14:textId="77777777" w:rsidR="00DF2DE2" w:rsidRPr="00DF2DE2" w:rsidRDefault="00DF2DE2" w:rsidP="00DF2DE2">
            <w:pPr>
              <w:ind w:left="-105" w:right="-108"/>
              <w:jc w:val="center"/>
              <w:rPr>
                <w:sz w:val="22"/>
                <w:szCs w:val="22"/>
                <w:lang w:eastAsia="en-US"/>
              </w:rPr>
            </w:pPr>
            <w:r w:rsidRPr="00DF2DE2">
              <w:rPr>
                <w:sz w:val="22"/>
                <w:szCs w:val="22"/>
                <w:lang w:eastAsia="en-US"/>
              </w:rPr>
              <w:t>x</w:t>
            </w:r>
          </w:p>
        </w:tc>
        <w:tc>
          <w:tcPr>
            <w:tcW w:w="851" w:type="dxa"/>
            <w:shd w:val="clear" w:color="auto" w:fill="auto"/>
            <w:vAlign w:val="center"/>
          </w:tcPr>
          <w:p w14:paraId="3E1D18C1" w14:textId="77777777" w:rsidR="00DF2DE2" w:rsidRPr="00DF2DE2" w:rsidRDefault="00DF2DE2" w:rsidP="00DF2DE2">
            <w:pPr>
              <w:ind w:left="-105" w:right="-108"/>
              <w:jc w:val="center"/>
              <w:rPr>
                <w:sz w:val="22"/>
                <w:szCs w:val="22"/>
                <w:lang w:eastAsia="en-US"/>
              </w:rPr>
            </w:pPr>
            <w:r w:rsidRPr="00DF2DE2">
              <w:rPr>
                <w:sz w:val="22"/>
                <w:szCs w:val="22"/>
                <w:lang w:eastAsia="en-US"/>
              </w:rPr>
              <w:t>x</w:t>
            </w:r>
          </w:p>
        </w:tc>
        <w:tc>
          <w:tcPr>
            <w:tcW w:w="708" w:type="dxa"/>
            <w:shd w:val="clear" w:color="auto" w:fill="auto"/>
            <w:vAlign w:val="center"/>
          </w:tcPr>
          <w:p w14:paraId="7D4B8451" w14:textId="77777777" w:rsidR="00DF2DE2" w:rsidRPr="00DF2DE2" w:rsidRDefault="00DF2DE2" w:rsidP="00DF2DE2">
            <w:pPr>
              <w:ind w:left="-105" w:right="-108"/>
              <w:jc w:val="center"/>
              <w:rPr>
                <w:sz w:val="22"/>
                <w:szCs w:val="22"/>
                <w:lang w:eastAsia="en-US"/>
              </w:rPr>
            </w:pPr>
            <w:r w:rsidRPr="00DF2DE2">
              <w:rPr>
                <w:sz w:val="22"/>
                <w:szCs w:val="22"/>
                <w:lang w:eastAsia="en-US"/>
              </w:rPr>
              <w:t>х</w:t>
            </w:r>
          </w:p>
        </w:tc>
        <w:tc>
          <w:tcPr>
            <w:tcW w:w="709" w:type="dxa"/>
            <w:shd w:val="clear" w:color="auto" w:fill="auto"/>
            <w:vAlign w:val="center"/>
          </w:tcPr>
          <w:p w14:paraId="55202052" w14:textId="77777777" w:rsidR="00DF2DE2" w:rsidRPr="00DF2DE2" w:rsidRDefault="00DF2DE2" w:rsidP="00DF2DE2">
            <w:pPr>
              <w:ind w:left="-105" w:right="-108"/>
              <w:jc w:val="center"/>
              <w:rPr>
                <w:sz w:val="22"/>
                <w:szCs w:val="22"/>
                <w:lang w:eastAsia="en-US"/>
              </w:rPr>
            </w:pPr>
            <w:r w:rsidRPr="00DF2DE2">
              <w:rPr>
                <w:sz w:val="22"/>
                <w:szCs w:val="22"/>
                <w:lang w:eastAsia="en-US"/>
              </w:rPr>
              <w:t>x</w:t>
            </w:r>
          </w:p>
        </w:tc>
        <w:tc>
          <w:tcPr>
            <w:tcW w:w="993" w:type="dxa"/>
            <w:shd w:val="clear" w:color="auto" w:fill="auto"/>
            <w:vAlign w:val="center"/>
          </w:tcPr>
          <w:p w14:paraId="4C84BE3C" w14:textId="77777777" w:rsidR="00DF2DE2" w:rsidRPr="00DF2DE2" w:rsidRDefault="00DF2DE2" w:rsidP="00DF2DE2">
            <w:pPr>
              <w:ind w:left="-105" w:right="-108"/>
              <w:jc w:val="center"/>
              <w:rPr>
                <w:sz w:val="22"/>
                <w:szCs w:val="22"/>
                <w:lang w:eastAsia="en-US"/>
              </w:rPr>
            </w:pPr>
            <w:r w:rsidRPr="00DF2DE2">
              <w:rPr>
                <w:sz w:val="22"/>
                <w:szCs w:val="22"/>
                <w:lang w:eastAsia="en-US"/>
              </w:rPr>
              <w:t>x</w:t>
            </w:r>
          </w:p>
        </w:tc>
      </w:tr>
      <w:tr w:rsidR="00DF2DE2" w:rsidRPr="00DF2DE2" w14:paraId="1D796410" w14:textId="77777777" w:rsidTr="003E7303">
        <w:trPr>
          <w:trHeight w:val="135"/>
          <w:jc w:val="center"/>
        </w:trPr>
        <w:tc>
          <w:tcPr>
            <w:tcW w:w="1327" w:type="dxa"/>
            <w:vMerge/>
            <w:shd w:val="clear" w:color="auto" w:fill="auto"/>
          </w:tcPr>
          <w:p w14:paraId="04D13B29" w14:textId="77777777" w:rsidR="00DF2DE2" w:rsidRPr="00DF2DE2" w:rsidRDefault="00DF2DE2" w:rsidP="00DF2DE2">
            <w:pPr>
              <w:ind w:right="-2"/>
              <w:rPr>
                <w:sz w:val="22"/>
                <w:szCs w:val="22"/>
                <w:lang w:eastAsia="en-US"/>
              </w:rPr>
            </w:pPr>
          </w:p>
        </w:tc>
        <w:tc>
          <w:tcPr>
            <w:tcW w:w="1843" w:type="dxa"/>
            <w:vMerge/>
            <w:shd w:val="clear" w:color="auto" w:fill="auto"/>
          </w:tcPr>
          <w:p w14:paraId="69D74725" w14:textId="77777777" w:rsidR="00DF2DE2" w:rsidRPr="00DF2DE2" w:rsidRDefault="00DF2DE2" w:rsidP="00DF2DE2">
            <w:pPr>
              <w:ind w:right="-2"/>
              <w:jc w:val="center"/>
              <w:rPr>
                <w:sz w:val="22"/>
                <w:szCs w:val="22"/>
                <w:lang w:eastAsia="en-US"/>
              </w:rPr>
            </w:pPr>
          </w:p>
        </w:tc>
        <w:tc>
          <w:tcPr>
            <w:tcW w:w="1417" w:type="dxa"/>
            <w:shd w:val="clear" w:color="auto" w:fill="auto"/>
            <w:vAlign w:val="center"/>
          </w:tcPr>
          <w:p w14:paraId="02D13993" w14:textId="77777777" w:rsidR="00DF2DE2" w:rsidRPr="00DF2DE2" w:rsidRDefault="00DF2DE2" w:rsidP="00DF2DE2">
            <w:pPr>
              <w:ind w:left="-6" w:right="-61"/>
              <w:jc w:val="center"/>
              <w:rPr>
                <w:sz w:val="22"/>
                <w:szCs w:val="22"/>
              </w:rPr>
            </w:pPr>
            <w:r w:rsidRPr="00DF2DE2">
              <w:rPr>
                <w:sz w:val="22"/>
                <w:szCs w:val="22"/>
              </w:rPr>
              <w:t>с 01.01.2025</w:t>
            </w:r>
          </w:p>
        </w:tc>
        <w:tc>
          <w:tcPr>
            <w:tcW w:w="1040" w:type="dxa"/>
            <w:shd w:val="clear" w:color="auto" w:fill="auto"/>
            <w:vAlign w:val="center"/>
          </w:tcPr>
          <w:p w14:paraId="2F9A7BCB" w14:textId="77777777" w:rsidR="00DF2DE2" w:rsidRPr="00DF2DE2" w:rsidRDefault="00DF2DE2" w:rsidP="00DF2DE2">
            <w:pPr>
              <w:jc w:val="center"/>
              <w:rPr>
                <w:color w:val="000000"/>
                <w:sz w:val="22"/>
                <w:szCs w:val="22"/>
                <w:lang w:eastAsia="en-US"/>
              </w:rPr>
            </w:pPr>
            <w:r w:rsidRPr="00DF2DE2">
              <w:rPr>
                <w:color w:val="000000"/>
                <w:sz w:val="22"/>
                <w:szCs w:val="22"/>
                <w:lang w:eastAsia="en-US"/>
              </w:rPr>
              <w:t>3432,62</w:t>
            </w:r>
          </w:p>
        </w:tc>
        <w:tc>
          <w:tcPr>
            <w:tcW w:w="709" w:type="dxa"/>
            <w:shd w:val="clear" w:color="auto" w:fill="auto"/>
          </w:tcPr>
          <w:p w14:paraId="548BE7D9" w14:textId="77777777" w:rsidR="00DF2DE2" w:rsidRPr="00DF2DE2" w:rsidRDefault="00DF2DE2" w:rsidP="00DF2DE2">
            <w:pPr>
              <w:jc w:val="center"/>
              <w:rPr>
                <w:lang w:eastAsia="en-US"/>
              </w:rPr>
            </w:pPr>
            <w:r w:rsidRPr="00DF2DE2">
              <w:rPr>
                <w:sz w:val="22"/>
                <w:szCs w:val="22"/>
                <w:lang w:eastAsia="en-US"/>
              </w:rPr>
              <w:t>x</w:t>
            </w:r>
          </w:p>
        </w:tc>
        <w:tc>
          <w:tcPr>
            <w:tcW w:w="851" w:type="dxa"/>
            <w:shd w:val="clear" w:color="auto" w:fill="auto"/>
          </w:tcPr>
          <w:p w14:paraId="164A5D28" w14:textId="77777777" w:rsidR="00DF2DE2" w:rsidRPr="00DF2DE2" w:rsidRDefault="00DF2DE2" w:rsidP="00DF2DE2">
            <w:pPr>
              <w:jc w:val="center"/>
              <w:rPr>
                <w:lang w:eastAsia="en-US"/>
              </w:rPr>
            </w:pPr>
            <w:r w:rsidRPr="00DF2DE2">
              <w:rPr>
                <w:sz w:val="22"/>
                <w:szCs w:val="22"/>
                <w:lang w:eastAsia="en-US"/>
              </w:rPr>
              <w:t>x</w:t>
            </w:r>
          </w:p>
        </w:tc>
        <w:tc>
          <w:tcPr>
            <w:tcW w:w="708" w:type="dxa"/>
            <w:shd w:val="clear" w:color="auto" w:fill="auto"/>
          </w:tcPr>
          <w:p w14:paraId="3DE47B88" w14:textId="77777777" w:rsidR="00DF2DE2" w:rsidRPr="00DF2DE2" w:rsidRDefault="00DF2DE2" w:rsidP="00DF2DE2">
            <w:pPr>
              <w:jc w:val="center"/>
              <w:rPr>
                <w:lang w:eastAsia="en-US"/>
              </w:rPr>
            </w:pPr>
            <w:r w:rsidRPr="00DF2DE2">
              <w:rPr>
                <w:sz w:val="22"/>
                <w:szCs w:val="22"/>
                <w:lang w:eastAsia="en-US"/>
              </w:rPr>
              <w:t>x</w:t>
            </w:r>
          </w:p>
        </w:tc>
        <w:tc>
          <w:tcPr>
            <w:tcW w:w="709" w:type="dxa"/>
            <w:shd w:val="clear" w:color="auto" w:fill="auto"/>
          </w:tcPr>
          <w:p w14:paraId="0163EC7F" w14:textId="77777777" w:rsidR="00DF2DE2" w:rsidRPr="00DF2DE2" w:rsidRDefault="00DF2DE2" w:rsidP="00DF2DE2">
            <w:pPr>
              <w:jc w:val="center"/>
              <w:rPr>
                <w:lang w:eastAsia="en-US"/>
              </w:rPr>
            </w:pPr>
            <w:r w:rsidRPr="00DF2DE2">
              <w:rPr>
                <w:sz w:val="22"/>
                <w:szCs w:val="22"/>
                <w:lang w:eastAsia="en-US"/>
              </w:rPr>
              <w:t>x</w:t>
            </w:r>
          </w:p>
        </w:tc>
        <w:tc>
          <w:tcPr>
            <w:tcW w:w="993" w:type="dxa"/>
            <w:shd w:val="clear" w:color="auto" w:fill="auto"/>
          </w:tcPr>
          <w:p w14:paraId="717480AD" w14:textId="77777777" w:rsidR="00DF2DE2" w:rsidRPr="00DF2DE2" w:rsidRDefault="00DF2DE2" w:rsidP="00DF2DE2">
            <w:pPr>
              <w:jc w:val="center"/>
              <w:rPr>
                <w:lang w:eastAsia="en-US"/>
              </w:rPr>
            </w:pPr>
            <w:r w:rsidRPr="00DF2DE2">
              <w:rPr>
                <w:sz w:val="22"/>
                <w:szCs w:val="22"/>
                <w:lang w:eastAsia="en-US"/>
              </w:rPr>
              <w:t>x</w:t>
            </w:r>
          </w:p>
        </w:tc>
      </w:tr>
      <w:tr w:rsidR="00DF2DE2" w:rsidRPr="00DF2DE2" w14:paraId="277BF703" w14:textId="77777777" w:rsidTr="003E7303">
        <w:trPr>
          <w:trHeight w:val="135"/>
          <w:jc w:val="center"/>
        </w:trPr>
        <w:tc>
          <w:tcPr>
            <w:tcW w:w="1327" w:type="dxa"/>
            <w:vMerge/>
            <w:shd w:val="clear" w:color="auto" w:fill="auto"/>
          </w:tcPr>
          <w:p w14:paraId="55007887" w14:textId="77777777" w:rsidR="00DF2DE2" w:rsidRPr="00DF2DE2" w:rsidRDefault="00DF2DE2" w:rsidP="00DF2DE2">
            <w:pPr>
              <w:ind w:right="-2"/>
              <w:rPr>
                <w:sz w:val="22"/>
                <w:szCs w:val="22"/>
                <w:lang w:eastAsia="en-US"/>
              </w:rPr>
            </w:pPr>
          </w:p>
        </w:tc>
        <w:tc>
          <w:tcPr>
            <w:tcW w:w="1843" w:type="dxa"/>
            <w:vMerge/>
            <w:shd w:val="clear" w:color="auto" w:fill="auto"/>
          </w:tcPr>
          <w:p w14:paraId="0E1CAE29" w14:textId="77777777" w:rsidR="00DF2DE2" w:rsidRPr="00DF2DE2" w:rsidRDefault="00DF2DE2" w:rsidP="00DF2DE2">
            <w:pPr>
              <w:ind w:right="-2"/>
              <w:jc w:val="center"/>
              <w:rPr>
                <w:sz w:val="22"/>
                <w:szCs w:val="22"/>
                <w:lang w:eastAsia="en-US"/>
              </w:rPr>
            </w:pPr>
          </w:p>
        </w:tc>
        <w:tc>
          <w:tcPr>
            <w:tcW w:w="1417" w:type="dxa"/>
            <w:shd w:val="clear" w:color="auto" w:fill="auto"/>
            <w:vAlign w:val="center"/>
          </w:tcPr>
          <w:p w14:paraId="7D520992" w14:textId="77777777" w:rsidR="00DF2DE2" w:rsidRPr="00DF2DE2" w:rsidRDefault="00DF2DE2" w:rsidP="00DF2DE2">
            <w:pPr>
              <w:ind w:left="-6" w:right="-61"/>
              <w:jc w:val="center"/>
              <w:rPr>
                <w:sz w:val="22"/>
                <w:szCs w:val="22"/>
              </w:rPr>
            </w:pPr>
            <w:r w:rsidRPr="00DF2DE2">
              <w:rPr>
                <w:sz w:val="22"/>
                <w:szCs w:val="22"/>
              </w:rPr>
              <w:t>с 01.07.2025</w:t>
            </w:r>
          </w:p>
        </w:tc>
        <w:tc>
          <w:tcPr>
            <w:tcW w:w="1040" w:type="dxa"/>
            <w:shd w:val="clear" w:color="auto" w:fill="auto"/>
            <w:vAlign w:val="center"/>
          </w:tcPr>
          <w:p w14:paraId="4F462C76" w14:textId="77777777" w:rsidR="00DF2DE2" w:rsidRPr="00DF2DE2" w:rsidRDefault="00DF2DE2" w:rsidP="00DF2DE2">
            <w:pPr>
              <w:jc w:val="center"/>
              <w:rPr>
                <w:color w:val="000000"/>
                <w:sz w:val="22"/>
                <w:szCs w:val="22"/>
                <w:lang w:eastAsia="en-US"/>
              </w:rPr>
            </w:pPr>
            <w:r w:rsidRPr="00DF2DE2">
              <w:rPr>
                <w:color w:val="000000"/>
                <w:sz w:val="22"/>
                <w:szCs w:val="22"/>
                <w:lang w:eastAsia="en-US"/>
              </w:rPr>
              <w:t>3501,27</w:t>
            </w:r>
          </w:p>
        </w:tc>
        <w:tc>
          <w:tcPr>
            <w:tcW w:w="709" w:type="dxa"/>
            <w:shd w:val="clear" w:color="auto" w:fill="auto"/>
          </w:tcPr>
          <w:p w14:paraId="52247F9C" w14:textId="77777777" w:rsidR="00DF2DE2" w:rsidRPr="00DF2DE2" w:rsidRDefault="00DF2DE2" w:rsidP="00DF2DE2">
            <w:pPr>
              <w:jc w:val="center"/>
              <w:rPr>
                <w:lang w:eastAsia="en-US"/>
              </w:rPr>
            </w:pPr>
            <w:r w:rsidRPr="00DF2DE2">
              <w:rPr>
                <w:sz w:val="22"/>
                <w:szCs w:val="22"/>
                <w:lang w:eastAsia="en-US"/>
              </w:rPr>
              <w:t>x</w:t>
            </w:r>
          </w:p>
        </w:tc>
        <w:tc>
          <w:tcPr>
            <w:tcW w:w="851" w:type="dxa"/>
            <w:shd w:val="clear" w:color="auto" w:fill="auto"/>
          </w:tcPr>
          <w:p w14:paraId="5D406E38" w14:textId="77777777" w:rsidR="00DF2DE2" w:rsidRPr="00DF2DE2" w:rsidRDefault="00DF2DE2" w:rsidP="00DF2DE2">
            <w:pPr>
              <w:jc w:val="center"/>
              <w:rPr>
                <w:lang w:eastAsia="en-US"/>
              </w:rPr>
            </w:pPr>
            <w:r w:rsidRPr="00DF2DE2">
              <w:rPr>
                <w:sz w:val="22"/>
                <w:szCs w:val="22"/>
                <w:lang w:eastAsia="en-US"/>
              </w:rPr>
              <w:t>x</w:t>
            </w:r>
          </w:p>
        </w:tc>
        <w:tc>
          <w:tcPr>
            <w:tcW w:w="708" w:type="dxa"/>
            <w:shd w:val="clear" w:color="auto" w:fill="auto"/>
          </w:tcPr>
          <w:p w14:paraId="0BD13F6D" w14:textId="77777777" w:rsidR="00DF2DE2" w:rsidRPr="00DF2DE2" w:rsidRDefault="00DF2DE2" w:rsidP="00DF2DE2">
            <w:pPr>
              <w:jc w:val="center"/>
              <w:rPr>
                <w:lang w:eastAsia="en-US"/>
              </w:rPr>
            </w:pPr>
            <w:r w:rsidRPr="00DF2DE2">
              <w:rPr>
                <w:sz w:val="22"/>
                <w:szCs w:val="22"/>
                <w:lang w:eastAsia="en-US"/>
              </w:rPr>
              <w:t>x</w:t>
            </w:r>
          </w:p>
        </w:tc>
        <w:tc>
          <w:tcPr>
            <w:tcW w:w="709" w:type="dxa"/>
            <w:shd w:val="clear" w:color="auto" w:fill="auto"/>
          </w:tcPr>
          <w:p w14:paraId="757AED58" w14:textId="77777777" w:rsidR="00DF2DE2" w:rsidRPr="00DF2DE2" w:rsidRDefault="00DF2DE2" w:rsidP="00DF2DE2">
            <w:pPr>
              <w:jc w:val="center"/>
              <w:rPr>
                <w:lang w:eastAsia="en-US"/>
              </w:rPr>
            </w:pPr>
            <w:r w:rsidRPr="00DF2DE2">
              <w:rPr>
                <w:sz w:val="22"/>
                <w:szCs w:val="22"/>
                <w:lang w:eastAsia="en-US"/>
              </w:rPr>
              <w:t>x</w:t>
            </w:r>
          </w:p>
        </w:tc>
        <w:tc>
          <w:tcPr>
            <w:tcW w:w="993" w:type="dxa"/>
            <w:shd w:val="clear" w:color="auto" w:fill="auto"/>
          </w:tcPr>
          <w:p w14:paraId="07F04461" w14:textId="77777777" w:rsidR="00DF2DE2" w:rsidRPr="00DF2DE2" w:rsidRDefault="00DF2DE2" w:rsidP="00DF2DE2">
            <w:pPr>
              <w:jc w:val="center"/>
              <w:rPr>
                <w:lang w:eastAsia="en-US"/>
              </w:rPr>
            </w:pPr>
            <w:r w:rsidRPr="00DF2DE2">
              <w:rPr>
                <w:sz w:val="22"/>
                <w:szCs w:val="22"/>
                <w:lang w:eastAsia="en-US"/>
              </w:rPr>
              <w:t>x</w:t>
            </w:r>
          </w:p>
        </w:tc>
      </w:tr>
      <w:tr w:rsidR="00DF2DE2" w:rsidRPr="00DF2DE2" w14:paraId="11A15090" w14:textId="77777777" w:rsidTr="003E7303">
        <w:trPr>
          <w:trHeight w:val="135"/>
          <w:jc w:val="center"/>
        </w:trPr>
        <w:tc>
          <w:tcPr>
            <w:tcW w:w="1327" w:type="dxa"/>
            <w:vMerge/>
            <w:shd w:val="clear" w:color="auto" w:fill="auto"/>
          </w:tcPr>
          <w:p w14:paraId="59BFE34A" w14:textId="77777777" w:rsidR="00DF2DE2" w:rsidRPr="00DF2DE2" w:rsidRDefault="00DF2DE2" w:rsidP="00DF2DE2">
            <w:pPr>
              <w:ind w:right="-2"/>
              <w:rPr>
                <w:sz w:val="22"/>
                <w:szCs w:val="22"/>
                <w:lang w:eastAsia="en-US"/>
              </w:rPr>
            </w:pPr>
          </w:p>
        </w:tc>
        <w:tc>
          <w:tcPr>
            <w:tcW w:w="1843" w:type="dxa"/>
            <w:vMerge/>
            <w:shd w:val="clear" w:color="auto" w:fill="auto"/>
          </w:tcPr>
          <w:p w14:paraId="317F6660" w14:textId="77777777" w:rsidR="00DF2DE2" w:rsidRPr="00DF2DE2" w:rsidRDefault="00DF2DE2" w:rsidP="00DF2DE2">
            <w:pPr>
              <w:ind w:right="-2"/>
              <w:jc w:val="center"/>
              <w:rPr>
                <w:sz w:val="22"/>
                <w:szCs w:val="22"/>
                <w:lang w:eastAsia="en-US"/>
              </w:rPr>
            </w:pPr>
          </w:p>
        </w:tc>
        <w:tc>
          <w:tcPr>
            <w:tcW w:w="1417" w:type="dxa"/>
            <w:shd w:val="clear" w:color="auto" w:fill="auto"/>
            <w:vAlign w:val="center"/>
          </w:tcPr>
          <w:p w14:paraId="7F873834" w14:textId="77777777" w:rsidR="00DF2DE2" w:rsidRPr="00DF2DE2" w:rsidRDefault="00DF2DE2" w:rsidP="00DF2DE2">
            <w:pPr>
              <w:ind w:left="-6" w:right="-61"/>
              <w:jc w:val="center"/>
              <w:rPr>
                <w:sz w:val="22"/>
                <w:szCs w:val="22"/>
              </w:rPr>
            </w:pPr>
            <w:r w:rsidRPr="00DF2DE2">
              <w:rPr>
                <w:sz w:val="22"/>
                <w:szCs w:val="22"/>
              </w:rPr>
              <w:t>с 01.01.2026</w:t>
            </w:r>
          </w:p>
        </w:tc>
        <w:tc>
          <w:tcPr>
            <w:tcW w:w="1040" w:type="dxa"/>
            <w:shd w:val="clear" w:color="auto" w:fill="auto"/>
            <w:vAlign w:val="center"/>
          </w:tcPr>
          <w:p w14:paraId="0184201A" w14:textId="77777777" w:rsidR="00DF2DE2" w:rsidRPr="00DF2DE2" w:rsidRDefault="00DF2DE2" w:rsidP="00DF2DE2">
            <w:pPr>
              <w:jc w:val="center"/>
              <w:rPr>
                <w:color w:val="000000"/>
                <w:sz w:val="22"/>
                <w:szCs w:val="22"/>
                <w:lang w:eastAsia="en-US"/>
              </w:rPr>
            </w:pPr>
            <w:r w:rsidRPr="00DF2DE2">
              <w:rPr>
                <w:color w:val="000000"/>
                <w:sz w:val="22"/>
                <w:szCs w:val="22"/>
                <w:lang w:eastAsia="en-US"/>
              </w:rPr>
              <w:t>3501,27</w:t>
            </w:r>
          </w:p>
        </w:tc>
        <w:tc>
          <w:tcPr>
            <w:tcW w:w="709" w:type="dxa"/>
            <w:shd w:val="clear" w:color="auto" w:fill="auto"/>
          </w:tcPr>
          <w:p w14:paraId="44D026A3" w14:textId="77777777" w:rsidR="00DF2DE2" w:rsidRPr="00DF2DE2" w:rsidRDefault="00DF2DE2" w:rsidP="00DF2DE2">
            <w:pPr>
              <w:jc w:val="center"/>
              <w:rPr>
                <w:lang w:eastAsia="en-US"/>
              </w:rPr>
            </w:pPr>
            <w:r w:rsidRPr="00DF2DE2">
              <w:rPr>
                <w:sz w:val="22"/>
                <w:szCs w:val="22"/>
                <w:lang w:eastAsia="en-US"/>
              </w:rPr>
              <w:t>x</w:t>
            </w:r>
          </w:p>
        </w:tc>
        <w:tc>
          <w:tcPr>
            <w:tcW w:w="851" w:type="dxa"/>
            <w:shd w:val="clear" w:color="auto" w:fill="auto"/>
          </w:tcPr>
          <w:p w14:paraId="006726F8" w14:textId="77777777" w:rsidR="00DF2DE2" w:rsidRPr="00DF2DE2" w:rsidRDefault="00DF2DE2" w:rsidP="00DF2DE2">
            <w:pPr>
              <w:jc w:val="center"/>
              <w:rPr>
                <w:lang w:eastAsia="en-US"/>
              </w:rPr>
            </w:pPr>
            <w:r w:rsidRPr="00DF2DE2">
              <w:rPr>
                <w:sz w:val="22"/>
                <w:szCs w:val="22"/>
                <w:lang w:eastAsia="en-US"/>
              </w:rPr>
              <w:t>x</w:t>
            </w:r>
          </w:p>
        </w:tc>
        <w:tc>
          <w:tcPr>
            <w:tcW w:w="708" w:type="dxa"/>
            <w:shd w:val="clear" w:color="auto" w:fill="auto"/>
          </w:tcPr>
          <w:p w14:paraId="104E9851" w14:textId="77777777" w:rsidR="00DF2DE2" w:rsidRPr="00DF2DE2" w:rsidRDefault="00DF2DE2" w:rsidP="00DF2DE2">
            <w:pPr>
              <w:jc w:val="center"/>
              <w:rPr>
                <w:lang w:eastAsia="en-US"/>
              </w:rPr>
            </w:pPr>
            <w:r w:rsidRPr="00DF2DE2">
              <w:rPr>
                <w:sz w:val="22"/>
                <w:szCs w:val="22"/>
                <w:lang w:eastAsia="en-US"/>
              </w:rPr>
              <w:t>x</w:t>
            </w:r>
          </w:p>
        </w:tc>
        <w:tc>
          <w:tcPr>
            <w:tcW w:w="709" w:type="dxa"/>
            <w:shd w:val="clear" w:color="auto" w:fill="auto"/>
          </w:tcPr>
          <w:p w14:paraId="323612F3" w14:textId="77777777" w:rsidR="00DF2DE2" w:rsidRPr="00DF2DE2" w:rsidRDefault="00DF2DE2" w:rsidP="00DF2DE2">
            <w:pPr>
              <w:jc w:val="center"/>
              <w:rPr>
                <w:lang w:eastAsia="en-US"/>
              </w:rPr>
            </w:pPr>
            <w:r w:rsidRPr="00DF2DE2">
              <w:rPr>
                <w:sz w:val="22"/>
                <w:szCs w:val="22"/>
                <w:lang w:eastAsia="en-US"/>
              </w:rPr>
              <w:t>x</w:t>
            </w:r>
          </w:p>
        </w:tc>
        <w:tc>
          <w:tcPr>
            <w:tcW w:w="993" w:type="dxa"/>
            <w:shd w:val="clear" w:color="auto" w:fill="auto"/>
          </w:tcPr>
          <w:p w14:paraId="5F81CCF9" w14:textId="77777777" w:rsidR="00DF2DE2" w:rsidRPr="00DF2DE2" w:rsidRDefault="00DF2DE2" w:rsidP="00DF2DE2">
            <w:pPr>
              <w:jc w:val="center"/>
              <w:rPr>
                <w:lang w:eastAsia="en-US"/>
              </w:rPr>
            </w:pPr>
            <w:r w:rsidRPr="00DF2DE2">
              <w:rPr>
                <w:sz w:val="22"/>
                <w:szCs w:val="22"/>
                <w:lang w:eastAsia="en-US"/>
              </w:rPr>
              <w:t>x</w:t>
            </w:r>
          </w:p>
        </w:tc>
      </w:tr>
      <w:tr w:rsidR="00DF2DE2" w:rsidRPr="00DF2DE2" w14:paraId="6009C582" w14:textId="77777777" w:rsidTr="003E7303">
        <w:trPr>
          <w:trHeight w:val="135"/>
          <w:jc w:val="center"/>
        </w:trPr>
        <w:tc>
          <w:tcPr>
            <w:tcW w:w="1327" w:type="dxa"/>
            <w:vMerge/>
            <w:shd w:val="clear" w:color="auto" w:fill="auto"/>
          </w:tcPr>
          <w:p w14:paraId="749C7190" w14:textId="77777777" w:rsidR="00DF2DE2" w:rsidRPr="00DF2DE2" w:rsidRDefault="00DF2DE2" w:rsidP="00DF2DE2">
            <w:pPr>
              <w:ind w:right="-2"/>
              <w:rPr>
                <w:sz w:val="22"/>
                <w:szCs w:val="22"/>
                <w:lang w:eastAsia="en-US"/>
              </w:rPr>
            </w:pPr>
          </w:p>
        </w:tc>
        <w:tc>
          <w:tcPr>
            <w:tcW w:w="1843" w:type="dxa"/>
            <w:vMerge/>
            <w:shd w:val="clear" w:color="auto" w:fill="auto"/>
          </w:tcPr>
          <w:p w14:paraId="30BD8591" w14:textId="77777777" w:rsidR="00DF2DE2" w:rsidRPr="00DF2DE2" w:rsidRDefault="00DF2DE2" w:rsidP="00DF2DE2">
            <w:pPr>
              <w:ind w:right="-2"/>
              <w:jc w:val="center"/>
              <w:rPr>
                <w:sz w:val="22"/>
                <w:szCs w:val="22"/>
                <w:lang w:eastAsia="en-US"/>
              </w:rPr>
            </w:pPr>
          </w:p>
        </w:tc>
        <w:tc>
          <w:tcPr>
            <w:tcW w:w="1417" w:type="dxa"/>
            <w:shd w:val="clear" w:color="auto" w:fill="auto"/>
            <w:vAlign w:val="center"/>
          </w:tcPr>
          <w:p w14:paraId="71B9E703" w14:textId="77777777" w:rsidR="00DF2DE2" w:rsidRPr="00DF2DE2" w:rsidRDefault="00DF2DE2" w:rsidP="00DF2DE2">
            <w:pPr>
              <w:ind w:left="-6" w:right="-61"/>
              <w:jc w:val="center"/>
              <w:rPr>
                <w:sz w:val="22"/>
                <w:szCs w:val="22"/>
              </w:rPr>
            </w:pPr>
            <w:r w:rsidRPr="00DF2DE2">
              <w:rPr>
                <w:sz w:val="22"/>
                <w:szCs w:val="22"/>
              </w:rPr>
              <w:t>с 01.07.2026</w:t>
            </w:r>
          </w:p>
        </w:tc>
        <w:tc>
          <w:tcPr>
            <w:tcW w:w="1040" w:type="dxa"/>
            <w:shd w:val="clear" w:color="auto" w:fill="auto"/>
            <w:vAlign w:val="center"/>
          </w:tcPr>
          <w:p w14:paraId="03E0480B" w14:textId="77777777" w:rsidR="00DF2DE2" w:rsidRPr="00DF2DE2" w:rsidRDefault="00DF2DE2" w:rsidP="00DF2DE2">
            <w:pPr>
              <w:jc w:val="center"/>
              <w:rPr>
                <w:color w:val="000000"/>
                <w:sz w:val="22"/>
                <w:szCs w:val="22"/>
                <w:lang w:eastAsia="en-US"/>
              </w:rPr>
            </w:pPr>
            <w:r w:rsidRPr="00DF2DE2">
              <w:rPr>
                <w:color w:val="000000"/>
                <w:sz w:val="22"/>
                <w:szCs w:val="22"/>
                <w:lang w:eastAsia="en-US"/>
              </w:rPr>
              <w:t>3581,07</w:t>
            </w:r>
          </w:p>
        </w:tc>
        <w:tc>
          <w:tcPr>
            <w:tcW w:w="709" w:type="dxa"/>
            <w:shd w:val="clear" w:color="auto" w:fill="auto"/>
          </w:tcPr>
          <w:p w14:paraId="4E387B7A" w14:textId="77777777" w:rsidR="00DF2DE2" w:rsidRPr="00DF2DE2" w:rsidRDefault="00DF2DE2" w:rsidP="00DF2DE2">
            <w:pPr>
              <w:jc w:val="center"/>
              <w:rPr>
                <w:lang w:eastAsia="en-US"/>
              </w:rPr>
            </w:pPr>
            <w:r w:rsidRPr="00DF2DE2">
              <w:rPr>
                <w:sz w:val="22"/>
                <w:szCs w:val="22"/>
                <w:lang w:eastAsia="en-US"/>
              </w:rPr>
              <w:t>x</w:t>
            </w:r>
          </w:p>
        </w:tc>
        <w:tc>
          <w:tcPr>
            <w:tcW w:w="851" w:type="dxa"/>
            <w:shd w:val="clear" w:color="auto" w:fill="auto"/>
          </w:tcPr>
          <w:p w14:paraId="67E5DAF9" w14:textId="77777777" w:rsidR="00DF2DE2" w:rsidRPr="00DF2DE2" w:rsidRDefault="00DF2DE2" w:rsidP="00DF2DE2">
            <w:pPr>
              <w:jc w:val="center"/>
              <w:rPr>
                <w:lang w:eastAsia="en-US"/>
              </w:rPr>
            </w:pPr>
            <w:r w:rsidRPr="00DF2DE2">
              <w:rPr>
                <w:sz w:val="22"/>
                <w:szCs w:val="22"/>
                <w:lang w:eastAsia="en-US"/>
              </w:rPr>
              <w:t>x</w:t>
            </w:r>
          </w:p>
        </w:tc>
        <w:tc>
          <w:tcPr>
            <w:tcW w:w="708" w:type="dxa"/>
            <w:shd w:val="clear" w:color="auto" w:fill="auto"/>
          </w:tcPr>
          <w:p w14:paraId="780E729F" w14:textId="77777777" w:rsidR="00DF2DE2" w:rsidRPr="00DF2DE2" w:rsidRDefault="00DF2DE2" w:rsidP="00DF2DE2">
            <w:pPr>
              <w:jc w:val="center"/>
              <w:rPr>
                <w:lang w:eastAsia="en-US"/>
              </w:rPr>
            </w:pPr>
            <w:r w:rsidRPr="00DF2DE2">
              <w:rPr>
                <w:sz w:val="22"/>
                <w:szCs w:val="22"/>
                <w:lang w:eastAsia="en-US"/>
              </w:rPr>
              <w:t>x</w:t>
            </w:r>
          </w:p>
        </w:tc>
        <w:tc>
          <w:tcPr>
            <w:tcW w:w="709" w:type="dxa"/>
            <w:shd w:val="clear" w:color="auto" w:fill="auto"/>
          </w:tcPr>
          <w:p w14:paraId="5D503ABE" w14:textId="77777777" w:rsidR="00DF2DE2" w:rsidRPr="00DF2DE2" w:rsidRDefault="00DF2DE2" w:rsidP="00DF2DE2">
            <w:pPr>
              <w:jc w:val="center"/>
              <w:rPr>
                <w:lang w:eastAsia="en-US"/>
              </w:rPr>
            </w:pPr>
            <w:r w:rsidRPr="00DF2DE2">
              <w:rPr>
                <w:sz w:val="22"/>
                <w:szCs w:val="22"/>
                <w:lang w:eastAsia="en-US"/>
              </w:rPr>
              <w:t>x</w:t>
            </w:r>
          </w:p>
        </w:tc>
        <w:tc>
          <w:tcPr>
            <w:tcW w:w="993" w:type="dxa"/>
            <w:shd w:val="clear" w:color="auto" w:fill="auto"/>
          </w:tcPr>
          <w:p w14:paraId="69EA63F6" w14:textId="77777777" w:rsidR="00DF2DE2" w:rsidRPr="00DF2DE2" w:rsidRDefault="00DF2DE2" w:rsidP="00DF2DE2">
            <w:pPr>
              <w:jc w:val="center"/>
              <w:rPr>
                <w:lang w:eastAsia="en-US"/>
              </w:rPr>
            </w:pPr>
            <w:r w:rsidRPr="00DF2DE2">
              <w:rPr>
                <w:sz w:val="22"/>
                <w:szCs w:val="22"/>
                <w:lang w:eastAsia="en-US"/>
              </w:rPr>
              <w:t>x</w:t>
            </w:r>
          </w:p>
        </w:tc>
      </w:tr>
    </w:tbl>
    <w:p w14:paraId="71EAF0B4" w14:textId="77777777" w:rsidR="00DF2DE2" w:rsidRPr="00DF2DE2" w:rsidRDefault="00DF2DE2" w:rsidP="00DF2DE2">
      <w:pPr>
        <w:rPr>
          <w:lang w:eastAsia="en-US"/>
        </w:rPr>
      </w:pPr>
    </w:p>
    <w:p w14:paraId="4414F245" w14:textId="77777777" w:rsidR="00DF2DE2" w:rsidRDefault="00DF2DE2" w:rsidP="00DF2DE2">
      <w:pPr>
        <w:rPr>
          <w:lang w:eastAsia="en-US"/>
        </w:rPr>
        <w:sectPr w:rsidR="00DF2DE2" w:rsidSect="00DF2DE2">
          <w:pgSz w:w="11906" w:h="16838"/>
          <w:pgMar w:top="1134" w:right="851" w:bottom="1134" w:left="1701" w:header="720" w:footer="720" w:gutter="0"/>
          <w:cols w:space="720"/>
          <w:titlePg/>
          <w:docGrid w:linePitch="326"/>
        </w:sectPr>
      </w:pPr>
    </w:p>
    <w:p w14:paraId="5D21197B" w14:textId="77777777" w:rsidR="00DF2DE2" w:rsidRPr="00DF2DE2" w:rsidRDefault="00DF2DE2" w:rsidP="00DF2DE2">
      <w:pPr>
        <w:rPr>
          <w:lang w:eastAsia="en-US"/>
        </w:rPr>
      </w:pPr>
    </w:p>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1843"/>
        <w:gridCol w:w="1417"/>
        <w:gridCol w:w="1040"/>
        <w:gridCol w:w="709"/>
        <w:gridCol w:w="851"/>
        <w:gridCol w:w="708"/>
        <w:gridCol w:w="709"/>
        <w:gridCol w:w="993"/>
      </w:tblGrid>
      <w:tr w:rsidR="00DF2DE2" w:rsidRPr="00DF2DE2" w14:paraId="7E718243" w14:textId="77777777" w:rsidTr="003E7303">
        <w:trPr>
          <w:trHeight w:val="135"/>
          <w:jc w:val="center"/>
        </w:trPr>
        <w:tc>
          <w:tcPr>
            <w:tcW w:w="1327" w:type="dxa"/>
            <w:shd w:val="clear" w:color="auto" w:fill="auto"/>
          </w:tcPr>
          <w:p w14:paraId="59DB79B2" w14:textId="77777777" w:rsidR="00DF2DE2" w:rsidRPr="00DF2DE2" w:rsidRDefault="00DF2DE2" w:rsidP="00DF2DE2">
            <w:pPr>
              <w:ind w:right="-2"/>
              <w:jc w:val="center"/>
              <w:rPr>
                <w:sz w:val="22"/>
                <w:szCs w:val="22"/>
                <w:lang w:eastAsia="en-US"/>
              </w:rPr>
            </w:pPr>
            <w:r w:rsidRPr="00DF2DE2">
              <w:rPr>
                <w:sz w:val="22"/>
                <w:szCs w:val="22"/>
                <w:lang w:eastAsia="en-US"/>
              </w:rPr>
              <w:t>1</w:t>
            </w:r>
          </w:p>
        </w:tc>
        <w:tc>
          <w:tcPr>
            <w:tcW w:w="1843" w:type="dxa"/>
            <w:shd w:val="clear" w:color="auto" w:fill="auto"/>
          </w:tcPr>
          <w:p w14:paraId="53D87EB9" w14:textId="77777777" w:rsidR="00DF2DE2" w:rsidRPr="00DF2DE2" w:rsidRDefault="00DF2DE2" w:rsidP="00DF2DE2">
            <w:pPr>
              <w:ind w:left="-78" w:right="-2"/>
              <w:jc w:val="center"/>
              <w:rPr>
                <w:sz w:val="22"/>
                <w:szCs w:val="22"/>
                <w:lang w:eastAsia="en-US"/>
              </w:rPr>
            </w:pPr>
            <w:r w:rsidRPr="00DF2DE2">
              <w:rPr>
                <w:sz w:val="22"/>
                <w:szCs w:val="22"/>
                <w:lang w:eastAsia="en-US"/>
              </w:rPr>
              <w:t>2</w:t>
            </w:r>
          </w:p>
        </w:tc>
        <w:tc>
          <w:tcPr>
            <w:tcW w:w="1417" w:type="dxa"/>
            <w:shd w:val="clear" w:color="auto" w:fill="auto"/>
            <w:vAlign w:val="center"/>
          </w:tcPr>
          <w:p w14:paraId="33826FFA" w14:textId="77777777" w:rsidR="00DF2DE2" w:rsidRPr="00DF2DE2" w:rsidRDefault="00DF2DE2" w:rsidP="00DF2DE2">
            <w:pPr>
              <w:jc w:val="center"/>
              <w:rPr>
                <w:sz w:val="22"/>
                <w:szCs w:val="22"/>
                <w:lang w:eastAsia="en-US"/>
              </w:rPr>
            </w:pPr>
            <w:r w:rsidRPr="00DF2DE2">
              <w:rPr>
                <w:sz w:val="22"/>
                <w:szCs w:val="22"/>
                <w:lang w:eastAsia="en-US"/>
              </w:rPr>
              <w:t>3</w:t>
            </w:r>
          </w:p>
        </w:tc>
        <w:tc>
          <w:tcPr>
            <w:tcW w:w="1040" w:type="dxa"/>
            <w:shd w:val="clear" w:color="auto" w:fill="auto"/>
            <w:vAlign w:val="center"/>
          </w:tcPr>
          <w:p w14:paraId="2E0E8B75" w14:textId="77777777" w:rsidR="00DF2DE2" w:rsidRPr="00DF2DE2" w:rsidRDefault="00DF2DE2" w:rsidP="00DF2DE2">
            <w:pPr>
              <w:jc w:val="center"/>
              <w:rPr>
                <w:sz w:val="22"/>
                <w:szCs w:val="22"/>
                <w:lang w:eastAsia="en-US"/>
              </w:rPr>
            </w:pPr>
            <w:r w:rsidRPr="00DF2DE2">
              <w:rPr>
                <w:sz w:val="22"/>
                <w:szCs w:val="22"/>
                <w:lang w:eastAsia="en-US"/>
              </w:rPr>
              <w:t>4</w:t>
            </w:r>
          </w:p>
        </w:tc>
        <w:tc>
          <w:tcPr>
            <w:tcW w:w="709" w:type="dxa"/>
            <w:shd w:val="clear" w:color="auto" w:fill="auto"/>
            <w:vAlign w:val="center"/>
          </w:tcPr>
          <w:p w14:paraId="7F08E5D6" w14:textId="77777777" w:rsidR="00DF2DE2" w:rsidRPr="00DF2DE2" w:rsidRDefault="00DF2DE2" w:rsidP="00DF2DE2">
            <w:pPr>
              <w:jc w:val="center"/>
              <w:rPr>
                <w:sz w:val="22"/>
                <w:szCs w:val="22"/>
                <w:lang w:eastAsia="en-US"/>
              </w:rPr>
            </w:pPr>
            <w:r w:rsidRPr="00DF2DE2">
              <w:rPr>
                <w:sz w:val="22"/>
                <w:szCs w:val="22"/>
                <w:lang w:eastAsia="en-US"/>
              </w:rPr>
              <w:t>5</w:t>
            </w:r>
          </w:p>
        </w:tc>
        <w:tc>
          <w:tcPr>
            <w:tcW w:w="851" w:type="dxa"/>
            <w:shd w:val="clear" w:color="auto" w:fill="auto"/>
            <w:vAlign w:val="center"/>
          </w:tcPr>
          <w:p w14:paraId="136636E2" w14:textId="77777777" w:rsidR="00DF2DE2" w:rsidRPr="00DF2DE2" w:rsidRDefault="00DF2DE2" w:rsidP="00DF2DE2">
            <w:pPr>
              <w:ind w:left="-105" w:right="-108"/>
              <w:jc w:val="center"/>
              <w:rPr>
                <w:sz w:val="22"/>
                <w:szCs w:val="22"/>
                <w:lang w:eastAsia="en-US"/>
              </w:rPr>
            </w:pPr>
            <w:r w:rsidRPr="00DF2DE2">
              <w:rPr>
                <w:sz w:val="22"/>
                <w:szCs w:val="22"/>
                <w:lang w:eastAsia="en-US"/>
              </w:rPr>
              <w:t>6</w:t>
            </w:r>
          </w:p>
        </w:tc>
        <w:tc>
          <w:tcPr>
            <w:tcW w:w="708" w:type="dxa"/>
            <w:shd w:val="clear" w:color="auto" w:fill="auto"/>
            <w:vAlign w:val="center"/>
          </w:tcPr>
          <w:p w14:paraId="5354448E" w14:textId="77777777" w:rsidR="00DF2DE2" w:rsidRPr="00DF2DE2" w:rsidRDefault="00DF2DE2" w:rsidP="00DF2DE2">
            <w:pPr>
              <w:ind w:left="-105" w:right="-108"/>
              <w:jc w:val="center"/>
              <w:rPr>
                <w:sz w:val="22"/>
                <w:szCs w:val="22"/>
                <w:lang w:eastAsia="en-US"/>
              </w:rPr>
            </w:pPr>
            <w:r w:rsidRPr="00DF2DE2">
              <w:rPr>
                <w:sz w:val="22"/>
                <w:szCs w:val="22"/>
                <w:lang w:eastAsia="en-US"/>
              </w:rPr>
              <w:t>7</w:t>
            </w:r>
          </w:p>
        </w:tc>
        <w:tc>
          <w:tcPr>
            <w:tcW w:w="709" w:type="dxa"/>
            <w:shd w:val="clear" w:color="auto" w:fill="auto"/>
            <w:vAlign w:val="center"/>
          </w:tcPr>
          <w:p w14:paraId="62D6EE39" w14:textId="77777777" w:rsidR="00DF2DE2" w:rsidRPr="00DF2DE2" w:rsidRDefault="00DF2DE2" w:rsidP="00DF2DE2">
            <w:pPr>
              <w:ind w:left="-105" w:right="-108"/>
              <w:jc w:val="center"/>
              <w:rPr>
                <w:sz w:val="22"/>
                <w:szCs w:val="22"/>
                <w:lang w:eastAsia="en-US"/>
              </w:rPr>
            </w:pPr>
            <w:r w:rsidRPr="00DF2DE2">
              <w:rPr>
                <w:sz w:val="22"/>
                <w:szCs w:val="22"/>
                <w:lang w:eastAsia="en-US"/>
              </w:rPr>
              <w:t>8</w:t>
            </w:r>
          </w:p>
        </w:tc>
        <w:tc>
          <w:tcPr>
            <w:tcW w:w="993" w:type="dxa"/>
            <w:shd w:val="clear" w:color="auto" w:fill="auto"/>
            <w:vAlign w:val="center"/>
          </w:tcPr>
          <w:p w14:paraId="6A7DFD76" w14:textId="77777777" w:rsidR="00DF2DE2" w:rsidRPr="00DF2DE2" w:rsidRDefault="00DF2DE2" w:rsidP="00DF2DE2">
            <w:pPr>
              <w:ind w:left="-105" w:right="-108"/>
              <w:jc w:val="center"/>
              <w:rPr>
                <w:sz w:val="22"/>
                <w:szCs w:val="22"/>
                <w:lang w:eastAsia="en-US"/>
              </w:rPr>
            </w:pPr>
            <w:r w:rsidRPr="00DF2DE2">
              <w:rPr>
                <w:sz w:val="22"/>
                <w:szCs w:val="22"/>
                <w:lang w:eastAsia="en-US"/>
              </w:rPr>
              <w:t>9</w:t>
            </w:r>
          </w:p>
        </w:tc>
      </w:tr>
      <w:tr w:rsidR="00DF2DE2" w:rsidRPr="00DF2DE2" w14:paraId="036ADCDB" w14:textId="77777777" w:rsidTr="003E7303">
        <w:trPr>
          <w:trHeight w:val="135"/>
          <w:jc w:val="center"/>
        </w:trPr>
        <w:tc>
          <w:tcPr>
            <w:tcW w:w="1327" w:type="dxa"/>
            <w:vMerge w:val="restart"/>
            <w:shd w:val="clear" w:color="auto" w:fill="auto"/>
          </w:tcPr>
          <w:p w14:paraId="639F41D8" w14:textId="77777777" w:rsidR="00DF2DE2" w:rsidRPr="00DF2DE2" w:rsidRDefault="00DF2DE2" w:rsidP="00DF2DE2">
            <w:pPr>
              <w:ind w:right="-2"/>
              <w:rPr>
                <w:sz w:val="22"/>
                <w:szCs w:val="22"/>
                <w:lang w:eastAsia="en-US"/>
              </w:rPr>
            </w:pPr>
          </w:p>
        </w:tc>
        <w:tc>
          <w:tcPr>
            <w:tcW w:w="1843" w:type="dxa"/>
            <w:shd w:val="clear" w:color="auto" w:fill="auto"/>
          </w:tcPr>
          <w:p w14:paraId="6FADDEE5" w14:textId="77777777" w:rsidR="00DF2DE2" w:rsidRPr="00DF2DE2" w:rsidRDefault="00DF2DE2" w:rsidP="00DF2DE2">
            <w:pPr>
              <w:ind w:left="-78" w:right="-2"/>
              <w:jc w:val="center"/>
              <w:rPr>
                <w:sz w:val="22"/>
                <w:szCs w:val="22"/>
                <w:lang w:eastAsia="en-US"/>
              </w:rPr>
            </w:pPr>
            <w:proofErr w:type="spellStart"/>
            <w:r w:rsidRPr="00DF2DE2">
              <w:rPr>
                <w:sz w:val="22"/>
                <w:szCs w:val="22"/>
                <w:lang w:eastAsia="en-US"/>
              </w:rPr>
              <w:t>Двухставочный</w:t>
            </w:r>
            <w:proofErr w:type="spellEnd"/>
          </w:p>
        </w:tc>
        <w:tc>
          <w:tcPr>
            <w:tcW w:w="1417" w:type="dxa"/>
            <w:shd w:val="clear" w:color="auto" w:fill="auto"/>
            <w:vAlign w:val="center"/>
          </w:tcPr>
          <w:p w14:paraId="7C4CF8D0" w14:textId="77777777" w:rsidR="00DF2DE2" w:rsidRPr="00DF2DE2" w:rsidRDefault="00DF2DE2" w:rsidP="00DF2DE2">
            <w:pPr>
              <w:jc w:val="center"/>
              <w:rPr>
                <w:sz w:val="22"/>
                <w:szCs w:val="22"/>
                <w:lang w:eastAsia="en-US"/>
              </w:rPr>
            </w:pPr>
            <w:r w:rsidRPr="00DF2DE2">
              <w:rPr>
                <w:sz w:val="22"/>
                <w:szCs w:val="22"/>
                <w:lang w:eastAsia="en-US"/>
              </w:rPr>
              <w:t>x</w:t>
            </w:r>
          </w:p>
        </w:tc>
        <w:tc>
          <w:tcPr>
            <w:tcW w:w="1040" w:type="dxa"/>
            <w:shd w:val="clear" w:color="auto" w:fill="auto"/>
            <w:vAlign w:val="center"/>
          </w:tcPr>
          <w:p w14:paraId="2FF24D0F" w14:textId="77777777" w:rsidR="00DF2DE2" w:rsidRPr="00DF2DE2" w:rsidRDefault="00DF2DE2" w:rsidP="00DF2DE2">
            <w:pPr>
              <w:jc w:val="center"/>
              <w:rPr>
                <w:sz w:val="22"/>
                <w:szCs w:val="22"/>
                <w:lang w:eastAsia="en-US"/>
              </w:rPr>
            </w:pPr>
            <w:r w:rsidRPr="00DF2DE2">
              <w:rPr>
                <w:sz w:val="22"/>
                <w:szCs w:val="22"/>
                <w:lang w:eastAsia="en-US"/>
              </w:rPr>
              <w:t>x</w:t>
            </w:r>
          </w:p>
        </w:tc>
        <w:tc>
          <w:tcPr>
            <w:tcW w:w="709" w:type="dxa"/>
            <w:shd w:val="clear" w:color="auto" w:fill="auto"/>
            <w:vAlign w:val="center"/>
          </w:tcPr>
          <w:p w14:paraId="7D82F7E9" w14:textId="77777777" w:rsidR="00DF2DE2" w:rsidRPr="00DF2DE2" w:rsidRDefault="00DF2DE2" w:rsidP="00DF2DE2">
            <w:pPr>
              <w:jc w:val="center"/>
              <w:rPr>
                <w:sz w:val="22"/>
                <w:szCs w:val="22"/>
                <w:lang w:eastAsia="en-US"/>
              </w:rPr>
            </w:pPr>
            <w:r w:rsidRPr="00DF2DE2">
              <w:rPr>
                <w:sz w:val="22"/>
                <w:szCs w:val="22"/>
                <w:lang w:eastAsia="en-US"/>
              </w:rPr>
              <w:t>x</w:t>
            </w:r>
          </w:p>
        </w:tc>
        <w:tc>
          <w:tcPr>
            <w:tcW w:w="851" w:type="dxa"/>
            <w:shd w:val="clear" w:color="auto" w:fill="auto"/>
            <w:vAlign w:val="center"/>
          </w:tcPr>
          <w:p w14:paraId="246DA014" w14:textId="77777777" w:rsidR="00DF2DE2" w:rsidRPr="00DF2DE2" w:rsidRDefault="00DF2DE2" w:rsidP="00DF2DE2">
            <w:pPr>
              <w:ind w:left="-105" w:right="-108"/>
              <w:jc w:val="center"/>
              <w:rPr>
                <w:sz w:val="22"/>
                <w:szCs w:val="22"/>
                <w:lang w:eastAsia="en-US"/>
              </w:rPr>
            </w:pPr>
            <w:r w:rsidRPr="00DF2DE2">
              <w:rPr>
                <w:sz w:val="22"/>
                <w:szCs w:val="22"/>
                <w:lang w:eastAsia="en-US"/>
              </w:rPr>
              <w:t>x</w:t>
            </w:r>
          </w:p>
        </w:tc>
        <w:tc>
          <w:tcPr>
            <w:tcW w:w="708" w:type="dxa"/>
            <w:shd w:val="clear" w:color="auto" w:fill="auto"/>
            <w:vAlign w:val="center"/>
          </w:tcPr>
          <w:p w14:paraId="1CA2F19D" w14:textId="77777777" w:rsidR="00DF2DE2" w:rsidRPr="00DF2DE2" w:rsidRDefault="00DF2DE2" w:rsidP="00DF2DE2">
            <w:pPr>
              <w:ind w:left="-105" w:right="-108"/>
              <w:jc w:val="center"/>
              <w:rPr>
                <w:sz w:val="22"/>
                <w:szCs w:val="22"/>
                <w:lang w:eastAsia="en-US"/>
              </w:rPr>
            </w:pPr>
            <w:r w:rsidRPr="00DF2DE2">
              <w:rPr>
                <w:sz w:val="22"/>
                <w:szCs w:val="22"/>
                <w:lang w:eastAsia="en-US"/>
              </w:rPr>
              <w:t>х</w:t>
            </w:r>
          </w:p>
        </w:tc>
        <w:tc>
          <w:tcPr>
            <w:tcW w:w="709" w:type="dxa"/>
            <w:shd w:val="clear" w:color="auto" w:fill="auto"/>
            <w:vAlign w:val="center"/>
          </w:tcPr>
          <w:p w14:paraId="321BDF6A" w14:textId="77777777" w:rsidR="00DF2DE2" w:rsidRPr="00DF2DE2" w:rsidRDefault="00DF2DE2" w:rsidP="00DF2DE2">
            <w:pPr>
              <w:ind w:left="-105" w:right="-108"/>
              <w:jc w:val="center"/>
              <w:rPr>
                <w:sz w:val="22"/>
                <w:szCs w:val="22"/>
                <w:lang w:eastAsia="en-US"/>
              </w:rPr>
            </w:pPr>
            <w:r w:rsidRPr="00DF2DE2">
              <w:rPr>
                <w:sz w:val="22"/>
                <w:szCs w:val="22"/>
                <w:lang w:eastAsia="en-US"/>
              </w:rPr>
              <w:t>x</w:t>
            </w:r>
          </w:p>
        </w:tc>
        <w:tc>
          <w:tcPr>
            <w:tcW w:w="993" w:type="dxa"/>
            <w:shd w:val="clear" w:color="auto" w:fill="auto"/>
            <w:vAlign w:val="center"/>
          </w:tcPr>
          <w:p w14:paraId="7256B501" w14:textId="77777777" w:rsidR="00DF2DE2" w:rsidRPr="00DF2DE2" w:rsidRDefault="00DF2DE2" w:rsidP="00DF2DE2">
            <w:pPr>
              <w:ind w:left="-105" w:right="-108"/>
              <w:jc w:val="center"/>
              <w:rPr>
                <w:sz w:val="22"/>
                <w:szCs w:val="22"/>
                <w:lang w:eastAsia="en-US"/>
              </w:rPr>
            </w:pPr>
            <w:r w:rsidRPr="00DF2DE2">
              <w:rPr>
                <w:sz w:val="22"/>
                <w:szCs w:val="22"/>
                <w:lang w:eastAsia="en-US"/>
              </w:rPr>
              <w:t>x</w:t>
            </w:r>
          </w:p>
        </w:tc>
      </w:tr>
      <w:tr w:rsidR="00DF2DE2" w:rsidRPr="00DF2DE2" w14:paraId="77C8F095" w14:textId="77777777" w:rsidTr="003E7303">
        <w:trPr>
          <w:trHeight w:val="135"/>
          <w:jc w:val="center"/>
        </w:trPr>
        <w:tc>
          <w:tcPr>
            <w:tcW w:w="1327" w:type="dxa"/>
            <w:vMerge/>
            <w:shd w:val="clear" w:color="auto" w:fill="auto"/>
          </w:tcPr>
          <w:p w14:paraId="35A769D8" w14:textId="77777777" w:rsidR="00DF2DE2" w:rsidRPr="00DF2DE2" w:rsidRDefault="00DF2DE2" w:rsidP="00DF2DE2">
            <w:pPr>
              <w:ind w:right="-2"/>
              <w:rPr>
                <w:sz w:val="22"/>
                <w:szCs w:val="22"/>
                <w:lang w:eastAsia="en-US"/>
              </w:rPr>
            </w:pPr>
          </w:p>
        </w:tc>
        <w:tc>
          <w:tcPr>
            <w:tcW w:w="1843" w:type="dxa"/>
            <w:shd w:val="clear" w:color="auto" w:fill="auto"/>
            <w:vAlign w:val="center"/>
          </w:tcPr>
          <w:p w14:paraId="7294445B" w14:textId="77777777" w:rsidR="00DF2DE2" w:rsidRPr="00DF2DE2" w:rsidRDefault="00DF2DE2" w:rsidP="00DF2DE2">
            <w:pPr>
              <w:ind w:left="-108" w:right="-109"/>
              <w:jc w:val="center"/>
              <w:rPr>
                <w:sz w:val="22"/>
                <w:szCs w:val="22"/>
                <w:lang w:eastAsia="en-US"/>
              </w:rPr>
            </w:pPr>
            <w:r w:rsidRPr="00DF2DE2">
              <w:rPr>
                <w:sz w:val="22"/>
                <w:szCs w:val="22"/>
                <w:lang w:eastAsia="en-US"/>
              </w:rPr>
              <w:t>Ставка за тепловую энергию, руб./Гкал</w:t>
            </w:r>
          </w:p>
        </w:tc>
        <w:tc>
          <w:tcPr>
            <w:tcW w:w="1417" w:type="dxa"/>
            <w:shd w:val="clear" w:color="auto" w:fill="auto"/>
            <w:vAlign w:val="center"/>
          </w:tcPr>
          <w:p w14:paraId="3D0F3C70" w14:textId="77777777" w:rsidR="00DF2DE2" w:rsidRPr="00DF2DE2" w:rsidRDefault="00DF2DE2" w:rsidP="00DF2DE2">
            <w:pPr>
              <w:jc w:val="center"/>
              <w:rPr>
                <w:sz w:val="22"/>
                <w:szCs w:val="22"/>
                <w:lang w:eastAsia="en-US"/>
              </w:rPr>
            </w:pPr>
            <w:r w:rsidRPr="00DF2DE2">
              <w:rPr>
                <w:sz w:val="22"/>
                <w:szCs w:val="22"/>
                <w:lang w:eastAsia="en-US"/>
              </w:rPr>
              <w:t>x</w:t>
            </w:r>
          </w:p>
        </w:tc>
        <w:tc>
          <w:tcPr>
            <w:tcW w:w="1040" w:type="dxa"/>
            <w:shd w:val="clear" w:color="auto" w:fill="auto"/>
            <w:vAlign w:val="center"/>
          </w:tcPr>
          <w:p w14:paraId="0C8E6564" w14:textId="77777777" w:rsidR="00DF2DE2" w:rsidRPr="00DF2DE2" w:rsidRDefault="00DF2DE2" w:rsidP="00DF2DE2">
            <w:pPr>
              <w:jc w:val="center"/>
              <w:rPr>
                <w:sz w:val="22"/>
                <w:szCs w:val="22"/>
                <w:lang w:eastAsia="en-US"/>
              </w:rPr>
            </w:pPr>
            <w:r w:rsidRPr="00DF2DE2">
              <w:rPr>
                <w:sz w:val="22"/>
                <w:szCs w:val="22"/>
                <w:lang w:eastAsia="en-US"/>
              </w:rPr>
              <w:t>x</w:t>
            </w:r>
          </w:p>
        </w:tc>
        <w:tc>
          <w:tcPr>
            <w:tcW w:w="709" w:type="dxa"/>
            <w:shd w:val="clear" w:color="auto" w:fill="auto"/>
            <w:vAlign w:val="center"/>
          </w:tcPr>
          <w:p w14:paraId="4DD4527E" w14:textId="77777777" w:rsidR="00DF2DE2" w:rsidRPr="00DF2DE2" w:rsidRDefault="00DF2DE2" w:rsidP="00DF2DE2">
            <w:pPr>
              <w:jc w:val="center"/>
              <w:rPr>
                <w:sz w:val="22"/>
                <w:szCs w:val="22"/>
                <w:lang w:eastAsia="en-US"/>
              </w:rPr>
            </w:pPr>
            <w:r w:rsidRPr="00DF2DE2">
              <w:rPr>
                <w:sz w:val="22"/>
                <w:szCs w:val="22"/>
                <w:lang w:eastAsia="en-US"/>
              </w:rPr>
              <w:t>x</w:t>
            </w:r>
          </w:p>
        </w:tc>
        <w:tc>
          <w:tcPr>
            <w:tcW w:w="851" w:type="dxa"/>
            <w:shd w:val="clear" w:color="auto" w:fill="auto"/>
            <w:vAlign w:val="center"/>
          </w:tcPr>
          <w:p w14:paraId="656D8935" w14:textId="77777777" w:rsidR="00DF2DE2" w:rsidRPr="00DF2DE2" w:rsidRDefault="00DF2DE2" w:rsidP="00DF2DE2">
            <w:pPr>
              <w:jc w:val="center"/>
              <w:rPr>
                <w:sz w:val="22"/>
                <w:szCs w:val="22"/>
                <w:lang w:eastAsia="en-US"/>
              </w:rPr>
            </w:pPr>
            <w:r w:rsidRPr="00DF2DE2">
              <w:rPr>
                <w:sz w:val="22"/>
                <w:szCs w:val="22"/>
                <w:lang w:eastAsia="en-US"/>
              </w:rPr>
              <w:t>x</w:t>
            </w:r>
          </w:p>
        </w:tc>
        <w:tc>
          <w:tcPr>
            <w:tcW w:w="708" w:type="dxa"/>
            <w:shd w:val="clear" w:color="auto" w:fill="auto"/>
            <w:vAlign w:val="center"/>
          </w:tcPr>
          <w:p w14:paraId="3635A380" w14:textId="77777777" w:rsidR="00DF2DE2" w:rsidRPr="00DF2DE2" w:rsidRDefault="00DF2DE2" w:rsidP="00DF2DE2">
            <w:pPr>
              <w:jc w:val="center"/>
              <w:rPr>
                <w:sz w:val="22"/>
                <w:szCs w:val="22"/>
                <w:lang w:eastAsia="en-US"/>
              </w:rPr>
            </w:pPr>
            <w:r w:rsidRPr="00DF2DE2">
              <w:rPr>
                <w:sz w:val="22"/>
                <w:szCs w:val="22"/>
                <w:lang w:eastAsia="en-US"/>
              </w:rPr>
              <w:t>х</w:t>
            </w:r>
          </w:p>
        </w:tc>
        <w:tc>
          <w:tcPr>
            <w:tcW w:w="709" w:type="dxa"/>
            <w:shd w:val="clear" w:color="auto" w:fill="auto"/>
            <w:vAlign w:val="center"/>
          </w:tcPr>
          <w:p w14:paraId="42CE38E5" w14:textId="77777777" w:rsidR="00DF2DE2" w:rsidRPr="00DF2DE2" w:rsidRDefault="00DF2DE2" w:rsidP="00DF2DE2">
            <w:pPr>
              <w:jc w:val="center"/>
              <w:rPr>
                <w:sz w:val="22"/>
                <w:szCs w:val="22"/>
                <w:lang w:eastAsia="en-US"/>
              </w:rPr>
            </w:pPr>
            <w:r w:rsidRPr="00DF2DE2">
              <w:rPr>
                <w:sz w:val="22"/>
                <w:szCs w:val="22"/>
                <w:lang w:eastAsia="en-US"/>
              </w:rPr>
              <w:t>x</w:t>
            </w:r>
          </w:p>
        </w:tc>
        <w:tc>
          <w:tcPr>
            <w:tcW w:w="993" w:type="dxa"/>
            <w:shd w:val="clear" w:color="auto" w:fill="auto"/>
            <w:vAlign w:val="center"/>
          </w:tcPr>
          <w:p w14:paraId="7C698965" w14:textId="77777777" w:rsidR="00DF2DE2" w:rsidRPr="00DF2DE2" w:rsidRDefault="00DF2DE2" w:rsidP="00DF2DE2">
            <w:pPr>
              <w:jc w:val="center"/>
              <w:rPr>
                <w:sz w:val="22"/>
                <w:szCs w:val="22"/>
                <w:lang w:eastAsia="en-US"/>
              </w:rPr>
            </w:pPr>
            <w:r w:rsidRPr="00DF2DE2">
              <w:rPr>
                <w:sz w:val="22"/>
                <w:szCs w:val="22"/>
                <w:lang w:eastAsia="en-US"/>
              </w:rPr>
              <w:t>x</w:t>
            </w:r>
          </w:p>
        </w:tc>
      </w:tr>
      <w:tr w:rsidR="00DF2DE2" w:rsidRPr="00DF2DE2" w14:paraId="707A007B" w14:textId="77777777" w:rsidTr="003E7303">
        <w:trPr>
          <w:trHeight w:val="135"/>
          <w:jc w:val="center"/>
        </w:trPr>
        <w:tc>
          <w:tcPr>
            <w:tcW w:w="1327" w:type="dxa"/>
            <w:shd w:val="clear" w:color="auto" w:fill="auto"/>
            <w:vAlign w:val="center"/>
          </w:tcPr>
          <w:p w14:paraId="72C27EEF" w14:textId="77777777" w:rsidR="00DF2DE2" w:rsidRPr="00DF2DE2" w:rsidRDefault="00DF2DE2" w:rsidP="00DF2DE2">
            <w:pPr>
              <w:ind w:left="-57" w:right="-108"/>
              <w:jc w:val="center"/>
              <w:rPr>
                <w:sz w:val="22"/>
                <w:szCs w:val="22"/>
                <w:lang w:eastAsia="en-US"/>
              </w:rPr>
            </w:pPr>
          </w:p>
        </w:tc>
        <w:tc>
          <w:tcPr>
            <w:tcW w:w="1843" w:type="dxa"/>
            <w:shd w:val="clear" w:color="auto" w:fill="auto"/>
          </w:tcPr>
          <w:p w14:paraId="2A8C8BF0" w14:textId="77777777" w:rsidR="00DF2DE2" w:rsidRPr="00DF2DE2" w:rsidRDefault="00DF2DE2" w:rsidP="00DF2DE2">
            <w:pPr>
              <w:ind w:left="-108" w:right="-109"/>
              <w:jc w:val="center"/>
              <w:rPr>
                <w:sz w:val="22"/>
                <w:szCs w:val="22"/>
                <w:lang w:eastAsia="en-US"/>
              </w:rPr>
            </w:pPr>
            <w:r w:rsidRPr="00DF2DE2">
              <w:rPr>
                <w:sz w:val="22"/>
                <w:szCs w:val="22"/>
                <w:lang w:eastAsia="en-US"/>
              </w:rPr>
              <w:t>Ставка за содержание тепловой мощности, тыс. руб./Гкал/ч в мес.</w:t>
            </w:r>
          </w:p>
        </w:tc>
        <w:tc>
          <w:tcPr>
            <w:tcW w:w="1417" w:type="dxa"/>
            <w:shd w:val="clear" w:color="auto" w:fill="auto"/>
            <w:vAlign w:val="center"/>
          </w:tcPr>
          <w:p w14:paraId="6CE14C6D" w14:textId="77777777" w:rsidR="00DF2DE2" w:rsidRPr="00DF2DE2" w:rsidRDefault="00DF2DE2" w:rsidP="00DF2DE2">
            <w:pPr>
              <w:jc w:val="center"/>
              <w:rPr>
                <w:sz w:val="22"/>
                <w:szCs w:val="22"/>
                <w:lang w:eastAsia="en-US"/>
              </w:rPr>
            </w:pPr>
            <w:r w:rsidRPr="00DF2DE2">
              <w:rPr>
                <w:sz w:val="22"/>
                <w:szCs w:val="22"/>
                <w:lang w:eastAsia="en-US"/>
              </w:rPr>
              <w:t>x</w:t>
            </w:r>
          </w:p>
        </w:tc>
        <w:tc>
          <w:tcPr>
            <w:tcW w:w="1040" w:type="dxa"/>
            <w:shd w:val="clear" w:color="auto" w:fill="auto"/>
            <w:vAlign w:val="center"/>
          </w:tcPr>
          <w:p w14:paraId="1A3DF46D" w14:textId="77777777" w:rsidR="00DF2DE2" w:rsidRPr="00DF2DE2" w:rsidRDefault="00DF2DE2" w:rsidP="00DF2DE2">
            <w:pPr>
              <w:jc w:val="center"/>
              <w:rPr>
                <w:sz w:val="22"/>
                <w:szCs w:val="22"/>
                <w:lang w:eastAsia="en-US"/>
              </w:rPr>
            </w:pPr>
            <w:r w:rsidRPr="00DF2DE2">
              <w:rPr>
                <w:sz w:val="22"/>
                <w:szCs w:val="22"/>
                <w:lang w:eastAsia="en-US"/>
              </w:rPr>
              <w:t>x</w:t>
            </w:r>
          </w:p>
        </w:tc>
        <w:tc>
          <w:tcPr>
            <w:tcW w:w="709" w:type="dxa"/>
            <w:shd w:val="clear" w:color="auto" w:fill="auto"/>
            <w:vAlign w:val="center"/>
          </w:tcPr>
          <w:p w14:paraId="55D6B2C4" w14:textId="77777777" w:rsidR="00DF2DE2" w:rsidRPr="00DF2DE2" w:rsidRDefault="00DF2DE2" w:rsidP="00DF2DE2">
            <w:pPr>
              <w:jc w:val="center"/>
              <w:rPr>
                <w:sz w:val="22"/>
                <w:szCs w:val="22"/>
                <w:lang w:eastAsia="en-US"/>
              </w:rPr>
            </w:pPr>
            <w:r w:rsidRPr="00DF2DE2">
              <w:rPr>
                <w:sz w:val="22"/>
                <w:szCs w:val="22"/>
                <w:lang w:eastAsia="en-US"/>
              </w:rPr>
              <w:t>x</w:t>
            </w:r>
          </w:p>
        </w:tc>
        <w:tc>
          <w:tcPr>
            <w:tcW w:w="851" w:type="dxa"/>
            <w:shd w:val="clear" w:color="auto" w:fill="auto"/>
            <w:vAlign w:val="center"/>
          </w:tcPr>
          <w:p w14:paraId="2894F9BF" w14:textId="77777777" w:rsidR="00DF2DE2" w:rsidRPr="00DF2DE2" w:rsidRDefault="00DF2DE2" w:rsidP="00DF2DE2">
            <w:pPr>
              <w:jc w:val="center"/>
              <w:rPr>
                <w:sz w:val="22"/>
                <w:szCs w:val="22"/>
                <w:lang w:eastAsia="en-US"/>
              </w:rPr>
            </w:pPr>
            <w:r w:rsidRPr="00DF2DE2">
              <w:rPr>
                <w:sz w:val="22"/>
                <w:szCs w:val="22"/>
                <w:lang w:eastAsia="en-US"/>
              </w:rPr>
              <w:t>x</w:t>
            </w:r>
          </w:p>
        </w:tc>
        <w:tc>
          <w:tcPr>
            <w:tcW w:w="708" w:type="dxa"/>
            <w:shd w:val="clear" w:color="auto" w:fill="auto"/>
            <w:vAlign w:val="center"/>
          </w:tcPr>
          <w:p w14:paraId="763DE77B" w14:textId="77777777" w:rsidR="00DF2DE2" w:rsidRPr="00DF2DE2" w:rsidRDefault="00DF2DE2" w:rsidP="00DF2DE2">
            <w:pPr>
              <w:jc w:val="center"/>
              <w:rPr>
                <w:sz w:val="22"/>
                <w:szCs w:val="22"/>
                <w:lang w:eastAsia="en-US"/>
              </w:rPr>
            </w:pPr>
            <w:r w:rsidRPr="00DF2DE2">
              <w:rPr>
                <w:sz w:val="22"/>
                <w:szCs w:val="22"/>
                <w:lang w:eastAsia="en-US"/>
              </w:rPr>
              <w:t>х</w:t>
            </w:r>
          </w:p>
        </w:tc>
        <w:tc>
          <w:tcPr>
            <w:tcW w:w="709" w:type="dxa"/>
            <w:shd w:val="clear" w:color="auto" w:fill="auto"/>
            <w:vAlign w:val="center"/>
          </w:tcPr>
          <w:p w14:paraId="3FE64462" w14:textId="77777777" w:rsidR="00DF2DE2" w:rsidRPr="00DF2DE2" w:rsidRDefault="00DF2DE2" w:rsidP="00DF2DE2">
            <w:pPr>
              <w:jc w:val="center"/>
              <w:rPr>
                <w:sz w:val="22"/>
                <w:szCs w:val="22"/>
                <w:lang w:eastAsia="en-US"/>
              </w:rPr>
            </w:pPr>
            <w:r w:rsidRPr="00DF2DE2">
              <w:rPr>
                <w:sz w:val="22"/>
                <w:szCs w:val="22"/>
                <w:lang w:eastAsia="en-US"/>
              </w:rPr>
              <w:t>x</w:t>
            </w:r>
          </w:p>
        </w:tc>
        <w:tc>
          <w:tcPr>
            <w:tcW w:w="993" w:type="dxa"/>
            <w:shd w:val="clear" w:color="auto" w:fill="auto"/>
            <w:vAlign w:val="center"/>
          </w:tcPr>
          <w:p w14:paraId="7FDA3040" w14:textId="77777777" w:rsidR="00DF2DE2" w:rsidRPr="00DF2DE2" w:rsidRDefault="00DF2DE2" w:rsidP="00DF2DE2">
            <w:pPr>
              <w:jc w:val="center"/>
              <w:rPr>
                <w:sz w:val="22"/>
                <w:szCs w:val="22"/>
                <w:lang w:eastAsia="en-US"/>
              </w:rPr>
            </w:pPr>
            <w:r w:rsidRPr="00DF2DE2">
              <w:rPr>
                <w:sz w:val="22"/>
                <w:szCs w:val="22"/>
                <w:lang w:eastAsia="en-US"/>
              </w:rPr>
              <w:t>x</w:t>
            </w:r>
          </w:p>
        </w:tc>
      </w:tr>
    </w:tbl>
    <w:p w14:paraId="13716AFE" w14:textId="77777777" w:rsidR="00DF2DE2" w:rsidRPr="00DF2DE2" w:rsidRDefault="00DF2DE2" w:rsidP="00DF2DE2">
      <w:pPr>
        <w:ind w:left="601" w:right="-142"/>
        <w:jc w:val="right"/>
        <w:rPr>
          <w:b/>
          <w:lang w:eastAsia="en-US"/>
        </w:rPr>
      </w:pPr>
    </w:p>
    <w:p w14:paraId="012252F1" w14:textId="77777777" w:rsidR="00DF2DE2" w:rsidRPr="00DF2DE2" w:rsidRDefault="00DF2DE2" w:rsidP="00DF2DE2">
      <w:pPr>
        <w:ind w:left="-142" w:right="-142" w:firstLine="568"/>
        <w:jc w:val="both"/>
        <w:rPr>
          <w:sz w:val="28"/>
          <w:szCs w:val="28"/>
          <w:lang w:eastAsia="en-US"/>
        </w:rPr>
      </w:pPr>
      <w:r w:rsidRPr="00DF2DE2">
        <w:rPr>
          <w:sz w:val="28"/>
          <w:szCs w:val="28"/>
          <w:lang w:eastAsia="en-US"/>
        </w:rPr>
        <w:t>* Выделяется в целях реализации пункта 6 статьи 168 Налогового кодекса Российской Федерации (часть вторая).».</w:t>
      </w:r>
    </w:p>
    <w:p w14:paraId="1CD491AA" w14:textId="77777777" w:rsidR="00DF2DE2" w:rsidRPr="00DF2DE2" w:rsidRDefault="00DF2DE2" w:rsidP="00DF2DE2">
      <w:pPr>
        <w:tabs>
          <w:tab w:val="left" w:pos="5245"/>
        </w:tabs>
        <w:ind w:left="5529" w:right="-1"/>
        <w:jc w:val="center"/>
        <w:rPr>
          <w:sz w:val="28"/>
          <w:szCs w:val="28"/>
          <w:lang w:eastAsia="en-US"/>
        </w:rPr>
      </w:pPr>
    </w:p>
    <w:p w14:paraId="21E4DD62" w14:textId="77777777" w:rsidR="00DF2DE2" w:rsidRPr="00DF2DE2" w:rsidRDefault="00DF2DE2" w:rsidP="00DF2DE2">
      <w:pPr>
        <w:tabs>
          <w:tab w:val="left" w:pos="5245"/>
        </w:tabs>
        <w:ind w:left="5529" w:right="-1"/>
        <w:jc w:val="center"/>
        <w:rPr>
          <w:sz w:val="28"/>
          <w:szCs w:val="28"/>
          <w:lang w:eastAsia="en-US"/>
        </w:rPr>
      </w:pPr>
    </w:p>
    <w:p w14:paraId="268B1BFF" w14:textId="77777777" w:rsidR="00DF2DE2" w:rsidRDefault="00DF2DE2" w:rsidP="00DF2DE2">
      <w:pPr>
        <w:tabs>
          <w:tab w:val="left" w:pos="5580"/>
          <w:tab w:val="left" w:pos="9498"/>
        </w:tabs>
        <w:ind w:right="-569"/>
        <w:sectPr w:rsidR="00DF2DE2" w:rsidSect="00DF2DE2">
          <w:pgSz w:w="11906" w:h="16838"/>
          <w:pgMar w:top="1134" w:right="851" w:bottom="1134" w:left="1701" w:header="720" w:footer="720" w:gutter="0"/>
          <w:cols w:space="720"/>
          <w:titlePg/>
          <w:docGrid w:linePitch="326"/>
        </w:sectPr>
      </w:pPr>
    </w:p>
    <w:p w14:paraId="3A571AF7" w14:textId="1C93B464" w:rsidR="00DF2DE2" w:rsidRPr="00AE0629" w:rsidRDefault="00DF2DE2" w:rsidP="00DF2DE2">
      <w:pPr>
        <w:tabs>
          <w:tab w:val="left" w:pos="5580"/>
          <w:tab w:val="left" w:pos="9498"/>
        </w:tabs>
        <w:ind w:left="-4836" w:right="-569" w:firstLine="10365"/>
      </w:pPr>
      <w:r w:rsidRPr="00AE0629">
        <w:lastRenderedPageBreak/>
        <w:t xml:space="preserve">Приложение № </w:t>
      </w:r>
      <w:r>
        <w:t>3</w:t>
      </w:r>
      <w:r w:rsidRPr="00AE0629">
        <w:t xml:space="preserve"> к протоколу № </w:t>
      </w:r>
      <w:r>
        <w:t>74</w:t>
      </w:r>
    </w:p>
    <w:p w14:paraId="3AB236B2" w14:textId="77777777" w:rsidR="00DF2DE2" w:rsidRPr="00AE0629" w:rsidRDefault="00DF2DE2" w:rsidP="00DF2DE2">
      <w:pPr>
        <w:tabs>
          <w:tab w:val="left" w:pos="5580"/>
          <w:tab w:val="left" w:pos="9498"/>
        </w:tabs>
        <w:ind w:left="-4836" w:right="-569" w:firstLine="10365"/>
      </w:pPr>
      <w:r w:rsidRPr="00AE0629">
        <w:t>заседания правления Региональной</w:t>
      </w:r>
    </w:p>
    <w:p w14:paraId="61E910A5" w14:textId="77777777" w:rsidR="00DF2DE2" w:rsidRPr="00AE0629" w:rsidRDefault="00DF2DE2" w:rsidP="00DF2DE2">
      <w:pPr>
        <w:tabs>
          <w:tab w:val="left" w:pos="5580"/>
          <w:tab w:val="left" w:pos="9498"/>
        </w:tabs>
        <w:ind w:left="-4836" w:right="-569" w:firstLine="10365"/>
      </w:pPr>
      <w:r w:rsidRPr="00AE0629">
        <w:t>энергетической комиссии</w:t>
      </w:r>
    </w:p>
    <w:p w14:paraId="45307CCE" w14:textId="77777777" w:rsidR="00DF2DE2" w:rsidRDefault="00DF2DE2" w:rsidP="00DF2DE2">
      <w:pPr>
        <w:tabs>
          <w:tab w:val="left" w:pos="5580"/>
          <w:tab w:val="left" w:pos="9498"/>
        </w:tabs>
        <w:ind w:left="-4836" w:right="-569" w:firstLine="10365"/>
      </w:pPr>
      <w:r w:rsidRPr="00AE0629">
        <w:t xml:space="preserve">Кузбасса от </w:t>
      </w:r>
      <w:r>
        <w:t>28</w:t>
      </w:r>
      <w:r w:rsidRPr="00AE0629">
        <w:t>.1</w:t>
      </w:r>
      <w:r>
        <w:t>1</w:t>
      </w:r>
      <w:r w:rsidRPr="00AE0629">
        <w:t>.2023</w:t>
      </w:r>
    </w:p>
    <w:p w14:paraId="07E01375" w14:textId="77777777" w:rsidR="00DF2DE2" w:rsidRDefault="00DF2DE2" w:rsidP="00DF2DE2">
      <w:pPr>
        <w:ind w:left="-284" w:right="-285"/>
        <w:jc w:val="center"/>
        <w:rPr>
          <w:b/>
          <w:bCs/>
          <w:sz w:val="28"/>
          <w:szCs w:val="28"/>
        </w:rPr>
      </w:pPr>
    </w:p>
    <w:p w14:paraId="0B396DC3" w14:textId="4F338E1F" w:rsidR="00DF2DE2" w:rsidRDefault="00DF2DE2" w:rsidP="00DF2DE2">
      <w:pPr>
        <w:ind w:left="-284" w:right="-285"/>
        <w:jc w:val="center"/>
        <w:rPr>
          <w:b/>
          <w:bCs/>
          <w:sz w:val="28"/>
          <w:szCs w:val="28"/>
        </w:rPr>
      </w:pPr>
      <w:r>
        <w:rPr>
          <w:b/>
          <w:bCs/>
          <w:sz w:val="28"/>
          <w:szCs w:val="28"/>
        </w:rPr>
        <w:t>Долгосрочные т</w:t>
      </w:r>
      <w:r w:rsidRPr="003C7CA4">
        <w:rPr>
          <w:b/>
          <w:bCs/>
          <w:sz w:val="28"/>
          <w:szCs w:val="28"/>
        </w:rPr>
        <w:t xml:space="preserve">арифы </w:t>
      </w:r>
      <w:r>
        <w:rPr>
          <w:b/>
          <w:bCs/>
          <w:sz w:val="28"/>
          <w:szCs w:val="28"/>
        </w:rPr>
        <w:t>МУП</w:t>
      </w:r>
      <w:r w:rsidRPr="00723AFF">
        <w:rPr>
          <w:b/>
          <w:bCs/>
          <w:color w:val="000000"/>
          <w:kern w:val="32"/>
          <w:sz w:val="28"/>
          <w:szCs w:val="28"/>
        </w:rPr>
        <w:t xml:space="preserve"> «</w:t>
      </w:r>
      <w:r>
        <w:rPr>
          <w:b/>
          <w:bCs/>
          <w:color w:val="000000"/>
          <w:kern w:val="32"/>
          <w:sz w:val="28"/>
          <w:szCs w:val="28"/>
        </w:rPr>
        <w:t>МТСК»</w:t>
      </w:r>
      <w:r w:rsidRPr="00723AFF">
        <w:rPr>
          <w:b/>
          <w:bCs/>
          <w:color w:val="000000"/>
          <w:kern w:val="32"/>
          <w:sz w:val="28"/>
          <w:szCs w:val="28"/>
        </w:rPr>
        <w:t xml:space="preserve"> </w:t>
      </w:r>
      <w:r w:rsidRPr="003C7CA4">
        <w:rPr>
          <w:b/>
          <w:bCs/>
          <w:sz w:val="28"/>
          <w:szCs w:val="28"/>
        </w:rPr>
        <w:t>на теплоноситель</w:t>
      </w:r>
      <w:r>
        <w:rPr>
          <w:b/>
          <w:bCs/>
          <w:sz w:val="28"/>
          <w:szCs w:val="28"/>
        </w:rPr>
        <w:t xml:space="preserve">, </w:t>
      </w:r>
    </w:p>
    <w:p w14:paraId="353493A1" w14:textId="77777777" w:rsidR="00DF2DE2" w:rsidRPr="00FC5113" w:rsidRDefault="00DF2DE2" w:rsidP="00DF2DE2">
      <w:pPr>
        <w:ind w:left="-284" w:right="-285"/>
        <w:jc w:val="center"/>
        <w:rPr>
          <w:b/>
          <w:bCs/>
          <w:sz w:val="28"/>
          <w:szCs w:val="28"/>
        </w:rPr>
      </w:pPr>
      <w:r>
        <w:rPr>
          <w:b/>
          <w:bCs/>
          <w:sz w:val="28"/>
          <w:szCs w:val="28"/>
        </w:rPr>
        <w:t xml:space="preserve">реализуемый на потребительском рынке Междуреченского </w:t>
      </w:r>
      <w:r>
        <w:rPr>
          <w:b/>
          <w:bCs/>
          <w:sz w:val="28"/>
          <w:szCs w:val="28"/>
        </w:rPr>
        <w:br/>
        <w:t>городского округа, на период с 01</w:t>
      </w:r>
      <w:r w:rsidRPr="003C7CA4">
        <w:rPr>
          <w:b/>
          <w:bCs/>
          <w:sz w:val="28"/>
          <w:szCs w:val="28"/>
        </w:rPr>
        <w:t>.</w:t>
      </w:r>
      <w:r>
        <w:rPr>
          <w:b/>
          <w:bCs/>
          <w:sz w:val="28"/>
          <w:szCs w:val="28"/>
        </w:rPr>
        <w:t>01.2022 по 31.12.2026</w:t>
      </w:r>
    </w:p>
    <w:tbl>
      <w:tblPr>
        <w:tblpPr w:leftFromText="180" w:rightFromText="180" w:vertAnchor="text" w:horzAnchor="margin" w:tblpXSpec="center" w:tblpY="45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2126"/>
        <w:gridCol w:w="1833"/>
        <w:gridCol w:w="1550"/>
        <w:gridCol w:w="1404"/>
      </w:tblGrid>
      <w:tr w:rsidR="00DF2DE2" w:rsidRPr="0003540E" w14:paraId="633CC81F" w14:textId="77777777" w:rsidTr="003E7303">
        <w:tc>
          <w:tcPr>
            <w:tcW w:w="2693" w:type="dxa"/>
            <w:vMerge w:val="restart"/>
            <w:shd w:val="clear" w:color="auto" w:fill="auto"/>
            <w:vAlign w:val="center"/>
          </w:tcPr>
          <w:p w14:paraId="3D104D66" w14:textId="77777777" w:rsidR="00DF2DE2" w:rsidRPr="0003540E" w:rsidRDefault="00DF2DE2" w:rsidP="003E7303">
            <w:pPr>
              <w:ind w:right="-2"/>
              <w:jc w:val="center"/>
              <w:rPr>
                <w:color w:val="000000"/>
              </w:rPr>
            </w:pPr>
            <w:r w:rsidRPr="0003540E">
              <w:rPr>
                <w:color w:val="000000"/>
              </w:rPr>
              <w:t>Наименование регулируемой организации</w:t>
            </w:r>
          </w:p>
        </w:tc>
        <w:tc>
          <w:tcPr>
            <w:tcW w:w="2126" w:type="dxa"/>
            <w:vMerge w:val="restart"/>
            <w:shd w:val="clear" w:color="auto" w:fill="auto"/>
            <w:vAlign w:val="center"/>
          </w:tcPr>
          <w:p w14:paraId="35760797" w14:textId="77777777" w:rsidR="00DF2DE2" w:rsidRPr="0003540E" w:rsidRDefault="00DF2DE2" w:rsidP="003E7303">
            <w:pPr>
              <w:ind w:right="-2"/>
              <w:jc w:val="center"/>
              <w:rPr>
                <w:color w:val="000000"/>
              </w:rPr>
            </w:pPr>
            <w:r w:rsidRPr="0003540E">
              <w:rPr>
                <w:color w:val="000000"/>
              </w:rPr>
              <w:t>Вид тарифа</w:t>
            </w:r>
          </w:p>
        </w:tc>
        <w:tc>
          <w:tcPr>
            <w:tcW w:w="1833" w:type="dxa"/>
            <w:vMerge w:val="restart"/>
            <w:shd w:val="clear" w:color="auto" w:fill="auto"/>
            <w:vAlign w:val="center"/>
          </w:tcPr>
          <w:p w14:paraId="0C0DF4EA" w14:textId="77777777" w:rsidR="00DF2DE2" w:rsidRPr="0003540E" w:rsidRDefault="00DF2DE2" w:rsidP="003E7303">
            <w:pPr>
              <w:ind w:right="-2"/>
              <w:jc w:val="center"/>
              <w:rPr>
                <w:color w:val="000000"/>
              </w:rPr>
            </w:pPr>
            <w:r w:rsidRPr="0003540E">
              <w:rPr>
                <w:color w:val="000000"/>
              </w:rPr>
              <w:t>Период</w:t>
            </w:r>
          </w:p>
        </w:tc>
        <w:tc>
          <w:tcPr>
            <w:tcW w:w="2954" w:type="dxa"/>
            <w:gridSpan w:val="2"/>
            <w:shd w:val="clear" w:color="auto" w:fill="auto"/>
            <w:vAlign w:val="center"/>
          </w:tcPr>
          <w:p w14:paraId="0E796C4F" w14:textId="77777777" w:rsidR="00DF2DE2" w:rsidRPr="0003540E" w:rsidRDefault="00DF2DE2" w:rsidP="003E7303">
            <w:pPr>
              <w:ind w:right="-2"/>
              <w:jc w:val="center"/>
              <w:rPr>
                <w:color w:val="000000"/>
              </w:rPr>
            </w:pPr>
            <w:r w:rsidRPr="0003540E">
              <w:rPr>
                <w:color w:val="000000"/>
              </w:rPr>
              <w:t>Вид теплоносителя</w:t>
            </w:r>
          </w:p>
        </w:tc>
      </w:tr>
      <w:tr w:rsidR="00DF2DE2" w:rsidRPr="0003540E" w14:paraId="0F4376A9" w14:textId="77777777" w:rsidTr="003E7303">
        <w:trPr>
          <w:trHeight w:val="649"/>
        </w:trPr>
        <w:tc>
          <w:tcPr>
            <w:tcW w:w="2693" w:type="dxa"/>
            <w:vMerge/>
            <w:shd w:val="clear" w:color="auto" w:fill="auto"/>
            <w:vAlign w:val="center"/>
          </w:tcPr>
          <w:p w14:paraId="2DD63AA9" w14:textId="77777777" w:rsidR="00DF2DE2" w:rsidRPr="0003540E" w:rsidRDefault="00DF2DE2" w:rsidP="003E7303">
            <w:pPr>
              <w:ind w:right="-2"/>
              <w:jc w:val="center"/>
              <w:rPr>
                <w:color w:val="000000"/>
              </w:rPr>
            </w:pPr>
          </w:p>
        </w:tc>
        <w:tc>
          <w:tcPr>
            <w:tcW w:w="2126" w:type="dxa"/>
            <w:vMerge/>
            <w:shd w:val="clear" w:color="auto" w:fill="auto"/>
            <w:vAlign w:val="center"/>
          </w:tcPr>
          <w:p w14:paraId="0E95205E" w14:textId="77777777" w:rsidR="00DF2DE2" w:rsidRPr="0003540E" w:rsidRDefault="00DF2DE2" w:rsidP="003E7303">
            <w:pPr>
              <w:ind w:right="-2"/>
              <w:jc w:val="center"/>
              <w:rPr>
                <w:color w:val="000000"/>
              </w:rPr>
            </w:pPr>
          </w:p>
        </w:tc>
        <w:tc>
          <w:tcPr>
            <w:tcW w:w="1833" w:type="dxa"/>
            <w:vMerge/>
            <w:shd w:val="clear" w:color="auto" w:fill="auto"/>
            <w:vAlign w:val="center"/>
          </w:tcPr>
          <w:p w14:paraId="0A0767C1" w14:textId="77777777" w:rsidR="00DF2DE2" w:rsidRPr="0003540E" w:rsidRDefault="00DF2DE2" w:rsidP="003E7303">
            <w:pPr>
              <w:ind w:right="-2"/>
              <w:jc w:val="center"/>
              <w:rPr>
                <w:color w:val="000000"/>
              </w:rPr>
            </w:pPr>
          </w:p>
        </w:tc>
        <w:tc>
          <w:tcPr>
            <w:tcW w:w="1550" w:type="dxa"/>
            <w:shd w:val="clear" w:color="auto" w:fill="auto"/>
            <w:vAlign w:val="center"/>
          </w:tcPr>
          <w:p w14:paraId="59241407" w14:textId="77777777" w:rsidR="00DF2DE2" w:rsidRPr="0003540E" w:rsidRDefault="00DF2DE2" w:rsidP="003E7303">
            <w:pPr>
              <w:ind w:right="-2"/>
              <w:jc w:val="center"/>
              <w:rPr>
                <w:color w:val="000000"/>
              </w:rPr>
            </w:pPr>
            <w:r w:rsidRPr="0003540E">
              <w:rPr>
                <w:color w:val="000000"/>
              </w:rPr>
              <w:t>вода</w:t>
            </w:r>
          </w:p>
        </w:tc>
        <w:tc>
          <w:tcPr>
            <w:tcW w:w="1404" w:type="dxa"/>
            <w:shd w:val="clear" w:color="auto" w:fill="auto"/>
            <w:vAlign w:val="center"/>
          </w:tcPr>
          <w:p w14:paraId="5821443B" w14:textId="77777777" w:rsidR="00DF2DE2" w:rsidRPr="0003540E" w:rsidRDefault="00DF2DE2" w:rsidP="003E7303">
            <w:pPr>
              <w:ind w:right="-2"/>
              <w:jc w:val="center"/>
              <w:rPr>
                <w:color w:val="000000"/>
              </w:rPr>
            </w:pPr>
            <w:r w:rsidRPr="0003540E">
              <w:rPr>
                <w:color w:val="000000"/>
              </w:rPr>
              <w:t>пар</w:t>
            </w:r>
          </w:p>
        </w:tc>
      </w:tr>
      <w:tr w:rsidR="00DF2DE2" w:rsidRPr="0003540E" w14:paraId="5BDCEFEA" w14:textId="77777777" w:rsidTr="003E7303">
        <w:trPr>
          <w:trHeight w:val="169"/>
        </w:trPr>
        <w:tc>
          <w:tcPr>
            <w:tcW w:w="2693" w:type="dxa"/>
            <w:shd w:val="clear" w:color="auto" w:fill="auto"/>
            <w:vAlign w:val="center"/>
          </w:tcPr>
          <w:p w14:paraId="2A2BE219" w14:textId="77777777" w:rsidR="00DF2DE2" w:rsidRPr="003A5080" w:rsidRDefault="00DF2DE2" w:rsidP="003E7303">
            <w:pPr>
              <w:ind w:right="-2"/>
              <w:jc w:val="center"/>
              <w:rPr>
                <w:color w:val="000000"/>
              </w:rPr>
            </w:pPr>
            <w:r w:rsidRPr="003A5080">
              <w:rPr>
                <w:color w:val="000000"/>
              </w:rPr>
              <w:t>1</w:t>
            </w:r>
          </w:p>
        </w:tc>
        <w:tc>
          <w:tcPr>
            <w:tcW w:w="2126" w:type="dxa"/>
            <w:shd w:val="clear" w:color="auto" w:fill="auto"/>
            <w:vAlign w:val="center"/>
          </w:tcPr>
          <w:p w14:paraId="708DB577" w14:textId="77777777" w:rsidR="00DF2DE2" w:rsidRPr="003A5080" w:rsidRDefault="00DF2DE2" w:rsidP="003E7303">
            <w:pPr>
              <w:ind w:right="-2"/>
              <w:jc w:val="center"/>
              <w:rPr>
                <w:color w:val="000000"/>
              </w:rPr>
            </w:pPr>
            <w:r w:rsidRPr="003A5080">
              <w:rPr>
                <w:color w:val="000000"/>
              </w:rPr>
              <w:t>2</w:t>
            </w:r>
          </w:p>
        </w:tc>
        <w:tc>
          <w:tcPr>
            <w:tcW w:w="1833" w:type="dxa"/>
            <w:shd w:val="clear" w:color="auto" w:fill="auto"/>
            <w:vAlign w:val="center"/>
          </w:tcPr>
          <w:p w14:paraId="07779503" w14:textId="77777777" w:rsidR="00DF2DE2" w:rsidRPr="003A5080" w:rsidRDefault="00DF2DE2" w:rsidP="003E7303">
            <w:pPr>
              <w:ind w:right="-2"/>
              <w:jc w:val="center"/>
              <w:rPr>
                <w:color w:val="000000"/>
              </w:rPr>
            </w:pPr>
            <w:r w:rsidRPr="003A5080">
              <w:rPr>
                <w:color w:val="000000"/>
              </w:rPr>
              <w:t>3</w:t>
            </w:r>
          </w:p>
        </w:tc>
        <w:tc>
          <w:tcPr>
            <w:tcW w:w="1550" w:type="dxa"/>
            <w:shd w:val="clear" w:color="auto" w:fill="auto"/>
            <w:vAlign w:val="center"/>
          </w:tcPr>
          <w:p w14:paraId="119C5475" w14:textId="77777777" w:rsidR="00DF2DE2" w:rsidRPr="003A5080" w:rsidRDefault="00DF2DE2" w:rsidP="003E7303">
            <w:pPr>
              <w:ind w:right="-2"/>
              <w:jc w:val="center"/>
              <w:rPr>
                <w:color w:val="000000"/>
              </w:rPr>
            </w:pPr>
            <w:r w:rsidRPr="003A5080">
              <w:rPr>
                <w:color w:val="000000"/>
              </w:rPr>
              <w:t>4</w:t>
            </w:r>
          </w:p>
        </w:tc>
        <w:tc>
          <w:tcPr>
            <w:tcW w:w="1404" w:type="dxa"/>
            <w:shd w:val="clear" w:color="auto" w:fill="auto"/>
            <w:vAlign w:val="center"/>
          </w:tcPr>
          <w:p w14:paraId="3560C11B" w14:textId="77777777" w:rsidR="00DF2DE2" w:rsidRPr="003A5080" w:rsidRDefault="00DF2DE2" w:rsidP="003E7303">
            <w:pPr>
              <w:ind w:right="-2"/>
              <w:jc w:val="center"/>
              <w:rPr>
                <w:color w:val="000000"/>
              </w:rPr>
            </w:pPr>
            <w:r w:rsidRPr="003A5080">
              <w:rPr>
                <w:color w:val="000000"/>
              </w:rPr>
              <w:t>5</w:t>
            </w:r>
          </w:p>
        </w:tc>
      </w:tr>
      <w:tr w:rsidR="00DF2DE2" w:rsidRPr="0003540E" w14:paraId="09DBA628" w14:textId="77777777" w:rsidTr="003E7303">
        <w:tc>
          <w:tcPr>
            <w:tcW w:w="2693" w:type="dxa"/>
            <w:vMerge w:val="restart"/>
            <w:shd w:val="clear" w:color="auto" w:fill="auto"/>
            <w:vAlign w:val="center"/>
          </w:tcPr>
          <w:p w14:paraId="45ECCC4F" w14:textId="77777777" w:rsidR="00DF2DE2" w:rsidRPr="0003540E" w:rsidRDefault="00DF2DE2" w:rsidP="003E7303">
            <w:pPr>
              <w:ind w:left="-220" w:right="-53"/>
              <w:jc w:val="center"/>
              <w:rPr>
                <w:color w:val="000000"/>
              </w:rPr>
            </w:pPr>
            <w:r>
              <w:rPr>
                <w:bCs/>
                <w:color w:val="000000"/>
                <w:kern w:val="32"/>
              </w:rPr>
              <w:t>МУП «МТСК»</w:t>
            </w:r>
          </w:p>
        </w:tc>
        <w:tc>
          <w:tcPr>
            <w:tcW w:w="6913" w:type="dxa"/>
            <w:gridSpan w:val="4"/>
            <w:shd w:val="clear" w:color="auto" w:fill="auto"/>
            <w:vAlign w:val="center"/>
          </w:tcPr>
          <w:p w14:paraId="2866C68C" w14:textId="77777777" w:rsidR="00DF2DE2" w:rsidRPr="0003540E" w:rsidRDefault="00DF2DE2" w:rsidP="003E7303">
            <w:pPr>
              <w:ind w:right="-2"/>
              <w:jc w:val="center"/>
              <w:rPr>
                <w:color w:val="000000"/>
              </w:rPr>
            </w:pPr>
            <w:r w:rsidRPr="0003540E">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DF2DE2" w:rsidRPr="0003540E" w14:paraId="4B845797" w14:textId="77777777" w:rsidTr="003E7303">
        <w:trPr>
          <w:trHeight w:val="20"/>
        </w:trPr>
        <w:tc>
          <w:tcPr>
            <w:tcW w:w="2693" w:type="dxa"/>
            <w:vMerge/>
            <w:shd w:val="clear" w:color="auto" w:fill="auto"/>
            <w:vAlign w:val="center"/>
          </w:tcPr>
          <w:p w14:paraId="4A81EFF9" w14:textId="77777777" w:rsidR="00DF2DE2" w:rsidRPr="0003540E" w:rsidRDefault="00DF2DE2" w:rsidP="003E7303">
            <w:pPr>
              <w:ind w:left="-220" w:right="-53"/>
              <w:jc w:val="center"/>
              <w:rPr>
                <w:bCs/>
                <w:color w:val="000000"/>
                <w:kern w:val="32"/>
              </w:rPr>
            </w:pPr>
          </w:p>
        </w:tc>
        <w:tc>
          <w:tcPr>
            <w:tcW w:w="2126" w:type="dxa"/>
            <w:vMerge w:val="restart"/>
            <w:shd w:val="clear" w:color="auto" w:fill="auto"/>
            <w:vAlign w:val="center"/>
          </w:tcPr>
          <w:p w14:paraId="75DFFA12" w14:textId="77777777" w:rsidR="00DF2DE2" w:rsidRPr="0003540E" w:rsidRDefault="00DF2DE2" w:rsidP="003E7303">
            <w:pPr>
              <w:jc w:val="center"/>
            </w:pPr>
            <w:proofErr w:type="spellStart"/>
            <w:r w:rsidRPr="0003540E">
              <w:t>Одноставочный</w:t>
            </w:r>
            <w:proofErr w:type="spellEnd"/>
          </w:p>
          <w:p w14:paraId="2C8983D8" w14:textId="77777777" w:rsidR="00DF2DE2" w:rsidRPr="0003540E" w:rsidRDefault="00DF2DE2" w:rsidP="003E7303">
            <w:pPr>
              <w:ind w:right="-2"/>
              <w:jc w:val="center"/>
              <w:rPr>
                <w:color w:val="000000"/>
              </w:rPr>
            </w:pPr>
            <w:r w:rsidRPr="0003540E">
              <w:t>руб./</w:t>
            </w:r>
            <w:r w:rsidRPr="0003540E">
              <w:rPr>
                <w:rFonts w:eastAsia="Calibri"/>
                <w:color w:val="000000"/>
              </w:rPr>
              <w:t xml:space="preserve"> </w:t>
            </w:r>
            <w:r w:rsidRPr="0003540E">
              <w:t>м</w:t>
            </w:r>
            <w:r w:rsidRPr="0003540E">
              <w:rPr>
                <w:vertAlign w:val="superscript"/>
              </w:rPr>
              <w:t>3</w:t>
            </w:r>
          </w:p>
        </w:tc>
        <w:tc>
          <w:tcPr>
            <w:tcW w:w="1833" w:type="dxa"/>
            <w:shd w:val="clear" w:color="auto" w:fill="auto"/>
            <w:vAlign w:val="center"/>
          </w:tcPr>
          <w:p w14:paraId="3293C053" w14:textId="77777777" w:rsidR="00DF2DE2" w:rsidRPr="0003540E" w:rsidRDefault="00DF2DE2" w:rsidP="003E7303">
            <w:pPr>
              <w:ind w:right="-84"/>
              <w:jc w:val="center"/>
              <w:rPr>
                <w:color w:val="000000"/>
              </w:rPr>
            </w:pPr>
            <w:r w:rsidRPr="0003540E">
              <w:rPr>
                <w:color w:val="000000"/>
              </w:rPr>
              <w:t>с 01.01.20</w:t>
            </w:r>
            <w:r>
              <w:rPr>
                <w:color w:val="000000"/>
              </w:rPr>
              <w:t>22</w:t>
            </w:r>
          </w:p>
        </w:tc>
        <w:tc>
          <w:tcPr>
            <w:tcW w:w="1550" w:type="dxa"/>
            <w:shd w:val="clear" w:color="auto" w:fill="auto"/>
            <w:vAlign w:val="center"/>
          </w:tcPr>
          <w:p w14:paraId="6945F53C" w14:textId="77777777" w:rsidR="00DF2DE2" w:rsidRDefault="00DF2DE2" w:rsidP="003E7303">
            <w:pPr>
              <w:jc w:val="center"/>
              <w:rPr>
                <w:color w:val="000000"/>
              </w:rPr>
            </w:pPr>
            <w:r>
              <w:rPr>
                <w:color w:val="000000"/>
              </w:rPr>
              <w:t>18,56</w:t>
            </w:r>
          </w:p>
        </w:tc>
        <w:tc>
          <w:tcPr>
            <w:tcW w:w="1404" w:type="dxa"/>
            <w:shd w:val="clear" w:color="auto" w:fill="auto"/>
            <w:vAlign w:val="center"/>
          </w:tcPr>
          <w:p w14:paraId="3BDDEAC5" w14:textId="77777777" w:rsidR="00DF2DE2" w:rsidRPr="0003540E" w:rsidRDefault="00DF2DE2" w:rsidP="003E7303">
            <w:pPr>
              <w:jc w:val="center"/>
            </w:pPr>
            <w:r w:rsidRPr="0003540E">
              <w:t>х</w:t>
            </w:r>
          </w:p>
        </w:tc>
      </w:tr>
      <w:tr w:rsidR="00DF2DE2" w:rsidRPr="0003540E" w14:paraId="1A4EB72C" w14:textId="77777777" w:rsidTr="003E7303">
        <w:trPr>
          <w:trHeight w:val="20"/>
        </w:trPr>
        <w:tc>
          <w:tcPr>
            <w:tcW w:w="2693" w:type="dxa"/>
            <w:vMerge/>
            <w:shd w:val="clear" w:color="auto" w:fill="auto"/>
            <w:vAlign w:val="center"/>
          </w:tcPr>
          <w:p w14:paraId="2F211565" w14:textId="77777777" w:rsidR="00DF2DE2" w:rsidRPr="0003540E" w:rsidRDefault="00DF2DE2" w:rsidP="003E7303">
            <w:pPr>
              <w:ind w:left="-220" w:right="-53"/>
              <w:jc w:val="center"/>
              <w:rPr>
                <w:color w:val="000000"/>
              </w:rPr>
            </w:pPr>
          </w:p>
        </w:tc>
        <w:tc>
          <w:tcPr>
            <w:tcW w:w="2126" w:type="dxa"/>
            <w:vMerge/>
            <w:shd w:val="clear" w:color="auto" w:fill="auto"/>
            <w:vAlign w:val="center"/>
          </w:tcPr>
          <w:p w14:paraId="233E9FDB" w14:textId="77777777" w:rsidR="00DF2DE2" w:rsidRPr="0003540E" w:rsidRDefault="00DF2DE2" w:rsidP="003E7303">
            <w:pPr>
              <w:ind w:right="-2"/>
              <w:jc w:val="center"/>
              <w:rPr>
                <w:color w:val="000000"/>
              </w:rPr>
            </w:pPr>
          </w:p>
        </w:tc>
        <w:tc>
          <w:tcPr>
            <w:tcW w:w="1833" w:type="dxa"/>
            <w:shd w:val="clear" w:color="auto" w:fill="auto"/>
            <w:vAlign w:val="center"/>
          </w:tcPr>
          <w:p w14:paraId="34875812" w14:textId="77777777" w:rsidR="00DF2DE2" w:rsidRPr="0003540E" w:rsidRDefault="00DF2DE2" w:rsidP="003E7303">
            <w:pPr>
              <w:ind w:right="-84"/>
              <w:jc w:val="center"/>
              <w:rPr>
                <w:color w:val="000000"/>
              </w:rPr>
            </w:pPr>
            <w:r>
              <w:rPr>
                <w:color w:val="000000"/>
              </w:rPr>
              <w:t>с 01.07.2022</w:t>
            </w:r>
          </w:p>
        </w:tc>
        <w:tc>
          <w:tcPr>
            <w:tcW w:w="1550" w:type="dxa"/>
            <w:shd w:val="clear" w:color="auto" w:fill="auto"/>
            <w:vAlign w:val="center"/>
          </w:tcPr>
          <w:p w14:paraId="474A7744" w14:textId="77777777" w:rsidR="00DF2DE2" w:rsidRDefault="00DF2DE2" w:rsidP="003E7303">
            <w:pPr>
              <w:jc w:val="center"/>
              <w:rPr>
                <w:color w:val="000000"/>
              </w:rPr>
            </w:pPr>
            <w:r>
              <w:rPr>
                <w:color w:val="000000"/>
              </w:rPr>
              <w:t>23,20</w:t>
            </w:r>
          </w:p>
        </w:tc>
        <w:tc>
          <w:tcPr>
            <w:tcW w:w="1404" w:type="dxa"/>
            <w:shd w:val="clear" w:color="auto" w:fill="auto"/>
            <w:vAlign w:val="center"/>
          </w:tcPr>
          <w:p w14:paraId="0ECE458C" w14:textId="77777777" w:rsidR="00DF2DE2" w:rsidRPr="0003540E" w:rsidRDefault="00DF2DE2" w:rsidP="003E7303">
            <w:pPr>
              <w:jc w:val="center"/>
            </w:pPr>
            <w:r w:rsidRPr="0003540E">
              <w:t>х</w:t>
            </w:r>
          </w:p>
        </w:tc>
      </w:tr>
      <w:tr w:rsidR="00DF2DE2" w:rsidRPr="0003540E" w14:paraId="40D1C6CF" w14:textId="77777777" w:rsidTr="003E7303">
        <w:trPr>
          <w:trHeight w:val="20"/>
        </w:trPr>
        <w:tc>
          <w:tcPr>
            <w:tcW w:w="2693" w:type="dxa"/>
            <w:vMerge/>
            <w:shd w:val="clear" w:color="auto" w:fill="auto"/>
            <w:vAlign w:val="center"/>
          </w:tcPr>
          <w:p w14:paraId="58D5C602" w14:textId="77777777" w:rsidR="00DF2DE2" w:rsidRPr="0003540E" w:rsidRDefault="00DF2DE2" w:rsidP="003E7303">
            <w:pPr>
              <w:ind w:left="-220" w:right="-53"/>
              <w:jc w:val="center"/>
              <w:rPr>
                <w:color w:val="000000"/>
              </w:rPr>
            </w:pPr>
          </w:p>
        </w:tc>
        <w:tc>
          <w:tcPr>
            <w:tcW w:w="2126" w:type="dxa"/>
            <w:vMerge/>
            <w:shd w:val="clear" w:color="auto" w:fill="auto"/>
            <w:vAlign w:val="center"/>
          </w:tcPr>
          <w:p w14:paraId="1C1A2F51" w14:textId="77777777" w:rsidR="00DF2DE2" w:rsidRPr="0003540E" w:rsidRDefault="00DF2DE2" w:rsidP="003E7303">
            <w:pPr>
              <w:ind w:right="-2"/>
              <w:jc w:val="center"/>
              <w:rPr>
                <w:color w:val="000000"/>
              </w:rPr>
            </w:pPr>
          </w:p>
        </w:tc>
        <w:tc>
          <w:tcPr>
            <w:tcW w:w="1833" w:type="dxa"/>
            <w:shd w:val="clear" w:color="auto" w:fill="auto"/>
            <w:vAlign w:val="center"/>
          </w:tcPr>
          <w:p w14:paraId="3396022E" w14:textId="77777777" w:rsidR="00DF2DE2" w:rsidRPr="0003540E" w:rsidRDefault="00DF2DE2" w:rsidP="003E7303">
            <w:pPr>
              <w:ind w:right="-84"/>
              <w:jc w:val="center"/>
              <w:rPr>
                <w:color w:val="000000"/>
              </w:rPr>
            </w:pPr>
            <w:r w:rsidRPr="0003540E">
              <w:rPr>
                <w:color w:val="000000"/>
              </w:rPr>
              <w:t>с 01.1</w:t>
            </w:r>
            <w:r>
              <w:rPr>
                <w:color w:val="000000"/>
              </w:rPr>
              <w:t>2</w:t>
            </w:r>
            <w:r w:rsidRPr="0003540E">
              <w:rPr>
                <w:color w:val="000000"/>
              </w:rPr>
              <w:t>.202</w:t>
            </w:r>
            <w:r>
              <w:rPr>
                <w:color w:val="000000"/>
              </w:rPr>
              <w:t>2</w:t>
            </w:r>
          </w:p>
        </w:tc>
        <w:tc>
          <w:tcPr>
            <w:tcW w:w="1550" w:type="dxa"/>
            <w:shd w:val="clear" w:color="auto" w:fill="auto"/>
            <w:vAlign w:val="center"/>
          </w:tcPr>
          <w:p w14:paraId="1CDE6AB1" w14:textId="77777777" w:rsidR="00DF2DE2" w:rsidRDefault="00DF2DE2" w:rsidP="003E7303">
            <w:pPr>
              <w:jc w:val="center"/>
              <w:rPr>
                <w:color w:val="000000"/>
              </w:rPr>
            </w:pPr>
            <w:r>
              <w:rPr>
                <w:color w:val="000000"/>
              </w:rPr>
              <w:t>24,13</w:t>
            </w:r>
          </w:p>
        </w:tc>
        <w:tc>
          <w:tcPr>
            <w:tcW w:w="1404" w:type="dxa"/>
            <w:shd w:val="clear" w:color="auto" w:fill="auto"/>
            <w:vAlign w:val="center"/>
          </w:tcPr>
          <w:p w14:paraId="1BAFC2D3" w14:textId="77777777" w:rsidR="00DF2DE2" w:rsidRPr="0003540E" w:rsidRDefault="00DF2DE2" w:rsidP="003E7303">
            <w:pPr>
              <w:jc w:val="center"/>
            </w:pPr>
            <w:r w:rsidRPr="0003540E">
              <w:t>х</w:t>
            </w:r>
          </w:p>
        </w:tc>
      </w:tr>
      <w:tr w:rsidR="00DF2DE2" w:rsidRPr="0003540E" w14:paraId="1AD4E665" w14:textId="77777777" w:rsidTr="003E7303">
        <w:trPr>
          <w:trHeight w:val="20"/>
        </w:trPr>
        <w:tc>
          <w:tcPr>
            <w:tcW w:w="2693" w:type="dxa"/>
            <w:vMerge/>
            <w:shd w:val="clear" w:color="auto" w:fill="auto"/>
            <w:vAlign w:val="center"/>
          </w:tcPr>
          <w:p w14:paraId="4AC4C8D8" w14:textId="77777777" w:rsidR="00DF2DE2" w:rsidRPr="0003540E" w:rsidRDefault="00DF2DE2" w:rsidP="003E7303">
            <w:pPr>
              <w:ind w:left="-220" w:right="-53"/>
              <w:jc w:val="center"/>
              <w:rPr>
                <w:color w:val="000000"/>
              </w:rPr>
            </w:pPr>
          </w:p>
        </w:tc>
        <w:tc>
          <w:tcPr>
            <w:tcW w:w="2126" w:type="dxa"/>
            <w:vMerge/>
            <w:shd w:val="clear" w:color="auto" w:fill="auto"/>
            <w:vAlign w:val="center"/>
          </w:tcPr>
          <w:p w14:paraId="7A59D18B" w14:textId="77777777" w:rsidR="00DF2DE2" w:rsidRPr="0003540E" w:rsidRDefault="00DF2DE2" w:rsidP="003E7303">
            <w:pPr>
              <w:ind w:right="-2"/>
              <w:jc w:val="center"/>
              <w:rPr>
                <w:color w:val="000000"/>
              </w:rPr>
            </w:pPr>
          </w:p>
        </w:tc>
        <w:tc>
          <w:tcPr>
            <w:tcW w:w="1833" w:type="dxa"/>
            <w:shd w:val="clear" w:color="auto" w:fill="auto"/>
            <w:vAlign w:val="center"/>
          </w:tcPr>
          <w:p w14:paraId="62C8C1D9" w14:textId="77777777" w:rsidR="00DF2DE2" w:rsidRPr="0003540E" w:rsidRDefault="00DF2DE2" w:rsidP="003E7303">
            <w:pPr>
              <w:ind w:right="-84"/>
              <w:jc w:val="center"/>
              <w:rPr>
                <w:color w:val="000000"/>
              </w:rPr>
            </w:pPr>
            <w:r w:rsidRPr="0003540E">
              <w:rPr>
                <w:color w:val="000000"/>
              </w:rPr>
              <w:t>с 01.0</w:t>
            </w:r>
            <w:r>
              <w:rPr>
                <w:color w:val="000000"/>
              </w:rPr>
              <w:t>1</w:t>
            </w:r>
            <w:r w:rsidRPr="0003540E">
              <w:rPr>
                <w:color w:val="000000"/>
              </w:rPr>
              <w:t>.202</w:t>
            </w:r>
            <w:r>
              <w:rPr>
                <w:color w:val="000000"/>
              </w:rPr>
              <w:t>3</w:t>
            </w:r>
          </w:p>
        </w:tc>
        <w:tc>
          <w:tcPr>
            <w:tcW w:w="1550" w:type="dxa"/>
            <w:shd w:val="clear" w:color="auto" w:fill="auto"/>
            <w:vAlign w:val="center"/>
          </w:tcPr>
          <w:p w14:paraId="4AC18184" w14:textId="77777777" w:rsidR="00DF2DE2" w:rsidRDefault="00DF2DE2" w:rsidP="003E7303">
            <w:pPr>
              <w:jc w:val="center"/>
              <w:rPr>
                <w:color w:val="000000"/>
              </w:rPr>
            </w:pPr>
            <w:r>
              <w:rPr>
                <w:color w:val="000000"/>
              </w:rPr>
              <w:t>24,13</w:t>
            </w:r>
          </w:p>
        </w:tc>
        <w:tc>
          <w:tcPr>
            <w:tcW w:w="1404" w:type="dxa"/>
            <w:shd w:val="clear" w:color="auto" w:fill="auto"/>
            <w:vAlign w:val="center"/>
          </w:tcPr>
          <w:p w14:paraId="7C927D11" w14:textId="77777777" w:rsidR="00DF2DE2" w:rsidRPr="0003540E" w:rsidRDefault="00DF2DE2" w:rsidP="003E7303">
            <w:pPr>
              <w:jc w:val="center"/>
            </w:pPr>
            <w:r w:rsidRPr="0003540E">
              <w:t>х</w:t>
            </w:r>
          </w:p>
        </w:tc>
      </w:tr>
      <w:tr w:rsidR="00DF2DE2" w:rsidRPr="0003540E" w14:paraId="2E71FD08" w14:textId="77777777" w:rsidTr="003E7303">
        <w:trPr>
          <w:trHeight w:val="20"/>
        </w:trPr>
        <w:tc>
          <w:tcPr>
            <w:tcW w:w="2693" w:type="dxa"/>
            <w:vMerge/>
            <w:shd w:val="clear" w:color="auto" w:fill="auto"/>
            <w:vAlign w:val="center"/>
          </w:tcPr>
          <w:p w14:paraId="749775D9" w14:textId="77777777" w:rsidR="00DF2DE2" w:rsidRPr="0003540E" w:rsidRDefault="00DF2DE2" w:rsidP="003E7303">
            <w:pPr>
              <w:ind w:left="-220" w:right="-53"/>
              <w:jc w:val="center"/>
              <w:rPr>
                <w:color w:val="000000"/>
              </w:rPr>
            </w:pPr>
          </w:p>
        </w:tc>
        <w:tc>
          <w:tcPr>
            <w:tcW w:w="2126" w:type="dxa"/>
            <w:vMerge/>
            <w:shd w:val="clear" w:color="auto" w:fill="auto"/>
            <w:vAlign w:val="center"/>
          </w:tcPr>
          <w:p w14:paraId="7190F8C5" w14:textId="77777777" w:rsidR="00DF2DE2" w:rsidRPr="0003540E" w:rsidRDefault="00DF2DE2" w:rsidP="003E7303">
            <w:pPr>
              <w:ind w:right="-2"/>
              <w:jc w:val="center"/>
              <w:rPr>
                <w:color w:val="000000"/>
              </w:rPr>
            </w:pPr>
          </w:p>
        </w:tc>
        <w:tc>
          <w:tcPr>
            <w:tcW w:w="1833" w:type="dxa"/>
            <w:shd w:val="clear" w:color="auto" w:fill="auto"/>
            <w:vAlign w:val="center"/>
          </w:tcPr>
          <w:p w14:paraId="61A48FFB" w14:textId="77777777" w:rsidR="00DF2DE2" w:rsidRPr="0003540E" w:rsidRDefault="00DF2DE2" w:rsidP="003E7303">
            <w:pPr>
              <w:ind w:right="-84"/>
              <w:jc w:val="center"/>
              <w:rPr>
                <w:color w:val="000000"/>
              </w:rPr>
            </w:pPr>
            <w:r w:rsidRPr="0003540E">
              <w:rPr>
                <w:color w:val="000000"/>
              </w:rPr>
              <w:t>с 01.01.202</w:t>
            </w:r>
            <w:r>
              <w:rPr>
                <w:color w:val="000000"/>
              </w:rPr>
              <w:t>4</w:t>
            </w:r>
          </w:p>
        </w:tc>
        <w:tc>
          <w:tcPr>
            <w:tcW w:w="1550" w:type="dxa"/>
            <w:shd w:val="clear" w:color="auto" w:fill="auto"/>
            <w:vAlign w:val="center"/>
          </w:tcPr>
          <w:p w14:paraId="0134781D" w14:textId="77777777" w:rsidR="00DF2DE2" w:rsidRDefault="00DF2DE2" w:rsidP="003E7303">
            <w:pPr>
              <w:jc w:val="center"/>
              <w:rPr>
                <w:color w:val="000000"/>
              </w:rPr>
            </w:pPr>
            <w:r>
              <w:rPr>
                <w:color w:val="000000"/>
              </w:rPr>
              <w:t>24,13</w:t>
            </w:r>
          </w:p>
        </w:tc>
        <w:tc>
          <w:tcPr>
            <w:tcW w:w="1404" w:type="dxa"/>
            <w:shd w:val="clear" w:color="auto" w:fill="auto"/>
            <w:vAlign w:val="center"/>
          </w:tcPr>
          <w:p w14:paraId="54F0A18A" w14:textId="77777777" w:rsidR="00DF2DE2" w:rsidRPr="0003540E" w:rsidRDefault="00DF2DE2" w:rsidP="003E7303">
            <w:pPr>
              <w:jc w:val="center"/>
            </w:pPr>
            <w:r w:rsidRPr="0003540E">
              <w:t>х</w:t>
            </w:r>
          </w:p>
        </w:tc>
      </w:tr>
      <w:tr w:rsidR="00DF2DE2" w:rsidRPr="0003540E" w14:paraId="28E340E0" w14:textId="77777777" w:rsidTr="003E7303">
        <w:trPr>
          <w:trHeight w:val="20"/>
        </w:trPr>
        <w:tc>
          <w:tcPr>
            <w:tcW w:w="2693" w:type="dxa"/>
            <w:vMerge/>
            <w:shd w:val="clear" w:color="auto" w:fill="auto"/>
            <w:vAlign w:val="center"/>
          </w:tcPr>
          <w:p w14:paraId="6604EF4D" w14:textId="77777777" w:rsidR="00DF2DE2" w:rsidRPr="0003540E" w:rsidRDefault="00DF2DE2" w:rsidP="003E7303">
            <w:pPr>
              <w:ind w:left="-220" w:right="-53"/>
              <w:jc w:val="center"/>
              <w:rPr>
                <w:color w:val="000000"/>
              </w:rPr>
            </w:pPr>
          </w:p>
        </w:tc>
        <w:tc>
          <w:tcPr>
            <w:tcW w:w="2126" w:type="dxa"/>
            <w:vMerge/>
            <w:shd w:val="clear" w:color="auto" w:fill="auto"/>
            <w:vAlign w:val="center"/>
          </w:tcPr>
          <w:p w14:paraId="665D3D2E" w14:textId="77777777" w:rsidR="00DF2DE2" w:rsidRPr="0003540E" w:rsidRDefault="00DF2DE2" w:rsidP="003E7303">
            <w:pPr>
              <w:ind w:right="-2"/>
              <w:jc w:val="center"/>
              <w:rPr>
                <w:color w:val="000000"/>
              </w:rPr>
            </w:pPr>
          </w:p>
        </w:tc>
        <w:tc>
          <w:tcPr>
            <w:tcW w:w="1833" w:type="dxa"/>
            <w:shd w:val="clear" w:color="auto" w:fill="auto"/>
            <w:vAlign w:val="center"/>
          </w:tcPr>
          <w:p w14:paraId="2200F03E" w14:textId="77777777" w:rsidR="00DF2DE2" w:rsidRPr="0003540E" w:rsidRDefault="00DF2DE2" w:rsidP="003E7303">
            <w:pPr>
              <w:ind w:right="-84"/>
              <w:jc w:val="center"/>
              <w:rPr>
                <w:color w:val="000000"/>
              </w:rPr>
            </w:pPr>
            <w:r w:rsidRPr="0003540E">
              <w:rPr>
                <w:color w:val="000000"/>
              </w:rPr>
              <w:t>с 01.07.202</w:t>
            </w:r>
            <w:r>
              <w:rPr>
                <w:color w:val="000000"/>
              </w:rPr>
              <w:t>4</w:t>
            </w:r>
          </w:p>
        </w:tc>
        <w:tc>
          <w:tcPr>
            <w:tcW w:w="1550" w:type="dxa"/>
            <w:shd w:val="clear" w:color="auto" w:fill="auto"/>
            <w:vAlign w:val="center"/>
          </w:tcPr>
          <w:p w14:paraId="190D4EE5" w14:textId="77777777" w:rsidR="00DF2DE2" w:rsidRDefault="00DF2DE2" w:rsidP="003E7303">
            <w:pPr>
              <w:jc w:val="center"/>
              <w:rPr>
                <w:color w:val="000000"/>
              </w:rPr>
            </w:pPr>
            <w:r>
              <w:rPr>
                <w:color w:val="000000"/>
              </w:rPr>
              <w:t>33,02</w:t>
            </w:r>
          </w:p>
        </w:tc>
        <w:tc>
          <w:tcPr>
            <w:tcW w:w="1404" w:type="dxa"/>
            <w:shd w:val="clear" w:color="auto" w:fill="auto"/>
            <w:vAlign w:val="center"/>
          </w:tcPr>
          <w:p w14:paraId="2E986EE6" w14:textId="77777777" w:rsidR="00DF2DE2" w:rsidRPr="0003540E" w:rsidRDefault="00DF2DE2" w:rsidP="003E7303">
            <w:pPr>
              <w:jc w:val="center"/>
            </w:pPr>
            <w:r w:rsidRPr="0003540E">
              <w:t>х</w:t>
            </w:r>
          </w:p>
        </w:tc>
      </w:tr>
      <w:tr w:rsidR="00DF2DE2" w:rsidRPr="0003540E" w14:paraId="01B92D91" w14:textId="77777777" w:rsidTr="003E7303">
        <w:trPr>
          <w:trHeight w:val="20"/>
        </w:trPr>
        <w:tc>
          <w:tcPr>
            <w:tcW w:w="2693" w:type="dxa"/>
            <w:vMerge/>
            <w:shd w:val="clear" w:color="auto" w:fill="auto"/>
            <w:vAlign w:val="center"/>
          </w:tcPr>
          <w:p w14:paraId="313CAA9E" w14:textId="77777777" w:rsidR="00DF2DE2" w:rsidRPr="0003540E" w:rsidRDefault="00DF2DE2" w:rsidP="003E7303">
            <w:pPr>
              <w:ind w:left="-220" w:right="-53"/>
              <w:jc w:val="center"/>
              <w:rPr>
                <w:color w:val="000000"/>
              </w:rPr>
            </w:pPr>
          </w:p>
        </w:tc>
        <w:tc>
          <w:tcPr>
            <w:tcW w:w="2126" w:type="dxa"/>
            <w:vMerge/>
            <w:shd w:val="clear" w:color="auto" w:fill="auto"/>
            <w:vAlign w:val="center"/>
          </w:tcPr>
          <w:p w14:paraId="7F6A2FAF" w14:textId="77777777" w:rsidR="00DF2DE2" w:rsidRPr="0003540E" w:rsidRDefault="00DF2DE2" w:rsidP="003E7303">
            <w:pPr>
              <w:ind w:right="-2"/>
              <w:jc w:val="center"/>
              <w:rPr>
                <w:color w:val="000000"/>
              </w:rPr>
            </w:pPr>
          </w:p>
        </w:tc>
        <w:tc>
          <w:tcPr>
            <w:tcW w:w="1833" w:type="dxa"/>
            <w:shd w:val="clear" w:color="auto" w:fill="auto"/>
            <w:vAlign w:val="center"/>
          </w:tcPr>
          <w:p w14:paraId="27B446EF" w14:textId="77777777" w:rsidR="00DF2DE2" w:rsidRPr="0003540E" w:rsidRDefault="00DF2DE2" w:rsidP="003E7303">
            <w:pPr>
              <w:ind w:right="-84"/>
              <w:jc w:val="center"/>
              <w:rPr>
                <w:color w:val="000000"/>
              </w:rPr>
            </w:pPr>
            <w:r w:rsidRPr="0003540E">
              <w:rPr>
                <w:color w:val="000000"/>
              </w:rPr>
              <w:t>с 01.01.202</w:t>
            </w:r>
            <w:r>
              <w:rPr>
                <w:color w:val="000000"/>
              </w:rPr>
              <w:t>5</w:t>
            </w:r>
          </w:p>
        </w:tc>
        <w:tc>
          <w:tcPr>
            <w:tcW w:w="1550" w:type="dxa"/>
            <w:shd w:val="clear" w:color="auto" w:fill="auto"/>
            <w:vAlign w:val="center"/>
          </w:tcPr>
          <w:p w14:paraId="4A120A20" w14:textId="77777777" w:rsidR="00DF2DE2" w:rsidRDefault="00DF2DE2" w:rsidP="003E7303">
            <w:pPr>
              <w:jc w:val="center"/>
              <w:rPr>
                <w:color w:val="000000"/>
              </w:rPr>
            </w:pPr>
            <w:r>
              <w:rPr>
                <w:color w:val="000000"/>
              </w:rPr>
              <w:t>25,10</w:t>
            </w:r>
          </w:p>
        </w:tc>
        <w:tc>
          <w:tcPr>
            <w:tcW w:w="1404" w:type="dxa"/>
            <w:shd w:val="clear" w:color="auto" w:fill="auto"/>
          </w:tcPr>
          <w:p w14:paraId="311B5C85" w14:textId="77777777" w:rsidR="00DF2DE2" w:rsidRDefault="00DF2DE2" w:rsidP="003E7303">
            <w:pPr>
              <w:jc w:val="center"/>
            </w:pPr>
            <w:r w:rsidRPr="00153AF2">
              <w:t>х</w:t>
            </w:r>
          </w:p>
        </w:tc>
      </w:tr>
      <w:tr w:rsidR="00DF2DE2" w:rsidRPr="0003540E" w14:paraId="6F73C0CE" w14:textId="77777777" w:rsidTr="003E7303">
        <w:trPr>
          <w:trHeight w:val="20"/>
        </w:trPr>
        <w:tc>
          <w:tcPr>
            <w:tcW w:w="2693" w:type="dxa"/>
            <w:vMerge/>
            <w:shd w:val="clear" w:color="auto" w:fill="auto"/>
            <w:vAlign w:val="center"/>
          </w:tcPr>
          <w:p w14:paraId="3815BF96" w14:textId="77777777" w:rsidR="00DF2DE2" w:rsidRPr="0003540E" w:rsidRDefault="00DF2DE2" w:rsidP="003E7303">
            <w:pPr>
              <w:ind w:left="-220" w:right="-53"/>
              <w:jc w:val="center"/>
              <w:rPr>
                <w:color w:val="000000"/>
              </w:rPr>
            </w:pPr>
          </w:p>
        </w:tc>
        <w:tc>
          <w:tcPr>
            <w:tcW w:w="2126" w:type="dxa"/>
            <w:vMerge/>
            <w:shd w:val="clear" w:color="auto" w:fill="auto"/>
            <w:vAlign w:val="center"/>
          </w:tcPr>
          <w:p w14:paraId="3563A1E8" w14:textId="77777777" w:rsidR="00DF2DE2" w:rsidRPr="0003540E" w:rsidRDefault="00DF2DE2" w:rsidP="003E7303">
            <w:pPr>
              <w:ind w:right="-2"/>
              <w:jc w:val="center"/>
              <w:rPr>
                <w:color w:val="000000"/>
              </w:rPr>
            </w:pPr>
          </w:p>
        </w:tc>
        <w:tc>
          <w:tcPr>
            <w:tcW w:w="1833" w:type="dxa"/>
            <w:shd w:val="clear" w:color="auto" w:fill="auto"/>
            <w:vAlign w:val="center"/>
          </w:tcPr>
          <w:p w14:paraId="4A47058A" w14:textId="77777777" w:rsidR="00DF2DE2" w:rsidRPr="0003540E" w:rsidRDefault="00DF2DE2" w:rsidP="003E7303">
            <w:pPr>
              <w:ind w:right="-84"/>
              <w:jc w:val="center"/>
              <w:rPr>
                <w:color w:val="000000"/>
              </w:rPr>
            </w:pPr>
            <w:r w:rsidRPr="0003540E">
              <w:rPr>
                <w:color w:val="000000"/>
              </w:rPr>
              <w:t>с 01.07.202</w:t>
            </w:r>
            <w:r>
              <w:rPr>
                <w:color w:val="000000"/>
              </w:rPr>
              <w:t>5</w:t>
            </w:r>
          </w:p>
        </w:tc>
        <w:tc>
          <w:tcPr>
            <w:tcW w:w="1550" w:type="dxa"/>
            <w:shd w:val="clear" w:color="auto" w:fill="auto"/>
            <w:vAlign w:val="center"/>
          </w:tcPr>
          <w:p w14:paraId="21AC6B2E" w14:textId="77777777" w:rsidR="00DF2DE2" w:rsidRDefault="00DF2DE2" w:rsidP="003E7303">
            <w:pPr>
              <w:jc w:val="center"/>
              <w:rPr>
                <w:color w:val="000000"/>
              </w:rPr>
            </w:pPr>
            <w:r>
              <w:rPr>
                <w:color w:val="000000"/>
              </w:rPr>
              <w:t>26,10</w:t>
            </w:r>
          </w:p>
        </w:tc>
        <w:tc>
          <w:tcPr>
            <w:tcW w:w="1404" w:type="dxa"/>
            <w:shd w:val="clear" w:color="auto" w:fill="auto"/>
          </w:tcPr>
          <w:p w14:paraId="6E989AB3" w14:textId="77777777" w:rsidR="00DF2DE2" w:rsidRDefault="00DF2DE2" w:rsidP="003E7303">
            <w:pPr>
              <w:jc w:val="center"/>
            </w:pPr>
            <w:r w:rsidRPr="00153AF2">
              <w:t>х</w:t>
            </w:r>
          </w:p>
        </w:tc>
      </w:tr>
      <w:tr w:rsidR="00DF2DE2" w:rsidRPr="0003540E" w14:paraId="42E0C943" w14:textId="77777777" w:rsidTr="003E7303">
        <w:trPr>
          <w:trHeight w:val="20"/>
        </w:trPr>
        <w:tc>
          <w:tcPr>
            <w:tcW w:w="2693" w:type="dxa"/>
            <w:vMerge/>
            <w:shd w:val="clear" w:color="auto" w:fill="auto"/>
            <w:vAlign w:val="center"/>
          </w:tcPr>
          <w:p w14:paraId="46B8A1BC" w14:textId="77777777" w:rsidR="00DF2DE2" w:rsidRPr="0003540E" w:rsidRDefault="00DF2DE2" w:rsidP="003E7303">
            <w:pPr>
              <w:ind w:left="-220" w:right="-53"/>
              <w:jc w:val="center"/>
              <w:rPr>
                <w:color w:val="000000"/>
              </w:rPr>
            </w:pPr>
          </w:p>
        </w:tc>
        <w:tc>
          <w:tcPr>
            <w:tcW w:w="2126" w:type="dxa"/>
            <w:vMerge/>
            <w:shd w:val="clear" w:color="auto" w:fill="auto"/>
            <w:vAlign w:val="center"/>
          </w:tcPr>
          <w:p w14:paraId="34218FBA" w14:textId="77777777" w:rsidR="00DF2DE2" w:rsidRPr="0003540E" w:rsidRDefault="00DF2DE2" w:rsidP="003E7303">
            <w:pPr>
              <w:ind w:right="-2"/>
              <w:jc w:val="center"/>
              <w:rPr>
                <w:color w:val="000000"/>
              </w:rPr>
            </w:pPr>
          </w:p>
        </w:tc>
        <w:tc>
          <w:tcPr>
            <w:tcW w:w="1833" w:type="dxa"/>
            <w:shd w:val="clear" w:color="auto" w:fill="auto"/>
            <w:vAlign w:val="center"/>
          </w:tcPr>
          <w:p w14:paraId="069391AA" w14:textId="77777777" w:rsidR="00DF2DE2" w:rsidRPr="0003540E" w:rsidRDefault="00DF2DE2" w:rsidP="003E7303">
            <w:pPr>
              <w:ind w:right="-84"/>
              <w:jc w:val="center"/>
              <w:rPr>
                <w:color w:val="000000"/>
              </w:rPr>
            </w:pPr>
            <w:r w:rsidRPr="0003540E">
              <w:rPr>
                <w:color w:val="000000"/>
              </w:rPr>
              <w:t>с 01.01.202</w:t>
            </w:r>
            <w:r>
              <w:rPr>
                <w:color w:val="000000"/>
              </w:rPr>
              <w:t>6</w:t>
            </w:r>
          </w:p>
        </w:tc>
        <w:tc>
          <w:tcPr>
            <w:tcW w:w="1550" w:type="dxa"/>
            <w:shd w:val="clear" w:color="auto" w:fill="auto"/>
            <w:vAlign w:val="center"/>
          </w:tcPr>
          <w:p w14:paraId="6647D7FC" w14:textId="77777777" w:rsidR="00DF2DE2" w:rsidRDefault="00DF2DE2" w:rsidP="003E7303">
            <w:pPr>
              <w:jc w:val="center"/>
              <w:rPr>
                <w:color w:val="000000"/>
              </w:rPr>
            </w:pPr>
            <w:r>
              <w:rPr>
                <w:color w:val="000000"/>
              </w:rPr>
              <w:t>26,10</w:t>
            </w:r>
          </w:p>
        </w:tc>
        <w:tc>
          <w:tcPr>
            <w:tcW w:w="1404" w:type="dxa"/>
            <w:shd w:val="clear" w:color="auto" w:fill="auto"/>
          </w:tcPr>
          <w:p w14:paraId="6D35C559" w14:textId="77777777" w:rsidR="00DF2DE2" w:rsidRDefault="00DF2DE2" w:rsidP="003E7303">
            <w:pPr>
              <w:jc w:val="center"/>
            </w:pPr>
            <w:r w:rsidRPr="00153AF2">
              <w:t>х</w:t>
            </w:r>
          </w:p>
        </w:tc>
      </w:tr>
      <w:tr w:rsidR="00DF2DE2" w:rsidRPr="0003540E" w14:paraId="71BCF921" w14:textId="77777777" w:rsidTr="003E7303">
        <w:trPr>
          <w:trHeight w:val="20"/>
        </w:trPr>
        <w:tc>
          <w:tcPr>
            <w:tcW w:w="2693" w:type="dxa"/>
            <w:vMerge/>
            <w:shd w:val="clear" w:color="auto" w:fill="auto"/>
            <w:vAlign w:val="center"/>
          </w:tcPr>
          <w:p w14:paraId="4495F8C4" w14:textId="77777777" w:rsidR="00DF2DE2" w:rsidRPr="0003540E" w:rsidRDefault="00DF2DE2" w:rsidP="003E7303">
            <w:pPr>
              <w:ind w:left="-220" w:right="-53"/>
              <w:jc w:val="center"/>
              <w:rPr>
                <w:color w:val="000000"/>
              </w:rPr>
            </w:pPr>
          </w:p>
        </w:tc>
        <w:tc>
          <w:tcPr>
            <w:tcW w:w="2126" w:type="dxa"/>
            <w:vMerge/>
            <w:shd w:val="clear" w:color="auto" w:fill="auto"/>
            <w:vAlign w:val="center"/>
          </w:tcPr>
          <w:p w14:paraId="4875407C" w14:textId="77777777" w:rsidR="00DF2DE2" w:rsidRPr="0003540E" w:rsidRDefault="00DF2DE2" w:rsidP="003E7303">
            <w:pPr>
              <w:ind w:right="-2"/>
              <w:jc w:val="center"/>
              <w:rPr>
                <w:color w:val="000000"/>
              </w:rPr>
            </w:pPr>
          </w:p>
        </w:tc>
        <w:tc>
          <w:tcPr>
            <w:tcW w:w="1833" w:type="dxa"/>
            <w:shd w:val="clear" w:color="auto" w:fill="auto"/>
            <w:vAlign w:val="center"/>
          </w:tcPr>
          <w:p w14:paraId="5537A13F" w14:textId="77777777" w:rsidR="00DF2DE2" w:rsidRPr="0003540E" w:rsidRDefault="00DF2DE2" w:rsidP="003E7303">
            <w:pPr>
              <w:ind w:right="-84"/>
              <w:jc w:val="center"/>
              <w:rPr>
                <w:color w:val="000000"/>
              </w:rPr>
            </w:pPr>
            <w:r w:rsidRPr="0003540E">
              <w:rPr>
                <w:color w:val="000000"/>
              </w:rPr>
              <w:t>с 01.07.202</w:t>
            </w:r>
            <w:r>
              <w:rPr>
                <w:color w:val="000000"/>
              </w:rPr>
              <w:t>6</w:t>
            </w:r>
          </w:p>
        </w:tc>
        <w:tc>
          <w:tcPr>
            <w:tcW w:w="1550" w:type="dxa"/>
            <w:shd w:val="clear" w:color="auto" w:fill="auto"/>
            <w:vAlign w:val="center"/>
          </w:tcPr>
          <w:p w14:paraId="5231E3AC" w14:textId="77777777" w:rsidR="00DF2DE2" w:rsidRDefault="00DF2DE2" w:rsidP="003E7303">
            <w:pPr>
              <w:jc w:val="center"/>
              <w:rPr>
                <w:color w:val="000000"/>
              </w:rPr>
            </w:pPr>
            <w:r>
              <w:rPr>
                <w:color w:val="000000"/>
              </w:rPr>
              <w:t>27,14</w:t>
            </w:r>
          </w:p>
        </w:tc>
        <w:tc>
          <w:tcPr>
            <w:tcW w:w="1404" w:type="dxa"/>
            <w:shd w:val="clear" w:color="auto" w:fill="auto"/>
          </w:tcPr>
          <w:p w14:paraId="5EF82C01" w14:textId="77777777" w:rsidR="00DF2DE2" w:rsidRDefault="00DF2DE2" w:rsidP="003E7303">
            <w:pPr>
              <w:jc w:val="center"/>
            </w:pPr>
            <w:r w:rsidRPr="00153AF2">
              <w:t>х</w:t>
            </w:r>
          </w:p>
        </w:tc>
      </w:tr>
      <w:tr w:rsidR="00DF2DE2" w:rsidRPr="0003540E" w14:paraId="7B8CD03F" w14:textId="77777777" w:rsidTr="003E7303">
        <w:tc>
          <w:tcPr>
            <w:tcW w:w="2693" w:type="dxa"/>
            <w:vMerge/>
            <w:shd w:val="clear" w:color="auto" w:fill="auto"/>
            <w:vAlign w:val="center"/>
          </w:tcPr>
          <w:p w14:paraId="79AE4DDD" w14:textId="77777777" w:rsidR="00DF2DE2" w:rsidRPr="0003540E" w:rsidRDefault="00DF2DE2" w:rsidP="003E7303">
            <w:pPr>
              <w:ind w:left="-220" w:right="-53"/>
              <w:jc w:val="center"/>
              <w:rPr>
                <w:color w:val="000000"/>
              </w:rPr>
            </w:pPr>
          </w:p>
        </w:tc>
        <w:tc>
          <w:tcPr>
            <w:tcW w:w="6913" w:type="dxa"/>
            <w:gridSpan w:val="4"/>
            <w:shd w:val="clear" w:color="auto" w:fill="auto"/>
            <w:vAlign w:val="center"/>
          </w:tcPr>
          <w:p w14:paraId="2EEE0043" w14:textId="77777777" w:rsidR="00DF2DE2" w:rsidRPr="0003540E" w:rsidRDefault="00DF2DE2" w:rsidP="003E7303">
            <w:pPr>
              <w:ind w:right="-2"/>
              <w:jc w:val="center"/>
              <w:rPr>
                <w:color w:val="000000"/>
              </w:rPr>
            </w:pPr>
            <w:r w:rsidRPr="0003540E">
              <w:t>Тариф на теплоноситель, поставляемый потребителям</w:t>
            </w:r>
          </w:p>
        </w:tc>
      </w:tr>
      <w:tr w:rsidR="00DF2DE2" w:rsidRPr="0003540E" w14:paraId="74380A09" w14:textId="77777777" w:rsidTr="003E7303">
        <w:trPr>
          <w:trHeight w:val="180"/>
        </w:trPr>
        <w:tc>
          <w:tcPr>
            <w:tcW w:w="2693" w:type="dxa"/>
            <w:vMerge/>
            <w:shd w:val="clear" w:color="auto" w:fill="auto"/>
            <w:vAlign w:val="center"/>
          </w:tcPr>
          <w:p w14:paraId="641DECC8" w14:textId="77777777" w:rsidR="00DF2DE2" w:rsidRPr="0003540E" w:rsidRDefault="00DF2DE2" w:rsidP="003E7303">
            <w:pPr>
              <w:ind w:left="-220" w:right="-53"/>
              <w:jc w:val="center"/>
              <w:rPr>
                <w:bCs/>
                <w:color w:val="000000"/>
                <w:kern w:val="32"/>
              </w:rPr>
            </w:pPr>
          </w:p>
        </w:tc>
        <w:tc>
          <w:tcPr>
            <w:tcW w:w="2126" w:type="dxa"/>
            <w:vMerge w:val="restart"/>
            <w:shd w:val="clear" w:color="auto" w:fill="auto"/>
            <w:vAlign w:val="center"/>
          </w:tcPr>
          <w:p w14:paraId="6B11A413" w14:textId="77777777" w:rsidR="00DF2DE2" w:rsidRPr="0003540E" w:rsidRDefault="00DF2DE2" w:rsidP="003E7303">
            <w:pPr>
              <w:ind w:right="-2"/>
              <w:jc w:val="center"/>
              <w:rPr>
                <w:color w:val="000000"/>
              </w:rPr>
            </w:pPr>
            <w:proofErr w:type="spellStart"/>
            <w:r w:rsidRPr="0003540E">
              <w:rPr>
                <w:color w:val="000000"/>
              </w:rPr>
              <w:t>Одноставочный</w:t>
            </w:r>
            <w:proofErr w:type="spellEnd"/>
          </w:p>
          <w:p w14:paraId="1ED04A91" w14:textId="77777777" w:rsidR="00DF2DE2" w:rsidRPr="0003540E" w:rsidRDefault="00DF2DE2" w:rsidP="003E7303">
            <w:pPr>
              <w:ind w:right="-2"/>
              <w:jc w:val="center"/>
              <w:rPr>
                <w:color w:val="000000"/>
                <w:vertAlign w:val="superscript"/>
              </w:rPr>
            </w:pPr>
            <w:r w:rsidRPr="0003540E">
              <w:rPr>
                <w:color w:val="000000"/>
              </w:rPr>
              <w:t>руб./ м</w:t>
            </w:r>
            <w:r w:rsidRPr="0003540E">
              <w:rPr>
                <w:color w:val="000000"/>
                <w:vertAlign w:val="superscript"/>
              </w:rPr>
              <w:t>3</w:t>
            </w:r>
          </w:p>
        </w:tc>
        <w:tc>
          <w:tcPr>
            <w:tcW w:w="1833" w:type="dxa"/>
            <w:shd w:val="clear" w:color="auto" w:fill="auto"/>
            <w:vAlign w:val="center"/>
          </w:tcPr>
          <w:p w14:paraId="37C95240" w14:textId="77777777" w:rsidR="00DF2DE2" w:rsidRPr="0003540E" w:rsidRDefault="00DF2DE2" w:rsidP="003E7303">
            <w:pPr>
              <w:ind w:right="-84"/>
              <w:jc w:val="center"/>
              <w:rPr>
                <w:color w:val="000000"/>
              </w:rPr>
            </w:pPr>
            <w:r w:rsidRPr="0003540E">
              <w:rPr>
                <w:color w:val="000000"/>
              </w:rPr>
              <w:t>с 01.01.20</w:t>
            </w:r>
            <w:r>
              <w:rPr>
                <w:color w:val="000000"/>
              </w:rPr>
              <w:t>22</w:t>
            </w:r>
          </w:p>
        </w:tc>
        <w:tc>
          <w:tcPr>
            <w:tcW w:w="1550" w:type="dxa"/>
            <w:shd w:val="clear" w:color="auto" w:fill="auto"/>
            <w:vAlign w:val="center"/>
          </w:tcPr>
          <w:p w14:paraId="41653638" w14:textId="77777777" w:rsidR="00DF2DE2" w:rsidRDefault="00DF2DE2" w:rsidP="003E7303">
            <w:pPr>
              <w:jc w:val="center"/>
              <w:rPr>
                <w:color w:val="000000"/>
              </w:rPr>
            </w:pPr>
            <w:r>
              <w:rPr>
                <w:color w:val="000000"/>
              </w:rPr>
              <w:t>18,56</w:t>
            </w:r>
          </w:p>
        </w:tc>
        <w:tc>
          <w:tcPr>
            <w:tcW w:w="1404" w:type="dxa"/>
            <w:shd w:val="clear" w:color="auto" w:fill="auto"/>
            <w:vAlign w:val="center"/>
          </w:tcPr>
          <w:p w14:paraId="62DDDB6F" w14:textId="77777777" w:rsidR="00DF2DE2" w:rsidRPr="0003540E" w:rsidRDefault="00DF2DE2" w:rsidP="003E7303">
            <w:pPr>
              <w:jc w:val="center"/>
            </w:pPr>
            <w:r w:rsidRPr="0003540E">
              <w:t>х</w:t>
            </w:r>
          </w:p>
        </w:tc>
      </w:tr>
      <w:tr w:rsidR="00DF2DE2" w:rsidRPr="0003540E" w14:paraId="2399D467" w14:textId="77777777" w:rsidTr="003E7303">
        <w:tc>
          <w:tcPr>
            <w:tcW w:w="2693" w:type="dxa"/>
            <w:vMerge/>
            <w:shd w:val="clear" w:color="auto" w:fill="auto"/>
            <w:vAlign w:val="center"/>
          </w:tcPr>
          <w:p w14:paraId="24E5FDDF" w14:textId="77777777" w:rsidR="00DF2DE2" w:rsidRPr="0003540E" w:rsidRDefault="00DF2DE2" w:rsidP="003E7303">
            <w:pPr>
              <w:ind w:right="-2"/>
              <w:jc w:val="center"/>
              <w:rPr>
                <w:color w:val="000000"/>
              </w:rPr>
            </w:pPr>
          </w:p>
        </w:tc>
        <w:tc>
          <w:tcPr>
            <w:tcW w:w="2126" w:type="dxa"/>
            <w:vMerge/>
            <w:shd w:val="clear" w:color="auto" w:fill="auto"/>
            <w:vAlign w:val="center"/>
          </w:tcPr>
          <w:p w14:paraId="26491E91" w14:textId="77777777" w:rsidR="00DF2DE2" w:rsidRPr="0003540E" w:rsidRDefault="00DF2DE2" w:rsidP="003E7303">
            <w:pPr>
              <w:ind w:right="-2"/>
              <w:jc w:val="center"/>
              <w:rPr>
                <w:color w:val="000000"/>
              </w:rPr>
            </w:pPr>
          </w:p>
        </w:tc>
        <w:tc>
          <w:tcPr>
            <w:tcW w:w="1833" w:type="dxa"/>
            <w:shd w:val="clear" w:color="auto" w:fill="auto"/>
            <w:vAlign w:val="center"/>
          </w:tcPr>
          <w:p w14:paraId="5E267040" w14:textId="77777777" w:rsidR="00DF2DE2" w:rsidRPr="0003540E" w:rsidRDefault="00DF2DE2" w:rsidP="003E7303">
            <w:pPr>
              <w:ind w:right="-84"/>
              <w:jc w:val="center"/>
              <w:rPr>
                <w:color w:val="000000"/>
              </w:rPr>
            </w:pPr>
            <w:r>
              <w:rPr>
                <w:color w:val="000000"/>
              </w:rPr>
              <w:t>с 01.07.2022</w:t>
            </w:r>
          </w:p>
        </w:tc>
        <w:tc>
          <w:tcPr>
            <w:tcW w:w="1550" w:type="dxa"/>
            <w:shd w:val="clear" w:color="auto" w:fill="auto"/>
            <w:vAlign w:val="center"/>
          </w:tcPr>
          <w:p w14:paraId="03AD1D59" w14:textId="77777777" w:rsidR="00DF2DE2" w:rsidRDefault="00DF2DE2" w:rsidP="003E7303">
            <w:pPr>
              <w:jc w:val="center"/>
              <w:rPr>
                <w:color w:val="000000"/>
              </w:rPr>
            </w:pPr>
            <w:r>
              <w:rPr>
                <w:color w:val="000000"/>
              </w:rPr>
              <w:t>23,20</w:t>
            </w:r>
          </w:p>
        </w:tc>
        <w:tc>
          <w:tcPr>
            <w:tcW w:w="1404" w:type="dxa"/>
            <w:shd w:val="clear" w:color="auto" w:fill="auto"/>
            <w:vAlign w:val="center"/>
          </w:tcPr>
          <w:p w14:paraId="234B877F" w14:textId="77777777" w:rsidR="00DF2DE2" w:rsidRPr="0003540E" w:rsidRDefault="00DF2DE2" w:rsidP="003E7303">
            <w:pPr>
              <w:jc w:val="center"/>
            </w:pPr>
            <w:r w:rsidRPr="0003540E">
              <w:t>х</w:t>
            </w:r>
          </w:p>
        </w:tc>
      </w:tr>
      <w:tr w:rsidR="00DF2DE2" w:rsidRPr="0003540E" w14:paraId="59B219FF" w14:textId="77777777" w:rsidTr="003E7303">
        <w:tc>
          <w:tcPr>
            <w:tcW w:w="2693" w:type="dxa"/>
            <w:vMerge/>
            <w:shd w:val="clear" w:color="auto" w:fill="auto"/>
            <w:vAlign w:val="center"/>
          </w:tcPr>
          <w:p w14:paraId="5F762EE9" w14:textId="77777777" w:rsidR="00DF2DE2" w:rsidRPr="0003540E" w:rsidRDefault="00DF2DE2" w:rsidP="003E7303">
            <w:pPr>
              <w:ind w:right="-2"/>
              <w:jc w:val="center"/>
              <w:rPr>
                <w:color w:val="000000"/>
              </w:rPr>
            </w:pPr>
          </w:p>
        </w:tc>
        <w:tc>
          <w:tcPr>
            <w:tcW w:w="2126" w:type="dxa"/>
            <w:vMerge/>
            <w:shd w:val="clear" w:color="auto" w:fill="auto"/>
            <w:vAlign w:val="center"/>
          </w:tcPr>
          <w:p w14:paraId="53F28306" w14:textId="77777777" w:rsidR="00DF2DE2" w:rsidRPr="0003540E" w:rsidRDefault="00DF2DE2" w:rsidP="003E7303">
            <w:pPr>
              <w:ind w:right="-2"/>
              <w:jc w:val="center"/>
              <w:rPr>
                <w:color w:val="000000"/>
              </w:rPr>
            </w:pPr>
          </w:p>
        </w:tc>
        <w:tc>
          <w:tcPr>
            <w:tcW w:w="1833" w:type="dxa"/>
            <w:shd w:val="clear" w:color="auto" w:fill="auto"/>
            <w:vAlign w:val="center"/>
          </w:tcPr>
          <w:p w14:paraId="199969FA" w14:textId="77777777" w:rsidR="00DF2DE2" w:rsidRPr="0003540E" w:rsidRDefault="00DF2DE2" w:rsidP="003E7303">
            <w:pPr>
              <w:ind w:right="-84"/>
              <w:jc w:val="center"/>
              <w:rPr>
                <w:color w:val="000000"/>
              </w:rPr>
            </w:pPr>
            <w:r w:rsidRPr="0003540E">
              <w:rPr>
                <w:color w:val="000000"/>
              </w:rPr>
              <w:t>с 01.1</w:t>
            </w:r>
            <w:r>
              <w:rPr>
                <w:color w:val="000000"/>
              </w:rPr>
              <w:t>2</w:t>
            </w:r>
            <w:r w:rsidRPr="0003540E">
              <w:rPr>
                <w:color w:val="000000"/>
              </w:rPr>
              <w:t>.202</w:t>
            </w:r>
            <w:r>
              <w:rPr>
                <w:color w:val="000000"/>
              </w:rPr>
              <w:t>2</w:t>
            </w:r>
          </w:p>
        </w:tc>
        <w:tc>
          <w:tcPr>
            <w:tcW w:w="1550" w:type="dxa"/>
            <w:shd w:val="clear" w:color="auto" w:fill="auto"/>
            <w:vAlign w:val="center"/>
          </w:tcPr>
          <w:p w14:paraId="2D836BC5" w14:textId="77777777" w:rsidR="00DF2DE2" w:rsidRDefault="00DF2DE2" w:rsidP="003E7303">
            <w:pPr>
              <w:jc w:val="center"/>
              <w:rPr>
                <w:color w:val="000000"/>
              </w:rPr>
            </w:pPr>
            <w:r>
              <w:rPr>
                <w:color w:val="000000"/>
              </w:rPr>
              <w:t>24,13</w:t>
            </w:r>
          </w:p>
        </w:tc>
        <w:tc>
          <w:tcPr>
            <w:tcW w:w="1404" w:type="dxa"/>
            <w:shd w:val="clear" w:color="auto" w:fill="auto"/>
            <w:vAlign w:val="center"/>
          </w:tcPr>
          <w:p w14:paraId="25CA3724" w14:textId="77777777" w:rsidR="00DF2DE2" w:rsidRPr="0003540E" w:rsidRDefault="00DF2DE2" w:rsidP="003E7303">
            <w:pPr>
              <w:jc w:val="center"/>
            </w:pPr>
            <w:r w:rsidRPr="0003540E">
              <w:t>х</w:t>
            </w:r>
          </w:p>
        </w:tc>
      </w:tr>
      <w:tr w:rsidR="00DF2DE2" w:rsidRPr="0003540E" w14:paraId="47D8DE65" w14:textId="77777777" w:rsidTr="003E7303">
        <w:tc>
          <w:tcPr>
            <w:tcW w:w="2693" w:type="dxa"/>
            <w:vMerge/>
            <w:shd w:val="clear" w:color="auto" w:fill="auto"/>
            <w:vAlign w:val="center"/>
          </w:tcPr>
          <w:p w14:paraId="209C3523" w14:textId="77777777" w:rsidR="00DF2DE2" w:rsidRPr="0003540E" w:rsidRDefault="00DF2DE2" w:rsidP="003E7303">
            <w:pPr>
              <w:ind w:right="-2"/>
              <w:jc w:val="center"/>
              <w:rPr>
                <w:color w:val="000000"/>
              </w:rPr>
            </w:pPr>
          </w:p>
        </w:tc>
        <w:tc>
          <w:tcPr>
            <w:tcW w:w="2126" w:type="dxa"/>
            <w:vMerge/>
            <w:shd w:val="clear" w:color="auto" w:fill="auto"/>
            <w:vAlign w:val="center"/>
          </w:tcPr>
          <w:p w14:paraId="23AF4FF7" w14:textId="77777777" w:rsidR="00DF2DE2" w:rsidRPr="0003540E" w:rsidRDefault="00DF2DE2" w:rsidP="003E7303">
            <w:pPr>
              <w:ind w:right="-2"/>
              <w:jc w:val="center"/>
              <w:rPr>
                <w:color w:val="000000"/>
              </w:rPr>
            </w:pPr>
          </w:p>
        </w:tc>
        <w:tc>
          <w:tcPr>
            <w:tcW w:w="1833" w:type="dxa"/>
            <w:shd w:val="clear" w:color="auto" w:fill="auto"/>
            <w:vAlign w:val="center"/>
          </w:tcPr>
          <w:p w14:paraId="179B7ED0" w14:textId="77777777" w:rsidR="00DF2DE2" w:rsidRPr="0003540E" w:rsidRDefault="00DF2DE2" w:rsidP="003E7303">
            <w:pPr>
              <w:ind w:right="-84"/>
              <w:jc w:val="center"/>
              <w:rPr>
                <w:color w:val="000000"/>
              </w:rPr>
            </w:pPr>
            <w:r w:rsidRPr="0003540E">
              <w:rPr>
                <w:color w:val="000000"/>
              </w:rPr>
              <w:t>с 01.0</w:t>
            </w:r>
            <w:r>
              <w:rPr>
                <w:color w:val="000000"/>
              </w:rPr>
              <w:t>1</w:t>
            </w:r>
            <w:r w:rsidRPr="0003540E">
              <w:rPr>
                <w:color w:val="000000"/>
              </w:rPr>
              <w:t>.202</w:t>
            </w:r>
            <w:r>
              <w:rPr>
                <w:color w:val="000000"/>
              </w:rPr>
              <w:t>3</w:t>
            </w:r>
          </w:p>
        </w:tc>
        <w:tc>
          <w:tcPr>
            <w:tcW w:w="1550" w:type="dxa"/>
            <w:shd w:val="clear" w:color="auto" w:fill="auto"/>
            <w:vAlign w:val="center"/>
          </w:tcPr>
          <w:p w14:paraId="435CC15C" w14:textId="77777777" w:rsidR="00DF2DE2" w:rsidRDefault="00DF2DE2" w:rsidP="003E7303">
            <w:pPr>
              <w:jc w:val="center"/>
              <w:rPr>
                <w:color w:val="000000"/>
              </w:rPr>
            </w:pPr>
            <w:r>
              <w:rPr>
                <w:color w:val="000000"/>
              </w:rPr>
              <w:t>24,13</w:t>
            </w:r>
          </w:p>
        </w:tc>
        <w:tc>
          <w:tcPr>
            <w:tcW w:w="1404" w:type="dxa"/>
            <w:shd w:val="clear" w:color="auto" w:fill="auto"/>
            <w:vAlign w:val="center"/>
          </w:tcPr>
          <w:p w14:paraId="5872D16B" w14:textId="77777777" w:rsidR="00DF2DE2" w:rsidRPr="0003540E" w:rsidRDefault="00DF2DE2" w:rsidP="003E7303">
            <w:pPr>
              <w:jc w:val="center"/>
            </w:pPr>
            <w:r w:rsidRPr="0003540E">
              <w:t>х</w:t>
            </w:r>
          </w:p>
        </w:tc>
      </w:tr>
      <w:tr w:rsidR="00DF2DE2" w:rsidRPr="0003540E" w14:paraId="06344F72" w14:textId="77777777" w:rsidTr="003E7303">
        <w:tc>
          <w:tcPr>
            <w:tcW w:w="2693" w:type="dxa"/>
            <w:vMerge/>
            <w:shd w:val="clear" w:color="auto" w:fill="auto"/>
            <w:vAlign w:val="center"/>
          </w:tcPr>
          <w:p w14:paraId="65D8B170" w14:textId="77777777" w:rsidR="00DF2DE2" w:rsidRPr="0003540E" w:rsidRDefault="00DF2DE2" w:rsidP="003E7303">
            <w:pPr>
              <w:ind w:right="-2"/>
              <w:jc w:val="center"/>
              <w:rPr>
                <w:color w:val="000000"/>
              </w:rPr>
            </w:pPr>
          </w:p>
        </w:tc>
        <w:tc>
          <w:tcPr>
            <w:tcW w:w="2126" w:type="dxa"/>
            <w:vMerge/>
            <w:shd w:val="clear" w:color="auto" w:fill="auto"/>
            <w:vAlign w:val="center"/>
          </w:tcPr>
          <w:p w14:paraId="451C1358" w14:textId="77777777" w:rsidR="00DF2DE2" w:rsidRPr="0003540E" w:rsidRDefault="00DF2DE2" w:rsidP="003E7303">
            <w:pPr>
              <w:ind w:right="-2"/>
              <w:jc w:val="center"/>
              <w:rPr>
                <w:color w:val="000000"/>
              </w:rPr>
            </w:pPr>
          </w:p>
        </w:tc>
        <w:tc>
          <w:tcPr>
            <w:tcW w:w="1833" w:type="dxa"/>
            <w:shd w:val="clear" w:color="auto" w:fill="auto"/>
            <w:vAlign w:val="center"/>
          </w:tcPr>
          <w:p w14:paraId="611EE1E5" w14:textId="77777777" w:rsidR="00DF2DE2" w:rsidRPr="0003540E" w:rsidRDefault="00DF2DE2" w:rsidP="003E7303">
            <w:pPr>
              <w:ind w:right="-84"/>
              <w:jc w:val="center"/>
              <w:rPr>
                <w:color w:val="000000"/>
              </w:rPr>
            </w:pPr>
            <w:r w:rsidRPr="0003540E">
              <w:rPr>
                <w:color w:val="000000"/>
              </w:rPr>
              <w:t>с 01.01.202</w:t>
            </w:r>
            <w:r>
              <w:rPr>
                <w:color w:val="000000"/>
              </w:rPr>
              <w:t>4</w:t>
            </w:r>
          </w:p>
        </w:tc>
        <w:tc>
          <w:tcPr>
            <w:tcW w:w="1550" w:type="dxa"/>
            <w:shd w:val="clear" w:color="auto" w:fill="auto"/>
            <w:vAlign w:val="center"/>
          </w:tcPr>
          <w:p w14:paraId="78CD009B" w14:textId="77777777" w:rsidR="00DF2DE2" w:rsidRDefault="00DF2DE2" w:rsidP="003E7303">
            <w:pPr>
              <w:jc w:val="center"/>
              <w:rPr>
                <w:color w:val="000000"/>
              </w:rPr>
            </w:pPr>
            <w:r>
              <w:rPr>
                <w:color w:val="000000"/>
              </w:rPr>
              <w:t>24,13</w:t>
            </w:r>
          </w:p>
        </w:tc>
        <w:tc>
          <w:tcPr>
            <w:tcW w:w="1404" w:type="dxa"/>
            <w:shd w:val="clear" w:color="auto" w:fill="auto"/>
            <w:vAlign w:val="center"/>
          </w:tcPr>
          <w:p w14:paraId="6B9D2228" w14:textId="77777777" w:rsidR="00DF2DE2" w:rsidRPr="0003540E" w:rsidRDefault="00DF2DE2" w:rsidP="003E7303">
            <w:pPr>
              <w:jc w:val="center"/>
            </w:pPr>
            <w:r w:rsidRPr="0003540E">
              <w:t>х</w:t>
            </w:r>
          </w:p>
        </w:tc>
      </w:tr>
      <w:tr w:rsidR="00DF2DE2" w:rsidRPr="0003540E" w14:paraId="630DA25B" w14:textId="77777777" w:rsidTr="003E7303">
        <w:tc>
          <w:tcPr>
            <w:tcW w:w="2693" w:type="dxa"/>
            <w:vMerge/>
            <w:shd w:val="clear" w:color="auto" w:fill="auto"/>
            <w:vAlign w:val="center"/>
          </w:tcPr>
          <w:p w14:paraId="1FD88615" w14:textId="77777777" w:rsidR="00DF2DE2" w:rsidRPr="0003540E" w:rsidRDefault="00DF2DE2" w:rsidP="003E7303">
            <w:pPr>
              <w:ind w:right="-2"/>
              <w:jc w:val="center"/>
              <w:rPr>
                <w:color w:val="000000"/>
              </w:rPr>
            </w:pPr>
          </w:p>
        </w:tc>
        <w:tc>
          <w:tcPr>
            <w:tcW w:w="2126" w:type="dxa"/>
            <w:vMerge/>
            <w:shd w:val="clear" w:color="auto" w:fill="auto"/>
            <w:vAlign w:val="center"/>
          </w:tcPr>
          <w:p w14:paraId="509C99E9" w14:textId="77777777" w:rsidR="00DF2DE2" w:rsidRPr="0003540E" w:rsidRDefault="00DF2DE2" w:rsidP="003E7303">
            <w:pPr>
              <w:ind w:right="-2"/>
              <w:jc w:val="center"/>
              <w:rPr>
                <w:color w:val="000000"/>
              </w:rPr>
            </w:pPr>
          </w:p>
        </w:tc>
        <w:tc>
          <w:tcPr>
            <w:tcW w:w="1833" w:type="dxa"/>
            <w:shd w:val="clear" w:color="auto" w:fill="auto"/>
            <w:vAlign w:val="center"/>
          </w:tcPr>
          <w:p w14:paraId="22C96806" w14:textId="77777777" w:rsidR="00DF2DE2" w:rsidRPr="0003540E" w:rsidRDefault="00DF2DE2" w:rsidP="003E7303">
            <w:pPr>
              <w:ind w:right="-84"/>
              <w:jc w:val="center"/>
              <w:rPr>
                <w:color w:val="000000"/>
              </w:rPr>
            </w:pPr>
            <w:r w:rsidRPr="0003540E">
              <w:rPr>
                <w:color w:val="000000"/>
              </w:rPr>
              <w:t>с 01.07.202</w:t>
            </w:r>
            <w:r>
              <w:rPr>
                <w:color w:val="000000"/>
              </w:rPr>
              <w:t>4</w:t>
            </w:r>
          </w:p>
        </w:tc>
        <w:tc>
          <w:tcPr>
            <w:tcW w:w="1550" w:type="dxa"/>
            <w:shd w:val="clear" w:color="auto" w:fill="auto"/>
            <w:vAlign w:val="center"/>
          </w:tcPr>
          <w:p w14:paraId="23A862A2" w14:textId="77777777" w:rsidR="00DF2DE2" w:rsidRDefault="00DF2DE2" w:rsidP="003E7303">
            <w:pPr>
              <w:jc w:val="center"/>
              <w:rPr>
                <w:color w:val="000000"/>
              </w:rPr>
            </w:pPr>
            <w:r>
              <w:rPr>
                <w:color w:val="000000"/>
              </w:rPr>
              <w:t>33,02</w:t>
            </w:r>
          </w:p>
        </w:tc>
        <w:tc>
          <w:tcPr>
            <w:tcW w:w="1404" w:type="dxa"/>
            <w:shd w:val="clear" w:color="auto" w:fill="auto"/>
            <w:vAlign w:val="center"/>
          </w:tcPr>
          <w:p w14:paraId="0DDC9A06" w14:textId="77777777" w:rsidR="00DF2DE2" w:rsidRPr="0003540E" w:rsidRDefault="00DF2DE2" w:rsidP="003E7303">
            <w:pPr>
              <w:jc w:val="center"/>
            </w:pPr>
            <w:r w:rsidRPr="0003540E">
              <w:t>х</w:t>
            </w:r>
          </w:p>
        </w:tc>
      </w:tr>
      <w:tr w:rsidR="00DF2DE2" w:rsidRPr="0003540E" w14:paraId="75759A73" w14:textId="77777777" w:rsidTr="003E7303">
        <w:tc>
          <w:tcPr>
            <w:tcW w:w="2693" w:type="dxa"/>
            <w:vMerge/>
            <w:shd w:val="clear" w:color="auto" w:fill="auto"/>
            <w:vAlign w:val="center"/>
          </w:tcPr>
          <w:p w14:paraId="1D1A7685" w14:textId="77777777" w:rsidR="00DF2DE2" w:rsidRPr="0003540E" w:rsidRDefault="00DF2DE2" w:rsidP="003E7303">
            <w:pPr>
              <w:ind w:right="-2"/>
              <w:jc w:val="center"/>
              <w:rPr>
                <w:color w:val="000000"/>
              </w:rPr>
            </w:pPr>
          </w:p>
        </w:tc>
        <w:tc>
          <w:tcPr>
            <w:tcW w:w="2126" w:type="dxa"/>
            <w:vMerge/>
            <w:shd w:val="clear" w:color="auto" w:fill="auto"/>
            <w:vAlign w:val="center"/>
          </w:tcPr>
          <w:p w14:paraId="1B4190A7" w14:textId="77777777" w:rsidR="00DF2DE2" w:rsidRPr="0003540E" w:rsidRDefault="00DF2DE2" w:rsidP="003E7303">
            <w:pPr>
              <w:ind w:right="-2"/>
              <w:jc w:val="center"/>
              <w:rPr>
                <w:color w:val="000000"/>
              </w:rPr>
            </w:pPr>
          </w:p>
        </w:tc>
        <w:tc>
          <w:tcPr>
            <w:tcW w:w="1833" w:type="dxa"/>
            <w:shd w:val="clear" w:color="auto" w:fill="auto"/>
            <w:vAlign w:val="center"/>
          </w:tcPr>
          <w:p w14:paraId="3D572352" w14:textId="77777777" w:rsidR="00DF2DE2" w:rsidRPr="0003540E" w:rsidRDefault="00DF2DE2" w:rsidP="003E7303">
            <w:pPr>
              <w:ind w:right="-84"/>
              <w:jc w:val="center"/>
              <w:rPr>
                <w:color w:val="000000"/>
              </w:rPr>
            </w:pPr>
            <w:r w:rsidRPr="0003540E">
              <w:rPr>
                <w:color w:val="000000"/>
              </w:rPr>
              <w:t>с 01.01.202</w:t>
            </w:r>
            <w:r>
              <w:rPr>
                <w:color w:val="000000"/>
              </w:rPr>
              <w:t>5</w:t>
            </w:r>
          </w:p>
        </w:tc>
        <w:tc>
          <w:tcPr>
            <w:tcW w:w="1550" w:type="dxa"/>
            <w:shd w:val="clear" w:color="auto" w:fill="auto"/>
            <w:vAlign w:val="center"/>
          </w:tcPr>
          <w:p w14:paraId="52F2D3A9" w14:textId="77777777" w:rsidR="00DF2DE2" w:rsidRDefault="00DF2DE2" w:rsidP="003E7303">
            <w:pPr>
              <w:jc w:val="center"/>
              <w:rPr>
                <w:color w:val="000000"/>
              </w:rPr>
            </w:pPr>
            <w:r>
              <w:rPr>
                <w:color w:val="000000"/>
              </w:rPr>
              <w:t>25,10</w:t>
            </w:r>
          </w:p>
        </w:tc>
        <w:tc>
          <w:tcPr>
            <w:tcW w:w="1404" w:type="dxa"/>
            <w:shd w:val="clear" w:color="auto" w:fill="auto"/>
          </w:tcPr>
          <w:p w14:paraId="48AED030" w14:textId="77777777" w:rsidR="00DF2DE2" w:rsidRDefault="00DF2DE2" w:rsidP="003E7303">
            <w:pPr>
              <w:jc w:val="center"/>
            </w:pPr>
            <w:r w:rsidRPr="003F6EE9">
              <w:t>х</w:t>
            </w:r>
          </w:p>
        </w:tc>
      </w:tr>
      <w:tr w:rsidR="00DF2DE2" w:rsidRPr="0003540E" w14:paraId="2F1877DA" w14:textId="77777777" w:rsidTr="003E7303">
        <w:tc>
          <w:tcPr>
            <w:tcW w:w="2693" w:type="dxa"/>
            <w:vMerge/>
            <w:shd w:val="clear" w:color="auto" w:fill="auto"/>
            <w:vAlign w:val="center"/>
          </w:tcPr>
          <w:p w14:paraId="3BB325E3" w14:textId="77777777" w:rsidR="00DF2DE2" w:rsidRPr="0003540E" w:rsidRDefault="00DF2DE2" w:rsidP="003E7303">
            <w:pPr>
              <w:ind w:right="-2"/>
              <w:jc w:val="center"/>
              <w:rPr>
                <w:color w:val="000000"/>
              </w:rPr>
            </w:pPr>
          </w:p>
        </w:tc>
        <w:tc>
          <w:tcPr>
            <w:tcW w:w="2126" w:type="dxa"/>
            <w:vMerge/>
            <w:shd w:val="clear" w:color="auto" w:fill="auto"/>
            <w:vAlign w:val="center"/>
          </w:tcPr>
          <w:p w14:paraId="62C155E5" w14:textId="77777777" w:rsidR="00DF2DE2" w:rsidRPr="0003540E" w:rsidRDefault="00DF2DE2" w:rsidP="003E7303">
            <w:pPr>
              <w:ind w:right="-2"/>
              <w:jc w:val="center"/>
              <w:rPr>
                <w:color w:val="000000"/>
              </w:rPr>
            </w:pPr>
          </w:p>
        </w:tc>
        <w:tc>
          <w:tcPr>
            <w:tcW w:w="1833" w:type="dxa"/>
            <w:shd w:val="clear" w:color="auto" w:fill="auto"/>
            <w:vAlign w:val="center"/>
          </w:tcPr>
          <w:p w14:paraId="2E0929A1" w14:textId="77777777" w:rsidR="00DF2DE2" w:rsidRPr="0003540E" w:rsidRDefault="00DF2DE2" w:rsidP="003E7303">
            <w:pPr>
              <w:ind w:right="-84"/>
              <w:jc w:val="center"/>
              <w:rPr>
                <w:color w:val="000000"/>
              </w:rPr>
            </w:pPr>
            <w:r w:rsidRPr="0003540E">
              <w:rPr>
                <w:color w:val="000000"/>
              </w:rPr>
              <w:t>с 01.07.202</w:t>
            </w:r>
            <w:r>
              <w:rPr>
                <w:color w:val="000000"/>
              </w:rPr>
              <w:t>5</w:t>
            </w:r>
          </w:p>
        </w:tc>
        <w:tc>
          <w:tcPr>
            <w:tcW w:w="1550" w:type="dxa"/>
            <w:shd w:val="clear" w:color="auto" w:fill="auto"/>
            <w:vAlign w:val="center"/>
          </w:tcPr>
          <w:p w14:paraId="308ECD7F" w14:textId="77777777" w:rsidR="00DF2DE2" w:rsidRDefault="00DF2DE2" w:rsidP="003E7303">
            <w:pPr>
              <w:jc w:val="center"/>
              <w:rPr>
                <w:color w:val="000000"/>
              </w:rPr>
            </w:pPr>
            <w:r>
              <w:rPr>
                <w:color w:val="000000"/>
              </w:rPr>
              <w:t>26,10</w:t>
            </w:r>
          </w:p>
        </w:tc>
        <w:tc>
          <w:tcPr>
            <w:tcW w:w="1404" w:type="dxa"/>
            <w:shd w:val="clear" w:color="auto" w:fill="auto"/>
          </w:tcPr>
          <w:p w14:paraId="716E49F7" w14:textId="77777777" w:rsidR="00DF2DE2" w:rsidRDefault="00DF2DE2" w:rsidP="003E7303">
            <w:pPr>
              <w:jc w:val="center"/>
            </w:pPr>
            <w:r w:rsidRPr="003F6EE9">
              <w:t>х</w:t>
            </w:r>
          </w:p>
        </w:tc>
      </w:tr>
      <w:tr w:rsidR="00DF2DE2" w:rsidRPr="0003540E" w14:paraId="7690B746" w14:textId="77777777" w:rsidTr="003E7303">
        <w:tc>
          <w:tcPr>
            <w:tcW w:w="2693" w:type="dxa"/>
            <w:vMerge/>
            <w:shd w:val="clear" w:color="auto" w:fill="auto"/>
            <w:vAlign w:val="center"/>
          </w:tcPr>
          <w:p w14:paraId="58BAA80E" w14:textId="77777777" w:rsidR="00DF2DE2" w:rsidRPr="0003540E" w:rsidRDefault="00DF2DE2" w:rsidP="003E7303">
            <w:pPr>
              <w:ind w:right="-2"/>
              <w:jc w:val="center"/>
              <w:rPr>
                <w:color w:val="000000"/>
              </w:rPr>
            </w:pPr>
          </w:p>
        </w:tc>
        <w:tc>
          <w:tcPr>
            <w:tcW w:w="2126" w:type="dxa"/>
            <w:vMerge/>
            <w:shd w:val="clear" w:color="auto" w:fill="auto"/>
            <w:vAlign w:val="center"/>
          </w:tcPr>
          <w:p w14:paraId="0BCE1454" w14:textId="77777777" w:rsidR="00DF2DE2" w:rsidRPr="0003540E" w:rsidRDefault="00DF2DE2" w:rsidP="003E7303">
            <w:pPr>
              <w:ind w:right="-2"/>
              <w:jc w:val="center"/>
              <w:rPr>
                <w:color w:val="000000"/>
              </w:rPr>
            </w:pPr>
          </w:p>
        </w:tc>
        <w:tc>
          <w:tcPr>
            <w:tcW w:w="1833" w:type="dxa"/>
            <w:shd w:val="clear" w:color="auto" w:fill="auto"/>
            <w:vAlign w:val="center"/>
          </w:tcPr>
          <w:p w14:paraId="7BEE9BED" w14:textId="77777777" w:rsidR="00DF2DE2" w:rsidRPr="0003540E" w:rsidRDefault="00DF2DE2" w:rsidP="003E7303">
            <w:pPr>
              <w:ind w:right="-84"/>
              <w:jc w:val="center"/>
              <w:rPr>
                <w:color w:val="000000"/>
              </w:rPr>
            </w:pPr>
            <w:r w:rsidRPr="0003540E">
              <w:rPr>
                <w:color w:val="000000"/>
              </w:rPr>
              <w:t>с 01.01.202</w:t>
            </w:r>
            <w:r>
              <w:rPr>
                <w:color w:val="000000"/>
              </w:rPr>
              <w:t>6</w:t>
            </w:r>
          </w:p>
        </w:tc>
        <w:tc>
          <w:tcPr>
            <w:tcW w:w="1550" w:type="dxa"/>
            <w:shd w:val="clear" w:color="auto" w:fill="auto"/>
            <w:vAlign w:val="center"/>
          </w:tcPr>
          <w:p w14:paraId="0BE0C2E5" w14:textId="77777777" w:rsidR="00DF2DE2" w:rsidRDefault="00DF2DE2" w:rsidP="003E7303">
            <w:pPr>
              <w:jc w:val="center"/>
              <w:rPr>
                <w:color w:val="000000"/>
              </w:rPr>
            </w:pPr>
            <w:r>
              <w:rPr>
                <w:color w:val="000000"/>
              </w:rPr>
              <w:t>26,10</w:t>
            </w:r>
          </w:p>
        </w:tc>
        <w:tc>
          <w:tcPr>
            <w:tcW w:w="1404" w:type="dxa"/>
            <w:shd w:val="clear" w:color="auto" w:fill="auto"/>
          </w:tcPr>
          <w:p w14:paraId="48A17EF7" w14:textId="77777777" w:rsidR="00DF2DE2" w:rsidRDefault="00DF2DE2" w:rsidP="003E7303">
            <w:pPr>
              <w:jc w:val="center"/>
            </w:pPr>
            <w:r w:rsidRPr="003F6EE9">
              <w:t>х</w:t>
            </w:r>
          </w:p>
        </w:tc>
      </w:tr>
      <w:tr w:rsidR="00DF2DE2" w:rsidRPr="0003540E" w14:paraId="10A5E17F" w14:textId="77777777" w:rsidTr="003E7303">
        <w:tc>
          <w:tcPr>
            <w:tcW w:w="2693" w:type="dxa"/>
            <w:vMerge/>
            <w:shd w:val="clear" w:color="auto" w:fill="auto"/>
            <w:vAlign w:val="center"/>
          </w:tcPr>
          <w:p w14:paraId="28D3E7B3" w14:textId="77777777" w:rsidR="00DF2DE2" w:rsidRPr="0003540E" w:rsidRDefault="00DF2DE2" w:rsidP="003E7303">
            <w:pPr>
              <w:ind w:right="-2"/>
              <w:jc w:val="center"/>
              <w:rPr>
                <w:color w:val="000000"/>
              </w:rPr>
            </w:pPr>
          </w:p>
        </w:tc>
        <w:tc>
          <w:tcPr>
            <w:tcW w:w="2126" w:type="dxa"/>
            <w:vMerge/>
            <w:shd w:val="clear" w:color="auto" w:fill="auto"/>
            <w:vAlign w:val="center"/>
          </w:tcPr>
          <w:p w14:paraId="646C8DD3" w14:textId="77777777" w:rsidR="00DF2DE2" w:rsidRPr="0003540E" w:rsidRDefault="00DF2DE2" w:rsidP="003E7303">
            <w:pPr>
              <w:ind w:right="-2"/>
              <w:jc w:val="center"/>
              <w:rPr>
                <w:color w:val="000000"/>
              </w:rPr>
            </w:pPr>
          </w:p>
        </w:tc>
        <w:tc>
          <w:tcPr>
            <w:tcW w:w="1833" w:type="dxa"/>
            <w:shd w:val="clear" w:color="auto" w:fill="auto"/>
            <w:vAlign w:val="center"/>
          </w:tcPr>
          <w:p w14:paraId="3389C2A7" w14:textId="77777777" w:rsidR="00DF2DE2" w:rsidRPr="0003540E" w:rsidRDefault="00DF2DE2" w:rsidP="003E7303">
            <w:pPr>
              <w:ind w:right="-84"/>
              <w:jc w:val="center"/>
              <w:rPr>
                <w:color w:val="000000"/>
              </w:rPr>
            </w:pPr>
            <w:r w:rsidRPr="0003540E">
              <w:rPr>
                <w:color w:val="000000"/>
              </w:rPr>
              <w:t>с 01.07.202</w:t>
            </w:r>
            <w:r>
              <w:rPr>
                <w:color w:val="000000"/>
              </w:rPr>
              <w:t>6</w:t>
            </w:r>
          </w:p>
        </w:tc>
        <w:tc>
          <w:tcPr>
            <w:tcW w:w="1550" w:type="dxa"/>
            <w:shd w:val="clear" w:color="auto" w:fill="auto"/>
            <w:vAlign w:val="center"/>
          </w:tcPr>
          <w:p w14:paraId="46FD42D4" w14:textId="77777777" w:rsidR="00DF2DE2" w:rsidRDefault="00DF2DE2" w:rsidP="003E7303">
            <w:pPr>
              <w:jc w:val="center"/>
              <w:rPr>
                <w:color w:val="000000"/>
              </w:rPr>
            </w:pPr>
            <w:r>
              <w:rPr>
                <w:color w:val="000000"/>
              </w:rPr>
              <w:t>27,14</w:t>
            </w:r>
          </w:p>
        </w:tc>
        <w:tc>
          <w:tcPr>
            <w:tcW w:w="1404" w:type="dxa"/>
            <w:shd w:val="clear" w:color="auto" w:fill="auto"/>
          </w:tcPr>
          <w:p w14:paraId="7CF9A7C3" w14:textId="77777777" w:rsidR="00DF2DE2" w:rsidRDefault="00DF2DE2" w:rsidP="003E7303">
            <w:pPr>
              <w:jc w:val="center"/>
            </w:pPr>
            <w:r w:rsidRPr="003F6EE9">
              <w:t>х</w:t>
            </w:r>
          </w:p>
        </w:tc>
      </w:tr>
      <w:tr w:rsidR="00DF2DE2" w:rsidRPr="0003540E" w14:paraId="3AC80AD0" w14:textId="77777777" w:rsidTr="003E7303">
        <w:tc>
          <w:tcPr>
            <w:tcW w:w="2693" w:type="dxa"/>
            <w:vMerge/>
            <w:shd w:val="clear" w:color="auto" w:fill="auto"/>
            <w:vAlign w:val="center"/>
          </w:tcPr>
          <w:p w14:paraId="46C89024" w14:textId="77777777" w:rsidR="00DF2DE2" w:rsidRPr="0003540E" w:rsidRDefault="00DF2DE2" w:rsidP="003E7303">
            <w:pPr>
              <w:ind w:right="-2"/>
              <w:jc w:val="center"/>
              <w:rPr>
                <w:color w:val="000000"/>
              </w:rPr>
            </w:pPr>
          </w:p>
        </w:tc>
        <w:tc>
          <w:tcPr>
            <w:tcW w:w="6913" w:type="dxa"/>
            <w:gridSpan w:val="4"/>
            <w:shd w:val="clear" w:color="auto" w:fill="auto"/>
            <w:vAlign w:val="center"/>
          </w:tcPr>
          <w:p w14:paraId="174E881A" w14:textId="77777777" w:rsidR="00DF2DE2" w:rsidRPr="0003540E" w:rsidRDefault="00DF2DE2" w:rsidP="003E7303">
            <w:pPr>
              <w:jc w:val="center"/>
            </w:pPr>
            <w:r>
              <w:t xml:space="preserve">Население (тарифы указываются с учетом </w:t>
            </w:r>
            <w:proofErr w:type="gramStart"/>
            <w:r>
              <w:t>НДС)*</w:t>
            </w:r>
            <w:proofErr w:type="gramEnd"/>
          </w:p>
        </w:tc>
      </w:tr>
      <w:tr w:rsidR="00DF2DE2" w:rsidRPr="0003540E" w14:paraId="5AB63E9D" w14:textId="77777777" w:rsidTr="003E7303">
        <w:tc>
          <w:tcPr>
            <w:tcW w:w="2693" w:type="dxa"/>
            <w:vMerge/>
            <w:shd w:val="clear" w:color="auto" w:fill="auto"/>
            <w:vAlign w:val="center"/>
          </w:tcPr>
          <w:p w14:paraId="27539E56" w14:textId="77777777" w:rsidR="00DF2DE2" w:rsidRPr="0003540E" w:rsidRDefault="00DF2DE2" w:rsidP="003E7303">
            <w:pPr>
              <w:ind w:right="-2"/>
              <w:jc w:val="center"/>
              <w:rPr>
                <w:color w:val="000000"/>
              </w:rPr>
            </w:pPr>
          </w:p>
        </w:tc>
        <w:tc>
          <w:tcPr>
            <w:tcW w:w="2126" w:type="dxa"/>
            <w:vMerge w:val="restart"/>
            <w:shd w:val="clear" w:color="auto" w:fill="auto"/>
            <w:vAlign w:val="center"/>
          </w:tcPr>
          <w:p w14:paraId="4DEE1BBD" w14:textId="77777777" w:rsidR="00DF2DE2" w:rsidRPr="0003540E" w:rsidRDefault="00DF2DE2" w:rsidP="003E7303">
            <w:pPr>
              <w:ind w:right="-2"/>
              <w:jc w:val="center"/>
              <w:rPr>
                <w:color w:val="000000"/>
              </w:rPr>
            </w:pPr>
            <w:proofErr w:type="spellStart"/>
            <w:r w:rsidRPr="0003540E">
              <w:rPr>
                <w:color w:val="000000"/>
              </w:rPr>
              <w:t>Одноставочный</w:t>
            </w:r>
            <w:proofErr w:type="spellEnd"/>
          </w:p>
          <w:p w14:paraId="42AAFAFA" w14:textId="77777777" w:rsidR="00DF2DE2" w:rsidRPr="0003540E" w:rsidRDefault="00DF2DE2" w:rsidP="003E7303">
            <w:pPr>
              <w:ind w:right="-2"/>
              <w:jc w:val="center"/>
              <w:rPr>
                <w:color w:val="000000"/>
              </w:rPr>
            </w:pPr>
            <w:r w:rsidRPr="0003540E">
              <w:rPr>
                <w:color w:val="000000"/>
              </w:rPr>
              <w:t>руб./ м</w:t>
            </w:r>
            <w:r w:rsidRPr="0003540E">
              <w:rPr>
                <w:color w:val="000000"/>
                <w:vertAlign w:val="superscript"/>
              </w:rPr>
              <w:t>3</w:t>
            </w:r>
          </w:p>
        </w:tc>
        <w:tc>
          <w:tcPr>
            <w:tcW w:w="1833" w:type="dxa"/>
            <w:shd w:val="clear" w:color="auto" w:fill="auto"/>
            <w:vAlign w:val="center"/>
          </w:tcPr>
          <w:p w14:paraId="346B1014" w14:textId="77777777" w:rsidR="00DF2DE2" w:rsidRPr="0003540E" w:rsidRDefault="00DF2DE2" w:rsidP="003E7303">
            <w:pPr>
              <w:ind w:right="-84"/>
              <w:jc w:val="center"/>
              <w:rPr>
                <w:color w:val="000000"/>
              </w:rPr>
            </w:pPr>
            <w:r w:rsidRPr="0003540E">
              <w:rPr>
                <w:color w:val="000000"/>
              </w:rPr>
              <w:t>с 01.01.20</w:t>
            </w:r>
            <w:r>
              <w:rPr>
                <w:color w:val="000000"/>
              </w:rPr>
              <w:t>22</w:t>
            </w:r>
          </w:p>
        </w:tc>
        <w:tc>
          <w:tcPr>
            <w:tcW w:w="1550" w:type="dxa"/>
            <w:shd w:val="clear" w:color="auto" w:fill="auto"/>
            <w:vAlign w:val="center"/>
          </w:tcPr>
          <w:p w14:paraId="0A549F25" w14:textId="77777777" w:rsidR="00DF2DE2" w:rsidRPr="00106032" w:rsidRDefault="00DF2DE2" w:rsidP="003E7303">
            <w:pPr>
              <w:jc w:val="center"/>
              <w:rPr>
                <w:color w:val="000000"/>
              </w:rPr>
            </w:pPr>
            <w:r w:rsidRPr="00106032">
              <w:rPr>
                <w:color w:val="000000"/>
              </w:rPr>
              <w:t>22,27</w:t>
            </w:r>
          </w:p>
        </w:tc>
        <w:tc>
          <w:tcPr>
            <w:tcW w:w="1404" w:type="dxa"/>
            <w:shd w:val="clear" w:color="auto" w:fill="auto"/>
            <w:vAlign w:val="center"/>
          </w:tcPr>
          <w:p w14:paraId="6B69F3AE" w14:textId="77777777" w:rsidR="00DF2DE2" w:rsidRPr="0003540E" w:rsidRDefault="00DF2DE2" w:rsidP="003E7303">
            <w:pPr>
              <w:jc w:val="center"/>
            </w:pPr>
            <w:r w:rsidRPr="0003540E">
              <w:t>х</w:t>
            </w:r>
          </w:p>
        </w:tc>
      </w:tr>
      <w:tr w:rsidR="00DF2DE2" w:rsidRPr="0003540E" w14:paraId="4317834B" w14:textId="77777777" w:rsidTr="003E7303">
        <w:tc>
          <w:tcPr>
            <w:tcW w:w="2693" w:type="dxa"/>
            <w:vMerge/>
            <w:shd w:val="clear" w:color="auto" w:fill="auto"/>
            <w:vAlign w:val="center"/>
          </w:tcPr>
          <w:p w14:paraId="1C8CF629" w14:textId="77777777" w:rsidR="00DF2DE2" w:rsidRPr="0003540E" w:rsidRDefault="00DF2DE2" w:rsidP="003E7303">
            <w:pPr>
              <w:ind w:right="-2"/>
              <w:jc w:val="center"/>
              <w:rPr>
                <w:color w:val="000000"/>
              </w:rPr>
            </w:pPr>
          </w:p>
        </w:tc>
        <w:tc>
          <w:tcPr>
            <w:tcW w:w="2126" w:type="dxa"/>
            <w:vMerge/>
            <w:shd w:val="clear" w:color="auto" w:fill="auto"/>
            <w:vAlign w:val="center"/>
          </w:tcPr>
          <w:p w14:paraId="66CC56AA" w14:textId="77777777" w:rsidR="00DF2DE2" w:rsidRPr="0003540E" w:rsidRDefault="00DF2DE2" w:rsidP="003E7303">
            <w:pPr>
              <w:ind w:right="-2"/>
              <w:jc w:val="center"/>
              <w:rPr>
                <w:color w:val="000000"/>
              </w:rPr>
            </w:pPr>
          </w:p>
        </w:tc>
        <w:tc>
          <w:tcPr>
            <w:tcW w:w="1833" w:type="dxa"/>
            <w:shd w:val="clear" w:color="auto" w:fill="auto"/>
            <w:vAlign w:val="center"/>
          </w:tcPr>
          <w:p w14:paraId="48259472" w14:textId="77777777" w:rsidR="00DF2DE2" w:rsidRPr="0003540E" w:rsidRDefault="00DF2DE2" w:rsidP="003E7303">
            <w:pPr>
              <w:ind w:right="-84"/>
              <w:jc w:val="center"/>
              <w:rPr>
                <w:color w:val="000000"/>
              </w:rPr>
            </w:pPr>
            <w:r>
              <w:rPr>
                <w:color w:val="000000"/>
              </w:rPr>
              <w:t>с 01.07.2022</w:t>
            </w:r>
          </w:p>
        </w:tc>
        <w:tc>
          <w:tcPr>
            <w:tcW w:w="1550" w:type="dxa"/>
            <w:shd w:val="clear" w:color="auto" w:fill="auto"/>
            <w:vAlign w:val="center"/>
          </w:tcPr>
          <w:p w14:paraId="64BCA756" w14:textId="77777777" w:rsidR="00DF2DE2" w:rsidRPr="00106032" w:rsidRDefault="00DF2DE2" w:rsidP="003E7303">
            <w:pPr>
              <w:jc w:val="center"/>
              <w:rPr>
                <w:color w:val="000000"/>
              </w:rPr>
            </w:pPr>
            <w:r w:rsidRPr="00106032">
              <w:rPr>
                <w:color w:val="000000"/>
              </w:rPr>
              <w:t>27,84</w:t>
            </w:r>
          </w:p>
        </w:tc>
        <w:tc>
          <w:tcPr>
            <w:tcW w:w="1404" w:type="dxa"/>
            <w:shd w:val="clear" w:color="auto" w:fill="auto"/>
            <w:vAlign w:val="center"/>
          </w:tcPr>
          <w:p w14:paraId="346C8AD9" w14:textId="77777777" w:rsidR="00DF2DE2" w:rsidRPr="0003540E" w:rsidRDefault="00DF2DE2" w:rsidP="003E7303">
            <w:pPr>
              <w:jc w:val="center"/>
            </w:pPr>
            <w:r w:rsidRPr="0003540E">
              <w:t>х</w:t>
            </w:r>
          </w:p>
        </w:tc>
      </w:tr>
      <w:tr w:rsidR="00DF2DE2" w:rsidRPr="0003540E" w14:paraId="0EDC9E74" w14:textId="77777777" w:rsidTr="003E7303">
        <w:tc>
          <w:tcPr>
            <w:tcW w:w="2693" w:type="dxa"/>
            <w:vMerge/>
            <w:shd w:val="clear" w:color="auto" w:fill="auto"/>
            <w:vAlign w:val="center"/>
          </w:tcPr>
          <w:p w14:paraId="7814B3A0" w14:textId="77777777" w:rsidR="00DF2DE2" w:rsidRPr="0003540E" w:rsidRDefault="00DF2DE2" w:rsidP="003E7303">
            <w:pPr>
              <w:ind w:right="-2"/>
              <w:jc w:val="center"/>
              <w:rPr>
                <w:color w:val="000000"/>
              </w:rPr>
            </w:pPr>
          </w:p>
        </w:tc>
        <w:tc>
          <w:tcPr>
            <w:tcW w:w="2126" w:type="dxa"/>
            <w:vMerge/>
            <w:shd w:val="clear" w:color="auto" w:fill="auto"/>
            <w:vAlign w:val="center"/>
          </w:tcPr>
          <w:p w14:paraId="4D3C0A18" w14:textId="77777777" w:rsidR="00DF2DE2" w:rsidRPr="0003540E" w:rsidRDefault="00DF2DE2" w:rsidP="003E7303">
            <w:pPr>
              <w:ind w:right="-2"/>
              <w:jc w:val="center"/>
              <w:rPr>
                <w:color w:val="000000"/>
              </w:rPr>
            </w:pPr>
          </w:p>
        </w:tc>
        <w:tc>
          <w:tcPr>
            <w:tcW w:w="1833" w:type="dxa"/>
            <w:shd w:val="clear" w:color="auto" w:fill="auto"/>
            <w:vAlign w:val="center"/>
          </w:tcPr>
          <w:p w14:paraId="135C160F" w14:textId="77777777" w:rsidR="00DF2DE2" w:rsidRPr="0003540E" w:rsidRDefault="00DF2DE2" w:rsidP="003E7303">
            <w:pPr>
              <w:ind w:right="-84"/>
              <w:jc w:val="center"/>
              <w:rPr>
                <w:color w:val="000000"/>
              </w:rPr>
            </w:pPr>
            <w:r w:rsidRPr="0003540E">
              <w:rPr>
                <w:color w:val="000000"/>
              </w:rPr>
              <w:t>с 01.1</w:t>
            </w:r>
            <w:r>
              <w:rPr>
                <w:color w:val="000000"/>
              </w:rPr>
              <w:t>2</w:t>
            </w:r>
            <w:r w:rsidRPr="0003540E">
              <w:rPr>
                <w:color w:val="000000"/>
              </w:rPr>
              <w:t>.202</w:t>
            </w:r>
            <w:r>
              <w:rPr>
                <w:color w:val="000000"/>
              </w:rPr>
              <w:t>2</w:t>
            </w:r>
          </w:p>
        </w:tc>
        <w:tc>
          <w:tcPr>
            <w:tcW w:w="1550" w:type="dxa"/>
            <w:shd w:val="clear" w:color="auto" w:fill="auto"/>
            <w:vAlign w:val="center"/>
          </w:tcPr>
          <w:p w14:paraId="4EC70109" w14:textId="77777777" w:rsidR="00DF2DE2" w:rsidRPr="00106032" w:rsidRDefault="00DF2DE2" w:rsidP="003E7303">
            <w:pPr>
              <w:jc w:val="center"/>
              <w:rPr>
                <w:color w:val="000000"/>
              </w:rPr>
            </w:pPr>
            <w:r>
              <w:rPr>
                <w:color w:val="000000"/>
              </w:rPr>
              <w:t>28,96</w:t>
            </w:r>
          </w:p>
        </w:tc>
        <w:tc>
          <w:tcPr>
            <w:tcW w:w="1404" w:type="dxa"/>
            <w:shd w:val="clear" w:color="auto" w:fill="auto"/>
            <w:vAlign w:val="center"/>
          </w:tcPr>
          <w:p w14:paraId="437F89F7" w14:textId="77777777" w:rsidR="00DF2DE2" w:rsidRPr="0003540E" w:rsidRDefault="00DF2DE2" w:rsidP="003E7303">
            <w:pPr>
              <w:jc w:val="center"/>
            </w:pPr>
            <w:r w:rsidRPr="0003540E">
              <w:t>х</w:t>
            </w:r>
          </w:p>
        </w:tc>
      </w:tr>
      <w:tr w:rsidR="00DF2DE2" w:rsidRPr="0003540E" w14:paraId="3FDA4002" w14:textId="77777777" w:rsidTr="003E7303">
        <w:tc>
          <w:tcPr>
            <w:tcW w:w="2693" w:type="dxa"/>
            <w:vMerge/>
            <w:shd w:val="clear" w:color="auto" w:fill="auto"/>
            <w:vAlign w:val="center"/>
          </w:tcPr>
          <w:p w14:paraId="40B773D3" w14:textId="77777777" w:rsidR="00DF2DE2" w:rsidRPr="0003540E" w:rsidRDefault="00DF2DE2" w:rsidP="003E7303">
            <w:pPr>
              <w:ind w:right="-2"/>
              <w:jc w:val="center"/>
              <w:rPr>
                <w:color w:val="000000"/>
              </w:rPr>
            </w:pPr>
          </w:p>
        </w:tc>
        <w:tc>
          <w:tcPr>
            <w:tcW w:w="2126" w:type="dxa"/>
            <w:vMerge/>
            <w:shd w:val="clear" w:color="auto" w:fill="auto"/>
            <w:vAlign w:val="center"/>
          </w:tcPr>
          <w:p w14:paraId="58E33B85" w14:textId="77777777" w:rsidR="00DF2DE2" w:rsidRPr="0003540E" w:rsidRDefault="00DF2DE2" w:rsidP="003E7303">
            <w:pPr>
              <w:ind w:right="-2"/>
              <w:jc w:val="center"/>
              <w:rPr>
                <w:color w:val="000000"/>
              </w:rPr>
            </w:pPr>
          </w:p>
        </w:tc>
        <w:tc>
          <w:tcPr>
            <w:tcW w:w="1833" w:type="dxa"/>
            <w:shd w:val="clear" w:color="auto" w:fill="auto"/>
            <w:vAlign w:val="center"/>
          </w:tcPr>
          <w:p w14:paraId="206F3D4D" w14:textId="77777777" w:rsidR="00DF2DE2" w:rsidRPr="0003540E" w:rsidRDefault="00DF2DE2" w:rsidP="003E7303">
            <w:pPr>
              <w:ind w:right="-84"/>
              <w:jc w:val="center"/>
              <w:rPr>
                <w:color w:val="000000"/>
              </w:rPr>
            </w:pPr>
            <w:r w:rsidRPr="0003540E">
              <w:rPr>
                <w:color w:val="000000"/>
              </w:rPr>
              <w:t>с 01.0</w:t>
            </w:r>
            <w:r>
              <w:rPr>
                <w:color w:val="000000"/>
              </w:rPr>
              <w:t>1</w:t>
            </w:r>
            <w:r w:rsidRPr="0003540E">
              <w:rPr>
                <w:color w:val="000000"/>
              </w:rPr>
              <w:t>.202</w:t>
            </w:r>
            <w:r>
              <w:rPr>
                <w:color w:val="000000"/>
              </w:rPr>
              <w:t>3</w:t>
            </w:r>
          </w:p>
        </w:tc>
        <w:tc>
          <w:tcPr>
            <w:tcW w:w="1550" w:type="dxa"/>
            <w:shd w:val="clear" w:color="auto" w:fill="auto"/>
            <w:vAlign w:val="center"/>
          </w:tcPr>
          <w:p w14:paraId="668F8099" w14:textId="77777777" w:rsidR="00DF2DE2" w:rsidRPr="00106032" w:rsidRDefault="00DF2DE2" w:rsidP="003E7303">
            <w:pPr>
              <w:jc w:val="center"/>
              <w:rPr>
                <w:color w:val="000000"/>
              </w:rPr>
            </w:pPr>
            <w:r>
              <w:rPr>
                <w:color w:val="000000"/>
              </w:rPr>
              <w:t>28,96</w:t>
            </w:r>
          </w:p>
        </w:tc>
        <w:tc>
          <w:tcPr>
            <w:tcW w:w="1404" w:type="dxa"/>
            <w:shd w:val="clear" w:color="auto" w:fill="auto"/>
            <w:vAlign w:val="center"/>
          </w:tcPr>
          <w:p w14:paraId="2A454E51" w14:textId="77777777" w:rsidR="00DF2DE2" w:rsidRPr="0003540E" w:rsidRDefault="00DF2DE2" w:rsidP="003E7303">
            <w:pPr>
              <w:jc w:val="center"/>
            </w:pPr>
            <w:r w:rsidRPr="0003540E">
              <w:t>х</w:t>
            </w:r>
          </w:p>
        </w:tc>
      </w:tr>
      <w:tr w:rsidR="00DF2DE2" w:rsidRPr="0003540E" w14:paraId="2E4B8231" w14:textId="77777777" w:rsidTr="003E7303">
        <w:tc>
          <w:tcPr>
            <w:tcW w:w="2693" w:type="dxa"/>
            <w:vMerge/>
            <w:shd w:val="clear" w:color="auto" w:fill="auto"/>
            <w:vAlign w:val="center"/>
          </w:tcPr>
          <w:p w14:paraId="32D66A9D" w14:textId="77777777" w:rsidR="00DF2DE2" w:rsidRPr="0003540E" w:rsidRDefault="00DF2DE2" w:rsidP="003E7303">
            <w:pPr>
              <w:ind w:right="-2"/>
              <w:jc w:val="center"/>
              <w:rPr>
                <w:color w:val="000000"/>
              </w:rPr>
            </w:pPr>
          </w:p>
        </w:tc>
        <w:tc>
          <w:tcPr>
            <w:tcW w:w="2126" w:type="dxa"/>
            <w:vMerge/>
            <w:shd w:val="clear" w:color="auto" w:fill="auto"/>
            <w:vAlign w:val="center"/>
          </w:tcPr>
          <w:p w14:paraId="66C4D35D" w14:textId="77777777" w:rsidR="00DF2DE2" w:rsidRPr="0003540E" w:rsidRDefault="00DF2DE2" w:rsidP="003E7303">
            <w:pPr>
              <w:ind w:right="-2"/>
              <w:jc w:val="center"/>
              <w:rPr>
                <w:color w:val="000000"/>
              </w:rPr>
            </w:pPr>
          </w:p>
        </w:tc>
        <w:tc>
          <w:tcPr>
            <w:tcW w:w="1833" w:type="dxa"/>
            <w:shd w:val="clear" w:color="auto" w:fill="auto"/>
            <w:vAlign w:val="center"/>
          </w:tcPr>
          <w:p w14:paraId="27ED77D2" w14:textId="77777777" w:rsidR="00DF2DE2" w:rsidRPr="0003540E" w:rsidRDefault="00DF2DE2" w:rsidP="003E7303">
            <w:pPr>
              <w:ind w:right="-84"/>
              <w:jc w:val="center"/>
              <w:rPr>
                <w:color w:val="000000"/>
              </w:rPr>
            </w:pPr>
            <w:r w:rsidRPr="0003540E">
              <w:rPr>
                <w:color w:val="000000"/>
              </w:rPr>
              <w:t>с 01.01.202</w:t>
            </w:r>
            <w:r>
              <w:rPr>
                <w:color w:val="000000"/>
              </w:rPr>
              <w:t>4</w:t>
            </w:r>
          </w:p>
        </w:tc>
        <w:tc>
          <w:tcPr>
            <w:tcW w:w="1550" w:type="dxa"/>
            <w:shd w:val="clear" w:color="auto" w:fill="auto"/>
            <w:vAlign w:val="center"/>
          </w:tcPr>
          <w:p w14:paraId="5C1A6F61" w14:textId="77777777" w:rsidR="00DF2DE2" w:rsidRPr="00106032" w:rsidRDefault="00DF2DE2" w:rsidP="003E7303">
            <w:pPr>
              <w:jc w:val="center"/>
              <w:rPr>
                <w:color w:val="000000"/>
              </w:rPr>
            </w:pPr>
            <w:r w:rsidRPr="00106032">
              <w:rPr>
                <w:color w:val="000000"/>
              </w:rPr>
              <w:t>28,96</w:t>
            </w:r>
          </w:p>
        </w:tc>
        <w:tc>
          <w:tcPr>
            <w:tcW w:w="1404" w:type="dxa"/>
            <w:shd w:val="clear" w:color="auto" w:fill="auto"/>
            <w:vAlign w:val="center"/>
          </w:tcPr>
          <w:p w14:paraId="7D2FD000" w14:textId="77777777" w:rsidR="00DF2DE2" w:rsidRPr="0003540E" w:rsidRDefault="00DF2DE2" w:rsidP="003E7303">
            <w:pPr>
              <w:jc w:val="center"/>
            </w:pPr>
            <w:r w:rsidRPr="0003540E">
              <w:t>х</w:t>
            </w:r>
          </w:p>
        </w:tc>
      </w:tr>
      <w:tr w:rsidR="00DF2DE2" w:rsidRPr="0003540E" w14:paraId="093A0085" w14:textId="77777777" w:rsidTr="003E7303">
        <w:tc>
          <w:tcPr>
            <w:tcW w:w="2693" w:type="dxa"/>
            <w:vMerge/>
            <w:shd w:val="clear" w:color="auto" w:fill="auto"/>
            <w:vAlign w:val="center"/>
          </w:tcPr>
          <w:p w14:paraId="21CE64C0" w14:textId="77777777" w:rsidR="00DF2DE2" w:rsidRPr="0003540E" w:rsidRDefault="00DF2DE2" w:rsidP="003E7303">
            <w:pPr>
              <w:ind w:right="-2"/>
              <w:jc w:val="center"/>
              <w:rPr>
                <w:color w:val="000000"/>
              </w:rPr>
            </w:pPr>
          </w:p>
        </w:tc>
        <w:tc>
          <w:tcPr>
            <w:tcW w:w="2126" w:type="dxa"/>
            <w:vMerge/>
            <w:shd w:val="clear" w:color="auto" w:fill="auto"/>
            <w:vAlign w:val="center"/>
          </w:tcPr>
          <w:p w14:paraId="05FBD027" w14:textId="77777777" w:rsidR="00DF2DE2" w:rsidRPr="0003540E" w:rsidRDefault="00DF2DE2" w:rsidP="003E7303">
            <w:pPr>
              <w:ind w:right="-2"/>
              <w:jc w:val="center"/>
              <w:rPr>
                <w:color w:val="000000"/>
              </w:rPr>
            </w:pPr>
          </w:p>
        </w:tc>
        <w:tc>
          <w:tcPr>
            <w:tcW w:w="1833" w:type="dxa"/>
            <w:shd w:val="clear" w:color="auto" w:fill="auto"/>
            <w:vAlign w:val="center"/>
          </w:tcPr>
          <w:p w14:paraId="286D16B3" w14:textId="77777777" w:rsidR="00DF2DE2" w:rsidRPr="0003540E" w:rsidRDefault="00DF2DE2" w:rsidP="003E7303">
            <w:pPr>
              <w:ind w:right="-84"/>
              <w:jc w:val="center"/>
              <w:rPr>
                <w:color w:val="000000"/>
              </w:rPr>
            </w:pPr>
            <w:r w:rsidRPr="0003540E">
              <w:rPr>
                <w:color w:val="000000"/>
              </w:rPr>
              <w:t>с 01.07.202</w:t>
            </w:r>
            <w:r>
              <w:rPr>
                <w:color w:val="000000"/>
              </w:rPr>
              <w:t>4</w:t>
            </w:r>
          </w:p>
        </w:tc>
        <w:tc>
          <w:tcPr>
            <w:tcW w:w="1550" w:type="dxa"/>
            <w:shd w:val="clear" w:color="auto" w:fill="auto"/>
            <w:vAlign w:val="center"/>
          </w:tcPr>
          <w:p w14:paraId="7C0CA325" w14:textId="77777777" w:rsidR="00DF2DE2" w:rsidRPr="00106032" w:rsidRDefault="00DF2DE2" w:rsidP="003E7303">
            <w:pPr>
              <w:jc w:val="center"/>
              <w:rPr>
                <w:color w:val="000000"/>
              </w:rPr>
            </w:pPr>
            <w:r w:rsidRPr="00106032">
              <w:rPr>
                <w:color w:val="000000"/>
              </w:rPr>
              <w:t>3</w:t>
            </w:r>
            <w:r>
              <w:rPr>
                <w:color w:val="000000"/>
              </w:rPr>
              <w:t>9</w:t>
            </w:r>
            <w:r w:rsidRPr="00106032">
              <w:rPr>
                <w:color w:val="000000"/>
              </w:rPr>
              <w:t>,</w:t>
            </w:r>
            <w:r>
              <w:rPr>
                <w:color w:val="000000"/>
              </w:rPr>
              <w:t>6</w:t>
            </w:r>
            <w:r w:rsidRPr="00106032">
              <w:rPr>
                <w:color w:val="000000"/>
              </w:rPr>
              <w:t>2</w:t>
            </w:r>
          </w:p>
        </w:tc>
        <w:tc>
          <w:tcPr>
            <w:tcW w:w="1404" w:type="dxa"/>
            <w:shd w:val="clear" w:color="auto" w:fill="auto"/>
          </w:tcPr>
          <w:p w14:paraId="0BDBC5A5" w14:textId="77777777" w:rsidR="00DF2DE2" w:rsidRDefault="00DF2DE2" w:rsidP="003E7303">
            <w:pPr>
              <w:jc w:val="center"/>
            </w:pPr>
            <w:r w:rsidRPr="00591DCB">
              <w:t>х</w:t>
            </w:r>
          </w:p>
        </w:tc>
      </w:tr>
    </w:tbl>
    <w:p w14:paraId="11329CED" w14:textId="77777777" w:rsidR="00DF2DE2" w:rsidRDefault="00DF2DE2" w:rsidP="00DF2DE2">
      <w:pPr>
        <w:ind w:right="-3" w:firstLine="709"/>
        <w:jc w:val="right"/>
        <w:rPr>
          <w:sz w:val="28"/>
          <w:szCs w:val="28"/>
        </w:rPr>
      </w:pPr>
      <w:r>
        <w:rPr>
          <w:sz w:val="28"/>
          <w:szCs w:val="28"/>
        </w:rPr>
        <w:t>(без НДС)</w:t>
      </w:r>
    </w:p>
    <w:p w14:paraId="697C124E" w14:textId="77777777" w:rsidR="00DF2DE2" w:rsidRDefault="00DF2DE2" w:rsidP="00DF2DE2">
      <w:pPr>
        <w:ind w:right="-285"/>
        <w:rPr>
          <w:sz w:val="28"/>
          <w:szCs w:val="28"/>
        </w:rPr>
        <w:sectPr w:rsidR="00DF2DE2" w:rsidSect="003A5080">
          <w:headerReference w:type="even" r:id="rId22"/>
          <w:headerReference w:type="default" r:id="rId23"/>
          <w:footerReference w:type="even" r:id="rId24"/>
          <w:footerReference w:type="default" r:id="rId25"/>
          <w:headerReference w:type="first" r:id="rId26"/>
          <w:pgSz w:w="11906" w:h="16838" w:code="9"/>
          <w:pgMar w:top="851" w:right="851" w:bottom="284" w:left="1560" w:header="680" w:footer="709" w:gutter="0"/>
          <w:cols w:space="708"/>
          <w:titlePg/>
          <w:docGrid w:linePitch="360"/>
        </w:sectPr>
      </w:pPr>
    </w:p>
    <w:p w14:paraId="5DBAE2D3" w14:textId="77777777" w:rsidR="00DF2DE2" w:rsidRDefault="00DF2DE2" w:rsidP="00DF2DE2">
      <w:pPr>
        <w:ind w:right="-285"/>
        <w:rPr>
          <w:sz w:val="28"/>
          <w:szCs w:val="28"/>
        </w:rPr>
      </w:pPr>
    </w:p>
    <w:tbl>
      <w:tblPr>
        <w:tblpPr w:leftFromText="180" w:rightFromText="180" w:vertAnchor="text" w:horzAnchor="margin" w:tblpX="108" w:tblpY="240"/>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5"/>
        <w:gridCol w:w="2126"/>
        <w:gridCol w:w="1833"/>
        <w:gridCol w:w="1550"/>
        <w:gridCol w:w="1404"/>
      </w:tblGrid>
      <w:tr w:rsidR="00DF2DE2" w:rsidRPr="0003540E" w14:paraId="3C8A470F" w14:textId="77777777" w:rsidTr="003E7303">
        <w:tc>
          <w:tcPr>
            <w:tcW w:w="2585" w:type="dxa"/>
            <w:shd w:val="clear" w:color="auto" w:fill="auto"/>
            <w:vAlign w:val="center"/>
          </w:tcPr>
          <w:p w14:paraId="659C915E" w14:textId="77777777" w:rsidR="00DF2DE2" w:rsidRPr="0003540E" w:rsidRDefault="00DF2DE2" w:rsidP="003E7303">
            <w:pPr>
              <w:ind w:right="-2"/>
              <w:jc w:val="center"/>
              <w:rPr>
                <w:color w:val="000000"/>
              </w:rPr>
            </w:pPr>
            <w:r>
              <w:rPr>
                <w:color w:val="000000"/>
              </w:rPr>
              <w:t>1</w:t>
            </w:r>
          </w:p>
        </w:tc>
        <w:tc>
          <w:tcPr>
            <w:tcW w:w="2126" w:type="dxa"/>
            <w:shd w:val="clear" w:color="auto" w:fill="auto"/>
            <w:vAlign w:val="center"/>
          </w:tcPr>
          <w:p w14:paraId="42819F63" w14:textId="77777777" w:rsidR="00DF2DE2" w:rsidRPr="0003540E" w:rsidRDefault="00DF2DE2" w:rsidP="003E7303">
            <w:pPr>
              <w:ind w:right="-2"/>
              <w:jc w:val="center"/>
              <w:rPr>
                <w:color w:val="000000"/>
              </w:rPr>
            </w:pPr>
            <w:r>
              <w:rPr>
                <w:color w:val="000000"/>
              </w:rPr>
              <w:t>2</w:t>
            </w:r>
          </w:p>
        </w:tc>
        <w:tc>
          <w:tcPr>
            <w:tcW w:w="1833" w:type="dxa"/>
            <w:shd w:val="clear" w:color="auto" w:fill="auto"/>
            <w:vAlign w:val="center"/>
          </w:tcPr>
          <w:p w14:paraId="01CC6373" w14:textId="77777777" w:rsidR="00DF2DE2" w:rsidRPr="0003540E" w:rsidRDefault="00DF2DE2" w:rsidP="003E7303">
            <w:pPr>
              <w:ind w:right="-84"/>
              <w:jc w:val="center"/>
              <w:rPr>
                <w:color w:val="000000"/>
              </w:rPr>
            </w:pPr>
            <w:r>
              <w:rPr>
                <w:color w:val="000000"/>
              </w:rPr>
              <w:t>3</w:t>
            </w:r>
          </w:p>
        </w:tc>
        <w:tc>
          <w:tcPr>
            <w:tcW w:w="1550" w:type="dxa"/>
            <w:shd w:val="clear" w:color="auto" w:fill="auto"/>
            <w:vAlign w:val="center"/>
          </w:tcPr>
          <w:p w14:paraId="190FD506" w14:textId="77777777" w:rsidR="00DF2DE2" w:rsidRPr="00106032" w:rsidRDefault="00DF2DE2" w:rsidP="003E7303">
            <w:pPr>
              <w:jc w:val="center"/>
              <w:rPr>
                <w:color w:val="000000"/>
              </w:rPr>
            </w:pPr>
            <w:r>
              <w:rPr>
                <w:color w:val="000000"/>
              </w:rPr>
              <w:t>4</w:t>
            </w:r>
          </w:p>
        </w:tc>
        <w:tc>
          <w:tcPr>
            <w:tcW w:w="1404" w:type="dxa"/>
            <w:shd w:val="clear" w:color="auto" w:fill="auto"/>
          </w:tcPr>
          <w:p w14:paraId="0F6BFB09" w14:textId="77777777" w:rsidR="00DF2DE2" w:rsidRPr="00591DCB" w:rsidRDefault="00DF2DE2" w:rsidP="003E7303">
            <w:pPr>
              <w:jc w:val="center"/>
            </w:pPr>
            <w:r>
              <w:t>5</w:t>
            </w:r>
          </w:p>
        </w:tc>
      </w:tr>
      <w:tr w:rsidR="00DF2DE2" w:rsidRPr="0003540E" w14:paraId="3D566539" w14:textId="77777777" w:rsidTr="003E7303">
        <w:tc>
          <w:tcPr>
            <w:tcW w:w="2585" w:type="dxa"/>
            <w:vMerge w:val="restart"/>
            <w:shd w:val="clear" w:color="auto" w:fill="auto"/>
            <w:vAlign w:val="center"/>
          </w:tcPr>
          <w:p w14:paraId="1FD4EC88" w14:textId="77777777" w:rsidR="00DF2DE2" w:rsidRPr="0003540E" w:rsidRDefault="00DF2DE2" w:rsidP="003E7303">
            <w:pPr>
              <w:ind w:right="-2"/>
              <w:jc w:val="center"/>
              <w:rPr>
                <w:color w:val="000000"/>
              </w:rPr>
            </w:pPr>
          </w:p>
        </w:tc>
        <w:tc>
          <w:tcPr>
            <w:tcW w:w="2126" w:type="dxa"/>
            <w:vMerge w:val="restart"/>
            <w:shd w:val="clear" w:color="auto" w:fill="auto"/>
            <w:vAlign w:val="center"/>
          </w:tcPr>
          <w:p w14:paraId="4682EE54" w14:textId="77777777" w:rsidR="00DF2DE2" w:rsidRPr="0003540E" w:rsidRDefault="00DF2DE2" w:rsidP="003E7303">
            <w:pPr>
              <w:ind w:right="-2"/>
              <w:jc w:val="center"/>
              <w:rPr>
                <w:color w:val="000000"/>
              </w:rPr>
            </w:pPr>
          </w:p>
        </w:tc>
        <w:tc>
          <w:tcPr>
            <w:tcW w:w="1833" w:type="dxa"/>
            <w:shd w:val="clear" w:color="auto" w:fill="auto"/>
            <w:vAlign w:val="center"/>
          </w:tcPr>
          <w:p w14:paraId="27FDECF3" w14:textId="77777777" w:rsidR="00DF2DE2" w:rsidRPr="0003540E" w:rsidRDefault="00DF2DE2" w:rsidP="003E7303">
            <w:pPr>
              <w:ind w:right="-84"/>
              <w:jc w:val="center"/>
              <w:rPr>
                <w:color w:val="000000"/>
              </w:rPr>
            </w:pPr>
            <w:r w:rsidRPr="0003540E">
              <w:rPr>
                <w:color w:val="000000"/>
              </w:rPr>
              <w:t>с 01.01.202</w:t>
            </w:r>
            <w:r>
              <w:rPr>
                <w:color w:val="000000"/>
              </w:rPr>
              <w:t>5</w:t>
            </w:r>
          </w:p>
        </w:tc>
        <w:tc>
          <w:tcPr>
            <w:tcW w:w="1550" w:type="dxa"/>
            <w:shd w:val="clear" w:color="auto" w:fill="auto"/>
            <w:vAlign w:val="center"/>
          </w:tcPr>
          <w:p w14:paraId="5377F759" w14:textId="77777777" w:rsidR="00DF2DE2" w:rsidRPr="00106032" w:rsidRDefault="00DF2DE2" w:rsidP="003E7303">
            <w:pPr>
              <w:jc w:val="center"/>
              <w:rPr>
                <w:color w:val="000000"/>
              </w:rPr>
            </w:pPr>
            <w:r w:rsidRPr="00106032">
              <w:rPr>
                <w:color w:val="000000"/>
              </w:rPr>
              <w:t>30,12</w:t>
            </w:r>
          </w:p>
        </w:tc>
        <w:tc>
          <w:tcPr>
            <w:tcW w:w="1404" w:type="dxa"/>
            <w:shd w:val="clear" w:color="auto" w:fill="auto"/>
          </w:tcPr>
          <w:p w14:paraId="3C58FFB4" w14:textId="77777777" w:rsidR="00DF2DE2" w:rsidRDefault="00DF2DE2" w:rsidP="003E7303">
            <w:pPr>
              <w:jc w:val="center"/>
            </w:pPr>
            <w:r w:rsidRPr="00591DCB">
              <w:t>х</w:t>
            </w:r>
          </w:p>
        </w:tc>
      </w:tr>
      <w:tr w:rsidR="00DF2DE2" w:rsidRPr="0003540E" w14:paraId="369520F2" w14:textId="77777777" w:rsidTr="003E7303">
        <w:tc>
          <w:tcPr>
            <w:tcW w:w="2585" w:type="dxa"/>
            <w:vMerge/>
            <w:shd w:val="clear" w:color="auto" w:fill="auto"/>
            <w:vAlign w:val="center"/>
          </w:tcPr>
          <w:p w14:paraId="36760477" w14:textId="77777777" w:rsidR="00DF2DE2" w:rsidRPr="0003540E" w:rsidRDefault="00DF2DE2" w:rsidP="003E7303">
            <w:pPr>
              <w:ind w:right="-2"/>
              <w:jc w:val="center"/>
              <w:rPr>
                <w:color w:val="000000"/>
              </w:rPr>
            </w:pPr>
          </w:p>
        </w:tc>
        <w:tc>
          <w:tcPr>
            <w:tcW w:w="2126" w:type="dxa"/>
            <w:vMerge/>
            <w:shd w:val="clear" w:color="auto" w:fill="auto"/>
            <w:vAlign w:val="center"/>
          </w:tcPr>
          <w:p w14:paraId="68960B04" w14:textId="77777777" w:rsidR="00DF2DE2" w:rsidRPr="0003540E" w:rsidRDefault="00DF2DE2" w:rsidP="003E7303">
            <w:pPr>
              <w:ind w:right="-2"/>
              <w:jc w:val="center"/>
              <w:rPr>
                <w:color w:val="000000"/>
              </w:rPr>
            </w:pPr>
          </w:p>
        </w:tc>
        <w:tc>
          <w:tcPr>
            <w:tcW w:w="1833" w:type="dxa"/>
            <w:shd w:val="clear" w:color="auto" w:fill="auto"/>
            <w:vAlign w:val="center"/>
          </w:tcPr>
          <w:p w14:paraId="5F3184B9" w14:textId="77777777" w:rsidR="00DF2DE2" w:rsidRPr="0003540E" w:rsidRDefault="00DF2DE2" w:rsidP="003E7303">
            <w:pPr>
              <w:ind w:right="-84"/>
              <w:jc w:val="center"/>
              <w:rPr>
                <w:color w:val="000000"/>
              </w:rPr>
            </w:pPr>
            <w:r w:rsidRPr="0003540E">
              <w:rPr>
                <w:color w:val="000000"/>
              </w:rPr>
              <w:t>с 01.07.202</w:t>
            </w:r>
            <w:r>
              <w:rPr>
                <w:color w:val="000000"/>
              </w:rPr>
              <w:t>5</w:t>
            </w:r>
          </w:p>
        </w:tc>
        <w:tc>
          <w:tcPr>
            <w:tcW w:w="1550" w:type="dxa"/>
            <w:shd w:val="clear" w:color="auto" w:fill="auto"/>
            <w:vAlign w:val="center"/>
          </w:tcPr>
          <w:p w14:paraId="09BD991B" w14:textId="77777777" w:rsidR="00DF2DE2" w:rsidRPr="00106032" w:rsidRDefault="00DF2DE2" w:rsidP="003E7303">
            <w:pPr>
              <w:jc w:val="center"/>
              <w:rPr>
                <w:color w:val="000000"/>
              </w:rPr>
            </w:pPr>
            <w:r w:rsidRPr="00106032">
              <w:rPr>
                <w:color w:val="000000"/>
              </w:rPr>
              <w:t>31,32</w:t>
            </w:r>
          </w:p>
        </w:tc>
        <w:tc>
          <w:tcPr>
            <w:tcW w:w="1404" w:type="dxa"/>
            <w:shd w:val="clear" w:color="auto" w:fill="auto"/>
          </w:tcPr>
          <w:p w14:paraId="49A769DD" w14:textId="77777777" w:rsidR="00DF2DE2" w:rsidRDefault="00DF2DE2" w:rsidP="003E7303">
            <w:pPr>
              <w:jc w:val="center"/>
            </w:pPr>
            <w:r w:rsidRPr="00591DCB">
              <w:t>х</w:t>
            </w:r>
          </w:p>
        </w:tc>
      </w:tr>
      <w:tr w:rsidR="00DF2DE2" w:rsidRPr="0003540E" w14:paraId="4ECF283F" w14:textId="77777777" w:rsidTr="003E7303">
        <w:tc>
          <w:tcPr>
            <w:tcW w:w="2585" w:type="dxa"/>
            <w:vMerge/>
            <w:shd w:val="clear" w:color="auto" w:fill="auto"/>
            <w:vAlign w:val="center"/>
          </w:tcPr>
          <w:p w14:paraId="121DBFB4" w14:textId="77777777" w:rsidR="00DF2DE2" w:rsidRPr="0003540E" w:rsidRDefault="00DF2DE2" w:rsidP="003E7303">
            <w:pPr>
              <w:ind w:right="-2"/>
              <w:jc w:val="center"/>
              <w:rPr>
                <w:color w:val="000000"/>
              </w:rPr>
            </w:pPr>
          </w:p>
        </w:tc>
        <w:tc>
          <w:tcPr>
            <w:tcW w:w="2126" w:type="dxa"/>
            <w:vMerge/>
            <w:shd w:val="clear" w:color="auto" w:fill="auto"/>
            <w:vAlign w:val="center"/>
          </w:tcPr>
          <w:p w14:paraId="1A50236D" w14:textId="77777777" w:rsidR="00DF2DE2" w:rsidRPr="0003540E" w:rsidRDefault="00DF2DE2" w:rsidP="003E7303">
            <w:pPr>
              <w:ind w:right="-2"/>
              <w:jc w:val="center"/>
              <w:rPr>
                <w:color w:val="000000"/>
              </w:rPr>
            </w:pPr>
          </w:p>
        </w:tc>
        <w:tc>
          <w:tcPr>
            <w:tcW w:w="1833" w:type="dxa"/>
            <w:shd w:val="clear" w:color="auto" w:fill="auto"/>
            <w:vAlign w:val="center"/>
          </w:tcPr>
          <w:p w14:paraId="0F6BC792" w14:textId="77777777" w:rsidR="00DF2DE2" w:rsidRPr="0003540E" w:rsidRDefault="00DF2DE2" w:rsidP="003E7303">
            <w:pPr>
              <w:ind w:right="-84"/>
              <w:jc w:val="center"/>
              <w:rPr>
                <w:color w:val="000000"/>
              </w:rPr>
            </w:pPr>
            <w:r w:rsidRPr="0003540E">
              <w:rPr>
                <w:color w:val="000000"/>
              </w:rPr>
              <w:t>с 01.01.202</w:t>
            </w:r>
            <w:r>
              <w:rPr>
                <w:color w:val="000000"/>
              </w:rPr>
              <w:t>6</w:t>
            </w:r>
          </w:p>
        </w:tc>
        <w:tc>
          <w:tcPr>
            <w:tcW w:w="1550" w:type="dxa"/>
            <w:shd w:val="clear" w:color="auto" w:fill="auto"/>
            <w:vAlign w:val="center"/>
          </w:tcPr>
          <w:p w14:paraId="34D3DDA5" w14:textId="77777777" w:rsidR="00DF2DE2" w:rsidRPr="00106032" w:rsidRDefault="00DF2DE2" w:rsidP="003E7303">
            <w:pPr>
              <w:jc w:val="center"/>
              <w:rPr>
                <w:color w:val="000000"/>
              </w:rPr>
            </w:pPr>
            <w:r w:rsidRPr="00106032">
              <w:rPr>
                <w:color w:val="000000"/>
              </w:rPr>
              <w:t>31,32</w:t>
            </w:r>
          </w:p>
        </w:tc>
        <w:tc>
          <w:tcPr>
            <w:tcW w:w="1404" w:type="dxa"/>
            <w:shd w:val="clear" w:color="auto" w:fill="auto"/>
          </w:tcPr>
          <w:p w14:paraId="3EEABFDC" w14:textId="77777777" w:rsidR="00DF2DE2" w:rsidRDefault="00DF2DE2" w:rsidP="003E7303">
            <w:pPr>
              <w:jc w:val="center"/>
            </w:pPr>
            <w:r w:rsidRPr="00591DCB">
              <w:t>х</w:t>
            </w:r>
          </w:p>
        </w:tc>
      </w:tr>
      <w:tr w:rsidR="00DF2DE2" w:rsidRPr="0003540E" w14:paraId="30924FCB" w14:textId="77777777" w:rsidTr="003E7303">
        <w:tc>
          <w:tcPr>
            <w:tcW w:w="2585" w:type="dxa"/>
            <w:vMerge/>
            <w:shd w:val="clear" w:color="auto" w:fill="auto"/>
            <w:vAlign w:val="center"/>
          </w:tcPr>
          <w:p w14:paraId="7C47E41B" w14:textId="77777777" w:rsidR="00DF2DE2" w:rsidRPr="0003540E" w:rsidRDefault="00DF2DE2" w:rsidP="003E7303">
            <w:pPr>
              <w:ind w:right="-2"/>
              <w:jc w:val="center"/>
              <w:rPr>
                <w:color w:val="000000"/>
              </w:rPr>
            </w:pPr>
          </w:p>
        </w:tc>
        <w:tc>
          <w:tcPr>
            <w:tcW w:w="2126" w:type="dxa"/>
            <w:vMerge/>
            <w:shd w:val="clear" w:color="auto" w:fill="auto"/>
            <w:vAlign w:val="center"/>
          </w:tcPr>
          <w:p w14:paraId="6D06DD3C" w14:textId="77777777" w:rsidR="00DF2DE2" w:rsidRPr="0003540E" w:rsidRDefault="00DF2DE2" w:rsidP="003E7303">
            <w:pPr>
              <w:ind w:right="-2"/>
              <w:jc w:val="center"/>
              <w:rPr>
                <w:color w:val="000000"/>
              </w:rPr>
            </w:pPr>
          </w:p>
        </w:tc>
        <w:tc>
          <w:tcPr>
            <w:tcW w:w="1833" w:type="dxa"/>
            <w:shd w:val="clear" w:color="auto" w:fill="auto"/>
            <w:vAlign w:val="center"/>
          </w:tcPr>
          <w:p w14:paraId="3B6249B2" w14:textId="77777777" w:rsidR="00DF2DE2" w:rsidRPr="0003540E" w:rsidRDefault="00DF2DE2" w:rsidP="003E7303">
            <w:pPr>
              <w:ind w:right="-84"/>
              <w:jc w:val="center"/>
              <w:rPr>
                <w:color w:val="000000"/>
              </w:rPr>
            </w:pPr>
            <w:r w:rsidRPr="0003540E">
              <w:rPr>
                <w:color w:val="000000"/>
              </w:rPr>
              <w:t>с 01.07.202</w:t>
            </w:r>
            <w:r>
              <w:rPr>
                <w:color w:val="000000"/>
              </w:rPr>
              <w:t>6</w:t>
            </w:r>
          </w:p>
        </w:tc>
        <w:tc>
          <w:tcPr>
            <w:tcW w:w="1550" w:type="dxa"/>
            <w:shd w:val="clear" w:color="auto" w:fill="auto"/>
            <w:vAlign w:val="center"/>
          </w:tcPr>
          <w:p w14:paraId="44B21817" w14:textId="77777777" w:rsidR="00DF2DE2" w:rsidRPr="00106032" w:rsidRDefault="00DF2DE2" w:rsidP="003E7303">
            <w:pPr>
              <w:jc w:val="center"/>
              <w:rPr>
                <w:color w:val="000000"/>
              </w:rPr>
            </w:pPr>
            <w:r w:rsidRPr="00106032">
              <w:rPr>
                <w:color w:val="000000"/>
              </w:rPr>
              <w:t>32,57</w:t>
            </w:r>
          </w:p>
        </w:tc>
        <w:tc>
          <w:tcPr>
            <w:tcW w:w="1404" w:type="dxa"/>
            <w:shd w:val="clear" w:color="auto" w:fill="auto"/>
            <w:vAlign w:val="center"/>
          </w:tcPr>
          <w:p w14:paraId="7F530FCE" w14:textId="77777777" w:rsidR="00DF2DE2" w:rsidRPr="0003540E" w:rsidRDefault="00DF2DE2" w:rsidP="003E7303">
            <w:pPr>
              <w:jc w:val="center"/>
            </w:pPr>
            <w:r w:rsidRPr="0003540E">
              <w:t>х</w:t>
            </w:r>
          </w:p>
        </w:tc>
      </w:tr>
    </w:tbl>
    <w:p w14:paraId="780BDF42" w14:textId="77777777" w:rsidR="00DF2DE2" w:rsidRDefault="00DF2DE2" w:rsidP="00DF2DE2">
      <w:pPr>
        <w:ind w:right="-285" w:firstLine="709"/>
        <w:rPr>
          <w:sz w:val="28"/>
          <w:szCs w:val="28"/>
        </w:rPr>
      </w:pPr>
    </w:p>
    <w:p w14:paraId="7A80CFDF" w14:textId="77777777" w:rsidR="00DF2DE2" w:rsidRDefault="00DF2DE2" w:rsidP="00DF2DE2">
      <w:pPr>
        <w:ind w:right="-285" w:firstLine="709"/>
        <w:rPr>
          <w:sz w:val="28"/>
          <w:szCs w:val="28"/>
        </w:rPr>
      </w:pPr>
      <w:r w:rsidRPr="00AF38D2">
        <w:rPr>
          <w:sz w:val="28"/>
          <w:szCs w:val="28"/>
        </w:rPr>
        <w:t>*Выделяется в целях реализации пункта 6 статьи 168 Налогового кодекса Российской Федерации (часть вторая).</w:t>
      </w:r>
      <w:r>
        <w:rPr>
          <w:sz w:val="28"/>
          <w:szCs w:val="28"/>
        </w:rPr>
        <w:t>».</w:t>
      </w:r>
    </w:p>
    <w:p w14:paraId="3AB3A99B" w14:textId="77777777" w:rsidR="00DF2DE2" w:rsidRPr="00AF38D2" w:rsidRDefault="00DF2DE2" w:rsidP="00DF2DE2">
      <w:pPr>
        <w:ind w:right="-285" w:firstLine="709"/>
        <w:rPr>
          <w:vanish/>
          <w:sz w:val="28"/>
          <w:szCs w:val="28"/>
        </w:rPr>
      </w:pPr>
    </w:p>
    <w:p w14:paraId="197E6213" w14:textId="77777777" w:rsidR="00DF2DE2" w:rsidRPr="00C3355B" w:rsidRDefault="00DF2DE2" w:rsidP="00DF2DE2">
      <w:pPr>
        <w:ind w:left="-142" w:right="-3" w:firstLine="426"/>
        <w:jc w:val="right"/>
        <w:rPr>
          <w:sz w:val="28"/>
          <w:szCs w:val="28"/>
        </w:rPr>
      </w:pPr>
    </w:p>
    <w:p w14:paraId="20852050" w14:textId="77777777" w:rsidR="00DF2DE2" w:rsidRPr="00240C45" w:rsidRDefault="00DF2DE2" w:rsidP="00DF2DE2">
      <w:pPr>
        <w:tabs>
          <w:tab w:val="left" w:pos="0"/>
        </w:tabs>
        <w:ind w:left="5670"/>
        <w:jc w:val="center"/>
        <w:rPr>
          <w:sz w:val="28"/>
          <w:szCs w:val="28"/>
        </w:rPr>
      </w:pPr>
    </w:p>
    <w:p w14:paraId="3FCC5896" w14:textId="77777777" w:rsidR="00DF2DE2" w:rsidRDefault="00DF2DE2" w:rsidP="00DF2DE2">
      <w:pPr>
        <w:tabs>
          <w:tab w:val="left" w:pos="5580"/>
          <w:tab w:val="left" w:pos="9498"/>
        </w:tabs>
        <w:ind w:right="-569"/>
        <w:sectPr w:rsidR="00DF2DE2" w:rsidSect="003A5080">
          <w:pgSz w:w="11906" w:h="16838" w:code="9"/>
          <w:pgMar w:top="851" w:right="851" w:bottom="284" w:left="1560" w:header="680" w:footer="709" w:gutter="0"/>
          <w:cols w:space="708"/>
          <w:titlePg/>
          <w:docGrid w:linePitch="360"/>
        </w:sectPr>
      </w:pPr>
    </w:p>
    <w:p w14:paraId="1D6F5447" w14:textId="4A91BFC7" w:rsidR="00DF2DE2" w:rsidRPr="00AE0629" w:rsidRDefault="00DF2DE2" w:rsidP="00D5543B">
      <w:pPr>
        <w:tabs>
          <w:tab w:val="left" w:pos="5580"/>
          <w:tab w:val="left" w:pos="9498"/>
        </w:tabs>
        <w:ind w:left="-4836" w:right="-569" w:firstLine="16743"/>
      </w:pPr>
      <w:r w:rsidRPr="00AE0629">
        <w:lastRenderedPageBreak/>
        <w:t xml:space="preserve">Приложение № </w:t>
      </w:r>
      <w:r>
        <w:t>4</w:t>
      </w:r>
      <w:r w:rsidRPr="00AE0629">
        <w:t xml:space="preserve"> к протоколу № </w:t>
      </w:r>
      <w:r>
        <w:t>74</w:t>
      </w:r>
    </w:p>
    <w:p w14:paraId="5300DCD7" w14:textId="77777777" w:rsidR="00DF2DE2" w:rsidRPr="00AE0629" w:rsidRDefault="00DF2DE2" w:rsidP="00D5543B">
      <w:pPr>
        <w:tabs>
          <w:tab w:val="left" w:pos="5580"/>
          <w:tab w:val="left" w:pos="9498"/>
        </w:tabs>
        <w:ind w:left="-4836" w:right="-569" w:firstLine="16743"/>
      </w:pPr>
      <w:r w:rsidRPr="00AE0629">
        <w:t>заседания правления Региональной</w:t>
      </w:r>
    </w:p>
    <w:p w14:paraId="63251505" w14:textId="77777777" w:rsidR="00DF2DE2" w:rsidRPr="00AE0629" w:rsidRDefault="00DF2DE2" w:rsidP="00D5543B">
      <w:pPr>
        <w:tabs>
          <w:tab w:val="left" w:pos="5580"/>
          <w:tab w:val="left" w:pos="9498"/>
        </w:tabs>
        <w:ind w:left="-4836" w:right="-569" w:firstLine="16743"/>
      </w:pPr>
      <w:r w:rsidRPr="00AE0629">
        <w:t>энергетической комиссии</w:t>
      </w:r>
    </w:p>
    <w:p w14:paraId="20A456C1" w14:textId="77777777" w:rsidR="00DF2DE2" w:rsidRDefault="00DF2DE2" w:rsidP="00D5543B">
      <w:pPr>
        <w:tabs>
          <w:tab w:val="left" w:pos="5580"/>
          <w:tab w:val="left" w:pos="9498"/>
        </w:tabs>
        <w:ind w:left="-4836" w:right="-569" w:firstLine="16743"/>
      </w:pPr>
      <w:r w:rsidRPr="00AE0629">
        <w:t xml:space="preserve">Кузбасса от </w:t>
      </w:r>
      <w:r>
        <w:t>28</w:t>
      </w:r>
      <w:r w:rsidRPr="00AE0629">
        <w:t>.1</w:t>
      </w:r>
      <w:r>
        <w:t>1</w:t>
      </w:r>
      <w:r w:rsidRPr="00AE0629">
        <w:t>.2023</w:t>
      </w:r>
    </w:p>
    <w:p w14:paraId="6E27B9D3" w14:textId="77777777" w:rsidR="00D5543B" w:rsidRDefault="00D5543B" w:rsidP="00D5543B">
      <w:pPr>
        <w:tabs>
          <w:tab w:val="left" w:pos="5580"/>
          <w:tab w:val="left" w:pos="9498"/>
        </w:tabs>
        <w:ind w:left="-4836" w:right="-569" w:firstLine="16743"/>
      </w:pPr>
    </w:p>
    <w:bookmarkEnd w:id="0"/>
    <w:bookmarkEnd w:id="1"/>
    <w:p w14:paraId="0CC61AE1" w14:textId="77777777" w:rsidR="00D5543B" w:rsidRPr="00D5543B" w:rsidRDefault="00D5543B" w:rsidP="00D5543B">
      <w:pPr>
        <w:jc w:val="center"/>
        <w:rPr>
          <w:b/>
          <w:sz w:val="28"/>
        </w:rPr>
      </w:pPr>
      <w:r w:rsidRPr="00D5543B">
        <w:rPr>
          <w:b/>
          <w:sz w:val="28"/>
        </w:rPr>
        <w:t xml:space="preserve">Тарифы МУП «МТСК» на горячую воду в открытой системе горячего водоснабжения </w:t>
      </w:r>
    </w:p>
    <w:p w14:paraId="2701EF20" w14:textId="77777777" w:rsidR="00D5543B" w:rsidRPr="00D5543B" w:rsidRDefault="00D5543B" w:rsidP="00D5543B">
      <w:pPr>
        <w:jc w:val="center"/>
        <w:rPr>
          <w:b/>
          <w:sz w:val="28"/>
        </w:rPr>
      </w:pPr>
      <w:r w:rsidRPr="00D5543B">
        <w:rPr>
          <w:b/>
          <w:sz w:val="28"/>
        </w:rPr>
        <w:t>(теплоснабжения), реализуемую на потребительском рынке Междуреченского городского округа,</w:t>
      </w:r>
    </w:p>
    <w:p w14:paraId="103F59BF" w14:textId="77777777" w:rsidR="00D5543B" w:rsidRPr="00D5543B" w:rsidRDefault="00D5543B" w:rsidP="00D5543B">
      <w:pPr>
        <w:ind w:left="709" w:firstLine="425"/>
        <w:jc w:val="center"/>
        <w:rPr>
          <w:b/>
          <w:bCs/>
          <w:sz w:val="28"/>
          <w:szCs w:val="28"/>
        </w:rPr>
      </w:pPr>
      <w:r w:rsidRPr="00D5543B">
        <w:rPr>
          <w:b/>
          <w:sz w:val="28"/>
        </w:rPr>
        <w:t>на период с 01.01.2022 по 31.12.2026</w:t>
      </w:r>
    </w:p>
    <w:p w14:paraId="6962B3EC" w14:textId="77777777" w:rsidR="00D5543B" w:rsidRPr="00D5543B" w:rsidRDefault="00D5543B" w:rsidP="00D5543B">
      <w:pPr>
        <w:ind w:firstLine="1027"/>
        <w:jc w:val="right"/>
        <w:rPr>
          <w:bCs/>
          <w:szCs w:val="28"/>
        </w:rPr>
      </w:pPr>
      <w:r w:rsidRPr="00D5543B">
        <w:rPr>
          <w:bCs/>
          <w:szCs w:val="28"/>
        </w:rPr>
        <w:t>(без НДС)</w:t>
      </w:r>
    </w:p>
    <w:tbl>
      <w:tblPr>
        <w:tblW w:w="15168" w:type="dxa"/>
        <w:jc w:val="center"/>
        <w:tblLayout w:type="fixed"/>
        <w:tblLook w:val="04A0" w:firstRow="1" w:lastRow="0" w:firstColumn="1" w:lastColumn="0" w:noHBand="0" w:noVBand="1"/>
      </w:tblPr>
      <w:tblGrid>
        <w:gridCol w:w="1701"/>
        <w:gridCol w:w="1310"/>
        <w:gridCol w:w="910"/>
        <w:gridCol w:w="910"/>
        <w:gridCol w:w="910"/>
        <w:gridCol w:w="910"/>
        <w:gridCol w:w="910"/>
        <w:gridCol w:w="910"/>
        <w:gridCol w:w="910"/>
        <w:gridCol w:w="910"/>
        <w:gridCol w:w="1191"/>
        <w:gridCol w:w="174"/>
        <w:gridCol w:w="1244"/>
        <w:gridCol w:w="1134"/>
        <w:gridCol w:w="1134"/>
      </w:tblGrid>
      <w:tr w:rsidR="00D5543B" w:rsidRPr="00D5543B" w14:paraId="7930E627" w14:textId="77777777" w:rsidTr="00D5543B">
        <w:trPr>
          <w:trHeight w:val="690"/>
          <w:jc w:val="center"/>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9D6624" w14:textId="77777777" w:rsidR="00D5543B" w:rsidRPr="00D5543B" w:rsidRDefault="00D5543B" w:rsidP="00D5543B">
            <w:pPr>
              <w:jc w:val="center"/>
              <w:rPr>
                <w:sz w:val="20"/>
              </w:rPr>
            </w:pPr>
            <w:r w:rsidRPr="00D5543B">
              <w:rPr>
                <w:sz w:val="20"/>
                <w:lang w:eastAsia="en-US"/>
              </w:rPr>
              <w:t>Наименование регулируемой организации</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641ACA" w14:textId="77777777" w:rsidR="00D5543B" w:rsidRPr="00D5543B" w:rsidRDefault="00D5543B" w:rsidP="00D5543B">
            <w:pPr>
              <w:jc w:val="center"/>
              <w:rPr>
                <w:sz w:val="20"/>
                <w:lang w:eastAsia="en-US"/>
              </w:rPr>
            </w:pPr>
            <w:r w:rsidRPr="00D5543B">
              <w:rPr>
                <w:sz w:val="20"/>
                <w:lang w:eastAsia="en-US"/>
              </w:rPr>
              <w:t>Период</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42649B90" w14:textId="77777777" w:rsidR="00D5543B" w:rsidRPr="00D5543B" w:rsidRDefault="00D5543B" w:rsidP="00D5543B">
            <w:pPr>
              <w:jc w:val="center"/>
              <w:rPr>
                <w:sz w:val="20"/>
                <w:lang w:eastAsia="en-US"/>
              </w:rPr>
            </w:pPr>
            <w:r w:rsidRPr="00D5543B">
              <w:rPr>
                <w:sz w:val="20"/>
                <w:lang w:eastAsia="en-US"/>
              </w:rPr>
              <w:t>Тариф на горячую воду для населения, руб./м</w:t>
            </w:r>
            <w:r w:rsidRPr="00D5543B">
              <w:rPr>
                <w:sz w:val="20"/>
                <w:vertAlign w:val="superscript"/>
                <w:lang w:eastAsia="en-US"/>
              </w:rPr>
              <w:t xml:space="preserve">3 </w:t>
            </w:r>
            <w:r w:rsidRPr="00D5543B">
              <w:rPr>
                <w:sz w:val="20"/>
                <w:lang w:eastAsia="en-US"/>
              </w:rPr>
              <w:t>* (с НДС)</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28B0B789" w14:textId="77777777" w:rsidR="00D5543B" w:rsidRPr="00D5543B" w:rsidRDefault="00D5543B" w:rsidP="00D5543B">
            <w:pPr>
              <w:jc w:val="center"/>
              <w:rPr>
                <w:sz w:val="20"/>
                <w:lang w:eastAsia="en-US"/>
              </w:rPr>
            </w:pPr>
            <w:r w:rsidRPr="00D5543B">
              <w:rPr>
                <w:sz w:val="20"/>
                <w:lang w:eastAsia="en-US"/>
              </w:rPr>
              <w:t>Тариф на горячую воду для прочих потребителей, руб./м</w:t>
            </w:r>
            <w:r w:rsidRPr="00D5543B">
              <w:rPr>
                <w:sz w:val="20"/>
                <w:vertAlign w:val="superscript"/>
                <w:lang w:eastAsia="en-US"/>
              </w:rPr>
              <w:t>3</w:t>
            </w:r>
            <w:r w:rsidRPr="00D5543B">
              <w:rPr>
                <w:sz w:val="20"/>
                <w:lang w:eastAsia="en-US"/>
              </w:rPr>
              <w:t xml:space="preserve"> (без НДС)</w:t>
            </w:r>
          </w:p>
        </w:tc>
        <w:tc>
          <w:tcPr>
            <w:tcW w:w="11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7DBC8B" w14:textId="77777777" w:rsidR="00D5543B" w:rsidRPr="00D5543B" w:rsidRDefault="00D5543B" w:rsidP="00D5543B">
            <w:pPr>
              <w:ind w:left="-51"/>
              <w:jc w:val="center"/>
              <w:rPr>
                <w:sz w:val="20"/>
                <w:lang w:eastAsia="en-US"/>
              </w:rPr>
            </w:pPr>
            <w:r w:rsidRPr="00D5543B">
              <w:rPr>
                <w:sz w:val="20"/>
                <w:lang w:eastAsia="en-US"/>
              </w:rPr>
              <w:t xml:space="preserve">Компонент на </w:t>
            </w:r>
            <w:proofErr w:type="spellStart"/>
            <w:r w:rsidRPr="00D5543B">
              <w:rPr>
                <w:sz w:val="20"/>
                <w:lang w:eastAsia="en-US"/>
              </w:rPr>
              <w:t>теплоно-ситель</w:t>
            </w:r>
            <w:proofErr w:type="spellEnd"/>
            <w:r w:rsidRPr="00D5543B">
              <w:rPr>
                <w:sz w:val="20"/>
                <w:lang w:eastAsia="en-US"/>
              </w:rPr>
              <w:t>, руб./м</w:t>
            </w:r>
            <w:r w:rsidRPr="00D5543B">
              <w:rPr>
                <w:sz w:val="20"/>
                <w:vertAlign w:val="superscript"/>
                <w:lang w:eastAsia="en-US"/>
              </w:rPr>
              <w:t>3</w:t>
            </w:r>
            <w:r w:rsidRPr="00D5543B">
              <w:rPr>
                <w:sz w:val="20"/>
                <w:lang w:eastAsia="en-US"/>
              </w:rPr>
              <w:t xml:space="preserve"> ** (без НДС)</w:t>
            </w:r>
          </w:p>
        </w:tc>
        <w:tc>
          <w:tcPr>
            <w:tcW w:w="3686" w:type="dxa"/>
            <w:gridSpan w:val="4"/>
            <w:tcBorders>
              <w:top w:val="single" w:sz="4" w:space="0" w:color="auto"/>
              <w:left w:val="nil"/>
              <w:bottom w:val="single" w:sz="4" w:space="0" w:color="auto"/>
              <w:right w:val="single" w:sz="4" w:space="0" w:color="auto"/>
            </w:tcBorders>
            <w:shd w:val="clear" w:color="auto" w:fill="auto"/>
            <w:vAlign w:val="center"/>
            <w:hideMark/>
          </w:tcPr>
          <w:p w14:paraId="58B6D5B2" w14:textId="77777777" w:rsidR="00D5543B" w:rsidRPr="00D5543B" w:rsidRDefault="00D5543B" w:rsidP="00D5543B">
            <w:pPr>
              <w:jc w:val="center"/>
              <w:rPr>
                <w:sz w:val="20"/>
                <w:lang w:eastAsia="en-US"/>
              </w:rPr>
            </w:pPr>
            <w:r w:rsidRPr="00D5543B">
              <w:rPr>
                <w:sz w:val="20"/>
                <w:lang w:eastAsia="en-US"/>
              </w:rPr>
              <w:t>Компонент на тепловую энергию</w:t>
            </w:r>
          </w:p>
        </w:tc>
      </w:tr>
      <w:tr w:rsidR="00D5543B" w:rsidRPr="00D5543B" w14:paraId="6AB9BFD6" w14:textId="77777777" w:rsidTr="00D5543B">
        <w:trPr>
          <w:trHeight w:val="600"/>
          <w:jc w:val="center"/>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63FA53DC" w14:textId="77777777" w:rsidR="00D5543B" w:rsidRPr="00D5543B" w:rsidRDefault="00D5543B" w:rsidP="00D5543B">
            <w:pPr>
              <w:rPr>
                <w:sz w:val="20"/>
                <w:lang w:eastAsia="en-US"/>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15701C21" w14:textId="77777777" w:rsidR="00D5543B" w:rsidRPr="00D5543B" w:rsidRDefault="00D5543B" w:rsidP="00D5543B">
            <w:pPr>
              <w:rPr>
                <w:sz w:val="20"/>
                <w:lang w:eastAsia="en-US"/>
              </w:rPr>
            </w:pP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08F3E579" w14:textId="77777777" w:rsidR="00D5543B" w:rsidRPr="00D5543B" w:rsidRDefault="00D5543B" w:rsidP="00D5543B">
            <w:pPr>
              <w:jc w:val="center"/>
              <w:rPr>
                <w:sz w:val="20"/>
                <w:lang w:eastAsia="en-US"/>
              </w:rPr>
            </w:pPr>
            <w:r w:rsidRPr="00D5543B">
              <w:rPr>
                <w:sz w:val="20"/>
                <w:lang w:eastAsia="en-US"/>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0FB71160" w14:textId="77777777" w:rsidR="00D5543B" w:rsidRPr="00D5543B" w:rsidRDefault="00D5543B" w:rsidP="00D5543B">
            <w:pPr>
              <w:jc w:val="center"/>
              <w:rPr>
                <w:sz w:val="20"/>
                <w:lang w:eastAsia="en-US"/>
              </w:rPr>
            </w:pPr>
            <w:r w:rsidRPr="00D5543B">
              <w:rPr>
                <w:sz w:val="20"/>
                <w:lang w:eastAsia="en-US"/>
              </w:rPr>
              <w:t>Неизолированные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7D224F1C" w14:textId="77777777" w:rsidR="00D5543B" w:rsidRPr="00D5543B" w:rsidRDefault="00D5543B" w:rsidP="00D5543B">
            <w:pPr>
              <w:jc w:val="center"/>
              <w:rPr>
                <w:sz w:val="20"/>
                <w:lang w:eastAsia="en-US"/>
              </w:rPr>
            </w:pPr>
            <w:r w:rsidRPr="00D5543B">
              <w:rPr>
                <w:sz w:val="20"/>
                <w:lang w:eastAsia="en-US"/>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2841F111" w14:textId="77777777" w:rsidR="00D5543B" w:rsidRPr="00D5543B" w:rsidRDefault="00D5543B" w:rsidP="00D5543B">
            <w:pPr>
              <w:jc w:val="center"/>
              <w:rPr>
                <w:sz w:val="20"/>
                <w:lang w:eastAsia="en-US"/>
              </w:rPr>
            </w:pPr>
            <w:r w:rsidRPr="00D5543B">
              <w:rPr>
                <w:sz w:val="20"/>
                <w:lang w:eastAsia="en-US"/>
              </w:rPr>
              <w:t>Неизолированные стояки</w:t>
            </w:r>
          </w:p>
        </w:tc>
        <w:tc>
          <w:tcPr>
            <w:tcW w:w="1191" w:type="dxa"/>
            <w:vMerge/>
            <w:tcBorders>
              <w:top w:val="single" w:sz="4" w:space="0" w:color="auto"/>
              <w:left w:val="single" w:sz="4" w:space="0" w:color="auto"/>
              <w:bottom w:val="single" w:sz="4" w:space="0" w:color="auto"/>
              <w:right w:val="single" w:sz="4" w:space="0" w:color="auto"/>
            </w:tcBorders>
            <w:vAlign w:val="center"/>
            <w:hideMark/>
          </w:tcPr>
          <w:p w14:paraId="04C9D173" w14:textId="77777777" w:rsidR="00D5543B" w:rsidRPr="00D5543B" w:rsidRDefault="00D5543B" w:rsidP="00D5543B">
            <w:pPr>
              <w:rPr>
                <w:sz w:val="20"/>
                <w:lang w:eastAsia="en-US"/>
              </w:rPr>
            </w:pPr>
          </w:p>
        </w:tc>
        <w:tc>
          <w:tcPr>
            <w:tcW w:w="141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D74EC10" w14:textId="77777777" w:rsidR="00D5543B" w:rsidRPr="00D5543B" w:rsidRDefault="00D5543B" w:rsidP="00D5543B">
            <w:pPr>
              <w:ind w:left="-108" w:right="-108"/>
              <w:jc w:val="center"/>
              <w:rPr>
                <w:sz w:val="20"/>
                <w:lang w:eastAsia="en-US"/>
              </w:rPr>
            </w:pPr>
            <w:proofErr w:type="spellStart"/>
            <w:r w:rsidRPr="00D5543B">
              <w:rPr>
                <w:sz w:val="20"/>
                <w:lang w:eastAsia="en-US"/>
              </w:rPr>
              <w:t>Односта-вочный</w:t>
            </w:r>
            <w:proofErr w:type="spellEnd"/>
            <w:r w:rsidRPr="00D5543B">
              <w:rPr>
                <w:sz w:val="20"/>
                <w:lang w:eastAsia="en-US"/>
              </w:rPr>
              <w:t xml:space="preserve">, руб./Гкал </w:t>
            </w:r>
            <w:r w:rsidRPr="00D5543B">
              <w:rPr>
                <w:sz w:val="20"/>
                <w:lang w:eastAsia="en-US"/>
              </w:rPr>
              <w:br/>
              <w:t>*** (без НДС)</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14:paraId="19910000" w14:textId="77777777" w:rsidR="00D5543B" w:rsidRPr="00D5543B" w:rsidRDefault="00D5543B" w:rsidP="00D5543B">
            <w:pPr>
              <w:jc w:val="center"/>
              <w:rPr>
                <w:sz w:val="20"/>
                <w:lang w:eastAsia="en-US"/>
              </w:rPr>
            </w:pPr>
            <w:proofErr w:type="spellStart"/>
            <w:r w:rsidRPr="00D5543B">
              <w:rPr>
                <w:sz w:val="20"/>
                <w:lang w:eastAsia="en-US"/>
              </w:rPr>
              <w:t>Двухставочный</w:t>
            </w:r>
            <w:proofErr w:type="spellEnd"/>
          </w:p>
        </w:tc>
      </w:tr>
      <w:tr w:rsidR="00D5543B" w:rsidRPr="00D5543B" w14:paraId="665CCDA5" w14:textId="77777777" w:rsidTr="00D5543B">
        <w:trPr>
          <w:trHeight w:val="1305"/>
          <w:jc w:val="center"/>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73016BA7" w14:textId="77777777" w:rsidR="00D5543B" w:rsidRPr="00D5543B" w:rsidRDefault="00D5543B" w:rsidP="00D5543B">
            <w:pPr>
              <w:rPr>
                <w:sz w:val="20"/>
                <w:lang w:eastAsia="en-US"/>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188BC9A0" w14:textId="77777777" w:rsidR="00D5543B" w:rsidRPr="00D5543B" w:rsidRDefault="00D5543B" w:rsidP="00D5543B">
            <w:pPr>
              <w:rPr>
                <w:sz w:val="20"/>
                <w:lang w:eastAsia="en-US"/>
              </w:rPr>
            </w:pPr>
          </w:p>
        </w:tc>
        <w:tc>
          <w:tcPr>
            <w:tcW w:w="910" w:type="dxa"/>
            <w:tcBorders>
              <w:top w:val="nil"/>
              <w:left w:val="nil"/>
              <w:bottom w:val="single" w:sz="4" w:space="0" w:color="auto"/>
              <w:right w:val="single" w:sz="4" w:space="0" w:color="auto"/>
            </w:tcBorders>
            <w:shd w:val="clear" w:color="auto" w:fill="auto"/>
            <w:vAlign w:val="center"/>
            <w:hideMark/>
          </w:tcPr>
          <w:p w14:paraId="45C2BE97" w14:textId="77777777" w:rsidR="00D5543B" w:rsidRPr="00D5543B" w:rsidRDefault="00D5543B" w:rsidP="00D5543B">
            <w:pPr>
              <w:jc w:val="center"/>
              <w:rPr>
                <w:sz w:val="20"/>
                <w:lang w:eastAsia="en-US"/>
              </w:rPr>
            </w:pPr>
            <w:r w:rsidRPr="00D5543B">
              <w:rPr>
                <w:sz w:val="20"/>
                <w:lang w:eastAsia="en-US"/>
              </w:rPr>
              <w:t>с поло-</w:t>
            </w:r>
            <w:proofErr w:type="spellStart"/>
            <w:r w:rsidRPr="00D5543B">
              <w:rPr>
                <w:sz w:val="20"/>
                <w:lang w:eastAsia="en-US"/>
              </w:rPr>
              <w:t>тенце</w:t>
            </w:r>
            <w:proofErr w:type="spellEnd"/>
            <w:r w:rsidRPr="00D5543B">
              <w:rPr>
                <w:sz w:val="20"/>
                <w:lang w:eastAsia="en-US"/>
              </w:rPr>
              <w:t>-суши-</w:t>
            </w:r>
            <w:proofErr w:type="spellStart"/>
            <w:r w:rsidRPr="00D5543B">
              <w:rPr>
                <w:sz w:val="20"/>
                <w:lang w:eastAsia="en-US"/>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5B167AEC" w14:textId="77777777" w:rsidR="00D5543B" w:rsidRPr="00D5543B" w:rsidRDefault="00D5543B" w:rsidP="00D5543B">
            <w:pPr>
              <w:jc w:val="center"/>
              <w:rPr>
                <w:sz w:val="20"/>
                <w:lang w:eastAsia="en-US"/>
              </w:rPr>
            </w:pPr>
            <w:r w:rsidRPr="00D5543B">
              <w:rPr>
                <w:sz w:val="20"/>
                <w:lang w:eastAsia="en-US"/>
              </w:rPr>
              <w:t>без поло-</w:t>
            </w:r>
            <w:proofErr w:type="spellStart"/>
            <w:r w:rsidRPr="00D5543B">
              <w:rPr>
                <w:sz w:val="20"/>
                <w:lang w:eastAsia="en-US"/>
              </w:rPr>
              <w:t>тенце</w:t>
            </w:r>
            <w:proofErr w:type="spellEnd"/>
            <w:r w:rsidRPr="00D5543B">
              <w:rPr>
                <w:sz w:val="20"/>
                <w:lang w:eastAsia="en-US"/>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0876A84C" w14:textId="77777777" w:rsidR="00D5543B" w:rsidRPr="00D5543B" w:rsidRDefault="00D5543B" w:rsidP="00D5543B">
            <w:pPr>
              <w:jc w:val="center"/>
              <w:rPr>
                <w:sz w:val="20"/>
                <w:lang w:eastAsia="en-US"/>
              </w:rPr>
            </w:pPr>
            <w:r w:rsidRPr="00D5543B">
              <w:rPr>
                <w:sz w:val="20"/>
                <w:lang w:eastAsia="en-US"/>
              </w:rPr>
              <w:t>с поло-</w:t>
            </w:r>
            <w:proofErr w:type="spellStart"/>
            <w:r w:rsidRPr="00D5543B">
              <w:rPr>
                <w:sz w:val="20"/>
                <w:lang w:eastAsia="en-US"/>
              </w:rPr>
              <w:t>тенце</w:t>
            </w:r>
            <w:proofErr w:type="spellEnd"/>
            <w:r w:rsidRPr="00D5543B">
              <w:rPr>
                <w:sz w:val="20"/>
                <w:lang w:eastAsia="en-US"/>
              </w:rPr>
              <w:t>-суши-</w:t>
            </w:r>
            <w:proofErr w:type="spellStart"/>
            <w:r w:rsidRPr="00D5543B">
              <w:rPr>
                <w:sz w:val="20"/>
                <w:lang w:eastAsia="en-US"/>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4B23290D" w14:textId="77777777" w:rsidR="00D5543B" w:rsidRPr="00D5543B" w:rsidRDefault="00D5543B" w:rsidP="00D5543B">
            <w:pPr>
              <w:jc w:val="center"/>
              <w:rPr>
                <w:sz w:val="20"/>
                <w:lang w:eastAsia="en-US"/>
              </w:rPr>
            </w:pPr>
            <w:r w:rsidRPr="00D5543B">
              <w:rPr>
                <w:sz w:val="20"/>
                <w:lang w:eastAsia="en-US"/>
              </w:rPr>
              <w:t>без поло-</w:t>
            </w:r>
            <w:proofErr w:type="spellStart"/>
            <w:r w:rsidRPr="00D5543B">
              <w:rPr>
                <w:sz w:val="20"/>
                <w:lang w:eastAsia="en-US"/>
              </w:rPr>
              <w:t>тенце</w:t>
            </w:r>
            <w:proofErr w:type="spellEnd"/>
            <w:r w:rsidRPr="00D5543B">
              <w:rPr>
                <w:sz w:val="20"/>
                <w:lang w:eastAsia="en-US"/>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1EEAAF77" w14:textId="77777777" w:rsidR="00D5543B" w:rsidRPr="00D5543B" w:rsidRDefault="00D5543B" w:rsidP="00D5543B">
            <w:pPr>
              <w:jc w:val="center"/>
              <w:rPr>
                <w:sz w:val="20"/>
                <w:lang w:eastAsia="en-US"/>
              </w:rPr>
            </w:pPr>
            <w:r w:rsidRPr="00D5543B">
              <w:rPr>
                <w:sz w:val="20"/>
                <w:lang w:eastAsia="en-US"/>
              </w:rPr>
              <w:t>с поло-</w:t>
            </w:r>
            <w:proofErr w:type="spellStart"/>
            <w:r w:rsidRPr="00D5543B">
              <w:rPr>
                <w:sz w:val="20"/>
                <w:lang w:eastAsia="en-US"/>
              </w:rPr>
              <w:t>тенце</w:t>
            </w:r>
            <w:proofErr w:type="spellEnd"/>
            <w:r w:rsidRPr="00D5543B">
              <w:rPr>
                <w:sz w:val="20"/>
                <w:lang w:eastAsia="en-US"/>
              </w:rPr>
              <w:t>-суши-</w:t>
            </w:r>
            <w:proofErr w:type="spellStart"/>
            <w:r w:rsidRPr="00D5543B">
              <w:rPr>
                <w:sz w:val="20"/>
                <w:lang w:eastAsia="en-US"/>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2C5A369B" w14:textId="77777777" w:rsidR="00D5543B" w:rsidRPr="00D5543B" w:rsidRDefault="00D5543B" w:rsidP="00D5543B">
            <w:pPr>
              <w:jc w:val="center"/>
              <w:rPr>
                <w:sz w:val="20"/>
                <w:lang w:eastAsia="en-US"/>
              </w:rPr>
            </w:pPr>
            <w:r w:rsidRPr="00D5543B">
              <w:rPr>
                <w:sz w:val="20"/>
                <w:lang w:eastAsia="en-US"/>
              </w:rPr>
              <w:t>без поло-</w:t>
            </w:r>
            <w:proofErr w:type="spellStart"/>
            <w:r w:rsidRPr="00D5543B">
              <w:rPr>
                <w:sz w:val="20"/>
                <w:lang w:eastAsia="en-US"/>
              </w:rPr>
              <w:t>тенце</w:t>
            </w:r>
            <w:proofErr w:type="spellEnd"/>
            <w:r w:rsidRPr="00D5543B">
              <w:rPr>
                <w:sz w:val="20"/>
                <w:lang w:eastAsia="en-US"/>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1BEDB200" w14:textId="77777777" w:rsidR="00D5543B" w:rsidRPr="00D5543B" w:rsidRDefault="00D5543B" w:rsidP="00D5543B">
            <w:pPr>
              <w:jc w:val="center"/>
              <w:rPr>
                <w:sz w:val="20"/>
                <w:lang w:eastAsia="en-US"/>
              </w:rPr>
            </w:pPr>
            <w:r w:rsidRPr="00D5543B">
              <w:rPr>
                <w:sz w:val="20"/>
                <w:lang w:eastAsia="en-US"/>
              </w:rPr>
              <w:t>с поло-</w:t>
            </w:r>
            <w:proofErr w:type="spellStart"/>
            <w:r w:rsidRPr="00D5543B">
              <w:rPr>
                <w:sz w:val="20"/>
                <w:lang w:eastAsia="en-US"/>
              </w:rPr>
              <w:t>тенце</w:t>
            </w:r>
            <w:proofErr w:type="spellEnd"/>
            <w:r w:rsidRPr="00D5543B">
              <w:rPr>
                <w:sz w:val="20"/>
                <w:lang w:eastAsia="en-US"/>
              </w:rPr>
              <w:t>-суши-</w:t>
            </w:r>
            <w:proofErr w:type="spellStart"/>
            <w:r w:rsidRPr="00D5543B">
              <w:rPr>
                <w:sz w:val="20"/>
                <w:lang w:eastAsia="en-US"/>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08D26DBD" w14:textId="77777777" w:rsidR="00D5543B" w:rsidRPr="00D5543B" w:rsidRDefault="00D5543B" w:rsidP="00D5543B">
            <w:pPr>
              <w:jc w:val="center"/>
              <w:rPr>
                <w:sz w:val="20"/>
                <w:lang w:eastAsia="en-US"/>
              </w:rPr>
            </w:pPr>
            <w:r w:rsidRPr="00D5543B">
              <w:rPr>
                <w:sz w:val="20"/>
                <w:lang w:eastAsia="en-US"/>
              </w:rPr>
              <w:t>без поло-</w:t>
            </w:r>
            <w:proofErr w:type="spellStart"/>
            <w:r w:rsidRPr="00D5543B">
              <w:rPr>
                <w:sz w:val="20"/>
                <w:lang w:eastAsia="en-US"/>
              </w:rPr>
              <w:t>тенце</w:t>
            </w:r>
            <w:proofErr w:type="spellEnd"/>
            <w:r w:rsidRPr="00D5543B">
              <w:rPr>
                <w:sz w:val="20"/>
                <w:lang w:eastAsia="en-US"/>
              </w:rPr>
              <w:t>-суши-теля</w:t>
            </w:r>
          </w:p>
        </w:tc>
        <w:tc>
          <w:tcPr>
            <w:tcW w:w="1191" w:type="dxa"/>
            <w:vMerge/>
            <w:tcBorders>
              <w:top w:val="single" w:sz="4" w:space="0" w:color="auto"/>
              <w:left w:val="single" w:sz="4" w:space="0" w:color="auto"/>
              <w:bottom w:val="single" w:sz="4" w:space="0" w:color="auto"/>
              <w:right w:val="single" w:sz="4" w:space="0" w:color="auto"/>
            </w:tcBorders>
            <w:vAlign w:val="center"/>
            <w:hideMark/>
          </w:tcPr>
          <w:p w14:paraId="0BC8A6EF" w14:textId="77777777" w:rsidR="00D5543B" w:rsidRPr="00D5543B" w:rsidRDefault="00D5543B" w:rsidP="00D5543B">
            <w:pPr>
              <w:rPr>
                <w:sz w:val="20"/>
                <w:lang w:eastAsia="en-US"/>
              </w:rPr>
            </w:pPr>
          </w:p>
        </w:tc>
        <w:tc>
          <w:tcPr>
            <w:tcW w:w="1418" w:type="dxa"/>
            <w:gridSpan w:val="2"/>
            <w:vMerge/>
            <w:tcBorders>
              <w:top w:val="nil"/>
              <w:left w:val="single" w:sz="4" w:space="0" w:color="auto"/>
              <w:bottom w:val="single" w:sz="4" w:space="0" w:color="auto"/>
              <w:right w:val="single" w:sz="4" w:space="0" w:color="auto"/>
            </w:tcBorders>
            <w:vAlign w:val="center"/>
            <w:hideMark/>
          </w:tcPr>
          <w:p w14:paraId="2BB8C5F0" w14:textId="77777777" w:rsidR="00D5543B" w:rsidRPr="00D5543B" w:rsidRDefault="00D5543B" w:rsidP="00D5543B">
            <w:pPr>
              <w:rPr>
                <w:sz w:val="20"/>
                <w:lang w:eastAsia="en-US"/>
              </w:rPr>
            </w:pPr>
          </w:p>
        </w:tc>
        <w:tc>
          <w:tcPr>
            <w:tcW w:w="1134" w:type="dxa"/>
            <w:tcBorders>
              <w:top w:val="nil"/>
              <w:left w:val="nil"/>
              <w:bottom w:val="nil"/>
              <w:right w:val="single" w:sz="4" w:space="0" w:color="auto"/>
            </w:tcBorders>
            <w:shd w:val="clear" w:color="auto" w:fill="auto"/>
            <w:vAlign w:val="center"/>
            <w:hideMark/>
          </w:tcPr>
          <w:p w14:paraId="6A8E5AFB" w14:textId="77777777" w:rsidR="00D5543B" w:rsidRPr="00D5543B" w:rsidRDefault="00D5543B" w:rsidP="00D5543B">
            <w:pPr>
              <w:jc w:val="center"/>
              <w:rPr>
                <w:sz w:val="20"/>
                <w:lang w:eastAsia="en-US"/>
              </w:rPr>
            </w:pPr>
            <w:r w:rsidRPr="00D5543B">
              <w:rPr>
                <w:sz w:val="20"/>
                <w:lang w:eastAsia="en-US"/>
              </w:rPr>
              <w:t>Ставка за мощность, тыс. руб./Гкал/</w:t>
            </w:r>
            <w:r w:rsidRPr="00D5543B">
              <w:rPr>
                <w:sz w:val="20"/>
                <w:lang w:eastAsia="en-US"/>
              </w:rPr>
              <w:br/>
              <w:t>час в мес.</w:t>
            </w:r>
          </w:p>
        </w:tc>
        <w:tc>
          <w:tcPr>
            <w:tcW w:w="1134" w:type="dxa"/>
            <w:tcBorders>
              <w:top w:val="nil"/>
              <w:left w:val="nil"/>
              <w:bottom w:val="single" w:sz="4" w:space="0" w:color="auto"/>
              <w:right w:val="single" w:sz="4" w:space="0" w:color="auto"/>
            </w:tcBorders>
            <w:shd w:val="clear" w:color="auto" w:fill="auto"/>
            <w:vAlign w:val="center"/>
            <w:hideMark/>
          </w:tcPr>
          <w:p w14:paraId="7245445E" w14:textId="77777777" w:rsidR="00D5543B" w:rsidRPr="00D5543B" w:rsidRDefault="00D5543B" w:rsidP="00D5543B">
            <w:pPr>
              <w:jc w:val="center"/>
              <w:rPr>
                <w:sz w:val="20"/>
                <w:lang w:eastAsia="en-US"/>
              </w:rPr>
            </w:pPr>
            <w:r w:rsidRPr="00D5543B">
              <w:rPr>
                <w:sz w:val="20"/>
                <w:lang w:eastAsia="en-US"/>
              </w:rPr>
              <w:t>Ставка за тепловую энергию, руб./Гкал</w:t>
            </w:r>
          </w:p>
        </w:tc>
      </w:tr>
      <w:tr w:rsidR="00D5543B" w:rsidRPr="00D5543B" w14:paraId="15EF44B2" w14:textId="77777777" w:rsidTr="00D5543B">
        <w:trPr>
          <w:trHeight w:val="284"/>
          <w:jc w:val="center"/>
        </w:trPr>
        <w:tc>
          <w:tcPr>
            <w:tcW w:w="1701" w:type="dxa"/>
            <w:tcBorders>
              <w:top w:val="nil"/>
              <w:left w:val="single" w:sz="4" w:space="0" w:color="auto"/>
              <w:bottom w:val="single" w:sz="4" w:space="0" w:color="000000"/>
              <w:right w:val="single" w:sz="4" w:space="0" w:color="auto"/>
            </w:tcBorders>
            <w:shd w:val="clear" w:color="auto" w:fill="auto"/>
            <w:vAlign w:val="center"/>
          </w:tcPr>
          <w:p w14:paraId="114A2AC1" w14:textId="77777777" w:rsidR="00D5543B" w:rsidRPr="00D5543B" w:rsidRDefault="00D5543B" w:rsidP="00D5543B">
            <w:pPr>
              <w:jc w:val="center"/>
              <w:rPr>
                <w:sz w:val="20"/>
                <w:szCs w:val="20"/>
                <w:lang w:eastAsia="en-US"/>
              </w:rPr>
            </w:pPr>
            <w:r w:rsidRPr="00D5543B">
              <w:rPr>
                <w:sz w:val="20"/>
                <w:szCs w:val="20"/>
                <w:lang w:eastAsia="en-US"/>
              </w:rPr>
              <w:t>1</w:t>
            </w:r>
          </w:p>
        </w:tc>
        <w:tc>
          <w:tcPr>
            <w:tcW w:w="1310" w:type="dxa"/>
            <w:tcBorders>
              <w:top w:val="nil"/>
              <w:left w:val="nil"/>
              <w:bottom w:val="single" w:sz="4" w:space="0" w:color="auto"/>
              <w:right w:val="single" w:sz="4" w:space="0" w:color="auto"/>
            </w:tcBorders>
            <w:shd w:val="clear" w:color="auto" w:fill="auto"/>
            <w:vAlign w:val="center"/>
          </w:tcPr>
          <w:p w14:paraId="6556F299" w14:textId="77777777" w:rsidR="00D5543B" w:rsidRPr="00D5543B" w:rsidRDefault="00D5543B" w:rsidP="00D5543B">
            <w:pPr>
              <w:jc w:val="center"/>
              <w:rPr>
                <w:sz w:val="20"/>
                <w:szCs w:val="20"/>
                <w:lang w:eastAsia="en-US"/>
              </w:rPr>
            </w:pPr>
            <w:r w:rsidRPr="00D5543B">
              <w:rPr>
                <w:sz w:val="20"/>
                <w:szCs w:val="20"/>
                <w:lang w:eastAsia="en-US"/>
              </w:rPr>
              <w:t>2</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53A5B22B" w14:textId="77777777" w:rsidR="00D5543B" w:rsidRPr="00D5543B" w:rsidRDefault="00D5543B" w:rsidP="00D5543B">
            <w:pPr>
              <w:jc w:val="center"/>
              <w:rPr>
                <w:sz w:val="20"/>
                <w:szCs w:val="20"/>
                <w:lang w:eastAsia="en-US"/>
              </w:rPr>
            </w:pPr>
            <w:r w:rsidRPr="00D5543B">
              <w:rPr>
                <w:sz w:val="20"/>
                <w:szCs w:val="20"/>
                <w:lang w:eastAsia="en-US"/>
              </w:rPr>
              <w:t>3</w:t>
            </w:r>
          </w:p>
        </w:tc>
        <w:tc>
          <w:tcPr>
            <w:tcW w:w="910" w:type="dxa"/>
            <w:tcBorders>
              <w:top w:val="single" w:sz="4" w:space="0" w:color="auto"/>
              <w:left w:val="nil"/>
              <w:bottom w:val="single" w:sz="4" w:space="0" w:color="auto"/>
              <w:right w:val="single" w:sz="4" w:space="0" w:color="auto"/>
            </w:tcBorders>
            <w:shd w:val="clear" w:color="auto" w:fill="auto"/>
            <w:vAlign w:val="center"/>
          </w:tcPr>
          <w:p w14:paraId="16B10C9E" w14:textId="77777777" w:rsidR="00D5543B" w:rsidRPr="00D5543B" w:rsidRDefault="00D5543B" w:rsidP="00D5543B">
            <w:pPr>
              <w:jc w:val="center"/>
              <w:rPr>
                <w:sz w:val="20"/>
                <w:szCs w:val="20"/>
                <w:lang w:eastAsia="en-US"/>
              </w:rPr>
            </w:pPr>
            <w:r w:rsidRPr="00D5543B">
              <w:rPr>
                <w:sz w:val="20"/>
                <w:szCs w:val="20"/>
                <w:lang w:eastAsia="en-US"/>
              </w:rPr>
              <w:t>4</w:t>
            </w:r>
          </w:p>
        </w:tc>
        <w:tc>
          <w:tcPr>
            <w:tcW w:w="910" w:type="dxa"/>
            <w:tcBorders>
              <w:top w:val="single" w:sz="4" w:space="0" w:color="auto"/>
              <w:left w:val="nil"/>
              <w:bottom w:val="single" w:sz="4" w:space="0" w:color="auto"/>
              <w:right w:val="single" w:sz="4" w:space="0" w:color="auto"/>
            </w:tcBorders>
            <w:shd w:val="clear" w:color="auto" w:fill="auto"/>
            <w:vAlign w:val="center"/>
          </w:tcPr>
          <w:p w14:paraId="213DB994" w14:textId="77777777" w:rsidR="00D5543B" w:rsidRPr="00D5543B" w:rsidRDefault="00D5543B" w:rsidP="00D5543B">
            <w:pPr>
              <w:jc w:val="center"/>
              <w:rPr>
                <w:sz w:val="20"/>
                <w:szCs w:val="20"/>
                <w:lang w:eastAsia="en-US"/>
              </w:rPr>
            </w:pPr>
            <w:r w:rsidRPr="00D5543B">
              <w:rPr>
                <w:sz w:val="20"/>
                <w:szCs w:val="20"/>
                <w:lang w:eastAsia="en-US"/>
              </w:rPr>
              <w:t>5</w:t>
            </w:r>
          </w:p>
        </w:tc>
        <w:tc>
          <w:tcPr>
            <w:tcW w:w="910" w:type="dxa"/>
            <w:tcBorders>
              <w:top w:val="single" w:sz="4" w:space="0" w:color="auto"/>
              <w:left w:val="nil"/>
              <w:bottom w:val="single" w:sz="4" w:space="0" w:color="auto"/>
              <w:right w:val="single" w:sz="4" w:space="0" w:color="auto"/>
            </w:tcBorders>
            <w:shd w:val="clear" w:color="auto" w:fill="auto"/>
            <w:vAlign w:val="center"/>
          </w:tcPr>
          <w:p w14:paraId="580534BC" w14:textId="77777777" w:rsidR="00D5543B" w:rsidRPr="00D5543B" w:rsidRDefault="00D5543B" w:rsidP="00D5543B">
            <w:pPr>
              <w:jc w:val="center"/>
              <w:rPr>
                <w:sz w:val="20"/>
                <w:szCs w:val="20"/>
                <w:lang w:eastAsia="en-US"/>
              </w:rPr>
            </w:pPr>
            <w:r w:rsidRPr="00D5543B">
              <w:rPr>
                <w:sz w:val="20"/>
                <w:szCs w:val="20"/>
                <w:lang w:eastAsia="en-US"/>
              </w:rPr>
              <w:t>6</w:t>
            </w:r>
          </w:p>
        </w:tc>
        <w:tc>
          <w:tcPr>
            <w:tcW w:w="910" w:type="dxa"/>
            <w:tcBorders>
              <w:top w:val="single" w:sz="4" w:space="0" w:color="auto"/>
              <w:left w:val="nil"/>
              <w:bottom w:val="single" w:sz="4" w:space="0" w:color="auto"/>
              <w:right w:val="single" w:sz="4" w:space="0" w:color="auto"/>
            </w:tcBorders>
            <w:shd w:val="clear" w:color="auto" w:fill="auto"/>
            <w:vAlign w:val="center"/>
          </w:tcPr>
          <w:p w14:paraId="5AC5058F" w14:textId="77777777" w:rsidR="00D5543B" w:rsidRPr="00D5543B" w:rsidRDefault="00D5543B" w:rsidP="00D5543B">
            <w:pPr>
              <w:jc w:val="center"/>
              <w:rPr>
                <w:sz w:val="20"/>
                <w:szCs w:val="20"/>
                <w:lang w:eastAsia="en-US"/>
              </w:rPr>
            </w:pPr>
            <w:r w:rsidRPr="00D5543B">
              <w:rPr>
                <w:sz w:val="20"/>
                <w:szCs w:val="20"/>
                <w:lang w:eastAsia="en-US"/>
              </w:rPr>
              <w:t>7</w:t>
            </w:r>
          </w:p>
        </w:tc>
        <w:tc>
          <w:tcPr>
            <w:tcW w:w="910" w:type="dxa"/>
            <w:tcBorders>
              <w:top w:val="single" w:sz="4" w:space="0" w:color="auto"/>
              <w:left w:val="nil"/>
              <w:bottom w:val="single" w:sz="4" w:space="0" w:color="auto"/>
              <w:right w:val="single" w:sz="4" w:space="0" w:color="auto"/>
            </w:tcBorders>
            <w:shd w:val="clear" w:color="auto" w:fill="auto"/>
            <w:vAlign w:val="center"/>
          </w:tcPr>
          <w:p w14:paraId="5373230D" w14:textId="77777777" w:rsidR="00D5543B" w:rsidRPr="00D5543B" w:rsidRDefault="00D5543B" w:rsidP="00D5543B">
            <w:pPr>
              <w:jc w:val="center"/>
              <w:rPr>
                <w:sz w:val="20"/>
                <w:szCs w:val="20"/>
                <w:lang w:eastAsia="en-US"/>
              </w:rPr>
            </w:pPr>
            <w:r w:rsidRPr="00D5543B">
              <w:rPr>
                <w:sz w:val="20"/>
                <w:szCs w:val="20"/>
                <w:lang w:eastAsia="en-US"/>
              </w:rPr>
              <w:t>8</w:t>
            </w:r>
          </w:p>
        </w:tc>
        <w:tc>
          <w:tcPr>
            <w:tcW w:w="910" w:type="dxa"/>
            <w:tcBorders>
              <w:top w:val="single" w:sz="4" w:space="0" w:color="auto"/>
              <w:left w:val="nil"/>
              <w:bottom w:val="single" w:sz="4" w:space="0" w:color="auto"/>
              <w:right w:val="single" w:sz="4" w:space="0" w:color="auto"/>
            </w:tcBorders>
            <w:shd w:val="clear" w:color="auto" w:fill="auto"/>
            <w:vAlign w:val="center"/>
          </w:tcPr>
          <w:p w14:paraId="03149D57" w14:textId="77777777" w:rsidR="00D5543B" w:rsidRPr="00D5543B" w:rsidRDefault="00D5543B" w:rsidP="00D5543B">
            <w:pPr>
              <w:jc w:val="center"/>
              <w:rPr>
                <w:sz w:val="20"/>
                <w:szCs w:val="20"/>
                <w:lang w:eastAsia="en-US"/>
              </w:rPr>
            </w:pPr>
            <w:r w:rsidRPr="00D5543B">
              <w:rPr>
                <w:sz w:val="20"/>
                <w:szCs w:val="20"/>
                <w:lang w:eastAsia="en-US"/>
              </w:rPr>
              <w:t>9</w:t>
            </w:r>
          </w:p>
        </w:tc>
        <w:tc>
          <w:tcPr>
            <w:tcW w:w="910" w:type="dxa"/>
            <w:tcBorders>
              <w:top w:val="single" w:sz="4" w:space="0" w:color="auto"/>
              <w:left w:val="nil"/>
              <w:bottom w:val="single" w:sz="4" w:space="0" w:color="auto"/>
              <w:right w:val="single" w:sz="4" w:space="0" w:color="auto"/>
            </w:tcBorders>
            <w:shd w:val="clear" w:color="auto" w:fill="auto"/>
            <w:vAlign w:val="center"/>
          </w:tcPr>
          <w:p w14:paraId="48E4D07F" w14:textId="77777777" w:rsidR="00D5543B" w:rsidRPr="00D5543B" w:rsidRDefault="00D5543B" w:rsidP="00D5543B">
            <w:pPr>
              <w:jc w:val="center"/>
              <w:rPr>
                <w:sz w:val="20"/>
                <w:szCs w:val="20"/>
                <w:lang w:eastAsia="en-US"/>
              </w:rPr>
            </w:pPr>
            <w:r w:rsidRPr="00D5543B">
              <w:rPr>
                <w:sz w:val="20"/>
                <w:szCs w:val="20"/>
                <w:lang w:eastAsia="en-US"/>
              </w:rPr>
              <w:t>10</w:t>
            </w:r>
          </w:p>
        </w:tc>
        <w:tc>
          <w:tcPr>
            <w:tcW w:w="1191" w:type="dxa"/>
            <w:tcBorders>
              <w:top w:val="single" w:sz="4" w:space="0" w:color="auto"/>
              <w:left w:val="nil"/>
              <w:bottom w:val="single" w:sz="4" w:space="0" w:color="auto"/>
              <w:right w:val="single" w:sz="4" w:space="0" w:color="auto"/>
            </w:tcBorders>
            <w:shd w:val="clear" w:color="auto" w:fill="auto"/>
            <w:vAlign w:val="center"/>
          </w:tcPr>
          <w:p w14:paraId="0D1F7355" w14:textId="77777777" w:rsidR="00D5543B" w:rsidRPr="00D5543B" w:rsidRDefault="00D5543B" w:rsidP="00D5543B">
            <w:pPr>
              <w:jc w:val="center"/>
              <w:rPr>
                <w:sz w:val="20"/>
                <w:szCs w:val="20"/>
                <w:lang w:eastAsia="en-US"/>
              </w:rPr>
            </w:pPr>
            <w:r w:rsidRPr="00D5543B">
              <w:rPr>
                <w:sz w:val="20"/>
                <w:szCs w:val="20"/>
                <w:lang w:eastAsia="en-US"/>
              </w:rPr>
              <w:t>11</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0A982A2C" w14:textId="77777777" w:rsidR="00D5543B" w:rsidRPr="00D5543B" w:rsidRDefault="00D5543B" w:rsidP="00D5543B">
            <w:pPr>
              <w:jc w:val="center"/>
              <w:rPr>
                <w:sz w:val="20"/>
                <w:szCs w:val="20"/>
                <w:lang w:eastAsia="en-US"/>
              </w:rPr>
            </w:pPr>
            <w:r w:rsidRPr="00D5543B">
              <w:rPr>
                <w:sz w:val="20"/>
                <w:szCs w:val="20"/>
                <w:lang w:eastAsia="en-US"/>
              </w:rPr>
              <w:t>12</w:t>
            </w:r>
          </w:p>
        </w:tc>
        <w:tc>
          <w:tcPr>
            <w:tcW w:w="1134" w:type="dxa"/>
            <w:tcBorders>
              <w:top w:val="single" w:sz="4" w:space="0" w:color="auto"/>
              <w:left w:val="nil"/>
              <w:bottom w:val="single" w:sz="4" w:space="0" w:color="auto"/>
              <w:right w:val="single" w:sz="4" w:space="0" w:color="auto"/>
            </w:tcBorders>
            <w:shd w:val="clear" w:color="auto" w:fill="auto"/>
            <w:vAlign w:val="center"/>
          </w:tcPr>
          <w:p w14:paraId="0A96867F" w14:textId="77777777" w:rsidR="00D5543B" w:rsidRPr="00D5543B" w:rsidRDefault="00D5543B" w:rsidP="00D5543B">
            <w:pPr>
              <w:jc w:val="center"/>
              <w:rPr>
                <w:sz w:val="20"/>
                <w:szCs w:val="20"/>
                <w:lang w:eastAsia="en-US"/>
              </w:rPr>
            </w:pPr>
            <w:r w:rsidRPr="00D5543B">
              <w:rPr>
                <w:sz w:val="20"/>
                <w:szCs w:val="20"/>
                <w:lang w:eastAsia="en-US"/>
              </w:rPr>
              <w:t>13</w:t>
            </w:r>
          </w:p>
        </w:tc>
        <w:tc>
          <w:tcPr>
            <w:tcW w:w="1134" w:type="dxa"/>
            <w:tcBorders>
              <w:top w:val="nil"/>
              <w:left w:val="nil"/>
              <w:bottom w:val="single" w:sz="4" w:space="0" w:color="auto"/>
              <w:right w:val="single" w:sz="4" w:space="0" w:color="auto"/>
            </w:tcBorders>
            <w:shd w:val="clear" w:color="auto" w:fill="auto"/>
            <w:vAlign w:val="center"/>
          </w:tcPr>
          <w:p w14:paraId="4BB26591" w14:textId="77777777" w:rsidR="00D5543B" w:rsidRPr="00D5543B" w:rsidRDefault="00D5543B" w:rsidP="00D5543B">
            <w:pPr>
              <w:jc w:val="center"/>
              <w:rPr>
                <w:sz w:val="20"/>
                <w:szCs w:val="20"/>
                <w:lang w:eastAsia="en-US"/>
              </w:rPr>
            </w:pPr>
            <w:r w:rsidRPr="00D5543B">
              <w:rPr>
                <w:sz w:val="20"/>
                <w:szCs w:val="20"/>
                <w:lang w:eastAsia="en-US"/>
              </w:rPr>
              <w:t>14</w:t>
            </w:r>
          </w:p>
        </w:tc>
      </w:tr>
      <w:tr w:rsidR="00D5543B" w:rsidRPr="00D5543B" w14:paraId="72F027A4" w14:textId="77777777" w:rsidTr="00D5543B">
        <w:trPr>
          <w:trHeight w:val="284"/>
          <w:jc w:val="center"/>
        </w:trPr>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172B0C0D" w14:textId="77777777" w:rsidR="00D5543B" w:rsidRPr="00D5543B" w:rsidRDefault="00D5543B" w:rsidP="00D5543B">
            <w:pPr>
              <w:jc w:val="center"/>
              <w:rPr>
                <w:sz w:val="20"/>
                <w:lang w:eastAsia="en-US"/>
              </w:rPr>
            </w:pPr>
            <w:r w:rsidRPr="00D5543B">
              <w:rPr>
                <w:sz w:val="20"/>
                <w:lang w:eastAsia="en-US"/>
              </w:rPr>
              <w:t>МУП «МТСК»</w:t>
            </w:r>
          </w:p>
        </w:tc>
        <w:tc>
          <w:tcPr>
            <w:tcW w:w="1310" w:type="dxa"/>
            <w:tcBorders>
              <w:top w:val="nil"/>
              <w:left w:val="nil"/>
              <w:bottom w:val="single" w:sz="4" w:space="0" w:color="auto"/>
              <w:right w:val="single" w:sz="4" w:space="0" w:color="auto"/>
            </w:tcBorders>
            <w:shd w:val="clear" w:color="auto" w:fill="auto"/>
            <w:vAlign w:val="center"/>
            <w:hideMark/>
          </w:tcPr>
          <w:p w14:paraId="697A08B7" w14:textId="77777777" w:rsidR="00D5543B" w:rsidRPr="00D5543B" w:rsidRDefault="00D5543B" w:rsidP="00D5543B">
            <w:pPr>
              <w:ind w:left="-113" w:right="-76"/>
              <w:jc w:val="center"/>
              <w:rPr>
                <w:sz w:val="22"/>
                <w:lang w:eastAsia="en-US"/>
              </w:rPr>
            </w:pPr>
            <w:r w:rsidRPr="00D5543B">
              <w:rPr>
                <w:sz w:val="22"/>
                <w:lang w:eastAsia="en-US"/>
              </w:rPr>
              <w:t>с 01.01.2022</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09AD44F4" w14:textId="77777777" w:rsidR="00D5543B" w:rsidRPr="00D5543B" w:rsidRDefault="00D5543B" w:rsidP="00D5543B">
            <w:pPr>
              <w:jc w:val="center"/>
              <w:rPr>
                <w:color w:val="000000"/>
                <w:sz w:val="22"/>
                <w:szCs w:val="22"/>
              </w:rPr>
            </w:pPr>
            <w:r w:rsidRPr="00D5543B">
              <w:rPr>
                <w:color w:val="000000"/>
                <w:sz w:val="22"/>
                <w:szCs w:val="22"/>
                <w:lang w:eastAsia="en-US"/>
              </w:rPr>
              <w:t>185,40</w:t>
            </w:r>
          </w:p>
        </w:tc>
        <w:tc>
          <w:tcPr>
            <w:tcW w:w="910" w:type="dxa"/>
            <w:tcBorders>
              <w:top w:val="single" w:sz="4" w:space="0" w:color="auto"/>
              <w:left w:val="nil"/>
              <w:bottom w:val="single" w:sz="4" w:space="0" w:color="auto"/>
              <w:right w:val="single" w:sz="4" w:space="0" w:color="auto"/>
            </w:tcBorders>
            <w:shd w:val="clear" w:color="auto" w:fill="auto"/>
            <w:vAlign w:val="center"/>
          </w:tcPr>
          <w:p w14:paraId="573AEA67" w14:textId="77777777" w:rsidR="00D5543B" w:rsidRPr="00D5543B" w:rsidRDefault="00D5543B" w:rsidP="00D5543B">
            <w:pPr>
              <w:jc w:val="center"/>
              <w:rPr>
                <w:color w:val="000000"/>
                <w:sz w:val="22"/>
                <w:szCs w:val="22"/>
                <w:lang w:eastAsia="en-US"/>
              </w:rPr>
            </w:pPr>
            <w:r w:rsidRPr="00D5543B">
              <w:rPr>
                <w:color w:val="000000"/>
                <w:sz w:val="22"/>
                <w:szCs w:val="22"/>
                <w:lang w:eastAsia="en-US"/>
              </w:rPr>
              <w:t>183,00</w:t>
            </w:r>
          </w:p>
        </w:tc>
        <w:tc>
          <w:tcPr>
            <w:tcW w:w="910" w:type="dxa"/>
            <w:tcBorders>
              <w:top w:val="single" w:sz="4" w:space="0" w:color="auto"/>
              <w:left w:val="nil"/>
              <w:bottom w:val="single" w:sz="4" w:space="0" w:color="auto"/>
              <w:right w:val="single" w:sz="4" w:space="0" w:color="auto"/>
            </w:tcBorders>
            <w:shd w:val="clear" w:color="auto" w:fill="auto"/>
            <w:vAlign w:val="center"/>
          </w:tcPr>
          <w:p w14:paraId="0A3F603E" w14:textId="77777777" w:rsidR="00D5543B" w:rsidRPr="00D5543B" w:rsidRDefault="00D5543B" w:rsidP="00D5543B">
            <w:pPr>
              <w:jc w:val="center"/>
              <w:rPr>
                <w:color w:val="000000"/>
                <w:sz w:val="22"/>
                <w:szCs w:val="22"/>
                <w:lang w:eastAsia="en-US"/>
              </w:rPr>
            </w:pPr>
            <w:r w:rsidRPr="00D5543B">
              <w:rPr>
                <w:color w:val="000000"/>
                <w:sz w:val="22"/>
                <w:szCs w:val="22"/>
                <w:lang w:eastAsia="en-US"/>
              </w:rPr>
              <w:t>196,20</w:t>
            </w:r>
          </w:p>
        </w:tc>
        <w:tc>
          <w:tcPr>
            <w:tcW w:w="910" w:type="dxa"/>
            <w:tcBorders>
              <w:top w:val="single" w:sz="4" w:space="0" w:color="auto"/>
              <w:left w:val="nil"/>
              <w:bottom w:val="single" w:sz="4" w:space="0" w:color="auto"/>
              <w:right w:val="single" w:sz="4" w:space="0" w:color="auto"/>
            </w:tcBorders>
            <w:shd w:val="clear" w:color="auto" w:fill="auto"/>
            <w:vAlign w:val="center"/>
          </w:tcPr>
          <w:p w14:paraId="3C5BD070" w14:textId="77777777" w:rsidR="00D5543B" w:rsidRPr="00D5543B" w:rsidRDefault="00D5543B" w:rsidP="00D5543B">
            <w:pPr>
              <w:jc w:val="center"/>
              <w:rPr>
                <w:color w:val="000000"/>
                <w:sz w:val="22"/>
                <w:szCs w:val="22"/>
                <w:lang w:eastAsia="en-US"/>
              </w:rPr>
            </w:pPr>
            <w:r w:rsidRPr="00D5543B">
              <w:rPr>
                <w:color w:val="000000"/>
                <w:sz w:val="22"/>
                <w:szCs w:val="22"/>
                <w:lang w:eastAsia="en-US"/>
              </w:rPr>
              <w:t>186,60</w:t>
            </w:r>
          </w:p>
        </w:tc>
        <w:tc>
          <w:tcPr>
            <w:tcW w:w="910" w:type="dxa"/>
            <w:tcBorders>
              <w:top w:val="single" w:sz="4" w:space="0" w:color="auto"/>
              <w:left w:val="nil"/>
              <w:bottom w:val="single" w:sz="4" w:space="0" w:color="auto"/>
              <w:right w:val="single" w:sz="4" w:space="0" w:color="auto"/>
            </w:tcBorders>
            <w:shd w:val="clear" w:color="auto" w:fill="auto"/>
            <w:vAlign w:val="center"/>
          </w:tcPr>
          <w:p w14:paraId="29582F15" w14:textId="77777777" w:rsidR="00D5543B" w:rsidRPr="00D5543B" w:rsidRDefault="00D5543B" w:rsidP="00D5543B">
            <w:pPr>
              <w:jc w:val="center"/>
              <w:rPr>
                <w:color w:val="000000"/>
                <w:sz w:val="22"/>
                <w:szCs w:val="22"/>
                <w:lang w:eastAsia="en-US"/>
              </w:rPr>
            </w:pPr>
            <w:r w:rsidRPr="00D5543B">
              <w:rPr>
                <w:color w:val="000000"/>
                <w:sz w:val="22"/>
                <w:szCs w:val="22"/>
                <w:lang w:eastAsia="en-US"/>
              </w:rPr>
              <w:t>154,50</w:t>
            </w:r>
          </w:p>
        </w:tc>
        <w:tc>
          <w:tcPr>
            <w:tcW w:w="910" w:type="dxa"/>
            <w:tcBorders>
              <w:top w:val="single" w:sz="4" w:space="0" w:color="auto"/>
              <w:left w:val="nil"/>
              <w:bottom w:val="single" w:sz="4" w:space="0" w:color="auto"/>
              <w:right w:val="single" w:sz="4" w:space="0" w:color="auto"/>
            </w:tcBorders>
            <w:shd w:val="clear" w:color="auto" w:fill="auto"/>
            <w:vAlign w:val="center"/>
          </w:tcPr>
          <w:p w14:paraId="3712FCAA" w14:textId="77777777" w:rsidR="00D5543B" w:rsidRPr="00D5543B" w:rsidRDefault="00D5543B" w:rsidP="00D5543B">
            <w:pPr>
              <w:jc w:val="center"/>
              <w:rPr>
                <w:color w:val="000000"/>
                <w:sz w:val="22"/>
                <w:szCs w:val="22"/>
                <w:lang w:eastAsia="en-US"/>
              </w:rPr>
            </w:pPr>
            <w:r w:rsidRPr="00D5543B">
              <w:rPr>
                <w:color w:val="000000"/>
                <w:sz w:val="22"/>
                <w:szCs w:val="22"/>
                <w:lang w:eastAsia="en-US"/>
              </w:rPr>
              <w:t>152,50</w:t>
            </w:r>
          </w:p>
        </w:tc>
        <w:tc>
          <w:tcPr>
            <w:tcW w:w="910" w:type="dxa"/>
            <w:tcBorders>
              <w:top w:val="single" w:sz="4" w:space="0" w:color="auto"/>
              <w:left w:val="nil"/>
              <w:bottom w:val="single" w:sz="4" w:space="0" w:color="auto"/>
              <w:right w:val="single" w:sz="4" w:space="0" w:color="auto"/>
            </w:tcBorders>
            <w:shd w:val="clear" w:color="auto" w:fill="auto"/>
            <w:vAlign w:val="center"/>
          </w:tcPr>
          <w:p w14:paraId="6E73DCE6" w14:textId="77777777" w:rsidR="00D5543B" w:rsidRPr="00D5543B" w:rsidRDefault="00D5543B" w:rsidP="00D5543B">
            <w:pPr>
              <w:jc w:val="center"/>
              <w:rPr>
                <w:color w:val="000000"/>
                <w:sz w:val="22"/>
                <w:szCs w:val="22"/>
                <w:lang w:eastAsia="en-US"/>
              </w:rPr>
            </w:pPr>
            <w:r w:rsidRPr="00D5543B">
              <w:rPr>
                <w:color w:val="000000"/>
                <w:sz w:val="22"/>
                <w:szCs w:val="22"/>
                <w:lang w:eastAsia="en-US"/>
              </w:rPr>
              <w:t>163,50</w:t>
            </w:r>
          </w:p>
        </w:tc>
        <w:tc>
          <w:tcPr>
            <w:tcW w:w="910" w:type="dxa"/>
            <w:tcBorders>
              <w:top w:val="single" w:sz="4" w:space="0" w:color="auto"/>
              <w:left w:val="nil"/>
              <w:bottom w:val="single" w:sz="4" w:space="0" w:color="auto"/>
              <w:right w:val="single" w:sz="4" w:space="0" w:color="auto"/>
            </w:tcBorders>
            <w:shd w:val="clear" w:color="auto" w:fill="auto"/>
            <w:vAlign w:val="center"/>
          </w:tcPr>
          <w:p w14:paraId="6DEE46E8" w14:textId="77777777" w:rsidR="00D5543B" w:rsidRPr="00D5543B" w:rsidRDefault="00D5543B" w:rsidP="00D5543B">
            <w:pPr>
              <w:jc w:val="center"/>
              <w:rPr>
                <w:color w:val="000000"/>
                <w:sz w:val="22"/>
                <w:szCs w:val="22"/>
                <w:lang w:eastAsia="en-US"/>
              </w:rPr>
            </w:pPr>
            <w:r w:rsidRPr="00D5543B">
              <w:rPr>
                <w:color w:val="000000"/>
                <w:sz w:val="22"/>
                <w:szCs w:val="22"/>
                <w:lang w:eastAsia="en-US"/>
              </w:rPr>
              <w:t>155,50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69232D16" w14:textId="77777777" w:rsidR="00D5543B" w:rsidRPr="00D5543B" w:rsidRDefault="00D5543B" w:rsidP="00D5543B">
            <w:pPr>
              <w:jc w:val="center"/>
              <w:rPr>
                <w:color w:val="000000"/>
                <w:sz w:val="22"/>
                <w:szCs w:val="22"/>
                <w:lang w:eastAsia="en-US"/>
              </w:rPr>
            </w:pPr>
            <w:r w:rsidRPr="00D5543B">
              <w:rPr>
                <w:color w:val="000000"/>
                <w:sz w:val="22"/>
                <w:szCs w:val="22"/>
                <w:lang w:eastAsia="en-US"/>
              </w:rPr>
              <w:t>18,56</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05859A1C" w14:textId="77777777" w:rsidR="00D5543B" w:rsidRPr="00D5543B" w:rsidRDefault="00D5543B" w:rsidP="00D5543B">
            <w:pPr>
              <w:jc w:val="center"/>
              <w:rPr>
                <w:color w:val="000000"/>
                <w:sz w:val="22"/>
                <w:szCs w:val="22"/>
                <w:lang w:eastAsia="en-US"/>
              </w:rPr>
            </w:pPr>
            <w:r w:rsidRPr="00D5543B">
              <w:rPr>
                <w:color w:val="000000"/>
                <w:sz w:val="22"/>
                <w:szCs w:val="22"/>
                <w:lang w:eastAsia="en-US"/>
              </w:rPr>
              <w:t>2 498,94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175D3F9" w14:textId="77777777" w:rsidR="00D5543B" w:rsidRPr="00D5543B" w:rsidRDefault="00D5543B" w:rsidP="00D5543B">
            <w:pPr>
              <w:jc w:val="center"/>
              <w:rPr>
                <w:sz w:val="20"/>
                <w:lang w:eastAsia="en-US"/>
              </w:rPr>
            </w:pPr>
            <w:r w:rsidRPr="00D5543B">
              <w:rPr>
                <w:sz w:val="20"/>
                <w:lang w:eastAsia="en-US"/>
              </w:rPr>
              <w:t>х</w:t>
            </w:r>
          </w:p>
        </w:tc>
        <w:tc>
          <w:tcPr>
            <w:tcW w:w="1134" w:type="dxa"/>
            <w:tcBorders>
              <w:top w:val="nil"/>
              <w:left w:val="nil"/>
              <w:bottom w:val="single" w:sz="4" w:space="0" w:color="auto"/>
              <w:right w:val="single" w:sz="4" w:space="0" w:color="auto"/>
            </w:tcBorders>
            <w:shd w:val="clear" w:color="auto" w:fill="auto"/>
            <w:vAlign w:val="center"/>
            <w:hideMark/>
          </w:tcPr>
          <w:p w14:paraId="5051F350" w14:textId="77777777" w:rsidR="00D5543B" w:rsidRPr="00D5543B" w:rsidRDefault="00D5543B" w:rsidP="00D5543B">
            <w:pPr>
              <w:jc w:val="center"/>
              <w:rPr>
                <w:sz w:val="20"/>
                <w:lang w:eastAsia="en-US"/>
              </w:rPr>
            </w:pPr>
            <w:r w:rsidRPr="00D5543B">
              <w:rPr>
                <w:sz w:val="20"/>
                <w:lang w:eastAsia="en-US"/>
              </w:rPr>
              <w:t>х</w:t>
            </w:r>
          </w:p>
        </w:tc>
      </w:tr>
      <w:tr w:rsidR="00D5543B" w:rsidRPr="00D5543B" w14:paraId="638B139E" w14:textId="77777777" w:rsidTr="00D5543B">
        <w:trPr>
          <w:trHeight w:val="284"/>
          <w:jc w:val="center"/>
        </w:trPr>
        <w:tc>
          <w:tcPr>
            <w:tcW w:w="1701" w:type="dxa"/>
            <w:vMerge/>
            <w:tcBorders>
              <w:top w:val="nil"/>
              <w:left w:val="single" w:sz="4" w:space="0" w:color="auto"/>
              <w:bottom w:val="single" w:sz="4" w:space="0" w:color="000000"/>
              <w:right w:val="single" w:sz="4" w:space="0" w:color="auto"/>
            </w:tcBorders>
            <w:shd w:val="clear" w:color="auto" w:fill="auto"/>
            <w:vAlign w:val="center"/>
          </w:tcPr>
          <w:p w14:paraId="022DA7C8" w14:textId="77777777" w:rsidR="00D5543B" w:rsidRPr="00D5543B" w:rsidRDefault="00D5543B" w:rsidP="00D5543B">
            <w:pPr>
              <w:jc w:val="center"/>
              <w:rPr>
                <w:sz w:val="20"/>
                <w:lang w:eastAsia="en-US"/>
              </w:rPr>
            </w:pPr>
          </w:p>
        </w:tc>
        <w:tc>
          <w:tcPr>
            <w:tcW w:w="1310" w:type="dxa"/>
            <w:tcBorders>
              <w:top w:val="nil"/>
              <w:left w:val="nil"/>
              <w:bottom w:val="single" w:sz="4" w:space="0" w:color="auto"/>
              <w:right w:val="single" w:sz="4" w:space="0" w:color="auto"/>
            </w:tcBorders>
            <w:shd w:val="clear" w:color="auto" w:fill="auto"/>
            <w:vAlign w:val="center"/>
          </w:tcPr>
          <w:p w14:paraId="2C8A5808" w14:textId="77777777" w:rsidR="00D5543B" w:rsidRPr="00D5543B" w:rsidRDefault="00D5543B" w:rsidP="00D5543B">
            <w:pPr>
              <w:ind w:left="-113" w:right="-76"/>
              <w:jc w:val="center"/>
              <w:rPr>
                <w:sz w:val="22"/>
                <w:lang w:eastAsia="en-US"/>
              </w:rPr>
            </w:pPr>
            <w:r w:rsidRPr="00D5543B">
              <w:rPr>
                <w:sz w:val="22"/>
                <w:lang w:eastAsia="en-US"/>
              </w:rPr>
              <w:t>с 01.07.2022</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52600379" w14:textId="77777777" w:rsidR="00D5543B" w:rsidRPr="00D5543B" w:rsidRDefault="00D5543B" w:rsidP="00D5543B">
            <w:pPr>
              <w:jc w:val="center"/>
              <w:rPr>
                <w:color w:val="000000"/>
                <w:sz w:val="22"/>
                <w:szCs w:val="22"/>
                <w:lang w:eastAsia="en-US"/>
              </w:rPr>
            </w:pPr>
            <w:r w:rsidRPr="00D5543B">
              <w:rPr>
                <w:color w:val="000000"/>
                <w:sz w:val="22"/>
                <w:szCs w:val="22"/>
                <w:lang w:eastAsia="en-US"/>
              </w:rPr>
              <w:t>197,66</w:t>
            </w:r>
          </w:p>
        </w:tc>
        <w:tc>
          <w:tcPr>
            <w:tcW w:w="910" w:type="dxa"/>
            <w:tcBorders>
              <w:top w:val="single" w:sz="4" w:space="0" w:color="auto"/>
              <w:left w:val="nil"/>
              <w:bottom w:val="single" w:sz="4" w:space="0" w:color="auto"/>
              <w:right w:val="single" w:sz="4" w:space="0" w:color="auto"/>
            </w:tcBorders>
            <w:shd w:val="clear" w:color="auto" w:fill="auto"/>
            <w:vAlign w:val="center"/>
          </w:tcPr>
          <w:p w14:paraId="48721E43" w14:textId="77777777" w:rsidR="00D5543B" w:rsidRPr="00D5543B" w:rsidRDefault="00D5543B" w:rsidP="00D5543B">
            <w:pPr>
              <w:jc w:val="center"/>
              <w:rPr>
                <w:color w:val="000000"/>
                <w:sz w:val="22"/>
                <w:szCs w:val="22"/>
                <w:lang w:eastAsia="en-US"/>
              </w:rPr>
            </w:pPr>
            <w:r w:rsidRPr="00D5543B">
              <w:rPr>
                <w:color w:val="000000"/>
                <w:sz w:val="22"/>
                <w:szCs w:val="22"/>
                <w:lang w:eastAsia="en-US"/>
              </w:rPr>
              <w:t>195,17</w:t>
            </w:r>
          </w:p>
        </w:tc>
        <w:tc>
          <w:tcPr>
            <w:tcW w:w="910" w:type="dxa"/>
            <w:tcBorders>
              <w:top w:val="single" w:sz="4" w:space="0" w:color="auto"/>
              <w:left w:val="nil"/>
              <w:bottom w:val="single" w:sz="4" w:space="0" w:color="auto"/>
              <w:right w:val="single" w:sz="4" w:space="0" w:color="auto"/>
            </w:tcBorders>
            <w:shd w:val="clear" w:color="auto" w:fill="auto"/>
            <w:vAlign w:val="center"/>
          </w:tcPr>
          <w:p w14:paraId="5CFFB9FE" w14:textId="77777777" w:rsidR="00D5543B" w:rsidRPr="00D5543B" w:rsidRDefault="00D5543B" w:rsidP="00D5543B">
            <w:pPr>
              <w:jc w:val="center"/>
              <w:rPr>
                <w:color w:val="000000"/>
                <w:sz w:val="22"/>
                <w:szCs w:val="22"/>
                <w:lang w:eastAsia="en-US"/>
              </w:rPr>
            </w:pPr>
            <w:r w:rsidRPr="00D5543B">
              <w:rPr>
                <w:color w:val="000000"/>
                <w:sz w:val="22"/>
                <w:szCs w:val="22"/>
                <w:lang w:eastAsia="en-US"/>
              </w:rPr>
              <w:t>208,90</w:t>
            </w:r>
          </w:p>
        </w:tc>
        <w:tc>
          <w:tcPr>
            <w:tcW w:w="910" w:type="dxa"/>
            <w:tcBorders>
              <w:top w:val="single" w:sz="4" w:space="0" w:color="auto"/>
              <w:left w:val="nil"/>
              <w:bottom w:val="single" w:sz="4" w:space="0" w:color="auto"/>
              <w:right w:val="single" w:sz="4" w:space="0" w:color="auto"/>
            </w:tcBorders>
            <w:shd w:val="clear" w:color="auto" w:fill="auto"/>
            <w:vAlign w:val="center"/>
          </w:tcPr>
          <w:p w14:paraId="598F3451" w14:textId="77777777" w:rsidR="00D5543B" w:rsidRPr="00D5543B" w:rsidRDefault="00D5543B" w:rsidP="00D5543B">
            <w:pPr>
              <w:jc w:val="center"/>
              <w:rPr>
                <w:color w:val="000000"/>
                <w:sz w:val="22"/>
                <w:szCs w:val="22"/>
                <w:lang w:eastAsia="en-US"/>
              </w:rPr>
            </w:pPr>
            <w:r w:rsidRPr="00D5543B">
              <w:rPr>
                <w:color w:val="000000"/>
                <w:sz w:val="22"/>
                <w:szCs w:val="22"/>
                <w:lang w:eastAsia="en-US"/>
              </w:rPr>
              <w:t>198,91</w:t>
            </w:r>
          </w:p>
        </w:tc>
        <w:tc>
          <w:tcPr>
            <w:tcW w:w="910" w:type="dxa"/>
            <w:tcBorders>
              <w:top w:val="single" w:sz="4" w:space="0" w:color="auto"/>
              <w:left w:val="nil"/>
              <w:bottom w:val="single" w:sz="4" w:space="0" w:color="auto"/>
              <w:right w:val="single" w:sz="4" w:space="0" w:color="auto"/>
            </w:tcBorders>
            <w:shd w:val="clear" w:color="auto" w:fill="auto"/>
            <w:vAlign w:val="center"/>
          </w:tcPr>
          <w:p w14:paraId="65D6E89B" w14:textId="77777777" w:rsidR="00D5543B" w:rsidRPr="00D5543B" w:rsidRDefault="00D5543B" w:rsidP="00D5543B">
            <w:pPr>
              <w:jc w:val="center"/>
              <w:rPr>
                <w:color w:val="000000"/>
                <w:sz w:val="22"/>
                <w:szCs w:val="22"/>
                <w:lang w:eastAsia="en-US"/>
              </w:rPr>
            </w:pPr>
            <w:r w:rsidRPr="00D5543B">
              <w:rPr>
                <w:color w:val="000000"/>
                <w:sz w:val="22"/>
                <w:szCs w:val="22"/>
                <w:lang w:eastAsia="en-US"/>
              </w:rPr>
              <w:t>164,72</w:t>
            </w:r>
          </w:p>
        </w:tc>
        <w:tc>
          <w:tcPr>
            <w:tcW w:w="910" w:type="dxa"/>
            <w:tcBorders>
              <w:top w:val="single" w:sz="4" w:space="0" w:color="auto"/>
              <w:left w:val="nil"/>
              <w:bottom w:val="single" w:sz="4" w:space="0" w:color="auto"/>
              <w:right w:val="single" w:sz="4" w:space="0" w:color="auto"/>
            </w:tcBorders>
            <w:shd w:val="clear" w:color="auto" w:fill="auto"/>
            <w:vAlign w:val="center"/>
          </w:tcPr>
          <w:p w14:paraId="00A672B5" w14:textId="77777777" w:rsidR="00D5543B" w:rsidRPr="00D5543B" w:rsidRDefault="00D5543B" w:rsidP="00D5543B">
            <w:pPr>
              <w:jc w:val="center"/>
              <w:rPr>
                <w:color w:val="000000"/>
                <w:sz w:val="22"/>
                <w:szCs w:val="22"/>
                <w:lang w:eastAsia="en-US"/>
              </w:rPr>
            </w:pPr>
            <w:r w:rsidRPr="00D5543B">
              <w:rPr>
                <w:color w:val="000000"/>
                <w:sz w:val="22"/>
                <w:szCs w:val="22"/>
                <w:lang w:eastAsia="en-US"/>
              </w:rPr>
              <w:t>162,64</w:t>
            </w:r>
          </w:p>
        </w:tc>
        <w:tc>
          <w:tcPr>
            <w:tcW w:w="910" w:type="dxa"/>
            <w:tcBorders>
              <w:top w:val="single" w:sz="4" w:space="0" w:color="auto"/>
              <w:left w:val="nil"/>
              <w:bottom w:val="single" w:sz="4" w:space="0" w:color="auto"/>
              <w:right w:val="single" w:sz="4" w:space="0" w:color="auto"/>
            </w:tcBorders>
            <w:shd w:val="clear" w:color="auto" w:fill="auto"/>
            <w:vAlign w:val="center"/>
          </w:tcPr>
          <w:p w14:paraId="0C8B288E" w14:textId="77777777" w:rsidR="00D5543B" w:rsidRPr="00D5543B" w:rsidRDefault="00D5543B" w:rsidP="00D5543B">
            <w:pPr>
              <w:jc w:val="center"/>
              <w:rPr>
                <w:color w:val="000000"/>
                <w:sz w:val="22"/>
                <w:szCs w:val="22"/>
                <w:lang w:eastAsia="en-US"/>
              </w:rPr>
            </w:pPr>
            <w:r w:rsidRPr="00D5543B">
              <w:rPr>
                <w:color w:val="000000"/>
                <w:sz w:val="22"/>
                <w:szCs w:val="22"/>
                <w:lang w:eastAsia="en-US"/>
              </w:rPr>
              <w:t>174,08</w:t>
            </w:r>
          </w:p>
        </w:tc>
        <w:tc>
          <w:tcPr>
            <w:tcW w:w="910" w:type="dxa"/>
            <w:tcBorders>
              <w:top w:val="single" w:sz="4" w:space="0" w:color="auto"/>
              <w:left w:val="nil"/>
              <w:bottom w:val="single" w:sz="4" w:space="0" w:color="auto"/>
              <w:right w:val="single" w:sz="4" w:space="0" w:color="auto"/>
            </w:tcBorders>
            <w:shd w:val="clear" w:color="auto" w:fill="auto"/>
            <w:vAlign w:val="center"/>
          </w:tcPr>
          <w:p w14:paraId="519F75CD" w14:textId="77777777" w:rsidR="00D5543B" w:rsidRPr="00D5543B" w:rsidRDefault="00D5543B" w:rsidP="00D5543B">
            <w:pPr>
              <w:jc w:val="center"/>
              <w:rPr>
                <w:color w:val="000000"/>
                <w:sz w:val="22"/>
                <w:szCs w:val="22"/>
                <w:lang w:eastAsia="en-US"/>
              </w:rPr>
            </w:pPr>
            <w:r w:rsidRPr="00D5543B">
              <w:rPr>
                <w:color w:val="000000"/>
                <w:sz w:val="22"/>
                <w:szCs w:val="22"/>
                <w:lang w:eastAsia="en-US"/>
              </w:rPr>
              <w:t>165,76</w:t>
            </w:r>
          </w:p>
        </w:tc>
        <w:tc>
          <w:tcPr>
            <w:tcW w:w="1191" w:type="dxa"/>
            <w:tcBorders>
              <w:top w:val="single" w:sz="4" w:space="0" w:color="auto"/>
              <w:left w:val="nil"/>
              <w:bottom w:val="single" w:sz="4" w:space="0" w:color="auto"/>
              <w:right w:val="single" w:sz="4" w:space="0" w:color="auto"/>
            </w:tcBorders>
            <w:shd w:val="clear" w:color="auto" w:fill="auto"/>
            <w:vAlign w:val="center"/>
          </w:tcPr>
          <w:p w14:paraId="6D7710E0" w14:textId="77777777" w:rsidR="00D5543B" w:rsidRPr="00D5543B" w:rsidRDefault="00D5543B" w:rsidP="00D5543B">
            <w:pPr>
              <w:jc w:val="center"/>
              <w:rPr>
                <w:color w:val="000000"/>
                <w:sz w:val="22"/>
                <w:szCs w:val="22"/>
                <w:lang w:eastAsia="en-US"/>
              </w:rPr>
            </w:pPr>
            <w:r w:rsidRPr="00D5543B">
              <w:rPr>
                <w:color w:val="000000"/>
                <w:sz w:val="22"/>
                <w:szCs w:val="22"/>
                <w:lang w:eastAsia="en-US"/>
              </w:rPr>
              <w:t>23,20</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0BCF49FA" w14:textId="77777777" w:rsidR="00D5543B" w:rsidRPr="00D5543B" w:rsidRDefault="00D5543B" w:rsidP="00D5543B">
            <w:pPr>
              <w:jc w:val="center"/>
              <w:rPr>
                <w:color w:val="000000"/>
                <w:sz w:val="22"/>
                <w:szCs w:val="22"/>
                <w:lang w:eastAsia="en-US"/>
              </w:rPr>
            </w:pPr>
            <w:r w:rsidRPr="00D5543B">
              <w:rPr>
                <w:color w:val="000000"/>
                <w:sz w:val="22"/>
                <w:szCs w:val="22"/>
                <w:lang w:eastAsia="en-US"/>
              </w:rPr>
              <w:t>2 601,40</w:t>
            </w:r>
          </w:p>
        </w:tc>
        <w:tc>
          <w:tcPr>
            <w:tcW w:w="1134" w:type="dxa"/>
            <w:tcBorders>
              <w:top w:val="single" w:sz="4" w:space="0" w:color="auto"/>
              <w:left w:val="nil"/>
              <w:bottom w:val="single" w:sz="4" w:space="0" w:color="auto"/>
              <w:right w:val="single" w:sz="4" w:space="0" w:color="auto"/>
            </w:tcBorders>
            <w:shd w:val="clear" w:color="auto" w:fill="auto"/>
          </w:tcPr>
          <w:p w14:paraId="2A55C52D" w14:textId="77777777" w:rsidR="00D5543B" w:rsidRPr="00D5543B" w:rsidRDefault="00D5543B" w:rsidP="00D5543B">
            <w:pPr>
              <w:jc w:val="center"/>
              <w:rPr>
                <w:lang w:eastAsia="en-US"/>
              </w:rPr>
            </w:pPr>
            <w:r w:rsidRPr="00D5543B">
              <w:rPr>
                <w:sz w:val="20"/>
                <w:lang w:eastAsia="en-US"/>
              </w:rPr>
              <w:t>х</w:t>
            </w:r>
          </w:p>
        </w:tc>
        <w:tc>
          <w:tcPr>
            <w:tcW w:w="1134" w:type="dxa"/>
            <w:tcBorders>
              <w:top w:val="nil"/>
              <w:left w:val="nil"/>
              <w:bottom w:val="single" w:sz="4" w:space="0" w:color="auto"/>
              <w:right w:val="single" w:sz="4" w:space="0" w:color="auto"/>
            </w:tcBorders>
            <w:shd w:val="clear" w:color="auto" w:fill="auto"/>
          </w:tcPr>
          <w:p w14:paraId="377A2285" w14:textId="77777777" w:rsidR="00D5543B" w:rsidRPr="00D5543B" w:rsidRDefault="00D5543B" w:rsidP="00D5543B">
            <w:pPr>
              <w:jc w:val="center"/>
              <w:rPr>
                <w:lang w:eastAsia="en-US"/>
              </w:rPr>
            </w:pPr>
            <w:r w:rsidRPr="00D5543B">
              <w:rPr>
                <w:sz w:val="20"/>
                <w:lang w:eastAsia="en-US"/>
              </w:rPr>
              <w:t>х</w:t>
            </w:r>
          </w:p>
        </w:tc>
      </w:tr>
      <w:tr w:rsidR="00D5543B" w:rsidRPr="00D5543B" w14:paraId="3340744D" w14:textId="77777777" w:rsidTr="00D5543B">
        <w:trPr>
          <w:trHeight w:val="284"/>
          <w:jc w:val="center"/>
        </w:trPr>
        <w:tc>
          <w:tcPr>
            <w:tcW w:w="1701" w:type="dxa"/>
            <w:vMerge/>
            <w:tcBorders>
              <w:top w:val="nil"/>
              <w:left w:val="single" w:sz="4" w:space="0" w:color="auto"/>
              <w:bottom w:val="single" w:sz="4" w:space="0" w:color="000000"/>
              <w:right w:val="single" w:sz="4" w:space="0" w:color="auto"/>
            </w:tcBorders>
            <w:shd w:val="clear" w:color="auto" w:fill="auto"/>
            <w:vAlign w:val="center"/>
          </w:tcPr>
          <w:p w14:paraId="697C834A" w14:textId="77777777" w:rsidR="00D5543B" w:rsidRPr="00D5543B" w:rsidRDefault="00D5543B" w:rsidP="00D5543B">
            <w:pPr>
              <w:jc w:val="center"/>
              <w:rPr>
                <w:sz w:val="20"/>
                <w:lang w:eastAsia="en-US"/>
              </w:rPr>
            </w:pPr>
          </w:p>
        </w:tc>
        <w:tc>
          <w:tcPr>
            <w:tcW w:w="1310" w:type="dxa"/>
            <w:tcBorders>
              <w:top w:val="nil"/>
              <w:left w:val="nil"/>
              <w:bottom w:val="single" w:sz="4" w:space="0" w:color="auto"/>
              <w:right w:val="single" w:sz="4" w:space="0" w:color="auto"/>
            </w:tcBorders>
            <w:shd w:val="clear" w:color="auto" w:fill="auto"/>
            <w:vAlign w:val="center"/>
          </w:tcPr>
          <w:p w14:paraId="68C5A77D" w14:textId="77777777" w:rsidR="00D5543B" w:rsidRPr="00D5543B" w:rsidRDefault="00D5543B" w:rsidP="00D5543B">
            <w:pPr>
              <w:ind w:left="-113" w:right="-76"/>
              <w:jc w:val="center"/>
              <w:rPr>
                <w:sz w:val="22"/>
                <w:lang w:eastAsia="en-US"/>
              </w:rPr>
            </w:pPr>
            <w:r w:rsidRPr="00D5543B">
              <w:rPr>
                <w:sz w:val="22"/>
                <w:lang w:eastAsia="en-US"/>
              </w:rPr>
              <w:t>с 01.12.2022</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01B75F0D" w14:textId="77777777" w:rsidR="00D5543B" w:rsidRPr="00D5543B" w:rsidRDefault="00D5543B" w:rsidP="00D5543B">
            <w:pPr>
              <w:jc w:val="center"/>
              <w:rPr>
                <w:color w:val="000000"/>
                <w:sz w:val="22"/>
              </w:rPr>
            </w:pPr>
            <w:r w:rsidRPr="00D5543B">
              <w:rPr>
                <w:color w:val="000000"/>
                <w:sz w:val="22"/>
                <w:lang w:eastAsia="en-US"/>
              </w:rPr>
              <w:t>206,66</w:t>
            </w:r>
          </w:p>
        </w:tc>
        <w:tc>
          <w:tcPr>
            <w:tcW w:w="910" w:type="dxa"/>
            <w:tcBorders>
              <w:top w:val="single" w:sz="4" w:space="0" w:color="auto"/>
              <w:left w:val="nil"/>
              <w:bottom w:val="single" w:sz="4" w:space="0" w:color="auto"/>
              <w:right w:val="single" w:sz="4" w:space="0" w:color="auto"/>
            </w:tcBorders>
            <w:shd w:val="clear" w:color="auto" w:fill="auto"/>
            <w:vAlign w:val="center"/>
          </w:tcPr>
          <w:p w14:paraId="72C613C4" w14:textId="77777777" w:rsidR="00D5543B" w:rsidRPr="00D5543B" w:rsidRDefault="00D5543B" w:rsidP="00D5543B">
            <w:pPr>
              <w:jc w:val="center"/>
              <w:rPr>
                <w:color w:val="000000"/>
                <w:sz w:val="22"/>
                <w:lang w:eastAsia="en-US"/>
              </w:rPr>
            </w:pPr>
            <w:r w:rsidRPr="00D5543B">
              <w:rPr>
                <w:color w:val="000000"/>
                <w:sz w:val="22"/>
                <w:lang w:eastAsia="en-US"/>
              </w:rPr>
              <w:t>204,05</w:t>
            </w:r>
          </w:p>
        </w:tc>
        <w:tc>
          <w:tcPr>
            <w:tcW w:w="910" w:type="dxa"/>
            <w:tcBorders>
              <w:top w:val="single" w:sz="4" w:space="0" w:color="auto"/>
              <w:left w:val="nil"/>
              <w:bottom w:val="single" w:sz="4" w:space="0" w:color="auto"/>
              <w:right w:val="single" w:sz="4" w:space="0" w:color="auto"/>
            </w:tcBorders>
            <w:shd w:val="clear" w:color="auto" w:fill="auto"/>
            <w:vAlign w:val="center"/>
          </w:tcPr>
          <w:p w14:paraId="33F14031" w14:textId="77777777" w:rsidR="00D5543B" w:rsidRPr="00D5543B" w:rsidRDefault="00D5543B" w:rsidP="00D5543B">
            <w:pPr>
              <w:jc w:val="center"/>
              <w:rPr>
                <w:color w:val="000000"/>
                <w:sz w:val="22"/>
                <w:lang w:eastAsia="en-US"/>
              </w:rPr>
            </w:pPr>
            <w:r w:rsidRPr="00D5543B">
              <w:rPr>
                <w:color w:val="000000"/>
                <w:sz w:val="22"/>
                <w:lang w:eastAsia="en-US"/>
              </w:rPr>
              <w:t>218,42</w:t>
            </w:r>
          </w:p>
        </w:tc>
        <w:tc>
          <w:tcPr>
            <w:tcW w:w="910" w:type="dxa"/>
            <w:tcBorders>
              <w:top w:val="single" w:sz="4" w:space="0" w:color="auto"/>
              <w:left w:val="nil"/>
              <w:bottom w:val="single" w:sz="4" w:space="0" w:color="auto"/>
              <w:right w:val="single" w:sz="4" w:space="0" w:color="auto"/>
            </w:tcBorders>
            <w:shd w:val="clear" w:color="auto" w:fill="auto"/>
            <w:vAlign w:val="center"/>
          </w:tcPr>
          <w:p w14:paraId="49385744" w14:textId="77777777" w:rsidR="00D5543B" w:rsidRPr="00D5543B" w:rsidRDefault="00D5543B" w:rsidP="00D5543B">
            <w:pPr>
              <w:jc w:val="center"/>
              <w:rPr>
                <w:color w:val="000000"/>
                <w:sz w:val="22"/>
                <w:lang w:eastAsia="en-US"/>
              </w:rPr>
            </w:pPr>
            <w:r w:rsidRPr="00D5543B">
              <w:rPr>
                <w:color w:val="000000"/>
                <w:sz w:val="22"/>
                <w:lang w:eastAsia="en-US"/>
              </w:rPr>
              <w:t>207,97</w:t>
            </w:r>
          </w:p>
        </w:tc>
        <w:tc>
          <w:tcPr>
            <w:tcW w:w="910" w:type="dxa"/>
            <w:tcBorders>
              <w:top w:val="single" w:sz="4" w:space="0" w:color="auto"/>
              <w:left w:val="nil"/>
              <w:bottom w:val="single" w:sz="4" w:space="0" w:color="auto"/>
              <w:right w:val="single" w:sz="4" w:space="0" w:color="auto"/>
            </w:tcBorders>
            <w:shd w:val="clear" w:color="auto" w:fill="auto"/>
            <w:vAlign w:val="center"/>
          </w:tcPr>
          <w:p w14:paraId="11789FC7" w14:textId="77777777" w:rsidR="00D5543B" w:rsidRPr="00D5543B" w:rsidRDefault="00D5543B" w:rsidP="00D5543B">
            <w:pPr>
              <w:jc w:val="center"/>
              <w:rPr>
                <w:color w:val="000000"/>
                <w:sz w:val="22"/>
                <w:lang w:eastAsia="en-US"/>
              </w:rPr>
            </w:pPr>
            <w:r w:rsidRPr="00D5543B">
              <w:rPr>
                <w:color w:val="000000"/>
                <w:sz w:val="22"/>
                <w:lang w:eastAsia="en-US"/>
              </w:rPr>
              <w:t>172,22</w:t>
            </w:r>
          </w:p>
        </w:tc>
        <w:tc>
          <w:tcPr>
            <w:tcW w:w="910" w:type="dxa"/>
            <w:tcBorders>
              <w:top w:val="single" w:sz="4" w:space="0" w:color="auto"/>
              <w:left w:val="nil"/>
              <w:bottom w:val="single" w:sz="4" w:space="0" w:color="auto"/>
              <w:right w:val="single" w:sz="4" w:space="0" w:color="auto"/>
            </w:tcBorders>
            <w:shd w:val="clear" w:color="auto" w:fill="auto"/>
            <w:vAlign w:val="center"/>
          </w:tcPr>
          <w:p w14:paraId="5B964120" w14:textId="77777777" w:rsidR="00D5543B" w:rsidRPr="00D5543B" w:rsidRDefault="00D5543B" w:rsidP="00D5543B">
            <w:pPr>
              <w:jc w:val="center"/>
              <w:rPr>
                <w:color w:val="000000"/>
                <w:sz w:val="22"/>
                <w:lang w:eastAsia="en-US"/>
              </w:rPr>
            </w:pPr>
            <w:r w:rsidRPr="00D5543B">
              <w:rPr>
                <w:color w:val="000000"/>
                <w:sz w:val="22"/>
                <w:lang w:eastAsia="en-US"/>
              </w:rPr>
              <w:t>170,04</w:t>
            </w:r>
          </w:p>
        </w:tc>
        <w:tc>
          <w:tcPr>
            <w:tcW w:w="910" w:type="dxa"/>
            <w:tcBorders>
              <w:top w:val="single" w:sz="4" w:space="0" w:color="auto"/>
              <w:left w:val="nil"/>
              <w:bottom w:val="single" w:sz="4" w:space="0" w:color="auto"/>
              <w:right w:val="single" w:sz="4" w:space="0" w:color="auto"/>
            </w:tcBorders>
            <w:shd w:val="clear" w:color="auto" w:fill="auto"/>
            <w:vAlign w:val="center"/>
          </w:tcPr>
          <w:p w14:paraId="2E4D4C6E" w14:textId="77777777" w:rsidR="00D5543B" w:rsidRPr="00D5543B" w:rsidRDefault="00D5543B" w:rsidP="00D5543B">
            <w:pPr>
              <w:jc w:val="center"/>
              <w:rPr>
                <w:color w:val="000000"/>
                <w:sz w:val="22"/>
                <w:lang w:eastAsia="en-US"/>
              </w:rPr>
            </w:pPr>
            <w:r w:rsidRPr="00D5543B">
              <w:rPr>
                <w:color w:val="000000"/>
                <w:sz w:val="22"/>
                <w:lang w:eastAsia="en-US"/>
              </w:rPr>
              <w:t>182,02</w:t>
            </w:r>
          </w:p>
        </w:tc>
        <w:tc>
          <w:tcPr>
            <w:tcW w:w="910" w:type="dxa"/>
            <w:tcBorders>
              <w:top w:val="single" w:sz="4" w:space="0" w:color="auto"/>
              <w:left w:val="nil"/>
              <w:bottom w:val="single" w:sz="4" w:space="0" w:color="auto"/>
              <w:right w:val="single" w:sz="4" w:space="0" w:color="auto"/>
            </w:tcBorders>
            <w:shd w:val="clear" w:color="auto" w:fill="auto"/>
            <w:vAlign w:val="center"/>
          </w:tcPr>
          <w:p w14:paraId="6679EFB3" w14:textId="77777777" w:rsidR="00D5543B" w:rsidRPr="00D5543B" w:rsidRDefault="00D5543B" w:rsidP="00D5543B">
            <w:pPr>
              <w:jc w:val="center"/>
              <w:rPr>
                <w:color w:val="000000"/>
                <w:sz w:val="22"/>
                <w:lang w:eastAsia="en-US"/>
              </w:rPr>
            </w:pPr>
            <w:r w:rsidRPr="00D5543B">
              <w:rPr>
                <w:color w:val="000000"/>
                <w:sz w:val="22"/>
                <w:lang w:eastAsia="en-US"/>
              </w:rPr>
              <w:t>173,31</w:t>
            </w:r>
          </w:p>
        </w:tc>
        <w:tc>
          <w:tcPr>
            <w:tcW w:w="1191" w:type="dxa"/>
            <w:tcBorders>
              <w:top w:val="single" w:sz="4" w:space="0" w:color="auto"/>
              <w:left w:val="nil"/>
              <w:bottom w:val="single" w:sz="4" w:space="0" w:color="auto"/>
              <w:right w:val="single" w:sz="4" w:space="0" w:color="auto"/>
            </w:tcBorders>
            <w:shd w:val="clear" w:color="auto" w:fill="auto"/>
            <w:vAlign w:val="center"/>
          </w:tcPr>
          <w:p w14:paraId="6EED9AC3" w14:textId="77777777" w:rsidR="00D5543B" w:rsidRPr="00D5543B" w:rsidRDefault="00D5543B" w:rsidP="00D5543B">
            <w:pPr>
              <w:jc w:val="center"/>
              <w:rPr>
                <w:color w:val="000000"/>
                <w:sz w:val="22"/>
                <w:lang w:eastAsia="en-US"/>
              </w:rPr>
            </w:pPr>
            <w:r w:rsidRPr="00D5543B">
              <w:rPr>
                <w:color w:val="000000"/>
                <w:sz w:val="22"/>
                <w:lang w:eastAsia="en-US"/>
              </w:rPr>
              <w:t>24,13</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2C572AE5" w14:textId="77777777" w:rsidR="00D5543B" w:rsidRPr="00D5543B" w:rsidRDefault="00D5543B" w:rsidP="00D5543B">
            <w:pPr>
              <w:jc w:val="center"/>
              <w:rPr>
                <w:color w:val="000000"/>
                <w:sz w:val="22"/>
                <w:lang w:eastAsia="en-US"/>
              </w:rPr>
            </w:pPr>
            <w:r w:rsidRPr="00D5543B">
              <w:rPr>
                <w:color w:val="000000"/>
                <w:sz w:val="22"/>
                <w:lang w:eastAsia="en-US"/>
              </w:rPr>
              <w:t>2722,27</w:t>
            </w:r>
          </w:p>
        </w:tc>
        <w:tc>
          <w:tcPr>
            <w:tcW w:w="1134" w:type="dxa"/>
            <w:tcBorders>
              <w:top w:val="single" w:sz="4" w:space="0" w:color="auto"/>
              <w:left w:val="nil"/>
              <w:bottom w:val="single" w:sz="4" w:space="0" w:color="auto"/>
              <w:right w:val="single" w:sz="4" w:space="0" w:color="auto"/>
            </w:tcBorders>
            <w:shd w:val="clear" w:color="auto" w:fill="auto"/>
          </w:tcPr>
          <w:p w14:paraId="27155701" w14:textId="77777777" w:rsidR="00D5543B" w:rsidRPr="00D5543B" w:rsidRDefault="00D5543B" w:rsidP="00D5543B">
            <w:pPr>
              <w:jc w:val="center"/>
              <w:rPr>
                <w:lang w:eastAsia="en-US"/>
              </w:rPr>
            </w:pPr>
            <w:r w:rsidRPr="00D5543B">
              <w:rPr>
                <w:sz w:val="20"/>
                <w:lang w:eastAsia="en-US"/>
              </w:rPr>
              <w:t>х</w:t>
            </w:r>
          </w:p>
        </w:tc>
        <w:tc>
          <w:tcPr>
            <w:tcW w:w="1134" w:type="dxa"/>
            <w:tcBorders>
              <w:top w:val="nil"/>
              <w:left w:val="nil"/>
              <w:bottom w:val="single" w:sz="4" w:space="0" w:color="auto"/>
              <w:right w:val="single" w:sz="4" w:space="0" w:color="auto"/>
            </w:tcBorders>
            <w:shd w:val="clear" w:color="auto" w:fill="auto"/>
          </w:tcPr>
          <w:p w14:paraId="78B78399" w14:textId="77777777" w:rsidR="00D5543B" w:rsidRPr="00D5543B" w:rsidRDefault="00D5543B" w:rsidP="00D5543B">
            <w:pPr>
              <w:jc w:val="center"/>
              <w:rPr>
                <w:lang w:eastAsia="en-US"/>
              </w:rPr>
            </w:pPr>
            <w:r w:rsidRPr="00D5543B">
              <w:rPr>
                <w:sz w:val="20"/>
                <w:lang w:eastAsia="en-US"/>
              </w:rPr>
              <w:t>х</w:t>
            </w:r>
          </w:p>
        </w:tc>
      </w:tr>
      <w:tr w:rsidR="00D5543B" w:rsidRPr="00D5543B" w14:paraId="0CBA79C9" w14:textId="77777777" w:rsidTr="00D5543B">
        <w:trPr>
          <w:trHeight w:val="284"/>
          <w:jc w:val="center"/>
        </w:trPr>
        <w:tc>
          <w:tcPr>
            <w:tcW w:w="1701" w:type="dxa"/>
            <w:vMerge/>
            <w:tcBorders>
              <w:top w:val="nil"/>
              <w:left w:val="single" w:sz="4" w:space="0" w:color="auto"/>
              <w:bottom w:val="single" w:sz="4" w:space="0" w:color="000000"/>
              <w:right w:val="single" w:sz="4" w:space="0" w:color="auto"/>
            </w:tcBorders>
            <w:shd w:val="clear" w:color="auto" w:fill="auto"/>
            <w:vAlign w:val="center"/>
          </w:tcPr>
          <w:p w14:paraId="4ABA8138" w14:textId="77777777" w:rsidR="00D5543B" w:rsidRPr="00D5543B" w:rsidRDefault="00D5543B" w:rsidP="00D5543B">
            <w:pPr>
              <w:jc w:val="center"/>
              <w:rPr>
                <w:sz w:val="20"/>
                <w:lang w:eastAsia="en-US"/>
              </w:rPr>
            </w:pPr>
          </w:p>
        </w:tc>
        <w:tc>
          <w:tcPr>
            <w:tcW w:w="1310" w:type="dxa"/>
            <w:tcBorders>
              <w:top w:val="nil"/>
              <w:left w:val="nil"/>
              <w:bottom w:val="single" w:sz="4" w:space="0" w:color="auto"/>
              <w:right w:val="single" w:sz="4" w:space="0" w:color="auto"/>
            </w:tcBorders>
            <w:shd w:val="clear" w:color="auto" w:fill="auto"/>
            <w:vAlign w:val="center"/>
          </w:tcPr>
          <w:p w14:paraId="6FFC139D" w14:textId="77777777" w:rsidR="00D5543B" w:rsidRPr="00D5543B" w:rsidRDefault="00D5543B" w:rsidP="00D5543B">
            <w:pPr>
              <w:ind w:left="-113" w:right="-76"/>
              <w:jc w:val="center"/>
              <w:rPr>
                <w:sz w:val="22"/>
                <w:lang w:eastAsia="en-US"/>
              </w:rPr>
            </w:pPr>
            <w:r w:rsidRPr="00D5543B">
              <w:rPr>
                <w:sz w:val="22"/>
                <w:lang w:eastAsia="en-US"/>
              </w:rPr>
              <w:t>с 01.01.2023</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348958CF" w14:textId="77777777" w:rsidR="00D5543B" w:rsidRPr="00D5543B" w:rsidRDefault="00D5543B" w:rsidP="00D5543B">
            <w:pPr>
              <w:jc w:val="center"/>
              <w:rPr>
                <w:color w:val="000000"/>
                <w:sz w:val="22"/>
                <w:lang w:eastAsia="en-US"/>
              </w:rPr>
            </w:pPr>
            <w:r w:rsidRPr="00D5543B">
              <w:rPr>
                <w:color w:val="000000"/>
                <w:sz w:val="22"/>
                <w:lang w:eastAsia="en-US"/>
              </w:rPr>
              <w:t>206,66</w:t>
            </w:r>
          </w:p>
        </w:tc>
        <w:tc>
          <w:tcPr>
            <w:tcW w:w="910" w:type="dxa"/>
            <w:tcBorders>
              <w:top w:val="single" w:sz="4" w:space="0" w:color="auto"/>
              <w:left w:val="nil"/>
              <w:bottom w:val="single" w:sz="4" w:space="0" w:color="auto"/>
              <w:right w:val="single" w:sz="4" w:space="0" w:color="auto"/>
            </w:tcBorders>
            <w:shd w:val="clear" w:color="auto" w:fill="auto"/>
            <w:vAlign w:val="center"/>
          </w:tcPr>
          <w:p w14:paraId="1420D0E6" w14:textId="77777777" w:rsidR="00D5543B" w:rsidRPr="00D5543B" w:rsidRDefault="00D5543B" w:rsidP="00D5543B">
            <w:pPr>
              <w:jc w:val="center"/>
              <w:rPr>
                <w:color w:val="000000"/>
                <w:sz w:val="22"/>
                <w:lang w:eastAsia="en-US"/>
              </w:rPr>
            </w:pPr>
            <w:r w:rsidRPr="00D5543B">
              <w:rPr>
                <w:color w:val="000000"/>
                <w:sz w:val="22"/>
                <w:lang w:eastAsia="en-US"/>
              </w:rPr>
              <w:t>204,05</w:t>
            </w:r>
          </w:p>
        </w:tc>
        <w:tc>
          <w:tcPr>
            <w:tcW w:w="910" w:type="dxa"/>
            <w:tcBorders>
              <w:top w:val="single" w:sz="4" w:space="0" w:color="auto"/>
              <w:left w:val="nil"/>
              <w:bottom w:val="single" w:sz="4" w:space="0" w:color="auto"/>
              <w:right w:val="single" w:sz="4" w:space="0" w:color="auto"/>
            </w:tcBorders>
            <w:shd w:val="clear" w:color="auto" w:fill="auto"/>
            <w:vAlign w:val="center"/>
          </w:tcPr>
          <w:p w14:paraId="49FAB6E9" w14:textId="77777777" w:rsidR="00D5543B" w:rsidRPr="00D5543B" w:rsidRDefault="00D5543B" w:rsidP="00D5543B">
            <w:pPr>
              <w:jc w:val="center"/>
              <w:rPr>
                <w:color w:val="000000"/>
                <w:sz w:val="22"/>
                <w:lang w:eastAsia="en-US"/>
              </w:rPr>
            </w:pPr>
            <w:r w:rsidRPr="00D5543B">
              <w:rPr>
                <w:color w:val="000000"/>
                <w:sz w:val="22"/>
                <w:lang w:eastAsia="en-US"/>
              </w:rPr>
              <w:t>218,42</w:t>
            </w:r>
          </w:p>
        </w:tc>
        <w:tc>
          <w:tcPr>
            <w:tcW w:w="910" w:type="dxa"/>
            <w:tcBorders>
              <w:top w:val="single" w:sz="4" w:space="0" w:color="auto"/>
              <w:left w:val="nil"/>
              <w:bottom w:val="single" w:sz="4" w:space="0" w:color="auto"/>
              <w:right w:val="single" w:sz="4" w:space="0" w:color="auto"/>
            </w:tcBorders>
            <w:shd w:val="clear" w:color="auto" w:fill="auto"/>
            <w:vAlign w:val="center"/>
          </w:tcPr>
          <w:p w14:paraId="3247DAB1" w14:textId="77777777" w:rsidR="00D5543B" w:rsidRPr="00D5543B" w:rsidRDefault="00D5543B" w:rsidP="00D5543B">
            <w:pPr>
              <w:jc w:val="center"/>
              <w:rPr>
                <w:color w:val="000000"/>
                <w:sz w:val="22"/>
                <w:lang w:eastAsia="en-US"/>
              </w:rPr>
            </w:pPr>
            <w:r w:rsidRPr="00D5543B">
              <w:rPr>
                <w:color w:val="000000"/>
                <w:sz w:val="22"/>
                <w:lang w:eastAsia="en-US"/>
              </w:rPr>
              <w:t>207,97</w:t>
            </w:r>
          </w:p>
        </w:tc>
        <w:tc>
          <w:tcPr>
            <w:tcW w:w="910" w:type="dxa"/>
            <w:tcBorders>
              <w:top w:val="single" w:sz="4" w:space="0" w:color="auto"/>
              <w:left w:val="nil"/>
              <w:bottom w:val="single" w:sz="4" w:space="0" w:color="auto"/>
              <w:right w:val="single" w:sz="4" w:space="0" w:color="auto"/>
            </w:tcBorders>
            <w:shd w:val="clear" w:color="auto" w:fill="auto"/>
            <w:vAlign w:val="center"/>
          </w:tcPr>
          <w:p w14:paraId="099D8E2C" w14:textId="77777777" w:rsidR="00D5543B" w:rsidRPr="00D5543B" w:rsidRDefault="00D5543B" w:rsidP="00D5543B">
            <w:pPr>
              <w:jc w:val="center"/>
              <w:rPr>
                <w:color w:val="000000"/>
                <w:sz w:val="22"/>
                <w:lang w:eastAsia="en-US"/>
              </w:rPr>
            </w:pPr>
            <w:r w:rsidRPr="00D5543B">
              <w:rPr>
                <w:color w:val="000000"/>
                <w:sz w:val="22"/>
                <w:lang w:eastAsia="en-US"/>
              </w:rPr>
              <w:t>172,22</w:t>
            </w:r>
          </w:p>
        </w:tc>
        <w:tc>
          <w:tcPr>
            <w:tcW w:w="910" w:type="dxa"/>
            <w:tcBorders>
              <w:top w:val="single" w:sz="4" w:space="0" w:color="auto"/>
              <w:left w:val="nil"/>
              <w:bottom w:val="single" w:sz="4" w:space="0" w:color="auto"/>
              <w:right w:val="single" w:sz="4" w:space="0" w:color="auto"/>
            </w:tcBorders>
            <w:shd w:val="clear" w:color="auto" w:fill="auto"/>
            <w:vAlign w:val="center"/>
          </w:tcPr>
          <w:p w14:paraId="7C63E79A" w14:textId="77777777" w:rsidR="00D5543B" w:rsidRPr="00D5543B" w:rsidRDefault="00D5543B" w:rsidP="00D5543B">
            <w:pPr>
              <w:jc w:val="center"/>
              <w:rPr>
                <w:color w:val="000000"/>
                <w:sz w:val="22"/>
                <w:lang w:eastAsia="en-US"/>
              </w:rPr>
            </w:pPr>
            <w:r w:rsidRPr="00D5543B">
              <w:rPr>
                <w:color w:val="000000"/>
                <w:sz w:val="22"/>
                <w:lang w:eastAsia="en-US"/>
              </w:rPr>
              <w:t>170,04</w:t>
            </w:r>
          </w:p>
        </w:tc>
        <w:tc>
          <w:tcPr>
            <w:tcW w:w="910" w:type="dxa"/>
            <w:tcBorders>
              <w:top w:val="single" w:sz="4" w:space="0" w:color="auto"/>
              <w:left w:val="nil"/>
              <w:bottom w:val="single" w:sz="4" w:space="0" w:color="auto"/>
              <w:right w:val="single" w:sz="4" w:space="0" w:color="auto"/>
            </w:tcBorders>
            <w:shd w:val="clear" w:color="auto" w:fill="auto"/>
            <w:vAlign w:val="center"/>
          </w:tcPr>
          <w:p w14:paraId="1FB8F2F0" w14:textId="77777777" w:rsidR="00D5543B" w:rsidRPr="00D5543B" w:rsidRDefault="00D5543B" w:rsidP="00D5543B">
            <w:pPr>
              <w:jc w:val="center"/>
              <w:rPr>
                <w:color w:val="000000"/>
                <w:sz w:val="22"/>
                <w:lang w:eastAsia="en-US"/>
              </w:rPr>
            </w:pPr>
            <w:r w:rsidRPr="00D5543B">
              <w:rPr>
                <w:color w:val="000000"/>
                <w:sz w:val="22"/>
                <w:lang w:eastAsia="en-US"/>
              </w:rPr>
              <w:t>182,02</w:t>
            </w:r>
          </w:p>
        </w:tc>
        <w:tc>
          <w:tcPr>
            <w:tcW w:w="910" w:type="dxa"/>
            <w:tcBorders>
              <w:top w:val="single" w:sz="4" w:space="0" w:color="auto"/>
              <w:left w:val="nil"/>
              <w:bottom w:val="single" w:sz="4" w:space="0" w:color="auto"/>
              <w:right w:val="single" w:sz="4" w:space="0" w:color="auto"/>
            </w:tcBorders>
            <w:shd w:val="clear" w:color="auto" w:fill="auto"/>
            <w:vAlign w:val="center"/>
          </w:tcPr>
          <w:p w14:paraId="154C9B8F" w14:textId="77777777" w:rsidR="00D5543B" w:rsidRPr="00D5543B" w:rsidRDefault="00D5543B" w:rsidP="00D5543B">
            <w:pPr>
              <w:jc w:val="center"/>
              <w:rPr>
                <w:color w:val="000000"/>
                <w:sz w:val="22"/>
                <w:lang w:eastAsia="en-US"/>
              </w:rPr>
            </w:pPr>
            <w:r w:rsidRPr="00D5543B">
              <w:rPr>
                <w:color w:val="000000"/>
                <w:sz w:val="22"/>
                <w:lang w:eastAsia="en-US"/>
              </w:rPr>
              <w:t>173,31</w:t>
            </w:r>
          </w:p>
        </w:tc>
        <w:tc>
          <w:tcPr>
            <w:tcW w:w="1191" w:type="dxa"/>
            <w:tcBorders>
              <w:top w:val="single" w:sz="4" w:space="0" w:color="auto"/>
              <w:left w:val="nil"/>
              <w:bottom w:val="single" w:sz="4" w:space="0" w:color="auto"/>
              <w:right w:val="single" w:sz="4" w:space="0" w:color="auto"/>
            </w:tcBorders>
            <w:shd w:val="clear" w:color="auto" w:fill="auto"/>
            <w:vAlign w:val="center"/>
          </w:tcPr>
          <w:p w14:paraId="36F88388" w14:textId="77777777" w:rsidR="00D5543B" w:rsidRPr="00D5543B" w:rsidRDefault="00D5543B" w:rsidP="00D5543B">
            <w:pPr>
              <w:jc w:val="center"/>
              <w:rPr>
                <w:color w:val="000000"/>
                <w:sz w:val="22"/>
                <w:lang w:eastAsia="en-US"/>
              </w:rPr>
            </w:pPr>
            <w:r w:rsidRPr="00D5543B">
              <w:rPr>
                <w:color w:val="000000"/>
                <w:sz w:val="22"/>
                <w:lang w:eastAsia="en-US"/>
              </w:rPr>
              <w:t>24,13</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76DAD64A" w14:textId="77777777" w:rsidR="00D5543B" w:rsidRPr="00D5543B" w:rsidRDefault="00D5543B" w:rsidP="00D5543B">
            <w:pPr>
              <w:jc w:val="center"/>
              <w:rPr>
                <w:color w:val="000000"/>
                <w:sz w:val="22"/>
                <w:lang w:eastAsia="en-US"/>
              </w:rPr>
            </w:pPr>
            <w:r w:rsidRPr="00D5543B">
              <w:rPr>
                <w:color w:val="000000"/>
                <w:sz w:val="22"/>
                <w:lang w:eastAsia="en-US"/>
              </w:rPr>
              <w:t>2722,27</w:t>
            </w:r>
          </w:p>
        </w:tc>
        <w:tc>
          <w:tcPr>
            <w:tcW w:w="1134" w:type="dxa"/>
            <w:tcBorders>
              <w:top w:val="single" w:sz="4" w:space="0" w:color="auto"/>
              <w:left w:val="nil"/>
              <w:bottom w:val="single" w:sz="4" w:space="0" w:color="auto"/>
              <w:right w:val="single" w:sz="4" w:space="0" w:color="auto"/>
            </w:tcBorders>
            <w:shd w:val="clear" w:color="auto" w:fill="auto"/>
          </w:tcPr>
          <w:p w14:paraId="445BC593" w14:textId="77777777" w:rsidR="00D5543B" w:rsidRPr="00D5543B" w:rsidRDefault="00D5543B" w:rsidP="00D5543B">
            <w:pPr>
              <w:jc w:val="center"/>
              <w:rPr>
                <w:lang w:eastAsia="en-US"/>
              </w:rPr>
            </w:pPr>
            <w:r w:rsidRPr="00D5543B">
              <w:rPr>
                <w:sz w:val="20"/>
                <w:lang w:eastAsia="en-US"/>
              </w:rPr>
              <w:t>х</w:t>
            </w:r>
          </w:p>
        </w:tc>
        <w:tc>
          <w:tcPr>
            <w:tcW w:w="1134" w:type="dxa"/>
            <w:tcBorders>
              <w:top w:val="nil"/>
              <w:left w:val="nil"/>
              <w:bottom w:val="single" w:sz="4" w:space="0" w:color="auto"/>
              <w:right w:val="single" w:sz="4" w:space="0" w:color="auto"/>
            </w:tcBorders>
            <w:shd w:val="clear" w:color="auto" w:fill="auto"/>
          </w:tcPr>
          <w:p w14:paraId="0FB77970" w14:textId="77777777" w:rsidR="00D5543B" w:rsidRPr="00D5543B" w:rsidRDefault="00D5543B" w:rsidP="00D5543B">
            <w:pPr>
              <w:jc w:val="center"/>
              <w:rPr>
                <w:lang w:eastAsia="en-US"/>
              </w:rPr>
            </w:pPr>
            <w:r w:rsidRPr="00D5543B">
              <w:rPr>
                <w:sz w:val="20"/>
                <w:lang w:eastAsia="en-US"/>
              </w:rPr>
              <w:t>х</w:t>
            </w:r>
          </w:p>
        </w:tc>
      </w:tr>
      <w:tr w:rsidR="00D5543B" w:rsidRPr="00D5543B" w14:paraId="2AFB0C29" w14:textId="77777777" w:rsidTr="00D5543B">
        <w:trPr>
          <w:trHeight w:val="284"/>
          <w:jc w:val="center"/>
        </w:trPr>
        <w:tc>
          <w:tcPr>
            <w:tcW w:w="1701" w:type="dxa"/>
            <w:vMerge/>
            <w:tcBorders>
              <w:top w:val="nil"/>
              <w:left w:val="single" w:sz="4" w:space="0" w:color="auto"/>
              <w:bottom w:val="single" w:sz="4" w:space="0" w:color="000000"/>
              <w:right w:val="single" w:sz="4" w:space="0" w:color="auto"/>
            </w:tcBorders>
            <w:shd w:val="clear" w:color="auto" w:fill="auto"/>
            <w:vAlign w:val="center"/>
          </w:tcPr>
          <w:p w14:paraId="68DEBB0E" w14:textId="77777777" w:rsidR="00D5543B" w:rsidRPr="00D5543B" w:rsidRDefault="00D5543B" w:rsidP="00D5543B">
            <w:pPr>
              <w:jc w:val="center"/>
              <w:rPr>
                <w:sz w:val="20"/>
                <w:lang w:eastAsia="en-US"/>
              </w:rPr>
            </w:pP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14:paraId="43BAFA47" w14:textId="77777777" w:rsidR="00D5543B" w:rsidRPr="00D5543B" w:rsidRDefault="00D5543B" w:rsidP="00D5543B">
            <w:pPr>
              <w:ind w:hanging="79"/>
              <w:jc w:val="center"/>
              <w:rPr>
                <w:sz w:val="22"/>
                <w:szCs w:val="22"/>
              </w:rPr>
            </w:pPr>
            <w:r w:rsidRPr="00D5543B">
              <w:rPr>
                <w:sz w:val="22"/>
                <w:szCs w:val="22"/>
                <w:lang w:eastAsia="en-US"/>
              </w:rPr>
              <w:t>с 01.01.2024</w:t>
            </w:r>
          </w:p>
        </w:tc>
        <w:tc>
          <w:tcPr>
            <w:tcW w:w="910" w:type="dxa"/>
            <w:tcBorders>
              <w:top w:val="single" w:sz="4" w:space="0" w:color="auto"/>
              <w:left w:val="nil"/>
              <w:bottom w:val="single" w:sz="4" w:space="0" w:color="auto"/>
              <w:right w:val="single" w:sz="4" w:space="0" w:color="auto"/>
            </w:tcBorders>
            <w:shd w:val="clear" w:color="auto" w:fill="auto"/>
            <w:vAlign w:val="center"/>
          </w:tcPr>
          <w:p w14:paraId="772048BC" w14:textId="77777777" w:rsidR="00D5543B" w:rsidRPr="00D5543B" w:rsidRDefault="00D5543B" w:rsidP="00D5543B">
            <w:pPr>
              <w:jc w:val="center"/>
              <w:rPr>
                <w:color w:val="000000"/>
                <w:sz w:val="22"/>
                <w:szCs w:val="22"/>
                <w:lang w:eastAsia="en-US"/>
              </w:rPr>
            </w:pPr>
            <w:r w:rsidRPr="00D5543B">
              <w:rPr>
                <w:color w:val="000000"/>
                <w:sz w:val="22"/>
                <w:szCs w:val="22"/>
                <w:lang w:eastAsia="en-US"/>
              </w:rPr>
              <w:t>206,66</w:t>
            </w:r>
          </w:p>
        </w:tc>
        <w:tc>
          <w:tcPr>
            <w:tcW w:w="910" w:type="dxa"/>
            <w:tcBorders>
              <w:top w:val="single" w:sz="4" w:space="0" w:color="auto"/>
              <w:left w:val="nil"/>
              <w:bottom w:val="single" w:sz="4" w:space="0" w:color="auto"/>
              <w:right w:val="single" w:sz="4" w:space="0" w:color="auto"/>
            </w:tcBorders>
            <w:shd w:val="clear" w:color="auto" w:fill="auto"/>
            <w:vAlign w:val="center"/>
          </w:tcPr>
          <w:p w14:paraId="2C93576C" w14:textId="77777777" w:rsidR="00D5543B" w:rsidRPr="00D5543B" w:rsidRDefault="00D5543B" w:rsidP="00D5543B">
            <w:pPr>
              <w:jc w:val="center"/>
              <w:rPr>
                <w:color w:val="000000"/>
                <w:sz w:val="22"/>
                <w:szCs w:val="22"/>
                <w:lang w:eastAsia="en-US"/>
              </w:rPr>
            </w:pPr>
            <w:r w:rsidRPr="00D5543B">
              <w:rPr>
                <w:color w:val="000000"/>
                <w:sz w:val="22"/>
                <w:szCs w:val="22"/>
                <w:lang w:eastAsia="en-US"/>
              </w:rPr>
              <w:t>204,05</w:t>
            </w:r>
          </w:p>
        </w:tc>
        <w:tc>
          <w:tcPr>
            <w:tcW w:w="910" w:type="dxa"/>
            <w:tcBorders>
              <w:top w:val="single" w:sz="4" w:space="0" w:color="auto"/>
              <w:left w:val="nil"/>
              <w:bottom w:val="single" w:sz="4" w:space="0" w:color="auto"/>
              <w:right w:val="single" w:sz="4" w:space="0" w:color="auto"/>
            </w:tcBorders>
            <w:shd w:val="clear" w:color="auto" w:fill="auto"/>
            <w:vAlign w:val="center"/>
          </w:tcPr>
          <w:p w14:paraId="2B8D9F48" w14:textId="77777777" w:rsidR="00D5543B" w:rsidRPr="00D5543B" w:rsidRDefault="00D5543B" w:rsidP="00D5543B">
            <w:pPr>
              <w:jc w:val="center"/>
              <w:rPr>
                <w:color w:val="000000"/>
                <w:sz w:val="22"/>
                <w:szCs w:val="22"/>
                <w:lang w:eastAsia="en-US"/>
              </w:rPr>
            </w:pPr>
            <w:r w:rsidRPr="00D5543B">
              <w:rPr>
                <w:color w:val="000000"/>
                <w:sz w:val="22"/>
                <w:szCs w:val="22"/>
                <w:lang w:eastAsia="en-US"/>
              </w:rPr>
              <w:t>218,42</w:t>
            </w:r>
          </w:p>
        </w:tc>
        <w:tc>
          <w:tcPr>
            <w:tcW w:w="910" w:type="dxa"/>
            <w:tcBorders>
              <w:top w:val="single" w:sz="4" w:space="0" w:color="auto"/>
              <w:left w:val="nil"/>
              <w:bottom w:val="single" w:sz="4" w:space="0" w:color="auto"/>
              <w:right w:val="single" w:sz="4" w:space="0" w:color="auto"/>
            </w:tcBorders>
            <w:shd w:val="clear" w:color="auto" w:fill="auto"/>
            <w:vAlign w:val="center"/>
          </w:tcPr>
          <w:p w14:paraId="732446D9" w14:textId="77777777" w:rsidR="00D5543B" w:rsidRPr="00D5543B" w:rsidRDefault="00D5543B" w:rsidP="00D5543B">
            <w:pPr>
              <w:jc w:val="center"/>
              <w:rPr>
                <w:color w:val="000000"/>
                <w:sz w:val="22"/>
                <w:szCs w:val="22"/>
                <w:lang w:eastAsia="en-US"/>
              </w:rPr>
            </w:pPr>
            <w:r w:rsidRPr="00D5543B">
              <w:rPr>
                <w:color w:val="000000"/>
                <w:sz w:val="22"/>
                <w:szCs w:val="22"/>
                <w:lang w:eastAsia="en-US"/>
              </w:rPr>
              <w:t>207,97</w:t>
            </w:r>
          </w:p>
        </w:tc>
        <w:tc>
          <w:tcPr>
            <w:tcW w:w="910" w:type="dxa"/>
            <w:tcBorders>
              <w:top w:val="single" w:sz="4" w:space="0" w:color="auto"/>
              <w:left w:val="nil"/>
              <w:bottom w:val="single" w:sz="4" w:space="0" w:color="auto"/>
              <w:right w:val="single" w:sz="4" w:space="0" w:color="auto"/>
            </w:tcBorders>
            <w:shd w:val="clear" w:color="auto" w:fill="auto"/>
            <w:vAlign w:val="center"/>
          </w:tcPr>
          <w:p w14:paraId="51BEEDCA" w14:textId="77777777" w:rsidR="00D5543B" w:rsidRPr="00D5543B" w:rsidRDefault="00D5543B" w:rsidP="00D5543B">
            <w:pPr>
              <w:jc w:val="center"/>
              <w:rPr>
                <w:color w:val="000000"/>
                <w:sz w:val="22"/>
                <w:szCs w:val="22"/>
                <w:lang w:eastAsia="en-US"/>
              </w:rPr>
            </w:pPr>
            <w:r w:rsidRPr="00D5543B">
              <w:rPr>
                <w:color w:val="000000"/>
                <w:sz w:val="22"/>
                <w:szCs w:val="22"/>
                <w:lang w:eastAsia="en-US"/>
              </w:rPr>
              <w:t>172,22</w:t>
            </w:r>
          </w:p>
        </w:tc>
        <w:tc>
          <w:tcPr>
            <w:tcW w:w="910" w:type="dxa"/>
            <w:tcBorders>
              <w:top w:val="single" w:sz="4" w:space="0" w:color="auto"/>
              <w:left w:val="nil"/>
              <w:bottom w:val="single" w:sz="4" w:space="0" w:color="auto"/>
              <w:right w:val="single" w:sz="4" w:space="0" w:color="auto"/>
            </w:tcBorders>
            <w:shd w:val="clear" w:color="auto" w:fill="auto"/>
            <w:vAlign w:val="center"/>
          </w:tcPr>
          <w:p w14:paraId="24B53B12" w14:textId="77777777" w:rsidR="00D5543B" w:rsidRPr="00D5543B" w:rsidRDefault="00D5543B" w:rsidP="00D5543B">
            <w:pPr>
              <w:jc w:val="center"/>
              <w:rPr>
                <w:color w:val="000000"/>
                <w:sz w:val="22"/>
                <w:szCs w:val="22"/>
                <w:lang w:eastAsia="en-US"/>
              </w:rPr>
            </w:pPr>
            <w:r w:rsidRPr="00D5543B">
              <w:rPr>
                <w:color w:val="000000"/>
                <w:sz w:val="22"/>
                <w:szCs w:val="22"/>
                <w:lang w:eastAsia="en-US"/>
              </w:rPr>
              <w:t>170,04</w:t>
            </w:r>
          </w:p>
        </w:tc>
        <w:tc>
          <w:tcPr>
            <w:tcW w:w="910" w:type="dxa"/>
            <w:tcBorders>
              <w:top w:val="single" w:sz="4" w:space="0" w:color="auto"/>
              <w:left w:val="nil"/>
              <w:bottom w:val="single" w:sz="4" w:space="0" w:color="auto"/>
              <w:right w:val="single" w:sz="4" w:space="0" w:color="auto"/>
            </w:tcBorders>
            <w:shd w:val="clear" w:color="auto" w:fill="auto"/>
            <w:vAlign w:val="center"/>
          </w:tcPr>
          <w:p w14:paraId="57A7EF77" w14:textId="77777777" w:rsidR="00D5543B" w:rsidRPr="00D5543B" w:rsidRDefault="00D5543B" w:rsidP="00D5543B">
            <w:pPr>
              <w:jc w:val="center"/>
              <w:rPr>
                <w:color w:val="000000"/>
                <w:sz w:val="22"/>
                <w:szCs w:val="22"/>
                <w:lang w:eastAsia="en-US"/>
              </w:rPr>
            </w:pPr>
            <w:r w:rsidRPr="00D5543B">
              <w:rPr>
                <w:color w:val="000000"/>
                <w:sz w:val="22"/>
                <w:szCs w:val="22"/>
                <w:lang w:eastAsia="en-US"/>
              </w:rPr>
              <w:t>182,02</w:t>
            </w:r>
          </w:p>
        </w:tc>
        <w:tc>
          <w:tcPr>
            <w:tcW w:w="910" w:type="dxa"/>
            <w:tcBorders>
              <w:top w:val="single" w:sz="4" w:space="0" w:color="auto"/>
              <w:left w:val="nil"/>
              <w:bottom w:val="single" w:sz="4" w:space="0" w:color="auto"/>
              <w:right w:val="single" w:sz="4" w:space="0" w:color="auto"/>
            </w:tcBorders>
            <w:shd w:val="clear" w:color="auto" w:fill="auto"/>
            <w:vAlign w:val="center"/>
          </w:tcPr>
          <w:p w14:paraId="609A7E79" w14:textId="77777777" w:rsidR="00D5543B" w:rsidRPr="00D5543B" w:rsidRDefault="00D5543B" w:rsidP="00D5543B">
            <w:pPr>
              <w:jc w:val="center"/>
              <w:rPr>
                <w:color w:val="000000"/>
                <w:sz w:val="22"/>
                <w:szCs w:val="22"/>
                <w:lang w:eastAsia="en-US"/>
              </w:rPr>
            </w:pPr>
            <w:r w:rsidRPr="00D5543B">
              <w:rPr>
                <w:color w:val="000000"/>
                <w:sz w:val="22"/>
                <w:szCs w:val="22"/>
                <w:lang w:eastAsia="en-US"/>
              </w:rPr>
              <w:t>173,31</w:t>
            </w:r>
          </w:p>
        </w:tc>
        <w:tc>
          <w:tcPr>
            <w:tcW w:w="1191" w:type="dxa"/>
            <w:tcBorders>
              <w:top w:val="single" w:sz="4" w:space="0" w:color="auto"/>
              <w:left w:val="nil"/>
              <w:bottom w:val="single" w:sz="4" w:space="0" w:color="auto"/>
              <w:right w:val="single" w:sz="4" w:space="0" w:color="auto"/>
            </w:tcBorders>
            <w:shd w:val="clear" w:color="auto" w:fill="auto"/>
            <w:vAlign w:val="center"/>
          </w:tcPr>
          <w:p w14:paraId="21F2C46C" w14:textId="77777777" w:rsidR="00D5543B" w:rsidRPr="00D5543B" w:rsidRDefault="00D5543B" w:rsidP="00D5543B">
            <w:pPr>
              <w:jc w:val="center"/>
              <w:rPr>
                <w:color w:val="000000"/>
                <w:sz w:val="22"/>
                <w:szCs w:val="22"/>
                <w:lang w:eastAsia="en-US"/>
              </w:rPr>
            </w:pPr>
            <w:r w:rsidRPr="00D5543B">
              <w:rPr>
                <w:color w:val="000000"/>
                <w:sz w:val="22"/>
                <w:szCs w:val="22"/>
                <w:lang w:eastAsia="en-US"/>
              </w:rPr>
              <w:t>24,13</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79661C40" w14:textId="77777777" w:rsidR="00D5543B" w:rsidRPr="00D5543B" w:rsidRDefault="00D5543B" w:rsidP="00D5543B">
            <w:pPr>
              <w:jc w:val="center"/>
              <w:rPr>
                <w:color w:val="000000"/>
                <w:sz w:val="22"/>
                <w:szCs w:val="22"/>
                <w:lang w:eastAsia="en-US"/>
              </w:rPr>
            </w:pPr>
            <w:r w:rsidRPr="00D5543B">
              <w:rPr>
                <w:color w:val="000000"/>
                <w:sz w:val="22"/>
                <w:szCs w:val="22"/>
                <w:lang w:eastAsia="en-US"/>
              </w:rPr>
              <w:t>2722,27</w:t>
            </w:r>
          </w:p>
        </w:tc>
        <w:tc>
          <w:tcPr>
            <w:tcW w:w="1134" w:type="dxa"/>
            <w:tcBorders>
              <w:top w:val="single" w:sz="4" w:space="0" w:color="auto"/>
              <w:left w:val="nil"/>
              <w:bottom w:val="single" w:sz="4" w:space="0" w:color="auto"/>
              <w:right w:val="single" w:sz="4" w:space="0" w:color="auto"/>
            </w:tcBorders>
            <w:shd w:val="clear" w:color="auto" w:fill="auto"/>
          </w:tcPr>
          <w:p w14:paraId="5D56CC38" w14:textId="77777777" w:rsidR="00D5543B" w:rsidRPr="00D5543B" w:rsidRDefault="00D5543B" w:rsidP="00D5543B">
            <w:pPr>
              <w:jc w:val="center"/>
              <w:rPr>
                <w:lang w:eastAsia="en-US"/>
              </w:rPr>
            </w:pPr>
            <w:r w:rsidRPr="00D5543B">
              <w:rPr>
                <w:sz w:val="20"/>
                <w:lang w:eastAsia="en-US"/>
              </w:rPr>
              <w:t>х</w:t>
            </w:r>
          </w:p>
        </w:tc>
        <w:tc>
          <w:tcPr>
            <w:tcW w:w="1134" w:type="dxa"/>
            <w:tcBorders>
              <w:top w:val="nil"/>
              <w:left w:val="nil"/>
              <w:bottom w:val="single" w:sz="4" w:space="0" w:color="auto"/>
              <w:right w:val="single" w:sz="4" w:space="0" w:color="auto"/>
            </w:tcBorders>
            <w:shd w:val="clear" w:color="auto" w:fill="auto"/>
          </w:tcPr>
          <w:p w14:paraId="65E55BAE" w14:textId="77777777" w:rsidR="00D5543B" w:rsidRPr="00D5543B" w:rsidRDefault="00D5543B" w:rsidP="00D5543B">
            <w:pPr>
              <w:jc w:val="center"/>
              <w:rPr>
                <w:lang w:eastAsia="en-US"/>
              </w:rPr>
            </w:pPr>
            <w:r w:rsidRPr="00D5543B">
              <w:rPr>
                <w:sz w:val="20"/>
                <w:lang w:eastAsia="en-US"/>
              </w:rPr>
              <w:t>х</w:t>
            </w:r>
          </w:p>
        </w:tc>
      </w:tr>
      <w:tr w:rsidR="00D5543B" w:rsidRPr="00D5543B" w14:paraId="32C39F73" w14:textId="77777777" w:rsidTr="00D5543B">
        <w:trPr>
          <w:trHeight w:val="284"/>
          <w:jc w:val="center"/>
        </w:trPr>
        <w:tc>
          <w:tcPr>
            <w:tcW w:w="1701" w:type="dxa"/>
            <w:vMerge/>
            <w:tcBorders>
              <w:top w:val="nil"/>
              <w:left w:val="single" w:sz="4" w:space="0" w:color="auto"/>
              <w:bottom w:val="single" w:sz="4" w:space="0" w:color="000000"/>
              <w:right w:val="single" w:sz="4" w:space="0" w:color="auto"/>
            </w:tcBorders>
            <w:vAlign w:val="center"/>
            <w:hideMark/>
          </w:tcPr>
          <w:p w14:paraId="7C0E5496" w14:textId="77777777" w:rsidR="00D5543B" w:rsidRPr="00D5543B" w:rsidRDefault="00D5543B" w:rsidP="00D5543B">
            <w:pPr>
              <w:rPr>
                <w:sz w:val="20"/>
                <w:lang w:eastAsia="en-US"/>
              </w:rPr>
            </w:pPr>
          </w:p>
        </w:tc>
        <w:tc>
          <w:tcPr>
            <w:tcW w:w="1310" w:type="dxa"/>
            <w:tcBorders>
              <w:top w:val="nil"/>
              <w:left w:val="single" w:sz="4" w:space="0" w:color="auto"/>
              <w:bottom w:val="single" w:sz="4" w:space="0" w:color="auto"/>
              <w:right w:val="single" w:sz="4" w:space="0" w:color="auto"/>
            </w:tcBorders>
            <w:shd w:val="clear" w:color="auto" w:fill="auto"/>
            <w:vAlign w:val="center"/>
            <w:hideMark/>
          </w:tcPr>
          <w:p w14:paraId="4CCFFA93" w14:textId="77777777" w:rsidR="00D5543B" w:rsidRPr="00D5543B" w:rsidRDefault="00D5543B" w:rsidP="00D5543B">
            <w:pPr>
              <w:ind w:hanging="79"/>
              <w:jc w:val="center"/>
              <w:rPr>
                <w:sz w:val="22"/>
                <w:szCs w:val="22"/>
                <w:lang w:eastAsia="en-US"/>
              </w:rPr>
            </w:pPr>
            <w:r w:rsidRPr="00D5543B">
              <w:rPr>
                <w:sz w:val="22"/>
                <w:szCs w:val="22"/>
                <w:lang w:eastAsia="en-US"/>
              </w:rPr>
              <w:t>с 01.07.2024</w:t>
            </w:r>
          </w:p>
        </w:tc>
        <w:tc>
          <w:tcPr>
            <w:tcW w:w="910" w:type="dxa"/>
            <w:tcBorders>
              <w:top w:val="nil"/>
              <w:left w:val="nil"/>
              <w:bottom w:val="single" w:sz="4" w:space="0" w:color="auto"/>
              <w:right w:val="single" w:sz="4" w:space="0" w:color="auto"/>
            </w:tcBorders>
            <w:shd w:val="clear" w:color="auto" w:fill="auto"/>
            <w:vAlign w:val="center"/>
          </w:tcPr>
          <w:p w14:paraId="61CCAB72" w14:textId="77777777" w:rsidR="00D5543B" w:rsidRPr="00D5543B" w:rsidRDefault="00D5543B" w:rsidP="00D5543B">
            <w:pPr>
              <w:jc w:val="center"/>
              <w:rPr>
                <w:color w:val="000000"/>
                <w:sz w:val="22"/>
                <w:szCs w:val="22"/>
                <w:lang w:eastAsia="en-US"/>
              </w:rPr>
            </w:pPr>
            <w:r w:rsidRPr="00D5543B">
              <w:rPr>
                <w:color w:val="000000"/>
                <w:sz w:val="22"/>
                <w:szCs w:val="22"/>
                <w:lang w:eastAsia="en-US"/>
              </w:rPr>
              <w:t>232,60</w:t>
            </w:r>
          </w:p>
        </w:tc>
        <w:tc>
          <w:tcPr>
            <w:tcW w:w="910" w:type="dxa"/>
            <w:tcBorders>
              <w:top w:val="nil"/>
              <w:left w:val="nil"/>
              <w:bottom w:val="single" w:sz="4" w:space="0" w:color="auto"/>
              <w:right w:val="single" w:sz="4" w:space="0" w:color="auto"/>
            </w:tcBorders>
            <w:shd w:val="clear" w:color="auto" w:fill="auto"/>
            <w:vAlign w:val="center"/>
          </w:tcPr>
          <w:p w14:paraId="03DA30A6" w14:textId="77777777" w:rsidR="00D5543B" w:rsidRPr="00D5543B" w:rsidRDefault="00D5543B" w:rsidP="00D5543B">
            <w:pPr>
              <w:jc w:val="center"/>
              <w:rPr>
                <w:color w:val="000000"/>
                <w:sz w:val="22"/>
                <w:szCs w:val="22"/>
                <w:lang w:eastAsia="en-US"/>
              </w:rPr>
            </w:pPr>
            <w:r w:rsidRPr="00D5543B">
              <w:rPr>
                <w:color w:val="000000"/>
                <w:sz w:val="22"/>
                <w:szCs w:val="22"/>
                <w:lang w:eastAsia="en-US"/>
              </w:rPr>
              <w:t>229,76</w:t>
            </w:r>
          </w:p>
        </w:tc>
        <w:tc>
          <w:tcPr>
            <w:tcW w:w="910" w:type="dxa"/>
            <w:tcBorders>
              <w:top w:val="nil"/>
              <w:left w:val="nil"/>
              <w:bottom w:val="single" w:sz="4" w:space="0" w:color="auto"/>
              <w:right w:val="single" w:sz="4" w:space="0" w:color="auto"/>
            </w:tcBorders>
            <w:shd w:val="clear" w:color="auto" w:fill="auto"/>
            <w:vAlign w:val="center"/>
          </w:tcPr>
          <w:p w14:paraId="648909EC" w14:textId="77777777" w:rsidR="00D5543B" w:rsidRPr="00D5543B" w:rsidRDefault="00D5543B" w:rsidP="00D5543B">
            <w:pPr>
              <w:jc w:val="center"/>
              <w:rPr>
                <w:color w:val="000000"/>
                <w:sz w:val="22"/>
                <w:szCs w:val="22"/>
                <w:lang w:eastAsia="en-US"/>
              </w:rPr>
            </w:pPr>
            <w:r w:rsidRPr="00D5543B">
              <w:rPr>
                <w:color w:val="000000"/>
                <w:sz w:val="22"/>
                <w:szCs w:val="22"/>
                <w:lang w:eastAsia="en-US"/>
              </w:rPr>
              <w:t>245,38</w:t>
            </w:r>
          </w:p>
        </w:tc>
        <w:tc>
          <w:tcPr>
            <w:tcW w:w="910" w:type="dxa"/>
            <w:tcBorders>
              <w:top w:val="nil"/>
              <w:left w:val="nil"/>
              <w:bottom w:val="single" w:sz="4" w:space="0" w:color="auto"/>
              <w:right w:val="single" w:sz="4" w:space="0" w:color="auto"/>
            </w:tcBorders>
            <w:shd w:val="clear" w:color="auto" w:fill="auto"/>
            <w:vAlign w:val="center"/>
          </w:tcPr>
          <w:p w14:paraId="784E96B8" w14:textId="77777777" w:rsidR="00D5543B" w:rsidRPr="00D5543B" w:rsidRDefault="00D5543B" w:rsidP="00D5543B">
            <w:pPr>
              <w:jc w:val="center"/>
              <w:rPr>
                <w:color w:val="000000"/>
                <w:sz w:val="22"/>
                <w:szCs w:val="22"/>
                <w:lang w:eastAsia="en-US"/>
              </w:rPr>
            </w:pPr>
            <w:r w:rsidRPr="00D5543B">
              <w:rPr>
                <w:color w:val="000000"/>
                <w:sz w:val="22"/>
                <w:szCs w:val="22"/>
                <w:lang w:eastAsia="en-US"/>
              </w:rPr>
              <w:t>234,02</w:t>
            </w:r>
          </w:p>
        </w:tc>
        <w:tc>
          <w:tcPr>
            <w:tcW w:w="910" w:type="dxa"/>
            <w:tcBorders>
              <w:top w:val="nil"/>
              <w:left w:val="nil"/>
              <w:bottom w:val="single" w:sz="4" w:space="0" w:color="auto"/>
              <w:right w:val="single" w:sz="4" w:space="0" w:color="auto"/>
            </w:tcBorders>
            <w:shd w:val="clear" w:color="auto" w:fill="auto"/>
            <w:vAlign w:val="center"/>
          </w:tcPr>
          <w:p w14:paraId="79F917F0" w14:textId="77777777" w:rsidR="00D5543B" w:rsidRPr="00D5543B" w:rsidRDefault="00D5543B" w:rsidP="00D5543B">
            <w:pPr>
              <w:jc w:val="center"/>
              <w:rPr>
                <w:color w:val="000000"/>
                <w:sz w:val="22"/>
                <w:szCs w:val="22"/>
                <w:lang w:eastAsia="en-US"/>
              </w:rPr>
            </w:pPr>
            <w:r w:rsidRPr="00D5543B">
              <w:rPr>
                <w:color w:val="000000"/>
                <w:sz w:val="22"/>
                <w:szCs w:val="22"/>
                <w:lang w:eastAsia="en-US"/>
              </w:rPr>
              <w:t>193,83</w:t>
            </w:r>
          </w:p>
        </w:tc>
        <w:tc>
          <w:tcPr>
            <w:tcW w:w="910" w:type="dxa"/>
            <w:tcBorders>
              <w:top w:val="nil"/>
              <w:left w:val="nil"/>
              <w:bottom w:val="single" w:sz="4" w:space="0" w:color="auto"/>
              <w:right w:val="single" w:sz="4" w:space="0" w:color="auto"/>
            </w:tcBorders>
            <w:shd w:val="clear" w:color="auto" w:fill="auto"/>
            <w:vAlign w:val="center"/>
          </w:tcPr>
          <w:p w14:paraId="64183F35" w14:textId="77777777" w:rsidR="00D5543B" w:rsidRPr="00D5543B" w:rsidRDefault="00D5543B" w:rsidP="00D5543B">
            <w:pPr>
              <w:jc w:val="center"/>
              <w:rPr>
                <w:color w:val="000000"/>
                <w:sz w:val="22"/>
                <w:szCs w:val="22"/>
                <w:lang w:eastAsia="en-US"/>
              </w:rPr>
            </w:pPr>
            <w:r w:rsidRPr="00D5543B">
              <w:rPr>
                <w:color w:val="000000"/>
                <w:sz w:val="22"/>
                <w:szCs w:val="22"/>
                <w:lang w:eastAsia="en-US"/>
              </w:rPr>
              <w:t>191,47</w:t>
            </w:r>
          </w:p>
        </w:tc>
        <w:tc>
          <w:tcPr>
            <w:tcW w:w="910" w:type="dxa"/>
            <w:tcBorders>
              <w:top w:val="nil"/>
              <w:left w:val="nil"/>
              <w:bottom w:val="single" w:sz="4" w:space="0" w:color="auto"/>
              <w:right w:val="single" w:sz="4" w:space="0" w:color="auto"/>
            </w:tcBorders>
            <w:shd w:val="clear" w:color="auto" w:fill="auto"/>
            <w:vAlign w:val="center"/>
          </w:tcPr>
          <w:p w14:paraId="113DB92F" w14:textId="77777777" w:rsidR="00D5543B" w:rsidRPr="00D5543B" w:rsidRDefault="00D5543B" w:rsidP="00D5543B">
            <w:pPr>
              <w:jc w:val="center"/>
              <w:rPr>
                <w:color w:val="000000"/>
                <w:sz w:val="22"/>
                <w:szCs w:val="22"/>
                <w:lang w:eastAsia="en-US"/>
              </w:rPr>
            </w:pPr>
            <w:r w:rsidRPr="00D5543B">
              <w:rPr>
                <w:color w:val="000000"/>
                <w:sz w:val="22"/>
                <w:szCs w:val="22"/>
                <w:lang w:eastAsia="en-US"/>
              </w:rPr>
              <w:t>204,48</w:t>
            </w:r>
          </w:p>
        </w:tc>
        <w:tc>
          <w:tcPr>
            <w:tcW w:w="910" w:type="dxa"/>
            <w:tcBorders>
              <w:top w:val="nil"/>
              <w:left w:val="nil"/>
              <w:bottom w:val="single" w:sz="4" w:space="0" w:color="auto"/>
              <w:right w:val="single" w:sz="4" w:space="0" w:color="auto"/>
            </w:tcBorders>
            <w:shd w:val="clear" w:color="auto" w:fill="auto"/>
            <w:vAlign w:val="center"/>
          </w:tcPr>
          <w:p w14:paraId="07F60D41" w14:textId="77777777" w:rsidR="00D5543B" w:rsidRPr="00D5543B" w:rsidRDefault="00D5543B" w:rsidP="00D5543B">
            <w:pPr>
              <w:jc w:val="center"/>
              <w:rPr>
                <w:color w:val="000000"/>
                <w:sz w:val="22"/>
                <w:szCs w:val="22"/>
                <w:lang w:eastAsia="en-US"/>
              </w:rPr>
            </w:pPr>
            <w:r w:rsidRPr="00D5543B">
              <w:rPr>
                <w:color w:val="000000"/>
                <w:sz w:val="22"/>
                <w:szCs w:val="22"/>
                <w:lang w:eastAsia="en-US"/>
              </w:rPr>
              <w:t>195,02</w:t>
            </w:r>
          </w:p>
        </w:tc>
        <w:tc>
          <w:tcPr>
            <w:tcW w:w="1191" w:type="dxa"/>
            <w:tcBorders>
              <w:top w:val="nil"/>
              <w:left w:val="nil"/>
              <w:bottom w:val="single" w:sz="4" w:space="0" w:color="auto"/>
              <w:right w:val="single" w:sz="4" w:space="0" w:color="auto"/>
            </w:tcBorders>
            <w:shd w:val="clear" w:color="auto" w:fill="auto"/>
            <w:vAlign w:val="center"/>
            <w:hideMark/>
          </w:tcPr>
          <w:p w14:paraId="05672D8A" w14:textId="77777777" w:rsidR="00D5543B" w:rsidRPr="00D5543B" w:rsidRDefault="00D5543B" w:rsidP="00D5543B">
            <w:pPr>
              <w:jc w:val="center"/>
              <w:rPr>
                <w:color w:val="000000"/>
                <w:sz w:val="22"/>
                <w:szCs w:val="22"/>
                <w:lang w:eastAsia="en-US"/>
              </w:rPr>
            </w:pPr>
            <w:r w:rsidRPr="00D5543B">
              <w:rPr>
                <w:color w:val="000000"/>
                <w:sz w:val="22"/>
                <w:szCs w:val="22"/>
                <w:lang w:eastAsia="en-US"/>
              </w:rPr>
              <w:t>33,02</w:t>
            </w:r>
          </w:p>
        </w:tc>
        <w:tc>
          <w:tcPr>
            <w:tcW w:w="1418" w:type="dxa"/>
            <w:gridSpan w:val="2"/>
            <w:tcBorders>
              <w:top w:val="nil"/>
              <w:left w:val="nil"/>
              <w:bottom w:val="single" w:sz="4" w:space="0" w:color="auto"/>
              <w:right w:val="single" w:sz="4" w:space="0" w:color="auto"/>
            </w:tcBorders>
            <w:shd w:val="clear" w:color="auto" w:fill="auto"/>
            <w:vAlign w:val="center"/>
          </w:tcPr>
          <w:p w14:paraId="624AC014" w14:textId="77777777" w:rsidR="00D5543B" w:rsidRPr="00D5543B" w:rsidRDefault="00D5543B" w:rsidP="00D5543B">
            <w:pPr>
              <w:jc w:val="center"/>
              <w:rPr>
                <w:color w:val="000000"/>
                <w:sz w:val="22"/>
                <w:szCs w:val="22"/>
                <w:lang w:eastAsia="en-US"/>
              </w:rPr>
            </w:pPr>
            <w:r w:rsidRPr="00D5543B">
              <w:rPr>
                <w:color w:val="000000"/>
                <w:sz w:val="22"/>
                <w:szCs w:val="22"/>
                <w:lang w:eastAsia="en-US"/>
              </w:rPr>
              <w:t>2956,13</w:t>
            </w:r>
          </w:p>
        </w:tc>
        <w:tc>
          <w:tcPr>
            <w:tcW w:w="1134" w:type="dxa"/>
            <w:tcBorders>
              <w:top w:val="nil"/>
              <w:left w:val="nil"/>
              <w:bottom w:val="single" w:sz="4" w:space="0" w:color="auto"/>
              <w:right w:val="single" w:sz="4" w:space="0" w:color="auto"/>
            </w:tcBorders>
            <w:shd w:val="clear" w:color="auto" w:fill="auto"/>
            <w:vAlign w:val="center"/>
            <w:hideMark/>
          </w:tcPr>
          <w:p w14:paraId="68B79AE7" w14:textId="77777777" w:rsidR="00D5543B" w:rsidRPr="00D5543B" w:rsidRDefault="00D5543B" w:rsidP="00D5543B">
            <w:pPr>
              <w:jc w:val="center"/>
              <w:rPr>
                <w:sz w:val="20"/>
                <w:lang w:eastAsia="en-US"/>
              </w:rPr>
            </w:pPr>
            <w:r w:rsidRPr="00D5543B">
              <w:rPr>
                <w:sz w:val="20"/>
                <w:lang w:eastAsia="en-US"/>
              </w:rPr>
              <w:t>х</w:t>
            </w:r>
          </w:p>
        </w:tc>
        <w:tc>
          <w:tcPr>
            <w:tcW w:w="1134" w:type="dxa"/>
            <w:tcBorders>
              <w:top w:val="nil"/>
              <w:left w:val="nil"/>
              <w:bottom w:val="single" w:sz="4" w:space="0" w:color="auto"/>
              <w:right w:val="single" w:sz="4" w:space="0" w:color="auto"/>
            </w:tcBorders>
            <w:shd w:val="clear" w:color="auto" w:fill="auto"/>
            <w:vAlign w:val="center"/>
            <w:hideMark/>
          </w:tcPr>
          <w:p w14:paraId="66BE6F60" w14:textId="77777777" w:rsidR="00D5543B" w:rsidRPr="00D5543B" w:rsidRDefault="00D5543B" w:rsidP="00D5543B">
            <w:pPr>
              <w:jc w:val="center"/>
              <w:rPr>
                <w:sz w:val="20"/>
                <w:lang w:eastAsia="en-US"/>
              </w:rPr>
            </w:pPr>
            <w:r w:rsidRPr="00D5543B">
              <w:rPr>
                <w:sz w:val="20"/>
                <w:lang w:eastAsia="en-US"/>
              </w:rPr>
              <w:t>х</w:t>
            </w:r>
          </w:p>
        </w:tc>
      </w:tr>
      <w:tr w:rsidR="00D5543B" w:rsidRPr="00D5543B" w14:paraId="42C5B3AD" w14:textId="77777777" w:rsidTr="00D554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jc w:val="center"/>
        </w:trPr>
        <w:tc>
          <w:tcPr>
            <w:tcW w:w="1701" w:type="dxa"/>
            <w:vAlign w:val="center"/>
          </w:tcPr>
          <w:p w14:paraId="15C8D5FF" w14:textId="77777777" w:rsidR="00D5543B" w:rsidRPr="00D5543B" w:rsidRDefault="00D5543B" w:rsidP="00D5543B">
            <w:pPr>
              <w:jc w:val="center"/>
              <w:rPr>
                <w:sz w:val="20"/>
                <w:szCs w:val="20"/>
                <w:lang w:eastAsia="en-US"/>
              </w:rPr>
            </w:pPr>
            <w:r w:rsidRPr="00D5543B">
              <w:rPr>
                <w:lang w:eastAsia="en-US"/>
              </w:rPr>
              <w:br w:type="page"/>
            </w:r>
            <w:r w:rsidRPr="00D5543B">
              <w:rPr>
                <w:sz w:val="20"/>
                <w:szCs w:val="20"/>
                <w:lang w:eastAsia="en-US"/>
              </w:rPr>
              <w:t>1</w:t>
            </w:r>
          </w:p>
        </w:tc>
        <w:tc>
          <w:tcPr>
            <w:tcW w:w="1310" w:type="dxa"/>
            <w:shd w:val="clear" w:color="auto" w:fill="auto"/>
            <w:vAlign w:val="center"/>
          </w:tcPr>
          <w:p w14:paraId="54C65B99" w14:textId="77777777" w:rsidR="00D5543B" w:rsidRPr="00D5543B" w:rsidRDefault="00D5543B" w:rsidP="00D5543B">
            <w:pPr>
              <w:jc w:val="center"/>
              <w:rPr>
                <w:sz w:val="20"/>
                <w:szCs w:val="20"/>
                <w:lang w:eastAsia="en-US"/>
              </w:rPr>
            </w:pPr>
            <w:r w:rsidRPr="00D5543B">
              <w:rPr>
                <w:sz w:val="20"/>
                <w:szCs w:val="20"/>
                <w:lang w:eastAsia="en-US"/>
              </w:rPr>
              <w:t>2</w:t>
            </w:r>
          </w:p>
        </w:tc>
        <w:tc>
          <w:tcPr>
            <w:tcW w:w="910" w:type="dxa"/>
            <w:shd w:val="clear" w:color="auto" w:fill="auto"/>
            <w:vAlign w:val="center"/>
          </w:tcPr>
          <w:p w14:paraId="58B4CCC1" w14:textId="77777777" w:rsidR="00D5543B" w:rsidRPr="00D5543B" w:rsidRDefault="00D5543B" w:rsidP="00D5543B">
            <w:pPr>
              <w:jc w:val="center"/>
              <w:rPr>
                <w:sz w:val="20"/>
                <w:szCs w:val="20"/>
                <w:lang w:eastAsia="en-US"/>
              </w:rPr>
            </w:pPr>
            <w:r w:rsidRPr="00D5543B">
              <w:rPr>
                <w:sz w:val="20"/>
                <w:szCs w:val="20"/>
                <w:lang w:eastAsia="en-US"/>
              </w:rPr>
              <w:t>3</w:t>
            </w:r>
          </w:p>
        </w:tc>
        <w:tc>
          <w:tcPr>
            <w:tcW w:w="910" w:type="dxa"/>
            <w:shd w:val="clear" w:color="auto" w:fill="auto"/>
            <w:vAlign w:val="center"/>
          </w:tcPr>
          <w:p w14:paraId="2B1FEF97" w14:textId="77777777" w:rsidR="00D5543B" w:rsidRPr="00D5543B" w:rsidRDefault="00D5543B" w:rsidP="00D5543B">
            <w:pPr>
              <w:jc w:val="center"/>
              <w:rPr>
                <w:sz w:val="20"/>
                <w:szCs w:val="20"/>
                <w:lang w:eastAsia="en-US"/>
              </w:rPr>
            </w:pPr>
            <w:r w:rsidRPr="00D5543B">
              <w:rPr>
                <w:sz w:val="20"/>
                <w:szCs w:val="20"/>
                <w:lang w:eastAsia="en-US"/>
              </w:rPr>
              <w:t>4</w:t>
            </w:r>
          </w:p>
        </w:tc>
        <w:tc>
          <w:tcPr>
            <w:tcW w:w="910" w:type="dxa"/>
            <w:shd w:val="clear" w:color="auto" w:fill="auto"/>
            <w:vAlign w:val="center"/>
          </w:tcPr>
          <w:p w14:paraId="033747C7" w14:textId="77777777" w:rsidR="00D5543B" w:rsidRPr="00D5543B" w:rsidRDefault="00D5543B" w:rsidP="00D5543B">
            <w:pPr>
              <w:jc w:val="center"/>
              <w:rPr>
                <w:sz w:val="20"/>
                <w:szCs w:val="20"/>
                <w:lang w:eastAsia="en-US"/>
              </w:rPr>
            </w:pPr>
            <w:r w:rsidRPr="00D5543B">
              <w:rPr>
                <w:sz w:val="20"/>
                <w:szCs w:val="20"/>
                <w:lang w:eastAsia="en-US"/>
              </w:rPr>
              <w:t>5</w:t>
            </w:r>
          </w:p>
        </w:tc>
        <w:tc>
          <w:tcPr>
            <w:tcW w:w="910" w:type="dxa"/>
            <w:shd w:val="clear" w:color="auto" w:fill="auto"/>
            <w:vAlign w:val="center"/>
          </w:tcPr>
          <w:p w14:paraId="7AC9618D" w14:textId="77777777" w:rsidR="00D5543B" w:rsidRPr="00D5543B" w:rsidRDefault="00D5543B" w:rsidP="00D5543B">
            <w:pPr>
              <w:jc w:val="center"/>
              <w:rPr>
                <w:sz w:val="20"/>
                <w:szCs w:val="20"/>
                <w:lang w:eastAsia="en-US"/>
              </w:rPr>
            </w:pPr>
            <w:r w:rsidRPr="00D5543B">
              <w:rPr>
                <w:sz w:val="20"/>
                <w:szCs w:val="20"/>
                <w:lang w:eastAsia="en-US"/>
              </w:rPr>
              <w:t>6</w:t>
            </w:r>
          </w:p>
        </w:tc>
        <w:tc>
          <w:tcPr>
            <w:tcW w:w="910" w:type="dxa"/>
            <w:shd w:val="clear" w:color="auto" w:fill="auto"/>
            <w:vAlign w:val="center"/>
          </w:tcPr>
          <w:p w14:paraId="1AB04A46" w14:textId="77777777" w:rsidR="00D5543B" w:rsidRPr="00D5543B" w:rsidRDefault="00D5543B" w:rsidP="00D5543B">
            <w:pPr>
              <w:jc w:val="center"/>
              <w:rPr>
                <w:sz w:val="20"/>
                <w:szCs w:val="20"/>
                <w:lang w:eastAsia="en-US"/>
              </w:rPr>
            </w:pPr>
            <w:r w:rsidRPr="00D5543B">
              <w:rPr>
                <w:sz w:val="20"/>
                <w:szCs w:val="20"/>
                <w:lang w:eastAsia="en-US"/>
              </w:rPr>
              <w:t>7</w:t>
            </w:r>
          </w:p>
        </w:tc>
        <w:tc>
          <w:tcPr>
            <w:tcW w:w="910" w:type="dxa"/>
            <w:shd w:val="clear" w:color="auto" w:fill="auto"/>
            <w:vAlign w:val="center"/>
          </w:tcPr>
          <w:p w14:paraId="781E2722" w14:textId="77777777" w:rsidR="00D5543B" w:rsidRPr="00D5543B" w:rsidRDefault="00D5543B" w:rsidP="00D5543B">
            <w:pPr>
              <w:jc w:val="center"/>
              <w:rPr>
                <w:sz w:val="20"/>
                <w:szCs w:val="20"/>
                <w:lang w:eastAsia="en-US"/>
              </w:rPr>
            </w:pPr>
            <w:r w:rsidRPr="00D5543B">
              <w:rPr>
                <w:sz w:val="20"/>
                <w:szCs w:val="20"/>
                <w:lang w:eastAsia="en-US"/>
              </w:rPr>
              <w:t>8</w:t>
            </w:r>
          </w:p>
        </w:tc>
        <w:tc>
          <w:tcPr>
            <w:tcW w:w="910" w:type="dxa"/>
            <w:shd w:val="clear" w:color="auto" w:fill="auto"/>
            <w:vAlign w:val="center"/>
          </w:tcPr>
          <w:p w14:paraId="37D03D09" w14:textId="77777777" w:rsidR="00D5543B" w:rsidRPr="00D5543B" w:rsidRDefault="00D5543B" w:rsidP="00D5543B">
            <w:pPr>
              <w:jc w:val="center"/>
              <w:rPr>
                <w:sz w:val="20"/>
                <w:szCs w:val="20"/>
                <w:lang w:eastAsia="en-US"/>
              </w:rPr>
            </w:pPr>
            <w:r w:rsidRPr="00D5543B">
              <w:rPr>
                <w:sz w:val="20"/>
                <w:szCs w:val="20"/>
                <w:lang w:eastAsia="en-US"/>
              </w:rPr>
              <w:t>9</w:t>
            </w:r>
          </w:p>
        </w:tc>
        <w:tc>
          <w:tcPr>
            <w:tcW w:w="910" w:type="dxa"/>
            <w:shd w:val="clear" w:color="auto" w:fill="auto"/>
            <w:vAlign w:val="center"/>
          </w:tcPr>
          <w:p w14:paraId="4AC25B82" w14:textId="77777777" w:rsidR="00D5543B" w:rsidRPr="00D5543B" w:rsidRDefault="00D5543B" w:rsidP="00D5543B">
            <w:pPr>
              <w:jc w:val="center"/>
              <w:rPr>
                <w:sz w:val="20"/>
                <w:szCs w:val="20"/>
                <w:lang w:eastAsia="en-US"/>
              </w:rPr>
            </w:pPr>
            <w:r w:rsidRPr="00D5543B">
              <w:rPr>
                <w:sz w:val="20"/>
                <w:szCs w:val="20"/>
                <w:lang w:eastAsia="en-US"/>
              </w:rPr>
              <w:t>10</w:t>
            </w:r>
          </w:p>
        </w:tc>
        <w:tc>
          <w:tcPr>
            <w:tcW w:w="1365" w:type="dxa"/>
            <w:gridSpan w:val="2"/>
            <w:shd w:val="clear" w:color="auto" w:fill="auto"/>
            <w:vAlign w:val="center"/>
          </w:tcPr>
          <w:p w14:paraId="1D3D70E1" w14:textId="77777777" w:rsidR="00D5543B" w:rsidRPr="00D5543B" w:rsidRDefault="00D5543B" w:rsidP="00D5543B">
            <w:pPr>
              <w:jc w:val="center"/>
              <w:rPr>
                <w:sz w:val="20"/>
                <w:szCs w:val="20"/>
                <w:lang w:eastAsia="en-US"/>
              </w:rPr>
            </w:pPr>
            <w:r w:rsidRPr="00D5543B">
              <w:rPr>
                <w:sz w:val="20"/>
                <w:szCs w:val="20"/>
                <w:lang w:eastAsia="en-US"/>
              </w:rPr>
              <w:t>11</w:t>
            </w:r>
          </w:p>
        </w:tc>
        <w:tc>
          <w:tcPr>
            <w:tcW w:w="1244" w:type="dxa"/>
            <w:shd w:val="clear" w:color="auto" w:fill="auto"/>
            <w:vAlign w:val="center"/>
          </w:tcPr>
          <w:p w14:paraId="59203BBB" w14:textId="77777777" w:rsidR="00D5543B" w:rsidRPr="00D5543B" w:rsidRDefault="00D5543B" w:rsidP="00D5543B">
            <w:pPr>
              <w:jc w:val="center"/>
              <w:rPr>
                <w:sz w:val="20"/>
                <w:szCs w:val="20"/>
                <w:lang w:eastAsia="en-US"/>
              </w:rPr>
            </w:pPr>
            <w:r w:rsidRPr="00D5543B">
              <w:rPr>
                <w:sz w:val="20"/>
                <w:szCs w:val="20"/>
                <w:lang w:eastAsia="en-US"/>
              </w:rPr>
              <w:t>12</w:t>
            </w:r>
          </w:p>
        </w:tc>
        <w:tc>
          <w:tcPr>
            <w:tcW w:w="1134" w:type="dxa"/>
            <w:shd w:val="clear" w:color="auto" w:fill="auto"/>
            <w:vAlign w:val="center"/>
          </w:tcPr>
          <w:p w14:paraId="44A06686" w14:textId="77777777" w:rsidR="00D5543B" w:rsidRPr="00D5543B" w:rsidRDefault="00D5543B" w:rsidP="00D5543B">
            <w:pPr>
              <w:jc w:val="center"/>
              <w:rPr>
                <w:sz w:val="20"/>
                <w:szCs w:val="20"/>
                <w:lang w:eastAsia="en-US"/>
              </w:rPr>
            </w:pPr>
            <w:r w:rsidRPr="00D5543B">
              <w:rPr>
                <w:sz w:val="20"/>
                <w:szCs w:val="20"/>
                <w:lang w:eastAsia="en-US"/>
              </w:rPr>
              <w:t>13</w:t>
            </w:r>
          </w:p>
        </w:tc>
        <w:tc>
          <w:tcPr>
            <w:tcW w:w="1134" w:type="dxa"/>
            <w:shd w:val="clear" w:color="auto" w:fill="auto"/>
            <w:vAlign w:val="center"/>
          </w:tcPr>
          <w:p w14:paraId="588A0A9B" w14:textId="77777777" w:rsidR="00D5543B" w:rsidRPr="00D5543B" w:rsidRDefault="00D5543B" w:rsidP="00D5543B">
            <w:pPr>
              <w:jc w:val="center"/>
              <w:rPr>
                <w:sz w:val="20"/>
                <w:szCs w:val="20"/>
                <w:lang w:eastAsia="en-US"/>
              </w:rPr>
            </w:pPr>
            <w:r w:rsidRPr="00D5543B">
              <w:rPr>
                <w:sz w:val="20"/>
                <w:szCs w:val="20"/>
                <w:lang w:eastAsia="en-US"/>
              </w:rPr>
              <w:t>14</w:t>
            </w:r>
          </w:p>
        </w:tc>
      </w:tr>
      <w:tr w:rsidR="00D5543B" w:rsidRPr="00D5543B" w14:paraId="57970B40" w14:textId="77777777" w:rsidTr="00D554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jc w:val="center"/>
        </w:trPr>
        <w:tc>
          <w:tcPr>
            <w:tcW w:w="1701" w:type="dxa"/>
            <w:vMerge w:val="restart"/>
            <w:vAlign w:val="center"/>
            <w:hideMark/>
          </w:tcPr>
          <w:p w14:paraId="358AC5BF" w14:textId="77777777" w:rsidR="00D5543B" w:rsidRPr="00D5543B" w:rsidRDefault="00D5543B" w:rsidP="00D5543B">
            <w:pPr>
              <w:jc w:val="center"/>
              <w:rPr>
                <w:sz w:val="20"/>
                <w:lang w:eastAsia="en-US"/>
              </w:rPr>
            </w:pPr>
          </w:p>
        </w:tc>
        <w:tc>
          <w:tcPr>
            <w:tcW w:w="1310" w:type="dxa"/>
            <w:shd w:val="clear" w:color="auto" w:fill="auto"/>
            <w:vAlign w:val="center"/>
            <w:hideMark/>
          </w:tcPr>
          <w:p w14:paraId="27D0F852" w14:textId="77777777" w:rsidR="00D5543B" w:rsidRPr="00D5543B" w:rsidRDefault="00D5543B" w:rsidP="00D5543B">
            <w:pPr>
              <w:ind w:left="-113" w:right="-76"/>
              <w:jc w:val="center"/>
              <w:rPr>
                <w:sz w:val="22"/>
                <w:lang w:eastAsia="en-US"/>
              </w:rPr>
            </w:pPr>
            <w:r w:rsidRPr="00D5543B">
              <w:rPr>
                <w:sz w:val="22"/>
                <w:lang w:eastAsia="en-US"/>
              </w:rPr>
              <w:t>с 01.01.2025</w:t>
            </w:r>
          </w:p>
        </w:tc>
        <w:tc>
          <w:tcPr>
            <w:tcW w:w="910" w:type="dxa"/>
            <w:shd w:val="clear" w:color="auto" w:fill="auto"/>
            <w:vAlign w:val="center"/>
          </w:tcPr>
          <w:p w14:paraId="16D323A7" w14:textId="77777777" w:rsidR="00D5543B" w:rsidRPr="00D5543B" w:rsidRDefault="00D5543B" w:rsidP="00D5543B">
            <w:pPr>
              <w:jc w:val="center"/>
              <w:rPr>
                <w:color w:val="000000"/>
                <w:sz w:val="22"/>
                <w:szCs w:val="22"/>
              </w:rPr>
            </w:pPr>
            <w:r w:rsidRPr="00D5543B">
              <w:rPr>
                <w:color w:val="000000"/>
                <w:sz w:val="22"/>
                <w:szCs w:val="22"/>
                <w:lang w:eastAsia="en-US"/>
              </w:rPr>
              <w:t>216,85</w:t>
            </w:r>
          </w:p>
        </w:tc>
        <w:tc>
          <w:tcPr>
            <w:tcW w:w="910" w:type="dxa"/>
            <w:shd w:val="clear" w:color="auto" w:fill="auto"/>
            <w:vAlign w:val="center"/>
          </w:tcPr>
          <w:p w14:paraId="3D0B8A8B" w14:textId="77777777" w:rsidR="00D5543B" w:rsidRPr="00D5543B" w:rsidRDefault="00D5543B" w:rsidP="00D5543B">
            <w:pPr>
              <w:jc w:val="center"/>
              <w:rPr>
                <w:color w:val="000000"/>
                <w:sz w:val="22"/>
                <w:szCs w:val="22"/>
                <w:lang w:eastAsia="en-US"/>
              </w:rPr>
            </w:pPr>
            <w:r w:rsidRPr="00D5543B">
              <w:rPr>
                <w:color w:val="000000"/>
                <w:sz w:val="22"/>
                <w:szCs w:val="22"/>
                <w:lang w:eastAsia="en-US"/>
              </w:rPr>
              <w:t>214,10</w:t>
            </w:r>
          </w:p>
        </w:tc>
        <w:tc>
          <w:tcPr>
            <w:tcW w:w="910" w:type="dxa"/>
            <w:shd w:val="clear" w:color="auto" w:fill="auto"/>
            <w:vAlign w:val="center"/>
          </w:tcPr>
          <w:p w14:paraId="7ECEDE45" w14:textId="77777777" w:rsidR="00D5543B" w:rsidRPr="00D5543B" w:rsidRDefault="00D5543B" w:rsidP="00D5543B">
            <w:pPr>
              <w:jc w:val="center"/>
              <w:rPr>
                <w:color w:val="000000"/>
                <w:sz w:val="22"/>
                <w:szCs w:val="22"/>
                <w:lang w:eastAsia="en-US"/>
              </w:rPr>
            </w:pPr>
            <w:r w:rsidRPr="00D5543B">
              <w:rPr>
                <w:color w:val="000000"/>
                <w:sz w:val="22"/>
                <w:szCs w:val="22"/>
                <w:lang w:eastAsia="en-US"/>
              </w:rPr>
              <w:t>229,21</w:t>
            </w:r>
          </w:p>
        </w:tc>
        <w:tc>
          <w:tcPr>
            <w:tcW w:w="910" w:type="dxa"/>
            <w:shd w:val="clear" w:color="auto" w:fill="auto"/>
            <w:vAlign w:val="center"/>
          </w:tcPr>
          <w:p w14:paraId="6131ECDC" w14:textId="77777777" w:rsidR="00D5543B" w:rsidRPr="00D5543B" w:rsidRDefault="00D5543B" w:rsidP="00D5543B">
            <w:pPr>
              <w:jc w:val="center"/>
              <w:rPr>
                <w:color w:val="000000"/>
                <w:sz w:val="22"/>
                <w:szCs w:val="22"/>
                <w:lang w:eastAsia="en-US"/>
              </w:rPr>
            </w:pPr>
            <w:r w:rsidRPr="00D5543B">
              <w:rPr>
                <w:color w:val="000000"/>
                <w:sz w:val="22"/>
                <w:szCs w:val="22"/>
                <w:lang w:eastAsia="en-US"/>
              </w:rPr>
              <w:t>218,23</w:t>
            </w:r>
          </w:p>
        </w:tc>
        <w:tc>
          <w:tcPr>
            <w:tcW w:w="910" w:type="dxa"/>
            <w:shd w:val="clear" w:color="auto" w:fill="auto"/>
            <w:vAlign w:val="center"/>
          </w:tcPr>
          <w:p w14:paraId="53588E0F" w14:textId="77777777" w:rsidR="00D5543B" w:rsidRPr="00D5543B" w:rsidRDefault="00D5543B" w:rsidP="00D5543B">
            <w:pPr>
              <w:jc w:val="center"/>
              <w:rPr>
                <w:color w:val="000000"/>
                <w:sz w:val="22"/>
                <w:szCs w:val="22"/>
                <w:lang w:eastAsia="en-US"/>
              </w:rPr>
            </w:pPr>
            <w:r w:rsidRPr="00D5543B">
              <w:rPr>
                <w:color w:val="000000"/>
                <w:sz w:val="22"/>
                <w:szCs w:val="22"/>
                <w:lang w:eastAsia="en-US"/>
              </w:rPr>
              <w:t>180,71</w:t>
            </w:r>
          </w:p>
        </w:tc>
        <w:tc>
          <w:tcPr>
            <w:tcW w:w="910" w:type="dxa"/>
            <w:shd w:val="clear" w:color="auto" w:fill="auto"/>
            <w:vAlign w:val="center"/>
          </w:tcPr>
          <w:p w14:paraId="074EC300" w14:textId="77777777" w:rsidR="00D5543B" w:rsidRPr="00D5543B" w:rsidRDefault="00D5543B" w:rsidP="00D5543B">
            <w:pPr>
              <w:jc w:val="center"/>
              <w:rPr>
                <w:color w:val="000000"/>
                <w:sz w:val="22"/>
                <w:szCs w:val="22"/>
                <w:lang w:eastAsia="en-US"/>
              </w:rPr>
            </w:pPr>
            <w:r w:rsidRPr="00D5543B">
              <w:rPr>
                <w:color w:val="000000"/>
                <w:sz w:val="22"/>
                <w:szCs w:val="22"/>
                <w:lang w:eastAsia="en-US"/>
              </w:rPr>
              <w:t>178,42</w:t>
            </w:r>
          </w:p>
        </w:tc>
        <w:tc>
          <w:tcPr>
            <w:tcW w:w="910" w:type="dxa"/>
            <w:shd w:val="clear" w:color="auto" w:fill="auto"/>
            <w:vAlign w:val="center"/>
          </w:tcPr>
          <w:p w14:paraId="739B798A" w14:textId="77777777" w:rsidR="00D5543B" w:rsidRPr="00D5543B" w:rsidRDefault="00D5543B" w:rsidP="00D5543B">
            <w:pPr>
              <w:jc w:val="center"/>
              <w:rPr>
                <w:color w:val="000000"/>
                <w:sz w:val="22"/>
                <w:szCs w:val="22"/>
                <w:lang w:eastAsia="en-US"/>
              </w:rPr>
            </w:pPr>
            <w:r w:rsidRPr="00D5543B">
              <w:rPr>
                <w:color w:val="000000"/>
                <w:sz w:val="22"/>
                <w:szCs w:val="22"/>
                <w:lang w:eastAsia="en-US"/>
              </w:rPr>
              <w:t>191,01</w:t>
            </w:r>
          </w:p>
        </w:tc>
        <w:tc>
          <w:tcPr>
            <w:tcW w:w="910" w:type="dxa"/>
            <w:shd w:val="clear" w:color="auto" w:fill="auto"/>
            <w:vAlign w:val="center"/>
          </w:tcPr>
          <w:p w14:paraId="2E929939" w14:textId="77777777" w:rsidR="00D5543B" w:rsidRPr="00D5543B" w:rsidRDefault="00D5543B" w:rsidP="00D5543B">
            <w:pPr>
              <w:jc w:val="center"/>
              <w:rPr>
                <w:color w:val="000000"/>
                <w:sz w:val="22"/>
                <w:szCs w:val="22"/>
                <w:lang w:eastAsia="en-US"/>
              </w:rPr>
            </w:pPr>
            <w:r w:rsidRPr="00D5543B">
              <w:rPr>
                <w:color w:val="000000"/>
                <w:sz w:val="22"/>
                <w:szCs w:val="22"/>
                <w:lang w:eastAsia="en-US"/>
              </w:rPr>
              <w:t>181,86</w:t>
            </w:r>
          </w:p>
        </w:tc>
        <w:tc>
          <w:tcPr>
            <w:tcW w:w="1365" w:type="dxa"/>
            <w:gridSpan w:val="2"/>
            <w:shd w:val="clear" w:color="auto" w:fill="auto"/>
            <w:vAlign w:val="center"/>
          </w:tcPr>
          <w:p w14:paraId="490CDD5F" w14:textId="77777777" w:rsidR="00D5543B" w:rsidRPr="00D5543B" w:rsidRDefault="00D5543B" w:rsidP="00D5543B">
            <w:pPr>
              <w:jc w:val="center"/>
              <w:rPr>
                <w:color w:val="000000"/>
                <w:sz w:val="22"/>
                <w:szCs w:val="22"/>
                <w:lang w:eastAsia="en-US"/>
              </w:rPr>
            </w:pPr>
            <w:r w:rsidRPr="00D5543B">
              <w:rPr>
                <w:color w:val="000000"/>
                <w:sz w:val="22"/>
                <w:szCs w:val="22"/>
                <w:lang w:eastAsia="en-US"/>
              </w:rPr>
              <w:t>25,10</w:t>
            </w:r>
          </w:p>
        </w:tc>
        <w:tc>
          <w:tcPr>
            <w:tcW w:w="1244" w:type="dxa"/>
            <w:shd w:val="clear" w:color="auto" w:fill="auto"/>
            <w:vAlign w:val="center"/>
          </w:tcPr>
          <w:p w14:paraId="0D957229" w14:textId="77777777" w:rsidR="00D5543B" w:rsidRPr="00D5543B" w:rsidRDefault="00D5543B" w:rsidP="00D5543B">
            <w:pPr>
              <w:jc w:val="center"/>
              <w:rPr>
                <w:color w:val="000000"/>
                <w:sz w:val="22"/>
                <w:szCs w:val="22"/>
                <w:lang w:eastAsia="en-US"/>
              </w:rPr>
            </w:pPr>
            <w:r w:rsidRPr="00D5543B">
              <w:rPr>
                <w:color w:val="000000"/>
                <w:sz w:val="22"/>
                <w:szCs w:val="22"/>
                <w:lang w:eastAsia="en-US"/>
              </w:rPr>
              <w:t>2 860,51</w:t>
            </w:r>
          </w:p>
        </w:tc>
        <w:tc>
          <w:tcPr>
            <w:tcW w:w="1134" w:type="dxa"/>
            <w:shd w:val="clear" w:color="auto" w:fill="auto"/>
            <w:vAlign w:val="center"/>
            <w:hideMark/>
          </w:tcPr>
          <w:p w14:paraId="394950E8" w14:textId="77777777" w:rsidR="00D5543B" w:rsidRPr="00D5543B" w:rsidRDefault="00D5543B" w:rsidP="00D5543B">
            <w:pPr>
              <w:jc w:val="center"/>
              <w:rPr>
                <w:sz w:val="20"/>
                <w:lang w:eastAsia="en-US"/>
              </w:rPr>
            </w:pPr>
            <w:r w:rsidRPr="00D5543B">
              <w:rPr>
                <w:sz w:val="20"/>
                <w:lang w:eastAsia="en-US"/>
              </w:rPr>
              <w:t>х</w:t>
            </w:r>
          </w:p>
        </w:tc>
        <w:tc>
          <w:tcPr>
            <w:tcW w:w="1134" w:type="dxa"/>
            <w:shd w:val="clear" w:color="auto" w:fill="auto"/>
            <w:vAlign w:val="center"/>
            <w:hideMark/>
          </w:tcPr>
          <w:p w14:paraId="4CB1AF18" w14:textId="77777777" w:rsidR="00D5543B" w:rsidRPr="00D5543B" w:rsidRDefault="00D5543B" w:rsidP="00D5543B">
            <w:pPr>
              <w:jc w:val="center"/>
              <w:rPr>
                <w:sz w:val="20"/>
                <w:lang w:eastAsia="en-US"/>
              </w:rPr>
            </w:pPr>
            <w:r w:rsidRPr="00D5543B">
              <w:rPr>
                <w:sz w:val="20"/>
                <w:lang w:eastAsia="en-US"/>
              </w:rPr>
              <w:t>х</w:t>
            </w:r>
          </w:p>
        </w:tc>
      </w:tr>
      <w:tr w:rsidR="00D5543B" w:rsidRPr="00D5543B" w14:paraId="606AA196" w14:textId="77777777" w:rsidTr="00D554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jc w:val="center"/>
        </w:trPr>
        <w:tc>
          <w:tcPr>
            <w:tcW w:w="1701" w:type="dxa"/>
            <w:vMerge/>
            <w:vAlign w:val="center"/>
            <w:hideMark/>
          </w:tcPr>
          <w:p w14:paraId="589786CB" w14:textId="77777777" w:rsidR="00D5543B" w:rsidRPr="00D5543B" w:rsidRDefault="00D5543B" w:rsidP="00D5543B">
            <w:pPr>
              <w:rPr>
                <w:sz w:val="20"/>
                <w:lang w:eastAsia="en-US"/>
              </w:rPr>
            </w:pPr>
          </w:p>
        </w:tc>
        <w:tc>
          <w:tcPr>
            <w:tcW w:w="1310" w:type="dxa"/>
            <w:shd w:val="clear" w:color="auto" w:fill="auto"/>
            <w:vAlign w:val="center"/>
            <w:hideMark/>
          </w:tcPr>
          <w:p w14:paraId="481AECD7" w14:textId="77777777" w:rsidR="00D5543B" w:rsidRPr="00D5543B" w:rsidRDefault="00D5543B" w:rsidP="00D5543B">
            <w:pPr>
              <w:ind w:left="-113" w:right="-76"/>
              <w:jc w:val="center"/>
              <w:rPr>
                <w:sz w:val="22"/>
                <w:lang w:eastAsia="en-US"/>
              </w:rPr>
            </w:pPr>
            <w:r w:rsidRPr="00D5543B">
              <w:rPr>
                <w:sz w:val="22"/>
                <w:lang w:eastAsia="en-US"/>
              </w:rPr>
              <w:t>с 01.07.2025</w:t>
            </w:r>
          </w:p>
        </w:tc>
        <w:tc>
          <w:tcPr>
            <w:tcW w:w="910" w:type="dxa"/>
            <w:shd w:val="clear" w:color="auto" w:fill="auto"/>
            <w:vAlign w:val="center"/>
          </w:tcPr>
          <w:p w14:paraId="4BFCDECE" w14:textId="77777777" w:rsidR="00D5543B" w:rsidRPr="00D5543B" w:rsidRDefault="00D5543B" w:rsidP="00D5543B">
            <w:pPr>
              <w:jc w:val="center"/>
              <w:rPr>
                <w:color w:val="000000"/>
                <w:sz w:val="22"/>
                <w:szCs w:val="22"/>
                <w:lang w:eastAsia="en-US"/>
              </w:rPr>
            </w:pPr>
            <w:r w:rsidRPr="00D5543B">
              <w:rPr>
                <w:color w:val="000000"/>
                <w:sz w:val="22"/>
                <w:szCs w:val="22"/>
                <w:lang w:eastAsia="en-US"/>
              </w:rPr>
              <w:t>221,78</w:t>
            </w:r>
          </w:p>
        </w:tc>
        <w:tc>
          <w:tcPr>
            <w:tcW w:w="910" w:type="dxa"/>
            <w:shd w:val="clear" w:color="auto" w:fill="auto"/>
            <w:vAlign w:val="center"/>
          </w:tcPr>
          <w:p w14:paraId="3EFC517D" w14:textId="77777777" w:rsidR="00D5543B" w:rsidRPr="00D5543B" w:rsidRDefault="00D5543B" w:rsidP="00D5543B">
            <w:pPr>
              <w:jc w:val="center"/>
              <w:rPr>
                <w:color w:val="000000"/>
                <w:sz w:val="22"/>
                <w:szCs w:val="22"/>
                <w:lang w:eastAsia="en-US"/>
              </w:rPr>
            </w:pPr>
            <w:r w:rsidRPr="00D5543B">
              <w:rPr>
                <w:color w:val="000000"/>
                <w:sz w:val="22"/>
                <w:szCs w:val="22"/>
                <w:lang w:eastAsia="en-US"/>
              </w:rPr>
              <w:t>218,99</w:t>
            </w:r>
          </w:p>
        </w:tc>
        <w:tc>
          <w:tcPr>
            <w:tcW w:w="910" w:type="dxa"/>
            <w:shd w:val="clear" w:color="auto" w:fill="auto"/>
            <w:vAlign w:val="center"/>
          </w:tcPr>
          <w:p w14:paraId="70CEFB47" w14:textId="77777777" w:rsidR="00D5543B" w:rsidRPr="00D5543B" w:rsidRDefault="00D5543B" w:rsidP="00D5543B">
            <w:pPr>
              <w:jc w:val="center"/>
              <w:rPr>
                <w:color w:val="000000"/>
                <w:sz w:val="22"/>
                <w:szCs w:val="22"/>
                <w:lang w:eastAsia="en-US"/>
              </w:rPr>
            </w:pPr>
            <w:r w:rsidRPr="00D5543B">
              <w:rPr>
                <w:color w:val="000000"/>
                <w:sz w:val="22"/>
                <w:szCs w:val="22"/>
                <w:lang w:eastAsia="en-US"/>
              </w:rPr>
              <w:t>234,40</w:t>
            </w:r>
          </w:p>
        </w:tc>
        <w:tc>
          <w:tcPr>
            <w:tcW w:w="910" w:type="dxa"/>
            <w:shd w:val="clear" w:color="auto" w:fill="auto"/>
            <w:vAlign w:val="center"/>
          </w:tcPr>
          <w:p w14:paraId="4F8ACEF3" w14:textId="77777777" w:rsidR="00D5543B" w:rsidRPr="00D5543B" w:rsidRDefault="00D5543B" w:rsidP="00D5543B">
            <w:pPr>
              <w:jc w:val="center"/>
              <w:rPr>
                <w:color w:val="000000"/>
                <w:sz w:val="22"/>
                <w:szCs w:val="22"/>
                <w:lang w:eastAsia="en-US"/>
              </w:rPr>
            </w:pPr>
            <w:r w:rsidRPr="00D5543B">
              <w:rPr>
                <w:color w:val="000000"/>
                <w:sz w:val="22"/>
                <w:szCs w:val="22"/>
                <w:lang w:eastAsia="en-US"/>
              </w:rPr>
              <w:t>223,19</w:t>
            </w:r>
          </w:p>
        </w:tc>
        <w:tc>
          <w:tcPr>
            <w:tcW w:w="910" w:type="dxa"/>
            <w:shd w:val="clear" w:color="auto" w:fill="auto"/>
            <w:vAlign w:val="center"/>
          </w:tcPr>
          <w:p w14:paraId="1B32195F" w14:textId="77777777" w:rsidR="00D5543B" w:rsidRPr="00D5543B" w:rsidRDefault="00D5543B" w:rsidP="00D5543B">
            <w:pPr>
              <w:jc w:val="center"/>
              <w:rPr>
                <w:color w:val="000000"/>
                <w:sz w:val="22"/>
                <w:szCs w:val="22"/>
                <w:lang w:eastAsia="en-US"/>
              </w:rPr>
            </w:pPr>
            <w:r w:rsidRPr="00D5543B">
              <w:rPr>
                <w:color w:val="000000"/>
                <w:sz w:val="22"/>
                <w:szCs w:val="22"/>
                <w:lang w:eastAsia="en-US"/>
              </w:rPr>
              <w:t>184,82</w:t>
            </w:r>
          </w:p>
        </w:tc>
        <w:tc>
          <w:tcPr>
            <w:tcW w:w="910" w:type="dxa"/>
            <w:shd w:val="clear" w:color="auto" w:fill="auto"/>
            <w:vAlign w:val="center"/>
          </w:tcPr>
          <w:p w14:paraId="6C0403DC" w14:textId="77777777" w:rsidR="00D5543B" w:rsidRPr="00D5543B" w:rsidRDefault="00D5543B" w:rsidP="00D5543B">
            <w:pPr>
              <w:jc w:val="center"/>
              <w:rPr>
                <w:color w:val="000000"/>
                <w:sz w:val="22"/>
                <w:szCs w:val="22"/>
                <w:lang w:eastAsia="en-US"/>
              </w:rPr>
            </w:pPr>
            <w:r w:rsidRPr="00D5543B">
              <w:rPr>
                <w:color w:val="000000"/>
                <w:sz w:val="22"/>
                <w:szCs w:val="22"/>
                <w:lang w:eastAsia="en-US"/>
              </w:rPr>
              <w:t>182,49</w:t>
            </w:r>
          </w:p>
        </w:tc>
        <w:tc>
          <w:tcPr>
            <w:tcW w:w="910" w:type="dxa"/>
            <w:shd w:val="clear" w:color="auto" w:fill="auto"/>
            <w:vAlign w:val="center"/>
          </w:tcPr>
          <w:p w14:paraId="71151185" w14:textId="77777777" w:rsidR="00D5543B" w:rsidRPr="00D5543B" w:rsidRDefault="00D5543B" w:rsidP="00D5543B">
            <w:pPr>
              <w:jc w:val="center"/>
              <w:rPr>
                <w:color w:val="000000"/>
                <w:sz w:val="22"/>
                <w:szCs w:val="22"/>
                <w:lang w:eastAsia="en-US"/>
              </w:rPr>
            </w:pPr>
            <w:r w:rsidRPr="00D5543B">
              <w:rPr>
                <w:color w:val="000000"/>
                <w:sz w:val="22"/>
                <w:szCs w:val="22"/>
                <w:lang w:eastAsia="en-US"/>
              </w:rPr>
              <w:t>195,33</w:t>
            </w:r>
          </w:p>
        </w:tc>
        <w:tc>
          <w:tcPr>
            <w:tcW w:w="910" w:type="dxa"/>
            <w:shd w:val="clear" w:color="auto" w:fill="auto"/>
            <w:vAlign w:val="center"/>
          </w:tcPr>
          <w:p w14:paraId="504E0C3C" w14:textId="77777777" w:rsidR="00D5543B" w:rsidRPr="00D5543B" w:rsidRDefault="00D5543B" w:rsidP="00D5543B">
            <w:pPr>
              <w:jc w:val="center"/>
              <w:rPr>
                <w:color w:val="000000"/>
                <w:sz w:val="22"/>
                <w:szCs w:val="22"/>
                <w:lang w:eastAsia="en-US"/>
              </w:rPr>
            </w:pPr>
            <w:r w:rsidRPr="00D5543B">
              <w:rPr>
                <w:color w:val="000000"/>
                <w:sz w:val="22"/>
                <w:szCs w:val="22"/>
                <w:lang w:eastAsia="en-US"/>
              </w:rPr>
              <w:t>185,99</w:t>
            </w:r>
          </w:p>
        </w:tc>
        <w:tc>
          <w:tcPr>
            <w:tcW w:w="1365" w:type="dxa"/>
            <w:gridSpan w:val="2"/>
            <w:shd w:val="clear" w:color="auto" w:fill="auto"/>
            <w:vAlign w:val="center"/>
          </w:tcPr>
          <w:p w14:paraId="5D382972" w14:textId="77777777" w:rsidR="00D5543B" w:rsidRPr="00D5543B" w:rsidRDefault="00D5543B" w:rsidP="00D5543B">
            <w:pPr>
              <w:jc w:val="center"/>
              <w:rPr>
                <w:color w:val="000000"/>
                <w:sz w:val="22"/>
                <w:szCs w:val="22"/>
                <w:lang w:eastAsia="en-US"/>
              </w:rPr>
            </w:pPr>
            <w:r w:rsidRPr="00D5543B">
              <w:rPr>
                <w:color w:val="000000"/>
                <w:sz w:val="22"/>
                <w:szCs w:val="22"/>
                <w:lang w:eastAsia="en-US"/>
              </w:rPr>
              <w:t>26,10</w:t>
            </w:r>
          </w:p>
        </w:tc>
        <w:tc>
          <w:tcPr>
            <w:tcW w:w="1244" w:type="dxa"/>
            <w:shd w:val="clear" w:color="auto" w:fill="auto"/>
            <w:vAlign w:val="center"/>
          </w:tcPr>
          <w:p w14:paraId="4E9AD779" w14:textId="77777777" w:rsidR="00D5543B" w:rsidRPr="00D5543B" w:rsidRDefault="00D5543B" w:rsidP="00D5543B">
            <w:pPr>
              <w:jc w:val="center"/>
              <w:rPr>
                <w:color w:val="000000"/>
                <w:sz w:val="22"/>
                <w:szCs w:val="22"/>
                <w:lang w:eastAsia="en-US"/>
              </w:rPr>
            </w:pPr>
            <w:r w:rsidRPr="00D5543B">
              <w:rPr>
                <w:color w:val="000000"/>
                <w:sz w:val="22"/>
                <w:szCs w:val="22"/>
                <w:lang w:eastAsia="en-US"/>
              </w:rPr>
              <w:t>2 917,72</w:t>
            </w:r>
          </w:p>
        </w:tc>
        <w:tc>
          <w:tcPr>
            <w:tcW w:w="1134" w:type="dxa"/>
            <w:shd w:val="clear" w:color="auto" w:fill="auto"/>
            <w:vAlign w:val="center"/>
            <w:hideMark/>
          </w:tcPr>
          <w:p w14:paraId="25492DBA" w14:textId="77777777" w:rsidR="00D5543B" w:rsidRPr="00D5543B" w:rsidRDefault="00D5543B" w:rsidP="00D5543B">
            <w:pPr>
              <w:jc w:val="center"/>
              <w:rPr>
                <w:sz w:val="20"/>
                <w:lang w:eastAsia="en-US"/>
              </w:rPr>
            </w:pPr>
            <w:r w:rsidRPr="00D5543B">
              <w:rPr>
                <w:sz w:val="20"/>
                <w:lang w:eastAsia="en-US"/>
              </w:rPr>
              <w:t>х</w:t>
            </w:r>
          </w:p>
        </w:tc>
        <w:tc>
          <w:tcPr>
            <w:tcW w:w="1134" w:type="dxa"/>
            <w:shd w:val="clear" w:color="auto" w:fill="auto"/>
            <w:vAlign w:val="center"/>
            <w:hideMark/>
          </w:tcPr>
          <w:p w14:paraId="036BFA36" w14:textId="77777777" w:rsidR="00D5543B" w:rsidRPr="00D5543B" w:rsidRDefault="00D5543B" w:rsidP="00D5543B">
            <w:pPr>
              <w:jc w:val="center"/>
              <w:rPr>
                <w:sz w:val="20"/>
                <w:lang w:eastAsia="en-US"/>
              </w:rPr>
            </w:pPr>
            <w:r w:rsidRPr="00D5543B">
              <w:rPr>
                <w:sz w:val="20"/>
                <w:lang w:eastAsia="en-US"/>
              </w:rPr>
              <w:t>х</w:t>
            </w:r>
          </w:p>
        </w:tc>
      </w:tr>
      <w:tr w:rsidR="00D5543B" w:rsidRPr="00D5543B" w14:paraId="6A5CDD1B" w14:textId="77777777" w:rsidTr="00D554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jc w:val="center"/>
        </w:trPr>
        <w:tc>
          <w:tcPr>
            <w:tcW w:w="1701" w:type="dxa"/>
            <w:vMerge/>
            <w:vAlign w:val="center"/>
            <w:hideMark/>
          </w:tcPr>
          <w:p w14:paraId="75C5EBA1" w14:textId="77777777" w:rsidR="00D5543B" w:rsidRPr="00D5543B" w:rsidRDefault="00D5543B" w:rsidP="00D5543B">
            <w:pPr>
              <w:rPr>
                <w:sz w:val="20"/>
                <w:lang w:eastAsia="en-US"/>
              </w:rPr>
            </w:pPr>
          </w:p>
        </w:tc>
        <w:tc>
          <w:tcPr>
            <w:tcW w:w="1310" w:type="dxa"/>
            <w:shd w:val="clear" w:color="auto" w:fill="auto"/>
            <w:vAlign w:val="center"/>
            <w:hideMark/>
          </w:tcPr>
          <w:p w14:paraId="44ED6E28" w14:textId="77777777" w:rsidR="00D5543B" w:rsidRPr="00D5543B" w:rsidRDefault="00D5543B" w:rsidP="00D5543B">
            <w:pPr>
              <w:ind w:left="-113" w:right="-76"/>
              <w:jc w:val="center"/>
              <w:rPr>
                <w:sz w:val="22"/>
                <w:lang w:eastAsia="en-US"/>
              </w:rPr>
            </w:pPr>
            <w:r w:rsidRPr="00D5543B">
              <w:rPr>
                <w:sz w:val="22"/>
                <w:lang w:eastAsia="en-US"/>
              </w:rPr>
              <w:t>с 01.01.2026</w:t>
            </w:r>
          </w:p>
        </w:tc>
        <w:tc>
          <w:tcPr>
            <w:tcW w:w="910" w:type="dxa"/>
            <w:shd w:val="clear" w:color="auto" w:fill="auto"/>
            <w:vAlign w:val="center"/>
          </w:tcPr>
          <w:p w14:paraId="63A7D94F" w14:textId="77777777" w:rsidR="00D5543B" w:rsidRPr="00D5543B" w:rsidRDefault="00D5543B" w:rsidP="00D5543B">
            <w:pPr>
              <w:jc w:val="center"/>
              <w:rPr>
                <w:color w:val="000000"/>
                <w:sz w:val="22"/>
                <w:szCs w:val="22"/>
                <w:lang w:eastAsia="en-US"/>
              </w:rPr>
            </w:pPr>
            <w:r w:rsidRPr="00D5543B">
              <w:rPr>
                <w:color w:val="000000"/>
                <w:sz w:val="22"/>
                <w:szCs w:val="22"/>
                <w:lang w:eastAsia="en-US"/>
              </w:rPr>
              <w:t>221,78</w:t>
            </w:r>
          </w:p>
        </w:tc>
        <w:tc>
          <w:tcPr>
            <w:tcW w:w="910" w:type="dxa"/>
            <w:shd w:val="clear" w:color="auto" w:fill="auto"/>
            <w:vAlign w:val="center"/>
          </w:tcPr>
          <w:p w14:paraId="3948914D" w14:textId="77777777" w:rsidR="00D5543B" w:rsidRPr="00D5543B" w:rsidRDefault="00D5543B" w:rsidP="00D5543B">
            <w:pPr>
              <w:jc w:val="center"/>
              <w:rPr>
                <w:color w:val="000000"/>
                <w:sz w:val="22"/>
                <w:szCs w:val="22"/>
                <w:lang w:eastAsia="en-US"/>
              </w:rPr>
            </w:pPr>
            <w:r w:rsidRPr="00D5543B">
              <w:rPr>
                <w:color w:val="000000"/>
                <w:sz w:val="22"/>
                <w:szCs w:val="22"/>
                <w:lang w:eastAsia="en-US"/>
              </w:rPr>
              <w:t>218,99</w:t>
            </w:r>
          </w:p>
        </w:tc>
        <w:tc>
          <w:tcPr>
            <w:tcW w:w="910" w:type="dxa"/>
            <w:shd w:val="clear" w:color="auto" w:fill="auto"/>
            <w:vAlign w:val="center"/>
          </w:tcPr>
          <w:p w14:paraId="2FFB1C80" w14:textId="77777777" w:rsidR="00D5543B" w:rsidRPr="00D5543B" w:rsidRDefault="00D5543B" w:rsidP="00D5543B">
            <w:pPr>
              <w:jc w:val="center"/>
              <w:rPr>
                <w:color w:val="000000"/>
                <w:sz w:val="22"/>
                <w:szCs w:val="22"/>
                <w:lang w:eastAsia="en-US"/>
              </w:rPr>
            </w:pPr>
            <w:r w:rsidRPr="00D5543B">
              <w:rPr>
                <w:color w:val="000000"/>
                <w:sz w:val="22"/>
                <w:szCs w:val="22"/>
                <w:lang w:eastAsia="en-US"/>
              </w:rPr>
              <w:t>234,40</w:t>
            </w:r>
          </w:p>
        </w:tc>
        <w:tc>
          <w:tcPr>
            <w:tcW w:w="910" w:type="dxa"/>
            <w:shd w:val="clear" w:color="auto" w:fill="auto"/>
            <w:vAlign w:val="center"/>
          </w:tcPr>
          <w:p w14:paraId="4F81390F" w14:textId="77777777" w:rsidR="00D5543B" w:rsidRPr="00D5543B" w:rsidRDefault="00D5543B" w:rsidP="00D5543B">
            <w:pPr>
              <w:jc w:val="center"/>
              <w:rPr>
                <w:color w:val="000000"/>
                <w:sz w:val="22"/>
                <w:szCs w:val="22"/>
                <w:lang w:eastAsia="en-US"/>
              </w:rPr>
            </w:pPr>
            <w:r w:rsidRPr="00D5543B">
              <w:rPr>
                <w:color w:val="000000"/>
                <w:sz w:val="22"/>
                <w:szCs w:val="22"/>
                <w:lang w:eastAsia="en-US"/>
              </w:rPr>
              <w:t>223,19</w:t>
            </w:r>
          </w:p>
        </w:tc>
        <w:tc>
          <w:tcPr>
            <w:tcW w:w="910" w:type="dxa"/>
            <w:shd w:val="clear" w:color="auto" w:fill="auto"/>
            <w:vAlign w:val="center"/>
          </w:tcPr>
          <w:p w14:paraId="2B76D722" w14:textId="77777777" w:rsidR="00D5543B" w:rsidRPr="00D5543B" w:rsidRDefault="00D5543B" w:rsidP="00D5543B">
            <w:pPr>
              <w:jc w:val="center"/>
              <w:rPr>
                <w:color w:val="000000"/>
                <w:sz w:val="22"/>
                <w:szCs w:val="22"/>
                <w:lang w:eastAsia="en-US"/>
              </w:rPr>
            </w:pPr>
            <w:r w:rsidRPr="00D5543B">
              <w:rPr>
                <w:color w:val="000000"/>
                <w:sz w:val="22"/>
                <w:szCs w:val="22"/>
                <w:lang w:eastAsia="en-US"/>
              </w:rPr>
              <w:t>184,82</w:t>
            </w:r>
          </w:p>
        </w:tc>
        <w:tc>
          <w:tcPr>
            <w:tcW w:w="910" w:type="dxa"/>
            <w:shd w:val="clear" w:color="auto" w:fill="auto"/>
            <w:vAlign w:val="center"/>
          </w:tcPr>
          <w:p w14:paraId="0927EF4C" w14:textId="77777777" w:rsidR="00D5543B" w:rsidRPr="00D5543B" w:rsidRDefault="00D5543B" w:rsidP="00D5543B">
            <w:pPr>
              <w:jc w:val="center"/>
              <w:rPr>
                <w:color w:val="000000"/>
                <w:sz w:val="22"/>
                <w:szCs w:val="22"/>
                <w:lang w:eastAsia="en-US"/>
              </w:rPr>
            </w:pPr>
            <w:r w:rsidRPr="00D5543B">
              <w:rPr>
                <w:color w:val="000000"/>
                <w:sz w:val="22"/>
                <w:szCs w:val="22"/>
                <w:lang w:eastAsia="en-US"/>
              </w:rPr>
              <w:t>182,49</w:t>
            </w:r>
          </w:p>
        </w:tc>
        <w:tc>
          <w:tcPr>
            <w:tcW w:w="910" w:type="dxa"/>
            <w:shd w:val="clear" w:color="auto" w:fill="auto"/>
            <w:vAlign w:val="center"/>
          </w:tcPr>
          <w:p w14:paraId="5C13F612" w14:textId="77777777" w:rsidR="00D5543B" w:rsidRPr="00D5543B" w:rsidRDefault="00D5543B" w:rsidP="00D5543B">
            <w:pPr>
              <w:jc w:val="center"/>
              <w:rPr>
                <w:color w:val="000000"/>
                <w:sz w:val="22"/>
                <w:szCs w:val="22"/>
                <w:lang w:eastAsia="en-US"/>
              </w:rPr>
            </w:pPr>
            <w:r w:rsidRPr="00D5543B">
              <w:rPr>
                <w:color w:val="000000"/>
                <w:sz w:val="22"/>
                <w:szCs w:val="22"/>
                <w:lang w:eastAsia="en-US"/>
              </w:rPr>
              <w:t>195,33</w:t>
            </w:r>
          </w:p>
        </w:tc>
        <w:tc>
          <w:tcPr>
            <w:tcW w:w="910" w:type="dxa"/>
            <w:shd w:val="clear" w:color="auto" w:fill="auto"/>
            <w:vAlign w:val="center"/>
          </w:tcPr>
          <w:p w14:paraId="04D40AFA" w14:textId="77777777" w:rsidR="00D5543B" w:rsidRPr="00D5543B" w:rsidRDefault="00D5543B" w:rsidP="00D5543B">
            <w:pPr>
              <w:jc w:val="center"/>
              <w:rPr>
                <w:color w:val="000000"/>
                <w:sz w:val="22"/>
                <w:szCs w:val="22"/>
                <w:lang w:eastAsia="en-US"/>
              </w:rPr>
            </w:pPr>
            <w:r w:rsidRPr="00D5543B">
              <w:rPr>
                <w:color w:val="000000"/>
                <w:sz w:val="22"/>
                <w:szCs w:val="22"/>
                <w:lang w:eastAsia="en-US"/>
              </w:rPr>
              <w:t>185,99</w:t>
            </w:r>
          </w:p>
        </w:tc>
        <w:tc>
          <w:tcPr>
            <w:tcW w:w="1365" w:type="dxa"/>
            <w:gridSpan w:val="2"/>
            <w:shd w:val="clear" w:color="auto" w:fill="auto"/>
            <w:vAlign w:val="center"/>
          </w:tcPr>
          <w:p w14:paraId="55B5C4A7" w14:textId="77777777" w:rsidR="00D5543B" w:rsidRPr="00D5543B" w:rsidRDefault="00D5543B" w:rsidP="00D5543B">
            <w:pPr>
              <w:jc w:val="center"/>
              <w:rPr>
                <w:color w:val="000000"/>
                <w:sz w:val="22"/>
                <w:szCs w:val="22"/>
                <w:lang w:eastAsia="en-US"/>
              </w:rPr>
            </w:pPr>
            <w:r w:rsidRPr="00D5543B">
              <w:rPr>
                <w:color w:val="000000"/>
                <w:sz w:val="22"/>
                <w:szCs w:val="22"/>
                <w:lang w:eastAsia="en-US"/>
              </w:rPr>
              <w:t>26,10</w:t>
            </w:r>
          </w:p>
        </w:tc>
        <w:tc>
          <w:tcPr>
            <w:tcW w:w="1244" w:type="dxa"/>
            <w:shd w:val="clear" w:color="auto" w:fill="auto"/>
            <w:vAlign w:val="center"/>
          </w:tcPr>
          <w:p w14:paraId="39461E79" w14:textId="77777777" w:rsidR="00D5543B" w:rsidRPr="00D5543B" w:rsidRDefault="00D5543B" w:rsidP="00D5543B">
            <w:pPr>
              <w:jc w:val="center"/>
              <w:rPr>
                <w:color w:val="000000"/>
                <w:sz w:val="22"/>
                <w:szCs w:val="22"/>
                <w:lang w:eastAsia="en-US"/>
              </w:rPr>
            </w:pPr>
            <w:r w:rsidRPr="00D5543B">
              <w:rPr>
                <w:color w:val="000000"/>
                <w:sz w:val="22"/>
                <w:szCs w:val="22"/>
                <w:lang w:eastAsia="en-US"/>
              </w:rPr>
              <w:t>2 917,72</w:t>
            </w:r>
          </w:p>
        </w:tc>
        <w:tc>
          <w:tcPr>
            <w:tcW w:w="1134" w:type="dxa"/>
            <w:shd w:val="clear" w:color="auto" w:fill="auto"/>
            <w:vAlign w:val="center"/>
            <w:hideMark/>
          </w:tcPr>
          <w:p w14:paraId="520BDFB3" w14:textId="77777777" w:rsidR="00D5543B" w:rsidRPr="00D5543B" w:rsidRDefault="00D5543B" w:rsidP="00D5543B">
            <w:pPr>
              <w:jc w:val="center"/>
              <w:rPr>
                <w:sz w:val="20"/>
                <w:lang w:eastAsia="en-US"/>
              </w:rPr>
            </w:pPr>
            <w:r w:rsidRPr="00D5543B">
              <w:rPr>
                <w:sz w:val="20"/>
                <w:lang w:eastAsia="en-US"/>
              </w:rPr>
              <w:t>х</w:t>
            </w:r>
          </w:p>
        </w:tc>
        <w:tc>
          <w:tcPr>
            <w:tcW w:w="1134" w:type="dxa"/>
            <w:shd w:val="clear" w:color="auto" w:fill="auto"/>
            <w:vAlign w:val="center"/>
            <w:hideMark/>
          </w:tcPr>
          <w:p w14:paraId="2C91A467" w14:textId="77777777" w:rsidR="00D5543B" w:rsidRPr="00D5543B" w:rsidRDefault="00D5543B" w:rsidP="00D5543B">
            <w:pPr>
              <w:jc w:val="center"/>
              <w:rPr>
                <w:sz w:val="20"/>
                <w:lang w:eastAsia="en-US"/>
              </w:rPr>
            </w:pPr>
            <w:r w:rsidRPr="00D5543B">
              <w:rPr>
                <w:sz w:val="20"/>
                <w:lang w:eastAsia="en-US"/>
              </w:rPr>
              <w:t>х</w:t>
            </w:r>
          </w:p>
        </w:tc>
      </w:tr>
      <w:tr w:rsidR="00D5543B" w:rsidRPr="00D5543B" w14:paraId="0F645457" w14:textId="77777777" w:rsidTr="00D554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jc w:val="center"/>
        </w:trPr>
        <w:tc>
          <w:tcPr>
            <w:tcW w:w="1701" w:type="dxa"/>
            <w:vMerge/>
            <w:vAlign w:val="center"/>
            <w:hideMark/>
          </w:tcPr>
          <w:p w14:paraId="079B3EE9" w14:textId="77777777" w:rsidR="00D5543B" w:rsidRPr="00D5543B" w:rsidRDefault="00D5543B" w:rsidP="00D5543B">
            <w:pPr>
              <w:rPr>
                <w:sz w:val="20"/>
                <w:lang w:eastAsia="en-US"/>
              </w:rPr>
            </w:pPr>
          </w:p>
        </w:tc>
        <w:tc>
          <w:tcPr>
            <w:tcW w:w="1310" w:type="dxa"/>
            <w:shd w:val="clear" w:color="auto" w:fill="auto"/>
            <w:vAlign w:val="center"/>
            <w:hideMark/>
          </w:tcPr>
          <w:p w14:paraId="69C92BE9" w14:textId="77777777" w:rsidR="00D5543B" w:rsidRPr="00D5543B" w:rsidRDefault="00D5543B" w:rsidP="00D5543B">
            <w:pPr>
              <w:ind w:left="-113" w:right="-76"/>
              <w:jc w:val="center"/>
              <w:rPr>
                <w:sz w:val="22"/>
                <w:lang w:eastAsia="en-US"/>
              </w:rPr>
            </w:pPr>
            <w:r w:rsidRPr="00D5543B">
              <w:rPr>
                <w:sz w:val="22"/>
                <w:lang w:eastAsia="en-US"/>
              </w:rPr>
              <w:t>с 01.07.2026</w:t>
            </w:r>
          </w:p>
        </w:tc>
        <w:tc>
          <w:tcPr>
            <w:tcW w:w="910" w:type="dxa"/>
            <w:shd w:val="clear" w:color="auto" w:fill="auto"/>
            <w:vAlign w:val="center"/>
          </w:tcPr>
          <w:p w14:paraId="65A67D7B" w14:textId="77777777" w:rsidR="00D5543B" w:rsidRPr="00D5543B" w:rsidRDefault="00D5543B" w:rsidP="00D5543B">
            <w:pPr>
              <w:jc w:val="center"/>
              <w:rPr>
                <w:color w:val="000000"/>
                <w:sz w:val="22"/>
                <w:szCs w:val="22"/>
                <w:lang w:eastAsia="en-US"/>
              </w:rPr>
            </w:pPr>
            <w:r w:rsidRPr="00D5543B">
              <w:rPr>
                <w:color w:val="000000"/>
                <w:sz w:val="22"/>
                <w:szCs w:val="22"/>
                <w:lang w:eastAsia="en-US"/>
              </w:rPr>
              <w:t>227,38</w:t>
            </w:r>
          </w:p>
        </w:tc>
        <w:tc>
          <w:tcPr>
            <w:tcW w:w="910" w:type="dxa"/>
            <w:shd w:val="clear" w:color="auto" w:fill="auto"/>
            <w:vAlign w:val="center"/>
          </w:tcPr>
          <w:p w14:paraId="3F28D0D8" w14:textId="77777777" w:rsidR="00D5543B" w:rsidRPr="00D5543B" w:rsidRDefault="00D5543B" w:rsidP="00D5543B">
            <w:pPr>
              <w:jc w:val="center"/>
              <w:rPr>
                <w:color w:val="000000"/>
                <w:sz w:val="22"/>
                <w:szCs w:val="22"/>
                <w:lang w:eastAsia="en-US"/>
              </w:rPr>
            </w:pPr>
            <w:r w:rsidRPr="00D5543B">
              <w:rPr>
                <w:color w:val="000000"/>
                <w:sz w:val="22"/>
                <w:szCs w:val="22"/>
                <w:lang w:eastAsia="en-US"/>
              </w:rPr>
              <w:t>224,51</w:t>
            </w:r>
          </w:p>
        </w:tc>
        <w:tc>
          <w:tcPr>
            <w:tcW w:w="910" w:type="dxa"/>
            <w:shd w:val="clear" w:color="auto" w:fill="auto"/>
            <w:vAlign w:val="center"/>
          </w:tcPr>
          <w:p w14:paraId="1BE0BD4C" w14:textId="77777777" w:rsidR="00D5543B" w:rsidRPr="00D5543B" w:rsidRDefault="00D5543B" w:rsidP="00D5543B">
            <w:pPr>
              <w:jc w:val="center"/>
              <w:rPr>
                <w:color w:val="000000"/>
                <w:sz w:val="22"/>
                <w:szCs w:val="22"/>
                <w:lang w:eastAsia="en-US"/>
              </w:rPr>
            </w:pPr>
            <w:r w:rsidRPr="00D5543B">
              <w:rPr>
                <w:color w:val="000000"/>
                <w:sz w:val="22"/>
                <w:szCs w:val="22"/>
                <w:lang w:eastAsia="en-US"/>
              </w:rPr>
              <w:t>240,26</w:t>
            </w:r>
          </w:p>
        </w:tc>
        <w:tc>
          <w:tcPr>
            <w:tcW w:w="910" w:type="dxa"/>
            <w:shd w:val="clear" w:color="auto" w:fill="auto"/>
            <w:vAlign w:val="center"/>
          </w:tcPr>
          <w:p w14:paraId="17CAC362" w14:textId="77777777" w:rsidR="00D5543B" w:rsidRPr="00D5543B" w:rsidRDefault="00D5543B" w:rsidP="00D5543B">
            <w:pPr>
              <w:jc w:val="center"/>
              <w:rPr>
                <w:color w:val="000000"/>
                <w:sz w:val="22"/>
                <w:szCs w:val="22"/>
                <w:lang w:eastAsia="en-US"/>
              </w:rPr>
            </w:pPr>
            <w:r w:rsidRPr="00D5543B">
              <w:rPr>
                <w:color w:val="000000"/>
                <w:sz w:val="22"/>
                <w:szCs w:val="22"/>
                <w:lang w:eastAsia="en-US"/>
              </w:rPr>
              <w:t>228,82</w:t>
            </w:r>
          </w:p>
        </w:tc>
        <w:tc>
          <w:tcPr>
            <w:tcW w:w="910" w:type="dxa"/>
            <w:shd w:val="clear" w:color="auto" w:fill="auto"/>
            <w:vAlign w:val="center"/>
          </w:tcPr>
          <w:p w14:paraId="58B657F9" w14:textId="77777777" w:rsidR="00D5543B" w:rsidRPr="00D5543B" w:rsidRDefault="00D5543B" w:rsidP="00D5543B">
            <w:pPr>
              <w:jc w:val="center"/>
              <w:rPr>
                <w:color w:val="000000"/>
                <w:sz w:val="22"/>
                <w:szCs w:val="22"/>
                <w:lang w:eastAsia="en-US"/>
              </w:rPr>
            </w:pPr>
            <w:r w:rsidRPr="00D5543B">
              <w:rPr>
                <w:color w:val="000000"/>
                <w:sz w:val="22"/>
                <w:szCs w:val="22"/>
                <w:lang w:eastAsia="en-US"/>
              </w:rPr>
              <w:t>189,48</w:t>
            </w:r>
          </w:p>
        </w:tc>
        <w:tc>
          <w:tcPr>
            <w:tcW w:w="910" w:type="dxa"/>
            <w:shd w:val="clear" w:color="auto" w:fill="auto"/>
            <w:vAlign w:val="center"/>
          </w:tcPr>
          <w:p w14:paraId="6659CF56" w14:textId="77777777" w:rsidR="00D5543B" w:rsidRPr="00D5543B" w:rsidRDefault="00D5543B" w:rsidP="00D5543B">
            <w:pPr>
              <w:jc w:val="center"/>
              <w:rPr>
                <w:color w:val="000000"/>
                <w:sz w:val="22"/>
                <w:szCs w:val="22"/>
                <w:lang w:eastAsia="en-US"/>
              </w:rPr>
            </w:pPr>
            <w:r w:rsidRPr="00D5543B">
              <w:rPr>
                <w:color w:val="000000"/>
                <w:sz w:val="22"/>
                <w:szCs w:val="22"/>
                <w:lang w:eastAsia="en-US"/>
              </w:rPr>
              <w:t>187,09</w:t>
            </w:r>
          </w:p>
        </w:tc>
        <w:tc>
          <w:tcPr>
            <w:tcW w:w="910" w:type="dxa"/>
            <w:shd w:val="clear" w:color="auto" w:fill="auto"/>
            <w:vAlign w:val="center"/>
          </w:tcPr>
          <w:p w14:paraId="1E73F4F4" w14:textId="77777777" w:rsidR="00D5543B" w:rsidRPr="00D5543B" w:rsidRDefault="00D5543B" w:rsidP="00D5543B">
            <w:pPr>
              <w:jc w:val="center"/>
              <w:rPr>
                <w:color w:val="000000"/>
                <w:sz w:val="22"/>
                <w:szCs w:val="22"/>
                <w:lang w:eastAsia="en-US"/>
              </w:rPr>
            </w:pPr>
            <w:r w:rsidRPr="00D5543B">
              <w:rPr>
                <w:color w:val="000000"/>
                <w:sz w:val="22"/>
                <w:szCs w:val="22"/>
                <w:lang w:eastAsia="en-US"/>
              </w:rPr>
              <w:t>200,22</w:t>
            </w:r>
          </w:p>
        </w:tc>
        <w:tc>
          <w:tcPr>
            <w:tcW w:w="910" w:type="dxa"/>
            <w:shd w:val="clear" w:color="auto" w:fill="auto"/>
            <w:vAlign w:val="center"/>
          </w:tcPr>
          <w:p w14:paraId="6188FEE5" w14:textId="77777777" w:rsidR="00D5543B" w:rsidRPr="00D5543B" w:rsidRDefault="00D5543B" w:rsidP="00D5543B">
            <w:pPr>
              <w:jc w:val="center"/>
              <w:rPr>
                <w:color w:val="000000"/>
                <w:sz w:val="22"/>
                <w:szCs w:val="22"/>
                <w:lang w:eastAsia="en-US"/>
              </w:rPr>
            </w:pPr>
            <w:r w:rsidRPr="00D5543B">
              <w:rPr>
                <w:color w:val="000000"/>
                <w:sz w:val="22"/>
                <w:szCs w:val="22"/>
                <w:lang w:eastAsia="en-US"/>
              </w:rPr>
              <w:t>190,68</w:t>
            </w:r>
          </w:p>
        </w:tc>
        <w:tc>
          <w:tcPr>
            <w:tcW w:w="1365" w:type="dxa"/>
            <w:gridSpan w:val="2"/>
            <w:shd w:val="clear" w:color="auto" w:fill="auto"/>
            <w:vAlign w:val="center"/>
          </w:tcPr>
          <w:p w14:paraId="5FA77141" w14:textId="77777777" w:rsidR="00D5543B" w:rsidRPr="00D5543B" w:rsidRDefault="00D5543B" w:rsidP="00D5543B">
            <w:pPr>
              <w:jc w:val="center"/>
              <w:rPr>
                <w:color w:val="000000"/>
                <w:sz w:val="22"/>
                <w:szCs w:val="22"/>
                <w:lang w:eastAsia="en-US"/>
              </w:rPr>
            </w:pPr>
            <w:r w:rsidRPr="00D5543B">
              <w:rPr>
                <w:color w:val="000000"/>
                <w:sz w:val="22"/>
                <w:szCs w:val="22"/>
                <w:lang w:eastAsia="en-US"/>
              </w:rPr>
              <w:t>27,14</w:t>
            </w:r>
          </w:p>
        </w:tc>
        <w:tc>
          <w:tcPr>
            <w:tcW w:w="1244" w:type="dxa"/>
            <w:shd w:val="clear" w:color="auto" w:fill="auto"/>
            <w:vAlign w:val="center"/>
          </w:tcPr>
          <w:p w14:paraId="35B0B131" w14:textId="77777777" w:rsidR="00D5543B" w:rsidRPr="00D5543B" w:rsidRDefault="00D5543B" w:rsidP="00D5543B">
            <w:pPr>
              <w:jc w:val="center"/>
              <w:rPr>
                <w:color w:val="000000"/>
                <w:sz w:val="22"/>
                <w:szCs w:val="22"/>
                <w:lang w:eastAsia="en-US"/>
              </w:rPr>
            </w:pPr>
            <w:r w:rsidRPr="00D5543B">
              <w:rPr>
                <w:color w:val="000000"/>
                <w:sz w:val="22"/>
                <w:szCs w:val="22"/>
                <w:lang w:eastAsia="en-US"/>
              </w:rPr>
              <w:t>2 984,22</w:t>
            </w:r>
          </w:p>
        </w:tc>
        <w:tc>
          <w:tcPr>
            <w:tcW w:w="1134" w:type="dxa"/>
            <w:shd w:val="clear" w:color="auto" w:fill="auto"/>
            <w:vAlign w:val="center"/>
            <w:hideMark/>
          </w:tcPr>
          <w:p w14:paraId="568A71D3" w14:textId="77777777" w:rsidR="00D5543B" w:rsidRPr="00D5543B" w:rsidRDefault="00D5543B" w:rsidP="00D5543B">
            <w:pPr>
              <w:jc w:val="center"/>
              <w:rPr>
                <w:sz w:val="20"/>
                <w:lang w:eastAsia="en-US"/>
              </w:rPr>
            </w:pPr>
            <w:r w:rsidRPr="00D5543B">
              <w:rPr>
                <w:sz w:val="20"/>
                <w:lang w:eastAsia="en-US"/>
              </w:rPr>
              <w:t>х</w:t>
            </w:r>
          </w:p>
        </w:tc>
        <w:tc>
          <w:tcPr>
            <w:tcW w:w="1134" w:type="dxa"/>
            <w:shd w:val="clear" w:color="auto" w:fill="auto"/>
            <w:vAlign w:val="center"/>
            <w:hideMark/>
          </w:tcPr>
          <w:p w14:paraId="183DA15E" w14:textId="77777777" w:rsidR="00D5543B" w:rsidRPr="00D5543B" w:rsidRDefault="00D5543B" w:rsidP="00D5543B">
            <w:pPr>
              <w:jc w:val="center"/>
              <w:rPr>
                <w:sz w:val="20"/>
                <w:lang w:eastAsia="en-US"/>
              </w:rPr>
            </w:pPr>
            <w:r w:rsidRPr="00D5543B">
              <w:rPr>
                <w:sz w:val="20"/>
                <w:lang w:eastAsia="en-US"/>
              </w:rPr>
              <w:t>х</w:t>
            </w:r>
          </w:p>
        </w:tc>
      </w:tr>
    </w:tbl>
    <w:p w14:paraId="17044222" w14:textId="77777777" w:rsidR="00D5543B" w:rsidRPr="00D5543B" w:rsidRDefault="00D5543B" w:rsidP="00D5543B">
      <w:pPr>
        <w:ind w:firstLine="709"/>
        <w:rPr>
          <w:bCs/>
          <w:sz w:val="28"/>
          <w:szCs w:val="28"/>
        </w:rPr>
      </w:pPr>
      <w:r w:rsidRPr="00D5543B">
        <w:rPr>
          <w:b/>
          <w:bCs/>
          <w:szCs w:val="28"/>
        </w:rPr>
        <w:br/>
      </w:r>
    </w:p>
    <w:p w14:paraId="1969D27E" w14:textId="77777777" w:rsidR="00D5543B" w:rsidRPr="00D5543B" w:rsidRDefault="00D5543B" w:rsidP="00D5543B">
      <w:pPr>
        <w:ind w:left="284" w:firstLine="709"/>
        <w:rPr>
          <w:bCs/>
          <w:sz w:val="28"/>
          <w:szCs w:val="28"/>
        </w:rPr>
      </w:pPr>
      <w:r w:rsidRPr="00D5543B">
        <w:rPr>
          <w:bCs/>
          <w:sz w:val="28"/>
          <w:szCs w:val="28"/>
        </w:rPr>
        <w:lastRenderedPageBreak/>
        <w:t>* Тариф для населения указывается в целях реализации пункта 6 статьи 168 Налогового кодекса Российской Федерации (часть вторая).</w:t>
      </w:r>
    </w:p>
    <w:p w14:paraId="0BBCF1D6" w14:textId="77777777" w:rsidR="00D5543B" w:rsidRPr="00D5543B" w:rsidRDefault="00D5543B" w:rsidP="00D5543B">
      <w:pPr>
        <w:ind w:left="284" w:right="33" w:firstLine="709"/>
        <w:jc w:val="both"/>
        <w:rPr>
          <w:bCs/>
          <w:sz w:val="28"/>
          <w:szCs w:val="28"/>
        </w:rPr>
      </w:pPr>
      <w:r w:rsidRPr="00D5543B">
        <w:rPr>
          <w:bCs/>
          <w:sz w:val="28"/>
          <w:szCs w:val="28"/>
        </w:rPr>
        <w:t xml:space="preserve">** Компонент на теплоноситель для </w:t>
      </w:r>
      <w:r w:rsidRPr="00D5543B">
        <w:rPr>
          <w:bCs/>
          <w:color w:val="000000"/>
          <w:kern w:val="32"/>
          <w:sz w:val="28"/>
          <w:szCs w:val="28"/>
          <w:lang w:eastAsia="en-US"/>
        </w:rPr>
        <w:t xml:space="preserve">МУП «МТСК» </w:t>
      </w:r>
      <w:r w:rsidRPr="00D5543B">
        <w:rPr>
          <w:bCs/>
          <w:sz w:val="28"/>
          <w:szCs w:val="28"/>
        </w:rPr>
        <w:t>установлен постановлением Региональной энергетической комиссии Кузбасса от 16.12.2021 № 715 (в редакции постановлений РЭК Кузбасса от 25.11.2022 № 668, от 28.11.2023 № 375.</w:t>
      </w:r>
    </w:p>
    <w:p w14:paraId="6A964BD9" w14:textId="77777777" w:rsidR="00D5543B" w:rsidRPr="00D5543B" w:rsidRDefault="00D5543B" w:rsidP="00D5543B">
      <w:pPr>
        <w:spacing w:after="120"/>
        <w:ind w:left="284" w:right="34" w:firstLine="709"/>
        <w:jc w:val="both"/>
        <w:rPr>
          <w:color w:val="000000"/>
          <w:sz w:val="28"/>
          <w:szCs w:val="28"/>
          <w:lang w:eastAsia="en-US"/>
        </w:rPr>
      </w:pPr>
      <w:r w:rsidRPr="00D5543B">
        <w:rPr>
          <w:bCs/>
          <w:sz w:val="28"/>
          <w:szCs w:val="28"/>
        </w:rPr>
        <w:t>*** Компонент на тепловую энергию для МУП</w:t>
      </w:r>
      <w:r w:rsidRPr="00D5543B">
        <w:rPr>
          <w:bCs/>
          <w:color w:val="000000"/>
          <w:kern w:val="32"/>
          <w:sz w:val="28"/>
          <w:szCs w:val="28"/>
          <w:lang w:eastAsia="en-US"/>
        </w:rPr>
        <w:t xml:space="preserve"> «МТСК» </w:t>
      </w:r>
      <w:r w:rsidRPr="00D5543B">
        <w:rPr>
          <w:bCs/>
          <w:sz w:val="28"/>
          <w:szCs w:val="28"/>
        </w:rPr>
        <w:t xml:space="preserve">установлен постановлением Региональной энергетической комиссии Кузбасса от 16.12.2021 № 714 (в редакции постановлений РЭК Кузбасса от 25.11.2022 № 667, от 28.11.2023 № 374). </w:t>
      </w:r>
      <w:r w:rsidRPr="00D5543B">
        <w:rPr>
          <w:bCs/>
          <w:sz w:val="28"/>
          <w:szCs w:val="28"/>
        </w:rPr>
        <w:tab/>
      </w:r>
      <w:r w:rsidRPr="00D5543B">
        <w:rPr>
          <w:bCs/>
          <w:sz w:val="28"/>
          <w:szCs w:val="28"/>
        </w:rPr>
        <w:tab/>
      </w:r>
      <w:r w:rsidRPr="00D5543B">
        <w:rPr>
          <w:bCs/>
          <w:sz w:val="28"/>
          <w:szCs w:val="28"/>
        </w:rPr>
        <w:tab/>
      </w:r>
      <w:r w:rsidRPr="00D5543B">
        <w:rPr>
          <w:bCs/>
          <w:sz w:val="28"/>
          <w:szCs w:val="28"/>
        </w:rPr>
        <w:tab/>
      </w:r>
      <w:r w:rsidRPr="00D5543B">
        <w:rPr>
          <w:bCs/>
          <w:sz w:val="28"/>
          <w:szCs w:val="28"/>
        </w:rPr>
        <w:tab/>
      </w:r>
      <w:r w:rsidRPr="00D5543B">
        <w:rPr>
          <w:bCs/>
          <w:sz w:val="28"/>
          <w:szCs w:val="28"/>
        </w:rPr>
        <w:tab/>
      </w:r>
      <w:r w:rsidRPr="00D5543B">
        <w:rPr>
          <w:bCs/>
          <w:sz w:val="28"/>
          <w:szCs w:val="28"/>
        </w:rPr>
        <w:tab/>
      </w:r>
      <w:r w:rsidRPr="00D5543B">
        <w:rPr>
          <w:bCs/>
          <w:sz w:val="28"/>
          <w:szCs w:val="28"/>
        </w:rPr>
        <w:tab/>
      </w:r>
      <w:r w:rsidRPr="00D5543B">
        <w:rPr>
          <w:bCs/>
          <w:sz w:val="28"/>
          <w:szCs w:val="28"/>
        </w:rPr>
        <w:tab/>
      </w:r>
      <w:r w:rsidRPr="00D5543B">
        <w:rPr>
          <w:bCs/>
          <w:sz w:val="28"/>
          <w:szCs w:val="28"/>
        </w:rPr>
        <w:tab/>
      </w:r>
      <w:r w:rsidRPr="00D5543B">
        <w:rPr>
          <w:bCs/>
          <w:sz w:val="28"/>
          <w:szCs w:val="28"/>
        </w:rPr>
        <w:tab/>
      </w:r>
      <w:r w:rsidRPr="00D5543B">
        <w:rPr>
          <w:bCs/>
          <w:sz w:val="28"/>
          <w:szCs w:val="28"/>
        </w:rPr>
        <w:tab/>
      </w:r>
      <w:r w:rsidRPr="00D5543B">
        <w:rPr>
          <w:bCs/>
          <w:sz w:val="28"/>
          <w:szCs w:val="28"/>
        </w:rPr>
        <w:tab/>
      </w:r>
      <w:r w:rsidRPr="00D5543B">
        <w:rPr>
          <w:bCs/>
          <w:sz w:val="28"/>
          <w:szCs w:val="28"/>
        </w:rPr>
        <w:tab/>
      </w:r>
      <w:r w:rsidRPr="00D5543B">
        <w:rPr>
          <w:bCs/>
          <w:sz w:val="28"/>
          <w:szCs w:val="28"/>
        </w:rPr>
        <w:tab/>
      </w:r>
      <w:r w:rsidRPr="00D5543B">
        <w:rPr>
          <w:bCs/>
          <w:sz w:val="28"/>
          <w:szCs w:val="28"/>
        </w:rPr>
        <w:tab/>
      </w:r>
      <w:r w:rsidRPr="00D5543B">
        <w:rPr>
          <w:bCs/>
          <w:sz w:val="28"/>
          <w:szCs w:val="28"/>
        </w:rPr>
        <w:tab/>
      </w:r>
      <w:r w:rsidRPr="00D5543B">
        <w:rPr>
          <w:bCs/>
          <w:sz w:val="28"/>
          <w:szCs w:val="28"/>
        </w:rPr>
        <w:tab/>
      </w:r>
      <w:r w:rsidRPr="00D5543B">
        <w:rPr>
          <w:bCs/>
          <w:sz w:val="28"/>
          <w:szCs w:val="28"/>
        </w:rPr>
        <w:tab/>
      </w:r>
      <w:r w:rsidRPr="00D5543B">
        <w:rPr>
          <w:bCs/>
          <w:sz w:val="28"/>
          <w:szCs w:val="28"/>
        </w:rPr>
        <w:tab/>
      </w:r>
      <w:r w:rsidRPr="00D5543B">
        <w:rPr>
          <w:bCs/>
          <w:sz w:val="28"/>
          <w:szCs w:val="28"/>
        </w:rPr>
        <w:tab/>
        <w:t>».</w:t>
      </w:r>
    </w:p>
    <w:p w14:paraId="22E8AB03" w14:textId="77777777" w:rsidR="00D5543B" w:rsidRPr="00D5543B" w:rsidRDefault="00D5543B" w:rsidP="00D5543B">
      <w:pPr>
        <w:tabs>
          <w:tab w:val="left" w:pos="0"/>
        </w:tabs>
        <w:ind w:left="5670"/>
        <w:jc w:val="center"/>
        <w:rPr>
          <w:sz w:val="28"/>
          <w:szCs w:val="28"/>
          <w:lang w:eastAsia="en-US"/>
        </w:rPr>
      </w:pPr>
    </w:p>
    <w:p w14:paraId="46A665C8" w14:textId="77777777" w:rsidR="00D5543B" w:rsidRDefault="00D5543B" w:rsidP="00D5543B">
      <w:pPr>
        <w:tabs>
          <w:tab w:val="left" w:pos="5580"/>
          <w:tab w:val="left" w:pos="9498"/>
        </w:tabs>
        <w:ind w:right="-569" w:firstLine="709"/>
        <w:sectPr w:rsidR="00D5543B" w:rsidSect="00D5543B">
          <w:pgSz w:w="16838" w:h="11906" w:orient="landscape" w:code="9"/>
          <w:pgMar w:top="1135" w:right="851" w:bottom="851" w:left="284" w:header="680" w:footer="709" w:gutter="0"/>
          <w:cols w:space="708"/>
          <w:titlePg/>
          <w:docGrid w:linePitch="360"/>
        </w:sectPr>
      </w:pPr>
    </w:p>
    <w:p w14:paraId="2BBB5222" w14:textId="2EA2A1E5" w:rsidR="00D5543B" w:rsidRPr="00AE0629" w:rsidRDefault="00D5543B" w:rsidP="00D5543B">
      <w:pPr>
        <w:tabs>
          <w:tab w:val="left" w:pos="5580"/>
          <w:tab w:val="left" w:pos="9498"/>
        </w:tabs>
        <w:ind w:left="-4836" w:right="-569" w:firstLine="10365"/>
      </w:pPr>
      <w:r w:rsidRPr="00AE0629">
        <w:lastRenderedPageBreak/>
        <w:t xml:space="preserve">Приложение № </w:t>
      </w:r>
      <w:r>
        <w:t xml:space="preserve">5 </w:t>
      </w:r>
      <w:r w:rsidRPr="00AE0629">
        <w:t xml:space="preserve">к протоколу № </w:t>
      </w:r>
      <w:r>
        <w:t>74</w:t>
      </w:r>
    </w:p>
    <w:p w14:paraId="4C4A9CA5" w14:textId="77777777" w:rsidR="00D5543B" w:rsidRPr="00AE0629" w:rsidRDefault="00D5543B" w:rsidP="00D5543B">
      <w:pPr>
        <w:tabs>
          <w:tab w:val="left" w:pos="5580"/>
          <w:tab w:val="left" w:pos="9498"/>
        </w:tabs>
        <w:ind w:left="-4836" w:right="-569" w:firstLine="10365"/>
      </w:pPr>
      <w:r w:rsidRPr="00AE0629">
        <w:t>заседания правления Региональной</w:t>
      </w:r>
    </w:p>
    <w:p w14:paraId="65684BEB" w14:textId="77777777" w:rsidR="00D5543B" w:rsidRPr="00AE0629" w:rsidRDefault="00D5543B" w:rsidP="00D5543B">
      <w:pPr>
        <w:tabs>
          <w:tab w:val="left" w:pos="5580"/>
          <w:tab w:val="left" w:pos="9498"/>
        </w:tabs>
        <w:ind w:left="-4836" w:right="-569" w:firstLine="10365"/>
      </w:pPr>
      <w:r w:rsidRPr="00AE0629">
        <w:t>энергетической комиссии</w:t>
      </w:r>
    </w:p>
    <w:p w14:paraId="6D355860" w14:textId="77777777" w:rsidR="00D5543B" w:rsidRDefault="00D5543B" w:rsidP="00D5543B">
      <w:pPr>
        <w:tabs>
          <w:tab w:val="left" w:pos="5580"/>
          <w:tab w:val="left" w:pos="9498"/>
        </w:tabs>
        <w:ind w:left="-4836" w:right="-569" w:firstLine="10365"/>
      </w:pPr>
      <w:r w:rsidRPr="00AE0629">
        <w:t xml:space="preserve">Кузбасса от </w:t>
      </w:r>
      <w:r>
        <w:t>28</w:t>
      </w:r>
      <w:r w:rsidRPr="00AE0629">
        <w:t>.1</w:t>
      </w:r>
      <w:r>
        <w:t>1</w:t>
      </w:r>
      <w:r w:rsidRPr="00AE0629">
        <w:t>.2023</w:t>
      </w:r>
    </w:p>
    <w:p w14:paraId="214A1565" w14:textId="77777777" w:rsidR="00D5543B" w:rsidRDefault="00D5543B" w:rsidP="00D5543B">
      <w:pPr>
        <w:tabs>
          <w:tab w:val="left" w:pos="5580"/>
          <w:tab w:val="left" w:pos="9498"/>
        </w:tabs>
        <w:ind w:left="-4836" w:right="-569" w:firstLine="10365"/>
      </w:pPr>
    </w:p>
    <w:p w14:paraId="1EA49795" w14:textId="77777777" w:rsidR="00D5543B" w:rsidRPr="00D5543B" w:rsidRDefault="00D5543B" w:rsidP="00D5543B">
      <w:pPr>
        <w:jc w:val="center"/>
        <w:rPr>
          <w:sz w:val="28"/>
          <w:szCs w:val="28"/>
        </w:rPr>
      </w:pPr>
      <w:bookmarkStart w:id="77" w:name="_Hlt483802884"/>
      <w:bookmarkStart w:id="78" w:name="_Hlk52441355"/>
      <w:r w:rsidRPr="00D5543B">
        <w:rPr>
          <w:sz w:val="28"/>
          <w:szCs w:val="28"/>
        </w:rPr>
        <w:t>ЭКСПЕРТНОЕ ЗАКЛЮЧЕНИЕ</w:t>
      </w:r>
    </w:p>
    <w:p w14:paraId="2B57E095" w14:textId="77777777" w:rsidR="00D5543B" w:rsidRPr="00D5543B" w:rsidRDefault="00D5543B" w:rsidP="00D5543B">
      <w:pPr>
        <w:jc w:val="center"/>
        <w:rPr>
          <w:sz w:val="28"/>
          <w:szCs w:val="28"/>
        </w:rPr>
      </w:pPr>
      <w:r w:rsidRPr="00D5543B">
        <w:rPr>
          <w:sz w:val="28"/>
          <w:szCs w:val="28"/>
        </w:rPr>
        <w:t xml:space="preserve">Региональной энергетической комиссии Кузбасса по материалам, представленным АО «СУЭК-Кузбасс» для установления долгосрочных параметров регулирования и долгосрочных тарифов на тепловую энергию, теплоноситель и ГВС, реализуемые на потребительском рынке </w:t>
      </w:r>
    </w:p>
    <w:p w14:paraId="654F8978" w14:textId="77777777" w:rsidR="00D5543B" w:rsidRPr="00D5543B" w:rsidRDefault="00D5543B" w:rsidP="00D5543B">
      <w:pPr>
        <w:jc w:val="center"/>
        <w:rPr>
          <w:sz w:val="28"/>
          <w:szCs w:val="28"/>
        </w:rPr>
      </w:pPr>
      <w:proofErr w:type="spellStart"/>
      <w:r w:rsidRPr="00D5543B">
        <w:rPr>
          <w:sz w:val="28"/>
          <w:szCs w:val="28"/>
        </w:rPr>
        <w:t>Полысаевского</w:t>
      </w:r>
      <w:proofErr w:type="spellEnd"/>
      <w:r w:rsidRPr="00D5543B">
        <w:rPr>
          <w:sz w:val="28"/>
          <w:szCs w:val="28"/>
        </w:rPr>
        <w:t xml:space="preserve"> городского округа, на 2024-2028 год</w:t>
      </w:r>
      <w:bookmarkEnd w:id="78"/>
      <w:r w:rsidRPr="00D5543B">
        <w:rPr>
          <w:sz w:val="28"/>
          <w:szCs w:val="28"/>
        </w:rPr>
        <w:t>ы.</w:t>
      </w:r>
    </w:p>
    <w:p w14:paraId="5529F547" w14:textId="77777777" w:rsidR="00D5543B" w:rsidRPr="00D5543B" w:rsidRDefault="00D5543B" w:rsidP="00D5543B">
      <w:pPr>
        <w:rPr>
          <w:sz w:val="28"/>
          <w:szCs w:val="28"/>
        </w:rPr>
      </w:pPr>
    </w:p>
    <w:p w14:paraId="45B38407" w14:textId="77777777" w:rsidR="00D5543B" w:rsidRPr="00D5543B" w:rsidRDefault="00D5543B" w:rsidP="00EB470D">
      <w:pPr>
        <w:keepNext/>
        <w:numPr>
          <w:ilvl w:val="0"/>
          <w:numId w:val="4"/>
        </w:numPr>
        <w:tabs>
          <w:tab w:val="left" w:pos="567"/>
        </w:tabs>
        <w:ind w:left="0" w:firstLine="0"/>
        <w:jc w:val="center"/>
        <w:outlineLvl w:val="0"/>
        <w:rPr>
          <w:b/>
          <w:sz w:val="28"/>
          <w:szCs w:val="28"/>
        </w:rPr>
      </w:pPr>
      <w:bookmarkStart w:id="79" w:name="_Toc27399013"/>
      <w:bookmarkStart w:id="80" w:name="_Toc86237377"/>
      <w:r w:rsidRPr="00D5543B">
        <w:rPr>
          <w:b/>
          <w:sz w:val="28"/>
          <w:szCs w:val="28"/>
        </w:rPr>
        <w:t>НОРМАТИВНО-ПРАВОВАЯ БАЗА</w:t>
      </w:r>
      <w:bookmarkEnd w:id="79"/>
      <w:bookmarkEnd w:id="80"/>
    </w:p>
    <w:p w14:paraId="12DCD537" w14:textId="77777777" w:rsidR="00D5543B" w:rsidRPr="00D5543B" w:rsidRDefault="00D5543B" w:rsidP="00D5543B">
      <w:pPr>
        <w:tabs>
          <w:tab w:val="left" w:pos="0"/>
        </w:tabs>
        <w:ind w:firstLine="709"/>
        <w:jc w:val="both"/>
        <w:rPr>
          <w:sz w:val="28"/>
          <w:szCs w:val="28"/>
        </w:rPr>
      </w:pPr>
      <w:r w:rsidRPr="00D5543B">
        <w:rPr>
          <w:sz w:val="28"/>
          <w:szCs w:val="28"/>
        </w:rPr>
        <w:t>Гражданский кодекс Российской Федерации (далее – ГК РФ);</w:t>
      </w:r>
    </w:p>
    <w:p w14:paraId="3CEC5C33" w14:textId="77777777" w:rsidR="00D5543B" w:rsidRPr="00D5543B" w:rsidRDefault="00D5543B" w:rsidP="00D5543B">
      <w:pPr>
        <w:tabs>
          <w:tab w:val="left" w:pos="0"/>
        </w:tabs>
        <w:ind w:firstLine="709"/>
        <w:jc w:val="both"/>
        <w:rPr>
          <w:sz w:val="28"/>
          <w:szCs w:val="28"/>
        </w:rPr>
      </w:pPr>
      <w:r w:rsidRPr="00D5543B">
        <w:rPr>
          <w:sz w:val="28"/>
          <w:szCs w:val="28"/>
        </w:rPr>
        <w:t>Налоговый кодекс Российской Федерации (далее - НК РФ);</w:t>
      </w:r>
    </w:p>
    <w:p w14:paraId="5299D35D" w14:textId="77777777" w:rsidR="00D5543B" w:rsidRPr="00D5543B" w:rsidRDefault="00D5543B" w:rsidP="00D5543B">
      <w:pPr>
        <w:tabs>
          <w:tab w:val="left" w:pos="0"/>
        </w:tabs>
        <w:ind w:firstLine="709"/>
        <w:jc w:val="both"/>
        <w:rPr>
          <w:sz w:val="28"/>
          <w:szCs w:val="28"/>
        </w:rPr>
      </w:pPr>
      <w:r w:rsidRPr="00D5543B">
        <w:rPr>
          <w:sz w:val="28"/>
          <w:szCs w:val="28"/>
        </w:rPr>
        <w:t>Трудовой Кодекс Российской Федерации (далее - ТК РФ);</w:t>
      </w:r>
    </w:p>
    <w:p w14:paraId="724E7185" w14:textId="77777777" w:rsidR="00D5543B" w:rsidRPr="00D5543B" w:rsidRDefault="00D5543B" w:rsidP="00D5543B">
      <w:pPr>
        <w:tabs>
          <w:tab w:val="left" w:pos="0"/>
        </w:tabs>
        <w:ind w:firstLine="709"/>
        <w:jc w:val="both"/>
        <w:rPr>
          <w:sz w:val="28"/>
          <w:szCs w:val="28"/>
        </w:rPr>
      </w:pPr>
      <w:r w:rsidRPr="00D5543B">
        <w:rPr>
          <w:sz w:val="28"/>
          <w:szCs w:val="28"/>
        </w:rPr>
        <w:t>Федеральный Закон от 17.08.1995 № 147-ФЗ «О естественных монополиях»;</w:t>
      </w:r>
    </w:p>
    <w:p w14:paraId="4665FA3F" w14:textId="77777777" w:rsidR="00D5543B" w:rsidRPr="00D5543B" w:rsidRDefault="00D5543B" w:rsidP="00D5543B">
      <w:pPr>
        <w:tabs>
          <w:tab w:val="left" w:pos="0"/>
        </w:tabs>
        <w:ind w:firstLine="709"/>
        <w:jc w:val="both"/>
        <w:rPr>
          <w:sz w:val="28"/>
          <w:szCs w:val="28"/>
        </w:rPr>
      </w:pPr>
      <w:r w:rsidRPr="00D5543B">
        <w:rPr>
          <w:sz w:val="28"/>
          <w:szCs w:val="28"/>
        </w:rPr>
        <w:t>Федеральный закон от 27.07.2010 № 190-ФЗ «О теплоснабжении»;</w:t>
      </w:r>
    </w:p>
    <w:p w14:paraId="513E1156" w14:textId="77777777" w:rsidR="00D5543B" w:rsidRPr="00D5543B" w:rsidRDefault="00D5543B" w:rsidP="00D5543B">
      <w:pPr>
        <w:tabs>
          <w:tab w:val="left" w:pos="0"/>
        </w:tabs>
        <w:ind w:firstLine="709"/>
        <w:jc w:val="both"/>
        <w:rPr>
          <w:sz w:val="28"/>
          <w:szCs w:val="28"/>
        </w:rPr>
      </w:pPr>
      <w:r w:rsidRPr="00D5543B">
        <w:rPr>
          <w:sz w:val="28"/>
          <w:szCs w:val="28"/>
        </w:rPr>
        <w:t xml:space="preserve">Постановление Правительства РФ от 6 июля 1998 г. № 700 «О введении раздельного учета затрат по регулируемым видам деятельности </w:t>
      </w:r>
      <w:r w:rsidRPr="00D5543B">
        <w:rPr>
          <w:snapToGrid w:val="0"/>
          <w:sz w:val="28"/>
          <w:szCs w:val="28"/>
        </w:rPr>
        <w:br/>
      </w:r>
      <w:r w:rsidRPr="00D5543B">
        <w:rPr>
          <w:sz w:val="28"/>
          <w:szCs w:val="28"/>
        </w:rPr>
        <w:t>в энергетике»;</w:t>
      </w:r>
    </w:p>
    <w:p w14:paraId="552BF0E6" w14:textId="77777777" w:rsidR="00D5543B" w:rsidRPr="00D5543B" w:rsidRDefault="00D5543B" w:rsidP="00D5543B">
      <w:pPr>
        <w:tabs>
          <w:tab w:val="left" w:pos="0"/>
        </w:tabs>
        <w:ind w:firstLine="709"/>
        <w:jc w:val="both"/>
        <w:rPr>
          <w:sz w:val="28"/>
          <w:szCs w:val="28"/>
        </w:rPr>
      </w:pPr>
      <w:r w:rsidRPr="00D5543B">
        <w:rPr>
          <w:sz w:val="28"/>
          <w:szCs w:val="28"/>
        </w:rPr>
        <w:t>Постановление Правительства Российской Федерации от 22.10.2012 г. № 1075 «О ценообразовании в сфере теплоснабжения» (далее Основы ценообразования);</w:t>
      </w:r>
    </w:p>
    <w:p w14:paraId="11C58D89" w14:textId="77777777" w:rsidR="00D5543B" w:rsidRPr="00D5543B" w:rsidRDefault="00D5543B" w:rsidP="00D5543B">
      <w:pPr>
        <w:tabs>
          <w:tab w:val="left" w:pos="0"/>
        </w:tabs>
        <w:ind w:firstLine="709"/>
        <w:jc w:val="both"/>
        <w:rPr>
          <w:sz w:val="28"/>
          <w:szCs w:val="28"/>
        </w:rPr>
      </w:pPr>
      <w:r w:rsidRPr="00D5543B">
        <w:rPr>
          <w:sz w:val="28"/>
          <w:szCs w:val="28"/>
        </w:rPr>
        <w:t xml:space="preserve">Приказ Минэнерго РФ от 30.12.2008 № 323 «Об организации </w:t>
      </w:r>
      <w:r w:rsidRPr="00D5543B">
        <w:rPr>
          <w:snapToGrid w:val="0"/>
          <w:sz w:val="28"/>
          <w:szCs w:val="28"/>
        </w:rPr>
        <w:br/>
      </w:r>
      <w:r w:rsidRPr="00D5543B">
        <w:rPr>
          <w:sz w:val="28"/>
          <w:szCs w:val="28"/>
        </w:rP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D5543B">
        <w:rPr>
          <w:snapToGrid w:val="0"/>
          <w:sz w:val="28"/>
          <w:szCs w:val="28"/>
        </w:rPr>
        <w:br/>
      </w:r>
      <w:r w:rsidRPr="00D5543B">
        <w:rPr>
          <w:sz w:val="28"/>
          <w:szCs w:val="28"/>
        </w:rPr>
        <w:t>и тепловую энергию от тепловых электрических станций и котельных»;</w:t>
      </w:r>
    </w:p>
    <w:p w14:paraId="62D37C69" w14:textId="77777777" w:rsidR="00D5543B" w:rsidRPr="00D5543B" w:rsidRDefault="00D5543B" w:rsidP="00D5543B">
      <w:pPr>
        <w:tabs>
          <w:tab w:val="left" w:pos="0"/>
        </w:tabs>
        <w:ind w:firstLine="709"/>
        <w:jc w:val="both"/>
        <w:rPr>
          <w:sz w:val="28"/>
          <w:szCs w:val="28"/>
        </w:rPr>
      </w:pPr>
      <w:r w:rsidRPr="00D5543B">
        <w:rPr>
          <w:sz w:val="28"/>
          <w:szCs w:val="28"/>
        </w:rPr>
        <w:t xml:space="preserve">Приказ Минэнерго РФ от 30.12.2008 № 325 «Об организации </w:t>
      </w:r>
      <w:r w:rsidRPr="00D5543B">
        <w:rPr>
          <w:snapToGrid w:val="0"/>
          <w:sz w:val="28"/>
          <w:szCs w:val="28"/>
        </w:rPr>
        <w:br/>
      </w:r>
      <w:r w:rsidRPr="00D5543B">
        <w:rPr>
          <w:sz w:val="28"/>
          <w:szCs w:val="28"/>
        </w:rPr>
        <w:t>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6658B876" w14:textId="77777777" w:rsidR="00D5543B" w:rsidRPr="00D5543B" w:rsidRDefault="00D5543B" w:rsidP="00D5543B">
      <w:pPr>
        <w:ind w:firstLine="709"/>
        <w:jc w:val="both"/>
        <w:rPr>
          <w:sz w:val="28"/>
          <w:szCs w:val="28"/>
        </w:rPr>
      </w:pPr>
      <w:r w:rsidRPr="00D5543B">
        <w:rPr>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74A96B6B" w14:textId="77777777" w:rsidR="00D5543B" w:rsidRPr="00D5543B" w:rsidRDefault="00D5543B" w:rsidP="00D5543B">
      <w:pPr>
        <w:ind w:firstLine="709"/>
        <w:jc w:val="both"/>
        <w:rPr>
          <w:sz w:val="28"/>
          <w:szCs w:val="28"/>
        </w:rPr>
      </w:pPr>
      <w:r w:rsidRPr="00D5543B">
        <w:rPr>
          <w:sz w:val="28"/>
          <w:szCs w:val="28"/>
        </w:rPr>
        <w:t>Приказ Федеральной службы по тарифам (ФСТ России) от 07.06.2013 года № 163 «Об утверждении Регламента открытия дел об установлении регулируемых цен (тарифов) и отмене регулирования тарифов в сфере теплоснабжения».</w:t>
      </w:r>
    </w:p>
    <w:p w14:paraId="228ADEEF" w14:textId="77777777" w:rsidR="00D5543B" w:rsidRPr="00D5543B" w:rsidRDefault="00D5543B" w:rsidP="00D5543B">
      <w:pPr>
        <w:tabs>
          <w:tab w:val="left" w:pos="0"/>
        </w:tabs>
        <w:ind w:firstLine="709"/>
        <w:jc w:val="both"/>
        <w:rPr>
          <w:snapToGrid w:val="0"/>
          <w:sz w:val="28"/>
          <w:szCs w:val="28"/>
        </w:rPr>
      </w:pPr>
      <w:r w:rsidRPr="00D5543B">
        <w:rPr>
          <w:snapToGrid w:val="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4497426D" w14:textId="77777777" w:rsidR="00D5543B" w:rsidRPr="00D5543B" w:rsidRDefault="00D5543B" w:rsidP="00D5543B">
      <w:pPr>
        <w:ind w:firstLine="709"/>
        <w:jc w:val="both"/>
        <w:rPr>
          <w:sz w:val="28"/>
          <w:szCs w:val="28"/>
        </w:rPr>
      </w:pPr>
      <w:r w:rsidRPr="00D5543B">
        <w:rPr>
          <w:sz w:val="28"/>
          <w:szCs w:val="28"/>
        </w:rPr>
        <w:lastRenderedPageBreak/>
        <w:t xml:space="preserve">Вся нормативно – методическая основа используется в редакции, действующей на момент проведения экспертизы. </w:t>
      </w:r>
    </w:p>
    <w:p w14:paraId="79DC3400" w14:textId="77777777" w:rsidR="00D5543B" w:rsidRPr="00D5543B" w:rsidRDefault="00D5543B" w:rsidP="00D5543B">
      <w:pPr>
        <w:tabs>
          <w:tab w:val="left" w:pos="4425"/>
        </w:tabs>
        <w:ind w:firstLine="709"/>
        <w:jc w:val="both"/>
      </w:pPr>
      <w:r w:rsidRPr="00D5543B">
        <w:rPr>
          <w:sz w:val="28"/>
          <w:szCs w:val="28"/>
        </w:rPr>
        <w:br w:type="page"/>
      </w:r>
    </w:p>
    <w:p w14:paraId="0FC3CD21" w14:textId="77777777" w:rsidR="00D5543B" w:rsidRPr="00D5543B" w:rsidRDefault="00D5543B" w:rsidP="00EB470D">
      <w:pPr>
        <w:keepNext/>
        <w:numPr>
          <w:ilvl w:val="0"/>
          <w:numId w:val="4"/>
        </w:numPr>
        <w:ind w:left="0" w:firstLine="709"/>
        <w:jc w:val="center"/>
        <w:outlineLvl w:val="0"/>
        <w:rPr>
          <w:b/>
          <w:caps/>
          <w:sz w:val="28"/>
          <w:szCs w:val="28"/>
        </w:rPr>
      </w:pPr>
      <w:bookmarkStart w:id="81" w:name="_Toc27399014"/>
      <w:bookmarkStart w:id="82" w:name="_Toc86237378"/>
      <w:bookmarkEnd w:id="77"/>
      <w:r w:rsidRPr="00D5543B">
        <w:rPr>
          <w:b/>
          <w:caps/>
          <w:sz w:val="28"/>
          <w:szCs w:val="28"/>
        </w:rPr>
        <w:lastRenderedPageBreak/>
        <w:t>Оценка достоверности данных, приведенных в предложениях об установлении тарифов и (или) их предельных уровней</w:t>
      </w:r>
      <w:bookmarkEnd w:id="82"/>
    </w:p>
    <w:p w14:paraId="65A11878" w14:textId="77777777" w:rsidR="00D5543B" w:rsidRPr="00D5543B" w:rsidRDefault="00D5543B" w:rsidP="00D5543B">
      <w:pPr>
        <w:rPr>
          <w:szCs w:val="20"/>
        </w:rPr>
      </w:pPr>
    </w:p>
    <w:p w14:paraId="7034973F" w14:textId="77777777" w:rsidR="00D5543B" w:rsidRPr="00D5543B" w:rsidRDefault="00D5543B" w:rsidP="00D5543B">
      <w:pPr>
        <w:ind w:firstLine="709"/>
        <w:jc w:val="both"/>
        <w:rPr>
          <w:sz w:val="28"/>
          <w:szCs w:val="28"/>
        </w:rPr>
      </w:pPr>
      <w:r w:rsidRPr="00D5543B">
        <w:rPr>
          <w:sz w:val="28"/>
          <w:szCs w:val="28"/>
        </w:rPr>
        <w:t xml:space="preserve">Материалы АО «СУЭК-Кузбасс» по расчету тарифов на тепловую энергию, теплоноситель и горячую воду в открытой системе теплоснабжения на 2024-2028 годы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w:t>
      </w:r>
    </w:p>
    <w:p w14:paraId="2C9B3C0E" w14:textId="77777777" w:rsidR="00D5543B" w:rsidRPr="00D5543B" w:rsidRDefault="00D5543B" w:rsidP="00D5543B">
      <w:pPr>
        <w:ind w:firstLine="709"/>
        <w:jc w:val="both"/>
        <w:rPr>
          <w:sz w:val="28"/>
          <w:szCs w:val="28"/>
        </w:rPr>
      </w:pPr>
      <w:r w:rsidRPr="00D5543B">
        <w:rPr>
          <w:sz w:val="28"/>
          <w:szCs w:val="28"/>
        </w:rPr>
        <w:t xml:space="preserve">Расчетно-обосновывающие материалы представлены надлежащим образом через ЕИАС в электронной форме документов в формате шаблона DOCS.FORM.6.42. </w:t>
      </w:r>
    </w:p>
    <w:p w14:paraId="5A5BBBC7" w14:textId="77777777" w:rsidR="00D5543B" w:rsidRPr="00D5543B" w:rsidRDefault="00D5543B" w:rsidP="00D5543B">
      <w:pPr>
        <w:ind w:firstLine="709"/>
        <w:jc w:val="both"/>
        <w:rPr>
          <w:sz w:val="28"/>
          <w:szCs w:val="28"/>
        </w:rPr>
      </w:pPr>
      <w:r w:rsidRPr="00D5543B">
        <w:rPr>
          <w:sz w:val="28"/>
          <w:szCs w:val="28"/>
        </w:rPr>
        <w:t xml:space="preserve">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w:t>
      </w:r>
      <w:r w:rsidRPr="00D5543B">
        <w:rPr>
          <w:snapToGrid w:val="0"/>
          <w:sz w:val="28"/>
          <w:szCs w:val="28"/>
        </w:rPr>
        <w:br/>
      </w:r>
      <w:r w:rsidRPr="00D5543B">
        <w:rPr>
          <w:sz w:val="28"/>
          <w:szCs w:val="28"/>
        </w:rP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0C3FA134" w14:textId="77777777" w:rsidR="00D5543B" w:rsidRPr="00D5543B" w:rsidRDefault="00D5543B" w:rsidP="00D5543B">
      <w:pPr>
        <w:ind w:firstLine="709"/>
        <w:jc w:val="both"/>
        <w:rPr>
          <w:sz w:val="28"/>
          <w:szCs w:val="28"/>
        </w:rPr>
      </w:pPr>
      <w:r w:rsidRPr="00D5543B">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w:t>
      </w:r>
    </w:p>
    <w:p w14:paraId="00180E8D" w14:textId="77777777" w:rsidR="00D5543B" w:rsidRPr="00D5543B" w:rsidRDefault="00D5543B" w:rsidP="00D5543B">
      <w:pPr>
        <w:ind w:firstLine="709"/>
        <w:jc w:val="both"/>
        <w:rPr>
          <w:snapToGrid w:val="0"/>
          <w:sz w:val="28"/>
          <w:szCs w:val="28"/>
        </w:rPr>
      </w:pPr>
      <w:r w:rsidRPr="00D5543B">
        <w:rPr>
          <w:sz w:val="28"/>
          <w:szCs w:val="28"/>
        </w:rPr>
        <w:t xml:space="preserve"> </w:t>
      </w:r>
      <w:r w:rsidRPr="00D5543B">
        <w:rPr>
          <w:snapToGrid w:val="0"/>
          <w:sz w:val="28"/>
          <w:szCs w:val="28"/>
        </w:rPr>
        <w:t xml:space="preserve">АО «СУЭК-Кузбасс» обратилось в Региональную энергетическую комиссию Кузбасса с заявлением об установлении долгосрочных тарифов на тепловую энергию, теплоноситель и горячую воду в открытой системе теплоснабжения на 2024-2028 годы, реализуемые на потребительском рынке </w:t>
      </w:r>
      <w:proofErr w:type="spellStart"/>
      <w:r w:rsidRPr="00D5543B">
        <w:rPr>
          <w:snapToGrid w:val="0"/>
          <w:sz w:val="28"/>
          <w:szCs w:val="28"/>
        </w:rPr>
        <w:t>Полысаевского</w:t>
      </w:r>
      <w:proofErr w:type="spellEnd"/>
      <w:r w:rsidRPr="00D5543B">
        <w:rPr>
          <w:snapToGrid w:val="0"/>
          <w:sz w:val="28"/>
          <w:szCs w:val="28"/>
        </w:rPr>
        <w:t xml:space="preserve"> городского округа. АО «СУЭК-Кузбасс» подало заявление на третий долгосрочный период регулирования.</w:t>
      </w:r>
    </w:p>
    <w:p w14:paraId="35F2F5B7" w14:textId="77777777" w:rsidR="00D5543B" w:rsidRPr="00D5543B" w:rsidRDefault="00D5543B" w:rsidP="00D5543B">
      <w:pPr>
        <w:ind w:firstLine="709"/>
        <w:jc w:val="both"/>
        <w:rPr>
          <w:snapToGrid w:val="0"/>
          <w:sz w:val="28"/>
          <w:szCs w:val="28"/>
        </w:rPr>
      </w:pPr>
      <w:r w:rsidRPr="00D5543B">
        <w:rPr>
          <w:color w:val="000000"/>
          <w:sz w:val="28"/>
          <w:szCs w:val="28"/>
        </w:rPr>
        <w:t>Экспертная оценка расходов АО «СУЭК-Кузбасс», принимаемых для расчета тарифов на тепловую энергию на первый год очередного долгосрочного периода регулирования производилась методом экономически обоснованных расходов на основании заявления предприятия, на период 2025-2028 годы – методом индексации уста</w:t>
      </w:r>
      <w:r w:rsidRPr="00D5543B">
        <w:rPr>
          <w:snapToGrid w:val="0"/>
          <w:sz w:val="28"/>
          <w:szCs w:val="28"/>
        </w:rPr>
        <w:t>новленных тарифов.</w:t>
      </w:r>
    </w:p>
    <w:p w14:paraId="44C933B1" w14:textId="77777777" w:rsidR="00D5543B" w:rsidRPr="00D5543B" w:rsidRDefault="00D5543B" w:rsidP="00D5543B">
      <w:pPr>
        <w:ind w:firstLine="709"/>
        <w:contextualSpacing/>
        <w:jc w:val="both"/>
        <w:rPr>
          <w:color w:val="000000"/>
          <w:sz w:val="28"/>
          <w:szCs w:val="28"/>
        </w:rPr>
      </w:pPr>
      <w:r w:rsidRPr="00D5543B">
        <w:rPr>
          <w:color w:val="000000"/>
          <w:sz w:val="28"/>
          <w:szCs w:val="28"/>
        </w:rPr>
        <w:t>Экспертная оценка экономической обоснованности расходов на тепловую энергию, теплоноситель и ГВС, принимаемых для расчета тарифов на 2024-2028 годы, производилась на основе анализа общей сметы расходов в экономических элементах. В процессе оценки эксперты опирались на результаты постатейного анализа с учетом данных о работе предприятия с начала осуществления регулируемых Региональной энергетической комиссией Кузбасса видов деятельности.</w:t>
      </w:r>
    </w:p>
    <w:p w14:paraId="75D0D5FA" w14:textId="77777777" w:rsidR="00D5543B" w:rsidRPr="00D5543B" w:rsidRDefault="00D5543B" w:rsidP="00D5543B">
      <w:pPr>
        <w:ind w:firstLine="709"/>
        <w:contextualSpacing/>
        <w:jc w:val="both"/>
        <w:rPr>
          <w:sz w:val="28"/>
          <w:szCs w:val="28"/>
        </w:rPr>
      </w:pPr>
      <w:r w:rsidRPr="00D5543B">
        <w:rPr>
          <w:sz w:val="28"/>
          <w:szCs w:val="28"/>
        </w:rPr>
        <w:t xml:space="preserve">Выборочная проверка бухгалтерской, статистической и иной документации осуществлялась исключительно с целью оценки достоверности, </w:t>
      </w:r>
      <w:r w:rsidRPr="00D5543B">
        <w:rPr>
          <w:sz w:val="28"/>
          <w:szCs w:val="28"/>
        </w:rPr>
        <w:lastRenderedPageBreak/>
        <w:t xml:space="preserve">представленной предприятием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на 2024 год. </w:t>
      </w:r>
    </w:p>
    <w:p w14:paraId="67ADDF5D" w14:textId="77777777" w:rsidR="00D5543B" w:rsidRPr="00D5543B" w:rsidRDefault="00D5543B" w:rsidP="00D5543B">
      <w:pPr>
        <w:ind w:firstLine="709"/>
        <w:contextualSpacing/>
        <w:jc w:val="both"/>
        <w:rPr>
          <w:color w:val="000000"/>
          <w:sz w:val="28"/>
          <w:szCs w:val="28"/>
        </w:rPr>
      </w:pPr>
      <w:r w:rsidRPr="00D5543B">
        <w:rPr>
          <w:color w:val="000000"/>
          <w:sz w:val="28"/>
          <w:szCs w:val="28"/>
        </w:rPr>
        <w:t>Действующее законодательство предусматривает необходимость экономической обоснованности включаемых в тарифную базу расходов.</w:t>
      </w:r>
      <w:r w:rsidRPr="00D5543B">
        <w:rPr>
          <w:snapToGrid w:val="0"/>
          <w:sz w:val="28"/>
          <w:szCs w:val="28"/>
        </w:rPr>
        <w:t xml:space="preserve"> </w:t>
      </w:r>
      <w:r w:rsidRPr="00D5543B">
        <w:rPr>
          <w:color w:val="000000"/>
          <w:sz w:val="28"/>
          <w:szCs w:val="28"/>
        </w:rPr>
        <w:t>Кроме того, необходимо учитывать, что размер регулируемых тарифов ограничивается предельными уровнями, установленными федеральным органом в области регулирования тарифов.</w:t>
      </w:r>
    </w:p>
    <w:p w14:paraId="145EE341" w14:textId="77777777" w:rsidR="00D5543B" w:rsidRPr="00D5543B" w:rsidRDefault="00D5543B" w:rsidP="00D5543B">
      <w:pPr>
        <w:ind w:firstLine="709"/>
        <w:contextualSpacing/>
        <w:jc w:val="both"/>
        <w:rPr>
          <w:color w:val="000000"/>
          <w:sz w:val="28"/>
          <w:szCs w:val="28"/>
        </w:rPr>
      </w:pPr>
      <w:r w:rsidRPr="00D5543B">
        <w:rPr>
          <w:color w:val="000000"/>
          <w:sz w:val="28"/>
          <w:szCs w:val="28"/>
        </w:rPr>
        <w:t xml:space="preserve">Данное ограничение позволяет принимать в расчет тарифной базы </w:t>
      </w:r>
      <w:r w:rsidRPr="00D5543B">
        <w:rPr>
          <w:color w:val="000000"/>
          <w:sz w:val="28"/>
          <w:szCs w:val="28"/>
        </w:rPr>
        <w:br/>
        <w:t xml:space="preserve">2024 года экономически обоснованные и документально подтвержденные расходы производителей тепловой энергии в размере, не превышающем уровень предельных тарифов, утвержденных ФАС России. </w:t>
      </w:r>
    </w:p>
    <w:p w14:paraId="174100BE" w14:textId="77777777" w:rsidR="00D5543B" w:rsidRPr="00D5543B" w:rsidRDefault="00D5543B" w:rsidP="00D5543B">
      <w:pPr>
        <w:ind w:firstLine="709"/>
        <w:contextualSpacing/>
        <w:jc w:val="both"/>
        <w:rPr>
          <w:color w:val="000000"/>
          <w:sz w:val="28"/>
          <w:szCs w:val="28"/>
        </w:rPr>
      </w:pPr>
      <w:r w:rsidRPr="00D5543B">
        <w:rPr>
          <w:color w:val="000000"/>
          <w:sz w:val="28"/>
          <w:szCs w:val="28"/>
        </w:rPr>
        <w:t>Экспертная оценка экономической обоснованности расходов на производство тепловой энергии, теплоносителя и горячей воды, принимаемых для расчета тарифов на 2024 год, производилась на основе расчета операционных расходов, анализа неподконтрольных расходов, расчета затрат на приобретение энергетических ресурсов, расчета уровня предпринимательской прибыли и анализа факта 2022 года.</w:t>
      </w:r>
    </w:p>
    <w:p w14:paraId="33C6417B" w14:textId="77777777" w:rsidR="00D5543B" w:rsidRPr="00D5543B" w:rsidRDefault="00D5543B" w:rsidP="00D5543B">
      <w:pPr>
        <w:ind w:firstLine="709"/>
        <w:contextualSpacing/>
        <w:jc w:val="both"/>
        <w:rPr>
          <w:color w:val="000000"/>
          <w:sz w:val="28"/>
          <w:szCs w:val="28"/>
        </w:rPr>
      </w:pPr>
      <w:r w:rsidRPr="00D5543B">
        <w:rPr>
          <w:color w:val="000000"/>
          <w:sz w:val="28"/>
          <w:szCs w:val="28"/>
        </w:rPr>
        <w:t>При определении плановых (расчетных) значений расходов (цен), в соответствии с п. 28 Основ ценообразования, эксперты использовали следующие источники информации о ценах (тарифах) и расходах:</w:t>
      </w:r>
    </w:p>
    <w:p w14:paraId="57CAD7F6" w14:textId="77777777" w:rsidR="00D5543B" w:rsidRPr="00D5543B" w:rsidRDefault="00D5543B" w:rsidP="00D5543B">
      <w:pPr>
        <w:ind w:firstLine="709"/>
        <w:contextualSpacing/>
        <w:jc w:val="both"/>
        <w:rPr>
          <w:color w:val="000000"/>
          <w:sz w:val="28"/>
          <w:szCs w:val="28"/>
        </w:rPr>
      </w:pPr>
      <w:r w:rsidRPr="00D5543B">
        <w:rPr>
          <w:color w:val="000000"/>
          <w:sz w:val="28"/>
          <w:szCs w:val="28"/>
        </w:rPr>
        <w:t>а) установленные на очередной период регулирования цены (тарифы) для соответствующей категории потребителей (тарифы на водоснабжение и водоотведение согласно постановлениям РЭК Кузбасса);</w:t>
      </w:r>
    </w:p>
    <w:p w14:paraId="1BCBCEC3" w14:textId="77777777" w:rsidR="00D5543B" w:rsidRPr="00D5543B" w:rsidRDefault="00D5543B" w:rsidP="00D5543B">
      <w:pPr>
        <w:ind w:firstLine="709"/>
        <w:contextualSpacing/>
        <w:jc w:val="both"/>
        <w:rPr>
          <w:color w:val="000000"/>
          <w:sz w:val="28"/>
          <w:szCs w:val="28"/>
        </w:rPr>
      </w:pPr>
      <w:r w:rsidRPr="00D5543B">
        <w:rPr>
          <w:color w:val="000000"/>
          <w:sz w:val="28"/>
          <w:szCs w:val="28"/>
        </w:rPr>
        <w:t>б) цены, установленные в договорах, заключенных в результате проведения торгов (согласно представленному предприятием Стандарта Компании «Ведение закупочной деятельности», утвержденного Приказом АО «СУЭК-Кузбасс» от 13.06.2019 № 225-одКзб);</w:t>
      </w:r>
    </w:p>
    <w:p w14:paraId="74C7D2DF" w14:textId="77777777" w:rsidR="00D5543B" w:rsidRPr="00D5543B" w:rsidRDefault="00D5543B" w:rsidP="00D5543B">
      <w:pPr>
        <w:ind w:firstLine="709"/>
        <w:contextualSpacing/>
        <w:jc w:val="both"/>
        <w:rPr>
          <w:color w:val="000000"/>
          <w:sz w:val="28"/>
          <w:szCs w:val="28"/>
        </w:rPr>
      </w:pPr>
      <w:r w:rsidRPr="00D5543B">
        <w:rPr>
          <w:color w:val="000000"/>
          <w:sz w:val="28"/>
          <w:szCs w:val="28"/>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опубликованный Минэкономразвития РФ 22.09.2023.</w:t>
      </w:r>
    </w:p>
    <w:p w14:paraId="30F1B285" w14:textId="77777777" w:rsidR="00D5543B" w:rsidRPr="00D5543B" w:rsidRDefault="00D5543B" w:rsidP="00D5543B">
      <w:pPr>
        <w:ind w:firstLine="709"/>
        <w:contextualSpacing/>
        <w:jc w:val="both"/>
        <w:rPr>
          <w:color w:val="000000"/>
          <w:sz w:val="28"/>
          <w:szCs w:val="28"/>
        </w:rPr>
      </w:pPr>
      <w:r w:rsidRPr="00D5543B">
        <w:rPr>
          <w:color w:val="000000"/>
          <w:sz w:val="28"/>
          <w:szCs w:val="28"/>
        </w:rPr>
        <w:t>При определении обоснованности фактических значений расходов (цен) в соответствии с п. 29 Основ ценообразования, эксперты использовали источники информации о ценах (тарифах):</w:t>
      </w:r>
    </w:p>
    <w:p w14:paraId="435A5562" w14:textId="77777777" w:rsidR="00D5543B" w:rsidRPr="00D5543B" w:rsidRDefault="00D5543B" w:rsidP="00D5543B">
      <w:pPr>
        <w:ind w:firstLine="709"/>
        <w:contextualSpacing/>
        <w:jc w:val="both"/>
        <w:rPr>
          <w:color w:val="000000"/>
          <w:sz w:val="28"/>
          <w:szCs w:val="28"/>
        </w:rPr>
      </w:pPr>
      <w:r w:rsidRPr="00D5543B">
        <w:rPr>
          <w:color w:val="000000"/>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7B8A6BDC" w14:textId="77777777" w:rsidR="00D5543B" w:rsidRPr="00D5543B" w:rsidRDefault="00D5543B" w:rsidP="00D5543B">
      <w:pPr>
        <w:ind w:firstLine="709"/>
        <w:contextualSpacing/>
        <w:jc w:val="both"/>
        <w:rPr>
          <w:color w:val="000000"/>
          <w:sz w:val="28"/>
          <w:szCs w:val="28"/>
        </w:rPr>
      </w:pPr>
      <w:r w:rsidRPr="00D5543B">
        <w:rPr>
          <w:color w:val="000000"/>
          <w:sz w:val="28"/>
          <w:szCs w:val="28"/>
        </w:rPr>
        <w:t>б) цены, установленные в договорах, заключенных в результате проведения торгов;</w:t>
      </w:r>
    </w:p>
    <w:p w14:paraId="0858E045" w14:textId="77777777" w:rsidR="00D5543B" w:rsidRPr="00D5543B" w:rsidRDefault="00D5543B" w:rsidP="00D5543B">
      <w:pPr>
        <w:ind w:firstLine="709"/>
        <w:contextualSpacing/>
        <w:jc w:val="both"/>
        <w:rPr>
          <w:color w:val="000000"/>
          <w:sz w:val="28"/>
          <w:szCs w:val="28"/>
        </w:rPr>
      </w:pPr>
      <w:r w:rsidRPr="00D5543B">
        <w:rPr>
          <w:color w:val="000000"/>
          <w:sz w:val="28"/>
          <w:szCs w:val="28"/>
        </w:rPr>
        <w:t>в) рыночные цены, сложившиеся на организованных торговых площадках, в том числе на биржах, функционирующих на территории Российской Федерации;</w:t>
      </w:r>
    </w:p>
    <w:p w14:paraId="54A06898" w14:textId="77777777" w:rsidR="00D5543B" w:rsidRPr="00D5543B" w:rsidRDefault="00D5543B" w:rsidP="00D5543B">
      <w:pPr>
        <w:ind w:right="-2" w:firstLine="709"/>
        <w:contextualSpacing/>
        <w:jc w:val="both"/>
        <w:rPr>
          <w:color w:val="000000"/>
          <w:sz w:val="28"/>
          <w:szCs w:val="28"/>
        </w:rPr>
      </w:pPr>
      <w:r w:rsidRPr="00D5543B">
        <w:rPr>
          <w:color w:val="000000"/>
          <w:sz w:val="28"/>
          <w:szCs w:val="28"/>
        </w:rPr>
        <w:lastRenderedPageBreak/>
        <w:t>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14:paraId="28D96B88" w14:textId="77777777" w:rsidR="00D5543B" w:rsidRPr="00D5543B" w:rsidRDefault="00D5543B" w:rsidP="00D5543B">
      <w:pPr>
        <w:ind w:right="-2" w:firstLine="709"/>
        <w:contextualSpacing/>
        <w:jc w:val="both"/>
        <w:rPr>
          <w:color w:val="000000"/>
          <w:sz w:val="28"/>
          <w:szCs w:val="28"/>
        </w:rPr>
      </w:pPr>
      <w:r w:rsidRPr="00D5543B">
        <w:rPr>
          <w:color w:val="000000"/>
          <w:sz w:val="28"/>
          <w:szCs w:val="28"/>
        </w:rPr>
        <w:t>При отсутствии данных, указанных в пункте 29 Основ ценообразования, обоснованность фактических значений расходов (цен) определялась в соответствии с п. 30 Основ ценообразования, с использованием официальной статистической информации, предоставляемой или распространяемой субъектами официального статистического учета для соответствующего субъекта Российской Федерации в установленном порядке.</w:t>
      </w:r>
    </w:p>
    <w:p w14:paraId="37FF11DB" w14:textId="77777777" w:rsidR="00D5543B" w:rsidRPr="00D5543B" w:rsidRDefault="00D5543B" w:rsidP="00D5543B">
      <w:pPr>
        <w:ind w:right="-2" w:firstLine="709"/>
        <w:contextualSpacing/>
        <w:jc w:val="both"/>
        <w:rPr>
          <w:color w:val="000000"/>
          <w:sz w:val="28"/>
          <w:szCs w:val="28"/>
        </w:rPr>
      </w:pPr>
      <w:r w:rsidRPr="00D5543B">
        <w:rPr>
          <w:color w:val="000000"/>
          <w:sz w:val="28"/>
          <w:szCs w:val="28"/>
        </w:rPr>
        <w:t>При определении плановых (расчетных) и фактических значений расходов использовались нормы и нормативы, предусмотренные законодательством Российской Федерации о бухгалтерском и налоговом учете и законодательством Российской Федерации в сфере теплоснабжения. При отсутствии нормативов по отдельным статьям расходов использовались в расчетах экспертные оценки, основанные на отчетных данных, представляемых организацией.</w:t>
      </w:r>
    </w:p>
    <w:p w14:paraId="4F5CC30B" w14:textId="77777777" w:rsidR="00D5543B" w:rsidRPr="00D5543B" w:rsidRDefault="00D5543B" w:rsidP="00D5543B">
      <w:pPr>
        <w:ind w:right="-2" w:firstLine="709"/>
        <w:contextualSpacing/>
        <w:jc w:val="both"/>
        <w:rPr>
          <w:color w:val="000000"/>
          <w:sz w:val="28"/>
          <w:szCs w:val="28"/>
        </w:rPr>
      </w:pPr>
      <w:r w:rsidRPr="00D5543B">
        <w:rPr>
          <w:color w:val="000000"/>
          <w:sz w:val="28"/>
          <w:szCs w:val="28"/>
        </w:rPr>
        <w:t>В целом, при осуществлении анализа и оценки отдельных статей расходов и их необходимости для деятельности АО «СУЭК-Кузбасс» по теплоснабжению, эксперты руководствовались основными принципами государственного регулирования, закрепленными в ст. 7 Закона о теплоснабжении.</w:t>
      </w:r>
    </w:p>
    <w:p w14:paraId="34B35796" w14:textId="77777777" w:rsidR="00D5543B" w:rsidRPr="00D5543B" w:rsidRDefault="00D5543B" w:rsidP="00D5543B">
      <w:pPr>
        <w:ind w:right="-2" w:firstLine="709"/>
        <w:jc w:val="both"/>
        <w:rPr>
          <w:sz w:val="28"/>
          <w:szCs w:val="28"/>
        </w:rPr>
      </w:pPr>
      <w:r w:rsidRPr="00D5543B">
        <w:rPr>
          <w:sz w:val="28"/>
          <w:szCs w:val="28"/>
        </w:rPr>
        <w:t xml:space="preserve">В процессе оценки эксперты опирались на результаты постатейного анализа с учетом данных о работе имеющегося у предприятия оборудования. </w:t>
      </w:r>
    </w:p>
    <w:p w14:paraId="5F33E01F" w14:textId="77777777" w:rsidR="00D5543B" w:rsidRPr="00D5543B" w:rsidRDefault="00D5543B" w:rsidP="00D5543B">
      <w:pPr>
        <w:ind w:right="-2" w:firstLine="709"/>
        <w:jc w:val="both"/>
        <w:rPr>
          <w:sz w:val="28"/>
          <w:szCs w:val="28"/>
        </w:rPr>
      </w:pPr>
      <w:r w:rsidRPr="00D5543B">
        <w:rPr>
          <w:sz w:val="28"/>
          <w:szCs w:val="28"/>
        </w:rPr>
        <w:t xml:space="preserve">В данном экспертном заключении приведены результаты расчетов </w:t>
      </w:r>
      <w:r w:rsidRPr="00D5543B">
        <w:rPr>
          <w:snapToGrid w:val="0"/>
          <w:sz w:val="28"/>
          <w:szCs w:val="28"/>
        </w:rPr>
        <w:br/>
      </w:r>
      <w:r w:rsidRPr="00D5543B">
        <w:rPr>
          <w:sz w:val="28"/>
          <w:szCs w:val="28"/>
        </w:rPr>
        <w:t>без НДС.</w:t>
      </w:r>
    </w:p>
    <w:p w14:paraId="6429DBCD" w14:textId="77777777" w:rsidR="00D5543B" w:rsidRPr="00D5543B" w:rsidRDefault="00D5543B" w:rsidP="00D5543B">
      <w:pPr>
        <w:ind w:right="-2" w:firstLine="709"/>
        <w:jc w:val="both"/>
        <w:rPr>
          <w:sz w:val="28"/>
          <w:szCs w:val="28"/>
        </w:rPr>
      </w:pPr>
      <w:r w:rsidRPr="00D5543B">
        <w:rPr>
          <w:sz w:val="28"/>
          <w:szCs w:val="28"/>
        </w:rPr>
        <w:t xml:space="preserve">На момент составления данного отчета эксперты руководствовались Прогнозом Минэкономразвития, опубликованным на сайте 22.09.2023, </w:t>
      </w:r>
      <w:r w:rsidRPr="00D5543B">
        <w:rPr>
          <w:snapToGrid w:val="0"/>
          <w:sz w:val="28"/>
          <w:szCs w:val="28"/>
        </w:rPr>
        <w:br/>
      </w:r>
      <w:r w:rsidRPr="00D5543B">
        <w:rPr>
          <w:sz w:val="28"/>
          <w:szCs w:val="28"/>
        </w:rPr>
        <w:t>в соответствии с которым ИПЦ на планируемый долгосрочный период составляет:</w:t>
      </w:r>
    </w:p>
    <w:p w14:paraId="34E23FCF" w14:textId="77777777" w:rsidR="00D5543B" w:rsidRPr="00D5543B" w:rsidRDefault="00D5543B" w:rsidP="00D5543B">
      <w:pPr>
        <w:ind w:right="-2" w:firstLine="709"/>
        <w:jc w:val="both"/>
        <w:rPr>
          <w:sz w:val="28"/>
          <w:szCs w:val="28"/>
        </w:rPr>
      </w:pPr>
      <w:r w:rsidRPr="00D5543B">
        <w:rPr>
          <w:sz w:val="28"/>
          <w:szCs w:val="28"/>
        </w:rPr>
        <w:t>на 2024 год - 107,2%,</w:t>
      </w:r>
    </w:p>
    <w:p w14:paraId="66B6B719" w14:textId="77777777" w:rsidR="00D5543B" w:rsidRPr="00D5543B" w:rsidRDefault="00D5543B" w:rsidP="00D5543B">
      <w:pPr>
        <w:ind w:right="-2" w:firstLine="709"/>
        <w:jc w:val="both"/>
        <w:rPr>
          <w:sz w:val="28"/>
          <w:szCs w:val="28"/>
        </w:rPr>
      </w:pPr>
      <w:r w:rsidRPr="00D5543B">
        <w:rPr>
          <w:sz w:val="28"/>
          <w:szCs w:val="28"/>
        </w:rPr>
        <w:t>на 2025 год - 104,2%,</w:t>
      </w:r>
    </w:p>
    <w:p w14:paraId="0A9B1E31" w14:textId="77777777" w:rsidR="00D5543B" w:rsidRPr="00D5543B" w:rsidRDefault="00D5543B" w:rsidP="00D5543B">
      <w:pPr>
        <w:ind w:right="-2" w:firstLine="709"/>
        <w:jc w:val="both"/>
        <w:rPr>
          <w:sz w:val="28"/>
          <w:szCs w:val="28"/>
        </w:rPr>
      </w:pPr>
      <w:r w:rsidRPr="00D5543B">
        <w:rPr>
          <w:sz w:val="28"/>
          <w:szCs w:val="28"/>
        </w:rPr>
        <w:t>на 2026 год - 104,0%,</w:t>
      </w:r>
    </w:p>
    <w:p w14:paraId="7BE1E4AF" w14:textId="77777777" w:rsidR="00D5543B" w:rsidRPr="00D5543B" w:rsidRDefault="00D5543B" w:rsidP="00D5543B">
      <w:pPr>
        <w:ind w:right="-2" w:firstLine="709"/>
        <w:jc w:val="both"/>
        <w:rPr>
          <w:sz w:val="28"/>
          <w:szCs w:val="28"/>
        </w:rPr>
      </w:pPr>
      <w:r w:rsidRPr="00D5543B">
        <w:rPr>
          <w:sz w:val="28"/>
          <w:szCs w:val="28"/>
        </w:rPr>
        <w:t>на 2027 год - 104,0%,</w:t>
      </w:r>
    </w:p>
    <w:p w14:paraId="240F1832" w14:textId="77777777" w:rsidR="00D5543B" w:rsidRPr="00D5543B" w:rsidRDefault="00D5543B" w:rsidP="00D5543B">
      <w:pPr>
        <w:ind w:right="-2" w:firstLine="709"/>
        <w:jc w:val="both"/>
        <w:rPr>
          <w:sz w:val="28"/>
          <w:szCs w:val="28"/>
        </w:rPr>
      </w:pPr>
      <w:r w:rsidRPr="00D5543B">
        <w:rPr>
          <w:sz w:val="28"/>
          <w:szCs w:val="28"/>
        </w:rPr>
        <w:t>на 2028 год - 104,0%.</w:t>
      </w:r>
    </w:p>
    <w:p w14:paraId="721FEB23" w14:textId="77777777" w:rsidR="00D5543B" w:rsidRPr="00D5543B" w:rsidRDefault="00D5543B" w:rsidP="00D5543B">
      <w:pPr>
        <w:tabs>
          <w:tab w:val="left" w:pos="2865"/>
        </w:tabs>
        <w:ind w:right="-2" w:firstLine="709"/>
        <w:jc w:val="both"/>
        <w:rPr>
          <w:szCs w:val="20"/>
        </w:rPr>
      </w:pPr>
      <w:r w:rsidRPr="00D5543B">
        <w:rPr>
          <w:szCs w:val="20"/>
          <w:lang w:eastAsia="en-US"/>
        </w:rPr>
        <w:br w:type="page"/>
      </w:r>
    </w:p>
    <w:p w14:paraId="4D8C87AA" w14:textId="77777777" w:rsidR="00D5543B" w:rsidRPr="00D5543B" w:rsidRDefault="00D5543B" w:rsidP="00EB470D">
      <w:pPr>
        <w:keepNext/>
        <w:numPr>
          <w:ilvl w:val="0"/>
          <w:numId w:val="4"/>
        </w:numPr>
        <w:ind w:left="0" w:firstLine="709"/>
        <w:jc w:val="center"/>
        <w:outlineLvl w:val="0"/>
        <w:rPr>
          <w:caps/>
          <w:sz w:val="28"/>
          <w:szCs w:val="28"/>
          <w:u w:val="single"/>
        </w:rPr>
      </w:pPr>
      <w:bookmarkStart w:id="83" w:name="_Toc86237379"/>
      <w:r w:rsidRPr="00D5543B">
        <w:rPr>
          <w:b/>
          <w:caps/>
          <w:sz w:val="28"/>
          <w:szCs w:val="28"/>
        </w:rPr>
        <w:lastRenderedPageBreak/>
        <w:t>Общая характеристика предприятия</w:t>
      </w:r>
      <w:bookmarkEnd w:id="81"/>
      <w:bookmarkEnd w:id="83"/>
    </w:p>
    <w:p w14:paraId="233D589B" w14:textId="77777777" w:rsidR="00D5543B" w:rsidRPr="00D5543B" w:rsidRDefault="00D5543B" w:rsidP="00D5543B">
      <w:pPr>
        <w:ind w:firstLine="709"/>
        <w:contextualSpacing/>
        <w:jc w:val="both"/>
        <w:rPr>
          <w:sz w:val="28"/>
          <w:szCs w:val="28"/>
        </w:rPr>
      </w:pPr>
      <w:r w:rsidRPr="00D5543B">
        <w:rPr>
          <w:sz w:val="28"/>
          <w:szCs w:val="28"/>
        </w:rPr>
        <w:t>Полное наименование субъекта – Акционерное Общество «Сибирская угольная энергетическая компания» производственная единица Теплосиловое хозяйство.</w:t>
      </w:r>
    </w:p>
    <w:p w14:paraId="037CEF9B" w14:textId="77777777" w:rsidR="00D5543B" w:rsidRPr="00D5543B" w:rsidRDefault="00D5543B" w:rsidP="00D5543B">
      <w:pPr>
        <w:ind w:firstLine="709"/>
        <w:contextualSpacing/>
        <w:jc w:val="both"/>
        <w:rPr>
          <w:sz w:val="28"/>
          <w:szCs w:val="28"/>
        </w:rPr>
      </w:pPr>
      <w:r w:rsidRPr="00D5543B">
        <w:rPr>
          <w:sz w:val="28"/>
          <w:szCs w:val="28"/>
        </w:rPr>
        <w:t>Сокращенное наименование – АО «СУЭК-Кузбасс» ПЕ ТСХ.</w:t>
      </w:r>
    </w:p>
    <w:p w14:paraId="6B00B0BF" w14:textId="77777777" w:rsidR="00D5543B" w:rsidRPr="00D5543B" w:rsidRDefault="00D5543B" w:rsidP="00D5543B">
      <w:pPr>
        <w:ind w:firstLine="709"/>
        <w:contextualSpacing/>
        <w:jc w:val="both"/>
        <w:rPr>
          <w:sz w:val="28"/>
          <w:szCs w:val="28"/>
        </w:rPr>
      </w:pPr>
      <w:r w:rsidRPr="00D5543B">
        <w:rPr>
          <w:sz w:val="28"/>
          <w:szCs w:val="28"/>
        </w:rPr>
        <w:t>Юридический адрес: 652507, Российская Федерация, Кемеровская область, г. Ленинск-Кузнецкий, ул. Васильева, 1.</w:t>
      </w:r>
    </w:p>
    <w:p w14:paraId="14898C5F" w14:textId="77777777" w:rsidR="00D5543B" w:rsidRPr="00D5543B" w:rsidRDefault="00D5543B" w:rsidP="00D5543B">
      <w:pPr>
        <w:ind w:firstLine="709"/>
        <w:contextualSpacing/>
        <w:jc w:val="both"/>
        <w:rPr>
          <w:sz w:val="28"/>
          <w:szCs w:val="28"/>
        </w:rPr>
      </w:pPr>
      <w:r w:rsidRPr="00D5543B">
        <w:rPr>
          <w:sz w:val="28"/>
          <w:szCs w:val="28"/>
        </w:rPr>
        <w:t>Местонахождение: 652560, Российская Федерация, Кемеровская область, г. Полысаево, ул. Токарева, 1.</w:t>
      </w:r>
    </w:p>
    <w:p w14:paraId="7BDACB16" w14:textId="77777777" w:rsidR="00D5543B" w:rsidRPr="00D5543B" w:rsidRDefault="00D5543B" w:rsidP="00D5543B">
      <w:pPr>
        <w:ind w:firstLine="709"/>
        <w:contextualSpacing/>
        <w:jc w:val="both"/>
        <w:rPr>
          <w:sz w:val="28"/>
          <w:szCs w:val="28"/>
        </w:rPr>
      </w:pPr>
      <w:r w:rsidRPr="00D5543B">
        <w:rPr>
          <w:sz w:val="28"/>
          <w:szCs w:val="28"/>
        </w:rPr>
        <w:t>Деятельность предприятие ведет в г. Полысаево.</w:t>
      </w:r>
    </w:p>
    <w:p w14:paraId="13ADFC23" w14:textId="77777777" w:rsidR="00D5543B" w:rsidRPr="00D5543B" w:rsidRDefault="00D5543B" w:rsidP="00D5543B">
      <w:pPr>
        <w:ind w:firstLine="709"/>
        <w:contextualSpacing/>
        <w:jc w:val="both"/>
        <w:rPr>
          <w:sz w:val="28"/>
          <w:szCs w:val="28"/>
        </w:rPr>
      </w:pPr>
      <w:r w:rsidRPr="00D5543B">
        <w:rPr>
          <w:sz w:val="28"/>
          <w:szCs w:val="28"/>
        </w:rPr>
        <w:t xml:space="preserve">Руководитель: генеральный директор АО «СУЭК-Кузбасс» </w:t>
      </w:r>
      <w:r w:rsidRPr="00D5543B">
        <w:rPr>
          <w:sz w:val="28"/>
          <w:szCs w:val="28"/>
        </w:rPr>
        <w:softHyphen/>
        <w:t xml:space="preserve"> </w:t>
      </w:r>
      <w:proofErr w:type="spellStart"/>
      <w:r w:rsidRPr="00D5543B">
        <w:rPr>
          <w:sz w:val="28"/>
          <w:szCs w:val="28"/>
        </w:rPr>
        <w:t>Лупия</w:t>
      </w:r>
      <w:proofErr w:type="spellEnd"/>
      <w:r w:rsidRPr="00D5543B">
        <w:rPr>
          <w:sz w:val="28"/>
          <w:szCs w:val="28"/>
        </w:rPr>
        <w:t xml:space="preserve"> Михаил Григорьевич (решение № 15 единственного акционера АО «СУЭК-Кузбасс» от 30.09.2022), директор ПЕ Теплосиловое хозяйство - </w:t>
      </w:r>
      <w:proofErr w:type="spellStart"/>
      <w:r w:rsidRPr="00D5543B">
        <w:rPr>
          <w:sz w:val="28"/>
          <w:szCs w:val="28"/>
        </w:rPr>
        <w:t>Змачинский</w:t>
      </w:r>
      <w:proofErr w:type="spellEnd"/>
      <w:r w:rsidRPr="00D5543B">
        <w:rPr>
          <w:sz w:val="28"/>
          <w:szCs w:val="28"/>
        </w:rPr>
        <w:t xml:space="preserve"> Сергей Викторович (доверенность от 01.01.2023 № СУЭК-КУЗ-22/1156).</w:t>
      </w:r>
    </w:p>
    <w:p w14:paraId="14AE88FC" w14:textId="77777777" w:rsidR="00D5543B" w:rsidRPr="00D5543B" w:rsidRDefault="00D5543B" w:rsidP="00D5543B">
      <w:pPr>
        <w:ind w:firstLine="709"/>
        <w:contextualSpacing/>
        <w:jc w:val="both"/>
        <w:rPr>
          <w:sz w:val="28"/>
          <w:szCs w:val="28"/>
        </w:rPr>
      </w:pPr>
      <w:r w:rsidRPr="00D5543B">
        <w:rPr>
          <w:sz w:val="28"/>
          <w:szCs w:val="28"/>
        </w:rPr>
        <w:t xml:space="preserve">Производственно-отопительная котельная, в состав которой входят три котлоагрегата КЕ-25/14, введена в эксплуатацию в 1986 году. В 2002 году введена в эксплуатацию котельная-пристройка к основному корпусу котельной с размещенным в ней котлоагрегатом КЕ-10/14 для покрытия нагрузок, не предусмотренных основным проектом, а также для работы </w:t>
      </w:r>
      <w:r w:rsidRPr="00D5543B">
        <w:rPr>
          <w:snapToGrid w:val="0"/>
          <w:sz w:val="28"/>
          <w:szCs w:val="28"/>
        </w:rPr>
        <w:br/>
      </w:r>
      <w:r w:rsidRPr="00D5543B">
        <w:rPr>
          <w:sz w:val="28"/>
          <w:szCs w:val="28"/>
        </w:rPr>
        <w:t xml:space="preserve">в летний период. Суммарная мощность котельной в соответствии </w:t>
      </w:r>
      <w:r w:rsidRPr="00D5543B">
        <w:rPr>
          <w:snapToGrid w:val="0"/>
          <w:sz w:val="28"/>
          <w:szCs w:val="28"/>
        </w:rPr>
        <w:br/>
      </w:r>
      <w:r w:rsidRPr="00D5543B">
        <w:rPr>
          <w:sz w:val="28"/>
          <w:szCs w:val="28"/>
        </w:rPr>
        <w:t>с установленными котлоагрегатами составляет 85 т/ч (51,17 Гкал/ч).</w:t>
      </w:r>
    </w:p>
    <w:p w14:paraId="06C9DCDA" w14:textId="77777777" w:rsidR="00D5543B" w:rsidRPr="00D5543B" w:rsidRDefault="00D5543B" w:rsidP="00D5543B">
      <w:pPr>
        <w:ind w:firstLine="709"/>
        <w:contextualSpacing/>
        <w:jc w:val="both"/>
        <w:rPr>
          <w:sz w:val="28"/>
          <w:szCs w:val="28"/>
        </w:rPr>
      </w:pPr>
      <w:r w:rsidRPr="00D5543B">
        <w:rPr>
          <w:sz w:val="28"/>
          <w:szCs w:val="28"/>
        </w:rPr>
        <w:t>АО «СУЭК-Кузбасс» является многоотраслевым предприятием. Основным видом деятельности предприятия является добыча угля, за исключением антрацита, угля коксующегося и угля бурого, подземным способом. В конце 2020 года котельная шахты «</w:t>
      </w:r>
      <w:proofErr w:type="spellStart"/>
      <w:r w:rsidRPr="00D5543B">
        <w:rPr>
          <w:sz w:val="28"/>
          <w:szCs w:val="28"/>
        </w:rPr>
        <w:t>Полысаевская</w:t>
      </w:r>
      <w:proofErr w:type="spellEnd"/>
      <w:r w:rsidRPr="00D5543B">
        <w:rPr>
          <w:sz w:val="28"/>
          <w:szCs w:val="28"/>
        </w:rPr>
        <w:t xml:space="preserve">» была передана, как и ряд других производственных единиц, на обслуживание </w:t>
      </w:r>
      <w:r w:rsidRPr="00D5543B">
        <w:rPr>
          <w:snapToGrid w:val="0"/>
          <w:sz w:val="28"/>
          <w:szCs w:val="28"/>
        </w:rPr>
        <w:br/>
      </w:r>
      <w:r w:rsidRPr="00D5543B">
        <w:rPr>
          <w:sz w:val="28"/>
          <w:szCs w:val="28"/>
        </w:rPr>
        <w:t>ПЕ Теплосиловое хозяйство (Приказ № 271-од/</w:t>
      </w:r>
      <w:proofErr w:type="spellStart"/>
      <w:r w:rsidRPr="00D5543B">
        <w:rPr>
          <w:sz w:val="28"/>
          <w:szCs w:val="28"/>
        </w:rPr>
        <w:t>Кзб</w:t>
      </w:r>
      <w:proofErr w:type="spellEnd"/>
      <w:r w:rsidRPr="00D5543B">
        <w:rPr>
          <w:sz w:val="28"/>
          <w:szCs w:val="28"/>
        </w:rPr>
        <w:t xml:space="preserve"> от 24.09.2020 </w:t>
      </w:r>
      <w:r w:rsidRPr="00D5543B">
        <w:rPr>
          <w:snapToGrid w:val="0"/>
          <w:sz w:val="28"/>
          <w:szCs w:val="28"/>
        </w:rPr>
        <w:br/>
      </w:r>
      <w:r w:rsidRPr="00D5543B">
        <w:rPr>
          <w:sz w:val="28"/>
          <w:szCs w:val="28"/>
        </w:rPr>
        <w:t xml:space="preserve">«О создании новой производственной единицы Теплосиловое хозяйство» </w:t>
      </w:r>
      <w:r w:rsidRPr="00D5543B">
        <w:rPr>
          <w:snapToGrid w:val="0"/>
          <w:sz w:val="28"/>
          <w:szCs w:val="28"/>
        </w:rPr>
        <w:br/>
      </w:r>
      <w:r w:rsidRPr="00D5543B">
        <w:rPr>
          <w:sz w:val="28"/>
          <w:szCs w:val="28"/>
        </w:rPr>
        <w:t>и Приказ № 283-од/1/</w:t>
      </w:r>
      <w:proofErr w:type="spellStart"/>
      <w:r w:rsidRPr="00D5543B">
        <w:rPr>
          <w:sz w:val="28"/>
          <w:szCs w:val="28"/>
        </w:rPr>
        <w:t>Кзб</w:t>
      </w:r>
      <w:proofErr w:type="spellEnd"/>
      <w:r w:rsidRPr="00D5543B">
        <w:rPr>
          <w:sz w:val="28"/>
          <w:szCs w:val="28"/>
        </w:rPr>
        <w:t xml:space="preserve"> от 30.09.2020 «О внесении изменений в приказ </w:t>
      </w:r>
      <w:r w:rsidRPr="00D5543B">
        <w:rPr>
          <w:snapToGrid w:val="0"/>
          <w:sz w:val="28"/>
          <w:szCs w:val="28"/>
        </w:rPr>
        <w:br/>
      </w:r>
      <w:r w:rsidRPr="00D5543B">
        <w:rPr>
          <w:sz w:val="28"/>
          <w:szCs w:val="28"/>
        </w:rPr>
        <w:t>о создании новой производственной единицы Теплосиловое хозяйство»).</w:t>
      </w:r>
    </w:p>
    <w:p w14:paraId="092A5E9B" w14:textId="77777777" w:rsidR="00D5543B" w:rsidRPr="00D5543B" w:rsidRDefault="00D5543B" w:rsidP="00D5543B">
      <w:pPr>
        <w:ind w:firstLine="709"/>
        <w:contextualSpacing/>
        <w:jc w:val="both"/>
        <w:rPr>
          <w:sz w:val="28"/>
          <w:szCs w:val="28"/>
        </w:rPr>
      </w:pPr>
      <w:r w:rsidRPr="00D5543B">
        <w:rPr>
          <w:sz w:val="28"/>
          <w:szCs w:val="28"/>
        </w:rPr>
        <w:t>В настоящее время производственно-отопительная котельная шахты «</w:t>
      </w:r>
      <w:proofErr w:type="spellStart"/>
      <w:r w:rsidRPr="00D5543B">
        <w:rPr>
          <w:sz w:val="28"/>
          <w:szCs w:val="28"/>
        </w:rPr>
        <w:t>Полысаевская</w:t>
      </w:r>
      <w:proofErr w:type="spellEnd"/>
      <w:r w:rsidRPr="00D5543B">
        <w:rPr>
          <w:sz w:val="28"/>
          <w:szCs w:val="28"/>
        </w:rPr>
        <w:t xml:space="preserve">», расположенная в Кемеровской области г. Полысаево является структурной единицей, входящей в состав ПЕ Теплосиловое хозяйство АО «СУЭК-Кузбасс». </w:t>
      </w:r>
    </w:p>
    <w:p w14:paraId="397C17C2" w14:textId="77777777" w:rsidR="00D5543B" w:rsidRPr="00D5543B" w:rsidRDefault="00D5543B" w:rsidP="00D5543B">
      <w:pPr>
        <w:ind w:firstLine="709"/>
        <w:contextualSpacing/>
        <w:jc w:val="both"/>
        <w:rPr>
          <w:sz w:val="28"/>
          <w:szCs w:val="28"/>
        </w:rPr>
      </w:pPr>
      <w:r w:rsidRPr="00D5543B">
        <w:rPr>
          <w:sz w:val="28"/>
          <w:szCs w:val="28"/>
        </w:rPr>
        <w:t xml:space="preserve">Теплоснабжение производственных объектов и сторонних потребителей осуществляется по температурному графику 95/70°С. Теплоносителем является подготовленная вода от поставщика ОАО «СКЭК», прошедшая дополнительное умягчение на оборудовании котельной. Нагрев теплоносителя до заданных температур происходит в теплообменниках. Нагрев воздуха в калориферной установке, подаваемого в шахту, осуществляется по температурному графику 150/70°С. </w:t>
      </w:r>
    </w:p>
    <w:p w14:paraId="68A830D6" w14:textId="77777777" w:rsidR="00D5543B" w:rsidRPr="00D5543B" w:rsidRDefault="00D5543B" w:rsidP="00D5543B">
      <w:pPr>
        <w:ind w:firstLine="709"/>
        <w:contextualSpacing/>
        <w:jc w:val="both"/>
        <w:rPr>
          <w:color w:val="002060"/>
          <w:sz w:val="28"/>
          <w:szCs w:val="28"/>
        </w:rPr>
      </w:pPr>
      <w:r w:rsidRPr="00D5543B">
        <w:rPr>
          <w:sz w:val="28"/>
          <w:szCs w:val="28"/>
        </w:rPr>
        <w:t xml:space="preserve">Углеподача и шлакоудаление в котельной механизированы. Основным топливом на котельной является длиннопламенный уголь марки </w:t>
      </w:r>
      <w:proofErr w:type="spellStart"/>
      <w:r w:rsidRPr="00D5543B">
        <w:rPr>
          <w:sz w:val="28"/>
          <w:szCs w:val="28"/>
        </w:rPr>
        <w:t>Др</w:t>
      </w:r>
      <w:proofErr w:type="spellEnd"/>
      <w:r w:rsidRPr="00D5543B">
        <w:rPr>
          <w:sz w:val="28"/>
          <w:szCs w:val="28"/>
        </w:rPr>
        <w:t xml:space="preserve"> собственного производства, добываемый и доставляемый автотранспортом </w:t>
      </w:r>
      <w:r w:rsidRPr="00D5543B">
        <w:rPr>
          <w:snapToGrid w:val="0"/>
          <w:sz w:val="28"/>
          <w:szCs w:val="28"/>
        </w:rPr>
        <w:br/>
      </w:r>
      <w:r w:rsidRPr="00D5543B">
        <w:rPr>
          <w:sz w:val="28"/>
          <w:szCs w:val="28"/>
        </w:rPr>
        <w:t>с ПЕ Шахтоуправление А.Д. Рубана АО «СУЭК-Кузбасс».</w:t>
      </w:r>
      <w:r w:rsidRPr="00D5543B">
        <w:rPr>
          <w:color w:val="002060"/>
          <w:sz w:val="28"/>
          <w:szCs w:val="28"/>
        </w:rPr>
        <w:t xml:space="preserve"> </w:t>
      </w:r>
    </w:p>
    <w:p w14:paraId="176666E6" w14:textId="77777777" w:rsidR="00D5543B" w:rsidRPr="00D5543B" w:rsidRDefault="00D5543B" w:rsidP="00D5543B">
      <w:pPr>
        <w:ind w:firstLine="709"/>
        <w:contextualSpacing/>
        <w:jc w:val="both"/>
        <w:rPr>
          <w:sz w:val="28"/>
          <w:szCs w:val="28"/>
        </w:rPr>
      </w:pPr>
      <w:r w:rsidRPr="00D5543B">
        <w:rPr>
          <w:sz w:val="28"/>
          <w:szCs w:val="28"/>
        </w:rPr>
        <w:lastRenderedPageBreak/>
        <w:t>Зольно-шлаковые отходы предприятием вывозятся на</w:t>
      </w:r>
      <w:r w:rsidRPr="00D5543B">
        <w:rPr>
          <w:snapToGrid w:val="0"/>
          <w:sz w:val="28"/>
          <w:szCs w:val="28"/>
        </w:rPr>
        <w:t> </w:t>
      </w:r>
      <w:r w:rsidRPr="00D5543B">
        <w:rPr>
          <w:sz w:val="28"/>
          <w:szCs w:val="28"/>
        </w:rPr>
        <w:t xml:space="preserve">специализированный полигон. </w:t>
      </w:r>
    </w:p>
    <w:p w14:paraId="4E864146" w14:textId="77777777" w:rsidR="00D5543B" w:rsidRPr="00D5543B" w:rsidRDefault="00D5543B" w:rsidP="00D5543B">
      <w:pPr>
        <w:ind w:firstLine="709"/>
        <w:contextualSpacing/>
        <w:jc w:val="both"/>
        <w:rPr>
          <w:sz w:val="28"/>
          <w:szCs w:val="28"/>
        </w:rPr>
      </w:pPr>
      <w:r w:rsidRPr="00D5543B">
        <w:rPr>
          <w:sz w:val="28"/>
          <w:szCs w:val="28"/>
        </w:rPr>
        <w:t>На балансе предприятия находятся тепловые сети, обслуживающие промышленную площадку шахты, а также сети, подающие тепловую энергию в жилой поселок, до границы балансовой принадлежности с</w:t>
      </w:r>
      <w:r w:rsidRPr="00D5543B">
        <w:rPr>
          <w:snapToGrid w:val="0"/>
          <w:sz w:val="28"/>
          <w:szCs w:val="28"/>
        </w:rPr>
        <w:t> </w:t>
      </w:r>
      <w:r w:rsidRPr="00D5543B">
        <w:rPr>
          <w:sz w:val="28"/>
          <w:szCs w:val="28"/>
        </w:rPr>
        <w:t>ОАО</w:t>
      </w:r>
      <w:r w:rsidRPr="00D5543B">
        <w:rPr>
          <w:snapToGrid w:val="0"/>
          <w:sz w:val="28"/>
          <w:szCs w:val="28"/>
        </w:rPr>
        <w:t> </w:t>
      </w:r>
      <w:r w:rsidRPr="00D5543B">
        <w:rPr>
          <w:sz w:val="28"/>
          <w:szCs w:val="28"/>
        </w:rPr>
        <w:t>«СКЭК» г. Полысаево. Протяженность тепловых сетей в двухтрубном исчислении 4 619 м. Средний диаметр тепловой сети составляет 165 мм.</w:t>
      </w:r>
    </w:p>
    <w:p w14:paraId="0F82EB5B" w14:textId="77777777" w:rsidR="00D5543B" w:rsidRPr="00D5543B" w:rsidRDefault="00D5543B" w:rsidP="00D5543B">
      <w:pPr>
        <w:ind w:firstLine="709"/>
        <w:contextualSpacing/>
        <w:jc w:val="both"/>
        <w:rPr>
          <w:sz w:val="28"/>
          <w:szCs w:val="28"/>
        </w:rPr>
      </w:pPr>
      <w:r w:rsidRPr="00D5543B">
        <w:rPr>
          <w:sz w:val="28"/>
          <w:szCs w:val="28"/>
        </w:rPr>
        <w:t>Поставщиком электрической энергии на котельную является ООО</w:t>
      </w:r>
      <w:r w:rsidRPr="00D5543B">
        <w:rPr>
          <w:snapToGrid w:val="0"/>
          <w:sz w:val="28"/>
          <w:szCs w:val="28"/>
        </w:rPr>
        <w:t> </w:t>
      </w:r>
      <w:r w:rsidRPr="00D5543B">
        <w:rPr>
          <w:sz w:val="28"/>
          <w:szCs w:val="28"/>
        </w:rPr>
        <w:t>«</w:t>
      </w:r>
      <w:proofErr w:type="spellStart"/>
      <w:r w:rsidRPr="00D5543B">
        <w:rPr>
          <w:sz w:val="28"/>
          <w:szCs w:val="28"/>
        </w:rPr>
        <w:t>ГлавЭнергоСбыт</w:t>
      </w:r>
      <w:proofErr w:type="spellEnd"/>
      <w:r w:rsidRPr="00D5543B">
        <w:rPr>
          <w:sz w:val="28"/>
          <w:szCs w:val="28"/>
        </w:rPr>
        <w:t>». Электрическая энергия на котельную поставляется по среднему напряжению первого уровня.</w:t>
      </w:r>
    </w:p>
    <w:p w14:paraId="2C8BBC21" w14:textId="77777777" w:rsidR="00D5543B" w:rsidRPr="00D5543B" w:rsidRDefault="00D5543B" w:rsidP="00D5543B">
      <w:pPr>
        <w:ind w:firstLine="709"/>
        <w:contextualSpacing/>
        <w:jc w:val="both"/>
        <w:rPr>
          <w:snapToGrid w:val="0"/>
          <w:sz w:val="28"/>
          <w:szCs w:val="28"/>
        </w:rPr>
      </w:pPr>
      <w:r w:rsidRPr="00D5543B">
        <w:rPr>
          <w:snapToGrid w:val="0"/>
          <w:sz w:val="28"/>
          <w:szCs w:val="28"/>
        </w:rPr>
        <w:t xml:space="preserve">АО «СУЭК-Кузбасс» применяет общую систему налогообложения, </w:t>
      </w:r>
      <w:r w:rsidRPr="00D5543B">
        <w:rPr>
          <w:snapToGrid w:val="0"/>
          <w:sz w:val="28"/>
          <w:szCs w:val="28"/>
        </w:rPr>
        <w:br/>
        <w:t>в связи с этим экономически обоснованные расходы предприятия, включаемые в состав НВВ, указаны без учета НДС.</w:t>
      </w:r>
    </w:p>
    <w:p w14:paraId="07BD0F11" w14:textId="77777777" w:rsidR="00D5543B" w:rsidRPr="00D5543B" w:rsidRDefault="00D5543B" w:rsidP="00D5543B">
      <w:pPr>
        <w:ind w:firstLine="709"/>
        <w:contextualSpacing/>
        <w:jc w:val="both"/>
        <w:rPr>
          <w:snapToGrid w:val="0"/>
          <w:sz w:val="28"/>
          <w:szCs w:val="28"/>
        </w:rPr>
      </w:pPr>
      <w:r w:rsidRPr="00D5543B">
        <w:rPr>
          <w:snapToGrid w:val="0"/>
          <w:sz w:val="28"/>
          <w:szCs w:val="28"/>
        </w:rPr>
        <w:t xml:space="preserve">Тарифы предприятия подлежат регулированию согласно положениям п. 4 и п. 5 Основ ценообразования и статьи 8 Федерального закона </w:t>
      </w:r>
      <w:r w:rsidRPr="00D5543B">
        <w:rPr>
          <w:snapToGrid w:val="0"/>
          <w:sz w:val="28"/>
          <w:szCs w:val="28"/>
        </w:rPr>
        <w:br/>
        <w:t>от 27.07.2010 № 190-ФЗ «О теплоснабжении», поскольку АО «СУЭК-Кузбасс» производит реализацию тепловой энергии (мощности) и теплоносителя, необходимых для оказания коммунальных услуг по отоплению населению и приравненным к нему категориям потребителей.</w:t>
      </w:r>
    </w:p>
    <w:p w14:paraId="7AF7A0D1" w14:textId="77777777" w:rsidR="00D5543B" w:rsidRPr="00D5543B" w:rsidRDefault="00D5543B" w:rsidP="00D5543B">
      <w:pPr>
        <w:ind w:firstLine="709"/>
        <w:jc w:val="both"/>
        <w:rPr>
          <w:snapToGrid w:val="0"/>
          <w:sz w:val="28"/>
          <w:szCs w:val="28"/>
        </w:rPr>
      </w:pPr>
    </w:p>
    <w:p w14:paraId="08E16120" w14:textId="77777777" w:rsidR="00D5543B" w:rsidRPr="00D5543B" w:rsidRDefault="00D5543B" w:rsidP="00D5543B">
      <w:pPr>
        <w:ind w:firstLine="709"/>
        <w:jc w:val="both"/>
        <w:rPr>
          <w:sz w:val="28"/>
          <w:szCs w:val="28"/>
        </w:rPr>
      </w:pPr>
    </w:p>
    <w:p w14:paraId="4957AB04" w14:textId="77777777" w:rsidR="00D5543B" w:rsidRPr="00D5543B" w:rsidRDefault="00D5543B" w:rsidP="00D5543B">
      <w:pPr>
        <w:ind w:firstLine="851"/>
        <w:jc w:val="both"/>
      </w:pPr>
      <w:r w:rsidRPr="00D5543B">
        <w:rPr>
          <w:sz w:val="28"/>
          <w:szCs w:val="28"/>
        </w:rPr>
        <w:br w:type="page"/>
      </w:r>
    </w:p>
    <w:p w14:paraId="4348A09B" w14:textId="77777777" w:rsidR="00D5543B" w:rsidRPr="00D5543B" w:rsidRDefault="00D5543B" w:rsidP="00EB470D">
      <w:pPr>
        <w:keepNext/>
        <w:numPr>
          <w:ilvl w:val="0"/>
          <w:numId w:val="4"/>
        </w:numPr>
        <w:ind w:left="0" w:firstLine="709"/>
        <w:jc w:val="both"/>
        <w:outlineLvl w:val="1"/>
        <w:rPr>
          <w:b/>
          <w:caps/>
          <w:sz w:val="28"/>
          <w:szCs w:val="20"/>
        </w:rPr>
      </w:pPr>
      <w:bookmarkStart w:id="84" w:name="_Toc86237380"/>
      <w:r w:rsidRPr="00D5543B">
        <w:rPr>
          <w:b/>
          <w:caps/>
          <w:sz w:val="28"/>
          <w:szCs w:val="20"/>
        </w:rPr>
        <w:lastRenderedPageBreak/>
        <w:t>Расчетный объем отпуска тепловой энергии, поставляемой с источника тепловой энергии</w:t>
      </w:r>
      <w:bookmarkEnd w:id="84"/>
    </w:p>
    <w:p w14:paraId="54462037" w14:textId="77777777" w:rsidR="00D5543B" w:rsidRPr="00D5543B" w:rsidRDefault="00D5543B" w:rsidP="00D5543B">
      <w:pPr>
        <w:rPr>
          <w:szCs w:val="20"/>
        </w:rPr>
      </w:pPr>
    </w:p>
    <w:p w14:paraId="214EC9E1" w14:textId="77777777" w:rsidR="00D5543B" w:rsidRPr="00D5543B" w:rsidRDefault="00D5543B" w:rsidP="00D5543B">
      <w:pPr>
        <w:ind w:firstLine="720"/>
        <w:jc w:val="both"/>
        <w:rPr>
          <w:snapToGrid w:val="0"/>
          <w:color w:val="000000"/>
          <w:sz w:val="28"/>
          <w:szCs w:val="28"/>
        </w:rPr>
      </w:pPr>
      <w:bookmarkStart w:id="85" w:name="_Toc27399015"/>
      <w:r w:rsidRPr="00D5543B">
        <w:rPr>
          <w:snapToGrid w:val="0"/>
          <w:color w:val="000000"/>
          <w:sz w:val="28"/>
          <w:szCs w:val="28"/>
        </w:rPr>
        <w:t>Согласно </w:t>
      </w:r>
      <w:hyperlink r:id="rId27" w:anchor="000013" w:history="1">
        <w:r w:rsidRPr="00D5543B">
          <w:rPr>
            <w:snapToGrid w:val="0"/>
            <w:color w:val="0000FF"/>
            <w:sz w:val="28"/>
            <w:szCs w:val="28"/>
            <w:u w:val="single"/>
          </w:rPr>
          <w:t>пункту 22</w:t>
        </w:r>
      </w:hyperlink>
      <w:r w:rsidRPr="00D5543B">
        <w:rPr>
          <w:snapToGrid w:val="0"/>
          <w:color w:val="000000"/>
          <w:sz w:val="28"/>
          <w:szCs w:val="28"/>
        </w:rPr>
        <w:t xml:space="preserve">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w:t>
      </w:r>
    </w:p>
    <w:p w14:paraId="66A385CB" w14:textId="77777777" w:rsidR="00D5543B" w:rsidRPr="00D5543B" w:rsidRDefault="00D5543B" w:rsidP="00D5543B">
      <w:pPr>
        <w:ind w:firstLine="720"/>
        <w:jc w:val="both"/>
        <w:rPr>
          <w:snapToGrid w:val="0"/>
          <w:color w:val="000000"/>
          <w:sz w:val="28"/>
          <w:szCs w:val="28"/>
        </w:rPr>
      </w:pPr>
      <w:r w:rsidRPr="00D5543B">
        <w:rPr>
          <w:snapToGrid w:val="0"/>
          <w:color w:val="000000"/>
          <w:sz w:val="28"/>
          <w:szCs w:val="28"/>
        </w:rPr>
        <w:t xml:space="preserve">Схема теплоснабжения </w:t>
      </w:r>
      <w:proofErr w:type="spellStart"/>
      <w:r w:rsidRPr="00D5543B">
        <w:rPr>
          <w:snapToGrid w:val="0"/>
          <w:color w:val="000000"/>
          <w:sz w:val="28"/>
          <w:szCs w:val="28"/>
        </w:rPr>
        <w:t>Полысаевского</w:t>
      </w:r>
      <w:proofErr w:type="spellEnd"/>
      <w:r w:rsidRPr="00D5543B">
        <w:rPr>
          <w:snapToGrid w:val="0"/>
          <w:color w:val="000000"/>
          <w:sz w:val="28"/>
          <w:szCs w:val="28"/>
        </w:rPr>
        <w:t xml:space="preserve"> городского округа актуализирована на 2024 год постановлением администрации </w:t>
      </w:r>
      <w:proofErr w:type="spellStart"/>
      <w:r w:rsidRPr="00D5543B">
        <w:rPr>
          <w:snapToGrid w:val="0"/>
          <w:color w:val="000000"/>
          <w:sz w:val="28"/>
          <w:szCs w:val="28"/>
        </w:rPr>
        <w:t>Полысаевского</w:t>
      </w:r>
      <w:proofErr w:type="spellEnd"/>
      <w:r w:rsidRPr="00D5543B">
        <w:rPr>
          <w:snapToGrid w:val="0"/>
          <w:color w:val="000000"/>
          <w:sz w:val="28"/>
          <w:szCs w:val="28"/>
        </w:rPr>
        <w:t xml:space="preserve"> городского округа от 20.06.2023 № 738 (http://polisaevo.ru/deyatelnost/zhizneobespechenie/aktualizatsiya-skhemy-na-2024.php?clear_cache=Y). </w:t>
      </w:r>
    </w:p>
    <w:p w14:paraId="2A509A68" w14:textId="77777777" w:rsidR="00D5543B" w:rsidRPr="00D5543B" w:rsidRDefault="00D5543B" w:rsidP="00D5543B">
      <w:pPr>
        <w:ind w:firstLine="720"/>
        <w:jc w:val="both"/>
        <w:rPr>
          <w:snapToGrid w:val="0"/>
          <w:color w:val="000000"/>
          <w:sz w:val="28"/>
          <w:szCs w:val="28"/>
        </w:rPr>
      </w:pPr>
      <w:r w:rsidRPr="00D5543B">
        <w:rPr>
          <w:snapToGrid w:val="0"/>
          <w:color w:val="000000"/>
          <w:sz w:val="28"/>
          <w:szCs w:val="28"/>
        </w:rPr>
        <w:t>В связи с тем, что предложенный предприятием полезный отпуск тепловой энергии выше, указанного в схеме теплоснабжения, специалисты считают обоснованным объем полезного отпуска тепловой энергии, согласно предложению предприятия, в размере 55,520 Гкал.</w:t>
      </w:r>
    </w:p>
    <w:p w14:paraId="71406391" w14:textId="77777777" w:rsidR="00D5543B" w:rsidRPr="00D5543B" w:rsidRDefault="00D5543B" w:rsidP="00D5543B">
      <w:pPr>
        <w:ind w:firstLine="720"/>
        <w:jc w:val="both"/>
        <w:rPr>
          <w:snapToGrid w:val="0"/>
          <w:color w:val="000000"/>
          <w:sz w:val="28"/>
          <w:szCs w:val="28"/>
        </w:rPr>
      </w:pPr>
      <w:r w:rsidRPr="00D5543B">
        <w:rPr>
          <w:snapToGrid w:val="0"/>
          <w:color w:val="000000"/>
          <w:sz w:val="28"/>
          <w:szCs w:val="28"/>
        </w:rPr>
        <w:t>В связи с тем, что в 2022 году предприятие осуществляет теплоснабжение для категории потребителей «население», а фактические данные за 2020-2022 годы отсутствуют, специалисты предлагают принять объем тепловой энергии, отпущенной на «население» на основании счет-фактур за 2022 год в размере 0,071 тыс. Гкал. Общий объем полезного отпуска на потребительский рынок так же принят согласно предложения предприятия в размере 10,297 тыс. Гкал, в том числе для прочих потребителей 9,229 тыс. Гкал.</w:t>
      </w:r>
    </w:p>
    <w:p w14:paraId="4E389F12" w14:textId="77777777" w:rsidR="00D5543B" w:rsidRPr="00D5543B" w:rsidRDefault="00D5543B" w:rsidP="00D5543B">
      <w:pPr>
        <w:ind w:firstLine="720"/>
        <w:jc w:val="both"/>
        <w:rPr>
          <w:snapToGrid w:val="0"/>
          <w:color w:val="000000"/>
          <w:sz w:val="28"/>
          <w:szCs w:val="28"/>
        </w:rPr>
      </w:pPr>
      <w:r w:rsidRPr="00D5543B">
        <w:rPr>
          <w:snapToGrid w:val="0"/>
          <w:color w:val="000000"/>
          <w:sz w:val="28"/>
          <w:szCs w:val="28"/>
        </w:rPr>
        <w:t>Объем потерь тепловой энергии принят в соответствии с постановлением РЭК Кузбасса от 23 ноября 2023 № 353 в размере 2,292 тыс. Гкал, в том числе на потребительский рынок 0,735 тыс. Гкал.</w:t>
      </w:r>
    </w:p>
    <w:p w14:paraId="6D3B56DE" w14:textId="77777777" w:rsidR="00D5543B" w:rsidRPr="00D5543B" w:rsidRDefault="00D5543B" w:rsidP="00D5543B">
      <w:pPr>
        <w:ind w:firstLine="720"/>
        <w:jc w:val="both"/>
        <w:rPr>
          <w:snapToGrid w:val="0"/>
          <w:sz w:val="28"/>
          <w:szCs w:val="28"/>
        </w:rPr>
      </w:pPr>
      <w:r w:rsidRPr="00D5543B">
        <w:rPr>
          <w:snapToGrid w:val="0"/>
          <w:sz w:val="28"/>
          <w:szCs w:val="28"/>
        </w:rPr>
        <w:t xml:space="preserve">Потери тепловой энергии на собственные нужды котельной, принимаются на уровне нормативного значения в процентном отношении </w:t>
      </w:r>
      <w:r w:rsidRPr="00D5543B">
        <w:rPr>
          <w:snapToGrid w:val="0"/>
          <w:sz w:val="28"/>
          <w:szCs w:val="28"/>
        </w:rPr>
        <w:br/>
        <w:t xml:space="preserve">2,86 % или 1,701 тыс. Гкал. </w:t>
      </w:r>
    </w:p>
    <w:p w14:paraId="188080FB" w14:textId="77777777" w:rsidR="00D5543B" w:rsidRPr="00D5543B" w:rsidRDefault="00D5543B" w:rsidP="00D5543B">
      <w:pPr>
        <w:ind w:firstLine="720"/>
        <w:jc w:val="both"/>
        <w:rPr>
          <w:snapToGrid w:val="0"/>
          <w:sz w:val="28"/>
          <w:szCs w:val="28"/>
        </w:rPr>
      </w:pPr>
    </w:p>
    <w:p w14:paraId="14E0DA41" w14:textId="77777777" w:rsidR="00D5543B" w:rsidRPr="00D5543B" w:rsidRDefault="00D5543B" w:rsidP="00D5543B">
      <w:pPr>
        <w:ind w:firstLine="720"/>
        <w:jc w:val="both"/>
        <w:rPr>
          <w:snapToGrid w:val="0"/>
          <w:sz w:val="28"/>
          <w:szCs w:val="28"/>
        </w:rPr>
      </w:pPr>
      <w:r w:rsidRPr="00D5543B">
        <w:rPr>
          <w:snapToGrid w:val="0"/>
          <w:sz w:val="28"/>
          <w:szCs w:val="28"/>
        </w:rPr>
        <w:t>Сводный баланс тепловой энергии представлен в таблице 1.</w:t>
      </w:r>
    </w:p>
    <w:p w14:paraId="1121A484" w14:textId="77777777" w:rsidR="00D5543B" w:rsidRPr="00D5543B" w:rsidRDefault="00D5543B" w:rsidP="00D5543B">
      <w:pPr>
        <w:spacing w:before="240" w:line="360" w:lineRule="auto"/>
        <w:ind w:firstLine="720"/>
        <w:jc w:val="right"/>
        <w:rPr>
          <w:sz w:val="28"/>
          <w:szCs w:val="28"/>
        </w:rPr>
      </w:pPr>
      <w:r w:rsidRPr="00D5543B">
        <w:rPr>
          <w:snapToGrid w:val="0"/>
          <w:sz w:val="28"/>
          <w:szCs w:val="28"/>
        </w:rPr>
        <w:br w:type="page"/>
      </w:r>
      <w:r w:rsidRPr="00D5543B">
        <w:rPr>
          <w:sz w:val="28"/>
          <w:szCs w:val="28"/>
        </w:rPr>
        <w:lastRenderedPageBreak/>
        <w:t>Таблица 1</w:t>
      </w:r>
    </w:p>
    <w:p w14:paraId="52B11892" w14:textId="77777777" w:rsidR="00D5543B" w:rsidRPr="00D5543B" w:rsidRDefault="00D5543B" w:rsidP="00D5543B">
      <w:pPr>
        <w:spacing w:after="240"/>
        <w:jc w:val="center"/>
        <w:rPr>
          <w:sz w:val="28"/>
          <w:szCs w:val="28"/>
        </w:rPr>
      </w:pPr>
      <w:r w:rsidRPr="00D5543B">
        <w:rPr>
          <w:sz w:val="28"/>
          <w:szCs w:val="28"/>
        </w:rPr>
        <w:t>Баланс тепловой энергии на 2024 год</w:t>
      </w:r>
    </w:p>
    <w:p w14:paraId="6F0870DA" w14:textId="77777777" w:rsidR="00D5543B" w:rsidRPr="00D5543B" w:rsidRDefault="00D5543B" w:rsidP="00D5543B">
      <w:pPr>
        <w:spacing w:after="240"/>
        <w:jc w:val="cente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335"/>
        <w:gridCol w:w="1276"/>
        <w:gridCol w:w="1579"/>
        <w:gridCol w:w="1540"/>
      </w:tblGrid>
      <w:tr w:rsidR="00D5543B" w:rsidRPr="00D5543B" w14:paraId="67558349" w14:textId="77777777" w:rsidTr="003E7303">
        <w:trPr>
          <w:trHeight w:val="330"/>
        </w:trPr>
        <w:tc>
          <w:tcPr>
            <w:tcW w:w="876" w:type="dxa"/>
            <w:shd w:val="clear" w:color="auto" w:fill="auto"/>
            <w:hideMark/>
          </w:tcPr>
          <w:p w14:paraId="31DE56E7" w14:textId="77777777" w:rsidR="00D5543B" w:rsidRPr="00D5543B" w:rsidRDefault="00D5543B" w:rsidP="00D5543B">
            <w:pPr>
              <w:rPr>
                <w:szCs w:val="20"/>
              </w:rPr>
            </w:pPr>
            <w:r w:rsidRPr="00D5543B">
              <w:rPr>
                <w:szCs w:val="20"/>
              </w:rPr>
              <w:t>№ п/п</w:t>
            </w:r>
          </w:p>
        </w:tc>
        <w:tc>
          <w:tcPr>
            <w:tcW w:w="4335" w:type="dxa"/>
            <w:shd w:val="clear" w:color="auto" w:fill="auto"/>
            <w:hideMark/>
          </w:tcPr>
          <w:p w14:paraId="39B8B190" w14:textId="77777777" w:rsidR="00D5543B" w:rsidRPr="00D5543B" w:rsidRDefault="00D5543B" w:rsidP="00D5543B">
            <w:pPr>
              <w:jc w:val="center"/>
              <w:rPr>
                <w:szCs w:val="20"/>
              </w:rPr>
            </w:pPr>
            <w:r w:rsidRPr="00D5543B">
              <w:rPr>
                <w:szCs w:val="20"/>
              </w:rPr>
              <w:t>Показатель</w:t>
            </w:r>
          </w:p>
        </w:tc>
        <w:tc>
          <w:tcPr>
            <w:tcW w:w="1276" w:type="dxa"/>
            <w:shd w:val="clear" w:color="auto" w:fill="auto"/>
            <w:hideMark/>
          </w:tcPr>
          <w:p w14:paraId="7D80AC63" w14:textId="77777777" w:rsidR="00D5543B" w:rsidRPr="00D5543B" w:rsidRDefault="00D5543B" w:rsidP="00D5543B">
            <w:pPr>
              <w:jc w:val="center"/>
              <w:rPr>
                <w:szCs w:val="20"/>
              </w:rPr>
            </w:pPr>
            <w:r w:rsidRPr="00D5543B">
              <w:rPr>
                <w:szCs w:val="20"/>
              </w:rPr>
              <w:t>Всего</w:t>
            </w:r>
          </w:p>
        </w:tc>
        <w:tc>
          <w:tcPr>
            <w:tcW w:w="1579" w:type="dxa"/>
            <w:shd w:val="clear" w:color="auto" w:fill="auto"/>
            <w:hideMark/>
          </w:tcPr>
          <w:p w14:paraId="4C625251" w14:textId="77777777" w:rsidR="00D5543B" w:rsidRPr="00D5543B" w:rsidRDefault="00D5543B" w:rsidP="00D5543B">
            <w:pPr>
              <w:jc w:val="center"/>
              <w:rPr>
                <w:szCs w:val="20"/>
              </w:rPr>
            </w:pPr>
            <w:r w:rsidRPr="00D5543B">
              <w:rPr>
                <w:szCs w:val="20"/>
              </w:rPr>
              <w:t>1 полугодие</w:t>
            </w:r>
          </w:p>
        </w:tc>
        <w:tc>
          <w:tcPr>
            <w:tcW w:w="1540" w:type="dxa"/>
            <w:shd w:val="clear" w:color="auto" w:fill="auto"/>
            <w:hideMark/>
          </w:tcPr>
          <w:p w14:paraId="72FCCD1B" w14:textId="77777777" w:rsidR="00D5543B" w:rsidRPr="00D5543B" w:rsidRDefault="00D5543B" w:rsidP="00D5543B">
            <w:pPr>
              <w:jc w:val="center"/>
              <w:rPr>
                <w:szCs w:val="20"/>
              </w:rPr>
            </w:pPr>
            <w:r w:rsidRPr="00D5543B">
              <w:rPr>
                <w:szCs w:val="20"/>
              </w:rPr>
              <w:t>2 полугодие</w:t>
            </w:r>
          </w:p>
        </w:tc>
      </w:tr>
      <w:tr w:rsidR="00D5543B" w:rsidRPr="00D5543B" w14:paraId="1D379BE1" w14:textId="77777777" w:rsidTr="003E7303">
        <w:trPr>
          <w:trHeight w:val="330"/>
        </w:trPr>
        <w:tc>
          <w:tcPr>
            <w:tcW w:w="876" w:type="dxa"/>
            <w:shd w:val="clear" w:color="auto" w:fill="auto"/>
            <w:hideMark/>
          </w:tcPr>
          <w:p w14:paraId="569A78BC" w14:textId="77777777" w:rsidR="00D5543B" w:rsidRPr="00D5543B" w:rsidRDefault="00D5543B" w:rsidP="00D5543B">
            <w:pPr>
              <w:jc w:val="center"/>
              <w:rPr>
                <w:szCs w:val="20"/>
              </w:rPr>
            </w:pPr>
            <w:r w:rsidRPr="00D5543B">
              <w:rPr>
                <w:szCs w:val="20"/>
              </w:rPr>
              <w:t>1</w:t>
            </w:r>
          </w:p>
        </w:tc>
        <w:tc>
          <w:tcPr>
            <w:tcW w:w="4335" w:type="dxa"/>
            <w:shd w:val="clear" w:color="auto" w:fill="auto"/>
            <w:noWrap/>
            <w:hideMark/>
          </w:tcPr>
          <w:p w14:paraId="7F16AFBE" w14:textId="77777777" w:rsidR="00D5543B" w:rsidRPr="00D5543B" w:rsidRDefault="00D5543B" w:rsidP="00D5543B">
            <w:pPr>
              <w:rPr>
                <w:szCs w:val="20"/>
              </w:rPr>
            </w:pPr>
            <w:r w:rsidRPr="00D5543B">
              <w:rPr>
                <w:szCs w:val="20"/>
              </w:rPr>
              <w:t>Нормативная выработка т/энергии</w:t>
            </w:r>
          </w:p>
        </w:tc>
        <w:tc>
          <w:tcPr>
            <w:tcW w:w="1276" w:type="dxa"/>
            <w:shd w:val="clear" w:color="auto" w:fill="auto"/>
            <w:hideMark/>
          </w:tcPr>
          <w:p w14:paraId="2460F7FF" w14:textId="77777777" w:rsidR="00D5543B" w:rsidRPr="00D5543B" w:rsidRDefault="00D5543B" w:rsidP="00D5543B">
            <w:pPr>
              <w:jc w:val="center"/>
              <w:rPr>
                <w:szCs w:val="20"/>
              </w:rPr>
            </w:pPr>
            <w:r w:rsidRPr="00D5543B">
              <w:rPr>
                <w:szCs w:val="20"/>
              </w:rPr>
              <w:t>59,513</w:t>
            </w:r>
          </w:p>
        </w:tc>
        <w:tc>
          <w:tcPr>
            <w:tcW w:w="1579" w:type="dxa"/>
            <w:shd w:val="clear" w:color="auto" w:fill="auto"/>
            <w:hideMark/>
          </w:tcPr>
          <w:p w14:paraId="3716C1BC" w14:textId="77777777" w:rsidR="00D5543B" w:rsidRPr="00D5543B" w:rsidRDefault="00D5543B" w:rsidP="00D5543B">
            <w:pPr>
              <w:jc w:val="center"/>
              <w:rPr>
                <w:szCs w:val="20"/>
              </w:rPr>
            </w:pPr>
            <w:r w:rsidRPr="00D5543B">
              <w:rPr>
                <w:szCs w:val="20"/>
              </w:rPr>
              <w:t>33,250</w:t>
            </w:r>
          </w:p>
        </w:tc>
        <w:tc>
          <w:tcPr>
            <w:tcW w:w="1540" w:type="dxa"/>
            <w:shd w:val="clear" w:color="auto" w:fill="auto"/>
            <w:hideMark/>
          </w:tcPr>
          <w:p w14:paraId="7F1329CD" w14:textId="77777777" w:rsidR="00D5543B" w:rsidRPr="00D5543B" w:rsidRDefault="00D5543B" w:rsidP="00D5543B">
            <w:pPr>
              <w:jc w:val="center"/>
              <w:rPr>
                <w:szCs w:val="20"/>
              </w:rPr>
            </w:pPr>
            <w:r w:rsidRPr="00D5543B">
              <w:rPr>
                <w:szCs w:val="20"/>
              </w:rPr>
              <w:t>26,264</w:t>
            </w:r>
          </w:p>
        </w:tc>
      </w:tr>
      <w:tr w:rsidR="00D5543B" w:rsidRPr="00D5543B" w14:paraId="424BDDBF" w14:textId="77777777" w:rsidTr="003E7303">
        <w:trPr>
          <w:trHeight w:val="330"/>
        </w:trPr>
        <w:tc>
          <w:tcPr>
            <w:tcW w:w="876" w:type="dxa"/>
            <w:shd w:val="clear" w:color="auto" w:fill="auto"/>
            <w:hideMark/>
          </w:tcPr>
          <w:p w14:paraId="7963CAB2" w14:textId="77777777" w:rsidR="00D5543B" w:rsidRPr="00D5543B" w:rsidRDefault="00D5543B" w:rsidP="00D5543B">
            <w:pPr>
              <w:jc w:val="center"/>
              <w:rPr>
                <w:szCs w:val="20"/>
              </w:rPr>
            </w:pPr>
            <w:r w:rsidRPr="00D5543B">
              <w:rPr>
                <w:szCs w:val="20"/>
              </w:rPr>
              <w:t>2</w:t>
            </w:r>
          </w:p>
        </w:tc>
        <w:tc>
          <w:tcPr>
            <w:tcW w:w="4335" w:type="dxa"/>
            <w:shd w:val="clear" w:color="auto" w:fill="auto"/>
            <w:noWrap/>
            <w:hideMark/>
          </w:tcPr>
          <w:p w14:paraId="04640534" w14:textId="77777777" w:rsidR="00D5543B" w:rsidRPr="00D5543B" w:rsidRDefault="00D5543B" w:rsidP="00D5543B">
            <w:pPr>
              <w:rPr>
                <w:szCs w:val="20"/>
              </w:rPr>
            </w:pPr>
            <w:r w:rsidRPr="00D5543B">
              <w:rPr>
                <w:szCs w:val="20"/>
              </w:rPr>
              <w:t>Отпуск тепловой энергии в сеть всего</w:t>
            </w:r>
          </w:p>
        </w:tc>
        <w:tc>
          <w:tcPr>
            <w:tcW w:w="1276" w:type="dxa"/>
            <w:shd w:val="clear" w:color="auto" w:fill="auto"/>
            <w:hideMark/>
          </w:tcPr>
          <w:p w14:paraId="0C285D28" w14:textId="77777777" w:rsidR="00D5543B" w:rsidRPr="00D5543B" w:rsidRDefault="00D5543B" w:rsidP="00D5543B">
            <w:pPr>
              <w:jc w:val="center"/>
              <w:rPr>
                <w:szCs w:val="20"/>
              </w:rPr>
            </w:pPr>
            <w:r w:rsidRPr="00D5543B">
              <w:rPr>
                <w:szCs w:val="20"/>
              </w:rPr>
              <w:t>57,812</w:t>
            </w:r>
          </w:p>
        </w:tc>
        <w:tc>
          <w:tcPr>
            <w:tcW w:w="1579" w:type="dxa"/>
            <w:shd w:val="clear" w:color="auto" w:fill="auto"/>
            <w:hideMark/>
          </w:tcPr>
          <w:p w14:paraId="038A8307" w14:textId="77777777" w:rsidR="00D5543B" w:rsidRPr="00D5543B" w:rsidRDefault="00D5543B" w:rsidP="00D5543B">
            <w:pPr>
              <w:jc w:val="center"/>
              <w:rPr>
                <w:szCs w:val="20"/>
              </w:rPr>
            </w:pPr>
            <w:r w:rsidRPr="00D5543B">
              <w:rPr>
                <w:szCs w:val="20"/>
              </w:rPr>
              <w:t>32,300</w:t>
            </w:r>
          </w:p>
        </w:tc>
        <w:tc>
          <w:tcPr>
            <w:tcW w:w="1540" w:type="dxa"/>
            <w:shd w:val="clear" w:color="auto" w:fill="auto"/>
            <w:hideMark/>
          </w:tcPr>
          <w:p w14:paraId="73D15F8F" w14:textId="77777777" w:rsidR="00D5543B" w:rsidRPr="00D5543B" w:rsidRDefault="00D5543B" w:rsidP="00D5543B">
            <w:pPr>
              <w:jc w:val="center"/>
              <w:rPr>
                <w:szCs w:val="20"/>
              </w:rPr>
            </w:pPr>
            <w:r w:rsidRPr="00D5543B">
              <w:rPr>
                <w:szCs w:val="20"/>
              </w:rPr>
              <w:t>25,513</w:t>
            </w:r>
          </w:p>
        </w:tc>
      </w:tr>
      <w:tr w:rsidR="00D5543B" w:rsidRPr="00D5543B" w14:paraId="370A7D88" w14:textId="77777777" w:rsidTr="003E7303">
        <w:trPr>
          <w:trHeight w:val="645"/>
        </w:trPr>
        <w:tc>
          <w:tcPr>
            <w:tcW w:w="876" w:type="dxa"/>
            <w:shd w:val="clear" w:color="auto" w:fill="auto"/>
            <w:hideMark/>
          </w:tcPr>
          <w:p w14:paraId="7386B855" w14:textId="77777777" w:rsidR="00D5543B" w:rsidRPr="00D5543B" w:rsidRDefault="00D5543B" w:rsidP="00D5543B">
            <w:pPr>
              <w:jc w:val="center"/>
              <w:rPr>
                <w:szCs w:val="20"/>
              </w:rPr>
            </w:pPr>
            <w:r w:rsidRPr="00D5543B">
              <w:rPr>
                <w:szCs w:val="20"/>
              </w:rPr>
              <w:t>2.1</w:t>
            </w:r>
          </w:p>
        </w:tc>
        <w:tc>
          <w:tcPr>
            <w:tcW w:w="4335" w:type="dxa"/>
            <w:shd w:val="clear" w:color="auto" w:fill="auto"/>
            <w:hideMark/>
          </w:tcPr>
          <w:p w14:paraId="125A8DD1" w14:textId="77777777" w:rsidR="00D5543B" w:rsidRPr="00D5543B" w:rsidRDefault="00D5543B" w:rsidP="00D5543B">
            <w:pPr>
              <w:rPr>
                <w:szCs w:val="20"/>
              </w:rPr>
            </w:pPr>
            <w:r w:rsidRPr="00D5543B">
              <w:rPr>
                <w:szCs w:val="20"/>
              </w:rPr>
              <w:t>Отпуск тепловой энергии в сеть на потребительский рынок</w:t>
            </w:r>
          </w:p>
        </w:tc>
        <w:tc>
          <w:tcPr>
            <w:tcW w:w="1276" w:type="dxa"/>
            <w:shd w:val="clear" w:color="auto" w:fill="auto"/>
            <w:hideMark/>
          </w:tcPr>
          <w:p w14:paraId="36FF44FF" w14:textId="77777777" w:rsidR="00D5543B" w:rsidRPr="00D5543B" w:rsidRDefault="00D5543B" w:rsidP="00D5543B">
            <w:pPr>
              <w:jc w:val="center"/>
              <w:rPr>
                <w:szCs w:val="20"/>
              </w:rPr>
            </w:pPr>
            <w:r w:rsidRPr="00D5543B">
              <w:rPr>
                <w:szCs w:val="20"/>
              </w:rPr>
              <w:t>11,032</w:t>
            </w:r>
          </w:p>
        </w:tc>
        <w:tc>
          <w:tcPr>
            <w:tcW w:w="1579" w:type="dxa"/>
            <w:shd w:val="clear" w:color="auto" w:fill="auto"/>
            <w:hideMark/>
          </w:tcPr>
          <w:p w14:paraId="7A06BBB5" w14:textId="77777777" w:rsidR="00D5543B" w:rsidRPr="00D5543B" w:rsidRDefault="00D5543B" w:rsidP="00D5543B">
            <w:pPr>
              <w:jc w:val="center"/>
              <w:rPr>
                <w:szCs w:val="20"/>
              </w:rPr>
            </w:pPr>
            <w:r w:rsidRPr="00D5543B">
              <w:rPr>
                <w:szCs w:val="20"/>
              </w:rPr>
              <w:t>6,164</w:t>
            </w:r>
          </w:p>
        </w:tc>
        <w:tc>
          <w:tcPr>
            <w:tcW w:w="1540" w:type="dxa"/>
            <w:shd w:val="clear" w:color="auto" w:fill="auto"/>
            <w:hideMark/>
          </w:tcPr>
          <w:p w14:paraId="6F5BFD1F" w14:textId="77777777" w:rsidR="00D5543B" w:rsidRPr="00D5543B" w:rsidRDefault="00D5543B" w:rsidP="00D5543B">
            <w:pPr>
              <w:jc w:val="center"/>
              <w:rPr>
                <w:szCs w:val="20"/>
              </w:rPr>
            </w:pPr>
            <w:r w:rsidRPr="00D5543B">
              <w:rPr>
                <w:szCs w:val="20"/>
              </w:rPr>
              <w:t>4,868</w:t>
            </w:r>
          </w:p>
        </w:tc>
      </w:tr>
      <w:tr w:rsidR="00D5543B" w:rsidRPr="00D5543B" w14:paraId="178341DE" w14:textId="77777777" w:rsidTr="003E7303">
        <w:trPr>
          <w:trHeight w:val="645"/>
        </w:trPr>
        <w:tc>
          <w:tcPr>
            <w:tcW w:w="876" w:type="dxa"/>
            <w:shd w:val="clear" w:color="auto" w:fill="auto"/>
            <w:hideMark/>
          </w:tcPr>
          <w:p w14:paraId="287E9A35" w14:textId="77777777" w:rsidR="00D5543B" w:rsidRPr="00D5543B" w:rsidRDefault="00D5543B" w:rsidP="00D5543B">
            <w:pPr>
              <w:jc w:val="center"/>
              <w:rPr>
                <w:szCs w:val="20"/>
              </w:rPr>
            </w:pPr>
            <w:r w:rsidRPr="00D5543B">
              <w:rPr>
                <w:szCs w:val="20"/>
              </w:rPr>
              <w:t>2.2</w:t>
            </w:r>
          </w:p>
        </w:tc>
        <w:tc>
          <w:tcPr>
            <w:tcW w:w="4335" w:type="dxa"/>
            <w:shd w:val="clear" w:color="auto" w:fill="auto"/>
            <w:hideMark/>
          </w:tcPr>
          <w:p w14:paraId="1BEEA7E4" w14:textId="77777777" w:rsidR="00D5543B" w:rsidRPr="00D5543B" w:rsidRDefault="00D5543B" w:rsidP="00D5543B">
            <w:pPr>
              <w:rPr>
                <w:szCs w:val="20"/>
              </w:rPr>
            </w:pPr>
            <w:r w:rsidRPr="00D5543B">
              <w:rPr>
                <w:szCs w:val="20"/>
              </w:rPr>
              <w:t>Отпуск тепловой энергии в сеть на производственные нужды</w:t>
            </w:r>
          </w:p>
        </w:tc>
        <w:tc>
          <w:tcPr>
            <w:tcW w:w="1276" w:type="dxa"/>
            <w:shd w:val="clear" w:color="auto" w:fill="auto"/>
            <w:hideMark/>
          </w:tcPr>
          <w:p w14:paraId="2DAB97FE" w14:textId="77777777" w:rsidR="00D5543B" w:rsidRPr="00D5543B" w:rsidRDefault="00D5543B" w:rsidP="00D5543B">
            <w:pPr>
              <w:jc w:val="center"/>
              <w:rPr>
                <w:szCs w:val="20"/>
              </w:rPr>
            </w:pPr>
            <w:r w:rsidRPr="00D5543B">
              <w:rPr>
                <w:szCs w:val="20"/>
              </w:rPr>
              <w:t>46,780</w:t>
            </w:r>
          </w:p>
        </w:tc>
        <w:tc>
          <w:tcPr>
            <w:tcW w:w="1579" w:type="dxa"/>
            <w:shd w:val="clear" w:color="auto" w:fill="auto"/>
            <w:hideMark/>
          </w:tcPr>
          <w:p w14:paraId="2AF2ADA9" w14:textId="77777777" w:rsidR="00D5543B" w:rsidRPr="00D5543B" w:rsidRDefault="00D5543B" w:rsidP="00D5543B">
            <w:pPr>
              <w:jc w:val="center"/>
              <w:rPr>
                <w:szCs w:val="20"/>
              </w:rPr>
            </w:pPr>
            <w:r w:rsidRPr="00D5543B">
              <w:rPr>
                <w:szCs w:val="20"/>
              </w:rPr>
              <w:t>26,136</w:t>
            </w:r>
          </w:p>
        </w:tc>
        <w:tc>
          <w:tcPr>
            <w:tcW w:w="1540" w:type="dxa"/>
            <w:shd w:val="clear" w:color="auto" w:fill="auto"/>
            <w:hideMark/>
          </w:tcPr>
          <w:p w14:paraId="3AFD03B0" w14:textId="77777777" w:rsidR="00D5543B" w:rsidRPr="00D5543B" w:rsidRDefault="00D5543B" w:rsidP="00D5543B">
            <w:pPr>
              <w:jc w:val="center"/>
              <w:rPr>
                <w:szCs w:val="20"/>
              </w:rPr>
            </w:pPr>
            <w:r w:rsidRPr="00D5543B">
              <w:rPr>
                <w:szCs w:val="20"/>
              </w:rPr>
              <w:t>20,645</w:t>
            </w:r>
          </w:p>
        </w:tc>
      </w:tr>
      <w:tr w:rsidR="00D5543B" w:rsidRPr="00D5543B" w14:paraId="07893CF2" w14:textId="77777777" w:rsidTr="003E7303">
        <w:trPr>
          <w:trHeight w:val="330"/>
        </w:trPr>
        <w:tc>
          <w:tcPr>
            <w:tcW w:w="876" w:type="dxa"/>
            <w:shd w:val="clear" w:color="auto" w:fill="auto"/>
            <w:hideMark/>
          </w:tcPr>
          <w:p w14:paraId="2182ADB4" w14:textId="77777777" w:rsidR="00D5543B" w:rsidRPr="00D5543B" w:rsidRDefault="00D5543B" w:rsidP="00D5543B">
            <w:pPr>
              <w:jc w:val="center"/>
              <w:rPr>
                <w:szCs w:val="20"/>
              </w:rPr>
            </w:pPr>
            <w:r w:rsidRPr="00D5543B">
              <w:rPr>
                <w:szCs w:val="20"/>
              </w:rPr>
              <w:t>3</w:t>
            </w:r>
          </w:p>
        </w:tc>
        <w:tc>
          <w:tcPr>
            <w:tcW w:w="4335" w:type="dxa"/>
            <w:shd w:val="clear" w:color="auto" w:fill="auto"/>
            <w:hideMark/>
          </w:tcPr>
          <w:p w14:paraId="2D4E93E1" w14:textId="77777777" w:rsidR="00D5543B" w:rsidRPr="00D5543B" w:rsidRDefault="00D5543B" w:rsidP="00D5543B">
            <w:pPr>
              <w:rPr>
                <w:szCs w:val="20"/>
              </w:rPr>
            </w:pPr>
            <w:r w:rsidRPr="00D5543B">
              <w:rPr>
                <w:szCs w:val="20"/>
              </w:rPr>
              <w:t>Полезный отпуск всего</w:t>
            </w:r>
          </w:p>
        </w:tc>
        <w:tc>
          <w:tcPr>
            <w:tcW w:w="1276" w:type="dxa"/>
            <w:shd w:val="clear" w:color="auto" w:fill="auto"/>
            <w:hideMark/>
          </w:tcPr>
          <w:p w14:paraId="3A8BEF23" w14:textId="77777777" w:rsidR="00D5543B" w:rsidRPr="00D5543B" w:rsidRDefault="00D5543B" w:rsidP="00D5543B">
            <w:pPr>
              <w:jc w:val="center"/>
              <w:rPr>
                <w:szCs w:val="20"/>
              </w:rPr>
            </w:pPr>
            <w:r w:rsidRPr="00D5543B">
              <w:rPr>
                <w:szCs w:val="20"/>
              </w:rPr>
              <w:t>55,520</w:t>
            </w:r>
          </w:p>
        </w:tc>
        <w:tc>
          <w:tcPr>
            <w:tcW w:w="1579" w:type="dxa"/>
            <w:shd w:val="clear" w:color="auto" w:fill="auto"/>
            <w:hideMark/>
          </w:tcPr>
          <w:p w14:paraId="2561E7BC" w14:textId="77777777" w:rsidR="00D5543B" w:rsidRPr="00D5543B" w:rsidRDefault="00D5543B" w:rsidP="00D5543B">
            <w:pPr>
              <w:jc w:val="center"/>
              <w:rPr>
                <w:szCs w:val="20"/>
              </w:rPr>
            </w:pPr>
            <w:r w:rsidRPr="00D5543B">
              <w:rPr>
                <w:szCs w:val="20"/>
              </w:rPr>
              <w:t>31,019</w:t>
            </w:r>
          </w:p>
        </w:tc>
        <w:tc>
          <w:tcPr>
            <w:tcW w:w="1540" w:type="dxa"/>
            <w:shd w:val="clear" w:color="auto" w:fill="auto"/>
            <w:hideMark/>
          </w:tcPr>
          <w:p w14:paraId="3803DEDB" w14:textId="77777777" w:rsidR="00D5543B" w:rsidRPr="00D5543B" w:rsidRDefault="00D5543B" w:rsidP="00D5543B">
            <w:pPr>
              <w:jc w:val="center"/>
              <w:rPr>
                <w:szCs w:val="20"/>
              </w:rPr>
            </w:pPr>
            <w:r w:rsidRPr="00D5543B">
              <w:rPr>
                <w:szCs w:val="20"/>
              </w:rPr>
              <w:t>24,501</w:t>
            </w:r>
          </w:p>
        </w:tc>
      </w:tr>
      <w:tr w:rsidR="00D5543B" w:rsidRPr="00D5543B" w14:paraId="4B3BF10A" w14:textId="77777777" w:rsidTr="003E7303">
        <w:trPr>
          <w:trHeight w:val="645"/>
        </w:trPr>
        <w:tc>
          <w:tcPr>
            <w:tcW w:w="876" w:type="dxa"/>
            <w:shd w:val="clear" w:color="auto" w:fill="auto"/>
            <w:hideMark/>
          </w:tcPr>
          <w:p w14:paraId="36F3CB09" w14:textId="77777777" w:rsidR="00D5543B" w:rsidRPr="00D5543B" w:rsidRDefault="00D5543B" w:rsidP="00D5543B">
            <w:pPr>
              <w:jc w:val="center"/>
              <w:rPr>
                <w:szCs w:val="20"/>
              </w:rPr>
            </w:pPr>
            <w:r w:rsidRPr="00D5543B">
              <w:rPr>
                <w:szCs w:val="20"/>
              </w:rPr>
              <w:t>3.1</w:t>
            </w:r>
          </w:p>
        </w:tc>
        <w:tc>
          <w:tcPr>
            <w:tcW w:w="4335" w:type="dxa"/>
            <w:shd w:val="clear" w:color="auto" w:fill="auto"/>
            <w:hideMark/>
          </w:tcPr>
          <w:p w14:paraId="41C0D7CF" w14:textId="77777777" w:rsidR="00D5543B" w:rsidRPr="00D5543B" w:rsidRDefault="00D5543B" w:rsidP="00D5543B">
            <w:pPr>
              <w:rPr>
                <w:szCs w:val="20"/>
              </w:rPr>
            </w:pPr>
            <w:r w:rsidRPr="00D5543B">
              <w:rPr>
                <w:szCs w:val="20"/>
              </w:rPr>
              <w:t>Полезный отпуск на потребительский рынок</w:t>
            </w:r>
          </w:p>
        </w:tc>
        <w:tc>
          <w:tcPr>
            <w:tcW w:w="1276" w:type="dxa"/>
            <w:shd w:val="clear" w:color="auto" w:fill="auto"/>
            <w:hideMark/>
          </w:tcPr>
          <w:p w14:paraId="1E23FB3D" w14:textId="77777777" w:rsidR="00D5543B" w:rsidRPr="00D5543B" w:rsidRDefault="00D5543B" w:rsidP="00D5543B">
            <w:pPr>
              <w:jc w:val="center"/>
              <w:rPr>
                <w:szCs w:val="20"/>
              </w:rPr>
            </w:pPr>
            <w:r w:rsidRPr="00D5543B">
              <w:rPr>
                <w:szCs w:val="20"/>
              </w:rPr>
              <w:t>10,297</w:t>
            </w:r>
          </w:p>
        </w:tc>
        <w:tc>
          <w:tcPr>
            <w:tcW w:w="1579" w:type="dxa"/>
            <w:shd w:val="clear" w:color="auto" w:fill="auto"/>
            <w:hideMark/>
          </w:tcPr>
          <w:p w14:paraId="656A213C" w14:textId="77777777" w:rsidR="00D5543B" w:rsidRPr="00D5543B" w:rsidRDefault="00D5543B" w:rsidP="00D5543B">
            <w:pPr>
              <w:jc w:val="center"/>
              <w:rPr>
                <w:szCs w:val="20"/>
              </w:rPr>
            </w:pPr>
            <w:r w:rsidRPr="00D5543B">
              <w:rPr>
                <w:szCs w:val="20"/>
              </w:rPr>
              <w:t>5,753</w:t>
            </w:r>
          </w:p>
        </w:tc>
        <w:tc>
          <w:tcPr>
            <w:tcW w:w="1540" w:type="dxa"/>
            <w:shd w:val="clear" w:color="auto" w:fill="auto"/>
            <w:hideMark/>
          </w:tcPr>
          <w:p w14:paraId="3389DEFA" w14:textId="77777777" w:rsidR="00D5543B" w:rsidRPr="00D5543B" w:rsidRDefault="00D5543B" w:rsidP="00D5543B">
            <w:pPr>
              <w:jc w:val="center"/>
              <w:rPr>
                <w:szCs w:val="20"/>
              </w:rPr>
            </w:pPr>
            <w:r w:rsidRPr="00D5543B">
              <w:rPr>
                <w:szCs w:val="20"/>
              </w:rPr>
              <w:t>4,544</w:t>
            </w:r>
          </w:p>
        </w:tc>
      </w:tr>
      <w:tr w:rsidR="00D5543B" w:rsidRPr="00D5543B" w14:paraId="7FD02329" w14:textId="77777777" w:rsidTr="003E7303">
        <w:trPr>
          <w:trHeight w:val="330"/>
        </w:trPr>
        <w:tc>
          <w:tcPr>
            <w:tcW w:w="876" w:type="dxa"/>
            <w:shd w:val="clear" w:color="auto" w:fill="auto"/>
            <w:noWrap/>
            <w:hideMark/>
          </w:tcPr>
          <w:p w14:paraId="559AECC4" w14:textId="77777777" w:rsidR="00D5543B" w:rsidRPr="00D5543B" w:rsidRDefault="00D5543B" w:rsidP="00D5543B">
            <w:pPr>
              <w:jc w:val="center"/>
              <w:rPr>
                <w:szCs w:val="20"/>
              </w:rPr>
            </w:pPr>
            <w:r w:rsidRPr="00D5543B">
              <w:rPr>
                <w:szCs w:val="20"/>
              </w:rPr>
              <w:t>3.1.1</w:t>
            </w:r>
          </w:p>
        </w:tc>
        <w:tc>
          <w:tcPr>
            <w:tcW w:w="4335" w:type="dxa"/>
            <w:shd w:val="clear" w:color="auto" w:fill="auto"/>
            <w:hideMark/>
          </w:tcPr>
          <w:p w14:paraId="3379F6C4" w14:textId="77777777" w:rsidR="00D5543B" w:rsidRPr="00D5543B" w:rsidRDefault="00D5543B" w:rsidP="00D5543B">
            <w:pPr>
              <w:rPr>
                <w:szCs w:val="20"/>
              </w:rPr>
            </w:pPr>
            <w:r w:rsidRPr="00D5543B">
              <w:rPr>
                <w:szCs w:val="20"/>
              </w:rPr>
              <w:t xml:space="preserve">  - жилищные организации</w:t>
            </w:r>
          </w:p>
        </w:tc>
        <w:tc>
          <w:tcPr>
            <w:tcW w:w="1276" w:type="dxa"/>
            <w:shd w:val="clear" w:color="auto" w:fill="auto"/>
            <w:hideMark/>
          </w:tcPr>
          <w:p w14:paraId="68FC95B1" w14:textId="77777777" w:rsidR="00D5543B" w:rsidRPr="00D5543B" w:rsidRDefault="00D5543B" w:rsidP="00D5543B">
            <w:pPr>
              <w:jc w:val="center"/>
              <w:rPr>
                <w:szCs w:val="20"/>
              </w:rPr>
            </w:pPr>
            <w:r w:rsidRPr="00D5543B">
              <w:rPr>
                <w:szCs w:val="20"/>
              </w:rPr>
              <w:t>0,071</w:t>
            </w:r>
          </w:p>
        </w:tc>
        <w:tc>
          <w:tcPr>
            <w:tcW w:w="1579" w:type="dxa"/>
            <w:shd w:val="clear" w:color="auto" w:fill="auto"/>
            <w:hideMark/>
          </w:tcPr>
          <w:p w14:paraId="3D0794FF" w14:textId="77777777" w:rsidR="00D5543B" w:rsidRPr="00D5543B" w:rsidRDefault="00D5543B" w:rsidP="00D5543B">
            <w:pPr>
              <w:jc w:val="center"/>
              <w:rPr>
                <w:szCs w:val="20"/>
              </w:rPr>
            </w:pPr>
            <w:r w:rsidRPr="00D5543B">
              <w:rPr>
                <w:szCs w:val="20"/>
              </w:rPr>
              <w:t>0,040</w:t>
            </w:r>
          </w:p>
        </w:tc>
        <w:tc>
          <w:tcPr>
            <w:tcW w:w="1540" w:type="dxa"/>
            <w:shd w:val="clear" w:color="auto" w:fill="auto"/>
            <w:hideMark/>
          </w:tcPr>
          <w:p w14:paraId="66EBD17A" w14:textId="77777777" w:rsidR="00D5543B" w:rsidRPr="00D5543B" w:rsidRDefault="00D5543B" w:rsidP="00D5543B">
            <w:pPr>
              <w:jc w:val="center"/>
              <w:rPr>
                <w:szCs w:val="20"/>
              </w:rPr>
            </w:pPr>
            <w:r w:rsidRPr="00D5543B">
              <w:rPr>
                <w:szCs w:val="20"/>
              </w:rPr>
              <w:t>0,031</w:t>
            </w:r>
          </w:p>
        </w:tc>
      </w:tr>
      <w:tr w:rsidR="00D5543B" w:rsidRPr="00D5543B" w14:paraId="169ACDF4" w14:textId="77777777" w:rsidTr="003E7303">
        <w:trPr>
          <w:trHeight w:val="330"/>
        </w:trPr>
        <w:tc>
          <w:tcPr>
            <w:tcW w:w="876" w:type="dxa"/>
            <w:shd w:val="clear" w:color="auto" w:fill="auto"/>
            <w:noWrap/>
            <w:hideMark/>
          </w:tcPr>
          <w:p w14:paraId="6EE1E709" w14:textId="77777777" w:rsidR="00D5543B" w:rsidRPr="00D5543B" w:rsidRDefault="00D5543B" w:rsidP="00D5543B">
            <w:pPr>
              <w:jc w:val="center"/>
              <w:rPr>
                <w:szCs w:val="20"/>
              </w:rPr>
            </w:pPr>
            <w:r w:rsidRPr="00D5543B">
              <w:rPr>
                <w:szCs w:val="20"/>
              </w:rPr>
              <w:t>3.1.2</w:t>
            </w:r>
          </w:p>
        </w:tc>
        <w:tc>
          <w:tcPr>
            <w:tcW w:w="4335" w:type="dxa"/>
            <w:shd w:val="clear" w:color="auto" w:fill="auto"/>
            <w:noWrap/>
            <w:hideMark/>
          </w:tcPr>
          <w:p w14:paraId="6B6929F2" w14:textId="77777777" w:rsidR="00D5543B" w:rsidRPr="00D5543B" w:rsidRDefault="00D5543B" w:rsidP="00D5543B">
            <w:pPr>
              <w:rPr>
                <w:szCs w:val="20"/>
              </w:rPr>
            </w:pPr>
            <w:r w:rsidRPr="00D5543B">
              <w:rPr>
                <w:szCs w:val="20"/>
              </w:rPr>
              <w:t xml:space="preserve">  - бюджетные организации</w:t>
            </w:r>
          </w:p>
        </w:tc>
        <w:tc>
          <w:tcPr>
            <w:tcW w:w="1276" w:type="dxa"/>
            <w:shd w:val="clear" w:color="auto" w:fill="auto"/>
            <w:hideMark/>
          </w:tcPr>
          <w:p w14:paraId="3C7B157C" w14:textId="77777777" w:rsidR="00D5543B" w:rsidRPr="00D5543B" w:rsidRDefault="00D5543B" w:rsidP="00D5543B">
            <w:pPr>
              <w:jc w:val="center"/>
              <w:rPr>
                <w:szCs w:val="20"/>
              </w:rPr>
            </w:pPr>
            <w:r w:rsidRPr="00D5543B">
              <w:rPr>
                <w:szCs w:val="20"/>
              </w:rPr>
              <w:t>0,000</w:t>
            </w:r>
          </w:p>
        </w:tc>
        <w:tc>
          <w:tcPr>
            <w:tcW w:w="1579" w:type="dxa"/>
            <w:shd w:val="clear" w:color="auto" w:fill="auto"/>
            <w:hideMark/>
          </w:tcPr>
          <w:p w14:paraId="58F41787" w14:textId="77777777" w:rsidR="00D5543B" w:rsidRPr="00D5543B" w:rsidRDefault="00D5543B" w:rsidP="00D5543B">
            <w:pPr>
              <w:jc w:val="center"/>
              <w:rPr>
                <w:szCs w:val="20"/>
              </w:rPr>
            </w:pPr>
            <w:r w:rsidRPr="00D5543B">
              <w:rPr>
                <w:szCs w:val="20"/>
              </w:rPr>
              <w:t>0,000</w:t>
            </w:r>
          </w:p>
        </w:tc>
        <w:tc>
          <w:tcPr>
            <w:tcW w:w="1540" w:type="dxa"/>
            <w:shd w:val="clear" w:color="auto" w:fill="auto"/>
            <w:hideMark/>
          </w:tcPr>
          <w:p w14:paraId="27377BF3" w14:textId="77777777" w:rsidR="00D5543B" w:rsidRPr="00D5543B" w:rsidRDefault="00D5543B" w:rsidP="00D5543B">
            <w:pPr>
              <w:jc w:val="center"/>
              <w:rPr>
                <w:szCs w:val="20"/>
              </w:rPr>
            </w:pPr>
            <w:r w:rsidRPr="00D5543B">
              <w:rPr>
                <w:szCs w:val="20"/>
              </w:rPr>
              <w:t>0,000</w:t>
            </w:r>
          </w:p>
        </w:tc>
      </w:tr>
      <w:tr w:rsidR="00D5543B" w:rsidRPr="00D5543B" w14:paraId="04DED992" w14:textId="77777777" w:rsidTr="003E7303">
        <w:trPr>
          <w:trHeight w:val="330"/>
        </w:trPr>
        <w:tc>
          <w:tcPr>
            <w:tcW w:w="876" w:type="dxa"/>
            <w:shd w:val="clear" w:color="auto" w:fill="auto"/>
            <w:noWrap/>
            <w:hideMark/>
          </w:tcPr>
          <w:p w14:paraId="4BDBD7B7" w14:textId="77777777" w:rsidR="00D5543B" w:rsidRPr="00D5543B" w:rsidRDefault="00D5543B" w:rsidP="00D5543B">
            <w:pPr>
              <w:jc w:val="center"/>
              <w:rPr>
                <w:szCs w:val="20"/>
              </w:rPr>
            </w:pPr>
            <w:r w:rsidRPr="00D5543B">
              <w:rPr>
                <w:szCs w:val="20"/>
              </w:rPr>
              <w:t>3.1.3</w:t>
            </w:r>
          </w:p>
        </w:tc>
        <w:tc>
          <w:tcPr>
            <w:tcW w:w="4335" w:type="dxa"/>
            <w:shd w:val="clear" w:color="auto" w:fill="auto"/>
            <w:noWrap/>
            <w:hideMark/>
          </w:tcPr>
          <w:p w14:paraId="4BEF6BA9" w14:textId="77777777" w:rsidR="00D5543B" w:rsidRPr="00D5543B" w:rsidRDefault="00D5543B" w:rsidP="00D5543B">
            <w:pPr>
              <w:rPr>
                <w:szCs w:val="20"/>
              </w:rPr>
            </w:pPr>
            <w:r w:rsidRPr="00D5543B">
              <w:rPr>
                <w:szCs w:val="20"/>
              </w:rPr>
              <w:t xml:space="preserve">  - прочие потребители</w:t>
            </w:r>
          </w:p>
        </w:tc>
        <w:tc>
          <w:tcPr>
            <w:tcW w:w="1276" w:type="dxa"/>
            <w:shd w:val="clear" w:color="auto" w:fill="auto"/>
            <w:hideMark/>
          </w:tcPr>
          <w:p w14:paraId="3B02069D" w14:textId="77777777" w:rsidR="00D5543B" w:rsidRPr="00D5543B" w:rsidRDefault="00D5543B" w:rsidP="00D5543B">
            <w:pPr>
              <w:jc w:val="center"/>
              <w:rPr>
                <w:szCs w:val="20"/>
              </w:rPr>
            </w:pPr>
            <w:r w:rsidRPr="00D5543B">
              <w:rPr>
                <w:szCs w:val="20"/>
              </w:rPr>
              <w:t>10,226</w:t>
            </w:r>
          </w:p>
        </w:tc>
        <w:tc>
          <w:tcPr>
            <w:tcW w:w="1579" w:type="dxa"/>
            <w:shd w:val="clear" w:color="auto" w:fill="auto"/>
            <w:hideMark/>
          </w:tcPr>
          <w:p w14:paraId="57C4952B" w14:textId="77777777" w:rsidR="00D5543B" w:rsidRPr="00D5543B" w:rsidRDefault="00D5543B" w:rsidP="00D5543B">
            <w:pPr>
              <w:jc w:val="center"/>
              <w:rPr>
                <w:szCs w:val="20"/>
              </w:rPr>
            </w:pPr>
            <w:r w:rsidRPr="00D5543B">
              <w:rPr>
                <w:szCs w:val="20"/>
              </w:rPr>
              <w:t>5,713</w:t>
            </w:r>
          </w:p>
        </w:tc>
        <w:tc>
          <w:tcPr>
            <w:tcW w:w="1540" w:type="dxa"/>
            <w:shd w:val="clear" w:color="auto" w:fill="auto"/>
            <w:hideMark/>
          </w:tcPr>
          <w:p w14:paraId="2B9B6E2F" w14:textId="77777777" w:rsidR="00D5543B" w:rsidRPr="00D5543B" w:rsidRDefault="00D5543B" w:rsidP="00D5543B">
            <w:pPr>
              <w:jc w:val="center"/>
              <w:rPr>
                <w:szCs w:val="20"/>
              </w:rPr>
            </w:pPr>
            <w:r w:rsidRPr="00D5543B">
              <w:rPr>
                <w:szCs w:val="20"/>
              </w:rPr>
              <w:t>4,513</w:t>
            </w:r>
          </w:p>
        </w:tc>
      </w:tr>
      <w:tr w:rsidR="00D5543B" w:rsidRPr="00D5543B" w14:paraId="46DD5685" w14:textId="77777777" w:rsidTr="003E7303">
        <w:trPr>
          <w:trHeight w:val="330"/>
        </w:trPr>
        <w:tc>
          <w:tcPr>
            <w:tcW w:w="876" w:type="dxa"/>
            <w:shd w:val="clear" w:color="auto" w:fill="auto"/>
            <w:noWrap/>
            <w:hideMark/>
          </w:tcPr>
          <w:p w14:paraId="744D5701" w14:textId="77777777" w:rsidR="00D5543B" w:rsidRPr="00D5543B" w:rsidRDefault="00D5543B" w:rsidP="00D5543B">
            <w:pPr>
              <w:jc w:val="center"/>
              <w:rPr>
                <w:szCs w:val="20"/>
              </w:rPr>
            </w:pPr>
            <w:r w:rsidRPr="00D5543B">
              <w:rPr>
                <w:szCs w:val="20"/>
              </w:rPr>
              <w:t>3.1.4.1</w:t>
            </w:r>
          </w:p>
        </w:tc>
        <w:tc>
          <w:tcPr>
            <w:tcW w:w="4335" w:type="dxa"/>
            <w:shd w:val="clear" w:color="auto" w:fill="auto"/>
            <w:noWrap/>
            <w:hideMark/>
          </w:tcPr>
          <w:p w14:paraId="560FBE91" w14:textId="77777777" w:rsidR="00D5543B" w:rsidRPr="00D5543B" w:rsidRDefault="00D5543B" w:rsidP="00D5543B">
            <w:pPr>
              <w:rPr>
                <w:szCs w:val="20"/>
              </w:rPr>
            </w:pPr>
            <w:r w:rsidRPr="00D5543B">
              <w:rPr>
                <w:szCs w:val="20"/>
              </w:rPr>
              <w:t xml:space="preserve">  - в т.ч. ОАО "СКЭК"</w:t>
            </w:r>
          </w:p>
        </w:tc>
        <w:tc>
          <w:tcPr>
            <w:tcW w:w="1276" w:type="dxa"/>
            <w:shd w:val="clear" w:color="auto" w:fill="auto"/>
            <w:hideMark/>
          </w:tcPr>
          <w:p w14:paraId="350EAE99" w14:textId="77777777" w:rsidR="00D5543B" w:rsidRPr="00D5543B" w:rsidRDefault="00D5543B" w:rsidP="00D5543B">
            <w:pPr>
              <w:jc w:val="center"/>
              <w:rPr>
                <w:szCs w:val="20"/>
              </w:rPr>
            </w:pPr>
            <w:r w:rsidRPr="00D5543B">
              <w:rPr>
                <w:szCs w:val="20"/>
              </w:rPr>
              <w:t>9,229</w:t>
            </w:r>
          </w:p>
        </w:tc>
        <w:tc>
          <w:tcPr>
            <w:tcW w:w="1579" w:type="dxa"/>
            <w:shd w:val="clear" w:color="auto" w:fill="auto"/>
            <w:hideMark/>
          </w:tcPr>
          <w:p w14:paraId="0F4CE8F8" w14:textId="77777777" w:rsidR="00D5543B" w:rsidRPr="00D5543B" w:rsidRDefault="00D5543B" w:rsidP="00D5543B">
            <w:pPr>
              <w:jc w:val="center"/>
              <w:rPr>
                <w:szCs w:val="20"/>
              </w:rPr>
            </w:pPr>
            <w:r w:rsidRPr="00D5543B">
              <w:rPr>
                <w:szCs w:val="20"/>
              </w:rPr>
              <w:t>5,156</w:t>
            </w:r>
          </w:p>
        </w:tc>
        <w:tc>
          <w:tcPr>
            <w:tcW w:w="1540" w:type="dxa"/>
            <w:shd w:val="clear" w:color="auto" w:fill="auto"/>
            <w:hideMark/>
          </w:tcPr>
          <w:p w14:paraId="14922D37" w14:textId="77777777" w:rsidR="00D5543B" w:rsidRPr="00D5543B" w:rsidRDefault="00D5543B" w:rsidP="00D5543B">
            <w:pPr>
              <w:jc w:val="center"/>
              <w:rPr>
                <w:szCs w:val="20"/>
              </w:rPr>
            </w:pPr>
            <w:r w:rsidRPr="00D5543B">
              <w:rPr>
                <w:szCs w:val="20"/>
              </w:rPr>
              <w:t>4,073</w:t>
            </w:r>
          </w:p>
        </w:tc>
      </w:tr>
      <w:tr w:rsidR="00D5543B" w:rsidRPr="00D5543B" w14:paraId="36C4368A" w14:textId="77777777" w:rsidTr="003E7303">
        <w:trPr>
          <w:trHeight w:val="645"/>
        </w:trPr>
        <w:tc>
          <w:tcPr>
            <w:tcW w:w="876" w:type="dxa"/>
            <w:shd w:val="clear" w:color="auto" w:fill="auto"/>
            <w:noWrap/>
            <w:hideMark/>
          </w:tcPr>
          <w:p w14:paraId="344D075B" w14:textId="77777777" w:rsidR="00D5543B" w:rsidRPr="00D5543B" w:rsidRDefault="00D5543B" w:rsidP="00D5543B">
            <w:pPr>
              <w:jc w:val="center"/>
              <w:rPr>
                <w:szCs w:val="20"/>
              </w:rPr>
            </w:pPr>
            <w:r w:rsidRPr="00D5543B">
              <w:rPr>
                <w:szCs w:val="20"/>
              </w:rPr>
              <w:t>3.2</w:t>
            </w:r>
          </w:p>
        </w:tc>
        <w:tc>
          <w:tcPr>
            <w:tcW w:w="4335" w:type="dxa"/>
            <w:shd w:val="clear" w:color="auto" w:fill="auto"/>
            <w:hideMark/>
          </w:tcPr>
          <w:p w14:paraId="0A1FFC23" w14:textId="77777777" w:rsidR="00D5543B" w:rsidRPr="00D5543B" w:rsidRDefault="00D5543B" w:rsidP="00D5543B">
            <w:pPr>
              <w:rPr>
                <w:szCs w:val="20"/>
              </w:rPr>
            </w:pPr>
            <w:r w:rsidRPr="00D5543B">
              <w:rPr>
                <w:szCs w:val="20"/>
              </w:rPr>
              <w:t>Полезный отпуск на производственные нужды</w:t>
            </w:r>
          </w:p>
        </w:tc>
        <w:tc>
          <w:tcPr>
            <w:tcW w:w="1276" w:type="dxa"/>
            <w:shd w:val="clear" w:color="auto" w:fill="auto"/>
            <w:hideMark/>
          </w:tcPr>
          <w:p w14:paraId="08188889" w14:textId="77777777" w:rsidR="00D5543B" w:rsidRPr="00D5543B" w:rsidRDefault="00D5543B" w:rsidP="00D5543B">
            <w:pPr>
              <w:jc w:val="center"/>
              <w:rPr>
                <w:szCs w:val="20"/>
              </w:rPr>
            </w:pPr>
            <w:r w:rsidRPr="00D5543B">
              <w:rPr>
                <w:szCs w:val="20"/>
              </w:rPr>
              <w:t>45,223</w:t>
            </w:r>
          </w:p>
        </w:tc>
        <w:tc>
          <w:tcPr>
            <w:tcW w:w="1579" w:type="dxa"/>
            <w:shd w:val="clear" w:color="auto" w:fill="auto"/>
            <w:hideMark/>
          </w:tcPr>
          <w:p w14:paraId="303A9DA0" w14:textId="77777777" w:rsidR="00D5543B" w:rsidRPr="00D5543B" w:rsidRDefault="00D5543B" w:rsidP="00D5543B">
            <w:pPr>
              <w:jc w:val="center"/>
              <w:rPr>
                <w:szCs w:val="20"/>
              </w:rPr>
            </w:pPr>
            <w:r w:rsidRPr="00D5543B">
              <w:rPr>
                <w:szCs w:val="20"/>
              </w:rPr>
              <w:t>25,266</w:t>
            </w:r>
          </w:p>
        </w:tc>
        <w:tc>
          <w:tcPr>
            <w:tcW w:w="1540" w:type="dxa"/>
            <w:shd w:val="clear" w:color="auto" w:fill="auto"/>
            <w:hideMark/>
          </w:tcPr>
          <w:p w14:paraId="53BDE342" w14:textId="77777777" w:rsidR="00D5543B" w:rsidRPr="00D5543B" w:rsidRDefault="00D5543B" w:rsidP="00D5543B">
            <w:pPr>
              <w:jc w:val="center"/>
              <w:rPr>
                <w:szCs w:val="20"/>
              </w:rPr>
            </w:pPr>
            <w:r w:rsidRPr="00D5543B">
              <w:rPr>
                <w:szCs w:val="20"/>
              </w:rPr>
              <w:t>19,957</w:t>
            </w:r>
          </w:p>
        </w:tc>
      </w:tr>
      <w:tr w:rsidR="00D5543B" w:rsidRPr="00D5543B" w14:paraId="7B584448" w14:textId="77777777" w:rsidTr="003E7303">
        <w:trPr>
          <w:trHeight w:val="330"/>
        </w:trPr>
        <w:tc>
          <w:tcPr>
            <w:tcW w:w="876" w:type="dxa"/>
            <w:shd w:val="clear" w:color="auto" w:fill="auto"/>
            <w:noWrap/>
            <w:hideMark/>
          </w:tcPr>
          <w:p w14:paraId="206D24A0" w14:textId="77777777" w:rsidR="00D5543B" w:rsidRPr="00D5543B" w:rsidRDefault="00D5543B" w:rsidP="00D5543B">
            <w:pPr>
              <w:jc w:val="center"/>
              <w:rPr>
                <w:szCs w:val="20"/>
              </w:rPr>
            </w:pPr>
            <w:r w:rsidRPr="00D5543B">
              <w:rPr>
                <w:szCs w:val="20"/>
              </w:rPr>
              <w:t>4</w:t>
            </w:r>
          </w:p>
        </w:tc>
        <w:tc>
          <w:tcPr>
            <w:tcW w:w="4335" w:type="dxa"/>
            <w:shd w:val="clear" w:color="auto" w:fill="auto"/>
            <w:hideMark/>
          </w:tcPr>
          <w:p w14:paraId="1622D576" w14:textId="77777777" w:rsidR="00D5543B" w:rsidRPr="00D5543B" w:rsidRDefault="00D5543B" w:rsidP="00D5543B">
            <w:pPr>
              <w:rPr>
                <w:szCs w:val="20"/>
              </w:rPr>
            </w:pPr>
            <w:r w:rsidRPr="00D5543B">
              <w:rPr>
                <w:szCs w:val="20"/>
              </w:rPr>
              <w:t>Потери, всего</w:t>
            </w:r>
          </w:p>
        </w:tc>
        <w:tc>
          <w:tcPr>
            <w:tcW w:w="1276" w:type="dxa"/>
            <w:shd w:val="clear" w:color="auto" w:fill="auto"/>
            <w:hideMark/>
          </w:tcPr>
          <w:p w14:paraId="5163C058" w14:textId="77777777" w:rsidR="00D5543B" w:rsidRPr="00D5543B" w:rsidRDefault="00D5543B" w:rsidP="00D5543B">
            <w:pPr>
              <w:jc w:val="center"/>
              <w:rPr>
                <w:szCs w:val="20"/>
              </w:rPr>
            </w:pPr>
            <w:r w:rsidRPr="00D5543B">
              <w:rPr>
                <w:szCs w:val="20"/>
              </w:rPr>
              <w:t>3,993</w:t>
            </w:r>
          </w:p>
        </w:tc>
        <w:tc>
          <w:tcPr>
            <w:tcW w:w="1579" w:type="dxa"/>
            <w:shd w:val="clear" w:color="auto" w:fill="auto"/>
            <w:hideMark/>
          </w:tcPr>
          <w:p w14:paraId="7AD6DDCF" w14:textId="77777777" w:rsidR="00D5543B" w:rsidRPr="00D5543B" w:rsidRDefault="00D5543B" w:rsidP="00D5543B">
            <w:pPr>
              <w:jc w:val="center"/>
              <w:rPr>
                <w:szCs w:val="20"/>
              </w:rPr>
            </w:pPr>
            <w:r w:rsidRPr="00D5543B">
              <w:rPr>
                <w:szCs w:val="20"/>
              </w:rPr>
              <w:t>2,231</w:t>
            </w:r>
          </w:p>
        </w:tc>
        <w:tc>
          <w:tcPr>
            <w:tcW w:w="1540" w:type="dxa"/>
            <w:shd w:val="clear" w:color="auto" w:fill="auto"/>
            <w:hideMark/>
          </w:tcPr>
          <w:p w14:paraId="20085958" w14:textId="77777777" w:rsidR="00D5543B" w:rsidRPr="00D5543B" w:rsidRDefault="00D5543B" w:rsidP="00D5543B">
            <w:pPr>
              <w:jc w:val="center"/>
              <w:rPr>
                <w:szCs w:val="20"/>
              </w:rPr>
            </w:pPr>
            <w:r w:rsidRPr="00D5543B">
              <w:rPr>
                <w:szCs w:val="20"/>
              </w:rPr>
              <w:t>1,763</w:t>
            </w:r>
          </w:p>
        </w:tc>
      </w:tr>
      <w:tr w:rsidR="00D5543B" w:rsidRPr="00D5543B" w14:paraId="0755C3C9" w14:textId="77777777" w:rsidTr="003E7303">
        <w:trPr>
          <w:trHeight w:val="330"/>
        </w:trPr>
        <w:tc>
          <w:tcPr>
            <w:tcW w:w="876" w:type="dxa"/>
            <w:shd w:val="clear" w:color="auto" w:fill="auto"/>
            <w:noWrap/>
            <w:hideMark/>
          </w:tcPr>
          <w:p w14:paraId="04406AA8" w14:textId="77777777" w:rsidR="00D5543B" w:rsidRPr="00D5543B" w:rsidRDefault="00D5543B" w:rsidP="00D5543B">
            <w:pPr>
              <w:jc w:val="center"/>
              <w:rPr>
                <w:szCs w:val="20"/>
              </w:rPr>
            </w:pPr>
            <w:r w:rsidRPr="00D5543B">
              <w:rPr>
                <w:szCs w:val="20"/>
              </w:rPr>
              <w:t>4.1</w:t>
            </w:r>
          </w:p>
        </w:tc>
        <w:tc>
          <w:tcPr>
            <w:tcW w:w="4335" w:type="dxa"/>
            <w:shd w:val="clear" w:color="auto" w:fill="auto"/>
            <w:hideMark/>
          </w:tcPr>
          <w:p w14:paraId="3648631B" w14:textId="77777777" w:rsidR="00D5543B" w:rsidRPr="00D5543B" w:rsidRDefault="00D5543B" w:rsidP="00D5543B">
            <w:pPr>
              <w:rPr>
                <w:szCs w:val="20"/>
              </w:rPr>
            </w:pPr>
            <w:r w:rsidRPr="00D5543B">
              <w:rPr>
                <w:szCs w:val="20"/>
              </w:rPr>
              <w:t xml:space="preserve">     - на собственные нужды котельной</w:t>
            </w:r>
          </w:p>
        </w:tc>
        <w:tc>
          <w:tcPr>
            <w:tcW w:w="1276" w:type="dxa"/>
            <w:shd w:val="clear" w:color="auto" w:fill="auto"/>
            <w:hideMark/>
          </w:tcPr>
          <w:p w14:paraId="120EE5DE" w14:textId="77777777" w:rsidR="00D5543B" w:rsidRPr="00D5543B" w:rsidRDefault="00D5543B" w:rsidP="00D5543B">
            <w:pPr>
              <w:jc w:val="center"/>
              <w:rPr>
                <w:szCs w:val="20"/>
              </w:rPr>
            </w:pPr>
            <w:r w:rsidRPr="00D5543B">
              <w:rPr>
                <w:szCs w:val="20"/>
              </w:rPr>
              <w:t>1,701</w:t>
            </w:r>
          </w:p>
        </w:tc>
        <w:tc>
          <w:tcPr>
            <w:tcW w:w="1579" w:type="dxa"/>
            <w:shd w:val="clear" w:color="auto" w:fill="auto"/>
            <w:hideMark/>
          </w:tcPr>
          <w:p w14:paraId="60952E11" w14:textId="77777777" w:rsidR="00D5543B" w:rsidRPr="00D5543B" w:rsidRDefault="00D5543B" w:rsidP="00D5543B">
            <w:pPr>
              <w:jc w:val="center"/>
              <w:rPr>
                <w:szCs w:val="20"/>
              </w:rPr>
            </w:pPr>
            <w:r w:rsidRPr="00D5543B">
              <w:rPr>
                <w:szCs w:val="20"/>
              </w:rPr>
              <w:t>0,950</w:t>
            </w:r>
          </w:p>
        </w:tc>
        <w:tc>
          <w:tcPr>
            <w:tcW w:w="1540" w:type="dxa"/>
            <w:shd w:val="clear" w:color="auto" w:fill="auto"/>
            <w:hideMark/>
          </w:tcPr>
          <w:p w14:paraId="561539C3" w14:textId="77777777" w:rsidR="00D5543B" w:rsidRPr="00D5543B" w:rsidRDefault="00D5543B" w:rsidP="00D5543B">
            <w:pPr>
              <w:jc w:val="center"/>
              <w:rPr>
                <w:szCs w:val="20"/>
              </w:rPr>
            </w:pPr>
            <w:r w:rsidRPr="00D5543B">
              <w:rPr>
                <w:szCs w:val="20"/>
              </w:rPr>
              <w:t>0,751</w:t>
            </w:r>
          </w:p>
        </w:tc>
      </w:tr>
      <w:tr w:rsidR="00D5543B" w:rsidRPr="00D5543B" w14:paraId="2F6F4B37" w14:textId="77777777" w:rsidTr="003E7303">
        <w:trPr>
          <w:trHeight w:val="330"/>
        </w:trPr>
        <w:tc>
          <w:tcPr>
            <w:tcW w:w="876" w:type="dxa"/>
            <w:shd w:val="clear" w:color="auto" w:fill="auto"/>
            <w:noWrap/>
            <w:hideMark/>
          </w:tcPr>
          <w:p w14:paraId="0044B69D" w14:textId="77777777" w:rsidR="00D5543B" w:rsidRPr="00D5543B" w:rsidRDefault="00D5543B" w:rsidP="00D5543B">
            <w:pPr>
              <w:jc w:val="center"/>
              <w:rPr>
                <w:szCs w:val="20"/>
              </w:rPr>
            </w:pPr>
            <w:r w:rsidRPr="00D5543B">
              <w:rPr>
                <w:szCs w:val="20"/>
              </w:rPr>
              <w:t>4.2</w:t>
            </w:r>
          </w:p>
        </w:tc>
        <w:tc>
          <w:tcPr>
            <w:tcW w:w="4335" w:type="dxa"/>
            <w:shd w:val="clear" w:color="auto" w:fill="auto"/>
            <w:hideMark/>
          </w:tcPr>
          <w:p w14:paraId="671E482D" w14:textId="77777777" w:rsidR="00D5543B" w:rsidRPr="00D5543B" w:rsidRDefault="00D5543B" w:rsidP="00D5543B">
            <w:pPr>
              <w:rPr>
                <w:szCs w:val="20"/>
              </w:rPr>
            </w:pPr>
            <w:r w:rsidRPr="00D5543B">
              <w:rPr>
                <w:szCs w:val="20"/>
              </w:rPr>
              <w:t xml:space="preserve">     - в тепловых сетях </w:t>
            </w:r>
          </w:p>
        </w:tc>
        <w:tc>
          <w:tcPr>
            <w:tcW w:w="1276" w:type="dxa"/>
            <w:shd w:val="clear" w:color="auto" w:fill="auto"/>
            <w:hideMark/>
          </w:tcPr>
          <w:p w14:paraId="0FC3C776" w14:textId="77777777" w:rsidR="00D5543B" w:rsidRPr="00D5543B" w:rsidRDefault="00D5543B" w:rsidP="00D5543B">
            <w:pPr>
              <w:jc w:val="center"/>
              <w:rPr>
                <w:szCs w:val="20"/>
              </w:rPr>
            </w:pPr>
            <w:r w:rsidRPr="00D5543B">
              <w:rPr>
                <w:szCs w:val="20"/>
              </w:rPr>
              <w:t>2,292</w:t>
            </w:r>
          </w:p>
        </w:tc>
        <w:tc>
          <w:tcPr>
            <w:tcW w:w="1579" w:type="dxa"/>
            <w:shd w:val="clear" w:color="auto" w:fill="auto"/>
            <w:hideMark/>
          </w:tcPr>
          <w:p w14:paraId="64C7A4F3" w14:textId="77777777" w:rsidR="00D5543B" w:rsidRPr="00D5543B" w:rsidRDefault="00D5543B" w:rsidP="00D5543B">
            <w:pPr>
              <w:jc w:val="center"/>
              <w:rPr>
                <w:szCs w:val="20"/>
              </w:rPr>
            </w:pPr>
            <w:r w:rsidRPr="00D5543B">
              <w:rPr>
                <w:szCs w:val="20"/>
              </w:rPr>
              <w:t>1,281</w:t>
            </w:r>
          </w:p>
        </w:tc>
        <w:tc>
          <w:tcPr>
            <w:tcW w:w="1540" w:type="dxa"/>
            <w:shd w:val="clear" w:color="auto" w:fill="auto"/>
            <w:hideMark/>
          </w:tcPr>
          <w:p w14:paraId="5A0FE920" w14:textId="77777777" w:rsidR="00D5543B" w:rsidRPr="00D5543B" w:rsidRDefault="00D5543B" w:rsidP="00D5543B">
            <w:pPr>
              <w:jc w:val="center"/>
              <w:rPr>
                <w:szCs w:val="20"/>
              </w:rPr>
            </w:pPr>
            <w:r w:rsidRPr="00D5543B">
              <w:rPr>
                <w:szCs w:val="20"/>
              </w:rPr>
              <w:t>1,012</w:t>
            </w:r>
          </w:p>
        </w:tc>
      </w:tr>
      <w:tr w:rsidR="00D5543B" w:rsidRPr="00D5543B" w14:paraId="69615331" w14:textId="77777777" w:rsidTr="003E7303">
        <w:trPr>
          <w:trHeight w:val="330"/>
        </w:trPr>
        <w:tc>
          <w:tcPr>
            <w:tcW w:w="876" w:type="dxa"/>
            <w:shd w:val="clear" w:color="auto" w:fill="auto"/>
            <w:noWrap/>
            <w:hideMark/>
          </w:tcPr>
          <w:p w14:paraId="5BA5479C" w14:textId="77777777" w:rsidR="00D5543B" w:rsidRPr="00D5543B" w:rsidRDefault="00D5543B" w:rsidP="00D5543B">
            <w:pPr>
              <w:jc w:val="center"/>
              <w:rPr>
                <w:szCs w:val="20"/>
              </w:rPr>
            </w:pPr>
            <w:r w:rsidRPr="00D5543B">
              <w:rPr>
                <w:szCs w:val="20"/>
              </w:rPr>
              <w:t>4.2.1</w:t>
            </w:r>
          </w:p>
        </w:tc>
        <w:tc>
          <w:tcPr>
            <w:tcW w:w="4335" w:type="dxa"/>
            <w:shd w:val="clear" w:color="auto" w:fill="auto"/>
            <w:hideMark/>
          </w:tcPr>
          <w:p w14:paraId="6EB90236" w14:textId="77777777" w:rsidR="00D5543B" w:rsidRPr="00D5543B" w:rsidRDefault="00D5543B" w:rsidP="00D5543B">
            <w:pPr>
              <w:rPr>
                <w:szCs w:val="20"/>
              </w:rPr>
            </w:pPr>
            <w:r w:rsidRPr="00D5543B">
              <w:rPr>
                <w:szCs w:val="20"/>
              </w:rPr>
              <w:t xml:space="preserve">     в т.ч. на потребительский рынок</w:t>
            </w:r>
          </w:p>
        </w:tc>
        <w:tc>
          <w:tcPr>
            <w:tcW w:w="1276" w:type="dxa"/>
            <w:shd w:val="clear" w:color="auto" w:fill="auto"/>
            <w:hideMark/>
          </w:tcPr>
          <w:p w14:paraId="4A96C9F4" w14:textId="77777777" w:rsidR="00D5543B" w:rsidRPr="00D5543B" w:rsidRDefault="00D5543B" w:rsidP="00D5543B">
            <w:pPr>
              <w:jc w:val="center"/>
              <w:rPr>
                <w:szCs w:val="20"/>
              </w:rPr>
            </w:pPr>
            <w:r w:rsidRPr="00D5543B">
              <w:rPr>
                <w:szCs w:val="20"/>
              </w:rPr>
              <w:t>0,735</w:t>
            </w:r>
          </w:p>
        </w:tc>
        <w:tc>
          <w:tcPr>
            <w:tcW w:w="1579" w:type="dxa"/>
            <w:shd w:val="clear" w:color="auto" w:fill="auto"/>
            <w:hideMark/>
          </w:tcPr>
          <w:p w14:paraId="15CE64B1" w14:textId="77777777" w:rsidR="00D5543B" w:rsidRPr="00D5543B" w:rsidRDefault="00D5543B" w:rsidP="00D5543B">
            <w:pPr>
              <w:jc w:val="center"/>
              <w:rPr>
                <w:szCs w:val="20"/>
              </w:rPr>
            </w:pPr>
            <w:r w:rsidRPr="00D5543B">
              <w:rPr>
                <w:szCs w:val="20"/>
              </w:rPr>
              <w:t>0,411</w:t>
            </w:r>
          </w:p>
        </w:tc>
        <w:tc>
          <w:tcPr>
            <w:tcW w:w="1540" w:type="dxa"/>
            <w:shd w:val="clear" w:color="auto" w:fill="auto"/>
            <w:hideMark/>
          </w:tcPr>
          <w:p w14:paraId="29F9A5FB" w14:textId="77777777" w:rsidR="00D5543B" w:rsidRPr="00D5543B" w:rsidRDefault="00D5543B" w:rsidP="00D5543B">
            <w:pPr>
              <w:jc w:val="center"/>
              <w:rPr>
                <w:szCs w:val="20"/>
              </w:rPr>
            </w:pPr>
            <w:r w:rsidRPr="00D5543B">
              <w:rPr>
                <w:szCs w:val="20"/>
              </w:rPr>
              <w:t>0,324</w:t>
            </w:r>
          </w:p>
        </w:tc>
      </w:tr>
    </w:tbl>
    <w:p w14:paraId="55C163CE" w14:textId="77777777" w:rsidR="00D5543B" w:rsidRPr="00D5543B" w:rsidRDefault="00D5543B" w:rsidP="00D5543B">
      <w:pPr>
        <w:rPr>
          <w:szCs w:val="20"/>
        </w:rPr>
      </w:pPr>
    </w:p>
    <w:p w14:paraId="771EA9FA" w14:textId="77777777" w:rsidR="00D5543B" w:rsidRPr="00D5543B" w:rsidRDefault="00D5543B" w:rsidP="00D5543B">
      <w:pPr>
        <w:rPr>
          <w:sz w:val="20"/>
          <w:szCs w:val="20"/>
        </w:rPr>
      </w:pPr>
      <w:r w:rsidRPr="00D5543B">
        <w:rPr>
          <w:szCs w:val="20"/>
        </w:rPr>
        <w:br w:type="page"/>
      </w:r>
    </w:p>
    <w:p w14:paraId="6E6BDB59" w14:textId="77777777" w:rsidR="00D5543B" w:rsidRPr="00D5543B" w:rsidRDefault="00D5543B" w:rsidP="00EB470D">
      <w:pPr>
        <w:keepNext/>
        <w:numPr>
          <w:ilvl w:val="0"/>
          <w:numId w:val="4"/>
        </w:numPr>
        <w:ind w:left="0" w:firstLine="709"/>
        <w:jc w:val="center"/>
        <w:outlineLvl w:val="0"/>
        <w:rPr>
          <w:b/>
          <w:caps/>
          <w:sz w:val="28"/>
          <w:szCs w:val="28"/>
        </w:rPr>
      </w:pPr>
      <w:bookmarkStart w:id="86" w:name="_Toc86237381"/>
      <w:r w:rsidRPr="00D5543B">
        <w:rPr>
          <w:rFonts w:eastAsia="Calibri"/>
          <w:b/>
          <w:caps/>
          <w:sz w:val="28"/>
          <w:szCs w:val="28"/>
        </w:rPr>
        <w:lastRenderedPageBreak/>
        <w:t xml:space="preserve">Расчет Тарифов на тепловую энергию </w:t>
      </w:r>
      <w:r w:rsidRPr="00D5543B">
        <w:rPr>
          <w:b/>
          <w:snapToGrid w:val="0"/>
          <w:sz w:val="28"/>
          <w:szCs w:val="28"/>
        </w:rPr>
        <w:br/>
      </w:r>
      <w:r w:rsidRPr="00D5543B">
        <w:rPr>
          <w:b/>
          <w:caps/>
          <w:sz w:val="28"/>
          <w:szCs w:val="28"/>
        </w:rPr>
        <w:t>для АО «СУЭК-Кузбасс»</w:t>
      </w:r>
      <w:bookmarkEnd w:id="85"/>
      <w:r w:rsidRPr="00D5543B">
        <w:rPr>
          <w:b/>
          <w:caps/>
          <w:sz w:val="28"/>
          <w:szCs w:val="28"/>
        </w:rPr>
        <w:t xml:space="preserve"> </w:t>
      </w:r>
      <w:bookmarkEnd w:id="86"/>
    </w:p>
    <w:p w14:paraId="3ACAC52A" w14:textId="77777777" w:rsidR="00D5543B" w:rsidRPr="00D5543B" w:rsidRDefault="00D5543B" w:rsidP="00D5543B">
      <w:pPr>
        <w:rPr>
          <w:szCs w:val="20"/>
        </w:rPr>
      </w:pPr>
    </w:p>
    <w:p w14:paraId="0FFAC263" w14:textId="77777777" w:rsidR="00D5543B" w:rsidRPr="00D5543B" w:rsidRDefault="00D5543B" w:rsidP="00D5543B">
      <w:pPr>
        <w:keepNext/>
        <w:ind w:firstLine="709"/>
        <w:contextualSpacing/>
        <w:jc w:val="center"/>
        <w:outlineLvl w:val="1"/>
        <w:rPr>
          <w:b/>
          <w:color w:val="000000"/>
          <w:sz w:val="28"/>
          <w:szCs w:val="20"/>
        </w:rPr>
      </w:pPr>
      <w:r w:rsidRPr="00D5543B">
        <w:rPr>
          <w:b/>
          <w:color w:val="000000"/>
          <w:sz w:val="28"/>
          <w:szCs w:val="20"/>
        </w:rPr>
        <w:t>5.1. Долгосрочный параметры регулирования</w:t>
      </w:r>
    </w:p>
    <w:p w14:paraId="2200198C" w14:textId="77777777" w:rsidR="00D5543B" w:rsidRPr="00D5543B" w:rsidRDefault="00D5543B" w:rsidP="00D5543B">
      <w:pPr>
        <w:rPr>
          <w:szCs w:val="20"/>
        </w:rPr>
      </w:pPr>
    </w:p>
    <w:p w14:paraId="78E0D191" w14:textId="77777777" w:rsidR="00D5543B" w:rsidRPr="00D5543B" w:rsidRDefault="00D5543B" w:rsidP="00D5543B">
      <w:pPr>
        <w:ind w:firstLine="709"/>
        <w:jc w:val="both"/>
        <w:rPr>
          <w:sz w:val="28"/>
          <w:szCs w:val="28"/>
        </w:rPr>
      </w:pPr>
      <w:bookmarkStart w:id="87" w:name="_Toc26341790"/>
      <w:r w:rsidRPr="00D5543B">
        <w:rPr>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p>
    <w:p w14:paraId="63D4B357" w14:textId="77777777" w:rsidR="00D5543B" w:rsidRPr="00D5543B" w:rsidRDefault="00D5543B" w:rsidP="00D5543B">
      <w:pPr>
        <w:ind w:firstLine="851"/>
        <w:jc w:val="both"/>
        <w:rPr>
          <w:sz w:val="28"/>
          <w:szCs w:val="28"/>
        </w:rPr>
      </w:pPr>
      <w:r w:rsidRPr="00D5543B">
        <w:rPr>
          <w:sz w:val="28"/>
          <w:szCs w:val="28"/>
        </w:rPr>
        <w:t>АО «СУЭК-Кузбасс» обратилось в РЭК Кузбасса с заявлением об установлении тарифов на третий долгосрочный период регулирования 2024 – 2028 годы.</w:t>
      </w:r>
    </w:p>
    <w:p w14:paraId="71F1009F" w14:textId="77777777" w:rsidR="00D5543B" w:rsidRPr="00D5543B" w:rsidRDefault="00D5543B" w:rsidP="00D5543B">
      <w:pPr>
        <w:ind w:firstLine="851"/>
        <w:jc w:val="both"/>
        <w:rPr>
          <w:sz w:val="28"/>
          <w:szCs w:val="28"/>
        </w:rPr>
      </w:pPr>
      <w:r w:rsidRPr="00D5543B">
        <w:rPr>
          <w:sz w:val="28"/>
          <w:szCs w:val="28"/>
        </w:rPr>
        <w:t xml:space="preserve"> </w:t>
      </w:r>
    </w:p>
    <w:p w14:paraId="45B1C2CE" w14:textId="77777777" w:rsidR="00D5543B" w:rsidRPr="00D5543B" w:rsidRDefault="00D5543B" w:rsidP="00D5543B">
      <w:pPr>
        <w:keepNext/>
        <w:ind w:firstLine="709"/>
        <w:contextualSpacing/>
        <w:jc w:val="center"/>
        <w:outlineLvl w:val="1"/>
        <w:rPr>
          <w:b/>
          <w:color w:val="000000"/>
          <w:sz w:val="28"/>
          <w:szCs w:val="20"/>
        </w:rPr>
      </w:pPr>
      <w:bookmarkStart w:id="88" w:name="_Toc86237382"/>
      <w:r w:rsidRPr="00D5543B">
        <w:rPr>
          <w:b/>
          <w:color w:val="000000"/>
          <w:sz w:val="28"/>
          <w:szCs w:val="20"/>
        </w:rPr>
        <w:t>5.1.1. Базовый уровень операционных расходов</w:t>
      </w:r>
      <w:bookmarkEnd w:id="87"/>
      <w:bookmarkEnd w:id="88"/>
    </w:p>
    <w:p w14:paraId="4F8B3A2B" w14:textId="77777777" w:rsidR="00D5543B" w:rsidRPr="00D5543B" w:rsidRDefault="00D5543B" w:rsidP="00D5543B">
      <w:pPr>
        <w:rPr>
          <w:szCs w:val="20"/>
        </w:rPr>
      </w:pPr>
    </w:p>
    <w:p w14:paraId="2B435B97" w14:textId="77777777" w:rsidR="00D5543B" w:rsidRPr="00D5543B" w:rsidRDefault="00D5543B" w:rsidP="00D5543B">
      <w:pPr>
        <w:ind w:firstLine="709"/>
        <w:jc w:val="both"/>
        <w:rPr>
          <w:sz w:val="28"/>
          <w:szCs w:val="28"/>
        </w:rPr>
      </w:pPr>
      <w:r w:rsidRPr="00D5543B">
        <w:rPr>
          <w:sz w:val="28"/>
          <w:szCs w:val="28"/>
        </w:rPr>
        <w:t xml:space="preserve">Базовый уровень операционных расходов рассчитывался экспертами с учётом положений пункта 37 Методических указаний. </w:t>
      </w:r>
    </w:p>
    <w:p w14:paraId="521D6CC5" w14:textId="77777777" w:rsidR="00D5543B" w:rsidRPr="00D5543B" w:rsidRDefault="00D5543B" w:rsidP="00D5543B">
      <w:pPr>
        <w:ind w:firstLine="709"/>
        <w:jc w:val="both"/>
        <w:rPr>
          <w:sz w:val="28"/>
          <w:szCs w:val="28"/>
        </w:rPr>
      </w:pPr>
      <w:r w:rsidRPr="00D5543B">
        <w:rPr>
          <w:sz w:val="28"/>
          <w:szCs w:val="28"/>
        </w:rPr>
        <w:t>Указанные в пунктах 3.1.1.1-3.1.1.10 операционные расходы определялись экспертами методом экономически обоснованных расходов, в соответствии с главой IV Методических указаний.</w:t>
      </w:r>
    </w:p>
    <w:p w14:paraId="4DE2B541" w14:textId="77777777" w:rsidR="00D5543B" w:rsidRPr="00D5543B" w:rsidRDefault="00D5543B" w:rsidP="00D5543B">
      <w:pPr>
        <w:ind w:firstLine="709"/>
        <w:rPr>
          <w:sz w:val="28"/>
          <w:szCs w:val="28"/>
        </w:rPr>
      </w:pPr>
    </w:p>
    <w:p w14:paraId="0D5069D7" w14:textId="77777777" w:rsidR="00D5543B" w:rsidRPr="00D5543B" w:rsidRDefault="00D5543B" w:rsidP="00D5543B">
      <w:pPr>
        <w:jc w:val="center"/>
        <w:rPr>
          <w:i/>
          <w:color w:val="000000"/>
          <w:sz w:val="28"/>
          <w:szCs w:val="20"/>
        </w:rPr>
      </w:pPr>
    </w:p>
    <w:p w14:paraId="60F90DCF" w14:textId="77777777" w:rsidR="00D5543B" w:rsidRPr="00D5543B" w:rsidRDefault="00D5543B" w:rsidP="00D5543B">
      <w:pPr>
        <w:jc w:val="center"/>
        <w:rPr>
          <w:i/>
          <w:color w:val="000000"/>
          <w:sz w:val="28"/>
          <w:szCs w:val="20"/>
        </w:rPr>
      </w:pPr>
      <w:r w:rsidRPr="00D5543B">
        <w:rPr>
          <w:i/>
          <w:color w:val="000000"/>
          <w:sz w:val="28"/>
          <w:szCs w:val="20"/>
        </w:rPr>
        <w:t>Расходы на сырье и материалы на обслуживание</w:t>
      </w:r>
    </w:p>
    <w:p w14:paraId="4D939A96" w14:textId="77777777" w:rsidR="00D5543B" w:rsidRPr="00D5543B" w:rsidRDefault="00D5543B" w:rsidP="00D5543B">
      <w:pPr>
        <w:tabs>
          <w:tab w:val="left" w:pos="8789"/>
        </w:tabs>
        <w:ind w:firstLine="709"/>
        <w:jc w:val="both"/>
        <w:rPr>
          <w:sz w:val="28"/>
          <w:szCs w:val="20"/>
        </w:rPr>
      </w:pPr>
      <w:r w:rsidRPr="00D5543B">
        <w:rPr>
          <w:sz w:val="28"/>
          <w:szCs w:val="20"/>
        </w:rPr>
        <w:t>Согласно п.1 статьи 254 части 2 Налогового Кодекса Российской Федерации расходы на приобретение сырья и материалов относятся к «материальным» расходам и должны относиться на производство продукции (тепловой энергии, теплоносителя).</w:t>
      </w:r>
    </w:p>
    <w:p w14:paraId="329E44E9" w14:textId="77777777" w:rsidR="00D5543B" w:rsidRPr="00D5543B" w:rsidRDefault="00D5543B" w:rsidP="00D5543B">
      <w:pPr>
        <w:tabs>
          <w:tab w:val="left" w:pos="1890"/>
        </w:tabs>
        <w:snapToGrid w:val="0"/>
        <w:ind w:firstLine="709"/>
        <w:jc w:val="both"/>
        <w:rPr>
          <w:sz w:val="28"/>
          <w:szCs w:val="28"/>
        </w:rPr>
      </w:pPr>
      <w:r w:rsidRPr="00D5543B">
        <w:rPr>
          <w:sz w:val="28"/>
          <w:szCs w:val="28"/>
        </w:rPr>
        <w:t>По данной статье предприятием планируются расходы на 2024 год в размере 9 813,62 тыс. руб. в части производства тепловой энергии.</w:t>
      </w:r>
    </w:p>
    <w:p w14:paraId="7CC65F01" w14:textId="77777777" w:rsidR="00D5543B" w:rsidRPr="00D5543B" w:rsidRDefault="00D5543B" w:rsidP="00D5543B">
      <w:pPr>
        <w:tabs>
          <w:tab w:val="left" w:pos="1890"/>
        </w:tabs>
        <w:snapToGrid w:val="0"/>
        <w:ind w:firstLine="709"/>
        <w:jc w:val="both"/>
        <w:rPr>
          <w:sz w:val="28"/>
          <w:szCs w:val="28"/>
        </w:rPr>
      </w:pPr>
      <w:r w:rsidRPr="00D5543B">
        <w:rPr>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p>
    <w:p w14:paraId="6137AAB0" w14:textId="77777777" w:rsidR="00D5543B" w:rsidRPr="00D5543B" w:rsidRDefault="00D5543B" w:rsidP="00D5543B">
      <w:pPr>
        <w:tabs>
          <w:tab w:val="left" w:pos="8789"/>
        </w:tabs>
        <w:ind w:firstLine="709"/>
        <w:jc w:val="both"/>
        <w:rPr>
          <w:sz w:val="28"/>
          <w:szCs w:val="28"/>
        </w:rPr>
      </w:pPr>
      <w:r w:rsidRPr="00D5543B">
        <w:rPr>
          <w:sz w:val="28"/>
          <w:szCs w:val="28"/>
        </w:rPr>
        <w:t>Экспертами проанализированы все представленные в качестве обоснования документы.</w:t>
      </w:r>
    </w:p>
    <w:p w14:paraId="2F9C0F8F" w14:textId="77777777" w:rsidR="00D5543B" w:rsidRPr="00D5543B" w:rsidRDefault="00D5543B" w:rsidP="00D5543B">
      <w:pPr>
        <w:tabs>
          <w:tab w:val="left" w:pos="8789"/>
        </w:tabs>
        <w:ind w:firstLine="709"/>
        <w:jc w:val="both"/>
        <w:rPr>
          <w:sz w:val="28"/>
          <w:szCs w:val="28"/>
        </w:rPr>
      </w:pPr>
      <w:r w:rsidRPr="00D5543B">
        <w:rPr>
          <w:sz w:val="28"/>
          <w:szCs w:val="28"/>
        </w:rPr>
        <w:t>Расчет расходов на материалы представлен в таблице 2:</w:t>
      </w:r>
    </w:p>
    <w:p w14:paraId="110DB0D3" w14:textId="77777777" w:rsidR="00D5543B" w:rsidRPr="00D5543B" w:rsidRDefault="00D5543B" w:rsidP="00D5543B">
      <w:pPr>
        <w:tabs>
          <w:tab w:val="left" w:pos="8789"/>
        </w:tabs>
        <w:ind w:firstLine="709"/>
        <w:jc w:val="right"/>
        <w:rPr>
          <w:sz w:val="28"/>
          <w:szCs w:val="28"/>
        </w:rPr>
      </w:pPr>
      <w:r w:rsidRPr="00D5543B">
        <w:rPr>
          <w:sz w:val="28"/>
          <w:szCs w:val="28"/>
        </w:rPr>
        <w:br w:type="page"/>
      </w:r>
      <w:r w:rsidRPr="00D5543B">
        <w:rPr>
          <w:sz w:val="28"/>
          <w:szCs w:val="28"/>
        </w:rPr>
        <w:lastRenderedPageBreak/>
        <w:t>Таблица 2</w:t>
      </w:r>
    </w:p>
    <w:p w14:paraId="55455A41" w14:textId="77777777" w:rsidR="00D5543B" w:rsidRPr="00D5543B" w:rsidRDefault="00D5543B" w:rsidP="00D5543B">
      <w:pPr>
        <w:tabs>
          <w:tab w:val="left" w:pos="1890"/>
        </w:tabs>
        <w:ind w:firstLine="851"/>
        <w:jc w:val="center"/>
        <w:rPr>
          <w:sz w:val="28"/>
          <w:szCs w:val="28"/>
        </w:rPr>
      </w:pPr>
      <w:r w:rsidRPr="00D5543B">
        <w:rPr>
          <w:sz w:val="28"/>
          <w:szCs w:val="28"/>
        </w:rPr>
        <w:t xml:space="preserve">Расчет расходов по статье «Расходы на сырье и материалы»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126"/>
        <w:gridCol w:w="1418"/>
        <w:gridCol w:w="1559"/>
        <w:gridCol w:w="1559"/>
        <w:gridCol w:w="2693"/>
      </w:tblGrid>
      <w:tr w:rsidR="00D5543B" w:rsidRPr="00D5543B" w14:paraId="53D567F2" w14:textId="77777777" w:rsidTr="003E7303">
        <w:tc>
          <w:tcPr>
            <w:tcW w:w="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45404" w14:textId="77777777" w:rsidR="00D5543B" w:rsidRPr="00D5543B" w:rsidRDefault="00D5543B" w:rsidP="00D5543B">
            <w:pPr>
              <w:tabs>
                <w:tab w:val="left" w:pos="1890"/>
              </w:tabs>
              <w:jc w:val="center"/>
              <w:rPr>
                <w:snapToGrid w:val="0"/>
                <w:sz w:val="22"/>
                <w:szCs w:val="22"/>
              </w:rPr>
            </w:pPr>
            <w:r w:rsidRPr="00D5543B">
              <w:rPr>
                <w:snapToGrid w:val="0"/>
                <w:sz w:val="22"/>
                <w:szCs w:val="22"/>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80695" w14:textId="77777777" w:rsidR="00D5543B" w:rsidRPr="00D5543B" w:rsidRDefault="00D5543B" w:rsidP="00D5543B">
            <w:pPr>
              <w:tabs>
                <w:tab w:val="left" w:pos="1890"/>
              </w:tabs>
              <w:jc w:val="center"/>
              <w:rPr>
                <w:snapToGrid w:val="0"/>
                <w:sz w:val="22"/>
                <w:szCs w:val="22"/>
              </w:rPr>
            </w:pPr>
            <w:r w:rsidRPr="00D5543B">
              <w:rPr>
                <w:snapToGrid w:val="0"/>
                <w:sz w:val="22"/>
                <w:szCs w:val="22"/>
              </w:rPr>
              <w:t>Наименование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12F89" w14:textId="77777777" w:rsidR="00D5543B" w:rsidRPr="00D5543B" w:rsidRDefault="00D5543B" w:rsidP="00D5543B">
            <w:pPr>
              <w:tabs>
                <w:tab w:val="left" w:pos="1890"/>
              </w:tabs>
              <w:ind w:left="-108" w:right="-135"/>
              <w:jc w:val="center"/>
              <w:rPr>
                <w:snapToGrid w:val="0"/>
                <w:sz w:val="22"/>
                <w:szCs w:val="22"/>
              </w:rPr>
            </w:pPr>
            <w:r w:rsidRPr="00D5543B">
              <w:rPr>
                <w:snapToGrid w:val="0"/>
                <w:sz w:val="22"/>
                <w:szCs w:val="22"/>
              </w:rPr>
              <w:t xml:space="preserve">Предложение предприятия, </w:t>
            </w:r>
          </w:p>
          <w:p w14:paraId="5E697774" w14:textId="77777777" w:rsidR="00D5543B" w:rsidRPr="00D5543B" w:rsidRDefault="00D5543B" w:rsidP="00D5543B">
            <w:pPr>
              <w:tabs>
                <w:tab w:val="left" w:pos="1890"/>
              </w:tabs>
              <w:ind w:left="-108" w:right="-135"/>
              <w:jc w:val="center"/>
              <w:rPr>
                <w:snapToGrid w:val="0"/>
                <w:sz w:val="22"/>
                <w:szCs w:val="22"/>
              </w:rPr>
            </w:pPr>
            <w:r w:rsidRPr="00D5543B">
              <w:rPr>
                <w:snapToGrid w:val="0"/>
                <w:sz w:val="22"/>
                <w:szCs w:val="22"/>
              </w:rPr>
              <w:t>тыс. руб.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8916F" w14:textId="77777777" w:rsidR="00D5543B" w:rsidRPr="00D5543B" w:rsidRDefault="00D5543B" w:rsidP="00D5543B">
            <w:pPr>
              <w:tabs>
                <w:tab w:val="left" w:pos="1890"/>
              </w:tabs>
              <w:ind w:left="-81" w:right="-97"/>
              <w:jc w:val="center"/>
              <w:rPr>
                <w:snapToGrid w:val="0"/>
                <w:sz w:val="22"/>
                <w:szCs w:val="22"/>
              </w:rPr>
            </w:pPr>
            <w:r w:rsidRPr="00D5543B">
              <w:rPr>
                <w:snapToGrid w:val="0"/>
                <w:sz w:val="22"/>
                <w:szCs w:val="22"/>
              </w:rPr>
              <w:t xml:space="preserve">Предложения экспертов, </w:t>
            </w:r>
          </w:p>
          <w:p w14:paraId="3C8FFF34" w14:textId="77777777" w:rsidR="00D5543B" w:rsidRPr="00D5543B" w:rsidRDefault="00D5543B" w:rsidP="00D5543B">
            <w:pPr>
              <w:tabs>
                <w:tab w:val="left" w:pos="1890"/>
              </w:tabs>
              <w:ind w:left="-81" w:right="-97"/>
              <w:jc w:val="center"/>
              <w:rPr>
                <w:snapToGrid w:val="0"/>
                <w:sz w:val="22"/>
                <w:szCs w:val="22"/>
              </w:rPr>
            </w:pPr>
            <w:r w:rsidRPr="00D5543B">
              <w:rPr>
                <w:snapToGrid w:val="0"/>
                <w:sz w:val="22"/>
                <w:szCs w:val="22"/>
              </w:rPr>
              <w:t>тыс. руб.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E4A59" w14:textId="77777777" w:rsidR="00D5543B" w:rsidRPr="00D5543B" w:rsidRDefault="00D5543B" w:rsidP="00D5543B">
            <w:pPr>
              <w:tabs>
                <w:tab w:val="left" w:pos="1890"/>
              </w:tabs>
              <w:ind w:left="-119" w:right="-136"/>
              <w:jc w:val="center"/>
              <w:rPr>
                <w:snapToGrid w:val="0"/>
                <w:sz w:val="22"/>
                <w:szCs w:val="22"/>
              </w:rPr>
            </w:pPr>
            <w:r w:rsidRPr="00D5543B">
              <w:rPr>
                <w:snapToGrid w:val="0"/>
                <w:sz w:val="22"/>
                <w:szCs w:val="22"/>
              </w:rPr>
              <w:t>Корректировка, тыс. руб.</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73E15" w14:textId="77777777" w:rsidR="00D5543B" w:rsidRPr="00D5543B" w:rsidRDefault="00D5543B" w:rsidP="00D5543B">
            <w:pPr>
              <w:tabs>
                <w:tab w:val="left" w:pos="1763"/>
              </w:tabs>
              <w:ind w:left="-80"/>
              <w:jc w:val="center"/>
              <w:rPr>
                <w:snapToGrid w:val="0"/>
                <w:sz w:val="22"/>
                <w:szCs w:val="22"/>
              </w:rPr>
            </w:pPr>
            <w:r w:rsidRPr="00D5543B">
              <w:rPr>
                <w:snapToGrid w:val="0"/>
                <w:sz w:val="22"/>
                <w:szCs w:val="22"/>
              </w:rPr>
              <w:t>Причина корректировки</w:t>
            </w:r>
          </w:p>
        </w:tc>
      </w:tr>
      <w:tr w:rsidR="00D5543B" w:rsidRPr="00D5543B" w14:paraId="38EB6F7B" w14:textId="77777777" w:rsidTr="003E7303">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14:paraId="3D019138" w14:textId="77777777" w:rsidR="00D5543B" w:rsidRPr="00D5543B" w:rsidRDefault="00D5543B" w:rsidP="00D5543B">
            <w:pPr>
              <w:tabs>
                <w:tab w:val="left" w:pos="1890"/>
              </w:tabs>
              <w:ind w:left="-27" w:right="-108"/>
              <w:jc w:val="both"/>
              <w:rPr>
                <w:snapToGrid w:val="0"/>
                <w:sz w:val="22"/>
                <w:szCs w:val="22"/>
              </w:rPr>
            </w:pPr>
            <w:r w:rsidRPr="00D5543B">
              <w:rPr>
                <w:snapToGrid w:val="0"/>
                <w:sz w:val="22"/>
                <w:szCs w:val="22"/>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02CF72D" w14:textId="77777777" w:rsidR="00D5543B" w:rsidRPr="00D5543B" w:rsidRDefault="00D5543B" w:rsidP="00D5543B">
            <w:pPr>
              <w:tabs>
                <w:tab w:val="left" w:pos="1890"/>
              </w:tabs>
              <w:rPr>
                <w:snapToGrid w:val="0"/>
                <w:sz w:val="22"/>
                <w:szCs w:val="22"/>
              </w:rPr>
            </w:pPr>
            <w:r w:rsidRPr="00D5543B">
              <w:rPr>
                <w:snapToGrid w:val="0"/>
                <w:sz w:val="22"/>
                <w:szCs w:val="22"/>
              </w:rPr>
              <w:t>Вспомогательные материалы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13270E" w14:textId="77777777" w:rsidR="00D5543B" w:rsidRPr="00D5543B" w:rsidRDefault="00D5543B" w:rsidP="00D5543B">
            <w:pPr>
              <w:tabs>
                <w:tab w:val="left" w:pos="1890"/>
              </w:tabs>
              <w:jc w:val="center"/>
              <w:rPr>
                <w:snapToGrid w:val="0"/>
                <w:sz w:val="22"/>
                <w:szCs w:val="22"/>
              </w:rPr>
            </w:pPr>
            <w:r w:rsidRPr="00D5543B">
              <w:rPr>
                <w:snapToGrid w:val="0"/>
                <w:sz w:val="22"/>
                <w:szCs w:val="22"/>
              </w:rPr>
              <w:t>111,31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CE1648" w14:textId="77777777" w:rsidR="00D5543B" w:rsidRPr="00D5543B" w:rsidRDefault="00D5543B" w:rsidP="00D5543B">
            <w:pPr>
              <w:tabs>
                <w:tab w:val="left" w:pos="1890"/>
              </w:tabs>
              <w:jc w:val="center"/>
              <w:rPr>
                <w:snapToGrid w:val="0"/>
                <w:sz w:val="22"/>
                <w:szCs w:val="22"/>
              </w:rPr>
            </w:pPr>
            <w:r w:rsidRPr="00D5543B">
              <w:rPr>
                <w:snapToGrid w:val="0"/>
                <w:sz w:val="22"/>
                <w:szCs w:val="22"/>
              </w:rPr>
              <w:t>106,71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39BA5A" w14:textId="77777777" w:rsidR="00D5543B" w:rsidRPr="00D5543B" w:rsidRDefault="00D5543B" w:rsidP="00D5543B">
            <w:pPr>
              <w:tabs>
                <w:tab w:val="left" w:pos="1890"/>
              </w:tabs>
              <w:jc w:val="center"/>
              <w:rPr>
                <w:snapToGrid w:val="0"/>
                <w:sz w:val="22"/>
                <w:szCs w:val="22"/>
              </w:rPr>
            </w:pPr>
            <w:r w:rsidRPr="00D5543B">
              <w:rPr>
                <w:snapToGrid w:val="0"/>
                <w:sz w:val="22"/>
                <w:szCs w:val="22"/>
              </w:rPr>
              <w:t>-4,60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3AEBB47" w14:textId="77777777" w:rsidR="00D5543B" w:rsidRPr="00D5543B" w:rsidRDefault="00D5543B" w:rsidP="00D5543B">
            <w:pPr>
              <w:tabs>
                <w:tab w:val="left" w:pos="1890"/>
              </w:tabs>
              <w:rPr>
                <w:snapToGrid w:val="0"/>
                <w:sz w:val="22"/>
                <w:szCs w:val="22"/>
              </w:rPr>
            </w:pPr>
            <w:r w:rsidRPr="00D5543B">
              <w:rPr>
                <w:snapToGrid w:val="0"/>
                <w:sz w:val="22"/>
                <w:szCs w:val="22"/>
              </w:rPr>
              <w:t>Расходы учтены на основании факта 2022 г.</w:t>
            </w:r>
          </w:p>
          <w:p w14:paraId="41536F8E" w14:textId="77777777" w:rsidR="00D5543B" w:rsidRPr="00D5543B" w:rsidRDefault="00D5543B" w:rsidP="00D5543B">
            <w:pPr>
              <w:tabs>
                <w:tab w:val="left" w:pos="1890"/>
              </w:tabs>
              <w:rPr>
                <w:snapToGrid w:val="0"/>
                <w:sz w:val="22"/>
                <w:szCs w:val="22"/>
              </w:rPr>
            </w:pPr>
            <w:r w:rsidRPr="00D5543B">
              <w:rPr>
                <w:snapToGrid w:val="0"/>
                <w:sz w:val="22"/>
                <w:szCs w:val="22"/>
              </w:rPr>
              <w:t>с учетом ИПЦ 2023 и 2024 года</w:t>
            </w:r>
          </w:p>
        </w:tc>
      </w:tr>
      <w:tr w:rsidR="00D5543B" w:rsidRPr="00D5543B" w14:paraId="568E650F" w14:textId="77777777" w:rsidTr="003E7303">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14:paraId="3B2093CE" w14:textId="77777777" w:rsidR="00D5543B" w:rsidRPr="00D5543B" w:rsidRDefault="00D5543B" w:rsidP="00D5543B">
            <w:pPr>
              <w:tabs>
                <w:tab w:val="left" w:pos="1890"/>
              </w:tabs>
              <w:ind w:left="-27" w:right="-108"/>
              <w:jc w:val="both"/>
              <w:rPr>
                <w:snapToGrid w:val="0"/>
                <w:sz w:val="22"/>
                <w:szCs w:val="22"/>
              </w:rPr>
            </w:pPr>
            <w:r w:rsidRPr="00D5543B">
              <w:rPr>
                <w:snapToGrid w:val="0"/>
                <w:sz w:val="22"/>
                <w:szCs w:val="22"/>
              </w:rPr>
              <w:t>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BD322AB" w14:textId="77777777" w:rsidR="00D5543B" w:rsidRPr="00D5543B" w:rsidRDefault="00D5543B" w:rsidP="00D5543B">
            <w:pPr>
              <w:tabs>
                <w:tab w:val="left" w:pos="1890"/>
              </w:tabs>
              <w:rPr>
                <w:snapToGrid w:val="0"/>
                <w:sz w:val="22"/>
                <w:szCs w:val="22"/>
              </w:rPr>
            </w:pPr>
            <w:r w:rsidRPr="00D5543B">
              <w:rPr>
                <w:snapToGrid w:val="0"/>
                <w:sz w:val="22"/>
                <w:szCs w:val="22"/>
              </w:rPr>
              <w:t>Топливо-газ (пропан сжиженный жидкий ГОСТ20448-90)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DE5FC59" w14:textId="77777777" w:rsidR="00D5543B" w:rsidRPr="00D5543B" w:rsidRDefault="00D5543B" w:rsidP="00D5543B">
            <w:pPr>
              <w:tabs>
                <w:tab w:val="left" w:pos="1890"/>
              </w:tabs>
              <w:jc w:val="center"/>
              <w:rPr>
                <w:snapToGrid w:val="0"/>
                <w:sz w:val="22"/>
                <w:szCs w:val="22"/>
              </w:rPr>
            </w:pPr>
            <w:r w:rsidRPr="00D5543B">
              <w:rPr>
                <w:snapToGrid w:val="0"/>
                <w:sz w:val="22"/>
                <w:szCs w:val="22"/>
              </w:rPr>
              <w:t>13,84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0EB07C" w14:textId="77777777" w:rsidR="00D5543B" w:rsidRPr="00D5543B" w:rsidRDefault="00D5543B" w:rsidP="00D5543B">
            <w:pPr>
              <w:tabs>
                <w:tab w:val="left" w:pos="1890"/>
              </w:tabs>
              <w:jc w:val="center"/>
              <w:rPr>
                <w:snapToGrid w:val="0"/>
                <w:sz w:val="22"/>
                <w:szCs w:val="22"/>
              </w:rPr>
            </w:pPr>
            <w:r w:rsidRPr="00D5543B">
              <w:rPr>
                <w:snapToGrid w:val="0"/>
                <w:sz w:val="22"/>
                <w:szCs w:val="22"/>
              </w:rPr>
              <w:t>13,27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D9549D5" w14:textId="77777777" w:rsidR="00D5543B" w:rsidRPr="00D5543B" w:rsidRDefault="00D5543B" w:rsidP="00D5543B">
            <w:pPr>
              <w:tabs>
                <w:tab w:val="left" w:pos="1890"/>
              </w:tabs>
              <w:jc w:val="center"/>
              <w:rPr>
                <w:snapToGrid w:val="0"/>
                <w:sz w:val="22"/>
                <w:szCs w:val="22"/>
              </w:rPr>
            </w:pPr>
            <w:r w:rsidRPr="00D5543B">
              <w:rPr>
                <w:snapToGrid w:val="0"/>
                <w:sz w:val="22"/>
                <w:szCs w:val="22"/>
              </w:rPr>
              <w:t>-0,6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33E407B" w14:textId="77777777" w:rsidR="00D5543B" w:rsidRPr="00D5543B" w:rsidRDefault="00D5543B" w:rsidP="00D5543B">
            <w:pPr>
              <w:tabs>
                <w:tab w:val="left" w:pos="1890"/>
              </w:tabs>
              <w:rPr>
                <w:snapToGrid w:val="0"/>
                <w:sz w:val="22"/>
                <w:szCs w:val="22"/>
              </w:rPr>
            </w:pPr>
            <w:r w:rsidRPr="00D5543B">
              <w:rPr>
                <w:snapToGrid w:val="0"/>
                <w:sz w:val="22"/>
                <w:szCs w:val="22"/>
              </w:rPr>
              <w:t>Расходы учтены на основании факта 2022 г.</w:t>
            </w:r>
          </w:p>
          <w:p w14:paraId="063C68D5" w14:textId="77777777" w:rsidR="00D5543B" w:rsidRPr="00D5543B" w:rsidRDefault="00D5543B" w:rsidP="00D5543B">
            <w:pPr>
              <w:tabs>
                <w:tab w:val="left" w:pos="1890"/>
              </w:tabs>
              <w:rPr>
                <w:snapToGrid w:val="0"/>
                <w:sz w:val="22"/>
                <w:szCs w:val="22"/>
              </w:rPr>
            </w:pPr>
            <w:r w:rsidRPr="00D5543B">
              <w:rPr>
                <w:snapToGrid w:val="0"/>
                <w:sz w:val="22"/>
                <w:szCs w:val="22"/>
              </w:rPr>
              <w:t>с учетом ИПЦ 2023 и 2024 года</w:t>
            </w:r>
          </w:p>
        </w:tc>
      </w:tr>
      <w:tr w:rsidR="00D5543B" w:rsidRPr="00D5543B" w14:paraId="1F1252BB" w14:textId="77777777" w:rsidTr="003E7303">
        <w:tc>
          <w:tcPr>
            <w:tcW w:w="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7CB54" w14:textId="77777777" w:rsidR="00D5543B" w:rsidRPr="00D5543B" w:rsidRDefault="00D5543B" w:rsidP="00D5543B">
            <w:pPr>
              <w:tabs>
                <w:tab w:val="left" w:pos="1890"/>
              </w:tabs>
              <w:ind w:left="-27" w:right="-108"/>
              <w:jc w:val="both"/>
              <w:rPr>
                <w:snapToGrid w:val="0"/>
                <w:sz w:val="22"/>
                <w:szCs w:val="22"/>
              </w:rPr>
            </w:pPr>
            <w:r w:rsidRPr="00D5543B">
              <w:rPr>
                <w:snapToGrid w:val="0"/>
                <w:sz w:val="22"/>
                <w:szCs w:val="22"/>
              </w:rPr>
              <w:t>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02CBC" w14:textId="77777777" w:rsidR="00D5543B" w:rsidRPr="00D5543B" w:rsidRDefault="00D5543B" w:rsidP="00D5543B">
            <w:pPr>
              <w:tabs>
                <w:tab w:val="left" w:pos="1890"/>
              </w:tabs>
              <w:rPr>
                <w:snapToGrid w:val="0"/>
                <w:sz w:val="22"/>
                <w:szCs w:val="22"/>
              </w:rPr>
            </w:pPr>
            <w:r w:rsidRPr="00D5543B">
              <w:rPr>
                <w:snapToGrid w:val="0"/>
                <w:sz w:val="22"/>
                <w:szCs w:val="22"/>
              </w:rPr>
              <w:t>ГСМ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0EC42" w14:textId="77777777" w:rsidR="00D5543B" w:rsidRPr="00D5543B" w:rsidRDefault="00D5543B" w:rsidP="00D5543B">
            <w:pPr>
              <w:tabs>
                <w:tab w:val="left" w:pos="1890"/>
              </w:tabs>
              <w:jc w:val="center"/>
              <w:rPr>
                <w:snapToGrid w:val="0"/>
                <w:sz w:val="22"/>
                <w:szCs w:val="22"/>
              </w:rPr>
            </w:pPr>
            <w:r w:rsidRPr="00D5543B">
              <w:rPr>
                <w:snapToGrid w:val="0"/>
                <w:sz w:val="22"/>
                <w:szCs w:val="22"/>
              </w:rPr>
              <w:t>85,05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47026" w14:textId="77777777" w:rsidR="00D5543B" w:rsidRPr="00D5543B" w:rsidRDefault="00D5543B" w:rsidP="00D5543B">
            <w:pPr>
              <w:tabs>
                <w:tab w:val="left" w:pos="1890"/>
              </w:tabs>
              <w:jc w:val="center"/>
              <w:rPr>
                <w:snapToGrid w:val="0"/>
                <w:sz w:val="22"/>
                <w:szCs w:val="22"/>
              </w:rPr>
            </w:pPr>
            <w:r w:rsidRPr="00D5543B">
              <w:rPr>
                <w:snapToGrid w:val="0"/>
                <w:sz w:val="22"/>
                <w:szCs w:val="22"/>
              </w:rPr>
              <w:t>81,53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F4947" w14:textId="77777777" w:rsidR="00D5543B" w:rsidRPr="00D5543B" w:rsidRDefault="00D5543B" w:rsidP="00D5543B">
            <w:pPr>
              <w:tabs>
                <w:tab w:val="left" w:pos="1890"/>
              </w:tabs>
              <w:jc w:val="center"/>
              <w:rPr>
                <w:snapToGrid w:val="0"/>
                <w:sz w:val="22"/>
                <w:szCs w:val="22"/>
              </w:rPr>
            </w:pPr>
            <w:r w:rsidRPr="00D5543B">
              <w:rPr>
                <w:snapToGrid w:val="0"/>
                <w:sz w:val="22"/>
                <w:szCs w:val="22"/>
              </w:rPr>
              <w:t>-3,52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B2313" w14:textId="77777777" w:rsidR="00D5543B" w:rsidRPr="00D5543B" w:rsidRDefault="00D5543B" w:rsidP="00D5543B">
            <w:pPr>
              <w:tabs>
                <w:tab w:val="left" w:pos="1890"/>
              </w:tabs>
              <w:rPr>
                <w:snapToGrid w:val="0"/>
                <w:sz w:val="22"/>
                <w:szCs w:val="22"/>
              </w:rPr>
            </w:pPr>
            <w:r w:rsidRPr="00D5543B">
              <w:rPr>
                <w:snapToGrid w:val="0"/>
                <w:sz w:val="22"/>
                <w:szCs w:val="22"/>
              </w:rPr>
              <w:t>Расходы учтены на основании факта 2022 г.</w:t>
            </w:r>
          </w:p>
          <w:p w14:paraId="2BBD7A87" w14:textId="77777777" w:rsidR="00D5543B" w:rsidRPr="00D5543B" w:rsidRDefault="00D5543B" w:rsidP="00D5543B">
            <w:pPr>
              <w:tabs>
                <w:tab w:val="left" w:pos="1890"/>
              </w:tabs>
              <w:rPr>
                <w:snapToGrid w:val="0"/>
                <w:sz w:val="22"/>
                <w:szCs w:val="22"/>
              </w:rPr>
            </w:pPr>
            <w:r w:rsidRPr="00D5543B">
              <w:rPr>
                <w:snapToGrid w:val="0"/>
                <w:sz w:val="22"/>
                <w:szCs w:val="22"/>
              </w:rPr>
              <w:t>с учетом ИПЦ 2023 и 2024 года</w:t>
            </w:r>
          </w:p>
        </w:tc>
      </w:tr>
      <w:tr w:rsidR="00D5543B" w:rsidRPr="00D5543B" w14:paraId="03BD3559" w14:textId="77777777" w:rsidTr="003E7303">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14:paraId="1CFC8091" w14:textId="77777777" w:rsidR="00D5543B" w:rsidRPr="00D5543B" w:rsidRDefault="00D5543B" w:rsidP="00D5543B">
            <w:pPr>
              <w:tabs>
                <w:tab w:val="left" w:pos="1890"/>
              </w:tabs>
              <w:ind w:left="-27" w:right="-108"/>
              <w:jc w:val="both"/>
              <w:rPr>
                <w:snapToGrid w:val="0"/>
                <w:sz w:val="22"/>
                <w:szCs w:val="22"/>
              </w:rPr>
            </w:pPr>
            <w:r w:rsidRPr="00D5543B">
              <w:rPr>
                <w:snapToGrid w:val="0"/>
                <w:sz w:val="22"/>
                <w:szCs w:val="22"/>
              </w:rPr>
              <w:t>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DDCE9BC" w14:textId="77777777" w:rsidR="00D5543B" w:rsidRPr="00D5543B" w:rsidRDefault="00D5543B" w:rsidP="00D5543B">
            <w:pPr>
              <w:ind w:right="-108"/>
              <w:rPr>
                <w:color w:val="000000"/>
                <w:szCs w:val="20"/>
              </w:rPr>
            </w:pPr>
            <w:r w:rsidRPr="00D5543B">
              <w:rPr>
                <w:color w:val="000000"/>
                <w:szCs w:val="20"/>
              </w:rPr>
              <w:t>Противопожарные материалы</w:t>
            </w:r>
          </w:p>
          <w:p w14:paraId="3EFF8778" w14:textId="77777777" w:rsidR="00D5543B" w:rsidRPr="00D5543B" w:rsidRDefault="00D5543B" w:rsidP="00D5543B">
            <w:pPr>
              <w:tabs>
                <w:tab w:val="left" w:pos="1890"/>
              </w:tabs>
              <w:ind w:right="-108"/>
              <w:rPr>
                <w:snapToGrid w:val="0"/>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FCECF2" w14:textId="77777777" w:rsidR="00D5543B" w:rsidRPr="00D5543B" w:rsidRDefault="00D5543B" w:rsidP="00D5543B">
            <w:pPr>
              <w:tabs>
                <w:tab w:val="left" w:pos="1890"/>
              </w:tabs>
              <w:jc w:val="center"/>
              <w:rPr>
                <w:snapToGrid w:val="0"/>
                <w:sz w:val="22"/>
                <w:szCs w:val="22"/>
              </w:rPr>
            </w:pPr>
            <w:r w:rsidRPr="00D5543B">
              <w:rPr>
                <w:snapToGrid w:val="0"/>
                <w:sz w:val="22"/>
                <w:szCs w:val="22"/>
              </w:rPr>
              <w:t>15,53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1ADE66" w14:textId="77777777" w:rsidR="00D5543B" w:rsidRPr="00D5543B" w:rsidRDefault="00D5543B" w:rsidP="00D5543B">
            <w:pPr>
              <w:tabs>
                <w:tab w:val="left" w:pos="1890"/>
              </w:tabs>
              <w:jc w:val="center"/>
              <w:rPr>
                <w:snapToGrid w:val="0"/>
                <w:sz w:val="22"/>
                <w:szCs w:val="22"/>
              </w:rPr>
            </w:pPr>
            <w:r w:rsidRPr="00D5543B">
              <w:rPr>
                <w:snapToGrid w:val="0"/>
                <w:sz w:val="22"/>
                <w:szCs w:val="22"/>
              </w:rPr>
              <w:t>14,89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D2CAD7" w14:textId="77777777" w:rsidR="00D5543B" w:rsidRPr="00D5543B" w:rsidRDefault="00D5543B" w:rsidP="00D5543B">
            <w:pPr>
              <w:jc w:val="center"/>
              <w:rPr>
                <w:sz w:val="22"/>
                <w:szCs w:val="22"/>
              </w:rPr>
            </w:pPr>
            <w:r w:rsidRPr="00D5543B">
              <w:rPr>
                <w:sz w:val="22"/>
                <w:szCs w:val="22"/>
              </w:rPr>
              <w:t>-0,64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7BC8780" w14:textId="77777777" w:rsidR="00D5543B" w:rsidRPr="00D5543B" w:rsidRDefault="00D5543B" w:rsidP="00D5543B">
            <w:pPr>
              <w:tabs>
                <w:tab w:val="left" w:pos="1890"/>
              </w:tabs>
              <w:rPr>
                <w:snapToGrid w:val="0"/>
                <w:sz w:val="22"/>
                <w:szCs w:val="22"/>
              </w:rPr>
            </w:pPr>
            <w:r w:rsidRPr="00D5543B">
              <w:rPr>
                <w:snapToGrid w:val="0"/>
                <w:sz w:val="22"/>
                <w:szCs w:val="22"/>
              </w:rPr>
              <w:t>Расходы учтены на основании факта 2022 г.</w:t>
            </w:r>
          </w:p>
          <w:p w14:paraId="76A71AD4" w14:textId="77777777" w:rsidR="00D5543B" w:rsidRPr="00D5543B" w:rsidRDefault="00D5543B" w:rsidP="00D5543B">
            <w:pPr>
              <w:tabs>
                <w:tab w:val="left" w:pos="1890"/>
              </w:tabs>
              <w:rPr>
                <w:snapToGrid w:val="0"/>
                <w:sz w:val="22"/>
                <w:szCs w:val="22"/>
              </w:rPr>
            </w:pPr>
            <w:r w:rsidRPr="00D5543B">
              <w:rPr>
                <w:snapToGrid w:val="0"/>
                <w:sz w:val="22"/>
                <w:szCs w:val="22"/>
              </w:rPr>
              <w:t>с учетом ИПЦ 2023 и 2024 года</w:t>
            </w:r>
          </w:p>
        </w:tc>
      </w:tr>
      <w:tr w:rsidR="00D5543B" w:rsidRPr="00D5543B" w14:paraId="456DEA6F" w14:textId="77777777" w:rsidTr="003E7303">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14:paraId="0CB45467" w14:textId="77777777" w:rsidR="00D5543B" w:rsidRPr="00D5543B" w:rsidRDefault="00D5543B" w:rsidP="00D5543B">
            <w:pPr>
              <w:tabs>
                <w:tab w:val="left" w:pos="1890"/>
              </w:tabs>
              <w:ind w:left="-27" w:right="-108"/>
              <w:jc w:val="both"/>
              <w:rPr>
                <w:snapToGrid w:val="0"/>
                <w:sz w:val="22"/>
                <w:szCs w:val="22"/>
              </w:rPr>
            </w:pPr>
            <w:r w:rsidRPr="00D5543B">
              <w:rPr>
                <w:snapToGrid w:val="0"/>
                <w:sz w:val="22"/>
                <w:szCs w:val="22"/>
              </w:rPr>
              <w:t>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D16A850" w14:textId="77777777" w:rsidR="00D5543B" w:rsidRPr="00D5543B" w:rsidRDefault="00D5543B" w:rsidP="00D5543B">
            <w:pPr>
              <w:ind w:right="-108"/>
              <w:rPr>
                <w:color w:val="000000"/>
                <w:szCs w:val="20"/>
              </w:rPr>
            </w:pPr>
            <w:r w:rsidRPr="00D5543B">
              <w:rPr>
                <w:color w:val="000000"/>
                <w:szCs w:val="20"/>
              </w:rPr>
              <w:t>Спецодежда, спецобувь, СИЗ</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440E67" w14:textId="77777777" w:rsidR="00D5543B" w:rsidRPr="00D5543B" w:rsidRDefault="00D5543B" w:rsidP="00D5543B">
            <w:pPr>
              <w:tabs>
                <w:tab w:val="left" w:pos="1890"/>
              </w:tabs>
              <w:jc w:val="center"/>
              <w:rPr>
                <w:snapToGrid w:val="0"/>
                <w:sz w:val="22"/>
                <w:szCs w:val="22"/>
              </w:rPr>
            </w:pPr>
            <w:r w:rsidRPr="00D5543B">
              <w:rPr>
                <w:snapToGrid w:val="0"/>
                <w:sz w:val="22"/>
                <w:szCs w:val="22"/>
              </w:rPr>
              <w:t>1 684,90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E983AB" w14:textId="77777777" w:rsidR="00D5543B" w:rsidRPr="00D5543B" w:rsidRDefault="00D5543B" w:rsidP="00D5543B">
            <w:pPr>
              <w:tabs>
                <w:tab w:val="left" w:pos="1890"/>
              </w:tabs>
              <w:jc w:val="center"/>
              <w:rPr>
                <w:snapToGrid w:val="0"/>
                <w:sz w:val="22"/>
                <w:szCs w:val="22"/>
              </w:rPr>
            </w:pPr>
            <w:r w:rsidRPr="00D5543B">
              <w:rPr>
                <w:snapToGrid w:val="0"/>
                <w:sz w:val="22"/>
                <w:szCs w:val="22"/>
              </w:rPr>
              <w:t>1 309,41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6D39CD" w14:textId="77777777" w:rsidR="00D5543B" w:rsidRPr="00D5543B" w:rsidRDefault="00D5543B" w:rsidP="00D5543B">
            <w:pPr>
              <w:jc w:val="center"/>
              <w:rPr>
                <w:sz w:val="22"/>
                <w:szCs w:val="22"/>
              </w:rPr>
            </w:pPr>
            <w:r w:rsidRPr="00D5543B">
              <w:rPr>
                <w:sz w:val="22"/>
                <w:szCs w:val="22"/>
              </w:rPr>
              <w:t>-375,49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04F188F" w14:textId="77777777" w:rsidR="00D5543B" w:rsidRPr="00D5543B" w:rsidRDefault="00D5543B" w:rsidP="00D5543B">
            <w:pPr>
              <w:tabs>
                <w:tab w:val="left" w:pos="1890"/>
              </w:tabs>
              <w:rPr>
                <w:snapToGrid w:val="0"/>
                <w:sz w:val="22"/>
                <w:szCs w:val="22"/>
              </w:rPr>
            </w:pPr>
            <w:r w:rsidRPr="00D5543B">
              <w:rPr>
                <w:snapToGrid w:val="0"/>
                <w:sz w:val="22"/>
                <w:szCs w:val="22"/>
              </w:rPr>
              <w:t>Расходы скорректированы в связи с корректировкой нормативной численности</w:t>
            </w:r>
          </w:p>
        </w:tc>
      </w:tr>
      <w:tr w:rsidR="00D5543B" w:rsidRPr="00D5543B" w14:paraId="1A2287D9" w14:textId="77777777" w:rsidTr="003E7303">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14:paraId="24C77EEA" w14:textId="77777777" w:rsidR="00D5543B" w:rsidRPr="00D5543B" w:rsidRDefault="00D5543B" w:rsidP="00D5543B">
            <w:pPr>
              <w:tabs>
                <w:tab w:val="left" w:pos="1890"/>
              </w:tabs>
              <w:ind w:left="-27" w:right="-108"/>
              <w:jc w:val="both"/>
              <w:rPr>
                <w:snapToGrid w:val="0"/>
                <w:sz w:val="22"/>
                <w:szCs w:val="22"/>
              </w:rPr>
            </w:pPr>
            <w:r w:rsidRPr="00D5543B">
              <w:rPr>
                <w:snapToGrid w:val="0"/>
                <w:sz w:val="22"/>
                <w:szCs w:val="22"/>
              </w:rPr>
              <w:t>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45CA1A4" w14:textId="77777777" w:rsidR="00D5543B" w:rsidRPr="00D5543B" w:rsidRDefault="00D5543B" w:rsidP="00D5543B">
            <w:pPr>
              <w:tabs>
                <w:tab w:val="left" w:pos="1890"/>
              </w:tabs>
              <w:rPr>
                <w:snapToGrid w:val="0"/>
                <w:sz w:val="22"/>
                <w:szCs w:val="22"/>
              </w:rPr>
            </w:pPr>
            <w:r w:rsidRPr="00D5543B">
              <w:rPr>
                <w:snapToGrid w:val="0"/>
                <w:sz w:val="22"/>
                <w:szCs w:val="22"/>
              </w:rPr>
              <w:t xml:space="preserve">Запасные части к </w:t>
            </w:r>
            <w:proofErr w:type="spellStart"/>
            <w:r w:rsidRPr="00D5543B">
              <w:rPr>
                <w:snapToGrid w:val="0"/>
                <w:sz w:val="22"/>
                <w:szCs w:val="22"/>
              </w:rPr>
              <w:t>противопож.об</w:t>
            </w:r>
            <w:proofErr w:type="spellEnd"/>
            <w:r w:rsidRPr="00D5543B">
              <w:rPr>
                <w:snapToGrid w:val="0"/>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B1C0C2" w14:textId="77777777" w:rsidR="00D5543B" w:rsidRPr="00D5543B" w:rsidRDefault="00D5543B" w:rsidP="00D5543B">
            <w:pPr>
              <w:tabs>
                <w:tab w:val="left" w:pos="1890"/>
              </w:tabs>
              <w:jc w:val="center"/>
              <w:rPr>
                <w:snapToGrid w:val="0"/>
                <w:sz w:val="22"/>
                <w:szCs w:val="22"/>
              </w:rPr>
            </w:pPr>
            <w:r w:rsidRPr="00D5543B">
              <w:rPr>
                <w:snapToGrid w:val="0"/>
                <w:sz w:val="22"/>
                <w:szCs w:val="22"/>
              </w:rPr>
              <w:t>3,57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3CA472" w14:textId="77777777" w:rsidR="00D5543B" w:rsidRPr="00D5543B" w:rsidRDefault="00D5543B" w:rsidP="00D5543B">
            <w:pPr>
              <w:tabs>
                <w:tab w:val="left" w:pos="1890"/>
              </w:tabs>
              <w:jc w:val="center"/>
              <w:rPr>
                <w:snapToGrid w:val="0"/>
                <w:sz w:val="22"/>
                <w:szCs w:val="22"/>
              </w:rPr>
            </w:pPr>
            <w:r w:rsidRPr="00D5543B">
              <w:rPr>
                <w:snapToGrid w:val="0"/>
                <w:sz w:val="22"/>
                <w:szCs w:val="22"/>
              </w:rPr>
              <w:t>3,43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7D9EAC" w14:textId="77777777" w:rsidR="00D5543B" w:rsidRPr="00D5543B" w:rsidRDefault="00D5543B" w:rsidP="00D5543B">
            <w:pPr>
              <w:jc w:val="center"/>
              <w:rPr>
                <w:sz w:val="22"/>
                <w:szCs w:val="22"/>
              </w:rPr>
            </w:pPr>
            <w:r w:rsidRPr="00D5543B">
              <w:rPr>
                <w:sz w:val="22"/>
                <w:szCs w:val="22"/>
              </w:rPr>
              <w:t>-0,15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93D3707" w14:textId="77777777" w:rsidR="00D5543B" w:rsidRPr="00D5543B" w:rsidRDefault="00D5543B" w:rsidP="00D5543B">
            <w:pPr>
              <w:tabs>
                <w:tab w:val="left" w:pos="1890"/>
              </w:tabs>
              <w:rPr>
                <w:snapToGrid w:val="0"/>
                <w:sz w:val="22"/>
                <w:szCs w:val="22"/>
              </w:rPr>
            </w:pPr>
            <w:r w:rsidRPr="00D5543B">
              <w:rPr>
                <w:snapToGrid w:val="0"/>
                <w:sz w:val="22"/>
                <w:szCs w:val="22"/>
              </w:rPr>
              <w:t>Расходы учтены на основании факта 2022 г.</w:t>
            </w:r>
          </w:p>
          <w:p w14:paraId="2C74DBD7" w14:textId="77777777" w:rsidR="00D5543B" w:rsidRPr="00D5543B" w:rsidRDefault="00D5543B" w:rsidP="00D5543B">
            <w:pPr>
              <w:tabs>
                <w:tab w:val="left" w:pos="1890"/>
              </w:tabs>
              <w:rPr>
                <w:snapToGrid w:val="0"/>
                <w:sz w:val="22"/>
                <w:szCs w:val="22"/>
              </w:rPr>
            </w:pPr>
            <w:r w:rsidRPr="00D5543B">
              <w:rPr>
                <w:snapToGrid w:val="0"/>
                <w:sz w:val="22"/>
                <w:szCs w:val="22"/>
              </w:rPr>
              <w:t>с учетом ИПЦ 2023 и 2024 года</w:t>
            </w:r>
          </w:p>
        </w:tc>
      </w:tr>
      <w:tr w:rsidR="00D5543B" w:rsidRPr="00D5543B" w14:paraId="7EF77CEF" w14:textId="77777777" w:rsidTr="003E7303">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14:paraId="39C240E9" w14:textId="77777777" w:rsidR="00D5543B" w:rsidRPr="00D5543B" w:rsidRDefault="00D5543B" w:rsidP="00D5543B">
            <w:pPr>
              <w:tabs>
                <w:tab w:val="left" w:pos="1890"/>
              </w:tabs>
              <w:ind w:left="-27" w:right="-108"/>
              <w:jc w:val="both"/>
              <w:rPr>
                <w:snapToGrid w:val="0"/>
                <w:sz w:val="22"/>
                <w:szCs w:val="22"/>
              </w:rPr>
            </w:pPr>
            <w:r w:rsidRPr="00D5543B">
              <w:rPr>
                <w:snapToGrid w:val="0"/>
                <w:sz w:val="22"/>
                <w:szCs w:val="22"/>
              </w:rPr>
              <w:t>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C410382" w14:textId="77777777" w:rsidR="00D5543B" w:rsidRPr="00D5543B" w:rsidRDefault="00D5543B" w:rsidP="00D5543B">
            <w:pPr>
              <w:tabs>
                <w:tab w:val="left" w:pos="1890"/>
              </w:tabs>
              <w:rPr>
                <w:snapToGrid w:val="0"/>
                <w:sz w:val="22"/>
                <w:szCs w:val="22"/>
              </w:rPr>
            </w:pPr>
            <w:r w:rsidRPr="00D5543B">
              <w:rPr>
                <w:snapToGrid w:val="0"/>
                <w:sz w:val="22"/>
                <w:szCs w:val="22"/>
              </w:rPr>
              <w:t>Материальные затраты - запасные части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307C67" w14:textId="77777777" w:rsidR="00D5543B" w:rsidRPr="00D5543B" w:rsidRDefault="00D5543B" w:rsidP="00D5543B">
            <w:pPr>
              <w:tabs>
                <w:tab w:val="left" w:pos="1890"/>
              </w:tabs>
              <w:jc w:val="center"/>
              <w:rPr>
                <w:snapToGrid w:val="0"/>
                <w:sz w:val="22"/>
                <w:szCs w:val="22"/>
              </w:rPr>
            </w:pPr>
            <w:r w:rsidRPr="00D5543B">
              <w:rPr>
                <w:snapToGrid w:val="0"/>
                <w:sz w:val="22"/>
                <w:szCs w:val="22"/>
              </w:rPr>
              <w:t>1 849,16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0213DBC" w14:textId="77777777" w:rsidR="00D5543B" w:rsidRPr="00D5543B" w:rsidRDefault="00D5543B" w:rsidP="00D5543B">
            <w:pPr>
              <w:tabs>
                <w:tab w:val="left" w:pos="1890"/>
              </w:tabs>
              <w:jc w:val="center"/>
              <w:rPr>
                <w:snapToGrid w:val="0"/>
                <w:sz w:val="22"/>
                <w:szCs w:val="22"/>
              </w:rPr>
            </w:pPr>
            <w:r w:rsidRPr="00D5543B">
              <w:rPr>
                <w:snapToGrid w:val="0"/>
                <w:sz w:val="22"/>
                <w:szCs w:val="22"/>
              </w:rPr>
              <w:t>1 772,66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649FF42" w14:textId="77777777" w:rsidR="00D5543B" w:rsidRPr="00D5543B" w:rsidRDefault="00D5543B" w:rsidP="00D5543B">
            <w:pPr>
              <w:jc w:val="center"/>
              <w:rPr>
                <w:sz w:val="22"/>
                <w:szCs w:val="22"/>
              </w:rPr>
            </w:pPr>
            <w:r w:rsidRPr="00D5543B">
              <w:rPr>
                <w:sz w:val="22"/>
                <w:szCs w:val="22"/>
              </w:rPr>
              <w:t>-76,50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FD25607" w14:textId="77777777" w:rsidR="00D5543B" w:rsidRPr="00D5543B" w:rsidRDefault="00D5543B" w:rsidP="00D5543B">
            <w:pPr>
              <w:tabs>
                <w:tab w:val="left" w:pos="1890"/>
              </w:tabs>
              <w:rPr>
                <w:snapToGrid w:val="0"/>
                <w:sz w:val="22"/>
                <w:szCs w:val="22"/>
              </w:rPr>
            </w:pPr>
            <w:r w:rsidRPr="00D5543B">
              <w:rPr>
                <w:snapToGrid w:val="0"/>
                <w:sz w:val="22"/>
                <w:szCs w:val="22"/>
              </w:rPr>
              <w:t>Расходы учтены на основании факта 2022 г.</w:t>
            </w:r>
          </w:p>
          <w:p w14:paraId="333B2497" w14:textId="77777777" w:rsidR="00D5543B" w:rsidRPr="00D5543B" w:rsidRDefault="00D5543B" w:rsidP="00D5543B">
            <w:pPr>
              <w:tabs>
                <w:tab w:val="left" w:pos="1890"/>
              </w:tabs>
              <w:rPr>
                <w:snapToGrid w:val="0"/>
                <w:sz w:val="22"/>
                <w:szCs w:val="22"/>
              </w:rPr>
            </w:pPr>
            <w:r w:rsidRPr="00D5543B">
              <w:rPr>
                <w:snapToGrid w:val="0"/>
                <w:sz w:val="22"/>
                <w:szCs w:val="22"/>
              </w:rPr>
              <w:t>с учетом ИПЦ 2023 и 2024 года</w:t>
            </w:r>
          </w:p>
        </w:tc>
      </w:tr>
      <w:tr w:rsidR="00D5543B" w:rsidRPr="00D5543B" w14:paraId="077DF759" w14:textId="77777777" w:rsidTr="003E7303">
        <w:tc>
          <w:tcPr>
            <w:tcW w:w="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0D2FC" w14:textId="77777777" w:rsidR="00D5543B" w:rsidRPr="00D5543B" w:rsidRDefault="00D5543B" w:rsidP="00D5543B">
            <w:pPr>
              <w:tabs>
                <w:tab w:val="left" w:pos="1890"/>
              </w:tabs>
              <w:ind w:left="-27" w:right="-108"/>
              <w:jc w:val="both"/>
              <w:rPr>
                <w:snapToGrid w:val="0"/>
                <w:sz w:val="22"/>
                <w:szCs w:val="22"/>
              </w:rPr>
            </w:pPr>
            <w:r w:rsidRPr="00D5543B">
              <w:rPr>
                <w:snapToGrid w:val="0"/>
                <w:sz w:val="22"/>
                <w:szCs w:val="22"/>
              </w:rPr>
              <w:t>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AF89F" w14:textId="77777777" w:rsidR="00D5543B" w:rsidRPr="00D5543B" w:rsidRDefault="00D5543B" w:rsidP="00D5543B">
            <w:pPr>
              <w:tabs>
                <w:tab w:val="left" w:pos="1890"/>
              </w:tabs>
              <w:rPr>
                <w:snapToGrid w:val="0"/>
                <w:sz w:val="22"/>
                <w:szCs w:val="22"/>
              </w:rPr>
            </w:pPr>
            <w:r w:rsidRPr="00D5543B">
              <w:rPr>
                <w:snapToGrid w:val="0"/>
                <w:sz w:val="22"/>
                <w:szCs w:val="22"/>
              </w:rPr>
              <w:t>Химреагенты, химреактивы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0B4F8" w14:textId="77777777" w:rsidR="00D5543B" w:rsidRPr="00D5543B" w:rsidRDefault="00D5543B" w:rsidP="00D5543B">
            <w:pPr>
              <w:tabs>
                <w:tab w:val="left" w:pos="1890"/>
              </w:tabs>
              <w:jc w:val="center"/>
              <w:rPr>
                <w:snapToGrid w:val="0"/>
                <w:sz w:val="22"/>
                <w:szCs w:val="22"/>
              </w:rPr>
            </w:pPr>
            <w:r w:rsidRPr="00D5543B">
              <w:rPr>
                <w:snapToGrid w:val="0"/>
                <w:sz w:val="22"/>
                <w:szCs w:val="22"/>
              </w:rPr>
              <w:t>4,92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B5355" w14:textId="77777777" w:rsidR="00D5543B" w:rsidRPr="00D5543B" w:rsidRDefault="00D5543B" w:rsidP="00D5543B">
            <w:pPr>
              <w:tabs>
                <w:tab w:val="left" w:pos="1890"/>
              </w:tabs>
              <w:jc w:val="center"/>
              <w:rPr>
                <w:snapToGrid w:val="0"/>
                <w:sz w:val="22"/>
                <w:szCs w:val="22"/>
              </w:rPr>
            </w:pPr>
            <w:r w:rsidRPr="00D5543B">
              <w:rPr>
                <w:snapToGrid w:val="0"/>
                <w:sz w:val="22"/>
                <w:szCs w:val="22"/>
              </w:rPr>
              <w:t>4,72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8910F" w14:textId="77777777" w:rsidR="00D5543B" w:rsidRPr="00D5543B" w:rsidRDefault="00D5543B" w:rsidP="00D5543B">
            <w:pPr>
              <w:jc w:val="center"/>
              <w:rPr>
                <w:sz w:val="22"/>
                <w:szCs w:val="22"/>
              </w:rPr>
            </w:pPr>
            <w:r w:rsidRPr="00D5543B">
              <w:rPr>
                <w:sz w:val="22"/>
                <w:szCs w:val="22"/>
              </w:rPr>
              <w:t>-0,20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1DA98" w14:textId="77777777" w:rsidR="00D5543B" w:rsidRPr="00D5543B" w:rsidRDefault="00D5543B" w:rsidP="00D5543B">
            <w:pPr>
              <w:tabs>
                <w:tab w:val="left" w:pos="1890"/>
              </w:tabs>
              <w:rPr>
                <w:snapToGrid w:val="0"/>
                <w:sz w:val="22"/>
                <w:szCs w:val="22"/>
              </w:rPr>
            </w:pPr>
            <w:r w:rsidRPr="00D5543B">
              <w:rPr>
                <w:snapToGrid w:val="0"/>
                <w:sz w:val="22"/>
                <w:szCs w:val="22"/>
              </w:rPr>
              <w:t>Расходы учтены на основании факта 2022 г.</w:t>
            </w:r>
          </w:p>
          <w:p w14:paraId="55CBD382" w14:textId="77777777" w:rsidR="00D5543B" w:rsidRPr="00D5543B" w:rsidRDefault="00D5543B" w:rsidP="00D5543B">
            <w:pPr>
              <w:tabs>
                <w:tab w:val="left" w:pos="1890"/>
              </w:tabs>
              <w:rPr>
                <w:snapToGrid w:val="0"/>
                <w:sz w:val="22"/>
                <w:szCs w:val="22"/>
              </w:rPr>
            </w:pPr>
            <w:r w:rsidRPr="00D5543B">
              <w:rPr>
                <w:snapToGrid w:val="0"/>
                <w:sz w:val="22"/>
                <w:szCs w:val="22"/>
              </w:rPr>
              <w:t>с учетом ИПЦ 2023 и 2024 года</w:t>
            </w:r>
          </w:p>
        </w:tc>
      </w:tr>
      <w:tr w:rsidR="00D5543B" w:rsidRPr="00D5543B" w14:paraId="29A1ED39" w14:textId="77777777" w:rsidTr="003E7303">
        <w:tc>
          <w:tcPr>
            <w:tcW w:w="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6D200" w14:textId="77777777" w:rsidR="00D5543B" w:rsidRPr="00D5543B" w:rsidRDefault="00D5543B" w:rsidP="00D5543B">
            <w:pPr>
              <w:tabs>
                <w:tab w:val="left" w:pos="1890"/>
              </w:tabs>
              <w:ind w:left="-27" w:right="-108"/>
              <w:jc w:val="both"/>
              <w:rPr>
                <w:snapToGrid w:val="0"/>
                <w:sz w:val="22"/>
                <w:szCs w:val="22"/>
              </w:rPr>
            </w:pPr>
            <w:r w:rsidRPr="00D5543B">
              <w:rPr>
                <w:snapToGrid w:val="0"/>
                <w:sz w:val="22"/>
                <w:szCs w:val="22"/>
              </w:rPr>
              <w:t>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2F41B" w14:textId="77777777" w:rsidR="00D5543B" w:rsidRPr="00D5543B" w:rsidRDefault="00D5543B" w:rsidP="00D5543B">
            <w:pPr>
              <w:tabs>
                <w:tab w:val="left" w:pos="1890"/>
              </w:tabs>
              <w:rPr>
                <w:snapToGrid w:val="0"/>
                <w:sz w:val="22"/>
                <w:szCs w:val="22"/>
              </w:rPr>
            </w:pPr>
            <w:r w:rsidRPr="00D5543B">
              <w:rPr>
                <w:snapToGrid w:val="0"/>
                <w:sz w:val="22"/>
                <w:szCs w:val="22"/>
              </w:rPr>
              <w:t>Резинотехнические изделия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BB329" w14:textId="77777777" w:rsidR="00D5543B" w:rsidRPr="00D5543B" w:rsidRDefault="00D5543B" w:rsidP="00D5543B">
            <w:pPr>
              <w:tabs>
                <w:tab w:val="left" w:pos="1890"/>
              </w:tabs>
              <w:jc w:val="center"/>
              <w:rPr>
                <w:snapToGrid w:val="0"/>
                <w:sz w:val="22"/>
                <w:szCs w:val="22"/>
              </w:rPr>
            </w:pPr>
            <w:r w:rsidRPr="00D5543B">
              <w:rPr>
                <w:snapToGrid w:val="0"/>
                <w:sz w:val="22"/>
                <w:szCs w:val="22"/>
              </w:rPr>
              <w:t>21,71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4EF67" w14:textId="77777777" w:rsidR="00D5543B" w:rsidRPr="00D5543B" w:rsidRDefault="00D5543B" w:rsidP="00D5543B">
            <w:pPr>
              <w:tabs>
                <w:tab w:val="left" w:pos="1890"/>
              </w:tabs>
              <w:jc w:val="center"/>
              <w:rPr>
                <w:snapToGrid w:val="0"/>
                <w:sz w:val="22"/>
                <w:szCs w:val="22"/>
              </w:rPr>
            </w:pPr>
            <w:r w:rsidRPr="00D5543B">
              <w:rPr>
                <w:snapToGrid w:val="0"/>
                <w:sz w:val="22"/>
                <w:szCs w:val="22"/>
              </w:rPr>
              <w:t>20,81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13582" w14:textId="77777777" w:rsidR="00D5543B" w:rsidRPr="00D5543B" w:rsidRDefault="00D5543B" w:rsidP="00D5543B">
            <w:pPr>
              <w:jc w:val="center"/>
              <w:rPr>
                <w:sz w:val="22"/>
                <w:szCs w:val="22"/>
              </w:rPr>
            </w:pPr>
            <w:r w:rsidRPr="00D5543B">
              <w:rPr>
                <w:sz w:val="22"/>
                <w:szCs w:val="22"/>
              </w:rPr>
              <w:t>-0,90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E9610" w14:textId="77777777" w:rsidR="00D5543B" w:rsidRPr="00D5543B" w:rsidRDefault="00D5543B" w:rsidP="00D5543B">
            <w:pPr>
              <w:tabs>
                <w:tab w:val="left" w:pos="1890"/>
              </w:tabs>
              <w:rPr>
                <w:snapToGrid w:val="0"/>
                <w:sz w:val="22"/>
                <w:szCs w:val="22"/>
              </w:rPr>
            </w:pPr>
            <w:r w:rsidRPr="00D5543B">
              <w:rPr>
                <w:snapToGrid w:val="0"/>
                <w:sz w:val="22"/>
                <w:szCs w:val="22"/>
              </w:rPr>
              <w:t>Расходы учтены на основании факта 2022 г.</w:t>
            </w:r>
          </w:p>
          <w:p w14:paraId="23FFDBDA" w14:textId="77777777" w:rsidR="00D5543B" w:rsidRPr="00D5543B" w:rsidRDefault="00D5543B" w:rsidP="00D5543B">
            <w:pPr>
              <w:tabs>
                <w:tab w:val="left" w:pos="1890"/>
              </w:tabs>
              <w:rPr>
                <w:snapToGrid w:val="0"/>
                <w:sz w:val="22"/>
                <w:szCs w:val="22"/>
              </w:rPr>
            </w:pPr>
            <w:r w:rsidRPr="00D5543B">
              <w:rPr>
                <w:snapToGrid w:val="0"/>
                <w:sz w:val="22"/>
                <w:szCs w:val="22"/>
              </w:rPr>
              <w:t>с учетом ИПЦ 2023 и 2024 года</w:t>
            </w:r>
          </w:p>
        </w:tc>
      </w:tr>
      <w:tr w:rsidR="00D5543B" w:rsidRPr="00D5543B" w14:paraId="2008FAF6" w14:textId="77777777" w:rsidTr="003E7303">
        <w:tc>
          <w:tcPr>
            <w:tcW w:w="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671EF" w14:textId="77777777" w:rsidR="00D5543B" w:rsidRPr="00D5543B" w:rsidRDefault="00D5543B" w:rsidP="00D5543B">
            <w:pPr>
              <w:tabs>
                <w:tab w:val="left" w:pos="1890"/>
              </w:tabs>
              <w:ind w:left="-27" w:right="-108"/>
              <w:jc w:val="both"/>
              <w:rPr>
                <w:snapToGrid w:val="0"/>
                <w:sz w:val="22"/>
                <w:szCs w:val="22"/>
              </w:rPr>
            </w:pPr>
            <w:r w:rsidRPr="00D5543B">
              <w:rPr>
                <w:snapToGrid w:val="0"/>
                <w:sz w:val="22"/>
                <w:szCs w:val="22"/>
              </w:rPr>
              <w:t>10.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DA994" w14:textId="77777777" w:rsidR="00D5543B" w:rsidRPr="00D5543B" w:rsidRDefault="00D5543B" w:rsidP="00D5543B">
            <w:pPr>
              <w:tabs>
                <w:tab w:val="left" w:pos="1890"/>
              </w:tabs>
              <w:rPr>
                <w:snapToGrid w:val="0"/>
                <w:sz w:val="22"/>
                <w:szCs w:val="22"/>
              </w:rPr>
            </w:pPr>
            <w:r w:rsidRPr="00D5543B">
              <w:rPr>
                <w:snapToGrid w:val="0"/>
                <w:sz w:val="22"/>
                <w:szCs w:val="22"/>
              </w:rPr>
              <w:t>Материалы на ремонты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F5EBF" w14:textId="77777777" w:rsidR="00D5543B" w:rsidRPr="00D5543B" w:rsidRDefault="00D5543B" w:rsidP="00D5543B">
            <w:pPr>
              <w:tabs>
                <w:tab w:val="left" w:pos="1890"/>
              </w:tabs>
              <w:jc w:val="center"/>
              <w:rPr>
                <w:snapToGrid w:val="0"/>
                <w:sz w:val="22"/>
                <w:szCs w:val="22"/>
              </w:rPr>
            </w:pPr>
            <w:r w:rsidRPr="00D5543B">
              <w:rPr>
                <w:snapToGrid w:val="0"/>
                <w:sz w:val="22"/>
                <w:szCs w:val="22"/>
              </w:rPr>
              <w:t>4 324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27FE8" w14:textId="77777777" w:rsidR="00D5543B" w:rsidRPr="00D5543B" w:rsidRDefault="00D5543B" w:rsidP="00D5543B">
            <w:pPr>
              <w:tabs>
                <w:tab w:val="left" w:pos="1890"/>
              </w:tabs>
              <w:jc w:val="center"/>
              <w:rPr>
                <w:snapToGrid w:val="0"/>
                <w:sz w:val="22"/>
                <w:szCs w:val="22"/>
              </w:rPr>
            </w:pPr>
            <w:r w:rsidRPr="00D5543B">
              <w:rPr>
                <w:snapToGrid w:val="0"/>
                <w:sz w:val="22"/>
                <w:szCs w:val="22"/>
              </w:rPr>
              <w:t>2 780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1BBCD" w14:textId="77777777" w:rsidR="00D5543B" w:rsidRPr="00D5543B" w:rsidRDefault="00D5543B" w:rsidP="00D5543B">
            <w:pPr>
              <w:jc w:val="center"/>
              <w:rPr>
                <w:sz w:val="22"/>
                <w:szCs w:val="22"/>
              </w:rPr>
            </w:pPr>
            <w:r w:rsidRPr="00D5543B">
              <w:rPr>
                <w:sz w:val="22"/>
                <w:szCs w:val="22"/>
              </w:rPr>
              <w:t>-1 544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E7D1D" w14:textId="77777777" w:rsidR="00D5543B" w:rsidRPr="00D5543B" w:rsidRDefault="00D5543B" w:rsidP="00D5543B">
            <w:pPr>
              <w:tabs>
                <w:tab w:val="left" w:pos="1890"/>
              </w:tabs>
              <w:rPr>
                <w:snapToGrid w:val="0"/>
                <w:sz w:val="22"/>
                <w:szCs w:val="22"/>
              </w:rPr>
            </w:pPr>
            <w:r w:rsidRPr="00D5543B">
              <w:rPr>
                <w:snapToGrid w:val="0"/>
                <w:sz w:val="22"/>
                <w:szCs w:val="22"/>
              </w:rPr>
              <w:t>Расходы учтены на основании факта 2022 г.</w:t>
            </w:r>
          </w:p>
          <w:p w14:paraId="5C32B2FA" w14:textId="77777777" w:rsidR="00D5543B" w:rsidRPr="00D5543B" w:rsidRDefault="00D5543B" w:rsidP="00D5543B">
            <w:pPr>
              <w:tabs>
                <w:tab w:val="left" w:pos="1890"/>
              </w:tabs>
              <w:rPr>
                <w:snapToGrid w:val="0"/>
                <w:sz w:val="22"/>
                <w:szCs w:val="22"/>
              </w:rPr>
            </w:pPr>
            <w:r w:rsidRPr="00D5543B">
              <w:rPr>
                <w:snapToGrid w:val="0"/>
                <w:sz w:val="22"/>
                <w:szCs w:val="22"/>
              </w:rPr>
              <w:t xml:space="preserve">с учетом ИПЦ 2023 и 2024 года </w:t>
            </w:r>
          </w:p>
        </w:tc>
      </w:tr>
      <w:tr w:rsidR="00D5543B" w:rsidRPr="00D5543B" w14:paraId="3AFE5161" w14:textId="77777777" w:rsidTr="003E7303">
        <w:tc>
          <w:tcPr>
            <w:tcW w:w="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0768D" w14:textId="77777777" w:rsidR="00D5543B" w:rsidRPr="00D5543B" w:rsidRDefault="00D5543B" w:rsidP="00D5543B">
            <w:pPr>
              <w:tabs>
                <w:tab w:val="left" w:pos="1890"/>
              </w:tabs>
              <w:ind w:left="-27" w:right="-108"/>
              <w:jc w:val="both"/>
              <w:rPr>
                <w:snapToGrid w:val="0"/>
                <w:sz w:val="22"/>
                <w:szCs w:val="22"/>
              </w:rPr>
            </w:pPr>
            <w:r w:rsidRPr="00D5543B">
              <w:rPr>
                <w:snapToGrid w:val="0"/>
                <w:sz w:val="22"/>
                <w:szCs w:val="22"/>
              </w:rPr>
              <w:t>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0C821" w14:textId="77777777" w:rsidR="00D5543B" w:rsidRPr="00D5543B" w:rsidRDefault="00D5543B" w:rsidP="00D5543B">
            <w:pPr>
              <w:tabs>
                <w:tab w:val="left" w:pos="1890"/>
              </w:tabs>
              <w:rPr>
                <w:snapToGrid w:val="0"/>
                <w:sz w:val="22"/>
                <w:szCs w:val="22"/>
              </w:rPr>
            </w:pPr>
            <w:r w:rsidRPr="00D5543B">
              <w:rPr>
                <w:snapToGrid w:val="0"/>
                <w:sz w:val="22"/>
                <w:szCs w:val="22"/>
              </w:rPr>
              <w:t>Прочие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A69B7" w14:textId="77777777" w:rsidR="00D5543B" w:rsidRPr="00D5543B" w:rsidRDefault="00D5543B" w:rsidP="00D5543B">
            <w:pPr>
              <w:tabs>
                <w:tab w:val="left" w:pos="1890"/>
              </w:tabs>
              <w:jc w:val="center"/>
              <w:rPr>
                <w:snapToGrid w:val="0"/>
                <w:sz w:val="22"/>
                <w:szCs w:val="22"/>
              </w:rPr>
            </w:pPr>
            <w:r w:rsidRPr="00D5543B">
              <w:rPr>
                <w:snapToGrid w:val="0"/>
                <w:sz w:val="22"/>
                <w:szCs w:val="22"/>
              </w:rPr>
              <w:t>1 699,62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64F27" w14:textId="77777777" w:rsidR="00D5543B" w:rsidRPr="00D5543B" w:rsidRDefault="00D5543B" w:rsidP="00D5543B">
            <w:pPr>
              <w:tabs>
                <w:tab w:val="left" w:pos="1890"/>
              </w:tabs>
              <w:jc w:val="center"/>
              <w:rPr>
                <w:snapToGrid w:val="0"/>
                <w:sz w:val="22"/>
                <w:szCs w:val="22"/>
              </w:rPr>
            </w:pPr>
            <w:r w:rsidRPr="00D5543B">
              <w:rPr>
                <w:snapToGrid w:val="0"/>
                <w:sz w:val="22"/>
                <w:szCs w:val="22"/>
              </w:rPr>
              <w:t>1 629,31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72B17" w14:textId="77777777" w:rsidR="00D5543B" w:rsidRPr="00D5543B" w:rsidRDefault="00D5543B" w:rsidP="00D5543B">
            <w:pPr>
              <w:jc w:val="center"/>
              <w:rPr>
                <w:sz w:val="22"/>
                <w:szCs w:val="22"/>
              </w:rPr>
            </w:pPr>
            <w:r w:rsidRPr="00D5543B">
              <w:rPr>
                <w:sz w:val="22"/>
                <w:szCs w:val="22"/>
              </w:rPr>
              <w:t>-70,31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CD35E" w14:textId="77777777" w:rsidR="00D5543B" w:rsidRPr="00D5543B" w:rsidRDefault="00D5543B" w:rsidP="00D5543B">
            <w:pPr>
              <w:tabs>
                <w:tab w:val="left" w:pos="1890"/>
              </w:tabs>
              <w:rPr>
                <w:snapToGrid w:val="0"/>
                <w:sz w:val="22"/>
                <w:szCs w:val="22"/>
              </w:rPr>
            </w:pPr>
            <w:r w:rsidRPr="00D5543B">
              <w:rPr>
                <w:snapToGrid w:val="0"/>
                <w:sz w:val="22"/>
                <w:szCs w:val="22"/>
              </w:rPr>
              <w:t xml:space="preserve">Расходы скорректированы </w:t>
            </w:r>
          </w:p>
          <w:p w14:paraId="51C5A376" w14:textId="77777777" w:rsidR="00D5543B" w:rsidRPr="00D5543B" w:rsidRDefault="00D5543B" w:rsidP="00D5543B">
            <w:pPr>
              <w:tabs>
                <w:tab w:val="left" w:pos="1890"/>
              </w:tabs>
              <w:rPr>
                <w:snapToGrid w:val="0"/>
                <w:sz w:val="22"/>
                <w:szCs w:val="22"/>
              </w:rPr>
            </w:pPr>
            <w:r w:rsidRPr="00D5543B">
              <w:rPr>
                <w:snapToGrid w:val="0"/>
                <w:sz w:val="22"/>
                <w:szCs w:val="22"/>
              </w:rPr>
              <w:t>с учетом исключения затрат на теплоноситель и корректировкой нормативной</w:t>
            </w:r>
          </w:p>
          <w:p w14:paraId="261CD404" w14:textId="77777777" w:rsidR="00D5543B" w:rsidRPr="00D5543B" w:rsidRDefault="00D5543B" w:rsidP="00D5543B">
            <w:pPr>
              <w:tabs>
                <w:tab w:val="left" w:pos="1890"/>
              </w:tabs>
              <w:rPr>
                <w:snapToGrid w:val="0"/>
                <w:sz w:val="22"/>
                <w:szCs w:val="22"/>
              </w:rPr>
            </w:pPr>
            <w:r w:rsidRPr="00D5543B">
              <w:rPr>
                <w:snapToGrid w:val="0"/>
                <w:sz w:val="22"/>
                <w:szCs w:val="22"/>
              </w:rPr>
              <w:t>численности</w:t>
            </w:r>
          </w:p>
        </w:tc>
      </w:tr>
      <w:tr w:rsidR="00D5543B" w:rsidRPr="00D5543B" w14:paraId="03245079" w14:textId="77777777" w:rsidTr="003E7303">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14:paraId="4984CB5B" w14:textId="77777777" w:rsidR="00D5543B" w:rsidRPr="00D5543B" w:rsidRDefault="00D5543B" w:rsidP="00D5543B">
            <w:pPr>
              <w:tabs>
                <w:tab w:val="left" w:pos="1890"/>
              </w:tabs>
              <w:ind w:left="-27" w:right="-108"/>
              <w:jc w:val="both"/>
              <w:rPr>
                <w:snapToGrid w:val="0"/>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A4917" w14:textId="77777777" w:rsidR="00D5543B" w:rsidRPr="00D5543B" w:rsidRDefault="00D5543B" w:rsidP="00D5543B">
            <w:pPr>
              <w:tabs>
                <w:tab w:val="center" w:pos="1890"/>
              </w:tabs>
              <w:ind w:left="34" w:hanging="1"/>
              <w:rPr>
                <w:snapToGrid w:val="0"/>
                <w:sz w:val="22"/>
                <w:szCs w:val="22"/>
              </w:rPr>
            </w:pPr>
            <w:r w:rsidRPr="00D5543B">
              <w:rPr>
                <w:snapToGrid w:val="0"/>
                <w:sz w:val="22"/>
                <w:szCs w:val="22"/>
              </w:rPr>
              <w:t>Всего затраты на материалы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2A178" w14:textId="77777777" w:rsidR="00D5543B" w:rsidRPr="00D5543B" w:rsidRDefault="00D5543B" w:rsidP="00D5543B">
            <w:pPr>
              <w:tabs>
                <w:tab w:val="left" w:pos="1890"/>
              </w:tabs>
              <w:jc w:val="center"/>
              <w:rPr>
                <w:snapToGrid w:val="0"/>
                <w:sz w:val="22"/>
                <w:szCs w:val="22"/>
              </w:rPr>
            </w:pPr>
            <w:r w:rsidRPr="00D5543B">
              <w:rPr>
                <w:snapToGrid w:val="0"/>
                <w:sz w:val="22"/>
                <w:szCs w:val="22"/>
              </w:rPr>
              <w:t>9 814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92F38" w14:textId="77777777" w:rsidR="00D5543B" w:rsidRPr="00D5543B" w:rsidRDefault="00D5543B" w:rsidP="00D5543B">
            <w:pPr>
              <w:tabs>
                <w:tab w:val="left" w:pos="1890"/>
              </w:tabs>
              <w:jc w:val="center"/>
              <w:rPr>
                <w:snapToGrid w:val="0"/>
                <w:sz w:val="22"/>
                <w:szCs w:val="22"/>
              </w:rPr>
            </w:pPr>
            <w:r w:rsidRPr="00D5543B">
              <w:rPr>
                <w:snapToGrid w:val="0"/>
                <w:sz w:val="22"/>
                <w:szCs w:val="22"/>
              </w:rPr>
              <w:t>7 737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53AC7" w14:textId="77777777" w:rsidR="00D5543B" w:rsidRPr="00D5543B" w:rsidRDefault="00D5543B" w:rsidP="00D5543B">
            <w:pPr>
              <w:jc w:val="center"/>
              <w:rPr>
                <w:sz w:val="22"/>
                <w:szCs w:val="22"/>
              </w:rPr>
            </w:pPr>
            <w:r w:rsidRPr="00D5543B">
              <w:rPr>
                <w:sz w:val="22"/>
                <w:szCs w:val="22"/>
              </w:rPr>
              <w:t>-2 077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CD06B" w14:textId="77777777" w:rsidR="00D5543B" w:rsidRPr="00D5543B" w:rsidRDefault="00D5543B" w:rsidP="00D5543B">
            <w:pPr>
              <w:tabs>
                <w:tab w:val="left" w:pos="1890"/>
              </w:tabs>
              <w:jc w:val="center"/>
              <w:rPr>
                <w:snapToGrid w:val="0"/>
                <w:sz w:val="22"/>
                <w:szCs w:val="22"/>
              </w:rPr>
            </w:pPr>
            <w:r w:rsidRPr="00D5543B">
              <w:rPr>
                <w:snapToGrid w:val="0"/>
                <w:sz w:val="22"/>
                <w:szCs w:val="22"/>
              </w:rPr>
              <w:t>х</w:t>
            </w:r>
          </w:p>
        </w:tc>
      </w:tr>
    </w:tbl>
    <w:p w14:paraId="232FDCE5" w14:textId="77777777" w:rsidR="00D5543B" w:rsidRPr="00D5543B" w:rsidRDefault="00D5543B" w:rsidP="00D5543B">
      <w:pPr>
        <w:widowControl w:val="0"/>
        <w:tabs>
          <w:tab w:val="left" w:pos="1890"/>
        </w:tabs>
        <w:ind w:firstLine="709"/>
        <w:jc w:val="both"/>
        <w:rPr>
          <w:sz w:val="28"/>
          <w:szCs w:val="28"/>
        </w:rPr>
      </w:pPr>
    </w:p>
    <w:p w14:paraId="7E39F3BD" w14:textId="77777777" w:rsidR="00D5543B" w:rsidRPr="00D5543B" w:rsidRDefault="00D5543B" w:rsidP="00D5543B">
      <w:pPr>
        <w:widowControl w:val="0"/>
        <w:tabs>
          <w:tab w:val="left" w:pos="1890"/>
        </w:tabs>
        <w:ind w:firstLine="709"/>
        <w:jc w:val="both"/>
        <w:rPr>
          <w:sz w:val="28"/>
          <w:szCs w:val="28"/>
        </w:rPr>
      </w:pPr>
      <w:r w:rsidRPr="00D5543B">
        <w:rPr>
          <w:sz w:val="28"/>
          <w:szCs w:val="28"/>
        </w:rPr>
        <w:lastRenderedPageBreak/>
        <w:t>Общая сумма затрат по статье «Расходы на сырье и материалы» на производство тепловой энергии в 2024 году, по мнению экспертов, составит 7 736,74 тыс. руб., в том числе эксплуатационные материалы – 4 956,74 тыс. руб., материалы на ремонты - 2 780,0 тыс. руб., и предлагается к включению в НВВ предприятия на производство тепловой энергии на 2024 год, как экономически обоснованная.</w:t>
      </w:r>
    </w:p>
    <w:p w14:paraId="1048937F" w14:textId="77777777" w:rsidR="00D5543B" w:rsidRPr="00D5543B" w:rsidRDefault="00D5543B" w:rsidP="00D5543B">
      <w:pPr>
        <w:widowControl w:val="0"/>
        <w:tabs>
          <w:tab w:val="left" w:pos="1890"/>
        </w:tabs>
        <w:ind w:firstLine="709"/>
        <w:jc w:val="both"/>
        <w:rPr>
          <w:sz w:val="28"/>
          <w:szCs w:val="20"/>
        </w:rPr>
      </w:pPr>
      <w:r w:rsidRPr="00D5543B">
        <w:rPr>
          <w:sz w:val="28"/>
          <w:szCs w:val="20"/>
        </w:rPr>
        <w:t xml:space="preserve">Корректировка предложения предприятия составила 2 076,88 тыс. руб. в сторону снижения общих расходов по сырью и материалам. </w:t>
      </w:r>
    </w:p>
    <w:p w14:paraId="4B4F3019" w14:textId="77777777" w:rsidR="00D5543B" w:rsidRPr="00D5543B" w:rsidRDefault="00D5543B" w:rsidP="00D5543B">
      <w:pPr>
        <w:widowControl w:val="0"/>
        <w:tabs>
          <w:tab w:val="left" w:pos="1890"/>
        </w:tabs>
        <w:ind w:firstLine="709"/>
        <w:jc w:val="both"/>
        <w:rPr>
          <w:sz w:val="28"/>
          <w:szCs w:val="20"/>
        </w:rPr>
      </w:pPr>
    </w:p>
    <w:p w14:paraId="37F51B6E" w14:textId="77777777" w:rsidR="00D5543B" w:rsidRPr="00D5543B" w:rsidRDefault="00D5543B" w:rsidP="00D5543B">
      <w:pPr>
        <w:keepNext/>
        <w:jc w:val="center"/>
        <w:outlineLvl w:val="2"/>
        <w:rPr>
          <w:bCs/>
          <w:i/>
          <w:iCs/>
          <w:sz w:val="28"/>
          <w:szCs w:val="28"/>
          <w:lang w:val="x-none" w:eastAsia="x-none"/>
        </w:rPr>
      </w:pPr>
      <w:bookmarkStart w:id="89" w:name="_Toc90389024"/>
      <w:r w:rsidRPr="00D5543B">
        <w:rPr>
          <w:bCs/>
          <w:i/>
          <w:iCs/>
          <w:sz w:val="28"/>
          <w:szCs w:val="28"/>
          <w:lang w:val="x-none" w:eastAsia="x-none"/>
        </w:rPr>
        <w:t>Расходы на ремонт основных средств</w:t>
      </w:r>
      <w:bookmarkEnd w:id="89"/>
    </w:p>
    <w:p w14:paraId="512A1776" w14:textId="77777777" w:rsidR="00D5543B" w:rsidRPr="00D5543B" w:rsidRDefault="00D5543B" w:rsidP="00D5543B">
      <w:pPr>
        <w:tabs>
          <w:tab w:val="left" w:pos="1890"/>
        </w:tabs>
        <w:ind w:firstLine="720"/>
        <w:jc w:val="both"/>
        <w:rPr>
          <w:snapToGrid w:val="0"/>
          <w:sz w:val="28"/>
          <w:szCs w:val="28"/>
        </w:rPr>
      </w:pPr>
      <w:r w:rsidRPr="00D5543B">
        <w:rPr>
          <w:snapToGrid w:val="0"/>
          <w:sz w:val="28"/>
          <w:szCs w:val="28"/>
        </w:rPr>
        <w:t>В соответствии с п. 41 Основ ценообразования в сфере теплоснабжения, утвержденных постановлением Правительства РФ от 22.10.2012 №1075 (далее Основы ценообразования) при определении расходов регулируемой организации на проведение ремонтных работ используются расчетные цены и обоснованные мероприятия по проведению ремонтных работ на производственных объектах, принадлежащих ей на праве собственности или на ином законном основании в соответствии с методическими указаниями.</w:t>
      </w:r>
    </w:p>
    <w:p w14:paraId="56D2F52A" w14:textId="77777777" w:rsidR="00D5543B" w:rsidRPr="00D5543B" w:rsidRDefault="00D5543B" w:rsidP="00D5543B">
      <w:pPr>
        <w:tabs>
          <w:tab w:val="left" w:pos="1890"/>
        </w:tabs>
        <w:ind w:firstLine="720"/>
        <w:jc w:val="both"/>
        <w:rPr>
          <w:snapToGrid w:val="0"/>
          <w:sz w:val="28"/>
          <w:szCs w:val="28"/>
        </w:rPr>
      </w:pPr>
      <w:r w:rsidRPr="00D5543B">
        <w:rPr>
          <w:snapToGrid w:val="0"/>
          <w:sz w:val="28"/>
          <w:szCs w:val="28"/>
        </w:rPr>
        <w:t>В качестве обосновывающих материалов предприятие представило материалы о необходимости проведения ремонта теплофикационного канала (инв.№00000065). В качестве обоснования выполнения вышеуказанного мероприятия представлены следующие материалы: экспертиза промышленной безопасности №424-ЗС-2021, локальный сметный расчет.</w:t>
      </w:r>
    </w:p>
    <w:p w14:paraId="76142A4A" w14:textId="77777777" w:rsidR="00D5543B" w:rsidRPr="00D5543B" w:rsidRDefault="00D5543B" w:rsidP="00D5543B">
      <w:pPr>
        <w:tabs>
          <w:tab w:val="left" w:pos="1890"/>
        </w:tabs>
        <w:ind w:firstLine="720"/>
        <w:jc w:val="both"/>
        <w:rPr>
          <w:snapToGrid w:val="0"/>
          <w:sz w:val="28"/>
          <w:szCs w:val="28"/>
        </w:rPr>
      </w:pPr>
      <w:r w:rsidRPr="00D5543B">
        <w:rPr>
          <w:snapToGrid w:val="0"/>
          <w:sz w:val="28"/>
          <w:szCs w:val="28"/>
        </w:rPr>
        <w:t>Кроме того, в соответствии с п. 28 Основ ценообразования,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w:t>
      </w:r>
    </w:p>
    <w:p w14:paraId="7EA75782" w14:textId="77777777" w:rsidR="00D5543B" w:rsidRPr="00D5543B" w:rsidRDefault="00D5543B" w:rsidP="00D5543B">
      <w:pPr>
        <w:tabs>
          <w:tab w:val="left" w:pos="1890"/>
        </w:tabs>
        <w:ind w:firstLine="720"/>
        <w:jc w:val="both"/>
        <w:rPr>
          <w:snapToGrid w:val="0"/>
          <w:sz w:val="28"/>
          <w:szCs w:val="28"/>
        </w:rPr>
      </w:pPr>
      <w:r w:rsidRPr="00D5543B">
        <w:rPr>
          <w:snapToGrid w:val="0"/>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74D51587" w14:textId="77777777" w:rsidR="00D5543B" w:rsidRPr="00D5543B" w:rsidRDefault="00D5543B" w:rsidP="00D5543B">
      <w:pPr>
        <w:tabs>
          <w:tab w:val="left" w:pos="1890"/>
        </w:tabs>
        <w:ind w:firstLine="720"/>
        <w:jc w:val="both"/>
        <w:rPr>
          <w:snapToGrid w:val="0"/>
          <w:sz w:val="28"/>
          <w:szCs w:val="28"/>
        </w:rPr>
      </w:pPr>
      <w:r w:rsidRPr="00D5543B">
        <w:rPr>
          <w:snapToGrid w:val="0"/>
          <w:sz w:val="28"/>
          <w:szCs w:val="28"/>
        </w:rPr>
        <w:t>б) цены, установленные в договорах, заключенных в результате проведения торгов;</w:t>
      </w:r>
    </w:p>
    <w:p w14:paraId="2DA7CD43" w14:textId="77777777" w:rsidR="00D5543B" w:rsidRPr="00D5543B" w:rsidRDefault="00D5543B" w:rsidP="00D5543B">
      <w:pPr>
        <w:tabs>
          <w:tab w:val="left" w:pos="1890"/>
        </w:tabs>
        <w:ind w:firstLine="720"/>
        <w:jc w:val="both"/>
        <w:rPr>
          <w:snapToGrid w:val="0"/>
          <w:sz w:val="28"/>
          <w:szCs w:val="28"/>
        </w:rPr>
      </w:pPr>
      <w:r w:rsidRPr="00D5543B">
        <w:rPr>
          <w:snapToGrid w:val="0"/>
          <w:sz w:val="28"/>
          <w:szCs w:val="28"/>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w:t>
      </w:r>
    </w:p>
    <w:p w14:paraId="197A4880" w14:textId="77777777" w:rsidR="00D5543B" w:rsidRPr="00D5543B" w:rsidRDefault="00D5543B" w:rsidP="00D5543B">
      <w:pPr>
        <w:tabs>
          <w:tab w:val="left" w:pos="1890"/>
        </w:tabs>
        <w:ind w:firstLine="720"/>
        <w:jc w:val="both"/>
        <w:rPr>
          <w:snapToGrid w:val="0"/>
          <w:sz w:val="28"/>
          <w:szCs w:val="28"/>
        </w:rPr>
      </w:pPr>
      <w:r w:rsidRPr="00D5543B">
        <w:rPr>
          <w:snapToGrid w:val="0"/>
          <w:sz w:val="28"/>
          <w:szCs w:val="28"/>
        </w:rPr>
        <w:lastRenderedPageBreak/>
        <w:t>прогноз индекса потребительских цен (в среднем за год к предыдущему году);</w:t>
      </w:r>
    </w:p>
    <w:p w14:paraId="033C2315" w14:textId="77777777" w:rsidR="00D5543B" w:rsidRPr="00D5543B" w:rsidRDefault="00D5543B" w:rsidP="00D5543B">
      <w:pPr>
        <w:tabs>
          <w:tab w:val="left" w:pos="1890"/>
        </w:tabs>
        <w:ind w:firstLine="720"/>
        <w:jc w:val="both"/>
        <w:rPr>
          <w:snapToGrid w:val="0"/>
          <w:sz w:val="28"/>
          <w:szCs w:val="28"/>
        </w:rPr>
      </w:pPr>
      <w:r w:rsidRPr="00D5543B">
        <w:rPr>
          <w:snapToGrid w:val="0"/>
          <w:sz w:val="28"/>
          <w:szCs w:val="28"/>
        </w:rPr>
        <w:t>цены на природный газ;</w:t>
      </w:r>
    </w:p>
    <w:p w14:paraId="351A822B" w14:textId="77777777" w:rsidR="00D5543B" w:rsidRPr="00D5543B" w:rsidRDefault="00D5543B" w:rsidP="00D5543B">
      <w:pPr>
        <w:tabs>
          <w:tab w:val="left" w:pos="1890"/>
        </w:tabs>
        <w:ind w:firstLine="720"/>
        <w:jc w:val="both"/>
        <w:rPr>
          <w:snapToGrid w:val="0"/>
          <w:sz w:val="28"/>
          <w:szCs w:val="28"/>
        </w:rPr>
      </w:pPr>
      <w:r w:rsidRPr="00D5543B">
        <w:rPr>
          <w:snapToGrid w:val="0"/>
          <w:sz w:val="28"/>
          <w:szCs w:val="28"/>
        </w:rPr>
        <w:t>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для соответствующей категории потребителей;</w:t>
      </w:r>
    </w:p>
    <w:p w14:paraId="55008589" w14:textId="77777777" w:rsidR="00D5543B" w:rsidRPr="00D5543B" w:rsidRDefault="00D5543B" w:rsidP="00D5543B">
      <w:pPr>
        <w:tabs>
          <w:tab w:val="left" w:pos="1890"/>
        </w:tabs>
        <w:ind w:firstLine="720"/>
        <w:jc w:val="both"/>
        <w:rPr>
          <w:snapToGrid w:val="0"/>
          <w:sz w:val="28"/>
          <w:szCs w:val="28"/>
        </w:rPr>
      </w:pPr>
      <w:r w:rsidRPr="00D5543B">
        <w:rPr>
          <w:snapToGrid w:val="0"/>
          <w:sz w:val="28"/>
          <w:szCs w:val="28"/>
        </w:rPr>
        <w:t>динамика цен (тарифов) на товары (услуги) (в среднем за год к предыдущему году).</w:t>
      </w:r>
    </w:p>
    <w:p w14:paraId="100FC86A" w14:textId="77777777" w:rsidR="00D5543B" w:rsidRPr="00D5543B" w:rsidRDefault="00D5543B" w:rsidP="00D5543B">
      <w:pPr>
        <w:tabs>
          <w:tab w:val="left" w:pos="1890"/>
        </w:tabs>
        <w:ind w:firstLine="720"/>
        <w:jc w:val="both"/>
        <w:rPr>
          <w:snapToGrid w:val="0"/>
          <w:sz w:val="28"/>
          <w:szCs w:val="28"/>
        </w:rPr>
      </w:pPr>
      <w:r w:rsidRPr="00D5543B">
        <w:rPr>
          <w:snapToGrid w:val="0"/>
          <w:sz w:val="28"/>
          <w:szCs w:val="28"/>
        </w:rPr>
        <w:t>Представленная предприятием смета ремонтных работ составлена в базисных ценах, с применением единых норм и расценок. Таким образом, используемые плановые значения расходов на проведение ремонтных работ удовлетворяют требованиям п. 28 Основ ценообразования.</w:t>
      </w:r>
    </w:p>
    <w:p w14:paraId="488856B6" w14:textId="77777777" w:rsidR="00D5543B" w:rsidRPr="00D5543B" w:rsidRDefault="00D5543B" w:rsidP="00D5543B">
      <w:pPr>
        <w:tabs>
          <w:tab w:val="left" w:pos="1890"/>
        </w:tabs>
        <w:ind w:firstLine="720"/>
        <w:jc w:val="both"/>
        <w:rPr>
          <w:snapToGrid w:val="0"/>
          <w:sz w:val="28"/>
          <w:szCs w:val="28"/>
        </w:rPr>
      </w:pPr>
      <w:r w:rsidRPr="00D5543B">
        <w:rPr>
          <w:snapToGrid w:val="0"/>
          <w:sz w:val="28"/>
          <w:szCs w:val="28"/>
        </w:rPr>
        <w:t xml:space="preserve">Также был проведен анализ стоимости выполнения мероприятий. По результатам анализа, в том числе с помощью программного комплекса ГРАНД-Смета, эксперты предлагают принять затраты согласно сметному расчету. </w:t>
      </w:r>
    </w:p>
    <w:p w14:paraId="3173538B" w14:textId="77777777" w:rsidR="00D5543B" w:rsidRPr="00D5543B" w:rsidRDefault="00D5543B" w:rsidP="00D5543B">
      <w:pPr>
        <w:tabs>
          <w:tab w:val="left" w:pos="1890"/>
        </w:tabs>
        <w:ind w:firstLine="720"/>
        <w:jc w:val="both"/>
        <w:rPr>
          <w:snapToGrid w:val="0"/>
          <w:sz w:val="28"/>
          <w:szCs w:val="28"/>
        </w:rPr>
      </w:pPr>
      <w:r w:rsidRPr="00D5543B">
        <w:rPr>
          <w:snapToGrid w:val="0"/>
          <w:sz w:val="28"/>
          <w:szCs w:val="28"/>
        </w:rPr>
        <w:t>В связи с тем, что предприятием не предоставлена программа мероприятий по капитальному ремонту на 2024 – 2028 годы, эксперты предлагают разделить на 5 года затраты на ремонт, запланированные на 2024 год. Таким образом, предлагается принять в НВВ 2024 года ремонтную программу в размере 11 017,75/5=2 203,55 тыс. руб.</w:t>
      </w:r>
    </w:p>
    <w:p w14:paraId="3058C3A7" w14:textId="77777777" w:rsidR="00D5543B" w:rsidRPr="00D5543B" w:rsidRDefault="00D5543B" w:rsidP="00D5543B">
      <w:pPr>
        <w:tabs>
          <w:tab w:val="left" w:pos="1890"/>
        </w:tabs>
        <w:ind w:firstLine="720"/>
        <w:jc w:val="both"/>
        <w:rPr>
          <w:snapToGrid w:val="0"/>
          <w:sz w:val="28"/>
          <w:szCs w:val="28"/>
        </w:rPr>
      </w:pPr>
      <w:r w:rsidRPr="00D5543B">
        <w:rPr>
          <w:snapToGrid w:val="0"/>
          <w:sz w:val="28"/>
          <w:szCs w:val="28"/>
        </w:rPr>
        <w:t>Корректировка предложения предприятия составляет 8 814,20 тыс. руб. в сторону снижения.</w:t>
      </w:r>
    </w:p>
    <w:p w14:paraId="5856B46F" w14:textId="77777777" w:rsidR="00D5543B" w:rsidRPr="00D5543B" w:rsidRDefault="00D5543B" w:rsidP="00D5543B">
      <w:pPr>
        <w:ind w:firstLine="709"/>
        <w:jc w:val="both"/>
        <w:rPr>
          <w:snapToGrid w:val="0"/>
          <w:sz w:val="28"/>
          <w:szCs w:val="28"/>
        </w:rPr>
      </w:pPr>
    </w:p>
    <w:p w14:paraId="1154ED34" w14:textId="77777777" w:rsidR="00D5543B" w:rsidRPr="00D5543B" w:rsidRDefault="00D5543B" w:rsidP="00D5543B">
      <w:pPr>
        <w:keepNext/>
        <w:ind w:firstLine="851"/>
        <w:jc w:val="center"/>
        <w:outlineLvl w:val="3"/>
        <w:rPr>
          <w:bCs/>
          <w:i/>
          <w:sz w:val="28"/>
          <w:szCs w:val="28"/>
          <w:lang w:val="x-none" w:eastAsia="x-none"/>
        </w:rPr>
      </w:pPr>
      <w:r w:rsidRPr="00D5543B">
        <w:rPr>
          <w:bCs/>
          <w:i/>
          <w:sz w:val="28"/>
          <w:szCs w:val="28"/>
          <w:lang w:eastAsia="x-none"/>
        </w:rPr>
        <w:t>Расходы на о</w:t>
      </w:r>
      <w:r w:rsidRPr="00D5543B">
        <w:rPr>
          <w:bCs/>
          <w:i/>
          <w:sz w:val="28"/>
          <w:szCs w:val="28"/>
          <w:lang w:val="x-none" w:eastAsia="x-none"/>
        </w:rPr>
        <w:t>плат</w:t>
      </w:r>
      <w:r w:rsidRPr="00D5543B">
        <w:rPr>
          <w:bCs/>
          <w:i/>
          <w:sz w:val="28"/>
          <w:szCs w:val="28"/>
          <w:lang w:eastAsia="x-none"/>
        </w:rPr>
        <w:t>у</w:t>
      </w:r>
      <w:r w:rsidRPr="00D5543B">
        <w:rPr>
          <w:bCs/>
          <w:i/>
          <w:sz w:val="28"/>
          <w:szCs w:val="28"/>
          <w:lang w:val="x-none" w:eastAsia="x-none"/>
        </w:rPr>
        <w:t xml:space="preserve"> труда</w:t>
      </w:r>
    </w:p>
    <w:p w14:paraId="021CA66E" w14:textId="77777777" w:rsidR="00D5543B" w:rsidRPr="00D5543B" w:rsidRDefault="00D5543B" w:rsidP="00D5543B">
      <w:pPr>
        <w:tabs>
          <w:tab w:val="left" w:pos="0"/>
          <w:tab w:val="left" w:pos="142"/>
        </w:tabs>
        <w:ind w:firstLine="709"/>
        <w:jc w:val="both"/>
        <w:rPr>
          <w:sz w:val="28"/>
          <w:szCs w:val="28"/>
        </w:rPr>
      </w:pPr>
      <w:r w:rsidRPr="00D5543B">
        <w:rPr>
          <w:sz w:val="28"/>
          <w:szCs w:val="28"/>
        </w:rPr>
        <w:t>В соответствии со статьей 129 ТК РФ 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14:paraId="202988D4" w14:textId="77777777" w:rsidR="00D5543B" w:rsidRPr="00D5543B" w:rsidRDefault="00D5543B" w:rsidP="00D5543B">
      <w:pPr>
        <w:ind w:firstLine="709"/>
        <w:jc w:val="both"/>
        <w:rPr>
          <w:snapToGrid w:val="0"/>
          <w:sz w:val="28"/>
          <w:szCs w:val="28"/>
        </w:rPr>
      </w:pPr>
      <w:r w:rsidRPr="00D5543B">
        <w:rPr>
          <w:snapToGrid w:val="0"/>
          <w:sz w:val="28"/>
          <w:szCs w:val="28"/>
        </w:rPr>
        <w:t>По данной статье предприятием планируются расходы на производство тепловой энергии на 2024 год в размере 35 892,21 тыс. руб.</w:t>
      </w:r>
    </w:p>
    <w:p w14:paraId="7472EFB4" w14:textId="77777777" w:rsidR="00D5543B" w:rsidRPr="00D5543B" w:rsidRDefault="00D5543B" w:rsidP="00D5543B">
      <w:pPr>
        <w:ind w:firstLine="709"/>
        <w:jc w:val="both"/>
        <w:rPr>
          <w:snapToGrid w:val="0"/>
          <w:sz w:val="28"/>
          <w:szCs w:val="28"/>
        </w:rPr>
      </w:pPr>
      <w:r w:rsidRPr="00D5543B">
        <w:rPr>
          <w:snapToGrid w:val="0"/>
          <w:sz w:val="28"/>
          <w:szCs w:val="28"/>
        </w:rPr>
        <w:t>В качестве обосновывающих документов предприятием представлены:</w:t>
      </w:r>
    </w:p>
    <w:p w14:paraId="7862B031" w14:textId="77777777" w:rsidR="00D5543B" w:rsidRPr="00D5543B" w:rsidRDefault="00D5543B" w:rsidP="00D5543B">
      <w:pPr>
        <w:ind w:firstLine="709"/>
        <w:jc w:val="both"/>
        <w:rPr>
          <w:snapToGrid w:val="0"/>
          <w:sz w:val="28"/>
          <w:szCs w:val="28"/>
        </w:rPr>
      </w:pPr>
      <w:r w:rsidRPr="00D5543B">
        <w:rPr>
          <w:snapToGrid w:val="0"/>
          <w:sz w:val="28"/>
          <w:szCs w:val="28"/>
        </w:rPr>
        <w:t>Штатное расписание руководителей, специалистов и служащих котельной ш. «</w:t>
      </w:r>
      <w:proofErr w:type="spellStart"/>
      <w:r w:rsidRPr="00D5543B">
        <w:rPr>
          <w:snapToGrid w:val="0"/>
          <w:sz w:val="28"/>
          <w:szCs w:val="28"/>
        </w:rPr>
        <w:t>Полысаевская</w:t>
      </w:r>
      <w:proofErr w:type="spellEnd"/>
      <w:r w:rsidRPr="00D5543B">
        <w:rPr>
          <w:snapToGrid w:val="0"/>
          <w:sz w:val="28"/>
          <w:szCs w:val="28"/>
        </w:rPr>
        <w:t>» АО «СУЭК-Кузбасс» по состоянию на 23.10.2023.</w:t>
      </w:r>
    </w:p>
    <w:p w14:paraId="7D0E45E7" w14:textId="77777777" w:rsidR="00D5543B" w:rsidRPr="00D5543B" w:rsidRDefault="00D5543B" w:rsidP="00D5543B">
      <w:pPr>
        <w:ind w:firstLine="709"/>
        <w:jc w:val="both"/>
        <w:rPr>
          <w:snapToGrid w:val="0"/>
          <w:sz w:val="28"/>
          <w:szCs w:val="28"/>
        </w:rPr>
      </w:pPr>
      <w:r w:rsidRPr="00D5543B">
        <w:rPr>
          <w:snapToGrid w:val="0"/>
          <w:sz w:val="28"/>
          <w:szCs w:val="28"/>
        </w:rPr>
        <w:t>Коллективный договор АО «СУЭК-Кузбасс» ПЕ Теплосиловое хозяйство на период с 2020 по 2023 год. Дополнительное соглашение № 1 к коллективному договору от 2021 года.</w:t>
      </w:r>
    </w:p>
    <w:p w14:paraId="279CA3BC" w14:textId="77777777" w:rsidR="00D5543B" w:rsidRPr="00D5543B" w:rsidRDefault="00D5543B" w:rsidP="00D5543B">
      <w:pPr>
        <w:ind w:firstLine="709"/>
        <w:jc w:val="both"/>
        <w:rPr>
          <w:snapToGrid w:val="0"/>
          <w:sz w:val="28"/>
          <w:szCs w:val="28"/>
        </w:rPr>
      </w:pPr>
      <w:r w:rsidRPr="00D5543B">
        <w:rPr>
          <w:snapToGrid w:val="0"/>
          <w:sz w:val="28"/>
          <w:szCs w:val="28"/>
        </w:rPr>
        <w:lastRenderedPageBreak/>
        <w:t>Расчет расходов на оплату труда АО «СУЭК-Кузбасс» (котельная шахты «</w:t>
      </w:r>
      <w:proofErr w:type="spellStart"/>
      <w:r w:rsidRPr="00D5543B">
        <w:rPr>
          <w:snapToGrid w:val="0"/>
          <w:sz w:val="28"/>
          <w:szCs w:val="28"/>
        </w:rPr>
        <w:t>Полысаевская</w:t>
      </w:r>
      <w:proofErr w:type="spellEnd"/>
      <w:r w:rsidRPr="00D5543B">
        <w:rPr>
          <w:snapToGrid w:val="0"/>
          <w:sz w:val="28"/>
          <w:szCs w:val="28"/>
        </w:rPr>
        <w:t xml:space="preserve">»). </w:t>
      </w:r>
    </w:p>
    <w:p w14:paraId="3F421DAB" w14:textId="77777777" w:rsidR="00D5543B" w:rsidRPr="00D5543B" w:rsidRDefault="00D5543B" w:rsidP="00D5543B">
      <w:pPr>
        <w:ind w:firstLine="709"/>
        <w:jc w:val="both"/>
        <w:rPr>
          <w:snapToGrid w:val="0"/>
          <w:sz w:val="28"/>
          <w:szCs w:val="28"/>
        </w:rPr>
      </w:pPr>
      <w:r w:rsidRPr="00D5543B">
        <w:rPr>
          <w:snapToGrid w:val="0"/>
          <w:sz w:val="28"/>
          <w:szCs w:val="28"/>
        </w:rPr>
        <w:t>Расчет нормативной численности рабочих центральной котельной шахты «</w:t>
      </w:r>
      <w:proofErr w:type="spellStart"/>
      <w:r w:rsidRPr="00D5543B">
        <w:rPr>
          <w:snapToGrid w:val="0"/>
          <w:sz w:val="28"/>
          <w:szCs w:val="28"/>
        </w:rPr>
        <w:t>Полысаевская</w:t>
      </w:r>
      <w:proofErr w:type="spellEnd"/>
      <w:r w:rsidRPr="00D5543B">
        <w:rPr>
          <w:snapToGrid w:val="0"/>
          <w:sz w:val="28"/>
          <w:szCs w:val="28"/>
        </w:rPr>
        <w:t>» на 2023 год.</w:t>
      </w:r>
    </w:p>
    <w:p w14:paraId="6678EFB4" w14:textId="77777777" w:rsidR="00D5543B" w:rsidRPr="00D5543B" w:rsidRDefault="00D5543B" w:rsidP="00D5543B">
      <w:pPr>
        <w:tabs>
          <w:tab w:val="left" w:pos="1890"/>
        </w:tabs>
        <w:spacing w:after="120"/>
        <w:ind w:firstLine="709"/>
        <w:contextualSpacing/>
        <w:jc w:val="both"/>
        <w:rPr>
          <w:snapToGrid w:val="0"/>
          <w:sz w:val="28"/>
          <w:szCs w:val="28"/>
        </w:rPr>
      </w:pPr>
      <w:bookmarkStart w:id="90" w:name="_Hlk27475169"/>
      <w:r w:rsidRPr="00D5543B">
        <w:rPr>
          <w:snapToGrid w:val="0"/>
          <w:sz w:val="28"/>
          <w:szCs w:val="28"/>
        </w:rPr>
        <w:t xml:space="preserve">В представленном расчете предприятия, расходы на оплату труда указаны исходя из общей планируемой численности - 44 человека, с разделением персонала на категории. Расчет произведен с учетом дефляторов, надбавок, премирования и других выплат. </w:t>
      </w:r>
    </w:p>
    <w:p w14:paraId="4890AA47" w14:textId="77777777" w:rsidR="00D5543B" w:rsidRPr="00D5543B" w:rsidRDefault="00D5543B" w:rsidP="00D5543B">
      <w:pPr>
        <w:tabs>
          <w:tab w:val="left" w:pos="1890"/>
        </w:tabs>
        <w:spacing w:after="120"/>
        <w:ind w:firstLine="709"/>
        <w:contextualSpacing/>
        <w:jc w:val="both"/>
        <w:rPr>
          <w:snapToGrid w:val="0"/>
          <w:sz w:val="28"/>
          <w:szCs w:val="28"/>
        </w:rPr>
      </w:pPr>
      <w:r w:rsidRPr="00D5543B">
        <w:rPr>
          <w:snapToGrid w:val="0"/>
          <w:sz w:val="28"/>
          <w:szCs w:val="28"/>
        </w:rPr>
        <w:t xml:space="preserve">Эксперты проанализировали все представленные в качестве обоснования документы. </w:t>
      </w:r>
    </w:p>
    <w:bookmarkEnd w:id="90"/>
    <w:p w14:paraId="70E1301F" w14:textId="77777777" w:rsidR="00D5543B" w:rsidRPr="00D5543B" w:rsidRDefault="00D5543B" w:rsidP="00D5543B">
      <w:pPr>
        <w:tabs>
          <w:tab w:val="left" w:pos="1890"/>
        </w:tabs>
        <w:spacing w:after="120"/>
        <w:ind w:firstLine="709"/>
        <w:contextualSpacing/>
        <w:jc w:val="both"/>
        <w:rPr>
          <w:snapToGrid w:val="0"/>
          <w:sz w:val="28"/>
          <w:szCs w:val="28"/>
        </w:rPr>
      </w:pPr>
      <w:r w:rsidRPr="00D5543B">
        <w:rPr>
          <w:snapToGrid w:val="0"/>
          <w:sz w:val="28"/>
          <w:szCs w:val="28"/>
        </w:rPr>
        <w:t>Нормативная численность производственно-промышленного персонала рассчитана экспертами в соответствии с приказом Госстроя России от</w:t>
      </w:r>
      <w:r w:rsidRPr="00D5543B">
        <w:rPr>
          <w:rFonts w:eastAsia="Calibri"/>
          <w:sz w:val="28"/>
          <w:szCs w:val="28"/>
          <w:lang w:eastAsia="en-US"/>
        </w:rPr>
        <w:t> </w:t>
      </w:r>
      <w:r w:rsidRPr="00D5543B">
        <w:rPr>
          <w:snapToGrid w:val="0"/>
          <w:sz w:val="28"/>
          <w:szCs w:val="28"/>
        </w:rPr>
        <w:t>22.03.1999 № 65 «Об утверждении рекомендаций по нормированию труда работников энергетического хозяйства» часть 1 «Нормативы численности рабочих котельных установок и тепловых сетей», в соответствии с которым нормативная численность основного производственного персонала составила 32,83 ед.</w:t>
      </w:r>
    </w:p>
    <w:p w14:paraId="09FFF64C" w14:textId="77777777" w:rsidR="00D5543B" w:rsidRPr="00D5543B" w:rsidRDefault="00D5543B" w:rsidP="00D5543B">
      <w:pPr>
        <w:tabs>
          <w:tab w:val="left" w:pos="1890"/>
        </w:tabs>
        <w:spacing w:after="120"/>
        <w:ind w:firstLine="709"/>
        <w:contextualSpacing/>
        <w:jc w:val="both"/>
        <w:rPr>
          <w:snapToGrid w:val="0"/>
          <w:sz w:val="28"/>
          <w:szCs w:val="28"/>
        </w:rPr>
      </w:pPr>
      <w:r w:rsidRPr="00D5543B">
        <w:rPr>
          <w:snapToGrid w:val="0"/>
          <w:sz w:val="28"/>
          <w:szCs w:val="28"/>
        </w:rPr>
        <w:t>Нормативная численность административно-управленческого персонала рассчитана экспертами в соответствии с приказом Госстроя России от</w:t>
      </w:r>
      <w:r w:rsidRPr="00D5543B">
        <w:rPr>
          <w:rFonts w:eastAsia="Calibri"/>
          <w:sz w:val="28"/>
          <w:szCs w:val="28"/>
          <w:lang w:eastAsia="en-US"/>
        </w:rPr>
        <w:t> </w:t>
      </w:r>
      <w:r w:rsidRPr="00D5543B">
        <w:rPr>
          <w:snapToGrid w:val="0"/>
          <w:sz w:val="28"/>
          <w:szCs w:val="28"/>
        </w:rPr>
        <w:t>12.10.1999 № 74 «Об утверждении рекомендаций по нормированию труда работников энергетического хозяйства» часть 2 «Нормативы численности руководителей, специалистов и служащих коммунальных теплоэнергетических предприятий», в соответствии с которым нормативная численность административно-управленческого персонала рассчитана пропорционально нормативной численности основного производственного персонала 32,83 ед. с</w:t>
      </w:r>
      <w:r w:rsidRPr="00D5543B">
        <w:rPr>
          <w:rFonts w:eastAsia="Calibri"/>
          <w:sz w:val="28"/>
          <w:szCs w:val="28"/>
          <w:lang w:eastAsia="en-US"/>
        </w:rPr>
        <w:t> </w:t>
      </w:r>
      <w:r w:rsidRPr="00D5543B">
        <w:rPr>
          <w:snapToGrid w:val="0"/>
          <w:sz w:val="28"/>
          <w:szCs w:val="28"/>
        </w:rPr>
        <w:t>применением метода интерполяции, предусмотренным пунктом 1.9 названного приказа Госстроя России, и составила 2,84 ед.</w:t>
      </w:r>
    </w:p>
    <w:p w14:paraId="3B987DC7" w14:textId="77777777" w:rsidR="00D5543B" w:rsidRPr="00D5543B" w:rsidRDefault="00D5543B" w:rsidP="00D5543B">
      <w:pPr>
        <w:ind w:firstLine="709"/>
        <w:jc w:val="both"/>
        <w:rPr>
          <w:snapToGrid w:val="0"/>
          <w:sz w:val="28"/>
          <w:szCs w:val="28"/>
        </w:rPr>
      </w:pPr>
      <w:r w:rsidRPr="00D5543B">
        <w:rPr>
          <w:snapToGrid w:val="0"/>
          <w:sz w:val="28"/>
          <w:szCs w:val="28"/>
        </w:rPr>
        <w:t>В соответствии с произведенными расчетами, эксперты предлагают принять в расчет общую нормативную численность персонала на производство тепловой энергии в размере 35,67 ед.</w:t>
      </w:r>
    </w:p>
    <w:p w14:paraId="641E0FA9" w14:textId="77777777" w:rsidR="00D5543B" w:rsidRPr="00D5543B" w:rsidRDefault="00D5543B" w:rsidP="00D5543B">
      <w:pPr>
        <w:ind w:firstLine="709"/>
        <w:jc w:val="both"/>
        <w:rPr>
          <w:snapToGrid w:val="0"/>
          <w:sz w:val="28"/>
          <w:szCs w:val="28"/>
        </w:rPr>
      </w:pPr>
      <w:r w:rsidRPr="00D5543B">
        <w:rPr>
          <w:snapToGrid w:val="0"/>
          <w:sz w:val="28"/>
          <w:szCs w:val="28"/>
        </w:rPr>
        <w:t xml:space="preserve">Согласно статистическим данным </w:t>
      </w:r>
      <w:proofErr w:type="spellStart"/>
      <w:r w:rsidRPr="00D5543B">
        <w:rPr>
          <w:snapToGrid w:val="0"/>
          <w:sz w:val="28"/>
          <w:szCs w:val="28"/>
        </w:rPr>
        <w:t>Кемеровостат</w:t>
      </w:r>
      <w:proofErr w:type="spellEnd"/>
      <w:r w:rsidRPr="00D5543B">
        <w:rPr>
          <w:snapToGrid w:val="0"/>
          <w:sz w:val="28"/>
          <w:szCs w:val="28"/>
        </w:rPr>
        <w:t xml:space="preserve"> с официального сайта Федеральной службы государственной статистки по Кемеровской области – Кузбасса средняя заработная плата по виду деятельности производство, передача и распределение пара и горячей воды за период январь-август 2023</w:t>
      </w:r>
      <w:r w:rsidRPr="00D5543B">
        <w:rPr>
          <w:rFonts w:eastAsia="Calibri"/>
          <w:sz w:val="28"/>
          <w:szCs w:val="28"/>
          <w:lang w:eastAsia="en-US"/>
        </w:rPr>
        <w:t> </w:t>
      </w:r>
      <w:r w:rsidRPr="00D5543B">
        <w:rPr>
          <w:snapToGrid w:val="0"/>
          <w:sz w:val="28"/>
          <w:szCs w:val="28"/>
        </w:rPr>
        <w:t>года составила 46 236,00 руб./чел/мес. В расчет на 2024 год учтена средняя заработная плата на</w:t>
      </w:r>
      <w:r w:rsidRPr="00D5543B">
        <w:rPr>
          <w:rFonts w:eastAsia="Calibri"/>
          <w:sz w:val="28"/>
          <w:szCs w:val="28"/>
          <w:lang w:eastAsia="en-US"/>
        </w:rPr>
        <w:t> </w:t>
      </w:r>
      <w:r w:rsidRPr="00D5543B">
        <w:rPr>
          <w:snapToGrid w:val="0"/>
          <w:sz w:val="28"/>
          <w:szCs w:val="28"/>
        </w:rPr>
        <w:t xml:space="preserve">1 работника в размере 49 564,99 тыс. руб. (46 236,00 руб./мес. × 1,072 (ИПЦ 2024/2023)). </w:t>
      </w:r>
    </w:p>
    <w:p w14:paraId="704BB476" w14:textId="77777777" w:rsidR="00D5543B" w:rsidRPr="00D5543B" w:rsidRDefault="00D5543B" w:rsidP="00D5543B">
      <w:pPr>
        <w:ind w:firstLine="709"/>
        <w:jc w:val="both"/>
        <w:rPr>
          <w:snapToGrid w:val="0"/>
          <w:sz w:val="28"/>
          <w:szCs w:val="28"/>
        </w:rPr>
      </w:pPr>
      <w:r w:rsidRPr="00D5543B">
        <w:rPr>
          <w:snapToGrid w:val="0"/>
          <w:sz w:val="28"/>
          <w:szCs w:val="28"/>
        </w:rPr>
        <w:t xml:space="preserve">Расходы на оплату труда на производство тепловой энергии на 2024 год составят: 35,67 ед. × 49 564,99 руб./мес. × 12 / 1000 = 21 215,80 тыс. руб. и предлагаются к включению в НВВ предприятия на производство тепловой энергии на 2024 год, как экономически обоснованные. </w:t>
      </w:r>
    </w:p>
    <w:p w14:paraId="23570C8E" w14:textId="77777777" w:rsidR="00D5543B" w:rsidRPr="00D5543B" w:rsidRDefault="00D5543B" w:rsidP="00D5543B">
      <w:pPr>
        <w:tabs>
          <w:tab w:val="left" w:pos="8789"/>
        </w:tabs>
        <w:ind w:firstLine="709"/>
        <w:jc w:val="both"/>
        <w:rPr>
          <w:sz w:val="28"/>
          <w:szCs w:val="20"/>
        </w:rPr>
      </w:pPr>
      <w:r w:rsidRPr="00D5543B">
        <w:rPr>
          <w:sz w:val="28"/>
          <w:szCs w:val="20"/>
        </w:rPr>
        <w:t>Корректировка предложения предприятия в 2024 году в сторону снижения составила 14 676,41 тыс. руб.</w:t>
      </w:r>
    </w:p>
    <w:p w14:paraId="5D895676" w14:textId="77777777" w:rsidR="00D5543B" w:rsidRPr="00D5543B" w:rsidRDefault="00D5543B" w:rsidP="00D5543B">
      <w:pPr>
        <w:widowControl w:val="0"/>
        <w:tabs>
          <w:tab w:val="left" w:pos="1890"/>
        </w:tabs>
        <w:ind w:firstLine="709"/>
        <w:jc w:val="both"/>
        <w:rPr>
          <w:sz w:val="28"/>
          <w:szCs w:val="28"/>
        </w:rPr>
      </w:pPr>
    </w:p>
    <w:p w14:paraId="78C6D384" w14:textId="77777777" w:rsidR="00D5543B" w:rsidRPr="00D5543B" w:rsidRDefault="00D5543B" w:rsidP="00D5543B">
      <w:pPr>
        <w:widowControl w:val="0"/>
        <w:tabs>
          <w:tab w:val="left" w:pos="1890"/>
        </w:tabs>
        <w:ind w:firstLine="709"/>
        <w:jc w:val="both"/>
        <w:rPr>
          <w:sz w:val="28"/>
          <w:szCs w:val="28"/>
        </w:rPr>
      </w:pPr>
    </w:p>
    <w:p w14:paraId="7EAD694F" w14:textId="77777777" w:rsidR="00D5543B" w:rsidRPr="00D5543B" w:rsidRDefault="00D5543B" w:rsidP="00D5543B">
      <w:pPr>
        <w:keepNext/>
        <w:jc w:val="center"/>
        <w:outlineLvl w:val="3"/>
        <w:rPr>
          <w:bCs/>
          <w:i/>
          <w:sz w:val="28"/>
          <w:szCs w:val="28"/>
          <w:lang w:val="x-none" w:eastAsia="x-none"/>
        </w:rPr>
      </w:pPr>
      <w:r w:rsidRPr="00D5543B">
        <w:rPr>
          <w:bCs/>
          <w:i/>
          <w:sz w:val="28"/>
          <w:szCs w:val="28"/>
          <w:lang w:eastAsia="x-none"/>
        </w:rPr>
        <w:lastRenderedPageBreak/>
        <w:t>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p w14:paraId="5DADED5D" w14:textId="77777777" w:rsidR="00D5543B" w:rsidRPr="00D5543B" w:rsidRDefault="00D5543B" w:rsidP="00D5543B">
      <w:pPr>
        <w:ind w:firstLine="709"/>
        <w:jc w:val="both"/>
        <w:rPr>
          <w:snapToGrid w:val="0"/>
          <w:sz w:val="28"/>
          <w:szCs w:val="28"/>
        </w:rPr>
      </w:pPr>
      <w:r w:rsidRPr="00D5543B">
        <w:rPr>
          <w:snapToGrid w:val="0"/>
          <w:sz w:val="28"/>
          <w:szCs w:val="28"/>
        </w:rPr>
        <w:t>По данной статье предприятием планируются расходы в размере 17 490,65 тыс. руб. В качестве обоснования предприятием были представлены соответствующие документы и заявка на 2024-2028 годы с расшифровкой предполагаемых расходов.</w:t>
      </w:r>
    </w:p>
    <w:p w14:paraId="7477F7C0" w14:textId="77777777" w:rsidR="00D5543B" w:rsidRPr="00D5543B" w:rsidRDefault="00D5543B" w:rsidP="00D5543B">
      <w:pPr>
        <w:ind w:firstLine="709"/>
        <w:jc w:val="both"/>
        <w:rPr>
          <w:snapToGrid w:val="0"/>
          <w:sz w:val="28"/>
          <w:szCs w:val="28"/>
        </w:rPr>
      </w:pPr>
      <w:r w:rsidRPr="00D5543B">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p>
    <w:p w14:paraId="39688154" w14:textId="77777777" w:rsidR="00D5543B" w:rsidRPr="00D5543B" w:rsidRDefault="00D5543B" w:rsidP="00D5543B">
      <w:pPr>
        <w:ind w:firstLine="709"/>
        <w:jc w:val="both"/>
        <w:rPr>
          <w:snapToGrid w:val="0"/>
          <w:sz w:val="28"/>
          <w:szCs w:val="28"/>
        </w:rPr>
      </w:pPr>
      <w:r w:rsidRPr="00D5543B">
        <w:rPr>
          <w:snapToGrid w:val="0"/>
          <w:sz w:val="28"/>
          <w:szCs w:val="28"/>
        </w:rPr>
        <w:t>Подробный расчет представлен экспертами в приложении № 1 к данному экспертному заключению.</w:t>
      </w:r>
    </w:p>
    <w:p w14:paraId="793641AA" w14:textId="77777777" w:rsidR="00D5543B" w:rsidRPr="00D5543B" w:rsidRDefault="00D5543B" w:rsidP="00D5543B">
      <w:pPr>
        <w:ind w:firstLine="709"/>
        <w:jc w:val="both"/>
        <w:rPr>
          <w:snapToGrid w:val="0"/>
          <w:sz w:val="28"/>
          <w:szCs w:val="28"/>
        </w:rPr>
      </w:pPr>
      <w:r w:rsidRPr="00D5543B">
        <w:rPr>
          <w:snapToGrid w:val="0"/>
          <w:sz w:val="28"/>
          <w:szCs w:val="28"/>
        </w:rPr>
        <w:t>Согласно приложению № 1 к экспертному заключению общая сумма затрат по данной статье на 2023 год, по расчетам экспертов составляет 1 956,18 тыс. руб.</w:t>
      </w:r>
    </w:p>
    <w:p w14:paraId="318201E8" w14:textId="77777777" w:rsidR="00D5543B" w:rsidRPr="00D5543B" w:rsidRDefault="00D5543B" w:rsidP="00D5543B">
      <w:pPr>
        <w:ind w:firstLine="709"/>
        <w:jc w:val="both"/>
        <w:rPr>
          <w:snapToGrid w:val="0"/>
          <w:sz w:val="28"/>
          <w:szCs w:val="28"/>
        </w:rPr>
      </w:pPr>
      <w:r w:rsidRPr="00D5543B">
        <w:rPr>
          <w:snapToGrid w:val="0"/>
          <w:sz w:val="28"/>
          <w:szCs w:val="28"/>
        </w:rPr>
        <w:t xml:space="preserve">Расходы на выполнение работ и услуг производственного характера, выполняемых по договорам со сторонними организациями на производство тепловой энергии в 2024 году, </w:t>
      </w:r>
      <w:proofErr w:type="gramStart"/>
      <w:r w:rsidRPr="00D5543B">
        <w:rPr>
          <w:snapToGrid w:val="0"/>
          <w:sz w:val="28"/>
          <w:szCs w:val="28"/>
        </w:rPr>
        <w:t>согласно расчета</w:t>
      </w:r>
      <w:proofErr w:type="gramEnd"/>
      <w:r w:rsidRPr="00D5543B">
        <w:rPr>
          <w:snapToGrid w:val="0"/>
          <w:sz w:val="28"/>
          <w:szCs w:val="28"/>
        </w:rPr>
        <w:t xml:space="preserve"> экспертов составят: 1 956,18 тыс. руб. × 1,072 (ИПЦ 2024/2023) = 2 097,03 тыс. руб.</w:t>
      </w:r>
    </w:p>
    <w:p w14:paraId="638FF187" w14:textId="77777777" w:rsidR="00D5543B" w:rsidRPr="00D5543B" w:rsidRDefault="00D5543B" w:rsidP="00D5543B">
      <w:pPr>
        <w:ind w:firstLine="709"/>
        <w:jc w:val="both"/>
        <w:rPr>
          <w:snapToGrid w:val="0"/>
          <w:sz w:val="28"/>
          <w:szCs w:val="28"/>
        </w:rPr>
      </w:pPr>
      <w:r w:rsidRPr="00D5543B">
        <w:rPr>
          <w:snapToGrid w:val="0"/>
          <w:sz w:val="28"/>
          <w:szCs w:val="28"/>
        </w:rPr>
        <w:t>Эксперты признают получившиеся величины затрат экономически обоснованными и предлагают их к включению в НВВ предприятия на 2024 год.</w:t>
      </w:r>
    </w:p>
    <w:p w14:paraId="2431B67D" w14:textId="77777777" w:rsidR="00D5543B" w:rsidRPr="00D5543B" w:rsidRDefault="00D5543B" w:rsidP="00D5543B">
      <w:pPr>
        <w:tabs>
          <w:tab w:val="left" w:pos="1890"/>
        </w:tabs>
        <w:ind w:firstLine="709"/>
        <w:jc w:val="both"/>
        <w:rPr>
          <w:snapToGrid w:val="0"/>
          <w:sz w:val="28"/>
          <w:szCs w:val="28"/>
        </w:rPr>
      </w:pPr>
      <w:r w:rsidRPr="00D5543B">
        <w:rPr>
          <w:snapToGrid w:val="0"/>
          <w:sz w:val="28"/>
          <w:szCs w:val="28"/>
        </w:rPr>
        <w:t>Экспертами предлагается исключить из НВВ на 2024 год расходы по данной статье в размере 15 393,62 тыс. руб., как экономически необоснованные.</w:t>
      </w:r>
    </w:p>
    <w:p w14:paraId="2232A936" w14:textId="77777777" w:rsidR="00D5543B" w:rsidRPr="00D5543B" w:rsidRDefault="00D5543B" w:rsidP="00D5543B">
      <w:pPr>
        <w:ind w:firstLine="851"/>
        <w:jc w:val="both"/>
        <w:rPr>
          <w:sz w:val="28"/>
          <w:szCs w:val="28"/>
          <w:highlight w:val="yellow"/>
        </w:rPr>
      </w:pPr>
    </w:p>
    <w:p w14:paraId="0C924141" w14:textId="77777777" w:rsidR="00D5543B" w:rsidRPr="00D5543B" w:rsidRDefault="00D5543B" w:rsidP="00D5543B">
      <w:pPr>
        <w:keepNext/>
        <w:jc w:val="center"/>
        <w:outlineLvl w:val="3"/>
        <w:rPr>
          <w:bCs/>
          <w:i/>
          <w:sz w:val="28"/>
          <w:szCs w:val="28"/>
          <w:lang w:val="x-none" w:eastAsia="x-none"/>
        </w:rPr>
      </w:pPr>
      <w:r w:rsidRPr="00D5543B">
        <w:rPr>
          <w:bCs/>
          <w:i/>
          <w:sz w:val="28"/>
          <w:szCs w:val="28"/>
          <w:lang w:eastAsia="x-none"/>
        </w:rPr>
        <w:t>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p w14:paraId="61DE1CC6" w14:textId="77777777" w:rsidR="00D5543B" w:rsidRPr="00D5543B" w:rsidRDefault="00D5543B" w:rsidP="00D5543B">
      <w:pPr>
        <w:ind w:firstLine="709"/>
        <w:jc w:val="both"/>
        <w:rPr>
          <w:sz w:val="28"/>
          <w:szCs w:val="28"/>
        </w:rPr>
      </w:pPr>
      <w:r w:rsidRPr="00D5543B">
        <w:rPr>
          <w:snapToGrid w:val="0"/>
          <w:sz w:val="28"/>
          <w:szCs w:val="28"/>
        </w:rPr>
        <w:t xml:space="preserve">По данной статье предприятием планируются расходы в размере 24 282 тыс. руб. </w:t>
      </w:r>
      <w:r w:rsidRPr="00D5543B">
        <w:rPr>
          <w:sz w:val="28"/>
          <w:szCs w:val="28"/>
        </w:rPr>
        <w:t>В качестве обоснования предприятием были представлены соответствующие документы и заявка на 2024-2028 годы с расшифровкой предполагаемых расходов.</w:t>
      </w:r>
    </w:p>
    <w:p w14:paraId="2102C0AF" w14:textId="77777777" w:rsidR="00D5543B" w:rsidRPr="00D5543B" w:rsidRDefault="00D5543B" w:rsidP="00D5543B">
      <w:pPr>
        <w:ind w:firstLine="709"/>
        <w:jc w:val="both"/>
        <w:rPr>
          <w:sz w:val="28"/>
          <w:szCs w:val="28"/>
        </w:rPr>
      </w:pPr>
      <w:r w:rsidRPr="00D5543B">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01A6AA82" w14:textId="77777777" w:rsidR="00D5543B" w:rsidRPr="00D5543B" w:rsidRDefault="00D5543B" w:rsidP="00D5543B">
      <w:pPr>
        <w:ind w:firstLine="709"/>
        <w:jc w:val="both"/>
        <w:rPr>
          <w:sz w:val="28"/>
          <w:szCs w:val="28"/>
        </w:rPr>
      </w:pPr>
      <w:r w:rsidRPr="00D5543B">
        <w:rPr>
          <w:sz w:val="28"/>
          <w:szCs w:val="28"/>
        </w:rPr>
        <w:t>Расходы на консультационные услуги:</w:t>
      </w:r>
    </w:p>
    <w:p w14:paraId="71E7E1CA" w14:textId="77777777" w:rsidR="00D5543B" w:rsidRPr="00D5543B" w:rsidRDefault="00D5543B" w:rsidP="00D5543B">
      <w:pPr>
        <w:ind w:firstLine="709"/>
        <w:jc w:val="both"/>
        <w:rPr>
          <w:sz w:val="28"/>
          <w:szCs w:val="28"/>
        </w:rPr>
      </w:pPr>
      <w:r w:rsidRPr="00D5543B">
        <w:rPr>
          <w:sz w:val="28"/>
          <w:szCs w:val="28"/>
        </w:rPr>
        <w:t>Договора с ООО «</w:t>
      </w:r>
      <w:proofErr w:type="spellStart"/>
      <w:r w:rsidRPr="00D5543B">
        <w:rPr>
          <w:sz w:val="28"/>
          <w:szCs w:val="28"/>
        </w:rPr>
        <w:t>Госэнерготариф</w:t>
      </w:r>
      <w:proofErr w:type="spellEnd"/>
      <w:r w:rsidRPr="00D5543B">
        <w:rPr>
          <w:sz w:val="28"/>
          <w:szCs w:val="28"/>
        </w:rPr>
        <w:t>» от 25.03.2022 № № 3362-ПТЭ-2022 и 3363-НТ-2022. Договора на оказание услуг по расчету нормативов на 2023 год. Стоимость услуг по договорам составила 82,5 тыс. руб. и 165,0 тыс. руб. соответственно.</w:t>
      </w:r>
    </w:p>
    <w:p w14:paraId="67CDF4CC" w14:textId="77777777" w:rsidR="00D5543B" w:rsidRPr="00D5543B" w:rsidRDefault="00D5543B" w:rsidP="00D5543B">
      <w:pPr>
        <w:ind w:firstLine="709"/>
        <w:jc w:val="both"/>
        <w:rPr>
          <w:sz w:val="28"/>
          <w:szCs w:val="28"/>
        </w:rPr>
      </w:pPr>
      <w:r w:rsidRPr="00D5543B">
        <w:rPr>
          <w:sz w:val="28"/>
          <w:szCs w:val="28"/>
        </w:rPr>
        <w:t>Договора с ООО «</w:t>
      </w:r>
      <w:proofErr w:type="spellStart"/>
      <w:r w:rsidRPr="00D5543B">
        <w:rPr>
          <w:sz w:val="28"/>
          <w:szCs w:val="28"/>
        </w:rPr>
        <w:t>Госэнерготариф</w:t>
      </w:r>
      <w:proofErr w:type="spellEnd"/>
      <w:r w:rsidRPr="00D5543B">
        <w:rPr>
          <w:sz w:val="28"/>
          <w:szCs w:val="28"/>
        </w:rPr>
        <w:t xml:space="preserve">» от 23.03.2023 № № 3643-ПТЭ-2023 и 3644-НТ-2023. Договора на оказание услуг по расчету нормативов на 2024 год. </w:t>
      </w:r>
      <w:r w:rsidRPr="00D5543B">
        <w:rPr>
          <w:sz w:val="28"/>
          <w:szCs w:val="28"/>
        </w:rPr>
        <w:lastRenderedPageBreak/>
        <w:t>Стоимость услуг по договорам составила 93,3175 тыс. руб. и 184,635 тыс. руб. соответственно.</w:t>
      </w:r>
    </w:p>
    <w:p w14:paraId="63352992" w14:textId="77777777" w:rsidR="00D5543B" w:rsidRPr="00D5543B" w:rsidRDefault="00D5543B" w:rsidP="00D5543B">
      <w:pPr>
        <w:ind w:firstLine="709"/>
        <w:jc w:val="both"/>
        <w:rPr>
          <w:sz w:val="28"/>
          <w:szCs w:val="28"/>
        </w:rPr>
      </w:pPr>
      <w:r w:rsidRPr="00D5543B">
        <w:rPr>
          <w:sz w:val="28"/>
          <w:szCs w:val="28"/>
        </w:rPr>
        <w:t>Из двух договоров в расходы учтены затраты по одному договору, в связи с тем, что нормативы технологических потерь рассчитываются один раз и в течении долгосрочного периода не пересчитываются.</w:t>
      </w:r>
    </w:p>
    <w:p w14:paraId="0988C2B9" w14:textId="77777777" w:rsidR="00D5543B" w:rsidRPr="00D5543B" w:rsidRDefault="00D5543B" w:rsidP="00D5543B">
      <w:pPr>
        <w:ind w:firstLine="709"/>
        <w:jc w:val="both"/>
        <w:rPr>
          <w:sz w:val="28"/>
          <w:szCs w:val="28"/>
        </w:rPr>
      </w:pPr>
      <w:r w:rsidRPr="00D5543B">
        <w:rPr>
          <w:sz w:val="28"/>
          <w:szCs w:val="28"/>
        </w:rPr>
        <w:t>Договор № 23/20 от 22.02.2023, заключенному между АО «СУЭК- Кузбасс» и ООО «Экология Сибири». Общая стоимость по договору 1 584,0 тыс. руб. Доля отнесения затрат на котельную ш. «</w:t>
      </w:r>
      <w:proofErr w:type="spellStart"/>
      <w:r w:rsidRPr="00D5543B">
        <w:rPr>
          <w:sz w:val="28"/>
          <w:szCs w:val="28"/>
        </w:rPr>
        <w:t>Полысаевская</w:t>
      </w:r>
      <w:proofErr w:type="spellEnd"/>
      <w:r w:rsidRPr="00D5543B">
        <w:rPr>
          <w:sz w:val="28"/>
          <w:szCs w:val="28"/>
        </w:rPr>
        <w:t>», согласно фактических затрат 2022 года в размере 20% от общей стоимости договора, т.е. 316,8 тыс. руб. (1 584,0 тыс. руб. × 0,2). Срок действия договора с 03.04.2023 по 15.12.2023 без пролонгации.</w:t>
      </w:r>
    </w:p>
    <w:p w14:paraId="5EA2F046" w14:textId="77777777" w:rsidR="00D5543B" w:rsidRPr="00D5543B" w:rsidRDefault="00D5543B" w:rsidP="00D5543B">
      <w:pPr>
        <w:ind w:firstLine="709"/>
        <w:jc w:val="both"/>
        <w:rPr>
          <w:sz w:val="28"/>
          <w:szCs w:val="28"/>
        </w:rPr>
      </w:pPr>
      <w:r w:rsidRPr="00D5543B">
        <w:rPr>
          <w:sz w:val="28"/>
          <w:szCs w:val="28"/>
        </w:rPr>
        <w:t>Расходы на услуги специальной, телеграфной, почтовой и курьерской службы:</w:t>
      </w:r>
    </w:p>
    <w:p w14:paraId="2BE888B2" w14:textId="77777777" w:rsidR="00D5543B" w:rsidRPr="00D5543B" w:rsidRDefault="00D5543B" w:rsidP="00D5543B">
      <w:pPr>
        <w:ind w:firstLine="709"/>
        <w:jc w:val="both"/>
        <w:rPr>
          <w:sz w:val="28"/>
          <w:szCs w:val="28"/>
        </w:rPr>
      </w:pPr>
      <w:r w:rsidRPr="00D5543B">
        <w:rPr>
          <w:sz w:val="28"/>
          <w:szCs w:val="28"/>
        </w:rPr>
        <w:t>Договор с ООО «</w:t>
      </w:r>
      <w:proofErr w:type="spellStart"/>
      <w:r w:rsidRPr="00D5543B">
        <w:rPr>
          <w:sz w:val="28"/>
          <w:szCs w:val="28"/>
        </w:rPr>
        <w:t>ПринтАльфа</w:t>
      </w:r>
      <w:proofErr w:type="spellEnd"/>
      <w:r w:rsidRPr="00D5543B">
        <w:rPr>
          <w:sz w:val="28"/>
          <w:szCs w:val="28"/>
        </w:rPr>
        <w:t>» на изготовление печатной продукции. Фактические расходы предприятия по данной статье затрат за 2022 год составили 28,38 тыс. руб. Экспертами по данной статье затрат на 2024 год включены расходы в размере 32,19 тыс. руб. (28,38 тыс. руб. × 1,058 (ИПЦ 2023/2022 × 1,072 (ИПЦ 2024/2023)).</w:t>
      </w:r>
    </w:p>
    <w:p w14:paraId="12D0D149" w14:textId="77777777" w:rsidR="00D5543B" w:rsidRPr="00D5543B" w:rsidRDefault="00D5543B" w:rsidP="00D5543B">
      <w:pPr>
        <w:ind w:firstLine="709"/>
        <w:jc w:val="both"/>
        <w:rPr>
          <w:sz w:val="28"/>
          <w:szCs w:val="28"/>
        </w:rPr>
      </w:pPr>
      <w:r w:rsidRPr="00D5543B">
        <w:rPr>
          <w:sz w:val="28"/>
          <w:szCs w:val="28"/>
        </w:rPr>
        <w:t>Прочие расходы:</w:t>
      </w:r>
    </w:p>
    <w:p w14:paraId="6FF98EF8" w14:textId="77777777" w:rsidR="00D5543B" w:rsidRPr="00D5543B" w:rsidRDefault="00D5543B" w:rsidP="00D5543B">
      <w:pPr>
        <w:ind w:firstLine="709"/>
        <w:jc w:val="both"/>
        <w:rPr>
          <w:sz w:val="28"/>
          <w:szCs w:val="28"/>
        </w:rPr>
      </w:pPr>
      <w:r w:rsidRPr="00D5543B">
        <w:rPr>
          <w:sz w:val="28"/>
          <w:szCs w:val="28"/>
        </w:rPr>
        <w:t>Агентский договор с ООО «Расчетно-кассовый центр» на осуществление деятельности по приёму платежей физических лиц, направленных на исполнение денежных обязательств перед поставщиком по оплате услуг. Фактические затраты предприятия по данной статье затрат в 2022 году составили 8,6 тыс. руб. Данные услуги не учитываются при расчете тарифа, согласно  пп.1  п. 31 Основ ценообразования: «Не допускается включение в состав экономически обоснованных расходов регулируемых организаций расходов потребителей коммунальных услуг на платежные услуги, оказываемые банками и иными организациями в соответствии с законодательством Российской Федерации, при внесении такими потребителями платы за коммунальные услуги».</w:t>
      </w:r>
    </w:p>
    <w:p w14:paraId="53EEBBCD" w14:textId="77777777" w:rsidR="00D5543B" w:rsidRPr="00D5543B" w:rsidRDefault="00D5543B" w:rsidP="00D5543B">
      <w:pPr>
        <w:ind w:firstLine="709"/>
        <w:jc w:val="both"/>
        <w:rPr>
          <w:sz w:val="28"/>
          <w:szCs w:val="28"/>
        </w:rPr>
      </w:pPr>
      <w:r w:rsidRPr="00D5543B">
        <w:rPr>
          <w:sz w:val="28"/>
          <w:szCs w:val="28"/>
        </w:rPr>
        <w:t xml:space="preserve">Экспертами данные расходы </w:t>
      </w:r>
      <w:r w:rsidRPr="00D5543B">
        <w:rPr>
          <w:snapToGrid w:val="0"/>
          <w:sz w:val="28"/>
          <w:szCs w:val="28"/>
        </w:rPr>
        <w:t>исключены из НВВ на 2024 год по данной статье затрат в полном объёме.</w:t>
      </w:r>
    </w:p>
    <w:p w14:paraId="08A77D1F" w14:textId="77777777" w:rsidR="00D5543B" w:rsidRPr="00D5543B" w:rsidRDefault="00D5543B" w:rsidP="00D5543B">
      <w:pPr>
        <w:ind w:firstLine="709"/>
        <w:jc w:val="both"/>
        <w:rPr>
          <w:sz w:val="28"/>
          <w:szCs w:val="28"/>
        </w:rPr>
      </w:pPr>
      <w:r w:rsidRPr="00D5543B">
        <w:rPr>
          <w:sz w:val="28"/>
          <w:szCs w:val="28"/>
        </w:rPr>
        <w:t>Таким образом, общие расходы на оплату иных работ и услуг, выполняемых по договорам с организациями на 2024 год, по мнению экспертов составят 348,99 тыс. руб.</w:t>
      </w:r>
    </w:p>
    <w:p w14:paraId="1C77B2FB" w14:textId="77777777" w:rsidR="00D5543B" w:rsidRPr="00D5543B" w:rsidRDefault="00D5543B" w:rsidP="00D5543B">
      <w:pPr>
        <w:ind w:firstLine="709"/>
        <w:jc w:val="both"/>
        <w:rPr>
          <w:sz w:val="28"/>
          <w:szCs w:val="28"/>
        </w:rPr>
      </w:pPr>
      <w:r w:rsidRPr="00D5543B">
        <w:rPr>
          <w:sz w:val="28"/>
          <w:szCs w:val="28"/>
        </w:rPr>
        <w:t>Эксперты признают получившиеся величины затрат экономически обоснованными и предлагают их к включению в НВВ предприятия на 2024 год.</w:t>
      </w:r>
    </w:p>
    <w:p w14:paraId="3719FACF" w14:textId="77777777" w:rsidR="00D5543B" w:rsidRPr="00D5543B" w:rsidRDefault="00D5543B" w:rsidP="00D5543B">
      <w:pPr>
        <w:tabs>
          <w:tab w:val="left" w:pos="8789"/>
        </w:tabs>
        <w:ind w:firstLine="709"/>
        <w:jc w:val="both"/>
        <w:rPr>
          <w:sz w:val="28"/>
          <w:szCs w:val="20"/>
        </w:rPr>
      </w:pPr>
      <w:r w:rsidRPr="00D5543B">
        <w:rPr>
          <w:sz w:val="28"/>
          <w:szCs w:val="20"/>
        </w:rPr>
        <w:t>Корректировка предложения предприятия в 2024 году в сторону снижения составила 2 748,69 тыс. руб.</w:t>
      </w:r>
    </w:p>
    <w:p w14:paraId="7AB7B6CE" w14:textId="77777777" w:rsidR="00D5543B" w:rsidRPr="00D5543B" w:rsidRDefault="00D5543B" w:rsidP="00D5543B">
      <w:pPr>
        <w:tabs>
          <w:tab w:val="left" w:pos="8789"/>
        </w:tabs>
        <w:ind w:firstLine="709"/>
        <w:jc w:val="both"/>
        <w:rPr>
          <w:sz w:val="28"/>
          <w:szCs w:val="20"/>
        </w:rPr>
      </w:pPr>
    </w:p>
    <w:p w14:paraId="74ECF458" w14:textId="77777777" w:rsidR="00D5543B" w:rsidRPr="00D5543B" w:rsidRDefault="00D5543B" w:rsidP="00D5543B">
      <w:pPr>
        <w:keepNext/>
        <w:jc w:val="center"/>
        <w:outlineLvl w:val="3"/>
        <w:rPr>
          <w:bCs/>
          <w:i/>
          <w:sz w:val="28"/>
          <w:szCs w:val="28"/>
        </w:rPr>
      </w:pPr>
      <w:r w:rsidRPr="00D5543B">
        <w:rPr>
          <w:bCs/>
          <w:i/>
          <w:sz w:val="28"/>
          <w:szCs w:val="28"/>
        </w:rPr>
        <w:t>Расходы на служебные командировки</w:t>
      </w:r>
    </w:p>
    <w:p w14:paraId="4166C962" w14:textId="77777777" w:rsidR="00D5543B" w:rsidRPr="00D5543B" w:rsidRDefault="00D5543B" w:rsidP="00D5543B">
      <w:pPr>
        <w:ind w:firstLine="709"/>
        <w:jc w:val="both"/>
        <w:rPr>
          <w:sz w:val="28"/>
          <w:szCs w:val="28"/>
        </w:rPr>
      </w:pPr>
      <w:r w:rsidRPr="00D5543B">
        <w:rPr>
          <w:sz w:val="28"/>
          <w:szCs w:val="28"/>
        </w:rPr>
        <w:t>Предприятием не заявлены расходы по данной статье.</w:t>
      </w:r>
    </w:p>
    <w:p w14:paraId="1F48805B" w14:textId="77777777" w:rsidR="00D5543B" w:rsidRPr="00D5543B" w:rsidRDefault="00D5543B" w:rsidP="00D5543B">
      <w:pPr>
        <w:tabs>
          <w:tab w:val="left" w:pos="1890"/>
        </w:tabs>
        <w:snapToGrid w:val="0"/>
        <w:ind w:firstLine="709"/>
        <w:jc w:val="both"/>
        <w:rPr>
          <w:sz w:val="28"/>
          <w:szCs w:val="28"/>
        </w:rPr>
      </w:pPr>
    </w:p>
    <w:p w14:paraId="3B70EF09" w14:textId="77777777" w:rsidR="00D5543B" w:rsidRPr="00D5543B" w:rsidRDefault="00D5543B" w:rsidP="00D5543B">
      <w:pPr>
        <w:keepNext/>
        <w:jc w:val="center"/>
        <w:outlineLvl w:val="3"/>
        <w:rPr>
          <w:bCs/>
          <w:i/>
          <w:sz w:val="28"/>
          <w:szCs w:val="28"/>
        </w:rPr>
      </w:pPr>
      <w:r w:rsidRPr="00D5543B">
        <w:rPr>
          <w:bCs/>
          <w:i/>
          <w:sz w:val="28"/>
          <w:szCs w:val="28"/>
        </w:rPr>
        <w:lastRenderedPageBreak/>
        <w:t>Расходы на обучение персонала</w:t>
      </w:r>
    </w:p>
    <w:p w14:paraId="768F0D26" w14:textId="77777777" w:rsidR="00D5543B" w:rsidRPr="00D5543B" w:rsidRDefault="00D5543B" w:rsidP="00D5543B">
      <w:pPr>
        <w:ind w:firstLine="709"/>
        <w:jc w:val="both"/>
        <w:rPr>
          <w:color w:val="000000"/>
          <w:sz w:val="28"/>
          <w:szCs w:val="28"/>
        </w:rPr>
      </w:pPr>
      <w:r w:rsidRPr="00D5543B">
        <w:rPr>
          <w:color w:val="000000"/>
          <w:sz w:val="28"/>
          <w:szCs w:val="28"/>
        </w:rPr>
        <w:t>По данной статье предприятием планируются расходы на 2024 год в размере 177,47 тыс. руб.</w:t>
      </w:r>
    </w:p>
    <w:p w14:paraId="68F865AF" w14:textId="77777777" w:rsidR="00D5543B" w:rsidRPr="00D5543B" w:rsidRDefault="00D5543B" w:rsidP="00D5543B">
      <w:pPr>
        <w:ind w:firstLine="709"/>
        <w:jc w:val="both"/>
        <w:rPr>
          <w:snapToGrid w:val="0"/>
          <w:sz w:val="28"/>
          <w:szCs w:val="28"/>
        </w:rPr>
      </w:pPr>
      <w:r w:rsidRPr="00D5543B">
        <w:rPr>
          <w:snapToGrid w:val="0"/>
          <w:sz w:val="28"/>
          <w:szCs w:val="28"/>
        </w:rPr>
        <w:t>В качестве обоснования предприятием представлен расчет расходов на</w:t>
      </w:r>
      <w:r w:rsidRPr="00D5543B">
        <w:rPr>
          <w:rFonts w:eastAsia="Calibri"/>
          <w:sz w:val="28"/>
          <w:szCs w:val="28"/>
          <w:lang w:eastAsia="en-US"/>
        </w:rPr>
        <w:t> </w:t>
      </w:r>
      <w:r w:rsidRPr="00D5543B">
        <w:rPr>
          <w:snapToGrid w:val="0"/>
          <w:sz w:val="28"/>
          <w:szCs w:val="28"/>
        </w:rPr>
        <w:t>обучение персонала на основании фактических затрат и по заключенным договорам с ООО «Юридический центр промышленной экологии»:</w:t>
      </w:r>
    </w:p>
    <w:p w14:paraId="1C61E695" w14:textId="77777777" w:rsidR="00D5543B" w:rsidRPr="00D5543B" w:rsidRDefault="00D5543B" w:rsidP="00D5543B">
      <w:pPr>
        <w:ind w:firstLine="709"/>
        <w:jc w:val="both"/>
        <w:rPr>
          <w:snapToGrid w:val="0"/>
          <w:sz w:val="28"/>
          <w:szCs w:val="28"/>
        </w:rPr>
      </w:pPr>
      <w:r w:rsidRPr="00D5543B">
        <w:rPr>
          <w:snapToGrid w:val="0"/>
          <w:sz w:val="28"/>
          <w:szCs w:val="28"/>
        </w:rPr>
        <w:t xml:space="preserve">Договор № СУЭК-КУЗ-22/2709А от 24.06.2022 на оказание услуг по профессиональной переподготовке и повышению квалификации. Общая стоимость по договору 540,0 тыс. руб. на обучение 54 человек. </w:t>
      </w:r>
    </w:p>
    <w:p w14:paraId="72D7AD34" w14:textId="77777777" w:rsidR="00D5543B" w:rsidRPr="00D5543B" w:rsidRDefault="00D5543B" w:rsidP="00D5543B">
      <w:pPr>
        <w:ind w:firstLine="709"/>
        <w:jc w:val="both"/>
        <w:rPr>
          <w:snapToGrid w:val="0"/>
          <w:sz w:val="28"/>
          <w:szCs w:val="28"/>
        </w:rPr>
      </w:pPr>
      <w:r w:rsidRPr="00D5543B">
        <w:rPr>
          <w:snapToGrid w:val="0"/>
          <w:sz w:val="28"/>
          <w:szCs w:val="28"/>
        </w:rPr>
        <w:t xml:space="preserve">Договор № СУЭК-КУЗ-22/3587А от 25.08.2022 на оказание услуг по профессиональной переподготовке и повышению квалификации. Общая стоимость по договору 1 200,0 тыс. руб. на обучение 24 человек. </w:t>
      </w:r>
    </w:p>
    <w:p w14:paraId="571CA43E" w14:textId="77777777" w:rsidR="00D5543B" w:rsidRPr="00D5543B" w:rsidRDefault="00D5543B" w:rsidP="00D5543B">
      <w:pPr>
        <w:ind w:firstLine="709"/>
        <w:jc w:val="both"/>
        <w:rPr>
          <w:snapToGrid w:val="0"/>
          <w:sz w:val="28"/>
          <w:szCs w:val="28"/>
        </w:rPr>
      </w:pPr>
      <w:r w:rsidRPr="00D5543B">
        <w:rPr>
          <w:snapToGrid w:val="0"/>
          <w:sz w:val="28"/>
          <w:szCs w:val="28"/>
        </w:rPr>
        <w:t xml:space="preserve">Договора заключены с АО «СУЭК-Кузбасс». </w:t>
      </w:r>
      <w:proofErr w:type="gramStart"/>
      <w:r w:rsidRPr="00D5543B">
        <w:rPr>
          <w:snapToGrid w:val="0"/>
          <w:sz w:val="28"/>
          <w:szCs w:val="28"/>
        </w:rPr>
        <w:t>Согласно фактической оплаты</w:t>
      </w:r>
      <w:proofErr w:type="gramEnd"/>
      <w:r w:rsidRPr="00D5543B">
        <w:rPr>
          <w:snapToGrid w:val="0"/>
          <w:sz w:val="28"/>
          <w:szCs w:val="28"/>
        </w:rPr>
        <w:t xml:space="preserve"> за структурное подразделение котельная ш. «</w:t>
      </w:r>
      <w:proofErr w:type="spellStart"/>
      <w:r w:rsidRPr="00D5543B">
        <w:rPr>
          <w:snapToGrid w:val="0"/>
          <w:sz w:val="28"/>
          <w:szCs w:val="28"/>
        </w:rPr>
        <w:t>Полысаевская</w:t>
      </w:r>
      <w:proofErr w:type="spellEnd"/>
      <w:r w:rsidRPr="00D5543B">
        <w:rPr>
          <w:snapToGrid w:val="0"/>
          <w:sz w:val="28"/>
          <w:szCs w:val="28"/>
        </w:rPr>
        <w:t xml:space="preserve">» сумма затрат за 2022 год составила 150,0 тыс. руб. (обучение 3 человек). </w:t>
      </w:r>
    </w:p>
    <w:p w14:paraId="00D5BE36" w14:textId="77777777" w:rsidR="00D5543B" w:rsidRPr="00D5543B" w:rsidRDefault="00D5543B" w:rsidP="00D5543B">
      <w:pPr>
        <w:ind w:firstLine="709"/>
        <w:jc w:val="both"/>
        <w:rPr>
          <w:snapToGrid w:val="0"/>
          <w:sz w:val="28"/>
          <w:szCs w:val="28"/>
        </w:rPr>
      </w:pPr>
      <w:r w:rsidRPr="00D5543B">
        <w:rPr>
          <w:snapToGrid w:val="0"/>
          <w:sz w:val="28"/>
          <w:szCs w:val="28"/>
        </w:rPr>
        <w:t xml:space="preserve">2023 год: Договор № СУЭК-КУЗ-23/2044А от 14.04.2023 на оказание услуг по профессиональной переподготовке и повышению квалификации. Общая стоимость по договору 1 713,5 тыс. руб. на обучение 23 человек. </w:t>
      </w:r>
    </w:p>
    <w:p w14:paraId="22EECF5F" w14:textId="77777777" w:rsidR="00D5543B" w:rsidRPr="00D5543B" w:rsidRDefault="00D5543B" w:rsidP="00D5543B">
      <w:pPr>
        <w:ind w:firstLine="709"/>
        <w:jc w:val="both"/>
        <w:rPr>
          <w:snapToGrid w:val="0"/>
          <w:sz w:val="28"/>
          <w:szCs w:val="28"/>
        </w:rPr>
      </w:pPr>
      <w:r w:rsidRPr="00D5543B">
        <w:rPr>
          <w:snapToGrid w:val="0"/>
          <w:sz w:val="28"/>
          <w:szCs w:val="28"/>
        </w:rPr>
        <w:t>2023 год: Договор № СУЭК-КУЗ-23/2937А от 15.06.2023 на оказание услуг по профессиональной переподготовке и повышению квалификации. Общая стоимость по договору 380,0 тыс. руб. на обучение 38 человек.</w:t>
      </w:r>
    </w:p>
    <w:p w14:paraId="3E963A5E" w14:textId="77777777" w:rsidR="00D5543B" w:rsidRPr="00D5543B" w:rsidRDefault="00D5543B" w:rsidP="00D5543B">
      <w:pPr>
        <w:ind w:firstLine="709"/>
        <w:jc w:val="both"/>
        <w:rPr>
          <w:snapToGrid w:val="0"/>
          <w:sz w:val="28"/>
          <w:szCs w:val="28"/>
        </w:rPr>
      </w:pPr>
      <w:r w:rsidRPr="00D5543B">
        <w:rPr>
          <w:snapToGrid w:val="0"/>
          <w:sz w:val="28"/>
          <w:szCs w:val="28"/>
        </w:rPr>
        <w:t>Экспертами предлагается включить в НВВ на 2024 год расходы по</w:t>
      </w:r>
      <w:r w:rsidRPr="00D5543B">
        <w:rPr>
          <w:rFonts w:eastAsia="Calibri"/>
          <w:sz w:val="28"/>
          <w:szCs w:val="28"/>
          <w:lang w:eastAsia="en-US"/>
        </w:rPr>
        <w:t> </w:t>
      </w:r>
      <w:r w:rsidRPr="00D5543B">
        <w:rPr>
          <w:snapToGrid w:val="0"/>
          <w:sz w:val="28"/>
          <w:szCs w:val="28"/>
        </w:rPr>
        <w:t>данной статье исходя из фактических затрат на обучение персонала непосредственно котельной ш. «</w:t>
      </w:r>
      <w:proofErr w:type="spellStart"/>
      <w:r w:rsidRPr="00D5543B">
        <w:rPr>
          <w:snapToGrid w:val="0"/>
          <w:sz w:val="28"/>
          <w:szCs w:val="28"/>
        </w:rPr>
        <w:t>Полысаевская</w:t>
      </w:r>
      <w:proofErr w:type="spellEnd"/>
      <w:r w:rsidRPr="00D5543B">
        <w:rPr>
          <w:snapToGrid w:val="0"/>
          <w:sz w:val="28"/>
          <w:szCs w:val="28"/>
        </w:rPr>
        <w:t>» в 2022 году, с учетом ИПЦ 2023 и 2024 годов в размере 170,13 тыс. руб. (150,00 тыс. руб. × 1,058 (ИПЦ 2023/2022 × 1,072 (ИПЦ 2024/2023)).</w:t>
      </w:r>
    </w:p>
    <w:p w14:paraId="2449F8BC" w14:textId="77777777" w:rsidR="00D5543B" w:rsidRPr="00D5543B" w:rsidRDefault="00D5543B" w:rsidP="00D5543B">
      <w:pPr>
        <w:ind w:firstLine="709"/>
        <w:jc w:val="both"/>
        <w:rPr>
          <w:snapToGrid w:val="0"/>
          <w:sz w:val="28"/>
          <w:szCs w:val="28"/>
        </w:rPr>
      </w:pPr>
      <w:r w:rsidRPr="00D5543B">
        <w:rPr>
          <w:snapToGrid w:val="0"/>
          <w:sz w:val="28"/>
          <w:szCs w:val="28"/>
        </w:rPr>
        <w:t>Корректировка предложения предприятия в сторону снижения составила 7,34 тыс. руб.</w:t>
      </w:r>
    </w:p>
    <w:p w14:paraId="44D81884" w14:textId="77777777" w:rsidR="00D5543B" w:rsidRPr="00D5543B" w:rsidRDefault="00D5543B" w:rsidP="00D5543B">
      <w:pPr>
        <w:tabs>
          <w:tab w:val="left" w:pos="1890"/>
        </w:tabs>
        <w:snapToGrid w:val="0"/>
        <w:ind w:firstLine="709"/>
        <w:jc w:val="both"/>
        <w:rPr>
          <w:sz w:val="28"/>
          <w:szCs w:val="28"/>
        </w:rPr>
      </w:pPr>
    </w:p>
    <w:p w14:paraId="31316016" w14:textId="77777777" w:rsidR="00D5543B" w:rsidRPr="00D5543B" w:rsidRDefault="00D5543B" w:rsidP="00D5543B">
      <w:pPr>
        <w:keepNext/>
        <w:jc w:val="center"/>
        <w:outlineLvl w:val="3"/>
        <w:rPr>
          <w:bCs/>
          <w:i/>
          <w:sz w:val="28"/>
          <w:szCs w:val="28"/>
          <w:lang w:val="x-none" w:eastAsia="x-none"/>
        </w:rPr>
      </w:pPr>
      <w:bookmarkStart w:id="91" w:name="_Toc43208169"/>
      <w:r w:rsidRPr="00D5543B">
        <w:rPr>
          <w:bCs/>
          <w:i/>
          <w:sz w:val="28"/>
          <w:szCs w:val="28"/>
          <w:lang w:val="x-none" w:eastAsia="x-none"/>
        </w:rPr>
        <w:t>Арендная плата</w:t>
      </w:r>
      <w:bookmarkEnd w:id="91"/>
    </w:p>
    <w:p w14:paraId="4E40078E" w14:textId="77777777" w:rsidR="00D5543B" w:rsidRPr="00D5543B" w:rsidRDefault="00D5543B" w:rsidP="00D5543B">
      <w:pPr>
        <w:tabs>
          <w:tab w:val="left" w:pos="1890"/>
        </w:tabs>
        <w:ind w:firstLine="709"/>
        <w:jc w:val="both"/>
        <w:rPr>
          <w:snapToGrid w:val="0"/>
          <w:sz w:val="28"/>
          <w:szCs w:val="28"/>
        </w:rPr>
      </w:pPr>
      <w:r w:rsidRPr="00D5543B">
        <w:rPr>
          <w:snapToGrid w:val="0"/>
          <w:sz w:val="28"/>
          <w:szCs w:val="28"/>
        </w:rPr>
        <w:t>В расходы по данной статье включается арендная плата только в части имущества, используемого для осуществления регулируемой деятельности, и определяется в соответствии с пунктами 45 и 65 Основ ценообразования.</w:t>
      </w:r>
    </w:p>
    <w:p w14:paraId="096EAB14" w14:textId="77777777" w:rsidR="00D5543B" w:rsidRPr="00D5543B" w:rsidRDefault="00D5543B" w:rsidP="00D5543B">
      <w:pPr>
        <w:ind w:firstLine="709"/>
        <w:jc w:val="both"/>
        <w:rPr>
          <w:sz w:val="28"/>
          <w:szCs w:val="28"/>
        </w:rPr>
      </w:pPr>
      <w:r w:rsidRPr="00D5543B">
        <w:rPr>
          <w:sz w:val="28"/>
          <w:szCs w:val="28"/>
        </w:rPr>
        <w:t>Предприятием не заявлены расходы по данной статье.</w:t>
      </w:r>
    </w:p>
    <w:p w14:paraId="75A5E598" w14:textId="77777777" w:rsidR="00D5543B" w:rsidRPr="00D5543B" w:rsidRDefault="00D5543B" w:rsidP="00D5543B">
      <w:pPr>
        <w:ind w:firstLine="709"/>
        <w:jc w:val="both"/>
        <w:rPr>
          <w:sz w:val="28"/>
          <w:szCs w:val="28"/>
        </w:rPr>
      </w:pPr>
    </w:p>
    <w:p w14:paraId="7865F56C" w14:textId="77777777" w:rsidR="00D5543B" w:rsidRPr="00D5543B" w:rsidRDefault="00D5543B" w:rsidP="00D5543B">
      <w:pPr>
        <w:ind w:firstLine="709"/>
        <w:jc w:val="both"/>
        <w:rPr>
          <w:sz w:val="28"/>
          <w:szCs w:val="28"/>
        </w:rPr>
      </w:pPr>
    </w:p>
    <w:p w14:paraId="7A851E27" w14:textId="77777777" w:rsidR="00D5543B" w:rsidRPr="00D5543B" w:rsidRDefault="00D5543B" w:rsidP="00D5543B">
      <w:pPr>
        <w:keepNext/>
        <w:jc w:val="center"/>
        <w:outlineLvl w:val="3"/>
        <w:rPr>
          <w:bCs/>
          <w:i/>
          <w:sz w:val="28"/>
          <w:szCs w:val="28"/>
          <w:lang w:val="x-none" w:eastAsia="x-none"/>
        </w:rPr>
      </w:pPr>
      <w:r w:rsidRPr="00D5543B">
        <w:rPr>
          <w:bCs/>
          <w:i/>
          <w:sz w:val="28"/>
          <w:szCs w:val="28"/>
          <w:lang w:eastAsia="x-none"/>
        </w:rPr>
        <w:t>Другие расходы</w:t>
      </w:r>
    </w:p>
    <w:p w14:paraId="5FE2A9FD" w14:textId="77777777" w:rsidR="00D5543B" w:rsidRPr="00D5543B" w:rsidRDefault="00D5543B" w:rsidP="00D5543B">
      <w:pPr>
        <w:ind w:firstLine="709"/>
        <w:rPr>
          <w:sz w:val="28"/>
          <w:szCs w:val="28"/>
        </w:rPr>
      </w:pPr>
    </w:p>
    <w:p w14:paraId="15A03770" w14:textId="77777777" w:rsidR="00D5543B" w:rsidRPr="00D5543B" w:rsidRDefault="00D5543B" w:rsidP="00D5543B">
      <w:pPr>
        <w:ind w:firstLine="709"/>
        <w:jc w:val="both"/>
        <w:rPr>
          <w:sz w:val="28"/>
          <w:szCs w:val="28"/>
        </w:rPr>
      </w:pPr>
      <w:r w:rsidRPr="00D5543B">
        <w:rPr>
          <w:sz w:val="28"/>
          <w:szCs w:val="28"/>
        </w:rPr>
        <w:t>Предприятием не заявлены расходы по данной статье.</w:t>
      </w:r>
    </w:p>
    <w:p w14:paraId="3E7B8613" w14:textId="77777777" w:rsidR="00D5543B" w:rsidRPr="00D5543B" w:rsidRDefault="00D5543B" w:rsidP="00D5543B">
      <w:pPr>
        <w:ind w:firstLine="709"/>
        <w:jc w:val="both"/>
        <w:rPr>
          <w:sz w:val="28"/>
          <w:szCs w:val="28"/>
        </w:rPr>
      </w:pPr>
      <w:r w:rsidRPr="00D5543B">
        <w:rPr>
          <w:sz w:val="28"/>
          <w:szCs w:val="28"/>
        </w:rPr>
        <w:br w:type="page"/>
      </w:r>
      <w:r w:rsidRPr="00D5543B">
        <w:rPr>
          <w:sz w:val="28"/>
          <w:szCs w:val="28"/>
        </w:rPr>
        <w:lastRenderedPageBreak/>
        <w:t>На основании вышеизложенного, эксперты рассчитали базовый уровень операционных (подконтрольных) расходов на первый год долгосрочного периода регулирования.</w:t>
      </w:r>
    </w:p>
    <w:p w14:paraId="23D35E32" w14:textId="77777777" w:rsidR="00D5543B" w:rsidRPr="00D5543B" w:rsidRDefault="00D5543B" w:rsidP="00D5543B">
      <w:pPr>
        <w:ind w:firstLine="709"/>
        <w:jc w:val="both"/>
        <w:rPr>
          <w:sz w:val="28"/>
          <w:szCs w:val="20"/>
        </w:rPr>
      </w:pPr>
      <w:r w:rsidRPr="00D5543B">
        <w:rPr>
          <w:sz w:val="28"/>
          <w:szCs w:val="20"/>
        </w:rPr>
        <w:t>При расчете долгосрочных тарифов на 2025 – 2028 гг. экспертами использовался метод индексации установленных тарифов. Первый год долгосрочного периода рассчитывается методом экономически обоснованных расходов в соответствии с методическими указаниями.</w:t>
      </w:r>
    </w:p>
    <w:p w14:paraId="7ED16F17" w14:textId="77777777" w:rsidR="00D5543B" w:rsidRPr="00D5543B" w:rsidRDefault="00D5543B" w:rsidP="00D5543B">
      <w:pPr>
        <w:ind w:firstLine="709"/>
        <w:jc w:val="both"/>
        <w:rPr>
          <w:sz w:val="28"/>
          <w:szCs w:val="20"/>
        </w:rPr>
      </w:pPr>
      <w:r w:rsidRPr="00D5543B">
        <w:rPr>
          <w:sz w:val="28"/>
          <w:szCs w:val="20"/>
        </w:rPr>
        <w:t>Необходимая валовая выручка для расчета тарифов методом индексации установленных тарифов определяется на основе долгосрочных параметров регулирования, которые определяются перед началом долгосрочного периода регулирования и в течении которого не изменяются.</w:t>
      </w:r>
    </w:p>
    <w:p w14:paraId="439FB7C5" w14:textId="77777777" w:rsidR="00D5543B" w:rsidRPr="00D5543B" w:rsidRDefault="00D5543B" w:rsidP="00D5543B">
      <w:pPr>
        <w:ind w:firstLine="709"/>
        <w:jc w:val="both"/>
        <w:rPr>
          <w:sz w:val="28"/>
          <w:szCs w:val="28"/>
        </w:rPr>
      </w:pPr>
      <w:r w:rsidRPr="00D5543B">
        <w:rPr>
          <w:sz w:val="28"/>
          <w:szCs w:val="20"/>
        </w:rPr>
        <w:t>Перечень долгосрочных параметров представлен в п.33 Приказа ФСТ России от 13.06.2013 № 760-э «Об утверждении Методических указаний по расчету регулируемых цен (тарифов) в сфере теплоснабжения», а также отражен в Приложении 7 Приказа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6159E87E" w14:textId="77777777" w:rsidR="00D5543B" w:rsidRPr="00D5543B" w:rsidRDefault="00D5543B" w:rsidP="00D5543B">
      <w:pPr>
        <w:tabs>
          <w:tab w:val="num" w:pos="0"/>
          <w:tab w:val="left" w:pos="426"/>
        </w:tabs>
        <w:ind w:firstLine="709"/>
        <w:jc w:val="both"/>
        <w:rPr>
          <w:sz w:val="28"/>
          <w:szCs w:val="28"/>
        </w:rPr>
      </w:pPr>
    </w:p>
    <w:p w14:paraId="51390124" w14:textId="77777777" w:rsidR="00D5543B" w:rsidRPr="00D5543B" w:rsidRDefault="00D5543B" w:rsidP="00D5543B">
      <w:pPr>
        <w:tabs>
          <w:tab w:val="num" w:pos="0"/>
          <w:tab w:val="left" w:pos="426"/>
        </w:tabs>
        <w:ind w:firstLine="709"/>
        <w:jc w:val="both"/>
        <w:rPr>
          <w:sz w:val="28"/>
          <w:szCs w:val="28"/>
        </w:rPr>
      </w:pPr>
      <w:r w:rsidRPr="00D5543B">
        <w:rPr>
          <w:sz w:val="28"/>
          <w:szCs w:val="28"/>
        </w:rPr>
        <w:t>Предприятием был заявлен на 2024 год уровень операционных расходов в размере 77</w:t>
      </w:r>
      <w:r w:rsidRPr="00D5543B">
        <w:rPr>
          <w:snapToGrid w:val="0"/>
          <w:sz w:val="28"/>
          <w:szCs w:val="28"/>
        </w:rPr>
        <w:t xml:space="preserve"> 490 </w:t>
      </w:r>
      <w:r w:rsidRPr="00D5543B">
        <w:rPr>
          <w:sz w:val="28"/>
          <w:szCs w:val="28"/>
        </w:rPr>
        <w:t xml:space="preserve">тыс. руб. </w:t>
      </w:r>
    </w:p>
    <w:p w14:paraId="12ED93FA" w14:textId="77777777" w:rsidR="00D5543B" w:rsidRPr="00D5543B" w:rsidRDefault="00D5543B" w:rsidP="00D5543B">
      <w:pPr>
        <w:widowControl w:val="0"/>
        <w:autoSpaceDE w:val="0"/>
        <w:autoSpaceDN w:val="0"/>
        <w:ind w:firstLine="709"/>
        <w:jc w:val="both"/>
        <w:rPr>
          <w:sz w:val="28"/>
          <w:szCs w:val="28"/>
        </w:rPr>
      </w:pPr>
      <w:r w:rsidRPr="00D5543B">
        <w:rPr>
          <w:sz w:val="28"/>
          <w:szCs w:val="28"/>
        </w:rPr>
        <w:t>Корректировка предложения предприятия экспертами в части операционных расходов на 2024 год составила 43 718 тыс. руб. в сторону снижения.</w:t>
      </w:r>
    </w:p>
    <w:p w14:paraId="3F52A5C0" w14:textId="77777777" w:rsidR="00D5543B" w:rsidRPr="00D5543B" w:rsidRDefault="00D5543B" w:rsidP="00D5543B">
      <w:pPr>
        <w:tabs>
          <w:tab w:val="num" w:pos="0"/>
          <w:tab w:val="left" w:pos="426"/>
        </w:tabs>
        <w:ind w:firstLine="709"/>
        <w:jc w:val="both"/>
        <w:rPr>
          <w:snapToGrid w:val="0"/>
          <w:sz w:val="28"/>
          <w:szCs w:val="28"/>
        </w:rPr>
      </w:pPr>
      <w:r w:rsidRPr="00D5543B">
        <w:rPr>
          <w:snapToGrid w:val="0"/>
          <w:sz w:val="28"/>
          <w:szCs w:val="28"/>
        </w:rPr>
        <w:t xml:space="preserve">Базовый уровень операционных расходов на производство </w:t>
      </w:r>
      <w:r w:rsidRPr="00D5543B">
        <w:rPr>
          <w:b/>
          <w:snapToGrid w:val="0"/>
          <w:sz w:val="28"/>
          <w:szCs w:val="28"/>
        </w:rPr>
        <w:t>тепловой энергии</w:t>
      </w:r>
      <w:r w:rsidRPr="00D5543B">
        <w:rPr>
          <w:snapToGrid w:val="0"/>
          <w:sz w:val="28"/>
          <w:szCs w:val="28"/>
        </w:rPr>
        <w:t xml:space="preserve"> по предложению экспертов приведен в таблице 3.</w:t>
      </w:r>
    </w:p>
    <w:p w14:paraId="60AD9EF9" w14:textId="77777777" w:rsidR="00D5543B" w:rsidRPr="00D5543B" w:rsidRDefault="00D5543B" w:rsidP="00D5543B">
      <w:pPr>
        <w:tabs>
          <w:tab w:val="num" w:pos="0"/>
          <w:tab w:val="left" w:pos="426"/>
        </w:tabs>
        <w:ind w:firstLine="709"/>
        <w:jc w:val="right"/>
        <w:rPr>
          <w:snapToGrid w:val="0"/>
          <w:sz w:val="28"/>
          <w:szCs w:val="28"/>
        </w:rPr>
      </w:pPr>
      <w:r w:rsidRPr="00D5543B">
        <w:rPr>
          <w:snapToGrid w:val="0"/>
          <w:sz w:val="28"/>
          <w:szCs w:val="28"/>
        </w:rPr>
        <w:br w:type="page"/>
      </w:r>
      <w:r w:rsidRPr="00D5543B">
        <w:rPr>
          <w:snapToGrid w:val="0"/>
          <w:sz w:val="28"/>
          <w:szCs w:val="28"/>
        </w:rPr>
        <w:lastRenderedPageBreak/>
        <w:tab/>
      </w:r>
      <w:r w:rsidRPr="00D5543B">
        <w:rPr>
          <w:snapToGrid w:val="0"/>
          <w:sz w:val="28"/>
          <w:szCs w:val="28"/>
        </w:rPr>
        <w:tab/>
      </w:r>
      <w:r w:rsidRPr="00D5543B">
        <w:rPr>
          <w:snapToGrid w:val="0"/>
          <w:sz w:val="28"/>
          <w:szCs w:val="28"/>
        </w:rPr>
        <w:tab/>
        <w:t>Таблица 3</w:t>
      </w:r>
    </w:p>
    <w:p w14:paraId="7FB8A9B1" w14:textId="77777777" w:rsidR="00D5543B" w:rsidRPr="00D5543B" w:rsidRDefault="00D5543B" w:rsidP="00D5543B">
      <w:pPr>
        <w:tabs>
          <w:tab w:val="num" w:pos="0"/>
          <w:tab w:val="left" w:pos="426"/>
        </w:tabs>
        <w:ind w:firstLine="709"/>
        <w:jc w:val="right"/>
        <w:rPr>
          <w:snapToGrid w:val="0"/>
          <w:sz w:val="28"/>
          <w:szCs w:val="28"/>
        </w:rPr>
      </w:pPr>
    </w:p>
    <w:p w14:paraId="6A52F970" w14:textId="77777777" w:rsidR="00D5543B" w:rsidRPr="00D5543B" w:rsidRDefault="00D5543B" w:rsidP="00D5543B">
      <w:pPr>
        <w:tabs>
          <w:tab w:val="num" w:pos="0"/>
          <w:tab w:val="left" w:pos="426"/>
        </w:tabs>
        <w:ind w:firstLine="709"/>
        <w:jc w:val="center"/>
        <w:rPr>
          <w:b/>
          <w:snapToGrid w:val="0"/>
          <w:sz w:val="28"/>
          <w:szCs w:val="28"/>
        </w:rPr>
      </w:pPr>
      <w:r w:rsidRPr="00D5543B">
        <w:rPr>
          <w:b/>
          <w:snapToGrid w:val="0"/>
          <w:sz w:val="28"/>
          <w:szCs w:val="28"/>
        </w:rPr>
        <w:t>Определение операционных (подконтрольных) расходов</w:t>
      </w:r>
    </w:p>
    <w:p w14:paraId="0C382D8F" w14:textId="77777777" w:rsidR="00D5543B" w:rsidRPr="00D5543B" w:rsidRDefault="00D5543B" w:rsidP="00D5543B">
      <w:pPr>
        <w:tabs>
          <w:tab w:val="num" w:pos="0"/>
          <w:tab w:val="left" w:pos="426"/>
        </w:tabs>
        <w:ind w:firstLine="709"/>
        <w:jc w:val="center"/>
        <w:rPr>
          <w:b/>
          <w:snapToGrid w:val="0"/>
          <w:sz w:val="28"/>
          <w:szCs w:val="28"/>
        </w:rPr>
      </w:pPr>
      <w:r w:rsidRPr="00D5543B">
        <w:rPr>
          <w:b/>
          <w:snapToGrid w:val="0"/>
          <w:sz w:val="28"/>
          <w:szCs w:val="28"/>
        </w:rPr>
        <w:t>на первый год долгосрочного периода регулирования</w:t>
      </w:r>
    </w:p>
    <w:p w14:paraId="623881B1" w14:textId="77777777" w:rsidR="00D5543B" w:rsidRPr="00D5543B" w:rsidRDefault="00D5543B" w:rsidP="00D5543B">
      <w:pPr>
        <w:tabs>
          <w:tab w:val="num" w:pos="0"/>
          <w:tab w:val="left" w:pos="426"/>
        </w:tabs>
        <w:ind w:firstLine="709"/>
        <w:jc w:val="center"/>
        <w:rPr>
          <w:snapToGrid w:val="0"/>
          <w:sz w:val="28"/>
          <w:szCs w:val="28"/>
        </w:rPr>
      </w:pPr>
      <w:r w:rsidRPr="00D5543B">
        <w:rPr>
          <w:b/>
          <w:snapToGrid w:val="0"/>
          <w:sz w:val="28"/>
          <w:szCs w:val="28"/>
        </w:rPr>
        <w:t>(базовый уровень операционных расходов)</w:t>
      </w:r>
    </w:p>
    <w:p w14:paraId="2CD44CBA" w14:textId="77777777" w:rsidR="00D5543B" w:rsidRPr="00D5543B" w:rsidRDefault="00D5543B" w:rsidP="00D5543B">
      <w:pPr>
        <w:tabs>
          <w:tab w:val="num" w:pos="0"/>
          <w:tab w:val="left" w:pos="426"/>
        </w:tabs>
        <w:ind w:firstLine="709"/>
        <w:jc w:val="center"/>
        <w:rPr>
          <w:snapToGrid w:val="0"/>
          <w:sz w:val="28"/>
          <w:szCs w:val="28"/>
        </w:rPr>
      </w:pPr>
      <w:r w:rsidRPr="00D5543B">
        <w:rPr>
          <w:snapToGrid w:val="0"/>
          <w:sz w:val="28"/>
          <w:szCs w:val="28"/>
        </w:rPr>
        <w:t>(приложение 5.1 к Методическим указаниям)</w:t>
      </w:r>
    </w:p>
    <w:p w14:paraId="679044D9" w14:textId="77777777" w:rsidR="00D5543B" w:rsidRPr="00D5543B" w:rsidRDefault="00D5543B" w:rsidP="00D5543B">
      <w:pPr>
        <w:tabs>
          <w:tab w:val="num" w:pos="0"/>
          <w:tab w:val="left" w:pos="426"/>
        </w:tabs>
        <w:ind w:firstLine="709"/>
        <w:jc w:val="right"/>
        <w:rPr>
          <w:snapToGrid w:val="0"/>
          <w:sz w:val="28"/>
          <w:szCs w:val="28"/>
        </w:rPr>
      </w:pPr>
      <w:r w:rsidRPr="00D5543B">
        <w:rPr>
          <w:snapToGrid w:val="0"/>
          <w:sz w:val="28"/>
          <w:szCs w:val="28"/>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5"/>
        <w:gridCol w:w="5322"/>
        <w:gridCol w:w="1684"/>
        <w:gridCol w:w="1847"/>
      </w:tblGrid>
      <w:tr w:rsidR="00D5543B" w:rsidRPr="00D5543B" w14:paraId="72CA60E3" w14:textId="77777777" w:rsidTr="003E7303">
        <w:trPr>
          <w:trHeight w:val="856"/>
          <w:tblHeader/>
        </w:trPr>
        <w:tc>
          <w:tcPr>
            <w:tcW w:w="343" w:type="pct"/>
            <w:vAlign w:val="center"/>
          </w:tcPr>
          <w:p w14:paraId="24AE2B66" w14:textId="77777777" w:rsidR="00D5543B" w:rsidRPr="00D5543B" w:rsidRDefault="00D5543B" w:rsidP="00D5543B">
            <w:pPr>
              <w:jc w:val="center"/>
              <w:rPr>
                <w:color w:val="000000"/>
                <w:sz w:val="28"/>
                <w:szCs w:val="28"/>
              </w:rPr>
            </w:pPr>
            <w:r w:rsidRPr="00D5543B">
              <w:rPr>
                <w:color w:val="000000"/>
                <w:sz w:val="28"/>
                <w:szCs w:val="28"/>
              </w:rPr>
              <w:t>№ п/п</w:t>
            </w:r>
          </w:p>
        </w:tc>
        <w:tc>
          <w:tcPr>
            <w:tcW w:w="2813" w:type="pct"/>
            <w:vAlign w:val="center"/>
          </w:tcPr>
          <w:p w14:paraId="48C3B77A" w14:textId="77777777" w:rsidR="00D5543B" w:rsidRPr="00D5543B" w:rsidRDefault="00D5543B" w:rsidP="00D5543B">
            <w:pPr>
              <w:jc w:val="center"/>
              <w:rPr>
                <w:color w:val="000000"/>
                <w:sz w:val="28"/>
                <w:szCs w:val="28"/>
              </w:rPr>
            </w:pPr>
            <w:r w:rsidRPr="00D5543B">
              <w:rPr>
                <w:color w:val="000000"/>
                <w:sz w:val="28"/>
                <w:szCs w:val="28"/>
              </w:rPr>
              <w:t>Наименование расхода</w:t>
            </w:r>
          </w:p>
        </w:tc>
        <w:tc>
          <w:tcPr>
            <w:tcW w:w="880" w:type="pct"/>
            <w:tcBorders>
              <w:top w:val="single" w:sz="4" w:space="0" w:color="auto"/>
              <w:left w:val="single" w:sz="4" w:space="0" w:color="auto"/>
              <w:bottom w:val="single" w:sz="4" w:space="0" w:color="auto"/>
              <w:right w:val="single" w:sz="4" w:space="0" w:color="auto"/>
            </w:tcBorders>
            <w:vAlign w:val="center"/>
          </w:tcPr>
          <w:p w14:paraId="1762B1D8" w14:textId="77777777" w:rsidR="00D5543B" w:rsidRPr="00D5543B" w:rsidRDefault="00D5543B" w:rsidP="00D5543B">
            <w:pPr>
              <w:jc w:val="center"/>
              <w:rPr>
                <w:sz w:val="28"/>
                <w:szCs w:val="28"/>
              </w:rPr>
            </w:pPr>
            <w:r w:rsidRPr="00D5543B">
              <w:rPr>
                <w:sz w:val="28"/>
                <w:szCs w:val="28"/>
              </w:rPr>
              <w:t xml:space="preserve">Утверждено РЭК </w:t>
            </w:r>
            <w:r w:rsidRPr="00D5543B">
              <w:rPr>
                <w:sz w:val="28"/>
                <w:szCs w:val="28"/>
              </w:rPr>
              <w:br/>
              <w:t>на 2023 год</w:t>
            </w:r>
          </w:p>
        </w:tc>
        <w:tc>
          <w:tcPr>
            <w:tcW w:w="964" w:type="pct"/>
            <w:tcBorders>
              <w:top w:val="single" w:sz="4" w:space="0" w:color="auto"/>
              <w:left w:val="single" w:sz="4" w:space="0" w:color="auto"/>
              <w:bottom w:val="single" w:sz="4" w:space="0" w:color="auto"/>
              <w:right w:val="single" w:sz="4" w:space="0" w:color="auto"/>
            </w:tcBorders>
            <w:vAlign w:val="center"/>
          </w:tcPr>
          <w:p w14:paraId="404D5BDF" w14:textId="77777777" w:rsidR="00D5543B" w:rsidRPr="00D5543B" w:rsidRDefault="00D5543B" w:rsidP="00D5543B">
            <w:pPr>
              <w:jc w:val="center"/>
              <w:rPr>
                <w:sz w:val="28"/>
                <w:szCs w:val="28"/>
              </w:rPr>
            </w:pPr>
            <w:r w:rsidRPr="00D5543B">
              <w:rPr>
                <w:sz w:val="28"/>
                <w:szCs w:val="28"/>
              </w:rPr>
              <w:t>Предложение экспертов на 2024 год</w:t>
            </w:r>
          </w:p>
        </w:tc>
      </w:tr>
      <w:tr w:rsidR="00D5543B" w:rsidRPr="00D5543B" w14:paraId="45ED278C" w14:textId="77777777" w:rsidTr="003E7303">
        <w:trPr>
          <w:trHeight w:val="360"/>
        </w:trPr>
        <w:tc>
          <w:tcPr>
            <w:tcW w:w="343" w:type="pct"/>
            <w:vAlign w:val="center"/>
          </w:tcPr>
          <w:p w14:paraId="58F3CD5D" w14:textId="77777777" w:rsidR="00D5543B" w:rsidRPr="00D5543B" w:rsidRDefault="00D5543B" w:rsidP="00D5543B">
            <w:pPr>
              <w:jc w:val="center"/>
              <w:rPr>
                <w:color w:val="000000"/>
                <w:sz w:val="28"/>
                <w:szCs w:val="28"/>
              </w:rPr>
            </w:pPr>
            <w:r w:rsidRPr="00D5543B">
              <w:rPr>
                <w:color w:val="000000"/>
                <w:sz w:val="28"/>
                <w:szCs w:val="28"/>
              </w:rPr>
              <w:t>1</w:t>
            </w:r>
          </w:p>
        </w:tc>
        <w:tc>
          <w:tcPr>
            <w:tcW w:w="2813" w:type="pct"/>
            <w:vAlign w:val="center"/>
          </w:tcPr>
          <w:p w14:paraId="1C1A4E04" w14:textId="77777777" w:rsidR="00D5543B" w:rsidRPr="00D5543B" w:rsidRDefault="00D5543B" w:rsidP="00D5543B">
            <w:pPr>
              <w:rPr>
                <w:color w:val="000000"/>
                <w:sz w:val="28"/>
                <w:szCs w:val="28"/>
              </w:rPr>
            </w:pPr>
            <w:r w:rsidRPr="00D5543B">
              <w:rPr>
                <w:color w:val="000000"/>
                <w:sz w:val="28"/>
                <w:szCs w:val="28"/>
              </w:rPr>
              <w:t>Расходы на приобретение сырья и материалов</w:t>
            </w:r>
          </w:p>
        </w:tc>
        <w:tc>
          <w:tcPr>
            <w:tcW w:w="880" w:type="pct"/>
            <w:vAlign w:val="center"/>
          </w:tcPr>
          <w:p w14:paraId="382FB224" w14:textId="77777777" w:rsidR="00D5543B" w:rsidRPr="00D5543B" w:rsidRDefault="00D5543B" w:rsidP="00D5543B">
            <w:pPr>
              <w:jc w:val="center"/>
              <w:rPr>
                <w:sz w:val="28"/>
                <w:szCs w:val="28"/>
              </w:rPr>
            </w:pPr>
            <w:r w:rsidRPr="00D5543B">
              <w:rPr>
                <w:sz w:val="28"/>
                <w:szCs w:val="28"/>
              </w:rPr>
              <w:t>1 938</w:t>
            </w:r>
          </w:p>
        </w:tc>
        <w:tc>
          <w:tcPr>
            <w:tcW w:w="964" w:type="pct"/>
            <w:vAlign w:val="center"/>
          </w:tcPr>
          <w:p w14:paraId="18D1DBE2" w14:textId="77777777" w:rsidR="00D5543B" w:rsidRPr="00D5543B" w:rsidRDefault="00D5543B" w:rsidP="00D5543B">
            <w:pPr>
              <w:jc w:val="center"/>
              <w:rPr>
                <w:sz w:val="28"/>
                <w:szCs w:val="28"/>
              </w:rPr>
            </w:pPr>
            <w:r w:rsidRPr="00D5543B">
              <w:rPr>
                <w:sz w:val="28"/>
                <w:szCs w:val="28"/>
              </w:rPr>
              <w:t>7 737</w:t>
            </w:r>
          </w:p>
        </w:tc>
      </w:tr>
      <w:tr w:rsidR="00D5543B" w:rsidRPr="00D5543B" w14:paraId="438E1C52" w14:textId="77777777" w:rsidTr="003E7303">
        <w:trPr>
          <w:trHeight w:val="360"/>
        </w:trPr>
        <w:tc>
          <w:tcPr>
            <w:tcW w:w="343" w:type="pct"/>
            <w:vAlign w:val="center"/>
          </w:tcPr>
          <w:p w14:paraId="3612F369" w14:textId="77777777" w:rsidR="00D5543B" w:rsidRPr="00D5543B" w:rsidRDefault="00D5543B" w:rsidP="00D5543B">
            <w:pPr>
              <w:jc w:val="center"/>
              <w:rPr>
                <w:color w:val="000000"/>
                <w:sz w:val="28"/>
                <w:szCs w:val="28"/>
              </w:rPr>
            </w:pPr>
            <w:r w:rsidRPr="00D5543B">
              <w:rPr>
                <w:color w:val="000000"/>
                <w:sz w:val="28"/>
                <w:szCs w:val="28"/>
              </w:rPr>
              <w:t>2</w:t>
            </w:r>
          </w:p>
        </w:tc>
        <w:tc>
          <w:tcPr>
            <w:tcW w:w="2813" w:type="pct"/>
            <w:vAlign w:val="center"/>
          </w:tcPr>
          <w:p w14:paraId="1010DCE9" w14:textId="77777777" w:rsidR="00D5543B" w:rsidRPr="00D5543B" w:rsidRDefault="00D5543B" w:rsidP="00D5543B">
            <w:pPr>
              <w:rPr>
                <w:color w:val="000000"/>
                <w:sz w:val="28"/>
                <w:szCs w:val="28"/>
              </w:rPr>
            </w:pPr>
            <w:r w:rsidRPr="00D5543B">
              <w:rPr>
                <w:color w:val="000000"/>
                <w:sz w:val="28"/>
                <w:szCs w:val="28"/>
              </w:rPr>
              <w:t>Расходы на ремонт основных средств</w:t>
            </w:r>
          </w:p>
        </w:tc>
        <w:tc>
          <w:tcPr>
            <w:tcW w:w="880" w:type="pct"/>
            <w:vAlign w:val="center"/>
          </w:tcPr>
          <w:p w14:paraId="71F7A158" w14:textId="77777777" w:rsidR="00D5543B" w:rsidRPr="00D5543B" w:rsidRDefault="00D5543B" w:rsidP="00D5543B">
            <w:pPr>
              <w:jc w:val="center"/>
              <w:rPr>
                <w:sz w:val="28"/>
                <w:szCs w:val="28"/>
              </w:rPr>
            </w:pPr>
            <w:r w:rsidRPr="00D5543B">
              <w:rPr>
                <w:sz w:val="28"/>
                <w:szCs w:val="28"/>
              </w:rPr>
              <w:t>1 631</w:t>
            </w:r>
          </w:p>
        </w:tc>
        <w:tc>
          <w:tcPr>
            <w:tcW w:w="964" w:type="pct"/>
            <w:vAlign w:val="center"/>
          </w:tcPr>
          <w:p w14:paraId="43F5B0D8" w14:textId="77777777" w:rsidR="00D5543B" w:rsidRPr="00D5543B" w:rsidRDefault="00D5543B" w:rsidP="00D5543B">
            <w:pPr>
              <w:jc w:val="center"/>
              <w:rPr>
                <w:sz w:val="28"/>
                <w:szCs w:val="28"/>
              </w:rPr>
            </w:pPr>
            <w:r w:rsidRPr="00D5543B">
              <w:rPr>
                <w:sz w:val="28"/>
                <w:szCs w:val="28"/>
              </w:rPr>
              <w:t>2 204</w:t>
            </w:r>
          </w:p>
        </w:tc>
      </w:tr>
      <w:tr w:rsidR="00D5543B" w:rsidRPr="00D5543B" w14:paraId="0259791D" w14:textId="77777777" w:rsidTr="003E7303">
        <w:trPr>
          <w:trHeight w:val="360"/>
        </w:trPr>
        <w:tc>
          <w:tcPr>
            <w:tcW w:w="343" w:type="pct"/>
            <w:vAlign w:val="center"/>
          </w:tcPr>
          <w:p w14:paraId="3DE14510" w14:textId="77777777" w:rsidR="00D5543B" w:rsidRPr="00D5543B" w:rsidRDefault="00D5543B" w:rsidP="00D5543B">
            <w:pPr>
              <w:jc w:val="center"/>
              <w:rPr>
                <w:color w:val="000000"/>
                <w:sz w:val="28"/>
                <w:szCs w:val="28"/>
              </w:rPr>
            </w:pPr>
            <w:r w:rsidRPr="00D5543B">
              <w:rPr>
                <w:color w:val="000000"/>
                <w:sz w:val="28"/>
                <w:szCs w:val="28"/>
              </w:rPr>
              <w:t>3</w:t>
            </w:r>
          </w:p>
        </w:tc>
        <w:tc>
          <w:tcPr>
            <w:tcW w:w="2813" w:type="pct"/>
            <w:vAlign w:val="center"/>
          </w:tcPr>
          <w:p w14:paraId="06235766" w14:textId="77777777" w:rsidR="00D5543B" w:rsidRPr="00D5543B" w:rsidRDefault="00D5543B" w:rsidP="00D5543B">
            <w:pPr>
              <w:rPr>
                <w:color w:val="000000"/>
                <w:sz w:val="28"/>
                <w:szCs w:val="28"/>
              </w:rPr>
            </w:pPr>
            <w:r w:rsidRPr="00D5543B">
              <w:rPr>
                <w:color w:val="000000"/>
                <w:sz w:val="28"/>
                <w:szCs w:val="28"/>
              </w:rPr>
              <w:t>Расходы на оплату труда</w:t>
            </w:r>
          </w:p>
        </w:tc>
        <w:tc>
          <w:tcPr>
            <w:tcW w:w="880" w:type="pct"/>
            <w:vAlign w:val="center"/>
          </w:tcPr>
          <w:p w14:paraId="14DC9CB4" w14:textId="77777777" w:rsidR="00D5543B" w:rsidRPr="00D5543B" w:rsidRDefault="00D5543B" w:rsidP="00D5543B">
            <w:pPr>
              <w:jc w:val="center"/>
              <w:rPr>
                <w:sz w:val="28"/>
                <w:szCs w:val="28"/>
              </w:rPr>
            </w:pPr>
            <w:r w:rsidRPr="00D5543B">
              <w:rPr>
                <w:sz w:val="28"/>
                <w:szCs w:val="28"/>
              </w:rPr>
              <w:t>21 162</w:t>
            </w:r>
          </w:p>
        </w:tc>
        <w:tc>
          <w:tcPr>
            <w:tcW w:w="964" w:type="pct"/>
            <w:vAlign w:val="center"/>
          </w:tcPr>
          <w:p w14:paraId="6E746527" w14:textId="77777777" w:rsidR="00D5543B" w:rsidRPr="00D5543B" w:rsidRDefault="00D5543B" w:rsidP="00D5543B">
            <w:pPr>
              <w:jc w:val="center"/>
              <w:rPr>
                <w:sz w:val="28"/>
                <w:szCs w:val="28"/>
              </w:rPr>
            </w:pPr>
            <w:r w:rsidRPr="00D5543B">
              <w:rPr>
                <w:sz w:val="28"/>
                <w:szCs w:val="28"/>
              </w:rPr>
              <w:t>21 216</w:t>
            </w:r>
          </w:p>
        </w:tc>
      </w:tr>
      <w:tr w:rsidR="00D5543B" w:rsidRPr="00D5543B" w14:paraId="35B7DA6E" w14:textId="77777777" w:rsidTr="003E7303">
        <w:trPr>
          <w:trHeight w:val="774"/>
        </w:trPr>
        <w:tc>
          <w:tcPr>
            <w:tcW w:w="343" w:type="pct"/>
            <w:vAlign w:val="center"/>
          </w:tcPr>
          <w:p w14:paraId="3D880F66" w14:textId="77777777" w:rsidR="00D5543B" w:rsidRPr="00D5543B" w:rsidRDefault="00D5543B" w:rsidP="00D5543B">
            <w:pPr>
              <w:jc w:val="center"/>
              <w:rPr>
                <w:color w:val="000000"/>
                <w:sz w:val="28"/>
                <w:szCs w:val="28"/>
              </w:rPr>
            </w:pPr>
            <w:r w:rsidRPr="00D5543B">
              <w:rPr>
                <w:color w:val="000000"/>
                <w:sz w:val="28"/>
                <w:szCs w:val="28"/>
              </w:rPr>
              <w:t>4</w:t>
            </w:r>
          </w:p>
        </w:tc>
        <w:tc>
          <w:tcPr>
            <w:tcW w:w="2813" w:type="pct"/>
            <w:vAlign w:val="center"/>
          </w:tcPr>
          <w:p w14:paraId="27C388EF" w14:textId="77777777" w:rsidR="00D5543B" w:rsidRPr="00D5543B" w:rsidRDefault="00D5543B" w:rsidP="00D5543B">
            <w:pPr>
              <w:rPr>
                <w:color w:val="000000"/>
                <w:sz w:val="28"/>
                <w:szCs w:val="28"/>
              </w:rPr>
            </w:pPr>
            <w:r w:rsidRPr="00D5543B">
              <w:rPr>
                <w:color w:val="000000"/>
                <w:sz w:val="28"/>
                <w:szCs w:val="28"/>
              </w:rPr>
              <w:t>Расходы на оплату работ и услуг производственного характера, выполняемых по договорам со сторонними организациями</w:t>
            </w:r>
          </w:p>
        </w:tc>
        <w:tc>
          <w:tcPr>
            <w:tcW w:w="880" w:type="pct"/>
            <w:vAlign w:val="center"/>
          </w:tcPr>
          <w:p w14:paraId="1369113E" w14:textId="77777777" w:rsidR="00D5543B" w:rsidRPr="00D5543B" w:rsidRDefault="00D5543B" w:rsidP="00D5543B">
            <w:pPr>
              <w:jc w:val="center"/>
              <w:rPr>
                <w:sz w:val="28"/>
                <w:szCs w:val="28"/>
              </w:rPr>
            </w:pPr>
            <w:r w:rsidRPr="00D5543B">
              <w:rPr>
                <w:sz w:val="28"/>
                <w:szCs w:val="28"/>
              </w:rPr>
              <w:t>2 218</w:t>
            </w:r>
          </w:p>
        </w:tc>
        <w:tc>
          <w:tcPr>
            <w:tcW w:w="964" w:type="pct"/>
            <w:vAlign w:val="center"/>
          </w:tcPr>
          <w:p w14:paraId="40C737E3" w14:textId="77777777" w:rsidR="00D5543B" w:rsidRPr="00D5543B" w:rsidRDefault="00D5543B" w:rsidP="00D5543B">
            <w:pPr>
              <w:jc w:val="center"/>
              <w:rPr>
                <w:sz w:val="28"/>
                <w:szCs w:val="28"/>
              </w:rPr>
            </w:pPr>
            <w:r w:rsidRPr="00D5543B">
              <w:rPr>
                <w:sz w:val="28"/>
                <w:szCs w:val="28"/>
              </w:rPr>
              <w:t>2 097</w:t>
            </w:r>
          </w:p>
        </w:tc>
      </w:tr>
      <w:tr w:rsidR="00D5543B" w:rsidRPr="00D5543B" w14:paraId="5B2755F6" w14:textId="77777777" w:rsidTr="003E7303">
        <w:trPr>
          <w:trHeight w:val="740"/>
        </w:trPr>
        <w:tc>
          <w:tcPr>
            <w:tcW w:w="343" w:type="pct"/>
            <w:vAlign w:val="center"/>
          </w:tcPr>
          <w:p w14:paraId="69437511" w14:textId="77777777" w:rsidR="00D5543B" w:rsidRPr="00D5543B" w:rsidRDefault="00D5543B" w:rsidP="00D5543B">
            <w:pPr>
              <w:jc w:val="center"/>
              <w:rPr>
                <w:color w:val="000000"/>
                <w:sz w:val="28"/>
                <w:szCs w:val="28"/>
              </w:rPr>
            </w:pPr>
            <w:r w:rsidRPr="00D5543B">
              <w:rPr>
                <w:color w:val="000000"/>
                <w:sz w:val="28"/>
                <w:szCs w:val="28"/>
              </w:rPr>
              <w:t>5</w:t>
            </w:r>
          </w:p>
        </w:tc>
        <w:tc>
          <w:tcPr>
            <w:tcW w:w="2813" w:type="pct"/>
            <w:vAlign w:val="center"/>
          </w:tcPr>
          <w:p w14:paraId="5BEEF579" w14:textId="77777777" w:rsidR="00D5543B" w:rsidRPr="00D5543B" w:rsidRDefault="00D5543B" w:rsidP="00D5543B">
            <w:pPr>
              <w:rPr>
                <w:color w:val="000000"/>
                <w:sz w:val="28"/>
                <w:szCs w:val="28"/>
              </w:rPr>
            </w:pPr>
            <w:r w:rsidRPr="00D5543B">
              <w:rPr>
                <w:color w:val="000000"/>
                <w:sz w:val="28"/>
                <w:szCs w:val="28"/>
              </w:rPr>
              <w:t>Расходы на оплату иных работ и услуг, выполняемых по договорам с организациями</w:t>
            </w:r>
          </w:p>
        </w:tc>
        <w:tc>
          <w:tcPr>
            <w:tcW w:w="880" w:type="pct"/>
            <w:vAlign w:val="center"/>
          </w:tcPr>
          <w:p w14:paraId="794C1D29" w14:textId="77777777" w:rsidR="00D5543B" w:rsidRPr="00D5543B" w:rsidRDefault="00D5543B" w:rsidP="00D5543B">
            <w:pPr>
              <w:jc w:val="center"/>
              <w:rPr>
                <w:sz w:val="28"/>
                <w:szCs w:val="28"/>
              </w:rPr>
            </w:pPr>
            <w:r w:rsidRPr="00D5543B">
              <w:rPr>
                <w:sz w:val="28"/>
                <w:szCs w:val="28"/>
              </w:rPr>
              <w:t>195</w:t>
            </w:r>
          </w:p>
        </w:tc>
        <w:tc>
          <w:tcPr>
            <w:tcW w:w="964" w:type="pct"/>
            <w:vAlign w:val="center"/>
          </w:tcPr>
          <w:p w14:paraId="7807B7E9" w14:textId="77777777" w:rsidR="00D5543B" w:rsidRPr="00D5543B" w:rsidRDefault="00D5543B" w:rsidP="00D5543B">
            <w:pPr>
              <w:jc w:val="center"/>
              <w:rPr>
                <w:sz w:val="28"/>
                <w:szCs w:val="28"/>
              </w:rPr>
            </w:pPr>
            <w:r w:rsidRPr="00D5543B">
              <w:rPr>
                <w:sz w:val="28"/>
                <w:szCs w:val="28"/>
              </w:rPr>
              <w:t>349</w:t>
            </w:r>
          </w:p>
        </w:tc>
      </w:tr>
      <w:tr w:rsidR="00D5543B" w:rsidRPr="00D5543B" w14:paraId="14100A1B" w14:textId="77777777" w:rsidTr="003E7303">
        <w:trPr>
          <w:trHeight w:val="360"/>
        </w:trPr>
        <w:tc>
          <w:tcPr>
            <w:tcW w:w="343" w:type="pct"/>
            <w:vAlign w:val="center"/>
          </w:tcPr>
          <w:p w14:paraId="0F19A300" w14:textId="77777777" w:rsidR="00D5543B" w:rsidRPr="00D5543B" w:rsidRDefault="00D5543B" w:rsidP="00D5543B">
            <w:pPr>
              <w:jc w:val="center"/>
              <w:rPr>
                <w:color w:val="000000"/>
                <w:sz w:val="28"/>
                <w:szCs w:val="28"/>
              </w:rPr>
            </w:pPr>
            <w:r w:rsidRPr="00D5543B">
              <w:rPr>
                <w:color w:val="000000"/>
                <w:sz w:val="28"/>
                <w:szCs w:val="28"/>
              </w:rPr>
              <w:t>6</w:t>
            </w:r>
          </w:p>
        </w:tc>
        <w:tc>
          <w:tcPr>
            <w:tcW w:w="2813" w:type="pct"/>
          </w:tcPr>
          <w:p w14:paraId="658EE84D" w14:textId="77777777" w:rsidR="00D5543B" w:rsidRPr="00D5543B" w:rsidRDefault="00D5543B" w:rsidP="00D5543B">
            <w:pPr>
              <w:rPr>
                <w:color w:val="000000"/>
                <w:sz w:val="28"/>
                <w:szCs w:val="28"/>
              </w:rPr>
            </w:pPr>
            <w:r w:rsidRPr="00D5543B">
              <w:rPr>
                <w:color w:val="000000"/>
                <w:sz w:val="28"/>
                <w:szCs w:val="28"/>
              </w:rPr>
              <w:t>Расходы на служебные командировки</w:t>
            </w:r>
          </w:p>
        </w:tc>
        <w:tc>
          <w:tcPr>
            <w:tcW w:w="880" w:type="pct"/>
            <w:vAlign w:val="center"/>
          </w:tcPr>
          <w:p w14:paraId="3672BFBE" w14:textId="77777777" w:rsidR="00D5543B" w:rsidRPr="00D5543B" w:rsidRDefault="00D5543B" w:rsidP="00D5543B">
            <w:pPr>
              <w:jc w:val="center"/>
              <w:rPr>
                <w:sz w:val="28"/>
                <w:szCs w:val="28"/>
              </w:rPr>
            </w:pPr>
            <w:r w:rsidRPr="00D5543B">
              <w:rPr>
                <w:sz w:val="28"/>
                <w:szCs w:val="28"/>
              </w:rPr>
              <w:t>0</w:t>
            </w:r>
          </w:p>
        </w:tc>
        <w:tc>
          <w:tcPr>
            <w:tcW w:w="964" w:type="pct"/>
            <w:vAlign w:val="center"/>
          </w:tcPr>
          <w:p w14:paraId="6B32B9D5" w14:textId="77777777" w:rsidR="00D5543B" w:rsidRPr="00D5543B" w:rsidRDefault="00D5543B" w:rsidP="00D5543B">
            <w:pPr>
              <w:jc w:val="center"/>
              <w:rPr>
                <w:sz w:val="28"/>
                <w:szCs w:val="28"/>
              </w:rPr>
            </w:pPr>
            <w:r w:rsidRPr="00D5543B">
              <w:rPr>
                <w:sz w:val="28"/>
                <w:szCs w:val="28"/>
              </w:rPr>
              <w:t>0</w:t>
            </w:r>
          </w:p>
        </w:tc>
      </w:tr>
      <w:tr w:rsidR="00D5543B" w:rsidRPr="00D5543B" w14:paraId="714ADA40" w14:textId="77777777" w:rsidTr="003E7303">
        <w:trPr>
          <w:trHeight w:val="360"/>
        </w:trPr>
        <w:tc>
          <w:tcPr>
            <w:tcW w:w="343" w:type="pct"/>
            <w:vAlign w:val="center"/>
          </w:tcPr>
          <w:p w14:paraId="46606CAC" w14:textId="77777777" w:rsidR="00D5543B" w:rsidRPr="00D5543B" w:rsidRDefault="00D5543B" w:rsidP="00D5543B">
            <w:pPr>
              <w:jc w:val="center"/>
              <w:rPr>
                <w:color w:val="000000"/>
                <w:sz w:val="28"/>
                <w:szCs w:val="28"/>
              </w:rPr>
            </w:pPr>
            <w:r w:rsidRPr="00D5543B">
              <w:rPr>
                <w:color w:val="000000"/>
                <w:sz w:val="28"/>
                <w:szCs w:val="28"/>
              </w:rPr>
              <w:t>7</w:t>
            </w:r>
          </w:p>
        </w:tc>
        <w:tc>
          <w:tcPr>
            <w:tcW w:w="2813" w:type="pct"/>
          </w:tcPr>
          <w:p w14:paraId="7C35EB88" w14:textId="77777777" w:rsidR="00D5543B" w:rsidRPr="00D5543B" w:rsidRDefault="00D5543B" w:rsidP="00D5543B">
            <w:pPr>
              <w:rPr>
                <w:color w:val="000000"/>
                <w:sz w:val="28"/>
                <w:szCs w:val="28"/>
              </w:rPr>
            </w:pPr>
            <w:r w:rsidRPr="00D5543B">
              <w:rPr>
                <w:color w:val="000000"/>
                <w:sz w:val="28"/>
                <w:szCs w:val="28"/>
              </w:rPr>
              <w:t>Расходы на обучение персонала</w:t>
            </w:r>
          </w:p>
        </w:tc>
        <w:tc>
          <w:tcPr>
            <w:tcW w:w="880" w:type="pct"/>
            <w:vAlign w:val="center"/>
          </w:tcPr>
          <w:p w14:paraId="3B99B392" w14:textId="77777777" w:rsidR="00D5543B" w:rsidRPr="00D5543B" w:rsidRDefault="00D5543B" w:rsidP="00D5543B">
            <w:pPr>
              <w:jc w:val="center"/>
              <w:rPr>
                <w:sz w:val="28"/>
                <w:szCs w:val="28"/>
              </w:rPr>
            </w:pPr>
            <w:r w:rsidRPr="00D5543B">
              <w:rPr>
                <w:sz w:val="28"/>
                <w:szCs w:val="28"/>
              </w:rPr>
              <w:t>41</w:t>
            </w:r>
          </w:p>
        </w:tc>
        <w:tc>
          <w:tcPr>
            <w:tcW w:w="964" w:type="pct"/>
            <w:vAlign w:val="center"/>
          </w:tcPr>
          <w:p w14:paraId="128AC8ED" w14:textId="77777777" w:rsidR="00D5543B" w:rsidRPr="00D5543B" w:rsidRDefault="00D5543B" w:rsidP="00D5543B">
            <w:pPr>
              <w:jc w:val="center"/>
              <w:rPr>
                <w:sz w:val="28"/>
                <w:szCs w:val="28"/>
              </w:rPr>
            </w:pPr>
            <w:r w:rsidRPr="00D5543B">
              <w:rPr>
                <w:sz w:val="28"/>
                <w:szCs w:val="28"/>
              </w:rPr>
              <w:t>170</w:t>
            </w:r>
          </w:p>
        </w:tc>
      </w:tr>
      <w:tr w:rsidR="00D5543B" w:rsidRPr="00D5543B" w14:paraId="73B6A5F0" w14:textId="77777777" w:rsidTr="003E7303">
        <w:trPr>
          <w:trHeight w:val="360"/>
        </w:trPr>
        <w:tc>
          <w:tcPr>
            <w:tcW w:w="343" w:type="pct"/>
            <w:vAlign w:val="center"/>
          </w:tcPr>
          <w:p w14:paraId="5FA3C541" w14:textId="77777777" w:rsidR="00D5543B" w:rsidRPr="00D5543B" w:rsidRDefault="00D5543B" w:rsidP="00D5543B">
            <w:pPr>
              <w:jc w:val="center"/>
              <w:rPr>
                <w:color w:val="000000"/>
                <w:sz w:val="28"/>
                <w:szCs w:val="28"/>
              </w:rPr>
            </w:pPr>
            <w:r w:rsidRPr="00D5543B">
              <w:rPr>
                <w:color w:val="000000"/>
                <w:sz w:val="28"/>
                <w:szCs w:val="28"/>
              </w:rPr>
              <w:t>8</w:t>
            </w:r>
          </w:p>
        </w:tc>
        <w:tc>
          <w:tcPr>
            <w:tcW w:w="2813" w:type="pct"/>
            <w:vAlign w:val="center"/>
          </w:tcPr>
          <w:p w14:paraId="28D34022" w14:textId="77777777" w:rsidR="00D5543B" w:rsidRPr="00D5543B" w:rsidRDefault="00D5543B" w:rsidP="00D5543B">
            <w:pPr>
              <w:rPr>
                <w:color w:val="000000"/>
                <w:sz w:val="28"/>
                <w:szCs w:val="28"/>
              </w:rPr>
            </w:pPr>
            <w:r w:rsidRPr="00D5543B">
              <w:rPr>
                <w:color w:val="000000"/>
                <w:sz w:val="28"/>
                <w:szCs w:val="28"/>
              </w:rPr>
              <w:t>Арендная плата</w:t>
            </w:r>
          </w:p>
        </w:tc>
        <w:tc>
          <w:tcPr>
            <w:tcW w:w="880" w:type="pct"/>
            <w:vAlign w:val="center"/>
          </w:tcPr>
          <w:p w14:paraId="4B5012F2" w14:textId="77777777" w:rsidR="00D5543B" w:rsidRPr="00D5543B" w:rsidRDefault="00D5543B" w:rsidP="00D5543B">
            <w:pPr>
              <w:jc w:val="center"/>
              <w:rPr>
                <w:sz w:val="28"/>
                <w:szCs w:val="28"/>
              </w:rPr>
            </w:pPr>
            <w:r w:rsidRPr="00D5543B">
              <w:rPr>
                <w:sz w:val="28"/>
                <w:szCs w:val="28"/>
              </w:rPr>
              <w:t>0</w:t>
            </w:r>
          </w:p>
        </w:tc>
        <w:tc>
          <w:tcPr>
            <w:tcW w:w="964" w:type="pct"/>
            <w:vAlign w:val="center"/>
          </w:tcPr>
          <w:p w14:paraId="59F3A966" w14:textId="77777777" w:rsidR="00D5543B" w:rsidRPr="00D5543B" w:rsidRDefault="00D5543B" w:rsidP="00D5543B">
            <w:pPr>
              <w:jc w:val="center"/>
              <w:rPr>
                <w:sz w:val="28"/>
                <w:szCs w:val="28"/>
              </w:rPr>
            </w:pPr>
            <w:r w:rsidRPr="00D5543B">
              <w:rPr>
                <w:sz w:val="28"/>
                <w:szCs w:val="28"/>
              </w:rPr>
              <w:t>0</w:t>
            </w:r>
          </w:p>
        </w:tc>
      </w:tr>
      <w:tr w:rsidR="00D5543B" w:rsidRPr="00D5543B" w14:paraId="77450DB1" w14:textId="77777777" w:rsidTr="003E7303">
        <w:trPr>
          <w:trHeight w:val="360"/>
        </w:trPr>
        <w:tc>
          <w:tcPr>
            <w:tcW w:w="343" w:type="pct"/>
            <w:vAlign w:val="center"/>
          </w:tcPr>
          <w:p w14:paraId="4108DA01" w14:textId="77777777" w:rsidR="00D5543B" w:rsidRPr="00D5543B" w:rsidRDefault="00D5543B" w:rsidP="00D5543B">
            <w:pPr>
              <w:jc w:val="center"/>
              <w:rPr>
                <w:color w:val="000000"/>
                <w:sz w:val="28"/>
                <w:szCs w:val="28"/>
              </w:rPr>
            </w:pPr>
            <w:r w:rsidRPr="00D5543B">
              <w:rPr>
                <w:color w:val="000000"/>
                <w:sz w:val="28"/>
                <w:szCs w:val="28"/>
              </w:rPr>
              <w:t>9</w:t>
            </w:r>
          </w:p>
        </w:tc>
        <w:tc>
          <w:tcPr>
            <w:tcW w:w="2813" w:type="pct"/>
            <w:vAlign w:val="center"/>
          </w:tcPr>
          <w:p w14:paraId="0BA02EE9" w14:textId="77777777" w:rsidR="00D5543B" w:rsidRPr="00D5543B" w:rsidRDefault="00D5543B" w:rsidP="00D5543B">
            <w:pPr>
              <w:rPr>
                <w:color w:val="000000"/>
                <w:sz w:val="28"/>
                <w:szCs w:val="28"/>
              </w:rPr>
            </w:pPr>
            <w:r w:rsidRPr="00D5543B">
              <w:rPr>
                <w:color w:val="000000"/>
                <w:sz w:val="28"/>
                <w:szCs w:val="28"/>
              </w:rPr>
              <w:t>Другие расходы</w:t>
            </w:r>
          </w:p>
        </w:tc>
        <w:tc>
          <w:tcPr>
            <w:tcW w:w="880" w:type="pct"/>
            <w:vAlign w:val="center"/>
          </w:tcPr>
          <w:p w14:paraId="1B344C41" w14:textId="77777777" w:rsidR="00D5543B" w:rsidRPr="00D5543B" w:rsidRDefault="00D5543B" w:rsidP="00D5543B">
            <w:pPr>
              <w:jc w:val="center"/>
              <w:rPr>
                <w:sz w:val="28"/>
                <w:szCs w:val="28"/>
              </w:rPr>
            </w:pPr>
            <w:r w:rsidRPr="00D5543B">
              <w:rPr>
                <w:sz w:val="28"/>
                <w:szCs w:val="28"/>
              </w:rPr>
              <w:t>9</w:t>
            </w:r>
          </w:p>
        </w:tc>
        <w:tc>
          <w:tcPr>
            <w:tcW w:w="964" w:type="pct"/>
            <w:vAlign w:val="center"/>
          </w:tcPr>
          <w:p w14:paraId="405E2883" w14:textId="77777777" w:rsidR="00D5543B" w:rsidRPr="00D5543B" w:rsidRDefault="00D5543B" w:rsidP="00D5543B">
            <w:pPr>
              <w:jc w:val="center"/>
              <w:rPr>
                <w:sz w:val="28"/>
                <w:szCs w:val="28"/>
              </w:rPr>
            </w:pPr>
            <w:r w:rsidRPr="00D5543B">
              <w:rPr>
                <w:sz w:val="28"/>
                <w:szCs w:val="28"/>
              </w:rPr>
              <w:t>0</w:t>
            </w:r>
          </w:p>
        </w:tc>
      </w:tr>
      <w:tr w:rsidR="00D5543B" w:rsidRPr="00D5543B" w14:paraId="7B8F0839" w14:textId="77777777" w:rsidTr="003E7303">
        <w:trPr>
          <w:trHeight w:val="489"/>
        </w:trPr>
        <w:tc>
          <w:tcPr>
            <w:tcW w:w="343" w:type="pct"/>
            <w:vAlign w:val="center"/>
          </w:tcPr>
          <w:p w14:paraId="2F2B32EB" w14:textId="77777777" w:rsidR="00D5543B" w:rsidRPr="00D5543B" w:rsidRDefault="00D5543B" w:rsidP="00D5543B">
            <w:pPr>
              <w:jc w:val="center"/>
              <w:rPr>
                <w:color w:val="000000"/>
                <w:sz w:val="28"/>
                <w:szCs w:val="28"/>
              </w:rPr>
            </w:pPr>
          </w:p>
        </w:tc>
        <w:tc>
          <w:tcPr>
            <w:tcW w:w="2813" w:type="pct"/>
            <w:vAlign w:val="center"/>
          </w:tcPr>
          <w:p w14:paraId="274D1F57" w14:textId="77777777" w:rsidR="00D5543B" w:rsidRPr="00D5543B" w:rsidRDefault="00D5543B" w:rsidP="00D5543B">
            <w:pPr>
              <w:rPr>
                <w:color w:val="000000"/>
                <w:sz w:val="28"/>
                <w:szCs w:val="28"/>
              </w:rPr>
            </w:pPr>
            <w:r w:rsidRPr="00D5543B">
              <w:rPr>
                <w:color w:val="000000"/>
                <w:sz w:val="28"/>
                <w:szCs w:val="28"/>
              </w:rPr>
              <w:t>ИТОГО базовый уровень операционных расходов</w:t>
            </w:r>
          </w:p>
        </w:tc>
        <w:tc>
          <w:tcPr>
            <w:tcW w:w="880" w:type="pct"/>
            <w:vAlign w:val="center"/>
          </w:tcPr>
          <w:p w14:paraId="54B80866" w14:textId="77777777" w:rsidR="00D5543B" w:rsidRPr="00D5543B" w:rsidRDefault="00D5543B" w:rsidP="00D5543B">
            <w:pPr>
              <w:jc w:val="center"/>
              <w:rPr>
                <w:b/>
                <w:bCs/>
                <w:sz w:val="28"/>
                <w:szCs w:val="28"/>
              </w:rPr>
            </w:pPr>
            <w:r w:rsidRPr="00D5543B">
              <w:rPr>
                <w:b/>
                <w:bCs/>
                <w:sz w:val="28"/>
                <w:szCs w:val="28"/>
              </w:rPr>
              <w:t>27 194</w:t>
            </w:r>
          </w:p>
        </w:tc>
        <w:tc>
          <w:tcPr>
            <w:tcW w:w="964" w:type="pct"/>
            <w:vAlign w:val="center"/>
          </w:tcPr>
          <w:p w14:paraId="332708F2" w14:textId="77777777" w:rsidR="00D5543B" w:rsidRPr="00D5543B" w:rsidRDefault="00D5543B" w:rsidP="00D5543B">
            <w:pPr>
              <w:jc w:val="center"/>
              <w:rPr>
                <w:b/>
                <w:bCs/>
                <w:sz w:val="28"/>
                <w:szCs w:val="28"/>
              </w:rPr>
            </w:pPr>
            <w:r w:rsidRPr="00D5543B">
              <w:rPr>
                <w:b/>
                <w:bCs/>
                <w:sz w:val="28"/>
                <w:szCs w:val="28"/>
              </w:rPr>
              <w:t>33 772</w:t>
            </w:r>
          </w:p>
        </w:tc>
      </w:tr>
    </w:tbl>
    <w:p w14:paraId="393B6A85" w14:textId="77777777" w:rsidR="00D5543B" w:rsidRPr="00D5543B" w:rsidRDefault="00D5543B" w:rsidP="00D5543B">
      <w:pPr>
        <w:tabs>
          <w:tab w:val="num" w:pos="0"/>
          <w:tab w:val="left" w:pos="426"/>
        </w:tabs>
        <w:ind w:firstLine="709"/>
        <w:jc w:val="both"/>
        <w:rPr>
          <w:snapToGrid w:val="0"/>
          <w:sz w:val="28"/>
          <w:szCs w:val="28"/>
        </w:rPr>
      </w:pPr>
    </w:p>
    <w:p w14:paraId="377234E0" w14:textId="77777777" w:rsidR="00D5543B" w:rsidRPr="00D5543B" w:rsidRDefault="00D5543B" w:rsidP="00D5543B">
      <w:pPr>
        <w:tabs>
          <w:tab w:val="num" w:pos="0"/>
          <w:tab w:val="left" w:pos="426"/>
        </w:tabs>
        <w:ind w:firstLine="709"/>
        <w:jc w:val="both"/>
        <w:rPr>
          <w:snapToGrid w:val="0"/>
          <w:sz w:val="28"/>
          <w:szCs w:val="28"/>
        </w:rPr>
      </w:pPr>
      <w:r w:rsidRPr="00D5543B">
        <w:rPr>
          <w:snapToGrid w:val="0"/>
          <w:sz w:val="28"/>
          <w:szCs w:val="28"/>
        </w:rPr>
        <w:br w:type="page"/>
      </w:r>
    </w:p>
    <w:p w14:paraId="336356EF" w14:textId="77777777" w:rsidR="00D5543B" w:rsidRPr="00D5543B" w:rsidRDefault="00D5543B" w:rsidP="00D5543B">
      <w:pPr>
        <w:tabs>
          <w:tab w:val="left" w:pos="426"/>
        </w:tabs>
        <w:ind w:firstLine="851"/>
        <w:jc w:val="both"/>
        <w:rPr>
          <w:sz w:val="28"/>
          <w:szCs w:val="28"/>
        </w:rPr>
      </w:pPr>
      <w:r w:rsidRPr="00D5543B">
        <w:rPr>
          <w:sz w:val="28"/>
          <w:szCs w:val="28"/>
        </w:rPr>
        <w:lastRenderedPageBreak/>
        <w:t xml:space="preserve">Базовый уровень операционных расходов на производство </w:t>
      </w:r>
      <w:r w:rsidRPr="00D5543B">
        <w:rPr>
          <w:b/>
          <w:sz w:val="28"/>
          <w:szCs w:val="28"/>
        </w:rPr>
        <w:t>теплоносителя</w:t>
      </w:r>
      <w:r w:rsidRPr="00D5543B">
        <w:rPr>
          <w:sz w:val="28"/>
          <w:szCs w:val="28"/>
        </w:rPr>
        <w:t xml:space="preserve"> приведен в таблице 4.</w:t>
      </w:r>
    </w:p>
    <w:p w14:paraId="050AD556" w14:textId="77777777" w:rsidR="00D5543B" w:rsidRPr="00D5543B" w:rsidRDefault="00D5543B" w:rsidP="00D5543B">
      <w:pPr>
        <w:tabs>
          <w:tab w:val="left" w:pos="426"/>
        </w:tabs>
        <w:ind w:firstLine="851"/>
        <w:jc w:val="both"/>
        <w:rPr>
          <w:sz w:val="28"/>
          <w:szCs w:val="28"/>
        </w:rPr>
      </w:pPr>
    </w:p>
    <w:p w14:paraId="0BA6F4CD" w14:textId="77777777" w:rsidR="00D5543B" w:rsidRPr="00D5543B" w:rsidRDefault="00D5543B" w:rsidP="00D5543B">
      <w:pPr>
        <w:tabs>
          <w:tab w:val="left" w:pos="426"/>
        </w:tabs>
        <w:ind w:firstLine="851"/>
        <w:jc w:val="right"/>
        <w:rPr>
          <w:szCs w:val="20"/>
        </w:rPr>
      </w:pPr>
      <w:r w:rsidRPr="00D5543B">
        <w:rPr>
          <w:sz w:val="28"/>
          <w:szCs w:val="28"/>
        </w:rPr>
        <w:t>Таблица 4</w:t>
      </w:r>
    </w:p>
    <w:p w14:paraId="1F0A0490" w14:textId="77777777" w:rsidR="00D5543B" w:rsidRPr="00D5543B" w:rsidRDefault="00D5543B" w:rsidP="00D5543B">
      <w:pPr>
        <w:jc w:val="center"/>
        <w:rPr>
          <w:b/>
          <w:sz w:val="28"/>
          <w:szCs w:val="28"/>
        </w:rPr>
      </w:pPr>
      <w:r w:rsidRPr="00D5543B">
        <w:rPr>
          <w:b/>
          <w:sz w:val="28"/>
          <w:szCs w:val="28"/>
        </w:rPr>
        <w:t xml:space="preserve">Определение операционных (подконтрольных) расходов  </w:t>
      </w:r>
    </w:p>
    <w:p w14:paraId="5E5DC29B" w14:textId="77777777" w:rsidR="00D5543B" w:rsidRPr="00D5543B" w:rsidRDefault="00D5543B" w:rsidP="00D5543B">
      <w:pPr>
        <w:jc w:val="center"/>
        <w:rPr>
          <w:b/>
          <w:sz w:val="28"/>
          <w:szCs w:val="28"/>
        </w:rPr>
      </w:pPr>
      <w:r w:rsidRPr="00D5543B">
        <w:rPr>
          <w:b/>
          <w:sz w:val="28"/>
          <w:szCs w:val="28"/>
        </w:rPr>
        <w:t xml:space="preserve">на первый год долгосрочного периода регулирования </w:t>
      </w:r>
    </w:p>
    <w:p w14:paraId="4DFF9A49" w14:textId="77777777" w:rsidR="00D5543B" w:rsidRPr="00D5543B" w:rsidRDefault="00D5543B" w:rsidP="00D5543B">
      <w:pPr>
        <w:jc w:val="center"/>
        <w:rPr>
          <w:sz w:val="28"/>
          <w:szCs w:val="28"/>
        </w:rPr>
      </w:pPr>
      <w:r w:rsidRPr="00D5543B">
        <w:rPr>
          <w:b/>
          <w:sz w:val="28"/>
          <w:szCs w:val="28"/>
        </w:rPr>
        <w:t>(базовый уровень операционных расходов)</w:t>
      </w:r>
      <w:r w:rsidRPr="00D5543B">
        <w:rPr>
          <w:sz w:val="28"/>
          <w:szCs w:val="28"/>
        </w:rPr>
        <w:t xml:space="preserve"> </w:t>
      </w:r>
    </w:p>
    <w:p w14:paraId="61CEC486" w14:textId="77777777" w:rsidR="00D5543B" w:rsidRPr="00D5543B" w:rsidRDefault="00D5543B" w:rsidP="00D5543B">
      <w:pPr>
        <w:jc w:val="center"/>
        <w:rPr>
          <w:sz w:val="28"/>
          <w:szCs w:val="28"/>
        </w:rPr>
      </w:pPr>
      <w:r w:rsidRPr="00D5543B">
        <w:rPr>
          <w:sz w:val="28"/>
          <w:szCs w:val="28"/>
        </w:rPr>
        <w:t>(приложение 5.1 к Методическим указаниям)</w:t>
      </w:r>
    </w:p>
    <w:p w14:paraId="545638FF" w14:textId="77777777" w:rsidR="00D5543B" w:rsidRPr="00D5543B" w:rsidRDefault="00D5543B" w:rsidP="00D5543B">
      <w:pPr>
        <w:jc w:val="right"/>
        <w:rPr>
          <w:szCs w:val="20"/>
        </w:rPr>
      </w:pPr>
      <w:r w:rsidRPr="00D5543B">
        <w:rPr>
          <w:szCs w:val="20"/>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4629"/>
        <w:gridCol w:w="2065"/>
        <w:gridCol w:w="2147"/>
      </w:tblGrid>
      <w:tr w:rsidR="00D5543B" w:rsidRPr="00D5543B" w14:paraId="45AFFE11" w14:textId="77777777" w:rsidTr="003E7303">
        <w:trPr>
          <w:trHeight w:val="784"/>
        </w:trPr>
        <w:tc>
          <w:tcPr>
            <w:tcW w:w="649" w:type="dxa"/>
            <w:tcBorders>
              <w:top w:val="single" w:sz="4" w:space="0" w:color="auto"/>
              <w:left w:val="single" w:sz="4" w:space="0" w:color="auto"/>
              <w:bottom w:val="single" w:sz="4" w:space="0" w:color="auto"/>
              <w:right w:val="single" w:sz="4" w:space="0" w:color="auto"/>
            </w:tcBorders>
            <w:vAlign w:val="center"/>
            <w:hideMark/>
          </w:tcPr>
          <w:p w14:paraId="0AD57332" w14:textId="77777777" w:rsidR="00D5543B" w:rsidRPr="00D5543B" w:rsidRDefault="00D5543B" w:rsidP="00D5543B">
            <w:pPr>
              <w:jc w:val="center"/>
              <w:rPr>
                <w:sz w:val="28"/>
                <w:szCs w:val="28"/>
              </w:rPr>
            </w:pPr>
            <w:r w:rsidRPr="00D5543B">
              <w:rPr>
                <w:sz w:val="28"/>
                <w:szCs w:val="28"/>
              </w:rPr>
              <w:t>№ п/п</w:t>
            </w:r>
          </w:p>
        </w:tc>
        <w:tc>
          <w:tcPr>
            <w:tcW w:w="4733" w:type="dxa"/>
            <w:tcBorders>
              <w:top w:val="single" w:sz="4" w:space="0" w:color="auto"/>
              <w:left w:val="single" w:sz="4" w:space="0" w:color="auto"/>
              <w:bottom w:val="single" w:sz="4" w:space="0" w:color="auto"/>
              <w:right w:val="single" w:sz="4" w:space="0" w:color="auto"/>
            </w:tcBorders>
            <w:vAlign w:val="center"/>
            <w:hideMark/>
          </w:tcPr>
          <w:p w14:paraId="39B0EF80" w14:textId="77777777" w:rsidR="00D5543B" w:rsidRPr="00D5543B" w:rsidRDefault="00D5543B" w:rsidP="00D5543B">
            <w:pPr>
              <w:jc w:val="center"/>
              <w:rPr>
                <w:sz w:val="28"/>
                <w:szCs w:val="28"/>
              </w:rPr>
            </w:pPr>
            <w:r w:rsidRPr="00D5543B">
              <w:rPr>
                <w:sz w:val="28"/>
                <w:szCs w:val="28"/>
              </w:rPr>
              <w:t>Наименование расхода</w:t>
            </w:r>
          </w:p>
        </w:tc>
        <w:tc>
          <w:tcPr>
            <w:tcW w:w="2084" w:type="dxa"/>
            <w:tcBorders>
              <w:top w:val="single" w:sz="4" w:space="0" w:color="auto"/>
              <w:left w:val="single" w:sz="4" w:space="0" w:color="auto"/>
              <w:bottom w:val="single" w:sz="4" w:space="0" w:color="auto"/>
              <w:right w:val="single" w:sz="4" w:space="0" w:color="auto"/>
            </w:tcBorders>
            <w:vAlign w:val="center"/>
            <w:hideMark/>
          </w:tcPr>
          <w:p w14:paraId="53E0CD07" w14:textId="77777777" w:rsidR="00D5543B" w:rsidRPr="00D5543B" w:rsidRDefault="00D5543B" w:rsidP="00D5543B">
            <w:pPr>
              <w:jc w:val="center"/>
              <w:rPr>
                <w:sz w:val="28"/>
                <w:szCs w:val="28"/>
              </w:rPr>
            </w:pPr>
            <w:r w:rsidRPr="00D5543B">
              <w:rPr>
                <w:sz w:val="28"/>
                <w:szCs w:val="28"/>
              </w:rPr>
              <w:t xml:space="preserve">Утверждено РЭК </w:t>
            </w:r>
            <w:r w:rsidRPr="00D5543B">
              <w:rPr>
                <w:sz w:val="28"/>
                <w:szCs w:val="28"/>
              </w:rPr>
              <w:br/>
              <w:t>на 2023 год</w:t>
            </w:r>
          </w:p>
        </w:tc>
        <w:tc>
          <w:tcPr>
            <w:tcW w:w="2162" w:type="dxa"/>
            <w:tcBorders>
              <w:top w:val="single" w:sz="4" w:space="0" w:color="auto"/>
              <w:left w:val="single" w:sz="4" w:space="0" w:color="auto"/>
              <w:bottom w:val="single" w:sz="4" w:space="0" w:color="auto"/>
              <w:right w:val="single" w:sz="4" w:space="0" w:color="auto"/>
            </w:tcBorders>
            <w:vAlign w:val="center"/>
            <w:hideMark/>
          </w:tcPr>
          <w:p w14:paraId="722662FA" w14:textId="77777777" w:rsidR="00D5543B" w:rsidRPr="00D5543B" w:rsidRDefault="00D5543B" w:rsidP="00D5543B">
            <w:pPr>
              <w:jc w:val="center"/>
              <w:rPr>
                <w:sz w:val="28"/>
                <w:szCs w:val="28"/>
              </w:rPr>
            </w:pPr>
            <w:r w:rsidRPr="00D5543B">
              <w:rPr>
                <w:sz w:val="28"/>
                <w:szCs w:val="28"/>
              </w:rPr>
              <w:t>Предложение экспертов на 2024 год</w:t>
            </w:r>
          </w:p>
        </w:tc>
      </w:tr>
      <w:tr w:rsidR="00D5543B" w:rsidRPr="00D5543B" w14:paraId="4621AEF8" w14:textId="77777777" w:rsidTr="003E7303">
        <w:trPr>
          <w:trHeight w:val="360"/>
        </w:trPr>
        <w:tc>
          <w:tcPr>
            <w:tcW w:w="649" w:type="dxa"/>
            <w:tcBorders>
              <w:top w:val="single" w:sz="4" w:space="0" w:color="auto"/>
              <w:left w:val="single" w:sz="4" w:space="0" w:color="auto"/>
              <w:bottom w:val="single" w:sz="4" w:space="0" w:color="auto"/>
              <w:right w:val="single" w:sz="4" w:space="0" w:color="auto"/>
            </w:tcBorders>
            <w:vAlign w:val="center"/>
            <w:hideMark/>
          </w:tcPr>
          <w:p w14:paraId="0BB2A5B9" w14:textId="77777777" w:rsidR="00D5543B" w:rsidRPr="00D5543B" w:rsidRDefault="00D5543B" w:rsidP="00D5543B">
            <w:pPr>
              <w:jc w:val="center"/>
              <w:rPr>
                <w:sz w:val="28"/>
                <w:szCs w:val="28"/>
              </w:rPr>
            </w:pPr>
            <w:r w:rsidRPr="00D5543B">
              <w:rPr>
                <w:sz w:val="28"/>
                <w:szCs w:val="28"/>
              </w:rPr>
              <w:t>1</w:t>
            </w:r>
          </w:p>
        </w:tc>
        <w:tc>
          <w:tcPr>
            <w:tcW w:w="4733" w:type="dxa"/>
            <w:tcBorders>
              <w:top w:val="single" w:sz="4" w:space="0" w:color="auto"/>
              <w:left w:val="single" w:sz="4" w:space="0" w:color="auto"/>
              <w:bottom w:val="single" w:sz="4" w:space="0" w:color="auto"/>
              <w:right w:val="single" w:sz="4" w:space="0" w:color="auto"/>
            </w:tcBorders>
            <w:vAlign w:val="center"/>
            <w:hideMark/>
          </w:tcPr>
          <w:p w14:paraId="5F8C71FD" w14:textId="77777777" w:rsidR="00D5543B" w:rsidRPr="00D5543B" w:rsidRDefault="00D5543B" w:rsidP="00D5543B">
            <w:pPr>
              <w:rPr>
                <w:sz w:val="28"/>
                <w:szCs w:val="28"/>
              </w:rPr>
            </w:pPr>
            <w:r w:rsidRPr="00D5543B">
              <w:rPr>
                <w:sz w:val="28"/>
                <w:szCs w:val="28"/>
              </w:rPr>
              <w:t>Расходы на приобретение сырья и материалов</w:t>
            </w:r>
          </w:p>
        </w:tc>
        <w:tc>
          <w:tcPr>
            <w:tcW w:w="2084" w:type="dxa"/>
            <w:tcBorders>
              <w:top w:val="single" w:sz="4" w:space="0" w:color="auto"/>
              <w:left w:val="single" w:sz="4" w:space="0" w:color="auto"/>
              <w:bottom w:val="single" w:sz="4" w:space="0" w:color="auto"/>
              <w:right w:val="single" w:sz="4" w:space="0" w:color="auto"/>
            </w:tcBorders>
            <w:vAlign w:val="center"/>
            <w:hideMark/>
          </w:tcPr>
          <w:p w14:paraId="29FDD133" w14:textId="77777777" w:rsidR="00D5543B" w:rsidRPr="00D5543B" w:rsidRDefault="00D5543B" w:rsidP="00D5543B">
            <w:pPr>
              <w:jc w:val="center"/>
              <w:rPr>
                <w:sz w:val="28"/>
                <w:szCs w:val="28"/>
              </w:rPr>
            </w:pPr>
            <w:r w:rsidRPr="00D5543B">
              <w:rPr>
                <w:sz w:val="28"/>
                <w:szCs w:val="28"/>
              </w:rPr>
              <w:t>0</w:t>
            </w:r>
          </w:p>
        </w:tc>
        <w:tc>
          <w:tcPr>
            <w:tcW w:w="2162" w:type="dxa"/>
            <w:tcBorders>
              <w:top w:val="single" w:sz="4" w:space="0" w:color="auto"/>
              <w:left w:val="single" w:sz="4" w:space="0" w:color="auto"/>
              <w:bottom w:val="single" w:sz="4" w:space="0" w:color="auto"/>
              <w:right w:val="single" w:sz="4" w:space="0" w:color="auto"/>
            </w:tcBorders>
            <w:vAlign w:val="center"/>
            <w:hideMark/>
          </w:tcPr>
          <w:p w14:paraId="094F66A6" w14:textId="77777777" w:rsidR="00D5543B" w:rsidRPr="00D5543B" w:rsidRDefault="00D5543B" w:rsidP="00D5543B">
            <w:pPr>
              <w:jc w:val="center"/>
              <w:rPr>
                <w:sz w:val="28"/>
                <w:szCs w:val="28"/>
              </w:rPr>
            </w:pPr>
            <w:r w:rsidRPr="00D5543B">
              <w:rPr>
                <w:sz w:val="28"/>
                <w:szCs w:val="28"/>
              </w:rPr>
              <w:t>0</w:t>
            </w:r>
          </w:p>
        </w:tc>
      </w:tr>
      <w:tr w:rsidR="00D5543B" w:rsidRPr="00D5543B" w14:paraId="018B9AC6" w14:textId="77777777" w:rsidTr="003E7303">
        <w:trPr>
          <w:trHeight w:val="360"/>
        </w:trPr>
        <w:tc>
          <w:tcPr>
            <w:tcW w:w="649" w:type="dxa"/>
            <w:tcBorders>
              <w:top w:val="single" w:sz="4" w:space="0" w:color="auto"/>
              <w:left w:val="single" w:sz="4" w:space="0" w:color="auto"/>
              <w:bottom w:val="single" w:sz="4" w:space="0" w:color="auto"/>
              <w:right w:val="single" w:sz="4" w:space="0" w:color="auto"/>
            </w:tcBorders>
            <w:vAlign w:val="center"/>
            <w:hideMark/>
          </w:tcPr>
          <w:p w14:paraId="15423092" w14:textId="77777777" w:rsidR="00D5543B" w:rsidRPr="00D5543B" w:rsidRDefault="00D5543B" w:rsidP="00D5543B">
            <w:pPr>
              <w:jc w:val="center"/>
              <w:rPr>
                <w:sz w:val="28"/>
                <w:szCs w:val="28"/>
              </w:rPr>
            </w:pPr>
            <w:r w:rsidRPr="00D5543B">
              <w:rPr>
                <w:sz w:val="28"/>
                <w:szCs w:val="28"/>
              </w:rPr>
              <w:t>2</w:t>
            </w:r>
          </w:p>
        </w:tc>
        <w:tc>
          <w:tcPr>
            <w:tcW w:w="4733" w:type="dxa"/>
            <w:tcBorders>
              <w:top w:val="single" w:sz="4" w:space="0" w:color="auto"/>
              <w:left w:val="single" w:sz="4" w:space="0" w:color="auto"/>
              <w:bottom w:val="single" w:sz="4" w:space="0" w:color="auto"/>
              <w:right w:val="single" w:sz="4" w:space="0" w:color="auto"/>
            </w:tcBorders>
            <w:vAlign w:val="center"/>
            <w:hideMark/>
          </w:tcPr>
          <w:p w14:paraId="274E07AA" w14:textId="77777777" w:rsidR="00D5543B" w:rsidRPr="00D5543B" w:rsidRDefault="00D5543B" w:rsidP="00D5543B">
            <w:pPr>
              <w:rPr>
                <w:sz w:val="28"/>
                <w:szCs w:val="28"/>
              </w:rPr>
            </w:pPr>
            <w:r w:rsidRPr="00D5543B">
              <w:rPr>
                <w:sz w:val="28"/>
                <w:szCs w:val="28"/>
              </w:rPr>
              <w:t>Расходы на ремонт основных средств</w:t>
            </w:r>
          </w:p>
        </w:tc>
        <w:tc>
          <w:tcPr>
            <w:tcW w:w="2084" w:type="dxa"/>
            <w:tcBorders>
              <w:top w:val="single" w:sz="4" w:space="0" w:color="auto"/>
              <w:left w:val="single" w:sz="4" w:space="0" w:color="auto"/>
              <w:bottom w:val="single" w:sz="4" w:space="0" w:color="auto"/>
              <w:right w:val="single" w:sz="4" w:space="0" w:color="auto"/>
            </w:tcBorders>
            <w:vAlign w:val="center"/>
            <w:hideMark/>
          </w:tcPr>
          <w:p w14:paraId="7788C831" w14:textId="77777777" w:rsidR="00D5543B" w:rsidRPr="00D5543B" w:rsidRDefault="00D5543B" w:rsidP="00D5543B">
            <w:pPr>
              <w:jc w:val="center"/>
              <w:rPr>
                <w:sz w:val="28"/>
                <w:szCs w:val="28"/>
              </w:rPr>
            </w:pPr>
            <w:r w:rsidRPr="00D5543B">
              <w:rPr>
                <w:sz w:val="28"/>
                <w:szCs w:val="28"/>
              </w:rPr>
              <w:t>0</w:t>
            </w:r>
          </w:p>
        </w:tc>
        <w:tc>
          <w:tcPr>
            <w:tcW w:w="2162" w:type="dxa"/>
            <w:tcBorders>
              <w:top w:val="single" w:sz="4" w:space="0" w:color="auto"/>
              <w:left w:val="single" w:sz="4" w:space="0" w:color="auto"/>
              <w:bottom w:val="single" w:sz="4" w:space="0" w:color="auto"/>
              <w:right w:val="single" w:sz="4" w:space="0" w:color="auto"/>
            </w:tcBorders>
            <w:vAlign w:val="center"/>
            <w:hideMark/>
          </w:tcPr>
          <w:p w14:paraId="5574EBEC" w14:textId="77777777" w:rsidR="00D5543B" w:rsidRPr="00D5543B" w:rsidRDefault="00D5543B" w:rsidP="00D5543B">
            <w:pPr>
              <w:jc w:val="center"/>
              <w:rPr>
                <w:sz w:val="28"/>
                <w:szCs w:val="28"/>
              </w:rPr>
            </w:pPr>
            <w:r w:rsidRPr="00D5543B">
              <w:rPr>
                <w:sz w:val="28"/>
                <w:szCs w:val="28"/>
              </w:rPr>
              <w:t>0</w:t>
            </w:r>
          </w:p>
        </w:tc>
      </w:tr>
      <w:tr w:rsidR="00D5543B" w:rsidRPr="00D5543B" w14:paraId="378B1B00" w14:textId="77777777" w:rsidTr="003E7303">
        <w:trPr>
          <w:trHeight w:val="360"/>
        </w:trPr>
        <w:tc>
          <w:tcPr>
            <w:tcW w:w="649" w:type="dxa"/>
            <w:tcBorders>
              <w:top w:val="single" w:sz="4" w:space="0" w:color="auto"/>
              <w:left w:val="single" w:sz="4" w:space="0" w:color="auto"/>
              <w:bottom w:val="single" w:sz="4" w:space="0" w:color="auto"/>
              <w:right w:val="single" w:sz="4" w:space="0" w:color="auto"/>
            </w:tcBorders>
            <w:vAlign w:val="center"/>
            <w:hideMark/>
          </w:tcPr>
          <w:p w14:paraId="63BD4FD5" w14:textId="77777777" w:rsidR="00D5543B" w:rsidRPr="00D5543B" w:rsidRDefault="00D5543B" w:rsidP="00D5543B">
            <w:pPr>
              <w:jc w:val="center"/>
              <w:rPr>
                <w:sz w:val="28"/>
                <w:szCs w:val="28"/>
              </w:rPr>
            </w:pPr>
            <w:r w:rsidRPr="00D5543B">
              <w:rPr>
                <w:sz w:val="28"/>
                <w:szCs w:val="28"/>
              </w:rPr>
              <w:t>3</w:t>
            </w:r>
          </w:p>
        </w:tc>
        <w:tc>
          <w:tcPr>
            <w:tcW w:w="4733" w:type="dxa"/>
            <w:tcBorders>
              <w:top w:val="single" w:sz="4" w:space="0" w:color="auto"/>
              <w:left w:val="single" w:sz="4" w:space="0" w:color="auto"/>
              <w:bottom w:val="single" w:sz="4" w:space="0" w:color="auto"/>
              <w:right w:val="single" w:sz="4" w:space="0" w:color="auto"/>
            </w:tcBorders>
            <w:vAlign w:val="center"/>
            <w:hideMark/>
          </w:tcPr>
          <w:p w14:paraId="70AC772B" w14:textId="77777777" w:rsidR="00D5543B" w:rsidRPr="00D5543B" w:rsidRDefault="00D5543B" w:rsidP="00D5543B">
            <w:pPr>
              <w:rPr>
                <w:sz w:val="28"/>
                <w:szCs w:val="28"/>
              </w:rPr>
            </w:pPr>
            <w:r w:rsidRPr="00D5543B">
              <w:rPr>
                <w:sz w:val="28"/>
                <w:szCs w:val="28"/>
              </w:rPr>
              <w:t>Расходы на оплату труда</w:t>
            </w:r>
          </w:p>
        </w:tc>
        <w:tc>
          <w:tcPr>
            <w:tcW w:w="2084" w:type="dxa"/>
            <w:tcBorders>
              <w:top w:val="single" w:sz="4" w:space="0" w:color="auto"/>
              <w:left w:val="single" w:sz="4" w:space="0" w:color="auto"/>
              <w:bottom w:val="single" w:sz="4" w:space="0" w:color="auto"/>
              <w:right w:val="single" w:sz="4" w:space="0" w:color="auto"/>
            </w:tcBorders>
            <w:vAlign w:val="center"/>
            <w:hideMark/>
          </w:tcPr>
          <w:p w14:paraId="23649B4B" w14:textId="77777777" w:rsidR="00D5543B" w:rsidRPr="00D5543B" w:rsidRDefault="00D5543B" w:rsidP="00D5543B">
            <w:pPr>
              <w:jc w:val="center"/>
              <w:rPr>
                <w:sz w:val="28"/>
                <w:szCs w:val="28"/>
              </w:rPr>
            </w:pPr>
            <w:r w:rsidRPr="00D5543B">
              <w:rPr>
                <w:sz w:val="28"/>
                <w:szCs w:val="28"/>
              </w:rPr>
              <w:t>0</w:t>
            </w:r>
          </w:p>
        </w:tc>
        <w:tc>
          <w:tcPr>
            <w:tcW w:w="2162" w:type="dxa"/>
            <w:tcBorders>
              <w:top w:val="single" w:sz="4" w:space="0" w:color="auto"/>
              <w:left w:val="single" w:sz="4" w:space="0" w:color="auto"/>
              <w:bottom w:val="single" w:sz="4" w:space="0" w:color="auto"/>
              <w:right w:val="single" w:sz="4" w:space="0" w:color="auto"/>
            </w:tcBorders>
            <w:vAlign w:val="center"/>
            <w:hideMark/>
          </w:tcPr>
          <w:p w14:paraId="65A64AA9" w14:textId="77777777" w:rsidR="00D5543B" w:rsidRPr="00D5543B" w:rsidRDefault="00D5543B" w:rsidP="00D5543B">
            <w:pPr>
              <w:jc w:val="center"/>
              <w:rPr>
                <w:sz w:val="28"/>
                <w:szCs w:val="28"/>
              </w:rPr>
            </w:pPr>
            <w:r w:rsidRPr="00D5543B">
              <w:rPr>
                <w:sz w:val="28"/>
                <w:szCs w:val="28"/>
              </w:rPr>
              <w:t>0</w:t>
            </w:r>
          </w:p>
        </w:tc>
      </w:tr>
      <w:tr w:rsidR="00D5543B" w:rsidRPr="00D5543B" w14:paraId="4254FBCB" w14:textId="77777777" w:rsidTr="003E7303">
        <w:trPr>
          <w:trHeight w:val="727"/>
        </w:trPr>
        <w:tc>
          <w:tcPr>
            <w:tcW w:w="649" w:type="dxa"/>
            <w:tcBorders>
              <w:top w:val="single" w:sz="4" w:space="0" w:color="auto"/>
              <w:left w:val="single" w:sz="4" w:space="0" w:color="auto"/>
              <w:bottom w:val="single" w:sz="4" w:space="0" w:color="auto"/>
              <w:right w:val="single" w:sz="4" w:space="0" w:color="auto"/>
            </w:tcBorders>
            <w:vAlign w:val="center"/>
            <w:hideMark/>
          </w:tcPr>
          <w:p w14:paraId="6E978E29" w14:textId="77777777" w:rsidR="00D5543B" w:rsidRPr="00D5543B" w:rsidRDefault="00D5543B" w:rsidP="00D5543B">
            <w:pPr>
              <w:jc w:val="center"/>
              <w:rPr>
                <w:sz w:val="28"/>
                <w:szCs w:val="28"/>
              </w:rPr>
            </w:pPr>
            <w:r w:rsidRPr="00D5543B">
              <w:rPr>
                <w:sz w:val="28"/>
                <w:szCs w:val="28"/>
              </w:rPr>
              <w:t>4</w:t>
            </w:r>
          </w:p>
        </w:tc>
        <w:tc>
          <w:tcPr>
            <w:tcW w:w="4733" w:type="dxa"/>
            <w:tcBorders>
              <w:top w:val="single" w:sz="4" w:space="0" w:color="auto"/>
              <w:left w:val="single" w:sz="4" w:space="0" w:color="auto"/>
              <w:bottom w:val="single" w:sz="4" w:space="0" w:color="auto"/>
              <w:right w:val="single" w:sz="4" w:space="0" w:color="auto"/>
            </w:tcBorders>
            <w:vAlign w:val="center"/>
            <w:hideMark/>
          </w:tcPr>
          <w:p w14:paraId="4735BFD1" w14:textId="77777777" w:rsidR="00D5543B" w:rsidRPr="00D5543B" w:rsidRDefault="00D5543B" w:rsidP="00D5543B">
            <w:pPr>
              <w:rPr>
                <w:sz w:val="28"/>
                <w:szCs w:val="28"/>
              </w:rPr>
            </w:pPr>
            <w:r w:rsidRPr="00D5543B">
              <w:rPr>
                <w:sz w:val="28"/>
                <w:szCs w:val="28"/>
              </w:rPr>
              <w:t>Расходы на оплату работ и услуг производственного характера, выполняемых по договорам со сторонними организациями</w:t>
            </w:r>
          </w:p>
        </w:tc>
        <w:tc>
          <w:tcPr>
            <w:tcW w:w="2084" w:type="dxa"/>
            <w:tcBorders>
              <w:top w:val="single" w:sz="4" w:space="0" w:color="auto"/>
              <w:left w:val="single" w:sz="4" w:space="0" w:color="auto"/>
              <w:bottom w:val="single" w:sz="4" w:space="0" w:color="auto"/>
              <w:right w:val="single" w:sz="4" w:space="0" w:color="auto"/>
            </w:tcBorders>
            <w:vAlign w:val="center"/>
            <w:hideMark/>
          </w:tcPr>
          <w:p w14:paraId="740C97C1" w14:textId="77777777" w:rsidR="00D5543B" w:rsidRPr="00D5543B" w:rsidRDefault="00D5543B" w:rsidP="00D5543B">
            <w:pPr>
              <w:jc w:val="center"/>
              <w:rPr>
                <w:sz w:val="28"/>
                <w:szCs w:val="28"/>
              </w:rPr>
            </w:pPr>
            <w:r w:rsidRPr="00D5543B">
              <w:rPr>
                <w:sz w:val="28"/>
                <w:szCs w:val="28"/>
              </w:rPr>
              <w:t>0</w:t>
            </w:r>
          </w:p>
        </w:tc>
        <w:tc>
          <w:tcPr>
            <w:tcW w:w="2162" w:type="dxa"/>
            <w:tcBorders>
              <w:top w:val="single" w:sz="4" w:space="0" w:color="auto"/>
              <w:left w:val="single" w:sz="4" w:space="0" w:color="auto"/>
              <w:bottom w:val="single" w:sz="4" w:space="0" w:color="auto"/>
              <w:right w:val="single" w:sz="4" w:space="0" w:color="auto"/>
            </w:tcBorders>
            <w:vAlign w:val="center"/>
            <w:hideMark/>
          </w:tcPr>
          <w:p w14:paraId="2226B75C" w14:textId="77777777" w:rsidR="00D5543B" w:rsidRPr="00D5543B" w:rsidRDefault="00D5543B" w:rsidP="00D5543B">
            <w:pPr>
              <w:jc w:val="center"/>
              <w:rPr>
                <w:sz w:val="28"/>
                <w:szCs w:val="28"/>
              </w:rPr>
            </w:pPr>
            <w:r w:rsidRPr="00D5543B">
              <w:rPr>
                <w:sz w:val="28"/>
                <w:szCs w:val="28"/>
              </w:rPr>
              <w:t>0</w:t>
            </w:r>
          </w:p>
        </w:tc>
      </w:tr>
      <w:tr w:rsidR="00D5543B" w:rsidRPr="00D5543B" w14:paraId="452BF412" w14:textId="77777777" w:rsidTr="003E7303">
        <w:trPr>
          <w:trHeight w:val="808"/>
        </w:trPr>
        <w:tc>
          <w:tcPr>
            <w:tcW w:w="649" w:type="dxa"/>
            <w:tcBorders>
              <w:top w:val="single" w:sz="4" w:space="0" w:color="auto"/>
              <w:left w:val="single" w:sz="4" w:space="0" w:color="auto"/>
              <w:bottom w:val="single" w:sz="4" w:space="0" w:color="auto"/>
              <w:right w:val="single" w:sz="4" w:space="0" w:color="auto"/>
            </w:tcBorders>
            <w:vAlign w:val="center"/>
            <w:hideMark/>
          </w:tcPr>
          <w:p w14:paraId="514C7D80" w14:textId="77777777" w:rsidR="00D5543B" w:rsidRPr="00D5543B" w:rsidRDefault="00D5543B" w:rsidP="00D5543B">
            <w:pPr>
              <w:jc w:val="center"/>
              <w:rPr>
                <w:sz w:val="28"/>
                <w:szCs w:val="28"/>
              </w:rPr>
            </w:pPr>
            <w:r w:rsidRPr="00D5543B">
              <w:rPr>
                <w:sz w:val="28"/>
                <w:szCs w:val="28"/>
              </w:rPr>
              <w:t>5</w:t>
            </w:r>
          </w:p>
        </w:tc>
        <w:tc>
          <w:tcPr>
            <w:tcW w:w="4733" w:type="dxa"/>
            <w:tcBorders>
              <w:top w:val="single" w:sz="4" w:space="0" w:color="auto"/>
              <w:left w:val="single" w:sz="4" w:space="0" w:color="auto"/>
              <w:bottom w:val="single" w:sz="4" w:space="0" w:color="auto"/>
              <w:right w:val="single" w:sz="4" w:space="0" w:color="auto"/>
            </w:tcBorders>
            <w:vAlign w:val="center"/>
            <w:hideMark/>
          </w:tcPr>
          <w:p w14:paraId="7E7780C5" w14:textId="77777777" w:rsidR="00D5543B" w:rsidRPr="00D5543B" w:rsidRDefault="00D5543B" w:rsidP="00D5543B">
            <w:pPr>
              <w:rPr>
                <w:sz w:val="28"/>
                <w:szCs w:val="28"/>
              </w:rPr>
            </w:pPr>
            <w:r w:rsidRPr="00D5543B">
              <w:rPr>
                <w:sz w:val="28"/>
                <w:szCs w:val="28"/>
              </w:rPr>
              <w:t>Расходы на оплату иных работ и услуг, выполняемых по договорам с организациями, включая:</w:t>
            </w:r>
          </w:p>
        </w:tc>
        <w:tc>
          <w:tcPr>
            <w:tcW w:w="2084" w:type="dxa"/>
            <w:tcBorders>
              <w:top w:val="single" w:sz="4" w:space="0" w:color="auto"/>
              <w:left w:val="single" w:sz="4" w:space="0" w:color="auto"/>
              <w:bottom w:val="single" w:sz="4" w:space="0" w:color="auto"/>
              <w:right w:val="single" w:sz="4" w:space="0" w:color="auto"/>
            </w:tcBorders>
            <w:vAlign w:val="center"/>
            <w:hideMark/>
          </w:tcPr>
          <w:p w14:paraId="49940DA3" w14:textId="77777777" w:rsidR="00D5543B" w:rsidRPr="00D5543B" w:rsidRDefault="00D5543B" w:rsidP="00D5543B">
            <w:pPr>
              <w:jc w:val="center"/>
              <w:rPr>
                <w:sz w:val="28"/>
                <w:szCs w:val="28"/>
              </w:rPr>
            </w:pPr>
            <w:r w:rsidRPr="00D5543B">
              <w:rPr>
                <w:sz w:val="28"/>
                <w:szCs w:val="28"/>
              </w:rPr>
              <w:t>0</w:t>
            </w:r>
          </w:p>
        </w:tc>
        <w:tc>
          <w:tcPr>
            <w:tcW w:w="2162" w:type="dxa"/>
            <w:tcBorders>
              <w:top w:val="single" w:sz="4" w:space="0" w:color="auto"/>
              <w:left w:val="single" w:sz="4" w:space="0" w:color="auto"/>
              <w:bottom w:val="single" w:sz="4" w:space="0" w:color="auto"/>
              <w:right w:val="single" w:sz="4" w:space="0" w:color="auto"/>
            </w:tcBorders>
            <w:vAlign w:val="center"/>
            <w:hideMark/>
          </w:tcPr>
          <w:p w14:paraId="4FDBFAA9" w14:textId="77777777" w:rsidR="00D5543B" w:rsidRPr="00D5543B" w:rsidRDefault="00D5543B" w:rsidP="00D5543B">
            <w:pPr>
              <w:jc w:val="center"/>
              <w:rPr>
                <w:sz w:val="28"/>
                <w:szCs w:val="28"/>
              </w:rPr>
            </w:pPr>
            <w:r w:rsidRPr="00D5543B">
              <w:rPr>
                <w:sz w:val="28"/>
                <w:szCs w:val="28"/>
              </w:rPr>
              <w:t>0</w:t>
            </w:r>
          </w:p>
        </w:tc>
      </w:tr>
      <w:tr w:rsidR="00D5543B" w:rsidRPr="00D5543B" w14:paraId="49CA5E7E" w14:textId="77777777" w:rsidTr="003E7303">
        <w:trPr>
          <w:trHeight w:val="360"/>
        </w:trPr>
        <w:tc>
          <w:tcPr>
            <w:tcW w:w="649" w:type="dxa"/>
            <w:tcBorders>
              <w:top w:val="single" w:sz="4" w:space="0" w:color="auto"/>
              <w:left w:val="single" w:sz="4" w:space="0" w:color="auto"/>
              <w:bottom w:val="single" w:sz="4" w:space="0" w:color="auto"/>
              <w:right w:val="single" w:sz="4" w:space="0" w:color="auto"/>
            </w:tcBorders>
            <w:vAlign w:val="center"/>
            <w:hideMark/>
          </w:tcPr>
          <w:p w14:paraId="423F25BD" w14:textId="77777777" w:rsidR="00D5543B" w:rsidRPr="00D5543B" w:rsidRDefault="00D5543B" w:rsidP="00D5543B">
            <w:pPr>
              <w:jc w:val="center"/>
              <w:rPr>
                <w:sz w:val="28"/>
                <w:szCs w:val="28"/>
              </w:rPr>
            </w:pPr>
            <w:r w:rsidRPr="00D5543B">
              <w:rPr>
                <w:sz w:val="28"/>
                <w:szCs w:val="28"/>
              </w:rPr>
              <w:t>6</w:t>
            </w:r>
          </w:p>
        </w:tc>
        <w:tc>
          <w:tcPr>
            <w:tcW w:w="4733" w:type="dxa"/>
            <w:tcBorders>
              <w:top w:val="single" w:sz="4" w:space="0" w:color="auto"/>
              <w:left w:val="single" w:sz="4" w:space="0" w:color="auto"/>
              <w:bottom w:val="single" w:sz="4" w:space="0" w:color="auto"/>
              <w:right w:val="single" w:sz="4" w:space="0" w:color="auto"/>
            </w:tcBorders>
            <w:vAlign w:val="center"/>
            <w:hideMark/>
          </w:tcPr>
          <w:p w14:paraId="0B979D47" w14:textId="77777777" w:rsidR="00D5543B" w:rsidRPr="00D5543B" w:rsidRDefault="00D5543B" w:rsidP="00D5543B">
            <w:pPr>
              <w:rPr>
                <w:sz w:val="28"/>
                <w:szCs w:val="28"/>
              </w:rPr>
            </w:pPr>
            <w:r w:rsidRPr="00D5543B">
              <w:rPr>
                <w:sz w:val="28"/>
                <w:szCs w:val="28"/>
              </w:rPr>
              <w:t>Расходы на служебные командировки</w:t>
            </w:r>
          </w:p>
        </w:tc>
        <w:tc>
          <w:tcPr>
            <w:tcW w:w="2084" w:type="dxa"/>
            <w:tcBorders>
              <w:top w:val="single" w:sz="4" w:space="0" w:color="auto"/>
              <w:left w:val="single" w:sz="4" w:space="0" w:color="auto"/>
              <w:bottom w:val="single" w:sz="4" w:space="0" w:color="auto"/>
              <w:right w:val="single" w:sz="4" w:space="0" w:color="auto"/>
            </w:tcBorders>
            <w:vAlign w:val="center"/>
            <w:hideMark/>
          </w:tcPr>
          <w:p w14:paraId="5279698F" w14:textId="77777777" w:rsidR="00D5543B" w:rsidRPr="00D5543B" w:rsidRDefault="00D5543B" w:rsidP="00D5543B">
            <w:pPr>
              <w:jc w:val="center"/>
              <w:rPr>
                <w:sz w:val="28"/>
                <w:szCs w:val="28"/>
              </w:rPr>
            </w:pPr>
            <w:r w:rsidRPr="00D5543B">
              <w:rPr>
                <w:sz w:val="28"/>
                <w:szCs w:val="28"/>
              </w:rPr>
              <w:t>0</w:t>
            </w:r>
          </w:p>
        </w:tc>
        <w:tc>
          <w:tcPr>
            <w:tcW w:w="2162" w:type="dxa"/>
            <w:tcBorders>
              <w:top w:val="single" w:sz="4" w:space="0" w:color="auto"/>
              <w:left w:val="single" w:sz="4" w:space="0" w:color="auto"/>
              <w:bottom w:val="single" w:sz="4" w:space="0" w:color="auto"/>
              <w:right w:val="single" w:sz="4" w:space="0" w:color="auto"/>
            </w:tcBorders>
            <w:vAlign w:val="center"/>
            <w:hideMark/>
          </w:tcPr>
          <w:p w14:paraId="16D378B4" w14:textId="77777777" w:rsidR="00D5543B" w:rsidRPr="00D5543B" w:rsidRDefault="00D5543B" w:rsidP="00D5543B">
            <w:pPr>
              <w:jc w:val="center"/>
              <w:rPr>
                <w:sz w:val="28"/>
                <w:szCs w:val="28"/>
              </w:rPr>
            </w:pPr>
            <w:r w:rsidRPr="00D5543B">
              <w:rPr>
                <w:sz w:val="28"/>
                <w:szCs w:val="28"/>
              </w:rPr>
              <w:t>0</w:t>
            </w:r>
          </w:p>
        </w:tc>
      </w:tr>
      <w:tr w:rsidR="00D5543B" w:rsidRPr="00D5543B" w14:paraId="0BF88A6D" w14:textId="77777777" w:rsidTr="003E7303">
        <w:trPr>
          <w:trHeight w:val="360"/>
        </w:trPr>
        <w:tc>
          <w:tcPr>
            <w:tcW w:w="649" w:type="dxa"/>
            <w:tcBorders>
              <w:top w:val="single" w:sz="4" w:space="0" w:color="auto"/>
              <w:left w:val="single" w:sz="4" w:space="0" w:color="auto"/>
              <w:bottom w:val="single" w:sz="4" w:space="0" w:color="auto"/>
              <w:right w:val="single" w:sz="4" w:space="0" w:color="auto"/>
            </w:tcBorders>
            <w:vAlign w:val="center"/>
            <w:hideMark/>
          </w:tcPr>
          <w:p w14:paraId="7397DE17" w14:textId="77777777" w:rsidR="00D5543B" w:rsidRPr="00D5543B" w:rsidRDefault="00D5543B" w:rsidP="00D5543B">
            <w:pPr>
              <w:jc w:val="center"/>
              <w:rPr>
                <w:sz w:val="28"/>
                <w:szCs w:val="28"/>
              </w:rPr>
            </w:pPr>
            <w:r w:rsidRPr="00D5543B">
              <w:rPr>
                <w:sz w:val="28"/>
                <w:szCs w:val="28"/>
              </w:rPr>
              <w:t>7</w:t>
            </w:r>
          </w:p>
        </w:tc>
        <w:tc>
          <w:tcPr>
            <w:tcW w:w="4733" w:type="dxa"/>
            <w:tcBorders>
              <w:top w:val="single" w:sz="4" w:space="0" w:color="auto"/>
              <w:left w:val="single" w:sz="4" w:space="0" w:color="auto"/>
              <w:bottom w:val="single" w:sz="4" w:space="0" w:color="auto"/>
              <w:right w:val="single" w:sz="4" w:space="0" w:color="auto"/>
            </w:tcBorders>
            <w:vAlign w:val="center"/>
            <w:hideMark/>
          </w:tcPr>
          <w:p w14:paraId="242FFBCA" w14:textId="77777777" w:rsidR="00D5543B" w:rsidRPr="00D5543B" w:rsidRDefault="00D5543B" w:rsidP="00D5543B">
            <w:pPr>
              <w:rPr>
                <w:sz w:val="28"/>
                <w:szCs w:val="28"/>
              </w:rPr>
            </w:pPr>
            <w:r w:rsidRPr="00D5543B">
              <w:rPr>
                <w:sz w:val="28"/>
                <w:szCs w:val="28"/>
              </w:rPr>
              <w:t>Расходы на обучение персонала</w:t>
            </w:r>
          </w:p>
        </w:tc>
        <w:tc>
          <w:tcPr>
            <w:tcW w:w="2084" w:type="dxa"/>
            <w:tcBorders>
              <w:top w:val="single" w:sz="4" w:space="0" w:color="auto"/>
              <w:left w:val="single" w:sz="4" w:space="0" w:color="auto"/>
              <w:bottom w:val="single" w:sz="4" w:space="0" w:color="auto"/>
              <w:right w:val="single" w:sz="4" w:space="0" w:color="auto"/>
            </w:tcBorders>
            <w:vAlign w:val="center"/>
            <w:hideMark/>
          </w:tcPr>
          <w:p w14:paraId="5FDB295B" w14:textId="77777777" w:rsidR="00D5543B" w:rsidRPr="00D5543B" w:rsidRDefault="00D5543B" w:rsidP="00D5543B">
            <w:pPr>
              <w:jc w:val="center"/>
              <w:rPr>
                <w:sz w:val="28"/>
                <w:szCs w:val="28"/>
              </w:rPr>
            </w:pPr>
            <w:r w:rsidRPr="00D5543B">
              <w:rPr>
                <w:sz w:val="28"/>
                <w:szCs w:val="28"/>
              </w:rPr>
              <w:t>0</w:t>
            </w:r>
          </w:p>
        </w:tc>
        <w:tc>
          <w:tcPr>
            <w:tcW w:w="2162" w:type="dxa"/>
            <w:tcBorders>
              <w:top w:val="single" w:sz="4" w:space="0" w:color="auto"/>
              <w:left w:val="single" w:sz="4" w:space="0" w:color="auto"/>
              <w:bottom w:val="single" w:sz="4" w:space="0" w:color="auto"/>
              <w:right w:val="single" w:sz="4" w:space="0" w:color="auto"/>
            </w:tcBorders>
            <w:vAlign w:val="center"/>
            <w:hideMark/>
          </w:tcPr>
          <w:p w14:paraId="75CE7201" w14:textId="77777777" w:rsidR="00D5543B" w:rsidRPr="00D5543B" w:rsidRDefault="00D5543B" w:rsidP="00D5543B">
            <w:pPr>
              <w:jc w:val="center"/>
              <w:rPr>
                <w:sz w:val="28"/>
                <w:szCs w:val="28"/>
              </w:rPr>
            </w:pPr>
            <w:r w:rsidRPr="00D5543B">
              <w:rPr>
                <w:sz w:val="28"/>
                <w:szCs w:val="28"/>
              </w:rPr>
              <w:t>0</w:t>
            </w:r>
          </w:p>
        </w:tc>
      </w:tr>
      <w:tr w:rsidR="00D5543B" w:rsidRPr="00D5543B" w14:paraId="6611B048" w14:textId="77777777" w:rsidTr="003E7303">
        <w:trPr>
          <w:trHeight w:val="360"/>
        </w:trPr>
        <w:tc>
          <w:tcPr>
            <w:tcW w:w="649" w:type="dxa"/>
            <w:tcBorders>
              <w:top w:val="single" w:sz="4" w:space="0" w:color="auto"/>
              <w:left w:val="single" w:sz="4" w:space="0" w:color="auto"/>
              <w:bottom w:val="single" w:sz="4" w:space="0" w:color="auto"/>
              <w:right w:val="single" w:sz="4" w:space="0" w:color="auto"/>
            </w:tcBorders>
            <w:vAlign w:val="center"/>
            <w:hideMark/>
          </w:tcPr>
          <w:p w14:paraId="58E32707" w14:textId="77777777" w:rsidR="00D5543B" w:rsidRPr="00D5543B" w:rsidRDefault="00D5543B" w:rsidP="00D5543B">
            <w:pPr>
              <w:jc w:val="center"/>
              <w:rPr>
                <w:sz w:val="28"/>
                <w:szCs w:val="28"/>
              </w:rPr>
            </w:pPr>
            <w:r w:rsidRPr="00D5543B">
              <w:rPr>
                <w:sz w:val="28"/>
                <w:szCs w:val="28"/>
              </w:rPr>
              <w:t>8</w:t>
            </w:r>
          </w:p>
        </w:tc>
        <w:tc>
          <w:tcPr>
            <w:tcW w:w="4733" w:type="dxa"/>
            <w:tcBorders>
              <w:top w:val="single" w:sz="4" w:space="0" w:color="auto"/>
              <w:left w:val="single" w:sz="4" w:space="0" w:color="auto"/>
              <w:bottom w:val="single" w:sz="4" w:space="0" w:color="auto"/>
              <w:right w:val="single" w:sz="4" w:space="0" w:color="auto"/>
            </w:tcBorders>
            <w:vAlign w:val="center"/>
            <w:hideMark/>
          </w:tcPr>
          <w:p w14:paraId="1D5D108F" w14:textId="77777777" w:rsidR="00D5543B" w:rsidRPr="00D5543B" w:rsidRDefault="00D5543B" w:rsidP="00D5543B">
            <w:pPr>
              <w:rPr>
                <w:sz w:val="28"/>
                <w:szCs w:val="28"/>
              </w:rPr>
            </w:pPr>
            <w:r w:rsidRPr="00D5543B">
              <w:rPr>
                <w:sz w:val="28"/>
                <w:szCs w:val="28"/>
              </w:rPr>
              <w:t>Лизинговый платеж</w:t>
            </w:r>
          </w:p>
        </w:tc>
        <w:tc>
          <w:tcPr>
            <w:tcW w:w="2084" w:type="dxa"/>
            <w:tcBorders>
              <w:top w:val="single" w:sz="4" w:space="0" w:color="auto"/>
              <w:left w:val="single" w:sz="4" w:space="0" w:color="auto"/>
              <w:bottom w:val="single" w:sz="4" w:space="0" w:color="auto"/>
              <w:right w:val="single" w:sz="4" w:space="0" w:color="auto"/>
            </w:tcBorders>
            <w:vAlign w:val="center"/>
            <w:hideMark/>
          </w:tcPr>
          <w:p w14:paraId="16510FB3" w14:textId="77777777" w:rsidR="00D5543B" w:rsidRPr="00D5543B" w:rsidRDefault="00D5543B" w:rsidP="00D5543B">
            <w:pPr>
              <w:jc w:val="center"/>
              <w:rPr>
                <w:sz w:val="28"/>
                <w:szCs w:val="28"/>
              </w:rPr>
            </w:pPr>
            <w:r w:rsidRPr="00D5543B">
              <w:rPr>
                <w:sz w:val="28"/>
                <w:szCs w:val="28"/>
              </w:rPr>
              <w:t>0</w:t>
            </w:r>
          </w:p>
        </w:tc>
        <w:tc>
          <w:tcPr>
            <w:tcW w:w="2162" w:type="dxa"/>
            <w:tcBorders>
              <w:top w:val="single" w:sz="4" w:space="0" w:color="auto"/>
              <w:left w:val="single" w:sz="4" w:space="0" w:color="auto"/>
              <w:bottom w:val="single" w:sz="4" w:space="0" w:color="auto"/>
              <w:right w:val="single" w:sz="4" w:space="0" w:color="auto"/>
            </w:tcBorders>
            <w:vAlign w:val="center"/>
            <w:hideMark/>
          </w:tcPr>
          <w:p w14:paraId="3ED40006" w14:textId="77777777" w:rsidR="00D5543B" w:rsidRPr="00D5543B" w:rsidRDefault="00D5543B" w:rsidP="00D5543B">
            <w:pPr>
              <w:jc w:val="center"/>
              <w:rPr>
                <w:sz w:val="28"/>
                <w:szCs w:val="28"/>
              </w:rPr>
            </w:pPr>
            <w:r w:rsidRPr="00D5543B">
              <w:rPr>
                <w:sz w:val="28"/>
                <w:szCs w:val="28"/>
              </w:rPr>
              <w:t>0</w:t>
            </w:r>
          </w:p>
        </w:tc>
      </w:tr>
      <w:tr w:rsidR="00D5543B" w:rsidRPr="00D5543B" w14:paraId="49574319" w14:textId="77777777" w:rsidTr="003E7303">
        <w:trPr>
          <w:trHeight w:val="360"/>
        </w:trPr>
        <w:tc>
          <w:tcPr>
            <w:tcW w:w="649" w:type="dxa"/>
            <w:tcBorders>
              <w:top w:val="single" w:sz="4" w:space="0" w:color="auto"/>
              <w:left w:val="single" w:sz="4" w:space="0" w:color="auto"/>
              <w:bottom w:val="single" w:sz="4" w:space="0" w:color="auto"/>
              <w:right w:val="single" w:sz="4" w:space="0" w:color="auto"/>
            </w:tcBorders>
            <w:vAlign w:val="center"/>
            <w:hideMark/>
          </w:tcPr>
          <w:p w14:paraId="4FA4ACA5" w14:textId="77777777" w:rsidR="00D5543B" w:rsidRPr="00D5543B" w:rsidRDefault="00D5543B" w:rsidP="00D5543B">
            <w:pPr>
              <w:jc w:val="center"/>
              <w:rPr>
                <w:sz w:val="28"/>
                <w:szCs w:val="28"/>
              </w:rPr>
            </w:pPr>
            <w:r w:rsidRPr="00D5543B">
              <w:rPr>
                <w:sz w:val="28"/>
                <w:szCs w:val="28"/>
              </w:rPr>
              <w:t>9</w:t>
            </w:r>
          </w:p>
        </w:tc>
        <w:tc>
          <w:tcPr>
            <w:tcW w:w="4733" w:type="dxa"/>
            <w:tcBorders>
              <w:top w:val="single" w:sz="4" w:space="0" w:color="auto"/>
              <w:left w:val="single" w:sz="4" w:space="0" w:color="auto"/>
              <w:bottom w:val="single" w:sz="4" w:space="0" w:color="auto"/>
              <w:right w:val="single" w:sz="4" w:space="0" w:color="auto"/>
            </w:tcBorders>
            <w:vAlign w:val="center"/>
            <w:hideMark/>
          </w:tcPr>
          <w:p w14:paraId="7B8024C2" w14:textId="77777777" w:rsidR="00D5543B" w:rsidRPr="00D5543B" w:rsidRDefault="00D5543B" w:rsidP="00D5543B">
            <w:pPr>
              <w:rPr>
                <w:sz w:val="28"/>
                <w:szCs w:val="28"/>
              </w:rPr>
            </w:pPr>
            <w:r w:rsidRPr="00D5543B">
              <w:rPr>
                <w:sz w:val="28"/>
                <w:szCs w:val="28"/>
              </w:rPr>
              <w:t>Арендная плата</w:t>
            </w:r>
          </w:p>
        </w:tc>
        <w:tc>
          <w:tcPr>
            <w:tcW w:w="2084" w:type="dxa"/>
            <w:tcBorders>
              <w:top w:val="single" w:sz="4" w:space="0" w:color="auto"/>
              <w:left w:val="single" w:sz="4" w:space="0" w:color="auto"/>
              <w:bottom w:val="single" w:sz="4" w:space="0" w:color="auto"/>
              <w:right w:val="single" w:sz="4" w:space="0" w:color="auto"/>
            </w:tcBorders>
            <w:vAlign w:val="center"/>
            <w:hideMark/>
          </w:tcPr>
          <w:p w14:paraId="7E0F191D" w14:textId="77777777" w:rsidR="00D5543B" w:rsidRPr="00D5543B" w:rsidRDefault="00D5543B" w:rsidP="00D5543B">
            <w:pPr>
              <w:jc w:val="center"/>
              <w:rPr>
                <w:sz w:val="28"/>
                <w:szCs w:val="28"/>
              </w:rPr>
            </w:pPr>
            <w:r w:rsidRPr="00D5543B">
              <w:rPr>
                <w:sz w:val="28"/>
                <w:szCs w:val="28"/>
              </w:rPr>
              <w:t>0</w:t>
            </w:r>
          </w:p>
        </w:tc>
        <w:tc>
          <w:tcPr>
            <w:tcW w:w="2162" w:type="dxa"/>
            <w:tcBorders>
              <w:top w:val="single" w:sz="4" w:space="0" w:color="auto"/>
              <w:left w:val="single" w:sz="4" w:space="0" w:color="auto"/>
              <w:bottom w:val="single" w:sz="4" w:space="0" w:color="auto"/>
              <w:right w:val="single" w:sz="4" w:space="0" w:color="auto"/>
            </w:tcBorders>
            <w:vAlign w:val="center"/>
            <w:hideMark/>
          </w:tcPr>
          <w:p w14:paraId="24436A71" w14:textId="77777777" w:rsidR="00D5543B" w:rsidRPr="00D5543B" w:rsidRDefault="00D5543B" w:rsidP="00D5543B">
            <w:pPr>
              <w:jc w:val="center"/>
              <w:rPr>
                <w:sz w:val="28"/>
                <w:szCs w:val="28"/>
              </w:rPr>
            </w:pPr>
            <w:r w:rsidRPr="00D5543B">
              <w:rPr>
                <w:sz w:val="28"/>
                <w:szCs w:val="28"/>
              </w:rPr>
              <w:t>0</w:t>
            </w:r>
          </w:p>
        </w:tc>
      </w:tr>
      <w:tr w:rsidR="00D5543B" w:rsidRPr="00D5543B" w14:paraId="3F988BD0" w14:textId="77777777" w:rsidTr="003E7303">
        <w:trPr>
          <w:trHeight w:val="360"/>
        </w:trPr>
        <w:tc>
          <w:tcPr>
            <w:tcW w:w="649" w:type="dxa"/>
            <w:tcBorders>
              <w:top w:val="single" w:sz="4" w:space="0" w:color="auto"/>
              <w:left w:val="single" w:sz="4" w:space="0" w:color="auto"/>
              <w:bottom w:val="single" w:sz="4" w:space="0" w:color="auto"/>
              <w:right w:val="single" w:sz="4" w:space="0" w:color="auto"/>
            </w:tcBorders>
            <w:vAlign w:val="center"/>
            <w:hideMark/>
          </w:tcPr>
          <w:p w14:paraId="33B5EBF3" w14:textId="77777777" w:rsidR="00D5543B" w:rsidRPr="00D5543B" w:rsidRDefault="00D5543B" w:rsidP="00D5543B">
            <w:pPr>
              <w:jc w:val="center"/>
              <w:rPr>
                <w:sz w:val="28"/>
                <w:szCs w:val="28"/>
              </w:rPr>
            </w:pPr>
            <w:r w:rsidRPr="00D5543B">
              <w:rPr>
                <w:sz w:val="28"/>
                <w:szCs w:val="28"/>
              </w:rPr>
              <w:t>10</w:t>
            </w:r>
          </w:p>
        </w:tc>
        <w:tc>
          <w:tcPr>
            <w:tcW w:w="4733" w:type="dxa"/>
            <w:tcBorders>
              <w:top w:val="single" w:sz="4" w:space="0" w:color="auto"/>
              <w:left w:val="single" w:sz="4" w:space="0" w:color="auto"/>
              <w:bottom w:val="single" w:sz="4" w:space="0" w:color="auto"/>
              <w:right w:val="single" w:sz="4" w:space="0" w:color="auto"/>
            </w:tcBorders>
            <w:vAlign w:val="center"/>
            <w:hideMark/>
          </w:tcPr>
          <w:p w14:paraId="6529A942" w14:textId="77777777" w:rsidR="00D5543B" w:rsidRPr="00D5543B" w:rsidRDefault="00D5543B" w:rsidP="00D5543B">
            <w:pPr>
              <w:rPr>
                <w:sz w:val="28"/>
                <w:szCs w:val="28"/>
              </w:rPr>
            </w:pPr>
            <w:r w:rsidRPr="00D5543B">
              <w:rPr>
                <w:sz w:val="28"/>
                <w:szCs w:val="28"/>
              </w:rPr>
              <w:t>Другие расходы</w:t>
            </w:r>
          </w:p>
        </w:tc>
        <w:tc>
          <w:tcPr>
            <w:tcW w:w="2084" w:type="dxa"/>
            <w:tcBorders>
              <w:top w:val="single" w:sz="4" w:space="0" w:color="auto"/>
              <w:left w:val="single" w:sz="4" w:space="0" w:color="auto"/>
              <w:bottom w:val="single" w:sz="4" w:space="0" w:color="auto"/>
              <w:right w:val="single" w:sz="4" w:space="0" w:color="auto"/>
            </w:tcBorders>
            <w:vAlign w:val="center"/>
            <w:hideMark/>
          </w:tcPr>
          <w:p w14:paraId="0A4F3CF8" w14:textId="77777777" w:rsidR="00D5543B" w:rsidRPr="00D5543B" w:rsidRDefault="00D5543B" w:rsidP="00D5543B">
            <w:pPr>
              <w:jc w:val="center"/>
              <w:rPr>
                <w:sz w:val="28"/>
                <w:szCs w:val="28"/>
              </w:rPr>
            </w:pPr>
            <w:r w:rsidRPr="00D5543B">
              <w:rPr>
                <w:sz w:val="28"/>
                <w:szCs w:val="28"/>
              </w:rPr>
              <w:t>0</w:t>
            </w:r>
          </w:p>
        </w:tc>
        <w:tc>
          <w:tcPr>
            <w:tcW w:w="2162" w:type="dxa"/>
            <w:tcBorders>
              <w:top w:val="single" w:sz="4" w:space="0" w:color="auto"/>
              <w:left w:val="single" w:sz="4" w:space="0" w:color="auto"/>
              <w:bottom w:val="single" w:sz="4" w:space="0" w:color="auto"/>
              <w:right w:val="single" w:sz="4" w:space="0" w:color="auto"/>
            </w:tcBorders>
            <w:vAlign w:val="center"/>
            <w:hideMark/>
          </w:tcPr>
          <w:p w14:paraId="1CE2B077" w14:textId="77777777" w:rsidR="00D5543B" w:rsidRPr="00D5543B" w:rsidRDefault="00D5543B" w:rsidP="00D5543B">
            <w:pPr>
              <w:jc w:val="center"/>
              <w:rPr>
                <w:sz w:val="28"/>
                <w:szCs w:val="28"/>
              </w:rPr>
            </w:pPr>
            <w:r w:rsidRPr="00D5543B">
              <w:rPr>
                <w:sz w:val="28"/>
                <w:szCs w:val="28"/>
              </w:rPr>
              <w:t>0</w:t>
            </w:r>
          </w:p>
        </w:tc>
      </w:tr>
      <w:tr w:rsidR="00D5543B" w:rsidRPr="00D5543B" w14:paraId="540B45DD" w14:textId="77777777" w:rsidTr="003E7303">
        <w:trPr>
          <w:trHeight w:val="720"/>
        </w:trPr>
        <w:tc>
          <w:tcPr>
            <w:tcW w:w="649" w:type="dxa"/>
            <w:tcBorders>
              <w:top w:val="single" w:sz="4" w:space="0" w:color="auto"/>
              <w:left w:val="single" w:sz="4" w:space="0" w:color="auto"/>
              <w:bottom w:val="single" w:sz="4" w:space="0" w:color="auto"/>
              <w:right w:val="single" w:sz="4" w:space="0" w:color="auto"/>
            </w:tcBorders>
            <w:vAlign w:val="center"/>
            <w:hideMark/>
          </w:tcPr>
          <w:p w14:paraId="5A388872" w14:textId="77777777" w:rsidR="00D5543B" w:rsidRPr="00D5543B" w:rsidRDefault="00D5543B" w:rsidP="00D5543B">
            <w:pPr>
              <w:rPr>
                <w:sz w:val="28"/>
                <w:szCs w:val="28"/>
              </w:rPr>
            </w:pPr>
          </w:p>
        </w:tc>
        <w:tc>
          <w:tcPr>
            <w:tcW w:w="4733" w:type="dxa"/>
            <w:tcBorders>
              <w:top w:val="single" w:sz="4" w:space="0" w:color="auto"/>
              <w:left w:val="single" w:sz="4" w:space="0" w:color="auto"/>
              <w:bottom w:val="single" w:sz="4" w:space="0" w:color="auto"/>
              <w:right w:val="single" w:sz="4" w:space="0" w:color="auto"/>
            </w:tcBorders>
            <w:vAlign w:val="center"/>
            <w:hideMark/>
          </w:tcPr>
          <w:p w14:paraId="45D76E1B" w14:textId="77777777" w:rsidR="00D5543B" w:rsidRPr="00D5543B" w:rsidRDefault="00D5543B" w:rsidP="00D5543B">
            <w:pPr>
              <w:rPr>
                <w:sz w:val="28"/>
                <w:szCs w:val="28"/>
              </w:rPr>
            </w:pPr>
            <w:r w:rsidRPr="00D5543B">
              <w:rPr>
                <w:sz w:val="28"/>
                <w:szCs w:val="28"/>
              </w:rPr>
              <w:t>ИТОГО базовый уровень операционных расходов</w:t>
            </w:r>
          </w:p>
        </w:tc>
        <w:tc>
          <w:tcPr>
            <w:tcW w:w="2084" w:type="dxa"/>
            <w:tcBorders>
              <w:top w:val="single" w:sz="4" w:space="0" w:color="auto"/>
              <w:left w:val="single" w:sz="4" w:space="0" w:color="auto"/>
              <w:bottom w:val="single" w:sz="4" w:space="0" w:color="auto"/>
              <w:right w:val="single" w:sz="4" w:space="0" w:color="auto"/>
            </w:tcBorders>
            <w:vAlign w:val="center"/>
            <w:hideMark/>
          </w:tcPr>
          <w:p w14:paraId="74A7E2D6" w14:textId="77777777" w:rsidR="00D5543B" w:rsidRPr="00D5543B" w:rsidRDefault="00D5543B" w:rsidP="00D5543B">
            <w:pPr>
              <w:jc w:val="center"/>
              <w:rPr>
                <w:sz w:val="28"/>
                <w:szCs w:val="28"/>
              </w:rPr>
            </w:pPr>
            <w:r w:rsidRPr="00D5543B">
              <w:rPr>
                <w:sz w:val="28"/>
                <w:szCs w:val="28"/>
              </w:rPr>
              <w:t>0</w:t>
            </w:r>
          </w:p>
        </w:tc>
        <w:tc>
          <w:tcPr>
            <w:tcW w:w="2162" w:type="dxa"/>
            <w:tcBorders>
              <w:top w:val="single" w:sz="4" w:space="0" w:color="auto"/>
              <w:left w:val="single" w:sz="4" w:space="0" w:color="auto"/>
              <w:bottom w:val="single" w:sz="4" w:space="0" w:color="auto"/>
              <w:right w:val="single" w:sz="4" w:space="0" w:color="auto"/>
            </w:tcBorders>
            <w:vAlign w:val="center"/>
            <w:hideMark/>
          </w:tcPr>
          <w:p w14:paraId="67B6348F" w14:textId="77777777" w:rsidR="00D5543B" w:rsidRPr="00D5543B" w:rsidRDefault="00D5543B" w:rsidP="00D5543B">
            <w:pPr>
              <w:jc w:val="center"/>
              <w:rPr>
                <w:sz w:val="28"/>
                <w:szCs w:val="28"/>
              </w:rPr>
            </w:pPr>
            <w:r w:rsidRPr="00D5543B">
              <w:rPr>
                <w:sz w:val="28"/>
                <w:szCs w:val="28"/>
              </w:rPr>
              <w:t>0</w:t>
            </w:r>
          </w:p>
        </w:tc>
      </w:tr>
    </w:tbl>
    <w:p w14:paraId="4F84090C" w14:textId="77777777" w:rsidR="00D5543B" w:rsidRPr="00D5543B" w:rsidRDefault="00D5543B" w:rsidP="00D5543B">
      <w:pPr>
        <w:rPr>
          <w:szCs w:val="20"/>
        </w:rPr>
        <w:sectPr w:rsidR="00D5543B" w:rsidRPr="00D5543B" w:rsidSect="00146CD8">
          <w:footerReference w:type="even" r:id="rId28"/>
          <w:footerReference w:type="default" r:id="rId29"/>
          <w:pgSz w:w="11906" w:h="16838"/>
          <w:pgMar w:top="1134" w:right="707" w:bottom="567" w:left="1701" w:header="709" w:footer="709" w:gutter="0"/>
          <w:cols w:space="720"/>
        </w:sectPr>
      </w:pPr>
    </w:p>
    <w:p w14:paraId="175C026E" w14:textId="77777777" w:rsidR="00D5543B" w:rsidRPr="00D5543B" w:rsidRDefault="00D5543B" w:rsidP="00D5543B">
      <w:pPr>
        <w:widowControl w:val="0"/>
        <w:autoSpaceDE w:val="0"/>
        <w:autoSpaceDN w:val="0"/>
        <w:ind w:firstLine="709"/>
        <w:jc w:val="both"/>
        <w:rPr>
          <w:sz w:val="28"/>
          <w:szCs w:val="28"/>
        </w:rPr>
      </w:pPr>
    </w:p>
    <w:p w14:paraId="3FD5ED1C" w14:textId="77777777" w:rsidR="00D5543B" w:rsidRPr="00D5543B" w:rsidRDefault="00D5543B" w:rsidP="00D5543B">
      <w:pPr>
        <w:widowControl w:val="0"/>
        <w:autoSpaceDE w:val="0"/>
        <w:autoSpaceDN w:val="0"/>
        <w:ind w:firstLine="709"/>
        <w:jc w:val="both"/>
        <w:rPr>
          <w:sz w:val="28"/>
          <w:szCs w:val="28"/>
        </w:rPr>
      </w:pPr>
      <w:r w:rsidRPr="00D5543B">
        <w:rPr>
          <w:sz w:val="28"/>
          <w:szCs w:val="28"/>
        </w:rPr>
        <w:t>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При установлении тарифов на годы, не вошедшие в плановый период прогноза социально-экономического развития Российской Федерации, применяется индекс потребительских цен, установленный на последний год этого планового периода.</w:t>
      </w:r>
    </w:p>
    <w:p w14:paraId="0CF61907" w14:textId="77777777" w:rsidR="00D5543B" w:rsidRPr="00D5543B" w:rsidRDefault="00D5543B" w:rsidP="00D5543B">
      <w:pPr>
        <w:widowControl w:val="0"/>
        <w:autoSpaceDE w:val="0"/>
        <w:autoSpaceDN w:val="0"/>
        <w:ind w:firstLine="709"/>
        <w:jc w:val="both"/>
        <w:rPr>
          <w:sz w:val="28"/>
          <w:szCs w:val="28"/>
        </w:rPr>
      </w:pPr>
      <w:r w:rsidRPr="00D5543B">
        <w:rPr>
          <w:sz w:val="28"/>
          <w:szCs w:val="28"/>
        </w:rPr>
        <w:t>В соответствии с пунктом 36 Методических указаний, операционные (подконтрольные) расходы рассчитываются по формуле:</w:t>
      </w:r>
    </w:p>
    <w:p w14:paraId="582ACA74" w14:textId="091188D4" w:rsidR="00D5543B" w:rsidRPr="00D5543B" w:rsidRDefault="00D5543B" w:rsidP="00D5543B">
      <w:pPr>
        <w:widowControl w:val="0"/>
        <w:autoSpaceDE w:val="0"/>
        <w:autoSpaceDN w:val="0"/>
        <w:ind w:firstLine="709"/>
        <w:jc w:val="both"/>
        <w:rPr>
          <w:sz w:val="28"/>
          <w:szCs w:val="28"/>
        </w:rPr>
      </w:pPr>
      <w:r w:rsidRPr="00D5543B">
        <w:rPr>
          <w:sz w:val="28"/>
          <w:szCs w:val="28"/>
        </w:rPr>
        <w:t xml:space="preserve">  </w:t>
      </w:r>
      <w:r w:rsidRPr="00D5543B">
        <w:rPr>
          <w:noProof/>
          <w:sz w:val="28"/>
          <w:szCs w:val="28"/>
        </w:rPr>
        <w:drawing>
          <wp:inline distT="0" distB="0" distL="0" distR="0" wp14:anchorId="36F897D5" wp14:editId="095E7DEC">
            <wp:extent cx="5991225" cy="600075"/>
            <wp:effectExtent l="0" t="0" r="0" b="9525"/>
            <wp:docPr id="653626252"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r w:rsidRPr="00D5543B">
        <w:rPr>
          <w:sz w:val="28"/>
          <w:szCs w:val="28"/>
        </w:rPr>
        <w:t xml:space="preserve"> </w:t>
      </w:r>
    </w:p>
    <w:p w14:paraId="7CA5A4B8" w14:textId="77777777" w:rsidR="00D5543B" w:rsidRPr="00D5543B" w:rsidRDefault="00D5543B" w:rsidP="00D5543B">
      <w:pPr>
        <w:widowControl w:val="0"/>
        <w:autoSpaceDE w:val="0"/>
        <w:autoSpaceDN w:val="0"/>
        <w:ind w:firstLine="709"/>
        <w:jc w:val="both"/>
        <w:rPr>
          <w:sz w:val="28"/>
          <w:szCs w:val="28"/>
        </w:rPr>
      </w:pPr>
      <w:r w:rsidRPr="00D5543B">
        <w:rPr>
          <w:sz w:val="28"/>
          <w:szCs w:val="28"/>
        </w:rPr>
        <w:t>где:</w:t>
      </w:r>
    </w:p>
    <w:p w14:paraId="79AD2C37" w14:textId="77777777" w:rsidR="00D5543B" w:rsidRPr="00D5543B" w:rsidRDefault="00D5543B" w:rsidP="00D5543B">
      <w:pPr>
        <w:widowControl w:val="0"/>
        <w:autoSpaceDE w:val="0"/>
        <w:autoSpaceDN w:val="0"/>
        <w:ind w:firstLine="709"/>
        <w:jc w:val="both"/>
        <w:rPr>
          <w:sz w:val="28"/>
          <w:szCs w:val="28"/>
        </w:rPr>
      </w:pPr>
      <w:proofErr w:type="spellStart"/>
      <w:r w:rsidRPr="00D5543B">
        <w:rPr>
          <w:sz w:val="28"/>
          <w:szCs w:val="28"/>
        </w:rPr>
        <w:t>ОР</w:t>
      </w:r>
      <w:r w:rsidRPr="00D5543B">
        <w:rPr>
          <w:sz w:val="28"/>
          <w:szCs w:val="28"/>
          <w:vertAlign w:val="subscript"/>
        </w:rPr>
        <w:t>i</w:t>
      </w:r>
      <w:proofErr w:type="spellEnd"/>
      <w:r w:rsidRPr="00D5543B">
        <w:rPr>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30" w:history="1">
        <w:r w:rsidRPr="00D5543B">
          <w:rPr>
            <w:color w:val="0000FF"/>
            <w:sz w:val="28"/>
            <w:szCs w:val="28"/>
            <w:u w:val="single"/>
          </w:rPr>
          <w:t>пунктом 37</w:t>
        </w:r>
      </w:hyperlink>
      <w:r w:rsidRPr="00D5543B">
        <w:rPr>
          <w:sz w:val="28"/>
          <w:szCs w:val="28"/>
        </w:rPr>
        <w:t xml:space="preserve"> Методических указаний, тыс. руб.;</w:t>
      </w:r>
    </w:p>
    <w:p w14:paraId="0386201D" w14:textId="77777777" w:rsidR="00D5543B" w:rsidRPr="00D5543B" w:rsidRDefault="00D5543B" w:rsidP="00D5543B">
      <w:pPr>
        <w:widowControl w:val="0"/>
        <w:autoSpaceDE w:val="0"/>
        <w:autoSpaceDN w:val="0"/>
        <w:ind w:firstLine="709"/>
        <w:jc w:val="both"/>
        <w:rPr>
          <w:sz w:val="28"/>
          <w:szCs w:val="28"/>
        </w:rPr>
      </w:pPr>
    </w:p>
    <w:p w14:paraId="4B8A9BD3" w14:textId="77777777" w:rsidR="00D5543B" w:rsidRPr="00D5543B" w:rsidRDefault="00D5543B" w:rsidP="00D5543B">
      <w:pPr>
        <w:widowControl w:val="0"/>
        <w:autoSpaceDE w:val="0"/>
        <w:autoSpaceDN w:val="0"/>
        <w:ind w:firstLine="709"/>
        <w:jc w:val="both"/>
        <w:rPr>
          <w:sz w:val="28"/>
          <w:szCs w:val="28"/>
        </w:rPr>
      </w:pPr>
      <w:r w:rsidRPr="00D5543B">
        <w:rPr>
          <w:sz w:val="28"/>
          <w:szCs w:val="28"/>
        </w:rPr>
        <w:t>ИОР - индекс эффективности операционных расходов, выраженный в процентах;</w:t>
      </w:r>
    </w:p>
    <w:p w14:paraId="1F88DCB3" w14:textId="77777777" w:rsidR="00D5543B" w:rsidRPr="00D5543B" w:rsidRDefault="00D5543B" w:rsidP="00D5543B">
      <w:pPr>
        <w:widowControl w:val="0"/>
        <w:autoSpaceDE w:val="0"/>
        <w:autoSpaceDN w:val="0"/>
        <w:ind w:firstLine="709"/>
        <w:jc w:val="both"/>
        <w:rPr>
          <w:sz w:val="28"/>
          <w:szCs w:val="28"/>
        </w:rPr>
      </w:pPr>
      <w:r w:rsidRPr="00D5543B">
        <w:rPr>
          <w:sz w:val="28"/>
          <w:szCs w:val="28"/>
        </w:rPr>
        <w:t>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p>
    <w:p w14:paraId="608779D8" w14:textId="77777777" w:rsidR="00D5543B" w:rsidRPr="00D5543B" w:rsidRDefault="00D5543B" w:rsidP="00D5543B">
      <w:pPr>
        <w:widowControl w:val="0"/>
        <w:autoSpaceDE w:val="0"/>
        <w:autoSpaceDN w:val="0"/>
        <w:ind w:firstLine="709"/>
        <w:jc w:val="both"/>
        <w:rPr>
          <w:sz w:val="28"/>
          <w:szCs w:val="28"/>
        </w:rPr>
      </w:pPr>
      <w:r w:rsidRPr="00D5543B">
        <w:rPr>
          <w:sz w:val="28"/>
          <w:szCs w:val="28"/>
        </w:rPr>
        <w:t>Согласно Приложению 1 к Методическим указаниям индекс эффективности операционных расходов для АО «СУЭК-Кузбасс» устанавливается в размере 1%.</w:t>
      </w:r>
    </w:p>
    <w:p w14:paraId="485A43DC" w14:textId="77777777" w:rsidR="00D5543B" w:rsidRPr="00D5543B" w:rsidRDefault="00D5543B" w:rsidP="00D5543B">
      <w:pPr>
        <w:widowControl w:val="0"/>
        <w:autoSpaceDE w:val="0"/>
        <w:autoSpaceDN w:val="0"/>
        <w:ind w:firstLine="709"/>
        <w:jc w:val="both"/>
        <w:rPr>
          <w:sz w:val="28"/>
          <w:szCs w:val="28"/>
        </w:rPr>
      </w:pPr>
      <w:proofErr w:type="spellStart"/>
      <w:r w:rsidRPr="00D5543B">
        <w:rPr>
          <w:sz w:val="28"/>
          <w:szCs w:val="28"/>
        </w:rPr>
        <w:t>ИПЦ</w:t>
      </w:r>
      <w:r w:rsidRPr="00D5543B">
        <w:rPr>
          <w:sz w:val="28"/>
          <w:szCs w:val="28"/>
          <w:vertAlign w:val="subscript"/>
        </w:rPr>
        <w:t>i</w:t>
      </w:r>
      <w:proofErr w:type="spellEnd"/>
      <w:r w:rsidRPr="00D5543B">
        <w:rPr>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49EA3A72" w14:textId="77777777" w:rsidR="00D5543B" w:rsidRPr="00D5543B" w:rsidRDefault="00D5543B" w:rsidP="00D5543B">
      <w:pPr>
        <w:widowControl w:val="0"/>
        <w:autoSpaceDE w:val="0"/>
        <w:autoSpaceDN w:val="0"/>
        <w:ind w:firstLine="709"/>
        <w:jc w:val="both"/>
        <w:rPr>
          <w:sz w:val="28"/>
          <w:szCs w:val="28"/>
        </w:rPr>
      </w:pPr>
      <w:proofErr w:type="spellStart"/>
      <w:r w:rsidRPr="00D5543B">
        <w:rPr>
          <w:sz w:val="28"/>
          <w:szCs w:val="28"/>
        </w:rPr>
        <w:t>К</w:t>
      </w:r>
      <w:r w:rsidRPr="00D5543B">
        <w:rPr>
          <w:sz w:val="28"/>
          <w:szCs w:val="28"/>
          <w:vertAlign w:val="subscript"/>
        </w:rPr>
        <w:t>эл</w:t>
      </w:r>
      <w:proofErr w:type="spellEnd"/>
      <w:r w:rsidRPr="00D5543B">
        <w:rPr>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39D0F3FE" w14:textId="77777777" w:rsidR="00D5543B" w:rsidRPr="00D5543B" w:rsidRDefault="00D5543B" w:rsidP="00D5543B">
      <w:pPr>
        <w:widowControl w:val="0"/>
        <w:autoSpaceDE w:val="0"/>
        <w:autoSpaceDN w:val="0"/>
        <w:ind w:firstLine="709"/>
        <w:jc w:val="both"/>
        <w:rPr>
          <w:sz w:val="28"/>
          <w:szCs w:val="28"/>
        </w:rPr>
      </w:pPr>
      <w:proofErr w:type="spellStart"/>
      <w:r w:rsidRPr="00D5543B">
        <w:rPr>
          <w:sz w:val="28"/>
          <w:szCs w:val="28"/>
        </w:rPr>
        <w:t>ИКА</w:t>
      </w:r>
      <w:r w:rsidRPr="00D5543B">
        <w:rPr>
          <w:sz w:val="28"/>
          <w:szCs w:val="28"/>
          <w:vertAlign w:val="subscript"/>
        </w:rPr>
        <w:t>i</w:t>
      </w:r>
      <w:proofErr w:type="spellEnd"/>
      <w:r w:rsidRPr="00D5543B">
        <w:rPr>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202D232E" w14:textId="77777777" w:rsidR="00D5543B" w:rsidRPr="00D5543B" w:rsidRDefault="00D5543B" w:rsidP="00D5543B">
      <w:pPr>
        <w:widowControl w:val="0"/>
        <w:autoSpaceDE w:val="0"/>
        <w:autoSpaceDN w:val="0"/>
        <w:ind w:firstLine="709"/>
        <w:jc w:val="both"/>
        <w:rPr>
          <w:sz w:val="28"/>
          <w:szCs w:val="28"/>
        </w:rPr>
      </w:pPr>
    </w:p>
    <w:p w14:paraId="7EAB4F42" w14:textId="77777777" w:rsidR="00D5543B" w:rsidRPr="00D5543B" w:rsidRDefault="00D5543B" w:rsidP="00D5543B">
      <w:pPr>
        <w:widowControl w:val="0"/>
        <w:autoSpaceDE w:val="0"/>
        <w:autoSpaceDN w:val="0"/>
        <w:ind w:firstLine="709"/>
        <w:jc w:val="both"/>
        <w:rPr>
          <w:sz w:val="28"/>
          <w:szCs w:val="28"/>
        </w:rPr>
      </w:pPr>
      <w:r w:rsidRPr="00D5543B">
        <w:rPr>
          <w:sz w:val="28"/>
          <w:szCs w:val="28"/>
        </w:rPr>
        <w:t>В соответствии с пунктом 38 Методических указаний, индекс изменения количества активов рассчитывается в отношении деятельности по передаче тепловой энергии, теплоносителя по формуле:</w:t>
      </w:r>
    </w:p>
    <w:p w14:paraId="0D0C95FC" w14:textId="284C37FB" w:rsidR="00D5543B" w:rsidRPr="00D5543B" w:rsidRDefault="00D5543B" w:rsidP="00D5543B">
      <w:pPr>
        <w:widowControl w:val="0"/>
        <w:autoSpaceDE w:val="0"/>
        <w:autoSpaceDN w:val="0"/>
        <w:ind w:firstLine="709"/>
        <w:jc w:val="both"/>
        <w:rPr>
          <w:sz w:val="28"/>
          <w:szCs w:val="28"/>
        </w:rPr>
      </w:pPr>
      <w:r w:rsidRPr="00D5543B">
        <w:rPr>
          <w:sz w:val="28"/>
          <w:szCs w:val="28"/>
        </w:rPr>
        <w:t xml:space="preserve"> </w:t>
      </w:r>
      <w:r w:rsidRPr="00D5543B">
        <w:rPr>
          <w:noProof/>
          <w:sz w:val="28"/>
          <w:szCs w:val="28"/>
        </w:rPr>
        <w:drawing>
          <wp:inline distT="0" distB="0" distL="0" distR="0" wp14:anchorId="79E591E7" wp14:editId="4A793DFF">
            <wp:extent cx="1952625" cy="600075"/>
            <wp:effectExtent l="0" t="0" r="9525" b="9525"/>
            <wp:docPr id="603094098"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D5543B">
        <w:rPr>
          <w:sz w:val="28"/>
          <w:szCs w:val="28"/>
        </w:rPr>
        <w:t xml:space="preserve">,  </w:t>
      </w:r>
    </w:p>
    <w:p w14:paraId="36E29387" w14:textId="77777777" w:rsidR="00D5543B" w:rsidRPr="00D5543B" w:rsidRDefault="00D5543B" w:rsidP="00D5543B">
      <w:pPr>
        <w:widowControl w:val="0"/>
        <w:autoSpaceDE w:val="0"/>
        <w:autoSpaceDN w:val="0"/>
        <w:ind w:firstLine="709"/>
        <w:jc w:val="both"/>
        <w:rPr>
          <w:sz w:val="28"/>
          <w:szCs w:val="28"/>
        </w:rPr>
      </w:pPr>
      <w:r w:rsidRPr="00D5543B">
        <w:rPr>
          <w:sz w:val="28"/>
          <w:szCs w:val="28"/>
        </w:rPr>
        <w:t>в отношении деятельности по производству тепловой энергии (мощности) по формуле:</w:t>
      </w:r>
    </w:p>
    <w:p w14:paraId="2D42779D" w14:textId="1E347CA0" w:rsidR="00D5543B" w:rsidRPr="00D5543B" w:rsidRDefault="00D5543B" w:rsidP="00D5543B">
      <w:pPr>
        <w:widowControl w:val="0"/>
        <w:autoSpaceDE w:val="0"/>
        <w:autoSpaceDN w:val="0"/>
        <w:ind w:firstLine="709"/>
        <w:jc w:val="both"/>
        <w:rPr>
          <w:sz w:val="28"/>
          <w:szCs w:val="28"/>
        </w:rPr>
      </w:pPr>
      <w:r w:rsidRPr="00D5543B">
        <w:rPr>
          <w:sz w:val="28"/>
          <w:szCs w:val="28"/>
        </w:rPr>
        <w:t xml:space="preserve"> </w:t>
      </w:r>
      <w:r w:rsidRPr="00D5543B">
        <w:rPr>
          <w:noProof/>
          <w:sz w:val="28"/>
          <w:szCs w:val="28"/>
        </w:rPr>
        <w:drawing>
          <wp:inline distT="0" distB="0" distL="0" distR="0" wp14:anchorId="771B4EB7" wp14:editId="029EB939">
            <wp:extent cx="1666875" cy="600075"/>
            <wp:effectExtent l="0" t="0" r="9525" b="9525"/>
            <wp:docPr id="858917783"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D5543B">
        <w:rPr>
          <w:sz w:val="28"/>
          <w:szCs w:val="28"/>
        </w:rPr>
        <w:t>, где:</w:t>
      </w:r>
    </w:p>
    <w:p w14:paraId="69F38625" w14:textId="77777777" w:rsidR="00D5543B" w:rsidRPr="00D5543B" w:rsidRDefault="00D5543B" w:rsidP="00D5543B">
      <w:pPr>
        <w:widowControl w:val="0"/>
        <w:autoSpaceDE w:val="0"/>
        <w:autoSpaceDN w:val="0"/>
        <w:ind w:firstLine="709"/>
        <w:jc w:val="both"/>
        <w:rPr>
          <w:sz w:val="28"/>
          <w:szCs w:val="28"/>
        </w:rPr>
      </w:pPr>
    </w:p>
    <w:p w14:paraId="3E6E178D" w14:textId="77777777" w:rsidR="00D5543B" w:rsidRPr="00D5543B" w:rsidRDefault="00D5543B" w:rsidP="00D5543B">
      <w:pPr>
        <w:widowControl w:val="0"/>
        <w:autoSpaceDE w:val="0"/>
        <w:autoSpaceDN w:val="0"/>
        <w:ind w:firstLine="709"/>
        <w:jc w:val="both"/>
        <w:rPr>
          <w:sz w:val="28"/>
          <w:szCs w:val="28"/>
        </w:rPr>
      </w:pPr>
      <w:proofErr w:type="spellStart"/>
      <w:r w:rsidRPr="00D5543B">
        <w:rPr>
          <w:sz w:val="28"/>
          <w:szCs w:val="28"/>
        </w:rPr>
        <w:t>УЕ</w:t>
      </w:r>
      <w:r w:rsidRPr="00D5543B">
        <w:rPr>
          <w:sz w:val="28"/>
          <w:szCs w:val="28"/>
          <w:vertAlign w:val="subscript"/>
        </w:rPr>
        <w:t>i</w:t>
      </w:r>
      <w:proofErr w:type="spellEnd"/>
      <w:r w:rsidRPr="00D5543B">
        <w:rPr>
          <w:sz w:val="28"/>
          <w:szCs w:val="28"/>
        </w:rPr>
        <w:t>, УЕ</w:t>
      </w:r>
      <w:r w:rsidRPr="00D5543B">
        <w:rPr>
          <w:sz w:val="28"/>
          <w:szCs w:val="28"/>
          <w:vertAlign w:val="subscript"/>
        </w:rPr>
        <w:t>i-1</w:t>
      </w:r>
      <w:r w:rsidRPr="00D5543B">
        <w:rPr>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приложением 2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208A5B75" w14:textId="77777777" w:rsidR="00D5543B" w:rsidRPr="00D5543B" w:rsidRDefault="00D5543B" w:rsidP="00D5543B">
      <w:pPr>
        <w:widowControl w:val="0"/>
        <w:autoSpaceDE w:val="0"/>
        <w:autoSpaceDN w:val="0"/>
        <w:ind w:firstLine="709"/>
        <w:jc w:val="both"/>
        <w:rPr>
          <w:sz w:val="28"/>
          <w:szCs w:val="28"/>
        </w:rPr>
      </w:pPr>
      <w:proofErr w:type="spellStart"/>
      <w:r w:rsidRPr="00D5543B">
        <w:rPr>
          <w:sz w:val="28"/>
          <w:szCs w:val="28"/>
        </w:rPr>
        <w:t>р</w:t>
      </w:r>
      <w:r w:rsidRPr="00D5543B">
        <w:rPr>
          <w:sz w:val="28"/>
          <w:szCs w:val="28"/>
          <w:vertAlign w:val="subscript"/>
        </w:rPr>
        <w:t>i</w:t>
      </w:r>
      <w:proofErr w:type="spellEnd"/>
      <w:r w:rsidRPr="00D5543B">
        <w:rPr>
          <w:sz w:val="28"/>
          <w:szCs w:val="28"/>
        </w:rPr>
        <w:t>, р</w:t>
      </w:r>
      <w:r w:rsidRPr="00D5543B">
        <w:rPr>
          <w:sz w:val="28"/>
          <w:szCs w:val="28"/>
          <w:vertAlign w:val="subscript"/>
        </w:rPr>
        <w:t>i-1</w:t>
      </w:r>
      <w:r w:rsidRPr="00D5543B">
        <w:rPr>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76E36C2B" w14:textId="77777777" w:rsidR="00D5543B" w:rsidRPr="00D5543B" w:rsidRDefault="00D5543B" w:rsidP="00D5543B">
      <w:pPr>
        <w:widowControl w:val="0"/>
        <w:autoSpaceDE w:val="0"/>
        <w:autoSpaceDN w:val="0"/>
        <w:ind w:firstLine="709"/>
        <w:jc w:val="both"/>
        <w:rPr>
          <w:sz w:val="28"/>
          <w:szCs w:val="28"/>
        </w:rPr>
      </w:pPr>
    </w:p>
    <w:p w14:paraId="0DB9B791" w14:textId="77777777" w:rsidR="00D5543B" w:rsidRPr="00D5543B" w:rsidRDefault="00D5543B" w:rsidP="00D5543B">
      <w:pPr>
        <w:widowControl w:val="0"/>
        <w:autoSpaceDE w:val="0"/>
        <w:autoSpaceDN w:val="0"/>
        <w:ind w:firstLine="709"/>
        <w:jc w:val="both"/>
        <w:rPr>
          <w:sz w:val="28"/>
          <w:szCs w:val="28"/>
        </w:rPr>
      </w:pPr>
      <w:r w:rsidRPr="00D5543B">
        <w:rPr>
          <w:sz w:val="28"/>
          <w:szCs w:val="28"/>
        </w:rPr>
        <w:t xml:space="preserve">Таким образом, учитывая вышеперечисленные нормы, для АО «СУЭК-Кузбасс» экспертами были рассчитаны операционные расходы на каждый расчётный год долгосрочного периода регулирования 2024-2028 годы. </w:t>
      </w:r>
      <w:r w:rsidRPr="00D5543B">
        <w:rPr>
          <w:sz w:val="28"/>
          <w:szCs w:val="28"/>
        </w:rPr>
        <w:tab/>
      </w:r>
    </w:p>
    <w:p w14:paraId="28C3F897" w14:textId="77777777" w:rsidR="00D5543B" w:rsidRPr="00D5543B" w:rsidRDefault="00D5543B" w:rsidP="00D5543B">
      <w:pPr>
        <w:widowControl w:val="0"/>
        <w:autoSpaceDE w:val="0"/>
        <w:autoSpaceDN w:val="0"/>
        <w:ind w:firstLine="709"/>
        <w:jc w:val="both"/>
        <w:rPr>
          <w:sz w:val="28"/>
          <w:szCs w:val="28"/>
        </w:rPr>
      </w:pPr>
    </w:p>
    <w:p w14:paraId="01247434" w14:textId="77777777" w:rsidR="00D5543B" w:rsidRPr="00D5543B" w:rsidRDefault="00D5543B" w:rsidP="00D5543B">
      <w:pPr>
        <w:widowControl w:val="0"/>
        <w:autoSpaceDE w:val="0"/>
        <w:autoSpaceDN w:val="0"/>
        <w:ind w:firstLine="709"/>
        <w:jc w:val="both"/>
        <w:rPr>
          <w:sz w:val="28"/>
          <w:szCs w:val="28"/>
        </w:rPr>
      </w:pPr>
      <w:r w:rsidRPr="00D5543B">
        <w:rPr>
          <w:sz w:val="28"/>
          <w:szCs w:val="28"/>
        </w:rPr>
        <w:t>Расчётные значения указаны в таблице 5.</w:t>
      </w:r>
    </w:p>
    <w:p w14:paraId="6E8A9CF8" w14:textId="77777777" w:rsidR="00D5543B" w:rsidRPr="00D5543B" w:rsidRDefault="00D5543B" w:rsidP="00D5543B">
      <w:pPr>
        <w:widowControl w:val="0"/>
        <w:autoSpaceDE w:val="0"/>
        <w:autoSpaceDN w:val="0"/>
        <w:ind w:firstLine="709"/>
        <w:jc w:val="both"/>
        <w:rPr>
          <w:sz w:val="28"/>
          <w:szCs w:val="28"/>
        </w:rPr>
      </w:pPr>
    </w:p>
    <w:p w14:paraId="56B4CB22" w14:textId="77777777" w:rsidR="00D5543B" w:rsidRPr="00D5543B" w:rsidRDefault="00D5543B" w:rsidP="00D5543B">
      <w:pPr>
        <w:ind w:firstLine="709"/>
        <w:jc w:val="right"/>
        <w:rPr>
          <w:sz w:val="28"/>
          <w:szCs w:val="28"/>
        </w:rPr>
      </w:pPr>
      <w:bookmarkStart w:id="92" w:name="_Hlk22222908"/>
      <w:r w:rsidRPr="00D5543B">
        <w:rPr>
          <w:snapToGrid w:val="0"/>
          <w:sz w:val="28"/>
          <w:szCs w:val="28"/>
        </w:rPr>
        <w:br w:type="page"/>
      </w:r>
      <w:bookmarkEnd w:id="92"/>
      <w:r w:rsidRPr="00D5543B">
        <w:rPr>
          <w:sz w:val="28"/>
          <w:szCs w:val="28"/>
        </w:rPr>
        <w:lastRenderedPageBreak/>
        <w:t>Таблица 5</w:t>
      </w:r>
    </w:p>
    <w:p w14:paraId="70E1B216" w14:textId="77777777" w:rsidR="00D5543B" w:rsidRPr="00D5543B" w:rsidRDefault="00D5543B" w:rsidP="00D5543B">
      <w:pPr>
        <w:jc w:val="center"/>
        <w:rPr>
          <w:szCs w:val="20"/>
        </w:rPr>
      </w:pPr>
      <w:r w:rsidRPr="00D5543B">
        <w:rPr>
          <w:b/>
          <w:sz w:val="28"/>
        </w:rPr>
        <w:t>Расчёт операционных (подконтрольных) расходов в части производства тепловой энергии на каждый год долгосрочного периода регулирования</w:t>
      </w:r>
    </w:p>
    <w:p w14:paraId="1D79F4EC" w14:textId="77777777" w:rsidR="00D5543B" w:rsidRPr="00D5543B" w:rsidRDefault="00D5543B" w:rsidP="00D5543B">
      <w:pPr>
        <w:jc w:val="center"/>
        <w:rPr>
          <w:sz w:val="28"/>
        </w:rPr>
      </w:pPr>
      <w:r w:rsidRPr="00D5543B">
        <w:rPr>
          <w:sz w:val="28"/>
        </w:rPr>
        <w:t>(приложение 5.2 к Методическим указаниям)</w:t>
      </w:r>
    </w:p>
    <w:p w14:paraId="6AB5D02F" w14:textId="77777777" w:rsidR="00D5543B" w:rsidRPr="00D5543B" w:rsidRDefault="00D5543B" w:rsidP="00D5543B">
      <w:pPr>
        <w:jc w:val="center"/>
        <w:rPr>
          <w:sz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3289"/>
        <w:gridCol w:w="992"/>
        <w:gridCol w:w="992"/>
        <w:gridCol w:w="992"/>
        <w:gridCol w:w="993"/>
        <w:gridCol w:w="992"/>
        <w:gridCol w:w="992"/>
      </w:tblGrid>
      <w:tr w:rsidR="00D5543B" w:rsidRPr="00D5543B" w14:paraId="492A7651" w14:textId="77777777" w:rsidTr="003E7303">
        <w:trPr>
          <w:trHeight w:val="360"/>
          <w:tblHeader/>
        </w:trPr>
        <w:tc>
          <w:tcPr>
            <w:tcW w:w="647" w:type="dxa"/>
            <w:vMerge w:val="restart"/>
            <w:shd w:val="clear" w:color="auto" w:fill="auto"/>
            <w:vAlign w:val="center"/>
            <w:hideMark/>
          </w:tcPr>
          <w:p w14:paraId="5C007BBB" w14:textId="77777777" w:rsidR="00D5543B" w:rsidRPr="00D5543B" w:rsidRDefault="00D5543B" w:rsidP="00D5543B">
            <w:pPr>
              <w:jc w:val="center"/>
            </w:pPr>
            <w:r w:rsidRPr="00D5543B">
              <w:t>№ п/п</w:t>
            </w:r>
          </w:p>
        </w:tc>
        <w:tc>
          <w:tcPr>
            <w:tcW w:w="3289" w:type="dxa"/>
            <w:vMerge w:val="restart"/>
            <w:shd w:val="clear" w:color="auto" w:fill="auto"/>
            <w:vAlign w:val="center"/>
            <w:hideMark/>
          </w:tcPr>
          <w:p w14:paraId="19979AEA" w14:textId="77777777" w:rsidR="00D5543B" w:rsidRPr="00D5543B" w:rsidRDefault="00D5543B" w:rsidP="00D5543B">
            <w:pPr>
              <w:jc w:val="center"/>
            </w:pPr>
            <w:r w:rsidRPr="00D5543B">
              <w:t>Параметры расчета расходов</w:t>
            </w:r>
          </w:p>
        </w:tc>
        <w:tc>
          <w:tcPr>
            <w:tcW w:w="992" w:type="dxa"/>
            <w:vMerge w:val="restart"/>
            <w:shd w:val="clear" w:color="auto" w:fill="auto"/>
            <w:vAlign w:val="center"/>
            <w:hideMark/>
          </w:tcPr>
          <w:p w14:paraId="681EBEA6" w14:textId="77777777" w:rsidR="00D5543B" w:rsidRPr="00D5543B" w:rsidRDefault="00D5543B" w:rsidP="00D5543B">
            <w:pPr>
              <w:jc w:val="center"/>
            </w:pPr>
            <w:r w:rsidRPr="00D5543B">
              <w:t>Ед. изм.</w:t>
            </w:r>
          </w:p>
        </w:tc>
        <w:tc>
          <w:tcPr>
            <w:tcW w:w="4961" w:type="dxa"/>
            <w:gridSpan w:val="5"/>
          </w:tcPr>
          <w:p w14:paraId="7E84D69E" w14:textId="77777777" w:rsidR="00D5543B" w:rsidRPr="00D5543B" w:rsidRDefault="00D5543B" w:rsidP="00D5543B">
            <w:pPr>
              <w:jc w:val="center"/>
            </w:pPr>
            <w:r w:rsidRPr="00D5543B">
              <w:t>Предложение экспертов</w:t>
            </w:r>
          </w:p>
        </w:tc>
      </w:tr>
      <w:tr w:rsidR="00D5543B" w:rsidRPr="00D5543B" w14:paraId="2BE715AB" w14:textId="77777777" w:rsidTr="003E7303">
        <w:trPr>
          <w:trHeight w:val="264"/>
          <w:tblHeader/>
        </w:trPr>
        <w:tc>
          <w:tcPr>
            <w:tcW w:w="647" w:type="dxa"/>
            <w:vMerge/>
            <w:shd w:val="clear" w:color="auto" w:fill="auto"/>
            <w:vAlign w:val="center"/>
            <w:hideMark/>
          </w:tcPr>
          <w:p w14:paraId="7D09D245" w14:textId="77777777" w:rsidR="00D5543B" w:rsidRPr="00D5543B" w:rsidRDefault="00D5543B" w:rsidP="00D5543B">
            <w:pPr>
              <w:jc w:val="center"/>
            </w:pPr>
          </w:p>
        </w:tc>
        <w:tc>
          <w:tcPr>
            <w:tcW w:w="3289" w:type="dxa"/>
            <w:vMerge/>
            <w:shd w:val="clear" w:color="auto" w:fill="auto"/>
            <w:vAlign w:val="center"/>
            <w:hideMark/>
          </w:tcPr>
          <w:p w14:paraId="7CD4A0E4" w14:textId="77777777" w:rsidR="00D5543B" w:rsidRPr="00D5543B" w:rsidRDefault="00D5543B" w:rsidP="00D5543B">
            <w:pPr>
              <w:jc w:val="center"/>
            </w:pPr>
          </w:p>
        </w:tc>
        <w:tc>
          <w:tcPr>
            <w:tcW w:w="992" w:type="dxa"/>
            <w:vMerge/>
            <w:shd w:val="clear" w:color="auto" w:fill="auto"/>
            <w:vAlign w:val="center"/>
            <w:hideMark/>
          </w:tcPr>
          <w:p w14:paraId="042D468A" w14:textId="77777777" w:rsidR="00D5543B" w:rsidRPr="00D5543B" w:rsidRDefault="00D5543B" w:rsidP="00D5543B">
            <w:pPr>
              <w:jc w:val="center"/>
            </w:pPr>
          </w:p>
        </w:tc>
        <w:tc>
          <w:tcPr>
            <w:tcW w:w="992" w:type="dxa"/>
          </w:tcPr>
          <w:p w14:paraId="57F7CB69" w14:textId="77777777" w:rsidR="00D5543B" w:rsidRPr="00D5543B" w:rsidRDefault="00D5543B" w:rsidP="00D5543B">
            <w:pPr>
              <w:jc w:val="center"/>
            </w:pPr>
            <w:r w:rsidRPr="00D5543B">
              <w:t>2024</w:t>
            </w:r>
          </w:p>
        </w:tc>
        <w:tc>
          <w:tcPr>
            <w:tcW w:w="992" w:type="dxa"/>
            <w:shd w:val="clear" w:color="auto" w:fill="auto"/>
            <w:vAlign w:val="center"/>
            <w:hideMark/>
          </w:tcPr>
          <w:p w14:paraId="58436C96" w14:textId="77777777" w:rsidR="00D5543B" w:rsidRPr="00D5543B" w:rsidRDefault="00D5543B" w:rsidP="00D5543B">
            <w:pPr>
              <w:jc w:val="center"/>
            </w:pPr>
            <w:r w:rsidRPr="00D5543B">
              <w:t>2025</w:t>
            </w:r>
          </w:p>
        </w:tc>
        <w:tc>
          <w:tcPr>
            <w:tcW w:w="993" w:type="dxa"/>
            <w:shd w:val="clear" w:color="auto" w:fill="auto"/>
            <w:vAlign w:val="center"/>
            <w:hideMark/>
          </w:tcPr>
          <w:p w14:paraId="2DA9907C" w14:textId="77777777" w:rsidR="00D5543B" w:rsidRPr="00D5543B" w:rsidRDefault="00D5543B" w:rsidP="00D5543B">
            <w:pPr>
              <w:jc w:val="center"/>
            </w:pPr>
            <w:r w:rsidRPr="00D5543B">
              <w:t>2026</w:t>
            </w:r>
          </w:p>
        </w:tc>
        <w:tc>
          <w:tcPr>
            <w:tcW w:w="992" w:type="dxa"/>
          </w:tcPr>
          <w:p w14:paraId="5D189E4A" w14:textId="77777777" w:rsidR="00D5543B" w:rsidRPr="00D5543B" w:rsidRDefault="00D5543B" w:rsidP="00D5543B">
            <w:pPr>
              <w:jc w:val="center"/>
            </w:pPr>
            <w:r w:rsidRPr="00D5543B">
              <w:t>2027</w:t>
            </w:r>
          </w:p>
        </w:tc>
        <w:tc>
          <w:tcPr>
            <w:tcW w:w="992" w:type="dxa"/>
          </w:tcPr>
          <w:p w14:paraId="147D7465" w14:textId="77777777" w:rsidR="00D5543B" w:rsidRPr="00D5543B" w:rsidRDefault="00D5543B" w:rsidP="00D5543B">
            <w:pPr>
              <w:jc w:val="center"/>
            </w:pPr>
            <w:r w:rsidRPr="00D5543B">
              <w:t>2028</w:t>
            </w:r>
          </w:p>
        </w:tc>
      </w:tr>
      <w:tr w:rsidR="00D5543B" w:rsidRPr="00D5543B" w14:paraId="1DA32626" w14:textId="77777777" w:rsidTr="003E7303">
        <w:trPr>
          <w:trHeight w:val="555"/>
          <w:tblHeader/>
        </w:trPr>
        <w:tc>
          <w:tcPr>
            <w:tcW w:w="647" w:type="dxa"/>
            <w:shd w:val="clear" w:color="auto" w:fill="auto"/>
            <w:vAlign w:val="center"/>
            <w:hideMark/>
          </w:tcPr>
          <w:p w14:paraId="5B3705D4" w14:textId="77777777" w:rsidR="00D5543B" w:rsidRPr="00D5543B" w:rsidRDefault="00D5543B" w:rsidP="00D5543B">
            <w:pPr>
              <w:jc w:val="center"/>
            </w:pPr>
            <w:r w:rsidRPr="00D5543B">
              <w:t>1</w:t>
            </w:r>
          </w:p>
        </w:tc>
        <w:tc>
          <w:tcPr>
            <w:tcW w:w="3289" w:type="dxa"/>
            <w:shd w:val="clear" w:color="auto" w:fill="auto"/>
            <w:vAlign w:val="center"/>
            <w:hideMark/>
          </w:tcPr>
          <w:p w14:paraId="68E78582" w14:textId="77777777" w:rsidR="00D5543B" w:rsidRPr="00D5543B" w:rsidRDefault="00D5543B" w:rsidP="00D5543B">
            <w:r w:rsidRPr="00D5543B">
              <w:t>Индекс потребительских цен на расчетный период регулирования (ИПЦ)</w:t>
            </w:r>
          </w:p>
        </w:tc>
        <w:tc>
          <w:tcPr>
            <w:tcW w:w="992" w:type="dxa"/>
            <w:shd w:val="clear" w:color="auto" w:fill="auto"/>
            <w:vAlign w:val="center"/>
            <w:hideMark/>
          </w:tcPr>
          <w:p w14:paraId="14F9B0DC" w14:textId="77777777" w:rsidR="00D5543B" w:rsidRPr="00D5543B" w:rsidRDefault="00D5543B" w:rsidP="00D5543B">
            <w:pPr>
              <w:jc w:val="center"/>
            </w:pPr>
          </w:p>
        </w:tc>
        <w:tc>
          <w:tcPr>
            <w:tcW w:w="992" w:type="dxa"/>
          </w:tcPr>
          <w:p w14:paraId="4A029939" w14:textId="77777777" w:rsidR="00D5543B" w:rsidRPr="00D5543B" w:rsidRDefault="00D5543B" w:rsidP="00D5543B">
            <w:pPr>
              <w:jc w:val="center"/>
            </w:pPr>
          </w:p>
        </w:tc>
        <w:tc>
          <w:tcPr>
            <w:tcW w:w="992" w:type="dxa"/>
            <w:shd w:val="clear" w:color="auto" w:fill="auto"/>
            <w:vAlign w:val="center"/>
          </w:tcPr>
          <w:p w14:paraId="60BD0D7A" w14:textId="77777777" w:rsidR="00D5543B" w:rsidRPr="00D5543B" w:rsidRDefault="00D5543B" w:rsidP="00D5543B">
            <w:pPr>
              <w:jc w:val="center"/>
            </w:pPr>
            <w:r w:rsidRPr="00D5543B">
              <w:t>1,042</w:t>
            </w:r>
          </w:p>
        </w:tc>
        <w:tc>
          <w:tcPr>
            <w:tcW w:w="993" w:type="dxa"/>
            <w:shd w:val="clear" w:color="auto" w:fill="auto"/>
            <w:vAlign w:val="center"/>
          </w:tcPr>
          <w:p w14:paraId="4FBADF21" w14:textId="77777777" w:rsidR="00D5543B" w:rsidRPr="00D5543B" w:rsidRDefault="00D5543B" w:rsidP="00D5543B">
            <w:pPr>
              <w:jc w:val="center"/>
            </w:pPr>
            <w:r w:rsidRPr="00D5543B">
              <w:t>1,04</w:t>
            </w:r>
          </w:p>
        </w:tc>
        <w:tc>
          <w:tcPr>
            <w:tcW w:w="992" w:type="dxa"/>
            <w:shd w:val="clear" w:color="auto" w:fill="auto"/>
            <w:vAlign w:val="center"/>
          </w:tcPr>
          <w:p w14:paraId="4F0EDEB6" w14:textId="77777777" w:rsidR="00D5543B" w:rsidRPr="00D5543B" w:rsidRDefault="00D5543B" w:rsidP="00D5543B">
            <w:pPr>
              <w:jc w:val="center"/>
            </w:pPr>
            <w:r w:rsidRPr="00D5543B">
              <w:t>1,04</w:t>
            </w:r>
          </w:p>
        </w:tc>
        <w:tc>
          <w:tcPr>
            <w:tcW w:w="992" w:type="dxa"/>
            <w:shd w:val="clear" w:color="auto" w:fill="auto"/>
            <w:vAlign w:val="center"/>
          </w:tcPr>
          <w:p w14:paraId="0882D146" w14:textId="77777777" w:rsidR="00D5543B" w:rsidRPr="00D5543B" w:rsidRDefault="00D5543B" w:rsidP="00D5543B">
            <w:pPr>
              <w:jc w:val="center"/>
            </w:pPr>
            <w:r w:rsidRPr="00D5543B">
              <w:t>1,04</w:t>
            </w:r>
          </w:p>
        </w:tc>
      </w:tr>
      <w:tr w:rsidR="00D5543B" w:rsidRPr="00D5543B" w14:paraId="3635F54B" w14:textId="77777777" w:rsidTr="003E7303">
        <w:trPr>
          <w:trHeight w:val="293"/>
          <w:tblHeader/>
        </w:trPr>
        <w:tc>
          <w:tcPr>
            <w:tcW w:w="647" w:type="dxa"/>
            <w:shd w:val="clear" w:color="auto" w:fill="auto"/>
            <w:vAlign w:val="center"/>
            <w:hideMark/>
          </w:tcPr>
          <w:p w14:paraId="16FB50BB" w14:textId="77777777" w:rsidR="00D5543B" w:rsidRPr="00D5543B" w:rsidRDefault="00D5543B" w:rsidP="00D5543B">
            <w:pPr>
              <w:jc w:val="center"/>
            </w:pPr>
            <w:r w:rsidRPr="00D5543B">
              <w:t>2</w:t>
            </w:r>
          </w:p>
        </w:tc>
        <w:tc>
          <w:tcPr>
            <w:tcW w:w="3289" w:type="dxa"/>
            <w:shd w:val="clear" w:color="auto" w:fill="auto"/>
            <w:vAlign w:val="center"/>
            <w:hideMark/>
          </w:tcPr>
          <w:p w14:paraId="4254D001" w14:textId="77777777" w:rsidR="00D5543B" w:rsidRPr="00D5543B" w:rsidRDefault="00D5543B" w:rsidP="00D5543B">
            <w:r w:rsidRPr="00D5543B">
              <w:t>Индекс эффективности операционных расходов (ИР)</w:t>
            </w:r>
          </w:p>
        </w:tc>
        <w:tc>
          <w:tcPr>
            <w:tcW w:w="992" w:type="dxa"/>
            <w:shd w:val="clear" w:color="auto" w:fill="auto"/>
            <w:vAlign w:val="center"/>
            <w:hideMark/>
          </w:tcPr>
          <w:p w14:paraId="4ABC876F" w14:textId="77777777" w:rsidR="00D5543B" w:rsidRPr="00D5543B" w:rsidRDefault="00D5543B" w:rsidP="00D5543B">
            <w:pPr>
              <w:jc w:val="center"/>
            </w:pPr>
            <w:r w:rsidRPr="00D5543B">
              <w:t>%</w:t>
            </w:r>
          </w:p>
        </w:tc>
        <w:tc>
          <w:tcPr>
            <w:tcW w:w="992" w:type="dxa"/>
          </w:tcPr>
          <w:p w14:paraId="3DA49BB2" w14:textId="77777777" w:rsidR="00D5543B" w:rsidRPr="00D5543B" w:rsidRDefault="00D5543B" w:rsidP="00D5543B">
            <w:pPr>
              <w:jc w:val="center"/>
            </w:pPr>
          </w:p>
        </w:tc>
        <w:tc>
          <w:tcPr>
            <w:tcW w:w="992" w:type="dxa"/>
            <w:shd w:val="clear" w:color="auto" w:fill="auto"/>
            <w:vAlign w:val="center"/>
            <w:hideMark/>
          </w:tcPr>
          <w:p w14:paraId="6EF5C47E" w14:textId="77777777" w:rsidR="00D5543B" w:rsidRPr="00D5543B" w:rsidRDefault="00D5543B" w:rsidP="00D5543B">
            <w:pPr>
              <w:jc w:val="center"/>
            </w:pPr>
            <w:r w:rsidRPr="00D5543B">
              <w:t>1%</w:t>
            </w:r>
          </w:p>
        </w:tc>
        <w:tc>
          <w:tcPr>
            <w:tcW w:w="993" w:type="dxa"/>
            <w:shd w:val="clear" w:color="auto" w:fill="auto"/>
            <w:vAlign w:val="center"/>
            <w:hideMark/>
          </w:tcPr>
          <w:p w14:paraId="658004E4" w14:textId="77777777" w:rsidR="00D5543B" w:rsidRPr="00D5543B" w:rsidRDefault="00D5543B" w:rsidP="00D5543B">
            <w:pPr>
              <w:jc w:val="center"/>
            </w:pPr>
            <w:r w:rsidRPr="00D5543B">
              <w:t>1%</w:t>
            </w:r>
          </w:p>
        </w:tc>
        <w:tc>
          <w:tcPr>
            <w:tcW w:w="992" w:type="dxa"/>
            <w:shd w:val="clear" w:color="auto" w:fill="auto"/>
            <w:vAlign w:val="center"/>
          </w:tcPr>
          <w:p w14:paraId="7B48870D" w14:textId="77777777" w:rsidR="00D5543B" w:rsidRPr="00D5543B" w:rsidRDefault="00D5543B" w:rsidP="00D5543B">
            <w:pPr>
              <w:jc w:val="center"/>
            </w:pPr>
            <w:r w:rsidRPr="00D5543B">
              <w:t>1%</w:t>
            </w:r>
          </w:p>
        </w:tc>
        <w:tc>
          <w:tcPr>
            <w:tcW w:w="992" w:type="dxa"/>
            <w:shd w:val="clear" w:color="auto" w:fill="auto"/>
            <w:vAlign w:val="center"/>
          </w:tcPr>
          <w:p w14:paraId="2871F0F7" w14:textId="77777777" w:rsidR="00D5543B" w:rsidRPr="00D5543B" w:rsidRDefault="00D5543B" w:rsidP="00D5543B">
            <w:pPr>
              <w:jc w:val="center"/>
            </w:pPr>
            <w:r w:rsidRPr="00D5543B">
              <w:t>1%</w:t>
            </w:r>
          </w:p>
        </w:tc>
      </w:tr>
      <w:tr w:rsidR="00D5543B" w:rsidRPr="00D5543B" w14:paraId="27C9BDCE" w14:textId="77777777" w:rsidTr="003E7303">
        <w:trPr>
          <w:trHeight w:val="461"/>
          <w:tblHeader/>
        </w:trPr>
        <w:tc>
          <w:tcPr>
            <w:tcW w:w="647" w:type="dxa"/>
            <w:shd w:val="clear" w:color="auto" w:fill="auto"/>
            <w:vAlign w:val="center"/>
            <w:hideMark/>
          </w:tcPr>
          <w:p w14:paraId="4F10159D" w14:textId="77777777" w:rsidR="00D5543B" w:rsidRPr="00D5543B" w:rsidRDefault="00D5543B" w:rsidP="00D5543B">
            <w:pPr>
              <w:jc w:val="center"/>
            </w:pPr>
            <w:r w:rsidRPr="00D5543B">
              <w:t>3</w:t>
            </w:r>
          </w:p>
        </w:tc>
        <w:tc>
          <w:tcPr>
            <w:tcW w:w="3289" w:type="dxa"/>
            <w:shd w:val="clear" w:color="auto" w:fill="auto"/>
            <w:vAlign w:val="center"/>
            <w:hideMark/>
          </w:tcPr>
          <w:p w14:paraId="3719F9EF" w14:textId="77777777" w:rsidR="00D5543B" w:rsidRPr="00D5543B" w:rsidRDefault="00D5543B" w:rsidP="00D5543B">
            <w:r w:rsidRPr="00D5543B">
              <w:t xml:space="preserve">Индекс изменения количества активов (ИКА) </w:t>
            </w:r>
          </w:p>
        </w:tc>
        <w:tc>
          <w:tcPr>
            <w:tcW w:w="992" w:type="dxa"/>
            <w:shd w:val="clear" w:color="auto" w:fill="auto"/>
            <w:vAlign w:val="center"/>
            <w:hideMark/>
          </w:tcPr>
          <w:p w14:paraId="7A960DC1" w14:textId="77777777" w:rsidR="00D5543B" w:rsidRPr="00D5543B" w:rsidRDefault="00D5543B" w:rsidP="00D5543B">
            <w:pPr>
              <w:jc w:val="center"/>
            </w:pPr>
            <w:r w:rsidRPr="00D5543B">
              <w:t>-</w:t>
            </w:r>
          </w:p>
        </w:tc>
        <w:tc>
          <w:tcPr>
            <w:tcW w:w="992" w:type="dxa"/>
          </w:tcPr>
          <w:p w14:paraId="699A8D56" w14:textId="77777777" w:rsidR="00D5543B" w:rsidRPr="00D5543B" w:rsidRDefault="00D5543B" w:rsidP="00D5543B">
            <w:pPr>
              <w:jc w:val="center"/>
            </w:pPr>
          </w:p>
        </w:tc>
        <w:tc>
          <w:tcPr>
            <w:tcW w:w="992" w:type="dxa"/>
            <w:shd w:val="clear" w:color="auto" w:fill="auto"/>
            <w:vAlign w:val="center"/>
            <w:hideMark/>
          </w:tcPr>
          <w:p w14:paraId="692D0F8E" w14:textId="77777777" w:rsidR="00D5543B" w:rsidRPr="00D5543B" w:rsidRDefault="00D5543B" w:rsidP="00D5543B">
            <w:pPr>
              <w:jc w:val="center"/>
            </w:pPr>
            <w:r w:rsidRPr="00D5543B">
              <w:t>0,00</w:t>
            </w:r>
          </w:p>
        </w:tc>
        <w:tc>
          <w:tcPr>
            <w:tcW w:w="993" w:type="dxa"/>
            <w:shd w:val="clear" w:color="auto" w:fill="auto"/>
            <w:vAlign w:val="center"/>
            <w:hideMark/>
          </w:tcPr>
          <w:p w14:paraId="00BAA956" w14:textId="77777777" w:rsidR="00D5543B" w:rsidRPr="00D5543B" w:rsidRDefault="00D5543B" w:rsidP="00D5543B">
            <w:pPr>
              <w:jc w:val="center"/>
            </w:pPr>
            <w:r w:rsidRPr="00D5543B">
              <w:t>0,00</w:t>
            </w:r>
          </w:p>
        </w:tc>
        <w:tc>
          <w:tcPr>
            <w:tcW w:w="992" w:type="dxa"/>
            <w:shd w:val="clear" w:color="auto" w:fill="auto"/>
            <w:vAlign w:val="center"/>
          </w:tcPr>
          <w:p w14:paraId="13FEE731" w14:textId="77777777" w:rsidR="00D5543B" w:rsidRPr="00D5543B" w:rsidRDefault="00D5543B" w:rsidP="00D5543B">
            <w:pPr>
              <w:jc w:val="center"/>
            </w:pPr>
            <w:r w:rsidRPr="00D5543B">
              <w:t>0,00</w:t>
            </w:r>
          </w:p>
        </w:tc>
        <w:tc>
          <w:tcPr>
            <w:tcW w:w="992" w:type="dxa"/>
            <w:shd w:val="clear" w:color="auto" w:fill="auto"/>
            <w:vAlign w:val="center"/>
          </w:tcPr>
          <w:p w14:paraId="34F7F6F4" w14:textId="77777777" w:rsidR="00D5543B" w:rsidRPr="00D5543B" w:rsidRDefault="00D5543B" w:rsidP="00D5543B">
            <w:pPr>
              <w:jc w:val="center"/>
            </w:pPr>
            <w:r w:rsidRPr="00D5543B">
              <w:t>0,00</w:t>
            </w:r>
          </w:p>
        </w:tc>
      </w:tr>
      <w:tr w:rsidR="00D5543B" w:rsidRPr="00D5543B" w14:paraId="7DFB5D54" w14:textId="77777777" w:rsidTr="003E7303">
        <w:trPr>
          <w:trHeight w:val="437"/>
          <w:tblHeader/>
        </w:trPr>
        <w:tc>
          <w:tcPr>
            <w:tcW w:w="647" w:type="dxa"/>
            <w:shd w:val="clear" w:color="auto" w:fill="auto"/>
            <w:vAlign w:val="center"/>
            <w:hideMark/>
          </w:tcPr>
          <w:p w14:paraId="01834ACA" w14:textId="77777777" w:rsidR="00D5543B" w:rsidRPr="00D5543B" w:rsidRDefault="00D5543B" w:rsidP="00D5543B">
            <w:pPr>
              <w:jc w:val="center"/>
            </w:pPr>
            <w:r w:rsidRPr="00D5543B">
              <w:t>3.1</w:t>
            </w:r>
          </w:p>
        </w:tc>
        <w:tc>
          <w:tcPr>
            <w:tcW w:w="3289" w:type="dxa"/>
            <w:shd w:val="clear" w:color="auto" w:fill="auto"/>
            <w:vAlign w:val="center"/>
            <w:hideMark/>
          </w:tcPr>
          <w:p w14:paraId="24D8D308" w14:textId="77777777" w:rsidR="00D5543B" w:rsidRPr="00D5543B" w:rsidRDefault="00D5543B" w:rsidP="00D5543B">
            <w:r w:rsidRPr="00D5543B">
              <w:t>установленная тепловая мощность источника тепловой энергии</w:t>
            </w:r>
          </w:p>
        </w:tc>
        <w:tc>
          <w:tcPr>
            <w:tcW w:w="992" w:type="dxa"/>
            <w:shd w:val="clear" w:color="auto" w:fill="auto"/>
            <w:vAlign w:val="center"/>
            <w:hideMark/>
          </w:tcPr>
          <w:p w14:paraId="2D24991C" w14:textId="77777777" w:rsidR="00D5543B" w:rsidRPr="00D5543B" w:rsidRDefault="00D5543B" w:rsidP="00D5543B">
            <w:pPr>
              <w:jc w:val="center"/>
            </w:pPr>
            <w:r w:rsidRPr="00D5543B">
              <w:t>Гкал/ч</w:t>
            </w:r>
          </w:p>
        </w:tc>
        <w:tc>
          <w:tcPr>
            <w:tcW w:w="992" w:type="dxa"/>
          </w:tcPr>
          <w:p w14:paraId="7012A188" w14:textId="77777777" w:rsidR="00D5543B" w:rsidRPr="00D5543B" w:rsidRDefault="00D5543B" w:rsidP="00D5543B">
            <w:pPr>
              <w:jc w:val="center"/>
            </w:pPr>
          </w:p>
        </w:tc>
        <w:tc>
          <w:tcPr>
            <w:tcW w:w="992" w:type="dxa"/>
            <w:shd w:val="clear" w:color="auto" w:fill="auto"/>
            <w:vAlign w:val="center"/>
          </w:tcPr>
          <w:p w14:paraId="15CBE0DC" w14:textId="77777777" w:rsidR="00D5543B" w:rsidRPr="00D5543B" w:rsidRDefault="00D5543B" w:rsidP="00D5543B">
            <w:pPr>
              <w:jc w:val="center"/>
            </w:pPr>
            <w:r w:rsidRPr="00D5543B">
              <w:t>51,17</w:t>
            </w:r>
          </w:p>
        </w:tc>
        <w:tc>
          <w:tcPr>
            <w:tcW w:w="993" w:type="dxa"/>
            <w:shd w:val="clear" w:color="auto" w:fill="auto"/>
            <w:vAlign w:val="center"/>
          </w:tcPr>
          <w:p w14:paraId="497E148A" w14:textId="77777777" w:rsidR="00D5543B" w:rsidRPr="00D5543B" w:rsidRDefault="00D5543B" w:rsidP="00D5543B">
            <w:pPr>
              <w:jc w:val="center"/>
            </w:pPr>
            <w:r w:rsidRPr="00D5543B">
              <w:t>51,17</w:t>
            </w:r>
          </w:p>
        </w:tc>
        <w:tc>
          <w:tcPr>
            <w:tcW w:w="992" w:type="dxa"/>
            <w:shd w:val="clear" w:color="auto" w:fill="auto"/>
            <w:vAlign w:val="center"/>
          </w:tcPr>
          <w:p w14:paraId="04E6C9F4" w14:textId="77777777" w:rsidR="00D5543B" w:rsidRPr="00D5543B" w:rsidRDefault="00D5543B" w:rsidP="00D5543B">
            <w:pPr>
              <w:jc w:val="center"/>
            </w:pPr>
            <w:r w:rsidRPr="00D5543B">
              <w:t>51,17</w:t>
            </w:r>
          </w:p>
        </w:tc>
        <w:tc>
          <w:tcPr>
            <w:tcW w:w="992" w:type="dxa"/>
            <w:shd w:val="clear" w:color="auto" w:fill="auto"/>
            <w:vAlign w:val="center"/>
          </w:tcPr>
          <w:p w14:paraId="24DE449F" w14:textId="77777777" w:rsidR="00D5543B" w:rsidRPr="00D5543B" w:rsidRDefault="00D5543B" w:rsidP="00D5543B">
            <w:pPr>
              <w:jc w:val="center"/>
            </w:pPr>
            <w:r w:rsidRPr="00D5543B">
              <w:t>51,17</w:t>
            </w:r>
          </w:p>
        </w:tc>
      </w:tr>
      <w:tr w:rsidR="00D5543B" w:rsidRPr="00D5543B" w14:paraId="6053FC96" w14:textId="77777777" w:rsidTr="003E7303">
        <w:trPr>
          <w:trHeight w:val="289"/>
          <w:tblHeader/>
        </w:trPr>
        <w:tc>
          <w:tcPr>
            <w:tcW w:w="647" w:type="dxa"/>
            <w:shd w:val="clear" w:color="auto" w:fill="auto"/>
            <w:vAlign w:val="center"/>
          </w:tcPr>
          <w:p w14:paraId="2F3849FD" w14:textId="77777777" w:rsidR="00D5543B" w:rsidRPr="00D5543B" w:rsidRDefault="00D5543B" w:rsidP="00D5543B">
            <w:pPr>
              <w:jc w:val="center"/>
            </w:pPr>
            <w:r w:rsidRPr="00D5543B">
              <w:t>3.2</w:t>
            </w:r>
          </w:p>
        </w:tc>
        <w:tc>
          <w:tcPr>
            <w:tcW w:w="3289" w:type="dxa"/>
            <w:shd w:val="clear" w:color="auto" w:fill="auto"/>
            <w:vAlign w:val="center"/>
          </w:tcPr>
          <w:p w14:paraId="1D7B4D19" w14:textId="77777777" w:rsidR="00D5543B" w:rsidRPr="00D5543B" w:rsidRDefault="00D5543B" w:rsidP="00D5543B">
            <w:r w:rsidRPr="00D5543B">
              <w:t>количество условных единиц, относящихся к активам, необходимым для осуществления регулируемой деятельности</w:t>
            </w:r>
          </w:p>
        </w:tc>
        <w:tc>
          <w:tcPr>
            <w:tcW w:w="992" w:type="dxa"/>
            <w:shd w:val="clear" w:color="auto" w:fill="auto"/>
            <w:vAlign w:val="center"/>
          </w:tcPr>
          <w:p w14:paraId="1E4977EC" w14:textId="77777777" w:rsidR="00D5543B" w:rsidRPr="00D5543B" w:rsidRDefault="00D5543B" w:rsidP="00D5543B">
            <w:pPr>
              <w:jc w:val="center"/>
            </w:pPr>
            <w:r w:rsidRPr="00D5543B">
              <w:t>у.е.</w:t>
            </w:r>
          </w:p>
        </w:tc>
        <w:tc>
          <w:tcPr>
            <w:tcW w:w="992" w:type="dxa"/>
          </w:tcPr>
          <w:p w14:paraId="038A6949" w14:textId="77777777" w:rsidR="00D5543B" w:rsidRPr="00D5543B" w:rsidRDefault="00D5543B" w:rsidP="00D5543B">
            <w:pPr>
              <w:jc w:val="center"/>
            </w:pPr>
          </w:p>
        </w:tc>
        <w:tc>
          <w:tcPr>
            <w:tcW w:w="992" w:type="dxa"/>
            <w:shd w:val="clear" w:color="auto" w:fill="auto"/>
            <w:vAlign w:val="center"/>
          </w:tcPr>
          <w:p w14:paraId="6FF5D31C" w14:textId="77777777" w:rsidR="00D5543B" w:rsidRPr="00D5543B" w:rsidRDefault="00D5543B" w:rsidP="00D5543B">
            <w:pPr>
              <w:jc w:val="center"/>
            </w:pPr>
            <w:r w:rsidRPr="00D5543B">
              <w:t>76,4</w:t>
            </w:r>
          </w:p>
        </w:tc>
        <w:tc>
          <w:tcPr>
            <w:tcW w:w="993" w:type="dxa"/>
            <w:shd w:val="clear" w:color="auto" w:fill="auto"/>
            <w:vAlign w:val="center"/>
          </w:tcPr>
          <w:p w14:paraId="44B0BEDA" w14:textId="77777777" w:rsidR="00D5543B" w:rsidRPr="00D5543B" w:rsidRDefault="00D5543B" w:rsidP="00D5543B">
            <w:pPr>
              <w:jc w:val="center"/>
            </w:pPr>
            <w:r w:rsidRPr="00D5543B">
              <w:t>76,4</w:t>
            </w:r>
          </w:p>
        </w:tc>
        <w:tc>
          <w:tcPr>
            <w:tcW w:w="992" w:type="dxa"/>
            <w:shd w:val="clear" w:color="auto" w:fill="auto"/>
            <w:vAlign w:val="center"/>
          </w:tcPr>
          <w:p w14:paraId="4B967767" w14:textId="77777777" w:rsidR="00D5543B" w:rsidRPr="00D5543B" w:rsidRDefault="00D5543B" w:rsidP="00D5543B">
            <w:pPr>
              <w:jc w:val="center"/>
            </w:pPr>
            <w:r w:rsidRPr="00D5543B">
              <w:t>76,4</w:t>
            </w:r>
          </w:p>
        </w:tc>
        <w:tc>
          <w:tcPr>
            <w:tcW w:w="992" w:type="dxa"/>
            <w:shd w:val="clear" w:color="auto" w:fill="auto"/>
            <w:vAlign w:val="center"/>
          </w:tcPr>
          <w:p w14:paraId="666F8BD3" w14:textId="77777777" w:rsidR="00D5543B" w:rsidRPr="00D5543B" w:rsidRDefault="00D5543B" w:rsidP="00D5543B">
            <w:pPr>
              <w:jc w:val="center"/>
            </w:pPr>
            <w:r w:rsidRPr="00D5543B">
              <w:t>76,4</w:t>
            </w:r>
          </w:p>
        </w:tc>
      </w:tr>
      <w:tr w:rsidR="00D5543B" w:rsidRPr="00D5543B" w14:paraId="675D4D86" w14:textId="77777777" w:rsidTr="003E7303">
        <w:trPr>
          <w:trHeight w:val="562"/>
          <w:tblHeader/>
        </w:trPr>
        <w:tc>
          <w:tcPr>
            <w:tcW w:w="647" w:type="dxa"/>
            <w:shd w:val="clear" w:color="auto" w:fill="auto"/>
            <w:vAlign w:val="center"/>
            <w:hideMark/>
          </w:tcPr>
          <w:p w14:paraId="110DE5A8" w14:textId="77777777" w:rsidR="00D5543B" w:rsidRPr="00D5543B" w:rsidRDefault="00D5543B" w:rsidP="00D5543B">
            <w:pPr>
              <w:jc w:val="center"/>
            </w:pPr>
            <w:r w:rsidRPr="00D5543B">
              <w:t>4</w:t>
            </w:r>
          </w:p>
        </w:tc>
        <w:tc>
          <w:tcPr>
            <w:tcW w:w="3289" w:type="dxa"/>
            <w:shd w:val="clear" w:color="auto" w:fill="auto"/>
            <w:vAlign w:val="center"/>
            <w:hideMark/>
          </w:tcPr>
          <w:p w14:paraId="5D30055E" w14:textId="77777777" w:rsidR="00D5543B" w:rsidRPr="00D5543B" w:rsidRDefault="00D5543B" w:rsidP="00D5543B">
            <w:r w:rsidRPr="00D5543B">
              <w:t xml:space="preserve">Коэффициент эластичности затрат по росту активов (К </w:t>
            </w:r>
            <w:r w:rsidRPr="00D5543B">
              <w:rPr>
                <w:vertAlign w:val="subscript"/>
              </w:rPr>
              <w:t>эл</w:t>
            </w:r>
            <w:r w:rsidRPr="00D5543B">
              <w:t>)</w:t>
            </w:r>
          </w:p>
        </w:tc>
        <w:tc>
          <w:tcPr>
            <w:tcW w:w="992" w:type="dxa"/>
            <w:shd w:val="clear" w:color="auto" w:fill="auto"/>
            <w:vAlign w:val="center"/>
            <w:hideMark/>
          </w:tcPr>
          <w:p w14:paraId="164ACEDA" w14:textId="77777777" w:rsidR="00D5543B" w:rsidRPr="00D5543B" w:rsidRDefault="00D5543B" w:rsidP="00D5543B">
            <w:pPr>
              <w:jc w:val="center"/>
            </w:pPr>
            <w:r w:rsidRPr="00D5543B">
              <w:t>-</w:t>
            </w:r>
          </w:p>
        </w:tc>
        <w:tc>
          <w:tcPr>
            <w:tcW w:w="992" w:type="dxa"/>
          </w:tcPr>
          <w:p w14:paraId="4EEE43A8" w14:textId="77777777" w:rsidR="00D5543B" w:rsidRPr="00D5543B" w:rsidRDefault="00D5543B" w:rsidP="00D5543B">
            <w:pPr>
              <w:jc w:val="center"/>
            </w:pPr>
          </w:p>
        </w:tc>
        <w:tc>
          <w:tcPr>
            <w:tcW w:w="992" w:type="dxa"/>
            <w:shd w:val="clear" w:color="auto" w:fill="auto"/>
            <w:vAlign w:val="center"/>
            <w:hideMark/>
          </w:tcPr>
          <w:p w14:paraId="25A6624B" w14:textId="77777777" w:rsidR="00D5543B" w:rsidRPr="00D5543B" w:rsidRDefault="00D5543B" w:rsidP="00D5543B">
            <w:pPr>
              <w:jc w:val="center"/>
            </w:pPr>
            <w:r w:rsidRPr="00D5543B">
              <w:t>0,75</w:t>
            </w:r>
          </w:p>
        </w:tc>
        <w:tc>
          <w:tcPr>
            <w:tcW w:w="993" w:type="dxa"/>
            <w:shd w:val="clear" w:color="auto" w:fill="auto"/>
            <w:vAlign w:val="center"/>
            <w:hideMark/>
          </w:tcPr>
          <w:p w14:paraId="7B159E0D" w14:textId="77777777" w:rsidR="00D5543B" w:rsidRPr="00D5543B" w:rsidRDefault="00D5543B" w:rsidP="00D5543B">
            <w:pPr>
              <w:jc w:val="center"/>
            </w:pPr>
            <w:r w:rsidRPr="00D5543B">
              <w:t>0,75</w:t>
            </w:r>
          </w:p>
        </w:tc>
        <w:tc>
          <w:tcPr>
            <w:tcW w:w="992" w:type="dxa"/>
            <w:shd w:val="clear" w:color="auto" w:fill="auto"/>
            <w:vAlign w:val="center"/>
          </w:tcPr>
          <w:p w14:paraId="075D4B84" w14:textId="77777777" w:rsidR="00D5543B" w:rsidRPr="00D5543B" w:rsidRDefault="00D5543B" w:rsidP="00D5543B">
            <w:pPr>
              <w:jc w:val="center"/>
            </w:pPr>
            <w:r w:rsidRPr="00D5543B">
              <w:t>0,75</w:t>
            </w:r>
          </w:p>
        </w:tc>
        <w:tc>
          <w:tcPr>
            <w:tcW w:w="992" w:type="dxa"/>
            <w:shd w:val="clear" w:color="auto" w:fill="auto"/>
            <w:vAlign w:val="center"/>
          </w:tcPr>
          <w:p w14:paraId="2126C4EC" w14:textId="77777777" w:rsidR="00D5543B" w:rsidRPr="00D5543B" w:rsidRDefault="00D5543B" w:rsidP="00D5543B">
            <w:pPr>
              <w:jc w:val="center"/>
            </w:pPr>
            <w:r w:rsidRPr="00D5543B">
              <w:t>0,75</w:t>
            </w:r>
          </w:p>
        </w:tc>
      </w:tr>
      <w:tr w:rsidR="00D5543B" w:rsidRPr="00D5543B" w14:paraId="40FED580" w14:textId="77777777" w:rsidTr="003E7303">
        <w:trPr>
          <w:trHeight w:val="250"/>
          <w:tblHeader/>
        </w:trPr>
        <w:tc>
          <w:tcPr>
            <w:tcW w:w="647" w:type="dxa"/>
            <w:shd w:val="clear" w:color="auto" w:fill="auto"/>
            <w:vAlign w:val="center"/>
            <w:hideMark/>
          </w:tcPr>
          <w:p w14:paraId="01740BF0" w14:textId="77777777" w:rsidR="00D5543B" w:rsidRPr="00D5543B" w:rsidRDefault="00D5543B" w:rsidP="00D5543B">
            <w:pPr>
              <w:jc w:val="center"/>
            </w:pPr>
            <w:r w:rsidRPr="00D5543B">
              <w:t>5</w:t>
            </w:r>
          </w:p>
        </w:tc>
        <w:tc>
          <w:tcPr>
            <w:tcW w:w="3289" w:type="dxa"/>
            <w:shd w:val="clear" w:color="auto" w:fill="auto"/>
            <w:vAlign w:val="center"/>
            <w:hideMark/>
          </w:tcPr>
          <w:p w14:paraId="5BFAAC22" w14:textId="77777777" w:rsidR="00D5543B" w:rsidRPr="00D5543B" w:rsidRDefault="00D5543B" w:rsidP="00D5543B">
            <w:r w:rsidRPr="00D5543B">
              <w:t>Операционные (подконтрольные) расходы</w:t>
            </w:r>
          </w:p>
        </w:tc>
        <w:tc>
          <w:tcPr>
            <w:tcW w:w="992" w:type="dxa"/>
            <w:shd w:val="clear" w:color="auto" w:fill="auto"/>
            <w:vAlign w:val="center"/>
            <w:hideMark/>
          </w:tcPr>
          <w:p w14:paraId="3AAA8C2A" w14:textId="77777777" w:rsidR="00D5543B" w:rsidRPr="00D5543B" w:rsidRDefault="00D5543B" w:rsidP="00D5543B">
            <w:pPr>
              <w:jc w:val="center"/>
            </w:pPr>
            <w:r w:rsidRPr="00D5543B">
              <w:t>тыс. руб.</w:t>
            </w:r>
          </w:p>
        </w:tc>
        <w:tc>
          <w:tcPr>
            <w:tcW w:w="992" w:type="dxa"/>
            <w:shd w:val="clear" w:color="auto" w:fill="auto"/>
            <w:vAlign w:val="center"/>
          </w:tcPr>
          <w:p w14:paraId="3BCFF735" w14:textId="77777777" w:rsidR="00D5543B" w:rsidRPr="00D5543B" w:rsidRDefault="00D5543B" w:rsidP="00D5543B">
            <w:pPr>
              <w:jc w:val="center"/>
            </w:pPr>
            <w:r w:rsidRPr="00D5543B">
              <w:t>33 772</w:t>
            </w:r>
          </w:p>
        </w:tc>
        <w:tc>
          <w:tcPr>
            <w:tcW w:w="992" w:type="dxa"/>
            <w:shd w:val="clear" w:color="auto" w:fill="auto"/>
            <w:vAlign w:val="center"/>
          </w:tcPr>
          <w:p w14:paraId="344B7ED3" w14:textId="77777777" w:rsidR="00D5543B" w:rsidRPr="00D5543B" w:rsidRDefault="00D5543B" w:rsidP="00D5543B">
            <w:pPr>
              <w:jc w:val="center"/>
            </w:pPr>
            <w:r w:rsidRPr="00D5543B">
              <w:t>34 839</w:t>
            </w:r>
          </w:p>
        </w:tc>
        <w:tc>
          <w:tcPr>
            <w:tcW w:w="993" w:type="dxa"/>
            <w:tcBorders>
              <w:top w:val="nil"/>
              <w:left w:val="single" w:sz="4" w:space="0" w:color="auto"/>
              <w:bottom w:val="single" w:sz="4" w:space="0" w:color="auto"/>
              <w:right w:val="single" w:sz="4" w:space="0" w:color="auto"/>
            </w:tcBorders>
            <w:shd w:val="clear" w:color="auto" w:fill="auto"/>
            <w:vAlign w:val="center"/>
          </w:tcPr>
          <w:p w14:paraId="4F4D44EF" w14:textId="77777777" w:rsidR="00D5543B" w:rsidRPr="00D5543B" w:rsidRDefault="00D5543B" w:rsidP="00D5543B">
            <w:pPr>
              <w:jc w:val="center"/>
            </w:pPr>
            <w:r w:rsidRPr="00D5543B">
              <w:t>35 870</w:t>
            </w:r>
          </w:p>
        </w:tc>
        <w:tc>
          <w:tcPr>
            <w:tcW w:w="992" w:type="dxa"/>
            <w:tcBorders>
              <w:top w:val="nil"/>
              <w:left w:val="single" w:sz="4" w:space="0" w:color="auto"/>
              <w:bottom w:val="single" w:sz="4" w:space="0" w:color="auto"/>
              <w:right w:val="single" w:sz="4" w:space="0" w:color="auto"/>
            </w:tcBorders>
            <w:shd w:val="clear" w:color="auto" w:fill="auto"/>
            <w:vAlign w:val="center"/>
          </w:tcPr>
          <w:p w14:paraId="625A6E52" w14:textId="77777777" w:rsidR="00D5543B" w:rsidRPr="00D5543B" w:rsidRDefault="00D5543B" w:rsidP="00D5543B">
            <w:pPr>
              <w:jc w:val="center"/>
            </w:pPr>
            <w:r w:rsidRPr="00D5543B">
              <w:t>36 932</w:t>
            </w:r>
          </w:p>
        </w:tc>
        <w:tc>
          <w:tcPr>
            <w:tcW w:w="992" w:type="dxa"/>
            <w:tcBorders>
              <w:top w:val="nil"/>
              <w:left w:val="single" w:sz="4" w:space="0" w:color="auto"/>
              <w:bottom w:val="single" w:sz="4" w:space="0" w:color="auto"/>
              <w:right w:val="single" w:sz="4" w:space="0" w:color="auto"/>
            </w:tcBorders>
            <w:shd w:val="clear" w:color="auto" w:fill="auto"/>
            <w:vAlign w:val="center"/>
          </w:tcPr>
          <w:p w14:paraId="42473667" w14:textId="77777777" w:rsidR="00D5543B" w:rsidRPr="00D5543B" w:rsidRDefault="00D5543B" w:rsidP="00D5543B">
            <w:pPr>
              <w:jc w:val="center"/>
            </w:pPr>
            <w:r w:rsidRPr="00D5543B">
              <w:t>38 025</w:t>
            </w:r>
          </w:p>
        </w:tc>
      </w:tr>
    </w:tbl>
    <w:p w14:paraId="0B515F4D" w14:textId="77777777" w:rsidR="00D5543B" w:rsidRPr="00D5543B" w:rsidRDefault="00D5543B" w:rsidP="00D5543B">
      <w:pPr>
        <w:tabs>
          <w:tab w:val="left" w:pos="426"/>
        </w:tabs>
        <w:ind w:firstLine="851"/>
        <w:jc w:val="both"/>
        <w:rPr>
          <w:sz w:val="22"/>
          <w:szCs w:val="22"/>
        </w:rPr>
      </w:pPr>
    </w:p>
    <w:p w14:paraId="4BC1D19B" w14:textId="77777777" w:rsidR="00D5543B" w:rsidRPr="00D5543B" w:rsidRDefault="00D5543B" w:rsidP="00D5543B">
      <w:pPr>
        <w:ind w:firstLine="851"/>
        <w:jc w:val="both"/>
        <w:rPr>
          <w:sz w:val="28"/>
          <w:szCs w:val="28"/>
        </w:rPr>
      </w:pPr>
      <w:bookmarkStart w:id="93" w:name="_Toc27399032"/>
    </w:p>
    <w:p w14:paraId="65930FD5" w14:textId="77777777" w:rsidR="00D5543B" w:rsidRPr="00D5543B" w:rsidRDefault="00D5543B" w:rsidP="00D5543B">
      <w:pPr>
        <w:rPr>
          <w:szCs w:val="20"/>
        </w:rPr>
        <w:sectPr w:rsidR="00D5543B" w:rsidRPr="00D5543B" w:rsidSect="0026191C">
          <w:footerReference w:type="even" r:id="rId31"/>
          <w:footerReference w:type="default" r:id="rId32"/>
          <w:pgSz w:w="11906" w:h="16838"/>
          <w:pgMar w:top="1134" w:right="707" w:bottom="851" w:left="1701" w:header="709" w:footer="709" w:gutter="0"/>
          <w:cols w:space="720"/>
        </w:sectPr>
      </w:pPr>
    </w:p>
    <w:p w14:paraId="55D34721" w14:textId="77777777" w:rsidR="00D5543B" w:rsidRPr="00D5543B" w:rsidRDefault="00D5543B" w:rsidP="00EB470D">
      <w:pPr>
        <w:keepNext/>
        <w:numPr>
          <w:ilvl w:val="1"/>
          <w:numId w:val="4"/>
        </w:numPr>
        <w:spacing w:before="120" w:after="60" w:line="360" w:lineRule="auto"/>
        <w:ind w:left="0" w:firstLine="0"/>
        <w:jc w:val="center"/>
        <w:outlineLvl w:val="2"/>
        <w:rPr>
          <w:b/>
          <w:snapToGrid w:val="0"/>
          <w:sz w:val="28"/>
          <w:szCs w:val="26"/>
          <w:lang w:val="x-none" w:eastAsia="en-US"/>
        </w:rPr>
      </w:pPr>
      <w:bookmarkStart w:id="94" w:name="_Toc86237383"/>
      <w:bookmarkEnd w:id="93"/>
      <w:r w:rsidRPr="00D5543B">
        <w:rPr>
          <w:b/>
          <w:snapToGrid w:val="0"/>
          <w:sz w:val="28"/>
          <w:szCs w:val="26"/>
          <w:lang w:val="x-none" w:eastAsia="en-US"/>
        </w:rPr>
        <w:lastRenderedPageBreak/>
        <w:t>Н</w:t>
      </w:r>
      <w:r w:rsidRPr="00D5543B">
        <w:rPr>
          <w:b/>
          <w:snapToGrid w:val="0"/>
          <w:sz w:val="28"/>
          <w:szCs w:val="26"/>
          <w:lang w:eastAsia="en-US"/>
        </w:rPr>
        <w:t>еподконтрольные расходы</w:t>
      </w:r>
      <w:bookmarkEnd w:id="94"/>
    </w:p>
    <w:p w14:paraId="255C9448" w14:textId="77777777" w:rsidR="00D5543B" w:rsidRPr="00D5543B" w:rsidRDefault="00D5543B" w:rsidP="00D5543B">
      <w:pPr>
        <w:keepNext/>
        <w:ind w:firstLine="709"/>
        <w:jc w:val="center"/>
        <w:outlineLvl w:val="2"/>
        <w:rPr>
          <w:bCs/>
          <w:i/>
          <w:iCs/>
          <w:sz w:val="28"/>
          <w:szCs w:val="28"/>
        </w:rPr>
      </w:pPr>
      <w:bookmarkStart w:id="95" w:name="_Toc27399034"/>
      <w:bookmarkStart w:id="96" w:name="_Toc25303887"/>
      <w:r w:rsidRPr="00D5543B">
        <w:rPr>
          <w:bCs/>
          <w:i/>
          <w:iCs/>
          <w:sz w:val="28"/>
          <w:szCs w:val="28"/>
        </w:rPr>
        <w:t>Расходы на оплату услуг, оказываемых организациями, осуществляющими регулируемые виды деятельности</w:t>
      </w:r>
      <w:bookmarkEnd w:id="96"/>
    </w:p>
    <w:p w14:paraId="6BB15915" w14:textId="77777777" w:rsidR="00D5543B" w:rsidRPr="00D5543B" w:rsidRDefault="00D5543B" w:rsidP="00D5543B">
      <w:pPr>
        <w:ind w:firstLine="851"/>
        <w:jc w:val="both"/>
        <w:rPr>
          <w:sz w:val="28"/>
          <w:szCs w:val="28"/>
        </w:rPr>
      </w:pPr>
      <w:bookmarkStart w:id="97" w:name="_Hlk25162044"/>
      <w:r w:rsidRPr="00D5543B">
        <w:rPr>
          <w:sz w:val="28"/>
          <w:szCs w:val="28"/>
        </w:rPr>
        <w:t>Предприятием заявлены расходы по статье на уровне 1 800 тыс. руб.</w:t>
      </w:r>
      <w:bookmarkEnd w:id="97"/>
      <w:r w:rsidRPr="00D5543B">
        <w:rPr>
          <w:sz w:val="28"/>
          <w:szCs w:val="28"/>
        </w:rPr>
        <w:t xml:space="preserve"> </w:t>
      </w:r>
    </w:p>
    <w:p w14:paraId="0DB36D0C" w14:textId="77777777" w:rsidR="00D5543B" w:rsidRPr="00D5543B" w:rsidRDefault="00D5543B" w:rsidP="00D5543B">
      <w:pPr>
        <w:ind w:firstLine="851"/>
        <w:jc w:val="both"/>
        <w:rPr>
          <w:sz w:val="28"/>
          <w:szCs w:val="28"/>
        </w:rPr>
      </w:pPr>
      <w:r w:rsidRPr="00D5543B">
        <w:rPr>
          <w:sz w:val="28"/>
          <w:szCs w:val="28"/>
        </w:rPr>
        <w:t>В качестве</w:t>
      </w:r>
      <w:r w:rsidRPr="00D5543B">
        <w:rPr>
          <w:szCs w:val="20"/>
        </w:rPr>
        <w:t xml:space="preserve"> </w:t>
      </w:r>
      <w:r w:rsidRPr="00D5543B">
        <w:rPr>
          <w:sz w:val="28"/>
          <w:szCs w:val="28"/>
        </w:rPr>
        <w:t>обоснования предприятием был представлен договор с ООО «Чистый город Кемерово» от 01.02.2023 № 120387 с </w:t>
      </w:r>
      <w:proofErr w:type="spellStart"/>
      <w:r w:rsidRPr="00D5543B">
        <w:rPr>
          <w:sz w:val="28"/>
          <w:szCs w:val="28"/>
        </w:rPr>
        <w:t>автопролонгацией</w:t>
      </w:r>
      <w:proofErr w:type="spellEnd"/>
      <w:r w:rsidRPr="00D5543B">
        <w:rPr>
          <w:sz w:val="28"/>
          <w:szCs w:val="28"/>
        </w:rPr>
        <w:t>. Общая сумма по договору 53,84 тыс. руб.</w:t>
      </w:r>
    </w:p>
    <w:p w14:paraId="376B26EC" w14:textId="77777777" w:rsidR="00D5543B" w:rsidRPr="00D5543B" w:rsidRDefault="00D5543B" w:rsidP="00D5543B">
      <w:pPr>
        <w:ind w:firstLine="851"/>
        <w:jc w:val="both"/>
        <w:rPr>
          <w:sz w:val="28"/>
          <w:szCs w:val="28"/>
        </w:rPr>
      </w:pPr>
      <w:r w:rsidRPr="00D5543B">
        <w:rPr>
          <w:sz w:val="28"/>
          <w:szCs w:val="28"/>
        </w:rPr>
        <w:t xml:space="preserve">Эксперты, проанализировав представленные материалы, руководствуясь </w:t>
      </w:r>
      <w:proofErr w:type="spellStart"/>
      <w:r w:rsidRPr="00D5543B">
        <w:rPr>
          <w:sz w:val="28"/>
          <w:szCs w:val="28"/>
        </w:rPr>
        <w:t>пп</w:t>
      </w:r>
      <w:proofErr w:type="spellEnd"/>
      <w:r w:rsidRPr="00D5543B">
        <w:rPr>
          <w:sz w:val="28"/>
          <w:szCs w:val="28"/>
        </w:rPr>
        <w:t xml:space="preserve">. а) п. 28 «Основ ценообразования в сфере теплоснабжения», утверждённых постановлением Правительства РФ от 22.10.2012 № 1075. </w:t>
      </w:r>
      <w:proofErr w:type="gramStart"/>
      <w:r w:rsidRPr="00D5543B">
        <w:rPr>
          <w:sz w:val="28"/>
          <w:szCs w:val="28"/>
        </w:rPr>
        <w:t>Согласно приложения</w:t>
      </w:r>
      <w:proofErr w:type="gramEnd"/>
      <w:r w:rsidRPr="00D5543B">
        <w:rPr>
          <w:sz w:val="28"/>
          <w:szCs w:val="28"/>
        </w:rPr>
        <w:t xml:space="preserve"> № 1 к договору на оказание услуг по обращению с твердыми коммунальными отходами и приложению № 2 «Расчет стоимости с 01.02.2023-31.12.2023» к договору от 01.02.2023 № 120387, объём ТКО, приходящийся на структурное подразделение котельная ш. "</w:t>
      </w:r>
      <w:proofErr w:type="spellStart"/>
      <w:r w:rsidRPr="00D5543B">
        <w:rPr>
          <w:sz w:val="28"/>
          <w:szCs w:val="28"/>
        </w:rPr>
        <w:t>Полысаевская</w:t>
      </w:r>
      <w:proofErr w:type="spellEnd"/>
      <w:r w:rsidRPr="00D5543B">
        <w:rPr>
          <w:sz w:val="28"/>
          <w:szCs w:val="28"/>
        </w:rPr>
        <w:t xml:space="preserve">" составляет 0,75 м3/мес., стоимость услуг в месяц - 327,75 руб., стоимость оказания услуг в год с 01.01.2023 по 31.12.2023 в размере 3,6 тыс. руб. </w:t>
      </w:r>
    </w:p>
    <w:p w14:paraId="24C1031A" w14:textId="77777777" w:rsidR="00D5543B" w:rsidRPr="00D5543B" w:rsidRDefault="00D5543B" w:rsidP="00D5543B">
      <w:pPr>
        <w:ind w:firstLine="851"/>
        <w:jc w:val="both"/>
        <w:rPr>
          <w:sz w:val="28"/>
          <w:szCs w:val="28"/>
        </w:rPr>
      </w:pPr>
      <w:r w:rsidRPr="00D5543B">
        <w:rPr>
          <w:sz w:val="28"/>
          <w:szCs w:val="28"/>
        </w:rPr>
        <w:t>Эксперты выполнили расчёт, в соответствии с которым, стоимость услуг по обращению с твердыми коммунальными отходами на 2024 год составила 4,47 тыс. руб. исходя из объёма и установленного тарифа ООО  «Чистый город Кемерово» на 2024 год: 1 полугодие в размере 437,00 руб./м</w:t>
      </w:r>
      <w:r w:rsidRPr="00D5543B">
        <w:rPr>
          <w:sz w:val="28"/>
          <w:szCs w:val="28"/>
          <w:vertAlign w:val="superscript"/>
        </w:rPr>
        <w:t>3</w:t>
      </w:r>
      <w:r w:rsidRPr="00D5543B">
        <w:rPr>
          <w:sz w:val="28"/>
          <w:szCs w:val="28"/>
        </w:rPr>
        <w:t xml:space="preserve"> без НДС, 2 полугодие в размере 555,50 руб./м</w:t>
      </w:r>
      <w:r w:rsidRPr="00D5543B">
        <w:rPr>
          <w:sz w:val="28"/>
          <w:szCs w:val="28"/>
          <w:vertAlign w:val="superscript"/>
        </w:rPr>
        <w:t xml:space="preserve">3 </w:t>
      </w:r>
      <w:r w:rsidRPr="00D5543B">
        <w:rPr>
          <w:sz w:val="28"/>
          <w:szCs w:val="28"/>
        </w:rPr>
        <w:t xml:space="preserve">без НДС, согласно постановления Региональной энергетической комиссии Кузбасса от 28.11.2022 № 772 «Об утверждении производственной программы в области обращения с твердыми коммунальными отходами и об утверждении предельных единых тарифов на услугу регионального оператора по обращению с твердыми коммунальными отходами ООО «Чистый Город Кемерово». </w:t>
      </w:r>
    </w:p>
    <w:p w14:paraId="1BA0CE58" w14:textId="77777777" w:rsidR="00D5543B" w:rsidRPr="00D5543B" w:rsidRDefault="00D5543B" w:rsidP="00D5543B">
      <w:pPr>
        <w:ind w:firstLine="851"/>
        <w:jc w:val="both"/>
        <w:rPr>
          <w:sz w:val="28"/>
          <w:szCs w:val="28"/>
        </w:rPr>
      </w:pPr>
      <w:r w:rsidRPr="00D5543B">
        <w:rPr>
          <w:sz w:val="28"/>
          <w:szCs w:val="28"/>
        </w:rPr>
        <w:t>Корректировка предложения предприятия на 2024 год составила 1 795,53 тыс. руб. в сторону снижения, в связи с применением экспертами тарифов, установленных РЭК Кузбасса на услуги по обращению с твердыми коммунальными отходами на 2024 год.</w:t>
      </w:r>
    </w:p>
    <w:p w14:paraId="0318CDE7" w14:textId="77777777" w:rsidR="00D5543B" w:rsidRPr="00D5543B" w:rsidRDefault="00D5543B" w:rsidP="00D5543B">
      <w:pPr>
        <w:ind w:firstLine="851"/>
        <w:jc w:val="both"/>
        <w:rPr>
          <w:sz w:val="28"/>
          <w:szCs w:val="28"/>
        </w:rPr>
      </w:pPr>
      <w:r w:rsidRPr="00D5543B">
        <w:rPr>
          <w:sz w:val="28"/>
          <w:szCs w:val="28"/>
        </w:rPr>
        <w:t>На последующие годы долгосрочного периода регулирования затраты по статье были приняты согласно тарифам, установленным РЭК Кузбасса на услуги по обращению с ТКО на 2023-2028 годы.</w:t>
      </w:r>
    </w:p>
    <w:p w14:paraId="699FD8C7" w14:textId="77777777" w:rsidR="00D5543B" w:rsidRPr="00D5543B" w:rsidRDefault="00D5543B" w:rsidP="00D5543B">
      <w:pPr>
        <w:ind w:firstLine="851"/>
        <w:jc w:val="both"/>
        <w:rPr>
          <w:sz w:val="28"/>
          <w:szCs w:val="28"/>
        </w:rPr>
      </w:pPr>
      <w:r w:rsidRPr="00D5543B">
        <w:rPr>
          <w:sz w:val="28"/>
          <w:szCs w:val="28"/>
        </w:rPr>
        <w:t xml:space="preserve"> </w:t>
      </w:r>
    </w:p>
    <w:p w14:paraId="344C3D89" w14:textId="77777777" w:rsidR="00D5543B" w:rsidRPr="00D5543B" w:rsidRDefault="00D5543B" w:rsidP="00D5543B">
      <w:pPr>
        <w:jc w:val="center"/>
        <w:rPr>
          <w:sz w:val="28"/>
          <w:szCs w:val="20"/>
        </w:rPr>
      </w:pPr>
      <w:r w:rsidRPr="00D5543B">
        <w:rPr>
          <w:bCs/>
          <w:i/>
          <w:iCs/>
          <w:sz w:val="28"/>
          <w:szCs w:val="28"/>
        </w:rPr>
        <w:t>Арендная плата</w:t>
      </w:r>
    </w:p>
    <w:p w14:paraId="6BE1892F" w14:textId="77777777" w:rsidR="00D5543B" w:rsidRPr="00D5543B" w:rsidRDefault="00D5543B" w:rsidP="00D5543B">
      <w:pPr>
        <w:jc w:val="both"/>
        <w:rPr>
          <w:sz w:val="28"/>
          <w:szCs w:val="28"/>
        </w:rPr>
      </w:pPr>
      <w:r w:rsidRPr="00D5543B">
        <w:rPr>
          <w:sz w:val="28"/>
          <w:szCs w:val="28"/>
        </w:rPr>
        <w:tab/>
        <w:t>Предприятием не заявлены расходы по данной статье.</w:t>
      </w:r>
    </w:p>
    <w:p w14:paraId="4658B6CD" w14:textId="77777777" w:rsidR="00D5543B" w:rsidRPr="00D5543B" w:rsidRDefault="00D5543B" w:rsidP="00D5543B">
      <w:pPr>
        <w:jc w:val="both"/>
        <w:rPr>
          <w:bCs/>
          <w:i/>
          <w:iCs/>
          <w:sz w:val="28"/>
          <w:szCs w:val="28"/>
        </w:rPr>
      </w:pPr>
    </w:p>
    <w:p w14:paraId="5469B182" w14:textId="77777777" w:rsidR="00D5543B" w:rsidRPr="00D5543B" w:rsidRDefault="00D5543B" w:rsidP="00D5543B">
      <w:pPr>
        <w:jc w:val="center"/>
        <w:rPr>
          <w:sz w:val="28"/>
          <w:szCs w:val="28"/>
        </w:rPr>
      </w:pPr>
      <w:r w:rsidRPr="00D5543B">
        <w:rPr>
          <w:bCs/>
          <w:i/>
          <w:iCs/>
          <w:sz w:val="28"/>
          <w:szCs w:val="28"/>
        </w:rPr>
        <w:t>Арендная плата</w:t>
      </w:r>
    </w:p>
    <w:bookmarkEnd w:id="95"/>
    <w:p w14:paraId="75CBBCAA" w14:textId="77777777" w:rsidR="00D5543B" w:rsidRPr="00D5543B" w:rsidRDefault="00D5543B" w:rsidP="00D5543B">
      <w:pPr>
        <w:jc w:val="both"/>
        <w:rPr>
          <w:sz w:val="28"/>
          <w:szCs w:val="28"/>
        </w:rPr>
      </w:pPr>
      <w:r w:rsidRPr="00D5543B">
        <w:rPr>
          <w:sz w:val="28"/>
          <w:szCs w:val="28"/>
        </w:rPr>
        <w:tab/>
        <w:t>Концессионная плата рассчитывается с учетом пункта 45 Основ ценообразования.</w:t>
      </w:r>
    </w:p>
    <w:p w14:paraId="2411A9F0" w14:textId="77777777" w:rsidR="00D5543B" w:rsidRPr="00D5543B" w:rsidRDefault="00D5543B" w:rsidP="00D5543B">
      <w:pPr>
        <w:jc w:val="both"/>
        <w:rPr>
          <w:sz w:val="28"/>
          <w:szCs w:val="28"/>
        </w:rPr>
      </w:pPr>
      <w:r w:rsidRPr="00D5543B">
        <w:rPr>
          <w:sz w:val="28"/>
          <w:szCs w:val="28"/>
        </w:rPr>
        <w:tab/>
        <w:t>Предприятием не заявлены расходы по данной статье.</w:t>
      </w:r>
    </w:p>
    <w:p w14:paraId="54B1307B" w14:textId="77777777" w:rsidR="00D5543B" w:rsidRPr="00D5543B" w:rsidRDefault="00D5543B" w:rsidP="00D5543B">
      <w:pPr>
        <w:jc w:val="center"/>
        <w:rPr>
          <w:sz w:val="28"/>
          <w:szCs w:val="28"/>
        </w:rPr>
      </w:pPr>
    </w:p>
    <w:p w14:paraId="2C9DC5C9" w14:textId="77777777" w:rsidR="00D5543B" w:rsidRPr="00D5543B" w:rsidRDefault="00D5543B" w:rsidP="00D5543B">
      <w:pPr>
        <w:jc w:val="center"/>
        <w:rPr>
          <w:bCs/>
          <w:i/>
          <w:iCs/>
          <w:sz w:val="28"/>
          <w:szCs w:val="28"/>
        </w:rPr>
      </w:pPr>
      <w:bookmarkStart w:id="98" w:name="_Toc25303888"/>
      <w:r w:rsidRPr="00D5543B">
        <w:rPr>
          <w:bCs/>
          <w:i/>
          <w:iCs/>
          <w:sz w:val="28"/>
          <w:szCs w:val="28"/>
        </w:rPr>
        <w:t>Расходы на уплату налогов, сборов и других обязательных платежей</w:t>
      </w:r>
      <w:bookmarkEnd w:id="98"/>
    </w:p>
    <w:p w14:paraId="3BB98776" w14:textId="77777777" w:rsidR="00D5543B" w:rsidRPr="00D5543B" w:rsidRDefault="00D5543B" w:rsidP="00D5543B">
      <w:pPr>
        <w:jc w:val="center"/>
        <w:rPr>
          <w:sz w:val="28"/>
          <w:szCs w:val="28"/>
        </w:rPr>
      </w:pPr>
    </w:p>
    <w:p w14:paraId="578E92BB" w14:textId="77777777" w:rsidR="00D5543B" w:rsidRPr="00D5543B" w:rsidRDefault="00D5543B" w:rsidP="00D5543B">
      <w:pPr>
        <w:jc w:val="both"/>
        <w:rPr>
          <w:sz w:val="28"/>
          <w:szCs w:val="28"/>
        </w:rPr>
      </w:pPr>
      <w:r w:rsidRPr="00D5543B">
        <w:rPr>
          <w:sz w:val="28"/>
          <w:szCs w:val="28"/>
        </w:rPr>
        <w:tab/>
        <w:t xml:space="preserve">Предприятием заявлены расходы по данной статье всего в размере </w:t>
      </w:r>
      <w:r w:rsidRPr="00D5543B">
        <w:rPr>
          <w:snapToGrid w:val="0"/>
          <w:sz w:val="28"/>
          <w:szCs w:val="28"/>
        </w:rPr>
        <w:br/>
      </w:r>
      <w:r w:rsidRPr="00D5543B">
        <w:rPr>
          <w:sz w:val="28"/>
          <w:szCs w:val="28"/>
        </w:rPr>
        <w:t>8 726 тыс. руб., в том числе:</w:t>
      </w:r>
    </w:p>
    <w:p w14:paraId="139FFA1C" w14:textId="77777777" w:rsidR="00D5543B" w:rsidRPr="00D5543B" w:rsidRDefault="00D5543B" w:rsidP="00D5543B">
      <w:pPr>
        <w:jc w:val="both"/>
        <w:rPr>
          <w:sz w:val="28"/>
          <w:szCs w:val="28"/>
        </w:rPr>
      </w:pPr>
      <w:r w:rsidRPr="00D5543B">
        <w:rPr>
          <w:sz w:val="28"/>
          <w:szCs w:val="28"/>
        </w:rPr>
        <w:tab/>
        <w:t>-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в размере 15 тыс. руб.;</w:t>
      </w:r>
    </w:p>
    <w:p w14:paraId="7B4AC668" w14:textId="77777777" w:rsidR="00D5543B" w:rsidRPr="00D5543B" w:rsidRDefault="00D5543B" w:rsidP="00D5543B">
      <w:pPr>
        <w:jc w:val="both"/>
        <w:rPr>
          <w:sz w:val="28"/>
          <w:szCs w:val="28"/>
        </w:rPr>
      </w:pPr>
      <w:r w:rsidRPr="00D5543B">
        <w:rPr>
          <w:sz w:val="28"/>
          <w:szCs w:val="28"/>
        </w:rPr>
        <w:tab/>
        <w:t>- расходы на обязательное страхование в размере 446 тыс. руб.;</w:t>
      </w:r>
    </w:p>
    <w:p w14:paraId="7EAA737F" w14:textId="77777777" w:rsidR="00D5543B" w:rsidRPr="00D5543B" w:rsidRDefault="00D5543B" w:rsidP="00D5543B">
      <w:pPr>
        <w:jc w:val="both"/>
        <w:rPr>
          <w:sz w:val="28"/>
          <w:szCs w:val="28"/>
        </w:rPr>
      </w:pPr>
      <w:r w:rsidRPr="00D5543B">
        <w:rPr>
          <w:sz w:val="28"/>
          <w:szCs w:val="28"/>
        </w:rPr>
        <w:tab/>
        <w:t>- иные расходы, в размере 8 265 тыс. руб., включающие:</w:t>
      </w:r>
    </w:p>
    <w:p w14:paraId="6C1DC8BE" w14:textId="77777777" w:rsidR="00D5543B" w:rsidRPr="00D5543B" w:rsidRDefault="00D5543B" w:rsidP="00D5543B">
      <w:pPr>
        <w:jc w:val="both"/>
        <w:rPr>
          <w:sz w:val="28"/>
          <w:szCs w:val="28"/>
        </w:rPr>
      </w:pPr>
      <w:r w:rsidRPr="00D5543B">
        <w:rPr>
          <w:sz w:val="28"/>
          <w:szCs w:val="28"/>
        </w:rPr>
        <w:tab/>
      </w:r>
      <w:r w:rsidRPr="00D5543B">
        <w:rPr>
          <w:sz w:val="28"/>
          <w:szCs w:val="28"/>
        </w:rPr>
        <w:tab/>
        <w:t>налог на имущество</w:t>
      </w:r>
      <w:r w:rsidRPr="00D5543B">
        <w:rPr>
          <w:sz w:val="28"/>
          <w:szCs w:val="28"/>
        </w:rPr>
        <w:tab/>
        <w:t>– 639 тыс. руб.;</w:t>
      </w:r>
    </w:p>
    <w:p w14:paraId="4DAB19BB" w14:textId="77777777" w:rsidR="00D5543B" w:rsidRPr="00D5543B" w:rsidRDefault="00D5543B" w:rsidP="00D5543B">
      <w:pPr>
        <w:jc w:val="both"/>
        <w:rPr>
          <w:sz w:val="28"/>
          <w:szCs w:val="28"/>
        </w:rPr>
      </w:pPr>
      <w:r w:rsidRPr="00D5543B">
        <w:rPr>
          <w:sz w:val="28"/>
          <w:szCs w:val="28"/>
        </w:rPr>
        <w:tab/>
      </w:r>
      <w:r w:rsidRPr="00D5543B">
        <w:rPr>
          <w:sz w:val="28"/>
          <w:szCs w:val="28"/>
        </w:rPr>
        <w:tab/>
        <w:t xml:space="preserve">налог на землю </w:t>
      </w:r>
      <w:r w:rsidRPr="00D5543B">
        <w:rPr>
          <w:sz w:val="28"/>
          <w:szCs w:val="28"/>
        </w:rPr>
        <w:tab/>
      </w:r>
      <w:r w:rsidRPr="00D5543B">
        <w:rPr>
          <w:sz w:val="28"/>
          <w:szCs w:val="28"/>
        </w:rPr>
        <w:tab/>
        <w:t>– 7 626 тыс. руб.</w:t>
      </w:r>
    </w:p>
    <w:p w14:paraId="38070CC0" w14:textId="77777777" w:rsidR="00D5543B" w:rsidRPr="00D5543B" w:rsidRDefault="00D5543B" w:rsidP="00D5543B">
      <w:pPr>
        <w:jc w:val="both"/>
        <w:rPr>
          <w:sz w:val="28"/>
          <w:szCs w:val="28"/>
        </w:rPr>
      </w:pPr>
    </w:p>
    <w:p w14:paraId="0180F839" w14:textId="77777777" w:rsidR="00D5543B" w:rsidRPr="00D5543B" w:rsidRDefault="00D5543B" w:rsidP="00D5543B">
      <w:pPr>
        <w:jc w:val="center"/>
        <w:rPr>
          <w:bCs/>
          <w:i/>
          <w:iCs/>
          <w:sz w:val="28"/>
          <w:szCs w:val="28"/>
        </w:rPr>
      </w:pPr>
      <w:bookmarkStart w:id="99" w:name="_Toc25303889"/>
      <w:r w:rsidRPr="00D5543B">
        <w:rPr>
          <w:bCs/>
          <w:i/>
          <w:iCs/>
          <w:sz w:val="28"/>
          <w:szCs w:val="28"/>
        </w:rPr>
        <w:t>Плата за выбросы и сбросы загрязняющих веществ в окружающую среду</w:t>
      </w:r>
      <w:bookmarkEnd w:id="99"/>
    </w:p>
    <w:p w14:paraId="4BBF4759" w14:textId="77777777" w:rsidR="00D5543B" w:rsidRPr="00D5543B" w:rsidRDefault="00D5543B" w:rsidP="00D5543B">
      <w:pPr>
        <w:ind w:firstLine="709"/>
        <w:jc w:val="both"/>
        <w:rPr>
          <w:sz w:val="28"/>
          <w:szCs w:val="28"/>
        </w:rPr>
      </w:pPr>
      <w:r w:rsidRPr="00D5543B">
        <w:rPr>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0420F45C" w14:textId="77777777" w:rsidR="00D5543B" w:rsidRPr="00D5543B" w:rsidRDefault="00D5543B" w:rsidP="00D5543B">
      <w:pPr>
        <w:ind w:firstLine="709"/>
        <w:jc w:val="both"/>
        <w:rPr>
          <w:sz w:val="28"/>
          <w:szCs w:val="28"/>
        </w:rPr>
      </w:pPr>
      <w:r w:rsidRPr="00D5543B">
        <w:rPr>
          <w:sz w:val="28"/>
          <w:szCs w:val="28"/>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28.08.1992 № 632.</w:t>
      </w:r>
    </w:p>
    <w:p w14:paraId="7F4B0FE3" w14:textId="77777777" w:rsidR="00D5543B" w:rsidRPr="00D5543B" w:rsidRDefault="00D5543B" w:rsidP="00D5543B">
      <w:pPr>
        <w:ind w:firstLine="709"/>
        <w:jc w:val="both"/>
        <w:rPr>
          <w:sz w:val="28"/>
          <w:szCs w:val="28"/>
        </w:rPr>
      </w:pPr>
      <w:r w:rsidRPr="00D5543B">
        <w:rPr>
          <w:sz w:val="28"/>
          <w:szCs w:val="28"/>
        </w:rPr>
        <w:t>Законодательство предусматривает взимание платы за следующие виды вредного воздействия на окружающую среду:</w:t>
      </w:r>
    </w:p>
    <w:p w14:paraId="7DAD6694" w14:textId="77777777" w:rsidR="00D5543B" w:rsidRPr="00D5543B" w:rsidRDefault="00D5543B" w:rsidP="00D5543B">
      <w:pPr>
        <w:ind w:firstLine="709"/>
        <w:jc w:val="both"/>
        <w:rPr>
          <w:sz w:val="28"/>
          <w:szCs w:val="28"/>
        </w:rPr>
      </w:pPr>
      <w:r w:rsidRPr="00D5543B">
        <w:rPr>
          <w:sz w:val="28"/>
          <w:szCs w:val="28"/>
        </w:rPr>
        <w:t>1) выброс в атмосферу загрязняющих веществ от стационарных и передвижных источников;</w:t>
      </w:r>
    </w:p>
    <w:p w14:paraId="00454A5C" w14:textId="77777777" w:rsidR="00D5543B" w:rsidRPr="00D5543B" w:rsidRDefault="00D5543B" w:rsidP="00D5543B">
      <w:pPr>
        <w:ind w:firstLine="709"/>
        <w:jc w:val="both"/>
        <w:rPr>
          <w:sz w:val="28"/>
          <w:szCs w:val="28"/>
        </w:rPr>
      </w:pPr>
      <w:r w:rsidRPr="00D5543B">
        <w:rPr>
          <w:sz w:val="28"/>
          <w:szCs w:val="28"/>
        </w:rPr>
        <w:t>2) сброс загрязняющих веществ в поверхностные и подземные водные объекты;</w:t>
      </w:r>
    </w:p>
    <w:p w14:paraId="7D425202" w14:textId="77777777" w:rsidR="00D5543B" w:rsidRPr="00D5543B" w:rsidRDefault="00D5543B" w:rsidP="00D5543B">
      <w:pPr>
        <w:ind w:firstLine="709"/>
        <w:jc w:val="both"/>
        <w:rPr>
          <w:sz w:val="28"/>
          <w:szCs w:val="28"/>
        </w:rPr>
      </w:pPr>
      <w:r w:rsidRPr="00D5543B">
        <w:rPr>
          <w:sz w:val="28"/>
          <w:szCs w:val="28"/>
        </w:rPr>
        <w:t>3) размещение отходов;</w:t>
      </w:r>
    </w:p>
    <w:p w14:paraId="74510578" w14:textId="77777777" w:rsidR="00D5543B" w:rsidRPr="00D5543B" w:rsidRDefault="00D5543B" w:rsidP="00D5543B">
      <w:pPr>
        <w:ind w:firstLine="709"/>
        <w:jc w:val="both"/>
        <w:rPr>
          <w:sz w:val="28"/>
          <w:szCs w:val="28"/>
        </w:rPr>
      </w:pPr>
      <w:r w:rsidRPr="00D5543B">
        <w:rPr>
          <w:sz w:val="28"/>
          <w:szCs w:val="28"/>
        </w:rPr>
        <w:t>4) другие виды вредного воздействия (шум, вибрация, электромагнитные и радиационные воздействия и т.п.).</w:t>
      </w:r>
    </w:p>
    <w:p w14:paraId="634BC6A6" w14:textId="77777777" w:rsidR="00D5543B" w:rsidRPr="00D5543B" w:rsidRDefault="00D5543B" w:rsidP="00D5543B">
      <w:pPr>
        <w:ind w:firstLine="709"/>
        <w:jc w:val="both"/>
        <w:rPr>
          <w:sz w:val="28"/>
          <w:szCs w:val="28"/>
        </w:rPr>
      </w:pPr>
      <w:r w:rsidRPr="00D5543B">
        <w:rPr>
          <w:sz w:val="28"/>
          <w:szCs w:val="28"/>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12.06.2003 №344).</w:t>
      </w:r>
    </w:p>
    <w:p w14:paraId="6D10CA75" w14:textId="77777777" w:rsidR="00D5543B" w:rsidRPr="00D5543B" w:rsidRDefault="00D5543B" w:rsidP="00D5543B">
      <w:pPr>
        <w:ind w:firstLine="709"/>
        <w:jc w:val="both"/>
        <w:rPr>
          <w:sz w:val="28"/>
          <w:szCs w:val="28"/>
        </w:rPr>
      </w:pPr>
      <w:r w:rsidRPr="00D5543B">
        <w:rPr>
          <w:sz w:val="28"/>
          <w:szCs w:val="28"/>
        </w:rPr>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w:t>
      </w:r>
    </w:p>
    <w:p w14:paraId="3833E9E2" w14:textId="77777777" w:rsidR="00D5543B" w:rsidRPr="00D5543B" w:rsidRDefault="00D5543B" w:rsidP="00D5543B">
      <w:pPr>
        <w:ind w:firstLine="709"/>
        <w:jc w:val="both"/>
        <w:rPr>
          <w:sz w:val="28"/>
          <w:szCs w:val="28"/>
        </w:rPr>
      </w:pPr>
      <w:r w:rsidRPr="00D5543B">
        <w:rPr>
          <w:sz w:val="28"/>
          <w:szCs w:val="28"/>
        </w:rPr>
        <w:t xml:space="preserve">По данной статье предприятием заявлены расходы в размере 15 тыс. руб. </w:t>
      </w:r>
    </w:p>
    <w:p w14:paraId="3AA054D9" w14:textId="77777777" w:rsidR="00D5543B" w:rsidRPr="00D5543B" w:rsidRDefault="00D5543B" w:rsidP="00D5543B">
      <w:pPr>
        <w:ind w:firstLine="709"/>
        <w:jc w:val="both"/>
        <w:rPr>
          <w:sz w:val="28"/>
          <w:szCs w:val="28"/>
        </w:rPr>
      </w:pPr>
      <w:r w:rsidRPr="00D5543B">
        <w:rPr>
          <w:sz w:val="28"/>
          <w:szCs w:val="28"/>
        </w:rPr>
        <w:t xml:space="preserve">Декларация о плате за негативное воздействие на окружающую среду за 2022 год представлена в целом по АО «СУЭК-Кузбасс», без выделения по структурным подразделениям. Согласно представленной ОСВ </w:t>
      </w:r>
      <w:proofErr w:type="gramStart"/>
      <w:r w:rsidRPr="00D5543B">
        <w:rPr>
          <w:sz w:val="28"/>
          <w:szCs w:val="28"/>
        </w:rPr>
        <w:t>по данному подразделению</w:t>
      </w:r>
      <w:proofErr w:type="gramEnd"/>
      <w:r w:rsidRPr="00D5543B">
        <w:rPr>
          <w:sz w:val="28"/>
          <w:szCs w:val="28"/>
        </w:rPr>
        <w:t xml:space="preserve"> фактическая оплата за 2022 год составила 12,99 тыс. руб.</w:t>
      </w:r>
    </w:p>
    <w:p w14:paraId="33E3E931" w14:textId="77777777" w:rsidR="00D5543B" w:rsidRPr="00D5543B" w:rsidRDefault="00D5543B" w:rsidP="00D5543B">
      <w:pPr>
        <w:ind w:firstLine="709"/>
        <w:jc w:val="both"/>
        <w:rPr>
          <w:sz w:val="28"/>
          <w:szCs w:val="28"/>
        </w:rPr>
      </w:pPr>
      <w:r w:rsidRPr="00D5543B">
        <w:rPr>
          <w:sz w:val="28"/>
          <w:szCs w:val="28"/>
        </w:rPr>
        <w:lastRenderedPageBreak/>
        <w:t>Эксперты проанализировали все представленные в качестве обоснования документы. Экономически обоснованные расходы по данной статье на 2024 год, по мнению экспертов, составляют 12,99 тыс. руб. (на уровне фактических затрат предприятия за 2022 год).</w:t>
      </w:r>
    </w:p>
    <w:p w14:paraId="4975C6E8" w14:textId="77777777" w:rsidR="00D5543B" w:rsidRPr="00D5543B" w:rsidRDefault="00D5543B" w:rsidP="00D5543B">
      <w:pPr>
        <w:jc w:val="both"/>
        <w:rPr>
          <w:sz w:val="28"/>
          <w:szCs w:val="28"/>
        </w:rPr>
      </w:pPr>
      <w:r w:rsidRPr="00D5543B">
        <w:rPr>
          <w:sz w:val="28"/>
          <w:szCs w:val="28"/>
        </w:rPr>
        <w:tab/>
        <w:t>Корректировка предложения предприятия составила 2,01 тыс. руб. в сторону снижения.</w:t>
      </w:r>
    </w:p>
    <w:p w14:paraId="465C7E69" w14:textId="77777777" w:rsidR="00D5543B" w:rsidRPr="00D5543B" w:rsidRDefault="00D5543B" w:rsidP="00D5543B">
      <w:pPr>
        <w:jc w:val="both"/>
        <w:rPr>
          <w:sz w:val="28"/>
          <w:szCs w:val="28"/>
        </w:rPr>
      </w:pPr>
      <w:r w:rsidRPr="00D5543B">
        <w:rPr>
          <w:sz w:val="28"/>
          <w:szCs w:val="28"/>
        </w:rPr>
        <w:tab/>
        <w:t>На последующие годы долгосрочного периода размер расходов по данной статье предлагается учесть в том же размере.</w:t>
      </w:r>
    </w:p>
    <w:p w14:paraId="656A4A99" w14:textId="77777777" w:rsidR="00D5543B" w:rsidRPr="00D5543B" w:rsidRDefault="00D5543B" w:rsidP="00D5543B">
      <w:pPr>
        <w:jc w:val="both"/>
        <w:rPr>
          <w:sz w:val="28"/>
          <w:szCs w:val="28"/>
        </w:rPr>
      </w:pPr>
    </w:p>
    <w:p w14:paraId="39BCC239" w14:textId="77777777" w:rsidR="00D5543B" w:rsidRPr="00D5543B" w:rsidRDefault="00D5543B" w:rsidP="00D5543B">
      <w:pPr>
        <w:jc w:val="both"/>
        <w:rPr>
          <w:sz w:val="28"/>
          <w:szCs w:val="28"/>
        </w:rPr>
      </w:pPr>
    </w:p>
    <w:p w14:paraId="1973DB1A" w14:textId="77777777" w:rsidR="00D5543B" w:rsidRPr="00D5543B" w:rsidRDefault="00D5543B" w:rsidP="00D5543B">
      <w:pPr>
        <w:keepNext/>
        <w:keepLines/>
        <w:spacing w:after="240"/>
        <w:jc w:val="center"/>
        <w:outlineLvl w:val="1"/>
        <w:rPr>
          <w:rFonts w:eastAsia="Calibri"/>
          <w:i/>
          <w:snapToGrid w:val="0"/>
          <w:sz w:val="28"/>
          <w:szCs w:val="28"/>
          <w:lang w:val="x-none" w:eastAsia="en-US"/>
        </w:rPr>
      </w:pPr>
      <w:bookmarkStart w:id="100" w:name="_Toc495595240"/>
      <w:bookmarkStart w:id="101" w:name="_Toc532476912"/>
      <w:bookmarkStart w:id="102" w:name="_Toc26967223"/>
      <w:bookmarkStart w:id="103" w:name="_Toc86237388"/>
      <w:r w:rsidRPr="00D5543B">
        <w:rPr>
          <w:rFonts w:eastAsia="Calibri"/>
          <w:i/>
          <w:snapToGrid w:val="0"/>
          <w:sz w:val="28"/>
          <w:szCs w:val="28"/>
          <w:lang w:val="x-none" w:eastAsia="en-US"/>
        </w:rPr>
        <w:t>Расходы на обязательное страхование</w:t>
      </w:r>
      <w:bookmarkEnd w:id="100"/>
      <w:bookmarkEnd w:id="101"/>
      <w:bookmarkEnd w:id="102"/>
      <w:bookmarkEnd w:id="103"/>
    </w:p>
    <w:p w14:paraId="0CA9387C" w14:textId="77777777" w:rsidR="00D5543B" w:rsidRPr="00D5543B" w:rsidRDefault="00D5543B" w:rsidP="00D5543B">
      <w:pPr>
        <w:tabs>
          <w:tab w:val="left" w:pos="1890"/>
        </w:tabs>
        <w:ind w:firstLine="709"/>
        <w:jc w:val="both"/>
        <w:rPr>
          <w:snapToGrid w:val="0"/>
          <w:sz w:val="28"/>
          <w:szCs w:val="28"/>
        </w:rPr>
      </w:pPr>
      <w:r w:rsidRPr="00D5543B">
        <w:rPr>
          <w:snapToGrid w:val="0"/>
          <w:sz w:val="28"/>
          <w:szCs w:val="28"/>
        </w:rPr>
        <w:t xml:space="preserve">Согласно статье 253 НК РФ расходы на обязательное страхование входят в расходы, связанные с производством и реализацией </w:t>
      </w:r>
      <w:r w:rsidRPr="00D5543B">
        <w:rPr>
          <w:snapToGrid w:val="0"/>
          <w:sz w:val="28"/>
          <w:szCs w:val="28"/>
        </w:rPr>
        <w:br/>
        <w:t>при определении налогооблагаемой базы по налогу на прибыль.</w:t>
      </w:r>
    </w:p>
    <w:p w14:paraId="52E89DD3" w14:textId="77777777" w:rsidR="00D5543B" w:rsidRPr="00D5543B" w:rsidRDefault="00D5543B" w:rsidP="00D5543B">
      <w:pPr>
        <w:tabs>
          <w:tab w:val="left" w:pos="1890"/>
        </w:tabs>
        <w:ind w:firstLine="709"/>
        <w:jc w:val="both"/>
        <w:rPr>
          <w:snapToGrid w:val="0"/>
          <w:sz w:val="28"/>
          <w:szCs w:val="28"/>
        </w:rPr>
      </w:pPr>
      <w:r w:rsidRPr="00D5543B">
        <w:rPr>
          <w:snapToGrid w:val="0"/>
          <w:sz w:val="28"/>
          <w:szCs w:val="28"/>
        </w:rPr>
        <w:t xml:space="preserve">Согласно </w:t>
      </w:r>
      <w:proofErr w:type="spellStart"/>
      <w:r w:rsidRPr="00D5543B">
        <w:rPr>
          <w:snapToGrid w:val="0"/>
          <w:sz w:val="28"/>
          <w:szCs w:val="28"/>
        </w:rPr>
        <w:t>пп</w:t>
      </w:r>
      <w:proofErr w:type="spellEnd"/>
      <w:r w:rsidRPr="00D5543B">
        <w:rPr>
          <w:snapToGrid w:val="0"/>
          <w:sz w:val="28"/>
          <w:szCs w:val="28"/>
        </w:rPr>
        <w:t>. 14 п. 24 Методических указаний по расчету регулируемых цен (тарифов) в сфере теплоснабжения, утвержденных приказом ФСТ России от 13.06.2013 № 760-э, расходы на страхование производственных объектов, учитываемые при определении налоговой базы по налогу на прибыль, включаются в расходы, связанные с производством и реализацией продукции (услуг) по регулируемым видам деятельности.</w:t>
      </w:r>
    </w:p>
    <w:p w14:paraId="40FB8B02" w14:textId="77777777" w:rsidR="00D5543B" w:rsidRPr="00D5543B" w:rsidRDefault="00D5543B" w:rsidP="00D5543B">
      <w:pPr>
        <w:tabs>
          <w:tab w:val="left" w:pos="1890"/>
        </w:tabs>
        <w:ind w:firstLine="709"/>
        <w:jc w:val="both"/>
        <w:rPr>
          <w:snapToGrid w:val="0"/>
          <w:sz w:val="28"/>
          <w:szCs w:val="28"/>
        </w:rPr>
      </w:pPr>
      <w:r w:rsidRPr="00D5543B">
        <w:rPr>
          <w:snapToGrid w:val="0"/>
          <w:sz w:val="28"/>
          <w:szCs w:val="28"/>
        </w:rPr>
        <w:t xml:space="preserve">По данной статье предприятием планируются расходы в 2024 году </w:t>
      </w:r>
      <w:r w:rsidRPr="00D5543B">
        <w:rPr>
          <w:snapToGrid w:val="0"/>
          <w:sz w:val="28"/>
          <w:szCs w:val="28"/>
        </w:rPr>
        <w:br/>
        <w:t xml:space="preserve">в размере 446 тыс. руб. </w:t>
      </w:r>
    </w:p>
    <w:p w14:paraId="0D10A006" w14:textId="77777777" w:rsidR="00D5543B" w:rsidRPr="00D5543B" w:rsidRDefault="00D5543B" w:rsidP="00D5543B">
      <w:pPr>
        <w:ind w:firstLine="709"/>
        <w:jc w:val="both"/>
        <w:rPr>
          <w:snapToGrid w:val="0"/>
          <w:sz w:val="28"/>
          <w:szCs w:val="28"/>
        </w:rPr>
      </w:pPr>
      <w:r w:rsidRPr="00D5543B">
        <w:rPr>
          <w:snapToGrid w:val="0"/>
          <w:sz w:val="28"/>
          <w:szCs w:val="28"/>
        </w:rPr>
        <w:t>Для обоснования указанных затрат предприятие представило следующие документы:</w:t>
      </w:r>
    </w:p>
    <w:p w14:paraId="51D7C6EB" w14:textId="77777777" w:rsidR="00D5543B" w:rsidRPr="00D5543B" w:rsidRDefault="00D5543B" w:rsidP="00D5543B">
      <w:pPr>
        <w:ind w:firstLine="709"/>
        <w:jc w:val="both"/>
        <w:rPr>
          <w:snapToGrid w:val="0"/>
          <w:sz w:val="28"/>
          <w:szCs w:val="28"/>
        </w:rPr>
      </w:pPr>
      <w:r w:rsidRPr="00D5543B">
        <w:rPr>
          <w:snapToGrid w:val="0"/>
          <w:sz w:val="28"/>
          <w:szCs w:val="28"/>
        </w:rPr>
        <w:t xml:space="preserve">Расчет фактических расходов на обязательное страхование в 2022 году; </w:t>
      </w:r>
      <w:r w:rsidRPr="00D5543B">
        <w:rPr>
          <w:snapToGrid w:val="0"/>
          <w:sz w:val="28"/>
          <w:szCs w:val="28"/>
        </w:rPr>
        <w:tab/>
        <w:t>Страховой полис обязательного страхования гражданской ответственности владельца опасного объекта № G</w:t>
      </w:r>
      <w:r w:rsidRPr="00D5543B">
        <w:rPr>
          <w:snapToGrid w:val="0"/>
          <w:sz w:val="28"/>
          <w:szCs w:val="28"/>
          <w:lang w:val="en-US"/>
        </w:rPr>
        <w:t>AZ</w:t>
      </w:r>
      <w:r w:rsidRPr="00D5543B">
        <w:rPr>
          <w:snapToGrid w:val="0"/>
          <w:sz w:val="28"/>
          <w:szCs w:val="28"/>
        </w:rPr>
        <w:t>X12394509143000. Страховая премия 6,12 тыс. руб. Объект страхования – котельная шахты «</w:t>
      </w:r>
      <w:proofErr w:type="spellStart"/>
      <w:r w:rsidRPr="00D5543B">
        <w:rPr>
          <w:snapToGrid w:val="0"/>
          <w:sz w:val="28"/>
          <w:szCs w:val="28"/>
        </w:rPr>
        <w:t>Полысаевская</w:t>
      </w:r>
      <w:proofErr w:type="spellEnd"/>
      <w:r w:rsidRPr="00D5543B">
        <w:rPr>
          <w:snapToGrid w:val="0"/>
          <w:sz w:val="28"/>
          <w:szCs w:val="28"/>
        </w:rPr>
        <w:t>», регистрационный номер опасного объекта А68-01923-0052. Срок действия по с 01.07.2023 по 30.06.2024.</w:t>
      </w:r>
    </w:p>
    <w:p w14:paraId="5DF6FCD0" w14:textId="77777777" w:rsidR="00D5543B" w:rsidRPr="00D5543B" w:rsidRDefault="00D5543B" w:rsidP="00D5543B">
      <w:pPr>
        <w:ind w:firstLine="709"/>
        <w:jc w:val="both"/>
        <w:rPr>
          <w:snapToGrid w:val="0"/>
          <w:sz w:val="28"/>
          <w:szCs w:val="28"/>
        </w:rPr>
      </w:pPr>
      <w:r w:rsidRPr="00D5543B">
        <w:rPr>
          <w:snapToGrid w:val="0"/>
          <w:sz w:val="28"/>
          <w:szCs w:val="28"/>
        </w:rPr>
        <w:t>Страховой полис обязательного страхования гражданской ответственности владельца опасного объекта № G</w:t>
      </w:r>
      <w:r w:rsidRPr="00D5543B">
        <w:rPr>
          <w:snapToGrid w:val="0"/>
          <w:sz w:val="28"/>
          <w:szCs w:val="28"/>
          <w:lang w:val="en-US"/>
        </w:rPr>
        <w:t>AZ</w:t>
      </w:r>
      <w:r w:rsidRPr="00D5543B">
        <w:rPr>
          <w:snapToGrid w:val="0"/>
          <w:sz w:val="28"/>
          <w:szCs w:val="28"/>
        </w:rPr>
        <w:t>X12336263984000. Страховая премия 8,67 тыс. руб. Объект страхования – участок трубопроводов теплосети котельной шахты «</w:t>
      </w:r>
      <w:proofErr w:type="spellStart"/>
      <w:r w:rsidRPr="00D5543B">
        <w:rPr>
          <w:snapToGrid w:val="0"/>
          <w:sz w:val="28"/>
          <w:szCs w:val="28"/>
        </w:rPr>
        <w:t>Полысаевская</w:t>
      </w:r>
      <w:proofErr w:type="spellEnd"/>
      <w:r w:rsidRPr="00D5543B">
        <w:rPr>
          <w:snapToGrid w:val="0"/>
          <w:sz w:val="28"/>
          <w:szCs w:val="28"/>
        </w:rPr>
        <w:t>», регистрационный номер опасного объекта А68-01923-0107. Срок действия с 01.07.2023 по 30.06.2024.</w:t>
      </w:r>
    </w:p>
    <w:p w14:paraId="674D906D" w14:textId="77777777" w:rsidR="00D5543B" w:rsidRPr="00D5543B" w:rsidRDefault="00D5543B" w:rsidP="00D5543B">
      <w:pPr>
        <w:ind w:firstLine="709"/>
        <w:jc w:val="both"/>
        <w:rPr>
          <w:snapToGrid w:val="0"/>
          <w:sz w:val="28"/>
          <w:szCs w:val="28"/>
        </w:rPr>
      </w:pPr>
      <w:r w:rsidRPr="00D5543B">
        <w:rPr>
          <w:snapToGrid w:val="0"/>
          <w:sz w:val="28"/>
          <w:szCs w:val="28"/>
        </w:rPr>
        <w:t xml:space="preserve">Договор о страховании расходов по локализации и ликвидации последствий ЧС № 4523 </w:t>
      </w:r>
      <w:r w:rsidRPr="00D5543B">
        <w:rPr>
          <w:snapToGrid w:val="0"/>
          <w:sz w:val="28"/>
          <w:szCs w:val="28"/>
          <w:lang w:val="en-US"/>
        </w:rPr>
        <w:t>FR</w:t>
      </w:r>
      <w:r w:rsidRPr="00D5543B">
        <w:rPr>
          <w:snapToGrid w:val="0"/>
          <w:sz w:val="28"/>
          <w:szCs w:val="28"/>
        </w:rPr>
        <w:t xml:space="preserve"> 0017 от 28.07.2023 с АО «СОГАЗ» </w:t>
      </w:r>
      <w:r w:rsidRPr="00D5543B">
        <w:rPr>
          <w:snapToGrid w:val="0"/>
          <w:sz w:val="28"/>
          <w:szCs w:val="28"/>
        </w:rPr>
        <w:br/>
        <w:t>с приложением списка застрахованных предприятий (Производственных единиц) страхователя с лимитом ответственности на каждое предприятие. Общая страховая премия составляет 86,7 тыс. руб. Срок действия договора до 28.07.2024 без пролонгации.</w:t>
      </w:r>
    </w:p>
    <w:p w14:paraId="25AA8FC6" w14:textId="77777777" w:rsidR="00D5543B" w:rsidRPr="00D5543B" w:rsidRDefault="00D5543B" w:rsidP="00D5543B">
      <w:pPr>
        <w:ind w:firstLine="709"/>
        <w:jc w:val="both"/>
        <w:rPr>
          <w:snapToGrid w:val="0"/>
          <w:sz w:val="28"/>
          <w:szCs w:val="28"/>
        </w:rPr>
      </w:pPr>
      <w:r w:rsidRPr="00D5543B">
        <w:rPr>
          <w:snapToGrid w:val="0"/>
          <w:sz w:val="28"/>
          <w:szCs w:val="28"/>
        </w:rPr>
        <w:t xml:space="preserve">Экспертами были изучены и проанализированы представленные обосновывающие документы. Из договора обязательного страхования </w:t>
      </w:r>
      <w:r w:rsidRPr="00D5543B">
        <w:rPr>
          <w:snapToGrid w:val="0"/>
          <w:sz w:val="28"/>
          <w:szCs w:val="28"/>
        </w:rPr>
        <w:lastRenderedPageBreak/>
        <w:t>гражданской ответственности владельца опасного объекта № 4520</w:t>
      </w:r>
      <w:r w:rsidRPr="00D5543B">
        <w:rPr>
          <w:snapToGrid w:val="0"/>
          <w:sz w:val="28"/>
          <w:szCs w:val="28"/>
          <w:lang w:val="en-US"/>
        </w:rPr>
        <w:t>NL</w:t>
      </w:r>
      <w:r w:rsidRPr="00D5543B">
        <w:rPr>
          <w:snapToGrid w:val="0"/>
          <w:sz w:val="28"/>
          <w:szCs w:val="28"/>
        </w:rPr>
        <w:t>0001ЛК от 04.06.2020 с АО «СОГАЗ» к регулируемому виду деятельности относятся два опасных объекта: котельная шахты «</w:t>
      </w:r>
      <w:proofErr w:type="spellStart"/>
      <w:r w:rsidRPr="00D5543B">
        <w:rPr>
          <w:snapToGrid w:val="0"/>
          <w:sz w:val="28"/>
          <w:szCs w:val="28"/>
        </w:rPr>
        <w:t>Полысаевская</w:t>
      </w:r>
      <w:proofErr w:type="spellEnd"/>
      <w:r w:rsidRPr="00D5543B">
        <w:rPr>
          <w:snapToGrid w:val="0"/>
          <w:sz w:val="28"/>
          <w:szCs w:val="28"/>
        </w:rPr>
        <w:t>» и участок трубопроводов тепловой сети котельной шахты «</w:t>
      </w:r>
      <w:proofErr w:type="spellStart"/>
      <w:r w:rsidRPr="00D5543B">
        <w:rPr>
          <w:snapToGrid w:val="0"/>
          <w:sz w:val="28"/>
          <w:szCs w:val="28"/>
        </w:rPr>
        <w:t>Полысаевская</w:t>
      </w:r>
      <w:proofErr w:type="spellEnd"/>
      <w:r w:rsidRPr="00D5543B">
        <w:rPr>
          <w:snapToGrid w:val="0"/>
          <w:sz w:val="28"/>
          <w:szCs w:val="28"/>
        </w:rPr>
        <w:t xml:space="preserve">». Согласно полисам страхования гражданской ответственности владельца опасного объекта, ежегодная страховая премия составляет 6,12 тыс. руб. и 8,67 тыс. руб. соответственно по каждому опасному объекту. </w:t>
      </w:r>
    </w:p>
    <w:p w14:paraId="1B5A612B" w14:textId="77777777" w:rsidR="00D5543B" w:rsidRPr="00D5543B" w:rsidRDefault="00D5543B" w:rsidP="00D5543B">
      <w:pPr>
        <w:ind w:firstLine="709"/>
        <w:jc w:val="both"/>
        <w:rPr>
          <w:snapToGrid w:val="0"/>
          <w:sz w:val="28"/>
          <w:szCs w:val="28"/>
        </w:rPr>
      </w:pPr>
      <w:r w:rsidRPr="00D5543B">
        <w:rPr>
          <w:snapToGrid w:val="0"/>
          <w:sz w:val="28"/>
          <w:szCs w:val="28"/>
        </w:rPr>
        <w:t xml:space="preserve">Из представленного общего списка к договору о страховании расходов по локализации и ликвидации последствий ЧС № 4523 </w:t>
      </w:r>
      <w:r w:rsidRPr="00D5543B">
        <w:rPr>
          <w:snapToGrid w:val="0"/>
          <w:sz w:val="28"/>
          <w:szCs w:val="28"/>
          <w:lang w:val="en-US"/>
        </w:rPr>
        <w:t>FR</w:t>
      </w:r>
      <w:r w:rsidRPr="00D5543B">
        <w:rPr>
          <w:snapToGrid w:val="0"/>
          <w:sz w:val="28"/>
          <w:szCs w:val="28"/>
        </w:rPr>
        <w:t xml:space="preserve"> 0017 от 28.07.2023 с АО «СОГАЗ» только одно предприятие относится к регулируемому виду деятельности, страховая премия которого за 2023 год составила 1,7 тыс. руб. </w:t>
      </w:r>
    </w:p>
    <w:p w14:paraId="754E77F9" w14:textId="77777777" w:rsidR="00D5543B" w:rsidRPr="00D5543B" w:rsidRDefault="00D5543B" w:rsidP="00D5543B">
      <w:pPr>
        <w:ind w:firstLine="709"/>
        <w:jc w:val="both"/>
        <w:rPr>
          <w:snapToGrid w:val="0"/>
          <w:sz w:val="28"/>
          <w:szCs w:val="28"/>
        </w:rPr>
      </w:pPr>
      <w:r w:rsidRPr="00D5543B">
        <w:rPr>
          <w:snapToGrid w:val="0"/>
          <w:sz w:val="28"/>
          <w:szCs w:val="28"/>
        </w:rPr>
        <w:t xml:space="preserve">Эксперты предлагают к включению в НВВ предприятия на 2024 год затраты на обязательное страхование в размере 16,5 тыс. руб. </w:t>
      </w:r>
      <w:r w:rsidRPr="00D5543B">
        <w:rPr>
          <w:snapToGrid w:val="0"/>
          <w:sz w:val="28"/>
          <w:szCs w:val="28"/>
        </w:rPr>
        <w:br/>
        <w:t xml:space="preserve"> (6,12 тыс. руб. + 8,67 тыс. руб. + 1,7 тыс. руб. = 16,49 тыс. руб.)</w:t>
      </w:r>
    </w:p>
    <w:p w14:paraId="5E5D84FD" w14:textId="77777777" w:rsidR="00D5543B" w:rsidRPr="00D5543B" w:rsidRDefault="00D5543B" w:rsidP="00D5543B">
      <w:pPr>
        <w:tabs>
          <w:tab w:val="left" w:pos="1890"/>
        </w:tabs>
        <w:ind w:firstLine="709"/>
        <w:jc w:val="both"/>
        <w:rPr>
          <w:snapToGrid w:val="0"/>
          <w:sz w:val="28"/>
          <w:szCs w:val="28"/>
        </w:rPr>
      </w:pPr>
      <w:r w:rsidRPr="00D5543B">
        <w:rPr>
          <w:snapToGrid w:val="0"/>
          <w:sz w:val="28"/>
          <w:szCs w:val="28"/>
        </w:rPr>
        <w:t>Расходы в размере 429,51 тыс. руб. подлежат исключению из НВВ на 2024 год, как экономически необоснованные.</w:t>
      </w:r>
    </w:p>
    <w:p w14:paraId="44C3CFBA" w14:textId="77777777" w:rsidR="00D5543B" w:rsidRPr="00D5543B" w:rsidRDefault="00D5543B" w:rsidP="00D5543B">
      <w:pPr>
        <w:ind w:firstLine="720"/>
        <w:jc w:val="both"/>
        <w:rPr>
          <w:snapToGrid w:val="0"/>
          <w:color w:val="000000"/>
          <w:sz w:val="28"/>
          <w:szCs w:val="28"/>
        </w:rPr>
      </w:pPr>
      <w:r w:rsidRPr="00D5543B">
        <w:rPr>
          <w:snapToGrid w:val="0"/>
          <w:color w:val="000000"/>
          <w:sz w:val="28"/>
          <w:szCs w:val="28"/>
        </w:rPr>
        <w:t xml:space="preserve">На последующие годы долгосрочного периода 2025-2028 годы, размер расходов по данной статье принят с использованием ИПЦ, согласно прогнозу Минэкономразвития РФ от 22.09.2023 (расчет отражён </w:t>
      </w:r>
      <w:r w:rsidRPr="00D5543B">
        <w:rPr>
          <w:color w:val="000000"/>
          <w:sz w:val="28"/>
          <w:szCs w:val="28"/>
        </w:rPr>
        <w:t>в таблице 7).</w:t>
      </w:r>
    </w:p>
    <w:p w14:paraId="2704E90A" w14:textId="77777777" w:rsidR="00D5543B" w:rsidRPr="00D5543B" w:rsidRDefault="00D5543B" w:rsidP="00D5543B">
      <w:pPr>
        <w:tabs>
          <w:tab w:val="left" w:pos="1890"/>
        </w:tabs>
        <w:ind w:firstLine="709"/>
        <w:jc w:val="center"/>
        <w:rPr>
          <w:bCs/>
          <w:i/>
          <w:snapToGrid w:val="0"/>
          <w:sz w:val="28"/>
          <w:szCs w:val="28"/>
          <w:lang w:val="x-none" w:eastAsia="x-none"/>
        </w:rPr>
      </w:pPr>
    </w:p>
    <w:p w14:paraId="026CEFA4" w14:textId="77777777" w:rsidR="00D5543B" w:rsidRPr="00D5543B" w:rsidRDefault="00D5543B" w:rsidP="00D5543B">
      <w:pPr>
        <w:tabs>
          <w:tab w:val="left" w:pos="1890"/>
        </w:tabs>
        <w:ind w:firstLine="709"/>
        <w:jc w:val="center"/>
        <w:rPr>
          <w:bCs/>
          <w:i/>
          <w:snapToGrid w:val="0"/>
          <w:sz w:val="28"/>
          <w:szCs w:val="28"/>
          <w:lang w:val="x-none" w:eastAsia="x-none"/>
        </w:rPr>
      </w:pPr>
    </w:p>
    <w:p w14:paraId="2832133D" w14:textId="77777777" w:rsidR="00D5543B" w:rsidRPr="00D5543B" w:rsidRDefault="00D5543B" w:rsidP="00D5543B">
      <w:pPr>
        <w:tabs>
          <w:tab w:val="left" w:pos="1890"/>
        </w:tabs>
        <w:ind w:firstLine="709"/>
        <w:jc w:val="center"/>
        <w:rPr>
          <w:bCs/>
          <w:i/>
          <w:snapToGrid w:val="0"/>
          <w:sz w:val="28"/>
          <w:szCs w:val="28"/>
          <w:lang w:val="x-none" w:eastAsia="x-none"/>
        </w:rPr>
      </w:pPr>
      <w:r w:rsidRPr="00D5543B">
        <w:rPr>
          <w:bCs/>
          <w:i/>
          <w:snapToGrid w:val="0"/>
          <w:sz w:val="28"/>
          <w:szCs w:val="28"/>
          <w:lang w:val="x-none" w:eastAsia="x-none"/>
        </w:rPr>
        <w:t>Иные расходы</w:t>
      </w:r>
    </w:p>
    <w:p w14:paraId="2418C888" w14:textId="77777777" w:rsidR="00D5543B" w:rsidRPr="00D5543B" w:rsidRDefault="00D5543B" w:rsidP="00D5543B">
      <w:pPr>
        <w:tabs>
          <w:tab w:val="left" w:pos="1890"/>
        </w:tabs>
        <w:ind w:right="-2" w:firstLine="709"/>
        <w:jc w:val="both"/>
        <w:rPr>
          <w:snapToGrid w:val="0"/>
          <w:sz w:val="28"/>
          <w:szCs w:val="28"/>
        </w:rPr>
      </w:pPr>
      <w:r w:rsidRPr="00D5543B">
        <w:rPr>
          <w:snapToGrid w:val="0"/>
          <w:sz w:val="28"/>
          <w:szCs w:val="28"/>
        </w:rPr>
        <w:t xml:space="preserve">По данной статье предприятием планируются расходы на 2024 год </w:t>
      </w:r>
      <w:r w:rsidRPr="00D5543B">
        <w:rPr>
          <w:snapToGrid w:val="0"/>
          <w:sz w:val="28"/>
          <w:szCs w:val="28"/>
        </w:rPr>
        <w:br/>
        <w:t>в размере 8 265 тыс. руб. (639 тыс. руб. – налог на имущество и 7 626 тыс. руб. – налог на землю).</w:t>
      </w:r>
    </w:p>
    <w:p w14:paraId="65D1CAD1" w14:textId="77777777" w:rsidR="00D5543B" w:rsidRPr="00D5543B" w:rsidRDefault="00D5543B" w:rsidP="00D5543B">
      <w:pPr>
        <w:keepNext/>
        <w:tabs>
          <w:tab w:val="left" w:pos="709"/>
        </w:tabs>
        <w:spacing w:before="240" w:after="60" w:line="360" w:lineRule="auto"/>
        <w:jc w:val="center"/>
        <w:outlineLvl w:val="2"/>
        <w:rPr>
          <w:i/>
          <w:snapToGrid w:val="0"/>
          <w:sz w:val="28"/>
          <w:szCs w:val="26"/>
          <w:lang w:val="x-none" w:eastAsia="en-US"/>
        </w:rPr>
      </w:pPr>
      <w:bookmarkStart w:id="104" w:name="_Toc26967224"/>
      <w:bookmarkStart w:id="105" w:name="_Toc86237389"/>
      <w:r w:rsidRPr="00D5543B">
        <w:rPr>
          <w:i/>
          <w:snapToGrid w:val="0"/>
          <w:sz w:val="28"/>
          <w:szCs w:val="26"/>
          <w:lang w:val="x-none" w:eastAsia="en-US"/>
        </w:rPr>
        <w:t>Налог на имущество</w:t>
      </w:r>
      <w:bookmarkEnd w:id="104"/>
      <w:bookmarkEnd w:id="105"/>
    </w:p>
    <w:p w14:paraId="3C5EA3B8" w14:textId="77777777" w:rsidR="00D5543B" w:rsidRPr="00D5543B" w:rsidRDefault="00D5543B" w:rsidP="00D5543B">
      <w:pPr>
        <w:tabs>
          <w:tab w:val="left" w:pos="1890"/>
        </w:tabs>
        <w:ind w:firstLine="709"/>
        <w:jc w:val="both"/>
        <w:rPr>
          <w:snapToGrid w:val="0"/>
          <w:sz w:val="28"/>
          <w:szCs w:val="28"/>
        </w:rPr>
      </w:pPr>
      <w:r w:rsidRPr="00D5543B">
        <w:rPr>
          <w:snapToGrid w:val="0"/>
          <w:sz w:val="28"/>
          <w:szCs w:val="28"/>
        </w:rPr>
        <w:t>В соответствии с главой 30 части второй Налогового кодекса РФ налогоплательщиками налога на имущество с 01.01.2019 признаются организации, имеющие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w:t>
      </w:r>
    </w:p>
    <w:p w14:paraId="15BBA3FC" w14:textId="77777777" w:rsidR="00D5543B" w:rsidRPr="00D5543B" w:rsidRDefault="00D5543B" w:rsidP="00D5543B">
      <w:pPr>
        <w:tabs>
          <w:tab w:val="left" w:pos="1890"/>
        </w:tabs>
        <w:ind w:firstLine="709"/>
        <w:jc w:val="both"/>
        <w:rPr>
          <w:snapToGrid w:val="0"/>
          <w:sz w:val="28"/>
          <w:szCs w:val="28"/>
        </w:rPr>
      </w:pPr>
      <w:r w:rsidRPr="00D5543B">
        <w:rPr>
          <w:snapToGrid w:val="0"/>
          <w:sz w:val="28"/>
          <w:szCs w:val="28"/>
        </w:rPr>
        <w:t>В соответствии со статьей 380 Налогового кодекса РФ налоговые ставки устанавливаются законами субъектов Российской Федерации и не могут превышать 2,2 процента.</w:t>
      </w:r>
    </w:p>
    <w:p w14:paraId="5A8EC1BA" w14:textId="77777777" w:rsidR="00D5543B" w:rsidRPr="00D5543B" w:rsidRDefault="00D5543B" w:rsidP="00D5543B">
      <w:pPr>
        <w:tabs>
          <w:tab w:val="left" w:pos="1134"/>
        </w:tabs>
        <w:ind w:firstLine="709"/>
        <w:jc w:val="both"/>
        <w:rPr>
          <w:snapToGrid w:val="0"/>
          <w:sz w:val="28"/>
          <w:szCs w:val="28"/>
        </w:rPr>
      </w:pPr>
      <w:r w:rsidRPr="00D5543B">
        <w:rPr>
          <w:snapToGrid w:val="0"/>
          <w:sz w:val="28"/>
          <w:szCs w:val="28"/>
        </w:rPr>
        <w:t>По данной статье предприятием планируются расходы в размере 639 тыс. руб.</w:t>
      </w:r>
    </w:p>
    <w:p w14:paraId="31AAEBD7" w14:textId="77777777" w:rsidR="00D5543B" w:rsidRPr="00D5543B" w:rsidRDefault="00D5543B" w:rsidP="00D5543B">
      <w:pPr>
        <w:ind w:firstLine="709"/>
        <w:jc w:val="both"/>
        <w:rPr>
          <w:snapToGrid w:val="0"/>
          <w:sz w:val="28"/>
          <w:szCs w:val="28"/>
        </w:rPr>
      </w:pPr>
      <w:r w:rsidRPr="00D5543B">
        <w:rPr>
          <w:snapToGrid w:val="0"/>
          <w:sz w:val="28"/>
          <w:szCs w:val="28"/>
        </w:rPr>
        <w:t>В качестве обосновывающих документов АО «СУЭК-Кузбасс» представило:</w:t>
      </w:r>
    </w:p>
    <w:p w14:paraId="052666D5" w14:textId="77777777" w:rsidR="00D5543B" w:rsidRPr="00D5543B" w:rsidRDefault="00D5543B" w:rsidP="00D5543B">
      <w:pPr>
        <w:tabs>
          <w:tab w:val="left" w:pos="1134"/>
        </w:tabs>
        <w:ind w:firstLine="709"/>
        <w:jc w:val="both"/>
        <w:rPr>
          <w:snapToGrid w:val="0"/>
          <w:sz w:val="28"/>
          <w:szCs w:val="28"/>
        </w:rPr>
      </w:pPr>
      <w:r w:rsidRPr="00D5543B">
        <w:rPr>
          <w:snapToGrid w:val="0"/>
          <w:sz w:val="28"/>
          <w:szCs w:val="28"/>
        </w:rPr>
        <w:t>- расчет налога на имущество на 2024 год;</w:t>
      </w:r>
    </w:p>
    <w:p w14:paraId="2D43B70C" w14:textId="77777777" w:rsidR="00D5543B" w:rsidRPr="00D5543B" w:rsidRDefault="00D5543B" w:rsidP="00D5543B">
      <w:pPr>
        <w:tabs>
          <w:tab w:val="left" w:pos="1134"/>
        </w:tabs>
        <w:ind w:firstLine="709"/>
        <w:jc w:val="both"/>
        <w:rPr>
          <w:snapToGrid w:val="0"/>
          <w:sz w:val="28"/>
          <w:szCs w:val="28"/>
        </w:rPr>
      </w:pPr>
      <w:r w:rsidRPr="00D5543B">
        <w:rPr>
          <w:snapToGrid w:val="0"/>
          <w:sz w:val="28"/>
          <w:szCs w:val="28"/>
        </w:rPr>
        <w:lastRenderedPageBreak/>
        <w:t xml:space="preserve">- налоговая декларация по налогу на имущество организаций </w:t>
      </w:r>
      <w:r w:rsidRPr="00D5543B">
        <w:rPr>
          <w:snapToGrid w:val="0"/>
          <w:sz w:val="28"/>
          <w:szCs w:val="28"/>
        </w:rPr>
        <w:br/>
        <w:t>за 2022 год;</w:t>
      </w:r>
    </w:p>
    <w:p w14:paraId="19D20DA5" w14:textId="77777777" w:rsidR="00D5543B" w:rsidRPr="00D5543B" w:rsidRDefault="00D5543B" w:rsidP="00D5543B">
      <w:pPr>
        <w:ind w:firstLine="709"/>
        <w:jc w:val="both"/>
        <w:rPr>
          <w:snapToGrid w:val="0"/>
          <w:sz w:val="28"/>
          <w:szCs w:val="28"/>
        </w:rPr>
      </w:pPr>
      <w:r w:rsidRPr="00D5543B">
        <w:rPr>
          <w:snapToGrid w:val="0"/>
          <w:sz w:val="28"/>
          <w:szCs w:val="28"/>
        </w:rPr>
        <w:t>- инвентарные карточки основных средств;</w:t>
      </w:r>
    </w:p>
    <w:p w14:paraId="2A6234F4" w14:textId="77777777" w:rsidR="00D5543B" w:rsidRPr="00D5543B" w:rsidRDefault="00D5543B" w:rsidP="00D5543B">
      <w:pPr>
        <w:ind w:firstLine="709"/>
        <w:jc w:val="both"/>
        <w:rPr>
          <w:snapToGrid w:val="0"/>
          <w:sz w:val="28"/>
          <w:szCs w:val="28"/>
        </w:rPr>
      </w:pPr>
      <w:r w:rsidRPr="00D5543B">
        <w:rPr>
          <w:snapToGrid w:val="0"/>
          <w:sz w:val="28"/>
          <w:szCs w:val="28"/>
        </w:rPr>
        <w:t xml:space="preserve">- свидетельство о государственной регистрации права собственности </w:t>
      </w:r>
      <w:r w:rsidRPr="00D5543B">
        <w:rPr>
          <w:snapToGrid w:val="0"/>
          <w:sz w:val="28"/>
          <w:szCs w:val="28"/>
        </w:rPr>
        <w:br/>
        <w:t>на здание котельной от 19.02.2009г. регистрационный номер 42АВ 909215.</w:t>
      </w:r>
    </w:p>
    <w:p w14:paraId="14964F75" w14:textId="77777777" w:rsidR="00D5543B" w:rsidRPr="00D5543B" w:rsidRDefault="00D5543B" w:rsidP="00D5543B">
      <w:pPr>
        <w:ind w:firstLine="709"/>
        <w:jc w:val="both"/>
        <w:rPr>
          <w:snapToGrid w:val="0"/>
          <w:sz w:val="28"/>
          <w:szCs w:val="28"/>
        </w:rPr>
      </w:pPr>
      <w:r w:rsidRPr="00D5543B">
        <w:rPr>
          <w:snapToGrid w:val="0"/>
          <w:sz w:val="28"/>
          <w:szCs w:val="28"/>
        </w:rPr>
        <w:t>Согласно представленному расчету, среднегодовая стоимость недвижимого имущества на 2024 год составит 21 702,46 тыс. руб. Эксперты предлагают к включению в НВВ предприятия на 2024 год затраты на налог на недвижимое имущество в размере 477,45 тыс. руб. (21 702,46 тыс. руб. (среднегодовая стоимость недвижимого имущества) × 2,2% (налоговая ставка) = 477,45 тыс. руб.)</w:t>
      </w:r>
    </w:p>
    <w:p w14:paraId="6572F4AC" w14:textId="77777777" w:rsidR="00D5543B" w:rsidRPr="00D5543B" w:rsidRDefault="00D5543B" w:rsidP="00D5543B">
      <w:pPr>
        <w:tabs>
          <w:tab w:val="left" w:pos="1134"/>
        </w:tabs>
        <w:ind w:firstLine="709"/>
        <w:jc w:val="both"/>
        <w:rPr>
          <w:color w:val="000000"/>
          <w:sz w:val="28"/>
          <w:szCs w:val="28"/>
        </w:rPr>
      </w:pPr>
      <w:r w:rsidRPr="00D5543B">
        <w:rPr>
          <w:color w:val="000000"/>
          <w:sz w:val="28"/>
          <w:szCs w:val="28"/>
        </w:rPr>
        <w:t>Корректировка предложения предприятия в сторону снижения составила 161,55 тыс. руб.</w:t>
      </w:r>
    </w:p>
    <w:p w14:paraId="06215B08" w14:textId="77777777" w:rsidR="00D5543B" w:rsidRPr="00D5543B" w:rsidRDefault="00D5543B" w:rsidP="00D5543B">
      <w:pPr>
        <w:ind w:firstLine="720"/>
        <w:jc w:val="both"/>
        <w:rPr>
          <w:snapToGrid w:val="0"/>
          <w:color w:val="000000"/>
          <w:sz w:val="28"/>
          <w:szCs w:val="28"/>
        </w:rPr>
      </w:pPr>
      <w:bookmarkStart w:id="106" w:name="_Toc86237390"/>
      <w:r w:rsidRPr="00D5543B">
        <w:rPr>
          <w:sz w:val="28"/>
          <w:szCs w:val="28"/>
        </w:rPr>
        <w:t xml:space="preserve">Эксперты, проанализировав представленные обосновывающие документы </w:t>
      </w:r>
      <w:r w:rsidRPr="00D5543B">
        <w:rPr>
          <w:snapToGrid w:val="0"/>
          <w:color w:val="000000"/>
          <w:sz w:val="28"/>
          <w:szCs w:val="28"/>
        </w:rPr>
        <w:t>считают экономически обоснованным включить затраты на уплату налога на недвижимое имущество на 2025 – 2028 годы исходя из остаточной стоимости амортизируемого имущества, а также ставки налога на имущество организаций 2,2 %. Таким образом на 2025 – 2028 годы</w:t>
      </w:r>
      <w:bookmarkStart w:id="107" w:name="_Hlk33089820"/>
      <w:r w:rsidRPr="00D5543B">
        <w:rPr>
          <w:snapToGrid w:val="0"/>
          <w:color w:val="000000"/>
          <w:sz w:val="28"/>
          <w:szCs w:val="28"/>
        </w:rPr>
        <w:t xml:space="preserve"> долгосрочного периода регулирования размер расходов по данной статье отражен в таблице 7 данного экспертного заключения.</w:t>
      </w:r>
      <w:bookmarkEnd w:id="107"/>
    </w:p>
    <w:p w14:paraId="48ADEEA3" w14:textId="77777777" w:rsidR="00D5543B" w:rsidRPr="00D5543B" w:rsidRDefault="00D5543B" w:rsidP="00D5543B">
      <w:pPr>
        <w:keepNext/>
        <w:tabs>
          <w:tab w:val="left" w:pos="709"/>
        </w:tabs>
        <w:spacing w:before="240" w:after="60" w:line="360" w:lineRule="auto"/>
        <w:jc w:val="center"/>
        <w:outlineLvl w:val="2"/>
        <w:rPr>
          <w:i/>
          <w:snapToGrid w:val="0"/>
          <w:sz w:val="28"/>
          <w:szCs w:val="26"/>
          <w:lang w:eastAsia="en-US"/>
        </w:rPr>
      </w:pPr>
      <w:r w:rsidRPr="00D5543B">
        <w:rPr>
          <w:i/>
          <w:snapToGrid w:val="0"/>
          <w:sz w:val="28"/>
          <w:szCs w:val="26"/>
          <w:lang w:eastAsia="en-US"/>
        </w:rPr>
        <w:t>Земельный н</w:t>
      </w:r>
      <w:proofErr w:type="spellStart"/>
      <w:r w:rsidRPr="00D5543B">
        <w:rPr>
          <w:i/>
          <w:snapToGrid w:val="0"/>
          <w:sz w:val="28"/>
          <w:szCs w:val="26"/>
          <w:lang w:val="x-none" w:eastAsia="en-US"/>
        </w:rPr>
        <w:t>алог</w:t>
      </w:r>
      <w:bookmarkEnd w:id="106"/>
      <w:proofErr w:type="spellEnd"/>
    </w:p>
    <w:p w14:paraId="53A8CDE9" w14:textId="77777777" w:rsidR="00D5543B" w:rsidRPr="00D5543B" w:rsidRDefault="00D5543B" w:rsidP="00D5543B">
      <w:pPr>
        <w:tabs>
          <w:tab w:val="left" w:pos="1890"/>
        </w:tabs>
        <w:ind w:firstLine="709"/>
        <w:jc w:val="both"/>
        <w:rPr>
          <w:sz w:val="28"/>
          <w:szCs w:val="28"/>
        </w:rPr>
      </w:pPr>
      <w:r w:rsidRPr="00D5543B">
        <w:rPr>
          <w:sz w:val="28"/>
          <w:szCs w:val="28"/>
        </w:rPr>
        <w:t>В соответствии с главой 31 части второй Налогового Кодекса Российской Федерации, организации, обладающие земельными участками, на праве собственности, праве постоянного (бессрочного) пользования, признаются налогоплательщиками налога на землю.</w:t>
      </w:r>
    </w:p>
    <w:p w14:paraId="0DF056AA" w14:textId="77777777" w:rsidR="00D5543B" w:rsidRPr="00D5543B" w:rsidRDefault="00D5543B" w:rsidP="00D5543B">
      <w:pPr>
        <w:widowControl w:val="0"/>
        <w:ind w:firstLine="709"/>
        <w:jc w:val="both"/>
        <w:rPr>
          <w:sz w:val="28"/>
          <w:szCs w:val="28"/>
        </w:rPr>
      </w:pPr>
      <w:r w:rsidRPr="00D5543B">
        <w:rPr>
          <w:sz w:val="28"/>
          <w:szCs w:val="28"/>
        </w:rPr>
        <w:t xml:space="preserve">По данной статье предприятием планируются расходы на 2024 год в размере 7 626 тыс. руб. </w:t>
      </w:r>
    </w:p>
    <w:p w14:paraId="58396444" w14:textId="77777777" w:rsidR="00D5543B" w:rsidRPr="00D5543B" w:rsidRDefault="00D5543B" w:rsidP="00D5543B">
      <w:pPr>
        <w:tabs>
          <w:tab w:val="left" w:pos="1890"/>
        </w:tabs>
        <w:ind w:firstLine="709"/>
        <w:jc w:val="both"/>
        <w:rPr>
          <w:snapToGrid w:val="0"/>
          <w:sz w:val="28"/>
          <w:szCs w:val="28"/>
        </w:rPr>
      </w:pPr>
      <w:r w:rsidRPr="00D5543B">
        <w:rPr>
          <w:snapToGrid w:val="0"/>
          <w:sz w:val="28"/>
          <w:szCs w:val="28"/>
        </w:rPr>
        <w:t>В качестве обосновывающих документов предприятие представило:</w:t>
      </w:r>
    </w:p>
    <w:p w14:paraId="2CC85A7F" w14:textId="77777777" w:rsidR="00D5543B" w:rsidRPr="00D5543B" w:rsidRDefault="00D5543B" w:rsidP="00D5543B">
      <w:pPr>
        <w:tabs>
          <w:tab w:val="left" w:pos="1890"/>
        </w:tabs>
        <w:ind w:firstLine="709"/>
        <w:jc w:val="both"/>
        <w:rPr>
          <w:snapToGrid w:val="0"/>
          <w:sz w:val="28"/>
          <w:szCs w:val="28"/>
        </w:rPr>
      </w:pPr>
      <w:r w:rsidRPr="00D5543B">
        <w:rPr>
          <w:snapToGrid w:val="0"/>
          <w:sz w:val="28"/>
          <w:szCs w:val="28"/>
        </w:rPr>
        <w:t>Расчет земельного налога за 2022 год;</w:t>
      </w:r>
    </w:p>
    <w:p w14:paraId="1D449327" w14:textId="77777777" w:rsidR="00D5543B" w:rsidRPr="00D5543B" w:rsidRDefault="00D5543B" w:rsidP="00D5543B">
      <w:pPr>
        <w:tabs>
          <w:tab w:val="left" w:pos="1890"/>
        </w:tabs>
        <w:ind w:firstLine="709"/>
        <w:jc w:val="both"/>
        <w:rPr>
          <w:snapToGrid w:val="0"/>
          <w:sz w:val="28"/>
          <w:szCs w:val="28"/>
        </w:rPr>
      </w:pPr>
      <w:r w:rsidRPr="00D5543B">
        <w:rPr>
          <w:snapToGrid w:val="0"/>
          <w:sz w:val="28"/>
          <w:szCs w:val="28"/>
        </w:rPr>
        <w:t xml:space="preserve">Свидетельство о государственной регистрации права собственности </w:t>
      </w:r>
      <w:r w:rsidRPr="00D5543B">
        <w:rPr>
          <w:snapToGrid w:val="0"/>
          <w:sz w:val="28"/>
          <w:szCs w:val="28"/>
        </w:rPr>
        <w:br/>
        <w:t>на земельный участок кадастровый номер: 42:38:0101002:9581 от 12.08.2010 регистрационный номер 42АГ 376940;</w:t>
      </w:r>
    </w:p>
    <w:p w14:paraId="6ACE10EA" w14:textId="77777777" w:rsidR="00D5543B" w:rsidRPr="00D5543B" w:rsidRDefault="00D5543B" w:rsidP="00D5543B">
      <w:pPr>
        <w:tabs>
          <w:tab w:val="left" w:pos="1890"/>
        </w:tabs>
        <w:ind w:firstLine="709"/>
        <w:jc w:val="both"/>
        <w:rPr>
          <w:snapToGrid w:val="0"/>
          <w:sz w:val="28"/>
          <w:szCs w:val="28"/>
        </w:rPr>
      </w:pPr>
      <w:r w:rsidRPr="00D5543B">
        <w:rPr>
          <w:snapToGrid w:val="0"/>
          <w:sz w:val="28"/>
          <w:szCs w:val="28"/>
        </w:rPr>
        <w:t xml:space="preserve">Кадастровый паспорт земельного участка (выписка </w:t>
      </w:r>
      <w:r w:rsidRPr="00D5543B">
        <w:rPr>
          <w:snapToGrid w:val="0"/>
          <w:sz w:val="28"/>
          <w:szCs w:val="28"/>
        </w:rPr>
        <w:br/>
        <w:t xml:space="preserve">из государственного кадастра недвижимости) от 10.03.2011 </w:t>
      </w:r>
      <w:r w:rsidRPr="00D5543B">
        <w:rPr>
          <w:snapToGrid w:val="0"/>
          <w:sz w:val="28"/>
          <w:szCs w:val="28"/>
        </w:rPr>
        <w:br/>
        <w:t>№ 4200/001/11-29975;</w:t>
      </w:r>
    </w:p>
    <w:p w14:paraId="7E6BC15D" w14:textId="77777777" w:rsidR="00D5543B" w:rsidRPr="00D5543B" w:rsidRDefault="00D5543B" w:rsidP="00D5543B">
      <w:pPr>
        <w:tabs>
          <w:tab w:val="left" w:pos="1890"/>
        </w:tabs>
        <w:ind w:firstLine="709"/>
        <w:jc w:val="both"/>
        <w:rPr>
          <w:snapToGrid w:val="0"/>
          <w:sz w:val="28"/>
          <w:szCs w:val="28"/>
        </w:rPr>
      </w:pPr>
      <w:r w:rsidRPr="00D5543B">
        <w:rPr>
          <w:snapToGrid w:val="0"/>
          <w:sz w:val="28"/>
          <w:szCs w:val="28"/>
        </w:rPr>
        <w:t>Перерасчет земельного налога по сообщению об исчисленной налоговым органом сумме земельного налога за 2022 год в рамках ОКТМО;</w:t>
      </w:r>
    </w:p>
    <w:p w14:paraId="06E5FD68" w14:textId="77777777" w:rsidR="00D5543B" w:rsidRPr="00D5543B" w:rsidRDefault="00D5543B" w:rsidP="00D5543B">
      <w:pPr>
        <w:tabs>
          <w:tab w:val="left" w:pos="1890"/>
        </w:tabs>
        <w:ind w:firstLine="709"/>
        <w:jc w:val="both"/>
        <w:rPr>
          <w:snapToGrid w:val="0"/>
          <w:sz w:val="28"/>
          <w:szCs w:val="28"/>
        </w:rPr>
      </w:pPr>
      <w:r w:rsidRPr="00D5543B">
        <w:rPr>
          <w:snapToGrid w:val="0"/>
          <w:sz w:val="28"/>
          <w:szCs w:val="28"/>
        </w:rPr>
        <w:t>Платежные поручения АО «СУЭК-Кузбасс» о фактической оплате авансовых платежей земельного налога за период 2022 года.</w:t>
      </w:r>
    </w:p>
    <w:p w14:paraId="4037328F" w14:textId="77777777" w:rsidR="00D5543B" w:rsidRPr="00D5543B" w:rsidRDefault="00D5543B" w:rsidP="00D5543B">
      <w:pPr>
        <w:autoSpaceDE w:val="0"/>
        <w:autoSpaceDN w:val="0"/>
        <w:adjustRightInd w:val="0"/>
        <w:jc w:val="both"/>
        <w:rPr>
          <w:rFonts w:ascii="Trebuchet MS" w:hAnsi="Trebuchet MS"/>
          <w:color w:val="222222"/>
          <w:szCs w:val="20"/>
          <w:shd w:val="clear" w:color="auto" w:fill="FFFFFF"/>
        </w:rPr>
      </w:pPr>
      <w:r w:rsidRPr="00D5543B">
        <w:rPr>
          <w:sz w:val="28"/>
          <w:szCs w:val="28"/>
        </w:rPr>
        <w:tab/>
        <w:t xml:space="preserve">Экспертами были рассмотрены и проанализированы представленные материалы. </w:t>
      </w:r>
      <w:r w:rsidRPr="00D5543B">
        <w:rPr>
          <w:sz w:val="28"/>
          <w:szCs w:val="28"/>
          <w:shd w:val="clear" w:color="auto" w:fill="FFFFFF"/>
        </w:rPr>
        <w:t xml:space="preserve">Согласно Налогового Кодекса РФ, налог за пользование земельным участком начисляется на каждый участок, который находится </w:t>
      </w:r>
      <w:r w:rsidRPr="00D5543B">
        <w:rPr>
          <w:snapToGrid w:val="0"/>
          <w:sz w:val="28"/>
          <w:szCs w:val="28"/>
        </w:rPr>
        <w:br/>
      </w:r>
      <w:r w:rsidRPr="00D5543B">
        <w:rPr>
          <w:sz w:val="28"/>
          <w:szCs w:val="28"/>
          <w:shd w:val="clear" w:color="auto" w:fill="FFFFFF"/>
        </w:rPr>
        <w:lastRenderedPageBreak/>
        <w:t>в собственности юридического лица.</w:t>
      </w:r>
      <w:r w:rsidRPr="00D5543B">
        <w:rPr>
          <w:snapToGrid w:val="0"/>
          <w:sz w:val="28"/>
          <w:szCs w:val="28"/>
        </w:rPr>
        <w:t xml:space="preserve"> </w:t>
      </w:r>
      <w:r w:rsidRPr="00D5543B">
        <w:rPr>
          <w:sz w:val="28"/>
          <w:szCs w:val="28"/>
          <w:shd w:val="clear" w:color="auto" w:fill="FFFFFF"/>
        </w:rPr>
        <w:t xml:space="preserve">Налог начисляется в отношении сформированного земельного участка, поставленного на кадастровый учет </w:t>
      </w:r>
      <w:r w:rsidRPr="00D5543B">
        <w:rPr>
          <w:snapToGrid w:val="0"/>
          <w:sz w:val="28"/>
          <w:szCs w:val="28"/>
        </w:rPr>
        <w:br/>
      </w:r>
      <w:r w:rsidRPr="00D5543B">
        <w:rPr>
          <w:sz w:val="28"/>
          <w:szCs w:val="28"/>
          <w:shd w:val="clear" w:color="auto" w:fill="FFFFFF"/>
        </w:rPr>
        <w:t xml:space="preserve">в Росреестре. </w:t>
      </w:r>
      <w:r w:rsidRPr="00D5543B">
        <w:rPr>
          <w:snapToGrid w:val="0"/>
          <w:sz w:val="28"/>
          <w:szCs w:val="28"/>
        </w:rPr>
        <w:t xml:space="preserve">Решением </w:t>
      </w:r>
      <w:proofErr w:type="spellStart"/>
      <w:r w:rsidRPr="00D5543B">
        <w:rPr>
          <w:snapToGrid w:val="0"/>
          <w:sz w:val="28"/>
          <w:szCs w:val="28"/>
        </w:rPr>
        <w:t>Полысаевского</w:t>
      </w:r>
      <w:proofErr w:type="spellEnd"/>
      <w:r w:rsidRPr="00D5543B">
        <w:rPr>
          <w:snapToGrid w:val="0"/>
          <w:sz w:val="28"/>
          <w:szCs w:val="28"/>
        </w:rPr>
        <w:t xml:space="preserve"> городского совета народных депутатов Кемеровской области от 04.06.2008 № 74 "Об установлении и введении в действие земельного налога на территории города Полысаево" </w:t>
      </w:r>
      <w:r w:rsidRPr="00D5543B">
        <w:rPr>
          <w:snapToGrid w:val="0"/>
          <w:sz w:val="28"/>
          <w:szCs w:val="28"/>
        </w:rPr>
        <w:br/>
        <w:t>(в редакции от 26.03.2020 № 29)</w:t>
      </w:r>
      <w:r w:rsidRPr="00D5543B">
        <w:rPr>
          <w:sz w:val="28"/>
          <w:szCs w:val="28"/>
        </w:rPr>
        <w:t xml:space="preserve"> утверждены налоговые ставки земельного налога</w:t>
      </w:r>
      <w:r w:rsidRPr="00D5543B">
        <w:rPr>
          <w:rFonts w:eastAsia="Calibri"/>
          <w:sz w:val="28"/>
          <w:szCs w:val="28"/>
        </w:rPr>
        <w:t xml:space="preserve"> на территории города Полысаево.</w:t>
      </w:r>
      <w:r w:rsidRPr="00D5543B">
        <w:rPr>
          <w:sz w:val="28"/>
          <w:szCs w:val="28"/>
        </w:rPr>
        <w:t xml:space="preserve"> </w:t>
      </w:r>
      <w:r w:rsidRPr="00D5543B">
        <w:rPr>
          <w:snapToGrid w:val="0"/>
          <w:sz w:val="28"/>
          <w:szCs w:val="28"/>
        </w:rPr>
        <w:t xml:space="preserve">Налоговая ставка в отношении прочих земельных участков составляет 1,5% от кадастровой стоимости. </w:t>
      </w:r>
    </w:p>
    <w:p w14:paraId="209B5F22" w14:textId="77777777" w:rsidR="00D5543B" w:rsidRPr="00D5543B" w:rsidRDefault="00D5543B" w:rsidP="00D5543B">
      <w:pPr>
        <w:autoSpaceDE w:val="0"/>
        <w:autoSpaceDN w:val="0"/>
        <w:adjustRightInd w:val="0"/>
        <w:jc w:val="both"/>
        <w:rPr>
          <w:sz w:val="28"/>
          <w:szCs w:val="28"/>
          <w:shd w:val="clear" w:color="auto" w:fill="FFFFFF"/>
        </w:rPr>
      </w:pPr>
      <w:r w:rsidRPr="00D5543B">
        <w:rPr>
          <w:sz w:val="28"/>
          <w:szCs w:val="28"/>
          <w:shd w:val="clear" w:color="auto" w:fill="FFFFFF"/>
        </w:rPr>
        <w:tab/>
        <w:t xml:space="preserve">Согласно представленного свидетельства о госрегистрации права собственности объектом права является земельный участок общей площадью 248 777 кв. м. находящийся над горным отводом ОАО «ш. </w:t>
      </w:r>
      <w:proofErr w:type="spellStart"/>
      <w:r w:rsidRPr="00D5543B">
        <w:rPr>
          <w:sz w:val="28"/>
          <w:szCs w:val="28"/>
          <w:shd w:val="clear" w:color="auto" w:fill="FFFFFF"/>
        </w:rPr>
        <w:t>Полысаевская</w:t>
      </w:r>
      <w:proofErr w:type="spellEnd"/>
      <w:r w:rsidRPr="00D5543B">
        <w:rPr>
          <w:sz w:val="28"/>
          <w:szCs w:val="28"/>
          <w:shd w:val="clear" w:color="auto" w:fill="FFFFFF"/>
        </w:rPr>
        <w:t xml:space="preserve">» </w:t>
      </w:r>
      <w:r w:rsidRPr="00D5543B">
        <w:rPr>
          <w:snapToGrid w:val="0"/>
          <w:sz w:val="28"/>
          <w:szCs w:val="28"/>
        </w:rPr>
        <w:br/>
      </w:r>
      <w:r w:rsidRPr="00D5543B">
        <w:rPr>
          <w:sz w:val="28"/>
          <w:szCs w:val="28"/>
          <w:shd w:val="clear" w:color="auto" w:fill="FFFFFF"/>
        </w:rPr>
        <w:t xml:space="preserve">с разрешенным использованием под центральную </w:t>
      </w:r>
      <w:proofErr w:type="spellStart"/>
      <w:r w:rsidRPr="00D5543B">
        <w:rPr>
          <w:sz w:val="28"/>
          <w:szCs w:val="28"/>
          <w:shd w:val="clear" w:color="auto" w:fill="FFFFFF"/>
        </w:rPr>
        <w:t>промпрощадку</w:t>
      </w:r>
      <w:proofErr w:type="spellEnd"/>
      <w:r w:rsidRPr="00D5543B">
        <w:rPr>
          <w:sz w:val="28"/>
          <w:szCs w:val="28"/>
          <w:shd w:val="clear" w:color="auto" w:fill="FFFFFF"/>
        </w:rPr>
        <w:t xml:space="preserve">. Сумма земельного налога, исчисленная налоговым органом на данный земельный участок </w:t>
      </w:r>
      <w:proofErr w:type="gramStart"/>
      <w:r w:rsidRPr="00D5543B">
        <w:rPr>
          <w:sz w:val="28"/>
          <w:szCs w:val="28"/>
          <w:shd w:val="clear" w:color="auto" w:fill="FFFFFF"/>
        </w:rPr>
        <w:t>за 2022</w:t>
      </w:r>
      <w:proofErr w:type="gramEnd"/>
      <w:r w:rsidRPr="00D5543B">
        <w:rPr>
          <w:sz w:val="28"/>
          <w:szCs w:val="28"/>
          <w:shd w:val="clear" w:color="auto" w:fill="FFFFFF"/>
        </w:rPr>
        <w:t xml:space="preserve"> составляет 6 446 тыс. руб. На территории данного земельного участка помимо других производственных и </w:t>
      </w:r>
      <w:r w:rsidRPr="00D5543B">
        <w:rPr>
          <w:sz w:val="28"/>
          <w:szCs w:val="28"/>
        </w:rPr>
        <w:t>административных зданий, строений и сооружений</w:t>
      </w:r>
      <w:r w:rsidRPr="00D5543B">
        <w:rPr>
          <w:sz w:val="28"/>
          <w:szCs w:val="28"/>
          <w:shd w:val="clear" w:color="auto" w:fill="FFFFFF"/>
        </w:rPr>
        <w:t xml:space="preserve"> находится котельная шахты «</w:t>
      </w:r>
      <w:proofErr w:type="spellStart"/>
      <w:r w:rsidRPr="00D5543B">
        <w:rPr>
          <w:sz w:val="28"/>
          <w:szCs w:val="28"/>
          <w:shd w:val="clear" w:color="auto" w:fill="FFFFFF"/>
        </w:rPr>
        <w:t>Полысаевская</w:t>
      </w:r>
      <w:proofErr w:type="spellEnd"/>
      <w:r w:rsidRPr="00D5543B">
        <w:rPr>
          <w:sz w:val="28"/>
          <w:szCs w:val="28"/>
          <w:shd w:val="clear" w:color="auto" w:fill="FFFFFF"/>
        </w:rPr>
        <w:t>», общей площадью 5 033,8 кв. м. Экспертами предлагается включить в НВВ предприятия на 2024 год сумму исчисленного налоговым органом земельного налога пропорционально площади, занимаемой регулируемой организацией, т.е. 130 тыс. руб.:</w:t>
      </w:r>
    </w:p>
    <w:p w14:paraId="039D6443" w14:textId="77777777" w:rsidR="00D5543B" w:rsidRPr="00D5543B" w:rsidRDefault="00D5543B" w:rsidP="00D5543B">
      <w:pPr>
        <w:autoSpaceDE w:val="0"/>
        <w:autoSpaceDN w:val="0"/>
        <w:adjustRightInd w:val="0"/>
        <w:jc w:val="both"/>
        <w:rPr>
          <w:rFonts w:ascii="Trebuchet MS" w:hAnsi="Trebuchet MS"/>
          <w:color w:val="222222"/>
          <w:szCs w:val="20"/>
          <w:shd w:val="clear" w:color="auto" w:fill="FFFFFF"/>
        </w:rPr>
      </w:pPr>
      <w:r w:rsidRPr="00D5543B">
        <w:rPr>
          <w:sz w:val="28"/>
          <w:szCs w:val="28"/>
          <w:shd w:val="clear" w:color="auto" w:fill="FFFFFF"/>
        </w:rPr>
        <w:tab/>
        <w:t>(6 446 тыс. руб./248 777 кв. м. * 5 033,8 кв. м.).</w:t>
      </w:r>
    </w:p>
    <w:p w14:paraId="481C07B3" w14:textId="77777777" w:rsidR="00D5543B" w:rsidRPr="00D5543B" w:rsidRDefault="00D5543B" w:rsidP="00D5543B">
      <w:pPr>
        <w:ind w:firstLine="709"/>
        <w:jc w:val="both"/>
        <w:rPr>
          <w:color w:val="000000"/>
          <w:sz w:val="28"/>
          <w:szCs w:val="28"/>
        </w:rPr>
      </w:pPr>
      <w:r w:rsidRPr="00D5543B">
        <w:rPr>
          <w:color w:val="000000"/>
          <w:sz w:val="28"/>
          <w:szCs w:val="28"/>
        </w:rPr>
        <w:t>Расходы в размере 7</w:t>
      </w:r>
      <w:r w:rsidRPr="00D5543B">
        <w:rPr>
          <w:sz w:val="28"/>
          <w:szCs w:val="28"/>
          <w:shd w:val="clear" w:color="auto" w:fill="FFFFFF"/>
        </w:rPr>
        <w:t> 496</w:t>
      </w:r>
      <w:r w:rsidRPr="00D5543B">
        <w:rPr>
          <w:color w:val="000000"/>
          <w:sz w:val="28"/>
          <w:szCs w:val="28"/>
        </w:rPr>
        <w:t xml:space="preserve"> тыс. руб. исключены экспертами из данной статьи, как экономически необоснованные.</w:t>
      </w:r>
    </w:p>
    <w:p w14:paraId="7660420E" w14:textId="77777777" w:rsidR="00D5543B" w:rsidRPr="00D5543B" w:rsidRDefault="00D5543B" w:rsidP="00D5543B">
      <w:pPr>
        <w:ind w:firstLine="720"/>
        <w:jc w:val="both"/>
        <w:rPr>
          <w:snapToGrid w:val="0"/>
          <w:color w:val="000000"/>
          <w:sz w:val="28"/>
          <w:szCs w:val="28"/>
        </w:rPr>
      </w:pPr>
      <w:r w:rsidRPr="00D5543B">
        <w:rPr>
          <w:snapToGrid w:val="0"/>
          <w:color w:val="000000"/>
          <w:sz w:val="28"/>
          <w:szCs w:val="28"/>
        </w:rPr>
        <w:t>На последующие годы долгосрочного периода размер расходов по данной статье предлагается учесть в том же объёме, отражён в таблице 7</w:t>
      </w:r>
      <w:bookmarkStart w:id="108" w:name="_Toc27399042"/>
      <w:bookmarkStart w:id="109" w:name="_Toc86237391"/>
      <w:r w:rsidRPr="00D5543B">
        <w:rPr>
          <w:snapToGrid w:val="0"/>
          <w:color w:val="000000"/>
          <w:sz w:val="28"/>
          <w:szCs w:val="28"/>
        </w:rPr>
        <w:t xml:space="preserve"> данного экспертного заключения.</w:t>
      </w:r>
    </w:p>
    <w:p w14:paraId="65D2FFBB" w14:textId="77777777" w:rsidR="00D5543B" w:rsidRPr="00D5543B" w:rsidRDefault="00D5543B" w:rsidP="00D5543B">
      <w:pPr>
        <w:ind w:firstLine="720"/>
        <w:jc w:val="both"/>
        <w:rPr>
          <w:color w:val="000000"/>
          <w:sz w:val="28"/>
          <w:szCs w:val="28"/>
        </w:rPr>
      </w:pPr>
    </w:p>
    <w:p w14:paraId="6AA99175" w14:textId="77777777" w:rsidR="00D5543B" w:rsidRPr="00D5543B" w:rsidRDefault="00D5543B" w:rsidP="00D5543B">
      <w:pPr>
        <w:keepNext/>
        <w:ind w:firstLine="709"/>
        <w:jc w:val="center"/>
        <w:outlineLvl w:val="1"/>
        <w:rPr>
          <w:i/>
          <w:sz w:val="28"/>
          <w:szCs w:val="20"/>
        </w:rPr>
      </w:pPr>
      <w:r w:rsidRPr="00D5543B">
        <w:rPr>
          <w:i/>
          <w:sz w:val="28"/>
          <w:szCs w:val="20"/>
        </w:rPr>
        <w:t>Отчисления на социальные нужды</w:t>
      </w:r>
      <w:bookmarkEnd w:id="108"/>
      <w:bookmarkEnd w:id="109"/>
    </w:p>
    <w:p w14:paraId="063E1E42" w14:textId="77777777" w:rsidR="00D5543B" w:rsidRPr="00D5543B" w:rsidRDefault="00D5543B" w:rsidP="00D5543B">
      <w:pPr>
        <w:ind w:firstLine="709"/>
        <w:jc w:val="both"/>
        <w:rPr>
          <w:color w:val="000000"/>
          <w:sz w:val="28"/>
          <w:szCs w:val="28"/>
        </w:rPr>
      </w:pPr>
      <w:bookmarkStart w:id="110" w:name="_Toc27399043"/>
      <w:bookmarkStart w:id="111" w:name="_Hlk59022513"/>
      <w:r w:rsidRPr="00D5543B">
        <w:rPr>
          <w:color w:val="000000"/>
          <w:sz w:val="28"/>
          <w:szCs w:val="28"/>
        </w:rPr>
        <w:t>В расходы по статье «Отчисления на социальные нужды» включаются:</w:t>
      </w:r>
    </w:p>
    <w:p w14:paraId="181B7AE8" w14:textId="77777777" w:rsidR="00D5543B" w:rsidRPr="00D5543B" w:rsidRDefault="00D5543B" w:rsidP="00D5543B">
      <w:pPr>
        <w:tabs>
          <w:tab w:val="left" w:pos="1890"/>
        </w:tabs>
        <w:ind w:firstLine="709"/>
        <w:jc w:val="both"/>
        <w:rPr>
          <w:snapToGrid w:val="0"/>
          <w:sz w:val="28"/>
          <w:szCs w:val="28"/>
        </w:rPr>
      </w:pPr>
      <w:r w:rsidRPr="00D5543B">
        <w:rPr>
          <w:snapToGrid w:val="0"/>
          <w:sz w:val="28"/>
          <w:szCs w:val="28"/>
        </w:rPr>
        <w:t>- сумма страховых взносов согласно главе 34 Налогового кодекса РФ в соответствии с Федеральным законом от 03.07.2016 № 243-ФЗ «О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медицинское страхование», в размере 30%;</w:t>
      </w:r>
    </w:p>
    <w:p w14:paraId="7146E135" w14:textId="77777777" w:rsidR="00D5543B" w:rsidRPr="00D5543B" w:rsidRDefault="00D5543B" w:rsidP="00D5543B">
      <w:pPr>
        <w:widowControl w:val="0"/>
        <w:tabs>
          <w:tab w:val="left" w:pos="1890"/>
        </w:tabs>
        <w:ind w:firstLine="709"/>
        <w:jc w:val="both"/>
        <w:rPr>
          <w:snapToGrid w:val="0"/>
          <w:sz w:val="28"/>
          <w:szCs w:val="28"/>
        </w:rPr>
      </w:pPr>
      <w:r w:rsidRPr="00D5543B">
        <w:rPr>
          <w:snapToGrid w:val="0"/>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w:t>
      </w:r>
    </w:p>
    <w:p w14:paraId="473AA0AB" w14:textId="77777777" w:rsidR="00D5543B" w:rsidRPr="00D5543B" w:rsidRDefault="00D5543B" w:rsidP="00D5543B">
      <w:pPr>
        <w:ind w:firstLine="709"/>
        <w:jc w:val="both"/>
        <w:rPr>
          <w:color w:val="000000"/>
          <w:sz w:val="28"/>
          <w:szCs w:val="28"/>
        </w:rPr>
      </w:pPr>
      <w:r w:rsidRPr="00D5543B">
        <w:rPr>
          <w:color w:val="000000"/>
          <w:sz w:val="28"/>
          <w:szCs w:val="28"/>
        </w:rPr>
        <w:t>Предприятием заявлены расходы по статье в сумме 9 888 тыс. руб.</w:t>
      </w:r>
    </w:p>
    <w:p w14:paraId="2F32A80C" w14:textId="77777777" w:rsidR="00D5543B" w:rsidRPr="00D5543B" w:rsidRDefault="00D5543B" w:rsidP="00D5543B">
      <w:pPr>
        <w:ind w:firstLine="709"/>
        <w:jc w:val="both"/>
        <w:rPr>
          <w:color w:val="000000"/>
          <w:sz w:val="28"/>
          <w:szCs w:val="28"/>
        </w:rPr>
      </w:pPr>
      <w:r w:rsidRPr="00D5543B">
        <w:rPr>
          <w:color w:val="000000"/>
          <w:sz w:val="28"/>
          <w:szCs w:val="28"/>
        </w:rPr>
        <w:lastRenderedPageBreak/>
        <w:t xml:space="preserve">Предприятием представлено уведомление о сумме страховых взносов </w:t>
      </w:r>
      <w:r w:rsidRPr="00D5543B">
        <w:rPr>
          <w:snapToGrid w:val="0"/>
          <w:sz w:val="28"/>
          <w:szCs w:val="28"/>
        </w:rPr>
        <w:br/>
      </w:r>
      <w:r w:rsidRPr="00D5543B">
        <w:rPr>
          <w:color w:val="000000"/>
          <w:sz w:val="28"/>
          <w:szCs w:val="28"/>
        </w:rPr>
        <w:t xml:space="preserve">на обязательное социальное страхование от несчастных случаев </w:t>
      </w:r>
      <w:r w:rsidRPr="00D5543B">
        <w:rPr>
          <w:snapToGrid w:val="0"/>
          <w:sz w:val="28"/>
          <w:szCs w:val="28"/>
        </w:rPr>
        <w:br/>
      </w:r>
      <w:r w:rsidRPr="00D5543B">
        <w:rPr>
          <w:color w:val="000000"/>
          <w:sz w:val="28"/>
          <w:szCs w:val="28"/>
        </w:rPr>
        <w:t xml:space="preserve">на производстве и профессиональных заболеваний. Процент отчислений 0,2%. Экспертами в расчет НВВ на 2024 год приняты страховые взносы </w:t>
      </w:r>
      <w:r w:rsidRPr="00D5543B">
        <w:rPr>
          <w:snapToGrid w:val="0"/>
          <w:sz w:val="28"/>
          <w:szCs w:val="28"/>
        </w:rPr>
        <w:br/>
      </w:r>
      <w:r w:rsidRPr="00D5543B">
        <w:rPr>
          <w:color w:val="000000"/>
          <w:sz w:val="28"/>
          <w:szCs w:val="28"/>
        </w:rPr>
        <w:t>в размере 30,2 % от ФОТ, принятого в тариф в части операционных расходов.</w:t>
      </w:r>
    </w:p>
    <w:p w14:paraId="4565ABBA" w14:textId="77777777" w:rsidR="00D5543B" w:rsidRPr="00D5543B" w:rsidRDefault="00D5543B" w:rsidP="00D5543B">
      <w:pPr>
        <w:widowControl w:val="0"/>
        <w:ind w:firstLine="709"/>
        <w:jc w:val="both"/>
        <w:rPr>
          <w:snapToGrid w:val="0"/>
          <w:sz w:val="28"/>
          <w:szCs w:val="28"/>
        </w:rPr>
      </w:pPr>
      <w:r w:rsidRPr="00D5543B">
        <w:rPr>
          <w:snapToGrid w:val="0"/>
          <w:sz w:val="28"/>
          <w:szCs w:val="28"/>
        </w:rPr>
        <w:t>Фонд оплаты труда согласно таблице 3 (распределение операционных расходов на 2024 год) составит 21 215,8 тыс. руб. На основе планового фонда оплаты труда эксперты рассчитали величину затрат по данной статье, которая составила 6 407,2 тыс. руб. (21 215,8 тыс. руб. × 30,2 % = 6 407,2 тыс. руб.) и предлагается к включению в НВВ предприятия на 2024 год, как экономически обоснованная.</w:t>
      </w:r>
    </w:p>
    <w:p w14:paraId="6879D077" w14:textId="77777777" w:rsidR="00D5543B" w:rsidRPr="00D5543B" w:rsidRDefault="00D5543B" w:rsidP="00D5543B">
      <w:pPr>
        <w:widowControl w:val="0"/>
        <w:ind w:firstLine="709"/>
        <w:jc w:val="both"/>
        <w:rPr>
          <w:color w:val="000000"/>
          <w:sz w:val="28"/>
          <w:szCs w:val="28"/>
        </w:rPr>
      </w:pPr>
      <w:r w:rsidRPr="00D5543B">
        <w:rPr>
          <w:color w:val="000000"/>
          <w:sz w:val="28"/>
          <w:szCs w:val="28"/>
        </w:rPr>
        <w:t>Расходы в размере 3 480,8 тыс. руб. исключены экспертами из данной статьи, в связи с пересчетом фонда оплаты труда на нормативную численность.</w:t>
      </w:r>
      <w:bookmarkEnd w:id="111"/>
    </w:p>
    <w:p w14:paraId="243F5387" w14:textId="77777777" w:rsidR="00D5543B" w:rsidRPr="00D5543B" w:rsidRDefault="00D5543B" w:rsidP="00D5543B">
      <w:pPr>
        <w:ind w:firstLine="709"/>
        <w:jc w:val="both"/>
        <w:rPr>
          <w:color w:val="000000"/>
          <w:sz w:val="28"/>
          <w:szCs w:val="28"/>
        </w:rPr>
      </w:pPr>
      <w:r w:rsidRPr="00D5543B">
        <w:rPr>
          <w:color w:val="000000"/>
          <w:sz w:val="28"/>
          <w:szCs w:val="28"/>
        </w:rPr>
        <w:t>На последующие годы долгосрочного периода размер отчислений на социальные нужды отражён в таблице 7 к данному экспертному заключению.</w:t>
      </w:r>
    </w:p>
    <w:p w14:paraId="2C7423E8" w14:textId="77777777" w:rsidR="00D5543B" w:rsidRPr="00D5543B" w:rsidRDefault="00D5543B" w:rsidP="00D5543B">
      <w:pPr>
        <w:widowControl w:val="0"/>
        <w:ind w:firstLine="709"/>
        <w:jc w:val="both"/>
        <w:rPr>
          <w:color w:val="000000"/>
          <w:sz w:val="28"/>
          <w:szCs w:val="28"/>
        </w:rPr>
      </w:pPr>
    </w:p>
    <w:p w14:paraId="7E924827" w14:textId="77777777" w:rsidR="00D5543B" w:rsidRPr="00D5543B" w:rsidRDefault="00D5543B" w:rsidP="00D5543B">
      <w:pPr>
        <w:widowControl w:val="0"/>
        <w:ind w:firstLine="709"/>
        <w:jc w:val="both"/>
        <w:rPr>
          <w:snapToGrid w:val="0"/>
          <w:sz w:val="28"/>
          <w:szCs w:val="28"/>
        </w:rPr>
      </w:pPr>
    </w:p>
    <w:p w14:paraId="4CE70E4E" w14:textId="77777777" w:rsidR="00D5543B" w:rsidRPr="00D5543B" w:rsidRDefault="00D5543B" w:rsidP="00D5543B">
      <w:pPr>
        <w:keepNext/>
        <w:ind w:firstLine="709"/>
        <w:jc w:val="center"/>
        <w:outlineLvl w:val="1"/>
        <w:rPr>
          <w:i/>
          <w:sz w:val="28"/>
          <w:szCs w:val="20"/>
        </w:rPr>
      </w:pPr>
      <w:bookmarkStart w:id="112" w:name="_Toc86237392"/>
      <w:r w:rsidRPr="00D5543B">
        <w:rPr>
          <w:i/>
          <w:sz w:val="28"/>
          <w:szCs w:val="20"/>
        </w:rPr>
        <w:t>Расходы по сомнительным долгам</w:t>
      </w:r>
      <w:bookmarkEnd w:id="110"/>
      <w:bookmarkEnd w:id="112"/>
    </w:p>
    <w:p w14:paraId="571CB634" w14:textId="77777777" w:rsidR="00D5543B" w:rsidRPr="00D5543B" w:rsidRDefault="00D5543B" w:rsidP="00D5543B">
      <w:pPr>
        <w:ind w:firstLine="709"/>
        <w:jc w:val="both"/>
        <w:rPr>
          <w:sz w:val="28"/>
          <w:szCs w:val="28"/>
        </w:rPr>
      </w:pPr>
      <w:r w:rsidRPr="00D5543B">
        <w:rPr>
          <w:sz w:val="28"/>
          <w:szCs w:val="28"/>
        </w:rPr>
        <w:t>Расходы рассчитываются с учетом положений пункта 47 Основ ценообразования.</w:t>
      </w:r>
    </w:p>
    <w:p w14:paraId="0386CA00" w14:textId="77777777" w:rsidR="00D5543B" w:rsidRPr="00D5543B" w:rsidRDefault="00D5543B" w:rsidP="00D5543B">
      <w:pPr>
        <w:ind w:firstLine="709"/>
        <w:jc w:val="both"/>
        <w:rPr>
          <w:sz w:val="28"/>
          <w:szCs w:val="28"/>
        </w:rPr>
      </w:pPr>
      <w:r w:rsidRPr="00D5543B">
        <w:rPr>
          <w:sz w:val="28"/>
          <w:szCs w:val="28"/>
        </w:rPr>
        <w:t>Предприятием не заявлены расходы по статье.</w:t>
      </w:r>
      <w:bookmarkStart w:id="113" w:name="_Toc27399044"/>
    </w:p>
    <w:p w14:paraId="6500250F" w14:textId="77777777" w:rsidR="00D5543B" w:rsidRPr="00D5543B" w:rsidRDefault="00D5543B" w:rsidP="00D5543B">
      <w:pPr>
        <w:ind w:firstLine="709"/>
        <w:jc w:val="both"/>
        <w:rPr>
          <w:sz w:val="28"/>
          <w:szCs w:val="28"/>
        </w:rPr>
      </w:pPr>
    </w:p>
    <w:p w14:paraId="519AA017" w14:textId="77777777" w:rsidR="00D5543B" w:rsidRPr="00D5543B" w:rsidRDefault="00D5543B" w:rsidP="00D5543B">
      <w:pPr>
        <w:keepNext/>
        <w:ind w:firstLine="709"/>
        <w:jc w:val="center"/>
        <w:outlineLvl w:val="1"/>
        <w:rPr>
          <w:i/>
          <w:sz w:val="28"/>
          <w:szCs w:val="20"/>
        </w:rPr>
      </w:pPr>
      <w:bookmarkStart w:id="114" w:name="_Toc86237393"/>
      <w:r w:rsidRPr="00D5543B">
        <w:rPr>
          <w:i/>
          <w:sz w:val="28"/>
          <w:szCs w:val="20"/>
        </w:rPr>
        <w:t>Амортизация основных средств и нематериальных активов</w:t>
      </w:r>
      <w:bookmarkEnd w:id="113"/>
      <w:bookmarkEnd w:id="114"/>
    </w:p>
    <w:p w14:paraId="33FC84EC" w14:textId="77777777" w:rsidR="00D5543B" w:rsidRPr="00D5543B" w:rsidRDefault="00D5543B" w:rsidP="00D5543B">
      <w:pPr>
        <w:ind w:firstLine="709"/>
        <w:jc w:val="both"/>
        <w:rPr>
          <w:snapToGrid w:val="0"/>
          <w:color w:val="000000"/>
          <w:sz w:val="28"/>
          <w:szCs w:val="28"/>
        </w:rPr>
      </w:pPr>
      <w:bookmarkStart w:id="115" w:name="_Toc27399045"/>
      <w:r w:rsidRPr="00D5543B">
        <w:rPr>
          <w:snapToGrid w:val="0"/>
          <w:color w:val="000000"/>
          <w:sz w:val="28"/>
          <w:szCs w:val="28"/>
        </w:rPr>
        <w:t>К основным средствам активы относятся при одновременном выполнении ряда условий, а именно:</w:t>
      </w:r>
    </w:p>
    <w:p w14:paraId="79842128" w14:textId="77777777" w:rsidR="00D5543B" w:rsidRPr="00D5543B" w:rsidRDefault="00D5543B" w:rsidP="00D5543B">
      <w:pPr>
        <w:ind w:firstLine="709"/>
        <w:jc w:val="both"/>
        <w:rPr>
          <w:snapToGrid w:val="0"/>
          <w:color w:val="000000"/>
          <w:sz w:val="28"/>
          <w:szCs w:val="28"/>
        </w:rPr>
      </w:pPr>
      <w:r w:rsidRPr="00D5543B">
        <w:rPr>
          <w:snapToGrid w:val="0"/>
          <w:color w:val="000000"/>
          <w:sz w:val="28"/>
          <w:szCs w:val="28"/>
        </w:rPr>
        <w:t>- использование в производственной деятельности или для управленческих нужд;</w:t>
      </w:r>
    </w:p>
    <w:p w14:paraId="5CF8EA0D" w14:textId="77777777" w:rsidR="00D5543B" w:rsidRPr="00D5543B" w:rsidRDefault="00D5543B" w:rsidP="00D5543B">
      <w:pPr>
        <w:ind w:firstLine="709"/>
        <w:jc w:val="both"/>
        <w:rPr>
          <w:snapToGrid w:val="0"/>
          <w:color w:val="000000"/>
          <w:sz w:val="28"/>
          <w:szCs w:val="28"/>
        </w:rPr>
      </w:pPr>
      <w:r w:rsidRPr="00D5543B">
        <w:rPr>
          <w:snapToGrid w:val="0"/>
          <w:color w:val="000000"/>
          <w:sz w:val="28"/>
          <w:szCs w:val="28"/>
        </w:rPr>
        <w:t>- использование более 12 месяцев;</w:t>
      </w:r>
    </w:p>
    <w:p w14:paraId="5437CB90" w14:textId="77777777" w:rsidR="00D5543B" w:rsidRPr="00D5543B" w:rsidRDefault="00D5543B" w:rsidP="00D5543B">
      <w:pPr>
        <w:ind w:firstLine="709"/>
        <w:jc w:val="both"/>
        <w:rPr>
          <w:snapToGrid w:val="0"/>
          <w:color w:val="000000"/>
          <w:sz w:val="28"/>
          <w:szCs w:val="28"/>
        </w:rPr>
      </w:pPr>
      <w:r w:rsidRPr="00D5543B">
        <w:rPr>
          <w:snapToGrid w:val="0"/>
          <w:color w:val="000000"/>
          <w:sz w:val="28"/>
          <w:szCs w:val="28"/>
        </w:rPr>
        <w:t>- способность приносить доход;</w:t>
      </w:r>
    </w:p>
    <w:p w14:paraId="7B894127" w14:textId="77777777" w:rsidR="00D5543B" w:rsidRPr="00D5543B" w:rsidRDefault="00D5543B" w:rsidP="00D5543B">
      <w:pPr>
        <w:ind w:firstLine="709"/>
        <w:jc w:val="both"/>
        <w:rPr>
          <w:snapToGrid w:val="0"/>
          <w:color w:val="000000"/>
          <w:sz w:val="28"/>
          <w:szCs w:val="28"/>
        </w:rPr>
      </w:pPr>
      <w:r w:rsidRPr="00D5543B">
        <w:rPr>
          <w:snapToGrid w:val="0"/>
          <w:color w:val="000000"/>
          <w:sz w:val="28"/>
          <w:szCs w:val="28"/>
        </w:rPr>
        <w:t>- если не планируется дальнейшая перепродажа.</w:t>
      </w:r>
    </w:p>
    <w:p w14:paraId="5B95804F" w14:textId="77777777" w:rsidR="00D5543B" w:rsidRPr="00D5543B" w:rsidRDefault="00D5543B" w:rsidP="00D5543B">
      <w:pPr>
        <w:ind w:firstLine="709"/>
        <w:jc w:val="both"/>
        <w:rPr>
          <w:snapToGrid w:val="0"/>
          <w:color w:val="000000"/>
          <w:sz w:val="28"/>
          <w:szCs w:val="28"/>
        </w:rPr>
      </w:pPr>
      <w:r w:rsidRPr="00D5543B">
        <w:rPr>
          <w:snapToGrid w:val="0"/>
          <w:color w:val="000000"/>
          <w:sz w:val="28"/>
          <w:szCs w:val="28"/>
        </w:rPr>
        <w:t xml:space="preserve">Срок полезного использования основных средств определяется самостоятельно, на дату ввода в эксплуатацию данного объекта, </w:t>
      </w:r>
      <w:r w:rsidRPr="00D5543B">
        <w:rPr>
          <w:snapToGrid w:val="0"/>
          <w:sz w:val="28"/>
          <w:szCs w:val="28"/>
        </w:rPr>
        <w:br/>
      </w:r>
      <w:r w:rsidRPr="00D5543B">
        <w:rPr>
          <w:snapToGrid w:val="0"/>
          <w:color w:val="000000"/>
          <w:sz w:val="28"/>
          <w:szCs w:val="28"/>
        </w:rPr>
        <w:t>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w:t>
      </w:r>
    </w:p>
    <w:p w14:paraId="11683C61" w14:textId="77777777" w:rsidR="00D5543B" w:rsidRPr="00D5543B" w:rsidRDefault="00D5543B" w:rsidP="00D5543B">
      <w:pPr>
        <w:ind w:firstLine="709"/>
        <w:jc w:val="both"/>
        <w:rPr>
          <w:snapToGrid w:val="0"/>
          <w:color w:val="000000"/>
          <w:sz w:val="28"/>
          <w:szCs w:val="28"/>
        </w:rPr>
      </w:pPr>
      <w:r w:rsidRPr="00D5543B">
        <w:rPr>
          <w:snapToGrid w:val="0"/>
          <w:color w:val="000000"/>
          <w:sz w:val="28"/>
          <w:szCs w:val="28"/>
        </w:rPr>
        <w:t xml:space="preserve">Амортизационные отчисления определяются в соответствии </w:t>
      </w:r>
      <w:r w:rsidRPr="00D5543B">
        <w:rPr>
          <w:snapToGrid w:val="0"/>
          <w:sz w:val="28"/>
          <w:szCs w:val="28"/>
        </w:rPr>
        <w:br/>
      </w:r>
      <w:r w:rsidRPr="00D5543B">
        <w:rPr>
          <w:snapToGrid w:val="0"/>
          <w:color w:val="000000"/>
          <w:sz w:val="28"/>
          <w:szCs w:val="28"/>
        </w:rPr>
        <w:t>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66E11B5E" w14:textId="77777777" w:rsidR="00D5543B" w:rsidRPr="00D5543B" w:rsidRDefault="00D5543B" w:rsidP="00D5543B">
      <w:pPr>
        <w:autoSpaceDE w:val="0"/>
        <w:autoSpaceDN w:val="0"/>
        <w:adjustRightInd w:val="0"/>
        <w:spacing w:before="280"/>
        <w:ind w:firstLine="709"/>
        <w:contextualSpacing/>
        <w:jc w:val="both"/>
        <w:rPr>
          <w:color w:val="002060"/>
          <w:sz w:val="28"/>
          <w:szCs w:val="28"/>
        </w:rPr>
      </w:pPr>
      <w:r w:rsidRPr="00D5543B">
        <w:rPr>
          <w:snapToGrid w:val="0"/>
          <w:color w:val="000000"/>
          <w:sz w:val="28"/>
          <w:szCs w:val="28"/>
        </w:rPr>
        <w:lastRenderedPageBreak/>
        <w:t>Предложение предприятия по статье амортизация основных средств и нематериальных активов на 2024 год составляет 4 820 тыс. руб</w:t>
      </w:r>
      <w:r w:rsidRPr="00D5543B">
        <w:rPr>
          <w:color w:val="002060"/>
          <w:sz w:val="28"/>
          <w:szCs w:val="28"/>
        </w:rPr>
        <w:t>.</w:t>
      </w:r>
    </w:p>
    <w:p w14:paraId="64E3E5F3" w14:textId="77777777" w:rsidR="00D5543B" w:rsidRPr="00D5543B" w:rsidRDefault="00D5543B" w:rsidP="00D5543B">
      <w:pPr>
        <w:ind w:firstLine="709"/>
        <w:jc w:val="both"/>
        <w:rPr>
          <w:snapToGrid w:val="0"/>
          <w:color w:val="000000"/>
          <w:sz w:val="28"/>
          <w:szCs w:val="28"/>
        </w:rPr>
      </w:pPr>
      <w:r w:rsidRPr="00D5543B">
        <w:rPr>
          <w:snapToGrid w:val="0"/>
          <w:color w:val="000000"/>
          <w:sz w:val="28"/>
          <w:szCs w:val="28"/>
        </w:rPr>
        <w:t xml:space="preserve">Предприятием представлены ведомости начисления амортизации </w:t>
      </w:r>
      <w:r w:rsidRPr="00D5543B">
        <w:rPr>
          <w:snapToGrid w:val="0"/>
          <w:sz w:val="28"/>
          <w:szCs w:val="28"/>
        </w:rPr>
        <w:br/>
      </w:r>
      <w:r w:rsidRPr="00D5543B">
        <w:rPr>
          <w:snapToGrid w:val="0"/>
          <w:color w:val="000000"/>
          <w:sz w:val="28"/>
          <w:szCs w:val="28"/>
        </w:rPr>
        <w:t>за 2022 год, отчеты «Амортизация по котельной ш. «</w:t>
      </w:r>
      <w:proofErr w:type="spellStart"/>
      <w:r w:rsidRPr="00D5543B">
        <w:rPr>
          <w:snapToGrid w:val="0"/>
          <w:color w:val="000000"/>
          <w:sz w:val="28"/>
          <w:szCs w:val="28"/>
        </w:rPr>
        <w:t>Полысаевская</w:t>
      </w:r>
      <w:proofErr w:type="spellEnd"/>
      <w:r w:rsidRPr="00D5543B">
        <w:rPr>
          <w:snapToGrid w:val="0"/>
          <w:color w:val="000000"/>
          <w:sz w:val="28"/>
          <w:szCs w:val="28"/>
        </w:rPr>
        <w:t>»» за 2022 год» на общую сумму 4 820 тыс. руб. Данная сумма амортизационных отчислений отражена с учетом переоценки основных средств.</w:t>
      </w:r>
    </w:p>
    <w:p w14:paraId="15F97E56" w14:textId="77777777" w:rsidR="00D5543B" w:rsidRPr="00D5543B" w:rsidRDefault="00D5543B" w:rsidP="00D5543B">
      <w:pPr>
        <w:ind w:firstLine="709"/>
        <w:jc w:val="both"/>
        <w:rPr>
          <w:snapToGrid w:val="0"/>
          <w:color w:val="000000"/>
          <w:sz w:val="28"/>
          <w:szCs w:val="28"/>
        </w:rPr>
      </w:pPr>
      <w:r w:rsidRPr="00D5543B">
        <w:rPr>
          <w:snapToGrid w:val="0"/>
          <w:color w:val="000000"/>
          <w:sz w:val="28"/>
          <w:szCs w:val="28"/>
        </w:rPr>
        <w:t xml:space="preserve">Эксперты считают экономически обоснованными расходы на данной статье в размере фактических амортизационных отчислений по котельной без учета переоценки за предыдущие периоды. Сумма амортизационных отчислений на 2024 год, </w:t>
      </w:r>
      <w:proofErr w:type="gramStart"/>
      <w:r w:rsidRPr="00D5543B">
        <w:rPr>
          <w:snapToGrid w:val="0"/>
          <w:color w:val="000000"/>
          <w:sz w:val="28"/>
          <w:szCs w:val="28"/>
        </w:rPr>
        <w:t>согласно расчета</w:t>
      </w:r>
      <w:proofErr w:type="gramEnd"/>
      <w:r w:rsidRPr="00D5543B">
        <w:rPr>
          <w:snapToGrid w:val="0"/>
          <w:color w:val="000000"/>
          <w:sz w:val="28"/>
          <w:szCs w:val="28"/>
        </w:rPr>
        <w:t xml:space="preserve"> экспертов, составила 1 588,30 тыс. руб. и подлежит к включению в НВВ предприятия. </w:t>
      </w:r>
    </w:p>
    <w:p w14:paraId="1F7061AA" w14:textId="77777777" w:rsidR="00D5543B" w:rsidRPr="00D5543B" w:rsidRDefault="00D5543B" w:rsidP="00D5543B">
      <w:pPr>
        <w:ind w:firstLine="709"/>
        <w:jc w:val="both"/>
        <w:rPr>
          <w:snapToGrid w:val="0"/>
          <w:color w:val="000000"/>
          <w:sz w:val="28"/>
          <w:szCs w:val="28"/>
        </w:rPr>
      </w:pPr>
      <w:r w:rsidRPr="00D5543B">
        <w:rPr>
          <w:snapToGrid w:val="0"/>
          <w:color w:val="000000"/>
          <w:sz w:val="28"/>
          <w:szCs w:val="28"/>
        </w:rPr>
        <w:t>Таким образом, корректировка по статье на 2024 год, относительно предложений предприятия в сторону снижения составила 3 231,70 тыс. руб.</w:t>
      </w:r>
    </w:p>
    <w:p w14:paraId="355F87FB" w14:textId="77777777" w:rsidR="00D5543B" w:rsidRPr="00D5543B" w:rsidRDefault="00D5543B" w:rsidP="00D5543B">
      <w:pPr>
        <w:ind w:firstLine="709"/>
        <w:jc w:val="both"/>
        <w:rPr>
          <w:snapToGrid w:val="0"/>
          <w:color w:val="000000"/>
          <w:sz w:val="28"/>
          <w:szCs w:val="28"/>
        </w:rPr>
      </w:pPr>
      <w:r w:rsidRPr="00D5543B">
        <w:rPr>
          <w:snapToGrid w:val="0"/>
          <w:color w:val="000000"/>
          <w:sz w:val="28"/>
          <w:szCs w:val="28"/>
        </w:rPr>
        <w:t>На последующие годы долгосрочного периода размер амортизационных отчислений отражён в таблице 7.</w:t>
      </w:r>
    </w:p>
    <w:p w14:paraId="2CF07E21" w14:textId="77777777" w:rsidR="00D5543B" w:rsidRPr="00D5543B" w:rsidRDefault="00D5543B" w:rsidP="00D5543B">
      <w:pPr>
        <w:ind w:firstLine="709"/>
        <w:jc w:val="both"/>
        <w:rPr>
          <w:snapToGrid w:val="0"/>
          <w:color w:val="000000"/>
          <w:sz w:val="28"/>
          <w:szCs w:val="28"/>
        </w:rPr>
      </w:pPr>
    </w:p>
    <w:p w14:paraId="21237894" w14:textId="77777777" w:rsidR="00D5543B" w:rsidRPr="00D5543B" w:rsidRDefault="00D5543B" w:rsidP="00D5543B">
      <w:pPr>
        <w:ind w:firstLine="709"/>
        <w:jc w:val="both"/>
        <w:rPr>
          <w:snapToGrid w:val="0"/>
          <w:sz w:val="28"/>
          <w:szCs w:val="28"/>
        </w:rPr>
      </w:pPr>
    </w:p>
    <w:p w14:paraId="68D58F45" w14:textId="77777777" w:rsidR="00D5543B" w:rsidRPr="00D5543B" w:rsidRDefault="00D5543B" w:rsidP="00D5543B">
      <w:pPr>
        <w:keepNext/>
        <w:ind w:firstLine="709"/>
        <w:jc w:val="center"/>
        <w:outlineLvl w:val="1"/>
        <w:rPr>
          <w:i/>
          <w:sz w:val="28"/>
          <w:szCs w:val="20"/>
        </w:rPr>
      </w:pPr>
      <w:bookmarkStart w:id="116" w:name="_Toc86237394"/>
      <w:r w:rsidRPr="00D5543B">
        <w:rPr>
          <w:i/>
          <w:sz w:val="28"/>
          <w:szCs w:val="20"/>
        </w:rPr>
        <w:t>Расходы на выплаты по договорам займа и кредитным договорам, включая проценты по ним</w:t>
      </w:r>
      <w:bookmarkEnd w:id="115"/>
      <w:bookmarkEnd w:id="116"/>
    </w:p>
    <w:p w14:paraId="63E62B2C" w14:textId="77777777" w:rsidR="00D5543B" w:rsidRPr="00D5543B" w:rsidRDefault="00D5543B" w:rsidP="00D5543B">
      <w:pPr>
        <w:tabs>
          <w:tab w:val="left" w:pos="1890"/>
        </w:tabs>
        <w:ind w:firstLine="709"/>
        <w:jc w:val="both"/>
        <w:rPr>
          <w:sz w:val="28"/>
          <w:szCs w:val="28"/>
        </w:rPr>
      </w:pPr>
      <w:bookmarkStart w:id="117" w:name="_Toc27399046"/>
      <w:r w:rsidRPr="00D5543B">
        <w:rPr>
          <w:sz w:val="28"/>
          <w:szCs w:val="28"/>
        </w:rPr>
        <w:t>Предприятием не заявлены расходы по статье.</w:t>
      </w:r>
    </w:p>
    <w:p w14:paraId="10132069" w14:textId="77777777" w:rsidR="00D5543B" w:rsidRPr="00D5543B" w:rsidRDefault="00D5543B" w:rsidP="00D5543B">
      <w:pPr>
        <w:tabs>
          <w:tab w:val="left" w:pos="1890"/>
        </w:tabs>
        <w:ind w:firstLine="709"/>
        <w:jc w:val="both"/>
        <w:rPr>
          <w:snapToGrid w:val="0"/>
          <w:sz w:val="28"/>
          <w:szCs w:val="28"/>
        </w:rPr>
      </w:pPr>
    </w:p>
    <w:p w14:paraId="48CF256D" w14:textId="77777777" w:rsidR="00D5543B" w:rsidRPr="00D5543B" w:rsidRDefault="00D5543B" w:rsidP="00D5543B">
      <w:pPr>
        <w:tabs>
          <w:tab w:val="left" w:pos="1890"/>
        </w:tabs>
        <w:ind w:firstLine="709"/>
        <w:jc w:val="both"/>
        <w:rPr>
          <w:snapToGrid w:val="0"/>
          <w:sz w:val="28"/>
          <w:szCs w:val="28"/>
        </w:rPr>
      </w:pPr>
    </w:p>
    <w:p w14:paraId="4DDB92CD" w14:textId="77777777" w:rsidR="00D5543B" w:rsidRPr="00D5543B" w:rsidRDefault="00D5543B" w:rsidP="00D5543B">
      <w:pPr>
        <w:keepNext/>
        <w:ind w:firstLine="709"/>
        <w:jc w:val="center"/>
        <w:outlineLvl w:val="1"/>
        <w:rPr>
          <w:i/>
          <w:sz w:val="28"/>
          <w:szCs w:val="20"/>
        </w:rPr>
      </w:pPr>
      <w:bookmarkStart w:id="118" w:name="_Toc86237396"/>
      <w:bookmarkEnd w:id="117"/>
      <w:r w:rsidRPr="00D5543B">
        <w:rPr>
          <w:i/>
          <w:sz w:val="28"/>
          <w:szCs w:val="20"/>
        </w:rPr>
        <w:t>Налог на прибыль</w:t>
      </w:r>
      <w:bookmarkEnd w:id="118"/>
    </w:p>
    <w:p w14:paraId="7B9B91E5" w14:textId="77777777" w:rsidR="00D5543B" w:rsidRPr="00D5543B" w:rsidRDefault="00D5543B" w:rsidP="00D5543B">
      <w:pPr>
        <w:tabs>
          <w:tab w:val="left" w:pos="0"/>
        </w:tabs>
        <w:ind w:firstLine="709"/>
        <w:jc w:val="both"/>
        <w:rPr>
          <w:snapToGrid w:val="0"/>
          <w:sz w:val="28"/>
          <w:szCs w:val="28"/>
        </w:rPr>
      </w:pPr>
      <w:r w:rsidRPr="00D5543B">
        <w:rPr>
          <w:snapToGrid w:val="0"/>
          <w:sz w:val="28"/>
          <w:szCs w:val="28"/>
        </w:rPr>
        <w:t>Налог на прибыль в соответствии с главой 25 части второй Налогового кодекса Российской Федерации составляет 20% от денежного выражения прибыли, определяемой в соответствии со статьей 247 настоящего Налогового кодекса, подлежащей налогообложению.</w:t>
      </w:r>
    </w:p>
    <w:p w14:paraId="1A38ECB7" w14:textId="77777777" w:rsidR="00D5543B" w:rsidRPr="00D5543B" w:rsidRDefault="00D5543B" w:rsidP="00D5543B">
      <w:pPr>
        <w:widowControl w:val="0"/>
        <w:tabs>
          <w:tab w:val="left" w:pos="0"/>
        </w:tabs>
        <w:ind w:firstLine="709"/>
        <w:jc w:val="both"/>
        <w:rPr>
          <w:snapToGrid w:val="0"/>
          <w:sz w:val="28"/>
          <w:szCs w:val="28"/>
        </w:rPr>
      </w:pPr>
      <w:r w:rsidRPr="00D5543B">
        <w:rPr>
          <w:snapToGrid w:val="0"/>
          <w:sz w:val="28"/>
          <w:szCs w:val="28"/>
        </w:rPr>
        <w:t>Предприятием не заявлены расходы по статье.</w:t>
      </w:r>
    </w:p>
    <w:p w14:paraId="14DDD8F6" w14:textId="77777777" w:rsidR="00D5543B" w:rsidRPr="00D5543B" w:rsidRDefault="00D5543B" w:rsidP="00D5543B">
      <w:pPr>
        <w:widowControl w:val="0"/>
        <w:tabs>
          <w:tab w:val="left" w:pos="0"/>
        </w:tabs>
        <w:ind w:firstLine="709"/>
        <w:jc w:val="both"/>
        <w:rPr>
          <w:snapToGrid w:val="0"/>
          <w:sz w:val="28"/>
          <w:szCs w:val="28"/>
        </w:rPr>
      </w:pPr>
      <w:proofErr w:type="gramStart"/>
      <w:r w:rsidRPr="00D5543B">
        <w:rPr>
          <w:snapToGrid w:val="0"/>
          <w:sz w:val="28"/>
          <w:szCs w:val="28"/>
        </w:rPr>
        <w:t>Согласно подраздела</w:t>
      </w:r>
      <w:proofErr w:type="gramEnd"/>
      <w:r w:rsidRPr="00D5543B">
        <w:rPr>
          <w:snapToGrid w:val="0"/>
          <w:sz w:val="28"/>
          <w:szCs w:val="28"/>
        </w:rPr>
        <w:t xml:space="preserve"> «</w:t>
      </w:r>
      <w:r w:rsidRPr="00D5543B">
        <w:rPr>
          <w:i/>
          <w:snapToGrid w:val="0"/>
          <w:sz w:val="28"/>
          <w:szCs w:val="28"/>
        </w:rPr>
        <w:t>прибыль</w:t>
      </w:r>
      <w:r w:rsidRPr="00D5543B">
        <w:rPr>
          <w:snapToGrid w:val="0"/>
          <w:sz w:val="28"/>
          <w:szCs w:val="28"/>
        </w:rPr>
        <w:t>»</w:t>
      </w:r>
      <w:r w:rsidRPr="00D5543B">
        <w:rPr>
          <w:snapToGrid w:val="0"/>
          <w:color w:val="000000"/>
          <w:sz w:val="28"/>
          <w:szCs w:val="28"/>
        </w:rPr>
        <w:t xml:space="preserve"> данного экспертного заключения нормативная</w:t>
      </w:r>
      <w:r w:rsidRPr="00D5543B">
        <w:rPr>
          <w:snapToGrid w:val="0"/>
          <w:sz w:val="28"/>
          <w:szCs w:val="28"/>
        </w:rPr>
        <w:t xml:space="preserve"> прибыль АО «СУЭК-Кузбасс» на 2024 год составляет 0 тыс. руб.</w:t>
      </w:r>
    </w:p>
    <w:p w14:paraId="1DD91CDA" w14:textId="77777777" w:rsidR="00D5543B" w:rsidRPr="00D5543B" w:rsidRDefault="00D5543B" w:rsidP="00D5543B">
      <w:pPr>
        <w:tabs>
          <w:tab w:val="left" w:pos="0"/>
          <w:tab w:val="left" w:pos="426"/>
        </w:tabs>
        <w:ind w:firstLine="709"/>
        <w:jc w:val="both"/>
        <w:rPr>
          <w:snapToGrid w:val="0"/>
          <w:sz w:val="28"/>
          <w:szCs w:val="28"/>
        </w:rPr>
      </w:pPr>
    </w:p>
    <w:p w14:paraId="2D34959D" w14:textId="77777777" w:rsidR="00D5543B" w:rsidRPr="00D5543B" w:rsidRDefault="00D5543B" w:rsidP="00D5543B">
      <w:pPr>
        <w:tabs>
          <w:tab w:val="left" w:pos="0"/>
          <w:tab w:val="left" w:pos="426"/>
        </w:tabs>
        <w:ind w:firstLine="709"/>
        <w:jc w:val="both"/>
        <w:rPr>
          <w:snapToGrid w:val="0"/>
          <w:sz w:val="28"/>
          <w:szCs w:val="28"/>
        </w:rPr>
      </w:pPr>
    </w:p>
    <w:p w14:paraId="555C6746" w14:textId="77777777" w:rsidR="00D5543B" w:rsidRPr="00D5543B" w:rsidRDefault="00D5543B" w:rsidP="00D5543B">
      <w:pPr>
        <w:tabs>
          <w:tab w:val="left" w:pos="0"/>
          <w:tab w:val="left" w:pos="426"/>
        </w:tabs>
        <w:ind w:firstLine="709"/>
        <w:jc w:val="both"/>
        <w:rPr>
          <w:sz w:val="28"/>
          <w:szCs w:val="28"/>
        </w:rPr>
      </w:pPr>
      <w:r w:rsidRPr="00D5543B">
        <w:rPr>
          <w:sz w:val="28"/>
          <w:szCs w:val="28"/>
        </w:rPr>
        <w:t>Реестр неподконтрольных расходов на тепловую энергию на 2024 год приведен в таблице 6.</w:t>
      </w:r>
    </w:p>
    <w:p w14:paraId="54F2CDF5" w14:textId="77777777" w:rsidR="00D5543B" w:rsidRPr="00D5543B" w:rsidRDefault="00D5543B" w:rsidP="00D5543B">
      <w:pPr>
        <w:tabs>
          <w:tab w:val="left" w:pos="0"/>
          <w:tab w:val="left" w:pos="426"/>
        </w:tabs>
        <w:ind w:firstLine="709"/>
        <w:jc w:val="both"/>
        <w:rPr>
          <w:sz w:val="28"/>
          <w:szCs w:val="28"/>
        </w:rPr>
      </w:pPr>
      <w:r w:rsidRPr="00D5543B">
        <w:rPr>
          <w:sz w:val="28"/>
          <w:szCs w:val="28"/>
        </w:rPr>
        <w:t>Реестр неподконтрольных расходов на тепловую энергию на весь долгосрочный период 2024-2028 годы приведен в таблице 7.</w:t>
      </w:r>
    </w:p>
    <w:p w14:paraId="01D40E91" w14:textId="77777777" w:rsidR="00D5543B" w:rsidRPr="00D5543B" w:rsidRDefault="00D5543B" w:rsidP="00D5543B">
      <w:pPr>
        <w:tabs>
          <w:tab w:val="left" w:pos="0"/>
          <w:tab w:val="left" w:pos="426"/>
        </w:tabs>
        <w:ind w:firstLine="709"/>
        <w:jc w:val="both"/>
        <w:rPr>
          <w:sz w:val="28"/>
          <w:szCs w:val="28"/>
        </w:rPr>
      </w:pPr>
    </w:p>
    <w:p w14:paraId="3F3F8CFE" w14:textId="77777777" w:rsidR="00D5543B" w:rsidRPr="00D5543B" w:rsidRDefault="00D5543B" w:rsidP="00D5543B">
      <w:pPr>
        <w:tabs>
          <w:tab w:val="left" w:pos="0"/>
          <w:tab w:val="left" w:pos="426"/>
        </w:tabs>
        <w:ind w:firstLine="709"/>
        <w:jc w:val="right"/>
        <w:rPr>
          <w:sz w:val="28"/>
          <w:szCs w:val="28"/>
        </w:rPr>
      </w:pPr>
      <w:r w:rsidRPr="00D5543B">
        <w:rPr>
          <w:sz w:val="28"/>
          <w:szCs w:val="28"/>
        </w:rPr>
        <w:br w:type="page"/>
      </w:r>
      <w:r w:rsidRPr="00D5543B">
        <w:rPr>
          <w:sz w:val="28"/>
          <w:szCs w:val="28"/>
        </w:rPr>
        <w:lastRenderedPageBreak/>
        <w:t>Таблица 6</w:t>
      </w:r>
    </w:p>
    <w:p w14:paraId="0410CE96" w14:textId="77777777" w:rsidR="00D5543B" w:rsidRPr="00D5543B" w:rsidRDefault="00D5543B" w:rsidP="00D5543B">
      <w:pPr>
        <w:jc w:val="center"/>
        <w:rPr>
          <w:b/>
          <w:sz w:val="28"/>
        </w:rPr>
      </w:pPr>
      <w:r w:rsidRPr="00D5543B">
        <w:rPr>
          <w:b/>
          <w:sz w:val="28"/>
        </w:rPr>
        <w:t>Реестр неподконтрольных расходов на 2024 год</w:t>
      </w:r>
    </w:p>
    <w:p w14:paraId="13D20099" w14:textId="77777777" w:rsidR="00D5543B" w:rsidRPr="00D5543B" w:rsidRDefault="00D5543B" w:rsidP="00D5543B">
      <w:pPr>
        <w:jc w:val="center"/>
        <w:rPr>
          <w:sz w:val="28"/>
        </w:rPr>
      </w:pPr>
      <w:r w:rsidRPr="00D5543B">
        <w:rPr>
          <w:sz w:val="28"/>
        </w:rPr>
        <w:t xml:space="preserve"> (приложение 5.3 к Методическим указаниям)</w:t>
      </w:r>
    </w:p>
    <w:p w14:paraId="7A6DB895" w14:textId="77777777" w:rsidR="00D5543B" w:rsidRPr="00D5543B" w:rsidRDefault="00D5543B" w:rsidP="00D5543B">
      <w:pPr>
        <w:jc w:val="right"/>
        <w:rPr>
          <w:sz w:val="28"/>
          <w:szCs w:val="28"/>
        </w:rPr>
      </w:pPr>
      <w:r w:rsidRPr="00D5543B">
        <w:rPr>
          <w:sz w:val="28"/>
          <w:szCs w:val="28"/>
        </w:rPr>
        <w:t>тыс. руб.</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563"/>
        <w:gridCol w:w="1843"/>
        <w:gridCol w:w="1701"/>
      </w:tblGrid>
      <w:tr w:rsidR="00D5543B" w:rsidRPr="00D5543B" w14:paraId="4BC12483" w14:textId="77777777" w:rsidTr="003E7303">
        <w:trPr>
          <w:trHeight w:val="360"/>
        </w:trPr>
        <w:tc>
          <w:tcPr>
            <w:tcW w:w="817" w:type="dxa"/>
            <w:vMerge w:val="restart"/>
            <w:shd w:val="clear" w:color="auto" w:fill="auto"/>
            <w:vAlign w:val="center"/>
            <w:hideMark/>
          </w:tcPr>
          <w:p w14:paraId="5E4F2583" w14:textId="77777777" w:rsidR="00D5543B" w:rsidRPr="00D5543B" w:rsidRDefault="00D5543B" w:rsidP="00D5543B">
            <w:pPr>
              <w:jc w:val="center"/>
            </w:pPr>
            <w:r w:rsidRPr="00D5543B">
              <w:t>№ п/п</w:t>
            </w:r>
          </w:p>
        </w:tc>
        <w:tc>
          <w:tcPr>
            <w:tcW w:w="5563" w:type="dxa"/>
            <w:vMerge w:val="restart"/>
            <w:shd w:val="clear" w:color="auto" w:fill="auto"/>
            <w:vAlign w:val="center"/>
            <w:hideMark/>
          </w:tcPr>
          <w:p w14:paraId="1D5EF652" w14:textId="77777777" w:rsidR="00D5543B" w:rsidRPr="00D5543B" w:rsidRDefault="00D5543B" w:rsidP="00D5543B">
            <w:pPr>
              <w:jc w:val="center"/>
            </w:pPr>
            <w:r w:rsidRPr="00D5543B">
              <w:t>Наименование расхода</w:t>
            </w:r>
          </w:p>
        </w:tc>
        <w:tc>
          <w:tcPr>
            <w:tcW w:w="1843" w:type="dxa"/>
            <w:shd w:val="clear" w:color="auto" w:fill="auto"/>
            <w:vAlign w:val="center"/>
            <w:hideMark/>
          </w:tcPr>
          <w:p w14:paraId="5F1C788F" w14:textId="77777777" w:rsidR="00D5543B" w:rsidRPr="00D5543B" w:rsidRDefault="00D5543B" w:rsidP="00D5543B">
            <w:pPr>
              <w:jc w:val="center"/>
            </w:pPr>
            <w:r w:rsidRPr="00D5543B">
              <w:t>Предложение предприятия</w:t>
            </w:r>
          </w:p>
        </w:tc>
        <w:tc>
          <w:tcPr>
            <w:tcW w:w="1701" w:type="dxa"/>
            <w:shd w:val="clear" w:color="auto" w:fill="auto"/>
            <w:vAlign w:val="center"/>
          </w:tcPr>
          <w:p w14:paraId="6249FECF" w14:textId="77777777" w:rsidR="00D5543B" w:rsidRPr="00D5543B" w:rsidRDefault="00D5543B" w:rsidP="00D5543B">
            <w:pPr>
              <w:jc w:val="center"/>
            </w:pPr>
            <w:r w:rsidRPr="00D5543B">
              <w:t>Предложение экспертов</w:t>
            </w:r>
          </w:p>
        </w:tc>
      </w:tr>
      <w:tr w:rsidR="00D5543B" w:rsidRPr="00D5543B" w14:paraId="125EC2EC" w14:textId="77777777" w:rsidTr="003E7303">
        <w:trPr>
          <w:trHeight w:val="360"/>
        </w:trPr>
        <w:tc>
          <w:tcPr>
            <w:tcW w:w="817" w:type="dxa"/>
            <w:vMerge/>
            <w:shd w:val="clear" w:color="auto" w:fill="auto"/>
            <w:vAlign w:val="center"/>
            <w:hideMark/>
          </w:tcPr>
          <w:p w14:paraId="4BA2A336" w14:textId="77777777" w:rsidR="00D5543B" w:rsidRPr="00D5543B" w:rsidRDefault="00D5543B" w:rsidP="00D5543B">
            <w:pPr>
              <w:jc w:val="center"/>
            </w:pPr>
          </w:p>
        </w:tc>
        <w:tc>
          <w:tcPr>
            <w:tcW w:w="5563" w:type="dxa"/>
            <w:vMerge/>
            <w:shd w:val="clear" w:color="auto" w:fill="auto"/>
            <w:vAlign w:val="center"/>
            <w:hideMark/>
          </w:tcPr>
          <w:p w14:paraId="395C1E7E" w14:textId="77777777" w:rsidR="00D5543B" w:rsidRPr="00D5543B" w:rsidRDefault="00D5543B" w:rsidP="00D5543B">
            <w:pPr>
              <w:jc w:val="center"/>
            </w:pPr>
          </w:p>
        </w:tc>
        <w:tc>
          <w:tcPr>
            <w:tcW w:w="1843" w:type="dxa"/>
            <w:shd w:val="clear" w:color="auto" w:fill="auto"/>
            <w:vAlign w:val="center"/>
            <w:hideMark/>
          </w:tcPr>
          <w:p w14:paraId="1E0A9361" w14:textId="77777777" w:rsidR="00D5543B" w:rsidRPr="00D5543B" w:rsidRDefault="00D5543B" w:rsidP="00D5543B">
            <w:pPr>
              <w:jc w:val="center"/>
            </w:pPr>
            <w:r w:rsidRPr="00D5543B">
              <w:t>2024</w:t>
            </w:r>
          </w:p>
        </w:tc>
        <w:tc>
          <w:tcPr>
            <w:tcW w:w="1701" w:type="dxa"/>
            <w:shd w:val="clear" w:color="auto" w:fill="auto"/>
            <w:vAlign w:val="center"/>
            <w:hideMark/>
          </w:tcPr>
          <w:p w14:paraId="16C4AE48" w14:textId="77777777" w:rsidR="00D5543B" w:rsidRPr="00D5543B" w:rsidRDefault="00D5543B" w:rsidP="00D5543B">
            <w:pPr>
              <w:jc w:val="center"/>
            </w:pPr>
            <w:r w:rsidRPr="00D5543B">
              <w:t>2024</w:t>
            </w:r>
          </w:p>
        </w:tc>
      </w:tr>
      <w:tr w:rsidR="00D5543B" w:rsidRPr="00D5543B" w14:paraId="568C8AF8" w14:textId="77777777" w:rsidTr="003E7303">
        <w:trPr>
          <w:trHeight w:val="923"/>
        </w:trPr>
        <w:tc>
          <w:tcPr>
            <w:tcW w:w="817" w:type="dxa"/>
            <w:shd w:val="clear" w:color="auto" w:fill="auto"/>
            <w:noWrap/>
            <w:vAlign w:val="center"/>
            <w:hideMark/>
          </w:tcPr>
          <w:p w14:paraId="58688524" w14:textId="77777777" w:rsidR="00D5543B" w:rsidRPr="00D5543B" w:rsidRDefault="00D5543B" w:rsidP="00D5543B">
            <w:pPr>
              <w:jc w:val="center"/>
            </w:pPr>
            <w:r w:rsidRPr="00D5543B">
              <w:t>1.1</w:t>
            </w:r>
          </w:p>
        </w:tc>
        <w:tc>
          <w:tcPr>
            <w:tcW w:w="5563" w:type="dxa"/>
            <w:shd w:val="clear" w:color="auto" w:fill="auto"/>
            <w:vAlign w:val="center"/>
            <w:hideMark/>
          </w:tcPr>
          <w:p w14:paraId="3CC892C4" w14:textId="77777777" w:rsidR="00D5543B" w:rsidRPr="00D5543B" w:rsidRDefault="00D5543B" w:rsidP="00D5543B">
            <w:r w:rsidRPr="00D5543B">
              <w:t>Расходы на оплату услуг, оказываемых организациями, осуществляющими регулируемые виды деятельности</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33720" w14:textId="77777777" w:rsidR="00D5543B" w:rsidRPr="00D5543B" w:rsidRDefault="00D5543B" w:rsidP="00D5543B">
            <w:pPr>
              <w:jc w:val="center"/>
            </w:pPr>
            <w:r w:rsidRPr="00D5543B">
              <w:rPr>
                <w:szCs w:val="20"/>
              </w:rPr>
              <w:t>1 800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756C33A" w14:textId="77777777" w:rsidR="00D5543B" w:rsidRPr="00D5543B" w:rsidRDefault="00D5543B" w:rsidP="00D5543B">
            <w:pPr>
              <w:jc w:val="center"/>
            </w:pPr>
            <w:r w:rsidRPr="00D5543B">
              <w:rPr>
                <w:szCs w:val="20"/>
              </w:rPr>
              <w:t>5</w:t>
            </w:r>
          </w:p>
        </w:tc>
      </w:tr>
      <w:tr w:rsidR="00D5543B" w:rsidRPr="00D5543B" w14:paraId="4C1FC5CF" w14:textId="77777777" w:rsidTr="003E7303">
        <w:trPr>
          <w:trHeight w:val="70"/>
        </w:trPr>
        <w:tc>
          <w:tcPr>
            <w:tcW w:w="817" w:type="dxa"/>
            <w:shd w:val="clear" w:color="auto" w:fill="auto"/>
            <w:noWrap/>
            <w:vAlign w:val="center"/>
            <w:hideMark/>
          </w:tcPr>
          <w:p w14:paraId="68BC3285" w14:textId="77777777" w:rsidR="00D5543B" w:rsidRPr="00D5543B" w:rsidRDefault="00D5543B" w:rsidP="00D5543B">
            <w:pPr>
              <w:jc w:val="center"/>
            </w:pPr>
            <w:r w:rsidRPr="00D5543B">
              <w:t>1.2</w:t>
            </w:r>
          </w:p>
        </w:tc>
        <w:tc>
          <w:tcPr>
            <w:tcW w:w="5563" w:type="dxa"/>
            <w:shd w:val="clear" w:color="auto" w:fill="auto"/>
            <w:noWrap/>
            <w:vAlign w:val="center"/>
            <w:hideMark/>
          </w:tcPr>
          <w:p w14:paraId="16EAFDC6" w14:textId="77777777" w:rsidR="00D5543B" w:rsidRPr="00D5543B" w:rsidRDefault="00D5543B" w:rsidP="00D5543B">
            <w:r w:rsidRPr="00D5543B">
              <w:t>Арендная плата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0164628" w14:textId="77777777" w:rsidR="00D5543B" w:rsidRPr="00D5543B" w:rsidRDefault="00D5543B" w:rsidP="00D5543B">
            <w:pPr>
              <w:jc w:val="center"/>
            </w:pPr>
            <w:r w:rsidRPr="00D5543B">
              <w:rPr>
                <w:szCs w:val="20"/>
              </w:rPr>
              <w:t>0</w:t>
            </w:r>
          </w:p>
        </w:tc>
        <w:tc>
          <w:tcPr>
            <w:tcW w:w="1701" w:type="dxa"/>
            <w:tcBorders>
              <w:top w:val="nil"/>
              <w:left w:val="nil"/>
              <w:bottom w:val="single" w:sz="4" w:space="0" w:color="auto"/>
              <w:right w:val="single" w:sz="4" w:space="0" w:color="auto"/>
            </w:tcBorders>
            <w:shd w:val="clear" w:color="auto" w:fill="auto"/>
            <w:noWrap/>
            <w:vAlign w:val="center"/>
            <w:hideMark/>
          </w:tcPr>
          <w:p w14:paraId="018E5356" w14:textId="77777777" w:rsidR="00D5543B" w:rsidRPr="00D5543B" w:rsidRDefault="00D5543B" w:rsidP="00D5543B">
            <w:pPr>
              <w:jc w:val="center"/>
              <w:rPr>
                <w:lang w:val="en-US"/>
              </w:rPr>
            </w:pPr>
            <w:r w:rsidRPr="00D5543B">
              <w:rPr>
                <w:szCs w:val="20"/>
              </w:rPr>
              <w:t>0</w:t>
            </w:r>
          </w:p>
        </w:tc>
      </w:tr>
      <w:tr w:rsidR="00D5543B" w:rsidRPr="00D5543B" w14:paraId="316EB50D" w14:textId="77777777" w:rsidTr="003E7303">
        <w:trPr>
          <w:trHeight w:val="70"/>
        </w:trPr>
        <w:tc>
          <w:tcPr>
            <w:tcW w:w="817" w:type="dxa"/>
            <w:shd w:val="clear" w:color="auto" w:fill="auto"/>
            <w:noWrap/>
            <w:vAlign w:val="center"/>
            <w:hideMark/>
          </w:tcPr>
          <w:p w14:paraId="79F47F8C" w14:textId="77777777" w:rsidR="00D5543B" w:rsidRPr="00D5543B" w:rsidRDefault="00D5543B" w:rsidP="00D5543B">
            <w:pPr>
              <w:jc w:val="center"/>
            </w:pPr>
            <w:r w:rsidRPr="00D5543B">
              <w:t>1.3</w:t>
            </w:r>
          </w:p>
        </w:tc>
        <w:tc>
          <w:tcPr>
            <w:tcW w:w="5563" w:type="dxa"/>
            <w:shd w:val="clear" w:color="auto" w:fill="auto"/>
            <w:noWrap/>
            <w:vAlign w:val="center"/>
            <w:hideMark/>
          </w:tcPr>
          <w:p w14:paraId="33CE1200" w14:textId="77777777" w:rsidR="00D5543B" w:rsidRPr="00D5543B" w:rsidRDefault="00D5543B" w:rsidP="00D5543B">
            <w:r w:rsidRPr="00D5543B">
              <w:t>Концессионная плата</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3955276" w14:textId="77777777" w:rsidR="00D5543B" w:rsidRPr="00D5543B" w:rsidRDefault="00D5543B" w:rsidP="00D5543B">
            <w:pPr>
              <w:jc w:val="center"/>
            </w:pPr>
            <w:r w:rsidRPr="00D5543B">
              <w:rPr>
                <w:szCs w:val="20"/>
              </w:rPr>
              <w:t>0</w:t>
            </w:r>
          </w:p>
        </w:tc>
        <w:tc>
          <w:tcPr>
            <w:tcW w:w="1701" w:type="dxa"/>
            <w:tcBorders>
              <w:top w:val="nil"/>
              <w:left w:val="nil"/>
              <w:bottom w:val="single" w:sz="4" w:space="0" w:color="auto"/>
              <w:right w:val="single" w:sz="4" w:space="0" w:color="auto"/>
            </w:tcBorders>
            <w:shd w:val="clear" w:color="auto" w:fill="auto"/>
            <w:noWrap/>
            <w:vAlign w:val="center"/>
            <w:hideMark/>
          </w:tcPr>
          <w:p w14:paraId="12891EC9" w14:textId="77777777" w:rsidR="00D5543B" w:rsidRPr="00D5543B" w:rsidRDefault="00D5543B" w:rsidP="00D5543B">
            <w:pPr>
              <w:jc w:val="center"/>
            </w:pPr>
            <w:r w:rsidRPr="00D5543B">
              <w:rPr>
                <w:szCs w:val="20"/>
              </w:rPr>
              <w:t>0</w:t>
            </w:r>
          </w:p>
        </w:tc>
      </w:tr>
      <w:tr w:rsidR="00D5543B" w:rsidRPr="00D5543B" w14:paraId="01926AC7" w14:textId="77777777" w:rsidTr="003E7303">
        <w:trPr>
          <w:trHeight w:val="519"/>
        </w:trPr>
        <w:tc>
          <w:tcPr>
            <w:tcW w:w="817" w:type="dxa"/>
            <w:shd w:val="clear" w:color="auto" w:fill="auto"/>
            <w:noWrap/>
            <w:vAlign w:val="center"/>
            <w:hideMark/>
          </w:tcPr>
          <w:p w14:paraId="7F2477C1" w14:textId="77777777" w:rsidR="00D5543B" w:rsidRPr="00D5543B" w:rsidRDefault="00D5543B" w:rsidP="00D5543B">
            <w:pPr>
              <w:jc w:val="center"/>
            </w:pPr>
            <w:r w:rsidRPr="00D5543B">
              <w:t>1.4</w:t>
            </w:r>
          </w:p>
        </w:tc>
        <w:tc>
          <w:tcPr>
            <w:tcW w:w="5563" w:type="dxa"/>
            <w:shd w:val="clear" w:color="auto" w:fill="auto"/>
            <w:vAlign w:val="center"/>
            <w:hideMark/>
          </w:tcPr>
          <w:p w14:paraId="3513249F" w14:textId="77777777" w:rsidR="00D5543B" w:rsidRPr="00D5543B" w:rsidRDefault="00D5543B" w:rsidP="00D5543B">
            <w:r w:rsidRPr="00D5543B">
              <w:t>Расходы на уплату налогов, сборов и других обязательных платежей, в том числе:</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A70A4D4" w14:textId="77777777" w:rsidR="00D5543B" w:rsidRPr="00D5543B" w:rsidRDefault="00D5543B" w:rsidP="00D5543B">
            <w:pPr>
              <w:jc w:val="center"/>
            </w:pPr>
            <w:r w:rsidRPr="00D5543B">
              <w:rPr>
                <w:szCs w:val="20"/>
              </w:rPr>
              <w:t>8 726</w:t>
            </w:r>
          </w:p>
        </w:tc>
        <w:tc>
          <w:tcPr>
            <w:tcW w:w="1701" w:type="dxa"/>
            <w:tcBorders>
              <w:top w:val="nil"/>
              <w:left w:val="nil"/>
              <w:bottom w:val="single" w:sz="4" w:space="0" w:color="auto"/>
              <w:right w:val="single" w:sz="4" w:space="0" w:color="auto"/>
            </w:tcBorders>
            <w:shd w:val="clear" w:color="auto" w:fill="auto"/>
            <w:noWrap/>
            <w:vAlign w:val="center"/>
            <w:hideMark/>
          </w:tcPr>
          <w:p w14:paraId="0E703448" w14:textId="77777777" w:rsidR="00D5543B" w:rsidRPr="00D5543B" w:rsidRDefault="00D5543B" w:rsidP="00D5543B">
            <w:pPr>
              <w:jc w:val="center"/>
            </w:pPr>
            <w:r w:rsidRPr="00D5543B">
              <w:rPr>
                <w:szCs w:val="20"/>
              </w:rPr>
              <w:t>637</w:t>
            </w:r>
          </w:p>
        </w:tc>
      </w:tr>
      <w:tr w:rsidR="00D5543B" w:rsidRPr="00D5543B" w14:paraId="38807BD7" w14:textId="77777777" w:rsidTr="003E7303">
        <w:trPr>
          <w:trHeight w:val="70"/>
        </w:trPr>
        <w:tc>
          <w:tcPr>
            <w:tcW w:w="817" w:type="dxa"/>
            <w:shd w:val="clear" w:color="auto" w:fill="auto"/>
            <w:noWrap/>
          </w:tcPr>
          <w:p w14:paraId="691705BE" w14:textId="77777777" w:rsidR="00D5543B" w:rsidRPr="00D5543B" w:rsidRDefault="00D5543B" w:rsidP="00D5543B">
            <w:pPr>
              <w:rPr>
                <w:szCs w:val="20"/>
              </w:rPr>
            </w:pPr>
            <w:r w:rsidRPr="00D5543B">
              <w:rPr>
                <w:szCs w:val="20"/>
              </w:rPr>
              <w:t>1.4.1</w:t>
            </w:r>
          </w:p>
        </w:tc>
        <w:tc>
          <w:tcPr>
            <w:tcW w:w="5563" w:type="dxa"/>
            <w:shd w:val="clear" w:color="auto" w:fill="auto"/>
          </w:tcPr>
          <w:p w14:paraId="334445BB" w14:textId="77777777" w:rsidR="00D5543B" w:rsidRPr="00D5543B" w:rsidRDefault="00D5543B" w:rsidP="00D5543B">
            <w:pPr>
              <w:rPr>
                <w:szCs w:val="20"/>
              </w:rPr>
            </w:pPr>
            <w:r w:rsidRPr="00D5543B">
              <w:rPr>
                <w:szCs w:val="2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33F7F7" w14:textId="77777777" w:rsidR="00D5543B" w:rsidRPr="00D5543B" w:rsidRDefault="00D5543B" w:rsidP="00D5543B">
            <w:pPr>
              <w:jc w:val="center"/>
              <w:rPr>
                <w:szCs w:val="20"/>
              </w:rPr>
            </w:pPr>
            <w:r w:rsidRPr="00D5543B">
              <w:rPr>
                <w:szCs w:val="20"/>
              </w:rPr>
              <w:t>15</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DBCA130" w14:textId="77777777" w:rsidR="00D5543B" w:rsidRPr="00D5543B" w:rsidRDefault="00D5543B" w:rsidP="00D5543B">
            <w:pPr>
              <w:jc w:val="center"/>
              <w:rPr>
                <w:szCs w:val="20"/>
              </w:rPr>
            </w:pPr>
            <w:r w:rsidRPr="00D5543B">
              <w:rPr>
                <w:szCs w:val="20"/>
              </w:rPr>
              <w:t>13</w:t>
            </w:r>
          </w:p>
        </w:tc>
      </w:tr>
      <w:tr w:rsidR="00D5543B" w:rsidRPr="00D5543B" w14:paraId="4560E044" w14:textId="77777777" w:rsidTr="003E7303">
        <w:trPr>
          <w:trHeight w:val="70"/>
        </w:trPr>
        <w:tc>
          <w:tcPr>
            <w:tcW w:w="817" w:type="dxa"/>
            <w:shd w:val="clear" w:color="auto" w:fill="auto"/>
            <w:noWrap/>
          </w:tcPr>
          <w:p w14:paraId="341BB2EF" w14:textId="77777777" w:rsidR="00D5543B" w:rsidRPr="00D5543B" w:rsidRDefault="00D5543B" w:rsidP="00D5543B">
            <w:pPr>
              <w:rPr>
                <w:szCs w:val="20"/>
              </w:rPr>
            </w:pPr>
            <w:r w:rsidRPr="00D5543B">
              <w:rPr>
                <w:szCs w:val="20"/>
              </w:rPr>
              <w:t>1.4.2</w:t>
            </w:r>
          </w:p>
        </w:tc>
        <w:tc>
          <w:tcPr>
            <w:tcW w:w="5563" w:type="dxa"/>
            <w:shd w:val="clear" w:color="auto" w:fill="auto"/>
          </w:tcPr>
          <w:p w14:paraId="25AC4DC6" w14:textId="77777777" w:rsidR="00D5543B" w:rsidRPr="00D5543B" w:rsidRDefault="00D5543B" w:rsidP="00D5543B">
            <w:pPr>
              <w:rPr>
                <w:szCs w:val="20"/>
              </w:rPr>
            </w:pPr>
            <w:r w:rsidRPr="00D5543B">
              <w:rPr>
                <w:szCs w:val="20"/>
              </w:rPr>
              <w:t>расходы на обязательное страхование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05B53" w14:textId="77777777" w:rsidR="00D5543B" w:rsidRPr="00D5543B" w:rsidRDefault="00D5543B" w:rsidP="00D5543B">
            <w:pPr>
              <w:jc w:val="center"/>
              <w:rPr>
                <w:szCs w:val="20"/>
              </w:rPr>
            </w:pPr>
            <w:r w:rsidRPr="00D5543B">
              <w:rPr>
                <w:szCs w:val="20"/>
              </w:rPr>
              <w:t>446</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02C7A6A" w14:textId="77777777" w:rsidR="00D5543B" w:rsidRPr="00D5543B" w:rsidRDefault="00D5543B" w:rsidP="00D5543B">
            <w:pPr>
              <w:jc w:val="center"/>
              <w:rPr>
                <w:szCs w:val="20"/>
              </w:rPr>
            </w:pPr>
            <w:r w:rsidRPr="00D5543B">
              <w:rPr>
                <w:szCs w:val="20"/>
              </w:rPr>
              <w:t>17</w:t>
            </w:r>
          </w:p>
        </w:tc>
      </w:tr>
      <w:tr w:rsidR="00D5543B" w:rsidRPr="00D5543B" w14:paraId="43D1E4BD" w14:textId="77777777" w:rsidTr="003E7303">
        <w:trPr>
          <w:trHeight w:val="70"/>
        </w:trPr>
        <w:tc>
          <w:tcPr>
            <w:tcW w:w="817" w:type="dxa"/>
            <w:shd w:val="clear" w:color="auto" w:fill="auto"/>
            <w:noWrap/>
          </w:tcPr>
          <w:p w14:paraId="30886D8B" w14:textId="77777777" w:rsidR="00D5543B" w:rsidRPr="00D5543B" w:rsidRDefault="00D5543B" w:rsidP="00D5543B">
            <w:pPr>
              <w:rPr>
                <w:szCs w:val="20"/>
              </w:rPr>
            </w:pPr>
            <w:r w:rsidRPr="00D5543B">
              <w:rPr>
                <w:szCs w:val="20"/>
              </w:rPr>
              <w:t>1.4.3</w:t>
            </w:r>
          </w:p>
        </w:tc>
        <w:tc>
          <w:tcPr>
            <w:tcW w:w="5563" w:type="dxa"/>
            <w:shd w:val="clear" w:color="auto" w:fill="auto"/>
          </w:tcPr>
          <w:p w14:paraId="7CDF3161" w14:textId="77777777" w:rsidR="00D5543B" w:rsidRPr="00D5543B" w:rsidRDefault="00D5543B" w:rsidP="00D5543B">
            <w:pPr>
              <w:rPr>
                <w:szCs w:val="20"/>
              </w:rPr>
            </w:pPr>
            <w:r w:rsidRPr="00D5543B">
              <w:rPr>
                <w:szCs w:val="20"/>
              </w:rPr>
              <w:t>иные расходы</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645CF" w14:textId="77777777" w:rsidR="00D5543B" w:rsidRPr="00D5543B" w:rsidRDefault="00D5543B" w:rsidP="00D5543B">
            <w:pPr>
              <w:jc w:val="center"/>
              <w:rPr>
                <w:szCs w:val="20"/>
              </w:rPr>
            </w:pPr>
            <w:r w:rsidRPr="00D5543B">
              <w:rPr>
                <w:szCs w:val="20"/>
              </w:rPr>
              <w:t>8 265</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960DB81" w14:textId="77777777" w:rsidR="00D5543B" w:rsidRPr="00D5543B" w:rsidRDefault="00D5543B" w:rsidP="00D5543B">
            <w:pPr>
              <w:jc w:val="center"/>
              <w:rPr>
                <w:szCs w:val="20"/>
              </w:rPr>
            </w:pPr>
            <w:r w:rsidRPr="00D5543B">
              <w:rPr>
                <w:szCs w:val="20"/>
              </w:rPr>
              <w:t>612</w:t>
            </w:r>
          </w:p>
        </w:tc>
      </w:tr>
      <w:tr w:rsidR="00D5543B" w:rsidRPr="00D5543B" w14:paraId="2A4EEEE7" w14:textId="77777777" w:rsidTr="003E7303">
        <w:trPr>
          <w:trHeight w:val="70"/>
        </w:trPr>
        <w:tc>
          <w:tcPr>
            <w:tcW w:w="817" w:type="dxa"/>
            <w:shd w:val="clear" w:color="auto" w:fill="auto"/>
            <w:noWrap/>
          </w:tcPr>
          <w:p w14:paraId="664110AF" w14:textId="77777777" w:rsidR="00D5543B" w:rsidRPr="00D5543B" w:rsidRDefault="00D5543B" w:rsidP="00D5543B">
            <w:pPr>
              <w:rPr>
                <w:szCs w:val="20"/>
              </w:rPr>
            </w:pPr>
          </w:p>
        </w:tc>
        <w:tc>
          <w:tcPr>
            <w:tcW w:w="5563" w:type="dxa"/>
            <w:shd w:val="clear" w:color="auto" w:fill="auto"/>
          </w:tcPr>
          <w:p w14:paraId="6929E43C" w14:textId="77777777" w:rsidR="00D5543B" w:rsidRPr="00D5543B" w:rsidRDefault="00D5543B" w:rsidP="00D5543B">
            <w:pPr>
              <w:rPr>
                <w:szCs w:val="20"/>
              </w:rPr>
            </w:pPr>
            <w:r w:rsidRPr="00D5543B">
              <w:rPr>
                <w:szCs w:val="20"/>
              </w:rPr>
              <w:t>Налог на имущество</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25C9C3" w14:textId="77777777" w:rsidR="00D5543B" w:rsidRPr="00D5543B" w:rsidRDefault="00D5543B" w:rsidP="00D5543B">
            <w:pPr>
              <w:jc w:val="center"/>
              <w:rPr>
                <w:szCs w:val="20"/>
              </w:rPr>
            </w:pPr>
            <w:r w:rsidRPr="00D5543B">
              <w:rPr>
                <w:szCs w:val="20"/>
              </w:rPr>
              <w:t>639</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FB9E9E6" w14:textId="77777777" w:rsidR="00D5543B" w:rsidRPr="00D5543B" w:rsidRDefault="00D5543B" w:rsidP="00D5543B">
            <w:pPr>
              <w:jc w:val="center"/>
              <w:rPr>
                <w:szCs w:val="20"/>
              </w:rPr>
            </w:pPr>
            <w:r w:rsidRPr="00D5543B">
              <w:rPr>
                <w:szCs w:val="20"/>
              </w:rPr>
              <w:t>477</w:t>
            </w:r>
          </w:p>
        </w:tc>
      </w:tr>
      <w:tr w:rsidR="00D5543B" w:rsidRPr="00D5543B" w14:paraId="5B1C19DD" w14:textId="77777777" w:rsidTr="003E7303">
        <w:trPr>
          <w:trHeight w:val="70"/>
        </w:trPr>
        <w:tc>
          <w:tcPr>
            <w:tcW w:w="817" w:type="dxa"/>
            <w:shd w:val="clear" w:color="auto" w:fill="auto"/>
            <w:noWrap/>
          </w:tcPr>
          <w:p w14:paraId="312FDF4C" w14:textId="77777777" w:rsidR="00D5543B" w:rsidRPr="00D5543B" w:rsidRDefault="00D5543B" w:rsidP="00D5543B">
            <w:pPr>
              <w:rPr>
                <w:szCs w:val="20"/>
              </w:rPr>
            </w:pPr>
          </w:p>
        </w:tc>
        <w:tc>
          <w:tcPr>
            <w:tcW w:w="5563" w:type="dxa"/>
            <w:shd w:val="clear" w:color="auto" w:fill="auto"/>
          </w:tcPr>
          <w:p w14:paraId="1496361C" w14:textId="77777777" w:rsidR="00D5543B" w:rsidRPr="00D5543B" w:rsidRDefault="00D5543B" w:rsidP="00D5543B">
            <w:pPr>
              <w:rPr>
                <w:szCs w:val="20"/>
              </w:rPr>
            </w:pPr>
            <w:r w:rsidRPr="00D5543B">
              <w:rPr>
                <w:szCs w:val="20"/>
              </w:rPr>
              <w:t>Налог на землю</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69F4B" w14:textId="77777777" w:rsidR="00D5543B" w:rsidRPr="00D5543B" w:rsidRDefault="00D5543B" w:rsidP="00D5543B">
            <w:pPr>
              <w:jc w:val="center"/>
              <w:rPr>
                <w:szCs w:val="20"/>
              </w:rPr>
            </w:pPr>
            <w:r w:rsidRPr="00D5543B">
              <w:rPr>
                <w:szCs w:val="20"/>
              </w:rPr>
              <w:t>7 626</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039F941" w14:textId="77777777" w:rsidR="00D5543B" w:rsidRPr="00D5543B" w:rsidRDefault="00D5543B" w:rsidP="00D5543B">
            <w:pPr>
              <w:jc w:val="center"/>
              <w:rPr>
                <w:szCs w:val="20"/>
              </w:rPr>
            </w:pPr>
            <w:r w:rsidRPr="00D5543B">
              <w:rPr>
                <w:szCs w:val="20"/>
              </w:rPr>
              <w:t>130</w:t>
            </w:r>
          </w:p>
        </w:tc>
      </w:tr>
      <w:tr w:rsidR="00D5543B" w:rsidRPr="00D5543B" w14:paraId="59D174A6" w14:textId="77777777" w:rsidTr="003E7303">
        <w:trPr>
          <w:trHeight w:val="70"/>
        </w:trPr>
        <w:tc>
          <w:tcPr>
            <w:tcW w:w="817" w:type="dxa"/>
            <w:shd w:val="clear" w:color="auto" w:fill="auto"/>
            <w:noWrap/>
            <w:vAlign w:val="center"/>
            <w:hideMark/>
          </w:tcPr>
          <w:p w14:paraId="601918A9" w14:textId="77777777" w:rsidR="00D5543B" w:rsidRPr="00D5543B" w:rsidRDefault="00D5543B" w:rsidP="00D5543B">
            <w:pPr>
              <w:jc w:val="center"/>
            </w:pPr>
            <w:r w:rsidRPr="00D5543B">
              <w:t>1.5</w:t>
            </w:r>
          </w:p>
        </w:tc>
        <w:tc>
          <w:tcPr>
            <w:tcW w:w="5563" w:type="dxa"/>
            <w:shd w:val="clear" w:color="auto" w:fill="auto"/>
            <w:vAlign w:val="center"/>
            <w:hideMark/>
          </w:tcPr>
          <w:p w14:paraId="3DD40262" w14:textId="77777777" w:rsidR="00D5543B" w:rsidRPr="00D5543B" w:rsidRDefault="00D5543B" w:rsidP="00D5543B">
            <w:r w:rsidRPr="00D5543B">
              <w:t>Отчисления на социальные нужды</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C2E2A" w14:textId="77777777" w:rsidR="00D5543B" w:rsidRPr="00D5543B" w:rsidRDefault="00D5543B" w:rsidP="00D5543B">
            <w:pPr>
              <w:jc w:val="center"/>
            </w:pPr>
            <w:r w:rsidRPr="00D5543B">
              <w:rPr>
                <w:szCs w:val="20"/>
              </w:rPr>
              <w:t>9 888</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633BC74" w14:textId="77777777" w:rsidR="00D5543B" w:rsidRPr="00D5543B" w:rsidRDefault="00D5543B" w:rsidP="00D5543B">
            <w:pPr>
              <w:jc w:val="center"/>
            </w:pPr>
            <w:r w:rsidRPr="00D5543B">
              <w:rPr>
                <w:szCs w:val="20"/>
              </w:rPr>
              <w:t>6 407</w:t>
            </w:r>
          </w:p>
        </w:tc>
      </w:tr>
      <w:tr w:rsidR="00D5543B" w:rsidRPr="00D5543B" w14:paraId="14BDBE84" w14:textId="77777777" w:rsidTr="003E7303">
        <w:trPr>
          <w:trHeight w:val="70"/>
        </w:trPr>
        <w:tc>
          <w:tcPr>
            <w:tcW w:w="817" w:type="dxa"/>
            <w:shd w:val="clear" w:color="auto" w:fill="auto"/>
            <w:noWrap/>
            <w:vAlign w:val="center"/>
            <w:hideMark/>
          </w:tcPr>
          <w:p w14:paraId="5374DB38" w14:textId="77777777" w:rsidR="00D5543B" w:rsidRPr="00D5543B" w:rsidRDefault="00D5543B" w:rsidP="00D5543B">
            <w:pPr>
              <w:jc w:val="center"/>
            </w:pPr>
            <w:r w:rsidRPr="00D5543B">
              <w:t>1.6</w:t>
            </w:r>
          </w:p>
        </w:tc>
        <w:tc>
          <w:tcPr>
            <w:tcW w:w="5563" w:type="dxa"/>
            <w:shd w:val="clear" w:color="auto" w:fill="auto"/>
            <w:vAlign w:val="center"/>
            <w:hideMark/>
          </w:tcPr>
          <w:p w14:paraId="450AE828" w14:textId="77777777" w:rsidR="00D5543B" w:rsidRPr="00D5543B" w:rsidRDefault="00D5543B" w:rsidP="00D5543B">
            <w:r w:rsidRPr="00D5543B">
              <w:t>Расходы по сомнительным долгам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E792730" w14:textId="77777777" w:rsidR="00D5543B" w:rsidRPr="00D5543B" w:rsidRDefault="00D5543B" w:rsidP="00D5543B">
            <w:pPr>
              <w:jc w:val="center"/>
            </w:pPr>
            <w:r w:rsidRPr="00D5543B">
              <w:rPr>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18E1426B" w14:textId="77777777" w:rsidR="00D5543B" w:rsidRPr="00D5543B" w:rsidRDefault="00D5543B" w:rsidP="00D5543B">
            <w:pPr>
              <w:jc w:val="center"/>
            </w:pPr>
            <w:r w:rsidRPr="00D5543B">
              <w:rPr>
                <w:szCs w:val="20"/>
              </w:rPr>
              <w:t>0</w:t>
            </w:r>
          </w:p>
        </w:tc>
      </w:tr>
      <w:tr w:rsidR="00D5543B" w:rsidRPr="00D5543B" w14:paraId="3FF27E12" w14:textId="77777777" w:rsidTr="003E7303">
        <w:trPr>
          <w:trHeight w:val="70"/>
        </w:trPr>
        <w:tc>
          <w:tcPr>
            <w:tcW w:w="817" w:type="dxa"/>
            <w:shd w:val="clear" w:color="auto" w:fill="auto"/>
            <w:noWrap/>
            <w:vAlign w:val="center"/>
            <w:hideMark/>
          </w:tcPr>
          <w:p w14:paraId="4E4297E8" w14:textId="77777777" w:rsidR="00D5543B" w:rsidRPr="00D5543B" w:rsidRDefault="00D5543B" w:rsidP="00D5543B">
            <w:pPr>
              <w:jc w:val="center"/>
            </w:pPr>
            <w:r w:rsidRPr="00D5543B">
              <w:t>1.7</w:t>
            </w:r>
          </w:p>
        </w:tc>
        <w:tc>
          <w:tcPr>
            <w:tcW w:w="5563" w:type="dxa"/>
            <w:shd w:val="clear" w:color="auto" w:fill="auto"/>
            <w:vAlign w:val="center"/>
            <w:hideMark/>
          </w:tcPr>
          <w:p w14:paraId="6BCA83D5" w14:textId="77777777" w:rsidR="00D5543B" w:rsidRPr="00D5543B" w:rsidRDefault="00D5543B" w:rsidP="00D5543B">
            <w:r w:rsidRPr="00D5543B">
              <w:t>Амортизация основных средств и нематериальных активов</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3307970" w14:textId="77777777" w:rsidR="00D5543B" w:rsidRPr="00D5543B" w:rsidRDefault="00D5543B" w:rsidP="00D5543B">
            <w:pPr>
              <w:jc w:val="center"/>
            </w:pPr>
            <w:r w:rsidRPr="00D5543B">
              <w:rPr>
                <w:szCs w:val="20"/>
              </w:rPr>
              <w:t>4 820</w:t>
            </w:r>
          </w:p>
        </w:tc>
        <w:tc>
          <w:tcPr>
            <w:tcW w:w="1701" w:type="dxa"/>
            <w:tcBorders>
              <w:top w:val="nil"/>
              <w:left w:val="nil"/>
              <w:bottom w:val="single" w:sz="4" w:space="0" w:color="auto"/>
              <w:right w:val="single" w:sz="4" w:space="0" w:color="auto"/>
            </w:tcBorders>
            <w:shd w:val="clear" w:color="auto" w:fill="auto"/>
            <w:noWrap/>
            <w:vAlign w:val="center"/>
            <w:hideMark/>
          </w:tcPr>
          <w:p w14:paraId="05AFAFA8" w14:textId="77777777" w:rsidR="00D5543B" w:rsidRPr="00D5543B" w:rsidRDefault="00D5543B" w:rsidP="00D5543B">
            <w:pPr>
              <w:jc w:val="center"/>
            </w:pPr>
            <w:r w:rsidRPr="00D5543B">
              <w:rPr>
                <w:szCs w:val="20"/>
              </w:rPr>
              <w:t>1 588</w:t>
            </w:r>
          </w:p>
        </w:tc>
      </w:tr>
      <w:tr w:rsidR="00D5543B" w:rsidRPr="00D5543B" w14:paraId="0256160A" w14:textId="77777777" w:rsidTr="003E7303">
        <w:trPr>
          <w:trHeight w:val="371"/>
        </w:trPr>
        <w:tc>
          <w:tcPr>
            <w:tcW w:w="817" w:type="dxa"/>
            <w:shd w:val="clear" w:color="auto" w:fill="auto"/>
            <w:noWrap/>
            <w:vAlign w:val="center"/>
            <w:hideMark/>
          </w:tcPr>
          <w:p w14:paraId="54DB61AA" w14:textId="77777777" w:rsidR="00D5543B" w:rsidRPr="00D5543B" w:rsidRDefault="00D5543B" w:rsidP="00D5543B">
            <w:pPr>
              <w:jc w:val="center"/>
            </w:pPr>
            <w:r w:rsidRPr="00D5543B">
              <w:t>1.8</w:t>
            </w:r>
          </w:p>
        </w:tc>
        <w:tc>
          <w:tcPr>
            <w:tcW w:w="5563" w:type="dxa"/>
            <w:shd w:val="clear" w:color="auto" w:fill="auto"/>
            <w:noWrap/>
            <w:vAlign w:val="center"/>
            <w:hideMark/>
          </w:tcPr>
          <w:p w14:paraId="7F3E8A86" w14:textId="77777777" w:rsidR="00D5543B" w:rsidRPr="00D5543B" w:rsidRDefault="00D5543B" w:rsidP="00D5543B">
            <w:r w:rsidRPr="00D5543B">
              <w:t>Расходы на выплаты по договорам займа и кредитным договорам, включая проценты по ним</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D5539BB" w14:textId="77777777" w:rsidR="00D5543B" w:rsidRPr="00D5543B" w:rsidRDefault="00D5543B" w:rsidP="00D5543B">
            <w:pPr>
              <w:jc w:val="center"/>
            </w:pPr>
            <w:r w:rsidRPr="00D5543B">
              <w:t>0</w:t>
            </w:r>
          </w:p>
        </w:tc>
        <w:tc>
          <w:tcPr>
            <w:tcW w:w="1701" w:type="dxa"/>
            <w:tcBorders>
              <w:top w:val="nil"/>
              <w:left w:val="nil"/>
              <w:bottom w:val="single" w:sz="4" w:space="0" w:color="auto"/>
              <w:right w:val="single" w:sz="4" w:space="0" w:color="auto"/>
            </w:tcBorders>
            <w:shd w:val="clear" w:color="auto" w:fill="auto"/>
            <w:noWrap/>
            <w:vAlign w:val="center"/>
            <w:hideMark/>
          </w:tcPr>
          <w:p w14:paraId="699488EF" w14:textId="77777777" w:rsidR="00D5543B" w:rsidRPr="00D5543B" w:rsidRDefault="00D5543B" w:rsidP="00D5543B">
            <w:pPr>
              <w:jc w:val="center"/>
            </w:pPr>
            <w:r w:rsidRPr="00D5543B">
              <w:t>0</w:t>
            </w:r>
          </w:p>
        </w:tc>
      </w:tr>
      <w:tr w:rsidR="00D5543B" w:rsidRPr="00D5543B" w14:paraId="0EB6D39D" w14:textId="77777777" w:rsidTr="003E7303">
        <w:trPr>
          <w:trHeight w:val="70"/>
        </w:trPr>
        <w:tc>
          <w:tcPr>
            <w:tcW w:w="817" w:type="dxa"/>
            <w:shd w:val="clear" w:color="auto" w:fill="auto"/>
            <w:noWrap/>
            <w:vAlign w:val="center"/>
            <w:hideMark/>
          </w:tcPr>
          <w:p w14:paraId="3B982F9C" w14:textId="77777777" w:rsidR="00D5543B" w:rsidRPr="00D5543B" w:rsidRDefault="00D5543B" w:rsidP="00D5543B">
            <w:pPr>
              <w:jc w:val="center"/>
            </w:pPr>
          </w:p>
        </w:tc>
        <w:tc>
          <w:tcPr>
            <w:tcW w:w="5563" w:type="dxa"/>
            <w:shd w:val="clear" w:color="auto" w:fill="auto"/>
            <w:noWrap/>
            <w:vAlign w:val="center"/>
            <w:hideMark/>
          </w:tcPr>
          <w:p w14:paraId="5867536E" w14:textId="77777777" w:rsidR="00D5543B" w:rsidRPr="00D5543B" w:rsidRDefault="00D5543B" w:rsidP="00D5543B">
            <w:r w:rsidRPr="00D5543B">
              <w:t>ИТОГО</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8990D" w14:textId="77777777" w:rsidR="00D5543B" w:rsidRPr="00D5543B" w:rsidRDefault="00D5543B" w:rsidP="00D5543B">
            <w:pPr>
              <w:jc w:val="center"/>
            </w:pPr>
            <w:r w:rsidRPr="00D5543B">
              <w:rPr>
                <w:szCs w:val="20"/>
              </w:rPr>
              <w:t>25 234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2144563" w14:textId="77777777" w:rsidR="00D5543B" w:rsidRPr="00D5543B" w:rsidRDefault="00D5543B" w:rsidP="00D5543B">
            <w:pPr>
              <w:jc w:val="center"/>
              <w:rPr>
                <w:lang w:val="en-US"/>
              </w:rPr>
            </w:pPr>
            <w:r w:rsidRPr="00D5543B">
              <w:rPr>
                <w:szCs w:val="20"/>
              </w:rPr>
              <w:t>8 637</w:t>
            </w:r>
          </w:p>
        </w:tc>
      </w:tr>
      <w:tr w:rsidR="00D5543B" w:rsidRPr="00D5543B" w14:paraId="15AD03F9" w14:textId="77777777" w:rsidTr="003E7303">
        <w:trPr>
          <w:trHeight w:val="360"/>
        </w:trPr>
        <w:tc>
          <w:tcPr>
            <w:tcW w:w="817" w:type="dxa"/>
            <w:shd w:val="clear" w:color="auto" w:fill="auto"/>
            <w:noWrap/>
            <w:vAlign w:val="center"/>
            <w:hideMark/>
          </w:tcPr>
          <w:p w14:paraId="16E0F033" w14:textId="77777777" w:rsidR="00D5543B" w:rsidRPr="00D5543B" w:rsidRDefault="00D5543B" w:rsidP="00D5543B">
            <w:pPr>
              <w:jc w:val="center"/>
            </w:pPr>
            <w:r w:rsidRPr="00D5543B">
              <w:t>2</w:t>
            </w:r>
          </w:p>
        </w:tc>
        <w:tc>
          <w:tcPr>
            <w:tcW w:w="5563" w:type="dxa"/>
            <w:shd w:val="clear" w:color="auto" w:fill="auto"/>
            <w:noWrap/>
            <w:vAlign w:val="center"/>
            <w:hideMark/>
          </w:tcPr>
          <w:p w14:paraId="4E6B96EA" w14:textId="77777777" w:rsidR="00D5543B" w:rsidRPr="00D5543B" w:rsidRDefault="00D5543B" w:rsidP="00D5543B">
            <w:r w:rsidRPr="00D5543B">
              <w:t>Налог на прибыль</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089664D" w14:textId="77777777" w:rsidR="00D5543B" w:rsidRPr="00D5543B" w:rsidRDefault="00D5543B" w:rsidP="00D5543B">
            <w:pPr>
              <w:jc w:val="center"/>
            </w:pPr>
            <w:r w:rsidRPr="00D5543B">
              <w:rPr>
                <w:szCs w:val="20"/>
              </w:rPr>
              <w:t>0</w:t>
            </w:r>
          </w:p>
        </w:tc>
        <w:tc>
          <w:tcPr>
            <w:tcW w:w="1701" w:type="dxa"/>
            <w:tcBorders>
              <w:top w:val="nil"/>
              <w:left w:val="nil"/>
              <w:bottom w:val="single" w:sz="4" w:space="0" w:color="auto"/>
              <w:right w:val="single" w:sz="4" w:space="0" w:color="auto"/>
            </w:tcBorders>
            <w:shd w:val="clear" w:color="auto" w:fill="auto"/>
            <w:noWrap/>
            <w:vAlign w:val="center"/>
            <w:hideMark/>
          </w:tcPr>
          <w:p w14:paraId="022662E8" w14:textId="77777777" w:rsidR="00D5543B" w:rsidRPr="00D5543B" w:rsidRDefault="00D5543B" w:rsidP="00D5543B">
            <w:pPr>
              <w:jc w:val="center"/>
            </w:pPr>
            <w:r w:rsidRPr="00D5543B">
              <w:rPr>
                <w:szCs w:val="20"/>
              </w:rPr>
              <w:t>0</w:t>
            </w:r>
          </w:p>
        </w:tc>
      </w:tr>
      <w:tr w:rsidR="00D5543B" w:rsidRPr="00D5543B" w14:paraId="467FF512" w14:textId="77777777" w:rsidTr="003E7303">
        <w:trPr>
          <w:trHeight w:val="397"/>
        </w:trPr>
        <w:tc>
          <w:tcPr>
            <w:tcW w:w="817" w:type="dxa"/>
            <w:shd w:val="clear" w:color="auto" w:fill="auto"/>
            <w:noWrap/>
            <w:vAlign w:val="center"/>
            <w:hideMark/>
          </w:tcPr>
          <w:p w14:paraId="297E28F3" w14:textId="77777777" w:rsidR="00D5543B" w:rsidRPr="00D5543B" w:rsidRDefault="00D5543B" w:rsidP="00D5543B">
            <w:pPr>
              <w:jc w:val="center"/>
            </w:pPr>
            <w:r w:rsidRPr="00D5543B">
              <w:t>3</w:t>
            </w:r>
          </w:p>
        </w:tc>
        <w:tc>
          <w:tcPr>
            <w:tcW w:w="5563" w:type="dxa"/>
            <w:shd w:val="clear" w:color="auto" w:fill="auto"/>
            <w:noWrap/>
            <w:vAlign w:val="center"/>
            <w:hideMark/>
          </w:tcPr>
          <w:p w14:paraId="67F5B350" w14:textId="77777777" w:rsidR="00D5543B" w:rsidRPr="00D5543B" w:rsidRDefault="00D5543B" w:rsidP="00D5543B">
            <w:r w:rsidRPr="00D5543B">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843" w:type="dxa"/>
            <w:shd w:val="clear" w:color="auto" w:fill="auto"/>
            <w:noWrap/>
            <w:vAlign w:val="center"/>
            <w:hideMark/>
          </w:tcPr>
          <w:p w14:paraId="57ECF760" w14:textId="77777777" w:rsidR="00D5543B" w:rsidRPr="00D5543B" w:rsidRDefault="00D5543B" w:rsidP="00D5543B">
            <w:pPr>
              <w:jc w:val="center"/>
            </w:pPr>
            <w:r w:rsidRPr="00D5543B">
              <w:t>0</w:t>
            </w:r>
          </w:p>
        </w:tc>
        <w:tc>
          <w:tcPr>
            <w:tcW w:w="1701" w:type="dxa"/>
            <w:shd w:val="clear" w:color="auto" w:fill="auto"/>
            <w:noWrap/>
            <w:vAlign w:val="center"/>
            <w:hideMark/>
          </w:tcPr>
          <w:p w14:paraId="38DB0C9F" w14:textId="77777777" w:rsidR="00D5543B" w:rsidRPr="00D5543B" w:rsidRDefault="00D5543B" w:rsidP="00D5543B">
            <w:pPr>
              <w:jc w:val="center"/>
            </w:pPr>
            <w:r w:rsidRPr="00D5543B">
              <w:t>0</w:t>
            </w:r>
          </w:p>
        </w:tc>
      </w:tr>
      <w:tr w:rsidR="00D5543B" w:rsidRPr="00D5543B" w14:paraId="4C2A5436" w14:textId="77777777" w:rsidTr="003E7303">
        <w:trPr>
          <w:trHeight w:val="70"/>
        </w:trPr>
        <w:tc>
          <w:tcPr>
            <w:tcW w:w="817" w:type="dxa"/>
            <w:shd w:val="clear" w:color="auto" w:fill="auto"/>
            <w:noWrap/>
            <w:vAlign w:val="center"/>
            <w:hideMark/>
          </w:tcPr>
          <w:p w14:paraId="35E98E0E" w14:textId="77777777" w:rsidR="00D5543B" w:rsidRPr="00D5543B" w:rsidRDefault="00D5543B" w:rsidP="00D5543B">
            <w:pPr>
              <w:jc w:val="center"/>
            </w:pPr>
            <w:r w:rsidRPr="00D5543B">
              <w:t>4</w:t>
            </w:r>
          </w:p>
        </w:tc>
        <w:tc>
          <w:tcPr>
            <w:tcW w:w="5563" w:type="dxa"/>
            <w:shd w:val="clear" w:color="auto" w:fill="auto"/>
            <w:vAlign w:val="center"/>
            <w:hideMark/>
          </w:tcPr>
          <w:p w14:paraId="5BFB72BF" w14:textId="77777777" w:rsidR="00D5543B" w:rsidRPr="00D5543B" w:rsidRDefault="00D5543B" w:rsidP="00D5543B">
            <w:r w:rsidRPr="00D5543B">
              <w:t>Итого неподконтрольных расходов</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DE40C" w14:textId="77777777" w:rsidR="00D5543B" w:rsidRPr="00D5543B" w:rsidRDefault="00D5543B" w:rsidP="00D5543B">
            <w:pPr>
              <w:jc w:val="center"/>
            </w:pPr>
            <w:r w:rsidRPr="00D5543B">
              <w:rPr>
                <w:szCs w:val="20"/>
              </w:rPr>
              <w:t>25 234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AD29853" w14:textId="77777777" w:rsidR="00D5543B" w:rsidRPr="00D5543B" w:rsidRDefault="00D5543B" w:rsidP="00D5543B">
            <w:pPr>
              <w:ind w:left="28"/>
              <w:jc w:val="center"/>
              <w:rPr>
                <w:lang w:val="en-US"/>
              </w:rPr>
            </w:pPr>
            <w:r w:rsidRPr="00D5543B">
              <w:rPr>
                <w:szCs w:val="20"/>
              </w:rPr>
              <w:t>8 637</w:t>
            </w:r>
          </w:p>
        </w:tc>
      </w:tr>
    </w:tbl>
    <w:p w14:paraId="0EED6DF7" w14:textId="77777777" w:rsidR="00D5543B" w:rsidRPr="00D5543B" w:rsidRDefault="00D5543B" w:rsidP="00D5543B">
      <w:pPr>
        <w:ind w:firstLine="709"/>
        <w:jc w:val="both"/>
      </w:pPr>
    </w:p>
    <w:p w14:paraId="45A0681C" w14:textId="77777777" w:rsidR="00D5543B" w:rsidRPr="00D5543B" w:rsidRDefault="00D5543B" w:rsidP="00D5543B">
      <w:pPr>
        <w:ind w:firstLine="709"/>
        <w:jc w:val="both"/>
      </w:pPr>
    </w:p>
    <w:p w14:paraId="35C6C9AC" w14:textId="77777777" w:rsidR="00D5543B" w:rsidRPr="00D5543B" w:rsidRDefault="00D5543B" w:rsidP="00D5543B">
      <w:pPr>
        <w:ind w:firstLine="709"/>
        <w:jc w:val="both"/>
        <w:rPr>
          <w:sz w:val="28"/>
          <w:szCs w:val="28"/>
        </w:rPr>
      </w:pPr>
      <w:r w:rsidRPr="00D5543B">
        <w:rPr>
          <w:sz w:val="28"/>
          <w:szCs w:val="28"/>
        </w:rPr>
        <w:t xml:space="preserve">На момент составления данного отчета эксперты руководствовались Прогнозом Минэкономразвития, опубликованным на сайте 22.09.2023, </w:t>
      </w:r>
      <w:r w:rsidRPr="00D5543B">
        <w:rPr>
          <w:snapToGrid w:val="0"/>
          <w:sz w:val="28"/>
          <w:szCs w:val="28"/>
        </w:rPr>
        <w:br/>
      </w:r>
      <w:r w:rsidRPr="00D5543B">
        <w:rPr>
          <w:sz w:val="28"/>
          <w:szCs w:val="28"/>
        </w:rPr>
        <w:t>в соответствии с которым ИПЦ на планируемый долгосрочный период составляет:</w:t>
      </w:r>
    </w:p>
    <w:p w14:paraId="26339A9C" w14:textId="77777777" w:rsidR="00D5543B" w:rsidRPr="00D5543B" w:rsidRDefault="00D5543B" w:rsidP="00D5543B">
      <w:pPr>
        <w:ind w:firstLine="709"/>
        <w:jc w:val="both"/>
        <w:rPr>
          <w:sz w:val="28"/>
          <w:szCs w:val="28"/>
        </w:rPr>
      </w:pPr>
      <w:r w:rsidRPr="00D5543B">
        <w:rPr>
          <w:sz w:val="28"/>
          <w:szCs w:val="28"/>
        </w:rPr>
        <w:t>на 2024 год - 107,2%,</w:t>
      </w:r>
    </w:p>
    <w:p w14:paraId="24BF2552" w14:textId="77777777" w:rsidR="00D5543B" w:rsidRPr="00D5543B" w:rsidRDefault="00D5543B" w:rsidP="00D5543B">
      <w:pPr>
        <w:ind w:firstLine="709"/>
        <w:jc w:val="both"/>
        <w:rPr>
          <w:sz w:val="28"/>
          <w:szCs w:val="28"/>
        </w:rPr>
      </w:pPr>
      <w:r w:rsidRPr="00D5543B">
        <w:rPr>
          <w:sz w:val="28"/>
          <w:szCs w:val="28"/>
        </w:rPr>
        <w:t>на 2025 год - 104,2%,</w:t>
      </w:r>
    </w:p>
    <w:p w14:paraId="54077BAD" w14:textId="77777777" w:rsidR="00D5543B" w:rsidRPr="00D5543B" w:rsidRDefault="00D5543B" w:rsidP="00D5543B">
      <w:pPr>
        <w:ind w:firstLine="709"/>
        <w:jc w:val="both"/>
        <w:rPr>
          <w:sz w:val="28"/>
          <w:szCs w:val="28"/>
        </w:rPr>
      </w:pPr>
      <w:r w:rsidRPr="00D5543B">
        <w:rPr>
          <w:sz w:val="28"/>
          <w:szCs w:val="28"/>
        </w:rPr>
        <w:t>на 2026 год - 104,0%,</w:t>
      </w:r>
    </w:p>
    <w:p w14:paraId="3E20813A" w14:textId="77777777" w:rsidR="00D5543B" w:rsidRPr="00D5543B" w:rsidRDefault="00D5543B" w:rsidP="00D5543B">
      <w:pPr>
        <w:ind w:firstLine="709"/>
        <w:jc w:val="both"/>
        <w:rPr>
          <w:sz w:val="28"/>
          <w:szCs w:val="28"/>
        </w:rPr>
      </w:pPr>
      <w:r w:rsidRPr="00D5543B">
        <w:rPr>
          <w:sz w:val="28"/>
          <w:szCs w:val="28"/>
        </w:rPr>
        <w:t>на 2027 год - 104,0%,</w:t>
      </w:r>
    </w:p>
    <w:p w14:paraId="000A5EB3" w14:textId="77777777" w:rsidR="00D5543B" w:rsidRPr="00D5543B" w:rsidRDefault="00D5543B" w:rsidP="00D5543B">
      <w:pPr>
        <w:ind w:firstLine="709"/>
        <w:jc w:val="both"/>
        <w:rPr>
          <w:sz w:val="28"/>
          <w:szCs w:val="28"/>
        </w:rPr>
      </w:pPr>
      <w:r w:rsidRPr="00D5543B">
        <w:rPr>
          <w:sz w:val="28"/>
          <w:szCs w:val="28"/>
        </w:rPr>
        <w:t>на 2028 год - 104,0%.</w:t>
      </w:r>
      <w:r w:rsidRPr="00D5543B">
        <w:tab/>
      </w:r>
    </w:p>
    <w:p w14:paraId="28DF973A" w14:textId="77777777" w:rsidR="00D5543B" w:rsidRPr="00D5543B" w:rsidRDefault="00D5543B" w:rsidP="00D5543B">
      <w:pPr>
        <w:jc w:val="center"/>
        <w:rPr>
          <w:b/>
          <w:snapToGrid w:val="0"/>
          <w:sz w:val="28"/>
        </w:rPr>
      </w:pPr>
      <w:r w:rsidRPr="00D5543B">
        <w:rPr>
          <w:sz w:val="28"/>
          <w:szCs w:val="28"/>
        </w:rPr>
        <w:br w:type="page"/>
      </w:r>
      <w:r w:rsidRPr="00D5543B">
        <w:rPr>
          <w:b/>
          <w:snapToGrid w:val="0"/>
          <w:sz w:val="28"/>
        </w:rPr>
        <w:lastRenderedPageBreak/>
        <w:t>Реестр неподконтрольных расходов</w:t>
      </w:r>
    </w:p>
    <w:p w14:paraId="24B94744" w14:textId="77777777" w:rsidR="00D5543B" w:rsidRPr="00D5543B" w:rsidRDefault="00D5543B" w:rsidP="00D5543B">
      <w:pPr>
        <w:jc w:val="center"/>
        <w:rPr>
          <w:snapToGrid w:val="0"/>
          <w:sz w:val="28"/>
        </w:rPr>
      </w:pPr>
      <w:r w:rsidRPr="00D5543B">
        <w:rPr>
          <w:snapToGrid w:val="0"/>
          <w:sz w:val="28"/>
        </w:rPr>
        <w:t>(приложение 5.3 к Методическим указаниям)</w:t>
      </w:r>
    </w:p>
    <w:p w14:paraId="72EFCFD8" w14:textId="77777777" w:rsidR="00D5543B" w:rsidRPr="00D5543B" w:rsidRDefault="00D5543B" w:rsidP="00D5543B">
      <w:pPr>
        <w:jc w:val="right"/>
        <w:rPr>
          <w:snapToGrid w:val="0"/>
          <w:sz w:val="28"/>
        </w:rPr>
      </w:pPr>
      <w:r w:rsidRPr="00D5543B">
        <w:rPr>
          <w:snapToGrid w:val="0"/>
          <w:sz w:val="28"/>
        </w:rPr>
        <w:t>Таблица 7</w:t>
      </w:r>
    </w:p>
    <w:p w14:paraId="750590FE" w14:textId="77777777" w:rsidR="00D5543B" w:rsidRPr="00D5543B" w:rsidRDefault="00D5543B" w:rsidP="00D5543B">
      <w:pPr>
        <w:jc w:val="right"/>
        <w:rPr>
          <w:snapToGrid w:val="0"/>
          <w:sz w:val="28"/>
          <w:szCs w:val="28"/>
        </w:rPr>
      </w:pPr>
      <w:r w:rsidRPr="00D5543B">
        <w:rPr>
          <w:snapToGrid w:val="0"/>
          <w:sz w:val="28"/>
          <w:szCs w:val="28"/>
        </w:rPr>
        <w:t>тыс. руб.</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429"/>
        <w:gridCol w:w="1134"/>
        <w:gridCol w:w="992"/>
        <w:gridCol w:w="992"/>
        <w:gridCol w:w="992"/>
        <w:gridCol w:w="993"/>
      </w:tblGrid>
      <w:tr w:rsidR="00D5543B" w:rsidRPr="00D5543B" w14:paraId="4C36C80A" w14:textId="77777777" w:rsidTr="003E7303">
        <w:trPr>
          <w:trHeight w:val="360"/>
        </w:trPr>
        <w:tc>
          <w:tcPr>
            <w:tcW w:w="817" w:type="dxa"/>
            <w:vMerge w:val="restart"/>
            <w:shd w:val="clear" w:color="auto" w:fill="auto"/>
            <w:vAlign w:val="center"/>
            <w:hideMark/>
          </w:tcPr>
          <w:p w14:paraId="71986678" w14:textId="77777777" w:rsidR="00D5543B" w:rsidRPr="00D5543B" w:rsidRDefault="00D5543B" w:rsidP="00D5543B">
            <w:pPr>
              <w:jc w:val="center"/>
              <w:rPr>
                <w:snapToGrid w:val="0"/>
                <w:sz w:val="26"/>
                <w:szCs w:val="26"/>
              </w:rPr>
            </w:pPr>
            <w:r w:rsidRPr="00D5543B">
              <w:rPr>
                <w:snapToGrid w:val="0"/>
                <w:sz w:val="26"/>
                <w:szCs w:val="26"/>
              </w:rPr>
              <w:t>№ п/п</w:t>
            </w:r>
          </w:p>
        </w:tc>
        <w:tc>
          <w:tcPr>
            <w:tcW w:w="4429" w:type="dxa"/>
            <w:vMerge w:val="restart"/>
            <w:shd w:val="clear" w:color="auto" w:fill="auto"/>
            <w:vAlign w:val="center"/>
            <w:hideMark/>
          </w:tcPr>
          <w:p w14:paraId="7E9FEFB8" w14:textId="77777777" w:rsidR="00D5543B" w:rsidRPr="00D5543B" w:rsidRDefault="00D5543B" w:rsidP="00D5543B">
            <w:pPr>
              <w:jc w:val="center"/>
              <w:rPr>
                <w:snapToGrid w:val="0"/>
                <w:sz w:val="26"/>
                <w:szCs w:val="26"/>
              </w:rPr>
            </w:pPr>
            <w:r w:rsidRPr="00D5543B">
              <w:rPr>
                <w:snapToGrid w:val="0"/>
                <w:sz w:val="26"/>
                <w:szCs w:val="26"/>
              </w:rPr>
              <w:t>Наименование расхода</w:t>
            </w:r>
          </w:p>
        </w:tc>
        <w:tc>
          <w:tcPr>
            <w:tcW w:w="5103" w:type="dxa"/>
            <w:gridSpan w:val="5"/>
          </w:tcPr>
          <w:p w14:paraId="58BC55DC" w14:textId="77777777" w:rsidR="00D5543B" w:rsidRPr="00D5543B" w:rsidRDefault="00D5543B" w:rsidP="00D5543B">
            <w:pPr>
              <w:jc w:val="center"/>
              <w:rPr>
                <w:snapToGrid w:val="0"/>
                <w:sz w:val="26"/>
                <w:szCs w:val="26"/>
              </w:rPr>
            </w:pPr>
            <w:r w:rsidRPr="00D5543B">
              <w:rPr>
                <w:snapToGrid w:val="0"/>
                <w:sz w:val="26"/>
                <w:szCs w:val="26"/>
              </w:rPr>
              <w:t>Предложение экспертов</w:t>
            </w:r>
          </w:p>
        </w:tc>
      </w:tr>
      <w:tr w:rsidR="00D5543B" w:rsidRPr="00D5543B" w14:paraId="1585EA8E" w14:textId="77777777" w:rsidTr="003E7303">
        <w:trPr>
          <w:trHeight w:val="360"/>
        </w:trPr>
        <w:tc>
          <w:tcPr>
            <w:tcW w:w="817" w:type="dxa"/>
            <w:vMerge/>
            <w:shd w:val="clear" w:color="auto" w:fill="auto"/>
            <w:vAlign w:val="center"/>
            <w:hideMark/>
          </w:tcPr>
          <w:p w14:paraId="6CA50FC8" w14:textId="77777777" w:rsidR="00D5543B" w:rsidRPr="00D5543B" w:rsidRDefault="00D5543B" w:rsidP="00D5543B">
            <w:pPr>
              <w:jc w:val="center"/>
              <w:rPr>
                <w:snapToGrid w:val="0"/>
                <w:sz w:val="26"/>
                <w:szCs w:val="26"/>
              </w:rPr>
            </w:pPr>
          </w:p>
        </w:tc>
        <w:tc>
          <w:tcPr>
            <w:tcW w:w="4429" w:type="dxa"/>
            <w:vMerge/>
            <w:shd w:val="clear" w:color="auto" w:fill="auto"/>
            <w:vAlign w:val="center"/>
            <w:hideMark/>
          </w:tcPr>
          <w:p w14:paraId="135B57EE" w14:textId="77777777" w:rsidR="00D5543B" w:rsidRPr="00D5543B" w:rsidRDefault="00D5543B" w:rsidP="00D5543B">
            <w:pPr>
              <w:jc w:val="center"/>
              <w:rPr>
                <w:snapToGrid w:val="0"/>
                <w:sz w:val="26"/>
                <w:szCs w:val="26"/>
              </w:rPr>
            </w:pPr>
          </w:p>
        </w:tc>
        <w:tc>
          <w:tcPr>
            <w:tcW w:w="1134" w:type="dxa"/>
            <w:vAlign w:val="center"/>
          </w:tcPr>
          <w:p w14:paraId="32490B12" w14:textId="77777777" w:rsidR="00D5543B" w:rsidRPr="00D5543B" w:rsidRDefault="00D5543B" w:rsidP="00D5543B">
            <w:pPr>
              <w:jc w:val="center"/>
              <w:rPr>
                <w:snapToGrid w:val="0"/>
                <w:szCs w:val="28"/>
              </w:rPr>
            </w:pPr>
            <w:r w:rsidRPr="00D5543B">
              <w:rPr>
                <w:snapToGrid w:val="0"/>
                <w:szCs w:val="28"/>
              </w:rPr>
              <w:t>2024</w:t>
            </w:r>
          </w:p>
        </w:tc>
        <w:tc>
          <w:tcPr>
            <w:tcW w:w="992" w:type="dxa"/>
            <w:shd w:val="clear" w:color="auto" w:fill="auto"/>
            <w:vAlign w:val="center"/>
          </w:tcPr>
          <w:p w14:paraId="373A8190" w14:textId="77777777" w:rsidR="00D5543B" w:rsidRPr="00D5543B" w:rsidRDefault="00D5543B" w:rsidP="00D5543B">
            <w:pPr>
              <w:jc w:val="center"/>
              <w:rPr>
                <w:snapToGrid w:val="0"/>
                <w:szCs w:val="28"/>
              </w:rPr>
            </w:pPr>
            <w:r w:rsidRPr="00D5543B">
              <w:rPr>
                <w:snapToGrid w:val="0"/>
                <w:szCs w:val="28"/>
              </w:rPr>
              <w:t>2025</w:t>
            </w:r>
          </w:p>
        </w:tc>
        <w:tc>
          <w:tcPr>
            <w:tcW w:w="992" w:type="dxa"/>
            <w:vAlign w:val="center"/>
          </w:tcPr>
          <w:p w14:paraId="5A894ADA" w14:textId="77777777" w:rsidR="00D5543B" w:rsidRPr="00D5543B" w:rsidRDefault="00D5543B" w:rsidP="00D5543B">
            <w:pPr>
              <w:jc w:val="center"/>
              <w:rPr>
                <w:snapToGrid w:val="0"/>
                <w:szCs w:val="28"/>
              </w:rPr>
            </w:pPr>
            <w:r w:rsidRPr="00D5543B">
              <w:rPr>
                <w:snapToGrid w:val="0"/>
                <w:szCs w:val="28"/>
              </w:rPr>
              <w:t>2026</w:t>
            </w:r>
          </w:p>
        </w:tc>
        <w:tc>
          <w:tcPr>
            <w:tcW w:w="992" w:type="dxa"/>
            <w:shd w:val="clear" w:color="auto" w:fill="auto"/>
            <w:vAlign w:val="center"/>
          </w:tcPr>
          <w:p w14:paraId="6009695B" w14:textId="77777777" w:rsidR="00D5543B" w:rsidRPr="00D5543B" w:rsidRDefault="00D5543B" w:rsidP="00D5543B">
            <w:pPr>
              <w:jc w:val="center"/>
              <w:rPr>
                <w:snapToGrid w:val="0"/>
                <w:szCs w:val="28"/>
              </w:rPr>
            </w:pPr>
            <w:r w:rsidRPr="00D5543B">
              <w:rPr>
                <w:snapToGrid w:val="0"/>
                <w:szCs w:val="28"/>
              </w:rPr>
              <w:t>2027</w:t>
            </w:r>
          </w:p>
        </w:tc>
        <w:tc>
          <w:tcPr>
            <w:tcW w:w="993" w:type="dxa"/>
            <w:shd w:val="clear" w:color="auto" w:fill="auto"/>
            <w:vAlign w:val="center"/>
          </w:tcPr>
          <w:p w14:paraId="641BB1EE" w14:textId="77777777" w:rsidR="00D5543B" w:rsidRPr="00D5543B" w:rsidRDefault="00D5543B" w:rsidP="00D5543B">
            <w:pPr>
              <w:jc w:val="center"/>
              <w:rPr>
                <w:snapToGrid w:val="0"/>
                <w:szCs w:val="28"/>
              </w:rPr>
            </w:pPr>
            <w:r w:rsidRPr="00D5543B">
              <w:rPr>
                <w:snapToGrid w:val="0"/>
                <w:szCs w:val="28"/>
              </w:rPr>
              <w:t>2028</w:t>
            </w:r>
          </w:p>
        </w:tc>
      </w:tr>
      <w:tr w:rsidR="00D5543B" w:rsidRPr="00D5543B" w14:paraId="08DBDFB9" w14:textId="77777777" w:rsidTr="003E7303">
        <w:trPr>
          <w:trHeight w:val="806"/>
        </w:trPr>
        <w:tc>
          <w:tcPr>
            <w:tcW w:w="817" w:type="dxa"/>
            <w:shd w:val="clear" w:color="auto" w:fill="auto"/>
            <w:noWrap/>
            <w:vAlign w:val="center"/>
            <w:hideMark/>
          </w:tcPr>
          <w:p w14:paraId="4D83FD10" w14:textId="77777777" w:rsidR="00D5543B" w:rsidRPr="00D5543B" w:rsidRDefault="00D5543B" w:rsidP="00D5543B">
            <w:pPr>
              <w:jc w:val="center"/>
              <w:rPr>
                <w:snapToGrid w:val="0"/>
                <w:sz w:val="26"/>
                <w:szCs w:val="26"/>
              </w:rPr>
            </w:pPr>
            <w:r w:rsidRPr="00D5543B">
              <w:rPr>
                <w:snapToGrid w:val="0"/>
                <w:sz w:val="26"/>
                <w:szCs w:val="26"/>
              </w:rPr>
              <w:t>1.1</w:t>
            </w:r>
          </w:p>
        </w:tc>
        <w:tc>
          <w:tcPr>
            <w:tcW w:w="4429" w:type="dxa"/>
            <w:shd w:val="clear" w:color="auto" w:fill="auto"/>
            <w:vAlign w:val="center"/>
            <w:hideMark/>
          </w:tcPr>
          <w:p w14:paraId="5B90207C" w14:textId="77777777" w:rsidR="00D5543B" w:rsidRPr="00D5543B" w:rsidRDefault="00D5543B" w:rsidP="00D5543B">
            <w:pPr>
              <w:rPr>
                <w:snapToGrid w:val="0"/>
                <w:sz w:val="26"/>
                <w:szCs w:val="26"/>
              </w:rPr>
            </w:pPr>
            <w:r w:rsidRPr="00D5543B">
              <w:rPr>
                <w:snapToGrid w:val="0"/>
                <w:sz w:val="26"/>
                <w:szCs w:val="26"/>
              </w:rPr>
              <w:t>Расходы на оплату услуг, оказываемых организациями, осуществляющими регулируемые виды деятельности</w:t>
            </w:r>
          </w:p>
        </w:tc>
        <w:tc>
          <w:tcPr>
            <w:tcW w:w="1134" w:type="dxa"/>
            <w:vAlign w:val="center"/>
          </w:tcPr>
          <w:p w14:paraId="433B0E70" w14:textId="77777777" w:rsidR="00D5543B" w:rsidRPr="00D5543B" w:rsidRDefault="00D5543B" w:rsidP="00D5543B">
            <w:pPr>
              <w:jc w:val="center"/>
              <w:rPr>
                <w:snapToGrid w:val="0"/>
                <w:szCs w:val="28"/>
              </w:rPr>
            </w:pPr>
            <w:r w:rsidRPr="00D5543B">
              <w:rPr>
                <w:snapToGrid w:val="0"/>
                <w:szCs w:val="28"/>
              </w:rPr>
              <w:t>5</w:t>
            </w:r>
          </w:p>
        </w:tc>
        <w:tc>
          <w:tcPr>
            <w:tcW w:w="992" w:type="dxa"/>
            <w:shd w:val="clear" w:color="auto" w:fill="auto"/>
            <w:noWrap/>
            <w:vAlign w:val="center"/>
          </w:tcPr>
          <w:p w14:paraId="4BA5ACEA" w14:textId="77777777" w:rsidR="00D5543B" w:rsidRPr="00D5543B" w:rsidRDefault="00D5543B" w:rsidP="00D5543B">
            <w:pPr>
              <w:jc w:val="center"/>
              <w:rPr>
                <w:snapToGrid w:val="0"/>
                <w:szCs w:val="28"/>
              </w:rPr>
            </w:pPr>
            <w:r w:rsidRPr="00D5543B">
              <w:rPr>
                <w:snapToGrid w:val="0"/>
                <w:szCs w:val="28"/>
              </w:rPr>
              <w:t>5</w:t>
            </w:r>
          </w:p>
        </w:tc>
        <w:tc>
          <w:tcPr>
            <w:tcW w:w="992" w:type="dxa"/>
            <w:vAlign w:val="center"/>
          </w:tcPr>
          <w:p w14:paraId="2DE758C3" w14:textId="77777777" w:rsidR="00D5543B" w:rsidRPr="00D5543B" w:rsidRDefault="00D5543B" w:rsidP="00D5543B">
            <w:pPr>
              <w:jc w:val="center"/>
              <w:rPr>
                <w:snapToGrid w:val="0"/>
                <w:szCs w:val="28"/>
              </w:rPr>
            </w:pPr>
            <w:r w:rsidRPr="00D5543B">
              <w:rPr>
                <w:snapToGrid w:val="0"/>
                <w:szCs w:val="28"/>
              </w:rPr>
              <w:t>5</w:t>
            </w:r>
          </w:p>
        </w:tc>
        <w:tc>
          <w:tcPr>
            <w:tcW w:w="992" w:type="dxa"/>
            <w:shd w:val="clear" w:color="auto" w:fill="auto"/>
            <w:noWrap/>
            <w:vAlign w:val="center"/>
          </w:tcPr>
          <w:p w14:paraId="1F44FCD2" w14:textId="77777777" w:rsidR="00D5543B" w:rsidRPr="00D5543B" w:rsidRDefault="00D5543B" w:rsidP="00D5543B">
            <w:pPr>
              <w:jc w:val="center"/>
              <w:rPr>
                <w:snapToGrid w:val="0"/>
                <w:szCs w:val="28"/>
              </w:rPr>
            </w:pPr>
            <w:r w:rsidRPr="00D5543B">
              <w:rPr>
                <w:snapToGrid w:val="0"/>
                <w:szCs w:val="28"/>
              </w:rPr>
              <w:t>5</w:t>
            </w:r>
          </w:p>
        </w:tc>
        <w:tc>
          <w:tcPr>
            <w:tcW w:w="993" w:type="dxa"/>
            <w:shd w:val="clear" w:color="auto" w:fill="auto"/>
            <w:noWrap/>
            <w:vAlign w:val="center"/>
          </w:tcPr>
          <w:p w14:paraId="34A3BECF" w14:textId="77777777" w:rsidR="00D5543B" w:rsidRPr="00D5543B" w:rsidRDefault="00D5543B" w:rsidP="00D5543B">
            <w:pPr>
              <w:jc w:val="center"/>
              <w:rPr>
                <w:snapToGrid w:val="0"/>
                <w:szCs w:val="28"/>
              </w:rPr>
            </w:pPr>
            <w:r w:rsidRPr="00D5543B">
              <w:rPr>
                <w:snapToGrid w:val="0"/>
                <w:szCs w:val="28"/>
              </w:rPr>
              <w:t>5</w:t>
            </w:r>
          </w:p>
        </w:tc>
      </w:tr>
      <w:tr w:rsidR="00D5543B" w:rsidRPr="00D5543B" w14:paraId="2F1909E2" w14:textId="77777777" w:rsidTr="003E7303">
        <w:trPr>
          <w:trHeight w:val="360"/>
        </w:trPr>
        <w:tc>
          <w:tcPr>
            <w:tcW w:w="817" w:type="dxa"/>
            <w:shd w:val="clear" w:color="auto" w:fill="auto"/>
            <w:noWrap/>
            <w:vAlign w:val="center"/>
            <w:hideMark/>
          </w:tcPr>
          <w:p w14:paraId="76226B7C" w14:textId="77777777" w:rsidR="00D5543B" w:rsidRPr="00D5543B" w:rsidRDefault="00D5543B" w:rsidP="00D5543B">
            <w:pPr>
              <w:jc w:val="center"/>
              <w:rPr>
                <w:snapToGrid w:val="0"/>
                <w:sz w:val="26"/>
                <w:szCs w:val="26"/>
              </w:rPr>
            </w:pPr>
            <w:r w:rsidRPr="00D5543B">
              <w:rPr>
                <w:snapToGrid w:val="0"/>
                <w:sz w:val="26"/>
                <w:szCs w:val="26"/>
              </w:rPr>
              <w:t>1.2</w:t>
            </w:r>
          </w:p>
        </w:tc>
        <w:tc>
          <w:tcPr>
            <w:tcW w:w="4429" w:type="dxa"/>
            <w:shd w:val="clear" w:color="auto" w:fill="auto"/>
            <w:noWrap/>
            <w:vAlign w:val="center"/>
            <w:hideMark/>
          </w:tcPr>
          <w:p w14:paraId="2182657E" w14:textId="77777777" w:rsidR="00D5543B" w:rsidRPr="00D5543B" w:rsidRDefault="00D5543B" w:rsidP="00D5543B">
            <w:pPr>
              <w:rPr>
                <w:snapToGrid w:val="0"/>
                <w:sz w:val="26"/>
                <w:szCs w:val="26"/>
              </w:rPr>
            </w:pPr>
            <w:r w:rsidRPr="00D5543B">
              <w:rPr>
                <w:snapToGrid w:val="0"/>
                <w:sz w:val="26"/>
                <w:szCs w:val="26"/>
              </w:rPr>
              <w:t>Арендная плата</w:t>
            </w:r>
          </w:p>
        </w:tc>
        <w:tc>
          <w:tcPr>
            <w:tcW w:w="1134" w:type="dxa"/>
            <w:vAlign w:val="center"/>
          </w:tcPr>
          <w:p w14:paraId="227C468D" w14:textId="77777777" w:rsidR="00D5543B" w:rsidRPr="00D5543B" w:rsidRDefault="00D5543B" w:rsidP="00D5543B">
            <w:pPr>
              <w:jc w:val="center"/>
              <w:rPr>
                <w:snapToGrid w:val="0"/>
                <w:szCs w:val="28"/>
              </w:rPr>
            </w:pPr>
            <w:r w:rsidRPr="00D5543B">
              <w:rPr>
                <w:snapToGrid w:val="0"/>
                <w:szCs w:val="28"/>
              </w:rPr>
              <w:t>0</w:t>
            </w:r>
          </w:p>
        </w:tc>
        <w:tc>
          <w:tcPr>
            <w:tcW w:w="992" w:type="dxa"/>
            <w:shd w:val="clear" w:color="auto" w:fill="auto"/>
            <w:noWrap/>
            <w:vAlign w:val="center"/>
          </w:tcPr>
          <w:p w14:paraId="14AB5668" w14:textId="77777777" w:rsidR="00D5543B" w:rsidRPr="00D5543B" w:rsidRDefault="00D5543B" w:rsidP="00D5543B">
            <w:pPr>
              <w:jc w:val="center"/>
              <w:rPr>
                <w:snapToGrid w:val="0"/>
                <w:szCs w:val="28"/>
              </w:rPr>
            </w:pPr>
            <w:r w:rsidRPr="00D5543B">
              <w:rPr>
                <w:snapToGrid w:val="0"/>
                <w:szCs w:val="28"/>
              </w:rPr>
              <w:t>0</w:t>
            </w:r>
          </w:p>
        </w:tc>
        <w:tc>
          <w:tcPr>
            <w:tcW w:w="992" w:type="dxa"/>
            <w:vAlign w:val="center"/>
          </w:tcPr>
          <w:p w14:paraId="0C1E9CB1" w14:textId="77777777" w:rsidR="00D5543B" w:rsidRPr="00D5543B" w:rsidRDefault="00D5543B" w:rsidP="00D5543B">
            <w:pPr>
              <w:jc w:val="center"/>
              <w:rPr>
                <w:snapToGrid w:val="0"/>
                <w:szCs w:val="28"/>
              </w:rPr>
            </w:pPr>
            <w:r w:rsidRPr="00D5543B">
              <w:rPr>
                <w:snapToGrid w:val="0"/>
                <w:szCs w:val="28"/>
              </w:rPr>
              <w:t>0</w:t>
            </w:r>
          </w:p>
        </w:tc>
        <w:tc>
          <w:tcPr>
            <w:tcW w:w="992" w:type="dxa"/>
            <w:shd w:val="clear" w:color="auto" w:fill="auto"/>
            <w:noWrap/>
            <w:vAlign w:val="center"/>
          </w:tcPr>
          <w:p w14:paraId="0D6DDBAA" w14:textId="77777777" w:rsidR="00D5543B" w:rsidRPr="00D5543B" w:rsidRDefault="00D5543B" w:rsidP="00D5543B">
            <w:pPr>
              <w:jc w:val="center"/>
              <w:rPr>
                <w:snapToGrid w:val="0"/>
                <w:szCs w:val="28"/>
              </w:rPr>
            </w:pPr>
            <w:r w:rsidRPr="00D5543B">
              <w:rPr>
                <w:snapToGrid w:val="0"/>
                <w:szCs w:val="28"/>
              </w:rPr>
              <w:t>0</w:t>
            </w:r>
          </w:p>
        </w:tc>
        <w:tc>
          <w:tcPr>
            <w:tcW w:w="993" w:type="dxa"/>
            <w:shd w:val="clear" w:color="auto" w:fill="auto"/>
            <w:noWrap/>
            <w:vAlign w:val="center"/>
          </w:tcPr>
          <w:p w14:paraId="4A90C66C" w14:textId="77777777" w:rsidR="00D5543B" w:rsidRPr="00D5543B" w:rsidRDefault="00D5543B" w:rsidP="00D5543B">
            <w:pPr>
              <w:jc w:val="center"/>
              <w:rPr>
                <w:snapToGrid w:val="0"/>
                <w:szCs w:val="28"/>
              </w:rPr>
            </w:pPr>
            <w:r w:rsidRPr="00D5543B">
              <w:rPr>
                <w:snapToGrid w:val="0"/>
                <w:szCs w:val="28"/>
              </w:rPr>
              <w:t>0</w:t>
            </w:r>
          </w:p>
        </w:tc>
      </w:tr>
      <w:tr w:rsidR="00D5543B" w:rsidRPr="00D5543B" w14:paraId="32E67EA1" w14:textId="77777777" w:rsidTr="003E7303">
        <w:trPr>
          <w:trHeight w:val="360"/>
        </w:trPr>
        <w:tc>
          <w:tcPr>
            <w:tcW w:w="817" w:type="dxa"/>
            <w:shd w:val="clear" w:color="auto" w:fill="auto"/>
            <w:noWrap/>
            <w:vAlign w:val="center"/>
            <w:hideMark/>
          </w:tcPr>
          <w:p w14:paraId="6E9CE51C" w14:textId="77777777" w:rsidR="00D5543B" w:rsidRPr="00D5543B" w:rsidRDefault="00D5543B" w:rsidP="00D5543B">
            <w:pPr>
              <w:jc w:val="center"/>
              <w:rPr>
                <w:snapToGrid w:val="0"/>
                <w:sz w:val="26"/>
                <w:szCs w:val="26"/>
              </w:rPr>
            </w:pPr>
            <w:r w:rsidRPr="00D5543B">
              <w:rPr>
                <w:snapToGrid w:val="0"/>
                <w:sz w:val="26"/>
                <w:szCs w:val="26"/>
              </w:rPr>
              <w:t>1.3</w:t>
            </w:r>
          </w:p>
        </w:tc>
        <w:tc>
          <w:tcPr>
            <w:tcW w:w="4429" w:type="dxa"/>
            <w:shd w:val="clear" w:color="auto" w:fill="auto"/>
            <w:noWrap/>
            <w:vAlign w:val="center"/>
            <w:hideMark/>
          </w:tcPr>
          <w:p w14:paraId="140E645A" w14:textId="77777777" w:rsidR="00D5543B" w:rsidRPr="00D5543B" w:rsidRDefault="00D5543B" w:rsidP="00D5543B">
            <w:pPr>
              <w:rPr>
                <w:snapToGrid w:val="0"/>
                <w:sz w:val="26"/>
                <w:szCs w:val="26"/>
              </w:rPr>
            </w:pPr>
            <w:r w:rsidRPr="00D5543B">
              <w:rPr>
                <w:snapToGrid w:val="0"/>
                <w:sz w:val="26"/>
                <w:szCs w:val="26"/>
              </w:rPr>
              <w:t>Концессионная плата</w:t>
            </w:r>
          </w:p>
        </w:tc>
        <w:tc>
          <w:tcPr>
            <w:tcW w:w="1134" w:type="dxa"/>
            <w:vAlign w:val="center"/>
          </w:tcPr>
          <w:p w14:paraId="072C89DF" w14:textId="77777777" w:rsidR="00D5543B" w:rsidRPr="00D5543B" w:rsidRDefault="00D5543B" w:rsidP="00D5543B">
            <w:pPr>
              <w:jc w:val="center"/>
              <w:rPr>
                <w:snapToGrid w:val="0"/>
                <w:szCs w:val="28"/>
              </w:rPr>
            </w:pPr>
            <w:r w:rsidRPr="00D5543B">
              <w:rPr>
                <w:snapToGrid w:val="0"/>
                <w:szCs w:val="28"/>
              </w:rPr>
              <w:t>0</w:t>
            </w:r>
          </w:p>
        </w:tc>
        <w:tc>
          <w:tcPr>
            <w:tcW w:w="992" w:type="dxa"/>
            <w:shd w:val="clear" w:color="auto" w:fill="auto"/>
            <w:noWrap/>
            <w:vAlign w:val="center"/>
          </w:tcPr>
          <w:p w14:paraId="52B1D3D4" w14:textId="77777777" w:rsidR="00D5543B" w:rsidRPr="00D5543B" w:rsidRDefault="00D5543B" w:rsidP="00D5543B">
            <w:pPr>
              <w:jc w:val="center"/>
              <w:rPr>
                <w:snapToGrid w:val="0"/>
                <w:szCs w:val="28"/>
              </w:rPr>
            </w:pPr>
            <w:r w:rsidRPr="00D5543B">
              <w:rPr>
                <w:snapToGrid w:val="0"/>
                <w:szCs w:val="28"/>
              </w:rPr>
              <w:t>0</w:t>
            </w:r>
          </w:p>
        </w:tc>
        <w:tc>
          <w:tcPr>
            <w:tcW w:w="992" w:type="dxa"/>
            <w:vAlign w:val="center"/>
          </w:tcPr>
          <w:p w14:paraId="0B183F1D" w14:textId="77777777" w:rsidR="00D5543B" w:rsidRPr="00D5543B" w:rsidRDefault="00D5543B" w:rsidP="00D5543B">
            <w:pPr>
              <w:jc w:val="center"/>
              <w:rPr>
                <w:snapToGrid w:val="0"/>
                <w:szCs w:val="28"/>
              </w:rPr>
            </w:pPr>
            <w:r w:rsidRPr="00D5543B">
              <w:rPr>
                <w:snapToGrid w:val="0"/>
                <w:szCs w:val="28"/>
              </w:rPr>
              <w:t>0</w:t>
            </w:r>
          </w:p>
        </w:tc>
        <w:tc>
          <w:tcPr>
            <w:tcW w:w="992" w:type="dxa"/>
            <w:shd w:val="clear" w:color="auto" w:fill="auto"/>
            <w:noWrap/>
            <w:vAlign w:val="center"/>
          </w:tcPr>
          <w:p w14:paraId="3C39FFDF" w14:textId="77777777" w:rsidR="00D5543B" w:rsidRPr="00D5543B" w:rsidRDefault="00D5543B" w:rsidP="00D5543B">
            <w:pPr>
              <w:jc w:val="center"/>
              <w:rPr>
                <w:snapToGrid w:val="0"/>
                <w:szCs w:val="28"/>
              </w:rPr>
            </w:pPr>
            <w:r w:rsidRPr="00D5543B">
              <w:rPr>
                <w:snapToGrid w:val="0"/>
                <w:szCs w:val="28"/>
              </w:rPr>
              <w:t>0</w:t>
            </w:r>
          </w:p>
        </w:tc>
        <w:tc>
          <w:tcPr>
            <w:tcW w:w="993" w:type="dxa"/>
            <w:shd w:val="clear" w:color="auto" w:fill="auto"/>
            <w:noWrap/>
            <w:vAlign w:val="center"/>
          </w:tcPr>
          <w:p w14:paraId="1819DAAB" w14:textId="77777777" w:rsidR="00D5543B" w:rsidRPr="00D5543B" w:rsidRDefault="00D5543B" w:rsidP="00D5543B">
            <w:pPr>
              <w:jc w:val="center"/>
              <w:rPr>
                <w:snapToGrid w:val="0"/>
                <w:szCs w:val="28"/>
              </w:rPr>
            </w:pPr>
            <w:r w:rsidRPr="00D5543B">
              <w:rPr>
                <w:snapToGrid w:val="0"/>
                <w:szCs w:val="28"/>
              </w:rPr>
              <w:t>0</w:t>
            </w:r>
          </w:p>
        </w:tc>
      </w:tr>
      <w:tr w:rsidR="00D5543B" w:rsidRPr="00D5543B" w14:paraId="112F6674" w14:textId="77777777" w:rsidTr="003E7303">
        <w:trPr>
          <w:trHeight w:val="519"/>
        </w:trPr>
        <w:tc>
          <w:tcPr>
            <w:tcW w:w="817" w:type="dxa"/>
            <w:shd w:val="clear" w:color="auto" w:fill="auto"/>
            <w:noWrap/>
            <w:vAlign w:val="center"/>
            <w:hideMark/>
          </w:tcPr>
          <w:p w14:paraId="4F94BC48" w14:textId="77777777" w:rsidR="00D5543B" w:rsidRPr="00D5543B" w:rsidRDefault="00D5543B" w:rsidP="00D5543B">
            <w:pPr>
              <w:jc w:val="center"/>
              <w:rPr>
                <w:snapToGrid w:val="0"/>
                <w:sz w:val="26"/>
                <w:szCs w:val="26"/>
              </w:rPr>
            </w:pPr>
            <w:r w:rsidRPr="00D5543B">
              <w:rPr>
                <w:snapToGrid w:val="0"/>
                <w:sz w:val="26"/>
                <w:szCs w:val="26"/>
              </w:rPr>
              <w:t>1.4</w:t>
            </w:r>
          </w:p>
        </w:tc>
        <w:tc>
          <w:tcPr>
            <w:tcW w:w="4429" w:type="dxa"/>
            <w:shd w:val="clear" w:color="auto" w:fill="auto"/>
            <w:vAlign w:val="center"/>
            <w:hideMark/>
          </w:tcPr>
          <w:p w14:paraId="1807EF2C" w14:textId="77777777" w:rsidR="00D5543B" w:rsidRPr="00D5543B" w:rsidRDefault="00D5543B" w:rsidP="00D5543B">
            <w:pPr>
              <w:rPr>
                <w:snapToGrid w:val="0"/>
                <w:sz w:val="26"/>
                <w:szCs w:val="26"/>
              </w:rPr>
            </w:pPr>
            <w:r w:rsidRPr="00D5543B">
              <w:rPr>
                <w:snapToGrid w:val="0"/>
                <w:sz w:val="26"/>
                <w:szCs w:val="26"/>
              </w:rPr>
              <w:t>Расходы на уплату налогов, сборов и других обязательных платежей, в том числе:</w:t>
            </w:r>
          </w:p>
        </w:tc>
        <w:tc>
          <w:tcPr>
            <w:tcW w:w="1134" w:type="dxa"/>
            <w:vAlign w:val="center"/>
          </w:tcPr>
          <w:p w14:paraId="036F3CBC" w14:textId="77777777" w:rsidR="00D5543B" w:rsidRPr="00D5543B" w:rsidRDefault="00D5543B" w:rsidP="00D5543B">
            <w:pPr>
              <w:jc w:val="center"/>
              <w:rPr>
                <w:snapToGrid w:val="0"/>
                <w:szCs w:val="28"/>
              </w:rPr>
            </w:pPr>
            <w:r w:rsidRPr="00D5543B">
              <w:rPr>
                <w:snapToGrid w:val="0"/>
                <w:szCs w:val="28"/>
              </w:rPr>
              <w:t>637</w:t>
            </w:r>
          </w:p>
        </w:tc>
        <w:tc>
          <w:tcPr>
            <w:tcW w:w="992" w:type="dxa"/>
            <w:shd w:val="clear" w:color="auto" w:fill="auto"/>
            <w:noWrap/>
            <w:vAlign w:val="center"/>
          </w:tcPr>
          <w:p w14:paraId="5D79B24A" w14:textId="77777777" w:rsidR="00D5543B" w:rsidRPr="00D5543B" w:rsidRDefault="00D5543B" w:rsidP="00D5543B">
            <w:pPr>
              <w:jc w:val="center"/>
              <w:rPr>
                <w:snapToGrid w:val="0"/>
                <w:szCs w:val="28"/>
              </w:rPr>
            </w:pPr>
            <w:r w:rsidRPr="00D5543B">
              <w:rPr>
                <w:snapToGrid w:val="0"/>
                <w:szCs w:val="28"/>
              </w:rPr>
              <w:t>618</w:t>
            </w:r>
          </w:p>
        </w:tc>
        <w:tc>
          <w:tcPr>
            <w:tcW w:w="992" w:type="dxa"/>
            <w:vAlign w:val="center"/>
          </w:tcPr>
          <w:p w14:paraId="20B9B15A" w14:textId="77777777" w:rsidR="00D5543B" w:rsidRPr="00D5543B" w:rsidRDefault="00D5543B" w:rsidP="00D5543B">
            <w:pPr>
              <w:jc w:val="center"/>
              <w:rPr>
                <w:snapToGrid w:val="0"/>
                <w:szCs w:val="28"/>
              </w:rPr>
            </w:pPr>
            <w:r w:rsidRPr="00D5543B">
              <w:rPr>
                <w:snapToGrid w:val="0"/>
                <w:szCs w:val="28"/>
              </w:rPr>
              <w:t>599</w:t>
            </w:r>
          </w:p>
        </w:tc>
        <w:tc>
          <w:tcPr>
            <w:tcW w:w="992" w:type="dxa"/>
            <w:shd w:val="clear" w:color="auto" w:fill="auto"/>
            <w:noWrap/>
            <w:vAlign w:val="center"/>
          </w:tcPr>
          <w:p w14:paraId="0ED595D3" w14:textId="77777777" w:rsidR="00D5543B" w:rsidRPr="00D5543B" w:rsidRDefault="00D5543B" w:rsidP="00D5543B">
            <w:pPr>
              <w:jc w:val="center"/>
              <w:rPr>
                <w:snapToGrid w:val="0"/>
                <w:szCs w:val="28"/>
              </w:rPr>
            </w:pPr>
            <w:r w:rsidRPr="00D5543B">
              <w:rPr>
                <w:snapToGrid w:val="0"/>
                <w:szCs w:val="28"/>
              </w:rPr>
              <w:t>579</w:t>
            </w:r>
          </w:p>
        </w:tc>
        <w:tc>
          <w:tcPr>
            <w:tcW w:w="993" w:type="dxa"/>
            <w:shd w:val="clear" w:color="auto" w:fill="auto"/>
            <w:noWrap/>
            <w:vAlign w:val="center"/>
          </w:tcPr>
          <w:p w14:paraId="32E1881C" w14:textId="77777777" w:rsidR="00D5543B" w:rsidRPr="00D5543B" w:rsidRDefault="00D5543B" w:rsidP="00D5543B">
            <w:pPr>
              <w:jc w:val="center"/>
              <w:rPr>
                <w:snapToGrid w:val="0"/>
                <w:szCs w:val="28"/>
              </w:rPr>
            </w:pPr>
            <w:r w:rsidRPr="00D5543B">
              <w:rPr>
                <w:snapToGrid w:val="0"/>
                <w:szCs w:val="28"/>
              </w:rPr>
              <w:t>560</w:t>
            </w:r>
          </w:p>
        </w:tc>
      </w:tr>
      <w:tr w:rsidR="00D5543B" w:rsidRPr="00D5543B" w14:paraId="33A5F728" w14:textId="77777777" w:rsidTr="003E7303">
        <w:trPr>
          <w:trHeight w:val="1846"/>
        </w:trPr>
        <w:tc>
          <w:tcPr>
            <w:tcW w:w="817" w:type="dxa"/>
            <w:shd w:val="clear" w:color="auto" w:fill="auto"/>
            <w:noWrap/>
            <w:vAlign w:val="center"/>
            <w:hideMark/>
          </w:tcPr>
          <w:p w14:paraId="627A202B" w14:textId="77777777" w:rsidR="00D5543B" w:rsidRPr="00D5543B" w:rsidRDefault="00D5543B" w:rsidP="00D5543B">
            <w:pPr>
              <w:jc w:val="center"/>
              <w:rPr>
                <w:snapToGrid w:val="0"/>
                <w:sz w:val="26"/>
                <w:szCs w:val="26"/>
              </w:rPr>
            </w:pPr>
            <w:r w:rsidRPr="00D5543B">
              <w:rPr>
                <w:snapToGrid w:val="0"/>
                <w:sz w:val="26"/>
                <w:szCs w:val="26"/>
              </w:rPr>
              <w:t>1.4.1</w:t>
            </w:r>
          </w:p>
        </w:tc>
        <w:tc>
          <w:tcPr>
            <w:tcW w:w="4429" w:type="dxa"/>
            <w:shd w:val="clear" w:color="auto" w:fill="auto"/>
            <w:vAlign w:val="center"/>
            <w:hideMark/>
          </w:tcPr>
          <w:p w14:paraId="0230FC06" w14:textId="77777777" w:rsidR="00D5543B" w:rsidRPr="00D5543B" w:rsidRDefault="00D5543B" w:rsidP="00D5543B">
            <w:pPr>
              <w:rPr>
                <w:snapToGrid w:val="0"/>
                <w:sz w:val="26"/>
                <w:szCs w:val="26"/>
              </w:rPr>
            </w:pPr>
            <w:r w:rsidRPr="00D5543B">
              <w:rPr>
                <w:snapToGrid w:val="0"/>
                <w:sz w:val="26"/>
                <w:szCs w:val="26"/>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134" w:type="dxa"/>
            <w:vAlign w:val="center"/>
          </w:tcPr>
          <w:p w14:paraId="2C4122F6" w14:textId="77777777" w:rsidR="00D5543B" w:rsidRPr="00D5543B" w:rsidRDefault="00D5543B" w:rsidP="00D5543B">
            <w:pPr>
              <w:jc w:val="center"/>
              <w:rPr>
                <w:snapToGrid w:val="0"/>
                <w:szCs w:val="28"/>
              </w:rPr>
            </w:pPr>
            <w:r w:rsidRPr="00D5543B">
              <w:rPr>
                <w:snapToGrid w:val="0"/>
                <w:szCs w:val="28"/>
              </w:rPr>
              <w:t>13</w:t>
            </w:r>
          </w:p>
        </w:tc>
        <w:tc>
          <w:tcPr>
            <w:tcW w:w="992" w:type="dxa"/>
            <w:shd w:val="clear" w:color="auto" w:fill="auto"/>
            <w:noWrap/>
            <w:vAlign w:val="center"/>
          </w:tcPr>
          <w:p w14:paraId="59E6F45C" w14:textId="77777777" w:rsidR="00D5543B" w:rsidRPr="00D5543B" w:rsidRDefault="00D5543B" w:rsidP="00D5543B">
            <w:pPr>
              <w:jc w:val="center"/>
              <w:rPr>
                <w:snapToGrid w:val="0"/>
                <w:szCs w:val="28"/>
              </w:rPr>
            </w:pPr>
            <w:r w:rsidRPr="00D5543B">
              <w:rPr>
                <w:snapToGrid w:val="0"/>
                <w:szCs w:val="28"/>
              </w:rPr>
              <w:t>13</w:t>
            </w:r>
          </w:p>
        </w:tc>
        <w:tc>
          <w:tcPr>
            <w:tcW w:w="992" w:type="dxa"/>
            <w:vAlign w:val="center"/>
          </w:tcPr>
          <w:p w14:paraId="0C3958B9" w14:textId="77777777" w:rsidR="00D5543B" w:rsidRPr="00D5543B" w:rsidRDefault="00D5543B" w:rsidP="00D5543B">
            <w:pPr>
              <w:jc w:val="center"/>
              <w:rPr>
                <w:snapToGrid w:val="0"/>
                <w:szCs w:val="28"/>
              </w:rPr>
            </w:pPr>
            <w:r w:rsidRPr="00D5543B">
              <w:rPr>
                <w:snapToGrid w:val="0"/>
                <w:szCs w:val="28"/>
              </w:rPr>
              <w:t>13</w:t>
            </w:r>
          </w:p>
        </w:tc>
        <w:tc>
          <w:tcPr>
            <w:tcW w:w="992" w:type="dxa"/>
            <w:shd w:val="clear" w:color="auto" w:fill="auto"/>
            <w:noWrap/>
            <w:vAlign w:val="center"/>
          </w:tcPr>
          <w:p w14:paraId="0F0D68E2" w14:textId="77777777" w:rsidR="00D5543B" w:rsidRPr="00D5543B" w:rsidRDefault="00D5543B" w:rsidP="00D5543B">
            <w:pPr>
              <w:jc w:val="center"/>
              <w:rPr>
                <w:snapToGrid w:val="0"/>
                <w:szCs w:val="28"/>
              </w:rPr>
            </w:pPr>
            <w:r w:rsidRPr="00D5543B">
              <w:rPr>
                <w:snapToGrid w:val="0"/>
                <w:szCs w:val="28"/>
              </w:rPr>
              <w:t>13</w:t>
            </w:r>
          </w:p>
        </w:tc>
        <w:tc>
          <w:tcPr>
            <w:tcW w:w="993" w:type="dxa"/>
            <w:shd w:val="clear" w:color="auto" w:fill="auto"/>
            <w:noWrap/>
            <w:vAlign w:val="center"/>
          </w:tcPr>
          <w:p w14:paraId="107D5802" w14:textId="77777777" w:rsidR="00D5543B" w:rsidRPr="00D5543B" w:rsidRDefault="00D5543B" w:rsidP="00D5543B">
            <w:pPr>
              <w:jc w:val="center"/>
              <w:rPr>
                <w:snapToGrid w:val="0"/>
                <w:szCs w:val="28"/>
              </w:rPr>
            </w:pPr>
            <w:r w:rsidRPr="00D5543B">
              <w:rPr>
                <w:snapToGrid w:val="0"/>
                <w:szCs w:val="28"/>
              </w:rPr>
              <w:t>13</w:t>
            </w:r>
          </w:p>
        </w:tc>
      </w:tr>
      <w:tr w:rsidR="00D5543B" w:rsidRPr="00D5543B" w14:paraId="6EEE7733" w14:textId="77777777" w:rsidTr="003E7303">
        <w:trPr>
          <w:trHeight w:val="70"/>
        </w:trPr>
        <w:tc>
          <w:tcPr>
            <w:tcW w:w="817" w:type="dxa"/>
            <w:shd w:val="clear" w:color="auto" w:fill="auto"/>
            <w:noWrap/>
            <w:vAlign w:val="center"/>
            <w:hideMark/>
          </w:tcPr>
          <w:p w14:paraId="01077661" w14:textId="77777777" w:rsidR="00D5543B" w:rsidRPr="00D5543B" w:rsidRDefault="00D5543B" w:rsidP="00D5543B">
            <w:pPr>
              <w:jc w:val="center"/>
              <w:rPr>
                <w:snapToGrid w:val="0"/>
                <w:sz w:val="26"/>
                <w:szCs w:val="26"/>
              </w:rPr>
            </w:pPr>
            <w:r w:rsidRPr="00D5543B">
              <w:rPr>
                <w:snapToGrid w:val="0"/>
                <w:sz w:val="26"/>
                <w:szCs w:val="26"/>
              </w:rPr>
              <w:t>1.4.2</w:t>
            </w:r>
          </w:p>
        </w:tc>
        <w:tc>
          <w:tcPr>
            <w:tcW w:w="4429" w:type="dxa"/>
            <w:shd w:val="clear" w:color="auto" w:fill="auto"/>
            <w:vAlign w:val="center"/>
            <w:hideMark/>
          </w:tcPr>
          <w:p w14:paraId="1655073C" w14:textId="77777777" w:rsidR="00D5543B" w:rsidRPr="00D5543B" w:rsidRDefault="00D5543B" w:rsidP="00D5543B">
            <w:pPr>
              <w:rPr>
                <w:snapToGrid w:val="0"/>
                <w:sz w:val="26"/>
                <w:szCs w:val="26"/>
              </w:rPr>
            </w:pPr>
            <w:r w:rsidRPr="00D5543B">
              <w:rPr>
                <w:snapToGrid w:val="0"/>
                <w:sz w:val="26"/>
                <w:szCs w:val="26"/>
              </w:rPr>
              <w:t>расходы на обязательное страхование</w:t>
            </w:r>
          </w:p>
        </w:tc>
        <w:tc>
          <w:tcPr>
            <w:tcW w:w="1134" w:type="dxa"/>
            <w:vAlign w:val="center"/>
          </w:tcPr>
          <w:p w14:paraId="570351C7" w14:textId="77777777" w:rsidR="00D5543B" w:rsidRPr="00D5543B" w:rsidRDefault="00D5543B" w:rsidP="00D5543B">
            <w:pPr>
              <w:jc w:val="center"/>
              <w:rPr>
                <w:snapToGrid w:val="0"/>
                <w:szCs w:val="28"/>
              </w:rPr>
            </w:pPr>
            <w:r w:rsidRPr="00D5543B">
              <w:rPr>
                <w:snapToGrid w:val="0"/>
                <w:szCs w:val="28"/>
              </w:rPr>
              <w:t>17</w:t>
            </w:r>
          </w:p>
        </w:tc>
        <w:tc>
          <w:tcPr>
            <w:tcW w:w="992" w:type="dxa"/>
            <w:shd w:val="clear" w:color="auto" w:fill="auto"/>
            <w:noWrap/>
            <w:vAlign w:val="center"/>
          </w:tcPr>
          <w:p w14:paraId="3565217D" w14:textId="77777777" w:rsidR="00D5543B" w:rsidRPr="00D5543B" w:rsidRDefault="00D5543B" w:rsidP="00D5543B">
            <w:pPr>
              <w:jc w:val="center"/>
              <w:rPr>
                <w:snapToGrid w:val="0"/>
                <w:szCs w:val="28"/>
              </w:rPr>
            </w:pPr>
            <w:r w:rsidRPr="00D5543B">
              <w:rPr>
                <w:snapToGrid w:val="0"/>
                <w:szCs w:val="28"/>
              </w:rPr>
              <w:t>17</w:t>
            </w:r>
          </w:p>
        </w:tc>
        <w:tc>
          <w:tcPr>
            <w:tcW w:w="992" w:type="dxa"/>
            <w:vAlign w:val="center"/>
          </w:tcPr>
          <w:p w14:paraId="03C280A5" w14:textId="77777777" w:rsidR="00D5543B" w:rsidRPr="00D5543B" w:rsidRDefault="00D5543B" w:rsidP="00D5543B">
            <w:pPr>
              <w:jc w:val="center"/>
              <w:rPr>
                <w:snapToGrid w:val="0"/>
                <w:szCs w:val="28"/>
              </w:rPr>
            </w:pPr>
            <w:r w:rsidRPr="00D5543B">
              <w:rPr>
                <w:snapToGrid w:val="0"/>
                <w:szCs w:val="28"/>
              </w:rPr>
              <w:t>18</w:t>
            </w:r>
          </w:p>
        </w:tc>
        <w:tc>
          <w:tcPr>
            <w:tcW w:w="992" w:type="dxa"/>
            <w:shd w:val="clear" w:color="auto" w:fill="auto"/>
            <w:noWrap/>
            <w:vAlign w:val="center"/>
          </w:tcPr>
          <w:p w14:paraId="57CDF150" w14:textId="77777777" w:rsidR="00D5543B" w:rsidRPr="00D5543B" w:rsidRDefault="00D5543B" w:rsidP="00D5543B">
            <w:pPr>
              <w:jc w:val="center"/>
              <w:rPr>
                <w:snapToGrid w:val="0"/>
                <w:szCs w:val="28"/>
              </w:rPr>
            </w:pPr>
            <w:r w:rsidRPr="00D5543B">
              <w:rPr>
                <w:snapToGrid w:val="0"/>
                <w:szCs w:val="28"/>
              </w:rPr>
              <w:t>19</w:t>
            </w:r>
          </w:p>
        </w:tc>
        <w:tc>
          <w:tcPr>
            <w:tcW w:w="993" w:type="dxa"/>
            <w:shd w:val="clear" w:color="auto" w:fill="auto"/>
            <w:noWrap/>
            <w:vAlign w:val="center"/>
          </w:tcPr>
          <w:p w14:paraId="12AF6CD2" w14:textId="77777777" w:rsidR="00D5543B" w:rsidRPr="00D5543B" w:rsidRDefault="00D5543B" w:rsidP="00D5543B">
            <w:pPr>
              <w:jc w:val="center"/>
              <w:rPr>
                <w:snapToGrid w:val="0"/>
                <w:szCs w:val="28"/>
              </w:rPr>
            </w:pPr>
            <w:r w:rsidRPr="00D5543B">
              <w:rPr>
                <w:snapToGrid w:val="0"/>
                <w:szCs w:val="28"/>
              </w:rPr>
              <w:t>19</w:t>
            </w:r>
          </w:p>
        </w:tc>
      </w:tr>
      <w:tr w:rsidR="00D5543B" w:rsidRPr="00D5543B" w14:paraId="50ADFFC8" w14:textId="77777777" w:rsidTr="003E7303">
        <w:trPr>
          <w:trHeight w:val="70"/>
        </w:trPr>
        <w:tc>
          <w:tcPr>
            <w:tcW w:w="817" w:type="dxa"/>
            <w:shd w:val="clear" w:color="auto" w:fill="auto"/>
            <w:noWrap/>
            <w:vAlign w:val="center"/>
            <w:hideMark/>
          </w:tcPr>
          <w:p w14:paraId="4D5FC13C" w14:textId="77777777" w:rsidR="00D5543B" w:rsidRPr="00D5543B" w:rsidRDefault="00D5543B" w:rsidP="00D5543B">
            <w:pPr>
              <w:jc w:val="center"/>
              <w:rPr>
                <w:snapToGrid w:val="0"/>
                <w:sz w:val="26"/>
                <w:szCs w:val="26"/>
              </w:rPr>
            </w:pPr>
            <w:r w:rsidRPr="00D5543B">
              <w:rPr>
                <w:snapToGrid w:val="0"/>
                <w:sz w:val="26"/>
                <w:szCs w:val="26"/>
              </w:rPr>
              <w:t>1.4.3</w:t>
            </w:r>
          </w:p>
        </w:tc>
        <w:tc>
          <w:tcPr>
            <w:tcW w:w="4429" w:type="dxa"/>
            <w:shd w:val="clear" w:color="auto" w:fill="auto"/>
            <w:noWrap/>
            <w:vAlign w:val="center"/>
            <w:hideMark/>
          </w:tcPr>
          <w:p w14:paraId="6D84EF3D" w14:textId="77777777" w:rsidR="00D5543B" w:rsidRPr="00D5543B" w:rsidRDefault="00D5543B" w:rsidP="00D5543B">
            <w:pPr>
              <w:rPr>
                <w:snapToGrid w:val="0"/>
                <w:sz w:val="26"/>
                <w:szCs w:val="26"/>
              </w:rPr>
            </w:pPr>
            <w:r w:rsidRPr="00D5543B">
              <w:rPr>
                <w:snapToGrid w:val="0"/>
                <w:sz w:val="26"/>
                <w:szCs w:val="26"/>
              </w:rPr>
              <w:t>иные расходы</w:t>
            </w:r>
          </w:p>
        </w:tc>
        <w:tc>
          <w:tcPr>
            <w:tcW w:w="1134" w:type="dxa"/>
            <w:vAlign w:val="center"/>
          </w:tcPr>
          <w:p w14:paraId="1FDAEC33" w14:textId="77777777" w:rsidR="00D5543B" w:rsidRPr="00D5543B" w:rsidRDefault="00D5543B" w:rsidP="00D5543B">
            <w:pPr>
              <w:jc w:val="center"/>
              <w:rPr>
                <w:snapToGrid w:val="0"/>
                <w:szCs w:val="28"/>
              </w:rPr>
            </w:pPr>
            <w:r w:rsidRPr="00D5543B">
              <w:rPr>
                <w:snapToGrid w:val="0"/>
                <w:szCs w:val="28"/>
              </w:rPr>
              <w:t>607</w:t>
            </w:r>
          </w:p>
        </w:tc>
        <w:tc>
          <w:tcPr>
            <w:tcW w:w="992" w:type="dxa"/>
            <w:shd w:val="clear" w:color="auto" w:fill="auto"/>
            <w:noWrap/>
            <w:vAlign w:val="center"/>
          </w:tcPr>
          <w:p w14:paraId="2CA42FE1" w14:textId="77777777" w:rsidR="00D5543B" w:rsidRPr="00D5543B" w:rsidRDefault="00D5543B" w:rsidP="00D5543B">
            <w:pPr>
              <w:jc w:val="center"/>
              <w:rPr>
                <w:snapToGrid w:val="0"/>
                <w:szCs w:val="28"/>
              </w:rPr>
            </w:pPr>
            <w:r w:rsidRPr="00D5543B">
              <w:rPr>
                <w:snapToGrid w:val="0"/>
                <w:szCs w:val="28"/>
              </w:rPr>
              <w:t>588</w:t>
            </w:r>
          </w:p>
        </w:tc>
        <w:tc>
          <w:tcPr>
            <w:tcW w:w="992" w:type="dxa"/>
            <w:vAlign w:val="center"/>
          </w:tcPr>
          <w:p w14:paraId="31CD8BED" w14:textId="77777777" w:rsidR="00D5543B" w:rsidRPr="00D5543B" w:rsidRDefault="00D5543B" w:rsidP="00D5543B">
            <w:pPr>
              <w:jc w:val="center"/>
              <w:rPr>
                <w:snapToGrid w:val="0"/>
                <w:szCs w:val="28"/>
              </w:rPr>
            </w:pPr>
            <w:r w:rsidRPr="00D5543B">
              <w:rPr>
                <w:snapToGrid w:val="0"/>
                <w:szCs w:val="28"/>
              </w:rPr>
              <w:t>568</w:t>
            </w:r>
          </w:p>
        </w:tc>
        <w:tc>
          <w:tcPr>
            <w:tcW w:w="992" w:type="dxa"/>
            <w:shd w:val="clear" w:color="auto" w:fill="auto"/>
            <w:noWrap/>
            <w:vAlign w:val="center"/>
          </w:tcPr>
          <w:p w14:paraId="357DDDFD" w14:textId="77777777" w:rsidR="00D5543B" w:rsidRPr="00D5543B" w:rsidRDefault="00D5543B" w:rsidP="00D5543B">
            <w:pPr>
              <w:jc w:val="center"/>
              <w:rPr>
                <w:snapToGrid w:val="0"/>
                <w:szCs w:val="28"/>
              </w:rPr>
            </w:pPr>
            <w:r w:rsidRPr="00D5543B">
              <w:rPr>
                <w:snapToGrid w:val="0"/>
                <w:szCs w:val="28"/>
              </w:rPr>
              <w:t>548</w:t>
            </w:r>
          </w:p>
        </w:tc>
        <w:tc>
          <w:tcPr>
            <w:tcW w:w="993" w:type="dxa"/>
            <w:shd w:val="clear" w:color="auto" w:fill="auto"/>
            <w:noWrap/>
            <w:vAlign w:val="center"/>
          </w:tcPr>
          <w:p w14:paraId="38B9F30D" w14:textId="77777777" w:rsidR="00D5543B" w:rsidRPr="00D5543B" w:rsidRDefault="00D5543B" w:rsidP="00D5543B">
            <w:pPr>
              <w:jc w:val="center"/>
              <w:rPr>
                <w:snapToGrid w:val="0"/>
                <w:szCs w:val="28"/>
              </w:rPr>
            </w:pPr>
            <w:r w:rsidRPr="00D5543B">
              <w:rPr>
                <w:snapToGrid w:val="0"/>
                <w:szCs w:val="28"/>
              </w:rPr>
              <w:t>528</w:t>
            </w:r>
          </w:p>
        </w:tc>
      </w:tr>
      <w:tr w:rsidR="00D5543B" w:rsidRPr="00D5543B" w14:paraId="05D66B4C" w14:textId="77777777" w:rsidTr="003E7303">
        <w:trPr>
          <w:trHeight w:val="70"/>
        </w:trPr>
        <w:tc>
          <w:tcPr>
            <w:tcW w:w="817" w:type="dxa"/>
            <w:shd w:val="clear" w:color="auto" w:fill="auto"/>
            <w:noWrap/>
          </w:tcPr>
          <w:p w14:paraId="3E3A6F20" w14:textId="77777777" w:rsidR="00D5543B" w:rsidRPr="00D5543B" w:rsidRDefault="00D5543B" w:rsidP="00D5543B">
            <w:pPr>
              <w:rPr>
                <w:szCs w:val="20"/>
              </w:rPr>
            </w:pPr>
          </w:p>
        </w:tc>
        <w:tc>
          <w:tcPr>
            <w:tcW w:w="4429" w:type="dxa"/>
            <w:shd w:val="clear" w:color="auto" w:fill="auto"/>
          </w:tcPr>
          <w:p w14:paraId="62C605CD" w14:textId="77777777" w:rsidR="00D5543B" w:rsidRPr="00D5543B" w:rsidRDefault="00D5543B" w:rsidP="00D5543B">
            <w:pPr>
              <w:rPr>
                <w:szCs w:val="20"/>
              </w:rPr>
            </w:pPr>
            <w:r w:rsidRPr="00D5543B">
              <w:rPr>
                <w:szCs w:val="20"/>
              </w:rPr>
              <w:t>Налог на имущество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D967E1" w14:textId="77777777" w:rsidR="00D5543B" w:rsidRPr="00D5543B" w:rsidRDefault="00D5543B" w:rsidP="00D5543B">
            <w:pPr>
              <w:jc w:val="center"/>
              <w:rPr>
                <w:szCs w:val="20"/>
              </w:rPr>
            </w:pPr>
            <w:r w:rsidRPr="00D5543B">
              <w:rPr>
                <w:szCs w:val="20"/>
              </w:rPr>
              <w:t>477</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C731DD8" w14:textId="77777777" w:rsidR="00D5543B" w:rsidRPr="00D5543B" w:rsidRDefault="00D5543B" w:rsidP="00D5543B">
            <w:pPr>
              <w:jc w:val="center"/>
              <w:rPr>
                <w:szCs w:val="20"/>
              </w:rPr>
            </w:pPr>
            <w:r w:rsidRPr="00D5543B">
              <w:rPr>
                <w:szCs w:val="20"/>
              </w:rPr>
              <w:t>458</w:t>
            </w:r>
          </w:p>
        </w:tc>
        <w:tc>
          <w:tcPr>
            <w:tcW w:w="992" w:type="dxa"/>
            <w:vAlign w:val="center"/>
          </w:tcPr>
          <w:p w14:paraId="174CD205" w14:textId="77777777" w:rsidR="00D5543B" w:rsidRPr="00D5543B" w:rsidRDefault="00D5543B" w:rsidP="00D5543B">
            <w:pPr>
              <w:jc w:val="center"/>
              <w:rPr>
                <w:snapToGrid w:val="0"/>
                <w:szCs w:val="28"/>
              </w:rPr>
            </w:pPr>
            <w:r w:rsidRPr="00D5543B">
              <w:rPr>
                <w:snapToGrid w:val="0"/>
                <w:szCs w:val="28"/>
              </w:rPr>
              <w:t>438</w:t>
            </w:r>
          </w:p>
        </w:tc>
        <w:tc>
          <w:tcPr>
            <w:tcW w:w="992" w:type="dxa"/>
            <w:shd w:val="clear" w:color="auto" w:fill="auto"/>
            <w:noWrap/>
            <w:vAlign w:val="center"/>
          </w:tcPr>
          <w:p w14:paraId="7921C8AE" w14:textId="77777777" w:rsidR="00D5543B" w:rsidRPr="00D5543B" w:rsidRDefault="00D5543B" w:rsidP="00D5543B">
            <w:pPr>
              <w:jc w:val="center"/>
              <w:rPr>
                <w:snapToGrid w:val="0"/>
                <w:szCs w:val="28"/>
              </w:rPr>
            </w:pPr>
            <w:r w:rsidRPr="00D5543B">
              <w:rPr>
                <w:snapToGrid w:val="0"/>
                <w:szCs w:val="28"/>
              </w:rPr>
              <w:t>418</w:t>
            </w:r>
          </w:p>
        </w:tc>
        <w:tc>
          <w:tcPr>
            <w:tcW w:w="993" w:type="dxa"/>
            <w:shd w:val="clear" w:color="auto" w:fill="auto"/>
            <w:noWrap/>
            <w:vAlign w:val="center"/>
          </w:tcPr>
          <w:p w14:paraId="201CA443" w14:textId="77777777" w:rsidR="00D5543B" w:rsidRPr="00D5543B" w:rsidRDefault="00D5543B" w:rsidP="00D5543B">
            <w:pPr>
              <w:jc w:val="center"/>
              <w:rPr>
                <w:snapToGrid w:val="0"/>
                <w:szCs w:val="28"/>
              </w:rPr>
            </w:pPr>
            <w:r w:rsidRPr="00D5543B">
              <w:rPr>
                <w:snapToGrid w:val="0"/>
                <w:szCs w:val="28"/>
              </w:rPr>
              <w:t>398</w:t>
            </w:r>
          </w:p>
        </w:tc>
      </w:tr>
      <w:tr w:rsidR="00D5543B" w:rsidRPr="00D5543B" w14:paraId="0E38D413" w14:textId="77777777" w:rsidTr="003E7303">
        <w:trPr>
          <w:trHeight w:val="70"/>
        </w:trPr>
        <w:tc>
          <w:tcPr>
            <w:tcW w:w="817" w:type="dxa"/>
            <w:shd w:val="clear" w:color="auto" w:fill="auto"/>
            <w:noWrap/>
          </w:tcPr>
          <w:p w14:paraId="0DDEE4A1" w14:textId="77777777" w:rsidR="00D5543B" w:rsidRPr="00D5543B" w:rsidRDefault="00D5543B" w:rsidP="00D5543B">
            <w:pPr>
              <w:rPr>
                <w:szCs w:val="20"/>
              </w:rPr>
            </w:pPr>
          </w:p>
        </w:tc>
        <w:tc>
          <w:tcPr>
            <w:tcW w:w="4429" w:type="dxa"/>
            <w:shd w:val="clear" w:color="auto" w:fill="auto"/>
          </w:tcPr>
          <w:p w14:paraId="3AF5B9CC" w14:textId="77777777" w:rsidR="00D5543B" w:rsidRPr="00D5543B" w:rsidRDefault="00D5543B" w:rsidP="00D5543B">
            <w:pPr>
              <w:rPr>
                <w:szCs w:val="20"/>
              </w:rPr>
            </w:pPr>
            <w:r w:rsidRPr="00D5543B">
              <w:rPr>
                <w:szCs w:val="20"/>
              </w:rPr>
              <w:t>Налог на землю</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E5A19F" w14:textId="77777777" w:rsidR="00D5543B" w:rsidRPr="00D5543B" w:rsidRDefault="00D5543B" w:rsidP="00D5543B">
            <w:pPr>
              <w:jc w:val="center"/>
              <w:rPr>
                <w:szCs w:val="20"/>
              </w:rPr>
            </w:pPr>
            <w:r w:rsidRPr="00D5543B">
              <w:rPr>
                <w:szCs w:val="20"/>
              </w:rPr>
              <w:t>130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7763AC9" w14:textId="77777777" w:rsidR="00D5543B" w:rsidRPr="00D5543B" w:rsidRDefault="00D5543B" w:rsidP="00D5543B">
            <w:pPr>
              <w:jc w:val="center"/>
              <w:rPr>
                <w:szCs w:val="20"/>
              </w:rPr>
            </w:pPr>
            <w:r w:rsidRPr="00D5543B">
              <w:rPr>
                <w:szCs w:val="20"/>
              </w:rPr>
              <w:t>130</w:t>
            </w:r>
          </w:p>
        </w:tc>
        <w:tc>
          <w:tcPr>
            <w:tcW w:w="992" w:type="dxa"/>
            <w:vAlign w:val="center"/>
          </w:tcPr>
          <w:p w14:paraId="7DBA0BC1" w14:textId="77777777" w:rsidR="00D5543B" w:rsidRPr="00D5543B" w:rsidRDefault="00D5543B" w:rsidP="00D5543B">
            <w:pPr>
              <w:jc w:val="center"/>
              <w:rPr>
                <w:snapToGrid w:val="0"/>
                <w:szCs w:val="28"/>
              </w:rPr>
            </w:pPr>
            <w:r w:rsidRPr="00D5543B">
              <w:rPr>
                <w:snapToGrid w:val="0"/>
                <w:szCs w:val="28"/>
              </w:rPr>
              <w:t>130</w:t>
            </w:r>
          </w:p>
        </w:tc>
        <w:tc>
          <w:tcPr>
            <w:tcW w:w="992" w:type="dxa"/>
            <w:shd w:val="clear" w:color="auto" w:fill="auto"/>
            <w:noWrap/>
            <w:vAlign w:val="center"/>
          </w:tcPr>
          <w:p w14:paraId="6561EA0A" w14:textId="77777777" w:rsidR="00D5543B" w:rsidRPr="00D5543B" w:rsidRDefault="00D5543B" w:rsidP="00D5543B">
            <w:pPr>
              <w:jc w:val="center"/>
              <w:rPr>
                <w:snapToGrid w:val="0"/>
                <w:szCs w:val="28"/>
              </w:rPr>
            </w:pPr>
            <w:r w:rsidRPr="00D5543B">
              <w:rPr>
                <w:snapToGrid w:val="0"/>
                <w:szCs w:val="28"/>
              </w:rPr>
              <w:t>130</w:t>
            </w:r>
          </w:p>
        </w:tc>
        <w:tc>
          <w:tcPr>
            <w:tcW w:w="993" w:type="dxa"/>
            <w:shd w:val="clear" w:color="auto" w:fill="auto"/>
            <w:noWrap/>
            <w:vAlign w:val="center"/>
          </w:tcPr>
          <w:p w14:paraId="785C7671" w14:textId="77777777" w:rsidR="00D5543B" w:rsidRPr="00D5543B" w:rsidRDefault="00D5543B" w:rsidP="00D5543B">
            <w:pPr>
              <w:jc w:val="center"/>
              <w:rPr>
                <w:snapToGrid w:val="0"/>
                <w:szCs w:val="28"/>
              </w:rPr>
            </w:pPr>
            <w:r w:rsidRPr="00D5543B">
              <w:rPr>
                <w:snapToGrid w:val="0"/>
                <w:szCs w:val="28"/>
              </w:rPr>
              <w:t>130</w:t>
            </w:r>
          </w:p>
        </w:tc>
      </w:tr>
      <w:tr w:rsidR="00D5543B" w:rsidRPr="00D5543B" w14:paraId="46B0BBD4" w14:textId="77777777" w:rsidTr="003E7303">
        <w:trPr>
          <w:trHeight w:val="70"/>
        </w:trPr>
        <w:tc>
          <w:tcPr>
            <w:tcW w:w="817" w:type="dxa"/>
            <w:shd w:val="clear" w:color="auto" w:fill="auto"/>
            <w:noWrap/>
            <w:vAlign w:val="center"/>
            <w:hideMark/>
          </w:tcPr>
          <w:p w14:paraId="352C9CAB" w14:textId="77777777" w:rsidR="00D5543B" w:rsidRPr="00D5543B" w:rsidRDefault="00D5543B" w:rsidP="00D5543B">
            <w:pPr>
              <w:jc w:val="center"/>
              <w:rPr>
                <w:snapToGrid w:val="0"/>
                <w:sz w:val="26"/>
                <w:szCs w:val="26"/>
              </w:rPr>
            </w:pPr>
            <w:r w:rsidRPr="00D5543B">
              <w:rPr>
                <w:snapToGrid w:val="0"/>
                <w:sz w:val="26"/>
                <w:szCs w:val="26"/>
              </w:rPr>
              <w:t>1.5</w:t>
            </w:r>
          </w:p>
        </w:tc>
        <w:tc>
          <w:tcPr>
            <w:tcW w:w="4429" w:type="dxa"/>
            <w:shd w:val="clear" w:color="auto" w:fill="auto"/>
            <w:vAlign w:val="center"/>
            <w:hideMark/>
          </w:tcPr>
          <w:p w14:paraId="0B8315B4" w14:textId="77777777" w:rsidR="00D5543B" w:rsidRPr="00D5543B" w:rsidRDefault="00D5543B" w:rsidP="00D5543B">
            <w:pPr>
              <w:rPr>
                <w:snapToGrid w:val="0"/>
                <w:sz w:val="26"/>
                <w:szCs w:val="26"/>
              </w:rPr>
            </w:pPr>
            <w:r w:rsidRPr="00D5543B">
              <w:rPr>
                <w:snapToGrid w:val="0"/>
                <w:sz w:val="26"/>
                <w:szCs w:val="26"/>
              </w:rPr>
              <w:t>Отчисления на социальные нужды</w:t>
            </w:r>
          </w:p>
        </w:tc>
        <w:tc>
          <w:tcPr>
            <w:tcW w:w="1134" w:type="dxa"/>
            <w:vAlign w:val="center"/>
          </w:tcPr>
          <w:p w14:paraId="3EE45C1A" w14:textId="77777777" w:rsidR="00D5543B" w:rsidRPr="00D5543B" w:rsidRDefault="00D5543B" w:rsidP="00D5543B">
            <w:pPr>
              <w:jc w:val="center"/>
              <w:rPr>
                <w:snapToGrid w:val="0"/>
                <w:szCs w:val="28"/>
              </w:rPr>
            </w:pPr>
            <w:r w:rsidRPr="00D5543B">
              <w:rPr>
                <w:snapToGrid w:val="0"/>
                <w:szCs w:val="28"/>
              </w:rPr>
              <w:t>6 407</w:t>
            </w:r>
          </w:p>
        </w:tc>
        <w:tc>
          <w:tcPr>
            <w:tcW w:w="992" w:type="dxa"/>
            <w:shd w:val="clear" w:color="auto" w:fill="auto"/>
            <w:noWrap/>
            <w:vAlign w:val="center"/>
          </w:tcPr>
          <w:p w14:paraId="59AE36BF" w14:textId="77777777" w:rsidR="00D5543B" w:rsidRPr="00D5543B" w:rsidRDefault="00D5543B" w:rsidP="00D5543B">
            <w:pPr>
              <w:jc w:val="center"/>
              <w:rPr>
                <w:snapToGrid w:val="0"/>
                <w:szCs w:val="28"/>
              </w:rPr>
            </w:pPr>
            <w:r w:rsidRPr="00D5543B">
              <w:rPr>
                <w:snapToGrid w:val="0"/>
                <w:szCs w:val="28"/>
              </w:rPr>
              <w:t>6 566</w:t>
            </w:r>
          </w:p>
        </w:tc>
        <w:tc>
          <w:tcPr>
            <w:tcW w:w="992" w:type="dxa"/>
            <w:vAlign w:val="center"/>
          </w:tcPr>
          <w:p w14:paraId="0B772D68" w14:textId="77777777" w:rsidR="00D5543B" w:rsidRPr="00D5543B" w:rsidRDefault="00D5543B" w:rsidP="00D5543B">
            <w:pPr>
              <w:jc w:val="center"/>
              <w:rPr>
                <w:snapToGrid w:val="0"/>
                <w:szCs w:val="28"/>
              </w:rPr>
            </w:pPr>
            <w:r w:rsidRPr="00D5543B">
              <w:rPr>
                <w:snapToGrid w:val="0"/>
                <w:szCs w:val="28"/>
              </w:rPr>
              <w:t>6 760</w:t>
            </w:r>
          </w:p>
        </w:tc>
        <w:tc>
          <w:tcPr>
            <w:tcW w:w="992" w:type="dxa"/>
            <w:shd w:val="clear" w:color="auto" w:fill="auto"/>
            <w:noWrap/>
            <w:vAlign w:val="center"/>
          </w:tcPr>
          <w:p w14:paraId="7615B775" w14:textId="77777777" w:rsidR="00D5543B" w:rsidRPr="00D5543B" w:rsidRDefault="00D5543B" w:rsidP="00D5543B">
            <w:pPr>
              <w:jc w:val="center"/>
              <w:rPr>
                <w:snapToGrid w:val="0"/>
                <w:szCs w:val="28"/>
              </w:rPr>
            </w:pPr>
            <w:r w:rsidRPr="00D5543B">
              <w:rPr>
                <w:snapToGrid w:val="0"/>
                <w:szCs w:val="28"/>
              </w:rPr>
              <w:t>6 960</w:t>
            </w:r>
          </w:p>
        </w:tc>
        <w:tc>
          <w:tcPr>
            <w:tcW w:w="993" w:type="dxa"/>
            <w:shd w:val="clear" w:color="auto" w:fill="auto"/>
            <w:noWrap/>
            <w:vAlign w:val="center"/>
          </w:tcPr>
          <w:p w14:paraId="3A2C0B0D" w14:textId="77777777" w:rsidR="00D5543B" w:rsidRPr="00D5543B" w:rsidRDefault="00D5543B" w:rsidP="00D5543B">
            <w:pPr>
              <w:jc w:val="center"/>
              <w:rPr>
                <w:snapToGrid w:val="0"/>
                <w:szCs w:val="28"/>
              </w:rPr>
            </w:pPr>
            <w:r w:rsidRPr="00D5543B">
              <w:rPr>
                <w:snapToGrid w:val="0"/>
                <w:szCs w:val="28"/>
              </w:rPr>
              <w:t>7 166</w:t>
            </w:r>
          </w:p>
        </w:tc>
      </w:tr>
      <w:tr w:rsidR="00D5543B" w:rsidRPr="00D5543B" w14:paraId="47D7C871" w14:textId="77777777" w:rsidTr="003E7303">
        <w:trPr>
          <w:trHeight w:val="419"/>
        </w:trPr>
        <w:tc>
          <w:tcPr>
            <w:tcW w:w="817" w:type="dxa"/>
            <w:shd w:val="clear" w:color="auto" w:fill="auto"/>
            <w:noWrap/>
            <w:vAlign w:val="center"/>
            <w:hideMark/>
          </w:tcPr>
          <w:p w14:paraId="05228026" w14:textId="77777777" w:rsidR="00D5543B" w:rsidRPr="00D5543B" w:rsidRDefault="00D5543B" w:rsidP="00D5543B">
            <w:pPr>
              <w:jc w:val="center"/>
              <w:rPr>
                <w:snapToGrid w:val="0"/>
                <w:sz w:val="26"/>
                <w:szCs w:val="26"/>
              </w:rPr>
            </w:pPr>
            <w:r w:rsidRPr="00D5543B">
              <w:rPr>
                <w:snapToGrid w:val="0"/>
                <w:sz w:val="26"/>
                <w:szCs w:val="26"/>
              </w:rPr>
              <w:t>1.6</w:t>
            </w:r>
          </w:p>
        </w:tc>
        <w:tc>
          <w:tcPr>
            <w:tcW w:w="4429" w:type="dxa"/>
            <w:shd w:val="clear" w:color="auto" w:fill="auto"/>
            <w:vAlign w:val="center"/>
            <w:hideMark/>
          </w:tcPr>
          <w:p w14:paraId="179AD3E6" w14:textId="77777777" w:rsidR="00D5543B" w:rsidRPr="00D5543B" w:rsidRDefault="00D5543B" w:rsidP="00D5543B">
            <w:pPr>
              <w:rPr>
                <w:snapToGrid w:val="0"/>
                <w:sz w:val="26"/>
                <w:szCs w:val="26"/>
              </w:rPr>
            </w:pPr>
            <w:r w:rsidRPr="00D5543B">
              <w:rPr>
                <w:snapToGrid w:val="0"/>
                <w:sz w:val="26"/>
                <w:szCs w:val="26"/>
              </w:rPr>
              <w:t>Расходы по сомнительным долгам</w:t>
            </w:r>
          </w:p>
        </w:tc>
        <w:tc>
          <w:tcPr>
            <w:tcW w:w="1134" w:type="dxa"/>
            <w:vAlign w:val="center"/>
          </w:tcPr>
          <w:p w14:paraId="29BFEAD5" w14:textId="77777777" w:rsidR="00D5543B" w:rsidRPr="00D5543B" w:rsidRDefault="00D5543B" w:rsidP="00D5543B">
            <w:pPr>
              <w:jc w:val="center"/>
              <w:rPr>
                <w:snapToGrid w:val="0"/>
                <w:szCs w:val="28"/>
              </w:rPr>
            </w:pPr>
            <w:r w:rsidRPr="00D5543B">
              <w:rPr>
                <w:snapToGrid w:val="0"/>
                <w:szCs w:val="28"/>
              </w:rPr>
              <w:t>0</w:t>
            </w:r>
          </w:p>
        </w:tc>
        <w:tc>
          <w:tcPr>
            <w:tcW w:w="992" w:type="dxa"/>
            <w:shd w:val="clear" w:color="auto" w:fill="auto"/>
            <w:noWrap/>
            <w:vAlign w:val="center"/>
          </w:tcPr>
          <w:p w14:paraId="42A0C3C5" w14:textId="77777777" w:rsidR="00D5543B" w:rsidRPr="00D5543B" w:rsidRDefault="00D5543B" w:rsidP="00D5543B">
            <w:pPr>
              <w:jc w:val="center"/>
              <w:rPr>
                <w:snapToGrid w:val="0"/>
                <w:szCs w:val="28"/>
              </w:rPr>
            </w:pPr>
            <w:r w:rsidRPr="00D5543B">
              <w:rPr>
                <w:snapToGrid w:val="0"/>
                <w:szCs w:val="28"/>
              </w:rPr>
              <w:t>0</w:t>
            </w:r>
          </w:p>
        </w:tc>
        <w:tc>
          <w:tcPr>
            <w:tcW w:w="992" w:type="dxa"/>
            <w:vAlign w:val="center"/>
          </w:tcPr>
          <w:p w14:paraId="2C8346F7" w14:textId="77777777" w:rsidR="00D5543B" w:rsidRPr="00D5543B" w:rsidRDefault="00D5543B" w:rsidP="00D5543B">
            <w:pPr>
              <w:jc w:val="center"/>
              <w:rPr>
                <w:snapToGrid w:val="0"/>
                <w:szCs w:val="28"/>
              </w:rPr>
            </w:pPr>
            <w:r w:rsidRPr="00D5543B">
              <w:rPr>
                <w:snapToGrid w:val="0"/>
                <w:szCs w:val="28"/>
              </w:rPr>
              <w:t>0</w:t>
            </w:r>
          </w:p>
        </w:tc>
        <w:tc>
          <w:tcPr>
            <w:tcW w:w="992" w:type="dxa"/>
            <w:shd w:val="clear" w:color="auto" w:fill="auto"/>
            <w:noWrap/>
            <w:vAlign w:val="center"/>
          </w:tcPr>
          <w:p w14:paraId="434648DF" w14:textId="77777777" w:rsidR="00D5543B" w:rsidRPr="00D5543B" w:rsidRDefault="00D5543B" w:rsidP="00D5543B">
            <w:pPr>
              <w:jc w:val="center"/>
              <w:rPr>
                <w:snapToGrid w:val="0"/>
                <w:szCs w:val="28"/>
              </w:rPr>
            </w:pPr>
            <w:r w:rsidRPr="00D5543B">
              <w:rPr>
                <w:snapToGrid w:val="0"/>
                <w:szCs w:val="28"/>
              </w:rPr>
              <w:t>0</w:t>
            </w:r>
          </w:p>
        </w:tc>
        <w:tc>
          <w:tcPr>
            <w:tcW w:w="993" w:type="dxa"/>
            <w:shd w:val="clear" w:color="auto" w:fill="auto"/>
            <w:noWrap/>
            <w:vAlign w:val="center"/>
          </w:tcPr>
          <w:p w14:paraId="7A66765D" w14:textId="77777777" w:rsidR="00D5543B" w:rsidRPr="00D5543B" w:rsidRDefault="00D5543B" w:rsidP="00D5543B">
            <w:pPr>
              <w:jc w:val="center"/>
              <w:rPr>
                <w:snapToGrid w:val="0"/>
                <w:szCs w:val="28"/>
              </w:rPr>
            </w:pPr>
            <w:r w:rsidRPr="00D5543B">
              <w:rPr>
                <w:snapToGrid w:val="0"/>
                <w:szCs w:val="28"/>
              </w:rPr>
              <w:t>0</w:t>
            </w:r>
          </w:p>
        </w:tc>
      </w:tr>
      <w:tr w:rsidR="00D5543B" w:rsidRPr="00D5543B" w14:paraId="3953A8D4" w14:textId="77777777" w:rsidTr="003E7303">
        <w:trPr>
          <w:trHeight w:val="705"/>
        </w:trPr>
        <w:tc>
          <w:tcPr>
            <w:tcW w:w="817" w:type="dxa"/>
            <w:shd w:val="clear" w:color="auto" w:fill="auto"/>
            <w:noWrap/>
            <w:vAlign w:val="center"/>
            <w:hideMark/>
          </w:tcPr>
          <w:p w14:paraId="3C317E3A" w14:textId="77777777" w:rsidR="00D5543B" w:rsidRPr="00D5543B" w:rsidRDefault="00D5543B" w:rsidP="00D5543B">
            <w:pPr>
              <w:jc w:val="center"/>
              <w:rPr>
                <w:snapToGrid w:val="0"/>
                <w:sz w:val="26"/>
                <w:szCs w:val="26"/>
              </w:rPr>
            </w:pPr>
            <w:r w:rsidRPr="00D5543B">
              <w:rPr>
                <w:snapToGrid w:val="0"/>
                <w:sz w:val="26"/>
                <w:szCs w:val="26"/>
              </w:rPr>
              <w:t>1.7</w:t>
            </w:r>
          </w:p>
        </w:tc>
        <w:tc>
          <w:tcPr>
            <w:tcW w:w="4429" w:type="dxa"/>
            <w:shd w:val="clear" w:color="auto" w:fill="auto"/>
            <w:vAlign w:val="center"/>
            <w:hideMark/>
          </w:tcPr>
          <w:p w14:paraId="51C4557B" w14:textId="77777777" w:rsidR="00D5543B" w:rsidRPr="00D5543B" w:rsidRDefault="00D5543B" w:rsidP="00D5543B">
            <w:pPr>
              <w:rPr>
                <w:snapToGrid w:val="0"/>
                <w:sz w:val="26"/>
                <w:szCs w:val="26"/>
              </w:rPr>
            </w:pPr>
            <w:r w:rsidRPr="00D5543B">
              <w:rPr>
                <w:snapToGrid w:val="0"/>
                <w:sz w:val="26"/>
                <w:szCs w:val="26"/>
              </w:rPr>
              <w:t>Амортизация основных средств и нематериальных активов</w:t>
            </w:r>
          </w:p>
        </w:tc>
        <w:tc>
          <w:tcPr>
            <w:tcW w:w="1134" w:type="dxa"/>
            <w:vAlign w:val="center"/>
          </w:tcPr>
          <w:p w14:paraId="7410246D" w14:textId="77777777" w:rsidR="00D5543B" w:rsidRPr="00D5543B" w:rsidRDefault="00D5543B" w:rsidP="00D5543B">
            <w:pPr>
              <w:jc w:val="center"/>
              <w:rPr>
                <w:snapToGrid w:val="0"/>
                <w:szCs w:val="28"/>
              </w:rPr>
            </w:pPr>
            <w:r w:rsidRPr="00D5543B">
              <w:rPr>
                <w:snapToGrid w:val="0"/>
                <w:szCs w:val="28"/>
              </w:rPr>
              <w:t>1 588</w:t>
            </w:r>
          </w:p>
        </w:tc>
        <w:tc>
          <w:tcPr>
            <w:tcW w:w="992" w:type="dxa"/>
            <w:shd w:val="clear" w:color="auto" w:fill="auto"/>
            <w:noWrap/>
            <w:vAlign w:val="center"/>
          </w:tcPr>
          <w:p w14:paraId="2A525426" w14:textId="77777777" w:rsidR="00D5543B" w:rsidRPr="00D5543B" w:rsidRDefault="00D5543B" w:rsidP="00D5543B">
            <w:pPr>
              <w:jc w:val="center"/>
              <w:rPr>
                <w:snapToGrid w:val="0"/>
                <w:szCs w:val="28"/>
              </w:rPr>
            </w:pPr>
            <w:r w:rsidRPr="00D5543B">
              <w:rPr>
                <w:snapToGrid w:val="0"/>
                <w:szCs w:val="28"/>
              </w:rPr>
              <w:t>1 470</w:t>
            </w:r>
          </w:p>
        </w:tc>
        <w:tc>
          <w:tcPr>
            <w:tcW w:w="992" w:type="dxa"/>
            <w:vAlign w:val="center"/>
          </w:tcPr>
          <w:p w14:paraId="3372F4AC" w14:textId="77777777" w:rsidR="00D5543B" w:rsidRPr="00D5543B" w:rsidRDefault="00D5543B" w:rsidP="00D5543B">
            <w:pPr>
              <w:jc w:val="center"/>
              <w:rPr>
                <w:snapToGrid w:val="0"/>
                <w:szCs w:val="28"/>
              </w:rPr>
            </w:pPr>
            <w:r w:rsidRPr="00D5543B">
              <w:rPr>
                <w:snapToGrid w:val="0"/>
                <w:szCs w:val="28"/>
              </w:rPr>
              <w:t>1 202</w:t>
            </w:r>
          </w:p>
        </w:tc>
        <w:tc>
          <w:tcPr>
            <w:tcW w:w="992" w:type="dxa"/>
            <w:shd w:val="clear" w:color="auto" w:fill="auto"/>
            <w:noWrap/>
            <w:vAlign w:val="center"/>
          </w:tcPr>
          <w:p w14:paraId="5C212D2B" w14:textId="77777777" w:rsidR="00D5543B" w:rsidRPr="00D5543B" w:rsidRDefault="00D5543B" w:rsidP="00D5543B">
            <w:pPr>
              <w:jc w:val="center"/>
              <w:rPr>
                <w:snapToGrid w:val="0"/>
                <w:szCs w:val="28"/>
              </w:rPr>
            </w:pPr>
            <w:r w:rsidRPr="00D5543B">
              <w:rPr>
                <w:snapToGrid w:val="0"/>
                <w:szCs w:val="28"/>
              </w:rPr>
              <w:t>1 130</w:t>
            </w:r>
          </w:p>
        </w:tc>
        <w:tc>
          <w:tcPr>
            <w:tcW w:w="993" w:type="dxa"/>
            <w:shd w:val="clear" w:color="auto" w:fill="auto"/>
            <w:noWrap/>
            <w:vAlign w:val="center"/>
          </w:tcPr>
          <w:p w14:paraId="7FCEBDC8" w14:textId="77777777" w:rsidR="00D5543B" w:rsidRPr="00D5543B" w:rsidRDefault="00D5543B" w:rsidP="00D5543B">
            <w:pPr>
              <w:jc w:val="center"/>
              <w:rPr>
                <w:snapToGrid w:val="0"/>
                <w:szCs w:val="28"/>
              </w:rPr>
            </w:pPr>
            <w:r w:rsidRPr="00D5543B">
              <w:rPr>
                <w:snapToGrid w:val="0"/>
                <w:szCs w:val="28"/>
              </w:rPr>
              <w:t>1 130</w:t>
            </w:r>
          </w:p>
        </w:tc>
      </w:tr>
      <w:tr w:rsidR="00D5543B" w:rsidRPr="00D5543B" w14:paraId="4F70AAFB" w14:textId="77777777" w:rsidTr="003E7303">
        <w:trPr>
          <w:trHeight w:val="1116"/>
        </w:trPr>
        <w:tc>
          <w:tcPr>
            <w:tcW w:w="817" w:type="dxa"/>
            <w:shd w:val="clear" w:color="auto" w:fill="auto"/>
            <w:noWrap/>
            <w:vAlign w:val="center"/>
            <w:hideMark/>
          </w:tcPr>
          <w:p w14:paraId="59809A91" w14:textId="77777777" w:rsidR="00D5543B" w:rsidRPr="00D5543B" w:rsidRDefault="00D5543B" w:rsidP="00D5543B">
            <w:pPr>
              <w:jc w:val="center"/>
              <w:rPr>
                <w:snapToGrid w:val="0"/>
                <w:sz w:val="26"/>
                <w:szCs w:val="26"/>
              </w:rPr>
            </w:pPr>
            <w:r w:rsidRPr="00D5543B">
              <w:rPr>
                <w:snapToGrid w:val="0"/>
                <w:sz w:val="26"/>
                <w:szCs w:val="26"/>
              </w:rPr>
              <w:t>1.8</w:t>
            </w:r>
          </w:p>
        </w:tc>
        <w:tc>
          <w:tcPr>
            <w:tcW w:w="4429" w:type="dxa"/>
            <w:shd w:val="clear" w:color="auto" w:fill="auto"/>
            <w:noWrap/>
            <w:vAlign w:val="center"/>
            <w:hideMark/>
          </w:tcPr>
          <w:p w14:paraId="35B68671" w14:textId="77777777" w:rsidR="00D5543B" w:rsidRPr="00D5543B" w:rsidRDefault="00D5543B" w:rsidP="00D5543B">
            <w:pPr>
              <w:rPr>
                <w:snapToGrid w:val="0"/>
                <w:sz w:val="26"/>
                <w:szCs w:val="26"/>
              </w:rPr>
            </w:pPr>
            <w:r w:rsidRPr="00D5543B">
              <w:rPr>
                <w:snapToGrid w:val="0"/>
                <w:sz w:val="26"/>
                <w:szCs w:val="26"/>
              </w:rPr>
              <w:t>Расходы на выплаты по договорам займа и кредитным договорам, включая проценты по ним</w:t>
            </w:r>
          </w:p>
        </w:tc>
        <w:tc>
          <w:tcPr>
            <w:tcW w:w="1134" w:type="dxa"/>
            <w:vAlign w:val="center"/>
          </w:tcPr>
          <w:p w14:paraId="365067C1" w14:textId="77777777" w:rsidR="00D5543B" w:rsidRPr="00D5543B" w:rsidRDefault="00D5543B" w:rsidP="00D5543B">
            <w:pPr>
              <w:jc w:val="center"/>
              <w:rPr>
                <w:snapToGrid w:val="0"/>
                <w:szCs w:val="28"/>
              </w:rPr>
            </w:pPr>
            <w:r w:rsidRPr="00D5543B">
              <w:rPr>
                <w:snapToGrid w:val="0"/>
                <w:szCs w:val="28"/>
              </w:rPr>
              <w:t>0</w:t>
            </w:r>
          </w:p>
        </w:tc>
        <w:tc>
          <w:tcPr>
            <w:tcW w:w="992" w:type="dxa"/>
            <w:shd w:val="clear" w:color="auto" w:fill="auto"/>
            <w:noWrap/>
            <w:vAlign w:val="center"/>
          </w:tcPr>
          <w:p w14:paraId="45A934A0" w14:textId="77777777" w:rsidR="00D5543B" w:rsidRPr="00D5543B" w:rsidRDefault="00D5543B" w:rsidP="00D5543B">
            <w:pPr>
              <w:jc w:val="center"/>
              <w:rPr>
                <w:snapToGrid w:val="0"/>
                <w:szCs w:val="28"/>
              </w:rPr>
            </w:pPr>
            <w:r w:rsidRPr="00D5543B">
              <w:rPr>
                <w:snapToGrid w:val="0"/>
                <w:szCs w:val="28"/>
              </w:rPr>
              <w:t>0</w:t>
            </w:r>
          </w:p>
        </w:tc>
        <w:tc>
          <w:tcPr>
            <w:tcW w:w="992" w:type="dxa"/>
            <w:vAlign w:val="center"/>
          </w:tcPr>
          <w:p w14:paraId="0754ABFB" w14:textId="77777777" w:rsidR="00D5543B" w:rsidRPr="00D5543B" w:rsidRDefault="00D5543B" w:rsidP="00D5543B">
            <w:pPr>
              <w:jc w:val="center"/>
              <w:rPr>
                <w:snapToGrid w:val="0"/>
                <w:szCs w:val="28"/>
              </w:rPr>
            </w:pPr>
            <w:r w:rsidRPr="00D5543B">
              <w:rPr>
                <w:snapToGrid w:val="0"/>
                <w:szCs w:val="28"/>
              </w:rPr>
              <w:t>0</w:t>
            </w:r>
          </w:p>
        </w:tc>
        <w:tc>
          <w:tcPr>
            <w:tcW w:w="992" w:type="dxa"/>
            <w:shd w:val="clear" w:color="auto" w:fill="auto"/>
            <w:noWrap/>
            <w:vAlign w:val="center"/>
          </w:tcPr>
          <w:p w14:paraId="56566518" w14:textId="77777777" w:rsidR="00D5543B" w:rsidRPr="00D5543B" w:rsidRDefault="00D5543B" w:rsidP="00D5543B">
            <w:pPr>
              <w:jc w:val="center"/>
              <w:rPr>
                <w:snapToGrid w:val="0"/>
                <w:szCs w:val="28"/>
              </w:rPr>
            </w:pPr>
            <w:r w:rsidRPr="00D5543B">
              <w:rPr>
                <w:snapToGrid w:val="0"/>
                <w:szCs w:val="28"/>
              </w:rPr>
              <w:t>0</w:t>
            </w:r>
          </w:p>
        </w:tc>
        <w:tc>
          <w:tcPr>
            <w:tcW w:w="993" w:type="dxa"/>
            <w:shd w:val="clear" w:color="auto" w:fill="auto"/>
            <w:noWrap/>
            <w:vAlign w:val="center"/>
          </w:tcPr>
          <w:p w14:paraId="4B712A4D" w14:textId="77777777" w:rsidR="00D5543B" w:rsidRPr="00D5543B" w:rsidRDefault="00D5543B" w:rsidP="00D5543B">
            <w:pPr>
              <w:jc w:val="center"/>
              <w:rPr>
                <w:snapToGrid w:val="0"/>
                <w:szCs w:val="28"/>
              </w:rPr>
            </w:pPr>
            <w:r w:rsidRPr="00D5543B">
              <w:rPr>
                <w:snapToGrid w:val="0"/>
                <w:szCs w:val="28"/>
              </w:rPr>
              <w:t>0</w:t>
            </w:r>
          </w:p>
        </w:tc>
      </w:tr>
      <w:tr w:rsidR="00D5543B" w:rsidRPr="00D5543B" w14:paraId="56247C49" w14:textId="77777777" w:rsidTr="003E7303">
        <w:trPr>
          <w:trHeight w:val="360"/>
        </w:trPr>
        <w:tc>
          <w:tcPr>
            <w:tcW w:w="817" w:type="dxa"/>
            <w:shd w:val="clear" w:color="auto" w:fill="auto"/>
            <w:noWrap/>
            <w:vAlign w:val="center"/>
            <w:hideMark/>
          </w:tcPr>
          <w:p w14:paraId="305C4550" w14:textId="77777777" w:rsidR="00D5543B" w:rsidRPr="00D5543B" w:rsidRDefault="00D5543B" w:rsidP="00D5543B">
            <w:pPr>
              <w:jc w:val="center"/>
              <w:rPr>
                <w:snapToGrid w:val="0"/>
                <w:sz w:val="26"/>
                <w:szCs w:val="26"/>
              </w:rPr>
            </w:pPr>
          </w:p>
        </w:tc>
        <w:tc>
          <w:tcPr>
            <w:tcW w:w="4429" w:type="dxa"/>
            <w:shd w:val="clear" w:color="auto" w:fill="auto"/>
            <w:noWrap/>
            <w:vAlign w:val="center"/>
            <w:hideMark/>
          </w:tcPr>
          <w:p w14:paraId="5EDBD7A4" w14:textId="77777777" w:rsidR="00D5543B" w:rsidRPr="00D5543B" w:rsidRDefault="00D5543B" w:rsidP="00D5543B">
            <w:pPr>
              <w:rPr>
                <w:snapToGrid w:val="0"/>
                <w:sz w:val="26"/>
                <w:szCs w:val="26"/>
              </w:rPr>
            </w:pPr>
            <w:r w:rsidRPr="00D5543B">
              <w:rPr>
                <w:snapToGrid w:val="0"/>
                <w:sz w:val="26"/>
                <w:szCs w:val="26"/>
              </w:rPr>
              <w:t>ИТОГО</w:t>
            </w:r>
          </w:p>
        </w:tc>
        <w:tc>
          <w:tcPr>
            <w:tcW w:w="1134" w:type="dxa"/>
            <w:vAlign w:val="center"/>
          </w:tcPr>
          <w:p w14:paraId="32EC96A8" w14:textId="77777777" w:rsidR="00D5543B" w:rsidRPr="00D5543B" w:rsidRDefault="00D5543B" w:rsidP="00D5543B">
            <w:pPr>
              <w:jc w:val="center"/>
              <w:rPr>
                <w:snapToGrid w:val="0"/>
                <w:szCs w:val="28"/>
              </w:rPr>
            </w:pPr>
            <w:r w:rsidRPr="00D5543B">
              <w:rPr>
                <w:snapToGrid w:val="0"/>
                <w:szCs w:val="28"/>
              </w:rPr>
              <w:t>8 637</w:t>
            </w:r>
          </w:p>
        </w:tc>
        <w:tc>
          <w:tcPr>
            <w:tcW w:w="992" w:type="dxa"/>
            <w:shd w:val="clear" w:color="auto" w:fill="auto"/>
            <w:noWrap/>
            <w:vAlign w:val="center"/>
          </w:tcPr>
          <w:p w14:paraId="395C69F9" w14:textId="77777777" w:rsidR="00D5543B" w:rsidRPr="00D5543B" w:rsidRDefault="00D5543B" w:rsidP="00D5543B">
            <w:pPr>
              <w:jc w:val="center"/>
              <w:rPr>
                <w:snapToGrid w:val="0"/>
                <w:szCs w:val="28"/>
              </w:rPr>
            </w:pPr>
            <w:r w:rsidRPr="00D5543B">
              <w:rPr>
                <w:snapToGrid w:val="0"/>
                <w:szCs w:val="28"/>
              </w:rPr>
              <w:t>8 659</w:t>
            </w:r>
          </w:p>
        </w:tc>
        <w:tc>
          <w:tcPr>
            <w:tcW w:w="992" w:type="dxa"/>
            <w:vAlign w:val="center"/>
          </w:tcPr>
          <w:p w14:paraId="295A3F1D" w14:textId="77777777" w:rsidR="00D5543B" w:rsidRPr="00D5543B" w:rsidRDefault="00D5543B" w:rsidP="00D5543B">
            <w:pPr>
              <w:jc w:val="center"/>
              <w:rPr>
                <w:snapToGrid w:val="0"/>
                <w:szCs w:val="28"/>
              </w:rPr>
            </w:pPr>
            <w:r w:rsidRPr="00D5543B">
              <w:rPr>
                <w:snapToGrid w:val="0"/>
                <w:szCs w:val="28"/>
              </w:rPr>
              <w:t>8 566</w:t>
            </w:r>
          </w:p>
        </w:tc>
        <w:tc>
          <w:tcPr>
            <w:tcW w:w="992" w:type="dxa"/>
            <w:shd w:val="clear" w:color="auto" w:fill="auto"/>
            <w:noWrap/>
            <w:vAlign w:val="center"/>
          </w:tcPr>
          <w:p w14:paraId="06340438" w14:textId="77777777" w:rsidR="00D5543B" w:rsidRPr="00D5543B" w:rsidRDefault="00D5543B" w:rsidP="00D5543B">
            <w:pPr>
              <w:jc w:val="center"/>
              <w:rPr>
                <w:snapToGrid w:val="0"/>
                <w:szCs w:val="28"/>
              </w:rPr>
            </w:pPr>
            <w:r w:rsidRPr="00D5543B">
              <w:rPr>
                <w:snapToGrid w:val="0"/>
                <w:szCs w:val="28"/>
              </w:rPr>
              <w:t>8 674</w:t>
            </w:r>
          </w:p>
        </w:tc>
        <w:tc>
          <w:tcPr>
            <w:tcW w:w="993" w:type="dxa"/>
            <w:shd w:val="clear" w:color="auto" w:fill="auto"/>
            <w:noWrap/>
            <w:vAlign w:val="center"/>
          </w:tcPr>
          <w:p w14:paraId="1492932A" w14:textId="77777777" w:rsidR="00D5543B" w:rsidRPr="00D5543B" w:rsidRDefault="00D5543B" w:rsidP="00D5543B">
            <w:pPr>
              <w:jc w:val="center"/>
              <w:rPr>
                <w:snapToGrid w:val="0"/>
                <w:szCs w:val="28"/>
              </w:rPr>
            </w:pPr>
            <w:r w:rsidRPr="00D5543B">
              <w:rPr>
                <w:snapToGrid w:val="0"/>
                <w:szCs w:val="28"/>
              </w:rPr>
              <w:t>8 861</w:t>
            </w:r>
          </w:p>
        </w:tc>
      </w:tr>
      <w:tr w:rsidR="00D5543B" w:rsidRPr="00D5543B" w14:paraId="185B90CF" w14:textId="77777777" w:rsidTr="003E7303">
        <w:trPr>
          <w:trHeight w:val="360"/>
        </w:trPr>
        <w:tc>
          <w:tcPr>
            <w:tcW w:w="817" w:type="dxa"/>
            <w:shd w:val="clear" w:color="auto" w:fill="auto"/>
            <w:noWrap/>
            <w:vAlign w:val="center"/>
            <w:hideMark/>
          </w:tcPr>
          <w:p w14:paraId="50C0E80A" w14:textId="77777777" w:rsidR="00D5543B" w:rsidRPr="00D5543B" w:rsidRDefault="00D5543B" w:rsidP="00D5543B">
            <w:pPr>
              <w:jc w:val="center"/>
              <w:rPr>
                <w:snapToGrid w:val="0"/>
                <w:sz w:val="26"/>
                <w:szCs w:val="26"/>
              </w:rPr>
            </w:pPr>
            <w:r w:rsidRPr="00D5543B">
              <w:rPr>
                <w:snapToGrid w:val="0"/>
                <w:sz w:val="26"/>
                <w:szCs w:val="26"/>
              </w:rPr>
              <w:t>2</w:t>
            </w:r>
          </w:p>
        </w:tc>
        <w:tc>
          <w:tcPr>
            <w:tcW w:w="4429" w:type="dxa"/>
            <w:shd w:val="clear" w:color="auto" w:fill="auto"/>
            <w:noWrap/>
            <w:vAlign w:val="center"/>
            <w:hideMark/>
          </w:tcPr>
          <w:p w14:paraId="1392BA93" w14:textId="77777777" w:rsidR="00D5543B" w:rsidRPr="00D5543B" w:rsidRDefault="00D5543B" w:rsidP="00D5543B">
            <w:pPr>
              <w:rPr>
                <w:snapToGrid w:val="0"/>
                <w:sz w:val="26"/>
                <w:szCs w:val="26"/>
              </w:rPr>
            </w:pPr>
            <w:r w:rsidRPr="00D5543B">
              <w:rPr>
                <w:snapToGrid w:val="0"/>
                <w:sz w:val="26"/>
                <w:szCs w:val="26"/>
              </w:rPr>
              <w:t>Налог на прибыль</w:t>
            </w:r>
          </w:p>
        </w:tc>
        <w:tc>
          <w:tcPr>
            <w:tcW w:w="1134" w:type="dxa"/>
            <w:vAlign w:val="center"/>
          </w:tcPr>
          <w:p w14:paraId="7F0C654D" w14:textId="77777777" w:rsidR="00D5543B" w:rsidRPr="00D5543B" w:rsidRDefault="00D5543B" w:rsidP="00D5543B">
            <w:pPr>
              <w:jc w:val="center"/>
              <w:rPr>
                <w:snapToGrid w:val="0"/>
                <w:szCs w:val="28"/>
              </w:rPr>
            </w:pPr>
            <w:r w:rsidRPr="00D5543B">
              <w:rPr>
                <w:snapToGrid w:val="0"/>
                <w:szCs w:val="28"/>
              </w:rPr>
              <w:t>0</w:t>
            </w:r>
          </w:p>
        </w:tc>
        <w:tc>
          <w:tcPr>
            <w:tcW w:w="992" w:type="dxa"/>
            <w:shd w:val="clear" w:color="auto" w:fill="auto"/>
            <w:noWrap/>
            <w:vAlign w:val="center"/>
          </w:tcPr>
          <w:p w14:paraId="19973B41" w14:textId="77777777" w:rsidR="00D5543B" w:rsidRPr="00D5543B" w:rsidRDefault="00D5543B" w:rsidP="00D5543B">
            <w:pPr>
              <w:jc w:val="center"/>
              <w:rPr>
                <w:snapToGrid w:val="0"/>
                <w:szCs w:val="28"/>
              </w:rPr>
            </w:pPr>
            <w:r w:rsidRPr="00D5543B">
              <w:rPr>
                <w:snapToGrid w:val="0"/>
                <w:szCs w:val="28"/>
              </w:rPr>
              <w:t>0</w:t>
            </w:r>
          </w:p>
        </w:tc>
        <w:tc>
          <w:tcPr>
            <w:tcW w:w="992" w:type="dxa"/>
            <w:vAlign w:val="center"/>
          </w:tcPr>
          <w:p w14:paraId="59C8DEE4" w14:textId="77777777" w:rsidR="00D5543B" w:rsidRPr="00D5543B" w:rsidRDefault="00D5543B" w:rsidP="00D5543B">
            <w:pPr>
              <w:jc w:val="center"/>
              <w:rPr>
                <w:snapToGrid w:val="0"/>
                <w:szCs w:val="28"/>
              </w:rPr>
            </w:pPr>
            <w:r w:rsidRPr="00D5543B">
              <w:rPr>
                <w:snapToGrid w:val="0"/>
                <w:szCs w:val="28"/>
              </w:rPr>
              <w:t>0</w:t>
            </w:r>
          </w:p>
        </w:tc>
        <w:tc>
          <w:tcPr>
            <w:tcW w:w="992" w:type="dxa"/>
            <w:shd w:val="clear" w:color="auto" w:fill="auto"/>
            <w:noWrap/>
            <w:vAlign w:val="center"/>
          </w:tcPr>
          <w:p w14:paraId="0A1BA61A" w14:textId="77777777" w:rsidR="00D5543B" w:rsidRPr="00D5543B" w:rsidRDefault="00D5543B" w:rsidP="00D5543B">
            <w:pPr>
              <w:jc w:val="center"/>
              <w:rPr>
                <w:snapToGrid w:val="0"/>
                <w:szCs w:val="28"/>
              </w:rPr>
            </w:pPr>
            <w:r w:rsidRPr="00D5543B">
              <w:rPr>
                <w:snapToGrid w:val="0"/>
                <w:szCs w:val="28"/>
              </w:rPr>
              <w:t>0</w:t>
            </w:r>
          </w:p>
        </w:tc>
        <w:tc>
          <w:tcPr>
            <w:tcW w:w="993" w:type="dxa"/>
            <w:shd w:val="clear" w:color="auto" w:fill="auto"/>
            <w:noWrap/>
            <w:vAlign w:val="center"/>
          </w:tcPr>
          <w:p w14:paraId="61BFDBAE" w14:textId="77777777" w:rsidR="00D5543B" w:rsidRPr="00D5543B" w:rsidRDefault="00D5543B" w:rsidP="00D5543B">
            <w:pPr>
              <w:jc w:val="center"/>
              <w:rPr>
                <w:snapToGrid w:val="0"/>
                <w:szCs w:val="28"/>
              </w:rPr>
            </w:pPr>
            <w:r w:rsidRPr="00D5543B">
              <w:rPr>
                <w:snapToGrid w:val="0"/>
                <w:szCs w:val="28"/>
              </w:rPr>
              <w:t>0</w:t>
            </w:r>
          </w:p>
        </w:tc>
      </w:tr>
      <w:tr w:rsidR="00D5543B" w:rsidRPr="00D5543B" w14:paraId="0048669A" w14:textId="77777777" w:rsidTr="003E7303">
        <w:trPr>
          <w:trHeight w:val="1654"/>
        </w:trPr>
        <w:tc>
          <w:tcPr>
            <w:tcW w:w="817" w:type="dxa"/>
            <w:shd w:val="clear" w:color="auto" w:fill="auto"/>
            <w:noWrap/>
            <w:vAlign w:val="center"/>
            <w:hideMark/>
          </w:tcPr>
          <w:p w14:paraId="0BCF0C93" w14:textId="77777777" w:rsidR="00D5543B" w:rsidRPr="00D5543B" w:rsidRDefault="00D5543B" w:rsidP="00D5543B">
            <w:pPr>
              <w:jc w:val="center"/>
              <w:rPr>
                <w:snapToGrid w:val="0"/>
                <w:sz w:val="26"/>
                <w:szCs w:val="26"/>
              </w:rPr>
            </w:pPr>
            <w:r w:rsidRPr="00D5543B">
              <w:rPr>
                <w:snapToGrid w:val="0"/>
                <w:sz w:val="26"/>
                <w:szCs w:val="26"/>
              </w:rPr>
              <w:t>3</w:t>
            </w:r>
          </w:p>
        </w:tc>
        <w:tc>
          <w:tcPr>
            <w:tcW w:w="4429" w:type="dxa"/>
            <w:shd w:val="clear" w:color="auto" w:fill="auto"/>
            <w:noWrap/>
            <w:vAlign w:val="center"/>
            <w:hideMark/>
          </w:tcPr>
          <w:p w14:paraId="21221FCC" w14:textId="77777777" w:rsidR="00D5543B" w:rsidRPr="00D5543B" w:rsidRDefault="00D5543B" w:rsidP="00D5543B">
            <w:pPr>
              <w:rPr>
                <w:snapToGrid w:val="0"/>
                <w:sz w:val="26"/>
                <w:szCs w:val="26"/>
              </w:rPr>
            </w:pPr>
            <w:r w:rsidRPr="00D5543B">
              <w:rPr>
                <w:snapToGrid w:val="0"/>
                <w:sz w:val="26"/>
                <w:szCs w:val="26"/>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134" w:type="dxa"/>
            <w:vAlign w:val="center"/>
          </w:tcPr>
          <w:p w14:paraId="352A9805" w14:textId="77777777" w:rsidR="00D5543B" w:rsidRPr="00D5543B" w:rsidRDefault="00D5543B" w:rsidP="00D5543B">
            <w:pPr>
              <w:jc w:val="center"/>
              <w:rPr>
                <w:snapToGrid w:val="0"/>
                <w:szCs w:val="28"/>
              </w:rPr>
            </w:pPr>
            <w:r w:rsidRPr="00D5543B">
              <w:rPr>
                <w:snapToGrid w:val="0"/>
                <w:szCs w:val="28"/>
              </w:rPr>
              <w:t>0</w:t>
            </w:r>
          </w:p>
        </w:tc>
        <w:tc>
          <w:tcPr>
            <w:tcW w:w="992" w:type="dxa"/>
            <w:shd w:val="clear" w:color="auto" w:fill="auto"/>
            <w:noWrap/>
            <w:vAlign w:val="center"/>
          </w:tcPr>
          <w:p w14:paraId="3E16D986" w14:textId="77777777" w:rsidR="00D5543B" w:rsidRPr="00D5543B" w:rsidRDefault="00D5543B" w:rsidP="00D5543B">
            <w:pPr>
              <w:jc w:val="center"/>
              <w:rPr>
                <w:snapToGrid w:val="0"/>
                <w:szCs w:val="28"/>
              </w:rPr>
            </w:pPr>
            <w:r w:rsidRPr="00D5543B">
              <w:rPr>
                <w:snapToGrid w:val="0"/>
                <w:szCs w:val="28"/>
              </w:rPr>
              <w:t>0</w:t>
            </w:r>
          </w:p>
        </w:tc>
        <w:tc>
          <w:tcPr>
            <w:tcW w:w="992" w:type="dxa"/>
            <w:vAlign w:val="center"/>
          </w:tcPr>
          <w:p w14:paraId="0DA3BE21" w14:textId="77777777" w:rsidR="00D5543B" w:rsidRPr="00D5543B" w:rsidRDefault="00D5543B" w:rsidP="00D5543B">
            <w:pPr>
              <w:jc w:val="center"/>
              <w:rPr>
                <w:snapToGrid w:val="0"/>
                <w:szCs w:val="28"/>
              </w:rPr>
            </w:pPr>
            <w:r w:rsidRPr="00D5543B">
              <w:rPr>
                <w:snapToGrid w:val="0"/>
                <w:szCs w:val="28"/>
              </w:rPr>
              <w:t>0</w:t>
            </w:r>
          </w:p>
        </w:tc>
        <w:tc>
          <w:tcPr>
            <w:tcW w:w="992" w:type="dxa"/>
            <w:shd w:val="clear" w:color="auto" w:fill="auto"/>
            <w:noWrap/>
            <w:vAlign w:val="center"/>
          </w:tcPr>
          <w:p w14:paraId="5DC1A04C" w14:textId="77777777" w:rsidR="00D5543B" w:rsidRPr="00D5543B" w:rsidRDefault="00D5543B" w:rsidP="00D5543B">
            <w:pPr>
              <w:jc w:val="center"/>
              <w:rPr>
                <w:snapToGrid w:val="0"/>
                <w:szCs w:val="28"/>
              </w:rPr>
            </w:pPr>
            <w:r w:rsidRPr="00D5543B">
              <w:rPr>
                <w:snapToGrid w:val="0"/>
                <w:szCs w:val="28"/>
              </w:rPr>
              <w:t>0</w:t>
            </w:r>
          </w:p>
        </w:tc>
        <w:tc>
          <w:tcPr>
            <w:tcW w:w="993" w:type="dxa"/>
            <w:shd w:val="clear" w:color="auto" w:fill="auto"/>
            <w:noWrap/>
            <w:vAlign w:val="center"/>
          </w:tcPr>
          <w:p w14:paraId="682F792B" w14:textId="77777777" w:rsidR="00D5543B" w:rsidRPr="00D5543B" w:rsidRDefault="00D5543B" w:rsidP="00D5543B">
            <w:pPr>
              <w:jc w:val="center"/>
              <w:rPr>
                <w:snapToGrid w:val="0"/>
                <w:szCs w:val="28"/>
              </w:rPr>
            </w:pPr>
            <w:r w:rsidRPr="00D5543B">
              <w:rPr>
                <w:snapToGrid w:val="0"/>
                <w:szCs w:val="28"/>
              </w:rPr>
              <w:t>0</w:t>
            </w:r>
          </w:p>
        </w:tc>
      </w:tr>
      <w:tr w:rsidR="00D5543B" w:rsidRPr="00D5543B" w14:paraId="40BCF033" w14:textId="77777777" w:rsidTr="003E7303">
        <w:trPr>
          <w:trHeight w:val="720"/>
        </w:trPr>
        <w:tc>
          <w:tcPr>
            <w:tcW w:w="817" w:type="dxa"/>
            <w:shd w:val="clear" w:color="auto" w:fill="auto"/>
            <w:noWrap/>
            <w:vAlign w:val="center"/>
            <w:hideMark/>
          </w:tcPr>
          <w:p w14:paraId="7494DEB6" w14:textId="77777777" w:rsidR="00D5543B" w:rsidRPr="00D5543B" w:rsidRDefault="00D5543B" w:rsidP="00D5543B">
            <w:pPr>
              <w:jc w:val="center"/>
              <w:rPr>
                <w:snapToGrid w:val="0"/>
                <w:sz w:val="26"/>
                <w:szCs w:val="26"/>
              </w:rPr>
            </w:pPr>
            <w:r w:rsidRPr="00D5543B">
              <w:rPr>
                <w:snapToGrid w:val="0"/>
                <w:sz w:val="26"/>
                <w:szCs w:val="26"/>
              </w:rPr>
              <w:t>4</w:t>
            </w:r>
          </w:p>
        </w:tc>
        <w:tc>
          <w:tcPr>
            <w:tcW w:w="4429" w:type="dxa"/>
            <w:shd w:val="clear" w:color="auto" w:fill="auto"/>
            <w:vAlign w:val="center"/>
            <w:hideMark/>
          </w:tcPr>
          <w:p w14:paraId="0E30D1E0" w14:textId="77777777" w:rsidR="00D5543B" w:rsidRPr="00D5543B" w:rsidRDefault="00D5543B" w:rsidP="00D5543B">
            <w:pPr>
              <w:rPr>
                <w:snapToGrid w:val="0"/>
                <w:sz w:val="26"/>
                <w:szCs w:val="26"/>
              </w:rPr>
            </w:pPr>
            <w:r w:rsidRPr="00D5543B">
              <w:rPr>
                <w:snapToGrid w:val="0"/>
                <w:sz w:val="26"/>
                <w:szCs w:val="26"/>
              </w:rPr>
              <w:t>Итого неподконтрольных расходов</w:t>
            </w:r>
          </w:p>
        </w:tc>
        <w:tc>
          <w:tcPr>
            <w:tcW w:w="1134" w:type="dxa"/>
            <w:vAlign w:val="center"/>
          </w:tcPr>
          <w:p w14:paraId="01F03381" w14:textId="77777777" w:rsidR="00D5543B" w:rsidRPr="00D5543B" w:rsidRDefault="00D5543B" w:rsidP="00D5543B">
            <w:pPr>
              <w:jc w:val="center"/>
              <w:rPr>
                <w:snapToGrid w:val="0"/>
                <w:szCs w:val="28"/>
              </w:rPr>
            </w:pPr>
            <w:r w:rsidRPr="00D5543B">
              <w:rPr>
                <w:snapToGrid w:val="0"/>
                <w:szCs w:val="28"/>
              </w:rPr>
              <w:t>8 637</w:t>
            </w:r>
          </w:p>
        </w:tc>
        <w:tc>
          <w:tcPr>
            <w:tcW w:w="992" w:type="dxa"/>
            <w:shd w:val="clear" w:color="auto" w:fill="auto"/>
            <w:noWrap/>
            <w:vAlign w:val="center"/>
          </w:tcPr>
          <w:p w14:paraId="76F48705" w14:textId="77777777" w:rsidR="00D5543B" w:rsidRPr="00D5543B" w:rsidRDefault="00D5543B" w:rsidP="00D5543B">
            <w:pPr>
              <w:jc w:val="center"/>
              <w:rPr>
                <w:snapToGrid w:val="0"/>
                <w:szCs w:val="28"/>
              </w:rPr>
            </w:pPr>
            <w:r w:rsidRPr="00D5543B">
              <w:rPr>
                <w:snapToGrid w:val="0"/>
                <w:szCs w:val="28"/>
              </w:rPr>
              <w:t>8 659</w:t>
            </w:r>
          </w:p>
        </w:tc>
        <w:tc>
          <w:tcPr>
            <w:tcW w:w="992" w:type="dxa"/>
            <w:vAlign w:val="center"/>
          </w:tcPr>
          <w:p w14:paraId="1DECBCA3" w14:textId="77777777" w:rsidR="00D5543B" w:rsidRPr="00D5543B" w:rsidRDefault="00D5543B" w:rsidP="00D5543B">
            <w:pPr>
              <w:jc w:val="center"/>
              <w:rPr>
                <w:snapToGrid w:val="0"/>
                <w:szCs w:val="28"/>
              </w:rPr>
            </w:pPr>
            <w:r w:rsidRPr="00D5543B">
              <w:rPr>
                <w:snapToGrid w:val="0"/>
                <w:szCs w:val="28"/>
              </w:rPr>
              <w:t>8 566</w:t>
            </w:r>
          </w:p>
        </w:tc>
        <w:tc>
          <w:tcPr>
            <w:tcW w:w="992" w:type="dxa"/>
            <w:shd w:val="clear" w:color="auto" w:fill="auto"/>
            <w:noWrap/>
            <w:vAlign w:val="center"/>
          </w:tcPr>
          <w:p w14:paraId="1E0D8053" w14:textId="77777777" w:rsidR="00D5543B" w:rsidRPr="00D5543B" w:rsidRDefault="00D5543B" w:rsidP="00D5543B">
            <w:pPr>
              <w:jc w:val="center"/>
              <w:rPr>
                <w:snapToGrid w:val="0"/>
                <w:szCs w:val="28"/>
              </w:rPr>
            </w:pPr>
            <w:r w:rsidRPr="00D5543B">
              <w:rPr>
                <w:snapToGrid w:val="0"/>
                <w:szCs w:val="28"/>
              </w:rPr>
              <w:t>8 674</w:t>
            </w:r>
          </w:p>
        </w:tc>
        <w:tc>
          <w:tcPr>
            <w:tcW w:w="993" w:type="dxa"/>
            <w:shd w:val="clear" w:color="auto" w:fill="auto"/>
            <w:noWrap/>
            <w:vAlign w:val="center"/>
          </w:tcPr>
          <w:p w14:paraId="0700B218" w14:textId="77777777" w:rsidR="00D5543B" w:rsidRPr="00D5543B" w:rsidRDefault="00D5543B" w:rsidP="00D5543B">
            <w:pPr>
              <w:jc w:val="center"/>
              <w:rPr>
                <w:snapToGrid w:val="0"/>
                <w:szCs w:val="28"/>
              </w:rPr>
            </w:pPr>
            <w:r w:rsidRPr="00D5543B">
              <w:rPr>
                <w:snapToGrid w:val="0"/>
                <w:szCs w:val="28"/>
              </w:rPr>
              <w:t>8 861</w:t>
            </w:r>
          </w:p>
        </w:tc>
      </w:tr>
    </w:tbl>
    <w:p w14:paraId="2B57B82F" w14:textId="77777777" w:rsidR="00D5543B" w:rsidRPr="00D5543B" w:rsidRDefault="00D5543B" w:rsidP="00D5543B">
      <w:pPr>
        <w:tabs>
          <w:tab w:val="left" w:pos="426"/>
          <w:tab w:val="left" w:pos="2325"/>
          <w:tab w:val="right" w:pos="9356"/>
        </w:tabs>
        <w:ind w:firstLine="709"/>
        <w:rPr>
          <w:rFonts w:eastAsia="Calibri"/>
          <w:sz w:val="20"/>
          <w:szCs w:val="20"/>
          <w:lang w:val="x-none" w:eastAsia="en-US"/>
        </w:rPr>
      </w:pPr>
      <w:r w:rsidRPr="00D5543B">
        <w:rPr>
          <w:sz w:val="28"/>
          <w:szCs w:val="28"/>
        </w:rPr>
        <w:tab/>
      </w:r>
    </w:p>
    <w:p w14:paraId="5F41ACE1" w14:textId="77777777" w:rsidR="00D5543B" w:rsidRPr="00D5543B" w:rsidRDefault="00D5543B" w:rsidP="00EB470D">
      <w:pPr>
        <w:keepNext/>
        <w:numPr>
          <w:ilvl w:val="1"/>
          <w:numId w:val="4"/>
        </w:numPr>
        <w:ind w:left="0" w:firstLine="0"/>
        <w:jc w:val="center"/>
        <w:outlineLvl w:val="1"/>
        <w:rPr>
          <w:rFonts w:eastAsia="Calibri"/>
          <w:b/>
          <w:sz w:val="28"/>
          <w:szCs w:val="28"/>
          <w:lang w:val="x-none" w:eastAsia="en-US"/>
        </w:rPr>
      </w:pPr>
      <w:bookmarkStart w:id="119" w:name="_Toc86237397"/>
      <w:r w:rsidRPr="00D5543B">
        <w:rPr>
          <w:rFonts w:eastAsia="Calibri"/>
          <w:b/>
          <w:sz w:val="28"/>
          <w:szCs w:val="28"/>
          <w:lang w:val="x-none" w:eastAsia="en-US"/>
        </w:rPr>
        <w:lastRenderedPageBreak/>
        <w:t>Расчет расходов на приобретение энергетических ресурсов,</w:t>
      </w:r>
      <w:r w:rsidRPr="00D5543B">
        <w:rPr>
          <w:rFonts w:eastAsia="Calibri"/>
          <w:b/>
          <w:sz w:val="28"/>
          <w:szCs w:val="28"/>
          <w:lang w:eastAsia="en-US"/>
        </w:rPr>
        <w:t xml:space="preserve"> </w:t>
      </w:r>
      <w:r w:rsidRPr="00D5543B">
        <w:rPr>
          <w:rFonts w:eastAsia="Calibri"/>
          <w:b/>
          <w:sz w:val="28"/>
          <w:szCs w:val="28"/>
          <w:lang w:val="x-none" w:eastAsia="en-US"/>
        </w:rPr>
        <w:t>холодной воды и теплоносителя</w:t>
      </w:r>
      <w:r w:rsidRPr="00D5543B">
        <w:rPr>
          <w:b/>
          <w:snapToGrid w:val="0"/>
          <w:sz w:val="28"/>
          <w:szCs w:val="28"/>
        </w:rPr>
        <w:br/>
      </w:r>
      <w:r w:rsidRPr="00D5543B">
        <w:rPr>
          <w:b/>
          <w:snapToGrid w:val="0"/>
          <w:sz w:val="28"/>
          <w:szCs w:val="28"/>
        </w:rPr>
        <w:br/>
      </w:r>
      <w:r w:rsidRPr="00D5543B">
        <w:rPr>
          <w:b/>
          <w:sz w:val="28"/>
          <w:szCs w:val="20"/>
        </w:rPr>
        <w:t>Стоимость покупки единицы энергетических ресурсов</w:t>
      </w:r>
      <w:bookmarkEnd w:id="119"/>
    </w:p>
    <w:p w14:paraId="75920A5A" w14:textId="77777777" w:rsidR="00D5543B" w:rsidRPr="00D5543B" w:rsidRDefault="00D5543B" w:rsidP="00D5543B">
      <w:pPr>
        <w:ind w:firstLine="709"/>
        <w:jc w:val="both"/>
        <w:rPr>
          <w:sz w:val="28"/>
          <w:szCs w:val="28"/>
        </w:rPr>
      </w:pPr>
      <w:r w:rsidRPr="00D5543B">
        <w:rPr>
          <w:sz w:val="28"/>
          <w:szCs w:val="28"/>
        </w:rPr>
        <w:t xml:space="preserve">Стоимость покупки единицы энергетических ресурсов рассчитывается, </w:t>
      </w:r>
      <w:r w:rsidRPr="00D5543B">
        <w:rPr>
          <w:snapToGrid w:val="0"/>
          <w:sz w:val="28"/>
          <w:szCs w:val="28"/>
        </w:rPr>
        <w:br/>
      </w:r>
      <w:r w:rsidRPr="00D5543B">
        <w:rPr>
          <w:sz w:val="28"/>
          <w:szCs w:val="28"/>
        </w:rPr>
        <w:t xml:space="preserve">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w:t>
      </w:r>
      <w:r w:rsidRPr="00D5543B">
        <w:rPr>
          <w:snapToGrid w:val="0"/>
          <w:sz w:val="28"/>
          <w:szCs w:val="28"/>
        </w:rPr>
        <w:br/>
      </w:r>
      <w:r w:rsidRPr="00D5543B">
        <w:rPr>
          <w:sz w:val="28"/>
          <w:szCs w:val="28"/>
        </w:rPr>
        <w:t>по передаче тепловой энергии, теплоносителя)), холодной воды, теплоносителя, в соответствии с пунктом 28 Основ ценообразования.</w:t>
      </w:r>
    </w:p>
    <w:p w14:paraId="7EA41DFF" w14:textId="77777777" w:rsidR="00D5543B" w:rsidRPr="00D5543B" w:rsidRDefault="00D5543B" w:rsidP="00D5543B">
      <w:pPr>
        <w:ind w:firstLine="709"/>
        <w:jc w:val="both"/>
        <w:rPr>
          <w:sz w:val="28"/>
          <w:szCs w:val="28"/>
        </w:rPr>
      </w:pPr>
    </w:p>
    <w:p w14:paraId="791FB0DA" w14:textId="77777777" w:rsidR="00D5543B" w:rsidRPr="00D5543B" w:rsidRDefault="00D5543B" w:rsidP="00D5543B">
      <w:pPr>
        <w:keepNext/>
        <w:ind w:firstLine="709"/>
        <w:jc w:val="center"/>
        <w:outlineLvl w:val="1"/>
        <w:rPr>
          <w:i/>
          <w:sz w:val="28"/>
          <w:szCs w:val="20"/>
        </w:rPr>
      </w:pPr>
      <w:bookmarkStart w:id="120" w:name="_Toc27399049"/>
      <w:bookmarkStart w:id="121" w:name="_Toc86237398"/>
      <w:r w:rsidRPr="00D5543B">
        <w:rPr>
          <w:i/>
          <w:sz w:val="28"/>
          <w:szCs w:val="20"/>
        </w:rPr>
        <w:t>Расходы на топливо</w:t>
      </w:r>
      <w:bookmarkEnd w:id="120"/>
      <w:bookmarkEnd w:id="121"/>
    </w:p>
    <w:p w14:paraId="4FD086B7" w14:textId="77777777" w:rsidR="00D5543B" w:rsidRPr="00D5543B" w:rsidRDefault="00D5543B" w:rsidP="00D5543B">
      <w:pPr>
        <w:ind w:firstLine="709"/>
        <w:jc w:val="both"/>
        <w:rPr>
          <w:sz w:val="28"/>
          <w:szCs w:val="28"/>
        </w:rPr>
      </w:pPr>
      <w:r w:rsidRPr="00D5543B">
        <w:rPr>
          <w:sz w:val="28"/>
          <w:szCs w:val="28"/>
        </w:rPr>
        <w:t xml:space="preserve">Расчет топлива произведен согласно «Методическим указаниям </w:t>
      </w:r>
      <w:r w:rsidRPr="00D5543B">
        <w:rPr>
          <w:snapToGrid w:val="0"/>
          <w:sz w:val="28"/>
          <w:szCs w:val="28"/>
        </w:rPr>
        <w:br/>
      </w:r>
      <w:r w:rsidRPr="00D5543B">
        <w:rPr>
          <w:sz w:val="28"/>
          <w:szCs w:val="28"/>
        </w:rPr>
        <w:t xml:space="preserve">по расчету регулируемых цен (тарифов) в сфере теплоснабжения», утвержденным Приказом ФСТ № 760-э от 13.06.2013 г. (далее – Методические указания) и представлен формой 4.4. «Расчет топлива </w:t>
      </w:r>
      <w:r w:rsidRPr="00D5543B">
        <w:rPr>
          <w:snapToGrid w:val="0"/>
          <w:sz w:val="28"/>
          <w:szCs w:val="28"/>
        </w:rPr>
        <w:br/>
      </w:r>
      <w:r w:rsidRPr="00D5543B">
        <w:rPr>
          <w:sz w:val="28"/>
          <w:szCs w:val="28"/>
        </w:rPr>
        <w:t>по котельным», 4.5. «Расчет баланса топлива», «Информации по расчету стоимости поставки топлива».</w:t>
      </w:r>
    </w:p>
    <w:p w14:paraId="0DCD0D80" w14:textId="77777777" w:rsidR="00D5543B" w:rsidRPr="00D5543B" w:rsidRDefault="00D5543B" w:rsidP="00D5543B">
      <w:pPr>
        <w:ind w:firstLine="709"/>
        <w:jc w:val="both"/>
        <w:rPr>
          <w:sz w:val="28"/>
          <w:szCs w:val="28"/>
        </w:rPr>
      </w:pPr>
      <w:r w:rsidRPr="00D5543B">
        <w:rPr>
          <w:sz w:val="28"/>
          <w:szCs w:val="28"/>
        </w:rPr>
        <w:t>Предприятием заявлены расходы по статье на 2024 год на уровне 38 179 тыс. руб.</w:t>
      </w:r>
    </w:p>
    <w:p w14:paraId="0E8B9403" w14:textId="77777777" w:rsidR="00D5543B" w:rsidRPr="00D5543B" w:rsidRDefault="00D5543B" w:rsidP="00D5543B">
      <w:pPr>
        <w:widowControl w:val="0"/>
        <w:autoSpaceDE w:val="0"/>
        <w:autoSpaceDN w:val="0"/>
        <w:ind w:firstLine="709"/>
        <w:jc w:val="both"/>
        <w:rPr>
          <w:bCs/>
          <w:sz w:val="28"/>
          <w:szCs w:val="28"/>
        </w:rPr>
      </w:pPr>
      <w:r w:rsidRPr="00D5543B">
        <w:rPr>
          <w:bCs/>
          <w:sz w:val="28"/>
          <w:szCs w:val="28"/>
        </w:rPr>
        <w:t>Предприятие предлагает взять в расчет расходов на 2024 год плановую цену на уголь 2 472,62 руб. за тонну с учетом доставки.</w:t>
      </w:r>
    </w:p>
    <w:p w14:paraId="1BB9E686" w14:textId="77777777" w:rsidR="00D5543B" w:rsidRPr="00D5543B" w:rsidRDefault="00D5543B" w:rsidP="00D5543B">
      <w:pPr>
        <w:ind w:firstLine="720"/>
        <w:jc w:val="both"/>
        <w:rPr>
          <w:sz w:val="28"/>
          <w:szCs w:val="28"/>
        </w:rPr>
      </w:pPr>
      <w:r w:rsidRPr="00D5543B">
        <w:rPr>
          <w:sz w:val="28"/>
          <w:szCs w:val="28"/>
        </w:rPr>
        <w:t>Структура топлива принята экспертами на уровне предложения предприятия:</w:t>
      </w:r>
    </w:p>
    <w:p w14:paraId="45CD5555" w14:textId="77777777" w:rsidR="00D5543B" w:rsidRPr="00D5543B" w:rsidRDefault="00D5543B" w:rsidP="00D5543B">
      <w:pPr>
        <w:ind w:firstLine="720"/>
        <w:jc w:val="both"/>
        <w:rPr>
          <w:sz w:val="28"/>
          <w:szCs w:val="28"/>
        </w:rPr>
      </w:pPr>
      <w:r w:rsidRPr="00D5543B">
        <w:rPr>
          <w:sz w:val="28"/>
          <w:szCs w:val="28"/>
        </w:rPr>
        <w:t>- уголь – 100%;</w:t>
      </w:r>
    </w:p>
    <w:p w14:paraId="714F6F9F" w14:textId="77777777" w:rsidR="00D5543B" w:rsidRPr="00D5543B" w:rsidRDefault="00D5543B" w:rsidP="00D5543B">
      <w:pPr>
        <w:ind w:firstLine="720"/>
        <w:jc w:val="both"/>
        <w:rPr>
          <w:sz w:val="28"/>
          <w:szCs w:val="28"/>
        </w:rPr>
      </w:pPr>
      <w:r w:rsidRPr="00D5543B">
        <w:rPr>
          <w:sz w:val="28"/>
          <w:szCs w:val="28"/>
        </w:rPr>
        <w:t>- газ природный – 0%.</w:t>
      </w:r>
    </w:p>
    <w:p w14:paraId="0F7A2D7C" w14:textId="77777777" w:rsidR="00D5543B" w:rsidRPr="00D5543B" w:rsidRDefault="00D5543B" w:rsidP="00D5543B">
      <w:pPr>
        <w:widowControl w:val="0"/>
        <w:autoSpaceDE w:val="0"/>
        <w:autoSpaceDN w:val="0"/>
        <w:ind w:firstLine="709"/>
        <w:jc w:val="both"/>
        <w:rPr>
          <w:sz w:val="28"/>
          <w:szCs w:val="28"/>
        </w:rPr>
      </w:pPr>
      <w:r w:rsidRPr="00D5543B">
        <w:rPr>
          <w:sz w:val="28"/>
          <w:szCs w:val="28"/>
        </w:rPr>
        <w:t xml:space="preserve">Теплоснабжающая организация АО «СУЭК-Кузбасс» занимается добычей угля (основной вид деятельности). Для выработки тепловой энергии используют уголь </w:t>
      </w:r>
      <w:proofErr w:type="spellStart"/>
      <w:r w:rsidRPr="00D5543B">
        <w:rPr>
          <w:sz w:val="28"/>
          <w:szCs w:val="28"/>
        </w:rPr>
        <w:t>сортомарки</w:t>
      </w:r>
      <w:proofErr w:type="spellEnd"/>
      <w:r w:rsidRPr="00D5543B">
        <w:rPr>
          <w:sz w:val="28"/>
          <w:szCs w:val="28"/>
        </w:rPr>
        <w:t xml:space="preserve"> </w:t>
      </w:r>
      <w:proofErr w:type="spellStart"/>
      <w:r w:rsidRPr="00D5543B">
        <w:rPr>
          <w:sz w:val="28"/>
          <w:szCs w:val="28"/>
        </w:rPr>
        <w:t>Др</w:t>
      </w:r>
      <w:proofErr w:type="spellEnd"/>
      <w:r w:rsidRPr="00D5543B">
        <w:rPr>
          <w:sz w:val="28"/>
          <w:szCs w:val="28"/>
        </w:rPr>
        <w:t xml:space="preserve"> (0-200 мм) собственного производства, добытый на предприятии АО «СУЭК-Кузбасс» ПЕ «шахта </w:t>
      </w:r>
      <w:proofErr w:type="spellStart"/>
      <w:r w:rsidRPr="00D5543B">
        <w:rPr>
          <w:sz w:val="28"/>
          <w:szCs w:val="28"/>
        </w:rPr>
        <w:t>им.А.Д.Рубана</w:t>
      </w:r>
      <w:proofErr w:type="spellEnd"/>
      <w:r w:rsidRPr="00D5543B">
        <w:rPr>
          <w:sz w:val="28"/>
          <w:szCs w:val="28"/>
        </w:rPr>
        <w:t>». При использовании топлива собственного производства доставка угля осуществляется собственным транспортом.</w:t>
      </w:r>
    </w:p>
    <w:p w14:paraId="5D2FB84D" w14:textId="77777777" w:rsidR="00D5543B" w:rsidRPr="00D5543B" w:rsidRDefault="00D5543B" w:rsidP="00D5543B">
      <w:pPr>
        <w:widowControl w:val="0"/>
        <w:autoSpaceDE w:val="0"/>
        <w:autoSpaceDN w:val="0"/>
        <w:ind w:firstLine="709"/>
        <w:jc w:val="both"/>
        <w:rPr>
          <w:sz w:val="28"/>
          <w:szCs w:val="28"/>
        </w:rPr>
      </w:pPr>
      <w:r w:rsidRPr="00D5543B">
        <w:rPr>
          <w:sz w:val="28"/>
          <w:szCs w:val="28"/>
        </w:rPr>
        <w:t xml:space="preserve">Низшая теплота сгорания определена как средневзвешенная </w:t>
      </w:r>
      <w:r w:rsidRPr="00D5543B">
        <w:rPr>
          <w:b/>
          <w:bCs/>
          <w:sz w:val="28"/>
          <w:szCs w:val="28"/>
        </w:rPr>
        <w:br/>
      </w:r>
      <w:r w:rsidRPr="00D5543B">
        <w:rPr>
          <w:sz w:val="28"/>
          <w:szCs w:val="28"/>
        </w:rPr>
        <w:t>по представленному реестру сертификатов качества угля за 2021 год и составила 5 180 ккал/кг (переводной коэффициент – 0,74).</w:t>
      </w:r>
    </w:p>
    <w:p w14:paraId="0ABE3C0A" w14:textId="77777777" w:rsidR="00D5543B" w:rsidRPr="00D5543B" w:rsidRDefault="00D5543B" w:rsidP="00D5543B">
      <w:pPr>
        <w:widowControl w:val="0"/>
        <w:autoSpaceDE w:val="0"/>
        <w:autoSpaceDN w:val="0"/>
        <w:ind w:firstLine="709"/>
        <w:jc w:val="both"/>
        <w:rPr>
          <w:sz w:val="28"/>
          <w:szCs w:val="28"/>
        </w:rPr>
      </w:pPr>
      <w:r w:rsidRPr="00D5543B">
        <w:rPr>
          <w:sz w:val="28"/>
          <w:szCs w:val="28"/>
        </w:rPr>
        <w:t xml:space="preserve">Объем потребления натурального топлива, планируемый </w:t>
      </w:r>
      <w:r w:rsidRPr="00D5543B">
        <w:rPr>
          <w:b/>
          <w:bCs/>
          <w:sz w:val="28"/>
          <w:szCs w:val="28"/>
        </w:rPr>
        <w:br/>
      </w:r>
      <w:r w:rsidRPr="00D5543B">
        <w:rPr>
          <w:sz w:val="28"/>
          <w:szCs w:val="28"/>
        </w:rPr>
        <w:t xml:space="preserve">на производство тепловой энергии, рассчитан экспертами исходя </w:t>
      </w:r>
      <w:r w:rsidRPr="00D5543B">
        <w:rPr>
          <w:b/>
          <w:snapToGrid w:val="0"/>
          <w:sz w:val="28"/>
          <w:szCs w:val="28"/>
        </w:rPr>
        <w:br/>
      </w:r>
      <w:r w:rsidRPr="00D5543B">
        <w:rPr>
          <w:sz w:val="28"/>
          <w:szCs w:val="28"/>
        </w:rPr>
        <w:t xml:space="preserve">из удельного расхода условного топлива (на отпуск тепла в сеть), без учета теплоэнергии на собственные нужды котельных, в размере 197,2 </w:t>
      </w:r>
      <w:proofErr w:type="spellStart"/>
      <w:r w:rsidRPr="00D5543B">
        <w:rPr>
          <w:sz w:val="28"/>
          <w:szCs w:val="28"/>
        </w:rPr>
        <w:t>кг.у.т</w:t>
      </w:r>
      <w:proofErr w:type="spellEnd"/>
      <w:r w:rsidRPr="00D5543B">
        <w:rPr>
          <w:sz w:val="28"/>
          <w:szCs w:val="28"/>
        </w:rPr>
        <w:t xml:space="preserve">./Гкал (утвержден постановлением РЭК Кузбасса от 23.11.2023 № 354). Таким образом, расчетный объем натурального топлива составит 15 406,18 </w:t>
      </w:r>
      <w:proofErr w:type="spellStart"/>
      <w:r w:rsidRPr="00D5543B">
        <w:rPr>
          <w:sz w:val="28"/>
          <w:szCs w:val="28"/>
        </w:rPr>
        <w:t>т.н.т</w:t>
      </w:r>
      <w:proofErr w:type="spellEnd"/>
      <w:r w:rsidRPr="00D5543B">
        <w:rPr>
          <w:sz w:val="28"/>
          <w:szCs w:val="28"/>
        </w:rPr>
        <w:t>.:</w:t>
      </w:r>
    </w:p>
    <w:p w14:paraId="3F120BD9" w14:textId="77777777" w:rsidR="00D5543B" w:rsidRPr="00D5543B" w:rsidRDefault="00D5543B" w:rsidP="00D5543B">
      <w:pPr>
        <w:widowControl w:val="0"/>
        <w:autoSpaceDE w:val="0"/>
        <w:autoSpaceDN w:val="0"/>
        <w:ind w:firstLine="709"/>
        <w:jc w:val="both"/>
        <w:rPr>
          <w:sz w:val="28"/>
          <w:szCs w:val="28"/>
        </w:rPr>
      </w:pPr>
      <w:r w:rsidRPr="00D5543B">
        <w:rPr>
          <w:sz w:val="28"/>
          <w:szCs w:val="28"/>
        </w:rPr>
        <w:t>(57,81223 тыс. Гкал × 197,2 </w:t>
      </w:r>
      <w:proofErr w:type="spellStart"/>
      <w:r w:rsidRPr="00D5543B">
        <w:rPr>
          <w:sz w:val="28"/>
          <w:szCs w:val="28"/>
        </w:rPr>
        <w:t>кг.у.т</w:t>
      </w:r>
      <w:proofErr w:type="spellEnd"/>
      <w:r w:rsidRPr="00D5543B">
        <w:rPr>
          <w:sz w:val="28"/>
          <w:szCs w:val="28"/>
        </w:rPr>
        <w:t>./Гкал / 0,74).</w:t>
      </w:r>
    </w:p>
    <w:p w14:paraId="325D50DC" w14:textId="77777777" w:rsidR="00D5543B" w:rsidRPr="00D5543B" w:rsidRDefault="00D5543B" w:rsidP="00D5543B">
      <w:pPr>
        <w:ind w:firstLine="709"/>
        <w:jc w:val="both"/>
        <w:rPr>
          <w:sz w:val="28"/>
          <w:szCs w:val="28"/>
        </w:rPr>
      </w:pPr>
      <w:r w:rsidRPr="00D5543B">
        <w:rPr>
          <w:bCs/>
          <w:sz w:val="28"/>
          <w:szCs w:val="28"/>
        </w:rPr>
        <w:t xml:space="preserve">В соответствии с постановлением РЭК Кемеровской области </w:t>
      </w:r>
      <w:r w:rsidRPr="00D5543B">
        <w:rPr>
          <w:bCs/>
          <w:sz w:val="28"/>
          <w:szCs w:val="28"/>
        </w:rPr>
        <w:br/>
        <w:t xml:space="preserve">от 30.10.2018 № 297 формат шаблонов ЕИАС является официальной формой </w:t>
      </w:r>
      <w:r w:rsidRPr="00D5543B">
        <w:rPr>
          <w:bCs/>
          <w:sz w:val="28"/>
          <w:szCs w:val="28"/>
        </w:rPr>
        <w:lastRenderedPageBreak/>
        <w:t xml:space="preserve">предоставления информации по вопросам установления, изменения и применения цен (тарифов), поэтому в дальнейшем анализе эксперты использовали фактические данные за 2022 год, представленные </w:t>
      </w:r>
      <w:r w:rsidRPr="00D5543B">
        <w:rPr>
          <w:bCs/>
          <w:sz w:val="28"/>
          <w:szCs w:val="28"/>
        </w:rPr>
        <w:br/>
        <w:t xml:space="preserve">АО «СУЭК-Кузбасс» в шаблоне </w:t>
      </w:r>
      <w:r w:rsidRPr="00D5543B">
        <w:rPr>
          <w:sz w:val="28"/>
          <w:szCs w:val="28"/>
        </w:rPr>
        <w:t>ЕИАС WARM.TOPL.</w:t>
      </w:r>
      <w:r w:rsidRPr="00D5543B">
        <w:rPr>
          <w:sz w:val="28"/>
          <w:szCs w:val="28"/>
          <w:lang w:val="en-US"/>
        </w:rPr>
        <w:t>Q</w:t>
      </w:r>
      <w:r w:rsidRPr="00D5543B">
        <w:rPr>
          <w:sz w:val="28"/>
          <w:szCs w:val="28"/>
        </w:rPr>
        <w:t>4.2022</w:t>
      </w:r>
      <w:r w:rsidRPr="00D5543B">
        <w:rPr>
          <w:bCs/>
          <w:sz w:val="28"/>
          <w:szCs w:val="28"/>
        </w:rPr>
        <w:t xml:space="preserve">. </w:t>
      </w:r>
      <w:r w:rsidRPr="00D5543B">
        <w:rPr>
          <w:sz w:val="28"/>
          <w:szCs w:val="28"/>
        </w:rPr>
        <w:t>Согласно данного отчета за 2022 год средневзвешенная цена топлива без учета доставки составляет 1 162 руб. за тонну. С учетом индексов дефляторов по углю 2022 к 2023 году (94,2%) и 2023 к 2024 году (105,0%), опубликованных 22.09.2023 на сайте Минэкономразвития России (1 162,00 * 0,942*1,05 =1 149, 33 руб. за тонну).</w:t>
      </w:r>
    </w:p>
    <w:p w14:paraId="40F3D745" w14:textId="77777777" w:rsidR="00D5543B" w:rsidRPr="00D5543B" w:rsidRDefault="00D5543B" w:rsidP="00D5543B">
      <w:pPr>
        <w:ind w:firstLine="709"/>
        <w:jc w:val="both"/>
        <w:rPr>
          <w:sz w:val="28"/>
          <w:szCs w:val="28"/>
        </w:rPr>
      </w:pPr>
      <w:r w:rsidRPr="00D5543B">
        <w:rPr>
          <w:sz w:val="28"/>
          <w:szCs w:val="28"/>
        </w:rPr>
        <w:t xml:space="preserve">Данная цена не превышает средневзвешенную фактическую цену натурального топлива </w:t>
      </w:r>
      <w:proofErr w:type="spellStart"/>
      <w:r w:rsidRPr="00D5543B">
        <w:rPr>
          <w:sz w:val="28"/>
          <w:szCs w:val="28"/>
        </w:rPr>
        <w:t>сортомарки</w:t>
      </w:r>
      <w:proofErr w:type="spellEnd"/>
      <w:r w:rsidRPr="00D5543B">
        <w:rPr>
          <w:sz w:val="28"/>
          <w:szCs w:val="28"/>
        </w:rPr>
        <w:t xml:space="preserve"> ДР по Кемеровской области - Кузбассу за 2022 года 1 664,92 руб./т. без учета НДС, на 2023 год – 1 568,35 руб./т. без учета НДС, с учетом индексов дефляторов по углю 2022 к 2023 году (94,2%) и  на 2024 год – 1 646,77 руб./т. без учета НДС, с учетом индексов дефляторов по углю 2023 к 2024 году (105,0%), опубликованных 22.09.2023 на сайте Минэкономразвития России (1 664,92 * 0,942*1,05 =1 646,77 руб. за тонну).</w:t>
      </w:r>
    </w:p>
    <w:p w14:paraId="6596599E" w14:textId="77777777" w:rsidR="00D5543B" w:rsidRPr="00D5543B" w:rsidRDefault="00D5543B" w:rsidP="00D5543B">
      <w:pPr>
        <w:ind w:firstLine="709"/>
        <w:jc w:val="both"/>
        <w:rPr>
          <w:sz w:val="28"/>
          <w:szCs w:val="28"/>
        </w:rPr>
      </w:pPr>
      <w:r w:rsidRPr="00D5543B">
        <w:rPr>
          <w:color w:val="000000"/>
          <w:sz w:val="28"/>
          <w:szCs w:val="28"/>
        </w:rPr>
        <w:t>Таким образом, расходы на топливо на 2024 год по мнению экспертов составят 17 706,63 тыс. руб. (</w:t>
      </w:r>
      <w:r w:rsidRPr="00D5543B">
        <w:rPr>
          <w:sz w:val="28"/>
          <w:szCs w:val="28"/>
        </w:rPr>
        <w:t>15 406,18 тыс. </w:t>
      </w:r>
      <w:proofErr w:type="spellStart"/>
      <w:r w:rsidRPr="00D5543B">
        <w:rPr>
          <w:sz w:val="28"/>
          <w:szCs w:val="28"/>
        </w:rPr>
        <w:t>т.н.т</w:t>
      </w:r>
      <w:proofErr w:type="spellEnd"/>
      <w:r w:rsidRPr="00D5543B">
        <w:rPr>
          <w:sz w:val="28"/>
          <w:szCs w:val="28"/>
        </w:rPr>
        <w:t>. × 1 149,33 руб./т.)</w:t>
      </w:r>
    </w:p>
    <w:p w14:paraId="53F8DD49" w14:textId="77777777" w:rsidR="00D5543B" w:rsidRPr="00D5543B" w:rsidRDefault="00D5543B" w:rsidP="00D5543B">
      <w:pPr>
        <w:ind w:firstLine="709"/>
        <w:jc w:val="both"/>
        <w:rPr>
          <w:sz w:val="28"/>
          <w:szCs w:val="28"/>
        </w:rPr>
      </w:pPr>
      <w:r w:rsidRPr="00D5543B">
        <w:rPr>
          <w:sz w:val="28"/>
          <w:szCs w:val="28"/>
        </w:rPr>
        <w:t xml:space="preserve"> </w:t>
      </w:r>
      <w:r w:rsidRPr="00D5543B">
        <w:rPr>
          <w:bCs/>
          <w:sz w:val="28"/>
          <w:szCs w:val="28"/>
        </w:rPr>
        <w:t>Согласно представленного расчета фактического расхода топлива предприятия за 2022 год, цена транспортировки топлива составляет 474,75</w:t>
      </w:r>
      <w:r w:rsidRPr="00D5543B">
        <w:rPr>
          <w:sz w:val="28"/>
          <w:szCs w:val="28"/>
        </w:rPr>
        <w:t> </w:t>
      </w:r>
      <w:r w:rsidRPr="00D5543B">
        <w:rPr>
          <w:bCs/>
          <w:sz w:val="28"/>
          <w:szCs w:val="28"/>
        </w:rPr>
        <w:t>руб. за</w:t>
      </w:r>
      <w:r w:rsidRPr="00D5543B">
        <w:rPr>
          <w:sz w:val="28"/>
          <w:szCs w:val="28"/>
        </w:rPr>
        <w:t> </w:t>
      </w:r>
      <w:r w:rsidRPr="00D5543B">
        <w:rPr>
          <w:bCs/>
          <w:sz w:val="28"/>
          <w:szCs w:val="28"/>
        </w:rPr>
        <w:t>тонну.</w:t>
      </w:r>
      <w:r w:rsidRPr="00D5543B">
        <w:rPr>
          <w:sz w:val="28"/>
          <w:szCs w:val="28"/>
        </w:rPr>
        <w:t xml:space="preserve"> На 2024 год предприятие планирует учесть в расчетах цену доставки в размере 665,52 руб. за тонну.</w:t>
      </w:r>
    </w:p>
    <w:p w14:paraId="0D4E2006" w14:textId="77777777" w:rsidR="00D5543B" w:rsidRPr="00D5543B" w:rsidRDefault="00D5543B" w:rsidP="00D5543B">
      <w:pPr>
        <w:tabs>
          <w:tab w:val="left" w:pos="1890"/>
        </w:tabs>
        <w:ind w:firstLine="709"/>
        <w:jc w:val="both"/>
        <w:rPr>
          <w:snapToGrid w:val="0"/>
          <w:sz w:val="28"/>
          <w:szCs w:val="28"/>
        </w:rPr>
      </w:pPr>
      <w:r w:rsidRPr="00D5543B">
        <w:rPr>
          <w:snapToGrid w:val="0"/>
          <w:sz w:val="28"/>
          <w:szCs w:val="28"/>
        </w:rPr>
        <w:t xml:space="preserve">При определении расходов на доставку угля экспертами в соответствии с пунктом 31 Основ ценообразования произведен альтернативный расчет стоимости доставки угля до котельной. При расчете обоснованности расходов по доставке угля экспертами использовалась данные статистической отчетности для соответствующего субъекта Российской Федерации (п. 30 Основ ценообразования) «Сборник информационно-аналитических материалов» № 07 от июля 2023 года (каталог текущих средних сметных цен является официальным информационным сборником по регистрации и публикации текущих цен на материально-технические ресурсы, эксплуатацию строительных машин и механизмов, сложившихся в регионе, разработан в соответствии с распоряжением Администрации Кемеровской области от 17.06.1996 № 504-р, от 20.05.1998 г. № 487-р, от 27.10.1998 № 1153-р, от 17.02.2003 № 143-р). </w:t>
      </w:r>
    </w:p>
    <w:p w14:paraId="092F4C3E" w14:textId="77777777" w:rsidR="00D5543B" w:rsidRPr="00D5543B" w:rsidRDefault="00D5543B" w:rsidP="00D5543B">
      <w:pPr>
        <w:tabs>
          <w:tab w:val="left" w:pos="1890"/>
        </w:tabs>
        <w:ind w:firstLine="709"/>
        <w:jc w:val="both"/>
        <w:rPr>
          <w:snapToGrid w:val="0"/>
          <w:sz w:val="28"/>
          <w:szCs w:val="28"/>
        </w:rPr>
      </w:pPr>
      <w:r w:rsidRPr="00D5543B">
        <w:rPr>
          <w:snapToGrid w:val="0"/>
          <w:sz w:val="28"/>
          <w:szCs w:val="28"/>
        </w:rPr>
        <w:t>Плановая стоимость грузового автомобиля КАМАЗ за 2023 год, грузоподъёмностью до 15 т. определена согласно данным каталога (стр.55), в размере 1 847,96 руб./м-ч. без НДС. С учетом изменения индексов цен производителей Минэкономразвития от 22.09.2023 «Транспорт» (исключая трубопроводный) составила:</w:t>
      </w:r>
    </w:p>
    <w:p w14:paraId="768C93A1" w14:textId="77777777" w:rsidR="00D5543B" w:rsidRPr="00D5543B" w:rsidRDefault="00D5543B" w:rsidP="00D5543B">
      <w:pPr>
        <w:tabs>
          <w:tab w:val="left" w:pos="1890"/>
        </w:tabs>
        <w:ind w:firstLine="709"/>
        <w:jc w:val="both"/>
        <w:rPr>
          <w:snapToGrid w:val="0"/>
          <w:sz w:val="28"/>
          <w:szCs w:val="28"/>
        </w:rPr>
      </w:pPr>
      <w:r w:rsidRPr="00D5543B">
        <w:rPr>
          <w:snapToGrid w:val="0"/>
          <w:sz w:val="28"/>
          <w:szCs w:val="28"/>
        </w:rPr>
        <w:t xml:space="preserve">1 847,96 руб./м-ч. × 1,061 (индекс 2024/2023) = 1 960,69 руб./м.-ч. (без НДС). </w:t>
      </w:r>
    </w:p>
    <w:p w14:paraId="0A086EAB" w14:textId="77777777" w:rsidR="00D5543B" w:rsidRPr="00D5543B" w:rsidRDefault="00D5543B" w:rsidP="00D5543B">
      <w:pPr>
        <w:tabs>
          <w:tab w:val="left" w:pos="1890"/>
        </w:tabs>
        <w:ind w:firstLine="709"/>
        <w:jc w:val="both"/>
        <w:rPr>
          <w:snapToGrid w:val="0"/>
          <w:sz w:val="28"/>
          <w:szCs w:val="28"/>
        </w:rPr>
      </w:pPr>
      <w:r w:rsidRPr="00D5543B">
        <w:rPr>
          <w:snapToGrid w:val="0"/>
          <w:sz w:val="28"/>
          <w:szCs w:val="28"/>
        </w:rPr>
        <w:t>Дальность перевозки угля принята экспертами из шаблона WARM.TOPL.Q</w:t>
      </w:r>
      <w:proofErr w:type="gramStart"/>
      <w:r w:rsidRPr="00D5543B">
        <w:rPr>
          <w:snapToGrid w:val="0"/>
          <w:sz w:val="28"/>
          <w:szCs w:val="28"/>
        </w:rPr>
        <w:t>4.2022.EIAS</w:t>
      </w:r>
      <w:proofErr w:type="gramEnd"/>
      <w:r w:rsidRPr="00D5543B">
        <w:rPr>
          <w:snapToGrid w:val="0"/>
          <w:sz w:val="28"/>
          <w:szCs w:val="28"/>
        </w:rPr>
        <w:t xml:space="preserve">.eias, согласно которому плечо доставки составляет </w:t>
      </w:r>
      <w:r w:rsidRPr="00D5543B">
        <w:rPr>
          <w:snapToGrid w:val="0"/>
          <w:sz w:val="28"/>
          <w:szCs w:val="28"/>
        </w:rPr>
        <w:lastRenderedPageBreak/>
        <w:t>8,2 км. Средняя скорость движения принимается равной 40 км/ч. Расчет стоимости доставки угля на 2024 год представлен в таблице 8.</w:t>
      </w:r>
    </w:p>
    <w:p w14:paraId="008A4E3F" w14:textId="77777777" w:rsidR="00D5543B" w:rsidRPr="00D5543B" w:rsidRDefault="00D5543B" w:rsidP="00D5543B">
      <w:pPr>
        <w:tabs>
          <w:tab w:val="left" w:pos="1890"/>
        </w:tabs>
        <w:ind w:firstLine="709"/>
        <w:jc w:val="right"/>
        <w:rPr>
          <w:snapToGrid w:val="0"/>
          <w:sz w:val="28"/>
          <w:szCs w:val="28"/>
        </w:rPr>
      </w:pPr>
    </w:p>
    <w:p w14:paraId="54E87C3C" w14:textId="77777777" w:rsidR="00D5543B" w:rsidRPr="00D5543B" w:rsidRDefault="00D5543B" w:rsidP="00D5543B">
      <w:pPr>
        <w:tabs>
          <w:tab w:val="left" w:pos="1890"/>
        </w:tabs>
        <w:ind w:firstLine="709"/>
        <w:jc w:val="right"/>
        <w:rPr>
          <w:snapToGrid w:val="0"/>
          <w:sz w:val="28"/>
          <w:szCs w:val="28"/>
        </w:rPr>
      </w:pPr>
      <w:r w:rsidRPr="00D5543B">
        <w:rPr>
          <w:snapToGrid w:val="0"/>
          <w:sz w:val="28"/>
          <w:szCs w:val="28"/>
        </w:rPr>
        <w:t>Таблица 8.</w:t>
      </w:r>
    </w:p>
    <w:p w14:paraId="75F2F039" w14:textId="77777777" w:rsidR="00D5543B" w:rsidRPr="00D5543B" w:rsidRDefault="00D5543B" w:rsidP="00D5543B">
      <w:pPr>
        <w:tabs>
          <w:tab w:val="left" w:pos="1890"/>
        </w:tabs>
        <w:ind w:firstLine="709"/>
        <w:jc w:val="right"/>
        <w:rPr>
          <w:snapToGrid w:val="0"/>
          <w:sz w:val="28"/>
          <w:szCs w:val="28"/>
        </w:rPr>
      </w:pPr>
    </w:p>
    <w:tbl>
      <w:tblPr>
        <w:tblW w:w="9771" w:type="dxa"/>
        <w:tblInd w:w="118" w:type="dxa"/>
        <w:tblLayout w:type="fixed"/>
        <w:tblLook w:val="04A0" w:firstRow="1" w:lastRow="0" w:firstColumn="1" w:lastColumn="0" w:noHBand="0" w:noVBand="1"/>
      </w:tblPr>
      <w:tblGrid>
        <w:gridCol w:w="929"/>
        <w:gridCol w:w="1046"/>
        <w:gridCol w:w="850"/>
        <w:gridCol w:w="993"/>
        <w:gridCol w:w="992"/>
        <w:gridCol w:w="992"/>
        <w:gridCol w:w="851"/>
        <w:gridCol w:w="850"/>
        <w:gridCol w:w="1276"/>
        <w:gridCol w:w="992"/>
      </w:tblGrid>
      <w:tr w:rsidR="00D5543B" w:rsidRPr="00D5543B" w14:paraId="23FC76ED" w14:textId="77777777" w:rsidTr="003E7303">
        <w:trPr>
          <w:trHeight w:val="1215"/>
        </w:trPr>
        <w:tc>
          <w:tcPr>
            <w:tcW w:w="929"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3F6ABA1" w14:textId="77777777" w:rsidR="00D5543B" w:rsidRPr="00D5543B" w:rsidRDefault="00D5543B" w:rsidP="00D5543B">
            <w:pPr>
              <w:jc w:val="center"/>
              <w:rPr>
                <w:b/>
                <w:bCs/>
                <w:color w:val="000000"/>
                <w:sz w:val="18"/>
                <w:szCs w:val="18"/>
              </w:rPr>
            </w:pPr>
            <w:r w:rsidRPr="00D5543B">
              <w:rPr>
                <w:b/>
                <w:bCs/>
                <w:color w:val="000000"/>
                <w:sz w:val="18"/>
                <w:szCs w:val="18"/>
              </w:rPr>
              <w:t>км. (туда-обратно) 8,1 км*2</w:t>
            </w:r>
          </w:p>
        </w:tc>
        <w:tc>
          <w:tcPr>
            <w:tcW w:w="1046" w:type="dxa"/>
            <w:tcBorders>
              <w:top w:val="single" w:sz="8" w:space="0" w:color="auto"/>
              <w:left w:val="nil"/>
              <w:bottom w:val="single" w:sz="8" w:space="0" w:color="auto"/>
              <w:right w:val="single" w:sz="4" w:space="0" w:color="auto"/>
            </w:tcBorders>
            <w:shd w:val="clear" w:color="auto" w:fill="auto"/>
            <w:vAlign w:val="center"/>
            <w:hideMark/>
          </w:tcPr>
          <w:p w14:paraId="2922E8C7" w14:textId="77777777" w:rsidR="00D5543B" w:rsidRPr="00D5543B" w:rsidRDefault="00D5543B" w:rsidP="00D5543B">
            <w:pPr>
              <w:jc w:val="center"/>
              <w:rPr>
                <w:b/>
                <w:bCs/>
                <w:color w:val="000000"/>
                <w:sz w:val="18"/>
                <w:szCs w:val="18"/>
              </w:rPr>
            </w:pPr>
            <w:r w:rsidRPr="00D5543B">
              <w:rPr>
                <w:b/>
                <w:bCs/>
                <w:color w:val="000000"/>
                <w:sz w:val="18"/>
                <w:szCs w:val="18"/>
              </w:rPr>
              <w:t xml:space="preserve">Расход </w:t>
            </w:r>
            <w:proofErr w:type="spellStart"/>
            <w:proofErr w:type="gramStart"/>
            <w:r w:rsidRPr="00D5543B">
              <w:rPr>
                <w:b/>
                <w:bCs/>
                <w:color w:val="000000"/>
                <w:sz w:val="18"/>
                <w:szCs w:val="18"/>
              </w:rPr>
              <w:t>натураль-ного</w:t>
            </w:r>
            <w:proofErr w:type="spellEnd"/>
            <w:proofErr w:type="gramEnd"/>
            <w:r w:rsidRPr="00D5543B">
              <w:rPr>
                <w:b/>
                <w:bCs/>
                <w:color w:val="000000"/>
                <w:sz w:val="18"/>
                <w:szCs w:val="18"/>
              </w:rPr>
              <w:t xml:space="preserve"> топлива по факту 2022 года</w:t>
            </w:r>
          </w:p>
        </w:tc>
        <w:tc>
          <w:tcPr>
            <w:tcW w:w="850" w:type="dxa"/>
            <w:tcBorders>
              <w:top w:val="single" w:sz="8" w:space="0" w:color="auto"/>
              <w:left w:val="nil"/>
              <w:bottom w:val="single" w:sz="8" w:space="0" w:color="auto"/>
              <w:right w:val="single" w:sz="4" w:space="0" w:color="auto"/>
            </w:tcBorders>
            <w:shd w:val="clear" w:color="auto" w:fill="auto"/>
            <w:vAlign w:val="center"/>
            <w:hideMark/>
          </w:tcPr>
          <w:p w14:paraId="3B48D0FE" w14:textId="77777777" w:rsidR="00D5543B" w:rsidRPr="00D5543B" w:rsidRDefault="00D5543B" w:rsidP="00D5543B">
            <w:pPr>
              <w:jc w:val="center"/>
              <w:rPr>
                <w:b/>
                <w:bCs/>
                <w:color w:val="000000"/>
                <w:sz w:val="18"/>
                <w:szCs w:val="18"/>
              </w:rPr>
            </w:pPr>
            <w:r w:rsidRPr="00D5543B">
              <w:rPr>
                <w:b/>
                <w:bCs/>
                <w:color w:val="000000"/>
                <w:sz w:val="18"/>
                <w:szCs w:val="18"/>
              </w:rPr>
              <w:t>кол-во рейсов, КАМАЗ 15 т.</w:t>
            </w:r>
          </w:p>
        </w:tc>
        <w:tc>
          <w:tcPr>
            <w:tcW w:w="993" w:type="dxa"/>
            <w:tcBorders>
              <w:top w:val="single" w:sz="8" w:space="0" w:color="auto"/>
              <w:left w:val="nil"/>
              <w:bottom w:val="single" w:sz="8" w:space="0" w:color="auto"/>
              <w:right w:val="single" w:sz="4" w:space="0" w:color="auto"/>
            </w:tcBorders>
            <w:shd w:val="clear" w:color="auto" w:fill="auto"/>
            <w:vAlign w:val="center"/>
            <w:hideMark/>
          </w:tcPr>
          <w:p w14:paraId="73866AAD" w14:textId="77777777" w:rsidR="00D5543B" w:rsidRPr="00D5543B" w:rsidRDefault="00D5543B" w:rsidP="00D5543B">
            <w:pPr>
              <w:ind w:right="-108"/>
              <w:jc w:val="center"/>
              <w:rPr>
                <w:b/>
                <w:bCs/>
                <w:color w:val="000000"/>
                <w:sz w:val="18"/>
                <w:szCs w:val="18"/>
              </w:rPr>
            </w:pPr>
            <w:r w:rsidRPr="00D5543B">
              <w:rPr>
                <w:b/>
                <w:bCs/>
                <w:color w:val="000000"/>
                <w:sz w:val="18"/>
                <w:szCs w:val="18"/>
              </w:rPr>
              <w:t>Средняя скорость движения, (км/ч)</w:t>
            </w:r>
          </w:p>
        </w:tc>
        <w:tc>
          <w:tcPr>
            <w:tcW w:w="992" w:type="dxa"/>
            <w:tcBorders>
              <w:top w:val="single" w:sz="8" w:space="0" w:color="auto"/>
              <w:left w:val="nil"/>
              <w:bottom w:val="single" w:sz="8" w:space="0" w:color="auto"/>
              <w:right w:val="single" w:sz="4" w:space="0" w:color="auto"/>
            </w:tcBorders>
            <w:shd w:val="clear" w:color="auto" w:fill="auto"/>
            <w:vAlign w:val="center"/>
            <w:hideMark/>
          </w:tcPr>
          <w:p w14:paraId="06B756DA" w14:textId="77777777" w:rsidR="00D5543B" w:rsidRPr="00D5543B" w:rsidRDefault="00D5543B" w:rsidP="00D5543B">
            <w:pPr>
              <w:jc w:val="center"/>
              <w:rPr>
                <w:b/>
                <w:bCs/>
                <w:color w:val="000000"/>
                <w:sz w:val="18"/>
                <w:szCs w:val="18"/>
              </w:rPr>
            </w:pPr>
            <w:r w:rsidRPr="00D5543B">
              <w:rPr>
                <w:b/>
                <w:bCs/>
                <w:color w:val="000000"/>
                <w:sz w:val="18"/>
                <w:szCs w:val="18"/>
              </w:rPr>
              <w:t>Время в пути на 1 рейс</w:t>
            </w:r>
          </w:p>
        </w:tc>
        <w:tc>
          <w:tcPr>
            <w:tcW w:w="992" w:type="dxa"/>
            <w:tcBorders>
              <w:top w:val="single" w:sz="8" w:space="0" w:color="auto"/>
              <w:left w:val="nil"/>
              <w:bottom w:val="single" w:sz="8" w:space="0" w:color="auto"/>
              <w:right w:val="single" w:sz="4" w:space="0" w:color="auto"/>
            </w:tcBorders>
            <w:shd w:val="clear" w:color="auto" w:fill="auto"/>
            <w:vAlign w:val="center"/>
            <w:hideMark/>
          </w:tcPr>
          <w:p w14:paraId="428BA12B" w14:textId="77777777" w:rsidR="00D5543B" w:rsidRPr="00D5543B" w:rsidRDefault="00D5543B" w:rsidP="00D5543B">
            <w:pPr>
              <w:jc w:val="center"/>
              <w:rPr>
                <w:b/>
                <w:bCs/>
                <w:color w:val="000000"/>
                <w:sz w:val="18"/>
                <w:szCs w:val="18"/>
              </w:rPr>
            </w:pPr>
            <w:r w:rsidRPr="00D5543B">
              <w:rPr>
                <w:b/>
                <w:bCs/>
                <w:color w:val="000000"/>
                <w:sz w:val="18"/>
                <w:szCs w:val="18"/>
              </w:rPr>
              <w:t xml:space="preserve">Время на </w:t>
            </w:r>
            <w:proofErr w:type="spellStart"/>
            <w:r w:rsidRPr="00D5543B">
              <w:rPr>
                <w:b/>
                <w:bCs/>
                <w:color w:val="000000"/>
                <w:sz w:val="18"/>
                <w:szCs w:val="18"/>
              </w:rPr>
              <w:t>погруз</w:t>
            </w:r>
            <w:proofErr w:type="spellEnd"/>
            <w:r w:rsidRPr="00D5543B">
              <w:rPr>
                <w:b/>
                <w:bCs/>
                <w:color w:val="000000"/>
                <w:sz w:val="18"/>
                <w:szCs w:val="18"/>
              </w:rPr>
              <w:t xml:space="preserve">/ </w:t>
            </w:r>
            <w:proofErr w:type="spellStart"/>
            <w:r w:rsidRPr="00D5543B">
              <w:rPr>
                <w:b/>
                <w:bCs/>
                <w:color w:val="000000"/>
                <w:sz w:val="18"/>
                <w:szCs w:val="18"/>
              </w:rPr>
              <w:t>разгруз</w:t>
            </w:r>
            <w:proofErr w:type="spellEnd"/>
            <w:r w:rsidRPr="00D5543B">
              <w:rPr>
                <w:b/>
                <w:bCs/>
                <w:color w:val="000000"/>
                <w:sz w:val="18"/>
                <w:szCs w:val="18"/>
              </w:rPr>
              <w:t>, (15 мин)</w:t>
            </w:r>
          </w:p>
        </w:tc>
        <w:tc>
          <w:tcPr>
            <w:tcW w:w="851" w:type="dxa"/>
            <w:tcBorders>
              <w:top w:val="single" w:sz="8" w:space="0" w:color="auto"/>
              <w:left w:val="nil"/>
              <w:bottom w:val="single" w:sz="8" w:space="0" w:color="auto"/>
              <w:right w:val="single" w:sz="4" w:space="0" w:color="auto"/>
            </w:tcBorders>
            <w:shd w:val="clear" w:color="auto" w:fill="auto"/>
            <w:vAlign w:val="center"/>
            <w:hideMark/>
          </w:tcPr>
          <w:p w14:paraId="01B2BC67" w14:textId="77777777" w:rsidR="00D5543B" w:rsidRPr="00D5543B" w:rsidRDefault="00D5543B" w:rsidP="00D5543B">
            <w:pPr>
              <w:jc w:val="center"/>
              <w:rPr>
                <w:b/>
                <w:bCs/>
                <w:color w:val="000000"/>
                <w:sz w:val="18"/>
                <w:szCs w:val="18"/>
              </w:rPr>
            </w:pPr>
            <w:r w:rsidRPr="00D5543B">
              <w:rPr>
                <w:b/>
                <w:bCs/>
                <w:color w:val="000000"/>
                <w:sz w:val="18"/>
                <w:szCs w:val="18"/>
              </w:rPr>
              <w:t>Время на один рейс</w:t>
            </w:r>
          </w:p>
        </w:tc>
        <w:tc>
          <w:tcPr>
            <w:tcW w:w="850" w:type="dxa"/>
            <w:tcBorders>
              <w:top w:val="single" w:sz="8" w:space="0" w:color="auto"/>
              <w:left w:val="nil"/>
              <w:bottom w:val="single" w:sz="8" w:space="0" w:color="auto"/>
              <w:right w:val="single" w:sz="4" w:space="0" w:color="auto"/>
            </w:tcBorders>
            <w:shd w:val="clear" w:color="auto" w:fill="auto"/>
            <w:vAlign w:val="center"/>
            <w:hideMark/>
          </w:tcPr>
          <w:p w14:paraId="40F25D5C" w14:textId="77777777" w:rsidR="00D5543B" w:rsidRPr="00D5543B" w:rsidRDefault="00D5543B" w:rsidP="00D5543B">
            <w:pPr>
              <w:jc w:val="center"/>
              <w:rPr>
                <w:b/>
                <w:bCs/>
                <w:color w:val="000000"/>
                <w:sz w:val="18"/>
                <w:szCs w:val="18"/>
              </w:rPr>
            </w:pPr>
            <w:r w:rsidRPr="00D5543B">
              <w:rPr>
                <w:b/>
                <w:bCs/>
                <w:color w:val="000000"/>
                <w:sz w:val="18"/>
                <w:szCs w:val="18"/>
              </w:rPr>
              <w:t xml:space="preserve">Общее время </w:t>
            </w:r>
            <w:proofErr w:type="gramStart"/>
            <w:r w:rsidRPr="00D5543B">
              <w:rPr>
                <w:b/>
                <w:bCs/>
                <w:color w:val="000000"/>
                <w:sz w:val="18"/>
                <w:szCs w:val="18"/>
              </w:rPr>
              <w:t>достав-</w:t>
            </w:r>
            <w:proofErr w:type="spellStart"/>
            <w:r w:rsidRPr="00D5543B">
              <w:rPr>
                <w:b/>
                <w:bCs/>
                <w:color w:val="000000"/>
                <w:sz w:val="18"/>
                <w:szCs w:val="18"/>
              </w:rPr>
              <w:t>ки</w:t>
            </w:r>
            <w:proofErr w:type="spellEnd"/>
            <w:proofErr w:type="gramEnd"/>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2CF47721" w14:textId="77777777" w:rsidR="00D5543B" w:rsidRPr="00D5543B" w:rsidRDefault="00D5543B" w:rsidP="00D5543B">
            <w:pPr>
              <w:jc w:val="center"/>
              <w:rPr>
                <w:b/>
                <w:bCs/>
                <w:color w:val="000000"/>
                <w:sz w:val="18"/>
                <w:szCs w:val="18"/>
              </w:rPr>
            </w:pPr>
            <w:r w:rsidRPr="00D5543B">
              <w:rPr>
                <w:b/>
                <w:bCs/>
                <w:color w:val="000000"/>
                <w:sz w:val="18"/>
                <w:szCs w:val="18"/>
              </w:rPr>
              <w:t>Стоимость м/ч автомобиля грузо-</w:t>
            </w:r>
            <w:proofErr w:type="spellStart"/>
            <w:r w:rsidRPr="00D5543B">
              <w:rPr>
                <w:b/>
                <w:bCs/>
                <w:color w:val="000000"/>
                <w:sz w:val="18"/>
                <w:szCs w:val="18"/>
              </w:rPr>
              <w:t>подьемность</w:t>
            </w:r>
            <w:proofErr w:type="spellEnd"/>
            <w:r w:rsidRPr="00D5543B">
              <w:rPr>
                <w:b/>
                <w:bCs/>
                <w:color w:val="000000"/>
                <w:sz w:val="18"/>
                <w:szCs w:val="18"/>
              </w:rPr>
              <w:t xml:space="preserve"> 15 т</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398AFC43" w14:textId="77777777" w:rsidR="00D5543B" w:rsidRPr="00D5543B" w:rsidRDefault="00D5543B" w:rsidP="00D5543B">
            <w:pPr>
              <w:jc w:val="center"/>
              <w:rPr>
                <w:b/>
                <w:bCs/>
                <w:color w:val="000000"/>
                <w:sz w:val="18"/>
                <w:szCs w:val="18"/>
              </w:rPr>
            </w:pPr>
            <w:r w:rsidRPr="00D5543B">
              <w:rPr>
                <w:b/>
                <w:bCs/>
                <w:color w:val="000000"/>
                <w:sz w:val="18"/>
                <w:szCs w:val="18"/>
              </w:rPr>
              <w:t>Расходы на доставку, тыс. руб.</w:t>
            </w:r>
          </w:p>
        </w:tc>
      </w:tr>
      <w:tr w:rsidR="00D5543B" w:rsidRPr="00D5543B" w14:paraId="2C15D220" w14:textId="77777777" w:rsidTr="003E7303">
        <w:trPr>
          <w:trHeight w:val="525"/>
        </w:trPr>
        <w:tc>
          <w:tcPr>
            <w:tcW w:w="929" w:type="dxa"/>
            <w:tcBorders>
              <w:top w:val="nil"/>
              <w:left w:val="single" w:sz="8" w:space="0" w:color="auto"/>
              <w:bottom w:val="single" w:sz="8" w:space="0" w:color="auto"/>
              <w:right w:val="single" w:sz="4" w:space="0" w:color="auto"/>
            </w:tcBorders>
            <w:shd w:val="clear" w:color="auto" w:fill="auto"/>
            <w:vAlign w:val="center"/>
            <w:hideMark/>
          </w:tcPr>
          <w:p w14:paraId="276B1ABF" w14:textId="77777777" w:rsidR="00D5543B" w:rsidRPr="00D5543B" w:rsidRDefault="00D5543B" w:rsidP="00D5543B">
            <w:pPr>
              <w:jc w:val="center"/>
              <w:rPr>
                <w:b/>
                <w:bCs/>
                <w:color w:val="000000"/>
                <w:sz w:val="18"/>
                <w:szCs w:val="18"/>
              </w:rPr>
            </w:pPr>
            <w:r w:rsidRPr="00D5543B">
              <w:rPr>
                <w:b/>
                <w:bCs/>
                <w:color w:val="000000"/>
                <w:sz w:val="18"/>
                <w:szCs w:val="18"/>
              </w:rPr>
              <w:t>1</w:t>
            </w:r>
          </w:p>
        </w:tc>
        <w:tc>
          <w:tcPr>
            <w:tcW w:w="1046" w:type="dxa"/>
            <w:tcBorders>
              <w:top w:val="nil"/>
              <w:left w:val="nil"/>
              <w:bottom w:val="single" w:sz="8" w:space="0" w:color="auto"/>
              <w:right w:val="single" w:sz="4" w:space="0" w:color="auto"/>
            </w:tcBorders>
            <w:shd w:val="clear" w:color="auto" w:fill="auto"/>
            <w:vAlign w:val="center"/>
            <w:hideMark/>
          </w:tcPr>
          <w:p w14:paraId="52EDD126" w14:textId="77777777" w:rsidR="00D5543B" w:rsidRPr="00D5543B" w:rsidRDefault="00D5543B" w:rsidP="00D5543B">
            <w:pPr>
              <w:jc w:val="center"/>
              <w:rPr>
                <w:b/>
                <w:bCs/>
                <w:color w:val="000000"/>
                <w:sz w:val="18"/>
                <w:szCs w:val="18"/>
              </w:rPr>
            </w:pPr>
            <w:r w:rsidRPr="00D5543B">
              <w:rPr>
                <w:b/>
                <w:bCs/>
                <w:color w:val="000000"/>
                <w:sz w:val="18"/>
                <w:szCs w:val="18"/>
              </w:rPr>
              <w:t>2</w:t>
            </w:r>
          </w:p>
        </w:tc>
        <w:tc>
          <w:tcPr>
            <w:tcW w:w="850" w:type="dxa"/>
            <w:tcBorders>
              <w:top w:val="nil"/>
              <w:left w:val="nil"/>
              <w:bottom w:val="single" w:sz="8" w:space="0" w:color="auto"/>
              <w:right w:val="single" w:sz="4" w:space="0" w:color="auto"/>
            </w:tcBorders>
            <w:shd w:val="clear" w:color="auto" w:fill="auto"/>
            <w:vAlign w:val="center"/>
            <w:hideMark/>
          </w:tcPr>
          <w:p w14:paraId="087D8EC0" w14:textId="77777777" w:rsidR="00D5543B" w:rsidRPr="00D5543B" w:rsidRDefault="00D5543B" w:rsidP="00D5543B">
            <w:pPr>
              <w:jc w:val="center"/>
              <w:rPr>
                <w:b/>
                <w:bCs/>
                <w:color w:val="000000"/>
                <w:sz w:val="18"/>
                <w:szCs w:val="18"/>
              </w:rPr>
            </w:pPr>
            <w:r w:rsidRPr="00D5543B">
              <w:rPr>
                <w:b/>
                <w:bCs/>
                <w:color w:val="000000"/>
                <w:sz w:val="18"/>
                <w:szCs w:val="18"/>
              </w:rPr>
              <w:t>3</w:t>
            </w:r>
          </w:p>
        </w:tc>
        <w:tc>
          <w:tcPr>
            <w:tcW w:w="993" w:type="dxa"/>
            <w:tcBorders>
              <w:top w:val="nil"/>
              <w:left w:val="nil"/>
              <w:bottom w:val="single" w:sz="8" w:space="0" w:color="auto"/>
              <w:right w:val="single" w:sz="4" w:space="0" w:color="auto"/>
            </w:tcBorders>
            <w:shd w:val="clear" w:color="auto" w:fill="auto"/>
            <w:vAlign w:val="center"/>
            <w:hideMark/>
          </w:tcPr>
          <w:p w14:paraId="53DA1D76" w14:textId="77777777" w:rsidR="00D5543B" w:rsidRPr="00D5543B" w:rsidRDefault="00D5543B" w:rsidP="00D5543B">
            <w:pPr>
              <w:jc w:val="center"/>
              <w:rPr>
                <w:b/>
                <w:bCs/>
                <w:color w:val="000000"/>
                <w:sz w:val="18"/>
                <w:szCs w:val="18"/>
              </w:rPr>
            </w:pPr>
            <w:r w:rsidRPr="00D5543B">
              <w:rPr>
                <w:b/>
                <w:bCs/>
                <w:color w:val="000000"/>
                <w:sz w:val="18"/>
                <w:szCs w:val="18"/>
              </w:rPr>
              <w:t>4</w:t>
            </w:r>
          </w:p>
        </w:tc>
        <w:tc>
          <w:tcPr>
            <w:tcW w:w="992" w:type="dxa"/>
            <w:tcBorders>
              <w:top w:val="nil"/>
              <w:left w:val="nil"/>
              <w:bottom w:val="single" w:sz="8" w:space="0" w:color="auto"/>
              <w:right w:val="single" w:sz="4" w:space="0" w:color="auto"/>
            </w:tcBorders>
            <w:shd w:val="clear" w:color="auto" w:fill="auto"/>
            <w:vAlign w:val="center"/>
            <w:hideMark/>
          </w:tcPr>
          <w:p w14:paraId="71A91D2B" w14:textId="77777777" w:rsidR="00D5543B" w:rsidRPr="00D5543B" w:rsidRDefault="00D5543B" w:rsidP="00D5543B">
            <w:pPr>
              <w:jc w:val="center"/>
              <w:rPr>
                <w:b/>
                <w:bCs/>
                <w:color w:val="000000"/>
                <w:sz w:val="18"/>
                <w:szCs w:val="18"/>
              </w:rPr>
            </w:pPr>
            <w:r w:rsidRPr="00D5543B">
              <w:rPr>
                <w:b/>
                <w:bCs/>
                <w:color w:val="000000"/>
                <w:sz w:val="18"/>
                <w:szCs w:val="18"/>
              </w:rPr>
              <w:t>5=1/4</w:t>
            </w:r>
          </w:p>
        </w:tc>
        <w:tc>
          <w:tcPr>
            <w:tcW w:w="992" w:type="dxa"/>
            <w:tcBorders>
              <w:top w:val="nil"/>
              <w:left w:val="nil"/>
              <w:bottom w:val="single" w:sz="8" w:space="0" w:color="auto"/>
              <w:right w:val="single" w:sz="4" w:space="0" w:color="auto"/>
            </w:tcBorders>
            <w:shd w:val="clear" w:color="auto" w:fill="auto"/>
            <w:vAlign w:val="center"/>
            <w:hideMark/>
          </w:tcPr>
          <w:p w14:paraId="7FD0EAA3" w14:textId="77777777" w:rsidR="00D5543B" w:rsidRPr="00D5543B" w:rsidRDefault="00D5543B" w:rsidP="00D5543B">
            <w:pPr>
              <w:jc w:val="center"/>
              <w:rPr>
                <w:b/>
                <w:bCs/>
                <w:color w:val="000000"/>
                <w:sz w:val="18"/>
                <w:szCs w:val="18"/>
              </w:rPr>
            </w:pPr>
            <w:r w:rsidRPr="00D5543B">
              <w:rPr>
                <w:b/>
                <w:bCs/>
                <w:color w:val="000000"/>
                <w:sz w:val="18"/>
                <w:szCs w:val="18"/>
              </w:rPr>
              <w:t>6</w:t>
            </w:r>
          </w:p>
        </w:tc>
        <w:tc>
          <w:tcPr>
            <w:tcW w:w="851" w:type="dxa"/>
            <w:tcBorders>
              <w:top w:val="nil"/>
              <w:left w:val="nil"/>
              <w:bottom w:val="single" w:sz="8" w:space="0" w:color="auto"/>
              <w:right w:val="single" w:sz="4" w:space="0" w:color="auto"/>
            </w:tcBorders>
            <w:shd w:val="clear" w:color="auto" w:fill="auto"/>
            <w:vAlign w:val="center"/>
            <w:hideMark/>
          </w:tcPr>
          <w:p w14:paraId="0CC65E56" w14:textId="77777777" w:rsidR="00D5543B" w:rsidRPr="00D5543B" w:rsidRDefault="00D5543B" w:rsidP="00D5543B">
            <w:pPr>
              <w:jc w:val="center"/>
              <w:rPr>
                <w:b/>
                <w:bCs/>
                <w:color w:val="000000"/>
                <w:sz w:val="18"/>
                <w:szCs w:val="18"/>
              </w:rPr>
            </w:pPr>
            <w:r w:rsidRPr="00D5543B">
              <w:rPr>
                <w:b/>
                <w:bCs/>
                <w:color w:val="000000"/>
                <w:sz w:val="18"/>
                <w:szCs w:val="18"/>
              </w:rPr>
              <w:t>7=5+6</w:t>
            </w:r>
          </w:p>
        </w:tc>
        <w:tc>
          <w:tcPr>
            <w:tcW w:w="850" w:type="dxa"/>
            <w:tcBorders>
              <w:top w:val="nil"/>
              <w:left w:val="nil"/>
              <w:bottom w:val="single" w:sz="8" w:space="0" w:color="auto"/>
              <w:right w:val="single" w:sz="4" w:space="0" w:color="auto"/>
            </w:tcBorders>
            <w:shd w:val="clear" w:color="auto" w:fill="auto"/>
            <w:vAlign w:val="center"/>
            <w:hideMark/>
          </w:tcPr>
          <w:p w14:paraId="311DCB1B" w14:textId="77777777" w:rsidR="00D5543B" w:rsidRPr="00D5543B" w:rsidRDefault="00D5543B" w:rsidP="00D5543B">
            <w:pPr>
              <w:jc w:val="center"/>
              <w:rPr>
                <w:b/>
                <w:bCs/>
                <w:color w:val="000000"/>
                <w:sz w:val="18"/>
                <w:szCs w:val="18"/>
              </w:rPr>
            </w:pPr>
            <w:r w:rsidRPr="00D5543B">
              <w:rPr>
                <w:b/>
                <w:bCs/>
                <w:color w:val="000000"/>
                <w:sz w:val="18"/>
                <w:szCs w:val="18"/>
              </w:rPr>
              <w:t>8=3*7</w:t>
            </w:r>
          </w:p>
        </w:tc>
        <w:tc>
          <w:tcPr>
            <w:tcW w:w="1276" w:type="dxa"/>
            <w:tcBorders>
              <w:top w:val="nil"/>
              <w:left w:val="nil"/>
              <w:bottom w:val="single" w:sz="8" w:space="0" w:color="auto"/>
              <w:right w:val="single" w:sz="4" w:space="0" w:color="auto"/>
            </w:tcBorders>
            <w:shd w:val="clear" w:color="auto" w:fill="auto"/>
            <w:vAlign w:val="center"/>
            <w:hideMark/>
          </w:tcPr>
          <w:p w14:paraId="5F0597AF" w14:textId="77777777" w:rsidR="00D5543B" w:rsidRPr="00D5543B" w:rsidRDefault="00D5543B" w:rsidP="00D5543B">
            <w:pPr>
              <w:jc w:val="center"/>
              <w:rPr>
                <w:b/>
                <w:bCs/>
                <w:color w:val="000000"/>
                <w:sz w:val="18"/>
                <w:szCs w:val="18"/>
              </w:rPr>
            </w:pPr>
            <w:r w:rsidRPr="00D5543B">
              <w:rPr>
                <w:b/>
                <w:bCs/>
                <w:color w:val="000000"/>
                <w:sz w:val="18"/>
                <w:szCs w:val="18"/>
              </w:rPr>
              <w:t>9</w:t>
            </w:r>
          </w:p>
        </w:tc>
        <w:tc>
          <w:tcPr>
            <w:tcW w:w="992" w:type="dxa"/>
            <w:tcBorders>
              <w:top w:val="nil"/>
              <w:left w:val="nil"/>
              <w:bottom w:val="single" w:sz="8" w:space="0" w:color="auto"/>
              <w:right w:val="single" w:sz="8" w:space="0" w:color="auto"/>
            </w:tcBorders>
            <w:shd w:val="clear" w:color="auto" w:fill="auto"/>
            <w:vAlign w:val="center"/>
            <w:hideMark/>
          </w:tcPr>
          <w:p w14:paraId="7498FC59" w14:textId="77777777" w:rsidR="00D5543B" w:rsidRPr="00D5543B" w:rsidRDefault="00D5543B" w:rsidP="00D5543B">
            <w:pPr>
              <w:jc w:val="center"/>
              <w:rPr>
                <w:b/>
                <w:bCs/>
                <w:color w:val="000000"/>
                <w:sz w:val="18"/>
                <w:szCs w:val="18"/>
              </w:rPr>
            </w:pPr>
            <w:r w:rsidRPr="00D5543B">
              <w:rPr>
                <w:b/>
                <w:bCs/>
                <w:color w:val="000000"/>
                <w:sz w:val="18"/>
                <w:szCs w:val="18"/>
              </w:rPr>
              <w:t>10=8*9</w:t>
            </w:r>
          </w:p>
        </w:tc>
      </w:tr>
      <w:tr w:rsidR="00D5543B" w:rsidRPr="00D5543B" w14:paraId="131288AC" w14:textId="77777777" w:rsidTr="003E7303">
        <w:trPr>
          <w:trHeight w:val="525"/>
        </w:trPr>
        <w:tc>
          <w:tcPr>
            <w:tcW w:w="929"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5C2AEFC3" w14:textId="77777777" w:rsidR="00D5543B" w:rsidRPr="00D5543B" w:rsidRDefault="00D5543B" w:rsidP="00D5543B">
            <w:pPr>
              <w:jc w:val="center"/>
              <w:rPr>
                <w:b/>
                <w:bCs/>
                <w:color w:val="000000"/>
                <w:sz w:val="18"/>
                <w:szCs w:val="18"/>
              </w:rPr>
            </w:pPr>
            <w:r w:rsidRPr="00D5543B">
              <w:rPr>
                <w:b/>
                <w:bCs/>
                <w:color w:val="000000"/>
                <w:sz w:val="18"/>
                <w:szCs w:val="18"/>
              </w:rPr>
              <w:t>16,2</w:t>
            </w:r>
          </w:p>
        </w:tc>
        <w:tc>
          <w:tcPr>
            <w:tcW w:w="1046" w:type="dxa"/>
            <w:tcBorders>
              <w:top w:val="single" w:sz="4" w:space="0" w:color="auto"/>
              <w:left w:val="nil"/>
              <w:bottom w:val="single" w:sz="8" w:space="0" w:color="auto"/>
              <w:right w:val="single" w:sz="4" w:space="0" w:color="auto"/>
            </w:tcBorders>
            <w:shd w:val="clear" w:color="auto" w:fill="auto"/>
            <w:noWrap/>
            <w:vAlign w:val="center"/>
            <w:hideMark/>
          </w:tcPr>
          <w:p w14:paraId="763CF962" w14:textId="77777777" w:rsidR="00D5543B" w:rsidRPr="00D5543B" w:rsidRDefault="00D5543B" w:rsidP="00D5543B">
            <w:pPr>
              <w:jc w:val="center"/>
              <w:rPr>
                <w:color w:val="000000"/>
                <w:sz w:val="18"/>
                <w:szCs w:val="18"/>
              </w:rPr>
            </w:pPr>
            <w:r w:rsidRPr="00D5543B">
              <w:rPr>
                <w:color w:val="000000"/>
                <w:sz w:val="18"/>
                <w:szCs w:val="18"/>
              </w:rPr>
              <w:t>11 033</w:t>
            </w:r>
          </w:p>
        </w:tc>
        <w:tc>
          <w:tcPr>
            <w:tcW w:w="850" w:type="dxa"/>
            <w:tcBorders>
              <w:top w:val="single" w:sz="4" w:space="0" w:color="auto"/>
              <w:left w:val="nil"/>
              <w:bottom w:val="single" w:sz="8" w:space="0" w:color="auto"/>
              <w:right w:val="single" w:sz="4" w:space="0" w:color="auto"/>
            </w:tcBorders>
            <w:shd w:val="clear" w:color="auto" w:fill="auto"/>
            <w:noWrap/>
            <w:vAlign w:val="center"/>
            <w:hideMark/>
          </w:tcPr>
          <w:p w14:paraId="1C3813DF" w14:textId="77777777" w:rsidR="00D5543B" w:rsidRPr="00D5543B" w:rsidRDefault="00D5543B" w:rsidP="00D5543B">
            <w:pPr>
              <w:jc w:val="center"/>
              <w:rPr>
                <w:sz w:val="18"/>
                <w:szCs w:val="18"/>
              </w:rPr>
            </w:pPr>
            <w:r w:rsidRPr="00D5543B">
              <w:rPr>
                <w:sz w:val="18"/>
                <w:szCs w:val="18"/>
              </w:rPr>
              <w:t>736</w:t>
            </w:r>
          </w:p>
        </w:tc>
        <w:tc>
          <w:tcPr>
            <w:tcW w:w="993" w:type="dxa"/>
            <w:tcBorders>
              <w:top w:val="single" w:sz="4" w:space="0" w:color="auto"/>
              <w:left w:val="nil"/>
              <w:bottom w:val="single" w:sz="8" w:space="0" w:color="auto"/>
              <w:right w:val="single" w:sz="4" w:space="0" w:color="auto"/>
            </w:tcBorders>
            <w:shd w:val="clear" w:color="auto" w:fill="auto"/>
            <w:noWrap/>
            <w:vAlign w:val="center"/>
            <w:hideMark/>
          </w:tcPr>
          <w:p w14:paraId="2E5F21D0" w14:textId="77777777" w:rsidR="00D5543B" w:rsidRPr="00D5543B" w:rsidRDefault="00D5543B" w:rsidP="00D5543B">
            <w:pPr>
              <w:jc w:val="center"/>
              <w:rPr>
                <w:sz w:val="18"/>
                <w:szCs w:val="18"/>
              </w:rPr>
            </w:pPr>
            <w:r w:rsidRPr="00D5543B">
              <w:rPr>
                <w:sz w:val="18"/>
                <w:szCs w:val="18"/>
              </w:rPr>
              <w:t>40</w:t>
            </w:r>
          </w:p>
        </w:tc>
        <w:tc>
          <w:tcPr>
            <w:tcW w:w="992" w:type="dxa"/>
            <w:tcBorders>
              <w:top w:val="single" w:sz="4" w:space="0" w:color="auto"/>
              <w:left w:val="nil"/>
              <w:bottom w:val="single" w:sz="8" w:space="0" w:color="auto"/>
              <w:right w:val="single" w:sz="4" w:space="0" w:color="auto"/>
            </w:tcBorders>
            <w:shd w:val="clear" w:color="auto" w:fill="auto"/>
            <w:noWrap/>
            <w:vAlign w:val="center"/>
            <w:hideMark/>
          </w:tcPr>
          <w:p w14:paraId="12A0ED33" w14:textId="77777777" w:rsidR="00D5543B" w:rsidRPr="00D5543B" w:rsidRDefault="00D5543B" w:rsidP="00D5543B">
            <w:pPr>
              <w:jc w:val="center"/>
              <w:rPr>
                <w:sz w:val="18"/>
                <w:szCs w:val="18"/>
              </w:rPr>
            </w:pPr>
            <w:r w:rsidRPr="00D5543B">
              <w:rPr>
                <w:sz w:val="18"/>
                <w:szCs w:val="18"/>
              </w:rPr>
              <w:t>0,41</w:t>
            </w:r>
          </w:p>
        </w:tc>
        <w:tc>
          <w:tcPr>
            <w:tcW w:w="992" w:type="dxa"/>
            <w:tcBorders>
              <w:top w:val="single" w:sz="4" w:space="0" w:color="auto"/>
              <w:left w:val="nil"/>
              <w:bottom w:val="single" w:sz="8" w:space="0" w:color="auto"/>
              <w:right w:val="single" w:sz="4" w:space="0" w:color="auto"/>
            </w:tcBorders>
            <w:shd w:val="clear" w:color="auto" w:fill="auto"/>
            <w:noWrap/>
            <w:vAlign w:val="center"/>
            <w:hideMark/>
          </w:tcPr>
          <w:p w14:paraId="42B87FB0" w14:textId="77777777" w:rsidR="00D5543B" w:rsidRPr="00D5543B" w:rsidRDefault="00D5543B" w:rsidP="00D5543B">
            <w:pPr>
              <w:jc w:val="center"/>
              <w:rPr>
                <w:sz w:val="18"/>
                <w:szCs w:val="18"/>
              </w:rPr>
            </w:pPr>
            <w:r w:rsidRPr="00D5543B">
              <w:rPr>
                <w:sz w:val="18"/>
                <w:szCs w:val="18"/>
              </w:rPr>
              <w:t>0,50</w:t>
            </w:r>
          </w:p>
        </w:tc>
        <w:tc>
          <w:tcPr>
            <w:tcW w:w="851" w:type="dxa"/>
            <w:tcBorders>
              <w:top w:val="single" w:sz="4" w:space="0" w:color="auto"/>
              <w:left w:val="nil"/>
              <w:bottom w:val="single" w:sz="8" w:space="0" w:color="auto"/>
              <w:right w:val="single" w:sz="4" w:space="0" w:color="auto"/>
            </w:tcBorders>
            <w:shd w:val="clear" w:color="auto" w:fill="auto"/>
            <w:noWrap/>
            <w:vAlign w:val="center"/>
            <w:hideMark/>
          </w:tcPr>
          <w:p w14:paraId="3B076BB0" w14:textId="77777777" w:rsidR="00D5543B" w:rsidRPr="00D5543B" w:rsidRDefault="00D5543B" w:rsidP="00D5543B">
            <w:pPr>
              <w:jc w:val="center"/>
              <w:rPr>
                <w:sz w:val="18"/>
                <w:szCs w:val="18"/>
              </w:rPr>
            </w:pPr>
            <w:r w:rsidRPr="00D5543B">
              <w:rPr>
                <w:sz w:val="18"/>
                <w:szCs w:val="18"/>
              </w:rPr>
              <w:t>0,91</w:t>
            </w:r>
          </w:p>
        </w:tc>
        <w:tc>
          <w:tcPr>
            <w:tcW w:w="850" w:type="dxa"/>
            <w:tcBorders>
              <w:top w:val="single" w:sz="4" w:space="0" w:color="auto"/>
              <w:left w:val="nil"/>
              <w:bottom w:val="single" w:sz="8" w:space="0" w:color="auto"/>
              <w:right w:val="single" w:sz="4" w:space="0" w:color="auto"/>
            </w:tcBorders>
            <w:shd w:val="clear" w:color="auto" w:fill="auto"/>
            <w:noWrap/>
            <w:vAlign w:val="center"/>
            <w:hideMark/>
          </w:tcPr>
          <w:p w14:paraId="26BB163B" w14:textId="77777777" w:rsidR="00D5543B" w:rsidRPr="00D5543B" w:rsidRDefault="00D5543B" w:rsidP="00D5543B">
            <w:pPr>
              <w:jc w:val="center"/>
              <w:rPr>
                <w:sz w:val="18"/>
                <w:szCs w:val="18"/>
              </w:rPr>
            </w:pPr>
            <w:r w:rsidRPr="00D5543B">
              <w:rPr>
                <w:sz w:val="18"/>
                <w:szCs w:val="18"/>
              </w:rPr>
              <w:t>666</w:t>
            </w:r>
          </w:p>
        </w:tc>
        <w:tc>
          <w:tcPr>
            <w:tcW w:w="1276" w:type="dxa"/>
            <w:tcBorders>
              <w:top w:val="single" w:sz="4" w:space="0" w:color="auto"/>
              <w:left w:val="nil"/>
              <w:bottom w:val="single" w:sz="8" w:space="0" w:color="auto"/>
              <w:right w:val="single" w:sz="4" w:space="0" w:color="auto"/>
            </w:tcBorders>
            <w:shd w:val="clear" w:color="auto" w:fill="auto"/>
            <w:noWrap/>
            <w:vAlign w:val="center"/>
            <w:hideMark/>
          </w:tcPr>
          <w:p w14:paraId="7250A05C" w14:textId="77777777" w:rsidR="00D5543B" w:rsidRPr="00D5543B" w:rsidRDefault="00D5543B" w:rsidP="00D5543B">
            <w:pPr>
              <w:jc w:val="center"/>
              <w:rPr>
                <w:color w:val="000000"/>
                <w:sz w:val="18"/>
                <w:szCs w:val="18"/>
              </w:rPr>
            </w:pPr>
            <w:r w:rsidRPr="00D5543B">
              <w:rPr>
                <w:color w:val="000000"/>
                <w:sz w:val="18"/>
                <w:szCs w:val="18"/>
              </w:rPr>
              <w:t>1 960,69</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1A24DBD7" w14:textId="77777777" w:rsidR="00D5543B" w:rsidRPr="00D5543B" w:rsidRDefault="00D5543B" w:rsidP="00D5543B">
            <w:pPr>
              <w:jc w:val="center"/>
              <w:rPr>
                <w:sz w:val="18"/>
                <w:szCs w:val="18"/>
              </w:rPr>
            </w:pPr>
            <w:r w:rsidRPr="00D5543B">
              <w:rPr>
                <w:sz w:val="18"/>
                <w:szCs w:val="18"/>
              </w:rPr>
              <w:t>1 306</w:t>
            </w:r>
          </w:p>
        </w:tc>
      </w:tr>
    </w:tbl>
    <w:p w14:paraId="4911DF7D" w14:textId="77777777" w:rsidR="00D5543B" w:rsidRPr="00D5543B" w:rsidRDefault="00D5543B" w:rsidP="00D5543B">
      <w:pPr>
        <w:tabs>
          <w:tab w:val="left" w:pos="1890"/>
        </w:tabs>
        <w:ind w:firstLine="709"/>
        <w:jc w:val="right"/>
        <w:rPr>
          <w:snapToGrid w:val="0"/>
          <w:sz w:val="28"/>
          <w:szCs w:val="28"/>
        </w:rPr>
      </w:pPr>
    </w:p>
    <w:p w14:paraId="4DB7904E" w14:textId="77777777" w:rsidR="00D5543B" w:rsidRPr="00D5543B" w:rsidRDefault="00D5543B" w:rsidP="00D5543B">
      <w:pPr>
        <w:tabs>
          <w:tab w:val="left" w:pos="1890"/>
        </w:tabs>
        <w:ind w:firstLine="709"/>
        <w:jc w:val="both"/>
        <w:rPr>
          <w:snapToGrid w:val="0"/>
          <w:sz w:val="28"/>
          <w:szCs w:val="28"/>
        </w:rPr>
      </w:pPr>
      <w:r w:rsidRPr="00D5543B">
        <w:rPr>
          <w:snapToGrid w:val="0"/>
          <w:sz w:val="28"/>
          <w:szCs w:val="28"/>
        </w:rPr>
        <w:t>Согласно расчету, стоимость доставки одной тонны угля составляет:</w:t>
      </w:r>
    </w:p>
    <w:p w14:paraId="1627EEA2" w14:textId="77777777" w:rsidR="00D5543B" w:rsidRPr="00D5543B" w:rsidRDefault="00D5543B" w:rsidP="00D5543B">
      <w:pPr>
        <w:tabs>
          <w:tab w:val="left" w:pos="1890"/>
        </w:tabs>
        <w:ind w:firstLine="709"/>
        <w:jc w:val="both"/>
        <w:rPr>
          <w:snapToGrid w:val="0"/>
          <w:sz w:val="28"/>
          <w:szCs w:val="28"/>
        </w:rPr>
      </w:pPr>
      <w:r w:rsidRPr="00D5543B">
        <w:rPr>
          <w:snapToGrid w:val="0"/>
          <w:sz w:val="28"/>
          <w:szCs w:val="28"/>
        </w:rPr>
        <w:t>1 306 тыс. руб. (расходы на доставку) ÷ 11 033 т (расход натурального топлива) = 118,37 руб./т.</w:t>
      </w:r>
    </w:p>
    <w:p w14:paraId="14FA7EB7" w14:textId="77777777" w:rsidR="00D5543B" w:rsidRPr="00D5543B" w:rsidRDefault="00D5543B" w:rsidP="00D5543B">
      <w:pPr>
        <w:tabs>
          <w:tab w:val="left" w:pos="1890"/>
        </w:tabs>
        <w:ind w:firstLine="709"/>
        <w:jc w:val="both"/>
        <w:rPr>
          <w:snapToGrid w:val="0"/>
          <w:sz w:val="28"/>
          <w:szCs w:val="28"/>
        </w:rPr>
      </w:pPr>
      <w:r w:rsidRPr="00D5543B">
        <w:rPr>
          <w:snapToGrid w:val="0"/>
          <w:sz w:val="28"/>
          <w:szCs w:val="28"/>
        </w:rPr>
        <w:t xml:space="preserve">На основание проведенного расчета эксперты делают вывод, что цена доставки угля на 2024 год по расчету экспертов значительно ниже уровня, рассчитанного предприятием, поэтому данная цена принимается экспертами в расчет стоимости затрат на топливо. </w:t>
      </w:r>
    </w:p>
    <w:p w14:paraId="68DBFF5B" w14:textId="77777777" w:rsidR="00D5543B" w:rsidRPr="00D5543B" w:rsidRDefault="00D5543B" w:rsidP="00D5543B">
      <w:pPr>
        <w:ind w:firstLine="709"/>
        <w:jc w:val="both"/>
        <w:rPr>
          <w:sz w:val="28"/>
          <w:szCs w:val="28"/>
        </w:rPr>
      </w:pPr>
      <w:r w:rsidRPr="00D5543B">
        <w:rPr>
          <w:sz w:val="28"/>
          <w:szCs w:val="28"/>
        </w:rPr>
        <w:t>Таким образом, по расчётам экспертов, расходы на приобретение топлива на 2024 год с учётом расходов на транспортировку по расчету экспертов составят 19 013 тыс. руб.: 15 406,18 тыс. </w:t>
      </w:r>
      <w:proofErr w:type="spellStart"/>
      <w:r w:rsidRPr="00D5543B">
        <w:rPr>
          <w:sz w:val="28"/>
          <w:szCs w:val="28"/>
        </w:rPr>
        <w:t>т.н.т</w:t>
      </w:r>
      <w:proofErr w:type="spellEnd"/>
      <w:r w:rsidRPr="00D5543B">
        <w:rPr>
          <w:sz w:val="28"/>
          <w:szCs w:val="28"/>
        </w:rPr>
        <w:t xml:space="preserve">. × 1 149,33 руб./т. + 1 306 тыс. руб. </w:t>
      </w:r>
    </w:p>
    <w:p w14:paraId="5AE02DD5" w14:textId="77777777" w:rsidR="00D5543B" w:rsidRPr="00D5543B" w:rsidRDefault="00D5543B" w:rsidP="00D5543B">
      <w:pPr>
        <w:ind w:firstLine="709"/>
        <w:jc w:val="both"/>
        <w:rPr>
          <w:color w:val="000000"/>
          <w:sz w:val="28"/>
          <w:szCs w:val="28"/>
        </w:rPr>
      </w:pPr>
      <w:r w:rsidRPr="00D5543B">
        <w:rPr>
          <w:color w:val="000000"/>
          <w:sz w:val="28"/>
          <w:szCs w:val="28"/>
        </w:rPr>
        <w:t>Величина корректировки стоимости топлива с учетом транспортировки в сторону снижения составила 19 166 тыс. руб. в связи с корректировкой объёмов, цены топлива и стоимости доставки.</w:t>
      </w:r>
    </w:p>
    <w:p w14:paraId="654B342C" w14:textId="77777777" w:rsidR="00D5543B" w:rsidRPr="00D5543B" w:rsidRDefault="00D5543B" w:rsidP="00D5543B">
      <w:pPr>
        <w:ind w:firstLine="720"/>
        <w:jc w:val="both"/>
        <w:rPr>
          <w:sz w:val="28"/>
          <w:szCs w:val="28"/>
        </w:rPr>
      </w:pPr>
      <w:r w:rsidRPr="00D5543B">
        <w:rPr>
          <w:color w:val="000000"/>
          <w:sz w:val="28"/>
          <w:szCs w:val="28"/>
        </w:rPr>
        <w:t>На последующие годы долгосрочного периода регулирования затраты по статьям были проиндексированы в соответствии с Прогнозом Минэкономразвития РФ от 22.09.2023 и представлены в таблице 9 данного экспертного заключения.</w:t>
      </w:r>
    </w:p>
    <w:p w14:paraId="111D5620" w14:textId="77777777" w:rsidR="00D5543B" w:rsidRPr="00D5543B" w:rsidRDefault="00D5543B" w:rsidP="00D5543B">
      <w:pPr>
        <w:ind w:firstLine="720"/>
        <w:jc w:val="both"/>
        <w:rPr>
          <w:sz w:val="28"/>
          <w:szCs w:val="28"/>
        </w:rPr>
      </w:pPr>
    </w:p>
    <w:p w14:paraId="2D7DD0CF" w14:textId="77777777" w:rsidR="00D5543B" w:rsidRPr="00D5543B" w:rsidRDefault="00D5543B" w:rsidP="00D5543B">
      <w:pPr>
        <w:ind w:firstLine="720"/>
        <w:jc w:val="both"/>
        <w:rPr>
          <w:sz w:val="28"/>
          <w:szCs w:val="28"/>
        </w:rPr>
      </w:pPr>
    </w:p>
    <w:p w14:paraId="4EC05E1B" w14:textId="77777777" w:rsidR="00D5543B" w:rsidRPr="00D5543B" w:rsidRDefault="00D5543B" w:rsidP="00D5543B">
      <w:pPr>
        <w:keepNext/>
        <w:jc w:val="center"/>
        <w:outlineLvl w:val="1"/>
        <w:rPr>
          <w:i/>
          <w:sz w:val="28"/>
          <w:szCs w:val="20"/>
        </w:rPr>
      </w:pPr>
      <w:bookmarkStart w:id="122" w:name="_Toc27399050"/>
      <w:bookmarkStart w:id="123" w:name="_Toc86237399"/>
      <w:r w:rsidRPr="00D5543B">
        <w:rPr>
          <w:i/>
          <w:sz w:val="28"/>
          <w:szCs w:val="20"/>
        </w:rPr>
        <w:t>Расходы на прочие покупаемые энергетические ресурсы</w:t>
      </w:r>
      <w:bookmarkEnd w:id="122"/>
      <w:bookmarkEnd w:id="123"/>
    </w:p>
    <w:p w14:paraId="44E70188" w14:textId="77777777" w:rsidR="00D5543B" w:rsidRPr="00D5543B" w:rsidRDefault="00D5543B" w:rsidP="00D5543B">
      <w:pPr>
        <w:tabs>
          <w:tab w:val="left" w:pos="709"/>
        </w:tabs>
        <w:ind w:firstLine="709"/>
        <w:jc w:val="both"/>
        <w:rPr>
          <w:rFonts w:eastAsia="Calibri"/>
          <w:sz w:val="28"/>
          <w:szCs w:val="28"/>
        </w:rPr>
      </w:pPr>
      <w:r w:rsidRPr="00D5543B">
        <w:rPr>
          <w:color w:val="000000"/>
          <w:sz w:val="28"/>
          <w:szCs w:val="28"/>
        </w:rPr>
        <w:t>В соответствии с пунктом 27 Методических указаний по расчету регулируемых цен (тарифов) в сфере теплоснабжения, утвержденных Приказом ФСТ России от 13.06.2013 № 760-э, при формировании необходимой валовой выручки для расчета тарифов методом экономически обоснованных расходов, р</w:t>
      </w:r>
      <w:r w:rsidRPr="00D5543B">
        <w:rPr>
          <w:rFonts w:eastAsia="Calibri"/>
          <w:sz w:val="28"/>
          <w:szCs w:val="28"/>
        </w:rPr>
        <w:t xml:space="preserve">асходы на приобретение энергетических ресурсов (за исключением топлива), холодной воды и теплоносителя в i-м расчетном периоде регулирования, </w:t>
      </w:r>
      <w:proofErr w:type="spellStart"/>
      <w:r w:rsidRPr="00D5543B">
        <w:rPr>
          <w:rFonts w:eastAsia="Calibri"/>
          <w:sz w:val="28"/>
          <w:szCs w:val="28"/>
        </w:rPr>
        <w:t>РР</w:t>
      </w:r>
      <w:r w:rsidRPr="00D5543B">
        <w:rPr>
          <w:rFonts w:eastAsia="Calibri"/>
          <w:sz w:val="28"/>
          <w:szCs w:val="28"/>
          <w:vertAlign w:val="subscript"/>
        </w:rPr>
        <w:t>i</w:t>
      </w:r>
      <w:proofErr w:type="spellEnd"/>
      <w:r w:rsidRPr="00D5543B">
        <w:rPr>
          <w:rFonts w:eastAsia="Calibri"/>
          <w:sz w:val="28"/>
          <w:szCs w:val="28"/>
        </w:rPr>
        <w:t>, рассчитываются по формуле:</w:t>
      </w:r>
    </w:p>
    <w:p w14:paraId="6D32A26F" w14:textId="77777777" w:rsidR="00D5543B" w:rsidRPr="00D5543B" w:rsidRDefault="00D5543B" w:rsidP="00D5543B">
      <w:pPr>
        <w:autoSpaceDE w:val="0"/>
        <w:autoSpaceDN w:val="0"/>
        <w:adjustRightInd w:val="0"/>
        <w:ind w:firstLine="540"/>
        <w:jc w:val="both"/>
        <w:outlineLvl w:val="0"/>
        <w:rPr>
          <w:rFonts w:eastAsia="Calibri"/>
          <w:sz w:val="28"/>
          <w:szCs w:val="28"/>
        </w:rPr>
      </w:pPr>
    </w:p>
    <w:p w14:paraId="4A8E68F8" w14:textId="041E7A9E" w:rsidR="00D5543B" w:rsidRPr="00D5543B" w:rsidRDefault="00D5543B" w:rsidP="00D5543B">
      <w:pPr>
        <w:autoSpaceDE w:val="0"/>
        <w:autoSpaceDN w:val="0"/>
        <w:adjustRightInd w:val="0"/>
        <w:jc w:val="center"/>
        <w:rPr>
          <w:rFonts w:eastAsia="Calibri"/>
          <w:sz w:val="28"/>
          <w:szCs w:val="28"/>
        </w:rPr>
      </w:pPr>
      <w:r w:rsidRPr="00D5543B">
        <w:rPr>
          <w:rFonts w:eastAsia="Calibri"/>
          <w:noProof/>
          <w:position w:val="-24"/>
          <w:sz w:val="28"/>
          <w:szCs w:val="28"/>
        </w:rPr>
        <w:lastRenderedPageBreak/>
        <w:drawing>
          <wp:inline distT="0" distB="0" distL="0" distR="0" wp14:anchorId="6DA7AFCC" wp14:editId="3FB7AAC1">
            <wp:extent cx="1885950" cy="485775"/>
            <wp:effectExtent l="0" t="0" r="0" b="9525"/>
            <wp:docPr id="782956353"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85950" cy="485775"/>
                    </a:xfrm>
                    <a:prstGeom prst="rect">
                      <a:avLst/>
                    </a:prstGeom>
                    <a:noFill/>
                    <a:ln>
                      <a:noFill/>
                    </a:ln>
                  </pic:spPr>
                </pic:pic>
              </a:graphicData>
            </a:graphic>
          </wp:inline>
        </w:drawing>
      </w:r>
      <w:r w:rsidRPr="00D5543B">
        <w:rPr>
          <w:rFonts w:eastAsia="Calibri"/>
          <w:sz w:val="28"/>
          <w:szCs w:val="28"/>
        </w:rPr>
        <w:t xml:space="preserve"> (тыс. руб.), </w:t>
      </w:r>
    </w:p>
    <w:p w14:paraId="545DDA9E" w14:textId="77777777" w:rsidR="00D5543B" w:rsidRPr="00D5543B" w:rsidRDefault="00D5543B" w:rsidP="00D5543B">
      <w:pPr>
        <w:autoSpaceDE w:val="0"/>
        <w:autoSpaceDN w:val="0"/>
        <w:adjustRightInd w:val="0"/>
        <w:ind w:firstLine="540"/>
        <w:jc w:val="both"/>
        <w:rPr>
          <w:rFonts w:eastAsia="Calibri"/>
          <w:sz w:val="28"/>
          <w:szCs w:val="28"/>
        </w:rPr>
      </w:pPr>
      <w:r w:rsidRPr="00D5543B">
        <w:rPr>
          <w:rFonts w:eastAsia="Calibri"/>
          <w:sz w:val="28"/>
          <w:szCs w:val="28"/>
        </w:rPr>
        <w:t>где:</w:t>
      </w:r>
    </w:p>
    <w:p w14:paraId="2F98C826" w14:textId="77777777" w:rsidR="00D5543B" w:rsidRPr="00D5543B" w:rsidRDefault="00D5543B" w:rsidP="00D5543B">
      <w:pPr>
        <w:autoSpaceDE w:val="0"/>
        <w:autoSpaceDN w:val="0"/>
        <w:adjustRightInd w:val="0"/>
        <w:spacing w:before="280"/>
        <w:ind w:firstLine="540"/>
        <w:jc w:val="both"/>
        <w:rPr>
          <w:rFonts w:eastAsia="Calibri"/>
          <w:sz w:val="28"/>
          <w:szCs w:val="28"/>
        </w:rPr>
      </w:pPr>
      <w:proofErr w:type="spellStart"/>
      <w:proofErr w:type="gramStart"/>
      <w:r w:rsidRPr="00D5543B">
        <w:rPr>
          <w:rFonts w:eastAsia="Calibri"/>
          <w:sz w:val="28"/>
          <w:szCs w:val="28"/>
        </w:rPr>
        <w:t>V</w:t>
      </w:r>
      <w:r w:rsidRPr="00D5543B">
        <w:rPr>
          <w:rFonts w:eastAsia="Calibri"/>
          <w:sz w:val="28"/>
          <w:szCs w:val="28"/>
          <w:vertAlign w:val="subscript"/>
        </w:rPr>
        <w:t>i,z</w:t>
      </w:r>
      <w:proofErr w:type="spellEnd"/>
      <w:proofErr w:type="gramEnd"/>
      <w:r w:rsidRPr="00D5543B">
        <w:rPr>
          <w:rFonts w:eastAsia="Calibri"/>
          <w:sz w:val="28"/>
          <w:szCs w:val="28"/>
        </w:rPr>
        <w:t xml:space="preserve"> - объем потребления z-го энергетического ресурса, холодной воды, теплоносителя в i-м расчетном периоде регулирования, определяемый с учетом фактических значений объема потребления такого энергетического ресурса в предыдущие расчетные периоды регулирования;</w:t>
      </w:r>
    </w:p>
    <w:p w14:paraId="13433119" w14:textId="77777777" w:rsidR="00D5543B" w:rsidRPr="00D5543B" w:rsidRDefault="00D5543B" w:rsidP="00D5543B">
      <w:pPr>
        <w:autoSpaceDE w:val="0"/>
        <w:autoSpaceDN w:val="0"/>
        <w:adjustRightInd w:val="0"/>
        <w:spacing w:before="280"/>
        <w:ind w:firstLine="540"/>
        <w:jc w:val="both"/>
        <w:rPr>
          <w:rFonts w:eastAsia="Calibri"/>
          <w:sz w:val="28"/>
          <w:szCs w:val="28"/>
        </w:rPr>
      </w:pPr>
      <w:proofErr w:type="spellStart"/>
      <w:r w:rsidRPr="00D5543B">
        <w:rPr>
          <w:rFonts w:eastAsia="Calibri"/>
          <w:sz w:val="28"/>
          <w:szCs w:val="28"/>
        </w:rPr>
        <w:t>ЦР</w:t>
      </w:r>
      <w:proofErr w:type="gramStart"/>
      <w:r w:rsidRPr="00D5543B">
        <w:rPr>
          <w:rFonts w:eastAsia="Calibri"/>
          <w:sz w:val="28"/>
          <w:szCs w:val="28"/>
          <w:vertAlign w:val="subscript"/>
        </w:rPr>
        <w:t>i,z</w:t>
      </w:r>
      <w:proofErr w:type="spellEnd"/>
      <w:proofErr w:type="gramEnd"/>
      <w:r w:rsidRPr="00D5543B">
        <w:rPr>
          <w:rFonts w:eastAsia="Calibri"/>
          <w:sz w:val="28"/>
          <w:szCs w:val="28"/>
        </w:rPr>
        <w:t xml:space="preserve"> - плановая (расчетная) стоимость покупки единицы z-го энергетического ресурса, холодной воды, теплоносителя в i-м расчетном периоде регулирования.</w:t>
      </w:r>
    </w:p>
    <w:p w14:paraId="13BF5703" w14:textId="77777777" w:rsidR="00D5543B" w:rsidRPr="00D5543B" w:rsidRDefault="00D5543B" w:rsidP="00D5543B">
      <w:pPr>
        <w:rPr>
          <w:szCs w:val="20"/>
        </w:rPr>
      </w:pPr>
    </w:p>
    <w:p w14:paraId="2E79DA25" w14:textId="77777777" w:rsidR="00D5543B" w:rsidRPr="00D5543B" w:rsidRDefault="00D5543B" w:rsidP="00D5543B">
      <w:pPr>
        <w:tabs>
          <w:tab w:val="left" w:pos="709"/>
        </w:tabs>
        <w:ind w:firstLine="709"/>
        <w:jc w:val="both"/>
        <w:rPr>
          <w:color w:val="000000"/>
          <w:sz w:val="28"/>
          <w:szCs w:val="28"/>
        </w:rPr>
      </w:pPr>
      <w:r w:rsidRPr="00D5543B">
        <w:rPr>
          <w:color w:val="000000"/>
          <w:sz w:val="28"/>
          <w:szCs w:val="28"/>
        </w:rPr>
        <w:t>Предприятием заявлены расходы по статье на уровне 15 398 тыс. руб. Поставщиком электрической энергии является ООО «</w:t>
      </w:r>
      <w:proofErr w:type="spellStart"/>
      <w:r w:rsidRPr="00D5543B">
        <w:rPr>
          <w:color w:val="000000"/>
          <w:sz w:val="28"/>
          <w:szCs w:val="28"/>
        </w:rPr>
        <w:t>ГлавЭнергоСбыт</w:t>
      </w:r>
      <w:proofErr w:type="spellEnd"/>
      <w:r w:rsidRPr="00D5543B">
        <w:rPr>
          <w:color w:val="000000"/>
          <w:sz w:val="28"/>
          <w:szCs w:val="28"/>
        </w:rPr>
        <w:t xml:space="preserve">» </w:t>
      </w:r>
      <w:r w:rsidRPr="00D5543B">
        <w:rPr>
          <w:bCs/>
          <w:sz w:val="28"/>
          <w:szCs w:val="28"/>
        </w:rPr>
        <w:br/>
      </w:r>
      <w:r w:rsidRPr="00D5543B">
        <w:rPr>
          <w:color w:val="000000"/>
          <w:sz w:val="28"/>
          <w:szCs w:val="28"/>
        </w:rPr>
        <w:t>по договору № 26/13 от 18.12.2013.</w:t>
      </w:r>
    </w:p>
    <w:p w14:paraId="13B27EEF" w14:textId="77777777" w:rsidR="00D5543B" w:rsidRPr="00D5543B" w:rsidRDefault="00D5543B" w:rsidP="00D5543B">
      <w:pPr>
        <w:tabs>
          <w:tab w:val="left" w:pos="709"/>
        </w:tabs>
        <w:ind w:firstLine="709"/>
        <w:jc w:val="both"/>
        <w:rPr>
          <w:color w:val="000000"/>
          <w:sz w:val="28"/>
          <w:szCs w:val="28"/>
        </w:rPr>
      </w:pPr>
      <w:r w:rsidRPr="00D5543B">
        <w:rPr>
          <w:color w:val="000000"/>
          <w:sz w:val="28"/>
          <w:szCs w:val="28"/>
        </w:rPr>
        <w:t>Экспертами был произведен анализ экономической обоснованности затрат предприятия по данной статье, в соответствии с п. 38 Основ ценообразования. Для этого были рассмотрены и проанализированы следующие представленные материалы:</w:t>
      </w:r>
    </w:p>
    <w:p w14:paraId="41BC40DC" w14:textId="77777777" w:rsidR="00D5543B" w:rsidRPr="00D5543B" w:rsidRDefault="00D5543B" w:rsidP="00D5543B">
      <w:pPr>
        <w:tabs>
          <w:tab w:val="left" w:pos="709"/>
        </w:tabs>
        <w:ind w:firstLine="709"/>
        <w:jc w:val="both"/>
        <w:rPr>
          <w:color w:val="000000"/>
          <w:sz w:val="28"/>
          <w:szCs w:val="28"/>
        </w:rPr>
      </w:pPr>
      <w:r w:rsidRPr="00D5543B">
        <w:rPr>
          <w:color w:val="000000"/>
          <w:sz w:val="28"/>
          <w:szCs w:val="28"/>
        </w:rPr>
        <w:t>- затраты на электроэнергию за 2022 год;</w:t>
      </w:r>
    </w:p>
    <w:p w14:paraId="6E110DF0" w14:textId="77777777" w:rsidR="00D5543B" w:rsidRPr="00D5543B" w:rsidRDefault="00D5543B" w:rsidP="00D5543B">
      <w:pPr>
        <w:tabs>
          <w:tab w:val="left" w:pos="709"/>
        </w:tabs>
        <w:ind w:firstLine="709"/>
        <w:jc w:val="both"/>
        <w:rPr>
          <w:color w:val="000000"/>
          <w:sz w:val="28"/>
          <w:szCs w:val="28"/>
        </w:rPr>
      </w:pPr>
      <w:r w:rsidRPr="00D5543B">
        <w:rPr>
          <w:color w:val="000000"/>
          <w:sz w:val="28"/>
          <w:szCs w:val="28"/>
        </w:rPr>
        <w:t>- договор № 26/13 от 18.12.2013 с ООО «</w:t>
      </w:r>
      <w:proofErr w:type="spellStart"/>
      <w:r w:rsidRPr="00D5543B">
        <w:rPr>
          <w:color w:val="000000"/>
          <w:sz w:val="28"/>
          <w:szCs w:val="28"/>
        </w:rPr>
        <w:t>ГлавЭнергоСбыт</w:t>
      </w:r>
      <w:proofErr w:type="spellEnd"/>
      <w:r w:rsidRPr="00D5543B">
        <w:rPr>
          <w:color w:val="000000"/>
          <w:sz w:val="28"/>
          <w:szCs w:val="28"/>
        </w:rPr>
        <w:t xml:space="preserve">» </w:t>
      </w:r>
      <w:r w:rsidRPr="00D5543B">
        <w:rPr>
          <w:bCs/>
          <w:sz w:val="28"/>
          <w:szCs w:val="28"/>
        </w:rPr>
        <w:br/>
      </w:r>
      <w:r w:rsidRPr="00D5543B">
        <w:rPr>
          <w:color w:val="000000"/>
          <w:sz w:val="28"/>
          <w:szCs w:val="28"/>
        </w:rPr>
        <w:t xml:space="preserve">(с </w:t>
      </w:r>
      <w:proofErr w:type="spellStart"/>
      <w:r w:rsidRPr="00D5543B">
        <w:rPr>
          <w:color w:val="000000"/>
          <w:sz w:val="28"/>
          <w:szCs w:val="28"/>
        </w:rPr>
        <w:t>автопролонгацией</w:t>
      </w:r>
      <w:proofErr w:type="spellEnd"/>
      <w:r w:rsidRPr="00D5543B">
        <w:rPr>
          <w:color w:val="000000"/>
          <w:sz w:val="28"/>
          <w:szCs w:val="28"/>
        </w:rPr>
        <w:t>);</w:t>
      </w:r>
    </w:p>
    <w:p w14:paraId="1F509E1C" w14:textId="77777777" w:rsidR="00D5543B" w:rsidRPr="00D5543B" w:rsidRDefault="00D5543B" w:rsidP="00D5543B">
      <w:pPr>
        <w:tabs>
          <w:tab w:val="left" w:pos="709"/>
        </w:tabs>
        <w:ind w:firstLine="709"/>
        <w:jc w:val="both"/>
        <w:rPr>
          <w:color w:val="000000"/>
          <w:sz w:val="28"/>
          <w:szCs w:val="28"/>
        </w:rPr>
      </w:pPr>
      <w:r w:rsidRPr="00D5543B">
        <w:rPr>
          <w:color w:val="000000"/>
          <w:sz w:val="28"/>
          <w:szCs w:val="28"/>
        </w:rPr>
        <w:t>- счета-фактуры ООО «</w:t>
      </w:r>
      <w:proofErr w:type="spellStart"/>
      <w:r w:rsidRPr="00D5543B">
        <w:rPr>
          <w:color w:val="000000"/>
          <w:sz w:val="28"/>
          <w:szCs w:val="28"/>
        </w:rPr>
        <w:t>ГлавЭнергоСбыт</w:t>
      </w:r>
      <w:proofErr w:type="spellEnd"/>
      <w:r w:rsidRPr="00D5543B">
        <w:rPr>
          <w:color w:val="000000"/>
          <w:sz w:val="28"/>
          <w:szCs w:val="28"/>
        </w:rPr>
        <w:t>» за 2022 год.</w:t>
      </w:r>
    </w:p>
    <w:p w14:paraId="72CE5DA1" w14:textId="77777777" w:rsidR="00D5543B" w:rsidRPr="00D5543B" w:rsidRDefault="00D5543B" w:rsidP="00D5543B">
      <w:pPr>
        <w:tabs>
          <w:tab w:val="left" w:pos="709"/>
        </w:tabs>
        <w:ind w:firstLine="709"/>
        <w:jc w:val="both"/>
        <w:rPr>
          <w:color w:val="000000"/>
          <w:sz w:val="28"/>
          <w:szCs w:val="28"/>
        </w:rPr>
      </w:pPr>
      <w:r w:rsidRPr="00D5543B">
        <w:rPr>
          <w:color w:val="000000"/>
          <w:sz w:val="28"/>
          <w:szCs w:val="28"/>
        </w:rPr>
        <w:t xml:space="preserve">Необходимо отметить, что фактический объем электрической энергии за предыдущий долгосрочный период регулирования был ниже объема, принятого при регулировании на 2019 - 2023 годы (уровень плана 2019 – 2023 годов – 3 329,09 тыс. </w:t>
      </w:r>
      <w:proofErr w:type="spellStart"/>
      <w:r w:rsidRPr="00D5543B">
        <w:rPr>
          <w:color w:val="000000"/>
          <w:sz w:val="28"/>
          <w:szCs w:val="28"/>
        </w:rPr>
        <w:t>кВт×ч</w:t>
      </w:r>
      <w:proofErr w:type="spellEnd"/>
      <w:r w:rsidRPr="00D5543B">
        <w:rPr>
          <w:color w:val="000000"/>
          <w:sz w:val="28"/>
          <w:szCs w:val="28"/>
        </w:rPr>
        <w:t xml:space="preserve">.). Экспертами были проанализировали фактические объемы потребления электрической энергии за последние 3 года (2020 год – 3 075,67 тыс. </w:t>
      </w:r>
      <w:proofErr w:type="spellStart"/>
      <w:r w:rsidRPr="00D5543B">
        <w:rPr>
          <w:color w:val="000000"/>
          <w:sz w:val="28"/>
          <w:szCs w:val="28"/>
        </w:rPr>
        <w:t>кВт×ч</w:t>
      </w:r>
      <w:proofErr w:type="spellEnd"/>
      <w:r w:rsidRPr="00D5543B">
        <w:rPr>
          <w:color w:val="000000"/>
          <w:sz w:val="28"/>
          <w:szCs w:val="28"/>
        </w:rPr>
        <w:t xml:space="preserve">., 2021 год – 3 151,91 тыс. </w:t>
      </w:r>
      <w:proofErr w:type="spellStart"/>
      <w:r w:rsidRPr="00D5543B">
        <w:rPr>
          <w:color w:val="000000"/>
          <w:sz w:val="28"/>
          <w:szCs w:val="28"/>
        </w:rPr>
        <w:t>кВт×ч</w:t>
      </w:r>
      <w:proofErr w:type="spellEnd"/>
      <w:r w:rsidRPr="00D5543B">
        <w:rPr>
          <w:color w:val="000000"/>
          <w:sz w:val="28"/>
          <w:szCs w:val="28"/>
        </w:rPr>
        <w:t xml:space="preserve">., 2022 год – 3 245,91 тыс. </w:t>
      </w:r>
      <w:proofErr w:type="spellStart"/>
      <w:r w:rsidRPr="00D5543B">
        <w:rPr>
          <w:color w:val="000000"/>
          <w:sz w:val="28"/>
          <w:szCs w:val="28"/>
        </w:rPr>
        <w:t>кВт×ч</w:t>
      </w:r>
      <w:proofErr w:type="spellEnd"/>
      <w:r w:rsidRPr="00D5543B">
        <w:rPr>
          <w:color w:val="000000"/>
          <w:sz w:val="28"/>
          <w:szCs w:val="28"/>
        </w:rPr>
        <w:t xml:space="preserve">.). Данное изменение уровня потребления электроэнергии непосредственно связано со снижением фактической нормативной выработки тепловой энергии относительно плановых показателей. </w:t>
      </w:r>
    </w:p>
    <w:p w14:paraId="71EAD1F0" w14:textId="77777777" w:rsidR="00D5543B" w:rsidRPr="00D5543B" w:rsidRDefault="00D5543B" w:rsidP="00D5543B">
      <w:pPr>
        <w:tabs>
          <w:tab w:val="left" w:pos="709"/>
        </w:tabs>
        <w:ind w:firstLine="709"/>
        <w:jc w:val="both"/>
        <w:rPr>
          <w:color w:val="000000"/>
          <w:sz w:val="28"/>
          <w:szCs w:val="28"/>
        </w:rPr>
      </w:pPr>
      <w:r w:rsidRPr="00D5543B">
        <w:rPr>
          <w:color w:val="000000"/>
          <w:sz w:val="28"/>
          <w:szCs w:val="28"/>
        </w:rPr>
        <w:t xml:space="preserve">Таким образом, эксперты, в соответствии с пунктом 27 Методических указаний, берут в расчёт расходов на 2024 год объем электроэнергии на уровне – 3 157,64 тыс. </w:t>
      </w:r>
      <w:proofErr w:type="spellStart"/>
      <w:r w:rsidRPr="00D5543B">
        <w:rPr>
          <w:color w:val="000000"/>
          <w:sz w:val="28"/>
          <w:szCs w:val="28"/>
        </w:rPr>
        <w:t>кВт×ч</w:t>
      </w:r>
      <w:proofErr w:type="spellEnd"/>
      <w:r w:rsidRPr="00D5543B">
        <w:rPr>
          <w:color w:val="000000"/>
          <w:sz w:val="28"/>
          <w:szCs w:val="28"/>
        </w:rPr>
        <w:t>., как среднее фактическое значение за три предыдущие расчетные периоды.</w:t>
      </w:r>
    </w:p>
    <w:p w14:paraId="5884C61E" w14:textId="77777777" w:rsidR="00D5543B" w:rsidRPr="00D5543B" w:rsidRDefault="00D5543B" w:rsidP="00D5543B">
      <w:pPr>
        <w:tabs>
          <w:tab w:val="left" w:pos="709"/>
        </w:tabs>
        <w:ind w:firstLine="709"/>
        <w:jc w:val="both"/>
        <w:rPr>
          <w:color w:val="000000"/>
          <w:sz w:val="28"/>
          <w:szCs w:val="28"/>
        </w:rPr>
      </w:pPr>
      <w:r w:rsidRPr="00D5543B">
        <w:rPr>
          <w:color w:val="000000"/>
          <w:sz w:val="28"/>
          <w:szCs w:val="28"/>
        </w:rPr>
        <w:t xml:space="preserve">В соответствии с </w:t>
      </w:r>
      <w:proofErr w:type="spellStart"/>
      <w:r w:rsidRPr="00D5543B">
        <w:rPr>
          <w:color w:val="000000"/>
          <w:sz w:val="28"/>
          <w:szCs w:val="28"/>
        </w:rPr>
        <w:t>пп</w:t>
      </w:r>
      <w:proofErr w:type="spellEnd"/>
      <w:r w:rsidRPr="00D5543B">
        <w:rPr>
          <w:color w:val="000000"/>
          <w:sz w:val="28"/>
          <w:szCs w:val="28"/>
        </w:rPr>
        <w:t xml:space="preserve">. б) и в) п. 28 Постановления Правительства РФ </w:t>
      </w:r>
      <w:r w:rsidRPr="00D5543B">
        <w:rPr>
          <w:bCs/>
          <w:sz w:val="28"/>
          <w:szCs w:val="28"/>
        </w:rPr>
        <w:br/>
      </w:r>
      <w:r w:rsidRPr="00D5543B">
        <w:rPr>
          <w:color w:val="000000"/>
          <w:sz w:val="28"/>
          <w:szCs w:val="28"/>
        </w:rPr>
        <w:t>от 22.10.2012 № 1075 «О ценообразовании в сфере теплоснабжения», цена электрической энергии учтена по факту 2022 года по СН-1 – 3,83 руб./</w:t>
      </w:r>
      <w:proofErr w:type="spellStart"/>
      <w:r w:rsidRPr="00D5543B">
        <w:rPr>
          <w:color w:val="000000"/>
          <w:sz w:val="28"/>
          <w:szCs w:val="28"/>
        </w:rPr>
        <w:t>кВт×ч</w:t>
      </w:r>
      <w:proofErr w:type="spellEnd"/>
      <w:r w:rsidRPr="00D5543B">
        <w:rPr>
          <w:color w:val="000000"/>
          <w:sz w:val="28"/>
          <w:szCs w:val="28"/>
        </w:rPr>
        <w:t xml:space="preserve"> (средневзвешенная цена из представленных предприятием счетов-фактур = 12 432,96 тыс. руб./ 3 245,354 тыс. </w:t>
      </w:r>
      <w:proofErr w:type="spellStart"/>
      <w:r w:rsidRPr="00D5543B">
        <w:rPr>
          <w:color w:val="000000"/>
          <w:sz w:val="28"/>
          <w:szCs w:val="28"/>
        </w:rPr>
        <w:t>кВт×ч</w:t>
      </w:r>
      <w:proofErr w:type="spellEnd"/>
      <w:r w:rsidRPr="00D5543B">
        <w:rPr>
          <w:color w:val="000000"/>
          <w:sz w:val="28"/>
          <w:szCs w:val="28"/>
        </w:rPr>
        <w:t xml:space="preserve">). </w:t>
      </w:r>
      <w:r w:rsidRPr="00D5543B">
        <w:rPr>
          <w:sz w:val="28"/>
          <w:szCs w:val="28"/>
        </w:rPr>
        <w:t>При расчете планируемого тарифа на электроэнергию на 2024 год эксперты к средневзвешенной цене электроэнергии 2022 года, принятой на основании представленных счетов-</w:t>
      </w:r>
      <w:r w:rsidRPr="00D5543B">
        <w:rPr>
          <w:sz w:val="28"/>
          <w:szCs w:val="28"/>
        </w:rPr>
        <w:lastRenderedPageBreak/>
        <w:t>фактур ООО «</w:t>
      </w:r>
      <w:proofErr w:type="spellStart"/>
      <w:r w:rsidRPr="00D5543B">
        <w:rPr>
          <w:sz w:val="28"/>
          <w:szCs w:val="28"/>
        </w:rPr>
        <w:t>ГлавЭнергоСбыт</w:t>
      </w:r>
      <w:proofErr w:type="spellEnd"/>
      <w:r w:rsidRPr="00D5543B">
        <w:rPr>
          <w:sz w:val="28"/>
          <w:szCs w:val="28"/>
        </w:rPr>
        <w:t>», применили ИЦП Минэкономразвития от 22.09.2023 по обеспечению электроэнергией на 2023 и 2024 годы (112,0% и 105,6% соответственно). Плановая цена электроэнергии на 2024 год по договору электроснабжения № 26/13 от 18.12.2013, по мнению экспертов, составит: 3,83 руб./кВтч. × 1,12 (ИЦП по обеспечению электроэнергией 2023/2022) × 1,056 (ИЦП по обеспечению электроэнергией 2024/2023) = 4</w:t>
      </w:r>
      <w:r w:rsidRPr="00D5543B">
        <w:rPr>
          <w:color w:val="000000"/>
          <w:sz w:val="28"/>
          <w:szCs w:val="28"/>
        </w:rPr>
        <w:t>,53 руб./</w:t>
      </w:r>
      <w:proofErr w:type="spellStart"/>
      <w:r w:rsidRPr="00D5543B">
        <w:rPr>
          <w:color w:val="000000"/>
          <w:sz w:val="28"/>
          <w:szCs w:val="28"/>
        </w:rPr>
        <w:t>кВт×ч</w:t>
      </w:r>
      <w:proofErr w:type="spellEnd"/>
      <w:r w:rsidRPr="00D5543B">
        <w:rPr>
          <w:color w:val="000000"/>
          <w:sz w:val="28"/>
          <w:szCs w:val="28"/>
        </w:rPr>
        <w:t>.</w:t>
      </w:r>
    </w:p>
    <w:p w14:paraId="78B15652" w14:textId="77777777" w:rsidR="00D5543B" w:rsidRPr="00D5543B" w:rsidRDefault="00D5543B" w:rsidP="00D5543B">
      <w:pPr>
        <w:tabs>
          <w:tab w:val="left" w:pos="709"/>
        </w:tabs>
        <w:ind w:firstLine="709"/>
        <w:jc w:val="both"/>
        <w:rPr>
          <w:color w:val="000000"/>
          <w:sz w:val="28"/>
          <w:szCs w:val="28"/>
        </w:rPr>
      </w:pPr>
      <w:r w:rsidRPr="00D5543B">
        <w:rPr>
          <w:color w:val="000000"/>
          <w:sz w:val="28"/>
          <w:szCs w:val="28"/>
        </w:rPr>
        <w:t xml:space="preserve">Таким образом, по мнению экспертов, плановые расходы </w:t>
      </w:r>
      <w:r w:rsidRPr="00D5543B">
        <w:rPr>
          <w:bCs/>
          <w:sz w:val="28"/>
          <w:szCs w:val="28"/>
        </w:rPr>
        <w:br/>
      </w:r>
      <w:r w:rsidRPr="00D5543B">
        <w:rPr>
          <w:color w:val="000000"/>
          <w:sz w:val="28"/>
          <w:szCs w:val="28"/>
        </w:rPr>
        <w:t xml:space="preserve">на электроэнергию на 2024 год составят: </w:t>
      </w:r>
    </w:p>
    <w:p w14:paraId="4649776F" w14:textId="77777777" w:rsidR="00D5543B" w:rsidRPr="00D5543B" w:rsidRDefault="00D5543B" w:rsidP="00D5543B">
      <w:pPr>
        <w:tabs>
          <w:tab w:val="left" w:pos="709"/>
        </w:tabs>
        <w:ind w:firstLine="709"/>
        <w:jc w:val="both"/>
        <w:rPr>
          <w:color w:val="000000"/>
          <w:sz w:val="28"/>
          <w:szCs w:val="28"/>
        </w:rPr>
      </w:pPr>
      <w:r w:rsidRPr="00D5543B">
        <w:rPr>
          <w:color w:val="000000"/>
          <w:sz w:val="28"/>
          <w:szCs w:val="28"/>
        </w:rPr>
        <w:t>(4,53 руб./</w:t>
      </w:r>
      <w:proofErr w:type="spellStart"/>
      <w:r w:rsidRPr="00D5543B">
        <w:rPr>
          <w:color w:val="000000"/>
          <w:sz w:val="28"/>
          <w:szCs w:val="28"/>
        </w:rPr>
        <w:t>кВт×ч</w:t>
      </w:r>
      <w:proofErr w:type="spellEnd"/>
      <w:r w:rsidRPr="00D5543B">
        <w:rPr>
          <w:color w:val="000000"/>
          <w:sz w:val="28"/>
          <w:szCs w:val="28"/>
        </w:rPr>
        <w:t xml:space="preserve"> × 3 157,64 </w:t>
      </w:r>
      <w:proofErr w:type="spellStart"/>
      <w:r w:rsidRPr="00D5543B">
        <w:rPr>
          <w:color w:val="000000"/>
          <w:sz w:val="28"/>
          <w:szCs w:val="28"/>
        </w:rPr>
        <w:t>кВт×ч</w:t>
      </w:r>
      <w:proofErr w:type="spellEnd"/>
      <w:r w:rsidRPr="00D5543B">
        <w:rPr>
          <w:color w:val="000000"/>
          <w:sz w:val="28"/>
          <w:szCs w:val="28"/>
        </w:rPr>
        <w:t xml:space="preserve">)/1000 = 14 304 тыс. руб. </w:t>
      </w:r>
    </w:p>
    <w:p w14:paraId="0B77A9AE" w14:textId="77777777" w:rsidR="00D5543B" w:rsidRPr="00D5543B" w:rsidRDefault="00D5543B" w:rsidP="00D5543B">
      <w:pPr>
        <w:tabs>
          <w:tab w:val="left" w:pos="709"/>
        </w:tabs>
        <w:ind w:firstLine="709"/>
        <w:jc w:val="both"/>
        <w:rPr>
          <w:color w:val="000000"/>
          <w:sz w:val="28"/>
          <w:szCs w:val="28"/>
        </w:rPr>
      </w:pPr>
      <w:r w:rsidRPr="00D5543B">
        <w:rPr>
          <w:color w:val="000000"/>
          <w:sz w:val="28"/>
          <w:szCs w:val="28"/>
        </w:rPr>
        <w:t>Величина корректировки расходов на электрическую энергию в сторону снижения составила 1 094 тыс. руб. и связана с корректировкой плановых объёмов потребления и цены электрической энергии (с учетом изменения цен, определенных в прогнозе социально-экономического развития).</w:t>
      </w:r>
    </w:p>
    <w:p w14:paraId="08B52F36" w14:textId="77777777" w:rsidR="00D5543B" w:rsidRPr="00D5543B" w:rsidRDefault="00D5543B" w:rsidP="00D5543B">
      <w:pPr>
        <w:tabs>
          <w:tab w:val="left" w:pos="709"/>
        </w:tabs>
        <w:ind w:firstLine="709"/>
        <w:jc w:val="both"/>
        <w:rPr>
          <w:color w:val="000000"/>
          <w:sz w:val="28"/>
          <w:szCs w:val="28"/>
        </w:rPr>
      </w:pPr>
      <w:r w:rsidRPr="00D5543B">
        <w:rPr>
          <w:color w:val="000000"/>
          <w:sz w:val="28"/>
          <w:szCs w:val="28"/>
        </w:rPr>
        <w:t>На последующие годы долгосрочного периода регулирования затраты по статье были проиндексированы в соответствии с Прогнозом Минэкономразвития РФ от 22.09.2023 и представлены в таблице 9 к данному экспертному заключению.</w:t>
      </w:r>
    </w:p>
    <w:p w14:paraId="29E0EA88" w14:textId="77777777" w:rsidR="00D5543B" w:rsidRPr="00D5543B" w:rsidRDefault="00D5543B" w:rsidP="00D5543B">
      <w:pPr>
        <w:tabs>
          <w:tab w:val="left" w:pos="709"/>
        </w:tabs>
        <w:ind w:firstLine="709"/>
        <w:jc w:val="both"/>
        <w:rPr>
          <w:color w:val="000000"/>
          <w:sz w:val="28"/>
          <w:szCs w:val="28"/>
        </w:rPr>
      </w:pPr>
    </w:p>
    <w:p w14:paraId="34923AEC" w14:textId="77777777" w:rsidR="00D5543B" w:rsidRPr="00D5543B" w:rsidRDefault="00D5543B" w:rsidP="00D5543B">
      <w:pPr>
        <w:tabs>
          <w:tab w:val="left" w:pos="709"/>
        </w:tabs>
        <w:ind w:firstLine="709"/>
        <w:jc w:val="both"/>
        <w:rPr>
          <w:color w:val="000000"/>
          <w:sz w:val="28"/>
          <w:szCs w:val="28"/>
        </w:rPr>
      </w:pPr>
    </w:p>
    <w:p w14:paraId="68EB4F91" w14:textId="77777777" w:rsidR="00D5543B" w:rsidRPr="00D5543B" w:rsidRDefault="00D5543B" w:rsidP="00D5543B">
      <w:pPr>
        <w:keepNext/>
        <w:ind w:firstLine="709"/>
        <w:jc w:val="center"/>
        <w:outlineLvl w:val="1"/>
        <w:rPr>
          <w:i/>
          <w:sz w:val="28"/>
          <w:szCs w:val="20"/>
        </w:rPr>
      </w:pPr>
      <w:bookmarkStart w:id="124" w:name="_Toc27399051"/>
      <w:bookmarkStart w:id="125" w:name="_Toc86237400"/>
      <w:r w:rsidRPr="00D5543B">
        <w:rPr>
          <w:i/>
          <w:sz w:val="28"/>
          <w:szCs w:val="20"/>
        </w:rPr>
        <w:t>Расходы на холодную воду</w:t>
      </w:r>
      <w:bookmarkEnd w:id="124"/>
      <w:bookmarkEnd w:id="125"/>
    </w:p>
    <w:p w14:paraId="265853BB" w14:textId="77777777" w:rsidR="00D5543B" w:rsidRPr="00D5543B" w:rsidRDefault="00D5543B" w:rsidP="00D5543B">
      <w:pPr>
        <w:ind w:firstLine="709"/>
        <w:jc w:val="both"/>
        <w:rPr>
          <w:sz w:val="28"/>
          <w:szCs w:val="28"/>
        </w:rPr>
      </w:pPr>
      <w:r w:rsidRPr="00D5543B">
        <w:rPr>
          <w:sz w:val="28"/>
          <w:szCs w:val="28"/>
        </w:rPr>
        <w:t>Предприятием заявлены расходы на производство тепловой энергии на уровне 5 303 тыс. руб. на объём потребляемой воды 107,36 тыс. м3.</w:t>
      </w:r>
    </w:p>
    <w:p w14:paraId="2590EF8C" w14:textId="77777777" w:rsidR="00D5543B" w:rsidRPr="00D5543B" w:rsidRDefault="00D5543B" w:rsidP="00D5543B">
      <w:pPr>
        <w:ind w:firstLine="709"/>
        <w:jc w:val="both"/>
        <w:rPr>
          <w:sz w:val="28"/>
          <w:szCs w:val="28"/>
        </w:rPr>
      </w:pPr>
      <w:r w:rsidRPr="00D5543B">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444293B1" w14:textId="77777777" w:rsidR="00D5543B" w:rsidRPr="00D5543B" w:rsidRDefault="00D5543B" w:rsidP="00D5543B">
      <w:pPr>
        <w:ind w:firstLine="709"/>
        <w:jc w:val="both"/>
        <w:rPr>
          <w:sz w:val="28"/>
          <w:szCs w:val="28"/>
        </w:rPr>
      </w:pPr>
      <w:r w:rsidRPr="00D5543B">
        <w:rPr>
          <w:sz w:val="28"/>
          <w:szCs w:val="28"/>
        </w:rPr>
        <w:t>- расчёт расходов на холодную воду на 2021 год;</w:t>
      </w:r>
    </w:p>
    <w:p w14:paraId="4928D23B" w14:textId="77777777" w:rsidR="00D5543B" w:rsidRPr="00D5543B" w:rsidRDefault="00D5543B" w:rsidP="00D5543B">
      <w:pPr>
        <w:ind w:firstLine="709"/>
        <w:jc w:val="both"/>
        <w:rPr>
          <w:sz w:val="28"/>
          <w:szCs w:val="28"/>
        </w:rPr>
      </w:pPr>
      <w:r w:rsidRPr="00D5543B">
        <w:rPr>
          <w:sz w:val="28"/>
          <w:szCs w:val="28"/>
        </w:rPr>
        <w:t>- договор № 59 от 01.05.2019 с ОАО «СКЭК».</w:t>
      </w:r>
    </w:p>
    <w:p w14:paraId="3E15EE9C" w14:textId="77777777" w:rsidR="00D5543B" w:rsidRPr="00D5543B" w:rsidRDefault="00D5543B" w:rsidP="00D5543B">
      <w:pPr>
        <w:ind w:firstLine="709"/>
        <w:jc w:val="both"/>
        <w:rPr>
          <w:sz w:val="28"/>
          <w:szCs w:val="28"/>
        </w:rPr>
      </w:pPr>
      <w:r w:rsidRPr="00D5543B">
        <w:rPr>
          <w:sz w:val="28"/>
          <w:szCs w:val="28"/>
        </w:rPr>
        <w:t>В соответствии с пунктом 27 Методических указаний эксперты произвели анализ фактических объёмов потребления предприятием холодного водоснабжения за три предыдущих года и скорректировали плановые значения расходов на приобретение холодной воды, исключив из факта потребление холодной воды на производство теплоносителя.</w:t>
      </w:r>
    </w:p>
    <w:p w14:paraId="6A6FB3F5" w14:textId="77777777" w:rsidR="00D5543B" w:rsidRPr="00D5543B" w:rsidRDefault="00D5543B" w:rsidP="00D5543B">
      <w:pPr>
        <w:ind w:firstLine="709"/>
        <w:jc w:val="both"/>
        <w:rPr>
          <w:sz w:val="28"/>
          <w:szCs w:val="28"/>
        </w:rPr>
      </w:pPr>
      <w:r w:rsidRPr="00D5543B">
        <w:rPr>
          <w:sz w:val="28"/>
          <w:szCs w:val="28"/>
        </w:rPr>
        <w:t>Таким образом, эксперты берут в расчёт расходов на 2024 год объём холодной воды на уровне – 28,36 тыс. м³, в том числе:</w:t>
      </w:r>
    </w:p>
    <w:p w14:paraId="5A579D50" w14:textId="77777777" w:rsidR="00D5543B" w:rsidRPr="00D5543B" w:rsidRDefault="00D5543B" w:rsidP="00D5543B">
      <w:pPr>
        <w:ind w:firstLine="709"/>
        <w:jc w:val="both"/>
        <w:rPr>
          <w:sz w:val="28"/>
          <w:szCs w:val="28"/>
        </w:rPr>
      </w:pPr>
      <w:r w:rsidRPr="00D5543B">
        <w:rPr>
          <w:sz w:val="28"/>
          <w:szCs w:val="28"/>
        </w:rPr>
        <w:t>- 1-е полугодие – 15,84 м³;</w:t>
      </w:r>
    </w:p>
    <w:p w14:paraId="6E3AE1B3" w14:textId="77777777" w:rsidR="00D5543B" w:rsidRPr="00D5543B" w:rsidRDefault="00D5543B" w:rsidP="00D5543B">
      <w:pPr>
        <w:ind w:firstLine="709"/>
        <w:jc w:val="both"/>
        <w:rPr>
          <w:sz w:val="28"/>
          <w:szCs w:val="28"/>
        </w:rPr>
      </w:pPr>
      <w:r w:rsidRPr="00D5543B">
        <w:rPr>
          <w:sz w:val="28"/>
          <w:szCs w:val="28"/>
        </w:rPr>
        <w:t>- 2-е полугодие – 12,52 м³.</w:t>
      </w:r>
    </w:p>
    <w:p w14:paraId="63F16F7C" w14:textId="77777777" w:rsidR="00D5543B" w:rsidRPr="00D5543B" w:rsidRDefault="00D5543B" w:rsidP="00D5543B">
      <w:pPr>
        <w:ind w:firstLine="709"/>
        <w:jc w:val="both"/>
        <w:rPr>
          <w:sz w:val="28"/>
          <w:szCs w:val="28"/>
        </w:rPr>
      </w:pPr>
      <w:r w:rsidRPr="00D5543B">
        <w:rPr>
          <w:sz w:val="28"/>
          <w:szCs w:val="28"/>
        </w:rPr>
        <w:t xml:space="preserve">Поставщиком холодной воды АО «СУЭК-Кузбасс» является </w:t>
      </w:r>
      <w:r w:rsidRPr="00D5543B">
        <w:rPr>
          <w:bCs/>
          <w:sz w:val="28"/>
          <w:szCs w:val="28"/>
        </w:rPr>
        <w:br/>
      </w:r>
      <w:r w:rsidRPr="00D5543B">
        <w:rPr>
          <w:sz w:val="28"/>
          <w:szCs w:val="28"/>
        </w:rPr>
        <w:t>ОАО «СКЭК» по договору № 59 от 01.05.2019.</w:t>
      </w:r>
    </w:p>
    <w:p w14:paraId="404ED1C5" w14:textId="77777777" w:rsidR="00D5543B" w:rsidRPr="00D5543B" w:rsidRDefault="00D5543B" w:rsidP="00D5543B">
      <w:pPr>
        <w:widowControl w:val="0"/>
        <w:ind w:firstLine="709"/>
        <w:jc w:val="both"/>
        <w:rPr>
          <w:sz w:val="28"/>
          <w:szCs w:val="28"/>
        </w:rPr>
      </w:pPr>
      <w:r w:rsidRPr="00D5543B">
        <w:rPr>
          <w:sz w:val="28"/>
          <w:szCs w:val="28"/>
        </w:rPr>
        <w:t xml:space="preserve">При определении плановой цены на холодную воду на 2023 год эксперты руководствовались </w:t>
      </w:r>
      <w:proofErr w:type="spellStart"/>
      <w:r w:rsidRPr="00D5543B">
        <w:rPr>
          <w:sz w:val="28"/>
          <w:szCs w:val="28"/>
        </w:rPr>
        <w:t>пп</w:t>
      </w:r>
      <w:proofErr w:type="spellEnd"/>
      <w:r w:rsidRPr="00D5543B">
        <w:rPr>
          <w:sz w:val="28"/>
          <w:szCs w:val="28"/>
        </w:rPr>
        <w:t xml:space="preserve">. а) и в) п. 28 Основ ценообразования. Тарифы на холодную воду приняты экспертами в расчет согласно постановлению РЭК Кемеровской области от 17.12.2019 № 603 «Об утверждении производственной </w:t>
      </w:r>
      <w:r w:rsidRPr="00D5543B">
        <w:rPr>
          <w:sz w:val="28"/>
          <w:szCs w:val="28"/>
        </w:rPr>
        <w:lastRenderedPageBreak/>
        <w:t>программы в сфере холодного водоснабжения питьевой водой, водоотведения и об установлении тарифов на питьевую воду, водоотведение ОАО «Северо-Кузбасская энергетическая компания» (г. Ленинск-Кузнецкий, г. Полысаево)» (в редакции постановления РЭК Кузбасса от 25.11.2022 № 628 в части 2023 года). Согласно данному постановлению, тариф на холодную воду на 2023 год составляет 46,46 руб./м</w:t>
      </w:r>
      <w:r w:rsidRPr="00D5543B">
        <w:rPr>
          <w:sz w:val="28"/>
          <w:szCs w:val="28"/>
          <w:vertAlign w:val="superscript"/>
        </w:rPr>
        <w:t>3</w:t>
      </w:r>
      <w:r w:rsidRPr="00D5543B">
        <w:rPr>
          <w:sz w:val="28"/>
          <w:szCs w:val="28"/>
        </w:rPr>
        <w:t xml:space="preserve">. </w:t>
      </w:r>
    </w:p>
    <w:p w14:paraId="2AD257B9" w14:textId="77777777" w:rsidR="00D5543B" w:rsidRPr="00D5543B" w:rsidRDefault="00D5543B" w:rsidP="00D5543B">
      <w:pPr>
        <w:ind w:firstLine="709"/>
        <w:jc w:val="both"/>
        <w:rPr>
          <w:sz w:val="28"/>
          <w:szCs w:val="28"/>
        </w:rPr>
      </w:pPr>
      <w:r w:rsidRPr="00D5543B">
        <w:rPr>
          <w:sz w:val="28"/>
          <w:szCs w:val="28"/>
        </w:rPr>
        <w:t xml:space="preserve">В соответствии с </w:t>
      </w:r>
      <w:proofErr w:type="spellStart"/>
      <w:r w:rsidRPr="00D5543B">
        <w:rPr>
          <w:sz w:val="28"/>
          <w:szCs w:val="28"/>
        </w:rPr>
        <w:t>пп</w:t>
      </w:r>
      <w:proofErr w:type="spellEnd"/>
      <w:r w:rsidRPr="00D5543B">
        <w:rPr>
          <w:sz w:val="28"/>
          <w:szCs w:val="28"/>
        </w:rPr>
        <w:t xml:space="preserve">. а) п. 28 Постановления Правительства РФ </w:t>
      </w:r>
      <w:r w:rsidRPr="00D5543B">
        <w:rPr>
          <w:bCs/>
          <w:sz w:val="28"/>
          <w:szCs w:val="28"/>
        </w:rPr>
        <w:br/>
      </w:r>
      <w:r w:rsidRPr="00D5543B">
        <w:rPr>
          <w:sz w:val="28"/>
          <w:szCs w:val="28"/>
        </w:rPr>
        <w:t>от 22.10.2012 № 1075 (ред. от 25.08.2017) «О ценообразовании в сфере теплоснабжения», экспертами выполнен расчёт, в соответствии с которым, затраты по данной статье составили 1 343 тыс. руб., исходя из объёма потребления воды 28,36 тыс. м</w:t>
      </w:r>
      <w:r w:rsidRPr="00D5543B">
        <w:rPr>
          <w:sz w:val="28"/>
          <w:szCs w:val="28"/>
          <w:vertAlign w:val="superscript"/>
        </w:rPr>
        <w:t>3</w:t>
      </w:r>
      <w:r w:rsidRPr="00D5543B">
        <w:rPr>
          <w:sz w:val="28"/>
          <w:szCs w:val="28"/>
        </w:rPr>
        <w:t xml:space="preserve"> и прогнозной цены холодной воды на 2024 год в размере - 46,46 руб./ м</w:t>
      </w:r>
      <w:r w:rsidRPr="00D5543B">
        <w:rPr>
          <w:sz w:val="28"/>
          <w:szCs w:val="28"/>
          <w:vertAlign w:val="superscript"/>
        </w:rPr>
        <w:t xml:space="preserve">3 </w:t>
      </w:r>
      <w:r w:rsidRPr="00D5543B">
        <w:rPr>
          <w:sz w:val="28"/>
          <w:szCs w:val="28"/>
        </w:rPr>
        <w:t>в 1 полугодии и 48,50 руб./ м</w:t>
      </w:r>
      <w:r w:rsidRPr="00D5543B">
        <w:rPr>
          <w:sz w:val="28"/>
          <w:szCs w:val="28"/>
          <w:vertAlign w:val="superscript"/>
        </w:rPr>
        <w:t xml:space="preserve">3 </w:t>
      </w:r>
      <w:r w:rsidRPr="00D5543B">
        <w:rPr>
          <w:sz w:val="28"/>
          <w:szCs w:val="28"/>
        </w:rPr>
        <w:t>во 2 полугодии.</w:t>
      </w:r>
    </w:p>
    <w:p w14:paraId="627C0FEC" w14:textId="77777777" w:rsidR="00D5543B" w:rsidRPr="00D5543B" w:rsidRDefault="00D5543B" w:rsidP="00D5543B">
      <w:pPr>
        <w:ind w:firstLine="709"/>
        <w:jc w:val="both"/>
        <w:rPr>
          <w:sz w:val="28"/>
          <w:szCs w:val="28"/>
        </w:rPr>
      </w:pPr>
      <w:r w:rsidRPr="00D5543B">
        <w:rPr>
          <w:sz w:val="28"/>
          <w:szCs w:val="28"/>
        </w:rPr>
        <w:t>Таким образом, экономически обоснованные расходы по данной статье на 2024 год составят: 1 343 тыс. руб. (15,84 тыс. м</w:t>
      </w:r>
      <w:r w:rsidRPr="00D5543B">
        <w:rPr>
          <w:sz w:val="28"/>
          <w:szCs w:val="28"/>
          <w:vertAlign w:val="superscript"/>
        </w:rPr>
        <w:t>3</w:t>
      </w:r>
      <w:r w:rsidRPr="00D5543B">
        <w:rPr>
          <w:sz w:val="28"/>
          <w:szCs w:val="28"/>
        </w:rPr>
        <w:t xml:space="preserve"> × 46,46 руб./м</w:t>
      </w:r>
      <w:r w:rsidRPr="00D5543B">
        <w:rPr>
          <w:sz w:val="28"/>
          <w:szCs w:val="28"/>
          <w:vertAlign w:val="superscript"/>
        </w:rPr>
        <w:t xml:space="preserve">3 </w:t>
      </w:r>
      <w:r w:rsidRPr="00D5543B">
        <w:rPr>
          <w:sz w:val="28"/>
          <w:szCs w:val="28"/>
        </w:rPr>
        <w:t>+ 12,52 тыс. м</w:t>
      </w:r>
      <w:r w:rsidRPr="00D5543B">
        <w:rPr>
          <w:sz w:val="28"/>
          <w:szCs w:val="28"/>
          <w:vertAlign w:val="superscript"/>
        </w:rPr>
        <w:t>3</w:t>
      </w:r>
      <w:r w:rsidRPr="00D5543B">
        <w:rPr>
          <w:sz w:val="28"/>
          <w:szCs w:val="28"/>
        </w:rPr>
        <w:t xml:space="preserve"> × 48,50 руб./м</w:t>
      </w:r>
      <w:r w:rsidRPr="00D5543B">
        <w:rPr>
          <w:sz w:val="28"/>
          <w:szCs w:val="28"/>
          <w:vertAlign w:val="superscript"/>
        </w:rPr>
        <w:t>3</w:t>
      </w:r>
      <w:r w:rsidRPr="00D5543B">
        <w:rPr>
          <w:sz w:val="28"/>
          <w:szCs w:val="28"/>
        </w:rPr>
        <w:t>) и предлагаются к включению в НВВ предприятия на 2024 год, как экономически обоснованные.</w:t>
      </w:r>
    </w:p>
    <w:p w14:paraId="4C7BC805" w14:textId="77777777" w:rsidR="00D5543B" w:rsidRPr="00D5543B" w:rsidRDefault="00D5543B" w:rsidP="00D5543B">
      <w:pPr>
        <w:tabs>
          <w:tab w:val="left" w:pos="709"/>
        </w:tabs>
        <w:ind w:firstLine="709"/>
        <w:jc w:val="both"/>
        <w:rPr>
          <w:sz w:val="28"/>
          <w:szCs w:val="28"/>
        </w:rPr>
      </w:pPr>
      <w:r w:rsidRPr="00D5543B">
        <w:rPr>
          <w:sz w:val="28"/>
          <w:szCs w:val="28"/>
        </w:rPr>
        <w:t xml:space="preserve">Корректировка предложений предприятия в сторону снижения составила 3 960 тыс. руб., в связи с пересмотром объёмов потребления и прогнозной цены. </w:t>
      </w:r>
    </w:p>
    <w:p w14:paraId="43B54840" w14:textId="77777777" w:rsidR="00D5543B" w:rsidRPr="00D5543B" w:rsidRDefault="00D5543B" w:rsidP="00D5543B">
      <w:pPr>
        <w:tabs>
          <w:tab w:val="left" w:pos="709"/>
        </w:tabs>
        <w:ind w:firstLine="709"/>
        <w:jc w:val="both"/>
        <w:rPr>
          <w:color w:val="000000"/>
          <w:sz w:val="28"/>
          <w:szCs w:val="28"/>
        </w:rPr>
      </w:pPr>
      <w:r w:rsidRPr="00D5543B">
        <w:rPr>
          <w:color w:val="000000"/>
          <w:sz w:val="28"/>
          <w:szCs w:val="28"/>
        </w:rPr>
        <w:t>На последующие годы долгосрочного периода регулирования затраты по статье были проиндексированы в соответствии с Прогнозом Минэкономразвития РФ от 22.09.2023 и представлены в таблице 10 к данному экспертному заключению.</w:t>
      </w:r>
    </w:p>
    <w:p w14:paraId="1CA19053" w14:textId="77777777" w:rsidR="00D5543B" w:rsidRPr="00D5543B" w:rsidRDefault="00D5543B" w:rsidP="00D5543B">
      <w:pPr>
        <w:ind w:firstLine="709"/>
        <w:jc w:val="both"/>
        <w:rPr>
          <w:sz w:val="28"/>
          <w:szCs w:val="28"/>
        </w:rPr>
      </w:pPr>
    </w:p>
    <w:p w14:paraId="7D2A8828" w14:textId="77777777" w:rsidR="00D5543B" w:rsidRPr="00D5543B" w:rsidRDefault="00D5543B" w:rsidP="00D5543B">
      <w:pPr>
        <w:ind w:firstLine="709"/>
        <w:jc w:val="both"/>
        <w:rPr>
          <w:sz w:val="28"/>
          <w:szCs w:val="28"/>
        </w:rPr>
      </w:pPr>
      <w:r w:rsidRPr="00D5543B">
        <w:rPr>
          <w:sz w:val="28"/>
          <w:szCs w:val="28"/>
        </w:rPr>
        <w:t xml:space="preserve">Общая величина расходов на приобретение энергетических ресурсов </w:t>
      </w:r>
      <w:r w:rsidRPr="00D5543B">
        <w:rPr>
          <w:bCs/>
          <w:sz w:val="28"/>
          <w:szCs w:val="28"/>
        </w:rPr>
        <w:br/>
      </w:r>
      <w:r w:rsidRPr="00D5543B">
        <w:rPr>
          <w:sz w:val="28"/>
          <w:szCs w:val="28"/>
        </w:rPr>
        <w:t>на тепловую энергию на 2024 год приведена в таблице 9.</w:t>
      </w:r>
    </w:p>
    <w:p w14:paraId="63B655B9" w14:textId="77777777" w:rsidR="00D5543B" w:rsidRPr="00D5543B" w:rsidRDefault="00D5543B" w:rsidP="00D5543B">
      <w:pPr>
        <w:ind w:firstLine="709"/>
        <w:jc w:val="right"/>
        <w:rPr>
          <w:sz w:val="28"/>
          <w:szCs w:val="28"/>
        </w:rPr>
      </w:pPr>
      <w:r w:rsidRPr="00D5543B">
        <w:rPr>
          <w:sz w:val="28"/>
          <w:szCs w:val="28"/>
        </w:rPr>
        <w:br w:type="page"/>
      </w:r>
      <w:r w:rsidRPr="00D5543B">
        <w:rPr>
          <w:sz w:val="28"/>
          <w:szCs w:val="28"/>
        </w:rPr>
        <w:lastRenderedPageBreak/>
        <w:t>Таблица 9</w:t>
      </w:r>
    </w:p>
    <w:p w14:paraId="65038953" w14:textId="77777777" w:rsidR="00D5543B" w:rsidRPr="00D5543B" w:rsidRDefault="00D5543B" w:rsidP="00D5543B">
      <w:pPr>
        <w:jc w:val="center"/>
        <w:rPr>
          <w:rFonts w:eastAsia="Calibri"/>
          <w:b/>
          <w:bCs/>
          <w:sz w:val="28"/>
          <w:lang w:eastAsia="en-US"/>
        </w:rPr>
      </w:pPr>
      <w:r w:rsidRPr="00D5543B">
        <w:rPr>
          <w:rFonts w:eastAsia="Calibri"/>
          <w:b/>
          <w:bCs/>
          <w:sz w:val="28"/>
          <w:lang w:eastAsia="en-US"/>
        </w:rPr>
        <w:t xml:space="preserve">Реестр расходов на приобретение энергетических ресурсов, </w:t>
      </w:r>
    </w:p>
    <w:p w14:paraId="53B81D4D" w14:textId="77777777" w:rsidR="00D5543B" w:rsidRPr="00D5543B" w:rsidRDefault="00D5543B" w:rsidP="00D5543B">
      <w:pPr>
        <w:jc w:val="center"/>
        <w:rPr>
          <w:rFonts w:eastAsia="Calibri"/>
          <w:b/>
          <w:bCs/>
          <w:sz w:val="28"/>
          <w:lang w:eastAsia="en-US"/>
        </w:rPr>
      </w:pPr>
      <w:r w:rsidRPr="00D5543B">
        <w:rPr>
          <w:rFonts w:eastAsia="Calibri"/>
          <w:b/>
          <w:bCs/>
          <w:sz w:val="28"/>
          <w:lang w:eastAsia="en-US"/>
        </w:rPr>
        <w:t>холодной воды и теплоносителя на 2024 год</w:t>
      </w:r>
    </w:p>
    <w:p w14:paraId="5948FF3E" w14:textId="77777777" w:rsidR="00D5543B" w:rsidRPr="00D5543B" w:rsidRDefault="00D5543B" w:rsidP="00D5543B">
      <w:pPr>
        <w:jc w:val="center"/>
        <w:rPr>
          <w:sz w:val="28"/>
        </w:rPr>
      </w:pPr>
      <w:r w:rsidRPr="00D5543B">
        <w:rPr>
          <w:sz w:val="28"/>
        </w:rPr>
        <w:t>(Приложение 5.4 к Методическим указаниям)</w:t>
      </w:r>
    </w:p>
    <w:p w14:paraId="6074D96B" w14:textId="77777777" w:rsidR="00D5543B" w:rsidRPr="00D5543B" w:rsidRDefault="00D5543B" w:rsidP="00D5543B">
      <w:pPr>
        <w:ind w:firstLine="851"/>
        <w:jc w:val="right"/>
        <w:rPr>
          <w:sz w:val="28"/>
          <w:szCs w:val="28"/>
        </w:rPr>
      </w:pPr>
      <w:r w:rsidRPr="00D5543B">
        <w:rPr>
          <w:sz w:val="28"/>
          <w:szCs w:val="28"/>
        </w:rPr>
        <w:t>тыс. руб.</w:t>
      </w:r>
    </w:p>
    <w:p w14:paraId="7DC5CD49" w14:textId="77777777" w:rsidR="00D5543B" w:rsidRPr="00D5543B" w:rsidRDefault="00D5543B" w:rsidP="00D5543B">
      <w:pPr>
        <w:keepNext/>
        <w:jc w:val="center"/>
        <w:rPr>
          <w:b/>
          <w:sz w:val="28"/>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5007"/>
        <w:gridCol w:w="1701"/>
        <w:gridCol w:w="1984"/>
      </w:tblGrid>
      <w:tr w:rsidR="00D5543B" w:rsidRPr="00D5543B" w14:paraId="0DA89609" w14:textId="77777777" w:rsidTr="003E7303">
        <w:trPr>
          <w:trHeight w:val="300"/>
        </w:trPr>
        <w:tc>
          <w:tcPr>
            <w:tcW w:w="630" w:type="dxa"/>
            <w:vMerge w:val="restart"/>
            <w:shd w:val="clear" w:color="auto" w:fill="auto"/>
            <w:vAlign w:val="center"/>
            <w:hideMark/>
          </w:tcPr>
          <w:p w14:paraId="28616D8C" w14:textId="77777777" w:rsidR="00D5543B" w:rsidRPr="00D5543B" w:rsidRDefault="00D5543B" w:rsidP="00D5543B">
            <w:pPr>
              <w:jc w:val="center"/>
            </w:pPr>
            <w:r w:rsidRPr="00D5543B">
              <w:t>№ п/п</w:t>
            </w:r>
          </w:p>
        </w:tc>
        <w:tc>
          <w:tcPr>
            <w:tcW w:w="5007" w:type="dxa"/>
            <w:vMerge w:val="restart"/>
            <w:shd w:val="clear" w:color="auto" w:fill="auto"/>
            <w:vAlign w:val="center"/>
            <w:hideMark/>
          </w:tcPr>
          <w:p w14:paraId="3CB4496F" w14:textId="77777777" w:rsidR="00D5543B" w:rsidRPr="00D5543B" w:rsidRDefault="00D5543B" w:rsidP="00D5543B">
            <w:pPr>
              <w:jc w:val="center"/>
            </w:pPr>
            <w:r w:rsidRPr="00D5543B">
              <w:t>Наименование ресурса</w:t>
            </w:r>
          </w:p>
        </w:tc>
        <w:tc>
          <w:tcPr>
            <w:tcW w:w="1701" w:type="dxa"/>
            <w:shd w:val="clear" w:color="auto" w:fill="auto"/>
            <w:vAlign w:val="center"/>
            <w:hideMark/>
          </w:tcPr>
          <w:p w14:paraId="6B71FC4A" w14:textId="77777777" w:rsidR="00D5543B" w:rsidRPr="00D5543B" w:rsidRDefault="00D5543B" w:rsidP="00D5543B">
            <w:pPr>
              <w:jc w:val="center"/>
            </w:pPr>
            <w:r w:rsidRPr="00D5543B">
              <w:t>Предложение предприятия</w:t>
            </w:r>
          </w:p>
        </w:tc>
        <w:tc>
          <w:tcPr>
            <w:tcW w:w="1984" w:type="dxa"/>
            <w:shd w:val="clear" w:color="auto" w:fill="auto"/>
            <w:vAlign w:val="center"/>
          </w:tcPr>
          <w:p w14:paraId="0EE8A257" w14:textId="77777777" w:rsidR="00D5543B" w:rsidRPr="00D5543B" w:rsidRDefault="00D5543B" w:rsidP="00D5543B">
            <w:pPr>
              <w:jc w:val="center"/>
            </w:pPr>
            <w:r w:rsidRPr="00D5543B">
              <w:t>Предложение экспертов</w:t>
            </w:r>
          </w:p>
        </w:tc>
      </w:tr>
      <w:tr w:rsidR="00D5543B" w:rsidRPr="00D5543B" w14:paraId="611196C1" w14:textId="77777777" w:rsidTr="003E7303">
        <w:trPr>
          <w:trHeight w:val="360"/>
        </w:trPr>
        <w:tc>
          <w:tcPr>
            <w:tcW w:w="630" w:type="dxa"/>
            <w:vMerge/>
            <w:shd w:val="clear" w:color="auto" w:fill="auto"/>
            <w:vAlign w:val="center"/>
            <w:hideMark/>
          </w:tcPr>
          <w:p w14:paraId="1790941D" w14:textId="77777777" w:rsidR="00D5543B" w:rsidRPr="00D5543B" w:rsidRDefault="00D5543B" w:rsidP="00D5543B">
            <w:pPr>
              <w:jc w:val="center"/>
            </w:pPr>
          </w:p>
        </w:tc>
        <w:tc>
          <w:tcPr>
            <w:tcW w:w="5007" w:type="dxa"/>
            <w:vMerge/>
            <w:shd w:val="clear" w:color="auto" w:fill="auto"/>
            <w:vAlign w:val="center"/>
            <w:hideMark/>
          </w:tcPr>
          <w:p w14:paraId="208EE2E5" w14:textId="77777777" w:rsidR="00D5543B" w:rsidRPr="00D5543B" w:rsidRDefault="00D5543B" w:rsidP="00D5543B">
            <w:pPr>
              <w:jc w:val="center"/>
            </w:pPr>
          </w:p>
        </w:tc>
        <w:tc>
          <w:tcPr>
            <w:tcW w:w="1701" w:type="dxa"/>
            <w:shd w:val="clear" w:color="auto" w:fill="auto"/>
            <w:vAlign w:val="center"/>
            <w:hideMark/>
          </w:tcPr>
          <w:p w14:paraId="24A3342C" w14:textId="77777777" w:rsidR="00D5543B" w:rsidRPr="00D5543B" w:rsidRDefault="00D5543B" w:rsidP="00D5543B">
            <w:pPr>
              <w:jc w:val="center"/>
            </w:pPr>
            <w:r w:rsidRPr="00D5543B">
              <w:t>2024</w:t>
            </w:r>
          </w:p>
        </w:tc>
        <w:tc>
          <w:tcPr>
            <w:tcW w:w="1984" w:type="dxa"/>
            <w:shd w:val="clear" w:color="auto" w:fill="auto"/>
            <w:vAlign w:val="center"/>
            <w:hideMark/>
          </w:tcPr>
          <w:p w14:paraId="241552AE" w14:textId="77777777" w:rsidR="00D5543B" w:rsidRPr="00D5543B" w:rsidRDefault="00D5543B" w:rsidP="00D5543B">
            <w:pPr>
              <w:jc w:val="center"/>
            </w:pPr>
            <w:r w:rsidRPr="00D5543B">
              <w:t>2024</w:t>
            </w:r>
          </w:p>
        </w:tc>
      </w:tr>
      <w:tr w:rsidR="00D5543B" w:rsidRPr="00D5543B" w14:paraId="6D682725" w14:textId="77777777" w:rsidTr="003E7303">
        <w:trPr>
          <w:trHeight w:val="204"/>
        </w:trPr>
        <w:tc>
          <w:tcPr>
            <w:tcW w:w="630" w:type="dxa"/>
            <w:shd w:val="clear" w:color="auto" w:fill="auto"/>
            <w:vAlign w:val="center"/>
            <w:hideMark/>
          </w:tcPr>
          <w:p w14:paraId="7AD15721" w14:textId="77777777" w:rsidR="00D5543B" w:rsidRPr="00D5543B" w:rsidRDefault="00D5543B" w:rsidP="00D5543B">
            <w:pPr>
              <w:jc w:val="center"/>
            </w:pPr>
            <w:r w:rsidRPr="00D5543B">
              <w:t>1</w:t>
            </w:r>
          </w:p>
        </w:tc>
        <w:tc>
          <w:tcPr>
            <w:tcW w:w="5007" w:type="dxa"/>
            <w:shd w:val="clear" w:color="auto" w:fill="auto"/>
            <w:vAlign w:val="center"/>
            <w:hideMark/>
          </w:tcPr>
          <w:p w14:paraId="4C089834" w14:textId="77777777" w:rsidR="00D5543B" w:rsidRPr="00D5543B" w:rsidRDefault="00D5543B" w:rsidP="00D5543B">
            <w:r w:rsidRPr="00D5543B">
              <w:t>Расходы на топливо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3EF9E" w14:textId="77777777" w:rsidR="00D5543B" w:rsidRPr="00D5543B" w:rsidRDefault="00D5543B" w:rsidP="00D5543B">
            <w:pPr>
              <w:jc w:val="center"/>
            </w:pPr>
            <w:r w:rsidRPr="00D5543B">
              <w:rPr>
                <w:szCs w:val="20"/>
              </w:rPr>
              <w:t>38 179</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7CC2303" w14:textId="77777777" w:rsidR="00D5543B" w:rsidRPr="00D5543B" w:rsidRDefault="00D5543B" w:rsidP="00D5543B">
            <w:pPr>
              <w:jc w:val="center"/>
            </w:pPr>
            <w:r w:rsidRPr="00D5543B">
              <w:rPr>
                <w:szCs w:val="20"/>
              </w:rPr>
              <w:t>19 013</w:t>
            </w:r>
          </w:p>
        </w:tc>
      </w:tr>
      <w:tr w:rsidR="00D5543B" w:rsidRPr="00D5543B" w14:paraId="15BBECD8" w14:textId="77777777" w:rsidTr="003E7303">
        <w:trPr>
          <w:trHeight w:val="208"/>
        </w:trPr>
        <w:tc>
          <w:tcPr>
            <w:tcW w:w="630" w:type="dxa"/>
            <w:shd w:val="clear" w:color="auto" w:fill="auto"/>
            <w:vAlign w:val="center"/>
            <w:hideMark/>
          </w:tcPr>
          <w:p w14:paraId="4FB2A1F6" w14:textId="77777777" w:rsidR="00D5543B" w:rsidRPr="00D5543B" w:rsidRDefault="00D5543B" w:rsidP="00D5543B">
            <w:pPr>
              <w:jc w:val="center"/>
            </w:pPr>
            <w:r w:rsidRPr="00D5543B">
              <w:t>2</w:t>
            </w:r>
          </w:p>
        </w:tc>
        <w:tc>
          <w:tcPr>
            <w:tcW w:w="5007" w:type="dxa"/>
            <w:shd w:val="clear" w:color="auto" w:fill="auto"/>
            <w:vAlign w:val="center"/>
            <w:hideMark/>
          </w:tcPr>
          <w:p w14:paraId="12FC4D63" w14:textId="77777777" w:rsidR="00D5543B" w:rsidRPr="00D5543B" w:rsidRDefault="00D5543B" w:rsidP="00D5543B">
            <w:r w:rsidRPr="00D5543B">
              <w:t>Расходы на электрическую энергию</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4317B78" w14:textId="77777777" w:rsidR="00D5543B" w:rsidRPr="00D5543B" w:rsidRDefault="00D5543B" w:rsidP="00D5543B">
            <w:pPr>
              <w:jc w:val="center"/>
            </w:pPr>
            <w:r w:rsidRPr="00D5543B">
              <w:rPr>
                <w:szCs w:val="20"/>
              </w:rPr>
              <w:t>15 398</w:t>
            </w:r>
          </w:p>
        </w:tc>
        <w:tc>
          <w:tcPr>
            <w:tcW w:w="1984" w:type="dxa"/>
            <w:tcBorders>
              <w:top w:val="nil"/>
              <w:left w:val="nil"/>
              <w:bottom w:val="single" w:sz="4" w:space="0" w:color="auto"/>
              <w:right w:val="single" w:sz="4" w:space="0" w:color="auto"/>
            </w:tcBorders>
            <w:shd w:val="clear" w:color="auto" w:fill="auto"/>
            <w:vAlign w:val="center"/>
            <w:hideMark/>
          </w:tcPr>
          <w:p w14:paraId="295AA6C0" w14:textId="77777777" w:rsidR="00D5543B" w:rsidRPr="00D5543B" w:rsidRDefault="00D5543B" w:rsidP="00D5543B">
            <w:pPr>
              <w:jc w:val="center"/>
            </w:pPr>
            <w:r w:rsidRPr="00D5543B">
              <w:rPr>
                <w:szCs w:val="20"/>
              </w:rPr>
              <w:t>14 304</w:t>
            </w:r>
          </w:p>
        </w:tc>
      </w:tr>
      <w:tr w:rsidR="00D5543B" w:rsidRPr="00D5543B" w14:paraId="7E7530BB" w14:textId="77777777" w:rsidTr="003E7303">
        <w:trPr>
          <w:trHeight w:val="197"/>
        </w:trPr>
        <w:tc>
          <w:tcPr>
            <w:tcW w:w="630" w:type="dxa"/>
            <w:shd w:val="clear" w:color="auto" w:fill="auto"/>
            <w:vAlign w:val="center"/>
            <w:hideMark/>
          </w:tcPr>
          <w:p w14:paraId="6579CCD2" w14:textId="77777777" w:rsidR="00D5543B" w:rsidRPr="00D5543B" w:rsidRDefault="00D5543B" w:rsidP="00D5543B">
            <w:pPr>
              <w:jc w:val="center"/>
            </w:pPr>
            <w:r w:rsidRPr="00D5543B">
              <w:t>3</w:t>
            </w:r>
          </w:p>
        </w:tc>
        <w:tc>
          <w:tcPr>
            <w:tcW w:w="5007" w:type="dxa"/>
            <w:shd w:val="clear" w:color="auto" w:fill="auto"/>
            <w:vAlign w:val="center"/>
            <w:hideMark/>
          </w:tcPr>
          <w:p w14:paraId="0CB37087" w14:textId="77777777" w:rsidR="00D5543B" w:rsidRPr="00D5543B" w:rsidRDefault="00D5543B" w:rsidP="00D5543B">
            <w:r w:rsidRPr="00D5543B">
              <w:t>Расходы на тепловую энергию</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AF0B585" w14:textId="77777777" w:rsidR="00D5543B" w:rsidRPr="00D5543B" w:rsidRDefault="00D5543B" w:rsidP="00D5543B">
            <w:pPr>
              <w:jc w:val="center"/>
            </w:pPr>
            <w:r w:rsidRPr="00D5543B">
              <w:rPr>
                <w:szCs w:val="20"/>
              </w:rPr>
              <w:t>0 </w:t>
            </w:r>
          </w:p>
        </w:tc>
        <w:tc>
          <w:tcPr>
            <w:tcW w:w="1984" w:type="dxa"/>
            <w:tcBorders>
              <w:top w:val="nil"/>
              <w:left w:val="nil"/>
              <w:bottom w:val="single" w:sz="4" w:space="0" w:color="auto"/>
              <w:right w:val="single" w:sz="4" w:space="0" w:color="auto"/>
            </w:tcBorders>
            <w:shd w:val="clear" w:color="auto" w:fill="auto"/>
            <w:vAlign w:val="center"/>
            <w:hideMark/>
          </w:tcPr>
          <w:p w14:paraId="5F709E49" w14:textId="77777777" w:rsidR="00D5543B" w:rsidRPr="00D5543B" w:rsidRDefault="00D5543B" w:rsidP="00D5543B">
            <w:pPr>
              <w:jc w:val="center"/>
            </w:pPr>
            <w:r w:rsidRPr="00D5543B">
              <w:rPr>
                <w:szCs w:val="20"/>
              </w:rPr>
              <w:t>0 </w:t>
            </w:r>
          </w:p>
        </w:tc>
      </w:tr>
      <w:tr w:rsidR="00D5543B" w:rsidRPr="00D5543B" w14:paraId="157752CE" w14:textId="77777777" w:rsidTr="003E7303">
        <w:trPr>
          <w:trHeight w:val="344"/>
        </w:trPr>
        <w:tc>
          <w:tcPr>
            <w:tcW w:w="630" w:type="dxa"/>
            <w:shd w:val="clear" w:color="auto" w:fill="auto"/>
            <w:vAlign w:val="center"/>
            <w:hideMark/>
          </w:tcPr>
          <w:p w14:paraId="70DB6A72" w14:textId="77777777" w:rsidR="00D5543B" w:rsidRPr="00D5543B" w:rsidRDefault="00D5543B" w:rsidP="00D5543B">
            <w:pPr>
              <w:jc w:val="center"/>
            </w:pPr>
            <w:r w:rsidRPr="00D5543B">
              <w:t>4</w:t>
            </w:r>
          </w:p>
        </w:tc>
        <w:tc>
          <w:tcPr>
            <w:tcW w:w="5007" w:type="dxa"/>
            <w:shd w:val="clear" w:color="auto" w:fill="auto"/>
            <w:vAlign w:val="center"/>
            <w:hideMark/>
          </w:tcPr>
          <w:p w14:paraId="2C8F82A3" w14:textId="77777777" w:rsidR="00D5543B" w:rsidRPr="00D5543B" w:rsidRDefault="00D5543B" w:rsidP="00D5543B">
            <w:r w:rsidRPr="00D5543B">
              <w:t>Расходы на холодную воду</w:t>
            </w:r>
          </w:p>
        </w:tc>
        <w:tc>
          <w:tcPr>
            <w:tcW w:w="1701" w:type="dxa"/>
            <w:tcBorders>
              <w:top w:val="nil"/>
              <w:left w:val="single" w:sz="4" w:space="0" w:color="auto"/>
              <w:right w:val="single" w:sz="4" w:space="0" w:color="auto"/>
            </w:tcBorders>
            <w:shd w:val="clear" w:color="auto" w:fill="auto"/>
            <w:vAlign w:val="center"/>
            <w:hideMark/>
          </w:tcPr>
          <w:p w14:paraId="18937E5C" w14:textId="77777777" w:rsidR="00D5543B" w:rsidRPr="00D5543B" w:rsidRDefault="00D5543B" w:rsidP="00D5543B">
            <w:pPr>
              <w:jc w:val="center"/>
            </w:pPr>
            <w:r w:rsidRPr="00D5543B">
              <w:rPr>
                <w:szCs w:val="20"/>
              </w:rPr>
              <w:t>5 303</w:t>
            </w:r>
          </w:p>
        </w:tc>
        <w:tc>
          <w:tcPr>
            <w:tcW w:w="1984" w:type="dxa"/>
            <w:tcBorders>
              <w:top w:val="nil"/>
              <w:left w:val="nil"/>
              <w:right w:val="single" w:sz="4" w:space="0" w:color="auto"/>
            </w:tcBorders>
            <w:shd w:val="clear" w:color="auto" w:fill="auto"/>
            <w:vAlign w:val="center"/>
            <w:hideMark/>
          </w:tcPr>
          <w:p w14:paraId="6D634C69" w14:textId="77777777" w:rsidR="00D5543B" w:rsidRPr="00D5543B" w:rsidRDefault="00D5543B" w:rsidP="00D5543B">
            <w:pPr>
              <w:jc w:val="center"/>
            </w:pPr>
            <w:r w:rsidRPr="00D5543B">
              <w:rPr>
                <w:szCs w:val="20"/>
              </w:rPr>
              <w:t>1 343</w:t>
            </w:r>
          </w:p>
        </w:tc>
      </w:tr>
      <w:tr w:rsidR="00D5543B" w:rsidRPr="00D5543B" w14:paraId="20499BD8" w14:textId="77777777" w:rsidTr="003E7303">
        <w:trPr>
          <w:trHeight w:val="344"/>
        </w:trPr>
        <w:tc>
          <w:tcPr>
            <w:tcW w:w="630" w:type="dxa"/>
            <w:shd w:val="clear" w:color="auto" w:fill="auto"/>
            <w:vAlign w:val="center"/>
          </w:tcPr>
          <w:p w14:paraId="1DB069A7" w14:textId="77777777" w:rsidR="00D5543B" w:rsidRPr="00D5543B" w:rsidRDefault="00D5543B" w:rsidP="00D5543B">
            <w:pPr>
              <w:jc w:val="center"/>
            </w:pPr>
            <w:r w:rsidRPr="00D5543B">
              <w:t>5</w:t>
            </w:r>
          </w:p>
        </w:tc>
        <w:tc>
          <w:tcPr>
            <w:tcW w:w="5007" w:type="dxa"/>
            <w:shd w:val="clear" w:color="auto" w:fill="auto"/>
            <w:vAlign w:val="center"/>
          </w:tcPr>
          <w:p w14:paraId="13D1E3B8" w14:textId="77777777" w:rsidR="00D5543B" w:rsidRPr="00D5543B" w:rsidRDefault="00D5543B" w:rsidP="00D5543B">
            <w:r w:rsidRPr="00D5543B">
              <w:t>Расходы на теплоноситель</w:t>
            </w:r>
          </w:p>
        </w:tc>
        <w:tc>
          <w:tcPr>
            <w:tcW w:w="1701" w:type="dxa"/>
            <w:tcBorders>
              <w:left w:val="single" w:sz="4" w:space="0" w:color="auto"/>
              <w:bottom w:val="single" w:sz="4" w:space="0" w:color="auto"/>
              <w:right w:val="single" w:sz="4" w:space="0" w:color="auto"/>
            </w:tcBorders>
            <w:shd w:val="clear" w:color="auto" w:fill="auto"/>
            <w:vAlign w:val="center"/>
          </w:tcPr>
          <w:p w14:paraId="7619B839" w14:textId="77777777" w:rsidR="00D5543B" w:rsidRPr="00D5543B" w:rsidRDefault="00D5543B" w:rsidP="00D5543B">
            <w:pPr>
              <w:jc w:val="center"/>
              <w:rPr>
                <w:szCs w:val="20"/>
              </w:rPr>
            </w:pPr>
            <w:r w:rsidRPr="00D5543B">
              <w:rPr>
                <w:szCs w:val="20"/>
              </w:rPr>
              <w:t>0</w:t>
            </w:r>
          </w:p>
        </w:tc>
        <w:tc>
          <w:tcPr>
            <w:tcW w:w="1984" w:type="dxa"/>
            <w:tcBorders>
              <w:left w:val="nil"/>
              <w:bottom w:val="single" w:sz="4" w:space="0" w:color="auto"/>
              <w:right w:val="single" w:sz="4" w:space="0" w:color="auto"/>
            </w:tcBorders>
            <w:shd w:val="clear" w:color="auto" w:fill="auto"/>
            <w:vAlign w:val="center"/>
          </w:tcPr>
          <w:p w14:paraId="53BD4D41" w14:textId="77777777" w:rsidR="00D5543B" w:rsidRPr="00D5543B" w:rsidRDefault="00D5543B" w:rsidP="00D5543B">
            <w:pPr>
              <w:jc w:val="center"/>
              <w:rPr>
                <w:szCs w:val="20"/>
              </w:rPr>
            </w:pPr>
            <w:r w:rsidRPr="00D5543B">
              <w:rPr>
                <w:szCs w:val="20"/>
              </w:rPr>
              <w:t>0</w:t>
            </w:r>
          </w:p>
        </w:tc>
      </w:tr>
      <w:tr w:rsidR="00D5543B" w:rsidRPr="00D5543B" w14:paraId="671B9A2C" w14:textId="77777777" w:rsidTr="003E7303">
        <w:trPr>
          <w:trHeight w:val="344"/>
        </w:trPr>
        <w:tc>
          <w:tcPr>
            <w:tcW w:w="630" w:type="dxa"/>
            <w:shd w:val="clear" w:color="auto" w:fill="auto"/>
            <w:vAlign w:val="center"/>
          </w:tcPr>
          <w:p w14:paraId="42EC7028" w14:textId="77777777" w:rsidR="00D5543B" w:rsidRPr="00D5543B" w:rsidRDefault="00D5543B" w:rsidP="00D5543B">
            <w:pPr>
              <w:jc w:val="center"/>
            </w:pPr>
            <w:r w:rsidRPr="00D5543B">
              <w:t>6</w:t>
            </w:r>
          </w:p>
        </w:tc>
        <w:tc>
          <w:tcPr>
            <w:tcW w:w="5007" w:type="dxa"/>
            <w:shd w:val="clear" w:color="auto" w:fill="auto"/>
            <w:vAlign w:val="center"/>
          </w:tcPr>
          <w:p w14:paraId="03977B56" w14:textId="77777777" w:rsidR="00D5543B" w:rsidRPr="00D5543B" w:rsidRDefault="00D5543B" w:rsidP="00D5543B">
            <w:r w:rsidRPr="00D5543B">
              <w:t>ИТОГО</w:t>
            </w:r>
          </w:p>
        </w:tc>
        <w:tc>
          <w:tcPr>
            <w:tcW w:w="1701" w:type="dxa"/>
            <w:tcBorders>
              <w:top w:val="nil"/>
              <w:left w:val="single" w:sz="4" w:space="0" w:color="auto"/>
              <w:bottom w:val="single" w:sz="4" w:space="0" w:color="auto"/>
              <w:right w:val="single" w:sz="4" w:space="0" w:color="auto"/>
            </w:tcBorders>
            <w:shd w:val="clear" w:color="auto" w:fill="auto"/>
            <w:vAlign w:val="center"/>
          </w:tcPr>
          <w:p w14:paraId="65634CAF" w14:textId="77777777" w:rsidR="00D5543B" w:rsidRPr="00D5543B" w:rsidRDefault="00D5543B" w:rsidP="00D5543B">
            <w:pPr>
              <w:jc w:val="center"/>
              <w:rPr>
                <w:szCs w:val="20"/>
              </w:rPr>
            </w:pPr>
            <w:r w:rsidRPr="00D5543B">
              <w:rPr>
                <w:szCs w:val="20"/>
              </w:rPr>
              <w:t>58 880</w:t>
            </w:r>
          </w:p>
        </w:tc>
        <w:tc>
          <w:tcPr>
            <w:tcW w:w="1984" w:type="dxa"/>
            <w:tcBorders>
              <w:top w:val="nil"/>
              <w:left w:val="nil"/>
              <w:bottom w:val="single" w:sz="4" w:space="0" w:color="auto"/>
              <w:right w:val="single" w:sz="4" w:space="0" w:color="auto"/>
            </w:tcBorders>
            <w:shd w:val="clear" w:color="auto" w:fill="auto"/>
            <w:vAlign w:val="center"/>
          </w:tcPr>
          <w:p w14:paraId="2D81C97D" w14:textId="77777777" w:rsidR="00D5543B" w:rsidRPr="00D5543B" w:rsidRDefault="00D5543B" w:rsidP="00D5543B">
            <w:pPr>
              <w:jc w:val="center"/>
              <w:rPr>
                <w:szCs w:val="20"/>
              </w:rPr>
            </w:pPr>
            <w:r w:rsidRPr="00D5543B">
              <w:rPr>
                <w:szCs w:val="20"/>
              </w:rPr>
              <w:t>34 660</w:t>
            </w:r>
          </w:p>
        </w:tc>
      </w:tr>
    </w:tbl>
    <w:p w14:paraId="28F67B0E" w14:textId="77777777" w:rsidR="00D5543B" w:rsidRPr="00D5543B" w:rsidRDefault="00D5543B" w:rsidP="00D5543B">
      <w:pPr>
        <w:ind w:firstLine="851"/>
        <w:jc w:val="right"/>
        <w:rPr>
          <w:sz w:val="28"/>
          <w:szCs w:val="28"/>
        </w:rPr>
      </w:pPr>
    </w:p>
    <w:p w14:paraId="12DB7F3C" w14:textId="77777777" w:rsidR="00D5543B" w:rsidRPr="00D5543B" w:rsidRDefault="00D5543B" w:rsidP="00D5543B">
      <w:pPr>
        <w:ind w:firstLine="851"/>
        <w:jc w:val="right"/>
        <w:rPr>
          <w:sz w:val="28"/>
          <w:szCs w:val="28"/>
        </w:rPr>
      </w:pPr>
    </w:p>
    <w:p w14:paraId="09ACEEA7" w14:textId="77777777" w:rsidR="00D5543B" w:rsidRPr="00D5543B" w:rsidRDefault="00D5543B" w:rsidP="00D5543B">
      <w:pPr>
        <w:ind w:firstLine="709"/>
        <w:jc w:val="both"/>
        <w:rPr>
          <w:sz w:val="28"/>
          <w:szCs w:val="28"/>
        </w:rPr>
      </w:pPr>
      <w:r w:rsidRPr="00D5543B">
        <w:rPr>
          <w:sz w:val="28"/>
          <w:szCs w:val="28"/>
        </w:rPr>
        <w:t xml:space="preserve">Общая величина расходов на приобретение энергетических ресурсов </w:t>
      </w:r>
      <w:r w:rsidRPr="00D5543B">
        <w:rPr>
          <w:bCs/>
          <w:sz w:val="28"/>
          <w:szCs w:val="28"/>
        </w:rPr>
        <w:br/>
      </w:r>
      <w:r w:rsidRPr="00D5543B">
        <w:rPr>
          <w:sz w:val="28"/>
          <w:szCs w:val="28"/>
        </w:rPr>
        <w:t>на тепловую энергию на долгосрочный период 2024-2028 годы приведена в таблице 10.</w:t>
      </w:r>
    </w:p>
    <w:p w14:paraId="4A4C2594" w14:textId="77777777" w:rsidR="00D5543B" w:rsidRPr="00D5543B" w:rsidRDefault="00D5543B" w:rsidP="00D5543B">
      <w:pPr>
        <w:ind w:firstLine="709"/>
        <w:jc w:val="both"/>
        <w:rPr>
          <w:sz w:val="28"/>
          <w:szCs w:val="28"/>
        </w:rPr>
      </w:pPr>
    </w:p>
    <w:p w14:paraId="664A7F59" w14:textId="77777777" w:rsidR="00D5543B" w:rsidRPr="00D5543B" w:rsidRDefault="00D5543B" w:rsidP="00D5543B">
      <w:pPr>
        <w:ind w:firstLine="709"/>
        <w:jc w:val="right"/>
        <w:rPr>
          <w:sz w:val="28"/>
          <w:szCs w:val="28"/>
        </w:rPr>
      </w:pPr>
      <w:r w:rsidRPr="00D5543B">
        <w:rPr>
          <w:sz w:val="28"/>
          <w:szCs w:val="28"/>
        </w:rPr>
        <w:t>Таблица 10</w:t>
      </w:r>
    </w:p>
    <w:p w14:paraId="53045857" w14:textId="77777777" w:rsidR="00D5543B" w:rsidRPr="00D5543B" w:rsidRDefault="00D5543B" w:rsidP="00D5543B">
      <w:pPr>
        <w:jc w:val="center"/>
        <w:rPr>
          <w:rFonts w:eastAsia="Calibri"/>
          <w:b/>
          <w:bCs/>
          <w:sz w:val="28"/>
          <w:lang w:eastAsia="en-US"/>
        </w:rPr>
      </w:pPr>
      <w:r w:rsidRPr="00D5543B">
        <w:rPr>
          <w:rFonts w:eastAsia="Calibri"/>
          <w:b/>
          <w:bCs/>
          <w:sz w:val="28"/>
          <w:lang w:eastAsia="en-US"/>
        </w:rPr>
        <w:t xml:space="preserve">Реестр расходов на приобретение энергетических ресурсов, </w:t>
      </w:r>
    </w:p>
    <w:p w14:paraId="68BDE7BB" w14:textId="77777777" w:rsidR="00D5543B" w:rsidRPr="00D5543B" w:rsidRDefault="00D5543B" w:rsidP="00D5543B">
      <w:pPr>
        <w:jc w:val="center"/>
        <w:rPr>
          <w:rFonts w:eastAsia="Calibri"/>
          <w:b/>
          <w:bCs/>
          <w:sz w:val="28"/>
          <w:lang w:eastAsia="en-US"/>
        </w:rPr>
      </w:pPr>
      <w:r w:rsidRPr="00D5543B">
        <w:rPr>
          <w:rFonts w:eastAsia="Calibri"/>
          <w:b/>
          <w:bCs/>
          <w:sz w:val="28"/>
          <w:lang w:eastAsia="en-US"/>
        </w:rPr>
        <w:t>холодной воды и теплоносителя на долгосрочный период 2024-2028 годы</w:t>
      </w:r>
    </w:p>
    <w:p w14:paraId="586FE0E0" w14:textId="77777777" w:rsidR="00D5543B" w:rsidRPr="00D5543B" w:rsidRDefault="00D5543B" w:rsidP="00D5543B">
      <w:pPr>
        <w:jc w:val="center"/>
        <w:rPr>
          <w:sz w:val="28"/>
        </w:rPr>
      </w:pPr>
      <w:r w:rsidRPr="00D5543B">
        <w:rPr>
          <w:sz w:val="28"/>
        </w:rPr>
        <w:t>(Приложение 5.4 к Методическим указаниям)</w:t>
      </w:r>
    </w:p>
    <w:p w14:paraId="5712D973" w14:textId="77777777" w:rsidR="00D5543B" w:rsidRPr="00D5543B" w:rsidRDefault="00D5543B" w:rsidP="00D5543B">
      <w:pPr>
        <w:ind w:firstLine="851"/>
        <w:jc w:val="right"/>
        <w:rPr>
          <w:sz w:val="28"/>
          <w:szCs w:val="28"/>
        </w:rPr>
      </w:pPr>
      <w:r w:rsidRPr="00D5543B">
        <w:rPr>
          <w:sz w:val="28"/>
          <w:szCs w:val="28"/>
        </w:rPr>
        <w:t>тыс. руб.</w:t>
      </w:r>
    </w:p>
    <w:p w14:paraId="092CF616" w14:textId="77777777" w:rsidR="00D5543B" w:rsidRPr="00D5543B" w:rsidRDefault="00D5543B" w:rsidP="00D5543B">
      <w:pPr>
        <w:ind w:firstLine="709"/>
        <w:jc w:val="both"/>
        <w:rPr>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
        <w:gridCol w:w="3326"/>
        <w:gridCol w:w="992"/>
        <w:gridCol w:w="1134"/>
        <w:gridCol w:w="1134"/>
        <w:gridCol w:w="992"/>
        <w:gridCol w:w="1134"/>
      </w:tblGrid>
      <w:tr w:rsidR="00D5543B" w:rsidRPr="00D5543B" w14:paraId="32BF2DF7" w14:textId="77777777" w:rsidTr="003E7303">
        <w:trPr>
          <w:trHeight w:val="255"/>
        </w:trPr>
        <w:tc>
          <w:tcPr>
            <w:tcW w:w="610" w:type="dxa"/>
            <w:vMerge w:val="restart"/>
            <w:shd w:val="clear" w:color="auto" w:fill="auto"/>
            <w:vAlign w:val="center"/>
            <w:hideMark/>
          </w:tcPr>
          <w:p w14:paraId="1CE94D49" w14:textId="77777777" w:rsidR="00D5543B" w:rsidRPr="00D5543B" w:rsidRDefault="00D5543B" w:rsidP="00D5543B">
            <w:pPr>
              <w:jc w:val="center"/>
            </w:pPr>
            <w:r w:rsidRPr="00D5543B">
              <w:t>№ п/п</w:t>
            </w:r>
          </w:p>
        </w:tc>
        <w:tc>
          <w:tcPr>
            <w:tcW w:w="3326" w:type="dxa"/>
            <w:vMerge w:val="restart"/>
            <w:shd w:val="clear" w:color="auto" w:fill="auto"/>
            <w:vAlign w:val="center"/>
            <w:hideMark/>
          </w:tcPr>
          <w:p w14:paraId="3D46B233" w14:textId="77777777" w:rsidR="00D5543B" w:rsidRPr="00D5543B" w:rsidRDefault="00D5543B" w:rsidP="00D5543B">
            <w:pPr>
              <w:jc w:val="center"/>
            </w:pPr>
            <w:r w:rsidRPr="00D5543B">
              <w:t>Наименование ресурса</w:t>
            </w:r>
          </w:p>
        </w:tc>
        <w:tc>
          <w:tcPr>
            <w:tcW w:w="5386" w:type="dxa"/>
            <w:gridSpan w:val="5"/>
            <w:shd w:val="clear" w:color="auto" w:fill="auto"/>
            <w:vAlign w:val="center"/>
            <w:hideMark/>
          </w:tcPr>
          <w:p w14:paraId="5C2F2FB5" w14:textId="77777777" w:rsidR="00D5543B" w:rsidRPr="00D5543B" w:rsidRDefault="00D5543B" w:rsidP="00D5543B">
            <w:pPr>
              <w:jc w:val="center"/>
            </w:pPr>
            <w:r w:rsidRPr="00D5543B">
              <w:t>Предложение экспертов</w:t>
            </w:r>
          </w:p>
          <w:p w14:paraId="19462326" w14:textId="77777777" w:rsidR="00D5543B" w:rsidRPr="00D5543B" w:rsidRDefault="00D5543B" w:rsidP="00D5543B">
            <w:pPr>
              <w:jc w:val="center"/>
            </w:pPr>
          </w:p>
        </w:tc>
      </w:tr>
      <w:tr w:rsidR="00D5543B" w:rsidRPr="00D5543B" w14:paraId="69CB4044" w14:textId="77777777" w:rsidTr="003E7303">
        <w:trPr>
          <w:trHeight w:val="360"/>
        </w:trPr>
        <w:tc>
          <w:tcPr>
            <w:tcW w:w="610" w:type="dxa"/>
            <w:vMerge/>
            <w:shd w:val="clear" w:color="auto" w:fill="auto"/>
            <w:vAlign w:val="center"/>
            <w:hideMark/>
          </w:tcPr>
          <w:p w14:paraId="6B53294E" w14:textId="77777777" w:rsidR="00D5543B" w:rsidRPr="00D5543B" w:rsidRDefault="00D5543B" w:rsidP="00D5543B">
            <w:pPr>
              <w:jc w:val="center"/>
            </w:pPr>
          </w:p>
        </w:tc>
        <w:tc>
          <w:tcPr>
            <w:tcW w:w="3326" w:type="dxa"/>
            <w:vMerge/>
            <w:shd w:val="clear" w:color="auto" w:fill="auto"/>
            <w:vAlign w:val="center"/>
            <w:hideMark/>
          </w:tcPr>
          <w:p w14:paraId="70648799" w14:textId="77777777" w:rsidR="00D5543B" w:rsidRPr="00D5543B" w:rsidRDefault="00D5543B" w:rsidP="00D5543B">
            <w:pPr>
              <w:jc w:val="center"/>
            </w:pPr>
          </w:p>
        </w:tc>
        <w:tc>
          <w:tcPr>
            <w:tcW w:w="992" w:type="dxa"/>
            <w:shd w:val="clear" w:color="auto" w:fill="auto"/>
            <w:vAlign w:val="center"/>
            <w:hideMark/>
          </w:tcPr>
          <w:p w14:paraId="5BB2F8EF" w14:textId="77777777" w:rsidR="00D5543B" w:rsidRPr="00D5543B" w:rsidRDefault="00D5543B" w:rsidP="00D5543B">
            <w:pPr>
              <w:jc w:val="center"/>
            </w:pPr>
            <w:r w:rsidRPr="00D5543B">
              <w:t>2024</w:t>
            </w:r>
          </w:p>
        </w:tc>
        <w:tc>
          <w:tcPr>
            <w:tcW w:w="1134" w:type="dxa"/>
            <w:shd w:val="clear" w:color="auto" w:fill="auto"/>
            <w:vAlign w:val="center"/>
            <w:hideMark/>
          </w:tcPr>
          <w:p w14:paraId="7C04C881" w14:textId="77777777" w:rsidR="00D5543B" w:rsidRPr="00D5543B" w:rsidRDefault="00D5543B" w:rsidP="00D5543B">
            <w:pPr>
              <w:jc w:val="center"/>
            </w:pPr>
            <w:r w:rsidRPr="00D5543B">
              <w:t>2025</w:t>
            </w:r>
          </w:p>
        </w:tc>
        <w:tc>
          <w:tcPr>
            <w:tcW w:w="1134" w:type="dxa"/>
            <w:vAlign w:val="center"/>
          </w:tcPr>
          <w:p w14:paraId="5E8CFB57" w14:textId="77777777" w:rsidR="00D5543B" w:rsidRPr="00D5543B" w:rsidRDefault="00D5543B" w:rsidP="00D5543B">
            <w:pPr>
              <w:jc w:val="center"/>
            </w:pPr>
            <w:r w:rsidRPr="00D5543B">
              <w:t>2026</w:t>
            </w:r>
          </w:p>
        </w:tc>
        <w:tc>
          <w:tcPr>
            <w:tcW w:w="992" w:type="dxa"/>
            <w:vAlign w:val="center"/>
          </w:tcPr>
          <w:p w14:paraId="619329D2" w14:textId="77777777" w:rsidR="00D5543B" w:rsidRPr="00D5543B" w:rsidRDefault="00D5543B" w:rsidP="00D5543B">
            <w:pPr>
              <w:jc w:val="center"/>
            </w:pPr>
            <w:r w:rsidRPr="00D5543B">
              <w:t>2027</w:t>
            </w:r>
          </w:p>
        </w:tc>
        <w:tc>
          <w:tcPr>
            <w:tcW w:w="1134" w:type="dxa"/>
          </w:tcPr>
          <w:p w14:paraId="65B848BC" w14:textId="77777777" w:rsidR="00D5543B" w:rsidRPr="00D5543B" w:rsidRDefault="00D5543B" w:rsidP="00D5543B">
            <w:pPr>
              <w:jc w:val="center"/>
            </w:pPr>
            <w:r w:rsidRPr="00D5543B">
              <w:t>2028</w:t>
            </w:r>
          </w:p>
        </w:tc>
      </w:tr>
      <w:tr w:rsidR="00D5543B" w:rsidRPr="00D5543B" w14:paraId="3808DBB7" w14:textId="77777777" w:rsidTr="003E7303">
        <w:trPr>
          <w:trHeight w:val="204"/>
        </w:trPr>
        <w:tc>
          <w:tcPr>
            <w:tcW w:w="610" w:type="dxa"/>
            <w:shd w:val="clear" w:color="auto" w:fill="auto"/>
            <w:vAlign w:val="center"/>
            <w:hideMark/>
          </w:tcPr>
          <w:p w14:paraId="356D6717" w14:textId="77777777" w:rsidR="00D5543B" w:rsidRPr="00D5543B" w:rsidRDefault="00D5543B" w:rsidP="00D5543B">
            <w:pPr>
              <w:jc w:val="center"/>
            </w:pPr>
            <w:r w:rsidRPr="00D5543B">
              <w:t>1</w:t>
            </w:r>
          </w:p>
        </w:tc>
        <w:tc>
          <w:tcPr>
            <w:tcW w:w="3326" w:type="dxa"/>
            <w:shd w:val="clear" w:color="auto" w:fill="auto"/>
            <w:vAlign w:val="center"/>
            <w:hideMark/>
          </w:tcPr>
          <w:p w14:paraId="4118B6E5" w14:textId="77777777" w:rsidR="00D5543B" w:rsidRPr="00D5543B" w:rsidRDefault="00D5543B" w:rsidP="00D5543B">
            <w:r w:rsidRPr="00D5543B">
              <w:t>Расходы на топливо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2D4B5A" w14:textId="77777777" w:rsidR="00D5543B" w:rsidRPr="00D5543B" w:rsidRDefault="00D5543B" w:rsidP="00D5543B">
            <w:pPr>
              <w:jc w:val="center"/>
            </w:pPr>
            <w:r w:rsidRPr="00D5543B">
              <w:rPr>
                <w:szCs w:val="20"/>
              </w:rPr>
              <w:t>19 013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0A592" w14:textId="77777777" w:rsidR="00D5543B" w:rsidRPr="00D5543B" w:rsidRDefault="00D5543B" w:rsidP="00D5543B">
            <w:pPr>
              <w:jc w:val="center"/>
              <w:rPr>
                <w:szCs w:val="20"/>
              </w:rPr>
            </w:pPr>
            <w:r w:rsidRPr="00D5543B">
              <w:rPr>
                <w:szCs w:val="20"/>
              </w:rPr>
              <w:t>19 697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CC9ED7" w14:textId="77777777" w:rsidR="00D5543B" w:rsidRPr="00D5543B" w:rsidRDefault="00D5543B" w:rsidP="00D5543B">
            <w:pPr>
              <w:jc w:val="center"/>
              <w:rPr>
                <w:szCs w:val="20"/>
              </w:rPr>
            </w:pPr>
            <w:r w:rsidRPr="00D5543B">
              <w:rPr>
                <w:szCs w:val="20"/>
              </w:rPr>
              <w:t>20 367</w:t>
            </w:r>
          </w:p>
        </w:tc>
        <w:tc>
          <w:tcPr>
            <w:tcW w:w="992" w:type="dxa"/>
            <w:tcBorders>
              <w:top w:val="single" w:sz="4" w:space="0" w:color="auto"/>
              <w:left w:val="nil"/>
              <w:bottom w:val="single" w:sz="4" w:space="0" w:color="auto"/>
              <w:right w:val="single" w:sz="4" w:space="0" w:color="auto"/>
            </w:tcBorders>
            <w:shd w:val="clear" w:color="auto" w:fill="auto"/>
            <w:vAlign w:val="center"/>
          </w:tcPr>
          <w:p w14:paraId="4BF67EEA" w14:textId="77777777" w:rsidR="00D5543B" w:rsidRPr="00D5543B" w:rsidRDefault="00D5543B" w:rsidP="00D5543B">
            <w:pPr>
              <w:jc w:val="center"/>
              <w:rPr>
                <w:szCs w:val="20"/>
              </w:rPr>
            </w:pPr>
            <w:r w:rsidRPr="00D5543B">
              <w:rPr>
                <w:szCs w:val="20"/>
              </w:rPr>
              <w:t>21 059</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6FA48F" w14:textId="77777777" w:rsidR="00D5543B" w:rsidRPr="00D5543B" w:rsidRDefault="00D5543B" w:rsidP="00D5543B">
            <w:pPr>
              <w:jc w:val="center"/>
              <w:rPr>
                <w:szCs w:val="20"/>
              </w:rPr>
            </w:pPr>
            <w:r w:rsidRPr="00D5543B">
              <w:rPr>
                <w:szCs w:val="20"/>
              </w:rPr>
              <w:t>21 776</w:t>
            </w:r>
          </w:p>
        </w:tc>
      </w:tr>
      <w:tr w:rsidR="00D5543B" w:rsidRPr="00D5543B" w14:paraId="72852911" w14:textId="77777777" w:rsidTr="003E7303">
        <w:trPr>
          <w:trHeight w:val="208"/>
        </w:trPr>
        <w:tc>
          <w:tcPr>
            <w:tcW w:w="610" w:type="dxa"/>
            <w:shd w:val="clear" w:color="auto" w:fill="auto"/>
            <w:vAlign w:val="center"/>
            <w:hideMark/>
          </w:tcPr>
          <w:p w14:paraId="46E1C62F" w14:textId="77777777" w:rsidR="00D5543B" w:rsidRPr="00D5543B" w:rsidRDefault="00D5543B" w:rsidP="00D5543B">
            <w:pPr>
              <w:jc w:val="center"/>
            </w:pPr>
            <w:r w:rsidRPr="00D5543B">
              <w:t>2</w:t>
            </w:r>
          </w:p>
        </w:tc>
        <w:tc>
          <w:tcPr>
            <w:tcW w:w="3326" w:type="dxa"/>
            <w:shd w:val="clear" w:color="auto" w:fill="auto"/>
            <w:vAlign w:val="center"/>
            <w:hideMark/>
          </w:tcPr>
          <w:p w14:paraId="5E7CD695" w14:textId="77777777" w:rsidR="00D5543B" w:rsidRPr="00D5543B" w:rsidRDefault="00D5543B" w:rsidP="00D5543B">
            <w:r w:rsidRPr="00D5543B">
              <w:t>Расходы на электрическую энергию</w:t>
            </w:r>
          </w:p>
        </w:tc>
        <w:tc>
          <w:tcPr>
            <w:tcW w:w="992" w:type="dxa"/>
            <w:tcBorders>
              <w:top w:val="nil"/>
              <w:left w:val="nil"/>
              <w:bottom w:val="single" w:sz="4" w:space="0" w:color="auto"/>
              <w:right w:val="single" w:sz="4" w:space="0" w:color="auto"/>
            </w:tcBorders>
            <w:shd w:val="clear" w:color="auto" w:fill="auto"/>
            <w:vAlign w:val="center"/>
            <w:hideMark/>
          </w:tcPr>
          <w:p w14:paraId="76410657" w14:textId="77777777" w:rsidR="00D5543B" w:rsidRPr="00D5543B" w:rsidRDefault="00D5543B" w:rsidP="00D5543B">
            <w:pPr>
              <w:jc w:val="center"/>
            </w:pPr>
            <w:r w:rsidRPr="00D5543B">
              <w:rPr>
                <w:szCs w:val="20"/>
              </w:rPr>
              <w:t>14 304</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79D2D3E" w14:textId="77777777" w:rsidR="00D5543B" w:rsidRPr="00D5543B" w:rsidRDefault="00D5543B" w:rsidP="00D5543B">
            <w:pPr>
              <w:jc w:val="center"/>
              <w:rPr>
                <w:szCs w:val="20"/>
              </w:rPr>
            </w:pPr>
            <w:r w:rsidRPr="00D5543B">
              <w:rPr>
                <w:szCs w:val="20"/>
              </w:rPr>
              <w:t>15 005</w:t>
            </w:r>
          </w:p>
        </w:tc>
        <w:tc>
          <w:tcPr>
            <w:tcW w:w="1134" w:type="dxa"/>
            <w:tcBorders>
              <w:top w:val="nil"/>
              <w:left w:val="single" w:sz="4" w:space="0" w:color="auto"/>
              <w:bottom w:val="single" w:sz="4" w:space="0" w:color="auto"/>
              <w:right w:val="single" w:sz="4" w:space="0" w:color="auto"/>
            </w:tcBorders>
            <w:shd w:val="clear" w:color="auto" w:fill="auto"/>
            <w:vAlign w:val="center"/>
          </w:tcPr>
          <w:p w14:paraId="23DD8442" w14:textId="77777777" w:rsidR="00D5543B" w:rsidRPr="00D5543B" w:rsidRDefault="00D5543B" w:rsidP="00D5543B">
            <w:pPr>
              <w:jc w:val="center"/>
              <w:rPr>
                <w:szCs w:val="20"/>
              </w:rPr>
            </w:pPr>
            <w:r w:rsidRPr="00D5543B">
              <w:rPr>
                <w:szCs w:val="20"/>
              </w:rPr>
              <w:t>15 455</w:t>
            </w:r>
          </w:p>
        </w:tc>
        <w:tc>
          <w:tcPr>
            <w:tcW w:w="992" w:type="dxa"/>
            <w:tcBorders>
              <w:top w:val="nil"/>
              <w:left w:val="nil"/>
              <w:bottom w:val="single" w:sz="4" w:space="0" w:color="auto"/>
              <w:right w:val="single" w:sz="4" w:space="0" w:color="auto"/>
            </w:tcBorders>
            <w:shd w:val="clear" w:color="auto" w:fill="auto"/>
            <w:vAlign w:val="center"/>
          </w:tcPr>
          <w:p w14:paraId="04279E90" w14:textId="77777777" w:rsidR="00D5543B" w:rsidRPr="00D5543B" w:rsidRDefault="00D5543B" w:rsidP="00D5543B">
            <w:pPr>
              <w:jc w:val="center"/>
              <w:rPr>
                <w:szCs w:val="20"/>
              </w:rPr>
            </w:pPr>
            <w:r w:rsidRPr="00D5543B">
              <w:rPr>
                <w:szCs w:val="20"/>
              </w:rPr>
              <w:t>15 919</w:t>
            </w:r>
          </w:p>
        </w:tc>
        <w:tc>
          <w:tcPr>
            <w:tcW w:w="1134" w:type="dxa"/>
            <w:tcBorders>
              <w:top w:val="nil"/>
              <w:left w:val="nil"/>
              <w:bottom w:val="single" w:sz="4" w:space="0" w:color="auto"/>
              <w:right w:val="single" w:sz="4" w:space="0" w:color="auto"/>
            </w:tcBorders>
            <w:shd w:val="clear" w:color="auto" w:fill="auto"/>
            <w:vAlign w:val="center"/>
          </w:tcPr>
          <w:p w14:paraId="7EFAB1D5" w14:textId="77777777" w:rsidR="00D5543B" w:rsidRPr="00D5543B" w:rsidRDefault="00D5543B" w:rsidP="00D5543B">
            <w:pPr>
              <w:jc w:val="center"/>
              <w:rPr>
                <w:szCs w:val="20"/>
              </w:rPr>
            </w:pPr>
            <w:r w:rsidRPr="00D5543B">
              <w:rPr>
                <w:szCs w:val="20"/>
              </w:rPr>
              <w:t>16 396</w:t>
            </w:r>
          </w:p>
        </w:tc>
      </w:tr>
      <w:tr w:rsidR="00D5543B" w:rsidRPr="00D5543B" w14:paraId="22BB450B" w14:textId="77777777" w:rsidTr="003E7303">
        <w:trPr>
          <w:trHeight w:val="197"/>
        </w:trPr>
        <w:tc>
          <w:tcPr>
            <w:tcW w:w="610" w:type="dxa"/>
            <w:shd w:val="clear" w:color="auto" w:fill="auto"/>
            <w:vAlign w:val="center"/>
            <w:hideMark/>
          </w:tcPr>
          <w:p w14:paraId="79857891" w14:textId="77777777" w:rsidR="00D5543B" w:rsidRPr="00D5543B" w:rsidRDefault="00D5543B" w:rsidP="00D5543B">
            <w:pPr>
              <w:jc w:val="center"/>
            </w:pPr>
            <w:r w:rsidRPr="00D5543B">
              <w:t>3</w:t>
            </w:r>
          </w:p>
        </w:tc>
        <w:tc>
          <w:tcPr>
            <w:tcW w:w="3326" w:type="dxa"/>
            <w:shd w:val="clear" w:color="auto" w:fill="auto"/>
            <w:vAlign w:val="center"/>
            <w:hideMark/>
          </w:tcPr>
          <w:p w14:paraId="106F5B93" w14:textId="77777777" w:rsidR="00D5543B" w:rsidRPr="00D5543B" w:rsidRDefault="00D5543B" w:rsidP="00D5543B">
            <w:r w:rsidRPr="00D5543B">
              <w:t>Расходы на тепловую энергию</w:t>
            </w:r>
          </w:p>
        </w:tc>
        <w:tc>
          <w:tcPr>
            <w:tcW w:w="992" w:type="dxa"/>
            <w:tcBorders>
              <w:top w:val="nil"/>
              <w:left w:val="nil"/>
              <w:bottom w:val="single" w:sz="4" w:space="0" w:color="auto"/>
              <w:right w:val="single" w:sz="4" w:space="0" w:color="auto"/>
            </w:tcBorders>
            <w:shd w:val="clear" w:color="auto" w:fill="auto"/>
            <w:vAlign w:val="center"/>
            <w:hideMark/>
          </w:tcPr>
          <w:p w14:paraId="1B18C47C" w14:textId="77777777" w:rsidR="00D5543B" w:rsidRPr="00D5543B" w:rsidRDefault="00D5543B" w:rsidP="00D5543B">
            <w:pPr>
              <w:jc w:val="center"/>
            </w:pPr>
            <w:r w:rsidRPr="00D5543B">
              <w:rPr>
                <w:szCs w:val="20"/>
              </w:rPr>
              <w:t>0 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03697B9" w14:textId="77777777" w:rsidR="00D5543B" w:rsidRPr="00D5543B" w:rsidRDefault="00D5543B" w:rsidP="00D5543B">
            <w:pPr>
              <w:jc w:val="center"/>
              <w:rPr>
                <w:szCs w:val="20"/>
              </w:rPr>
            </w:pPr>
            <w:r w:rsidRPr="00D5543B">
              <w:rPr>
                <w:szCs w:val="20"/>
              </w:rPr>
              <w:t>0</w:t>
            </w:r>
          </w:p>
        </w:tc>
        <w:tc>
          <w:tcPr>
            <w:tcW w:w="1134" w:type="dxa"/>
            <w:tcBorders>
              <w:top w:val="nil"/>
              <w:left w:val="single" w:sz="4" w:space="0" w:color="auto"/>
              <w:bottom w:val="single" w:sz="4" w:space="0" w:color="auto"/>
              <w:right w:val="single" w:sz="4" w:space="0" w:color="auto"/>
            </w:tcBorders>
            <w:shd w:val="clear" w:color="auto" w:fill="auto"/>
            <w:vAlign w:val="center"/>
          </w:tcPr>
          <w:p w14:paraId="69676367" w14:textId="77777777" w:rsidR="00D5543B" w:rsidRPr="00D5543B" w:rsidRDefault="00D5543B" w:rsidP="00D5543B">
            <w:pPr>
              <w:jc w:val="center"/>
              <w:rPr>
                <w:szCs w:val="20"/>
              </w:rPr>
            </w:pPr>
            <w:r w:rsidRPr="00D5543B">
              <w:rPr>
                <w:szCs w:val="20"/>
              </w:rPr>
              <w:t>0</w:t>
            </w:r>
          </w:p>
        </w:tc>
        <w:tc>
          <w:tcPr>
            <w:tcW w:w="992" w:type="dxa"/>
            <w:tcBorders>
              <w:top w:val="nil"/>
              <w:left w:val="nil"/>
              <w:bottom w:val="single" w:sz="4" w:space="0" w:color="auto"/>
              <w:right w:val="single" w:sz="4" w:space="0" w:color="auto"/>
            </w:tcBorders>
            <w:shd w:val="clear" w:color="auto" w:fill="auto"/>
            <w:vAlign w:val="center"/>
          </w:tcPr>
          <w:p w14:paraId="3E5D6665" w14:textId="77777777" w:rsidR="00D5543B" w:rsidRPr="00D5543B" w:rsidRDefault="00D5543B" w:rsidP="00D5543B">
            <w:pPr>
              <w:jc w:val="center"/>
              <w:rPr>
                <w:szCs w:val="20"/>
              </w:rPr>
            </w:pPr>
            <w:r w:rsidRPr="00D5543B">
              <w:rPr>
                <w:szCs w:val="20"/>
              </w:rPr>
              <w:t>0</w:t>
            </w:r>
          </w:p>
        </w:tc>
        <w:tc>
          <w:tcPr>
            <w:tcW w:w="1134" w:type="dxa"/>
            <w:tcBorders>
              <w:top w:val="nil"/>
              <w:left w:val="nil"/>
              <w:bottom w:val="single" w:sz="4" w:space="0" w:color="auto"/>
              <w:right w:val="single" w:sz="4" w:space="0" w:color="auto"/>
            </w:tcBorders>
            <w:shd w:val="clear" w:color="auto" w:fill="auto"/>
            <w:vAlign w:val="center"/>
          </w:tcPr>
          <w:p w14:paraId="202E13D3" w14:textId="77777777" w:rsidR="00D5543B" w:rsidRPr="00D5543B" w:rsidRDefault="00D5543B" w:rsidP="00D5543B">
            <w:pPr>
              <w:jc w:val="center"/>
              <w:rPr>
                <w:szCs w:val="20"/>
              </w:rPr>
            </w:pPr>
            <w:r w:rsidRPr="00D5543B">
              <w:rPr>
                <w:szCs w:val="20"/>
              </w:rPr>
              <w:t>0</w:t>
            </w:r>
          </w:p>
        </w:tc>
      </w:tr>
      <w:tr w:rsidR="00D5543B" w:rsidRPr="00D5543B" w14:paraId="41C1E470" w14:textId="77777777" w:rsidTr="003E7303">
        <w:trPr>
          <w:trHeight w:val="344"/>
        </w:trPr>
        <w:tc>
          <w:tcPr>
            <w:tcW w:w="610" w:type="dxa"/>
            <w:shd w:val="clear" w:color="auto" w:fill="auto"/>
            <w:vAlign w:val="center"/>
            <w:hideMark/>
          </w:tcPr>
          <w:p w14:paraId="0554841A" w14:textId="77777777" w:rsidR="00D5543B" w:rsidRPr="00D5543B" w:rsidRDefault="00D5543B" w:rsidP="00D5543B">
            <w:pPr>
              <w:jc w:val="center"/>
            </w:pPr>
            <w:r w:rsidRPr="00D5543B">
              <w:t>4</w:t>
            </w:r>
          </w:p>
        </w:tc>
        <w:tc>
          <w:tcPr>
            <w:tcW w:w="3326" w:type="dxa"/>
            <w:shd w:val="clear" w:color="auto" w:fill="auto"/>
            <w:vAlign w:val="center"/>
            <w:hideMark/>
          </w:tcPr>
          <w:p w14:paraId="165C8967" w14:textId="77777777" w:rsidR="00D5543B" w:rsidRPr="00D5543B" w:rsidRDefault="00D5543B" w:rsidP="00D5543B">
            <w:r w:rsidRPr="00D5543B">
              <w:t>Расходы на холодную воду</w:t>
            </w:r>
          </w:p>
        </w:tc>
        <w:tc>
          <w:tcPr>
            <w:tcW w:w="992" w:type="dxa"/>
            <w:tcBorders>
              <w:top w:val="nil"/>
              <w:left w:val="nil"/>
              <w:right w:val="single" w:sz="4" w:space="0" w:color="auto"/>
            </w:tcBorders>
            <w:shd w:val="clear" w:color="auto" w:fill="auto"/>
            <w:vAlign w:val="center"/>
            <w:hideMark/>
          </w:tcPr>
          <w:p w14:paraId="770FF17B" w14:textId="77777777" w:rsidR="00D5543B" w:rsidRPr="00D5543B" w:rsidRDefault="00D5543B" w:rsidP="00D5543B">
            <w:pPr>
              <w:jc w:val="center"/>
            </w:pPr>
            <w:r w:rsidRPr="00D5543B">
              <w:rPr>
                <w:szCs w:val="20"/>
              </w:rPr>
              <w:t>1 343</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9AFFD4F" w14:textId="77777777" w:rsidR="00D5543B" w:rsidRPr="00D5543B" w:rsidRDefault="00D5543B" w:rsidP="00D5543B">
            <w:pPr>
              <w:jc w:val="center"/>
              <w:rPr>
                <w:szCs w:val="20"/>
              </w:rPr>
            </w:pPr>
            <w:r w:rsidRPr="00D5543B">
              <w:rPr>
                <w:szCs w:val="20"/>
              </w:rPr>
              <w:t>1 424</w:t>
            </w:r>
          </w:p>
        </w:tc>
        <w:tc>
          <w:tcPr>
            <w:tcW w:w="1134" w:type="dxa"/>
            <w:tcBorders>
              <w:top w:val="nil"/>
              <w:left w:val="single" w:sz="4" w:space="0" w:color="auto"/>
              <w:bottom w:val="single" w:sz="4" w:space="0" w:color="auto"/>
              <w:right w:val="single" w:sz="4" w:space="0" w:color="auto"/>
            </w:tcBorders>
            <w:shd w:val="clear" w:color="auto" w:fill="auto"/>
            <w:vAlign w:val="center"/>
          </w:tcPr>
          <w:p w14:paraId="2F95A2D5" w14:textId="77777777" w:rsidR="00D5543B" w:rsidRPr="00D5543B" w:rsidRDefault="00D5543B" w:rsidP="00D5543B">
            <w:pPr>
              <w:jc w:val="center"/>
              <w:rPr>
                <w:szCs w:val="20"/>
              </w:rPr>
            </w:pPr>
            <w:r w:rsidRPr="00D5543B">
              <w:rPr>
                <w:szCs w:val="20"/>
              </w:rPr>
              <w:t>1 488</w:t>
            </w:r>
          </w:p>
        </w:tc>
        <w:tc>
          <w:tcPr>
            <w:tcW w:w="992" w:type="dxa"/>
            <w:tcBorders>
              <w:top w:val="nil"/>
              <w:left w:val="nil"/>
              <w:bottom w:val="single" w:sz="4" w:space="0" w:color="auto"/>
              <w:right w:val="single" w:sz="4" w:space="0" w:color="auto"/>
            </w:tcBorders>
            <w:shd w:val="clear" w:color="auto" w:fill="auto"/>
            <w:vAlign w:val="center"/>
          </w:tcPr>
          <w:p w14:paraId="1A9484C5" w14:textId="77777777" w:rsidR="00D5543B" w:rsidRPr="00D5543B" w:rsidRDefault="00D5543B" w:rsidP="00D5543B">
            <w:pPr>
              <w:jc w:val="center"/>
              <w:rPr>
                <w:szCs w:val="20"/>
              </w:rPr>
            </w:pPr>
            <w:r w:rsidRPr="00D5543B">
              <w:rPr>
                <w:szCs w:val="20"/>
              </w:rPr>
              <w:t>1 555</w:t>
            </w:r>
          </w:p>
        </w:tc>
        <w:tc>
          <w:tcPr>
            <w:tcW w:w="1134" w:type="dxa"/>
            <w:tcBorders>
              <w:top w:val="nil"/>
              <w:left w:val="nil"/>
              <w:bottom w:val="single" w:sz="4" w:space="0" w:color="auto"/>
              <w:right w:val="single" w:sz="4" w:space="0" w:color="auto"/>
            </w:tcBorders>
            <w:shd w:val="clear" w:color="auto" w:fill="auto"/>
            <w:vAlign w:val="center"/>
          </w:tcPr>
          <w:p w14:paraId="4EB646AB" w14:textId="77777777" w:rsidR="00D5543B" w:rsidRPr="00D5543B" w:rsidRDefault="00D5543B" w:rsidP="00D5543B">
            <w:pPr>
              <w:jc w:val="center"/>
              <w:rPr>
                <w:szCs w:val="20"/>
              </w:rPr>
            </w:pPr>
            <w:r w:rsidRPr="00D5543B">
              <w:rPr>
                <w:szCs w:val="20"/>
              </w:rPr>
              <w:t>1 625</w:t>
            </w:r>
          </w:p>
        </w:tc>
      </w:tr>
      <w:tr w:rsidR="00D5543B" w:rsidRPr="00D5543B" w14:paraId="5A32C561" w14:textId="77777777" w:rsidTr="003E7303">
        <w:trPr>
          <w:trHeight w:val="344"/>
        </w:trPr>
        <w:tc>
          <w:tcPr>
            <w:tcW w:w="610" w:type="dxa"/>
            <w:shd w:val="clear" w:color="auto" w:fill="auto"/>
            <w:vAlign w:val="center"/>
          </w:tcPr>
          <w:p w14:paraId="4665801E" w14:textId="77777777" w:rsidR="00D5543B" w:rsidRPr="00D5543B" w:rsidRDefault="00D5543B" w:rsidP="00D5543B">
            <w:pPr>
              <w:jc w:val="center"/>
            </w:pPr>
            <w:r w:rsidRPr="00D5543B">
              <w:t>5</w:t>
            </w:r>
          </w:p>
        </w:tc>
        <w:tc>
          <w:tcPr>
            <w:tcW w:w="3326" w:type="dxa"/>
            <w:shd w:val="clear" w:color="auto" w:fill="auto"/>
            <w:vAlign w:val="center"/>
          </w:tcPr>
          <w:p w14:paraId="3EF0DA29" w14:textId="77777777" w:rsidR="00D5543B" w:rsidRPr="00D5543B" w:rsidRDefault="00D5543B" w:rsidP="00D5543B">
            <w:r w:rsidRPr="00D5543B">
              <w:t>Расходы на теплоноситель</w:t>
            </w:r>
          </w:p>
        </w:tc>
        <w:tc>
          <w:tcPr>
            <w:tcW w:w="992" w:type="dxa"/>
            <w:tcBorders>
              <w:left w:val="nil"/>
              <w:bottom w:val="single" w:sz="4" w:space="0" w:color="auto"/>
              <w:right w:val="single" w:sz="4" w:space="0" w:color="auto"/>
            </w:tcBorders>
            <w:shd w:val="clear" w:color="auto" w:fill="auto"/>
            <w:vAlign w:val="center"/>
          </w:tcPr>
          <w:p w14:paraId="38EE39E0" w14:textId="77777777" w:rsidR="00D5543B" w:rsidRPr="00D5543B" w:rsidRDefault="00D5543B" w:rsidP="00D5543B">
            <w:pPr>
              <w:jc w:val="center"/>
              <w:rPr>
                <w:szCs w:val="20"/>
              </w:rPr>
            </w:pPr>
            <w:r w:rsidRPr="00D5543B">
              <w:rPr>
                <w:szCs w:val="20"/>
              </w:rPr>
              <w:t>0</w:t>
            </w:r>
          </w:p>
        </w:tc>
        <w:tc>
          <w:tcPr>
            <w:tcW w:w="1134" w:type="dxa"/>
            <w:tcBorders>
              <w:top w:val="nil"/>
              <w:left w:val="single" w:sz="4" w:space="0" w:color="auto"/>
              <w:bottom w:val="single" w:sz="4" w:space="0" w:color="auto"/>
              <w:right w:val="single" w:sz="4" w:space="0" w:color="auto"/>
            </w:tcBorders>
            <w:shd w:val="clear" w:color="auto" w:fill="auto"/>
            <w:vAlign w:val="center"/>
          </w:tcPr>
          <w:p w14:paraId="262F1E31" w14:textId="77777777" w:rsidR="00D5543B" w:rsidRPr="00D5543B" w:rsidRDefault="00D5543B" w:rsidP="00D5543B">
            <w:pPr>
              <w:jc w:val="center"/>
              <w:rPr>
                <w:szCs w:val="20"/>
              </w:rPr>
            </w:pPr>
            <w:r w:rsidRPr="00D5543B">
              <w:rPr>
                <w:szCs w:val="20"/>
              </w:rPr>
              <w:t>0</w:t>
            </w:r>
          </w:p>
        </w:tc>
        <w:tc>
          <w:tcPr>
            <w:tcW w:w="1134" w:type="dxa"/>
            <w:tcBorders>
              <w:top w:val="nil"/>
              <w:left w:val="single" w:sz="4" w:space="0" w:color="auto"/>
              <w:bottom w:val="single" w:sz="4" w:space="0" w:color="auto"/>
              <w:right w:val="single" w:sz="4" w:space="0" w:color="auto"/>
            </w:tcBorders>
            <w:shd w:val="clear" w:color="auto" w:fill="auto"/>
            <w:vAlign w:val="center"/>
          </w:tcPr>
          <w:p w14:paraId="78A61324" w14:textId="77777777" w:rsidR="00D5543B" w:rsidRPr="00D5543B" w:rsidRDefault="00D5543B" w:rsidP="00D5543B">
            <w:pPr>
              <w:jc w:val="center"/>
              <w:rPr>
                <w:szCs w:val="20"/>
              </w:rPr>
            </w:pPr>
            <w:r w:rsidRPr="00D5543B">
              <w:rPr>
                <w:szCs w:val="20"/>
              </w:rPr>
              <w:t>0</w:t>
            </w:r>
          </w:p>
        </w:tc>
        <w:tc>
          <w:tcPr>
            <w:tcW w:w="992" w:type="dxa"/>
            <w:tcBorders>
              <w:top w:val="nil"/>
              <w:left w:val="nil"/>
              <w:bottom w:val="single" w:sz="4" w:space="0" w:color="auto"/>
              <w:right w:val="single" w:sz="4" w:space="0" w:color="auto"/>
            </w:tcBorders>
            <w:shd w:val="clear" w:color="auto" w:fill="auto"/>
            <w:vAlign w:val="center"/>
          </w:tcPr>
          <w:p w14:paraId="16394803" w14:textId="77777777" w:rsidR="00D5543B" w:rsidRPr="00D5543B" w:rsidRDefault="00D5543B" w:rsidP="00D5543B">
            <w:pPr>
              <w:jc w:val="center"/>
              <w:rPr>
                <w:szCs w:val="20"/>
              </w:rPr>
            </w:pPr>
            <w:r w:rsidRPr="00D5543B">
              <w:rPr>
                <w:szCs w:val="20"/>
              </w:rPr>
              <w:t>0</w:t>
            </w:r>
          </w:p>
        </w:tc>
        <w:tc>
          <w:tcPr>
            <w:tcW w:w="1134" w:type="dxa"/>
            <w:tcBorders>
              <w:top w:val="nil"/>
              <w:left w:val="nil"/>
              <w:bottom w:val="single" w:sz="4" w:space="0" w:color="auto"/>
              <w:right w:val="single" w:sz="4" w:space="0" w:color="auto"/>
            </w:tcBorders>
            <w:shd w:val="clear" w:color="auto" w:fill="auto"/>
            <w:vAlign w:val="center"/>
          </w:tcPr>
          <w:p w14:paraId="2E8C5F5A" w14:textId="77777777" w:rsidR="00D5543B" w:rsidRPr="00D5543B" w:rsidRDefault="00D5543B" w:rsidP="00D5543B">
            <w:pPr>
              <w:jc w:val="center"/>
              <w:rPr>
                <w:szCs w:val="20"/>
              </w:rPr>
            </w:pPr>
            <w:r w:rsidRPr="00D5543B">
              <w:rPr>
                <w:szCs w:val="20"/>
              </w:rPr>
              <w:t>0</w:t>
            </w:r>
          </w:p>
        </w:tc>
      </w:tr>
      <w:tr w:rsidR="00D5543B" w:rsidRPr="00D5543B" w14:paraId="2D94B3F8" w14:textId="77777777" w:rsidTr="003E7303">
        <w:trPr>
          <w:trHeight w:val="344"/>
        </w:trPr>
        <w:tc>
          <w:tcPr>
            <w:tcW w:w="610" w:type="dxa"/>
            <w:shd w:val="clear" w:color="auto" w:fill="auto"/>
            <w:vAlign w:val="center"/>
          </w:tcPr>
          <w:p w14:paraId="68CAF13A" w14:textId="77777777" w:rsidR="00D5543B" w:rsidRPr="00D5543B" w:rsidRDefault="00D5543B" w:rsidP="00D5543B">
            <w:pPr>
              <w:jc w:val="center"/>
            </w:pPr>
            <w:r w:rsidRPr="00D5543B">
              <w:t>6</w:t>
            </w:r>
          </w:p>
        </w:tc>
        <w:tc>
          <w:tcPr>
            <w:tcW w:w="3326" w:type="dxa"/>
            <w:shd w:val="clear" w:color="auto" w:fill="auto"/>
            <w:vAlign w:val="center"/>
          </w:tcPr>
          <w:p w14:paraId="4C9539DA" w14:textId="77777777" w:rsidR="00D5543B" w:rsidRPr="00D5543B" w:rsidRDefault="00D5543B" w:rsidP="00D5543B">
            <w:r w:rsidRPr="00D5543B">
              <w:t>ИТОГО</w:t>
            </w:r>
          </w:p>
        </w:tc>
        <w:tc>
          <w:tcPr>
            <w:tcW w:w="992" w:type="dxa"/>
            <w:tcBorders>
              <w:top w:val="nil"/>
              <w:left w:val="nil"/>
              <w:bottom w:val="single" w:sz="4" w:space="0" w:color="auto"/>
              <w:right w:val="single" w:sz="4" w:space="0" w:color="auto"/>
            </w:tcBorders>
            <w:shd w:val="clear" w:color="auto" w:fill="auto"/>
            <w:vAlign w:val="center"/>
          </w:tcPr>
          <w:p w14:paraId="13D93CBC" w14:textId="77777777" w:rsidR="00D5543B" w:rsidRPr="00D5543B" w:rsidRDefault="00D5543B" w:rsidP="00D5543B">
            <w:pPr>
              <w:jc w:val="center"/>
              <w:rPr>
                <w:szCs w:val="20"/>
              </w:rPr>
            </w:pPr>
            <w:r w:rsidRPr="00D5543B">
              <w:rPr>
                <w:szCs w:val="20"/>
              </w:rPr>
              <w:t>34 660</w:t>
            </w:r>
          </w:p>
        </w:tc>
        <w:tc>
          <w:tcPr>
            <w:tcW w:w="1134" w:type="dxa"/>
            <w:tcBorders>
              <w:top w:val="nil"/>
              <w:left w:val="single" w:sz="4" w:space="0" w:color="auto"/>
              <w:bottom w:val="single" w:sz="4" w:space="0" w:color="auto"/>
              <w:right w:val="single" w:sz="4" w:space="0" w:color="auto"/>
            </w:tcBorders>
            <w:shd w:val="clear" w:color="auto" w:fill="auto"/>
            <w:vAlign w:val="center"/>
          </w:tcPr>
          <w:p w14:paraId="0FFBB84A" w14:textId="77777777" w:rsidR="00D5543B" w:rsidRPr="00D5543B" w:rsidRDefault="00D5543B" w:rsidP="00D5543B">
            <w:pPr>
              <w:jc w:val="center"/>
              <w:rPr>
                <w:szCs w:val="20"/>
              </w:rPr>
            </w:pPr>
            <w:r w:rsidRPr="00D5543B">
              <w:rPr>
                <w:szCs w:val="20"/>
              </w:rPr>
              <w:t>36 126</w:t>
            </w:r>
          </w:p>
        </w:tc>
        <w:tc>
          <w:tcPr>
            <w:tcW w:w="1134" w:type="dxa"/>
            <w:tcBorders>
              <w:top w:val="nil"/>
              <w:left w:val="single" w:sz="4" w:space="0" w:color="auto"/>
              <w:bottom w:val="single" w:sz="4" w:space="0" w:color="auto"/>
              <w:right w:val="single" w:sz="4" w:space="0" w:color="auto"/>
            </w:tcBorders>
            <w:shd w:val="clear" w:color="auto" w:fill="auto"/>
            <w:vAlign w:val="center"/>
          </w:tcPr>
          <w:p w14:paraId="46D9A701" w14:textId="77777777" w:rsidR="00D5543B" w:rsidRPr="00D5543B" w:rsidRDefault="00D5543B" w:rsidP="00D5543B">
            <w:pPr>
              <w:jc w:val="center"/>
              <w:rPr>
                <w:szCs w:val="20"/>
              </w:rPr>
            </w:pPr>
            <w:r w:rsidRPr="00D5543B">
              <w:rPr>
                <w:szCs w:val="20"/>
              </w:rPr>
              <w:t>37 310</w:t>
            </w:r>
          </w:p>
        </w:tc>
        <w:tc>
          <w:tcPr>
            <w:tcW w:w="992" w:type="dxa"/>
            <w:tcBorders>
              <w:top w:val="nil"/>
              <w:left w:val="nil"/>
              <w:bottom w:val="single" w:sz="4" w:space="0" w:color="auto"/>
              <w:right w:val="single" w:sz="4" w:space="0" w:color="auto"/>
            </w:tcBorders>
            <w:shd w:val="clear" w:color="auto" w:fill="auto"/>
            <w:vAlign w:val="center"/>
          </w:tcPr>
          <w:p w14:paraId="26E8AD14" w14:textId="77777777" w:rsidR="00D5543B" w:rsidRPr="00D5543B" w:rsidRDefault="00D5543B" w:rsidP="00D5543B">
            <w:pPr>
              <w:jc w:val="center"/>
              <w:rPr>
                <w:szCs w:val="20"/>
              </w:rPr>
            </w:pPr>
            <w:r w:rsidRPr="00D5543B">
              <w:rPr>
                <w:szCs w:val="20"/>
              </w:rPr>
              <w:t>38 533</w:t>
            </w:r>
          </w:p>
        </w:tc>
        <w:tc>
          <w:tcPr>
            <w:tcW w:w="1134" w:type="dxa"/>
            <w:tcBorders>
              <w:top w:val="nil"/>
              <w:left w:val="nil"/>
              <w:bottom w:val="single" w:sz="4" w:space="0" w:color="auto"/>
              <w:right w:val="single" w:sz="4" w:space="0" w:color="auto"/>
            </w:tcBorders>
            <w:shd w:val="clear" w:color="auto" w:fill="auto"/>
            <w:vAlign w:val="center"/>
          </w:tcPr>
          <w:p w14:paraId="47449854" w14:textId="77777777" w:rsidR="00D5543B" w:rsidRPr="00D5543B" w:rsidRDefault="00D5543B" w:rsidP="00D5543B">
            <w:pPr>
              <w:jc w:val="center"/>
              <w:rPr>
                <w:szCs w:val="20"/>
              </w:rPr>
            </w:pPr>
            <w:r w:rsidRPr="00D5543B">
              <w:rPr>
                <w:szCs w:val="20"/>
              </w:rPr>
              <w:t>39 797</w:t>
            </w:r>
          </w:p>
        </w:tc>
      </w:tr>
    </w:tbl>
    <w:p w14:paraId="3CC908AF" w14:textId="77777777" w:rsidR="00D5543B" w:rsidRPr="00D5543B" w:rsidRDefault="00D5543B" w:rsidP="00D5543B">
      <w:pPr>
        <w:ind w:firstLine="709"/>
        <w:jc w:val="both"/>
        <w:rPr>
          <w:sz w:val="28"/>
          <w:szCs w:val="28"/>
        </w:rPr>
      </w:pPr>
    </w:p>
    <w:p w14:paraId="075F0861" w14:textId="77777777" w:rsidR="00D5543B" w:rsidRPr="00D5543B" w:rsidRDefault="00D5543B" w:rsidP="00D5543B">
      <w:pPr>
        <w:ind w:firstLine="709"/>
        <w:jc w:val="both"/>
        <w:rPr>
          <w:sz w:val="28"/>
          <w:szCs w:val="28"/>
        </w:rPr>
      </w:pPr>
    </w:p>
    <w:p w14:paraId="63D12CCE" w14:textId="77777777" w:rsidR="00D5543B" w:rsidRPr="00D5543B" w:rsidRDefault="00D5543B" w:rsidP="00D5543B">
      <w:pPr>
        <w:ind w:firstLine="709"/>
        <w:jc w:val="both"/>
        <w:rPr>
          <w:sz w:val="28"/>
          <w:szCs w:val="28"/>
        </w:rPr>
      </w:pPr>
    </w:p>
    <w:p w14:paraId="6AB0C42F" w14:textId="77777777" w:rsidR="00D5543B" w:rsidRPr="00D5543B" w:rsidRDefault="00D5543B" w:rsidP="00D5543B">
      <w:pPr>
        <w:ind w:firstLine="709"/>
        <w:jc w:val="both"/>
        <w:rPr>
          <w:sz w:val="28"/>
          <w:szCs w:val="28"/>
        </w:rPr>
      </w:pPr>
    </w:p>
    <w:p w14:paraId="1A6327C0" w14:textId="77777777" w:rsidR="00D5543B" w:rsidRPr="00D5543B" w:rsidRDefault="00D5543B" w:rsidP="00D5543B">
      <w:pPr>
        <w:ind w:firstLine="709"/>
        <w:jc w:val="both"/>
        <w:rPr>
          <w:sz w:val="28"/>
          <w:szCs w:val="28"/>
        </w:rPr>
      </w:pPr>
    </w:p>
    <w:p w14:paraId="68F8C112" w14:textId="77777777" w:rsidR="00D5543B" w:rsidRPr="00D5543B" w:rsidRDefault="00D5543B" w:rsidP="00EB470D">
      <w:pPr>
        <w:keepNext/>
        <w:keepLines/>
        <w:numPr>
          <w:ilvl w:val="1"/>
          <w:numId w:val="4"/>
        </w:numPr>
        <w:ind w:left="0" w:firstLine="0"/>
        <w:jc w:val="center"/>
        <w:outlineLvl w:val="1"/>
        <w:rPr>
          <w:rFonts w:eastAsia="Calibri"/>
          <w:b/>
          <w:sz w:val="28"/>
          <w:szCs w:val="28"/>
          <w:lang w:eastAsia="en-US"/>
        </w:rPr>
      </w:pPr>
      <w:bookmarkStart w:id="126" w:name="_Toc79762988"/>
      <w:bookmarkStart w:id="127" w:name="_Toc86237401"/>
      <w:r w:rsidRPr="00D5543B">
        <w:rPr>
          <w:rFonts w:eastAsia="Calibri"/>
          <w:b/>
          <w:sz w:val="28"/>
          <w:szCs w:val="28"/>
          <w:lang w:eastAsia="en-US"/>
        </w:rPr>
        <w:lastRenderedPageBreak/>
        <w:t>Нормативный уровень прибыли</w:t>
      </w:r>
      <w:bookmarkEnd w:id="126"/>
      <w:bookmarkEnd w:id="127"/>
    </w:p>
    <w:p w14:paraId="2A13C4F4" w14:textId="77777777" w:rsidR="00D5543B" w:rsidRPr="00D5543B" w:rsidRDefault="00D5543B" w:rsidP="00D5543B">
      <w:pPr>
        <w:tabs>
          <w:tab w:val="left" w:pos="1890"/>
        </w:tabs>
        <w:ind w:right="142" w:firstLine="709"/>
        <w:jc w:val="both"/>
        <w:rPr>
          <w:snapToGrid w:val="0"/>
          <w:sz w:val="28"/>
          <w:szCs w:val="28"/>
        </w:rPr>
      </w:pPr>
    </w:p>
    <w:p w14:paraId="53779051" w14:textId="77777777" w:rsidR="00D5543B" w:rsidRPr="00D5543B" w:rsidRDefault="00D5543B" w:rsidP="00D5543B">
      <w:pPr>
        <w:tabs>
          <w:tab w:val="left" w:pos="1890"/>
        </w:tabs>
        <w:ind w:firstLine="709"/>
        <w:jc w:val="both"/>
        <w:rPr>
          <w:snapToGrid w:val="0"/>
          <w:sz w:val="28"/>
          <w:szCs w:val="28"/>
        </w:rPr>
      </w:pPr>
      <w:r w:rsidRPr="00D5543B">
        <w:rPr>
          <w:snapToGrid w:val="0"/>
          <w:sz w:val="28"/>
          <w:szCs w:val="28"/>
        </w:rPr>
        <w:t>Нормативная прибыль, определяется в соответствии с пунктом 41 Методических указаний.</w:t>
      </w:r>
    </w:p>
    <w:p w14:paraId="2CE85ECD" w14:textId="77777777" w:rsidR="00D5543B" w:rsidRPr="00D5543B" w:rsidRDefault="00D5543B" w:rsidP="00D5543B">
      <w:pPr>
        <w:tabs>
          <w:tab w:val="left" w:pos="1890"/>
        </w:tabs>
        <w:ind w:firstLine="709"/>
        <w:jc w:val="both"/>
        <w:rPr>
          <w:snapToGrid w:val="0"/>
          <w:sz w:val="28"/>
          <w:szCs w:val="28"/>
        </w:rPr>
      </w:pPr>
      <w:r w:rsidRPr="00D5543B">
        <w:rPr>
          <w:snapToGrid w:val="0"/>
          <w:sz w:val="28"/>
          <w:szCs w:val="28"/>
        </w:rPr>
        <w:t>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по формуле:</w:t>
      </w:r>
    </w:p>
    <w:p w14:paraId="69899D1C" w14:textId="0900684A" w:rsidR="00D5543B" w:rsidRPr="00D5543B" w:rsidRDefault="00D5543B" w:rsidP="00D5543B">
      <w:pPr>
        <w:tabs>
          <w:tab w:val="left" w:pos="1890"/>
        </w:tabs>
        <w:ind w:firstLine="709"/>
        <w:jc w:val="both"/>
        <w:rPr>
          <w:snapToGrid w:val="0"/>
          <w:sz w:val="28"/>
          <w:szCs w:val="28"/>
        </w:rPr>
      </w:pPr>
      <w:r w:rsidRPr="00D5543B">
        <w:rPr>
          <w:noProof/>
          <w:snapToGrid w:val="0"/>
          <w:sz w:val="28"/>
          <w:szCs w:val="28"/>
        </w:rPr>
        <w:drawing>
          <wp:inline distT="0" distB="0" distL="0" distR="0" wp14:anchorId="551025E9" wp14:editId="3F039F3B">
            <wp:extent cx="2457450" cy="923925"/>
            <wp:effectExtent l="0" t="0" r="0" b="9525"/>
            <wp:docPr id="1560210267"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457450" cy="923925"/>
                    </a:xfrm>
                    <a:prstGeom prst="rect">
                      <a:avLst/>
                    </a:prstGeom>
                    <a:noFill/>
                    <a:ln>
                      <a:noFill/>
                    </a:ln>
                  </pic:spPr>
                </pic:pic>
              </a:graphicData>
            </a:graphic>
          </wp:inline>
        </w:drawing>
      </w:r>
    </w:p>
    <w:p w14:paraId="5F5D35AE" w14:textId="77777777" w:rsidR="00D5543B" w:rsidRPr="00D5543B" w:rsidRDefault="00D5543B" w:rsidP="00D5543B">
      <w:pPr>
        <w:tabs>
          <w:tab w:val="left" w:pos="1890"/>
        </w:tabs>
        <w:ind w:firstLine="709"/>
        <w:jc w:val="both"/>
        <w:rPr>
          <w:snapToGrid w:val="0"/>
          <w:sz w:val="28"/>
          <w:szCs w:val="28"/>
        </w:rPr>
      </w:pPr>
      <w:r w:rsidRPr="00D5543B">
        <w:rPr>
          <w:snapToGrid w:val="0"/>
          <w:sz w:val="28"/>
          <w:szCs w:val="28"/>
        </w:rPr>
        <w:t>где:</w:t>
      </w:r>
    </w:p>
    <w:p w14:paraId="15E12D61" w14:textId="6A2E1B7E" w:rsidR="00D5543B" w:rsidRPr="00D5543B" w:rsidRDefault="00D5543B" w:rsidP="00D5543B">
      <w:pPr>
        <w:tabs>
          <w:tab w:val="left" w:pos="1890"/>
        </w:tabs>
        <w:ind w:firstLine="709"/>
        <w:jc w:val="both"/>
        <w:rPr>
          <w:snapToGrid w:val="0"/>
          <w:sz w:val="28"/>
          <w:szCs w:val="28"/>
        </w:rPr>
      </w:pPr>
      <w:r w:rsidRPr="00D5543B">
        <w:rPr>
          <w:noProof/>
          <w:snapToGrid w:val="0"/>
          <w:sz w:val="28"/>
          <w:szCs w:val="28"/>
        </w:rPr>
        <w:drawing>
          <wp:inline distT="0" distB="0" distL="0" distR="0" wp14:anchorId="678B3EC6" wp14:editId="6BFD2981">
            <wp:extent cx="514350" cy="342900"/>
            <wp:effectExtent l="0" t="0" r="0" b="0"/>
            <wp:docPr id="170426560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D5543B">
        <w:rPr>
          <w:snapToGrid w:val="0"/>
          <w:sz w:val="28"/>
          <w:szCs w:val="28"/>
        </w:rPr>
        <w:t xml:space="preserve"> - нормативный уровень прибыли, установленный на i-й год в соответствии с настоящим пунктом,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7A969B8E" w14:textId="44096EC2" w:rsidR="00D5543B" w:rsidRPr="00D5543B" w:rsidRDefault="00D5543B" w:rsidP="00D5543B">
      <w:pPr>
        <w:tabs>
          <w:tab w:val="left" w:pos="1890"/>
        </w:tabs>
        <w:ind w:firstLine="709"/>
        <w:jc w:val="both"/>
        <w:rPr>
          <w:snapToGrid w:val="0"/>
          <w:sz w:val="28"/>
          <w:szCs w:val="28"/>
        </w:rPr>
      </w:pPr>
      <w:r w:rsidRPr="00D5543B">
        <w:rPr>
          <w:noProof/>
          <w:snapToGrid w:val="0"/>
          <w:sz w:val="28"/>
          <w:szCs w:val="28"/>
        </w:rPr>
        <w:drawing>
          <wp:inline distT="0" distB="0" distL="0" distR="0" wp14:anchorId="63F417AE" wp14:editId="7A199F83">
            <wp:extent cx="676275" cy="342900"/>
            <wp:effectExtent l="0" t="0" r="0" b="0"/>
            <wp:docPr id="62563209"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76275" cy="342900"/>
                    </a:xfrm>
                    <a:prstGeom prst="rect">
                      <a:avLst/>
                    </a:prstGeom>
                    <a:noFill/>
                    <a:ln>
                      <a:noFill/>
                    </a:ln>
                  </pic:spPr>
                </pic:pic>
              </a:graphicData>
            </a:graphic>
          </wp:inline>
        </w:drawing>
      </w:r>
      <w:r w:rsidRPr="00D5543B">
        <w:rPr>
          <w:snapToGrid w:val="0"/>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7EDA9510" w14:textId="286AA86F" w:rsidR="00D5543B" w:rsidRPr="00D5543B" w:rsidRDefault="00D5543B" w:rsidP="00D5543B">
      <w:pPr>
        <w:tabs>
          <w:tab w:val="left" w:pos="1890"/>
        </w:tabs>
        <w:ind w:firstLine="709"/>
        <w:jc w:val="both"/>
        <w:rPr>
          <w:snapToGrid w:val="0"/>
          <w:sz w:val="28"/>
          <w:szCs w:val="28"/>
        </w:rPr>
      </w:pPr>
      <w:r w:rsidRPr="00D5543B">
        <w:rPr>
          <w:noProof/>
          <w:snapToGrid w:val="0"/>
          <w:sz w:val="28"/>
          <w:szCs w:val="28"/>
        </w:rPr>
        <w:drawing>
          <wp:inline distT="0" distB="0" distL="0" distR="0" wp14:anchorId="263D61AD" wp14:editId="4C3500C0">
            <wp:extent cx="266700" cy="342900"/>
            <wp:effectExtent l="0" t="0" r="0" b="0"/>
            <wp:docPr id="176755131"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66700" cy="342900"/>
                    </a:xfrm>
                    <a:prstGeom prst="rect">
                      <a:avLst/>
                    </a:prstGeom>
                    <a:noFill/>
                    <a:ln>
                      <a:noFill/>
                    </a:ln>
                  </pic:spPr>
                </pic:pic>
              </a:graphicData>
            </a:graphic>
          </wp:inline>
        </w:drawing>
      </w:r>
      <w:r w:rsidRPr="00D5543B">
        <w:rPr>
          <w:snapToGrid w:val="0"/>
          <w:sz w:val="28"/>
          <w:szCs w:val="28"/>
        </w:rPr>
        <w:t xml:space="preserve"> - ставка налога на прибыль организаций в i-м году, определенная в соответствии с налоговым законодательством Российской Федерации.</w:t>
      </w:r>
    </w:p>
    <w:p w14:paraId="22957808" w14:textId="77777777" w:rsidR="00D5543B" w:rsidRPr="00D5543B" w:rsidRDefault="00D5543B" w:rsidP="00D5543B">
      <w:pPr>
        <w:tabs>
          <w:tab w:val="left" w:pos="1890"/>
        </w:tabs>
        <w:ind w:firstLine="709"/>
        <w:jc w:val="both"/>
        <w:rPr>
          <w:snapToGrid w:val="0"/>
          <w:sz w:val="28"/>
          <w:szCs w:val="28"/>
        </w:rPr>
      </w:pPr>
    </w:p>
    <w:p w14:paraId="5B2A9010" w14:textId="77777777" w:rsidR="00D5543B" w:rsidRPr="00D5543B" w:rsidRDefault="00D5543B" w:rsidP="00D5543B">
      <w:pPr>
        <w:tabs>
          <w:tab w:val="left" w:pos="1890"/>
        </w:tabs>
        <w:ind w:firstLine="709"/>
        <w:jc w:val="both"/>
        <w:rPr>
          <w:snapToGrid w:val="0"/>
          <w:sz w:val="28"/>
          <w:szCs w:val="28"/>
        </w:rPr>
      </w:pPr>
      <w:r w:rsidRPr="00D5543B">
        <w:rPr>
          <w:snapToGrid w:val="0"/>
          <w:sz w:val="28"/>
          <w:szCs w:val="28"/>
        </w:rPr>
        <w:t>В иных случаях нормативная прибыль определяется в соответствии с формулой:</w:t>
      </w:r>
    </w:p>
    <w:p w14:paraId="0AE5A8C2" w14:textId="77777777" w:rsidR="00D5543B" w:rsidRPr="00D5543B" w:rsidRDefault="00D5543B" w:rsidP="00D5543B">
      <w:pPr>
        <w:tabs>
          <w:tab w:val="left" w:pos="1890"/>
        </w:tabs>
        <w:ind w:firstLine="709"/>
        <w:jc w:val="both"/>
        <w:rPr>
          <w:snapToGrid w:val="0"/>
          <w:sz w:val="28"/>
          <w:szCs w:val="28"/>
        </w:rPr>
      </w:pPr>
    </w:p>
    <w:p w14:paraId="2787C004" w14:textId="21182661" w:rsidR="00D5543B" w:rsidRPr="00D5543B" w:rsidRDefault="00D5543B" w:rsidP="00D5543B">
      <w:pPr>
        <w:tabs>
          <w:tab w:val="left" w:pos="1890"/>
        </w:tabs>
        <w:ind w:firstLine="709"/>
        <w:jc w:val="both"/>
        <w:rPr>
          <w:snapToGrid w:val="0"/>
          <w:sz w:val="28"/>
          <w:szCs w:val="28"/>
        </w:rPr>
      </w:pPr>
      <w:r w:rsidRPr="00D5543B">
        <w:rPr>
          <w:noProof/>
          <w:snapToGrid w:val="0"/>
          <w:sz w:val="28"/>
          <w:szCs w:val="28"/>
        </w:rPr>
        <w:drawing>
          <wp:inline distT="0" distB="0" distL="0" distR="0" wp14:anchorId="1BD9002B" wp14:editId="2EFC5365">
            <wp:extent cx="2047875" cy="342900"/>
            <wp:effectExtent l="0" t="0" r="9525" b="0"/>
            <wp:docPr id="1332041298"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47875" cy="342900"/>
                    </a:xfrm>
                    <a:prstGeom prst="rect">
                      <a:avLst/>
                    </a:prstGeom>
                    <a:noFill/>
                    <a:ln>
                      <a:noFill/>
                    </a:ln>
                  </pic:spPr>
                </pic:pic>
              </a:graphicData>
            </a:graphic>
          </wp:inline>
        </w:drawing>
      </w:r>
    </w:p>
    <w:p w14:paraId="1DDE335F" w14:textId="77777777" w:rsidR="00D5543B" w:rsidRPr="00D5543B" w:rsidRDefault="00D5543B" w:rsidP="00D5543B">
      <w:pPr>
        <w:tabs>
          <w:tab w:val="left" w:pos="1890"/>
        </w:tabs>
        <w:ind w:right="142" w:firstLine="709"/>
        <w:jc w:val="both"/>
        <w:rPr>
          <w:snapToGrid w:val="0"/>
          <w:sz w:val="28"/>
          <w:szCs w:val="28"/>
        </w:rPr>
      </w:pPr>
    </w:p>
    <w:p w14:paraId="706575C9" w14:textId="77777777" w:rsidR="00D5543B" w:rsidRPr="00D5543B" w:rsidRDefault="00D5543B" w:rsidP="00D5543B">
      <w:pPr>
        <w:tabs>
          <w:tab w:val="left" w:pos="1890"/>
        </w:tabs>
        <w:ind w:right="142" w:firstLine="709"/>
        <w:jc w:val="both"/>
        <w:rPr>
          <w:snapToGrid w:val="0"/>
          <w:sz w:val="28"/>
          <w:szCs w:val="28"/>
        </w:rPr>
      </w:pPr>
      <w:r w:rsidRPr="00D5543B">
        <w:rPr>
          <w:snapToGrid w:val="0"/>
          <w:sz w:val="28"/>
          <w:szCs w:val="28"/>
        </w:rPr>
        <w:t>где:</w:t>
      </w:r>
    </w:p>
    <w:p w14:paraId="7F649BA6" w14:textId="77777777" w:rsidR="00D5543B" w:rsidRPr="00D5543B" w:rsidRDefault="00D5543B" w:rsidP="00D5543B">
      <w:pPr>
        <w:tabs>
          <w:tab w:val="left" w:pos="1890"/>
        </w:tabs>
        <w:ind w:firstLine="709"/>
        <w:jc w:val="both"/>
        <w:rPr>
          <w:snapToGrid w:val="0"/>
          <w:sz w:val="28"/>
          <w:szCs w:val="28"/>
        </w:rPr>
      </w:pPr>
      <w:proofErr w:type="spellStart"/>
      <w:r w:rsidRPr="00D5543B">
        <w:rPr>
          <w:snapToGrid w:val="0"/>
          <w:sz w:val="28"/>
          <w:szCs w:val="28"/>
        </w:rPr>
        <w:t>КВ</w:t>
      </w:r>
      <w:r w:rsidRPr="00D5543B">
        <w:rPr>
          <w:snapToGrid w:val="0"/>
          <w:sz w:val="28"/>
          <w:szCs w:val="28"/>
          <w:vertAlign w:val="subscript"/>
        </w:rPr>
        <w:t>i</w:t>
      </w:r>
      <w:proofErr w:type="spellEnd"/>
      <w:r w:rsidRPr="00D5543B">
        <w:rPr>
          <w:snapToGrid w:val="0"/>
          <w:sz w:val="28"/>
          <w:szCs w:val="28"/>
        </w:rPr>
        <w:t xml:space="preserve">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w:t>
      </w:r>
      <w:r w:rsidRPr="00D5543B">
        <w:rPr>
          <w:snapToGrid w:val="0"/>
          <w:sz w:val="28"/>
          <w:szCs w:val="28"/>
        </w:rPr>
        <w:lastRenderedPageBreak/>
        <w:t>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51B4246B" w14:textId="3460C8FA" w:rsidR="00D5543B" w:rsidRPr="00D5543B" w:rsidRDefault="00D5543B" w:rsidP="00D5543B">
      <w:pPr>
        <w:tabs>
          <w:tab w:val="left" w:pos="1890"/>
        </w:tabs>
        <w:ind w:firstLine="709"/>
        <w:jc w:val="both"/>
        <w:rPr>
          <w:snapToGrid w:val="0"/>
          <w:sz w:val="28"/>
          <w:szCs w:val="28"/>
        </w:rPr>
      </w:pPr>
      <w:r w:rsidRPr="00D5543B">
        <w:rPr>
          <w:noProof/>
          <w:snapToGrid w:val="0"/>
          <w:sz w:val="28"/>
          <w:szCs w:val="28"/>
        </w:rPr>
        <w:drawing>
          <wp:inline distT="0" distB="0" distL="0" distR="0" wp14:anchorId="6EE82EAF" wp14:editId="2A12F57F">
            <wp:extent cx="514350" cy="342900"/>
            <wp:effectExtent l="0" t="0" r="0" b="0"/>
            <wp:docPr id="356658673"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D5543B">
        <w:rPr>
          <w:snapToGrid w:val="0"/>
          <w:sz w:val="28"/>
          <w:szCs w:val="28"/>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п.13 Основ ценообразования, тыс. руб.;</w:t>
      </w:r>
    </w:p>
    <w:p w14:paraId="06E5F31E" w14:textId="77777777" w:rsidR="00D5543B" w:rsidRPr="00D5543B" w:rsidRDefault="00D5543B" w:rsidP="00D5543B">
      <w:pPr>
        <w:tabs>
          <w:tab w:val="left" w:pos="1890"/>
        </w:tabs>
        <w:ind w:firstLine="709"/>
        <w:jc w:val="both"/>
        <w:rPr>
          <w:snapToGrid w:val="0"/>
          <w:sz w:val="28"/>
          <w:szCs w:val="28"/>
        </w:rPr>
      </w:pPr>
      <w:proofErr w:type="spellStart"/>
      <w:r w:rsidRPr="00D5543B">
        <w:rPr>
          <w:snapToGrid w:val="0"/>
          <w:sz w:val="28"/>
          <w:szCs w:val="28"/>
        </w:rPr>
        <w:t>КД</w:t>
      </w:r>
      <w:r w:rsidRPr="00D5543B">
        <w:rPr>
          <w:snapToGrid w:val="0"/>
          <w:sz w:val="28"/>
          <w:szCs w:val="28"/>
          <w:vertAlign w:val="subscript"/>
        </w:rPr>
        <w:t>i</w:t>
      </w:r>
      <w:proofErr w:type="spellEnd"/>
      <w:r w:rsidRPr="00D5543B">
        <w:rPr>
          <w:snapToGrid w:val="0"/>
          <w:sz w:val="28"/>
          <w:szCs w:val="28"/>
        </w:rPr>
        <w:t xml:space="preserve">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 тыс. руб.</w:t>
      </w:r>
    </w:p>
    <w:p w14:paraId="3EAC7BFF" w14:textId="77777777" w:rsidR="00D5543B" w:rsidRPr="00D5543B" w:rsidRDefault="00D5543B" w:rsidP="00D5543B">
      <w:pPr>
        <w:tabs>
          <w:tab w:val="left" w:pos="1890"/>
        </w:tabs>
        <w:ind w:firstLine="709"/>
        <w:jc w:val="both"/>
        <w:rPr>
          <w:snapToGrid w:val="0"/>
          <w:sz w:val="28"/>
          <w:szCs w:val="28"/>
        </w:rPr>
      </w:pPr>
      <w:r w:rsidRPr="00D5543B">
        <w:rPr>
          <w:snapToGrid w:val="0"/>
          <w:sz w:val="28"/>
          <w:szCs w:val="28"/>
        </w:rPr>
        <w:t>Предприятием не заявлены расходы по данным видам затрат.</w:t>
      </w:r>
    </w:p>
    <w:p w14:paraId="7A1DC504" w14:textId="77777777" w:rsidR="00D5543B" w:rsidRPr="00D5543B" w:rsidRDefault="00D5543B" w:rsidP="00D5543B">
      <w:pPr>
        <w:tabs>
          <w:tab w:val="left" w:pos="1890"/>
        </w:tabs>
        <w:ind w:firstLine="709"/>
        <w:jc w:val="both"/>
        <w:rPr>
          <w:snapToGrid w:val="0"/>
          <w:sz w:val="28"/>
          <w:szCs w:val="28"/>
        </w:rPr>
      </w:pPr>
      <w:r w:rsidRPr="00D5543B">
        <w:rPr>
          <w:snapToGrid w:val="0"/>
          <w:sz w:val="28"/>
          <w:szCs w:val="28"/>
        </w:rPr>
        <w:t xml:space="preserve">Нормативный уровень прибыли на 2024 год составляет 0 %. </w:t>
      </w:r>
    </w:p>
    <w:p w14:paraId="631C336C" w14:textId="77777777" w:rsidR="00D5543B" w:rsidRPr="00D5543B" w:rsidRDefault="00D5543B" w:rsidP="00D5543B">
      <w:pPr>
        <w:tabs>
          <w:tab w:val="left" w:pos="1890"/>
        </w:tabs>
        <w:ind w:firstLine="709"/>
        <w:jc w:val="both"/>
        <w:rPr>
          <w:snapToGrid w:val="0"/>
          <w:sz w:val="28"/>
          <w:szCs w:val="28"/>
        </w:rPr>
      </w:pPr>
    </w:p>
    <w:p w14:paraId="4BED9192" w14:textId="77777777" w:rsidR="00D5543B" w:rsidRPr="00D5543B" w:rsidRDefault="00D5543B" w:rsidP="00D5543B">
      <w:pPr>
        <w:tabs>
          <w:tab w:val="left" w:pos="1890"/>
        </w:tabs>
        <w:ind w:firstLine="709"/>
        <w:jc w:val="both"/>
        <w:rPr>
          <w:snapToGrid w:val="0"/>
          <w:sz w:val="28"/>
          <w:szCs w:val="28"/>
        </w:rPr>
      </w:pPr>
    </w:p>
    <w:p w14:paraId="73F677FC" w14:textId="77777777" w:rsidR="00D5543B" w:rsidRPr="00D5543B" w:rsidRDefault="00D5543B" w:rsidP="00EB470D">
      <w:pPr>
        <w:keepNext/>
        <w:keepLines/>
        <w:numPr>
          <w:ilvl w:val="1"/>
          <w:numId w:val="4"/>
        </w:numPr>
        <w:ind w:left="0" w:firstLine="0"/>
        <w:jc w:val="center"/>
        <w:outlineLvl w:val="1"/>
        <w:rPr>
          <w:rFonts w:eastAsia="Calibri"/>
          <w:b/>
          <w:sz w:val="28"/>
          <w:szCs w:val="28"/>
          <w:lang w:eastAsia="en-US"/>
        </w:rPr>
      </w:pPr>
      <w:bookmarkStart w:id="128" w:name="_Toc79762989"/>
      <w:bookmarkStart w:id="129" w:name="_Toc86237402"/>
      <w:r w:rsidRPr="00D5543B">
        <w:rPr>
          <w:rFonts w:eastAsia="Calibri"/>
          <w:b/>
          <w:sz w:val="28"/>
          <w:szCs w:val="28"/>
          <w:lang w:eastAsia="en-US"/>
        </w:rPr>
        <w:t>Расчетная предпринимательская прибыль</w:t>
      </w:r>
      <w:bookmarkEnd w:id="128"/>
      <w:bookmarkEnd w:id="129"/>
    </w:p>
    <w:p w14:paraId="5165F89B" w14:textId="77777777" w:rsidR="00D5543B" w:rsidRPr="00D5543B" w:rsidRDefault="00D5543B" w:rsidP="00D5543B">
      <w:pPr>
        <w:ind w:firstLine="709"/>
        <w:jc w:val="both"/>
        <w:rPr>
          <w:bCs/>
          <w:sz w:val="28"/>
          <w:szCs w:val="28"/>
        </w:rPr>
      </w:pPr>
    </w:p>
    <w:p w14:paraId="4FFF281A" w14:textId="77777777" w:rsidR="00D5543B" w:rsidRPr="00D5543B" w:rsidRDefault="00D5543B" w:rsidP="00D5543B">
      <w:pPr>
        <w:ind w:firstLine="709"/>
        <w:jc w:val="both"/>
        <w:rPr>
          <w:bCs/>
          <w:sz w:val="28"/>
          <w:szCs w:val="28"/>
        </w:rPr>
      </w:pPr>
      <w:r w:rsidRPr="00D5543B">
        <w:rPr>
          <w:bCs/>
          <w:sz w:val="28"/>
          <w:szCs w:val="28"/>
        </w:rPr>
        <w:t>Предприятием заявлены расходы по статье на 2022 год на уровне</w:t>
      </w:r>
      <w:r w:rsidRPr="00D5543B">
        <w:rPr>
          <w:szCs w:val="20"/>
        </w:rPr>
        <w:t xml:space="preserve"> 7</w:t>
      </w:r>
      <w:r w:rsidRPr="00D5543B">
        <w:rPr>
          <w:bCs/>
          <w:sz w:val="28"/>
          <w:szCs w:val="28"/>
        </w:rPr>
        <w:t> 045 тыс. руб.</w:t>
      </w:r>
    </w:p>
    <w:p w14:paraId="0AB24677" w14:textId="77777777" w:rsidR="00D5543B" w:rsidRPr="00D5543B" w:rsidRDefault="00D5543B" w:rsidP="00D5543B">
      <w:pPr>
        <w:ind w:firstLine="709"/>
        <w:jc w:val="both"/>
        <w:rPr>
          <w:bCs/>
          <w:sz w:val="28"/>
          <w:szCs w:val="28"/>
        </w:rPr>
      </w:pPr>
      <w:r w:rsidRPr="00D5543B">
        <w:rPr>
          <w:bCs/>
          <w:sz w:val="28"/>
          <w:szCs w:val="28"/>
        </w:rPr>
        <w:t>В соответствии с пунктом 23 Методических указаний по расчету регулируемых цен (тарифов) в сфере теплоснабжения утверждённых Приказом Федеральной службы по тарифам (ФСТ России) от 13.06.2013 № 760-э расчетная предпринимательская прибыль регулируемой организации определяемая на расчетный период регулирования в размере 5 процентов объема включаемых в необходимую валовую выручку на очередной период регулирования расходов, указанных в подпунктах 2 - 15 пункта 24 Методических указаний, за исключением расходов на приобретение тепловой энергии (теплоносителя) и услуг по передаче тепловой энергии (теплоносителя).</w:t>
      </w:r>
    </w:p>
    <w:p w14:paraId="7445EE9C" w14:textId="77777777" w:rsidR="00D5543B" w:rsidRPr="00D5543B" w:rsidRDefault="00D5543B" w:rsidP="00D5543B">
      <w:pPr>
        <w:tabs>
          <w:tab w:val="left" w:pos="1890"/>
        </w:tabs>
        <w:ind w:firstLine="709"/>
        <w:jc w:val="both"/>
        <w:rPr>
          <w:bCs/>
          <w:sz w:val="28"/>
          <w:szCs w:val="28"/>
        </w:rPr>
      </w:pPr>
      <w:r w:rsidRPr="00D5543B">
        <w:rPr>
          <w:bCs/>
          <w:sz w:val="28"/>
          <w:szCs w:val="28"/>
        </w:rPr>
        <w:t xml:space="preserve">Эксперты произвели расчёт экономически обоснованной величины расчётной предпринимательской прибыли на 2024 год. </w:t>
      </w:r>
      <w:r w:rsidRPr="00D5543B">
        <w:rPr>
          <w:snapToGrid w:val="0"/>
          <w:sz w:val="28"/>
          <w:szCs w:val="28"/>
        </w:rPr>
        <w:t xml:space="preserve">После проведенного анализа по статьям затрат, учитывая корректировки плановых расходов, экспертами принимается в расчет сумма предпринимательской прибыли в размере </w:t>
      </w:r>
      <w:r w:rsidRPr="00D5543B">
        <w:rPr>
          <w:bCs/>
          <w:sz w:val="28"/>
          <w:szCs w:val="28"/>
        </w:rPr>
        <w:t>2 903 тыс. руб.:</w:t>
      </w:r>
    </w:p>
    <w:p w14:paraId="39DFDD65" w14:textId="77777777" w:rsidR="00D5543B" w:rsidRPr="00D5543B" w:rsidRDefault="00D5543B" w:rsidP="00D5543B">
      <w:pPr>
        <w:ind w:firstLine="709"/>
        <w:jc w:val="both"/>
        <w:rPr>
          <w:bCs/>
          <w:sz w:val="28"/>
          <w:szCs w:val="28"/>
        </w:rPr>
      </w:pPr>
      <w:r w:rsidRPr="00D5543B">
        <w:rPr>
          <w:bCs/>
          <w:sz w:val="28"/>
          <w:szCs w:val="28"/>
        </w:rPr>
        <w:t>(33 772 тыс. руб. (операционные расходы) + 5</w:t>
      </w:r>
      <w:r w:rsidRPr="00D5543B">
        <w:rPr>
          <w:snapToGrid w:val="0"/>
          <w:sz w:val="28"/>
          <w:szCs w:val="28"/>
        </w:rPr>
        <w:t xml:space="preserve"> тыс. руб. (расходы на оплату услуг, оказываемых регулируемыми организациями) + 13 тыс. руб. </w:t>
      </w:r>
      <w:r w:rsidRPr="00D5543B">
        <w:rPr>
          <w:snapToGrid w:val="0"/>
          <w:sz w:val="28"/>
          <w:szCs w:val="28"/>
        </w:rPr>
        <w:lastRenderedPageBreak/>
        <w:t>(плата за выбросы) + 17 тыс. руб. (расходы на обязательное страхование) + 477 тыс. руб. (налог на имущество) + 130 тыс. руб. (налог на землю) + 6 407 тыс. руб. (отчисления на социальные нужды) + 1 588 тыс. руб. (амортизационные отчисления) + 14 304 тыс. руб. (расходы на электрическую энергию) + 1 343 тыс. руб. (расходы на холодную воду)) × 5% = 2 903 тыс. </w:t>
      </w:r>
      <w:r w:rsidRPr="00D5543B">
        <w:rPr>
          <w:bCs/>
          <w:sz w:val="28"/>
          <w:szCs w:val="28"/>
        </w:rPr>
        <w:t>руб.</w:t>
      </w:r>
    </w:p>
    <w:p w14:paraId="5C3D35F2" w14:textId="77777777" w:rsidR="00D5543B" w:rsidRPr="00D5543B" w:rsidRDefault="00D5543B" w:rsidP="00D5543B">
      <w:pPr>
        <w:ind w:firstLine="709"/>
        <w:jc w:val="both"/>
        <w:rPr>
          <w:snapToGrid w:val="0"/>
          <w:sz w:val="28"/>
          <w:szCs w:val="28"/>
        </w:rPr>
      </w:pPr>
      <w:r w:rsidRPr="00D5543B">
        <w:rPr>
          <w:snapToGrid w:val="0"/>
          <w:sz w:val="28"/>
          <w:szCs w:val="28"/>
        </w:rPr>
        <w:t>Корректировка предложения предприятия в сторону снижения составила 4 142 тыс. руб. и подлежат исключению из НВВ на 2024 год, как экономически необоснованная, в связи проведенной корректировкой всех плановых расходов.</w:t>
      </w:r>
    </w:p>
    <w:p w14:paraId="334B5EFB" w14:textId="77777777" w:rsidR="00D5543B" w:rsidRPr="00D5543B" w:rsidRDefault="00D5543B" w:rsidP="00D5543B">
      <w:pPr>
        <w:ind w:firstLine="709"/>
        <w:jc w:val="both"/>
        <w:rPr>
          <w:color w:val="000000"/>
          <w:sz w:val="28"/>
          <w:szCs w:val="28"/>
        </w:rPr>
      </w:pPr>
      <w:r w:rsidRPr="00D5543B">
        <w:rPr>
          <w:color w:val="000000"/>
          <w:sz w:val="28"/>
          <w:szCs w:val="28"/>
        </w:rPr>
        <w:t>На последующие годы долгосрочного периода регулирования затраты по статье были рассчитаны в размере 5 процентов от объема включаемых в необходимую валовую выручку на очередной период регулирования расходов, указанных в подпунктах 2 - 15 пункта 24 Методических указаний, за исключением расходов на приобретение тепловой энергии (теплоносителя) и услуг по передаче тепловой энергии (теплоносителя) и представлены в таблице 17 данного экспертного заключения.</w:t>
      </w:r>
    </w:p>
    <w:p w14:paraId="6D878365" w14:textId="77777777" w:rsidR="00D5543B" w:rsidRPr="00D5543B" w:rsidRDefault="00D5543B" w:rsidP="00D5543B">
      <w:pPr>
        <w:tabs>
          <w:tab w:val="left" w:pos="1890"/>
        </w:tabs>
        <w:ind w:right="142" w:firstLine="709"/>
        <w:jc w:val="both"/>
        <w:rPr>
          <w:snapToGrid w:val="0"/>
          <w:sz w:val="28"/>
          <w:szCs w:val="28"/>
        </w:rPr>
      </w:pPr>
    </w:p>
    <w:p w14:paraId="02C8AD16" w14:textId="77777777" w:rsidR="00D5543B" w:rsidRPr="00D5543B" w:rsidRDefault="00D5543B" w:rsidP="00D5543B">
      <w:pPr>
        <w:ind w:firstLine="851"/>
        <w:jc w:val="right"/>
        <w:rPr>
          <w:sz w:val="28"/>
          <w:szCs w:val="28"/>
        </w:rPr>
      </w:pPr>
    </w:p>
    <w:p w14:paraId="67A4CDFA" w14:textId="77777777" w:rsidR="00D5543B" w:rsidRPr="00D5543B" w:rsidRDefault="00D5543B" w:rsidP="00EB470D">
      <w:pPr>
        <w:keepNext/>
        <w:numPr>
          <w:ilvl w:val="1"/>
          <w:numId w:val="4"/>
        </w:numPr>
        <w:spacing w:after="100" w:afterAutospacing="1"/>
        <w:ind w:left="0" w:firstLine="0"/>
        <w:jc w:val="center"/>
        <w:outlineLvl w:val="1"/>
        <w:rPr>
          <w:b/>
          <w:color w:val="000000"/>
          <w:sz w:val="28"/>
          <w:szCs w:val="20"/>
        </w:rPr>
      </w:pPr>
      <w:bookmarkStart w:id="130" w:name="_Toc17462102"/>
      <w:bookmarkStart w:id="131" w:name="_Toc26341801"/>
      <w:bookmarkStart w:id="132" w:name="_Toc86237403"/>
      <w:r w:rsidRPr="00D5543B">
        <w:rPr>
          <w:b/>
          <w:color w:val="000000"/>
          <w:sz w:val="28"/>
          <w:szCs w:val="20"/>
        </w:rPr>
        <w:t xml:space="preserve">Корректировка с целью учета отклонения </w:t>
      </w:r>
      <w:r w:rsidRPr="00D5543B">
        <w:rPr>
          <w:b/>
          <w:bCs/>
          <w:sz w:val="28"/>
          <w:szCs w:val="28"/>
        </w:rPr>
        <w:br/>
      </w:r>
      <w:r w:rsidRPr="00D5543B">
        <w:rPr>
          <w:b/>
          <w:color w:val="000000"/>
          <w:sz w:val="28"/>
          <w:szCs w:val="20"/>
        </w:rPr>
        <w:t xml:space="preserve">фактических значений параметров расчета тарифов </w:t>
      </w:r>
      <w:r w:rsidRPr="00D5543B">
        <w:rPr>
          <w:b/>
          <w:bCs/>
          <w:sz w:val="28"/>
          <w:szCs w:val="28"/>
        </w:rPr>
        <w:br/>
      </w:r>
      <w:r w:rsidRPr="00D5543B">
        <w:rPr>
          <w:b/>
          <w:color w:val="000000"/>
          <w:sz w:val="28"/>
          <w:szCs w:val="20"/>
        </w:rPr>
        <w:t>от значений, учтенных при установлении тарифов</w:t>
      </w:r>
      <w:bookmarkEnd w:id="130"/>
      <w:bookmarkEnd w:id="131"/>
      <w:bookmarkEnd w:id="132"/>
    </w:p>
    <w:p w14:paraId="387ED760" w14:textId="77777777" w:rsidR="00D5543B" w:rsidRPr="00D5543B" w:rsidRDefault="00D5543B" w:rsidP="00D5543B">
      <w:pPr>
        <w:ind w:firstLine="709"/>
        <w:jc w:val="both"/>
        <w:rPr>
          <w:sz w:val="28"/>
          <w:szCs w:val="28"/>
        </w:rPr>
      </w:pPr>
      <w:r w:rsidRPr="00D5543B">
        <w:rPr>
          <w:sz w:val="28"/>
          <w:szCs w:val="28"/>
        </w:rPr>
        <w:t>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75194966" w14:textId="77777777" w:rsidR="00D5543B" w:rsidRPr="00D5543B" w:rsidRDefault="00D5543B" w:rsidP="00D5543B">
      <w:pPr>
        <w:ind w:firstLine="709"/>
        <w:jc w:val="both"/>
        <w:rPr>
          <w:sz w:val="28"/>
          <w:szCs w:val="28"/>
        </w:rPr>
      </w:pPr>
      <w:r w:rsidRPr="00D5543B">
        <w:rPr>
          <w:sz w:val="28"/>
          <w:szCs w:val="28"/>
        </w:rPr>
        <w:t xml:space="preserve">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w:t>
      </w:r>
      <w:r w:rsidRPr="00D5543B">
        <w:rPr>
          <w:sz w:val="28"/>
          <w:szCs w:val="28"/>
        </w:rPr>
        <w:br/>
        <w:t>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6621D1DA" w14:textId="7E82FA19" w:rsidR="00D5543B" w:rsidRPr="00D5543B" w:rsidRDefault="00D5543B" w:rsidP="00D5543B">
      <w:pPr>
        <w:autoSpaceDE w:val="0"/>
        <w:autoSpaceDN w:val="0"/>
        <w:adjustRightInd w:val="0"/>
        <w:ind w:firstLine="851"/>
        <w:jc w:val="center"/>
        <w:rPr>
          <w:rFonts w:eastAsia="Calibri"/>
          <w:sz w:val="28"/>
          <w:szCs w:val="28"/>
        </w:rPr>
      </w:pPr>
      <w:r w:rsidRPr="00D5543B">
        <w:rPr>
          <w:rFonts w:eastAsia="Calibri"/>
          <w:noProof/>
          <w:position w:val="-12"/>
          <w:sz w:val="28"/>
          <w:szCs w:val="28"/>
        </w:rPr>
        <w:drawing>
          <wp:inline distT="0" distB="0" distL="0" distR="0" wp14:anchorId="5C53F133" wp14:editId="20231FAD">
            <wp:extent cx="2219325" cy="333375"/>
            <wp:effectExtent l="0" t="0" r="9525" b="0"/>
            <wp:docPr id="116666254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19325" cy="333375"/>
                    </a:xfrm>
                    <a:prstGeom prst="rect">
                      <a:avLst/>
                    </a:prstGeom>
                    <a:noFill/>
                    <a:ln>
                      <a:noFill/>
                    </a:ln>
                  </pic:spPr>
                </pic:pic>
              </a:graphicData>
            </a:graphic>
          </wp:inline>
        </w:drawing>
      </w:r>
      <w:r w:rsidRPr="00D5543B">
        <w:rPr>
          <w:rFonts w:eastAsia="Calibri"/>
          <w:sz w:val="28"/>
          <w:szCs w:val="28"/>
        </w:rPr>
        <w:t xml:space="preserve"> (тыс. руб.), (22)</w:t>
      </w:r>
    </w:p>
    <w:p w14:paraId="3A7C8584" w14:textId="77777777" w:rsidR="00D5543B" w:rsidRPr="00D5543B" w:rsidRDefault="00D5543B" w:rsidP="00D5543B">
      <w:pPr>
        <w:ind w:firstLine="709"/>
        <w:jc w:val="both"/>
        <w:rPr>
          <w:sz w:val="28"/>
          <w:szCs w:val="28"/>
        </w:rPr>
      </w:pPr>
      <w:r w:rsidRPr="00D5543B">
        <w:rPr>
          <w:sz w:val="28"/>
          <w:szCs w:val="28"/>
        </w:rPr>
        <w:t>где:</w:t>
      </w:r>
    </w:p>
    <w:p w14:paraId="561AF351" w14:textId="3B167063" w:rsidR="00D5543B" w:rsidRPr="00D5543B" w:rsidRDefault="00D5543B" w:rsidP="00D5543B">
      <w:pPr>
        <w:ind w:firstLine="709"/>
        <w:jc w:val="both"/>
        <w:rPr>
          <w:sz w:val="28"/>
          <w:szCs w:val="28"/>
        </w:rPr>
      </w:pPr>
      <w:r w:rsidRPr="00D5543B">
        <w:rPr>
          <w:noProof/>
          <w:sz w:val="28"/>
          <w:szCs w:val="28"/>
        </w:rPr>
        <w:drawing>
          <wp:inline distT="0" distB="0" distL="0" distR="0" wp14:anchorId="1B5914A9" wp14:editId="3332B354">
            <wp:extent cx="819150" cy="342900"/>
            <wp:effectExtent l="0" t="0" r="0" b="0"/>
            <wp:docPr id="56024529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D5543B">
        <w:rPr>
          <w:sz w:val="28"/>
          <w:szCs w:val="28"/>
        </w:rPr>
        <w:t xml:space="preserve"> - размер корректировки необходимой валовой выручки </w:t>
      </w:r>
      <w:r w:rsidRPr="00D5543B">
        <w:rPr>
          <w:sz w:val="28"/>
          <w:szCs w:val="28"/>
        </w:rPr>
        <w:br/>
        <w:t>по результатам (i-2)-го года;</w:t>
      </w:r>
    </w:p>
    <w:p w14:paraId="62F54683" w14:textId="4779CC68" w:rsidR="00D5543B" w:rsidRPr="00D5543B" w:rsidRDefault="00D5543B" w:rsidP="00D5543B">
      <w:pPr>
        <w:ind w:firstLine="709"/>
        <w:jc w:val="both"/>
        <w:rPr>
          <w:sz w:val="28"/>
          <w:szCs w:val="28"/>
        </w:rPr>
      </w:pPr>
      <w:r w:rsidRPr="00D5543B">
        <w:rPr>
          <w:noProof/>
          <w:sz w:val="28"/>
          <w:szCs w:val="28"/>
        </w:rPr>
        <w:drawing>
          <wp:inline distT="0" distB="0" distL="0" distR="0" wp14:anchorId="437A56C9" wp14:editId="09BA346C">
            <wp:extent cx="695325" cy="342900"/>
            <wp:effectExtent l="0" t="0" r="9525" b="0"/>
            <wp:docPr id="1496224894"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D5543B">
        <w:rPr>
          <w:sz w:val="28"/>
          <w:szCs w:val="28"/>
        </w:rPr>
        <w:t xml:space="preserve"> - фактическая величина необходимой валовой выручки </w:t>
      </w:r>
      <w:r w:rsidRPr="00D5543B">
        <w:rPr>
          <w:sz w:val="28"/>
          <w:szCs w:val="28"/>
        </w:rPr>
        <w:br/>
        <w:t xml:space="preserve">в (i-2)-м году, определяемая на основе фактических значений параметров </w:t>
      </w:r>
      <w:r w:rsidRPr="00D5543B">
        <w:rPr>
          <w:sz w:val="28"/>
          <w:szCs w:val="28"/>
        </w:rPr>
        <w:lastRenderedPageBreak/>
        <w:t xml:space="preserve">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40" w:history="1">
        <w:r w:rsidRPr="00D5543B">
          <w:rPr>
            <w:sz w:val="28"/>
            <w:szCs w:val="28"/>
          </w:rPr>
          <w:t>пунктом 55</w:t>
        </w:r>
      </w:hyperlink>
      <w:r w:rsidRPr="00D5543B">
        <w:rPr>
          <w:sz w:val="28"/>
          <w:szCs w:val="28"/>
        </w:rPr>
        <w:t xml:space="preserve"> настоящих Методических указаний;</w:t>
      </w:r>
    </w:p>
    <w:p w14:paraId="769EF27E" w14:textId="77777777" w:rsidR="00D5543B" w:rsidRPr="00D5543B" w:rsidRDefault="00D5543B" w:rsidP="00D5543B">
      <w:pPr>
        <w:ind w:firstLine="709"/>
        <w:jc w:val="both"/>
        <w:rPr>
          <w:sz w:val="28"/>
          <w:szCs w:val="28"/>
        </w:rPr>
      </w:pPr>
      <w:r w:rsidRPr="00D5543B">
        <w:rPr>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D5543B">
        <w:rPr>
          <w:sz w:val="28"/>
          <w:szCs w:val="28"/>
        </w:rPr>
        <w:br/>
        <w:t xml:space="preserve">и тарифов, установленных в соответствии с </w:t>
      </w:r>
      <w:hyperlink r:id="rId41" w:history="1">
        <w:r w:rsidRPr="00D5543B">
          <w:rPr>
            <w:sz w:val="28"/>
            <w:szCs w:val="28"/>
          </w:rPr>
          <w:t>главой IX</w:t>
        </w:r>
      </w:hyperlink>
      <w:r w:rsidRPr="00D5543B">
        <w:rPr>
          <w:sz w:val="28"/>
          <w:szCs w:val="28"/>
        </w:rPr>
        <w:t xml:space="preserve"> настоящих Методических указаний на (i-2)-й год, без учета уровня собираемости платежей.</w:t>
      </w:r>
    </w:p>
    <w:p w14:paraId="4AC9C2FC" w14:textId="77777777" w:rsidR="00D5543B" w:rsidRPr="00D5543B" w:rsidRDefault="00D5543B" w:rsidP="00D5543B">
      <w:pPr>
        <w:ind w:firstLine="709"/>
        <w:jc w:val="both"/>
        <w:rPr>
          <w:sz w:val="28"/>
          <w:szCs w:val="28"/>
        </w:rPr>
      </w:pPr>
      <w:r w:rsidRPr="00D5543B">
        <w:rPr>
          <w:sz w:val="28"/>
          <w:szCs w:val="28"/>
        </w:rPr>
        <w:t>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w:t>
      </w:r>
    </w:p>
    <w:p w14:paraId="394A1716" w14:textId="77777777" w:rsidR="00D5543B" w:rsidRPr="00D5543B" w:rsidRDefault="00D5543B" w:rsidP="00D5543B">
      <w:pPr>
        <w:ind w:firstLine="709"/>
        <w:jc w:val="both"/>
        <w:rPr>
          <w:sz w:val="28"/>
          <w:szCs w:val="28"/>
        </w:rPr>
      </w:pPr>
      <w:r w:rsidRPr="00D5543B">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6A648327" w14:textId="77777777" w:rsidR="00D5543B" w:rsidRPr="00D5543B" w:rsidRDefault="00D5543B" w:rsidP="00D5543B">
      <w:pPr>
        <w:ind w:firstLine="709"/>
        <w:jc w:val="both"/>
        <w:rPr>
          <w:sz w:val="28"/>
          <w:szCs w:val="28"/>
        </w:rPr>
      </w:pPr>
      <w:r w:rsidRPr="00D5543B">
        <w:rPr>
          <w:sz w:val="28"/>
          <w:szCs w:val="28"/>
        </w:rPr>
        <w:t>- смета затрат на производство тепловой энергии за 2022 год;</w:t>
      </w:r>
    </w:p>
    <w:p w14:paraId="2D08590B" w14:textId="77777777" w:rsidR="00D5543B" w:rsidRPr="00D5543B" w:rsidRDefault="00D5543B" w:rsidP="00D5543B">
      <w:pPr>
        <w:ind w:firstLine="709"/>
        <w:jc w:val="both"/>
        <w:rPr>
          <w:sz w:val="28"/>
          <w:szCs w:val="28"/>
        </w:rPr>
      </w:pPr>
      <w:r w:rsidRPr="00D5543B">
        <w:rPr>
          <w:sz w:val="28"/>
          <w:szCs w:val="28"/>
        </w:rPr>
        <w:t>- затраты на электроэнергию за 2022 год;</w:t>
      </w:r>
    </w:p>
    <w:p w14:paraId="344CC7B9" w14:textId="77777777" w:rsidR="00D5543B" w:rsidRPr="00D5543B" w:rsidRDefault="00D5543B" w:rsidP="00D5543B">
      <w:pPr>
        <w:ind w:firstLine="709"/>
        <w:jc w:val="both"/>
        <w:rPr>
          <w:sz w:val="28"/>
          <w:szCs w:val="28"/>
        </w:rPr>
      </w:pPr>
      <w:r w:rsidRPr="00D5543B">
        <w:rPr>
          <w:sz w:val="28"/>
          <w:szCs w:val="28"/>
        </w:rPr>
        <w:t>- затраты на холодную воду за 2022 год;</w:t>
      </w:r>
    </w:p>
    <w:p w14:paraId="0096DE0D" w14:textId="77777777" w:rsidR="00D5543B" w:rsidRPr="00D5543B" w:rsidRDefault="00D5543B" w:rsidP="00D5543B">
      <w:pPr>
        <w:ind w:firstLine="709"/>
        <w:jc w:val="both"/>
        <w:rPr>
          <w:sz w:val="28"/>
          <w:szCs w:val="28"/>
        </w:rPr>
      </w:pPr>
      <w:r w:rsidRPr="00D5543B">
        <w:rPr>
          <w:sz w:val="28"/>
          <w:szCs w:val="28"/>
        </w:rPr>
        <w:t>- затраты на топливо за 2022 год;</w:t>
      </w:r>
    </w:p>
    <w:p w14:paraId="36D14408" w14:textId="77777777" w:rsidR="00D5543B" w:rsidRPr="00D5543B" w:rsidRDefault="00D5543B" w:rsidP="00D5543B">
      <w:pPr>
        <w:ind w:firstLine="709"/>
        <w:jc w:val="both"/>
        <w:rPr>
          <w:sz w:val="28"/>
          <w:szCs w:val="28"/>
        </w:rPr>
      </w:pPr>
      <w:r w:rsidRPr="00D5543B">
        <w:rPr>
          <w:sz w:val="28"/>
          <w:szCs w:val="28"/>
        </w:rPr>
        <w:t>- затраты на амортизацию основных средств за 2022 год;</w:t>
      </w:r>
    </w:p>
    <w:p w14:paraId="152BC04D" w14:textId="77777777" w:rsidR="00D5543B" w:rsidRPr="00D5543B" w:rsidRDefault="00D5543B" w:rsidP="00D5543B">
      <w:pPr>
        <w:ind w:firstLine="709"/>
        <w:jc w:val="both"/>
        <w:rPr>
          <w:sz w:val="28"/>
          <w:szCs w:val="28"/>
        </w:rPr>
      </w:pPr>
      <w:r w:rsidRPr="00D5543B">
        <w:rPr>
          <w:sz w:val="28"/>
          <w:szCs w:val="28"/>
        </w:rPr>
        <w:t>- оборотно-сальдовые ведомости по статьям затрат за 2022 год;</w:t>
      </w:r>
    </w:p>
    <w:p w14:paraId="4A7CFD4C" w14:textId="77777777" w:rsidR="00D5543B" w:rsidRPr="00D5543B" w:rsidRDefault="00D5543B" w:rsidP="00D5543B">
      <w:pPr>
        <w:ind w:firstLine="709"/>
        <w:jc w:val="both"/>
        <w:rPr>
          <w:sz w:val="28"/>
          <w:szCs w:val="28"/>
        </w:rPr>
      </w:pPr>
      <w:r w:rsidRPr="00D5543B">
        <w:rPr>
          <w:sz w:val="28"/>
          <w:szCs w:val="28"/>
        </w:rPr>
        <w:t>В расчётах экспертов использованы индексы дефляторы, опубликованные 22.09.2023 на сайте Минэкономразвития России.</w:t>
      </w:r>
    </w:p>
    <w:p w14:paraId="380E36B5" w14:textId="77777777" w:rsidR="00D5543B" w:rsidRPr="00D5543B" w:rsidRDefault="00D5543B" w:rsidP="00D5543B">
      <w:pPr>
        <w:ind w:firstLine="709"/>
        <w:jc w:val="both"/>
        <w:rPr>
          <w:sz w:val="28"/>
          <w:szCs w:val="28"/>
        </w:rPr>
      </w:pPr>
      <w:r w:rsidRPr="00D5543B">
        <w:rPr>
          <w:sz w:val="28"/>
          <w:szCs w:val="28"/>
        </w:rPr>
        <w:t>В расчёт фактической необходимой валовой выручки, согласно Методическим указаниям, включаются:</w:t>
      </w:r>
    </w:p>
    <w:p w14:paraId="14559F63" w14:textId="77777777" w:rsidR="00D5543B" w:rsidRPr="00D5543B" w:rsidRDefault="00D5543B" w:rsidP="00D5543B">
      <w:pPr>
        <w:ind w:firstLine="709"/>
        <w:jc w:val="both"/>
        <w:rPr>
          <w:snapToGrid w:val="0"/>
          <w:sz w:val="28"/>
          <w:szCs w:val="28"/>
          <w:lang w:eastAsia="en-US"/>
        </w:rPr>
      </w:pPr>
      <w:r w:rsidRPr="00D5543B">
        <w:rPr>
          <w:snapToGrid w:val="0"/>
          <w:sz w:val="28"/>
          <w:szCs w:val="28"/>
          <w:lang w:eastAsia="en-US"/>
        </w:rPr>
        <w:t xml:space="preserve">- операционные расходы за 2022 год, </w:t>
      </w:r>
      <w:r w:rsidRPr="00D5543B">
        <w:rPr>
          <w:sz w:val="28"/>
          <w:szCs w:val="28"/>
        </w:rPr>
        <w:t>определяются исходя из фактических параметров расчета тарифов согласно п. 56 Методических указаний по формуле</w:t>
      </w:r>
      <w:r w:rsidRPr="00D5543B">
        <w:rPr>
          <w:snapToGrid w:val="0"/>
          <w:sz w:val="28"/>
          <w:szCs w:val="28"/>
          <w:lang w:eastAsia="en-US"/>
        </w:rPr>
        <w:t>:</w:t>
      </w:r>
    </w:p>
    <w:p w14:paraId="33D06671" w14:textId="09FF9DAF" w:rsidR="00D5543B" w:rsidRPr="00D5543B" w:rsidRDefault="00D5543B" w:rsidP="00D5543B">
      <w:pPr>
        <w:jc w:val="both"/>
        <w:rPr>
          <w:position w:val="-32"/>
          <w:sz w:val="28"/>
        </w:rPr>
      </w:pPr>
      <w:r w:rsidRPr="00D5543B">
        <w:rPr>
          <w:noProof/>
          <w:position w:val="-32"/>
        </w:rPr>
        <w:drawing>
          <wp:inline distT="0" distB="0" distL="0" distR="0" wp14:anchorId="47602A1F" wp14:editId="5B3E8EF8">
            <wp:extent cx="5848350" cy="581025"/>
            <wp:effectExtent l="0" t="0" r="0" b="9525"/>
            <wp:docPr id="66365161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848350" cy="581025"/>
                    </a:xfrm>
                    <a:prstGeom prst="rect">
                      <a:avLst/>
                    </a:prstGeom>
                    <a:noFill/>
                    <a:ln>
                      <a:noFill/>
                    </a:ln>
                  </pic:spPr>
                </pic:pic>
              </a:graphicData>
            </a:graphic>
          </wp:inline>
        </w:drawing>
      </w:r>
      <w:r w:rsidRPr="00D5543B">
        <w:rPr>
          <w:position w:val="-32"/>
          <w:sz w:val="28"/>
        </w:rPr>
        <w:t>;</w:t>
      </w:r>
    </w:p>
    <w:p w14:paraId="5CF6CFD8" w14:textId="77777777" w:rsidR="00D5543B" w:rsidRPr="00D5543B" w:rsidRDefault="00D5543B" w:rsidP="00D5543B">
      <w:pPr>
        <w:ind w:firstLine="709"/>
        <w:jc w:val="both"/>
        <w:rPr>
          <w:sz w:val="28"/>
          <w:szCs w:val="28"/>
        </w:rPr>
      </w:pPr>
      <w:r w:rsidRPr="00D5543B">
        <w:rPr>
          <w:sz w:val="28"/>
          <w:szCs w:val="28"/>
        </w:rPr>
        <w:t>где:</w:t>
      </w:r>
    </w:p>
    <w:p w14:paraId="039086A9" w14:textId="77777777" w:rsidR="00D5543B" w:rsidRPr="00D5543B" w:rsidRDefault="00D5543B" w:rsidP="00D5543B">
      <w:pPr>
        <w:ind w:firstLine="709"/>
        <w:jc w:val="both"/>
        <w:rPr>
          <w:sz w:val="28"/>
          <w:szCs w:val="28"/>
        </w:rPr>
      </w:pPr>
      <w:r w:rsidRPr="00D5543B">
        <w:rPr>
          <w:sz w:val="28"/>
          <w:szCs w:val="28"/>
        </w:rPr>
        <w:t>i0 - первый год текущего долгосрочного периода регулирования;</w:t>
      </w:r>
    </w:p>
    <w:p w14:paraId="5A8AB82A" w14:textId="04F227FA" w:rsidR="00D5543B" w:rsidRPr="00D5543B" w:rsidRDefault="00D5543B" w:rsidP="00D5543B">
      <w:pPr>
        <w:ind w:firstLine="720"/>
        <w:jc w:val="both"/>
        <w:rPr>
          <w:sz w:val="28"/>
          <w:szCs w:val="28"/>
        </w:rPr>
      </w:pPr>
      <w:r w:rsidRPr="00D5543B">
        <w:rPr>
          <w:noProof/>
          <w:sz w:val="28"/>
          <w:szCs w:val="28"/>
        </w:rPr>
        <w:drawing>
          <wp:inline distT="0" distB="0" distL="0" distR="0" wp14:anchorId="4F3CBD94" wp14:editId="4EF76BDF">
            <wp:extent cx="361950" cy="285750"/>
            <wp:effectExtent l="0" t="0" r="0" b="0"/>
            <wp:docPr id="81988182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61950" cy="285750"/>
                    </a:xfrm>
                    <a:prstGeom prst="rect">
                      <a:avLst/>
                    </a:prstGeom>
                    <a:noFill/>
                    <a:ln>
                      <a:noFill/>
                    </a:ln>
                  </pic:spPr>
                </pic:pic>
              </a:graphicData>
            </a:graphic>
          </wp:inline>
        </w:drawing>
      </w:r>
      <w:r w:rsidRPr="00D5543B">
        <w:rPr>
          <w:sz w:val="28"/>
          <w:szCs w:val="28"/>
        </w:rPr>
        <w:t xml:space="preserve"> - операционные расходы, определенные на i-й год исходя </w:t>
      </w:r>
      <w:r w:rsidRPr="00D5543B">
        <w:rPr>
          <w:snapToGrid w:val="0"/>
          <w:sz w:val="28"/>
          <w:szCs w:val="28"/>
        </w:rPr>
        <w:br/>
      </w:r>
      <w:r w:rsidRPr="00D5543B">
        <w:rPr>
          <w:sz w:val="28"/>
          <w:szCs w:val="28"/>
        </w:rPr>
        <w:t>из фактических значений параметров расчета тарифов, тыс. руб.;</w:t>
      </w:r>
    </w:p>
    <w:p w14:paraId="16C81AFF" w14:textId="77777777" w:rsidR="00D5543B" w:rsidRPr="00D5543B" w:rsidRDefault="00D5543B" w:rsidP="00D5543B">
      <w:pPr>
        <w:ind w:firstLine="720"/>
        <w:jc w:val="both"/>
        <w:rPr>
          <w:sz w:val="28"/>
          <w:szCs w:val="28"/>
        </w:rPr>
      </w:pPr>
      <w:r w:rsidRPr="00D5543B">
        <w:rPr>
          <w:rFonts w:eastAsia="Calibri"/>
          <w:sz w:val="28"/>
          <w:szCs w:val="28"/>
        </w:rPr>
        <w:t>ОР</w:t>
      </w:r>
      <w:r w:rsidRPr="00D5543B">
        <w:rPr>
          <w:rFonts w:eastAsia="Calibri"/>
          <w:sz w:val="28"/>
          <w:szCs w:val="28"/>
          <w:vertAlign w:val="subscript"/>
        </w:rPr>
        <w:t>i0</w:t>
      </w:r>
      <w:r w:rsidRPr="00D5543B">
        <w:rPr>
          <w:rFonts w:eastAsia="Calibri"/>
          <w:sz w:val="28"/>
          <w:szCs w:val="28"/>
        </w:rPr>
        <w:t xml:space="preserve"> </w:t>
      </w:r>
      <w:r w:rsidRPr="00D5543B">
        <w:rPr>
          <w:sz w:val="28"/>
          <w:szCs w:val="28"/>
        </w:rPr>
        <w:t xml:space="preserve">- базовый уровень операционных расходов, установленный </w:t>
      </w:r>
      <w:r w:rsidRPr="00D5543B">
        <w:rPr>
          <w:snapToGrid w:val="0"/>
          <w:sz w:val="28"/>
          <w:szCs w:val="28"/>
        </w:rPr>
        <w:br/>
      </w:r>
      <w:r w:rsidRPr="00D5543B">
        <w:rPr>
          <w:sz w:val="28"/>
          <w:szCs w:val="28"/>
        </w:rPr>
        <w:t xml:space="preserve">на долгосрочный период регулирования в соответствии с </w:t>
      </w:r>
      <w:hyperlink r:id="rId43" w:history="1">
        <w:r w:rsidRPr="00D5543B">
          <w:rPr>
            <w:sz w:val="28"/>
            <w:szCs w:val="28"/>
          </w:rPr>
          <w:t>п.37</w:t>
        </w:r>
      </w:hyperlink>
      <w:r w:rsidRPr="00D5543B">
        <w:rPr>
          <w:sz w:val="28"/>
          <w:szCs w:val="28"/>
        </w:rPr>
        <w:t xml:space="preserve"> Методических </w:t>
      </w:r>
      <w:r w:rsidRPr="00D5543B">
        <w:rPr>
          <w:sz w:val="28"/>
          <w:szCs w:val="28"/>
        </w:rPr>
        <w:lastRenderedPageBreak/>
        <w:t xml:space="preserve">указаний </w:t>
      </w:r>
      <w:r w:rsidRPr="00D5543B">
        <w:rPr>
          <w:sz w:val="28"/>
          <w:szCs w:val="28"/>
          <w:lang w:eastAsia="en-US"/>
        </w:rPr>
        <w:t>по расчету регулируемых цен (тарифов) в сфере теплоснабжения утвержденных Приказом ФСТ России от 13.06.2013 №760-э</w:t>
      </w:r>
      <w:r w:rsidRPr="00D5543B">
        <w:rPr>
          <w:sz w:val="28"/>
          <w:szCs w:val="28"/>
        </w:rPr>
        <w:t>, тыс. руб.;</w:t>
      </w:r>
    </w:p>
    <w:p w14:paraId="15C06628" w14:textId="77777777" w:rsidR="00D5543B" w:rsidRPr="00D5543B" w:rsidRDefault="00D5543B" w:rsidP="00D5543B">
      <w:pPr>
        <w:ind w:firstLine="720"/>
        <w:jc w:val="both"/>
        <w:rPr>
          <w:sz w:val="28"/>
          <w:szCs w:val="28"/>
        </w:rPr>
      </w:pPr>
      <w:r w:rsidRPr="00D5543B">
        <w:rPr>
          <w:sz w:val="28"/>
          <w:szCs w:val="28"/>
        </w:rPr>
        <w:t xml:space="preserve">ИОР - индекс эффективности операционных расходов, выраженный </w:t>
      </w:r>
      <w:r w:rsidRPr="00D5543B">
        <w:rPr>
          <w:snapToGrid w:val="0"/>
          <w:sz w:val="28"/>
          <w:szCs w:val="28"/>
        </w:rPr>
        <w:br/>
      </w:r>
      <w:r w:rsidRPr="00D5543B">
        <w:rPr>
          <w:sz w:val="28"/>
          <w:szCs w:val="28"/>
        </w:rPr>
        <w:t>в процентах;</w:t>
      </w:r>
    </w:p>
    <w:p w14:paraId="111BC4E1" w14:textId="45710F7B" w:rsidR="00D5543B" w:rsidRPr="00D5543B" w:rsidRDefault="00D5543B" w:rsidP="00D5543B">
      <w:pPr>
        <w:ind w:firstLine="720"/>
        <w:jc w:val="both"/>
        <w:rPr>
          <w:sz w:val="28"/>
          <w:szCs w:val="28"/>
        </w:rPr>
      </w:pPr>
      <w:r w:rsidRPr="00D5543B">
        <w:rPr>
          <w:noProof/>
          <w:sz w:val="28"/>
          <w:szCs w:val="28"/>
        </w:rPr>
        <w:drawing>
          <wp:inline distT="0" distB="0" distL="0" distR="0" wp14:anchorId="6841BA31" wp14:editId="32BADB05">
            <wp:extent cx="561975" cy="304800"/>
            <wp:effectExtent l="0" t="0" r="9525" b="0"/>
            <wp:docPr id="68506364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61975" cy="304800"/>
                    </a:xfrm>
                    <a:prstGeom prst="rect">
                      <a:avLst/>
                    </a:prstGeom>
                    <a:noFill/>
                    <a:ln>
                      <a:noFill/>
                    </a:ln>
                  </pic:spPr>
                </pic:pic>
              </a:graphicData>
            </a:graphic>
          </wp:inline>
        </w:drawing>
      </w:r>
      <w:r w:rsidRPr="00D5543B">
        <w:rPr>
          <w:sz w:val="28"/>
          <w:szCs w:val="28"/>
        </w:rPr>
        <w:t xml:space="preserve">, </w:t>
      </w:r>
      <w:proofErr w:type="spellStart"/>
      <w:r w:rsidRPr="00D5543B">
        <w:rPr>
          <w:sz w:val="28"/>
          <w:szCs w:val="28"/>
        </w:rPr>
        <w:t>ИПЦj</w:t>
      </w:r>
      <w:proofErr w:type="spellEnd"/>
      <w:r w:rsidRPr="00D5543B">
        <w:rPr>
          <w:sz w:val="28"/>
          <w:szCs w:val="28"/>
        </w:rPr>
        <w:t xml:space="preserve"> - соответственно фактический и прогнозный индексы изменения потребительских цен в j-м году;</w:t>
      </w:r>
    </w:p>
    <w:p w14:paraId="715CB5FD" w14:textId="77777777" w:rsidR="00D5543B" w:rsidRPr="00D5543B" w:rsidRDefault="00D5543B" w:rsidP="00D5543B">
      <w:pPr>
        <w:ind w:firstLine="720"/>
        <w:jc w:val="both"/>
        <w:rPr>
          <w:sz w:val="28"/>
          <w:szCs w:val="28"/>
        </w:rPr>
      </w:pPr>
      <w:proofErr w:type="spellStart"/>
      <w:r w:rsidRPr="00D5543B">
        <w:rPr>
          <w:sz w:val="28"/>
          <w:szCs w:val="28"/>
        </w:rPr>
        <w:t>Кэл</w:t>
      </w:r>
      <w:proofErr w:type="spellEnd"/>
      <w:r w:rsidRPr="00D5543B">
        <w:rPr>
          <w:sz w:val="28"/>
          <w:szCs w:val="28"/>
        </w:rPr>
        <w:t xml:space="preserve"> - коэффициент эластичности операционных расходов </w:t>
      </w:r>
      <w:r w:rsidRPr="00D5543B">
        <w:rPr>
          <w:snapToGrid w:val="0"/>
          <w:sz w:val="28"/>
          <w:szCs w:val="28"/>
        </w:rPr>
        <w:br/>
      </w:r>
      <w:r w:rsidRPr="00D5543B">
        <w:rPr>
          <w:sz w:val="28"/>
          <w:szCs w:val="28"/>
        </w:rPr>
        <w:t>по количеству активов, необходимых для осуществления регулируемой деятельности;</w:t>
      </w:r>
    </w:p>
    <w:p w14:paraId="0CBEAB57" w14:textId="29E253D5" w:rsidR="00D5543B" w:rsidRPr="00D5543B" w:rsidRDefault="00D5543B" w:rsidP="00D5543B">
      <w:pPr>
        <w:widowControl w:val="0"/>
        <w:ind w:firstLine="720"/>
        <w:jc w:val="both"/>
        <w:rPr>
          <w:sz w:val="28"/>
          <w:szCs w:val="28"/>
        </w:rPr>
      </w:pPr>
      <w:r w:rsidRPr="00D5543B">
        <w:rPr>
          <w:noProof/>
          <w:sz w:val="28"/>
          <w:szCs w:val="28"/>
        </w:rPr>
        <w:drawing>
          <wp:inline distT="0" distB="0" distL="0" distR="0" wp14:anchorId="3C90EB6D" wp14:editId="1206CC8F">
            <wp:extent cx="495300" cy="295275"/>
            <wp:effectExtent l="0" t="0" r="0" b="9525"/>
            <wp:docPr id="119447465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95300" cy="295275"/>
                    </a:xfrm>
                    <a:prstGeom prst="rect">
                      <a:avLst/>
                    </a:prstGeom>
                    <a:noFill/>
                    <a:ln>
                      <a:noFill/>
                    </a:ln>
                  </pic:spPr>
                </pic:pic>
              </a:graphicData>
            </a:graphic>
          </wp:inline>
        </w:drawing>
      </w:r>
      <w:r w:rsidRPr="00D5543B">
        <w:rPr>
          <w:sz w:val="28"/>
          <w:szCs w:val="28"/>
        </w:rPr>
        <w:t xml:space="preserve"> - фактический индекс изменения количества активов в i-м году, определяемый в отношении деятельности по производству тепловой энергии (мощности), по </w:t>
      </w:r>
      <w:hyperlink r:id="rId46" w:history="1">
        <w:r w:rsidRPr="00D5543B">
          <w:rPr>
            <w:sz w:val="28"/>
            <w:szCs w:val="28"/>
          </w:rPr>
          <w:t>формуле 31.1</w:t>
        </w:r>
      </w:hyperlink>
      <w:r w:rsidRPr="00D5543B">
        <w:rPr>
          <w:sz w:val="28"/>
          <w:szCs w:val="28"/>
        </w:rPr>
        <w:t xml:space="preserve"> Методических указаний </w:t>
      </w:r>
      <w:r w:rsidRPr="00D5543B">
        <w:rPr>
          <w:sz w:val="28"/>
          <w:szCs w:val="28"/>
          <w:lang w:eastAsia="en-US"/>
        </w:rPr>
        <w:t>по расчету регулируемых цен (тарифов) в сфере теплоснабжения утвержденных Приказом ФСТ России от 13.06.2013 №760-э</w:t>
      </w:r>
      <w:r w:rsidRPr="00D5543B">
        <w:rPr>
          <w:sz w:val="28"/>
          <w:szCs w:val="28"/>
        </w:rPr>
        <w:t>.</w:t>
      </w:r>
    </w:p>
    <w:p w14:paraId="09BFE8F9" w14:textId="77777777" w:rsidR="00D5543B" w:rsidRPr="00D5543B" w:rsidRDefault="00D5543B" w:rsidP="00D5543B">
      <w:pPr>
        <w:ind w:firstLine="709"/>
        <w:jc w:val="both"/>
        <w:rPr>
          <w:sz w:val="28"/>
          <w:szCs w:val="28"/>
        </w:rPr>
      </w:pPr>
      <w:r w:rsidRPr="00D5543B">
        <w:rPr>
          <w:sz w:val="28"/>
          <w:szCs w:val="28"/>
        </w:rPr>
        <w:t>- неподконтрольные расходы на основании документально подтвержденных, имевших место фактических расходов;</w:t>
      </w:r>
    </w:p>
    <w:p w14:paraId="22594D0F" w14:textId="77777777" w:rsidR="00D5543B" w:rsidRPr="00D5543B" w:rsidRDefault="00D5543B" w:rsidP="00D5543B">
      <w:pPr>
        <w:ind w:firstLine="709"/>
        <w:jc w:val="both"/>
        <w:rPr>
          <w:sz w:val="28"/>
          <w:szCs w:val="28"/>
        </w:rPr>
      </w:pPr>
      <w:r w:rsidRPr="00D5543B">
        <w:rPr>
          <w:sz w:val="28"/>
          <w:szCs w:val="28"/>
        </w:rPr>
        <w:t xml:space="preserve">-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w:t>
      </w:r>
      <w:r w:rsidRPr="00D5543B">
        <w:rPr>
          <w:sz w:val="28"/>
          <w:szCs w:val="28"/>
        </w:rPr>
        <w:br/>
        <w:t>и фактической цены таких ресурсов, скорректированных на изменение объема полезного отпуска (согласно пункту 56 Методических указаний);</w:t>
      </w:r>
    </w:p>
    <w:p w14:paraId="56EDFF8E" w14:textId="77777777" w:rsidR="00D5543B" w:rsidRPr="00D5543B" w:rsidRDefault="00D5543B" w:rsidP="00D5543B">
      <w:pPr>
        <w:ind w:firstLine="709"/>
        <w:jc w:val="both"/>
        <w:rPr>
          <w:sz w:val="28"/>
          <w:szCs w:val="28"/>
        </w:rPr>
      </w:pPr>
      <w:r w:rsidRPr="00D5543B">
        <w:rPr>
          <w:sz w:val="28"/>
          <w:szCs w:val="28"/>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D5543B">
        <w:rPr>
          <w:sz w:val="28"/>
          <w:szCs w:val="28"/>
        </w:rPr>
        <w:br/>
        <w:t>и фактической цены условного топлива;</w:t>
      </w:r>
    </w:p>
    <w:p w14:paraId="0371D2E4" w14:textId="77777777" w:rsidR="00D5543B" w:rsidRPr="00D5543B" w:rsidRDefault="00D5543B" w:rsidP="00D5543B">
      <w:pPr>
        <w:ind w:firstLine="709"/>
        <w:jc w:val="both"/>
        <w:rPr>
          <w:position w:val="-68"/>
          <w:sz w:val="28"/>
          <w:szCs w:val="28"/>
        </w:rPr>
      </w:pPr>
      <w:r w:rsidRPr="00D5543B">
        <w:rPr>
          <w:sz w:val="28"/>
          <w:szCs w:val="28"/>
        </w:rPr>
        <w:t>- фактическая нормативная прибыль.</w:t>
      </w:r>
    </w:p>
    <w:p w14:paraId="40B4224F" w14:textId="77777777" w:rsidR="00D5543B" w:rsidRPr="00D5543B" w:rsidRDefault="00D5543B" w:rsidP="00D5543B">
      <w:pPr>
        <w:ind w:firstLine="709"/>
        <w:jc w:val="both"/>
        <w:rPr>
          <w:sz w:val="28"/>
          <w:szCs w:val="28"/>
        </w:rPr>
      </w:pPr>
      <w:r w:rsidRPr="00D5543B">
        <w:rPr>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D5543B">
        <w:rPr>
          <w:sz w:val="28"/>
          <w:szCs w:val="28"/>
        </w:rPr>
        <w:br/>
        <w:t>на реализацию тепловой энергии, с учетом нормативных показателей, рассчитана экспертами по группам статей.</w:t>
      </w:r>
    </w:p>
    <w:p w14:paraId="5995145A" w14:textId="77777777" w:rsidR="00D5543B" w:rsidRPr="00D5543B" w:rsidRDefault="00D5543B" w:rsidP="00D5543B">
      <w:pPr>
        <w:ind w:firstLine="709"/>
        <w:jc w:val="both"/>
        <w:rPr>
          <w:sz w:val="28"/>
          <w:szCs w:val="28"/>
        </w:rPr>
      </w:pPr>
      <w:r w:rsidRPr="00D5543B">
        <w:rPr>
          <w:sz w:val="28"/>
          <w:szCs w:val="28"/>
        </w:rPr>
        <w:t xml:space="preserve">Фактические операционные расходы за 2022 год принимаются экспертами на уровне значений, рассчитанных исходя из фактических значений параметров расчета тарифов (уровень операционных значений, фактический ИПЦ за 2022 год </w:t>
      </w:r>
      <w:r w:rsidRPr="00D5543B">
        <w:rPr>
          <w:snapToGrid w:val="0"/>
          <w:sz w:val="28"/>
          <w:szCs w:val="28"/>
        </w:rPr>
        <w:t>в соответствии с отчетом Минэкономразвития РФ от 22.09.2023</w:t>
      </w:r>
      <w:r w:rsidRPr="00D5543B">
        <w:rPr>
          <w:sz w:val="28"/>
          <w:szCs w:val="28"/>
        </w:rPr>
        <w:t>, фактический индекс изменения активов) взамен прогнозных.</w:t>
      </w:r>
    </w:p>
    <w:p w14:paraId="473AB0DD" w14:textId="77777777" w:rsidR="00D5543B" w:rsidRPr="00D5543B" w:rsidRDefault="00D5543B" w:rsidP="00D5543B">
      <w:pPr>
        <w:ind w:firstLine="709"/>
        <w:jc w:val="both"/>
        <w:rPr>
          <w:snapToGrid w:val="0"/>
          <w:sz w:val="28"/>
          <w:szCs w:val="28"/>
          <w:lang w:eastAsia="en-US"/>
        </w:rPr>
      </w:pPr>
      <w:r w:rsidRPr="00D5543B">
        <w:rPr>
          <w:snapToGrid w:val="0"/>
          <w:sz w:val="28"/>
          <w:szCs w:val="28"/>
          <w:lang w:eastAsia="en-US"/>
        </w:rPr>
        <w:t xml:space="preserve">Долгосрочные параметры регулирования АО «СУЭК-Кузбасс» </w:t>
      </w:r>
      <w:r w:rsidRPr="00D5543B">
        <w:rPr>
          <w:snapToGrid w:val="0"/>
          <w:sz w:val="28"/>
          <w:szCs w:val="28"/>
        </w:rPr>
        <w:br/>
      </w:r>
      <w:r w:rsidRPr="00D5543B">
        <w:rPr>
          <w:snapToGrid w:val="0"/>
          <w:sz w:val="28"/>
          <w:szCs w:val="28"/>
          <w:lang w:eastAsia="en-US"/>
        </w:rPr>
        <w:t xml:space="preserve">на период с 01.01.2019 по 31.12.2023 утверждены постановлением региональной энергетической комиссии Кемеровской области от 20.12.2018 № 651 «Об установлении долгосрочных параметров регулирования и долгосрочных тарифов на тепловую энергию, реализуемую </w:t>
      </w:r>
      <w:r w:rsidRPr="00D5543B">
        <w:rPr>
          <w:snapToGrid w:val="0"/>
          <w:sz w:val="28"/>
          <w:szCs w:val="28"/>
        </w:rPr>
        <w:br/>
      </w:r>
      <w:r w:rsidRPr="00D5543B">
        <w:rPr>
          <w:snapToGrid w:val="0"/>
          <w:sz w:val="28"/>
          <w:szCs w:val="28"/>
          <w:lang w:eastAsia="en-US"/>
        </w:rPr>
        <w:t xml:space="preserve">на потребительском рынке </w:t>
      </w:r>
      <w:proofErr w:type="spellStart"/>
      <w:r w:rsidRPr="00D5543B">
        <w:rPr>
          <w:snapToGrid w:val="0"/>
          <w:sz w:val="28"/>
          <w:szCs w:val="28"/>
          <w:lang w:eastAsia="en-US"/>
        </w:rPr>
        <w:t>Полысаевского</w:t>
      </w:r>
      <w:proofErr w:type="spellEnd"/>
      <w:r w:rsidRPr="00D5543B">
        <w:rPr>
          <w:snapToGrid w:val="0"/>
          <w:sz w:val="28"/>
          <w:szCs w:val="28"/>
          <w:lang w:eastAsia="en-US"/>
        </w:rPr>
        <w:t xml:space="preserve"> городского округа, на 2019-2023 годы», согласно которым уровень операционных расходов установлен в размере 23 997,30</w:t>
      </w:r>
      <w:r w:rsidRPr="00D5543B">
        <w:rPr>
          <w:snapToGrid w:val="0"/>
          <w:sz w:val="28"/>
          <w:szCs w:val="28"/>
        </w:rPr>
        <w:t> тыс</w:t>
      </w:r>
      <w:r w:rsidRPr="00D5543B">
        <w:rPr>
          <w:snapToGrid w:val="0"/>
          <w:sz w:val="28"/>
          <w:szCs w:val="28"/>
          <w:lang w:eastAsia="en-US"/>
        </w:rPr>
        <w:t xml:space="preserve">. руб., индекс эффективности операционных расходов равен 1%, нормативный уровень прибыли 0% на весь долгосрочный период. </w:t>
      </w:r>
    </w:p>
    <w:p w14:paraId="319FE4E7" w14:textId="77777777" w:rsidR="00D5543B" w:rsidRPr="00D5543B" w:rsidRDefault="00D5543B" w:rsidP="00D5543B">
      <w:pPr>
        <w:ind w:firstLine="709"/>
        <w:jc w:val="both"/>
        <w:rPr>
          <w:snapToGrid w:val="0"/>
          <w:sz w:val="28"/>
          <w:szCs w:val="28"/>
          <w:lang w:eastAsia="en-US"/>
        </w:rPr>
      </w:pPr>
    </w:p>
    <w:p w14:paraId="5E1D4ADB" w14:textId="77777777" w:rsidR="00D5543B" w:rsidRPr="00D5543B" w:rsidRDefault="00D5543B" w:rsidP="00D5543B">
      <w:pPr>
        <w:tabs>
          <w:tab w:val="left" w:pos="1890"/>
        </w:tabs>
        <w:ind w:firstLine="709"/>
        <w:jc w:val="both"/>
        <w:rPr>
          <w:snapToGrid w:val="0"/>
          <w:sz w:val="28"/>
          <w:szCs w:val="28"/>
        </w:rPr>
      </w:pPr>
      <w:r w:rsidRPr="00D5543B">
        <w:rPr>
          <w:snapToGrid w:val="0"/>
          <w:sz w:val="28"/>
          <w:szCs w:val="28"/>
        </w:rPr>
        <w:t>Согласно прогнозу Минэкономразвития, опубликованном на сайте 22.09.2023, индекс потребительских цен за 2022 год составил 113,8%.</w:t>
      </w:r>
    </w:p>
    <w:p w14:paraId="24CDA4B4" w14:textId="77777777" w:rsidR="00D5543B" w:rsidRPr="00D5543B" w:rsidRDefault="00D5543B" w:rsidP="00D5543B">
      <w:pPr>
        <w:ind w:firstLine="709"/>
        <w:jc w:val="both"/>
        <w:rPr>
          <w:snapToGrid w:val="0"/>
          <w:sz w:val="28"/>
          <w:szCs w:val="28"/>
        </w:rPr>
      </w:pPr>
      <w:r w:rsidRPr="00D5543B">
        <w:rPr>
          <w:snapToGrid w:val="0"/>
          <w:sz w:val="28"/>
          <w:szCs w:val="28"/>
        </w:rPr>
        <w:t xml:space="preserve">Итого, сумма подконтрольных расходов, подлежащая включению в фактическую необходимую валовую выручку за 2022 год, по мнению экспертов, составит </w:t>
      </w:r>
      <w:r w:rsidRPr="00D5543B">
        <w:rPr>
          <w:snapToGrid w:val="0"/>
          <w:sz w:val="28"/>
          <w:szCs w:val="28"/>
          <w:lang w:eastAsia="en-US"/>
        </w:rPr>
        <w:t>29 235 тыс. руб.</w:t>
      </w:r>
    </w:p>
    <w:p w14:paraId="00344B83" w14:textId="77777777" w:rsidR="00D5543B" w:rsidRPr="00D5543B" w:rsidRDefault="00D5543B" w:rsidP="00D5543B">
      <w:pPr>
        <w:ind w:firstLine="709"/>
        <w:jc w:val="both"/>
        <w:rPr>
          <w:snapToGrid w:val="0"/>
          <w:sz w:val="28"/>
          <w:szCs w:val="28"/>
          <w:lang w:eastAsia="en-US"/>
        </w:rPr>
      </w:pPr>
      <w:r w:rsidRPr="00D5543B">
        <w:rPr>
          <w:snapToGrid w:val="0"/>
          <w:sz w:val="28"/>
          <w:szCs w:val="28"/>
        </w:rPr>
        <w:t>25 949 тыс. руб. (ОР 2021 года) × (1 – 1%÷100%) × 1,138 × (1 + 0,75×0)</w:t>
      </w:r>
    </w:p>
    <w:p w14:paraId="714183F4" w14:textId="77777777" w:rsidR="00D5543B" w:rsidRPr="00D5543B" w:rsidRDefault="00D5543B" w:rsidP="00D5543B">
      <w:pPr>
        <w:tabs>
          <w:tab w:val="left" w:pos="1890"/>
        </w:tabs>
        <w:ind w:firstLine="709"/>
        <w:jc w:val="both"/>
        <w:rPr>
          <w:snapToGrid w:val="0"/>
          <w:sz w:val="28"/>
          <w:szCs w:val="28"/>
          <w:lang w:eastAsia="en-US"/>
        </w:rPr>
      </w:pPr>
      <w:r w:rsidRPr="00D5543B">
        <w:rPr>
          <w:snapToGrid w:val="0"/>
          <w:sz w:val="28"/>
          <w:szCs w:val="28"/>
          <w:lang w:eastAsia="en-US"/>
        </w:rPr>
        <w:t>Распределение операционных расходов по статьям приведено в таблице 11.</w:t>
      </w:r>
    </w:p>
    <w:p w14:paraId="79701DA7" w14:textId="77777777" w:rsidR="00D5543B" w:rsidRPr="00D5543B" w:rsidRDefault="00D5543B" w:rsidP="00D5543B">
      <w:pPr>
        <w:jc w:val="right"/>
        <w:rPr>
          <w:snapToGrid w:val="0"/>
          <w:sz w:val="28"/>
          <w:szCs w:val="28"/>
        </w:rPr>
      </w:pPr>
      <w:r w:rsidRPr="00D5543B">
        <w:rPr>
          <w:snapToGrid w:val="0"/>
          <w:sz w:val="28"/>
          <w:szCs w:val="28"/>
        </w:rPr>
        <w:t>Таблица 11</w:t>
      </w:r>
    </w:p>
    <w:p w14:paraId="5D2E7B30" w14:textId="77777777" w:rsidR="00D5543B" w:rsidRPr="00D5543B" w:rsidRDefault="00D5543B" w:rsidP="00D5543B">
      <w:pPr>
        <w:jc w:val="center"/>
        <w:rPr>
          <w:snapToGrid w:val="0"/>
          <w:sz w:val="28"/>
          <w:szCs w:val="28"/>
        </w:rPr>
      </w:pPr>
      <w:r w:rsidRPr="00D5543B">
        <w:rPr>
          <w:snapToGrid w:val="0"/>
          <w:sz w:val="28"/>
          <w:szCs w:val="28"/>
        </w:rPr>
        <w:t xml:space="preserve">Распределение операционных расходов АО «СУЭК-Кузбасс» </w:t>
      </w:r>
      <w:r w:rsidRPr="00D5543B">
        <w:rPr>
          <w:snapToGrid w:val="0"/>
          <w:sz w:val="28"/>
          <w:szCs w:val="28"/>
        </w:rPr>
        <w:br/>
        <w:t>по статьям за 2022 год</w:t>
      </w:r>
    </w:p>
    <w:p w14:paraId="5B38D373" w14:textId="77777777" w:rsidR="00D5543B" w:rsidRPr="00D5543B" w:rsidRDefault="00D5543B" w:rsidP="00D5543B">
      <w:pPr>
        <w:jc w:val="right"/>
        <w:rPr>
          <w:snapToGrid w:val="0"/>
          <w:sz w:val="28"/>
          <w:szCs w:val="28"/>
        </w:rPr>
      </w:pPr>
      <w:r w:rsidRPr="00D5543B">
        <w:rPr>
          <w:snapToGrid w:val="0"/>
          <w:sz w:val="28"/>
          <w:szCs w:val="28"/>
        </w:rPr>
        <w:t>тыс. руб.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6785"/>
        <w:gridCol w:w="2268"/>
      </w:tblGrid>
      <w:tr w:rsidR="00D5543B" w:rsidRPr="00D5543B" w14:paraId="34119FA5" w14:textId="77777777" w:rsidTr="003E7303">
        <w:trPr>
          <w:trHeight w:val="778"/>
          <w:tblHeader/>
        </w:trPr>
        <w:tc>
          <w:tcPr>
            <w:tcW w:w="553" w:type="dxa"/>
            <w:shd w:val="clear" w:color="auto" w:fill="auto"/>
            <w:vAlign w:val="center"/>
            <w:hideMark/>
          </w:tcPr>
          <w:p w14:paraId="2E14DC03" w14:textId="77777777" w:rsidR="00D5543B" w:rsidRPr="00D5543B" w:rsidRDefault="00D5543B" w:rsidP="00D5543B">
            <w:pPr>
              <w:jc w:val="center"/>
              <w:rPr>
                <w:snapToGrid w:val="0"/>
              </w:rPr>
            </w:pPr>
            <w:r w:rsidRPr="00D5543B">
              <w:rPr>
                <w:snapToGrid w:val="0"/>
              </w:rPr>
              <w:t>№ п/п</w:t>
            </w:r>
          </w:p>
        </w:tc>
        <w:tc>
          <w:tcPr>
            <w:tcW w:w="6785" w:type="dxa"/>
            <w:shd w:val="clear" w:color="auto" w:fill="auto"/>
            <w:vAlign w:val="center"/>
            <w:hideMark/>
          </w:tcPr>
          <w:p w14:paraId="714934E1" w14:textId="77777777" w:rsidR="00D5543B" w:rsidRPr="00D5543B" w:rsidRDefault="00D5543B" w:rsidP="00D5543B">
            <w:pPr>
              <w:jc w:val="center"/>
              <w:rPr>
                <w:snapToGrid w:val="0"/>
              </w:rPr>
            </w:pPr>
            <w:r w:rsidRPr="00D5543B">
              <w:rPr>
                <w:snapToGrid w:val="0"/>
              </w:rPr>
              <w:t>Наименование расхода</w:t>
            </w:r>
          </w:p>
        </w:tc>
        <w:tc>
          <w:tcPr>
            <w:tcW w:w="2268" w:type="dxa"/>
            <w:shd w:val="clear" w:color="auto" w:fill="auto"/>
            <w:vAlign w:val="center"/>
            <w:hideMark/>
          </w:tcPr>
          <w:p w14:paraId="207E9B1E" w14:textId="77777777" w:rsidR="00D5543B" w:rsidRPr="00D5543B" w:rsidRDefault="00D5543B" w:rsidP="00D5543B">
            <w:pPr>
              <w:ind w:left="-108" w:right="-108"/>
              <w:jc w:val="center"/>
              <w:rPr>
                <w:snapToGrid w:val="0"/>
              </w:rPr>
            </w:pPr>
            <w:r w:rsidRPr="00D5543B">
              <w:rPr>
                <w:snapToGrid w:val="0"/>
              </w:rPr>
              <w:t>Факт за 2022 год</w:t>
            </w:r>
          </w:p>
        </w:tc>
      </w:tr>
      <w:tr w:rsidR="00D5543B" w:rsidRPr="00D5543B" w14:paraId="7F806F25" w14:textId="77777777" w:rsidTr="003E7303">
        <w:trPr>
          <w:trHeight w:val="127"/>
        </w:trPr>
        <w:tc>
          <w:tcPr>
            <w:tcW w:w="553" w:type="dxa"/>
            <w:shd w:val="clear" w:color="auto" w:fill="auto"/>
            <w:vAlign w:val="center"/>
          </w:tcPr>
          <w:p w14:paraId="23265D4D" w14:textId="77777777" w:rsidR="00D5543B" w:rsidRPr="00D5543B" w:rsidRDefault="00D5543B" w:rsidP="00D5543B">
            <w:pPr>
              <w:jc w:val="center"/>
              <w:rPr>
                <w:snapToGrid w:val="0"/>
              </w:rPr>
            </w:pPr>
            <w:r w:rsidRPr="00D5543B">
              <w:rPr>
                <w:snapToGrid w:val="0"/>
              </w:rPr>
              <w:t>1</w:t>
            </w:r>
          </w:p>
        </w:tc>
        <w:tc>
          <w:tcPr>
            <w:tcW w:w="6785" w:type="dxa"/>
            <w:shd w:val="clear" w:color="auto" w:fill="auto"/>
            <w:vAlign w:val="center"/>
          </w:tcPr>
          <w:p w14:paraId="11D61D14" w14:textId="77777777" w:rsidR="00D5543B" w:rsidRPr="00D5543B" w:rsidRDefault="00D5543B" w:rsidP="00D5543B">
            <w:pPr>
              <w:jc w:val="center"/>
              <w:rPr>
                <w:snapToGrid w:val="0"/>
              </w:rPr>
            </w:pPr>
            <w:r w:rsidRPr="00D5543B">
              <w:rPr>
                <w:snapToGrid w:val="0"/>
              </w:rPr>
              <w:t>2</w:t>
            </w:r>
          </w:p>
        </w:tc>
        <w:tc>
          <w:tcPr>
            <w:tcW w:w="2268" w:type="dxa"/>
            <w:shd w:val="clear" w:color="auto" w:fill="auto"/>
            <w:vAlign w:val="center"/>
          </w:tcPr>
          <w:p w14:paraId="5E265464" w14:textId="77777777" w:rsidR="00D5543B" w:rsidRPr="00D5543B" w:rsidRDefault="00D5543B" w:rsidP="00D5543B">
            <w:pPr>
              <w:jc w:val="center"/>
              <w:rPr>
                <w:snapToGrid w:val="0"/>
              </w:rPr>
            </w:pPr>
            <w:r w:rsidRPr="00D5543B">
              <w:rPr>
                <w:snapToGrid w:val="0"/>
              </w:rPr>
              <w:t>3</w:t>
            </w:r>
          </w:p>
        </w:tc>
      </w:tr>
      <w:tr w:rsidR="00D5543B" w:rsidRPr="00D5543B" w14:paraId="5BC07BD9" w14:textId="77777777" w:rsidTr="003E7303">
        <w:trPr>
          <w:trHeight w:val="390"/>
        </w:trPr>
        <w:tc>
          <w:tcPr>
            <w:tcW w:w="553" w:type="dxa"/>
            <w:shd w:val="clear" w:color="auto" w:fill="auto"/>
            <w:vAlign w:val="center"/>
            <w:hideMark/>
          </w:tcPr>
          <w:p w14:paraId="7D34D114" w14:textId="77777777" w:rsidR="00D5543B" w:rsidRPr="00D5543B" w:rsidRDefault="00D5543B" w:rsidP="00D5543B">
            <w:pPr>
              <w:jc w:val="center"/>
              <w:rPr>
                <w:snapToGrid w:val="0"/>
              </w:rPr>
            </w:pPr>
            <w:r w:rsidRPr="00D5543B">
              <w:rPr>
                <w:snapToGrid w:val="0"/>
              </w:rPr>
              <w:t>1</w:t>
            </w:r>
          </w:p>
        </w:tc>
        <w:tc>
          <w:tcPr>
            <w:tcW w:w="6785" w:type="dxa"/>
            <w:shd w:val="clear" w:color="auto" w:fill="auto"/>
            <w:vAlign w:val="center"/>
            <w:hideMark/>
          </w:tcPr>
          <w:p w14:paraId="6E45E92B" w14:textId="77777777" w:rsidR="00D5543B" w:rsidRPr="00D5543B" w:rsidRDefault="00D5543B" w:rsidP="00D5543B">
            <w:pPr>
              <w:rPr>
                <w:snapToGrid w:val="0"/>
              </w:rPr>
            </w:pPr>
            <w:r w:rsidRPr="00D5543B">
              <w:rPr>
                <w:snapToGrid w:val="0"/>
              </w:rPr>
              <w:t>Расходы на приобретение сырья и материалов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B0F0F09" w14:textId="77777777" w:rsidR="00D5543B" w:rsidRPr="00D5543B" w:rsidRDefault="00D5543B" w:rsidP="00D5543B">
            <w:pPr>
              <w:jc w:val="center"/>
            </w:pPr>
            <w:r w:rsidRPr="00D5543B">
              <w:rPr>
                <w:snapToGrid w:val="0"/>
              </w:rPr>
              <w:t>4 640</w:t>
            </w:r>
          </w:p>
        </w:tc>
      </w:tr>
      <w:tr w:rsidR="00D5543B" w:rsidRPr="00D5543B" w14:paraId="6296CA72" w14:textId="77777777" w:rsidTr="003E7303">
        <w:trPr>
          <w:trHeight w:val="390"/>
        </w:trPr>
        <w:tc>
          <w:tcPr>
            <w:tcW w:w="553" w:type="dxa"/>
            <w:shd w:val="clear" w:color="auto" w:fill="auto"/>
            <w:vAlign w:val="center"/>
            <w:hideMark/>
          </w:tcPr>
          <w:p w14:paraId="025C1ACA" w14:textId="77777777" w:rsidR="00D5543B" w:rsidRPr="00D5543B" w:rsidRDefault="00D5543B" w:rsidP="00D5543B">
            <w:pPr>
              <w:jc w:val="center"/>
              <w:rPr>
                <w:snapToGrid w:val="0"/>
              </w:rPr>
            </w:pPr>
            <w:r w:rsidRPr="00D5543B">
              <w:rPr>
                <w:snapToGrid w:val="0"/>
              </w:rPr>
              <w:t>2</w:t>
            </w:r>
          </w:p>
        </w:tc>
        <w:tc>
          <w:tcPr>
            <w:tcW w:w="6785" w:type="dxa"/>
            <w:shd w:val="clear" w:color="auto" w:fill="auto"/>
            <w:vAlign w:val="center"/>
            <w:hideMark/>
          </w:tcPr>
          <w:p w14:paraId="227C5A87" w14:textId="77777777" w:rsidR="00D5543B" w:rsidRPr="00D5543B" w:rsidRDefault="00D5543B" w:rsidP="00D5543B">
            <w:pPr>
              <w:rPr>
                <w:snapToGrid w:val="0"/>
              </w:rPr>
            </w:pPr>
            <w:r w:rsidRPr="00D5543B">
              <w:rPr>
                <w:snapToGrid w:val="0"/>
              </w:rPr>
              <w:t>Расходы на ремонт основных средств</w:t>
            </w:r>
          </w:p>
        </w:tc>
        <w:tc>
          <w:tcPr>
            <w:tcW w:w="2268" w:type="dxa"/>
            <w:tcBorders>
              <w:top w:val="nil"/>
              <w:left w:val="single" w:sz="4" w:space="0" w:color="auto"/>
              <w:bottom w:val="single" w:sz="4" w:space="0" w:color="auto"/>
              <w:right w:val="single" w:sz="4" w:space="0" w:color="auto"/>
            </w:tcBorders>
            <w:shd w:val="clear" w:color="auto" w:fill="auto"/>
            <w:vAlign w:val="center"/>
          </w:tcPr>
          <w:p w14:paraId="17A9A7CB" w14:textId="77777777" w:rsidR="00D5543B" w:rsidRPr="00D5543B" w:rsidRDefault="00D5543B" w:rsidP="00D5543B">
            <w:pPr>
              <w:jc w:val="center"/>
              <w:rPr>
                <w:snapToGrid w:val="0"/>
              </w:rPr>
            </w:pPr>
            <w:r w:rsidRPr="00D5543B">
              <w:rPr>
                <w:snapToGrid w:val="0"/>
              </w:rPr>
              <w:t>765</w:t>
            </w:r>
          </w:p>
        </w:tc>
      </w:tr>
      <w:tr w:rsidR="00D5543B" w:rsidRPr="00D5543B" w14:paraId="184EDC58" w14:textId="77777777" w:rsidTr="003E7303">
        <w:trPr>
          <w:trHeight w:val="390"/>
        </w:trPr>
        <w:tc>
          <w:tcPr>
            <w:tcW w:w="553" w:type="dxa"/>
            <w:shd w:val="clear" w:color="auto" w:fill="auto"/>
            <w:vAlign w:val="center"/>
            <w:hideMark/>
          </w:tcPr>
          <w:p w14:paraId="4DE15DFE" w14:textId="77777777" w:rsidR="00D5543B" w:rsidRPr="00D5543B" w:rsidRDefault="00D5543B" w:rsidP="00D5543B">
            <w:pPr>
              <w:jc w:val="center"/>
              <w:rPr>
                <w:snapToGrid w:val="0"/>
              </w:rPr>
            </w:pPr>
            <w:r w:rsidRPr="00D5543B">
              <w:rPr>
                <w:snapToGrid w:val="0"/>
              </w:rPr>
              <w:t>3</w:t>
            </w:r>
          </w:p>
        </w:tc>
        <w:tc>
          <w:tcPr>
            <w:tcW w:w="6785" w:type="dxa"/>
            <w:shd w:val="clear" w:color="auto" w:fill="auto"/>
            <w:vAlign w:val="center"/>
            <w:hideMark/>
          </w:tcPr>
          <w:p w14:paraId="59DFA64C" w14:textId="77777777" w:rsidR="00D5543B" w:rsidRPr="00D5543B" w:rsidRDefault="00D5543B" w:rsidP="00D5543B">
            <w:pPr>
              <w:rPr>
                <w:snapToGrid w:val="0"/>
              </w:rPr>
            </w:pPr>
            <w:r w:rsidRPr="00D5543B">
              <w:rPr>
                <w:snapToGrid w:val="0"/>
              </w:rPr>
              <w:t>Расходы на оплату труда</w:t>
            </w:r>
          </w:p>
        </w:tc>
        <w:tc>
          <w:tcPr>
            <w:tcW w:w="2268" w:type="dxa"/>
            <w:tcBorders>
              <w:top w:val="nil"/>
              <w:left w:val="single" w:sz="4" w:space="0" w:color="auto"/>
              <w:bottom w:val="single" w:sz="4" w:space="0" w:color="auto"/>
              <w:right w:val="single" w:sz="4" w:space="0" w:color="auto"/>
            </w:tcBorders>
            <w:shd w:val="clear" w:color="auto" w:fill="auto"/>
            <w:vAlign w:val="center"/>
          </w:tcPr>
          <w:p w14:paraId="73FBA752" w14:textId="77777777" w:rsidR="00D5543B" w:rsidRPr="00D5543B" w:rsidRDefault="00D5543B" w:rsidP="00D5543B">
            <w:pPr>
              <w:jc w:val="center"/>
              <w:rPr>
                <w:snapToGrid w:val="0"/>
              </w:rPr>
            </w:pPr>
            <w:r w:rsidRPr="00D5543B">
              <w:rPr>
                <w:snapToGrid w:val="0"/>
              </w:rPr>
              <w:t>20 799</w:t>
            </w:r>
          </w:p>
        </w:tc>
      </w:tr>
      <w:tr w:rsidR="00D5543B" w:rsidRPr="00D5543B" w14:paraId="2E005C13" w14:textId="77777777" w:rsidTr="003E7303">
        <w:trPr>
          <w:trHeight w:val="509"/>
        </w:trPr>
        <w:tc>
          <w:tcPr>
            <w:tcW w:w="553" w:type="dxa"/>
            <w:shd w:val="clear" w:color="auto" w:fill="auto"/>
            <w:vAlign w:val="center"/>
            <w:hideMark/>
          </w:tcPr>
          <w:p w14:paraId="2467D0A5" w14:textId="77777777" w:rsidR="00D5543B" w:rsidRPr="00D5543B" w:rsidRDefault="00D5543B" w:rsidP="00D5543B">
            <w:pPr>
              <w:jc w:val="center"/>
              <w:rPr>
                <w:snapToGrid w:val="0"/>
              </w:rPr>
            </w:pPr>
            <w:r w:rsidRPr="00D5543B">
              <w:rPr>
                <w:snapToGrid w:val="0"/>
              </w:rPr>
              <w:t>4</w:t>
            </w:r>
          </w:p>
        </w:tc>
        <w:tc>
          <w:tcPr>
            <w:tcW w:w="6785" w:type="dxa"/>
            <w:shd w:val="clear" w:color="auto" w:fill="auto"/>
            <w:vAlign w:val="center"/>
            <w:hideMark/>
          </w:tcPr>
          <w:p w14:paraId="3DBC1804" w14:textId="77777777" w:rsidR="00D5543B" w:rsidRPr="00D5543B" w:rsidRDefault="00D5543B" w:rsidP="00D5543B">
            <w:pPr>
              <w:rPr>
                <w:snapToGrid w:val="0"/>
              </w:rPr>
            </w:pPr>
            <w:r w:rsidRPr="00D5543B">
              <w:rPr>
                <w:snapToGrid w:val="0"/>
              </w:rPr>
              <w:t>Расходы на оплату работ и услуг производственного характера, выполняемых по договорам со сторонними организациями</w:t>
            </w:r>
          </w:p>
        </w:tc>
        <w:tc>
          <w:tcPr>
            <w:tcW w:w="2268" w:type="dxa"/>
            <w:tcBorders>
              <w:top w:val="nil"/>
              <w:left w:val="single" w:sz="4" w:space="0" w:color="auto"/>
              <w:bottom w:val="single" w:sz="4" w:space="0" w:color="auto"/>
              <w:right w:val="single" w:sz="4" w:space="0" w:color="auto"/>
            </w:tcBorders>
            <w:shd w:val="clear" w:color="auto" w:fill="auto"/>
            <w:vAlign w:val="center"/>
          </w:tcPr>
          <w:p w14:paraId="73F235A1" w14:textId="77777777" w:rsidR="00D5543B" w:rsidRPr="00D5543B" w:rsidRDefault="00D5543B" w:rsidP="00D5543B">
            <w:pPr>
              <w:jc w:val="center"/>
              <w:rPr>
                <w:snapToGrid w:val="0"/>
              </w:rPr>
            </w:pPr>
            <w:r w:rsidRPr="00D5543B">
              <w:rPr>
                <w:snapToGrid w:val="0"/>
              </w:rPr>
              <w:t>2 318</w:t>
            </w:r>
          </w:p>
        </w:tc>
      </w:tr>
      <w:tr w:rsidR="00D5543B" w:rsidRPr="00D5543B" w14:paraId="0B732E88" w14:textId="77777777" w:rsidTr="003E7303">
        <w:trPr>
          <w:trHeight w:val="640"/>
        </w:trPr>
        <w:tc>
          <w:tcPr>
            <w:tcW w:w="553" w:type="dxa"/>
            <w:shd w:val="clear" w:color="auto" w:fill="auto"/>
            <w:vAlign w:val="center"/>
            <w:hideMark/>
          </w:tcPr>
          <w:p w14:paraId="5ED8FEAC" w14:textId="77777777" w:rsidR="00D5543B" w:rsidRPr="00D5543B" w:rsidRDefault="00D5543B" w:rsidP="00D5543B">
            <w:pPr>
              <w:jc w:val="center"/>
              <w:rPr>
                <w:snapToGrid w:val="0"/>
              </w:rPr>
            </w:pPr>
            <w:r w:rsidRPr="00D5543B">
              <w:rPr>
                <w:snapToGrid w:val="0"/>
              </w:rPr>
              <w:t>5</w:t>
            </w:r>
          </w:p>
        </w:tc>
        <w:tc>
          <w:tcPr>
            <w:tcW w:w="6785" w:type="dxa"/>
            <w:shd w:val="clear" w:color="auto" w:fill="auto"/>
            <w:vAlign w:val="center"/>
            <w:hideMark/>
          </w:tcPr>
          <w:p w14:paraId="45AEE80C" w14:textId="77777777" w:rsidR="00D5543B" w:rsidRPr="00D5543B" w:rsidRDefault="00D5543B" w:rsidP="00D5543B">
            <w:pPr>
              <w:rPr>
                <w:snapToGrid w:val="0"/>
              </w:rPr>
            </w:pPr>
            <w:r w:rsidRPr="00D5543B">
              <w:rPr>
                <w:snapToGrid w:val="0"/>
              </w:rPr>
              <w:t>Расходы на оплату иных работ и услуг, выполняемых по договорам с организациями</w:t>
            </w:r>
          </w:p>
        </w:tc>
        <w:tc>
          <w:tcPr>
            <w:tcW w:w="2268" w:type="dxa"/>
            <w:tcBorders>
              <w:top w:val="nil"/>
              <w:left w:val="single" w:sz="4" w:space="0" w:color="auto"/>
              <w:bottom w:val="single" w:sz="4" w:space="0" w:color="auto"/>
              <w:right w:val="single" w:sz="4" w:space="0" w:color="auto"/>
            </w:tcBorders>
            <w:shd w:val="clear" w:color="auto" w:fill="auto"/>
            <w:vAlign w:val="center"/>
          </w:tcPr>
          <w:p w14:paraId="6208ECD9" w14:textId="77777777" w:rsidR="00D5543B" w:rsidRPr="00D5543B" w:rsidRDefault="00D5543B" w:rsidP="00D5543B">
            <w:pPr>
              <w:jc w:val="center"/>
              <w:rPr>
                <w:snapToGrid w:val="0"/>
              </w:rPr>
            </w:pPr>
            <w:r w:rsidRPr="00D5543B">
              <w:rPr>
                <w:snapToGrid w:val="0"/>
              </w:rPr>
              <w:t>563</w:t>
            </w:r>
          </w:p>
        </w:tc>
      </w:tr>
      <w:tr w:rsidR="00D5543B" w:rsidRPr="00D5543B" w14:paraId="710739E7" w14:textId="77777777" w:rsidTr="003E7303">
        <w:trPr>
          <w:trHeight w:val="390"/>
        </w:trPr>
        <w:tc>
          <w:tcPr>
            <w:tcW w:w="553" w:type="dxa"/>
            <w:shd w:val="clear" w:color="auto" w:fill="auto"/>
            <w:vAlign w:val="center"/>
            <w:hideMark/>
          </w:tcPr>
          <w:p w14:paraId="5CCCC7E2" w14:textId="77777777" w:rsidR="00D5543B" w:rsidRPr="00D5543B" w:rsidRDefault="00D5543B" w:rsidP="00D5543B">
            <w:pPr>
              <w:jc w:val="center"/>
              <w:rPr>
                <w:snapToGrid w:val="0"/>
              </w:rPr>
            </w:pPr>
            <w:r w:rsidRPr="00D5543B">
              <w:rPr>
                <w:snapToGrid w:val="0"/>
              </w:rPr>
              <w:t>6</w:t>
            </w:r>
          </w:p>
        </w:tc>
        <w:tc>
          <w:tcPr>
            <w:tcW w:w="6785" w:type="dxa"/>
            <w:shd w:val="clear" w:color="auto" w:fill="auto"/>
            <w:vAlign w:val="center"/>
            <w:hideMark/>
          </w:tcPr>
          <w:p w14:paraId="371D16F3" w14:textId="77777777" w:rsidR="00D5543B" w:rsidRPr="00D5543B" w:rsidRDefault="00D5543B" w:rsidP="00D5543B">
            <w:pPr>
              <w:rPr>
                <w:snapToGrid w:val="0"/>
              </w:rPr>
            </w:pPr>
            <w:r w:rsidRPr="00D5543B">
              <w:rPr>
                <w:snapToGrid w:val="0"/>
              </w:rPr>
              <w:t>Расходы на служебные командировки</w:t>
            </w:r>
          </w:p>
        </w:tc>
        <w:tc>
          <w:tcPr>
            <w:tcW w:w="2268" w:type="dxa"/>
            <w:tcBorders>
              <w:top w:val="nil"/>
              <w:left w:val="single" w:sz="4" w:space="0" w:color="auto"/>
              <w:bottom w:val="single" w:sz="4" w:space="0" w:color="auto"/>
              <w:right w:val="single" w:sz="4" w:space="0" w:color="auto"/>
            </w:tcBorders>
            <w:shd w:val="clear" w:color="auto" w:fill="auto"/>
            <w:vAlign w:val="center"/>
          </w:tcPr>
          <w:p w14:paraId="720626B1" w14:textId="77777777" w:rsidR="00D5543B" w:rsidRPr="00D5543B" w:rsidRDefault="00D5543B" w:rsidP="00D5543B">
            <w:pPr>
              <w:jc w:val="center"/>
              <w:rPr>
                <w:snapToGrid w:val="0"/>
              </w:rPr>
            </w:pPr>
            <w:r w:rsidRPr="00D5543B">
              <w:rPr>
                <w:snapToGrid w:val="0"/>
              </w:rPr>
              <w:t>0</w:t>
            </w:r>
          </w:p>
        </w:tc>
      </w:tr>
      <w:tr w:rsidR="00D5543B" w:rsidRPr="00D5543B" w14:paraId="002BF4EA" w14:textId="77777777" w:rsidTr="003E7303">
        <w:trPr>
          <w:trHeight w:val="390"/>
        </w:trPr>
        <w:tc>
          <w:tcPr>
            <w:tcW w:w="553" w:type="dxa"/>
            <w:shd w:val="clear" w:color="auto" w:fill="auto"/>
            <w:vAlign w:val="center"/>
            <w:hideMark/>
          </w:tcPr>
          <w:p w14:paraId="3D453872" w14:textId="77777777" w:rsidR="00D5543B" w:rsidRPr="00D5543B" w:rsidRDefault="00D5543B" w:rsidP="00D5543B">
            <w:pPr>
              <w:jc w:val="center"/>
              <w:rPr>
                <w:snapToGrid w:val="0"/>
              </w:rPr>
            </w:pPr>
            <w:r w:rsidRPr="00D5543B">
              <w:rPr>
                <w:snapToGrid w:val="0"/>
              </w:rPr>
              <w:t>7</w:t>
            </w:r>
          </w:p>
        </w:tc>
        <w:tc>
          <w:tcPr>
            <w:tcW w:w="6785" w:type="dxa"/>
            <w:shd w:val="clear" w:color="auto" w:fill="auto"/>
            <w:vAlign w:val="center"/>
            <w:hideMark/>
          </w:tcPr>
          <w:p w14:paraId="23934C0D" w14:textId="77777777" w:rsidR="00D5543B" w:rsidRPr="00D5543B" w:rsidRDefault="00D5543B" w:rsidP="00D5543B">
            <w:pPr>
              <w:rPr>
                <w:snapToGrid w:val="0"/>
              </w:rPr>
            </w:pPr>
            <w:r w:rsidRPr="00D5543B">
              <w:rPr>
                <w:snapToGrid w:val="0"/>
              </w:rPr>
              <w:t>Расходы на обучение персонала</w:t>
            </w:r>
          </w:p>
        </w:tc>
        <w:tc>
          <w:tcPr>
            <w:tcW w:w="2268" w:type="dxa"/>
            <w:tcBorders>
              <w:top w:val="nil"/>
              <w:left w:val="single" w:sz="4" w:space="0" w:color="auto"/>
              <w:bottom w:val="single" w:sz="4" w:space="0" w:color="auto"/>
              <w:right w:val="single" w:sz="4" w:space="0" w:color="auto"/>
            </w:tcBorders>
            <w:shd w:val="clear" w:color="auto" w:fill="auto"/>
            <w:vAlign w:val="center"/>
          </w:tcPr>
          <w:p w14:paraId="64D95202" w14:textId="77777777" w:rsidR="00D5543B" w:rsidRPr="00D5543B" w:rsidRDefault="00D5543B" w:rsidP="00D5543B">
            <w:pPr>
              <w:jc w:val="center"/>
              <w:rPr>
                <w:snapToGrid w:val="0"/>
              </w:rPr>
            </w:pPr>
            <w:r w:rsidRPr="00D5543B">
              <w:rPr>
                <w:snapToGrid w:val="0"/>
              </w:rPr>
              <w:t>150</w:t>
            </w:r>
          </w:p>
        </w:tc>
      </w:tr>
      <w:tr w:rsidR="00D5543B" w:rsidRPr="00D5543B" w14:paraId="6736BEA5" w14:textId="77777777" w:rsidTr="003E7303">
        <w:trPr>
          <w:trHeight w:val="390"/>
        </w:trPr>
        <w:tc>
          <w:tcPr>
            <w:tcW w:w="553" w:type="dxa"/>
            <w:shd w:val="clear" w:color="auto" w:fill="auto"/>
            <w:vAlign w:val="center"/>
            <w:hideMark/>
          </w:tcPr>
          <w:p w14:paraId="315F74D9" w14:textId="77777777" w:rsidR="00D5543B" w:rsidRPr="00D5543B" w:rsidRDefault="00D5543B" w:rsidP="00D5543B">
            <w:pPr>
              <w:jc w:val="center"/>
              <w:rPr>
                <w:snapToGrid w:val="0"/>
              </w:rPr>
            </w:pPr>
            <w:r w:rsidRPr="00D5543B">
              <w:rPr>
                <w:snapToGrid w:val="0"/>
              </w:rPr>
              <w:t>8</w:t>
            </w:r>
          </w:p>
        </w:tc>
        <w:tc>
          <w:tcPr>
            <w:tcW w:w="6785" w:type="dxa"/>
            <w:shd w:val="clear" w:color="auto" w:fill="auto"/>
            <w:vAlign w:val="center"/>
            <w:hideMark/>
          </w:tcPr>
          <w:p w14:paraId="36127962" w14:textId="77777777" w:rsidR="00D5543B" w:rsidRPr="00D5543B" w:rsidRDefault="00D5543B" w:rsidP="00D5543B">
            <w:pPr>
              <w:rPr>
                <w:snapToGrid w:val="0"/>
              </w:rPr>
            </w:pPr>
            <w:r w:rsidRPr="00D5543B">
              <w:rPr>
                <w:snapToGrid w:val="0"/>
              </w:rPr>
              <w:t>Лизинговый платеж</w:t>
            </w:r>
          </w:p>
        </w:tc>
        <w:tc>
          <w:tcPr>
            <w:tcW w:w="2268" w:type="dxa"/>
            <w:tcBorders>
              <w:top w:val="nil"/>
              <w:left w:val="single" w:sz="4" w:space="0" w:color="auto"/>
              <w:bottom w:val="single" w:sz="4" w:space="0" w:color="auto"/>
              <w:right w:val="single" w:sz="4" w:space="0" w:color="auto"/>
            </w:tcBorders>
            <w:shd w:val="clear" w:color="auto" w:fill="auto"/>
            <w:vAlign w:val="center"/>
          </w:tcPr>
          <w:p w14:paraId="7DC77093" w14:textId="77777777" w:rsidR="00D5543B" w:rsidRPr="00D5543B" w:rsidRDefault="00D5543B" w:rsidP="00D5543B">
            <w:pPr>
              <w:jc w:val="center"/>
              <w:rPr>
                <w:snapToGrid w:val="0"/>
              </w:rPr>
            </w:pPr>
            <w:r w:rsidRPr="00D5543B">
              <w:rPr>
                <w:snapToGrid w:val="0"/>
              </w:rPr>
              <w:t>0</w:t>
            </w:r>
          </w:p>
        </w:tc>
      </w:tr>
      <w:tr w:rsidR="00D5543B" w:rsidRPr="00D5543B" w14:paraId="231AF622" w14:textId="77777777" w:rsidTr="003E7303">
        <w:trPr>
          <w:trHeight w:val="390"/>
        </w:trPr>
        <w:tc>
          <w:tcPr>
            <w:tcW w:w="553" w:type="dxa"/>
            <w:shd w:val="clear" w:color="auto" w:fill="auto"/>
            <w:vAlign w:val="center"/>
            <w:hideMark/>
          </w:tcPr>
          <w:p w14:paraId="3A3CBAE6" w14:textId="77777777" w:rsidR="00D5543B" w:rsidRPr="00D5543B" w:rsidRDefault="00D5543B" w:rsidP="00D5543B">
            <w:pPr>
              <w:jc w:val="center"/>
              <w:rPr>
                <w:snapToGrid w:val="0"/>
              </w:rPr>
            </w:pPr>
            <w:r w:rsidRPr="00D5543B">
              <w:rPr>
                <w:snapToGrid w:val="0"/>
              </w:rPr>
              <w:t>9</w:t>
            </w:r>
          </w:p>
        </w:tc>
        <w:tc>
          <w:tcPr>
            <w:tcW w:w="6785" w:type="dxa"/>
            <w:shd w:val="clear" w:color="auto" w:fill="auto"/>
            <w:vAlign w:val="center"/>
            <w:hideMark/>
          </w:tcPr>
          <w:p w14:paraId="46DAE62A" w14:textId="77777777" w:rsidR="00D5543B" w:rsidRPr="00D5543B" w:rsidRDefault="00D5543B" w:rsidP="00D5543B">
            <w:pPr>
              <w:rPr>
                <w:snapToGrid w:val="0"/>
              </w:rPr>
            </w:pPr>
            <w:r w:rsidRPr="00D5543B">
              <w:rPr>
                <w:snapToGrid w:val="0"/>
              </w:rPr>
              <w:t>Арендная плата</w:t>
            </w:r>
          </w:p>
        </w:tc>
        <w:tc>
          <w:tcPr>
            <w:tcW w:w="2268" w:type="dxa"/>
            <w:tcBorders>
              <w:top w:val="nil"/>
              <w:left w:val="single" w:sz="4" w:space="0" w:color="auto"/>
              <w:bottom w:val="single" w:sz="4" w:space="0" w:color="auto"/>
              <w:right w:val="single" w:sz="4" w:space="0" w:color="auto"/>
            </w:tcBorders>
            <w:shd w:val="clear" w:color="auto" w:fill="auto"/>
            <w:vAlign w:val="center"/>
          </w:tcPr>
          <w:p w14:paraId="56BCC694" w14:textId="77777777" w:rsidR="00D5543B" w:rsidRPr="00D5543B" w:rsidRDefault="00D5543B" w:rsidP="00D5543B">
            <w:pPr>
              <w:jc w:val="center"/>
              <w:rPr>
                <w:snapToGrid w:val="0"/>
              </w:rPr>
            </w:pPr>
            <w:r w:rsidRPr="00D5543B">
              <w:rPr>
                <w:snapToGrid w:val="0"/>
              </w:rPr>
              <w:t>0</w:t>
            </w:r>
          </w:p>
        </w:tc>
      </w:tr>
      <w:tr w:rsidR="00D5543B" w:rsidRPr="00D5543B" w14:paraId="596E12D3" w14:textId="77777777" w:rsidTr="003E7303">
        <w:trPr>
          <w:trHeight w:val="390"/>
        </w:trPr>
        <w:tc>
          <w:tcPr>
            <w:tcW w:w="553" w:type="dxa"/>
            <w:shd w:val="clear" w:color="auto" w:fill="auto"/>
            <w:vAlign w:val="center"/>
            <w:hideMark/>
          </w:tcPr>
          <w:p w14:paraId="5C612C13" w14:textId="77777777" w:rsidR="00D5543B" w:rsidRPr="00D5543B" w:rsidRDefault="00D5543B" w:rsidP="00D5543B">
            <w:pPr>
              <w:jc w:val="center"/>
              <w:rPr>
                <w:snapToGrid w:val="0"/>
              </w:rPr>
            </w:pPr>
            <w:r w:rsidRPr="00D5543B">
              <w:rPr>
                <w:snapToGrid w:val="0"/>
              </w:rPr>
              <w:t>10</w:t>
            </w:r>
          </w:p>
        </w:tc>
        <w:tc>
          <w:tcPr>
            <w:tcW w:w="6785" w:type="dxa"/>
            <w:shd w:val="clear" w:color="auto" w:fill="auto"/>
            <w:vAlign w:val="center"/>
            <w:hideMark/>
          </w:tcPr>
          <w:p w14:paraId="16E4B7CF" w14:textId="77777777" w:rsidR="00D5543B" w:rsidRPr="00D5543B" w:rsidRDefault="00D5543B" w:rsidP="00D5543B">
            <w:pPr>
              <w:rPr>
                <w:snapToGrid w:val="0"/>
              </w:rPr>
            </w:pPr>
            <w:r w:rsidRPr="00D5543B">
              <w:rPr>
                <w:snapToGrid w:val="0"/>
              </w:rPr>
              <w:t>Другие расходы</w:t>
            </w:r>
          </w:p>
        </w:tc>
        <w:tc>
          <w:tcPr>
            <w:tcW w:w="2268" w:type="dxa"/>
            <w:tcBorders>
              <w:top w:val="nil"/>
              <w:left w:val="single" w:sz="4" w:space="0" w:color="auto"/>
              <w:bottom w:val="single" w:sz="4" w:space="0" w:color="auto"/>
              <w:right w:val="single" w:sz="4" w:space="0" w:color="auto"/>
            </w:tcBorders>
            <w:shd w:val="clear" w:color="auto" w:fill="auto"/>
            <w:vAlign w:val="center"/>
          </w:tcPr>
          <w:p w14:paraId="5F6C510C" w14:textId="77777777" w:rsidR="00D5543B" w:rsidRPr="00D5543B" w:rsidRDefault="00D5543B" w:rsidP="00D5543B">
            <w:pPr>
              <w:jc w:val="center"/>
              <w:rPr>
                <w:snapToGrid w:val="0"/>
              </w:rPr>
            </w:pPr>
            <w:r w:rsidRPr="00D5543B">
              <w:rPr>
                <w:snapToGrid w:val="0"/>
              </w:rPr>
              <w:t>8</w:t>
            </w:r>
          </w:p>
        </w:tc>
      </w:tr>
      <w:tr w:rsidR="00D5543B" w:rsidRPr="00D5543B" w14:paraId="13A74B91" w14:textId="77777777" w:rsidTr="003E7303">
        <w:trPr>
          <w:trHeight w:val="390"/>
        </w:trPr>
        <w:tc>
          <w:tcPr>
            <w:tcW w:w="553" w:type="dxa"/>
            <w:shd w:val="clear" w:color="auto" w:fill="auto"/>
            <w:vAlign w:val="center"/>
            <w:hideMark/>
          </w:tcPr>
          <w:p w14:paraId="6ED4FDD8" w14:textId="77777777" w:rsidR="00D5543B" w:rsidRPr="00D5543B" w:rsidRDefault="00D5543B" w:rsidP="00D5543B">
            <w:pPr>
              <w:jc w:val="center"/>
              <w:rPr>
                <w:b/>
                <w:snapToGrid w:val="0"/>
              </w:rPr>
            </w:pPr>
            <w:r w:rsidRPr="00D5543B">
              <w:rPr>
                <w:b/>
                <w:snapToGrid w:val="0"/>
              </w:rPr>
              <w:t> </w:t>
            </w:r>
          </w:p>
        </w:tc>
        <w:tc>
          <w:tcPr>
            <w:tcW w:w="6785" w:type="dxa"/>
            <w:shd w:val="clear" w:color="auto" w:fill="auto"/>
            <w:vAlign w:val="center"/>
            <w:hideMark/>
          </w:tcPr>
          <w:p w14:paraId="7C1B3576" w14:textId="77777777" w:rsidR="00D5543B" w:rsidRPr="00D5543B" w:rsidRDefault="00D5543B" w:rsidP="00D5543B">
            <w:pPr>
              <w:rPr>
                <w:snapToGrid w:val="0"/>
              </w:rPr>
            </w:pPr>
            <w:r w:rsidRPr="00D5543B">
              <w:rPr>
                <w:snapToGrid w:val="0"/>
              </w:rPr>
              <w:t>ИТОГО уровень операционных расходов</w:t>
            </w:r>
          </w:p>
        </w:tc>
        <w:tc>
          <w:tcPr>
            <w:tcW w:w="2268" w:type="dxa"/>
            <w:tcBorders>
              <w:top w:val="nil"/>
              <w:left w:val="single" w:sz="4" w:space="0" w:color="auto"/>
              <w:bottom w:val="single" w:sz="4" w:space="0" w:color="auto"/>
              <w:right w:val="single" w:sz="4" w:space="0" w:color="auto"/>
            </w:tcBorders>
            <w:shd w:val="clear" w:color="auto" w:fill="auto"/>
            <w:vAlign w:val="center"/>
          </w:tcPr>
          <w:p w14:paraId="3ADEE295" w14:textId="77777777" w:rsidR="00D5543B" w:rsidRPr="00D5543B" w:rsidRDefault="00D5543B" w:rsidP="00D5543B">
            <w:pPr>
              <w:jc w:val="center"/>
              <w:rPr>
                <w:snapToGrid w:val="0"/>
              </w:rPr>
            </w:pPr>
            <w:r w:rsidRPr="00D5543B">
              <w:rPr>
                <w:snapToGrid w:val="0"/>
              </w:rPr>
              <w:t>29 235</w:t>
            </w:r>
          </w:p>
        </w:tc>
      </w:tr>
    </w:tbl>
    <w:p w14:paraId="140AC090" w14:textId="77777777" w:rsidR="00D5543B" w:rsidRPr="00D5543B" w:rsidRDefault="00D5543B" w:rsidP="00D5543B">
      <w:pPr>
        <w:rPr>
          <w:snapToGrid w:val="0"/>
          <w:sz w:val="28"/>
          <w:szCs w:val="28"/>
        </w:rPr>
      </w:pPr>
    </w:p>
    <w:p w14:paraId="7B8A0157" w14:textId="77777777" w:rsidR="00D5543B" w:rsidRPr="00D5543B" w:rsidRDefault="00D5543B" w:rsidP="00D5543B">
      <w:pPr>
        <w:ind w:firstLine="709"/>
        <w:jc w:val="both"/>
        <w:rPr>
          <w:sz w:val="28"/>
          <w:szCs w:val="28"/>
        </w:rPr>
      </w:pPr>
      <w:r w:rsidRPr="00D5543B">
        <w:rPr>
          <w:sz w:val="28"/>
          <w:szCs w:val="28"/>
        </w:rPr>
        <w:t xml:space="preserve">Неподконтрольные расходы (расходы на обязательное страхование,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2022 году неподконтрольные расходы </w:t>
      </w:r>
      <w:r w:rsidRPr="00D5543B">
        <w:rPr>
          <w:snapToGrid w:val="0"/>
          <w:sz w:val="28"/>
          <w:szCs w:val="28"/>
        </w:rPr>
        <w:br/>
      </w:r>
      <w:r w:rsidRPr="00D5543B">
        <w:rPr>
          <w:sz w:val="28"/>
          <w:szCs w:val="28"/>
        </w:rPr>
        <w:t>(в соответствии с п. 39 Методических указаний).</w:t>
      </w:r>
    </w:p>
    <w:p w14:paraId="78626D2C" w14:textId="77777777" w:rsidR="00D5543B" w:rsidRPr="00D5543B" w:rsidRDefault="00D5543B" w:rsidP="00D5543B">
      <w:pPr>
        <w:ind w:firstLine="709"/>
        <w:jc w:val="both"/>
        <w:rPr>
          <w:sz w:val="28"/>
          <w:szCs w:val="28"/>
        </w:rPr>
      </w:pPr>
      <w:r w:rsidRPr="00D5543B">
        <w:rPr>
          <w:sz w:val="28"/>
          <w:szCs w:val="28"/>
        </w:rPr>
        <w:t>Неподконтрольные расходы в размере 8 687 тыс. руб. признаются экспертами документально подтвержденными и экономически обоснованными.</w:t>
      </w:r>
    </w:p>
    <w:p w14:paraId="730339E0" w14:textId="77777777" w:rsidR="00D5543B" w:rsidRPr="00D5543B" w:rsidRDefault="00D5543B" w:rsidP="00D5543B">
      <w:pPr>
        <w:ind w:firstLine="709"/>
        <w:jc w:val="both"/>
        <w:rPr>
          <w:sz w:val="28"/>
          <w:szCs w:val="28"/>
        </w:rPr>
      </w:pPr>
      <w:r w:rsidRPr="00D5543B">
        <w:rPr>
          <w:sz w:val="28"/>
          <w:szCs w:val="28"/>
        </w:rPr>
        <w:t>Расчет неподконтрольных расходов приведен в таблице 12.</w:t>
      </w:r>
      <w:bookmarkStart w:id="133" w:name="_Toc21692671"/>
    </w:p>
    <w:p w14:paraId="5DD0412E" w14:textId="77777777" w:rsidR="00D5543B" w:rsidRPr="00D5543B" w:rsidRDefault="00D5543B" w:rsidP="00D5543B">
      <w:pPr>
        <w:ind w:firstLine="851"/>
        <w:jc w:val="right"/>
        <w:rPr>
          <w:sz w:val="28"/>
          <w:szCs w:val="28"/>
        </w:rPr>
      </w:pPr>
      <w:r w:rsidRPr="00D5543B">
        <w:rPr>
          <w:sz w:val="28"/>
          <w:szCs w:val="28"/>
        </w:rPr>
        <w:t>Таблица 12</w:t>
      </w:r>
    </w:p>
    <w:p w14:paraId="196176D4" w14:textId="77777777" w:rsidR="00D5543B" w:rsidRPr="00D5543B" w:rsidRDefault="00D5543B" w:rsidP="00D5543B">
      <w:pPr>
        <w:jc w:val="center"/>
        <w:rPr>
          <w:bCs/>
          <w:sz w:val="28"/>
          <w:szCs w:val="28"/>
        </w:rPr>
      </w:pPr>
      <w:r w:rsidRPr="00D5543B">
        <w:rPr>
          <w:bCs/>
          <w:sz w:val="28"/>
          <w:szCs w:val="28"/>
        </w:rPr>
        <w:t xml:space="preserve">Реестр неподконтрольных расходов на производство </w:t>
      </w:r>
    </w:p>
    <w:p w14:paraId="4B1852D2" w14:textId="77777777" w:rsidR="00D5543B" w:rsidRPr="00D5543B" w:rsidRDefault="00D5543B" w:rsidP="00D5543B">
      <w:pPr>
        <w:jc w:val="center"/>
        <w:rPr>
          <w:bCs/>
          <w:sz w:val="28"/>
          <w:szCs w:val="28"/>
        </w:rPr>
      </w:pPr>
      <w:r w:rsidRPr="00D5543B">
        <w:rPr>
          <w:bCs/>
          <w:sz w:val="28"/>
          <w:szCs w:val="28"/>
        </w:rPr>
        <w:lastRenderedPageBreak/>
        <w:t>тепловой энергии</w:t>
      </w:r>
      <w:bookmarkEnd w:id="133"/>
    </w:p>
    <w:p w14:paraId="7F2E17C7" w14:textId="77777777" w:rsidR="00D5543B" w:rsidRPr="00D5543B" w:rsidRDefault="00D5543B" w:rsidP="00D5543B">
      <w:pPr>
        <w:ind w:firstLine="851"/>
        <w:jc w:val="right"/>
        <w:rPr>
          <w:sz w:val="28"/>
          <w:szCs w:val="28"/>
        </w:rPr>
      </w:pPr>
      <w:r w:rsidRPr="00D5543B">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7267"/>
        <w:gridCol w:w="1269"/>
      </w:tblGrid>
      <w:tr w:rsidR="00D5543B" w:rsidRPr="00D5543B" w14:paraId="2E79C13D" w14:textId="77777777" w:rsidTr="003E7303">
        <w:trPr>
          <w:trHeight w:val="720"/>
          <w:tblHeader/>
        </w:trPr>
        <w:tc>
          <w:tcPr>
            <w:tcW w:w="950" w:type="dxa"/>
            <w:vMerge w:val="restart"/>
            <w:shd w:val="clear" w:color="auto" w:fill="auto"/>
            <w:vAlign w:val="center"/>
            <w:hideMark/>
          </w:tcPr>
          <w:p w14:paraId="2653372A" w14:textId="77777777" w:rsidR="00D5543B" w:rsidRPr="00D5543B" w:rsidRDefault="00D5543B" w:rsidP="00D5543B">
            <w:pPr>
              <w:jc w:val="center"/>
            </w:pPr>
            <w:r w:rsidRPr="00D5543B">
              <w:t>№ п/п</w:t>
            </w:r>
          </w:p>
        </w:tc>
        <w:tc>
          <w:tcPr>
            <w:tcW w:w="7267" w:type="dxa"/>
            <w:vMerge w:val="restart"/>
            <w:shd w:val="clear" w:color="auto" w:fill="auto"/>
            <w:vAlign w:val="center"/>
            <w:hideMark/>
          </w:tcPr>
          <w:p w14:paraId="61780220" w14:textId="77777777" w:rsidR="00D5543B" w:rsidRPr="00D5543B" w:rsidRDefault="00D5543B" w:rsidP="00D5543B">
            <w:pPr>
              <w:jc w:val="center"/>
            </w:pPr>
            <w:r w:rsidRPr="00D5543B">
              <w:t>Наименование расхода</w:t>
            </w:r>
          </w:p>
        </w:tc>
        <w:tc>
          <w:tcPr>
            <w:tcW w:w="1411" w:type="dxa"/>
            <w:vMerge w:val="restart"/>
            <w:shd w:val="clear" w:color="auto" w:fill="auto"/>
            <w:vAlign w:val="center"/>
            <w:hideMark/>
          </w:tcPr>
          <w:p w14:paraId="53F6647C" w14:textId="77777777" w:rsidR="00D5543B" w:rsidRPr="00D5543B" w:rsidRDefault="00D5543B" w:rsidP="00D5543B">
            <w:pPr>
              <w:ind w:left="-138" w:right="-153"/>
              <w:jc w:val="center"/>
            </w:pPr>
            <w:r w:rsidRPr="00D5543B">
              <w:t xml:space="preserve">Факт </w:t>
            </w:r>
            <w:r w:rsidRPr="00D5543B">
              <w:br/>
              <w:t>2022года</w:t>
            </w:r>
          </w:p>
        </w:tc>
      </w:tr>
      <w:tr w:rsidR="00D5543B" w:rsidRPr="00D5543B" w14:paraId="13333CE8" w14:textId="77777777" w:rsidTr="003E7303">
        <w:trPr>
          <w:trHeight w:val="458"/>
        </w:trPr>
        <w:tc>
          <w:tcPr>
            <w:tcW w:w="950" w:type="dxa"/>
            <w:vMerge/>
            <w:shd w:val="clear" w:color="auto" w:fill="auto"/>
            <w:vAlign w:val="center"/>
            <w:hideMark/>
          </w:tcPr>
          <w:p w14:paraId="0FF712FC" w14:textId="77777777" w:rsidR="00D5543B" w:rsidRPr="00D5543B" w:rsidRDefault="00D5543B" w:rsidP="00D5543B">
            <w:pPr>
              <w:jc w:val="center"/>
            </w:pPr>
          </w:p>
        </w:tc>
        <w:tc>
          <w:tcPr>
            <w:tcW w:w="7267" w:type="dxa"/>
            <w:vMerge/>
            <w:shd w:val="clear" w:color="auto" w:fill="auto"/>
            <w:vAlign w:val="center"/>
            <w:hideMark/>
          </w:tcPr>
          <w:p w14:paraId="14A00E83" w14:textId="77777777" w:rsidR="00D5543B" w:rsidRPr="00D5543B" w:rsidRDefault="00D5543B" w:rsidP="00D5543B">
            <w:pPr>
              <w:jc w:val="center"/>
            </w:pPr>
          </w:p>
        </w:tc>
        <w:tc>
          <w:tcPr>
            <w:tcW w:w="1411" w:type="dxa"/>
            <w:vMerge/>
            <w:shd w:val="clear" w:color="auto" w:fill="auto"/>
            <w:vAlign w:val="center"/>
            <w:hideMark/>
          </w:tcPr>
          <w:p w14:paraId="5B597D92" w14:textId="77777777" w:rsidR="00D5543B" w:rsidRPr="00D5543B" w:rsidRDefault="00D5543B" w:rsidP="00D5543B">
            <w:pPr>
              <w:jc w:val="center"/>
            </w:pPr>
          </w:p>
        </w:tc>
      </w:tr>
      <w:tr w:rsidR="00D5543B" w:rsidRPr="00D5543B" w14:paraId="0AFD1DA3" w14:textId="77777777" w:rsidTr="003E7303">
        <w:trPr>
          <w:trHeight w:val="645"/>
        </w:trPr>
        <w:tc>
          <w:tcPr>
            <w:tcW w:w="950" w:type="dxa"/>
            <w:shd w:val="clear" w:color="auto" w:fill="auto"/>
            <w:noWrap/>
            <w:vAlign w:val="center"/>
            <w:hideMark/>
          </w:tcPr>
          <w:p w14:paraId="2FB45537" w14:textId="77777777" w:rsidR="00D5543B" w:rsidRPr="00D5543B" w:rsidRDefault="00D5543B" w:rsidP="00D5543B">
            <w:pPr>
              <w:jc w:val="center"/>
            </w:pPr>
            <w:r w:rsidRPr="00D5543B">
              <w:t>1.1</w:t>
            </w:r>
          </w:p>
        </w:tc>
        <w:tc>
          <w:tcPr>
            <w:tcW w:w="7267" w:type="dxa"/>
            <w:shd w:val="clear" w:color="auto" w:fill="auto"/>
            <w:vAlign w:val="center"/>
            <w:hideMark/>
          </w:tcPr>
          <w:p w14:paraId="3435FD04" w14:textId="77777777" w:rsidR="00D5543B" w:rsidRPr="00D5543B" w:rsidRDefault="00D5543B" w:rsidP="00D5543B">
            <w:r w:rsidRPr="00D5543B">
              <w:t>Расходы на оплату услуг, оказываемых организациями, осуществляющими регулируемые виды деятельности</w:t>
            </w:r>
          </w:p>
        </w:tc>
        <w:tc>
          <w:tcPr>
            <w:tcW w:w="1411" w:type="dxa"/>
            <w:shd w:val="clear" w:color="auto" w:fill="auto"/>
            <w:vAlign w:val="center"/>
          </w:tcPr>
          <w:p w14:paraId="16385AB9" w14:textId="77777777" w:rsidR="00D5543B" w:rsidRPr="00D5543B" w:rsidRDefault="00D5543B" w:rsidP="00D5543B">
            <w:pPr>
              <w:jc w:val="center"/>
            </w:pPr>
            <w:r w:rsidRPr="00D5543B">
              <w:t>2</w:t>
            </w:r>
          </w:p>
        </w:tc>
      </w:tr>
      <w:tr w:rsidR="00D5543B" w:rsidRPr="00D5543B" w14:paraId="28E6FD68" w14:textId="77777777" w:rsidTr="003E7303">
        <w:trPr>
          <w:trHeight w:val="360"/>
        </w:trPr>
        <w:tc>
          <w:tcPr>
            <w:tcW w:w="950" w:type="dxa"/>
            <w:shd w:val="clear" w:color="auto" w:fill="auto"/>
            <w:noWrap/>
            <w:vAlign w:val="center"/>
            <w:hideMark/>
          </w:tcPr>
          <w:p w14:paraId="2B66B30F" w14:textId="77777777" w:rsidR="00D5543B" w:rsidRPr="00D5543B" w:rsidRDefault="00D5543B" w:rsidP="00D5543B">
            <w:pPr>
              <w:jc w:val="center"/>
            </w:pPr>
            <w:r w:rsidRPr="00D5543B">
              <w:t>1.2</w:t>
            </w:r>
          </w:p>
        </w:tc>
        <w:tc>
          <w:tcPr>
            <w:tcW w:w="7267" w:type="dxa"/>
            <w:shd w:val="clear" w:color="auto" w:fill="auto"/>
            <w:noWrap/>
            <w:vAlign w:val="center"/>
            <w:hideMark/>
          </w:tcPr>
          <w:p w14:paraId="1DF00CCF" w14:textId="77777777" w:rsidR="00D5543B" w:rsidRPr="00D5543B" w:rsidRDefault="00D5543B" w:rsidP="00D5543B">
            <w:r w:rsidRPr="00D5543B">
              <w:t>Арендная плата</w:t>
            </w:r>
          </w:p>
        </w:tc>
        <w:tc>
          <w:tcPr>
            <w:tcW w:w="1411" w:type="dxa"/>
            <w:shd w:val="clear" w:color="auto" w:fill="auto"/>
            <w:vAlign w:val="center"/>
          </w:tcPr>
          <w:p w14:paraId="1D282A2F" w14:textId="77777777" w:rsidR="00D5543B" w:rsidRPr="00D5543B" w:rsidRDefault="00D5543B" w:rsidP="00D5543B">
            <w:pPr>
              <w:jc w:val="center"/>
            </w:pPr>
            <w:r w:rsidRPr="00D5543B">
              <w:t>0</w:t>
            </w:r>
          </w:p>
        </w:tc>
      </w:tr>
      <w:tr w:rsidR="00D5543B" w:rsidRPr="00D5543B" w14:paraId="6FE12750" w14:textId="77777777" w:rsidTr="003E7303">
        <w:trPr>
          <w:trHeight w:val="360"/>
        </w:trPr>
        <w:tc>
          <w:tcPr>
            <w:tcW w:w="950" w:type="dxa"/>
            <w:shd w:val="clear" w:color="auto" w:fill="auto"/>
            <w:noWrap/>
            <w:vAlign w:val="center"/>
            <w:hideMark/>
          </w:tcPr>
          <w:p w14:paraId="40943854" w14:textId="77777777" w:rsidR="00D5543B" w:rsidRPr="00D5543B" w:rsidRDefault="00D5543B" w:rsidP="00D5543B">
            <w:pPr>
              <w:jc w:val="center"/>
            </w:pPr>
            <w:r w:rsidRPr="00D5543B">
              <w:t>1.3</w:t>
            </w:r>
          </w:p>
        </w:tc>
        <w:tc>
          <w:tcPr>
            <w:tcW w:w="7267" w:type="dxa"/>
            <w:shd w:val="clear" w:color="auto" w:fill="auto"/>
            <w:noWrap/>
            <w:vAlign w:val="center"/>
            <w:hideMark/>
          </w:tcPr>
          <w:p w14:paraId="1141B52D" w14:textId="77777777" w:rsidR="00D5543B" w:rsidRPr="00D5543B" w:rsidRDefault="00D5543B" w:rsidP="00D5543B">
            <w:r w:rsidRPr="00D5543B">
              <w:t>Концессионная плата</w:t>
            </w:r>
          </w:p>
        </w:tc>
        <w:tc>
          <w:tcPr>
            <w:tcW w:w="1411" w:type="dxa"/>
            <w:shd w:val="clear" w:color="auto" w:fill="auto"/>
            <w:vAlign w:val="center"/>
          </w:tcPr>
          <w:p w14:paraId="20D03DD7" w14:textId="77777777" w:rsidR="00D5543B" w:rsidRPr="00D5543B" w:rsidRDefault="00D5543B" w:rsidP="00D5543B">
            <w:pPr>
              <w:jc w:val="center"/>
            </w:pPr>
            <w:r w:rsidRPr="00D5543B">
              <w:t>0</w:t>
            </w:r>
          </w:p>
        </w:tc>
      </w:tr>
      <w:tr w:rsidR="00D5543B" w:rsidRPr="00D5543B" w14:paraId="54906197" w14:textId="77777777" w:rsidTr="003E7303">
        <w:trPr>
          <w:trHeight w:val="720"/>
        </w:trPr>
        <w:tc>
          <w:tcPr>
            <w:tcW w:w="950" w:type="dxa"/>
            <w:shd w:val="clear" w:color="auto" w:fill="auto"/>
            <w:noWrap/>
            <w:vAlign w:val="center"/>
            <w:hideMark/>
          </w:tcPr>
          <w:p w14:paraId="2BAE0979" w14:textId="77777777" w:rsidR="00D5543B" w:rsidRPr="00D5543B" w:rsidRDefault="00D5543B" w:rsidP="00D5543B">
            <w:pPr>
              <w:jc w:val="center"/>
            </w:pPr>
            <w:r w:rsidRPr="00D5543B">
              <w:t>1.4</w:t>
            </w:r>
          </w:p>
        </w:tc>
        <w:tc>
          <w:tcPr>
            <w:tcW w:w="7267" w:type="dxa"/>
            <w:shd w:val="clear" w:color="auto" w:fill="auto"/>
            <w:vAlign w:val="center"/>
            <w:hideMark/>
          </w:tcPr>
          <w:p w14:paraId="4EAE1F87" w14:textId="77777777" w:rsidR="00D5543B" w:rsidRPr="00D5543B" w:rsidRDefault="00D5543B" w:rsidP="00D5543B">
            <w:r w:rsidRPr="00D5543B">
              <w:t xml:space="preserve">Расходы на уплату налогов, сборов и других обязательных платежей, в том числе: </w:t>
            </w:r>
          </w:p>
        </w:tc>
        <w:tc>
          <w:tcPr>
            <w:tcW w:w="1411" w:type="dxa"/>
            <w:shd w:val="clear" w:color="auto" w:fill="auto"/>
            <w:vAlign w:val="center"/>
          </w:tcPr>
          <w:p w14:paraId="08FC5D35" w14:textId="77777777" w:rsidR="00D5543B" w:rsidRPr="00D5543B" w:rsidRDefault="00D5543B" w:rsidP="00D5543B">
            <w:pPr>
              <w:jc w:val="center"/>
            </w:pPr>
            <w:r w:rsidRPr="00D5543B">
              <w:t>665</w:t>
            </w:r>
          </w:p>
        </w:tc>
      </w:tr>
      <w:tr w:rsidR="00D5543B" w:rsidRPr="00D5543B" w14:paraId="317BD797" w14:textId="77777777" w:rsidTr="003E7303">
        <w:trPr>
          <w:trHeight w:val="1102"/>
        </w:trPr>
        <w:tc>
          <w:tcPr>
            <w:tcW w:w="950" w:type="dxa"/>
            <w:shd w:val="clear" w:color="auto" w:fill="auto"/>
            <w:noWrap/>
            <w:vAlign w:val="center"/>
            <w:hideMark/>
          </w:tcPr>
          <w:p w14:paraId="41FCC58E" w14:textId="77777777" w:rsidR="00D5543B" w:rsidRPr="00D5543B" w:rsidRDefault="00D5543B" w:rsidP="00D5543B">
            <w:pPr>
              <w:jc w:val="center"/>
            </w:pPr>
            <w:r w:rsidRPr="00D5543B">
              <w:t>1.4.1</w:t>
            </w:r>
          </w:p>
        </w:tc>
        <w:tc>
          <w:tcPr>
            <w:tcW w:w="7267" w:type="dxa"/>
            <w:shd w:val="clear" w:color="auto" w:fill="auto"/>
            <w:vAlign w:val="center"/>
            <w:hideMark/>
          </w:tcPr>
          <w:p w14:paraId="1933C16A" w14:textId="77777777" w:rsidR="00D5543B" w:rsidRPr="00D5543B" w:rsidRDefault="00D5543B" w:rsidP="00D5543B">
            <w:r w:rsidRPr="00D5543B">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411" w:type="dxa"/>
            <w:shd w:val="clear" w:color="auto" w:fill="auto"/>
            <w:vAlign w:val="center"/>
          </w:tcPr>
          <w:p w14:paraId="718FB767" w14:textId="77777777" w:rsidR="00D5543B" w:rsidRPr="00D5543B" w:rsidRDefault="00D5543B" w:rsidP="00D5543B">
            <w:pPr>
              <w:jc w:val="center"/>
            </w:pPr>
            <w:r w:rsidRPr="00D5543B">
              <w:t>13</w:t>
            </w:r>
          </w:p>
        </w:tc>
      </w:tr>
      <w:tr w:rsidR="00D5543B" w:rsidRPr="00D5543B" w14:paraId="5CFB73FC" w14:textId="77777777" w:rsidTr="003E7303">
        <w:trPr>
          <w:trHeight w:val="360"/>
        </w:trPr>
        <w:tc>
          <w:tcPr>
            <w:tcW w:w="950" w:type="dxa"/>
            <w:shd w:val="clear" w:color="auto" w:fill="auto"/>
            <w:noWrap/>
            <w:vAlign w:val="center"/>
            <w:hideMark/>
          </w:tcPr>
          <w:p w14:paraId="770A885B" w14:textId="77777777" w:rsidR="00D5543B" w:rsidRPr="00D5543B" w:rsidRDefault="00D5543B" w:rsidP="00D5543B">
            <w:pPr>
              <w:jc w:val="center"/>
            </w:pPr>
            <w:r w:rsidRPr="00D5543B">
              <w:t>1.4.2</w:t>
            </w:r>
          </w:p>
        </w:tc>
        <w:tc>
          <w:tcPr>
            <w:tcW w:w="7267" w:type="dxa"/>
            <w:shd w:val="clear" w:color="auto" w:fill="auto"/>
            <w:vAlign w:val="center"/>
            <w:hideMark/>
          </w:tcPr>
          <w:p w14:paraId="6A1DF65B" w14:textId="77777777" w:rsidR="00D5543B" w:rsidRPr="00D5543B" w:rsidRDefault="00D5543B" w:rsidP="00D5543B">
            <w:r w:rsidRPr="00D5543B">
              <w:t>расходы на обязательное страхование</w:t>
            </w:r>
          </w:p>
        </w:tc>
        <w:tc>
          <w:tcPr>
            <w:tcW w:w="1411" w:type="dxa"/>
            <w:shd w:val="clear" w:color="auto" w:fill="auto"/>
            <w:vAlign w:val="center"/>
          </w:tcPr>
          <w:p w14:paraId="1A80DF19" w14:textId="77777777" w:rsidR="00D5543B" w:rsidRPr="00D5543B" w:rsidRDefault="00D5543B" w:rsidP="00D5543B">
            <w:pPr>
              <w:jc w:val="center"/>
            </w:pPr>
            <w:r w:rsidRPr="00D5543B">
              <w:t>5</w:t>
            </w:r>
          </w:p>
        </w:tc>
      </w:tr>
      <w:tr w:rsidR="00D5543B" w:rsidRPr="00D5543B" w14:paraId="0C1A26C6" w14:textId="77777777" w:rsidTr="003E7303">
        <w:trPr>
          <w:trHeight w:val="360"/>
        </w:trPr>
        <w:tc>
          <w:tcPr>
            <w:tcW w:w="950" w:type="dxa"/>
            <w:shd w:val="clear" w:color="auto" w:fill="auto"/>
            <w:noWrap/>
            <w:vAlign w:val="center"/>
            <w:hideMark/>
          </w:tcPr>
          <w:p w14:paraId="359D6356" w14:textId="77777777" w:rsidR="00D5543B" w:rsidRPr="00D5543B" w:rsidRDefault="00D5543B" w:rsidP="00D5543B">
            <w:pPr>
              <w:jc w:val="center"/>
            </w:pPr>
            <w:r w:rsidRPr="00D5543B">
              <w:t>1.4.3</w:t>
            </w:r>
          </w:p>
        </w:tc>
        <w:tc>
          <w:tcPr>
            <w:tcW w:w="7267" w:type="dxa"/>
            <w:shd w:val="clear" w:color="auto" w:fill="auto"/>
            <w:noWrap/>
            <w:vAlign w:val="center"/>
            <w:hideMark/>
          </w:tcPr>
          <w:p w14:paraId="71F8BD72" w14:textId="77777777" w:rsidR="00D5543B" w:rsidRPr="00D5543B" w:rsidRDefault="00D5543B" w:rsidP="00D5543B">
            <w:r w:rsidRPr="00D5543B">
              <w:t>налог на имущество организации</w:t>
            </w:r>
          </w:p>
        </w:tc>
        <w:tc>
          <w:tcPr>
            <w:tcW w:w="1411" w:type="dxa"/>
            <w:shd w:val="clear" w:color="auto" w:fill="auto"/>
            <w:vAlign w:val="center"/>
          </w:tcPr>
          <w:p w14:paraId="6E88AB22" w14:textId="77777777" w:rsidR="00D5543B" w:rsidRPr="00D5543B" w:rsidRDefault="00D5543B" w:rsidP="00D5543B">
            <w:pPr>
              <w:jc w:val="center"/>
            </w:pPr>
            <w:r w:rsidRPr="00D5543B">
              <w:t>517</w:t>
            </w:r>
          </w:p>
        </w:tc>
      </w:tr>
      <w:tr w:rsidR="00D5543B" w:rsidRPr="00D5543B" w14:paraId="4D65A940" w14:textId="77777777" w:rsidTr="003E7303">
        <w:trPr>
          <w:trHeight w:val="317"/>
        </w:trPr>
        <w:tc>
          <w:tcPr>
            <w:tcW w:w="950" w:type="dxa"/>
            <w:shd w:val="clear" w:color="auto" w:fill="auto"/>
            <w:noWrap/>
            <w:vAlign w:val="center"/>
          </w:tcPr>
          <w:p w14:paraId="624E314D" w14:textId="77777777" w:rsidR="00D5543B" w:rsidRPr="00D5543B" w:rsidRDefault="00D5543B" w:rsidP="00D5543B">
            <w:pPr>
              <w:jc w:val="center"/>
            </w:pPr>
            <w:r w:rsidRPr="00D5543B">
              <w:t>1.4.4</w:t>
            </w:r>
          </w:p>
        </w:tc>
        <w:tc>
          <w:tcPr>
            <w:tcW w:w="7267" w:type="dxa"/>
            <w:shd w:val="clear" w:color="auto" w:fill="auto"/>
            <w:vAlign w:val="center"/>
          </w:tcPr>
          <w:p w14:paraId="6CC639BA" w14:textId="77777777" w:rsidR="00D5543B" w:rsidRPr="00D5543B" w:rsidRDefault="00D5543B" w:rsidP="00D5543B">
            <w:r w:rsidRPr="00D5543B">
              <w:t>налог на землю</w:t>
            </w:r>
          </w:p>
        </w:tc>
        <w:tc>
          <w:tcPr>
            <w:tcW w:w="1411" w:type="dxa"/>
            <w:shd w:val="clear" w:color="auto" w:fill="auto"/>
            <w:vAlign w:val="center"/>
          </w:tcPr>
          <w:p w14:paraId="0BA17DD9" w14:textId="77777777" w:rsidR="00D5543B" w:rsidRPr="00D5543B" w:rsidRDefault="00D5543B" w:rsidP="00D5543B">
            <w:pPr>
              <w:jc w:val="center"/>
            </w:pPr>
            <w:r w:rsidRPr="00D5543B">
              <w:t>130</w:t>
            </w:r>
          </w:p>
        </w:tc>
      </w:tr>
      <w:tr w:rsidR="00D5543B" w:rsidRPr="00D5543B" w14:paraId="2C2CF64F" w14:textId="77777777" w:rsidTr="003E7303">
        <w:trPr>
          <w:trHeight w:val="360"/>
        </w:trPr>
        <w:tc>
          <w:tcPr>
            <w:tcW w:w="950" w:type="dxa"/>
            <w:shd w:val="clear" w:color="auto" w:fill="auto"/>
            <w:noWrap/>
            <w:vAlign w:val="center"/>
            <w:hideMark/>
          </w:tcPr>
          <w:p w14:paraId="501AD7A9" w14:textId="77777777" w:rsidR="00D5543B" w:rsidRPr="00D5543B" w:rsidRDefault="00D5543B" w:rsidP="00D5543B">
            <w:pPr>
              <w:jc w:val="center"/>
            </w:pPr>
            <w:r w:rsidRPr="00D5543B">
              <w:t>1.5</w:t>
            </w:r>
          </w:p>
        </w:tc>
        <w:tc>
          <w:tcPr>
            <w:tcW w:w="7267" w:type="dxa"/>
            <w:shd w:val="clear" w:color="auto" w:fill="auto"/>
            <w:vAlign w:val="center"/>
            <w:hideMark/>
          </w:tcPr>
          <w:p w14:paraId="30D05F50" w14:textId="77777777" w:rsidR="00D5543B" w:rsidRPr="00D5543B" w:rsidRDefault="00D5543B" w:rsidP="00D5543B">
            <w:r w:rsidRPr="00D5543B">
              <w:t>Отчисления на социальные нужды</w:t>
            </w:r>
          </w:p>
        </w:tc>
        <w:tc>
          <w:tcPr>
            <w:tcW w:w="1411" w:type="dxa"/>
            <w:shd w:val="clear" w:color="auto" w:fill="auto"/>
            <w:vAlign w:val="center"/>
          </w:tcPr>
          <w:p w14:paraId="44E54FA3" w14:textId="77777777" w:rsidR="00D5543B" w:rsidRPr="00D5543B" w:rsidRDefault="00D5543B" w:rsidP="00D5543B">
            <w:pPr>
              <w:jc w:val="center"/>
            </w:pPr>
            <w:r w:rsidRPr="00D5543B">
              <w:t>6 344</w:t>
            </w:r>
          </w:p>
        </w:tc>
      </w:tr>
      <w:tr w:rsidR="00D5543B" w:rsidRPr="00D5543B" w14:paraId="16FE05AE" w14:textId="77777777" w:rsidTr="003E7303">
        <w:trPr>
          <w:trHeight w:val="360"/>
        </w:trPr>
        <w:tc>
          <w:tcPr>
            <w:tcW w:w="950" w:type="dxa"/>
            <w:shd w:val="clear" w:color="auto" w:fill="auto"/>
            <w:noWrap/>
            <w:vAlign w:val="center"/>
            <w:hideMark/>
          </w:tcPr>
          <w:p w14:paraId="53F20339" w14:textId="77777777" w:rsidR="00D5543B" w:rsidRPr="00D5543B" w:rsidRDefault="00D5543B" w:rsidP="00D5543B">
            <w:pPr>
              <w:jc w:val="center"/>
            </w:pPr>
            <w:r w:rsidRPr="00D5543B">
              <w:t>1.6</w:t>
            </w:r>
          </w:p>
        </w:tc>
        <w:tc>
          <w:tcPr>
            <w:tcW w:w="7267" w:type="dxa"/>
            <w:shd w:val="clear" w:color="auto" w:fill="auto"/>
            <w:vAlign w:val="center"/>
            <w:hideMark/>
          </w:tcPr>
          <w:p w14:paraId="06728956" w14:textId="77777777" w:rsidR="00D5543B" w:rsidRPr="00D5543B" w:rsidRDefault="00D5543B" w:rsidP="00D5543B">
            <w:r w:rsidRPr="00D5543B">
              <w:t>Расходы по сомнительным долгам</w:t>
            </w:r>
          </w:p>
        </w:tc>
        <w:tc>
          <w:tcPr>
            <w:tcW w:w="1411" w:type="dxa"/>
            <w:shd w:val="clear" w:color="auto" w:fill="auto"/>
            <w:vAlign w:val="center"/>
          </w:tcPr>
          <w:p w14:paraId="730B63BC" w14:textId="77777777" w:rsidR="00D5543B" w:rsidRPr="00D5543B" w:rsidRDefault="00D5543B" w:rsidP="00D5543B">
            <w:pPr>
              <w:jc w:val="center"/>
            </w:pPr>
            <w:r w:rsidRPr="00D5543B">
              <w:t>0</w:t>
            </w:r>
          </w:p>
        </w:tc>
      </w:tr>
      <w:tr w:rsidR="00D5543B" w:rsidRPr="00D5543B" w14:paraId="0B55458B" w14:textId="77777777" w:rsidTr="003E7303">
        <w:trPr>
          <w:trHeight w:val="394"/>
        </w:trPr>
        <w:tc>
          <w:tcPr>
            <w:tcW w:w="950" w:type="dxa"/>
            <w:shd w:val="clear" w:color="auto" w:fill="auto"/>
            <w:noWrap/>
            <w:vAlign w:val="center"/>
            <w:hideMark/>
          </w:tcPr>
          <w:p w14:paraId="2A2CAAB8" w14:textId="77777777" w:rsidR="00D5543B" w:rsidRPr="00D5543B" w:rsidRDefault="00D5543B" w:rsidP="00D5543B">
            <w:pPr>
              <w:jc w:val="center"/>
            </w:pPr>
            <w:r w:rsidRPr="00D5543B">
              <w:t>1.7</w:t>
            </w:r>
          </w:p>
        </w:tc>
        <w:tc>
          <w:tcPr>
            <w:tcW w:w="7267" w:type="dxa"/>
            <w:shd w:val="clear" w:color="auto" w:fill="auto"/>
            <w:vAlign w:val="center"/>
            <w:hideMark/>
          </w:tcPr>
          <w:p w14:paraId="0E9E2BC4" w14:textId="77777777" w:rsidR="00D5543B" w:rsidRPr="00D5543B" w:rsidRDefault="00D5543B" w:rsidP="00D5543B">
            <w:r w:rsidRPr="00D5543B">
              <w:t>Амортизация основных средств и нематериальных активов</w:t>
            </w:r>
          </w:p>
        </w:tc>
        <w:tc>
          <w:tcPr>
            <w:tcW w:w="1411" w:type="dxa"/>
            <w:shd w:val="clear" w:color="auto" w:fill="auto"/>
            <w:vAlign w:val="center"/>
          </w:tcPr>
          <w:p w14:paraId="6501A64A" w14:textId="77777777" w:rsidR="00D5543B" w:rsidRPr="00D5543B" w:rsidRDefault="00D5543B" w:rsidP="00D5543B">
            <w:pPr>
              <w:jc w:val="center"/>
            </w:pPr>
            <w:r w:rsidRPr="00D5543B">
              <w:t>1 676</w:t>
            </w:r>
          </w:p>
        </w:tc>
      </w:tr>
      <w:tr w:rsidR="00D5543B" w:rsidRPr="00D5543B" w14:paraId="13F58151" w14:textId="77777777" w:rsidTr="003E7303">
        <w:trPr>
          <w:trHeight w:val="555"/>
        </w:trPr>
        <w:tc>
          <w:tcPr>
            <w:tcW w:w="950" w:type="dxa"/>
            <w:shd w:val="clear" w:color="auto" w:fill="auto"/>
            <w:noWrap/>
            <w:vAlign w:val="center"/>
            <w:hideMark/>
          </w:tcPr>
          <w:p w14:paraId="6159A51C" w14:textId="77777777" w:rsidR="00D5543B" w:rsidRPr="00D5543B" w:rsidRDefault="00D5543B" w:rsidP="00D5543B">
            <w:pPr>
              <w:jc w:val="center"/>
            </w:pPr>
            <w:r w:rsidRPr="00D5543B">
              <w:t>1.8</w:t>
            </w:r>
          </w:p>
        </w:tc>
        <w:tc>
          <w:tcPr>
            <w:tcW w:w="7267" w:type="dxa"/>
            <w:shd w:val="clear" w:color="auto" w:fill="auto"/>
            <w:noWrap/>
            <w:vAlign w:val="center"/>
            <w:hideMark/>
          </w:tcPr>
          <w:p w14:paraId="4720052E" w14:textId="77777777" w:rsidR="00D5543B" w:rsidRPr="00D5543B" w:rsidRDefault="00D5543B" w:rsidP="00D5543B">
            <w:r w:rsidRPr="00D5543B">
              <w:t>Расходы на выплаты по договорам займа и кредитным договорам, включая проценты по ним</w:t>
            </w:r>
          </w:p>
        </w:tc>
        <w:tc>
          <w:tcPr>
            <w:tcW w:w="1411" w:type="dxa"/>
            <w:shd w:val="clear" w:color="auto" w:fill="auto"/>
            <w:vAlign w:val="center"/>
          </w:tcPr>
          <w:p w14:paraId="32737FAB" w14:textId="77777777" w:rsidR="00D5543B" w:rsidRPr="00D5543B" w:rsidRDefault="00D5543B" w:rsidP="00D5543B">
            <w:pPr>
              <w:jc w:val="center"/>
            </w:pPr>
            <w:r w:rsidRPr="00D5543B">
              <w:t>0</w:t>
            </w:r>
          </w:p>
        </w:tc>
      </w:tr>
      <w:tr w:rsidR="00D5543B" w:rsidRPr="00D5543B" w14:paraId="59E9FE60" w14:textId="77777777" w:rsidTr="003E7303">
        <w:trPr>
          <w:trHeight w:val="360"/>
        </w:trPr>
        <w:tc>
          <w:tcPr>
            <w:tcW w:w="950" w:type="dxa"/>
            <w:shd w:val="clear" w:color="auto" w:fill="auto"/>
            <w:noWrap/>
            <w:vAlign w:val="center"/>
            <w:hideMark/>
          </w:tcPr>
          <w:p w14:paraId="4C6EAAC3" w14:textId="77777777" w:rsidR="00D5543B" w:rsidRPr="00D5543B" w:rsidRDefault="00D5543B" w:rsidP="00D5543B">
            <w:pPr>
              <w:jc w:val="center"/>
            </w:pPr>
          </w:p>
        </w:tc>
        <w:tc>
          <w:tcPr>
            <w:tcW w:w="7267" w:type="dxa"/>
            <w:shd w:val="clear" w:color="auto" w:fill="auto"/>
            <w:noWrap/>
            <w:vAlign w:val="center"/>
            <w:hideMark/>
          </w:tcPr>
          <w:p w14:paraId="4C99C65E" w14:textId="77777777" w:rsidR="00D5543B" w:rsidRPr="00D5543B" w:rsidRDefault="00D5543B" w:rsidP="00D5543B">
            <w:r w:rsidRPr="00D5543B">
              <w:t>ИТОГО</w:t>
            </w:r>
          </w:p>
        </w:tc>
        <w:tc>
          <w:tcPr>
            <w:tcW w:w="1411" w:type="dxa"/>
            <w:shd w:val="clear" w:color="auto" w:fill="auto"/>
            <w:vAlign w:val="center"/>
          </w:tcPr>
          <w:p w14:paraId="425BE196" w14:textId="77777777" w:rsidR="00D5543B" w:rsidRPr="00D5543B" w:rsidRDefault="00D5543B" w:rsidP="00D5543B">
            <w:pPr>
              <w:jc w:val="center"/>
            </w:pPr>
            <w:r w:rsidRPr="00D5543B">
              <w:t>8 687</w:t>
            </w:r>
          </w:p>
        </w:tc>
      </w:tr>
      <w:tr w:rsidR="00D5543B" w:rsidRPr="00D5543B" w14:paraId="7590DB33" w14:textId="77777777" w:rsidTr="003E7303">
        <w:trPr>
          <w:trHeight w:val="360"/>
        </w:trPr>
        <w:tc>
          <w:tcPr>
            <w:tcW w:w="950" w:type="dxa"/>
            <w:shd w:val="clear" w:color="auto" w:fill="auto"/>
            <w:noWrap/>
            <w:vAlign w:val="center"/>
            <w:hideMark/>
          </w:tcPr>
          <w:p w14:paraId="00D07C46" w14:textId="77777777" w:rsidR="00D5543B" w:rsidRPr="00D5543B" w:rsidRDefault="00D5543B" w:rsidP="00D5543B">
            <w:pPr>
              <w:jc w:val="center"/>
            </w:pPr>
            <w:r w:rsidRPr="00D5543B">
              <w:t>2</w:t>
            </w:r>
          </w:p>
        </w:tc>
        <w:tc>
          <w:tcPr>
            <w:tcW w:w="7267" w:type="dxa"/>
            <w:shd w:val="clear" w:color="auto" w:fill="auto"/>
            <w:noWrap/>
            <w:vAlign w:val="center"/>
            <w:hideMark/>
          </w:tcPr>
          <w:p w14:paraId="593C4346" w14:textId="77777777" w:rsidR="00D5543B" w:rsidRPr="00D5543B" w:rsidRDefault="00D5543B" w:rsidP="00D5543B">
            <w:r w:rsidRPr="00D5543B">
              <w:t>Налог на прибыль</w:t>
            </w:r>
          </w:p>
        </w:tc>
        <w:tc>
          <w:tcPr>
            <w:tcW w:w="1411" w:type="dxa"/>
            <w:shd w:val="clear" w:color="auto" w:fill="auto"/>
            <w:vAlign w:val="center"/>
          </w:tcPr>
          <w:p w14:paraId="77EDB6F5" w14:textId="77777777" w:rsidR="00D5543B" w:rsidRPr="00D5543B" w:rsidRDefault="00D5543B" w:rsidP="00D5543B">
            <w:pPr>
              <w:jc w:val="center"/>
            </w:pPr>
            <w:r w:rsidRPr="00D5543B">
              <w:t>0</w:t>
            </w:r>
          </w:p>
        </w:tc>
      </w:tr>
      <w:tr w:rsidR="00D5543B" w:rsidRPr="00D5543B" w14:paraId="1E50B995" w14:textId="77777777" w:rsidTr="003E7303">
        <w:trPr>
          <w:trHeight w:val="815"/>
        </w:trPr>
        <w:tc>
          <w:tcPr>
            <w:tcW w:w="950" w:type="dxa"/>
            <w:shd w:val="clear" w:color="auto" w:fill="auto"/>
            <w:noWrap/>
            <w:vAlign w:val="center"/>
            <w:hideMark/>
          </w:tcPr>
          <w:p w14:paraId="513619A7" w14:textId="77777777" w:rsidR="00D5543B" w:rsidRPr="00D5543B" w:rsidRDefault="00D5543B" w:rsidP="00D5543B">
            <w:pPr>
              <w:jc w:val="center"/>
            </w:pPr>
            <w:r w:rsidRPr="00D5543B">
              <w:t>3</w:t>
            </w:r>
          </w:p>
        </w:tc>
        <w:tc>
          <w:tcPr>
            <w:tcW w:w="7267" w:type="dxa"/>
            <w:shd w:val="clear" w:color="auto" w:fill="auto"/>
            <w:noWrap/>
            <w:vAlign w:val="center"/>
            <w:hideMark/>
          </w:tcPr>
          <w:p w14:paraId="23830BB0" w14:textId="77777777" w:rsidR="00D5543B" w:rsidRPr="00D5543B" w:rsidRDefault="00D5543B" w:rsidP="00D5543B">
            <w:r w:rsidRPr="00D5543B">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411" w:type="dxa"/>
            <w:shd w:val="clear" w:color="auto" w:fill="auto"/>
            <w:vAlign w:val="center"/>
          </w:tcPr>
          <w:p w14:paraId="7564279D" w14:textId="77777777" w:rsidR="00D5543B" w:rsidRPr="00D5543B" w:rsidRDefault="00D5543B" w:rsidP="00D5543B">
            <w:pPr>
              <w:jc w:val="center"/>
            </w:pPr>
            <w:r w:rsidRPr="00D5543B">
              <w:t>0</w:t>
            </w:r>
          </w:p>
        </w:tc>
      </w:tr>
      <w:tr w:rsidR="00D5543B" w:rsidRPr="00D5543B" w14:paraId="02EB1FDE" w14:textId="77777777" w:rsidTr="003E7303">
        <w:trPr>
          <w:trHeight w:val="360"/>
        </w:trPr>
        <w:tc>
          <w:tcPr>
            <w:tcW w:w="950" w:type="dxa"/>
            <w:shd w:val="clear" w:color="auto" w:fill="auto"/>
            <w:noWrap/>
            <w:vAlign w:val="center"/>
            <w:hideMark/>
          </w:tcPr>
          <w:p w14:paraId="19EC533C" w14:textId="77777777" w:rsidR="00D5543B" w:rsidRPr="00D5543B" w:rsidRDefault="00D5543B" w:rsidP="00D5543B">
            <w:pPr>
              <w:jc w:val="center"/>
            </w:pPr>
            <w:r w:rsidRPr="00D5543B">
              <w:t>4</w:t>
            </w:r>
          </w:p>
        </w:tc>
        <w:tc>
          <w:tcPr>
            <w:tcW w:w="7267" w:type="dxa"/>
            <w:shd w:val="clear" w:color="auto" w:fill="auto"/>
            <w:vAlign w:val="center"/>
            <w:hideMark/>
          </w:tcPr>
          <w:p w14:paraId="1A41F0ED" w14:textId="77777777" w:rsidR="00D5543B" w:rsidRPr="00D5543B" w:rsidRDefault="00D5543B" w:rsidP="00D5543B">
            <w:pPr>
              <w:autoSpaceDE w:val="0"/>
              <w:autoSpaceDN w:val="0"/>
              <w:adjustRightInd w:val="0"/>
              <w:jc w:val="both"/>
            </w:pPr>
            <w:r w:rsidRPr="00D5543B">
              <w:t>Итого неподконтрольных расходов</w:t>
            </w:r>
          </w:p>
        </w:tc>
        <w:tc>
          <w:tcPr>
            <w:tcW w:w="1411" w:type="dxa"/>
            <w:shd w:val="clear" w:color="auto" w:fill="auto"/>
            <w:vAlign w:val="center"/>
          </w:tcPr>
          <w:p w14:paraId="6EC47C8D" w14:textId="77777777" w:rsidR="00D5543B" w:rsidRPr="00D5543B" w:rsidRDefault="00D5543B" w:rsidP="00D5543B">
            <w:pPr>
              <w:jc w:val="center"/>
            </w:pPr>
            <w:r w:rsidRPr="00D5543B">
              <w:t>8 687</w:t>
            </w:r>
          </w:p>
        </w:tc>
      </w:tr>
    </w:tbl>
    <w:p w14:paraId="113237D5" w14:textId="77777777" w:rsidR="00D5543B" w:rsidRPr="00D5543B" w:rsidRDefault="00D5543B" w:rsidP="00D5543B">
      <w:pPr>
        <w:ind w:firstLine="851"/>
        <w:jc w:val="both"/>
        <w:rPr>
          <w:sz w:val="28"/>
          <w:szCs w:val="28"/>
        </w:rPr>
      </w:pPr>
    </w:p>
    <w:p w14:paraId="4E9491FD" w14:textId="77777777" w:rsidR="00D5543B" w:rsidRPr="00D5543B" w:rsidRDefault="00D5543B" w:rsidP="00D5543B">
      <w:pPr>
        <w:ind w:firstLine="709"/>
        <w:jc w:val="both"/>
        <w:rPr>
          <w:sz w:val="28"/>
          <w:szCs w:val="28"/>
        </w:rPr>
      </w:pPr>
      <w:r w:rsidRPr="00D5543B">
        <w:rPr>
          <w:sz w:val="28"/>
          <w:szCs w:val="28"/>
        </w:rPr>
        <w:t>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34B17CD0" w14:textId="77777777" w:rsidR="00D5543B" w:rsidRPr="00D5543B" w:rsidRDefault="00D5543B" w:rsidP="00D5543B">
      <w:pPr>
        <w:ind w:firstLine="709"/>
        <w:jc w:val="both"/>
        <w:rPr>
          <w:sz w:val="28"/>
          <w:szCs w:val="28"/>
        </w:rPr>
      </w:pPr>
      <w:r w:rsidRPr="00D5543B">
        <w:rPr>
          <w:sz w:val="28"/>
          <w:szCs w:val="28"/>
        </w:rPr>
        <w:t xml:space="preserve">Реестр расходов на приобретение энергетических ресурсов, холодной воды и теплоносителя для производства тепловой энергии представлен </w:t>
      </w:r>
      <w:r w:rsidRPr="00D5543B">
        <w:rPr>
          <w:sz w:val="28"/>
          <w:szCs w:val="28"/>
        </w:rPr>
        <w:br/>
        <w:t>в таблице 13.</w:t>
      </w:r>
    </w:p>
    <w:p w14:paraId="180E129A" w14:textId="77777777" w:rsidR="00D5543B" w:rsidRPr="00D5543B" w:rsidRDefault="00D5543B" w:rsidP="00D5543B">
      <w:pPr>
        <w:jc w:val="right"/>
        <w:rPr>
          <w:bCs/>
          <w:sz w:val="28"/>
          <w:szCs w:val="28"/>
        </w:rPr>
      </w:pPr>
      <w:r w:rsidRPr="00D5543B">
        <w:rPr>
          <w:bCs/>
          <w:sz w:val="28"/>
          <w:szCs w:val="20"/>
        </w:rPr>
        <w:t>Таблица 13</w:t>
      </w:r>
    </w:p>
    <w:p w14:paraId="6EEC6C05" w14:textId="77777777" w:rsidR="00D5543B" w:rsidRPr="00D5543B" w:rsidRDefault="00D5543B" w:rsidP="00D5543B">
      <w:pPr>
        <w:jc w:val="center"/>
        <w:rPr>
          <w:bCs/>
          <w:sz w:val="28"/>
          <w:szCs w:val="28"/>
        </w:rPr>
      </w:pPr>
      <w:bookmarkStart w:id="134" w:name="_Toc21692672"/>
      <w:r w:rsidRPr="00D5543B">
        <w:rPr>
          <w:bCs/>
          <w:sz w:val="28"/>
          <w:szCs w:val="28"/>
        </w:rPr>
        <w:lastRenderedPageBreak/>
        <w:t>Реестр расходов на приобретение энергетических ресурсов, холодной воды и теплоносителя для производства тепловой энергии</w:t>
      </w:r>
      <w:bookmarkEnd w:id="134"/>
    </w:p>
    <w:p w14:paraId="7EF8DFFE" w14:textId="77777777" w:rsidR="00D5543B" w:rsidRPr="00D5543B" w:rsidRDefault="00D5543B" w:rsidP="00D5543B">
      <w:pPr>
        <w:ind w:firstLine="851"/>
        <w:jc w:val="right"/>
        <w:rPr>
          <w:sz w:val="28"/>
          <w:szCs w:val="28"/>
        </w:rPr>
      </w:pPr>
      <w:r w:rsidRPr="00D5543B">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6789"/>
        <w:gridCol w:w="2050"/>
      </w:tblGrid>
      <w:tr w:rsidR="00D5543B" w:rsidRPr="00D5543B" w14:paraId="34B827DF" w14:textId="77777777" w:rsidTr="003E7303">
        <w:trPr>
          <w:trHeight w:val="507"/>
        </w:trPr>
        <w:tc>
          <w:tcPr>
            <w:tcW w:w="648" w:type="dxa"/>
            <w:vMerge w:val="restart"/>
            <w:shd w:val="clear" w:color="auto" w:fill="auto"/>
            <w:vAlign w:val="center"/>
            <w:hideMark/>
          </w:tcPr>
          <w:p w14:paraId="2CB60DEF" w14:textId="77777777" w:rsidR="00D5543B" w:rsidRPr="00D5543B" w:rsidRDefault="00D5543B" w:rsidP="00D5543B">
            <w:pPr>
              <w:jc w:val="center"/>
            </w:pPr>
            <w:r w:rsidRPr="00D5543B">
              <w:t>№ п/п</w:t>
            </w:r>
          </w:p>
        </w:tc>
        <w:tc>
          <w:tcPr>
            <w:tcW w:w="6856" w:type="dxa"/>
            <w:vMerge w:val="restart"/>
            <w:shd w:val="clear" w:color="auto" w:fill="auto"/>
            <w:vAlign w:val="center"/>
            <w:hideMark/>
          </w:tcPr>
          <w:p w14:paraId="5F414AA3" w14:textId="77777777" w:rsidR="00D5543B" w:rsidRPr="00D5543B" w:rsidRDefault="00D5543B" w:rsidP="00D5543B">
            <w:pPr>
              <w:jc w:val="center"/>
            </w:pPr>
            <w:r w:rsidRPr="00D5543B">
              <w:t>Наименование ресурса</w:t>
            </w:r>
          </w:p>
        </w:tc>
        <w:tc>
          <w:tcPr>
            <w:tcW w:w="2068" w:type="dxa"/>
            <w:vMerge w:val="restart"/>
            <w:shd w:val="clear" w:color="auto" w:fill="auto"/>
            <w:vAlign w:val="center"/>
            <w:hideMark/>
          </w:tcPr>
          <w:p w14:paraId="66D92D9F" w14:textId="77777777" w:rsidR="00D5543B" w:rsidRPr="00D5543B" w:rsidRDefault="00D5543B" w:rsidP="00D5543B">
            <w:pPr>
              <w:jc w:val="center"/>
            </w:pPr>
            <w:r w:rsidRPr="00D5543B">
              <w:t>Факт</w:t>
            </w:r>
            <w:r w:rsidRPr="00D5543B">
              <w:br/>
              <w:t>2022 года</w:t>
            </w:r>
          </w:p>
        </w:tc>
      </w:tr>
      <w:tr w:rsidR="00D5543B" w:rsidRPr="00D5543B" w14:paraId="446F3042" w14:textId="77777777" w:rsidTr="003E7303">
        <w:trPr>
          <w:trHeight w:val="507"/>
        </w:trPr>
        <w:tc>
          <w:tcPr>
            <w:tcW w:w="648" w:type="dxa"/>
            <w:vMerge/>
            <w:shd w:val="clear" w:color="auto" w:fill="auto"/>
            <w:hideMark/>
          </w:tcPr>
          <w:p w14:paraId="17DE5A33" w14:textId="77777777" w:rsidR="00D5543B" w:rsidRPr="00D5543B" w:rsidRDefault="00D5543B" w:rsidP="00D5543B">
            <w:pPr>
              <w:jc w:val="both"/>
            </w:pPr>
          </w:p>
        </w:tc>
        <w:tc>
          <w:tcPr>
            <w:tcW w:w="6856" w:type="dxa"/>
            <w:vMerge/>
            <w:shd w:val="clear" w:color="auto" w:fill="auto"/>
            <w:hideMark/>
          </w:tcPr>
          <w:p w14:paraId="4837153E" w14:textId="77777777" w:rsidR="00D5543B" w:rsidRPr="00D5543B" w:rsidRDefault="00D5543B" w:rsidP="00D5543B">
            <w:pPr>
              <w:jc w:val="both"/>
            </w:pPr>
          </w:p>
        </w:tc>
        <w:tc>
          <w:tcPr>
            <w:tcW w:w="2068" w:type="dxa"/>
            <w:vMerge/>
            <w:shd w:val="clear" w:color="auto" w:fill="auto"/>
            <w:hideMark/>
          </w:tcPr>
          <w:p w14:paraId="0436C6A4" w14:textId="77777777" w:rsidR="00D5543B" w:rsidRPr="00D5543B" w:rsidRDefault="00D5543B" w:rsidP="00D5543B">
            <w:pPr>
              <w:jc w:val="both"/>
            </w:pPr>
          </w:p>
        </w:tc>
      </w:tr>
      <w:tr w:rsidR="00D5543B" w:rsidRPr="00D5543B" w14:paraId="0E044976" w14:textId="77777777" w:rsidTr="003E7303">
        <w:trPr>
          <w:trHeight w:val="353"/>
        </w:trPr>
        <w:tc>
          <w:tcPr>
            <w:tcW w:w="648" w:type="dxa"/>
            <w:shd w:val="clear" w:color="auto" w:fill="auto"/>
            <w:vAlign w:val="center"/>
            <w:hideMark/>
          </w:tcPr>
          <w:p w14:paraId="789B3408" w14:textId="77777777" w:rsidR="00D5543B" w:rsidRPr="00D5543B" w:rsidRDefault="00D5543B" w:rsidP="00D5543B">
            <w:pPr>
              <w:jc w:val="center"/>
            </w:pPr>
            <w:r w:rsidRPr="00D5543B">
              <w:t>1</w:t>
            </w:r>
          </w:p>
        </w:tc>
        <w:tc>
          <w:tcPr>
            <w:tcW w:w="6856" w:type="dxa"/>
            <w:shd w:val="clear" w:color="auto" w:fill="auto"/>
            <w:vAlign w:val="center"/>
            <w:hideMark/>
          </w:tcPr>
          <w:p w14:paraId="752811DC" w14:textId="77777777" w:rsidR="00D5543B" w:rsidRPr="00D5543B" w:rsidRDefault="00D5543B" w:rsidP="00D5543B">
            <w:r w:rsidRPr="00D5543B">
              <w:t>Расходы на топливо</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center"/>
          </w:tcPr>
          <w:p w14:paraId="1D4227F9" w14:textId="77777777" w:rsidR="00D5543B" w:rsidRPr="00D5543B" w:rsidRDefault="00D5543B" w:rsidP="00D5543B">
            <w:pPr>
              <w:jc w:val="center"/>
              <w:rPr>
                <w:szCs w:val="20"/>
              </w:rPr>
            </w:pPr>
            <w:r w:rsidRPr="00D5543B">
              <w:rPr>
                <w:szCs w:val="20"/>
              </w:rPr>
              <w:t>18 636</w:t>
            </w:r>
          </w:p>
        </w:tc>
      </w:tr>
      <w:tr w:rsidR="00D5543B" w:rsidRPr="00D5543B" w14:paraId="286A9972" w14:textId="77777777" w:rsidTr="003E7303">
        <w:trPr>
          <w:trHeight w:val="353"/>
        </w:trPr>
        <w:tc>
          <w:tcPr>
            <w:tcW w:w="648" w:type="dxa"/>
            <w:shd w:val="clear" w:color="auto" w:fill="auto"/>
            <w:vAlign w:val="center"/>
            <w:hideMark/>
          </w:tcPr>
          <w:p w14:paraId="5582EAB7" w14:textId="77777777" w:rsidR="00D5543B" w:rsidRPr="00D5543B" w:rsidRDefault="00D5543B" w:rsidP="00D5543B">
            <w:pPr>
              <w:jc w:val="center"/>
            </w:pPr>
            <w:r w:rsidRPr="00D5543B">
              <w:t>2</w:t>
            </w:r>
          </w:p>
        </w:tc>
        <w:tc>
          <w:tcPr>
            <w:tcW w:w="6856" w:type="dxa"/>
            <w:shd w:val="clear" w:color="auto" w:fill="auto"/>
            <w:vAlign w:val="center"/>
            <w:hideMark/>
          </w:tcPr>
          <w:p w14:paraId="1A7346D3" w14:textId="77777777" w:rsidR="00D5543B" w:rsidRPr="00D5543B" w:rsidRDefault="00D5543B" w:rsidP="00D5543B">
            <w:r w:rsidRPr="00D5543B">
              <w:t>Расходы на электрическую энергию</w:t>
            </w:r>
          </w:p>
        </w:tc>
        <w:tc>
          <w:tcPr>
            <w:tcW w:w="2068" w:type="dxa"/>
            <w:tcBorders>
              <w:top w:val="nil"/>
              <w:left w:val="single" w:sz="4" w:space="0" w:color="auto"/>
              <w:bottom w:val="single" w:sz="4" w:space="0" w:color="auto"/>
              <w:right w:val="single" w:sz="4" w:space="0" w:color="auto"/>
            </w:tcBorders>
            <w:shd w:val="clear" w:color="auto" w:fill="auto"/>
            <w:vAlign w:val="center"/>
          </w:tcPr>
          <w:p w14:paraId="5370C60C" w14:textId="77777777" w:rsidR="00D5543B" w:rsidRPr="00D5543B" w:rsidRDefault="00D5543B" w:rsidP="00D5543B">
            <w:pPr>
              <w:jc w:val="center"/>
              <w:rPr>
                <w:szCs w:val="20"/>
              </w:rPr>
            </w:pPr>
            <w:r w:rsidRPr="00D5543B">
              <w:rPr>
                <w:szCs w:val="20"/>
              </w:rPr>
              <w:t>9 681</w:t>
            </w:r>
          </w:p>
        </w:tc>
      </w:tr>
      <w:tr w:rsidR="00D5543B" w:rsidRPr="00D5543B" w14:paraId="38D2B551" w14:textId="77777777" w:rsidTr="003E7303">
        <w:trPr>
          <w:trHeight w:val="353"/>
        </w:trPr>
        <w:tc>
          <w:tcPr>
            <w:tcW w:w="648" w:type="dxa"/>
            <w:shd w:val="clear" w:color="auto" w:fill="auto"/>
            <w:vAlign w:val="center"/>
            <w:hideMark/>
          </w:tcPr>
          <w:p w14:paraId="1C8D7126" w14:textId="77777777" w:rsidR="00D5543B" w:rsidRPr="00D5543B" w:rsidRDefault="00D5543B" w:rsidP="00D5543B">
            <w:pPr>
              <w:jc w:val="center"/>
            </w:pPr>
            <w:r w:rsidRPr="00D5543B">
              <w:t>3</w:t>
            </w:r>
          </w:p>
        </w:tc>
        <w:tc>
          <w:tcPr>
            <w:tcW w:w="6856" w:type="dxa"/>
            <w:shd w:val="clear" w:color="auto" w:fill="auto"/>
            <w:vAlign w:val="center"/>
            <w:hideMark/>
          </w:tcPr>
          <w:p w14:paraId="793A8443" w14:textId="77777777" w:rsidR="00D5543B" w:rsidRPr="00D5543B" w:rsidRDefault="00D5543B" w:rsidP="00D5543B">
            <w:r w:rsidRPr="00D5543B">
              <w:t>Расходы на тепловую энергию</w:t>
            </w:r>
          </w:p>
        </w:tc>
        <w:tc>
          <w:tcPr>
            <w:tcW w:w="2068" w:type="dxa"/>
            <w:tcBorders>
              <w:top w:val="nil"/>
              <w:left w:val="single" w:sz="4" w:space="0" w:color="auto"/>
              <w:bottom w:val="single" w:sz="4" w:space="0" w:color="auto"/>
              <w:right w:val="single" w:sz="4" w:space="0" w:color="auto"/>
            </w:tcBorders>
            <w:shd w:val="clear" w:color="auto" w:fill="auto"/>
            <w:vAlign w:val="center"/>
          </w:tcPr>
          <w:p w14:paraId="54F0E6CA" w14:textId="77777777" w:rsidR="00D5543B" w:rsidRPr="00D5543B" w:rsidRDefault="00D5543B" w:rsidP="00D5543B">
            <w:pPr>
              <w:jc w:val="center"/>
              <w:rPr>
                <w:szCs w:val="20"/>
              </w:rPr>
            </w:pPr>
            <w:r w:rsidRPr="00D5543B">
              <w:rPr>
                <w:szCs w:val="20"/>
              </w:rPr>
              <w:t>0</w:t>
            </w:r>
          </w:p>
        </w:tc>
      </w:tr>
      <w:tr w:rsidR="00D5543B" w:rsidRPr="00D5543B" w14:paraId="2F808516" w14:textId="77777777" w:rsidTr="003E7303">
        <w:trPr>
          <w:trHeight w:val="353"/>
        </w:trPr>
        <w:tc>
          <w:tcPr>
            <w:tcW w:w="648" w:type="dxa"/>
            <w:shd w:val="clear" w:color="auto" w:fill="auto"/>
            <w:vAlign w:val="center"/>
            <w:hideMark/>
          </w:tcPr>
          <w:p w14:paraId="0682A76A" w14:textId="77777777" w:rsidR="00D5543B" w:rsidRPr="00D5543B" w:rsidRDefault="00D5543B" w:rsidP="00D5543B">
            <w:pPr>
              <w:jc w:val="center"/>
            </w:pPr>
            <w:r w:rsidRPr="00D5543B">
              <w:t>4</w:t>
            </w:r>
          </w:p>
        </w:tc>
        <w:tc>
          <w:tcPr>
            <w:tcW w:w="6856" w:type="dxa"/>
            <w:shd w:val="clear" w:color="auto" w:fill="auto"/>
            <w:vAlign w:val="center"/>
            <w:hideMark/>
          </w:tcPr>
          <w:p w14:paraId="5D5D4FD1" w14:textId="77777777" w:rsidR="00D5543B" w:rsidRPr="00D5543B" w:rsidRDefault="00D5543B" w:rsidP="00D5543B">
            <w:r w:rsidRPr="00D5543B">
              <w:t>Расходы на холодную воду</w:t>
            </w:r>
          </w:p>
        </w:tc>
        <w:tc>
          <w:tcPr>
            <w:tcW w:w="2068" w:type="dxa"/>
            <w:tcBorders>
              <w:top w:val="nil"/>
              <w:left w:val="single" w:sz="4" w:space="0" w:color="auto"/>
              <w:bottom w:val="single" w:sz="4" w:space="0" w:color="auto"/>
              <w:right w:val="single" w:sz="4" w:space="0" w:color="auto"/>
            </w:tcBorders>
            <w:shd w:val="clear" w:color="auto" w:fill="auto"/>
            <w:vAlign w:val="center"/>
          </w:tcPr>
          <w:p w14:paraId="5FCBFB9C" w14:textId="77777777" w:rsidR="00D5543B" w:rsidRPr="00D5543B" w:rsidRDefault="00D5543B" w:rsidP="00D5543B">
            <w:pPr>
              <w:jc w:val="center"/>
              <w:rPr>
                <w:szCs w:val="20"/>
              </w:rPr>
            </w:pPr>
            <w:r w:rsidRPr="00D5543B">
              <w:rPr>
                <w:szCs w:val="20"/>
              </w:rPr>
              <w:t>846</w:t>
            </w:r>
          </w:p>
        </w:tc>
      </w:tr>
      <w:tr w:rsidR="00D5543B" w:rsidRPr="00D5543B" w14:paraId="53B69F4F" w14:textId="77777777" w:rsidTr="003E7303">
        <w:trPr>
          <w:trHeight w:val="353"/>
        </w:trPr>
        <w:tc>
          <w:tcPr>
            <w:tcW w:w="648" w:type="dxa"/>
            <w:shd w:val="clear" w:color="auto" w:fill="auto"/>
            <w:vAlign w:val="center"/>
            <w:hideMark/>
          </w:tcPr>
          <w:p w14:paraId="707E68AB" w14:textId="77777777" w:rsidR="00D5543B" w:rsidRPr="00D5543B" w:rsidRDefault="00D5543B" w:rsidP="00D5543B">
            <w:pPr>
              <w:jc w:val="center"/>
            </w:pPr>
            <w:r w:rsidRPr="00D5543B">
              <w:t>5</w:t>
            </w:r>
          </w:p>
        </w:tc>
        <w:tc>
          <w:tcPr>
            <w:tcW w:w="6856" w:type="dxa"/>
            <w:shd w:val="clear" w:color="auto" w:fill="auto"/>
            <w:vAlign w:val="center"/>
            <w:hideMark/>
          </w:tcPr>
          <w:p w14:paraId="3C82537E" w14:textId="77777777" w:rsidR="00D5543B" w:rsidRPr="00D5543B" w:rsidRDefault="00D5543B" w:rsidP="00D5543B">
            <w:r w:rsidRPr="00D5543B">
              <w:t>ИТОГО:</w:t>
            </w:r>
          </w:p>
        </w:tc>
        <w:tc>
          <w:tcPr>
            <w:tcW w:w="2068" w:type="dxa"/>
            <w:tcBorders>
              <w:top w:val="nil"/>
              <w:left w:val="single" w:sz="4" w:space="0" w:color="auto"/>
              <w:bottom w:val="single" w:sz="4" w:space="0" w:color="auto"/>
              <w:right w:val="single" w:sz="4" w:space="0" w:color="auto"/>
            </w:tcBorders>
            <w:shd w:val="clear" w:color="auto" w:fill="auto"/>
            <w:vAlign w:val="center"/>
          </w:tcPr>
          <w:p w14:paraId="6EC9EDD9" w14:textId="77777777" w:rsidR="00D5543B" w:rsidRPr="00D5543B" w:rsidRDefault="00D5543B" w:rsidP="00D5543B">
            <w:pPr>
              <w:jc w:val="center"/>
              <w:rPr>
                <w:szCs w:val="20"/>
              </w:rPr>
            </w:pPr>
            <w:r w:rsidRPr="00D5543B">
              <w:rPr>
                <w:szCs w:val="20"/>
              </w:rPr>
              <w:t>29 162</w:t>
            </w:r>
          </w:p>
        </w:tc>
      </w:tr>
    </w:tbl>
    <w:p w14:paraId="200A6EBF" w14:textId="77777777" w:rsidR="00D5543B" w:rsidRPr="00D5543B" w:rsidRDefault="00D5543B" w:rsidP="00D5543B">
      <w:pPr>
        <w:tabs>
          <w:tab w:val="left" w:pos="1890"/>
        </w:tabs>
        <w:ind w:firstLine="851"/>
        <w:jc w:val="both"/>
        <w:rPr>
          <w:sz w:val="28"/>
          <w:szCs w:val="28"/>
        </w:rPr>
      </w:pPr>
    </w:p>
    <w:p w14:paraId="4B474F15" w14:textId="77777777" w:rsidR="00D5543B" w:rsidRPr="00D5543B" w:rsidRDefault="00D5543B" w:rsidP="00D5543B">
      <w:pPr>
        <w:tabs>
          <w:tab w:val="left" w:pos="1890"/>
        </w:tabs>
        <w:ind w:firstLine="709"/>
        <w:jc w:val="both"/>
        <w:rPr>
          <w:sz w:val="28"/>
          <w:szCs w:val="28"/>
        </w:rPr>
      </w:pPr>
      <w:r w:rsidRPr="00D5543B">
        <w:rPr>
          <w:sz w:val="28"/>
          <w:szCs w:val="28"/>
        </w:rPr>
        <w:t xml:space="preserve">Сводный расчет фактической необходимой валовой выручки методом индексации установленных тарифов на производство тепловой энергии </w:t>
      </w:r>
      <w:r w:rsidRPr="00D5543B">
        <w:rPr>
          <w:sz w:val="28"/>
          <w:szCs w:val="28"/>
        </w:rPr>
        <w:br/>
        <w:t>за 2022 год представлен в таблице 14.</w:t>
      </w:r>
    </w:p>
    <w:p w14:paraId="09B1AD3A" w14:textId="77777777" w:rsidR="00D5543B" w:rsidRPr="00D5543B" w:rsidRDefault="00D5543B" w:rsidP="00D5543B">
      <w:pPr>
        <w:tabs>
          <w:tab w:val="left" w:pos="1890"/>
        </w:tabs>
        <w:ind w:firstLine="851"/>
        <w:jc w:val="both"/>
        <w:rPr>
          <w:sz w:val="28"/>
          <w:szCs w:val="28"/>
        </w:rPr>
      </w:pPr>
      <w:r w:rsidRPr="00D5543B">
        <w:rPr>
          <w:sz w:val="28"/>
          <w:szCs w:val="28"/>
        </w:rPr>
        <w:br w:type="page"/>
      </w:r>
    </w:p>
    <w:p w14:paraId="004F4053" w14:textId="77777777" w:rsidR="00D5543B" w:rsidRPr="00D5543B" w:rsidRDefault="00D5543B" w:rsidP="00D5543B">
      <w:pPr>
        <w:keepNext/>
        <w:jc w:val="right"/>
        <w:rPr>
          <w:bCs/>
          <w:sz w:val="28"/>
          <w:szCs w:val="20"/>
        </w:rPr>
      </w:pPr>
      <w:r w:rsidRPr="00D5543B">
        <w:rPr>
          <w:bCs/>
          <w:sz w:val="28"/>
          <w:szCs w:val="20"/>
        </w:rPr>
        <w:lastRenderedPageBreak/>
        <w:t>Таблица 14</w:t>
      </w:r>
    </w:p>
    <w:p w14:paraId="7B6350BE" w14:textId="77777777" w:rsidR="00D5543B" w:rsidRPr="00D5543B" w:rsidRDefault="00D5543B" w:rsidP="00D5543B">
      <w:pPr>
        <w:jc w:val="center"/>
        <w:rPr>
          <w:rFonts w:eastAsia="Calibri"/>
          <w:b/>
          <w:sz w:val="28"/>
          <w:szCs w:val="28"/>
        </w:rPr>
      </w:pPr>
      <w:r w:rsidRPr="00D5543B">
        <w:rPr>
          <w:sz w:val="28"/>
          <w:szCs w:val="28"/>
        </w:rPr>
        <w:t xml:space="preserve"> </w:t>
      </w:r>
      <w:r w:rsidRPr="00D5543B">
        <w:rPr>
          <w:bCs/>
          <w:sz w:val="28"/>
          <w:szCs w:val="28"/>
        </w:rPr>
        <w:t>Смета расходов (сводный расчет фактической необходимой валовой выручки на производство тепловой энергии)</w:t>
      </w:r>
    </w:p>
    <w:p w14:paraId="2C1D89C1" w14:textId="77777777" w:rsidR="00D5543B" w:rsidRPr="00D5543B" w:rsidRDefault="00D5543B" w:rsidP="00D5543B">
      <w:pPr>
        <w:tabs>
          <w:tab w:val="left" w:pos="1890"/>
        </w:tabs>
        <w:ind w:left="8080" w:right="-143"/>
        <w:jc w:val="right"/>
        <w:rPr>
          <w:sz w:val="28"/>
          <w:szCs w:val="28"/>
        </w:rPr>
      </w:pPr>
      <w:r w:rsidRPr="00D5543B">
        <w:rPr>
          <w:sz w:val="28"/>
          <w:szCs w:val="28"/>
        </w:rPr>
        <w:t xml:space="preserve">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7385"/>
        <w:gridCol w:w="1260"/>
      </w:tblGrid>
      <w:tr w:rsidR="00D5543B" w:rsidRPr="00D5543B" w14:paraId="6289B790" w14:textId="77777777" w:rsidTr="003E7303">
        <w:trPr>
          <w:trHeight w:val="507"/>
          <w:tblHeader/>
        </w:trPr>
        <w:tc>
          <w:tcPr>
            <w:tcW w:w="844" w:type="dxa"/>
            <w:vMerge w:val="restart"/>
            <w:shd w:val="clear" w:color="auto" w:fill="auto"/>
            <w:vAlign w:val="center"/>
            <w:hideMark/>
          </w:tcPr>
          <w:p w14:paraId="043A753A" w14:textId="77777777" w:rsidR="00D5543B" w:rsidRPr="00D5543B" w:rsidRDefault="00D5543B" w:rsidP="00D5543B">
            <w:pPr>
              <w:jc w:val="center"/>
              <w:rPr>
                <w:szCs w:val="20"/>
              </w:rPr>
            </w:pPr>
            <w:r w:rsidRPr="00D5543B">
              <w:rPr>
                <w:szCs w:val="20"/>
              </w:rPr>
              <w:t>№ п/п</w:t>
            </w:r>
          </w:p>
        </w:tc>
        <w:tc>
          <w:tcPr>
            <w:tcW w:w="7463" w:type="dxa"/>
            <w:vMerge w:val="restart"/>
            <w:shd w:val="clear" w:color="auto" w:fill="auto"/>
            <w:vAlign w:val="center"/>
            <w:hideMark/>
          </w:tcPr>
          <w:p w14:paraId="51AFE9D1" w14:textId="77777777" w:rsidR="00D5543B" w:rsidRPr="00D5543B" w:rsidRDefault="00D5543B" w:rsidP="00D5543B">
            <w:pPr>
              <w:jc w:val="center"/>
              <w:rPr>
                <w:szCs w:val="20"/>
              </w:rPr>
            </w:pPr>
            <w:r w:rsidRPr="00D5543B">
              <w:rPr>
                <w:szCs w:val="20"/>
              </w:rPr>
              <w:t>Наименование расхода</w:t>
            </w:r>
          </w:p>
        </w:tc>
        <w:tc>
          <w:tcPr>
            <w:tcW w:w="1265" w:type="dxa"/>
            <w:vMerge w:val="restart"/>
            <w:shd w:val="clear" w:color="auto" w:fill="auto"/>
            <w:vAlign w:val="center"/>
            <w:hideMark/>
          </w:tcPr>
          <w:p w14:paraId="64A9D628" w14:textId="77777777" w:rsidR="00D5543B" w:rsidRPr="00D5543B" w:rsidRDefault="00D5543B" w:rsidP="00D5543B">
            <w:pPr>
              <w:jc w:val="center"/>
              <w:rPr>
                <w:szCs w:val="20"/>
              </w:rPr>
            </w:pPr>
            <w:r w:rsidRPr="00D5543B">
              <w:rPr>
                <w:szCs w:val="20"/>
              </w:rPr>
              <w:t>Факт</w:t>
            </w:r>
            <w:r w:rsidRPr="00D5543B">
              <w:rPr>
                <w:szCs w:val="20"/>
              </w:rPr>
              <w:br/>
              <w:t>2022 года</w:t>
            </w:r>
          </w:p>
        </w:tc>
      </w:tr>
      <w:tr w:rsidR="00D5543B" w:rsidRPr="00D5543B" w14:paraId="49DCFBB9" w14:textId="77777777" w:rsidTr="003E7303">
        <w:trPr>
          <w:trHeight w:val="507"/>
        </w:trPr>
        <w:tc>
          <w:tcPr>
            <w:tcW w:w="844" w:type="dxa"/>
            <w:vMerge/>
            <w:shd w:val="clear" w:color="auto" w:fill="auto"/>
            <w:vAlign w:val="center"/>
            <w:hideMark/>
          </w:tcPr>
          <w:p w14:paraId="5853F2E4" w14:textId="77777777" w:rsidR="00D5543B" w:rsidRPr="00D5543B" w:rsidRDefault="00D5543B" w:rsidP="00D5543B">
            <w:pPr>
              <w:jc w:val="center"/>
              <w:rPr>
                <w:szCs w:val="20"/>
              </w:rPr>
            </w:pPr>
          </w:p>
        </w:tc>
        <w:tc>
          <w:tcPr>
            <w:tcW w:w="7463" w:type="dxa"/>
            <w:vMerge/>
            <w:shd w:val="clear" w:color="auto" w:fill="auto"/>
            <w:vAlign w:val="center"/>
            <w:hideMark/>
          </w:tcPr>
          <w:p w14:paraId="2799FE07" w14:textId="77777777" w:rsidR="00D5543B" w:rsidRPr="00D5543B" w:rsidRDefault="00D5543B" w:rsidP="00D5543B">
            <w:pPr>
              <w:jc w:val="center"/>
              <w:rPr>
                <w:szCs w:val="20"/>
              </w:rPr>
            </w:pPr>
          </w:p>
        </w:tc>
        <w:tc>
          <w:tcPr>
            <w:tcW w:w="1265" w:type="dxa"/>
            <w:vMerge/>
            <w:tcBorders>
              <w:bottom w:val="single" w:sz="4" w:space="0" w:color="auto"/>
            </w:tcBorders>
            <w:shd w:val="clear" w:color="auto" w:fill="auto"/>
            <w:vAlign w:val="center"/>
            <w:hideMark/>
          </w:tcPr>
          <w:p w14:paraId="59B32D48" w14:textId="77777777" w:rsidR="00D5543B" w:rsidRPr="00D5543B" w:rsidRDefault="00D5543B" w:rsidP="00D5543B">
            <w:pPr>
              <w:jc w:val="center"/>
              <w:rPr>
                <w:szCs w:val="20"/>
              </w:rPr>
            </w:pPr>
          </w:p>
        </w:tc>
      </w:tr>
      <w:tr w:rsidR="00D5543B" w:rsidRPr="00D5543B" w14:paraId="6E3B269B" w14:textId="77777777" w:rsidTr="003E7303">
        <w:trPr>
          <w:trHeight w:val="360"/>
        </w:trPr>
        <w:tc>
          <w:tcPr>
            <w:tcW w:w="844" w:type="dxa"/>
            <w:shd w:val="clear" w:color="auto" w:fill="auto"/>
            <w:vAlign w:val="center"/>
            <w:hideMark/>
          </w:tcPr>
          <w:p w14:paraId="3DB1B682" w14:textId="77777777" w:rsidR="00D5543B" w:rsidRPr="00D5543B" w:rsidRDefault="00D5543B" w:rsidP="00D5543B">
            <w:pPr>
              <w:jc w:val="center"/>
              <w:rPr>
                <w:szCs w:val="20"/>
              </w:rPr>
            </w:pPr>
            <w:r w:rsidRPr="00D5543B">
              <w:rPr>
                <w:szCs w:val="20"/>
              </w:rPr>
              <w:t>1</w:t>
            </w:r>
          </w:p>
        </w:tc>
        <w:tc>
          <w:tcPr>
            <w:tcW w:w="7463" w:type="dxa"/>
            <w:shd w:val="clear" w:color="auto" w:fill="auto"/>
            <w:vAlign w:val="center"/>
            <w:hideMark/>
          </w:tcPr>
          <w:p w14:paraId="65B36BF2" w14:textId="77777777" w:rsidR="00D5543B" w:rsidRPr="00D5543B" w:rsidRDefault="00D5543B" w:rsidP="00D5543B">
            <w:pPr>
              <w:rPr>
                <w:szCs w:val="20"/>
              </w:rPr>
            </w:pPr>
            <w:r w:rsidRPr="00D5543B">
              <w:rPr>
                <w:szCs w:val="20"/>
              </w:rPr>
              <w:t>Операционные (подконтрольные) расходы</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11123" w14:textId="77777777" w:rsidR="00D5543B" w:rsidRPr="00D5543B" w:rsidRDefault="00D5543B" w:rsidP="00D5543B">
            <w:pPr>
              <w:jc w:val="center"/>
              <w:rPr>
                <w:szCs w:val="20"/>
              </w:rPr>
            </w:pPr>
            <w:r w:rsidRPr="00D5543B">
              <w:rPr>
                <w:szCs w:val="20"/>
              </w:rPr>
              <w:t>29 235</w:t>
            </w:r>
          </w:p>
        </w:tc>
      </w:tr>
      <w:tr w:rsidR="00D5543B" w:rsidRPr="00D5543B" w14:paraId="7D420FFD" w14:textId="77777777" w:rsidTr="003E7303">
        <w:trPr>
          <w:trHeight w:val="360"/>
        </w:trPr>
        <w:tc>
          <w:tcPr>
            <w:tcW w:w="844" w:type="dxa"/>
            <w:shd w:val="clear" w:color="auto" w:fill="auto"/>
            <w:vAlign w:val="center"/>
            <w:hideMark/>
          </w:tcPr>
          <w:p w14:paraId="6E44FFAB" w14:textId="77777777" w:rsidR="00D5543B" w:rsidRPr="00D5543B" w:rsidRDefault="00D5543B" w:rsidP="00D5543B">
            <w:pPr>
              <w:jc w:val="center"/>
              <w:rPr>
                <w:szCs w:val="20"/>
              </w:rPr>
            </w:pPr>
            <w:r w:rsidRPr="00D5543B">
              <w:rPr>
                <w:szCs w:val="20"/>
              </w:rPr>
              <w:t>2</w:t>
            </w:r>
          </w:p>
        </w:tc>
        <w:tc>
          <w:tcPr>
            <w:tcW w:w="7463" w:type="dxa"/>
            <w:shd w:val="clear" w:color="auto" w:fill="auto"/>
            <w:vAlign w:val="center"/>
            <w:hideMark/>
          </w:tcPr>
          <w:p w14:paraId="68112A98" w14:textId="77777777" w:rsidR="00D5543B" w:rsidRPr="00D5543B" w:rsidRDefault="00D5543B" w:rsidP="00D5543B">
            <w:pPr>
              <w:rPr>
                <w:szCs w:val="20"/>
              </w:rPr>
            </w:pPr>
            <w:r w:rsidRPr="00D5543B">
              <w:rPr>
                <w:szCs w:val="20"/>
              </w:rPr>
              <w:t>Неподконтрольные расходы</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C0393" w14:textId="77777777" w:rsidR="00D5543B" w:rsidRPr="00D5543B" w:rsidRDefault="00D5543B" w:rsidP="00D5543B">
            <w:pPr>
              <w:jc w:val="center"/>
              <w:rPr>
                <w:szCs w:val="20"/>
              </w:rPr>
            </w:pPr>
            <w:r w:rsidRPr="00D5543B">
              <w:rPr>
                <w:szCs w:val="20"/>
              </w:rPr>
              <w:t>8 687</w:t>
            </w:r>
          </w:p>
        </w:tc>
      </w:tr>
      <w:tr w:rsidR="00D5543B" w:rsidRPr="00D5543B" w14:paraId="0842052E" w14:textId="77777777" w:rsidTr="003E7303">
        <w:trPr>
          <w:trHeight w:val="581"/>
        </w:trPr>
        <w:tc>
          <w:tcPr>
            <w:tcW w:w="844" w:type="dxa"/>
            <w:shd w:val="clear" w:color="auto" w:fill="auto"/>
            <w:vAlign w:val="center"/>
            <w:hideMark/>
          </w:tcPr>
          <w:p w14:paraId="6A6C6B32" w14:textId="77777777" w:rsidR="00D5543B" w:rsidRPr="00D5543B" w:rsidRDefault="00D5543B" w:rsidP="00D5543B">
            <w:pPr>
              <w:jc w:val="center"/>
              <w:rPr>
                <w:szCs w:val="20"/>
              </w:rPr>
            </w:pPr>
            <w:r w:rsidRPr="00D5543B">
              <w:rPr>
                <w:szCs w:val="20"/>
              </w:rPr>
              <w:t>3</w:t>
            </w:r>
          </w:p>
        </w:tc>
        <w:tc>
          <w:tcPr>
            <w:tcW w:w="7463" w:type="dxa"/>
            <w:shd w:val="clear" w:color="auto" w:fill="auto"/>
            <w:vAlign w:val="center"/>
            <w:hideMark/>
          </w:tcPr>
          <w:p w14:paraId="5C595AF8" w14:textId="77777777" w:rsidR="00D5543B" w:rsidRPr="00D5543B" w:rsidRDefault="00D5543B" w:rsidP="00D5543B">
            <w:pPr>
              <w:rPr>
                <w:szCs w:val="20"/>
              </w:rPr>
            </w:pPr>
            <w:r w:rsidRPr="00D5543B">
              <w:rPr>
                <w:szCs w:val="20"/>
              </w:rPr>
              <w:t>Расходы на приобретение (производство) энергетических ресурсов, холодной воды и теплоносителя</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3B4F5" w14:textId="77777777" w:rsidR="00D5543B" w:rsidRPr="00D5543B" w:rsidRDefault="00D5543B" w:rsidP="00D5543B">
            <w:pPr>
              <w:jc w:val="center"/>
              <w:rPr>
                <w:szCs w:val="20"/>
              </w:rPr>
            </w:pPr>
            <w:r w:rsidRPr="00D5543B">
              <w:rPr>
                <w:szCs w:val="20"/>
              </w:rPr>
              <w:t>29 162</w:t>
            </w:r>
          </w:p>
        </w:tc>
      </w:tr>
      <w:tr w:rsidR="00D5543B" w:rsidRPr="00D5543B" w14:paraId="56F3D1AF" w14:textId="77777777" w:rsidTr="003E7303">
        <w:trPr>
          <w:trHeight w:val="360"/>
        </w:trPr>
        <w:tc>
          <w:tcPr>
            <w:tcW w:w="844" w:type="dxa"/>
            <w:shd w:val="clear" w:color="auto" w:fill="auto"/>
            <w:vAlign w:val="center"/>
            <w:hideMark/>
          </w:tcPr>
          <w:p w14:paraId="67CD7805" w14:textId="77777777" w:rsidR="00D5543B" w:rsidRPr="00D5543B" w:rsidRDefault="00D5543B" w:rsidP="00D5543B">
            <w:pPr>
              <w:jc w:val="center"/>
              <w:rPr>
                <w:szCs w:val="20"/>
              </w:rPr>
            </w:pPr>
            <w:r w:rsidRPr="00D5543B">
              <w:rPr>
                <w:szCs w:val="20"/>
              </w:rPr>
              <w:t>4</w:t>
            </w:r>
          </w:p>
        </w:tc>
        <w:tc>
          <w:tcPr>
            <w:tcW w:w="7463" w:type="dxa"/>
            <w:shd w:val="clear" w:color="auto" w:fill="auto"/>
            <w:vAlign w:val="center"/>
            <w:hideMark/>
          </w:tcPr>
          <w:p w14:paraId="50824E81" w14:textId="77777777" w:rsidR="00D5543B" w:rsidRPr="00D5543B" w:rsidRDefault="00D5543B" w:rsidP="00D5543B">
            <w:pPr>
              <w:rPr>
                <w:szCs w:val="20"/>
              </w:rPr>
            </w:pPr>
            <w:r w:rsidRPr="00D5543B">
              <w:rPr>
                <w:szCs w:val="20"/>
              </w:rPr>
              <w:t>Социальные расходы из прибыли</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A79EA" w14:textId="77777777" w:rsidR="00D5543B" w:rsidRPr="00D5543B" w:rsidRDefault="00D5543B" w:rsidP="00D5543B">
            <w:pPr>
              <w:jc w:val="center"/>
              <w:rPr>
                <w:szCs w:val="20"/>
              </w:rPr>
            </w:pPr>
            <w:r w:rsidRPr="00D5543B">
              <w:rPr>
                <w:szCs w:val="20"/>
              </w:rPr>
              <w:t>0</w:t>
            </w:r>
          </w:p>
        </w:tc>
      </w:tr>
      <w:tr w:rsidR="00D5543B" w:rsidRPr="00D5543B" w14:paraId="175F5D32" w14:textId="77777777" w:rsidTr="003E7303">
        <w:trPr>
          <w:trHeight w:val="351"/>
        </w:trPr>
        <w:tc>
          <w:tcPr>
            <w:tcW w:w="844" w:type="dxa"/>
            <w:shd w:val="clear" w:color="auto" w:fill="auto"/>
            <w:vAlign w:val="center"/>
            <w:hideMark/>
          </w:tcPr>
          <w:p w14:paraId="62C011F2" w14:textId="77777777" w:rsidR="00D5543B" w:rsidRPr="00D5543B" w:rsidRDefault="00D5543B" w:rsidP="00D5543B">
            <w:pPr>
              <w:jc w:val="center"/>
              <w:rPr>
                <w:szCs w:val="20"/>
              </w:rPr>
            </w:pPr>
            <w:r w:rsidRPr="00D5543B">
              <w:rPr>
                <w:szCs w:val="20"/>
              </w:rPr>
              <w:t>5</w:t>
            </w:r>
          </w:p>
        </w:tc>
        <w:tc>
          <w:tcPr>
            <w:tcW w:w="7463" w:type="dxa"/>
            <w:shd w:val="clear" w:color="auto" w:fill="auto"/>
            <w:vAlign w:val="center"/>
            <w:hideMark/>
          </w:tcPr>
          <w:p w14:paraId="7D7D55EA" w14:textId="77777777" w:rsidR="00D5543B" w:rsidRPr="00D5543B" w:rsidRDefault="00D5543B" w:rsidP="00D5543B">
            <w:pPr>
              <w:rPr>
                <w:szCs w:val="20"/>
              </w:rPr>
            </w:pPr>
            <w:r w:rsidRPr="00D5543B">
              <w:rPr>
                <w:szCs w:val="20"/>
              </w:rPr>
              <w:t>Расчетная предпринимательская прибыль</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5EC84" w14:textId="77777777" w:rsidR="00D5543B" w:rsidRPr="00D5543B" w:rsidRDefault="00D5543B" w:rsidP="00D5543B">
            <w:pPr>
              <w:jc w:val="center"/>
              <w:rPr>
                <w:szCs w:val="20"/>
              </w:rPr>
            </w:pPr>
            <w:r w:rsidRPr="00D5543B">
              <w:rPr>
                <w:szCs w:val="20"/>
              </w:rPr>
              <w:t>2 408</w:t>
            </w:r>
          </w:p>
        </w:tc>
      </w:tr>
      <w:tr w:rsidR="00D5543B" w:rsidRPr="00D5543B" w14:paraId="05C5D37B" w14:textId="77777777" w:rsidTr="003E7303">
        <w:trPr>
          <w:trHeight w:val="360"/>
        </w:trPr>
        <w:tc>
          <w:tcPr>
            <w:tcW w:w="844" w:type="dxa"/>
            <w:shd w:val="clear" w:color="auto" w:fill="auto"/>
            <w:vAlign w:val="center"/>
            <w:hideMark/>
          </w:tcPr>
          <w:p w14:paraId="40870774" w14:textId="77777777" w:rsidR="00D5543B" w:rsidRPr="00D5543B" w:rsidRDefault="00D5543B" w:rsidP="00D5543B">
            <w:pPr>
              <w:jc w:val="center"/>
              <w:rPr>
                <w:szCs w:val="20"/>
              </w:rPr>
            </w:pPr>
            <w:r w:rsidRPr="00D5543B">
              <w:rPr>
                <w:szCs w:val="20"/>
              </w:rPr>
              <w:t>6</w:t>
            </w:r>
          </w:p>
        </w:tc>
        <w:tc>
          <w:tcPr>
            <w:tcW w:w="7463" w:type="dxa"/>
            <w:shd w:val="clear" w:color="auto" w:fill="auto"/>
            <w:vAlign w:val="center"/>
            <w:hideMark/>
          </w:tcPr>
          <w:p w14:paraId="1735C123" w14:textId="77777777" w:rsidR="00D5543B" w:rsidRPr="00D5543B" w:rsidRDefault="00D5543B" w:rsidP="00D5543B">
            <w:pPr>
              <w:rPr>
                <w:szCs w:val="20"/>
              </w:rPr>
            </w:pPr>
            <w:r w:rsidRPr="00D5543B">
              <w:rPr>
                <w:szCs w:val="20"/>
              </w:rPr>
              <w:t>Результаты деятельности до перехода к регулированию цен (тарифов) на основе долгосрочных параметров регулирования</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F26F2" w14:textId="77777777" w:rsidR="00D5543B" w:rsidRPr="00D5543B" w:rsidRDefault="00D5543B" w:rsidP="00D5543B">
            <w:pPr>
              <w:jc w:val="center"/>
              <w:rPr>
                <w:szCs w:val="20"/>
              </w:rPr>
            </w:pPr>
            <w:r w:rsidRPr="00D5543B">
              <w:rPr>
                <w:szCs w:val="20"/>
              </w:rPr>
              <w:t>0</w:t>
            </w:r>
          </w:p>
        </w:tc>
      </w:tr>
      <w:tr w:rsidR="00D5543B" w:rsidRPr="00D5543B" w14:paraId="05D3DAB7" w14:textId="77777777" w:rsidTr="003E7303">
        <w:trPr>
          <w:trHeight w:val="993"/>
        </w:trPr>
        <w:tc>
          <w:tcPr>
            <w:tcW w:w="844" w:type="dxa"/>
            <w:shd w:val="clear" w:color="auto" w:fill="auto"/>
            <w:vAlign w:val="center"/>
            <w:hideMark/>
          </w:tcPr>
          <w:p w14:paraId="114EC6B1" w14:textId="77777777" w:rsidR="00D5543B" w:rsidRPr="00D5543B" w:rsidRDefault="00D5543B" w:rsidP="00D5543B">
            <w:pPr>
              <w:jc w:val="center"/>
              <w:rPr>
                <w:szCs w:val="20"/>
              </w:rPr>
            </w:pPr>
            <w:r w:rsidRPr="00D5543B">
              <w:rPr>
                <w:szCs w:val="20"/>
              </w:rPr>
              <w:t>7</w:t>
            </w:r>
          </w:p>
        </w:tc>
        <w:tc>
          <w:tcPr>
            <w:tcW w:w="7463" w:type="dxa"/>
            <w:shd w:val="clear" w:color="auto" w:fill="auto"/>
            <w:vAlign w:val="center"/>
            <w:hideMark/>
          </w:tcPr>
          <w:p w14:paraId="16291FD6" w14:textId="77777777" w:rsidR="00D5543B" w:rsidRPr="00D5543B" w:rsidRDefault="00D5543B" w:rsidP="00D5543B">
            <w:pPr>
              <w:rPr>
                <w:szCs w:val="20"/>
              </w:rPr>
            </w:pPr>
            <w:r w:rsidRPr="00D5543B">
              <w:rPr>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71CAC" w14:textId="77777777" w:rsidR="00D5543B" w:rsidRPr="00D5543B" w:rsidRDefault="00D5543B" w:rsidP="00D5543B">
            <w:pPr>
              <w:jc w:val="center"/>
              <w:rPr>
                <w:szCs w:val="20"/>
              </w:rPr>
            </w:pPr>
            <w:r w:rsidRPr="00D5543B">
              <w:rPr>
                <w:szCs w:val="20"/>
              </w:rPr>
              <w:t>1 222</w:t>
            </w:r>
          </w:p>
        </w:tc>
      </w:tr>
      <w:tr w:rsidR="00D5543B" w:rsidRPr="00D5543B" w14:paraId="0DF50A4F" w14:textId="77777777" w:rsidTr="003E7303">
        <w:trPr>
          <w:trHeight w:val="523"/>
        </w:trPr>
        <w:tc>
          <w:tcPr>
            <w:tcW w:w="844" w:type="dxa"/>
            <w:shd w:val="clear" w:color="auto" w:fill="auto"/>
            <w:vAlign w:val="center"/>
            <w:hideMark/>
          </w:tcPr>
          <w:p w14:paraId="2B7A44FF" w14:textId="77777777" w:rsidR="00D5543B" w:rsidRPr="00D5543B" w:rsidRDefault="00D5543B" w:rsidP="00D5543B">
            <w:pPr>
              <w:jc w:val="center"/>
              <w:rPr>
                <w:szCs w:val="20"/>
              </w:rPr>
            </w:pPr>
            <w:r w:rsidRPr="00D5543B">
              <w:rPr>
                <w:szCs w:val="20"/>
              </w:rPr>
              <w:t>8</w:t>
            </w:r>
          </w:p>
        </w:tc>
        <w:tc>
          <w:tcPr>
            <w:tcW w:w="7463" w:type="dxa"/>
            <w:shd w:val="clear" w:color="auto" w:fill="auto"/>
            <w:vAlign w:val="center"/>
            <w:hideMark/>
          </w:tcPr>
          <w:p w14:paraId="0CB5AC0D" w14:textId="77777777" w:rsidR="00D5543B" w:rsidRPr="00D5543B" w:rsidRDefault="00D5543B" w:rsidP="00D5543B">
            <w:pPr>
              <w:rPr>
                <w:szCs w:val="20"/>
              </w:rPr>
            </w:pPr>
            <w:r w:rsidRPr="00D5543B">
              <w:rPr>
                <w:szCs w:val="20"/>
              </w:rPr>
              <w:t>Корректировка с учетом надежности и качества реализуемых товаров (оказываемых услуг), подлежащая учету в НВВ</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63827" w14:textId="77777777" w:rsidR="00D5543B" w:rsidRPr="00D5543B" w:rsidRDefault="00D5543B" w:rsidP="00D5543B">
            <w:pPr>
              <w:jc w:val="center"/>
              <w:rPr>
                <w:szCs w:val="20"/>
              </w:rPr>
            </w:pPr>
            <w:r w:rsidRPr="00D5543B">
              <w:rPr>
                <w:szCs w:val="20"/>
              </w:rPr>
              <w:t>0</w:t>
            </w:r>
          </w:p>
        </w:tc>
      </w:tr>
      <w:tr w:rsidR="00D5543B" w:rsidRPr="00D5543B" w14:paraId="282BA5CF" w14:textId="77777777" w:rsidTr="003E7303">
        <w:trPr>
          <w:trHeight w:val="545"/>
        </w:trPr>
        <w:tc>
          <w:tcPr>
            <w:tcW w:w="844" w:type="dxa"/>
            <w:shd w:val="clear" w:color="auto" w:fill="auto"/>
            <w:vAlign w:val="center"/>
            <w:hideMark/>
          </w:tcPr>
          <w:p w14:paraId="0C993FE2" w14:textId="77777777" w:rsidR="00D5543B" w:rsidRPr="00D5543B" w:rsidRDefault="00D5543B" w:rsidP="00D5543B">
            <w:pPr>
              <w:jc w:val="center"/>
              <w:rPr>
                <w:szCs w:val="20"/>
              </w:rPr>
            </w:pPr>
            <w:r w:rsidRPr="00D5543B">
              <w:rPr>
                <w:szCs w:val="20"/>
              </w:rPr>
              <w:t>9</w:t>
            </w:r>
          </w:p>
        </w:tc>
        <w:tc>
          <w:tcPr>
            <w:tcW w:w="7463" w:type="dxa"/>
            <w:shd w:val="clear" w:color="auto" w:fill="auto"/>
            <w:vAlign w:val="center"/>
            <w:hideMark/>
          </w:tcPr>
          <w:p w14:paraId="6E348A01" w14:textId="77777777" w:rsidR="00D5543B" w:rsidRPr="00D5543B" w:rsidRDefault="00D5543B" w:rsidP="00D5543B">
            <w:pPr>
              <w:rPr>
                <w:szCs w:val="20"/>
              </w:rPr>
            </w:pPr>
            <w:r w:rsidRPr="00D5543B">
              <w:rPr>
                <w:szCs w:val="20"/>
              </w:rPr>
              <w:t>Корректировка НВВ в связи с изменением (неисполнением) инвестиционной программы</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F3E73" w14:textId="77777777" w:rsidR="00D5543B" w:rsidRPr="00D5543B" w:rsidRDefault="00D5543B" w:rsidP="00D5543B">
            <w:pPr>
              <w:jc w:val="center"/>
              <w:rPr>
                <w:szCs w:val="20"/>
              </w:rPr>
            </w:pPr>
            <w:r w:rsidRPr="00D5543B">
              <w:rPr>
                <w:szCs w:val="20"/>
              </w:rPr>
              <w:t>0</w:t>
            </w:r>
          </w:p>
        </w:tc>
      </w:tr>
      <w:tr w:rsidR="00D5543B" w:rsidRPr="00D5543B" w14:paraId="1309A714" w14:textId="77777777" w:rsidTr="003E7303">
        <w:trPr>
          <w:trHeight w:val="2098"/>
        </w:trPr>
        <w:tc>
          <w:tcPr>
            <w:tcW w:w="844" w:type="dxa"/>
            <w:shd w:val="clear" w:color="auto" w:fill="auto"/>
            <w:vAlign w:val="center"/>
            <w:hideMark/>
          </w:tcPr>
          <w:p w14:paraId="2D84BC8F" w14:textId="77777777" w:rsidR="00D5543B" w:rsidRPr="00D5543B" w:rsidRDefault="00D5543B" w:rsidP="00D5543B">
            <w:pPr>
              <w:jc w:val="center"/>
              <w:rPr>
                <w:szCs w:val="20"/>
              </w:rPr>
            </w:pPr>
            <w:r w:rsidRPr="00D5543B">
              <w:rPr>
                <w:szCs w:val="20"/>
              </w:rPr>
              <w:t>10</w:t>
            </w:r>
          </w:p>
        </w:tc>
        <w:tc>
          <w:tcPr>
            <w:tcW w:w="7463" w:type="dxa"/>
            <w:shd w:val="clear" w:color="auto" w:fill="auto"/>
            <w:vAlign w:val="center"/>
            <w:hideMark/>
          </w:tcPr>
          <w:p w14:paraId="584282EE" w14:textId="77777777" w:rsidR="00D5543B" w:rsidRPr="00D5543B" w:rsidRDefault="00D5543B" w:rsidP="00D5543B">
            <w:pPr>
              <w:rPr>
                <w:szCs w:val="20"/>
              </w:rPr>
            </w:pPr>
            <w:r w:rsidRPr="00D5543B">
              <w:rPr>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5BB28" w14:textId="77777777" w:rsidR="00D5543B" w:rsidRPr="00D5543B" w:rsidRDefault="00D5543B" w:rsidP="00D5543B">
            <w:pPr>
              <w:jc w:val="center"/>
              <w:rPr>
                <w:szCs w:val="20"/>
              </w:rPr>
            </w:pPr>
            <w:r w:rsidRPr="00D5543B">
              <w:rPr>
                <w:szCs w:val="20"/>
              </w:rPr>
              <w:t>0</w:t>
            </w:r>
          </w:p>
        </w:tc>
      </w:tr>
      <w:tr w:rsidR="00D5543B" w:rsidRPr="00D5543B" w14:paraId="75227408" w14:textId="77777777" w:rsidTr="003E7303">
        <w:trPr>
          <w:trHeight w:val="360"/>
        </w:trPr>
        <w:tc>
          <w:tcPr>
            <w:tcW w:w="844" w:type="dxa"/>
            <w:shd w:val="clear" w:color="auto" w:fill="auto"/>
            <w:vAlign w:val="center"/>
          </w:tcPr>
          <w:p w14:paraId="745B70EC" w14:textId="77777777" w:rsidR="00D5543B" w:rsidRPr="00D5543B" w:rsidRDefault="00D5543B" w:rsidP="00D5543B">
            <w:pPr>
              <w:jc w:val="center"/>
              <w:rPr>
                <w:szCs w:val="20"/>
              </w:rPr>
            </w:pPr>
            <w:r w:rsidRPr="00D5543B">
              <w:rPr>
                <w:szCs w:val="20"/>
              </w:rPr>
              <w:t>11</w:t>
            </w:r>
          </w:p>
        </w:tc>
        <w:tc>
          <w:tcPr>
            <w:tcW w:w="7463" w:type="dxa"/>
            <w:shd w:val="clear" w:color="auto" w:fill="auto"/>
            <w:vAlign w:val="center"/>
          </w:tcPr>
          <w:p w14:paraId="7307F296" w14:textId="77777777" w:rsidR="00D5543B" w:rsidRPr="00D5543B" w:rsidRDefault="00D5543B" w:rsidP="00D5543B">
            <w:pPr>
              <w:autoSpaceDE w:val="0"/>
              <w:autoSpaceDN w:val="0"/>
              <w:adjustRightInd w:val="0"/>
              <w:jc w:val="both"/>
              <w:rPr>
                <w:szCs w:val="20"/>
              </w:rPr>
            </w:pPr>
            <w:r w:rsidRPr="00D5543B">
              <w:rPr>
                <w:szCs w:val="20"/>
              </w:rPr>
              <w:t>ИТОГО необходимая валовая выручка</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14:paraId="12F25137" w14:textId="77777777" w:rsidR="00D5543B" w:rsidRPr="00D5543B" w:rsidRDefault="00D5543B" w:rsidP="00D5543B">
            <w:pPr>
              <w:jc w:val="center"/>
              <w:rPr>
                <w:szCs w:val="20"/>
              </w:rPr>
            </w:pPr>
            <w:r w:rsidRPr="00D5543B">
              <w:rPr>
                <w:szCs w:val="20"/>
              </w:rPr>
              <w:t>70 715 </w:t>
            </w:r>
          </w:p>
        </w:tc>
      </w:tr>
      <w:tr w:rsidR="00D5543B" w:rsidRPr="00D5543B" w14:paraId="68039D6B" w14:textId="77777777" w:rsidTr="003E7303">
        <w:trPr>
          <w:trHeight w:val="360"/>
        </w:trPr>
        <w:tc>
          <w:tcPr>
            <w:tcW w:w="844" w:type="dxa"/>
            <w:shd w:val="clear" w:color="auto" w:fill="auto"/>
            <w:vAlign w:val="center"/>
          </w:tcPr>
          <w:p w14:paraId="45CA5AEE" w14:textId="77777777" w:rsidR="00D5543B" w:rsidRPr="00D5543B" w:rsidRDefault="00D5543B" w:rsidP="00D5543B">
            <w:pPr>
              <w:jc w:val="center"/>
              <w:rPr>
                <w:szCs w:val="20"/>
              </w:rPr>
            </w:pPr>
            <w:r w:rsidRPr="00D5543B">
              <w:rPr>
                <w:szCs w:val="20"/>
              </w:rPr>
              <w:t>11.1</w:t>
            </w:r>
          </w:p>
        </w:tc>
        <w:tc>
          <w:tcPr>
            <w:tcW w:w="7463" w:type="dxa"/>
            <w:shd w:val="clear" w:color="auto" w:fill="auto"/>
            <w:vAlign w:val="center"/>
          </w:tcPr>
          <w:p w14:paraId="7F0F3865" w14:textId="77777777" w:rsidR="00D5543B" w:rsidRPr="00D5543B" w:rsidRDefault="00D5543B" w:rsidP="00D5543B">
            <w:pPr>
              <w:autoSpaceDE w:val="0"/>
              <w:autoSpaceDN w:val="0"/>
              <w:adjustRightInd w:val="0"/>
              <w:jc w:val="both"/>
              <w:rPr>
                <w:szCs w:val="20"/>
              </w:rPr>
            </w:pPr>
            <w:r w:rsidRPr="00D5543B">
              <w:rPr>
                <w:szCs w:val="20"/>
              </w:rPr>
              <w:t>в том числе на потребительский рынок</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14:paraId="05F37607" w14:textId="77777777" w:rsidR="00D5543B" w:rsidRPr="00D5543B" w:rsidRDefault="00D5543B" w:rsidP="00D5543B">
            <w:pPr>
              <w:jc w:val="center"/>
              <w:rPr>
                <w:szCs w:val="20"/>
              </w:rPr>
            </w:pPr>
            <w:r w:rsidRPr="00D5543B">
              <w:rPr>
                <w:szCs w:val="20"/>
              </w:rPr>
              <w:t>14 797</w:t>
            </w:r>
          </w:p>
        </w:tc>
      </w:tr>
    </w:tbl>
    <w:p w14:paraId="6DBAF885" w14:textId="77777777" w:rsidR="00D5543B" w:rsidRPr="00D5543B" w:rsidRDefault="00D5543B" w:rsidP="00D5543B">
      <w:pPr>
        <w:ind w:firstLine="851"/>
        <w:jc w:val="both"/>
        <w:rPr>
          <w:sz w:val="28"/>
          <w:szCs w:val="28"/>
        </w:rPr>
      </w:pPr>
    </w:p>
    <w:p w14:paraId="38DD00AD" w14:textId="77777777" w:rsidR="00D5543B" w:rsidRPr="00D5543B" w:rsidRDefault="00D5543B" w:rsidP="00D5543B">
      <w:pPr>
        <w:ind w:firstLine="709"/>
        <w:jc w:val="both"/>
        <w:rPr>
          <w:sz w:val="28"/>
          <w:szCs w:val="28"/>
        </w:rPr>
      </w:pPr>
      <w:r w:rsidRPr="00D5543B">
        <w:rPr>
          <w:sz w:val="28"/>
          <w:szCs w:val="28"/>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Кемеровской области на 2022 год.</w:t>
      </w:r>
    </w:p>
    <w:p w14:paraId="116FB827" w14:textId="77777777" w:rsidR="00D5543B" w:rsidRPr="00D5543B" w:rsidRDefault="00D5543B" w:rsidP="00D5543B">
      <w:pPr>
        <w:rPr>
          <w:szCs w:val="20"/>
        </w:rPr>
      </w:pPr>
      <w:r w:rsidRPr="00D5543B">
        <w:rPr>
          <w:szCs w:val="20"/>
        </w:rPr>
        <w:br w:type="page"/>
      </w:r>
    </w:p>
    <w:p w14:paraId="05F878B4" w14:textId="77777777" w:rsidR="00D5543B" w:rsidRPr="00D5543B" w:rsidRDefault="00D5543B" w:rsidP="00D5543B">
      <w:pPr>
        <w:jc w:val="right"/>
        <w:rPr>
          <w:bCs/>
          <w:sz w:val="28"/>
          <w:szCs w:val="28"/>
        </w:rPr>
      </w:pPr>
      <w:r w:rsidRPr="00D5543B">
        <w:rPr>
          <w:bCs/>
          <w:sz w:val="28"/>
          <w:szCs w:val="20"/>
        </w:rPr>
        <w:lastRenderedPageBreak/>
        <w:t>Таблица 15</w:t>
      </w:r>
    </w:p>
    <w:p w14:paraId="283B3E46" w14:textId="77777777" w:rsidR="00D5543B" w:rsidRPr="00D5543B" w:rsidRDefault="00D5543B" w:rsidP="00D5543B">
      <w:pPr>
        <w:jc w:val="center"/>
        <w:rPr>
          <w:bCs/>
          <w:sz w:val="28"/>
          <w:szCs w:val="28"/>
        </w:rPr>
      </w:pPr>
      <w:bookmarkStart w:id="135" w:name="_Toc21692673"/>
      <w:r w:rsidRPr="00D5543B">
        <w:rPr>
          <w:bCs/>
          <w:sz w:val="28"/>
          <w:szCs w:val="28"/>
        </w:rPr>
        <w:t>Расчёт корректировки с целью учета отклонений фактических значений параметров расчета тарифов от значений, учтенных при установлении тарифов на производство тепловой энергии (дельта НВВ)</w:t>
      </w:r>
      <w:bookmarkEnd w:id="135"/>
      <w:r w:rsidRPr="00D5543B">
        <w:rPr>
          <w:bCs/>
          <w:sz w:val="28"/>
          <w:szCs w:val="28"/>
        </w:rPr>
        <w:t xml:space="preserve"> за 2022 год</w:t>
      </w:r>
    </w:p>
    <w:p w14:paraId="03D0D5B4" w14:textId="77777777" w:rsidR="00D5543B" w:rsidRPr="00D5543B" w:rsidRDefault="00D5543B" w:rsidP="00D5543B">
      <w:pPr>
        <w:keepNext/>
        <w:jc w:val="center"/>
        <w:rPr>
          <w:b/>
          <w:sz w:val="28"/>
          <w:szCs w:val="20"/>
          <w:u w:val="single"/>
        </w:rPr>
      </w:pPr>
    </w:p>
    <w:tbl>
      <w:tblPr>
        <w:tblW w:w="96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5957"/>
        <w:gridCol w:w="1417"/>
        <w:gridCol w:w="1560"/>
      </w:tblGrid>
      <w:tr w:rsidR="00D5543B" w:rsidRPr="00D5543B" w14:paraId="21C7F435" w14:textId="77777777" w:rsidTr="003E7303">
        <w:trPr>
          <w:trHeight w:val="313"/>
        </w:trPr>
        <w:tc>
          <w:tcPr>
            <w:tcW w:w="701" w:type="dxa"/>
          </w:tcPr>
          <w:p w14:paraId="7DA31ECC" w14:textId="77777777" w:rsidR="00D5543B" w:rsidRPr="00D5543B" w:rsidRDefault="00D5543B" w:rsidP="00D5543B">
            <w:pPr>
              <w:jc w:val="center"/>
              <w:rPr>
                <w:bCs/>
              </w:rPr>
            </w:pPr>
            <w:r w:rsidRPr="00D5543B">
              <w:rPr>
                <w:bCs/>
              </w:rPr>
              <w:t>1</w:t>
            </w:r>
          </w:p>
        </w:tc>
        <w:tc>
          <w:tcPr>
            <w:tcW w:w="5957" w:type="dxa"/>
            <w:shd w:val="clear" w:color="auto" w:fill="auto"/>
            <w:vAlign w:val="center"/>
            <w:hideMark/>
          </w:tcPr>
          <w:p w14:paraId="75E17217" w14:textId="77777777" w:rsidR="00D5543B" w:rsidRPr="00D5543B" w:rsidRDefault="00D5543B" w:rsidP="00D5543B">
            <w:pPr>
              <w:jc w:val="both"/>
              <w:rPr>
                <w:bCs/>
              </w:rPr>
            </w:pPr>
            <w:r w:rsidRPr="00D5543B">
              <w:rPr>
                <w:bCs/>
              </w:rPr>
              <w:t>Фактическая необходимая валовая выручка</w:t>
            </w:r>
          </w:p>
        </w:tc>
        <w:tc>
          <w:tcPr>
            <w:tcW w:w="1417" w:type="dxa"/>
            <w:shd w:val="clear" w:color="auto" w:fill="auto"/>
            <w:vAlign w:val="center"/>
            <w:hideMark/>
          </w:tcPr>
          <w:p w14:paraId="64E2D177" w14:textId="77777777" w:rsidR="00D5543B" w:rsidRPr="00D5543B" w:rsidRDefault="00D5543B" w:rsidP="00D5543B">
            <w:pPr>
              <w:jc w:val="center"/>
            </w:pPr>
            <w:r w:rsidRPr="00D5543B">
              <w:t>тыс. руб.</w:t>
            </w:r>
          </w:p>
        </w:tc>
        <w:tc>
          <w:tcPr>
            <w:tcW w:w="1560" w:type="dxa"/>
            <w:shd w:val="clear" w:color="auto" w:fill="auto"/>
            <w:hideMark/>
          </w:tcPr>
          <w:p w14:paraId="6C8ABED5" w14:textId="77777777" w:rsidR="00D5543B" w:rsidRPr="00D5543B" w:rsidRDefault="00D5543B" w:rsidP="00D5543B">
            <w:pPr>
              <w:jc w:val="center"/>
            </w:pPr>
            <w:r w:rsidRPr="00D5543B">
              <w:rPr>
                <w:szCs w:val="20"/>
              </w:rPr>
              <w:t>14 715</w:t>
            </w:r>
          </w:p>
        </w:tc>
      </w:tr>
      <w:tr w:rsidR="00D5543B" w:rsidRPr="00D5543B" w14:paraId="7462DC68" w14:textId="77777777" w:rsidTr="003E7303">
        <w:trPr>
          <w:trHeight w:val="407"/>
        </w:trPr>
        <w:tc>
          <w:tcPr>
            <w:tcW w:w="701" w:type="dxa"/>
          </w:tcPr>
          <w:p w14:paraId="0EF04E6D" w14:textId="77777777" w:rsidR="00D5543B" w:rsidRPr="00D5543B" w:rsidRDefault="00D5543B" w:rsidP="00D5543B">
            <w:pPr>
              <w:jc w:val="center"/>
              <w:rPr>
                <w:bCs/>
              </w:rPr>
            </w:pPr>
            <w:r w:rsidRPr="00D5543B">
              <w:rPr>
                <w:bCs/>
              </w:rPr>
              <w:t>2</w:t>
            </w:r>
          </w:p>
        </w:tc>
        <w:tc>
          <w:tcPr>
            <w:tcW w:w="5957" w:type="dxa"/>
            <w:shd w:val="clear" w:color="auto" w:fill="auto"/>
            <w:vAlign w:val="center"/>
          </w:tcPr>
          <w:p w14:paraId="33FD75C7" w14:textId="77777777" w:rsidR="00D5543B" w:rsidRPr="00D5543B" w:rsidRDefault="00D5543B" w:rsidP="00D5543B">
            <w:pPr>
              <w:jc w:val="both"/>
              <w:rPr>
                <w:bCs/>
              </w:rPr>
            </w:pPr>
            <w:r w:rsidRPr="00D5543B">
              <w:rPr>
                <w:bCs/>
              </w:rPr>
              <w:t>Выручка от реализации тепловой энергии</w:t>
            </w:r>
          </w:p>
        </w:tc>
        <w:tc>
          <w:tcPr>
            <w:tcW w:w="1417" w:type="dxa"/>
            <w:shd w:val="clear" w:color="auto" w:fill="auto"/>
            <w:vAlign w:val="center"/>
          </w:tcPr>
          <w:p w14:paraId="1D9C2664" w14:textId="77777777" w:rsidR="00D5543B" w:rsidRPr="00D5543B" w:rsidRDefault="00D5543B" w:rsidP="00D5543B">
            <w:pPr>
              <w:jc w:val="center"/>
            </w:pPr>
            <w:r w:rsidRPr="00D5543B">
              <w:t>тыс. руб.</w:t>
            </w:r>
          </w:p>
        </w:tc>
        <w:tc>
          <w:tcPr>
            <w:tcW w:w="1560" w:type="dxa"/>
            <w:shd w:val="clear" w:color="auto" w:fill="auto"/>
          </w:tcPr>
          <w:p w14:paraId="0A798EAB" w14:textId="77777777" w:rsidR="00D5543B" w:rsidRPr="00D5543B" w:rsidRDefault="00D5543B" w:rsidP="00D5543B">
            <w:pPr>
              <w:jc w:val="center"/>
            </w:pPr>
            <w:r w:rsidRPr="00D5543B">
              <w:rPr>
                <w:szCs w:val="20"/>
              </w:rPr>
              <w:t xml:space="preserve">12 248 </w:t>
            </w:r>
          </w:p>
        </w:tc>
      </w:tr>
      <w:tr w:rsidR="00D5543B" w:rsidRPr="00D5543B" w14:paraId="1FC33486" w14:textId="77777777" w:rsidTr="003E7303">
        <w:trPr>
          <w:trHeight w:val="375"/>
        </w:trPr>
        <w:tc>
          <w:tcPr>
            <w:tcW w:w="701" w:type="dxa"/>
          </w:tcPr>
          <w:p w14:paraId="0FAE7B05" w14:textId="77777777" w:rsidR="00D5543B" w:rsidRPr="00D5543B" w:rsidRDefault="00D5543B" w:rsidP="00D5543B">
            <w:pPr>
              <w:jc w:val="center"/>
              <w:rPr>
                <w:iCs/>
              </w:rPr>
            </w:pPr>
            <w:r w:rsidRPr="00D5543B">
              <w:rPr>
                <w:iCs/>
              </w:rPr>
              <w:t>3</w:t>
            </w:r>
          </w:p>
        </w:tc>
        <w:tc>
          <w:tcPr>
            <w:tcW w:w="5957" w:type="dxa"/>
            <w:shd w:val="clear" w:color="auto" w:fill="auto"/>
            <w:vAlign w:val="center"/>
            <w:hideMark/>
          </w:tcPr>
          <w:p w14:paraId="33B21E66" w14:textId="77777777" w:rsidR="00D5543B" w:rsidRPr="00D5543B" w:rsidRDefault="00D5543B" w:rsidP="00D5543B">
            <w:pPr>
              <w:jc w:val="both"/>
              <w:rPr>
                <w:iCs/>
              </w:rPr>
            </w:pPr>
            <w:r w:rsidRPr="00D5543B">
              <w:rPr>
                <w:iCs/>
              </w:rPr>
              <w:t>1 полугодие</w:t>
            </w:r>
          </w:p>
        </w:tc>
        <w:tc>
          <w:tcPr>
            <w:tcW w:w="1417" w:type="dxa"/>
            <w:shd w:val="clear" w:color="auto" w:fill="auto"/>
            <w:vAlign w:val="center"/>
            <w:hideMark/>
          </w:tcPr>
          <w:p w14:paraId="5344EFA4" w14:textId="77777777" w:rsidR="00D5543B" w:rsidRPr="00D5543B" w:rsidRDefault="00D5543B" w:rsidP="00D5543B">
            <w:pPr>
              <w:jc w:val="center"/>
            </w:pPr>
            <w:r w:rsidRPr="00D5543B">
              <w:t> тыс. руб.</w:t>
            </w:r>
          </w:p>
        </w:tc>
        <w:tc>
          <w:tcPr>
            <w:tcW w:w="1560" w:type="dxa"/>
            <w:shd w:val="clear" w:color="auto" w:fill="auto"/>
          </w:tcPr>
          <w:p w14:paraId="16AA5673" w14:textId="77777777" w:rsidR="00D5543B" w:rsidRPr="00D5543B" w:rsidRDefault="00D5543B" w:rsidP="00D5543B">
            <w:pPr>
              <w:jc w:val="center"/>
            </w:pPr>
            <w:r w:rsidRPr="00D5543B">
              <w:rPr>
                <w:szCs w:val="20"/>
              </w:rPr>
              <w:t>6 653</w:t>
            </w:r>
          </w:p>
        </w:tc>
      </w:tr>
      <w:tr w:rsidR="00D5543B" w:rsidRPr="00D5543B" w14:paraId="4C35F01B" w14:textId="77777777" w:rsidTr="003E7303">
        <w:trPr>
          <w:trHeight w:val="375"/>
        </w:trPr>
        <w:tc>
          <w:tcPr>
            <w:tcW w:w="701" w:type="dxa"/>
          </w:tcPr>
          <w:p w14:paraId="1EC2BBBE" w14:textId="77777777" w:rsidR="00D5543B" w:rsidRPr="00D5543B" w:rsidRDefault="00D5543B" w:rsidP="00D5543B">
            <w:pPr>
              <w:jc w:val="center"/>
              <w:rPr>
                <w:iCs/>
              </w:rPr>
            </w:pPr>
            <w:r w:rsidRPr="00D5543B">
              <w:rPr>
                <w:iCs/>
              </w:rPr>
              <w:t>4</w:t>
            </w:r>
          </w:p>
        </w:tc>
        <w:tc>
          <w:tcPr>
            <w:tcW w:w="5957" w:type="dxa"/>
            <w:shd w:val="clear" w:color="auto" w:fill="auto"/>
            <w:vAlign w:val="center"/>
            <w:hideMark/>
          </w:tcPr>
          <w:p w14:paraId="2FA9314E" w14:textId="77777777" w:rsidR="00D5543B" w:rsidRPr="00D5543B" w:rsidRDefault="00D5543B" w:rsidP="00D5543B">
            <w:pPr>
              <w:jc w:val="both"/>
              <w:rPr>
                <w:iCs/>
              </w:rPr>
            </w:pPr>
            <w:r w:rsidRPr="00D5543B">
              <w:rPr>
                <w:bCs/>
              </w:rPr>
              <w:t>с 1 июля по 30 ноября 2022 года</w:t>
            </w:r>
          </w:p>
        </w:tc>
        <w:tc>
          <w:tcPr>
            <w:tcW w:w="1417" w:type="dxa"/>
            <w:shd w:val="clear" w:color="auto" w:fill="auto"/>
            <w:vAlign w:val="center"/>
            <w:hideMark/>
          </w:tcPr>
          <w:p w14:paraId="08D5498B" w14:textId="77777777" w:rsidR="00D5543B" w:rsidRPr="00D5543B" w:rsidRDefault="00D5543B" w:rsidP="00D5543B">
            <w:pPr>
              <w:jc w:val="center"/>
            </w:pPr>
            <w:r w:rsidRPr="00D5543B">
              <w:t> тыс. руб.</w:t>
            </w:r>
          </w:p>
        </w:tc>
        <w:tc>
          <w:tcPr>
            <w:tcW w:w="1560" w:type="dxa"/>
            <w:shd w:val="clear" w:color="auto" w:fill="auto"/>
          </w:tcPr>
          <w:p w14:paraId="7973028E" w14:textId="77777777" w:rsidR="00D5543B" w:rsidRPr="00D5543B" w:rsidRDefault="00D5543B" w:rsidP="00D5543B">
            <w:pPr>
              <w:jc w:val="center"/>
            </w:pPr>
            <w:r w:rsidRPr="00D5543B">
              <w:rPr>
                <w:szCs w:val="20"/>
              </w:rPr>
              <w:t xml:space="preserve">4 078 </w:t>
            </w:r>
          </w:p>
        </w:tc>
      </w:tr>
      <w:tr w:rsidR="00D5543B" w:rsidRPr="00D5543B" w14:paraId="5E531E76" w14:textId="77777777" w:rsidTr="003E7303">
        <w:trPr>
          <w:trHeight w:val="360"/>
        </w:trPr>
        <w:tc>
          <w:tcPr>
            <w:tcW w:w="701" w:type="dxa"/>
          </w:tcPr>
          <w:p w14:paraId="4C4912A6" w14:textId="77777777" w:rsidR="00D5543B" w:rsidRPr="00D5543B" w:rsidRDefault="00D5543B" w:rsidP="00D5543B">
            <w:pPr>
              <w:jc w:val="center"/>
              <w:rPr>
                <w:bCs/>
              </w:rPr>
            </w:pPr>
            <w:r w:rsidRPr="00D5543B">
              <w:rPr>
                <w:bCs/>
              </w:rPr>
              <w:t>5</w:t>
            </w:r>
          </w:p>
        </w:tc>
        <w:tc>
          <w:tcPr>
            <w:tcW w:w="5957" w:type="dxa"/>
            <w:shd w:val="clear" w:color="auto" w:fill="auto"/>
            <w:vAlign w:val="center"/>
          </w:tcPr>
          <w:p w14:paraId="2A5D5827" w14:textId="77777777" w:rsidR="00D5543B" w:rsidRPr="00D5543B" w:rsidRDefault="00D5543B" w:rsidP="00D5543B">
            <w:pPr>
              <w:jc w:val="both"/>
              <w:rPr>
                <w:bCs/>
              </w:rPr>
            </w:pPr>
            <w:r w:rsidRPr="00D5543B">
              <w:rPr>
                <w:bCs/>
              </w:rPr>
              <w:t>Декабрь 2022 года</w:t>
            </w:r>
          </w:p>
        </w:tc>
        <w:tc>
          <w:tcPr>
            <w:tcW w:w="1417" w:type="dxa"/>
            <w:shd w:val="clear" w:color="auto" w:fill="auto"/>
            <w:vAlign w:val="center"/>
          </w:tcPr>
          <w:p w14:paraId="5A0B8E95" w14:textId="77777777" w:rsidR="00D5543B" w:rsidRPr="00D5543B" w:rsidRDefault="00D5543B" w:rsidP="00D5543B">
            <w:pPr>
              <w:jc w:val="center"/>
            </w:pPr>
            <w:r w:rsidRPr="00D5543B">
              <w:t> тыс. руб.</w:t>
            </w:r>
          </w:p>
        </w:tc>
        <w:tc>
          <w:tcPr>
            <w:tcW w:w="1560" w:type="dxa"/>
            <w:shd w:val="clear" w:color="auto" w:fill="auto"/>
          </w:tcPr>
          <w:p w14:paraId="0869CFBC" w14:textId="77777777" w:rsidR="00D5543B" w:rsidRPr="00D5543B" w:rsidRDefault="00D5543B" w:rsidP="00D5543B">
            <w:pPr>
              <w:jc w:val="center"/>
              <w:rPr>
                <w:szCs w:val="20"/>
              </w:rPr>
            </w:pPr>
            <w:r w:rsidRPr="00D5543B">
              <w:rPr>
                <w:szCs w:val="20"/>
              </w:rPr>
              <w:t>1 517</w:t>
            </w:r>
          </w:p>
        </w:tc>
      </w:tr>
      <w:tr w:rsidR="00D5543B" w:rsidRPr="00D5543B" w14:paraId="58F283B6" w14:textId="77777777" w:rsidTr="003E7303">
        <w:trPr>
          <w:trHeight w:val="360"/>
        </w:trPr>
        <w:tc>
          <w:tcPr>
            <w:tcW w:w="701" w:type="dxa"/>
          </w:tcPr>
          <w:p w14:paraId="35C4736D" w14:textId="77777777" w:rsidR="00D5543B" w:rsidRPr="00D5543B" w:rsidRDefault="00D5543B" w:rsidP="00D5543B">
            <w:pPr>
              <w:jc w:val="center"/>
              <w:rPr>
                <w:bCs/>
              </w:rPr>
            </w:pPr>
            <w:r w:rsidRPr="00D5543B">
              <w:rPr>
                <w:bCs/>
              </w:rPr>
              <w:t>6</w:t>
            </w:r>
          </w:p>
        </w:tc>
        <w:tc>
          <w:tcPr>
            <w:tcW w:w="5957" w:type="dxa"/>
            <w:shd w:val="clear" w:color="auto" w:fill="auto"/>
            <w:vAlign w:val="center"/>
            <w:hideMark/>
          </w:tcPr>
          <w:p w14:paraId="4C8CFF47" w14:textId="77777777" w:rsidR="00D5543B" w:rsidRPr="00D5543B" w:rsidRDefault="00D5543B" w:rsidP="00D5543B">
            <w:pPr>
              <w:jc w:val="both"/>
              <w:rPr>
                <w:bCs/>
              </w:rPr>
            </w:pPr>
            <w:r w:rsidRPr="00D5543B">
              <w:rPr>
                <w:bCs/>
              </w:rPr>
              <w:t>Полезный отпуск (форма 46ТЭ за 2022 год)</w:t>
            </w:r>
          </w:p>
        </w:tc>
        <w:tc>
          <w:tcPr>
            <w:tcW w:w="1417" w:type="dxa"/>
            <w:shd w:val="clear" w:color="auto" w:fill="auto"/>
            <w:vAlign w:val="center"/>
            <w:hideMark/>
          </w:tcPr>
          <w:p w14:paraId="582A2919" w14:textId="77777777" w:rsidR="00D5543B" w:rsidRPr="00D5543B" w:rsidRDefault="00D5543B" w:rsidP="00D5543B">
            <w:pPr>
              <w:jc w:val="center"/>
            </w:pPr>
            <w:r w:rsidRPr="00D5543B">
              <w:t>Гкал</w:t>
            </w:r>
          </w:p>
        </w:tc>
        <w:tc>
          <w:tcPr>
            <w:tcW w:w="1560" w:type="dxa"/>
            <w:shd w:val="clear" w:color="auto" w:fill="auto"/>
          </w:tcPr>
          <w:p w14:paraId="647789E8" w14:textId="77777777" w:rsidR="00D5543B" w:rsidRPr="00D5543B" w:rsidRDefault="00D5543B" w:rsidP="00D5543B">
            <w:pPr>
              <w:jc w:val="center"/>
            </w:pPr>
            <w:r w:rsidRPr="00D5543B">
              <w:rPr>
                <w:szCs w:val="20"/>
              </w:rPr>
              <w:t xml:space="preserve">7 866,50 </w:t>
            </w:r>
          </w:p>
        </w:tc>
      </w:tr>
      <w:tr w:rsidR="00D5543B" w:rsidRPr="00D5543B" w14:paraId="7A622D01" w14:textId="77777777" w:rsidTr="003E7303">
        <w:trPr>
          <w:trHeight w:val="375"/>
        </w:trPr>
        <w:tc>
          <w:tcPr>
            <w:tcW w:w="701" w:type="dxa"/>
          </w:tcPr>
          <w:p w14:paraId="6AB3D5AD" w14:textId="77777777" w:rsidR="00D5543B" w:rsidRPr="00D5543B" w:rsidRDefault="00D5543B" w:rsidP="00D5543B">
            <w:pPr>
              <w:jc w:val="center"/>
              <w:rPr>
                <w:iCs/>
              </w:rPr>
            </w:pPr>
            <w:r w:rsidRPr="00D5543B">
              <w:rPr>
                <w:iCs/>
              </w:rPr>
              <w:t>7</w:t>
            </w:r>
          </w:p>
        </w:tc>
        <w:tc>
          <w:tcPr>
            <w:tcW w:w="5957" w:type="dxa"/>
            <w:shd w:val="clear" w:color="auto" w:fill="auto"/>
            <w:vAlign w:val="center"/>
            <w:hideMark/>
          </w:tcPr>
          <w:p w14:paraId="101931A8" w14:textId="77777777" w:rsidR="00D5543B" w:rsidRPr="00D5543B" w:rsidRDefault="00D5543B" w:rsidP="00D5543B">
            <w:pPr>
              <w:jc w:val="both"/>
              <w:rPr>
                <w:iCs/>
              </w:rPr>
            </w:pPr>
            <w:r w:rsidRPr="00D5543B">
              <w:rPr>
                <w:iCs/>
              </w:rPr>
              <w:t>1 полугодие</w:t>
            </w:r>
          </w:p>
        </w:tc>
        <w:tc>
          <w:tcPr>
            <w:tcW w:w="1417" w:type="dxa"/>
            <w:shd w:val="clear" w:color="auto" w:fill="auto"/>
            <w:vAlign w:val="center"/>
            <w:hideMark/>
          </w:tcPr>
          <w:p w14:paraId="3192AB69" w14:textId="77777777" w:rsidR="00D5543B" w:rsidRPr="00D5543B" w:rsidRDefault="00D5543B" w:rsidP="00D5543B">
            <w:pPr>
              <w:jc w:val="center"/>
            </w:pPr>
            <w:r w:rsidRPr="00D5543B">
              <w:t>Гкал</w:t>
            </w:r>
          </w:p>
        </w:tc>
        <w:tc>
          <w:tcPr>
            <w:tcW w:w="1560" w:type="dxa"/>
            <w:shd w:val="clear" w:color="auto" w:fill="auto"/>
          </w:tcPr>
          <w:p w14:paraId="62C6A985" w14:textId="77777777" w:rsidR="00D5543B" w:rsidRPr="00D5543B" w:rsidRDefault="00D5543B" w:rsidP="00D5543B">
            <w:pPr>
              <w:jc w:val="center"/>
            </w:pPr>
            <w:r w:rsidRPr="00D5543B">
              <w:rPr>
                <w:szCs w:val="20"/>
              </w:rPr>
              <w:t>4 326,58</w:t>
            </w:r>
          </w:p>
        </w:tc>
      </w:tr>
      <w:tr w:rsidR="00D5543B" w:rsidRPr="00D5543B" w14:paraId="0BCC9D4D" w14:textId="77777777" w:rsidTr="003E7303">
        <w:trPr>
          <w:trHeight w:val="375"/>
        </w:trPr>
        <w:tc>
          <w:tcPr>
            <w:tcW w:w="701" w:type="dxa"/>
          </w:tcPr>
          <w:p w14:paraId="23656977" w14:textId="77777777" w:rsidR="00D5543B" w:rsidRPr="00D5543B" w:rsidRDefault="00D5543B" w:rsidP="00D5543B">
            <w:pPr>
              <w:jc w:val="center"/>
              <w:rPr>
                <w:iCs/>
              </w:rPr>
            </w:pPr>
            <w:r w:rsidRPr="00D5543B">
              <w:rPr>
                <w:iCs/>
              </w:rPr>
              <w:t>8</w:t>
            </w:r>
          </w:p>
        </w:tc>
        <w:tc>
          <w:tcPr>
            <w:tcW w:w="5957" w:type="dxa"/>
            <w:shd w:val="clear" w:color="auto" w:fill="auto"/>
            <w:vAlign w:val="center"/>
            <w:hideMark/>
          </w:tcPr>
          <w:p w14:paraId="048BB581" w14:textId="77777777" w:rsidR="00D5543B" w:rsidRPr="00D5543B" w:rsidRDefault="00D5543B" w:rsidP="00D5543B">
            <w:pPr>
              <w:jc w:val="both"/>
              <w:rPr>
                <w:iCs/>
              </w:rPr>
            </w:pPr>
            <w:r w:rsidRPr="00D5543B">
              <w:rPr>
                <w:bCs/>
              </w:rPr>
              <w:t>с 1 июля по 30 ноября 2022 года</w:t>
            </w:r>
          </w:p>
        </w:tc>
        <w:tc>
          <w:tcPr>
            <w:tcW w:w="1417" w:type="dxa"/>
            <w:shd w:val="clear" w:color="auto" w:fill="auto"/>
            <w:vAlign w:val="center"/>
            <w:hideMark/>
          </w:tcPr>
          <w:p w14:paraId="7EBEBCF9" w14:textId="77777777" w:rsidR="00D5543B" w:rsidRPr="00D5543B" w:rsidRDefault="00D5543B" w:rsidP="00D5543B">
            <w:pPr>
              <w:jc w:val="center"/>
            </w:pPr>
            <w:r w:rsidRPr="00D5543B">
              <w:t>Гкал</w:t>
            </w:r>
          </w:p>
        </w:tc>
        <w:tc>
          <w:tcPr>
            <w:tcW w:w="1560" w:type="dxa"/>
            <w:shd w:val="clear" w:color="auto" w:fill="auto"/>
          </w:tcPr>
          <w:p w14:paraId="7664959D" w14:textId="77777777" w:rsidR="00D5543B" w:rsidRPr="00D5543B" w:rsidRDefault="00D5543B" w:rsidP="00D5543B">
            <w:pPr>
              <w:jc w:val="center"/>
            </w:pPr>
            <w:r w:rsidRPr="00D5543B">
              <w:rPr>
                <w:szCs w:val="20"/>
              </w:rPr>
              <w:t xml:space="preserve">2 620,93 </w:t>
            </w:r>
          </w:p>
        </w:tc>
      </w:tr>
      <w:tr w:rsidR="00D5543B" w:rsidRPr="00D5543B" w14:paraId="28253082" w14:textId="77777777" w:rsidTr="003E7303">
        <w:trPr>
          <w:trHeight w:val="405"/>
        </w:trPr>
        <w:tc>
          <w:tcPr>
            <w:tcW w:w="701" w:type="dxa"/>
          </w:tcPr>
          <w:p w14:paraId="43BB50CA" w14:textId="77777777" w:rsidR="00D5543B" w:rsidRPr="00D5543B" w:rsidRDefault="00D5543B" w:rsidP="00D5543B">
            <w:pPr>
              <w:jc w:val="center"/>
              <w:rPr>
                <w:bCs/>
              </w:rPr>
            </w:pPr>
            <w:r w:rsidRPr="00D5543B">
              <w:rPr>
                <w:bCs/>
              </w:rPr>
              <w:t>9</w:t>
            </w:r>
          </w:p>
        </w:tc>
        <w:tc>
          <w:tcPr>
            <w:tcW w:w="5957" w:type="dxa"/>
            <w:shd w:val="clear" w:color="auto" w:fill="auto"/>
            <w:vAlign w:val="center"/>
          </w:tcPr>
          <w:p w14:paraId="0417299B" w14:textId="77777777" w:rsidR="00D5543B" w:rsidRPr="00D5543B" w:rsidRDefault="00D5543B" w:rsidP="00D5543B">
            <w:pPr>
              <w:jc w:val="both"/>
              <w:rPr>
                <w:bCs/>
              </w:rPr>
            </w:pPr>
            <w:r w:rsidRPr="00D5543B">
              <w:rPr>
                <w:bCs/>
              </w:rPr>
              <w:t>Декабрь 2022 года</w:t>
            </w:r>
          </w:p>
        </w:tc>
        <w:tc>
          <w:tcPr>
            <w:tcW w:w="1417" w:type="dxa"/>
            <w:shd w:val="clear" w:color="auto" w:fill="auto"/>
            <w:vAlign w:val="center"/>
          </w:tcPr>
          <w:p w14:paraId="07A3D915" w14:textId="77777777" w:rsidR="00D5543B" w:rsidRPr="00D5543B" w:rsidRDefault="00D5543B" w:rsidP="00D5543B">
            <w:pPr>
              <w:jc w:val="center"/>
            </w:pPr>
            <w:r w:rsidRPr="00D5543B">
              <w:t>Гкал</w:t>
            </w:r>
          </w:p>
        </w:tc>
        <w:tc>
          <w:tcPr>
            <w:tcW w:w="1560" w:type="dxa"/>
            <w:shd w:val="clear" w:color="auto" w:fill="auto"/>
          </w:tcPr>
          <w:p w14:paraId="33CBAFD4" w14:textId="77777777" w:rsidR="00D5543B" w:rsidRPr="00D5543B" w:rsidRDefault="00D5543B" w:rsidP="00D5543B">
            <w:pPr>
              <w:jc w:val="center"/>
              <w:rPr>
                <w:szCs w:val="20"/>
              </w:rPr>
            </w:pPr>
            <w:r w:rsidRPr="00D5543B">
              <w:rPr>
                <w:szCs w:val="20"/>
              </w:rPr>
              <w:t>918,99</w:t>
            </w:r>
          </w:p>
        </w:tc>
      </w:tr>
      <w:tr w:rsidR="00D5543B" w:rsidRPr="00D5543B" w14:paraId="58C5B0C1" w14:textId="77777777" w:rsidTr="003E7303">
        <w:trPr>
          <w:trHeight w:val="405"/>
        </w:trPr>
        <w:tc>
          <w:tcPr>
            <w:tcW w:w="701" w:type="dxa"/>
          </w:tcPr>
          <w:p w14:paraId="35C2B28F" w14:textId="77777777" w:rsidR="00D5543B" w:rsidRPr="00D5543B" w:rsidRDefault="00D5543B" w:rsidP="00D5543B">
            <w:pPr>
              <w:jc w:val="center"/>
              <w:rPr>
                <w:bCs/>
              </w:rPr>
            </w:pPr>
            <w:r w:rsidRPr="00D5543B">
              <w:rPr>
                <w:bCs/>
              </w:rPr>
              <w:t>10</w:t>
            </w:r>
          </w:p>
        </w:tc>
        <w:tc>
          <w:tcPr>
            <w:tcW w:w="5957" w:type="dxa"/>
            <w:shd w:val="clear" w:color="auto" w:fill="auto"/>
            <w:vAlign w:val="center"/>
            <w:hideMark/>
          </w:tcPr>
          <w:p w14:paraId="0948EECB" w14:textId="77777777" w:rsidR="00D5543B" w:rsidRPr="00D5543B" w:rsidRDefault="00D5543B" w:rsidP="00D5543B">
            <w:pPr>
              <w:jc w:val="both"/>
              <w:rPr>
                <w:bCs/>
              </w:rPr>
            </w:pPr>
            <w:r w:rsidRPr="00D5543B">
              <w:rPr>
                <w:bCs/>
              </w:rPr>
              <w:t>Тариф с 1 января по 30 июня 2022 года. Постановление РЭК Кемеровской области от 20.12.2018 № 651 (в редакции постановления РЭК КО от 06.12.2019 № 565, постановлений РЭК Кузбасса от 14.07.2020 № 136, от 17.12.2020 № 651, от 02.11.2021 № 502)</w:t>
            </w:r>
          </w:p>
        </w:tc>
        <w:tc>
          <w:tcPr>
            <w:tcW w:w="1417" w:type="dxa"/>
            <w:shd w:val="clear" w:color="auto" w:fill="auto"/>
            <w:vAlign w:val="center"/>
            <w:hideMark/>
          </w:tcPr>
          <w:p w14:paraId="4DFDA93A" w14:textId="77777777" w:rsidR="00D5543B" w:rsidRPr="00D5543B" w:rsidRDefault="00D5543B" w:rsidP="00D5543B">
            <w:pPr>
              <w:jc w:val="center"/>
            </w:pPr>
            <w:r w:rsidRPr="00D5543B">
              <w:t>руб./Гкал</w:t>
            </w:r>
          </w:p>
        </w:tc>
        <w:tc>
          <w:tcPr>
            <w:tcW w:w="1560" w:type="dxa"/>
            <w:shd w:val="clear" w:color="auto" w:fill="auto"/>
          </w:tcPr>
          <w:p w14:paraId="1751FADA" w14:textId="77777777" w:rsidR="00D5543B" w:rsidRPr="00D5543B" w:rsidRDefault="00D5543B" w:rsidP="00D5543B">
            <w:pPr>
              <w:jc w:val="center"/>
              <w:rPr>
                <w:szCs w:val="20"/>
              </w:rPr>
            </w:pPr>
          </w:p>
          <w:p w14:paraId="3F113C6F" w14:textId="77777777" w:rsidR="00D5543B" w:rsidRPr="00D5543B" w:rsidRDefault="00D5543B" w:rsidP="00D5543B">
            <w:pPr>
              <w:jc w:val="center"/>
              <w:rPr>
                <w:szCs w:val="20"/>
              </w:rPr>
            </w:pPr>
          </w:p>
          <w:p w14:paraId="134853DB" w14:textId="77777777" w:rsidR="00D5543B" w:rsidRPr="00D5543B" w:rsidRDefault="00D5543B" w:rsidP="00D5543B">
            <w:pPr>
              <w:jc w:val="center"/>
            </w:pPr>
            <w:r w:rsidRPr="00D5543B">
              <w:rPr>
                <w:szCs w:val="20"/>
              </w:rPr>
              <w:t>1 537,60</w:t>
            </w:r>
          </w:p>
        </w:tc>
      </w:tr>
      <w:tr w:rsidR="00D5543B" w:rsidRPr="00D5543B" w14:paraId="10999F4E" w14:textId="77777777" w:rsidTr="003E7303">
        <w:trPr>
          <w:trHeight w:val="405"/>
        </w:trPr>
        <w:tc>
          <w:tcPr>
            <w:tcW w:w="701" w:type="dxa"/>
          </w:tcPr>
          <w:p w14:paraId="331ABECC" w14:textId="77777777" w:rsidR="00D5543B" w:rsidRPr="00D5543B" w:rsidRDefault="00D5543B" w:rsidP="00D5543B">
            <w:pPr>
              <w:jc w:val="center"/>
              <w:rPr>
                <w:bCs/>
              </w:rPr>
            </w:pPr>
            <w:r w:rsidRPr="00D5543B">
              <w:rPr>
                <w:bCs/>
              </w:rPr>
              <w:t>11</w:t>
            </w:r>
          </w:p>
        </w:tc>
        <w:tc>
          <w:tcPr>
            <w:tcW w:w="5957" w:type="dxa"/>
            <w:shd w:val="clear" w:color="auto" w:fill="auto"/>
            <w:vAlign w:val="center"/>
            <w:hideMark/>
          </w:tcPr>
          <w:p w14:paraId="2416540E" w14:textId="77777777" w:rsidR="00D5543B" w:rsidRPr="00D5543B" w:rsidRDefault="00D5543B" w:rsidP="00D5543B">
            <w:pPr>
              <w:jc w:val="both"/>
              <w:rPr>
                <w:bCs/>
              </w:rPr>
            </w:pPr>
            <w:r w:rsidRPr="00D5543B">
              <w:rPr>
                <w:bCs/>
              </w:rPr>
              <w:t>Тариф с 1 июля по 30 ноября 2022 года. Постановление РЭК Кемеровской области от 20.12.2018 № 651 (в редакции постановления РЭК КО от 06.12.2019 № 565, постановлений РЭК Кузбасса от 14.07.2020 № 136, от 17.12.2020 № 651, от 01.11.2021 № 502)</w:t>
            </w:r>
          </w:p>
        </w:tc>
        <w:tc>
          <w:tcPr>
            <w:tcW w:w="1417" w:type="dxa"/>
            <w:shd w:val="clear" w:color="auto" w:fill="auto"/>
            <w:vAlign w:val="center"/>
            <w:hideMark/>
          </w:tcPr>
          <w:p w14:paraId="07A35C8E" w14:textId="77777777" w:rsidR="00D5543B" w:rsidRPr="00D5543B" w:rsidRDefault="00D5543B" w:rsidP="00D5543B">
            <w:pPr>
              <w:jc w:val="center"/>
            </w:pPr>
            <w:r w:rsidRPr="00D5543B">
              <w:t>руб./Гкал</w:t>
            </w:r>
          </w:p>
        </w:tc>
        <w:tc>
          <w:tcPr>
            <w:tcW w:w="1560" w:type="dxa"/>
            <w:shd w:val="clear" w:color="auto" w:fill="auto"/>
          </w:tcPr>
          <w:p w14:paraId="2122614B" w14:textId="77777777" w:rsidR="00D5543B" w:rsidRPr="00D5543B" w:rsidRDefault="00D5543B" w:rsidP="00D5543B">
            <w:pPr>
              <w:jc w:val="center"/>
              <w:rPr>
                <w:szCs w:val="20"/>
              </w:rPr>
            </w:pPr>
          </w:p>
          <w:p w14:paraId="3EFB4C71" w14:textId="77777777" w:rsidR="00D5543B" w:rsidRPr="00D5543B" w:rsidRDefault="00D5543B" w:rsidP="00D5543B">
            <w:pPr>
              <w:jc w:val="center"/>
              <w:rPr>
                <w:szCs w:val="20"/>
              </w:rPr>
            </w:pPr>
          </w:p>
          <w:p w14:paraId="49B06EDB" w14:textId="77777777" w:rsidR="00D5543B" w:rsidRPr="00D5543B" w:rsidRDefault="00D5543B" w:rsidP="00D5543B">
            <w:pPr>
              <w:jc w:val="center"/>
            </w:pPr>
            <w:r w:rsidRPr="00D5543B">
              <w:rPr>
                <w:szCs w:val="20"/>
              </w:rPr>
              <w:t>1 556,08</w:t>
            </w:r>
          </w:p>
        </w:tc>
      </w:tr>
      <w:tr w:rsidR="00D5543B" w:rsidRPr="00D5543B" w14:paraId="2A8860F2" w14:textId="77777777" w:rsidTr="003E7303">
        <w:trPr>
          <w:trHeight w:val="405"/>
        </w:trPr>
        <w:tc>
          <w:tcPr>
            <w:tcW w:w="701" w:type="dxa"/>
          </w:tcPr>
          <w:p w14:paraId="70811B58" w14:textId="77777777" w:rsidR="00D5543B" w:rsidRPr="00D5543B" w:rsidRDefault="00D5543B" w:rsidP="00D5543B">
            <w:pPr>
              <w:jc w:val="center"/>
              <w:rPr>
                <w:bCs/>
              </w:rPr>
            </w:pPr>
            <w:r w:rsidRPr="00D5543B">
              <w:rPr>
                <w:bCs/>
              </w:rPr>
              <w:t>12</w:t>
            </w:r>
          </w:p>
        </w:tc>
        <w:tc>
          <w:tcPr>
            <w:tcW w:w="5957" w:type="dxa"/>
            <w:shd w:val="clear" w:color="auto" w:fill="auto"/>
            <w:vAlign w:val="center"/>
          </w:tcPr>
          <w:p w14:paraId="2402FF06" w14:textId="77777777" w:rsidR="00D5543B" w:rsidRPr="00D5543B" w:rsidRDefault="00D5543B" w:rsidP="00D5543B">
            <w:pPr>
              <w:jc w:val="both"/>
              <w:rPr>
                <w:bCs/>
              </w:rPr>
            </w:pPr>
            <w:r w:rsidRPr="00D5543B">
              <w:rPr>
                <w:bCs/>
              </w:rPr>
              <w:t>Декабрь 2022 года</w:t>
            </w:r>
          </w:p>
        </w:tc>
        <w:tc>
          <w:tcPr>
            <w:tcW w:w="1417" w:type="dxa"/>
            <w:shd w:val="clear" w:color="auto" w:fill="auto"/>
            <w:vAlign w:val="center"/>
          </w:tcPr>
          <w:p w14:paraId="21FE4CFE" w14:textId="77777777" w:rsidR="00D5543B" w:rsidRPr="00D5543B" w:rsidRDefault="00D5543B" w:rsidP="00D5543B">
            <w:pPr>
              <w:jc w:val="center"/>
            </w:pPr>
            <w:r w:rsidRPr="00D5543B">
              <w:t>руб./Гкал</w:t>
            </w:r>
          </w:p>
        </w:tc>
        <w:tc>
          <w:tcPr>
            <w:tcW w:w="1560" w:type="dxa"/>
            <w:shd w:val="clear" w:color="auto" w:fill="auto"/>
            <w:vAlign w:val="center"/>
          </w:tcPr>
          <w:p w14:paraId="33DC6E83" w14:textId="77777777" w:rsidR="00D5543B" w:rsidRPr="00D5543B" w:rsidRDefault="00D5543B" w:rsidP="00D5543B">
            <w:pPr>
              <w:jc w:val="center"/>
            </w:pPr>
            <w:r w:rsidRPr="00D5543B">
              <w:t>1 651,19</w:t>
            </w:r>
          </w:p>
        </w:tc>
      </w:tr>
      <w:tr w:rsidR="00D5543B" w:rsidRPr="00D5543B" w14:paraId="3FDC406D" w14:textId="77777777" w:rsidTr="003E7303">
        <w:trPr>
          <w:trHeight w:val="405"/>
        </w:trPr>
        <w:tc>
          <w:tcPr>
            <w:tcW w:w="701" w:type="dxa"/>
          </w:tcPr>
          <w:p w14:paraId="4CFBF716" w14:textId="77777777" w:rsidR="00D5543B" w:rsidRPr="00D5543B" w:rsidRDefault="00D5543B" w:rsidP="00D5543B">
            <w:pPr>
              <w:jc w:val="center"/>
              <w:rPr>
                <w:bCs/>
              </w:rPr>
            </w:pPr>
            <w:r w:rsidRPr="00D5543B">
              <w:rPr>
                <w:bCs/>
              </w:rPr>
              <w:t>13</w:t>
            </w:r>
          </w:p>
        </w:tc>
        <w:tc>
          <w:tcPr>
            <w:tcW w:w="5957" w:type="dxa"/>
            <w:shd w:val="clear" w:color="auto" w:fill="auto"/>
            <w:vAlign w:val="center"/>
          </w:tcPr>
          <w:p w14:paraId="7942D24B" w14:textId="77777777" w:rsidR="00D5543B" w:rsidRPr="00D5543B" w:rsidRDefault="00D5543B" w:rsidP="00D5543B">
            <w:pPr>
              <w:jc w:val="both"/>
              <w:rPr>
                <w:bCs/>
              </w:rPr>
            </w:pPr>
            <w:r w:rsidRPr="00D5543B">
              <w:rPr>
                <w:bCs/>
              </w:rPr>
              <w:t>Дельта НВВ (стр. 1 – стр. 2)</w:t>
            </w:r>
          </w:p>
        </w:tc>
        <w:tc>
          <w:tcPr>
            <w:tcW w:w="1417" w:type="dxa"/>
            <w:shd w:val="clear" w:color="auto" w:fill="auto"/>
            <w:vAlign w:val="center"/>
          </w:tcPr>
          <w:p w14:paraId="138A7625" w14:textId="77777777" w:rsidR="00D5543B" w:rsidRPr="00D5543B" w:rsidRDefault="00D5543B" w:rsidP="00D5543B">
            <w:pPr>
              <w:jc w:val="center"/>
            </w:pPr>
            <w:r w:rsidRPr="00D5543B">
              <w:t>тыс. руб.</w:t>
            </w:r>
          </w:p>
        </w:tc>
        <w:tc>
          <w:tcPr>
            <w:tcW w:w="1560" w:type="dxa"/>
            <w:shd w:val="clear" w:color="auto" w:fill="auto"/>
            <w:vAlign w:val="center"/>
          </w:tcPr>
          <w:p w14:paraId="41E31653" w14:textId="77777777" w:rsidR="00D5543B" w:rsidRPr="00D5543B" w:rsidRDefault="00D5543B" w:rsidP="00D5543B">
            <w:pPr>
              <w:jc w:val="center"/>
            </w:pPr>
            <w:r w:rsidRPr="00D5543B">
              <w:t xml:space="preserve">2 549 </w:t>
            </w:r>
          </w:p>
        </w:tc>
      </w:tr>
    </w:tbl>
    <w:p w14:paraId="7FA05A01" w14:textId="77777777" w:rsidR="00D5543B" w:rsidRPr="00D5543B" w:rsidRDefault="00D5543B" w:rsidP="00D5543B">
      <w:pPr>
        <w:autoSpaceDE w:val="0"/>
        <w:autoSpaceDN w:val="0"/>
        <w:adjustRightInd w:val="0"/>
        <w:ind w:firstLine="851"/>
        <w:jc w:val="both"/>
        <w:rPr>
          <w:sz w:val="28"/>
          <w:szCs w:val="28"/>
        </w:rPr>
      </w:pPr>
    </w:p>
    <w:p w14:paraId="45A9D259" w14:textId="77777777" w:rsidR="00D5543B" w:rsidRPr="00D5543B" w:rsidRDefault="00D5543B" w:rsidP="00D5543B">
      <w:pPr>
        <w:autoSpaceDE w:val="0"/>
        <w:autoSpaceDN w:val="0"/>
        <w:adjustRightInd w:val="0"/>
        <w:ind w:firstLine="851"/>
        <w:jc w:val="both"/>
        <w:rPr>
          <w:sz w:val="28"/>
          <w:szCs w:val="28"/>
        </w:rPr>
      </w:pPr>
      <w:r w:rsidRPr="00D5543B">
        <w:rPr>
          <w:sz w:val="28"/>
          <w:szCs w:val="28"/>
        </w:rPr>
        <w:t xml:space="preserve">Размер корректировки с целью учета отклонений фактических значений параметров расчета тарифов от значений, учтенных </w:t>
      </w:r>
      <w:r w:rsidRPr="00D5543B">
        <w:rPr>
          <w:bCs/>
          <w:sz w:val="28"/>
          <w:szCs w:val="28"/>
        </w:rPr>
        <w:br/>
      </w:r>
      <w:r w:rsidRPr="00D5543B">
        <w:rPr>
          <w:sz w:val="28"/>
          <w:szCs w:val="28"/>
        </w:rPr>
        <w:t xml:space="preserve">при установлении </w:t>
      </w:r>
      <w:proofErr w:type="gramStart"/>
      <w:r w:rsidRPr="00D5543B">
        <w:rPr>
          <w:sz w:val="28"/>
          <w:szCs w:val="28"/>
        </w:rPr>
        <w:t>тарифов</w:t>
      </w:r>
      <w:proofErr w:type="gramEnd"/>
      <w:r w:rsidRPr="00D5543B">
        <w:rPr>
          <w:sz w:val="28"/>
          <w:szCs w:val="28"/>
        </w:rPr>
        <w:t xml:space="preserve"> составляет 2 549 тыс. руб. и подлежит включению </w:t>
      </w:r>
      <w:r w:rsidRPr="00D5543B">
        <w:rPr>
          <w:bCs/>
          <w:sz w:val="28"/>
          <w:szCs w:val="28"/>
        </w:rPr>
        <w:br/>
      </w:r>
      <w:r w:rsidRPr="00D5543B">
        <w:rPr>
          <w:sz w:val="28"/>
          <w:szCs w:val="28"/>
        </w:rPr>
        <w:t xml:space="preserve">в необходимую валовую выручку. </w:t>
      </w:r>
    </w:p>
    <w:p w14:paraId="1EF76F16" w14:textId="77777777" w:rsidR="00D5543B" w:rsidRPr="00D5543B" w:rsidRDefault="00D5543B" w:rsidP="00D5543B">
      <w:pPr>
        <w:ind w:firstLine="851"/>
        <w:jc w:val="both"/>
        <w:rPr>
          <w:sz w:val="28"/>
          <w:szCs w:val="28"/>
        </w:rPr>
      </w:pPr>
      <w:r w:rsidRPr="00D5543B">
        <w:rPr>
          <w:sz w:val="28"/>
          <w:szCs w:val="28"/>
        </w:rPr>
        <w:t xml:space="preserve">Рассчитанный размер корректировки, в соответствии с пунктом 51 Методических указаний подлежит умножению на ИПЦ 1,058 (2023/2022) </w:t>
      </w:r>
      <w:r w:rsidRPr="00D5543B">
        <w:rPr>
          <w:sz w:val="28"/>
          <w:szCs w:val="28"/>
        </w:rPr>
        <w:br/>
        <w:t>и 1,072 (2024/2023), опубликованные на сайте Минэкономразвития России 22.09.2023, и составит 2 891 тыс. руб.</w:t>
      </w:r>
    </w:p>
    <w:p w14:paraId="156D4ECD" w14:textId="77777777" w:rsidR="00D5543B" w:rsidRPr="00D5543B" w:rsidRDefault="00D5543B" w:rsidP="00D5543B">
      <w:pPr>
        <w:autoSpaceDE w:val="0"/>
        <w:autoSpaceDN w:val="0"/>
        <w:adjustRightInd w:val="0"/>
        <w:ind w:firstLine="851"/>
        <w:jc w:val="both"/>
        <w:rPr>
          <w:sz w:val="28"/>
          <w:szCs w:val="28"/>
        </w:rPr>
      </w:pPr>
      <w:r w:rsidRPr="00D5543B">
        <w:rPr>
          <w:sz w:val="28"/>
          <w:szCs w:val="28"/>
        </w:rPr>
        <w:t>Общая сумма корректировки составляет 2</w:t>
      </w:r>
      <w:r w:rsidRPr="00D5543B">
        <w:rPr>
          <w:sz w:val="28"/>
          <w:szCs w:val="28"/>
          <w:lang w:val="en-US"/>
        </w:rPr>
        <w:t> </w:t>
      </w:r>
      <w:r w:rsidRPr="00D5543B">
        <w:rPr>
          <w:sz w:val="28"/>
          <w:szCs w:val="28"/>
        </w:rPr>
        <w:t>891 тыс. руб.</w:t>
      </w:r>
    </w:p>
    <w:p w14:paraId="1D74BD9B" w14:textId="77777777" w:rsidR="00D5543B" w:rsidRPr="00D5543B" w:rsidRDefault="00D5543B" w:rsidP="00D5543B">
      <w:pPr>
        <w:ind w:firstLine="709"/>
        <w:jc w:val="center"/>
        <w:rPr>
          <w:b/>
          <w:sz w:val="28"/>
          <w:szCs w:val="28"/>
        </w:rPr>
      </w:pPr>
      <w:r w:rsidRPr="00D5543B">
        <w:rPr>
          <w:szCs w:val="20"/>
        </w:rPr>
        <w:br w:type="page"/>
      </w:r>
      <w:bookmarkStart w:id="136" w:name="_Toc27399056"/>
      <w:r w:rsidRPr="00D5543B">
        <w:rPr>
          <w:b/>
          <w:sz w:val="28"/>
          <w:szCs w:val="28"/>
        </w:rPr>
        <w:lastRenderedPageBreak/>
        <w:t xml:space="preserve">Расчёт необходимой валовой выручки АО «СУЭК-Кузбасс» </w:t>
      </w:r>
    </w:p>
    <w:p w14:paraId="229AA074" w14:textId="77777777" w:rsidR="00D5543B" w:rsidRPr="00D5543B" w:rsidRDefault="00D5543B" w:rsidP="00D5543B">
      <w:pPr>
        <w:ind w:firstLine="709"/>
        <w:jc w:val="center"/>
        <w:rPr>
          <w:b/>
          <w:szCs w:val="20"/>
        </w:rPr>
      </w:pPr>
      <w:r w:rsidRPr="00D5543B">
        <w:rPr>
          <w:b/>
          <w:sz w:val="28"/>
          <w:szCs w:val="28"/>
        </w:rPr>
        <w:t>на 2024</w:t>
      </w:r>
      <w:bookmarkEnd w:id="136"/>
      <w:r w:rsidRPr="00D5543B">
        <w:rPr>
          <w:b/>
          <w:sz w:val="28"/>
          <w:szCs w:val="28"/>
        </w:rPr>
        <w:t xml:space="preserve"> год экономически обоснованным методом </w:t>
      </w:r>
    </w:p>
    <w:p w14:paraId="210A3E03" w14:textId="77777777" w:rsidR="00D5543B" w:rsidRPr="00D5543B" w:rsidRDefault="00D5543B" w:rsidP="00D5543B">
      <w:pPr>
        <w:ind w:firstLine="709"/>
        <w:jc w:val="both"/>
        <w:rPr>
          <w:sz w:val="28"/>
          <w:szCs w:val="28"/>
        </w:rPr>
      </w:pPr>
      <w:r w:rsidRPr="00D5543B">
        <w:rPr>
          <w:sz w:val="28"/>
          <w:szCs w:val="28"/>
        </w:rPr>
        <w:t xml:space="preserve">Расчет необходимой валовой выручки произведен в соответствии </w:t>
      </w:r>
      <w:r w:rsidRPr="00D5543B">
        <w:rPr>
          <w:bCs/>
          <w:sz w:val="28"/>
          <w:szCs w:val="28"/>
        </w:rPr>
        <w:br/>
      </w:r>
      <w:r w:rsidRPr="00D5543B">
        <w:rPr>
          <w:sz w:val="28"/>
          <w:szCs w:val="28"/>
        </w:rPr>
        <w:t xml:space="preserve">с Методическими указаниями по расчету регулируемых цен (тарифов) </w:t>
      </w:r>
      <w:r w:rsidRPr="00D5543B">
        <w:rPr>
          <w:snapToGrid w:val="0"/>
          <w:sz w:val="28"/>
          <w:szCs w:val="28"/>
        </w:rPr>
        <w:br/>
      </w:r>
      <w:r w:rsidRPr="00D5543B">
        <w:rPr>
          <w:sz w:val="28"/>
          <w:szCs w:val="28"/>
        </w:rPr>
        <w:t>в сфере теплоснабжения, утвержденными Приказом ФСТ России от 13.06.2013 № 760-э.</w:t>
      </w:r>
    </w:p>
    <w:p w14:paraId="20F9B197" w14:textId="77777777" w:rsidR="00D5543B" w:rsidRPr="00D5543B" w:rsidRDefault="00D5543B" w:rsidP="00D5543B">
      <w:pPr>
        <w:ind w:firstLine="709"/>
        <w:jc w:val="both"/>
        <w:rPr>
          <w:sz w:val="28"/>
          <w:szCs w:val="28"/>
        </w:rPr>
      </w:pPr>
      <w:r w:rsidRPr="00D5543B">
        <w:rPr>
          <w:sz w:val="28"/>
          <w:szCs w:val="28"/>
        </w:rPr>
        <w:t>Расчёт необходимой валовой выручки АО «СУЭК-Кузбасс» представлен в таблице 16.</w:t>
      </w:r>
    </w:p>
    <w:p w14:paraId="261E9FAF" w14:textId="77777777" w:rsidR="00D5543B" w:rsidRPr="00D5543B" w:rsidRDefault="00D5543B" w:rsidP="00D5543B">
      <w:pPr>
        <w:ind w:firstLine="851"/>
        <w:jc w:val="right"/>
        <w:rPr>
          <w:sz w:val="28"/>
          <w:szCs w:val="28"/>
        </w:rPr>
      </w:pPr>
      <w:r w:rsidRPr="00D5543B">
        <w:rPr>
          <w:sz w:val="28"/>
          <w:szCs w:val="28"/>
        </w:rPr>
        <w:t>Таблица 16</w:t>
      </w:r>
    </w:p>
    <w:p w14:paraId="7FE0CE64" w14:textId="77777777" w:rsidR="00D5543B" w:rsidRPr="00D5543B" w:rsidRDefault="00D5543B" w:rsidP="00D5543B">
      <w:pPr>
        <w:keepNext/>
        <w:ind w:left="360" w:right="141"/>
        <w:jc w:val="center"/>
        <w:outlineLvl w:val="2"/>
        <w:rPr>
          <w:rFonts w:cs="Arial"/>
          <w:b/>
          <w:bCs/>
          <w:snapToGrid w:val="0"/>
          <w:sz w:val="28"/>
          <w:szCs w:val="26"/>
          <w:lang w:eastAsia="en-US"/>
        </w:rPr>
      </w:pPr>
      <w:bookmarkStart w:id="137" w:name="_Toc51765714"/>
      <w:bookmarkStart w:id="138" w:name="_Toc86237404"/>
      <w:r w:rsidRPr="00D5543B">
        <w:rPr>
          <w:rFonts w:cs="Arial"/>
          <w:b/>
          <w:bCs/>
          <w:snapToGrid w:val="0"/>
          <w:sz w:val="28"/>
          <w:szCs w:val="26"/>
          <w:lang w:eastAsia="en-US"/>
        </w:rPr>
        <w:t>Расчёт необходимой валовой выручки методом индексации установленных тарифов на 2024 год</w:t>
      </w:r>
      <w:bookmarkEnd w:id="137"/>
      <w:bookmarkEnd w:id="138"/>
    </w:p>
    <w:p w14:paraId="6E5AE004" w14:textId="77777777" w:rsidR="00D5543B" w:rsidRPr="00D5543B" w:rsidRDefault="00D5543B" w:rsidP="00D5543B">
      <w:pPr>
        <w:ind w:firstLine="709"/>
        <w:jc w:val="center"/>
        <w:rPr>
          <w:rFonts w:eastAsia="Calibri"/>
          <w:sz w:val="28"/>
          <w:szCs w:val="28"/>
          <w:lang w:eastAsia="en-US"/>
        </w:rPr>
      </w:pPr>
      <w:r w:rsidRPr="00D5543B">
        <w:rPr>
          <w:rFonts w:eastAsia="Calibri"/>
          <w:sz w:val="28"/>
          <w:szCs w:val="28"/>
          <w:lang w:eastAsia="en-US"/>
        </w:rPr>
        <w:t>(Приложение 5.9 к Методическим указаниям)</w:t>
      </w:r>
    </w:p>
    <w:tbl>
      <w:tblPr>
        <w:tblW w:w="9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4252"/>
        <w:gridCol w:w="1560"/>
        <w:gridCol w:w="1388"/>
        <w:gridCol w:w="1742"/>
      </w:tblGrid>
      <w:tr w:rsidR="00D5543B" w:rsidRPr="00D5543B" w14:paraId="04DC03C9" w14:textId="77777777" w:rsidTr="003E7303">
        <w:trPr>
          <w:trHeight w:val="507"/>
          <w:tblHeader/>
        </w:trPr>
        <w:tc>
          <w:tcPr>
            <w:tcW w:w="738" w:type="dxa"/>
            <w:vMerge w:val="restart"/>
            <w:shd w:val="clear" w:color="auto" w:fill="auto"/>
            <w:vAlign w:val="center"/>
            <w:hideMark/>
          </w:tcPr>
          <w:p w14:paraId="2F50E5E0" w14:textId="77777777" w:rsidR="00D5543B" w:rsidRPr="00D5543B" w:rsidRDefault="00D5543B" w:rsidP="00D5543B">
            <w:pPr>
              <w:jc w:val="center"/>
              <w:rPr>
                <w:rFonts w:eastAsia="Calibri"/>
                <w:sz w:val="22"/>
                <w:szCs w:val="22"/>
                <w:lang w:eastAsia="en-US"/>
              </w:rPr>
            </w:pPr>
            <w:r w:rsidRPr="00D5543B">
              <w:rPr>
                <w:rFonts w:eastAsia="Calibri"/>
                <w:sz w:val="22"/>
                <w:szCs w:val="22"/>
                <w:lang w:eastAsia="en-US"/>
              </w:rPr>
              <w:t>№ п/п</w:t>
            </w:r>
          </w:p>
        </w:tc>
        <w:tc>
          <w:tcPr>
            <w:tcW w:w="4252" w:type="dxa"/>
            <w:vMerge w:val="restart"/>
            <w:shd w:val="clear" w:color="auto" w:fill="auto"/>
            <w:vAlign w:val="center"/>
            <w:hideMark/>
          </w:tcPr>
          <w:p w14:paraId="4D8F95EB" w14:textId="77777777" w:rsidR="00D5543B" w:rsidRPr="00D5543B" w:rsidRDefault="00D5543B" w:rsidP="00D5543B">
            <w:pPr>
              <w:jc w:val="center"/>
              <w:rPr>
                <w:rFonts w:eastAsia="Calibri"/>
                <w:sz w:val="22"/>
                <w:szCs w:val="22"/>
                <w:lang w:eastAsia="en-US"/>
              </w:rPr>
            </w:pPr>
            <w:r w:rsidRPr="00D5543B">
              <w:rPr>
                <w:rFonts w:eastAsia="Calibri"/>
                <w:sz w:val="22"/>
                <w:szCs w:val="22"/>
                <w:lang w:eastAsia="en-US"/>
              </w:rPr>
              <w:t>Наименование расхода</w:t>
            </w:r>
          </w:p>
        </w:tc>
        <w:tc>
          <w:tcPr>
            <w:tcW w:w="1560" w:type="dxa"/>
            <w:vMerge w:val="restart"/>
            <w:shd w:val="clear" w:color="auto" w:fill="auto"/>
          </w:tcPr>
          <w:p w14:paraId="18774685" w14:textId="77777777" w:rsidR="00D5543B" w:rsidRPr="00D5543B" w:rsidRDefault="00D5543B" w:rsidP="00D5543B">
            <w:pPr>
              <w:ind w:left="-57" w:right="-57"/>
              <w:jc w:val="center"/>
              <w:rPr>
                <w:rFonts w:eastAsia="Calibri"/>
                <w:sz w:val="22"/>
                <w:szCs w:val="22"/>
                <w:lang w:eastAsia="en-US"/>
              </w:rPr>
            </w:pPr>
            <w:r w:rsidRPr="00D5543B">
              <w:rPr>
                <w:rFonts w:eastAsia="Calibri"/>
                <w:sz w:val="22"/>
                <w:szCs w:val="22"/>
                <w:lang w:eastAsia="en-US"/>
              </w:rPr>
              <w:t>Предложение предприятия на 2024 год</w:t>
            </w:r>
          </w:p>
        </w:tc>
        <w:tc>
          <w:tcPr>
            <w:tcW w:w="1388" w:type="dxa"/>
            <w:vMerge w:val="restart"/>
            <w:shd w:val="clear" w:color="auto" w:fill="auto"/>
          </w:tcPr>
          <w:p w14:paraId="32D9103E" w14:textId="77777777" w:rsidR="00D5543B" w:rsidRPr="00D5543B" w:rsidRDefault="00D5543B" w:rsidP="00D5543B">
            <w:pPr>
              <w:ind w:left="-57" w:right="-57"/>
              <w:jc w:val="center"/>
              <w:rPr>
                <w:rFonts w:eastAsia="Calibri"/>
                <w:sz w:val="22"/>
                <w:szCs w:val="22"/>
                <w:lang w:eastAsia="en-US"/>
              </w:rPr>
            </w:pPr>
            <w:r w:rsidRPr="00D5543B">
              <w:rPr>
                <w:rFonts w:eastAsia="Calibri"/>
                <w:sz w:val="22"/>
                <w:szCs w:val="22"/>
                <w:lang w:eastAsia="en-US"/>
              </w:rPr>
              <w:t xml:space="preserve">Предложение экспертов </w:t>
            </w:r>
          </w:p>
          <w:p w14:paraId="4C50EFA4" w14:textId="77777777" w:rsidR="00D5543B" w:rsidRPr="00D5543B" w:rsidRDefault="00D5543B" w:rsidP="00D5543B">
            <w:pPr>
              <w:ind w:left="-57" w:right="-57"/>
              <w:jc w:val="center"/>
              <w:rPr>
                <w:rFonts w:eastAsia="Calibri"/>
                <w:sz w:val="22"/>
                <w:szCs w:val="22"/>
                <w:lang w:eastAsia="en-US"/>
              </w:rPr>
            </w:pPr>
            <w:r w:rsidRPr="00D5543B">
              <w:rPr>
                <w:rFonts w:eastAsia="Calibri"/>
                <w:sz w:val="22"/>
                <w:szCs w:val="22"/>
                <w:lang w:eastAsia="en-US"/>
              </w:rPr>
              <w:t>на 2024 год</w:t>
            </w:r>
          </w:p>
        </w:tc>
        <w:tc>
          <w:tcPr>
            <w:tcW w:w="1742" w:type="dxa"/>
            <w:vMerge w:val="restart"/>
            <w:shd w:val="clear" w:color="auto" w:fill="auto"/>
          </w:tcPr>
          <w:p w14:paraId="58064D9A" w14:textId="77777777" w:rsidR="00D5543B" w:rsidRPr="00D5543B" w:rsidRDefault="00D5543B" w:rsidP="00D5543B">
            <w:pPr>
              <w:ind w:left="-57" w:right="-57"/>
              <w:jc w:val="center"/>
              <w:rPr>
                <w:rFonts w:eastAsia="Calibri"/>
                <w:sz w:val="22"/>
                <w:szCs w:val="22"/>
                <w:lang w:eastAsia="en-US"/>
              </w:rPr>
            </w:pPr>
            <w:r w:rsidRPr="00D5543B">
              <w:rPr>
                <w:rFonts w:eastAsia="Calibri"/>
                <w:sz w:val="22"/>
                <w:szCs w:val="22"/>
                <w:lang w:eastAsia="en-US"/>
              </w:rPr>
              <w:t>Корректировка предложения предприятия</w:t>
            </w:r>
          </w:p>
        </w:tc>
      </w:tr>
      <w:tr w:rsidR="00D5543B" w:rsidRPr="00D5543B" w14:paraId="739B5DA6" w14:textId="77777777" w:rsidTr="003E7303">
        <w:trPr>
          <w:trHeight w:val="433"/>
          <w:tblHeader/>
        </w:trPr>
        <w:tc>
          <w:tcPr>
            <w:tcW w:w="738" w:type="dxa"/>
            <w:vMerge/>
            <w:shd w:val="clear" w:color="auto" w:fill="auto"/>
            <w:vAlign w:val="center"/>
            <w:hideMark/>
          </w:tcPr>
          <w:p w14:paraId="0789ECA5" w14:textId="77777777" w:rsidR="00D5543B" w:rsidRPr="00D5543B" w:rsidRDefault="00D5543B" w:rsidP="00D5543B">
            <w:pPr>
              <w:jc w:val="center"/>
              <w:rPr>
                <w:rFonts w:eastAsia="Calibri"/>
                <w:sz w:val="22"/>
                <w:szCs w:val="22"/>
                <w:lang w:eastAsia="en-US"/>
              </w:rPr>
            </w:pPr>
          </w:p>
        </w:tc>
        <w:tc>
          <w:tcPr>
            <w:tcW w:w="4252" w:type="dxa"/>
            <w:vMerge/>
            <w:shd w:val="clear" w:color="auto" w:fill="auto"/>
            <w:vAlign w:val="center"/>
            <w:hideMark/>
          </w:tcPr>
          <w:p w14:paraId="51483960" w14:textId="77777777" w:rsidR="00D5543B" w:rsidRPr="00D5543B" w:rsidRDefault="00D5543B" w:rsidP="00D5543B">
            <w:pPr>
              <w:jc w:val="center"/>
              <w:rPr>
                <w:rFonts w:eastAsia="Calibri"/>
                <w:sz w:val="22"/>
                <w:szCs w:val="22"/>
                <w:lang w:eastAsia="en-US"/>
              </w:rPr>
            </w:pPr>
          </w:p>
        </w:tc>
        <w:tc>
          <w:tcPr>
            <w:tcW w:w="1560" w:type="dxa"/>
            <w:vMerge/>
            <w:tcBorders>
              <w:bottom w:val="single" w:sz="4" w:space="0" w:color="auto"/>
            </w:tcBorders>
            <w:shd w:val="clear" w:color="auto" w:fill="auto"/>
            <w:vAlign w:val="center"/>
          </w:tcPr>
          <w:p w14:paraId="5ACE03FF" w14:textId="77777777" w:rsidR="00D5543B" w:rsidRPr="00D5543B" w:rsidRDefault="00D5543B" w:rsidP="00D5543B">
            <w:pPr>
              <w:jc w:val="center"/>
              <w:rPr>
                <w:rFonts w:eastAsia="Calibri"/>
                <w:sz w:val="22"/>
                <w:szCs w:val="22"/>
                <w:lang w:eastAsia="en-US"/>
              </w:rPr>
            </w:pPr>
          </w:p>
        </w:tc>
        <w:tc>
          <w:tcPr>
            <w:tcW w:w="1388" w:type="dxa"/>
            <w:vMerge/>
            <w:shd w:val="clear" w:color="auto" w:fill="auto"/>
            <w:vAlign w:val="center"/>
          </w:tcPr>
          <w:p w14:paraId="2C7C2B99" w14:textId="77777777" w:rsidR="00D5543B" w:rsidRPr="00D5543B" w:rsidRDefault="00D5543B" w:rsidP="00D5543B">
            <w:pPr>
              <w:jc w:val="center"/>
              <w:rPr>
                <w:rFonts w:eastAsia="Calibri"/>
                <w:sz w:val="22"/>
                <w:szCs w:val="22"/>
                <w:lang w:eastAsia="en-US"/>
              </w:rPr>
            </w:pPr>
          </w:p>
        </w:tc>
        <w:tc>
          <w:tcPr>
            <w:tcW w:w="1742" w:type="dxa"/>
            <w:vMerge/>
            <w:shd w:val="clear" w:color="auto" w:fill="auto"/>
            <w:vAlign w:val="center"/>
          </w:tcPr>
          <w:p w14:paraId="32A15DE1" w14:textId="77777777" w:rsidR="00D5543B" w:rsidRPr="00D5543B" w:rsidRDefault="00D5543B" w:rsidP="00D5543B">
            <w:pPr>
              <w:jc w:val="center"/>
              <w:rPr>
                <w:rFonts w:eastAsia="Calibri"/>
                <w:sz w:val="22"/>
                <w:szCs w:val="22"/>
                <w:lang w:eastAsia="en-US"/>
              </w:rPr>
            </w:pPr>
          </w:p>
        </w:tc>
      </w:tr>
      <w:tr w:rsidR="00D5543B" w:rsidRPr="00D5543B" w14:paraId="47FB9255" w14:textId="77777777" w:rsidTr="003E7303">
        <w:trPr>
          <w:trHeight w:val="349"/>
        </w:trPr>
        <w:tc>
          <w:tcPr>
            <w:tcW w:w="738" w:type="dxa"/>
            <w:shd w:val="clear" w:color="auto" w:fill="auto"/>
            <w:vAlign w:val="center"/>
            <w:hideMark/>
          </w:tcPr>
          <w:p w14:paraId="2A648C23" w14:textId="77777777" w:rsidR="00D5543B" w:rsidRPr="00D5543B" w:rsidRDefault="00D5543B" w:rsidP="00D5543B">
            <w:pPr>
              <w:jc w:val="center"/>
              <w:rPr>
                <w:rFonts w:eastAsia="Calibri"/>
                <w:sz w:val="22"/>
                <w:szCs w:val="22"/>
                <w:lang w:eastAsia="en-US"/>
              </w:rPr>
            </w:pPr>
            <w:r w:rsidRPr="00D5543B">
              <w:rPr>
                <w:rFonts w:eastAsia="Calibri"/>
                <w:sz w:val="22"/>
                <w:szCs w:val="22"/>
                <w:lang w:eastAsia="en-US"/>
              </w:rPr>
              <w:t>1</w:t>
            </w:r>
          </w:p>
        </w:tc>
        <w:tc>
          <w:tcPr>
            <w:tcW w:w="4252" w:type="dxa"/>
            <w:shd w:val="clear" w:color="auto" w:fill="auto"/>
            <w:vAlign w:val="center"/>
            <w:hideMark/>
          </w:tcPr>
          <w:p w14:paraId="6E60E4AB" w14:textId="77777777" w:rsidR="00D5543B" w:rsidRPr="00D5543B" w:rsidRDefault="00D5543B" w:rsidP="00D5543B">
            <w:pPr>
              <w:rPr>
                <w:rFonts w:eastAsia="Calibri"/>
                <w:sz w:val="22"/>
                <w:szCs w:val="22"/>
                <w:lang w:eastAsia="en-US"/>
              </w:rPr>
            </w:pPr>
            <w:r w:rsidRPr="00D5543B">
              <w:rPr>
                <w:rFonts w:eastAsia="Calibri"/>
                <w:sz w:val="22"/>
                <w:szCs w:val="22"/>
                <w:lang w:eastAsia="en-US"/>
              </w:rPr>
              <w:t>Операционные (подконтрольные) расходы</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63158AE" w14:textId="77777777" w:rsidR="00D5543B" w:rsidRPr="00D5543B" w:rsidRDefault="00D5543B" w:rsidP="00D5543B">
            <w:pPr>
              <w:jc w:val="center"/>
              <w:rPr>
                <w:szCs w:val="20"/>
              </w:rPr>
            </w:pPr>
            <w:r w:rsidRPr="00D5543B">
              <w:rPr>
                <w:szCs w:val="20"/>
              </w:rPr>
              <w:t>77 490</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7E23B5B1" w14:textId="77777777" w:rsidR="00D5543B" w:rsidRPr="00D5543B" w:rsidRDefault="00D5543B" w:rsidP="00D5543B">
            <w:pPr>
              <w:jc w:val="center"/>
              <w:rPr>
                <w:rFonts w:eastAsia="Calibri"/>
                <w:sz w:val="22"/>
                <w:szCs w:val="22"/>
                <w:lang w:eastAsia="en-US"/>
              </w:rPr>
            </w:pPr>
            <w:r w:rsidRPr="00D5543B">
              <w:rPr>
                <w:sz w:val="22"/>
                <w:szCs w:val="22"/>
              </w:rPr>
              <w:t>33 772</w:t>
            </w:r>
          </w:p>
        </w:tc>
        <w:tc>
          <w:tcPr>
            <w:tcW w:w="1742" w:type="dxa"/>
            <w:tcBorders>
              <w:top w:val="single" w:sz="4" w:space="0" w:color="auto"/>
              <w:left w:val="nil"/>
              <w:bottom w:val="single" w:sz="4" w:space="0" w:color="auto"/>
              <w:right w:val="single" w:sz="4" w:space="0" w:color="auto"/>
            </w:tcBorders>
            <w:shd w:val="clear" w:color="auto" w:fill="auto"/>
            <w:vAlign w:val="center"/>
          </w:tcPr>
          <w:p w14:paraId="3AFE4721" w14:textId="77777777" w:rsidR="00D5543B" w:rsidRPr="00D5543B" w:rsidRDefault="00D5543B" w:rsidP="00D5543B">
            <w:pPr>
              <w:jc w:val="center"/>
              <w:rPr>
                <w:rFonts w:eastAsia="Calibri"/>
                <w:sz w:val="22"/>
                <w:szCs w:val="22"/>
                <w:lang w:eastAsia="en-US"/>
              </w:rPr>
            </w:pPr>
            <w:r w:rsidRPr="00D5543B">
              <w:rPr>
                <w:sz w:val="22"/>
                <w:szCs w:val="22"/>
              </w:rPr>
              <w:t>-43 718</w:t>
            </w:r>
          </w:p>
        </w:tc>
      </w:tr>
      <w:tr w:rsidR="00D5543B" w:rsidRPr="00D5543B" w14:paraId="1137F9AF" w14:textId="77777777" w:rsidTr="003E7303">
        <w:trPr>
          <w:trHeight w:val="204"/>
        </w:trPr>
        <w:tc>
          <w:tcPr>
            <w:tcW w:w="738" w:type="dxa"/>
            <w:shd w:val="clear" w:color="auto" w:fill="auto"/>
            <w:vAlign w:val="center"/>
            <w:hideMark/>
          </w:tcPr>
          <w:p w14:paraId="19299C73" w14:textId="77777777" w:rsidR="00D5543B" w:rsidRPr="00D5543B" w:rsidRDefault="00D5543B" w:rsidP="00D5543B">
            <w:pPr>
              <w:jc w:val="center"/>
              <w:rPr>
                <w:rFonts w:eastAsia="Calibri"/>
                <w:sz w:val="22"/>
                <w:szCs w:val="22"/>
                <w:lang w:eastAsia="en-US"/>
              </w:rPr>
            </w:pPr>
            <w:r w:rsidRPr="00D5543B">
              <w:rPr>
                <w:rFonts w:eastAsia="Calibri"/>
                <w:sz w:val="22"/>
                <w:szCs w:val="22"/>
                <w:lang w:eastAsia="en-US"/>
              </w:rPr>
              <w:t>2</w:t>
            </w:r>
          </w:p>
        </w:tc>
        <w:tc>
          <w:tcPr>
            <w:tcW w:w="4252" w:type="dxa"/>
            <w:shd w:val="clear" w:color="auto" w:fill="auto"/>
            <w:vAlign w:val="center"/>
            <w:hideMark/>
          </w:tcPr>
          <w:p w14:paraId="6C63ABE3" w14:textId="77777777" w:rsidR="00D5543B" w:rsidRPr="00D5543B" w:rsidRDefault="00D5543B" w:rsidP="00D5543B">
            <w:pPr>
              <w:rPr>
                <w:rFonts w:eastAsia="Calibri"/>
                <w:sz w:val="22"/>
                <w:szCs w:val="22"/>
                <w:lang w:eastAsia="en-US"/>
              </w:rPr>
            </w:pPr>
            <w:r w:rsidRPr="00D5543B">
              <w:rPr>
                <w:rFonts w:eastAsia="Calibri"/>
                <w:sz w:val="22"/>
                <w:szCs w:val="22"/>
                <w:lang w:eastAsia="en-US"/>
              </w:rPr>
              <w:t>Неподконтрольные расходы</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6C60193" w14:textId="77777777" w:rsidR="00D5543B" w:rsidRPr="00D5543B" w:rsidRDefault="00D5543B" w:rsidP="00D5543B">
            <w:pPr>
              <w:jc w:val="center"/>
              <w:rPr>
                <w:szCs w:val="20"/>
              </w:rPr>
            </w:pPr>
            <w:r w:rsidRPr="00D5543B">
              <w:rPr>
                <w:szCs w:val="20"/>
              </w:rPr>
              <w:t>25 234</w:t>
            </w:r>
          </w:p>
        </w:tc>
        <w:tc>
          <w:tcPr>
            <w:tcW w:w="1388" w:type="dxa"/>
            <w:tcBorders>
              <w:top w:val="nil"/>
              <w:left w:val="single" w:sz="4" w:space="0" w:color="auto"/>
              <w:bottom w:val="single" w:sz="4" w:space="0" w:color="auto"/>
              <w:right w:val="single" w:sz="4" w:space="0" w:color="auto"/>
            </w:tcBorders>
            <w:shd w:val="clear" w:color="auto" w:fill="auto"/>
            <w:vAlign w:val="center"/>
          </w:tcPr>
          <w:p w14:paraId="353743A3" w14:textId="77777777" w:rsidR="00D5543B" w:rsidRPr="00D5543B" w:rsidRDefault="00D5543B" w:rsidP="00D5543B">
            <w:pPr>
              <w:jc w:val="center"/>
              <w:rPr>
                <w:rFonts w:eastAsia="Calibri"/>
                <w:sz w:val="22"/>
                <w:szCs w:val="22"/>
                <w:lang w:val="en-US" w:eastAsia="en-US"/>
              </w:rPr>
            </w:pPr>
            <w:r w:rsidRPr="00D5543B">
              <w:rPr>
                <w:sz w:val="22"/>
                <w:szCs w:val="22"/>
              </w:rPr>
              <w:t>8 637</w:t>
            </w:r>
          </w:p>
        </w:tc>
        <w:tc>
          <w:tcPr>
            <w:tcW w:w="1742" w:type="dxa"/>
            <w:tcBorders>
              <w:top w:val="nil"/>
              <w:left w:val="nil"/>
              <w:bottom w:val="single" w:sz="4" w:space="0" w:color="auto"/>
              <w:right w:val="single" w:sz="4" w:space="0" w:color="auto"/>
            </w:tcBorders>
            <w:shd w:val="clear" w:color="auto" w:fill="auto"/>
            <w:vAlign w:val="center"/>
          </w:tcPr>
          <w:p w14:paraId="242A98E3" w14:textId="77777777" w:rsidR="00D5543B" w:rsidRPr="00D5543B" w:rsidRDefault="00D5543B" w:rsidP="00D5543B">
            <w:pPr>
              <w:jc w:val="center"/>
              <w:rPr>
                <w:rFonts w:eastAsia="Calibri"/>
                <w:sz w:val="22"/>
                <w:szCs w:val="22"/>
                <w:lang w:eastAsia="en-US"/>
              </w:rPr>
            </w:pPr>
            <w:r w:rsidRPr="00D5543B">
              <w:rPr>
                <w:sz w:val="22"/>
                <w:szCs w:val="22"/>
              </w:rPr>
              <w:t>-16 597</w:t>
            </w:r>
          </w:p>
        </w:tc>
      </w:tr>
      <w:tr w:rsidR="00D5543B" w:rsidRPr="00D5543B" w14:paraId="01FBDADD" w14:textId="77777777" w:rsidTr="003E7303">
        <w:trPr>
          <w:trHeight w:val="818"/>
        </w:trPr>
        <w:tc>
          <w:tcPr>
            <w:tcW w:w="738" w:type="dxa"/>
            <w:shd w:val="clear" w:color="auto" w:fill="auto"/>
            <w:vAlign w:val="center"/>
            <w:hideMark/>
          </w:tcPr>
          <w:p w14:paraId="2B727169" w14:textId="77777777" w:rsidR="00D5543B" w:rsidRPr="00D5543B" w:rsidRDefault="00D5543B" w:rsidP="00D5543B">
            <w:pPr>
              <w:jc w:val="center"/>
              <w:rPr>
                <w:rFonts w:eastAsia="Calibri"/>
                <w:sz w:val="22"/>
                <w:szCs w:val="22"/>
                <w:lang w:eastAsia="en-US"/>
              </w:rPr>
            </w:pPr>
            <w:r w:rsidRPr="00D5543B">
              <w:rPr>
                <w:rFonts w:eastAsia="Calibri"/>
                <w:sz w:val="22"/>
                <w:szCs w:val="22"/>
                <w:lang w:eastAsia="en-US"/>
              </w:rPr>
              <w:t>3</w:t>
            </w:r>
          </w:p>
        </w:tc>
        <w:tc>
          <w:tcPr>
            <w:tcW w:w="4252" w:type="dxa"/>
            <w:shd w:val="clear" w:color="auto" w:fill="auto"/>
            <w:vAlign w:val="center"/>
            <w:hideMark/>
          </w:tcPr>
          <w:p w14:paraId="6075A3E2" w14:textId="77777777" w:rsidR="00D5543B" w:rsidRPr="00D5543B" w:rsidRDefault="00D5543B" w:rsidP="00D5543B">
            <w:pPr>
              <w:rPr>
                <w:rFonts w:eastAsia="Calibri"/>
                <w:sz w:val="22"/>
                <w:szCs w:val="22"/>
                <w:lang w:eastAsia="en-US"/>
              </w:rPr>
            </w:pPr>
            <w:r w:rsidRPr="00D5543B">
              <w:rPr>
                <w:rFonts w:eastAsia="Calibri"/>
                <w:sz w:val="22"/>
                <w:szCs w:val="22"/>
                <w:lang w:eastAsia="en-US"/>
              </w:rPr>
              <w:t>Расходы на приобретение (производство) энергетических ресурсов, холодной воды и теплоносителя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C1CEDAB" w14:textId="77777777" w:rsidR="00D5543B" w:rsidRPr="00D5543B" w:rsidRDefault="00D5543B" w:rsidP="00D5543B">
            <w:pPr>
              <w:jc w:val="center"/>
              <w:rPr>
                <w:szCs w:val="20"/>
              </w:rPr>
            </w:pPr>
            <w:r w:rsidRPr="00D5543B">
              <w:rPr>
                <w:szCs w:val="20"/>
              </w:rPr>
              <w:t>58 880</w:t>
            </w:r>
          </w:p>
        </w:tc>
        <w:tc>
          <w:tcPr>
            <w:tcW w:w="1388" w:type="dxa"/>
            <w:tcBorders>
              <w:top w:val="nil"/>
              <w:left w:val="single" w:sz="4" w:space="0" w:color="auto"/>
              <w:bottom w:val="single" w:sz="4" w:space="0" w:color="auto"/>
              <w:right w:val="single" w:sz="4" w:space="0" w:color="auto"/>
            </w:tcBorders>
            <w:shd w:val="clear" w:color="auto" w:fill="auto"/>
            <w:vAlign w:val="center"/>
          </w:tcPr>
          <w:p w14:paraId="1CD6876C" w14:textId="77777777" w:rsidR="00D5543B" w:rsidRPr="00D5543B" w:rsidRDefault="00D5543B" w:rsidP="00D5543B">
            <w:pPr>
              <w:jc w:val="center"/>
              <w:rPr>
                <w:rFonts w:eastAsia="Calibri"/>
                <w:sz w:val="22"/>
                <w:szCs w:val="22"/>
                <w:lang w:eastAsia="en-US"/>
              </w:rPr>
            </w:pPr>
            <w:r w:rsidRPr="00D5543B">
              <w:rPr>
                <w:sz w:val="22"/>
                <w:szCs w:val="22"/>
              </w:rPr>
              <w:t>34 660</w:t>
            </w:r>
          </w:p>
        </w:tc>
        <w:tc>
          <w:tcPr>
            <w:tcW w:w="1742" w:type="dxa"/>
            <w:tcBorders>
              <w:top w:val="nil"/>
              <w:left w:val="nil"/>
              <w:bottom w:val="single" w:sz="4" w:space="0" w:color="auto"/>
              <w:right w:val="single" w:sz="4" w:space="0" w:color="auto"/>
            </w:tcBorders>
            <w:shd w:val="clear" w:color="auto" w:fill="auto"/>
            <w:vAlign w:val="center"/>
          </w:tcPr>
          <w:p w14:paraId="6D160CF4" w14:textId="77777777" w:rsidR="00D5543B" w:rsidRPr="00D5543B" w:rsidRDefault="00D5543B" w:rsidP="00D5543B">
            <w:pPr>
              <w:jc w:val="center"/>
              <w:rPr>
                <w:rFonts w:eastAsia="Calibri"/>
                <w:sz w:val="22"/>
                <w:szCs w:val="22"/>
                <w:lang w:eastAsia="en-US"/>
              </w:rPr>
            </w:pPr>
            <w:r w:rsidRPr="00D5543B">
              <w:rPr>
                <w:sz w:val="22"/>
                <w:szCs w:val="22"/>
              </w:rPr>
              <w:t>-24 220</w:t>
            </w:r>
          </w:p>
        </w:tc>
      </w:tr>
      <w:tr w:rsidR="00D5543B" w:rsidRPr="00D5543B" w14:paraId="138AF56E" w14:textId="77777777" w:rsidTr="003E7303">
        <w:trPr>
          <w:trHeight w:val="183"/>
        </w:trPr>
        <w:tc>
          <w:tcPr>
            <w:tcW w:w="738" w:type="dxa"/>
            <w:shd w:val="clear" w:color="auto" w:fill="auto"/>
            <w:vAlign w:val="center"/>
            <w:hideMark/>
          </w:tcPr>
          <w:p w14:paraId="36080B41" w14:textId="77777777" w:rsidR="00D5543B" w:rsidRPr="00D5543B" w:rsidRDefault="00D5543B" w:rsidP="00D5543B">
            <w:pPr>
              <w:jc w:val="center"/>
              <w:rPr>
                <w:rFonts w:eastAsia="Calibri"/>
                <w:sz w:val="22"/>
                <w:szCs w:val="22"/>
                <w:lang w:eastAsia="en-US"/>
              </w:rPr>
            </w:pPr>
            <w:r w:rsidRPr="00D5543B">
              <w:rPr>
                <w:rFonts w:eastAsia="Calibri"/>
                <w:sz w:val="22"/>
                <w:szCs w:val="22"/>
                <w:lang w:eastAsia="en-US"/>
              </w:rPr>
              <w:t>4</w:t>
            </w:r>
          </w:p>
        </w:tc>
        <w:tc>
          <w:tcPr>
            <w:tcW w:w="4252" w:type="dxa"/>
            <w:shd w:val="clear" w:color="auto" w:fill="auto"/>
            <w:vAlign w:val="center"/>
            <w:hideMark/>
          </w:tcPr>
          <w:p w14:paraId="6DA49494" w14:textId="77777777" w:rsidR="00D5543B" w:rsidRPr="00D5543B" w:rsidRDefault="00D5543B" w:rsidP="00D5543B">
            <w:pPr>
              <w:rPr>
                <w:rFonts w:eastAsia="Calibri"/>
                <w:sz w:val="22"/>
                <w:szCs w:val="22"/>
                <w:lang w:eastAsia="en-US"/>
              </w:rPr>
            </w:pPr>
            <w:r w:rsidRPr="00D5543B">
              <w:rPr>
                <w:rFonts w:eastAsia="Calibri"/>
                <w:sz w:val="22"/>
                <w:szCs w:val="22"/>
                <w:lang w:eastAsia="en-US"/>
              </w:rPr>
              <w:t>Прибыль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E4EC0C" w14:textId="77777777" w:rsidR="00D5543B" w:rsidRPr="00D5543B" w:rsidRDefault="00D5543B" w:rsidP="00D5543B">
            <w:pPr>
              <w:jc w:val="center"/>
              <w:rPr>
                <w:szCs w:val="20"/>
              </w:rPr>
            </w:pPr>
            <w:r w:rsidRPr="00D5543B">
              <w:rPr>
                <w:szCs w:val="20"/>
              </w:rPr>
              <w:t>0</w:t>
            </w:r>
          </w:p>
        </w:tc>
        <w:tc>
          <w:tcPr>
            <w:tcW w:w="1388" w:type="dxa"/>
            <w:tcBorders>
              <w:top w:val="nil"/>
              <w:left w:val="single" w:sz="4" w:space="0" w:color="auto"/>
              <w:bottom w:val="single" w:sz="4" w:space="0" w:color="auto"/>
              <w:right w:val="single" w:sz="4" w:space="0" w:color="auto"/>
            </w:tcBorders>
            <w:shd w:val="clear" w:color="auto" w:fill="auto"/>
            <w:vAlign w:val="center"/>
          </w:tcPr>
          <w:p w14:paraId="324072FC" w14:textId="77777777" w:rsidR="00D5543B" w:rsidRPr="00D5543B" w:rsidRDefault="00D5543B" w:rsidP="00D5543B">
            <w:pPr>
              <w:jc w:val="center"/>
              <w:rPr>
                <w:rFonts w:eastAsia="Calibri"/>
                <w:sz w:val="22"/>
                <w:szCs w:val="22"/>
                <w:lang w:eastAsia="en-US"/>
              </w:rPr>
            </w:pPr>
            <w:r w:rsidRPr="00D5543B">
              <w:rPr>
                <w:rFonts w:eastAsia="Calibri"/>
                <w:sz w:val="22"/>
                <w:szCs w:val="22"/>
                <w:lang w:eastAsia="en-US"/>
              </w:rPr>
              <w:t>0</w:t>
            </w:r>
          </w:p>
        </w:tc>
        <w:tc>
          <w:tcPr>
            <w:tcW w:w="1742" w:type="dxa"/>
            <w:tcBorders>
              <w:top w:val="nil"/>
              <w:left w:val="nil"/>
              <w:bottom w:val="single" w:sz="4" w:space="0" w:color="auto"/>
              <w:right w:val="single" w:sz="4" w:space="0" w:color="auto"/>
            </w:tcBorders>
            <w:shd w:val="clear" w:color="auto" w:fill="auto"/>
            <w:vAlign w:val="center"/>
          </w:tcPr>
          <w:p w14:paraId="6D87F33A" w14:textId="77777777" w:rsidR="00D5543B" w:rsidRPr="00D5543B" w:rsidRDefault="00D5543B" w:rsidP="00D5543B">
            <w:pPr>
              <w:jc w:val="center"/>
              <w:rPr>
                <w:rFonts w:eastAsia="Calibri"/>
                <w:sz w:val="22"/>
                <w:szCs w:val="22"/>
                <w:lang w:eastAsia="en-US"/>
              </w:rPr>
            </w:pPr>
            <w:r w:rsidRPr="00D5543B">
              <w:rPr>
                <w:sz w:val="22"/>
                <w:szCs w:val="22"/>
              </w:rPr>
              <w:t>0</w:t>
            </w:r>
          </w:p>
        </w:tc>
      </w:tr>
      <w:tr w:rsidR="00D5543B" w:rsidRPr="00D5543B" w14:paraId="49405C6A" w14:textId="77777777" w:rsidTr="003E7303">
        <w:trPr>
          <w:trHeight w:val="515"/>
        </w:trPr>
        <w:tc>
          <w:tcPr>
            <w:tcW w:w="738" w:type="dxa"/>
            <w:shd w:val="clear" w:color="auto" w:fill="auto"/>
            <w:vAlign w:val="center"/>
          </w:tcPr>
          <w:p w14:paraId="54F62C17" w14:textId="77777777" w:rsidR="00D5543B" w:rsidRPr="00D5543B" w:rsidRDefault="00D5543B" w:rsidP="00D5543B">
            <w:pPr>
              <w:jc w:val="center"/>
              <w:rPr>
                <w:rFonts w:eastAsia="Calibri"/>
                <w:sz w:val="22"/>
                <w:szCs w:val="22"/>
                <w:lang w:eastAsia="en-US"/>
              </w:rPr>
            </w:pPr>
            <w:r w:rsidRPr="00D5543B">
              <w:rPr>
                <w:rFonts w:eastAsia="Calibri"/>
                <w:sz w:val="22"/>
                <w:szCs w:val="22"/>
                <w:lang w:eastAsia="en-US"/>
              </w:rPr>
              <w:t>5</w:t>
            </w:r>
          </w:p>
        </w:tc>
        <w:tc>
          <w:tcPr>
            <w:tcW w:w="4252" w:type="dxa"/>
            <w:shd w:val="clear" w:color="auto" w:fill="auto"/>
            <w:vAlign w:val="center"/>
          </w:tcPr>
          <w:p w14:paraId="030651DD" w14:textId="77777777" w:rsidR="00D5543B" w:rsidRPr="00D5543B" w:rsidRDefault="00D5543B" w:rsidP="00D5543B">
            <w:pPr>
              <w:rPr>
                <w:rFonts w:eastAsia="Calibri"/>
                <w:sz w:val="22"/>
                <w:szCs w:val="22"/>
                <w:lang w:eastAsia="en-US"/>
              </w:rPr>
            </w:pPr>
            <w:r w:rsidRPr="00D5543B">
              <w:rPr>
                <w:rFonts w:eastAsia="Calibri"/>
                <w:sz w:val="22"/>
                <w:szCs w:val="22"/>
                <w:lang w:eastAsia="en-US"/>
              </w:rPr>
              <w:t>Расчетная предпринимательская прибыль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7F4728" w14:textId="77777777" w:rsidR="00D5543B" w:rsidRPr="00D5543B" w:rsidRDefault="00D5543B" w:rsidP="00D5543B">
            <w:pPr>
              <w:jc w:val="center"/>
              <w:rPr>
                <w:szCs w:val="20"/>
              </w:rPr>
            </w:pPr>
            <w:r w:rsidRPr="00D5543B">
              <w:rPr>
                <w:szCs w:val="20"/>
              </w:rPr>
              <w:t>7 045</w:t>
            </w:r>
          </w:p>
        </w:tc>
        <w:tc>
          <w:tcPr>
            <w:tcW w:w="1388" w:type="dxa"/>
            <w:tcBorders>
              <w:top w:val="nil"/>
              <w:left w:val="single" w:sz="4" w:space="0" w:color="auto"/>
              <w:bottom w:val="single" w:sz="4" w:space="0" w:color="auto"/>
              <w:right w:val="single" w:sz="4" w:space="0" w:color="auto"/>
            </w:tcBorders>
            <w:shd w:val="clear" w:color="auto" w:fill="auto"/>
            <w:vAlign w:val="center"/>
          </w:tcPr>
          <w:p w14:paraId="41D98208" w14:textId="77777777" w:rsidR="00D5543B" w:rsidRPr="00D5543B" w:rsidRDefault="00D5543B" w:rsidP="00D5543B">
            <w:pPr>
              <w:jc w:val="center"/>
              <w:rPr>
                <w:rFonts w:eastAsia="Calibri"/>
                <w:sz w:val="22"/>
                <w:szCs w:val="22"/>
                <w:lang w:eastAsia="en-US"/>
              </w:rPr>
            </w:pPr>
            <w:r w:rsidRPr="00D5543B">
              <w:rPr>
                <w:sz w:val="22"/>
                <w:szCs w:val="22"/>
              </w:rPr>
              <w:t>2 903 </w:t>
            </w:r>
          </w:p>
        </w:tc>
        <w:tc>
          <w:tcPr>
            <w:tcW w:w="1742" w:type="dxa"/>
            <w:tcBorders>
              <w:top w:val="nil"/>
              <w:left w:val="nil"/>
              <w:bottom w:val="single" w:sz="4" w:space="0" w:color="auto"/>
              <w:right w:val="single" w:sz="4" w:space="0" w:color="auto"/>
            </w:tcBorders>
            <w:shd w:val="clear" w:color="auto" w:fill="auto"/>
            <w:vAlign w:val="center"/>
          </w:tcPr>
          <w:p w14:paraId="505E35BC" w14:textId="77777777" w:rsidR="00D5543B" w:rsidRPr="00D5543B" w:rsidRDefault="00D5543B" w:rsidP="00D5543B">
            <w:pPr>
              <w:jc w:val="center"/>
              <w:rPr>
                <w:rFonts w:eastAsia="Calibri"/>
                <w:sz w:val="22"/>
                <w:szCs w:val="22"/>
                <w:lang w:eastAsia="en-US"/>
              </w:rPr>
            </w:pPr>
            <w:r w:rsidRPr="00D5543B">
              <w:rPr>
                <w:sz w:val="22"/>
                <w:szCs w:val="22"/>
              </w:rPr>
              <w:t>-4 142</w:t>
            </w:r>
          </w:p>
        </w:tc>
      </w:tr>
      <w:tr w:rsidR="00D5543B" w:rsidRPr="00D5543B" w14:paraId="711A9687" w14:textId="77777777" w:rsidTr="003E7303">
        <w:trPr>
          <w:trHeight w:val="992"/>
        </w:trPr>
        <w:tc>
          <w:tcPr>
            <w:tcW w:w="738" w:type="dxa"/>
            <w:shd w:val="clear" w:color="auto" w:fill="auto"/>
            <w:vAlign w:val="center"/>
            <w:hideMark/>
          </w:tcPr>
          <w:p w14:paraId="452636A8" w14:textId="77777777" w:rsidR="00D5543B" w:rsidRPr="00D5543B" w:rsidRDefault="00D5543B" w:rsidP="00D5543B">
            <w:pPr>
              <w:jc w:val="center"/>
              <w:rPr>
                <w:rFonts w:eastAsia="Calibri"/>
                <w:sz w:val="22"/>
                <w:szCs w:val="22"/>
                <w:lang w:eastAsia="en-US"/>
              </w:rPr>
            </w:pPr>
            <w:r w:rsidRPr="00D5543B">
              <w:rPr>
                <w:rFonts w:eastAsia="Calibri"/>
                <w:sz w:val="22"/>
                <w:szCs w:val="22"/>
                <w:lang w:eastAsia="en-US"/>
              </w:rPr>
              <w:t>6</w:t>
            </w:r>
          </w:p>
        </w:tc>
        <w:tc>
          <w:tcPr>
            <w:tcW w:w="4252" w:type="dxa"/>
            <w:shd w:val="clear" w:color="auto" w:fill="auto"/>
            <w:vAlign w:val="center"/>
            <w:hideMark/>
          </w:tcPr>
          <w:p w14:paraId="660BB74D" w14:textId="77777777" w:rsidR="00D5543B" w:rsidRPr="00D5543B" w:rsidRDefault="00D5543B" w:rsidP="00D5543B">
            <w:pPr>
              <w:rPr>
                <w:rFonts w:eastAsia="Calibri"/>
                <w:sz w:val="22"/>
                <w:szCs w:val="22"/>
                <w:lang w:eastAsia="en-US"/>
              </w:rPr>
            </w:pPr>
            <w:r w:rsidRPr="00D5543B">
              <w:rPr>
                <w:rFonts w:eastAsia="Calibri"/>
                <w:sz w:val="22"/>
                <w:szCs w:val="22"/>
                <w:lang w:eastAsia="en-US"/>
              </w:rPr>
              <w:t>Результаты деятельности до перехода к регулированию цен (тарифов) на основе долгосрочных параметров регулирования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A83F0DE" w14:textId="77777777" w:rsidR="00D5543B" w:rsidRPr="00D5543B" w:rsidRDefault="00D5543B" w:rsidP="00D5543B">
            <w:pPr>
              <w:jc w:val="center"/>
              <w:rPr>
                <w:szCs w:val="20"/>
              </w:rPr>
            </w:pPr>
            <w:r w:rsidRPr="00D5543B">
              <w:rPr>
                <w:szCs w:val="20"/>
              </w:rPr>
              <w:t>0</w:t>
            </w:r>
          </w:p>
        </w:tc>
        <w:tc>
          <w:tcPr>
            <w:tcW w:w="1388" w:type="dxa"/>
            <w:tcBorders>
              <w:top w:val="nil"/>
              <w:left w:val="single" w:sz="4" w:space="0" w:color="auto"/>
              <w:bottom w:val="single" w:sz="4" w:space="0" w:color="auto"/>
              <w:right w:val="single" w:sz="4" w:space="0" w:color="auto"/>
            </w:tcBorders>
            <w:shd w:val="clear" w:color="auto" w:fill="auto"/>
            <w:vAlign w:val="center"/>
          </w:tcPr>
          <w:p w14:paraId="62BC6411" w14:textId="77777777" w:rsidR="00D5543B" w:rsidRPr="00D5543B" w:rsidRDefault="00D5543B" w:rsidP="00D5543B">
            <w:pPr>
              <w:jc w:val="center"/>
              <w:rPr>
                <w:rFonts w:eastAsia="Calibri"/>
                <w:sz w:val="22"/>
                <w:szCs w:val="22"/>
                <w:lang w:eastAsia="en-US"/>
              </w:rPr>
            </w:pPr>
            <w:r w:rsidRPr="00D5543B">
              <w:rPr>
                <w:sz w:val="22"/>
                <w:szCs w:val="22"/>
              </w:rPr>
              <w:t>0</w:t>
            </w:r>
          </w:p>
        </w:tc>
        <w:tc>
          <w:tcPr>
            <w:tcW w:w="1742" w:type="dxa"/>
            <w:tcBorders>
              <w:top w:val="nil"/>
              <w:left w:val="nil"/>
              <w:bottom w:val="single" w:sz="4" w:space="0" w:color="auto"/>
              <w:right w:val="single" w:sz="4" w:space="0" w:color="auto"/>
            </w:tcBorders>
            <w:shd w:val="clear" w:color="auto" w:fill="auto"/>
            <w:vAlign w:val="center"/>
          </w:tcPr>
          <w:p w14:paraId="7057BDD5" w14:textId="77777777" w:rsidR="00D5543B" w:rsidRPr="00D5543B" w:rsidRDefault="00D5543B" w:rsidP="00D5543B">
            <w:pPr>
              <w:jc w:val="center"/>
              <w:rPr>
                <w:rFonts w:eastAsia="Calibri"/>
                <w:sz w:val="22"/>
                <w:szCs w:val="22"/>
                <w:lang w:eastAsia="en-US"/>
              </w:rPr>
            </w:pPr>
            <w:r w:rsidRPr="00D5543B">
              <w:rPr>
                <w:sz w:val="22"/>
                <w:szCs w:val="22"/>
              </w:rPr>
              <w:t>0</w:t>
            </w:r>
          </w:p>
        </w:tc>
      </w:tr>
      <w:tr w:rsidR="00D5543B" w:rsidRPr="00D5543B" w14:paraId="0CB03917" w14:textId="77777777" w:rsidTr="003E7303">
        <w:trPr>
          <w:trHeight w:val="1292"/>
        </w:trPr>
        <w:tc>
          <w:tcPr>
            <w:tcW w:w="738" w:type="dxa"/>
            <w:shd w:val="clear" w:color="auto" w:fill="auto"/>
            <w:vAlign w:val="center"/>
            <w:hideMark/>
          </w:tcPr>
          <w:p w14:paraId="240DA684" w14:textId="77777777" w:rsidR="00D5543B" w:rsidRPr="00D5543B" w:rsidRDefault="00D5543B" w:rsidP="00D5543B">
            <w:pPr>
              <w:jc w:val="center"/>
              <w:rPr>
                <w:rFonts w:eastAsia="Calibri"/>
                <w:sz w:val="22"/>
                <w:szCs w:val="22"/>
                <w:lang w:eastAsia="en-US"/>
              </w:rPr>
            </w:pPr>
            <w:r w:rsidRPr="00D5543B">
              <w:rPr>
                <w:rFonts w:eastAsia="Calibri"/>
                <w:sz w:val="22"/>
                <w:szCs w:val="22"/>
                <w:lang w:eastAsia="en-US"/>
              </w:rPr>
              <w:t>7</w:t>
            </w:r>
          </w:p>
        </w:tc>
        <w:tc>
          <w:tcPr>
            <w:tcW w:w="4252" w:type="dxa"/>
            <w:shd w:val="clear" w:color="auto" w:fill="auto"/>
            <w:vAlign w:val="center"/>
            <w:hideMark/>
          </w:tcPr>
          <w:p w14:paraId="3AB9D7F7" w14:textId="77777777" w:rsidR="00D5543B" w:rsidRPr="00D5543B" w:rsidRDefault="00D5543B" w:rsidP="00D5543B">
            <w:pPr>
              <w:rPr>
                <w:rFonts w:eastAsia="Calibri"/>
                <w:sz w:val="22"/>
                <w:szCs w:val="22"/>
                <w:lang w:eastAsia="en-US"/>
              </w:rPr>
            </w:pPr>
            <w:r w:rsidRPr="00D5543B">
              <w:rPr>
                <w:rFonts w:eastAsia="Calibri"/>
                <w:sz w:val="22"/>
                <w:szCs w:val="22"/>
                <w:lang w:eastAsia="en-US"/>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69EF98C" w14:textId="77777777" w:rsidR="00D5543B" w:rsidRPr="00D5543B" w:rsidRDefault="00D5543B" w:rsidP="00D5543B">
            <w:pPr>
              <w:jc w:val="center"/>
              <w:rPr>
                <w:szCs w:val="20"/>
              </w:rPr>
            </w:pPr>
            <w:r w:rsidRPr="00D5543B">
              <w:rPr>
                <w:szCs w:val="20"/>
              </w:rPr>
              <w:t>110 140</w:t>
            </w:r>
          </w:p>
        </w:tc>
        <w:tc>
          <w:tcPr>
            <w:tcW w:w="1388" w:type="dxa"/>
            <w:tcBorders>
              <w:top w:val="nil"/>
              <w:left w:val="single" w:sz="4" w:space="0" w:color="auto"/>
              <w:bottom w:val="single" w:sz="4" w:space="0" w:color="auto"/>
              <w:right w:val="single" w:sz="4" w:space="0" w:color="auto"/>
            </w:tcBorders>
            <w:shd w:val="clear" w:color="auto" w:fill="auto"/>
            <w:vAlign w:val="center"/>
          </w:tcPr>
          <w:p w14:paraId="1BD82908" w14:textId="77777777" w:rsidR="00D5543B" w:rsidRPr="00D5543B" w:rsidRDefault="00D5543B" w:rsidP="00D5543B">
            <w:pPr>
              <w:jc w:val="center"/>
              <w:rPr>
                <w:rFonts w:eastAsia="Calibri"/>
                <w:sz w:val="22"/>
                <w:szCs w:val="22"/>
                <w:lang w:val="en-US" w:eastAsia="en-US"/>
              </w:rPr>
            </w:pPr>
            <w:r w:rsidRPr="00D5543B">
              <w:rPr>
                <w:sz w:val="22"/>
                <w:szCs w:val="22"/>
              </w:rPr>
              <w:t>2</w:t>
            </w:r>
            <w:r w:rsidRPr="00D5543B">
              <w:rPr>
                <w:sz w:val="22"/>
                <w:szCs w:val="22"/>
                <w:lang w:val="en-US"/>
              </w:rPr>
              <w:t> </w:t>
            </w:r>
            <w:r w:rsidRPr="00D5543B">
              <w:rPr>
                <w:sz w:val="22"/>
                <w:szCs w:val="22"/>
              </w:rPr>
              <w:t>891</w:t>
            </w:r>
          </w:p>
        </w:tc>
        <w:tc>
          <w:tcPr>
            <w:tcW w:w="1742" w:type="dxa"/>
            <w:tcBorders>
              <w:top w:val="nil"/>
              <w:left w:val="nil"/>
              <w:bottom w:val="single" w:sz="4" w:space="0" w:color="auto"/>
              <w:right w:val="single" w:sz="4" w:space="0" w:color="auto"/>
            </w:tcBorders>
            <w:shd w:val="clear" w:color="auto" w:fill="auto"/>
            <w:vAlign w:val="center"/>
          </w:tcPr>
          <w:p w14:paraId="4EAAE216" w14:textId="77777777" w:rsidR="00D5543B" w:rsidRPr="00D5543B" w:rsidRDefault="00D5543B" w:rsidP="00D5543B">
            <w:pPr>
              <w:jc w:val="center"/>
              <w:rPr>
                <w:rFonts w:eastAsia="Calibri"/>
                <w:sz w:val="22"/>
                <w:szCs w:val="22"/>
                <w:lang w:val="en-US" w:eastAsia="en-US"/>
              </w:rPr>
            </w:pPr>
            <w:r w:rsidRPr="00D5543B">
              <w:rPr>
                <w:sz w:val="22"/>
                <w:szCs w:val="22"/>
              </w:rPr>
              <w:t>-107 249</w:t>
            </w:r>
          </w:p>
        </w:tc>
      </w:tr>
      <w:tr w:rsidR="00D5543B" w:rsidRPr="00D5543B" w14:paraId="19D09A14" w14:textId="77777777" w:rsidTr="003E7303">
        <w:trPr>
          <w:trHeight w:val="987"/>
        </w:trPr>
        <w:tc>
          <w:tcPr>
            <w:tcW w:w="738" w:type="dxa"/>
            <w:shd w:val="clear" w:color="auto" w:fill="auto"/>
            <w:vAlign w:val="center"/>
            <w:hideMark/>
          </w:tcPr>
          <w:p w14:paraId="5F8AEBB0" w14:textId="77777777" w:rsidR="00D5543B" w:rsidRPr="00D5543B" w:rsidRDefault="00D5543B" w:rsidP="00D5543B">
            <w:pPr>
              <w:jc w:val="center"/>
              <w:rPr>
                <w:rFonts w:eastAsia="Calibri"/>
                <w:sz w:val="22"/>
                <w:szCs w:val="22"/>
                <w:lang w:eastAsia="en-US"/>
              </w:rPr>
            </w:pPr>
            <w:r w:rsidRPr="00D5543B">
              <w:rPr>
                <w:rFonts w:eastAsia="Calibri"/>
                <w:sz w:val="22"/>
                <w:szCs w:val="22"/>
                <w:lang w:eastAsia="en-US"/>
              </w:rPr>
              <w:t>8</w:t>
            </w:r>
          </w:p>
        </w:tc>
        <w:tc>
          <w:tcPr>
            <w:tcW w:w="4252" w:type="dxa"/>
            <w:shd w:val="clear" w:color="auto" w:fill="auto"/>
            <w:vAlign w:val="center"/>
            <w:hideMark/>
          </w:tcPr>
          <w:p w14:paraId="6F80B1F3" w14:textId="77777777" w:rsidR="00D5543B" w:rsidRPr="00D5543B" w:rsidRDefault="00D5543B" w:rsidP="00D5543B">
            <w:pPr>
              <w:rPr>
                <w:rFonts w:eastAsia="Calibri"/>
                <w:sz w:val="22"/>
                <w:szCs w:val="22"/>
                <w:lang w:eastAsia="en-US"/>
              </w:rPr>
            </w:pPr>
            <w:r w:rsidRPr="00D5543B">
              <w:rPr>
                <w:rFonts w:eastAsia="Calibri"/>
                <w:sz w:val="22"/>
                <w:szCs w:val="22"/>
                <w:lang w:eastAsia="en-US"/>
              </w:rPr>
              <w:t>Корректировка с учетом надежности и качества реализуемых товаров (оказываемых услуг), подлежащая учету в НВВ</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37B083" w14:textId="77777777" w:rsidR="00D5543B" w:rsidRPr="00D5543B" w:rsidRDefault="00D5543B" w:rsidP="00D5543B">
            <w:pPr>
              <w:jc w:val="center"/>
              <w:rPr>
                <w:szCs w:val="20"/>
              </w:rPr>
            </w:pPr>
            <w:r w:rsidRPr="00D5543B">
              <w:rPr>
                <w:szCs w:val="20"/>
              </w:rPr>
              <w:t>0</w:t>
            </w:r>
          </w:p>
        </w:tc>
        <w:tc>
          <w:tcPr>
            <w:tcW w:w="1388" w:type="dxa"/>
            <w:tcBorders>
              <w:top w:val="nil"/>
              <w:left w:val="single" w:sz="4" w:space="0" w:color="auto"/>
              <w:bottom w:val="single" w:sz="4" w:space="0" w:color="auto"/>
              <w:right w:val="single" w:sz="4" w:space="0" w:color="auto"/>
            </w:tcBorders>
            <w:shd w:val="clear" w:color="auto" w:fill="auto"/>
            <w:vAlign w:val="center"/>
          </w:tcPr>
          <w:p w14:paraId="6E7B6788" w14:textId="77777777" w:rsidR="00D5543B" w:rsidRPr="00D5543B" w:rsidRDefault="00D5543B" w:rsidP="00D5543B">
            <w:pPr>
              <w:jc w:val="center"/>
              <w:rPr>
                <w:rFonts w:eastAsia="Calibri"/>
                <w:sz w:val="22"/>
                <w:szCs w:val="22"/>
                <w:lang w:eastAsia="en-US"/>
              </w:rPr>
            </w:pPr>
            <w:r w:rsidRPr="00D5543B">
              <w:rPr>
                <w:sz w:val="22"/>
                <w:szCs w:val="22"/>
              </w:rPr>
              <w:t>0</w:t>
            </w:r>
          </w:p>
        </w:tc>
        <w:tc>
          <w:tcPr>
            <w:tcW w:w="1742" w:type="dxa"/>
            <w:tcBorders>
              <w:top w:val="nil"/>
              <w:left w:val="nil"/>
              <w:bottom w:val="single" w:sz="4" w:space="0" w:color="auto"/>
              <w:right w:val="single" w:sz="4" w:space="0" w:color="auto"/>
            </w:tcBorders>
            <w:shd w:val="clear" w:color="auto" w:fill="auto"/>
            <w:vAlign w:val="center"/>
          </w:tcPr>
          <w:p w14:paraId="0F3FB35C" w14:textId="77777777" w:rsidR="00D5543B" w:rsidRPr="00D5543B" w:rsidRDefault="00D5543B" w:rsidP="00D5543B">
            <w:pPr>
              <w:jc w:val="center"/>
              <w:rPr>
                <w:rFonts w:eastAsia="Calibri"/>
                <w:sz w:val="22"/>
                <w:szCs w:val="22"/>
                <w:lang w:eastAsia="en-US"/>
              </w:rPr>
            </w:pPr>
            <w:r w:rsidRPr="00D5543B">
              <w:rPr>
                <w:sz w:val="22"/>
                <w:szCs w:val="22"/>
              </w:rPr>
              <w:t>0</w:t>
            </w:r>
          </w:p>
        </w:tc>
      </w:tr>
      <w:tr w:rsidR="00D5543B" w:rsidRPr="00D5543B" w14:paraId="2C69B185" w14:textId="77777777" w:rsidTr="003E7303">
        <w:trPr>
          <w:trHeight w:val="495"/>
        </w:trPr>
        <w:tc>
          <w:tcPr>
            <w:tcW w:w="738" w:type="dxa"/>
            <w:shd w:val="clear" w:color="auto" w:fill="auto"/>
            <w:vAlign w:val="center"/>
            <w:hideMark/>
          </w:tcPr>
          <w:p w14:paraId="72B3B9F1" w14:textId="77777777" w:rsidR="00D5543B" w:rsidRPr="00D5543B" w:rsidRDefault="00D5543B" w:rsidP="00D5543B">
            <w:pPr>
              <w:jc w:val="center"/>
              <w:rPr>
                <w:rFonts w:eastAsia="Calibri"/>
                <w:sz w:val="22"/>
                <w:szCs w:val="22"/>
                <w:lang w:eastAsia="en-US"/>
              </w:rPr>
            </w:pPr>
            <w:r w:rsidRPr="00D5543B">
              <w:rPr>
                <w:rFonts w:eastAsia="Calibri"/>
                <w:sz w:val="22"/>
                <w:szCs w:val="22"/>
                <w:lang w:eastAsia="en-US"/>
              </w:rPr>
              <w:t>9</w:t>
            </w:r>
          </w:p>
        </w:tc>
        <w:tc>
          <w:tcPr>
            <w:tcW w:w="4252" w:type="dxa"/>
            <w:shd w:val="clear" w:color="auto" w:fill="auto"/>
            <w:vAlign w:val="center"/>
            <w:hideMark/>
          </w:tcPr>
          <w:p w14:paraId="73F15A18" w14:textId="77777777" w:rsidR="00D5543B" w:rsidRPr="00D5543B" w:rsidRDefault="00D5543B" w:rsidP="00D5543B">
            <w:pPr>
              <w:rPr>
                <w:rFonts w:eastAsia="Calibri"/>
                <w:sz w:val="22"/>
                <w:szCs w:val="22"/>
                <w:lang w:eastAsia="en-US"/>
              </w:rPr>
            </w:pPr>
            <w:r w:rsidRPr="00D5543B">
              <w:rPr>
                <w:rFonts w:eastAsia="Calibri"/>
                <w:sz w:val="22"/>
                <w:szCs w:val="22"/>
                <w:lang w:eastAsia="en-US"/>
              </w:rPr>
              <w:t>Корректировка НВВ в связи с изменением (неисполнением) инвестиционной программы</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D1A3B31" w14:textId="77777777" w:rsidR="00D5543B" w:rsidRPr="00D5543B" w:rsidRDefault="00D5543B" w:rsidP="00D5543B">
            <w:pPr>
              <w:jc w:val="center"/>
              <w:rPr>
                <w:szCs w:val="20"/>
              </w:rPr>
            </w:pPr>
            <w:r w:rsidRPr="00D5543B">
              <w:rPr>
                <w:szCs w:val="20"/>
              </w:rPr>
              <w:t>0</w:t>
            </w:r>
          </w:p>
        </w:tc>
        <w:tc>
          <w:tcPr>
            <w:tcW w:w="1388" w:type="dxa"/>
            <w:tcBorders>
              <w:top w:val="nil"/>
              <w:left w:val="single" w:sz="4" w:space="0" w:color="auto"/>
              <w:bottom w:val="single" w:sz="4" w:space="0" w:color="auto"/>
              <w:right w:val="single" w:sz="4" w:space="0" w:color="auto"/>
            </w:tcBorders>
            <w:shd w:val="clear" w:color="auto" w:fill="auto"/>
            <w:vAlign w:val="center"/>
          </w:tcPr>
          <w:p w14:paraId="425D6CA4" w14:textId="77777777" w:rsidR="00D5543B" w:rsidRPr="00D5543B" w:rsidRDefault="00D5543B" w:rsidP="00D5543B">
            <w:pPr>
              <w:jc w:val="center"/>
              <w:rPr>
                <w:rFonts w:eastAsia="Calibri"/>
                <w:sz w:val="22"/>
                <w:szCs w:val="22"/>
                <w:lang w:eastAsia="en-US"/>
              </w:rPr>
            </w:pPr>
            <w:r w:rsidRPr="00D5543B">
              <w:rPr>
                <w:sz w:val="22"/>
                <w:szCs w:val="22"/>
              </w:rPr>
              <w:t>0</w:t>
            </w:r>
          </w:p>
        </w:tc>
        <w:tc>
          <w:tcPr>
            <w:tcW w:w="1742" w:type="dxa"/>
            <w:tcBorders>
              <w:top w:val="nil"/>
              <w:left w:val="nil"/>
              <w:bottom w:val="single" w:sz="4" w:space="0" w:color="auto"/>
              <w:right w:val="single" w:sz="4" w:space="0" w:color="auto"/>
            </w:tcBorders>
            <w:shd w:val="clear" w:color="auto" w:fill="auto"/>
            <w:vAlign w:val="center"/>
          </w:tcPr>
          <w:p w14:paraId="151D9F01" w14:textId="77777777" w:rsidR="00D5543B" w:rsidRPr="00D5543B" w:rsidRDefault="00D5543B" w:rsidP="00D5543B">
            <w:pPr>
              <w:jc w:val="center"/>
              <w:rPr>
                <w:rFonts w:eastAsia="Calibri"/>
                <w:sz w:val="22"/>
                <w:szCs w:val="22"/>
                <w:lang w:eastAsia="en-US"/>
              </w:rPr>
            </w:pPr>
            <w:r w:rsidRPr="00D5543B">
              <w:rPr>
                <w:sz w:val="22"/>
                <w:szCs w:val="22"/>
              </w:rPr>
              <w:t>0</w:t>
            </w:r>
          </w:p>
        </w:tc>
      </w:tr>
      <w:tr w:rsidR="00D5543B" w:rsidRPr="00D5543B" w14:paraId="56F08413" w14:textId="77777777" w:rsidTr="003E7303">
        <w:trPr>
          <w:trHeight w:val="488"/>
        </w:trPr>
        <w:tc>
          <w:tcPr>
            <w:tcW w:w="738" w:type="dxa"/>
            <w:shd w:val="clear" w:color="auto" w:fill="auto"/>
            <w:vAlign w:val="center"/>
            <w:hideMark/>
          </w:tcPr>
          <w:p w14:paraId="6DCC1215" w14:textId="77777777" w:rsidR="00D5543B" w:rsidRPr="00D5543B" w:rsidRDefault="00D5543B" w:rsidP="00D5543B">
            <w:pPr>
              <w:jc w:val="center"/>
              <w:rPr>
                <w:rFonts w:eastAsia="Calibri"/>
                <w:sz w:val="22"/>
                <w:szCs w:val="22"/>
                <w:lang w:eastAsia="en-US"/>
              </w:rPr>
            </w:pPr>
            <w:r w:rsidRPr="00D5543B">
              <w:rPr>
                <w:rFonts w:eastAsia="Calibri"/>
                <w:sz w:val="22"/>
                <w:szCs w:val="22"/>
                <w:lang w:eastAsia="en-US"/>
              </w:rPr>
              <w:t>10</w:t>
            </w:r>
          </w:p>
        </w:tc>
        <w:tc>
          <w:tcPr>
            <w:tcW w:w="4252" w:type="dxa"/>
            <w:shd w:val="clear" w:color="auto" w:fill="auto"/>
            <w:vAlign w:val="center"/>
            <w:hideMark/>
          </w:tcPr>
          <w:p w14:paraId="48DE9681" w14:textId="77777777" w:rsidR="00D5543B" w:rsidRPr="00D5543B" w:rsidRDefault="00D5543B" w:rsidP="00D5543B">
            <w:pPr>
              <w:rPr>
                <w:rFonts w:eastAsia="Calibri"/>
                <w:sz w:val="22"/>
                <w:szCs w:val="22"/>
                <w:lang w:eastAsia="en-US"/>
              </w:rPr>
            </w:pPr>
            <w:r w:rsidRPr="00D5543B">
              <w:rPr>
                <w:rFonts w:eastAsia="Calibri"/>
                <w:sz w:val="22"/>
                <w:szCs w:val="22"/>
                <w:lang w:eastAsia="en-US"/>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E40BBD7" w14:textId="77777777" w:rsidR="00D5543B" w:rsidRPr="00D5543B" w:rsidRDefault="00D5543B" w:rsidP="00D5543B">
            <w:pPr>
              <w:jc w:val="center"/>
              <w:rPr>
                <w:szCs w:val="20"/>
              </w:rPr>
            </w:pPr>
            <w:r w:rsidRPr="00D5543B">
              <w:rPr>
                <w:szCs w:val="20"/>
              </w:rPr>
              <w:t>0</w:t>
            </w:r>
          </w:p>
        </w:tc>
        <w:tc>
          <w:tcPr>
            <w:tcW w:w="1388" w:type="dxa"/>
            <w:tcBorders>
              <w:top w:val="nil"/>
              <w:left w:val="single" w:sz="4" w:space="0" w:color="auto"/>
              <w:bottom w:val="single" w:sz="4" w:space="0" w:color="auto"/>
              <w:right w:val="single" w:sz="4" w:space="0" w:color="auto"/>
            </w:tcBorders>
            <w:shd w:val="clear" w:color="auto" w:fill="auto"/>
            <w:vAlign w:val="center"/>
          </w:tcPr>
          <w:p w14:paraId="3472ECF1" w14:textId="77777777" w:rsidR="00D5543B" w:rsidRPr="00D5543B" w:rsidRDefault="00D5543B" w:rsidP="00D5543B">
            <w:pPr>
              <w:jc w:val="center"/>
              <w:rPr>
                <w:rFonts w:eastAsia="Calibri"/>
                <w:sz w:val="22"/>
                <w:szCs w:val="22"/>
                <w:lang w:eastAsia="en-US"/>
              </w:rPr>
            </w:pPr>
            <w:r w:rsidRPr="00D5543B">
              <w:rPr>
                <w:sz w:val="22"/>
                <w:szCs w:val="22"/>
              </w:rPr>
              <w:t>0</w:t>
            </w:r>
          </w:p>
        </w:tc>
        <w:tc>
          <w:tcPr>
            <w:tcW w:w="1742" w:type="dxa"/>
            <w:tcBorders>
              <w:top w:val="nil"/>
              <w:left w:val="nil"/>
              <w:bottom w:val="single" w:sz="4" w:space="0" w:color="auto"/>
              <w:right w:val="single" w:sz="4" w:space="0" w:color="auto"/>
            </w:tcBorders>
            <w:shd w:val="clear" w:color="auto" w:fill="auto"/>
            <w:vAlign w:val="center"/>
          </w:tcPr>
          <w:p w14:paraId="37F8981E" w14:textId="77777777" w:rsidR="00D5543B" w:rsidRPr="00D5543B" w:rsidRDefault="00D5543B" w:rsidP="00D5543B">
            <w:pPr>
              <w:jc w:val="center"/>
              <w:rPr>
                <w:rFonts w:eastAsia="Calibri"/>
                <w:sz w:val="22"/>
                <w:szCs w:val="22"/>
                <w:lang w:eastAsia="en-US"/>
              </w:rPr>
            </w:pPr>
            <w:r w:rsidRPr="00D5543B">
              <w:rPr>
                <w:sz w:val="22"/>
                <w:szCs w:val="22"/>
              </w:rPr>
              <w:t>0</w:t>
            </w:r>
          </w:p>
        </w:tc>
      </w:tr>
      <w:tr w:rsidR="00D5543B" w:rsidRPr="00D5543B" w14:paraId="2C6EA058" w14:textId="77777777" w:rsidTr="003E7303">
        <w:trPr>
          <w:trHeight w:val="337"/>
        </w:trPr>
        <w:tc>
          <w:tcPr>
            <w:tcW w:w="738" w:type="dxa"/>
            <w:shd w:val="clear" w:color="auto" w:fill="auto"/>
            <w:vAlign w:val="center"/>
            <w:hideMark/>
          </w:tcPr>
          <w:p w14:paraId="6407AA30" w14:textId="77777777" w:rsidR="00D5543B" w:rsidRPr="00D5543B" w:rsidRDefault="00D5543B" w:rsidP="00D5543B">
            <w:pPr>
              <w:jc w:val="center"/>
              <w:rPr>
                <w:rFonts w:eastAsia="Calibri"/>
                <w:sz w:val="22"/>
                <w:szCs w:val="22"/>
                <w:lang w:eastAsia="en-US"/>
              </w:rPr>
            </w:pPr>
            <w:r w:rsidRPr="00D5543B">
              <w:rPr>
                <w:rFonts w:eastAsia="Calibri"/>
                <w:sz w:val="22"/>
                <w:szCs w:val="22"/>
                <w:lang w:eastAsia="en-US"/>
              </w:rPr>
              <w:t>11</w:t>
            </w:r>
          </w:p>
        </w:tc>
        <w:tc>
          <w:tcPr>
            <w:tcW w:w="4252" w:type="dxa"/>
            <w:shd w:val="clear" w:color="auto" w:fill="auto"/>
            <w:vAlign w:val="center"/>
            <w:hideMark/>
          </w:tcPr>
          <w:p w14:paraId="1518D2C0" w14:textId="77777777" w:rsidR="00D5543B" w:rsidRPr="00D5543B" w:rsidRDefault="00D5543B" w:rsidP="00D5543B">
            <w:pPr>
              <w:rPr>
                <w:rFonts w:eastAsia="Calibri"/>
                <w:sz w:val="22"/>
                <w:szCs w:val="22"/>
                <w:lang w:eastAsia="en-US"/>
              </w:rPr>
            </w:pPr>
            <w:r w:rsidRPr="00D5543B">
              <w:rPr>
                <w:rFonts w:eastAsia="Calibri"/>
                <w:sz w:val="22"/>
                <w:szCs w:val="22"/>
                <w:lang w:eastAsia="en-US"/>
              </w:rPr>
              <w:t>ИТОГО необходимая валовая выручка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459C505" w14:textId="77777777" w:rsidR="00D5543B" w:rsidRPr="00D5543B" w:rsidRDefault="00D5543B" w:rsidP="00D5543B">
            <w:pPr>
              <w:jc w:val="center"/>
              <w:rPr>
                <w:szCs w:val="20"/>
              </w:rPr>
            </w:pPr>
            <w:r w:rsidRPr="00D5543B">
              <w:rPr>
                <w:szCs w:val="20"/>
              </w:rPr>
              <w:t>278 789</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32E856A4" w14:textId="77777777" w:rsidR="00D5543B" w:rsidRPr="00D5543B" w:rsidRDefault="00D5543B" w:rsidP="00D5543B">
            <w:pPr>
              <w:jc w:val="center"/>
              <w:rPr>
                <w:rFonts w:eastAsia="Calibri"/>
                <w:sz w:val="22"/>
                <w:szCs w:val="22"/>
                <w:lang w:eastAsia="en-US"/>
              </w:rPr>
            </w:pPr>
            <w:r w:rsidRPr="00D5543B">
              <w:rPr>
                <w:sz w:val="22"/>
                <w:szCs w:val="22"/>
              </w:rPr>
              <w:t>82 863</w:t>
            </w:r>
          </w:p>
        </w:tc>
        <w:tc>
          <w:tcPr>
            <w:tcW w:w="1742" w:type="dxa"/>
            <w:tcBorders>
              <w:top w:val="single" w:sz="4" w:space="0" w:color="auto"/>
              <w:left w:val="nil"/>
              <w:bottom w:val="single" w:sz="4" w:space="0" w:color="auto"/>
              <w:right w:val="single" w:sz="4" w:space="0" w:color="auto"/>
            </w:tcBorders>
            <w:shd w:val="clear" w:color="auto" w:fill="auto"/>
            <w:vAlign w:val="center"/>
          </w:tcPr>
          <w:p w14:paraId="165094F1" w14:textId="77777777" w:rsidR="00D5543B" w:rsidRPr="00D5543B" w:rsidRDefault="00D5543B" w:rsidP="00D5543B">
            <w:pPr>
              <w:jc w:val="center"/>
              <w:rPr>
                <w:rFonts w:eastAsia="Calibri"/>
                <w:sz w:val="22"/>
                <w:szCs w:val="22"/>
                <w:lang w:val="en-US" w:eastAsia="en-US"/>
              </w:rPr>
            </w:pPr>
            <w:r w:rsidRPr="00D5543B">
              <w:rPr>
                <w:sz w:val="22"/>
                <w:szCs w:val="22"/>
              </w:rPr>
              <w:t>-195 926</w:t>
            </w:r>
          </w:p>
        </w:tc>
      </w:tr>
      <w:tr w:rsidR="00D5543B" w:rsidRPr="00D5543B" w14:paraId="75959D40" w14:textId="77777777" w:rsidTr="003E7303">
        <w:trPr>
          <w:trHeight w:val="337"/>
        </w:trPr>
        <w:tc>
          <w:tcPr>
            <w:tcW w:w="738" w:type="dxa"/>
            <w:shd w:val="clear" w:color="auto" w:fill="auto"/>
            <w:vAlign w:val="center"/>
          </w:tcPr>
          <w:p w14:paraId="2B0A0BB0" w14:textId="77777777" w:rsidR="00D5543B" w:rsidRPr="00D5543B" w:rsidRDefault="00D5543B" w:rsidP="00D5543B">
            <w:pPr>
              <w:jc w:val="center"/>
              <w:rPr>
                <w:rFonts w:eastAsia="Calibri"/>
                <w:sz w:val="22"/>
                <w:szCs w:val="22"/>
                <w:lang w:eastAsia="en-US"/>
              </w:rPr>
            </w:pPr>
            <w:r w:rsidRPr="00D5543B">
              <w:rPr>
                <w:rFonts w:eastAsia="Calibri"/>
                <w:sz w:val="22"/>
                <w:szCs w:val="22"/>
                <w:lang w:val="en-US" w:eastAsia="en-US"/>
              </w:rPr>
              <w:t>11</w:t>
            </w:r>
            <w:r w:rsidRPr="00D5543B">
              <w:rPr>
                <w:rFonts w:eastAsia="Calibri"/>
                <w:sz w:val="22"/>
                <w:szCs w:val="22"/>
                <w:lang w:eastAsia="en-US"/>
              </w:rPr>
              <w:t>.1</w:t>
            </w:r>
          </w:p>
        </w:tc>
        <w:tc>
          <w:tcPr>
            <w:tcW w:w="4252" w:type="dxa"/>
            <w:shd w:val="clear" w:color="auto" w:fill="auto"/>
            <w:vAlign w:val="center"/>
          </w:tcPr>
          <w:p w14:paraId="3B6F2FDC" w14:textId="77777777" w:rsidR="00D5543B" w:rsidRPr="00D5543B" w:rsidRDefault="00D5543B" w:rsidP="00D5543B">
            <w:pPr>
              <w:rPr>
                <w:rFonts w:eastAsia="Calibri"/>
                <w:sz w:val="22"/>
                <w:szCs w:val="22"/>
                <w:lang w:eastAsia="en-US"/>
              </w:rPr>
            </w:pPr>
            <w:r w:rsidRPr="00D5543B">
              <w:rPr>
                <w:rFonts w:eastAsia="Calibri"/>
                <w:sz w:val="22"/>
                <w:szCs w:val="22"/>
                <w:lang w:eastAsia="en-US"/>
              </w:rPr>
              <w:t>в том числе на потребительский рынок</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338BEB5B" w14:textId="77777777" w:rsidR="00D5543B" w:rsidRPr="00D5543B" w:rsidRDefault="00D5543B" w:rsidP="00D5543B">
            <w:pPr>
              <w:jc w:val="center"/>
              <w:rPr>
                <w:sz w:val="22"/>
                <w:szCs w:val="22"/>
              </w:rPr>
            </w:pPr>
          </w:p>
        </w:tc>
        <w:tc>
          <w:tcPr>
            <w:tcW w:w="1388" w:type="dxa"/>
            <w:tcBorders>
              <w:top w:val="single" w:sz="4" w:space="0" w:color="auto"/>
              <w:left w:val="nil"/>
              <w:bottom w:val="single" w:sz="4" w:space="0" w:color="auto"/>
              <w:right w:val="single" w:sz="4" w:space="0" w:color="auto"/>
            </w:tcBorders>
            <w:shd w:val="clear" w:color="auto" w:fill="auto"/>
            <w:vAlign w:val="center"/>
          </w:tcPr>
          <w:p w14:paraId="19D0D322" w14:textId="77777777" w:rsidR="00D5543B" w:rsidRPr="00D5543B" w:rsidRDefault="00D5543B" w:rsidP="00D5543B">
            <w:pPr>
              <w:jc w:val="center"/>
              <w:rPr>
                <w:sz w:val="22"/>
                <w:szCs w:val="22"/>
              </w:rPr>
            </w:pPr>
            <w:r w:rsidRPr="00D5543B">
              <w:rPr>
                <w:sz w:val="22"/>
                <w:szCs w:val="22"/>
              </w:rPr>
              <w:t>17 723</w:t>
            </w:r>
          </w:p>
        </w:tc>
        <w:tc>
          <w:tcPr>
            <w:tcW w:w="1742" w:type="dxa"/>
            <w:tcBorders>
              <w:top w:val="single" w:sz="4" w:space="0" w:color="auto"/>
              <w:left w:val="nil"/>
              <w:bottom w:val="single" w:sz="4" w:space="0" w:color="auto"/>
              <w:right w:val="single" w:sz="4" w:space="0" w:color="auto"/>
            </w:tcBorders>
            <w:shd w:val="clear" w:color="auto" w:fill="auto"/>
            <w:vAlign w:val="center"/>
          </w:tcPr>
          <w:p w14:paraId="7B40875B" w14:textId="77777777" w:rsidR="00D5543B" w:rsidRPr="00D5543B" w:rsidRDefault="00D5543B" w:rsidP="00D5543B">
            <w:pPr>
              <w:jc w:val="center"/>
              <w:rPr>
                <w:sz w:val="22"/>
                <w:szCs w:val="22"/>
              </w:rPr>
            </w:pPr>
            <w:r w:rsidRPr="00D5543B">
              <w:rPr>
                <w:sz w:val="22"/>
                <w:szCs w:val="22"/>
              </w:rPr>
              <w:t>-</w:t>
            </w:r>
          </w:p>
        </w:tc>
      </w:tr>
    </w:tbl>
    <w:p w14:paraId="07BE8F5F" w14:textId="77777777" w:rsidR="00D5543B" w:rsidRPr="00D5543B" w:rsidRDefault="00D5543B" w:rsidP="00D5543B">
      <w:pPr>
        <w:ind w:firstLine="709"/>
        <w:jc w:val="both"/>
        <w:rPr>
          <w:sz w:val="28"/>
          <w:szCs w:val="28"/>
        </w:rPr>
      </w:pPr>
    </w:p>
    <w:p w14:paraId="348EF160" w14:textId="77777777" w:rsidR="00D5543B" w:rsidRPr="00D5543B" w:rsidRDefault="00D5543B" w:rsidP="00D5543B">
      <w:pPr>
        <w:ind w:firstLine="709"/>
        <w:jc w:val="both"/>
        <w:rPr>
          <w:sz w:val="28"/>
          <w:szCs w:val="28"/>
        </w:rPr>
      </w:pPr>
    </w:p>
    <w:p w14:paraId="6ACEBCC0" w14:textId="77777777" w:rsidR="00D5543B" w:rsidRPr="00D5543B" w:rsidRDefault="00D5543B" w:rsidP="00D5543B">
      <w:pPr>
        <w:keepNext/>
        <w:jc w:val="center"/>
        <w:outlineLvl w:val="0"/>
        <w:rPr>
          <w:b/>
          <w:sz w:val="28"/>
          <w:szCs w:val="28"/>
        </w:rPr>
      </w:pPr>
      <w:bookmarkStart w:id="139" w:name="_Toc25303902"/>
      <w:r w:rsidRPr="00D5543B">
        <w:rPr>
          <w:b/>
          <w:sz w:val="28"/>
          <w:szCs w:val="28"/>
        </w:rPr>
        <w:lastRenderedPageBreak/>
        <w:t>Расчёт необходимой валовой выручки на каждый расчётный период регулирования в части тепловой энергии</w:t>
      </w:r>
      <w:bookmarkEnd w:id="139"/>
    </w:p>
    <w:p w14:paraId="182BF987" w14:textId="77777777" w:rsidR="00D5543B" w:rsidRPr="00D5543B" w:rsidRDefault="00D5543B" w:rsidP="00D5543B">
      <w:pPr>
        <w:ind w:firstLine="851"/>
        <w:jc w:val="both"/>
        <w:rPr>
          <w:sz w:val="28"/>
          <w:szCs w:val="28"/>
        </w:rPr>
      </w:pPr>
    </w:p>
    <w:p w14:paraId="6A10798C" w14:textId="77777777" w:rsidR="00D5543B" w:rsidRPr="00D5543B" w:rsidRDefault="00D5543B" w:rsidP="00D5543B">
      <w:pPr>
        <w:ind w:firstLine="851"/>
        <w:jc w:val="both"/>
        <w:rPr>
          <w:sz w:val="28"/>
          <w:szCs w:val="28"/>
        </w:rPr>
      </w:pPr>
      <w:r w:rsidRPr="00D5543B">
        <w:rPr>
          <w:sz w:val="28"/>
          <w:szCs w:val="28"/>
        </w:rPr>
        <w:t>Необходимая валовая выручка рассчитывается на основе рассчитанных выше долгосрочных параметров регулирования и прогнозных параметров регулирования регулируемой организации отдельно на каждый i-й расчетный период регулирования долгосрочного периода регулирования. Расчёт необходимой валовой выручки на тепловую энергию методом индексации установленных тарифов представлен в таблице 17.</w:t>
      </w:r>
    </w:p>
    <w:p w14:paraId="1513D0F8" w14:textId="77777777" w:rsidR="00D5543B" w:rsidRPr="00D5543B" w:rsidRDefault="00D5543B" w:rsidP="00D5543B">
      <w:pPr>
        <w:jc w:val="both"/>
        <w:rPr>
          <w:sz w:val="28"/>
          <w:szCs w:val="28"/>
        </w:rPr>
      </w:pPr>
    </w:p>
    <w:p w14:paraId="34447D28" w14:textId="77777777" w:rsidR="00D5543B" w:rsidRPr="00D5543B" w:rsidRDefault="00D5543B" w:rsidP="00D5543B">
      <w:pPr>
        <w:ind w:left="360" w:right="-1"/>
        <w:jc w:val="right"/>
        <w:rPr>
          <w:sz w:val="28"/>
          <w:szCs w:val="28"/>
        </w:rPr>
      </w:pPr>
      <w:r w:rsidRPr="00D5543B">
        <w:rPr>
          <w:sz w:val="28"/>
          <w:szCs w:val="28"/>
        </w:rPr>
        <w:t>Таблица 17</w:t>
      </w:r>
    </w:p>
    <w:p w14:paraId="428230D0" w14:textId="77777777" w:rsidR="00D5543B" w:rsidRPr="00D5543B" w:rsidRDefault="00D5543B" w:rsidP="00D5543B">
      <w:pPr>
        <w:jc w:val="center"/>
        <w:rPr>
          <w:rFonts w:eastAsia="Calibri"/>
          <w:b/>
          <w:bCs/>
          <w:sz w:val="28"/>
          <w:lang w:eastAsia="en-US"/>
        </w:rPr>
      </w:pPr>
      <w:bookmarkStart w:id="140" w:name="_Hlk25168228"/>
      <w:r w:rsidRPr="00D5543B">
        <w:rPr>
          <w:rFonts w:eastAsia="Calibri"/>
          <w:b/>
          <w:bCs/>
          <w:sz w:val="28"/>
          <w:lang w:eastAsia="en-US"/>
        </w:rPr>
        <w:t>Расчёт необходимой валовой выручки на тепловую энергию методом индексации установленных тарифов</w:t>
      </w:r>
      <w:bookmarkEnd w:id="140"/>
    </w:p>
    <w:p w14:paraId="179767C4" w14:textId="77777777" w:rsidR="00D5543B" w:rsidRPr="00D5543B" w:rsidRDefault="00D5543B" w:rsidP="00D5543B">
      <w:pPr>
        <w:jc w:val="center"/>
        <w:rPr>
          <w:sz w:val="28"/>
        </w:rPr>
      </w:pPr>
      <w:r w:rsidRPr="00D5543B">
        <w:rPr>
          <w:sz w:val="28"/>
        </w:rPr>
        <w:t>(Приложение 5.9 к Методическим указаниям)</w:t>
      </w:r>
    </w:p>
    <w:p w14:paraId="267499A1" w14:textId="77777777" w:rsidR="00D5543B" w:rsidRPr="00D5543B" w:rsidRDefault="00D5543B" w:rsidP="00D5543B">
      <w:pPr>
        <w:jc w:val="right"/>
        <w:rPr>
          <w:sz w:val="28"/>
          <w:szCs w:val="20"/>
        </w:rPr>
      </w:pPr>
      <w:r w:rsidRPr="00D5543B">
        <w:rPr>
          <w:sz w:val="28"/>
          <w:szCs w:val="20"/>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2528"/>
        <w:gridCol w:w="1283"/>
        <w:gridCol w:w="1283"/>
        <w:gridCol w:w="1284"/>
        <w:gridCol w:w="1284"/>
        <w:gridCol w:w="1284"/>
      </w:tblGrid>
      <w:tr w:rsidR="00D5543B" w:rsidRPr="00D5543B" w14:paraId="6919B863" w14:textId="77777777" w:rsidTr="003E7303">
        <w:trPr>
          <w:trHeight w:val="300"/>
          <w:tblHeader/>
        </w:trPr>
        <w:tc>
          <w:tcPr>
            <w:tcW w:w="282" w:type="pct"/>
            <w:vMerge w:val="restart"/>
            <w:vAlign w:val="center"/>
          </w:tcPr>
          <w:p w14:paraId="62367DA4" w14:textId="77777777" w:rsidR="00D5543B" w:rsidRPr="00D5543B" w:rsidRDefault="00D5543B" w:rsidP="00D5543B">
            <w:pPr>
              <w:jc w:val="center"/>
            </w:pPr>
            <w:r w:rsidRPr="00D5543B">
              <w:t>№ п/п</w:t>
            </w:r>
          </w:p>
        </w:tc>
        <w:tc>
          <w:tcPr>
            <w:tcW w:w="1333" w:type="pct"/>
            <w:vMerge w:val="restart"/>
            <w:vAlign w:val="center"/>
          </w:tcPr>
          <w:p w14:paraId="5F7EF9B5" w14:textId="77777777" w:rsidR="00D5543B" w:rsidRPr="00D5543B" w:rsidRDefault="00D5543B" w:rsidP="00D5543B">
            <w:pPr>
              <w:jc w:val="center"/>
            </w:pPr>
            <w:r w:rsidRPr="00D5543B">
              <w:t>Наименование расхода</w:t>
            </w:r>
          </w:p>
        </w:tc>
        <w:tc>
          <w:tcPr>
            <w:tcW w:w="3385" w:type="pct"/>
            <w:gridSpan w:val="5"/>
            <w:vAlign w:val="center"/>
          </w:tcPr>
          <w:p w14:paraId="253E7BA2" w14:textId="77777777" w:rsidR="00D5543B" w:rsidRPr="00D5543B" w:rsidRDefault="00D5543B" w:rsidP="00D5543B">
            <w:pPr>
              <w:jc w:val="center"/>
            </w:pPr>
            <w:r w:rsidRPr="00D5543B">
              <w:t>Предложение экспертов</w:t>
            </w:r>
          </w:p>
        </w:tc>
      </w:tr>
      <w:tr w:rsidR="00D5543B" w:rsidRPr="00D5543B" w14:paraId="59318F9D" w14:textId="77777777" w:rsidTr="003E7303">
        <w:trPr>
          <w:trHeight w:val="360"/>
          <w:tblHeader/>
        </w:trPr>
        <w:tc>
          <w:tcPr>
            <w:tcW w:w="282" w:type="pct"/>
            <w:vMerge/>
            <w:vAlign w:val="center"/>
          </w:tcPr>
          <w:p w14:paraId="1AC39332" w14:textId="77777777" w:rsidR="00D5543B" w:rsidRPr="00D5543B" w:rsidRDefault="00D5543B" w:rsidP="00D5543B">
            <w:pPr>
              <w:jc w:val="center"/>
            </w:pPr>
          </w:p>
        </w:tc>
        <w:tc>
          <w:tcPr>
            <w:tcW w:w="1333" w:type="pct"/>
            <w:vMerge/>
            <w:vAlign w:val="center"/>
          </w:tcPr>
          <w:p w14:paraId="5BF2A7D9" w14:textId="77777777" w:rsidR="00D5543B" w:rsidRPr="00D5543B" w:rsidRDefault="00D5543B" w:rsidP="00D5543B">
            <w:pPr>
              <w:jc w:val="center"/>
            </w:pPr>
          </w:p>
        </w:tc>
        <w:tc>
          <w:tcPr>
            <w:tcW w:w="677" w:type="pct"/>
            <w:vAlign w:val="center"/>
          </w:tcPr>
          <w:p w14:paraId="071E2300" w14:textId="77777777" w:rsidR="00D5543B" w:rsidRPr="00D5543B" w:rsidRDefault="00D5543B" w:rsidP="00D5543B">
            <w:pPr>
              <w:jc w:val="center"/>
            </w:pPr>
            <w:r w:rsidRPr="00D5543B">
              <w:t>2024</w:t>
            </w:r>
          </w:p>
        </w:tc>
        <w:tc>
          <w:tcPr>
            <w:tcW w:w="677" w:type="pct"/>
            <w:vAlign w:val="center"/>
          </w:tcPr>
          <w:p w14:paraId="2A317172" w14:textId="77777777" w:rsidR="00D5543B" w:rsidRPr="00D5543B" w:rsidRDefault="00D5543B" w:rsidP="00D5543B">
            <w:pPr>
              <w:jc w:val="center"/>
            </w:pPr>
            <w:r w:rsidRPr="00D5543B">
              <w:t>2025</w:t>
            </w:r>
          </w:p>
        </w:tc>
        <w:tc>
          <w:tcPr>
            <w:tcW w:w="677" w:type="pct"/>
            <w:vAlign w:val="center"/>
          </w:tcPr>
          <w:p w14:paraId="45D9EFF7" w14:textId="77777777" w:rsidR="00D5543B" w:rsidRPr="00D5543B" w:rsidRDefault="00D5543B" w:rsidP="00D5543B">
            <w:pPr>
              <w:jc w:val="center"/>
            </w:pPr>
            <w:r w:rsidRPr="00D5543B">
              <w:t>2026</w:t>
            </w:r>
          </w:p>
        </w:tc>
        <w:tc>
          <w:tcPr>
            <w:tcW w:w="677" w:type="pct"/>
            <w:vAlign w:val="center"/>
          </w:tcPr>
          <w:p w14:paraId="54D7B07E" w14:textId="77777777" w:rsidR="00D5543B" w:rsidRPr="00D5543B" w:rsidRDefault="00D5543B" w:rsidP="00D5543B">
            <w:pPr>
              <w:jc w:val="center"/>
            </w:pPr>
            <w:r w:rsidRPr="00D5543B">
              <w:t>2027</w:t>
            </w:r>
          </w:p>
        </w:tc>
        <w:tc>
          <w:tcPr>
            <w:tcW w:w="677" w:type="pct"/>
            <w:vAlign w:val="center"/>
          </w:tcPr>
          <w:p w14:paraId="719AC2D6" w14:textId="77777777" w:rsidR="00D5543B" w:rsidRPr="00D5543B" w:rsidRDefault="00D5543B" w:rsidP="00D5543B">
            <w:pPr>
              <w:jc w:val="center"/>
            </w:pPr>
            <w:r w:rsidRPr="00D5543B">
              <w:t>2028</w:t>
            </w:r>
          </w:p>
        </w:tc>
      </w:tr>
      <w:tr w:rsidR="00D5543B" w:rsidRPr="00D5543B" w14:paraId="7331F3B6" w14:textId="77777777" w:rsidTr="003E7303">
        <w:trPr>
          <w:trHeight w:val="720"/>
        </w:trPr>
        <w:tc>
          <w:tcPr>
            <w:tcW w:w="282" w:type="pct"/>
            <w:vAlign w:val="center"/>
          </w:tcPr>
          <w:p w14:paraId="5D5F6E3F" w14:textId="77777777" w:rsidR="00D5543B" w:rsidRPr="00D5543B" w:rsidRDefault="00D5543B" w:rsidP="00D5543B">
            <w:pPr>
              <w:jc w:val="center"/>
            </w:pPr>
            <w:r w:rsidRPr="00D5543B">
              <w:t>1</w:t>
            </w:r>
          </w:p>
        </w:tc>
        <w:tc>
          <w:tcPr>
            <w:tcW w:w="1333" w:type="pct"/>
            <w:vAlign w:val="center"/>
          </w:tcPr>
          <w:p w14:paraId="31155C86" w14:textId="77777777" w:rsidR="00D5543B" w:rsidRPr="00D5543B" w:rsidRDefault="00D5543B" w:rsidP="00D5543B">
            <w:r w:rsidRPr="00D5543B">
              <w:t>Операционные (подконтрольные) расходы</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1B8B6144" w14:textId="77777777" w:rsidR="00D5543B" w:rsidRPr="00D5543B" w:rsidRDefault="00D5543B" w:rsidP="00D5543B">
            <w:pPr>
              <w:jc w:val="center"/>
              <w:rPr>
                <w:szCs w:val="20"/>
              </w:rPr>
            </w:pPr>
            <w:r w:rsidRPr="00D5543B">
              <w:rPr>
                <w:szCs w:val="20"/>
              </w:rPr>
              <w:t>33 772</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4D1F2659" w14:textId="77777777" w:rsidR="00D5543B" w:rsidRPr="00D5543B" w:rsidRDefault="00D5543B" w:rsidP="00D5543B">
            <w:pPr>
              <w:jc w:val="center"/>
              <w:rPr>
                <w:szCs w:val="20"/>
              </w:rPr>
            </w:pPr>
            <w:r w:rsidRPr="00D5543B">
              <w:rPr>
                <w:szCs w:val="20"/>
              </w:rPr>
              <w:t>34 839</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3F0F0A76" w14:textId="77777777" w:rsidR="00D5543B" w:rsidRPr="00D5543B" w:rsidRDefault="00D5543B" w:rsidP="00D5543B">
            <w:pPr>
              <w:jc w:val="center"/>
              <w:rPr>
                <w:szCs w:val="20"/>
              </w:rPr>
            </w:pPr>
            <w:r w:rsidRPr="00D5543B">
              <w:rPr>
                <w:szCs w:val="20"/>
              </w:rPr>
              <w:t>35 870</w:t>
            </w:r>
          </w:p>
        </w:tc>
        <w:tc>
          <w:tcPr>
            <w:tcW w:w="677" w:type="pct"/>
            <w:tcBorders>
              <w:top w:val="single" w:sz="4" w:space="0" w:color="auto"/>
              <w:left w:val="nil"/>
              <w:bottom w:val="single" w:sz="4" w:space="0" w:color="auto"/>
              <w:right w:val="single" w:sz="4" w:space="0" w:color="auto"/>
            </w:tcBorders>
            <w:shd w:val="clear" w:color="auto" w:fill="auto"/>
            <w:vAlign w:val="center"/>
          </w:tcPr>
          <w:p w14:paraId="3F111A72" w14:textId="77777777" w:rsidR="00D5543B" w:rsidRPr="00D5543B" w:rsidRDefault="00D5543B" w:rsidP="00D5543B">
            <w:pPr>
              <w:jc w:val="center"/>
              <w:rPr>
                <w:szCs w:val="20"/>
              </w:rPr>
            </w:pPr>
            <w:r w:rsidRPr="00D5543B">
              <w:rPr>
                <w:szCs w:val="20"/>
              </w:rPr>
              <w:t>36 933</w:t>
            </w:r>
          </w:p>
        </w:tc>
        <w:tc>
          <w:tcPr>
            <w:tcW w:w="677" w:type="pct"/>
            <w:tcBorders>
              <w:top w:val="single" w:sz="4" w:space="0" w:color="auto"/>
              <w:left w:val="nil"/>
              <w:bottom w:val="single" w:sz="4" w:space="0" w:color="auto"/>
              <w:right w:val="single" w:sz="4" w:space="0" w:color="auto"/>
            </w:tcBorders>
            <w:shd w:val="clear" w:color="auto" w:fill="auto"/>
            <w:vAlign w:val="center"/>
          </w:tcPr>
          <w:p w14:paraId="0E306F7E" w14:textId="77777777" w:rsidR="00D5543B" w:rsidRPr="00D5543B" w:rsidRDefault="00D5543B" w:rsidP="00D5543B">
            <w:pPr>
              <w:jc w:val="center"/>
              <w:rPr>
                <w:szCs w:val="20"/>
              </w:rPr>
            </w:pPr>
            <w:r w:rsidRPr="00D5543B">
              <w:rPr>
                <w:szCs w:val="20"/>
              </w:rPr>
              <w:t>38 025</w:t>
            </w:r>
          </w:p>
        </w:tc>
      </w:tr>
      <w:tr w:rsidR="00D5543B" w:rsidRPr="00D5543B" w14:paraId="088A3C1A" w14:textId="77777777" w:rsidTr="003E7303">
        <w:trPr>
          <w:trHeight w:val="360"/>
        </w:trPr>
        <w:tc>
          <w:tcPr>
            <w:tcW w:w="282" w:type="pct"/>
            <w:vAlign w:val="center"/>
          </w:tcPr>
          <w:p w14:paraId="5E5F7D22" w14:textId="77777777" w:rsidR="00D5543B" w:rsidRPr="00D5543B" w:rsidRDefault="00D5543B" w:rsidP="00D5543B">
            <w:pPr>
              <w:jc w:val="center"/>
            </w:pPr>
            <w:r w:rsidRPr="00D5543B">
              <w:t>2</w:t>
            </w:r>
          </w:p>
        </w:tc>
        <w:tc>
          <w:tcPr>
            <w:tcW w:w="1333" w:type="pct"/>
            <w:vAlign w:val="center"/>
          </w:tcPr>
          <w:p w14:paraId="10507079" w14:textId="77777777" w:rsidR="00D5543B" w:rsidRPr="00D5543B" w:rsidRDefault="00D5543B" w:rsidP="00D5543B">
            <w:r w:rsidRPr="00D5543B">
              <w:t>Неподконтрольные расходы</w:t>
            </w:r>
          </w:p>
        </w:tc>
        <w:tc>
          <w:tcPr>
            <w:tcW w:w="677" w:type="pct"/>
            <w:tcBorders>
              <w:top w:val="nil"/>
              <w:left w:val="single" w:sz="4" w:space="0" w:color="auto"/>
              <w:bottom w:val="single" w:sz="4" w:space="0" w:color="auto"/>
              <w:right w:val="single" w:sz="4" w:space="0" w:color="auto"/>
            </w:tcBorders>
            <w:shd w:val="clear" w:color="auto" w:fill="auto"/>
            <w:vAlign w:val="center"/>
          </w:tcPr>
          <w:p w14:paraId="78F793BE" w14:textId="77777777" w:rsidR="00D5543B" w:rsidRPr="00D5543B" w:rsidRDefault="00D5543B" w:rsidP="00D5543B">
            <w:pPr>
              <w:jc w:val="center"/>
              <w:rPr>
                <w:szCs w:val="20"/>
              </w:rPr>
            </w:pPr>
            <w:r w:rsidRPr="00D5543B">
              <w:rPr>
                <w:szCs w:val="20"/>
              </w:rPr>
              <w:t>8 637</w:t>
            </w:r>
          </w:p>
        </w:tc>
        <w:tc>
          <w:tcPr>
            <w:tcW w:w="677" w:type="pct"/>
            <w:tcBorders>
              <w:top w:val="nil"/>
              <w:left w:val="single" w:sz="4" w:space="0" w:color="auto"/>
              <w:bottom w:val="single" w:sz="4" w:space="0" w:color="auto"/>
              <w:right w:val="single" w:sz="4" w:space="0" w:color="auto"/>
            </w:tcBorders>
            <w:shd w:val="clear" w:color="auto" w:fill="auto"/>
            <w:vAlign w:val="center"/>
          </w:tcPr>
          <w:p w14:paraId="4CEBCC4B" w14:textId="77777777" w:rsidR="00D5543B" w:rsidRPr="00D5543B" w:rsidRDefault="00D5543B" w:rsidP="00D5543B">
            <w:pPr>
              <w:jc w:val="center"/>
              <w:rPr>
                <w:szCs w:val="20"/>
              </w:rPr>
            </w:pPr>
            <w:r w:rsidRPr="00D5543B">
              <w:rPr>
                <w:szCs w:val="20"/>
              </w:rPr>
              <w:t>8 659</w:t>
            </w:r>
          </w:p>
        </w:tc>
        <w:tc>
          <w:tcPr>
            <w:tcW w:w="677" w:type="pct"/>
            <w:tcBorders>
              <w:top w:val="nil"/>
              <w:left w:val="single" w:sz="4" w:space="0" w:color="auto"/>
              <w:bottom w:val="single" w:sz="4" w:space="0" w:color="auto"/>
              <w:right w:val="single" w:sz="4" w:space="0" w:color="auto"/>
            </w:tcBorders>
            <w:shd w:val="clear" w:color="auto" w:fill="auto"/>
            <w:vAlign w:val="center"/>
          </w:tcPr>
          <w:p w14:paraId="0D094539" w14:textId="77777777" w:rsidR="00D5543B" w:rsidRPr="00D5543B" w:rsidRDefault="00D5543B" w:rsidP="00D5543B">
            <w:pPr>
              <w:jc w:val="center"/>
              <w:rPr>
                <w:szCs w:val="20"/>
              </w:rPr>
            </w:pPr>
            <w:r w:rsidRPr="00D5543B">
              <w:rPr>
                <w:szCs w:val="20"/>
              </w:rPr>
              <w:t>8 566</w:t>
            </w:r>
          </w:p>
        </w:tc>
        <w:tc>
          <w:tcPr>
            <w:tcW w:w="677" w:type="pct"/>
            <w:tcBorders>
              <w:top w:val="nil"/>
              <w:left w:val="nil"/>
              <w:bottom w:val="single" w:sz="4" w:space="0" w:color="auto"/>
              <w:right w:val="single" w:sz="4" w:space="0" w:color="auto"/>
            </w:tcBorders>
            <w:shd w:val="clear" w:color="auto" w:fill="auto"/>
            <w:vAlign w:val="center"/>
          </w:tcPr>
          <w:p w14:paraId="37B1455E" w14:textId="77777777" w:rsidR="00D5543B" w:rsidRPr="00D5543B" w:rsidRDefault="00D5543B" w:rsidP="00D5543B">
            <w:pPr>
              <w:jc w:val="center"/>
              <w:rPr>
                <w:szCs w:val="20"/>
              </w:rPr>
            </w:pPr>
            <w:r w:rsidRPr="00D5543B">
              <w:rPr>
                <w:szCs w:val="20"/>
              </w:rPr>
              <w:t>8 674</w:t>
            </w:r>
          </w:p>
        </w:tc>
        <w:tc>
          <w:tcPr>
            <w:tcW w:w="677" w:type="pct"/>
            <w:tcBorders>
              <w:top w:val="nil"/>
              <w:left w:val="nil"/>
              <w:bottom w:val="single" w:sz="4" w:space="0" w:color="auto"/>
              <w:right w:val="single" w:sz="4" w:space="0" w:color="auto"/>
            </w:tcBorders>
            <w:shd w:val="clear" w:color="auto" w:fill="auto"/>
            <w:vAlign w:val="center"/>
          </w:tcPr>
          <w:p w14:paraId="26BF00B1" w14:textId="77777777" w:rsidR="00D5543B" w:rsidRPr="00D5543B" w:rsidRDefault="00D5543B" w:rsidP="00D5543B">
            <w:pPr>
              <w:jc w:val="center"/>
              <w:rPr>
                <w:szCs w:val="20"/>
              </w:rPr>
            </w:pPr>
            <w:r w:rsidRPr="00D5543B">
              <w:rPr>
                <w:szCs w:val="20"/>
              </w:rPr>
              <w:t>8 861</w:t>
            </w:r>
          </w:p>
        </w:tc>
      </w:tr>
      <w:tr w:rsidR="00D5543B" w:rsidRPr="00D5543B" w14:paraId="16C8ADAE" w14:textId="77777777" w:rsidTr="003E7303">
        <w:trPr>
          <w:trHeight w:val="1196"/>
        </w:trPr>
        <w:tc>
          <w:tcPr>
            <w:tcW w:w="282" w:type="pct"/>
            <w:vAlign w:val="center"/>
          </w:tcPr>
          <w:p w14:paraId="3A3074F5" w14:textId="77777777" w:rsidR="00D5543B" w:rsidRPr="00D5543B" w:rsidRDefault="00D5543B" w:rsidP="00D5543B">
            <w:pPr>
              <w:jc w:val="center"/>
            </w:pPr>
            <w:r w:rsidRPr="00D5543B">
              <w:t>3</w:t>
            </w:r>
          </w:p>
        </w:tc>
        <w:tc>
          <w:tcPr>
            <w:tcW w:w="1333" w:type="pct"/>
            <w:vAlign w:val="center"/>
          </w:tcPr>
          <w:p w14:paraId="7003A7BA" w14:textId="77777777" w:rsidR="00D5543B" w:rsidRPr="00D5543B" w:rsidRDefault="00D5543B" w:rsidP="00D5543B">
            <w:r w:rsidRPr="00D5543B">
              <w:t xml:space="preserve">Расходы на приобретение (производство) энергетических ресурсов, холодной воды </w:t>
            </w:r>
          </w:p>
        </w:tc>
        <w:tc>
          <w:tcPr>
            <w:tcW w:w="677" w:type="pct"/>
            <w:tcBorders>
              <w:top w:val="nil"/>
              <w:left w:val="single" w:sz="4" w:space="0" w:color="auto"/>
              <w:bottom w:val="single" w:sz="4" w:space="0" w:color="auto"/>
              <w:right w:val="single" w:sz="4" w:space="0" w:color="auto"/>
            </w:tcBorders>
            <w:shd w:val="clear" w:color="auto" w:fill="auto"/>
            <w:vAlign w:val="center"/>
          </w:tcPr>
          <w:p w14:paraId="57468AC6" w14:textId="77777777" w:rsidR="00D5543B" w:rsidRPr="00D5543B" w:rsidRDefault="00D5543B" w:rsidP="00D5543B">
            <w:pPr>
              <w:jc w:val="center"/>
              <w:rPr>
                <w:szCs w:val="20"/>
              </w:rPr>
            </w:pPr>
            <w:r w:rsidRPr="00D5543B">
              <w:rPr>
                <w:szCs w:val="20"/>
              </w:rPr>
              <w:t>34 660</w:t>
            </w:r>
          </w:p>
        </w:tc>
        <w:tc>
          <w:tcPr>
            <w:tcW w:w="677" w:type="pct"/>
            <w:tcBorders>
              <w:top w:val="nil"/>
              <w:left w:val="single" w:sz="4" w:space="0" w:color="auto"/>
              <w:bottom w:val="single" w:sz="4" w:space="0" w:color="auto"/>
              <w:right w:val="single" w:sz="4" w:space="0" w:color="auto"/>
            </w:tcBorders>
            <w:shd w:val="clear" w:color="auto" w:fill="auto"/>
            <w:vAlign w:val="center"/>
          </w:tcPr>
          <w:p w14:paraId="48469FAD" w14:textId="77777777" w:rsidR="00D5543B" w:rsidRPr="00D5543B" w:rsidRDefault="00D5543B" w:rsidP="00D5543B">
            <w:pPr>
              <w:jc w:val="center"/>
              <w:rPr>
                <w:szCs w:val="20"/>
              </w:rPr>
            </w:pPr>
            <w:r w:rsidRPr="00D5543B">
              <w:rPr>
                <w:szCs w:val="20"/>
              </w:rPr>
              <w:t>36 126</w:t>
            </w:r>
          </w:p>
        </w:tc>
        <w:tc>
          <w:tcPr>
            <w:tcW w:w="677" w:type="pct"/>
            <w:tcBorders>
              <w:top w:val="nil"/>
              <w:left w:val="single" w:sz="4" w:space="0" w:color="auto"/>
              <w:bottom w:val="single" w:sz="4" w:space="0" w:color="auto"/>
              <w:right w:val="single" w:sz="4" w:space="0" w:color="auto"/>
            </w:tcBorders>
            <w:shd w:val="clear" w:color="auto" w:fill="auto"/>
            <w:vAlign w:val="center"/>
          </w:tcPr>
          <w:p w14:paraId="58689034" w14:textId="77777777" w:rsidR="00D5543B" w:rsidRPr="00D5543B" w:rsidRDefault="00D5543B" w:rsidP="00D5543B">
            <w:pPr>
              <w:jc w:val="center"/>
              <w:rPr>
                <w:szCs w:val="20"/>
              </w:rPr>
            </w:pPr>
            <w:r w:rsidRPr="00D5543B">
              <w:rPr>
                <w:szCs w:val="20"/>
              </w:rPr>
              <w:t>37 310</w:t>
            </w:r>
          </w:p>
        </w:tc>
        <w:tc>
          <w:tcPr>
            <w:tcW w:w="677" w:type="pct"/>
            <w:tcBorders>
              <w:top w:val="nil"/>
              <w:left w:val="nil"/>
              <w:bottom w:val="single" w:sz="4" w:space="0" w:color="auto"/>
              <w:right w:val="single" w:sz="4" w:space="0" w:color="auto"/>
            </w:tcBorders>
            <w:shd w:val="clear" w:color="auto" w:fill="auto"/>
            <w:vAlign w:val="center"/>
          </w:tcPr>
          <w:p w14:paraId="3E710B5C" w14:textId="77777777" w:rsidR="00D5543B" w:rsidRPr="00D5543B" w:rsidRDefault="00D5543B" w:rsidP="00D5543B">
            <w:pPr>
              <w:jc w:val="center"/>
              <w:rPr>
                <w:szCs w:val="20"/>
              </w:rPr>
            </w:pPr>
            <w:r w:rsidRPr="00D5543B">
              <w:rPr>
                <w:szCs w:val="20"/>
              </w:rPr>
              <w:t>38 533</w:t>
            </w:r>
          </w:p>
        </w:tc>
        <w:tc>
          <w:tcPr>
            <w:tcW w:w="677" w:type="pct"/>
            <w:tcBorders>
              <w:top w:val="nil"/>
              <w:left w:val="nil"/>
              <w:bottom w:val="single" w:sz="4" w:space="0" w:color="auto"/>
              <w:right w:val="single" w:sz="4" w:space="0" w:color="auto"/>
            </w:tcBorders>
            <w:shd w:val="clear" w:color="auto" w:fill="auto"/>
            <w:vAlign w:val="center"/>
          </w:tcPr>
          <w:p w14:paraId="11CD948D" w14:textId="77777777" w:rsidR="00D5543B" w:rsidRPr="00D5543B" w:rsidRDefault="00D5543B" w:rsidP="00D5543B">
            <w:pPr>
              <w:jc w:val="center"/>
              <w:rPr>
                <w:szCs w:val="20"/>
              </w:rPr>
            </w:pPr>
            <w:r w:rsidRPr="00D5543B">
              <w:rPr>
                <w:szCs w:val="20"/>
              </w:rPr>
              <w:t>39 797</w:t>
            </w:r>
          </w:p>
        </w:tc>
      </w:tr>
      <w:tr w:rsidR="00D5543B" w:rsidRPr="00D5543B" w14:paraId="6BE02C63" w14:textId="77777777" w:rsidTr="003E7303">
        <w:trPr>
          <w:trHeight w:val="360"/>
        </w:trPr>
        <w:tc>
          <w:tcPr>
            <w:tcW w:w="282" w:type="pct"/>
            <w:vAlign w:val="center"/>
          </w:tcPr>
          <w:p w14:paraId="2BBBB87D" w14:textId="77777777" w:rsidR="00D5543B" w:rsidRPr="00D5543B" w:rsidRDefault="00D5543B" w:rsidP="00D5543B">
            <w:pPr>
              <w:jc w:val="center"/>
            </w:pPr>
            <w:r w:rsidRPr="00D5543B">
              <w:t>4</w:t>
            </w:r>
          </w:p>
        </w:tc>
        <w:tc>
          <w:tcPr>
            <w:tcW w:w="1333" w:type="pct"/>
            <w:vAlign w:val="center"/>
          </w:tcPr>
          <w:p w14:paraId="5BA169CD" w14:textId="77777777" w:rsidR="00D5543B" w:rsidRPr="00D5543B" w:rsidRDefault="00D5543B" w:rsidP="00D5543B">
            <w:r w:rsidRPr="00D5543B">
              <w:t>Прибыль</w:t>
            </w:r>
          </w:p>
        </w:tc>
        <w:tc>
          <w:tcPr>
            <w:tcW w:w="677" w:type="pct"/>
            <w:vAlign w:val="center"/>
          </w:tcPr>
          <w:p w14:paraId="5A64C7DF" w14:textId="77777777" w:rsidR="00D5543B" w:rsidRPr="00D5543B" w:rsidRDefault="00D5543B" w:rsidP="00D5543B">
            <w:pPr>
              <w:jc w:val="center"/>
            </w:pPr>
            <w:r w:rsidRPr="00D5543B">
              <w:t>0,00</w:t>
            </w:r>
          </w:p>
        </w:tc>
        <w:tc>
          <w:tcPr>
            <w:tcW w:w="677" w:type="pct"/>
            <w:vAlign w:val="center"/>
          </w:tcPr>
          <w:p w14:paraId="67548D27" w14:textId="77777777" w:rsidR="00D5543B" w:rsidRPr="00D5543B" w:rsidRDefault="00D5543B" w:rsidP="00D5543B">
            <w:pPr>
              <w:jc w:val="center"/>
            </w:pPr>
            <w:r w:rsidRPr="00D5543B">
              <w:t>0,00</w:t>
            </w:r>
          </w:p>
        </w:tc>
        <w:tc>
          <w:tcPr>
            <w:tcW w:w="677" w:type="pct"/>
            <w:vAlign w:val="center"/>
          </w:tcPr>
          <w:p w14:paraId="31B7F486" w14:textId="77777777" w:rsidR="00D5543B" w:rsidRPr="00D5543B" w:rsidRDefault="00D5543B" w:rsidP="00D5543B">
            <w:pPr>
              <w:jc w:val="center"/>
            </w:pPr>
            <w:r w:rsidRPr="00D5543B">
              <w:t>0,00</w:t>
            </w:r>
          </w:p>
        </w:tc>
        <w:tc>
          <w:tcPr>
            <w:tcW w:w="677" w:type="pct"/>
            <w:vAlign w:val="center"/>
          </w:tcPr>
          <w:p w14:paraId="792C8CF9" w14:textId="77777777" w:rsidR="00D5543B" w:rsidRPr="00D5543B" w:rsidRDefault="00D5543B" w:rsidP="00D5543B">
            <w:pPr>
              <w:jc w:val="center"/>
            </w:pPr>
            <w:r w:rsidRPr="00D5543B">
              <w:t>0,00</w:t>
            </w:r>
          </w:p>
        </w:tc>
        <w:tc>
          <w:tcPr>
            <w:tcW w:w="677" w:type="pct"/>
            <w:vAlign w:val="center"/>
          </w:tcPr>
          <w:p w14:paraId="3D29138F" w14:textId="77777777" w:rsidR="00D5543B" w:rsidRPr="00D5543B" w:rsidRDefault="00D5543B" w:rsidP="00D5543B">
            <w:pPr>
              <w:jc w:val="center"/>
            </w:pPr>
            <w:r w:rsidRPr="00D5543B">
              <w:t>0,00</w:t>
            </w:r>
          </w:p>
        </w:tc>
      </w:tr>
      <w:tr w:rsidR="00D5543B" w:rsidRPr="00D5543B" w14:paraId="124C481E" w14:textId="77777777" w:rsidTr="003E7303">
        <w:trPr>
          <w:trHeight w:val="360"/>
        </w:trPr>
        <w:tc>
          <w:tcPr>
            <w:tcW w:w="282" w:type="pct"/>
            <w:vAlign w:val="center"/>
          </w:tcPr>
          <w:p w14:paraId="1213D132" w14:textId="77777777" w:rsidR="00D5543B" w:rsidRPr="00D5543B" w:rsidRDefault="00D5543B" w:rsidP="00D5543B">
            <w:pPr>
              <w:jc w:val="center"/>
            </w:pPr>
            <w:r w:rsidRPr="00D5543B">
              <w:t>5</w:t>
            </w:r>
          </w:p>
        </w:tc>
        <w:tc>
          <w:tcPr>
            <w:tcW w:w="1333" w:type="pct"/>
            <w:shd w:val="clear" w:color="auto" w:fill="auto"/>
            <w:vAlign w:val="center"/>
          </w:tcPr>
          <w:p w14:paraId="1D4D2F20" w14:textId="77777777" w:rsidR="00D5543B" w:rsidRPr="00D5543B" w:rsidRDefault="00D5543B" w:rsidP="00D5543B">
            <w:pPr>
              <w:rPr>
                <w:rFonts w:eastAsia="Calibri"/>
                <w:lang w:eastAsia="en-US"/>
              </w:rPr>
            </w:pPr>
            <w:r w:rsidRPr="00D5543B">
              <w:rPr>
                <w:rFonts w:eastAsia="Calibri"/>
                <w:lang w:eastAsia="en-US"/>
              </w:rPr>
              <w:t>Расчетная предпринимательская прибыль</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3515AECD" w14:textId="77777777" w:rsidR="00D5543B" w:rsidRPr="00D5543B" w:rsidRDefault="00D5543B" w:rsidP="00D5543B">
            <w:pPr>
              <w:jc w:val="center"/>
            </w:pPr>
            <w:r w:rsidRPr="00D5543B">
              <w:t>2 903</w:t>
            </w:r>
          </w:p>
        </w:tc>
        <w:tc>
          <w:tcPr>
            <w:tcW w:w="677" w:type="pct"/>
            <w:tcBorders>
              <w:top w:val="nil"/>
              <w:left w:val="single" w:sz="4" w:space="0" w:color="auto"/>
              <w:bottom w:val="single" w:sz="4" w:space="0" w:color="auto"/>
              <w:right w:val="single" w:sz="4" w:space="0" w:color="auto"/>
            </w:tcBorders>
            <w:shd w:val="clear" w:color="auto" w:fill="auto"/>
            <w:vAlign w:val="center"/>
          </w:tcPr>
          <w:p w14:paraId="1BDFAF96" w14:textId="77777777" w:rsidR="00D5543B" w:rsidRPr="00D5543B" w:rsidRDefault="00D5543B" w:rsidP="00D5543B">
            <w:pPr>
              <w:jc w:val="center"/>
              <w:rPr>
                <w:rFonts w:eastAsia="Calibri"/>
                <w:lang w:eastAsia="en-US"/>
              </w:rPr>
            </w:pPr>
            <w:r w:rsidRPr="00D5543B">
              <w:t>2 996 </w:t>
            </w:r>
          </w:p>
        </w:tc>
        <w:tc>
          <w:tcPr>
            <w:tcW w:w="677" w:type="pct"/>
            <w:tcBorders>
              <w:top w:val="nil"/>
              <w:left w:val="nil"/>
              <w:bottom w:val="single" w:sz="4" w:space="0" w:color="auto"/>
              <w:right w:val="single" w:sz="4" w:space="0" w:color="auto"/>
            </w:tcBorders>
            <w:shd w:val="clear" w:color="auto" w:fill="auto"/>
            <w:vAlign w:val="center"/>
          </w:tcPr>
          <w:p w14:paraId="6F5FE169" w14:textId="77777777" w:rsidR="00D5543B" w:rsidRPr="00D5543B" w:rsidRDefault="00D5543B" w:rsidP="00D5543B">
            <w:pPr>
              <w:jc w:val="center"/>
              <w:rPr>
                <w:rFonts w:eastAsia="Calibri"/>
                <w:lang w:eastAsia="en-US"/>
              </w:rPr>
            </w:pPr>
            <w:r w:rsidRPr="00D5543B">
              <w:t>3 069</w:t>
            </w:r>
          </w:p>
        </w:tc>
        <w:tc>
          <w:tcPr>
            <w:tcW w:w="677" w:type="pct"/>
            <w:vAlign w:val="center"/>
          </w:tcPr>
          <w:p w14:paraId="4C5763C4" w14:textId="77777777" w:rsidR="00D5543B" w:rsidRPr="00D5543B" w:rsidRDefault="00D5543B" w:rsidP="00D5543B">
            <w:pPr>
              <w:jc w:val="center"/>
            </w:pPr>
            <w:r w:rsidRPr="00D5543B">
              <w:t>3 154</w:t>
            </w:r>
          </w:p>
        </w:tc>
        <w:tc>
          <w:tcPr>
            <w:tcW w:w="677" w:type="pct"/>
            <w:vAlign w:val="center"/>
          </w:tcPr>
          <w:p w14:paraId="4F9B4253" w14:textId="77777777" w:rsidR="00D5543B" w:rsidRPr="00D5543B" w:rsidRDefault="00D5543B" w:rsidP="00D5543B">
            <w:pPr>
              <w:jc w:val="center"/>
            </w:pPr>
            <w:r w:rsidRPr="00D5543B">
              <w:t>3 245</w:t>
            </w:r>
          </w:p>
        </w:tc>
      </w:tr>
      <w:tr w:rsidR="00D5543B" w:rsidRPr="00D5543B" w14:paraId="5F824057" w14:textId="77777777" w:rsidTr="003E7303">
        <w:trPr>
          <w:trHeight w:val="360"/>
        </w:trPr>
        <w:tc>
          <w:tcPr>
            <w:tcW w:w="282" w:type="pct"/>
            <w:vAlign w:val="center"/>
          </w:tcPr>
          <w:p w14:paraId="137751D6" w14:textId="77777777" w:rsidR="00D5543B" w:rsidRPr="00D5543B" w:rsidRDefault="00D5543B" w:rsidP="00D5543B">
            <w:pPr>
              <w:jc w:val="center"/>
            </w:pPr>
            <w:r w:rsidRPr="00D5543B">
              <w:t>6</w:t>
            </w:r>
          </w:p>
        </w:tc>
        <w:tc>
          <w:tcPr>
            <w:tcW w:w="1333" w:type="pct"/>
            <w:vAlign w:val="center"/>
          </w:tcPr>
          <w:p w14:paraId="638B354A" w14:textId="77777777" w:rsidR="00D5543B" w:rsidRPr="00D5543B" w:rsidRDefault="00D5543B" w:rsidP="00D5543B">
            <w:r w:rsidRPr="00D5543B">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677" w:type="pct"/>
            <w:vAlign w:val="center"/>
          </w:tcPr>
          <w:p w14:paraId="6E883AB6" w14:textId="77777777" w:rsidR="00D5543B" w:rsidRPr="00D5543B" w:rsidRDefault="00D5543B" w:rsidP="00D5543B">
            <w:pPr>
              <w:jc w:val="center"/>
            </w:pPr>
            <w:r w:rsidRPr="00D5543B">
              <w:t>2 891</w:t>
            </w:r>
          </w:p>
        </w:tc>
        <w:tc>
          <w:tcPr>
            <w:tcW w:w="677" w:type="pct"/>
            <w:vAlign w:val="center"/>
          </w:tcPr>
          <w:p w14:paraId="7B41485B" w14:textId="77777777" w:rsidR="00D5543B" w:rsidRPr="00D5543B" w:rsidRDefault="00D5543B" w:rsidP="00D5543B">
            <w:pPr>
              <w:jc w:val="center"/>
            </w:pPr>
            <w:r w:rsidRPr="00D5543B">
              <w:t>0,00</w:t>
            </w:r>
          </w:p>
        </w:tc>
        <w:tc>
          <w:tcPr>
            <w:tcW w:w="677" w:type="pct"/>
            <w:vAlign w:val="center"/>
          </w:tcPr>
          <w:p w14:paraId="1281CF29" w14:textId="77777777" w:rsidR="00D5543B" w:rsidRPr="00D5543B" w:rsidRDefault="00D5543B" w:rsidP="00D5543B">
            <w:pPr>
              <w:jc w:val="center"/>
            </w:pPr>
            <w:r w:rsidRPr="00D5543B">
              <w:t>0,00</w:t>
            </w:r>
          </w:p>
        </w:tc>
        <w:tc>
          <w:tcPr>
            <w:tcW w:w="677" w:type="pct"/>
            <w:vAlign w:val="center"/>
          </w:tcPr>
          <w:p w14:paraId="18F5145D" w14:textId="77777777" w:rsidR="00D5543B" w:rsidRPr="00D5543B" w:rsidRDefault="00D5543B" w:rsidP="00D5543B">
            <w:pPr>
              <w:jc w:val="center"/>
            </w:pPr>
            <w:r w:rsidRPr="00D5543B">
              <w:t>0,00</w:t>
            </w:r>
          </w:p>
        </w:tc>
        <w:tc>
          <w:tcPr>
            <w:tcW w:w="677" w:type="pct"/>
            <w:vAlign w:val="center"/>
          </w:tcPr>
          <w:p w14:paraId="0D1AFDAB" w14:textId="77777777" w:rsidR="00D5543B" w:rsidRPr="00D5543B" w:rsidRDefault="00D5543B" w:rsidP="00D5543B">
            <w:pPr>
              <w:jc w:val="center"/>
            </w:pPr>
            <w:r w:rsidRPr="00D5543B">
              <w:t>0,00</w:t>
            </w:r>
          </w:p>
        </w:tc>
      </w:tr>
      <w:tr w:rsidR="00D5543B" w:rsidRPr="00D5543B" w14:paraId="3FDC52D6" w14:textId="77777777" w:rsidTr="003E7303">
        <w:trPr>
          <w:trHeight w:val="70"/>
        </w:trPr>
        <w:tc>
          <w:tcPr>
            <w:tcW w:w="282" w:type="pct"/>
            <w:vAlign w:val="center"/>
          </w:tcPr>
          <w:p w14:paraId="22EB44CA" w14:textId="77777777" w:rsidR="00D5543B" w:rsidRPr="00D5543B" w:rsidRDefault="00D5543B" w:rsidP="00D5543B">
            <w:pPr>
              <w:jc w:val="center"/>
            </w:pPr>
            <w:r w:rsidRPr="00D5543B">
              <w:t>7</w:t>
            </w:r>
          </w:p>
        </w:tc>
        <w:tc>
          <w:tcPr>
            <w:tcW w:w="1333" w:type="pct"/>
            <w:vAlign w:val="center"/>
          </w:tcPr>
          <w:p w14:paraId="36BAC489" w14:textId="77777777" w:rsidR="00D5543B" w:rsidRPr="00D5543B" w:rsidRDefault="00D5543B" w:rsidP="00D5543B">
            <w:r w:rsidRPr="00D5543B">
              <w:t>ИТОГО необходимая валовая выручка</w:t>
            </w:r>
          </w:p>
        </w:tc>
        <w:tc>
          <w:tcPr>
            <w:tcW w:w="677" w:type="pct"/>
            <w:vAlign w:val="center"/>
          </w:tcPr>
          <w:p w14:paraId="36129CBA" w14:textId="77777777" w:rsidR="00D5543B" w:rsidRPr="00D5543B" w:rsidRDefault="00D5543B" w:rsidP="00D5543B">
            <w:pPr>
              <w:jc w:val="center"/>
            </w:pPr>
            <w:r w:rsidRPr="00D5543B">
              <w:t>82 863</w:t>
            </w:r>
          </w:p>
        </w:tc>
        <w:tc>
          <w:tcPr>
            <w:tcW w:w="677" w:type="pct"/>
            <w:vAlign w:val="center"/>
          </w:tcPr>
          <w:p w14:paraId="03136710" w14:textId="77777777" w:rsidR="00D5543B" w:rsidRPr="00D5543B" w:rsidRDefault="00D5543B" w:rsidP="00D5543B">
            <w:pPr>
              <w:jc w:val="center"/>
            </w:pPr>
            <w:r w:rsidRPr="00D5543B">
              <w:t>82 619</w:t>
            </w:r>
          </w:p>
        </w:tc>
        <w:tc>
          <w:tcPr>
            <w:tcW w:w="677" w:type="pct"/>
            <w:vAlign w:val="center"/>
          </w:tcPr>
          <w:p w14:paraId="1A657BF9" w14:textId="77777777" w:rsidR="00D5543B" w:rsidRPr="00D5543B" w:rsidRDefault="00D5543B" w:rsidP="00D5543B">
            <w:pPr>
              <w:jc w:val="center"/>
            </w:pPr>
            <w:r w:rsidRPr="00D5543B">
              <w:t>84 815</w:t>
            </w:r>
          </w:p>
        </w:tc>
        <w:tc>
          <w:tcPr>
            <w:tcW w:w="677" w:type="pct"/>
            <w:vAlign w:val="center"/>
          </w:tcPr>
          <w:p w14:paraId="4251CAEA" w14:textId="77777777" w:rsidR="00D5543B" w:rsidRPr="00D5543B" w:rsidRDefault="00D5543B" w:rsidP="00D5543B">
            <w:pPr>
              <w:jc w:val="center"/>
            </w:pPr>
            <w:r w:rsidRPr="00D5543B">
              <w:t>87 294</w:t>
            </w:r>
          </w:p>
        </w:tc>
        <w:tc>
          <w:tcPr>
            <w:tcW w:w="677" w:type="pct"/>
            <w:vAlign w:val="center"/>
          </w:tcPr>
          <w:p w14:paraId="56E23A1D" w14:textId="77777777" w:rsidR="00D5543B" w:rsidRPr="00D5543B" w:rsidRDefault="00D5543B" w:rsidP="00D5543B">
            <w:pPr>
              <w:jc w:val="center"/>
            </w:pPr>
            <w:r w:rsidRPr="00D5543B">
              <w:t>89 928</w:t>
            </w:r>
          </w:p>
        </w:tc>
      </w:tr>
      <w:tr w:rsidR="00D5543B" w:rsidRPr="00D5543B" w14:paraId="65FF4692" w14:textId="77777777" w:rsidTr="003E7303">
        <w:trPr>
          <w:trHeight w:val="70"/>
        </w:trPr>
        <w:tc>
          <w:tcPr>
            <w:tcW w:w="282" w:type="pct"/>
            <w:vAlign w:val="center"/>
          </w:tcPr>
          <w:p w14:paraId="0262AF97" w14:textId="77777777" w:rsidR="00D5543B" w:rsidRPr="00D5543B" w:rsidRDefault="00D5543B" w:rsidP="00D5543B">
            <w:pPr>
              <w:jc w:val="center"/>
            </w:pPr>
            <w:r w:rsidRPr="00D5543B">
              <w:t>8</w:t>
            </w:r>
          </w:p>
        </w:tc>
        <w:tc>
          <w:tcPr>
            <w:tcW w:w="1333" w:type="pct"/>
            <w:vAlign w:val="center"/>
          </w:tcPr>
          <w:p w14:paraId="1EF6F126" w14:textId="77777777" w:rsidR="00D5543B" w:rsidRPr="00D5543B" w:rsidRDefault="00D5543B" w:rsidP="00D5543B">
            <w:r w:rsidRPr="00D5543B">
              <w:t>ИТОГО необходимая валовая выручка на потребительском рынке</w:t>
            </w:r>
          </w:p>
        </w:tc>
        <w:tc>
          <w:tcPr>
            <w:tcW w:w="677" w:type="pct"/>
            <w:vAlign w:val="center"/>
          </w:tcPr>
          <w:p w14:paraId="028E089E" w14:textId="77777777" w:rsidR="00D5543B" w:rsidRPr="00D5543B" w:rsidRDefault="00D5543B" w:rsidP="00D5543B">
            <w:pPr>
              <w:jc w:val="center"/>
              <w:rPr>
                <w:b/>
              </w:rPr>
            </w:pPr>
            <w:r w:rsidRPr="00D5543B">
              <w:rPr>
                <w:b/>
              </w:rPr>
              <w:t>17 723</w:t>
            </w:r>
          </w:p>
        </w:tc>
        <w:tc>
          <w:tcPr>
            <w:tcW w:w="677" w:type="pct"/>
            <w:vAlign w:val="center"/>
          </w:tcPr>
          <w:p w14:paraId="1DED364B" w14:textId="77777777" w:rsidR="00D5543B" w:rsidRPr="00D5543B" w:rsidRDefault="00D5543B" w:rsidP="00D5543B">
            <w:pPr>
              <w:jc w:val="center"/>
              <w:rPr>
                <w:b/>
              </w:rPr>
            </w:pPr>
            <w:r w:rsidRPr="00D5543B">
              <w:rPr>
                <w:b/>
              </w:rPr>
              <w:t>15 323</w:t>
            </w:r>
          </w:p>
        </w:tc>
        <w:tc>
          <w:tcPr>
            <w:tcW w:w="677" w:type="pct"/>
            <w:vAlign w:val="center"/>
          </w:tcPr>
          <w:p w14:paraId="3048AB20" w14:textId="77777777" w:rsidR="00D5543B" w:rsidRPr="00D5543B" w:rsidRDefault="00D5543B" w:rsidP="00D5543B">
            <w:pPr>
              <w:jc w:val="center"/>
              <w:rPr>
                <w:b/>
              </w:rPr>
            </w:pPr>
            <w:r w:rsidRPr="00D5543B">
              <w:rPr>
                <w:b/>
              </w:rPr>
              <w:t>15 730</w:t>
            </w:r>
          </w:p>
        </w:tc>
        <w:tc>
          <w:tcPr>
            <w:tcW w:w="677" w:type="pct"/>
            <w:vAlign w:val="center"/>
          </w:tcPr>
          <w:p w14:paraId="6ED9A6DD" w14:textId="77777777" w:rsidR="00D5543B" w:rsidRPr="00D5543B" w:rsidRDefault="00D5543B" w:rsidP="00D5543B">
            <w:pPr>
              <w:jc w:val="center"/>
              <w:rPr>
                <w:b/>
              </w:rPr>
            </w:pPr>
            <w:r w:rsidRPr="00D5543B">
              <w:rPr>
                <w:b/>
              </w:rPr>
              <w:t>16 190</w:t>
            </w:r>
          </w:p>
        </w:tc>
        <w:tc>
          <w:tcPr>
            <w:tcW w:w="677" w:type="pct"/>
            <w:vAlign w:val="center"/>
          </w:tcPr>
          <w:p w14:paraId="2EE36DFD" w14:textId="77777777" w:rsidR="00D5543B" w:rsidRPr="00D5543B" w:rsidRDefault="00D5543B" w:rsidP="00D5543B">
            <w:pPr>
              <w:jc w:val="center"/>
              <w:rPr>
                <w:b/>
              </w:rPr>
            </w:pPr>
            <w:r w:rsidRPr="00D5543B">
              <w:rPr>
                <w:b/>
              </w:rPr>
              <w:t>16 678</w:t>
            </w:r>
          </w:p>
        </w:tc>
      </w:tr>
    </w:tbl>
    <w:p w14:paraId="0D4329B5" w14:textId="77777777" w:rsidR="00D5543B" w:rsidRPr="00D5543B" w:rsidRDefault="00D5543B" w:rsidP="00D5543B">
      <w:pPr>
        <w:tabs>
          <w:tab w:val="left" w:pos="0"/>
        </w:tabs>
        <w:ind w:right="-852"/>
        <w:rPr>
          <w:sz w:val="12"/>
          <w:szCs w:val="12"/>
          <w:lang w:eastAsia="en-US"/>
        </w:rPr>
      </w:pPr>
    </w:p>
    <w:p w14:paraId="64A3AFFC" w14:textId="77777777" w:rsidR="00D5543B" w:rsidRPr="00D5543B" w:rsidRDefault="00D5543B" w:rsidP="00D5543B">
      <w:pPr>
        <w:ind w:firstLine="709"/>
        <w:jc w:val="both"/>
        <w:rPr>
          <w:sz w:val="28"/>
          <w:szCs w:val="28"/>
        </w:rPr>
      </w:pPr>
      <w:r w:rsidRPr="00D5543B">
        <w:rPr>
          <w:sz w:val="12"/>
          <w:szCs w:val="12"/>
          <w:lang w:eastAsia="en-US"/>
        </w:rPr>
        <w:lastRenderedPageBreak/>
        <w:br w:type="page"/>
      </w:r>
    </w:p>
    <w:p w14:paraId="76A34F54" w14:textId="77777777" w:rsidR="00D5543B" w:rsidRPr="00D5543B" w:rsidRDefault="00D5543B" w:rsidP="00D5543B">
      <w:pPr>
        <w:keepNext/>
        <w:tabs>
          <w:tab w:val="left" w:pos="567"/>
          <w:tab w:val="center" w:pos="4678"/>
        </w:tabs>
        <w:jc w:val="center"/>
        <w:outlineLvl w:val="0"/>
        <w:rPr>
          <w:b/>
          <w:caps/>
          <w:sz w:val="28"/>
          <w:szCs w:val="28"/>
        </w:rPr>
      </w:pPr>
      <w:r w:rsidRPr="00D5543B">
        <w:rPr>
          <w:b/>
          <w:sz w:val="28"/>
          <w:szCs w:val="28"/>
        </w:rPr>
        <w:lastRenderedPageBreak/>
        <w:t xml:space="preserve">6. </w:t>
      </w:r>
      <w:r w:rsidRPr="00D5543B">
        <w:rPr>
          <w:b/>
          <w:caps/>
          <w:sz w:val="28"/>
          <w:szCs w:val="28"/>
        </w:rPr>
        <w:t>Тарифы АО «СУЭК-Кузбасс»</w:t>
      </w:r>
    </w:p>
    <w:p w14:paraId="72274239" w14:textId="77777777" w:rsidR="00D5543B" w:rsidRPr="00D5543B" w:rsidRDefault="00D5543B" w:rsidP="00D5543B">
      <w:pPr>
        <w:rPr>
          <w:szCs w:val="20"/>
        </w:rPr>
      </w:pPr>
    </w:p>
    <w:p w14:paraId="67247685" w14:textId="77777777" w:rsidR="00D5543B" w:rsidRPr="00D5543B" w:rsidRDefault="00D5543B" w:rsidP="00D5543B">
      <w:pPr>
        <w:ind w:firstLine="709"/>
        <w:jc w:val="both"/>
        <w:rPr>
          <w:sz w:val="28"/>
          <w:szCs w:val="28"/>
        </w:rPr>
      </w:pPr>
      <w:r w:rsidRPr="00D5543B">
        <w:rPr>
          <w:sz w:val="28"/>
          <w:szCs w:val="28"/>
        </w:rPr>
        <w:t>Эксперты, на основании необходимой валовой выручки, определённой в таблице 18, рассчитали тарифы на 2024-2028 годы на тепловую энергию, реализуемую АО «СУЭК-Кузбасс»</w:t>
      </w:r>
      <w:r w:rsidRPr="00D5543B">
        <w:rPr>
          <w:szCs w:val="20"/>
        </w:rPr>
        <w:t xml:space="preserve"> </w:t>
      </w:r>
      <w:r w:rsidRPr="00D5543B">
        <w:rPr>
          <w:sz w:val="28"/>
          <w:szCs w:val="28"/>
        </w:rPr>
        <w:t xml:space="preserve">на потребительском рынке </w:t>
      </w:r>
      <w:proofErr w:type="spellStart"/>
      <w:r w:rsidRPr="00D5543B">
        <w:rPr>
          <w:sz w:val="28"/>
          <w:szCs w:val="28"/>
        </w:rPr>
        <w:t>Полысаевского</w:t>
      </w:r>
      <w:proofErr w:type="spellEnd"/>
      <w:r w:rsidRPr="00D5543B">
        <w:rPr>
          <w:sz w:val="28"/>
          <w:szCs w:val="28"/>
        </w:rPr>
        <w:t xml:space="preserve"> городского округа (без НДС):</w:t>
      </w:r>
    </w:p>
    <w:p w14:paraId="7CE3C938" w14:textId="77777777" w:rsidR="00D5543B" w:rsidRPr="00D5543B" w:rsidRDefault="00D5543B" w:rsidP="00D5543B">
      <w:pPr>
        <w:tabs>
          <w:tab w:val="left" w:pos="1134"/>
        </w:tabs>
        <w:ind w:firstLine="709"/>
        <w:jc w:val="both"/>
        <w:rPr>
          <w:sz w:val="28"/>
          <w:szCs w:val="28"/>
        </w:rPr>
      </w:pPr>
      <w:r w:rsidRPr="00D5543B">
        <w:rPr>
          <w:sz w:val="28"/>
          <w:szCs w:val="28"/>
        </w:rPr>
        <w:t xml:space="preserve"> </w:t>
      </w:r>
    </w:p>
    <w:p w14:paraId="49AB61AE" w14:textId="77777777" w:rsidR="00D5543B" w:rsidRPr="00D5543B" w:rsidRDefault="00D5543B" w:rsidP="00D5543B">
      <w:pPr>
        <w:ind w:firstLine="709"/>
        <w:jc w:val="right"/>
        <w:rPr>
          <w:sz w:val="28"/>
          <w:szCs w:val="28"/>
        </w:rPr>
      </w:pPr>
      <w:r w:rsidRPr="00D5543B">
        <w:rPr>
          <w:sz w:val="28"/>
          <w:szCs w:val="28"/>
        </w:rPr>
        <w:t>Таблица 18</w:t>
      </w:r>
    </w:p>
    <w:p w14:paraId="4ECF1F42" w14:textId="77777777" w:rsidR="00D5543B" w:rsidRPr="00D5543B" w:rsidRDefault="00D5543B" w:rsidP="00D5543B">
      <w:pPr>
        <w:ind w:firstLine="709"/>
        <w:jc w:val="right"/>
        <w:rPr>
          <w:sz w:val="28"/>
          <w:szCs w:val="28"/>
        </w:rPr>
      </w:pPr>
    </w:p>
    <w:tbl>
      <w:tblPr>
        <w:tblW w:w="9440"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2391"/>
        <w:gridCol w:w="3260"/>
        <w:gridCol w:w="1985"/>
      </w:tblGrid>
      <w:tr w:rsidR="00D5543B" w:rsidRPr="00D5543B" w14:paraId="2C99ED7A" w14:textId="77777777" w:rsidTr="003E7303">
        <w:trPr>
          <w:trHeight w:val="881"/>
        </w:trPr>
        <w:tc>
          <w:tcPr>
            <w:tcW w:w="1804" w:type="dxa"/>
            <w:tcBorders>
              <w:bottom w:val="single" w:sz="4" w:space="0" w:color="auto"/>
            </w:tcBorders>
            <w:shd w:val="clear" w:color="auto" w:fill="auto"/>
            <w:vAlign w:val="center"/>
          </w:tcPr>
          <w:p w14:paraId="7AEF1904" w14:textId="77777777" w:rsidR="00D5543B" w:rsidRPr="00D5543B" w:rsidRDefault="00D5543B" w:rsidP="00D5543B">
            <w:pPr>
              <w:tabs>
                <w:tab w:val="left" w:pos="0"/>
                <w:tab w:val="left" w:pos="142"/>
              </w:tabs>
              <w:jc w:val="center"/>
              <w:rPr>
                <w:b/>
                <w:snapToGrid w:val="0"/>
              </w:rPr>
            </w:pPr>
            <w:r w:rsidRPr="00D5543B">
              <w:rPr>
                <w:b/>
                <w:snapToGrid w:val="0"/>
              </w:rPr>
              <w:t>Год долгосрочного периода</w:t>
            </w:r>
          </w:p>
        </w:tc>
        <w:tc>
          <w:tcPr>
            <w:tcW w:w="2391" w:type="dxa"/>
            <w:shd w:val="clear" w:color="auto" w:fill="auto"/>
            <w:vAlign w:val="center"/>
          </w:tcPr>
          <w:p w14:paraId="419F99D3" w14:textId="77777777" w:rsidR="00D5543B" w:rsidRPr="00D5543B" w:rsidRDefault="00D5543B" w:rsidP="00D5543B">
            <w:pPr>
              <w:tabs>
                <w:tab w:val="left" w:pos="0"/>
                <w:tab w:val="left" w:pos="142"/>
              </w:tabs>
              <w:jc w:val="center"/>
              <w:rPr>
                <w:b/>
                <w:snapToGrid w:val="0"/>
              </w:rPr>
            </w:pPr>
            <w:r w:rsidRPr="00D5543B">
              <w:rPr>
                <w:b/>
                <w:snapToGrid w:val="0"/>
              </w:rPr>
              <w:t>Календарная разбивка</w:t>
            </w:r>
          </w:p>
        </w:tc>
        <w:tc>
          <w:tcPr>
            <w:tcW w:w="3260" w:type="dxa"/>
            <w:shd w:val="clear" w:color="auto" w:fill="auto"/>
            <w:vAlign w:val="center"/>
          </w:tcPr>
          <w:p w14:paraId="22DD18BC" w14:textId="77777777" w:rsidR="00D5543B" w:rsidRPr="00D5543B" w:rsidRDefault="00D5543B" w:rsidP="00D5543B">
            <w:pPr>
              <w:tabs>
                <w:tab w:val="left" w:pos="0"/>
                <w:tab w:val="left" w:pos="142"/>
              </w:tabs>
              <w:jc w:val="center"/>
              <w:rPr>
                <w:b/>
                <w:snapToGrid w:val="0"/>
              </w:rPr>
            </w:pPr>
            <w:r w:rsidRPr="00D5543B">
              <w:rPr>
                <w:b/>
                <w:snapToGrid w:val="0"/>
              </w:rPr>
              <w:t>Тарифы по предложению экспертов,</w:t>
            </w:r>
          </w:p>
          <w:p w14:paraId="170A990D" w14:textId="77777777" w:rsidR="00D5543B" w:rsidRPr="00D5543B" w:rsidRDefault="00D5543B" w:rsidP="00D5543B">
            <w:pPr>
              <w:tabs>
                <w:tab w:val="left" w:pos="0"/>
                <w:tab w:val="left" w:pos="142"/>
              </w:tabs>
              <w:jc w:val="center"/>
              <w:rPr>
                <w:b/>
                <w:snapToGrid w:val="0"/>
              </w:rPr>
            </w:pPr>
            <w:r w:rsidRPr="00D5543B">
              <w:rPr>
                <w:b/>
                <w:snapToGrid w:val="0"/>
              </w:rPr>
              <w:t>руб./Гкал</w:t>
            </w:r>
          </w:p>
        </w:tc>
        <w:tc>
          <w:tcPr>
            <w:tcW w:w="1985" w:type="dxa"/>
            <w:shd w:val="clear" w:color="auto" w:fill="auto"/>
            <w:vAlign w:val="center"/>
          </w:tcPr>
          <w:p w14:paraId="0C9E3668" w14:textId="77777777" w:rsidR="00D5543B" w:rsidRPr="00D5543B" w:rsidRDefault="00D5543B" w:rsidP="00D5543B">
            <w:pPr>
              <w:tabs>
                <w:tab w:val="left" w:pos="0"/>
                <w:tab w:val="left" w:pos="142"/>
              </w:tabs>
              <w:jc w:val="center"/>
              <w:rPr>
                <w:b/>
                <w:snapToGrid w:val="0"/>
              </w:rPr>
            </w:pPr>
            <w:r w:rsidRPr="00D5543B">
              <w:rPr>
                <w:b/>
                <w:snapToGrid w:val="0"/>
              </w:rPr>
              <w:t>Темп роста к предыдущему периоду, %</w:t>
            </w:r>
          </w:p>
        </w:tc>
      </w:tr>
      <w:tr w:rsidR="00D5543B" w:rsidRPr="00D5543B" w14:paraId="17AF3658" w14:textId="77777777" w:rsidTr="003E7303">
        <w:trPr>
          <w:trHeight w:val="223"/>
        </w:trPr>
        <w:tc>
          <w:tcPr>
            <w:tcW w:w="1804" w:type="dxa"/>
            <w:vMerge w:val="restart"/>
            <w:shd w:val="clear" w:color="auto" w:fill="auto"/>
            <w:vAlign w:val="center"/>
          </w:tcPr>
          <w:p w14:paraId="283835EB" w14:textId="77777777" w:rsidR="00D5543B" w:rsidRPr="00D5543B" w:rsidRDefault="00D5543B" w:rsidP="00D5543B">
            <w:pPr>
              <w:tabs>
                <w:tab w:val="left" w:pos="0"/>
                <w:tab w:val="left" w:pos="142"/>
              </w:tabs>
              <w:jc w:val="center"/>
              <w:rPr>
                <w:snapToGrid w:val="0"/>
              </w:rPr>
            </w:pPr>
            <w:bookmarkStart w:id="141" w:name="_Hlk120475259"/>
            <w:r w:rsidRPr="00D5543B">
              <w:rPr>
                <w:snapToGrid w:val="0"/>
              </w:rPr>
              <w:t>2024 год</w:t>
            </w:r>
          </w:p>
        </w:tc>
        <w:tc>
          <w:tcPr>
            <w:tcW w:w="2391" w:type="dxa"/>
            <w:shd w:val="clear" w:color="auto" w:fill="auto"/>
            <w:vAlign w:val="center"/>
          </w:tcPr>
          <w:p w14:paraId="0F792E9F" w14:textId="77777777" w:rsidR="00D5543B" w:rsidRPr="00D5543B" w:rsidRDefault="00D5543B" w:rsidP="00D5543B">
            <w:pPr>
              <w:tabs>
                <w:tab w:val="left" w:pos="0"/>
                <w:tab w:val="left" w:pos="142"/>
              </w:tabs>
              <w:jc w:val="center"/>
              <w:rPr>
                <w:snapToGrid w:val="0"/>
              </w:rPr>
            </w:pPr>
            <w:r w:rsidRPr="00D5543B">
              <w:rPr>
                <w:snapToGrid w:val="0"/>
              </w:rPr>
              <w:t>с 01.01. по 31.12.</w:t>
            </w:r>
          </w:p>
        </w:tc>
        <w:tc>
          <w:tcPr>
            <w:tcW w:w="3260" w:type="dxa"/>
            <w:shd w:val="clear" w:color="auto" w:fill="auto"/>
          </w:tcPr>
          <w:p w14:paraId="36FE50B8" w14:textId="77777777" w:rsidR="00D5543B" w:rsidRPr="00D5543B" w:rsidRDefault="00D5543B" w:rsidP="00D5543B">
            <w:pPr>
              <w:jc w:val="center"/>
            </w:pPr>
            <w:r w:rsidRPr="00D5543B">
              <w:t>1 651,19</w:t>
            </w:r>
          </w:p>
        </w:tc>
        <w:tc>
          <w:tcPr>
            <w:tcW w:w="1985" w:type="dxa"/>
            <w:shd w:val="clear" w:color="auto" w:fill="auto"/>
            <w:vAlign w:val="center"/>
          </w:tcPr>
          <w:p w14:paraId="556B7D35" w14:textId="77777777" w:rsidR="00D5543B" w:rsidRPr="00D5543B" w:rsidRDefault="00D5543B" w:rsidP="00D5543B">
            <w:pPr>
              <w:tabs>
                <w:tab w:val="left" w:pos="0"/>
                <w:tab w:val="left" w:pos="142"/>
              </w:tabs>
              <w:jc w:val="center"/>
              <w:rPr>
                <w:snapToGrid w:val="0"/>
              </w:rPr>
            </w:pPr>
            <w:r w:rsidRPr="00D5543B">
              <w:rPr>
                <w:snapToGrid w:val="0"/>
              </w:rPr>
              <w:t>0,00%</w:t>
            </w:r>
          </w:p>
        </w:tc>
      </w:tr>
      <w:tr w:rsidR="00D5543B" w:rsidRPr="00D5543B" w14:paraId="711CA66A" w14:textId="77777777" w:rsidTr="003E7303">
        <w:trPr>
          <w:trHeight w:val="223"/>
        </w:trPr>
        <w:tc>
          <w:tcPr>
            <w:tcW w:w="1804" w:type="dxa"/>
            <w:vMerge/>
            <w:shd w:val="clear" w:color="auto" w:fill="auto"/>
            <w:vAlign w:val="center"/>
          </w:tcPr>
          <w:p w14:paraId="37C48A83" w14:textId="77777777" w:rsidR="00D5543B" w:rsidRPr="00D5543B" w:rsidRDefault="00D5543B" w:rsidP="00D5543B">
            <w:pPr>
              <w:tabs>
                <w:tab w:val="left" w:pos="0"/>
                <w:tab w:val="left" w:pos="142"/>
              </w:tabs>
              <w:jc w:val="center"/>
              <w:rPr>
                <w:snapToGrid w:val="0"/>
              </w:rPr>
            </w:pPr>
          </w:p>
        </w:tc>
        <w:tc>
          <w:tcPr>
            <w:tcW w:w="2391" w:type="dxa"/>
            <w:shd w:val="clear" w:color="auto" w:fill="auto"/>
            <w:vAlign w:val="center"/>
          </w:tcPr>
          <w:p w14:paraId="0A029471" w14:textId="77777777" w:rsidR="00D5543B" w:rsidRPr="00D5543B" w:rsidRDefault="00D5543B" w:rsidP="00D5543B">
            <w:pPr>
              <w:tabs>
                <w:tab w:val="left" w:pos="0"/>
                <w:tab w:val="left" w:pos="142"/>
              </w:tabs>
              <w:jc w:val="center"/>
              <w:rPr>
                <w:snapToGrid w:val="0"/>
              </w:rPr>
            </w:pPr>
            <w:r w:rsidRPr="00D5543B">
              <w:rPr>
                <w:snapToGrid w:val="0"/>
              </w:rPr>
              <w:t>с 01.07. по 31.12.</w:t>
            </w:r>
          </w:p>
        </w:tc>
        <w:tc>
          <w:tcPr>
            <w:tcW w:w="3260" w:type="dxa"/>
            <w:shd w:val="clear" w:color="auto" w:fill="auto"/>
          </w:tcPr>
          <w:p w14:paraId="20056627" w14:textId="77777777" w:rsidR="00D5543B" w:rsidRPr="00D5543B" w:rsidRDefault="00D5543B" w:rsidP="00D5543B">
            <w:pPr>
              <w:jc w:val="center"/>
            </w:pPr>
            <w:r w:rsidRPr="00D5543B">
              <w:t>1 809,74</w:t>
            </w:r>
          </w:p>
        </w:tc>
        <w:tc>
          <w:tcPr>
            <w:tcW w:w="1985" w:type="dxa"/>
            <w:shd w:val="clear" w:color="auto" w:fill="auto"/>
            <w:vAlign w:val="center"/>
          </w:tcPr>
          <w:p w14:paraId="0A2CBB5D" w14:textId="77777777" w:rsidR="00D5543B" w:rsidRPr="00D5543B" w:rsidRDefault="00D5543B" w:rsidP="00D5543B">
            <w:pPr>
              <w:tabs>
                <w:tab w:val="left" w:pos="0"/>
                <w:tab w:val="left" w:pos="142"/>
              </w:tabs>
              <w:jc w:val="center"/>
              <w:rPr>
                <w:snapToGrid w:val="0"/>
              </w:rPr>
            </w:pPr>
            <w:r w:rsidRPr="00D5543B">
              <w:rPr>
                <w:snapToGrid w:val="0"/>
              </w:rPr>
              <w:t>9,60%</w:t>
            </w:r>
          </w:p>
        </w:tc>
      </w:tr>
      <w:tr w:rsidR="00D5543B" w:rsidRPr="00D5543B" w14:paraId="01C998F6" w14:textId="77777777" w:rsidTr="003E7303">
        <w:trPr>
          <w:trHeight w:val="217"/>
        </w:trPr>
        <w:tc>
          <w:tcPr>
            <w:tcW w:w="1804" w:type="dxa"/>
            <w:vMerge w:val="restart"/>
            <w:tcBorders>
              <w:bottom w:val="single" w:sz="4" w:space="0" w:color="auto"/>
            </w:tcBorders>
            <w:shd w:val="clear" w:color="auto" w:fill="auto"/>
            <w:vAlign w:val="center"/>
          </w:tcPr>
          <w:p w14:paraId="73292338" w14:textId="77777777" w:rsidR="00D5543B" w:rsidRPr="00D5543B" w:rsidRDefault="00D5543B" w:rsidP="00D5543B">
            <w:pPr>
              <w:tabs>
                <w:tab w:val="left" w:pos="0"/>
                <w:tab w:val="left" w:pos="142"/>
              </w:tabs>
              <w:jc w:val="center"/>
              <w:rPr>
                <w:snapToGrid w:val="0"/>
              </w:rPr>
            </w:pPr>
            <w:r w:rsidRPr="00D5543B">
              <w:rPr>
                <w:snapToGrid w:val="0"/>
              </w:rPr>
              <w:t>2025 год</w:t>
            </w:r>
          </w:p>
        </w:tc>
        <w:tc>
          <w:tcPr>
            <w:tcW w:w="2391" w:type="dxa"/>
            <w:shd w:val="clear" w:color="auto" w:fill="auto"/>
            <w:vAlign w:val="center"/>
          </w:tcPr>
          <w:p w14:paraId="0C391F25" w14:textId="77777777" w:rsidR="00D5543B" w:rsidRPr="00D5543B" w:rsidRDefault="00D5543B" w:rsidP="00D5543B">
            <w:pPr>
              <w:tabs>
                <w:tab w:val="left" w:pos="0"/>
                <w:tab w:val="left" w:pos="142"/>
              </w:tabs>
              <w:jc w:val="center"/>
              <w:rPr>
                <w:snapToGrid w:val="0"/>
              </w:rPr>
            </w:pPr>
            <w:r w:rsidRPr="00D5543B">
              <w:rPr>
                <w:snapToGrid w:val="0"/>
              </w:rPr>
              <w:t>с 01.01. по 30.06.</w:t>
            </w:r>
          </w:p>
        </w:tc>
        <w:tc>
          <w:tcPr>
            <w:tcW w:w="3260" w:type="dxa"/>
            <w:shd w:val="clear" w:color="auto" w:fill="auto"/>
          </w:tcPr>
          <w:p w14:paraId="066C9567" w14:textId="77777777" w:rsidR="00D5543B" w:rsidRPr="00D5543B" w:rsidRDefault="00D5543B" w:rsidP="00D5543B">
            <w:pPr>
              <w:jc w:val="center"/>
            </w:pPr>
            <w:r w:rsidRPr="00D5543B">
              <w:t>1 488,10</w:t>
            </w:r>
          </w:p>
        </w:tc>
        <w:tc>
          <w:tcPr>
            <w:tcW w:w="1985" w:type="dxa"/>
            <w:shd w:val="clear" w:color="auto" w:fill="auto"/>
          </w:tcPr>
          <w:p w14:paraId="0EAC446C" w14:textId="77777777" w:rsidR="00D5543B" w:rsidRPr="00D5543B" w:rsidRDefault="00D5543B" w:rsidP="00D5543B">
            <w:pPr>
              <w:jc w:val="center"/>
              <w:rPr>
                <w:szCs w:val="20"/>
              </w:rPr>
            </w:pPr>
            <w:r w:rsidRPr="00D5543B">
              <w:rPr>
                <w:szCs w:val="20"/>
              </w:rPr>
              <w:t>- 17,77%</w:t>
            </w:r>
          </w:p>
        </w:tc>
      </w:tr>
      <w:tr w:rsidR="00D5543B" w:rsidRPr="00D5543B" w14:paraId="6FCDD711" w14:textId="77777777" w:rsidTr="003E7303">
        <w:trPr>
          <w:trHeight w:val="206"/>
        </w:trPr>
        <w:tc>
          <w:tcPr>
            <w:tcW w:w="1804" w:type="dxa"/>
            <w:vMerge/>
            <w:shd w:val="clear" w:color="auto" w:fill="auto"/>
            <w:vAlign w:val="center"/>
          </w:tcPr>
          <w:p w14:paraId="2DFDD1E9" w14:textId="77777777" w:rsidR="00D5543B" w:rsidRPr="00D5543B" w:rsidRDefault="00D5543B" w:rsidP="00D5543B">
            <w:pPr>
              <w:tabs>
                <w:tab w:val="left" w:pos="0"/>
                <w:tab w:val="left" w:pos="142"/>
              </w:tabs>
              <w:rPr>
                <w:snapToGrid w:val="0"/>
              </w:rPr>
            </w:pPr>
          </w:p>
        </w:tc>
        <w:tc>
          <w:tcPr>
            <w:tcW w:w="2391" w:type="dxa"/>
            <w:shd w:val="clear" w:color="auto" w:fill="auto"/>
            <w:vAlign w:val="center"/>
          </w:tcPr>
          <w:p w14:paraId="7D6AA87E" w14:textId="77777777" w:rsidR="00D5543B" w:rsidRPr="00D5543B" w:rsidRDefault="00D5543B" w:rsidP="00D5543B">
            <w:pPr>
              <w:tabs>
                <w:tab w:val="left" w:pos="0"/>
                <w:tab w:val="left" w:pos="142"/>
              </w:tabs>
              <w:jc w:val="center"/>
              <w:rPr>
                <w:snapToGrid w:val="0"/>
              </w:rPr>
            </w:pPr>
            <w:r w:rsidRPr="00D5543B">
              <w:rPr>
                <w:snapToGrid w:val="0"/>
              </w:rPr>
              <w:t>с 01.07. по 31.12.</w:t>
            </w:r>
          </w:p>
        </w:tc>
        <w:tc>
          <w:tcPr>
            <w:tcW w:w="3260" w:type="dxa"/>
            <w:shd w:val="clear" w:color="auto" w:fill="auto"/>
          </w:tcPr>
          <w:p w14:paraId="7FCEDA3D" w14:textId="77777777" w:rsidR="00D5543B" w:rsidRPr="00D5543B" w:rsidRDefault="00D5543B" w:rsidP="00D5543B">
            <w:pPr>
              <w:jc w:val="center"/>
            </w:pPr>
            <w:r w:rsidRPr="00D5543B">
              <w:t>1 488,10</w:t>
            </w:r>
          </w:p>
        </w:tc>
        <w:tc>
          <w:tcPr>
            <w:tcW w:w="1985" w:type="dxa"/>
            <w:shd w:val="clear" w:color="auto" w:fill="auto"/>
          </w:tcPr>
          <w:p w14:paraId="3D9748BA" w14:textId="77777777" w:rsidR="00D5543B" w:rsidRPr="00D5543B" w:rsidRDefault="00D5543B" w:rsidP="00D5543B">
            <w:pPr>
              <w:jc w:val="center"/>
              <w:rPr>
                <w:szCs w:val="20"/>
              </w:rPr>
            </w:pPr>
            <w:r w:rsidRPr="00D5543B">
              <w:rPr>
                <w:szCs w:val="20"/>
              </w:rPr>
              <w:t>0,00%</w:t>
            </w:r>
          </w:p>
        </w:tc>
      </w:tr>
      <w:tr w:rsidR="00D5543B" w:rsidRPr="00D5543B" w14:paraId="67BCAE1F" w14:textId="77777777" w:rsidTr="003E7303">
        <w:trPr>
          <w:trHeight w:val="211"/>
        </w:trPr>
        <w:tc>
          <w:tcPr>
            <w:tcW w:w="1804" w:type="dxa"/>
            <w:vMerge w:val="restart"/>
            <w:shd w:val="clear" w:color="auto" w:fill="auto"/>
            <w:vAlign w:val="center"/>
          </w:tcPr>
          <w:p w14:paraId="46C09CAA" w14:textId="77777777" w:rsidR="00D5543B" w:rsidRPr="00D5543B" w:rsidRDefault="00D5543B" w:rsidP="00D5543B">
            <w:pPr>
              <w:tabs>
                <w:tab w:val="left" w:pos="0"/>
                <w:tab w:val="left" w:pos="142"/>
              </w:tabs>
              <w:jc w:val="center"/>
              <w:rPr>
                <w:snapToGrid w:val="0"/>
              </w:rPr>
            </w:pPr>
            <w:r w:rsidRPr="00D5543B">
              <w:rPr>
                <w:snapToGrid w:val="0"/>
              </w:rPr>
              <w:t>2026 год</w:t>
            </w:r>
          </w:p>
        </w:tc>
        <w:tc>
          <w:tcPr>
            <w:tcW w:w="2391" w:type="dxa"/>
            <w:shd w:val="clear" w:color="auto" w:fill="auto"/>
            <w:vAlign w:val="center"/>
          </w:tcPr>
          <w:p w14:paraId="6646F867" w14:textId="77777777" w:rsidR="00D5543B" w:rsidRPr="00D5543B" w:rsidRDefault="00D5543B" w:rsidP="00D5543B">
            <w:pPr>
              <w:tabs>
                <w:tab w:val="left" w:pos="0"/>
                <w:tab w:val="left" w:pos="142"/>
              </w:tabs>
              <w:jc w:val="center"/>
              <w:rPr>
                <w:snapToGrid w:val="0"/>
              </w:rPr>
            </w:pPr>
            <w:r w:rsidRPr="00D5543B">
              <w:rPr>
                <w:snapToGrid w:val="0"/>
              </w:rPr>
              <w:t>с 01.01. по 30.06.</w:t>
            </w:r>
          </w:p>
        </w:tc>
        <w:tc>
          <w:tcPr>
            <w:tcW w:w="3260" w:type="dxa"/>
            <w:shd w:val="clear" w:color="auto" w:fill="auto"/>
          </w:tcPr>
          <w:p w14:paraId="4BB46EAB" w14:textId="77777777" w:rsidR="00D5543B" w:rsidRPr="00D5543B" w:rsidRDefault="00D5543B" w:rsidP="00D5543B">
            <w:pPr>
              <w:jc w:val="center"/>
            </w:pPr>
            <w:r w:rsidRPr="00D5543B">
              <w:t>1 488,10</w:t>
            </w:r>
          </w:p>
        </w:tc>
        <w:tc>
          <w:tcPr>
            <w:tcW w:w="1985" w:type="dxa"/>
            <w:shd w:val="clear" w:color="auto" w:fill="auto"/>
          </w:tcPr>
          <w:p w14:paraId="64067B7F" w14:textId="77777777" w:rsidR="00D5543B" w:rsidRPr="00D5543B" w:rsidRDefault="00D5543B" w:rsidP="00D5543B">
            <w:pPr>
              <w:jc w:val="center"/>
              <w:rPr>
                <w:szCs w:val="20"/>
              </w:rPr>
            </w:pPr>
            <w:r w:rsidRPr="00D5543B">
              <w:rPr>
                <w:szCs w:val="20"/>
              </w:rPr>
              <w:t>0,00%</w:t>
            </w:r>
          </w:p>
        </w:tc>
      </w:tr>
      <w:tr w:rsidR="00D5543B" w:rsidRPr="00D5543B" w14:paraId="68B56F0E" w14:textId="77777777" w:rsidTr="003E7303">
        <w:trPr>
          <w:trHeight w:val="199"/>
        </w:trPr>
        <w:tc>
          <w:tcPr>
            <w:tcW w:w="1804" w:type="dxa"/>
            <w:vMerge/>
            <w:shd w:val="clear" w:color="auto" w:fill="auto"/>
          </w:tcPr>
          <w:p w14:paraId="4C70C62F" w14:textId="77777777" w:rsidR="00D5543B" w:rsidRPr="00D5543B" w:rsidRDefault="00D5543B" w:rsidP="00D5543B">
            <w:pPr>
              <w:tabs>
                <w:tab w:val="left" w:pos="0"/>
                <w:tab w:val="left" w:pos="142"/>
              </w:tabs>
              <w:rPr>
                <w:snapToGrid w:val="0"/>
              </w:rPr>
            </w:pPr>
          </w:p>
        </w:tc>
        <w:tc>
          <w:tcPr>
            <w:tcW w:w="2391" w:type="dxa"/>
            <w:shd w:val="clear" w:color="auto" w:fill="auto"/>
            <w:vAlign w:val="center"/>
          </w:tcPr>
          <w:p w14:paraId="1D6FDAA2" w14:textId="77777777" w:rsidR="00D5543B" w:rsidRPr="00D5543B" w:rsidRDefault="00D5543B" w:rsidP="00D5543B">
            <w:pPr>
              <w:tabs>
                <w:tab w:val="left" w:pos="0"/>
                <w:tab w:val="left" w:pos="142"/>
              </w:tabs>
              <w:jc w:val="center"/>
              <w:rPr>
                <w:snapToGrid w:val="0"/>
              </w:rPr>
            </w:pPr>
            <w:r w:rsidRPr="00D5543B">
              <w:rPr>
                <w:snapToGrid w:val="0"/>
              </w:rPr>
              <w:t>с 01.07. по 31.12.</w:t>
            </w:r>
          </w:p>
        </w:tc>
        <w:tc>
          <w:tcPr>
            <w:tcW w:w="3260" w:type="dxa"/>
            <w:shd w:val="clear" w:color="auto" w:fill="auto"/>
          </w:tcPr>
          <w:p w14:paraId="67233F5B" w14:textId="77777777" w:rsidR="00D5543B" w:rsidRPr="00D5543B" w:rsidRDefault="00D5543B" w:rsidP="00D5543B">
            <w:pPr>
              <w:jc w:val="center"/>
            </w:pPr>
            <w:r w:rsidRPr="00D5543B">
              <w:t>1 577,70</w:t>
            </w:r>
          </w:p>
        </w:tc>
        <w:tc>
          <w:tcPr>
            <w:tcW w:w="1985" w:type="dxa"/>
            <w:shd w:val="clear" w:color="auto" w:fill="auto"/>
          </w:tcPr>
          <w:p w14:paraId="4E428357" w14:textId="77777777" w:rsidR="00D5543B" w:rsidRPr="00D5543B" w:rsidRDefault="00D5543B" w:rsidP="00D5543B">
            <w:pPr>
              <w:jc w:val="center"/>
              <w:rPr>
                <w:szCs w:val="20"/>
              </w:rPr>
            </w:pPr>
            <w:r w:rsidRPr="00D5543B">
              <w:rPr>
                <w:szCs w:val="20"/>
              </w:rPr>
              <w:t>6,02%</w:t>
            </w:r>
          </w:p>
        </w:tc>
      </w:tr>
      <w:tr w:rsidR="00D5543B" w:rsidRPr="00D5543B" w14:paraId="420E4ED7" w14:textId="77777777" w:rsidTr="003E7303">
        <w:trPr>
          <w:trHeight w:val="199"/>
        </w:trPr>
        <w:tc>
          <w:tcPr>
            <w:tcW w:w="1804" w:type="dxa"/>
            <w:vMerge w:val="restart"/>
            <w:shd w:val="clear" w:color="auto" w:fill="auto"/>
            <w:vAlign w:val="center"/>
          </w:tcPr>
          <w:p w14:paraId="13724CBF" w14:textId="77777777" w:rsidR="00D5543B" w:rsidRPr="00D5543B" w:rsidRDefault="00D5543B" w:rsidP="00D5543B">
            <w:pPr>
              <w:tabs>
                <w:tab w:val="left" w:pos="0"/>
                <w:tab w:val="left" w:pos="142"/>
              </w:tabs>
              <w:jc w:val="center"/>
              <w:rPr>
                <w:snapToGrid w:val="0"/>
              </w:rPr>
            </w:pPr>
            <w:r w:rsidRPr="00D5543B">
              <w:rPr>
                <w:snapToGrid w:val="0"/>
              </w:rPr>
              <w:t>2027 год</w:t>
            </w:r>
          </w:p>
        </w:tc>
        <w:tc>
          <w:tcPr>
            <w:tcW w:w="2391" w:type="dxa"/>
            <w:shd w:val="clear" w:color="auto" w:fill="auto"/>
            <w:vAlign w:val="center"/>
          </w:tcPr>
          <w:p w14:paraId="22F6FB01" w14:textId="77777777" w:rsidR="00D5543B" w:rsidRPr="00D5543B" w:rsidRDefault="00D5543B" w:rsidP="00D5543B">
            <w:pPr>
              <w:tabs>
                <w:tab w:val="left" w:pos="0"/>
                <w:tab w:val="left" w:pos="142"/>
              </w:tabs>
              <w:jc w:val="center"/>
              <w:rPr>
                <w:snapToGrid w:val="0"/>
              </w:rPr>
            </w:pPr>
            <w:r w:rsidRPr="00D5543B">
              <w:rPr>
                <w:snapToGrid w:val="0"/>
              </w:rPr>
              <w:t>с 01.01. по 30.06.</w:t>
            </w:r>
          </w:p>
        </w:tc>
        <w:tc>
          <w:tcPr>
            <w:tcW w:w="3260" w:type="dxa"/>
            <w:shd w:val="clear" w:color="auto" w:fill="auto"/>
          </w:tcPr>
          <w:p w14:paraId="78081101" w14:textId="77777777" w:rsidR="00D5543B" w:rsidRPr="00D5543B" w:rsidRDefault="00D5543B" w:rsidP="00D5543B">
            <w:pPr>
              <w:jc w:val="center"/>
            </w:pPr>
            <w:r w:rsidRPr="00D5543B">
              <w:t>1 572,31</w:t>
            </w:r>
          </w:p>
        </w:tc>
        <w:tc>
          <w:tcPr>
            <w:tcW w:w="1985" w:type="dxa"/>
            <w:shd w:val="clear" w:color="auto" w:fill="auto"/>
          </w:tcPr>
          <w:p w14:paraId="688143AE" w14:textId="77777777" w:rsidR="00D5543B" w:rsidRPr="00D5543B" w:rsidRDefault="00D5543B" w:rsidP="00D5543B">
            <w:pPr>
              <w:jc w:val="center"/>
              <w:rPr>
                <w:szCs w:val="20"/>
              </w:rPr>
            </w:pPr>
            <w:r w:rsidRPr="00D5543B">
              <w:rPr>
                <w:szCs w:val="20"/>
              </w:rPr>
              <w:t>-0,34%</w:t>
            </w:r>
          </w:p>
        </w:tc>
      </w:tr>
      <w:tr w:rsidR="00D5543B" w:rsidRPr="00D5543B" w14:paraId="45E62391" w14:textId="77777777" w:rsidTr="003E7303">
        <w:trPr>
          <w:trHeight w:val="199"/>
        </w:trPr>
        <w:tc>
          <w:tcPr>
            <w:tcW w:w="1804" w:type="dxa"/>
            <w:vMerge/>
            <w:shd w:val="clear" w:color="auto" w:fill="auto"/>
            <w:vAlign w:val="center"/>
          </w:tcPr>
          <w:p w14:paraId="39F365C6" w14:textId="77777777" w:rsidR="00D5543B" w:rsidRPr="00D5543B" w:rsidRDefault="00D5543B" w:rsidP="00D5543B">
            <w:pPr>
              <w:tabs>
                <w:tab w:val="left" w:pos="0"/>
                <w:tab w:val="left" w:pos="142"/>
              </w:tabs>
              <w:jc w:val="center"/>
              <w:rPr>
                <w:snapToGrid w:val="0"/>
              </w:rPr>
            </w:pPr>
          </w:p>
        </w:tc>
        <w:tc>
          <w:tcPr>
            <w:tcW w:w="2391" w:type="dxa"/>
            <w:shd w:val="clear" w:color="auto" w:fill="auto"/>
            <w:vAlign w:val="center"/>
          </w:tcPr>
          <w:p w14:paraId="49942456" w14:textId="77777777" w:rsidR="00D5543B" w:rsidRPr="00D5543B" w:rsidRDefault="00D5543B" w:rsidP="00D5543B">
            <w:pPr>
              <w:tabs>
                <w:tab w:val="left" w:pos="0"/>
                <w:tab w:val="left" w:pos="142"/>
              </w:tabs>
              <w:jc w:val="center"/>
              <w:rPr>
                <w:snapToGrid w:val="0"/>
              </w:rPr>
            </w:pPr>
            <w:r w:rsidRPr="00D5543B">
              <w:rPr>
                <w:snapToGrid w:val="0"/>
              </w:rPr>
              <w:t>с 01.07. по 31.12.</w:t>
            </w:r>
          </w:p>
        </w:tc>
        <w:tc>
          <w:tcPr>
            <w:tcW w:w="3260" w:type="dxa"/>
            <w:shd w:val="clear" w:color="auto" w:fill="auto"/>
          </w:tcPr>
          <w:p w14:paraId="5342D50D" w14:textId="77777777" w:rsidR="00D5543B" w:rsidRPr="00D5543B" w:rsidRDefault="00D5543B" w:rsidP="00D5543B">
            <w:pPr>
              <w:jc w:val="center"/>
            </w:pPr>
            <w:r w:rsidRPr="00D5543B">
              <w:t>1 572,31</w:t>
            </w:r>
          </w:p>
        </w:tc>
        <w:tc>
          <w:tcPr>
            <w:tcW w:w="1985" w:type="dxa"/>
            <w:shd w:val="clear" w:color="auto" w:fill="auto"/>
          </w:tcPr>
          <w:p w14:paraId="45F43D72" w14:textId="77777777" w:rsidR="00D5543B" w:rsidRPr="00D5543B" w:rsidRDefault="00D5543B" w:rsidP="00D5543B">
            <w:pPr>
              <w:jc w:val="center"/>
              <w:rPr>
                <w:szCs w:val="20"/>
              </w:rPr>
            </w:pPr>
            <w:r w:rsidRPr="00D5543B">
              <w:rPr>
                <w:szCs w:val="20"/>
              </w:rPr>
              <w:t>0,00%</w:t>
            </w:r>
          </w:p>
        </w:tc>
      </w:tr>
      <w:tr w:rsidR="00D5543B" w:rsidRPr="00D5543B" w14:paraId="3EAFA798" w14:textId="77777777" w:rsidTr="003E7303">
        <w:trPr>
          <w:trHeight w:val="199"/>
        </w:trPr>
        <w:tc>
          <w:tcPr>
            <w:tcW w:w="1804" w:type="dxa"/>
            <w:vMerge w:val="restart"/>
            <w:shd w:val="clear" w:color="auto" w:fill="auto"/>
            <w:vAlign w:val="center"/>
          </w:tcPr>
          <w:p w14:paraId="28EF53C2" w14:textId="77777777" w:rsidR="00D5543B" w:rsidRPr="00D5543B" w:rsidRDefault="00D5543B" w:rsidP="00D5543B">
            <w:pPr>
              <w:tabs>
                <w:tab w:val="left" w:pos="0"/>
                <w:tab w:val="left" w:pos="142"/>
              </w:tabs>
              <w:jc w:val="center"/>
              <w:rPr>
                <w:snapToGrid w:val="0"/>
              </w:rPr>
            </w:pPr>
            <w:r w:rsidRPr="00D5543B">
              <w:rPr>
                <w:snapToGrid w:val="0"/>
              </w:rPr>
              <w:t>2028 год</w:t>
            </w:r>
          </w:p>
        </w:tc>
        <w:tc>
          <w:tcPr>
            <w:tcW w:w="2391" w:type="dxa"/>
            <w:shd w:val="clear" w:color="auto" w:fill="auto"/>
            <w:vAlign w:val="center"/>
          </w:tcPr>
          <w:p w14:paraId="006D0A67" w14:textId="77777777" w:rsidR="00D5543B" w:rsidRPr="00D5543B" w:rsidRDefault="00D5543B" w:rsidP="00D5543B">
            <w:pPr>
              <w:tabs>
                <w:tab w:val="left" w:pos="0"/>
                <w:tab w:val="left" w:pos="142"/>
              </w:tabs>
              <w:jc w:val="center"/>
              <w:rPr>
                <w:snapToGrid w:val="0"/>
              </w:rPr>
            </w:pPr>
            <w:r w:rsidRPr="00D5543B">
              <w:rPr>
                <w:snapToGrid w:val="0"/>
              </w:rPr>
              <w:t>с 01.01. по 30.06.</w:t>
            </w:r>
          </w:p>
        </w:tc>
        <w:tc>
          <w:tcPr>
            <w:tcW w:w="3260" w:type="dxa"/>
            <w:shd w:val="clear" w:color="auto" w:fill="auto"/>
          </w:tcPr>
          <w:p w14:paraId="7234CB7C" w14:textId="77777777" w:rsidR="00D5543B" w:rsidRPr="00D5543B" w:rsidRDefault="00D5543B" w:rsidP="00D5543B">
            <w:pPr>
              <w:jc w:val="center"/>
            </w:pPr>
            <w:r w:rsidRPr="00D5543B">
              <w:t>1 572,31</w:t>
            </w:r>
          </w:p>
        </w:tc>
        <w:tc>
          <w:tcPr>
            <w:tcW w:w="1985" w:type="dxa"/>
            <w:shd w:val="clear" w:color="auto" w:fill="auto"/>
          </w:tcPr>
          <w:p w14:paraId="6E6F4B7B" w14:textId="77777777" w:rsidR="00D5543B" w:rsidRPr="00D5543B" w:rsidRDefault="00D5543B" w:rsidP="00D5543B">
            <w:pPr>
              <w:jc w:val="center"/>
              <w:rPr>
                <w:szCs w:val="20"/>
              </w:rPr>
            </w:pPr>
            <w:r w:rsidRPr="00D5543B">
              <w:rPr>
                <w:szCs w:val="20"/>
              </w:rPr>
              <w:t>0,00%</w:t>
            </w:r>
          </w:p>
        </w:tc>
      </w:tr>
      <w:tr w:rsidR="00D5543B" w:rsidRPr="00D5543B" w14:paraId="5E9C5B2A" w14:textId="77777777" w:rsidTr="003E7303">
        <w:trPr>
          <w:trHeight w:val="199"/>
        </w:trPr>
        <w:tc>
          <w:tcPr>
            <w:tcW w:w="1804" w:type="dxa"/>
            <w:vMerge/>
            <w:shd w:val="clear" w:color="auto" w:fill="auto"/>
          </w:tcPr>
          <w:p w14:paraId="73BD3A12" w14:textId="77777777" w:rsidR="00D5543B" w:rsidRPr="00D5543B" w:rsidRDefault="00D5543B" w:rsidP="00D5543B">
            <w:pPr>
              <w:tabs>
                <w:tab w:val="left" w:pos="0"/>
                <w:tab w:val="left" w:pos="142"/>
              </w:tabs>
              <w:rPr>
                <w:snapToGrid w:val="0"/>
              </w:rPr>
            </w:pPr>
          </w:p>
        </w:tc>
        <w:tc>
          <w:tcPr>
            <w:tcW w:w="2391" w:type="dxa"/>
            <w:shd w:val="clear" w:color="auto" w:fill="auto"/>
            <w:vAlign w:val="center"/>
          </w:tcPr>
          <w:p w14:paraId="3D69CC29" w14:textId="77777777" w:rsidR="00D5543B" w:rsidRPr="00D5543B" w:rsidRDefault="00D5543B" w:rsidP="00D5543B">
            <w:pPr>
              <w:tabs>
                <w:tab w:val="left" w:pos="0"/>
                <w:tab w:val="left" w:pos="142"/>
              </w:tabs>
              <w:jc w:val="center"/>
              <w:rPr>
                <w:snapToGrid w:val="0"/>
              </w:rPr>
            </w:pPr>
            <w:r w:rsidRPr="00D5543B">
              <w:rPr>
                <w:snapToGrid w:val="0"/>
              </w:rPr>
              <w:t>с 01.07. по 31.12.</w:t>
            </w:r>
          </w:p>
        </w:tc>
        <w:tc>
          <w:tcPr>
            <w:tcW w:w="3260" w:type="dxa"/>
            <w:shd w:val="clear" w:color="auto" w:fill="auto"/>
          </w:tcPr>
          <w:p w14:paraId="1ECA120B" w14:textId="77777777" w:rsidR="00D5543B" w:rsidRPr="00D5543B" w:rsidRDefault="00D5543B" w:rsidP="00D5543B">
            <w:pPr>
              <w:jc w:val="center"/>
            </w:pPr>
            <w:r w:rsidRPr="00D5543B">
              <w:t>1 679,74</w:t>
            </w:r>
          </w:p>
        </w:tc>
        <w:tc>
          <w:tcPr>
            <w:tcW w:w="1985" w:type="dxa"/>
            <w:shd w:val="clear" w:color="auto" w:fill="auto"/>
          </w:tcPr>
          <w:p w14:paraId="4922FEF8" w14:textId="77777777" w:rsidR="00D5543B" w:rsidRPr="00D5543B" w:rsidRDefault="00D5543B" w:rsidP="00D5543B">
            <w:pPr>
              <w:jc w:val="center"/>
              <w:rPr>
                <w:szCs w:val="20"/>
              </w:rPr>
            </w:pPr>
            <w:r w:rsidRPr="00D5543B">
              <w:rPr>
                <w:szCs w:val="20"/>
              </w:rPr>
              <w:t>3,46%</w:t>
            </w:r>
          </w:p>
        </w:tc>
      </w:tr>
      <w:bookmarkEnd w:id="141"/>
    </w:tbl>
    <w:p w14:paraId="2F6249C1" w14:textId="77777777" w:rsidR="00D5543B" w:rsidRPr="00D5543B" w:rsidRDefault="00D5543B" w:rsidP="00D5543B">
      <w:pPr>
        <w:ind w:firstLine="709"/>
        <w:jc w:val="right"/>
        <w:rPr>
          <w:sz w:val="28"/>
          <w:szCs w:val="28"/>
        </w:rPr>
      </w:pPr>
    </w:p>
    <w:p w14:paraId="68B42F60" w14:textId="77777777" w:rsidR="00D5543B" w:rsidRPr="00D5543B" w:rsidRDefault="00D5543B" w:rsidP="00D5543B">
      <w:pPr>
        <w:ind w:firstLine="709"/>
        <w:jc w:val="right"/>
        <w:rPr>
          <w:sz w:val="28"/>
          <w:szCs w:val="28"/>
        </w:rPr>
      </w:pPr>
    </w:p>
    <w:p w14:paraId="638A73E7" w14:textId="77777777" w:rsidR="00D5543B" w:rsidRPr="00D5543B" w:rsidRDefault="00D5543B" w:rsidP="00D5543B">
      <w:pPr>
        <w:ind w:firstLine="709"/>
        <w:jc w:val="both"/>
        <w:rPr>
          <w:sz w:val="28"/>
          <w:szCs w:val="28"/>
        </w:rPr>
      </w:pPr>
    </w:p>
    <w:p w14:paraId="518D52B0" w14:textId="77777777" w:rsidR="00D5543B" w:rsidRPr="00D5543B" w:rsidRDefault="00D5543B" w:rsidP="00D5543B">
      <w:pPr>
        <w:ind w:firstLine="709"/>
        <w:jc w:val="both"/>
        <w:rPr>
          <w:sz w:val="28"/>
          <w:szCs w:val="28"/>
        </w:rPr>
      </w:pPr>
    </w:p>
    <w:p w14:paraId="35AA07C0" w14:textId="77777777" w:rsidR="00D5543B" w:rsidRPr="00D5543B" w:rsidRDefault="00D5543B" w:rsidP="00D5543B">
      <w:pPr>
        <w:ind w:firstLine="709"/>
        <w:jc w:val="center"/>
        <w:rPr>
          <w:b/>
          <w:caps/>
          <w:sz w:val="28"/>
          <w:szCs w:val="28"/>
        </w:rPr>
      </w:pPr>
      <w:r w:rsidRPr="00D5543B">
        <w:rPr>
          <w:sz w:val="28"/>
          <w:szCs w:val="28"/>
        </w:rPr>
        <w:br w:type="page"/>
      </w:r>
      <w:r w:rsidRPr="00D5543B">
        <w:rPr>
          <w:b/>
          <w:caps/>
          <w:sz w:val="28"/>
          <w:szCs w:val="28"/>
        </w:rPr>
        <w:lastRenderedPageBreak/>
        <w:t>Сравнительный анализ динамики расходов</w:t>
      </w:r>
    </w:p>
    <w:p w14:paraId="56F8141C" w14:textId="77777777" w:rsidR="00D5543B" w:rsidRPr="00D5543B" w:rsidRDefault="00D5543B" w:rsidP="00D5543B">
      <w:pPr>
        <w:jc w:val="center"/>
        <w:rPr>
          <w:b/>
          <w:caps/>
          <w:sz w:val="28"/>
          <w:szCs w:val="28"/>
        </w:rPr>
      </w:pPr>
      <w:r w:rsidRPr="00D5543B">
        <w:rPr>
          <w:b/>
          <w:caps/>
          <w:sz w:val="28"/>
          <w:szCs w:val="28"/>
        </w:rPr>
        <w:t>в сравнении с предыдущими периодами регулирования АО «СУЭК-Кузбасс»</w:t>
      </w:r>
    </w:p>
    <w:p w14:paraId="06285B54" w14:textId="77777777" w:rsidR="00D5543B" w:rsidRPr="00D5543B" w:rsidRDefault="00D5543B" w:rsidP="00D5543B">
      <w:pPr>
        <w:ind w:firstLine="851"/>
        <w:jc w:val="both"/>
        <w:rPr>
          <w:sz w:val="28"/>
          <w:szCs w:val="28"/>
        </w:rPr>
      </w:pPr>
      <w:r w:rsidRPr="00D5543B">
        <w:rPr>
          <w:sz w:val="28"/>
          <w:szCs w:val="28"/>
        </w:rPr>
        <w:t xml:space="preserve">Сравнительный анализ динамики расходов на производство тепловой энергии, в сравнении с предыдущими периодами регулирования, указаны </w:t>
      </w:r>
      <w:r w:rsidRPr="00D5543B">
        <w:rPr>
          <w:bCs/>
          <w:sz w:val="28"/>
          <w:szCs w:val="28"/>
        </w:rPr>
        <w:br/>
      </w:r>
      <w:r w:rsidRPr="00D5543B">
        <w:rPr>
          <w:sz w:val="28"/>
          <w:szCs w:val="28"/>
        </w:rPr>
        <w:t>в таблицах 19-22.</w:t>
      </w:r>
    </w:p>
    <w:p w14:paraId="5544613C" w14:textId="77777777" w:rsidR="00D5543B" w:rsidRPr="00D5543B" w:rsidRDefault="00D5543B" w:rsidP="00D5543B">
      <w:pPr>
        <w:ind w:firstLine="851"/>
        <w:jc w:val="center"/>
        <w:rPr>
          <w:b/>
          <w:sz w:val="28"/>
          <w:szCs w:val="28"/>
          <w:highlight w:val="yellow"/>
        </w:rPr>
      </w:pPr>
    </w:p>
    <w:p w14:paraId="3B530BB8" w14:textId="77777777" w:rsidR="00D5543B" w:rsidRPr="00D5543B" w:rsidRDefault="00D5543B" w:rsidP="00D5543B">
      <w:pPr>
        <w:ind w:firstLine="851"/>
        <w:jc w:val="center"/>
        <w:rPr>
          <w:b/>
          <w:sz w:val="28"/>
          <w:szCs w:val="28"/>
        </w:rPr>
      </w:pPr>
      <w:r w:rsidRPr="00D5543B">
        <w:rPr>
          <w:b/>
          <w:sz w:val="28"/>
          <w:szCs w:val="28"/>
        </w:rPr>
        <w:t>Расходы на производство тепловой энергии</w:t>
      </w:r>
    </w:p>
    <w:p w14:paraId="7BF57246" w14:textId="77777777" w:rsidR="00D5543B" w:rsidRPr="00D5543B" w:rsidRDefault="00D5543B" w:rsidP="00D5543B">
      <w:pPr>
        <w:ind w:firstLine="851"/>
        <w:jc w:val="center"/>
        <w:rPr>
          <w:sz w:val="28"/>
          <w:szCs w:val="28"/>
        </w:rPr>
      </w:pPr>
    </w:p>
    <w:p w14:paraId="122DDEDE" w14:textId="77777777" w:rsidR="00D5543B" w:rsidRPr="00D5543B" w:rsidRDefault="00D5543B" w:rsidP="00D5543B">
      <w:pPr>
        <w:ind w:firstLine="851"/>
        <w:jc w:val="right"/>
        <w:rPr>
          <w:sz w:val="28"/>
          <w:szCs w:val="28"/>
        </w:rPr>
      </w:pPr>
      <w:r w:rsidRPr="00D5543B">
        <w:rPr>
          <w:sz w:val="28"/>
          <w:szCs w:val="28"/>
        </w:rPr>
        <w:t>Таблица 19</w:t>
      </w:r>
    </w:p>
    <w:tbl>
      <w:tblPr>
        <w:tblW w:w="11167" w:type="dxa"/>
        <w:tblInd w:w="108" w:type="dxa"/>
        <w:tblLook w:val="04A0" w:firstRow="1" w:lastRow="0" w:firstColumn="1" w:lastColumn="0" w:noHBand="0" w:noVBand="1"/>
      </w:tblPr>
      <w:tblGrid>
        <w:gridCol w:w="750"/>
        <w:gridCol w:w="3503"/>
        <w:gridCol w:w="1431"/>
        <w:gridCol w:w="191"/>
        <w:gridCol w:w="1647"/>
        <w:gridCol w:w="200"/>
        <w:gridCol w:w="1573"/>
        <w:gridCol w:w="299"/>
        <w:gridCol w:w="1573"/>
      </w:tblGrid>
      <w:tr w:rsidR="00D5543B" w:rsidRPr="00D5543B" w14:paraId="15975F9B" w14:textId="77777777" w:rsidTr="003E7303">
        <w:trPr>
          <w:trHeight w:val="705"/>
        </w:trPr>
        <w:tc>
          <w:tcPr>
            <w:tcW w:w="11167" w:type="dxa"/>
            <w:gridSpan w:val="9"/>
            <w:tcBorders>
              <w:top w:val="nil"/>
              <w:left w:val="nil"/>
              <w:bottom w:val="nil"/>
              <w:right w:val="nil"/>
            </w:tcBorders>
            <w:shd w:val="clear" w:color="auto" w:fill="auto"/>
            <w:noWrap/>
            <w:vAlign w:val="center"/>
            <w:hideMark/>
          </w:tcPr>
          <w:p w14:paraId="04CBB2CF" w14:textId="77777777" w:rsidR="00D5543B" w:rsidRPr="00D5543B" w:rsidRDefault="00D5543B" w:rsidP="00D5543B">
            <w:pPr>
              <w:ind w:right="1337"/>
              <w:jc w:val="center"/>
              <w:rPr>
                <w:bCs/>
                <w:sz w:val="28"/>
                <w:szCs w:val="28"/>
              </w:rPr>
            </w:pPr>
            <w:r w:rsidRPr="00D5543B">
              <w:rPr>
                <w:bCs/>
                <w:sz w:val="28"/>
                <w:szCs w:val="28"/>
              </w:rPr>
              <w:t>Определение операционных (подконтрольных) расходов на очередной год долгосрочного периода регулирования</w:t>
            </w:r>
          </w:p>
        </w:tc>
      </w:tr>
      <w:tr w:rsidR="00D5543B" w:rsidRPr="00D5543B" w14:paraId="395BAA7A" w14:textId="77777777" w:rsidTr="003E7303">
        <w:trPr>
          <w:trHeight w:val="300"/>
        </w:trPr>
        <w:tc>
          <w:tcPr>
            <w:tcW w:w="750" w:type="dxa"/>
            <w:tcBorders>
              <w:top w:val="nil"/>
              <w:left w:val="nil"/>
              <w:bottom w:val="nil"/>
              <w:right w:val="nil"/>
            </w:tcBorders>
            <w:shd w:val="clear" w:color="auto" w:fill="auto"/>
            <w:vAlign w:val="center"/>
            <w:hideMark/>
          </w:tcPr>
          <w:p w14:paraId="6B3B7DD2" w14:textId="77777777" w:rsidR="00D5543B" w:rsidRPr="00D5543B" w:rsidRDefault="00D5543B" w:rsidP="00D5543B">
            <w:pPr>
              <w:rPr>
                <w:b/>
                <w:bCs/>
              </w:rPr>
            </w:pPr>
          </w:p>
        </w:tc>
        <w:tc>
          <w:tcPr>
            <w:tcW w:w="3503" w:type="dxa"/>
            <w:tcBorders>
              <w:top w:val="nil"/>
              <w:left w:val="nil"/>
              <w:bottom w:val="nil"/>
              <w:right w:val="nil"/>
            </w:tcBorders>
            <w:shd w:val="clear" w:color="auto" w:fill="auto"/>
            <w:vAlign w:val="center"/>
            <w:hideMark/>
          </w:tcPr>
          <w:p w14:paraId="6456CA30" w14:textId="77777777" w:rsidR="00D5543B" w:rsidRPr="00D5543B" w:rsidRDefault="00D5543B" w:rsidP="00D5543B">
            <w:pPr>
              <w:jc w:val="center"/>
            </w:pPr>
          </w:p>
        </w:tc>
        <w:tc>
          <w:tcPr>
            <w:tcW w:w="1431" w:type="dxa"/>
            <w:tcBorders>
              <w:top w:val="nil"/>
              <w:left w:val="nil"/>
              <w:bottom w:val="nil"/>
              <w:right w:val="nil"/>
            </w:tcBorders>
            <w:shd w:val="clear" w:color="auto" w:fill="auto"/>
            <w:vAlign w:val="center"/>
            <w:hideMark/>
          </w:tcPr>
          <w:p w14:paraId="709778AA" w14:textId="77777777" w:rsidR="00D5543B" w:rsidRPr="00D5543B" w:rsidRDefault="00D5543B" w:rsidP="00D5543B">
            <w:pPr>
              <w:jc w:val="center"/>
            </w:pPr>
          </w:p>
        </w:tc>
        <w:tc>
          <w:tcPr>
            <w:tcW w:w="1838" w:type="dxa"/>
            <w:gridSpan w:val="2"/>
            <w:tcBorders>
              <w:top w:val="nil"/>
              <w:left w:val="nil"/>
              <w:bottom w:val="nil"/>
              <w:right w:val="nil"/>
            </w:tcBorders>
            <w:shd w:val="clear" w:color="auto" w:fill="auto"/>
            <w:vAlign w:val="center"/>
            <w:hideMark/>
          </w:tcPr>
          <w:p w14:paraId="7DFCFACE" w14:textId="77777777" w:rsidR="00D5543B" w:rsidRPr="00D5543B" w:rsidRDefault="00D5543B" w:rsidP="00D5543B">
            <w:pPr>
              <w:jc w:val="center"/>
            </w:pPr>
          </w:p>
        </w:tc>
        <w:tc>
          <w:tcPr>
            <w:tcW w:w="1773" w:type="dxa"/>
            <w:gridSpan w:val="2"/>
            <w:tcBorders>
              <w:top w:val="nil"/>
              <w:left w:val="nil"/>
              <w:bottom w:val="nil"/>
              <w:right w:val="nil"/>
            </w:tcBorders>
            <w:shd w:val="clear" w:color="auto" w:fill="auto"/>
            <w:vAlign w:val="center"/>
            <w:hideMark/>
          </w:tcPr>
          <w:p w14:paraId="6D2EA426" w14:textId="77777777" w:rsidR="00D5543B" w:rsidRPr="00D5543B" w:rsidRDefault="00D5543B" w:rsidP="00D5543B">
            <w:pPr>
              <w:jc w:val="right"/>
            </w:pPr>
            <w:r w:rsidRPr="00D5543B">
              <w:t>тыс. руб.</w:t>
            </w:r>
          </w:p>
        </w:tc>
        <w:tc>
          <w:tcPr>
            <w:tcW w:w="1872" w:type="dxa"/>
            <w:gridSpan w:val="2"/>
            <w:tcBorders>
              <w:top w:val="nil"/>
              <w:left w:val="nil"/>
              <w:bottom w:val="nil"/>
              <w:right w:val="nil"/>
            </w:tcBorders>
            <w:shd w:val="clear" w:color="auto" w:fill="auto"/>
            <w:vAlign w:val="center"/>
            <w:hideMark/>
          </w:tcPr>
          <w:p w14:paraId="315C34A0" w14:textId="77777777" w:rsidR="00D5543B" w:rsidRPr="00D5543B" w:rsidRDefault="00D5543B" w:rsidP="00D5543B">
            <w:pPr>
              <w:jc w:val="right"/>
            </w:pPr>
          </w:p>
        </w:tc>
      </w:tr>
      <w:tr w:rsidR="00D5543B" w:rsidRPr="00D5543B" w14:paraId="0DFC5167" w14:textId="77777777" w:rsidTr="003E7303">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7E7AF" w14:textId="77777777" w:rsidR="00D5543B" w:rsidRPr="00D5543B" w:rsidRDefault="00D5543B" w:rsidP="00D5543B">
            <w:pPr>
              <w:jc w:val="center"/>
            </w:pPr>
            <w:r w:rsidRPr="00D5543B">
              <w:t>№ п/п</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206FE47E" w14:textId="77777777" w:rsidR="00D5543B" w:rsidRPr="00D5543B" w:rsidRDefault="00D5543B" w:rsidP="00D5543B">
            <w:pPr>
              <w:jc w:val="center"/>
            </w:pPr>
            <w:r w:rsidRPr="00D5543B">
              <w:t>Наименование расхода</w:t>
            </w:r>
          </w:p>
        </w:tc>
        <w:tc>
          <w:tcPr>
            <w:tcW w:w="1622" w:type="dxa"/>
            <w:gridSpan w:val="2"/>
            <w:tcBorders>
              <w:top w:val="single" w:sz="4" w:space="0" w:color="auto"/>
              <w:left w:val="nil"/>
              <w:bottom w:val="single" w:sz="4" w:space="0" w:color="auto"/>
              <w:right w:val="nil"/>
            </w:tcBorders>
            <w:shd w:val="clear" w:color="auto" w:fill="auto"/>
            <w:vAlign w:val="center"/>
            <w:hideMark/>
          </w:tcPr>
          <w:p w14:paraId="7F9D66EC" w14:textId="77777777" w:rsidR="00D5543B" w:rsidRPr="00D5543B" w:rsidRDefault="00D5543B" w:rsidP="00D5543B">
            <w:pPr>
              <w:jc w:val="center"/>
            </w:pPr>
            <w:r w:rsidRPr="00D5543B">
              <w:t xml:space="preserve">Утверждено </w:t>
            </w:r>
          </w:p>
          <w:p w14:paraId="548271EE" w14:textId="77777777" w:rsidR="00D5543B" w:rsidRPr="00D5543B" w:rsidRDefault="00D5543B" w:rsidP="00D5543B">
            <w:pPr>
              <w:jc w:val="center"/>
            </w:pPr>
            <w:r w:rsidRPr="00D5543B">
              <w:t>на 2023 год</w:t>
            </w:r>
          </w:p>
        </w:tc>
        <w:tc>
          <w:tcPr>
            <w:tcW w:w="1847" w:type="dxa"/>
            <w:gridSpan w:val="2"/>
            <w:tcBorders>
              <w:top w:val="single" w:sz="4" w:space="0" w:color="auto"/>
              <w:left w:val="single" w:sz="4" w:space="0" w:color="auto"/>
              <w:bottom w:val="single" w:sz="4" w:space="0" w:color="auto"/>
              <w:right w:val="nil"/>
            </w:tcBorders>
            <w:shd w:val="clear" w:color="auto" w:fill="auto"/>
            <w:vAlign w:val="center"/>
            <w:hideMark/>
          </w:tcPr>
          <w:p w14:paraId="2B599D97" w14:textId="77777777" w:rsidR="00D5543B" w:rsidRPr="00D5543B" w:rsidRDefault="00D5543B" w:rsidP="00D5543B">
            <w:pPr>
              <w:jc w:val="center"/>
            </w:pPr>
            <w:r w:rsidRPr="00D5543B">
              <w:t>Предложение экспертов 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FF7370" w14:textId="77777777" w:rsidR="00D5543B" w:rsidRPr="00D5543B" w:rsidRDefault="00D5543B" w:rsidP="00D5543B">
            <w:pPr>
              <w:jc w:val="center"/>
            </w:pPr>
            <w:r w:rsidRPr="00D5543B">
              <w:t>Динамика расходов</w:t>
            </w:r>
          </w:p>
        </w:tc>
      </w:tr>
      <w:tr w:rsidR="00D5543B" w:rsidRPr="00D5543B" w14:paraId="36433491" w14:textId="77777777" w:rsidTr="003E730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B9B5C" w14:textId="77777777" w:rsidR="00D5543B" w:rsidRPr="00D5543B" w:rsidRDefault="00D5543B" w:rsidP="00D5543B">
            <w:pPr>
              <w:jc w:val="center"/>
            </w:pPr>
            <w:r w:rsidRPr="00D5543B">
              <w:t>1</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5513E213" w14:textId="77777777" w:rsidR="00D5543B" w:rsidRPr="00D5543B" w:rsidRDefault="00D5543B" w:rsidP="00D5543B">
            <w:r w:rsidRPr="00D5543B">
              <w:t>Расходы на приобретение сырья и материалов</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D4E1F1" w14:textId="77777777" w:rsidR="00D5543B" w:rsidRPr="00D5543B" w:rsidRDefault="00D5543B" w:rsidP="00D5543B">
            <w:pPr>
              <w:jc w:val="center"/>
            </w:pPr>
            <w:r w:rsidRPr="00D5543B">
              <w:rPr>
                <w:szCs w:val="20"/>
              </w:rPr>
              <w:t>1 938</w:t>
            </w:r>
          </w:p>
        </w:tc>
        <w:tc>
          <w:tcPr>
            <w:tcW w:w="1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ECE218" w14:textId="77777777" w:rsidR="00D5543B" w:rsidRPr="00D5543B" w:rsidRDefault="00D5543B" w:rsidP="00D5543B">
            <w:pPr>
              <w:jc w:val="center"/>
              <w:rPr>
                <w:szCs w:val="20"/>
              </w:rPr>
            </w:pPr>
            <w:r w:rsidRPr="00D5543B">
              <w:rPr>
                <w:szCs w:val="20"/>
              </w:rPr>
              <w:t>7 737</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AAA330" w14:textId="77777777" w:rsidR="00D5543B" w:rsidRPr="00D5543B" w:rsidRDefault="00D5543B" w:rsidP="00D5543B">
            <w:pPr>
              <w:jc w:val="center"/>
            </w:pPr>
            <w:r w:rsidRPr="00D5543B">
              <w:rPr>
                <w:szCs w:val="20"/>
              </w:rPr>
              <w:t>5 799</w:t>
            </w:r>
          </w:p>
        </w:tc>
      </w:tr>
      <w:tr w:rsidR="00D5543B" w:rsidRPr="00D5543B" w14:paraId="254BD4EA" w14:textId="77777777" w:rsidTr="003E730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46722" w14:textId="77777777" w:rsidR="00D5543B" w:rsidRPr="00D5543B" w:rsidRDefault="00D5543B" w:rsidP="00D5543B">
            <w:pPr>
              <w:jc w:val="center"/>
            </w:pPr>
            <w:r w:rsidRPr="00D5543B">
              <w:t>2</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1A354FA2" w14:textId="77777777" w:rsidR="00D5543B" w:rsidRPr="00D5543B" w:rsidRDefault="00D5543B" w:rsidP="00D5543B">
            <w:r w:rsidRPr="00D5543B">
              <w:t>Расходы на ремонт основных средств</w:t>
            </w:r>
          </w:p>
        </w:tc>
        <w:tc>
          <w:tcPr>
            <w:tcW w:w="1622" w:type="dxa"/>
            <w:gridSpan w:val="2"/>
            <w:tcBorders>
              <w:top w:val="nil"/>
              <w:left w:val="single" w:sz="4" w:space="0" w:color="auto"/>
              <w:bottom w:val="single" w:sz="4" w:space="0" w:color="auto"/>
              <w:right w:val="single" w:sz="4" w:space="0" w:color="auto"/>
            </w:tcBorders>
            <w:shd w:val="clear" w:color="auto" w:fill="auto"/>
            <w:vAlign w:val="center"/>
          </w:tcPr>
          <w:p w14:paraId="0A3CA9E2" w14:textId="77777777" w:rsidR="00D5543B" w:rsidRPr="00D5543B" w:rsidRDefault="00D5543B" w:rsidP="00D5543B">
            <w:pPr>
              <w:jc w:val="center"/>
            </w:pPr>
            <w:r w:rsidRPr="00D5543B">
              <w:rPr>
                <w:szCs w:val="20"/>
              </w:rPr>
              <w:t>1 631</w:t>
            </w:r>
          </w:p>
        </w:tc>
        <w:tc>
          <w:tcPr>
            <w:tcW w:w="1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4E0723" w14:textId="77777777" w:rsidR="00D5543B" w:rsidRPr="00D5543B" w:rsidRDefault="00D5543B" w:rsidP="00D5543B">
            <w:pPr>
              <w:jc w:val="center"/>
              <w:rPr>
                <w:szCs w:val="20"/>
              </w:rPr>
            </w:pPr>
            <w:r w:rsidRPr="00D5543B">
              <w:rPr>
                <w:szCs w:val="20"/>
              </w:rPr>
              <w:t>2 203</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5074A0DB" w14:textId="77777777" w:rsidR="00D5543B" w:rsidRPr="00D5543B" w:rsidRDefault="00D5543B" w:rsidP="00D5543B">
            <w:pPr>
              <w:jc w:val="center"/>
            </w:pPr>
            <w:r w:rsidRPr="00D5543B">
              <w:rPr>
                <w:szCs w:val="20"/>
              </w:rPr>
              <w:t>572</w:t>
            </w:r>
          </w:p>
        </w:tc>
      </w:tr>
      <w:tr w:rsidR="00D5543B" w:rsidRPr="00D5543B" w14:paraId="68C618D2" w14:textId="77777777" w:rsidTr="003E730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3E94D" w14:textId="77777777" w:rsidR="00D5543B" w:rsidRPr="00D5543B" w:rsidRDefault="00D5543B" w:rsidP="00D5543B">
            <w:pPr>
              <w:jc w:val="center"/>
            </w:pPr>
            <w:r w:rsidRPr="00D5543B">
              <w:t>3</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078A1614" w14:textId="77777777" w:rsidR="00D5543B" w:rsidRPr="00D5543B" w:rsidRDefault="00D5543B" w:rsidP="00D5543B">
            <w:r w:rsidRPr="00D5543B">
              <w:t>Расходы на оплату труда</w:t>
            </w:r>
          </w:p>
        </w:tc>
        <w:tc>
          <w:tcPr>
            <w:tcW w:w="1622" w:type="dxa"/>
            <w:gridSpan w:val="2"/>
            <w:tcBorders>
              <w:top w:val="nil"/>
              <w:left w:val="single" w:sz="4" w:space="0" w:color="auto"/>
              <w:bottom w:val="single" w:sz="4" w:space="0" w:color="auto"/>
              <w:right w:val="single" w:sz="4" w:space="0" w:color="auto"/>
            </w:tcBorders>
            <w:shd w:val="clear" w:color="auto" w:fill="auto"/>
            <w:vAlign w:val="center"/>
          </w:tcPr>
          <w:p w14:paraId="577DAE58" w14:textId="77777777" w:rsidR="00D5543B" w:rsidRPr="00D5543B" w:rsidRDefault="00D5543B" w:rsidP="00D5543B">
            <w:pPr>
              <w:jc w:val="center"/>
            </w:pPr>
            <w:r w:rsidRPr="00D5543B">
              <w:rPr>
                <w:szCs w:val="20"/>
              </w:rPr>
              <w:t>21 162</w:t>
            </w:r>
          </w:p>
        </w:tc>
        <w:tc>
          <w:tcPr>
            <w:tcW w:w="1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963ED6" w14:textId="77777777" w:rsidR="00D5543B" w:rsidRPr="00D5543B" w:rsidRDefault="00D5543B" w:rsidP="00D5543B">
            <w:pPr>
              <w:jc w:val="center"/>
              <w:rPr>
                <w:szCs w:val="20"/>
              </w:rPr>
            </w:pPr>
            <w:r w:rsidRPr="00D5543B">
              <w:rPr>
                <w:szCs w:val="20"/>
              </w:rPr>
              <w:t>21 216</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1DF55B8E" w14:textId="77777777" w:rsidR="00D5543B" w:rsidRPr="00D5543B" w:rsidRDefault="00D5543B" w:rsidP="00D5543B">
            <w:pPr>
              <w:jc w:val="center"/>
            </w:pPr>
            <w:r w:rsidRPr="00D5543B">
              <w:rPr>
                <w:szCs w:val="20"/>
              </w:rPr>
              <w:t>54</w:t>
            </w:r>
          </w:p>
        </w:tc>
      </w:tr>
      <w:tr w:rsidR="00D5543B" w:rsidRPr="00D5543B" w14:paraId="6EE54C20" w14:textId="77777777" w:rsidTr="003E7303">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32003" w14:textId="77777777" w:rsidR="00D5543B" w:rsidRPr="00D5543B" w:rsidRDefault="00D5543B" w:rsidP="00D5543B">
            <w:pPr>
              <w:jc w:val="center"/>
            </w:pPr>
            <w:r w:rsidRPr="00D5543B">
              <w:t>4</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7CDFBFE5" w14:textId="77777777" w:rsidR="00D5543B" w:rsidRPr="00D5543B" w:rsidRDefault="00D5543B" w:rsidP="00D5543B">
            <w:r w:rsidRPr="00D5543B">
              <w:t>Расходы на оплату работ и услуг производственного характера, выполняемых по договорам со сторонними организациями</w:t>
            </w:r>
          </w:p>
        </w:tc>
        <w:tc>
          <w:tcPr>
            <w:tcW w:w="1622" w:type="dxa"/>
            <w:gridSpan w:val="2"/>
            <w:tcBorders>
              <w:top w:val="nil"/>
              <w:left w:val="single" w:sz="4" w:space="0" w:color="auto"/>
              <w:bottom w:val="single" w:sz="4" w:space="0" w:color="auto"/>
              <w:right w:val="single" w:sz="4" w:space="0" w:color="auto"/>
            </w:tcBorders>
            <w:shd w:val="clear" w:color="auto" w:fill="auto"/>
            <w:vAlign w:val="center"/>
          </w:tcPr>
          <w:p w14:paraId="2ED1A5DC" w14:textId="77777777" w:rsidR="00D5543B" w:rsidRPr="00D5543B" w:rsidRDefault="00D5543B" w:rsidP="00D5543B">
            <w:pPr>
              <w:jc w:val="center"/>
            </w:pPr>
            <w:r w:rsidRPr="00D5543B">
              <w:rPr>
                <w:szCs w:val="20"/>
              </w:rPr>
              <w:t>2 218</w:t>
            </w:r>
          </w:p>
        </w:tc>
        <w:tc>
          <w:tcPr>
            <w:tcW w:w="1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D4B187" w14:textId="77777777" w:rsidR="00D5543B" w:rsidRPr="00D5543B" w:rsidRDefault="00D5543B" w:rsidP="00D5543B">
            <w:pPr>
              <w:jc w:val="center"/>
              <w:rPr>
                <w:szCs w:val="20"/>
              </w:rPr>
            </w:pPr>
            <w:r w:rsidRPr="00D5543B">
              <w:rPr>
                <w:szCs w:val="20"/>
              </w:rPr>
              <w:t>2 097</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69AB6241" w14:textId="77777777" w:rsidR="00D5543B" w:rsidRPr="00D5543B" w:rsidRDefault="00D5543B" w:rsidP="00D5543B">
            <w:pPr>
              <w:jc w:val="center"/>
            </w:pPr>
            <w:r w:rsidRPr="00D5543B">
              <w:rPr>
                <w:szCs w:val="20"/>
              </w:rPr>
              <w:t>-121</w:t>
            </w:r>
          </w:p>
        </w:tc>
      </w:tr>
      <w:tr w:rsidR="00D5543B" w:rsidRPr="00D5543B" w14:paraId="13105281" w14:textId="77777777" w:rsidTr="003E7303">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652C5" w14:textId="77777777" w:rsidR="00D5543B" w:rsidRPr="00D5543B" w:rsidRDefault="00D5543B" w:rsidP="00D5543B">
            <w:pPr>
              <w:jc w:val="center"/>
            </w:pPr>
            <w:r w:rsidRPr="00D5543B">
              <w:t>5</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20C2462E" w14:textId="77777777" w:rsidR="00D5543B" w:rsidRPr="00D5543B" w:rsidRDefault="00D5543B" w:rsidP="00D5543B">
            <w:r w:rsidRPr="00D5543B">
              <w:t>Расходы на оплату иных работ и услуг, выполняемых по договорам с организациями</w:t>
            </w:r>
          </w:p>
        </w:tc>
        <w:tc>
          <w:tcPr>
            <w:tcW w:w="1622" w:type="dxa"/>
            <w:gridSpan w:val="2"/>
            <w:tcBorders>
              <w:top w:val="nil"/>
              <w:left w:val="single" w:sz="4" w:space="0" w:color="auto"/>
              <w:bottom w:val="single" w:sz="4" w:space="0" w:color="auto"/>
              <w:right w:val="single" w:sz="4" w:space="0" w:color="auto"/>
            </w:tcBorders>
            <w:shd w:val="clear" w:color="auto" w:fill="auto"/>
            <w:vAlign w:val="center"/>
          </w:tcPr>
          <w:p w14:paraId="580B1ADE" w14:textId="77777777" w:rsidR="00D5543B" w:rsidRPr="00D5543B" w:rsidRDefault="00D5543B" w:rsidP="00D5543B">
            <w:pPr>
              <w:jc w:val="center"/>
            </w:pPr>
            <w:r w:rsidRPr="00D5543B">
              <w:rPr>
                <w:szCs w:val="20"/>
              </w:rPr>
              <w:t>195</w:t>
            </w:r>
          </w:p>
        </w:tc>
        <w:tc>
          <w:tcPr>
            <w:tcW w:w="1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128D6A" w14:textId="77777777" w:rsidR="00D5543B" w:rsidRPr="00D5543B" w:rsidRDefault="00D5543B" w:rsidP="00D5543B">
            <w:pPr>
              <w:jc w:val="center"/>
              <w:rPr>
                <w:szCs w:val="20"/>
              </w:rPr>
            </w:pPr>
            <w:r w:rsidRPr="00D5543B">
              <w:rPr>
                <w:szCs w:val="20"/>
              </w:rPr>
              <w:t>349</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0BC80263" w14:textId="77777777" w:rsidR="00D5543B" w:rsidRPr="00D5543B" w:rsidRDefault="00D5543B" w:rsidP="00D5543B">
            <w:pPr>
              <w:jc w:val="center"/>
            </w:pPr>
            <w:r w:rsidRPr="00D5543B">
              <w:rPr>
                <w:szCs w:val="20"/>
              </w:rPr>
              <w:t>154</w:t>
            </w:r>
          </w:p>
        </w:tc>
      </w:tr>
      <w:tr w:rsidR="00D5543B" w:rsidRPr="00D5543B" w14:paraId="6D14579F" w14:textId="77777777" w:rsidTr="003E730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9DDBA" w14:textId="77777777" w:rsidR="00D5543B" w:rsidRPr="00D5543B" w:rsidRDefault="00D5543B" w:rsidP="00D5543B">
            <w:pPr>
              <w:jc w:val="center"/>
            </w:pPr>
            <w:r w:rsidRPr="00D5543B">
              <w:t>6</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6AFC119E" w14:textId="77777777" w:rsidR="00D5543B" w:rsidRPr="00D5543B" w:rsidRDefault="00D5543B" w:rsidP="00D5543B">
            <w:r w:rsidRPr="00D5543B">
              <w:t>Расходы на служебные командировки</w:t>
            </w:r>
          </w:p>
        </w:tc>
        <w:tc>
          <w:tcPr>
            <w:tcW w:w="1622" w:type="dxa"/>
            <w:gridSpan w:val="2"/>
            <w:tcBorders>
              <w:top w:val="nil"/>
              <w:left w:val="single" w:sz="4" w:space="0" w:color="auto"/>
              <w:bottom w:val="single" w:sz="4" w:space="0" w:color="auto"/>
              <w:right w:val="single" w:sz="4" w:space="0" w:color="auto"/>
            </w:tcBorders>
            <w:shd w:val="clear" w:color="auto" w:fill="auto"/>
            <w:vAlign w:val="center"/>
          </w:tcPr>
          <w:p w14:paraId="633CCDB6" w14:textId="77777777" w:rsidR="00D5543B" w:rsidRPr="00D5543B" w:rsidRDefault="00D5543B" w:rsidP="00D5543B">
            <w:pPr>
              <w:jc w:val="center"/>
            </w:pPr>
            <w:r w:rsidRPr="00D5543B">
              <w:rPr>
                <w:szCs w:val="20"/>
              </w:rPr>
              <w:t>0</w:t>
            </w:r>
          </w:p>
        </w:tc>
        <w:tc>
          <w:tcPr>
            <w:tcW w:w="1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ACADF0" w14:textId="77777777" w:rsidR="00D5543B" w:rsidRPr="00D5543B" w:rsidRDefault="00D5543B" w:rsidP="00D5543B">
            <w:pPr>
              <w:jc w:val="center"/>
              <w:rPr>
                <w:szCs w:val="20"/>
              </w:rPr>
            </w:pPr>
            <w:r w:rsidRPr="00D5543B">
              <w:rPr>
                <w:szCs w:val="2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31999C77" w14:textId="77777777" w:rsidR="00D5543B" w:rsidRPr="00D5543B" w:rsidRDefault="00D5543B" w:rsidP="00D5543B">
            <w:pPr>
              <w:jc w:val="center"/>
            </w:pPr>
            <w:r w:rsidRPr="00D5543B">
              <w:rPr>
                <w:szCs w:val="20"/>
              </w:rPr>
              <w:t>0</w:t>
            </w:r>
          </w:p>
        </w:tc>
      </w:tr>
      <w:tr w:rsidR="00D5543B" w:rsidRPr="00D5543B" w14:paraId="43FAD9AE" w14:textId="77777777" w:rsidTr="003E730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25929" w14:textId="77777777" w:rsidR="00D5543B" w:rsidRPr="00D5543B" w:rsidRDefault="00D5543B" w:rsidP="00D5543B">
            <w:pPr>
              <w:jc w:val="center"/>
            </w:pPr>
            <w:r w:rsidRPr="00D5543B">
              <w:t>7</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7DD35108" w14:textId="77777777" w:rsidR="00D5543B" w:rsidRPr="00D5543B" w:rsidRDefault="00D5543B" w:rsidP="00D5543B">
            <w:r w:rsidRPr="00D5543B">
              <w:t>Расходы на обучение персонала</w:t>
            </w:r>
          </w:p>
        </w:tc>
        <w:tc>
          <w:tcPr>
            <w:tcW w:w="1622" w:type="dxa"/>
            <w:gridSpan w:val="2"/>
            <w:tcBorders>
              <w:top w:val="nil"/>
              <w:left w:val="single" w:sz="4" w:space="0" w:color="auto"/>
              <w:bottom w:val="single" w:sz="4" w:space="0" w:color="auto"/>
              <w:right w:val="single" w:sz="4" w:space="0" w:color="auto"/>
            </w:tcBorders>
            <w:shd w:val="clear" w:color="auto" w:fill="auto"/>
            <w:vAlign w:val="center"/>
          </w:tcPr>
          <w:p w14:paraId="2ED8A9A0" w14:textId="77777777" w:rsidR="00D5543B" w:rsidRPr="00D5543B" w:rsidRDefault="00D5543B" w:rsidP="00D5543B">
            <w:pPr>
              <w:jc w:val="center"/>
            </w:pPr>
            <w:r w:rsidRPr="00D5543B">
              <w:rPr>
                <w:szCs w:val="20"/>
              </w:rPr>
              <w:t>41</w:t>
            </w:r>
          </w:p>
        </w:tc>
        <w:tc>
          <w:tcPr>
            <w:tcW w:w="1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F03392" w14:textId="77777777" w:rsidR="00D5543B" w:rsidRPr="00D5543B" w:rsidRDefault="00D5543B" w:rsidP="00D5543B">
            <w:pPr>
              <w:jc w:val="center"/>
              <w:rPr>
                <w:szCs w:val="20"/>
              </w:rPr>
            </w:pPr>
            <w:r w:rsidRPr="00D5543B">
              <w:rPr>
                <w:szCs w:val="20"/>
              </w:rPr>
              <w:t>170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41F736B7" w14:textId="77777777" w:rsidR="00D5543B" w:rsidRPr="00D5543B" w:rsidRDefault="00D5543B" w:rsidP="00D5543B">
            <w:pPr>
              <w:jc w:val="center"/>
            </w:pPr>
            <w:r w:rsidRPr="00D5543B">
              <w:rPr>
                <w:szCs w:val="20"/>
              </w:rPr>
              <w:t>129</w:t>
            </w:r>
          </w:p>
        </w:tc>
      </w:tr>
      <w:tr w:rsidR="00D5543B" w:rsidRPr="00D5543B" w14:paraId="59ED5E52" w14:textId="77777777" w:rsidTr="003E730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DC1D4" w14:textId="77777777" w:rsidR="00D5543B" w:rsidRPr="00D5543B" w:rsidRDefault="00D5543B" w:rsidP="00D5543B">
            <w:pPr>
              <w:jc w:val="center"/>
            </w:pPr>
            <w:r w:rsidRPr="00D5543B">
              <w:t>8</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38819EC9" w14:textId="77777777" w:rsidR="00D5543B" w:rsidRPr="00D5543B" w:rsidRDefault="00D5543B" w:rsidP="00D5543B">
            <w:r w:rsidRPr="00D5543B">
              <w:t>Лизинговый платеж</w:t>
            </w:r>
          </w:p>
        </w:tc>
        <w:tc>
          <w:tcPr>
            <w:tcW w:w="1622" w:type="dxa"/>
            <w:gridSpan w:val="2"/>
            <w:tcBorders>
              <w:top w:val="nil"/>
              <w:left w:val="single" w:sz="4" w:space="0" w:color="auto"/>
              <w:bottom w:val="single" w:sz="4" w:space="0" w:color="auto"/>
              <w:right w:val="single" w:sz="4" w:space="0" w:color="auto"/>
            </w:tcBorders>
            <w:shd w:val="clear" w:color="auto" w:fill="auto"/>
            <w:vAlign w:val="center"/>
          </w:tcPr>
          <w:p w14:paraId="5FB54468" w14:textId="77777777" w:rsidR="00D5543B" w:rsidRPr="00D5543B" w:rsidRDefault="00D5543B" w:rsidP="00D5543B">
            <w:pPr>
              <w:jc w:val="center"/>
            </w:pPr>
            <w:r w:rsidRPr="00D5543B">
              <w:rPr>
                <w:szCs w:val="20"/>
              </w:rPr>
              <w:t>0</w:t>
            </w:r>
          </w:p>
        </w:tc>
        <w:tc>
          <w:tcPr>
            <w:tcW w:w="1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0E3D3F" w14:textId="77777777" w:rsidR="00D5543B" w:rsidRPr="00D5543B" w:rsidRDefault="00D5543B" w:rsidP="00D5543B">
            <w:pPr>
              <w:jc w:val="center"/>
              <w:rPr>
                <w:szCs w:val="20"/>
              </w:rPr>
            </w:pPr>
            <w:r w:rsidRPr="00D5543B">
              <w:rPr>
                <w:szCs w:val="2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65507034" w14:textId="77777777" w:rsidR="00D5543B" w:rsidRPr="00D5543B" w:rsidRDefault="00D5543B" w:rsidP="00D5543B">
            <w:pPr>
              <w:jc w:val="center"/>
            </w:pPr>
            <w:r w:rsidRPr="00D5543B">
              <w:rPr>
                <w:szCs w:val="20"/>
              </w:rPr>
              <w:t>0</w:t>
            </w:r>
          </w:p>
        </w:tc>
      </w:tr>
      <w:tr w:rsidR="00D5543B" w:rsidRPr="00D5543B" w14:paraId="1AD04EB7" w14:textId="77777777" w:rsidTr="003E730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84B0E" w14:textId="77777777" w:rsidR="00D5543B" w:rsidRPr="00D5543B" w:rsidRDefault="00D5543B" w:rsidP="00D5543B">
            <w:pPr>
              <w:jc w:val="center"/>
            </w:pPr>
            <w:r w:rsidRPr="00D5543B">
              <w:t>9</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2A7414B4" w14:textId="77777777" w:rsidR="00D5543B" w:rsidRPr="00D5543B" w:rsidRDefault="00D5543B" w:rsidP="00D5543B">
            <w:r w:rsidRPr="00D5543B">
              <w:t>Арендная плата</w:t>
            </w:r>
          </w:p>
        </w:tc>
        <w:tc>
          <w:tcPr>
            <w:tcW w:w="1622" w:type="dxa"/>
            <w:gridSpan w:val="2"/>
            <w:tcBorders>
              <w:top w:val="nil"/>
              <w:left w:val="single" w:sz="4" w:space="0" w:color="auto"/>
              <w:bottom w:val="single" w:sz="4" w:space="0" w:color="auto"/>
              <w:right w:val="single" w:sz="4" w:space="0" w:color="auto"/>
            </w:tcBorders>
            <w:shd w:val="clear" w:color="auto" w:fill="auto"/>
            <w:vAlign w:val="center"/>
          </w:tcPr>
          <w:p w14:paraId="424B1536" w14:textId="77777777" w:rsidR="00D5543B" w:rsidRPr="00D5543B" w:rsidRDefault="00D5543B" w:rsidP="00D5543B">
            <w:pPr>
              <w:jc w:val="center"/>
            </w:pPr>
            <w:r w:rsidRPr="00D5543B">
              <w:rPr>
                <w:szCs w:val="20"/>
              </w:rPr>
              <w:t>0</w:t>
            </w:r>
          </w:p>
        </w:tc>
        <w:tc>
          <w:tcPr>
            <w:tcW w:w="1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797E99" w14:textId="77777777" w:rsidR="00D5543B" w:rsidRPr="00D5543B" w:rsidRDefault="00D5543B" w:rsidP="00D5543B">
            <w:pPr>
              <w:jc w:val="center"/>
              <w:rPr>
                <w:szCs w:val="20"/>
              </w:rPr>
            </w:pPr>
            <w:r w:rsidRPr="00D5543B">
              <w:rPr>
                <w:szCs w:val="2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30FAA673" w14:textId="77777777" w:rsidR="00D5543B" w:rsidRPr="00D5543B" w:rsidRDefault="00D5543B" w:rsidP="00D5543B">
            <w:pPr>
              <w:jc w:val="center"/>
            </w:pPr>
            <w:r w:rsidRPr="00D5543B">
              <w:rPr>
                <w:szCs w:val="20"/>
              </w:rPr>
              <w:t>0</w:t>
            </w:r>
          </w:p>
        </w:tc>
      </w:tr>
      <w:tr w:rsidR="00D5543B" w:rsidRPr="00D5543B" w14:paraId="0EDC217A" w14:textId="77777777" w:rsidTr="003E730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87A27" w14:textId="77777777" w:rsidR="00D5543B" w:rsidRPr="00D5543B" w:rsidRDefault="00D5543B" w:rsidP="00D5543B">
            <w:pPr>
              <w:jc w:val="center"/>
            </w:pPr>
            <w:r w:rsidRPr="00D5543B">
              <w:t>10</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7723026E" w14:textId="77777777" w:rsidR="00D5543B" w:rsidRPr="00D5543B" w:rsidRDefault="00D5543B" w:rsidP="00D5543B">
            <w:r w:rsidRPr="00D5543B">
              <w:t>Другие расходы</w:t>
            </w:r>
          </w:p>
        </w:tc>
        <w:tc>
          <w:tcPr>
            <w:tcW w:w="1622" w:type="dxa"/>
            <w:gridSpan w:val="2"/>
            <w:tcBorders>
              <w:top w:val="nil"/>
              <w:left w:val="single" w:sz="4" w:space="0" w:color="auto"/>
              <w:bottom w:val="single" w:sz="4" w:space="0" w:color="auto"/>
              <w:right w:val="single" w:sz="4" w:space="0" w:color="auto"/>
            </w:tcBorders>
            <w:shd w:val="clear" w:color="auto" w:fill="auto"/>
            <w:vAlign w:val="center"/>
          </w:tcPr>
          <w:p w14:paraId="1521351E" w14:textId="77777777" w:rsidR="00D5543B" w:rsidRPr="00D5543B" w:rsidRDefault="00D5543B" w:rsidP="00D5543B">
            <w:pPr>
              <w:jc w:val="center"/>
            </w:pPr>
            <w:r w:rsidRPr="00D5543B">
              <w:rPr>
                <w:szCs w:val="20"/>
              </w:rPr>
              <w:t>9</w:t>
            </w:r>
          </w:p>
        </w:tc>
        <w:tc>
          <w:tcPr>
            <w:tcW w:w="1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FF7CD1" w14:textId="77777777" w:rsidR="00D5543B" w:rsidRPr="00D5543B" w:rsidRDefault="00D5543B" w:rsidP="00D5543B">
            <w:pPr>
              <w:jc w:val="center"/>
              <w:rPr>
                <w:szCs w:val="20"/>
              </w:rPr>
            </w:pPr>
            <w:r w:rsidRPr="00D5543B">
              <w:rPr>
                <w:szCs w:val="2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25642B41" w14:textId="77777777" w:rsidR="00D5543B" w:rsidRPr="00D5543B" w:rsidRDefault="00D5543B" w:rsidP="00D5543B">
            <w:pPr>
              <w:jc w:val="center"/>
            </w:pPr>
            <w:r w:rsidRPr="00D5543B">
              <w:rPr>
                <w:szCs w:val="20"/>
              </w:rPr>
              <w:t>-9</w:t>
            </w:r>
          </w:p>
        </w:tc>
      </w:tr>
      <w:tr w:rsidR="00D5543B" w:rsidRPr="00D5543B" w14:paraId="27246E54" w14:textId="77777777" w:rsidTr="003E730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CF606" w14:textId="77777777" w:rsidR="00D5543B" w:rsidRPr="00D5543B" w:rsidRDefault="00D5543B" w:rsidP="00D5543B">
            <w:pPr>
              <w:jc w:val="center"/>
            </w:pPr>
            <w:r w:rsidRPr="00D5543B">
              <w:t> </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5C772091" w14:textId="77777777" w:rsidR="00D5543B" w:rsidRPr="00D5543B" w:rsidRDefault="00D5543B" w:rsidP="00D5543B">
            <w:pPr>
              <w:ind w:right="-106"/>
            </w:pPr>
            <w:r w:rsidRPr="00D5543B">
              <w:t>ИТОГО операционные расходы</w:t>
            </w:r>
          </w:p>
        </w:tc>
        <w:tc>
          <w:tcPr>
            <w:tcW w:w="1622" w:type="dxa"/>
            <w:gridSpan w:val="2"/>
            <w:tcBorders>
              <w:top w:val="nil"/>
              <w:left w:val="single" w:sz="4" w:space="0" w:color="auto"/>
              <w:bottom w:val="single" w:sz="4" w:space="0" w:color="auto"/>
              <w:right w:val="single" w:sz="4" w:space="0" w:color="auto"/>
            </w:tcBorders>
            <w:shd w:val="clear" w:color="auto" w:fill="auto"/>
            <w:vAlign w:val="center"/>
          </w:tcPr>
          <w:p w14:paraId="61293317" w14:textId="77777777" w:rsidR="00D5543B" w:rsidRPr="00D5543B" w:rsidRDefault="00D5543B" w:rsidP="00D5543B">
            <w:pPr>
              <w:jc w:val="center"/>
            </w:pPr>
            <w:r w:rsidRPr="00D5543B">
              <w:rPr>
                <w:szCs w:val="20"/>
              </w:rPr>
              <w:t>27 194</w:t>
            </w:r>
          </w:p>
        </w:tc>
        <w:tc>
          <w:tcPr>
            <w:tcW w:w="1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99E016" w14:textId="77777777" w:rsidR="00D5543B" w:rsidRPr="00D5543B" w:rsidRDefault="00D5543B" w:rsidP="00D5543B">
            <w:pPr>
              <w:jc w:val="center"/>
              <w:rPr>
                <w:szCs w:val="20"/>
              </w:rPr>
            </w:pPr>
            <w:r w:rsidRPr="00D5543B">
              <w:rPr>
                <w:szCs w:val="20"/>
              </w:rPr>
              <w:t>33 772</w:t>
            </w:r>
          </w:p>
        </w:tc>
        <w:tc>
          <w:tcPr>
            <w:tcW w:w="1872" w:type="dxa"/>
            <w:gridSpan w:val="2"/>
            <w:tcBorders>
              <w:top w:val="nil"/>
              <w:left w:val="nil"/>
              <w:bottom w:val="single" w:sz="4" w:space="0" w:color="auto"/>
              <w:right w:val="single" w:sz="4" w:space="0" w:color="auto"/>
            </w:tcBorders>
            <w:shd w:val="clear" w:color="auto" w:fill="auto"/>
            <w:vAlign w:val="center"/>
          </w:tcPr>
          <w:p w14:paraId="1E366098" w14:textId="77777777" w:rsidR="00D5543B" w:rsidRPr="00D5543B" w:rsidRDefault="00D5543B" w:rsidP="00D5543B">
            <w:pPr>
              <w:jc w:val="center"/>
            </w:pPr>
            <w:r w:rsidRPr="00D5543B">
              <w:rPr>
                <w:szCs w:val="20"/>
              </w:rPr>
              <w:t>6 578</w:t>
            </w:r>
          </w:p>
        </w:tc>
      </w:tr>
    </w:tbl>
    <w:p w14:paraId="3BA94E74" w14:textId="77777777" w:rsidR="00D5543B" w:rsidRPr="00D5543B" w:rsidRDefault="00D5543B" w:rsidP="00D5543B">
      <w:pPr>
        <w:tabs>
          <w:tab w:val="left" w:pos="1890"/>
        </w:tabs>
        <w:ind w:left="7938" w:right="-142"/>
        <w:jc w:val="right"/>
        <w:rPr>
          <w:sz w:val="28"/>
          <w:szCs w:val="28"/>
        </w:rPr>
      </w:pPr>
      <w:r w:rsidRPr="00D5543B">
        <w:rPr>
          <w:sz w:val="28"/>
          <w:szCs w:val="28"/>
          <w:highlight w:val="yellow"/>
        </w:rPr>
        <w:br w:type="page"/>
      </w:r>
      <w:r w:rsidRPr="00D5543B">
        <w:rPr>
          <w:sz w:val="28"/>
          <w:szCs w:val="28"/>
        </w:rPr>
        <w:lastRenderedPageBreak/>
        <w:t>Таблица 20</w:t>
      </w:r>
      <w:r w:rsidRPr="00D5543B">
        <w:rPr>
          <w:bCs/>
          <w:sz w:val="28"/>
          <w:szCs w:val="28"/>
        </w:rPr>
        <w:br/>
      </w:r>
    </w:p>
    <w:tbl>
      <w:tblPr>
        <w:tblW w:w="11193" w:type="dxa"/>
        <w:tblInd w:w="108" w:type="dxa"/>
        <w:tblLook w:val="04A0" w:firstRow="1" w:lastRow="0" w:firstColumn="1" w:lastColumn="0" w:noHBand="0" w:noVBand="1"/>
      </w:tblPr>
      <w:tblGrid>
        <w:gridCol w:w="750"/>
        <w:gridCol w:w="26"/>
        <w:gridCol w:w="3335"/>
        <w:gridCol w:w="26"/>
        <w:gridCol w:w="858"/>
        <w:gridCol w:w="689"/>
        <w:gridCol w:w="26"/>
        <w:gridCol w:w="165"/>
        <w:gridCol w:w="26"/>
        <w:gridCol w:w="654"/>
        <w:gridCol w:w="967"/>
        <w:gridCol w:w="26"/>
        <w:gridCol w:w="174"/>
        <w:gridCol w:w="26"/>
        <w:gridCol w:w="508"/>
        <w:gridCol w:w="1039"/>
        <w:gridCol w:w="26"/>
        <w:gridCol w:w="273"/>
        <w:gridCol w:w="26"/>
        <w:gridCol w:w="1547"/>
        <w:gridCol w:w="26"/>
      </w:tblGrid>
      <w:tr w:rsidR="00D5543B" w:rsidRPr="00D5543B" w14:paraId="5D5C62B2" w14:textId="77777777" w:rsidTr="003E7303">
        <w:trPr>
          <w:trHeight w:val="315"/>
        </w:trPr>
        <w:tc>
          <w:tcPr>
            <w:tcW w:w="9321" w:type="dxa"/>
            <w:gridSpan w:val="17"/>
            <w:tcBorders>
              <w:top w:val="nil"/>
              <w:left w:val="nil"/>
              <w:bottom w:val="nil"/>
              <w:right w:val="nil"/>
            </w:tcBorders>
            <w:shd w:val="clear" w:color="auto" w:fill="auto"/>
            <w:noWrap/>
            <w:vAlign w:val="center"/>
            <w:hideMark/>
          </w:tcPr>
          <w:p w14:paraId="69338BFC" w14:textId="77777777" w:rsidR="00D5543B" w:rsidRPr="00D5543B" w:rsidRDefault="00D5543B" w:rsidP="00D5543B">
            <w:pPr>
              <w:jc w:val="center"/>
              <w:rPr>
                <w:sz w:val="28"/>
                <w:szCs w:val="28"/>
              </w:rPr>
            </w:pPr>
            <w:r w:rsidRPr="00D5543B">
              <w:rPr>
                <w:bCs/>
                <w:sz w:val="28"/>
                <w:szCs w:val="28"/>
              </w:rPr>
              <w:t>Реестр неподконтрольных расходов</w:t>
            </w:r>
          </w:p>
        </w:tc>
        <w:tc>
          <w:tcPr>
            <w:tcW w:w="1872" w:type="dxa"/>
            <w:gridSpan w:val="4"/>
            <w:tcBorders>
              <w:top w:val="nil"/>
              <w:left w:val="nil"/>
              <w:bottom w:val="nil"/>
              <w:right w:val="nil"/>
            </w:tcBorders>
            <w:shd w:val="clear" w:color="auto" w:fill="auto"/>
            <w:noWrap/>
            <w:vAlign w:val="center"/>
            <w:hideMark/>
          </w:tcPr>
          <w:p w14:paraId="798E2633" w14:textId="77777777" w:rsidR="00D5543B" w:rsidRPr="00D5543B" w:rsidRDefault="00D5543B" w:rsidP="00D5543B"/>
        </w:tc>
      </w:tr>
      <w:tr w:rsidR="00D5543B" w:rsidRPr="00D5543B" w14:paraId="19B3CE90" w14:textId="77777777" w:rsidTr="003E7303">
        <w:trPr>
          <w:trHeight w:val="300"/>
        </w:trPr>
        <w:tc>
          <w:tcPr>
            <w:tcW w:w="776" w:type="dxa"/>
            <w:gridSpan w:val="2"/>
            <w:tcBorders>
              <w:top w:val="nil"/>
              <w:left w:val="nil"/>
              <w:bottom w:val="nil"/>
              <w:right w:val="nil"/>
            </w:tcBorders>
            <w:shd w:val="clear" w:color="auto" w:fill="auto"/>
            <w:noWrap/>
            <w:vAlign w:val="center"/>
            <w:hideMark/>
          </w:tcPr>
          <w:p w14:paraId="3C431D5B" w14:textId="77777777" w:rsidR="00D5543B" w:rsidRPr="00D5543B" w:rsidRDefault="00D5543B" w:rsidP="00D5543B"/>
        </w:tc>
        <w:tc>
          <w:tcPr>
            <w:tcW w:w="3361" w:type="dxa"/>
            <w:gridSpan w:val="2"/>
            <w:tcBorders>
              <w:top w:val="nil"/>
              <w:left w:val="nil"/>
              <w:bottom w:val="nil"/>
              <w:right w:val="nil"/>
            </w:tcBorders>
            <w:shd w:val="clear" w:color="auto" w:fill="auto"/>
            <w:noWrap/>
            <w:vAlign w:val="center"/>
            <w:hideMark/>
          </w:tcPr>
          <w:p w14:paraId="75CA0BF7" w14:textId="77777777" w:rsidR="00D5543B" w:rsidRPr="00D5543B" w:rsidRDefault="00D5543B" w:rsidP="00D5543B"/>
        </w:tc>
        <w:tc>
          <w:tcPr>
            <w:tcW w:w="1573" w:type="dxa"/>
            <w:gridSpan w:val="3"/>
            <w:tcBorders>
              <w:top w:val="nil"/>
              <w:left w:val="nil"/>
              <w:bottom w:val="nil"/>
              <w:right w:val="nil"/>
            </w:tcBorders>
            <w:shd w:val="clear" w:color="auto" w:fill="auto"/>
            <w:noWrap/>
            <w:vAlign w:val="center"/>
            <w:hideMark/>
          </w:tcPr>
          <w:p w14:paraId="6339EFC0" w14:textId="77777777" w:rsidR="00D5543B" w:rsidRPr="00D5543B" w:rsidRDefault="00D5543B" w:rsidP="00D5543B">
            <w:pPr>
              <w:rPr>
                <w:sz w:val="28"/>
                <w:szCs w:val="28"/>
              </w:rPr>
            </w:pPr>
          </w:p>
        </w:tc>
        <w:tc>
          <w:tcPr>
            <w:tcW w:w="1838" w:type="dxa"/>
            <w:gridSpan w:val="5"/>
            <w:tcBorders>
              <w:top w:val="nil"/>
              <w:left w:val="nil"/>
              <w:bottom w:val="nil"/>
              <w:right w:val="nil"/>
            </w:tcBorders>
            <w:shd w:val="clear" w:color="auto" w:fill="auto"/>
            <w:noWrap/>
            <w:vAlign w:val="center"/>
            <w:hideMark/>
          </w:tcPr>
          <w:p w14:paraId="40AF7DAE" w14:textId="77777777" w:rsidR="00D5543B" w:rsidRPr="00D5543B" w:rsidRDefault="00D5543B" w:rsidP="00D5543B">
            <w:pPr>
              <w:rPr>
                <w:sz w:val="28"/>
                <w:szCs w:val="28"/>
              </w:rPr>
            </w:pPr>
          </w:p>
        </w:tc>
        <w:tc>
          <w:tcPr>
            <w:tcW w:w="1773" w:type="dxa"/>
            <w:gridSpan w:val="5"/>
            <w:tcBorders>
              <w:top w:val="nil"/>
              <w:left w:val="nil"/>
              <w:bottom w:val="nil"/>
              <w:right w:val="nil"/>
            </w:tcBorders>
            <w:shd w:val="clear" w:color="auto" w:fill="auto"/>
            <w:noWrap/>
            <w:vAlign w:val="center"/>
            <w:hideMark/>
          </w:tcPr>
          <w:p w14:paraId="27754964" w14:textId="77777777" w:rsidR="00D5543B" w:rsidRPr="00D5543B" w:rsidRDefault="00D5543B" w:rsidP="00D5543B">
            <w:pPr>
              <w:jc w:val="right"/>
              <w:rPr>
                <w:sz w:val="28"/>
                <w:szCs w:val="28"/>
              </w:rPr>
            </w:pPr>
            <w:r w:rsidRPr="00D5543B">
              <w:rPr>
                <w:sz w:val="28"/>
                <w:szCs w:val="28"/>
              </w:rPr>
              <w:t>тыс. руб.</w:t>
            </w:r>
          </w:p>
        </w:tc>
        <w:tc>
          <w:tcPr>
            <w:tcW w:w="1872" w:type="dxa"/>
            <w:gridSpan w:val="4"/>
            <w:tcBorders>
              <w:top w:val="nil"/>
              <w:left w:val="nil"/>
              <w:bottom w:val="nil"/>
              <w:right w:val="nil"/>
            </w:tcBorders>
            <w:shd w:val="clear" w:color="auto" w:fill="auto"/>
            <w:noWrap/>
            <w:vAlign w:val="center"/>
            <w:hideMark/>
          </w:tcPr>
          <w:p w14:paraId="598D3840" w14:textId="77777777" w:rsidR="00D5543B" w:rsidRPr="00D5543B" w:rsidRDefault="00D5543B" w:rsidP="00D5543B">
            <w:pPr>
              <w:rPr>
                <w:sz w:val="28"/>
                <w:szCs w:val="28"/>
              </w:rPr>
            </w:pPr>
          </w:p>
        </w:tc>
      </w:tr>
      <w:tr w:rsidR="00D5543B" w:rsidRPr="00D5543B" w14:paraId="27A226C5" w14:textId="77777777" w:rsidTr="003E7303">
        <w:trPr>
          <w:gridAfter w:val="2"/>
          <w:wAfter w:w="1573" w:type="dxa"/>
          <w:trHeight w:val="1204"/>
        </w:trPr>
        <w:tc>
          <w:tcPr>
            <w:tcW w:w="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081F97" w14:textId="77777777" w:rsidR="00D5543B" w:rsidRPr="00D5543B" w:rsidRDefault="00D5543B" w:rsidP="00D5543B">
            <w:pPr>
              <w:jc w:val="center"/>
            </w:pPr>
            <w:r w:rsidRPr="00D5543B">
              <w:t>№ п/п</w:t>
            </w:r>
          </w:p>
        </w:tc>
        <w:tc>
          <w:tcPr>
            <w:tcW w:w="3361" w:type="dxa"/>
            <w:gridSpan w:val="2"/>
            <w:tcBorders>
              <w:top w:val="single" w:sz="4" w:space="0" w:color="auto"/>
              <w:left w:val="nil"/>
              <w:bottom w:val="single" w:sz="4" w:space="0" w:color="auto"/>
              <w:right w:val="single" w:sz="4" w:space="0" w:color="auto"/>
            </w:tcBorders>
            <w:shd w:val="clear" w:color="auto" w:fill="auto"/>
            <w:vAlign w:val="center"/>
            <w:hideMark/>
          </w:tcPr>
          <w:p w14:paraId="2CB09CF4" w14:textId="77777777" w:rsidR="00D5543B" w:rsidRPr="00D5543B" w:rsidRDefault="00D5543B" w:rsidP="00D5543B">
            <w:pPr>
              <w:jc w:val="center"/>
            </w:pPr>
            <w:r w:rsidRPr="00D5543B">
              <w:t>Наименование расхода</w:t>
            </w:r>
          </w:p>
        </w:tc>
        <w:tc>
          <w:tcPr>
            <w:tcW w:w="1764" w:type="dxa"/>
            <w:gridSpan w:val="5"/>
            <w:tcBorders>
              <w:top w:val="single" w:sz="4" w:space="0" w:color="auto"/>
              <w:left w:val="single" w:sz="4" w:space="0" w:color="auto"/>
              <w:bottom w:val="single" w:sz="4" w:space="0" w:color="auto"/>
              <w:right w:val="nil"/>
            </w:tcBorders>
            <w:shd w:val="clear" w:color="auto" w:fill="auto"/>
            <w:vAlign w:val="center"/>
            <w:hideMark/>
          </w:tcPr>
          <w:p w14:paraId="0E81FFDB" w14:textId="77777777" w:rsidR="00D5543B" w:rsidRPr="00D5543B" w:rsidRDefault="00D5543B" w:rsidP="00D5543B">
            <w:pPr>
              <w:jc w:val="center"/>
            </w:pPr>
            <w:r w:rsidRPr="00D5543B">
              <w:t>Утверждено на 2023 год</w:t>
            </w:r>
          </w:p>
        </w:tc>
        <w:tc>
          <w:tcPr>
            <w:tcW w:w="1847" w:type="dxa"/>
            <w:gridSpan w:val="5"/>
            <w:tcBorders>
              <w:top w:val="single" w:sz="4" w:space="0" w:color="auto"/>
              <w:left w:val="single" w:sz="4" w:space="0" w:color="auto"/>
              <w:bottom w:val="single" w:sz="4" w:space="0" w:color="auto"/>
              <w:right w:val="nil"/>
            </w:tcBorders>
            <w:shd w:val="clear" w:color="auto" w:fill="auto"/>
            <w:vAlign w:val="center"/>
            <w:hideMark/>
          </w:tcPr>
          <w:p w14:paraId="2C41256A" w14:textId="77777777" w:rsidR="00D5543B" w:rsidRPr="00D5543B" w:rsidRDefault="00D5543B" w:rsidP="00D5543B">
            <w:pPr>
              <w:jc w:val="center"/>
            </w:pPr>
            <w:r w:rsidRPr="00D5543B">
              <w:t>Предложение экспертов на 2024 год</w:t>
            </w:r>
          </w:p>
        </w:tc>
        <w:tc>
          <w:tcPr>
            <w:tcW w:w="187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A451777" w14:textId="77777777" w:rsidR="00D5543B" w:rsidRPr="00D5543B" w:rsidRDefault="00D5543B" w:rsidP="00D5543B">
            <w:pPr>
              <w:jc w:val="center"/>
            </w:pPr>
            <w:r w:rsidRPr="00D5543B">
              <w:t>Динамика расходов</w:t>
            </w:r>
          </w:p>
        </w:tc>
      </w:tr>
      <w:tr w:rsidR="00D5543B" w:rsidRPr="00D5543B" w14:paraId="5880890D" w14:textId="77777777" w:rsidTr="003E7303">
        <w:trPr>
          <w:gridAfter w:val="2"/>
          <w:wAfter w:w="1573" w:type="dxa"/>
          <w:trHeight w:val="600"/>
        </w:trPr>
        <w:tc>
          <w:tcPr>
            <w:tcW w:w="7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614AF" w14:textId="77777777" w:rsidR="00D5543B" w:rsidRPr="00D5543B" w:rsidRDefault="00D5543B" w:rsidP="00D5543B">
            <w:pPr>
              <w:jc w:val="center"/>
            </w:pPr>
            <w:r w:rsidRPr="00D5543B">
              <w:t>1.1</w:t>
            </w:r>
          </w:p>
        </w:tc>
        <w:tc>
          <w:tcPr>
            <w:tcW w:w="3361" w:type="dxa"/>
            <w:gridSpan w:val="2"/>
            <w:tcBorders>
              <w:top w:val="single" w:sz="4" w:space="0" w:color="auto"/>
              <w:left w:val="nil"/>
              <w:bottom w:val="single" w:sz="4" w:space="0" w:color="auto"/>
              <w:right w:val="single" w:sz="4" w:space="0" w:color="auto"/>
            </w:tcBorders>
            <w:shd w:val="clear" w:color="auto" w:fill="auto"/>
            <w:vAlign w:val="center"/>
            <w:hideMark/>
          </w:tcPr>
          <w:p w14:paraId="6E442B21" w14:textId="77777777" w:rsidR="00D5543B" w:rsidRPr="00D5543B" w:rsidRDefault="00D5543B" w:rsidP="00D5543B">
            <w:r w:rsidRPr="00D5543B">
              <w:t>Расходы на оплату услуг, оказываемых организациями, осуществляющими регулируемые виды деятельности</w:t>
            </w:r>
          </w:p>
        </w:tc>
        <w:tc>
          <w:tcPr>
            <w:tcW w:w="176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8377B9C" w14:textId="77777777" w:rsidR="00D5543B" w:rsidRPr="00D5543B" w:rsidRDefault="00D5543B" w:rsidP="00D5543B">
            <w:pPr>
              <w:jc w:val="center"/>
            </w:pPr>
            <w:r w:rsidRPr="00D5543B">
              <w:rPr>
                <w:szCs w:val="20"/>
              </w:rPr>
              <w:t>0</w:t>
            </w:r>
          </w:p>
        </w:tc>
        <w:tc>
          <w:tcPr>
            <w:tcW w:w="184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38DFBCC" w14:textId="77777777" w:rsidR="00D5543B" w:rsidRPr="00D5543B" w:rsidRDefault="00D5543B" w:rsidP="00D5543B">
            <w:pPr>
              <w:jc w:val="center"/>
            </w:pPr>
            <w:r w:rsidRPr="00D5543B">
              <w:rPr>
                <w:szCs w:val="20"/>
              </w:rPr>
              <w:t>5</w:t>
            </w:r>
          </w:p>
        </w:tc>
        <w:tc>
          <w:tcPr>
            <w:tcW w:w="1872" w:type="dxa"/>
            <w:gridSpan w:val="5"/>
            <w:tcBorders>
              <w:top w:val="single" w:sz="4" w:space="0" w:color="auto"/>
              <w:left w:val="nil"/>
              <w:bottom w:val="single" w:sz="4" w:space="0" w:color="auto"/>
              <w:right w:val="single" w:sz="4" w:space="0" w:color="auto"/>
            </w:tcBorders>
            <w:shd w:val="clear" w:color="auto" w:fill="auto"/>
            <w:noWrap/>
            <w:vAlign w:val="center"/>
          </w:tcPr>
          <w:p w14:paraId="490178B5" w14:textId="77777777" w:rsidR="00D5543B" w:rsidRPr="00D5543B" w:rsidRDefault="00D5543B" w:rsidP="00D5543B">
            <w:pPr>
              <w:jc w:val="center"/>
            </w:pPr>
            <w:r w:rsidRPr="00D5543B">
              <w:t>5</w:t>
            </w:r>
          </w:p>
        </w:tc>
      </w:tr>
      <w:tr w:rsidR="00D5543B" w:rsidRPr="00D5543B" w14:paraId="3B672E7B" w14:textId="77777777" w:rsidTr="003E7303">
        <w:trPr>
          <w:gridAfter w:val="2"/>
          <w:wAfter w:w="1573" w:type="dxa"/>
          <w:trHeight w:val="300"/>
        </w:trPr>
        <w:tc>
          <w:tcPr>
            <w:tcW w:w="7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694A2" w14:textId="77777777" w:rsidR="00D5543B" w:rsidRPr="00D5543B" w:rsidRDefault="00D5543B" w:rsidP="00D5543B">
            <w:pPr>
              <w:jc w:val="center"/>
            </w:pPr>
            <w:r w:rsidRPr="00D5543B">
              <w:t>1.2</w:t>
            </w:r>
          </w:p>
        </w:tc>
        <w:tc>
          <w:tcPr>
            <w:tcW w:w="33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50EDAF" w14:textId="77777777" w:rsidR="00D5543B" w:rsidRPr="00D5543B" w:rsidRDefault="00D5543B" w:rsidP="00D5543B">
            <w:r w:rsidRPr="00D5543B">
              <w:t>Арендная плата</w:t>
            </w:r>
          </w:p>
        </w:tc>
        <w:tc>
          <w:tcPr>
            <w:tcW w:w="1764" w:type="dxa"/>
            <w:gridSpan w:val="5"/>
            <w:tcBorders>
              <w:top w:val="nil"/>
              <w:left w:val="single" w:sz="4" w:space="0" w:color="auto"/>
              <w:bottom w:val="single" w:sz="4" w:space="0" w:color="auto"/>
              <w:right w:val="single" w:sz="4" w:space="0" w:color="auto"/>
            </w:tcBorders>
            <w:shd w:val="clear" w:color="auto" w:fill="auto"/>
            <w:noWrap/>
            <w:vAlign w:val="center"/>
          </w:tcPr>
          <w:p w14:paraId="2ABB1C75" w14:textId="77777777" w:rsidR="00D5543B" w:rsidRPr="00D5543B" w:rsidRDefault="00D5543B" w:rsidP="00D5543B">
            <w:pPr>
              <w:jc w:val="center"/>
            </w:pPr>
            <w:r w:rsidRPr="00D5543B">
              <w:t>0</w:t>
            </w:r>
          </w:p>
        </w:tc>
        <w:tc>
          <w:tcPr>
            <w:tcW w:w="1847" w:type="dxa"/>
            <w:gridSpan w:val="5"/>
            <w:tcBorders>
              <w:top w:val="nil"/>
              <w:left w:val="single" w:sz="4" w:space="0" w:color="auto"/>
              <w:bottom w:val="single" w:sz="4" w:space="0" w:color="auto"/>
              <w:right w:val="single" w:sz="4" w:space="0" w:color="auto"/>
            </w:tcBorders>
            <w:shd w:val="clear" w:color="auto" w:fill="auto"/>
            <w:noWrap/>
            <w:vAlign w:val="center"/>
          </w:tcPr>
          <w:p w14:paraId="673F6BB9" w14:textId="77777777" w:rsidR="00D5543B" w:rsidRPr="00D5543B" w:rsidRDefault="00D5543B" w:rsidP="00D5543B">
            <w:pPr>
              <w:jc w:val="center"/>
            </w:pPr>
            <w:r w:rsidRPr="00D5543B">
              <w:t>0</w:t>
            </w:r>
          </w:p>
        </w:tc>
        <w:tc>
          <w:tcPr>
            <w:tcW w:w="1872" w:type="dxa"/>
            <w:gridSpan w:val="5"/>
            <w:tcBorders>
              <w:top w:val="nil"/>
              <w:left w:val="nil"/>
              <w:bottom w:val="single" w:sz="4" w:space="0" w:color="auto"/>
              <w:right w:val="single" w:sz="4" w:space="0" w:color="auto"/>
            </w:tcBorders>
            <w:shd w:val="clear" w:color="auto" w:fill="auto"/>
            <w:noWrap/>
            <w:vAlign w:val="center"/>
          </w:tcPr>
          <w:p w14:paraId="07149365" w14:textId="77777777" w:rsidR="00D5543B" w:rsidRPr="00D5543B" w:rsidRDefault="00D5543B" w:rsidP="00D5543B">
            <w:pPr>
              <w:jc w:val="center"/>
            </w:pPr>
            <w:r w:rsidRPr="00D5543B">
              <w:rPr>
                <w:szCs w:val="20"/>
              </w:rPr>
              <w:t>0</w:t>
            </w:r>
          </w:p>
        </w:tc>
      </w:tr>
      <w:tr w:rsidR="00D5543B" w:rsidRPr="00D5543B" w14:paraId="12241C72" w14:textId="77777777" w:rsidTr="003E7303">
        <w:trPr>
          <w:gridAfter w:val="2"/>
          <w:wAfter w:w="1573" w:type="dxa"/>
          <w:trHeight w:val="300"/>
        </w:trPr>
        <w:tc>
          <w:tcPr>
            <w:tcW w:w="7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F05A5" w14:textId="77777777" w:rsidR="00D5543B" w:rsidRPr="00D5543B" w:rsidRDefault="00D5543B" w:rsidP="00D5543B">
            <w:pPr>
              <w:jc w:val="center"/>
            </w:pPr>
            <w:r w:rsidRPr="00D5543B">
              <w:t>1.3</w:t>
            </w:r>
          </w:p>
        </w:tc>
        <w:tc>
          <w:tcPr>
            <w:tcW w:w="33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E384011" w14:textId="77777777" w:rsidR="00D5543B" w:rsidRPr="00D5543B" w:rsidRDefault="00D5543B" w:rsidP="00D5543B">
            <w:r w:rsidRPr="00D5543B">
              <w:t>Концессионная плата</w:t>
            </w:r>
          </w:p>
        </w:tc>
        <w:tc>
          <w:tcPr>
            <w:tcW w:w="1764" w:type="dxa"/>
            <w:gridSpan w:val="5"/>
            <w:tcBorders>
              <w:top w:val="nil"/>
              <w:left w:val="single" w:sz="4" w:space="0" w:color="auto"/>
              <w:bottom w:val="single" w:sz="4" w:space="0" w:color="auto"/>
              <w:right w:val="single" w:sz="4" w:space="0" w:color="auto"/>
            </w:tcBorders>
            <w:shd w:val="clear" w:color="auto" w:fill="auto"/>
            <w:noWrap/>
            <w:vAlign w:val="center"/>
          </w:tcPr>
          <w:p w14:paraId="0EFE9DB4" w14:textId="77777777" w:rsidR="00D5543B" w:rsidRPr="00D5543B" w:rsidRDefault="00D5543B" w:rsidP="00D5543B">
            <w:pPr>
              <w:jc w:val="center"/>
            </w:pPr>
            <w:r w:rsidRPr="00D5543B">
              <w:rPr>
                <w:szCs w:val="20"/>
              </w:rPr>
              <w:t>0</w:t>
            </w:r>
          </w:p>
        </w:tc>
        <w:tc>
          <w:tcPr>
            <w:tcW w:w="1847" w:type="dxa"/>
            <w:gridSpan w:val="5"/>
            <w:tcBorders>
              <w:top w:val="nil"/>
              <w:left w:val="single" w:sz="4" w:space="0" w:color="auto"/>
              <w:bottom w:val="single" w:sz="4" w:space="0" w:color="auto"/>
              <w:right w:val="single" w:sz="4" w:space="0" w:color="auto"/>
            </w:tcBorders>
            <w:shd w:val="clear" w:color="auto" w:fill="auto"/>
            <w:noWrap/>
            <w:vAlign w:val="center"/>
          </w:tcPr>
          <w:p w14:paraId="58F4B2F1" w14:textId="77777777" w:rsidR="00D5543B" w:rsidRPr="00D5543B" w:rsidRDefault="00D5543B" w:rsidP="00D5543B">
            <w:pPr>
              <w:jc w:val="center"/>
            </w:pPr>
            <w:r w:rsidRPr="00D5543B">
              <w:rPr>
                <w:szCs w:val="20"/>
              </w:rPr>
              <w:t>0</w:t>
            </w:r>
          </w:p>
        </w:tc>
        <w:tc>
          <w:tcPr>
            <w:tcW w:w="1872" w:type="dxa"/>
            <w:gridSpan w:val="5"/>
            <w:tcBorders>
              <w:top w:val="nil"/>
              <w:left w:val="nil"/>
              <w:bottom w:val="single" w:sz="4" w:space="0" w:color="auto"/>
              <w:right w:val="single" w:sz="4" w:space="0" w:color="auto"/>
            </w:tcBorders>
            <w:shd w:val="clear" w:color="auto" w:fill="auto"/>
            <w:noWrap/>
            <w:vAlign w:val="center"/>
          </w:tcPr>
          <w:p w14:paraId="3E81BC5D" w14:textId="77777777" w:rsidR="00D5543B" w:rsidRPr="00D5543B" w:rsidRDefault="00D5543B" w:rsidP="00D5543B">
            <w:pPr>
              <w:jc w:val="center"/>
            </w:pPr>
            <w:r w:rsidRPr="00D5543B">
              <w:rPr>
                <w:szCs w:val="20"/>
              </w:rPr>
              <w:t>0</w:t>
            </w:r>
          </w:p>
        </w:tc>
      </w:tr>
      <w:tr w:rsidR="00D5543B" w:rsidRPr="00D5543B" w14:paraId="3F6B72ED" w14:textId="77777777" w:rsidTr="003E7303">
        <w:trPr>
          <w:gridAfter w:val="2"/>
          <w:wAfter w:w="1573" w:type="dxa"/>
          <w:trHeight w:val="600"/>
        </w:trPr>
        <w:tc>
          <w:tcPr>
            <w:tcW w:w="7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40108" w14:textId="77777777" w:rsidR="00D5543B" w:rsidRPr="00D5543B" w:rsidRDefault="00D5543B" w:rsidP="00D5543B">
            <w:pPr>
              <w:jc w:val="center"/>
            </w:pPr>
            <w:r w:rsidRPr="00D5543B">
              <w:t>1.4</w:t>
            </w:r>
          </w:p>
        </w:tc>
        <w:tc>
          <w:tcPr>
            <w:tcW w:w="3361" w:type="dxa"/>
            <w:gridSpan w:val="2"/>
            <w:tcBorders>
              <w:top w:val="single" w:sz="4" w:space="0" w:color="auto"/>
              <w:left w:val="nil"/>
              <w:bottom w:val="single" w:sz="4" w:space="0" w:color="auto"/>
              <w:right w:val="single" w:sz="4" w:space="0" w:color="auto"/>
            </w:tcBorders>
            <w:shd w:val="clear" w:color="auto" w:fill="auto"/>
            <w:vAlign w:val="center"/>
            <w:hideMark/>
          </w:tcPr>
          <w:p w14:paraId="2D884B8D" w14:textId="77777777" w:rsidR="00D5543B" w:rsidRPr="00D5543B" w:rsidRDefault="00D5543B" w:rsidP="00D5543B">
            <w:pPr>
              <w:jc w:val="both"/>
            </w:pPr>
            <w:r w:rsidRPr="00D5543B">
              <w:t>Расходы на уплату налогов, сборов и других обязательных платежей, в том числе:</w:t>
            </w:r>
          </w:p>
        </w:tc>
        <w:tc>
          <w:tcPr>
            <w:tcW w:w="1764" w:type="dxa"/>
            <w:gridSpan w:val="5"/>
            <w:tcBorders>
              <w:top w:val="nil"/>
              <w:left w:val="single" w:sz="4" w:space="0" w:color="auto"/>
              <w:bottom w:val="single" w:sz="4" w:space="0" w:color="auto"/>
              <w:right w:val="single" w:sz="4" w:space="0" w:color="auto"/>
            </w:tcBorders>
            <w:shd w:val="clear" w:color="auto" w:fill="auto"/>
            <w:noWrap/>
            <w:vAlign w:val="center"/>
          </w:tcPr>
          <w:p w14:paraId="60C72A2D" w14:textId="77777777" w:rsidR="00D5543B" w:rsidRPr="00D5543B" w:rsidRDefault="00D5543B" w:rsidP="00D5543B">
            <w:pPr>
              <w:jc w:val="center"/>
            </w:pPr>
            <w:r w:rsidRPr="00D5543B">
              <w:t>623</w:t>
            </w:r>
          </w:p>
        </w:tc>
        <w:tc>
          <w:tcPr>
            <w:tcW w:w="1847" w:type="dxa"/>
            <w:gridSpan w:val="5"/>
            <w:tcBorders>
              <w:top w:val="nil"/>
              <w:left w:val="single" w:sz="4" w:space="0" w:color="auto"/>
              <w:bottom w:val="single" w:sz="4" w:space="0" w:color="auto"/>
              <w:right w:val="single" w:sz="4" w:space="0" w:color="auto"/>
            </w:tcBorders>
            <w:shd w:val="clear" w:color="auto" w:fill="auto"/>
            <w:noWrap/>
            <w:vAlign w:val="center"/>
          </w:tcPr>
          <w:p w14:paraId="53A9E4E7" w14:textId="77777777" w:rsidR="00D5543B" w:rsidRPr="00D5543B" w:rsidRDefault="00D5543B" w:rsidP="00D5543B">
            <w:pPr>
              <w:jc w:val="center"/>
            </w:pPr>
            <w:r w:rsidRPr="00D5543B">
              <w:t>637</w:t>
            </w:r>
          </w:p>
        </w:tc>
        <w:tc>
          <w:tcPr>
            <w:tcW w:w="1872" w:type="dxa"/>
            <w:gridSpan w:val="5"/>
            <w:tcBorders>
              <w:top w:val="nil"/>
              <w:left w:val="nil"/>
              <w:bottom w:val="single" w:sz="4" w:space="0" w:color="auto"/>
              <w:right w:val="single" w:sz="4" w:space="0" w:color="auto"/>
            </w:tcBorders>
            <w:shd w:val="clear" w:color="auto" w:fill="auto"/>
            <w:noWrap/>
            <w:vAlign w:val="center"/>
          </w:tcPr>
          <w:p w14:paraId="37BF429E" w14:textId="77777777" w:rsidR="00D5543B" w:rsidRPr="00D5543B" w:rsidRDefault="00D5543B" w:rsidP="00D5543B">
            <w:pPr>
              <w:jc w:val="center"/>
            </w:pPr>
            <w:r w:rsidRPr="00D5543B">
              <w:t>14</w:t>
            </w:r>
          </w:p>
        </w:tc>
      </w:tr>
      <w:tr w:rsidR="00D5543B" w:rsidRPr="00D5543B" w14:paraId="2289D9B4" w14:textId="77777777" w:rsidTr="003E7303">
        <w:trPr>
          <w:gridAfter w:val="2"/>
          <w:wAfter w:w="1573" w:type="dxa"/>
          <w:trHeight w:val="600"/>
        </w:trPr>
        <w:tc>
          <w:tcPr>
            <w:tcW w:w="7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24CB89" w14:textId="77777777" w:rsidR="00D5543B" w:rsidRPr="00D5543B" w:rsidRDefault="00D5543B" w:rsidP="00D5543B">
            <w:pPr>
              <w:jc w:val="center"/>
              <w:rPr>
                <w:szCs w:val="20"/>
              </w:rPr>
            </w:pPr>
            <w:r w:rsidRPr="00D5543B">
              <w:rPr>
                <w:szCs w:val="20"/>
              </w:rPr>
              <w:t>1.4.1</w:t>
            </w:r>
          </w:p>
        </w:tc>
        <w:tc>
          <w:tcPr>
            <w:tcW w:w="3361" w:type="dxa"/>
            <w:gridSpan w:val="2"/>
            <w:tcBorders>
              <w:top w:val="single" w:sz="4" w:space="0" w:color="auto"/>
              <w:left w:val="nil"/>
              <w:bottom w:val="single" w:sz="4" w:space="0" w:color="auto"/>
              <w:right w:val="single" w:sz="4" w:space="0" w:color="auto"/>
            </w:tcBorders>
            <w:shd w:val="clear" w:color="auto" w:fill="auto"/>
            <w:vAlign w:val="center"/>
          </w:tcPr>
          <w:p w14:paraId="56A10DA7" w14:textId="77777777" w:rsidR="00D5543B" w:rsidRPr="00D5543B" w:rsidRDefault="00D5543B" w:rsidP="00D5543B">
            <w:pPr>
              <w:rPr>
                <w:szCs w:val="20"/>
              </w:rPr>
            </w:pPr>
            <w:r w:rsidRPr="00D5543B">
              <w:rPr>
                <w:szCs w:val="2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5"/>
            <w:tcBorders>
              <w:top w:val="nil"/>
              <w:left w:val="single" w:sz="4" w:space="0" w:color="auto"/>
              <w:bottom w:val="single" w:sz="4" w:space="0" w:color="auto"/>
              <w:right w:val="single" w:sz="4" w:space="0" w:color="auto"/>
            </w:tcBorders>
            <w:shd w:val="clear" w:color="auto" w:fill="auto"/>
            <w:noWrap/>
            <w:vAlign w:val="center"/>
          </w:tcPr>
          <w:p w14:paraId="7B95930F" w14:textId="77777777" w:rsidR="00D5543B" w:rsidRPr="00D5543B" w:rsidRDefault="00D5543B" w:rsidP="00D5543B">
            <w:pPr>
              <w:jc w:val="center"/>
            </w:pPr>
            <w:r w:rsidRPr="00D5543B">
              <w:t>0</w:t>
            </w:r>
          </w:p>
        </w:tc>
        <w:tc>
          <w:tcPr>
            <w:tcW w:w="1847" w:type="dxa"/>
            <w:gridSpan w:val="5"/>
            <w:tcBorders>
              <w:top w:val="nil"/>
              <w:left w:val="single" w:sz="4" w:space="0" w:color="auto"/>
              <w:bottom w:val="single" w:sz="4" w:space="0" w:color="auto"/>
              <w:right w:val="single" w:sz="4" w:space="0" w:color="auto"/>
            </w:tcBorders>
            <w:shd w:val="clear" w:color="auto" w:fill="auto"/>
            <w:noWrap/>
            <w:vAlign w:val="center"/>
          </w:tcPr>
          <w:p w14:paraId="3437AD05" w14:textId="77777777" w:rsidR="00D5543B" w:rsidRPr="00D5543B" w:rsidRDefault="00D5543B" w:rsidP="00D5543B">
            <w:pPr>
              <w:jc w:val="center"/>
            </w:pPr>
            <w:r w:rsidRPr="00D5543B">
              <w:t>13</w:t>
            </w:r>
          </w:p>
        </w:tc>
        <w:tc>
          <w:tcPr>
            <w:tcW w:w="1872" w:type="dxa"/>
            <w:gridSpan w:val="5"/>
            <w:tcBorders>
              <w:top w:val="nil"/>
              <w:left w:val="single" w:sz="4" w:space="0" w:color="auto"/>
              <w:bottom w:val="single" w:sz="4" w:space="0" w:color="auto"/>
              <w:right w:val="single" w:sz="4" w:space="0" w:color="auto"/>
            </w:tcBorders>
            <w:shd w:val="clear" w:color="auto" w:fill="auto"/>
            <w:noWrap/>
            <w:vAlign w:val="center"/>
          </w:tcPr>
          <w:p w14:paraId="56F57B59" w14:textId="77777777" w:rsidR="00D5543B" w:rsidRPr="00D5543B" w:rsidRDefault="00D5543B" w:rsidP="00D5543B">
            <w:pPr>
              <w:jc w:val="center"/>
            </w:pPr>
            <w:r w:rsidRPr="00D5543B">
              <w:t>13</w:t>
            </w:r>
          </w:p>
        </w:tc>
      </w:tr>
      <w:tr w:rsidR="00D5543B" w:rsidRPr="00D5543B" w14:paraId="798EC844" w14:textId="77777777" w:rsidTr="003E7303">
        <w:trPr>
          <w:gridAfter w:val="2"/>
          <w:wAfter w:w="1573" w:type="dxa"/>
          <w:trHeight w:val="600"/>
        </w:trPr>
        <w:tc>
          <w:tcPr>
            <w:tcW w:w="776" w:type="dxa"/>
            <w:gridSpan w:val="2"/>
            <w:tcBorders>
              <w:top w:val="nil"/>
              <w:left w:val="single" w:sz="4" w:space="0" w:color="auto"/>
              <w:bottom w:val="single" w:sz="4" w:space="0" w:color="auto"/>
              <w:right w:val="single" w:sz="4" w:space="0" w:color="auto"/>
            </w:tcBorders>
            <w:shd w:val="clear" w:color="auto" w:fill="auto"/>
            <w:noWrap/>
            <w:vAlign w:val="center"/>
          </w:tcPr>
          <w:p w14:paraId="1D719619" w14:textId="77777777" w:rsidR="00D5543B" w:rsidRPr="00D5543B" w:rsidRDefault="00D5543B" w:rsidP="00D5543B">
            <w:pPr>
              <w:jc w:val="center"/>
              <w:rPr>
                <w:szCs w:val="20"/>
              </w:rPr>
            </w:pPr>
            <w:r w:rsidRPr="00D5543B">
              <w:rPr>
                <w:szCs w:val="20"/>
              </w:rPr>
              <w:t>1.4.2</w:t>
            </w:r>
          </w:p>
        </w:tc>
        <w:tc>
          <w:tcPr>
            <w:tcW w:w="3361" w:type="dxa"/>
            <w:gridSpan w:val="2"/>
            <w:tcBorders>
              <w:top w:val="nil"/>
              <w:left w:val="nil"/>
              <w:bottom w:val="single" w:sz="4" w:space="0" w:color="auto"/>
              <w:right w:val="single" w:sz="4" w:space="0" w:color="auto"/>
            </w:tcBorders>
            <w:shd w:val="clear" w:color="auto" w:fill="auto"/>
            <w:vAlign w:val="center"/>
          </w:tcPr>
          <w:p w14:paraId="29981067" w14:textId="77777777" w:rsidR="00D5543B" w:rsidRPr="00D5543B" w:rsidRDefault="00D5543B" w:rsidP="00D5543B">
            <w:pPr>
              <w:jc w:val="both"/>
              <w:rPr>
                <w:szCs w:val="20"/>
              </w:rPr>
            </w:pPr>
            <w:r w:rsidRPr="00D5543B">
              <w:rPr>
                <w:szCs w:val="20"/>
              </w:rPr>
              <w:t>расходы на обязательное страхование</w:t>
            </w:r>
          </w:p>
        </w:tc>
        <w:tc>
          <w:tcPr>
            <w:tcW w:w="1764" w:type="dxa"/>
            <w:gridSpan w:val="5"/>
            <w:tcBorders>
              <w:top w:val="nil"/>
              <w:left w:val="single" w:sz="4" w:space="0" w:color="auto"/>
              <w:bottom w:val="single" w:sz="4" w:space="0" w:color="auto"/>
              <w:right w:val="single" w:sz="4" w:space="0" w:color="auto"/>
            </w:tcBorders>
            <w:shd w:val="clear" w:color="auto" w:fill="auto"/>
            <w:noWrap/>
            <w:vAlign w:val="center"/>
          </w:tcPr>
          <w:p w14:paraId="49BA18A8" w14:textId="77777777" w:rsidR="00D5543B" w:rsidRPr="00D5543B" w:rsidRDefault="00D5543B" w:rsidP="00D5543B">
            <w:pPr>
              <w:jc w:val="center"/>
            </w:pPr>
            <w:r w:rsidRPr="00D5543B">
              <w:t>11</w:t>
            </w:r>
          </w:p>
        </w:tc>
        <w:tc>
          <w:tcPr>
            <w:tcW w:w="1847" w:type="dxa"/>
            <w:gridSpan w:val="5"/>
            <w:tcBorders>
              <w:top w:val="nil"/>
              <w:left w:val="single" w:sz="4" w:space="0" w:color="auto"/>
              <w:bottom w:val="single" w:sz="4" w:space="0" w:color="auto"/>
              <w:right w:val="single" w:sz="4" w:space="0" w:color="auto"/>
            </w:tcBorders>
            <w:shd w:val="clear" w:color="auto" w:fill="auto"/>
            <w:noWrap/>
            <w:vAlign w:val="center"/>
          </w:tcPr>
          <w:p w14:paraId="0350CBB0" w14:textId="77777777" w:rsidR="00D5543B" w:rsidRPr="00D5543B" w:rsidRDefault="00D5543B" w:rsidP="00D5543B">
            <w:pPr>
              <w:jc w:val="center"/>
            </w:pPr>
            <w:r w:rsidRPr="00D5543B">
              <w:t>17</w:t>
            </w:r>
          </w:p>
        </w:tc>
        <w:tc>
          <w:tcPr>
            <w:tcW w:w="1872" w:type="dxa"/>
            <w:gridSpan w:val="5"/>
            <w:tcBorders>
              <w:top w:val="nil"/>
              <w:left w:val="nil"/>
              <w:bottom w:val="single" w:sz="4" w:space="0" w:color="auto"/>
              <w:right w:val="single" w:sz="4" w:space="0" w:color="auto"/>
            </w:tcBorders>
            <w:shd w:val="clear" w:color="auto" w:fill="auto"/>
            <w:noWrap/>
            <w:vAlign w:val="center"/>
          </w:tcPr>
          <w:p w14:paraId="4DA2CC91" w14:textId="77777777" w:rsidR="00D5543B" w:rsidRPr="00D5543B" w:rsidRDefault="00D5543B" w:rsidP="00D5543B">
            <w:pPr>
              <w:jc w:val="center"/>
            </w:pPr>
            <w:r w:rsidRPr="00D5543B">
              <w:t>6</w:t>
            </w:r>
          </w:p>
        </w:tc>
      </w:tr>
      <w:tr w:rsidR="00D5543B" w:rsidRPr="00D5543B" w14:paraId="18EA1B5C" w14:textId="77777777" w:rsidTr="003E7303">
        <w:trPr>
          <w:gridAfter w:val="2"/>
          <w:wAfter w:w="1573" w:type="dxa"/>
          <w:trHeight w:val="473"/>
        </w:trPr>
        <w:tc>
          <w:tcPr>
            <w:tcW w:w="776" w:type="dxa"/>
            <w:gridSpan w:val="2"/>
            <w:tcBorders>
              <w:top w:val="nil"/>
              <w:left w:val="single" w:sz="4" w:space="0" w:color="auto"/>
              <w:bottom w:val="single" w:sz="4" w:space="0" w:color="auto"/>
              <w:right w:val="single" w:sz="4" w:space="0" w:color="auto"/>
            </w:tcBorders>
            <w:shd w:val="clear" w:color="auto" w:fill="auto"/>
            <w:noWrap/>
            <w:vAlign w:val="center"/>
          </w:tcPr>
          <w:p w14:paraId="75A5D7A1" w14:textId="77777777" w:rsidR="00D5543B" w:rsidRPr="00D5543B" w:rsidRDefault="00D5543B" w:rsidP="00D5543B">
            <w:pPr>
              <w:jc w:val="center"/>
              <w:rPr>
                <w:szCs w:val="20"/>
              </w:rPr>
            </w:pPr>
            <w:r w:rsidRPr="00D5543B">
              <w:rPr>
                <w:szCs w:val="20"/>
              </w:rPr>
              <w:t>1.4.3</w:t>
            </w:r>
          </w:p>
        </w:tc>
        <w:tc>
          <w:tcPr>
            <w:tcW w:w="3361" w:type="dxa"/>
            <w:gridSpan w:val="2"/>
            <w:tcBorders>
              <w:top w:val="nil"/>
              <w:left w:val="nil"/>
              <w:bottom w:val="single" w:sz="4" w:space="0" w:color="auto"/>
              <w:right w:val="single" w:sz="4" w:space="0" w:color="auto"/>
            </w:tcBorders>
            <w:shd w:val="clear" w:color="auto" w:fill="auto"/>
            <w:vAlign w:val="center"/>
          </w:tcPr>
          <w:p w14:paraId="764E304C" w14:textId="77777777" w:rsidR="00D5543B" w:rsidRPr="00D5543B" w:rsidRDefault="00D5543B" w:rsidP="00D5543B">
            <w:pPr>
              <w:rPr>
                <w:szCs w:val="20"/>
              </w:rPr>
            </w:pPr>
            <w:r w:rsidRPr="00D5543B">
              <w:rPr>
                <w:szCs w:val="20"/>
              </w:rPr>
              <w:t>иные расходы:</w:t>
            </w:r>
          </w:p>
        </w:tc>
        <w:tc>
          <w:tcPr>
            <w:tcW w:w="1764" w:type="dxa"/>
            <w:gridSpan w:val="5"/>
            <w:tcBorders>
              <w:top w:val="nil"/>
              <w:left w:val="single" w:sz="4" w:space="0" w:color="auto"/>
              <w:bottom w:val="single" w:sz="4" w:space="0" w:color="auto"/>
              <w:right w:val="single" w:sz="4" w:space="0" w:color="auto"/>
            </w:tcBorders>
            <w:shd w:val="clear" w:color="auto" w:fill="auto"/>
            <w:noWrap/>
            <w:vAlign w:val="center"/>
          </w:tcPr>
          <w:p w14:paraId="309FDAB5" w14:textId="77777777" w:rsidR="00D5543B" w:rsidRPr="00D5543B" w:rsidRDefault="00D5543B" w:rsidP="00D5543B">
            <w:pPr>
              <w:jc w:val="center"/>
            </w:pPr>
            <w:r w:rsidRPr="00D5543B">
              <w:t>612</w:t>
            </w:r>
          </w:p>
        </w:tc>
        <w:tc>
          <w:tcPr>
            <w:tcW w:w="1847" w:type="dxa"/>
            <w:gridSpan w:val="5"/>
            <w:tcBorders>
              <w:top w:val="nil"/>
              <w:left w:val="single" w:sz="4" w:space="0" w:color="auto"/>
              <w:bottom w:val="single" w:sz="4" w:space="0" w:color="auto"/>
              <w:right w:val="single" w:sz="4" w:space="0" w:color="auto"/>
            </w:tcBorders>
            <w:shd w:val="clear" w:color="auto" w:fill="auto"/>
            <w:noWrap/>
            <w:vAlign w:val="center"/>
          </w:tcPr>
          <w:p w14:paraId="7F961868" w14:textId="77777777" w:rsidR="00D5543B" w:rsidRPr="00D5543B" w:rsidRDefault="00D5543B" w:rsidP="00D5543B">
            <w:pPr>
              <w:jc w:val="center"/>
            </w:pPr>
            <w:r w:rsidRPr="00D5543B">
              <w:t>607</w:t>
            </w:r>
          </w:p>
        </w:tc>
        <w:tc>
          <w:tcPr>
            <w:tcW w:w="1872" w:type="dxa"/>
            <w:gridSpan w:val="5"/>
            <w:tcBorders>
              <w:top w:val="nil"/>
              <w:left w:val="nil"/>
              <w:bottom w:val="single" w:sz="4" w:space="0" w:color="auto"/>
              <w:right w:val="single" w:sz="4" w:space="0" w:color="auto"/>
            </w:tcBorders>
            <w:shd w:val="clear" w:color="auto" w:fill="auto"/>
            <w:noWrap/>
            <w:vAlign w:val="center"/>
          </w:tcPr>
          <w:p w14:paraId="3C335900" w14:textId="77777777" w:rsidR="00D5543B" w:rsidRPr="00D5543B" w:rsidRDefault="00D5543B" w:rsidP="00D5543B">
            <w:pPr>
              <w:jc w:val="center"/>
            </w:pPr>
            <w:r w:rsidRPr="00D5543B">
              <w:t>-5</w:t>
            </w:r>
          </w:p>
        </w:tc>
      </w:tr>
      <w:tr w:rsidR="00D5543B" w:rsidRPr="00D5543B" w14:paraId="09602316" w14:textId="77777777" w:rsidTr="003E7303">
        <w:trPr>
          <w:gridAfter w:val="2"/>
          <w:wAfter w:w="1573" w:type="dxa"/>
          <w:trHeight w:val="425"/>
        </w:trPr>
        <w:tc>
          <w:tcPr>
            <w:tcW w:w="776" w:type="dxa"/>
            <w:gridSpan w:val="2"/>
            <w:tcBorders>
              <w:top w:val="nil"/>
              <w:left w:val="single" w:sz="4" w:space="0" w:color="auto"/>
              <w:bottom w:val="single" w:sz="4" w:space="0" w:color="auto"/>
              <w:right w:val="single" w:sz="4" w:space="0" w:color="auto"/>
            </w:tcBorders>
            <w:shd w:val="clear" w:color="auto" w:fill="auto"/>
            <w:noWrap/>
            <w:vAlign w:val="center"/>
          </w:tcPr>
          <w:p w14:paraId="68286166" w14:textId="77777777" w:rsidR="00D5543B" w:rsidRPr="00D5543B" w:rsidRDefault="00D5543B" w:rsidP="00D5543B">
            <w:pPr>
              <w:jc w:val="center"/>
              <w:outlineLvl w:val="0"/>
              <w:rPr>
                <w:szCs w:val="20"/>
              </w:rPr>
            </w:pPr>
            <w:r w:rsidRPr="00D5543B">
              <w:rPr>
                <w:szCs w:val="20"/>
              </w:rPr>
              <w:t> </w:t>
            </w:r>
          </w:p>
        </w:tc>
        <w:tc>
          <w:tcPr>
            <w:tcW w:w="3361" w:type="dxa"/>
            <w:gridSpan w:val="2"/>
            <w:tcBorders>
              <w:top w:val="nil"/>
              <w:left w:val="nil"/>
              <w:bottom w:val="single" w:sz="4" w:space="0" w:color="auto"/>
              <w:right w:val="single" w:sz="4" w:space="0" w:color="auto"/>
            </w:tcBorders>
            <w:shd w:val="clear" w:color="auto" w:fill="auto"/>
            <w:vAlign w:val="center"/>
          </w:tcPr>
          <w:p w14:paraId="702D831B" w14:textId="77777777" w:rsidR="00D5543B" w:rsidRPr="00D5543B" w:rsidRDefault="00D5543B" w:rsidP="00D5543B">
            <w:pPr>
              <w:outlineLvl w:val="0"/>
              <w:rPr>
                <w:szCs w:val="20"/>
              </w:rPr>
            </w:pPr>
            <w:bookmarkStart w:id="142" w:name="_Toc86237406"/>
            <w:r w:rsidRPr="00D5543B">
              <w:rPr>
                <w:szCs w:val="20"/>
              </w:rPr>
              <w:t>Налог на имущество</w:t>
            </w:r>
            <w:bookmarkEnd w:id="142"/>
          </w:p>
        </w:tc>
        <w:tc>
          <w:tcPr>
            <w:tcW w:w="1764" w:type="dxa"/>
            <w:gridSpan w:val="5"/>
            <w:tcBorders>
              <w:top w:val="nil"/>
              <w:left w:val="single" w:sz="4" w:space="0" w:color="auto"/>
              <w:bottom w:val="single" w:sz="4" w:space="0" w:color="auto"/>
              <w:right w:val="single" w:sz="4" w:space="0" w:color="auto"/>
            </w:tcBorders>
            <w:shd w:val="clear" w:color="auto" w:fill="auto"/>
            <w:noWrap/>
            <w:vAlign w:val="center"/>
          </w:tcPr>
          <w:p w14:paraId="1D0BA915" w14:textId="77777777" w:rsidR="00D5543B" w:rsidRPr="00D5543B" w:rsidRDefault="00D5543B" w:rsidP="00D5543B">
            <w:pPr>
              <w:jc w:val="center"/>
            </w:pPr>
            <w:r w:rsidRPr="00D5543B">
              <w:t>482</w:t>
            </w:r>
          </w:p>
        </w:tc>
        <w:tc>
          <w:tcPr>
            <w:tcW w:w="1847" w:type="dxa"/>
            <w:gridSpan w:val="5"/>
            <w:tcBorders>
              <w:top w:val="nil"/>
              <w:left w:val="single" w:sz="4" w:space="0" w:color="auto"/>
              <w:bottom w:val="single" w:sz="4" w:space="0" w:color="auto"/>
              <w:right w:val="single" w:sz="4" w:space="0" w:color="auto"/>
            </w:tcBorders>
            <w:shd w:val="clear" w:color="auto" w:fill="auto"/>
            <w:noWrap/>
            <w:vAlign w:val="center"/>
          </w:tcPr>
          <w:p w14:paraId="63625149" w14:textId="77777777" w:rsidR="00D5543B" w:rsidRPr="00D5543B" w:rsidRDefault="00D5543B" w:rsidP="00D5543B">
            <w:pPr>
              <w:jc w:val="center"/>
            </w:pPr>
            <w:r w:rsidRPr="00D5543B">
              <w:t>477</w:t>
            </w:r>
          </w:p>
        </w:tc>
        <w:tc>
          <w:tcPr>
            <w:tcW w:w="1872" w:type="dxa"/>
            <w:gridSpan w:val="5"/>
            <w:tcBorders>
              <w:top w:val="nil"/>
              <w:left w:val="nil"/>
              <w:bottom w:val="single" w:sz="4" w:space="0" w:color="auto"/>
              <w:right w:val="single" w:sz="4" w:space="0" w:color="auto"/>
            </w:tcBorders>
            <w:shd w:val="clear" w:color="auto" w:fill="auto"/>
            <w:noWrap/>
            <w:vAlign w:val="center"/>
          </w:tcPr>
          <w:p w14:paraId="4DD5425F" w14:textId="77777777" w:rsidR="00D5543B" w:rsidRPr="00D5543B" w:rsidRDefault="00D5543B" w:rsidP="00D5543B">
            <w:pPr>
              <w:jc w:val="center"/>
            </w:pPr>
            <w:r w:rsidRPr="00D5543B">
              <w:t>-5</w:t>
            </w:r>
          </w:p>
        </w:tc>
      </w:tr>
      <w:tr w:rsidR="00D5543B" w:rsidRPr="00D5543B" w14:paraId="0C864786" w14:textId="77777777" w:rsidTr="003E7303">
        <w:trPr>
          <w:gridAfter w:val="2"/>
          <w:wAfter w:w="1573" w:type="dxa"/>
          <w:trHeight w:val="416"/>
        </w:trPr>
        <w:tc>
          <w:tcPr>
            <w:tcW w:w="776" w:type="dxa"/>
            <w:gridSpan w:val="2"/>
            <w:tcBorders>
              <w:top w:val="nil"/>
              <w:left w:val="single" w:sz="4" w:space="0" w:color="auto"/>
              <w:bottom w:val="single" w:sz="4" w:space="0" w:color="auto"/>
              <w:right w:val="single" w:sz="4" w:space="0" w:color="auto"/>
            </w:tcBorders>
            <w:shd w:val="clear" w:color="auto" w:fill="auto"/>
            <w:noWrap/>
            <w:vAlign w:val="center"/>
          </w:tcPr>
          <w:p w14:paraId="482EBE09" w14:textId="77777777" w:rsidR="00D5543B" w:rsidRPr="00D5543B" w:rsidRDefault="00D5543B" w:rsidP="00D5543B">
            <w:pPr>
              <w:jc w:val="center"/>
              <w:outlineLvl w:val="0"/>
              <w:rPr>
                <w:szCs w:val="20"/>
              </w:rPr>
            </w:pPr>
            <w:r w:rsidRPr="00D5543B">
              <w:rPr>
                <w:szCs w:val="20"/>
              </w:rPr>
              <w:t> </w:t>
            </w:r>
          </w:p>
        </w:tc>
        <w:tc>
          <w:tcPr>
            <w:tcW w:w="3361" w:type="dxa"/>
            <w:gridSpan w:val="2"/>
            <w:tcBorders>
              <w:top w:val="nil"/>
              <w:left w:val="nil"/>
              <w:bottom w:val="single" w:sz="4" w:space="0" w:color="auto"/>
              <w:right w:val="single" w:sz="4" w:space="0" w:color="auto"/>
            </w:tcBorders>
            <w:shd w:val="clear" w:color="auto" w:fill="auto"/>
            <w:vAlign w:val="center"/>
          </w:tcPr>
          <w:p w14:paraId="443D3E34" w14:textId="77777777" w:rsidR="00D5543B" w:rsidRPr="00D5543B" w:rsidRDefault="00D5543B" w:rsidP="00D5543B">
            <w:pPr>
              <w:outlineLvl w:val="0"/>
              <w:rPr>
                <w:szCs w:val="20"/>
              </w:rPr>
            </w:pPr>
            <w:bookmarkStart w:id="143" w:name="_Toc86237407"/>
            <w:r w:rsidRPr="00D5543B">
              <w:rPr>
                <w:szCs w:val="20"/>
              </w:rPr>
              <w:t>Налог на землю</w:t>
            </w:r>
            <w:bookmarkEnd w:id="143"/>
          </w:p>
        </w:tc>
        <w:tc>
          <w:tcPr>
            <w:tcW w:w="1764" w:type="dxa"/>
            <w:gridSpan w:val="5"/>
            <w:tcBorders>
              <w:top w:val="nil"/>
              <w:left w:val="single" w:sz="4" w:space="0" w:color="auto"/>
              <w:bottom w:val="single" w:sz="4" w:space="0" w:color="auto"/>
              <w:right w:val="single" w:sz="4" w:space="0" w:color="auto"/>
            </w:tcBorders>
            <w:shd w:val="clear" w:color="auto" w:fill="auto"/>
            <w:noWrap/>
            <w:vAlign w:val="center"/>
          </w:tcPr>
          <w:p w14:paraId="7C88300C" w14:textId="77777777" w:rsidR="00D5543B" w:rsidRPr="00D5543B" w:rsidRDefault="00D5543B" w:rsidP="00D5543B">
            <w:pPr>
              <w:jc w:val="center"/>
            </w:pPr>
            <w:r w:rsidRPr="00D5543B">
              <w:t>130</w:t>
            </w:r>
          </w:p>
        </w:tc>
        <w:tc>
          <w:tcPr>
            <w:tcW w:w="1847" w:type="dxa"/>
            <w:gridSpan w:val="5"/>
            <w:tcBorders>
              <w:top w:val="nil"/>
              <w:left w:val="single" w:sz="4" w:space="0" w:color="auto"/>
              <w:bottom w:val="single" w:sz="4" w:space="0" w:color="auto"/>
              <w:right w:val="single" w:sz="4" w:space="0" w:color="auto"/>
            </w:tcBorders>
            <w:shd w:val="clear" w:color="auto" w:fill="auto"/>
            <w:noWrap/>
            <w:vAlign w:val="center"/>
          </w:tcPr>
          <w:p w14:paraId="0FA8306D" w14:textId="77777777" w:rsidR="00D5543B" w:rsidRPr="00D5543B" w:rsidRDefault="00D5543B" w:rsidP="00D5543B">
            <w:pPr>
              <w:jc w:val="center"/>
            </w:pPr>
            <w:r w:rsidRPr="00D5543B">
              <w:t>130</w:t>
            </w:r>
          </w:p>
        </w:tc>
        <w:tc>
          <w:tcPr>
            <w:tcW w:w="1872" w:type="dxa"/>
            <w:gridSpan w:val="5"/>
            <w:tcBorders>
              <w:top w:val="nil"/>
              <w:left w:val="nil"/>
              <w:bottom w:val="single" w:sz="4" w:space="0" w:color="auto"/>
              <w:right w:val="single" w:sz="4" w:space="0" w:color="auto"/>
            </w:tcBorders>
            <w:shd w:val="clear" w:color="auto" w:fill="auto"/>
            <w:noWrap/>
            <w:vAlign w:val="center"/>
          </w:tcPr>
          <w:p w14:paraId="42568703" w14:textId="77777777" w:rsidR="00D5543B" w:rsidRPr="00D5543B" w:rsidRDefault="00D5543B" w:rsidP="00D5543B">
            <w:pPr>
              <w:jc w:val="center"/>
            </w:pPr>
            <w:r w:rsidRPr="00D5543B">
              <w:t>0</w:t>
            </w:r>
          </w:p>
        </w:tc>
      </w:tr>
      <w:tr w:rsidR="00D5543B" w:rsidRPr="00D5543B" w14:paraId="18489CAA" w14:textId="77777777" w:rsidTr="003E7303">
        <w:trPr>
          <w:gridAfter w:val="2"/>
          <w:wAfter w:w="1573" w:type="dxa"/>
          <w:trHeight w:val="300"/>
        </w:trPr>
        <w:tc>
          <w:tcPr>
            <w:tcW w:w="7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29375" w14:textId="77777777" w:rsidR="00D5543B" w:rsidRPr="00D5543B" w:rsidRDefault="00D5543B" w:rsidP="00D5543B">
            <w:pPr>
              <w:jc w:val="center"/>
            </w:pPr>
            <w:r w:rsidRPr="00D5543B">
              <w:t>1.5</w:t>
            </w:r>
          </w:p>
        </w:tc>
        <w:tc>
          <w:tcPr>
            <w:tcW w:w="3361" w:type="dxa"/>
            <w:gridSpan w:val="2"/>
            <w:tcBorders>
              <w:top w:val="single" w:sz="4" w:space="0" w:color="auto"/>
              <w:left w:val="nil"/>
              <w:bottom w:val="single" w:sz="4" w:space="0" w:color="auto"/>
              <w:right w:val="single" w:sz="4" w:space="0" w:color="auto"/>
            </w:tcBorders>
            <w:shd w:val="clear" w:color="auto" w:fill="auto"/>
            <w:vAlign w:val="center"/>
            <w:hideMark/>
          </w:tcPr>
          <w:p w14:paraId="448FB6B0" w14:textId="77777777" w:rsidR="00D5543B" w:rsidRPr="00D5543B" w:rsidRDefault="00D5543B" w:rsidP="00D5543B">
            <w:pPr>
              <w:jc w:val="both"/>
            </w:pPr>
            <w:r w:rsidRPr="00D5543B">
              <w:t>Отчисления на социальные нужды</w:t>
            </w:r>
          </w:p>
        </w:tc>
        <w:tc>
          <w:tcPr>
            <w:tcW w:w="1764" w:type="dxa"/>
            <w:gridSpan w:val="5"/>
            <w:tcBorders>
              <w:top w:val="single" w:sz="4" w:space="0" w:color="auto"/>
              <w:left w:val="nil"/>
              <w:bottom w:val="single" w:sz="4" w:space="0" w:color="auto"/>
              <w:right w:val="single" w:sz="4" w:space="0" w:color="auto"/>
            </w:tcBorders>
            <w:shd w:val="clear" w:color="auto" w:fill="auto"/>
            <w:noWrap/>
            <w:vAlign w:val="center"/>
          </w:tcPr>
          <w:p w14:paraId="586046D7" w14:textId="77777777" w:rsidR="00D5543B" w:rsidRPr="00D5543B" w:rsidRDefault="00D5543B" w:rsidP="00D5543B">
            <w:pPr>
              <w:jc w:val="center"/>
            </w:pPr>
            <w:r w:rsidRPr="00D5543B">
              <w:rPr>
                <w:szCs w:val="20"/>
              </w:rPr>
              <w:t>6 391</w:t>
            </w:r>
          </w:p>
        </w:tc>
        <w:tc>
          <w:tcPr>
            <w:tcW w:w="1847" w:type="dxa"/>
            <w:gridSpan w:val="5"/>
            <w:tcBorders>
              <w:top w:val="single" w:sz="4" w:space="0" w:color="auto"/>
              <w:left w:val="nil"/>
              <w:bottom w:val="single" w:sz="4" w:space="0" w:color="auto"/>
              <w:right w:val="single" w:sz="4" w:space="0" w:color="auto"/>
            </w:tcBorders>
            <w:shd w:val="clear" w:color="auto" w:fill="auto"/>
            <w:noWrap/>
            <w:vAlign w:val="center"/>
          </w:tcPr>
          <w:p w14:paraId="008A9C32" w14:textId="77777777" w:rsidR="00D5543B" w:rsidRPr="00D5543B" w:rsidRDefault="00D5543B" w:rsidP="00D5543B">
            <w:pPr>
              <w:jc w:val="center"/>
            </w:pPr>
            <w:r w:rsidRPr="00D5543B">
              <w:rPr>
                <w:szCs w:val="20"/>
              </w:rPr>
              <w:t>6 407</w:t>
            </w:r>
          </w:p>
        </w:tc>
        <w:tc>
          <w:tcPr>
            <w:tcW w:w="1872" w:type="dxa"/>
            <w:gridSpan w:val="5"/>
            <w:tcBorders>
              <w:top w:val="single" w:sz="4" w:space="0" w:color="auto"/>
              <w:left w:val="nil"/>
              <w:bottom w:val="single" w:sz="4" w:space="0" w:color="auto"/>
              <w:right w:val="single" w:sz="4" w:space="0" w:color="auto"/>
            </w:tcBorders>
            <w:shd w:val="clear" w:color="auto" w:fill="auto"/>
            <w:noWrap/>
            <w:vAlign w:val="center"/>
          </w:tcPr>
          <w:p w14:paraId="6096E7D4" w14:textId="77777777" w:rsidR="00D5543B" w:rsidRPr="00D5543B" w:rsidRDefault="00D5543B" w:rsidP="00D5543B">
            <w:pPr>
              <w:jc w:val="center"/>
            </w:pPr>
            <w:r w:rsidRPr="00D5543B">
              <w:rPr>
                <w:szCs w:val="20"/>
              </w:rPr>
              <w:t>16</w:t>
            </w:r>
          </w:p>
        </w:tc>
      </w:tr>
      <w:tr w:rsidR="00D5543B" w:rsidRPr="00D5543B" w14:paraId="1027E918" w14:textId="77777777" w:rsidTr="003E7303">
        <w:trPr>
          <w:gridAfter w:val="2"/>
          <w:wAfter w:w="1573" w:type="dxa"/>
          <w:trHeight w:val="300"/>
        </w:trPr>
        <w:tc>
          <w:tcPr>
            <w:tcW w:w="7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EF33C" w14:textId="77777777" w:rsidR="00D5543B" w:rsidRPr="00D5543B" w:rsidRDefault="00D5543B" w:rsidP="00D5543B">
            <w:pPr>
              <w:jc w:val="center"/>
            </w:pPr>
            <w:r w:rsidRPr="00D5543B">
              <w:t>1.6</w:t>
            </w:r>
          </w:p>
        </w:tc>
        <w:tc>
          <w:tcPr>
            <w:tcW w:w="3361" w:type="dxa"/>
            <w:gridSpan w:val="2"/>
            <w:tcBorders>
              <w:top w:val="single" w:sz="4" w:space="0" w:color="auto"/>
              <w:left w:val="nil"/>
              <w:bottom w:val="single" w:sz="4" w:space="0" w:color="auto"/>
              <w:right w:val="single" w:sz="4" w:space="0" w:color="auto"/>
            </w:tcBorders>
            <w:shd w:val="clear" w:color="auto" w:fill="auto"/>
            <w:vAlign w:val="center"/>
            <w:hideMark/>
          </w:tcPr>
          <w:p w14:paraId="36B61798" w14:textId="77777777" w:rsidR="00D5543B" w:rsidRPr="00D5543B" w:rsidRDefault="00D5543B" w:rsidP="00D5543B">
            <w:pPr>
              <w:jc w:val="both"/>
            </w:pPr>
            <w:r w:rsidRPr="00D5543B">
              <w:t>Расходы по сомнительным долгам</w:t>
            </w:r>
          </w:p>
        </w:tc>
        <w:tc>
          <w:tcPr>
            <w:tcW w:w="1764" w:type="dxa"/>
            <w:gridSpan w:val="5"/>
            <w:tcBorders>
              <w:top w:val="nil"/>
              <w:left w:val="nil"/>
              <w:bottom w:val="single" w:sz="4" w:space="0" w:color="auto"/>
              <w:right w:val="single" w:sz="4" w:space="0" w:color="auto"/>
            </w:tcBorders>
            <w:shd w:val="clear" w:color="auto" w:fill="auto"/>
            <w:noWrap/>
            <w:vAlign w:val="center"/>
          </w:tcPr>
          <w:p w14:paraId="02B3F10C" w14:textId="77777777" w:rsidR="00D5543B" w:rsidRPr="00D5543B" w:rsidRDefault="00D5543B" w:rsidP="00D5543B">
            <w:pPr>
              <w:jc w:val="center"/>
            </w:pPr>
            <w:r w:rsidRPr="00D5543B">
              <w:rPr>
                <w:szCs w:val="20"/>
              </w:rPr>
              <w:t>0</w:t>
            </w:r>
          </w:p>
        </w:tc>
        <w:tc>
          <w:tcPr>
            <w:tcW w:w="1847" w:type="dxa"/>
            <w:gridSpan w:val="5"/>
            <w:tcBorders>
              <w:top w:val="nil"/>
              <w:left w:val="nil"/>
              <w:bottom w:val="single" w:sz="4" w:space="0" w:color="auto"/>
              <w:right w:val="single" w:sz="4" w:space="0" w:color="auto"/>
            </w:tcBorders>
            <w:shd w:val="clear" w:color="auto" w:fill="auto"/>
            <w:noWrap/>
            <w:vAlign w:val="center"/>
          </w:tcPr>
          <w:p w14:paraId="4C331022" w14:textId="77777777" w:rsidR="00D5543B" w:rsidRPr="00D5543B" w:rsidRDefault="00D5543B" w:rsidP="00D5543B">
            <w:pPr>
              <w:jc w:val="center"/>
            </w:pPr>
            <w:r w:rsidRPr="00D5543B">
              <w:rPr>
                <w:szCs w:val="20"/>
              </w:rPr>
              <w:t>0</w:t>
            </w:r>
          </w:p>
        </w:tc>
        <w:tc>
          <w:tcPr>
            <w:tcW w:w="1872" w:type="dxa"/>
            <w:gridSpan w:val="5"/>
            <w:tcBorders>
              <w:top w:val="nil"/>
              <w:left w:val="nil"/>
              <w:bottom w:val="single" w:sz="4" w:space="0" w:color="auto"/>
              <w:right w:val="single" w:sz="4" w:space="0" w:color="auto"/>
            </w:tcBorders>
            <w:shd w:val="clear" w:color="auto" w:fill="auto"/>
            <w:noWrap/>
            <w:vAlign w:val="center"/>
          </w:tcPr>
          <w:p w14:paraId="5DFEB9B9" w14:textId="77777777" w:rsidR="00D5543B" w:rsidRPr="00D5543B" w:rsidRDefault="00D5543B" w:rsidP="00D5543B">
            <w:pPr>
              <w:jc w:val="center"/>
            </w:pPr>
            <w:r w:rsidRPr="00D5543B">
              <w:rPr>
                <w:szCs w:val="20"/>
              </w:rPr>
              <w:t>0</w:t>
            </w:r>
          </w:p>
        </w:tc>
      </w:tr>
      <w:tr w:rsidR="00D5543B" w:rsidRPr="00D5543B" w14:paraId="173A5589" w14:textId="77777777" w:rsidTr="003E7303">
        <w:trPr>
          <w:gridAfter w:val="2"/>
          <w:wAfter w:w="1573" w:type="dxa"/>
          <w:trHeight w:val="600"/>
        </w:trPr>
        <w:tc>
          <w:tcPr>
            <w:tcW w:w="7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5ECFF" w14:textId="77777777" w:rsidR="00D5543B" w:rsidRPr="00D5543B" w:rsidRDefault="00D5543B" w:rsidP="00D5543B">
            <w:pPr>
              <w:jc w:val="center"/>
            </w:pPr>
            <w:r w:rsidRPr="00D5543B">
              <w:t>1.7</w:t>
            </w:r>
          </w:p>
        </w:tc>
        <w:tc>
          <w:tcPr>
            <w:tcW w:w="3361" w:type="dxa"/>
            <w:gridSpan w:val="2"/>
            <w:tcBorders>
              <w:top w:val="single" w:sz="4" w:space="0" w:color="auto"/>
              <w:left w:val="nil"/>
              <w:bottom w:val="single" w:sz="4" w:space="0" w:color="auto"/>
              <w:right w:val="single" w:sz="4" w:space="0" w:color="auto"/>
            </w:tcBorders>
            <w:shd w:val="clear" w:color="auto" w:fill="auto"/>
            <w:vAlign w:val="center"/>
            <w:hideMark/>
          </w:tcPr>
          <w:p w14:paraId="5801E414" w14:textId="77777777" w:rsidR="00D5543B" w:rsidRPr="00D5543B" w:rsidRDefault="00D5543B" w:rsidP="00D5543B">
            <w:pPr>
              <w:jc w:val="both"/>
            </w:pPr>
            <w:r w:rsidRPr="00D5543B">
              <w:t>Амортизация основных средств и нематериальных активов</w:t>
            </w:r>
          </w:p>
        </w:tc>
        <w:tc>
          <w:tcPr>
            <w:tcW w:w="1764" w:type="dxa"/>
            <w:gridSpan w:val="5"/>
            <w:tcBorders>
              <w:top w:val="nil"/>
              <w:left w:val="nil"/>
              <w:bottom w:val="single" w:sz="4" w:space="0" w:color="auto"/>
              <w:right w:val="single" w:sz="4" w:space="0" w:color="auto"/>
            </w:tcBorders>
            <w:shd w:val="clear" w:color="auto" w:fill="auto"/>
            <w:noWrap/>
            <w:vAlign w:val="center"/>
          </w:tcPr>
          <w:p w14:paraId="5B97AD41" w14:textId="77777777" w:rsidR="00D5543B" w:rsidRPr="00D5543B" w:rsidRDefault="00D5543B" w:rsidP="00D5543B">
            <w:pPr>
              <w:jc w:val="center"/>
            </w:pPr>
            <w:r w:rsidRPr="00D5543B">
              <w:rPr>
                <w:szCs w:val="20"/>
              </w:rPr>
              <w:t>1 391</w:t>
            </w:r>
          </w:p>
        </w:tc>
        <w:tc>
          <w:tcPr>
            <w:tcW w:w="1847" w:type="dxa"/>
            <w:gridSpan w:val="5"/>
            <w:tcBorders>
              <w:top w:val="nil"/>
              <w:left w:val="nil"/>
              <w:bottom w:val="single" w:sz="4" w:space="0" w:color="auto"/>
              <w:right w:val="single" w:sz="4" w:space="0" w:color="auto"/>
            </w:tcBorders>
            <w:shd w:val="clear" w:color="auto" w:fill="auto"/>
            <w:noWrap/>
            <w:vAlign w:val="center"/>
          </w:tcPr>
          <w:p w14:paraId="64DE7638" w14:textId="77777777" w:rsidR="00D5543B" w:rsidRPr="00D5543B" w:rsidRDefault="00D5543B" w:rsidP="00D5543B">
            <w:pPr>
              <w:jc w:val="center"/>
            </w:pPr>
            <w:r w:rsidRPr="00D5543B">
              <w:rPr>
                <w:szCs w:val="20"/>
              </w:rPr>
              <w:t>1 588</w:t>
            </w:r>
          </w:p>
        </w:tc>
        <w:tc>
          <w:tcPr>
            <w:tcW w:w="1872" w:type="dxa"/>
            <w:gridSpan w:val="5"/>
            <w:tcBorders>
              <w:top w:val="nil"/>
              <w:left w:val="nil"/>
              <w:bottom w:val="single" w:sz="4" w:space="0" w:color="auto"/>
              <w:right w:val="single" w:sz="4" w:space="0" w:color="auto"/>
            </w:tcBorders>
            <w:shd w:val="clear" w:color="auto" w:fill="auto"/>
            <w:noWrap/>
            <w:vAlign w:val="center"/>
          </w:tcPr>
          <w:p w14:paraId="456A39DB" w14:textId="77777777" w:rsidR="00D5543B" w:rsidRPr="00D5543B" w:rsidRDefault="00D5543B" w:rsidP="00D5543B">
            <w:pPr>
              <w:jc w:val="center"/>
            </w:pPr>
            <w:r w:rsidRPr="00D5543B">
              <w:rPr>
                <w:szCs w:val="20"/>
              </w:rPr>
              <w:t>197</w:t>
            </w:r>
          </w:p>
        </w:tc>
      </w:tr>
      <w:tr w:rsidR="00D5543B" w:rsidRPr="00D5543B" w14:paraId="05167BD0" w14:textId="77777777" w:rsidTr="003E7303">
        <w:trPr>
          <w:gridAfter w:val="2"/>
          <w:wAfter w:w="1573" w:type="dxa"/>
          <w:trHeight w:val="600"/>
        </w:trPr>
        <w:tc>
          <w:tcPr>
            <w:tcW w:w="7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02D7B" w14:textId="77777777" w:rsidR="00D5543B" w:rsidRPr="00D5543B" w:rsidRDefault="00D5543B" w:rsidP="00D5543B">
            <w:pPr>
              <w:jc w:val="center"/>
            </w:pPr>
            <w:r w:rsidRPr="00D5543B">
              <w:t>1.8</w:t>
            </w:r>
          </w:p>
        </w:tc>
        <w:tc>
          <w:tcPr>
            <w:tcW w:w="33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00D90D1" w14:textId="77777777" w:rsidR="00D5543B" w:rsidRPr="00D5543B" w:rsidRDefault="00D5543B" w:rsidP="00D5543B">
            <w:pPr>
              <w:jc w:val="both"/>
            </w:pPr>
            <w:r w:rsidRPr="00D5543B">
              <w:t>Расходы на выплаты по договорам займа и кредитным договорам, включая проценты по ним</w:t>
            </w:r>
          </w:p>
        </w:tc>
        <w:tc>
          <w:tcPr>
            <w:tcW w:w="1764" w:type="dxa"/>
            <w:gridSpan w:val="5"/>
            <w:tcBorders>
              <w:top w:val="nil"/>
              <w:left w:val="nil"/>
              <w:bottom w:val="single" w:sz="4" w:space="0" w:color="auto"/>
              <w:right w:val="single" w:sz="4" w:space="0" w:color="auto"/>
            </w:tcBorders>
            <w:shd w:val="clear" w:color="auto" w:fill="auto"/>
            <w:noWrap/>
            <w:vAlign w:val="center"/>
          </w:tcPr>
          <w:p w14:paraId="43796031" w14:textId="77777777" w:rsidR="00D5543B" w:rsidRPr="00D5543B" w:rsidRDefault="00D5543B" w:rsidP="00D5543B">
            <w:pPr>
              <w:jc w:val="center"/>
            </w:pPr>
            <w:r w:rsidRPr="00D5543B">
              <w:t>0</w:t>
            </w:r>
          </w:p>
        </w:tc>
        <w:tc>
          <w:tcPr>
            <w:tcW w:w="1847" w:type="dxa"/>
            <w:gridSpan w:val="5"/>
            <w:tcBorders>
              <w:top w:val="nil"/>
              <w:left w:val="nil"/>
              <w:bottom w:val="single" w:sz="4" w:space="0" w:color="auto"/>
              <w:right w:val="single" w:sz="4" w:space="0" w:color="auto"/>
            </w:tcBorders>
            <w:shd w:val="clear" w:color="auto" w:fill="auto"/>
            <w:noWrap/>
            <w:vAlign w:val="center"/>
          </w:tcPr>
          <w:p w14:paraId="226C0F78" w14:textId="77777777" w:rsidR="00D5543B" w:rsidRPr="00D5543B" w:rsidRDefault="00D5543B" w:rsidP="00D5543B">
            <w:pPr>
              <w:jc w:val="center"/>
            </w:pPr>
            <w:r w:rsidRPr="00D5543B">
              <w:t>0</w:t>
            </w:r>
          </w:p>
        </w:tc>
        <w:tc>
          <w:tcPr>
            <w:tcW w:w="1872" w:type="dxa"/>
            <w:gridSpan w:val="5"/>
            <w:tcBorders>
              <w:top w:val="nil"/>
              <w:left w:val="nil"/>
              <w:bottom w:val="single" w:sz="4" w:space="0" w:color="auto"/>
              <w:right w:val="single" w:sz="4" w:space="0" w:color="auto"/>
            </w:tcBorders>
            <w:shd w:val="clear" w:color="auto" w:fill="auto"/>
            <w:noWrap/>
            <w:vAlign w:val="center"/>
          </w:tcPr>
          <w:p w14:paraId="269A3601" w14:textId="77777777" w:rsidR="00D5543B" w:rsidRPr="00D5543B" w:rsidRDefault="00D5543B" w:rsidP="00D5543B">
            <w:pPr>
              <w:jc w:val="center"/>
            </w:pPr>
            <w:r w:rsidRPr="00D5543B">
              <w:rPr>
                <w:szCs w:val="20"/>
              </w:rPr>
              <w:t>0</w:t>
            </w:r>
          </w:p>
        </w:tc>
      </w:tr>
      <w:tr w:rsidR="00D5543B" w:rsidRPr="00D5543B" w14:paraId="7E62346D" w14:textId="77777777" w:rsidTr="003E7303">
        <w:trPr>
          <w:gridAfter w:val="2"/>
          <w:wAfter w:w="1573" w:type="dxa"/>
          <w:trHeight w:val="300"/>
        </w:trPr>
        <w:tc>
          <w:tcPr>
            <w:tcW w:w="7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89DEC" w14:textId="77777777" w:rsidR="00D5543B" w:rsidRPr="00D5543B" w:rsidRDefault="00D5543B" w:rsidP="00D5543B">
            <w:pPr>
              <w:jc w:val="center"/>
            </w:pPr>
            <w:r w:rsidRPr="00D5543B">
              <w:t> </w:t>
            </w:r>
          </w:p>
        </w:tc>
        <w:tc>
          <w:tcPr>
            <w:tcW w:w="33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BEF4BE3" w14:textId="77777777" w:rsidR="00D5543B" w:rsidRPr="00D5543B" w:rsidRDefault="00D5543B" w:rsidP="00D5543B">
            <w:r w:rsidRPr="00D5543B">
              <w:t>ИТОГО</w:t>
            </w:r>
          </w:p>
        </w:tc>
        <w:tc>
          <w:tcPr>
            <w:tcW w:w="1764" w:type="dxa"/>
            <w:gridSpan w:val="5"/>
            <w:tcBorders>
              <w:top w:val="nil"/>
              <w:left w:val="nil"/>
              <w:bottom w:val="single" w:sz="4" w:space="0" w:color="auto"/>
              <w:right w:val="single" w:sz="4" w:space="0" w:color="auto"/>
            </w:tcBorders>
            <w:shd w:val="clear" w:color="auto" w:fill="auto"/>
            <w:noWrap/>
            <w:vAlign w:val="center"/>
          </w:tcPr>
          <w:p w14:paraId="063F258D" w14:textId="77777777" w:rsidR="00D5543B" w:rsidRPr="00D5543B" w:rsidRDefault="00D5543B" w:rsidP="00D5543B">
            <w:pPr>
              <w:jc w:val="center"/>
            </w:pPr>
            <w:r w:rsidRPr="00D5543B">
              <w:rPr>
                <w:szCs w:val="20"/>
              </w:rPr>
              <w:t>8 405</w:t>
            </w:r>
          </w:p>
        </w:tc>
        <w:tc>
          <w:tcPr>
            <w:tcW w:w="1847" w:type="dxa"/>
            <w:gridSpan w:val="5"/>
            <w:tcBorders>
              <w:top w:val="nil"/>
              <w:left w:val="nil"/>
              <w:bottom w:val="single" w:sz="4" w:space="0" w:color="auto"/>
              <w:right w:val="single" w:sz="4" w:space="0" w:color="auto"/>
            </w:tcBorders>
            <w:shd w:val="clear" w:color="auto" w:fill="auto"/>
            <w:noWrap/>
            <w:vAlign w:val="center"/>
          </w:tcPr>
          <w:p w14:paraId="3F903CC8" w14:textId="77777777" w:rsidR="00D5543B" w:rsidRPr="00D5543B" w:rsidRDefault="00D5543B" w:rsidP="00D5543B">
            <w:pPr>
              <w:jc w:val="center"/>
            </w:pPr>
            <w:r w:rsidRPr="00D5543B">
              <w:rPr>
                <w:szCs w:val="20"/>
              </w:rPr>
              <w:t>8 637</w:t>
            </w:r>
          </w:p>
        </w:tc>
        <w:tc>
          <w:tcPr>
            <w:tcW w:w="1872" w:type="dxa"/>
            <w:gridSpan w:val="5"/>
            <w:tcBorders>
              <w:top w:val="nil"/>
              <w:left w:val="nil"/>
              <w:bottom w:val="single" w:sz="4" w:space="0" w:color="auto"/>
              <w:right w:val="single" w:sz="4" w:space="0" w:color="auto"/>
            </w:tcBorders>
            <w:shd w:val="clear" w:color="auto" w:fill="auto"/>
            <w:noWrap/>
            <w:vAlign w:val="center"/>
          </w:tcPr>
          <w:p w14:paraId="1B78A517" w14:textId="77777777" w:rsidR="00D5543B" w:rsidRPr="00D5543B" w:rsidRDefault="00D5543B" w:rsidP="00D5543B">
            <w:pPr>
              <w:jc w:val="center"/>
            </w:pPr>
            <w:r w:rsidRPr="00D5543B">
              <w:rPr>
                <w:szCs w:val="20"/>
              </w:rPr>
              <w:t>232</w:t>
            </w:r>
          </w:p>
        </w:tc>
      </w:tr>
      <w:tr w:rsidR="00D5543B" w:rsidRPr="00D5543B" w14:paraId="3E42A76D" w14:textId="77777777" w:rsidTr="003E7303">
        <w:trPr>
          <w:gridAfter w:val="2"/>
          <w:wAfter w:w="1573" w:type="dxa"/>
          <w:trHeight w:val="300"/>
        </w:trPr>
        <w:tc>
          <w:tcPr>
            <w:tcW w:w="7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227F8" w14:textId="77777777" w:rsidR="00D5543B" w:rsidRPr="00D5543B" w:rsidRDefault="00D5543B" w:rsidP="00D5543B">
            <w:pPr>
              <w:jc w:val="center"/>
            </w:pPr>
            <w:r w:rsidRPr="00D5543B">
              <w:t>2</w:t>
            </w:r>
          </w:p>
        </w:tc>
        <w:tc>
          <w:tcPr>
            <w:tcW w:w="33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4441E00" w14:textId="77777777" w:rsidR="00D5543B" w:rsidRPr="00D5543B" w:rsidRDefault="00D5543B" w:rsidP="00D5543B">
            <w:r w:rsidRPr="00D5543B">
              <w:t>Налог на прибыль</w:t>
            </w:r>
          </w:p>
        </w:tc>
        <w:tc>
          <w:tcPr>
            <w:tcW w:w="1764" w:type="dxa"/>
            <w:gridSpan w:val="5"/>
            <w:tcBorders>
              <w:top w:val="nil"/>
              <w:left w:val="single" w:sz="4" w:space="0" w:color="auto"/>
              <w:bottom w:val="single" w:sz="4" w:space="0" w:color="auto"/>
              <w:right w:val="single" w:sz="4" w:space="0" w:color="auto"/>
            </w:tcBorders>
            <w:shd w:val="clear" w:color="auto" w:fill="auto"/>
            <w:noWrap/>
            <w:vAlign w:val="center"/>
          </w:tcPr>
          <w:p w14:paraId="543FB5B9" w14:textId="77777777" w:rsidR="00D5543B" w:rsidRPr="00D5543B" w:rsidRDefault="00D5543B" w:rsidP="00D5543B">
            <w:pPr>
              <w:jc w:val="center"/>
            </w:pPr>
            <w:r w:rsidRPr="00D5543B">
              <w:t>0</w:t>
            </w:r>
          </w:p>
        </w:tc>
        <w:tc>
          <w:tcPr>
            <w:tcW w:w="1847" w:type="dxa"/>
            <w:gridSpan w:val="5"/>
            <w:tcBorders>
              <w:top w:val="nil"/>
              <w:left w:val="single" w:sz="4" w:space="0" w:color="auto"/>
              <w:bottom w:val="single" w:sz="4" w:space="0" w:color="auto"/>
              <w:right w:val="single" w:sz="4" w:space="0" w:color="auto"/>
            </w:tcBorders>
            <w:shd w:val="clear" w:color="auto" w:fill="auto"/>
            <w:noWrap/>
            <w:vAlign w:val="center"/>
          </w:tcPr>
          <w:p w14:paraId="2B2B5E3D" w14:textId="77777777" w:rsidR="00D5543B" w:rsidRPr="00D5543B" w:rsidRDefault="00D5543B" w:rsidP="00D5543B">
            <w:pPr>
              <w:jc w:val="center"/>
            </w:pPr>
            <w:r w:rsidRPr="00D5543B">
              <w:t>0</w:t>
            </w:r>
          </w:p>
        </w:tc>
        <w:tc>
          <w:tcPr>
            <w:tcW w:w="1872" w:type="dxa"/>
            <w:gridSpan w:val="5"/>
            <w:tcBorders>
              <w:top w:val="nil"/>
              <w:left w:val="nil"/>
              <w:bottom w:val="single" w:sz="4" w:space="0" w:color="auto"/>
              <w:right w:val="single" w:sz="4" w:space="0" w:color="auto"/>
            </w:tcBorders>
            <w:shd w:val="clear" w:color="auto" w:fill="auto"/>
            <w:noWrap/>
            <w:vAlign w:val="center"/>
          </w:tcPr>
          <w:p w14:paraId="39CB1072" w14:textId="77777777" w:rsidR="00D5543B" w:rsidRPr="00D5543B" w:rsidRDefault="00D5543B" w:rsidP="00D5543B">
            <w:pPr>
              <w:jc w:val="center"/>
            </w:pPr>
            <w:r w:rsidRPr="00D5543B">
              <w:t>0</w:t>
            </w:r>
          </w:p>
        </w:tc>
      </w:tr>
      <w:tr w:rsidR="00D5543B" w:rsidRPr="00D5543B" w14:paraId="1D47A842" w14:textId="77777777" w:rsidTr="003E7303">
        <w:trPr>
          <w:gridAfter w:val="2"/>
          <w:wAfter w:w="1573" w:type="dxa"/>
          <w:trHeight w:val="300"/>
        </w:trPr>
        <w:tc>
          <w:tcPr>
            <w:tcW w:w="7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DDB6A" w14:textId="77777777" w:rsidR="00D5543B" w:rsidRPr="00D5543B" w:rsidRDefault="00D5543B" w:rsidP="00D5543B">
            <w:pPr>
              <w:jc w:val="center"/>
            </w:pPr>
            <w:r w:rsidRPr="00D5543B">
              <w:t>3</w:t>
            </w:r>
          </w:p>
        </w:tc>
        <w:tc>
          <w:tcPr>
            <w:tcW w:w="3361" w:type="dxa"/>
            <w:gridSpan w:val="2"/>
            <w:tcBorders>
              <w:top w:val="single" w:sz="4" w:space="0" w:color="auto"/>
              <w:left w:val="nil"/>
              <w:bottom w:val="single" w:sz="4" w:space="0" w:color="auto"/>
              <w:right w:val="single" w:sz="4" w:space="0" w:color="auto"/>
            </w:tcBorders>
            <w:shd w:val="clear" w:color="auto" w:fill="auto"/>
            <w:vAlign w:val="center"/>
            <w:hideMark/>
          </w:tcPr>
          <w:p w14:paraId="7A772AAD" w14:textId="77777777" w:rsidR="00D5543B" w:rsidRPr="00D5543B" w:rsidRDefault="00D5543B" w:rsidP="00D5543B">
            <w:pPr>
              <w:jc w:val="both"/>
            </w:pPr>
            <w:r w:rsidRPr="00D5543B">
              <w:t>Итого неподконтрольных расходов</w:t>
            </w:r>
          </w:p>
        </w:tc>
        <w:tc>
          <w:tcPr>
            <w:tcW w:w="1764" w:type="dxa"/>
            <w:gridSpan w:val="5"/>
            <w:tcBorders>
              <w:top w:val="nil"/>
              <w:left w:val="nil"/>
              <w:bottom w:val="single" w:sz="4" w:space="0" w:color="auto"/>
              <w:right w:val="single" w:sz="4" w:space="0" w:color="auto"/>
            </w:tcBorders>
            <w:shd w:val="clear" w:color="auto" w:fill="auto"/>
            <w:noWrap/>
            <w:vAlign w:val="center"/>
          </w:tcPr>
          <w:p w14:paraId="48AD1F64" w14:textId="77777777" w:rsidR="00D5543B" w:rsidRPr="00D5543B" w:rsidRDefault="00D5543B" w:rsidP="00D5543B">
            <w:pPr>
              <w:jc w:val="center"/>
            </w:pPr>
            <w:r w:rsidRPr="00D5543B">
              <w:rPr>
                <w:szCs w:val="20"/>
              </w:rPr>
              <w:t>8 405</w:t>
            </w:r>
          </w:p>
        </w:tc>
        <w:tc>
          <w:tcPr>
            <w:tcW w:w="1847" w:type="dxa"/>
            <w:gridSpan w:val="5"/>
            <w:tcBorders>
              <w:top w:val="nil"/>
              <w:left w:val="nil"/>
              <w:bottom w:val="single" w:sz="4" w:space="0" w:color="auto"/>
              <w:right w:val="single" w:sz="4" w:space="0" w:color="auto"/>
            </w:tcBorders>
            <w:shd w:val="clear" w:color="auto" w:fill="auto"/>
            <w:noWrap/>
            <w:vAlign w:val="center"/>
          </w:tcPr>
          <w:p w14:paraId="349A1293" w14:textId="77777777" w:rsidR="00D5543B" w:rsidRPr="00D5543B" w:rsidRDefault="00D5543B" w:rsidP="00D5543B">
            <w:pPr>
              <w:jc w:val="center"/>
            </w:pPr>
            <w:r w:rsidRPr="00D5543B">
              <w:rPr>
                <w:szCs w:val="20"/>
              </w:rPr>
              <w:t>8 637</w:t>
            </w:r>
          </w:p>
        </w:tc>
        <w:tc>
          <w:tcPr>
            <w:tcW w:w="1872" w:type="dxa"/>
            <w:gridSpan w:val="5"/>
            <w:tcBorders>
              <w:top w:val="nil"/>
              <w:left w:val="nil"/>
              <w:bottom w:val="single" w:sz="4" w:space="0" w:color="auto"/>
              <w:right w:val="single" w:sz="4" w:space="0" w:color="auto"/>
            </w:tcBorders>
            <w:shd w:val="clear" w:color="auto" w:fill="auto"/>
            <w:noWrap/>
            <w:vAlign w:val="center"/>
          </w:tcPr>
          <w:p w14:paraId="15C763AD" w14:textId="77777777" w:rsidR="00D5543B" w:rsidRPr="00D5543B" w:rsidRDefault="00D5543B" w:rsidP="00D5543B">
            <w:pPr>
              <w:jc w:val="center"/>
            </w:pPr>
            <w:r w:rsidRPr="00D5543B">
              <w:rPr>
                <w:szCs w:val="20"/>
              </w:rPr>
              <w:t>232</w:t>
            </w:r>
          </w:p>
        </w:tc>
      </w:tr>
      <w:tr w:rsidR="00D5543B" w:rsidRPr="00D5543B" w14:paraId="637511B3" w14:textId="77777777" w:rsidTr="003E7303">
        <w:trPr>
          <w:gridAfter w:val="1"/>
          <w:wAfter w:w="26" w:type="dxa"/>
          <w:trHeight w:val="630"/>
        </w:trPr>
        <w:tc>
          <w:tcPr>
            <w:tcW w:w="11167" w:type="dxa"/>
            <w:gridSpan w:val="20"/>
            <w:tcBorders>
              <w:top w:val="nil"/>
              <w:left w:val="nil"/>
              <w:bottom w:val="nil"/>
              <w:right w:val="nil"/>
            </w:tcBorders>
            <w:shd w:val="clear" w:color="auto" w:fill="auto"/>
            <w:noWrap/>
            <w:vAlign w:val="center"/>
            <w:hideMark/>
          </w:tcPr>
          <w:p w14:paraId="610EBF98" w14:textId="77777777" w:rsidR="00D5543B" w:rsidRPr="00D5543B" w:rsidRDefault="00D5543B" w:rsidP="00D5543B">
            <w:pPr>
              <w:ind w:right="1478"/>
              <w:jc w:val="center"/>
              <w:rPr>
                <w:bCs/>
                <w:sz w:val="28"/>
                <w:szCs w:val="28"/>
              </w:rPr>
            </w:pPr>
          </w:p>
          <w:p w14:paraId="0DD91F56" w14:textId="77777777" w:rsidR="00D5543B" w:rsidRPr="00D5543B" w:rsidRDefault="00D5543B" w:rsidP="00D5543B">
            <w:pPr>
              <w:ind w:right="1478"/>
              <w:jc w:val="center"/>
              <w:rPr>
                <w:bCs/>
                <w:sz w:val="28"/>
                <w:szCs w:val="28"/>
              </w:rPr>
            </w:pPr>
          </w:p>
          <w:p w14:paraId="5D93D60C" w14:textId="77777777" w:rsidR="00D5543B" w:rsidRPr="00D5543B" w:rsidRDefault="00D5543B" w:rsidP="00D5543B">
            <w:pPr>
              <w:ind w:right="1478"/>
              <w:jc w:val="right"/>
              <w:rPr>
                <w:bCs/>
                <w:sz w:val="28"/>
                <w:szCs w:val="28"/>
              </w:rPr>
            </w:pPr>
            <w:r w:rsidRPr="00D5543B">
              <w:rPr>
                <w:bCs/>
                <w:sz w:val="28"/>
                <w:szCs w:val="28"/>
              </w:rPr>
              <w:t>Таблица 21</w:t>
            </w:r>
            <w:r w:rsidRPr="00D5543B">
              <w:rPr>
                <w:bCs/>
                <w:sz w:val="28"/>
                <w:szCs w:val="28"/>
              </w:rPr>
              <w:br/>
            </w:r>
          </w:p>
          <w:p w14:paraId="0B875FDB" w14:textId="77777777" w:rsidR="00D5543B" w:rsidRPr="00D5543B" w:rsidRDefault="00D5543B" w:rsidP="00D5543B">
            <w:pPr>
              <w:ind w:right="1478"/>
              <w:jc w:val="center"/>
              <w:rPr>
                <w:bCs/>
                <w:sz w:val="28"/>
                <w:szCs w:val="28"/>
              </w:rPr>
            </w:pPr>
            <w:r w:rsidRPr="00D5543B">
              <w:rPr>
                <w:bCs/>
                <w:sz w:val="28"/>
                <w:szCs w:val="28"/>
              </w:rPr>
              <w:t xml:space="preserve">Реестр расходов на приобретение энергетических ресурсов, </w:t>
            </w:r>
            <w:r w:rsidRPr="00D5543B">
              <w:rPr>
                <w:bCs/>
                <w:sz w:val="28"/>
                <w:szCs w:val="28"/>
              </w:rPr>
              <w:br/>
              <w:t>холодной воды и теплоносителя</w:t>
            </w:r>
          </w:p>
        </w:tc>
      </w:tr>
      <w:tr w:rsidR="00D5543B" w:rsidRPr="00D5543B" w14:paraId="686AC039" w14:textId="77777777" w:rsidTr="003E7303">
        <w:trPr>
          <w:gridAfter w:val="1"/>
          <w:wAfter w:w="26" w:type="dxa"/>
          <w:trHeight w:val="300"/>
        </w:trPr>
        <w:tc>
          <w:tcPr>
            <w:tcW w:w="750" w:type="dxa"/>
            <w:tcBorders>
              <w:top w:val="nil"/>
              <w:left w:val="nil"/>
              <w:bottom w:val="nil"/>
              <w:right w:val="nil"/>
            </w:tcBorders>
            <w:shd w:val="clear" w:color="auto" w:fill="auto"/>
            <w:vAlign w:val="center"/>
            <w:hideMark/>
          </w:tcPr>
          <w:p w14:paraId="1D34E243" w14:textId="77777777" w:rsidR="00D5543B" w:rsidRPr="00D5543B" w:rsidRDefault="00D5543B" w:rsidP="00D5543B">
            <w:pPr>
              <w:rPr>
                <w:b/>
                <w:bCs/>
                <w:sz w:val="28"/>
                <w:szCs w:val="28"/>
                <w:highlight w:val="yellow"/>
              </w:rPr>
            </w:pPr>
          </w:p>
        </w:tc>
        <w:tc>
          <w:tcPr>
            <w:tcW w:w="3361" w:type="dxa"/>
            <w:gridSpan w:val="2"/>
            <w:tcBorders>
              <w:top w:val="nil"/>
              <w:left w:val="nil"/>
              <w:bottom w:val="nil"/>
              <w:right w:val="nil"/>
            </w:tcBorders>
            <w:shd w:val="clear" w:color="auto" w:fill="auto"/>
            <w:vAlign w:val="center"/>
            <w:hideMark/>
          </w:tcPr>
          <w:p w14:paraId="10D8DCD7" w14:textId="77777777" w:rsidR="00D5543B" w:rsidRPr="00D5543B" w:rsidRDefault="00D5543B" w:rsidP="00D5543B">
            <w:pPr>
              <w:rPr>
                <w:sz w:val="28"/>
                <w:szCs w:val="28"/>
                <w:highlight w:val="yellow"/>
              </w:rPr>
            </w:pPr>
          </w:p>
        </w:tc>
        <w:tc>
          <w:tcPr>
            <w:tcW w:w="1573" w:type="dxa"/>
            <w:gridSpan w:val="3"/>
            <w:tcBorders>
              <w:top w:val="nil"/>
              <w:left w:val="nil"/>
              <w:bottom w:val="nil"/>
              <w:right w:val="nil"/>
            </w:tcBorders>
            <w:shd w:val="clear" w:color="auto" w:fill="auto"/>
            <w:vAlign w:val="center"/>
            <w:hideMark/>
          </w:tcPr>
          <w:p w14:paraId="6A9CD5EE" w14:textId="77777777" w:rsidR="00D5543B" w:rsidRPr="00D5543B" w:rsidRDefault="00D5543B" w:rsidP="00D5543B">
            <w:pPr>
              <w:rPr>
                <w:sz w:val="28"/>
                <w:szCs w:val="28"/>
                <w:highlight w:val="yellow"/>
              </w:rPr>
            </w:pPr>
          </w:p>
        </w:tc>
        <w:tc>
          <w:tcPr>
            <w:tcW w:w="1838" w:type="dxa"/>
            <w:gridSpan w:val="5"/>
            <w:tcBorders>
              <w:top w:val="nil"/>
              <w:left w:val="nil"/>
              <w:bottom w:val="nil"/>
              <w:right w:val="nil"/>
            </w:tcBorders>
            <w:shd w:val="clear" w:color="auto" w:fill="auto"/>
            <w:vAlign w:val="center"/>
            <w:hideMark/>
          </w:tcPr>
          <w:p w14:paraId="1DC803A6" w14:textId="77777777" w:rsidR="00D5543B" w:rsidRPr="00D5543B" w:rsidRDefault="00D5543B" w:rsidP="00D5543B">
            <w:pPr>
              <w:rPr>
                <w:sz w:val="28"/>
                <w:szCs w:val="28"/>
                <w:highlight w:val="yellow"/>
              </w:rPr>
            </w:pPr>
          </w:p>
        </w:tc>
        <w:tc>
          <w:tcPr>
            <w:tcW w:w="1773" w:type="dxa"/>
            <w:gridSpan w:val="5"/>
            <w:tcBorders>
              <w:top w:val="nil"/>
              <w:left w:val="nil"/>
              <w:bottom w:val="nil"/>
              <w:right w:val="nil"/>
            </w:tcBorders>
            <w:shd w:val="clear" w:color="auto" w:fill="auto"/>
            <w:vAlign w:val="center"/>
            <w:hideMark/>
          </w:tcPr>
          <w:p w14:paraId="1D40B845" w14:textId="77777777" w:rsidR="00D5543B" w:rsidRPr="00D5543B" w:rsidRDefault="00D5543B" w:rsidP="00D5543B">
            <w:pPr>
              <w:jc w:val="right"/>
              <w:rPr>
                <w:sz w:val="28"/>
                <w:szCs w:val="28"/>
              </w:rPr>
            </w:pPr>
            <w:r w:rsidRPr="00D5543B">
              <w:rPr>
                <w:sz w:val="28"/>
                <w:szCs w:val="28"/>
              </w:rPr>
              <w:t>тыс. руб.</w:t>
            </w:r>
          </w:p>
        </w:tc>
        <w:tc>
          <w:tcPr>
            <w:tcW w:w="1872" w:type="dxa"/>
            <w:gridSpan w:val="4"/>
            <w:tcBorders>
              <w:top w:val="nil"/>
              <w:left w:val="nil"/>
              <w:bottom w:val="nil"/>
              <w:right w:val="nil"/>
            </w:tcBorders>
            <w:shd w:val="clear" w:color="auto" w:fill="auto"/>
            <w:vAlign w:val="center"/>
            <w:hideMark/>
          </w:tcPr>
          <w:p w14:paraId="56E9F50C" w14:textId="77777777" w:rsidR="00D5543B" w:rsidRPr="00D5543B" w:rsidRDefault="00D5543B" w:rsidP="00D5543B">
            <w:pPr>
              <w:rPr>
                <w:sz w:val="28"/>
                <w:szCs w:val="28"/>
              </w:rPr>
            </w:pPr>
          </w:p>
        </w:tc>
      </w:tr>
      <w:tr w:rsidR="00D5543B" w:rsidRPr="00D5543B" w14:paraId="1CA87FD1" w14:textId="77777777" w:rsidTr="003E7303">
        <w:trPr>
          <w:gridAfter w:val="3"/>
          <w:wAfter w:w="1599"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D3601" w14:textId="77777777" w:rsidR="00D5543B" w:rsidRPr="00D5543B" w:rsidRDefault="00D5543B" w:rsidP="00D5543B">
            <w:pPr>
              <w:jc w:val="center"/>
            </w:pPr>
            <w:r w:rsidRPr="00D5543B">
              <w:t>№ п/п</w:t>
            </w:r>
          </w:p>
        </w:tc>
        <w:tc>
          <w:tcPr>
            <w:tcW w:w="3361" w:type="dxa"/>
            <w:gridSpan w:val="2"/>
            <w:tcBorders>
              <w:top w:val="single" w:sz="4" w:space="0" w:color="auto"/>
              <w:left w:val="nil"/>
              <w:bottom w:val="single" w:sz="4" w:space="0" w:color="auto"/>
              <w:right w:val="single" w:sz="4" w:space="0" w:color="auto"/>
            </w:tcBorders>
            <w:shd w:val="clear" w:color="auto" w:fill="auto"/>
            <w:vAlign w:val="center"/>
            <w:hideMark/>
          </w:tcPr>
          <w:p w14:paraId="2CEDA266" w14:textId="77777777" w:rsidR="00D5543B" w:rsidRPr="00D5543B" w:rsidRDefault="00D5543B" w:rsidP="00D5543B">
            <w:pPr>
              <w:jc w:val="center"/>
            </w:pPr>
            <w:r w:rsidRPr="00D5543B">
              <w:t>Наименование ресурса</w:t>
            </w:r>
          </w:p>
        </w:tc>
        <w:tc>
          <w:tcPr>
            <w:tcW w:w="1764" w:type="dxa"/>
            <w:gridSpan w:val="5"/>
            <w:tcBorders>
              <w:top w:val="single" w:sz="4" w:space="0" w:color="auto"/>
              <w:left w:val="single" w:sz="4" w:space="0" w:color="auto"/>
              <w:bottom w:val="single" w:sz="4" w:space="0" w:color="auto"/>
              <w:right w:val="nil"/>
            </w:tcBorders>
            <w:shd w:val="clear" w:color="auto" w:fill="auto"/>
            <w:vAlign w:val="center"/>
            <w:hideMark/>
          </w:tcPr>
          <w:p w14:paraId="337BFB52" w14:textId="77777777" w:rsidR="00D5543B" w:rsidRPr="00D5543B" w:rsidRDefault="00D5543B" w:rsidP="00D5543B">
            <w:pPr>
              <w:jc w:val="center"/>
            </w:pPr>
            <w:r w:rsidRPr="00D5543B">
              <w:t>Утверждено на 2023 год</w:t>
            </w:r>
          </w:p>
        </w:tc>
        <w:tc>
          <w:tcPr>
            <w:tcW w:w="1847" w:type="dxa"/>
            <w:gridSpan w:val="5"/>
            <w:tcBorders>
              <w:top w:val="single" w:sz="4" w:space="0" w:color="auto"/>
              <w:left w:val="single" w:sz="4" w:space="0" w:color="auto"/>
              <w:bottom w:val="single" w:sz="4" w:space="0" w:color="auto"/>
              <w:right w:val="nil"/>
            </w:tcBorders>
            <w:shd w:val="clear" w:color="auto" w:fill="auto"/>
            <w:vAlign w:val="center"/>
            <w:hideMark/>
          </w:tcPr>
          <w:p w14:paraId="36655194" w14:textId="77777777" w:rsidR="00D5543B" w:rsidRPr="00D5543B" w:rsidRDefault="00D5543B" w:rsidP="00D5543B">
            <w:pPr>
              <w:jc w:val="center"/>
            </w:pPr>
            <w:r w:rsidRPr="00D5543B">
              <w:t>Предложение экспертов на 2024 год</w:t>
            </w:r>
          </w:p>
        </w:tc>
        <w:tc>
          <w:tcPr>
            <w:tcW w:w="187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7F77DF8" w14:textId="77777777" w:rsidR="00D5543B" w:rsidRPr="00D5543B" w:rsidRDefault="00D5543B" w:rsidP="00D5543B">
            <w:pPr>
              <w:jc w:val="center"/>
            </w:pPr>
            <w:r w:rsidRPr="00D5543B">
              <w:t>Динамика расходов</w:t>
            </w:r>
          </w:p>
        </w:tc>
      </w:tr>
      <w:tr w:rsidR="00D5543B" w:rsidRPr="00D5543B" w14:paraId="05600283" w14:textId="77777777" w:rsidTr="003E7303">
        <w:trPr>
          <w:gridAfter w:val="3"/>
          <w:wAfter w:w="1599"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C3DE9" w14:textId="77777777" w:rsidR="00D5543B" w:rsidRPr="00D5543B" w:rsidRDefault="00D5543B" w:rsidP="00D5543B">
            <w:pPr>
              <w:jc w:val="center"/>
            </w:pPr>
            <w:r w:rsidRPr="00D5543B">
              <w:t>1</w:t>
            </w:r>
          </w:p>
        </w:tc>
        <w:tc>
          <w:tcPr>
            <w:tcW w:w="3361" w:type="dxa"/>
            <w:gridSpan w:val="2"/>
            <w:tcBorders>
              <w:top w:val="single" w:sz="4" w:space="0" w:color="auto"/>
              <w:left w:val="nil"/>
              <w:bottom w:val="single" w:sz="4" w:space="0" w:color="auto"/>
              <w:right w:val="single" w:sz="4" w:space="0" w:color="auto"/>
            </w:tcBorders>
            <w:shd w:val="clear" w:color="auto" w:fill="auto"/>
            <w:vAlign w:val="center"/>
            <w:hideMark/>
          </w:tcPr>
          <w:p w14:paraId="2D1FC3FA" w14:textId="77777777" w:rsidR="00D5543B" w:rsidRPr="00D5543B" w:rsidRDefault="00D5543B" w:rsidP="00D5543B">
            <w:r w:rsidRPr="00D5543B">
              <w:t>Расходы на топливо</w:t>
            </w:r>
          </w:p>
        </w:tc>
        <w:tc>
          <w:tcPr>
            <w:tcW w:w="1764" w:type="dxa"/>
            <w:gridSpan w:val="5"/>
            <w:tcBorders>
              <w:top w:val="single" w:sz="4" w:space="0" w:color="auto"/>
              <w:left w:val="nil"/>
              <w:bottom w:val="single" w:sz="4" w:space="0" w:color="auto"/>
              <w:right w:val="single" w:sz="4" w:space="0" w:color="auto"/>
            </w:tcBorders>
            <w:shd w:val="clear" w:color="auto" w:fill="auto"/>
            <w:vAlign w:val="center"/>
          </w:tcPr>
          <w:p w14:paraId="36AE075E" w14:textId="77777777" w:rsidR="00D5543B" w:rsidRPr="00D5543B" w:rsidRDefault="00D5543B" w:rsidP="00D5543B">
            <w:pPr>
              <w:jc w:val="center"/>
            </w:pPr>
            <w:r w:rsidRPr="00D5543B">
              <w:rPr>
                <w:szCs w:val="20"/>
              </w:rPr>
              <w:t>28 221</w:t>
            </w:r>
          </w:p>
        </w:tc>
        <w:tc>
          <w:tcPr>
            <w:tcW w:w="1847" w:type="dxa"/>
            <w:gridSpan w:val="5"/>
            <w:tcBorders>
              <w:top w:val="single" w:sz="4" w:space="0" w:color="auto"/>
              <w:left w:val="nil"/>
              <w:bottom w:val="single" w:sz="4" w:space="0" w:color="auto"/>
              <w:right w:val="single" w:sz="4" w:space="0" w:color="auto"/>
            </w:tcBorders>
            <w:shd w:val="clear" w:color="auto" w:fill="auto"/>
            <w:vAlign w:val="center"/>
          </w:tcPr>
          <w:p w14:paraId="4D5D67CE" w14:textId="77777777" w:rsidR="00D5543B" w:rsidRPr="00D5543B" w:rsidRDefault="00D5543B" w:rsidP="00D5543B">
            <w:pPr>
              <w:jc w:val="center"/>
            </w:pPr>
            <w:r w:rsidRPr="00D5543B">
              <w:rPr>
                <w:szCs w:val="20"/>
              </w:rPr>
              <w:t>19 013</w:t>
            </w:r>
          </w:p>
        </w:tc>
        <w:tc>
          <w:tcPr>
            <w:tcW w:w="1872" w:type="dxa"/>
            <w:gridSpan w:val="5"/>
            <w:tcBorders>
              <w:top w:val="single" w:sz="4" w:space="0" w:color="auto"/>
              <w:left w:val="nil"/>
              <w:bottom w:val="single" w:sz="4" w:space="0" w:color="auto"/>
              <w:right w:val="single" w:sz="4" w:space="0" w:color="auto"/>
            </w:tcBorders>
            <w:shd w:val="clear" w:color="auto" w:fill="auto"/>
            <w:vAlign w:val="center"/>
          </w:tcPr>
          <w:p w14:paraId="13642EB1" w14:textId="77777777" w:rsidR="00D5543B" w:rsidRPr="00D5543B" w:rsidRDefault="00D5543B" w:rsidP="00D5543B">
            <w:pPr>
              <w:jc w:val="center"/>
            </w:pPr>
            <w:r w:rsidRPr="00D5543B">
              <w:rPr>
                <w:szCs w:val="20"/>
              </w:rPr>
              <w:t>- 9 208</w:t>
            </w:r>
          </w:p>
        </w:tc>
      </w:tr>
      <w:tr w:rsidR="00D5543B" w:rsidRPr="00D5543B" w14:paraId="7DA9C94A" w14:textId="77777777" w:rsidTr="003E7303">
        <w:trPr>
          <w:gridAfter w:val="3"/>
          <w:wAfter w:w="1599"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D16A2" w14:textId="77777777" w:rsidR="00D5543B" w:rsidRPr="00D5543B" w:rsidRDefault="00D5543B" w:rsidP="00D5543B">
            <w:pPr>
              <w:jc w:val="center"/>
            </w:pPr>
            <w:r w:rsidRPr="00D5543B">
              <w:t>2</w:t>
            </w:r>
          </w:p>
        </w:tc>
        <w:tc>
          <w:tcPr>
            <w:tcW w:w="3361" w:type="dxa"/>
            <w:gridSpan w:val="2"/>
            <w:tcBorders>
              <w:top w:val="single" w:sz="4" w:space="0" w:color="auto"/>
              <w:left w:val="nil"/>
              <w:bottom w:val="single" w:sz="4" w:space="0" w:color="auto"/>
              <w:right w:val="single" w:sz="4" w:space="0" w:color="auto"/>
            </w:tcBorders>
            <w:shd w:val="clear" w:color="auto" w:fill="auto"/>
            <w:vAlign w:val="center"/>
            <w:hideMark/>
          </w:tcPr>
          <w:p w14:paraId="5B6A23C9" w14:textId="77777777" w:rsidR="00D5543B" w:rsidRPr="00D5543B" w:rsidRDefault="00D5543B" w:rsidP="00D5543B">
            <w:pPr>
              <w:jc w:val="both"/>
            </w:pPr>
            <w:r w:rsidRPr="00D5543B">
              <w:t>Расходы на электрическую энергию</w:t>
            </w:r>
          </w:p>
        </w:tc>
        <w:tc>
          <w:tcPr>
            <w:tcW w:w="1764" w:type="dxa"/>
            <w:gridSpan w:val="5"/>
            <w:tcBorders>
              <w:top w:val="nil"/>
              <w:left w:val="nil"/>
              <w:bottom w:val="single" w:sz="4" w:space="0" w:color="auto"/>
              <w:right w:val="single" w:sz="4" w:space="0" w:color="auto"/>
            </w:tcBorders>
            <w:shd w:val="clear" w:color="auto" w:fill="auto"/>
            <w:vAlign w:val="center"/>
          </w:tcPr>
          <w:p w14:paraId="11EBB52E" w14:textId="77777777" w:rsidR="00D5543B" w:rsidRPr="00D5543B" w:rsidRDefault="00D5543B" w:rsidP="00D5543B">
            <w:pPr>
              <w:jc w:val="center"/>
            </w:pPr>
            <w:r w:rsidRPr="00D5543B">
              <w:rPr>
                <w:szCs w:val="20"/>
              </w:rPr>
              <w:t>13 639</w:t>
            </w:r>
          </w:p>
        </w:tc>
        <w:tc>
          <w:tcPr>
            <w:tcW w:w="1847" w:type="dxa"/>
            <w:gridSpan w:val="5"/>
            <w:tcBorders>
              <w:top w:val="nil"/>
              <w:left w:val="nil"/>
              <w:bottom w:val="single" w:sz="4" w:space="0" w:color="auto"/>
              <w:right w:val="single" w:sz="4" w:space="0" w:color="auto"/>
            </w:tcBorders>
            <w:shd w:val="clear" w:color="auto" w:fill="auto"/>
            <w:vAlign w:val="center"/>
          </w:tcPr>
          <w:p w14:paraId="1A92736A" w14:textId="77777777" w:rsidR="00D5543B" w:rsidRPr="00D5543B" w:rsidRDefault="00D5543B" w:rsidP="00D5543B">
            <w:pPr>
              <w:jc w:val="center"/>
            </w:pPr>
            <w:r w:rsidRPr="00D5543B">
              <w:rPr>
                <w:szCs w:val="20"/>
              </w:rPr>
              <w:t>14 304</w:t>
            </w:r>
          </w:p>
        </w:tc>
        <w:tc>
          <w:tcPr>
            <w:tcW w:w="1872" w:type="dxa"/>
            <w:gridSpan w:val="5"/>
            <w:tcBorders>
              <w:top w:val="nil"/>
              <w:left w:val="nil"/>
              <w:bottom w:val="single" w:sz="4" w:space="0" w:color="auto"/>
              <w:right w:val="single" w:sz="4" w:space="0" w:color="auto"/>
            </w:tcBorders>
            <w:shd w:val="clear" w:color="auto" w:fill="auto"/>
            <w:vAlign w:val="center"/>
          </w:tcPr>
          <w:p w14:paraId="7F626AD7" w14:textId="77777777" w:rsidR="00D5543B" w:rsidRPr="00D5543B" w:rsidRDefault="00D5543B" w:rsidP="00D5543B">
            <w:pPr>
              <w:jc w:val="center"/>
            </w:pPr>
            <w:r w:rsidRPr="00D5543B">
              <w:rPr>
                <w:szCs w:val="20"/>
              </w:rPr>
              <w:t>665</w:t>
            </w:r>
          </w:p>
        </w:tc>
      </w:tr>
      <w:tr w:rsidR="00D5543B" w:rsidRPr="00D5543B" w14:paraId="14142F98" w14:textId="77777777" w:rsidTr="003E7303">
        <w:trPr>
          <w:gridAfter w:val="3"/>
          <w:wAfter w:w="1599"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C2094" w14:textId="77777777" w:rsidR="00D5543B" w:rsidRPr="00D5543B" w:rsidRDefault="00D5543B" w:rsidP="00D5543B">
            <w:pPr>
              <w:jc w:val="center"/>
            </w:pPr>
            <w:r w:rsidRPr="00D5543B">
              <w:t>3</w:t>
            </w:r>
          </w:p>
        </w:tc>
        <w:tc>
          <w:tcPr>
            <w:tcW w:w="3361" w:type="dxa"/>
            <w:gridSpan w:val="2"/>
            <w:tcBorders>
              <w:top w:val="single" w:sz="4" w:space="0" w:color="auto"/>
              <w:left w:val="nil"/>
              <w:bottom w:val="single" w:sz="4" w:space="0" w:color="auto"/>
              <w:right w:val="single" w:sz="4" w:space="0" w:color="auto"/>
            </w:tcBorders>
            <w:shd w:val="clear" w:color="auto" w:fill="auto"/>
            <w:vAlign w:val="center"/>
            <w:hideMark/>
          </w:tcPr>
          <w:p w14:paraId="019AC1FC" w14:textId="77777777" w:rsidR="00D5543B" w:rsidRPr="00D5543B" w:rsidRDefault="00D5543B" w:rsidP="00D5543B">
            <w:pPr>
              <w:jc w:val="both"/>
            </w:pPr>
            <w:r w:rsidRPr="00D5543B">
              <w:t>Расходы на тепловую энергию</w:t>
            </w:r>
          </w:p>
        </w:tc>
        <w:tc>
          <w:tcPr>
            <w:tcW w:w="1764" w:type="dxa"/>
            <w:gridSpan w:val="5"/>
            <w:tcBorders>
              <w:top w:val="nil"/>
              <w:left w:val="nil"/>
              <w:bottom w:val="single" w:sz="4" w:space="0" w:color="auto"/>
              <w:right w:val="single" w:sz="4" w:space="0" w:color="auto"/>
            </w:tcBorders>
            <w:shd w:val="clear" w:color="auto" w:fill="auto"/>
            <w:vAlign w:val="center"/>
          </w:tcPr>
          <w:p w14:paraId="29108989" w14:textId="77777777" w:rsidR="00D5543B" w:rsidRPr="00D5543B" w:rsidRDefault="00D5543B" w:rsidP="00D5543B">
            <w:pPr>
              <w:jc w:val="center"/>
            </w:pPr>
            <w:r w:rsidRPr="00D5543B">
              <w:rPr>
                <w:szCs w:val="20"/>
              </w:rPr>
              <w:t>0</w:t>
            </w:r>
          </w:p>
        </w:tc>
        <w:tc>
          <w:tcPr>
            <w:tcW w:w="1847" w:type="dxa"/>
            <w:gridSpan w:val="5"/>
            <w:tcBorders>
              <w:top w:val="nil"/>
              <w:left w:val="nil"/>
              <w:bottom w:val="single" w:sz="4" w:space="0" w:color="auto"/>
              <w:right w:val="single" w:sz="4" w:space="0" w:color="auto"/>
            </w:tcBorders>
            <w:shd w:val="clear" w:color="auto" w:fill="auto"/>
            <w:vAlign w:val="center"/>
          </w:tcPr>
          <w:p w14:paraId="7A790DF4" w14:textId="77777777" w:rsidR="00D5543B" w:rsidRPr="00D5543B" w:rsidRDefault="00D5543B" w:rsidP="00D5543B">
            <w:pPr>
              <w:jc w:val="center"/>
            </w:pPr>
            <w:r w:rsidRPr="00D5543B">
              <w:rPr>
                <w:szCs w:val="20"/>
              </w:rPr>
              <w:t>0</w:t>
            </w:r>
          </w:p>
        </w:tc>
        <w:tc>
          <w:tcPr>
            <w:tcW w:w="1872" w:type="dxa"/>
            <w:gridSpan w:val="5"/>
            <w:tcBorders>
              <w:top w:val="nil"/>
              <w:left w:val="nil"/>
              <w:bottom w:val="single" w:sz="4" w:space="0" w:color="auto"/>
              <w:right w:val="single" w:sz="4" w:space="0" w:color="auto"/>
            </w:tcBorders>
            <w:shd w:val="clear" w:color="auto" w:fill="auto"/>
            <w:vAlign w:val="center"/>
          </w:tcPr>
          <w:p w14:paraId="11195666" w14:textId="77777777" w:rsidR="00D5543B" w:rsidRPr="00D5543B" w:rsidRDefault="00D5543B" w:rsidP="00D5543B">
            <w:pPr>
              <w:jc w:val="center"/>
            </w:pPr>
            <w:r w:rsidRPr="00D5543B">
              <w:rPr>
                <w:szCs w:val="20"/>
              </w:rPr>
              <w:t>0</w:t>
            </w:r>
          </w:p>
        </w:tc>
      </w:tr>
      <w:tr w:rsidR="00D5543B" w:rsidRPr="00D5543B" w14:paraId="04BA7CC3" w14:textId="77777777" w:rsidTr="003E7303">
        <w:trPr>
          <w:gridAfter w:val="3"/>
          <w:wAfter w:w="1599"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297F5" w14:textId="77777777" w:rsidR="00D5543B" w:rsidRPr="00D5543B" w:rsidRDefault="00D5543B" w:rsidP="00D5543B">
            <w:pPr>
              <w:jc w:val="center"/>
            </w:pPr>
            <w:r w:rsidRPr="00D5543B">
              <w:t>4</w:t>
            </w:r>
          </w:p>
        </w:tc>
        <w:tc>
          <w:tcPr>
            <w:tcW w:w="3361" w:type="dxa"/>
            <w:gridSpan w:val="2"/>
            <w:tcBorders>
              <w:top w:val="single" w:sz="4" w:space="0" w:color="auto"/>
              <w:left w:val="nil"/>
              <w:bottom w:val="single" w:sz="4" w:space="0" w:color="auto"/>
              <w:right w:val="single" w:sz="4" w:space="0" w:color="auto"/>
            </w:tcBorders>
            <w:shd w:val="clear" w:color="auto" w:fill="auto"/>
            <w:vAlign w:val="center"/>
            <w:hideMark/>
          </w:tcPr>
          <w:p w14:paraId="783C859D" w14:textId="77777777" w:rsidR="00D5543B" w:rsidRPr="00D5543B" w:rsidRDefault="00D5543B" w:rsidP="00D5543B">
            <w:pPr>
              <w:jc w:val="both"/>
            </w:pPr>
            <w:r w:rsidRPr="00D5543B">
              <w:t>Расходы на холодную воду</w:t>
            </w:r>
          </w:p>
        </w:tc>
        <w:tc>
          <w:tcPr>
            <w:tcW w:w="1764" w:type="dxa"/>
            <w:gridSpan w:val="5"/>
            <w:tcBorders>
              <w:top w:val="nil"/>
              <w:left w:val="nil"/>
              <w:bottom w:val="single" w:sz="4" w:space="0" w:color="auto"/>
              <w:right w:val="single" w:sz="4" w:space="0" w:color="auto"/>
            </w:tcBorders>
            <w:shd w:val="clear" w:color="auto" w:fill="auto"/>
            <w:vAlign w:val="center"/>
          </w:tcPr>
          <w:p w14:paraId="44DEE2A7" w14:textId="77777777" w:rsidR="00D5543B" w:rsidRPr="00D5543B" w:rsidRDefault="00D5543B" w:rsidP="00D5543B">
            <w:pPr>
              <w:jc w:val="center"/>
            </w:pPr>
            <w:r w:rsidRPr="00D5543B">
              <w:rPr>
                <w:szCs w:val="20"/>
              </w:rPr>
              <w:t>1 292</w:t>
            </w:r>
          </w:p>
        </w:tc>
        <w:tc>
          <w:tcPr>
            <w:tcW w:w="1847" w:type="dxa"/>
            <w:gridSpan w:val="5"/>
            <w:tcBorders>
              <w:top w:val="nil"/>
              <w:left w:val="nil"/>
              <w:bottom w:val="single" w:sz="4" w:space="0" w:color="auto"/>
              <w:right w:val="single" w:sz="4" w:space="0" w:color="auto"/>
            </w:tcBorders>
            <w:shd w:val="clear" w:color="auto" w:fill="auto"/>
            <w:vAlign w:val="center"/>
          </w:tcPr>
          <w:p w14:paraId="35A9FC02" w14:textId="77777777" w:rsidR="00D5543B" w:rsidRPr="00D5543B" w:rsidRDefault="00D5543B" w:rsidP="00D5543B">
            <w:pPr>
              <w:jc w:val="center"/>
            </w:pPr>
            <w:r w:rsidRPr="00D5543B">
              <w:rPr>
                <w:szCs w:val="20"/>
              </w:rPr>
              <w:t>1 343</w:t>
            </w:r>
          </w:p>
        </w:tc>
        <w:tc>
          <w:tcPr>
            <w:tcW w:w="1872" w:type="dxa"/>
            <w:gridSpan w:val="5"/>
            <w:tcBorders>
              <w:top w:val="nil"/>
              <w:left w:val="nil"/>
              <w:bottom w:val="single" w:sz="4" w:space="0" w:color="auto"/>
              <w:right w:val="single" w:sz="4" w:space="0" w:color="auto"/>
            </w:tcBorders>
            <w:shd w:val="clear" w:color="auto" w:fill="auto"/>
            <w:vAlign w:val="center"/>
          </w:tcPr>
          <w:p w14:paraId="55359C50" w14:textId="77777777" w:rsidR="00D5543B" w:rsidRPr="00D5543B" w:rsidRDefault="00D5543B" w:rsidP="00D5543B">
            <w:pPr>
              <w:jc w:val="center"/>
            </w:pPr>
            <w:r w:rsidRPr="00D5543B">
              <w:rPr>
                <w:szCs w:val="20"/>
              </w:rPr>
              <w:t>51</w:t>
            </w:r>
          </w:p>
        </w:tc>
      </w:tr>
      <w:tr w:rsidR="00D5543B" w:rsidRPr="00D5543B" w14:paraId="74FCE24A" w14:textId="77777777" w:rsidTr="003E7303">
        <w:trPr>
          <w:gridAfter w:val="3"/>
          <w:wAfter w:w="1599"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0F433" w14:textId="77777777" w:rsidR="00D5543B" w:rsidRPr="00D5543B" w:rsidRDefault="00D5543B" w:rsidP="00D5543B">
            <w:pPr>
              <w:jc w:val="center"/>
            </w:pPr>
            <w:r w:rsidRPr="00D5543B">
              <w:t>5</w:t>
            </w:r>
          </w:p>
        </w:tc>
        <w:tc>
          <w:tcPr>
            <w:tcW w:w="3361" w:type="dxa"/>
            <w:gridSpan w:val="2"/>
            <w:tcBorders>
              <w:top w:val="single" w:sz="4" w:space="0" w:color="auto"/>
              <w:left w:val="nil"/>
              <w:bottom w:val="single" w:sz="4" w:space="0" w:color="auto"/>
              <w:right w:val="single" w:sz="4" w:space="0" w:color="auto"/>
            </w:tcBorders>
            <w:shd w:val="clear" w:color="auto" w:fill="auto"/>
            <w:vAlign w:val="center"/>
            <w:hideMark/>
          </w:tcPr>
          <w:p w14:paraId="19B4F437" w14:textId="77777777" w:rsidR="00D5543B" w:rsidRPr="00D5543B" w:rsidRDefault="00D5543B" w:rsidP="00D5543B">
            <w:pPr>
              <w:jc w:val="both"/>
            </w:pPr>
            <w:r w:rsidRPr="00D5543B">
              <w:t>Расходы на теплоноситель</w:t>
            </w:r>
          </w:p>
        </w:tc>
        <w:tc>
          <w:tcPr>
            <w:tcW w:w="1764" w:type="dxa"/>
            <w:gridSpan w:val="5"/>
            <w:tcBorders>
              <w:top w:val="nil"/>
              <w:left w:val="nil"/>
              <w:bottom w:val="single" w:sz="4" w:space="0" w:color="auto"/>
              <w:right w:val="single" w:sz="4" w:space="0" w:color="auto"/>
            </w:tcBorders>
            <w:shd w:val="clear" w:color="auto" w:fill="auto"/>
            <w:vAlign w:val="center"/>
          </w:tcPr>
          <w:p w14:paraId="4E09917C" w14:textId="77777777" w:rsidR="00D5543B" w:rsidRPr="00D5543B" w:rsidRDefault="00D5543B" w:rsidP="00D5543B">
            <w:pPr>
              <w:jc w:val="center"/>
            </w:pPr>
            <w:r w:rsidRPr="00D5543B">
              <w:rPr>
                <w:szCs w:val="20"/>
              </w:rPr>
              <w:t>0</w:t>
            </w:r>
          </w:p>
        </w:tc>
        <w:tc>
          <w:tcPr>
            <w:tcW w:w="1847" w:type="dxa"/>
            <w:gridSpan w:val="5"/>
            <w:tcBorders>
              <w:top w:val="nil"/>
              <w:left w:val="nil"/>
              <w:bottom w:val="single" w:sz="4" w:space="0" w:color="auto"/>
              <w:right w:val="single" w:sz="4" w:space="0" w:color="auto"/>
            </w:tcBorders>
            <w:shd w:val="clear" w:color="auto" w:fill="auto"/>
            <w:vAlign w:val="center"/>
          </w:tcPr>
          <w:p w14:paraId="601F2D88" w14:textId="77777777" w:rsidR="00D5543B" w:rsidRPr="00D5543B" w:rsidRDefault="00D5543B" w:rsidP="00D5543B">
            <w:pPr>
              <w:jc w:val="center"/>
            </w:pPr>
            <w:r w:rsidRPr="00D5543B">
              <w:rPr>
                <w:szCs w:val="20"/>
              </w:rPr>
              <w:t>0</w:t>
            </w:r>
          </w:p>
        </w:tc>
        <w:tc>
          <w:tcPr>
            <w:tcW w:w="1872" w:type="dxa"/>
            <w:gridSpan w:val="5"/>
            <w:tcBorders>
              <w:top w:val="nil"/>
              <w:left w:val="nil"/>
              <w:bottom w:val="single" w:sz="4" w:space="0" w:color="auto"/>
              <w:right w:val="single" w:sz="4" w:space="0" w:color="auto"/>
            </w:tcBorders>
            <w:shd w:val="clear" w:color="auto" w:fill="auto"/>
            <w:vAlign w:val="center"/>
          </w:tcPr>
          <w:p w14:paraId="272296B8" w14:textId="77777777" w:rsidR="00D5543B" w:rsidRPr="00D5543B" w:rsidRDefault="00D5543B" w:rsidP="00D5543B">
            <w:pPr>
              <w:jc w:val="center"/>
            </w:pPr>
            <w:r w:rsidRPr="00D5543B">
              <w:rPr>
                <w:szCs w:val="20"/>
              </w:rPr>
              <w:t>0</w:t>
            </w:r>
          </w:p>
        </w:tc>
      </w:tr>
      <w:tr w:rsidR="00D5543B" w:rsidRPr="00D5543B" w14:paraId="2C4CC0C7" w14:textId="77777777" w:rsidTr="003E7303">
        <w:trPr>
          <w:gridAfter w:val="3"/>
          <w:wAfter w:w="1599"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21BBC" w14:textId="77777777" w:rsidR="00D5543B" w:rsidRPr="00D5543B" w:rsidRDefault="00D5543B" w:rsidP="00D5543B">
            <w:pPr>
              <w:jc w:val="center"/>
            </w:pPr>
            <w:r w:rsidRPr="00D5543B">
              <w:t>6</w:t>
            </w:r>
          </w:p>
        </w:tc>
        <w:tc>
          <w:tcPr>
            <w:tcW w:w="3361" w:type="dxa"/>
            <w:gridSpan w:val="2"/>
            <w:tcBorders>
              <w:top w:val="single" w:sz="4" w:space="0" w:color="auto"/>
              <w:left w:val="nil"/>
              <w:bottom w:val="single" w:sz="4" w:space="0" w:color="auto"/>
              <w:right w:val="single" w:sz="4" w:space="0" w:color="auto"/>
            </w:tcBorders>
            <w:shd w:val="clear" w:color="auto" w:fill="auto"/>
            <w:vAlign w:val="center"/>
            <w:hideMark/>
          </w:tcPr>
          <w:p w14:paraId="2E6EAFAC" w14:textId="77777777" w:rsidR="00D5543B" w:rsidRPr="00D5543B" w:rsidRDefault="00D5543B" w:rsidP="00D5543B">
            <w:r w:rsidRPr="00D5543B">
              <w:t>ИТОГО</w:t>
            </w:r>
          </w:p>
        </w:tc>
        <w:tc>
          <w:tcPr>
            <w:tcW w:w="1764" w:type="dxa"/>
            <w:gridSpan w:val="5"/>
            <w:tcBorders>
              <w:top w:val="nil"/>
              <w:left w:val="nil"/>
              <w:bottom w:val="single" w:sz="4" w:space="0" w:color="auto"/>
              <w:right w:val="single" w:sz="4" w:space="0" w:color="auto"/>
            </w:tcBorders>
            <w:shd w:val="clear" w:color="auto" w:fill="auto"/>
            <w:vAlign w:val="center"/>
          </w:tcPr>
          <w:p w14:paraId="6756320C" w14:textId="77777777" w:rsidR="00D5543B" w:rsidRPr="00D5543B" w:rsidRDefault="00D5543B" w:rsidP="00D5543B">
            <w:pPr>
              <w:jc w:val="center"/>
            </w:pPr>
            <w:r w:rsidRPr="00D5543B">
              <w:rPr>
                <w:szCs w:val="20"/>
              </w:rPr>
              <w:t>43 151</w:t>
            </w:r>
          </w:p>
        </w:tc>
        <w:tc>
          <w:tcPr>
            <w:tcW w:w="1847" w:type="dxa"/>
            <w:gridSpan w:val="5"/>
            <w:tcBorders>
              <w:top w:val="nil"/>
              <w:left w:val="nil"/>
              <w:bottom w:val="single" w:sz="4" w:space="0" w:color="auto"/>
              <w:right w:val="single" w:sz="4" w:space="0" w:color="auto"/>
            </w:tcBorders>
            <w:shd w:val="clear" w:color="auto" w:fill="auto"/>
            <w:vAlign w:val="center"/>
          </w:tcPr>
          <w:p w14:paraId="70CAEB05" w14:textId="77777777" w:rsidR="00D5543B" w:rsidRPr="00D5543B" w:rsidRDefault="00D5543B" w:rsidP="00D5543B">
            <w:pPr>
              <w:jc w:val="center"/>
            </w:pPr>
            <w:r w:rsidRPr="00D5543B">
              <w:rPr>
                <w:szCs w:val="20"/>
              </w:rPr>
              <w:t>34 660</w:t>
            </w:r>
          </w:p>
        </w:tc>
        <w:tc>
          <w:tcPr>
            <w:tcW w:w="1872" w:type="dxa"/>
            <w:gridSpan w:val="5"/>
            <w:tcBorders>
              <w:top w:val="nil"/>
              <w:left w:val="nil"/>
              <w:bottom w:val="single" w:sz="4" w:space="0" w:color="auto"/>
              <w:right w:val="single" w:sz="4" w:space="0" w:color="auto"/>
            </w:tcBorders>
            <w:shd w:val="clear" w:color="auto" w:fill="auto"/>
            <w:vAlign w:val="center"/>
          </w:tcPr>
          <w:p w14:paraId="33A717E7" w14:textId="77777777" w:rsidR="00D5543B" w:rsidRPr="00D5543B" w:rsidRDefault="00D5543B" w:rsidP="00D5543B">
            <w:pPr>
              <w:jc w:val="center"/>
            </w:pPr>
            <w:r w:rsidRPr="00D5543B">
              <w:rPr>
                <w:szCs w:val="20"/>
              </w:rPr>
              <w:t>-8 491</w:t>
            </w:r>
          </w:p>
        </w:tc>
      </w:tr>
      <w:tr w:rsidR="00D5543B" w:rsidRPr="00D5543B" w14:paraId="33DBA1D1" w14:textId="77777777" w:rsidTr="003E7303">
        <w:trPr>
          <w:gridAfter w:val="1"/>
          <w:wAfter w:w="26" w:type="dxa"/>
          <w:trHeight w:val="315"/>
          <w:tblHeader/>
        </w:trPr>
        <w:tc>
          <w:tcPr>
            <w:tcW w:w="9295" w:type="dxa"/>
            <w:gridSpan w:val="16"/>
            <w:tcBorders>
              <w:top w:val="nil"/>
              <w:left w:val="nil"/>
              <w:bottom w:val="nil"/>
              <w:right w:val="nil"/>
            </w:tcBorders>
            <w:shd w:val="clear" w:color="auto" w:fill="auto"/>
            <w:noWrap/>
            <w:vAlign w:val="center"/>
            <w:hideMark/>
          </w:tcPr>
          <w:p w14:paraId="178C4D30" w14:textId="77777777" w:rsidR="00D5543B" w:rsidRPr="00D5543B" w:rsidRDefault="00D5543B" w:rsidP="00D5543B">
            <w:pPr>
              <w:keepNext/>
              <w:jc w:val="right"/>
              <w:rPr>
                <w:sz w:val="28"/>
                <w:szCs w:val="28"/>
              </w:rPr>
            </w:pPr>
          </w:p>
          <w:p w14:paraId="7C79FB6E" w14:textId="77777777" w:rsidR="00D5543B" w:rsidRPr="00D5543B" w:rsidRDefault="00D5543B" w:rsidP="00D5543B">
            <w:pPr>
              <w:keepNext/>
              <w:jc w:val="right"/>
              <w:rPr>
                <w:bCs/>
                <w:sz w:val="28"/>
                <w:szCs w:val="20"/>
              </w:rPr>
            </w:pPr>
            <w:r w:rsidRPr="00D5543B">
              <w:rPr>
                <w:sz w:val="28"/>
                <w:szCs w:val="28"/>
              </w:rPr>
              <w:t>Таблица 22</w:t>
            </w:r>
          </w:p>
          <w:p w14:paraId="6EAFB8B9" w14:textId="77777777" w:rsidR="00D5543B" w:rsidRPr="00D5543B" w:rsidRDefault="00D5543B" w:rsidP="00D5543B">
            <w:pPr>
              <w:ind w:right="-394"/>
              <w:jc w:val="center"/>
              <w:rPr>
                <w:bCs/>
                <w:sz w:val="28"/>
                <w:szCs w:val="28"/>
              </w:rPr>
            </w:pPr>
          </w:p>
          <w:p w14:paraId="664E8485" w14:textId="77777777" w:rsidR="00D5543B" w:rsidRPr="00D5543B" w:rsidRDefault="00D5543B" w:rsidP="00D5543B">
            <w:pPr>
              <w:ind w:right="-394"/>
              <w:jc w:val="center"/>
              <w:rPr>
                <w:bCs/>
                <w:sz w:val="28"/>
                <w:szCs w:val="28"/>
              </w:rPr>
            </w:pPr>
            <w:r w:rsidRPr="00D5543B">
              <w:rPr>
                <w:bCs/>
                <w:sz w:val="28"/>
                <w:szCs w:val="28"/>
              </w:rPr>
              <w:t>Расчет необходимой валовой выручки на производство тепловой энергии</w:t>
            </w:r>
          </w:p>
          <w:p w14:paraId="6D3ED122" w14:textId="77777777" w:rsidR="00D5543B" w:rsidRPr="00D5543B" w:rsidRDefault="00D5543B" w:rsidP="00D5543B">
            <w:pPr>
              <w:ind w:right="-394"/>
              <w:jc w:val="center"/>
              <w:rPr>
                <w:bCs/>
                <w:sz w:val="28"/>
                <w:szCs w:val="28"/>
              </w:rPr>
            </w:pPr>
          </w:p>
        </w:tc>
        <w:tc>
          <w:tcPr>
            <w:tcW w:w="1872" w:type="dxa"/>
            <w:gridSpan w:val="4"/>
            <w:tcBorders>
              <w:top w:val="nil"/>
              <w:left w:val="nil"/>
              <w:bottom w:val="nil"/>
              <w:right w:val="nil"/>
            </w:tcBorders>
            <w:shd w:val="clear" w:color="auto" w:fill="auto"/>
            <w:noWrap/>
            <w:vAlign w:val="center"/>
            <w:hideMark/>
          </w:tcPr>
          <w:p w14:paraId="1DE9F7FF" w14:textId="77777777" w:rsidR="00D5543B" w:rsidRPr="00D5543B" w:rsidRDefault="00D5543B" w:rsidP="00D5543B">
            <w:pPr>
              <w:jc w:val="center"/>
              <w:rPr>
                <w:sz w:val="28"/>
                <w:szCs w:val="28"/>
              </w:rPr>
            </w:pPr>
          </w:p>
        </w:tc>
      </w:tr>
      <w:tr w:rsidR="00D5543B" w:rsidRPr="00D5543B" w14:paraId="2FB6F32B" w14:textId="77777777" w:rsidTr="003E7303">
        <w:trPr>
          <w:gridAfter w:val="1"/>
          <w:wAfter w:w="26" w:type="dxa"/>
          <w:trHeight w:val="300"/>
          <w:tblHeader/>
        </w:trPr>
        <w:tc>
          <w:tcPr>
            <w:tcW w:w="750" w:type="dxa"/>
            <w:tcBorders>
              <w:top w:val="nil"/>
              <w:left w:val="nil"/>
              <w:bottom w:val="nil"/>
              <w:right w:val="nil"/>
            </w:tcBorders>
            <w:shd w:val="clear" w:color="auto" w:fill="auto"/>
            <w:vAlign w:val="center"/>
            <w:hideMark/>
          </w:tcPr>
          <w:p w14:paraId="0BDBA0E7" w14:textId="77777777" w:rsidR="00D5543B" w:rsidRPr="00D5543B" w:rsidRDefault="00D5543B" w:rsidP="00D5543B">
            <w:pPr>
              <w:rPr>
                <w:highlight w:val="yellow"/>
              </w:rPr>
            </w:pPr>
          </w:p>
        </w:tc>
        <w:tc>
          <w:tcPr>
            <w:tcW w:w="4245" w:type="dxa"/>
            <w:gridSpan w:val="4"/>
            <w:tcBorders>
              <w:top w:val="nil"/>
              <w:left w:val="nil"/>
              <w:bottom w:val="nil"/>
              <w:right w:val="nil"/>
            </w:tcBorders>
            <w:shd w:val="clear" w:color="auto" w:fill="auto"/>
            <w:vAlign w:val="center"/>
            <w:hideMark/>
          </w:tcPr>
          <w:p w14:paraId="03B86675" w14:textId="77777777" w:rsidR="00D5543B" w:rsidRPr="00D5543B" w:rsidRDefault="00D5543B" w:rsidP="00D5543B">
            <w:pPr>
              <w:rPr>
                <w:sz w:val="28"/>
                <w:szCs w:val="28"/>
                <w:highlight w:val="yellow"/>
              </w:rPr>
            </w:pPr>
          </w:p>
        </w:tc>
        <w:tc>
          <w:tcPr>
            <w:tcW w:w="689" w:type="dxa"/>
            <w:tcBorders>
              <w:top w:val="nil"/>
              <w:left w:val="nil"/>
              <w:bottom w:val="nil"/>
              <w:right w:val="nil"/>
            </w:tcBorders>
            <w:shd w:val="clear" w:color="auto" w:fill="auto"/>
            <w:vAlign w:val="center"/>
            <w:hideMark/>
          </w:tcPr>
          <w:p w14:paraId="543F543E" w14:textId="77777777" w:rsidR="00D5543B" w:rsidRPr="00D5543B" w:rsidRDefault="00D5543B" w:rsidP="00D5543B">
            <w:pPr>
              <w:jc w:val="center"/>
              <w:rPr>
                <w:sz w:val="28"/>
                <w:szCs w:val="28"/>
                <w:highlight w:val="yellow"/>
              </w:rPr>
            </w:pPr>
          </w:p>
        </w:tc>
        <w:tc>
          <w:tcPr>
            <w:tcW w:w="1838" w:type="dxa"/>
            <w:gridSpan w:val="5"/>
            <w:tcBorders>
              <w:top w:val="nil"/>
              <w:left w:val="nil"/>
              <w:bottom w:val="nil"/>
              <w:right w:val="nil"/>
            </w:tcBorders>
            <w:shd w:val="clear" w:color="auto" w:fill="auto"/>
            <w:vAlign w:val="center"/>
            <w:hideMark/>
          </w:tcPr>
          <w:p w14:paraId="1C8FC224" w14:textId="77777777" w:rsidR="00D5543B" w:rsidRPr="00D5543B" w:rsidRDefault="00D5543B" w:rsidP="00D5543B">
            <w:pPr>
              <w:jc w:val="center"/>
              <w:rPr>
                <w:sz w:val="28"/>
                <w:szCs w:val="28"/>
                <w:highlight w:val="yellow"/>
              </w:rPr>
            </w:pPr>
          </w:p>
        </w:tc>
        <w:tc>
          <w:tcPr>
            <w:tcW w:w="1773" w:type="dxa"/>
            <w:gridSpan w:val="5"/>
            <w:tcBorders>
              <w:top w:val="nil"/>
              <w:left w:val="nil"/>
              <w:bottom w:val="nil"/>
              <w:right w:val="nil"/>
            </w:tcBorders>
            <w:shd w:val="clear" w:color="auto" w:fill="auto"/>
            <w:vAlign w:val="center"/>
            <w:hideMark/>
          </w:tcPr>
          <w:p w14:paraId="52179CF8" w14:textId="77777777" w:rsidR="00D5543B" w:rsidRPr="00D5543B" w:rsidRDefault="00D5543B" w:rsidP="00D5543B">
            <w:pPr>
              <w:jc w:val="right"/>
              <w:rPr>
                <w:sz w:val="28"/>
                <w:szCs w:val="28"/>
              </w:rPr>
            </w:pPr>
            <w:r w:rsidRPr="00D5543B">
              <w:rPr>
                <w:sz w:val="28"/>
                <w:szCs w:val="28"/>
              </w:rPr>
              <w:t>тыс. руб.</w:t>
            </w:r>
          </w:p>
        </w:tc>
        <w:tc>
          <w:tcPr>
            <w:tcW w:w="1872" w:type="dxa"/>
            <w:gridSpan w:val="4"/>
            <w:tcBorders>
              <w:top w:val="nil"/>
              <w:left w:val="nil"/>
              <w:bottom w:val="nil"/>
              <w:right w:val="nil"/>
            </w:tcBorders>
            <w:shd w:val="clear" w:color="auto" w:fill="auto"/>
            <w:vAlign w:val="center"/>
            <w:hideMark/>
          </w:tcPr>
          <w:p w14:paraId="6EEDB147" w14:textId="77777777" w:rsidR="00D5543B" w:rsidRPr="00D5543B" w:rsidRDefault="00D5543B" w:rsidP="00D5543B">
            <w:pPr>
              <w:jc w:val="center"/>
              <w:rPr>
                <w:sz w:val="28"/>
                <w:szCs w:val="28"/>
              </w:rPr>
            </w:pPr>
          </w:p>
        </w:tc>
      </w:tr>
      <w:tr w:rsidR="00D5543B" w:rsidRPr="00D5543B" w14:paraId="525485B4" w14:textId="77777777" w:rsidTr="003E7303">
        <w:trPr>
          <w:gridAfter w:val="3"/>
          <w:wAfter w:w="1599" w:type="dxa"/>
          <w:trHeight w:val="900"/>
          <w:tblHead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B9490" w14:textId="77777777" w:rsidR="00D5543B" w:rsidRPr="00D5543B" w:rsidRDefault="00D5543B" w:rsidP="00D5543B">
            <w:pPr>
              <w:jc w:val="center"/>
            </w:pPr>
            <w:r w:rsidRPr="00D5543B">
              <w:t>№ п/п</w:t>
            </w:r>
          </w:p>
        </w:tc>
        <w:tc>
          <w:tcPr>
            <w:tcW w:w="4245" w:type="dxa"/>
            <w:gridSpan w:val="4"/>
            <w:tcBorders>
              <w:top w:val="single" w:sz="4" w:space="0" w:color="auto"/>
              <w:left w:val="nil"/>
              <w:bottom w:val="single" w:sz="4" w:space="0" w:color="auto"/>
              <w:right w:val="single" w:sz="4" w:space="0" w:color="auto"/>
            </w:tcBorders>
            <w:shd w:val="clear" w:color="auto" w:fill="auto"/>
            <w:vAlign w:val="center"/>
            <w:hideMark/>
          </w:tcPr>
          <w:p w14:paraId="239F06EC" w14:textId="77777777" w:rsidR="00D5543B" w:rsidRPr="00D5543B" w:rsidRDefault="00D5543B" w:rsidP="00D5543B">
            <w:pPr>
              <w:jc w:val="center"/>
            </w:pPr>
            <w:r w:rsidRPr="00D5543B">
              <w:t>Наименование расхода</w:t>
            </w:r>
          </w:p>
        </w:tc>
        <w:tc>
          <w:tcPr>
            <w:tcW w:w="1560" w:type="dxa"/>
            <w:gridSpan w:val="5"/>
            <w:tcBorders>
              <w:top w:val="single" w:sz="4" w:space="0" w:color="auto"/>
              <w:left w:val="single" w:sz="4" w:space="0" w:color="auto"/>
              <w:bottom w:val="single" w:sz="4" w:space="0" w:color="auto"/>
              <w:right w:val="nil"/>
            </w:tcBorders>
            <w:shd w:val="clear" w:color="auto" w:fill="auto"/>
            <w:vAlign w:val="center"/>
            <w:hideMark/>
          </w:tcPr>
          <w:p w14:paraId="26D93E76" w14:textId="77777777" w:rsidR="00D5543B" w:rsidRPr="00D5543B" w:rsidRDefault="00D5543B" w:rsidP="00D5543B">
            <w:pPr>
              <w:jc w:val="center"/>
            </w:pPr>
            <w:r w:rsidRPr="00D5543B">
              <w:t>Утверждено на 2023 год</w:t>
            </w:r>
          </w:p>
        </w:tc>
        <w:tc>
          <w:tcPr>
            <w:tcW w:w="1701" w:type="dxa"/>
            <w:gridSpan w:val="5"/>
            <w:tcBorders>
              <w:top w:val="single" w:sz="4" w:space="0" w:color="auto"/>
              <w:left w:val="single" w:sz="4" w:space="0" w:color="auto"/>
              <w:bottom w:val="single" w:sz="4" w:space="0" w:color="auto"/>
              <w:right w:val="nil"/>
            </w:tcBorders>
            <w:shd w:val="clear" w:color="auto" w:fill="auto"/>
            <w:vAlign w:val="center"/>
            <w:hideMark/>
          </w:tcPr>
          <w:p w14:paraId="773E0D94" w14:textId="77777777" w:rsidR="00D5543B" w:rsidRPr="00D5543B" w:rsidRDefault="00D5543B" w:rsidP="00D5543B">
            <w:pPr>
              <w:jc w:val="center"/>
            </w:pPr>
            <w:r w:rsidRPr="00D5543B">
              <w:t>Предложение экспертов на 2024 год</w:t>
            </w: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29BE95E" w14:textId="77777777" w:rsidR="00D5543B" w:rsidRPr="00D5543B" w:rsidRDefault="00D5543B" w:rsidP="00D5543B">
            <w:pPr>
              <w:jc w:val="center"/>
            </w:pPr>
            <w:r w:rsidRPr="00D5543B">
              <w:t>Динамика расходов</w:t>
            </w:r>
          </w:p>
        </w:tc>
      </w:tr>
      <w:tr w:rsidR="00D5543B" w:rsidRPr="00D5543B" w14:paraId="5E0B0597" w14:textId="77777777" w:rsidTr="003E7303">
        <w:trPr>
          <w:gridAfter w:val="3"/>
          <w:wAfter w:w="1599" w:type="dxa"/>
          <w:trHeight w:val="300"/>
          <w:tblHead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A19F8" w14:textId="77777777" w:rsidR="00D5543B" w:rsidRPr="00D5543B" w:rsidRDefault="00D5543B" w:rsidP="00D5543B">
            <w:pPr>
              <w:jc w:val="center"/>
            </w:pPr>
            <w:r w:rsidRPr="00D5543B">
              <w:t>1</w:t>
            </w:r>
          </w:p>
        </w:tc>
        <w:tc>
          <w:tcPr>
            <w:tcW w:w="4245" w:type="dxa"/>
            <w:gridSpan w:val="4"/>
            <w:tcBorders>
              <w:top w:val="single" w:sz="4" w:space="0" w:color="auto"/>
              <w:left w:val="nil"/>
              <w:bottom w:val="single" w:sz="4" w:space="0" w:color="auto"/>
              <w:right w:val="single" w:sz="4" w:space="0" w:color="auto"/>
            </w:tcBorders>
            <w:shd w:val="clear" w:color="auto" w:fill="auto"/>
            <w:vAlign w:val="center"/>
            <w:hideMark/>
          </w:tcPr>
          <w:p w14:paraId="25E2EED3" w14:textId="77777777" w:rsidR="00D5543B" w:rsidRPr="00D5543B" w:rsidRDefault="00D5543B" w:rsidP="00D5543B">
            <w:r w:rsidRPr="00D5543B">
              <w:t>Операционные (подконтрольные) расходы</w:t>
            </w:r>
          </w:p>
        </w:tc>
        <w:tc>
          <w:tcPr>
            <w:tcW w:w="1560" w:type="dxa"/>
            <w:gridSpan w:val="5"/>
            <w:tcBorders>
              <w:top w:val="single" w:sz="4" w:space="0" w:color="auto"/>
              <w:left w:val="nil"/>
              <w:bottom w:val="single" w:sz="4" w:space="0" w:color="auto"/>
              <w:right w:val="single" w:sz="4" w:space="0" w:color="auto"/>
            </w:tcBorders>
            <w:shd w:val="clear" w:color="auto" w:fill="auto"/>
            <w:vAlign w:val="center"/>
          </w:tcPr>
          <w:p w14:paraId="0DF0E32E" w14:textId="77777777" w:rsidR="00D5543B" w:rsidRPr="00D5543B" w:rsidRDefault="00D5543B" w:rsidP="00D5543B">
            <w:pPr>
              <w:jc w:val="center"/>
            </w:pPr>
            <w:r w:rsidRPr="00D5543B">
              <w:rPr>
                <w:szCs w:val="20"/>
              </w:rPr>
              <w:t>27 194</w:t>
            </w:r>
          </w:p>
        </w:tc>
        <w:tc>
          <w:tcPr>
            <w:tcW w:w="17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D481CF9" w14:textId="77777777" w:rsidR="00D5543B" w:rsidRPr="00D5543B" w:rsidRDefault="00D5543B" w:rsidP="00D5543B">
            <w:pPr>
              <w:jc w:val="center"/>
              <w:rPr>
                <w:szCs w:val="20"/>
              </w:rPr>
            </w:pPr>
            <w:r w:rsidRPr="00D5543B">
              <w:rPr>
                <w:szCs w:val="20"/>
              </w:rPr>
              <w:t>33 772</w:t>
            </w:r>
          </w:p>
        </w:tc>
        <w:tc>
          <w:tcPr>
            <w:tcW w:w="1338" w:type="dxa"/>
            <w:gridSpan w:val="3"/>
            <w:tcBorders>
              <w:top w:val="nil"/>
              <w:left w:val="nil"/>
              <w:bottom w:val="single" w:sz="4" w:space="0" w:color="auto"/>
              <w:right w:val="single" w:sz="4" w:space="0" w:color="auto"/>
            </w:tcBorders>
            <w:shd w:val="clear" w:color="auto" w:fill="auto"/>
            <w:vAlign w:val="center"/>
          </w:tcPr>
          <w:p w14:paraId="028C5E51" w14:textId="77777777" w:rsidR="00D5543B" w:rsidRPr="00D5543B" w:rsidRDefault="00D5543B" w:rsidP="00D5543B">
            <w:pPr>
              <w:jc w:val="center"/>
            </w:pPr>
            <w:r w:rsidRPr="00D5543B">
              <w:rPr>
                <w:szCs w:val="20"/>
              </w:rPr>
              <w:t>6 578</w:t>
            </w:r>
          </w:p>
        </w:tc>
      </w:tr>
      <w:tr w:rsidR="00D5543B" w:rsidRPr="00D5543B" w14:paraId="66F42CE4" w14:textId="77777777" w:rsidTr="003E7303">
        <w:trPr>
          <w:gridAfter w:val="3"/>
          <w:wAfter w:w="1599" w:type="dxa"/>
          <w:trHeight w:val="300"/>
          <w:tblHead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26C97" w14:textId="77777777" w:rsidR="00D5543B" w:rsidRPr="00D5543B" w:rsidRDefault="00D5543B" w:rsidP="00D5543B">
            <w:pPr>
              <w:jc w:val="center"/>
            </w:pPr>
            <w:r w:rsidRPr="00D5543B">
              <w:t>2</w:t>
            </w:r>
          </w:p>
        </w:tc>
        <w:tc>
          <w:tcPr>
            <w:tcW w:w="4245" w:type="dxa"/>
            <w:gridSpan w:val="4"/>
            <w:tcBorders>
              <w:top w:val="single" w:sz="4" w:space="0" w:color="auto"/>
              <w:left w:val="nil"/>
              <w:bottom w:val="single" w:sz="4" w:space="0" w:color="auto"/>
              <w:right w:val="single" w:sz="4" w:space="0" w:color="auto"/>
            </w:tcBorders>
            <w:shd w:val="clear" w:color="auto" w:fill="auto"/>
            <w:vAlign w:val="center"/>
            <w:hideMark/>
          </w:tcPr>
          <w:p w14:paraId="746CBB90" w14:textId="77777777" w:rsidR="00D5543B" w:rsidRPr="00D5543B" w:rsidRDefault="00D5543B" w:rsidP="00D5543B">
            <w:pPr>
              <w:jc w:val="both"/>
            </w:pPr>
            <w:r w:rsidRPr="00D5543B">
              <w:t>Неподконтрольные расходы</w:t>
            </w:r>
          </w:p>
        </w:tc>
        <w:tc>
          <w:tcPr>
            <w:tcW w:w="1560" w:type="dxa"/>
            <w:gridSpan w:val="5"/>
            <w:tcBorders>
              <w:top w:val="nil"/>
              <w:left w:val="nil"/>
              <w:bottom w:val="single" w:sz="4" w:space="0" w:color="auto"/>
              <w:right w:val="single" w:sz="4" w:space="0" w:color="auto"/>
            </w:tcBorders>
            <w:shd w:val="clear" w:color="auto" w:fill="auto"/>
            <w:vAlign w:val="center"/>
          </w:tcPr>
          <w:p w14:paraId="0A6473EF" w14:textId="77777777" w:rsidR="00D5543B" w:rsidRPr="00D5543B" w:rsidRDefault="00D5543B" w:rsidP="00D5543B">
            <w:pPr>
              <w:jc w:val="center"/>
            </w:pPr>
            <w:r w:rsidRPr="00D5543B">
              <w:rPr>
                <w:szCs w:val="20"/>
              </w:rPr>
              <w:t>8 405</w:t>
            </w:r>
          </w:p>
        </w:tc>
        <w:tc>
          <w:tcPr>
            <w:tcW w:w="1701" w:type="dxa"/>
            <w:gridSpan w:val="5"/>
            <w:tcBorders>
              <w:top w:val="nil"/>
              <w:left w:val="nil"/>
              <w:bottom w:val="single" w:sz="4" w:space="0" w:color="auto"/>
              <w:right w:val="single" w:sz="4" w:space="0" w:color="auto"/>
            </w:tcBorders>
            <w:shd w:val="clear" w:color="auto" w:fill="auto"/>
            <w:vAlign w:val="center"/>
          </w:tcPr>
          <w:p w14:paraId="4AC04B99" w14:textId="77777777" w:rsidR="00D5543B" w:rsidRPr="00D5543B" w:rsidRDefault="00D5543B" w:rsidP="00D5543B">
            <w:pPr>
              <w:jc w:val="center"/>
            </w:pPr>
            <w:r w:rsidRPr="00D5543B">
              <w:rPr>
                <w:szCs w:val="20"/>
              </w:rPr>
              <w:t>8 637</w:t>
            </w:r>
          </w:p>
        </w:tc>
        <w:tc>
          <w:tcPr>
            <w:tcW w:w="1338" w:type="dxa"/>
            <w:gridSpan w:val="3"/>
            <w:tcBorders>
              <w:top w:val="nil"/>
              <w:left w:val="nil"/>
              <w:bottom w:val="single" w:sz="4" w:space="0" w:color="auto"/>
              <w:right w:val="single" w:sz="4" w:space="0" w:color="auto"/>
            </w:tcBorders>
            <w:shd w:val="clear" w:color="auto" w:fill="auto"/>
            <w:vAlign w:val="center"/>
          </w:tcPr>
          <w:p w14:paraId="4E211A20" w14:textId="77777777" w:rsidR="00D5543B" w:rsidRPr="00D5543B" w:rsidRDefault="00D5543B" w:rsidP="00D5543B">
            <w:pPr>
              <w:jc w:val="center"/>
            </w:pPr>
            <w:r w:rsidRPr="00D5543B">
              <w:rPr>
                <w:szCs w:val="20"/>
              </w:rPr>
              <w:t>232</w:t>
            </w:r>
          </w:p>
        </w:tc>
      </w:tr>
      <w:tr w:rsidR="00D5543B" w:rsidRPr="00D5543B" w14:paraId="12BBAF0B" w14:textId="77777777" w:rsidTr="003E7303">
        <w:trPr>
          <w:gridAfter w:val="3"/>
          <w:wAfter w:w="1599" w:type="dxa"/>
          <w:trHeight w:val="600"/>
          <w:tblHead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B1CEA" w14:textId="77777777" w:rsidR="00D5543B" w:rsidRPr="00D5543B" w:rsidRDefault="00D5543B" w:rsidP="00D5543B">
            <w:pPr>
              <w:jc w:val="center"/>
            </w:pPr>
            <w:r w:rsidRPr="00D5543B">
              <w:t>3</w:t>
            </w:r>
          </w:p>
        </w:tc>
        <w:tc>
          <w:tcPr>
            <w:tcW w:w="4245" w:type="dxa"/>
            <w:gridSpan w:val="4"/>
            <w:tcBorders>
              <w:top w:val="single" w:sz="4" w:space="0" w:color="auto"/>
              <w:left w:val="nil"/>
              <w:bottom w:val="single" w:sz="4" w:space="0" w:color="auto"/>
              <w:right w:val="single" w:sz="4" w:space="0" w:color="auto"/>
            </w:tcBorders>
            <w:shd w:val="clear" w:color="auto" w:fill="auto"/>
            <w:vAlign w:val="center"/>
            <w:hideMark/>
          </w:tcPr>
          <w:p w14:paraId="68412109" w14:textId="77777777" w:rsidR="00D5543B" w:rsidRPr="00D5543B" w:rsidRDefault="00D5543B" w:rsidP="00D5543B">
            <w:pPr>
              <w:jc w:val="both"/>
            </w:pPr>
            <w:r w:rsidRPr="00D5543B">
              <w:t>Расходы на приобретение (производство) энергетических ресурсов, холодной воды и теплоносителя</w:t>
            </w:r>
          </w:p>
        </w:tc>
        <w:tc>
          <w:tcPr>
            <w:tcW w:w="1560" w:type="dxa"/>
            <w:gridSpan w:val="5"/>
            <w:tcBorders>
              <w:top w:val="nil"/>
              <w:left w:val="nil"/>
              <w:bottom w:val="single" w:sz="4" w:space="0" w:color="auto"/>
              <w:right w:val="single" w:sz="4" w:space="0" w:color="auto"/>
            </w:tcBorders>
            <w:shd w:val="clear" w:color="auto" w:fill="auto"/>
            <w:vAlign w:val="center"/>
          </w:tcPr>
          <w:p w14:paraId="259D42EB" w14:textId="77777777" w:rsidR="00D5543B" w:rsidRPr="00D5543B" w:rsidRDefault="00D5543B" w:rsidP="00D5543B">
            <w:pPr>
              <w:jc w:val="center"/>
            </w:pPr>
            <w:r w:rsidRPr="00D5543B">
              <w:rPr>
                <w:szCs w:val="20"/>
              </w:rPr>
              <w:t>43 151</w:t>
            </w:r>
          </w:p>
        </w:tc>
        <w:tc>
          <w:tcPr>
            <w:tcW w:w="1701" w:type="dxa"/>
            <w:gridSpan w:val="5"/>
            <w:tcBorders>
              <w:top w:val="nil"/>
              <w:left w:val="nil"/>
              <w:bottom w:val="single" w:sz="4" w:space="0" w:color="auto"/>
              <w:right w:val="single" w:sz="4" w:space="0" w:color="auto"/>
            </w:tcBorders>
            <w:shd w:val="clear" w:color="auto" w:fill="auto"/>
            <w:vAlign w:val="center"/>
          </w:tcPr>
          <w:p w14:paraId="1D1CF363" w14:textId="77777777" w:rsidR="00D5543B" w:rsidRPr="00D5543B" w:rsidRDefault="00D5543B" w:rsidP="00D5543B">
            <w:pPr>
              <w:jc w:val="center"/>
            </w:pPr>
            <w:r w:rsidRPr="00D5543B">
              <w:rPr>
                <w:szCs w:val="20"/>
              </w:rPr>
              <w:t>34 660</w:t>
            </w:r>
          </w:p>
        </w:tc>
        <w:tc>
          <w:tcPr>
            <w:tcW w:w="1338" w:type="dxa"/>
            <w:gridSpan w:val="3"/>
            <w:tcBorders>
              <w:top w:val="nil"/>
              <w:left w:val="nil"/>
              <w:bottom w:val="single" w:sz="4" w:space="0" w:color="auto"/>
              <w:right w:val="single" w:sz="4" w:space="0" w:color="auto"/>
            </w:tcBorders>
            <w:shd w:val="clear" w:color="auto" w:fill="auto"/>
            <w:vAlign w:val="center"/>
          </w:tcPr>
          <w:p w14:paraId="7AB1D169" w14:textId="77777777" w:rsidR="00D5543B" w:rsidRPr="00D5543B" w:rsidRDefault="00D5543B" w:rsidP="00D5543B">
            <w:pPr>
              <w:jc w:val="center"/>
            </w:pPr>
            <w:r w:rsidRPr="00D5543B">
              <w:rPr>
                <w:szCs w:val="20"/>
              </w:rPr>
              <w:t>-8 491</w:t>
            </w:r>
          </w:p>
        </w:tc>
      </w:tr>
      <w:tr w:rsidR="00D5543B" w:rsidRPr="00D5543B" w14:paraId="338B3095" w14:textId="77777777" w:rsidTr="003E7303">
        <w:trPr>
          <w:gridAfter w:val="3"/>
          <w:wAfter w:w="1599" w:type="dxa"/>
          <w:trHeight w:val="300"/>
          <w:tblHead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5370340" w14:textId="77777777" w:rsidR="00D5543B" w:rsidRPr="00D5543B" w:rsidRDefault="00D5543B" w:rsidP="00D5543B">
            <w:pPr>
              <w:jc w:val="center"/>
            </w:pPr>
            <w:r w:rsidRPr="00D5543B">
              <w:t>4</w:t>
            </w:r>
          </w:p>
        </w:tc>
        <w:tc>
          <w:tcPr>
            <w:tcW w:w="4245" w:type="dxa"/>
            <w:gridSpan w:val="4"/>
            <w:tcBorders>
              <w:top w:val="single" w:sz="4" w:space="0" w:color="auto"/>
              <w:left w:val="nil"/>
              <w:bottom w:val="single" w:sz="4" w:space="0" w:color="auto"/>
              <w:right w:val="single" w:sz="4" w:space="0" w:color="auto"/>
            </w:tcBorders>
            <w:shd w:val="clear" w:color="auto" w:fill="auto"/>
            <w:vAlign w:val="center"/>
          </w:tcPr>
          <w:p w14:paraId="6A848850" w14:textId="77777777" w:rsidR="00D5543B" w:rsidRPr="00D5543B" w:rsidRDefault="00D5543B" w:rsidP="00D5543B">
            <w:pPr>
              <w:jc w:val="both"/>
            </w:pPr>
            <w:r w:rsidRPr="00D5543B">
              <w:t>Прибыль</w:t>
            </w:r>
          </w:p>
        </w:tc>
        <w:tc>
          <w:tcPr>
            <w:tcW w:w="1560" w:type="dxa"/>
            <w:gridSpan w:val="5"/>
            <w:tcBorders>
              <w:top w:val="single" w:sz="4" w:space="0" w:color="auto"/>
              <w:left w:val="nil"/>
              <w:bottom w:val="single" w:sz="4" w:space="0" w:color="auto"/>
              <w:right w:val="single" w:sz="4" w:space="0" w:color="auto"/>
            </w:tcBorders>
            <w:shd w:val="clear" w:color="auto" w:fill="auto"/>
            <w:vAlign w:val="center"/>
          </w:tcPr>
          <w:p w14:paraId="796E4BA3" w14:textId="77777777" w:rsidR="00D5543B" w:rsidRPr="00D5543B" w:rsidRDefault="00D5543B" w:rsidP="00D5543B">
            <w:pPr>
              <w:jc w:val="center"/>
              <w:rPr>
                <w:szCs w:val="20"/>
              </w:rPr>
            </w:pPr>
            <w:r w:rsidRPr="00D5543B">
              <w:rPr>
                <w:szCs w:val="20"/>
              </w:rPr>
              <w:t>0</w:t>
            </w:r>
          </w:p>
        </w:tc>
        <w:tc>
          <w:tcPr>
            <w:tcW w:w="1701" w:type="dxa"/>
            <w:gridSpan w:val="5"/>
            <w:tcBorders>
              <w:top w:val="single" w:sz="4" w:space="0" w:color="auto"/>
              <w:left w:val="nil"/>
              <w:bottom w:val="single" w:sz="4" w:space="0" w:color="auto"/>
              <w:right w:val="single" w:sz="4" w:space="0" w:color="auto"/>
            </w:tcBorders>
            <w:shd w:val="clear" w:color="auto" w:fill="auto"/>
            <w:vAlign w:val="center"/>
          </w:tcPr>
          <w:p w14:paraId="17589F9B" w14:textId="77777777" w:rsidR="00D5543B" w:rsidRPr="00D5543B" w:rsidRDefault="00D5543B" w:rsidP="00D5543B">
            <w:pPr>
              <w:jc w:val="center"/>
              <w:rPr>
                <w:szCs w:val="20"/>
              </w:rPr>
            </w:pPr>
            <w:r w:rsidRPr="00D5543B">
              <w:rPr>
                <w:szCs w:val="20"/>
              </w:rPr>
              <w:t>0</w:t>
            </w:r>
          </w:p>
        </w:tc>
        <w:tc>
          <w:tcPr>
            <w:tcW w:w="1338" w:type="dxa"/>
            <w:gridSpan w:val="3"/>
            <w:tcBorders>
              <w:top w:val="single" w:sz="4" w:space="0" w:color="auto"/>
              <w:left w:val="nil"/>
              <w:bottom w:val="single" w:sz="4" w:space="0" w:color="auto"/>
              <w:right w:val="single" w:sz="4" w:space="0" w:color="auto"/>
            </w:tcBorders>
            <w:shd w:val="clear" w:color="auto" w:fill="auto"/>
            <w:vAlign w:val="center"/>
          </w:tcPr>
          <w:p w14:paraId="3DEFCCA8" w14:textId="77777777" w:rsidR="00D5543B" w:rsidRPr="00D5543B" w:rsidRDefault="00D5543B" w:rsidP="00D5543B">
            <w:pPr>
              <w:jc w:val="center"/>
              <w:rPr>
                <w:szCs w:val="20"/>
              </w:rPr>
            </w:pPr>
            <w:r w:rsidRPr="00D5543B">
              <w:rPr>
                <w:szCs w:val="20"/>
              </w:rPr>
              <w:t>0</w:t>
            </w:r>
          </w:p>
        </w:tc>
      </w:tr>
      <w:tr w:rsidR="00D5543B" w:rsidRPr="00D5543B" w14:paraId="0E6EFC4B" w14:textId="77777777" w:rsidTr="003E7303">
        <w:trPr>
          <w:gridAfter w:val="3"/>
          <w:wAfter w:w="1599" w:type="dxa"/>
          <w:trHeight w:val="300"/>
          <w:tblHead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DD39F03" w14:textId="77777777" w:rsidR="00D5543B" w:rsidRPr="00D5543B" w:rsidRDefault="00D5543B" w:rsidP="00D5543B">
            <w:pPr>
              <w:jc w:val="center"/>
            </w:pPr>
            <w:r w:rsidRPr="00D5543B">
              <w:t>5</w:t>
            </w:r>
          </w:p>
        </w:tc>
        <w:tc>
          <w:tcPr>
            <w:tcW w:w="4245" w:type="dxa"/>
            <w:gridSpan w:val="4"/>
            <w:tcBorders>
              <w:top w:val="single" w:sz="4" w:space="0" w:color="auto"/>
              <w:left w:val="nil"/>
              <w:bottom w:val="single" w:sz="4" w:space="0" w:color="auto"/>
              <w:right w:val="single" w:sz="4" w:space="0" w:color="auto"/>
            </w:tcBorders>
            <w:shd w:val="clear" w:color="auto" w:fill="auto"/>
            <w:vAlign w:val="center"/>
          </w:tcPr>
          <w:p w14:paraId="3A8842F5" w14:textId="77777777" w:rsidR="00D5543B" w:rsidRPr="00D5543B" w:rsidRDefault="00D5543B" w:rsidP="00D5543B">
            <w:pPr>
              <w:jc w:val="both"/>
            </w:pPr>
            <w:r w:rsidRPr="00D5543B">
              <w:t>Расчетная предпринимательская прибыль</w:t>
            </w:r>
          </w:p>
        </w:tc>
        <w:tc>
          <w:tcPr>
            <w:tcW w:w="1560" w:type="dxa"/>
            <w:gridSpan w:val="5"/>
            <w:tcBorders>
              <w:top w:val="single" w:sz="4" w:space="0" w:color="auto"/>
              <w:left w:val="nil"/>
              <w:bottom w:val="single" w:sz="4" w:space="0" w:color="auto"/>
              <w:right w:val="single" w:sz="4" w:space="0" w:color="auto"/>
            </w:tcBorders>
            <w:shd w:val="clear" w:color="auto" w:fill="auto"/>
            <w:vAlign w:val="center"/>
          </w:tcPr>
          <w:p w14:paraId="187D7711" w14:textId="77777777" w:rsidR="00D5543B" w:rsidRPr="00D5543B" w:rsidRDefault="00D5543B" w:rsidP="00D5543B">
            <w:pPr>
              <w:jc w:val="center"/>
              <w:rPr>
                <w:szCs w:val="20"/>
              </w:rPr>
            </w:pPr>
            <w:r w:rsidRPr="00D5543B">
              <w:rPr>
                <w:szCs w:val="20"/>
              </w:rPr>
              <w:t>2 526</w:t>
            </w:r>
          </w:p>
        </w:tc>
        <w:tc>
          <w:tcPr>
            <w:tcW w:w="1701" w:type="dxa"/>
            <w:gridSpan w:val="5"/>
            <w:tcBorders>
              <w:top w:val="single" w:sz="4" w:space="0" w:color="auto"/>
              <w:left w:val="nil"/>
              <w:bottom w:val="single" w:sz="4" w:space="0" w:color="auto"/>
              <w:right w:val="single" w:sz="4" w:space="0" w:color="auto"/>
            </w:tcBorders>
            <w:shd w:val="clear" w:color="auto" w:fill="auto"/>
            <w:vAlign w:val="center"/>
          </w:tcPr>
          <w:p w14:paraId="204D7449" w14:textId="77777777" w:rsidR="00D5543B" w:rsidRPr="00D5543B" w:rsidRDefault="00D5543B" w:rsidP="00D5543B">
            <w:pPr>
              <w:jc w:val="center"/>
              <w:rPr>
                <w:szCs w:val="20"/>
              </w:rPr>
            </w:pPr>
            <w:r w:rsidRPr="00D5543B">
              <w:rPr>
                <w:szCs w:val="20"/>
              </w:rPr>
              <w:t>2 903</w:t>
            </w:r>
          </w:p>
        </w:tc>
        <w:tc>
          <w:tcPr>
            <w:tcW w:w="1338" w:type="dxa"/>
            <w:gridSpan w:val="3"/>
            <w:tcBorders>
              <w:top w:val="single" w:sz="4" w:space="0" w:color="auto"/>
              <w:left w:val="nil"/>
              <w:bottom w:val="single" w:sz="4" w:space="0" w:color="auto"/>
              <w:right w:val="single" w:sz="4" w:space="0" w:color="auto"/>
            </w:tcBorders>
            <w:shd w:val="clear" w:color="auto" w:fill="auto"/>
            <w:vAlign w:val="center"/>
          </w:tcPr>
          <w:p w14:paraId="5672D555" w14:textId="77777777" w:rsidR="00D5543B" w:rsidRPr="00D5543B" w:rsidRDefault="00D5543B" w:rsidP="00D5543B">
            <w:pPr>
              <w:jc w:val="center"/>
              <w:rPr>
                <w:szCs w:val="20"/>
              </w:rPr>
            </w:pPr>
            <w:r w:rsidRPr="00D5543B">
              <w:rPr>
                <w:szCs w:val="20"/>
              </w:rPr>
              <w:t>377</w:t>
            </w:r>
          </w:p>
        </w:tc>
      </w:tr>
      <w:tr w:rsidR="00D5543B" w:rsidRPr="00D5543B" w14:paraId="647882A2" w14:textId="77777777" w:rsidTr="003E7303">
        <w:trPr>
          <w:gridAfter w:val="3"/>
          <w:wAfter w:w="1599" w:type="dxa"/>
          <w:trHeight w:val="300"/>
          <w:tblHead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177A0" w14:textId="77777777" w:rsidR="00D5543B" w:rsidRPr="00D5543B" w:rsidRDefault="00D5543B" w:rsidP="00D5543B">
            <w:pPr>
              <w:jc w:val="center"/>
            </w:pPr>
            <w:r w:rsidRPr="00D5543B">
              <w:t>6</w:t>
            </w:r>
          </w:p>
        </w:tc>
        <w:tc>
          <w:tcPr>
            <w:tcW w:w="4245" w:type="dxa"/>
            <w:gridSpan w:val="4"/>
            <w:tcBorders>
              <w:top w:val="single" w:sz="4" w:space="0" w:color="auto"/>
              <w:left w:val="nil"/>
              <w:bottom w:val="single" w:sz="4" w:space="0" w:color="auto"/>
              <w:right w:val="single" w:sz="4" w:space="0" w:color="auto"/>
            </w:tcBorders>
            <w:shd w:val="clear" w:color="auto" w:fill="auto"/>
            <w:vAlign w:val="center"/>
            <w:hideMark/>
          </w:tcPr>
          <w:p w14:paraId="48E71FAC" w14:textId="77777777" w:rsidR="00D5543B" w:rsidRPr="00D5543B" w:rsidRDefault="00D5543B" w:rsidP="00D5543B">
            <w:pPr>
              <w:jc w:val="both"/>
            </w:pPr>
            <w:r w:rsidRPr="00D5543B">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60" w:type="dxa"/>
            <w:gridSpan w:val="5"/>
            <w:tcBorders>
              <w:top w:val="single" w:sz="4" w:space="0" w:color="auto"/>
              <w:left w:val="nil"/>
              <w:bottom w:val="single" w:sz="4" w:space="0" w:color="auto"/>
              <w:right w:val="single" w:sz="4" w:space="0" w:color="auto"/>
            </w:tcBorders>
            <w:shd w:val="clear" w:color="auto" w:fill="auto"/>
            <w:vAlign w:val="center"/>
          </w:tcPr>
          <w:p w14:paraId="65B6EE90" w14:textId="77777777" w:rsidR="00D5543B" w:rsidRPr="00D5543B" w:rsidRDefault="00D5543B" w:rsidP="00D5543B">
            <w:pPr>
              <w:jc w:val="center"/>
            </w:pPr>
            <w:r w:rsidRPr="00D5543B">
              <w:rPr>
                <w:szCs w:val="20"/>
              </w:rPr>
              <w:t>1 926</w:t>
            </w:r>
          </w:p>
        </w:tc>
        <w:tc>
          <w:tcPr>
            <w:tcW w:w="1701" w:type="dxa"/>
            <w:gridSpan w:val="5"/>
            <w:tcBorders>
              <w:top w:val="single" w:sz="4" w:space="0" w:color="auto"/>
              <w:left w:val="nil"/>
              <w:bottom w:val="single" w:sz="4" w:space="0" w:color="auto"/>
              <w:right w:val="single" w:sz="4" w:space="0" w:color="auto"/>
            </w:tcBorders>
            <w:shd w:val="clear" w:color="auto" w:fill="auto"/>
            <w:vAlign w:val="center"/>
          </w:tcPr>
          <w:p w14:paraId="35EAE56D" w14:textId="77777777" w:rsidR="00D5543B" w:rsidRPr="00D5543B" w:rsidRDefault="00D5543B" w:rsidP="00D5543B">
            <w:pPr>
              <w:jc w:val="center"/>
            </w:pPr>
            <w:r w:rsidRPr="00D5543B">
              <w:rPr>
                <w:szCs w:val="20"/>
              </w:rPr>
              <w:t>2 891</w:t>
            </w:r>
          </w:p>
        </w:tc>
        <w:tc>
          <w:tcPr>
            <w:tcW w:w="1338" w:type="dxa"/>
            <w:gridSpan w:val="3"/>
            <w:tcBorders>
              <w:top w:val="single" w:sz="4" w:space="0" w:color="auto"/>
              <w:left w:val="nil"/>
              <w:bottom w:val="single" w:sz="4" w:space="0" w:color="auto"/>
              <w:right w:val="single" w:sz="4" w:space="0" w:color="auto"/>
            </w:tcBorders>
            <w:shd w:val="clear" w:color="auto" w:fill="auto"/>
            <w:vAlign w:val="center"/>
          </w:tcPr>
          <w:p w14:paraId="0F705BA5" w14:textId="77777777" w:rsidR="00D5543B" w:rsidRPr="00D5543B" w:rsidRDefault="00D5543B" w:rsidP="00D5543B">
            <w:pPr>
              <w:jc w:val="center"/>
            </w:pPr>
            <w:r w:rsidRPr="00D5543B">
              <w:rPr>
                <w:szCs w:val="20"/>
              </w:rPr>
              <w:t>963</w:t>
            </w:r>
          </w:p>
        </w:tc>
      </w:tr>
      <w:tr w:rsidR="00D5543B" w:rsidRPr="00D5543B" w14:paraId="2FFF6B84" w14:textId="77777777" w:rsidTr="003E7303">
        <w:trPr>
          <w:gridAfter w:val="3"/>
          <w:wAfter w:w="1599" w:type="dxa"/>
          <w:trHeight w:val="300"/>
          <w:tblHead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E387BCE" w14:textId="77777777" w:rsidR="00D5543B" w:rsidRPr="00D5543B" w:rsidRDefault="00D5543B" w:rsidP="00D5543B">
            <w:pPr>
              <w:jc w:val="center"/>
            </w:pPr>
            <w:r w:rsidRPr="00D5543B">
              <w:t>7</w:t>
            </w:r>
          </w:p>
        </w:tc>
        <w:tc>
          <w:tcPr>
            <w:tcW w:w="4245" w:type="dxa"/>
            <w:gridSpan w:val="4"/>
            <w:tcBorders>
              <w:top w:val="single" w:sz="4" w:space="0" w:color="auto"/>
              <w:left w:val="nil"/>
              <w:bottom w:val="single" w:sz="4" w:space="0" w:color="auto"/>
              <w:right w:val="single" w:sz="4" w:space="0" w:color="auto"/>
            </w:tcBorders>
            <w:shd w:val="clear" w:color="auto" w:fill="auto"/>
            <w:vAlign w:val="center"/>
          </w:tcPr>
          <w:p w14:paraId="57F290CF" w14:textId="77777777" w:rsidR="00D5543B" w:rsidRPr="00D5543B" w:rsidRDefault="00D5543B" w:rsidP="00D5543B">
            <w:pPr>
              <w:jc w:val="both"/>
            </w:pPr>
            <w:r w:rsidRPr="00D5543B">
              <w:t>ИТОГО необходимая валовая выручка</w:t>
            </w:r>
          </w:p>
        </w:tc>
        <w:tc>
          <w:tcPr>
            <w:tcW w:w="15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AA4286" w14:textId="77777777" w:rsidR="00D5543B" w:rsidRPr="00D5543B" w:rsidRDefault="00D5543B" w:rsidP="00D5543B">
            <w:pPr>
              <w:jc w:val="center"/>
              <w:rPr>
                <w:szCs w:val="20"/>
              </w:rPr>
            </w:pPr>
            <w:r w:rsidRPr="00D5543B">
              <w:rPr>
                <w:szCs w:val="20"/>
              </w:rPr>
              <w:t>83 205</w:t>
            </w:r>
          </w:p>
        </w:tc>
        <w:tc>
          <w:tcPr>
            <w:tcW w:w="17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C6C2AF" w14:textId="77777777" w:rsidR="00D5543B" w:rsidRPr="00D5543B" w:rsidRDefault="00D5543B" w:rsidP="00D5543B">
            <w:pPr>
              <w:jc w:val="center"/>
              <w:rPr>
                <w:szCs w:val="20"/>
              </w:rPr>
            </w:pPr>
            <w:r w:rsidRPr="00D5543B">
              <w:rPr>
                <w:szCs w:val="20"/>
              </w:rPr>
              <w:t>82 863</w:t>
            </w: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27694D" w14:textId="77777777" w:rsidR="00D5543B" w:rsidRPr="00D5543B" w:rsidRDefault="00D5543B" w:rsidP="00D5543B">
            <w:pPr>
              <w:jc w:val="center"/>
              <w:rPr>
                <w:szCs w:val="20"/>
              </w:rPr>
            </w:pPr>
            <w:r w:rsidRPr="00D5543B">
              <w:rPr>
                <w:szCs w:val="20"/>
              </w:rPr>
              <w:t>-342</w:t>
            </w:r>
          </w:p>
        </w:tc>
      </w:tr>
      <w:tr w:rsidR="00D5543B" w:rsidRPr="00D5543B" w14:paraId="58E78892" w14:textId="77777777" w:rsidTr="003E7303">
        <w:trPr>
          <w:gridAfter w:val="3"/>
          <w:wAfter w:w="1599" w:type="dxa"/>
          <w:trHeight w:val="300"/>
          <w:tblHead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C77CC" w14:textId="77777777" w:rsidR="00D5543B" w:rsidRPr="00D5543B" w:rsidRDefault="00D5543B" w:rsidP="00D5543B">
            <w:pPr>
              <w:jc w:val="center"/>
            </w:pPr>
            <w:r w:rsidRPr="00D5543B">
              <w:t>8</w:t>
            </w:r>
          </w:p>
        </w:tc>
        <w:tc>
          <w:tcPr>
            <w:tcW w:w="4245" w:type="dxa"/>
            <w:gridSpan w:val="4"/>
            <w:tcBorders>
              <w:top w:val="single" w:sz="4" w:space="0" w:color="auto"/>
              <w:left w:val="nil"/>
              <w:bottom w:val="single" w:sz="4" w:space="0" w:color="auto"/>
              <w:right w:val="single" w:sz="4" w:space="0" w:color="auto"/>
            </w:tcBorders>
            <w:shd w:val="clear" w:color="auto" w:fill="auto"/>
            <w:vAlign w:val="center"/>
            <w:hideMark/>
          </w:tcPr>
          <w:p w14:paraId="631CCCEF" w14:textId="77777777" w:rsidR="00D5543B" w:rsidRPr="00D5543B" w:rsidRDefault="00D5543B" w:rsidP="00D5543B">
            <w:pPr>
              <w:jc w:val="both"/>
            </w:pPr>
            <w:r w:rsidRPr="00D5543B">
              <w:t>В том числе на потребительский рынок</w:t>
            </w:r>
          </w:p>
        </w:tc>
        <w:tc>
          <w:tcPr>
            <w:tcW w:w="1560" w:type="dxa"/>
            <w:gridSpan w:val="5"/>
            <w:tcBorders>
              <w:top w:val="nil"/>
              <w:left w:val="single" w:sz="4" w:space="0" w:color="auto"/>
              <w:bottom w:val="single" w:sz="4" w:space="0" w:color="auto"/>
              <w:right w:val="single" w:sz="4" w:space="0" w:color="auto"/>
            </w:tcBorders>
            <w:shd w:val="clear" w:color="auto" w:fill="auto"/>
            <w:vAlign w:val="center"/>
          </w:tcPr>
          <w:p w14:paraId="62EEE887" w14:textId="77777777" w:rsidR="00D5543B" w:rsidRPr="00D5543B" w:rsidRDefault="00D5543B" w:rsidP="00D5543B">
            <w:pPr>
              <w:jc w:val="center"/>
            </w:pPr>
            <w:r w:rsidRPr="00D5543B">
              <w:rPr>
                <w:szCs w:val="20"/>
              </w:rPr>
              <w:t>17 002</w:t>
            </w:r>
          </w:p>
        </w:tc>
        <w:tc>
          <w:tcPr>
            <w:tcW w:w="1701" w:type="dxa"/>
            <w:gridSpan w:val="5"/>
            <w:tcBorders>
              <w:top w:val="nil"/>
              <w:left w:val="single" w:sz="4" w:space="0" w:color="auto"/>
              <w:bottom w:val="single" w:sz="4" w:space="0" w:color="auto"/>
              <w:right w:val="single" w:sz="4" w:space="0" w:color="auto"/>
            </w:tcBorders>
            <w:shd w:val="clear" w:color="auto" w:fill="auto"/>
            <w:vAlign w:val="center"/>
          </w:tcPr>
          <w:p w14:paraId="025B7EFA" w14:textId="77777777" w:rsidR="00D5543B" w:rsidRPr="00D5543B" w:rsidRDefault="00D5543B" w:rsidP="00D5543B">
            <w:pPr>
              <w:jc w:val="center"/>
            </w:pPr>
            <w:r w:rsidRPr="00D5543B">
              <w:rPr>
                <w:szCs w:val="20"/>
              </w:rPr>
              <w:t>17 723</w:t>
            </w:r>
          </w:p>
        </w:tc>
        <w:tc>
          <w:tcPr>
            <w:tcW w:w="1338" w:type="dxa"/>
            <w:gridSpan w:val="3"/>
            <w:tcBorders>
              <w:top w:val="nil"/>
              <w:left w:val="single" w:sz="4" w:space="0" w:color="auto"/>
              <w:bottom w:val="single" w:sz="4" w:space="0" w:color="auto"/>
              <w:right w:val="single" w:sz="4" w:space="0" w:color="auto"/>
            </w:tcBorders>
            <w:shd w:val="clear" w:color="auto" w:fill="auto"/>
            <w:vAlign w:val="center"/>
          </w:tcPr>
          <w:p w14:paraId="0B2300EF" w14:textId="77777777" w:rsidR="00D5543B" w:rsidRPr="00D5543B" w:rsidRDefault="00D5543B" w:rsidP="00D5543B">
            <w:pPr>
              <w:jc w:val="center"/>
            </w:pPr>
            <w:r w:rsidRPr="00D5543B">
              <w:t>721</w:t>
            </w:r>
          </w:p>
        </w:tc>
      </w:tr>
    </w:tbl>
    <w:p w14:paraId="456F3F44" w14:textId="77777777" w:rsidR="00D5543B" w:rsidRPr="00D5543B" w:rsidRDefault="00D5543B" w:rsidP="00D5543B">
      <w:pPr>
        <w:ind w:firstLine="851"/>
        <w:jc w:val="center"/>
        <w:rPr>
          <w:sz w:val="28"/>
          <w:szCs w:val="28"/>
          <w:highlight w:val="yellow"/>
        </w:rPr>
      </w:pPr>
    </w:p>
    <w:p w14:paraId="57DAF662" w14:textId="77777777" w:rsidR="00D5543B" w:rsidRPr="00D5543B" w:rsidRDefault="00D5543B" w:rsidP="00D5543B">
      <w:pPr>
        <w:jc w:val="center"/>
        <w:rPr>
          <w:b/>
          <w:sz w:val="28"/>
          <w:szCs w:val="28"/>
        </w:rPr>
      </w:pPr>
      <w:r w:rsidRPr="00D5543B">
        <w:rPr>
          <w:sz w:val="28"/>
          <w:szCs w:val="28"/>
          <w:highlight w:val="yellow"/>
        </w:rPr>
        <w:br w:type="page"/>
      </w:r>
      <w:r w:rsidRPr="00D5543B">
        <w:rPr>
          <w:b/>
          <w:sz w:val="28"/>
          <w:szCs w:val="28"/>
        </w:rPr>
        <w:lastRenderedPageBreak/>
        <w:t xml:space="preserve">7. </w:t>
      </w:r>
      <w:r w:rsidRPr="00D5543B">
        <w:rPr>
          <w:b/>
          <w:caps/>
          <w:sz w:val="28"/>
          <w:szCs w:val="28"/>
        </w:rPr>
        <w:t>Тарифы на теплоноситель</w:t>
      </w:r>
    </w:p>
    <w:p w14:paraId="062AEFE9" w14:textId="77777777" w:rsidR="00D5543B" w:rsidRPr="00D5543B" w:rsidRDefault="00D5543B" w:rsidP="00D5543B">
      <w:pPr>
        <w:ind w:right="-2" w:firstLine="851"/>
        <w:jc w:val="both"/>
        <w:rPr>
          <w:sz w:val="28"/>
          <w:szCs w:val="28"/>
        </w:rPr>
      </w:pPr>
      <w:r w:rsidRPr="00D5543B">
        <w:rPr>
          <w:sz w:val="28"/>
          <w:szCs w:val="28"/>
        </w:rPr>
        <w:t xml:space="preserve">Предлагаемый для установления тариф на теплоноситель рассчитан в соответствии с разделом IV Основ ценообразования и главы IX.V Методических указаний. </w:t>
      </w:r>
    </w:p>
    <w:p w14:paraId="38427D1C" w14:textId="77777777" w:rsidR="00D5543B" w:rsidRPr="00D5543B" w:rsidRDefault="00D5543B" w:rsidP="00D5543B">
      <w:pPr>
        <w:ind w:right="-2" w:firstLine="851"/>
        <w:jc w:val="both"/>
        <w:rPr>
          <w:sz w:val="28"/>
          <w:szCs w:val="28"/>
        </w:rPr>
      </w:pPr>
      <w:r w:rsidRPr="00D5543B">
        <w:rPr>
          <w:sz w:val="28"/>
          <w:szCs w:val="28"/>
        </w:rPr>
        <w:t>В соответствии с п. 149 Методических указаний в состав расходов на производство воды (теплоносителя), вырабатываемой на водоподготовительных установках источника тепловой энергии, включаются расходы в экономически обоснованном размере.</w:t>
      </w:r>
    </w:p>
    <w:p w14:paraId="69C66F3D" w14:textId="77777777" w:rsidR="00D5543B" w:rsidRPr="00D5543B" w:rsidRDefault="00D5543B" w:rsidP="00D5543B">
      <w:pPr>
        <w:widowControl w:val="0"/>
        <w:ind w:right="-2" w:firstLine="709"/>
        <w:jc w:val="both"/>
        <w:rPr>
          <w:sz w:val="28"/>
          <w:szCs w:val="28"/>
        </w:rPr>
      </w:pPr>
      <w:r w:rsidRPr="00D5543B">
        <w:rPr>
          <w:sz w:val="28"/>
          <w:szCs w:val="28"/>
        </w:rPr>
        <w:t xml:space="preserve">Поставщиком холодной воды АО «СУЭК-Кузбасс» является </w:t>
      </w:r>
      <w:r w:rsidRPr="00D5543B">
        <w:rPr>
          <w:sz w:val="28"/>
          <w:szCs w:val="28"/>
        </w:rPr>
        <w:br/>
        <w:t>ОАО «СКЭК» по договору № 59 от 01.05.2019.</w:t>
      </w:r>
      <w:r w:rsidRPr="00D5543B">
        <w:rPr>
          <w:szCs w:val="20"/>
        </w:rPr>
        <w:t xml:space="preserve"> </w:t>
      </w:r>
      <w:r w:rsidRPr="00D5543B">
        <w:rPr>
          <w:sz w:val="28"/>
          <w:szCs w:val="28"/>
        </w:rPr>
        <w:t xml:space="preserve">Постановлением РЭК Кемеровской области от 17.12.2019 № 603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ОАО «Северо-Кузбасская энергетическая компания» </w:t>
      </w:r>
      <w:r w:rsidRPr="00D5543B">
        <w:rPr>
          <w:sz w:val="28"/>
          <w:szCs w:val="28"/>
        </w:rPr>
        <w:br/>
        <w:t xml:space="preserve">(г. Ленинск-Кузнецкий, г. Полысаево)» (в редакции постановления РЭК Кузбасса от 25.11.2022 № 628) утверждена </w:t>
      </w:r>
      <w:r w:rsidRPr="00D5543B">
        <w:rPr>
          <w:snapToGrid w:val="0"/>
          <w:sz w:val="28"/>
          <w:szCs w:val="28"/>
        </w:rPr>
        <w:t xml:space="preserve">стоимость воды на 2023 год. </w:t>
      </w:r>
      <w:r w:rsidRPr="00D5543B">
        <w:rPr>
          <w:sz w:val="28"/>
          <w:szCs w:val="28"/>
        </w:rPr>
        <w:t>Согласно данному постановлению, тариф на холодную воду на 2023 год составляет 46,46 руб./м</w:t>
      </w:r>
      <w:r w:rsidRPr="00D5543B">
        <w:rPr>
          <w:sz w:val="28"/>
          <w:szCs w:val="28"/>
          <w:vertAlign w:val="superscript"/>
        </w:rPr>
        <w:t>3</w:t>
      </w:r>
      <w:r w:rsidRPr="00D5543B">
        <w:rPr>
          <w:sz w:val="28"/>
          <w:szCs w:val="28"/>
        </w:rPr>
        <w:t>. Эксперты предлагают принять в расчет тариф на</w:t>
      </w:r>
      <w:r w:rsidRPr="00D5543B">
        <w:rPr>
          <w:snapToGrid w:val="0"/>
          <w:sz w:val="28"/>
          <w:szCs w:val="28"/>
        </w:rPr>
        <w:t> </w:t>
      </w:r>
      <w:r w:rsidRPr="00D5543B">
        <w:rPr>
          <w:sz w:val="28"/>
          <w:szCs w:val="28"/>
        </w:rPr>
        <w:t>покупку холодной воды на 2024 год в размере: 1 полугодие - 46,46 руб./м</w:t>
      </w:r>
      <w:r w:rsidRPr="00D5543B">
        <w:rPr>
          <w:sz w:val="28"/>
          <w:szCs w:val="28"/>
          <w:vertAlign w:val="superscript"/>
        </w:rPr>
        <w:t>3</w:t>
      </w:r>
      <w:r w:rsidRPr="00D5543B">
        <w:rPr>
          <w:sz w:val="28"/>
          <w:szCs w:val="28"/>
        </w:rPr>
        <w:t>, 2 полугодие 2024 года с учетом предельных уровней прогнозного тарифа – 50,92 руб./м</w:t>
      </w:r>
      <w:r w:rsidRPr="00D5543B">
        <w:rPr>
          <w:sz w:val="28"/>
          <w:szCs w:val="28"/>
          <w:vertAlign w:val="superscript"/>
        </w:rPr>
        <w:t>3</w:t>
      </w:r>
      <w:r w:rsidRPr="00D5543B">
        <w:rPr>
          <w:sz w:val="28"/>
          <w:szCs w:val="28"/>
        </w:rPr>
        <w:t xml:space="preserve">. </w:t>
      </w:r>
    </w:p>
    <w:p w14:paraId="7CA66FB7" w14:textId="77777777" w:rsidR="00D5543B" w:rsidRPr="00D5543B" w:rsidRDefault="00D5543B" w:rsidP="00D5543B">
      <w:pPr>
        <w:ind w:right="-2" w:firstLine="851"/>
        <w:jc w:val="both"/>
        <w:rPr>
          <w:sz w:val="28"/>
          <w:szCs w:val="28"/>
        </w:rPr>
      </w:pPr>
      <w:r w:rsidRPr="00D5543B">
        <w:rPr>
          <w:sz w:val="28"/>
          <w:szCs w:val="28"/>
        </w:rPr>
        <w:t>Эксперты предлагают принять значение компонента на</w:t>
      </w:r>
      <w:r w:rsidRPr="00D5543B">
        <w:rPr>
          <w:snapToGrid w:val="0"/>
          <w:sz w:val="28"/>
          <w:szCs w:val="28"/>
        </w:rPr>
        <w:t> </w:t>
      </w:r>
      <w:r w:rsidRPr="00D5543B">
        <w:rPr>
          <w:sz w:val="28"/>
          <w:szCs w:val="28"/>
        </w:rPr>
        <w:t>теплоноситель на 2024 год равным тарифам на холодную воду, поскольку предприятие не осуществляет дополнительную очистку приобретаемой воды.</w:t>
      </w:r>
    </w:p>
    <w:p w14:paraId="1818C9A7" w14:textId="77777777" w:rsidR="00D5543B" w:rsidRPr="00D5543B" w:rsidRDefault="00D5543B" w:rsidP="00D5543B">
      <w:pPr>
        <w:ind w:right="-2" w:firstLine="851"/>
        <w:jc w:val="both"/>
        <w:rPr>
          <w:sz w:val="28"/>
          <w:szCs w:val="28"/>
          <w:highlight w:val="yellow"/>
        </w:rPr>
      </w:pPr>
    </w:p>
    <w:p w14:paraId="09FCBD0D" w14:textId="77777777" w:rsidR="00D5543B" w:rsidRPr="00D5543B" w:rsidRDefault="00D5543B" w:rsidP="00D5543B">
      <w:pPr>
        <w:keepNext/>
        <w:spacing w:before="240" w:after="60"/>
        <w:ind w:right="-2"/>
        <w:contextualSpacing/>
        <w:jc w:val="center"/>
        <w:outlineLvl w:val="1"/>
        <w:rPr>
          <w:b/>
          <w:caps/>
          <w:sz w:val="28"/>
          <w:szCs w:val="28"/>
        </w:rPr>
      </w:pPr>
      <w:bookmarkStart w:id="144" w:name="_Toc28251160"/>
      <w:bookmarkStart w:id="145" w:name="_Toc86237408"/>
      <w:r w:rsidRPr="00D5543B">
        <w:rPr>
          <w:b/>
          <w:caps/>
          <w:sz w:val="28"/>
          <w:szCs w:val="28"/>
        </w:rPr>
        <w:t>8. Тариф на горячую воду</w:t>
      </w:r>
      <w:bookmarkEnd w:id="144"/>
      <w:bookmarkEnd w:id="145"/>
    </w:p>
    <w:p w14:paraId="3FED43BC" w14:textId="77777777" w:rsidR="00D5543B" w:rsidRPr="00D5543B" w:rsidRDefault="00D5543B" w:rsidP="00D5543B">
      <w:pPr>
        <w:ind w:right="-2" w:firstLine="851"/>
        <w:contextualSpacing/>
        <w:jc w:val="both"/>
        <w:rPr>
          <w:sz w:val="28"/>
          <w:szCs w:val="28"/>
        </w:rPr>
      </w:pPr>
      <w:r w:rsidRPr="00D5543B">
        <w:rPr>
          <w:sz w:val="28"/>
          <w:szCs w:val="28"/>
        </w:rPr>
        <w:t xml:space="preserve">Согласно п. 5 статьи 9 Федерального закона от 27.07.2010 № 190 -ФЗ «О теплоснабжении» тарифы на горячую воду в открытых системах теплоснабжения (горячего водоснабжения) </w:t>
      </w:r>
      <w:hyperlink r:id="rId47" w:history="1">
        <w:r w:rsidRPr="00D5543B">
          <w:rPr>
            <w:sz w:val="28"/>
            <w:szCs w:val="28"/>
          </w:rPr>
          <w:t>устанавливаются</w:t>
        </w:r>
      </w:hyperlink>
      <w:r w:rsidRPr="00D5543B">
        <w:rPr>
          <w:sz w:val="28"/>
          <w:szCs w:val="28"/>
        </w:rPr>
        <w:t xml:space="preserve"> в виде двухкомпонентных тарифов с использованием компонента на теплоноситель и компонента на тепловую энергию.</w:t>
      </w:r>
    </w:p>
    <w:p w14:paraId="0C4C5CFD" w14:textId="77777777" w:rsidR="00D5543B" w:rsidRPr="00D5543B" w:rsidRDefault="00D5543B" w:rsidP="00D5543B">
      <w:pPr>
        <w:ind w:right="-2" w:firstLine="851"/>
        <w:jc w:val="both"/>
        <w:rPr>
          <w:sz w:val="28"/>
          <w:szCs w:val="28"/>
        </w:rPr>
      </w:pPr>
      <w:r w:rsidRPr="00D5543B">
        <w:rPr>
          <w:sz w:val="28"/>
          <w:szCs w:val="28"/>
        </w:rPr>
        <w:t>Эксперты полагают экономически и технологически обоснованным то обстоятельство, что компонент на теплоноситель принимается равным тарифу на теплоноситель и включают в себя стоимость 1 м³ исходной воды.</w:t>
      </w:r>
    </w:p>
    <w:p w14:paraId="689819A5" w14:textId="77777777" w:rsidR="00D5543B" w:rsidRPr="00D5543B" w:rsidRDefault="00D5543B" w:rsidP="00D5543B">
      <w:pPr>
        <w:ind w:right="-2" w:firstLine="851"/>
        <w:jc w:val="both"/>
        <w:rPr>
          <w:sz w:val="28"/>
          <w:szCs w:val="28"/>
        </w:rPr>
      </w:pPr>
      <w:r w:rsidRPr="00D5543B">
        <w:rPr>
          <w:sz w:val="28"/>
          <w:szCs w:val="28"/>
        </w:rPr>
        <w:t xml:space="preserve">Компонент на тепловую энергию соответствует тарифу на тепловую энергию, принимаемому для АО «СУЭК-Кузбасс» на потребительском рынке </w:t>
      </w:r>
      <w:proofErr w:type="spellStart"/>
      <w:r w:rsidRPr="00D5543B">
        <w:rPr>
          <w:sz w:val="28"/>
          <w:szCs w:val="28"/>
        </w:rPr>
        <w:t>Полысаевского</w:t>
      </w:r>
      <w:proofErr w:type="spellEnd"/>
      <w:r w:rsidRPr="00D5543B">
        <w:rPr>
          <w:sz w:val="28"/>
          <w:szCs w:val="28"/>
        </w:rPr>
        <w:t xml:space="preserve"> городского округа за аналогичный период.</w:t>
      </w:r>
    </w:p>
    <w:p w14:paraId="2E1CB093" w14:textId="77777777" w:rsidR="00D5543B" w:rsidRPr="00D5543B" w:rsidRDefault="00D5543B" w:rsidP="00D5543B">
      <w:pPr>
        <w:ind w:firstLine="851"/>
        <w:jc w:val="both"/>
        <w:rPr>
          <w:sz w:val="28"/>
          <w:szCs w:val="28"/>
        </w:rPr>
      </w:pPr>
      <w:r w:rsidRPr="00D5543B">
        <w:rPr>
          <w:sz w:val="28"/>
          <w:szCs w:val="28"/>
        </w:rPr>
        <w:t xml:space="preserve">Расходы на подогрев вышеуказанной воды, определяемые как произведение количества тепловой энергии, необходимого для нагрева 1 м³ подготовленной воды до температуры, установленной в соответствии </w:t>
      </w:r>
      <w:r w:rsidRPr="00D5543B">
        <w:rPr>
          <w:bCs/>
          <w:sz w:val="28"/>
          <w:szCs w:val="28"/>
        </w:rPr>
        <w:br/>
      </w:r>
      <w:r w:rsidRPr="00D5543B">
        <w:rPr>
          <w:sz w:val="28"/>
          <w:szCs w:val="28"/>
        </w:rPr>
        <w:t xml:space="preserve">с нормативными правовыми актами, и тарифа на тепловую энергию, установленного в соответствии с Основами ценообразования в сфере теплоснабжения, утвержденными постановлением Правительства Российской </w:t>
      </w:r>
      <w:r w:rsidRPr="00D5543B">
        <w:rPr>
          <w:sz w:val="28"/>
          <w:szCs w:val="28"/>
        </w:rPr>
        <w:lastRenderedPageBreak/>
        <w:t>Федерации от 22.10.2012 № 1075 «О ценообразовании в сфере теплоснабжения».</w:t>
      </w:r>
    </w:p>
    <w:p w14:paraId="1DAEC4E1" w14:textId="77777777" w:rsidR="00D5543B" w:rsidRPr="00D5543B" w:rsidRDefault="00D5543B" w:rsidP="00D5543B">
      <w:pPr>
        <w:tabs>
          <w:tab w:val="left" w:pos="0"/>
          <w:tab w:val="left" w:pos="9900"/>
        </w:tabs>
        <w:ind w:firstLine="851"/>
        <w:jc w:val="both"/>
        <w:rPr>
          <w:sz w:val="28"/>
          <w:szCs w:val="28"/>
        </w:rPr>
      </w:pPr>
    </w:p>
    <w:p w14:paraId="54C3BE88" w14:textId="77777777" w:rsidR="00D5543B" w:rsidRPr="00D5543B" w:rsidRDefault="00D5543B" w:rsidP="00D5543B">
      <w:pPr>
        <w:tabs>
          <w:tab w:val="left" w:pos="0"/>
          <w:tab w:val="left" w:pos="9900"/>
        </w:tabs>
        <w:ind w:firstLine="851"/>
        <w:jc w:val="both"/>
        <w:rPr>
          <w:sz w:val="28"/>
          <w:szCs w:val="28"/>
        </w:rPr>
      </w:pPr>
      <w:r w:rsidRPr="00D5543B">
        <w:rPr>
          <w:sz w:val="28"/>
          <w:szCs w:val="28"/>
        </w:rPr>
        <w:t>Тариф на тепловую энергию на период с 01.01.2024 по 31.12.2024 года составляет:</w:t>
      </w:r>
    </w:p>
    <w:p w14:paraId="74715C97" w14:textId="77777777" w:rsidR="00D5543B" w:rsidRPr="00D5543B" w:rsidRDefault="00D5543B" w:rsidP="00D5543B">
      <w:pPr>
        <w:tabs>
          <w:tab w:val="left" w:pos="0"/>
          <w:tab w:val="left" w:pos="9900"/>
        </w:tabs>
        <w:ind w:firstLine="851"/>
        <w:jc w:val="both"/>
        <w:rPr>
          <w:bCs/>
          <w:snapToGrid w:val="0"/>
          <w:color w:val="000000"/>
          <w:sz w:val="28"/>
          <w:szCs w:val="28"/>
        </w:rPr>
      </w:pPr>
      <w:r w:rsidRPr="00D5543B">
        <w:rPr>
          <w:bCs/>
          <w:snapToGrid w:val="0"/>
          <w:color w:val="000000"/>
          <w:sz w:val="28"/>
          <w:szCs w:val="28"/>
        </w:rPr>
        <w:t>- с 01.01.2024 по 30.06.2024 – 1 651,19 Гкал (без НДС);</w:t>
      </w:r>
    </w:p>
    <w:p w14:paraId="3BFA105B" w14:textId="77777777" w:rsidR="00D5543B" w:rsidRPr="00D5543B" w:rsidRDefault="00D5543B" w:rsidP="00D5543B">
      <w:pPr>
        <w:tabs>
          <w:tab w:val="left" w:pos="0"/>
          <w:tab w:val="left" w:pos="9900"/>
        </w:tabs>
        <w:ind w:firstLine="851"/>
        <w:jc w:val="both"/>
        <w:rPr>
          <w:bCs/>
          <w:snapToGrid w:val="0"/>
          <w:color w:val="000000"/>
          <w:sz w:val="28"/>
          <w:szCs w:val="28"/>
        </w:rPr>
      </w:pPr>
      <w:r w:rsidRPr="00D5543B">
        <w:rPr>
          <w:bCs/>
          <w:snapToGrid w:val="0"/>
          <w:color w:val="000000"/>
          <w:sz w:val="28"/>
          <w:szCs w:val="28"/>
        </w:rPr>
        <w:t>- с 01.07.2024 по 31.12.2024 – 1 809,74 Гкал (без НДС);</w:t>
      </w:r>
    </w:p>
    <w:p w14:paraId="03524482" w14:textId="77777777" w:rsidR="00D5543B" w:rsidRPr="00D5543B" w:rsidRDefault="00D5543B" w:rsidP="00D5543B">
      <w:pPr>
        <w:tabs>
          <w:tab w:val="left" w:pos="0"/>
          <w:tab w:val="left" w:pos="9900"/>
        </w:tabs>
        <w:ind w:firstLine="851"/>
        <w:jc w:val="both"/>
        <w:rPr>
          <w:bCs/>
          <w:snapToGrid w:val="0"/>
          <w:color w:val="000000"/>
          <w:sz w:val="28"/>
          <w:szCs w:val="28"/>
        </w:rPr>
      </w:pPr>
      <w:r w:rsidRPr="00D5543B">
        <w:rPr>
          <w:bCs/>
          <w:snapToGrid w:val="0"/>
          <w:color w:val="000000"/>
          <w:sz w:val="28"/>
          <w:szCs w:val="28"/>
        </w:rPr>
        <w:t>Тариф на теплоноситель:</w:t>
      </w:r>
    </w:p>
    <w:p w14:paraId="061AF3B7" w14:textId="77777777" w:rsidR="00D5543B" w:rsidRPr="00D5543B" w:rsidRDefault="00D5543B" w:rsidP="00D5543B">
      <w:pPr>
        <w:ind w:firstLine="851"/>
        <w:jc w:val="both"/>
        <w:rPr>
          <w:bCs/>
          <w:sz w:val="28"/>
          <w:szCs w:val="28"/>
        </w:rPr>
      </w:pPr>
      <w:r w:rsidRPr="00D5543B">
        <w:rPr>
          <w:bCs/>
          <w:sz w:val="28"/>
          <w:szCs w:val="28"/>
        </w:rPr>
        <w:t>- с 01.01.2024 по 30.06.2024 – 46,46 руб./ м³ (без НДС).</w:t>
      </w:r>
    </w:p>
    <w:p w14:paraId="530467B5" w14:textId="77777777" w:rsidR="00D5543B" w:rsidRPr="00D5543B" w:rsidRDefault="00D5543B" w:rsidP="00D5543B">
      <w:pPr>
        <w:ind w:firstLine="851"/>
        <w:jc w:val="both"/>
        <w:rPr>
          <w:bCs/>
          <w:sz w:val="28"/>
          <w:szCs w:val="28"/>
        </w:rPr>
      </w:pPr>
      <w:r w:rsidRPr="00D5543B">
        <w:rPr>
          <w:bCs/>
          <w:sz w:val="28"/>
          <w:szCs w:val="28"/>
        </w:rPr>
        <w:t>- с 01.07.2024 по 31.12.2024 – 50,92 руб./ м³ (без НДС).</w:t>
      </w:r>
    </w:p>
    <w:p w14:paraId="6B0B6C60" w14:textId="77777777" w:rsidR="00D5543B" w:rsidRPr="00D5543B" w:rsidRDefault="00D5543B" w:rsidP="00D5543B">
      <w:pPr>
        <w:ind w:firstLine="851"/>
        <w:jc w:val="both"/>
        <w:rPr>
          <w:sz w:val="28"/>
          <w:szCs w:val="28"/>
        </w:rPr>
      </w:pPr>
      <w:r w:rsidRPr="00D5543B">
        <w:rPr>
          <w:sz w:val="28"/>
          <w:szCs w:val="28"/>
        </w:rPr>
        <w:t>Нормативы расхода тепловой энергии, необходимой для осуществления горячего водоснабжения АО «СУЭК-Кузбасс» по узлу теплоснабжения г. Полысаево приняты в соответствии с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3049836E" w14:textId="77777777" w:rsidR="00D5543B" w:rsidRPr="00D5543B" w:rsidRDefault="00D5543B" w:rsidP="00D5543B">
      <w:pPr>
        <w:ind w:firstLine="851"/>
        <w:jc w:val="both"/>
        <w:rPr>
          <w:sz w:val="28"/>
          <w:szCs w:val="28"/>
        </w:rPr>
      </w:pPr>
    </w:p>
    <w:p w14:paraId="0F43E3D0" w14:textId="77777777" w:rsidR="00D5543B" w:rsidRPr="00D5543B" w:rsidRDefault="00D5543B" w:rsidP="00D5543B">
      <w:pPr>
        <w:tabs>
          <w:tab w:val="left" w:pos="0"/>
          <w:tab w:val="left" w:pos="9900"/>
        </w:tabs>
        <w:ind w:firstLine="851"/>
        <w:jc w:val="right"/>
        <w:rPr>
          <w:snapToGrid w:val="0"/>
          <w:sz w:val="28"/>
          <w:szCs w:val="28"/>
          <w:highlight w:val="yellow"/>
        </w:rPr>
      </w:pPr>
      <w:r w:rsidRPr="00D5543B">
        <w:rPr>
          <w:sz w:val="28"/>
          <w:szCs w:val="28"/>
        </w:rPr>
        <w:t>Таблица 23</w:t>
      </w:r>
    </w:p>
    <w:p w14:paraId="3A8755AA" w14:textId="77777777" w:rsidR="00D5543B" w:rsidRPr="00D5543B" w:rsidRDefault="00D5543B" w:rsidP="00D5543B">
      <w:pPr>
        <w:keepNext/>
        <w:jc w:val="center"/>
        <w:rPr>
          <w:b/>
          <w:sz w:val="28"/>
          <w:szCs w:val="20"/>
          <w:highlight w:val="yellow"/>
          <w:u w:val="single"/>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D5543B" w:rsidRPr="00D5543B" w14:paraId="07CA28C9" w14:textId="77777777" w:rsidTr="003E7303">
        <w:trPr>
          <w:trHeight w:val="420"/>
          <w:jc w:val="center"/>
        </w:trPr>
        <w:tc>
          <w:tcPr>
            <w:tcW w:w="4676" w:type="dxa"/>
            <w:gridSpan w:val="2"/>
            <w:shd w:val="clear" w:color="auto" w:fill="auto"/>
            <w:vAlign w:val="center"/>
          </w:tcPr>
          <w:p w14:paraId="74EE2FF3" w14:textId="77777777" w:rsidR="00D5543B" w:rsidRPr="00D5543B" w:rsidRDefault="00D5543B" w:rsidP="00D5543B">
            <w:pPr>
              <w:ind w:firstLine="851"/>
              <w:jc w:val="center"/>
              <w:rPr>
                <w:color w:val="000000"/>
                <w:szCs w:val="28"/>
              </w:rPr>
            </w:pPr>
            <w:r w:rsidRPr="00D5543B">
              <w:rPr>
                <w:color w:val="000000"/>
                <w:szCs w:val="28"/>
              </w:rPr>
              <w:t>С изолированными стояками</w:t>
            </w:r>
          </w:p>
        </w:tc>
        <w:tc>
          <w:tcPr>
            <w:tcW w:w="4675" w:type="dxa"/>
            <w:gridSpan w:val="2"/>
            <w:shd w:val="clear" w:color="auto" w:fill="auto"/>
            <w:vAlign w:val="center"/>
            <w:hideMark/>
          </w:tcPr>
          <w:p w14:paraId="70B26B45" w14:textId="77777777" w:rsidR="00D5543B" w:rsidRPr="00D5543B" w:rsidRDefault="00D5543B" w:rsidP="00D5543B">
            <w:pPr>
              <w:ind w:firstLine="851"/>
              <w:jc w:val="center"/>
              <w:rPr>
                <w:color w:val="000000"/>
                <w:szCs w:val="28"/>
              </w:rPr>
            </w:pPr>
            <w:r w:rsidRPr="00D5543B">
              <w:rPr>
                <w:color w:val="000000"/>
                <w:szCs w:val="28"/>
              </w:rPr>
              <w:t>С неизолированными стояками</w:t>
            </w:r>
          </w:p>
        </w:tc>
      </w:tr>
      <w:tr w:rsidR="00D5543B" w:rsidRPr="00D5543B" w14:paraId="76977EDF" w14:textId="77777777" w:rsidTr="003E7303">
        <w:trPr>
          <w:trHeight w:val="255"/>
          <w:jc w:val="center"/>
        </w:trPr>
        <w:tc>
          <w:tcPr>
            <w:tcW w:w="2410" w:type="dxa"/>
            <w:shd w:val="clear" w:color="auto" w:fill="auto"/>
            <w:vAlign w:val="center"/>
            <w:hideMark/>
          </w:tcPr>
          <w:p w14:paraId="718B5E17" w14:textId="77777777" w:rsidR="00D5543B" w:rsidRPr="00D5543B" w:rsidRDefault="00D5543B" w:rsidP="00D5543B">
            <w:pPr>
              <w:ind w:firstLine="851"/>
              <w:jc w:val="center"/>
              <w:rPr>
                <w:color w:val="000000"/>
                <w:szCs w:val="28"/>
              </w:rPr>
            </w:pPr>
            <w:r w:rsidRPr="00D5543B">
              <w:rPr>
                <w:color w:val="000000"/>
                <w:szCs w:val="28"/>
              </w:rPr>
              <w:t xml:space="preserve">с </w:t>
            </w:r>
            <w:r w:rsidRPr="00D5543B">
              <w:rPr>
                <w:color w:val="000000"/>
                <w:szCs w:val="28"/>
              </w:rPr>
              <w:br/>
              <w:t>полотенцесушителем</w:t>
            </w:r>
          </w:p>
        </w:tc>
        <w:tc>
          <w:tcPr>
            <w:tcW w:w="2266" w:type="dxa"/>
            <w:shd w:val="clear" w:color="auto" w:fill="auto"/>
            <w:vAlign w:val="center"/>
            <w:hideMark/>
          </w:tcPr>
          <w:p w14:paraId="0AA5859B" w14:textId="77777777" w:rsidR="00D5543B" w:rsidRPr="00D5543B" w:rsidRDefault="00D5543B" w:rsidP="00D5543B">
            <w:pPr>
              <w:ind w:firstLine="851"/>
              <w:jc w:val="center"/>
              <w:rPr>
                <w:color w:val="000000"/>
                <w:szCs w:val="28"/>
              </w:rPr>
            </w:pPr>
            <w:r w:rsidRPr="00D5543B">
              <w:rPr>
                <w:color w:val="000000"/>
                <w:szCs w:val="28"/>
              </w:rPr>
              <w:t>без полотенцесушителя</w:t>
            </w:r>
          </w:p>
        </w:tc>
        <w:tc>
          <w:tcPr>
            <w:tcW w:w="2409" w:type="dxa"/>
            <w:shd w:val="clear" w:color="auto" w:fill="auto"/>
            <w:vAlign w:val="center"/>
            <w:hideMark/>
          </w:tcPr>
          <w:p w14:paraId="0B03387E" w14:textId="77777777" w:rsidR="00D5543B" w:rsidRPr="00D5543B" w:rsidRDefault="00D5543B" w:rsidP="00D5543B">
            <w:pPr>
              <w:ind w:firstLine="851"/>
              <w:jc w:val="center"/>
              <w:rPr>
                <w:color w:val="000000"/>
                <w:szCs w:val="28"/>
              </w:rPr>
            </w:pPr>
            <w:r w:rsidRPr="00D5543B">
              <w:rPr>
                <w:color w:val="000000"/>
                <w:szCs w:val="28"/>
              </w:rPr>
              <w:t xml:space="preserve">с </w:t>
            </w:r>
            <w:r w:rsidRPr="00D5543B">
              <w:rPr>
                <w:color w:val="000000"/>
                <w:szCs w:val="28"/>
              </w:rPr>
              <w:br/>
              <w:t>полотенцесушителем</w:t>
            </w:r>
          </w:p>
        </w:tc>
        <w:tc>
          <w:tcPr>
            <w:tcW w:w="2266" w:type="dxa"/>
            <w:shd w:val="clear" w:color="auto" w:fill="auto"/>
            <w:vAlign w:val="center"/>
            <w:hideMark/>
          </w:tcPr>
          <w:p w14:paraId="159B018F" w14:textId="77777777" w:rsidR="00D5543B" w:rsidRPr="00D5543B" w:rsidRDefault="00D5543B" w:rsidP="00D5543B">
            <w:pPr>
              <w:ind w:firstLine="851"/>
              <w:jc w:val="center"/>
              <w:rPr>
                <w:color w:val="000000"/>
                <w:szCs w:val="28"/>
              </w:rPr>
            </w:pPr>
            <w:r w:rsidRPr="00D5543B">
              <w:rPr>
                <w:color w:val="000000"/>
                <w:szCs w:val="28"/>
              </w:rPr>
              <w:t>без полотенцесушителя</w:t>
            </w:r>
          </w:p>
        </w:tc>
      </w:tr>
      <w:tr w:rsidR="00D5543B" w:rsidRPr="00D5543B" w14:paraId="35EF9D5B" w14:textId="77777777" w:rsidTr="003E7303">
        <w:trPr>
          <w:trHeight w:val="255"/>
          <w:jc w:val="center"/>
        </w:trPr>
        <w:tc>
          <w:tcPr>
            <w:tcW w:w="2410" w:type="dxa"/>
            <w:shd w:val="clear" w:color="auto" w:fill="auto"/>
          </w:tcPr>
          <w:p w14:paraId="2CEB2C7F" w14:textId="77777777" w:rsidR="00D5543B" w:rsidRPr="00D5543B" w:rsidRDefault="00D5543B" w:rsidP="00D5543B">
            <w:pPr>
              <w:ind w:firstLine="851"/>
              <w:jc w:val="center"/>
              <w:rPr>
                <w:snapToGrid w:val="0"/>
                <w:color w:val="000000"/>
                <w:sz w:val="28"/>
                <w:szCs w:val="28"/>
              </w:rPr>
            </w:pPr>
            <w:r w:rsidRPr="00D5543B">
              <w:rPr>
                <w:snapToGrid w:val="0"/>
                <w:color w:val="000000"/>
                <w:sz w:val="28"/>
                <w:szCs w:val="28"/>
              </w:rPr>
              <w:t>0,0603</w:t>
            </w:r>
          </w:p>
        </w:tc>
        <w:tc>
          <w:tcPr>
            <w:tcW w:w="2266" w:type="dxa"/>
            <w:shd w:val="clear" w:color="auto" w:fill="auto"/>
          </w:tcPr>
          <w:p w14:paraId="5516C4CD" w14:textId="77777777" w:rsidR="00D5543B" w:rsidRPr="00D5543B" w:rsidRDefault="00D5543B" w:rsidP="00D5543B">
            <w:pPr>
              <w:ind w:firstLine="851"/>
              <w:jc w:val="center"/>
              <w:rPr>
                <w:snapToGrid w:val="0"/>
                <w:color w:val="000000"/>
                <w:sz w:val="28"/>
                <w:szCs w:val="28"/>
              </w:rPr>
            </w:pPr>
            <w:r w:rsidRPr="00D5543B">
              <w:rPr>
                <w:snapToGrid w:val="0"/>
                <w:color w:val="000000"/>
                <w:sz w:val="28"/>
                <w:szCs w:val="28"/>
              </w:rPr>
              <w:t>0,0553</w:t>
            </w:r>
          </w:p>
        </w:tc>
        <w:tc>
          <w:tcPr>
            <w:tcW w:w="2409" w:type="dxa"/>
            <w:shd w:val="clear" w:color="auto" w:fill="auto"/>
          </w:tcPr>
          <w:p w14:paraId="6588BCF2" w14:textId="77777777" w:rsidR="00D5543B" w:rsidRPr="00D5543B" w:rsidRDefault="00D5543B" w:rsidP="00D5543B">
            <w:pPr>
              <w:ind w:firstLine="851"/>
              <w:jc w:val="center"/>
              <w:rPr>
                <w:snapToGrid w:val="0"/>
                <w:color w:val="000000"/>
                <w:sz w:val="28"/>
                <w:szCs w:val="28"/>
              </w:rPr>
            </w:pPr>
            <w:r w:rsidRPr="00D5543B">
              <w:rPr>
                <w:snapToGrid w:val="0"/>
                <w:color w:val="000000"/>
                <w:sz w:val="28"/>
                <w:szCs w:val="28"/>
              </w:rPr>
              <w:t>0,0647</w:t>
            </w:r>
          </w:p>
        </w:tc>
        <w:tc>
          <w:tcPr>
            <w:tcW w:w="2266" w:type="dxa"/>
            <w:shd w:val="clear" w:color="auto" w:fill="auto"/>
          </w:tcPr>
          <w:p w14:paraId="49C56CE6" w14:textId="77777777" w:rsidR="00D5543B" w:rsidRPr="00D5543B" w:rsidRDefault="00D5543B" w:rsidP="00D5543B">
            <w:pPr>
              <w:ind w:firstLine="851"/>
              <w:jc w:val="center"/>
              <w:rPr>
                <w:snapToGrid w:val="0"/>
                <w:color w:val="000000"/>
                <w:sz w:val="28"/>
                <w:szCs w:val="28"/>
              </w:rPr>
            </w:pPr>
            <w:r w:rsidRPr="00D5543B">
              <w:rPr>
                <w:snapToGrid w:val="0"/>
                <w:color w:val="000000"/>
                <w:sz w:val="28"/>
                <w:szCs w:val="28"/>
              </w:rPr>
              <w:t>0,0598</w:t>
            </w:r>
          </w:p>
        </w:tc>
      </w:tr>
    </w:tbl>
    <w:p w14:paraId="447471D1" w14:textId="77777777" w:rsidR="00D5543B" w:rsidRPr="00D5543B" w:rsidRDefault="00D5543B" w:rsidP="00D5543B">
      <w:pPr>
        <w:ind w:firstLine="851"/>
        <w:rPr>
          <w:color w:val="000000"/>
          <w:sz w:val="28"/>
          <w:szCs w:val="28"/>
          <w:highlight w:val="yellow"/>
        </w:rPr>
      </w:pPr>
    </w:p>
    <w:p w14:paraId="423F3CE3" w14:textId="77777777" w:rsidR="00D5543B" w:rsidRPr="00D5543B" w:rsidRDefault="00D5543B" w:rsidP="00D5543B">
      <w:pPr>
        <w:ind w:firstLine="709"/>
        <w:jc w:val="both"/>
        <w:rPr>
          <w:sz w:val="28"/>
          <w:szCs w:val="28"/>
        </w:rPr>
      </w:pPr>
      <w:r w:rsidRPr="00D5543B">
        <w:rPr>
          <w:color w:val="000000"/>
          <w:sz w:val="28"/>
          <w:szCs w:val="28"/>
        </w:rPr>
        <w:t xml:space="preserve">На основании вышеуказанного эксперты предлагают принять тарифы на горячую воду в открытой системе горячего водоснабжения на 2024 - 2028 годы для АО «СУЭК-Кузбасс» по узлу теплоснабжения </w:t>
      </w:r>
      <w:proofErr w:type="spellStart"/>
      <w:r w:rsidRPr="00D5543B">
        <w:rPr>
          <w:color w:val="000000"/>
          <w:sz w:val="28"/>
          <w:szCs w:val="28"/>
        </w:rPr>
        <w:t>Полысаевского</w:t>
      </w:r>
      <w:proofErr w:type="spellEnd"/>
      <w:r w:rsidRPr="00D5543B">
        <w:rPr>
          <w:color w:val="000000"/>
          <w:sz w:val="28"/>
          <w:szCs w:val="28"/>
        </w:rPr>
        <w:t xml:space="preserve"> городского округа</w:t>
      </w:r>
      <w:r w:rsidRPr="00D5543B">
        <w:rPr>
          <w:sz w:val="28"/>
          <w:szCs w:val="28"/>
        </w:rPr>
        <w:t xml:space="preserve"> в следующем виде:</w:t>
      </w:r>
    </w:p>
    <w:p w14:paraId="0F0FA1C4" w14:textId="77777777" w:rsidR="00D5543B" w:rsidRPr="00D5543B" w:rsidRDefault="00D5543B" w:rsidP="00D5543B">
      <w:pPr>
        <w:ind w:firstLine="709"/>
        <w:jc w:val="both"/>
        <w:rPr>
          <w:sz w:val="28"/>
          <w:szCs w:val="28"/>
        </w:rPr>
      </w:pPr>
    </w:p>
    <w:p w14:paraId="65BD92C0" w14:textId="77777777" w:rsidR="00D5543B" w:rsidRPr="00D5543B" w:rsidRDefault="00D5543B" w:rsidP="00D5543B">
      <w:pPr>
        <w:spacing w:line="360" w:lineRule="auto"/>
        <w:ind w:firstLine="851"/>
        <w:jc w:val="right"/>
        <w:rPr>
          <w:sz w:val="28"/>
          <w:szCs w:val="28"/>
        </w:rPr>
        <w:sectPr w:rsidR="00D5543B" w:rsidRPr="00D5543B" w:rsidSect="005E6D3F">
          <w:headerReference w:type="default" r:id="rId48"/>
          <w:footerReference w:type="even" r:id="rId49"/>
          <w:footerReference w:type="first" r:id="rId50"/>
          <w:pgSz w:w="11906" w:h="16838"/>
          <w:pgMar w:top="992" w:right="709" w:bottom="709" w:left="1701" w:header="720" w:footer="720" w:gutter="0"/>
          <w:cols w:space="720"/>
          <w:titlePg/>
          <w:docGrid w:linePitch="326"/>
        </w:sectPr>
      </w:pPr>
      <w:bookmarkStart w:id="146" w:name="_Toc21692685"/>
      <w:bookmarkStart w:id="147" w:name="_Toc24038068"/>
      <w:bookmarkStart w:id="148" w:name="_Toc25849373"/>
    </w:p>
    <w:p w14:paraId="34B3B295" w14:textId="77777777" w:rsidR="00D5543B" w:rsidRPr="00D5543B" w:rsidRDefault="00D5543B" w:rsidP="00D5543B">
      <w:pPr>
        <w:spacing w:line="360" w:lineRule="auto"/>
        <w:ind w:right="-284" w:firstLine="851"/>
        <w:jc w:val="right"/>
        <w:rPr>
          <w:sz w:val="28"/>
          <w:szCs w:val="28"/>
        </w:rPr>
      </w:pPr>
      <w:r w:rsidRPr="00D5543B">
        <w:rPr>
          <w:sz w:val="28"/>
          <w:szCs w:val="28"/>
        </w:rPr>
        <w:lastRenderedPageBreak/>
        <w:t>Таблица 24</w:t>
      </w:r>
    </w:p>
    <w:p w14:paraId="6CD6C801" w14:textId="77777777" w:rsidR="00D5543B" w:rsidRPr="00D5543B" w:rsidRDefault="00D5543B" w:rsidP="00D5543B">
      <w:pPr>
        <w:tabs>
          <w:tab w:val="left" w:pos="1890"/>
        </w:tabs>
        <w:ind w:right="-284"/>
        <w:jc w:val="center"/>
        <w:rPr>
          <w:snapToGrid w:val="0"/>
          <w:sz w:val="28"/>
          <w:szCs w:val="28"/>
        </w:rPr>
      </w:pPr>
      <w:r w:rsidRPr="00D5543B">
        <w:rPr>
          <w:snapToGrid w:val="0"/>
          <w:sz w:val="28"/>
          <w:szCs w:val="28"/>
        </w:rPr>
        <w:t xml:space="preserve">Тарифы на горячую воду АО «СУЭК-Кузбасс», реализуемую в открытой системе горячего водоснабжения </w:t>
      </w:r>
    </w:p>
    <w:p w14:paraId="06C3D251" w14:textId="77777777" w:rsidR="00D5543B" w:rsidRPr="00D5543B" w:rsidRDefault="00D5543B" w:rsidP="00D5543B">
      <w:pPr>
        <w:tabs>
          <w:tab w:val="left" w:pos="1890"/>
        </w:tabs>
        <w:ind w:right="-284"/>
        <w:jc w:val="center"/>
        <w:rPr>
          <w:snapToGrid w:val="0"/>
          <w:sz w:val="28"/>
          <w:szCs w:val="28"/>
        </w:rPr>
      </w:pPr>
      <w:r w:rsidRPr="00D5543B">
        <w:rPr>
          <w:snapToGrid w:val="0"/>
          <w:sz w:val="28"/>
          <w:szCs w:val="28"/>
        </w:rPr>
        <w:t xml:space="preserve">на потребительском рынке </w:t>
      </w:r>
      <w:proofErr w:type="spellStart"/>
      <w:r w:rsidRPr="00D5543B">
        <w:rPr>
          <w:snapToGrid w:val="0"/>
          <w:sz w:val="28"/>
          <w:szCs w:val="28"/>
        </w:rPr>
        <w:t>Полысаевского</w:t>
      </w:r>
      <w:proofErr w:type="spellEnd"/>
      <w:r w:rsidRPr="00D5543B">
        <w:rPr>
          <w:snapToGrid w:val="0"/>
          <w:sz w:val="28"/>
          <w:szCs w:val="28"/>
        </w:rPr>
        <w:t xml:space="preserve"> городского округа </w:t>
      </w:r>
      <w:r w:rsidRPr="00D5543B">
        <w:rPr>
          <w:sz w:val="28"/>
          <w:szCs w:val="28"/>
        </w:rPr>
        <w:t>(без НДС)</w:t>
      </w:r>
    </w:p>
    <w:p w14:paraId="21681BF5" w14:textId="77777777" w:rsidR="00D5543B" w:rsidRPr="00D5543B" w:rsidRDefault="00D5543B" w:rsidP="00D5543B">
      <w:pPr>
        <w:keepNext/>
        <w:jc w:val="center"/>
        <w:rPr>
          <w:b/>
          <w:sz w:val="28"/>
          <w:szCs w:val="20"/>
          <w:u w:val="single"/>
        </w:rPr>
      </w:pPr>
    </w:p>
    <w:tbl>
      <w:tblPr>
        <w:tblW w:w="15163" w:type="dxa"/>
        <w:tblInd w:w="113" w:type="dxa"/>
        <w:tblLayout w:type="fixed"/>
        <w:tblLook w:val="04A0" w:firstRow="1" w:lastRow="0" w:firstColumn="1" w:lastColumn="0" w:noHBand="0" w:noVBand="1"/>
      </w:tblPr>
      <w:tblGrid>
        <w:gridCol w:w="1555"/>
        <w:gridCol w:w="1417"/>
        <w:gridCol w:w="992"/>
        <w:gridCol w:w="851"/>
        <w:gridCol w:w="984"/>
        <w:gridCol w:w="996"/>
        <w:gridCol w:w="944"/>
        <w:gridCol w:w="881"/>
        <w:gridCol w:w="1014"/>
        <w:gridCol w:w="851"/>
        <w:gridCol w:w="1276"/>
        <w:gridCol w:w="1134"/>
        <w:gridCol w:w="1134"/>
        <w:gridCol w:w="1134"/>
      </w:tblGrid>
      <w:tr w:rsidR="00D5543B" w:rsidRPr="00D5543B" w14:paraId="70F26F52" w14:textId="77777777" w:rsidTr="003E7303">
        <w:trPr>
          <w:trHeight w:val="315"/>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055820" w14:textId="77777777" w:rsidR="00D5543B" w:rsidRPr="00D5543B" w:rsidRDefault="00D5543B" w:rsidP="00D5543B">
            <w:pPr>
              <w:ind w:hanging="113"/>
              <w:jc w:val="center"/>
              <w:rPr>
                <w:sz w:val="22"/>
                <w:szCs w:val="22"/>
              </w:rPr>
            </w:pPr>
            <w:r w:rsidRPr="00D5543B">
              <w:rPr>
                <w:sz w:val="22"/>
                <w:szCs w:val="22"/>
              </w:rPr>
              <w:t>Наименование регулируемой организации</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12A077" w14:textId="77777777" w:rsidR="00D5543B" w:rsidRPr="00D5543B" w:rsidRDefault="00D5543B" w:rsidP="00D5543B">
            <w:pPr>
              <w:jc w:val="center"/>
              <w:rPr>
                <w:sz w:val="22"/>
                <w:szCs w:val="22"/>
              </w:rPr>
            </w:pPr>
            <w:r w:rsidRPr="00D5543B">
              <w:rPr>
                <w:sz w:val="22"/>
                <w:szCs w:val="22"/>
              </w:rPr>
              <w:t>Период</w:t>
            </w:r>
          </w:p>
        </w:tc>
        <w:tc>
          <w:tcPr>
            <w:tcW w:w="3823" w:type="dxa"/>
            <w:gridSpan w:val="4"/>
            <w:tcBorders>
              <w:top w:val="single" w:sz="4" w:space="0" w:color="000000"/>
              <w:left w:val="nil"/>
              <w:bottom w:val="single" w:sz="4" w:space="0" w:color="000000"/>
              <w:right w:val="single" w:sz="4" w:space="0" w:color="000000"/>
            </w:tcBorders>
            <w:shd w:val="clear" w:color="auto" w:fill="auto"/>
            <w:vAlign w:val="center"/>
            <w:hideMark/>
          </w:tcPr>
          <w:p w14:paraId="6FA2AABA" w14:textId="77777777" w:rsidR="00D5543B" w:rsidRPr="00D5543B" w:rsidRDefault="00D5543B" w:rsidP="00D5543B">
            <w:pPr>
              <w:jc w:val="center"/>
              <w:rPr>
                <w:sz w:val="22"/>
                <w:szCs w:val="22"/>
              </w:rPr>
            </w:pPr>
            <w:r w:rsidRPr="00D5543B">
              <w:rPr>
                <w:sz w:val="22"/>
                <w:szCs w:val="22"/>
              </w:rPr>
              <w:t>Тариф на горячую воду для населения, руб./м</w:t>
            </w:r>
            <w:r w:rsidRPr="00D5543B">
              <w:rPr>
                <w:sz w:val="22"/>
                <w:szCs w:val="22"/>
                <w:vertAlign w:val="superscript"/>
              </w:rPr>
              <w:t xml:space="preserve">3 </w:t>
            </w:r>
            <w:r w:rsidRPr="00D5543B">
              <w:rPr>
                <w:sz w:val="22"/>
                <w:szCs w:val="22"/>
              </w:rPr>
              <w:t>* (с НДС)</w:t>
            </w:r>
          </w:p>
        </w:tc>
        <w:tc>
          <w:tcPr>
            <w:tcW w:w="3690" w:type="dxa"/>
            <w:gridSpan w:val="4"/>
            <w:tcBorders>
              <w:top w:val="single" w:sz="4" w:space="0" w:color="000000"/>
              <w:left w:val="nil"/>
              <w:bottom w:val="single" w:sz="4" w:space="0" w:color="000000"/>
              <w:right w:val="single" w:sz="4" w:space="0" w:color="000000"/>
            </w:tcBorders>
            <w:shd w:val="clear" w:color="auto" w:fill="auto"/>
            <w:vAlign w:val="center"/>
            <w:hideMark/>
          </w:tcPr>
          <w:p w14:paraId="4E7C95EF" w14:textId="77777777" w:rsidR="00D5543B" w:rsidRPr="00D5543B" w:rsidRDefault="00D5543B" w:rsidP="00D5543B">
            <w:pPr>
              <w:jc w:val="center"/>
              <w:rPr>
                <w:sz w:val="22"/>
                <w:szCs w:val="22"/>
              </w:rPr>
            </w:pPr>
            <w:r w:rsidRPr="00D5543B">
              <w:rPr>
                <w:sz w:val="22"/>
                <w:szCs w:val="22"/>
              </w:rPr>
              <w:t>Тариф на горячую воду для прочих потребителей, руб./ м3 (без НДС)</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90CF1D" w14:textId="77777777" w:rsidR="00D5543B" w:rsidRPr="00D5543B" w:rsidRDefault="00D5543B" w:rsidP="00D5543B">
            <w:pPr>
              <w:jc w:val="center"/>
              <w:rPr>
                <w:sz w:val="22"/>
                <w:szCs w:val="22"/>
              </w:rPr>
            </w:pPr>
            <w:r w:rsidRPr="00D5543B">
              <w:rPr>
                <w:sz w:val="22"/>
                <w:szCs w:val="22"/>
              </w:rPr>
              <w:t>Компо-</w:t>
            </w:r>
            <w:proofErr w:type="spellStart"/>
            <w:r w:rsidRPr="00D5543B">
              <w:rPr>
                <w:sz w:val="22"/>
                <w:szCs w:val="22"/>
              </w:rPr>
              <w:t>нент</w:t>
            </w:r>
            <w:proofErr w:type="spellEnd"/>
            <w:r w:rsidRPr="00D5543B">
              <w:rPr>
                <w:sz w:val="22"/>
                <w:szCs w:val="22"/>
              </w:rPr>
              <w:t xml:space="preserve"> на </w:t>
            </w:r>
            <w:proofErr w:type="spellStart"/>
            <w:r w:rsidRPr="00D5543B">
              <w:rPr>
                <w:sz w:val="22"/>
                <w:szCs w:val="22"/>
              </w:rPr>
              <w:t>теплоно-ситель</w:t>
            </w:r>
            <w:proofErr w:type="spellEnd"/>
            <w:r w:rsidRPr="00D5543B">
              <w:rPr>
                <w:sz w:val="22"/>
                <w:szCs w:val="22"/>
              </w:rPr>
              <w:t>, руб./м3,</w:t>
            </w:r>
          </w:p>
          <w:p w14:paraId="7A66447A" w14:textId="77777777" w:rsidR="00D5543B" w:rsidRPr="00D5543B" w:rsidRDefault="00D5543B" w:rsidP="00D5543B">
            <w:pPr>
              <w:jc w:val="center"/>
              <w:rPr>
                <w:sz w:val="22"/>
                <w:szCs w:val="22"/>
              </w:rPr>
            </w:pPr>
            <w:r w:rsidRPr="00D5543B">
              <w:rPr>
                <w:sz w:val="22"/>
                <w:szCs w:val="22"/>
              </w:rPr>
              <w:t>(без НДС)</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hideMark/>
          </w:tcPr>
          <w:p w14:paraId="405DFE52" w14:textId="77777777" w:rsidR="00D5543B" w:rsidRPr="00D5543B" w:rsidRDefault="00D5543B" w:rsidP="00D5543B">
            <w:pPr>
              <w:jc w:val="center"/>
              <w:rPr>
                <w:sz w:val="22"/>
                <w:szCs w:val="22"/>
              </w:rPr>
            </w:pPr>
            <w:r w:rsidRPr="00D5543B">
              <w:rPr>
                <w:sz w:val="22"/>
                <w:szCs w:val="22"/>
              </w:rPr>
              <w:t>Компонент на тепловую энергию</w:t>
            </w:r>
          </w:p>
        </w:tc>
      </w:tr>
      <w:tr w:rsidR="00D5543B" w:rsidRPr="00D5543B" w14:paraId="49717CB7" w14:textId="77777777" w:rsidTr="003E7303">
        <w:trPr>
          <w:trHeight w:val="315"/>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1FA58D55" w14:textId="77777777" w:rsidR="00D5543B" w:rsidRPr="00D5543B" w:rsidRDefault="00D5543B" w:rsidP="00D5543B">
            <w:pPr>
              <w:rPr>
                <w:sz w:val="22"/>
                <w:szCs w:val="22"/>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2D2BC920" w14:textId="77777777" w:rsidR="00D5543B" w:rsidRPr="00D5543B" w:rsidRDefault="00D5543B" w:rsidP="00D5543B">
            <w:pPr>
              <w:rPr>
                <w:sz w:val="22"/>
                <w:szCs w:val="22"/>
              </w:rPr>
            </w:pPr>
          </w:p>
        </w:tc>
        <w:tc>
          <w:tcPr>
            <w:tcW w:w="1843" w:type="dxa"/>
            <w:gridSpan w:val="2"/>
            <w:tcBorders>
              <w:top w:val="single" w:sz="4" w:space="0" w:color="000000"/>
              <w:left w:val="nil"/>
              <w:bottom w:val="single" w:sz="4" w:space="0" w:color="000000"/>
              <w:right w:val="single" w:sz="4" w:space="0" w:color="000000"/>
            </w:tcBorders>
            <w:shd w:val="clear" w:color="auto" w:fill="auto"/>
            <w:vAlign w:val="center"/>
            <w:hideMark/>
          </w:tcPr>
          <w:p w14:paraId="03CFA2E6" w14:textId="77777777" w:rsidR="00D5543B" w:rsidRPr="00D5543B" w:rsidRDefault="00D5543B" w:rsidP="00D5543B">
            <w:pPr>
              <w:jc w:val="center"/>
              <w:rPr>
                <w:sz w:val="22"/>
                <w:szCs w:val="22"/>
              </w:rPr>
            </w:pPr>
            <w:r w:rsidRPr="00D5543B">
              <w:rPr>
                <w:sz w:val="22"/>
                <w:szCs w:val="22"/>
              </w:rPr>
              <w:t>Изолированные стояки</w:t>
            </w:r>
          </w:p>
        </w:tc>
        <w:tc>
          <w:tcPr>
            <w:tcW w:w="1980" w:type="dxa"/>
            <w:gridSpan w:val="2"/>
            <w:tcBorders>
              <w:top w:val="single" w:sz="4" w:space="0" w:color="000000"/>
              <w:left w:val="nil"/>
              <w:bottom w:val="single" w:sz="4" w:space="0" w:color="000000"/>
              <w:right w:val="single" w:sz="4" w:space="0" w:color="000000"/>
            </w:tcBorders>
            <w:shd w:val="clear" w:color="auto" w:fill="auto"/>
            <w:vAlign w:val="center"/>
            <w:hideMark/>
          </w:tcPr>
          <w:p w14:paraId="4FA915F7" w14:textId="77777777" w:rsidR="00D5543B" w:rsidRPr="00D5543B" w:rsidRDefault="00D5543B" w:rsidP="00D5543B">
            <w:pPr>
              <w:jc w:val="center"/>
              <w:rPr>
                <w:sz w:val="22"/>
                <w:szCs w:val="22"/>
              </w:rPr>
            </w:pPr>
            <w:r w:rsidRPr="00D5543B">
              <w:rPr>
                <w:sz w:val="22"/>
                <w:szCs w:val="22"/>
              </w:rPr>
              <w:t>Неизолированные стояки</w:t>
            </w:r>
          </w:p>
        </w:tc>
        <w:tc>
          <w:tcPr>
            <w:tcW w:w="1825" w:type="dxa"/>
            <w:gridSpan w:val="2"/>
            <w:tcBorders>
              <w:top w:val="single" w:sz="4" w:space="0" w:color="000000"/>
              <w:left w:val="nil"/>
              <w:bottom w:val="single" w:sz="4" w:space="0" w:color="000000"/>
              <w:right w:val="single" w:sz="4" w:space="0" w:color="000000"/>
            </w:tcBorders>
            <w:shd w:val="clear" w:color="auto" w:fill="auto"/>
            <w:vAlign w:val="center"/>
            <w:hideMark/>
          </w:tcPr>
          <w:p w14:paraId="24BC785A" w14:textId="77777777" w:rsidR="00D5543B" w:rsidRPr="00D5543B" w:rsidRDefault="00D5543B" w:rsidP="00D5543B">
            <w:pPr>
              <w:jc w:val="center"/>
              <w:rPr>
                <w:sz w:val="22"/>
                <w:szCs w:val="22"/>
              </w:rPr>
            </w:pPr>
            <w:r w:rsidRPr="00D5543B">
              <w:rPr>
                <w:sz w:val="22"/>
                <w:szCs w:val="22"/>
              </w:rPr>
              <w:t>Изолированные стояки</w:t>
            </w:r>
          </w:p>
        </w:tc>
        <w:tc>
          <w:tcPr>
            <w:tcW w:w="1865" w:type="dxa"/>
            <w:gridSpan w:val="2"/>
            <w:tcBorders>
              <w:top w:val="single" w:sz="4" w:space="0" w:color="000000"/>
              <w:left w:val="nil"/>
              <w:bottom w:val="single" w:sz="4" w:space="0" w:color="000000"/>
              <w:right w:val="single" w:sz="4" w:space="0" w:color="000000"/>
            </w:tcBorders>
            <w:shd w:val="clear" w:color="auto" w:fill="auto"/>
            <w:vAlign w:val="center"/>
            <w:hideMark/>
          </w:tcPr>
          <w:p w14:paraId="6D61E371" w14:textId="77777777" w:rsidR="00D5543B" w:rsidRPr="00D5543B" w:rsidRDefault="00D5543B" w:rsidP="00D5543B">
            <w:pPr>
              <w:jc w:val="center"/>
              <w:rPr>
                <w:sz w:val="22"/>
                <w:szCs w:val="22"/>
              </w:rPr>
            </w:pPr>
            <w:r w:rsidRPr="00D5543B">
              <w:rPr>
                <w:sz w:val="22"/>
                <w:szCs w:val="22"/>
              </w:rPr>
              <w:t>Неизолированные стояки</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5F5F6294" w14:textId="77777777" w:rsidR="00D5543B" w:rsidRPr="00D5543B" w:rsidRDefault="00D5543B" w:rsidP="00D5543B">
            <w:pPr>
              <w:rPr>
                <w:sz w:val="22"/>
                <w:szCs w:val="22"/>
              </w:rPr>
            </w:pP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955C3C5" w14:textId="77777777" w:rsidR="00D5543B" w:rsidRPr="00D5543B" w:rsidRDefault="00D5543B" w:rsidP="00D5543B">
            <w:pPr>
              <w:jc w:val="center"/>
              <w:rPr>
                <w:sz w:val="22"/>
                <w:szCs w:val="22"/>
              </w:rPr>
            </w:pPr>
            <w:proofErr w:type="spellStart"/>
            <w:r w:rsidRPr="00D5543B">
              <w:rPr>
                <w:sz w:val="22"/>
                <w:szCs w:val="22"/>
              </w:rPr>
              <w:t>Односта-вочный</w:t>
            </w:r>
            <w:proofErr w:type="spellEnd"/>
            <w:r w:rsidRPr="00D5543B">
              <w:rPr>
                <w:sz w:val="22"/>
                <w:szCs w:val="22"/>
              </w:rPr>
              <w:t xml:space="preserve">, руб./Гкал </w:t>
            </w:r>
            <w:r w:rsidRPr="00D5543B">
              <w:rPr>
                <w:sz w:val="22"/>
                <w:szCs w:val="22"/>
              </w:rPr>
              <w:br/>
              <w:t>(без НДС)</w:t>
            </w:r>
          </w:p>
        </w:tc>
        <w:tc>
          <w:tcPr>
            <w:tcW w:w="2268" w:type="dxa"/>
            <w:gridSpan w:val="2"/>
            <w:tcBorders>
              <w:top w:val="single" w:sz="4" w:space="0" w:color="000000"/>
              <w:left w:val="nil"/>
              <w:bottom w:val="single" w:sz="4" w:space="0" w:color="000000"/>
              <w:right w:val="single" w:sz="4" w:space="0" w:color="000000"/>
            </w:tcBorders>
            <w:shd w:val="clear" w:color="auto" w:fill="auto"/>
            <w:vAlign w:val="center"/>
            <w:hideMark/>
          </w:tcPr>
          <w:p w14:paraId="1A444E03" w14:textId="77777777" w:rsidR="00D5543B" w:rsidRPr="00D5543B" w:rsidRDefault="00D5543B" w:rsidP="00D5543B">
            <w:pPr>
              <w:jc w:val="center"/>
              <w:rPr>
                <w:sz w:val="22"/>
                <w:szCs w:val="22"/>
              </w:rPr>
            </w:pPr>
            <w:proofErr w:type="spellStart"/>
            <w:r w:rsidRPr="00D5543B">
              <w:rPr>
                <w:sz w:val="22"/>
                <w:szCs w:val="22"/>
              </w:rPr>
              <w:t>Двухставочный</w:t>
            </w:r>
            <w:proofErr w:type="spellEnd"/>
          </w:p>
        </w:tc>
      </w:tr>
      <w:tr w:rsidR="00D5543B" w:rsidRPr="00D5543B" w14:paraId="7F0EBC13" w14:textId="77777777" w:rsidTr="003E7303">
        <w:trPr>
          <w:trHeight w:val="1575"/>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21CA5817" w14:textId="77777777" w:rsidR="00D5543B" w:rsidRPr="00D5543B" w:rsidRDefault="00D5543B" w:rsidP="00D5543B">
            <w:pPr>
              <w:rPr>
                <w:sz w:val="22"/>
                <w:szCs w:val="22"/>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6AA23B80" w14:textId="77777777" w:rsidR="00D5543B" w:rsidRPr="00D5543B" w:rsidRDefault="00D5543B" w:rsidP="00D5543B">
            <w:pPr>
              <w:rPr>
                <w:sz w:val="22"/>
                <w:szCs w:val="22"/>
              </w:rPr>
            </w:pPr>
          </w:p>
        </w:tc>
        <w:tc>
          <w:tcPr>
            <w:tcW w:w="992" w:type="dxa"/>
            <w:tcBorders>
              <w:top w:val="nil"/>
              <w:left w:val="nil"/>
              <w:bottom w:val="single" w:sz="4" w:space="0" w:color="000000"/>
              <w:right w:val="single" w:sz="4" w:space="0" w:color="000000"/>
            </w:tcBorders>
            <w:shd w:val="clear" w:color="auto" w:fill="auto"/>
            <w:vAlign w:val="center"/>
            <w:hideMark/>
          </w:tcPr>
          <w:p w14:paraId="6CD192D6" w14:textId="77777777" w:rsidR="00D5543B" w:rsidRPr="00D5543B" w:rsidRDefault="00D5543B" w:rsidP="00D5543B">
            <w:pPr>
              <w:jc w:val="center"/>
              <w:rPr>
                <w:sz w:val="22"/>
                <w:szCs w:val="22"/>
              </w:rPr>
            </w:pPr>
            <w:r w:rsidRPr="00D5543B">
              <w:rPr>
                <w:sz w:val="22"/>
                <w:szCs w:val="22"/>
              </w:rPr>
              <w:t>с поло-</w:t>
            </w:r>
            <w:proofErr w:type="spellStart"/>
            <w:r w:rsidRPr="00D5543B">
              <w:rPr>
                <w:sz w:val="22"/>
                <w:szCs w:val="22"/>
              </w:rPr>
              <w:t>тенце</w:t>
            </w:r>
            <w:proofErr w:type="spellEnd"/>
            <w:r w:rsidRPr="00D5543B">
              <w:rPr>
                <w:sz w:val="22"/>
                <w:szCs w:val="22"/>
              </w:rPr>
              <w:t>-суши-</w:t>
            </w:r>
            <w:proofErr w:type="spellStart"/>
            <w:r w:rsidRPr="00D5543B">
              <w:rPr>
                <w:sz w:val="22"/>
                <w:szCs w:val="22"/>
              </w:rPr>
              <w:t>телями</w:t>
            </w:r>
            <w:proofErr w:type="spellEnd"/>
          </w:p>
        </w:tc>
        <w:tc>
          <w:tcPr>
            <w:tcW w:w="851" w:type="dxa"/>
            <w:tcBorders>
              <w:top w:val="nil"/>
              <w:left w:val="nil"/>
              <w:bottom w:val="single" w:sz="4" w:space="0" w:color="000000"/>
              <w:right w:val="single" w:sz="4" w:space="0" w:color="000000"/>
            </w:tcBorders>
            <w:shd w:val="clear" w:color="auto" w:fill="auto"/>
            <w:vAlign w:val="center"/>
            <w:hideMark/>
          </w:tcPr>
          <w:p w14:paraId="3EFB06D1" w14:textId="77777777" w:rsidR="00D5543B" w:rsidRPr="00D5543B" w:rsidRDefault="00D5543B" w:rsidP="00D5543B">
            <w:pPr>
              <w:jc w:val="center"/>
              <w:rPr>
                <w:sz w:val="22"/>
                <w:szCs w:val="22"/>
              </w:rPr>
            </w:pPr>
            <w:r w:rsidRPr="00D5543B">
              <w:rPr>
                <w:sz w:val="22"/>
                <w:szCs w:val="22"/>
              </w:rPr>
              <w:t>без поло-</w:t>
            </w:r>
            <w:proofErr w:type="spellStart"/>
            <w:r w:rsidRPr="00D5543B">
              <w:rPr>
                <w:sz w:val="22"/>
                <w:szCs w:val="22"/>
              </w:rPr>
              <w:t>тенце</w:t>
            </w:r>
            <w:proofErr w:type="spellEnd"/>
            <w:r w:rsidRPr="00D5543B">
              <w:rPr>
                <w:sz w:val="22"/>
                <w:szCs w:val="22"/>
              </w:rPr>
              <w:t>-суши-теля</w:t>
            </w:r>
          </w:p>
        </w:tc>
        <w:tc>
          <w:tcPr>
            <w:tcW w:w="984" w:type="dxa"/>
            <w:tcBorders>
              <w:top w:val="nil"/>
              <w:left w:val="nil"/>
              <w:bottom w:val="single" w:sz="4" w:space="0" w:color="000000"/>
              <w:right w:val="single" w:sz="4" w:space="0" w:color="000000"/>
            </w:tcBorders>
            <w:shd w:val="clear" w:color="auto" w:fill="auto"/>
            <w:vAlign w:val="center"/>
            <w:hideMark/>
          </w:tcPr>
          <w:p w14:paraId="3F414922" w14:textId="77777777" w:rsidR="00D5543B" w:rsidRPr="00D5543B" w:rsidRDefault="00D5543B" w:rsidP="00D5543B">
            <w:pPr>
              <w:jc w:val="center"/>
              <w:rPr>
                <w:sz w:val="22"/>
                <w:szCs w:val="22"/>
              </w:rPr>
            </w:pPr>
            <w:r w:rsidRPr="00D5543B">
              <w:rPr>
                <w:sz w:val="22"/>
                <w:szCs w:val="22"/>
              </w:rPr>
              <w:t>с поло-</w:t>
            </w:r>
            <w:proofErr w:type="spellStart"/>
            <w:r w:rsidRPr="00D5543B">
              <w:rPr>
                <w:sz w:val="22"/>
                <w:szCs w:val="22"/>
              </w:rPr>
              <w:t>тенце</w:t>
            </w:r>
            <w:proofErr w:type="spellEnd"/>
            <w:r w:rsidRPr="00D5543B">
              <w:rPr>
                <w:sz w:val="22"/>
                <w:szCs w:val="22"/>
              </w:rPr>
              <w:t>-суши-</w:t>
            </w:r>
            <w:proofErr w:type="spellStart"/>
            <w:r w:rsidRPr="00D5543B">
              <w:rPr>
                <w:sz w:val="22"/>
                <w:szCs w:val="22"/>
              </w:rPr>
              <w:t>телями</w:t>
            </w:r>
            <w:proofErr w:type="spellEnd"/>
          </w:p>
        </w:tc>
        <w:tc>
          <w:tcPr>
            <w:tcW w:w="996" w:type="dxa"/>
            <w:tcBorders>
              <w:top w:val="nil"/>
              <w:left w:val="nil"/>
              <w:bottom w:val="single" w:sz="4" w:space="0" w:color="000000"/>
              <w:right w:val="single" w:sz="4" w:space="0" w:color="000000"/>
            </w:tcBorders>
            <w:shd w:val="clear" w:color="auto" w:fill="auto"/>
            <w:vAlign w:val="center"/>
            <w:hideMark/>
          </w:tcPr>
          <w:p w14:paraId="469F6296" w14:textId="77777777" w:rsidR="00D5543B" w:rsidRPr="00D5543B" w:rsidRDefault="00D5543B" w:rsidP="00D5543B">
            <w:pPr>
              <w:jc w:val="center"/>
              <w:rPr>
                <w:sz w:val="22"/>
                <w:szCs w:val="22"/>
              </w:rPr>
            </w:pPr>
            <w:r w:rsidRPr="00D5543B">
              <w:rPr>
                <w:sz w:val="22"/>
                <w:szCs w:val="22"/>
              </w:rPr>
              <w:t>без поло-</w:t>
            </w:r>
            <w:proofErr w:type="spellStart"/>
            <w:r w:rsidRPr="00D5543B">
              <w:rPr>
                <w:sz w:val="22"/>
                <w:szCs w:val="22"/>
              </w:rPr>
              <w:t>тенце</w:t>
            </w:r>
            <w:proofErr w:type="spellEnd"/>
            <w:r w:rsidRPr="00D5543B">
              <w:rPr>
                <w:sz w:val="22"/>
                <w:szCs w:val="22"/>
              </w:rPr>
              <w:t>-суши-теля</w:t>
            </w:r>
          </w:p>
        </w:tc>
        <w:tc>
          <w:tcPr>
            <w:tcW w:w="944" w:type="dxa"/>
            <w:tcBorders>
              <w:top w:val="nil"/>
              <w:left w:val="nil"/>
              <w:bottom w:val="single" w:sz="4" w:space="0" w:color="000000"/>
              <w:right w:val="single" w:sz="4" w:space="0" w:color="000000"/>
            </w:tcBorders>
            <w:shd w:val="clear" w:color="auto" w:fill="auto"/>
            <w:vAlign w:val="center"/>
            <w:hideMark/>
          </w:tcPr>
          <w:p w14:paraId="6B95E809" w14:textId="77777777" w:rsidR="00D5543B" w:rsidRPr="00D5543B" w:rsidRDefault="00D5543B" w:rsidP="00D5543B">
            <w:pPr>
              <w:jc w:val="center"/>
              <w:rPr>
                <w:sz w:val="22"/>
                <w:szCs w:val="22"/>
              </w:rPr>
            </w:pPr>
            <w:r w:rsidRPr="00D5543B">
              <w:rPr>
                <w:sz w:val="22"/>
                <w:szCs w:val="22"/>
              </w:rPr>
              <w:t>с поло-</w:t>
            </w:r>
            <w:proofErr w:type="spellStart"/>
            <w:r w:rsidRPr="00D5543B">
              <w:rPr>
                <w:sz w:val="22"/>
                <w:szCs w:val="22"/>
              </w:rPr>
              <w:t>тенце</w:t>
            </w:r>
            <w:proofErr w:type="spellEnd"/>
            <w:r w:rsidRPr="00D5543B">
              <w:rPr>
                <w:sz w:val="22"/>
                <w:szCs w:val="22"/>
              </w:rPr>
              <w:t>-суши-</w:t>
            </w:r>
            <w:proofErr w:type="spellStart"/>
            <w:r w:rsidRPr="00D5543B">
              <w:rPr>
                <w:sz w:val="22"/>
                <w:szCs w:val="22"/>
              </w:rPr>
              <w:t>телями</w:t>
            </w:r>
            <w:proofErr w:type="spellEnd"/>
          </w:p>
        </w:tc>
        <w:tc>
          <w:tcPr>
            <w:tcW w:w="881" w:type="dxa"/>
            <w:tcBorders>
              <w:top w:val="nil"/>
              <w:left w:val="nil"/>
              <w:bottom w:val="single" w:sz="4" w:space="0" w:color="000000"/>
              <w:right w:val="single" w:sz="4" w:space="0" w:color="000000"/>
            </w:tcBorders>
            <w:shd w:val="clear" w:color="auto" w:fill="auto"/>
            <w:vAlign w:val="center"/>
            <w:hideMark/>
          </w:tcPr>
          <w:p w14:paraId="70F38F69" w14:textId="77777777" w:rsidR="00D5543B" w:rsidRPr="00D5543B" w:rsidRDefault="00D5543B" w:rsidP="00D5543B">
            <w:pPr>
              <w:jc w:val="center"/>
              <w:rPr>
                <w:sz w:val="22"/>
                <w:szCs w:val="22"/>
              </w:rPr>
            </w:pPr>
            <w:r w:rsidRPr="00D5543B">
              <w:rPr>
                <w:sz w:val="22"/>
                <w:szCs w:val="22"/>
              </w:rPr>
              <w:t>без поло-</w:t>
            </w:r>
            <w:proofErr w:type="spellStart"/>
            <w:r w:rsidRPr="00D5543B">
              <w:rPr>
                <w:sz w:val="22"/>
                <w:szCs w:val="22"/>
              </w:rPr>
              <w:t>тенце</w:t>
            </w:r>
            <w:proofErr w:type="spellEnd"/>
            <w:r w:rsidRPr="00D5543B">
              <w:rPr>
                <w:sz w:val="22"/>
                <w:szCs w:val="22"/>
              </w:rPr>
              <w:t>-суши-теля</w:t>
            </w:r>
          </w:p>
        </w:tc>
        <w:tc>
          <w:tcPr>
            <w:tcW w:w="1014" w:type="dxa"/>
            <w:tcBorders>
              <w:top w:val="nil"/>
              <w:left w:val="nil"/>
              <w:bottom w:val="single" w:sz="4" w:space="0" w:color="000000"/>
              <w:right w:val="single" w:sz="4" w:space="0" w:color="000000"/>
            </w:tcBorders>
            <w:shd w:val="clear" w:color="auto" w:fill="auto"/>
            <w:vAlign w:val="center"/>
            <w:hideMark/>
          </w:tcPr>
          <w:p w14:paraId="4AD1AFF2" w14:textId="77777777" w:rsidR="00D5543B" w:rsidRPr="00D5543B" w:rsidRDefault="00D5543B" w:rsidP="00D5543B">
            <w:pPr>
              <w:jc w:val="center"/>
              <w:rPr>
                <w:sz w:val="22"/>
                <w:szCs w:val="22"/>
              </w:rPr>
            </w:pPr>
            <w:r w:rsidRPr="00D5543B">
              <w:rPr>
                <w:sz w:val="22"/>
                <w:szCs w:val="22"/>
              </w:rPr>
              <w:t>с поло-</w:t>
            </w:r>
            <w:proofErr w:type="spellStart"/>
            <w:r w:rsidRPr="00D5543B">
              <w:rPr>
                <w:sz w:val="22"/>
                <w:szCs w:val="22"/>
              </w:rPr>
              <w:t>тенце</w:t>
            </w:r>
            <w:proofErr w:type="spellEnd"/>
            <w:r w:rsidRPr="00D5543B">
              <w:rPr>
                <w:sz w:val="22"/>
                <w:szCs w:val="22"/>
              </w:rPr>
              <w:t>-суши-</w:t>
            </w:r>
            <w:proofErr w:type="spellStart"/>
            <w:r w:rsidRPr="00D5543B">
              <w:rPr>
                <w:sz w:val="22"/>
                <w:szCs w:val="22"/>
              </w:rPr>
              <w:t>телями</w:t>
            </w:r>
            <w:proofErr w:type="spellEnd"/>
          </w:p>
        </w:tc>
        <w:tc>
          <w:tcPr>
            <w:tcW w:w="851" w:type="dxa"/>
            <w:tcBorders>
              <w:top w:val="nil"/>
              <w:left w:val="nil"/>
              <w:bottom w:val="single" w:sz="4" w:space="0" w:color="000000"/>
              <w:right w:val="single" w:sz="4" w:space="0" w:color="000000"/>
            </w:tcBorders>
            <w:shd w:val="clear" w:color="auto" w:fill="auto"/>
            <w:vAlign w:val="center"/>
            <w:hideMark/>
          </w:tcPr>
          <w:p w14:paraId="6957BA0B" w14:textId="77777777" w:rsidR="00D5543B" w:rsidRPr="00D5543B" w:rsidRDefault="00D5543B" w:rsidP="00D5543B">
            <w:pPr>
              <w:jc w:val="center"/>
              <w:rPr>
                <w:sz w:val="22"/>
                <w:szCs w:val="22"/>
              </w:rPr>
            </w:pPr>
            <w:r w:rsidRPr="00D5543B">
              <w:rPr>
                <w:sz w:val="22"/>
                <w:szCs w:val="22"/>
              </w:rPr>
              <w:t>без поло-</w:t>
            </w:r>
            <w:proofErr w:type="spellStart"/>
            <w:r w:rsidRPr="00D5543B">
              <w:rPr>
                <w:sz w:val="22"/>
                <w:szCs w:val="22"/>
              </w:rPr>
              <w:t>тенце</w:t>
            </w:r>
            <w:proofErr w:type="spellEnd"/>
            <w:r w:rsidRPr="00D5543B">
              <w:rPr>
                <w:sz w:val="22"/>
                <w:szCs w:val="22"/>
              </w:rPr>
              <w:t>-суши-теля</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65891DBF" w14:textId="77777777" w:rsidR="00D5543B" w:rsidRPr="00D5543B" w:rsidRDefault="00D5543B" w:rsidP="00D5543B">
            <w:pPr>
              <w:rPr>
                <w:sz w:val="22"/>
                <w:szCs w:val="22"/>
              </w:rPr>
            </w:pPr>
          </w:p>
        </w:tc>
        <w:tc>
          <w:tcPr>
            <w:tcW w:w="1134" w:type="dxa"/>
            <w:vMerge/>
            <w:tcBorders>
              <w:top w:val="nil"/>
              <w:left w:val="single" w:sz="4" w:space="0" w:color="000000"/>
              <w:bottom w:val="single" w:sz="4" w:space="0" w:color="000000"/>
              <w:right w:val="single" w:sz="4" w:space="0" w:color="000000"/>
            </w:tcBorders>
            <w:vAlign w:val="center"/>
            <w:hideMark/>
          </w:tcPr>
          <w:p w14:paraId="58471BDA" w14:textId="77777777" w:rsidR="00D5543B" w:rsidRPr="00D5543B" w:rsidRDefault="00D5543B" w:rsidP="00D5543B">
            <w:pPr>
              <w:rPr>
                <w:sz w:val="22"/>
                <w:szCs w:val="22"/>
              </w:rPr>
            </w:pPr>
          </w:p>
        </w:tc>
        <w:tc>
          <w:tcPr>
            <w:tcW w:w="1134" w:type="dxa"/>
            <w:tcBorders>
              <w:top w:val="nil"/>
              <w:left w:val="nil"/>
              <w:bottom w:val="nil"/>
              <w:right w:val="single" w:sz="4" w:space="0" w:color="000000"/>
            </w:tcBorders>
            <w:shd w:val="clear" w:color="auto" w:fill="auto"/>
            <w:vAlign w:val="center"/>
            <w:hideMark/>
          </w:tcPr>
          <w:p w14:paraId="3B045083" w14:textId="77777777" w:rsidR="00D5543B" w:rsidRPr="00D5543B" w:rsidRDefault="00D5543B" w:rsidP="00D5543B">
            <w:pPr>
              <w:ind w:right="-108"/>
              <w:jc w:val="center"/>
              <w:rPr>
                <w:sz w:val="22"/>
                <w:szCs w:val="22"/>
              </w:rPr>
            </w:pPr>
            <w:r w:rsidRPr="00D5543B">
              <w:rPr>
                <w:sz w:val="22"/>
                <w:szCs w:val="22"/>
              </w:rPr>
              <w:t>Ставка за мощность, тыс. руб./Гкал/</w:t>
            </w:r>
            <w:r w:rsidRPr="00D5543B">
              <w:rPr>
                <w:sz w:val="22"/>
                <w:szCs w:val="22"/>
              </w:rPr>
              <w:br/>
              <w:t>час в мес.</w:t>
            </w:r>
          </w:p>
        </w:tc>
        <w:tc>
          <w:tcPr>
            <w:tcW w:w="1134" w:type="dxa"/>
            <w:tcBorders>
              <w:top w:val="nil"/>
              <w:left w:val="nil"/>
              <w:bottom w:val="single" w:sz="4" w:space="0" w:color="000000"/>
              <w:right w:val="single" w:sz="4" w:space="0" w:color="000000"/>
            </w:tcBorders>
            <w:shd w:val="clear" w:color="auto" w:fill="auto"/>
            <w:vAlign w:val="center"/>
            <w:hideMark/>
          </w:tcPr>
          <w:p w14:paraId="2F919505" w14:textId="77777777" w:rsidR="00D5543B" w:rsidRPr="00D5543B" w:rsidRDefault="00D5543B" w:rsidP="00D5543B">
            <w:pPr>
              <w:jc w:val="center"/>
              <w:rPr>
                <w:sz w:val="22"/>
                <w:szCs w:val="22"/>
              </w:rPr>
            </w:pPr>
            <w:r w:rsidRPr="00D5543B">
              <w:rPr>
                <w:sz w:val="22"/>
                <w:szCs w:val="22"/>
              </w:rPr>
              <w:t>Ставка за тепловую энергию, руб./Гкал</w:t>
            </w:r>
          </w:p>
        </w:tc>
      </w:tr>
      <w:tr w:rsidR="00D5543B" w:rsidRPr="00D5543B" w14:paraId="76DC2859" w14:textId="77777777" w:rsidTr="003E7303">
        <w:trPr>
          <w:trHeight w:val="315"/>
        </w:trPr>
        <w:tc>
          <w:tcPr>
            <w:tcW w:w="15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522E3E" w14:textId="77777777" w:rsidR="00D5543B" w:rsidRPr="00D5543B" w:rsidRDefault="00D5543B" w:rsidP="00D5543B">
            <w:pPr>
              <w:jc w:val="center"/>
              <w:outlineLvl w:val="1"/>
              <w:rPr>
                <w:sz w:val="22"/>
                <w:szCs w:val="22"/>
              </w:rPr>
            </w:pPr>
            <w:r w:rsidRPr="00D5543B">
              <w:rPr>
                <w:sz w:val="22"/>
                <w:szCs w:val="22"/>
              </w:rPr>
              <w:t>АО СУЭК-Кузбасс</w:t>
            </w:r>
          </w:p>
        </w:tc>
        <w:tc>
          <w:tcPr>
            <w:tcW w:w="1417" w:type="dxa"/>
            <w:tcBorders>
              <w:top w:val="nil"/>
              <w:left w:val="nil"/>
              <w:bottom w:val="single" w:sz="4" w:space="0" w:color="000000"/>
              <w:right w:val="single" w:sz="4" w:space="0" w:color="000000"/>
            </w:tcBorders>
            <w:shd w:val="clear" w:color="auto" w:fill="auto"/>
            <w:vAlign w:val="center"/>
            <w:hideMark/>
          </w:tcPr>
          <w:p w14:paraId="32C4FEC7" w14:textId="77777777" w:rsidR="00D5543B" w:rsidRPr="00D5543B" w:rsidRDefault="00D5543B" w:rsidP="00D5543B">
            <w:pPr>
              <w:jc w:val="center"/>
              <w:outlineLvl w:val="1"/>
              <w:rPr>
                <w:sz w:val="22"/>
                <w:szCs w:val="22"/>
              </w:rPr>
            </w:pPr>
            <w:r w:rsidRPr="00D5543B">
              <w:rPr>
                <w:sz w:val="22"/>
                <w:szCs w:val="22"/>
              </w:rPr>
              <w:t>с 01.01.2024</w:t>
            </w:r>
          </w:p>
        </w:tc>
        <w:tc>
          <w:tcPr>
            <w:tcW w:w="992" w:type="dxa"/>
            <w:tcBorders>
              <w:top w:val="nil"/>
              <w:left w:val="nil"/>
              <w:bottom w:val="single" w:sz="4" w:space="0" w:color="000000"/>
              <w:right w:val="single" w:sz="4" w:space="0" w:color="000000"/>
            </w:tcBorders>
            <w:shd w:val="clear" w:color="auto" w:fill="auto"/>
            <w:vAlign w:val="center"/>
            <w:hideMark/>
          </w:tcPr>
          <w:p w14:paraId="4A6EF4AE" w14:textId="77777777" w:rsidR="00D5543B" w:rsidRPr="00D5543B" w:rsidRDefault="00D5543B" w:rsidP="00D5543B">
            <w:pPr>
              <w:jc w:val="center"/>
              <w:outlineLvl w:val="1"/>
              <w:rPr>
                <w:color w:val="000000"/>
                <w:sz w:val="22"/>
                <w:szCs w:val="22"/>
              </w:rPr>
            </w:pPr>
            <w:r w:rsidRPr="00D5543B">
              <w:rPr>
                <w:color w:val="000000"/>
                <w:sz w:val="22"/>
                <w:szCs w:val="22"/>
              </w:rPr>
              <w:t>172,32</w:t>
            </w:r>
          </w:p>
        </w:tc>
        <w:tc>
          <w:tcPr>
            <w:tcW w:w="851" w:type="dxa"/>
            <w:tcBorders>
              <w:top w:val="nil"/>
              <w:left w:val="nil"/>
              <w:bottom w:val="single" w:sz="4" w:space="0" w:color="000000"/>
              <w:right w:val="single" w:sz="4" w:space="0" w:color="000000"/>
            </w:tcBorders>
            <w:shd w:val="clear" w:color="auto" w:fill="auto"/>
            <w:vAlign w:val="center"/>
            <w:hideMark/>
          </w:tcPr>
          <w:p w14:paraId="1DAD8FA1" w14:textId="77777777" w:rsidR="00D5543B" w:rsidRPr="00D5543B" w:rsidRDefault="00D5543B" w:rsidP="00D5543B">
            <w:pPr>
              <w:jc w:val="center"/>
              <w:outlineLvl w:val="1"/>
              <w:rPr>
                <w:color w:val="000000"/>
                <w:sz w:val="22"/>
                <w:szCs w:val="22"/>
              </w:rPr>
            </w:pPr>
            <w:r w:rsidRPr="00D5543B">
              <w:rPr>
                <w:color w:val="000000"/>
                <w:sz w:val="22"/>
                <w:szCs w:val="22"/>
              </w:rPr>
              <w:t>162,57</w:t>
            </w:r>
          </w:p>
        </w:tc>
        <w:tc>
          <w:tcPr>
            <w:tcW w:w="984" w:type="dxa"/>
            <w:tcBorders>
              <w:top w:val="nil"/>
              <w:left w:val="nil"/>
              <w:bottom w:val="single" w:sz="4" w:space="0" w:color="000000"/>
              <w:right w:val="single" w:sz="4" w:space="0" w:color="000000"/>
            </w:tcBorders>
            <w:shd w:val="clear" w:color="auto" w:fill="auto"/>
            <w:vAlign w:val="center"/>
            <w:hideMark/>
          </w:tcPr>
          <w:p w14:paraId="266BD3DB" w14:textId="77777777" w:rsidR="00D5543B" w:rsidRPr="00D5543B" w:rsidRDefault="00D5543B" w:rsidP="00D5543B">
            <w:pPr>
              <w:jc w:val="center"/>
              <w:outlineLvl w:val="1"/>
              <w:rPr>
                <w:color w:val="000000"/>
                <w:sz w:val="22"/>
                <w:szCs w:val="22"/>
              </w:rPr>
            </w:pPr>
            <w:r w:rsidRPr="00D5543B">
              <w:rPr>
                <w:color w:val="000000"/>
                <w:sz w:val="22"/>
                <w:szCs w:val="22"/>
              </w:rPr>
              <w:t>180,88</w:t>
            </w:r>
          </w:p>
        </w:tc>
        <w:tc>
          <w:tcPr>
            <w:tcW w:w="996" w:type="dxa"/>
            <w:tcBorders>
              <w:top w:val="nil"/>
              <w:left w:val="nil"/>
              <w:bottom w:val="single" w:sz="4" w:space="0" w:color="000000"/>
              <w:right w:val="single" w:sz="4" w:space="0" w:color="000000"/>
            </w:tcBorders>
            <w:shd w:val="clear" w:color="auto" w:fill="auto"/>
            <w:vAlign w:val="center"/>
            <w:hideMark/>
          </w:tcPr>
          <w:p w14:paraId="11AB2D29" w14:textId="77777777" w:rsidR="00D5543B" w:rsidRPr="00D5543B" w:rsidRDefault="00D5543B" w:rsidP="00D5543B">
            <w:pPr>
              <w:jc w:val="center"/>
              <w:outlineLvl w:val="1"/>
              <w:rPr>
                <w:color w:val="000000"/>
                <w:sz w:val="22"/>
                <w:szCs w:val="22"/>
              </w:rPr>
            </w:pPr>
            <w:r w:rsidRPr="00D5543B">
              <w:rPr>
                <w:color w:val="000000"/>
                <w:sz w:val="22"/>
                <w:szCs w:val="22"/>
              </w:rPr>
              <w:t>171,34</w:t>
            </w:r>
          </w:p>
        </w:tc>
        <w:tc>
          <w:tcPr>
            <w:tcW w:w="944" w:type="dxa"/>
            <w:tcBorders>
              <w:top w:val="nil"/>
              <w:left w:val="nil"/>
              <w:bottom w:val="single" w:sz="4" w:space="0" w:color="000000"/>
              <w:right w:val="single" w:sz="4" w:space="0" w:color="000000"/>
            </w:tcBorders>
            <w:shd w:val="clear" w:color="auto" w:fill="auto"/>
            <w:vAlign w:val="center"/>
            <w:hideMark/>
          </w:tcPr>
          <w:p w14:paraId="6EF04500" w14:textId="77777777" w:rsidR="00D5543B" w:rsidRPr="00D5543B" w:rsidRDefault="00D5543B" w:rsidP="00D5543B">
            <w:pPr>
              <w:jc w:val="center"/>
              <w:outlineLvl w:val="1"/>
              <w:rPr>
                <w:color w:val="000000"/>
                <w:sz w:val="22"/>
                <w:szCs w:val="22"/>
              </w:rPr>
            </w:pPr>
            <w:r w:rsidRPr="00D5543B">
              <w:rPr>
                <w:color w:val="000000"/>
                <w:sz w:val="22"/>
                <w:szCs w:val="22"/>
              </w:rPr>
              <w:t>146,03</w:t>
            </w:r>
          </w:p>
        </w:tc>
        <w:tc>
          <w:tcPr>
            <w:tcW w:w="881" w:type="dxa"/>
            <w:tcBorders>
              <w:top w:val="nil"/>
              <w:left w:val="nil"/>
              <w:bottom w:val="single" w:sz="4" w:space="0" w:color="000000"/>
              <w:right w:val="single" w:sz="4" w:space="0" w:color="000000"/>
            </w:tcBorders>
            <w:shd w:val="clear" w:color="auto" w:fill="auto"/>
            <w:vAlign w:val="center"/>
            <w:hideMark/>
          </w:tcPr>
          <w:p w14:paraId="1293F94E" w14:textId="77777777" w:rsidR="00D5543B" w:rsidRPr="00D5543B" w:rsidRDefault="00D5543B" w:rsidP="00D5543B">
            <w:pPr>
              <w:jc w:val="center"/>
              <w:outlineLvl w:val="1"/>
              <w:rPr>
                <w:color w:val="000000"/>
                <w:sz w:val="22"/>
                <w:szCs w:val="22"/>
              </w:rPr>
            </w:pPr>
            <w:r w:rsidRPr="00D5543B">
              <w:rPr>
                <w:color w:val="000000"/>
                <w:sz w:val="22"/>
                <w:szCs w:val="22"/>
              </w:rPr>
              <w:t>137,77</w:t>
            </w:r>
          </w:p>
        </w:tc>
        <w:tc>
          <w:tcPr>
            <w:tcW w:w="1014" w:type="dxa"/>
            <w:tcBorders>
              <w:top w:val="nil"/>
              <w:left w:val="nil"/>
              <w:bottom w:val="single" w:sz="4" w:space="0" w:color="000000"/>
              <w:right w:val="single" w:sz="4" w:space="0" w:color="000000"/>
            </w:tcBorders>
            <w:shd w:val="clear" w:color="auto" w:fill="auto"/>
            <w:vAlign w:val="center"/>
            <w:hideMark/>
          </w:tcPr>
          <w:p w14:paraId="51CFD2D1" w14:textId="77777777" w:rsidR="00D5543B" w:rsidRPr="00D5543B" w:rsidRDefault="00D5543B" w:rsidP="00D5543B">
            <w:pPr>
              <w:jc w:val="center"/>
              <w:outlineLvl w:val="1"/>
              <w:rPr>
                <w:color w:val="000000"/>
                <w:sz w:val="22"/>
                <w:szCs w:val="22"/>
              </w:rPr>
            </w:pPr>
            <w:r w:rsidRPr="00D5543B">
              <w:rPr>
                <w:color w:val="000000"/>
                <w:sz w:val="22"/>
                <w:szCs w:val="22"/>
              </w:rPr>
              <w:t>153,29</w:t>
            </w:r>
          </w:p>
        </w:tc>
        <w:tc>
          <w:tcPr>
            <w:tcW w:w="851" w:type="dxa"/>
            <w:tcBorders>
              <w:top w:val="nil"/>
              <w:left w:val="nil"/>
              <w:bottom w:val="single" w:sz="4" w:space="0" w:color="000000"/>
              <w:right w:val="single" w:sz="4" w:space="0" w:color="000000"/>
            </w:tcBorders>
            <w:shd w:val="clear" w:color="auto" w:fill="auto"/>
            <w:vAlign w:val="center"/>
            <w:hideMark/>
          </w:tcPr>
          <w:p w14:paraId="2CD77F95" w14:textId="77777777" w:rsidR="00D5543B" w:rsidRPr="00D5543B" w:rsidRDefault="00D5543B" w:rsidP="00D5543B">
            <w:pPr>
              <w:jc w:val="center"/>
              <w:outlineLvl w:val="1"/>
              <w:rPr>
                <w:color w:val="000000"/>
                <w:sz w:val="22"/>
                <w:szCs w:val="22"/>
              </w:rPr>
            </w:pPr>
            <w:r w:rsidRPr="00D5543B">
              <w:rPr>
                <w:color w:val="000000"/>
                <w:sz w:val="22"/>
                <w:szCs w:val="22"/>
              </w:rPr>
              <w:t>145,20</w:t>
            </w:r>
          </w:p>
        </w:tc>
        <w:tc>
          <w:tcPr>
            <w:tcW w:w="1276" w:type="dxa"/>
            <w:tcBorders>
              <w:top w:val="nil"/>
              <w:left w:val="nil"/>
              <w:bottom w:val="single" w:sz="4" w:space="0" w:color="000000"/>
              <w:right w:val="single" w:sz="4" w:space="0" w:color="000000"/>
            </w:tcBorders>
            <w:shd w:val="clear" w:color="auto" w:fill="auto"/>
            <w:vAlign w:val="center"/>
            <w:hideMark/>
          </w:tcPr>
          <w:p w14:paraId="624640EE" w14:textId="77777777" w:rsidR="00D5543B" w:rsidRPr="00D5543B" w:rsidRDefault="00D5543B" w:rsidP="00D5543B">
            <w:pPr>
              <w:jc w:val="center"/>
              <w:outlineLvl w:val="1"/>
              <w:rPr>
                <w:sz w:val="22"/>
                <w:szCs w:val="22"/>
              </w:rPr>
            </w:pPr>
            <w:r w:rsidRPr="00D5543B">
              <w:rPr>
                <w:sz w:val="22"/>
                <w:szCs w:val="22"/>
              </w:rPr>
              <w:t>46,46</w:t>
            </w:r>
          </w:p>
        </w:tc>
        <w:tc>
          <w:tcPr>
            <w:tcW w:w="1134" w:type="dxa"/>
            <w:tcBorders>
              <w:top w:val="nil"/>
              <w:left w:val="nil"/>
              <w:bottom w:val="single" w:sz="4" w:space="0" w:color="000000"/>
              <w:right w:val="single" w:sz="4" w:space="0" w:color="000000"/>
            </w:tcBorders>
            <w:shd w:val="clear" w:color="auto" w:fill="auto"/>
            <w:vAlign w:val="center"/>
            <w:hideMark/>
          </w:tcPr>
          <w:p w14:paraId="3C35E771" w14:textId="77777777" w:rsidR="00D5543B" w:rsidRPr="00D5543B" w:rsidRDefault="00D5543B" w:rsidP="00D5543B">
            <w:pPr>
              <w:jc w:val="center"/>
              <w:outlineLvl w:val="1"/>
              <w:rPr>
                <w:sz w:val="22"/>
                <w:szCs w:val="22"/>
              </w:rPr>
            </w:pPr>
            <w:r w:rsidRPr="00D5543B">
              <w:rPr>
                <w:sz w:val="22"/>
                <w:szCs w:val="22"/>
              </w:rPr>
              <w:t>1 651,19</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7AFCB2FD" w14:textId="77777777" w:rsidR="00D5543B" w:rsidRPr="00D5543B" w:rsidRDefault="00D5543B" w:rsidP="00D5543B">
            <w:pPr>
              <w:jc w:val="center"/>
              <w:outlineLvl w:val="1"/>
              <w:rPr>
                <w:sz w:val="22"/>
                <w:szCs w:val="22"/>
              </w:rPr>
            </w:pPr>
            <w:r w:rsidRPr="00D5543B">
              <w:rPr>
                <w:sz w:val="22"/>
                <w:szCs w:val="22"/>
              </w:rPr>
              <w:t>х</w:t>
            </w:r>
          </w:p>
        </w:tc>
        <w:tc>
          <w:tcPr>
            <w:tcW w:w="1134" w:type="dxa"/>
            <w:tcBorders>
              <w:top w:val="nil"/>
              <w:left w:val="nil"/>
              <w:bottom w:val="single" w:sz="4" w:space="0" w:color="000000"/>
              <w:right w:val="single" w:sz="4" w:space="0" w:color="000000"/>
            </w:tcBorders>
            <w:shd w:val="clear" w:color="auto" w:fill="auto"/>
            <w:vAlign w:val="center"/>
            <w:hideMark/>
          </w:tcPr>
          <w:p w14:paraId="4B6B850D" w14:textId="77777777" w:rsidR="00D5543B" w:rsidRPr="00D5543B" w:rsidRDefault="00D5543B" w:rsidP="00D5543B">
            <w:pPr>
              <w:jc w:val="center"/>
              <w:outlineLvl w:val="1"/>
              <w:rPr>
                <w:sz w:val="22"/>
                <w:szCs w:val="22"/>
              </w:rPr>
            </w:pPr>
            <w:r w:rsidRPr="00D5543B">
              <w:rPr>
                <w:sz w:val="22"/>
                <w:szCs w:val="22"/>
              </w:rPr>
              <w:t>х</w:t>
            </w:r>
          </w:p>
        </w:tc>
      </w:tr>
      <w:tr w:rsidR="00D5543B" w:rsidRPr="00D5543B" w14:paraId="483729CB" w14:textId="77777777" w:rsidTr="003E7303">
        <w:trPr>
          <w:trHeight w:val="315"/>
        </w:trPr>
        <w:tc>
          <w:tcPr>
            <w:tcW w:w="1555" w:type="dxa"/>
            <w:vMerge/>
            <w:tcBorders>
              <w:top w:val="single" w:sz="4" w:space="0" w:color="auto"/>
              <w:left w:val="single" w:sz="4" w:space="0" w:color="auto"/>
              <w:bottom w:val="single" w:sz="4" w:space="0" w:color="000000"/>
              <w:right w:val="single" w:sz="4" w:space="0" w:color="auto"/>
            </w:tcBorders>
            <w:vAlign w:val="center"/>
            <w:hideMark/>
          </w:tcPr>
          <w:p w14:paraId="7704DC5C" w14:textId="77777777" w:rsidR="00D5543B" w:rsidRPr="00D5543B" w:rsidRDefault="00D5543B" w:rsidP="00D5543B">
            <w:pPr>
              <w:outlineLvl w:val="1"/>
              <w:rPr>
                <w:sz w:val="22"/>
                <w:szCs w:val="22"/>
              </w:rPr>
            </w:pPr>
          </w:p>
        </w:tc>
        <w:tc>
          <w:tcPr>
            <w:tcW w:w="1417" w:type="dxa"/>
            <w:tcBorders>
              <w:top w:val="nil"/>
              <w:left w:val="nil"/>
              <w:bottom w:val="nil"/>
              <w:right w:val="single" w:sz="4" w:space="0" w:color="000000"/>
            </w:tcBorders>
            <w:shd w:val="clear" w:color="auto" w:fill="auto"/>
            <w:vAlign w:val="center"/>
            <w:hideMark/>
          </w:tcPr>
          <w:p w14:paraId="1086A358" w14:textId="77777777" w:rsidR="00D5543B" w:rsidRPr="00D5543B" w:rsidRDefault="00D5543B" w:rsidP="00D5543B">
            <w:pPr>
              <w:jc w:val="center"/>
              <w:outlineLvl w:val="1"/>
              <w:rPr>
                <w:sz w:val="22"/>
                <w:szCs w:val="22"/>
              </w:rPr>
            </w:pPr>
            <w:r w:rsidRPr="00D5543B">
              <w:rPr>
                <w:sz w:val="22"/>
                <w:szCs w:val="22"/>
              </w:rPr>
              <w:t>с 01.07.2024</w:t>
            </w:r>
          </w:p>
        </w:tc>
        <w:tc>
          <w:tcPr>
            <w:tcW w:w="992" w:type="dxa"/>
            <w:tcBorders>
              <w:top w:val="nil"/>
              <w:left w:val="nil"/>
              <w:bottom w:val="nil"/>
              <w:right w:val="single" w:sz="4" w:space="0" w:color="000000"/>
            </w:tcBorders>
            <w:shd w:val="clear" w:color="auto" w:fill="auto"/>
            <w:vAlign w:val="center"/>
            <w:hideMark/>
          </w:tcPr>
          <w:p w14:paraId="18352C6E" w14:textId="77777777" w:rsidR="00D5543B" w:rsidRPr="00D5543B" w:rsidRDefault="00D5543B" w:rsidP="00D5543B">
            <w:pPr>
              <w:jc w:val="center"/>
              <w:outlineLvl w:val="1"/>
              <w:rPr>
                <w:color w:val="000000"/>
                <w:sz w:val="22"/>
                <w:szCs w:val="22"/>
              </w:rPr>
            </w:pPr>
            <w:r w:rsidRPr="00D5543B">
              <w:rPr>
                <w:color w:val="000000"/>
                <w:sz w:val="22"/>
                <w:szCs w:val="22"/>
              </w:rPr>
              <w:t>188,86</w:t>
            </w:r>
          </w:p>
        </w:tc>
        <w:tc>
          <w:tcPr>
            <w:tcW w:w="851" w:type="dxa"/>
            <w:tcBorders>
              <w:top w:val="nil"/>
              <w:left w:val="nil"/>
              <w:bottom w:val="nil"/>
              <w:right w:val="single" w:sz="4" w:space="0" w:color="000000"/>
            </w:tcBorders>
            <w:shd w:val="clear" w:color="auto" w:fill="auto"/>
            <w:vAlign w:val="center"/>
            <w:hideMark/>
          </w:tcPr>
          <w:p w14:paraId="4AF63A0C" w14:textId="77777777" w:rsidR="00D5543B" w:rsidRPr="00D5543B" w:rsidRDefault="00D5543B" w:rsidP="00D5543B">
            <w:pPr>
              <w:jc w:val="center"/>
              <w:outlineLvl w:val="1"/>
              <w:rPr>
                <w:color w:val="000000"/>
                <w:sz w:val="22"/>
                <w:szCs w:val="22"/>
              </w:rPr>
            </w:pPr>
            <w:r w:rsidRPr="00D5543B">
              <w:rPr>
                <w:color w:val="000000"/>
                <w:sz w:val="22"/>
                <w:szCs w:val="22"/>
              </w:rPr>
              <w:t>178,18</w:t>
            </w:r>
          </w:p>
        </w:tc>
        <w:tc>
          <w:tcPr>
            <w:tcW w:w="984" w:type="dxa"/>
            <w:tcBorders>
              <w:top w:val="nil"/>
              <w:left w:val="nil"/>
              <w:bottom w:val="nil"/>
              <w:right w:val="single" w:sz="4" w:space="0" w:color="000000"/>
            </w:tcBorders>
            <w:shd w:val="clear" w:color="auto" w:fill="auto"/>
            <w:vAlign w:val="center"/>
            <w:hideMark/>
          </w:tcPr>
          <w:p w14:paraId="631DC024" w14:textId="77777777" w:rsidR="00D5543B" w:rsidRPr="00D5543B" w:rsidRDefault="00D5543B" w:rsidP="00D5543B">
            <w:pPr>
              <w:jc w:val="center"/>
              <w:outlineLvl w:val="1"/>
              <w:rPr>
                <w:color w:val="000000"/>
                <w:sz w:val="22"/>
                <w:szCs w:val="22"/>
              </w:rPr>
            </w:pPr>
            <w:r w:rsidRPr="00D5543B">
              <w:rPr>
                <w:color w:val="000000"/>
                <w:sz w:val="22"/>
                <w:szCs w:val="22"/>
              </w:rPr>
              <w:t>198,25</w:t>
            </w:r>
          </w:p>
        </w:tc>
        <w:tc>
          <w:tcPr>
            <w:tcW w:w="996" w:type="dxa"/>
            <w:tcBorders>
              <w:top w:val="nil"/>
              <w:left w:val="nil"/>
              <w:bottom w:val="nil"/>
              <w:right w:val="single" w:sz="4" w:space="0" w:color="000000"/>
            </w:tcBorders>
            <w:shd w:val="clear" w:color="auto" w:fill="auto"/>
            <w:vAlign w:val="center"/>
            <w:hideMark/>
          </w:tcPr>
          <w:p w14:paraId="0761007F" w14:textId="77777777" w:rsidR="00D5543B" w:rsidRPr="00D5543B" w:rsidRDefault="00D5543B" w:rsidP="00D5543B">
            <w:pPr>
              <w:jc w:val="center"/>
              <w:outlineLvl w:val="1"/>
              <w:rPr>
                <w:color w:val="000000"/>
                <w:sz w:val="22"/>
                <w:szCs w:val="22"/>
              </w:rPr>
            </w:pPr>
            <w:r w:rsidRPr="00D5543B">
              <w:rPr>
                <w:color w:val="000000"/>
                <w:sz w:val="22"/>
                <w:szCs w:val="22"/>
              </w:rPr>
              <w:t>187,79</w:t>
            </w:r>
          </w:p>
        </w:tc>
        <w:tc>
          <w:tcPr>
            <w:tcW w:w="944" w:type="dxa"/>
            <w:tcBorders>
              <w:top w:val="nil"/>
              <w:left w:val="nil"/>
              <w:bottom w:val="nil"/>
              <w:right w:val="single" w:sz="4" w:space="0" w:color="000000"/>
            </w:tcBorders>
            <w:shd w:val="clear" w:color="auto" w:fill="auto"/>
            <w:vAlign w:val="center"/>
            <w:hideMark/>
          </w:tcPr>
          <w:p w14:paraId="2F5CAC54" w14:textId="77777777" w:rsidR="00D5543B" w:rsidRPr="00D5543B" w:rsidRDefault="00D5543B" w:rsidP="00D5543B">
            <w:pPr>
              <w:jc w:val="center"/>
              <w:outlineLvl w:val="1"/>
              <w:rPr>
                <w:color w:val="000000"/>
                <w:sz w:val="22"/>
                <w:szCs w:val="22"/>
              </w:rPr>
            </w:pPr>
            <w:r w:rsidRPr="00D5543B">
              <w:rPr>
                <w:color w:val="000000"/>
                <w:sz w:val="22"/>
                <w:szCs w:val="22"/>
              </w:rPr>
              <w:t>160,05</w:t>
            </w:r>
          </w:p>
        </w:tc>
        <w:tc>
          <w:tcPr>
            <w:tcW w:w="881" w:type="dxa"/>
            <w:tcBorders>
              <w:top w:val="nil"/>
              <w:left w:val="nil"/>
              <w:bottom w:val="nil"/>
              <w:right w:val="single" w:sz="4" w:space="0" w:color="000000"/>
            </w:tcBorders>
            <w:shd w:val="clear" w:color="auto" w:fill="auto"/>
            <w:vAlign w:val="center"/>
            <w:hideMark/>
          </w:tcPr>
          <w:p w14:paraId="114BE218" w14:textId="77777777" w:rsidR="00D5543B" w:rsidRPr="00D5543B" w:rsidRDefault="00D5543B" w:rsidP="00D5543B">
            <w:pPr>
              <w:jc w:val="center"/>
              <w:outlineLvl w:val="1"/>
              <w:rPr>
                <w:color w:val="000000"/>
                <w:sz w:val="22"/>
                <w:szCs w:val="22"/>
              </w:rPr>
            </w:pPr>
            <w:r w:rsidRPr="00D5543B">
              <w:rPr>
                <w:color w:val="000000"/>
                <w:sz w:val="22"/>
                <w:szCs w:val="22"/>
              </w:rPr>
              <w:t>151,00</w:t>
            </w:r>
          </w:p>
        </w:tc>
        <w:tc>
          <w:tcPr>
            <w:tcW w:w="1014" w:type="dxa"/>
            <w:tcBorders>
              <w:top w:val="nil"/>
              <w:left w:val="nil"/>
              <w:bottom w:val="nil"/>
              <w:right w:val="single" w:sz="4" w:space="0" w:color="000000"/>
            </w:tcBorders>
            <w:shd w:val="clear" w:color="auto" w:fill="auto"/>
            <w:vAlign w:val="center"/>
            <w:hideMark/>
          </w:tcPr>
          <w:p w14:paraId="272D6273" w14:textId="77777777" w:rsidR="00D5543B" w:rsidRPr="00D5543B" w:rsidRDefault="00D5543B" w:rsidP="00D5543B">
            <w:pPr>
              <w:jc w:val="center"/>
              <w:outlineLvl w:val="1"/>
              <w:rPr>
                <w:color w:val="000000"/>
                <w:sz w:val="22"/>
                <w:szCs w:val="22"/>
              </w:rPr>
            </w:pPr>
            <w:r w:rsidRPr="00D5543B">
              <w:rPr>
                <w:color w:val="000000"/>
                <w:sz w:val="22"/>
                <w:szCs w:val="22"/>
              </w:rPr>
              <w:t>168,01</w:t>
            </w:r>
          </w:p>
        </w:tc>
        <w:tc>
          <w:tcPr>
            <w:tcW w:w="851" w:type="dxa"/>
            <w:tcBorders>
              <w:top w:val="nil"/>
              <w:left w:val="nil"/>
              <w:bottom w:val="nil"/>
              <w:right w:val="single" w:sz="4" w:space="0" w:color="000000"/>
            </w:tcBorders>
            <w:shd w:val="clear" w:color="auto" w:fill="auto"/>
            <w:vAlign w:val="center"/>
            <w:hideMark/>
          </w:tcPr>
          <w:p w14:paraId="1326A44E" w14:textId="77777777" w:rsidR="00D5543B" w:rsidRPr="00D5543B" w:rsidRDefault="00D5543B" w:rsidP="00D5543B">
            <w:pPr>
              <w:jc w:val="center"/>
              <w:outlineLvl w:val="1"/>
              <w:rPr>
                <w:color w:val="000000"/>
                <w:sz w:val="22"/>
                <w:szCs w:val="22"/>
              </w:rPr>
            </w:pPr>
            <w:r w:rsidRPr="00D5543B">
              <w:rPr>
                <w:color w:val="000000"/>
                <w:sz w:val="22"/>
                <w:szCs w:val="22"/>
              </w:rPr>
              <w:t>159,14</w:t>
            </w:r>
          </w:p>
        </w:tc>
        <w:tc>
          <w:tcPr>
            <w:tcW w:w="1276" w:type="dxa"/>
            <w:tcBorders>
              <w:top w:val="nil"/>
              <w:left w:val="nil"/>
              <w:bottom w:val="nil"/>
              <w:right w:val="single" w:sz="4" w:space="0" w:color="000000"/>
            </w:tcBorders>
            <w:shd w:val="clear" w:color="auto" w:fill="auto"/>
            <w:vAlign w:val="center"/>
            <w:hideMark/>
          </w:tcPr>
          <w:p w14:paraId="4C7A0599" w14:textId="77777777" w:rsidR="00D5543B" w:rsidRPr="00D5543B" w:rsidRDefault="00D5543B" w:rsidP="00D5543B">
            <w:pPr>
              <w:jc w:val="center"/>
              <w:outlineLvl w:val="1"/>
              <w:rPr>
                <w:sz w:val="22"/>
                <w:szCs w:val="22"/>
              </w:rPr>
            </w:pPr>
            <w:r w:rsidRPr="00D5543B">
              <w:rPr>
                <w:sz w:val="22"/>
                <w:szCs w:val="22"/>
              </w:rPr>
              <w:t>50,92</w:t>
            </w:r>
          </w:p>
        </w:tc>
        <w:tc>
          <w:tcPr>
            <w:tcW w:w="1134" w:type="dxa"/>
            <w:tcBorders>
              <w:top w:val="nil"/>
              <w:left w:val="nil"/>
              <w:bottom w:val="single" w:sz="4" w:space="0" w:color="000000"/>
              <w:right w:val="single" w:sz="4" w:space="0" w:color="000000"/>
            </w:tcBorders>
            <w:shd w:val="clear" w:color="auto" w:fill="auto"/>
            <w:vAlign w:val="center"/>
            <w:hideMark/>
          </w:tcPr>
          <w:p w14:paraId="0035A071" w14:textId="77777777" w:rsidR="00D5543B" w:rsidRPr="00D5543B" w:rsidRDefault="00D5543B" w:rsidP="00D5543B">
            <w:pPr>
              <w:jc w:val="center"/>
              <w:outlineLvl w:val="1"/>
              <w:rPr>
                <w:sz w:val="22"/>
                <w:szCs w:val="22"/>
              </w:rPr>
            </w:pPr>
            <w:r w:rsidRPr="00D5543B">
              <w:rPr>
                <w:sz w:val="22"/>
                <w:szCs w:val="22"/>
              </w:rPr>
              <w:t>1 809,74</w:t>
            </w:r>
          </w:p>
        </w:tc>
        <w:tc>
          <w:tcPr>
            <w:tcW w:w="1134" w:type="dxa"/>
            <w:tcBorders>
              <w:top w:val="nil"/>
              <w:left w:val="nil"/>
              <w:bottom w:val="single" w:sz="4" w:space="0" w:color="auto"/>
              <w:right w:val="single" w:sz="4" w:space="0" w:color="000000"/>
            </w:tcBorders>
            <w:shd w:val="clear" w:color="auto" w:fill="auto"/>
            <w:vAlign w:val="center"/>
            <w:hideMark/>
          </w:tcPr>
          <w:p w14:paraId="2458CB12" w14:textId="77777777" w:rsidR="00D5543B" w:rsidRPr="00D5543B" w:rsidRDefault="00D5543B" w:rsidP="00D5543B">
            <w:pPr>
              <w:jc w:val="center"/>
              <w:outlineLvl w:val="1"/>
              <w:rPr>
                <w:sz w:val="22"/>
                <w:szCs w:val="22"/>
              </w:rPr>
            </w:pPr>
            <w:r w:rsidRPr="00D5543B">
              <w:rPr>
                <w:sz w:val="22"/>
                <w:szCs w:val="22"/>
              </w:rPr>
              <w:t>х</w:t>
            </w:r>
          </w:p>
        </w:tc>
        <w:tc>
          <w:tcPr>
            <w:tcW w:w="1134" w:type="dxa"/>
            <w:tcBorders>
              <w:top w:val="nil"/>
              <w:left w:val="nil"/>
              <w:bottom w:val="single" w:sz="4" w:space="0" w:color="auto"/>
              <w:right w:val="single" w:sz="4" w:space="0" w:color="000000"/>
            </w:tcBorders>
            <w:shd w:val="clear" w:color="auto" w:fill="auto"/>
            <w:vAlign w:val="center"/>
            <w:hideMark/>
          </w:tcPr>
          <w:p w14:paraId="7D7337F8" w14:textId="77777777" w:rsidR="00D5543B" w:rsidRPr="00D5543B" w:rsidRDefault="00D5543B" w:rsidP="00D5543B">
            <w:pPr>
              <w:jc w:val="center"/>
              <w:outlineLvl w:val="1"/>
              <w:rPr>
                <w:sz w:val="22"/>
                <w:szCs w:val="22"/>
              </w:rPr>
            </w:pPr>
            <w:r w:rsidRPr="00D5543B">
              <w:rPr>
                <w:sz w:val="22"/>
                <w:szCs w:val="22"/>
              </w:rPr>
              <w:t>х</w:t>
            </w:r>
          </w:p>
        </w:tc>
      </w:tr>
      <w:tr w:rsidR="00D5543B" w:rsidRPr="00D5543B" w14:paraId="076FA336" w14:textId="77777777" w:rsidTr="003E7303">
        <w:trPr>
          <w:trHeight w:val="315"/>
        </w:trPr>
        <w:tc>
          <w:tcPr>
            <w:tcW w:w="1555" w:type="dxa"/>
            <w:vMerge/>
            <w:tcBorders>
              <w:top w:val="single" w:sz="4" w:space="0" w:color="auto"/>
              <w:left w:val="single" w:sz="4" w:space="0" w:color="auto"/>
              <w:bottom w:val="single" w:sz="4" w:space="0" w:color="000000"/>
              <w:right w:val="single" w:sz="4" w:space="0" w:color="auto"/>
            </w:tcBorders>
            <w:vAlign w:val="center"/>
            <w:hideMark/>
          </w:tcPr>
          <w:p w14:paraId="074B1E9A" w14:textId="77777777" w:rsidR="00D5543B" w:rsidRPr="00D5543B" w:rsidRDefault="00D5543B" w:rsidP="00D5543B">
            <w:pPr>
              <w:outlineLvl w:val="1"/>
              <w:rPr>
                <w:sz w:val="22"/>
                <w:szCs w:val="22"/>
              </w:rPr>
            </w:pP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67E1A2DB" w14:textId="77777777" w:rsidR="00D5543B" w:rsidRPr="00D5543B" w:rsidRDefault="00D5543B" w:rsidP="00D5543B">
            <w:pPr>
              <w:jc w:val="center"/>
              <w:outlineLvl w:val="1"/>
              <w:rPr>
                <w:sz w:val="22"/>
                <w:szCs w:val="22"/>
              </w:rPr>
            </w:pPr>
            <w:r w:rsidRPr="00D5543B">
              <w:rPr>
                <w:sz w:val="22"/>
                <w:szCs w:val="22"/>
              </w:rPr>
              <w:t>с 01.01.2025</w:t>
            </w:r>
          </w:p>
        </w:tc>
        <w:tc>
          <w:tcPr>
            <w:tcW w:w="992" w:type="dxa"/>
            <w:tcBorders>
              <w:top w:val="single" w:sz="4" w:space="0" w:color="000000"/>
              <w:left w:val="nil"/>
              <w:bottom w:val="nil"/>
              <w:right w:val="single" w:sz="4" w:space="0" w:color="000000"/>
            </w:tcBorders>
            <w:shd w:val="clear" w:color="auto" w:fill="auto"/>
            <w:vAlign w:val="center"/>
            <w:hideMark/>
          </w:tcPr>
          <w:p w14:paraId="56318C24" w14:textId="77777777" w:rsidR="00D5543B" w:rsidRPr="00D5543B" w:rsidRDefault="00D5543B" w:rsidP="00D5543B">
            <w:pPr>
              <w:jc w:val="center"/>
              <w:outlineLvl w:val="1"/>
              <w:rPr>
                <w:color w:val="000000"/>
                <w:sz w:val="22"/>
                <w:szCs w:val="22"/>
              </w:rPr>
            </w:pPr>
            <w:r w:rsidRPr="00D5543B">
              <w:rPr>
                <w:color w:val="000000"/>
                <w:sz w:val="22"/>
                <w:szCs w:val="22"/>
              </w:rPr>
              <w:t>168,78</w:t>
            </w:r>
          </w:p>
        </w:tc>
        <w:tc>
          <w:tcPr>
            <w:tcW w:w="851" w:type="dxa"/>
            <w:tcBorders>
              <w:top w:val="single" w:sz="4" w:space="0" w:color="000000"/>
              <w:left w:val="nil"/>
              <w:bottom w:val="nil"/>
              <w:right w:val="single" w:sz="4" w:space="0" w:color="000000"/>
            </w:tcBorders>
            <w:shd w:val="clear" w:color="auto" w:fill="auto"/>
            <w:vAlign w:val="center"/>
            <w:hideMark/>
          </w:tcPr>
          <w:p w14:paraId="45DA2016" w14:textId="77777777" w:rsidR="00D5543B" w:rsidRPr="00D5543B" w:rsidRDefault="00D5543B" w:rsidP="00D5543B">
            <w:pPr>
              <w:jc w:val="center"/>
              <w:outlineLvl w:val="1"/>
              <w:rPr>
                <w:color w:val="000000"/>
                <w:sz w:val="22"/>
                <w:szCs w:val="22"/>
              </w:rPr>
            </w:pPr>
            <w:r w:rsidRPr="00D5543B">
              <w:rPr>
                <w:color w:val="000000"/>
                <w:sz w:val="22"/>
                <w:szCs w:val="22"/>
              </w:rPr>
              <w:t>159,85</w:t>
            </w:r>
          </w:p>
        </w:tc>
        <w:tc>
          <w:tcPr>
            <w:tcW w:w="984" w:type="dxa"/>
            <w:tcBorders>
              <w:top w:val="single" w:sz="4" w:space="0" w:color="000000"/>
              <w:left w:val="nil"/>
              <w:bottom w:val="nil"/>
              <w:right w:val="single" w:sz="4" w:space="0" w:color="000000"/>
            </w:tcBorders>
            <w:shd w:val="clear" w:color="auto" w:fill="auto"/>
            <w:vAlign w:val="center"/>
            <w:hideMark/>
          </w:tcPr>
          <w:p w14:paraId="5C0DD21E" w14:textId="77777777" w:rsidR="00D5543B" w:rsidRPr="00D5543B" w:rsidRDefault="00D5543B" w:rsidP="00D5543B">
            <w:pPr>
              <w:jc w:val="center"/>
              <w:outlineLvl w:val="1"/>
              <w:rPr>
                <w:color w:val="000000"/>
                <w:sz w:val="22"/>
                <w:szCs w:val="22"/>
              </w:rPr>
            </w:pPr>
            <w:r w:rsidRPr="00D5543B">
              <w:rPr>
                <w:color w:val="000000"/>
                <w:sz w:val="22"/>
                <w:szCs w:val="22"/>
              </w:rPr>
              <w:t>176,64</w:t>
            </w:r>
          </w:p>
        </w:tc>
        <w:tc>
          <w:tcPr>
            <w:tcW w:w="996" w:type="dxa"/>
            <w:tcBorders>
              <w:top w:val="single" w:sz="4" w:space="0" w:color="000000"/>
              <w:left w:val="nil"/>
              <w:bottom w:val="nil"/>
              <w:right w:val="single" w:sz="4" w:space="0" w:color="000000"/>
            </w:tcBorders>
            <w:shd w:val="clear" w:color="auto" w:fill="auto"/>
            <w:vAlign w:val="center"/>
            <w:hideMark/>
          </w:tcPr>
          <w:p w14:paraId="1942B8D8" w14:textId="77777777" w:rsidR="00D5543B" w:rsidRPr="00D5543B" w:rsidRDefault="00D5543B" w:rsidP="00D5543B">
            <w:pPr>
              <w:jc w:val="center"/>
              <w:outlineLvl w:val="1"/>
              <w:rPr>
                <w:color w:val="000000"/>
                <w:sz w:val="22"/>
                <w:szCs w:val="22"/>
              </w:rPr>
            </w:pPr>
            <w:r w:rsidRPr="00D5543B">
              <w:rPr>
                <w:color w:val="000000"/>
                <w:sz w:val="22"/>
                <w:szCs w:val="22"/>
              </w:rPr>
              <w:t>167,89</w:t>
            </w:r>
          </w:p>
        </w:tc>
        <w:tc>
          <w:tcPr>
            <w:tcW w:w="944" w:type="dxa"/>
            <w:tcBorders>
              <w:top w:val="single" w:sz="4" w:space="0" w:color="000000"/>
              <w:left w:val="nil"/>
              <w:bottom w:val="nil"/>
              <w:right w:val="single" w:sz="4" w:space="0" w:color="000000"/>
            </w:tcBorders>
            <w:shd w:val="clear" w:color="auto" w:fill="auto"/>
            <w:vAlign w:val="center"/>
            <w:hideMark/>
          </w:tcPr>
          <w:p w14:paraId="2FB9F82F" w14:textId="77777777" w:rsidR="00D5543B" w:rsidRPr="00D5543B" w:rsidRDefault="00D5543B" w:rsidP="00D5543B">
            <w:pPr>
              <w:jc w:val="center"/>
              <w:outlineLvl w:val="1"/>
              <w:rPr>
                <w:color w:val="000000"/>
                <w:sz w:val="22"/>
                <w:szCs w:val="22"/>
              </w:rPr>
            </w:pPr>
            <w:r w:rsidRPr="00D5543B">
              <w:rPr>
                <w:color w:val="000000"/>
                <w:sz w:val="22"/>
                <w:szCs w:val="22"/>
              </w:rPr>
              <w:t>140,65</w:t>
            </w:r>
          </w:p>
        </w:tc>
        <w:tc>
          <w:tcPr>
            <w:tcW w:w="881" w:type="dxa"/>
            <w:tcBorders>
              <w:top w:val="single" w:sz="4" w:space="0" w:color="000000"/>
              <w:left w:val="nil"/>
              <w:bottom w:val="nil"/>
              <w:right w:val="single" w:sz="4" w:space="0" w:color="000000"/>
            </w:tcBorders>
            <w:shd w:val="clear" w:color="auto" w:fill="auto"/>
            <w:vAlign w:val="center"/>
            <w:hideMark/>
          </w:tcPr>
          <w:p w14:paraId="0C72E204" w14:textId="77777777" w:rsidR="00D5543B" w:rsidRPr="00D5543B" w:rsidRDefault="00D5543B" w:rsidP="00D5543B">
            <w:pPr>
              <w:jc w:val="center"/>
              <w:outlineLvl w:val="1"/>
              <w:rPr>
                <w:color w:val="000000"/>
                <w:sz w:val="22"/>
                <w:szCs w:val="22"/>
              </w:rPr>
            </w:pPr>
            <w:r w:rsidRPr="00D5543B">
              <w:rPr>
                <w:color w:val="000000"/>
                <w:sz w:val="22"/>
                <w:szCs w:val="22"/>
              </w:rPr>
              <w:t>133,21</w:t>
            </w:r>
          </w:p>
        </w:tc>
        <w:tc>
          <w:tcPr>
            <w:tcW w:w="1014" w:type="dxa"/>
            <w:tcBorders>
              <w:top w:val="single" w:sz="4" w:space="0" w:color="000000"/>
              <w:left w:val="nil"/>
              <w:bottom w:val="nil"/>
              <w:right w:val="single" w:sz="4" w:space="0" w:color="000000"/>
            </w:tcBorders>
            <w:shd w:val="clear" w:color="auto" w:fill="auto"/>
            <w:vAlign w:val="center"/>
            <w:hideMark/>
          </w:tcPr>
          <w:p w14:paraId="2E557D1C" w14:textId="77777777" w:rsidR="00D5543B" w:rsidRPr="00D5543B" w:rsidRDefault="00D5543B" w:rsidP="00D5543B">
            <w:pPr>
              <w:jc w:val="center"/>
              <w:outlineLvl w:val="1"/>
              <w:rPr>
                <w:color w:val="000000"/>
                <w:sz w:val="22"/>
                <w:szCs w:val="22"/>
              </w:rPr>
            </w:pPr>
            <w:r w:rsidRPr="00D5543B">
              <w:rPr>
                <w:color w:val="000000"/>
                <w:sz w:val="22"/>
                <w:szCs w:val="22"/>
              </w:rPr>
              <w:t>147,20</w:t>
            </w:r>
          </w:p>
        </w:tc>
        <w:tc>
          <w:tcPr>
            <w:tcW w:w="851" w:type="dxa"/>
            <w:tcBorders>
              <w:top w:val="single" w:sz="4" w:space="0" w:color="000000"/>
              <w:left w:val="nil"/>
              <w:bottom w:val="nil"/>
              <w:right w:val="single" w:sz="4" w:space="0" w:color="000000"/>
            </w:tcBorders>
            <w:shd w:val="clear" w:color="auto" w:fill="auto"/>
            <w:vAlign w:val="center"/>
            <w:hideMark/>
          </w:tcPr>
          <w:p w14:paraId="20AD63DB" w14:textId="77777777" w:rsidR="00D5543B" w:rsidRPr="00D5543B" w:rsidRDefault="00D5543B" w:rsidP="00D5543B">
            <w:pPr>
              <w:jc w:val="center"/>
              <w:outlineLvl w:val="1"/>
              <w:rPr>
                <w:color w:val="000000"/>
                <w:sz w:val="22"/>
                <w:szCs w:val="22"/>
              </w:rPr>
            </w:pPr>
            <w:r w:rsidRPr="00D5543B">
              <w:rPr>
                <w:color w:val="000000"/>
                <w:sz w:val="22"/>
                <w:szCs w:val="22"/>
              </w:rPr>
              <w:t>139,91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6DC8361" w14:textId="77777777" w:rsidR="00D5543B" w:rsidRPr="00D5543B" w:rsidRDefault="00D5543B" w:rsidP="00D5543B">
            <w:pPr>
              <w:jc w:val="center"/>
              <w:outlineLvl w:val="1"/>
              <w:rPr>
                <w:sz w:val="22"/>
                <w:szCs w:val="22"/>
              </w:rPr>
            </w:pPr>
            <w:r w:rsidRPr="00D5543B">
              <w:rPr>
                <w:sz w:val="22"/>
                <w:szCs w:val="22"/>
              </w:rPr>
              <w:t>50,92</w:t>
            </w:r>
          </w:p>
        </w:tc>
        <w:tc>
          <w:tcPr>
            <w:tcW w:w="1134" w:type="dxa"/>
            <w:tcBorders>
              <w:top w:val="nil"/>
              <w:left w:val="nil"/>
              <w:bottom w:val="single" w:sz="4" w:space="0" w:color="auto"/>
              <w:right w:val="single" w:sz="4" w:space="0" w:color="auto"/>
            </w:tcBorders>
            <w:shd w:val="clear" w:color="auto" w:fill="auto"/>
            <w:vAlign w:val="center"/>
            <w:hideMark/>
          </w:tcPr>
          <w:p w14:paraId="44A8EA44" w14:textId="77777777" w:rsidR="00D5543B" w:rsidRPr="00D5543B" w:rsidRDefault="00D5543B" w:rsidP="00D5543B">
            <w:pPr>
              <w:jc w:val="center"/>
              <w:outlineLvl w:val="1"/>
              <w:rPr>
                <w:sz w:val="22"/>
                <w:szCs w:val="22"/>
              </w:rPr>
            </w:pPr>
            <w:r w:rsidRPr="00D5543B">
              <w:rPr>
                <w:sz w:val="22"/>
                <w:szCs w:val="22"/>
              </w:rPr>
              <w:t>1 488,10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F301E3A" w14:textId="77777777" w:rsidR="00D5543B" w:rsidRPr="00D5543B" w:rsidRDefault="00D5543B" w:rsidP="00D5543B">
            <w:pPr>
              <w:jc w:val="center"/>
              <w:outlineLvl w:val="1"/>
              <w:rPr>
                <w:sz w:val="22"/>
                <w:szCs w:val="22"/>
              </w:rPr>
            </w:pPr>
            <w:r w:rsidRPr="00D5543B">
              <w:rPr>
                <w:sz w:val="22"/>
                <w:szCs w:val="22"/>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463A6" w14:textId="77777777" w:rsidR="00D5543B" w:rsidRPr="00D5543B" w:rsidRDefault="00D5543B" w:rsidP="00D5543B">
            <w:pPr>
              <w:jc w:val="center"/>
              <w:outlineLvl w:val="1"/>
              <w:rPr>
                <w:sz w:val="22"/>
                <w:szCs w:val="22"/>
              </w:rPr>
            </w:pPr>
            <w:r w:rsidRPr="00D5543B">
              <w:rPr>
                <w:sz w:val="22"/>
                <w:szCs w:val="22"/>
              </w:rPr>
              <w:t>х</w:t>
            </w:r>
          </w:p>
        </w:tc>
      </w:tr>
      <w:tr w:rsidR="00D5543B" w:rsidRPr="00D5543B" w14:paraId="2410715C" w14:textId="77777777" w:rsidTr="003E7303">
        <w:trPr>
          <w:trHeight w:val="315"/>
        </w:trPr>
        <w:tc>
          <w:tcPr>
            <w:tcW w:w="1555" w:type="dxa"/>
            <w:vMerge/>
            <w:tcBorders>
              <w:top w:val="single" w:sz="4" w:space="0" w:color="auto"/>
              <w:left w:val="single" w:sz="4" w:space="0" w:color="auto"/>
              <w:bottom w:val="single" w:sz="4" w:space="0" w:color="000000"/>
              <w:right w:val="single" w:sz="4" w:space="0" w:color="auto"/>
            </w:tcBorders>
            <w:vAlign w:val="center"/>
            <w:hideMark/>
          </w:tcPr>
          <w:p w14:paraId="60D5022B" w14:textId="77777777" w:rsidR="00D5543B" w:rsidRPr="00D5543B" w:rsidRDefault="00D5543B" w:rsidP="00D5543B">
            <w:pPr>
              <w:outlineLvl w:val="1"/>
              <w:rPr>
                <w:sz w:val="22"/>
                <w:szCs w:val="22"/>
              </w:rPr>
            </w:pPr>
          </w:p>
        </w:tc>
        <w:tc>
          <w:tcPr>
            <w:tcW w:w="1417" w:type="dxa"/>
            <w:tcBorders>
              <w:top w:val="nil"/>
              <w:left w:val="nil"/>
              <w:bottom w:val="nil"/>
              <w:right w:val="single" w:sz="4" w:space="0" w:color="000000"/>
            </w:tcBorders>
            <w:shd w:val="clear" w:color="auto" w:fill="auto"/>
            <w:vAlign w:val="center"/>
            <w:hideMark/>
          </w:tcPr>
          <w:p w14:paraId="66C10442" w14:textId="77777777" w:rsidR="00D5543B" w:rsidRPr="00D5543B" w:rsidRDefault="00D5543B" w:rsidP="00D5543B">
            <w:pPr>
              <w:jc w:val="center"/>
              <w:outlineLvl w:val="1"/>
              <w:rPr>
                <w:sz w:val="22"/>
                <w:szCs w:val="22"/>
              </w:rPr>
            </w:pPr>
            <w:r w:rsidRPr="00D5543B">
              <w:rPr>
                <w:sz w:val="22"/>
                <w:szCs w:val="22"/>
              </w:rPr>
              <w:t>с 01.07.2025</w:t>
            </w:r>
          </w:p>
        </w:tc>
        <w:tc>
          <w:tcPr>
            <w:tcW w:w="992" w:type="dxa"/>
            <w:tcBorders>
              <w:top w:val="single" w:sz="4" w:space="0" w:color="000000"/>
              <w:left w:val="nil"/>
              <w:bottom w:val="nil"/>
              <w:right w:val="single" w:sz="4" w:space="0" w:color="000000"/>
            </w:tcBorders>
            <w:shd w:val="clear" w:color="auto" w:fill="auto"/>
            <w:vAlign w:val="center"/>
            <w:hideMark/>
          </w:tcPr>
          <w:p w14:paraId="15CD539C" w14:textId="77777777" w:rsidR="00D5543B" w:rsidRPr="00D5543B" w:rsidRDefault="00D5543B" w:rsidP="00D5543B">
            <w:pPr>
              <w:jc w:val="center"/>
              <w:outlineLvl w:val="1"/>
              <w:rPr>
                <w:color w:val="000000"/>
                <w:sz w:val="22"/>
                <w:szCs w:val="22"/>
              </w:rPr>
            </w:pPr>
            <w:r w:rsidRPr="00D5543B">
              <w:rPr>
                <w:color w:val="000000"/>
                <w:sz w:val="22"/>
                <w:szCs w:val="22"/>
              </w:rPr>
              <w:t>172,45</w:t>
            </w:r>
          </w:p>
        </w:tc>
        <w:tc>
          <w:tcPr>
            <w:tcW w:w="851" w:type="dxa"/>
            <w:tcBorders>
              <w:top w:val="single" w:sz="4" w:space="0" w:color="000000"/>
              <w:left w:val="nil"/>
              <w:bottom w:val="nil"/>
              <w:right w:val="single" w:sz="4" w:space="0" w:color="000000"/>
            </w:tcBorders>
            <w:shd w:val="clear" w:color="auto" w:fill="auto"/>
            <w:vAlign w:val="center"/>
            <w:hideMark/>
          </w:tcPr>
          <w:p w14:paraId="010D5647" w14:textId="77777777" w:rsidR="00D5543B" w:rsidRPr="00D5543B" w:rsidRDefault="00D5543B" w:rsidP="00D5543B">
            <w:pPr>
              <w:jc w:val="center"/>
              <w:outlineLvl w:val="1"/>
              <w:rPr>
                <w:color w:val="000000"/>
                <w:sz w:val="22"/>
                <w:szCs w:val="22"/>
              </w:rPr>
            </w:pPr>
            <w:r w:rsidRPr="00D5543B">
              <w:rPr>
                <w:color w:val="000000"/>
                <w:sz w:val="22"/>
                <w:szCs w:val="22"/>
              </w:rPr>
              <w:t>163,52</w:t>
            </w:r>
          </w:p>
        </w:tc>
        <w:tc>
          <w:tcPr>
            <w:tcW w:w="984" w:type="dxa"/>
            <w:tcBorders>
              <w:top w:val="single" w:sz="4" w:space="0" w:color="000000"/>
              <w:left w:val="nil"/>
              <w:bottom w:val="nil"/>
              <w:right w:val="single" w:sz="4" w:space="0" w:color="000000"/>
            </w:tcBorders>
            <w:shd w:val="clear" w:color="auto" w:fill="auto"/>
            <w:vAlign w:val="center"/>
            <w:hideMark/>
          </w:tcPr>
          <w:p w14:paraId="77B383A8" w14:textId="77777777" w:rsidR="00D5543B" w:rsidRPr="00D5543B" w:rsidRDefault="00D5543B" w:rsidP="00D5543B">
            <w:pPr>
              <w:jc w:val="center"/>
              <w:outlineLvl w:val="1"/>
              <w:rPr>
                <w:color w:val="000000"/>
                <w:sz w:val="22"/>
                <w:szCs w:val="22"/>
              </w:rPr>
            </w:pPr>
            <w:r w:rsidRPr="00D5543B">
              <w:rPr>
                <w:color w:val="000000"/>
                <w:sz w:val="22"/>
                <w:szCs w:val="22"/>
              </w:rPr>
              <w:t>180,31</w:t>
            </w:r>
          </w:p>
        </w:tc>
        <w:tc>
          <w:tcPr>
            <w:tcW w:w="996" w:type="dxa"/>
            <w:tcBorders>
              <w:top w:val="single" w:sz="4" w:space="0" w:color="000000"/>
              <w:left w:val="nil"/>
              <w:bottom w:val="nil"/>
              <w:right w:val="single" w:sz="4" w:space="0" w:color="000000"/>
            </w:tcBorders>
            <w:shd w:val="clear" w:color="auto" w:fill="auto"/>
            <w:vAlign w:val="center"/>
            <w:hideMark/>
          </w:tcPr>
          <w:p w14:paraId="3CCEC822" w14:textId="77777777" w:rsidR="00D5543B" w:rsidRPr="00D5543B" w:rsidRDefault="00D5543B" w:rsidP="00D5543B">
            <w:pPr>
              <w:jc w:val="center"/>
              <w:outlineLvl w:val="1"/>
              <w:rPr>
                <w:color w:val="000000"/>
                <w:sz w:val="22"/>
                <w:szCs w:val="22"/>
              </w:rPr>
            </w:pPr>
            <w:r w:rsidRPr="00D5543B">
              <w:rPr>
                <w:color w:val="000000"/>
                <w:sz w:val="22"/>
                <w:szCs w:val="22"/>
              </w:rPr>
              <w:t>171,56</w:t>
            </w:r>
          </w:p>
        </w:tc>
        <w:tc>
          <w:tcPr>
            <w:tcW w:w="944" w:type="dxa"/>
            <w:tcBorders>
              <w:top w:val="single" w:sz="4" w:space="0" w:color="000000"/>
              <w:left w:val="nil"/>
              <w:bottom w:val="nil"/>
              <w:right w:val="single" w:sz="4" w:space="0" w:color="000000"/>
            </w:tcBorders>
            <w:shd w:val="clear" w:color="auto" w:fill="auto"/>
            <w:vAlign w:val="center"/>
            <w:hideMark/>
          </w:tcPr>
          <w:p w14:paraId="63E0885B" w14:textId="77777777" w:rsidR="00D5543B" w:rsidRPr="00D5543B" w:rsidRDefault="00D5543B" w:rsidP="00D5543B">
            <w:pPr>
              <w:jc w:val="center"/>
              <w:outlineLvl w:val="1"/>
              <w:rPr>
                <w:color w:val="000000"/>
                <w:sz w:val="22"/>
                <w:szCs w:val="22"/>
              </w:rPr>
            </w:pPr>
            <w:r w:rsidRPr="00D5543B">
              <w:rPr>
                <w:color w:val="000000"/>
                <w:sz w:val="22"/>
                <w:szCs w:val="22"/>
              </w:rPr>
              <w:t>143,71</w:t>
            </w:r>
          </w:p>
        </w:tc>
        <w:tc>
          <w:tcPr>
            <w:tcW w:w="881" w:type="dxa"/>
            <w:tcBorders>
              <w:top w:val="single" w:sz="4" w:space="0" w:color="000000"/>
              <w:left w:val="nil"/>
              <w:bottom w:val="nil"/>
              <w:right w:val="single" w:sz="4" w:space="0" w:color="000000"/>
            </w:tcBorders>
            <w:shd w:val="clear" w:color="auto" w:fill="auto"/>
            <w:vAlign w:val="center"/>
            <w:hideMark/>
          </w:tcPr>
          <w:p w14:paraId="37DBFA41" w14:textId="77777777" w:rsidR="00D5543B" w:rsidRPr="00D5543B" w:rsidRDefault="00D5543B" w:rsidP="00D5543B">
            <w:pPr>
              <w:jc w:val="center"/>
              <w:outlineLvl w:val="1"/>
              <w:rPr>
                <w:color w:val="000000"/>
                <w:sz w:val="22"/>
                <w:szCs w:val="22"/>
              </w:rPr>
            </w:pPr>
            <w:r w:rsidRPr="00D5543B">
              <w:rPr>
                <w:color w:val="000000"/>
                <w:sz w:val="22"/>
                <w:szCs w:val="22"/>
              </w:rPr>
              <w:t>136,27</w:t>
            </w:r>
          </w:p>
        </w:tc>
        <w:tc>
          <w:tcPr>
            <w:tcW w:w="1014" w:type="dxa"/>
            <w:tcBorders>
              <w:top w:val="single" w:sz="4" w:space="0" w:color="000000"/>
              <w:left w:val="nil"/>
              <w:bottom w:val="nil"/>
              <w:right w:val="single" w:sz="4" w:space="0" w:color="000000"/>
            </w:tcBorders>
            <w:shd w:val="clear" w:color="auto" w:fill="auto"/>
            <w:vAlign w:val="center"/>
            <w:hideMark/>
          </w:tcPr>
          <w:p w14:paraId="0D1C585F" w14:textId="77777777" w:rsidR="00D5543B" w:rsidRPr="00D5543B" w:rsidRDefault="00D5543B" w:rsidP="00D5543B">
            <w:pPr>
              <w:jc w:val="center"/>
              <w:outlineLvl w:val="1"/>
              <w:rPr>
                <w:color w:val="000000"/>
                <w:sz w:val="22"/>
                <w:szCs w:val="22"/>
              </w:rPr>
            </w:pPr>
            <w:r w:rsidRPr="00D5543B">
              <w:rPr>
                <w:color w:val="000000"/>
                <w:sz w:val="22"/>
                <w:szCs w:val="22"/>
              </w:rPr>
              <w:t>150,26</w:t>
            </w:r>
          </w:p>
        </w:tc>
        <w:tc>
          <w:tcPr>
            <w:tcW w:w="851" w:type="dxa"/>
            <w:tcBorders>
              <w:top w:val="single" w:sz="4" w:space="0" w:color="000000"/>
              <w:left w:val="nil"/>
              <w:bottom w:val="nil"/>
              <w:right w:val="single" w:sz="4" w:space="0" w:color="000000"/>
            </w:tcBorders>
            <w:shd w:val="clear" w:color="auto" w:fill="auto"/>
            <w:vAlign w:val="center"/>
            <w:hideMark/>
          </w:tcPr>
          <w:p w14:paraId="1376F64D" w14:textId="77777777" w:rsidR="00D5543B" w:rsidRPr="00D5543B" w:rsidRDefault="00D5543B" w:rsidP="00D5543B">
            <w:pPr>
              <w:jc w:val="center"/>
              <w:outlineLvl w:val="1"/>
              <w:rPr>
                <w:color w:val="000000"/>
                <w:sz w:val="22"/>
                <w:szCs w:val="22"/>
              </w:rPr>
            </w:pPr>
            <w:r w:rsidRPr="00D5543B">
              <w:rPr>
                <w:color w:val="000000"/>
                <w:sz w:val="22"/>
                <w:szCs w:val="22"/>
              </w:rPr>
              <w:t>142,97</w:t>
            </w:r>
          </w:p>
        </w:tc>
        <w:tc>
          <w:tcPr>
            <w:tcW w:w="1276" w:type="dxa"/>
            <w:tcBorders>
              <w:top w:val="nil"/>
              <w:left w:val="nil"/>
              <w:bottom w:val="single" w:sz="4" w:space="0" w:color="auto"/>
              <w:right w:val="single" w:sz="4" w:space="0" w:color="auto"/>
            </w:tcBorders>
            <w:shd w:val="clear" w:color="auto" w:fill="auto"/>
            <w:vAlign w:val="center"/>
            <w:hideMark/>
          </w:tcPr>
          <w:p w14:paraId="55D3ADE1" w14:textId="77777777" w:rsidR="00D5543B" w:rsidRPr="00D5543B" w:rsidRDefault="00D5543B" w:rsidP="00D5543B">
            <w:pPr>
              <w:jc w:val="center"/>
              <w:outlineLvl w:val="1"/>
              <w:rPr>
                <w:sz w:val="22"/>
                <w:szCs w:val="22"/>
              </w:rPr>
            </w:pPr>
            <w:r w:rsidRPr="00D5543B">
              <w:rPr>
                <w:sz w:val="22"/>
                <w:szCs w:val="22"/>
              </w:rPr>
              <w:t>53,98</w:t>
            </w:r>
          </w:p>
        </w:tc>
        <w:tc>
          <w:tcPr>
            <w:tcW w:w="1134" w:type="dxa"/>
            <w:tcBorders>
              <w:top w:val="nil"/>
              <w:left w:val="nil"/>
              <w:bottom w:val="single" w:sz="4" w:space="0" w:color="auto"/>
              <w:right w:val="single" w:sz="4" w:space="0" w:color="auto"/>
            </w:tcBorders>
            <w:shd w:val="clear" w:color="auto" w:fill="auto"/>
            <w:vAlign w:val="center"/>
            <w:hideMark/>
          </w:tcPr>
          <w:p w14:paraId="34C27CA3" w14:textId="77777777" w:rsidR="00D5543B" w:rsidRPr="00D5543B" w:rsidRDefault="00D5543B" w:rsidP="00D5543B">
            <w:pPr>
              <w:jc w:val="center"/>
              <w:outlineLvl w:val="1"/>
              <w:rPr>
                <w:sz w:val="22"/>
                <w:szCs w:val="22"/>
              </w:rPr>
            </w:pPr>
            <w:r w:rsidRPr="00D5543B">
              <w:rPr>
                <w:sz w:val="22"/>
                <w:szCs w:val="22"/>
              </w:rPr>
              <w:t>1 488,10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4344246" w14:textId="77777777" w:rsidR="00D5543B" w:rsidRPr="00D5543B" w:rsidRDefault="00D5543B" w:rsidP="00D5543B">
            <w:pPr>
              <w:jc w:val="center"/>
              <w:outlineLvl w:val="1"/>
              <w:rPr>
                <w:sz w:val="22"/>
                <w:szCs w:val="22"/>
              </w:rPr>
            </w:pPr>
            <w:r w:rsidRPr="00D5543B">
              <w:rPr>
                <w:sz w:val="22"/>
                <w:szCs w:val="22"/>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F2EBB" w14:textId="77777777" w:rsidR="00D5543B" w:rsidRPr="00D5543B" w:rsidRDefault="00D5543B" w:rsidP="00D5543B">
            <w:pPr>
              <w:jc w:val="center"/>
              <w:outlineLvl w:val="1"/>
              <w:rPr>
                <w:sz w:val="22"/>
                <w:szCs w:val="22"/>
              </w:rPr>
            </w:pPr>
            <w:r w:rsidRPr="00D5543B">
              <w:rPr>
                <w:sz w:val="22"/>
                <w:szCs w:val="22"/>
              </w:rPr>
              <w:t>х</w:t>
            </w:r>
          </w:p>
        </w:tc>
      </w:tr>
      <w:tr w:rsidR="00D5543B" w:rsidRPr="00D5543B" w14:paraId="34A83B68" w14:textId="77777777" w:rsidTr="003E7303">
        <w:trPr>
          <w:trHeight w:val="315"/>
        </w:trPr>
        <w:tc>
          <w:tcPr>
            <w:tcW w:w="1555" w:type="dxa"/>
            <w:vMerge/>
            <w:tcBorders>
              <w:top w:val="single" w:sz="4" w:space="0" w:color="auto"/>
              <w:left w:val="single" w:sz="4" w:space="0" w:color="auto"/>
              <w:bottom w:val="single" w:sz="4" w:space="0" w:color="000000"/>
              <w:right w:val="single" w:sz="4" w:space="0" w:color="auto"/>
            </w:tcBorders>
            <w:vAlign w:val="center"/>
            <w:hideMark/>
          </w:tcPr>
          <w:p w14:paraId="25D99D75" w14:textId="77777777" w:rsidR="00D5543B" w:rsidRPr="00D5543B" w:rsidRDefault="00D5543B" w:rsidP="00D5543B">
            <w:pPr>
              <w:rPr>
                <w:sz w:val="22"/>
                <w:szCs w:val="22"/>
              </w:rPr>
            </w:pP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287A4C79" w14:textId="77777777" w:rsidR="00D5543B" w:rsidRPr="00D5543B" w:rsidRDefault="00D5543B" w:rsidP="00D5543B">
            <w:pPr>
              <w:jc w:val="center"/>
              <w:rPr>
                <w:sz w:val="22"/>
                <w:szCs w:val="22"/>
              </w:rPr>
            </w:pPr>
            <w:r w:rsidRPr="00D5543B">
              <w:rPr>
                <w:sz w:val="22"/>
                <w:szCs w:val="22"/>
              </w:rPr>
              <w:t>с 01.01.2026</w:t>
            </w:r>
          </w:p>
        </w:tc>
        <w:tc>
          <w:tcPr>
            <w:tcW w:w="992" w:type="dxa"/>
            <w:tcBorders>
              <w:top w:val="single" w:sz="4" w:space="0" w:color="000000"/>
              <w:left w:val="nil"/>
              <w:bottom w:val="nil"/>
              <w:right w:val="single" w:sz="4" w:space="0" w:color="000000"/>
            </w:tcBorders>
            <w:shd w:val="clear" w:color="auto" w:fill="auto"/>
            <w:vAlign w:val="center"/>
            <w:hideMark/>
          </w:tcPr>
          <w:p w14:paraId="76D495EB" w14:textId="77777777" w:rsidR="00D5543B" w:rsidRPr="00D5543B" w:rsidRDefault="00D5543B" w:rsidP="00D5543B">
            <w:pPr>
              <w:jc w:val="center"/>
              <w:rPr>
                <w:color w:val="000000"/>
                <w:sz w:val="22"/>
                <w:szCs w:val="22"/>
              </w:rPr>
            </w:pPr>
            <w:r w:rsidRPr="00D5543B">
              <w:rPr>
                <w:color w:val="000000"/>
                <w:sz w:val="22"/>
                <w:szCs w:val="22"/>
              </w:rPr>
              <w:t>172,45</w:t>
            </w:r>
          </w:p>
        </w:tc>
        <w:tc>
          <w:tcPr>
            <w:tcW w:w="851" w:type="dxa"/>
            <w:tcBorders>
              <w:top w:val="single" w:sz="4" w:space="0" w:color="000000"/>
              <w:left w:val="nil"/>
              <w:bottom w:val="nil"/>
              <w:right w:val="single" w:sz="4" w:space="0" w:color="000000"/>
            </w:tcBorders>
            <w:shd w:val="clear" w:color="auto" w:fill="auto"/>
            <w:vAlign w:val="center"/>
            <w:hideMark/>
          </w:tcPr>
          <w:p w14:paraId="54886203" w14:textId="77777777" w:rsidR="00D5543B" w:rsidRPr="00D5543B" w:rsidRDefault="00D5543B" w:rsidP="00D5543B">
            <w:pPr>
              <w:jc w:val="center"/>
              <w:rPr>
                <w:color w:val="000000"/>
                <w:sz w:val="22"/>
                <w:szCs w:val="22"/>
              </w:rPr>
            </w:pPr>
            <w:r w:rsidRPr="00D5543B">
              <w:rPr>
                <w:color w:val="000000"/>
                <w:sz w:val="22"/>
                <w:szCs w:val="22"/>
              </w:rPr>
              <w:t>163,52</w:t>
            </w:r>
          </w:p>
        </w:tc>
        <w:tc>
          <w:tcPr>
            <w:tcW w:w="984" w:type="dxa"/>
            <w:tcBorders>
              <w:top w:val="single" w:sz="4" w:space="0" w:color="000000"/>
              <w:left w:val="nil"/>
              <w:bottom w:val="nil"/>
              <w:right w:val="single" w:sz="4" w:space="0" w:color="000000"/>
            </w:tcBorders>
            <w:shd w:val="clear" w:color="auto" w:fill="auto"/>
            <w:vAlign w:val="center"/>
            <w:hideMark/>
          </w:tcPr>
          <w:p w14:paraId="0F2500DB" w14:textId="77777777" w:rsidR="00D5543B" w:rsidRPr="00D5543B" w:rsidRDefault="00D5543B" w:rsidP="00D5543B">
            <w:pPr>
              <w:jc w:val="center"/>
              <w:rPr>
                <w:color w:val="000000"/>
                <w:sz w:val="22"/>
                <w:szCs w:val="22"/>
              </w:rPr>
            </w:pPr>
            <w:r w:rsidRPr="00D5543B">
              <w:rPr>
                <w:color w:val="000000"/>
                <w:sz w:val="22"/>
                <w:szCs w:val="22"/>
              </w:rPr>
              <w:t>180,31</w:t>
            </w:r>
          </w:p>
        </w:tc>
        <w:tc>
          <w:tcPr>
            <w:tcW w:w="996" w:type="dxa"/>
            <w:tcBorders>
              <w:top w:val="single" w:sz="4" w:space="0" w:color="000000"/>
              <w:left w:val="nil"/>
              <w:bottom w:val="nil"/>
              <w:right w:val="single" w:sz="4" w:space="0" w:color="000000"/>
            </w:tcBorders>
            <w:shd w:val="clear" w:color="auto" w:fill="auto"/>
            <w:vAlign w:val="center"/>
            <w:hideMark/>
          </w:tcPr>
          <w:p w14:paraId="199E9D64" w14:textId="77777777" w:rsidR="00D5543B" w:rsidRPr="00D5543B" w:rsidRDefault="00D5543B" w:rsidP="00D5543B">
            <w:pPr>
              <w:jc w:val="center"/>
              <w:rPr>
                <w:color w:val="000000"/>
                <w:sz w:val="22"/>
                <w:szCs w:val="22"/>
              </w:rPr>
            </w:pPr>
            <w:r w:rsidRPr="00D5543B">
              <w:rPr>
                <w:color w:val="000000"/>
                <w:sz w:val="22"/>
                <w:szCs w:val="22"/>
              </w:rPr>
              <w:t>171,56</w:t>
            </w:r>
          </w:p>
        </w:tc>
        <w:tc>
          <w:tcPr>
            <w:tcW w:w="944" w:type="dxa"/>
            <w:tcBorders>
              <w:top w:val="single" w:sz="4" w:space="0" w:color="000000"/>
              <w:left w:val="nil"/>
              <w:bottom w:val="nil"/>
              <w:right w:val="single" w:sz="4" w:space="0" w:color="000000"/>
            </w:tcBorders>
            <w:shd w:val="clear" w:color="auto" w:fill="auto"/>
            <w:vAlign w:val="center"/>
            <w:hideMark/>
          </w:tcPr>
          <w:p w14:paraId="7508B1E8" w14:textId="77777777" w:rsidR="00D5543B" w:rsidRPr="00D5543B" w:rsidRDefault="00D5543B" w:rsidP="00D5543B">
            <w:pPr>
              <w:jc w:val="center"/>
              <w:rPr>
                <w:color w:val="000000"/>
                <w:sz w:val="22"/>
                <w:szCs w:val="22"/>
              </w:rPr>
            </w:pPr>
            <w:r w:rsidRPr="00D5543B">
              <w:rPr>
                <w:color w:val="000000"/>
                <w:sz w:val="22"/>
                <w:szCs w:val="22"/>
              </w:rPr>
              <w:t>143,71</w:t>
            </w:r>
          </w:p>
        </w:tc>
        <w:tc>
          <w:tcPr>
            <w:tcW w:w="881" w:type="dxa"/>
            <w:tcBorders>
              <w:top w:val="single" w:sz="4" w:space="0" w:color="000000"/>
              <w:left w:val="nil"/>
              <w:bottom w:val="nil"/>
              <w:right w:val="single" w:sz="4" w:space="0" w:color="000000"/>
            </w:tcBorders>
            <w:shd w:val="clear" w:color="auto" w:fill="auto"/>
            <w:vAlign w:val="center"/>
            <w:hideMark/>
          </w:tcPr>
          <w:p w14:paraId="699E1467" w14:textId="77777777" w:rsidR="00D5543B" w:rsidRPr="00D5543B" w:rsidRDefault="00D5543B" w:rsidP="00D5543B">
            <w:pPr>
              <w:jc w:val="center"/>
              <w:rPr>
                <w:color w:val="000000"/>
                <w:sz w:val="22"/>
                <w:szCs w:val="22"/>
              </w:rPr>
            </w:pPr>
            <w:r w:rsidRPr="00D5543B">
              <w:rPr>
                <w:color w:val="000000"/>
                <w:sz w:val="22"/>
                <w:szCs w:val="22"/>
              </w:rPr>
              <w:t>136,27</w:t>
            </w:r>
          </w:p>
        </w:tc>
        <w:tc>
          <w:tcPr>
            <w:tcW w:w="1014" w:type="dxa"/>
            <w:tcBorders>
              <w:top w:val="single" w:sz="4" w:space="0" w:color="000000"/>
              <w:left w:val="nil"/>
              <w:bottom w:val="nil"/>
              <w:right w:val="single" w:sz="4" w:space="0" w:color="000000"/>
            </w:tcBorders>
            <w:shd w:val="clear" w:color="auto" w:fill="auto"/>
            <w:vAlign w:val="center"/>
            <w:hideMark/>
          </w:tcPr>
          <w:p w14:paraId="7081AED2" w14:textId="77777777" w:rsidR="00D5543B" w:rsidRPr="00D5543B" w:rsidRDefault="00D5543B" w:rsidP="00D5543B">
            <w:pPr>
              <w:jc w:val="center"/>
              <w:rPr>
                <w:color w:val="000000"/>
                <w:sz w:val="22"/>
                <w:szCs w:val="22"/>
              </w:rPr>
            </w:pPr>
            <w:r w:rsidRPr="00D5543B">
              <w:rPr>
                <w:color w:val="000000"/>
                <w:sz w:val="22"/>
                <w:szCs w:val="22"/>
              </w:rPr>
              <w:t>150,26</w:t>
            </w:r>
          </w:p>
        </w:tc>
        <w:tc>
          <w:tcPr>
            <w:tcW w:w="851" w:type="dxa"/>
            <w:tcBorders>
              <w:top w:val="single" w:sz="4" w:space="0" w:color="000000"/>
              <w:left w:val="nil"/>
              <w:bottom w:val="nil"/>
              <w:right w:val="single" w:sz="4" w:space="0" w:color="000000"/>
            </w:tcBorders>
            <w:shd w:val="clear" w:color="auto" w:fill="auto"/>
            <w:vAlign w:val="center"/>
            <w:hideMark/>
          </w:tcPr>
          <w:p w14:paraId="3A1CB4B6" w14:textId="77777777" w:rsidR="00D5543B" w:rsidRPr="00D5543B" w:rsidRDefault="00D5543B" w:rsidP="00D5543B">
            <w:pPr>
              <w:jc w:val="center"/>
              <w:rPr>
                <w:color w:val="000000"/>
                <w:sz w:val="22"/>
                <w:szCs w:val="22"/>
              </w:rPr>
            </w:pPr>
            <w:r w:rsidRPr="00D5543B">
              <w:rPr>
                <w:color w:val="000000"/>
                <w:sz w:val="22"/>
                <w:szCs w:val="22"/>
              </w:rPr>
              <w:t>142,97</w:t>
            </w:r>
          </w:p>
        </w:tc>
        <w:tc>
          <w:tcPr>
            <w:tcW w:w="1276" w:type="dxa"/>
            <w:tcBorders>
              <w:top w:val="nil"/>
              <w:left w:val="nil"/>
              <w:bottom w:val="single" w:sz="4" w:space="0" w:color="auto"/>
              <w:right w:val="single" w:sz="4" w:space="0" w:color="auto"/>
            </w:tcBorders>
            <w:shd w:val="clear" w:color="auto" w:fill="auto"/>
            <w:vAlign w:val="center"/>
            <w:hideMark/>
          </w:tcPr>
          <w:p w14:paraId="7A4D7EDC" w14:textId="77777777" w:rsidR="00D5543B" w:rsidRPr="00D5543B" w:rsidRDefault="00D5543B" w:rsidP="00D5543B">
            <w:pPr>
              <w:jc w:val="center"/>
              <w:rPr>
                <w:sz w:val="22"/>
                <w:szCs w:val="22"/>
              </w:rPr>
            </w:pPr>
            <w:r w:rsidRPr="00D5543B">
              <w:rPr>
                <w:sz w:val="22"/>
                <w:szCs w:val="22"/>
              </w:rPr>
              <w:t>53,98</w:t>
            </w:r>
          </w:p>
        </w:tc>
        <w:tc>
          <w:tcPr>
            <w:tcW w:w="1134" w:type="dxa"/>
            <w:tcBorders>
              <w:top w:val="nil"/>
              <w:left w:val="nil"/>
              <w:bottom w:val="single" w:sz="4" w:space="0" w:color="auto"/>
              <w:right w:val="single" w:sz="4" w:space="0" w:color="auto"/>
            </w:tcBorders>
            <w:shd w:val="clear" w:color="auto" w:fill="auto"/>
            <w:vAlign w:val="center"/>
            <w:hideMark/>
          </w:tcPr>
          <w:p w14:paraId="0A08A879" w14:textId="77777777" w:rsidR="00D5543B" w:rsidRPr="00D5543B" w:rsidRDefault="00D5543B" w:rsidP="00D5543B">
            <w:pPr>
              <w:jc w:val="center"/>
              <w:rPr>
                <w:sz w:val="22"/>
                <w:szCs w:val="22"/>
              </w:rPr>
            </w:pPr>
            <w:r w:rsidRPr="00D5543B">
              <w:rPr>
                <w:sz w:val="22"/>
                <w:szCs w:val="22"/>
              </w:rPr>
              <w:t>1 488,10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933E8D3" w14:textId="77777777" w:rsidR="00D5543B" w:rsidRPr="00D5543B" w:rsidRDefault="00D5543B" w:rsidP="00D5543B">
            <w:pPr>
              <w:jc w:val="center"/>
              <w:outlineLvl w:val="1"/>
              <w:rPr>
                <w:sz w:val="22"/>
                <w:szCs w:val="22"/>
              </w:rPr>
            </w:pPr>
            <w:r w:rsidRPr="00D5543B">
              <w:rPr>
                <w:sz w:val="22"/>
                <w:szCs w:val="22"/>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7A957" w14:textId="77777777" w:rsidR="00D5543B" w:rsidRPr="00D5543B" w:rsidRDefault="00D5543B" w:rsidP="00D5543B">
            <w:pPr>
              <w:jc w:val="center"/>
              <w:outlineLvl w:val="1"/>
              <w:rPr>
                <w:sz w:val="22"/>
                <w:szCs w:val="22"/>
              </w:rPr>
            </w:pPr>
            <w:r w:rsidRPr="00D5543B">
              <w:rPr>
                <w:sz w:val="22"/>
                <w:szCs w:val="22"/>
              </w:rPr>
              <w:t>х</w:t>
            </w:r>
          </w:p>
        </w:tc>
      </w:tr>
      <w:tr w:rsidR="00D5543B" w:rsidRPr="00D5543B" w14:paraId="096F1223" w14:textId="77777777" w:rsidTr="003E7303">
        <w:trPr>
          <w:trHeight w:val="315"/>
        </w:trPr>
        <w:tc>
          <w:tcPr>
            <w:tcW w:w="1555" w:type="dxa"/>
            <w:vMerge/>
            <w:tcBorders>
              <w:top w:val="single" w:sz="4" w:space="0" w:color="auto"/>
              <w:left w:val="single" w:sz="4" w:space="0" w:color="auto"/>
              <w:bottom w:val="single" w:sz="4" w:space="0" w:color="000000"/>
              <w:right w:val="single" w:sz="4" w:space="0" w:color="auto"/>
            </w:tcBorders>
            <w:vAlign w:val="center"/>
            <w:hideMark/>
          </w:tcPr>
          <w:p w14:paraId="34FBE597" w14:textId="77777777" w:rsidR="00D5543B" w:rsidRPr="00D5543B" w:rsidRDefault="00D5543B" w:rsidP="00D5543B">
            <w:pPr>
              <w:rPr>
                <w:sz w:val="22"/>
                <w:szCs w:val="22"/>
              </w:rPr>
            </w:pPr>
          </w:p>
        </w:tc>
        <w:tc>
          <w:tcPr>
            <w:tcW w:w="1417" w:type="dxa"/>
            <w:tcBorders>
              <w:top w:val="nil"/>
              <w:left w:val="nil"/>
              <w:bottom w:val="nil"/>
              <w:right w:val="single" w:sz="4" w:space="0" w:color="000000"/>
            </w:tcBorders>
            <w:shd w:val="clear" w:color="auto" w:fill="auto"/>
            <w:vAlign w:val="center"/>
            <w:hideMark/>
          </w:tcPr>
          <w:p w14:paraId="3EA39F68" w14:textId="77777777" w:rsidR="00D5543B" w:rsidRPr="00D5543B" w:rsidRDefault="00D5543B" w:rsidP="00D5543B">
            <w:pPr>
              <w:jc w:val="center"/>
              <w:rPr>
                <w:sz w:val="22"/>
                <w:szCs w:val="22"/>
              </w:rPr>
            </w:pPr>
            <w:r w:rsidRPr="00D5543B">
              <w:rPr>
                <w:sz w:val="22"/>
                <w:szCs w:val="22"/>
              </w:rPr>
              <w:t>с 01.07.2026</w:t>
            </w:r>
          </w:p>
        </w:tc>
        <w:tc>
          <w:tcPr>
            <w:tcW w:w="992" w:type="dxa"/>
            <w:tcBorders>
              <w:top w:val="single" w:sz="4" w:space="0" w:color="000000"/>
              <w:left w:val="nil"/>
              <w:bottom w:val="nil"/>
              <w:right w:val="single" w:sz="4" w:space="0" w:color="000000"/>
            </w:tcBorders>
            <w:shd w:val="clear" w:color="auto" w:fill="auto"/>
            <w:vAlign w:val="center"/>
            <w:hideMark/>
          </w:tcPr>
          <w:p w14:paraId="2627328C" w14:textId="77777777" w:rsidR="00D5543B" w:rsidRPr="00D5543B" w:rsidRDefault="00D5543B" w:rsidP="00D5543B">
            <w:pPr>
              <w:jc w:val="center"/>
              <w:rPr>
                <w:color w:val="000000"/>
                <w:sz w:val="22"/>
                <w:szCs w:val="22"/>
              </w:rPr>
            </w:pPr>
            <w:r w:rsidRPr="00D5543B">
              <w:rPr>
                <w:color w:val="000000"/>
                <w:sz w:val="22"/>
                <w:szCs w:val="22"/>
              </w:rPr>
              <w:t>181,86</w:t>
            </w:r>
          </w:p>
        </w:tc>
        <w:tc>
          <w:tcPr>
            <w:tcW w:w="851" w:type="dxa"/>
            <w:tcBorders>
              <w:top w:val="single" w:sz="4" w:space="0" w:color="000000"/>
              <w:left w:val="nil"/>
              <w:bottom w:val="nil"/>
              <w:right w:val="single" w:sz="4" w:space="0" w:color="000000"/>
            </w:tcBorders>
            <w:shd w:val="clear" w:color="auto" w:fill="auto"/>
            <w:vAlign w:val="center"/>
            <w:hideMark/>
          </w:tcPr>
          <w:p w14:paraId="48CAEF90" w14:textId="77777777" w:rsidR="00D5543B" w:rsidRPr="00D5543B" w:rsidRDefault="00D5543B" w:rsidP="00D5543B">
            <w:pPr>
              <w:jc w:val="center"/>
              <w:rPr>
                <w:color w:val="000000"/>
                <w:sz w:val="22"/>
                <w:szCs w:val="22"/>
              </w:rPr>
            </w:pPr>
            <w:r w:rsidRPr="00D5543B">
              <w:rPr>
                <w:color w:val="000000"/>
                <w:sz w:val="22"/>
                <w:szCs w:val="22"/>
              </w:rPr>
              <w:t>172,39</w:t>
            </w:r>
          </w:p>
        </w:tc>
        <w:tc>
          <w:tcPr>
            <w:tcW w:w="984" w:type="dxa"/>
            <w:tcBorders>
              <w:top w:val="single" w:sz="4" w:space="0" w:color="000000"/>
              <w:left w:val="nil"/>
              <w:bottom w:val="nil"/>
              <w:right w:val="single" w:sz="4" w:space="0" w:color="000000"/>
            </w:tcBorders>
            <w:shd w:val="clear" w:color="auto" w:fill="auto"/>
            <w:vAlign w:val="center"/>
            <w:hideMark/>
          </w:tcPr>
          <w:p w14:paraId="2C5544D3" w14:textId="77777777" w:rsidR="00D5543B" w:rsidRPr="00D5543B" w:rsidRDefault="00D5543B" w:rsidP="00D5543B">
            <w:pPr>
              <w:jc w:val="center"/>
              <w:rPr>
                <w:color w:val="000000"/>
                <w:sz w:val="22"/>
                <w:szCs w:val="22"/>
              </w:rPr>
            </w:pPr>
            <w:r w:rsidRPr="00D5543B">
              <w:rPr>
                <w:color w:val="000000"/>
                <w:sz w:val="22"/>
                <w:szCs w:val="22"/>
              </w:rPr>
              <w:t>190,19</w:t>
            </w:r>
          </w:p>
        </w:tc>
        <w:tc>
          <w:tcPr>
            <w:tcW w:w="996" w:type="dxa"/>
            <w:tcBorders>
              <w:top w:val="single" w:sz="4" w:space="0" w:color="000000"/>
              <w:left w:val="nil"/>
              <w:bottom w:val="nil"/>
              <w:right w:val="single" w:sz="4" w:space="0" w:color="000000"/>
            </w:tcBorders>
            <w:shd w:val="clear" w:color="auto" w:fill="auto"/>
            <w:vAlign w:val="center"/>
            <w:hideMark/>
          </w:tcPr>
          <w:p w14:paraId="5E3E2080" w14:textId="77777777" w:rsidR="00D5543B" w:rsidRPr="00D5543B" w:rsidRDefault="00D5543B" w:rsidP="00D5543B">
            <w:pPr>
              <w:jc w:val="center"/>
              <w:rPr>
                <w:color w:val="000000"/>
                <w:sz w:val="22"/>
                <w:szCs w:val="22"/>
              </w:rPr>
            </w:pPr>
            <w:r w:rsidRPr="00D5543B">
              <w:rPr>
                <w:color w:val="000000"/>
                <w:sz w:val="22"/>
                <w:szCs w:val="22"/>
              </w:rPr>
              <w:t>180,91</w:t>
            </w:r>
          </w:p>
        </w:tc>
        <w:tc>
          <w:tcPr>
            <w:tcW w:w="944" w:type="dxa"/>
            <w:tcBorders>
              <w:top w:val="single" w:sz="4" w:space="0" w:color="000000"/>
              <w:left w:val="nil"/>
              <w:bottom w:val="nil"/>
              <w:right w:val="single" w:sz="4" w:space="0" w:color="000000"/>
            </w:tcBorders>
            <w:shd w:val="clear" w:color="auto" w:fill="auto"/>
            <w:vAlign w:val="center"/>
            <w:hideMark/>
          </w:tcPr>
          <w:p w14:paraId="1071C424" w14:textId="77777777" w:rsidR="00D5543B" w:rsidRPr="00D5543B" w:rsidRDefault="00D5543B" w:rsidP="00D5543B">
            <w:pPr>
              <w:jc w:val="center"/>
              <w:rPr>
                <w:color w:val="000000"/>
                <w:sz w:val="22"/>
                <w:szCs w:val="22"/>
              </w:rPr>
            </w:pPr>
            <w:r w:rsidRPr="00D5543B">
              <w:rPr>
                <w:color w:val="000000"/>
                <w:sz w:val="22"/>
                <w:szCs w:val="22"/>
              </w:rPr>
              <w:t>151,55</w:t>
            </w:r>
          </w:p>
        </w:tc>
        <w:tc>
          <w:tcPr>
            <w:tcW w:w="881" w:type="dxa"/>
            <w:tcBorders>
              <w:top w:val="single" w:sz="4" w:space="0" w:color="000000"/>
              <w:left w:val="nil"/>
              <w:bottom w:val="nil"/>
              <w:right w:val="single" w:sz="4" w:space="0" w:color="000000"/>
            </w:tcBorders>
            <w:shd w:val="clear" w:color="auto" w:fill="auto"/>
            <w:vAlign w:val="center"/>
            <w:hideMark/>
          </w:tcPr>
          <w:p w14:paraId="777E534B" w14:textId="77777777" w:rsidR="00D5543B" w:rsidRPr="00D5543B" w:rsidRDefault="00D5543B" w:rsidP="00D5543B">
            <w:pPr>
              <w:jc w:val="center"/>
              <w:rPr>
                <w:color w:val="000000"/>
                <w:sz w:val="22"/>
                <w:szCs w:val="22"/>
              </w:rPr>
            </w:pPr>
            <w:r w:rsidRPr="00D5543B">
              <w:rPr>
                <w:color w:val="000000"/>
                <w:sz w:val="22"/>
                <w:szCs w:val="22"/>
              </w:rPr>
              <w:t>143,66</w:t>
            </w:r>
          </w:p>
        </w:tc>
        <w:tc>
          <w:tcPr>
            <w:tcW w:w="1014" w:type="dxa"/>
            <w:tcBorders>
              <w:top w:val="single" w:sz="4" w:space="0" w:color="000000"/>
              <w:left w:val="nil"/>
              <w:bottom w:val="nil"/>
              <w:right w:val="single" w:sz="4" w:space="0" w:color="000000"/>
            </w:tcBorders>
            <w:shd w:val="clear" w:color="auto" w:fill="auto"/>
            <w:vAlign w:val="center"/>
            <w:hideMark/>
          </w:tcPr>
          <w:p w14:paraId="444E699E" w14:textId="77777777" w:rsidR="00D5543B" w:rsidRPr="00D5543B" w:rsidRDefault="00D5543B" w:rsidP="00D5543B">
            <w:pPr>
              <w:jc w:val="center"/>
              <w:rPr>
                <w:color w:val="000000"/>
                <w:sz w:val="22"/>
                <w:szCs w:val="22"/>
              </w:rPr>
            </w:pPr>
            <w:r w:rsidRPr="00D5543B">
              <w:rPr>
                <w:color w:val="000000"/>
                <w:sz w:val="22"/>
                <w:szCs w:val="22"/>
              </w:rPr>
              <w:t>158,49</w:t>
            </w:r>
          </w:p>
        </w:tc>
        <w:tc>
          <w:tcPr>
            <w:tcW w:w="851" w:type="dxa"/>
            <w:tcBorders>
              <w:top w:val="single" w:sz="4" w:space="0" w:color="000000"/>
              <w:left w:val="nil"/>
              <w:bottom w:val="nil"/>
              <w:right w:val="single" w:sz="4" w:space="0" w:color="000000"/>
            </w:tcBorders>
            <w:shd w:val="clear" w:color="auto" w:fill="auto"/>
            <w:vAlign w:val="center"/>
            <w:hideMark/>
          </w:tcPr>
          <w:p w14:paraId="0F36B887" w14:textId="77777777" w:rsidR="00D5543B" w:rsidRPr="00D5543B" w:rsidRDefault="00D5543B" w:rsidP="00D5543B">
            <w:pPr>
              <w:jc w:val="center"/>
              <w:rPr>
                <w:color w:val="000000"/>
                <w:sz w:val="22"/>
                <w:szCs w:val="22"/>
              </w:rPr>
            </w:pPr>
            <w:r w:rsidRPr="00D5543B">
              <w:rPr>
                <w:color w:val="000000"/>
                <w:sz w:val="22"/>
                <w:szCs w:val="22"/>
              </w:rPr>
              <w:t>150,76</w:t>
            </w:r>
          </w:p>
        </w:tc>
        <w:tc>
          <w:tcPr>
            <w:tcW w:w="1276" w:type="dxa"/>
            <w:tcBorders>
              <w:top w:val="nil"/>
              <w:left w:val="nil"/>
              <w:bottom w:val="single" w:sz="4" w:space="0" w:color="auto"/>
              <w:right w:val="single" w:sz="4" w:space="0" w:color="auto"/>
            </w:tcBorders>
            <w:shd w:val="clear" w:color="auto" w:fill="auto"/>
            <w:vAlign w:val="center"/>
            <w:hideMark/>
          </w:tcPr>
          <w:p w14:paraId="4151DC9F" w14:textId="77777777" w:rsidR="00D5543B" w:rsidRPr="00D5543B" w:rsidRDefault="00D5543B" w:rsidP="00D5543B">
            <w:pPr>
              <w:jc w:val="center"/>
              <w:rPr>
                <w:sz w:val="22"/>
                <w:szCs w:val="22"/>
              </w:rPr>
            </w:pPr>
            <w:r w:rsidRPr="00D5543B">
              <w:rPr>
                <w:sz w:val="22"/>
                <w:szCs w:val="22"/>
              </w:rPr>
              <w:t>56,41</w:t>
            </w:r>
          </w:p>
        </w:tc>
        <w:tc>
          <w:tcPr>
            <w:tcW w:w="1134" w:type="dxa"/>
            <w:tcBorders>
              <w:top w:val="nil"/>
              <w:left w:val="nil"/>
              <w:bottom w:val="single" w:sz="4" w:space="0" w:color="auto"/>
              <w:right w:val="single" w:sz="4" w:space="0" w:color="auto"/>
            </w:tcBorders>
            <w:shd w:val="clear" w:color="auto" w:fill="auto"/>
            <w:vAlign w:val="center"/>
            <w:hideMark/>
          </w:tcPr>
          <w:p w14:paraId="7C89A7D5" w14:textId="77777777" w:rsidR="00D5543B" w:rsidRPr="00D5543B" w:rsidRDefault="00D5543B" w:rsidP="00D5543B">
            <w:pPr>
              <w:jc w:val="center"/>
              <w:rPr>
                <w:sz w:val="22"/>
                <w:szCs w:val="22"/>
              </w:rPr>
            </w:pPr>
            <w:r w:rsidRPr="00D5543B">
              <w:rPr>
                <w:sz w:val="22"/>
                <w:szCs w:val="22"/>
              </w:rPr>
              <w:t>1 577,70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7F8A20C" w14:textId="77777777" w:rsidR="00D5543B" w:rsidRPr="00D5543B" w:rsidRDefault="00D5543B" w:rsidP="00D5543B">
            <w:pPr>
              <w:jc w:val="center"/>
              <w:outlineLvl w:val="1"/>
              <w:rPr>
                <w:sz w:val="22"/>
                <w:szCs w:val="22"/>
              </w:rPr>
            </w:pPr>
            <w:r w:rsidRPr="00D5543B">
              <w:rPr>
                <w:sz w:val="22"/>
                <w:szCs w:val="22"/>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D7004" w14:textId="77777777" w:rsidR="00D5543B" w:rsidRPr="00D5543B" w:rsidRDefault="00D5543B" w:rsidP="00D5543B">
            <w:pPr>
              <w:jc w:val="center"/>
              <w:outlineLvl w:val="1"/>
              <w:rPr>
                <w:sz w:val="22"/>
                <w:szCs w:val="22"/>
              </w:rPr>
            </w:pPr>
            <w:r w:rsidRPr="00D5543B">
              <w:rPr>
                <w:sz w:val="22"/>
                <w:szCs w:val="22"/>
              </w:rPr>
              <w:t>х</w:t>
            </w:r>
          </w:p>
        </w:tc>
      </w:tr>
      <w:tr w:rsidR="00D5543B" w:rsidRPr="00D5543B" w14:paraId="7814710A" w14:textId="77777777" w:rsidTr="003E7303">
        <w:trPr>
          <w:trHeight w:val="315"/>
        </w:trPr>
        <w:tc>
          <w:tcPr>
            <w:tcW w:w="1555" w:type="dxa"/>
            <w:vMerge/>
            <w:tcBorders>
              <w:top w:val="single" w:sz="4" w:space="0" w:color="auto"/>
              <w:left w:val="single" w:sz="4" w:space="0" w:color="auto"/>
              <w:bottom w:val="single" w:sz="4" w:space="0" w:color="000000"/>
              <w:right w:val="single" w:sz="4" w:space="0" w:color="auto"/>
            </w:tcBorders>
            <w:vAlign w:val="center"/>
            <w:hideMark/>
          </w:tcPr>
          <w:p w14:paraId="0517838A" w14:textId="77777777" w:rsidR="00D5543B" w:rsidRPr="00D5543B" w:rsidRDefault="00D5543B" w:rsidP="00D5543B">
            <w:pPr>
              <w:outlineLvl w:val="0"/>
              <w:rPr>
                <w:sz w:val="22"/>
                <w:szCs w:val="22"/>
              </w:rPr>
            </w:pP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721DE8CC" w14:textId="77777777" w:rsidR="00D5543B" w:rsidRPr="00D5543B" w:rsidRDefault="00D5543B" w:rsidP="00D5543B">
            <w:pPr>
              <w:jc w:val="center"/>
              <w:outlineLvl w:val="0"/>
              <w:rPr>
                <w:sz w:val="22"/>
                <w:szCs w:val="22"/>
              </w:rPr>
            </w:pPr>
            <w:r w:rsidRPr="00D5543B">
              <w:rPr>
                <w:sz w:val="22"/>
                <w:szCs w:val="22"/>
              </w:rPr>
              <w:t>с 01.01.2027</w:t>
            </w:r>
          </w:p>
        </w:tc>
        <w:tc>
          <w:tcPr>
            <w:tcW w:w="992" w:type="dxa"/>
            <w:tcBorders>
              <w:top w:val="single" w:sz="4" w:space="0" w:color="000000"/>
              <w:left w:val="nil"/>
              <w:bottom w:val="nil"/>
              <w:right w:val="single" w:sz="4" w:space="0" w:color="000000"/>
            </w:tcBorders>
            <w:shd w:val="clear" w:color="auto" w:fill="auto"/>
            <w:vAlign w:val="center"/>
            <w:hideMark/>
          </w:tcPr>
          <w:p w14:paraId="0078C5A3" w14:textId="77777777" w:rsidR="00D5543B" w:rsidRPr="00D5543B" w:rsidRDefault="00D5543B" w:rsidP="00D5543B">
            <w:pPr>
              <w:jc w:val="center"/>
              <w:outlineLvl w:val="0"/>
              <w:rPr>
                <w:color w:val="000000"/>
                <w:sz w:val="22"/>
                <w:szCs w:val="22"/>
              </w:rPr>
            </w:pPr>
            <w:r w:rsidRPr="00D5543B">
              <w:rPr>
                <w:color w:val="000000"/>
                <w:sz w:val="22"/>
                <w:szCs w:val="22"/>
              </w:rPr>
              <w:t>181,46</w:t>
            </w:r>
          </w:p>
        </w:tc>
        <w:tc>
          <w:tcPr>
            <w:tcW w:w="851" w:type="dxa"/>
            <w:tcBorders>
              <w:top w:val="single" w:sz="4" w:space="0" w:color="000000"/>
              <w:left w:val="nil"/>
              <w:bottom w:val="nil"/>
              <w:right w:val="single" w:sz="4" w:space="0" w:color="000000"/>
            </w:tcBorders>
            <w:shd w:val="clear" w:color="auto" w:fill="auto"/>
            <w:vAlign w:val="center"/>
            <w:hideMark/>
          </w:tcPr>
          <w:p w14:paraId="3442A481" w14:textId="77777777" w:rsidR="00D5543B" w:rsidRPr="00D5543B" w:rsidRDefault="00D5543B" w:rsidP="00D5543B">
            <w:pPr>
              <w:jc w:val="center"/>
              <w:outlineLvl w:val="0"/>
              <w:rPr>
                <w:color w:val="000000"/>
                <w:sz w:val="22"/>
                <w:szCs w:val="22"/>
              </w:rPr>
            </w:pPr>
            <w:r w:rsidRPr="00D5543B">
              <w:rPr>
                <w:color w:val="000000"/>
                <w:sz w:val="22"/>
                <w:szCs w:val="22"/>
              </w:rPr>
              <w:t>172,03</w:t>
            </w:r>
          </w:p>
        </w:tc>
        <w:tc>
          <w:tcPr>
            <w:tcW w:w="984" w:type="dxa"/>
            <w:tcBorders>
              <w:top w:val="single" w:sz="4" w:space="0" w:color="000000"/>
              <w:left w:val="nil"/>
              <w:bottom w:val="nil"/>
              <w:right w:val="single" w:sz="4" w:space="0" w:color="000000"/>
            </w:tcBorders>
            <w:shd w:val="clear" w:color="auto" w:fill="auto"/>
            <w:vAlign w:val="center"/>
            <w:hideMark/>
          </w:tcPr>
          <w:p w14:paraId="7BADBBBB" w14:textId="77777777" w:rsidR="00D5543B" w:rsidRPr="00D5543B" w:rsidRDefault="00D5543B" w:rsidP="00D5543B">
            <w:pPr>
              <w:jc w:val="center"/>
              <w:outlineLvl w:val="0"/>
              <w:rPr>
                <w:color w:val="000000"/>
                <w:sz w:val="22"/>
                <w:szCs w:val="22"/>
              </w:rPr>
            </w:pPr>
            <w:r w:rsidRPr="00D5543B">
              <w:rPr>
                <w:color w:val="000000"/>
                <w:sz w:val="22"/>
                <w:szCs w:val="22"/>
              </w:rPr>
              <w:t>189,77</w:t>
            </w:r>
          </w:p>
        </w:tc>
        <w:tc>
          <w:tcPr>
            <w:tcW w:w="996" w:type="dxa"/>
            <w:tcBorders>
              <w:top w:val="single" w:sz="4" w:space="0" w:color="000000"/>
              <w:left w:val="nil"/>
              <w:bottom w:val="nil"/>
              <w:right w:val="single" w:sz="4" w:space="0" w:color="000000"/>
            </w:tcBorders>
            <w:shd w:val="clear" w:color="auto" w:fill="auto"/>
            <w:vAlign w:val="center"/>
            <w:hideMark/>
          </w:tcPr>
          <w:p w14:paraId="5307FC97" w14:textId="77777777" w:rsidR="00D5543B" w:rsidRPr="00D5543B" w:rsidRDefault="00D5543B" w:rsidP="00D5543B">
            <w:pPr>
              <w:jc w:val="center"/>
              <w:outlineLvl w:val="0"/>
              <w:rPr>
                <w:color w:val="000000"/>
                <w:sz w:val="22"/>
                <w:szCs w:val="22"/>
              </w:rPr>
            </w:pPr>
            <w:r w:rsidRPr="00D5543B">
              <w:rPr>
                <w:color w:val="000000"/>
                <w:sz w:val="22"/>
                <w:szCs w:val="22"/>
              </w:rPr>
              <w:t>180,52</w:t>
            </w:r>
          </w:p>
        </w:tc>
        <w:tc>
          <w:tcPr>
            <w:tcW w:w="944" w:type="dxa"/>
            <w:tcBorders>
              <w:top w:val="single" w:sz="4" w:space="0" w:color="000000"/>
              <w:left w:val="nil"/>
              <w:bottom w:val="nil"/>
              <w:right w:val="single" w:sz="4" w:space="0" w:color="000000"/>
            </w:tcBorders>
            <w:shd w:val="clear" w:color="auto" w:fill="auto"/>
            <w:vAlign w:val="center"/>
            <w:hideMark/>
          </w:tcPr>
          <w:p w14:paraId="747214A1" w14:textId="77777777" w:rsidR="00D5543B" w:rsidRPr="00D5543B" w:rsidRDefault="00D5543B" w:rsidP="00D5543B">
            <w:pPr>
              <w:jc w:val="center"/>
              <w:outlineLvl w:val="0"/>
              <w:rPr>
                <w:color w:val="000000"/>
                <w:sz w:val="22"/>
                <w:szCs w:val="22"/>
              </w:rPr>
            </w:pPr>
            <w:r w:rsidRPr="00D5543B">
              <w:rPr>
                <w:color w:val="000000"/>
                <w:sz w:val="22"/>
                <w:szCs w:val="22"/>
              </w:rPr>
              <w:t>151,22</w:t>
            </w:r>
          </w:p>
        </w:tc>
        <w:tc>
          <w:tcPr>
            <w:tcW w:w="881" w:type="dxa"/>
            <w:tcBorders>
              <w:top w:val="single" w:sz="4" w:space="0" w:color="000000"/>
              <w:left w:val="nil"/>
              <w:bottom w:val="nil"/>
              <w:right w:val="single" w:sz="4" w:space="0" w:color="000000"/>
            </w:tcBorders>
            <w:shd w:val="clear" w:color="auto" w:fill="auto"/>
            <w:vAlign w:val="center"/>
            <w:hideMark/>
          </w:tcPr>
          <w:p w14:paraId="578E5448" w14:textId="77777777" w:rsidR="00D5543B" w:rsidRPr="00D5543B" w:rsidRDefault="00D5543B" w:rsidP="00D5543B">
            <w:pPr>
              <w:jc w:val="center"/>
              <w:outlineLvl w:val="0"/>
              <w:rPr>
                <w:color w:val="000000"/>
                <w:sz w:val="22"/>
                <w:szCs w:val="22"/>
              </w:rPr>
            </w:pPr>
            <w:r w:rsidRPr="00D5543B">
              <w:rPr>
                <w:color w:val="000000"/>
                <w:sz w:val="22"/>
                <w:szCs w:val="22"/>
              </w:rPr>
              <w:t>143,36</w:t>
            </w:r>
          </w:p>
        </w:tc>
        <w:tc>
          <w:tcPr>
            <w:tcW w:w="1014" w:type="dxa"/>
            <w:tcBorders>
              <w:top w:val="single" w:sz="4" w:space="0" w:color="000000"/>
              <w:left w:val="nil"/>
              <w:bottom w:val="nil"/>
              <w:right w:val="single" w:sz="4" w:space="0" w:color="000000"/>
            </w:tcBorders>
            <w:shd w:val="clear" w:color="auto" w:fill="auto"/>
            <w:vAlign w:val="center"/>
            <w:hideMark/>
          </w:tcPr>
          <w:p w14:paraId="0A44284C" w14:textId="77777777" w:rsidR="00D5543B" w:rsidRPr="00D5543B" w:rsidRDefault="00D5543B" w:rsidP="00D5543B">
            <w:pPr>
              <w:jc w:val="center"/>
              <w:outlineLvl w:val="0"/>
              <w:rPr>
                <w:color w:val="000000"/>
                <w:sz w:val="22"/>
                <w:szCs w:val="22"/>
              </w:rPr>
            </w:pPr>
            <w:r w:rsidRPr="00D5543B">
              <w:rPr>
                <w:color w:val="000000"/>
                <w:sz w:val="22"/>
                <w:szCs w:val="22"/>
              </w:rPr>
              <w:t>158,14</w:t>
            </w:r>
          </w:p>
        </w:tc>
        <w:tc>
          <w:tcPr>
            <w:tcW w:w="851" w:type="dxa"/>
            <w:tcBorders>
              <w:top w:val="single" w:sz="4" w:space="0" w:color="000000"/>
              <w:left w:val="nil"/>
              <w:bottom w:val="nil"/>
              <w:right w:val="single" w:sz="4" w:space="0" w:color="000000"/>
            </w:tcBorders>
            <w:shd w:val="clear" w:color="auto" w:fill="auto"/>
            <w:vAlign w:val="center"/>
            <w:hideMark/>
          </w:tcPr>
          <w:p w14:paraId="73CAB2CA" w14:textId="77777777" w:rsidR="00D5543B" w:rsidRPr="00D5543B" w:rsidRDefault="00D5543B" w:rsidP="00D5543B">
            <w:pPr>
              <w:jc w:val="center"/>
              <w:outlineLvl w:val="0"/>
              <w:rPr>
                <w:color w:val="000000"/>
                <w:sz w:val="22"/>
                <w:szCs w:val="22"/>
              </w:rPr>
            </w:pPr>
            <w:r w:rsidRPr="00D5543B">
              <w:rPr>
                <w:color w:val="000000"/>
                <w:sz w:val="22"/>
                <w:szCs w:val="22"/>
              </w:rPr>
              <w:t>150,43</w:t>
            </w:r>
          </w:p>
        </w:tc>
        <w:tc>
          <w:tcPr>
            <w:tcW w:w="1276" w:type="dxa"/>
            <w:tcBorders>
              <w:top w:val="nil"/>
              <w:left w:val="nil"/>
              <w:bottom w:val="single" w:sz="4" w:space="0" w:color="auto"/>
              <w:right w:val="single" w:sz="4" w:space="0" w:color="auto"/>
            </w:tcBorders>
            <w:shd w:val="clear" w:color="auto" w:fill="auto"/>
            <w:vAlign w:val="center"/>
            <w:hideMark/>
          </w:tcPr>
          <w:p w14:paraId="4239DEA7" w14:textId="77777777" w:rsidR="00D5543B" w:rsidRPr="00D5543B" w:rsidRDefault="00D5543B" w:rsidP="00D5543B">
            <w:pPr>
              <w:jc w:val="center"/>
              <w:outlineLvl w:val="0"/>
              <w:rPr>
                <w:sz w:val="22"/>
                <w:szCs w:val="22"/>
              </w:rPr>
            </w:pPr>
            <w:r w:rsidRPr="00D5543B">
              <w:rPr>
                <w:sz w:val="22"/>
                <w:szCs w:val="22"/>
              </w:rPr>
              <w:t>56,41</w:t>
            </w:r>
          </w:p>
        </w:tc>
        <w:tc>
          <w:tcPr>
            <w:tcW w:w="1134" w:type="dxa"/>
            <w:tcBorders>
              <w:top w:val="nil"/>
              <w:left w:val="nil"/>
              <w:bottom w:val="single" w:sz="4" w:space="0" w:color="auto"/>
              <w:right w:val="single" w:sz="4" w:space="0" w:color="auto"/>
            </w:tcBorders>
            <w:shd w:val="clear" w:color="auto" w:fill="auto"/>
            <w:vAlign w:val="center"/>
            <w:hideMark/>
          </w:tcPr>
          <w:p w14:paraId="411F7C78" w14:textId="77777777" w:rsidR="00D5543B" w:rsidRPr="00D5543B" w:rsidRDefault="00D5543B" w:rsidP="00D5543B">
            <w:pPr>
              <w:jc w:val="center"/>
              <w:outlineLvl w:val="0"/>
              <w:rPr>
                <w:sz w:val="22"/>
                <w:szCs w:val="22"/>
              </w:rPr>
            </w:pPr>
            <w:r w:rsidRPr="00D5543B">
              <w:rPr>
                <w:sz w:val="22"/>
                <w:szCs w:val="22"/>
              </w:rPr>
              <w:t>1 572,31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FF6CC3A" w14:textId="77777777" w:rsidR="00D5543B" w:rsidRPr="00D5543B" w:rsidRDefault="00D5543B" w:rsidP="00D5543B">
            <w:pPr>
              <w:jc w:val="center"/>
              <w:outlineLvl w:val="1"/>
              <w:rPr>
                <w:sz w:val="22"/>
                <w:szCs w:val="22"/>
              </w:rPr>
            </w:pPr>
            <w:r w:rsidRPr="00D5543B">
              <w:rPr>
                <w:sz w:val="22"/>
                <w:szCs w:val="22"/>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5B598" w14:textId="77777777" w:rsidR="00D5543B" w:rsidRPr="00D5543B" w:rsidRDefault="00D5543B" w:rsidP="00D5543B">
            <w:pPr>
              <w:jc w:val="center"/>
              <w:outlineLvl w:val="1"/>
              <w:rPr>
                <w:sz w:val="22"/>
                <w:szCs w:val="22"/>
              </w:rPr>
            </w:pPr>
            <w:r w:rsidRPr="00D5543B">
              <w:rPr>
                <w:sz w:val="22"/>
                <w:szCs w:val="22"/>
              </w:rPr>
              <w:t>х</w:t>
            </w:r>
          </w:p>
        </w:tc>
      </w:tr>
      <w:tr w:rsidR="00D5543B" w:rsidRPr="00D5543B" w14:paraId="7B723734" w14:textId="77777777" w:rsidTr="003E7303">
        <w:trPr>
          <w:trHeight w:val="315"/>
        </w:trPr>
        <w:tc>
          <w:tcPr>
            <w:tcW w:w="1555" w:type="dxa"/>
            <w:vMerge/>
            <w:tcBorders>
              <w:top w:val="single" w:sz="4" w:space="0" w:color="auto"/>
              <w:left w:val="single" w:sz="4" w:space="0" w:color="auto"/>
              <w:bottom w:val="single" w:sz="4" w:space="0" w:color="000000"/>
              <w:right w:val="single" w:sz="4" w:space="0" w:color="auto"/>
            </w:tcBorders>
            <w:vAlign w:val="center"/>
            <w:hideMark/>
          </w:tcPr>
          <w:p w14:paraId="43419142" w14:textId="77777777" w:rsidR="00D5543B" w:rsidRPr="00D5543B" w:rsidRDefault="00D5543B" w:rsidP="00D5543B">
            <w:pPr>
              <w:outlineLvl w:val="0"/>
              <w:rPr>
                <w:sz w:val="22"/>
                <w:szCs w:val="22"/>
              </w:rPr>
            </w:pPr>
          </w:p>
        </w:tc>
        <w:tc>
          <w:tcPr>
            <w:tcW w:w="1417" w:type="dxa"/>
            <w:tcBorders>
              <w:top w:val="nil"/>
              <w:left w:val="nil"/>
              <w:bottom w:val="nil"/>
              <w:right w:val="single" w:sz="4" w:space="0" w:color="000000"/>
            </w:tcBorders>
            <w:shd w:val="clear" w:color="auto" w:fill="auto"/>
            <w:vAlign w:val="center"/>
            <w:hideMark/>
          </w:tcPr>
          <w:p w14:paraId="456E57EF" w14:textId="77777777" w:rsidR="00D5543B" w:rsidRPr="00D5543B" w:rsidRDefault="00D5543B" w:rsidP="00D5543B">
            <w:pPr>
              <w:jc w:val="center"/>
              <w:outlineLvl w:val="0"/>
              <w:rPr>
                <w:sz w:val="22"/>
                <w:szCs w:val="22"/>
              </w:rPr>
            </w:pPr>
            <w:r w:rsidRPr="00D5543B">
              <w:rPr>
                <w:sz w:val="22"/>
                <w:szCs w:val="22"/>
              </w:rPr>
              <w:t>с 01.07.2027</w:t>
            </w:r>
          </w:p>
        </w:tc>
        <w:tc>
          <w:tcPr>
            <w:tcW w:w="992" w:type="dxa"/>
            <w:tcBorders>
              <w:top w:val="single" w:sz="4" w:space="0" w:color="000000"/>
              <w:left w:val="nil"/>
              <w:bottom w:val="nil"/>
              <w:right w:val="single" w:sz="4" w:space="0" w:color="000000"/>
            </w:tcBorders>
            <w:shd w:val="clear" w:color="auto" w:fill="auto"/>
            <w:vAlign w:val="center"/>
            <w:hideMark/>
          </w:tcPr>
          <w:p w14:paraId="35304630" w14:textId="77777777" w:rsidR="00D5543B" w:rsidRPr="00D5543B" w:rsidRDefault="00D5543B" w:rsidP="00D5543B">
            <w:pPr>
              <w:jc w:val="center"/>
              <w:outlineLvl w:val="0"/>
              <w:rPr>
                <w:color w:val="000000"/>
                <w:sz w:val="22"/>
                <w:szCs w:val="22"/>
              </w:rPr>
            </w:pPr>
            <w:r w:rsidRPr="00D5543B">
              <w:rPr>
                <w:color w:val="000000"/>
                <w:sz w:val="22"/>
                <w:szCs w:val="22"/>
              </w:rPr>
              <w:t>184,51</w:t>
            </w:r>
          </w:p>
        </w:tc>
        <w:tc>
          <w:tcPr>
            <w:tcW w:w="851" w:type="dxa"/>
            <w:tcBorders>
              <w:top w:val="single" w:sz="4" w:space="0" w:color="000000"/>
              <w:left w:val="nil"/>
              <w:bottom w:val="nil"/>
              <w:right w:val="single" w:sz="4" w:space="0" w:color="000000"/>
            </w:tcBorders>
            <w:shd w:val="clear" w:color="auto" w:fill="auto"/>
            <w:vAlign w:val="center"/>
            <w:hideMark/>
          </w:tcPr>
          <w:p w14:paraId="18017B87" w14:textId="77777777" w:rsidR="00D5543B" w:rsidRPr="00D5543B" w:rsidRDefault="00D5543B" w:rsidP="00D5543B">
            <w:pPr>
              <w:jc w:val="center"/>
              <w:outlineLvl w:val="0"/>
              <w:rPr>
                <w:color w:val="000000"/>
                <w:sz w:val="22"/>
                <w:szCs w:val="22"/>
              </w:rPr>
            </w:pPr>
            <w:r w:rsidRPr="00D5543B">
              <w:rPr>
                <w:color w:val="000000"/>
                <w:sz w:val="22"/>
                <w:szCs w:val="22"/>
              </w:rPr>
              <w:t>175,08</w:t>
            </w:r>
          </w:p>
        </w:tc>
        <w:tc>
          <w:tcPr>
            <w:tcW w:w="984" w:type="dxa"/>
            <w:tcBorders>
              <w:top w:val="single" w:sz="4" w:space="0" w:color="000000"/>
              <w:left w:val="nil"/>
              <w:bottom w:val="nil"/>
              <w:right w:val="single" w:sz="4" w:space="0" w:color="000000"/>
            </w:tcBorders>
            <w:shd w:val="clear" w:color="auto" w:fill="auto"/>
            <w:vAlign w:val="center"/>
            <w:hideMark/>
          </w:tcPr>
          <w:p w14:paraId="0BECA697" w14:textId="77777777" w:rsidR="00D5543B" w:rsidRPr="00D5543B" w:rsidRDefault="00D5543B" w:rsidP="00D5543B">
            <w:pPr>
              <w:jc w:val="center"/>
              <w:outlineLvl w:val="0"/>
              <w:rPr>
                <w:color w:val="000000"/>
                <w:sz w:val="22"/>
                <w:szCs w:val="22"/>
              </w:rPr>
            </w:pPr>
            <w:r w:rsidRPr="00D5543B">
              <w:rPr>
                <w:color w:val="000000"/>
                <w:sz w:val="22"/>
                <w:szCs w:val="22"/>
              </w:rPr>
              <w:t>192,82</w:t>
            </w:r>
          </w:p>
        </w:tc>
        <w:tc>
          <w:tcPr>
            <w:tcW w:w="996" w:type="dxa"/>
            <w:tcBorders>
              <w:top w:val="single" w:sz="4" w:space="0" w:color="000000"/>
              <w:left w:val="nil"/>
              <w:bottom w:val="nil"/>
              <w:right w:val="single" w:sz="4" w:space="0" w:color="000000"/>
            </w:tcBorders>
            <w:shd w:val="clear" w:color="auto" w:fill="auto"/>
            <w:vAlign w:val="center"/>
            <w:hideMark/>
          </w:tcPr>
          <w:p w14:paraId="10BF9958" w14:textId="77777777" w:rsidR="00D5543B" w:rsidRPr="00D5543B" w:rsidRDefault="00D5543B" w:rsidP="00D5543B">
            <w:pPr>
              <w:jc w:val="center"/>
              <w:outlineLvl w:val="0"/>
              <w:rPr>
                <w:color w:val="000000"/>
                <w:sz w:val="22"/>
                <w:szCs w:val="22"/>
              </w:rPr>
            </w:pPr>
            <w:r w:rsidRPr="00D5543B">
              <w:rPr>
                <w:color w:val="000000"/>
                <w:sz w:val="22"/>
                <w:szCs w:val="22"/>
              </w:rPr>
              <w:t>183,56</w:t>
            </w:r>
          </w:p>
        </w:tc>
        <w:tc>
          <w:tcPr>
            <w:tcW w:w="944" w:type="dxa"/>
            <w:tcBorders>
              <w:top w:val="single" w:sz="4" w:space="0" w:color="000000"/>
              <w:left w:val="nil"/>
              <w:bottom w:val="nil"/>
              <w:right w:val="single" w:sz="4" w:space="0" w:color="000000"/>
            </w:tcBorders>
            <w:shd w:val="clear" w:color="auto" w:fill="auto"/>
            <w:vAlign w:val="center"/>
            <w:hideMark/>
          </w:tcPr>
          <w:p w14:paraId="216A7812" w14:textId="77777777" w:rsidR="00D5543B" w:rsidRPr="00D5543B" w:rsidRDefault="00D5543B" w:rsidP="00D5543B">
            <w:pPr>
              <w:jc w:val="center"/>
              <w:outlineLvl w:val="0"/>
              <w:rPr>
                <w:color w:val="000000"/>
                <w:sz w:val="22"/>
                <w:szCs w:val="22"/>
              </w:rPr>
            </w:pPr>
            <w:r w:rsidRPr="00D5543B">
              <w:rPr>
                <w:color w:val="000000"/>
                <w:sz w:val="22"/>
                <w:szCs w:val="22"/>
              </w:rPr>
              <w:t>153,76</w:t>
            </w:r>
          </w:p>
        </w:tc>
        <w:tc>
          <w:tcPr>
            <w:tcW w:w="881" w:type="dxa"/>
            <w:tcBorders>
              <w:top w:val="single" w:sz="4" w:space="0" w:color="000000"/>
              <w:left w:val="nil"/>
              <w:bottom w:val="nil"/>
              <w:right w:val="single" w:sz="4" w:space="0" w:color="000000"/>
            </w:tcBorders>
            <w:shd w:val="clear" w:color="auto" w:fill="auto"/>
            <w:vAlign w:val="center"/>
            <w:hideMark/>
          </w:tcPr>
          <w:p w14:paraId="0C8D1FBC" w14:textId="77777777" w:rsidR="00D5543B" w:rsidRPr="00D5543B" w:rsidRDefault="00D5543B" w:rsidP="00D5543B">
            <w:pPr>
              <w:jc w:val="center"/>
              <w:outlineLvl w:val="0"/>
              <w:rPr>
                <w:color w:val="000000"/>
                <w:sz w:val="22"/>
                <w:szCs w:val="22"/>
              </w:rPr>
            </w:pPr>
            <w:r w:rsidRPr="00D5543B">
              <w:rPr>
                <w:color w:val="000000"/>
                <w:sz w:val="22"/>
                <w:szCs w:val="22"/>
              </w:rPr>
              <w:t>145,90</w:t>
            </w:r>
          </w:p>
        </w:tc>
        <w:tc>
          <w:tcPr>
            <w:tcW w:w="1014" w:type="dxa"/>
            <w:tcBorders>
              <w:top w:val="single" w:sz="4" w:space="0" w:color="000000"/>
              <w:left w:val="nil"/>
              <w:bottom w:val="nil"/>
              <w:right w:val="single" w:sz="4" w:space="0" w:color="000000"/>
            </w:tcBorders>
            <w:shd w:val="clear" w:color="auto" w:fill="auto"/>
            <w:vAlign w:val="center"/>
            <w:hideMark/>
          </w:tcPr>
          <w:p w14:paraId="1D0736EE" w14:textId="77777777" w:rsidR="00D5543B" w:rsidRPr="00D5543B" w:rsidRDefault="00D5543B" w:rsidP="00D5543B">
            <w:pPr>
              <w:jc w:val="center"/>
              <w:outlineLvl w:val="0"/>
              <w:rPr>
                <w:color w:val="000000"/>
                <w:sz w:val="22"/>
                <w:szCs w:val="22"/>
              </w:rPr>
            </w:pPr>
            <w:r w:rsidRPr="00D5543B">
              <w:rPr>
                <w:color w:val="000000"/>
                <w:sz w:val="22"/>
                <w:szCs w:val="22"/>
              </w:rPr>
              <w:t>160,68</w:t>
            </w:r>
          </w:p>
        </w:tc>
        <w:tc>
          <w:tcPr>
            <w:tcW w:w="851" w:type="dxa"/>
            <w:tcBorders>
              <w:top w:val="single" w:sz="4" w:space="0" w:color="000000"/>
              <w:left w:val="nil"/>
              <w:bottom w:val="nil"/>
              <w:right w:val="single" w:sz="4" w:space="0" w:color="000000"/>
            </w:tcBorders>
            <w:shd w:val="clear" w:color="auto" w:fill="auto"/>
            <w:vAlign w:val="center"/>
            <w:hideMark/>
          </w:tcPr>
          <w:p w14:paraId="38D314D0" w14:textId="77777777" w:rsidR="00D5543B" w:rsidRPr="00D5543B" w:rsidRDefault="00D5543B" w:rsidP="00D5543B">
            <w:pPr>
              <w:jc w:val="center"/>
              <w:outlineLvl w:val="0"/>
              <w:rPr>
                <w:color w:val="000000"/>
                <w:sz w:val="22"/>
                <w:szCs w:val="22"/>
              </w:rPr>
            </w:pPr>
            <w:r w:rsidRPr="00D5543B">
              <w:rPr>
                <w:color w:val="000000"/>
                <w:sz w:val="22"/>
                <w:szCs w:val="22"/>
              </w:rPr>
              <w:t>152,97</w:t>
            </w:r>
          </w:p>
        </w:tc>
        <w:tc>
          <w:tcPr>
            <w:tcW w:w="1276" w:type="dxa"/>
            <w:tcBorders>
              <w:top w:val="nil"/>
              <w:left w:val="nil"/>
              <w:bottom w:val="single" w:sz="4" w:space="0" w:color="auto"/>
              <w:right w:val="single" w:sz="4" w:space="0" w:color="auto"/>
            </w:tcBorders>
            <w:shd w:val="clear" w:color="auto" w:fill="auto"/>
            <w:vAlign w:val="center"/>
            <w:hideMark/>
          </w:tcPr>
          <w:p w14:paraId="14D24CED" w14:textId="77777777" w:rsidR="00D5543B" w:rsidRPr="00D5543B" w:rsidRDefault="00D5543B" w:rsidP="00D5543B">
            <w:pPr>
              <w:jc w:val="center"/>
              <w:outlineLvl w:val="0"/>
              <w:rPr>
                <w:sz w:val="22"/>
                <w:szCs w:val="22"/>
              </w:rPr>
            </w:pPr>
            <w:r w:rsidRPr="00D5543B">
              <w:rPr>
                <w:sz w:val="22"/>
                <w:szCs w:val="22"/>
              </w:rPr>
              <w:t>58,95</w:t>
            </w:r>
          </w:p>
        </w:tc>
        <w:tc>
          <w:tcPr>
            <w:tcW w:w="1134" w:type="dxa"/>
            <w:tcBorders>
              <w:top w:val="nil"/>
              <w:left w:val="nil"/>
              <w:bottom w:val="single" w:sz="4" w:space="0" w:color="auto"/>
              <w:right w:val="single" w:sz="4" w:space="0" w:color="auto"/>
            </w:tcBorders>
            <w:shd w:val="clear" w:color="auto" w:fill="auto"/>
            <w:vAlign w:val="center"/>
            <w:hideMark/>
          </w:tcPr>
          <w:p w14:paraId="62DDE002" w14:textId="77777777" w:rsidR="00D5543B" w:rsidRPr="00D5543B" w:rsidRDefault="00D5543B" w:rsidP="00D5543B">
            <w:pPr>
              <w:jc w:val="center"/>
              <w:outlineLvl w:val="0"/>
              <w:rPr>
                <w:sz w:val="22"/>
                <w:szCs w:val="22"/>
              </w:rPr>
            </w:pPr>
            <w:r w:rsidRPr="00D5543B">
              <w:rPr>
                <w:sz w:val="22"/>
                <w:szCs w:val="22"/>
              </w:rPr>
              <w:t>1 572,31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4E7AA9A" w14:textId="77777777" w:rsidR="00D5543B" w:rsidRPr="00D5543B" w:rsidRDefault="00D5543B" w:rsidP="00D5543B">
            <w:pPr>
              <w:jc w:val="center"/>
              <w:outlineLvl w:val="1"/>
              <w:rPr>
                <w:sz w:val="22"/>
                <w:szCs w:val="22"/>
              </w:rPr>
            </w:pPr>
            <w:r w:rsidRPr="00D5543B">
              <w:rPr>
                <w:sz w:val="22"/>
                <w:szCs w:val="22"/>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8DC24" w14:textId="77777777" w:rsidR="00D5543B" w:rsidRPr="00D5543B" w:rsidRDefault="00D5543B" w:rsidP="00D5543B">
            <w:pPr>
              <w:jc w:val="center"/>
              <w:outlineLvl w:val="1"/>
              <w:rPr>
                <w:sz w:val="22"/>
                <w:szCs w:val="22"/>
              </w:rPr>
            </w:pPr>
            <w:r w:rsidRPr="00D5543B">
              <w:rPr>
                <w:sz w:val="22"/>
                <w:szCs w:val="22"/>
              </w:rPr>
              <w:t>х</w:t>
            </w:r>
          </w:p>
        </w:tc>
      </w:tr>
      <w:tr w:rsidR="00D5543B" w:rsidRPr="00D5543B" w14:paraId="56EEA7BA" w14:textId="77777777" w:rsidTr="003E7303">
        <w:trPr>
          <w:trHeight w:val="315"/>
        </w:trPr>
        <w:tc>
          <w:tcPr>
            <w:tcW w:w="1555" w:type="dxa"/>
            <w:vMerge/>
            <w:tcBorders>
              <w:top w:val="single" w:sz="4" w:space="0" w:color="auto"/>
              <w:left w:val="single" w:sz="4" w:space="0" w:color="auto"/>
              <w:bottom w:val="single" w:sz="4" w:space="0" w:color="000000"/>
              <w:right w:val="single" w:sz="4" w:space="0" w:color="auto"/>
            </w:tcBorders>
            <w:vAlign w:val="center"/>
            <w:hideMark/>
          </w:tcPr>
          <w:p w14:paraId="67BCB5E8" w14:textId="77777777" w:rsidR="00D5543B" w:rsidRPr="00D5543B" w:rsidRDefault="00D5543B" w:rsidP="00D5543B">
            <w:pPr>
              <w:outlineLvl w:val="0"/>
              <w:rPr>
                <w:sz w:val="22"/>
                <w:szCs w:val="22"/>
              </w:rPr>
            </w:pP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4D9B7466" w14:textId="77777777" w:rsidR="00D5543B" w:rsidRPr="00D5543B" w:rsidRDefault="00D5543B" w:rsidP="00D5543B">
            <w:pPr>
              <w:jc w:val="center"/>
              <w:outlineLvl w:val="0"/>
              <w:rPr>
                <w:sz w:val="22"/>
                <w:szCs w:val="22"/>
              </w:rPr>
            </w:pPr>
            <w:r w:rsidRPr="00D5543B">
              <w:rPr>
                <w:sz w:val="22"/>
                <w:szCs w:val="22"/>
              </w:rPr>
              <w:t>с 01.01.2028</w:t>
            </w:r>
          </w:p>
        </w:tc>
        <w:tc>
          <w:tcPr>
            <w:tcW w:w="992" w:type="dxa"/>
            <w:tcBorders>
              <w:top w:val="single" w:sz="4" w:space="0" w:color="000000"/>
              <w:left w:val="nil"/>
              <w:bottom w:val="nil"/>
              <w:right w:val="single" w:sz="4" w:space="0" w:color="000000"/>
            </w:tcBorders>
            <w:shd w:val="clear" w:color="auto" w:fill="auto"/>
            <w:vAlign w:val="center"/>
            <w:hideMark/>
          </w:tcPr>
          <w:p w14:paraId="5FCD5534" w14:textId="77777777" w:rsidR="00D5543B" w:rsidRPr="00D5543B" w:rsidRDefault="00D5543B" w:rsidP="00D5543B">
            <w:pPr>
              <w:jc w:val="center"/>
              <w:outlineLvl w:val="0"/>
              <w:rPr>
                <w:color w:val="000000"/>
                <w:sz w:val="22"/>
                <w:szCs w:val="22"/>
              </w:rPr>
            </w:pPr>
            <w:r w:rsidRPr="00D5543B">
              <w:rPr>
                <w:color w:val="000000"/>
                <w:sz w:val="22"/>
                <w:szCs w:val="22"/>
              </w:rPr>
              <w:t>184,51</w:t>
            </w:r>
          </w:p>
        </w:tc>
        <w:tc>
          <w:tcPr>
            <w:tcW w:w="851" w:type="dxa"/>
            <w:tcBorders>
              <w:top w:val="single" w:sz="4" w:space="0" w:color="000000"/>
              <w:left w:val="nil"/>
              <w:bottom w:val="nil"/>
              <w:right w:val="single" w:sz="4" w:space="0" w:color="000000"/>
            </w:tcBorders>
            <w:shd w:val="clear" w:color="auto" w:fill="auto"/>
            <w:vAlign w:val="center"/>
            <w:hideMark/>
          </w:tcPr>
          <w:p w14:paraId="634A9829" w14:textId="77777777" w:rsidR="00D5543B" w:rsidRPr="00D5543B" w:rsidRDefault="00D5543B" w:rsidP="00D5543B">
            <w:pPr>
              <w:jc w:val="center"/>
              <w:outlineLvl w:val="0"/>
              <w:rPr>
                <w:color w:val="000000"/>
                <w:sz w:val="22"/>
                <w:szCs w:val="22"/>
              </w:rPr>
            </w:pPr>
            <w:r w:rsidRPr="00D5543B">
              <w:rPr>
                <w:color w:val="000000"/>
                <w:sz w:val="22"/>
                <w:szCs w:val="22"/>
              </w:rPr>
              <w:t>175,08</w:t>
            </w:r>
          </w:p>
        </w:tc>
        <w:tc>
          <w:tcPr>
            <w:tcW w:w="984" w:type="dxa"/>
            <w:tcBorders>
              <w:top w:val="single" w:sz="4" w:space="0" w:color="000000"/>
              <w:left w:val="nil"/>
              <w:bottom w:val="nil"/>
              <w:right w:val="single" w:sz="4" w:space="0" w:color="000000"/>
            </w:tcBorders>
            <w:shd w:val="clear" w:color="auto" w:fill="auto"/>
            <w:vAlign w:val="center"/>
            <w:hideMark/>
          </w:tcPr>
          <w:p w14:paraId="3FBC48CB" w14:textId="77777777" w:rsidR="00D5543B" w:rsidRPr="00D5543B" w:rsidRDefault="00D5543B" w:rsidP="00D5543B">
            <w:pPr>
              <w:jc w:val="center"/>
              <w:outlineLvl w:val="0"/>
              <w:rPr>
                <w:color w:val="000000"/>
                <w:sz w:val="22"/>
                <w:szCs w:val="22"/>
              </w:rPr>
            </w:pPr>
            <w:r w:rsidRPr="00D5543B">
              <w:rPr>
                <w:color w:val="000000"/>
                <w:sz w:val="22"/>
                <w:szCs w:val="22"/>
              </w:rPr>
              <w:t>192,82</w:t>
            </w:r>
          </w:p>
        </w:tc>
        <w:tc>
          <w:tcPr>
            <w:tcW w:w="996" w:type="dxa"/>
            <w:tcBorders>
              <w:top w:val="single" w:sz="4" w:space="0" w:color="000000"/>
              <w:left w:val="nil"/>
              <w:bottom w:val="nil"/>
              <w:right w:val="single" w:sz="4" w:space="0" w:color="000000"/>
            </w:tcBorders>
            <w:shd w:val="clear" w:color="auto" w:fill="auto"/>
            <w:vAlign w:val="center"/>
            <w:hideMark/>
          </w:tcPr>
          <w:p w14:paraId="35415CCD" w14:textId="77777777" w:rsidR="00D5543B" w:rsidRPr="00D5543B" w:rsidRDefault="00D5543B" w:rsidP="00D5543B">
            <w:pPr>
              <w:jc w:val="center"/>
              <w:outlineLvl w:val="0"/>
              <w:rPr>
                <w:color w:val="000000"/>
                <w:sz w:val="22"/>
                <w:szCs w:val="22"/>
              </w:rPr>
            </w:pPr>
            <w:r w:rsidRPr="00D5543B">
              <w:rPr>
                <w:color w:val="000000"/>
                <w:sz w:val="22"/>
                <w:szCs w:val="22"/>
              </w:rPr>
              <w:t>183,56</w:t>
            </w:r>
          </w:p>
        </w:tc>
        <w:tc>
          <w:tcPr>
            <w:tcW w:w="944" w:type="dxa"/>
            <w:tcBorders>
              <w:top w:val="single" w:sz="4" w:space="0" w:color="000000"/>
              <w:left w:val="nil"/>
              <w:bottom w:val="nil"/>
              <w:right w:val="single" w:sz="4" w:space="0" w:color="000000"/>
            </w:tcBorders>
            <w:shd w:val="clear" w:color="auto" w:fill="auto"/>
            <w:vAlign w:val="center"/>
            <w:hideMark/>
          </w:tcPr>
          <w:p w14:paraId="27920223" w14:textId="77777777" w:rsidR="00D5543B" w:rsidRPr="00D5543B" w:rsidRDefault="00D5543B" w:rsidP="00D5543B">
            <w:pPr>
              <w:jc w:val="center"/>
              <w:outlineLvl w:val="0"/>
              <w:rPr>
                <w:color w:val="000000"/>
                <w:sz w:val="22"/>
                <w:szCs w:val="22"/>
              </w:rPr>
            </w:pPr>
            <w:r w:rsidRPr="00D5543B">
              <w:rPr>
                <w:color w:val="000000"/>
                <w:sz w:val="22"/>
                <w:szCs w:val="22"/>
              </w:rPr>
              <w:t>153,76</w:t>
            </w:r>
          </w:p>
        </w:tc>
        <w:tc>
          <w:tcPr>
            <w:tcW w:w="881" w:type="dxa"/>
            <w:tcBorders>
              <w:top w:val="single" w:sz="4" w:space="0" w:color="000000"/>
              <w:left w:val="nil"/>
              <w:bottom w:val="nil"/>
              <w:right w:val="single" w:sz="4" w:space="0" w:color="000000"/>
            </w:tcBorders>
            <w:shd w:val="clear" w:color="auto" w:fill="auto"/>
            <w:vAlign w:val="center"/>
            <w:hideMark/>
          </w:tcPr>
          <w:p w14:paraId="2768AE24" w14:textId="77777777" w:rsidR="00D5543B" w:rsidRPr="00D5543B" w:rsidRDefault="00D5543B" w:rsidP="00D5543B">
            <w:pPr>
              <w:jc w:val="center"/>
              <w:outlineLvl w:val="0"/>
              <w:rPr>
                <w:color w:val="000000"/>
                <w:sz w:val="22"/>
                <w:szCs w:val="22"/>
              </w:rPr>
            </w:pPr>
            <w:r w:rsidRPr="00D5543B">
              <w:rPr>
                <w:color w:val="000000"/>
                <w:sz w:val="22"/>
                <w:szCs w:val="22"/>
              </w:rPr>
              <w:t>145,90</w:t>
            </w:r>
          </w:p>
        </w:tc>
        <w:tc>
          <w:tcPr>
            <w:tcW w:w="1014" w:type="dxa"/>
            <w:tcBorders>
              <w:top w:val="single" w:sz="4" w:space="0" w:color="000000"/>
              <w:left w:val="nil"/>
              <w:bottom w:val="nil"/>
              <w:right w:val="single" w:sz="4" w:space="0" w:color="000000"/>
            </w:tcBorders>
            <w:shd w:val="clear" w:color="auto" w:fill="auto"/>
            <w:vAlign w:val="center"/>
            <w:hideMark/>
          </w:tcPr>
          <w:p w14:paraId="75ED621B" w14:textId="77777777" w:rsidR="00D5543B" w:rsidRPr="00D5543B" w:rsidRDefault="00D5543B" w:rsidP="00D5543B">
            <w:pPr>
              <w:jc w:val="center"/>
              <w:outlineLvl w:val="0"/>
              <w:rPr>
                <w:color w:val="000000"/>
                <w:sz w:val="22"/>
                <w:szCs w:val="22"/>
              </w:rPr>
            </w:pPr>
            <w:r w:rsidRPr="00D5543B">
              <w:rPr>
                <w:color w:val="000000"/>
                <w:sz w:val="22"/>
                <w:szCs w:val="22"/>
              </w:rPr>
              <w:t>160,68</w:t>
            </w:r>
          </w:p>
        </w:tc>
        <w:tc>
          <w:tcPr>
            <w:tcW w:w="851" w:type="dxa"/>
            <w:tcBorders>
              <w:top w:val="single" w:sz="4" w:space="0" w:color="000000"/>
              <w:left w:val="nil"/>
              <w:bottom w:val="nil"/>
              <w:right w:val="single" w:sz="4" w:space="0" w:color="000000"/>
            </w:tcBorders>
            <w:shd w:val="clear" w:color="auto" w:fill="auto"/>
            <w:vAlign w:val="center"/>
            <w:hideMark/>
          </w:tcPr>
          <w:p w14:paraId="2ED9AD81" w14:textId="77777777" w:rsidR="00D5543B" w:rsidRPr="00D5543B" w:rsidRDefault="00D5543B" w:rsidP="00D5543B">
            <w:pPr>
              <w:jc w:val="center"/>
              <w:outlineLvl w:val="0"/>
              <w:rPr>
                <w:color w:val="000000"/>
                <w:sz w:val="22"/>
                <w:szCs w:val="22"/>
              </w:rPr>
            </w:pPr>
            <w:r w:rsidRPr="00D5543B">
              <w:rPr>
                <w:color w:val="000000"/>
                <w:sz w:val="22"/>
                <w:szCs w:val="22"/>
              </w:rPr>
              <w:t>152,97</w:t>
            </w:r>
          </w:p>
        </w:tc>
        <w:tc>
          <w:tcPr>
            <w:tcW w:w="1276" w:type="dxa"/>
            <w:tcBorders>
              <w:top w:val="nil"/>
              <w:left w:val="nil"/>
              <w:bottom w:val="single" w:sz="4" w:space="0" w:color="auto"/>
              <w:right w:val="single" w:sz="4" w:space="0" w:color="auto"/>
            </w:tcBorders>
            <w:shd w:val="clear" w:color="auto" w:fill="auto"/>
            <w:vAlign w:val="center"/>
            <w:hideMark/>
          </w:tcPr>
          <w:p w14:paraId="6FE205E7" w14:textId="77777777" w:rsidR="00D5543B" w:rsidRPr="00D5543B" w:rsidRDefault="00D5543B" w:rsidP="00D5543B">
            <w:pPr>
              <w:jc w:val="center"/>
              <w:outlineLvl w:val="0"/>
              <w:rPr>
                <w:sz w:val="22"/>
                <w:szCs w:val="22"/>
              </w:rPr>
            </w:pPr>
            <w:r w:rsidRPr="00D5543B">
              <w:rPr>
                <w:sz w:val="22"/>
                <w:szCs w:val="22"/>
              </w:rPr>
              <w:t>58,95</w:t>
            </w:r>
          </w:p>
        </w:tc>
        <w:tc>
          <w:tcPr>
            <w:tcW w:w="1134" w:type="dxa"/>
            <w:tcBorders>
              <w:top w:val="nil"/>
              <w:left w:val="nil"/>
              <w:bottom w:val="single" w:sz="4" w:space="0" w:color="auto"/>
              <w:right w:val="single" w:sz="4" w:space="0" w:color="auto"/>
            </w:tcBorders>
            <w:shd w:val="clear" w:color="auto" w:fill="auto"/>
            <w:vAlign w:val="center"/>
            <w:hideMark/>
          </w:tcPr>
          <w:p w14:paraId="4D09592A" w14:textId="77777777" w:rsidR="00D5543B" w:rsidRPr="00D5543B" w:rsidRDefault="00D5543B" w:rsidP="00D5543B">
            <w:pPr>
              <w:jc w:val="center"/>
              <w:outlineLvl w:val="0"/>
              <w:rPr>
                <w:sz w:val="22"/>
                <w:szCs w:val="22"/>
              </w:rPr>
            </w:pPr>
            <w:r w:rsidRPr="00D5543B">
              <w:rPr>
                <w:sz w:val="22"/>
                <w:szCs w:val="22"/>
              </w:rPr>
              <w:t>1 572,31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AAE8FF9" w14:textId="77777777" w:rsidR="00D5543B" w:rsidRPr="00D5543B" w:rsidRDefault="00D5543B" w:rsidP="00D5543B">
            <w:pPr>
              <w:jc w:val="center"/>
              <w:outlineLvl w:val="1"/>
              <w:rPr>
                <w:sz w:val="22"/>
                <w:szCs w:val="22"/>
              </w:rPr>
            </w:pPr>
            <w:r w:rsidRPr="00D5543B">
              <w:rPr>
                <w:sz w:val="22"/>
                <w:szCs w:val="22"/>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63CFE" w14:textId="77777777" w:rsidR="00D5543B" w:rsidRPr="00D5543B" w:rsidRDefault="00D5543B" w:rsidP="00D5543B">
            <w:pPr>
              <w:jc w:val="center"/>
              <w:outlineLvl w:val="1"/>
              <w:rPr>
                <w:sz w:val="22"/>
                <w:szCs w:val="22"/>
              </w:rPr>
            </w:pPr>
            <w:r w:rsidRPr="00D5543B">
              <w:rPr>
                <w:sz w:val="22"/>
                <w:szCs w:val="22"/>
              </w:rPr>
              <w:t>х</w:t>
            </w:r>
          </w:p>
        </w:tc>
      </w:tr>
      <w:tr w:rsidR="00D5543B" w:rsidRPr="00D5543B" w14:paraId="67FAD596" w14:textId="77777777" w:rsidTr="003E7303">
        <w:trPr>
          <w:trHeight w:val="315"/>
        </w:trPr>
        <w:tc>
          <w:tcPr>
            <w:tcW w:w="1555" w:type="dxa"/>
            <w:vMerge/>
            <w:tcBorders>
              <w:top w:val="single" w:sz="4" w:space="0" w:color="auto"/>
              <w:left w:val="single" w:sz="4" w:space="0" w:color="auto"/>
              <w:bottom w:val="single" w:sz="4" w:space="0" w:color="000000"/>
              <w:right w:val="single" w:sz="4" w:space="0" w:color="auto"/>
            </w:tcBorders>
            <w:vAlign w:val="center"/>
            <w:hideMark/>
          </w:tcPr>
          <w:p w14:paraId="1CA5610A" w14:textId="77777777" w:rsidR="00D5543B" w:rsidRPr="00D5543B" w:rsidRDefault="00D5543B" w:rsidP="00D5543B">
            <w:pPr>
              <w:outlineLvl w:val="0"/>
              <w:rPr>
                <w:sz w:val="22"/>
                <w:szCs w:val="22"/>
              </w:rPr>
            </w:pPr>
          </w:p>
        </w:tc>
        <w:tc>
          <w:tcPr>
            <w:tcW w:w="1417" w:type="dxa"/>
            <w:tcBorders>
              <w:top w:val="nil"/>
              <w:left w:val="nil"/>
              <w:bottom w:val="single" w:sz="4" w:space="0" w:color="auto"/>
              <w:right w:val="single" w:sz="4" w:space="0" w:color="000000"/>
            </w:tcBorders>
            <w:shd w:val="clear" w:color="auto" w:fill="auto"/>
            <w:vAlign w:val="center"/>
            <w:hideMark/>
          </w:tcPr>
          <w:p w14:paraId="0F8887A4" w14:textId="77777777" w:rsidR="00D5543B" w:rsidRPr="00D5543B" w:rsidRDefault="00D5543B" w:rsidP="00D5543B">
            <w:pPr>
              <w:jc w:val="center"/>
              <w:outlineLvl w:val="0"/>
              <w:rPr>
                <w:sz w:val="22"/>
                <w:szCs w:val="22"/>
              </w:rPr>
            </w:pPr>
            <w:r w:rsidRPr="00D5543B">
              <w:rPr>
                <w:sz w:val="22"/>
                <w:szCs w:val="22"/>
              </w:rPr>
              <w:t>с 01.07.2028</w:t>
            </w:r>
          </w:p>
        </w:tc>
        <w:tc>
          <w:tcPr>
            <w:tcW w:w="992" w:type="dxa"/>
            <w:tcBorders>
              <w:top w:val="single" w:sz="4" w:space="0" w:color="000000"/>
              <w:left w:val="nil"/>
              <w:bottom w:val="single" w:sz="4" w:space="0" w:color="auto"/>
              <w:right w:val="single" w:sz="4" w:space="0" w:color="000000"/>
            </w:tcBorders>
            <w:shd w:val="clear" w:color="auto" w:fill="auto"/>
            <w:vAlign w:val="center"/>
            <w:hideMark/>
          </w:tcPr>
          <w:p w14:paraId="03C84B3D" w14:textId="77777777" w:rsidR="00D5543B" w:rsidRPr="00D5543B" w:rsidRDefault="00D5543B" w:rsidP="00D5543B">
            <w:pPr>
              <w:jc w:val="center"/>
              <w:outlineLvl w:val="0"/>
              <w:rPr>
                <w:color w:val="000000"/>
                <w:sz w:val="22"/>
                <w:szCs w:val="22"/>
              </w:rPr>
            </w:pPr>
            <w:r w:rsidRPr="00D5543B">
              <w:rPr>
                <w:color w:val="000000"/>
                <w:sz w:val="22"/>
                <w:szCs w:val="22"/>
              </w:rPr>
              <w:t>195,47</w:t>
            </w:r>
          </w:p>
        </w:tc>
        <w:tc>
          <w:tcPr>
            <w:tcW w:w="851" w:type="dxa"/>
            <w:tcBorders>
              <w:top w:val="single" w:sz="4" w:space="0" w:color="000000"/>
              <w:left w:val="nil"/>
              <w:bottom w:val="single" w:sz="4" w:space="0" w:color="auto"/>
              <w:right w:val="single" w:sz="4" w:space="0" w:color="000000"/>
            </w:tcBorders>
            <w:shd w:val="clear" w:color="auto" w:fill="auto"/>
            <w:vAlign w:val="center"/>
            <w:hideMark/>
          </w:tcPr>
          <w:p w14:paraId="35FB2087" w14:textId="77777777" w:rsidR="00D5543B" w:rsidRPr="00D5543B" w:rsidRDefault="00D5543B" w:rsidP="00D5543B">
            <w:pPr>
              <w:jc w:val="center"/>
              <w:outlineLvl w:val="0"/>
              <w:rPr>
                <w:color w:val="000000"/>
                <w:sz w:val="22"/>
                <w:szCs w:val="22"/>
              </w:rPr>
            </w:pPr>
            <w:r w:rsidRPr="00D5543B">
              <w:rPr>
                <w:color w:val="000000"/>
                <w:sz w:val="22"/>
                <w:szCs w:val="22"/>
              </w:rPr>
              <w:t>185,39</w:t>
            </w:r>
          </w:p>
        </w:tc>
        <w:tc>
          <w:tcPr>
            <w:tcW w:w="984" w:type="dxa"/>
            <w:tcBorders>
              <w:top w:val="single" w:sz="4" w:space="0" w:color="000000"/>
              <w:left w:val="nil"/>
              <w:bottom w:val="single" w:sz="4" w:space="0" w:color="auto"/>
              <w:right w:val="single" w:sz="4" w:space="0" w:color="000000"/>
            </w:tcBorders>
            <w:shd w:val="clear" w:color="auto" w:fill="auto"/>
            <w:vAlign w:val="center"/>
            <w:hideMark/>
          </w:tcPr>
          <w:p w14:paraId="7E1BABD0" w14:textId="77777777" w:rsidR="00D5543B" w:rsidRPr="00D5543B" w:rsidRDefault="00D5543B" w:rsidP="00D5543B">
            <w:pPr>
              <w:jc w:val="center"/>
              <w:outlineLvl w:val="0"/>
              <w:rPr>
                <w:color w:val="000000"/>
                <w:sz w:val="22"/>
                <w:szCs w:val="22"/>
              </w:rPr>
            </w:pPr>
            <w:r w:rsidRPr="00D5543B">
              <w:rPr>
                <w:color w:val="000000"/>
                <w:sz w:val="22"/>
                <w:szCs w:val="22"/>
              </w:rPr>
              <w:t>204,34</w:t>
            </w:r>
          </w:p>
        </w:tc>
        <w:tc>
          <w:tcPr>
            <w:tcW w:w="996" w:type="dxa"/>
            <w:tcBorders>
              <w:top w:val="single" w:sz="4" w:space="0" w:color="000000"/>
              <w:left w:val="nil"/>
              <w:bottom w:val="single" w:sz="4" w:space="0" w:color="auto"/>
              <w:right w:val="single" w:sz="4" w:space="0" w:color="000000"/>
            </w:tcBorders>
            <w:shd w:val="clear" w:color="auto" w:fill="auto"/>
            <w:vAlign w:val="center"/>
            <w:hideMark/>
          </w:tcPr>
          <w:p w14:paraId="069B436D" w14:textId="77777777" w:rsidR="00D5543B" w:rsidRPr="00D5543B" w:rsidRDefault="00D5543B" w:rsidP="00D5543B">
            <w:pPr>
              <w:jc w:val="center"/>
              <w:outlineLvl w:val="0"/>
              <w:rPr>
                <w:color w:val="000000"/>
                <w:sz w:val="22"/>
                <w:szCs w:val="22"/>
              </w:rPr>
            </w:pPr>
            <w:r w:rsidRPr="00D5543B">
              <w:rPr>
                <w:color w:val="000000"/>
                <w:sz w:val="22"/>
                <w:szCs w:val="22"/>
              </w:rPr>
              <w:t>194,46</w:t>
            </w:r>
          </w:p>
        </w:tc>
        <w:tc>
          <w:tcPr>
            <w:tcW w:w="944" w:type="dxa"/>
            <w:tcBorders>
              <w:top w:val="single" w:sz="4" w:space="0" w:color="000000"/>
              <w:left w:val="nil"/>
              <w:bottom w:val="single" w:sz="4" w:space="0" w:color="auto"/>
              <w:right w:val="single" w:sz="4" w:space="0" w:color="000000"/>
            </w:tcBorders>
            <w:shd w:val="clear" w:color="auto" w:fill="auto"/>
            <w:vAlign w:val="center"/>
            <w:hideMark/>
          </w:tcPr>
          <w:p w14:paraId="0D765FA1" w14:textId="77777777" w:rsidR="00D5543B" w:rsidRPr="00D5543B" w:rsidRDefault="00D5543B" w:rsidP="00D5543B">
            <w:pPr>
              <w:jc w:val="center"/>
              <w:outlineLvl w:val="0"/>
              <w:rPr>
                <w:color w:val="000000"/>
                <w:sz w:val="22"/>
                <w:szCs w:val="22"/>
              </w:rPr>
            </w:pPr>
            <w:r w:rsidRPr="00D5543B">
              <w:rPr>
                <w:color w:val="000000"/>
                <w:sz w:val="22"/>
                <w:szCs w:val="22"/>
              </w:rPr>
              <w:t>162,89</w:t>
            </w:r>
          </w:p>
        </w:tc>
        <w:tc>
          <w:tcPr>
            <w:tcW w:w="881" w:type="dxa"/>
            <w:tcBorders>
              <w:top w:val="single" w:sz="4" w:space="0" w:color="000000"/>
              <w:left w:val="nil"/>
              <w:bottom w:val="single" w:sz="4" w:space="0" w:color="auto"/>
              <w:right w:val="single" w:sz="4" w:space="0" w:color="000000"/>
            </w:tcBorders>
            <w:shd w:val="clear" w:color="auto" w:fill="auto"/>
            <w:vAlign w:val="center"/>
            <w:hideMark/>
          </w:tcPr>
          <w:p w14:paraId="113F4B5A" w14:textId="77777777" w:rsidR="00D5543B" w:rsidRPr="00D5543B" w:rsidRDefault="00D5543B" w:rsidP="00D5543B">
            <w:pPr>
              <w:jc w:val="center"/>
              <w:outlineLvl w:val="0"/>
              <w:rPr>
                <w:color w:val="000000"/>
                <w:sz w:val="22"/>
                <w:szCs w:val="22"/>
              </w:rPr>
            </w:pPr>
            <w:r w:rsidRPr="00D5543B">
              <w:rPr>
                <w:color w:val="000000"/>
                <w:sz w:val="22"/>
                <w:szCs w:val="22"/>
              </w:rPr>
              <w:t>154,49</w:t>
            </w:r>
          </w:p>
        </w:tc>
        <w:tc>
          <w:tcPr>
            <w:tcW w:w="1014" w:type="dxa"/>
            <w:tcBorders>
              <w:top w:val="single" w:sz="4" w:space="0" w:color="000000"/>
              <w:left w:val="nil"/>
              <w:bottom w:val="single" w:sz="4" w:space="0" w:color="auto"/>
              <w:right w:val="single" w:sz="4" w:space="0" w:color="000000"/>
            </w:tcBorders>
            <w:shd w:val="clear" w:color="auto" w:fill="auto"/>
            <w:vAlign w:val="center"/>
            <w:hideMark/>
          </w:tcPr>
          <w:p w14:paraId="443A8773" w14:textId="77777777" w:rsidR="00D5543B" w:rsidRPr="00D5543B" w:rsidRDefault="00D5543B" w:rsidP="00D5543B">
            <w:pPr>
              <w:jc w:val="center"/>
              <w:outlineLvl w:val="0"/>
              <w:rPr>
                <w:color w:val="000000"/>
                <w:sz w:val="22"/>
                <w:szCs w:val="22"/>
              </w:rPr>
            </w:pPr>
            <w:r w:rsidRPr="00D5543B">
              <w:rPr>
                <w:color w:val="000000"/>
                <w:sz w:val="22"/>
                <w:szCs w:val="22"/>
              </w:rPr>
              <w:t>170,28</w:t>
            </w:r>
          </w:p>
        </w:tc>
        <w:tc>
          <w:tcPr>
            <w:tcW w:w="851" w:type="dxa"/>
            <w:tcBorders>
              <w:top w:val="single" w:sz="4" w:space="0" w:color="000000"/>
              <w:left w:val="nil"/>
              <w:bottom w:val="single" w:sz="4" w:space="0" w:color="auto"/>
              <w:right w:val="single" w:sz="4" w:space="0" w:color="auto"/>
            </w:tcBorders>
            <w:shd w:val="clear" w:color="auto" w:fill="auto"/>
            <w:vAlign w:val="center"/>
            <w:hideMark/>
          </w:tcPr>
          <w:p w14:paraId="146B12C2" w14:textId="77777777" w:rsidR="00D5543B" w:rsidRPr="00D5543B" w:rsidRDefault="00D5543B" w:rsidP="00D5543B">
            <w:pPr>
              <w:jc w:val="center"/>
              <w:outlineLvl w:val="0"/>
              <w:rPr>
                <w:color w:val="000000"/>
                <w:sz w:val="22"/>
                <w:szCs w:val="22"/>
              </w:rPr>
            </w:pPr>
            <w:r w:rsidRPr="00D5543B">
              <w:rPr>
                <w:color w:val="000000"/>
                <w:sz w:val="22"/>
                <w:szCs w:val="22"/>
              </w:rPr>
              <w:t>162,05</w:t>
            </w:r>
          </w:p>
        </w:tc>
        <w:tc>
          <w:tcPr>
            <w:tcW w:w="1276" w:type="dxa"/>
            <w:tcBorders>
              <w:top w:val="nil"/>
              <w:left w:val="nil"/>
              <w:bottom w:val="single" w:sz="4" w:space="0" w:color="auto"/>
              <w:right w:val="single" w:sz="4" w:space="0" w:color="auto"/>
            </w:tcBorders>
            <w:shd w:val="clear" w:color="auto" w:fill="auto"/>
            <w:vAlign w:val="center"/>
            <w:hideMark/>
          </w:tcPr>
          <w:p w14:paraId="6ABB56FE" w14:textId="77777777" w:rsidR="00D5543B" w:rsidRPr="00D5543B" w:rsidRDefault="00D5543B" w:rsidP="00D5543B">
            <w:pPr>
              <w:jc w:val="center"/>
              <w:outlineLvl w:val="0"/>
              <w:rPr>
                <w:sz w:val="22"/>
                <w:szCs w:val="22"/>
              </w:rPr>
            </w:pPr>
            <w:r w:rsidRPr="00D5543B">
              <w:rPr>
                <w:sz w:val="22"/>
                <w:szCs w:val="22"/>
              </w:rPr>
              <w:t>61,60</w:t>
            </w:r>
          </w:p>
        </w:tc>
        <w:tc>
          <w:tcPr>
            <w:tcW w:w="1134" w:type="dxa"/>
            <w:tcBorders>
              <w:top w:val="nil"/>
              <w:left w:val="nil"/>
              <w:bottom w:val="single" w:sz="4" w:space="0" w:color="auto"/>
              <w:right w:val="single" w:sz="4" w:space="0" w:color="auto"/>
            </w:tcBorders>
            <w:shd w:val="clear" w:color="auto" w:fill="auto"/>
            <w:vAlign w:val="center"/>
            <w:hideMark/>
          </w:tcPr>
          <w:p w14:paraId="30054928" w14:textId="77777777" w:rsidR="00D5543B" w:rsidRPr="00D5543B" w:rsidRDefault="00D5543B" w:rsidP="00D5543B">
            <w:pPr>
              <w:jc w:val="center"/>
              <w:outlineLvl w:val="0"/>
              <w:rPr>
                <w:sz w:val="22"/>
                <w:szCs w:val="22"/>
              </w:rPr>
            </w:pPr>
            <w:r w:rsidRPr="00D5543B">
              <w:rPr>
                <w:sz w:val="22"/>
                <w:szCs w:val="22"/>
              </w:rPr>
              <w:t>1 679,79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5D4592C" w14:textId="77777777" w:rsidR="00D5543B" w:rsidRPr="00D5543B" w:rsidRDefault="00D5543B" w:rsidP="00D5543B">
            <w:pPr>
              <w:jc w:val="center"/>
              <w:outlineLvl w:val="1"/>
              <w:rPr>
                <w:sz w:val="22"/>
                <w:szCs w:val="22"/>
              </w:rPr>
            </w:pPr>
            <w:r w:rsidRPr="00D5543B">
              <w:rPr>
                <w:sz w:val="22"/>
                <w:szCs w:val="22"/>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DDE6D" w14:textId="77777777" w:rsidR="00D5543B" w:rsidRPr="00D5543B" w:rsidRDefault="00D5543B" w:rsidP="00D5543B">
            <w:pPr>
              <w:jc w:val="center"/>
              <w:outlineLvl w:val="1"/>
              <w:rPr>
                <w:sz w:val="22"/>
                <w:szCs w:val="22"/>
              </w:rPr>
            </w:pPr>
            <w:r w:rsidRPr="00D5543B">
              <w:rPr>
                <w:sz w:val="22"/>
                <w:szCs w:val="22"/>
              </w:rPr>
              <w:t>х</w:t>
            </w:r>
          </w:p>
        </w:tc>
      </w:tr>
    </w:tbl>
    <w:p w14:paraId="1CE0BB1A" w14:textId="77777777" w:rsidR="00D5543B" w:rsidRPr="00D5543B" w:rsidRDefault="00D5543B" w:rsidP="00D5543B">
      <w:pPr>
        <w:rPr>
          <w:vanish/>
          <w:szCs w:val="20"/>
        </w:rPr>
      </w:pPr>
    </w:p>
    <w:bookmarkEnd w:id="146"/>
    <w:bookmarkEnd w:id="147"/>
    <w:bookmarkEnd w:id="148"/>
    <w:p w14:paraId="4DCFBA79" w14:textId="77777777" w:rsidR="00D5543B" w:rsidRPr="00D5543B" w:rsidRDefault="00D5543B" w:rsidP="00D5543B">
      <w:pPr>
        <w:ind w:right="-143"/>
        <w:jc w:val="both"/>
        <w:rPr>
          <w:sz w:val="28"/>
          <w:szCs w:val="28"/>
        </w:rPr>
      </w:pPr>
    </w:p>
    <w:p w14:paraId="353190CB" w14:textId="77777777" w:rsidR="00D5543B" w:rsidRPr="00D5543B" w:rsidRDefault="00D5543B" w:rsidP="00D5543B">
      <w:pPr>
        <w:ind w:right="-143"/>
        <w:jc w:val="both"/>
        <w:rPr>
          <w:sz w:val="28"/>
          <w:szCs w:val="28"/>
        </w:rPr>
      </w:pPr>
    </w:p>
    <w:p w14:paraId="498C979C" w14:textId="77777777" w:rsidR="00D5543B" w:rsidRPr="00D5543B" w:rsidRDefault="00D5543B" w:rsidP="00D5543B">
      <w:pPr>
        <w:tabs>
          <w:tab w:val="left" w:pos="0"/>
          <w:tab w:val="left" w:pos="142"/>
        </w:tabs>
        <w:ind w:firstLine="709"/>
        <w:jc w:val="right"/>
        <w:rPr>
          <w:bCs/>
          <w:snapToGrid w:val="0"/>
          <w:sz w:val="28"/>
          <w:szCs w:val="28"/>
        </w:rPr>
      </w:pPr>
    </w:p>
    <w:p w14:paraId="00BAD911" w14:textId="77777777" w:rsidR="00D5543B" w:rsidRDefault="00D5543B" w:rsidP="00D5543B">
      <w:pPr>
        <w:tabs>
          <w:tab w:val="left" w:pos="0"/>
          <w:tab w:val="left" w:pos="142"/>
        </w:tabs>
        <w:ind w:firstLine="709"/>
        <w:jc w:val="right"/>
        <w:rPr>
          <w:bCs/>
          <w:snapToGrid w:val="0"/>
          <w:sz w:val="28"/>
          <w:szCs w:val="28"/>
        </w:rPr>
        <w:sectPr w:rsidR="00D5543B" w:rsidSect="00D5543B">
          <w:pgSz w:w="16838" w:h="11906" w:orient="landscape" w:code="9"/>
          <w:pgMar w:top="1135" w:right="851" w:bottom="851" w:left="284" w:header="680" w:footer="709" w:gutter="0"/>
          <w:cols w:space="708"/>
          <w:titlePg/>
          <w:docGrid w:linePitch="360"/>
        </w:sectPr>
      </w:pPr>
    </w:p>
    <w:p w14:paraId="31A109AC" w14:textId="77777777" w:rsidR="00D5543B" w:rsidRPr="00D5543B" w:rsidRDefault="00D5543B" w:rsidP="00D5543B">
      <w:pPr>
        <w:tabs>
          <w:tab w:val="left" w:pos="0"/>
          <w:tab w:val="left" w:pos="142"/>
        </w:tabs>
        <w:ind w:firstLine="709"/>
        <w:jc w:val="right"/>
        <w:rPr>
          <w:bCs/>
          <w:snapToGrid w:val="0"/>
          <w:sz w:val="28"/>
          <w:szCs w:val="28"/>
        </w:rPr>
      </w:pPr>
      <w:r w:rsidRPr="00D5543B">
        <w:rPr>
          <w:bCs/>
          <w:snapToGrid w:val="0"/>
          <w:sz w:val="28"/>
          <w:szCs w:val="28"/>
        </w:rPr>
        <w:lastRenderedPageBreak/>
        <w:t>Приложение № 1</w:t>
      </w:r>
    </w:p>
    <w:p w14:paraId="09FCE8B3" w14:textId="77777777" w:rsidR="00D5543B" w:rsidRPr="00D5543B" w:rsidRDefault="00D5543B" w:rsidP="00D5543B">
      <w:pPr>
        <w:tabs>
          <w:tab w:val="left" w:pos="0"/>
          <w:tab w:val="left" w:pos="142"/>
        </w:tabs>
        <w:ind w:firstLine="709"/>
        <w:jc w:val="center"/>
        <w:rPr>
          <w:b/>
          <w:snapToGrid w:val="0"/>
          <w:sz w:val="28"/>
          <w:szCs w:val="28"/>
        </w:rPr>
      </w:pPr>
      <w:r w:rsidRPr="00D5543B">
        <w:rPr>
          <w:b/>
          <w:snapToGrid w:val="0"/>
          <w:sz w:val="28"/>
          <w:szCs w:val="28"/>
        </w:rPr>
        <w:t>Работы и услуги производственного характера АО «СУЭК-Кузбасс» на 2024 год</w:t>
      </w:r>
    </w:p>
    <w:p w14:paraId="4677CD01" w14:textId="77777777" w:rsidR="00D5543B" w:rsidRPr="00D5543B" w:rsidRDefault="00D5543B" w:rsidP="00D5543B">
      <w:pPr>
        <w:tabs>
          <w:tab w:val="left" w:pos="0"/>
          <w:tab w:val="left" w:pos="142"/>
        </w:tabs>
        <w:ind w:firstLine="709"/>
        <w:jc w:val="right"/>
        <w:rPr>
          <w:snapToGrid w:val="0"/>
        </w:rPr>
      </w:pPr>
      <w:r w:rsidRPr="00D5543B">
        <w:rPr>
          <w:snapToGrid w:val="0"/>
        </w:rPr>
        <w:t>тыс. руб.</w:t>
      </w:r>
    </w:p>
    <w:tbl>
      <w:tblPr>
        <w:tblW w:w="15309" w:type="dxa"/>
        <w:jc w:val="center"/>
        <w:tblLayout w:type="fixed"/>
        <w:tblLook w:val="04A0" w:firstRow="1" w:lastRow="0" w:firstColumn="1" w:lastColumn="0" w:noHBand="0" w:noVBand="1"/>
      </w:tblPr>
      <w:tblGrid>
        <w:gridCol w:w="2410"/>
        <w:gridCol w:w="1134"/>
        <w:gridCol w:w="1560"/>
        <w:gridCol w:w="1417"/>
        <w:gridCol w:w="8788"/>
      </w:tblGrid>
      <w:tr w:rsidR="00D5543B" w:rsidRPr="00D5543B" w14:paraId="2D655048" w14:textId="77777777" w:rsidTr="00D5543B">
        <w:trPr>
          <w:trHeight w:val="688"/>
          <w:tblHeader/>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07F1E" w14:textId="77777777" w:rsidR="00D5543B" w:rsidRPr="00D5543B" w:rsidRDefault="00D5543B" w:rsidP="00D5543B">
            <w:pPr>
              <w:tabs>
                <w:tab w:val="left" w:pos="0"/>
                <w:tab w:val="left" w:pos="142"/>
              </w:tabs>
              <w:jc w:val="center"/>
              <w:rPr>
                <w:b/>
                <w:snapToGrid w:val="0"/>
                <w:sz w:val="22"/>
                <w:szCs w:val="22"/>
              </w:rPr>
            </w:pPr>
            <w:r w:rsidRPr="00D5543B">
              <w:rPr>
                <w:b/>
                <w:snapToGrid w:val="0"/>
                <w:sz w:val="22"/>
                <w:szCs w:val="22"/>
              </w:rPr>
              <w:t>Наименование расходов</w:t>
            </w:r>
          </w:p>
        </w:tc>
        <w:tc>
          <w:tcPr>
            <w:tcW w:w="1134" w:type="dxa"/>
            <w:tcBorders>
              <w:top w:val="single" w:sz="4" w:space="0" w:color="auto"/>
              <w:left w:val="nil"/>
              <w:bottom w:val="single" w:sz="4" w:space="0" w:color="auto"/>
              <w:right w:val="single" w:sz="4" w:space="0" w:color="auto"/>
            </w:tcBorders>
          </w:tcPr>
          <w:p w14:paraId="1719A759" w14:textId="77777777" w:rsidR="00D5543B" w:rsidRPr="00D5543B" w:rsidRDefault="00D5543B" w:rsidP="00D5543B">
            <w:pPr>
              <w:tabs>
                <w:tab w:val="left" w:pos="142"/>
              </w:tabs>
              <w:ind w:left="-108" w:right="-108"/>
              <w:jc w:val="center"/>
              <w:rPr>
                <w:b/>
                <w:snapToGrid w:val="0"/>
                <w:sz w:val="22"/>
                <w:szCs w:val="22"/>
              </w:rPr>
            </w:pPr>
          </w:p>
          <w:p w14:paraId="4E35C824" w14:textId="77777777" w:rsidR="00D5543B" w:rsidRPr="00D5543B" w:rsidRDefault="00D5543B" w:rsidP="00D5543B">
            <w:pPr>
              <w:tabs>
                <w:tab w:val="left" w:pos="142"/>
              </w:tabs>
              <w:ind w:left="-108" w:right="-108"/>
              <w:jc w:val="center"/>
              <w:rPr>
                <w:b/>
                <w:snapToGrid w:val="0"/>
                <w:sz w:val="22"/>
                <w:szCs w:val="22"/>
              </w:rPr>
            </w:pPr>
            <w:r w:rsidRPr="00D5543B">
              <w:rPr>
                <w:b/>
                <w:snapToGrid w:val="0"/>
                <w:sz w:val="22"/>
                <w:szCs w:val="22"/>
              </w:rPr>
              <w:t>Факт 2022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BD982" w14:textId="77777777" w:rsidR="00D5543B" w:rsidRPr="00D5543B" w:rsidRDefault="00D5543B" w:rsidP="00D5543B">
            <w:pPr>
              <w:tabs>
                <w:tab w:val="left" w:pos="142"/>
              </w:tabs>
              <w:ind w:left="-108" w:right="-108"/>
              <w:jc w:val="center"/>
              <w:rPr>
                <w:b/>
                <w:snapToGrid w:val="0"/>
                <w:sz w:val="22"/>
                <w:szCs w:val="22"/>
              </w:rPr>
            </w:pPr>
            <w:r w:rsidRPr="00D5543B">
              <w:rPr>
                <w:b/>
                <w:snapToGrid w:val="0"/>
                <w:sz w:val="22"/>
                <w:szCs w:val="22"/>
              </w:rPr>
              <w:t>Предложения предприятия на 2024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8E40E30" w14:textId="77777777" w:rsidR="00D5543B" w:rsidRPr="00D5543B" w:rsidRDefault="00D5543B" w:rsidP="00D5543B">
            <w:pPr>
              <w:tabs>
                <w:tab w:val="left" w:pos="142"/>
                <w:tab w:val="left" w:pos="176"/>
              </w:tabs>
              <w:ind w:left="-108" w:right="-108"/>
              <w:jc w:val="center"/>
              <w:rPr>
                <w:b/>
                <w:snapToGrid w:val="0"/>
                <w:sz w:val="22"/>
                <w:szCs w:val="22"/>
              </w:rPr>
            </w:pPr>
            <w:r w:rsidRPr="00D5543B">
              <w:rPr>
                <w:b/>
                <w:snapToGrid w:val="0"/>
                <w:sz w:val="22"/>
                <w:szCs w:val="22"/>
              </w:rPr>
              <w:t>Предложения экспертов на 2024 год</w:t>
            </w:r>
          </w:p>
        </w:tc>
        <w:tc>
          <w:tcPr>
            <w:tcW w:w="8788" w:type="dxa"/>
            <w:tcBorders>
              <w:top w:val="single" w:sz="4" w:space="0" w:color="auto"/>
              <w:left w:val="nil"/>
              <w:bottom w:val="single" w:sz="4" w:space="0" w:color="auto"/>
              <w:right w:val="single" w:sz="4" w:space="0" w:color="auto"/>
            </w:tcBorders>
            <w:shd w:val="clear" w:color="auto" w:fill="auto"/>
            <w:vAlign w:val="center"/>
            <w:hideMark/>
          </w:tcPr>
          <w:p w14:paraId="60014FF5" w14:textId="77777777" w:rsidR="00D5543B" w:rsidRPr="00D5543B" w:rsidRDefault="00D5543B" w:rsidP="00D5543B">
            <w:pPr>
              <w:tabs>
                <w:tab w:val="left" w:pos="34"/>
              </w:tabs>
              <w:jc w:val="center"/>
              <w:rPr>
                <w:b/>
                <w:snapToGrid w:val="0"/>
                <w:sz w:val="22"/>
                <w:szCs w:val="22"/>
              </w:rPr>
            </w:pPr>
            <w:r w:rsidRPr="00D5543B">
              <w:rPr>
                <w:b/>
                <w:snapToGrid w:val="0"/>
                <w:sz w:val="22"/>
                <w:szCs w:val="22"/>
              </w:rPr>
              <w:t>Обоснования, пояснения</w:t>
            </w:r>
          </w:p>
        </w:tc>
      </w:tr>
      <w:tr w:rsidR="00D5543B" w:rsidRPr="00D5543B" w14:paraId="32C5643D" w14:textId="77777777" w:rsidTr="00D5543B">
        <w:trPr>
          <w:trHeight w:val="623"/>
          <w:jc w:val="center"/>
        </w:trPr>
        <w:tc>
          <w:tcPr>
            <w:tcW w:w="2410" w:type="dxa"/>
            <w:tcBorders>
              <w:top w:val="nil"/>
              <w:left w:val="single" w:sz="4" w:space="0" w:color="auto"/>
              <w:bottom w:val="single" w:sz="4" w:space="0" w:color="auto"/>
              <w:right w:val="single" w:sz="4" w:space="0" w:color="auto"/>
            </w:tcBorders>
            <w:shd w:val="clear" w:color="auto" w:fill="auto"/>
            <w:vAlign w:val="center"/>
          </w:tcPr>
          <w:p w14:paraId="22C5B1AD" w14:textId="77777777" w:rsidR="00D5543B" w:rsidRPr="00D5543B" w:rsidRDefault="00D5543B" w:rsidP="00D5543B">
            <w:pPr>
              <w:tabs>
                <w:tab w:val="left" w:pos="0"/>
                <w:tab w:val="left" w:pos="142"/>
                <w:tab w:val="left" w:pos="294"/>
              </w:tabs>
              <w:ind w:left="34" w:right="-108"/>
              <w:rPr>
                <w:b/>
                <w:snapToGrid w:val="0"/>
                <w:sz w:val="22"/>
                <w:szCs w:val="22"/>
              </w:rPr>
            </w:pPr>
            <w:r w:rsidRPr="00D5543B">
              <w:rPr>
                <w:b/>
                <w:snapToGrid w:val="0"/>
                <w:sz w:val="22"/>
                <w:szCs w:val="22"/>
              </w:rPr>
              <w:t>Расходы на услуги независимых лабораторий</w:t>
            </w:r>
          </w:p>
        </w:tc>
        <w:tc>
          <w:tcPr>
            <w:tcW w:w="1134" w:type="dxa"/>
            <w:tcBorders>
              <w:top w:val="nil"/>
              <w:left w:val="single" w:sz="4" w:space="0" w:color="auto"/>
              <w:bottom w:val="single" w:sz="4" w:space="0" w:color="auto"/>
              <w:right w:val="single" w:sz="4" w:space="0" w:color="auto"/>
            </w:tcBorders>
            <w:shd w:val="clear" w:color="auto" w:fill="auto"/>
            <w:vAlign w:val="center"/>
          </w:tcPr>
          <w:p w14:paraId="153DF352" w14:textId="77777777" w:rsidR="00D5543B" w:rsidRPr="00D5543B" w:rsidRDefault="00D5543B" w:rsidP="00D5543B">
            <w:pPr>
              <w:tabs>
                <w:tab w:val="left" w:pos="0"/>
                <w:tab w:val="left" w:pos="142"/>
              </w:tabs>
              <w:jc w:val="center"/>
              <w:rPr>
                <w:b/>
                <w:bCs/>
                <w:snapToGrid w:val="0"/>
                <w:sz w:val="22"/>
                <w:szCs w:val="22"/>
              </w:rPr>
            </w:pPr>
            <w:r w:rsidRPr="00D5543B">
              <w:rPr>
                <w:b/>
                <w:bCs/>
                <w:snapToGrid w:val="0"/>
                <w:sz w:val="22"/>
                <w:szCs w:val="22"/>
              </w:rPr>
              <w:t>598,04</w:t>
            </w:r>
          </w:p>
        </w:tc>
        <w:tc>
          <w:tcPr>
            <w:tcW w:w="1560" w:type="dxa"/>
            <w:tcBorders>
              <w:top w:val="nil"/>
              <w:left w:val="nil"/>
              <w:bottom w:val="single" w:sz="4" w:space="0" w:color="auto"/>
              <w:right w:val="single" w:sz="4" w:space="0" w:color="auto"/>
            </w:tcBorders>
            <w:shd w:val="clear" w:color="auto" w:fill="auto"/>
            <w:vAlign w:val="center"/>
          </w:tcPr>
          <w:p w14:paraId="04AC507B" w14:textId="77777777" w:rsidR="00D5543B" w:rsidRPr="00D5543B" w:rsidRDefault="00D5543B" w:rsidP="00D5543B">
            <w:pPr>
              <w:tabs>
                <w:tab w:val="left" w:pos="0"/>
                <w:tab w:val="left" w:pos="142"/>
              </w:tabs>
              <w:jc w:val="center"/>
              <w:rPr>
                <w:b/>
                <w:bCs/>
                <w:snapToGrid w:val="0"/>
                <w:sz w:val="22"/>
                <w:szCs w:val="22"/>
                <w:highlight w:val="yellow"/>
              </w:rPr>
            </w:pPr>
            <w:r w:rsidRPr="00D5543B">
              <w:rPr>
                <w:b/>
                <w:bCs/>
                <w:snapToGrid w:val="0"/>
                <w:sz w:val="22"/>
                <w:szCs w:val="22"/>
              </w:rPr>
              <w:t>2 376</w:t>
            </w:r>
          </w:p>
        </w:tc>
        <w:tc>
          <w:tcPr>
            <w:tcW w:w="1417" w:type="dxa"/>
            <w:tcBorders>
              <w:top w:val="nil"/>
              <w:left w:val="nil"/>
              <w:bottom w:val="single" w:sz="4" w:space="0" w:color="auto"/>
              <w:right w:val="single" w:sz="4" w:space="0" w:color="auto"/>
            </w:tcBorders>
            <w:shd w:val="clear" w:color="auto" w:fill="auto"/>
            <w:vAlign w:val="center"/>
          </w:tcPr>
          <w:p w14:paraId="6198414B" w14:textId="77777777" w:rsidR="00D5543B" w:rsidRPr="00D5543B" w:rsidRDefault="00D5543B" w:rsidP="00D5543B">
            <w:pPr>
              <w:tabs>
                <w:tab w:val="left" w:pos="0"/>
                <w:tab w:val="left" w:pos="142"/>
              </w:tabs>
              <w:jc w:val="center"/>
              <w:rPr>
                <w:b/>
                <w:bCs/>
                <w:snapToGrid w:val="0"/>
                <w:sz w:val="22"/>
                <w:szCs w:val="22"/>
              </w:rPr>
            </w:pPr>
            <w:r w:rsidRPr="00D5543B">
              <w:rPr>
                <w:b/>
                <w:bCs/>
                <w:snapToGrid w:val="0"/>
                <w:sz w:val="22"/>
                <w:szCs w:val="22"/>
              </w:rPr>
              <w:t>0,00</w:t>
            </w:r>
          </w:p>
        </w:tc>
        <w:tc>
          <w:tcPr>
            <w:tcW w:w="8788" w:type="dxa"/>
            <w:tcBorders>
              <w:top w:val="nil"/>
              <w:left w:val="nil"/>
              <w:bottom w:val="single" w:sz="4" w:space="0" w:color="auto"/>
              <w:right w:val="single" w:sz="4" w:space="0" w:color="auto"/>
            </w:tcBorders>
            <w:shd w:val="clear" w:color="auto" w:fill="auto"/>
            <w:vAlign w:val="center"/>
          </w:tcPr>
          <w:p w14:paraId="290DC672" w14:textId="77777777" w:rsidR="00D5543B" w:rsidRPr="00D5543B" w:rsidRDefault="00D5543B" w:rsidP="00D5543B">
            <w:pPr>
              <w:tabs>
                <w:tab w:val="left" w:pos="34"/>
              </w:tabs>
              <w:rPr>
                <w:snapToGrid w:val="0"/>
                <w:sz w:val="22"/>
                <w:szCs w:val="22"/>
              </w:rPr>
            </w:pPr>
            <w:r w:rsidRPr="00D5543B">
              <w:rPr>
                <w:snapToGrid w:val="0"/>
                <w:sz w:val="22"/>
                <w:szCs w:val="22"/>
              </w:rPr>
              <w:t xml:space="preserve">1. Договор от 09.01.2023 №23 с ФБУЗ «Центр гигиены и эпидемиологии в Кемеровской области -Кузбассе» (радиологические, микробиологические и паразитологические лабораторные исследования (испытания) воды). Срок оказания услуг с 03.04.2023 по 15.12.2023. Цена договора 33,57 тыс. руб. Договор заключен с АО «СУЭК-Кузбасс» ПЕ Теплосиловое хозяйство.   </w:t>
            </w:r>
          </w:p>
          <w:p w14:paraId="1082C1FB" w14:textId="77777777" w:rsidR="00D5543B" w:rsidRPr="00D5543B" w:rsidRDefault="00D5543B" w:rsidP="00D5543B">
            <w:pPr>
              <w:tabs>
                <w:tab w:val="left" w:pos="34"/>
              </w:tabs>
              <w:rPr>
                <w:snapToGrid w:val="0"/>
                <w:sz w:val="22"/>
                <w:szCs w:val="22"/>
              </w:rPr>
            </w:pPr>
            <w:r w:rsidRPr="00D5543B">
              <w:rPr>
                <w:snapToGrid w:val="0"/>
                <w:sz w:val="22"/>
                <w:szCs w:val="22"/>
              </w:rPr>
              <w:t xml:space="preserve">2. Договор от 22.02.2023 №23/020 с ООО «Экология Сибири» (лабораторные исследования текущего состояния биоразнообразия р. Иня на участке сброса сточных вод). Срок оказания услуг с 03.04.2023 по 15.12.2023. Стоимость услуг по договору </w:t>
            </w:r>
          </w:p>
          <w:p w14:paraId="0358875D" w14:textId="77777777" w:rsidR="00D5543B" w:rsidRPr="00D5543B" w:rsidRDefault="00D5543B" w:rsidP="00D5543B">
            <w:pPr>
              <w:tabs>
                <w:tab w:val="left" w:pos="34"/>
              </w:tabs>
              <w:rPr>
                <w:snapToGrid w:val="0"/>
                <w:sz w:val="22"/>
                <w:szCs w:val="22"/>
              </w:rPr>
            </w:pPr>
            <w:r w:rsidRPr="00D5543B">
              <w:rPr>
                <w:snapToGrid w:val="0"/>
                <w:sz w:val="22"/>
                <w:szCs w:val="22"/>
              </w:rPr>
              <w:t xml:space="preserve">1 584 тыс. руб. Договор заключен с АО «СУЭК-Кузбасс» ПЕ Теплосиловое хозяйство.   </w:t>
            </w:r>
          </w:p>
          <w:p w14:paraId="764DB1B4" w14:textId="77777777" w:rsidR="00D5543B" w:rsidRPr="00D5543B" w:rsidRDefault="00D5543B" w:rsidP="00D5543B">
            <w:pPr>
              <w:tabs>
                <w:tab w:val="left" w:pos="34"/>
              </w:tabs>
              <w:rPr>
                <w:snapToGrid w:val="0"/>
                <w:sz w:val="22"/>
                <w:szCs w:val="22"/>
              </w:rPr>
            </w:pPr>
            <w:r w:rsidRPr="00D5543B">
              <w:rPr>
                <w:snapToGrid w:val="0"/>
                <w:sz w:val="22"/>
                <w:szCs w:val="22"/>
              </w:rPr>
              <w:t>3. Договор от 23.01.2023 №23-ПЭА-012 с ООО «</w:t>
            </w:r>
            <w:proofErr w:type="spellStart"/>
            <w:r w:rsidRPr="00D5543B">
              <w:rPr>
                <w:snapToGrid w:val="0"/>
                <w:sz w:val="22"/>
                <w:szCs w:val="22"/>
              </w:rPr>
              <w:t>ПромЭкоАналитика</w:t>
            </w:r>
            <w:proofErr w:type="spellEnd"/>
            <w:r w:rsidRPr="00D5543B">
              <w:rPr>
                <w:snapToGrid w:val="0"/>
                <w:sz w:val="22"/>
                <w:szCs w:val="22"/>
              </w:rPr>
              <w:t xml:space="preserve">» (лабораторные исследования воды). Срок действия до 31.12.2023. Стоимость услуг по договору </w:t>
            </w:r>
          </w:p>
          <w:p w14:paraId="1DA74C11" w14:textId="77777777" w:rsidR="00D5543B" w:rsidRPr="00D5543B" w:rsidRDefault="00D5543B" w:rsidP="00D5543B">
            <w:pPr>
              <w:tabs>
                <w:tab w:val="left" w:pos="34"/>
              </w:tabs>
              <w:rPr>
                <w:snapToGrid w:val="0"/>
                <w:sz w:val="22"/>
                <w:szCs w:val="22"/>
              </w:rPr>
            </w:pPr>
            <w:r w:rsidRPr="00D5543B">
              <w:rPr>
                <w:snapToGrid w:val="0"/>
                <w:sz w:val="22"/>
                <w:szCs w:val="22"/>
              </w:rPr>
              <w:t xml:space="preserve">32,11 тыс. руб.  </w:t>
            </w:r>
          </w:p>
          <w:p w14:paraId="361DDD73" w14:textId="77777777" w:rsidR="00D5543B" w:rsidRPr="00D5543B" w:rsidRDefault="00D5543B" w:rsidP="00D5543B">
            <w:pPr>
              <w:tabs>
                <w:tab w:val="left" w:pos="34"/>
              </w:tabs>
              <w:rPr>
                <w:snapToGrid w:val="0"/>
                <w:sz w:val="22"/>
                <w:szCs w:val="22"/>
              </w:rPr>
            </w:pPr>
            <w:r w:rsidRPr="00D5543B">
              <w:rPr>
                <w:b/>
                <w:snapToGrid w:val="0"/>
                <w:sz w:val="22"/>
                <w:szCs w:val="22"/>
              </w:rPr>
              <w:t>Все вышеперечисленные затраты относятся и учтены по подразделению Очистные сооружения АО «СУЭК-Кузбасс» и включены в расчете тарифа на водоотведение.</w:t>
            </w:r>
          </w:p>
        </w:tc>
      </w:tr>
      <w:tr w:rsidR="00D5543B" w:rsidRPr="00D5543B" w14:paraId="06EB5B9A" w14:textId="77777777" w:rsidTr="00D5543B">
        <w:trPr>
          <w:trHeight w:val="623"/>
          <w:jc w:val="center"/>
        </w:trPr>
        <w:tc>
          <w:tcPr>
            <w:tcW w:w="2410" w:type="dxa"/>
            <w:tcBorders>
              <w:top w:val="nil"/>
              <w:left w:val="single" w:sz="4" w:space="0" w:color="auto"/>
              <w:bottom w:val="single" w:sz="4" w:space="0" w:color="auto"/>
              <w:right w:val="single" w:sz="4" w:space="0" w:color="auto"/>
            </w:tcBorders>
            <w:shd w:val="clear" w:color="auto" w:fill="auto"/>
            <w:vAlign w:val="center"/>
          </w:tcPr>
          <w:p w14:paraId="59A33B5F" w14:textId="77777777" w:rsidR="00D5543B" w:rsidRPr="00D5543B" w:rsidRDefault="00D5543B" w:rsidP="00D5543B">
            <w:pPr>
              <w:tabs>
                <w:tab w:val="left" w:pos="0"/>
                <w:tab w:val="left" w:pos="142"/>
                <w:tab w:val="left" w:pos="294"/>
              </w:tabs>
              <w:ind w:left="34" w:right="-108"/>
              <w:rPr>
                <w:b/>
                <w:bCs/>
                <w:snapToGrid w:val="0"/>
                <w:sz w:val="22"/>
                <w:szCs w:val="22"/>
              </w:rPr>
            </w:pPr>
            <w:r w:rsidRPr="00D5543B">
              <w:rPr>
                <w:b/>
                <w:bCs/>
                <w:snapToGrid w:val="0"/>
                <w:sz w:val="22"/>
                <w:szCs w:val="22"/>
              </w:rPr>
              <w:t xml:space="preserve">Расходы на экспертизу </w:t>
            </w:r>
            <w:proofErr w:type="spellStart"/>
            <w:proofErr w:type="gramStart"/>
            <w:r w:rsidRPr="00D5543B">
              <w:rPr>
                <w:b/>
                <w:bCs/>
                <w:snapToGrid w:val="0"/>
                <w:sz w:val="22"/>
                <w:szCs w:val="22"/>
              </w:rPr>
              <w:t>пром.безопасности</w:t>
            </w:r>
            <w:proofErr w:type="spellEnd"/>
            <w:proofErr w:type="gramEnd"/>
          </w:p>
        </w:tc>
        <w:tc>
          <w:tcPr>
            <w:tcW w:w="1134" w:type="dxa"/>
            <w:tcBorders>
              <w:top w:val="nil"/>
              <w:left w:val="single" w:sz="4" w:space="0" w:color="auto"/>
              <w:bottom w:val="single" w:sz="4" w:space="0" w:color="auto"/>
              <w:right w:val="single" w:sz="4" w:space="0" w:color="auto"/>
            </w:tcBorders>
            <w:shd w:val="clear" w:color="auto" w:fill="auto"/>
            <w:vAlign w:val="center"/>
          </w:tcPr>
          <w:p w14:paraId="662982BA" w14:textId="77777777" w:rsidR="00D5543B" w:rsidRPr="00D5543B" w:rsidRDefault="00D5543B" w:rsidP="00D5543B">
            <w:pPr>
              <w:tabs>
                <w:tab w:val="left" w:pos="0"/>
                <w:tab w:val="left" w:pos="142"/>
              </w:tabs>
              <w:jc w:val="center"/>
              <w:rPr>
                <w:b/>
                <w:bCs/>
                <w:snapToGrid w:val="0"/>
                <w:sz w:val="22"/>
                <w:szCs w:val="22"/>
              </w:rPr>
            </w:pPr>
            <w:r w:rsidRPr="00D5543B">
              <w:rPr>
                <w:b/>
                <w:bCs/>
                <w:snapToGrid w:val="0"/>
                <w:sz w:val="22"/>
                <w:szCs w:val="22"/>
              </w:rPr>
              <w:t>538,97</w:t>
            </w:r>
          </w:p>
        </w:tc>
        <w:tc>
          <w:tcPr>
            <w:tcW w:w="1560" w:type="dxa"/>
            <w:tcBorders>
              <w:top w:val="nil"/>
              <w:left w:val="single" w:sz="4" w:space="0" w:color="auto"/>
              <w:bottom w:val="single" w:sz="4" w:space="0" w:color="auto"/>
              <w:right w:val="single" w:sz="4" w:space="0" w:color="auto"/>
            </w:tcBorders>
            <w:shd w:val="clear" w:color="auto" w:fill="auto"/>
            <w:vAlign w:val="center"/>
          </w:tcPr>
          <w:p w14:paraId="618903E4" w14:textId="77777777" w:rsidR="00D5543B" w:rsidRPr="00D5543B" w:rsidRDefault="00D5543B" w:rsidP="00D5543B">
            <w:pPr>
              <w:tabs>
                <w:tab w:val="left" w:pos="0"/>
                <w:tab w:val="left" w:pos="142"/>
              </w:tabs>
              <w:jc w:val="center"/>
              <w:rPr>
                <w:b/>
                <w:bCs/>
                <w:snapToGrid w:val="0"/>
                <w:sz w:val="22"/>
                <w:szCs w:val="22"/>
                <w:highlight w:val="yellow"/>
              </w:rPr>
            </w:pPr>
            <w:r w:rsidRPr="00D5543B">
              <w:rPr>
                <w:b/>
                <w:bCs/>
                <w:snapToGrid w:val="0"/>
                <w:sz w:val="22"/>
                <w:szCs w:val="22"/>
              </w:rPr>
              <w:t>539</w:t>
            </w:r>
          </w:p>
        </w:tc>
        <w:tc>
          <w:tcPr>
            <w:tcW w:w="1417" w:type="dxa"/>
            <w:tcBorders>
              <w:top w:val="nil"/>
              <w:left w:val="nil"/>
              <w:bottom w:val="single" w:sz="4" w:space="0" w:color="auto"/>
              <w:right w:val="single" w:sz="4" w:space="0" w:color="auto"/>
            </w:tcBorders>
            <w:shd w:val="clear" w:color="auto" w:fill="auto"/>
            <w:vAlign w:val="center"/>
          </w:tcPr>
          <w:p w14:paraId="6067385D" w14:textId="77777777" w:rsidR="00D5543B" w:rsidRPr="00D5543B" w:rsidRDefault="00D5543B" w:rsidP="00D5543B">
            <w:pPr>
              <w:tabs>
                <w:tab w:val="left" w:pos="0"/>
                <w:tab w:val="left" w:pos="142"/>
              </w:tabs>
              <w:jc w:val="center"/>
              <w:rPr>
                <w:b/>
                <w:bCs/>
                <w:snapToGrid w:val="0"/>
                <w:sz w:val="22"/>
                <w:szCs w:val="22"/>
              </w:rPr>
            </w:pPr>
            <w:r w:rsidRPr="00D5543B">
              <w:rPr>
                <w:b/>
                <w:bCs/>
                <w:snapToGrid w:val="0"/>
                <w:sz w:val="22"/>
                <w:szCs w:val="22"/>
              </w:rPr>
              <w:t>578</w:t>
            </w:r>
          </w:p>
        </w:tc>
        <w:tc>
          <w:tcPr>
            <w:tcW w:w="8788" w:type="dxa"/>
            <w:tcBorders>
              <w:top w:val="nil"/>
              <w:left w:val="nil"/>
              <w:bottom w:val="single" w:sz="4" w:space="0" w:color="auto"/>
              <w:right w:val="single" w:sz="4" w:space="0" w:color="auto"/>
            </w:tcBorders>
            <w:shd w:val="clear" w:color="auto" w:fill="auto"/>
            <w:vAlign w:val="center"/>
          </w:tcPr>
          <w:p w14:paraId="72EA2F42" w14:textId="77777777" w:rsidR="00D5543B" w:rsidRPr="00D5543B" w:rsidRDefault="00D5543B" w:rsidP="00D5543B">
            <w:pPr>
              <w:tabs>
                <w:tab w:val="left" w:pos="34"/>
              </w:tabs>
              <w:rPr>
                <w:snapToGrid w:val="0"/>
                <w:sz w:val="22"/>
                <w:szCs w:val="22"/>
              </w:rPr>
            </w:pPr>
            <w:r w:rsidRPr="00D5543B">
              <w:rPr>
                <w:snapToGrid w:val="0"/>
                <w:sz w:val="22"/>
                <w:szCs w:val="22"/>
              </w:rPr>
              <w:t>Договор с ФБУ «Кузбасский ЦСМ» (экспертиза промышленной безопасности – диагностическое освидетельствование) ООО «ЦМУ» (поверка и калибровка СИ).</w:t>
            </w:r>
          </w:p>
          <w:p w14:paraId="1D23F143" w14:textId="77777777" w:rsidR="00D5543B" w:rsidRPr="00D5543B" w:rsidRDefault="00D5543B" w:rsidP="00D5543B">
            <w:pPr>
              <w:tabs>
                <w:tab w:val="left" w:pos="34"/>
              </w:tabs>
              <w:rPr>
                <w:snapToGrid w:val="0"/>
                <w:sz w:val="22"/>
                <w:szCs w:val="22"/>
              </w:rPr>
            </w:pPr>
            <w:r w:rsidRPr="00D5543B">
              <w:rPr>
                <w:snapToGrid w:val="0"/>
                <w:sz w:val="22"/>
                <w:szCs w:val="22"/>
              </w:rPr>
              <w:t>Принимается на уровне предложений предприятия, с учетом ИПЦ 2024 года (539 х 1,072).</w:t>
            </w:r>
          </w:p>
        </w:tc>
      </w:tr>
      <w:tr w:rsidR="00D5543B" w:rsidRPr="00D5543B" w14:paraId="2B2F3F16" w14:textId="77777777" w:rsidTr="00D5543B">
        <w:trPr>
          <w:trHeight w:val="623"/>
          <w:jc w:val="center"/>
        </w:trPr>
        <w:tc>
          <w:tcPr>
            <w:tcW w:w="2410" w:type="dxa"/>
            <w:tcBorders>
              <w:top w:val="nil"/>
              <w:left w:val="single" w:sz="4" w:space="0" w:color="auto"/>
              <w:bottom w:val="single" w:sz="4" w:space="0" w:color="auto"/>
              <w:right w:val="single" w:sz="4" w:space="0" w:color="auto"/>
            </w:tcBorders>
            <w:shd w:val="clear" w:color="auto" w:fill="auto"/>
            <w:vAlign w:val="center"/>
          </w:tcPr>
          <w:p w14:paraId="0E25E8A2" w14:textId="77777777" w:rsidR="00D5543B" w:rsidRPr="00D5543B" w:rsidRDefault="00D5543B" w:rsidP="00D5543B">
            <w:pPr>
              <w:tabs>
                <w:tab w:val="left" w:pos="0"/>
                <w:tab w:val="left" w:pos="142"/>
                <w:tab w:val="left" w:pos="294"/>
              </w:tabs>
              <w:ind w:left="34" w:right="-108"/>
              <w:rPr>
                <w:b/>
                <w:bCs/>
                <w:snapToGrid w:val="0"/>
                <w:sz w:val="22"/>
                <w:szCs w:val="22"/>
              </w:rPr>
            </w:pPr>
            <w:r w:rsidRPr="00D5543B">
              <w:rPr>
                <w:b/>
                <w:bCs/>
                <w:snapToGrid w:val="0"/>
                <w:sz w:val="22"/>
                <w:szCs w:val="22"/>
              </w:rPr>
              <w:t xml:space="preserve">Услуги по обслуживанию опасных производственных объектов, </w:t>
            </w:r>
          </w:p>
          <w:p w14:paraId="5F5A3F7A" w14:textId="77777777" w:rsidR="00D5543B" w:rsidRPr="00D5543B" w:rsidRDefault="00D5543B" w:rsidP="00D5543B">
            <w:pPr>
              <w:tabs>
                <w:tab w:val="left" w:pos="0"/>
                <w:tab w:val="left" w:pos="142"/>
                <w:tab w:val="left" w:pos="294"/>
              </w:tabs>
              <w:ind w:left="34" w:right="-108"/>
              <w:rPr>
                <w:b/>
                <w:bCs/>
                <w:snapToGrid w:val="0"/>
                <w:sz w:val="22"/>
                <w:szCs w:val="22"/>
              </w:rPr>
            </w:pPr>
            <w:r w:rsidRPr="00D5543B">
              <w:rPr>
                <w:b/>
                <w:bCs/>
                <w:snapToGrid w:val="0"/>
                <w:sz w:val="22"/>
                <w:szCs w:val="22"/>
              </w:rPr>
              <w:t>локализация и ликвидация ЧС</w:t>
            </w:r>
          </w:p>
        </w:tc>
        <w:tc>
          <w:tcPr>
            <w:tcW w:w="1134" w:type="dxa"/>
            <w:tcBorders>
              <w:top w:val="nil"/>
              <w:left w:val="single" w:sz="4" w:space="0" w:color="auto"/>
              <w:bottom w:val="single" w:sz="4" w:space="0" w:color="auto"/>
              <w:right w:val="single" w:sz="4" w:space="0" w:color="auto"/>
            </w:tcBorders>
            <w:shd w:val="clear" w:color="auto" w:fill="auto"/>
            <w:vAlign w:val="center"/>
          </w:tcPr>
          <w:p w14:paraId="2442271B" w14:textId="77777777" w:rsidR="00D5543B" w:rsidRPr="00D5543B" w:rsidRDefault="00D5543B" w:rsidP="00D5543B">
            <w:pPr>
              <w:tabs>
                <w:tab w:val="left" w:pos="0"/>
                <w:tab w:val="left" w:pos="142"/>
              </w:tabs>
              <w:jc w:val="center"/>
              <w:rPr>
                <w:b/>
                <w:bCs/>
                <w:snapToGrid w:val="0"/>
                <w:sz w:val="22"/>
                <w:szCs w:val="22"/>
              </w:rPr>
            </w:pPr>
            <w:r w:rsidRPr="00D5543B">
              <w:rPr>
                <w:b/>
                <w:bCs/>
                <w:snapToGrid w:val="0"/>
                <w:sz w:val="22"/>
                <w:szCs w:val="22"/>
              </w:rPr>
              <w:t>244,28</w:t>
            </w:r>
          </w:p>
        </w:tc>
        <w:tc>
          <w:tcPr>
            <w:tcW w:w="1560" w:type="dxa"/>
            <w:tcBorders>
              <w:top w:val="nil"/>
              <w:left w:val="single" w:sz="4" w:space="0" w:color="auto"/>
              <w:bottom w:val="single" w:sz="4" w:space="0" w:color="auto"/>
              <w:right w:val="single" w:sz="4" w:space="0" w:color="auto"/>
            </w:tcBorders>
            <w:shd w:val="clear" w:color="auto" w:fill="auto"/>
            <w:vAlign w:val="center"/>
          </w:tcPr>
          <w:p w14:paraId="18E2ECFC" w14:textId="77777777" w:rsidR="00D5543B" w:rsidRPr="00D5543B" w:rsidRDefault="00D5543B" w:rsidP="00D5543B">
            <w:pPr>
              <w:tabs>
                <w:tab w:val="left" w:pos="0"/>
                <w:tab w:val="left" w:pos="142"/>
              </w:tabs>
              <w:jc w:val="center"/>
              <w:rPr>
                <w:b/>
                <w:bCs/>
                <w:snapToGrid w:val="0"/>
                <w:sz w:val="22"/>
                <w:szCs w:val="22"/>
                <w:highlight w:val="yellow"/>
              </w:rPr>
            </w:pPr>
            <w:r w:rsidRPr="00D5543B">
              <w:rPr>
                <w:b/>
                <w:bCs/>
                <w:snapToGrid w:val="0"/>
                <w:sz w:val="22"/>
                <w:szCs w:val="22"/>
              </w:rPr>
              <w:t>376</w:t>
            </w:r>
          </w:p>
        </w:tc>
        <w:tc>
          <w:tcPr>
            <w:tcW w:w="1417" w:type="dxa"/>
            <w:tcBorders>
              <w:top w:val="nil"/>
              <w:left w:val="nil"/>
              <w:bottom w:val="single" w:sz="4" w:space="0" w:color="auto"/>
              <w:right w:val="single" w:sz="4" w:space="0" w:color="auto"/>
            </w:tcBorders>
            <w:shd w:val="clear" w:color="auto" w:fill="auto"/>
            <w:vAlign w:val="center"/>
          </w:tcPr>
          <w:p w14:paraId="54AA3F89" w14:textId="77777777" w:rsidR="00D5543B" w:rsidRPr="00D5543B" w:rsidRDefault="00D5543B" w:rsidP="00D5543B">
            <w:pPr>
              <w:tabs>
                <w:tab w:val="left" w:pos="0"/>
                <w:tab w:val="left" w:pos="142"/>
              </w:tabs>
              <w:jc w:val="center"/>
              <w:rPr>
                <w:b/>
                <w:bCs/>
                <w:snapToGrid w:val="0"/>
                <w:sz w:val="22"/>
                <w:szCs w:val="22"/>
              </w:rPr>
            </w:pPr>
            <w:r w:rsidRPr="00D5543B">
              <w:rPr>
                <w:b/>
                <w:bCs/>
                <w:snapToGrid w:val="0"/>
                <w:sz w:val="22"/>
                <w:szCs w:val="22"/>
              </w:rPr>
              <w:t>299</w:t>
            </w:r>
          </w:p>
        </w:tc>
        <w:tc>
          <w:tcPr>
            <w:tcW w:w="8788" w:type="dxa"/>
            <w:tcBorders>
              <w:top w:val="nil"/>
              <w:left w:val="nil"/>
              <w:bottom w:val="single" w:sz="4" w:space="0" w:color="auto"/>
              <w:right w:val="single" w:sz="4" w:space="0" w:color="auto"/>
            </w:tcBorders>
            <w:shd w:val="clear" w:color="auto" w:fill="auto"/>
            <w:vAlign w:val="center"/>
          </w:tcPr>
          <w:p w14:paraId="22544942" w14:textId="77777777" w:rsidR="00D5543B" w:rsidRPr="00D5543B" w:rsidRDefault="00D5543B" w:rsidP="00D5543B">
            <w:pPr>
              <w:tabs>
                <w:tab w:val="left" w:pos="34"/>
              </w:tabs>
              <w:ind w:right="-108"/>
              <w:rPr>
                <w:snapToGrid w:val="0"/>
                <w:sz w:val="22"/>
                <w:szCs w:val="22"/>
              </w:rPr>
            </w:pPr>
            <w:r w:rsidRPr="00D5543B">
              <w:rPr>
                <w:snapToGrid w:val="0"/>
                <w:sz w:val="22"/>
                <w:szCs w:val="22"/>
              </w:rPr>
              <w:t xml:space="preserve">Договор с ООО «Спецавтохозяйство» № СУЭК-КУЗ-23/203У от 14.02.2023. Общая сумма по договору 136,57 тыс. руб. в месяц. Срок действия договора с 01.01.2023 по 31.12.2023 </w:t>
            </w:r>
          </w:p>
          <w:p w14:paraId="168B1E54" w14:textId="77777777" w:rsidR="00D5543B" w:rsidRPr="00D5543B" w:rsidRDefault="00D5543B" w:rsidP="00D5543B">
            <w:pPr>
              <w:tabs>
                <w:tab w:val="left" w:pos="34"/>
              </w:tabs>
              <w:ind w:right="-108"/>
              <w:rPr>
                <w:snapToGrid w:val="0"/>
                <w:sz w:val="22"/>
                <w:szCs w:val="22"/>
              </w:rPr>
            </w:pPr>
            <w:proofErr w:type="gramStart"/>
            <w:r w:rsidRPr="00D5543B">
              <w:rPr>
                <w:snapToGrid w:val="0"/>
                <w:sz w:val="22"/>
                <w:szCs w:val="22"/>
              </w:rPr>
              <w:t>Согласно приложения</w:t>
            </w:r>
            <w:proofErr w:type="gramEnd"/>
            <w:r w:rsidRPr="00D5543B">
              <w:rPr>
                <w:snapToGrid w:val="0"/>
                <w:sz w:val="22"/>
                <w:szCs w:val="22"/>
              </w:rPr>
              <w:t xml:space="preserve"> №2 к договору возмездного оказания производственных услуг (захоронение отходов V класса опасности) «Расчетные объемы отходов V класса опасности, м3, передаваемых ООО «Спецавтохозяйство» по договору на захоронение </w:t>
            </w:r>
          </w:p>
          <w:p w14:paraId="72173C94" w14:textId="77777777" w:rsidR="00D5543B" w:rsidRPr="00D5543B" w:rsidRDefault="00D5543B" w:rsidP="00D5543B">
            <w:pPr>
              <w:tabs>
                <w:tab w:val="left" w:pos="34"/>
              </w:tabs>
              <w:ind w:right="-108"/>
              <w:rPr>
                <w:snapToGrid w:val="0"/>
                <w:sz w:val="22"/>
                <w:szCs w:val="22"/>
              </w:rPr>
            </w:pPr>
            <w:r w:rsidRPr="00D5543B">
              <w:rPr>
                <w:snapToGrid w:val="0"/>
                <w:sz w:val="22"/>
                <w:szCs w:val="22"/>
              </w:rPr>
              <w:t xml:space="preserve">в 2023 году», стоимость затрат в месяц, объём отходов, приходящийся </w:t>
            </w:r>
            <w:proofErr w:type="gramStart"/>
            <w:r w:rsidRPr="00D5543B">
              <w:rPr>
                <w:snapToGrid w:val="0"/>
                <w:sz w:val="22"/>
                <w:szCs w:val="22"/>
              </w:rPr>
              <w:t>на структурное подразделение</w:t>
            </w:r>
            <w:proofErr w:type="gramEnd"/>
            <w:r w:rsidRPr="00D5543B">
              <w:rPr>
                <w:snapToGrid w:val="0"/>
                <w:sz w:val="22"/>
                <w:szCs w:val="22"/>
              </w:rPr>
              <w:t xml:space="preserve"> котельная ш. «</w:t>
            </w:r>
            <w:proofErr w:type="spellStart"/>
            <w:r w:rsidRPr="00D5543B">
              <w:rPr>
                <w:snapToGrid w:val="0"/>
                <w:sz w:val="22"/>
                <w:szCs w:val="22"/>
              </w:rPr>
              <w:t>Полысаевская</w:t>
            </w:r>
            <w:proofErr w:type="spellEnd"/>
            <w:r w:rsidRPr="00D5543B">
              <w:rPr>
                <w:snapToGrid w:val="0"/>
                <w:sz w:val="22"/>
                <w:szCs w:val="22"/>
              </w:rPr>
              <w:t xml:space="preserve">» составляет 27,732 (6,5+21,232) тонны или 143,66 м3 в год, стоимость услуг в месяц - 23,273 тыс. руб. (5,265 тыс. руб. + </w:t>
            </w:r>
          </w:p>
          <w:p w14:paraId="007BDF39" w14:textId="77777777" w:rsidR="00D5543B" w:rsidRPr="00D5543B" w:rsidRDefault="00D5543B" w:rsidP="00D5543B">
            <w:pPr>
              <w:tabs>
                <w:tab w:val="left" w:pos="34"/>
              </w:tabs>
              <w:ind w:right="-108"/>
              <w:rPr>
                <w:snapToGrid w:val="0"/>
                <w:sz w:val="22"/>
                <w:szCs w:val="22"/>
              </w:rPr>
            </w:pPr>
            <w:r w:rsidRPr="00D5543B">
              <w:rPr>
                <w:snapToGrid w:val="0"/>
                <w:sz w:val="22"/>
                <w:szCs w:val="22"/>
              </w:rPr>
              <w:t>18,008 тыс. руб.), стоимость оказания услуг в год с 01.01. по 31.12.2023 в размере 279,27504 тыс. руб. Принято на уровне факта 2023 года, с учетом ИПЦ 2024 года.</w:t>
            </w:r>
          </w:p>
        </w:tc>
      </w:tr>
      <w:tr w:rsidR="00D5543B" w:rsidRPr="00D5543B" w14:paraId="73A17596" w14:textId="77777777" w:rsidTr="00D5543B">
        <w:trPr>
          <w:trHeight w:val="623"/>
          <w:jc w:val="center"/>
        </w:trPr>
        <w:tc>
          <w:tcPr>
            <w:tcW w:w="2410" w:type="dxa"/>
            <w:tcBorders>
              <w:top w:val="nil"/>
              <w:left w:val="single" w:sz="4" w:space="0" w:color="auto"/>
              <w:bottom w:val="single" w:sz="4" w:space="0" w:color="auto"/>
              <w:right w:val="single" w:sz="4" w:space="0" w:color="auto"/>
            </w:tcBorders>
            <w:shd w:val="clear" w:color="auto" w:fill="auto"/>
            <w:vAlign w:val="center"/>
          </w:tcPr>
          <w:p w14:paraId="4E93FD5E" w14:textId="77777777" w:rsidR="00D5543B" w:rsidRPr="00D5543B" w:rsidRDefault="00D5543B" w:rsidP="00D5543B">
            <w:pPr>
              <w:tabs>
                <w:tab w:val="left" w:pos="0"/>
                <w:tab w:val="left" w:pos="142"/>
                <w:tab w:val="left" w:pos="318"/>
              </w:tabs>
              <w:ind w:left="34" w:right="-108"/>
              <w:rPr>
                <w:b/>
                <w:bCs/>
                <w:snapToGrid w:val="0"/>
                <w:sz w:val="22"/>
                <w:szCs w:val="22"/>
              </w:rPr>
            </w:pPr>
            <w:r w:rsidRPr="00D5543B">
              <w:rPr>
                <w:b/>
                <w:bCs/>
                <w:snapToGrid w:val="0"/>
                <w:sz w:val="22"/>
                <w:szCs w:val="22"/>
              </w:rPr>
              <w:t>Захоронение отходов V класса опасности</w:t>
            </w:r>
          </w:p>
        </w:tc>
        <w:tc>
          <w:tcPr>
            <w:tcW w:w="1134" w:type="dxa"/>
            <w:tcBorders>
              <w:top w:val="nil"/>
              <w:left w:val="single" w:sz="4" w:space="0" w:color="auto"/>
              <w:bottom w:val="single" w:sz="4" w:space="0" w:color="auto"/>
              <w:right w:val="single" w:sz="4" w:space="0" w:color="auto"/>
            </w:tcBorders>
            <w:shd w:val="clear" w:color="auto" w:fill="auto"/>
            <w:vAlign w:val="center"/>
          </w:tcPr>
          <w:p w14:paraId="1E6BE457" w14:textId="77777777" w:rsidR="00D5543B" w:rsidRPr="00D5543B" w:rsidRDefault="00D5543B" w:rsidP="00D5543B">
            <w:pPr>
              <w:tabs>
                <w:tab w:val="left" w:pos="0"/>
                <w:tab w:val="left" w:pos="142"/>
              </w:tabs>
              <w:jc w:val="center"/>
              <w:rPr>
                <w:b/>
                <w:bCs/>
                <w:snapToGrid w:val="0"/>
                <w:sz w:val="22"/>
                <w:szCs w:val="22"/>
              </w:rPr>
            </w:pPr>
            <w:r w:rsidRPr="00D5543B">
              <w:rPr>
                <w:b/>
                <w:bCs/>
                <w:snapToGrid w:val="0"/>
                <w:sz w:val="22"/>
                <w:szCs w:val="22"/>
              </w:rPr>
              <w:t>483,69</w:t>
            </w:r>
          </w:p>
        </w:tc>
        <w:tc>
          <w:tcPr>
            <w:tcW w:w="1560" w:type="dxa"/>
            <w:tcBorders>
              <w:top w:val="nil"/>
              <w:left w:val="single" w:sz="4" w:space="0" w:color="auto"/>
              <w:bottom w:val="single" w:sz="4" w:space="0" w:color="auto"/>
              <w:right w:val="single" w:sz="4" w:space="0" w:color="auto"/>
            </w:tcBorders>
            <w:shd w:val="clear" w:color="auto" w:fill="auto"/>
            <w:vAlign w:val="center"/>
          </w:tcPr>
          <w:p w14:paraId="2C23B007" w14:textId="77777777" w:rsidR="00D5543B" w:rsidRPr="00D5543B" w:rsidRDefault="00D5543B" w:rsidP="00D5543B">
            <w:pPr>
              <w:tabs>
                <w:tab w:val="left" w:pos="0"/>
                <w:tab w:val="left" w:pos="142"/>
              </w:tabs>
              <w:jc w:val="center"/>
              <w:rPr>
                <w:b/>
                <w:bCs/>
                <w:snapToGrid w:val="0"/>
                <w:sz w:val="22"/>
                <w:szCs w:val="22"/>
                <w:highlight w:val="yellow"/>
              </w:rPr>
            </w:pPr>
            <w:r w:rsidRPr="00D5543B">
              <w:rPr>
                <w:b/>
                <w:bCs/>
                <w:snapToGrid w:val="0"/>
                <w:sz w:val="22"/>
                <w:szCs w:val="22"/>
              </w:rPr>
              <w:t>670</w:t>
            </w:r>
          </w:p>
        </w:tc>
        <w:tc>
          <w:tcPr>
            <w:tcW w:w="1417" w:type="dxa"/>
            <w:tcBorders>
              <w:top w:val="nil"/>
              <w:left w:val="nil"/>
              <w:bottom w:val="single" w:sz="4" w:space="0" w:color="auto"/>
              <w:right w:val="single" w:sz="4" w:space="0" w:color="auto"/>
            </w:tcBorders>
            <w:shd w:val="clear" w:color="auto" w:fill="auto"/>
            <w:vAlign w:val="center"/>
          </w:tcPr>
          <w:p w14:paraId="7024CEE3" w14:textId="77777777" w:rsidR="00D5543B" w:rsidRPr="00D5543B" w:rsidRDefault="00D5543B" w:rsidP="00D5543B">
            <w:pPr>
              <w:tabs>
                <w:tab w:val="left" w:pos="0"/>
                <w:tab w:val="left" w:pos="142"/>
              </w:tabs>
              <w:jc w:val="center"/>
              <w:rPr>
                <w:b/>
                <w:bCs/>
                <w:snapToGrid w:val="0"/>
                <w:sz w:val="22"/>
                <w:szCs w:val="22"/>
              </w:rPr>
            </w:pPr>
            <w:r w:rsidRPr="00D5543B">
              <w:rPr>
                <w:b/>
                <w:bCs/>
                <w:snapToGrid w:val="0"/>
                <w:sz w:val="22"/>
                <w:szCs w:val="22"/>
              </w:rPr>
              <w:t>569</w:t>
            </w:r>
          </w:p>
        </w:tc>
        <w:tc>
          <w:tcPr>
            <w:tcW w:w="8788" w:type="dxa"/>
            <w:tcBorders>
              <w:top w:val="nil"/>
              <w:left w:val="nil"/>
              <w:bottom w:val="single" w:sz="4" w:space="0" w:color="auto"/>
              <w:right w:val="single" w:sz="4" w:space="0" w:color="auto"/>
            </w:tcBorders>
            <w:shd w:val="clear" w:color="auto" w:fill="auto"/>
            <w:vAlign w:val="center"/>
          </w:tcPr>
          <w:p w14:paraId="4F21CC35" w14:textId="77777777" w:rsidR="00D5543B" w:rsidRPr="00D5543B" w:rsidRDefault="00D5543B" w:rsidP="00D5543B">
            <w:pPr>
              <w:tabs>
                <w:tab w:val="left" w:pos="34"/>
              </w:tabs>
              <w:rPr>
                <w:snapToGrid w:val="0"/>
                <w:sz w:val="22"/>
                <w:szCs w:val="22"/>
              </w:rPr>
            </w:pPr>
            <w:r w:rsidRPr="00D5543B">
              <w:rPr>
                <w:snapToGrid w:val="0"/>
                <w:sz w:val="22"/>
                <w:szCs w:val="22"/>
              </w:rPr>
              <w:t xml:space="preserve">Договор с ООО «Полигон» № СУЭК-КУЗ-23/858А от 15.02.2023. Общая сумма по договору 1 076,42 тыс. руб. (НДС не облагается), цена услуг за размещение 1 </w:t>
            </w:r>
            <w:proofErr w:type="spellStart"/>
            <w:r w:rsidRPr="00D5543B">
              <w:rPr>
                <w:snapToGrid w:val="0"/>
                <w:sz w:val="22"/>
                <w:szCs w:val="22"/>
              </w:rPr>
              <w:t>тн</w:t>
            </w:r>
            <w:proofErr w:type="spellEnd"/>
            <w:r w:rsidRPr="00D5543B">
              <w:rPr>
                <w:snapToGrid w:val="0"/>
                <w:sz w:val="22"/>
                <w:szCs w:val="22"/>
              </w:rPr>
              <w:t xml:space="preserve"> </w:t>
            </w:r>
            <w:r w:rsidRPr="00D5543B">
              <w:rPr>
                <w:snapToGrid w:val="0"/>
                <w:sz w:val="22"/>
                <w:szCs w:val="22"/>
              </w:rPr>
              <w:lastRenderedPageBreak/>
              <w:t xml:space="preserve">золошлаковых отходов составляет 302 руб. Срок действия договора с 01.01.2023 по 31.12.2023. </w:t>
            </w:r>
          </w:p>
          <w:p w14:paraId="5EA3DCE7" w14:textId="77777777" w:rsidR="00D5543B" w:rsidRPr="00D5543B" w:rsidRDefault="00D5543B" w:rsidP="00D5543B">
            <w:pPr>
              <w:tabs>
                <w:tab w:val="left" w:pos="34"/>
              </w:tabs>
              <w:rPr>
                <w:snapToGrid w:val="0"/>
                <w:sz w:val="22"/>
                <w:szCs w:val="22"/>
              </w:rPr>
            </w:pPr>
            <w:r w:rsidRPr="00D5543B">
              <w:rPr>
                <w:snapToGrid w:val="0"/>
                <w:sz w:val="22"/>
                <w:szCs w:val="22"/>
              </w:rPr>
              <w:t xml:space="preserve">Согласно приложения № 1 и № 2 к договорам (захоронение отходов V класса опасности) «Перечень отходов, </w:t>
            </w:r>
            <w:proofErr w:type="spellStart"/>
            <w:r w:rsidRPr="00D5543B">
              <w:rPr>
                <w:snapToGrid w:val="0"/>
                <w:sz w:val="22"/>
                <w:szCs w:val="22"/>
              </w:rPr>
              <w:t>подлежаих</w:t>
            </w:r>
            <w:proofErr w:type="spellEnd"/>
            <w:r w:rsidRPr="00D5543B">
              <w:rPr>
                <w:snapToGrid w:val="0"/>
                <w:sz w:val="22"/>
                <w:szCs w:val="22"/>
              </w:rPr>
              <w:t xml:space="preserve"> сбору, транспортированию и захоронению на объекте размещения отходов Исполнителя», количество отходов V класса опасности на котельной ш. «</w:t>
            </w:r>
            <w:proofErr w:type="spellStart"/>
            <w:r w:rsidRPr="00D5543B">
              <w:rPr>
                <w:snapToGrid w:val="0"/>
                <w:sz w:val="22"/>
                <w:szCs w:val="22"/>
              </w:rPr>
              <w:t>Полысаевская</w:t>
            </w:r>
            <w:proofErr w:type="spellEnd"/>
            <w:r w:rsidRPr="00D5543B">
              <w:rPr>
                <w:snapToGrid w:val="0"/>
                <w:sz w:val="22"/>
                <w:szCs w:val="22"/>
              </w:rPr>
              <w:t>», передаваемых по договорам на захоронение в 2022 и 2023 годах остается неизменным - 1 756,868 тонн.</w:t>
            </w:r>
          </w:p>
          <w:p w14:paraId="4F5E66FA" w14:textId="77777777" w:rsidR="00D5543B" w:rsidRPr="00D5543B" w:rsidRDefault="00D5543B" w:rsidP="00D5543B">
            <w:pPr>
              <w:tabs>
                <w:tab w:val="left" w:pos="34"/>
              </w:tabs>
              <w:rPr>
                <w:snapToGrid w:val="0"/>
                <w:sz w:val="22"/>
                <w:szCs w:val="22"/>
              </w:rPr>
            </w:pPr>
            <w:r w:rsidRPr="00D5543B">
              <w:rPr>
                <w:snapToGrid w:val="0"/>
                <w:sz w:val="22"/>
                <w:szCs w:val="22"/>
              </w:rPr>
              <w:t xml:space="preserve">Принимается на уровне фактических затрат предприятия 2023 года, с учетом ИПЦ 2024 года и согласованного количества отходов. </w:t>
            </w:r>
          </w:p>
        </w:tc>
      </w:tr>
      <w:tr w:rsidR="00D5543B" w:rsidRPr="00D5543B" w14:paraId="5A734195" w14:textId="77777777" w:rsidTr="00D5543B">
        <w:trPr>
          <w:trHeight w:val="623"/>
          <w:jc w:val="center"/>
        </w:trPr>
        <w:tc>
          <w:tcPr>
            <w:tcW w:w="2410" w:type="dxa"/>
            <w:tcBorders>
              <w:top w:val="nil"/>
              <w:left w:val="single" w:sz="4" w:space="0" w:color="auto"/>
              <w:bottom w:val="single" w:sz="4" w:space="0" w:color="auto"/>
              <w:right w:val="single" w:sz="4" w:space="0" w:color="auto"/>
            </w:tcBorders>
            <w:shd w:val="clear" w:color="auto" w:fill="auto"/>
            <w:vAlign w:val="center"/>
          </w:tcPr>
          <w:p w14:paraId="1428E37F" w14:textId="77777777" w:rsidR="00D5543B" w:rsidRPr="00D5543B" w:rsidRDefault="00D5543B" w:rsidP="00D5543B">
            <w:pPr>
              <w:tabs>
                <w:tab w:val="left" w:pos="0"/>
                <w:tab w:val="left" w:pos="142"/>
                <w:tab w:val="left" w:pos="176"/>
              </w:tabs>
              <w:ind w:right="-108"/>
              <w:rPr>
                <w:b/>
                <w:bCs/>
                <w:snapToGrid w:val="0"/>
                <w:sz w:val="22"/>
                <w:szCs w:val="22"/>
              </w:rPr>
            </w:pPr>
            <w:r w:rsidRPr="00D5543B">
              <w:rPr>
                <w:b/>
                <w:bCs/>
                <w:snapToGrid w:val="0"/>
                <w:sz w:val="22"/>
                <w:szCs w:val="22"/>
              </w:rPr>
              <w:lastRenderedPageBreak/>
              <w:t>Расходы на природоохранные и экологические мероприятия</w:t>
            </w:r>
          </w:p>
        </w:tc>
        <w:tc>
          <w:tcPr>
            <w:tcW w:w="1134" w:type="dxa"/>
            <w:tcBorders>
              <w:top w:val="nil"/>
              <w:left w:val="single" w:sz="4" w:space="0" w:color="auto"/>
              <w:bottom w:val="single" w:sz="4" w:space="0" w:color="auto"/>
              <w:right w:val="single" w:sz="4" w:space="0" w:color="auto"/>
            </w:tcBorders>
            <w:shd w:val="clear" w:color="auto" w:fill="auto"/>
            <w:vAlign w:val="center"/>
          </w:tcPr>
          <w:p w14:paraId="7FAC371B" w14:textId="77777777" w:rsidR="00D5543B" w:rsidRPr="00D5543B" w:rsidRDefault="00D5543B" w:rsidP="00D5543B">
            <w:pPr>
              <w:tabs>
                <w:tab w:val="left" w:pos="0"/>
                <w:tab w:val="left" w:pos="142"/>
              </w:tabs>
              <w:jc w:val="center"/>
              <w:rPr>
                <w:b/>
                <w:bCs/>
                <w:snapToGrid w:val="0"/>
                <w:sz w:val="22"/>
                <w:szCs w:val="22"/>
              </w:rPr>
            </w:pPr>
            <w:r w:rsidRPr="00D5543B">
              <w:rPr>
                <w:b/>
                <w:bCs/>
                <w:snapToGrid w:val="0"/>
                <w:sz w:val="22"/>
                <w:szCs w:val="22"/>
              </w:rPr>
              <w:t>162,41</w:t>
            </w:r>
          </w:p>
        </w:tc>
        <w:tc>
          <w:tcPr>
            <w:tcW w:w="1560" w:type="dxa"/>
            <w:tcBorders>
              <w:top w:val="nil"/>
              <w:left w:val="single" w:sz="4" w:space="0" w:color="auto"/>
              <w:bottom w:val="single" w:sz="4" w:space="0" w:color="auto"/>
              <w:right w:val="single" w:sz="4" w:space="0" w:color="auto"/>
            </w:tcBorders>
            <w:shd w:val="clear" w:color="auto" w:fill="auto"/>
            <w:vAlign w:val="center"/>
          </w:tcPr>
          <w:p w14:paraId="0CCAFAF3" w14:textId="77777777" w:rsidR="00D5543B" w:rsidRPr="00D5543B" w:rsidRDefault="00D5543B" w:rsidP="00D5543B">
            <w:pPr>
              <w:tabs>
                <w:tab w:val="left" w:pos="0"/>
                <w:tab w:val="left" w:pos="142"/>
              </w:tabs>
              <w:jc w:val="center"/>
              <w:rPr>
                <w:b/>
                <w:bCs/>
                <w:snapToGrid w:val="0"/>
                <w:sz w:val="22"/>
                <w:szCs w:val="22"/>
                <w:highlight w:val="yellow"/>
              </w:rPr>
            </w:pPr>
            <w:r w:rsidRPr="00D5543B">
              <w:rPr>
                <w:b/>
                <w:bCs/>
                <w:snapToGrid w:val="0"/>
                <w:sz w:val="22"/>
                <w:szCs w:val="22"/>
              </w:rPr>
              <w:t>549</w:t>
            </w:r>
          </w:p>
        </w:tc>
        <w:tc>
          <w:tcPr>
            <w:tcW w:w="1417" w:type="dxa"/>
            <w:tcBorders>
              <w:top w:val="nil"/>
              <w:left w:val="nil"/>
              <w:bottom w:val="single" w:sz="4" w:space="0" w:color="auto"/>
              <w:right w:val="single" w:sz="4" w:space="0" w:color="auto"/>
            </w:tcBorders>
            <w:shd w:val="clear" w:color="auto" w:fill="auto"/>
            <w:vAlign w:val="center"/>
          </w:tcPr>
          <w:p w14:paraId="620A04BB" w14:textId="77777777" w:rsidR="00D5543B" w:rsidRPr="00D5543B" w:rsidRDefault="00D5543B" w:rsidP="00D5543B">
            <w:pPr>
              <w:tabs>
                <w:tab w:val="left" w:pos="0"/>
                <w:tab w:val="left" w:pos="142"/>
              </w:tabs>
              <w:jc w:val="center"/>
              <w:rPr>
                <w:b/>
                <w:bCs/>
                <w:snapToGrid w:val="0"/>
                <w:sz w:val="22"/>
                <w:szCs w:val="22"/>
              </w:rPr>
            </w:pPr>
            <w:r w:rsidRPr="00D5543B">
              <w:rPr>
                <w:b/>
                <w:bCs/>
                <w:snapToGrid w:val="0"/>
                <w:sz w:val="22"/>
                <w:szCs w:val="22"/>
              </w:rPr>
              <w:t>243</w:t>
            </w:r>
          </w:p>
        </w:tc>
        <w:tc>
          <w:tcPr>
            <w:tcW w:w="8788" w:type="dxa"/>
            <w:tcBorders>
              <w:top w:val="nil"/>
              <w:left w:val="nil"/>
              <w:bottom w:val="single" w:sz="4" w:space="0" w:color="auto"/>
              <w:right w:val="single" w:sz="4" w:space="0" w:color="auto"/>
            </w:tcBorders>
            <w:shd w:val="clear" w:color="auto" w:fill="auto"/>
            <w:vAlign w:val="center"/>
          </w:tcPr>
          <w:p w14:paraId="35646C93" w14:textId="77777777" w:rsidR="00D5543B" w:rsidRPr="00D5543B" w:rsidRDefault="00D5543B" w:rsidP="00D5543B">
            <w:pPr>
              <w:tabs>
                <w:tab w:val="left" w:pos="34"/>
              </w:tabs>
              <w:rPr>
                <w:snapToGrid w:val="0"/>
                <w:sz w:val="22"/>
                <w:szCs w:val="22"/>
              </w:rPr>
            </w:pPr>
            <w:r w:rsidRPr="00D5543B">
              <w:rPr>
                <w:snapToGrid w:val="0"/>
                <w:sz w:val="22"/>
                <w:szCs w:val="22"/>
              </w:rPr>
              <w:t>Договор № 0050/22-КЭК от 28.02.2022 с ФГБУ "ЦЛАТИ по СФО" инспекционный лабораторный контроль на общую сумму 2 797,213 тыс. руб., из них стоимость услуг, оказываемых котельной ш."</w:t>
            </w:r>
            <w:proofErr w:type="spellStart"/>
            <w:r w:rsidRPr="00D5543B">
              <w:rPr>
                <w:snapToGrid w:val="0"/>
                <w:sz w:val="22"/>
                <w:szCs w:val="22"/>
              </w:rPr>
              <w:t>Полысаевская</w:t>
            </w:r>
            <w:proofErr w:type="spellEnd"/>
            <w:r w:rsidRPr="00D5543B">
              <w:rPr>
                <w:snapToGrid w:val="0"/>
                <w:sz w:val="22"/>
                <w:szCs w:val="22"/>
              </w:rPr>
              <w:t>" в размере 162,41 тыс. руб.</w:t>
            </w:r>
          </w:p>
          <w:p w14:paraId="68A619CB" w14:textId="77777777" w:rsidR="00D5543B" w:rsidRPr="00D5543B" w:rsidRDefault="00D5543B" w:rsidP="00D5543B">
            <w:pPr>
              <w:tabs>
                <w:tab w:val="left" w:pos="34"/>
              </w:tabs>
              <w:rPr>
                <w:snapToGrid w:val="0"/>
                <w:sz w:val="22"/>
                <w:szCs w:val="22"/>
              </w:rPr>
            </w:pPr>
            <w:r w:rsidRPr="00D5543B">
              <w:rPr>
                <w:snapToGrid w:val="0"/>
                <w:sz w:val="22"/>
                <w:szCs w:val="22"/>
              </w:rPr>
              <w:t>Договор № 0005/23-КЭК от 24.01.2023 с ФГБУ "ЦЛАТИ по СФО" инспекционный лабораторный контроль на общую сумму 3 300,267 тыс. руб., из них стоимость услуг, оказываемых котельной ш."</w:t>
            </w:r>
            <w:proofErr w:type="spellStart"/>
            <w:r w:rsidRPr="00D5543B">
              <w:rPr>
                <w:snapToGrid w:val="0"/>
                <w:sz w:val="22"/>
                <w:szCs w:val="22"/>
              </w:rPr>
              <w:t>Полысаевская</w:t>
            </w:r>
            <w:proofErr w:type="spellEnd"/>
            <w:r w:rsidRPr="00D5543B">
              <w:rPr>
                <w:snapToGrid w:val="0"/>
                <w:sz w:val="22"/>
                <w:szCs w:val="22"/>
              </w:rPr>
              <w:t>" в размере 226,45 тыс. руб.</w:t>
            </w:r>
          </w:p>
          <w:p w14:paraId="47386B25" w14:textId="77777777" w:rsidR="00D5543B" w:rsidRPr="00D5543B" w:rsidRDefault="00D5543B" w:rsidP="00D5543B">
            <w:pPr>
              <w:tabs>
                <w:tab w:val="left" w:pos="34"/>
              </w:tabs>
              <w:rPr>
                <w:snapToGrid w:val="0"/>
                <w:sz w:val="22"/>
                <w:szCs w:val="22"/>
              </w:rPr>
            </w:pPr>
            <w:r w:rsidRPr="00D5543B">
              <w:rPr>
                <w:snapToGrid w:val="0"/>
                <w:sz w:val="22"/>
                <w:szCs w:val="22"/>
              </w:rPr>
              <w:t>Экспертами принимается на уровне 2023 года, с учетом ИПЦ 2024 года (1,072)</w:t>
            </w:r>
          </w:p>
        </w:tc>
      </w:tr>
      <w:tr w:rsidR="00D5543B" w:rsidRPr="00D5543B" w14:paraId="10E3BC42" w14:textId="77777777" w:rsidTr="00D5543B">
        <w:trPr>
          <w:trHeight w:val="623"/>
          <w:jc w:val="center"/>
        </w:trPr>
        <w:tc>
          <w:tcPr>
            <w:tcW w:w="2410" w:type="dxa"/>
            <w:tcBorders>
              <w:top w:val="nil"/>
              <w:left w:val="single" w:sz="4" w:space="0" w:color="auto"/>
              <w:bottom w:val="single" w:sz="4" w:space="0" w:color="auto"/>
              <w:right w:val="single" w:sz="4" w:space="0" w:color="auto"/>
            </w:tcBorders>
            <w:shd w:val="clear" w:color="auto" w:fill="auto"/>
            <w:vAlign w:val="center"/>
          </w:tcPr>
          <w:p w14:paraId="12A7D47D" w14:textId="77777777" w:rsidR="00D5543B" w:rsidRPr="00D5543B" w:rsidRDefault="00D5543B" w:rsidP="00D5543B">
            <w:pPr>
              <w:tabs>
                <w:tab w:val="left" w:pos="35"/>
                <w:tab w:val="left" w:pos="142"/>
                <w:tab w:val="left" w:pos="318"/>
              </w:tabs>
              <w:ind w:left="34" w:right="-108" w:hanging="167"/>
              <w:jc w:val="center"/>
              <w:rPr>
                <w:b/>
                <w:bCs/>
                <w:snapToGrid w:val="0"/>
                <w:sz w:val="22"/>
                <w:szCs w:val="22"/>
              </w:rPr>
            </w:pPr>
            <w:r w:rsidRPr="00D5543B">
              <w:rPr>
                <w:b/>
                <w:bCs/>
                <w:snapToGrid w:val="0"/>
                <w:sz w:val="22"/>
                <w:szCs w:val="22"/>
              </w:rPr>
              <w:t>Расходы на уборку помещений и территории</w:t>
            </w:r>
          </w:p>
        </w:tc>
        <w:tc>
          <w:tcPr>
            <w:tcW w:w="1134" w:type="dxa"/>
            <w:tcBorders>
              <w:top w:val="nil"/>
              <w:left w:val="single" w:sz="4" w:space="0" w:color="auto"/>
              <w:bottom w:val="single" w:sz="4" w:space="0" w:color="auto"/>
              <w:right w:val="single" w:sz="4" w:space="0" w:color="auto"/>
            </w:tcBorders>
            <w:shd w:val="clear" w:color="auto" w:fill="auto"/>
            <w:vAlign w:val="center"/>
          </w:tcPr>
          <w:p w14:paraId="4B8F6D57" w14:textId="77777777" w:rsidR="00D5543B" w:rsidRPr="00D5543B" w:rsidRDefault="00D5543B" w:rsidP="00D5543B">
            <w:pPr>
              <w:tabs>
                <w:tab w:val="left" w:pos="0"/>
                <w:tab w:val="left" w:pos="142"/>
              </w:tabs>
              <w:jc w:val="center"/>
              <w:rPr>
                <w:b/>
                <w:bCs/>
                <w:snapToGrid w:val="0"/>
                <w:sz w:val="22"/>
                <w:szCs w:val="22"/>
              </w:rPr>
            </w:pPr>
            <w:r w:rsidRPr="00D5543B">
              <w:rPr>
                <w:b/>
                <w:bCs/>
                <w:snapToGrid w:val="0"/>
                <w:sz w:val="22"/>
                <w:szCs w:val="22"/>
              </w:rPr>
              <w:t>191,75</w:t>
            </w:r>
          </w:p>
        </w:tc>
        <w:tc>
          <w:tcPr>
            <w:tcW w:w="1560" w:type="dxa"/>
            <w:tcBorders>
              <w:top w:val="nil"/>
              <w:left w:val="single" w:sz="4" w:space="0" w:color="auto"/>
              <w:bottom w:val="single" w:sz="4" w:space="0" w:color="auto"/>
              <w:right w:val="single" w:sz="4" w:space="0" w:color="auto"/>
            </w:tcBorders>
            <w:shd w:val="clear" w:color="auto" w:fill="auto"/>
            <w:vAlign w:val="center"/>
          </w:tcPr>
          <w:p w14:paraId="586289B5" w14:textId="77777777" w:rsidR="00D5543B" w:rsidRPr="00D5543B" w:rsidRDefault="00D5543B" w:rsidP="00D5543B">
            <w:pPr>
              <w:tabs>
                <w:tab w:val="left" w:pos="0"/>
                <w:tab w:val="left" w:pos="142"/>
              </w:tabs>
              <w:jc w:val="center"/>
              <w:rPr>
                <w:b/>
                <w:bCs/>
                <w:snapToGrid w:val="0"/>
                <w:sz w:val="22"/>
                <w:szCs w:val="22"/>
              </w:rPr>
            </w:pPr>
            <w:r w:rsidRPr="00D5543B">
              <w:rPr>
                <w:b/>
                <w:bCs/>
                <w:snapToGrid w:val="0"/>
                <w:sz w:val="22"/>
                <w:szCs w:val="22"/>
              </w:rPr>
              <w:t>1 716</w:t>
            </w:r>
          </w:p>
        </w:tc>
        <w:tc>
          <w:tcPr>
            <w:tcW w:w="1417" w:type="dxa"/>
            <w:tcBorders>
              <w:top w:val="nil"/>
              <w:left w:val="nil"/>
              <w:bottom w:val="single" w:sz="4" w:space="0" w:color="auto"/>
              <w:right w:val="single" w:sz="4" w:space="0" w:color="auto"/>
            </w:tcBorders>
            <w:shd w:val="clear" w:color="auto" w:fill="auto"/>
            <w:vAlign w:val="center"/>
          </w:tcPr>
          <w:p w14:paraId="5749BC32" w14:textId="77777777" w:rsidR="00D5543B" w:rsidRPr="00D5543B" w:rsidRDefault="00D5543B" w:rsidP="00D5543B">
            <w:pPr>
              <w:tabs>
                <w:tab w:val="left" w:pos="0"/>
                <w:tab w:val="left" w:pos="142"/>
              </w:tabs>
              <w:jc w:val="center"/>
              <w:rPr>
                <w:b/>
                <w:bCs/>
                <w:snapToGrid w:val="0"/>
                <w:sz w:val="22"/>
                <w:szCs w:val="22"/>
              </w:rPr>
            </w:pPr>
            <w:r w:rsidRPr="00D5543B">
              <w:rPr>
                <w:b/>
                <w:bCs/>
                <w:snapToGrid w:val="0"/>
                <w:sz w:val="22"/>
                <w:szCs w:val="22"/>
              </w:rPr>
              <w:t>292</w:t>
            </w:r>
          </w:p>
        </w:tc>
        <w:tc>
          <w:tcPr>
            <w:tcW w:w="8788" w:type="dxa"/>
            <w:tcBorders>
              <w:top w:val="nil"/>
              <w:left w:val="nil"/>
              <w:bottom w:val="single" w:sz="4" w:space="0" w:color="auto"/>
              <w:right w:val="single" w:sz="4" w:space="0" w:color="auto"/>
            </w:tcBorders>
            <w:shd w:val="clear" w:color="auto" w:fill="auto"/>
            <w:vAlign w:val="center"/>
          </w:tcPr>
          <w:p w14:paraId="42C5A307" w14:textId="77777777" w:rsidR="00D5543B" w:rsidRPr="00D5543B" w:rsidRDefault="00D5543B" w:rsidP="00D5543B">
            <w:pPr>
              <w:tabs>
                <w:tab w:val="left" w:pos="34"/>
              </w:tabs>
              <w:rPr>
                <w:snapToGrid w:val="0"/>
                <w:sz w:val="22"/>
                <w:szCs w:val="22"/>
              </w:rPr>
            </w:pPr>
            <w:r w:rsidRPr="00D5543B">
              <w:rPr>
                <w:snapToGrid w:val="0"/>
                <w:sz w:val="22"/>
                <w:szCs w:val="22"/>
              </w:rPr>
              <w:t xml:space="preserve">Договор ООО "ОМС-Центр" № СУЭК-КУЗ-22/2591А от 17.10.2022 на оказание услуг по уборке помещений и прилегающих территорий ПЕ Теплосиловое хозяйство. Общая стоимость услуг по договору составляет 3 565 697,08 руб. (без НДС) на все объекты ПЕ, </w:t>
            </w:r>
          </w:p>
          <w:p w14:paraId="330C2DB8" w14:textId="77777777" w:rsidR="00D5543B" w:rsidRPr="00D5543B" w:rsidRDefault="00D5543B" w:rsidP="00D5543B">
            <w:pPr>
              <w:tabs>
                <w:tab w:val="left" w:pos="34"/>
              </w:tabs>
              <w:rPr>
                <w:snapToGrid w:val="0"/>
                <w:sz w:val="22"/>
                <w:szCs w:val="22"/>
              </w:rPr>
            </w:pPr>
            <w:r w:rsidRPr="00D5543B">
              <w:rPr>
                <w:snapToGrid w:val="0"/>
                <w:sz w:val="22"/>
                <w:szCs w:val="22"/>
              </w:rPr>
              <w:t xml:space="preserve">в т. ч.: уборка помещений АУП: 1 701 646,57 руб. (без НДС); </w:t>
            </w:r>
          </w:p>
          <w:p w14:paraId="7542AE14" w14:textId="77777777" w:rsidR="00D5543B" w:rsidRPr="00D5543B" w:rsidRDefault="00D5543B" w:rsidP="00D5543B">
            <w:pPr>
              <w:tabs>
                <w:tab w:val="left" w:pos="34"/>
              </w:tabs>
              <w:rPr>
                <w:snapToGrid w:val="0"/>
                <w:sz w:val="22"/>
                <w:szCs w:val="22"/>
              </w:rPr>
            </w:pPr>
            <w:r w:rsidRPr="00D5543B">
              <w:rPr>
                <w:snapToGrid w:val="0"/>
                <w:sz w:val="22"/>
                <w:szCs w:val="22"/>
              </w:rPr>
              <w:t>уборка помещений: 1 233 266,51 руб. (без НДС);</w:t>
            </w:r>
          </w:p>
          <w:p w14:paraId="1A1D24FD" w14:textId="77777777" w:rsidR="00D5543B" w:rsidRPr="00D5543B" w:rsidRDefault="00D5543B" w:rsidP="00D5543B">
            <w:pPr>
              <w:tabs>
                <w:tab w:val="left" w:pos="34"/>
              </w:tabs>
              <w:rPr>
                <w:snapToGrid w:val="0"/>
                <w:sz w:val="22"/>
                <w:szCs w:val="22"/>
              </w:rPr>
            </w:pPr>
            <w:r w:rsidRPr="00D5543B">
              <w:rPr>
                <w:snapToGrid w:val="0"/>
                <w:sz w:val="22"/>
                <w:szCs w:val="22"/>
              </w:rPr>
              <w:t xml:space="preserve">уборка территорий (очистные сооружения шу </w:t>
            </w:r>
            <w:proofErr w:type="spellStart"/>
            <w:r w:rsidRPr="00D5543B">
              <w:rPr>
                <w:snapToGrid w:val="0"/>
                <w:sz w:val="22"/>
                <w:szCs w:val="22"/>
              </w:rPr>
              <w:t>Талдинская</w:t>
            </w:r>
            <w:proofErr w:type="spellEnd"/>
            <w:r w:rsidRPr="00D5543B">
              <w:rPr>
                <w:snapToGrid w:val="0"/>
                <w:sz w:val="22"/>
                <w:szCs w:val="22"/>
              </w:rPr>
              <w:t>-Западная): 630 784,0 руб. (без НДС).</w:t>
            </w:r>
          </w:p>
          <w:p w14:paraId="6B20AACA" w14:textId="77777777" w:rsidR="00D5543B" w:rsidRPr="00D5543B" w:rsidRDefault="00D5543B" w:rsidP="00D5543B">
            <w:pPr>
              <w:tabs>
                <w:tab w:val="left" w:pos="34"/>
              </w:tabs>
              <w:rPr>
                <w:snapToGrid w:val="0"/>
                <w:sz w:val="22"/>
                <w:szCs w:val="22"/>
              </w:rPr>
            </w:pPr>
            <w:r w:rsidRPr="00D5543B">
              <w:rPr>
                <w:snapToGrid w:val="0"/>
                <w:sz w:val="22"/>
                <w:szCs w:val="22"/>
              </w:rPr>
              <w:t xml:space="preserve">Доп. соглашение № 1 к договору № СУЭК-КУЗ-23/2591А от 20.02.2023 на оказание услуг по уборке помещений и прилегающих территорий ПЕ Теплосиловое хозяйство. Общая стоимость услуг на 2023 год составляет 5 585 566,52 руб. (без НДС) на все объекты ПЕ, </w:t>
            </w:r>
          </w:p>
          <w:p w14:paraId="5F450004" w14:textId="77777777" w:rsidR="00D5543B" w:rsidRPr="00D5543B" w:rsidRDefault="00D5543B" w:rsidP="00D5543B">
            <w:pPr>
              <w:tabs>
                <w:tab w:val="left" w:pos="34"/>
              </w:tabs>
              <w:rPr>
                <w:snapToGrid w:val="0"/>
                <w:sz w:val="22"/>
                <w:szCs w:val="22"/>
              </w:rPr>
            </w:pPr>
            <w:r w:rsidRPr="00D5543B">
              <w:rPr>
                <w:snapToGrid w:val="0"/>
                <w:sz w:val="22"/>
                <w:szCs w:val="22"/>
              </w:rPr>
              <w:t xml:space="preserve">в т. ч.: уборка помещений АУП: 2 417 403,48 руб. (без НДС); </w:t>
            </w:r>
          </w:p>
          <w:p w14:paraId="751E845F" w14:textId="77777777" w:rsidR="00D5543B" w:rsidRPr="00D5543B" w:rsidRDefault="00D5543B" w:rsidP="00D5543B">
            <w:pPr>
              <w:tabs>
                <w:tab w:val="left" w:pos="34"/>
              </w:tabs>
              <w:rPr>
                <w:snapToGrid w:val="0"/>
                <w:sz w:val="22"/>
                <w:szCs w:val="22"/>
              </w:rPr>
            </w:pPr>
            <w:r w:rsidRPr="00D5543B">
              <w:rPr>
                <w:snapToGrid w:val="0"/>
                <w:sz w:val="22"/>
                <w:szCs w:val="22"/>
              </w:rPr>
              <w:t>уборка помещений: 1 989 923,04 руб. (без НДС);</w:t>
            </w:r>
          </w:p>
          <w:p w14:paraId="2EC9386F" w14:textId="77777777" w:rsidR="00D5543B" w:rsidRPr="00D5543B" w:rsidRDefault="00D5543B" w:rsidP="00D5543B">
            <w:pPr>
              <w:tabs>
                <w:tab w:val="left" w:pos="34"/>
              </w:tabs>
              <w:rPr>
                <w:snapToGrid w:val="0"/>
                <w:sz w:val="22"/>
                <w:szCs w:val="22"/>
              </w:rPr>
            </w:pPr>
            <w:r w:rsidRPr="00D5543B">
              <w:rPr>
                <w:snapToGrid w:val="0"/>
                <w:sz w:val="22"/>
                <w:szCs w:val="22"/>
              </w:rPr>
              <w:t xml:space="preserve">уборка территорий (Прилегающая территория к очистным сооружениям): </w:t>
            </w:r>
          </w:p>
          <w:p w14:paraId="7886C0FA" w14:textId="77777777" w:rsidR="00D5543B" w:rsidRPr="00D5543B" w:rsidRDefault="00D5543B" w:rsidP="00D5543B">
            <w:pPr>
              <w:tabs>
                <w:tab w:val="left" w:pos="34"/>
              </w:tabs>
              <w:rPr>
                <w:snapToGrid w:val="0"/>
                <w:sz w:val="22"/>
                <w:szCs w:val="22"/>
              </w:rPr>
            </w:pPr>
            <w:r w:rsidRPr="00D5543B">
              <w:rPr>
                <w:snapToGrid w:val="0"/>
                <w:sz w:val="22"/>
                <w:szCs w:val="22"/>
              </w:rPr>
              <w:t>1 178 240,0 руб. (без НДС).</w:t>
            </w:r>
          </w:p>
          <w:p w14:paraId="64A64209" w14:textId="77777777" w:rsidR="00D5543B" w:rsidRPr="00D5543B" w:rsidRDefault="00D5543B" w:rsidP="00D5543B">
            <w:pPr>
              <w:tabs>
                <w:tab w:val="left" w:pos="34"/>
              </w:tabs>
              <w:rPr>
                <w:snapToGrid w:val="0"/>
                <w:sz w:val="22"/>
                <w:szCs w:val="22"/>
              </w:rPr>
            </w:pPr>
            <w:r w:rsidRPr="00D5543B">
              <w:rPr>
                <w:snapToGrid w:val="0"/>
                <w:sz w:val="22"/>
                <w:szCs w:val="22"/>
              </w:rPr>
              <w:t>Расчет произведен пропорционально площади котельной ш. «</w:t>
            </w:r>
            <w:proofErr w:type="spellStart"/>
            <w:r w:rsidRPr="00D5543B">
              <w:rPr>
                <w:snapToGrid w:val="0"/>
                <w:sz w:val="22"/>
                <w:szCs w:val="22"/>
              </w:rPr>
              <w:t>Полысаевская</w:t>
            </w:r>
            <w:proofErr w:type="spellEnd"/>
            <w:r w:rsidRPr="00D5543B">
              <w:rPr>
                <w:snapToGrid w:val="0"/>
                <w:sz w:val="22"/>
                <w:szCs w:val="22"/>
              </w:rPr>
              <w:t xml:space="preserve">», согласно приложению № 1 к договору с перечнем объектов с разбивкой по площадям. Сумма затрат по расчету на 2023 год составляет 272,56 тыс. руб. </w:t>
            </w:r>
          </w:p>
          <w:p w14:paraId="59403FFD" w14:textId="77777777" w:rsidR="00D5543B" w:rsidRPr="00D5543B" w:rsidRDefault="00D5543B" w:rsidP="00D5543B">
            <w:pPr>
              <w:tabs>
                <w:tab w:val="left" w:pos="34"/>
              </w:tabs>
              <w:rPr>
                <w:snapToGrid w:val="0"/>
                <w:sz w:val="22"/>
                <w:szCs w:val="22"/>
              </w:rPr>
            </w:pPr>
            <w:r w:rsidRPr="00D5543B">
              <w:rPr>
                <w:snapToGrid w:val="0"/>
                <w:sz w:val="22"/>
                <w:szCs w:val="22"/>
              </w:rPr>
              <w:t>В расчет на 2024 год приняты расходы 2023 года с учетом ИПЦ 2024 года.</w:t>
            </w:r>
          </w:p>
        </w:tc>
      </w:tr>
      <w:tr w:rsidR="00D5543B" w:rsidRPr="00D5543B" w14:paraId="3171FA64" w14:textId="77777777" w:rsidTr="00D5543B">
        <w:trPr>
          <w:trHeight w:val="623"/>
          <w:jc w:val="center"/>
        </w:trPr>
        <w:tc>
          <w:tcPr>
            <w:tcW w:w="2410" w:type="dxa"/>
            <w:tcBorders>
              <w:top w:val="nil"/>
              <w:left w:val="single" w:sz="4" w:space="0" w:color="auto"/>
              <w:bottom w:val="single" w:sz="4" w:space="0" w:color="auto"/>
              <w:right w:val="single" w:sz="4" w:space="0" w:color="auto"/>
            </w:tcBorders>
            <w:shd w:val="clear" w:color="auto" w:fill="auto"/>
            <w:vAlign w:val="center"/>
          </w:tcPr>
          <w:p w14:paraId="0BB9E04F" w14:textId="77777777" w:rsidR="00D5543B" w:rsidRPr="00D5543B" w:rsidRDefault="00D5543B" w:rsidP="00D5543B">
            <w:pPr>
              <w:tabs>
                <w:tab w:val="left" w:pos="0"/>
                <w:tab w:val="left" w:pos="318"/>
              </w:tabs>
              <w:ind w:left="34" w:right="-108"/>
              <w:rPr>
                <w:b/>
                <w:bCs/>
                <w:snapToGrid w:val="0"/>
                <w:sz w:val="22"/>
                <w:szCs w:val="22"/>
              </w:rPr>
            </w:pPr>
            <w:r w:rsidRPr="00D5543B">
              <w:rPr>
                <w:b/>
                <w:bCs/>
                <w:snapToGrid w:val="0"/>
                <w:sz w:val="22"/>
                <w:szCs w:val="22"/>
              </w:rPr>
              <w:lastRenderedPageBreak/>
              <w:t>Услуги автотранспорта</w:t>
            </w:r>
          </w:p>
        </w:tc>
        <w:tc>
          <w:tcPr>
            <w:tcW w:w="1134" w:type="dxa"/>
            <w:tcBorders>
              <w:top w:val="nil"/>
              <w:left w:val="single" w:sz="4" w:space="0" w:color="auto"/>
              <w:bottom w:val="single" w:sz="4" w:space="0" w:color="auto"/>
              <w:right w:val="single" w:sz="4" w:space="0" w:color="auto"/>
            </w:tcBorders>
            <w:shd w:val="clear" w:color="auto" w:fill="auto"/>
            <w:vAlign w:val="center"/>
          </w:tcPr>
          <w:p w14:paraId="74DEF03E" w14:textId="77777777" w:rsidR="00D5543B" w:rsidRPr="00D5543B" w:rsidRDefault="00D5543B" w:rsidP="00D5543B">
            <w:pPr>
              <w:tabs>
                <w:tab w:val="left" w:pos="0"/>
                <w:tab w:val="left" w:pos="142"/>
              </w:tabs>
              <w:jc w:val="center"/>
              <w:rPr>
                <w:b/>
                <w:bCs/>
                <w:snapToGrid w:val="0"/>
                <w:sz w:val="22"/>
                <w:szCs w:val="22"/>
              </w:rPr>
            </w:pPr>
            <w:r w:rsidRPr="00D5543B">
              <w:rPr>
                <w:b/>
                <w:bCs/>
                <w:snapToGrid w:val="0"/>
                <w:sz w:val="22"/>
                <w:szCs w:val="22"/>
              </w:rPr>
              <w:t>98,96</w:t>
            </w:r>
          </w:p>
        </w:tc>
        <w:tc>
          <w:tcPr>
            <w:tcW w:w="1560" w:type="dxa"/>
            <w:tcBorders>
              <w:top w:val="nil"/>
              <w:left w:val="single" w:sz="4" w:space="0" w:color="auto"/>
              <w:bottom w:val="single" w:sz="4" w:space="0" w:color="auto"/>
              <w:right w:val="single" w:sz="4" w:space="0" w:color="auto"/>
            </w:tcBorders>
            <w:shd w:val="clear" w:color="auto" w:fill="auto"/>
            <w:vAlign w:val="center"/>
          </w:tcPr>
          <w:p w14:paraId="27B3678C" w14:textId="77777777" w:rsidR="00D5543B" w:rsidRPr="00D5543B" w:rsidRDefault="00D5543B" w:rsidP="00D5543B">
            <w:pPr>
              <w:tabs>
                <w:tab w:val="left" w:pos="0"/>
                <w:tab w:val="left" w:pos="142"/>
              </w:tabs>
              <w:jc w:val="center"/>
              <w:rPr>
                <w:b/>
                <w:bCs/>
                <w:snapToGrid w:val="0"/>
                <w:sz w:val="22"/>
                <w:szCs w:val="22"/>
              </w:rPr>
            </w:pPr>
            <w:r w:rsidRPr="00D5543B">
              <w:rPr>
                <w:b/>
                <w:bCs/>
                <w:snapToGrid w:val="0"/>
                <w:sz w:val="22"/>
                <w:szCs w:val="22"/>
              </w:rPr>
              <w:t>7 351</w:t>
            </w:r>
          </w:p>
        </w:tc>
        <w:tc>
          <w:tcPr>
            <w:tcW w:w="1417" w:type="dxa"/>
            <w:tcBorders>
              <w:top w:val="nil"/>
              <w:left w:val="nil"/>
              <w:bottom w:val="single" w:sz="4" w:space="0" w:color="auto"/>
              <w:right w:val="single" w:sz="4" w:space="0" w:color="auto"/>
            </w:tcBorders>
            <w:shd w:val="clear" w:color="auto" w:fill="auto"/>
            <w:vAlign w:val="center"/>
          </w:tcPr>
          <w:p w14:paraId="2898246D" w14:textId="77777777" w:rsidR="00D5543B" w:rsidRPr="00D5543B" w:rsidRDefault="00D5543B" w:rsidP="00D5543B">
            <w:pPr>
              <w:tabs>
                <w:tab w:val="left" w:pos="0"/>
                <w:tab w:val="left" w:pos="142"/>
              </w:tabs>
              <w:jc w:val="center"/>
              <w:rPr>
                <w:b/>
                <w:bCs/>
                <w:snapToGrid w:val="0"/>
                <w:sz w:val="22"/>
                <w:szCs w:val="22"/>
              </w:rPr>
            </w:pPr>
            <w:r w:rsidRPr="00D5543B">
              <w:rPr>
                <w:b/>
                <w:bCs/>
                <w:snapToGrid w:val="0"/>
                <w:sz w:val="22"/>
                <w:szCs w:val="22"/>
              </w:rPr>
              <w:t>116</w:t>
            </w:r>
          </w:p>
        </w:tc>
        <w:tc>
          <w:tcPr>
            <w:tcW w:w="8788" w:type="dxa"/>
            <w:tcBorders>
              <w:top w:val="nil"/>
              <w:left w:val="nil"/>
              <w:bottom w:val="single" w:sz="4" w:space="0" w:color="auto"/>
              <w:right w:val="single" w:sz="4" w:space="0" w:color="auto"/>
            </w:tcBorders>
            <w:shd w:val="clear" w:color="auto" w:fill="auto"/>
            <w:vAlign w:val="center"/>
          </w:tcPr>
          <w:p w14:paraId="6FBA36C5" w14:textId="77777777" w:rsidR="00D5543B" w:rsidRPr="00D5543B" w:rsidRDefault="00D5543B" w:rsidP="00D5543B">
            <w:pPr>
              <w:tabs>
                <w:tab w:val="left" w:pos="34"/>
              </w:tabs>
              <w:rPr>
                <w:snapToGrid w:val="0"/>
                <w:sz w:val="22"/>
                <w:szCs w:val="22"/>
              </w:rPr>
            </w:pPr>
            <w:r w:rsidRPr="00D5543B">
              <w:rPr>
                <w:snapToGrid w:val="0"/>
                <w:sz w:val="22"/>
                <w:szCs w:val="22"/>
              </w:rPr>
              <w:t>Договор с АО "</w:t>
            </w:r>
            <w:proofErr w:type="spellStart"/>
            <w:r w:rsidRPr="00D5543B">
              <w:rPr>
                <w:snapToGrid w:val="0"/>
                <w:sz w:val="22"/>
                <w:szCs w:val="22"/>
              </w:rPr>
              <w:t>УПиР</w:t>
            </w:r>
            <w:proofErr w:type="spellEnd"/>
            <w:r w:rsidRPr="00D5543B">
              <w:rPr>
                <w:snapToGrid w:val="0"/>
                <w:sz w:val="22"/>
                <w:szCs w:val="22"/>
              </w:rPr>
              <w:t>" на оказание услуг по грузопассажирским перевозкам. Договор оформлен в целом на АО «СУЭК-Кузбасс» без выделения по подразделениям.</w:t>
            </w:r>
          </w:p>
          <w:p w14:paraId="55D42737" w14:textId="77777777" w:rsidR="00D5543B" w:rsidRPr="00D5543B" w:rsidRDefault="00D5543B" w:rsidP="00D5543B">
            <w:pPr>
              <w:tabs>
                <w:tab w:val="left" w:pos="34"/>
              </w:tabs>
              <w:rPr>
                <w:snapToGrid w:val="0"/>
                <w:sz w:val="22"/>
                <w:szCs w:val="22"/>
              </w:rPr>
            </w:pPr>
            <w:r w:rsidRPr="00D5543B">
              <w:rPr>
                <w:snapToGrid w:val="0"/>
                <w:sz w:val="22"/>
                <w:szCs w:val="22"/>
              </w:rPr>
              <w:t>По факту 2022 года – 98,96 тыс. руб., 2023 год – 107,9 тыс. руб.</w:t>
            </w:r>
          </w:p>
          <w:p w14:paraId="46F1485D" w14:textId="77777777" w:rsidR="00D5543B" w:rsidRPr="00D5543B" w:rsidRDefault="00D5543B" w:rsidP="00D5543B">
            <w:pPr>
              <w:tabs>
                <w:tab w:val="left" w:pos="34"/>
              </w:tabs>
              <w:rPr>
                <w:snapToGrid w:val="0"/>
                <w:sz w:val="22"/>
                <w:szCs w:val="22"/>
              </w:rPr>
            </w:pPr>
            <w:r w:rsidRPr="00D5543B">
              <w:rPr>
                <w:snapToGrid w:val="0"/>
                <w:sz w:val="22"/>
                <w:szCs w:val="22"/>
              </w:rPr>
              <w:t>Экспертами принимается на уровне факта 2023 года с учетом ИПЦ 2024 года (1,072%).</w:t>
            </w:r>
          </w:p>
        </w:tc>
      </w:tr>
      <w:tr w:rsidR="00D5543B" w:rsidRPr="00D5543B" w14:paraId="637FD316" w14:textId="77777777" w:rsidTr="00D5543B">
        <w:trPr>
          <w:trHeight w:val="648"/>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C9FA9AA" w14:textId="77777777" w:rsidR="00D5543B" w:rsidRPr="00D5543B" w:rsidRDefault="00D5543B" w:rsidP="00D5543B">
            <w:pPr>
              <w:tabs>
                <w:tab w:val="left" w:pos="0"/>
                <w:tab w:val="left" w:pos="142"/>
              </w:tabs>
              <w:rPr>
                <w:b/>
                <w:snapToGrid w:val="0"/>
                <w:sz w:val="22"/>
                <w:szCs w:val="22"/>
              </w:rPr>
            </w:pPr>
            <w:r w:rsidRPr="00D5543B">
              <w:rPr>
                <w:b/>
                <w:snapToGrid w:val="0"/>
                <w:sz w:val="22"/>
                <w:szCs w:val="22"/>
              </w:rPr>
              <w:t xml:space="preserve">Прочие </w:t>
            </w:r>
            <w:proofErr w:type="spellStart"/>
            <w:r w:rsidRPr="00D5543B">
              <w:rPr>
                <w:b/>
                <w:snapToGrid w:val="0"/>
                <w:sz w:val="22"/>
                <w:szCs w:val="22"/>
              </w:rPr>
              <w:t>общепроизводствен-ные</w:t>
            </w:r>
            <w:proofErr w:type="spellEnd"/>
            <w:r w:rsidRPr="00D5543B">
              <w:rPr>
                <w:b/>
                <w:snapToGrid w:val="0"/>
                <w:sz w:val="22"/>
                <w:szCs w:val="22"/>
              </w:rPr>
              <w:t xml:space="preserve"> расходы</w:t>
            </w:r>
          </w:p>
        </w:tc>
        <w:tc>
          <w:tcPr>
            <w:tcW w:w="1134" w:type="dxa"/>
            <w:tcBorders>
              <w:top w:val="single" w:sz="4" w:space="0" w:color="auto"/>
              <w:left w:val="nil"/>
              <w:bottom w:val="single" w:sz="4" w:space="0" w:color="auto"/>
              <w:right w:val="single" w:sz="4" w:space="0" w:color="auto"/>
            </w:tcBorders>
            <w:shd w:val="clear" w:color="auto" w:fill="auto"/>
            <w:vAlign w:val="center"/>
          </w:tcPr>
          <w:p w14:paraId="143CC8B6" w14:textId="77777777" w:rsidR="00D5543B" w:rsidRPr="00D5543B" w:rsidRDefault="00D5543B" w:rsidP="00D5543B">
            <w:pPr>
              <w:tabs>
                <w:tab w:val="left" w:pos="0"/>
                <w:tab w:val="left" w:pos="142"/>
              </w:tabs>
              <w:jc w:val="center"/>
              <w:rPr>
                <w:b/>
                <w:snapToGrid w:val="0"/>
                <w:sz w:val="22"/>
                <w:szCs w:val="22"/>
              </w:rPr>
            </w:pPr>
            <w:r w:rsidRPr="00D5543B">
              <w:rPr>
                <w:b/>
                <w:snapToGrid w:val="0"/>
                <w:sz w:val="22"/>
                <w:szCs w:val="22"/>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EC9B98" w14:textId="77777777" w:rsidR="00D5543B" w:rsidRPr="00D5543B" w:rsidRDefault="00D5543B" w:rsidP="00D5543B">
            <w:pPr>
              <w:tabs>
                <w:tab w:val="left" w:pos="0"/>
                <w:tab w:val="left" w:pos="142"/>
              </w:tabs>
              <w:jc w:val="center"/>
              <w:rPr>
                <w:b/>
                <w:snapToGrid w:val="0"/>
                <w:sz w:val="22"/>
                <w:szCs w:val="22"/>
                <w:highlight w:val="yellow"/>
              </w:rPr>
            </w:pPr>
            <w:r w:rsidRPr="00D5543B">
              <w:rPr>
                <w:b/>
                <w:snapToGrid w:val="0"/>
                <w:sz w:val="22"/>
                <w:szCs w:val="22"/>
              </w:rPr>
              <w:t>3 914</w:t>
            </w:r>
          </w:p>
        </w:tc>
        <w:tc>
          <w:tcPr>
            <w:tcW w:w="1417" w:type="dxa"/>
            <w:tcBorders>
              <w:top w:val="single" w:sz="4" w:space="0" w:color="auto"/>
              <w:left w:val="nil"/>
              <w:bottom w:val="single" w:sz="4" w:space="0" w:color="auto"/>
              <w:right w:val="single" w:sz="4" w:space="0" w:color="auto"/>
            </w:tcBorders>
            <w:shd w:val="clear" w:color="auto" w:fill="auto"/>
            <w:vAlign w:val="center"/>
          </w:tcPr>
          <w:p w14:paraId="621A203C" w14:textId="77777777" w:rsidR="00D5543B" w:rsidRPr="00D5543B" w:rsidRDefault="00D5543B" w:rsidP="00D5543B">
            <w:pPr>
              <w:tabs>
                <w:tab w:val="left" w:pos="0"/>
                <w:tab w:val="left" w:pos="142"/>
              </w:tabs>
              <w:jc w:val="center"/>
              <w:rPr>
                <w:b/>
                <w:snapToGrid w:val="0"/>
                <w:sz w:val="22"/>
                <w:szCs w:val="22"/>
              </w:rPr>
            </w:pPr>
            <w:r w:rsidRPr="00D5543B">
              <w:rPr>
                <w:b/>
                <w:snapToGrid w:val="0"/>
                <w:sz w:val="22"/>
                <w:szCs w:val="22"/>
              </w:rPr>
              <w:t>0,00</w:t>
            </w:r>
          </w:p>
        </w:tc>
        <w:tc>
          <w:tcPr>
            <w:tcW w:w="8788" w:type="dxa"/>
            <w:tcBorders>
              <w:top w:val="single" w:sz="4" w:space="0" w:color="auto"/>
              <w:left w:val="nil"/>
              <w:bottom w:val="single" w:sz="4" w:space="0" w:color="auto"/>
              <w:right w:val="single" w:sz="4" w:space="0" w:color="auto"/>
            </w:tcBorders>
            <w:shd w:val="clear" w:color="auto" w:fill="auto"/>
            <w:vAlign w:val="center"/>
          </w:tcPr>
          <w:p w14:paraId="1F538E1E" w14:textId="77777777" w:rsidR="00D5543B" w:rsidRPr="00D5543B" w:rsidRDefault="00D5543B" w:rsidP="00D5543B">
            <w:pPr>
              <w:tabs>
                <w:tab w:val="left" w:pos="34"/>
              </w:tabs>
              <w:jc w:val="both"/>
              <w:rPr>
                <w:bCs/>
                <w:snapToGrid w:val="0"/>
                <w:sz w:val="22"/>
                <w:szCs w:val="22"/>
              </w:rPr>
            </w:pPr>
            <w:r w:rsidRPr="00D5543B">
              <w:rPr>
                <w:bCs/>
                <w:snapToGrid w:val="0"/>
                <w:sz w:val="22"/>
                <w:szCs w:val="22"/>
              </w:rPr>
              <w:t>Данные затраты подлежат исключению в полном объёме, как экономически необоснованные.</w:t>
            </w:r>
          </w:p>
        </w:tc>
      </w:tr>
      <w:tr w:rsidR="00D5543B" w:rsidRPr="00D5543B" w14:paraId="1092EFB6" w14:textId="77777777" w:rsidTr="00D5543B">
        <w:trPr>
          <w:trHeight w:val="648"/>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D1EA0E" w14:textId="77777777" w:rsidR="00D5543B" w:rsidRPr="00D5543B" w:rsidRDefault="00D5543B" w:rsidP="00D5543B">
            <w:pPr>
              <w:tabs>
                <w:tab w:val="left" w:pos="0"/>
                <w:tab w:val="left" w:pos="142"/>
              </w:tabs>
              <w:rPr>
                <w:b/>
                <w:snapToGrid w:val="0"/>
                <w:sz w:val="22"/>
                <w:szCs w:val="22"/>
              </w:rPr>
            </w:pPr>
            <w:r w:rsidRPr="00D5543B">
              <w:rPr>
                <w:b/>
                <w:snapToGrid w:val="0"/>
                <w:sz w:val="22"/>
                <w:szCs w:val="22"/>
              </w:rPr>
              <w:t>ИТОГО</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0CE69D" w14:textId="77777777" w:rsidR="00D5543B" w:rsidRPr="00D5543B" w:rsidRDefault="00D5543B" w:rsidP="00D5543B">
            <w:pPr>
              <w:tabs>
                <w:tab w:val="left" w:pos="0"/>
                <w:tab w:val="left" w:pos="142"/>
              </w:tabs>
              <w:jc w:val="center"/>
              <w:rPr>
                <w:b/>
                <w:snapToGrid w:val="0"/>
                <w:sz w:val="22"/>
                <w:szCs w:val="22"/>
              </w:rPr>
            </w:pPr>
            <w:r w:rsidRPr="00D5543B">
              <w:rPr>
                <w:b/>
                <w:snapToGrid w:val="0"/>
                <w:sz w:val="22"/>
                <w:szCs w:val="22"/>
              </w:rPr>
              <w:t>2 318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AF7F279" w14:textId="77777777" w:rsidR="00D5543B" w:rsidRPr="00D5543B" w:rsidRDefault="00D5543B" w:rsidP="00D5543B">
            <w:pPr>
              <w:tabs>
                <w:tab w:val="left" w:pos="0"/>
                <w:tab w:val="left" w:pos="142"/>
              </w:tabs>
              <w:jc w:val="center"/>
              <w:rPr>
                <w:b/>
                <w:snapToGrid w:val="0"/>
                <w:sz w:val="22"/>
                <w:szCs w:val="22"/>
              </w:rPr>
            </w:pPr>
            <w:r w:rsidRPr="00D5543B">
              <w:rPr>
                <w:b/>
                <w:snapToGrid w:val="0"/>
                <w:sz w:val="22"/>
                <w:szCs w:val="22"/>
              </w:rPr>
              <w:t>17 491</w:t>
            </w:r>
          </w:p>
        </w:tc>
        <w:tc>
          <w:tcPr>
            <w:tcW w:w="1417" w:type="dxa"/>
            <w:tcBorders>
              <w:top w:val="single" w:sz="4" w:space="0" w:color="auto"/>
              <w:left w:val="nil"/>
              <w:bottom w:val="single" w:sz="4" w:space="0" w:color="auto"/>
              <w:right w:val="single" w:sz="4" w:space="0" w:color="auto"/>
            </w:tcBorders>
            <w:shd w:val="clear" w:color="auto" w:fill="auto"/>
            <w:vAlign w:val="center"/>
          </w:tcPr>
          <w:p w14:paraId="351DD2D7" w14:textId="77777777" w:rsidR="00D5543B" w:rsidRPr="00D5543B" w:rsidRDefault="00D5543B" w:rsidP="00D5543B">
            <w:pPr>
              <w:tabs>
                <w:tab w:val="left" w:pos="0"/>
                <w:tab w:val="left" w:pos="142"/>
              </w:tabs>
              <w:jc w:val="center"/>
              <w:rPr>
                <w:b/>
                <w:snapToGrid w:val="0"/>
                <w:sz w:val="22"/>
                <w:szCs w:val="22"/>
              </w:rPr>
            </w:pPr>
            <w:r w:rsidRPr="00D5543B">
              <w:rPr>
                <w:b/>
                <w:snapToGrid w:val="0"/>
                <w:sz w:val="22"/>
                <w:szCs w:val="22"/>
              </w:rPr>
              <w:t>2 097</w:t>
            </w:r>
          </w:p>
        </w:tc>
        <w:tc>
          <w:tcPr>
            <w:tcW w:w="8788" w:type="dxa"/>
            <w:tcBorders>
              <w:top w:val="single" w:sz="4" w:space="0" w:color="auto"/>
              <w:left w:val="nil"/>
              <w:bottom w:val="single" w:sz="4" w:space="0" w:color="auto"/>
              <w:right w:val="single" w:sz="4" w:space="0" w:color="auto"/>
            </w:tcBorders>
            <w:shd w:val="clear" w:color="auto" w:fill="auto"/>
            <w:vAlign w:val="center"/>
          </w:tcPr>
          <w:p w14:paraId="542E5580" w14:textId="77777777" w:rsidR="00D5543B" w:rsidRPr="00D5543B" w:rsidRDefault="00D5543B" w:rsidP="00D5543B">
            <w:pPr>
              <w:tabs>
                <w:tab w:val="left" w:pos="34"/>
              </w:tabs>
              <w:jc w:val="center"/>
              <w:rPr>
                <w:bCs/>
                <w:snapToGrid w:val="0"/>
                <w:sz w:val="22"/>
                <w:szCs w:val="22"/>
              </w:rPr>
            </w:pPr>
            <w:r w:rsidRPr="00D5543B">
              <w:rPr>
                <w:bCs/>
                <w:snapToGrid w:val="0"/>
                <w:sz w:val="22"/>
                <w:szCs w:val="22"/>
              </w:rPr>
              <w:t>х</w:t>
            </w:r>
          </w:p>
        </w:tc>
      </w:tr>
    </w:tbl>
    <w:p w14:paraId="7002D548" w14:textId="77777777" w:rsidR="00D5543B" w:rsidRPr="00D5543B" w:rsidRDefault="00D5543B" w:rsidP="00D5543B">
      <w:pPr>
        <w:ind w:right="-143"/>
        <w:jc w:val="both"/>
        <w:rPr>
          <w:sz w:val="28"/>
          <w:szCs w:val="28"/>
        </w:rPr>
      </w:pPr>
    </w:p>
    <w:p w14:paraId="5B5EE2CD" w14:textId="77777777" w:rsidR="00D5543B" w:rsidRDefault="00D5543B" w:rsidP="00D5543B">
      <w:pPr>
        <w:tabs>
          <w:tab w:val="left" w:pos="5580"/>
          <w:tab w:val="left" w:pos="9498"/>
        </w:tabs>
        <w:ind w:right="-569"/>
        <w:sectPr w:rsidR="00D5543B" w:rsidSect="00D5543B">
          <w:pgSz w:w="16838" w:h="11906" w:orient="landscape" w:code="9"/>
          <w:pgMar w:top="1135" w:right="851" w:bottom="851" w:left="284" w:header="680" w:footer="709" w:gutter="0"/>
          <w:cols w:space="708"/>
          <w:titlePg/>
          <w:docGrid w:linePitch="360"/>
        </w:sectPr>
      </w:pPr>
    </w:p>
    <w:p w14:paraId="622FAF75" w14:textId="66985EBD" w:rsidR="00D5543B" w:rsidRPr="00AE0629" w:rsidRDefault="00D5543B" w:rsidP="00D5543B">
      <w:pPr>
        <w:tabs>
          <w:tab w:val="left" w:pos="5580"/>
          <w:tab w:val="left" w:pos="9498"/>
        </w:tabs>
        <w:ind w:left="-4836" w:right="-569" w:firstLine="10365"/>
      </w:pPr>
      <w:r w:rsidRPr="00AE0629">
        <w:lastRenderedPageBreak/>
        <w:t xml:space="preserve">Приложение № </w:t>
      </w:r>
      <w:r>
        <w:t xml:space="preserve">6 </w:t>
      </w:r>
      <w:r w:rsidRPr="00AE0629">
        <w:t xml:space="preserve">к протоколу № </w:t>
      </w:r>
      <w:r>
        <w:t>74</w:t>
      </w:r>
    </w:p>
    <w:p w14:paraId="5A6B054D" w14:textId="77777777" w:rsidR="00D5543B" w:rsidRPr="00AE0629" w:rsidRDefault="00D5543B" w:rsidP="00D5543B">
      <w:pPr>
        <w:tabs>
          <w:tab w:val="left" w:pos="5580"/>
          <w:tab w:val="left" w:pos="9498"/>
        </w:tabs>
        <w:ind w:left="-4836" w:right="-569" w:firstLine="10365"/>
      </w:pPr>
      <w:r w:rsidRPr="00AE0629">
        <w:t>заседания правления Региональной</w:t>
      </w:r>
    </w:p>
    <w:p w14:paraId="56B74718" w14:textId="77777777" w:rsidR="00D5543B" w:rsidRPr="00AE0629" w:rsidRDefault="00D5543B" w:rsidP="00D5543B">
      <w:pPr>
        <w:tabs>
          <w:tab w:val="left" w:pos="5580"/>
          <w:tab w:val="left" w:pos="9498"/>
        </w:tabs>
        <w:ind w:left="-4836" w:right="-569" w:firstLine="10365"/>
      </w:pPr>
      <w:r w:rsidRPr="00AE0629">
        <w:t>энергетической комиссии</w:t>
      </w:r>
    </w:p>
    <w:p w14:paraId="502F41AE" w14:textId="77777777" w:rsidR="00D5543B" w:rsidRDefault="00D5543B" w:rsidP="00D5543B">
      <w:pPr>
        <w:tabs>
          <w:tab w:val="left" w:pos="5580"/>
          <w:tab w:val="left" w:pos="9498"/>
        </w:tabs>
        <w:ind w:left="-4836" w:right="-569" w:firstLine="10365"/>
      </w:pPr>
      <w:r w:rsidRPr="00AE0629">
        <w:t xml:space="preserve">Кузбасса от </w:t>
      </w:r>
      <w:r>
        <w:t>28</w:t>
      </w:r>
      <w:r w:rsidRPr="00AE0629">
        <w:t>.1</w:t>
      </w:r>
      <w:r>
        <w:t>1</w:t>
      </w:r>
      <w:r w:rsidRPr="00AE0629">
        <w:t>.2023</w:t>
      </w:r>
    </w:p>
    <w:p w14:paraId="40CD3CCC" w14:textId="77777777" w:rsidR="00D5543B" w:rsidRDefault="00D5543B" w:rsidP="00D5543B">
      <w:pPr>
        <w:tabs>
          <w:tab w:val="left" w:pos="5580"/>
          <w:tab w:val="left" w:pos="9498"/>
        </w:tabs>
        <w:ind w:left="-4836" w:right="-569" w:firstLine="10365"/>
      </w:pPr>
    </w:p>
    <w:p w14:paraId="3A03AC5C" w14:textId="77777777" w:rsidR="00D5543B" w:rsidRPr="00D5543B" w:rsidRDefault="00D5543B" w:rsidP="00D5543B">
      <w:pPr>
        <w:jc w:val="center"/>
        <w:rPr>
          <w:b/>
          <w:bCs/>
          <w:sz w:val="28"/>
          <w:szCs w:val="28"/>
          <w:lang w:eastAsia="en-US"/>
        </w:rPr>
      </w:pPr>
      <w:r w:rsidRPr="00D5543B">
        <w:rPr>
          <w:b/>
          <w:bCs/>
          <w:sz w:val="28"/>
          <w:szCs w:val="28"/>
          <w:lang w:eastAsia="en-US"/>
        </w:rPr>
        <w:t xml:space="preserve">Долгосрочные параметры регулирования АО «СУЭК-Кузбасс» </w:t>
      </w:r>
    </w:p>
    <w:p w14:paraId="39F80D81" w14:textId="77777777" w:rsidR="00D5543B" w:rsidRPr="00D5543B" w:rsidRDefault="00D5543B" w:rsidP="00D5543B">
      <w:pPr>
        <w:jc w:val="center"/>
        <w:rPr>
          <w:b/>
          <w:bCs/>
          <w:sz w:val="28"/>
          <w:szCs w:val="28"/>
          <w:lang w:eastAsia="en-US"/>
        </w:rPr>
      </w:pPr>
      <w:r w:rsidRPr="00D5543B">
        <w:rPr>
          <w:b/>
          <w:bCs/>
          <w:sz w:val="28"/>
          <w:szCs w:val="28"/>
          <w:lang w:eastAsia="en-US"/>
        </w:rPr>
        <w:t xml:space="preserve">для формирования долгосрочных тарифов на тепловую энергию, реализуемую на потребительском рынке </w:t>
      </w:r>
      <w:proofErr w:type="spellStart"/>
      <w:r w:rsidRPr="00D5543B">
        <w:rPr>
          <w:b/>
          <w:bCs/>
          <w:sz w:val="28"/>
          <w:szCs w:val="28"/>
          <w:lang w:eastAsia="en-US"/>
        </w:rPr>
        <w:t>Полысаевского</w:t>
      </w:r>
      <w:proofErr w:type="spellEnd"/>
      <w:r w:rsidRPr="00D5543B">
        <w:rPr>
          <w:b/>
          <w:bCs/>
          <w:sz w:val="28"/>
          <w:szCs w:val="28"/>
          <w:lang w:eastAsia="en-US"/>
        </w:rPr>
        <w:t xml:space="preserve"> городского округа, на период с 01.01.2024 по 31.12.2028</w:t>
      </w:r>
    </w:p>
    <w:p w14:paraId="7C2ADDA9" w14:textId="77777777" w:rsidR="00D5543B" w:rsidRPr="00D5543B" w:rsidRDefault="00D5543B" w:rsidP="00D5543B">
      <w:pPr>
        <w:jc w:val="center"/>
        <w:rPr>
          <w:b/>
          <w:bCs/>
          <w:sz w:val="28"/>
          <w:szCs w:val="28"/>
          <w:lang w:eastAsia="en-US"/>
        </w:rPr>
      </w:pPr>
    </w:p>
    <w:tbl>
      <w:tblPr>
        <w:tblpPr w:leftFromText="180" w:rightFromText="180" w:vertAnchor="text" w:horzAnchor="margin" w:tblpX="-536" w:tblpY="10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850"/>
        <w:gridCol w:w="993"/>
        <w:gridCol w:w="1200"/>
        <w:gridCol w:w="993"/>
        <w:gridCol w:w="1067"/>
        <w:gridCol w:w="1134"/>
        <w:gridCol w:w="1134"/>
        <w:gridCol w:w="1276"/>
      </w:tblGrid>
      <w:tr w:rsidR="00D5543B" w:rsidRPr="00D5543B" w14:paraId="585C92F3" w14:textId="77777777" w:rsidTr="003E7303">
        <w:trPr>
          <w:trHeight w:val="1959"/>
        </w:trPr>
        <w:tc>
          <w:tcPr>
            <w:tcW w:w="1526" w:type="dxa"/>
            <w:vMerge w:val="restart"/>
            <w:shd w:val="clear" w:color="auto" w:fill="auto"/>
            <w:vAlign w:val="center"/>
          </w:tcPr>
          <w:p w14:paraId="13868765" w14:textId="77777777" w:rsidR="00D5543B" w:rsidRPr="00D5543B" w:rsidRDefault="00D5543B" w:rsidP="00D5543B">
            <w:pPr>
              <w:ind w:right="-108"/>
              <w:jc w:val="center"/>
              <w:rPr>
                <w:sz w:val="22"/>
                <w:szCs w:val="22"/>
              </w:rPr>
            </w:pPr>
            <w:r w:rsidRPr="00D5543B">
              <w:rPr>
                <w:sz w:val="22"/>
                <w:szCs w:val="22"/>
              </w:rPr>
              <w:t>Наименование регулируемой организации</w:t>
            </w:r>
          </w:p>
        </w:tc>
        <w:tc>
          <w:tcPr>
            <w:tcW w:w="850" w:type="dxa"/>
            <w:vMerge w:val="restart"/>
            <w:shd w:val="clear" w:color="auto" w:fill="auto"/>
            <w:vAlign w:val="center"/>
          </w:tcPr>
          <w:p w14:paraId="2B04EFDB" w14:textId="77777777" w:rsidR="00D5543B" w:rsidRPr="00D5543B" w:rsidRDefault="00D5543B" w:rsidP="00D5543B">
            <w:pPr>
              <w:ind w:left="-91" w:right="-108" w:hanging="17"/>
              <w:jc w:val="center"/>
              <w:rPr>
                <w:sz w:val="22"/>
                <w:szCs w:val="22"/>
              </w:rPr>
            </w:pPr>
            <w:r w:rsidRPr="00D5543B">
              <w:rPr>
                <w:sz w:val="22"/>
                <w:szCs w:val="22"/>
              </w:rPr>
              <w:t>Период</w:t>
            </w:r>
          </w:p>
        </w:tc>
        <w:tc>
          <w:tcPr>
            <w:tcW w:w="993" w:type="dxa"/>
            <w:shd w:val="clear" w:color="auto" w:fill="auto"/>
            <w:vAlign w:val="center"/>
          </w:tcPr>
          <w:p w14:paraId="777266F1" w14:textId="77777777" w:rsidR="00D5543B" w:rsidRPr="00D5543B" w:rsidRDefault="00D5543B" w:rsidP="00D5543B">
            <w:pPr>
              <w:ind w:left="-108" w:right="-108"/>
              <w:jc w:val="center"/>
              <w:rPr>
                <w:sz w:val="22"/>
                <w:szCs w:val="22"/>
              </w:rPr>
            </w:pPr>
            <w:r w:rsidRPr="00D5543B">
              <w:rPr>
                <w:sz w:val="22"/>
                <w:szCs w:val="22"/>
              </w:rPr>
              <w:t>Базовый</w:t>
            </w:r>
          </w:p>
          <w:p w14:paraId="7AE42934" w14:textId="77777777" w:rsidR="00D5543B" w:rsidRPr="00D5543B" w:rsidRDefault="00D5543B" w:rsidP="00D5543B">
            <w:pPr>
              <w:ind w:left="-108" w:right="-108"/>
              <w:jc w:val="center"/>
              <w:rPr>
                <w:sz w:val="22"/>
                <w:szCs w:val="22"/>
              </w:rPr>
            </w:pPr>
            <w:r w:rsidRPr="00D5543B">
              <w:rPr>
                <w:sz w:val="22"/>
                <w:szCs w:val="22"/>
              </w:rPr>
              <w:t xml:space="preserve">уровень </w:t>
            </w:r>
            <w:proofErr w:type="gramStart"/>
            <w:r w:rsidRPr="00D5543B">
              <w:rPr>
                <w:sz w:val="22"/>
                <w:szCs w:val="22"/>
              </w:rPr>
              <w:t>опера-</w:t>
            </w:r>
            <w:proofErr w:type="spellStart"/>
            <w:r w:rsidRPr="00D5543B">
              <w:rPr>
                <w:sz w:val="22"/>
                <w:szCs w:val="22"/>
              </w:rPr>
              <w:t>ционных</w:t>
            </w:r>
            <w:proofErr w:type="spellEnd"/>
            <w:proofErr w:type="gramEnd"/>
            <w:r w:rsidRPr="00D5543B">
              <w:rPr>
                <w:sz w:val="22"/>
                <w:szCs w:val="22"/>
              </w:rPr>
              <w:t xml:space="preserve"> расходов</w:t>
            </w:r>
          </w:p>
        </w:tc>
        <w:tc>
          <w:tcPr>
            <w:tcW w:w="1200" w:type="dxa"/>
            <w:shd w:val="clear" w:color="auto" w:fill="auto"/>
            <w:vAlign w:val="center"/>
          </w:tcPr>
          <w:p w14:paraId="1E0DA142" w14:textId="77777777" w:rsidR="00D5543B" w:rsidRPr="00D5543B" w:rsidRDefault="00D5543B" w:rsidP="00D5543B">
            <w:pPr>
              <w:ind w:left="-108" w:right="-108"/>
              <w:jc w:val="center"/>
              <w:rPr>
                <w:sz w:val="22"/>
                <w:szCs w:val="22"/>
              </w:rPr>
            </w:pPr>
            <w:r w:rsidRPr="00D5543B">
              <w:rPr>
                <w:sz w:val="22"/>
                <w:szCs w:val="22"/>
              </w:rPr>
              <w:t xml:space="preserve">Индекс </w:t>
            </w:r>
            <w:proofErr w:type="spellStart"/>
            <w:r w:rsidRPr="00D5543B">
              <w:rPr>
                <w:sz w:val="22"/>
                <w:szCs w:val="22"/>
              </w:rPr>
              <w:t>эффектив-ности</w:t>
            </w:r>
            <w:proofErr w:type="spellEnd"/>
            <w:r w:rsidRPr="00D5543B">
              <w:rPr>
                <w:sz w:val="22"/>
                <w:szCs w:val="22"/>
              </w:rPr>
              <w:t xml:space="preserve"> </w:t>
            </w:r>
            <w:proofErr w:type="spellStart"/>
            <w:r w:rsidRPr="00D5543B">
              <w:rPr>
                <w:sz w:val="22"/>
                <w:szCs w:val="22"/>
              </w:rPr>
              <w:t>операцион-ных</w:t>
            </w:r>
            <w:proofErr w:type="spellEnd"/>
            <w:r w:rsidRPr="00D5543B">
              <w:rPr>
                <w:sz w:val="22"/>
                <w:szCs w:val="22"/>
              </w:rPr>
              <w:t xml:space="preserve"> </w:t>
            </w:r>
            <w:proofErr w:type="spellStart"/>
            <w:r w:rsidRPr="00D5543B">
              <w:rPr>
                <w:sz w:val="22"/>
                <w:szCs w:val="22"/>
              </w:rPr>
              <w:t>расхо-дов</w:t>
            </w:r>
            <w:proofErr w:type="spellEnd"/>
          </w:p>
        </w:tc>
        <w:tc>
          <w:tcPr>
            <w:tcW w:w="993" w:type="dxa"/>
            <w:shd w:val="clear" w:color="auto" w:fill="auto"/>
            <w:vAlign w:val="center"/>
          </w:tcPr>
          <w:p w14:paraId="0BF03413" w14:textId="77777777" w:rsidR="00D5543B" w:rsidRPr="00D5543B" w:rsidRDefault="00D5543B" w:rsidP="00D5543B">
            <w:pPr>
              <w:ind w:left="-108" w:right="-108"/>
              <w:jc w:val="center"/>
              <w:rPr>
                <w:sz w:val="22"/>
                <w:szCs w:val="22"/>
              </w:rPr>
            </w:pPr>
            <w:proofErr w:type="gramStart"/>
            <w:r w:rsidRPr="00D5543B">
              <w:rPr>
                <w:sz w:val="22"/>
                <w:szCs w:val="22"/>
              </w:rPr>
              <w:t>Норма-</w:t>
            </w:r>
            <w:proofErr w:type="spellStart"/>
            <w:r w:rsidRPr="00D5543B">
              <w:rPr>
                <w:sz w:val="22"/>
                <w:szCs w:val="22"/>
              </w:rPr>
              <w:t>тивный</w:t>
            </w:r>
            <w:proofErr w:type="spellEnd"/>
            <w:proofErr w:type="gramEnd"/>
            <w:r w:rsidRPr="00D5543B">
              <w:rPr>
                <w:sz w:val="22"/>
                <w:szCs w:val="22"/>
              </w:rPr>
              <w:t xml:space="preserve"> уровень прибыли</w:t>
            </w:r>
          </w:p>
        </w:tc>
        <w:tc>
          <w:tcPr>
            <w:tcW w:w="1067" w:type="dxa"/>
            <w:vMerge w:val="restart"/>
            <w:shd w:val="clear" w:color="auto" w:fill="auto"/>
            <w:vAlign w:val="center"/>
          </w:tcPr>
          <w:p w14:paraId="190A813D" w14:textId="77777777" w:rsidR="00D5543B" w:rsidRPr="00D5543B" w:rsidRDefault="00D5543B" w:rsidP="00D5543B">
            <w:pPr>
              <w:ind w:left="-108" w:right="-108" w:hanging="108"/>
              <w:jc w:val="center"/>
              <w:rPr>
                <w:sz w:val="22"/>
                <w:szCs w:val="22"/>
              </w:rPr>
            </w:pPr>
            <w:r w:rsidRPr="00D5543B">
              <w:rPr>
                <w:sz w:val="22"/>
                <w:szCs w:val="22"/>
              </w:rPr>
              <w:t xml:space="preserve">Уровень </w:t>
            </w:r>
            <w:proofErr w:type="gramStart"/>
            <w:r w:rsidRPr="00D5543B">
              <w:rPr>
                <w:sz w:val="22"/>
                <w:szCs w:val="22"/>
              </w:rPr>
              <w:t>надеж-</w:t>
            </w:r>
            <w:proofErr w:type="spellStart"/>
            <w:r w:rsidRPr="00D5543B">
              <w:rPr>
                <w:sz w:val="22"/>
                <w:szCs w:val="22"/>
              </w:rPr>
              <w:t>ности</w:t>
            </w:r>
            <w:proofErr w:type="spellEnd"/>
            <w:proofErr w:type="gramEnd"/>
            <w:r w:rsidRPr="00D5543B">
              <w:rPr>
                <w:sz w:val="22"/>
                <w:szCs w:val="22"/>
              </w:rPr>
              <w:t xml:space="preserve"> </w:t>
            </w:r>
          </w:p>
          <w:p w14:paraId="430CCDD0" w14:textId="77777777" w:rsidR="00D5543B" w:rsidRPr="00D5543B" w:rsidRDefault="00D5543B" w:rsidP="00D5543B">
            <w:pPr>
              <w:ind w:left="-108" w:right="-108" w:hanging="108"/>
              <w:jc w:val="center"/>
              <w:rPr>
                <w:sz w:val="22"/>
                <w:szCs w:val="22"/>
              </w:rPr>
            </w:pPr>
            <w:proofErr w:type="gramStart"/>
            <w:r w:rsidRPr="00D5543B">
              <w:rPr>
                <w:sz w:val="22"/>
                <w:szCs w:val="22"/>
              </w:rPr>
              <w:t>тепло-снабжения</w:t>
            </w:r>
            <w:proofErr w:type="gramEnd"/>
          </w:p>
        </w:tc>
        <w:tc>
          <w:tcPr>
            <w:tcW w:w="1134" w:type="dxa"/>
            <w:vMerge w:val="restart"/>
            <w:shd w:val="clear" w:color="auto" w:fill="auto"/>
            <w:vAlign w:val="center"/>
          </w:tcPr>
          <w:p w14:paraId="5D40776F" w14:textId="77777777" w:rsidR="00D5543B" w:rsidRPr="00D5543B" w:rsidRDefault="00D5543B" w:rsidP="00D5543B">
            <w:pPr>
              <w:ind w:right="-108" w:hanging="108"/>
              <w:jc w:val="center"/>
              <w:rPr>
                <w:sz w:val="22"/>
                <w:szCs w:val="22"/>
              </w:rPr>
            </w:pPr>
            <w:proofErr w:type="gramStart"/>
            <w:r w:rsidRPr="00D5543B">
              <w:rPr>
                <w:sz w:val="22"/>
                <w:szCs w:val="22"/>
              </w:rPr>
              <w:t>Показа-</w:t>
            </w:r>
            <w:proofErr w:type="spellStart"/>
            <w:r w:rsidRPr="00D5543B">
              <w:rPr>
                <w:sz w:val="22"/>
                <w:szCs w:val="22"/>
              </w:rPr>
              <w:t>тели</w:t>
            </w:r>
            <w:proofErr w:type="spellEnd"/>
            <w:proofErr w:type="gramEnd"/>
            <w:r w:rsidRPr="00D5543B">
              <w:rPr>
                <w:sz w:val="22"/>
                <w:szCs w:val="22"/>
              </w:rPr>
              <w:t xml:space="preserve"> энерго-</w:t>
            </w:r>
            <w:proofErr w:type="spellStart"/>
            <w:r w:rsidRPr="00D5543B">
              <w:rPr>
                <w:sz w:val="22"/>
                <w:szCs w:val="22"/>
              </w:rPr>
              <w:t>сбереже</w:t>
            </w:r>
            <w:proofErr w:type="spellEnd"/>
            <w:r w:rsidRPr="00D5543B">
              <w:rPr>
                <w:sz w:val="22"/>
                <w:szCs w:val="22"/>
              </w:rPr>
              <w:t>-</w:t>
            </w:r>
            <w:proofErr w:type="spellStart"/>
            <w:r w:rsidRPr="00D5543B">
              <w:rPr>
                <w:sz w:val="22"/>
                <w:szCs w:val="22"/>
              </w:rPr>
              <w:t>ния</w:t>
            </w:r>
            <w:proofErr w:type="spellEnd"/>
          </w:p>
          <w:p w14:paraId="0D32B31F" w14:textId="77777777" w:rsidR="00D5543B" w:rsidRPr="00D5543B" w:rsidRDefault="00D5543B" w:rsidP="00D5543B">
            <w:pPr>
              <w:ind w:right="-108" w:hanging="108"/>
              <w:jc w:val="center"/>
              <w:rPr>
                <w:sz w:val="22"/>
                <w:szCs w:val="22"/>
              </w:rPr>
            </w:pPr>
            <w:r w:rsidRPr="00D5543B">
              <w:rPr>
                <w:sz w:val="22"/>
                <w:szCs w:val="22"/>
              </w:rPr>
              <w:t xml:space="preserve">и </w:t>
            </w:r>
            <w:proofErr w:type="spellStart"/>
            <w:proofErr w:type="gramStart"/>
            <w:r w:rsidRPr="00D5543B">
              <w:rPr>
                <w:sz w:val="22"/>
                <w:szCs w:val="22"/>
              </w:rPr>
              <w:t>энергети</w:t>
            </w:r>
            <w:proofErr w:type="spellEnd"/>
            <w:r w:rsidRPr="00D5543B">
              <w:rPr>
                <w:sz w:val="22"/>
                <w:szCs w:val="22"/>
              </w:rPr>
              <w:t>-ческой</w:t>
            </w:r>
            <w:proofErr w:type="gramEnd"/>
            <w:r w:rsidRPr="00D5543B">
              <w:rPr>
                <w:sz w:val="22"/>
                <w:szCs w:val="22"/>
              </w:rPr>
              <w:t xml:space="preserve"> </w:t>
            </w:r>
            <w:proofErr w:type="spellStart"/>
            <w:r w:rsidRPr="00D5543B">
              <w:rPr>
                <w:sz w:val="22"/>
                <w:szCs w:val="22"/>
              </w:rPr>
              <w:t>эффек-тивности</w:t>
            </w:r>
            <w:proofErr w:type="spellEnd"/>
          </w:p>
        </w:tc>
        <w:tc>
          <w:tcPr>
            <w:tcW w:w="1134" w:type="dxa"/>
            <w:vMerge w:val="restart"/>
            <w:shd w:val="clear" w:color="auto" w:fill="auto"/>
            <w:vAlign w:val="center"/>
          </w:tcPr>
          <w:p w14:paraId="6D0E5EE9" w14:textId="77777777" w:rsidR="00D5543B" w:rsidRPr="00D5543B" w:rsidRDefault="00D5543B" w:rsidP="00D5543B">
            <w:pPr>
              <w:ind w:left="-108" w:right="-108"/>
              <w:jc w:val="center"/>
              <w:rPr>
                <w:sz w:val="22"/>
                <w:szCs w:val="22"/>
              </w:rPr>
            </w:pPr>
            <w:r w:rsidRPr="00D5543B">
              <w:rPr>
                <w:sz w:val="22"/>
                <w:szCs w:val="22"/>
              </w:rPr>
              <w:t>Реализация программ</w:t>
            </w:r>
          </w:p>
          <w:p w14:paraId="5B5C08C1" w14:textId="77777777" w:rsidR="00D5543B" w:rsidRPr="00D5543B" w:rsidRDefault="00D5543B" w:rsidP="00D5543B">
            <w:pPr>
              <w:ind w:left="-108" w:right="-108"/>
              <w:jc w:val="center"/>
              <w:rPr>
                <w:sz w:val="22"/>
                <w:szCs w:val="22"/>
              </w:rPr>
            </w:pPr>
            <w:r w:rsidRPr="00D5543B">
              <w:rPr>
                <w:sz w:val="22"/>
                <w:szCs w:val="22"/>
              </w:rPr>
              <w:t xml:space="preserve">в области </w:t>
            </w:r>
            <w:proofErr w:type="gramStart"/>
            <w:r w:rsidRPr="00D5543B">
              <w:rPr>
                <w:sz w:val="22"/>
                <w:szCs w:val="22"/>
              </w:rPr>
              <w:t>энерго-</w:t>
            </w:r>
            <w:proofErr w:type="spellStart"/>
            <w:r w:rsidRPr="00D5543B">
              <w:rPr>
                <w:sz w:val="22"/>
                <w:szCs w:val="22"/>
              </w:rPr>
              <w:t>сбере</w:t>
            </w:r>
            <w:proofErr w:type="spellEnd"/>
            <w:r w:rsidRPr="00D5543B">
              <w:rPr>
                <w:sz w:val="22"/>
                <w:szCs w:val="22"/>
              </w:rPr>
              <w:t>-</w:t>
            </w:r>
            <w:proofErr w:type="spellStart"/>
            <w:r w:rsidRPr="00D5543B">
              <w:rPr>
                <w:sz w:val="22"/>
                <w:szCs w:val="22"/>
              </w:rPr>
              <w:t>жения</w:t>
            </w:r>
            <w:proofErr w:type="spellEnd"/>
            <w:proofErr w:type="gramEnd"/>
          </w:p>
          <w:p w14:paraId="74C8B48B" w14:textId="77777777" w:rsidR="00D5543B" w:rsidRPr="00D5543B" w:rsidRDefault="00D5543B" w:rsidP="00D5543B">
            <w:pPr>
              <w:ind w:left="-108" w:right="-108"/>
              <w:jc w:val="center"/>
              <w:rPr>
                <w:sz w:val="22"/>
                <w:szCs w:val="22"/>
              </w:rPr>
            </w:pPr>
            <w:r w:rsidRPr="00D5543B">
              <w:rPr>
                <w:sz w:val="22"/>
                <w:szCs w:val="22"/>
              </w:rPr>
              <w:t xml:space="preserve">и </w:t>
            </w:r>
            <w:proofErr w:type="spellStart"/>
            <w:r w:rsidRPr="00D5543B">
              <w:rPr>
                <w:sz w:val="22"/>
                <w:szCs w:val="22"/>
              </w:rPr>
              <w:t>повы</w:t>
            </w:r>
            <w:proofErr w:type="spellEnd"/>
            <w:r w:rsidRPr="00D5543B">
              <w:rPr>
                <w:sz w:val="22"/>
                <w:szCs w:val="22"/>
              </w:rPr>
              <w:t>-</w:t>
            </w:r>
          </w:p>
          <w:p w14:paraId="52C32FEE" w14:textId="77777777" w:rsidR="00D5543B" w:rsidRPr="00D5543B" w:rsidRDefault="00D5543B" w:rsidP="00D5543B">
            <w:pPr>
              <w:ind w:left="-108" w:right="-108"/>
              <w:jc w:val="center"/>
              <w:rPr>
                <w:sz w:val="22"/>
                <w:szCs w:val="22"/>
              </w:rPr>
            </w:pPr>
            <w:proofErr w:type="spellStart"/>
            <w:r w:rsidRPr="00D5543B">
              <w:rPr>
                <w:sz w:val="22"/>
                <w:szCs w:val="22"/>
              </w:rPr>
              <w:t>шения</w:t>
            </w:r>
            <w:proofErr w:type="spellEnd"/>
            <w:r w:rsidRPr="00D5543B">
              <w:rPr>
                <w:sz w:val="22"/>
                <w:szCs w:val="22"/>
              </w:rPr>
              <w:t xml:space="preserve"> </w:t>
            </w:r>
            <w:proofErr w:type="spellStart"/>
            <w:proofErr w:type="gramStart"/>
            <w:r w:rsidRPr="00D5543B">
              <w:rPr>
                <w:sz w:val="22"/>
                <w:szCs w:val="22"/>
              </w:rPr>
              <w:t>энергети</w:t>
            </w:r>
            <w:proofErr w:type="spellEnd"/>
            <w:r w:rsidRPr="00D5543B">
              <w:rPr>
                <w:sz w:val="22"/>
                <w:szCs w:val="22"/>
              </w:rPr>
              <w:t>-ческой</w:t>
            </w:r>
            <w:proofErr w:type="gramEnd"/>
            <w:r w:rsidRPr="00D5543B">
              <w:rPr>
                <w:sz w:val="22"/>
                <w:szCs w:val="22"/>
              </w:rPr>
              <w:t xml:space="preserve"> </w:t>
            </w:r>
            <w:proofErr w:type="spellStart"/>
            <w:r w:rsidRPr="00D5543B">
              <w:rPr>
                <w:sz w:val="22"/>
                <w:szCs w:val="22"/>
              </w:rPr>
              <w:t>эффек-тивности</w:t>
            </w:r>
            <w:proofErr w:type="spellEnd"/>
          </w:p>
        </w:tc>
        <w:tc>
          <w:tcPr>
            <w:tcW w:w="1276" w:type="dxa"/>
            <w:vMerge w:val="restart"/>
            <w:shd w:val="clear" w:color="auto" w:fill="auto"/>
            <w:vAlign w:val="center"/>
          </w:tcPr>
          <w:p w14:paraId="2512ABFB" w14:textId="77777777" w:rsidR="00D5543B" w:rsidRPr="00D5543B" w:rsidRDefault="00D5543B" w:rsidP="00D5543B">
            <w:pPr>
              <w:ind w:right="-2"/>
              <w:jc w:val="center"/>
              <w:rPr>
                <w:sz w:val="22"/>
                <w:szCs w:val="22"/>
              </w:rPr>
            </w:pPr>
            <w:r w:rsidRPr="00D5543B">
              <w:rPr>
                <w:sz w:val="22"/>
                <w:szCs w:val="22"/>
              </w:rPr>
              <w:t>Динамика изменения расходов на топливо</w:t>
            </w:r>
          </w:p>
        </w:tc>
      </w:tr>
      <w:tr w:rsidR="00D5543B" w:rsidRPr="00D5543B" w14:paraId="0E700434" w14:textId="77777777" w:rsidTr="003E7303">
        <w:trPr>
          <w:trHeight w:val="165"/>
        </w:trPr>
        <w:tc>
          <w:tcPr>
            <w:tcW w:w="1526" w:type="dxa"/>
            <w:vMerge/>
            <w:shd w:val="clear" w:color="auto" w:fill="auto"/>
            <w:vAlign w:val="center"/>
          </w:tcPr>
          <w:p w14:paraId="727E5B27" w14:textId="77777777" w:rsidR="00D5543B" w:rsidRPr="00D5543B" w:rsidRDefault="00D5543B" w:rsidP="00D5543B">
            <w:pPr>
              <w:ind w:right="-2"/>
              <w:jc w:val="center"/>
              <w:rPr>
                <w:sz w:val="22"/>
                <w:szCs w:val="22"/>
              </w:rPr>
            </w:pPr>
          </w:p>
        </w:tc>
        <w:tc>
          <w:tcPr>
            <w:tcW w:w="850" w:type="dxa"/>
            <w:vMerge/>
            <w:shd w:val="clear" w:color="auto" w:fill="auto"/>
            <w:vAlign w:val="center"/>
          </w:tcPr>
          <w:p w14:paraId="747BD011" w14:textId="77777777" w:rsidR="00D5543B" w:rsidRPr="00D5543B" w:rsidRDefault="00D5543B" w:rsidP="00D5543B">
            <w:pPr>
              <w:ind w:right="-2"/>
              <w:jc w:val="center"/>
              <w:rPr>
                <w:sz w:val="22"/>
                <w:szCs w:val="22"/>
              </w:rPr>
            </w:pPr>
          </w:p>
        </w:tc>
        <w:tc>
          <w:tcPr>
            <w:tcW w:w="993" w:type="dxa"/>
            <w:shd w:val="clear" w:color="auto" w:fill="auto"/>
            <w:vAlign w:val="center"/>
          </w:tcPr>
          <w:p w14:paraId="4CEA0167" w14:textId="77777777" w:rsidR="00D5543B" w:rsidRPr="00D5543B" w:rsidRDefault="00D5543B" w:rsidP="00D5543B">
            <w:pPr>
              <w:ind w:right="-2"/>
              <w:jc w:val="center"/>
              <w:rPr>
                <w:sz w:val="22"/>
                <w:szCs w:val="22"/>
              </w:rPr>
            </w:pPr>
            <w:r w:rsidRPr="00D5543B">
              <w:rPr>
                <w:sz w:val="22"/>
                <w:szCs w:val="22"/>
              </w:rPr>
              <w:t>тыс. руб.</w:t>
            </w:r>
          </w:p>
        </w:tc>
        <w:tc>
          <w:tcPr>
            <w:tcW w:w="1200" w:type="dxa"/>
            <w:shd w:val="clear" w:color="auto" w:fill="auto"/>
            <w:vAlign w:val="center"/>
          </w:tcPr>
          <w:p w14:paraId="4844B58B" w14:textId="77777777" w:rsidR="00D5543B" w:rsidRPr="00D5543B" w:rsidRDefault="00D5543B" w:rsidP="00D5543B">
            <w:pPr>
              <w:ind w:right="-2"/>
              <w:jc w:val="center"/>
              <w:rPr>
                <w:sz w:val="22"/>
                <w:szCs w:val="22"/>
              </w:rPr>
            </w:pPr>
            <w:r w:rsidRPr="00D5543B">
              <w:rPr>
                <w:sz w:val="22"/>
                <w:szCs w:val="22"/>
              </w:rPr>
              <w:t>%</w:t>
            </w:r>
          </w:p>
        </w:tc>
        <w:tc>
          <w:tcPr>
            <w:tcW w:w="993" w:type="dxa"/>
            <w:shd w:val="clear" w:color="auto" w:fill="auto"/>
            <w:vAlign w:val="center"/>
          </w:tcPr>
          <w:p w14:paraId="0EF56945" w14:textId="77777777" w:rsidR="00D5543B" w:rsidRPr="00D5543B" w:rsidRDefault="00D5543B" w:rsidP="00D5543B">
            <w:pPr>
              <w:ind w:right="-2"/>
              <w:jc w:val="center"/>
              <w:rPr>
                <w:sz w:val="22"/>
                <w:szCs w:val="22"/>
              </w:rPr>
            </w:pPr>
            <w:r w:rsidRPr="00D5543B">
              <w:rPr>
                <w:sz w:val="22"/>
                <w:szCs w:val="22"/>
              </w:rPr>
              <w:t>%</w:t>
            </w:r>
          </w:p>
        </w:tc>
        <w:tc>
          <w:tcPr>
            <w:tcW w:w="1067" w:type="dxa"/>
            <w:vMerge/>
            <w:shd w:val="clear" w:color="auto" w:fill="auto"/>
            <w:vAlign w:val="center"/>
          </w:tcPr>
          <w:p w14:paraId="77D43263" w14:textId="77777777" w:rsidR="00D5543B" w:rsidRPr="00D5543B" w:rsidRDefault="00D5543B" w:rsidP="00D5543B">
            <w:pPr>
              <w:ind w:left="-108" w:right="-108"/>
              <w:jc w:val="center"/>
              <w:rPr>
                <w:sz w:val="22"/>
                <w:szCs w:val="22"/>
              </w:rPr>
            </w:pPr>
          </w:p>
        </w:tc>
        <w:tc>
          <w:tcPr>
            <w:tcW w:w="1134" w:type="dxa"/>
            <w:vMerge/>
            <w:shd w:val="clear" w:color="auto" w:fill="auto"/>
            <w:vAlign w:val="center"/>
          </w:tcPr>
          <w:p w14:paraId="229DF441" w14:textId="77777777" w:rsidR="00D5543B" w:rsidRPr="00D5543B" w:rsidRDefault="00D5543B" w:rsidP="00D5543B">
            <w:pPr>
              <w:ind w:right="-2"/>
              <w:jc w:val="center"/>
              <w:rPr>
                <w:sz w:val="22"/>
                <w:szCs w:val="22"/>
              </w:rPr>
            </w:pPr>
          </w:p>
        </w:tc>
        <w:tc>
          <w:tcPr>
            <w:tcW w:w="1134" w:type="dxa"/>
            <w:vMerge/>
            <w:shd w:val="clear" w:color="auto" w:fill="auto"/>
            <w:vAlign w:val="center"/>
          </w:tcPr>
          <w:p w14:paraId="20B037DC" w14:textId="77777777" w:rsidR="00D5543B" w:rsidRPr="00D5543B" w:rsidRDefault="00D5543B" w:rsidP="00D5543B">
            <w:pPr>
              <w:ind w:right="-2"/>
              <w:jc w:val="center"/>
              <w:rPr>
                <w:sz w:val="22"/>
                <w:szCs w:val="22"/>
              </w:rPr>
            </w:pPr>
          </w:p>
        </w:tc>
        <w:tc>
          <w:tcPr>
            <w:tcW w:w="1276" w:type="dxa"/>
            <w:vMerge/>
            <w:shd w:val="clear" w:color="auto" w:fill="auto"/>
            <w:vAlign w:val="center"/>
          </w:tcPr>
          <w:p w14:paraId="235BA906" w14:textId="77777777" w:rsidR="00D5543B" w:rsidRPr="00D5543B" w:rsidRDefault="00D5543B" w:rsidP="00D5543B">
            <w:pPr>
              <w:ind w:right="-2"/>
              <w:jc w:val="center"/>
              <w:rPr>
                <w:sz w:val="22"/>
                <w:szCs w:val="22"/>
              </w:rPr>
            </w:pPr>
          </w:p>
        </w:tc>
      </w:tr>
      <w:tr w:rsidR="00D5543B" w:rsidRPr="00D5543B" w14:paraId="5595D966" w14:textId="77777777" w:rsidTr="003E7303">
        <w:trPr>
          <w:trHeight w:val="165"/>
        </w:trPr>
        <w:tc>
          <w:tcPr>
            <w:tcW w:w="1526" w:type="dxa"/>
            <w:shd w:val="clear" w:color="auto" w:fill="auto"/>
            <w:vAlign w:val="center"/>
          </w:tcPr>
          <w:p w14:paraId="7A5DFB21" w14:textId="77777777" w:rsidR="00D5543B" w:rsidRPr="00D5543B" w:rsidRDefault="00D5543B" w:rsidP="00D5543B">
            <w:pPr>
              <w:ind w:right="-2"/>
              <w:jc w:val="center"/>
              <w:rPr>
                <w:sz w:val="22"/>
                <w:szCs w:val="22"/>
              </w:rPr>
            </w:pPr>
            <w:r w:rsidRPr="00D5543B">
              <w:rPr>
                <w:sz w:val="22"/>
                <w:szCs w:val="22"/>
              </w:rPr>
              <w:t>1</w:t>
            </w:r>
          </w:p>
        </w:tc>
        <w:tc>
          <w:tcPr>
            <w:tcW w:w="850" w:type="dxa"/>
            <w:shd w:val="clear" w:color="auto" w:fill="auto"/>
            <w:vAlign w:val="center"/>
          </w:tcPr>
          <w:p w14:paraId="027822B1" w14:textId="77777777" w:rsidR="00D5543B" w:rsidRPr="00D5543B" w:rsidRDefault="00D5543B" w:rsidP="00D5543B">
            <w:pPr>
              <w:ind w:right="-2"/>
              <w:jc w:val="center"/>
              <w:rPr>
                <w:sz w:val="22"/>
                <w:szCs w:val="22"/>
              </w:rPr>
            </w:pPr>
            <w:r w:rsidRPr="00D5543B">
              <w:rPr>
                <w:sz w:val="22"/>
                <w:szCs w:val="22"/>
              </w:rPr>
              <w:t>2</w:t>
            </w:r>
          </w:p>
        </w:tc>
        <w:tc>
          <w:tcPr>
            <w:tcW w:w="993" w:type="dxa"/>
            <w:shd w:val="clear" w:color="auto" w:fill="auto"/>
            <w:vAlign w:val="center"/>
          </w:tcPr>
          <w:p w14:paraId="55D7A3F6" w14:textId="77777777" w:rsidR="00D5543B" w:rsidRPr="00D5543B" w:rsidRDefault="00D5543B" w:rsidP="00D5543B">
            <w:pPr>
              <w:ind w:right="-2"/>
              <w:jc w:val="center"/>
              <w:rPr>
                <w:sz w:val="22"/>
                <w:szCs w:val="22"/>
              </w:rPr>
            </w:pPr>
            <w:r w:rsidRPr="00D5543B">
              <w:rPr>
                <w:sz w:val="22"/>
                <w:szCs w:val="22"/>
              </w:rPr>
              <w:t>3</w:t>
            </w:r>
          </w:p>
        </w:tc>
        <w:tc>
          <w:tcPr>
            <w:tcW w:w="1200" w:type="dxa"/>
            <w:shd w:val="clear" w:color="auto" w:fill="auto"/>
            <w:vAlign w:val="center"/>
          </w:tcPr>
          <w:p w14:paraId="4CB9EF08" w14:textId="77777777" w:rsidR="00D5543B" w:rsidRPr="00D5543B" w:rsidRDefault="00D5543B" w:rsidP="00D5543B">
            <w:pPr>
              <w:ind w:right="-2"/>
              <w:jc w:val="center"/>
              <w:rPr>
                <w:sz w:val="22"/>
                <w:szCs w:val="22"/>
              </w:rPr>
            </w:pPr>
            <w:r w:rsidRPr="00D5543B">
              <w:rPr>
                <w:sz w:val="22"/>
                <w:szCs w:val="22"/>
              </w:rPr>
              <w:t>4</w:t>
            </w:r>
          </w:p>
        </w:tc>
        <w:tc>
          <w:tcPr>
            <w:tcW w:w="993" w:type="dxa"/>
            <w:shd w:val="clear" w:color="auto" w:fill="auto"/>
            <w:vAlign w:val="center"/>
          </w:tcPr>
          <w:p w14:paraId="1413EE82" w14:textId="77777777" w:rsidR="00D5543B" w:rsidRPr="00D5543B" w:rsidRDefault="00D5543B" w:rsidP="00D5543B">
            <w:pPr>
              <w:ind w:right="-2"/>
              <w:jc w:val="center"/>
              <w:rPr>
                <w:sz w:val="22"/>
                <w:szCs w:val="22"/>
              </w:rPr>
            </w:pPr>
            <w:r w:rsidRPr="00D5543B">
              <w:rPr>
                <w:sz w:val="22"/>
                <w:szCs w:val="22"/>
              </w:rPr>
              <w:t>5</w:t>
            </w:r>
          </w:p>
        </w:tc>
        <w:tc>
          <w:tcPr>
            <w:tcW w:w="1067" w:type="dxa"/>
            <w:shd w:val="clear" w:color="auto" w:fill="auto"/>
            <w:vAlign w:val="center"/>
          </w:tcPr>
          <w:p w14:paraId="5BB1BA94" w14:textId="77777777" w:rsidR="00D5543B" w:rsidRPr="00D5543B" w:rsidRDefault="00D5543B" w:rsidP="00D5543B">
            <w:pPr>
              <w:ind w:left="-108" w:right="-108"/>
              <w:jc w:val="center"/>
              <w:rPr>
                <w:sz w:val="22"/>
                <w:szCs w:val="22"/>
              </w:rPr>
            </w:pPr>
            <w:r w:rsidRPr="00D5543B">
              <w:rPr>
                <w:sz w:val="22"/>
                <w:szCs w:val="22"/>
              </w:rPr>
              <w:t>6</w:t>
            </w:r>
          </w:p>
        </w:tc>
        <w:tc>
          <w:tcPr>
            <w:tcW w:w="1134" w:type="dxa"/>
            <w:shd w:val="clear" w:color="auto" w:fill="auto"/>
            <w:vAlign w:val="center"/>
          </w:tcPr>
          <w:p w14:paraId="4C4FB94D" w14:textId="77777777" w:rsidR="00D5543B" w:rsidRPr="00D5543B" w:rsidRDefault="00D5543B" w:rsidP="00D5543B">
            <w:pPr>
              <w:ind w:right="-2"/>
              <w:jc w:val="center"/>
              <w:rPr>
                <w:sz w:val="22"/>
                <w:szCs w:val="22"/>
              </w:rPr>
            </w:pPr>
            <w:r w:rsidRPr="00D5543B">
              <w:rPr>
                <w:sz w:val="22"/>
                <w:szCs w:val="22"/>
              </w:rPr>
              <w:t>7</w:t>
            </w:r>
          </w:p>
        </w:tc>
        <w:tc>
          <w:tcPr>
            <w:tcW w:w="1134" w:type="dxa"/>
            <w:shd w:val="clear" w:color="auto" w:fill="auto"/>
            <w:vAlign w:val="center"/>
          </w:tcPr>
          <w:p w14:paraId="29848A47" w14:textId="77777777" w:rsidR="00D5543B" w:rsidRPr="00D5543B" w:rsidRDefault="00D5543B" w:rsidP="00D5543B">
            <w:pPr>
              <w:ind w:right="-2"/>
              <w:jc w:val="center"/>
              <w:rPr>
                <w:sz w:val="22"/>
                <w:szCs w:val="22"/>
              </w:rPr>
            </w:pPr>
            <w:r w:rsidRPr="00D5543B">
              <w:rPr>
                <w:sz w:val="22"/>
                <w:szCs w:val="22"/>
              </w:rPr>
              <w:t>8</w:t>
            </w:r>
          </w:p>
        </w:tc>
        <w:tc>
          <w:tcPr>
            <w:tcW w:w="1276" w:type="dxa"/>
            <w:shd w:val="clear" w:color="auto" w:fill="auto"/>
            <w:vAlign w:val="center"/>
          </w:tcPr>
          <w:p w14:paraId="5CB98E52" w14:textId="77777777" w:rsidR="00D5543B" w:rsidRPr="00D5543B" w:rsidRDefault="00D5543B" w:rsidP="00D5543B">
            <w:pPr>
              <w:ind w:right="-2"/>
              <w:jc w:val="center"/>
              <w:rPr>
                <w:sz w:val="22"/>
                <w:szCs w:val="22"/>
              </w:rPr>
            </w:pPr>
            <w:r w:rsidRPr="00D5543B">
              <w:rPr>
                <w:sz w:val="22"/>
                <w:szCs w:val="22"/>
              </w:rPr>
              <w:t>9</w:t>
            </w:r>
          </w:p>
        </w:tc>
      </w:tr>
      <w:tr w:rsidR="00D5543B" w:rsidRPr="00D5543B" w14:paraId="238BF8CE" w14:textId="77777777" w:rsidTr="003E7303">
        <w:trPr>
          <w:trHeight w:val="920"/>
        </w:trPr>
        <w:tc>
          <w:tcPr>
            <w:tcW w:w="1526" w:type="dxa"/>
            <w:vMerge w:val="restart"/>
            <w:shd w:val="clear" w:color="auto" w:fill="auto"/>
            <w:vAlign w:val="center"/>
          </w:tcPr>
          <w:p w14:paraId="70C1F053" w14:textId="77777777" w:rsidR="00D5543B" w:rsidRPr="00D5543B" w:rsidRDefault="00D5543B" w:rsidP="00D5543B">
            <w:pPr>
              <w:ind w:left="-108" w:right="-108" w:hanging="34"/>
              <w:jc w:val="center"/>
              <w:rPr>
                <w:bCs/>
                <w:kern w:val="32"/>
                <w:sz w:val="22"/>
                <w:szCs w:val="22"/>
              </w:rPr>
            </w:pPr>
            <w:r w:rsidRPr="00D5543B">
              <w:rPr>
                <w:bCs/>
                <w:color w:val="000000"/>
                <w:kern w:val="32"/>
                <w:sz w:val="22"/>
                <w:szCs w:val="22"/>
              </w:rPr>
              <w:t>АО «СУЭК-Кузбасс»</w:t>
            </w:r>
          </w:p>
        </w:tc>
        <w:tc>
          <w:tcPr>
            <w:tcW w:w="850" w:type="dxa"/>
            <w:tcBorders>
              <w:bottom w:val="single" w:sz="4" w:space="0" w:color="auto"/>
            </w:tcBorders>
            <w:shd w:val="clear" w:color="auto" w:fill="auto"/>
            <w:vAlign w:val="center"/>
          </w:tcPr>
          <w:p w14:paraId="5B2D8AED" w14:textId="77777777" w:rsidR="00D5543B" w:rsidRPr="00D5543B" w:rsidRDefault="00D5543B" w:rsidP="00D5543B">
            <w:pPr>
              <w:ind w:right="-2"/>
              <w:jc w:val="center"/>
              <w:rPr>
                <w:sz w:val="22"/>
                <w:szCs w:val="22"/>
              </w:rPr>
            </w:pPr>
            <w:r w:rsidRPr="00D5543B">
              <w:rPr>
                <w:sz w:val="22"/>
                <w:szCs w:val="22"/>
              </w:rPr>
              <w:t>2024</w:t>
            </w:r>
          </w:p>
        </w:tc>
        <w:tc>
          <w:tcPr>
            <w:tcW w:w="993" w:type="dxa"/>
            <w:tcBorders>
              <w:bottom w:val="single" w:sz="4" w:space="0" w:color="auto"/>
            </w:tcBorders>
            <w:shd w:val="clear" w:color="auto" w:fill="FFFFFF"/>
            <w:vAlign w:val="center"/>
          </w:tcPr>
          <w:p w14:paraId="7D3779CA" w14:textId="77777777" w:rsidR="00D5543B" w:rsidRPr="00D5543B" w:rsidRDefault="00D5543B" w:rsidP="00D5543B">
            <w:pPr>
              <w:jc w:val="center"/>
              <w:rPr>
                <w:sz w:val="22"/>
                <w:szCs w:val="22"/>
                <w:highlight w:val="yellow"/>
              </w:rPr>
            </w:pPr>
            <w:r w:rsidRPr="00D5543B">
              <w:rPr>
                <w:sz w:val="22"/>
                <w:szCs w:val="22"/>
              </w:rPr>
              <w:t>33 772</w:t>
            </w:r>
          </w:p>
        </w:tc>
        <w:tc>
          <w:tcPr>
            <w:tcW w:w="1200" w:type="dxa"/>
            <w:tcBorders>
              <w:bottom w:val="single" w:sz="4" w:space="0" w:color="auto"/>
            </w:tcBorders>
            <w:shd w:val="clear" w:color="auto" w:fill="auto"/>
            <w:vAlign w:val="center"/>
          </w:tcPr>
          <w:p w14:paraId="54483677" w14:textId="77777777" w:rsidR="00D5543B" w:rsidRPr="00D5543B" w:rsidRDefault="00D5543B" w:rsidP="00D5543B">
            <w:pPr>
              <w:jc w:val="center"/>
              <w:rPr>
                <w:sz w:val="22"/>
                <w:szCs w:val="22"/>
              </w:rPr>
            </w:pPr>
            <w:r w:rsidRPr="00D5543B">
              <w:rPr>
                <w:sz w:val="22"/>
                <w:szCs w:val="22"/>
              </w:rPr>
              <w:t>x</w:t>
            </w:r>
          </w:p>
        </w:tc>
        <w:tc>
          <w:tcPr>
            <w:tcW w:w="993" w:type="dxa"/>
            <w:tcBorders>
              <w:bottom w:val="single" w:sz="4" w:space="0" w:color="auto"/>
            </w:tcBorders>
            <w:shd w:val="clear" w:color="auto" w:fill="auto"/>
            <w:vAlign w:val="center"/>
          </w:tcPr>
          <w:p w14:paraId="715E4546" w14:textId="77777777" w:rsidR="00D5543B" w:rsidRPr="00D5543B" w:rsidRDefault="00D5543B" w:rsidP="00D5543B">
            <w:pPr>
              <w:jc w:val="center"/>
              <w:rPr>
                <w:sz w:val="22"/>
                <w:szCs w:val="22"/>
              </w:rPr>
            </w:pPr>
            <w:r w:rsidRPr="00D5543B">
              <w:rPr>
                <w:sz w:val="22"/>
                <w:szCs w:val="22"/>
              </w:rPr>
              <w:t>x</w:t>
            </w:r>
          </w:p>
        </w:tc>
        <w:tc>
          <w:tcPr>
            <w:tcW w:w="1067" w:type="dxa"/>
            <w:tcBorders>
              <w:bottom w:val="single" w:sz="4" w:space="0" w:color="auto"/>
            </w:tcBorders>
            <w:shd w:val="clear" w:color="auto" w:fill="auto"/>
            <w:vAlign w:val="center"/>
          </w:tcPr>
          <w:p w14:paraId="48948AA9" w14:textId="77777777" w:rsidR="00D5543B" w:rsidRPr="00D5543B" w:rsidRDefault="00D5543B" w:rsidP="00D5543B">
            <w:pPr>
              <w:ind w:left="-108" w:right="-108"/>
              <w:jc w:val="center"/>
              <w:rPr>
                <w:sz w:val="22"/>
                <w:szCs w:val="22"/>
              </w:rPr>
            </w:pPr>
            <w:r w:rsidRPr="00D5543B">
              <w:rPr>
                <w:sz w:val="22"/>
                <w:szCs w:val="22"/>
              </w:rPr>
              <w:t>x</w:t>
            </w:r>
          </w:p>
        </w:tc>
        <w:tc>
          <w:tcPr>
            <w:tcW w:w="1134" w:type="dxa"/>
            <w:tcBorders>
              <w:bottom w:val="single" w:sz="4" w:space="0" w:color="auto"/>
            </w:tcBorders>
            <w:shd w:val="clear" w:color="auto" w:fill="auto"/>
            <w:vAlign w:val="center"/>
          </w:tcPr>
          <w:p w14:paraId="05985588" w14:textId="77777777" w:rsidR="00D5543B" w:rsidRPr="00D5543B" w:rsidRDefault="00D5543B" w:rsidP="00D5543B">
            <w:pPr>
              <w:jc w:val="center"/>
              <w:rPr>
                <w:sz w:val="22"/>
                <w:szCs w:val="22"/>
              </w:rPr>
            </w:pPr>
            <w:r w:rsidRPr="00D5543B">
              <w:rPr>
                <w:sz w:val="22"/>
                <w:szCs w:val="22"/>
              </w:rPr>
              <w:t>x</w:t>
            </w:r>
          </w:p>
        </w:tc>
        <w:tc>
          <w:tcPr>
            <w:tcW w:w="1134" w:type="dxa"/>
            <w:tcBorders>
              <w:bottom w:val="single" w:sz="4" w:space="0" w:color="auto"/>
            </w:tcBorders>
            <w:shd w:val="clear" w:color="auto" w:fill="auto"/>
            <w:vAlign w:val="center"/>
          </w:tcPr>
          <w:p w14:paraId="4015F79B" w14:textId="77777777" w:rsidR="00D5543B" w:rsidRPr="00D5543B" w:rsidRDefault="00D5543B" w:rsidP="00D5543B">
            <w:pPr>
              <w:jc w:val="center"/>
              <w:rPr>
                <w:sz w:val="22"/>
                <w:szCs w:val="22"/>
              </w:rPr>
            </w:pPr>
            <w:r w:rsidRPr="00D5543B">
              <w:rPr>
                <w:sz w:val="22"/>
                <w:szCs w:val="22"/>
              </w:rPr>
              <w:t>x</w:t>
            </w:r>
          </w:p>
        </w:tc>
        <w:tc>
          <w:tcPr>
            <w:tcW w:w="1276" w:type="dxa"/>
            <w:tcBorders>
              <w:bottom w:val="single" w:sz="4" w:space="0" w:color="auto"/>
            </w:tcBorders>
            <w:shd w:val="clear" w:color="auto" w:fill="auto"/>
            <w:vAlign w:val="center"/>
          </w:tcPr>
          <w:p w14:paraId="25C8CDCD" w14:textId="77777777" w:rsidR="00D5543B" w:rsidRPr="00D5543B" w:rsidRDefault="00D5543B" w:rsidP="00D5543B">
            <w:pPr>
              <w:jc w:val="center"/>
              <w:rPr>
                <w:sz w:val="22"/>
                <w:szCs w:val="22"/>
              </w:rPr>
            </w:pPr>
            <w:r w:rsidRPr="00D5543B">
              <w:rPr>
                <w:sz w:val="22"/>
                <w:szCs w:val="22"/>
              </w:rPr>
              <w:t>x</w:t>
            </w:r>
          </w:p>
        </w:tc>
      </w:tr>
      <w:tr w:rsidR="00D5543B" w:rsidRPr="00D5543B" w14:paraId="74C5FE21" w14:textId="77777777" w:rsidTr="003E7303">
        <w:trPr>
          <w:trHeight w:val="921"/>
        </w:trPr>
        <w:tc>
          <w:tcPr>
            <w:tcW w:w="1526" w:type="dxa"/>
            <w:vMerge/>
            <w:shd w:val="clear" w:color="auto" w:fill="auto"/>
            <w:vAlign w:val="center"/>
          </w:tcPr>
          <w:p w14:paraId="4BD4CDAD" w14:textId="77777777" w:rsidR="00D5543B" w:rsidRPr="00D5543B" w:rsidRDefault="00D5543B" w:rsidP="00D5543B">
            <w:pPr>
              <w:ind w:right="-2"/>
              <w:jc w:val="center"/>
              <w:rPr>
                <w:sz w:val="22"/>
                <w:szCs w:val="22"/>
              </w:rPr>
            </w:pPr>
          </w:p>
        </w:tc>
        <w:tc>
          <w:tcPr>
            <w:tcW w:w="850" w:type="dxa"/>
            <w:shd w:val="clear" w:color="auto" w:fill="auto"/>
            <w:vAlign w:val="center"/>
          </w:tcPr>
          <w:p w14:paraId="3DE353B1" w14:textId="77777777" w:rsidR="00D5543B" w:rsidRPr="00D5543B" w:rsidRDefault="00D5543B" w:rsidP="00D5543B">
            <w:pPr>
              <w:ind w:right="-2"/>
              <w:jc w:val="center"/>
              <w:rPr>
                <w:sz w:val="22"/>
                <w:szCs w:val="22"/>
              </w:rPr>
            </w:pPr>
            <w:r w:rsidRPr="00D5543B">
              <w:rPr>
                <w:sz w:val="22"/>
                <w:szCs w:val="22"/>
              </w:rPr>
              <w:t>2025</w:t>
            </w:r>
          </w:p>
        </w:tc>
        <w:tc>
          <w:tcPr>
            <w:tcW w:w="993" w:type="dxa"/>
            <w:shd w:val="clear" w:color="auto" w:fill="auto"/>
            <w:vAlign w:val="center"/>
          </w:tcPr>
          <w:p w14:paraId="550E9214" w14:textId="77777777" w:rsidR="00D5543B" w:rsidRPr="00D5543B" w:rsidRDefault="00D5543B" w:rsidP="00D5543B">
            <w:pPr>
              <w:jc w:val="center"/>
              <w:rPr>
                <w:sz w:val="22"/>
                <w:szCs w:val="22"/>
              </w:rPr>
            </w:pPr>
            <w:r w:rsidRPr="00D5543B">
              <w:rPr>
                <w:sz w:val="22"/>
                <w:szCs w:val="22"/>
              </w:rPr>
              <w:t>х</w:t>
            </w:r>
          </w:p>
        </w:tc>
        <w:tc>
          <w:tcPr>
            <w:tcW w:w="1200" w:type="dxa"/>
            <w:shd w:val="clear" w:color="auto" w:fill="auto"/>
            <w:vAlign w:val="center"/>
          </w:tcPr>
          <w:p w14:paraId="2B06EEDF" w14:textId="77777777" w:rsidR="00D5543B" w:rsidRPr="00D5543B" w:rsidRDefault="00D5543B" w:rsidP="00D5543B">
            <w:pPr>
              <w:ind w:right="-2"/>
              <w:jc w:val="center"/>
              <w:rPr>
                <w:sz w:val="22"/>
                <w:szCs w:val="22"/>
              </w:rPr>
            </w:pPr>
            <w:r w:rsidRPr="00D5543B">
              <w:rPr>
                <w:sz w:val="22"/>
                <w:szCs w:val="22"/>
              </w:rPr>
              <w:t>1,00</w:t>
            </w:r>
          </w:p>
        </w:tc>
        <w:tc>
          <w:tcPr>
            <w:tcW w:w="993" w:type="dxa"/>
            <w:tcBorders>
              <w:bottom w:val="single" w:sz="4" w:space="0" w:color="auto"/>
            </w:tcBorders>
            <w:shd w:val="clear" w:color="auto" w:fill="auto"/>
            <w:vAlign w:val="center"/>
          </w:tcPr>
          <w:p w14:paraId="4406A02D" w14:textId="77777777" w:rsidR="00D5543B" w:rsidRPr="00D5543B" w:rsidRDefault="00D5543B" w:rsidP="00D5543B">
            <w:pPr>
              <w:jc w:val="center"/>
              <w:rPr>
                <w:sz w:val="22"/>
                <w:szCs w:val="22"/>
              </w:rPr>
            </w:pPr>
            <w:r w:rsidRPr="00D5543B">
              <w:rPr>
                <w:sz w:val="22"/>
                <w:szCs w:val="22"/>
              </w:rPr>
              <w:t>x</w:t>
            </w:r>
          </w:p>
        </w:tc>
        <w:tc>
          <w:tcPr>
            <w:tcW w:w="1067" w:type="dxa"/>
            <w:tcBorders>
              <w:bottom w:val="single" w:sz="4" w:space="0" w:color="auto"/>
            </w:tcBorders>
            <w:shd w:val="clear" w:color="auto" w:fill="auto"/>
            <w:vAlign w:val="center"/>
          </w:tcPr>
          <w:p w14:paraId="4D3BBCE8" w14:textId="77777777" w:rsidR="00D5543B" w:rsidRPr="00D5543B" w:rsidRDefault="00D5543B" w:rsidP="00D5543B">
            <w:pPr>
              <w:ind w:left="-108" w:right="-108"/>
              <w:jc w:val="center"/>
              <w:rPr>
                <w:sz w:val="22"/>
                <w:szCs w:val="22"/>
              </w:rPr>
            </w:pPr>
            <w:r w:rsidRPr="00D5543B">
              <w:rPr>
                <w:sz w:val="22"/>
                <w:szCs w:val="22"/>
              </w:rPr>
              <w:t>x</w:t>
            </w:r>
          </w:p>
        </w:tc>
        <w:tc>
          <w:tcPr>
            <w:tcW w:w="1134" w:type="dxa"/>
            <w:tcBorders>
              <w:bottom w:val="single" w:sz="4" w:space="0" w:color="auto"/>
            </w:tcBorders>
            <w:shd w:val="clear" w:color="auto" w:fill="auto"/>
            <w:vAlign w:val="center"/>
          </w:tcPr>
          <w:p w14:paraId="07CAF2F7" w14:textId="77777777" w:rsidR="00D5543B" w:rsidRPr="00D5543B" w:rsidRDefault="00D5543B" w:rsidP="00D5543B">
            <w:pPr>
              <w:jc w:val="center"/>
              <w:rPr>
                <w:sz w:val="22"/>
                <w:szCs w:val="22"/>
              </w:rPr>
            </w:pPr>
            <w:r w:rsidRPr="00D5543B">
              <w:rPr>
                <w:sz w:val="22"/>
                <w:szCs w:val="22"/>
              </w:rPr>
              <w:t>x</w:t>
            </w:r>
          </w:p>
        </w:tc>
        <w:tc>
          <w:tcPr>
            <w:tcW w:w="1134" w:type="dxa"/>
            <w:shd w:val="clear" w:color="auto" w:fill="auto"/>
            <w:vAlign w:val="center"/>
          </w:tcPr>
          <w:p w14:paraId="0FD7A9AD" w14:textId="77777777" w:rsidR="00D5543B" w:rsidRPr="00D5543B" w:rsidRDefault="00D5543B" w:rsidP="00D5543B">
            <w:pPr>
              <w:jc w:val="center"/>
              <w:rPr>
                <w:sz w:val="22"/>
                <w:szCs w:val="22"/>
              </w:rPr>
            </w:pPr>
            <w:r w:rsidRPr="00D5543B">
              <w:rPr>
                <w:sz w:val="22"/>
                <w:szCs w:val="22"/>
              </w:rPr>
              <w:t>х</w:t>
            </w:r>
          </w:p>
        </w:tc>
        <w:tc>
          <w:tcPr>
            <w:tcW w:w="1276" w:type="dxa"/>
            <w:shd w:val="clear" w:color="auto" w:fill="auto"/>
            <w:vAlign w:val="center"/>
          </w:tcPr>
          <w:p w14:paraId="5F95114F" w14:textId="77777777" w:rsidR="00D5543B" w:rsidRPr="00D5543B" w:rsidRDefault="00D5543B" w:rsidP="00D5543B">
            <w:pPr>
              <w:jc w:val="center"/>
              <w:rPr>
                <w:sz w:val="22"/>
                <w:szCs w:val="22"/>
              </w:rPr>
            </w:pPr>
            <w:r w:rsidRPr="00D5543B">
              <w:rPr>
                <w:sz w:val="22"/>
                <w:szCs w:val="22"/>
              </w:rPr>
              <w:t>х</w:t>
            </w:r>
          </w:p>
        </w:tc>
      </w:tr>
      <w:tr w:rsidR="00D5543B" w:rsidRPr="00D5543B" w14:paraId="7AEE9A2F" w14:textId="77777777" w:rsidTr="003E7303">
        <w:trPr>
          <w:trHeight w:val="848"/>
        </w:trPr>
        <w:tc>
          <w:tcPr>
            <w:tcW w:w="1526" w:type="dxa"/>
            <w:vMerge/>
            <w:shd w:val="clear" w:color="auto" w:fill="auto"/>
            <w:vAlign w:val="center"/>
          </w:tcPr>
          <w:p w14:paraId="6AB3308C" w14:textId="77777777" w:rsidR="00D5543B" w:rsidRPr="00D5543B" w:rsidRDefault="00D5543B" w:rsidP="00D5543B">
            <w:pPr>
              <w:ind w:right="-2"/>
              <w:jc w:val="center"/>
              <w:rPr>
                <w:sz w:val="22"/>
                <w:szCs w:val="22"/>
              </w:rPr>
            </w:pPr>
          </w:p>
        </w:tc>
        <w:tc>
          <w:tcPr>
            <w:tcW w:w="850" w:type="dxa"/>
            <w:shd w:val="clear" w:color="auto" w:fill="auto"/>
            <w:vAlign w:val="center"/>
          </w:tcPr>
          <w:p w14:paraId="775A4EBC" w14:textId="77777777" w:rsidR="00D5543B" w:rsidRPr="00D5543B" w:rsidRDefault="00D5543B" w:rsidP="00D5543B">
            <w:pPr>
              <w:ind w:right="-2"/>
              <w:jc w:val="center"/>
              <w:rPr>
                <w:sz w:val="22"/>
                <w:szCs w:val="22"/>
              </w:rPr>
            </w:pPr>
            <w:r w:rsidRPr="00D5543B">
              <w:rPr>
                <w:sz w:val="22"/>
                <w:szCs w:val="22"/>
              </w:rPr>
              <w:t>2026</w:t>
            </w:r>
          </w:p>
        </w:tc>
        <w:tc>
          <w:tcPr>
            <w:tcW w:w="993" w:type="dxa"/>
            <w:shd w:val="clear" w:color="auto" w:fill="auto"/>
            <w:vAlign w:val="center"/>
          </w:tcPr>
          <w:p w14:paraId="5E8B875E" w14:textId="77777777" w:rsidR="00D5543B" w:rsidRPr="00D5543B" w:rsidRDefault="00D5543B" w:rsidP="00D5543B">
            <w:pPr>
              <w:jc w:val="center"/>
              <w:rPr>
                <w:sz w:val="22"/>
                <w:szCs w:val="22"/>
              </w:rPr>
            </w:pPr>
            <w:r w:rsidRPr="00D5543B">
              <w:rPr>
                <w:sz w:val="22"/>
                <w:szCs w:val="22"/>
              </w:rPr>
              <w:t>x</w:t>
            </w:r>
          </w:p>
        </w:tc>
        <w:tc>
          <w:tcPr>
            <w:tcW w:w="1200" w:type="dxa"/>
            <w:shd w:val="clear" w:color="auto" w:fill="auto"/>
            <w:vAlign w:val="center"/>
          </w:tcPr>
          <w:p w14:paraId="29D511C4" w14:textId="77777777" w:rsidR="00D5543B" w:rsidRPr="00D5543B" w:rsidRDefault="00D5543B" w:rsidP="00D5543B">
            <w:pPr>
              <w:ind w:right="-2"/>
              <w:jc w:val="center"/>
              <w:rPr>
                <w:sz w:val="22"/>
                <w:szCs w:val="22"/>
              </w:rPr>
            </w:pPr>
            <w:r w:rsidRPr="00D5543B">
              <w:rPr>
                <w:sz w:val="22"/>
                <w:szCs w:val="22"/>
              </w:rPr>
              <w:t>1,00</w:t>
            </w:r>
          </w:p>
        </w:tc>
        <w:tc>
          <w:tcPr>
            <w:tcW w:w="993" w:type="dxa"/>
            <w:shd w:val="clear" w:color="auto" w:fill="auto"/>
            <w:vAlign w:val="center"/>
          </w:tcPr>
          <w:p w14:paraId="6E176644" w14:textId="77777777" w:rsidR="00D5543B" w:rsidRPr="00D5543B" w:rsidRDefault="00D5543B" w:rsidP="00D5543B">
            <w:pPr>
              <w:jc w:val="center"/>
              <w:rPr>
                <w:sz w:val="22"/>
                <w:szCs w:val="22"/>
              </w:rPr>
            </w:pPr>
            <w:r w:rsidRPr="00D5543B">
              <w:rPr>
                <w:sz w:val="22"/>
                <w:szCs w:val="22"/>
              </w:rPr>
              <w:t>x</w:t>
            </w:r>
          </w:p>
        </w:tc>
        <w:tc>
          <w:tcPr>
            <w:tcW w:w="1067" w:type="dxa"/>
            <w:shd w:val="clear" w:color="auto" w:fill="auto"/>
            <w:vAlign w:val="center"/>
          </w:tcPr>
          <w:p w14:paraId="12BB2548" w14:textId="77777777" w:rsidR="00D5543B" w:rsidRPr="00D5543B" w:rsidRDefault="00D5543B" w:rsidP="00D5543B">
            <w:pPr>
              <w:ind w:left="-108" w:right="-108"/>
              <w:jc w:val="center"/>
              <w:rPr>
                <w:sz w:val="22"/>
                <w:szCs w:val="22"/>
              </w:rPr>
            </w:pPr>
            <w:r w:rsidRPr="00D5543B">
              <w:rPr>
                <w:sz w:val="22"/>
                <w:szCs w:val="22"/>
              </w:rPr>
              <w:t>x</w:t>
            </w:r>
          </w:p>
        </w:tc>
        <w:tc>
          <w:tcPr>
            <w:tcW w:w="1134" w:type="dxa"/>
            <w:shd w:val="clear" w:color="auto" w:fill="auto"/>
            <w:vAlign w:val="center"/>
          </w:tcPr>
          <w:p w14:paraId="30920842" w14:textId="77777777" w:rsidR="00D5543B" w:rsidRPr="00D5543B" w:rsidRDefault="00D5543B" w:rsidP="00D5543B">
            <w:pPr>
              <w:jc w:val="center"/>
              <w:rPr>
                <w:sz w:val="22"/>
                <w:szCs w:val="22"/>
              </w:rPr>
            </w:pPr>
            <w:r w:rsidRPr="00D5543B">
              <w:rPr>
                <w:sz w:val="22"/>
                <w:szCs w:val="22"/>
              </w:rPr>
              <w:t>x</w:t>
            </w:r>
          </w:p>
        </w:tc>
        <w:tc>
          <w:tcPr>
            <w:tcW w:w="1134" w:type="dxa"/>
            <w:shd w:val="clear" w:color="auto" w:fill="auto"/>
            <w:vAlign w:val="center"/>
          </w:tcPr>
          <w:p w14:paraId="6D53A24B" w14:textId="77777777" w:rsidR="00D5543B" w:rsidRPr="00D5543B" w:rsidRDefault="00D5543B" w:rsidP="00D5543B">
            <w:pPr>
              <w:jc w:val="center"/>
              <w:rPr>
                <w:sz w:val="22"/>
                <w:szCs w:val="22"/>
              </w:rPr>
            </w:pPr>
            <w:r w:rsidRPr="00D5543B">
              <w:rPr>
                <w:sz w:val="22"/>
                <w:szCs w:val="22"/>
              </w:rPr>
              <w:t>x</w:t>
            </w:r>
          </w:p>
        </w:tc>
        <w:tc>
          <w:tcPr>
            <w:tcW w:w="1276" w:type="dxa"/>
            <w:shd w:val="clear" w:color="auto" w:fill="auto"/>
            <w:vAlign w:val="center"/>
          </w:tcPr>
          <w:p w14:paraId="3C85FAAD" w14:textId="77777777" w:rsidR="00D5543B" w:rsidRPr="00D5543B" w:rsidRDefault="00D5543B" w:rsidP="00D5543B">
            <w:pPr>
              <w:jc w:val="center"/>
              <w:rPr>
                <w:sz w:val="22"/>
                <w:szCs w:val="22"/>
              </w:rPr>
            </w:pPr>
            <w:r w:rsidRPr="00D5543B">
              <w:rPr>
                <w:sz w:val="22"/>
                <w:szCs w:val="22"/>
              </w:rPr>
              <w:t>x</w:t>
            </w:r>
          </w:p>
        </w:tc>
      </w:tr>
      <w:tr w:rsidR="00D5543B" w:rsidRPr="00D5543B" w14:paraId="3B3B7DF5" w14:textId="77777777" w:rsidTr="003E7303">
        <w:trPr>
          <w:trHeight w:val="848"/>
        </w:trPr>
        <w:tc>
          <w:tcPr>
            <w:tcW w:w="1526" w:type="dxa"/>
            <w:vMerge/>
            <w:shd w:val="clear" w:color="auto" w:fill="auto"/>
            <w:vAlign w:val="center"/>
          </w:tcPr>
          <w:p w14:paraId="2E9DE706" w14:textId="77777777" w:rsidR="00D5543B" w:rsidRPr="00D5543B" w:rsidRDefault="00D5543B" w:rsidP="00D5543B">
            <w:pPr>
              <w:ind w:right="-2"/>
              <w:jc w:val="center"/>
              <w:rPr>
                <w:sz w:val="22"/>
                <w:szCs w:val="22"/>
              </w:rPr>
            </w:pPr>
          </w:p>
        </w:tc>
        <w:tc>
          <w:tcPr>
            <w:tcW w:w="850" w:type="dxa"/>
            <w:shd w:val="clear" w:color="auto" w:fill="auto"/>
            <w:vAlign w:val="center"/>
          </w:tcPr>
          <w:p w14:paraId="7AB4A505" w14:textId="77777777" w:rsidR="00D5543B" w:rsidRPr="00D5543B" w:rsidRDefault="00D5543B" w:rsidP="00D5543B">
            <w:pPr>
              <w:ind w:right="-2"/>
              <w:jc w:val="center"/>
              <w:rPr>
                <w:sz w:val="22"/>
                <w:szCs w:val="22"/>
              </w:rPr>
            </w:pPr>
            <w:r w:rsidRPr="00D5543B">
              <w:rPr>
                <w:sz w:val="22"/>
                <w:szCs w:val="22"/>
              </w:rPr>
              <w:t>2027</w:t>
            </w:r>
          </w:p>
        </w:tc>
        <w:tc>
          <w:tcPr>
            <w:tcW w:w="993" w:type="dxa"/>
            <w:shd w:val="clear" w:color="auto" w:fill="auto"/>
            <w:vAlign w:val="center"/>
          </w:tcPr>
          <w:p w14:paraId="7F2BBAD5" w14:textId="77777777" w:rsidR="00D5543B" w:rsidRPr="00D5543B" w:rsidRDefault="00D5543B" w:rsidP="00D5543B">
            <w:pPr>
              <w:jc w:val="center"/>
              <w:rPr>
                <w:sz w:val="22"/>
                <w:szCs w:val="22"/>
              </w:rPr>
            </w:pPr>
            <w:r w:rsidRPr="00D5543B">
              <w:rPr>
                <w:sz w:val="22"/>
                <w:szCs w:val="22"/>
              </w:rPr>
              <w:t>x</w:t>
            </w:r>
          </w:p>
        </w:tc>
        <w:tc>
          <w:tcPr>
            <w:tcW w:w="1200" w:type="dxa"/>
            <w:shd w:val="clear" w:color="auto" w:fill="auto"/>
            <w:vAlign w:val="center"/>
          </w:tcPr>
          <w:p w14:paraId="4BAB6DB2" w14:textId="77777777" w:rsidR="00D5543B" w:rsidRPr="00D5543B" w:rsidRDefault="00D5543B" w:rsidP="00D5543B">
            <w:pPr>
              <w:ind w:right="-2"/>
              <w:jc w:val="center"/>
              <w:rPr>
                <w:sz w:val="22"/>
                <w:szCs w:val="22"/>
              </w:rPr>
            </w:pPr>
            <w:r w:rsidRPr="00D5543B">
              <w:rPr>
                <w:sz w:val="22"/>
                <w:szCs w:val="22"/>
              </w:rPr>
              <w:t>1,00</w:t>
            </w:r>
          </w:p>
        </w:tc>
        <w:tc>
          <w:tcPr>
            <w:tcW w:w="993" w:type="dxa"/>
            <w:shd w:val="clear" w:color="auto" w:fill="auto"/>
            <w:vAlign w:val="center"/>
          </w:tcPr>
          <w:p w14:paraId="0A9C2A4C" w14:textId="77777777" w:rsidR="00D5543B" w:rsidRPr="00D5543B" w:rsidRDefault="00D5543B" w:rsidP="00D5543B">
            <w:pPr>
              <w:jc w:val="center"/>
              <w:rPr>
                <w:sz w:val="22"/>
                <w:szCs w:val="22"/>
              </w:rPr>
            </w:pPr>
            <w:r w:rsidRPr="00D5543B">
              <w:rPr>
                <w:sz w:val="22"/>
                <w:szCs w:val="22"/>
              </w:rPr>
              <w:t>x</w:t>
            </w:r>
          </w:p>
        </w:tc>
        <w:tc>
          <w:tcPr>
            <w:tcW w:w="1067" w:type="dxa"/>
            <w:shd w:val="clear" w:color="auto" w:fill="auto"/>
            <w:vAlign w:val="center"/>
          </w:tcPr>
          <w:p w14:paraId="240F56EA" w14:textId="77777777" w:rsidR="00D5543B" w:rsidRPr="00D5543B" w:rsidRDefault="00D5543B" w:rsidP="00D5543B">
            <w:pPr>
              <w:ind w:left="-108" w:right="-108"/>
              <w:jc w:val="center"/>
              <w:rPr>
                <w:sz w:val="22"/>
                <w:szCs w:val="22"/>
              </w:rPr>
            </w:pPr>
            <w:r w:rsidRPr="00D5543B">
              <w:rPr>
                <w:sz w:val="22"/>
                <w:szCs w:val="22"/>
              </w:rPr>
              <w:t>x</w:t>
            </w:r>
          </w:p>
        </w:tc>
        <w:tc>
          <w:tcPr>
            <w:tcW w:w="1134" w:type="dxa"/>
            <w:shd w:val="clear" w:color="auto" w:fill="auto"/>
            <w:vAlign w:val="center"/>
          </w:tcPr>
          <w:p w14:paraId="7B861669" w14:textId="77777777" w:rsidR="00D5543B" w:rsidRPr="00D5543B" w:rsidRDefault="00D5543B" w:rsidP="00D5543B">
            <w:pPr>
              <w:jc w:val="center"/>
              <w:rPr>
                <w:sz w:val="22"/>
                <w:szCs w:val="22"/>
              </w:rPr>
            </w:pPr>
            <w:r w:rsidRPr="00D5543B">
              <w:rPr>
                <w:sz w:val="22"/>
                <w:szCs w:val="22"/>
              </w:rPr>
              <w:t>x</w:t>
            </w:r>
          </w:p>
        </w:tc>
        <w:tc>
          <w:tcPr>
            <w:tcW w:w="1134" w:type="dxa"/>
            <w:shd w:val="clear" w:color="auto" w:fill="auto"/>
            <w:vAlign w:val="center"/>
          </w:tcPr>
          <w:p w14:paraId="6216BE51" w14:textId="77777777" w:rsidR="00D5543B" w:rsidRPr="00D5543B" w:rsidRDefault="00D5543B" w:rsidP="00D5543B">
            <w:pPr>
              <w:jc w:val="center"/>
              <w:rPr>
                <w:sz w:val="22"/>
                <w:szCs w:val="22"/>
              </w:rPr>
            </w:pPr>
            <w:r w:rsidRPr="00D5543B">
              <w:rPr>
                <w:sz w:val="22"/>
                <w:szCs w:val="22"/>
              </w:rPr>
              <w:t>x</w:t>
            </w:r>
          </w:p>
        </w:tc>
        <w:tc>
          <w:tcPr>
            <w:tcW w:w="1276" w:type="dxa"/>
            <w:shd w:val="clear" w:color="auto" w:fill="auto"/>
            <w:vAlign w:val="center"/>
          </w:tcPr>
          <w:p w14:paraId="1D901327" w14:textId="77777777" w:rsidR="00D5543B" w:rsidRPr="00D5543B" w:rsidRDefault="00D5543B" w:rsidP="00D5543B">
            <w:pPr>
              <w:jc w:val="center"/>
              <w:rPr>
                <w:sz w:val="22"/>
                <w:szCs w:val="22"/>
              </w:rPr>
            </w:pPr>
            <w:r w:rsidRPr="00D5543B">
              <w:rPr>
                <w:sz w:val="22"/>
                <w:szCs w:val="22"/>
              </w:rPr>
              <w:t>x</w:t>
            </w:r>
          </w:p>
        </w:tc>
      </w:tr>
      <w:tr w:rsidR="00D5543B" w:rsidRPr="00D5543B" w14:paraId="40BA46F5" w14:textId="77777777" w:rsidTr="003E7303">
        <w:trPr>
          <w:trHeight w:val="848"/>
        </w:trPr>
        <w:tc>
          <w:tcPr>
            <w:tcW w:w="1526" w:type="dxa"/>
            <w:vMerge/>
            <w:shd w:val="clear" w:color="auto" w:fill="auto"/>
            <w:vAlign w:val="center"/>
          </w:tcPr>
          <w:p w14:paraId="745C0215" w14:textId="77777777" w:rsidR="00D5543B" w:rsidRPr="00D5543B" w:rsidRDefault="00D5543B" w:rsidP="00D5543B">
            <w:pPr>
              <w:ind w:right="-2"/>
              <w:jc w:val="center"/>
              <w:rPr>
                <w:sz w:val="22"/>
                <w:szCs w:val="22"/>
              </w:rPr>
            </w:pPr>
          </w:p>
        </w:tc>
        <w:tc>
          <w:tcPr>
            <w:tcW w:w="850" w:type="dxa"/>
            <w:shd w:val="clear" w:color="auto" w:fill="auto"/>
            <w:vAlign w:val="center"/>
          </w:tcPr>
          <w:p w14:paraId="08C8D6EB" w14:textId="77777777" w:rsidR="00D5543B" w:rsidRPr="00D5543B" w:rsidRDefault="00D5543B" w:rsidP="00D5543B">
            <w:pPr>
              <w:ind w:right="-2"/>
              <w:jc w:val="center"/>
              <w:rPr>
                <w:sz w:val="22"/>
                <w:szCs w:val="22"/>
              </w:rPr>
            </w:pPr>
            <w:r w:rsidRPr="00D5543B">
              <w:rPr>
                <w:sz w:val="22"/>
                <w:szCs w:val="22"/>
              </w:rPr>
              <w:t>2028</w:t>
            </w:r>
          </w:p>
        </w:tc>
        <w:tc>
          <w:tcPr>
            <w:tcW w:w="993" w:type="dxa"/>
            <w:shd w:val="clear" w:color="auto" w:fill="auto"/>
            <w:vAlign w:val="center"/>
          </w:tcPr>
          <w:p w14:paraId="1BE9AF71" w14:textId="77777777" w:rsidR="00D5543B" w:rsidRPr="00D5543B" w:rsidRDefault="00D5543B" w:rsidP="00D5543B">
            <w:pPr>
              <w:jc w:val="center"/>
              <w:rPr>
                <w:sz w:val="22"/>
                <w:szCs w:val="22"/>
              </w:rPr>
            </w:pPr>
            <w:r w:rsidRPr="00D5543B">
              <w:rPr>
                <w:sz w:val="22"/>
                <w:szCs w:val="22"/>
              </w:rPr>
              <w:t>x</w:t>
            </w:r>
          </w:p>
        </w:tc>
        <w:tc>
          <w:tcPr>
            <w:tcW w:w="1200" w:type="dxa"/>
            <w:shd w:val="clear" w:color="auto" w:fill="auto"/>
            <w:vAlign w:val="center"/>
          </w:tcPr>
          <w:p w14:paraId="6EFC531F" w14:textId="77777777" w:rsidR="00D5543B" w:rsidRPr="00D5543B" w:rsidRDefault="00D5543B" w:rsidP="00D5543B">
            <w:pPr>
              <w:ind w:right="-2"/>
              <w:jc w:val="center"/>
              <w:rPr>
                <w:sz w:val="22"/>
                <w:szCs w:val="22"/>
              </w:rPr>
            </w:pPr>
            <w:r w:rsidRPr="00D5543B">
              <w:rPr>
                <w:sz w:val="22"/>
                <w:szCs w:val="22"/>
              </w:rPr>
              <w:t>1,00</w:t>
            </w:r>
          </w:p>
        </w:tc>
        <w:tc>
          <w:tcPr>
            <w:tcW w:w="993" w:type="dxa"/>
            <w:shd w:val="clear" w:color="auto" w:fill="auto"/>
            <w:vAlign w:val="center"/>
          </w:tcPr>
          <w:p w14:paraId="610DBAA1" w14:textId="77777777" w:rsidR="00D5543B" w:rsidRPr="00D5543B" w:rsidRDefault="00D5543B" w:rsidP="00D5543B">
            <w:pPr>
              <w:jc w:val="center"/>
              <w:rPr>
                <w:sz w:val="22"/>
                <w:szCs w:val="22"/>
              </w:rPr>
            </w:pPr>
            <w:r w:rsidRPr="00D5543B">
              <w:rPr>
                <w:sz w:val="22"/>
                <w:szCs w:val="22"/>
              </w:rPr>
              <w:t>x</w:t>
            </w:r>
          </w:p>
        </w:tc>
        <w:tc>
          <w:tcPr>
            <w:tcW w:w="1067" w:type="dxa"/>
            <w:shd w:val="clear" w:color="auto" w:fill="auto"/>
            <w:vAlign w:val="center"/>
          </w:tcPr>
          <w:p w14:paraId="66BDA1C1" w14:textId="77777777" w:rsidR="00D5543B" w:rsidRPr="00D5543B" w:rsidRDefault="00D5543B" w:rsidP="00D5543B">
            <w:pPr>
              <w:ind w:left="-108" w:right="-108"/>
              <w:jc w:val="center"/>
              <w:rPr>
                <w:sz w:val="22"/>
                <w:szCs w:val="22"/>
              </w:rPr>
            </w:pPr>
            <w:r w:rsidRPr="00D5543B">
              <w:rPr>
                <w:sz w:val="22"/>
                <w:szCs w:val="22"/>
              </w:rPr>
              <w:t>x</w:t>
            </w:r>
          </w:p>
        </w:tc>
        <w:tc>
          <w:tcPr>
            <w:tcW w:w="1134" w:type="dxa"/>
            <w:shd w:val="clear" w:color="auto" w:fill="auto"/>
            <w:vAlign w:val="center"/>
          </w:tcPr>
          <w:p w14:paraId="13F35F34" w14:textId="77777777" w:rsidR="00D5543B" w:rsidRPr="00D5543B" w:rsidRDefault="00D5543B" w:rsidP="00D5543B">
            <w:pPr>
              <w:jc w:val="center"/>
              <w:rPr>
                <w:sz w:val="22"/>
                <w:szCs w:val="22"/>
              </w:rPr>
            </w:pPr>
            <w:r w:rsidRPr="00D5543B">
              <w:rPr>
                <w:sz w:val="22"/>
                <w:szCs w:val="22"/>
              </w:rPr>
              <w:t>x</w:t>
            </w:r>
          </w:p>
        </w:tc>
        <w:tc>
          <w:tcPr>
            <w:tcW w:w="1134" w:type="dxa"/>
            <w:shd w:val="clear" w:color="auto" w:fill="auto"/>
            <w:vAlign w:val="center"/>
          </w:tcPr>
          <w:p w14:paraId="7A980B8E" w14:textId="77777777" w:rsidR="00D5543B" w:rsidRPr="00D5543B" w:rsidRDefault="00D5543B" w:rsidP="00D5543B">
            <w:pPr>
              <w:jc w:val="center"/>
              <w:rPr>
                <w:sz w:val="22"/>
                <w:szCs w:val="22"/>
              </w:rPr>
            </w:pPr>
            <w:r w:rsidRPr="00D5543B">
              <w:rPr>
                <w:sz w:val="22"/>
                <w:szCs w:val="22"/>
              </w:rPr>
              <w:t>x</w:t>
            </w:r>
          </w:p>
        </w:tc>
        <w:tc>
          <w:tcPr>
            <w:tcW w:w="1276" w:type="dxa"/>
            <w:shd w:val="clear" w:color="auto" w:fill="auto"/>
            <w:vAlign w:val="center"/>
          </w:tcPr>
          <w:p w14:paraId="3600333C" w14:textId="77777777" w:rsidR="00D5543B" w:rsidRPr="00D5543B" w:rsidRDefault="00D5543B" w:rsidP="00D5543B">
            <w:pPr>
              <w:jc w:val="center"/>
              <w:rPr>
                <w:sz w:val="22"/>
                <w:szCs w:val="22"/>
              </w:rPr>
            </w:pPr>
            <w:r w:rsidRPr="00D5543B">
              <w:rPr>
                <w:sz w:val="22"/>
                <w:szCs w:val="22"/>
              </w:rPr>
              <w:t>x</w:t>
            </w:r>
          </w:p>
        </w:tc>
      </w:tr>
    </w:tbl>
    <w:p w14:paraId="45410DC1" w14:textId="77777777" w:rsidR="00D5543B" w:rsidRPr="00D5543B" w:rsidRDefault="00D5543B" w:rsidP="00D5543B">
      <w:pPr>
        <w:jc w:val="center"/>
        <w:rPr>
          <w:b/>
          <w:bCs/>
          <w:sz w:val="28"/>
          <w:szCs w:val="28"/>
          <w:lang w:eastAsia="en-US"/>
        </w:rPr>
      </w:pPr>
    </w:p>
    <w:p w14:paraId="6BB97C67" w14:textId="77777777" w:rsidR="00D5543B" w:rsidRPr="00D5543B" w:rsidRDefault="00D5543B" w:rsidP="00D5543B">
      <w:pPr>
        <w:jc w:val="center"/>
        <w:rPr>
          <w:b/>
          <w:bCs/>
          <w:sz w:val="28"/>
          <w:szCs w:val="28"/>
          <w:lang w:eastAsia="en-US"/>
        </w:rPr>
      </w:pPr>
    </w:p>
    <w:p w14:paraId="45E66CB6" w14:textId="77777777" w:rsidR="00D5543B" w:rsidRPr="00D5543B" w:rsidRDefault="00D5543B" w:rsidP="00D5543B">
      <w:pPr>
        <w:jc w:val="center"/>
        <w:rPr>
          <w:b/>
          <w:bCs/>
          <w:sz w:val="28"/>
          <w:szCs w:val="28"/>
          <w:lang w:eastAsia="en-US"/>
        </w:rPr>
      </w:pPr>
    </w:p>
    <w:p w14:paraId="33E54E2C" w14:textId="77777777" w:rsidR="00D5543B" w:rsidRPr="00D5543B" w:rsidRDefault="00D5543B" w:rsidP="00D5543B">
      <w:pPr>
        <w:jc w:val="center"/>
        <w:rPr>
          <w:b/>
          <w:bCs/>
          <w:sz w:val="28"/>
          <w:szCs w:val="28"/>
          <w:lang w:eastAsia="en-US"/>
        </w:rPr>
      </w:pPr>
    </w:p>
    <w:p w14:paraId="7EF4AF78" w14:textId="77777777" w:rsidR="00D5543B" w:rsidRPr="00D5543B" w:rsidRDefault="00D5543B" w:rsidP="00D5543B">
      <w:pPr>
        <w:jc w:val="center"/>
        <w:rPr>
          <w:b/>
          <w:bCs/>
          <w:sz w:val="28"/>
          <w:szCs w:val="28"/>
          <w:lang w:eastAsia="en-US"/>
        </w:rPr>
      </w:pPr>
    </w:p>
    <w:p w14:paraId="0BFC855C" w14:textId="77777777" w:rsidR="00D5543B" w:rsidRPr="00D5543B" w:rsidRDefault="00D5543B" w:rsidP="00D5543B">
      <w:pPr>
        <w:jc w:val="center"/>
        <w:rPr>
          <w:b/>
          <w:bCs/>
          <w:sz w:val="28"/>
          <w:szCs w:val="28"/>
          <w:lang w:eastAsia="en-US"/>
        </w:rPr>
      </w:pPr>
    </w:p>
    <w:p w14:paraId="7194CA26" w14:textId="77777777" w:rsidR="00D5543B" w:rsidRPr="00D5543B" w:rsidRDefault="00D5543B" w:rsidP="00D5543B">
      <w:pPr>
        <w:jc w:val="center"/>
        <w:rPr>
          <w:b/>
          <w:bCs/>
          <w:sz w:val="28"/>
          <w:szCs w:val="28"/>
          <w:lang w:eastAsia="en-US"/>
        </w:rPr>
      </w:pPr>
    </w:p>
    <w:p w14:paraId="741C08B1" w14:textId="77777777" w:rsidR="00D5543B" w:rsidRPr="00D5543B" w:rsidRDefault="00D5543B" w:rsidP="00D5543B">
      <w:pPr>
        <w:jc w:val="center"/>
        <w:rPr>
          <w:b/>
          <w:bCs/>
          <w:sz w:val="28"/>
          <w:szCs w:val="28"/>
          <w:lang w:eastAsia="en-US"/>
        </w:rPr>
      </w:pPr>
    </w:p>
    <w:p w14:paraId="728655ED" w14:textId="77777777" w:rsidR="00D5543B" w:rsidRPr="00D5543B" w:rsidRDefault="00D5543B" w:rsidP="00D5543B">
      <w:pPr>
        <w:ind w:left="5670"/>
        <w:jc w:val="center"/>
        <w:rPr>
          <w:sz w:val="28"/>
          <w:szCs w:val="28"/>
        </w:rPr>
      </w:pPr>
    </w:p>
    <w:p w14:paraId="269B4708" w14:textId="77777777" w:rsidR="00D5543B" w:rsidRPr="00D5543B" w:rsidRDefault="00D5543B" w:rsidP="00D5543B">
      <w:pPr>
        <w:ind w:left="5387" w:right="-2"/>
        <w:jc w:val="center"/>
        <w:rPr>
          <w:sz w:val="28"/>
          <w:szCs w:val="28"/>
        </w:rPr>
      </w:pPr>
    </w:p>
    <w:p w14:paraId="4220B59C" w14:textId="7F2D7BB7" w:rsidR="00D5543B" w:rsidRPr="00AE0629" w:rsidRDefault="00D5543B" w:rsidP="00D5543B">
      <w:pPr>
        <w:tabs>
          <w:tab w:val="left" w:pos="5580"/>
          <w:tab w:val="left" w:pos="9498"/>
        </w:tabs>
        <w:ind w:left="-4836" w:right="-569" w:firstLine="10365"/>
      </w:pPr>
      <w:r w:rsidRPr="00AE0629">
        <w:lastRenderedPageBreak/>
        <w:t xml:space="preserve">Приложение № </w:t>
      </w:r>
      <w:r>
        <w:t>7</w:t>
      </w:r>
      <w:r>
        <w:t xml:space="preserve"> </w:t>
      </w:r>
      <w:r w:rsidRPr="00AE0629">
        <w:t xml:space="preserve">к протоколу № </w:t>
      </w:r>
      <w:r>
        <w:t>74</w:t>
      </w:r>
    </w:p>
    <w:p w14:paraId="7BE408FF" w14:textId="77777777" w:rsidR="00D5543B" w:rsidRPr="00AE0629" w:rsidRDefault="00D5543B" w:rsidP="00D5543B">
      <w:pPr>
        <w:tabs>
          <w:tab w:val="left" w:pos="5580"/>
          <w:tab w:val="left" w:pos="9498"/>
        </w:tabs>
        <w:ind w:left="-4836" w:right="-569" w:firstLine="10365"/>
      </w:pPr>
      <w:r w:rsidRPr="00AE0629">
        <w:t>заседания правления Региональной</w:t>
      </w:r>
    </w:p>
    <w:p w14:paraId="763A0AFB" w14:textId="77777777" w:rsidR="00D5543B" w:rsidRPr="00AE0629" w:rsidRDefault="00D5543B" w:rsidP="00D5543B">
      <w:pPr>
        <w:tabs>
          <w:tab w:val="left" w:pos="5580"/>
          <w:tab w:val="left" w:pos="9498"/>
        </w:tabs>
        <w:ind w:left="-4836" w:right="-569" w:firstLine="10365"/>
      </w:pPr>
      <w:r w:rsidRPr="00AE0629">
        <w:t>энергетической комиссии</w:t>
      </w:r>
    </w:p>
    <w:p w14:paraId="7E166B24" w14:textId="0EF016BE" w:rsidR="00D5543B" w:rsidRPr="00D5543B" w:rsidRDefault="00D5543B" w:rsidP="00D5543B">
      <w:pPr>
        <w:tabs>
          <w:tab w:val="left" w:pos="5580"/>
          <w:tab w:val="left" w:pos="9498"/>
        </w:tabs>
        <w:ind w:left="-4836" w:right="-569" w:firstLine="10365"/>
      </w:pPr>
      <w:r w:rsidRPr="00AE0629">
        <w:t xml:space="preserve">Кузбасса от </w:t>
      </w:r>
      <w:r>
        <w:t>28</w:t>
      </w:r>
      <w:r w:rsidRPr="00AE0629">
        <w:t>.1</w:t>
      </w:r>
      <w:r>
        <w:t>1</w:t>
      </w:r>
      <w:r w:rsidRPr="00AE0629">
        <w:t>.2023</w:t>
      </w:r>
      <w:bookmarkStart w:id="149" w:name="_Hlk531120024"/>
    </w:p>
    <w:p w14:paraId="3D194FD2" w14:textId="77777777" w:rsidR="00D5543B" w:rsidRPr="00D5543B" w:rsidRDefault="00D5543B" w:rsidP="00D5543B">
      <w:pPr>
        <w:jc w:val="center"/>
        <w:rPr>
          <w:b/>
          <w:bCs/>
          <w:sz w:val="28"/>
          <w:szCs w:val="28"/>
          <w:lang w:eastAsia="en-US"/>
        </w:rPr>
      </w:pPr>
    </w:p>
    <w:p w14:paraId="0F17FBFD" w14:textId="77777777" w:rsidR="00D5543B" w:rsidRPr="00D5543B" w:rsidRDefault="00D5543B" w:rsidP="00D5543B">
      <w:pPr>
        <w:jc w:val="center"/>
        <w:rPr>
          <w:b/>
          <w:bCs/>
          <w:sz w:val="28"/>
          <w:szCs w:val="28"/>
          <w:lang w:eastAsia="en-US"/>
        </w:rPr>
      </w:pPr>
      <w:r w:rsidRPr="00D5543B">
        <w:rPr>
          <w:b/>
          <w:bCs/>
          <w:sz w:val="28"/>
          <w:szCs w:val="28"/>
          <w:lang w:eastAsia="en-US"/>
        </w:rPr>
        <w:t xml:space="preserve">Долгосрочные тарифы АО «СУЭК-Кузбасс» </w:t>
      </w:r>
    </w:p>
    <w:p w14:paraId="262AE471" w14:textId="77777777" w:rsidR="00D5543B" w:rsidRPr="00D5543B" w:rsidRDefault="00D5543B" w:rsidP="00D5543B">
      <w:pPr>
        <w:jc w:val="center"/>
        <w:rPr>
          <w:b/>
          <w:bCs/>
          <w:sz w:val="28"/>
          <w:szCs w:val="28"/>
          <w:lang w:eastAsia="en-US"/>
        </w:rPr>
      </w:pPr>
      <w:r w:rsidRPr="00D5543B">
        <w:rPr>
          <w:b/>
          <w:bCs/>
          <w:sz w:val="28"/>
          <w:szCs w:val="28"/>
          <w:lang w:eastAsia="en-US"/>
        </w:rPr>
        <w:t xml:space="preserve">на тепловую энергию, реализуемую на потребительском рынке </w:t>
      </w:r>
    </w:p>
    <w:p w14:paraId="568A7A1F" w14:textId="77777777" w:rsidR="00D5543B" w:rsidRPr="00D5543B" w:rsidRDefault="00D5543B" w:rsidP="00D5543B">
      <w:pPr>
        <w:jc w:val="center"/>
        <w:rPr>
          <w:b/>
          <w:bCs/>
          <w:sz w:val="28"/>
          <w:szCs w:val="28"/>
          <w:lang w:eastAsia="en-US"/>
        </w:rPr>
      </w:pPr>
      <w:proofErr w:type="spellStart"/>
      <w:r w:rsidRPr="00D5543B">
        <w:rPr>
          <w:b/>
          <w:bCs/>
          <w:sz w:val="28"/>
          <w:szCs w:val="28"/>
          <w:lang w:eastAsia="en-US"/>
        </w:rPr>
        <w:t>Полысаевского</w:t>
      </w:r>
      <w:bookmarkEnd w:id="149"/>
      <w:proofErr w:type="spellEnd"/>
      <w:r w:rsidRPr="00D5543B">
        <w:rPr>
          <w:b/>
          <w:bCs/>
          <w:sz w:val="28"/>
          <w:szCs w:val="28"/>
          <w:lang w:eastAsia="en-US"/>
        </w:rPr>
        <w:t xml:space="preserve"> городского округа, </w:t>
      </w:r>
    </w:p>
    <w:p w14:paraId="197BE483" w14:textId="77777777" w:rsidR="00D5543B" w:rsidRPr="00D5543B" w:rsidRDefault="00D5543B" w:rsidP="00D5543B">
      <w:pPr>
        <w:jc w:val="center"/>
        <w:rPr>
          <w:b/>
          <w:bCs/>
          <w:sz w:val="28"/>
          <w:szCs w:val="28"/>
          <w:lang w:eastAsia="en-US"/>
        </w:rPr>
      </w:pPr>
      <w:r w:rsidRPr="00D5543B">
        <w:rPr>
          <w:b/>
          <w:bCs/>
          <w:sz w:val="28"/>
          <w:szCs w:val="28"/>
          <w:lang w:eastAsia="en-US"/>
        </w:rPr>
        <w:t>на период с 01.01.2024 по 31.12.2028</w:t>
      </w:r>
    </w:p>
    <w:p w14:paraId="40FA229F" w14:textId="77777777" w:rsidR="00D5543B" w:rsidRPr="00D5543B" w:rsidRDefault="00D5543B" w:rsidP="00D5543B">
      <w:pPr>
        <w:jc w:val="right"/>
        <w:rPr>
          <w:sz w:val="28"/>
          <w:szCs w:val="28"/>
          <w:lang w:eastAsia="en-US"/>
        </w:rPr>
      </w:pPr>
    </w:p>
    <w:p w14:paraId="570F0DF8" w14:textId="77777777" w:rsidR="00D5543B" w:rsidRPr="00D5543B" w:rsidRDefault="00D5543B" w:rsidP="00D5543B">
      <w:pPr>
        <w:jc w:val="right"/>
        <w:rPr>
          <w:sz w:val="28"/>
          <w:szCs w:val="28"/>
          <w:lang w:eastAsia="en-US"/>
        </w:rPr>
      </w:pPr>
      <w:r w:rsidRPr="00D5543B">
        <w:rPr>
          <w:sz w:val="28"/>
          <w:szCs w:val="28"/>
          <w:lang w:eastAsia="en-US"/>
        </w:rPr>
        <w:t>(без НДС)</w:t>
      </w:r>
    </w:p>
    <w:tbl>
      <w:tblPr>
        <w:tblW w:w="9782" w:type="dxa"/>
        <w:tblInd w:w="-289" w:type="dxa"/>
        <w:tblLayout w:type="fixed"/>
        <w:tblLook w:val="04A0" w:firstRow="1" w:lastRow="0" w:firstColumn="1" w:lastColumn="0" w:noHBand="0" w:noVBand="1"/>
      </w:tblPr>
      <w:tblGrid>
        <w:gridCol w:w="1135"/>
        <w:gridCol w:w="1701"/>
        <w:gridCol w:w="1417"/>
        <w:gridCol w:w="1134"/>
        <w:gridCol w:w="822"/>
        <w:gridCol w:w="879"/>
        <w:gridCol w:w="851"/>
        <w:gridCol w:w="850"/>
        <w:gridCol w:w="993"/>
      </w:tblGrid>
      <w:tr w:rsidR="00D5543B" w:rsidRPr="00D5543B" w14:paraId="11FA6C3E" w14:textId="77777777" w:rsidTr="003E7303">
        <w:trPr>
          <w:trHeight w:val="375"/>
        </w:trPr>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97C59F" w14:textId="77777777" w:rsidR="00D5543B" w:rsidRPr="00D5543B" w:rsidRDefault="00D5543B" w:rsidP="00D5543B">
            <w:pPr>
              <w:ind w:left="-108" w:right="-163"/>
              <w:jc w:val="center"/>
              <w:rPr>
                <w:color w:val="000000"/>
                <w:sz w:val="22"/>
                <w:szCs w:val="22"/>
              </w:rPr>
            </w:pPr>
            <w:r w:rsidRPr="00D5543B">
              <w:rPr>
                <w:color w:val="000000"/>
                <w:sz w:val="22"/>
                <w:szCs w:val="22"/>
                <w:lang w:eastAsia="en-US"/>
              </w:rPr>
              <w:t>Наиме-</w:t>
            </w:r>
            <w:proofErr w:type="spellStart"/>
            <w:r w:rsidRPr="00D5543B">
              <w:rPr>
                <w:color w:val="000000"/>
                <w:sz w:val="22"/>
                <w:szCs w:val="22"/>
                <w:lang w:eastAsia="en-US"/>
              </w:rPr>
              <w:t>нование</w:t>
            </w:r>
            <w:proofErr w:type="spellEnd"/>
            <w:r w:rsidRPr="00D5543B">
              <w:rPr>
                <w:color w:val="000000"/>
                <w:sz w:val="22"/>
                <w:szCs w:val="22"/>
                <w:lang w:eastAsia="en-US"/>
              </w:rPr>
              <w:t xml:space="preserve"> </w:t>
            </w:r>
            <w:proofErr w:type="spellStart"/>
            <w:r w:rsidRPr="00D5543B">
              <w:rPr>
                <w:color w:val="000000"/>
                <w:sz w:val="22"/>
                <w:szCs w:val="22"/>
                <w:lang w:eastAsia="en-US"/>
              </w:rPr>
              <w:t>регули-руемой</w:t>
            </w:r>
            <w:proofErr w:type="spellEnd"/>
            <w:r w:rsidRPr="00D5543B">
              <w:rPr>
                <w:color w:val="000000"/>
                <w:sz w:val="22"/>
                <w:szCs w:val="22"/>
                <w:lang w:eastAsia="en-US"/>
              </w:rPr>
              <w:t xml:space="preserve"> </w:t>
            </w:r>
            <w:proofErr w:type="spellStart"/>
            <w:r w:rsidRPr="00D5543B">
              <w:rPr>
                <w:color w:val="000000"/>
                <w:sz w:val="22"/>
                <w:szCs w:val="22"/>
                <w:lang w:eastAsia="en-US"/>
              </w:rPr>
              <w:t>органи-зации</w:t>
            </w:r>
            <w:proofErr w:type="spellEnd"/>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855F7F"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eastAsia="en-US"/>
              </w:rPr>
              <w:t>Вид тарифа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AD52FE"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eastAsia="en-US"/>
              </w:rPr>
              <w:t>Период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55BB88"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eastAsia="en-US"/>
              </w:rPr>
              <w:t>Вода</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14:paraId="2B082168"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eastAsia="en-US"/>
              </w:rPr>
              <w:t>Отборный пар давлением</w:t>
            </w:r>
          </w:p>
        </w:tc>
        <w:tc>
          <w:tcPr>
            <w:tcW w:w="993" w:type="dxa"/>
            <w:vMerge w:val="restart"/>
            <w:tcBorders>
              <w:top w:val="single" w:sz="4" w:space="0" w:color="auto"/>
              <w:left w:val="single" w:sz="4" w:space="0" w:color="auto"/>
              <w:right w:val="single" w:sz="4" w:space="0" w:color="auto"/>
            </w:tcBorders>
            <w:shd w:val="clear" w:color="auto" w:fill="auto"/>
            <w:vAlign w:val="center"/>
            <w:hideMark/>
          </w:tcPr>
          <w:p w14:paraId="71F653D1" w14:textId="77777777" w:rsidR="00D5543B" w:rsidRPr="00D5543B" w:rsidRDefault="00D5543B" w:rsidP="00D5543B">
            <w:pPr>
              <w:ind w:left="-108" w:right="-86"/>
              <w:jc w:val="center"/>
              <w:rPr>
                <w:color w:val="000000"/>
                <w:sz w:val="22"/>
                <w:szCs w:val="22"/>
                <w:lang w:eastAsia="en-US"/>
              </w:rPr>
            </w:pPr>
            <w:r w:rsidRPr="00D5543B">
              <w:rPr>
                <w:color w:val="000000"/>
                <w:sz w:val="22"/>
                <w:szCs w:val="22"/>
                <w:lang w:eastAsia="en-US"/>
              </w:rPr>
              <w:t xml:space="preserve">Острый и </w:t>
            </w:r>
            <w:proofErr w:type="spellStart"/>
            <w:r w:rsidRPr="00D5543B">
              <w:rPr>
                <w:color w:val="000000"/>
                <w:sz w:val="22"/>
                <w:szCs w:val="22"/>
                <w:lang w:eastAsia="en-US"/>
              </w:rPr>
              <w:t>редуци-рованный</w:t>
            </w:r>
            <w:proofErr w:type="spellEnd"/>
            <w:r w:rsidRPr="00D5543B">
              <w:rPr>
                <w:color w:val="000000"/>
                <w:sz w:val="22"/>
                <w:szCs w:val="22"/>
                <w:lang w:eastAsia="en-US"/>
              </w:rPr>
              <w:t xml:space="preserve"> пар</w:t>
            </w:r>
          </w:p>
        </w:tc>
      </w:tr>
      <w:tr w:rsidR="00D5543B" w:rsidRPr="00D5543B" w14:paraId="7307AC95" w14:textId="77777777" w:rsidTr="003E7303">
        <w:trPr>
          <w:trHeight w:val="81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F174EFA" w14:textId="77777777" w:rsidR="00D5543B" w:rsidRPr="00D5543B" w:rsidRDefault="00D5543B" w:rsidP="00D5543B">
            <w:pPr>
              <w:ind w:left="-108" w:right="-163"/>
              <w:rPr>
                <w:color w:val="000000"/>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C3DBF76" w14:textId="77777777" w:rsidR="00D5543B" w:rsidRPr="00D5543B" w:rsidRDefault="00D5543B" w:rsidP="00D5543B">
            <w:pPr>
              <w:ind w:left="-108" w:right="-163"/>
              <w:rPr>
                <w:color w:val="000000"/>
                <w:sz w:val="22"/>
                <w:szCs w:val="22"/>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7E6E842" w14:textId="77777777" w:rsidR="00D5543B" w:rsidRPr="00D5543B" w:rsidRDefault="00D5543B" w:rsidP="00D5543B">
            <w:pPr>
              <w:ind w:left="-108" w:right="-163"/>
              <w:rPr>
                <w:color w:val="000000"/>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069165F" w14:textId="77777777" w:rsidR="00D5543B" w:rsidRPr="00D5543B" w:rsidRDefault="00D5543B" w:rsidP="00D5543B">
            <w:pPr>
              <w:ind w:left="-108" w:right="-163"/>
              <w:rPr>
                <w:color w:val="000000"/>
                <w:sz w:val="22"/>
                <w:szCs w:val="22"/>
                <w:lang w:eastAsia="en-US"/>
              </w:rPr>
            </w:pPr>
          </w:p>
        </w:tc>
        <w:tc>
          <w:tcPr>
            <w:tcW w:w="822" w:type="dxa"/>
            <w:tcBorders>
              <w:top w:val="nil"/>
              <w:left w:val="nil"/>
              <w:bottom w:val="single" w:sz="4" w:space="0" w:color="auto"/>
              <w:right w:val="single" w:sz="4" w:space="0" w:color="auto"/>
            </w:tcBorders>
            <w:shd w:val="clear" w:color="auto" w:fill="auto"/>
            <w:vAlign w:val="center"/>
            <w:hideMark/>
          </w:tcPr>
          <w:p w14:paraId="0A8C3805"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eastAsia="en-US"/>
              </w:rPr>
              <w:t>от 1,2</w:t>
            </w:r>
          </w:p>
          <w:p w14:paraId="404DD4E2"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eastAsia="en-US"/>
              </w:rPr>
              <w:t xml:space="preserve"> до 2,5 кг/см</w:t>
            </w:r>
            <w:r w:rsidRPr="00D5543B">
              <w:rPr>
                <w:color w:val="000000"/>
                <w:sz w:val="22"/>
                <w:szCs w:val="22"/>
                <w:vertAlign w:val="superscript"/>
                <w:lang w:eastAsia="en-US"/>
              </w:rPr>
              <w:t>2</w:t>
            </w:r>
          </w:p>
        </w:tc>
        <w:tc>
          <w:tcPr>
            <w:tcW w:w="879" w:type="dxa"/>
            <w:tcBorders>
              <w:top w:val="nil"/>
              <w:left w:val="nil"/>
              <w:bottom w:val="single" w:sz="4" w:space="0" w:color="auto"/>
              <w:right w:val="single" w:sz="4" w:space="0" w:color="auto"/>
            </w:tcBorders>
            <w:shd w:val="clear" w:color="auto" w:fill="auto"/>
            <w:vAlign w:val="center"/>
            <w:hideMark/>
          </w:tcPr>
          <w:p w14:paraId="04ECBD5E"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eastAsia="en-US"/>
              </w:rPr>
              <w:t xml:space="preserve">от 2,5 </w:t>
            </w:r>
          </w:p>
          <w:p w14:paraId="09297BC5"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eastAsia="en-US"/>
              </w:rPr>
              <w:t>до 7,0 кг/см</w:t>
            </w:r>
            <w:r w:rsidRPr="00D5543B">
              <w:rPr>
                <w:color w:val="000000"/>
                <w:sz w:val="22"/>
                <w:szCs w:val="22"/>
                <w:vertAlign w:val="superscript"/>
                <w:lang w:eastAsia="en-US"/>
              </w:rPr>
              <w:t>2</w:t>
            </w:r>
          </w:p>
        </w:tc>
        <w:tc>
          <w:tcPr>
            <w:tcW w:w="851" w:type="dxa"/>
            <w:tcBorders>
              <w:top w:val="nil"/>
              <w:left w:val="nil"/>
              <w:bottom w:val="single" w:sz="4" w:space="0" w:color="auto"/>
              <w:right w:val="single" w:sz="4" w:space="0" w:color="auto"/>
            </w:tcBorders>
            <w:shd w:val="clear" w:color="auto" w:fill="auto"/>
            <w:vAlign w:val="center"/>
            <w:hideMark/>
          </w:tcPr>
          <w:p w14:paraId="177DE606"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eastAsia="en-US"/>
              </w:rPr>
              <w:t>от 7,0</w:t>
            </w:r>
          </w:p>
          <w:p w14:paraId="53EE2329"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eastAsia="en-US"/>
              </w:rPr>
              <w:t>до 13,0 кг/см</w:t>
            </w:r>
            <w:r w:rsidRPr="00D5543B">
              <w:rPr>
                <w:color w:val="000000"/>
                <w:sz w:val="22"/>
                <w:szCs w:val="22"/>
                <w:vertAlign w:val="superscript"/>
                <w:lang w:eastAsia="en-US"/>
              </w:rPr>
              <w:t>2</w:t>
            </w:r>
          </w:p>
        </w:tc>
        <w:tc>
          <w:tcPr>
            <w:tcW w:w="850" w:type="dxa"/>
            <w:tcBorders>
              <w:top w:val="nil"/>
              <w:left w:val="nil"/>
              <w:bottom w:val="single" w:sz="4" w:space="0" w:color="auto"/>
              <w:right w:val="single" w:sz="4" w:space="0" w:color="auto"/>
            </w:tcBorders>
            <w:shd w:val="clear" w:color="auto" w:fill="auto"/>
            <w:vAlign w:val="center"/>
            <w:hideMark/>
          </w:tcPr>
          <w:p w14:paraId="71C7B176" w14:textId="77777777" w:rsidR="00D5543B" w:rsidRPr="00D5543B" w:rsidRDefault="00D5543B" w:rsidP="00D5543B">
            <w:pPr>
              <w:ind w:left="-108" w:right="-163"/>
              <w:jc w:val="center"/>
              <w:rPr>
                <w:b/>
                <w:color w:val="000000"/>
                <w:sz w:val="22"/>
                <w:szCs w:val="22"/>
                <w:lang w:eastAsia="en-US"/>
              </w:rPr>
            </w:pPr>
            <w:r w:rsidRPr="00D5543B">
              <w:rPr>
                <w:color w:val="000000"/>
                <w:sz w:val="22"/>
                <w:szCs w:val="22"/>
                <w:lang w:eastAsia="en-US"/>
              </w:rPr>
              <w:t xml:space="preserve">свыше </w:t>
            </w:r>
          </w:p>
          <w:p w14:paraId="14EFE658"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eastAsia="en-US"/>
              </w:rPr>
              <w:t>13,0 кг/см</w:t>
            </w:r>
            <w:r w:rsidRPr="00D5543B">
              <w:rPr>
                <w:color w:val="000000"/>
                <w:sz w:val="22"/>
                <w:szCs w:val="22"/>
                <w:vertAlign w:val="superscript"/>
                <w:lang w:eastAsia="en-US"/>
              </w:rPr>
              <w:t>2</w:t>
            </w:r>
          </w:p>
        </w:tc>
        <w:tc>
          <w:tcPr>
            <w:tcW w:w="993" w:type="dxa"/>
            <w:vMerge/>
            <w:tcBorders>
              <w:left w:val="single" w:sz="4" w:space="0" w:color="auto"/>
              <w:bottom w:val="single" w:sz="4" w:space="0" w:color="auto"/>
              <w:right w:val="single" w:sz="4" w:space="0" w:color="auto"/>
            </w:tcBorders>
            <w:vAlign w:val="center"/>
            <w:hideMark/>
          </w:tcPr>
          <w:p w14:paraId="526475CA" w14:textId="77777777" w:rsidR="00D5543B" w:rsidRPr="00D5543B" w:rsidRDefault="00D5543B" w:rsidP="00D5543B">
            <w:pPr>
              <w:ind w:left="-108" w:right="-86"/>
              <w:rPr>
                <w:color w:val="000000"/>
                <w:sz w:val="22"/>
                <w:szCs w:val="22"/>
                <w:lang w:eastAsia="en-US"/>
              </w:rPr>
            </w:pPr>
          </w:p>
        </w:tc>
      </w:tr>
      <w:tr w:rsidR="00D5543B" w:rsidRPr="00D5543B" w14:paraId="163A99E4" w14:textId="77777777" w:rsidTr="003E7303">
        <w:trPr>
          <w:trHeight w:val="300"/>
        </w:trPr>
        <w:tc>
          <w:tcPr>
            <w:tcW w:w="1135" w:type="dxa"/>
            <w:tcBorders>
              <w:top w:val="nil"/>
              <w:left w:val="single" w:sz="4" w:space="0" w:color="auto"/>
              <w:bottom w:val="single" w:sz="4" w:space="0" w:color="auto"/>
              <w:right w:val="single" w:sz="4" w:space="0" w:color="auto"/>
            </w:tcBorders>
            <w:shd w:val="clear" w:color="auto" w:fill="auto"/>
            <w:vAlign w:val="center"/>
          </w:tcPr>
          <w:p w14:paraId="0874C70B"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eastAsia="en-US"/>
              </w:rPr>
              <w:t>1</w:t>
            </w:r>
          </w:p>
        </w:tc>
        <w:tc>
          <w:tcPr>
            <w:tcW w:w="1701" w:type="dxa"/>
            <w:tcBorders>
              <w:top w:val="single" w:sz="4" w:space="0" w:color="auto"/>
              <w:left w:val="nil"/>
              <w:bottom w:val="single" w:sz="4" w:space="0" w:color="auto"/>
              <w:right w:val="single" w:sz="4" w:space="0" w:color="auto"/>
            </w:tcBorders>
            <w:shd w:val="clear" w:color="auto" w:fill="auto"/>
            <w:vAlign w:val="center"/>
          </w:tcPr>
          <w:p w14:paraId="0304AEAB" w14:textId="77777777" w:rsidR="00D5543B" w:rsidRPr="00D5543B" w:rsidRDefault="00D5543B" w:rsidP="00D5543B">
            <w:pPr>
              <w:ind w:left="-108" w:right="-86"/>
              <w:jc w:val="center"/>
              <w:rPr>
                <w:color w:val="000000"/>
                <w:sz w:val="22"/>
                <w:szCs w:val="22"/>
                <w:lang w:eastAsia="en-US"/>
              </w:rPr>
            </w:pPr>
            <w:r w:rsidRPr="00D5543B">
              <w:rPr>
                <w:color w:val="000000"/>
                <w:sz w:val="22"/>
                <w:szCs w:val="22"/>
                <w:lang w:eastAsia="en-US"/>
              </w:rPr>
              <w:t>2</w:t>
            </w:r>
          </w:p>
        </w:tc>
        <w:tc>
          <w:tcPr>
            <w:tcW w:w="1417" w:type="dxa"/>
            <w:tcBorders>
              <w:top w:val="single" w:sz="4" w:space="0" w:color="auto"/>
              <w:left w:val="nil"/>
              <w:bottom w:val="single" w:sz="4" w:space="0" w:color="auto"/>
              <w:right w:val="single" w:sz="4" w:space="0" w:color="auto"/>
            </w:tcBorders>
            <w:shd w:val="clear" w:color="auto" w:fill="auto"/>
            <w:vAlign w:val="center"/>
          </w:tcPr>
          <w:p w14:paraId="65AD760A" w14:textId="77777777" w:rsidR="00D5543B" w:rsidRPr="00D5543B" w:rsidRDefault="00D5543B" w:rsidP="00D5543B">
            <w:pPr>
              <w:ind w:left="-108" w:right="-86"/>
              <w:jc w:val="center"/>
              <w:rPr>
                <w:color w:val="000000"/>
                <w:sz w:val="22"/>
                <w:szCs w:val="22"/>
                <w:lang w:eastAsia="en-US"/>
              </w:rPr>
            </w:pPr>
            <w:r w:rsidRPr="00D5543B">
              <w:rPr>
                <w:color w:val="000000"/>
                <w:sz w:val="22"/>
                <w:szCs w:val="22"/>
                <w:lang w:eastAsia="en-US"/>
              </w:rPr>
              <w:t>3</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964603" w14:textId="77777777" w:rsidR="00D5543B" w:rsidRPr="00D5543B" w:rsidRDefault="00D5543B" w:rsidP="00D5543B">
            <w:pPr>
              <w:ind w:left="-108" w:right="-86"/>
              <w:jc w:val="center"/>
              <w:rPr>
                <w:color w:val="000000"/>
                <w:sz w:val="22"/>
                <w:szCs w:val="22"/>
                <w:lang w:eastAsia="en-US"/>
              </w:rPr>
            </w:pPr>
            <w:r w:rsidRPr="00D5543B">
              <w:rPr>
                <w:color w:val="000000"/>
                <w:sz w:val="22"/>
                <w:szCs w:val="22"/>
                <w:lang w:eastAsia="en-US"/>
              </w:rPr>
              <w:t>4</w:t>
            </w:r>
          </w:p>
        </w:tc>
        <w:tc>
          <w:tcPr>
            <w:tcW w:w="822" w:type="dxa"/>
            <w:tcBorders>
              <w:top w:val="single" w:sz="4" w:space="0" w:color="auto"/>
              <w:left w:val="nil"/>
              <w:bottom w:val="single" w:sz="4" w:space="0" w:color="auto"/>
              <w:right w:val="single" w:sz="4" w:space="0" w:color="auto"/>
            </w:tcBorders>
            <w:shd w:val="clear" w:color="auto" w:fill="auto"/>
            <w:vAlign w:val="center"/>
          </w:tcPr>
          <w:p w14:paraId="0208AC8C" w14:textId="77777777" w:rsidR="00D5543B" w:rsidRPr="00D5543B" w:rsidRDefault="00D5543B" w:rsidP="00D5543B">
            <w:pPr>
              <w:ind w:left="-108" w:right="-86"/>
              <w:jc w:val="center"/>
              <w:rPr>
                <w:color w:val="000000"/>
                <w:sz w:val="22"/>
                <w:szCs w:val="22"/>
                <w:lang w:eastAsia="en-US"/>
              </w:rPr>
            </w:pPr>
            <w:r w:rsidRPr="00D5543B">
              <w:rPr>
                <w:color w:val="000000"/>
                <w:sz w:val="22"/>
                <w:szCs w:val="22"/>
                <w:lang w:eastAsia="en-US"/>
              </w:rPr>
              <w:t>5</w:t>
            </w:r>
          </w:p>
        </w:tc>
        <w:tc>
          <w:tcPr>
            <w:tcW w:w="879" w:type="dxa"/>
            <w:tcBorders>
              <w:top w:val="single" w:sz="4" w:space="0" w:color="auto"/>
              <w:left w:val="nil"/>
              <w:bottom w:val="single" w:sz="4" w:space="0" w:color="auto"/>
              <w:right w:val="single" w:sz="4" w:space="0" w:color="auto"/>
            </w:tcBorders>
            <w:shd w:val="clear" w:color="auto" w:fill="auto"/>
            <w:vAlign w:val="center"/>
          </w:tcPr>
          <w:p w14:paraId="21D026F7" w14:textId="77777777" w:rsidR="00D5543B" w:rsidRPr="00D5543B" w:rsidRDefault="00D5543B" w:rsidP="00D5543B">
            <w:pPr>
              <w:ind w:left="-108" w:right="-86"/>
              <w:jc w:val="center"/>
              <w:rPr>
                <w:color w:val="000000"/>
                <w:sz w:val="22"/>
                <w:szCs w:val="22"/>
                <w:lang w:eastAsia="en-US"/>
              </w:rPr>
            </w:pPr>
            <w:r w:rsidRPr="00D5543B">
              <w:rPr>
                <w:color w:val="000000"/>
                <w:sz w:val="22"/>
                <w:szCs w:val="22"/>
                <w:lang w:eastAsia="en-US"/>
              </w:rPr>
              <w:t>6</w:t>
            </w:r>
          </w:p>
        </w:tc>
        <w:tc>
          <w:tcPr>
            <w:tcW w:w="851" w:type="dxa"/>
            <w:tcBorders>
              <w:top w:val="single" w:sz="4" w:space="0" w:color="auto"/>
              <w:left w:val="nil"/>
              <w:bottom w:val="single" w:sz="4" w:space="0" w:color="auto"/>
              <w:right w:val="single" w:sz="4" w:space="0" w:color="auto"/>
            </w:tcBorders>
            <w:shd w:val="clear" w:color="auto" w:fill="auto"/>
            <w:vAlign w:val="center"/>
          </w:tcPr>
          <w:p w14:paraId="49739CBC" w14:textId="77777777" w:rsidR="00D5543B" w:rsidRPr="00D5543B" w:rsidRDefault="00D5543B" w:rsidP="00D5543B">
            <w:pPr>
              <w:ind w:left="-108" w:right="-86"/>
              <w:jc w:val="center"/>
              <w:rPr>
                <w:color w:val="000000"/>
                <w:sz w:val="22"/>
                <w:szCs w:val="22"/>
                <w:lang w:eastAsia="en-US"/>
              </w:rPr>
            </w:pPr>
            <w:r w:rsidRPr="00D5543B">
              <w:rPr>
                <w:color w:val="000000"/>
                <w:sz w:val="22"/>
                <w:szCs w:val="22"/>
                <w:lang w:eastAsia="en-US"/>
              </w:rPr>
              <w:t>7</w:t>
            </w:r>
          </w:p>
        </w:tc>
        <w:tc>
          <w:tcPr>
            <w:tcW w:w="850" w:type="dxa"/>
            <w:tcBorders>
              <w:top w:val="single" w:sz="4" w:space="0" w:color="auto"/>
              <w:left w:val="nil"/>
              <w:bottom w:val="single" w:sz="4" w:space="0" w:color="auto"/>
              <w:right w:val="single" w:sz="4" w:space="0" w:color="auto"/>
            </w:tcBorders>
            <w:shd w:val="clear" w:color="auto" w:fill="auto"/>
            <w:vAlign w:val="center"/>
          </w:tcPr>
          <w:p w14:paraId="7350C251" w14:textId="77777777" w:rsidR="00D5543B" w:rsidRPr="00D5543B" w:rsidRDefault="00D5543B" w:rsidP="00D5543B">
            <w:pPr>
              <w:ind w:left="-108" w:right="-86"/>
              <w:jc w:val="center"/>
              <w:rPr>
                <w:color w:val="000000"/>
                <w:sz w:val="22"/>
                <w:szCs w:val="22"/>
                <w:lang w:eastAsia="en-US"/>
              </w:rPr>
            </w:pPr>
            <w:r w:rsidRPr="00D5543B">
              <w:rPr>
                <w:color w:val="000000"/>
                <w:sz w:val="22"/>
                <w:szCs w:val="22"/>
                <w:lang w:eastAsia="en-US"/>
              </w:rPr>
              <w:t>8</w:t>
            </w:r>
          </w:p>
        </w:tc>
        <w:tc>
          <w:tcPr>
            <w:tcW w:w="993" w:type="dxa"/>
            <w:tcBorders>
              <w:top w:val="single" w:sz="4" w:space="0" w:color="auto"/>
              <w:left w:val="nil"/>
              <w:bottom w:val="single" w:sz="4" w:space="0" w:color="auto"/>
              <w:right w:val="single" w:sz="4" w:space="0" w:color="auto"/>
            </w:tcBorders>
            <w:shd w:val="clear" w:color="auto" w:fill="auto"/>
            <w:vAlign w:val="center"/>
          </w:tcPr>
          <w:p w14:paraId="7C3B9E73" w14:textId="77777777" w:rsidR="00D5543B" w:rsidRPr="00D5543B" w:rsidRDefault="00D5543B" w:rsidP="00D5543B">
            <w:pPr>
              <w:ind w:left="-108" w:right="-86"/>
              <w:jc w:val="center"/>
              <w:rPr>
                <w:color w:val="000000"/>
                <w:sz w:val="22"/>
                <w:szCs w:val="22"/>
                <w:lang w:eastAsia="en-US"/>
              </w:rPr>
            </w:pPr>
            <w:r w:rsidRPr="00D5543B">
              <w:rPr>
                <w:color w:val="000000"/>
                <w:sz w:val="22"/>
                <w:szCs w:val="22"/>
                <w:lang w:eastAsia="en-US"/>
              </w:rPr>
              <w:t>9</w:t>
            </w:r>
          </w:p>
        </w:tc>
      </w:tr>
      <w:tr w:rsidR="00D5543B" w:rsidRPr="00D5543B" w14:paraId="59AFFDF7" w14:textId="77777777" w:rsidTr="003E7303">
        <w:trPr>
          <w:trHeight w:val="300"/>
        </w:trPr>
        <w:tc>
          <w:tcPr>
            <w:tcW w:w="1135" w:type="dxa"/>
            <w:vMerge w:val="restart"/>
            <w:tcBorders>
              <w:top w:val="nil"/>
              <w:left w:val="single" w:sz="4" w:space="0" w:color="auto"/>
              <w:right w:val="single" w:sz="4" w:space="0" w:color="auto"/>
            </w:tcBorders>
            <w:shd w:val="clear" w:color="auto" w:fill="auto"/>
            <w:vAlign w:val="center"/>
            <w:hideMark/>
          </w:tcPr>
          <w:p w14:paraId="612E79E5" w14:textId="77777777" w:rsidR="00D5543B" w:rsidRPr="00D5543B" w:rsidRDefault="00D5543B" w:rsidP="00D5543B">
            <w:pPr>
              <w:ind w:left="-108" w:right="-108"/>
              <w:jc w:val="center"/>
              <w:rPr>
                <w:color w:val="000000"/>
                <w:sz w:val="22"/>
                <w:szCs w:val="22"/>
                <w:lang w:eastAsia="en-US"/>
              </w:rPr>
            </w:pPr>
            <w:r w:rsidRPr="00D5543B">
              <w:rPr>
                <w:bCs/>
                <w:color w:val="000000"/>
                <w:kern w:val="32"/>
                <w:sz w:val="22"/>
                <w:szCs w:val="22"/>
              </w:rPr>
              <w:t>АО «СУЭК-Кузбасс»</w:t>
            </w:r>
          </w:p>
        </w:tc>
        <w:tc>
          <w:tcPr>
            <w:tcW w:w="8647" w:type="dxa"/>
            <w:gridSpan w:val="8"/>
            <w:tcBorders>
              <w:top w:val="single" w:sz="4" w:space="0" w:color="auto"/>
              <w:left w:val="nil"/>
              <w:bottom w:val="single" w:sz="4" w:space="0" w:color="auto"/>
              <w:right w:val="single" w:sz="4" w:space="0" w:color="auto"/>
            </w:tcBorders>
            <w:shd w:val="clear" w:color="auto" w:fill="auto"/>
            <w:vAlign w:val="center"/>
            <w:hideMark/>
          </w:tcPr>
          <w:p w14:paraId="4F073DA0" w14:textId="77777777" w:rsidR="00D5543B" w:rsidRPr="00D5543B" w:rsidRDefault="00D5543B" w:rsidP="00D5543B">
            <w:pPr>
              <w:ind w:left="-108" w:right="-86"/>
              <w:jc w:val="center"/>
              <w:rPr>
                <w:color w:val="000000"/>
                <w:sz w:val="22"/>
                <w:szCs w:val="22"/>
                <w:lang w:eastAsia="en-US"/>
              </w:rPr>
            </w:pPr>
            <w:r w:rsidRPr="00D5543B">
              <w:rPr>
                <w:color w:val="000000"/>
                <w:sz w:val="22"/>
                <w:szCs w:val="22"/>
                <w:lang w:eastAsia="en-US"/>
              </w:rPr>
              <w:t xml:space="preserve">Для потребителей в случае отсутствия дифференциации тарифов </w:t>
            </w:r>
          </w:p>
          <w:p w14:paraId="63D4117E" w14:textId="77777777" w:rsidR="00D5543B" w:rsidRPr="00D5543B" w:rsidRDefault="00D5543B" w:rsidP="00D5543B">
            <w:pPr>
              <w:ind w:left="-108" w:right="-86"/>
              <w:jc w:val="center"/>
              <w:rPr>
                <w:color w:val="000000"/>
                <w:sz w:val="22"/>
                <w:szCs w:val="22"/>
                <w:lang w:eastAsia="en-US"/>
              </w:rPr>
            </w:pPr>
            <w:r w:rsidRPr="00D5543B">
              <w:rPr>
                <w:color w:val="000000"/>
                <w:sz w:val="22"/>
                <w:szCs w:val="22"/>
                <w:lang w:eastAsia="en-US"/>
              </w:rPr>
              <w:t>по схеме подключения</w:t>
            </w:r>
          </w:p>
        </w:tc>
      </w:tr>
      <w:tr w:rsidR="00D5543B" w:rsidRPr="00D5543B" w14:paraId="6E9B0D42" w14:textId="77777777" w:rsidTr="003E7303">
        <w:trPr>
          <w:trHeight w:val="270"/>
        </w:trPr>
        <w:tc>
          <w:tcPr>
            <w:tcW w:w="1135" w:type="dxa"/>
            <w:vMerge/>
            <w:tcBorders>
              <w:left w:val="single" w:sz="4" w:space="0" w:color="auto"/>
              <w:right w:val="single" w:sz="4" w:space="0" w:color="auto"/>
            </w:tcBorders>
            <w:shd w:val="clear" w:color="auto" w:fill="auto"/>
            <w:vAlign w:val="center"/>
            <w:hideMark/>
          </w:tcPr>
          <w:p w14:paraId="4FAEDBD9" w14:textId="77777777" w:rsidR="00D5543B" w:rsidRPr="00D5543B" w:rsidRDefault="00D5543B" w:rsidP="00D5543B">
            <w:pPr>
              <w:ind w:left="-108" w:right="-163"/>
              <w:rPr>
                <w:color w:val="000000"/>
                <w:sz w:val="22"/>
                <w:szCs w:val="22"/>
                <w:lang w:eastAsia="en-US"/>
              </w:rPr>
            </w:pPr>
          </w:p>
        </w:tc>
        <w:tc>
          <w:tcPr>
            <w:tcW w:w="1701" w:type="dxa"/>
            <w:vMerge w:val="restart"/>
            <w:tcBorders>
              <w:top w:val="nil"/>
              <w:left w:val="single" w:sz="4" w:space="0" w:color="auto"/>
              <w:right w:val="single" w:sz="4" w:space="0" w:color="auto"/>
            </w:tcBorders>
            <w:shd w:val="clear" w:color="auto" w:fill="auto"/>
            <w:vAlign w:val="center"/>
            <w:hideMark/>
          </w:tcPr>
          <w:p w14:paraId="0234FBFD" w14:textId="77777777" w:rsidR="00D5543B" w:rsidRPr="00D5543B" w:rsidRDefault="00D5543B" w:rsidP="00D5543B">
            <w:pPr>
              <w:ind w:left="-108" w:right="-163"/>
              <w:jc w:val="center"/>
              <w:rPr>
                <w:color w:val="000000"/>
                <w:sz w:val="22"/>
                <w:szCs w:val="22"/>
                <w:lang w:eastAsia="en-US"/>
              </w:rPr>
            </w:pPr>
            <w:proofErr w:type="spellStart"/>
            <w:r w:rsidRPr="00D5543B">
              <w:rPr>
                <w:color w:val="000000"/>
                <w:sz w:val="22"/>
                <w:szCs w:val="22"/>
                <w:lang w:eastAsia="en-US"/>
              </w:rPr>
              <w:t>Одноставочный</w:t>
            </w:r>
            <w:proofErr w:type="spellEnd"/>
            <w:r w:rsidRPr="00D5543B">
              <w:rPr>
                <w:color w:val="000000"/>
                <w:sz w:val="22"/>
                <w:szCs w:val="22"/>
                <w:lang w:eastAsia="en-US"/>
              </w:rPr>
              <w:t>, руб./Гкал</w:t>
            </w:r>
          </w:p>
        </w:tc>
        <w:tc>
          <w:tcPr>
            <w:tcW w:w="1417" w:type="dxa"/>
            <w:tcBorders>
              <w:top w:val="nil"/>
              <w:left w:val="nil"/>
              <w:bottom w:val="single" w:sz="4" w:space="0" w:color="auto"/>
              <w:right w:val="single" w:sz="4" w:space="0" w:color="auto"/>
            </w:tcBorders>
            <w:shd w:val="clear" w:color="auto" w:fill="auto"/>
            <w:vAlign w:val="center"/>
            <w:hideMark/>
          </w:tcPr>
          <w:p w14:paraId="45B3B874"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eastAsia="en-US"/>
              </w:rPr>
              <w:t>с 01.01.2024</w:t>
            </w:r>
          </w:p>
        </w:tc>
        <w:tc>
          <w:tcPr>
            <w:tcW w:w="1134" w:type="dxa"/>
            <w:tcBorders>
              <w:top w:val="nil"/>
              <w:left w:val="nil"/>
              <w:bottom w:val="single" w:sz="4" w:space="0" w:color="auto"/>
              <w:right w:val="single" w:sz="4" w:space="0" w:color="auto"/>
            </w:tcBorders>
            <w:shd w:val="clear" w:color="auto" w:fill="auto"/>
            <w:vAlign w:val="center"/>
          </w:tcPr>
          <w:p w14:paraId="1AB8260B" w14:textId="77777777" w:rsidR="00D5543B" w:rsidRPr="00D5543B" w:rsidRDefault="00D5543B" w:rsidP="00D5543B">
            <w:pPr>
              <w:jc w:val="center"/>
              <w:rPr>
                <w:sz w:val="22"/>
                <w:szCs w:val="22"/>
                <w:lang w:eastAsia="en-US"/>
              </w:rPr>
            </w:pPr>
            <w:r w:rsidRPr="00D5543B">
              <w:rPr>
                <w:sz w:val="22"/>
                <w:szCs w:val="22"/>
                <w:lang w:eastAsia="en-US"/>
              </w:rPr>
              <w:t>1 651,19</w:t>
            </w:r>
          </w:p>
        </w:tc>
        <w:tc>
          <w:tcPr>
            <w:tcW w:w="822" w:type="dxa"/>
            <w:tcBorders>
              <w:top w:val="nil"/>
              <w:left w:val="nil"/>
              <w:bottom w:val="single" w:sz="4" w:space="0" w:color="auto"/>
              <w:right w:val="single" w:sz="4" w:space="0" w:color="auto"/>
            </w:tcBorders>
            <w:shd w:val="clear" w:color="auto" w:fill="auto"/>
            <w:vAlign w:val="center"/>
            <w:hideMark/>
          </w:tcPr>
          <w:p w14:paraId="25982DB1"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val="en-US" w:eastAsia="en-US"/>
              </w:rPr>
              <w:t>x</w:t>
            </w:r>
          </w:p>
        </w:tc>
        <w:tc>
          <w:tcPr>
            <w:tcW w:w="879" w:type="dxa"/>
            <w:tcBorders>
              <w:top w:val="nil"/>
              <w:left w:val="nil"/>
              <w:bottom w:val="single" w:sz="4" w:space="0" w:color="auto"/>
              <w:right w:val="single" w:sz="4" w:space="0" w:color="auto"/>
            </w:tcBorders>
            <w:shd w:val="clear" w:color="auto" w:fill="auto"/>
            <w:vAlign w:val="center"/>
            <w:hideMark/>
          </w:tcPr>
          <w:p w14:paraId="5A1DB3E5"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408B34CE"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377589CB"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val="en-US" w:eastAsia="en-US"/>
              </w:rPr>
              <w:t>x</w:t>
            </w:r>
          </w:p>
        </w:tc>
        <w:tc>
          <w:tcPr>
            <w:tcW w:w="993" w:type="dxa"/>
            <w:tcBorders>
              <w:top w:val="nil"/>
              <w:left w:val="nil"/>
              <w:bottom w:val="single" w:sz="4" w:space="0" w:color="auto"/>
              <w:right w:val="single" w:sz="4" w:space="0" w:color="auto"/>
            </w:tcBorders>
            <w:shd w:val="clear" w:color="auto" w:fill="auto"/>
            <w:vAlign w:val="center"/>
            <w:hideMark/>
          </w:tcPr>
          <w:p w14:paraId="33340B1C" w14:textId="77777777" w:rsidR="00D5543B" w:rsidRPr="00D5543B" w:rsidRDefault="00D5543B" w:rsidP="00D5543B">
            <w:pPr>
              <w:ind w:left="-108" w:right="-86"/>
              <w:jc w:val="center"/>
              <w:rPr>
                <w:color w:val="000000"/>
                <w:sz w:val="22"/>
                <w:szCs w:val="22"/>
                <w:lang w:eastAsia="en-US"/>
              </w:rPr>
            </w:pPr>
            <w:r w:rsidRPr="00D5543B">
              <w:rPr>
                <w:color w:val="000000"/>
                <w:sz w:val="22"/>
                <w:szCs w:val="22"/>
                <w:lang w:val="en-US" w:eastAsia="en-US"/>
              </w:rPr>
              <w:t>x</w:t>
            </w:r>
          </w:p>
        </w:tc>
      </w:tr>
      <w:tr w:rsidR="00D5543B" w:rsidRPr="00D5543B" w14:paraId="0907EA09" w14:textId="77777777" w:rsidTr="003E7303">
        <w:trPr>
          <w:trHeight w:val="270"/>
        </w:trPr>
        <w:tc>
          <w:tcPr>
            <w:tcW w:w="1135" w:type="dxa"/>
            <w:vMerge/>
            <w:tcBorders>
              <w:left w:val="single" w:sz="4" w:space="0" w:color="auto"/>
              <w:right w:val="single" w:sz="4" w:space="0" w:color="auto"/>
            </w:tcBorders>
            <w:shd w:val="clear" w:color="auto" w:fill="auto"/>
            <w:vAlign w:val="center"/>
            <w:hideMark/>
          </w:tcPr>
          <w:p w14:paraId="4D587FE2" w14:textId="77777777" w:rsidR="00D5543B" w:rsidRPr="00D5543B" w:rsidRDefault="00D5543B" w:rsidP="00D5543B">
            <w:pPr>
              <w:ind w:left="-108" w:right="-163"/>
              <w:rPr>
                <w:color w:val="000000"/>
                <w:sz w:val="22"/>
                <w:szCs w:val="22"/>
                <w:lang w:eastAsia="en-US"/>
              </w:rPr>
            </w:pPr>
          </w:p>
        </w:tc>
        <w:tc>
          <w:tcPr>
            <w:tcW w:w="1701" w:type="dxa"/>
            <w:vMerge/>
            <w:tcBorders>
              <w:left w:val="single" w:sz="4" w:space="0" w:color="auto"/>
              <w:right w:val="single" w:sz="4" w:space="0" w:color="auto"/>
            </w:tcBorders>
            <w:vAlign w:val="center"/>
            <w:hideMark/>
          </w:tcPr>
          <w:p w14:paraId="572ED1F3" w14:textId="77777777" w:rsidR="00D5543B" w:rsidRPr="00D5543B" w:rsidRDefault="00D5543B" w:rsidP="00D5543B">
            <w:pPr>
              <w:ind w:left="-108" w:right="-163"/>
              <w:rPr>
                <w:color w:val="000000"/>
                <w:sz w:val="22"/>
                <w:szCs w:val="22"/>
                <w:lang w:eastAsia="en-US"/>
              </w:rPr>
            </w:pPr>
          </w:p>
        </w:tc>
        <w:tc>
          <w:tcPr>
            <w:tcW w:w="1417" w:type="dxa"/>
            <w:tcBorders>
              <w:top w:val="nil"/>
              <w:left w:val="nil"/>
              <w:bottom w:val="single" w:sz="4" w:space="0" w:color="auto"/>
              <w:right w:val="single" w:sz="4" w:space="0" w:color="auto"/>
            </w:tcBorders>
            <w:shd w:val="clear" w:color="auto" w:fill="auto"/>
            <w:vAlign w:val="center"/>
            <w:hideMark/>
          </w:tcPr>
          <w:p w14:paraId="3A3930BE"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eastAsia="en-US"/>
              </w:rPr>
              <w:t>с 01.07.2024</w:t>
            </w:r>
          </w:p>
        </w:tc>
        <w:tc>
          <w:tcPr>
            <w:tcW w:w="1134" w:type="dxa"/>
            <w:tcBorders>
              <w:top w:val="nil"/>
              <w:left w:val="nil"/>
              <w:bottom w:val="single" w:sz="4" w:space="0" w:color="auto"/>
              <w:right w:val="single" w:sz="4" w:space="0" w:color="auto"/>
            </w:tcBorders>
            <w:shd w:val="clear" w:color="auto" w:fill="auto"/>
            <w:vAlign w:val="center"/>
          </w:tcPr>
          <w:p w14:paraId="3F0FBE38" w14:textId="77777777" w:rsidR="00D5543B" w:rsidRPr="00D5543B" w:rsidRDefault="00D5543B" w:rsidP="00D5543B">
            <w:pPr>
              <w:jc w:val="center"/>
              <w:rPr>
                <w:sz w:val="22"/>
                <w:szCs w:val="22"/>
                <w:lang w:eastAsia="en-US"/>
              </w:rPr>
            </w:pPr>
            <w:r w:rsidRPr="00D5543B">
              <w:rPr>
                <w:sz w:val="22"/>
                <w:szCs w:val="22"/>
                <w:lang w:eastAsia="en-US"/>
              </w:rPr>
              <w:t>1 809,74</w:t>
            </w:r>
          </w:p>
        </w:tc>
        <w:tc>
          <w:tcPr>
            <w:tcW w:w="822" w:type="dxa"/>
            <w:tcBorders>
              <w:top w:val="nil"/>
              <w:left w:val="nil"/>
              <w:bottom w:val="single" w:sz="4" w:space="0" w:color="auto"/>
              <w:right w:val="single" w:sz="4" w:space="0" w:color="auto"/>
            </w:tcBorders>
            <w:shd w:val="clear" w:color="auto" w:fill="auto"/>
            <w:vAlign w:val="center"/>
            <w:hideMark/>
          </w:tcPr>
          <w:p w14:paraId="5A0131F9"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eastAsia="en-US"/>
              </w:rPr>
              <w:t>x</w:t>
            </w:r>
          </w:p>
        </w:tc>
        <w:tc>
          <w:tcPr>
            <w:tcW w:w="879" w:type="dxa"/>
            <w:tcBorders>
              <w:top w:val="nil"/>
              <w:left w:val="nil"/>
              <w:bottom w:val="single" w:sz="4" w:space="0" w:color="auto"/>
              <w:right w:val="single" w:sz="4" w:space="0" w:color="auto"/>
            </w:tcBorders>
            <w:shd w:val="clear" w:color="auto" w:fill="auto"/>
            <w:vAlign w:val="center"/>
            <w:hideMark/>
          </w:tcPr>
          <w:p w14:paraId="7AE7102B"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0D644559"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5AC52765"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val="en-US" w:eastAsia="en-US"/>
              </w:rPr>
              <w:t>x</w:t>
            </w:r>
          </w:p>
        </w:tc>
        <w:tc>
          <w:tcPr>
            <w:tcW w:w="993" w:type="dxa"/>
            <w:tcBorders>
              <w:top w:val="nil"/>
              <w:left w:val="nil"/>
              <w:bottom w:val="single" w:sz="4" w:space="0" w:color="auto"/>
              <w:right w:val="single" w:sz="4" w:space="0" w:color="auto"/>
            </w:tcBorders>
            <w:shd w:val="clear" w:color="auto" w:fill="auto"/>
            <w:vAlign w:val="center"/>
            <w:hideMark/>
          </w:tcPr>
          <w:p w14:paraId="58853325" w14:textId="77777777" w:rsidR="00D5543B" w:rsidRPr="00D5543B" w:rsidRDefault="00D5543B" w:rsidP="00D5543B">
            <w:pPr>
              <w:ind w:left="-108" w:right="-86"/>
              <w:jc w:val="center"/>
              <w:rPr>
                <w:color w:val="000000"/>
                <w:sz w:val="22"/>
                <w:szCs w:val="22"/>
                <w:lang w:eastAsia="en-US"/>
              </w:rPr>
            </w:pPr>
            <w:r w:rsidRPr="00D5543B">
              <w:rPr>
                <w:color w:val="000000"/>
                <w:sz w:val="22"/>
                <w:szCs w:val="22"/>
                <w:lang w:val="en-US" w:eastAsia="en-US"/>
              </w:rPr>
              <w:t>x</w:t>
            </w:r>
          </w:p>
        </w:tc>
      </w:tr>
      <w:tr w:rsidR="00D5543B" w:rsidRPr="00D5543B" w14:paraId="094D6118" w14:textId="77777777" w:rsidTr="003E7303">
        <w:trPr>
          <w:trHeight w:val="270"/>
        </w:trPr>
        <w:tc>
          <w:tcPr>
            <w:tcW w:w="1135" w:type="dxa"/>
            <w:vMerge/>
            <w:tcBorders>
              <w:left w:val="single" w:sz="4" w:space="0" w:color="auto"/>
              <w:right w:val="single" w:sz="4" w:space="0" w:color="auto"/>
            </w:tcBorders>
            <w:shd w:val="clear" w:color="auto" w:fill="auto"/>
            <w:vAlign w:val="center"/>
            <w:hideMark/>
          </w:tcPr>
          <w:p w14:paraId="0FAA1BB6" w14:textId="77777777" w:rsidR="00D5543B" w:rsidRPr="00D5543B" w:rsidRDefault="00D5543B" w:rsidP="00D5543B">
            <w:pPr>
              <w:ind w:left="-108" w:right="-163"/>
              <w:rPr>
                <w:color w:val="000000"/>
                <w:sz w:val="22"/>
                <w:szCs w:val="22"/>
                <w:lang w:eastAsia="en-US"/>
              </w:rPr>
            </w:pPr>
          </w:p>
        </w:tc>
        <w:tc>
          <w:tcPr>
            <w:tcW w:w="1701" w:type="dxa"/>
            <w:vMerge/>
            <w:tcBorders>
              <w:left w:val="single" w:sz="4" w:space="0" w:color="auto"/>
              <w:right w:val="single" w:sz="4" w:space="0" w:color="auto"/>
            </w:tcBorders>
            <w:vAlign w:val="center"/>
            <w:hideMark/>
          </w:tcPr>
          <w:p w14:paraId="0BF5D0B0" w14:textId="77777777" w:rsidR="00D5543B" w:rsidRPr="00D5543B" w:rsidRDefault="00D5543B" w:rsidP="00D5543B">
            <w:pPr>
              <w:ind w:left="-108" w:right="-163"/>
              <w:rPr>
                <w:color w:val="000000"/>
                <w:sz w:val="22"/>
                <w:szCs w:val="22"/>
                <w:lang w:eastAsia="en-US"/>
              </w:rPr>
            </w:pPr>
          </w:p>
        </w:tc>
        <w:tc>
          <w:tcPr>
            <w:tcW w:w="1417" w:type="dxa"/>
            <w:tcBorders>
              <w:top w:val="nil"/>
              <w:left w:val="nil"/>
              <w:bottom w:val="single" w:sz="4" w:space="0" w:color="auto"/>
              <w:right w:val="single" w:sz="4" w:space="0" w:color="auto"/>
            </w:tcBorders>
            <w:shd w:val="clear" w:color="auto" w:fill="auto"/>
            <w:vAlign w:val="center"/>
            <w:hideMark/>
          </w:tcPr>
          <w:p w14:paraId="7053B2EC"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eastAsia="en-US"/>
              </w:rPr>
              <w:t>с 01.01.2025</w:t>
            </w:r>
          </w:p>
        </w:tc>
        <w:tc>
          <w:tcPr>
            <w:tcW w:w="1134" w:type="dxa"/>
            <w:tcBorders>
              <w:top w:val="nil"/>
              <w:left w:val="nil"/>
              <w:bottom w:val="single" w:sz="4" w:space="0" w:color="auto"/>
              <w:right w:val="single" w:sz="4" w:space="0" w:color="auto"/>
            </w:tcBorders>
            <w:shd w:val="clear" w:color="auto" w:fill="auto"/>
            <w:vAlign w:val="center"/>
          </w:tcPr>
          <w:p w14:paraId="5603F068" w14:textId="77777777" w:rsidR="00D5543B" w:rsidRPr="00D5543B" w:rsidRDefault="00D5543B" w:rsidP="00D5543B">
            <w:pPr>
              <w:jc w:val="center"/>
              <w:rPr>
                <w:sz w:val="22"/>
                <w:szCs w:val="22"/>
                <w:lang w:eastAsia="en-US"/>
              </w:rPr>
            </w:pPr>
            <w:r w:rsidRPr="00D5543B">
              <w:rPr>
                <w:sz w:val="22"/>
                <w:szCs w:val="22"/>
                <w:lang w:eastAsia="en-US"/>
              </w:rPr>
              <w:t>1 488,10</w:t>
            </w:r>
          </w:p>
        </w:tc>
        <w:tc>
          <w:tcPr>
            <w:tcW w:w="822" w:type="dxa"/>
            <w:tcBorders>
              <w:top w:val="nil"/>
              <w:left w:val="nil"/>
              <w:bottom w:val="single" w:sz="4" w:space="0" w:color="auto"/>
              <w:right w:val="single" w:sz="4" w:space="0" w:color="auto"/>
            </w:tcBorders>
            <w:shd w:val="clear" w:color="auto" w:fill="auto"/>
            <w:vAlign w:val="center"/>
            <w:hideMark/>
          </w:tcPr>
          <w:p w14:paraId="702ABC8A"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eastAsia="en-US"/>
              </w:rPr>
              <w:t>x</w:t>
            </w:r>
          </w:p>
        </w:tc>
        <w:tc>
          <w:tcPr>
            <w:tcW w:w="879" w:type="dxa"/>
            <w:tcBorders>
              <w:top w:val="nil"/>
              <w:left w:val="nil"/>
              <w:bottom w:val="single" w:sz="4" w:space="0" w:color="auto"/>
              <w:right w:val="single" w:sz="4" w:space="0" w:color="auto"/>
            </w:tcBorders>
            <w:shd w:val="clear" w:color="auto" w:fill="auto"/>
            <w:vAlign w:val="center"/>
            <w:hideMark/>
          </w:tcPr>
          <w:p w14:paraId="328FF684"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57F0ED82"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50D47FF9"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val="en-US" w:eastAsia="en-US"/>
              </w:rPr>
              <w:t>x</w:t>
            </w:r>
          </w:p>
        </w:tc>
        <w:tc>
          <w:tcPr>
            <w:tcW w:w="993" w:type="dxa"/>
            <w:tcBorders>
              <w:top w:val="nil"/>
              <w:left w:val="nil"/>
              <w:bottom w:val="single" w:sz="4" w:space="0" w:color="auto"/>
              <w:right w:val="single" w:sz="4" w:space="0" w:color="auto"/>
            </w:tcBorders>
            <w:shd w:val="clear" w:color="auto" w:fill="auto"/>
            <w:vAlign w:val="center"/>
            <w:hideMark/>
          </w:tcPr>
          <w:p w14:paraId="033E54F1" w14:textId="77777777" w:rsidR="00D5543B" w:rsidRPr="00D5543B" w:rsidRDefault="00D5543B" w:rsidP="00D5543B">
            <w:pPr>
              <w:ind w:left="-108" w:right="-86"/>
              <w:jc w:val="center"/>
              <w:rPr>
                <w:color w:val="000000"/>
                <w:sz w:val="22"/>
                <w:szCs w:val="22"/>
                <w:lang w:eastAsia="en-US"/>
              </w:rPr>
            </w:pPr>
            <w:r w:rsidRPr="00D5543B">
              <w:rPr>
                <w:color w:val="000000"/>
                <w:sz w:val="22"/>
                <w:szCs w:val="22"/>
                <w:lang w:val="en-US" w:eastAsia="en-US"/>
              </w:rPr>
              <w:t>x</w:t>
            </w:r>
          </w:p>
        </w:tc>
      </w:tr>
      <w:tr w:rsidR="00D5543B" w:rsidRPr="00D5543B" w14:paraId="336A645A" w14:textId="77777777" w:rsidTr="003E7303">
        <w:trPr>
          <w:trHeight w:val="270"/>
        </w:trPr>
        <w:tc>
          <w:tcPr>
            <w:tcW w:w="1135" w:type="dxa"/>
            <w:vMerge/>
            <w:tcBorders>
              <w:left w:val="single" w:sz="4" w:space="0" w:color="auto"/>
              <w:right w:val="single" w:sz="4" w:space="0" w:color="auto"/>
            </w:tcBorders>
            <w:shd w:val="clear" w:color="auto" w:fill="auto"/>
            <w:vAlign w:val="center"/>
            <w:hideMark/>
          </w:tcPr>
          <w:p w14:paraId="78928A64" w14:textId="77777777" w:rsidR="00D5543B" w:rsidRPr="00D5543B" w:rsidRDefault="00D5543B" w:rsidP="00D5543B">
            <w:pPr>
              <w:ind w:left="-108" w:right="-163"/>
              <w:rPr>
                <w:color w:val="000000"/>
                <w:sz w:val="22"/>
                <w:szCs w:val="22"/>
                <w:lang w:eastAsia="en-US"/>
              </w:rPr>
            </w:pPr>
          </w:p>
        </w:tc>
        <w:tc>
          <w:tcPr>
            <w:tcW w:w="1701" w:type="dxa"/>
            <w:vMerge/>
            <w:tcBorders>
              <w:left w:val="single" w:sz="4" w:space="0" w:color="auto"/>
              <w:right w:val="single" w:sz="4" w:space="0" w:color="auto"/>
            </w:tcBorders>
            <w:vAlign w:val="center"/>
            <w:hideMark/>
          </w:tcPr>
          <w:p w14:paraId="28D429C3" w14:textId="77777777" w:rsidR="00D5543B" w:rsidRPr="00D5543B" w:rsidRDefault="00D5543B" w:rsidP="00D5543B">
            <w:pPr>
              <w:ind w:left="-108" w:right="-163"/>
              <w:rPr>
                <w:color w:val="000000"/>
                <w:sz w:val="22"/>
                <w:szCs w:val="22"/>
                <w:lang w:eastAsia="en-US"/>
              </w:rPr>
            </w:pPr>
          </w:p>
        </w:tc>
        <w:tc>
          <w:tcPr>
            <w:tcW w:w="1417" w:type="dxa"/>
            <w:tcBorders>
              <w:top w:val="nil"/>
              <w:left w:val="nil"/>
              <w:bottom w:val="single" w:sz="4" w:space="0" w:color="auto"/>
              <w:right w:val="single" w:sz="4" w:space="0" w:color="auto"/>
            </w:tcBorders>
            <w:shd w:val="clear" w:color="auto" w:fill="auto"/>
            <w:vAlign w:val="center"/>
            <w:hideMark/>
          </w:tcPr>
          <w:p w14:paraId="6E52E9BD"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eastAsia="en-US"/>
              </w:rPr>
              <w:t>с 01.07.2025</w:t>
            </w:r>
          </w:p>
        </w:tc>
        <w:tc>
          <w:tcPr>
            <w:tcW w:w="1134" w:type="dxa"/>
            <w:tcBorders>
              <w:top w:val="nil"/>
              <w:left w:val="nil"/>
              <w:bottom w:val="single" w:sz="4" w:space="0" w:color="auto"/>
              <w:right w:val="single" w:sz="4" w:space="0" w:color="auto"/>
            </w:tcBorders>
            <w:shd w:val="clear" w:color="auto" w:fill="auto"/>
            <w:vAlign w:val="center"/>
          </w:tcPr>
          <w:p w14:paraId="7DDDF7EF" w14:textId="77777777" w:rsidR="00D5543B" w:rsidRPr="00D5543B" w:rsidRDefault="00D5543B" w:rsidP="00D5543B">
            <w:pPr>
              <w:jc w:val="center"/>
              <w:rPr>
                <w:sz w:val="22"/>
                <w:szCs w:val="22"/>
                <w:lang w:eastAsia="en-US"/>
              </w:rPr>
            </w:pPr>
            <w:r w:rsidRPr="00D5543B">
              <w:rPr>
                <w:sz w:val="22"/>
                <w:szCs w:val="22"/>
                <w:lang w:eastAsia="en-US"/>
              </w:rPr>
              <w:t>1 488,10</w:t>
            </w:r>
          </w:p>
        </w:tc>
        <w:tc>
          <w:tcPr>
            <w:tcW w:w="822" w:type="dxa"/>
            <w:tcBorders>
              <w:top w:val="nil"/>
              <w:left w:val="nil"/>
              <w:bottom w:val="single" w:sz="4" w:space="0" w:color="auto"/>
              <w:right w:val="single" w:sz="4" w:space="0" w:color="auto"/>
            </w:tcBorders>
            <w:shd w:val="clear" w:color="auto" w:fill="auto"/>
            <w:vAlign w:val="center"/>
            <w:hideMark/>
          </w:tcPr>
          <w:p w14:paraId="477D8AD4"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eastAsia="en-US"/>
              </w:rPr>
              <w:t>x</w:t>
            </w:r>
          </w:p>
        </w:tc>
        <w:tc>
          <w:tcPr>
            <w:tcW w:w="879" w:type="dxa"/>
            <w:tcBorders>
              <w:top w:val="nil"/>
              <w:left w:val="nil"/>
              <w:bottom w:val="single" w:sz="4" w:space="0" w:color="auto"/>
              <w:right w:val="single" w:sz="4" w:space="0" w:color="auto"/>
            </w:tcBorders>
            <w:shd w:val="clear" w:color="auto" w:fill="auto"/>
            <w:vAlign w:val="center"/>
            <w:hideMark/>
          </w:tcPr>
          <w:p w14:paraId="3643BC5C"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5F9DEAFD"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484CD662"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val="en-US" w:eastAsia="en-US"/>
              </w:rPr>
              <w:t>x</w:t>
            </w:r>
          </w:p>
        </w:tc>
        <w:tc>
          <w:tcPr>
            <w:tcW w:w="993" w:type="dxa"/>
            <w:tcBorders>
              <w:top w:val="nil"/>
              <w:left w:val="nil"/>
              <w:bottom w:val="single" w:sz="4" w:space="0" w:color="auto"/>
              <w:right w:val="single" w:sz="4" w:space="0" w:color="auto"/>
            </w:tcBorders>
            <w:shd w:val="clear" w:color="auto" w:fill="auto"/>
            <w:vAlign w:val="center"/>
            <w:hideMark/>
          </w:tcPr>
          <w:p w14:paraId="46C94BB6" w14:textId="77777777" w:rsidR="00D5543B" w:rsidRPr="00D5543B" w:rsidRDefault="00D5543B" w:rsidP="00D5543B">
            <w:pPr>
              <w:ind w:left="-108" w:right="-86"/>
              <w:jc w:val="center"/>
              <w:rPr>
                <w:color w:val="000000"/>
                <w:sz w:val="22"/>
                <w:szCs w:val="22"/>
                <w:lang w:eastAsia="en-US"/>
              </w:rPr>
            </w:pPr>
            <w:r w:rsidRPr="00D5543B">
              <w:rPr>
                <w:color w:val="000000"/>
                <w:sz w:val="22"/>
                <w:szCs w:val="22"/>
                <w:lang w:val="en-US" w:eastAsia="en-US"/>
              </w:rPr>
              <w:t>x</w:t>
            </w:r>
          </w:p>
        </w:tc>
      </w:tr>
      <w:tr w:rsidR="00D5543B" w:rsidRPr="00D5543B" w14:paraId="764FD4C4" w14:textId="77777777" w:rsidTr="003E7303">
        <w:trPr>
          <w:trHeight w:val="270"/>
        </w:trPr>
        <w:tc>
          <w:tcPr>
            <w:tcW w:w="1135" w:type="dxa"/>
            <w:vMerge/>
            <w:tcBorders>
              <w:left w:val="single" w:sz="4" w:space="0" w:color="auto"/>
              <w:right w:val="single" w:sz="4" w:space="0" w:color="auto"/>
            </w:tcBorders>
            <w:shd w:val="clear" w:color="auto" w:fill="auto"/>
            <w:vAlign w:val="center"/>
            <w:hideMark/>
          </w:tcPr>
          <w:p w14:paraId="1398A55E" w14:textId="77777777" w:rsidR="00D5543B" w:rsidRPr="00D5543B" w:rsidRDefault="00D5543B" w:rsidP="00D5543B">
            <w:pPr>
              <w:ind w:left="-108" w:right="-163"/>
              <w:rPr>
                <w:color w:val="000000"/>
                <w:sz w:val="22"/>
                <w:szCs w:val="22"/>
                <w:lang w:eastAsia="en-US"/>
              </w:rPr>
            </w:pPr>
          </w:p>
        </w:tc>
        <w:tc>
          <w:tcPr>
            <w:tcW w:w="1701" w:type="dxa"/>
            <w:vMerge/>
            <w:tcBorders>
              <w:left w:val="single" w:sz="4" w:space="0" w:color="auto"/>
              <w:right w:val="single" w:sz="4" w:space="0" w:color="auto"/>
            </w:tcBorders>
            <w:vAlign w:val="center"/>
            <w:hideMark/>
          </w:tcPr>
          <w:p w14:paraId="620CC45D" w14:textId="77777777" w:rsidR="00D5543B" w:rsidRPr="00D5543B" w:rsidRDefault="00D5543B" w:rsidP="00D5543B">
            <w:pPr>
              <w:ind w:left="-108" w:right="-163"/>
              <w:rPr>
                <w:color w:val="000000"/>
                <w:sz w:val="22"/>
                <w:szCs w:val="22"/>
                <w:lang w:eastAsia="en-US"/>
              </w:rPr>
            </w:pPr>
          </w:p>
        </w:tc>
        <w:tc>
          <w:tcPr>
            <w:tcW w:w="1417" w:type="dxa"/>
            <w:tcBorders>
              <w:top w:val="nil"/>
              <w:left w:val="nil"/>
              <w:bottom w:val="single" w:sz="4" w:space="0" w:color="auto"/>
              <w:right w:val="single" w:sz="4" w:space="0" w:color="auto"/>
            </w:tcBorders>
            <w:shd w:val="clear" w:color="auto" w:fill="auto"/>
            <w:vAlign w:val="center"/>
            <w:hideMark/>
          </w:tcPr>
          <w:p w14:paraId="1ED60CFD"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eastAsia="en-US"/>
              </w:rPr>
              <w:t>с 01.01.2026</w:t>
            </w:r>
          </w:p>
        </w:tc>
        <w:tc>
          <w:tcPr>
            <w:tcW w:w="1134" w:type="dxa"/>
            <w:tcBorders>
              <w:top w:val="nil"/>
              <w:left w:val="nil"/>
              <w:bottom w:val="single" w:sz="4" w:space="0" w:color="auto"/>
              <w:right w:val="single" w:sz="4" w:space="0" w:color="auto"/>
            </w:tcBorders>
            <w:shd w:val="clear" w:color="auto" w:fill="auto"/>
            <w:vAlign w:val="center"/>
          </w:tcPr>
          <w:p w14:paraId="14BCFA4A" w14:textId="77777777" w:rsidR="00D5543B" w:rsidRPr="00D5543B" w:rsidRDefault="00D5543B" w:rsidP="00D5543B">
            <w:pPr>
              <w:jc w:val="center"/>
              <w:rPr>
                <w:sz w:val="22"/>
                <w:szCs w:val="22"/>
                <w:lang w:eastAsia="en-US"/>
              </w:rPr>
            </w:pPr>
            <w:r w:rsidRPr="00D5543B">
              <w:rPr>
                <w:sz w:val="22"/>
                <w:szCs w:val="22"/>
                <w:lang w:eastAsia="en-US"/>
              </w:rPr>
              <w:t>1 488,10</w:t>
            </w:r>
          </w:p>
        </w:tc>
        <w:tc>
          <w:tcPr>
            <w:tcW w:w="822" w:type="dxa"/>
            <w:tcBorders>
              <w:top w:val="nil"/>
              <w:left w:val="nil"/>
              <w:bottom w:val="single" w:sz="4" w:space="0" w:color="auto"/>
              <w:right w:val="single" w:sz="4" w:space="0" w:color="auto"/>
            </w:tcBorders>
            <w:shd w:val="clear" w:color="auto" w:fill="auto"/>
            <w:vAlign w:val="center"/>
            <w:hideMark/>
          </w:tcPr>
          <w:p w14:paraId="30DA9B16"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eastAsia="en-US"/>
              </w:rPr>
              <w:t>x</w:t>
            </w:r>
          </w:p>
        </w:tc>
        <w:tc>
          <w:tcPr>
            <w:tcW w:w="879" w:type="dxa"/>
            <w:tcBorders>
              <w:top w:val="nil"/>
              <w:left w:val="nil"/>
              <w:bottom w:val="single" w:sz="4" w:space="0" w:color="auto"/>
              <w:right w:val="single" w:sz="4" w:space="0" w:color="auto"/>
            </w:tcBorders>
            <w:shd w:val="clear" w:color="auto" w:fill="auto"/>
            <w:vAlign w:val="center"/>
            <w:hideMark/>
          </w:tcPr>
          <w:p w14:paraId="4D7C694B"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38E034F8"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0C5CD5F4"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val="en-US" w:eastAsia="en-US"/>
              </w:rPr>
              <w:t>x</w:t>
            </w:r>
          </w:p>
        </w:tc>
        <w:tc>
          <w:tcPr>
            <w:tcW w:w="993" w:type="dxa"/>
            <w:tcBorders>
              <w:top w:val="nil"/>
              <w:left w:val="nil"/>
              <w:bottom w:val="single" w:sz="4" w:space="0" w:color="auto"/>
              <w:right w:val="single" w:sz="4" w:space="0" w:color="auto"/>
            </w:tcBorders>
            <w:shd w:val="clear" w:color="auto" w:fill="auto"/>
            <w:vAlign w:val="center"/>
            <w:hideMark/>
          </w:tcPr>
          <w:p w14:paraId="6088AC88" w14:textId="77777777" w:rsidR="00D5543B" w:rsidRPr="00D5543B" w:rsidRDefault="00D5543B" w:rsidP="00D5543B">
            <w:pPr>
              <w:ind w:left="-108" w:right="-86"/>
              <w:jc w:val="center"/>
              <w:rPr>
                <w:color w:val="000000"/>
                <w:sz w:val="22"/>
                <w:szCs w:val="22"/>
                <w:lang w:eastAsia="en-US"/>
              </w:rPr>
            </w:pPr>
            <w:r w:rsidRPr="00D5543B">
              <w:rPr>
                <w:color w:val="000000"/>
                <w:sz w:val="22"/>
                <w:szCs w:val="22"/>
                <w:lang w:val="en-US" w:eastAsia="en-US"/>
              </w:rPr>
              <w:t>x</w:t>
            </w:r>
          </w:p>
        </w:tc>
      </w:tr>
      <w:tr w:rsidR="00D5543B" w:rsidRPr="00D5543B" w14:paraId="1C324734" w14:textId="77777777" w:rsidTr="003E7303">
        <w:trPr>
          <w:trHeight w:val="270"/>
        </w:trPr>
        <w:tc>
          <w:tcPr>
            <w:tcW w:w="1135" w:type="dxa"/>
            <w:vMerge/>
            <w:tcBorders>
              <w:left w:val="single" w:sz="4" w:space="0" w:color="auto"/>
              <w:right w:val="single" w:sz="4" w:space="0" w:color="auto"/>
            </w:tcBorders>
            <w:shd w:val="clear" w:color="auto" w:fill="auto"/>
            <w:vAlign w:val="center"/>
            <w:hideMark/>
          </w:tcPr>
          <w:p w14:paraId="6FA24A9A" w14:textId="77777777" w:rsidR="00D5543B" w:rsidRPr="00D5543B" w:rsidRDefault="00D5543B" w:rsidP="00D5543B">
            <w:pPr>
              <w:ind w:left="-108" w:right="-163"/>
              <w:rPr>
                <w:color w:val="000000"/>
                <w:sz w:val="22"/>
                <w:szCs w:val="22"/>
                <w:lang w:eastAsia="en-US"/>
              </w:rPr>
            </w:pPr>
          </w:p>
        </w:tc>
        <w:tc>
          <w:tcPr>
            <w:tcW w:w="1701" w:type="dxa"/>
            <w:vMerge/>
            <w:tcBorders>
              <w:left w:val="single" w:sz="4" w:space="0" w:color="auto"/>
              <w:right w:val="single" w:sz="4" w:space="0" w:color="auto"/>
            </w:tcBorders>
            <w:vAlign w:val="center"/>
            <w:hideMark/>
          </w:tcPr>
          <w:p w14:paraId="4014E943" w14:textId="77777777" w:rsidR="00D5543B" w:rsidRPr="00D5543B" w:rsidRDefault="00D5543B" w:rsidP="00D5543B">
            <w:pPr>
              <w:ind w:left="-108" w:right="-163"/>
              <w:rPr>
                <w:color w:val="000000"/>
                <w:sz w:val="22"/>
                <w:szCs w:val="22"/>
                <w:lang w:eastAsia="en-US"/>
              </w:rPr>
            </w:pPr>
          </w:p>
        </w:tc>
        <w:tc>
          <w:tcPr>
            <w:tcW w:w="1417" w:type="dxa"/>
            <w:tcBorders>
              <w:top w:val="nil"/>
              <w:left w:val="nil"/>
              <w:bottom w:val="single" w:sz="4" w:space="0" w:color="auto"/>
              <w:right w:val="single" w:sz="4" w:space="0" w:color="auto"/>
            </w:tcBorders>
            <w:shd w:val="clear" w:color="auto" w:fill="auto"/>
            <w:vAlign w:val="center"/>
            <w:hideMark/>
          </w:tcPr>
          <w:p w14:paraId="7D4577CB"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eastAsia="en-US"/>
              </w:rPr>
              <w:t>с 01.07.2026</w:t>
            </w:r>
          </w:p>
        </w:tc>
        <w:tc>
          <w:tcPr>
            <w:tcW w:w="1134" w:type="dxa"/>
            <w:tcBorders>
              <w:top w:val="nil"/>
              <w:left w:val="nil"/>
              <w:bottom w:val="single" w:sz="4" w:space="0" w:color="auto"/>
              <w:right w:val="single" w:sz="4" w:space="0" w:color="auto"/>
            </w:tcBorders>
            <w:shd w:val="clear" w:color="auto" w:fill="auto"/>
            <w:vAlign w:val="center"/>
          </w:tcPr>
          <w:p w14:paraId="6D119962" w14:textId="77777777" w:rsidR="00D5543B" w:rsidRPr="00D5543B" w:rsidRDefault="00D5543B" w:rsidP="00D5543B">
            <w:pPr>
              <w:jc w:val="center"/>
              <w:rPr>
                <w:sz w:val="22"/>
                <w:szCs w:val="22"/>
                <w:lang w:eastAsia="en-US"/>
              </w:rPr>
            </w:pPr>
            <w:r w:rsidRPr="00D5543B">
              <w:rPr>
                <w:sz w:val="22"/>
                <w:szCs w:val="22"/>
                <w:lang w:eastAsia="en-US"/>
              </w:rPr>
              <w:t>1 577,70</w:t>
            </w:r>
          </w:p>
        </w:tc>
        <w:tc>
          <w:tcPr>
            <w:tcW w:w="822" w:type="dxa"/>
            <w:tcBorders>
              <w:top w:val="nil"/>
              <w:left w:val="nil"/>
              <w:bottom w:val="single" w:sz="4" w:space="0" w:color="auto"/>
              <w:right w:val="single" w:sz="4" w:space="0" w:color="auto"/>
            </w:tcBorders>
            <w:shd w:val="clear" w:color="auto" w:fill="auto"/>
            <w:vAlign w:val="center"/>
            <w:hideMark/>
          </w:tcPr>
          <w:p w14:paraId="57364182"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eastAsia="en-US"/>
              </w:rPr>
              <w:t>x</w:t>
            </w:r>
          </w:p>
        </w:tc>
        <w:tc>
          <w:tcPr>
            <w:tcW w:w="879" w:type="dxa"/>
            <w:tcBorders>
              <w:top w:val="nil"/>
              <w:left w:val="nil"/>
              <w:bottom w:val="single" w:sz="4" w:space="0" w:color="auto"/>
              <w:right w:val="single" w:sz="4" w:space="0" w:color="auto"/>
            </w:tcBorders>
            <w:shd w:val="clear" w:color="auto" w:fill="auto"/>
            <w:vAlign w:val="center"/>
            <w:hideMark/>
          </w:tcPr>
          <w:p w14:paraId="577BEA46"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47D7554C"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2AF02498"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val="en-US" w:eastAsia="en-US"/>
              </w:rPr>
              <w:t>x</w:t>
            </w:r>
          </w:p>
        </w:tc>
        <w:tc>
          <w:tcPr>
            <w:tcW w:w="993" w:type="dxa"/>
            <w:tcBorders>
              <w:top w:val="nil"/>
              <w:left w:val="nil"/>
              <w:bottom w:val="single" w:sz="4" w:space="0" w:color="auto"/>
              <w:right w:val="single" w:sz="4" w:space="0" w:color="auto"/>
            </w:tcBorders>
            <w:shd w:val="clear" w:color="auto" w:fill="auto"/>
            <w:vAlign w:val="center"/>
            <w:hideMark/>
          </w:tcPr>
          <w:p w14:paraId="59B8A8D8" w14:textId="77777777" w:rsidR="00D5543B" w:rsidRPr="00D5543B" w:rsidRDefault="00D5543B" w:rsidP="00D5543B">
            <w:pPr>
              <w:ind w:left="-108" w:right="-86"/>
              <w:jc w:val="center"/>
              <w:rPr>
                <w:color w:val="000000"/>
                <w:sz w:val="22"/>
                <w:szCs w:val="22"/>
                <w:lang w:eastAsia="en-US"/>
              </w:rPr>
            </w:pPr>
            <w:r w:rsidRPr="00D5543B">
              <w:rPr>
                <w:color w:val="000000"/>
                <w:sz w:val="22"/>
                <w:szCs w:val="22"/>
                <w:lang w:val="en-US" w:eastAsia="en-US"/>
              </w:rPr>
              <w:t>x</w:t>
            </w:r>
          </w:p>
        </w:tc>
      </w:tr>
      <w:tr w:rsidR="00D5543B" w:rsidRPr="00D5543B" w14:paraId="5EA984AC" w14:textId="77777777" w:rsidTr="003E7303">
        <w:trPr>
          <w:trHeight w:val="270"/>
        </w:trPr>
        <w:tc>
          <w:tcPr>
            <w:tcW w:w="1135" w:type="dxa"/>
            <w:vMerge/>
            <w:tcBorders>
              <w:left w:val="single" w:sz="4" w:space="0" w:color="auto"/>
              <w:right w:val="single" w:sz="4" w:space="0" w:color="auto"/>
            </w:tcBorders>
            <w:shd w:val="clear" w:color="auto" w:fill="auto"/>
            <w:vAlign w:val="center"/>
          </w:tcPr>
          <w:p w14:paraId="4FE25C79" w14:textId="77777777" w:rsidR="00D5543B" w:rsidRPr="00D5543B" w:rsidRDefault="00D5543B" w:rsidP="00D5543B">
            <w:pPr>
              <w:ind w:left="-108" w:right="-163"/>
              <w:rPr>
                <w:color w:val="000000"/>
                <w:sz w:val="22"/>
                <w:szCs w:val="22"/>
                <w:lang w:eastAsia="en-US"/>
              </w:rPr>
            </w:pPr>
          </w:p>
        </w:tc>
        <w:tc>
          <w:tcPr>
            <w:tcW w:w="1701" w:type="dxa"/>
            <w:vMerge/>
            <w:tcBorders>
              <w:left w:val="single" w:sz="4" w:space="0" w:color="auto"/>
              <w:right w:val="single" w:sz="4" w:space="0" w:color="auto"/>
            </w:tcBorders>
            <w:vAlign w:val="center"/>
          </w:tcPr>
          <w:p w14:paraId="3A026BD8" w14:textId="77777777" w:rsidR="00D5543B" w:rsidRPr="00D5543B" w:rsidRDefault="00D5543B" w:rsidP="00D5543B">
            <w:pPr>
              <w:ind w:left="-108" w:right="-163"/>
              <w:rPr>
                <w:color w:val="000000"/>
                <w:sz w:val="22"/>
                <w:szCs w:val="22"/>
                <w:lang w:eastAsia="en-US"/>
              </w:rPr>
            </w:pPr>
          </w:p>
        </w:tc>
        <w:tc>
          <w:tcPr>
            <w:tcW w:w="1417" w:type="dxa"/>
            <w:tcBorders>
              <w:top w:val="nil"/>
              <w:left w:val="nil"/>
              <w:bottom w:val="single" w:sz="4" w:space="0" w:color="auto"/>
              <w:right w:val="single" w:sz="4" w:space="0" w:color="auto"/>
            </w:tcBorders>
            <w:shd w:val="clear" w:color="auto" w:fill="auto"/>
            <w:vAlign w:val="center"/>
          </w:tcPr>
          <w:p w14:paraId="09F007CD"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eastAsia="en-US"/>
              </w:rPr>
              <w:t>с 01.01.2027</w:t>
            </w:r>
          </w:p>
        </w:tc>
        <w:tc>
          <w:tcPr>
            <w:tcW w:w="1134" w:type="dxa"/>
            <w:tcBorders>
              <w:top w:val="nil"/>
              <w:left w:val="nil"/>
              <w:bottom w:val="single" w:sz="4" w:space="0" w:color="auto"/>
              <w:right w:val="single" w:sz="4" w:space="0" w:color="auto"/>
            </w:tcBorders>
            <w:shd w:val="clear" w:color="auto" w:fill="auto"/>
            <w:vAlign w:val="center"/>
          </w:tcPr>
          <w:p w14:paraId="5867FE24" w14:textId="77777777" w:rsidR="00D5543B" w:rsidRPr="00D5543B" w:rsidRDefault="00D5543B" w:rsidP="00D5543B">
            <w:pPr>
              <w:jc w:val="center"/>
              <w:rPr>
                <w:sz w:val="22"/>
                <w:szCs w:val="22"/>
                <w:lang w:eastAsia="en-US"/>
              </w:rPr>
            </w:pPr>
            <w:r w:rsidRPr="00D5543B">
              <w:rPr>
                <w:sz w:val="22"/>
                <w:szCs w:val="22"/>
                <w:lang w:eastAsia="en-US"/>
              </w:rPr>
              <w:t>1 572,31</w:t>
            </w:r>
          </w:p>
        </w:tc>
        <w:tc>
          <w:tcPr>
            <w:tcW w:w="822" w:type="dxa"/>
            <w:tcBorders>
              <w:top w:val="nil"/>
              <w:left w:val="nil"/>
              <w:bottom w:val="single" w:sz="4" w:space="0" w:color="auto"/>
              <w:right w:val="single" w:sz="4" w:space="0" w:color="auto"/>
            </w:tcBorders>
            <w:shd w:val="clear" w:color="auto" w:fill="auto"/>
            <w:vAlign w:val="center"/>
          </w:tcPr>
          <w:p w14:paraId="288D8D89"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eastAsia="en-US"/>
              </w:rPr>
              <w:t>x</w:t>
            </w:r>
          </w:p>
        </w:tc>
        <w:tc>
          <w:tcPr>
            <w:tcW w:w="879" w:type="dxa"/>
            <w:tcBorders>
              <w:top w:val="nil"/>
              <w:left w:val="nil"/>
              <w:bottom w:val="single" w:sz="4" w:space="0" w:color="auto"/>
              <w:right w:val="single" w:sz="4" w:space="0" w:color="auto"/>
            </w:tcBorders>
            <w:shd w:val="clear" w:color="auto" w:fill="auto"/>
            <w:vAlign w:val="center"/>
          </w:tcPr>
          <w:p w14:paraId="597B8E2B"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tcPr>
          <w:p w14:paraId="7409F9CF"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tcPr>
          <w:p w14:paraId="3DC17382"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val="en-US" w:eastAsia="en-US"/>
              </w:rPr>
              <w:t>x</w:t>
            </w:r>
          </w:p>
        </w:tc>
        <w:tc>
          <w:tcPr>
            <w:tcW w:w="993" w:type="dxa"/>
            <w:tcBorders>
              <w:top w:val="nil"/>
              <w:left w:val="nil"/>
              <w:bottom w:val="single" w:sz="4" w:space="0" w:color="auto"/>
              <w:right w:val="single" w:sz="4" w:space="0" w:color="auto"/>
            </w:tcBorders>
            <w:shd w:val="clear" w:color="auto" w:fill="auto"/>
            <w:vAlign w:val="center"/>
          </w:tcPr>
          <w:p w14:paraId="41791F10" w14:textId="77777777" w:rsidR="00D5543B" w:rsidRPr="00D5543B" w:rsidRDefault="00D5543B" w:rsidP="00D5543B">
            <w:pPr>
              <w:ind w:left="-108" w:right="-86"/>
              <w:jc w:val="center"/>
              <w:rPr>
                <w:color w:val="000000"/>
                <w:sz w:val="22"/>
                <w:szCs w:val="22"/>
                <w:lang w:eastAsia="en-US"/>
              </w:rPr>
            </w:pPr>
            <w:r w:rsidRPr="00D5543B">
              <w:rPr>
                <w:color w:val="000000"/>
                <w:sz w:val="22"/>
                <w:szCs w:val="22"/>
                <w:lang w:val="en-US" w:eastAsia="en-US"/>
              </w:rPr>
              <w:t>x</w:t>
            </w:r>
          </w:p>
        </w:tc>
      </w:tr>
      <w:tr w:rsidR="00D5543B" w:rsidRPr="00D5543B" w14:paraId="3E8D4F50" w14:textId="77777777" w:rsidTr="003E7303">
        <w:trPr>
          <w:trHeight w:val="270"/>
        </w:trPr>
        <w:tc>
          <w:tcPr>
            <w:tcW w:w="1135" w:type="dxa"/>
            <w:vMerge/>
            <w:tcBorders>
              <w:left w:val="single" w:sz="4" w:space="0" w:color="auto"/>
              <w:right w:val="single" w:sz="4" w:space="0" w:color="auto"/>
            </w:tcBorders>
            <w:shd w:val="clear" w:color="auto" w:fill="auto"/>
            <w:vAlign w:val="center"/>
          </w:tcPr>
          <w:p w14:paraId="2853AEDA" w14:textId="77777777" w:rsidR="00D5543B" w:rsidRPr="00D5543B" w:rsidRDefault="00D5543B" w:rsidP="00D5543B">
            <w:pPr>
              <w:ind w:left="-108" w:right="-163"/>
              <w:rPr>
                <w:color w:val="000000"/>
                <w:sz w:val="22"/>
                <w:szCs w:val="22"/>
                <w:lang w:eastAsia="en-US"/>
              </w:rPr>
            </w:pPr>
          </w:p>
        </w:tc>
        <w:tc>
          <w:tcPr>
            <w:tcW w:w="1701" w:type="dxa"/>
            <w:vMerge/>
            <w:tcBorders>
              <w:left w:val="single" w:sz="4" w:space="0" w:color="auto"/>
              <w:right w:val="single" w:sz="4" w:space="0" w:color="auto"/>
            </w:tcBorders>
            <w:vAlign w:val="center"/>
          </w:tcPr>
          <w:p w14:paraId="2D67980B" w14:textId="77777777" w:rsidR="00D5543B" w:rsidRPr="00D5543B" w:rsidRDefault="00D5543B" w:rsidP="00D5543B">
            <w:pPr>
              <w:ind w:left="-108" w:right="-163"/>
              <w:rPr>
                <w:color w:val="000000"/>
                <w:sz w:val="22"/>
                <w:szCs w:val="22"/>
                <w:lang w:eastAsia="en-US"/>
              </w:rPr>
            </w:pPr>
          </w:p>
        </w:tc>
        <w:tc>
          <w:tcPr>
            <w:tcW w:w="1417" w:type="dxa"/>
            <w:tcBorders>
              <w:top w:val="nil"/>
              <w:left w:val="nil"/>
              <w:bottom w:val="single" w:sz="4" w:space="0" w:color="auto"/>
              <w:right w:val="single" w:sz="4" w:space="0" w:color="auto"/>
            </w:tcBorders>
            <w:shd w:val="clear" w:color="auto" w:fill="auto"/>
            <w:vAlign w:val="center"/>
          </w:tcPr>
          <w:p w14:paraId="7A40B655"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eastAsia="en-US"/>
              </w:rPr>
              <w:t>с 01.07.2027</w:t>
            </w:r>
          </w:p>
        </w:tc>
        <w:tc>
          <w:tcPr>
            <w:tcW w:w="1134" w:type="dxa"/>
            <w:tcBorders>
              <w:top w:val="nil"/>
              <w:left w:val="nil"/>
              <w:bottom w:val="single" w:sz="4" w:space="0" w:color="auto"/>
              <w:right w:val="single" w:sz="4" w:space="0" w:color="auto"/>
            </w:tcBorders>
            <w:shd w:val="clear" w:color="auto" w:fill="auto"/>
            <w:vAlign w:val="center"/>
          </w:tcPr>
          <w:p w14:paraId="1F9FE101" w14:textId="77777777" w:rsidR="00D5543B" w:rsidRPr="00D5543B" w:rsidRDefault="00D5543B" w:rsidP="00D5543B">
            <w:pPr>
              <w:jc w:val="center"/>
              <w:rPr>
                <w:sz w:val="22"/>
                <w:szCs w:val="22"/>
                <w:lang w:eastAsia="en-US"/>
              </w:rPr>
            </w:pPr>
            <w:r w:rsidRPr="00D5543B">
              <w:rPr>
                <w:sz w:val="22"/>
                <w:szCs w:val="22"/>
                <w:lang w:eastAsia="en-US"/>
              </w:rPr>
              <w:t>1 572,31</w:t>
            </w:r>
          </w:p>
        </w:tc>
        <w:tc>
          <w:tcPr>
            <w:tcW w:w="822" w:type="dxa"/>
            <w:tcBorders>
              <w:top w:val="nil"/>
              <w:left w:val="nil"/>
              <w:bottom w:val="single" w:sz="4" w:space="0" w:color="auto"/>
              <w:right w:val="single" w:sz="4" w:space="0" w:color="auto"/>
            </w:tcBorders>
            <w:shd w:val="clear" w:color="auto" w:fill="auto"/>
            <w:vAlign w:val="center"/>
          </w:tcPr>
          <w:p w14:paraId="53879C3C"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eastAsia="en-US"/>
              </w:rPr>
              <w:t>x</w:t>
            </w:r>
          </w:p>
        </w:tc>
        <w:tc>
          <w:tcPr>
            <w:tcW w:w="879" w:type="dxa"/>
            <w:tcBorders>
              <w:top w:val="nil"/>
              <w:left w:val="nil"/>
              <w:bottom w:val="single" w:sz="4" w:space="0" w:color="auto"/>
              <w:right w:val="single" w:sz="4" w:space="0" w:color="auto"/>
            </w:tcBorders>
            <w:shd w:val="clear" w:color="auto" w:fill="auto"/>
            <w:vAlign w:val="center"/>
          </w:tcPr>
          <w:p w14:paraId="14817E78"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tcPr>
          <w:p w14:paraId="46DD7ECF"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tcPr>
          <w:p w14:paraId="3A56B466"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val="en-US" w:eastAsia="en-US"/>
              </w:rPr>
              <w:t>x</w:t>
            </w:r>
          </w:p>
        </w:tc>
        <w:tc>
          <w:tcPr>
            <w:tcW w:w="993" w:type="dxa"/>
            <w:tcBorders>
              <w:top w:val="nil"/>
              <w:left w:val="nil"/>
              <w:bottom w:val="single" w:sz="4" w:space="0" w:color="auto"/>
              <w:right w:val="single" w:sz="4" w:space="0" w:color="auto"/>
            </w:tcBorders>
            <w:shd w:val="clear" w:color="auto" w:fill="auto"/>
            <w:vAlign w:val="center"/>
          </w:tcPr>
          <w:p w14:paraId="2B5387CB" w14:textId="77777777" w:rsidR="00D5543B" w:rsidRPr="00D5543B" w:rsidRDefault="00D5543B" w:rsidP="00D5543B">
            <w:pPr>
              <w:ind w:left="-108" w:right="-86"/>
              <w:jc w:val="center"/>
              <w:rPr>
                <w:color w:val="000000"/>
                <w:sz w:val="22"/>
                <w:szCs w:val="22"/>
                <w:lang w:eastAsia="en-US"/>
              </w:rPr>
            </w:pPr>
            <w:r w:rsidRPr="00D5543B">
              <w:rPr>
                <w:color w:val="000000"/>
                <w:sz w:val="22"/>
                <w:szCs w:val="22"/>
                <w:lang w:val="en-US" w:eastAsia="en-US"/>
              </w:rPr>
              <w:t>x</w:t>
            </w:r>
          </w:p>
        </w:tc>
      </w:tr>
      <w:tr w:rsidR="00D5543B" w:rsidRPr="00D5543B" w14:paraId="73610D88" w14:textId="77777777" w:rsidTr="003E7303">
        <w:trPr>
          <w:trHeight w:val="270"/>
        </w:trPr>
        <w:tc>
          <w:tcPr>
            <w:tcW w:w="1135" w:type="dxa"/>
            <w:vMerge/>
            <w:tcBorders>
              <w:left w:val="single" w:sz="4" w:space="0" w:color="auto"/>
              <w:right w:val="single" w:sz="4" w:space="0" w:color="auto"/>
            </w:tcBorders>
            <w:shd w:val="clear" w:color="auto" w:fill="auto"/>
            <w:vAlign w:val="center"/>
          </w:tcPr>
          <w:p w14:paraId="4E287E5D" w14:textId="77777777" w:rsidR="00D5543B" w:rsidRPr="00D5543B" w:rsidRDefault="00D5543B" w:rsidP="00D5543B">
            <w:pPr>
              <w:ind w:left="-108" w:right="-163"/>
              <w:rPr>
                <w:color w:val="000000"/>
                <w:sz w:val="22"/>
                <w:szCs w:val="22"/>
                <w:lang w:eastAsia="en-US"/>
              </w:rPr>
            </w:pPr>
          </w:p>
        </w:tc>
        <w:tc>
          <w:tcPr>
            <w:tcW w:w="1701" w:type="dxa"/>
            <w:vMerge/>
            <w:tcBorders>
              <w:left w:val="single" w:sz="4" w:space="0" w:color="auto"/>
              <w:right w:val="single" w:sz="4" w:space="0" w:color="auto"/>
            </w:tcBorders>
            <w:vAlign w:val="center"/>
          </w:tcPr>
          <w:p w14:paraId="02848883" w14:textId="77777777" w:rsidR="00D5543B" w:rsidRPr="00D5543B" w:rsidRDefault="00D5543B" w:rsidP="00D5543B">
            <w:pPr>
              <w:ind w:left="-108" w:right="-163"/>
              <w:rPr>
                <w:color w:val="000000"/>
                <w:sz w:val="22"/>
                <w:szCs w:val="22"/>
                <w:lang w:eastAsia="en-US"/>
              </w:rPr>
            </w:pPr>
          </w:p>
        </w:tc>
        <w:tc>
          <w:tcPr>
            <w:tcW w:w="1417" w:type="dxa"/>
            <w:tcBorders>
              <w:top w:val="nil"/>
              <w:left w:val="nil"/>
              <w:bottom w:val="single" w:sz="4" w:space="0" w:color="auto"/>
              <w:right w:val="single" w:sz="4" w:space="0" w:color="auto"/>
            </w:tcBorders>
            <w:shd w:val="clear" w:color="auto" w:fill="auto"/>
            <w:vAlign w:val="center"/>
          </w:tcPr>
          <w:p w14:paraId="3175AB16"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eastAsia="en-US"/>
              </w:rPr>
              <w:t>с 01.01.2028</w:t>
            </w:r>
          </w:p>
        </w:tc>
        <w:tc>
          <w:tcPr>
            <w:tcW w:w="1134" w:type="dxa"/>
            <w:tcBorders>
              <w:top w:val="nil"/>
              <w:left w:val="nil"/>
              <w:bottom w:val="single" w:sz="4" w:space="0" w:color="auto"/>
              <w:right w:val="single" w:sz="4" w:space="0" w:color="auto"/>
            </w:tcBorders>
            <w:shd w:val="clear" w:color="auto" w:fill="auto"/>
            <w:vAlign w:val="center"/>
          </w:tcPr>
          <w:p w14:paraId="0A3125E4" w14:textId="77777777" w:rsidR="00D5543B" w:rsidRPr="00D5543B" w:rsidRDefault="00D5543B" w:rsidP="00D5543B">
            <w:pPr>
              <w:jc w:val="center"/>
              <w:rPr>
                <w:sz w:val="22"/>
                <w:szCs w:val="22"/>
                <w:lang w:eastAsia="en-US"/>
              </w:rPr>
            </w:pPr>
            <w:r w:rsidRPr="00D5543B">
              <w:rPr>
                <w:sz w:val="22"/>
                <w:szCs w:val="22"/>
                <w:lang w:eastAsia="en-US"/>
              </w:rPr>
              <w:t>1 572,31</w:t>
            </w:r>
          </w:p>
        </w:tc>
        <w:tc>
          <w:tcPr>
            <w:tcW w:w="822" w:type="dxa"/>
            <w:tcBorders>
              <w:top w:val="nil"/>
              <w:left w:val="nil"/>
              <w:bottom w:val="single" w:sz="4" w:space="0" w:color="auto"/>
              <w:right w:val="single" w:sz="4" w:space="0" w:color="auto"/>
            </w:tcBorders>
            <w:shd w:val="clear" w:color="auto" w:fill="auto"/>
            <w:vAlign w:val="center"/>
          </w:tcPr>
          <w:p w14:paraId="1A875D78"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eastAsia="en-US"/>
              </w:rPr>
              <w:t>x</w:t>
            </w:r>
          </w:p>
        </w:tc>
        <w:tc>
          <w:tcPr>
            <w:tcW w:w="879" w:type="dxa"/>
            <w:tcBorders>
              <w:top w:val="nil"/>
              <w:left w:val="nil"/>
              <w:bottom w:val="single" w:sz="4" w:space="0" w:color="auto"/>
              <w:right w:val="single" w:sz="4" w:space="0" w:color="auto"/>
            </w:tcBorders>
            <w:shd w:val="clear" w:color="auto" w:fill="auto"/>
            <w:vAlign w:val="center"/>
          </w:tcPr>
          <w:p w14:paraId="56197C90"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tcPr>
          <w:p w14:paraId="2ACC9474"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tcPr>
          <w:p w14:paraId="0567EE73"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val="en-US" w:eastAsia="en-US"/>
              </w:rPr>
              <w:t>x</w:t>
            </w:r>
          </w:p>
        </w:tc>
        <w:tc>
          <w:tcPr>
            <w:tcW w:w="993" w:type="dxa"/>
            <w:tcBorders>
              <w:top w:val="nil"/>
              <w:left w:val="nil"/>
              <w:bottom w:val="single" w:sz="4" w:space="0" w:color="auto"/>
              <w:right w:val="single" w:sz="4" w:space="0" w:color="auto"/>
            </w:tcBorders>
            <w:shd w:val="clear" w:color="auto" w:fill="auto"/>
            <w:vAlign w:val="center"/>
          </w:tcPr>
          <w:p w14:paraId="7F33701D" w14:textId="77777777" w:rsidR="00D5543B" w:rsidRPr="00D5543B" w:rsidRDefault="00D5543B" w:rsidP="00D5543B">
            <w:pPr>
              <w:ind w:left="-108" w:right="-86"/>
              <w:jc w:val="center"/>
              <w:rPr>
                <w:color w:val="000000"/>
                <w:sz w:val="22"/>
                <w:szCs w:val="22"/>
                <w:lang w:eastAsia="en-US"/>
              </w:rPr>
            </w:pPr>
            <w:r w:rsidRPr="00D5543B">
              <w:rPr>
                <w:color w:val="000000"/>
                <w:sz w:val="22"/>
                <w:szCs w:val="22"/>
                <w:lang w:val="en-US" w:eastAsia="en-US"/>
              </w:rPr>
              <w:t>x</w:t>
            </w:r>
          </w:p>
        </w:tc>
      </w:tr>
      <w:tr w:rsidR="00D5543B" w:rsidRPr="00D5543B" w14:paraId="6A17A6C2" w14:textId="77777777" w:rsidTr="003E7303">
        <w:trPr>
          <w:trHeight w:val="270"/>
        </w:trPr>
        <w:tc>
          <w:tcPr>
            <w:tcW w:w="1135" w:type="dxa"/>
            <w:vMerge/>
            <w:tcBorders>
              <w:left w:val="single" w:sz="4" w:space="0" w:color="auto"/>
              <w:right w:val="single" w:sz="4" w:space="0" w:color="auto"/>
            </w:tcBorders>
            <w:shd w:val="clear" w:color="auto" w:fill="auto"/>
            <w:vAlign w:val="center"/>
          </w:tcPr>
          <w:p w14:paraId="6D510421" w14:textId="77777777" w:rsidR="00D5543B" w:rsidRPr="00D5543B" w:rsidRDefault="00D5543B" w:rsidP="00D5543B">
            <w:pPr>
              <w:ind w:left="-108" w:right="-163"/>
              <w:rPr>
                <w:color w:val="000000"/>
                <w:sz w:val="22"/>
                <w:szCs w:val="22"/>
                <w:lang w:eastAsia="en-US"/>
              </w:rPr>
            </w:pPr>
          </w:p>
        </w:tc>
        <w:tc>
          <w:tcPr>
            <w:tcW w:w="1701" w:type="dxa"/>
            <w:vMerge/>
            <w:tcBorders>
              <w:left w:val="single" w:sz="4" w:space="0" w:color="auto"/>
              <w:bottom w:val="single" w:sz="4" w:space="0" w:color="auto"/>
              <w:right w:val="single" w:sz="4" w:space="0" w:color="auto"/>
            </w:tcBorders>
            <w:vAlign w:val="center"/>
          </w:tcPr>
          <w:p w14:paraId="58184B37" w14:textId="77777777" w:rsidR="00D5543B" w:rsidRPr="00D5543B" w:rsidRDefault="00D5543B" w:rsidP="00D5543B">
            <w:pPr>
              <w:ind w:left="-108" w:right="-163"/>
              <w:rPr>
                <w:color w:val="000000"/>
                <w:sz w:val="22"/>
                <w:szCs w:val="22"/>
                <w:lang w:eastAsia="en-US"/>
              </w:rPr>
            </w:pPr>
          </w:p>
        </w:tc>
        <w:tc>
          <w:tcPr>
            <w:tcW w:w="1417" w:type="dxa"/>
            <w:tcBorders>
              <w:top w:val="nil"/>
              <w:left w:val="nil"/>
              <w:bottom w:val="single" w:sz="4" w:space="0" w:color="auto"/>
              <w:right w:val="single" w:sz="4" w:space="0" w:color="auto"/>
            </w:tcBorders>
            <w:shd w:val="clear" w:color="auto" w:fill="auto"/>
            <w:vAlign w:val="center"/>
          </w:tcPr>
          <w:p w14:paraId="370A661B"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eastAsia="en-US"/>
              </w:rPr>
              <w:t>с 01.07.2028</w:t>
            </w:r>
          </w:p>
        </w:tc>
        <w:tc>
          <w:tcPr>
            <w:tcW w:w="1134" w:type="dxa"/>
            <w:tcBorders>
              <w:top w:val="nil"/>
              <w:left w:val="nil"/>
              <w:bottom w:val="single" w:sz="4" w:space="0" w:color="auto"/>
              <w:right w:val="single" w:sz="4" w:space="0" w:color="auto"/>
            </w:tcBorders>
            <w:shd w:val="clear" w:color="auto" w:fill="auto"/>
            <w:vAlign w:val="center"/>
          </w:tcPr>
          <w:p w14:paraId="24FBED95" w14:textId="77777777" w:rsidR="00D5543B" w:rsidRPr="00D5543B" w:rsidRDefault="00D5543B" w:rsidP="00D5543B">
            <w:pPr>
              <w:jc w:val="center"/>
              <w:rPr>
                <w:sz w:val="22"/>
                <w:szCs w:val="22"/>
                <w:lang w:eastAsia="en-US"/>
              </w:rPr>
            </w:pPr>
            <w:r w:rsidRPr="00D5543B">
              <w:rPr>
                <w:sz w:val="22"/>
                <w:szCs w:val="22"/>
                <w:lang w:eastAsia="en-US"/>
              </w:rPr>
              <w:t>1 679,79</w:t>
            </w:r>
          </w:p>
        </w:tc>
        <w:tc>
          <w:tcPr>
            <w:tcW w:w="822" w:type="dxa"/>
            <w:tcBorders>
              <w:top w:val="nil"/>
              <w:left w:val="nil"/>
              <w:bottom w:val="single" w:sz="4" w:space="0" w:color="auto"/>
              <w:right w:val="single" w:sz="4" w:space="0" w:color="auto"/>
            </w:tcBorders>
            <w:shd w:val="clear" w:color="auto" w:fill="auto"/>
            <w:vAlign w:val="center"/>
          </w:tcPr>
          <w:p w14:paraId="6FD62373"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eastAsia="en-US"/>
              </w:rPr>
              <w:t>x</w:t>
            </w:r>
          </w:p>
        </w:tc>
        <w:tc>
          <w:tcPr>
            <w:tcW w:w="879" w:type="dxa"/>
            <w:tcBorders>
              <w:top w:val="nil"/>
              <w:left w:val="nil"/>
              <w:bottom w:val="single" w:sz="4" w:space="0" w:color="auto"/>
              <w:right w:val="single" w:sz="4" w:space="0" w:color="auto"/>
            </w:tcBorders>
            <w:shd w:val="clear" w:color="auto" w:fill="auto"/>
            <w:vAlign w:val="center"/>
          </w:tcPr>
          <w:p w14:paraId="051AE712"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tcPr>
          <w:p w14:paraId="741F4D6A"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tcPr>
          <w:p w14:paraId="6FE9DE54"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val="en-US" w:eastAsia="en-US"/>
              </w:rPr>
              <w:t>x</w:t>
            </w:r>
          </w:p>
        </w:tc>
        <w:tc>
          <w:tcPr>
            <w:tcW w:w="993" w:type="dxa"/>
            <w:tcBorders>
              <w:top w:val="nil"/>
              <w:left w:val="nil"/>
              <w:bottom w:val="single" w:sz="4" w:space="0" w:color="auto"/>
              <w:right w:val="single" w:sz="4" w:space="0" w:color="auto"/>
            </w:tcBorders>
            <w:shd w:val="clear" w:color="auto" w:fill="auto"/>
            <w:vAlign w:val="center"/>
          </w:tcPr>
          <w:p w14:paraId="7A034269" w14:textId="77777777" w:rsidR="00D5543B" w:rsidRPr="00D5543B" w:rsidRDefault="00D5543B" w:rsidP="00D5543B">
            <w:pPr>
              <w:ind w:left="-108" w:right="-86"/>
              <w:jc w:val="center"/>
              <w:rPr>
                <w:color w:val="000000"/>
                <w:sz w:val="22"/>
                <w:szCs w:val="22"/>
                <w:lang w:eastAsia="en-US"/>
              </w:rPr>
            </w:pPr>
            <w:r w:rsidRPr="00D5543B">
              <w:rPr>
                <w:color w:val="000000"/>
                <w:sz w:val="22"/>
                <w:szCs w:val="22"/>
                <w:lang w:val="en-US" w:eastAsia="en-US"/>
              </w:rPr>
              <w:t>x</w:t>
            </w:r>
          </w:p>
        </w:tc>
      </w:tr>
      <w:tr w:rsidR="00D5543B" w:rsidRPr="00D5543B" w14:paraId="106F0B8B" w14:textId="77777777" w:rsidTr="003E7303">
        <w:trPr>
          <w:trHeight w:val="300"/>
        </w:trPr>
        <w:tc>
          <w:tcPr>
            <w:tcW w:w="1135" w:type="dxa"/>
            <w:vMerge/>
            <w:tcBorders>
              <w:left w:val="single" w:sz="4" w:space="0" w:color="auto"/>
              <w:right w:val="single" w:sz="4" w:space="0" w:color="auto"/>
            </w:tcBorders>
            <w:shd w:val="clear" w:color="auto" w:fill="auto"/>
            <w:vAlign w:val="center"/>
            <w:hideMark/>
          </w:tcPr>
          <w:p w14:paraId="286560FB" w14:textId="77777777" w:rsidR="00D5543B" w:rsidRPr="00D5543B" w:rsidRDefault="00D5543B" w:rsidP="00D5543B">
            <w:pPr>
              <w:ind w:left="-108" w:right="-163"/>
              <w:rPr>
                <w:color w:val="000000"/>
                <w:sz w:val="22"/>
                <w:szCs w:val="22"/>
                <w:lang w:eastAsia="en-US"/>
              </w:rPr>
            </w:pPr>
          </w:p>
        </w:tc>
        <w:tc>
          <w:tcPr>
            <w:tcW w:w="1701" w:type="dxa"/>
            <w:tcBorders>
              <w:top w:val="nil"/>
              <w:left w:val="nil"/>
              <w:bottom w:val="single" w:sz="4" w:space="0" w:color="auto"/>
              <w:right w:val="single" w:sz="4" w:space="0" w:color="auto"/>
            </w:tcBorders>
            <w:shd w:val="clear" w:color="auto" w:fill="auto"/>
            <w:vAlign w:val="center"/>
            <w:hideMark/>
          </w:tcPr>
          <w:p w14:paraId="5446445D" w14:textId="77777777" w:rsidR="00D5543B" w:rsidRPr="00D5543B" w:rsidRDefault="00D5543B" w:rsidP="00D5543B">
            <w:pPr>
              <w:ind w:left="-108" w:right="-163"/>
              <w:jc w:val="center"/>
              <w:rPr>
                <w:color w:val="000000"/>
                <w:sz w:val="22"/>
                <w:szCs w:val="22"/>
                <w:lang w:eastAsia="en-US"/>
              </w:rPr>
            </w:pPr>
            <w:proofErr w:type="spellStart"/>
            <w:r w:rsidRPr="00D5543B">
              <w:rPr>
                <w:color w:val="000000"/>
                <w:sz w:val="22"/>
                <w:szCs w:val="22"/>
                <w:lang w:eastAsia="en-US"/>
              </w:rPr>
              <w:t>Двухставочный</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26B9930E"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eastAsia="en-US"/>
              </w:rPr>
              <w:t>x</w:t>
            </w:r>
          </w:p>
        </w:tc>
        <w:tc>
          <w:tcPr>
            <w:tcW w:w="1134" w:type="dxa"/>
            <w:tcBorders>
              <w:top w:val="nil"/>
              <w:left w:val="nil"/>
              <w:bottom w:val="single" w:sz="4" w:space="0" w:color="auto"/>
              <w:right w:val="single" w:sz="4" w:space="0" w:color="auto"/>
            </w:tcBorders>
            <w:shd w:val="clear" w:color="auto" w:fill="auto"/>
            <w:vAlign w:val="center"/>
            <w:hideMark/>
          </w:tcPr>
          <w:p w14:paraId="384B4FCF"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eastAsia="en-US"/>
              </w:rPr>
              <w:t>x</w:t>
            </w:r>
          </w:p>
        </w:tc>
        <w:tc>
          <w:tcPr>
            <w:tcW w:w="822" w:type="dxa"/>
            <w:tcBorders>
              <w:top w:val="nil"/>
              <w:left w:val="nil"/>
              <w:bottom w:val="single" w:sz="4" w:space="0" w:color="auto"/>
              <w:right w:val="single" w:sz="4" w:space="0" w:color="auto"/>
            </w:tcBorders>
            <w:shd w:val="clear" w:color="auto" w:fill="auto"/>
            <w:vAlign w:val="center"/>
            <w:hideMark/>
          </w:tcPr>
          <w:p w14:paraId="3C419C3B"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eastAsia="en-US"/>
              </w:rPr>
              <w:t>x</w:t>
            </w:r>
          </w:p>
        </w:tc>
        <w:tc>
          <w:tcPr>
            <w:tcW w:w="879" w:type="dxa"/>
            <w:tcBorders>
              <w:top w:val="nil"/>
              <w:left w:val="nil"/>
              <w:bottom w:val="single" w:sz="4" w:space="0" w:color="auto"/>
              <w:right w:val="single" w:sz="4" w:space="0" w:color="auto"/>
            </w:tcBorders>
            <w:shd w:val="clear" w:color="auto" w:fill="auto"/>
            <w:vAlign w:val="center"/>
            <w:hideMark/>
          </w:tcPr>
          <w:p w14:paraId="3C1349B8"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4AFFD9DB"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5455815F"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val="en-US" w:eastAsia="en-US"/>
              </w:rPr>
              <w:t>x</w:t>
            </w:r>
          </w:p>
        </w:tc>
        <w:tc>
          <w:tcPr>
            <w:tcW w:w="993" w:type="dxa"/>
            <w:tcBorders>
              <w:top w:val="nil"/>
              <w:left w:val="nil"/>
              <w:bottom w:val="single" w:sz="4" w:space="0" w:color="auto"/>
              <w:right w:val="single" w:sz="4" w:space="0" w:color="auto"/>
            </w:tcBorders>
            <w:shd w:val="clear" w:color="auto" w:fill="auto"/>
            <w:vAlign w:val="center"/>
            <w:hideMark/>
          </w:tcPr>
          <w:p w14:paraId="6F50F90B" w14:textId="77777777" w:rsidR="00D5543B" w:rsidRPr="00D5543B" w:rsidRDefault="00D5543B" w:rsidP="00D5543B">
            <w:pPr>
              <w:ind w:left="-108" w:right="-86"/>
              <w:jc w:val="center"/>
              <w:rPr>
                <w:color w:val="000000"/>
                <w:sz w:val="22"/>
                <w:szCs w:val="22"/>
                <w:lang w:eastAsia="en-US"/>
              </w:rPr>
            </w:pPr>
            <w:r w:rsidRPr="00D5543B">
              <w:rPr>
                <w:color w:val="000000"/>
                <w:sz w:val="22"/>
                <w:szCs w:val="22"/>
                <w:lang w:val="en-US" w:eastAsia="en-US"/>
              </w:rPr>
              <w:t>x</w:t>
            </w:r>
          </w:p>
        </w:tc>
      </w:tr>
      <w:tr w:rsidR="00D5543B" w:rsidRPr="00D5543B" w14:paraId="731ACA6B" w14:textId="77777777" w:rsidTr="003E7303">
        <w:trPr>
          <w:trHeight w:val="600"/>
        </w:trPr>
        <w:tc>
          <w:tcPr>
            <w:tcW w:w="1135" w:type="dxa"/>
            <w:vMerge/>
            <w:tcBorders>
              <w:left w:val="single" w:sz="4" w:space="0" w:color="auto"/>
              <w:right w:val="single" w:sz="4" w:space="0" w:color="auto"/>
            </w:tcBorders>
            <w:shd w:val="clear" w:color="auto" w:fill="auto"/>
            <w:vAlign w:val="center"/>
            <w:hideMark/>
          </w:tcPr>
          <w:p w14:paraId="0F1A8062" w14:textId="77777777" w:rsidR="00D5543B" w:rsidRPr="00D5543B" w:rsidRDefault="00D5543B" w:rsidP="00D5543B">
            <w:pPr>
              <w:ind w:left="-108" w:right="-163"/>
              <w:rPr>
                <w:color w:val="000000"/>
                <w:sz w:val="22"/>
                <w:szCs w:val="22"/>
                <w:lang w:eastAsia="en-US"/>
              </w:rPr>
            </w:pPr>
          </w:p>
        </w:tc>
        <w:tc>
          <w:tcPr>
            <w:tcW w:w="1701" w:type="dxa"/>
            <w:tcBorders>
              <w:top w:val="nil"/>
              <w:left w:val="nil"/>
              <w:bottom w:val="single" w:sz="4" w:space="0" w:color="auto"/>
              <w:right w:val="single" w:sz="4" w:space="0" w:color="auto"/>
            </w:tcBorders>
            <w:shd w:val="clear" w:color="auto" w:fill="auto"/>
            <w:vAlign w:val="center"/>
            <w:hideMark/>
          </w:tcPr>
          <w:p w14:paraId="06BBDB83"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eastAsia="en-US"/>
              </w:rPr>
              <w:t>Ставка за тепловую энергию, руб./Гкал</w:t>
            </w:r>
          </w:p>
        </w:tc>
        <w:tc>
          <w:tcPr>
            <w:tcW w:w="1417" w:type="dxa"/>
            <w:tcBorders>
              <w:top w:val="nil"/>
              <w:left w:val="nil"/>
              <w:bottom w:val="single" w:sz="4" w:space="0" w:color="auto"/>
              <w:right w:val="single" w:sz="4" w:space="0" w:color="auto"/>
            </w:tcBorders>
            <w:shd w:val="clear" w:color="auto" w:fill="auto"/>
            <w:vAlign w:val="center"/>
            <w:hideMark/>
          </w:tcPr>
          <w:p w14:paraId="6FE0F4FF"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eastAsia="en-US"/>
              </w:rPr>
              <w:t>x</w:t>
            </w:r>
          </w:p>
        </w:tc>
        <w:tc>
          <w:tcPr>
            <w:tcW w:w="1134" w:type="dxa"/>
            <w:tcBorders>
              <w:top w:val="nil"/>
              <w:left w:val="nil"/>
              <w:bottom w:val="single" w:sz="4" w:space="0" w:color="auto"/>
              <w:right w:val="single" w:sz="4" w:space="0" w:color="auto"/>
            </w:tcBorders>
            <w:shd w:val="clear" w:color="auto" w:fill="auto"/>
            <w:vAlign w:val="center"/>
            <w:hideMark/>
          </w:tcPr>
          <w:p w14:paraId="2423D49F"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eastAsia="en-US"/>
              </w:rPr>
              <w:t>x</w:t>
            </w:r>
          </w:p>
        </w:tc>
        <w:tc>
          <w:tcPr>
            <w:tcW w:w="822" w:type="dxa"/>
            <w:tcBorders>
              <w:top w:val="nil"/>
              <w:left w:val="nil"/>
              <w:bottom w:val="single" w:sz="4" w:space="0" w:color="auto"/>
              <w:right w:val="single" w:sz="4" w:space="0" w:color="auto"/>
            </w:tcBorders>
            <w:shd w:val="clear" w:color="auto" w:fill="auto"/>
            <w:vAlign w:val="center"/>
            <w:hideMark/>
          </w:tcPr>
          <w:p w14:paraId="0DA0A684"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eastAsia="en-US"/>
              </w:rPr>
              <w:t>x</w:t>
            </w:r>
          </w:p>
        </w:tc>
        <w:tc>
          <w:tcPr>
            <w:tcW w:w="879" w:type="dxa"/>
            <w:tcBorders>
              <w:top w:val="nil"/>
              <w:left w:val="nil"/>
              <w:bottom w:val="single" w:sz="4" w:space="0" w:color="auto"/>
              <w:right w:val="single" w:sz="4" w:space="0" w:color="auto"/>
            </w:tcBorders>
            <w:shd w:val="clear" w:color="auto" w:fill="auto"/>
            <w:vAlign w:val="center"/>
            <w:hideMark/>
          </w:tcPr>
          <w:p w14:paraId="6720C5C1"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6F4F78F8"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56E0A599"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val="en-US" w:eastAsia="en-US"/>
              </w:rPr>
              <w:t>x</w:t>
            </w:r>
          </w:p>
        </w:tc>
        <w:tc>
          <w:tcPr>
            <w:tcW w:w="993" w:type="dxa"/>
            <w:tcBorders>
              <w:top w:val="nil"/>
              <w:left w:val="nil"/>
              <w:bottom w:val="single" w:sz="4" w:space="0" w:color="auto"/>
              <w:right w:val="single" w:sz="4" w:space="0" w:color="auto"/>
            </w:tcBorders>
            <w:shd w:val="clear" w:color="auto" w:fill="auto"/>
            <w:vAlign w:val="center"/>
            <w:hideMark/>
          </w:tcPr>
          <w:p w14:paraId="033DC0D1" w14:textId="77777777" w:rsidR="00D5543B" w:rsidRPr="00D5543B" w:rsidRDefault="00D5543B" w:rsidP="00D5543B">
            <w:pPr>
              <w:ind w:left="-108" w:right="-86"/>
              <w:jc w:val="center"/>
              <w:rPr>
                <w:color w:val="000000"/>
                <w:sz w:val="22"/>
                <w:szCs w:val="22"/>
                <w:lang w:eastAsia="en-US"/>
              </w:rPr>
            </w:pPr>
            <w:r w:rsidRPr="00D5543B">
              <w:rPr>
                <w:color w:val="000000"/>
                <w:sz w:val="22"/>
                <w:szCs w:val="22"/>
                <w:lang w:val="en-US" w:eastAsia="en-US"/>
              </w:rPr>
              <w:t>x</w:t>
            </w:r>
          </w:p>
        </w:tc>
      </w:tr>
      <w:tr w:rsidR="00D5543B" w:rsidRPr="00D5543B" w14:paraId="2AFD4886" w14:textId="77777777" w:rsidTr="003E7303">
        <w:trPr>
          <w:trHeight w:val="1185"/>
        </w:trPr>
        <w:tc>
          <w:tcPr>
            <w:tcW w:w="1135" w:type="dxa"/>
            <w:vMerge/>
            <w:tcBorders>
              <w:left w:val="single" w:sz="4" w:space="0" w:color="auto"/>
              <w:bottom w:val="single" w:sz="4" w:space="0" w:color="auto"/>
              <w:right w:val="single" w:sz="4" w:space="0" w:color="auto"/>
            </w:tcBorders>
            <w:shd w:val="clear" w:color="auto" w:fill="auto"/>
            <w:vAlign w:val="center"/>
            <w:hideMark/>
          </w:tcPr>
          <w:p w14:paraId="65D4696D" w14:textId="77777777" w:rsidR="00D5543B" w:rsidRPr="00D5543B" w:rsidRDefault="00D5543B" w:rsidP="00D5543B">
            <w:pPr>
              <w:ind w:left="-108" w:right="-163"/>
              <w:rPr>
                <w:color w:val="000000"/>
                <w:sz w:val="22"/>
                <w:szCs w:val="22"/>
                <w:lang w:eastAsia="en-US"/>
              </w:rPr>
            </w:pPr>
          </w:p>
        </w:tc>
        <w:tc>
          <w:tcPr>
            <w:tcW w:w="1701" w:type="dxa"/>
            <w:tcBorders>
              <w:top w:val="nil"/>
              <w:left w:val="nil"/>
              <w:bottom w:val="single" w:sz="4" w:space="0" w:color="auto"/>
              <w:right w:val="single" w:sz="4" w:space="0" w:color="auto"/>
            </w:tcBorders>
            <w:shd w:val="clear" w:color="auto" w:fill="auto"/>
            <w:vAlign w:val="center"/>
            <w:hideMark/>
          </w:tcPr>
          <w:p w14:paraId="20DD636D"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eastAsia="en-US"/>
              </w:rPr>
              <w:t xml:space="preserve">Ставка за содержание тепловой мощности, </w:t>
            </w:r>
          </w:p>
          <w:p w14:paraId="683C047E"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eastAsia="en-US"/>
              </w:rPr>
              <w:t xml:space="preserve">тыс. руб./Гкал/ч </w:t>
            </w:r>
          </w:p>
          <w:p w14:paraId="618542F1"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eastAsia="en-US"/>
              </w:rPr>
              <w:t>в мес.</w:t>
            </w:r>
          </w:p>
        </w:tc>
        <w:tc>
          <w:tcPr>
            <w:tcW w:w="1417" w:type="dxa"/>
            <w:tcBorders>
              <w:top w:val="nil"/>
              <w:left w:val="nil"/>
              <w:bottom w:val="single" w:sz="4" w:space="0" w:color="auto"/>
              <w:right w:val="single" w:sz="4" w:space="0" w:color="auto"/>
            </w:tcBorders>
            <w:shd w:val="clear" w:color="auto" w:fill="auto"/>
            <w:vAlign w:val="center"/>
            <w:hideMark/>
          </w:tcPr>
          <w:p w14:paraId="50660A57"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eastAsia="en-US"/>
              </w:rPr>
              <w:t>x</w:t>
            </w:r>
          </w:p>
        </w:tc>
        <w:tc>
          <w:tcPr>
            <w:tcW w:w="1134" w:type="dxa"/>
            <w:tcBorders>
              <w:top w:val="nil"/>
              <w:left w:val="nil"/>
              <w:bottom w:val="single" w:sz="4" w:space="0" w:color="auto"/>
              <w:right w:val="single" w:sz="4" w:space="0" w:color="auto"/>
            </w:tcBorders>
            <w:shd w:val="clear" w:color="auto" w:fill="auto"/>
            <w:vAlign w:val="center"/>
            <w:hideMark/>
          </w:tcPr>
          <w:p w14:paraId="75A78FEE"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eastAsia="en-US"/>
              </w:rPr>
              <w:t>x</w:t>
            </w:r>
          </w:p>
        </w:tc>
        <w:tc>
          <w:tcPr>
            <w:tcW w:w="822" w:type="dxa"/>
            <w:tcBorders>
              <w:top w:val="nil"/>
              <w:left w:val="nil"/>
              <w:bottom w:val="single" w:sz="4" w:space="0" w:color="auto"/>
              <w:right w:val="single" w:sz="4" w:space="0" w:color="auto"/>
            </w:tcBorders>
            <w:shd w:val="clear" w:color="auto" w:fill="auto"/>
            <w:vAlign w:val="center"/>
            <w:hideMark/>
          </w:tcPr>
          <w:p w14:paraId="3849A5FB"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eastAsia="en-US"/>
              </w:rPr>
              <w:t>x</w:t>
            </w:r>
          </w:p>
        </w:tc>
        <w:tc>
          <w:tcPr>
            <w:tcW w:w="879" w:type="dxa"/>
            <w:tcBorders>
              <w:top w:val="nil"/>
              <w:left w:val="nil"/>
              <w:bottom w:val="single" w:sz="4" w:space="0" w:color="auto"/>
              <w:right w:val="single" w:sz="4" w:space="0" w:color="auto"/>
            </w:tcBorders>
            <w:shd w:val="clear" w:color="auto" w:fill="auto"/>
            <w:vAlign w:val="center"/>
            <w:hideMark/>
          </w:tcPr>
          <w:p w14:paraId="7C716639"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256B82F5"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288BBA5C"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val="en-US" w:eastAsia="en-US"/>
              </w:rPr>
              <w:t>x</w:t>
            </w:r>
          </w:p>
        </w:tc>
        <w:tc>
          <w:tcPr>
            <w:tcW w:w="993" w:type="dxa"/>
            <w:tcBorders>
              <w:top w:val="nil"/>
              <w:left w:val="nil"/>
              <w:bottom w:val="single" w:sz="4" w:space="0" w:color="auto"/>
              <w:right w:val="single" w:sz="4" w:space="0" w:color="auto"/>
            </w:tcBorders>
            <w:shd w:val="clear" w:color="auto" w:fill="auto"/>
            <w:vAlign w:val="center"/>
            <w:hideMark/>
          </w:tcPr>
          <w:p w14:paraId="13792E98" w14:textId="77777777" w:rsidR="00D5543B" w:rsidRPr="00D5543B" w:rsidRDefault="00D5543B" w:rsidP="00D5543B">
            <w:pPr>
              <w:ind w:left="-108" w:right="-86"/>
              <w:jc w:val="center"/>
              <w:rPr>
                <w:color w:val="000000"/>
                <w:sz w:val="22"/>
                <w:szCs w:val="22"/>
                <w:lang w:eastAsia="en-US"/>
              </w:rPr>
            </w:pPr>
            <w:r w:rsidRPr="00D5543B">
              <w:rPr>
                <w:color w:val="000000"/>
                <w:sz w:val="22"/>
                <w:szCs w:val="22"/>
                <w:lang w:val="en-US" w:eastAsia="en-US"/>
              </w:rPr>
              <w:t>x</w:t>
            </w:r>
          </w:p>
        </w:tc>
      </w:tr>
    </w:tbl>
    <w:p w14:paraId="51D40536" w14:textId="77777777" w:rsidR="00D5543B" w:rsidRPr="00D5543B" w:rsidRDefault="00D5543B" w:rsidP="00D5543B">
      <w:pPr>
        <w:rPr>
          <w:lang w:eastAsia="en-US"/>
        </w:rPr>
      </w:pPr>
    </w:p>
    <w:p w14:paraId="4DD8BBDD" w14:textId="77777777" w:rsidR="00D5543B" w:rsidRPr="00D5543B" w:rsidRDefault="00D5543B" w:rsidP="00D5543B">
      <w:pPr>
        <w:rPr>
          <w:lang w:eastAsia="en-US"/>
        </w:rPr>
      </w:pPr>
    </w:p>
    <w:p w14:paraId="0EABDF8F" w14:textId="77777777" w:rsidR="00D5543B" w:rsidRPr="00D5543B" w:rsidRDefault="00D5543B" w:rsidP="00D5543B">
      <w:pPr>
        <w:rPr>
          <w:lang w:eastAsia="en-US"/>
        </w:rPr>
      </w:pPr>
    </w:p>
    <w:p w14:paraId="72AC355B" w14:textId="77777777" w:rsidR="00D5543B" w:rsidRPr="00D5543B" w:rsidRDefault="00D5543B" w:rsidP="00D5543B">
      <w:pPr>
        <w:rPr>
          <w:lang w:eastAsia="en-US"/>
        </w:rPr>
      </w:pPr>
    </w:p>
    <w:p w14:paraId="5387DE0A" w14:textId="77777777" w:rsidR="00D5543B" w:rsidRPr="00D5543B" w:rsidRDefault="00D5543B" w:rsidP="00D5543B">
      <w:pPr>
        <w:rPr>
          <w:lang w:eastAsia="en-US"/>
        </w:rPr>
      </w:pPr>
    </w:p>
    <w:p w14:paraId="2BA522DC" w14:textId="77777777" w:rsidR="00D5543B" w:rsidRDefault="00D5543B" w:rsidP="00D5543B">
      <w:pPr>
        <w:rPr>
          <w:lang w:eastAsia="en-US"/>
        </w:rPr>
        <w:sectPr w:rsidR="00D5543B" w:rsidSect="00D5543B">
          <w:pgSz w:w="11906" w:h="16838" w:code="9"/>
          <w:pgMar w:top="851" w:right="851" w:bottom="284" w:left="1135" w:header="680" w:footer="709" w:gutter="0"/>
          <w:cols w:space="708"/>
          <w:titlePg/>
          <w:docGrid w:linePitch="360"/>
        </w:sectPr>
      </w:pPr>
    </w:p>
    <w:tbl>
      <w:tblPr>
        <w:tblpPr w:leftFromText="180" w:rightFromText="180" w:vertAnchor="text" w:horzAnchor="margin" w:tblpXSpec="center" w:tblpY="148"/>
        <w:tblW w:w="9493" w:type="dxa"/>
        <w:tblLayout w:type="fixed"/>
        <w:tblLook w:val="04A0" w:firstRow="1" w:lastRow="0" w:firstColumn="1" w:lastColumn="0" w:noHBand="0" w:noVBand="1"/>
      </w:tblPr>
      <w:tblGrid>
        <w:gridCol w:w="1129"/>
        <w:gridCol w:w="1701"/>
        <w:gridCol w:w="1418"/>
        <w:gridCol w:w="1134"/>
        <w:gridCol w:w="850"/>
        <w:gridCol w:w="709"/>
        <w:gridCol w:w="851"/>
        <w:gridCol w:w="850"/>
        <w:gridCol w:w="851"/>
      </w:tblGrid>
      <w:tr w:rsidR="00D5543B" w:rsidRPr="00D5543B" w14:paraId="60418A10" w14:textId="77777777" w:rsidTr="003E7303">
        <w:trPr>
          <w:trHeight w:val="324"/>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7A40814"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eastAsia="en-US"/>
              </w:rPr>
              <w:lastRenderedPageBreak/>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D6CAC5"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eastAsia="en-US"/>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2DC9CD"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A375F8"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eastAsia="en-US"/>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F18349"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eastAsia="en-US"/>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465958"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eastAsia="en-US"/>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DE45EE"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eastAsia="en-US"/>
              </w:rPr>
              <w:t>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2DA7CE"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eastAsia="en-US"/>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8B7CD9" w14:textId="77777777" w:rsidR="00D5543B" w:rsidRPr="00D5543B" w:rsidRDefault="00D5543B" w:rsidP="00D5543B">
            <w:pPr>
              <w:ind w:left="-108" w:right="-86"/>
              <w:jc w:val="center"/>
              <w:rPr>
                <w:color w:val="000000"/>
                <w:sz w:val="22"/>
                <w:szCs w:val="22"/>
                <w:lang w:eastAsia="en-US"/>
              </w:rPr>
            </w:pPr>
            <w:r w:rsidRPr="00D5543B">
              <w:rPr>
                <w:color w:val="000000"/>
                <w:sz w:val="22"/>
                <w:szCs w:val="22"/>
                <w:lang w:eastAsia="en-US"/>
              </w:rPr>
              <w:t>9</w:t>
            </w:r>
          </w:p>
        </w:tc>
      </w:tr>
      <w:tr w:rsidR="00D5543B" w:rsidRPr="00D5543B" w14:paraId="1102C9B4" w14:textId="77777777" w:rsidTr="003E7303">
        <w:trPr>
          <w:trHeight w:val="360"/>
        </w:trPr>
        <w:tc>
          <w:tcPr>
            <w:tcW w:w="1129" w:type="dxa"/>
            <w:vMerge w:val="restart"/>
            <w:tcBorders>
              <w:top w:val="single" w:sz="4" w:space="0" w:color="auto"/>
              <w:left w:val="single" w:sz="4" w:space="0" w:color="auto"/>
              <w:right w:val="single" w:sz="4" w:space="0" w:color="auto"/>
            </w:tcBorders>
            <w:shd w:val="clear" w:color="auto" w:fill="auto"/>
            <w:vAlign w:val="center"/>
          </w:tcPr>
          <w:p w14:paraId="4D5A841E" w14:textId="77777777" w:rsidR="00D5543B" w:rsidRPr="00D5543B" w:rsidRDefault="00D5543B" w:rsidP="00D5543B">
            <w:pPr>
              <w:ind w:left="-108" w:right="-163"/>
              <w:jc w:val="center"/>
              <w:rPr>
                <w:bCs/>
                <w:color w:val="000000"/>
                <w:kern w:val="32"/>
                <w:sz w:val="22"/>
                <w:szCs w:val="22"/>
                <w:lang w:eastAsia="en-US"/>
              </w:rPr>
            </w:pPr>
          </w:p>
        </w:tc>
        <w:tc>
          <w:tcPr>
            <w:tcW w:w="8364" w:type="dxa"/>
            <w:gridSpan w:val="8"/>
            <w:tcBorders>
              <w:top w:val="single" w:sz="4" w:space="0" w:color="auto"/>
              <w:left w:val="nil"/>
              <w:right w:val="single" w:sz="4" w:space="0" w:color="auto"/>
            </w:tcBorders>
            <w:shd w:val="clear" w:color="auto" w:fill="auto"/>
            <w:vAlign w:val="center"/>
          </w:tcPr>
          <w:p w14:paraId="248B59DA" w14:textId="77777777" w:rsidR="00D5543B" w:rsidRPr="00D5543B" w:rsidRDefault="00D5543B" w:rsidP="00D5543B">
            <w:pPr>
              <w:jc w:val="center"/>
              <w:rPr>
                <w:color w:val="000000"/>
                <w:sz w:val="22"/>
                <w:szCs w:val="22"/>
                <w:lang w:eastAsia="en-US"/>
              </w:rPr>
            </w:pPr>
            <w:r w:rsidRPr="00D5543B">
              <w:rPr>
                <w:color w:val="000000"/>
                <w:sz w:val="22"/>
                <w:szCs w:val="22"/>
                <w:lang w:eastAsia="en-US"/>
              </w:rPr>
              <w:t>Население (тарифы указываются с учетом НДС) *</w:t>
            </w:r>
          </w:p>
        </w:tc>
      </w:tr>
      <w:tr w:rsidR="00D5543B" w:rsidRPr="00D5543B" w14:paraId="0E637831" w14:textId="77777777" w:rsidTr="003E7303">
        <w:trPr>
          <w:trHeight w:val="218"/>
        </w:trPr>
        <w:tc>
          <w:tcPr>
            <w:tcW w:w="1129" w:type="dxa"/>
            <w:vMerge/>
            <w:tcBorders>
              <w:left w:val="single" w:sz="4" w:space="0" w:color="auto"/>
              <w:right w:val="single" w:sz="4" w:space="0" w:color="auto"/>
            </w:tcBorders>
            <w:shd w:val="clear" w:color="auto" w:fill="auto"/>
            <w:vAlign w:val="center"/>
          </w:tcPr>
          <w:p w14:paraId="3300B923" w14:textId="77777777" w:rsidR="00D5543B" w:rsidRPr="00D5543B" w:rsidRDefault="00D5543B" w:rsidP="00D5543B">
            <w:pPr>
              <w:ind w:left="-108" w:right="-163"/>
              <w:jc w:val="center"/>
              <w:rPr>
                <w:color w:val="000000"/>
                <w:sz w:val="22"/>
                <w:szCs w:val="22"/>
                <w:lang w:eastAsia="en-US"/>
              </w:rPr>
            </w:pPr>
          </w:p>
        </w:tc>
        <w:tc>
          <w:tcPr>
            <w:tcW w:w="1701" w:type="dxa"/>
            <w:vMerge w:val="restart"/>
            <w:tcBorders>
              <w:top w:val="single" w:sz="4" w:space="0" w:color="auto"/>
              <w:left w:val="nil"/>
              <w:right w:val="single" w:sz="4" w:space="0" w:color="auto"/>
            </w:tcBorders>
            <w:shd w:val="clear" w:color="auto" w:fill="auto"/>
            <w:vAlign w:val="center"/>
          </w:tcPr>
          <w:p w14:paraId="3DCB36C7" w14:textId="77777777" w:rsidR="00D5543B" w:rsidRPr="00D5543B" w:rsidRDefault="00D5543B" w:rsidP="00D5543B">
            <w:pPr>
              <w:ind w:left="-108" w:right="-163"/>
              <w:jc w:val="center"/>
              <w:rPr>
                <w:color w:val="000000"/>
                <w:sz w:val="22"/>
                <w:szCs w:val="22"/>
                <w:lang w:eastAsia="en-US"/>
              </w:rPr>
            </w:pPr>
            <w:proofErr w:type="spellStart"/>
            <w:r w:rsidRPr="00D5543B">
              <w:rPr>
                <w:color w:val="000000"/>
                <w:sz w:val="22"/>
                <w:szCs w:val="22"/>
                <w:lang w:eastAsia="en-US"/>
              </w:rPr>
              <w:t>Одноставочный</w:t>
            </w:r>
            <w:proofErr w:type="spellEnd"/>
            <w:r w:rsidRPr="00D5543B">
              <w:rPr>
                <w:color w:val="000000"/>
                <w:sz w:val="22"/>
                <w:szCs w:val="22"/>
                <w:lang w:eastAsia="en-US"/>
              </w:rPr>
              <w:t>, руб./Гкал</w:t>
            </w:r>
          </w:p>
        </w:tc>
        <w:tc>
          <w:tcPr>
            <w:tcW w:w="1418" w:type="dxa"/>
            <w:tcBorders>
              <w:top w:val="single" w:sz="4" w:space="0" w:color="auto"/>
              <w:left w:val="nil"/>
              <w:bottom w:val="single" w:sz="4" w:space="0" w:color="auto"/>
              <w:right w:val="single" w:sz="4" w:space="0" w:color="auto"/>
            </w:tcBorders>
            <w:shd w:val="clear" w:color="auto" w:fill="auto"/>
            <w:vAlign w:val="center"/>
          </w:tcPr>
          <w:p w14:paraId="38013993"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eastAsia="en-US"/>
              </w:rPr>
              <w:t>с 01.01.2024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20A889B" w14:textId="77777777" w:rsidR="00D5543B" w:rsidRPr="00D5543B" w:rsidRDefault="00D5543B" w:rsidP="00D5543B">
            <w:pPr>
              <w:jc w:val="right"/>
              <w:outlineLvl w:val="0"/>
              <w:rPr>
                <w:sz w:val="22"/>
                <w:szCs w:val="22"/>
              </w:rPr>
            </w:pPr>
            <w:r w:rsidRPr="00D5543B">
              <w:rPr>
                <w:sz w:val="22"/>
                <w:szCs w:val="22"/>
                <w:lang w:eastAsia="en-US"/>
              </w:rPr>
              <w:t>1 981,43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92771BC" w14:textId="77777777" w:rsidR="00D5543B" w:rsidRPr="00D5543B" w:rsidRDefault="00D5543B" w:rsidP="00D5543B">
            <w:pPr>
              <w:jc w:val="center"/>
              <w:rPr>
                <w:lang w:eastAsia="en-US"/>
              </w:rPr>
            </w:pPr>
            <w:r w:rsidRPr="00D5543B">
              <w:rPr>
                <w:color w:val="000000"/>
                <w:sz w:val="22"/>
                <w:szCs w:val="22"/>
                <w:lang w:eastAsia="en-US"/>
              </w:rPr>
              <w:t>x</w:t>
            </w:r>
          </w:p>
        </w:tc>
        <w:tc>
          <w:tcPr>
            <w:tcW w:w="709" w:type="dxa"/>
            <w:tcBorders>
              <w:top w:val="single" w:sz="4" w:space="0" w:color="auto"/>
              <w:left w:val="nil"/>
              <w:bottom w:val="single" w:sz="4" w:space="0" w:color="auto"/>
              <w:right w:val="single" w:sz="4" w:space="0" w:color="auto"/>
            </w:tcBorders>
            <w:shd w:val="clear" w:color="auto" w:fill="auto"/>
          </w:tcPr>
          <w:p w14:paraId="49430174" w14:textId="77777777" w:rsidR="00D5543B" w:rsidRPr="00D5543B" w:rsidRDefault="00D5543B" w:rsidP="00D5543B">
            <w:pPr>
              <w:jc w:val="center"/>
              <w:rPr>
                <w:lang w:eastAsia="en-US"/>
              </w:rPr>
            </w:pPr>
            <w:r w:rsidRPr="00D5543B">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shd w:val="clear" w:color="auto" w:fill="auto"/>
          </w:tcPr>
          <w:p w14:paraId="2A9B95E9" w14:textId="77777777" w:rsidR="00D5543B" w:rsidRPr="00D5543B" w:rsidRDefault="00D5543B" w:rsidP="00D5543B">
            <w:pPr>
              <w:jc w:val="center"/>
              <w:rPr>
                <w:lang w:eastAsia="en-US"/>
              </w:rPr>
            </w:pPr>
            <w:r w:rsidRPr="00D5543B">
              <w:rPr>
                <w:color w:val="000000"/>
                <w:sz w:val="22"/>
                <w:szCs w:val="22"/>
                <w:lang w:eastAsia="en-US"/>
              </w:rPr>
              <w:t>x</w:t>
            </w:r>
          </w:p>
        </w:tc>
        <w:tc>
          <w:tcPr>
            <w:tcW w:w="850" w:type="dxa"/>
            <w:tcBorders>
              <w:top w:val="single" w:sz="4" w:space="0" w:color="auto"/>
              <w:left w:val="nil"/>
              <w:bottom w:val="single" w:sz="4" w:space="0" w:color="auto"/>
              <w:right w:val="single" w:sz="4" w:space="0" w:color="auto"/>
            </w:tcBorders>
            <w:shd w:val="clear" w:color="auto" w:fill="auto"/>
          </w:tcPr>
          <w:p w14:paraId="2DD2CC29" w14:textId="77777777" w:rsidR="00D5543B" w:rsidRPr="00D5543B" w:rsidRDefault="00D5543B" w:rsidP="00D5543B">
            <w:pPr>
              <w:jc w:val="center"/>
              <w:rPr>
                <w:lang w:eastAsia="en-US"/>
              </w:rPr>
            </w:pPr>
            <w:r w:rsidRPr="00D5543B">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shd w:val="clear" w:color="auto" w:fill="auto"/>
          </w:tcPr>
          <w:p w14:paraId="0AEF036F" w14:textId="77777777" w:rsidR="00D5543B" w:rsidRPr="00D5543B" w:rsidRDefault="00D5543B" w:rsidP="00D5543B">
            <w:pPr>
              <w:jc w:val="center"/>
              <w:rPr>
                <w:lang w:eastAsia="en-US"/>
              </w:rPr>
            </w:pPr>
            <w:r w:rsidRPr="00D5543B">
              <w:rPr>
                <w:color w:val="000000"/>
                <w:sz w:val="22"/>
                <w:szCs w:val="22"/>
                <w:lang w:eastAsia="en-US"/>
              </w:rPr>
              <w:t>x</w:t>
            </w:r>
          </w:p>
        </w:tc>
      </w:tr>
      <w:tr w:rsidR="00D5543B" w:rsidRPr="00D5543B" w14:paraId="0EE65B01" w14:textId="77777777" w:rsidTr="003E7303">
        <w:trPr>
          <w:trHeight w:val="281"/>
        </w:trPr>
        <w:tc>
          <w:tcPr>
            <w:tcW w:w="1129" w:type="dxa"/>
            <w:vMerge/>
            <w:tcBorders>
              <w:left w:val="single" w:sz="4" w:space="0" w:color="auto"/>
              <w:right w:val="single" w:sz="4" w:space="0" w:color="auto"/>
            </w:tcBorders>
            <w:shd w:val="clear" w:color="auto" w:fill="auto"/>
            <w:vAlign w:val="center"/>
          </w:tcPr>
          <w:p w14:paraId="1906B27D" w14:textId="77777777" w:rsidR="00D5543B" w:rsidRPr="00D5543B" w:rsidRDefault="00D5543B" w:rsidP="00D5543B">
            <w:pPr>
              <w:ind w:left="-108" w:right="-163"/>
              <w:jc w:val="center"/>
              <w:rPr>
                <w:color w:val="000000"/>
                <w:sz w:val="22"/>
                <w:szCs w:val="22"/>
                <w:lang w:eastAsia="en-US"/>
              </w:rPr>
            </w:pPr>
          </w:p>
        </w:tc>
        <w:tc>
          <w:tcPr>
            <w:tcW w:w="1701" w:type="dxa"/>
            <w:vMerge/>
            <w:tcBorders>
              <w:left w:val="nil"/>
              <w:right w:val="single" w:sz="4" w:space="0" w:color="auto"/>
            </w:tcBorders>
            <w:shd w:val="clear" w:color="auto" w:fill="auto"/>
            <w:vAlign w:val="center"/>
          </w:tcPr>
          <w:p w14:paraId="30FA3237" w14:textId="77777777" w:rsidR="00D5543B" w:rsidRPr="00D5543B" w:rsidRDefault="00D5543B" w:rsidP="00D5543B">
            <w:pPr>
              <w:ind w:left="-108" w:right="-163"/>
              <w:jc w:val="center"/>
              <w:rPr>
                <w:color w:val="000000"/>
                <w:sz w:val="22"/>
                <w:szCs w:val="22"/>
                <w:lang w:eastAsia="en-US"/>
              </w:rPr>
            </w:pPr>
          </w:p>
        </w:tc>
        <w:tc>
          <w:tcPr>
            <w:tcW w:w="1418" w:type="dxa"/>
            <w:tcBorders>
              <w:top w:val="nil"/>
              <w:left w:val="nil"/>
              <w:bottom w:val="single" w:sz="4" w:space="0" w:color="auto"/>
              <w:right w:val="single" w:sz="4" w:space="0" w:color="auto"/>
            </w:tcBorders>
            <w:shd w:val="clear" w:color="auto" w:fill="auto"/>
            <w:vAlign w:val="center"/>
          </w:tcPr>
          <w:p w14:paraId="0965226E"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eastAsia="en-US"/>
              </w:rPr>
              <w:t>с 01.07.2024</w:t>
            </w:r>
          </w:p>
        </w:tc>
        <w:tc>
          <w:tcPr>
            <w:tcW w:w="1134" w:type="dxa"/>
            <w:tcBorders>
              <w:top w:val="nil"/>
              <w:left w:val="single" w:sz="4" w:space="0" w:color="auto"/>
              <w:bottom w:val="single" w:sz="4" w:space="0" w:color="auto"/>
              <w:right w:val="single" w:sz="4" w:space="0" w:color="auto"/>
            </w:tcBorders>
            <w:shd w:val="clear" w:color="auto" w:fill="auto"/>
            <w:vAlign w:val="bottom"/>
          </w:tcPr>
          <w:p w14:paraId="07E67D27" w14:textId="77777777" w:rsidR="00D5543B" w:rsidRPr="00D5543B" w:rsidRDefault="00D5543B" w:rsidP="00D5543B">
            <w:pPr>
              <w:jc w:val="right"/>
              <w:outlineLvl w:val="0"/>
              <w:rPr>
                <w:sz w:val="22"/>
                <w:szCs w:val="22"/>
                <w:lang w:eastAsia="en-US"/>
              </w:rPr>
            </w:pPr>
            <w:r w:rsidRPr="00D5543B">
              <w:rPr>
                <w:sz w:val="22"/>
                <w:szCs w:val="22"/>
                <w:lang w:eastAsia="en-US"/>
              </w:rPr>
              <w:t>2 171,69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05BF492" w14:textId="77777777" w:rsidR="00D5543B" w:rsidRPr="00D5543B" w:rsidRDefault="00D5543B" w:rsidP="00D5543B">
            <w:pPr>
              <w:jc w:val="center"/>
              <w:rPr>
                <w:lang w:eastAsia="en-US"/>
              </w:rPr>
            </w:pPr>
            <w:r w:rsidRPr="00D5543B">
              <w:rPr>
                <w:color w:val="000000"/>
                <w:sz w:val="22"/>
                <w:szCs w:val="22"/>
                <w:lang w:eastAsia="en-US"/>
              </w:rPr>
              <w:t>x</w:t>
            </w:r>
          </w:p>
        </w:tc>
        <w:tc>
          <w:tcPr>
            <w:tcW w:w="709" w:type="dxa"/>
            <w:tcBorders>
              <w:top w:val="single" w:sz="4" w:space="0" w:color="auto"/>
              <w:left w:val="nil"/>
              <w:bottom w:val="single" w:sz="4" w:space="0" w:color="auto"/>
              <w:right w:val="single" w:sz="4" w:space="0" w:color="auto"/>
            </w:tcBorders>
            <w:shd w:val="clear" w:color="auto" w:fill="auto"/>
          </w:tcPr>
          <w:p w14:paraId="52C24FBE" w14:textId="77777777" w:rsidR="00D5543B" w:rsidRPr="00D5543B" w:rsidRDefault="00D5543B" w:rsidP="00D5543B">
            <w:pPr>
              <w:jc w:val="center"/>
              <w:rPr>
                <w:lang w:eastAsia="en-US"/>
              </w:rPr>
            </w:pPr>
            <w:r w:rsidRPr="00D5543B">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shd w:val="clear" w:color="auto" w:fill="auto"/>
          </w:tcPr>
          <w:p w14:paraId="037A098A" w14:textId="77777777" w:rsidR="00D5543B" w:rsidRPr="00D5543B" w:rsidRDefault="00D5543B" w:rsidP="00D5543B">
            <w:pPr>
              <w:jc w:val="center"/>
              <w:rPr>
                <w:lang w:eastAsia="en-US"/>
              </w:rPr>
            </w:pPr>
            <w:r w:rsidRPr="00D5543B">
              <w:rPr>
                <w:color w:val="000000"/>
                <w:sz w:val="22"/>
                <w:szCs w:val="22"/>
                <w:lang w:eastAsia="en-US"/>
              </w:rPr>
              <w:t>x</w:t>
            </w:r>
          </w:p>
        </w:tc>
        <w:tc>
          <w:tcPr>
            <w:tcW w:w="850" w:type="dxa"/>
            <w:tcBorders>
              <w:top w:val="single" w:sz="4" w:space="0" w:color="auto"/>
              <w:left w:val="nil"/>
              <w:bottom w:val="single" w:sz="4" w:space="0" w:color="auto"/>
              <w:right w:val="single" w:sz="4" w:space="0" w:color="auto"/>
            </w:tcBorders>
            <w:shd w:val="clear" w:color="auto" w:fill="auto"/>
          </w:tcPr>
          <w:p w14:paraId="7BCC9A9E" w14:textId="77777777" w:rsidR="00D5543B" w:rsidRPr="00D5543B" w:rsidRDefault="00D5543B" w:rsidP="00D5543B">
            <w:pPr>
              <w:jc w:val="center"/>
              <w:rPr>
                <w:lang w:eastAsia="en-US"/>
              </w:rPr>
            </w:pPr>
            <w:r w:rsidRPr="00D5543B">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shd w:val="clear" w:color="auto" w:fill="auto"/>
          </w:tcPr>
          <w:p w14:paraId="73549508" w14:textId="77777777" w:rsidR="00D5543B" w:rsidRPr="00D5543B" w:rsidRDefault="00D5543B" w:rsidP="00D5543B">
            <w:pPr>
              <w:jc w:val="center"/>
              <w:rPr>
                <w:lang w:eastAsia="en-US"/>
              </w:rPr>
            </w:pPr>
            <w:r w:rsidRPr="00D5543B">
              <w:rPr>
                <w:color w:val="000000"/>
                <w:sz w:val="22"/>
                <w:szCs w:val="22"/>
                <w:lang w:eastAsia="en-US"/>
              </w:rPr>
              <w:t>x</w:t>
            </w:r>
          </w:p>
        </w:tc>
      </w:tr>
      <w:tr w:rsidR="00D5543B" w:rsidRPr="00D5543B" w14:paraId="1C8463A4" w14:textId="77777777" w:rsidTr="003E7303">
        <w:trPr>
          <w:trHeight w:val="284"/>
        </w:trPr>
        <w:tc>
          <w:tcPr>
            <w:tcW w:w="1129" w:type="dxa"/>
            <w:vMerge/>
            <w:tcBorders>
              <w:left w:val="single" w:sz="4" w:space="0" w:color="auto"/>
              <w:right w:val="single" w:sz="4" w:space="0" w:color="auto"/>
            </w:tcBorders>
            <w:shd w:val="clear" w:color="auto" w:fill="auto"/>
            <w:vAlign w:val="center"/>
          </w:tcPr>
          <w:p w14:paraId="363DFC06" w14:textId="77777777" w:rsidR="00D5543B" w:rsidRPr="00D5543B" w:rsidRDefault="00D5543B" w:rsidP="00D5543B">
            <w:pPr>
              <w:ind w:left="-108" w:right="-163"/>
              <w:jc w:val="center"/>
              <w:rPr>
                <w:color w:val="000000"/>
                <w:sz w:val="22"/>
                <w:szCs w:val="22"/>
                <w:lang w:eastAsia="en-US"/>
              </w:rPr>
            </w:pPr>
          </w:p>
        </w:tc>
        <w:tc>
          <w:tcPr>
            <w:tcW w:w="1701" w:type="dxa"/>
            <w:vMerge/>
            <w:tcBorders>
              <w:left w:val="nil"/>
              <w:right w:val="single" w:sz="4" w:space="0" w:color="auto"/>
            </w:tcBorders>
            <w:shd w:val="clear" w:color="auto" w:fill="auto"/>
            <w:vAlign w:val="center"/>
          </w:tcPr>
          <w:p w14:paraId="02FA30AD" w14:textId="77777777" w:rsidR="00D5543B" w:rsidRPr="00D5543B" w:rsidRDefault="00D5543B" w:rsidP="00D5543B">
            <w:pPr>
              <w:ind w:left="-108" w:right="-163"/>
              <w:jc w:val="center"/>
              <w:rPr>
                <w:color w:val="000000"/>
                <w:sz w:val="22"/>
                <w:szCs w:val="22"/>
                <w:lang w:eastAsia="en-US"/>
              </w:rPr>
            </w:pPr>
          </w:p>
        </w:tc>
        <w:tc>
          <w:tcPr>
            <w:tcW w:w="1418" w:type="dxa"/>
            <w:tcBorders>
              <w:top w:val="nil"/>
              <w:left w:val="nil"/>
              <w:bottom w:val="single" w:sz="4" w:space="0" w:color="auto"/>
              <w:right w:val="single" w:sz="4" w:space="0" w:color="auto"/>
            </w:tcBorders>
            <w:shd w:val="clear" w:color="auto" w:fill="auto"/>
            <w:vAlign w:val="center"/>
          </w:tcPr>
          <w:p w14:paraId="5329FCB1"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eastAsia="en-US"/>
              </w:rPr>
              <w:t>с 01.01.2025</w:t>
            </w:r>
          </w:p>
        </w:tc>
        <w:tc>
          <w:tcPr>
            <w:tcW w:w="1134" w:type="dxa"/>
            <w:tcBorders>
              <w:top w:val="nil"/>
              <w:left w:val="single" w:sz="4" w:space="0" w:color="auto"/>
              <w:bottom w:val="single" w:sz="4" w:space="0" w:color="auto"/>
              <w:right w:val="single" w:sz="4" w:space="0" w:color="auto"/>
            </w:tcBorders>
            <w:shd w:val="clear" w:color="auto" w:fill="auto"/>
            <w:vAlign w:val="bottom"/>
          </w:tcPr>
          <w:p w14:paraId="0CCFF3B7" w14:textId="77777777" w:rsidR="00D5543B" w:rsidRPr="00D5543B" w:rsidRDefault="00D5543B" w:rsidP="00D5543B">
            <w:pPr>
              <w:jc w:val="right"/>
              <w:outlineLvl w:val="0"/>
              <w:rPr>
                <w:sz w:val="22"/>
                <w:szCs w:val="22"/>
                <w:lang w:eastAsia="en-US"/>
              </w:rPr>
            </w:pPr>
            <w:r w:rsidRPr="00D5543B">
              <w:rPr>
                <w:sz w:val="22"/>
                <w:szCs w:val="22"/>
                <w:lang w:eastAsia="en-US"/>
              </w:rPr>
              <w:t>1 785,72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0C55CB1" w14:textId="77777777" w:rsidR="00D5543B" w:rsidRPr="00D5543B" w:rsidRDefault="00D5543B" w:rsidP="00D5543B">
            <w:pPr>
              <w:jc w:val="center"/>
              <w:rPr>
                <w:lang w:eastAsia="en-US"/>
              </w:rPr>
            </w:pPr>
            <w:r w:rsidRPr="00D5543B">
              <w:rPr>
                <w:color w:val="000000"/>
                <w:sz w:val="22"/>
                <w:szCs w:val="22"/>
                <w:lang w:eastAsia="en-US"/>
              </w:rPr>
              <w:t>x</w:t>
            </w:r>
          </w:p>
        </w:tc>
        <w:tc>
          <w:tcPr>
            <w:tcW w:w="709" w:type="dxa"/>
            <w:tcBorders>
              <w:top w:val="single" w:sz="4" w:space="0" w:color="auto"/>
              <w:left w:val="nil"/>
              <w:bottom w:val="single" w:sz="4" w:space="0" w:color="auto"/>
              <w:right w:val="single" w:sz="4" w:space="0" w:color="auto"/>
            </w:tcBorders>
            <w:shd w:val="clear" w:color="auto" w:fill="auto"/>
          </w:tcPr>
          <w:p w14:paraId="4E81C865" w14:textId="77777777" w:rsidR="00D5543B" w:rsidRPr="00D5543B" w:rsidRDefault="00D5543B" w:rsidP="00D5543B">
            <w:pPr>
              <w:jc w:val="center"/>
              <w:rPr>
                <w:lang w:eastAsia="en-US"/>
              </w:rPr>
            </w:pPr>
            <w:r w:rsidRPr="00D5543B">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shd w:val="clear" w:color="auto" w:fill="auto"/>
          </w:tcPr>
          <w:p w14:paraId="63F19937" w14:textId="77777777" w:rsidR="00D5543B" w:rsidRPr="00D5543B" w:rsidRDefault="00D5543B" w:rsidP="00D5543B">
            <w:pPr>
              <w:jc w:val="center"/>
              <w:rPr>
                <w:lang w:eastAsia="en-US"/>
              </w:rPr>
            </w:pPr>
            <w:r w:rsidRPr="00D5543B">
              <w:rPr>
                <w:color w:val="000000"/>
                <w:sz w:val="22"/>
                <w:szCs w:val="22"/>
                <w:lang w:eastAsia="en-US"/>
              </w:rPr>
              <w:t>x</w:t>
            </w:r>
          </w:p>
        </w:tc>
        <w:tc>
          <w:tcPr>
            <w:tcW w:w="850" w:type="dxa"/>
            <w:tcBorders>
              <w:top w:val="single" w:sz="4" w:space="0" w:color="auto"/>
              <w:left w:val="nil"/>
              <w:bottom w:val="single" w:sz="4" w:space="0" w:color="auto"/>
              <w:right w:val="single" w:sz="4" w:space="0" w:color="auto"/>
            </w:tcBorders>
            <w:shd w:val="clear" w:color="auto" w:fill="auto"/>
          </w:tcPr>
          <w:p w14:paraId="468FBA9B" w14:textId="77777777" w:rsidR="00D5543B" w:rsidRPr="00D5543B" w:rsidRDefault="00D5543B" w:rsidP="00D5543B">
            <w:pPr>
              <w:jc w:val="center"/>
              <w:rPr>
                <w:lang w:eastAsia="en-US"/>
              </w:rPr>
            </w:pPr>
            <w:r w:rsidRPr="00D5543B">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shd w:val="clear" w:color="auto" w:fill="auto"/>
          </w:tcPr>
          <w:p w14:paraId="12F6AE2B" w14:textId="77777777" w:rsidR="00D5543B" w:rsidRPr="00D5543B" w:rsidRDefault="00D5543B" w:rsidP="00D5543B">
            <w:pPr>
              <w:jc w:val="center"/>
              <w:rPr>
                <w:lang w:eastAsia="en-US"/>
              </w:rPr>
            </w:pPr>
            <w:r w:rsidRPr="00D5543B">
              <w:rPr>
                <w:color w:val="000000"/>
                <w:sz w:val="22"/>
                <w:szCs w:val="22"/>
                <w:lang w:eastAsia="en-US"/>
              </w:rPr>
              <w:t>x</w:t>
            </w:r>
          </w:p>
        </w:tc>
      </w:tr>
      <w:tr w:rsidR="00D5543B" w:rsidRPr="00D5543B" w14:paraId="26445341" w14:textId="77777777" w:rsidTr="003E7303">
        <w:trPr>
          <w:trHeight w:val="260"/>
        </w:trPr>
        <w:tc>
          <w:tcPr>
            <w:tcW w:w="1129" w:type="dxa"/>
            <w:vMerge/>
            <w:tcBorders>
              <w:left w:val="single" w:sz="4" w:space="0" w:color="auto"/>
              <w:right w:val="single" w:sz="4" w:space="0" w:color="auto"/>
            </w:tcBorders>
            <w:shd w:val="clear" w:color="auto" w:fill="auto"/>
            <w:vAlign w:val="center"/>
          </w:tcPr>
          <w:p w14:paraId="1DEF5103" w14:textId="77777777" w:rsidR="00D5543B" w:rsidRPr="00D5543B" w:rsidRDefault="00D5543B" w:rsidP="00D5543B">
            <w:pPr>
              <w:ind w:left="-108" w:right="-163"/>
              <w:jc w:val="center"/>
              <w:rPr>
                <w:color w:val="000000"/>
                <w:sz w:val="22"/>
                <w:szCs w:val="22"/>
                <w:lang w:eastAsia="en-US"/>
              </w:rPr>
            </w:pPr>
          </w:p>
        </w:tc>
        <w:tc>
          <w:tcPr>
            <w:tcW w:w="1701" w:type="dxa"/>
            <w:vMerge/>
            <w:tcBorders>
              <w:left w:val="nil"/>
              <w:right w:val="single" w:sz="4" w:space="0" w:color="auto"/>
            </w:tcBorders>
            <w:shd w:val="clear" w:color="auto" w:fill="auto"/>
            <w:vAlign w:val="center"/>
          </w:tcPr>
          <w:p w14:paraId="0103B00B" w14:textId="77777777" w:rsidR="00D5543B" w:rsidRPr="00D5543B" w:rsidRDefault="00D5543B" w:rsidP="00D5543B">
            <w:pPr>
              <w:ind w:left="-108" w:right="-163"/>
              <w:jc w:val="center"/>
              <w:rPr>
                <w:color w:val="000000"/>
                <w:sz w:val="22"/>
                <w:szCs w:val="22"/>
                <w:lang w:eastAsia="en-US"/>
              </w:rPr>
            </w:pPr>
          </w:p>
        </w:tc>
        <w:tc>
          <w:tcPr>
            <w:tcW w:w="1418" w:type="dxa"/>
            <w:tcBorders>
              <w:top w:val="nil"/>
              <w:left w:val="nil"/>
              <w:bottom w:val="single" w:sz="4" w:space="0" w:color="auto"/>
              <w:right w:val="single" w:sz="4" w:space="0" w:color="auto"/>
            </w:tcBorders>
            <w:shd w:val="clear" w:color="auto" w:fill="auto"/>
            <w:vAlign w:val="center"/>
          </w:tcPr>
          <w:p w14:paraId="05854235"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eastAsia="en-US"/>
              </w:rPr>
              <w:t>с 01.07.2025</w:t>
            </w:r>
          </w:p>
        </w:tc>
        <w:tc>
          <w:tcPr>
            <w:tcW w:w="1134" w:type="dxa"/>
            <w:tcBorders>
              <w:top w:val="nil"/>
              <w:left w:val="single" w:sz="4" w:space="0" w:color="auto"/>
              <w:bottom w:val="single" w:sz="4" w:space="0" w:color="auto"/>
              <w:right w:val="single" w:sz="4" w:space="0" w:color="auto"/>
            </w:tcBorders>
            <w:shd w:val="clear" w:color="auto" w:fill="auto"/>
            <w:vAlign w:val="bottom"/>
          </w:tcPr>
          <w:p w14:paraId="6449A52C" w14:textId="77777777" w:rsidR="00D5543B" w:rsidRPr="00D5543B" w:rsidRDefault="00D5543B" w:rsidP="00D5543B">
            <w:pPr>
              <w:jc w:val="right"/>
              <w:outlineLvl w:val="0"/>
              <w:rPr>
                <w:sz w:val="22"/>
                <w:szCs w:val="22"/>
                <w:lang w:eastAsia="en-US"/>
              </w:rPr>
            </w:pPr>
            <w:r w:rsidRPr="00D5543B">
              <w:rPr>
                <w:sz w:val="22"/>
                <w:szCs w:val="22"/>
                <w:lang w:eastAsia="en-US"/>
              </w:rPr>
              <w:t>1 785,72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8527DFA" w14:textId="77777777" w:rsidR="00D5543B" w:rsidRPr="00D5543B" w:rsidRDefault="00D5543B" w:rsidP="00D5543B">
            <w:pPr>
              <w:jc w:val="center"/>
              <w:rPr>
                <w:lang w:eastAsia="en-US"/>
              </w:rPr>
            </w:pPr>
            <w:r w:rsidRPr="00D5543B">
              <w:rPr>
                <w:color w:val="000000"/>
                <w:sz w:val="22"/>
                <w:szCs w:val="22"/>
                <w:lang w:eastAsia="en-US"/>
              </w:rPr>
              <w:t>x</w:t>
            </w:r>
          </w:p>
        </w:tc>
        <w:tc>
          <w:tcPr>
            <w:tcW w:w="709" w:type="dxa"/>
            <w:tcBorders>
              <w:top w:val="single" w:sz="4" w:space="0" w:color="auto"/>
              <w:left w:val="nil"/>
              <w:bottom w:val="single" w:sz="4" w:space="0" w:color="auto"/>
              <w:right w:val="single" w:sz="4" w:space="0" w:color="auto"/>
            </w:tcBorders>
            <w:shd w:val="clear" w:color="auto" w:fill="auto"/>
          </w:tcPr>
          <w:p w14:paraId="0FB7DD7A" w14:textId="77777777" w:rsidR="00D5543B" w:rsidRPr="00D5543B" w:rsidRDefault="00D5543B" w:rsidP="00D5543B">
            <w:pPr>
              <w:jc w:val="center"/>
              <w:rPr>
                <w:lang w:eastAsia="en-US"/>
              </w:rPr>
            </w:pPr>
            <w:r w:rsidRPr="00D5543B">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shd w:val="clear" w:color="auto" w:fill="auto"/>
          </w:tcPr>
          <w:p w14:paraId="1BB85C53" w14:textId="77777777" w:rsidR="00D5543B" w:rsidRPr="00D5543B" w:rsidRDefault="00D5543B" w:rsidP="00D5543B">
            <w:pPr>
              <w:jc w:val="center"/>
              <w:rPr>
                <w:lang w:eastAsia="en-US"/>
              </w:rPr>
            </w:pPr>
            <w:r w:rsidRPr="00D5543B">
              <w:rPr>
                <w:color w:val="000000"/>
                <w:sz w:val="22"/>
                <w:szCs w:val="22"/>
                <w:lang w:eastAsia="en-US"/>
              </w:rPr>
              <w:t>x</w:t>
            </w:r>
          </w:p>
        </w:tc>
        <w:tc>
          <w:tcPr>
            <w:tcW w:w="850" w:type="dxa"/>
            <w:tcBorders>
              <w:top w:val="single" w:sz="4" w:space="0" w:color="auto"/>
              <w:left w:val="nil"/>
              <w:bottom w:val="single" w:sz="4" w:space="0" w:color="auto"/>
              <w:right w:val="single" w:sz="4" w:space="0" w:color="auto"/>
            </w:tcBorders>
            <w:shd w:val="clear" w:color="auto" w:fill="auto"/>
          </w:tcPr>
          <w:p w14:paraId="0ABAAF2D" w14:textId="77777777" w:rsidR="00D5543B" w:rsidRPr="00D5543B" w:rsidRDefault="00D5543B" w:rsidP="00D5543B">
            <w:pPr>
              <w:jc w:val="center"/>
              <w:rPr>
                <w:lang w:eastAsia="en-US"/>
              </w:rPr>
            </w:pPr>
            <w:r w:rsidRPr="00D5543B">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shd w:val="clear" w:color="auto" w:fill="auto"/>
          </w:tcPr>
          <w:p w14:paraId="36DF0EB7" w14:textId="77777777" w:rsidR="00D5543B" w:rsidRPr="00D5543B" w:rsidRDefault="00D5543B" w:rsidP="00D5543B">
            <w:pPr>
              <w:jc w:val="center"/>
              <w:rPr>
                <w:lang w:eastAsia="en-US"/>
              </w:rPr>
            </w:pPr>
            <w:r w:rsidRPr="00D5543B">
              <w:rPr>
                <w:color w:val="000000"/>
                <w:sz w:val="22"/>
                <w:szCs w:val="22"/>
                <w:lang w:eastAsia="en-US"/>
              </w:rPr>
              <w:t>x</w:t>
            </w:r>
          </w:p>
        </w:tc>
      </w:tr>
      <w:tr w:rsidR="00D5543B" w:rsidRPr="00D5543B" w14:paraId="59B9ECBA" w14:textId="77777777" w:rsidTr="003E7303">
        <w:trPr>
          <w:trHeight w:val="277"/>
        </w:trPr>
        <w:tc>
          <w:tcPr>
            <w:tcW w:w="1129" w:type="dxa"/>
            <w:vMerge/>
            <w:tcBorders>
              <w:left w:val="single" w:sz="4" w:space="0" w:color="auto"/>
              <w:right w:val="single" w:sz="4" w:space="0" w:color="auto"/>
            </w:tcBorders>
            <w:shd w:val="clear" w:color="auto" w:fill="auto"/>
            <w:vAlign w:val="center"/>
          </w:tcPr>
          <w:p w14:paraId="263AB71C" w14:textId="77777777" w:rsidR="00D5543B" w:rsidRPr="00D5543B" w:rsidRDefault="00D5543B" w:rsidP="00D5543B">
            <w:pPr>
              <w:ind w:left="-108" w:right="-163"/>
              <w:jc w:val="center"/>
              <w:rPr>
                <w:color w:val="000000"/>
                <w:sz w:val="22"/>
                <w:szCs w:val="22"/>
                <w:lang w:eastAsia="en-US"/>
              </w:rPr>
            </w:pPr>
          </w:p>
        </w:tc>
        <w:tc>
          <w:tcPr>
            <w:tcW w:w="1701" w:type="dxa"/>
            <w:vMerge/>
            <w:tcBorders>
              <w:left w:val="nil"/>
              <w:right w:val="single" w:sz="4" w:space="0" w:color="auto"/>
            </w:tcBorders>
            <w:shd w:val="clear" w:color="auto" w:fill="auto"/>
            <w:vAlign w:val="center"/>
          </w:tcPr>
          <w:p w14:paraId="358F867D" w14:textId="77777777" w:rsidR="00D5543B" w:rsidRPr="00D5543B" w:rsidRDefault="00D5543B" w:rsidP="00D5543B">
            <w:pPr>
              <w:ind w:left="-108" w:right="-163"/>
              <w:jc w:val="center"/>
              <w:rPr>
                <w:color w:val="000000"/>
                <w:sz w:val="22"/>
                <w:szCs w:val="22"/>
                <w:lang w:eastAsia="en-US"/>
              </w:rPr>
            </w:pPr>
          </w:p>
        </w:tc>
        <w:tc>
          <w:tcPr>
            <w:tcW w:w="1418" w:type="dxa"/>
            <w:tcBorders>
              <w:top w:val="nil"/>
              <w:left w:val="nil"/>
              <w:bottom w:val="single" w:sz="4" w:space="0" w:color="auto"/>
              <w:right w:val="single" w:sz="4" w:space="0" w:color="auto"/>
            </w:tcBorders>
            <w:shd w:val="clear" w:color="auto" w:fill="auto"/>
            <w:vAlign w:val="center"/>
          </w:tcPr>
          <w:p w14:paraId="5E2730AA"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eastAsia="en-US"/>
              </w:rPr>
              <w:t>с 01.01.2026</w:t>
            </w:r>
          </w:p>
        </w:tc>
        <w:tc>
          <w:tcPr>
            <w:tcW w:w="1134" w:type="dxa"/>
            <w:tcBorders>
              <w:top w:val="nil"/>
              <w:left w:val="single" w:sz="4" w:space="0" w:color="auto"/>
              <w:bottom w:val="single" w:sz="4" w:space="0" w:color="auto"/>
              <w:right w:val="single" w:sz="4" w:space="0" w:color="auto"/>
            </w:tcBorders>
            <w:shd w:val="clear" w:color="auto" w:fill="auto"/>
            <w:vAlign w:val="bottom"/>
          </w:tcPr>
          <w:p w14:paraId="2082DFFF" w14:textId="77777777" w:rsidR="00D5543B" w:rsidRPr="00D5543B" w:rsidRDefault="00D5543B" w:rsidP="00D5543B">
            <w:pPr>
              <w:jc w:val="right"/>
              <w:outlineLvl w:val="0"/>
              <w:rPr>
                <w:sz w:val="22"/>
                <w:szCs w:val="22"/>
                <w:lang w:eastAsia="en-US"/>
              </w:rPr>
            </w:pPr>
            <w:r w:rsidRPr="00D5543B">
              <w:rPr>
                <w:sz w:val="22"/>
                <w:szCs w:val="22"/>
                <w:lang w:eastAsia="en-US"/>
              </w:rPr>
              <w:t>1 785,72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7D8053D" w14:textId="77777777" w:rsidR="00D5543B" w:rsidRPr="00D5543B" w:rsidRDefault="00D5543B" w:rsidP="00D5543B">
            <w:pPr>
              <w:jc w:val="center"/>
              <w:rPr>
                <w:lang w:eastAsia="en-US"/>
              </w:rPr>
            </w:pPr>
            <w:r w:rsidRPr="00D5543B">
              <w:rPr>
                <w:color w:val="000000"/>
                <w:sz w:val="22"/>
                <w:szCs w:val="22"/>
                <w:lang w:eastAsia="en-US"/>
              </w:rPr>
              <w:t>x</w:t>
            </w:r>
          </w:p>
        </w:tc>
        <w:tc>
          <w:tcPr>
            <w:tcW w:w="709" w:type="dxa"/>
            <w:tcBorders>
              <w:top w:val="single" w:sz="4" w:space="0" w:color="auto"/>
              <w:left w:val="nil"/>
              <w:bottom w:val="single" w:sz="4" w:space="0" w:color="auto"/>
              <w:right w:val="single" w:sz="4" w:space="0" w:color="auto"/>
            </w:tcBorders>
            <w:shd w:val="clear" w:color="auto" w:fill="auto"/>
          </w:tcPr>
          <w:p w14:paraId="154DD991" w14:textId="77777777" w:rsidR="00D5543B" w:rsidRPr="00D5543B" w:rsidRDefault="00D5543B" w:rsidP="00D5543B">
            <w:pPr>
              <w:jc w:val="center"/>
              <w:rPr>
                <w:lang w:eastAsia="en-US"/>
              </w:rPr>
            </w:pPr>
            <w:r w:rsidRPr="00D5543B">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shd w:val="clear" w:color="auto" w:fill="auto"/>
          </w:tcPr>
          <w:p w14:paraId="66A0526F" w14:textId="77777777" w:rsidR="00D5543B" w:rsidRPr="00D5543B" w:rsidRDefault="00D5543B" w:rsidP="00D5543B">
            <w:pPr>
              <w:jc w:val="center"/>
              <w:rPr>
                <w:lang w:eastAsia="en-US"/>
              </w:rPr>
            </w:pPr>
            <w:r w:rsidRPr="00D5543B">
              <w:rPr>
                <w:color w:val="000000"/>
                <w:sz w:val="22"/>
                <w:szCs w:val="22"/>
                <w:lang w:eastAsia="en-US"/>
              </w:rPr>
              <w:t>x</w:t>
            </w:r>
          </w:p>
        </w:tc>
        <w:tc>
          <w:tcPr>
            <w:tcW w:w="850" w:type="dxa"/>
            <w:tcBorders>
              <w:top w:val="single" w:sz="4" w:space="0" w:color="auto"/>
              <w:left w:val="nil"/>
              <w:bottom w:val="single" w:sz="4" w:space="0" w:color="auto"/>
              <w:right w:val="single" w:sz="4" w:space="0" w:color="auto"/>
            </w:tcBorders>
            <w:shd w:val="clear" w:color="auto" w:fill="auto"/>
          </w:tcPr>
          <w:p w14:paraId="2F876675" w14:textId="77777777" w:rsidR="00D5543B" w:rsidRPr="00D5543B" w:rsidRDefault="00D5543B" w:rsidP="00D5543B">
            <w:pPr>
              <w:jc w:val="center"/>
              <w:rPr>
                <w:lang w:eastAsia="en-US"/>
              </w:rPr>
            </w:pPr>
            <w:r w:rsidRPr="00D5543B">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shd w:val="clear" w:color="auto" w:fill="auto"/>
          </w:tcPr>
          <w:p w14:paraId="78727330" w14:textId="77777777" w:rsidR="00D5543B" w:rsidRPr="00D5543B" w:rsidRDefault="00D5543B" w:rsidP="00D5543B">
            <w:pPr>
              <w:jc w:val="center"/>
              <w:rPr>
                <w:lang w:eastAsia="en-US"/>
              </w:rPr>
            </w:pPr>
            <w:r w:rsidRPr="00D5543B">
              <w:rPr>
                <w:color w:val="000000"/>
                <w:sz w:val="22"/>
                <w:szCs w:val="22"/>
                <w:lang w:eastAsia="en-US"/>
              </w:rPr>
              <w:t>x</w:t>
            </w:r>
          </w:p>
        </w:tc>
      </w:tr>
      <w:tr w:rsidR="00D5543B" w:rsidRPr="00D5543B" w14:paraId="23B01405" w14:textId="77777777" w:rsidTr="003E7303">
        <w:trPr>
          <w:trHeight w:val="268"/>
        </w:trPr>
        <w:tc>
          <w:tcPr>
            <w:tcW w:w="1129" w:type="dxa"/>
            <w:vMerge/>
            <w:tcBorders>
              <w:left w:val="single" w:sz="4" w:space="0" w:color="auto"/>
              <w:right w:val="single" w:sz="4" w:space="0" w:color="auto"/>
            </w:tcBorders>
            <w:shd w:val="clear" w:color="auto" w:fill="auto"/>
            <w:vAlign w:val="center"/>
          </w:tcPr>
          <w:p w14:paraId="4CBB71D0" w14:textId="77777777" w:rsidR="00D5543B" w:rsidRPr="00D5543B" w:rsidRDefault="00D5543B" w:rsidP="00D5543B">
            <w:pPr>
              <w:ind w:left="-108" w:right="-163"/>
              <w:jc w:val="center"/>
              <w:rPr>
                <w:color w:val="000000"/>
                <w:sz w:val="22"/>
                <w:szCs w:val="22"/>
                <w:lang w:eastAsia="en-US"/>
              </w:rPr>
            </w:pPr>
          </w:p>
        </w:tc>
        <w:tc>
          <w:tcPr>
            <w:tcW w:w="1701" w:type="dxa"/>
            <w:vMerge/>
            <w:tcBorders>
              <w:left w:val="nil"/>
              <w:right w:val="single" w:sz="4" w:space="0" w:color="auto"/>
            </w:tcBorders>
            <w:shd w:val="clear" w:color="auto" w:fill="auto"/>
            <w:vAlign w:val="center"/>
          </w:tcPr>
          <w:p w14:paraId="4E0A1506" w14:textId="77777777" w:rsidR="00D5543B" w:rsidRPr="00D5543B" w:rsidRDefault="00D5543B" w:rsidP="00D5543B">
            <w:pPr>
              <w:ind w:left="-108" w:right="-163"/>
              <w:jc w:val="center"/>
              <w:rPr>
                <w:color w:val="000000"/>
                <w:sz w:val="22"/>
                <w:szCs w:val="22"/>
                <w:lang w:eastAsia="en-US"/>
              </w:rPr>
            </w:pPr>
          </w:p>
        </w:tc>
        <w:tc>
          <w:tcPr>
            <w:tcW w:w="1418" w:type="dxa"/>
            <w:tcBorders>
              <w:top w:val="nil"/>
              <w:left w:val="nil"/>
              <w:bottom w:val="single" w:sz="4" w:space="0" w:color="auto"/>
              <w:right w:val="single" w:sz="4" w:space="0" w:color="auto"/>
            </w:tcBorders>
            <w:shd w:val="clear" w:color="auto" w:fill="auto"/>
            <w:vAlign w:val="center"/>
          </w:tcPr>
          <w:p w14:paraId="73D56690"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eastAsia="en-US"/>
              </w:rPr>
              <w:t>с 01.07.2026</w:t>
            </w:r>
          </w:p>
        </w:tc>
        <w:tc>
          <w:tcPr>
            <w:tcW w:w="1134" w:type="dxa"/>
            <w:tcBorders>
              <w:top w:val="nil"/>
              <w:left w:val="single" w:sz="4" w:space="0" w:color="auto"/>
              <w:bottom w:val="single" w:sz="4" w:space="0" w:color="auto"/>
              <w:right w:val="single" w:sz="4" w:space="0" w:color="auto"/>
            </w:tcBorders>
            <w:shd w:val="clear" w:color="auto" w:fill="auto"/>
            <w:vAlign w:val="bottom"/>
          </w:tcPr>
          <w:p w14:paraId="5CCC84EB" w14:textId="77777777" w:rsidR="00D5543B" w:rsidRPr="00D5543B" w:rsidRDefault="00D5543B" w:rsidP="00D5543B">
            <w:pPr>
              <w:jc w:val="right"/>
              <w:outlineLvl w:val="0"/>
              <w:rPr>
                <w:sz w:val="22"/>
                <w:szCs w:val="22"/>
                <w:lang w:eastAsia="en-US"/>
              </w:rPr>
            </w:pPr>
            <w:r w:rsidRPr="00D5543B">
              <w:rPr>
                <w:sz w:val="22"/>
                <w:szCs w:val="22"/>
                <w:lang w:eastAsia="en-US"/>
              </w:rPr>
              <w:t>1 893,24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D1406B6" w14:textId="77777777" w:rsidR="00D5543B" w:rsidRPr="00D5543B" w:rsidRDefault="00D5543B" w:rsidP="00D5543B">
            <w:pPr>
              <w:jc w:val="center"/>
              <w:rPr>
                <w:lang w:eastAsia="en-US"/>
              </w:rPr>
            </w:pPr>
            <w:r w:rsidRPr="00D5543B">
              <w:rPr>
                <w:color w:val="000000"/>
                <w:sz w:val="22"/>
                <w:szCs w:val="22"/>
                <w:lang w:eastAsia="en-US"/>
              </w:rPr>
              <w:t>x</w:t>
            </w:r>
          </w:p>
        </w:tc>
        <w:tc>
          <w:tcPr>
            <w:tcW w:w="709" w:type="dxa"/>
            <w:tcBorders>
              <w:top w:val="single" w:sz="4" w:space="0" w:color="auto"/>
              <w:left w:val="nil"/>
              <w:bottom w:val="single" w:sz="4" w:space="0" w:color="auto"/>
              <w:right w:val="single" w:sz="4" w:space="0" w:color="auto"/>
            </w:tcBorders>
            <w:shd w:val="clear" w:color="auto" w:fill="auto"/>
          </w:tcPr>
          <w:p w14:paraId="745237B3" w14:textId="77777777" w:rsidR="00D5543B" w:rsidRPr="00D5543B" w:rsidRDefault="00D5543B" w:rsidP="00D5543B">
            <w:pPr>
              <w:jc w:val="center"/>
              <w:rPr>
                <w:lang w:eastAsia="en-US"/>
              </w:rPr>
            </w:pPr>
            <w:r w:rsidRPr="00D5543B">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shd w:val="clear" w:color="auto" w:fill="auto"/>
          </w:tcPr>
          <w:p w14:paraId="112FC817" w14:textId="77777777" w:rsidR="00D5543B" w:rsidRPr="00D5543B" w:rsidRDefault="00D5543B" w:rsidP="00D5543B">
            <w:pPr>
              <w:jc w:val="center"/>
              <w:rPr>
                <w:lang w:eastAsia="en-US"/>
              </w:rPr>
            </w:pPr>
            <w:r w:rsidRPr="00D5543B">
              <w:rPr>
                <w:color w:val="000000"/>
                <w:sz w:val="22"/>
                <w:szCs w:val="22"/>
                <w:lang w:eastAsia="en-US"/>
              </w:rPr>
              <w:t>x</w:t>
            </w:r>
          </w:p>
        </w:tc>
        <w:tc>
          <w:tcPr>
            <w:tcW w:w="850" w:type="dxa"/>
            <w:tcBorders>
              <w:top w:val="single" w:sz="4" w:space="0" w:color="auto"/>
              <w:left w:val="nil"/>
              <w:bottom w:val="single" w:sz="4" w:space="0" w:color="auto"/>
              <w:right w:val="single" w:sz="4" w:space="0" w:color="auto"/>
            </w:tcBorders>
            <w:shd w:val="clear" w:color="auto" w:fill="auto"/>
          </w:tcPr>
          <w:p w14:paraId="711BC9C8" w14:textId="77777777" w:rsidR="00D5543B" w:rsidRPr="00D5543B" w:rsidRDefault="00D5543B" w:rsidP="00D5543B">
            <w:pPr>
              <w:jc w:val="center"/>
              <w:rPr>
                <w:lang w:eastAsia="en-US"/>
              </w:rPr>
            </w:pPr>
            <w:r w:rsidRPr="00D5543B">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shd w:val="clear" w:color="auto" w:fill="auto"/>
          </w:tcPr>
          <w:p w14:paraId="5218FD09" w14:textId="77777777" w:rsidR="00D5543B" w:rsidRPr="00D5543B" w:rsidRDefault="00D5543B" w:rsidP="00D5543B">
            <w:pPr>
              <w:jc w:val="center"/>
              <w:rPr>
                <w:lang w:eastAsia="en-US"/>
              </w:rPr>
            </w:pPr>
            <w:r w:rsidRPr="00D5543B">
              <w:rPr>
                <w:color w:val="000000"/>
                <w:sz w:val="22"/>
                <w:szCs w:val="22"/>
                <w:lang w:eastAsia="en-US"/>
              </w:rPr>
              <w:t>x</w:t>
            </w:r>
          </w:p>
        </w:tc>
      </w:tr>
      <w:tr w:rsidR="00D5543B" w:rsidRPr="00D5543B" w14:paraId="5586B987" w14:textId="77777777" w:rsidTr="003E7303">
        <w:trPr>
          <w:trHeight w:val="271"/>
        </w:trPr>
        <w:tc>
          <w:tcPr>
            <w:tcW w:w="1129" w:type="dxa"/>
            <w:vMerge/>
            <w:tcBorders>
              <w:left w:val="single" w:sz="4" w:space="0" w:color="auto"/>
              <w:right w:val="single" w:sz="4" w:space="0" w:color="auto"/>
            </w:tcBorders>
            <w:shd w:val="clear" w:color="auto" w:fill="auto"/>
            <w:vAlign w:val="center"/>
          </w:tcPr>
          <w:p w14:paraId="34FCBDD0" w14:textId="77777777" w:rsidR="00D5543B" w:rsidRPr="00D5543B" w:rsidRDefault="00D5543B" w:rsidP="00D5543B">
            <w:pPr>
              <w:ind w:left="-108" w:right="-163"/>
              <w:jc w:val="center"/>
              <w:rPr>
                <w:color w:val="000000"/>
                <w:sz w:val="22"/>
                <w:szCs w:val="22"/>
                <w:lang w:eastAsia="en-US"/>
              </w:rPr>
            </w:pPr>
          </w:p>
        </w:tc>
        <w:tc>
          <w:tcPr>
            <w:tcW w:w="1701" w:type="dxa"/>
            <w:vMerge/>
            <w:tcBorders>
              <w:left w:val="nil"/>
              <w:right w:val="single" w:sz="4" w:space="0" w:color="auto"/>
            </w:tcBorders>
            <w:shd w:val="clear" w:color="auto" w:fill="auto"/>
            <w:vAlign w:val="center"/>
          </w:tcPr>
          <w:p w14:paraId="5F0A9EAA" w14:textId="77777777" w:rsidR="00D5543B" w:rsidRPr="00D5543B" w:rsidRDefault="00D5543B" w:rsidP="00D5543B">
            <w:pPr>
              <w:ind w:left="-108" w:right="-163"/>
              <w:jc w:val="center"/>
              <w:rPr>
                <w:color w:val="000000"/>
                <w:sz w:val="22"/>
                <w:szCs w:val="22"/>
                <w:lang w:eastAsia="en-US"/>
              </w:rPr>
            </w:pPr>
          </w:p>
        </w:tc>
        <w:tc>
          <w:tcPr>
            <w:tcW w:w="1418" w:type="dxa"/>
            <w:tcBorders>
              <w:top w:val="nil"/>
              <w:left w:val="nil"/>
              <w:bottom w:val="single" w:sz="4" w:space="0" w:color="auto"/>
              <w:right w:val="single" w:sz="4" w:space="0" w:color="auto"/>
            </w:tcBorders>
            <w:shd w:val="clear" w:color="auto" w:fill="auto"/>
            <w:vAlign w:val="center"/>
          </w:tcPr>
          <w:p w14:paraId="3575D240"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eastAsia="en-US"/>
              </w:rPr>
              <w:t>с 01.01.2027</w:t>
            </w:r>
          </w:p>
        </w:tc>
        <w:tc>
          <w:tcPr>
            <w:tcW w:w="1134" w:type="dxa"/>
            <w:tcBorders>
              <w:top w:val="nil"/>
              <w:left w:val="single" w:sz="4" w:space="0" w:color="auto"/>
              <w:bottom w:val="single" w:sz="4" w:space="0" w:color="auto"/>
              <w:right w:val="single" w:sz="4" w:space="0" w:color="auto"/>
            </w:tcBorders>
            <w:shd w:val="clear" w:color="auto" w:fill="auto"/>
            <w:vAlign w:val="bottom"/>
          </w:tcPr>
          <w:p w14:paraId="040FA9B6" w14:textId="77777777" w:rsidR="00D5543B" w:rsidRPr="00D5543B" w:rsidRDefault="00D5543B" w:rsidP="00D5543B">
            <w:pPr>
              <w:jc w:val="right"/>
              <w:outlineLvl w:val="0"/>
              <w:rPr>
                <w:sz w:val="22"/>
                <w:szCs w:val="22"/>
                <w:lang w:eastAsia="en-US"/>
              </w:rPr>
            </w:pPr>
            <w:r w:rsidRPr="00D5543B">
              <w:rPr>
                <w:sz w:val="22"/>
                <w:szCs w:val="22"/>
                <w:lang w:eastAsia="en-US"/>
              </w:rPr>
              <w:t>1 886,77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EE5107" w14:textId="77777777" w:rsidR="00D5543B" w:rsidRPr="00D5543B" w:rsidRDefault="00D5543B" w:rsidP="00D5543B">
            <w:pPr>
              <w:jc w:val="center"/>
              <w:rPr>
                <w:lang w:eastAsia="en-US"/>
              </w:rPr>
            </w:pPr>
            <w:r w:rsidRPr="00D5543B">
              <w:rPr>
                <w:color w:val="000000"/>
                <w:sz w:val="22"/>
                <w:szCs w:val="22"/>
                <w:lang w:eastAsia="en-US"/>
              </w:rPr>
              <w:t>x</w:t>
            </w:r>
          </w:p>
        </w:tc>
        <w:tc>
          <w:tcPr>
            <w:tcW w:w="709" w:type="dxa"/>
            <w:tcBorders>
              <w:top w:val="single" w:sz="4" w:space="0" w:color="auto"/>
              <w:left w:val="nil"/>
              <w:bottom w:val="single" w:sz="4" w:space="0" w:color="auto"/>
              <w:right w:val="single" w:sz="4" w:space="0" w:color="auto"/>
            </w:tcBorders>
            <w:shd w:val="clear" w:color="auto" w:fill="auto"/>
          </w:tcPr>
          <w:p w14:paraId="3CA7764D" w14:textId="77777777" w:rsidR="00D5543B" w:rsidRPr="00D5543B" w:rsidRDefault="00D5543B" w:rsidP="00D5543B">
            <w:pPr>
              <w:jc w:val="center"/>
              <w:rPr>
                <w:lang w:eastAsia="en-US"/>
              </w:rPr>
            </w:pPr>
            <w:r w:rsidRPr="00D5543B">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shd w:val="clear" w:color="auto" w:fill="auto"/>
          </w:tcPr>
          <w:p w14:paraId="7F722C01" w14:textId="77777777" w:rsidR="00D5543B" w:rsidRPr="00D5543B" w:rsidRDefault="00D5543B" w:rsidP="00D5543B">
            <w:pPr>
              <w:jc w:val="center"/>
              <w:rPr>
                <w:lang w:eastAsia="en-US"/>
              </w:rPr>
            </w:pPr>
            <w:r w:rsidRPr="00D5543B">
              <w:rPr>
                <w:color w:val="000000"/>
                <w:sz w:val="22"/>
                <w:szCs w:val="22"/>
                <w:lang w:eastAsia="en-US"/>
              </w:rPr>
              <w:t>x</w:t>
            </w:r>
          </w:p>
        </w:tc>
        <w:tc>
          <w:tcPr>
            <w:tcW w:w="850" w:type="dxa"/>
            <w:tcBorders>
              <w:top w:val="single" w:sz="4" w:space="0" w:color="auto"/>
              <w:left w:val="nil"/>
              <w:bottom w:val="single" w:sz="4" w:space="0" w:color="auto"/>
              <w:right w:val="single" w:sz="4" w:space="0" w:color="auto"/>
            </w:tcBorders>
            <w:shd w:val="clear" w:color="auto" w:fill="auto"/>
          </w:tcPr>
          <w:p w14:paraId="5A0F1FDE" w14:textId="77777777" w:rsidR="00D5543B" w:rsidRPr="00D5543B" w:rsidRDefault="00D5543B" w:rsidP="00D5543B">
            <w:pPr>
              <w:jc w:val="center"/>
              <w:rPr>
                <w:lang w:eastAsia="en-US"/>
              </w:rPr>
            </w:pPr>
            <w:r w:rsidRPr="00D5543B">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shd w:val="clear" w:color="auto" w:fill="auto"/>
          </w:tcPr>
          <w:p w14:paraId="11466B15" w14:textId="77777777" w:rsidR="00D5543B" w:rsidRPr="00D5543B" w:rsidRDefault="00D5543B" w:rsidP="00D5543B">
            <w:pPr>
              <w:jc w:val="center"/>
              <w:rPr>
                <w:lang w:eastAsia="en-US"/>
              </w:rPr>
            </w:pPr>
            <w:r w:rsidRPr="00D5543B">
              <w:rPr>
                <w:color w:val="000000"/>
                <w:sz w:val="22"/>
                <w:szCs w:val="22"/>
                <w:lang w:eastAsia="en-US"/>
              </w:rPr>
              <w:t>x</w:t>
            </w:r>
          </w:p>
        </w:tc>
      </w:tr>
      <w:tr w:rsidR="00D5543B" w:rsidRPr="00D5543B" w14:paraId="4A60504F" w14:textId="77777777" w:rsidTr="003E7303">
        <w:trPr>
          <w:trHeight w:val="276"/>
        </w:trPr>
        <w:tc>
          <w:tcPr>
            <w:tcW w:w="1129" w:type="dxa"/>
            <w:vMerge/>
            <w:tcBorders>
              <w:left w:val="single" w:sz="4" w:space="0" w:color="auto"/>
              <w:right w:val="single" w:sz="4" w:space="0" w:color="auto"/>
            </w:tcBorders>
            <w:shd w:val="clear" w:color="auto" w:fill="auto"/>
            <w:vAlign w:val="center"/>
          </w:tcPr>
          <w:p w14:paraId="2C885306" w14:textId="77777777" w:rsidR="00D5543B" w:rsidRPr="00D5543B" w:rsidRDefault="00D5543B" w:rsidP="00D5543B">
            <w:pPr>
              <w:ind w:left="-108" w:right="-163"/>
              <w:jc w:val="center"/>
              <w:rPr>
                <w:color w:val="000000"/>
                <w:sz w:val="22"/>
                <w:szCs w:val="22"/>
                <w:lang w:eastAsia="en-US"/>
              </w:rPr>
            </w:pPr>
          </w:p>
        </w:tc>
        <w:tc>
          <w:tcPr>
            <w:tcW w:w="1701" w:type="dxa"/>
            <w:vMerge/>
            <w:tcBorders>
              <w:left w:val="nil"/>
              <w:right w:val="single" w:sz="4" w:space="0" w:color="auto"/>
            </w:tcBorders>
            <w:shd w:val="clear" w:color="auto" w:fill="auto"/>
            <w:vAlign w:val="center"/>
          </w:tcPr>
          <w:p w14:paraId="04E5E500" w14:textId="77777777" w:rsidR="00D5543B" w:rsidRPr="00D5543B" w:rsidRDefault="00D5543B" w:rsidP="00D5543B">
            <w:pPr>
              <w:ind w:left="-108" w:right="-163"/>
              <w:jc w:val="center"/>
              <w:rPr>
                <w:color w:val="000000"/>
                <w:sz w:val="22"/>
                <w:szCs w:val="22"/>
                <w:lang w:eastAsia="en-US"/>
              </w:rPr>
            </w:pPr>
          </w:p>
        </w:tc>
        <w:tc>
          <w:tcPr>
            <w:tcW w:w="1418" w:type="dxa"/>
            <w:tcBorders>
              <w:top w:val="nil"/>
              <w:left w:val="nil"/>
              <w:bottom w:val="single" w:sz="4" w:space="0" w:color="auto"/>
              <w:right w:val="single" w:sz="4" w:space="0" w:color="auto"/>
            </w:tcBorders>
            <w:shd w:val="clear" w:color="auto" w:fill="auto"/>
            <w:vAlign w:val="center"/>
          </w:tcPr>
          <w:p w14:paraId="028EDFFC"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eastAsia="en-US"/>
              </w:rPr>
              <w:t>с 01.07.2027</w:t>
            </w:r>
          </w:p>
        </w:tc>
        <w:tc>
          <w:tcPr>
            <w:tcW w:w="1134" w:type="dxa"/>
            <w:tcBorders>
              <w:top w:val="nil"/>
              <w:left w:val="single" w:sz="4" w:space="0" w:color="auto"/>
              <w:bottom w:val="single" w:sz="4" w:space="0" w:color="auto"/>
              <w:right w:val="single" w:sz="4" w:space="0" w:color="auto"/>
            </w:tcBorders>
            <w:shd w:val="clear" w:color="auto" w:fill="auto"/>
            <w:vAlign w:val="bottom"/>
          </w:tcPr>
          <w:p w14:paraId="3E3375C1" w14:textId="77777777" w:rsidR="00D5543B" w:rsidRPr="00D5543B" w:rsidRDefault="00D5543B" w:rsidP="00D5543B">
            <w:pPr>
              <w:jc w:val="right"/>
              <w:outlineLvl w:val="0"/>
              <w:rPr>
                <w:sz w:val="22"/>
                <w:szCs w:val="22"/>
                <w:lang w:eastAsia="en-US"/>
              </w:rPr>
            </w:pPr>
            <w:r w:rsidRPr="00D5543B">
              <w:rPr>
                <w:sz w:val="22"/>
                <w:szCs w:val="22"/>
                <w:lang w:eastAsia="en-US"/>
              </w:rPr>
              <w:t>1 886,77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7393139" w14:textId="77777777" w:rsidR="00D5543B" w:rsidRPr="00D5543B" w:rsidRDefault="00D5543B" w:rsidP="00D5543B">
            <w:pPr>
              <w:jc w:val="center"/>
              <w:rPr>
                <w:lang w:eastAsia="en-US"/>
              </w:rPr>
            </w:pPr>
            <w:r w:rsidRPr="00D5543B">
              <w:rPr>
                <w:color w:val="000000"/>
                <w:sz w:val="22"/>
                <w:szCs w:val="22"/>
                <w:lang w:eastAsia="en-US"/>
              </w:rPr>
              <w:t>x</w:t>
            </w:r>
          </w:p>
        </w:tc>
        <w:tc>
          <w:tcPr>
            <w:tcW w:w="709" w:type="dxa"/>
            <w:tcBorders>
              <w:top w:val="single" w:sz="4" w:space="0" w:color="auto"/>
              <w:left w:val="nil"/>
              <w:bottom w:val="single" w:sz="4" w:space="0" w:color="auto"/>
              <w:right w:val="single" w:sz="4" w:space="0" w:color="auto"/>
            </w:tcBorders>
            <w:shd w:val="clear" w:color="auto" w:fill="auto"/>
          </w:tcPr>
          <w:p w14:paraId="48224CD2" w14:textId="77777777" w:rsidR="00D5543B" w:rsidRPr="00D5543B" w:rsidRDefault="00D5543B" w:rsidP="00D5543B">
            <w:pPr>
              <w:jc w:val="center"/>
              <w:rPr>
                <w:lang w:eastAsia="en-US"/>
              </w:rPr>
            </w:pPr>
            <w:r w:rsidRPr="00D5543B">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shd w:val="clear" w:color="auto" w:fill="auto"/>
          </w:tcPr>
          <w:p w14:paraId="66E9EA74" w14:textId="77777777" w:rsidR="00D5543B" w:rsidRPr="00D5543B" w:rsidRDefault="00D5543B" w:rsidP="00D5543B">
            <w:pPr>
              <w:jc w:val="center"/>
              <w:rPr>
                <w:lang w:eastAsia="en-US"/>
              </w:rPr>
            </w:pPr>
            <w:r w:rsidRPr="00D5543B">
              <w:rPr>
                <w:color w:val="000000"/>
                <w:sz w:val="22"/>
                <w:szCs w:val="22"/>
                <w:lang w:eastAsia="en-US"/>
              </w:rPr>
              <w:t>x</w:t>
            </w:r>
          </w:p>
        </w:tc>
        <w:tc>
          <w:tcPr>
            <w:tcW w:w="850" w:type="dxa"/>
            <w:tcBorders>
              <w:top w:val="single" w:sz="4" w:space="0" w:color="auto"/>
              <w:left w:val="nil"/>
              <w:bottom w:val="single" w:sz="4" w:space="0" w:color="auto"/>
              <w:right w:val="single" w:sz="4" w:space="0" w:color="auto"/>
            </w:tcBorders>
            <w:shd w:val="clear" w:color="auto" w:fill="auto"/>
          </w:tcPr>
          <w:p w14:paraId="36D45FFF" w14:textId="77777777" w:rsidR="00D5543B" w:rsidRPr="00D5543B" w:rsidRDefault="00D5543B" w:rsidP="00D5543B">
            <w:pPr>
              <w:jc w:val="center"/>
              <w:rPr>
                <w:lang w:eastAsia="en-US"/>
              </w:rPr>
            </w:pPr>
            <w:r w:rsidRPr="00D5543B">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shd w:val="clear" w:color="auto" w:fill="auto"/>
          </w:tcPr>
          <w:p w14:paraId="0C739D25" w14:textId="77777777" w:rsidR="00D5543B" w:rsidRPr="00D5543B" w:rsidRDefault="00D5543B" w:rsidP="00D5543B">
            <w:pPr>
              <w:jc w:val="center"/>
              <w:rPr>
                <w:lang w:eastAsia="en-US"/>
              </w:rPr>
            </w:pPr>
            <w:r w:rsidRPr="00D5543B">
              <w:rPr>
                <w:color w:val="000000"/>
                <w:sz w:val="22"/>
                <w:szCs w:val="22"/>
                <w:lang w:eastAsia="en-US"/>
              </w:rPr>
              <w:t>x</w:t>
            </w:r>
          </w:p>
        </w:tc>
      </w:tr>
      <w:tr w:rsidR="00D5543B" w:rsidRPr="00D5543B" w14:paraId="6B145033" w14:textId="77777777" w:rsidTr="003E7303">
        <w:trPr>
          <w:trHeight w:val="265"/>
        </w:trPr>
        <w:tc>
          <w:tcPr>
            <w:tcW w:w="1129" w:type="dxa"/>
            <w:vMerge/>
            <w:tcBorders>
              <w:left w:val="single" w:sz="4" w:space="0" w:color="auto"/>
              <w:right w:val="single" w:sz="4" w:space="0" w:color="auto"/>
            </w:tcBorders>
            <w:shd w:val="clear" w:color="auto" w:fill="auto"/>
            <w:vAlign w:val="center"/>
          </w:tcPr>
          <w:p w14:paraId="6BF5C58E" w14:textId="77777777" w:rsidR="00D5543B" w:rsidRPr="00D5543B" w:rsidRDefault="00D5543B" w:rsidP="00D5543B">
            <w:pPr>
              <w:ind w:left="-108" w:right="-163"/>
              <w:jc w:val="center"/>
              <w:rPr>
                <w:color w:val="000000"/>
                <w:sz w:val="22"/>
                <w:szCs w:val="22"/>
                <w:lang w:eastAsia="en-US"/>
              </w:rPr>
            </w:pPr>
          </w:p>
        </w:tc>
        <w:tc>
          <w:tcPr>
            <w:tcW w:w="1701" w:type="dxa"/>
            <w:vMerge/>
            <w:tcBorders>
              <w:left w:val="nil"/>
              <w:right w:val="single" w:sz="4" w:space="0" w:color="auto"/>
            </w:tcBorders>
            <w:shd w:val="clear" w:color="auto" w:fill="auto"/>
            <w:vAlign w:val="center"/>
          </w:tcPr>
          <w:p w14:paraId="4EA8D724" w14:textId="77777777" w:rsidR="00D5543B" w:rsidRPr="00D5543B" w:rsidRDefault="00D5543B" w:rsidP="00D5543B">
            <w:pPr>
              <w:ind w:left="-108" w:right="-163"/>
              <w:jc w:val="center"/>
              <w:rPr>
                <w:color w:val="000000"/>
                <w:sz w:val="22"/>
                <w:szCs w:val="22"/>
                <w:lang w:eastAsia="en-US"/>
              </w:rPr>
            </w:pPr>
          </w:p>
        </w:tc>
        <w:tc>
          <w:tcPr>
            <w:tcW w:w="1418" w:type="dxa"/>
            <w:tcBorders>
              <w:top w:val="nil"/>
              <w:left w:val="nil"/>
              <w:bottom w:val="single" w:sz="4" w:space="0" w:color="auto"/>
              <w:right w:val="single" w:sz="4" w:space="0" w:color="auto"/>
            </w:tcBorders>
            <w:shd w:val="clear" w:color="auto" w:fill="auto"/>
            <w:vAlign w:val="center"/>
          </w:tcPr>
          <w:p w14:paraId="3E5251FA"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eastAsia="en-US"/>
              </w:rPr>
              <w:t>с 01.01.2028</w:t>
            </w:r>
          </w:p>
        </w:tc>
        <w:tc>
          <w:tcPr>
            <w:tcW w:w="1134" w:type="dxa"/>
            <w:tcBorders>
              <w:top w:val="nil"/>
              <w:left w:val="single" w:sz="4" w:space="0" w:color="auto"/>
              <w:bottom w:val="single" w:sz="4" w:space="0" w:color="auto"/>
              <w:right w:val="single" w:sz="4" w:space="0" w:color="auto"/>
            </w:tcBorders>
            <w:shd w:val="clear" w:color="auto" w:fill="auto"/>
            <w:vAlign w:val="bottom"/>
          </w:tcPr>
          <w:p w14:paraId="771FABC0" w14:textId="77777777" w:rsidR="00D5543B" w:rsidRPr="00D5543B" w:rsidRDefault="00D5543B" w:rsidP="00D5543B">
            <w:pPr>
              <w:jc w:val="right"/>
              <w:rPr>
                <w:sz w:val="22"/>
                <w:szCs w:val="22"/>
                <w:lang w:eastAsia="en-US"/>
              </w:rPr>
            </w:pPr>
            <w:r w:rsidRPr="00D5543B">
              <w:rPr>
                <w:sz w:val="22"/>
                <w:szCs w:val="22"/>
                <w:lang w:eastAsia="en-US"/>
              </w:rPr>
              <w:t>1 886,77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50CCCFA" w14:textId="77777777" w:rsidR="00D5543B" w:rsidRPr="00D5543B" w:rsidRDefault="00D5543B" w:rsidP="00D5543B">
            <w:pPr>
              <w:jc w:val="center"/>
              <w:rPr>
                <w:lang w:eastAsia="en-US"/>
              </w:rPr>
            </w:pPr>
            <w:r w:rsidRPr="00D5543B">
              <w:rPr>
                <w:color w:val="000000"/>
                <w:sz w:val="22"/>
                <w:szCs w:val="22"/>
                <w:lang w:eastAsia="en-US"/>
              </w:rPr>
              <w:t>x</w:t>
            </w:r>
          </w:p>
        </w:tc>
        <w:tc>
          <w:tcPr>
            <w:tcW w:w="709" w:type="dxa"/>
            <w:tcBorders>
              <w:top w:val="single" w:sz="4" w:space="0" w:color="auto"/>
              <w:left w:val="nil"/>
              <w:bottom w:val="single" w:sz="4" w:space="0" w:color="auto"/>
              <w:right w:val="single" w:sz="4" w:space="0" w:color="auto"/>
            </w:tcBorders>
            <w:shd w:val="clear" w:color="auto" w:fill="auto"/>
          </w:tcPr>
          <w:p w14:paraId="27205FC6" w14:textId="77777777" w:rsidR="00D5543B" w:rsidRPr="00D5543B" w:rsidRDefault="00D5543B" w:rsidP="00D5543B">
            <w:pPr>
              <w:jc w:val="center"/>
              <w:rPr>
                <w:lang w:eastAsia="en-US"/>
              </w:rPr>
            </w:pPr>
            <w:r w:rsidRPr="00D5543B">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shd w:val="clear" w:color="auto" w:fill="auto"/>
          </w:tcPr>
          <w:p w14:paraId="2006F750" w14:textId="77777777" w:rsidR="00D5543B" w:rsidRPr="00D5543B" w:rsidRDefault="00D5543B" w:rsidP="00D5543B">
            <w:pPr>
              <w:jc w:val="center"/>
              <w:rPr>
                <w:lang w:eastAsia="en-US"/>
              </w:rPr>
            </w:pPr>
            <w:r w:rsidRPr="00D5543B">
              <w:rPr>
                <w:color w:val="000000"/>
                <w:sz w:val="22"/>
                <w:szCs w:val="22"/>
                <w:lang w:eastAsia="en-US"/>
              </w:rPr>
              <w:t>x</w:t>
            </w:r>
          </w:p>
        </w:tc>
        <w:tc>
          <w:tcPr>
            <w:tcW w:w="850" w:type="dxa"/>
            <w:tcBorders>
              <w:top w:val="single" w:sz="4" w:space="0" w:color="auto"/>
              <w:left w:val="nil"/>
              <w:bottom w:val="single" w:sz="4" w:space="0" w:color="auto"/>
              <w:right w:val="single" w:sz="4" w:space="0" w:color="auto"/>
            </w:tcBorders>
            <w:shd w:val="clear" w:color="auto" w:fill="auto"/>
          </w:tcPr>
          <w:p w14:paraId="464A7D5F" w14:textId="77777777" w:rsidR="00D5543B" w:rsidRPr="00D5543B" w:rsidRDefault="00D5543B" w:rsidP="00D5543B">
            <w:pPr>
              <w:jc w:val="center"/>
              <w:rPr>
                <w:lang w:eastAsia="en-US"/>
              </w:rPr>
            </w:pPr>
            <w:r w:rsidRPr="00D5543B">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shd w:val="clear" w:color="auto" w:fill="auto"/>
          </w:tcPr>
          <w:p w14:paraId="32B88007" w14:textId="77777777" w:rsidR="00D5543B" w:rsidRPr="00D5543B" w:rsidRDefault="00D5543B" w:rsidP="00D5543B">
            <w:pPr>
              <w:jc w:val="center"/>
              <w:rPr>
                <w:lang w:eastAsia="en-US"/>
              </w:rPr>
            </w:pPr>
            <w:r w:rsidRPr="00D5543B">
              <w:rPr>
                <w:color w:val="000000"/>
                <w:sz w:val="22"/>
                <w:szCs w:val="22"/>
                <w:lang w:eastAsia="en-US"/>
              </w:rPr>
              <w:t>x</w:t>
            </w:r>
          </w:p>
        </w:tc>
      </w:tr>
      <w:tr w:rsidR="00D5543B" w:rsidRPr="00D5543B" w14:paraId="5ABB30CF" w14:textId="77777777" w:rsidTr="003E7303">
        <w:trPr>
          <w:trHeight w:val="284"/>
        </w:trPr>
        <w:tc>
          <w:tcPr>
            <w:tcW w:w="1129" w:type="dxa"/>
            <w:vMerge/>
            <w:tcBorders>
              <w:left w:val="single" w:sz="4" w:space="0" w:color="auto"/>
              <w:right w:val="single" w:sz="4" w:space="0" w:color="auto"/>
            </w:tcBorders>
            <w:shd w:val="clear" w:color="auto" w:fill="auto"/>
            <w:vAlign w:val="center"/>
          </w:tcPr>
          <w:p w14:paraId="0555B58F" w14:textId="77777777" w:rsidR="00D5543B" w:rsidRPr="00D5543B" w:rsidRDefault="00D5543B" w:rsidP="00D5543B">
            <w:pPr>
              <w:ind w:left="-108" w:right="-163"/>
              <w:jc w:val="center"/>
              <w:rPr>
                <w:color w:val="000000"/>
                <w:sz w:val="22"/>
                <w:szCs w:val="22"/>
                <w:lang w:eastAsia="en-US"/>
              </w:rPr>
            </w:pPr>
          </w:p>
        </w:tc>
        <w:tc>
          <w:tcPr>
            <w:tcW w:w="1701" w:type="dxa"/>
            <w:vMerge/>
            <w:tcBorders>
              <w:left w:val="nil"/>
              <w:bottom w:val="single" w:sz="4" w:space="0" w:color="auto"/>
              <w:right w:val="single" w:sz="4" w:space="0" w:color="auto"/>
            </w:tcBorders>
            <w:shd w:val="clear" w:color="auto" w:fill="auto"/>
            <w:vAlign w:val="center"/>
          </w:tcPr>
          <w:p w14:paraId="4422DA55" w14:textId="77777777" w:rsidR="00D5543B" w:rsidRPr="00D5543B" w:rsidRDefault="00D5543B" w:rsidP="00D5543B">
            <w:pPr>
              <w:ind w:left="-108" w:right="-163"/>
              <w:jc w:val="center"/>
              <w:rPr>
                <w:color w:val="000000"/>
                <w:sz w:val="22"/>
                <w:szCs w:val="22"/>
                <w:lang w:eastAsia="en-US"/>
              </w:rPr>
            </w:pPr>
          </w:p>
        </w:tc>
        <w:tc>
          <w:tcPr>
            <w:tcW w:w="1418" w:type="dxa"/>
            <w:tcBorders>
              <w:top w:val="nil"/>
              <w:left w:val="nil"/>
              <w:bottom w:val="single" w:sz="4" w:space="0" w:color="auto"/>
              <w:right w:val="single" w:sz="4" w:space="0" w:color="auto"/>
            </w:tcBorders>
            <w:shd w:val="clear" w:color="auto" w:fill="auto"/>
            <w:vAlign w:val="center"/>
          </w:tcPr>
          <w:p w14:paraId="081ECF3E"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eastAsia="en-US"/>
              </w:rPr>
              <w:t>с 01.07.2028</w:t>
            </w:r>
          </w:p>
        </w:tc>
        <w:tc>
          <w:tcPr>
            <w:tcW w:w="1134" w:type="dxa"/>
            <w:tcBorders>
              <w:top w:val="nil"/>
              <w:left w:val="single" w:sz="4" w:space="0" w:color="auto"/>
              <w:bottom w:val="single" w:sz="4" w:space="0" w:color="auto"/>
              <w:right w:val="single" w:sz="4" w:space="0" w:color="auto"/>
            </w:tcBorders>
            <w:shd w:val="clear" w:color="auto" w:fill="auto"/>
            <w:vAlign w:val="bottom"/>
          </w:tcPr>
          <w:p w14:paraId="21012144" w14:textId="77777777" w:rsidR="00D5543B" w:rsidRPr="00D5543B" w:rsidRDefault="00D5543B" w:rsidP="00D5543B">
            <w:pPr>
              <w:jc w:val="right"/>
              <w:rPr>
                <w:sz w:val="22"/>
                <w:szCs w:val="22"/>
                <w:lang w:eastAsia="en-US"/>
              </w:rPr>
            </w:pPr>
            <w:r w:rsidRPr="00D5543B">
              <w:rPr>
                <w:sz w:val="22"/>
                <w:szCs w:val="22"/>
                <w:lang w:eastAsia="en-US"/>
              </w:rPr>
              <w:t>2 015,75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365F9D5" w14:textId="77777777" w:rsidR="00D5543B" w:rsidRPr="00D5543B" w:rsidRDefault="00D5543B" w:rsidP="00D5543B">
            <w:pPr>
              <w:jc w:val="center"/>
              <w:rPr>
                <w:lang w:eastAsia="en-US"/>
              </w:rPr>
            </w:pPr>
            <w:r w:rsidRPr="00D5543B">
              <w:rPr>
                <w:color w:val="000000"/>
                <w:sz w:val="22"/>
                <w:szCs w:val="22"/>
                <w:lang w:eastAsia="en-US"/>
              </w:rPr>
              <w:t>x</w:t>
            </w:r>
          </w:p>
        </w:tc>
        <w:tc>
          <w:tcPr>
            <w:tcW w:w="709" w:type="dxa"/>
            <w:tcBorders>
              <w:top w:val="single" w:sz="4" w:space="0" w:color="auto"/>
              <w:left w:val="nil"/>
              <w:bottom w:val="single" w:sz="4" w:space="0" w:color="auto"/>
              <w:right w:val="single" w:sz="4" w:space="0" w:color="auto"/>
            </w:tcBorders>
            <w:shd w:val="clear" w:color="auto" w:fill="auto"/>
          </w:tcPr>
          <w:p w14:paraId="3A2E28D6" w14:textId="77777777" w:rsidR="00D5543B" w:rsidRPr="00D5543B" w:rsidRDefault="00D5543B" w:rsidP="00D5543B">
            <w:pPr>
              <w:jc w:val="center"/>
              <w:rPr>
                <w:lang w:eastAsia="en-US"/>
              </w:rPr>
            </w:pPr>
            <w:r w:rsidRPr="00D5543B">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shd w:val="clear" w:color="auto" w:fill="auto"/>
          </w:tcPr>
          <w:p w14:paraId="17E16606" w14:textId="77777777" w:rsidR="00D5543B" w:rsidRPr="00D5543B" w:rsidRDefault="00D5543B" w:rsidP="00D5543B">
            <w:pPr>
              <w:jc w:val="center"/>
              <w:rPr>
                <w:lang w:eastAsia="en-US"/>
              </w:rPr>
            </w:pPr>
            <w:r w:rsidRPr="00D5543B">
              <w:rPr>
                <w:color w:val="000000"/>
                <w:sz w:val="22"/>
                <w:szCs w:val="22"/>
                <w:lang w:eastAsia="en-US"/>
              </w:rPr>
              <w:t>x</w:t>
            </w:r>
          </w:p>
        </w:tc>
        <w:tc>
          <w:tcPr>
            <w:tcW w:w="850" w:type="dxa"/>
            <w:tcBorders>
              <w:top w:val="single" w:sz="4" w:space="0" w:color="auto"/>
              <w:left w:val="nil"/>
              <w:bottom w:val="single" w:sz="4" w:space="0" w:color="auto"/>
              <w:right w:val="single" w:sz="4" w:space="0" w:color="auto"/>
            </w:tcBorders>
            <w:shd w:val="clear" w:color="auto" w:fill="auto"/>
          </w:tcPr>
          <w:p w14:paraId="3D13A436" w14:textId="77777777" w:rsidR="00D5543B" w:rsidRPr="00D5543B" w:rsidRDefault="00D5543B" w:rsidP="00D5543B">
            <w:pPr>
              <w:jc w:val="center"/>
              <w:rPr>
                <w:lang w:eastAsia="en-US"/>
              </w:rPr>
            </w:pPr>
            <w:r w:rsidRPr="00D5543B">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shd w:val="clear" w:color="auto" w:fill="auto"/>
          </w:tcPr>
          <w:p w14:paraId="358F6FA7" w14:textId="77777777" w:rsidR="00D5543B" w:rsidRPr="00D5543B" w:rsidRDefault="00D5543B" w:rsidP="00D5543B">
            <w:pPr>
              <w:jc w:val="center"/>
              <w:rPr>
                <w:lang w:eastAsia="en-US"/>
              </w:rPr>
            </w:pPr>
            <w:r w:rsidRPr="00D5543B">
              <w:rPr>
                <w:color w:val="000000"/>
                <w:sz w:val="22"/>
                <w:szCs w:val="22"/>
                <w:lang w:eastAsia="en-US"/>
              </w:rPr>
              <w:t>x</w:t>
            </w:r>
          </w:p>
        </w:tc>
      </w:tr>
      <w:tr w:rsidR="00D5543B" w:rsidRPr="00D5543B" w14:paraId="144E7E38" w14:textId="77777777" w:rsidTr="003E7303">
        <w:trPr>
          <w:trHeight w:val="284"/>
        </w:trPr>
        <w:tc>
          <w:tcPr>
            <w:tcW w:w="1129" w:type="dxa"/>
            <w:vMerge/>
            <w:tcBorders>
              <w:left w:val="single" w:sz="4" w:space="0" w:color="auto"/>
              <w:right w:val="single" w:sz="4" w:space="0" w:color="auto"/>
            </w:tcBorders>
            <w:shd w:val="clear" w:color="auto" w:fill="auto"/>
            <w:vAlign w:val="center"/>
          </w:tcPr>
          <w:p w14:paraId="5A4C588E" w14:textId="77777777" w:rsidR="00D5543B" w:rsidRPr="00D5543B" w:rsidRDefault="00D5543B" w:rsidP="00D5543B">
            <w:pPr>
              <w:ind w:left="-108" w:right="-163"/>
              <w:jc w:val="center"/>
              <w:rPr>
                <w:color w:val="000000"/>
                <w:sz w:val="22"/>
                <w:szCs w:val="22"/>
                <w:lang w:eastAsia="en-US"/>
              </w:rPr>
            </w:pPr>
          </w:p>
        </w:tc>
        <w:tc>
          <w:tcPr>
            <w:tcW w:w="1701" w:type="dxa"/>
            <w:tcBorders>
              <w:left w:val="nil"/>
              <w:bottom w:val="single" w:sz="4" w:space="0" w:color="auto"/>
              <w:right w:val="single" w:sz="4" w:space="0" w:color="auto"/>
            </w:tcBorders>
            <w:shd w:val="clear" w:color="auto" w:fill="auto"/>
            <w:vAlign w:val="center"/>
          </w:tcPr>
          <w:p w14:paraId="3DEE13E1" w14:textId="77777777" w:rsidR="00D5543B" w:rsidRPr="00D5543B" w:rsidRDefault="00D5543B" w:rsidP="00D5543B">
            <w:pPr>
              <w:ind w:left="-108" w:right="-163"/>
              <w:jc w:val="center"/>
              <w:rPr>
                <w:color w:val="000000"/>
                <w:sz w:val="22"/>
                <w:szCs w:val="22"/>
                <w:lang w:eastAsia="en-US"/>
              </w:rPr>
            </w:pPr>
            <w:proofErr w:type="spellStart"/>
            <w:r w:rsidRPr="00D5543B">
              <w:rPr>
                <w:color w:val="000000"/>
                <w:sz w:val="22"/>
                <w:szCs w:val="22"/>
                <w:lang w:eastAsia="en-US"/>
              </w:rPr>
              <w:t>Двухставочный</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717D85D6"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eastAsia="en-US"/>
              </w:rPr>
              <w:t>x</w:t>
            </w:r>
          </w:p>
        </w:tc>
        <w:tc>
          <w:tcPr>
            <w:tcW w:w="1134" w:type="dxa"/>
            <w:tcBorders>
              <w:top w:val="single" w:sz="4" w:space="0" w:color="auto"/>
              <w:left w:val="nil"/>
              <w:bottom w:val="single" w:sz="4" w:space="0" w:color="auto"/>
              <w:right w:val="single" w:sz="4" w:space="0" w:color="auto"/>
            </w:tcBorders>
            <w:shd w:val="clear" w:color="auto" w:fill="auto"/>
            <w:vAlign w:val="center"/>
          </w:tcPr>
          <w:p w14:paraId="7784608B"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eastAsia="en-US"/>
              </w:rPr>
              <w:t>x</w:t>
            </w:r>
          </w:p>
        </w:tc>
        <w:tc>
          <w:tcPr>
            <w:tcW w:w="850" w:type="dxa"/>
            <w:tcBorders>
              <w:top w:val="single" w:sz="4" w:space="0" w:color="auto"/>
              <w:left w:val="nil"/>
              <w:bottom w:val="single" w:sz="4" w:space="0" w:color="auto"/>
              <w:right w:val="single" w:sz="4" w:space="0" w:color="auto"/>
            </w:tcBorders>
            <w:shd w:val="clear" w:color="auto" w:fill="auto"/>
          </w:tcPr>
          <w:p w14:paraId="2C78B3CD" w14:textId="77777777" w:rsidR="00D5543B" w:rsidRPr="00D5543B" w:rsidRDefault="00D5543B" w:rsidP="00D5543B">
            <w:pPr>
              <w:jc w:val="center"/>
              <w:rPr>
                <w:lang w:eastAsia="en-US"/>
              </w:rPr>
            </w:pPr>
            <w:r w:rsidRPr="00D5543B">
              <w:rPr>
                <w:color w:val="000000"/>
                <w:sz w:val="22"/>
                <w:szCs w:val="22"/>
                <w:lang w:eastAsia="en-US"/>
              </w:rPr>
              <w:t>x</w:t>
            </w:r>
          </w:p>
        </w:tc>
        <w:tc>
          <w:tcPr>
            <w:tcW w:w="709" w:type="dxa"/>
            <w:tcBorders>
              <w:top w:val="single" w:sz="4" w:space="0" w:color="auto"/>
              <w:left w:val="nil"/>
              <w:bottom w:val="single" w:sz="4" w:space="0" w:color="auto"/>
              <w:right w:val="single" w:sz="4" w:space="0" w:color="auto"/>
            </w:tcBorders>
            <w:shd w:val="clear" w:color="auto" w:fill="auto"/>
          </w:tcPr>
          <w:p w14:paraId="2D968A54" w14:textId="77777777" w:rsidR="00D5543B" w:rsidRPr="00D5543B" w:rsidRDefault="00D5543B" w:rsidP="00D5543B">
            <w:pPr>
              <w:jc w:val="center"/>
              <w:rPr>
                <w:lang w:eastAsia="en-US"/>
              </w:rPr>
            </w:pPr>
            <w:r w:rsidRPr="00D5543B">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shd w:val="clear" w:color="auto" w:fill="auto"/>
          </w:tcPr>
          <w:p w14:paraId="03457D9B" w14:textId="77777777" w:rsidR="00D5543B" w:rsidRPr="00D5543B" w:rsidRDefault="00D5543B" w:rsidP="00D5543B">
            <w:pPr>
              <w:jc w:val="center"/>
              <w:rPr>
                <w:lang w:eastAsia="en-US"/>
              </w:rPr>
            </w:pPr>
            <w:r w:rsidRPr="00D5543B">
              <w:rPr>
                <w:color w:val="000000"/>
                <w:sz w:val="22"/>
                <w:szCs w:val="22"/>
                <w:lang w:eastAsia="en-US"/>
              </w:rPr>
              <w:t>x</w:t>
            </w:r>
          </w:p>
        </w:tc>
        <w:tc>
          <w:tcPr>
            <w:tcW w:w="850" w:type="dxa"/>
            <w:tcBorders>
              <w:top w:val="single" w:sz="4" w:space="0" w:color="auto"/>
              <w:left w:val="nil"/>
              <w:bottom w:val="single" w:sz="4" w:space="0" w:color="auto"/>
              <w:right w:val="single" w:sz="4" w:space="0" w:color="auto"/>
            </w:tcBorders>
            <w:shd w:val="clear" w:color="auto" w:fill="auto"/>
          </w:tcPr>
          <w:p w14:paraId="1BF0428E" w14:textId="77777777" w:rsidR="00D5543B" w:rsidRPr="00D5543B" w:rsidRDefault="00D5543B" w:rsidP="00D5543B">
            <w:pPr>
              <w:jc w:val="center"/>
              <w:rPr>
                <w:lang w:eastAsia="en-US"/>
              </w:rPr>
            </w:pPr>
            <w:r w:rsidRPr="00D5543B">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shd w:val="clear" w:color="auto" w:fill="auto"/>
          </w:tcPr>
          <w:p w14:paraId="6B36119C" w14:textId="77777777" w:rsidR="00D5543B" w:rsidRPr="00D5543B" w:rsidRDefault="00D5543B" w:rsidP="00D5543B">
            <w:pPr>
              <w:jc w:val="center"/>
              <w:rPr>
                <w:lang w:eastAsia="en-US"/>
              </w:rPr>
            </w:pPr>
            <w:r w:rsidRPr="00D5543B">
              <w:rPr>
                <w:color w:val="000000"/>
                <w:sz w:val="22"/>
                <w:szCs w:val="22"/>
                <w:lang w:eastAsia="en-US"/>
              </w:rPr>
              <w:t>x</w:t>
            </w:r>
          </w:p>
        </w:tc>
      </w:tr>
      <w:tr w:rsidR="00D5543B" w:rsidRPr="00D5543B" w14:paraId="6067CA88" w14:textId="77777777" w:rsidTr="003E7303">
        <w:trPr>
          <w:trHeight w:val="600"/>
        </w:trPr>
        <w:tc>
          <w:tcPr>
            <w:tcW w:w="1129" w:type="dxa"/>
            <w:vMerge/>
            <w:tcBorders>
              <w:left w:val="single" w:sz="4" w:space="0" w:color="auto"/>
              <w:right w:val="single" w:sz="4" w:space="0" w:color="auto"/>
            </w:tcBorders>
            <w:shd w:val="clear" w:color="auto" w:fill="auto"/>
            <w:vAlign w:val="center"/>
          </w:tcPr>
          <w:p w14:paraId="224CD73A" w14:textId="77777777" w:rsidR="00D5543B" w:rsidRPr="00D5543B" w:rsidRDefault="00D5543B" w:rsidP="00D5543B">
            <w:pPr>
              <w:ind w:left="-108" w:right="-163"/>
              <w:jc w:val="center"/>
              <w:rPr>
                <w:color w:val="000000"/>
                <w:sz w:val="22"/>
                <w:szCs w:val="22"/>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8E99E57" w14:textId="77777777" w:rsidR="00D5543B" w:rsidRPr="00D5543B" w:rsidRDefault="00D5543B" w:rsidP="00D5543B">
            <w:pPr>
              <w:ind w:left="-108"/>
              <w:jc w:val="center"/>
              <w:rPr>
                <w:color w:val="000000"/>
                <w:sz w:val="22"/>
                <w:szCs w:val="22"/>
                <w:lang w:eastAsia="en-US"/>
              </w:rPr>
            </w:pPr>
            <w:r w:rsidRPr="00D5543B">
              <w:rPr>
                <w:color w:val="000000"/>
                <w:sz w:val="22"/>
                <w:szCs w:val="22"/>
                <w:lang w:eastAsia="en-US"/>
              </w:rPr>
              <w:t>Ставка за тепловую энергию, руб./Гкал</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56C5A61"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eastAsia="en-US"/>
              </w:rPr>
              <w:t>x</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8D40EF0"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eastAsia="en-US"/>
              </w:rPr>
              <w:t>x</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A4DBC8B"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eastAsia="en-US"/>
              </w:rPr>
              <w:t>x</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346F28B"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val="en-US" w:eastAsia="en-US"/>
              </w:rPr>
              <w:t>x</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3D3945D"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val="en-US" w:eastAsia="en-US"/>
              </w:rPr>
              <w:t>x</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6EF93C5"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val="en-US" w:eastAsia="en-US"/>
              </w:rPr>
              <w:t>x</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004BA31" w14:textId="77777777" w:rsidR="00D5543B" w:rsidRPr="00D5543B" w:rsidRDefault="00D5543B" w:rsidP="00D5543B">
            <w:pPr>
              <w:ind w:left="-108" w:right="-86"/>
              <w:jc w:val="center"/>
              <w:rPr>
                <w:color w:val="000000"/>
                <w:sz w:val="22"/>
                <w:szCs w:val="22"/>
                <w:lang w:eastAsia="en-US"/>
              </w:rPr>
            </w:pPr>
            <w:r w:rsidRPr="00D5543B">
              <w:rPr>
                <w:color w:val="000000"/>
                <w:sz w:val="22"/>
                <w:szCs w:val="22"/>
                <w:lang w:val="en-US" w:eastAsia="en-US"/>
              </w:rPr>
              <w:t>x</w:t>
            </w:r>
          </w:p>
        </w:tc>
      </w:tr>
      <w:tr w:rsidR="00D5543B" w:rsidRPr="00D5543B" w14:paraId="7A2724A2" w14:textId="77777777" w:rsidTr="003E7303">
        <w:trPr>
          <w:trHeight w:val="1110"/>
        </w:trPr>
        <w:tc>
          <w:tcPr>
            <w:tcW w:w="1129" w:type="dxa"/>
            <w:vMerge/>
            <w:tcBorders>
              <w:left w:val="single" w:sz="4" w:space="0" w:color="auto"/>
              <w:bottom w:val="single" w:sz="4" w:space="0" w:color="auto"/>
              <w:right w:val="single" w:sz="4" w:space="0" w:color="auto"/>
            </w:tcBorders>
            <w:shd w:val="clear" w:color="auto" w:fill="auto"/>
            <w:vAlign w:val="center"/>
            <w:hideMark/>
          </w:tcPr>
          <w:p w14:paraId="08D1B05B" w14:textId="77777777" w:rsidR="00D5543B" w:rsidRPr="00D5543B" w:rsidRDefault="00D5543B" w:rsidP="00D5543B">
            <w:pPr>
              <w:ind w:left="-108" w:right="-163"/>
              <w:rPr>
                <w:color w:val="000000"/>
                <w:sz w:val="22"/>
                <w:szCs w:val="22"/>
                <w:lang w:eastAsia="en-US"/>
              </w:rPr>
            </w:pPr>
          </w:p>
        </w:tc>
        <w:tc>
          <w:tcPr>
            <w:tcW w:w="1701" w:type="dxa"/>
            <w:tcBorders>
              <w:top w:val="nil"/>
              <w:left w:val="nil"/>
              <w:bottom w:val="single" w:sz="4" w:space="0" w:color="auto"/>
              <w:right w:val="single" w:sz="4" w:space="0" w:color="auto"/>
            </w:tcBorders>
            <w:shd w:val="clear" w:color="auto" w:fill="auto"/>
            <w:vAlign w:val="center"/>
            <w:hideMark/>
          </w:tcPr>
          <w:p w14:paraId="6F674A94"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eastAsia="en-US"/>
              </w:rPr>
              <w:t>Ставка за содержание тепловой мощности,</w:t>
            </w:r>
          </w:p>
          <w:p w14:paraId="68A50075"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eastAsia="en-US"/>
              </w:rPr>
              <w:t xml:space="preserve"> тыс. руб./Гкал/ч </w:t>
            </w:r>
          </w:p>
          <w:p w14:paraId="1D0F698A"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eastAsia="en-US"/>
              </w:rPr>
              <w:t>в мес.</w:t>
            </w:r>
          </w:p>
        </w:tc>
        <w:tc>
          <w:tcPr>
            <w:tcW w:w="1418" w:type="dxa"/>
            <w:tcBorders>
              <w:top w:val="nil"/>
              <w:left w:val="nil"/>
              <w:bottom w:val="single" w:sz="4" w:space="0" w:color="auto"/>
              <w:right w:val="single" w:sz="4" w:space="0" w:color="auto"/>
            </w:tcBorders>
            <w:shd w:val="clear" w:color="auto" w:fill="auto"/>
            <w:vAlign w:val="center"/>
            <w:hideMark/>
          </w:tcPr>
          <w:p w14:paraId="73508F39"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eastAsia="en-US"/>
              </w:rPr>
              <w:t>x</w:t>
            </w:r>
          </w:p>
        </w:tc>
        <w:tc>
          <w:tcPr>
            <w:tcW w:w="1134" w:type="dxa"/>
            <w:tcBorders>
              <w:top w:val="nil"/>
              <w:left w:val="nil"/>
              <w:bottom w:val="single" w:sz="4" w:space="0" w:color="auto"/>
              <w:right w:val="single" w:sz="4" w:space="0" w:color="auto"/>
            </w:tcBorders>
            <w:shd w:val="clear" w:color="auto" w:fill="auto"/>
            <w:vAlign w:val="center"/>
            <w:hideMark/>
          </w:tcPr>
          <w:p w14:paraId="74937178"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5774FADC"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eastAsia="en-US"/>
              </w:rPr>
              <w:t>x</w:t>
            </w:r>
          </w:p>
        </w:tc>
        <w:tc>
          <w:tcPr>
            <w:tcW w:w="709" w:type="dxa"/>
            <w:tcBorders>
              <w:top w:val="nil"/>
              <w:left w:val="nil"/>
              <w:bottom w:val="single" w:sz="4" w:space="0" w:color="auto"/>
              <w:right w:val="single" w:sz="4" w:space="0" w:color="auto"/>
            </w:tcBorders>
            <w:shd w:val="clear" w:color="auto" w:fill="auto"/>
            <w:vAlign w:val="center"/>
            <w:hideMark/>
          </w:tcPr>
          <w:p w14:paraId="3DC8A3E9"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55450141"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534DEBC3" w14:textId="77777777" w:rsidR="00D5543B" w:rsidRPr="00D5543B" w:rsidRDefault="00D5543B" w:rsidP="00D5543B">
            <w:pPr>
              <w:ind w:left="-108" w:right="-163"/>
              <w:jc w:val="center"/>
              <w:rPr>
                <w:color w:val="000000"/>
                <w:sz w:val="22"/>
                <w:szCs w:val="22"/>
                <w:lang w:eastAsia="en-US"/>
              </w:rPr>
            </w:pPr>
            <w:r w:rsidRPr="00D5543B">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6F5A66D0" w14:textId="77777777" w:rsidR="00D5543B" w:rsidRPr="00D5543B" w:rsidRDefault="00D5543B" w:rsidP="00D5543B">
            <w:pPr>
              <w:ind w:left="-108" w:right="-86"/>
              <w:jc w:val="center"/>
              <w:rPr>
                <w:color w:val="000000"/>
                <w:sz w:val="22"/>
                <w:szCs w:val="22"/>
                <w:lang w:eastAsia="en-US"/>
              </w:rPr>
            </w:pPr>
            <w:r w:rsidRPr="00D5543B">
              <w:rPr>
                <w:color w:val="000000"/>
                <w:sz w:val="22"/>
                <w:szCs w:val="22"/>
                <w:lang w:val="en-US" w:eastAsia="en-US"/>
              </w:rPr>
              <w:t>x</w:t>
            </w:r>
          </w:p>
        </w:tc>
      </w:tr>
    </w:tbl>
    <w:p w14:paraId="4AB54A6B" w14:textId="77777777" w:rsidR="00D5543B" w:rsidRPr="00D5543B" w:rsidRDefault="00D5543B" w:rsidP="00D5543B">
      <w:pPr>
        <w:rPr>
          <w:lang w:eastAsia="en-US"/>
        </w:rPr>
      </w:pPr>
    </w:p>
    <w:p w14:paraId="27F4D68B" w14:textId="77777777" w:rsidR="00D5543B" w:rsidRPr="00D5543B" w:rsidRDefault="00D5543B" w:rsidP="00D5543B">
      <w:pPr>
        <w:ind w:left="-426" w:firstLine="710"/>
        <w:jc w:val="both"/>
        <w:rPr>
          <w:sz w:val="28"/>
          <w:szCs w:val="28"/>
          <w:lang w:eastAsia="en-US"/>
        </w:rPr>
      </w:pPr>
      <w:r w:rsidRPr="00D5543B">
        <w:rPr>
          <w:sz w:val="28"/>
          <w:szCs w:val="28"/>
          <w:lang w:eastAsia="en-US"/>
        </w:rPr>
        <w:t>* Выделяется в целях реализации пункта 6 статьи 168 Налогового кодекса Российской Федерации (часть вторая).</w:t>
      </w:r>
    </w:p>
    <w:p w14:paraId="79370F5C" w14:textId="77777777" w:rsidR="00D5543B" w:rsidRDefault="00D5543B" w:rsidP="00D5543B">
      <w:pPr>
        <w:tabs>
          <w:tab w:val="left" w:pos="5580"/>
          <w:tab w:val="left" w:pos="9498"/>
        </w:tabs>
        <w:ind w:right="-569"/>
        <w:sectPr w:rsidR="00D5543B" w:rsidSect="00D5543B">
          <w:pgSz w:w="11906" w:h="16838" w:code="9"/>
          <w:pgMar w:top="851" w:right="851" w:bottom="284" w:left="1135" w:header="680" w:footer="709" w:gutter="0"/>
          <w:cols w:space="708"/>
          <w:titlePg/>
          <w:docGrid w:linePitch="360"/>
        </w:sectPr>
      </w:pPr>
    </w:p>
    <w:p w14:paraId="50553A87" w14:textId="2188EEE7" w:rsidR="00D5543B" w:rsidRPr="00AE0629" w:rsidRDefault="00D5543B" w:rsidP="00D5543B">
      <w:pPr>
        <w:tabs>
          <w:tab w:val="left" w:pos="5580"/>
          <w:tab w:val="left" w:pos="9498"/>
        </w:tabs>
        <w:ind w:left="-4836" w:right="-569" w:firstLine="10365"/>
      </w:pPr>
      <w:r w:rsidRPr="00AE0629">
        <w:lastRenderedPageBreak/>
        <w:t xml:space="preserve">Приложение № </w:t>
      </w:r>
      <w:r>
        <w:t>8</w:t>
      </w:r>
      <w:r>
        <w:t xml:space="preserve"> </w:t>
      </w:r>
      <w:r w:rsidRPr="00AE0629">
        <w:t xml:space="preserve">к протоколу № </w:t>
      </w:r>
      <w:r>
        <w:t>74</w:t>
      </w:r>
    </w:p>
    <w:p w14:paraId="70B31B7E" w14:textId="77777777" w:rsidR="00D5543B" w:rsidRPr="00AE0629" w:rsidRDefault="00D5543B" w:rsidP="00D5543B">
      <w:pPr>
        <w:tabs>
          <w:tab w:val="left" w:pos="5580"/>
          <w:tab w:val="left" w:pos="9498"/>
        </w:tabs>
        <w:ind w:left="-4836" w:right="-569" w:firstLine="10365"/>
      </w:pPr>
      <w:r w:rsidRPr="00AE0629">
        <w:t>заседания правления Региональной</w:t>
      </w:r>
    </w:p>
    <w:p w14:paraId="2232916F" w14:textId="77777777" w:rsidR="00D5543B" w:rsidRPr="00AE0629" w:rsidRDefault="00D5543B" w:rsidP="00D5543B">
      <w:pPr>
        <w:tabs>
          <w:tab w:val="left" w:pos="5580"/>
          <w:tab w:val="left" w:pos="9498"/>
        </w:tabs>
        <w:ind w:left="-4836" w:right="-569" w:firstLine="10365"/>
      </w:pPr>
      <w:r w:rsidRPr="00AE0629">
        <w:t>энергетической комиссии</w:t>
      </w:r>
    </w:p>
    <w:p w14:paraId="09020F18" w14:textId="77777777" w:rsidR="00D5543B" w:rsidRDefault="00D5543B" w:rsidP="00D5543B">
      <w:pPr>
        <w:tabs>
          <w:tab w:val="left" w:pos="5580"/>
          <w:tab w:val="left" w:pos="9498"/>
        </w:tabs>
        <w:ind w:left="-4836" w:right="-569" w:firstLine="10365"/>
      </w:pPr>
      <w:r w:rsidRPr="00AE0629">
        <w:t xml:space="preserve">Кузбасса от </w:t>
      </w:r>
      <w:r>
        <w:t>28</w:t>
      </w:r>
      <w:r w:rsidRPr="00AE0629">
        <w:t>.1</w:t>
      </w:r>
      <w:r>
        <w:t>1</w:t>
      </w:r>
      <w:r w:rsidRPr="00AE0629">
        <w:t>.2023</w:t>
      </w:r>
    </w:p>
    <w:p w14:paraId="5CCDF095" w14:textId="77777777" w:rsidR="00A379E1" w:rsidRDefault="00A379E1" w:rsidP="00D5543B">
      <w:pPr>
        <w:tabs>
          <w:tab w:val="left" w:pos="5580"/>
          <w:tab w:val="left" w:pos="9498"/>
        </w:tabs>
        <w:ind w:left="-4836" w:right="-569" w:firstLine="10365"/>
      </w:pPr>
    </w:p>
    <w:p w14:paraId="047CCF95" w14:textId="77777777" w:rsidR="00A379E1" w:rsidRPr="00A379E1" w:rsidRDefault="00A379E1" w:rsidP="00A379E1">
      <w:pPr>
        <w:jc w:val="center"/>
        <w:rPr>
          <w:b/>
          <w:bCs/>
          <w:sz w:val="28"/>
          <w:szCs w:val="28"/>
          <w:lang w:eastAsia="en-US"/>
        </w:rPr>
      </w:pPr>
      <w:r w:rsidRPr="00A379E1">
        <w:rPr>
          <w:b/>
          <w:bCs/>
          <w:sz w:val="28"/>
          <w:szCs w:val="28"/>
          <w:lang w:eastAsia="en-US"/>
        </w:rPr>
        <w:t xml:space="preserve">Долгосрочные параметры регулирования АО «СУЭК-Кузбасс» </w:t>
      </w:r>
    </w:p>
    <w:p w14:paraId="433441CC" w14:textId="77777777" w:rsidR="00A379E1" w:rsidRPr="00A379E1" w:rsidRDefault="00A379E1" w:rsidP="00A379E1">
      <w:pPr>
        <w:jc w:val="center"/>
        <w:rPr>
          <w:b/>
          <w:bCs/>
          <w:sz w:val="28"/>
          <w:szCs w:val="28"/>
          <w:lang w:eastAsia="en-US"/>
        </w:rPr>
      </w:pPr>
      <w:r w:rsidRPr="00A379E1">
        <w:rPr>
          <w:b/>
          <w:bCs/>
          <w:sz w:val="28"/>
          <w:szCs w:val="28"/>
          <w:lang w:eastAsia="en-US"/>
        </w:rPr>
        <w:t xml:space="preserve">для формирования долгосрочных тарифов на теплоноситель, реализуемый на потребительском рынке </w:t>
      </w:r>
      <w:proofErr w:type="spellStart"/>
      <w:r w:rsidRPr="00A379E1">
        <w:rPr>
          <w:b/>
          <w:bCs/>
          <w:sz w:val="28"/>
          <w:szCs w:val="28"/>
          <w:lang w:eastAsia="en-US"/>
        </w:rPr>
        <w:t>Полысаевского</w:t>
      </w:r>
      <w:proofErr w:type="spellEnd"/>
      <w:r w:rsidRPr="00A379E1">
        <w:rPr>
          <w:b/>
          <w:bCs/>
          <w:sz w:val="28"/>
          <w:szCs w:val="28"/>
          <w:lang w:eastAsia="en-US"/>
        </w:rPr>
        <w:t xml:space="preserve"> городского округа, на период с 01.01.2024 по 31.12.2028</w:t>
      </w:r>
    </w:p>
    <w:p w14:paraId="46CD1191" w14:textId="77777777" w:rsidR="00A379E1" w:rsidRPr="00A379E1" w:rsidRDefault="00A379E1" w:rsidP="00A379E1">
      <w:pPr>
        <w:jc w:val="center"/>
        <w:rPr>
          <w:b/>
          <w:bCs/>
          <w:sz w:val="28"/>
          <w:szCs w:val="28"/>
          <w:lang w:eastAsia="en-US"/>
        </w:rPr>
      </w:pPr>
    </w:p>
    <w:tbl>
      <w:tblPr>
        <w:tblpPr w:leftFromText="180" w:rightFromText="180" w:vertAnchor="text" w:horzAnchor="margin" w:tblpX="-536" w:tblpY="10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850"/>
        <w:gridCol w:w="993"/>
        <w:gridCol w:w="1200"/>
        <w:gridCol w:w="993"/>
        <w:gridCol w:w="1067"/>
        <w:gridCol w:w="1134"/>
        <w:gridCol w:w="1134"/>
        <w:gridCol w:w="1276"/>
      </w:tblGrid>
      <w:tr w:rsidR="00A379E1" w:rsidRPr="00A379E1" w14:paraId="49091359" w14:textId="77777777" w:rsidTr="003E7303">
        <w:trPr>
          <w:trHeight w:val="1959"/>
        </w:trPr>
        <w:tc>
          <w:tcPr>
            <w:tcW w:w="1526" w:type="dxa"/>
            <w:vMerge w:val="restart"/>
            <w:shd w:val="clear" w:color="auto" w:fill="auto"/>
            <w:vAlign w:val="center"/>
          </w:tcPr>
          <w:p w14:paraId="4427B514" w14:textId="77777777" w:rsidR="00A379E1" w:rsidRPr="00A379E1" w:rsidRDefault="00A379E1" w:rsidP="00A379E1">
            <w:pPr>
              <w:ind w:right="-108"/>
              <w:jc w:val="center"/>
              <w:rPr>
                <w:sz w:val="22"/>
                <w:szCs w:val="22"/>
              </w:rPr>
            </w:pPr>
            <w:r w:rsidRPr="00A379E1">
              <w:rPr>
                <w:sz w:val="22"/>
                <w:szCs w:val="22"/>
              </w:rPr>
              <w:t>Наименование регулируемой организации</w:t>
            </w:r>
          </w:p>
        </w:tc>
        <w:tc>
          <w:tcPr>
            <w:tcW w:w="850" w:type="dxa"/>
            <w:vMerge w:val="restart"/>
            <w:shd w:val="clear" w:color="auto" w:fill="auto"/>
            <w:vAlign w:val="center"/>
          </w:tcPr>
          <w:p w14:paraId="425A8C18" w14:textId="77777777" w:rsidR="00A379E1" w:rsidRPr="00A379E1" w:rsidRDefault="00A379E1" w:rsidP="00A379E1">
            <w:pPr>
              <w:ind w:left="-91" w:right="-108" w:hanging="17"/>
              <w:jc w:val="center"/>
              <w:rPr>
                <w:sz w:val="22"/>
                <w:szCs w:val="22"/>
              </w:rPr>
            </w:pPr>
            <w:r w:rsidRPr="00A379E1">
              <w:rPr>
                <w:sz w:val="22"/>
                <w:szCs w:val="22"/>
              </w:rPr>
              <w:t>Период</w:t>
            </w:r>
          </w:p>
        </w:tc>
        <w:tc>
          <w:tcPr>
            <w:tcW w:w="993" w:type="dxa"/>
            <w:shd w:val="clear" w:color="auto" w:fill="auto"/>
            <w:vAlign w:val="center"/>
          </w:tcPr>
          <w:p w14:paraId="26BD47AB" w14:textId="77777777" w:rsidR="00A379E1" w:rsidRPr="00A379E1" w:rsidRDefault="00A379E1" w:rsidP="00A379E1">
            <w:pPr>
              <w:ind w:left="-108" w:right="-108"/>
              <w:jc w:val="center"/>
              <w:rPr>
                <w:sz w:val="22"/>
                <w:szCs w:val="22"/>
              </w:rPr>
            </w:pPr>
            <w:r w:rsidRPr="00A379E1">
              <w:rPr>
                <w:sz w:val="22"/>
                <w:szCs w:val="22"/>
              </w:rPr>
              <w:t>Базовый</w:t>
            </w:r>
          </w:p>
          <w:p w14:paraId="46732185" w14:textId="77777777" w:rsidR="00A379E1" w:rsidRPr="00A379E1" w:rsidRDefault="00A379E1" w:rsidP="00A379E1">
            <w:pPr>
              <w:ind w:left="-108" w:right="-108"/>
              <w:jc w:val="center"/>
              <w:rPr>
                <w:sz w:val="22"/>
                <w:szCs w:val="22"/>
              </w:rPr>
            </w:pPr>
            <w:r w:rsidRPr="00A379E1">
              <w:rPr>
                <w:sz w:val="22"/>
                <w:szCs w:val="22"/>
              </w:rPr>
              <w:t xml:space="preserve">уровень </w:t>
            </w:r>
            <w:proofErr w:type="gramStart"/>
            <w:r w:rsidRPr="00A379E1">
              <w:rPr>
                <w:sz w:val="22"/>
                <w:szCs w:val="22"/>
              </w:rPr>
              <w:t>опера-</w:t>
            </w:r>
            <w:proofErr w:type="spellStart"/>
            <w:r w:rsidRPr="00A379E1">
              <w:rPr>
                <w:sz w:val="22"/>
                <w:szCs w:val="22"/>
              </w:rPr>
              <w:t>ционных</w:t>
            </w:r>
            <w:proofErr w:type="spellEnd"/>
            <w:proofErr w:type="gramEnd"/>
            <w:r w:rsidRPr="00A379E1">
              <w:rPr>
                <w:sz w:val="22"/>
                <w:szCs w:val="22"/>
              </w:rPr>
              <w:t xml:space="preserve"> расходов</w:t>
            </w:r>
          </w:p>
        </w:tc>
        <w:tc>
          <w:tcPr>
            <w:tcW w:w="1200" w:type="dxa"/>
            <w:shd w:val="clear" w:color="auto" w:fill="auto"/>
            <w:vAlign w:val="center"/>
          </w:tcPr>
          <w:p w14:paraId="49D9C036" w14:textId="77777777" w:rsidR="00A379E1" w:rsidRPr="00A379E1" w:rsidRDefault="00A379E1" w:rsidP="00A379E1">
            <w:pPr>
              <w:ind w:left="-108" w:right="-108"/>
              <w:jc w:val="center"/>
              <w:rPr>
                <w:sz w:val="22"/>
                <w:szCs w:val="22"/>
              </w:rPr>
            </w:pPr>
            <w:r w:rsidRPr="00A379E1">
              <w:rPr>
                <w:sz w:val="22"/>
                <w:szCs w:val="22"/>
              </w:rPr>
              <w:t xml:space="preserve">Индекс </w:t>
            </w:r>
            <w:proofErr w:type="spellStart"/>
            <w:r w:rsidRPr="00A379E1">
              <w:rPr>
                <w:sz w:val="22"/>
                <w:szCs w:val="22"/>
              </w:rPr>
              <w:t>эффектив-ности</w:t>
            </w:r>
            <w:proofErr w:type="spellEnd"/>
            <w:r w:rsidRPr="00A379E1">
              <w:rPr>
                <w:sz w:val="22"/>
                <w:szCs w:val="22"/>
              </w:rPr>
              <w:t xml:space="preserve"> </w:t>
            </w:r>
            <w:proofErr w:type="spellStart"/>
            <w:r w:rsidRPr="00A379E1">
              <w:rPr>
                <w:sz w:val="22"/>
                <w:szCs w:val="22"/>
              </w:rPr>
              <w:t>операцион-ных</w:t>
            </w:r>
            <w:proofErr w:type="spellEnd"/>
            <w:r w:rsidRPr="00A379E1">
              <w:rPr>
                <w:sz w:val="22"/>
                <w:szCs w:val="22"/>
              </w:rPr>
              <w:t xml:space="preserve"> </w:t>
            </w:r>
            <w:proofErr w:type="spellStart"/>
            <w:r w:rsidRPr="00A379E1">
              <w:rPr>
                <w:sz w:val="22"/>
                <w:szCs w:val="22"/>
              </w:rPr>
              <w:t>расхо-дов</w:t>
            </w:r>
            <w:proofErr w:type="spellEnd"/>
          </w:p>
        </w:tc>
        <w:tc>
          <w:tcPr>
            <w:tcW w:w="993" w:type="dxa"/>
            <w:shd w:val="clear" w:color="auto" w:fill="auto"/>
            <w:vAlign w:val="center"/>
          </w:tcPr>
          <w:p w14:paraId="41AFA9BD" w14:textId="77777777" w:rsidR="00A379E1" w:rsidRPr="00A379E1" w:rsidRDefault="00A379E1" w:rsidP="00A379E1">
            <w:pPr>
              <w:ind w:left="-108" w:right="-108"/>
              <w:jc w:val="center"/>
              <w:rPr>
                <w:sz w:val="22"/>
                <w:szCs w:val="22"/>
              </w:rPr>
            </w:pPr>
            <w:proofErr w:type="gramStart"/>
            <w:r w:rsidRPr="00A379E1">
              <w:rPr>
                <w:sz w:val="22"/>
                <w:szCs w:val="22"/>
              </w:rPr>
              <w:t>Норма-</w:t>
            </w:r>
            <w:proofErr w:type="spellStart"/>
            <w:r w:rsidRPr="00A379E1">
              <w:rPr>
                <w:sz w:val="22"/>
                <w:szCs w:val="22"/>
              </w:rPr>
              <w:t>тивный</w:t>
            </w:r>
            <w:proofErr w:type="spellEnd"/>
            <w:proofErr w:type="gramEnd"/>
            <w:r w:rsidRPr="00A379E1">
              <w:rPr>
                <w:sz w:val="22"/>
                <w:szCs w:val="22"/>
              </w:rPr>
              <w:t xml:space="preserve"> уровень прибыли</w:t>
            </w:r>
          </w:p>
        </w:tc>
        <w:tc>
          <w:tcPr>
            <w:tcW w:w="1067" w:type="dxa"/>
            <w:vMerge w:val="restart"/>
            <w:shd w:val="clear" w:color="auto" w:fill="auto"/>
            <w:vAlign w:val="center"/>
          </w:tcPr>
          <w:p w14:paraId="0B0F9480" w14:textId="77777777" w:rsidR="00A379E1" w:rsidRPr="00A379E1" w:rsidRDefault="00A379E1" w:rsidP="00A379E1">
            <w:pPr>
              <w:ind w:left="-108" w:right="-108" w:hanging="108"/>
              <w:jc w:val="center"/>
              <w:rPr>
                <w:sz w:val="22"/>
                <w:szCs w:val="22"/>
              </w:rPr>
            </w:pPr>
            <w:r w:rsidRPr="00A379E1">
              <w:rPr>
                <w:sz w:val="22"/>
                <w:szCs w:val="22"/>
              </w:rPr>
              <w:t xml:space="preserve">Уровень </w:t>
            </w:r>
            <w:proofErr w:type="gramStart"/>
            <w:r w:rsidRPr="00A379E1">
              <w:rPr>
                <w:sz w:val="22"/>
                <w:szCs w:val="22"/>
              </w:rPr>
              <w:t>надеж-</w:t>
            </w:r>
            <w:proofErr w:type="spellStart"/>
            <w:r w:rsidRPr="00A379E1">
              <w:rPr>
                <w:sz w:val="22"/>
                <w:szCs w:val="22"/>
              </w:rPr>
              <w:t>ности</w:t>
            </w:r>
            <w:proofErr w:type="spellEnd"/>
            <w:proofErr w:type="gramEnd"/>
            <w:r w:rsidRPr="00A379E1">
              <w:rPr>
                <w:sz w:val="22"/>
                <w:szCs w:val="22"/>
              </w:rPr>
              <w:t xml:space="preserve"> </w:t>
            </w:r>
          </w:p>
          <w:p w14:paraId="6FC0A7FF" w14:textId="77777777" w:rsidR="00A379E1" w:rsidRPr="00A379E1" w:rsidRDefault="00A379E1" w:rsidP="00A379E1">
            <w:pPr>
              <w:ind w:left="-108" w:right="-108" w:hanging="108"/>
              <w:jc w:val="center"/>
              <w:rPr>
                <w:sz w:val="22"/>
                <w:szCs w:val="22"/>
              </w:rPr>
            </w:pPr>
            <w:proofErr w:type="gramStart"/>
            <w:r w:rsidRPr="00A379E1">
              <w:rPr>
                <w:sz w:val="22"/>
                <w:szCs w:val="22"/>
              </w:rPr>
              <w:t>тепло-снабжения</w:t>
            </w:r>
            <w:proofErr w:type="gramEnd"/>
          </w:p>
        </w:tc>
        <w:tc>
          <w:tcPr>
            <w:tcW w:w="1134" w:type="dxa"/>
            <w:vMerge w:val="restart"/>
            <w:shd w:val="clear" w:color="auto" w:fill="auto"/>
            <w:vAlign w:val="center"/>
          </w:tcPr>
          <w:p w14:paraId="4CF9D600" w14:textId="77777777" w:rsidR="00A379E1" w:rsidRPr="00A379E1" w:rsidRDefault="00A379E1" w:rsidP="00A379E1">
            <w:pPr>
              <w:ind w:right="-108" w:hanging="108"/>
              <w:jc w:val="center"/>
              <w:rPr>
                <w:sz w:val="22"/>
                <w:szCs w:val="22"/>
              </w:rPr>
            </w:pPr>
            <w:proofErr w:type="gramStart"/>
            <w:r w:rsidRPr="00A379E1">
              <w:rPr>
                <w:sz w:val="22"/>
                <w:szCs w:val="22"/>
              </w:rPr>
              <w:t>Показа-</w:t>
            </w:r>
            <w:proofErr w:type="spellStart"/>
            <w:r w:rsidRPr="00A379E1">
              <w:rPr>
                <w:sz w:val="22"/>
                <w:szCs w:val="22"/>
              </w:rPr>
              <w:t>тели</w:t>
            </w:r>
            <w:proofErr w:type="spellEnd"/>
            <w:proofErr w:type="gramEnd"/>
            <w:r w:rsidRPr="00A379E1">
              <w:rPr>
                <w:sz w:val="22"/>
                <w:szCs w:val="22"/>
              </w:rPr>
              <w:t xml:space="preserve"> энерго-</w:t>
            </w:r>
            <w:proofErr w:type="spellStart"/>
            <w:r w:rsidRPr="00A379E1">
              <w:rPr>
                <w:sz w:val="22"/>
                <w:szCs w:val="22"/>
              </w:rPr>
              <w:t>сбереже</w:t>
            </w:r>
            <w:proofErr w:type="spellEnd"/>
            <w:r w:rsidRPr="00A379E1">
              <w:rPr>
                <w:sz w:val="22"/>
                <w:szCs w:val="22"/>
              </w:rPr>
              <w:t>-</w:t>
            </w:r>
            <w:proofErr w:type="spellStart"/>
            <w:r w:rsidRPr="00A379E1">
              <w:rPr>
                <w:sz w:val="22"/>
                <w:szCs w:val="22"/>
              </w:rPr>
              <w:t>ния</w:t>
            </w:r>
            <w:proofErr w:type="spellEnd"/>
          </w:p>
          <w:p w14:paraId="27939B4A" w14:textId="77777777" w:rsidR="00A379E1" w:rsidRPr="00A379E1" w:rsidRDefault="00A379E1" w:rsidP="00A379E1">
            <w:pPr>
              <w:ind w:right="-108" w:hanging="108"/>
              <w:jc w:val="center"/>
              <w:rPr>
                <w:sz w:val="22"/>
                <w:szCs w:val="22"/>
              </w:rPr>
            </w:pPr>
            <w:r w:rsidRPr="00A379E1">
              <w:rPr>
                <w:sz w:val="22"/>
                <w:szCs w:val="22"/>
              </w:rPr>
              <w:t xml:space="preserve">и </w:t>
            </w:r>
            <w:proofErr w:type="spellStart"/>
            <w:proofErr w:type="gramStart"/>
            <w:r w:rsidRPr="00A379E1">
              <w:rPr>
                <w:sz w:val="22"/>
                <w:szCs w:val="22"/>
              </w:rPr>
              <w:t>энергети</w:t>
            </w:r>
            <w:proofErr w:type="spellEnd"/>
            <w:r w:rsidRPr="00A379E1">
              <w:rPr>
                <w:sz w:val="22"/>
                <w:szCs w:val="22"/>
              </w:rPr>
              <w:t>-ческой</w:t>
            </w:r>
            <w:proofErr w:type="gramEnd"/>
            <w:r w:rsidRPr="00A379E1">
              <w:rPr>
                <w:sz w:val="22"/>
                <w:szCs w:val="22"/>
              </w:rPr>
              <w:t xml:space="preserve"> </w:t>
            </w:r>
            <w:proofErr w:type="spellStart"/>
            <w:r w:rsidRPr="00A379E1">
              <w:rPr>
                <w:sz w:val="22"/>
                <w:szCs w:val="22"/>
              </w:rPr>
              <w:t>эффек-тивности</w:t>
            </w:r>
            <w:proofErr w:type="spellEnd"/>
          </w:p>
        </w:tc>
        <w:tc>
          <w:tcPr>
            <w:tcW w:w="1134" w:type="dxa"/>
            <w:vMerge w:val="restart"/>
            <w:shd w:val="clear" w:color="auto" w:fill="auto"/>
            <w:vAlign w:val="center"/>
          </w:tcPr>
          <w:p w14:paraId="64B91ED4" w14:textId="77777777" w:rsidR="00A379E1" w:rsidRPr="00A379E1" w:rsidRDefault="00A379E1" w:rsidP="00A379E1">
            <w:pPr>
              <w:ind w:left="-108" w:right="-108"/>
              <w:jc w:val="center"/>
              <w:rPr>
                <w:sz w:val="22"/>
                <w:szCs w:val="22"/>
              </w:rPr>
            </w:pPr>
            <w:r w:rsidRPr="00A379E1">
              <w:rPr>
                <w:sz w:val="22"/>
                <w:szCs w:val="22"/>
              </w:rPr>
              <w:t>Реализация программ</w:t>
            </w:r>
          </w:p>
          <w:p w14:paraId="2CE086A8" w14:textId="77777777" w:rsidR="00A379E1" w:rsidRPr="00A379E1" w:rsidRDefault="00A379E1" w:rsidP="00A379E1">
            <w:pPr>
              <w:ind w:left="-108" w:right="-108"/>
              <w:jc w:val="center"/>
              <w:rPr>
                <w:sz w:val="22"/>
                <w:szCs w:val="22"/>
              </w:rPr>
            </w:pPr>
            <w:r w:rsidRPr="00A379E1">
              <w:rPr>
                <w:sz w:val="22"/>
                <w:szCs w:val="22"/>
              </w:rPr>
              <w:t xml:space="preserve">в области </w:t>
            </w:r>
            <w:proofErr w:type="gramStart"/>
            <w:r w:rsidRPr="00A379E1">
              <w:rPr>
                <w:sz w:val="22"/>
                <w:szCs w:val="22"/>
              </w:rPr>
              <w:t>энерго-</w:t>
            </w:r>
            <w:proofErr w:type="spellStart"/>
            <w:r w:rsidRPr="00A379E1">
              <w:rPr>
                <w:sz w:val="22"/>
                <w:szCs w:val="22"/>
              </w:rPr>
              <w:t>сбере</w:t>
            </w:r>
            <w:proofErr w:type="spellEnd"/>
            <w:r w:rsidRPr="00A379E1">
              <w:rPr>
                <w:sz w:val="22"/>
                <w:szCs w:val="22"/>
              </w:rPr>
              <w:t>-</w:t>
            </w:r>
            <w:proofErr w:type="spellStart"/>
            <w:r w:rsidRPr="00A379E1">
              <w:rPr>
                <w:sz w:val="22"/>
                <w:szCs w:val="22"/>
              </w:rPr>
              <w:t>жения</w:t>
            </w:r>
            <w:proofErr w:type="spellEnd"/>
            <w:proofErr w:type="gramEnd"/>
          </w:p>
          <w:p w14:paraId="3C9A9421" w14:textId="77777777" w:rsidR="00A379E1" w:rsidRPr="00A379E1" w:rsidRDefault="00A379E1" w:rsidP="00A379E1">
            <w:pPr>
              <w:ind w:left="-108" w:right="-108"/>
              <w:jc w:val="center"/>
              <w:rPr>
                <w:sz w:val="22"/>
                <w:szCs w:val="22"/>
              </w:rPr>
            </w:pPr>
            <w:r w:rsidRPr="00A379E1">
              <w:rPr>
                <w:sz w:val="22"/>
                <w:szCs w:val="22"/>
              </w:rPr>
              <w:t xml:space="preserve">и </w:t>
            </w:r>
            <w:proofErr w:type="spellStart"/>
            <w:r w:rsidRPr="00A379E1">
              <w:rPr>
                <w:sz w:val="22"/>
                <w:szCs w:val="22"/>
              </w:rPr>
              <w:t>повы</w:t>
            </w:r>
            <w:proofErr w:type="spellEnd"/>
            <w:r w:rsidRPr="00A379E1">
              <w:rPr>
                <w:sz w:val="22"/>
                <w:szCs w:val="22"/>
              </w:rPr>
              <w:t>-</w:t>
            </w:r>
          </w:p>
          <w:p w14:paraId="11317934" w14:textId="77777777" w:rsidR="00A379E1" w:rsidRPr="00A379E1" w:rsidRDefault="00A379E1" w:rsidP="00A379E1">
            <w:pPr>
              <w:ind w:left="-108" w:right="-108"/>
              <w:jc w:val="center"/>
              <w:rPr>
                <w:sz w:val="22"/>
                <w:szCs w:val="22"/>
              </w:rPr>
            </w:pPr>
            <w:proofErr w:type="spellStart"/>
            <w:r w:rsidRPr="00A379E1">
              <w:rPr>
                <w:sz w:val="22"/>
                <w:szCs w:val="22"/>
              </w:rPr>
              <w:t>шения</w:t>
            </w:r>
            <w:proofErr w:type="spellEnd"/>
            <w:r w:rsidRPr="00A379E1">
              <w:rPr>
                <w:sz w:val="22"/>
                <w:szCs w:val="22"/>
              </w:rPr>
              <w:t xml:space="preserve"> </w:t>
            </w:r>
            <w:proofErr w:type="spellStart"/>
            <w:proofErr w:type="gramStart"/>
            <w:r w:rsidRPr="00A379E1">
              <w:rPr>
                <w:sz w:val="22"/>
                <w:szCs w:val="22"/>
              </w:rPr>
              <w:t>энергети</w:t>
            </w:r>
            <w:proofErr w:type="spellEnd"/>
            <w:r w:rsidRPr="00A379E1">
              <w:rPr>
                <w:sz w:val="22"/>
                <w:szCs w:val="22"/>
              </w:rPr>
              <w:t>-ческой</w:t>
            </w:r>
            <w:proofErr w:type="gramEnd"/>
            <w:r w:rsidRPr="00A379E1">
              <w:rPr>
                <w:sz w:val="22"/>
                <w:szCs w:val="22"/>
              </w:rPr>
              <w:t xml:space="preserve"> </w:t>
            </w:r>
            <w:proofErr w:type="spellStart"/>
            <w:r w:rsidRPr="00A379E1">
              <w:rPr>
                <w:sz w:val="22"/>
                <w:szCs w:val="22"/>
              </w:rPr>
              <w:t>эффек-тивности</w:t>
            </w:r>
            <w:proofErr w:type="spellEnd"/>
          </w:p>
        </w:tc>
        <w:tc>
          <w:tcPr>
            <w:tcW w:w="1276" w:type="dxa"/>
            <w:vMerge w:val="restart"/>
            <w:shd w:val="clear" w:color="auto" w:fill="auto"/>
            <w:vAlign w:val="center"/>
          </w:tcPr>
          <w:p w14:paraId="320370BF" w14:textId="77777777" w:rsidR="00A379E1" w:rsidRPr="00A379E1" w:rsidRDefault="00A379E1" w:rsidP="00A379E1">
            <w:pPr>
              <w:ind w:right="-2"/>
              <w:jc w:val="center"/>
              <w:rPr>
                <w:sz w:val="22"/>
                <w:szCs w:val="22"/>
              </w:rPr>
            </w:pPr>
            <w:r w:rsidRPr="00A379E1">
              <w:rPr>
                <w:sz w:val="22"/>
                <w:szCs w:val="22"/>
              </w:rPr>
              <w:t>Динамика изменения расходов на топливо</w:t>
            </w:r>
          </w:p>
        </w:tc>
      </w:tr>
      <w:tr w:rsidR="00A379E1" w:rsidRPr="00A379E1" w14:paraId="0BEAC100" w14:textId="77777777" w:rsidTr="003E7303">
        <w:trPr>
          <w:trHeight w:val="165"/>
        </w:trPr>
        <w:tc>
          <w:tcPr>
            <w:tcW w:w="1526" w:type="dxa"/>
            <w:vMerge/>
            <w:shd w:val="clear" w:color="auto" w:fill="auto"/>
            <w:vAlign w:val="center"/>
          </w:tcPr>
          <w:p w14:paraId="7C380D81" w14:textId="77777777" w:rsidR="00A379E1" w:rsidRPr="00A379E1" w:rsidRDefault="00A379E1" w:rsidP="00A379E1">
            <w:pPr>
              <w:ind w:right="-2"/>
              <w:jc w:val="center"/>
              <w:rPr>
                <w:sz w:val="22"/>
                <w:szCs w:val="22"/>
              </w:rPr>
            </w:pPr>
          </w:p>
        </w:tc>
        <w:tc>
          <w:tcPr>
            <w:tcW w:w="850" w:type="dxa"/>
            <w:vMerge/>
            <w:shd w:val="clear" w:color="auto" w:fill="auto"/>
            <w:vAlign w:val="center"/>
          </w:tcPr>
          <w:p w14:paraId="0D6AF558" w14:textId="77777777" w:rsidR="00A379E1" w:rsidRPr="00A379E1" w:rsidRDefault="00A379E1" w:rsidP="00A379E1">
            <w:pPr>
              <w:ind w:right="-2"/>
              <w:jc w:val="center"/>
              <w:rPr>
                <w:sz w:val="22"/>
                <w:szCs w:val="22"/>
              </w:rPr>
            </w:pPr>
          </w:p>
        </w:tc>
        <w:tc>
          <w:tcPr>
            <w:tcW w:w="993" w:type="dxa"/>
            <w:shd w:val="clear" w:color="auto" w:fill="auto"/>
            <w:vAlign w:val="center"/>
          </w:tcPr>
          <w:p w14:paraId="5B52DE99" w14:textId="77777777" w:rsidR="00A379E1" w:rsidRPr="00A379E1" w:rsidRDefault="00A379E1" w:rsidP="00A379E1">
            <w:pPr>
              <w:ind w:right="-2"/>
              <w:jc w:val="center"/>
              <w:rPr>
                <w:sz w:val="22"/>
                <w:szCs w:val="22"/>
              </w:rPr>
            </w:pPr>
            <w:r w:rsidRPr="00A379E1">
              <w:rPr>
                <w:sz w:val="22"/>
                <w:szCs w:val="22"/>
              </w:rPr>
              <w:t>тыс. руб.</w:t>
            </w:r>
          </w:p>
        </w:tc>
        <w:tc>
          <w:tcPr>
            <w:tcW w:w="1200" w:type="dxa"/>
            <w:shd w:val="clear" w:color="auto" w:fill="auto"/>
            <w:vAlign w:val="center"/>
          </w:tcPr>
          <w:p w14:paraId="1532852D" w14:textId="77777777" w:rsidR="00A379E1" w:rsidRPr="00A379E1" w:rsidRDefault="00A379E1" w:rsidP="00A379E1">
            <w:pPr>
              <w:ind w:right="-2"/>
              <w:jc w:val="center"/>
              <w:rPr>
                <w:sz w:val="22"/>
                <w:szCs w:val="22"/>
              </w:rPr>
            </w:pPr>
            <w:r w:rsidRPr="00A379E1">
              <w:rPr>
                <w:sz w:val="22"/>
                <w:szCs w:val="22"/>
              </w:rPr>
              <w:t>%</w:t>
            </w:r>
          </w:p>
        </w:tc>
        <w:tc>
          <w:tcPr>
            <w:tcW w:w="993" w:type="dxa"/>
            <w:shd w:val="clear" w:color="auto" w:fill="auto"/>
            <w:vAlign w:val="center"/>
          </w:tcPr>
          <w:p w14:paraId="4E2BD0E9" w14:textId="77777777" w:rsidR="00A379E1" w:rsidRPr="00A379E1" w:rsidRDefault="00A379E1" w:rsidP="00A379E1">
            <w:pPr>
              <w:ind w:right="-2"/>
              <w:jc w:val="center"/>
              <w:rPr>
                <w:sz w:val="22"/>
                <w:szCs w:val="22"/>
              </w:rPr>
            </w:pPr>
            <w:r w:rsidRPr="00A379E1">
              <w:rPr>
                <w:sz w:val="22"/>
                <w:szCs w:val="22"/>
              </w:rPr>
              <w:t>%</w:t>
            </w:r>
          </w:p>
        </w:tc>
        <w:tc>
          <w:tcPr>
            <w:tcW w:w="1067" w:type="dxa"/>
            <w:vMerge/>
            <w:shd w:val="clear" w:color="auto" w:fill="auto"/>
            <w:vAlign w:val="center"/>
          </w:tcPr>
          <w:p w14:paraId="01FA5204" w14:textId="77777777" w:rsidR="00A379E1" w:rsidRPr="00A379E1" w:rsidRDefault="00A379E1" w:rsidP="00A379E1">
            <w:pPr>
              <w:ind w:left="-108" w:right="-108"/>
              <w:jc w:val="center"/>
              <w:rPr>
                <w:sz w:val="22"/>
                <w:szCs w:val="22"/>
              </w:rPr>
            </w:pPr>
          </w:p>
        </w:tc>
        <w:tc>
          <w:tcPr>
            <w:tcW w:w="1134" w:type="dxa"/>
            <w:vMerge/>
            <w:shd w:val="clear" w:color="auto" w:fill="auto"/>
            <w:vAlign w:val="center"/>
          </w:tcPr>
          <w:p w14:paraId="7B290EFC" w14:textId="77777777" w:rsidR="00A379E1" w:rsidRPr="00A379E1" w:rsidRDefault="00A379E1" w:rsidP="00A379E1">
            <w:pPr>
              <w:ind w:right="-2"/>
              <w:jc w:val="center"/>
              <w:rPr>
                <w:sz w:val="22"/>
                <w:szCs w:val="22"/>
              </w:rPr>
            </w:pPr>
          </w:p>
        </w:tc>
        <w:tc>
          <w:tcPr>
            <w:tcW w:w="1134" w:type="dxa"/>
            <w:vMerge/>
            <w:shd w:val="clear" w:color="auto" w:fill="auto"/>
            <w:vAlign w:val="center"/>
          </w:tcPr>
          <w:p w14:paraId="7130C7D7" w14:textId="77777777" w:rsidR="00A379E1" w:rsidRPr="00A379E1" w:rsidRDefault="00A379E1" w:rsidP="00A379E1">
            <w:pPr>
              <w:ind w:right="-2"/>
              <w:jc w:val="center"/>
              <w:rPr>
                <w:sz w:val="22"/>
                <w:szCs w:val="22"/>
              </w:rPr>
            </w:pPr>
          </w:p>
        </w:tc>
        <w:tc>
          <w:tcPr>
            <w:tcW w:w="1276" w:type="dxa"/>
            <w:vMerge/>
            <w:shd w:val="clear" w:color="auto" w:fill="auto"/>
            <w:vAlign w:val="center"/>
          </w:tcPr>
          <w:p w14:paraId="776F8268" w14:textId="77777777" w:rsidR="00A379E1" w:rsidRPr="00A379E1" w:rsidRDefault="00A379E1" w:rsidP="00A379E1">
            <w:pPr>
              <w:ind w:right="-2"/>
              <w:jc w:val="center"/>
              <w:rPr>
                <w:sz w:val="22"/>
                <w:szCs w:val="22"/>
              </w:rPr>
            </w:pPr>
          </w:p>
        </w:tc>
      </w:tr>
      <w:tr w:rsidR="00A379E1" w:rsidRPr="00A379E1" w14:paraId="43D4B078" w14:textId="77777777" w:rsidTr="003E7303">
        <w:trPr>
          <w:trHeight w:val="165"/>
        </w:trPr>
        <w:tc>
          <w:tcPr>
            <w:tcW w:w="1526" w:type="dxa"/>
            <w:shd w:val="clear" w:color="auto" w:fill="auto"/>
            <w:vAlign w:val="center"/>
          </w:tcPr>
          <w:p w14:paraId="47FAE229" w14:textId="77777777" w:rsidR="00A379E1" w:rsidRPr="00A379E1" w:rsidRDefault="00A379E1" w:rsidP="00A379E1">
            <w:pPr>
              <w:ind w:right="-2"/>
              <w:jc w:val="center"/>
              <w:rPr>
                <w:sz w:val="22"/>
                <w:szCs w:val="22"/>
              </w:rPr>
            </w:pPr>
            <w:r w:rsidRPr="00A379E1">
              <w:rPr>
                <w:sz w:val="22"/>
                <w:szCs w:val="22"/>
              </w:rPr>
              <w:t>1</w:t>
            </w:r>
          </w:p>
        </w:tc>
        <w:tc>
          <w:tcPr>
            <w:tcW w:w="850" w:type="dxa"/>
            <w:shd w:val="clear" w:color="auto" w:fill="auto"/>
            <w:vAlign w:val="center"/>
          </w:tcPr>
          <w:p w14:paraId="7EC30B78" w14:textId="77777777" w:rsidR="00A379E1" w:rsidRPr="00A379E1" w:rsidRDefault="00A379E1" w:rsidP="00A379E1">
            <w:pPr>
              <w:ind w:right="-2"/>
              <w:jc w:val="center"/>
              <w:rPr>
                <w:sz w:val="22"/>
                <w:szCs w:val="22"/>
              </w:rPr>
            </w:pPr>
            <w:r w:rsidRPr="00A379E1">
              <w:rPr>
                <w:sz w:val="22"/>
                <w:szCs w:val="22"/>
              </w:rPr>
              <w:t>2</w:t>
            </w:r>
          </w:p>
        </w:tc>
        <w:tc>
          <w:tcPr>
            <w:tcW w:w="993" w:type="dxa"/>
            <w:shd w:val="clear" w:color="auto" w:fill="auto"/>
            <w:vAlign w:val="center"/>
          </w:tcPr>
          <w:p w14:paraId="1B9BECDD" w14:textId="77777777" w:rsidR="00A379E1" w:rsidRPr="00A379E1" w:rsidRDefault="00A379E1" w:rsidP="00A379E1">
            <w:pPr>
              <w:ind w:right="-2"/>
              <w:jc w:val="center"/>
              <w:rPr>
                <w:sz w:val="22"/>
                <w:szCs w:val="22"/>
              </w:rPr>
            </w:pPr>
            <w:r w:rsidRPr="00A379E1">
              <w:rPr>
                <w:sz w:val="22"/>
                <w:szCs w:val="22"/>
              </w:rPr>
              <w:t>3</w:t>
            </w:r>
          </w:p>
        </w:tc>
        <w:tc>
          <w:tcPr>
            <w:tcW w:w="1200" w:type="dxa"/>
            <w:shd w:val="clear" w:color="auto" w:fill="auto"/>
            <w:vAlign w:val="center"/>
          </w:tcPr>
          <w:p w14:paraId="47DA8DE9" w14:textId="77777777" w:rsidR="00A379E1" w:rsidRPr="00A379E1" w:rsidRDefault="00A379E1" w:rsidP="00A379E1">
            <w:pPr>
              <w:ind w:right="-2"/>
              <w:jc w:val="center"/>
              <w:rPr>
                <w:sz w:val="22"/>
                <w:szCs w:val="22"/>
              </w:rPr>
            </w:pPr>
            <w:r w:rsidRPr="00A379E1">
              <w:rPr>
                <w:sz w:val="22"/>
                <w:szCs w:val="22"/>
              </w:rPr>
              <w:t>4</w:t>
            </w:r>
          </w:p>
        </w:tc>
        <w:tc>
          <w:tcPr>
            <w:tcW w:w="993" w:type="dxa"/>
            <w:shd w:val="clear" w:color="auto" w:fill="auto"/>
            <w:vAlign w:val="center"/>
          </w:tcPr>
          <w:p w14:paraId="26830341" w14:textId="77777777" w:rsidR="00A379E1" w:rsidRPr="00A379E1" w:rsidRDefault="00A379E1" w:rsidP="00A379E1">
            <w:pPr>
              <w:ind w:right="-2"/>
              <w:jc w:val="center"/>
              <w:rPr>
                <w:sz w:val="22"/>
                <w:szCs w:val="22"/>
              </w:rPr>
            </w:pPr>
            <w:r w:rsidRPr="00A379E1">
              <w:rPr>
                <w:sz w:val="22"/>
                <w:szCs w:val="22"/>
              </w:rPr>
              <w:t>5</w:t>
            </w:r>
          </w:p>
        </w:tc>
        <w:tc>
          <w:tcPr>
            <w:tcW w:w="1067" w:type="dxa"/>
            <w:shd w:val="clear" w:color="auto" w:fill="auto"/>
            <w:vAlign w:val="center"/>
          </w:tcPr>
          <w:p w14:paraId="0B20A5C4" w14:textId="77777777" w:rsidR="00A379E1" w:rsidRPr="00A379E1" w:rsidRDefault="00A379E1" w:rsidP="00A379E1">
            <w:pPr>
              <w:ind w:left="-108" w:right="-108"/>
              <w:jc w:val="center"/>
              <w:rPr>
                <w:sz w:val="22"/>
                <w:szCs w:val="22"/>
              </w:rPr>
            </w:pPr>
            <w:r w:rsidRPr="00A379E1">
              <w:rPr>
                <w:sz w:val="22"/>
                <w:szCs w:val="22"/>
              </w:rPr>
              <w:t>6</w:t>
            </w:r>
          </w:p>
        </w:tc>
        <w:tc>
          <w:tcPr>
            <w:tcW w:w="1134" w:type="dxa"/>
            <w:shd w:val="clear" w:color="auto" w:fill="auto"/>
            <w:vAlign w:val="center"/>
          </w:tcPr>
          <w:p w14:paraId="7E83F8D0" w14:textId="77777777" w:rsidR="00A379E1" w:rsidRPr="00A379E1" w:rsidRDefault="00A379E1" w:rsidP="00A379E1">
            <w:pPr>
              <w:ind w:right="-2"/>
              <w:jc w:val="center"/>
              <w:rPr>
                <w:sz w:val="22"/>
                <w:szCs w:val="22"/>
              </w:rPr>
            </w:pPr>
            <w:r w:rsidRPr="00A379E1">
              <w:rPr>
                <w:sz w:val="22"/>
                <w:szCs w:val="22"/>
              </w:rPr>
              <w:t>7</w:t>
            </w:r>
          </w:p>
        </w:tc>
        <w:tc>
          <w:tcPr>
            <w:tcW w:w="1134" w:type="dxa"/>
            <w:shd w:val="clear" w:color="auto" w:fill="auto"/>
            <w:vAlign w:val="center"/>
          </w:tcPr>
          <w:p w14:paraId="27ED2EA3" w14:textId="77777777" w:rsidR="00A379E1" w:rsidRPr="00A379E1" w:rsidRDefault="00A379E1" w:rsidP="00A379E1">
            <w:pPr>
              <w:ind w:right="-2"/>
              <w:jc w:val="center"/>
              <w:rPr>
                <w:sz w:val="22"/>
                <w:szCs w:val="22"/>
              </w:rPr>
            </w:pPr>
            <w:r w:rsidRPr="00A379E1">
              <w:rPr>
                <w:sz w:val="22"/>
                <w:szCs w:val="22"/>
              </w:rPr>
              <w:t>8</w:t>
            </w:r>
          </w:p>
        </w:tc>
        <w:tc>
          <w:tcPr>
            <w:tcW w:w="1276" w:type="dxa"/>
            <w:shd w:val="clear" w:color="auto" w:fill="auto"/>
            <w:vAlign w:val="center"/>
          </w:tcPr>
          <w:p w14:paraId="5122EC6B" w14:textId="77777777" w:rsidR="00A379E1" w:rsidRPr="00A379E1" w:rsidRDefault="00A379E1" w:rsidP="00A379E1">
            <w:pPr>
              <w:ind w:right="-2"/>
              <w:jc w:val="center"/>
              <w:rPr>
                <w:sz w:val="22"/>
                <w:szCs w:val="22"/>
              </w:rPr>
            </w:pPr>
            <w:r w:rsidRPr="00A379E1">
              <w:rPr>
                <w:sz w:val="22"/>
                <w:szCs w:val="22"/>
              </w:rPr>
              <w:t>9</w:t>
            </w:r>
          </w:p>
        </w:tc>
      </w:tr>
      <w:tr w:rsidR="00A379E1" w:rsidRPr="00A379E1" w14:paraId="05463718" w14:textId="77777777" w:rsidTr="003E7303">
        <w:trPr>
          <w:trHeight w:val="920"/>
        </w:trPr>
        <w:tc>
          <w:tcPr>
            <w:tcW w:w="1526" w:type="dxa"/>
            <w:vMerge w:val="restart"/>
            <w:shd w:val="clear" w:color="auto" w:fill="auto"/>
            <w:vAlign w:val="center"/>
          </w:tcPr>
          <w:p w14:paraId="5182BF23" w14:textId="77777777" w:rsidR="00A379E1" w:rsidRPr="00A379E1" w:rsidRDefault="00A379E1" w:rsidP="00A379E1">
            <w:pPr>
              <w:ind w:left="-108" w:right="-108" w:hanging="34"/>
              <w:jc w:val="center"/>
              <w:rPr>
                <w:bCs/>
                <w:kern w:val="32"/>
                <w:sz w:val="22"/>
                <w:szCs w:val="22"/>
              </w:rPr>
            </w:pPr>
            <w:r w:rsidRPr="00A379E1">
              <w:rPr>
                <w:bCs/>
                <w:color w:val="000000"/>
                <w:kern w:val="32"/>
                <w:sz w:val="22"/>
                <w:szCs w:val="22"/>
              </w:rPr>
              <w:t>АО «СУЭК-Кузбасс»</w:t>
            </w:r>
          </w:p>
        </w:tc>
        <w:tc>
          <w:tcPr>
            <w:tcW w:w="850" w:type="dxa"/>
            <w:tcBorders>
              <w:bottom w:val="single" w:sz="4" w:space="0" w:color="auto"/>
            </w:tcBorders>
            <w:shd w:val="clear" w:color="auto" w:fill="auto"/>
            <w:vAlign w:val="center"/>
          </w:tcPr>
          <w:p w14:paraId="1FEB8FDD" w14:textId="77777777" w:rsidR="00A379E1" w:rsidRPr="00A379E1" w:rsidRDefault="00A379E1" w:rsidP="00A379E1">
            <w:pPr>
              <w:ind w:right="-2"/>
              <w:jc w:val="center"/>
              <w:rPr>
                <w:sz w:val="22"/>
                <w:szCs w:val="22"/>
              </w:rPr>
            </w:pPr>
            <w:r w:rsidRPr="00A379E1">
              <w:rPr>
                <w:sz w:val="22"/>
                <w:szCs w:val="22"/>
              </w:rPr>
              <w:t>2024</w:t>
            </w:r>
          </w:p>
        </w:tc>
        <w:tc>
          <w:tcPr>
            <w:tcW w:w="993" w:type="dxa"/>
            <w:tcBorders>
              <w:bottom w:val="single" w:sz="4" w:space="0" w:color="auto"/>
            </w:tcBorders>
            <w:shd w:val="clear" w:color="auto" w:fill="FFFFFF"/>
            <w:vAlign w:val="center"/>
          </w:tcPr>
          <w:p w14:paraId="2AFAC536" w14:textId="77777777" w:rsidR="00A379E1" w:rsidRPr="00A379E1" w:rsidRDefault="00A379E1" w:rsidP="00A379E1">
            <w:pPr>
              <w:jc w:val="center"/>
              <w:rPr>
                <w:sz w:val="22"/>
                <w:szCs w:val="22"/>
                <w:highlight w:val="yellow"/>
              </w:rPr>
            </w:pPr>
            <w:r w:rsidRPr="00A379E1">
              <w:rPr>
                <w:sz w:val="22"/>
                <w:szCs w:val="22"/>
              </w:rPr>
              <w:t>0,00</w:t>
            </w:r>
          </w:p>
        </w:tc>
        <w:tc>
          <w:tcPr>
            <w:tcW w:w="1200" w:type="dxa"/>
            <w:tcBorders>
              <w:bottom w:val="single" w:sz="4" w:space="0" w:color="auto"/>
            </w:tcBorders>
            <w:shd w:val="clear" w:color="auto" w:fill="auto"/>
            <w:vAlign w:val="center"/>
          </w:tcPr>
          <w:p w14:paraId="716C7DBC" w14:textId="77777777" w:rsidR="00A379E1" w:rsidRPr="00A379E1" w:rsidRDefault="00A379E1" w:rsidP="00A379E1">
            <w:pPr>
              <w:jc w:val="center"/>
              <w:rPr>
                <w:sz w:val="22"/>
                <w:szCs w:val="22"/>
              </w:rPr>
            </w:pPr>
            <w:r w:rsidRPr="00A379E1">
              <w:rPr>
                <w:sz w:val="22"/>
                <w:szCs w:val="22"/>
              </w:rPr>
              <w:t>x</w:t>
            </w:r>
          </w:p>
        </w:tc>
        <w:tc>
          <w:tcPr>
            <w:tcW w:w="993" w:type="dxa"/>
            <w:tcBorders>
              <w:bottom w:val="single" w:sz="4" w:space="0" w:color="auto"/>
            </w:tcBorders>
            <w:shd w:val="clear" w:color="auto" w:fill="auto"/>
            <w:vAlign w:val="center"/>
          </w:tcPr>
          <w:p w14:paraId="6A207C52" w14:textId="77777777" w:rsidR="00A379E1" w:rsidRPr="00A379E1" w:rsidRDefault="00A379E1" w:rsidP="00A379E1">
            <w:pPr>
              <w:jc w:val="center"/>
              <w:rPr>
                <w:sz w:val="22"/>
                <w:szCs w:val="22"/>
              </w:rPr>
            </w:pPr>
            <w:r w:rsidRPr="00A379E1">
              <w:rPr>
                <w:sz w:val="22"/>
                <w:szCs w:val="22"/>
              </w:rPr>
              <w:t>x</w:t>
            </w:r>
          </w:p>
        </w:tc>
        <w:tc>
          <w:tcPr>
            <w:tcW w:w="1067" w:type="dxa"/>
            <w:tcBorders>
              <w:bottom w:val="single" w:sz="4" w:space="0" w:color="auto"/>
            </w:tcBorders>
            <w:shd w:val="clear" w:color="auto" w:fill="auto"/>
            <w:vAlign w:val="center"/>
          </w:tcPr>
          <w:p w14:paraId="7B4E4CB2" w14:textId="77777777" w:rsidR="00A379E1" w:rsidRPr="00A379E1" w:rsidRDefault="00A379E1" w:rsidP="00A379E1">
            <w:pPr>
              <w:ind w:left="-108" w:right="-108"/>
              <w:jc w:val="center"/>
              <w:rPr>
                <w:sz w:val="22"/>
                <w:szCs w:val="22"/>
              </w:rPr>
            </w:pPr>
            <w:r w:rsidRPr="00A379E1">
              <w:rPr>
                <w:sz w:val="22"/>
                <w:szCs w:val="22"/>
              </w:rPr>
              <w:t>x</w:t>
            </w:r>
          </w:p>
        </w:tc>
        <w:tc>
          <w:tcPr>
            <w:tcW w:w="1134" w:type="dxa"/>
            <w:tcBorders>
              <w:bottom w:val="single" w:sz="4" w:space="0" w:color="auto"/>
            </w:tcBorders>
            <w:shd w:val="clear" w:color="auto" w:fill="auto"/>
            <w:vAlign w:val="center"/>
          </w:tcPr>
          <w:p w14:paraId="05E152FC" w14:textId="77777777" w:rsidR="00A379E1" w:rsidRPr="00A379E1" w:rsidRDefault="00A379E1" w:rsidP="00A379E1">
            <w:pPr>
              <w:jc w:val="center"/>
              <w:rPr>
                <w:sz w:val="22"/>
                <w:szCs w:val="22"/>
              </w:rPr>
            </w:pPr>
            <w:r w:rsidRPr="00A379E1">
              <w:rPr>
                <w:sz w:val="22"/>
                <w:szCs w:val="22"/>
              </w:rPr>
              <w:t>x</w:t>
            </w:r>
          </w:p>
        </w:tc>
        <w:tc>
          <w:tcPr>
            <w:tcW w:w="1134" w:type="dxa"/>
            <w:tcBorders>
              <w:bottom w:val="single" w:sz="4" w:space="0" w:color="auto"/>
            </w:tcBorders>
            <w:shd w:val="clear" w:color="auto" w:fill="auto"/>
            <w:vAlign w:val="center"/>
          </w:tcPr>
          <w:p w14:paraId="30394D03" w14:textId="77777777" w:rsidR="00A379E1" w:rsidRPr="00A379E1" w:rsidRDefault="00A379E1" w:rsidP="00A379E1">
            <w:pPr>
              <w:jc w:val="center"/>
              <w:rPr>
                <w:sz w:val="22"/>
                <w:szCs w:val="22"/>
              </w:rPr>
            </w:pPr>
            <w:r w:rsidRPr="00A379E1">
              <w:rPr>
                <w:sz w:val="22"/>
                <w:szCs w:val="22"/>
              </w:rPr>
              <w:t>x</w:t>
            </w:r>
          </w:p>
        </w:tc>
        <w:tc>
          <w:tcPr>
            <w:tcW w:w="1276" w:type="dxa"/>
            <w:tcBorders>
              <w:bottom w:val="single" w:sz="4" w:space="0" w:color="auto"/>
            </w:tcBorders>
            <w:shd w:val="clear" w:color="auto" w:fill="auto"/>
            <w:vAlign w:val="center"/>
          </w:tcPr>
          <w:p w14:paraId="214C4029" w14:textId="77777777" w:rsidR="00A379E1" w:rsidRPr="00A379E1" w:rsidRDefault="00A379E1" w:rsidP="00A379E1">
            <w:pPr>
              <w:jc w:val="center"/>
              <w:rPr>
                <w:sz w:val="22"/>
                <w:szCs w:val="22"/>
              </w:rPr>
            </w:pPr>
            <w:r w:rsidRPr="00A379E1">
              <w:rPr>
                <w:sz w:val="22"/>
                <w:szCs w:val="22"/>
              </w:rPr>
              <w:t>x</w:t>
            </w:r>
          </w:p>
        </w:tc>
      </w:tr>
      <w:tr w:rsidR="00A379E1" w:rsidRPr="00A379E1" w14:paraId="0439B03F" w14:textId="77777777" w:rsidTr="003E7303">
        <w:trPr>
          <w:trHeight w:val="921"/>
        </w:trPr>
        <w:tc>
          <w:tcPr>
            <w:tcW w:w="1526" w:type="dxa"/>
            <w:vMerge/>
            <w:shd w:val="clear" w:color="auto" w:fill="auto"/>
            <w:vAlign w:val="center"/>
          </w:tcPr>
          <w:p w14:paraId="71BC5128" w14:textId="77777777" w:rsidR="00A379E1" w:rsidRPr="00A379E1" w:rsidRDefault="00A379E1" w:rsidP="00A379E1">
            <w:pPr>
              <w:ind w:right="-2"/>
              <w:jc w:val="center"/>
              <w:rPr>
                <w:sz w:val="22"/>
                <w:szCs w:val="22"/>
              </w:rPr>
            </w:pPr>
          </w:p>
        </w:tc>
        <w:tc>
          <w:tcPr>
            <w:tcW w:w="850" w:type="dxa"/>
            <w:shd w:val="clear" w:color="auto" w:fill="auto"/>
            <w:vAlign w:val="center"/>
          </w:tcPr>
          <w:p w14:paraId="608269A2" w14:textId="77777777" w:rsidR="00A379E1" w:rsidRPr="00A379E1" w:rsidRDefault="00A379E1" w:rsidP="00A379E1">
            <w:pPr>
              <w:ind w:right="-2"/>
              <w:jc w:val="center"/>
              <w:rPr>
                <w:sz w:val="22"/>
                <w:szCs w:val="22"/>
              </w:rPr>
            </w:pPr>
            <w:r w:rsidRPr="00A379E1">
              <w:rPr>
                <w:sz w:val="22"/>
                <w:szCs w:val="22"/>
              </w:rPr>
              <w:t>2025</w:t>
            </w:r>
          </w:p>
        </w:tc>
        <w:tc>
          <w:tcPr>
            <w:tcW w:w="993" w:type="dxa"/>
            <w:shd w:val="clear" w:color="auto" w:fill="auto"/>
            <w:vAlign w:val="center"/>
          </w:tcPr>
          <w:p w14:paraId="061B60AB" w14:textId="77777777" w:rsidR="00A379E1" w:rsidRPr="00A379E1" w:rsidRDefault="00A379E1" w:rsidP="00A379E1">
            <w:pPr>
              <w:jc w:val="center"/>
              <w:rPr>
                <w:sz w:val="22"/>
                <w:szCs w:val="22"/>
              </w:rPr>
            </w:pPr>
            <w:r w:rsidRPr="00A379E1">
              <w:rPr>
                <w:sz w:val="22"/>
                <w:szCs w:val="22"/>
              </w:rPr>
              <w:t>х</w:t>
            </w:r>
          </w:p>
        </w:tc>
        <w:tc>
          <w:tcPr>
            <w:tcW w:w="1200" w:type="dxa"/>
            <w:shd w:val="clear" w:color="auto" w:fill="auto"/>
            <w:vAlign w:val="center"/>
          </w:tcPr>
          <w:p w14:paraId="63583A6A" w14:textId="77777777" w:rsidR="00A379E1" w:rsidRPr="00A379E1" w:rsidRDefault="00A379E1" w:rsidP="00A379E1">
            <w:pPr>
              <w:ind w:right="-2"/>
              <w:jc w:val="center"/>
              <w:rPr>
                <w:sz w:val="22"/>
                <w:szCs w:val="22"/>
              </w:rPr>
            </w:pPr>
            <w:r w:rsidRPr="00A379E1">
              <w:rPr>
                <w:sz w:val="22"/>
                <w:szCs w:val="22"/>
              </w:rPr>
              <w:t>1,00</w:t>
            </w:r>
          </w:p>
        </w:tc>
        <w:tc>
          <w:tcPr>
            <w:tcW w:w="993" w:type="dxa"/>
            <w:tcBorders>
              <w:bottom w:val="single" w:sz="4" w:space="0" w:color="auto"/>
            </w:tcBorders>
            <w:shd w:val="clear" w:color="auto" w:fill="auto"/>
            <w:vAlign w:val="center"/>
          </w:tcPr>
          <w:p w14:paraId="4AC5DA7C" w14:textId="77777777" w:rsidR="00A379E1" w:rsidRPr="00A379E1" w:rsidRDefault="00A379E1" w:rsidP="00A379E1">
            <w:pPr>
              <w:jc w:val="center"/>
              <w:rPr>
                <w:sz w:val="22"/>
                <w:szCs w:val="22"/>
              </w:rPr>
            </w:pPr>
            <w:r w:rsidRPr="00A379E1">
              <w:rPr>
                <w:sz w:val="22"/>
                <w:szCs w:val="22"/>
              </w:rPr>
              <w:t>x</w:t>
            </w:r>
          </w:p>
        </w:tc>
        <w:tc>
          <w:tcPr>
            <w:tcW w:w="1067" w:type="dxa"/>
            <w:tcBorders>
              <w:bottom w:val="single" w:sz="4" w:space="0" w:color="auto"/>
            </w:tcBorders>
            <w:shd w:val="clear" w:color="auto" w:fill="auto"/>
            <w:vAlign w:val="center"/>
          </w:tcPr>
          <w:p w14:paraId="235BA90E" w14:textId="77777777" w:rsidR="00A379E1" w:rsidRPr="00A379E1" w:rsidRDefault="00A379E1" w:rsidP="00A379E1">
            <w:pPr>
              <w:ind w:left="-108" w:right="-108"/>
              <w:jc w:val="center"/>
              <w:rPr>
                <w:sz w:val="22"/>
                <w:szCs w:val="22"/>
              </w:rPr>
            </w:pPr>
            <w:r w:rsidRPr="00A379E1">
              <w:rPr>
                <w:sz w:val="22"/>
                <w:szCs w:val="22"/>
              </w:rPr>
              <w:t>x</w:t>
            </w:r>
          </w:p>
        </w:tc>
        <w:tc>
          <w:tcPr>
            <w:tcW w:w="1134" w:type="dxa"/>
            <w:tcBorders>
              <w:bottom w:val="single" w:sz="4" w:space="0" w:color="auto"/>
            </w:tcBorders>
            <w:shd w:val="clear" w:color="auto" w:fill="auto"/>
            <w:vAlign w:val="center"/>
          </w:tcPr>
          <w:p w14:paraId="0E71480B" w14:textId="77777777" w:rsidR="00A379E1" w:rsidRPr="00A379E1" w:rsidRDefault="00A379E1" w:rsidP="00A379E1">
            <w:pPr>
              <w:jc w:val="center"/>
              <w:rPr>
                <w:sz w:val="22"/>
                <w:szCs w:val="22"/>
              </w:rPr>
            </w:pPr>
            <w:r w:rsidRPr="00A379E1">
              <w:rPr>
                <w:sz w:val="22"/>
                <w:szCs w:val="22"/>
              </w:rPr>
              <w:t>x</w:t>
            </w:r>
          </w:p>
        </w:tc>
        <w:tc>
          <w:tcPr>
            <w:tcW w:w="1134" w:type="dxa"/>
            <w:shd w:val="clear" w:color="auto" w:fill="auto"/>
            <w:vAlign w:val="center"/>
          </w:tcPr>
          <w:p w14:paraId="2AE58C30" w14:textId="77777777" w:rsidR="00A379E1" w:rsidRPr="00A379E1" w:rsidRDefault="00A379E1" w:rsidP="00A379E1">
            <w:pPr>
              <w:jc w:val="center"/>
              <w:rPr>
                <w:sz w:val="22"/>
                <w:szCs w:val="22"/>
              </w:rPr>
            </w:pPr>
            <w:r w:rsidRPr="00A379E1">
              <w:rPr>
                <w:sz w:val="22"/>
                <w:szCs w:val="22"/>
              </w:rPr>
              <w:t>х</w:t>
            </w:r>
          </w:p>
        </w:tc>
        <w:tc>
          <w:tcPr>
            <w:tcW w:w="1276" w:type="dxa"/>
            <w:shd w:val="clear" w:color="auto" w:fill="auto"/>
            <w:vAlign w:val="center"/>
          </w:tcPr>
          <w:p w14:paraId="433FDE23" w14:textId="77777777" w:rsidR="00A379E1" w:rsidRPr="00A379E1" w:rsidRDefault="00A379E1" w:rsidP="00A379E1">
            <w:pPr>
              <w:jc w:val="center"/>
              <w:rPr>
                <w:sz w:val="22"/>
                <w:szCs w:val="22"/>
              </w:rPr>
            </w:pPr>
            <w:r w:rsidRPr="00A379E1">
              <w:rPr>
                <w:sz w:val="22"/>
                <w:szCs w:val="22"/>
              </w:rPr>
              <w:t>х</w:t>
            </w:r>
          </w:p>
        </w:tc>
      </w:tr>
      <w:tr w:rsidR="00A379E1" w:rsidRPr="00A379E1" w14:paraId="4A48950F" w14:textId="77777777" w:rsidTr="003E7303">
        <w:trPr>
          <w:trHeight w:val="848"/>
        </w:trPr>
        <w:tc>
          <w:tcPr>
            <w:tcW w:w="1526" w:type="dxa"/>
            <w:vMerge/>
            <w:shd w:val="clear" w:color="auto" w:fill="auto"/>
            <w:vAlign w:val="center"/>
          </w:tcPr>
          <w:p w14:paraId="342B17F6" w14:textId="77777777" w:rsidR="00A379E1" w:rsidRPr="00A379E1" w:rsidRDefault="00A379E1" w:rsidP="00A379E1">
            <w:pPr>
              <w:ind w:right="-2"/>
              <w:jc w:val="center"/>
              <w:rPr>
                <w:sz w:val="22"/>
                <w:szCs w:val="22"/>
              </w:rPr>
            </w:pPr>
          </w:p>
        </w:tc>
        <w:tc>
          <w:tcPr>
            <w:tcW w:w="850" w:type="dxa"/>
            <w:shd w:val="clear" w:color="auto" w:fill="auto"/>
            <w:vAlign w:val="center"/>
          </w:tcPr>
          <w:p w14:paraId="7442FF3F" w14:textId="77777777" w:rsidR="00A379E1" w:rsidRPr="00A379E1" w:rsidRDefault="00A379E1" w:rsidP="00A379E1">
            <w:pPr>
              <w:ind w:right="-2"/>
              <w:jc w:val="center"/>
              <w:rPr>
                <w:sz w:val="22"/>
                <w:szCs w:val="22"/>
              </w:rPr>
            </w:pPr>
            <w:r w:rsidRPr="00A379E1">
              <w:rPr>
                <w:sz w:val="22"/>
                <w:szCs w:val="22"/>
              </w:rPr>
              <w:t>2026</w:t>
            </w:r>
          </w:p>
        </w:tc>
        <w:tc>
          <w:tcPr>
            <w:tcW w:w="993" w:type="dxa"/>
            <w:shd w:val="clear" w:color="auto" w:fill="auto"/>
            <w:vAlign w:val="center"/>
          </w:tcPr>
          <w:p w14:paraId="49470DA5" w14:textId="77777777" w:rsidR="00A379E1" w:rsidRPr="00A379E1" w:rsidRDefault="00A379E1" w:rsidP="00A379E1">
            <w:pPr>
              <w:jc w:val="center"/>
              <w:rPr>
                <w:sz w:val="22"/>
                <w:szCs w:val="22"/>
              </w:rPr>
            </w:pPr>
            <w:r w:rsidRPr="00A379E1">
              <w:rPr>
                <w:sz w:val="22"/>
                <w:szCs w:val="22"/>
              </w:rPr>
              <w:t>x</w:t>
            </w:r>
          </w:p>
        </w:tc>
        <w:tc>
          <w:tcPr>
            <w:tcW w:w="1200" w:type="dxa"/>
            <w:shd w:val="clear" w:color="auto" w:fill="auto"/>
            <w:vAlign w:val="center"/>
          </w:tcPr>
          <w:p w14:paraId="45E35339" w14:textId="77777777" w:rsidR="00A379E1" w:rsidRPr="00A379E1" w:rsidRDefault="00A379E1" w:rsidP="00A379E1">
            <w:pPr>
              <w:ind w:right="-2"/>
              <w:jc w:val="center"/>
              <w:rPr>
                <w:sz w:val="22"/>
                <w:szCs w:val="22"/>
              </w:rPr>
            </w:pPr>
            <w:r w:rsidRPr="00A379E1">
              <w:rPr>
                <w:sz w:val="22"/>
                <w:szCs w:val="22"/>
              </w:rPr>
              <w:t>1,00</w:t>
            </w:r>
          </w:p>
        </w:tc>
        <w:tc>
          <w:tcPr>
            <w:tcW w:w="993" w:type="dxa"/>
            <w:shd w:val="clear" w:color="auto" w:fill="auto"/>
            <w:vAlign w:val="center"/>
          </w:tcPr>
          <w:p w14:paraId="3CFC9B35" w14:textId="77777777" w:rsidR="00A379E1" w:rsidRPr="00A379E1" w:rsidRDefault="00A379E1" w:rsidP="00A379E1">
            <w:pPr>
              <w:jc w:val="center"/>
              <w:rPr>
                <w:sz w:val="22"/>
                <w:szCs w:val="22"/>
              </w:rPr>
            </w:pPr>
            <w:r w:rsidRPr="00A379E1">
              <w:rPr>
                <w:sz w:val="22"/>
                <w:szCs w:val="22"/>
              </w:rPr>
              <w:t>x</w:t>
            </w:r>
          </w:p>
        </w:tc>
        <w:tc>
          <w:tcPr>
            <w:tcW w:w="1067" w:type="dxa"/>
            <w:shd w:val="clear" w:color="auto" w:fill="auto"/>
            <w:vAlign w:val="center"/>
          </w:tcPr>
          <w:p w14:paraId="41DB1081" w14:textId="77777777" w:rsidR="00A379E1" w:rsidRPr="00A379E1" w:rsidRDefault="00A379E1" w:rsidP="00A379E1">
            <w:pPr>
              <w:ind w:left="-108" w:right="-108"/>
              <w:jc w:val="center"/>
              <w:rPr>
                <w:sz w:val="22"/>
                <w:szCs w:val="22"/>
              </w:rPr>
            </w:pPr>
            <w:r w:rsidRPr="00A379E1">
              <w:rPr>
                <w:sz w:val="22"/>
                <w:szCs w:val="22"/>
              </w:rPr>
              <w:t>x</w:t>
            </w:r>
          </w:p>
        </w:tc>
        <w:tc>
          <w:tcPr>
            <w:tcW w:w="1134" w:type="dxa"/>
            <w:shd w:val="clear" w:color="auto" w:fill="auto"/>
            <w:vAlign w:val="center"/>
          </w:tcPr>
          <w:p w14:paraId="0C14ECF3" w14:textId="77777777" w:rsidR="00A379E1" w:rsidRPr="00A379E1" w:rsidRDefault="00A379E1" w:rsidP="00A379E1">
            <w:pPr>
              <w:jc w:val="center"/>
              <w:rPr>
                <w:sz w:val="22"/>
                <w:szCs w:val="22"/>
              </w:rPr>
            </w:pPr>
            <w:r w:rsidRPr="00A379E1">
              <w:rPr>
                <w:sz w:val="22"/>
                <w:szCs w:val="22"/>
              </w:rPr>
              <w:t>x</w:t>
            </w:r>
          </w:p>
        </w:tc>
        <w:tc>
          <w:tcPr>
            <w:tcW w:w="1134" w:type="dxa"/>
            <w:shd w:val="clear" w:color="auto" w:fill="auto"/>
            <w:vAlign w:val="center"/>
          </w:tcPr>
          <w:p w14:paraId="19D2CFB7" w14:textId="77777777" w:rsidR="00A379E1" w:rsidRPr="00A379E1" w:rsidRDefault="00A379E1" w:rsidP="00A379E1">
            <w:pPr>
              <w:jc w:val="center"/>
              <w:rPr>
                <w:sz w:val="22"/>
                <w:szCs w:val="22"/>
              </w:rPr>
            </w:pPr>
            <w:r w:rsidRPr="00A379E1">
              <w:rPr>
                <w:sz w:val="22"/>
                <w:szCs w:val="22"/>
              </w:rPr>
              <w:t>x</w:t>
            </w:r>
          </w:p>
        </w:tc>
        <w:tc>
          <w:tcPr>
            <w:tcW w:w="1276" w:type="dxa"/>
            <w:shd w:val="clear" w:color="auto" w:fill="auto"/>
            <w:vAlign w:val="center"/>
          </w:tcPr>
          <w:p w14:paraId="4777641D" w14:textId="77777777" w:rsidR="00A379E1" w:rsidRPr="00A379E1" w:rsidRDefault="00A379E1" w:rsidP="00A379E1">
            <w:pPr>
              <w:jc w:val="center"/>
              <w:rPr>
                <w:sz w:val="22"/>
                <w:szCs w:val="22"/>
              </w:rPr>
            </w:pPr>
            <w:r w:rsidRPr="00A379E1">
              <w:rPr>
                <w:sz w:val="22"/>
                <w:szCs w:val="22"/>
              </w:rPr>
              <w:t>x</w:t>
            </w:r>
          </w:p>
        </w:tc>
      </w:tr>
      <w:tr w:rsidR="00A379E1" w:rsidRPr="00A379E1" w14:paraId="12FFE9EF" w14:textId="77777777" w:rsidTr="003E7303">
        <w:trPr>
          <w:trHeight w:val="848"/>
        </w:trPr>
        <w:tc>
          <w:tcPr>
            <w:tcW w:w="1526" w:type="dxa"/>
            <w:vMerge/>
            <w:shd w:val="clear" w:color="auto" w:fill="auto"/>
            <w:vAlign w:val="center"/>
          </w:tcPr>
          <w:p w14:paraId="5D8B4933" w14:textId="77777777" w:rsidR="00A379E1" w:rsidRPr="00A379E1" w:rsidRDefault="00A379E1" w:rsidP="00A379E1">
            <w:pPr>
              <w:ind w:right="-2"/>
              <w:jc w:val="center"/>
              <w:rPr>
                <w:sz w:val="22"/>
                <w:szCs w:val="22"/>
              </w:rPr>
            </w:pPr>
          </w:p>
        </w:tc>
        <w:tc>
          <w:tcPr>
            <w:tcW w:w="850" w:type="dxa"/>
            <w:shd w:val="clear" w:color="auto" w:fill="auto"/>
            <w:vAlign w:val="center"/>
          </w:tcPr>
          <w:p w14:paraId="438400D2" w14:textId="77777777" w:rsidR="00A379E1" w:rsidRPr="00A379E1" w:rsidRDefault="00A379E1" w:rsidP="00A379E1">
            <w:pPr>
              <w:ind w:right="-2"/>
              <w:jc w:val="center"/>
              <w:rPr>
                <w:sz w:val="22"/>
                <w:szCs w:val="22"/>
              </w:rPr>
            </w:pPr>
            <w:r w:rsidRPr="00A379E1">
              <w:rPr>
                <w:sz w:val="22"/>
                <w:szCs w:val="22"/>
              </w:rPr>
              <w:t>2027</w:t>
            </w:r>
          </w:p>
        </w:tc>
        <w:tc>
          <w:tcPr>
            <w:tcW w:w="993" w:type="dxa"/>
            <w:shd w:val="clear" w:color="auto" w:fill="auto"/>
            <w:vAlign w:val="center"/>
          </w:tcPr>
          <w:p w14:paraId="3A204338" w14:textId="77777777" w:rsidR="00A379E1" w:rsidRPr="00A379E1" w:rsidRDefault="00A379E1" w:rsidP="00A379E1">
            <w:pPr>
              <w:jc w:val="center"/>
              <w:rPr>
                <w:sz w:val="22"/>
                <w:szCs w:val="22"/>
              </w:rPr>
            </w:pPr>
            <w:r w:rsidRPr="00A379E1">
              <w:rPr>
                <w:sz w:val="22"/>
                <w:szCs w:val="22"/>
              </w:rPr>
              <w:t>x</w:t>
            </w:r>
          </w:p>
        </w:tc>
        <w:tc>
          <w:tcPr>
            <w:tcW w:w="1200" w:type="dxa"/>
            <w:shd w:val="clear" w:color="auto" w:fill="auto"/>
            <w:vAlign w:val="center"/>
          </w:tcPr>
          <w:p w14:paraId="02BF8766" w14:textId="77777777" w:rsidR="00A379E1" w:rsidRPr="00A379E1" w:rsidRDefault="00A379E1" w:rsidP="00A379E1">
            <w:pPr>
              <w:ind w:right="-2"/>
              <w:jc w:val="center"/>
              <w:rPr>
                <w:sz w:val="22"/>
                <w:szCs w:val="22"/>
              </w:rPr>
            </w:pPr>
            <w:r w:rsidRPr="00A379E1">
              <w:rPr>
                <w:sz w:val="22"/>
                <w:szCs w:val="22"/>
              </w:rPr>
              <w:t>1,00</w:t>
            </w:r>
          </w:p>
        </w:tc>
        <w:tc>
          <w:tcPr>
            <w:tcW w:w="993" w:type="dxa"/>
            <w:shd w:val="clear" w:color="auto" w:fill="auto"/>
            <w:vAlign w:val="center"/>
          </w:tcPr>
          <w:p w14:paraId="08BA158C" w14:textId="77777777" w:rsidR="00A379E1" w:rsidRPr="00A379E1" w:rsidRDefault="00A379E1" w:rsidP="00A379E1">
            <w:pPr>
              <w:jc w:val="center"/>
              <w:rPr>
                <w:sz w:val="22"/>
                <w:szCs w:val="22"/>
              </w:rPr>
            </w:pPr>
            <w:r w:rsidRPr="00A379E1">
              <w:rPr>
                <w:sz w:val="22"/>
                <w:szCs w:val="22"/>
              </w:rPr>
              <w:t>x</w:t>
            </w:r>
          </w:p>
        </w:tc>
        <w:tc>
          <w:tcPr>
            <w:tcW w:w="1067" w:type="dxa"/>
            <w:shd w:val="clear" w:color="auto" w:fill="auto"/>
            <w:vAlign w:val="center"/>
          </w:tcPr>
          <w:p w14:paraId="65D945E5" w14:textId="77777777" w:rsidR="00A379E1" w:rsidRPr="00A379E1" w:rsidRDefault="00A379E1" w:rsidP="00A379E1">
            <w:pPr>
              <w:ind w:left="-108" w:right="-108"/>
              <w:jc w:val="center"/>
              <w:rPr>
                <w:sz w:val="22"/>
                <w:szCs w:val="22"/>
              </w:rPr>
            </w:pPr>
            <w:r w:rsidRPr="00A379E1">
              <w:rPr>
                <w:sz w:val="22"/>
                <w:szCs w:val="22"/>
              </w:rPr>
              <w:t>x</w:t>
            </w:r>
          </w:p>
        </w:tc>
        <w:tc>
          <w:tcPr>
            <w:tcW w:w="1134" w:type="dxa"/>
            <w:shd w:val="clear" w:color="auto" w:fill="auto"/>
            <w:vAlign w:val="center"/>
          </w:tcPr>
          <w:p w14:paraId="5B5B4F34" w14:textId="77777777" w:rsidR="00A379E1" w:rsidRPr="00A379E1" w:rsidRDefault="00A379E1" w:rsidP="00A379E1">
            <w:pPr>
              <w:jc w:val="center"/>
              <w:rPr>
                <w:sz w:val="22"/>
                <w:szCs w:val="22"/>
              </w:rPr>
            </w:pPr>
            <w:r w:rsidRPr="00A379E1">
              <w:rPr>
                <w:sz w:val="22"/>
                <w:szCs w:val="22"/>
              </w:rPr>
              <w:t>x</w:t>
            </w:r>
          </w:p>
        </w:tc>
        <w:tc>
          <w:tcPr>
            <w:tcW w:w="1134" w:type="dxa"/>
            <w:shd w:val="clear" w:color="auto" w:fill="auto"/>
            <w:vAlign w:val="center"/>
          </w:tcPr>
          <w:p w14:paraId="58FA5375" w14:textId="77777777" w:rsidR="00A379E1" w:rsidRPr="00A379E1" w:rsidRDefault="00A379E1" w:rsidP="00A379E1">
            <w:pPr>
              <w:jc w:val="center"/>
              <w:rPr>
                <w:sz w:val="22"/>
                <w:szCs w:val="22"/>
              </w:rPr>
            </w:pPr>
            <w:r w:rsidRPr="00A379E1">
              <w:rPr>
                <w:sz w:val="22"/>
                <w:szCs w:val="22"/>
              </w:rPr>
              <w:t>x</w:t>
            </w:r>
          </w:p>
        </w:tc>
        <w:tc>
          <w:tcPr>
            <w:tcW w:w="1276" w:type="dxa"/>
            <w:shd w:val="clear" w:color="auto" w:fill="auto"/>
            <w:vAlign w:val="center"/>
          </w:tcPr>
          <w:p w14:paraId="166099FB" w14:textId="77777777" w:rsidR="00A379E1" w:rsidRPr="00A379E1" w:rsidRDefault="00A379E1" w:rsidP="00A379E1">
            <w:pPr>
              <w:jc w:val="center"/>
              <w:rPr>
                <w:sz w:val="22"/>
                <w:szCs w:val="22"/>
              </w:rPr>
            </w:pPr>
            <w:r w:rsidRPr="00A379E1">
              <w:rPr>
                <w:sz w:val="22"/>
                <w:szCs w:val="22"/>
              </w:rPr>
              <w:t>x</w:t>
            </w:r>
          </w:p>
        </w:tc>
      </w:tr>
      <w:tr w:rsidR="00A379E1" w:rsidRPr="00A379E1" w14:paraId="111EEAB9" w14:textId="77777777" w:rsidTr="003E7303">
        <w:trPr>
          <w:trHeight w:val="848"/>
        </w:trPr>
        <w:tc>
          <w:tcPr>
            <w:tcW w:w="1526" w:type="dxa"/>
            <w:vMerge/>
            <w:shd w:val="clear" w:color="auto" w:fill="auto"/>
            <w:vAlign w:val="center"/>
          </w:tcPr>
          <w:p w14:paraId="7EBE2EB1" w14:textId="77777777" w:rsidR="00A379E1" w:rsidRPr="00A379E1" w:rsidRDefault="00A379E1" w:rsidP="00A379E1">
            <w:pPr>
              <w:ind w:right="-2"/>
              <w:jc w:val="center"/>
              <w:rPr>
                <w:sz w:val="22"/>
                <w:szCs w:val="22"/>
              </w:rPr>
            </w:pPr>
          </w:p>
        </w:tc>
        <w:tc>
          <w:tcPr>
            <w:tcW w:w="850" w:type="dxa"/>
            <w:shd w:val="clear" w:color="auto" w:fill="auto"/>
            <w:vAlign w:val="center"/>
          </w:tcPr>
          <w:p w14:paraId="61123755" w14:textId="77777777" w:rsidR="00A379E1" w:rsidRPr="00A379E1" w:rsidRDefault="00A379E1" w:rsidP="00A379E1">
            <w:pPr>
              <w:ind w:right="-2"/>
              <w:jc w:val="center"/>
              <w:rPr>
                <w:sz w:val="22"/>
                <w:szCs w:val="22"/>
              </w:rPr>
            </w:pPr>
            <w:r w:rsidRPr="00A379E1">
              <w:rPr>
                <w:sz w:val="22"/>
                <w:szCs w:val="22"/>
              </w:rPr>
              <w:t>2028</w:t>
            </w:r>
          </w:p>
        </w:tc>
        <w:tc>
          <w:tcPr>
            <w:tcW w:w="993" w:type="dxa"/>
            <w:shd w:val="clear" w:color="auto" w:fill="auto"/>
            <w:vAlign w:val="center"/>
          </w:tcPr>
          <w:p w14:paraId="12E19B9D" w14:textId="77777777" w:rsidR="00A379E1" w:rsidRPr="00A379E1" w:rsidRDefault="00A379E1" w:rsidP="00A379E1">
            <w:pPr>
              <w:jc w:val="center"/>
              <w:rPr>
                <w:sz w:val="22"/>
                <w:szCs w:val="22"/>
              </w:rPr>
            </w:pPr>
            <w:r w:rsidRPr="00A379E1">
              <w:rPr>
                <w:sz w:val="22"/>
                <w:szCs w:val="22"/>
              </w:rPr>
              <w:t>x</w:t>
            </w:r>
          </w:p>
        </w:tc>
        <w:tc>
          <w:tcPr>
            <w:tcW w:w="1200" w:type="dxa"/>
            <w:shd w:val="clear" w:color="auto" w:fill="auto"/>
            <w:vAlign w:val="center"/>
          </w:tcPr>
          <w:p w14:paraId="741B8071" w14:textId="77777777" w:rsidR="00A379E1" w:rsidRPr="00A379E1" w:rsidRDefault="00A379E1" w:rsidP="00A379E1">
            <w:pPr>
              <w:ind w:right="-2"/>
              <w:jc w:val="center"/>
              <w:rPr>
                <w:sz w:val="22"/>
                <w:szCs w:val="22"/>
              </w:rPr>
            </w:pPr>
            <w:r w:rsidRPr="00A379E1">
              <w:rPr>
                <w:sz w:val="22"/>
                <w:szCs w:val="22"/>
              </w:rPr>
              <w:t>1,00</w:t>
            </w:r>
          </w:p>
        </w:tc>
        <w:tc>
          <w:tcPr>
            <w:tcW w:w="993" w:type="dxa"/>
            <w:shd w:val="clear" w:color="auto" w:fill="auto"/>
            <w:vAlign w:val="center"/>
          </w:tcPr>
          <w:p w14:paraId="5E1B67E9" w14:textId="77777777" w:rsidR="00A379E1" w:rsidRPr="00A379E1" w:rsidRDefault="00A379E1" w:rsidP="00A379E1">
            <w:pPr>
              <w:jc w:val="center"/>
              <w:rPr>
                <w:sz w:val="22"/>
                <w:szCs w:val="22"/>
              </w:rPr>
            </w:pPr>
            <w:r w:rsidRPr="00A379E1">
              <w:rPr>
                <w:sz w:val="22"/>
                <w:szCs w:val="22"/>
              </w:rPr>
              <w:t>x</w:t>
            </w:r>
          </w:p>
        </w:tc>
        <w:tc>
          <w:tcPr>
            <w:tcW w:w="1067" w:type="dxa"/>
            <w:shd w:val="clear" w:color="auto" w:fill="auto"/>
            <w:vAlign w:val="center"/>
          </w:tcPr>
          <w:p w14:paraId="5C6E2F08" w14:textId="77777777" w:rsidR="00A379E1" w:rsidRPr="00A379E1" w:rsidRDefault="00A379E1" w:rsidP="00A379E1">
            <w:pPr>
              <w:ind w:left="-108" w:right="-108"/>
              <w:jc w:val="center"/>
              <w:rPr>
                <w:sz w:val="22"/>
                <w:szCs w:val="22"/>
              </w:rPr>
            </w:pPr>
            <w:r w:rsidRPr="00A379E1">
              <w:rPr>
                <w:sz w:val="22"/>
                <w:szCs w:val="22"/>
              </w:rPr>
              <w:t>x</w:t>
            </w:r>
          </w:p>
        </w:tc>
        <w:tc>
          <w:tcPr>
            <w:tcW w:w="1134" w:type="dxa"/>
            <w:shd w:val="clear" w:color="auto" w:fill="auto"/>
            <w:vAlign w:val="center"/>
          </w:tcPr>
          <w:p w14:paraId="0A0F3A80" w14:textId="77777777" w:rsidR="00A379E1" w:rsidRPr="00A379E1" w:rsidRDefault="00A379E1" w:rsidP="00A379E1">
            <w:pPr>
              <w:jc w:val="center"/>
              <w:rPr>
                <w:sz w:val="22"/>
                <w:szCs w:val="22"/>
              </w:rPr>
            </w:pPr>
            <w:r w:rsidRPr="00A379E1">
              <w:rPr>
                <w:sz w:val="22"/>
                <w:szCs w:val="22"/>
              </w:rPr>
              <w:t>x</w:t>
            </w:r>
          </w:p>
        </w:tc>
        <w:tc>
          <w:tcPr>
            <w:tcW w:w="1134" w:type="dxa"/>
            <w:shd w:val="clear" w:color="auto" w:fill="auto"/>
            <w:vAlign w:val="center"/>
          </w:tcPr>
          <w:p w14:paraId="0543E5E5" w14:textId="77777777" w:rsidR="00A379E1" w:rsidRPr="00A379E1" w:rsidRDefault="00A379E1" w:rsidP="00A379E1">
            <w:pPr>
              <w:jc w:val="center"/>
              <w:rPr>
                <w:sz w:val="22"/>
                <w:szCs w:val="22"/>
              </w:rPr>
            </w:pPr>
            <w:r w:rsidRPr="00A379E1">
              <w:rPr>
                <w:sz w:val="22"/>
                <w:szCs w:val="22"/>
              </w:rPr>
              <w:t>x</w:t>
            </w:r>
          </w:p>
        </w:tc>
        <w:tc>
          <w:tcPr>
            <w:tcW w:w="1276" w:type="dxa"/>
            <w:shd w:val="clear" w:color="auto" w:fill="auto"/>
            <w:vAlign w:val="center"/>
          </w:tcPr>
          <w:p w14:paraId="18D727CF" w14:textId="77777777" w:rsidR="00A379E1" w:rsidRPr="00A379E1" w:rsidRDefault="00A379E1" w:rsidP="00A379E1">
            <w:pPr>
              <w:jc w:val="center"/>
              <w:rPr>
                <w:sz w:val="22"/>
                <w:szCs w:val="22"/>
              </w:rPr>
            </w:pPr>
            <w:r w:rsidRPr="00A379E1">
              <w:rPr>
                <w:sz w:val="22"/>
                <w:szCs w:val="22"/>
              </w:rPr>
              <w:t>x</w:t>
            </w:r>
          </w:p>
        </w:tc>
      </w:tr>
    </w:tbl>
    <w:p w14:paraId="6A1F695C" w14:textId="77777777" w:rsidR="00A379E1" w:rsidRPr="00A379E1" w:rsidRDefault="00A379E1" w:rsidP="00A379E1">
      <w:pPr>
        <w:jc w:val="center"/>
        <w:rPr>
          <w:b/>
          <w:bCs/>
          <w:sz w:val="28"/>
          <w:szCs w:val="28"/>
          <w:lang w:eastAsia="en-US"/>
        </w:rPr>
      </w:pPr>
    </w:p>
    <w:p w14:paraId="5219EA6D" w14:textId="77777777" w:rsidR="00A379E1" w:rsidRPr="00A379E1" w:rsidRDefault="00A379E1" w:rsidP="00A379E1">
      <w:pPr>
        <w:ind w:right="-711" w:firstLine="709"/>
        <w:contextualSpacing/>
        <w:rPr>
          <w:color w:val="000000"/>
          <w:sz w:val="28"/>
          <w:szCs w:val="28"/>
          <w:lang w:eastAsia="en-US"/>
        </w:rPr>
      </w:pPr>
    </w:p>
    <w:p w14:paraId="4743490A" w14:textId="77777777" w:rsidR="00A379E1" w:rsidRPr="00A379E1" w:rsidRDefault="00A379E1" w:rsidP="00A379E1">
      <w:pPr>
        <w:ind w:right="-711" w:firstLine="709"/>
        <w:contextualSpacing/>
        <w:rPr>
          <w:color w:val="000000"/>
          <w:sz w:val="28"/>
          <w:szCs w:val="28"/>
          <w:lang w:eastAsia="en-US"/>
        </w:rPr>
      </w:pPr>
    </w:p>
    <w:p w14:paraId="7B55DE9E" w14:textId="77777777" w:rsidR="00A379E1" w:rsidRPr="00A379E1" w:rsidRDefault="00A379E1" w:rsidP="00A379E1">
      <w:pPr>
        <w:ind w:right="-711" w:firstLine="709"/>
        <w:contextualSpacing/>
        <w:rPr>
          <w:color w:val="000000"/>
          <w:sz w:val="28"/>
          <w:szCs w:val="28"/>
          <w:lang w:eastAsia="en-US"/>
        </w:rPr>
      </w:pPr>
    </w:p>
    <w:p w14:paraId="284A595F" w14:textId="77777777" w:rsidR="00A379E1" w:rsidRPr="00A379E1" w:rsidRDefault="00A379E1" w:rsidP="00A379E1">
      <w:pPr>
        <w:ind w:right="-711" w:firstLine="709"/>
        <w:contextualSpacing/>
        <w:rPr>
          <w:color w:val="000000"/>
          <w:sz w:val="28"/>
          <w:szCs w:val="28"/>
          <w:lang w:eastAsia="en-US"/>
        </w:rPr>
      </w:pPr>
    </w:p>
    <w:p w14:paraId="475362A9" w14:textId="77777777" w:rsidR="00A379E1" w:rsidRPr="00A379E1" w:rsidRDefault="00A379E1" w:rsidP="00A379E1">
      <w:pPr>
        <w:ind w:right="-711" w:firstLine="709"/>
        <w:contextualSpacing/>
        <w:rPr>
          <w:color w:val="000000"/>
          <w:sz w:val="28"/>
          <w:szCs w:val="28"/>
          <w:lang w:eastAsia="en-US"/>
        </w:rPr>
      </w:pPr>
    </w:p>
    <w:p w14:paraId="64FCBC5E" w14:textId="77777777" w:rsidR="00A379E1" w:rsidRPr="00A379E1" w:rsidRDefault="00A379E1" w:rsidP="00A379E1">
      <w:pPr>
        <w:ind w:right="-711" w:firstLine="709"/>
        <w:contextualSpacing/>
        <w:rPr>
          <w:color w:val="000000"/>
          <w:sz w:val="28"/>
          <w:szCs w:val="28"/>
          <w:lang w:eastAsia="en-US"/>
        </w:rPr>
      </w:pPr>
    </w:p>
    <w:p w14:paraId="4ED34D38" w14:textId="77777777" w:rsidR="00A379E1" w:rsidRPr="00A379E1" w:rsidRDefault="00A379E1" w:rsidP="00A379E1">
      <w:pPr>
        <w:ind w:right="-711" w:firstLine="709"/>
        <w:contextualSpacing/>
        <w:rPr>
          <w:color w:val="000000"/>
          <w:sz w:val="28"/>
          <w:szCs w:val="28"/>
          <w:lang w:eastAsia="en-US"/>
        </w:rPr>
      </w:pPr>
    </w:p>
    <w:p w14:paraId="388470F0" w14:textId="77777777" w:rsidR="00A379E1" w:rsidRDefault="00A379E1" w:rsidP="00A379E1">
      <w:pPr>
        <w:tabs>
          <w:tab w:val="left" w:pos="0"/>
        </w:tabs>
        <w:ind w:left="5670" w:right="-2"/>
        <w:jc w:val="center"/>
        <w:rPr>
          <w:sz w:val="28"/>
          <w:szCs w:val="28"/>
        </w:rPr>
        <w:sectPr w:rsidR="00A379E1" w:rsidSect="00D5543B">
          <w:pgSz w:w="11906" w:h="16838" w:code="9"/>
          <w:pgMar w:top="851" w:right="851" w:bottom="284" w:left="1135" w:header="680" w:footer="709" w:gutter="0"/>
          <w:cols w:space="708"/>
          <w:titlePg/>
          <w:docGrid w:linePitch="360"/>
        </w:sectPr>
      </w:pPr>
    </w:p>
    <w:p w14:paraId="4BED7F14" w14:textId="20A60AAE" w:rsidR="00A379E1" w:rsidRPr="00AE0629" w:rsidRDefault="00A379E1" w:rsidP="00A379E1">
      <w:pPr>
        <w:tabs>
          <w:tab w:val="left" w:pos="5580"/>
          <w:tab w:val="left" w:pos="9498"/>
        </w:tabs>
        <w:ind w:left="-4836" w:right="-569" w:firstLine="10365"/>
      </w:pPr>
      <w:r w:rsidRPr="00AE0629">
        <w:lastRenderedPageBreak/>
        <w:t xml:space="preserve">Приложение № </w:t>
      </w:r>
      <w:r>
        <w:t>9</w:t>
      </w:r>
      <w:r>
        <w:t xml:space="preserve"> </w:t>
      </w:r>
      <w:r w:rsidRPr="00AE0629">
        <w:t xml:space="preserve">к протоколу № </w:t>
      </w:r>
      <w:r>
        <w:t>74</w:t>
      </w:r>
    </w:p>
    <w:p w14:paraId="7130FE93" w14:textId="77777777" w:rsidR="00A379E1" w:rsidRPr="00AE0629" w:rsidRDefault="00A379E1" w:rsidP="00A379E1">
      <w:pPr>
        <w:tabs>
          <w:tab w:val="left" w:pos="5580"/>
          <w:tab w:val="left" w:pos="9498"/>
        </w:tabs>
        <w:ind w:left="-4836" w:right="-569" w:firstLine="10365"/>
      </w:pPr>
      <w:r w:rsidRPr="00AE0629">
        <w:t>заседания правления Региональной</w:t>
      </w:r>
    </w:p>
    <w:p w14:paraId="7FA34536" w14:textId="77777777" w:rsidR="00A379E1" w:rsidRPr="00AE0629" w:rsidRDefault="00A379E1" w:rsidP="00A379E1">
      <w:pPr>
        <w:tabs>
          <w:tab w:val="left" w:pos="5580"/>
          <w:tab w:val="left" w:pos="9498"/>
        </w:tabs>
        <w:ind w:left="-4836" w:right="-569" w:firstLine="10365"/>
      </w:pPr>
      <w:r w:rsidRPr="00AE0629">
        <w:t>энергетической комиссии</w:t>
      </w:r>
    </w:p>
    <w:p w14:paraId="35A3138A" w14:textId="77777777" w:rsidR="00A379E1" w:rsidRDefault="00A379E1" w:rsidP="00A379E1">
      <w:pPr>
        <w:tabs>
          <w:tab w:val="left" w:pos="5580"/>
          <w:tab w:val="left" w:pos="9498"/>
        </w:tabs>
        <w:ind w:left="-4836" w:right="-569" w:firstLine="10365"/>
      </w:pPr>
      <w:r w:rsidRPr="00AE0629">
        <w:t xml:space="preserve">Кузбасса от </w:t>
      </w:r>
      <w:r>
        <w:t>28</w:t>
      </w:r>
      <w:r w:rsidRPr="00AE0629">
        <w:t>.1</w:t>
      </w:r>
      <w:r>
        <w:t>1</w:t>
      </w:r>
      <w:r w:rsidRPr="00AE0629">
        <w:t>.2023</w:t>
      </w:r>
    </w:p>
    <w:p w14:paraId="05D42674" w14:textId="77777777" w:rsidR="00A379E1" w:rsidRPr="00A379E1" w:rsidRDefault="00A379E1" w:rsidP="00A379E1">
      <w:pPr>
        <w:tabs>
          <w:tab w:val="left" w:pos="0"/>
        </w:tabs>
        <w:ind w:left="5670" w:right="-994"/>
        <w:rPr>
          <w:sz w:val="28"/>
          <w:szCs w:val="28"/>
        </w:rPr>
      </w:pPr>
    </w:p>
    <w:p w14:paraId="36D3EB43" w14:textId="77777777" w:rsidR="00A379E1" w:rsidRPr="00A379E1" w:rsidRDefault="00A379E1" w:rsidP="00A379E1">
      <w:pPr>
        <w:tabs>
          <w:tab w:val="left" w:pos="0"/>
        </w:tabs>
        <w:ind w:left="5670" w:right="-994"/>
        <w:rPr>
          <w:sz w:val="28"/>
          <w:szCs w:val="28"/>
        </w:rPr>
      </w:pPr>
    </w:p>
    <w:p w14:paraId="7AF528E0" w14:textId="77777777" w:rsidR="00A379E1" w:rsidRPr="00A379E1" w:rsidRDefault="00A379E1" w:rsidP="00A379E1">
      <w:pPr>
        <w:ind w:right="-2"/>
        <w:jc w:val="center"/>
        <w:rPr>
          <w:b/>
          <w:bCs/>
          <w:color w:val="000000"/>
          <w:kern w:val="32"/>
          <w:sz w:val="28"/>
          <w:szCs w:val="28"/>
          <w:lang w:eastAsia="en-US"/>
        </w:rPr>
      </w:pPr>
      <w:r w:rsidRPr="00A379E1">
        <w:rPr>
          <w:b/>
          <w:bCs/>
          <w:color w:val="000000"/>
          <w:kern w:val="32"/>
          <w:sz w:val="28"/>
          <w:szCs w:val="28"/>
          <w:lang w:eastAsia="en-US"/>
        </w:rPr>
        <w:t xml:space="preserve">Долгосрочные </w:t>
      </w:r>
      <w:r w:rsidRPr="00A379E1">
        <w:rPr>
          <w:b/>
          <w:bCs/>
          <w:color w:val="000000"/>
          <w:kern w:val="32"/>
          <w:sz w:val="28"/>
          <w:szCs w:val="28"/>
          <w:lang w:val="x-none" w:eastAsia="en-US"/>
        </w:rPr>
        <w:t xml:space="preserve">тарифы </w:t>
      </w:r>
      <w:r w:rsidRPr="00A379E1">
        <w:rPr>
          <w:b/>
          <w:bCs/>
          <w:color w:val="000000"/>
          <w:kern w:val="32"/>
          <w:sz w:val="28"/>
          <w:szCs w:val="28"/>
          <w:lang w:eastAsia="en-US"/>
        </w:rPr>
        <w:t xml:space="preserve">АО «СУЭК-Кузбасс» </w:t>
      </w:r>
      <w:r w:rsidRPr="00A379E1">
        <w:rPr>
          <w:b/>
          <w:bCs/>
          <w:color w:val="000000"/>
          <w:kern w:val="32"/>
          <w:sz w:val="28"/>
          <w:szCs w:val="28"/>
          <w:lang w:val="x-none" w:eastAsia="en-US"/>
        </w:rPr>
        <w:t>на тепло</w:t>
      </w:r>
      <w:r w:rsidRPr="00A379E1">
        <w:rPr>
          <w:b/>
          <w:bCs/>
          <w:color w:val="000000"/>
          <w:kern w:val="32"/>
          <w:sz w:val="28"/>
          <w:szCs w:val="28"/>
          <w:lang w:eastAsia="en-US"/>
        </w:rPr>
        <w:t>носитель</w:t>
      </w:r>
      <w:r w:rsidRPr="00A379E1">
        <w:rPr>
          <w:b/>
          <w:bCs/>
          <w:color w:val="000000"/>
          <w:kern w:val="32"/>
          <w:sz w:val="28"/>
          <w:szCs w:val="28"/>
          <w:lang w:val="x-none" w:eastAsia="en-US"/>
        </w:rPr>
        <w:t>, реализуем</w:t>
      </w:r>
      <w:r w:rsidRPr="00A379E1">
        <w:rPr>
          <w:b/>
          <w:bCs/>
          <w:color w:val="000000"/>
          <w:kern w:val="32"/>
          <w:sz w:val="28"/>
          <w:szCs w:val="28"/>
          <w:lang w:eastAsia="en-US"/>
        </w:rPr>
        <w:t xml:space="preserve">ый </w:t>
      </w:r>
      <w:r w:rsidRPr="00A379E1">
        <w:rPr>
          <w:b/>
          <w:bCs/>
          <w:color w:val="000000"/>
          <w:kern w:val="32"/>
          <w:sz w:val="28"/>
          <w:szCs w:val="28"/>
          <w:lang w:val="x-none" w:eastAsia="en-US"/>
        </w:rPr>
        <w:t>на потребительском рынке</w:t>
      </w:r>
      <w:r w:rsidRPr="00A379E1">
        <w:rPr>
          <w:b/>
          <w:bCs/>
          <w:color w:val="000000"/>
          <w:kern w:val="32"/>
          <w:sz w:val="28"/>
          <w:szCs w:val="28"/>
          <w:lang w:eastAsia="en-US"/>
        </w:rPr>
        <w:t xml:space="preserve"> </w:t>
      </w:r>
      <w:proofErr w:type="spellStart"/>
      <w:r w:rsidRPr="00A379E1">
        <w:rPr>
          <w:b/>
          <w:bCs/>
          <w:color w:val="000000"/>
          <w:kern w:val="32"/>
          <w:sz w:val="28"/>
          <w:szCs w:val="28"/>
          <w:lang w:eastAsia="en-US"/>
        </w:rPr>
        <w:t>Полысаевского</w:t>
      </w:r>
      <w:proofErr w:type="spellEnd"/>
      <w:r w:rsidRPr="00A379E1">
        <w:rPr>
          <w:b/>
          <w:bCs/>
          <w:color w:val="000000"/>
          <w:kern w:val="32"/>
          <w:sz w:val="28"/>
          <w:szCs w:val="28"/>
          <w:lang w:eastAsia="en-US"/>
        </w:rPr>
        <w:t xml:space="preserve"> городского округа, на период с 01.01.2024 по 31.12.2028</w:t>
      </w:r>
    </w:p>
    <w:p w14:paraId="2A2E1AC7" w14:textId="77777777" w:rsidR="00A379E1" w:rsidRPr="00A379E1" w:rsidRDefault="00A379E1" w:rsidP="00A379E1">
      <w:pPr>
        <w:ind w:right="-2"/>
        <w:jc w:val="right"/>
        <w:rPr>
          <w:color w:val="000000"/>
          <w:sz w:val="28"/>
          <w:szCs w:val="28"/>
          <w:lang w:eastAsia="en-US"/>
        </w:rPr>
      </w:pPr>
    </w:p>
    <w:p w14:paraId="45C61271" w14:textId="77777777" w:rsidR="00A379E1" w:rsidRPr="00A379E1" w:rsidRDefault="00A379E1" w:rsidP="00A379E1">
      <w:pPr>
        <w:ind w:right="-2"/>
        <w:jc w:val="right"/>
        <w:rPr>
          <w:color w:val="000000"/>
          <w:sz w:val="28"/>
          <w:szCs w:val="28"/>
          <w:lang w:eastAsia="en-US"/>
        </w:rPr>
      </w:pPr>
      <w:r w:rsidRPr="00A379E1">
        <w:rPr>
          <w:color w:val="000000"/>
          <w:sz w:val="28"/>
          <w:szCs w:val="28"/>
          <w:lang w:eastAsia="en-US"/>
        </w:rPr>
        <w:t>(без НДС)</w:t>
      </w:r>
    </w:p>
    <w:tbl>
      <w:tblPr>
        <w:tblpPr w:leftFromText="180" w:rightFromText="180" w:vertAnchor="text" w:horzAnchor="margin" w:tblpY="36"/>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551"/>
        <w:gridCol w:w="1843"/>
        <w:gridCol w:w="1559"/>
        <w:gridCol w:w="1025"/>
      </w:tblGrid>
      <w:tr w:rsidR="00A379E1" w:rsidRPr="00A379E1" w14:paraId="72B20D13" w14:textId="77777777" w:rsidTr="003E7303">
        <w:tc>
          <w:tcPr>
            <w:tcW w:w="2547" w:type="dxa"/>
            <w:vMerge w:val="restart"/>
            <w:shd w:val="clear" w:color="auto" w:fill="auto"/>
            <w:vAlign w:val="center"/>
          </w:tcPr>
          <w:p w14:paraId="5ABE6432" w14:textId="77777777" w:rsidR="00A379E1" w:rsidRPr="00A379E1" w:rsidRDefault="00A379E1" w:rsidP="00A379E1">
            <w:pPr>
              <w:ind w:right="-2"/>
              <w:jc w:val="center"/>
              <w:rPr>
                <w:color w:val="000000"/>
                <w:lang w:eastAsia="en-US"/>
              </w:rPr>
            </w:pPr>
            <w:r w:rsidRPr="00A379E1">
              <w:rPr>
                <w:color w:val="000000"/>
                <w:lang w:eastAsia="en-US"/>
              </w:rPr>
              <w:t>Наименование регулируемой организации</w:t>
            </w:r>
          </w:p>
        </w:tc>
        <w:tc>
          <w:tcPr>
            <w:tcW w:w="2551" w:type="dxa"/>
            <w:vMerge w:val="restart"/>
            <w:shd w:val="clear" w:color="auto" w:fill="auto"/>
            <w:vAlign w:val="center"/>
          </w:tcPr>
          <w:p w14:paraId="5516C8A0" w14:textId="77777777" w:rsidR="00A379E1" w:rsidRPr="00A379E1" w:rsidRDefault="00A379E1" w:rsidP="00A379E1">
            <w:pPr>
              <w:ind w:right="-2"/>
              <w:jc w:val="center"/>
              <w:rPr>
                <w:color w:val="000000"/>
                <w:lang w:eastAsia="en-US"/>
              </w:rPr>
            </w:pPr>
            <w:r w:rsidRPr="00A379E1">
              <w:rPr>
                <w:color w:val="000000"/>
                <w:lang w:eastAsia="en-US"/>
              </w:rPr>
              <w:t>Вид тарифа</w:t>
            </w:r>
          </w:p>
        </w:tc>
        <w:tc>
          <w:tcPr>
            <w:tcW w:w="1843" w:type="dxa"/>
            <w:vMerge w:val="restart"/>
            <w:shd w:val="clear" w:color="auto" w:fill="auto"/>
            <w:vAlign w:val="center"/>
          </w:tcPr>
          <w:p w14:paraId="661B82A1" w14:textId="77777777" w:rsidR="00A379E1" w:rsidRPr="00A379E1" w:rsidRDefault="00A379E1" w:rsidP="00A379E1">
            <w:pPr>
              <w:ind w:right="-2"/>
              <w:jc w:val="center"/>
              <w:rPr>
                <w:color w:val="000000"/>
                <w:lang w:eastAsia="en-US"/>
              </w:rPr>
            </w:pPr>
            <w:r w:rsidRPr="00A379E1">
              <w:rPr>
                <w:color w:val="000000"/>
                <w:lang w:eastAsia="en-US"/>
              </w:rPr>
              <w:t>Период</w:t>
            </w:r>
          </w:p>
        </w:tc>
        <w:tc>
          <w:tcPr>
            <w:tcW w:w="2584" w:type="dxa"/>
            <w:gridSpan w:val="2"/>
            <w:shd w:val="clear" w:color="auto" w:fill="auto"/>
            <w:vAlign w:val="center"/>
          </w:tcPr>
          <w:p w14:paraId="486F58E4" w14:textId="77777777" w:rsidR="00A379E1" w:rsidRPr="00A379E1" w:rsidRDefault="00A379E1" w:rsidP="00A379E1">
            <w:pPr>
              <w:ind w:right="-2"/>
              <w:jc w:val="center"/>
              <w:rPr>
                <w:color w:val="000000"/>
                <w:lang w:eastAsia="en-US"/>
              </w:rPr>
            </w:pPr>
            <w:r w:rsidRPr="00A379E1">
              <w:rPr>
                <w:color w:val="000000"/>
                <w:lang w:eastAsia="en-US"/>
              </w:rPr>
              <w:t>Вид теплоносителя</w:t>
            </w:r>
          </w:p>
        </w:tc>
      </w:tr>
      <w:tr w:rsidR="00A379E1" w:rsidRPr="00A379E1" w14:paraId="56B7DE4A" w14:textId="77777777" w:rsidTr="003E7303">
        <w:trPr>
          <w:trHeight w:val="432"/>
        </w:trPr>
        <w:tc>
          <w:tcPr>
            <w:tcW w:w="2547" w:type="dxa"/>
            <w:vMerge/>
            <w:shd w:val="clear" w:color="auto" w:fill="auto"/>
          </w:tcPr>
          <w:p w14:paraId="33AC8179" w14:textId="77777777" w:rsidR="00A379E1" w:rsidRPr="00A379E1" w:rsidRDefault="00A379E1" w:rsidP="00A379E1">
            <w:pPr>
              <w:ind w:right="-2"/>
              <w:jc w:val="center"/>
              <w:rPr>
                <w:color w:val="000000"/>
                <w:lang w:eastAsia="en-US"/>
              </w:rPr>
            </w:pPr>
          </w:p>
        </w:tc>
        <w:tc>
          <w:tcPr>
            <w:tcW w:w="2551" w:type="dxa"/>
            <w:vMerge/>
            <w:shd w:val="clear" w:color="auto" w:fill="auto"/>
            <w:vAlign w:val="center"/>
          </w:tcPr>
          <w:p w14:paraId="7BEFC443" w14:textId="77777777" w:rsidR="00A379E1" w:rsidRPr="00A379E1" w:rsidRDefault="00A379E1" w:rsidP="00A379E1">
            <w:pPr>
              <w:ind w:right="-2"/>
              <w:jc w:val="center"/>
              <w:rPr>
                <w:color w:val="000000"/>
                <w:lang w:eastAsia="en-US"/>
              </w:rPr>
            </w:pPr>
          </w:p>
        </w:tc>
        <w:tc>
          <w:tcPr>
            <w:tcW w:w="1843" w:type="dxa"/>
            <w:vMerge/>
            <w:shd w:val="clear" w:color="auto" w:fill="auto"/>
          </w:tcPr>
          <w:p w14:paraId="38493F38" w14:textId="77777777" w:rsidR="00A379E1" w:rsidRPr="00A379E1" w:rsidRDefault="00A379E1" w:rsidP="00A379E1">
            <w:pPr>
              <w:ind w:right="-2"/>
              <w:rPr>
                <w:color w:val="000000"/>
                <w:lang w:eastAsia="en-US"/>
              </w:rPr>
            </w:pPr>
          </w:p>
        </w:tc>
        <w:tc>
          <w:tcPr>
            <w:tcW w:w="1559" w:type="dxa"/>
            <w:shd w:val="clear" w:color="auto" w:fill="auto"/>
            <w:vAlign w:val="center"/>
          </w:tcPr>
          <w:p w14:paraId="6D0B0B00" w14:textId="77777777" w:rsidR="00A379E1" w:rsidRPr="00A379E1" w:rsidRDefault="00A379E1" w:rsidP="00A379E1">
            <w:pPr>
              <w:ind w:right="-2"/>
              <w:jc w:val="center"/>
              <w:rPr>
                <w:color w:val="000000"/>
                <w:lang w:eastAsia="en-US"/>
              </w:rPr>
            </w:pPr>
            <w:r w:rsidRPr="00A379E1">
              <w:rPr>
                <w:color w:val="000000"/>
                <w:lang w:eastAsia="en-US"/>
              </w:rPr>
              <w:t>вода</w:t>
            </w:r>
          </w:p>
        </w:tc>
        <w:tc>
          <w:tcPr>
            <w:tcW w:w="1025" w:type="dxa"/>
            <w:shd w:val="clear" w:color="auto" w:fill="auto"/>
            <w:vAlign w:val="center"/>
          </w:tcPr>
          <w:p w14:paraId="5BB20006" w14:textId="77777777" w:rsidR="00A379E1" w:rsidRPr="00A379E1" w:rsidRDefault="00A379E1" w:rsidP="00A379E1">
            <w:pPr>
              <w:ind w:right="-2"/>
              <w:jc w:val="center"/>
              <w:rPr>
                <w:color w:val="000000"/>
                <w:lang w:eastAsia="en-US"/>
              </w:rPr>
            </w:pPr>
            <w:r w:rsidRPr="00A379E1">
              <w:rPr>
                <w:color w:val="000000"/>
                <w:lang w:eastAsia="en-US"/>
              </w:rPr>
              <w:t>пар</w:t>
            </w:r>
          </w:p>
        </w:tc>
      </w:tr>
      <w:tr w:rsidR="00A379E1" w:rsidRPr="00A379E1" w14:paraId="6B211722" w14:textId="77777777" w:rsidTr="003E7303">
        <w:trPr>
          <w:trHeight w:val="160"/>
        </w:trPr>
        <w:tc>
          <w:tcPr>
            <w:tcW w:w="2547" w:type="dxa"/>
            <w:shd w:val="clear" w:color="auto" w:fill="auto"/>
            <w:vAlign w:val="center"/>
          </w:tcPr>
          <w:p w14:paraId="66D79D3D" w14:textId="77777777" w:rsidR="00A379E1" w:rsidRPr="00A379E1" w:rsidRDefault="00A379E1" w:rsidP="00A379E1">
            <w:pPr>
              <w:ind w:left="-220" w:right="-125" w:firstLine="78"/>
              <w:jc w:val="center"/>
              <w:rPr>
                <w:bCs/>
                <w:color w:val="000000"/>
                <w:kern w:val="32"/>
                <w:lang w:eastAsia="en-US"/>
              </w:rPr>
            </w:pPr>
            <w:r w:rsidRPr="00A379E1">
              <w:rPr>
                <w:bCs/>
                <w:color w:val="000000"/>
                <w:kern w:val="32"/>
                <w:lang w:eastAsia="en-US"/>
              </w:rPr>
              <w:t>1</w:t>
            </w:r>
          </w:p>
        </w:tc>
        <w:tc>
          <w:tcPr>
            <w:tcW w:w="2551" w:type="dxa"/>
            <w:shd w:val="clear" w:color="auto" w:fill="auto"/>
            <w:vAlign w:val="center"/>
          </w:tcPr>
          <w:p w14:paraId="78B81DA0" w14:textId="77777777" w:rsidR="00A379E1" w:rsidRPr="00A379E1" w:rsidRDefault="00A379E1" w:rsidP="00A379E1">
            <w:pPr>
              <w:ind w:right="-2"/>
              <w:jc w:val="center"/>
            </w:pPr>
            <w:r w:rsidRPr="00A379E1">
              <w:t>2</w:t>
            </w:r>
          </w:p>
        </w:tc>
        <w:tc>
          <w:tcPr>
            <w:tcW w:w="1843" w:type="dxa"/>
            <w:shd w:val="clear" w:color="auto" w:fill="auto"/>
            <w:vAlign w:val="center"/>
          </w:tcPr>
          <w:p w14:paraId="4A55759D" w14:textId="77777777" w:rsidR="00A379E1" w:rsidRPr="00A379E1" w:rsidRDefault="00A379E1" w:rsidP="00A379E1">
            <w:pPr>
              <w:ind w:right="-2"/>
              <w:jc w:val="center"/>
            </w:pPr>
            <w:r w:rsidRPr="00A379E1">
              <w:t>3</w:t>
            </w:r>
          </w:p>
        </w:tc>
        <w:tc>
          <w:tcPr>
            <w:tcW w:w="1559" w:type="dxa"/>
            <w:shd w:val="clear" w:color="auto" w:fill="auto"/>
            <w:vAlign w:val="center"/>
          </w:tcPr>
          <w:p w14:paraId="4B8DF6DB" w14:textId="77777777" w:rsidR="00A379E1" w:rsidRPr="00A379E1" w:rsidRDefault="00A379E1" w:rsidP="00A379E1">
            <w:pPr>
              <w:ind w:right="-2"/>
              <w:jc w:val="center"/>
            </w:pPr>
            <w:r w:rsidRPr="00A379E1">
              <w:t>4</w:t>
            </w:r>
          </w:p>
        </w:tc>
        <w:tc>
          <w:tcPr>
            <w:tcW w:w="1025" w:type="dxa"/>
            <w:shd w:val="clear" w:color="auto" w:fill="auto"/>
            <w:vAlign w:val="center"/>
          </w:tcPr>
          <w:p w14:paraId="2043FBD6" w14:textId="77777777" w:rsidR="00A379E1" w:rsidRPr="00A379E1" w:rsidRDefault="00A379E1" w:rsidP="00A379E1">
            <w:pPr>
              <w:ind w:right="-2"/>
              <w:jc w:val="center"/>
            </w:pPr>
            <w:r w:rsidRPr="00A379E1">
              <w:t>5</w:t>
            </w:r>
          </w:p>
        </w:tc>
      </w:tr>
      <w:tr w:rsidR="00A379E1" w:rsidRPr="00A379E1" w14:paraId="17AFBF43" w14:textId="77777777" w:rsidTr="003E7303">
        <w:trPr>
          <w:trHeight w:val="564"/>
        </w:trPr>
        <w:tc>
          <w:tcPr>
            <w:tcW w:w="2547" w:type="dxa"/>
            <w:vMerge w:val="restart"/>
            <w:shd w:val="clear" w:color="auto" w:fill="auto"/>
            <w:vAlign w:val="center"/>
          </w:tcPr>
          <w:p w14:paraId="6F815DBF" w14:textId="77777777" w:rsidR="00A379E1" w:rsidRPr="00A379E1" w:rsidRDefault="00A379E1" w:rsidP="00A379E1">
            <w:pPr>
              <w:ind w:left="-220" w:right="-125" w:firstLine="78"/>
              <w:jc w:val="center"/>
              <w:rPr>
                <w:color w:val="000000"/>
                <w:lang w:eastAsia="en-US"/>
              </w:rPr>
            </w:pPr>
            <w:r w:rsidRPr="00A379E1">
              <w:rPr>
                <w:bCs/>
                <w:color w:val="000000"/>
                <w:kern w:val="32"/>
                <w:lang w:eastAsia="en-US"/>
              </w:rPr>
              <w:t>АО «СУЭК-Кузбасс»</w:t>
            </w:r>
          </w:p>
        </w:tc>
        <w:tc>
          <w:tcPr>
            <w:tcW w:w="6978" w:type="dxa"/>
            <w:gridSpan w:val="4"/>
            <w:shd w:val="clear" w:color="auto" w:fill="auto"/>
            <w:vAlign w:val="center"/>
          </w:tcPr>
          <w:p w14:paraId="50F665E4" w14:textId="77777777" w:rsidR="00A379E1" w:rsidRPr="00A379E1" w:rsidRDefault="00A379E1" w:rsidP="00A379E1">
            <w:pPr>
              <w:ind w:right="-2"/>
              <w:jc w:val="center"/>
              <w:rPr>
                <w:color w:val="000000"/>
                <w:lang w:eastAsia="en-US"/>
              </w:rPr>
            </w:pPr>
            <w:r w:rsidRPr="00A379E1">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A379E1" w:rsidRPr="00A379E1" w14:paraId="3306B9A2" w14:textId="77777777" w:rsidTr="003E7303">
        <w:tc>
          <w:tcPr>
            <w:tcW w:w="2547" w:type="dxa"/>
            <w:vMerge/>
            <w:shd w:val="clear" w:color="auto" w:fill="auto"/>
            <w:vAlign w:val="center"/>
          </w:tcPr>
          <w:p w14:paraId="4C49223D" w14:textId="77777777" w:rsidR="00A379E1" w:rsidRPr="00A379E1" w:rsidRDefault="00A379E1" w:rsidP="00A379E1">
            <w:pPr>
              <w:ind w:left="-220" w:right="-125" w:firstLine="78"/>
              <w:jc w:val="center"/>
              <w:rPr>
                <w:bCs/>
                <w:color w:val="000000"/>
                <w:kern w:val="32"/>
                <w:lang w:eastAsia="en-US"/>
              </w:rPr>
            </w:pPr>
          </w:p>
        </w:tc>
        <w:tc>
          <w:tcPr>
            <w:tcW w:w="2551" w:type="dxa"/>
            <w:vMerge w:val="restart"/>
            <w:shd w:val="clear" w:color="auto" w:fill="auto"/>
            <w:vAlign w:val="center"/>
          </w:tcPr>
          <w:p w14:paraId="2CB36124" w14:textId="77777777" w:rsidR="00A379E1" w:rsidRPr="00A379E1" w:rsidRDefault="00A379E1" w:rsidP="00A379E1">
            <w:pPr>
              <w:jc w:val="center"/>
            </w:pPr>
            <w:proofErr w:type="spellStart"/>
            <w:r w:rsidRPr="00A379E1">
              <w:t>Одноставочный</w:t>
            </w:r>
            <w:proofErr w:type="spellEnd"/>
            <w:r w:rsidRPr="00A379E1">
              <w:t xml:space="preserve">, </w:t>
            </w:r>
          </w:p>
          <w:p w14:paraId="78A279E4" w14:textId="77777777" w:rsidR="00A379E1" w:rsidRPr="00A379E1" w:rsidRDefault="00A379E1" w:rsidP="00A379E1">
            <w:pPr>
              <w:ind w:right="-2"/>
              <w:jc w:val="center"/>
              <w:rPr>
                <w:color w:val="000000"/>
                <w:lang w:eastAsia="en-US"/>
              </w:rPr>
            </w:pPr>
            <w:r w:rsidRPr="00A379E1">
              <w:t>руб./</w:t>
            </w:r>
            <w:r w:rsidRPr="00A379E1">
              <w:rPr>
                <w:rFonts w:eastAsia="Calibri"/>
                <w:color w:val="000000"/>
                <w:lang w:eastAsia="en-US"/>
              </w:rPr>
              <w:t xml:space="preserve"> </w:t>
            </w:r>
            <w:r w:rsidRPr="00A379E1">
              <w:t>м</w:t>
            </w:r>
            <w:r w:rsidRPr="00A379E1">
              <w:rPr>
                <w:vertAlign w:val="superscript"/>
              </w:rPr>
              <w:t>3</w:t>
            </w:r>
          </w:p>
        </w:tc>
        <w:tc>
          <w:tcPr>
            <w:tcW w:w="1843" w:type="dxa"/>
            <w:shd w:val="clear" w:color="auto" w:fill="auto"/>
            <w:vAlign w:val="center"/>
          </w:tcPr>
          <w:p w14:paraId="0C2B1B8A" w14:textId="77777777" w:rsidR="00A379E1" w:rsidRPr="00A379E1" w:rsidRDefault="00A379E1" w:rsidP="00A379E1">
            <w:pPr>
              <w:ind w:right="-2"/>
              <w:jc w:val="center"/>
              <w:rPr>
                <w:color w:val="000000"/>
                <w:lang w:eastAsia="en-US"/>
              </w:rPr>
            </w:pPr>
            <w:r w:rsidRPr="00A379E1">
              <w:rPr>
                <w:color w:val="000000"/>
                <w:lang w:eastAsia="en-US"/>
              </w:rPr>
              <w:t>с 01.01.2024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C2C69" w14:textId="77777777" w:rsidR="00A379E1" w:rsidRPr="00A379E1" w:rsidRDefault="00A379E1" w:rsidP="00A379E1">
            <w:pPr>
              <w:ind w:right="-2"/>
              <w:jc w:val="center"/>
              <w:rPr>
                <w:color w:val="000000"/>
                <w:lang w:eastAsia="en-US"/>
              </w:rPr>
            </w:pPr>
            <w:r w:rsidRPr="00A379E1">
              <w:rPr>
                <w:lang w:eastAsia="en-US"/>
              </w:rPr>
              <w:t>46,46</w:t>
            </w:r>
          </w:p>
        </w:tc>
        <w:tc>
          <w:tcPr>
            <w:tcW w:w="1025" w:type="dxa"/>
            <w:shd w:val="clear" w:color="auto" w:fill="auto"/>
          </w:tcPr>
          <w:p w14:paraId="6FD0A995" w14:textId="77777777" w:rsidR="00A379E1" w:rsidRPr="00A379E1" w:rsidRDefault="00A379E1" w:rsidP="00A379E1">
            <w:pPr>
              <w:jc w:val="center"/>
              <w:rPr>
                <w:lang w:eastAsia="en-US"/>
              </w:rPr>
            </w:pPr>
            <w:r w:rsidRPr="00A379E1">
              <w:rPr>
                <w:lang w:eastAsia="en-US"/>
              </w:rPr>
              <w:t>x</w:t>
            </w:r>
          </w:p>
        </w:tc>
      </w:tr>
      <w:tr w:rsidR="00A379E1" w:rsidRPr="00A379E1" w14:paraId="57F27512" w14:textId="77777777" w:rsidTr="003E7303">
        <w:tc>
          <w:tcPr>
            <w:tcW w:w="2547" w:type="dxa"/>
            <w:vMerge/>
            <w:shd w:val="clear" w:color="auto" w:fill="auto"/>
            <w:vAlign w:val="center"/>
          </w:tcPr>
          <w:p w14:paraId="240C431C" w14:textId="77777777" w:rsidR="00A379E1" w:rsidRPr="00A379E1" w:rsidRDefault="00A379E1" w:rsidP="00A379E1">
            <w:pPr>
              <w:ind w:right="-2"/>
              <w:jc w:val="center"/>
              <w:rPr>
                <w:color w:val="000000"/>
                <w:lang w:eastAsia="en-US"/>
              </w:rPr>
            </w:pPr>
          </w:p>
        </w:tc>
        <w:tc>
          <w:tcPr>
            <w:tcW w:w="2551" w:type="dxa"/>
            <w:vMerge/>
            <w:shd w:val="clear" w:color="auto" w:fill="auto"/>
            <w:vAlign w:val="center"/>
          </w:tcPr>
          <w:p w14:paraId="0577590D" w14:textId="77777777" w:rsidR="00A379E1" w:rsidRPr="00A379E1" w:rsidRDefault="00A379E1" w:rsidP="00A379E1">
            <w:pPr>
              <w:ind w:right="-2"/>
              <w:jc w:val="center"/>
              <w:rPr>
                <w:color w:val="000000"/>
                <w:lang w:eastAsia="en-US"/>
              </w:rPr>
            </w:pPr>
          </w:p>
        </w:tc>
        <w:tc>
          <w:tcPr>
            <w:tcW w:w="1843" w:type="dxa"/>
            <w:shd w:val="clear" w:color="auto" w:fill="auto"/>
          </w:tcPr>
          <w:p w14:paraId="4E9FECF6" w14:textId="77777777" w:rsidR="00A379E1" w:rsidRPr="00A379E1" w:rsidRDefault="00A379E1" w:rsidP="00A379E1">
            <w:pPr>
              <w:ind w:right="-2"/>
              <w:jc w:val="center"/>
              <w:rPr>
                <w:color w:val="000000"/>
                <w:lang w:eastAsia="en-US"/>
              </w:rPr>
            </w:pPr>
            <w:r w:rsidRPr="00A379E1">
              <w:rPr>
                <w:color w:val="000000"/>
                <w:lang w:eastAsia="en-US"/>
              </w:rPr>
              <w:t>с 01.07.2024</w:t>
            </w:r>
          </w:p>
        </w:tc>
        <w:tc>
          <w:tcPr>
            <w:tcW w:w="1559" w:type="dxa"/>
            <w:tcBorders>
              <w:top w:val="nil"/>
              <w:left w:val="single" w:sz="4" w:space="0" w:color="000000"/>
              <w:bottom w:val="nil"/>
              <w:right w:val="single" w:sz="4" w:space="0" w:color="000000"/>
            </w:tcBorders>
            <w:shd w:val="clear" w:color="auto" w:fill="auto"/>
            <w:vAlign w:val="center"/>
          </w:tcPr>
          <w:p w14:paraId="68527DC5" w14:textId="77777777" w:rsidR="00A379E1" w:rsidRPr="00A379E1" w:rsidRDefault="00A379E1" w:rsidP="00A379E1">
            <w:pPr>
              <w:ind w:right="-2"/>
              <w:jc w:val="center"/>
              <w:rPr>
                <w:color w:val="000000"/>
                <w:lang w:eastAsia="en-US"/>
              </w:rPr>
            </w:pPr>
            <w:r w:rsidRPr="00A379E1">
              <w:rPr>
                <w:lang w:eastAsia="en-US"/>
              </w:rPr>
              <w:t>50,92</w:t>
            </w:r>
          </w:p>
        </w:tc>
        <w:tc>
          <w:tcPr>
            <w:tcW w:w="1025" w:type="dxa"/>
            <w:shd w:val="clear" w:color="auto" w:fill="auto"/>
          </w:tcPr>
          <w:p w14:paraId="3FAFD7B1" w14:textId="77777777" w:rsidR="00A379E1" w:rsidRPr="00A379E1" w:rsidRDefault="00A379E1" w:rsidP="00A379E1">
            <w:pPr>
              <w:jc w:val="center"/>
              <w:rPr>
                <w:lang w:eastAsia="en-US"/>
              </w:rPr>
            </w:pPr>
            <w:r w:rsidRPr="00A379E1">
              <w:rPr>
                <w:lang w:eastAsia="en-US"/>
              </w:rPr>
              <w:t>x</w:t>
            </w:r>
          </w:p>
        </w:tc>
      </w:tr>
      <w:tr w:rsidR="00A379E1" w:rsidRPr="00A379E1" w14:paraId="7EB1823F" w14:textId="77777777" w:rsidTr="003E7303">
        <w:tc>
          <w:tcPr>
            <w:tcW w:w="2547" w:type="dxa"/>
            <w:vMerge/>
            <w:shd w:val="clear" w:color="auto" w:fill="auto"/>
            <w:vAlign w:val="center"/>
          </w:tcPr>
          <w:p w14:paraId="0B82103B" w14:textId="77777777" w:rsidR="00A379E1" w:rsidRPr="00A379E1" w:rsidRDefault="00A379E1" w:rsidP="00A379E1">
            <w:pPr>
              <w:ind w:right="-2"/>
              <w:jc w:val="center"/>
              <w:rPr>
                <w:color w:val="000000"/>
                <w:lang w:eastAsia="en-US"/>
              </w:rPr>
            </w:pPr>
          </w:p>
        </w:tc>
        <w:tc>
          <w:tcPr>
            <w:tcW w:w="2551" w:type="dxa"/>
            <w:vMerge/>
            <w:shd w:val="clear" w:color="auto" w:fill="auto"/>
            <w:vAlign w:val="center"/>
          </w:tcPr>
          <w:p w14:paraId="17B54F00" w14:textId="77777777" w:rsidR="00A379E1" w:rsidRPr="00A379E1" w:rsidRDefault="00A379E1" w:rsidP="00A379E1">
            <w:pPr>
              <w:ind w:right="-2"/>
              <w:jc w:val="center"/>
              <w:rPr>
                <w:color w:val="000000"/>
                <w:lang w:eastAsia="en-US"/>
              </w:rPr>
            </w:pPr>
          </w:p>
        </w:tc>
        <w:tc>
          <w:tcPr>
            <w:tcW w:w="1843" w:type="dxa"/>
            <w:shd w:val="clear" w:color="auto" w:fill="auto"/>
          </w:tcPr>
          <w:p w14:paraId="21A462E2" w14:textId="77777777" w:rsidR="00A379E1" w:rsidRPr="00A379E1" w:rsidRDefault="00A379E1" w:rsidP="00A379E1">
            <w:pPr>
              <w:ind w:right="-2"/>
              <w:jc w:val="center"/>
              <w:rPr>
                <w:color w:val="000000"/>
                <w:lang w:eastAsia="en-US"/>
              </w:rPr>
            </w:pPr>
            <w:r w:rsidRPr="00A379E1">
              <w:rPr>
                <w:color w:val="000000"/>
                <w:lang w:eastAsia="en-US"/>
              </w:rPr>
              <w:t>с 01.01.2025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722E33" w14:textId="77777777" w:rsidR="00A379E1" w:rsidRPr="00A379E1" w:rsidRDefault="00A379E1" w:rsidP="00A379E1">
            <w:pPr>
              <w:ind w:right="-2"/>
              <w:jc w:val="center"/>
              <w:rPr>
                <w:color w:val="000000"/>
                <w:lang w:eastAsia="en-US"/>
              </w:rPr>
            </w:pPr>
            <w:r w:rsidRPr="00A379E1">
              <w:rPr>
                <w:lang w:eastAsia="en-US"/>
              </w:rPr>
              <w:t>50,92</w:t>
            </w:r>
          </w:p>
        </w:tc>
        <w:tc>
          <w:tcPr>
            <w:tcW w:w="1025" w:type="dxa"/>
            <w:shd w:val="clear" w:color="auto" w:fill="auto"/>
          </w:tcPr>
          <w:p w14:paraId="496339E9" w14:textId="77777777" w:rsidR="00A379E1" w:rsidRPr="00A379E1" w:rsidRDefault="00A379E1" w:rsidP="00A379E1">
            <w:pPr>
              <w:jc w:val="center"/>
              <w:rPr>
                <w:lang w:eastAsia="en-US"/>
              </w:rPr>
            </w:pPr>
            <w:r w:rsidRPr="00A379E1">
              <w:rPr>
                <w:lang w:eastAsia="en-US"/>
              </w:rPr>
              <w:t>x</w:t>
            </w:r>
          </w:p>
        </w:tc>
      </w:tr>
      <w:tr w:rsidR="00A379E1" w:rsidRPr="00A379E1" w14:paraId="75B19F12" w14:textId="77777777" w:rsidTr="003E7303">
        <w:tc>
          <w:tcPr>
            <w:tcW w:w="2547" w:type="dxa"/>
            <w:vMerge/>
            <w:shd w:val="clear" w:color="auto" w:fill="auto"/>
            <w:vAlign w:val="center"/>
          </w:tcPr>
          <w:p w14:paraId="7ADEAC96" w14:textId="77777777" w:rsidR="00A379E1" w:rsidRPr="00A379E1" w:rsidRDefault="00A379E1" w:rsidP="00A379E1">
            <w:pPr>
              <w:ind w:right="-2"/>
              <w:jc w:val="center"/>
              <w:rPr>
                <w:color w:val="000000"/>
                <w:lang w:eastAsia="en-US"/>
              </w:rPr>
            </w:pPr>
          </w:p>
        </w:tc>
        <w:tc>
          <w:tcPr>
            <w:tcW w:w="2551" w:type="dxa"/>
            <w:vMerge/>
            <w:shd w:val="clear" w:color="auto" w:fill="auto"/>
            <w:vAlign w:val="center"/>
          </w:tcPr>
          <w:p w14:paraId="4B8FE084" w14:textId="77777777" w:rsidR="00A379E1" w:rsidRPr="00A379E1" w:rsidRDefault="00A379E1" w:rsidP="00A379E1">
            <w:pPr>
              <w:ind w:right="-2"/>
              <w:jc w:val="center"/>
              <w:rPr>
                <w:color w:val="000000"/>
                <w:lang w:eastAsia="en-US"/>
              </w:rPr>
            </w:pPr>
          </w:p>
        </w:tc>
        <w:tc>
          <w:tcPr>
            <w:tcW w:w="1843" w:type="dxa"/>
            <w:shd w:val="clear" w:color="auto" w:fill="auto"/>
          </w:tcPr>
          <w:p w14:paraId="69A502B0" w14:textId="77777777" w:rsidR="00A379E1" w:rsidRPr="00A379E1" w:rsidRDefault="00A379E1" w:rsidP="00A379E1">
            <w:pPr>
              <w:ind w:right="-2"/>
              <w:jc w:val="center"/>
              <w:rPr>
                <w:color w:val="000000"/>
                <w:lang w:eastAsia="en-US"/>
              </w:rPr>
            </w:pPr>
            <w:r w:rsidRPr="00A379E1">
              <w:rPr>
                <w:color w:val="000000"/>
                <w:lang w:eastAsia="en-US"/>
              </w:rPr>
              <w:t>с 01.07.2025</w:t>
            </w:r>
          </w:p>
        </w:tc>
        <w:tc>
          <w:tcPr>
            <w:tcW w:w="1559" w:type="dxa"/>
            <w:tcBorders>
              <w:top w:val="nil"/>
              <w:left w:val="single" w:sz="4" w:space="0" w:color="auto"/>
              <w:bottom w:val="single" w:sz="4" w:space="0" w:color="auto"/>
              <w:right w:val="single" w:sz="4" w:space="0" w:color="auto"/>
            </w:tcBorders>
            <w:shd w:val="clear" w:color="auto" w:fill="auto"/>
            <w:vAlign w:val="center"/>
          </w:tcPr>
          <w:p w14:paraId="7A6518DD" w14:textId="77777777" w:rsidR="00A379E1" w:rsidRPr="00A379E1" w:rsidRDefault="00A379E1" w:rsidP="00A379E1">
            <w:pPr>
              <w:ind w:right="-2"/>
              <w:jc w:val="center"/>
              <w:rPr>
                <w:color w:val="000000"/>
                <w:lang w:eastAsia="en-US"/>
              </w:rPr>
            </w:pPr>
            <w:r w:rsidRPr="00A379E1">
              <w:rPr>
                <w:lang w:eastAsia="en-US"/>
              </w:rPr>
              <w:t>53,98</w:t>
            </w:r>
          </w:p>
        </w:tc>
        <w:tc>
          <w:tcPr>
            <w:tcW w:w="1025" w:type="dxa"/>
            <w:shd w:val="clear" w:color="auto" w:fill="auto"/>
          </w:tcPr>
          <w:p w14:paraId="1377CAF4" w14:textId="77777777" w:rsidR="00A379E1" w:rsidRPr="00A379E1" w:rsidRDefault="00A379E1" w:rsidP="00A379E1">
            <w:pPr>
              <w:jc w:val="center"/>
              <w:rPr>
                <w:lang w:eastAsia="en-US"/>
              </w:rPr>
            </w:pPr>
            <w:r w:rsidRPr="00A379E1">
              <w:rPr>
                <w:lang w:eastAsia="en-US"/>
              </w:rPr>
              <w:t>x</w:t>
            </w:r>
          </w:p>
        </w:tc>
      </w:tr>
      <w:tr w:rsidR="00A379E1" w:rsidRPr="00A379E1" w14:paraId="61A8E670" w14:textId="77777777" w:rsidTr="003E7303">
        <w:tc>
          <w:tcPr>
            <w:tcW w:w="2547" w:type="dxa"/>
            <w:vMerge/>
            <w:shd w:val="clear" w:color="auto" w:fill="auto"/>
            <w:vAlign w:val="center"/>
          </w:tcPr>
          <w:p w14:paraId="3A306ABA" w14:textId="77777777" w:rsidR="00A379E1" w:rsidRPr="00A379E1" w:rsidRDefault="00A379E1" w:rsidP="00A379E1">
            <w:pPr>
              <w:ind w:right="-2"/>
              <w:jc w:val="center"/>
              <w:rPr>
                <w:color w:val="000000"/>
                <w:lang w:eastAsia="en-US"/>
              </w:rPr>
            </w:pPr>
          </w:p>
        </w:tc>
        <w:tc>
          <w:tcPr>
            <w:tcW w:w="2551" w:type="dxa"/>
            <w:vMerge/>
            <w:shd w:val="clear" w:color="auto" w:fill="auto"/>
            <w:vAlign w:val="center"/>
          </w:tcPr>
          <w:p w14:paraId="6E7B3EB4" w14:textId="77777777" w:rsidR="00A379E1" w:rsidRPr="00A379E1" w:rsidRDefault="00A379E1" w:rsidP="00A379E1">
            <w:pPr>
              <w:ind w:right="-2"/>
              <w:jc w:val="center"/>
              <w:rPr>
                <w:color w:val="000000"/>
                <w:lang w:eastAsia="en-US"/>
              </w:rPr>
            </w:pPr>
          </w:p>
        </w:tc>
        <w:tc>
          <w:tcPr>
            <w:tcW w:w="1843" w:type="dxa"/>
            <w:shd w:val="clear" w:color="auto" w:fill="auto"/>
          </w:tcPr>
          <w:p w14:paraId="09217721" w14:textId="77777777" w:rsidR="00A379E1" w:rsidRPr="00A379E1" w:rsidRDefault="00A379E1" w:rsidP="00A379E1">
            <w:pPr>
              <w:ind w:right="-2"/>
              <w:jc w:val="center"/>
              <w:rPr>
                <w:color w:val="000000"/>
                <w:lang w:eastAsia="en-US"/>
              </w:rPr>
            </w:pPr>
            <w:r w:rsidRPr="00A379E1">
              <w:rPr>
                <w:color w:val="000000"/>
                <w:lang w:eastAsia="en-US"/>
              </w:rPr>
              <w:t>с 01.01.2026</w:t>
            </w:r>
          </w:p>
        </w:tc>
        <w:tc>
          <w:tcPr>
            <w:tcW w:w="1559" w:type="dxa"/>
            <w:tcBorders>
              <w:top w:val="nil"/>
              <w:left w:val="single" w:sz="4" w:space="0" w:color="auto"/>
              <w:bottom w:val="single" w:sz="4" w:space="0" w:color="auto"/>
              <w:right w:val="single" w:sz="4" w:space="0" w:color="auto"/>
            </w:tcBorders>
            <w:shd w:val="clear" w:color="auto" w:fill="auto"/>
            <w:vAlign w:val="center"/>
          </w:tcPr>
          <w:p w14:paraId="63E3EAA7" w14:textId="77777777" w:rsidR="00A379E1" w:rsidRPr="00A379E1" w:rsidRDefault="00A379E1" w:rsidP="00A379E1">
            <w:pPr>
              <w:ind w:right="-2"/>
              <w:jc w:val="center"/>
              <w:rPr>
                <w:color w:val="000000"/>
                <w:lang w:eastAsia="en-US"/>
              </w:rPr>
            </w:pPr>
            <w:r w:rsidRPr="00A379E1">
              <w:rPr>
                <w:lang w:eastAsia="en-US"/>
              </w:rPr>
              <w:t>53,98</w:t>
            </w:r>
          </w:p>
        </w:tc>
        <w:tc>
          <w:tcPr>
            <w:tcW w:w="1025" w:type="dxa"/>
            <w:shd w:val="clear" w:color="auto" w:fill="auto"/>
          </w:tcPr>
          <w:p w14:paraId="39ADF551" w14:textId="77777777" w:rsidR="00A379E1" w:rsidRPr="00A379E1" w:rsidRDefault="00A379E1" w:rsidP="00A379E1">
            <w:pPr>
              <w:jc w:val="center"/>
              <w:rPr>
                <w:lang w:eastAsia="en-US"/>
              </w:rPr>
            </w:pPr>
            <w:r w:rsidRPr="00A379E1">
              <w:rPr>
                <w:lang w:eastAsia="en-US"/>
              </w:rPr>
              <w:t>x</w:t>
            </w:r>
          </w:p>
        </w:tc>
      </w:tr>
      <w:tr w:rsidR="00A379E1" w:rsidRPr="00A379E1" w14:paraId="697B4BA3" w14:textId="77777777" w:rsidTr="003E7303">
        <w:tc>
          <w:tcPr>
            <w:tcW w:w="2547" w:type="dxa"/>
            <w:vMerge/>
            <w:shd w:val="clear" w:color="auto" w:fill="auto"/>
            <w:vAlign w:val="center"/>
          </w:tcPr>
          <w:p w14:paraId="279D3181" w14:textId="77777777" w:rsidR="00A379E1" w:rsidRPr="00A379E1" w:rsidRDefault="00A379E1" w:rsidP="00A379E1">
            <w:pPr>
              <w:ind w:right="-2"/>
              <w:jc w:val="center"/>
              <w:rPr>
                <w:color w:val="000000"/>
                <w:lang w:eastAsia="en-US"/>
              </w:rPr>
            </w:pPr>
          </w:p>
        </w:tc>
        <w:tc>
          <w:tcPr>
            <w:tcW w:w="2551" w:type="dxa"/>
            <w:vMerge/>
            <w:shd w:val="clear" w:color="auto" w:fill="auto"/>
            <w:vAlign w:val="center"/>
          </w:tcPr>
          <w:p w14:paraId="5480DB08" w14:textId="77777777" w:rsidR="00A379E1" w:rsidRPr="00A379E1" w:rsidRDefault="00A379E1" w:rsidP="00A379E1">
            <w:pPr>
              <w:ind w:right="-2"/>
              <w:jc w:val="center"/>
              <w:rPr>
                <w:color w:val="000000"/>
                <w:lang w:eastAsia="en-US"/>
              </w:rPr>
            </w:pPr>
          </w:p>
        </w:tc>
        <w:tc>
          <w:tcPr>
            <w:tcW w:w="1843" w:type="dxa"/>
            <w:shd w:val="clear" w:color="auto" w:fill="auto"/>
          </w:tcPr>
          <w:p w14:paraId="6E5FB272" w14:textId="77777777" w:rsidR="00A379E1" w:rsidRPr="00A379E1" w:rsidRDefault="00A379E1" w:rsidP="00A379E1">
            <w:pPr>
              <w:ind w:right="-2"/>
              <w:jc w:val="center"/>
              <w:rPr>
                <w:color w:val="000000"/>
                <w:lang w:eastAsia="en-US"/>
              </w:rPr>
            </w:pPr>
            <w:r w:rsidRPr="00A379E1">
              <w:rPr>
                <w:color w:val="000000"/>
                <w:lang w:eastAsia="en-US"/>
              </w:rPr>
              <w:t>с 01.07.2026</w:t>
            </w:r>
          </w:p>
        </w:tc>
        <w:tc>
          <w:tcPr>
            <w:tcW w:w="1559" w:type="dxa"/>
            <w:tcBorders>
              <w:top w:val="nil"/>
              <w:left w:val="single" w:sz="4" w:space="0" w:color="auto"/>
              <w:bottom w:val="single" w:sz="4" w:space="0" w:color="auto"/>
              <w:right w:val="single" w:sz="4" w:space="0" w:color="auto"/>
            </w:tcBorders>
            <w:shd w:val="clear" w:color="auto" w:fill="auto"/>
            <w:vAlign w:val="center"/>
          </w:tcPr>
          <w:p w14:paraId="684DB8DF" w14:textId="77777777" w:rsidR="00A379E1" w:rsidRPr="00A379E1" w:rsidRDefault="00A379E1" w:rsidP="00A379E1">
            <w:pPr>
              <w:ind w:right="-2"/>
              <w:jc w:val="center"/>
              <w:rPr>
                <w:color w:val="000000"/>
                <w:lang w:eastAsia="en-US"/>
              </w:rPr>
            </w:pPr>
            <w:r w:rsidRPr="00A379E1">
              <w:rPr>
                <w:lang w:eastAsia="en-US"/>
              </w:rPr>
              <w:t>56,41</w:t>
            </w:r>
          </w:p>
        </w:tc>
        <w:tc>
          <w:tcPr>
            <w:tcW w:w="1025" w:type="dxa"/>
            <w:shd w:val="clear" w:color="auto" w:fill="auto"/>
          </w:tcPr>
          <w:p w14:paraId="08BA2DCA" w14:textId="77777777" w:rsidR="00A379E1" w:rsidRPr="00A379E1" w:rsidRDefault="00A379E1" w:rsidP="00A379E1">
            <w:pPr>
              <w:jc w:val="center"/>
              <w:rPr>
                <w:lang w:eastAsia="en-US"/>
              </w:rPr>
            </w:pPr>
            <w:r w:rsidRPr="00A379E1">
              <w:rPr>
                <w:lang w:eastAsia="en-US"/>
              </w:rPr>
              <w:t>x</w:t>
            </w:r>
          </w:p>
        </w:tc>
      </w:tr>
      <w:tr w:rsidR="00A379E1" w:rsidRPr="00A379E1" w14:paraId="1AF279FD" w14:textId="77777777" w:rsidTr="003E7303">
        <w:tc>
          <w:tcPr>
            <w:tcW w:w="2547" w:type="dxa"/>
            <w:vMerge/>
            <w:shd w:val="clear" w:color="auto" w:fill="auto"/>
            <w:vAlign w:val="center"/>
          </w:tcPr>
          <w:p w14:paraId="3A11A154" w14:textId="77777777" w:rsidR="00A379E1" w:rsidRPr="00A379E1" w:rsidRDefault="00A379E1" w:rsidP="00A379E1">
            <w:pPr>
              <w:ind w:right="-2"/>
              <w:jc w:val="center"/>
              <w:rPr>
                <w:color w:val="000000"/>
                <w:lang w:eastAsia="en-US"/>
              </w:rPr>
            </w:pPr>
          </w:p>
        </w:tc>
        <w:tc>
          <w:tcPr>
            <w:tcW w:w="2551" w:type="dxa"/>
            <w:vMerge/>
            <w:shd w:val="clear" w:color="auto" w:fill="auto"/>
            <w:vAlign w:val="center"/>
          </w:tcPr>
          <w:p w14:paraId="5166E9AF" w14:textId="77777777" w:rsidR="00A379E1" w:rsidRPr="00A379E1" w:rsidRDefault="00A379E1" w:rsidP="00A379E1">
            <w:pPr>
              <w:ind w:right="-2"/>
              <w:jc w:val="center"/>
              <w:rPr>
                <w:color w:val="000000"/>
                <w:lang w:eastAsia="en-US"/>
              </w:rPr>
            </w:pPr>
          </w:p>
        </w:tc>
        <w:tc>
          <w:tcPr>
            <w:tcW w:w="1843" w:type="dxa"/>
            <w:shd w:val="clear" w:color="auto" w:fill="auto"/>
          </w:tcPr>
          <w:p w14:paraId="741FB411" w14:textId="77777777" w:rsidR="00A379E1" w:rsidRPr="00A379E1" w:rsidRDefault="00A379E1" w:rsidP="00A379E1">
            <w:pPr>
              <w:ind w:right="-2"/>
              <w:jc w:val="center"/>
              <w:rPr>
                <w:color w:val="000000"/>
                <w:lang w:eastAsia="en-US"/>
              </w:rPr>
            </w:pPr>
            <w:r w:rsidRPr="00A379E1">
              <w:rPr>
                <w:color w:val="000000"/>
                <w:lang w:eastAsia="en-US"/>
              </w:rPr>
              <w:t>с 01.01.2027</w:t>
            </w:r>
          </w:p>
        </w:tc>
        <w:tc>
          <w:tcPr>
            <w:tcW w:w="1559" w:type="dxa"/>
            <w:tcBorders>
              <w:top w:val="nil"/>
              <w:left w:val="single" w:sz="4" w:space="0" w:color="auto"/>
              <w:bottom w:val="single" w:sz="4" w:space="0" w:color="auto"/>
              <w:right w:val="single" w:sz="4" w:space="0" w:color="auto"/>
            </w:tcBorders>
            <w:shd w:val="clear" w:color="auto" w:fill="auto"/>
            <w:vAlign w:val="center"/>
          </w:tcPr>
          <w:p w14:paraId="7F4BD3AD" w14:textId="77777777" w:rsidR="00A379E1" w:rsidRPr="00A379E1" w:rsidRDefault="00A379E1" w:rsidP="00A379E1">
            <w:pPr>
              <w:ind w:right="-2"/>
              <w:jc w:val="center"/>
              <w:rPr>
                <w:color w:val="000000"/>
                <w:lang w:eastAsia="en-US"/>
              </w:rPr>
            </w:pPr>
            <w:r w:rsidRPr="00A379E1">
              <w:rPr>
                <w:lang w:eastAsia="en-US"/>
              </w:rPr>
              <w:t>56,41</w:t>
            </w:r>
          </w:p>
        </w:tc>
        <w:tc>
          <w:tcPr>
            <w:tcW w:w="1025" w:type="dxa"/>
            <w:shd w:val="clear" w:color="auto" w:fill="auto"/>
          </w:tcPr>
          <w:p w14:paraId="1B049C72" w14:textId="77777777" w:rsidR="00A379E1" w:rsidRPr="00A379E1" w:rsidRDefault="00A379E1" w:rsidP="00A379E1">
            <w:pPr>
              <w:jc w:val="center"/>
              <w:rPr>
                <w:lang w:eastAsia="en-US"/>
              </w:rPr>
            </w:pPr>
            <w:r w:rsidRPr="00A379E1">
              <w:rPr>
                <w:lang w:eastAsia="en-US"/>
              </w:rPr>
              <w:t>x</w:t>
            </w:r>
          </w:p>
        </w:tc>
      </w:tr>
      <w:tr w:rsidR="00A379E1" w:rsidRPr="00A379E1" w14:paraId="6870BD03" w14:textId="77777777" w:rsidTr="003E7303">
        <w:tc>
          <w:tcPr>
            <w:tcW w:w="2547" w:type="dxa"/>
            <w:vMerge/>
            <w:shd w:val="clear" w:color="auto" w:fill="auto"/>
            <w:vAlign w:val="center"/>
          </w:tcPr>
          <w:p w14:paraId="633E97B4" w14:textId="77777777" w:rsidR="00A379E1" w:rsidRPr="00A379E1" w:rsidRDefault="00A379E1" w:rsidP="00A379E1">
            <w:pPr>
              <w:ind w:right="-2"/>
              <w:jc w:val="center"/>
              <w:rPr>
                <w:color w:val="000000"/>
                <w:lang w:eastAsia="en-US"/>
              </w:rPr>
            </w:pPr>
          </w:p>
        </w:tc>
        <w:tc>
          <w:tcPr>
            <w:tcW w:w="2551" w:type="dxa"/>
            <w:vMerge/>
            <w:shd w:val="clear" w:color="auto" w:fill="auto"/>
            <w:vAlign w:val="center"/>
          </w:tcPr>
          <w:p w14:paraId="734EC874" w14:textId="77777777" w:rsidR="00A379E1" w:rsidRPr="00A379E1" w:rsidRDefault="00A379E1" w:rsidP="00A379E1">
            <w:pPr>
              <w:ind w:right="-2"/>
              <w:jc w:val="center"/>
              <w:rPr>
                <w:color w:val="000000"/>
                <w:lang w:eastAsia="en-US"/>
              </w:rPr>
            </w:pPr>
          </w:p>
        </w:tc>
        <w:tc>
          <w:tcPr>
            <w:tcW w:w="1843" w:type="dxa"/>
            <w:shd w:val="clear" w:color="auto" w:fill="auto"/>
          </w:tcPr>
          <w:p w14:paraId="306CF1D8" w14:textId="77777777" w:rsidR="00A379E1" w:rsidRPr="00A379E1" w:rsidRDefault="00A379E1" w:rsidP="00A379E1">
            <w:pPr>
              <w:ind w:right="-2"/>
              <w:jc w:val="center"/>
              <w:rPr>
                <w:color w:val="000000"/>
                <w:lang w:eastAsia="en-US"/>
              </w:rPr>
            </w:pPr>
            <w:r w:rsidRPr="00A379E1">
              <w:rPr>
                <w:color w:val="000000"/>
                <w:lang w:eastAsia="en-US"/>
              </w:rPr>
              <w:t>с 01.07.2027</w:t>
            </w:r>
          </w:p>
        </w:tc>
        <w:tc>
          <w:tcPr>
            <w:tcW w:w="1559" w:type="dxa"/>
            <w:tcBorders>
              <w:top w:val="nil"/>
              <w:left w:val="single" w:sz="4" w:space="0" w:color="auto"/>
              <w:bottom w:val="single" w:sz="4" w:space="0" w:color="auto"/>
              <w:right w:val="single" w:sz="4" w:space="0" w:color="auto"/>
            </w:tcBorders>
            <w:shd w:val="clear" w:color="auto" w:fill="auto"/>
            <w:vAlign w:val="center"/>
          </w:tcPr>
          <w:p w14:paraId="5E86ADEE" w14:textId="77777777" w:rsidR="00A379E1" w:rsidRPr="00A379E1" w:rsidRDefault="00A379E1" w:rsidP="00A379E1">
            <w:pPr>
              <w:ind w:right="-2"/>
              <w:jc w:val="center"/>
              <w:rPr>
                <w:color w:val="000000"/>
                <w:lang w:eastAsia="en-US"/>
              </w:rPr>
            </w:pPr>
            <w:r w:rsidRPr="00A379E1">
              <w:rPr>
                <w:lang w:eastAsia="en-US"/>
              </w:rPr>
              <w:t>58,95</w:t>
            </w:r>
          </w:p>
        </w:tc>
        <w:tc>
          <w:tcPr>
            <w:tcW w:w="1025" w:type="dxa"/>
            <w:shd w:val="clear" w:color="auto" w:fill="auto"/>
          </w:tcPr>
          <w:p w14:paraId="6FCB61B8" w14:textId="77777777" w:rsidR="00A379E1" w:rsidRPr="00A379E1" w:rsidRDefault="00A379E1" w:rsidP="00A379E1">
            <w:pPr>
              <w:jc w:val="center"/>
              <w:rPr>
                <w:lang w:eastAsia="en-US"/>
              </w:rPr>
            </w:pPr>
            <w:r w:rsidRPr="00A379E1">
              <w:rPr>
                <w:lang w:eastAsia="en-US"/>
              </w:rPr>
              <w:t>x</w:t>
            </w:r>
          </w:p>
        </w:tc>
      </w:tr>
      <w:tr w:rsidR="00A379E1" w:rsidRPr="00A379E1" w14:paraId="57ECB517" w14:textId="77777777" w:rsidTr="003E7303">
        <w:tc>
          <w:tcPr>
            <w:tcW w:w="2547" w:type="dxa"/>
            <w:vMerge/>
            <w:shd w:val="clear" w:color="auto" w:fill="auto"/>
            <w:vAlign w:val="center"/>
          </w:tcPr>
          <w:p w14:paraId="48100EF4" w14:textId="77777777" w:rsidR="00A379E1" w:rsidRPr="00A379E1" w:rsidRDefault="00A379E1" w:rsidP="00A379E1">
            <w:pPr>
              <w:ind w:right="-2"/>
              <w:jc w:val="center"/>
              <w:rPr>
                <w:color w:val="000000"/>
                <w:lang w:eastAsia="en-US"/>
              </w:rPr>
            </w:pPr>
          </w:p>
        </w:tc>
        <w:tc>
          <w:tcPr>
            <w:tcW w:w="2551" w:type="dxa"/>
            <w:vMerge/>
            <w:shd w:val="clear" w:color="auto" w:fill="auto"/>
            <w:vAlign w:val="center"/>
          </w:tcPr>
          <w:p w14:paraId="2B1A91F1" w14:textId="77777777" w:rsidR="00A379E1" w:rsidRPr="00A379E1" w:rsidRDefault="00A379E1" w:rsidP="00A379E1">
            <w:pPr>
              <w:ind w:right="-2"/>
              <w:jc w:val="center"/>
              <w:rPr>
                <w:color w:val="000000"/>
                <w:lang w:eastAsia="en-US"/>
              </w:rPr>
            </w:pPr>
          </w:p>
        </w:tc>
        <w:tc>
          <w:tcPr>
            <w:tcW w:w="1843" w:type="dxa"/>
            <w:shd w:val="clear" w:color="auto" w:fill="auto"/>
          </w:tcPr>
          <w:p w14:paraId="355D8239" w14:textId="77777777" w:rsidR="00A379E1" w:rsidRPr="00A379E1" w:rsidRDefault="00A379E1" w:rsidP="00A379E1">
            <w:pPr>
              <w:ind w:right="-2"/>
              <w:jc w:val="center"/>
              <w:rPr>
                <w:color w:val="000000"/>
                <w:lang w:eastAsia="en-US"/>
              </w:rPr>
            </w:pPr>
            <w:r w:rsidRPr="00A379E1">
              <w:rPr>
                <w:color w:val="000000"/>
                <w:lang w:eastAsia="en-US"/>
              </w:rPr>
              <w:t>с 01.01.2028</w:t>
            </w:r>
          </w:p>
        </w:tc>
        <w:tc>
          <w:tcPr>
            <w:tcW w:w="1559" w:type="dxa"/>
            <w:tcBorders>
              <w:top w:val="nil"/>
              <w:left w:val="single" w:sz="4" w:space="0" w:color="auto"/>
              <w:bottom w:val="single" w:sz="4" w:space="0" w:color="auto"/>
              <w:right w:val="single" w:sz="4" w:space="0" w:color="auto"/>
            </w:tcBorders>
            <w:shd w:val="clear" w:color="auto" w:fill="auto"/>
            <w:vAlign w:val="center"/>
          </w:tcPr>
          <w:p w14:paraId="5F599CF9" w14:textId="77777777" w:rsidR="00A379E1" w:rsidRPr="00A379E1" w:rsidRDefault="00A379E1" w:rsidP="00A379E1">
            <w:pPr>
              <w:ind w:right="-2"/>
              <w:jc w:val="center"/>
              <w:rPr>
                <w:color w:val="000000"/>
                <w:lang w:eastAsia="en-US"/>
              </w:rPr>
            </w:pPr>
            <w:r w:rsidRPr="00A379E1">
              <w:rPr>
                <w:lang w:eastAsia="en-US"/>
              </w:rPr>
              <w:t>58,95</w:t>
            </w:r>
          </w:p>
        </w:tc>
        <w:tc>
          <w:tcPr>
            <w:tcW w:w="1025" w:type="dxa"/>
            <w:shd w:val="clear" w:color="auto" w:fill="auto"/>
          </w:tcPr>
          <w:p w14:paraId="0BE7D540" w14:textId="77777777" w:rsidR="00A379E1" w:rsidRPr="00A379E1" w:rsidRDefault="00A379E1" w:rsidP="00A379E1">
            <w:pPr>
              <w:jc w:val="center"/>
              <w:rPr>
                <w:lang w:eastAsia="en-US"/>
              </w:rPr>
            </w:pPr>
            <w:r w:rsidRPr="00A379E1">
              <w:rPr>
                <w:lang w:eastAsia="en-US"/>
              </w:rPr>
              <w:t>x</w:t>
            </w:r>
          </w:p>
        </w:tc>
      </w:tr>
      <w:tr w:rsidR="00A379E1" w:rsidRPr="00A379E1" w14:paraId="163AC0B8" w14:textId="77777777" w:rsidTr="003E7303">
        <w:tc>
          <w:tcPr>
            <w:tcW w:w="2547" w:type="dxa"/>
            <w:vMerge/>
            <w:shd w:val="clear" w:color="auto" w:fill="auto"/>
            <w:vAlign w:val="center"/>
          </w:tcPr>
          <w:p w14:paraId="2EEC2014" w14:textId="77777777" w:rsidR="00A379E1" w:rsidRPr="00A379E1" w:rsidRDefault="00A379E1" w:rsidP="00A379E1">
            <w:pPr>
              <w:ind w:right="-2"/>
              <w:jc w:val="center"/>
              <w:rPr>
                <w:color w:val="000000"/>
                <w:lang w:eastAsia="en-US"/>
              </w:rPr>
            </w:pPr>
          </w:p>
        </w:tc>
        <w:tc>
          <w:tcPr>
            <w:tcW w:w="2551" w:type="dxa"/>
            <w:vMerge/>
            <w:shd w:val="clear" w:color="auto" w:fill="auto"/>
            <w:vAlign w:val="center"/>
          </w:tcPr>
          <w:p w14:paraId="3397683F" w14:textId="77777777" w:rsidR="00A379E1" w:rsidRPr="00A379E1" w:rsidRDefault="00A379E1" w:rsidP="00A379E1">
            <w:pPr>
              <w:ind w:right="-2"/>
              <w:jc w:val="center"/>
              <w:rPr>
                <w:color w:val="000000"/>
                <w:lang w:eastAsia="en-US"/>
              </w:rPr>
            </w:pPr>
          </w:p>
        </w:tc>
        <w:tc>
          <w:tcPr>
            <w:tcW w:w="1843" w:type="dxa"/>
            <w:shd w:val="clear" w:color="auto" w:fill="auto"/>
          </w:tcPr>
          <w:p w14:paraId="52870F94" w14:textId="77777777" w:rsidR="00A379E1" w:rsidRPr="00A379E1" w:rsidRDefault="00A379E1" w:rsidP="00A379E1">
            <w:pPr>
              <w:ind w:right="-2"/>
              <w:jc w:val="center"/>
              <w:rPr>
                <w:color w:val="000000"/>
                <w:lang w:eastAsia="en-US"/>
              </w:rPr>
            </w:pPr>
            <w:r w:rsidRPr="00A379E1">
              <w:rPr>
                <w:color w:val="000000"/>
                <w:lang w:eastAsia="en-US"/>
              </w:rPr>
              <w:t>с 01.07.2028</w:t>
            </w:r>
          </w:p>
        </w:tc>
        <w:tc>
          <w:tcPr>
            <w:tcW w:w="1559" w:type="dxa"/>
            <w:tcBorders>
              <w:top w:val="nil"/>
              <w:left w:val="single" w:sz="4" w:space="0" w:color="auto"/>
              <w:bottom w:val="single" w:sz="4" w:space="0" w:color="auto"/>
              <w:right w:val="single" w:sz="4" w:space="0" w:color="auto"/>
            </w:tcBorders>
            <w:shd w:val="clear" w:color="auto" w:fill="auto"/>
            <w:vAlign w:val="center"/>
          </w:tcPr>
          <w:p w14:paraId="226D80AD" w14:textId="77777777" w:rsidR="00A379E1" w:rsidRPr="00A379E1" w:rsidRDefault="00A379E1" w:rsidP="00A379E1">
            <w:pPr>
              <w:ind w:right="-2"/>
              <w:jc w:val="center"/>
              <w:rPr>
                <w:color w:val="000000"/>
                <w:lang w:eastAsia="en-US"/>
              </w:rPr>
            </w:pPr>
            <w:r w:rsidRPr="00A379E1">
              <w:rPr>
                <w:lang w:eastAsia="en-US"/>
              </w:rPr>
              <w:t>61,60</w:t>
            </w:r>
          </w:p>
        </w:tc>
        <w:tc>
          <w:tcPr>
            <w:tcW w:w="1025" w:type="dxa"/>
            <w:shd w:val="clear" w:color="auto" w:fill="auto"/>
          </w:tcPr>
          <w:p w14:paraId="5DEE3381" w14:textId="77777777" w:rsidR="00A379E1" w:rsidRPr="00A379E1" w:rsidRDefault="00A379E1" w:rsidP="00A379E1">
            <w:pPr>
              <w:jc w:val="center"/>
              <w:rPr>
                <w:lang w:eastAsia="en-US"/>
              </w:rPr>
            </w:pPr>
            <w:r w:rsidRPr="00A379E1">
              <w:rPr>
                <w:lang w:eastAsia="en-US"/>
              </w:rPr>
              <w:t>x</w:t>
            </w:r>
          </w:p>
        </w:tc>
      </w:tr>
      <w:tr w:rsidR="00A379E1" w:rsidRPr="00A379E1" w14:paraId="3B7575EC" w14:textId="77777777" w:rsidTr="003E7303">
        <w:tc>
          <w:tcPr>
            <w:tcW w:w="2547" w:type="dxa"/>
            <w:vMerge/>
            <w:shd w:val="clear" w:color="auto" w:fill="auto"/>
            <w:vAlign w:val="center"/>
          </w:tcPr>
          <w:p w14:paraId="6700190D" w14:textId="77777777" w:rsidR="00A379E1" w:rsidRPr="00A379E1" w:rsidRDefault="00A379E1" w:rsidP="00A379E1">
            <w:pPr>
              <w:ind w:right="-2"/>
              <w:jc w:val="center"/>
              <w:rPr>
                <w:color w:val="000000"/>
                <w:lang w:eastAsia="en-US"/>
              </w:rPr>
            </w:pPr>
          </w:p>
        </w:tc>
        <w:tc>
          <w:tcPr>
            <w:tcW w:w="6978" w:type="dxa"/>
            <w:gridSpan w:val="4"/>
            <w:shd w:val="clear" w:color="auto" w:fill="auto"/>
            <w:vAlign w:val="center"/>
          </w:tcPr>
          <w:p w14:paraId="09CDE922" w14:textId="77777777" w:rsidR="00A379E1" w:rsidRPr="00A379E1" w:rsidRDefault="00A379E1" w:rsidP="00A379E1">
            <w:pPr>
              <w:ind w:right="-2"/>
              <w:jc w:val="center"/>
              <w:rPr>
                <w:color w:val="000000"/>
                <w:lang w:eastAsia="en-US"/>
              </w:rPr>
            </w:pPr>
            <w:r w:rsidRPr="00A379E1">
              <w:t>Тариф на теплоноситель, поставляемый потребителям</w:t>
            </w:r>
          </w:p>
        </w:tc>
      </w:tr>
      <w:tr w:rsidR="00A379E1" w:rsidRPr="00A379E1" w14:paraId="468DC991" w14:textId="77777777" w:rsidTr="003E7303">
        <w:tc>
          <w:tcPr>
            <w:tcW w:w="2547" w:type="dxa"/>
            <w:vMerge/>
            <w:shd w:val="clear" w:color="auto" w:fill="auto"/>
            <w:vAlign w:val="center"/>
          </w:tcPr>
          <w:p w14:paraId="2439BDE5" w14:textId="77777777" w:rsidR="00A379E1" w:rsidRPr="00A379E1" w:rsidRDefault="00A379E1" w:rsidP="00A379E1">
            <w:pPr>
              <w:ind w:left="-220" w:right="-125" w:firstLine="78"/>
              <w:jc w:val="center"/>
              <w:rPr>
                <w:bCs/>
                <w:color w:val="000000"/>
                <w:kern w:val="32"/>
                <w:lang w:eastAsia="en-US"/>
              </w:rPr>
            </w:pPr>
          </w:p>
        </w:tc>
        <w:tc>
          <w:tcPr>
            <w:tcW w:w="2551" w:type="dxa"/>
            <w:vMerge w:val="restart"/>
            <w:shd w:val="clear" w:color="auto" w:fill="auto"/>
            <w:vAlign w:val="center"/>
          </w:tcPr>
          <w:p w14:paraId="5636C7E4" w14:textId="77777777" w:rsidR="00A379E1" w:rsidRPr="00A379E1" w:rsidRDefault="00A379E1" w:rsidP="00A379E1">
            <w:pPr>
              <w:ind w:right="-2"/>
              <w:jc w:val="center"/>
              <w:rPr>
                <w:color w:val="000000"/>
                <w:lang w:eastAsia="en-US"/>
              </w:rPr>
            </w:pPr>
            <w:proofErr w:type="spellStart"/>
            <w:r w:rsidRPr="00A379E1">
              <w:rPr>
                <w:color w:val="000000"/>
                <w:lang w:eastAsia="en-US"/>
              </w:rPr>
              <w:t>Одноставочный</w:t>
            </w:r>
            <w:proofErr w:type="spellEnd"/>
            <w:r w:rsidRPr="00A379E1">
              <w:rPr>
                <w:color w:val="000000"/>
                <w:lang w:eastAsia="en-US"/>
              </w:rPr>
              <w:t xml:space="preserve">, </w:t>
            </w:r>
          </w:p>
          <w:p w14:paraId="0E9F5D88" w14:textId="77777777" w:rsidR="00A379E1" w:rsidRPr="00A379E1" w:rsidRDefault="00A379E1" w:rsidP="00A379E1">
            <w:pPr>
              <w:ind w:right="-2"/>
              <w:jc w:val="center"/>
              <w:rPr>
                <w:color w:val="000000"/>
                <w:vertAlign w:val="superscript"/>
                <w:lang w:eastAsia="en-US"/>
              </w:rPr>
            </w:pPr>
            <w:r w:rsidRPr="00A379E1">
              <w:rPr>
                <w:color w:val="000000"/>
                <w:lang w:eastAsia="en-US"/>
              </w:rPr>
              <w:t>руб./ м</w:t>
            </w:r>
            <w:r w:rsidRPr="00A379E1">
              <w:rPr>
                <w:color w:val="000000"/>
                <w:vertAlign w:val="superscript"/>
                <w:lang w:eastAsia="en-US"/>
              </w:rPr>
              <w:t>3</w:t>
            </w:r>
          </w:p>
        </w:tc>
        <w:tc>
          <w:tcPr>
            <w:tcW w:w="1843" w:type="dxa"/>
            <w:shd w:val="clear" w:color="auto" w:fill="auto"/>
            <w:vAlign w:val="center"/>
          </w:tcPr>
          <w:p w14:paraId="12D3ECDF" w14:textId="77777777" w:rsidR="00A379E1" w:rsidRPr="00A379E1" w:rsidRDefault="00A379E1" w:rsidP="00A379E1">
            <w:pPr>
              <w:ind w:right="-2"/>
              <w:jc w:val="center"/>
              <w:rPr>
                <w:color w:val="000000"/>
                <w:lang w:eastAsia="en-US"/>
              </w:rPr>
            </w:pPr>
            <w:r w:rsidRPr="00A379E1">
              <w:rPr>
                <w:color w:val="000000"/>
                <w:lang w:eastAsia="en-US"/>
              </w:rPr>
              <w:t>с 01.01.2024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2DEE8" w14:textId="77777777" w:rsidR="00A379E1" w:rsidRPr="00A379E1" w:rsidRDefault="00A379E1" w:rsidP="00A379E1">
            <w:pPr>
              <w:ind w:right="-2"/>
              <w:jc w:val="center"/>
              <w:rPr>
                <w:color w:val="000000"/>
                <w:lang w:eastAsia="en-US"/>
              </w:rPr>
            </w:pPr>
            <w:r w:rsidRPr="00A379E1">
              <w:rPr>
                <w:lang w:eastAsia="en-US"/>
              </w:rPr>
              <w:t>46,46</w:t>
            </w:r>
          </w:p>
        </w:tc>
        <w:tc>
          <w:tcPr>
            <w:tcW w:w="1025" w:type="dxa"/>
            <w:shd w:val="clear" w:color="auto" w:fill="auto"/>
          </w:tcPr>
          <w:p w14:paraId="259E5774" w14:textId="77777777" w:rsidR="00A379E1" w:rsidRPr="00A379E1" w:rsidRDefault="00A379E1" w:rsidP="00A379E1">
            <w:pPr>
              <w:jc w:val="center"/>
              <w:rPr>
                <w:lang w:eastAsia="en-US"/>
              </w:rPr>
            </w:pPr>
            <w:r w:rsidRPr="00A379E1">
              <w:rPr>
                <w:lang w:eastAsia="en-US"/>
              </w:rPr>
              <w:t>x</w:t>
            </w:r>
          </w:p>
        </w:tc>
      </w:tr>
      <w:tr w:rsidR="00A379E1" w:rsidRPr="00A379E1" w14:paraId="733D9B1B" w14:textId="77777777" w:rsidTr="003E7303">
        <w:tc>
          <w:tcPr>
            <w:tcW w:w="2547" w:type="dxa"/>
            <w:vMerge/>
            <w:shd w:val="clear" w:color="auto" w:fill="auto"/>
            <w:vAlign w:val="center"/>
          </w:tcPr>
          <w:p w14:paraId="487AA401" w14:textId="77777777" w:rsidR="00A379E1" w:rsidRPr="00A379E1" w:rsidRDefault="00A379E1" w:rsidP="00A379E1">
            <w:pPr>
              <w:ind w:right="-2"/>
              <w:jc w:val="center"/>
              <w:rPr>
                <w:color w:val="000000"/>
                <w:lang w:eastAsia="en-US"/>
              </w:rPr>
            </w:pPr>
          </w:p>
        </w:tc>
        <w:tc>
          <w:tcPr>
            <w:tcW w:w="2551" w:type="dxa"/>
            <w:vMerge/>
            <w:shd w:val="clear" w:color="auto" w:fill="auto"/>
            <w:vAlign w:val="center"/>
          </w:tcPr>
          <w:p w14:paraId="23F29C85" w14:textId="77777777" w:rsidR="00A379E1" w:rsidRPr="00A379E1" w:rsidRDefault="00A379E1" w:rsidP="00A379E1">
            <w:pPr>
              <w:ind w:right="-2"/>
              <w:jc w:val="center"/>
              <w:rPr>
                <w:color w:val="000000"/>
                <w:lang w:eastAsia="en-US"/>
              </w:rPr>
            </w:pPr>
          </w:p>
        </w:tc>
        <w:tc>
          <w:tcPr>
            <w:tcW w:w="1843" w:type="dxa"/>
            <w:shd w:val="clear" w:color="auto" w:fill="auto"/>
          </w:tcPr>
          <w:p w14:paraId="2D6B7235" w14:textId="77777777" w:rsidR="00A379E1" w:rsidRPr="00A379E1" w:rsidRDefault="00A379E1" w:rsidP="00A379E1">
            <w:pPr>
              <w:ind w:right="-2"/>
              <w:jc w:val="center"/>
              <w:rPr>
                <w:color w:val="000000"/>
                <w:lang w:eastAsia="en-US"/>
              </w:rPr>
            </w:pPr>
            <w:r w:rsidRPr="00A379E1">
              <w:rPr>
                <w:color w:val="000000"/>
                <w:lang w:eastAsia="en-US"/>
              </w:rPr>
              <w:t>с 01.07.2024</w:t>
            </w:r>
          </w:p>
        </w:tc>
        <w:tc>
          <w:tcPr>
            <w:tcW w:w="1559" w:type="dxa"/>
            <w:tcBorders>
              <w:top w:val="single" w:sz="4" w:space="0" w:color="000000"/>
              <w:left w:val="single" w:sz="4" w:space="0" w:color="000000"/>
              <w:bottom w:val="nil"/>
              <w:right w:val="single" w:sz="4" w:space="0" w:color="000000"/>
            </w:tcBorders>
            <w:shd w:val="clear" w:color="auto" w:fill="auto"/>
            <w:vAlign w:val="center"/>
          </w:tcPr>
          <w:p w14:paraId="0E093792" w14:textId="77777777" w:rsidR="00A379E1" w:rsidRPr="00A379E1" w:rsidRDefault="00A379E1" w:rsidP="00A379E1">
            <w:pPr>
              <w:ind w:right="-2"/>
              <w:jc w:val="center"/>
              <w:rPr>
                <w:color w:val="000000"/>
                <w:lang w:eastAsia="en-US"/>
              </w:rPr>
            </w:pPr>
            <w:r w:rsidRPr="00A379E1">
              <w:rPr>
                <w:lang w:eastAsia="en-US"/>
              </w:rPr>
              <w:t>50,92</w:t>
            </w:r>
          </w:p>
        </w:tc>
        <w:tc>
          <w:tcPr>
            <w:tcW w:w="1025" w:type="dxa"/>
            <w:shd w:val="clear" w:color="auto" w:fill="auto"/>
          </w:tcPr>
          <w:p w14:paraId="12A58720" w14:textId="77777777" w:rsidR="00A379E1" w:rsidRPr="00A379E1" w:rsidRDefault="00A379E1" w:rsidP="00A379E1">
            <w:pPr>
              <w:jc w:val="center"/>
              <w:rPr>
                <w:lang w:eastAsia="en-US"/>
              </w:rPr>
            </w:pPr>
            <w:r w:rsidRPr="00A379E1">
              <w:rPr>
                <w:lang w:eastAsia="en-US"/>
              </w:rPr>
              <w:t>x</w:t>
            </w:r>
          </w:p>
        </w:tc>
      </w:tr>
      <w:tr w:rsidR="00A379E1" w:rsidRPr="00A379E1" w14:paraId="0E93DF38" w14:textId="77777777" w:rsidTr="003E7303">
        <w:tc>
          <w:tcPr>
            <w:tcW w:w="2547" w:type="dxa"/>
            <w:vMerge/>
            <w:shd w:val="clear" w:color="auto" w:fill="auto"/>
            <w:vAlign w:val="center"/>
          </w:tcPr>
          <w:p w14:paraId="1D745BC3" w14:textId="77777777" w:rsidR="00A379E1" w:rsidRPr="00A379E1" w:rsidRDefault="00A379E1" w:rsidP="00A379E1">
            <w:pPr>
              <w:ind w:right="-2"/>
              <w:jc w:val="center"/>
              <w:rPr>
                <w:color w:val="000000"/>
                <w:lang w:eastAsia="en-US"/>
              </w:rPr>
            </w:pPr>
          </w:p>
        </w:tc>
        <w:tc>
          <w:tcPr>
            <w:tcW w:w="2551" w:type="dxa"/>
            <w:vMerge/>
            <w:shd w:val="clear" w:color="auto" w:fill="auto"/>
            <w:vAlign w:val="center"/>
          </w:tcPr>
          <w:p w14:paraId="13F1128C" w14:textId="77777777" w:rsidR="00A379E1" w:rsidRPr="00A379E1" w:rsidRDefault="00A379E1" w:rsidP="00A379E1">
            <w:pPr>
              <w:ind w:right="-2"/>
              <w:jc w:val="center"/>
              <w:rPr>
                <w:color w:val="000000"/>
                <w:lang w:eastAsia="en-US"/>
              </w:rPr>
            </w:pPr>
          </w:p>
        </w:tc>
        <w:tc>
          <w:tcPr>
            <w:tcW w:w="1843" w:type="dxa"/>
            <w:shd w:val="clear" w:color="auto" w:fill="auto"/>
          </w:tcPr>
          <w:p w14:paraId="22613C02" w14:textId="77777777" w:rsidR="00A379E1" w:rsidRPr="00A379E1" w:rsidRDefault="00A379E1" w:rsidP="00A379E1">
            <w:pPr>
              <w:ind w:right="-2"/>
              <w:jc w:val="center"/>
              <w:rPr>
                <w:color w:val="000000"/>
                <w:lang w:eastAsia="en-US"/>
              </w:rPr>
            </w:pPr>
            <w:r w:rsidRPr="00A379E1">
              <w:rPr>
                <w:color w:val="000000"/>
                <w:lang w:eastAsia="en-US"/>
              </w:rPr>
              <w:t>с 01.01.2025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747E695" w14:textId="77777777" w:rsidR="00A379E1" w:rsidRPr="00A379E1" w:rsidRDefault="00A379E1" w:rsidP="00A379E1">
            <w:pPr>
              <w:ind w:right="-2"/>
              <w:jc w:val="center"/>
              <w:rPr>
                <w:color w:val="000000"/>
                <w:lang w:eastAsia="en-US"/>
              </w:rPr>
            </w:pPr>
            <w:r w:rsidRPr="00A379E1">
              <w:rPr>
                <w:lang w:eastAsia="en-US"/>
              </w:rPr>
              <w:t>50,92</w:t>
            </w:r>
          </w:p>
        </w:tc>
        <w:tc>
          <w:tcPr>
            <w:tcW w:w="1025" w:type="dxa"/>
            <w:shd w:val="clear" w:color="auto" w:fill="auto"/>
          </w:tcPr>
          <w:p w14:paraId="6C658B0A" w14:textId="77777777" w:rsidR="00A379E1" w:rsidRPr="00A379E1" w:rsidRDefault="00A379E1" w:rsidP="00A379E1">
            <w:pPr>
              <w:jc w:val="center"/>
              <w:rPr>
                <w:lang w:eastAsia="en-US"/>
              </w:rPr>
            </w:pPr>
            <w:r w:rsidRPr="00A379E1">
              <w:rPr>
                <w:lang w:eastAsia="en-US"/>
              </w:rPr>
              <w:t>x</w:t>
            </w:r>
          </w:p>
        </w:tc>
      </w:tr>
      <w:tr w:rsidR="00A379E1" w:rsidRPr="00A379E1" w14:paraId="28B44CF2" w14:textId="77777777" w:rsidTr="003E7303">
        <w:tc>
          <w:tcPr>
            <w:tcW w:w="2547" w:type="dxa"/>
            <w:vMerge/>
            <w:shd w:val="clear" w:color="auto" w:fill="auto"/>
            <w:vAlign w:val="center"/>
          </w:tcPr>
          <w:p w14:paraId="59E72010" w14:textId="77777777" w:rsidR="00A379E1" w:rsidRPr="00A379E1" w:rsidRDefault="00A379E1" w:rsidP="00A379E1">
            <w:pPr>
              <w:ind w:right="-2"/>
              <w:jc w:val="center"/>
              <w:rPr>
                <w:color w:val="000000"/>
                <w:lang w:eastAsia="en-US"/>
              </w:rPr>
            </w:pPr>
          </w:p>
        </w:tc>
        <w:tc>
          <w:tcPr>
            <w:tcW w:w="2551" w:type="dxa"/>
            <w:vMerge/>
            <w:shd w:val="clear" w:color="auto" w:fill="auto"/>
            <w:vAlign w:val="center"/>
          </w:tcPr>
          <w:p w14:paraId="12C5F2E9" w14:textId="77777777" w:rsidR="00A379E1" w:rsidRPr="00A379E1" w:rsidRDefault="00A379E1" w:rsidP="00A379E1">
            <w:pPr>
              <w:ind w:right="-2"/>
              <w:jc w:val="center"/>
              <w:rPr>
                <w:color w:val="000000"/>
                <w:lang w:eastAsia="en-US"/>
              </w:rPr>
            </w:pPr>
          </w:p>
        </w:tc>
        <w:tc>
          <w:tcPr>
            <w:tcW w:w="1843" w:type="dxa"/>
            <w:shd w:val="clear" w:color="auto" w:fill="auto"/>
          </w:tcPr>
          <w:p w14:paraId="4F049A1A" w14:textId="77777777" w:rsidR="00A379E1" w:rsidRPr="00A379E1" w:rsidRDefault="00A379E1" w:rsidP="00A379E1">
            <w:pPr>
              <w:ind w:right="-2"/>
              <w:jc w:val="center"/>
              <w:rPr>
                <w:color w:val="000000"/>
                <w:lang w:eastAsia="en-US"/>
              </w:rPr>
            </w:pPr>
            <w:r w:rsidRPr="00A379E1">
              <w:rPr>
                <w:color w:val="000000"/>
                <w:lang w:eastAsia="en-US"/>
              </w:rPr>
              <w:t>с 01.07.2025</w:t>
            </w:r>
          </w:p>
        </w:tc>
        <w:tc>
          <w:tcPr>
            <w:tcW w:w="1559" w:type="dxa"/>
            <w:tcBorders>
              <w:top w:val="nil"/>
              <w:left w:val="single" w:sz="4" w:space="0" w:color="auto"/>
              <w:bottom w:val="single" w:sz="4" w:space="0" w:color="auto"/>
              <w:right w:val="single" w:sz="4" w:space="0" w:color="auto"/>
            </w:tcBorders>
            <w:shd w:val="clear" w:color="auto" w:fill="auto"/>
            <w:vAlign w:val="center"/>
          </w:tcPr>
          <w:p w14:paraId="7E98BFE4" w14:textId="77777777" w:rsidR="00A379E1" w:rsidRPr="00A379E1" w:rsidRDefault="00A379E1" w:rsidP="00A379E1">
            <w:pPr>
              <w:ind w:right="-2"/>
              <w:jc w:val="center"/>
              <w:rPr>
                <w:color w:val="000000"/>
                <w:lang w:eastAsia="en-US"/>
              </w:rPr>
            </w:pPr>
            <w:r w:rsidRPr="00A379E1">
              <w:rPr>
                <w:lang w:eastAsia="en-US"/>
              </w:rPr>
              <w:t>53,98</w:t>
            </w:r>
          </w:p>
        </w:tc>
        <w:tc>
          <w:tcPr>
            <w:tcW w:w="1025" w:type="dxa"/>
            <w:shd w:val="clear" w:color="auto" w:fill="auto"/>
          </w:tcPr>
          <w:p w14:paraId="450695F9" w14:textId="77777777" w:rsidR="00A379E1" w:rsidRPr="00A379E1" w:rsidRDefault="00A379E1" w:rsidP="00A379E1">
            <w:pPr>
              <w:jc w:val="center"/>
              <w:rPr>
                <w:lang w:eastAsia="en-US"/>
              </w:rPr>
            </w:pPr>
            <w:r w:rsidRPr="00A379E1">
              <w:rPr>
                <w:lang w:eastAsia="en-US"/>
              </w:rPr>
              <w:t>x</w:t>
            </w:r>
          </w:p>
        </w:tc>
      </w:tr>
      <w:tr w:rsidR="00A379E1" w:rsidRPr="00A379E1" w14:paraId="64E0A610" w14:textId="77777777" w:rsidTr="003E7303">
        <w:tc>
          <w:tcPr>
            <w:tcW w:w="2547" w:type="dxa"/>
            <w:vMerge/>
            <w:shd w:val="clear" w:color="auto" w:fill="auto"/>
            <w:vAlign w:val="center"/>
          </w:tcPr>
          <w:p w14:paraId="27F8B170" w14:textId="77777777" w:rsidR="00A379E1" w:rsidRPr="00A379E1" w:rsidRDefault="00A379E1" w:rsidP="00A379E1">
            <w:pPr>
              <w:ind w:right="-2"/>
              <w:jc w:val="center"/>
              <w:rPr>
                <w:color w:val="000000"/>
                <w:lang w:eastAsia="en-US"/>
              </w:rPr>
            </w:pPr>
          </w:p>
        </w:tc>
        <w:tc>
          <w:tcPr>
            <w:tcW w:w="2551" w:type="dxa"/>
            <w:vMerge/>
            <w:shd w:val="clear" w:color="auto" w:fill="auto"/>
            <w:vAlign w:val="center"/>
          </w:tcPr>
          <w:p w14:paraId="0ABBE125" w14:textId="77777777" w:rsidR="00A379E1" w:rsidRPr="00A379E1" w:rsidRDefault="00A379E1" w:rsidP="00A379E1">
            <w:pPr>
              <w:ind w:right="-2"/>
              <w:jc w:val="center"/>
              <w:rPr>
                <w:color w:val="000000"/>
                <w:lang w:eastAsia="en-US"/>
              </w:rPr>
            </w:pPr>
          </w:p>
        </w:tc>
        <w:tc>
          <w:tcPr>
            <w:tcW w:w="1843" w:type="dxa"/>
            <w:shd w:val="clear" w:color="auto" w:fill="auto"/>
          </w:tcPr>
          <w:p w14:paraId="64B8F88B" w14:textId="77777777" w:rsidR="00A379E1" w:rsidRPr="00A379E1" w:rsidRDefault="00A379E1" w:rsidP="00A379E1">
            <w:pPr>
              <w:ind w:right="-2"/>
              <w:jc w:val="center"/>
              <w:rPr>
                <w:color w:val="000000"/>
                <w:lang w:eastAsia="en-US"/>
              </w:rPr>
            </w:pPr>
            <w:r w:rsidRPr="00A379E1">
              <w:rPr>
                <w:color w:val="000000"/>
                <w:lang w:eastAsia="en-US"/>
              </w:rPr>
              <w:t>с 01.01.2026</w:t>
            </w:r>
          </w:p>
        </w:tc>
        <w:tc>
          <w:tcPr>
            <w:tcW w:w="1559" w:type="dxa"/>
            <w:tcBorders>
              <w:top w:val="nil"/>
              <w:left w:val="single" w:sz="4" w:space="0" w:color="auto"/>
              <w:bottom w:val="single" w:sz="4" w:space="0" w:color="auto"/>
              <w:right w:val="single" w:sz="4" w:space="0" w:color="auto"/>
            </w:tcBorders>
            <w:shd w:val="clear" w:color="auto" w:fill="auto"/>
            <w:vAlign w:val="center"/>
          </w:tcPr>
          <w:p w14:paraId="2723DDDD" w14:textId="77777777" w:rsidR="00A379E1" w:rsidRPr="00A379E1" w:rsidRDefault="00A379E1" w:rsidP="00A379E1">
            <w:pPr>
              <w:ind w:right="-2"/>
              <w:jc w:val="center"/>
              <w:rPr>
                <w:color w:val="000000"/>
                <w:lang w:eastAsia="en-US"/>
              </w:rPr>
            </w:pPr>
            <w:r w:rsidRPr="00A379E1">
              <w:rPr>
                <w:lang w:eastAsia="en-US"/>
              </w:rPr>
              <w:t>53,98</w:t>
            </w:r>
          </w:p>
        </w:tc>
        <w:tc>
          <w:tcPr>
            <w:tcW w:w="1025" w:type="dxa"/>
            <w:shd w:val="clear" w:color="auto" w:fill="auto"/>
          </w:tcPr>
          <w:p w14:paraId="26033A4F" w14:textId="77777777" w:rsidR="00A379E1" w:rsidRPr="00A379E1" w:rsidRDefault="00A379E1" w:rsidP="00A379E1">
            <w:pPr>
              <w:jc w:val="center"/>
              <w:rPr>
                <w:lang w:eastAsia="en-US"/>
              </w:rPr>
            </w:pPr>
            <w:r w:rsidRPr="00A379E1">
              <w:rPr>
                <w:lang w:eastAsia="en-US"/>
              </w:rPr>
              <w:t>x</w:t>
            </w:r>
          </w:p>
        </w:tc>
      </w:tr>
      <w:tr w:rsidR="00A379E1" w:rsidRPr="00A379E1" w14:paraId="7ABAED06" w14:textId="77777777" w:rsidTr="003E7303">
        <w:tc>
          <w:tcPr>
            <w:tcW w:w="2547" w:type="dxa"/>
            <w:vMerge/>
            <w:shd w:val="clear" w:color="auto" w:fill="auto"/>
            <w:vAlign w:val="center"/>
          </w:tcPr>
          <w:p w14:paraId="194FAAF3" w14:textId="77777777" w:rsidR="00A379E1" w:rsidRPr="00A379E1" w:rsidRDefault="00A379E1" w:rsidP="00A379E1">
            <w:pPr>
              <w:ind w:right="-2"/>
              <w:jc w:val="center"/>
              <w:rPr>
                <w:color w:val="000000"/>
                <w:lang w:eastAsia="en-US"/>
              </w:rPr>
            </w:pPr>
          </w:p>
        </w:tc>
        <w:tc>
          <w:tcPr>
            <w:tcW w:w="2551" w:type="dxa"/>
            <w:vMerge/>
            <w:shd w:val="clear" w:color="auto" w:fill="auto"/>
            <w:vAlign w:val="center"/>
          </w:tcPr>
          <w:p w14:paraId="205DFEC7" w14:textId="77777777" w:rsidR="00A379E1" w:rsidRPr="00A379E1" w:rsidRDefault="00A379E1" w:rsidP="00A379E1">
            <w:pPr>
              <w:ind w:right="-2"/>
              <w:jc w:val="center"/>
              <w:rPr>
                <w:color w:val="000000"/>
                <w:lang w:eastAsia="en-US"/>
              </w:rPr>
            </w:pPr>
          </w:p>
        </w:tc>
        <w:tc>
          <w:tcPr>
            <w:tcW w:w="1843" w:type="dxa"/>
            <w:shd w:val="clear" w:color="auto" w:fill="auto"/>
          </w:tcPr>
          <w:p w14:paraId="5103CB3E" w14:textId="77777777" w:rsidR="00A379E1" w:rsidRPr="00A379E1" w:rsidRDefault="00A379E1" w:rsidP="00A379E1">
            <w:pPr>
              <w:ind w:right="-2"/>
              <w:jc w:val="center"/>
              <w:rPr>
                <w:color w:val="000000"/>
                <w:lang w:eastAsia="en-US"/>
              </w:rPr>
            </w:pPr>
            <w:r w:rsidRPr="00A379E1">
              <w:rPr>
                <w:color w:val="000000"/>
                <w:lang w:eastAsia="en-US"/>
              </w:rPr>
              <w:t>с 01.07.2026</w:t>
            </w:r>
          </w:p>
        </w:tc>
        <w:tc>
          <w:tcPr>
            <w:tcW w:w="1559" w:type="dxa"/>
            <w:tcBorders>
              <w:top w:val="nil"/>
              <w:left w:val="single" w:sz="4" w:space="0" w:color="auto"/>
              <w:bottom w:val="single" w:sz="4" w:space="0" w:color="auto"/>
              <w:right w:val="single" w:sz="4" w:space="0" w:color="auto"/>
            </w:tcBorders>
            <w:shd w:val="clear" w:color="auto" w:fill="auto"/>
            <w:vAlign w:val="center"/>
          </w:tcPr>
          <w:p w14:paraId="1998F725" w14:textId="77777777" w:rsidR="00A379E1" w:rsidRPr="00A379E1" w:rsidRDefault="00A379E1" w:rsidP="00A379E1">
            <w:pPr>
              <w:ind w:right="-2"/>
              <w:jc w:val="center"/>
              <w:rPr>
                <w:color w:val="000000"/>
                <w:lang w:eastAsia="en-US"/>
              </w:rPr>
            </w:pPr>
            <w:r w:rsidRPr="00A379E1">
              <w:rPr>
                <w:lang w:eastAsia="en-US"/>
              </w:rPr>
              <w:t>56,41</w:t>
            </w:r>
          </w:p>
        </w:tc>
        <w:tc>
          <w:tcPr>
            <w:tcW w:w="1025" w:type="dxa"/>
            <w:shd w:val="clear" w:color="auto" w:fill="auto"/>
          </w:tcPr>
          <w:p w14:paraId="1C4E1651" w14:textId="77777777" w:rsidR="00A379E1" w:rsidRPr="00A379E1" w:rsidRDefault="00A379E1" w:rsidP="00A379E1">
            <w:pPr>
              <w:jc w:val="center"/>
              <w:rPr>
                <w:lang w:eastAsia="en-US"/>
              </w:rPr>
            </w:pPr>
            <w:r w:rsidRPr="00A379E1">
              <w:rPr>
                <w:lang w:eastAsia="en-US"/>
              </w:rPr>
              <w:t>x</w:t>
            </w:r>
          </w:p>
        </w:tc>
      </w:tr>
      <w:tr w:rsidR="00A379E1" w:rsidRPr="00A379E1" w14:paraId="787684BD" w14:textId="77777777" w:rsidTr="003E7303">
        <w:tc>
          <w:tcPr>
            <w:tcW w:w="2547" w:type="dxa"/>
            <w:vMerge/>
            <w:shd w:val="clear" w:color="auto" w:fill="auto"/>
            <w:vAlign w:val="center"/>
          </w:tcPr>
          <w:p w14:paraId="702409F2" w14:textId="77777777" w:rsidR="00A379E1" w:rsidRPr="00A379E1" w:rsidRDefault="00A379E1" w:rsidP="00A379E1">
            <w:pPr>
              <w:ind w:right="-2"/>
              <w:jc w:val="center"/>
              <w:rPr>
                <w:color w:val="000000"/>
                <w:lang w:eastAsia="en-US"/>
              </w:rPr>
            </w:pPr>
          </w:p>
        </w:tc>
        <w:tc>
          <w:tcPr>
            <w:tcW w:w="2551" w:type="dxa"/>
            <w:vMerge/>
            <w:shd w:val="clear" w:color="auto" w:fill="auto"/>
            <w:vAlign w:val="center"/>
          </w:tcPr>
          <w:p w14:paraId="319E720A" w14:textId="77777777" w:rsidR="00A379E1" w:rsidRPr="00A379E1" w:rsidRDefault="00A379E1" w:rsidP="00A379E1">
            <w:pPr>
              <w:ind w:right="-2"/>
              <w:jc w:val="center"/>
              <w:rPr>
                <w:color w:val="000000"/>
                <w:lang w:eastAsia="en-US"/>
              </w:rPr>
            </w:pPr>
          </w:p>
        </w:tc>
        <w:tc>
          <w:tcPr>
            <w:tcW w:w="1843" w:type="dxa"/>
            <w:shd w:val="clear" w:color="auto" w:fill="auto"/>
          </w:tcPr>
          <w:p w14:paraId="2689BD7B" w14:textId="77777777" w:rsidR="00A379E1" w:rsidRPr="00A379E1" w:rsidRDefault="00A379E1" w:rsidP="00A379E1">
            <w:pPr>
              <w:ind w:right="-2"/>
              <w:jc w:val="center"/>
              <w:rPr>
                <w:color w:val="000000"/>
                <w:lang w:eastAsia="en-US"/>
              </w:rPr>
            </w:pPr>
            <w:r w:rsidRPr="00A379E1">
              <w:rPr>
                <w:color w:val="000000"/>
                <w:lang w:eastAsia="en-US"/>
              </w:rPr>
              <w:t>с 01.01.2027</w:t>
            </w:r>
          </w:p>
        </w:tc>
        <w:tc>
          <w:tcPr>
            <w:tcW w:w="1559" w:type="dxa"/>
            <w:tcBorders>
              <w:top w:val="nil"/>
              <w:left w:val="single" w:sz="4" w:space="0" w:color="auto"/>
              <w:bottom w:val="single" w:sz="4" w:space="0" w:color="auto"/>
              <w:right w:val="single" w:sz="4" w:space="0" w:color="auto"/>
            </w:tcBorders>
            <w:shd w:val="clear" w:color="auto" w:fill="auto"/>
            <w:vAlign w:val="center"/>
          </w:tcPr>
          <w:p w14:paraId="0D36D4FA" w14:textId="77777777" w:rsidR="00A379E1" w:rsidRPr="00A379E1" w:rsidRDefault="00A379E1" w:rsidP="00A379E1">
            <w:pPr>
              <w:ind w:right="-2"/>
              <w:jc w:val="center"/>
              <w:rPr>
                <w:color w:val="000000"/>
                <w:lang w:eastAsia="en-US"/>
              </w:rPr>
            </w:pPr>
            <w:r w:rsidRPr="00A379E1">
              <w:rPr>
                <w:lang w:eastAsia="en-US"/>
              </w:rPr>
              <w:t>56,41</w:t>
            </w:r>
          </w:p>
        </w:tc>
        <w:tc>
          <w:tcPr>
            <w:tcW w:w="1025" w:type="dxa"/>
            <w:shd w:val="clear" w:color="auto" w:fill="auto"/>
          </w:tcPr>
          <w:p w14:paraId="0B9544A1" w14:textId="77777777" w:rsidR="00A379E1" w:rsidRPr="00A379E1" w:rsidRDefault="00A379E1" w:rsidP="00A379E1">
            <w:pPr>
              <w:jc w:val="center"/>
              <w:rPr>
                <w:lang w:eastAsia="en-US"/>
              </w:rPr>
            </w:pPr>
            <w:r w:rsidRPr="00A379E1">
              <w:rPr>
                <w:lang w:eastAsia="en-US"/>
              </w:rPr>
              <w:t>x</w:t>
            </w:r>
          </w:p>
        </w:tc>
      </w:tr>
      <w:tr w:rsidR="00A379E1" w:rsidRPr="00A379E1" w14:paraId="12A2E04D" w14:textId="77777777" w:rsidTr="003E7303">
        <w:tc>
          <w:tcPr>
            <w:tcW w:w="2547" w:type="dxa"/>
            <w:vMerge/>
            <w:shd w:val="clear" w:color="auto" w:fill="auto"/>
            <w:vAlign w:val="center"/>
          </w:tcPr>
          <w:p w14:paraId="75CF45F6" w14:textId="77777777" w:rsidR="00A379E1" w:rsidRPr="00A379E1" w:rsidRDefault="00A379E1" w:rsidP="00A379E1">
            <w:pPr>
              <w:ind w:right="-2"/>
              <w:jc w:val="center"/>
              <w:rPr>
                <w:color w:val="000000"/>
                <w:lang w:eastAsia="en-US"/>
              </w:rPr>
            </w:pPr>
          </w:p>
        </w:tc>
        <w:tc>
          <w:tcPr>
            <w:tcW w:w="2551" w:type="dxa"/>
            <w:vMerge/>
            <w:shd w:val="clear" w:color="auto" w:fill="auto"/>
            <w:vAlign w:val="center"/>
          </w:tcPr>
          <w:p w14:paraId="2BBBDF96" w14:textId="77777777" w:rsidR="00A379E1" w:rsidRPr="00A379E1" w:rsidRDefault="00A379E1" w:rsidP="00A379E1">
            <w:pPr>
              <w:ind w:right="-2"/>
              <w:jc w:val="center"/>
              <w:rPr>
                <w:color w:val="000000"/>
                <w:lang w:eastAsia="en-US"/>
              </w:rPr>
            </w:pPr>
          </w:p>
        </w:tc>
        <w:tc>
          <w:tcPr>
            <w:tcW w:w="1843" w:type="dxa"/>
            <w:shd w:val="clear" w:color="auto" w:fill="auto"/>
          </w:tcPr>
          <w:p w14:paraId="617D42A6" w14:textId="77777777" w:rsidR="00A379E1" w:rsidRPr="00A379E1" w:rsidRDefault="00A379E1" w:rsidP="00A379E1">
            <w:pPr>
              <w:ind w:right="-2"/>
              <w:jc w:val="center"/>
              <w:rPr>
                <w:color w:val="000000"/>
                <w:lang w:eastAsia="en-US"/>
              </w:rPr>
            </w:pPr>
            <w:r w:rsidRPr="00A379E1">
              <w:rPr>
                <w:color w:val="000000"/>
                <w:lang w:eastAsia="en-US"/>
              </w:rPr>
              <w:t>с 01.07.2027</w:t>
            </w:r>
          </w:p>
        </w:tc>
        <w:tc>
          <w:tcPr>
            <w:tcW w:w="1559" w:type="dxa"/>
            <w:tcBorders>
              <w:top w:val="nil"/>
              <w:left w:val="single" w:sz="4" w:space="0" w:color="auto"/>
              <w:bottom w:val="single" w:sz="4" w:space="0" w:color="auto"/>
              <w:right w:val="single" w:sz="4" w:space="0" w:color="auto"/>
            </w:tcBorders>
            <w:shd w:val="clear" w:color="auto" w:fill="auto"/>
            <w:vAlign w:val="center"/>
          </w:tcPr>
          <w:p w14:paraId="1D72CD3F" w14:textId="77777777" w:rsidR="00A379E1" w:rsidRPr="00A379E1" w:rsidRDefault="00A379E1" w:rsidP="00A379E1">
            <w:pPr>
              <w:ind w:right="-2"/>
              <w:jc w:val="center"/>
              <w:rPr>
                <w:color w:val="000000"/>
                <w:lang w:eastAsia="en-US"/>
              </w:rPr>
            </w:pPr>
            <w:r w:rsidRPr="00A379E1">
              <w:rPr>
                <w:lang w:eastAsia="en-US"/>
              </w:rPr>
              <w:t>58,95</w:t>
            </w:r>
          </w:p>
        </w:tc>
        <w:tc>
          <w:tcPr>
            <w:tcW w:w="1025" w:type="dxa"/>
            <w:shd w:val="clear" w:color="auto" w:fill="auto"/>
          </w:tcPr>
          <w:p w14:paraId="5838B5CA" w14:textId="77777777" w:rsidR="00A379E1" w:rsidRPr="00A379E1" w:rsidRDefault="00A379E1" w:rsidP="00A379E1">
            <w:pPr>
              <w:jc w:val="center"/>
              <w:rPr>
                <w:lang w:eastAsia="en-US"/>
              </w:rPr>
            </w:pPr>
            <w:r w:rsidRPr="00A379E1">
              <w:rPr>
                <w:lang w:eastAsia="en-US"/>
              </w:rPr>
              <w:t>x</w:t>
            </w:r>
          </w:p>
        </w:tc>
      </w:tr>
      <w:tr w:rsidR="00A379E1" w:rsidRPr="00A379E1" w14:paraId="389AFDF8" w14:textId="77777777" w:rsidTr="003E7303">
        <w:tc>
          <w:tcPr>
            <w:tcW w:w="2547" w:type="dxa"/>
            <w:vMerge/>
            <w:shd w:val="clear" w:color="auto" w:fill="auto"/>
            <w:vAlign w:val="center"/>
          </w:tcPr>
          <w:p w14:paraId="0D839C41" w14:textId="77777777" w:rsidR="00A379E1" w:rsidRPr="00A379E1" w:rsidRDefault="00A379E1" w:rsidP="00A379E1">
            <w:pPr>
              <w:ind w:right="-2"/>
              <w:jc w:val="center"/>
              <w:rPr>
                <w:color w:val="000000"/>
                <w:lang w:eastAsia="en-US"/>
              </w:rPr>
            </w:pPr>
          </w:p>
        </w:tc>
        <w:tc>
          <w:tcPr>
            <w:tcW w:w="2551" w:type="dxa"/>
            <w:vMerge/>
            <w:shd w:val="clear" w:color="auto" w:fill="auto"/>
            <w:vAlign w:val="center"/>
          </w:tcPr>
          <w:p w14:paraId="0D0E1886" w14:textId="77777777" w:rsidR="00A379E1" w:rsidRPr="00A379E1" w:rsidRDefault="00A379E1" w:rsidP="00A379E1">
            <w:pPr>
              <w:ind w:right="-2"/>
              <w:jc w:val="center"/>
              <w:rPr>
                <w:color w:val="000000"/>
                <w:lang w:eastAsia="en-US"/>
              </w:rPr>
            </w:pPr>
          </w:p>
        </w:tc>
        <w:tc>
          <w:tcPr>
            <w:tcW w:w="1843" w:type="dxa"/>
            <w:shd w:val="clear" w:color="auto" w:fill="auto"/>
          </w:tcPr>
          <w:p w14:paraId="70CF74EA" w14:textId="77777777" w:rsidR="00A379E1" w:rsidRPr="00A379E1" w:rsidRDefault="00A379E1" w:rsidP="00A379E1">
            <w:pPr>
              <w:ind w:right="-2"/>
              <w:jc w:val="center"/>
              <w:rPr>
                <w:color w:val="000000"/>
                <w:lang w:eastAsia="en-US"/>
              </w:rPr>
            </w:pPr>
            <w:r w:rsidRPr="00A379E1">
              <w:rPr>
                <w:color w:val="000000"/>
                <w:lang w:eastAsia="en-US"/>
              </w:rPr>
              <w:t>с 01.01.2028</w:t>
            </w:r>
          </w:p>
        </w:tc>
        <w:tc>
          <w:tcPr>
            <w:tcW w:w="1559" w:type="dxa"/>
            <w:tcBorders>
              <w:top w:val="nil"/>
              <w:left w:val="single" w:sz="4" w:space="0" w:color="auto"/>
              <w:bottom w:val="single" w:sz="4" w:space="0" w:color="auto"/>
              <w:right w:val="single" w:sz="4" w:space="0" w:color="auto"/>
            </w:tcBorders>
            <w:shd w:val="clear" w:color="auto" w:fill="auto"/>
            <w:vAlign w:val="center"/>
          </w:tcPr>
          <w:p w14:paraId="61C5239A" w14:textId="77777777" w:rsidR="00A379E1" w:rsidRPr="00A379E1" w:rsidRDefault="00A379E1" w:rsidP="00A379E1">
            <w:pPr>
              <w:ind w:right="-2"/>
              <w:jc w:val="center"/>
              <w:rPr>
                <w:color w:val="000000"/>
                <w:lang w:eastAsia="en-US"/>
              </w:rPr>
            </w:pPr>
            <w:r w:rsidRPr="00A379E1">
              <w:rPr>
                <w:lang w:eastAsia="en-US"/>
              </w:rPr>
              <w:t>58,95</w:t>
            </w:r>
          </w:p>
        </w:tc>
        <w:tc>
          <w:tcPr>
            <w:tcW w:w="1025" w:type="dxa"/>
            <w:shd w:val="clear" w:color="auto" w:fill="auto"/>
          </w:tcPr>
          <w:p w14:paraId="62F3A8AE" w14:textId="77777777" w:rsidR="00A379E1" w:rsidRPr="00A379E1" w:rsidRDefault="00A379E1" w:rsidP="00A379E1">
            <w:pPr>
              <w:jc w:val="center"/>
              <w:rPr>
                <w:lang w:eastAsia="en-US"/>
              </w:rPr>
            </w:pPr>
            <w:r w:rsidRPr="00A379E1">
              <w:rPr>
                <w:lang w:eastAsia="en-US"/>
              </w:rPr>
              <w:t>x</w:t>
            </w:r>
          </w:p>
        </w:tc>
      </w:tr>
      <w:tr w:rsidR="00A379E1" w:rsidRPr="00A379E1" w14:paraId="7C75D8E4" w14:textId="77777777" w:rsidTr="003E7303">
        <w:tc>
          <w:tcPr>
            <w:tcW w:w="2547" w:type="dxa"/>
            <w:vMerge/>
            <w:shd w:val="clear" w:color="auto" w:fill="auto"/>
            <w:vAlign w:val="center"/>
          </w:tcPr>
          <w:p w14:paraId="2D0DD602" w14:textId="77777777" w:rsidR="00A379E1" w:rsidRPr="00A379E1" w:rsidRDefault="00A379E1" w:rsidP="00A379E1">
            <w:pPr>
              <w:ind w:right="-2"/>
              <w:jc w:val="center"/>
              <w:rPr>
                <w:color w:val="000000"/>
                <w:lang w:eastAsia="en-US"/>
              </w:rPr>
            </w:pPr>
          </w:p>
        </w:tc>
        <w:tc>
          <w:tcPr>
            <w:tcW w:w="2551" w:type="dxa"/>
            <w:vMerge/>
            <w:shd w:val="clear" w:color="auto" w:fill="auto"/>
            <w:vAlign w:val="center"/>
          </w:tcPr>
          <w:p w14:paraId="06D7C613" w14:textId="77777777" w:rsidR="00A379E1" w:rsidRPr="00A379E1" w:rsidRDefault="00A379E1" w:rsidP="00A379E1">
            <w:pPr>
              <w:ind w:right="-2"/>
              <w:jc w:val="center"/>
              <w:rPr>
                <w:color w:val="000000"/>
                <w:lang w:eastAsia="en-US"/>
              </w:rPr>
            </w:pPr>
          </w:p>
        </w:tc>
        <w:tc>
          <w:tcPr>
            <w:tcW w:w="1843" w:type="dxa"/>
            <w:shd w:val="clear" w:color="auto" w:fill="auto"/>
          </w:tcPr>
          <w:p w14:paraId="1ED674FC" w14:textId="77777777" w:rsidR="00A379E1" w:rsidRPr="00A379E1" w:rsidRDefault="00A379E1" w:rsidP="00A379E1">
            <w:pPr>
              <w:ind w:right="-2"/>
              <w:jc w:val="center"/>
              <w:rPr>
                <w:color w:val="000000"/>
                <w:lang w:eastAsia="en-US"/>
              </w:rPr>
            </w:pPr>
            <w:r w:rsidRPr="00A379E1">
              <w:rPr>
                <w:color w:val="000000"/>
                <w:lang w:eastAsia="en-US"/>
              </w:rPr>
              <w:t>с 01.07.2028</w:t>
            </w:r>
          </w:p>
        </w:tc>
        <w:tc>
          <w:tcPr>
            <w:tcW w:w="1559" w:type="dxa"/>
            <w:tcBorders>
              <w:top w:val="nil"/>
              <w:left w:val="single" w:sz="4" w:space="0" w:color="auto"/>
              <w:bottom w:val="single" w:sz="4" w:space="0" w:color="auto"/>
              <w:right w:val="single" w:sz="4" w:space="0" w:color="auto"/>
            </w:tcBorders>
            <w:shd w:val="clear" w:color="auto" w:fill="auto"/>
            <w:vAlign w:val="center"/>
          </w:tcPr>
          <w:p w14:paraId="2452B639" w14:textId="77777777" w:rsidR="00A379E1" w:rsidRPr="00A379E1" w:rsidRDefault="00A379E1" w:rsidP="00A379E1">
            <w:pPr>
              <w:ind w:right="-2"/>
              <w:jc w:val="center"/>
              <w:rPr>
                <w:color w:val="000000"/>
                <w:lang w:eastAsia="en-US"/>
              </w:rPr>
            </w:pPr>
            <w:r w:rsidRPr="00A379E1">
              <w:rPr>
                <w:lang w:eastAsia="en-US"/>
              </w:rPr>
              <w:t>61,60</w:t>
            </w:r>
          </w:p>
        </w:tc>
        <w:tc>
          <w:tcPr>
            <w:tcW w:w="1025" w:type="dxa"/>
            <w:shd w:val="clear" w:color="auto" w:fill="auto"/>
          </w:tcPr>
          <w:p w14:paraId="142577E9" w14:textId="77777777" w:rsidR="00A379E1" w:rsidRPr="00A379E1" w:rsidRDefault="00A379E1" w:rsidP="00A379E1">
            <w:pPr>
              <w:jc w:val="center"/>
              <w:rPr>
                <w:lang w:eastAsia="en-US"/>
              </w:rPr>
            </w:pPr>
            <w:r w:rsidRPr="00A379E1">
              <w:rPr>
                <w:lang w:eastAsia="en-US"/>
              </w:rPr>
              <w:t>x</w:t>
            </w:r>
          </w:p>
        </w:tc>
      </w:tr>
    </w:tbl>
    <w:p w14:paraId="500EAC52" w14:textId="77777777" w:rsidR="00A379E1" w:rsidRPr="00A379E1" w:rsidRDefault="00A379E1" w:rsidP="00A379E1">
      <w:pPr>
        <w:rPr>
          <w:lang w:eastAsia="en-US"/>
        </w:rPr>
      </w:pPr>
      <w:r w:rsidRPr="00A379E1">
        <w:rPr>
          <w:lang w:eastAsia="en-US"/>
        </w:rPr>
        <w:br w:type="page"/>
      </w:r>
    </w:p>
    <w:tbl>
      <w:tblPr>
        <w:tblpPr w:leftFromText="180" w:rightFromText="180" w:vertAnchor="text" w:horzAnchor="margin" w:tblpY="36"/>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551"/>
        <w:gridCol w:w="1843"/>
        <w:gridCol w:w="1559"/>
        <w:gridCol w:w="1025"/>
      </w:tblGrid>
      <w:tr w:rsidR="00A379E1" w:rsidRPr="00A379E1" w14:paraId="5B52CA16" w14:textId="77777777" w:rsidTr="003E7303">
        <w:tc>
          <w:tcPr>
            <w:tcW w:w="2547" w:type="dxa"/>
            <w:shd w:val="clear" w:color="auto" w:fill="auto"/>
            <w:vAlign w:val="center"/>
          </w:tcPr>
          <w:p w14:paraId="5DF5AB9D" w14:textId="77777777" w:rsidR="00A379E1" w:rsidRPr="00A379E1" w:rsidRDefault="00A379E1" w:rsidP="00A379E1">
            <w:pPr>
              <w:ind w:right="-2"/>
              <w:jc w:val="center"/>
              <w:rPr>
                <w:color w:val="000000"/>
                <w:lang w:eastAsia="en-US"/>
              </w:rPr>
            </w:pPr>
            <w:r w:rsidRPr="00A379E1">
              <w:rPr>
                <w:bCs/>
                <w:color w:val="000000"/>
                <w:kern w:val="32"/>
                <w:lang w:eastAsia="en-US"/>
              </w:rPr>
              <w:lastRenderedPageBreak/>
              <w:t>1</w:t>
            </w:r>
          </w:p>
        </w:tc>
        <w:tc>
          <w:tcPr>
            <w:tcW w:w="2551" w:type="dxa"/>
            <w:shd w:val="clear" w:color="auto" w:fill="auto"/>
            <w:vAlign w:val="center"/>
          </w:tcPr>
          <w:p w14:paraId="34C5A078" w14:textId="77777777" w:rsidR="00A379E1" w:rsidRPr="00A379E1" w:rsidRDefault="00A379E1" w:rsidP="00A379E1">
            <w:pPr>
              <w:ind w:right="-2"/>
              <w:jc w:val="center"/>
              <w:rPr>
                <w:lang w:eastAsia="en-US"/>
              </w:rPr>
            </w:pPr>
            <w:r w:rsidRPr="00A379E1">
              <w:t>2</w:t>
            </w:r>
          </w:p>
        </w:tc>
        <w:tc>
          <w:tcPr>
            <w:tcW w:w="1843" w:type="dxa"/>
            <w:shd w:val="clear" w:color="auto" w:fill="auto"/>
            <w:vAlign w:val="center"/>
          </w:tcPr>
          <w:p w14:paraId="1CA9EDCB" w14:textId="77777777" w:rsidR="00A379E1" w:rsidRPr="00A379E1" w:rsidRDefault="00A379E1" w:rsidP="00A379E1">
            <w:pPr>
              <w:ind w:right="-2"/>
              <w:jc w:val="center"/>
              <w:rPr>
                <w:lang w:eastAsia="en-US"/>
              </w:rPr>
            </w:pPr>
            <w:r w:rsidRPr="00A379E1">
              <w:t>3</w:t>
            </w:r>
          </w:p>
        </w:tc>
        <w:tc>
          <w:tcPr>
            <w:tcW w:w="1559" w:type="dxa"/>
            <w:shd w:val="clear" w:color="auto" w:fill="auto"/>
            <w:vAlign w:val="center"/>
          </w:tcPr>
          <w:p w14:paraId="3E144230" w14:textId="77777777" w:rsidR="00A379E1" w:rsidRPr="00A379E1" w:rsidRDefault="00A379E1" w:rsidP="00A379E1">
            <w:pPr>
              <w:ind w:right="-2"/>
              <w:jc w:val="center"/>
              <w:rPr>
                <w:lang w:eastAsia="en-US"/>
              </w:rPr>
            </w:pPr>
            <w:r w:rsidRPr="00A379E1">
              <w:t>4</w:t>
            </w:r>
          </w:p>
        </w:tc>
        <w:tc>
          <w:tcPr>
            <w:tcW w:w="1025" w:type="dxa"/>
            <w:shd w:val="clear" w:color="auto" w:fill="auto"/>
            <w:vAlign w:val="center"/>
          </w:tcPr>
          <w:p w14:paraId="2A3C032E" w14:textId="77777777" w:rsidR="00A379E1" w:rsidRPr="00A379E1" w:rsidRDefault="00A379E1" w:rsidP="00A379E1">
            <w:pPr>
              <w:ind w:right="-2"/>
              <w:jc w:val="center"/>
              <w:rPr>
                <w:lang w:eastAsia="en-US"/>
              </w:rPr>
            </w:pPr>
            <w:r w:rsidRPr="00A379E1">
              <w:t>5</w:t>
            </w:r>
          </w:p>
        </w:tc>
      </w:tr>
      <w:tr w:rsidR="00A379E1" w:rsidRPr="00A379E1" w14:paraId="7C3CA054" w14:textId="77777777" w:rsidTr="003E7303">
        <w:tc>
          <w:tcPr>
            <w:tcW w:w="2547" w:type="dxa"/>
            <w:vMerge w:val="restart"/>
            <w:shd w:val="clear" w:color="auto" w:fill="auto"/>
            <w:vAlign w:val="center"/>
          </w:tcPr>
          <w:p w14:paraId="121F87AF" w14:textId="77777777" w:rsidR="00A379E1" w:rsidRPr="00A379E1" w:rsidRDefault="00A379E1" w:rsidP="00A379E1">
            <w:pPr>
              <w:ind w:right="-2"/>
              <w:jc w:val="center"/>
              <w:rPr>
                <w:color w:val="000000"/>
                <w:lang w:eastAsia="en-US"/>
              </w:rPr>
            </w:pPr>
          </w:p>
        </w:tc>
        <w:tc>
          <w:tcPr>
            <w:tcW w:w="6978" w:type="dxa"/>
            <w:gridSpan w:val="4"/>
            <w:shd w:val="clear" w:color="auto" w:fill="auto"/>
            <w:vAlign w:val="center"/>
          </w:tcPr>
          <w:p w14:paraId="5EA5084F" w14:textId="77777777" w:rsidR="00A379E1" w:rsidRPr="00A379E1" w:rsidRDefault="00A379E1" w:rsidP="00A379E1">
            <w:pPr>
              <w:ind w:right="-2"/>
              <w:jc w:val="center"/>
              <w:rPr>
                <w:color w:val="000000"/>
                <w:lang w:eastAsia="en-US"/>
              </w:rPr>
            </w:pPr>
            <w:r w:rsidRPr="00A379E1">
              <w:rPr>
                <w:lang w:eastAsia="en-US"/>
              </w:rPr>
              <w:t>Население (тарифы указываются с учетом НДС) *</w:t>
            </w:r>
          </w:p>
        </w:tc>
      </w:tr>
      <w:tr w:rsidR="00A379E1" w:rsidRPr="00A379E1" w14:paraId="32BEACF3" w14:textId="77777777" w:rsidTr="003E7303">
        <w:tc>
          <w:tcPr>
            <w:tcW w:w="2547" w:type="dxa"/>
            <w:vMerge/>
            <w:shd w:val="clear" w:color="auto" w:fill="auto"/>
            <w:vAlign w:val="center"/>
          </w:tcPr>
          <w:p w14:paraId="3CDFAA5B" w14:textId="77777777" w:rsidR="00A379E1" w:rsidRPr="00A379E1" w:rsidRDefault="00A379E1" w:rsidP="00A379E1">
            <w:pPr>
              <w:ind w:right="-2"/>
              <w:jc w:val="center"/>
              <w:rPr>
                <w:color w:val="000000"/>
                <w:lang w:eastAsia="en-US"/>
              </w:rPr>
            </w:pPr>
          </w:p>
        </w:tc>
        <w:tc>
          <w:tcPr>
            <w:tcW w:w="2551" w:type="dxa"/>
            <w:vMerge w:val="restart"/>
            <w:shd w:val="clear" w:color="auto" w:fill="auto"/>
            <w:vAlign w:val="center"/>
          </w:tcPr>
          <w:p w14:paraId="6B973800" w14:textId="77777777" w:rsidR="00A379E1" w:rsidRPr="00A379E1" w:rsidRDefault="00A379E1" w:rsidP="00A379E1">
            <w:pPr>
              <w:ind w:right="-2"/>
              <w:jc w:val="center"/>
              <w:rPr>
                <w:color w:val="000000"/>
                <w:lang w:eastAsia="en-US"/>
              </w:rPr>
            </w:pPr>
            <w:proofErr w:type="spellStart"/>
            <w:r w:rsidRPr="00A379E1">
              <w:rPr>
                <w:color w:val="000000"/>
                <w:lang w:eastAsia="en-US"/>
              </w:rPr>
              <w:t>Одноставочный</w:t>
            </w:r>
            <w:proofErr w:type="spellEnd"/>
            <w:r w:rsidRPr="00A379E1">
              <w:rPr>
                <w:color w:val="000000"/>
                <w:lang w:eastAsia="en-US"/>
              </w:rPr>
              <w:t xml:space="preserve">, </w:t>
            </w:r>
          </w:p>
          <w:p w14:paraId="234C5B20" w14:textId="77777777" w:rsidR="00A379E1" w:rsidRPr="00A379E1" w:rsidRDefault="00A379E1" w:rsidP="00A379E1">
            <w:pPr>
              <w:ind w:right="-2"/>
              <w:jc w:val="center"/>
              <w:rPr>
                <w:color w:val="000000"/>
                <w:vertAlign w:val="superscript"/>
                <w:lang w:eastAsia="en-US"/>
              </w:rPr>
            </w:pPr>
            <w:r w:rsidRPr="00A379E1">
              <w:rPr>
                <w:color w:val="000000"/>
                <w:lang w:eastAsia="en-US"/>
              </w:rPr>
              <w:t>руб./ м</w:t>
            </w:r>
            <w:r w:rsidRPr="00A379E1">
              <w:rPr>
                <w:color w:val="000000"/>
                <w:vertAlign w:val="superscript"/>
                <w:lang w:eastAsia="en-US"/>
              </w:rPr>
              <w:t>3</w:t>
            </w:r>
          </w:p>
        </w:tc>
        <w:tc>
          <w:tcPr>
            <w:tcW w:w="1843" w:type="dxa"/>
            <w:shd w:val="clear" w:color="auto" w:fill="auto"/>
            <w:vAlign w:val="center"/>
          </w:tcPr>
          <w:p w14:paraId="4350AFAB" w14:textId="77777777" w:rsidR="00A379E1" w:rsidRPr="00A379E1" w:rsidRDefault="00A379E1" w:rsidP="00A379E1">
            <w:pPr>
              <w:ind w:right="-2"/>
              <w:jc w:val="center"/>
              <w:rPr>
                <w:color w:val="000000"/>
                <w:lang w:eastAsia="en-US"/>
              </w:rPr>
            </w:pPr>
            <w:r w:rsidRPr="00A379E1">
              <w:rPr>
                <w:color w:val="000000"/>
                <w:lang w:eastAsia="en-US"/>
              </w:rPr>
              <w:t>с 01.01.2024</w:t>
            </w:r>
          </w:p>
        </w:tc>
        <w:tc>
          <w:tcPr>
            <w:tcW w:w="1559" w:type="dxa"/>
            <w:tcBorders>
              <w:top w:val="single" w:sz="4" w:space="0" w:color="auto"/>
              <w:left w:val="nil"/>
              <w:bottom w:val="single" w:sz="4" w:space="0" w:color="auto"/>
              <w:right w:val="nil"/>
            </w:tcBorders>
            <w:shd w:val="clear" w:color="auto" w:fill="auto"/>
            <w:vAlign w:val="bottom"/>
          </w:tcPr>
          <w:p w14:paraId="0970132F" w14:textId="77777777" w:rsidR="00A379E1" w:rsidRPr="00A379E1" w:rsidRDefault="00A379E1" w:rsidP="00A379E1">
            <w:pPr>
              <w:ind w:right="-2"/>
              <w:jc w:val="center"/>
              <w:rPr>
                <w:color w:val="000000"/>
                <w:lang w:eastAsia="en-US"/>
              </w:rPr>
            </w:pPr>
            <w:r w:rsidRPr="00A379E1">
              <w:rPr>
                <w:lang w:eastAsia="en-US"/>
              </w:rPr>
              <w:t>55,75</w:t>
            </w:r>
          </w:p>
        </w:tc>
        <w:tc>
          <w:tcPr>
            <w:tcW w:w="1025" w:type="dxa"/>
            <w:shd w:val="clear" w:color="auto" w:fill="auto"/>
          </w:tcPr>
          <w:p w14:paraId="2B9CA04E" w14:textId="77777777" w:rsidR="00A379E1" w:rsidRPr="00A379E1" w:rsidRDefault="00A379E1" w:rsidP="00A379E1">
            <w:pPr>
              <w:jc w:val="center"/>
              <w:rPr>
                <w:lang w:eastAsia="en-US"/>
              </w:rPr>
            </w:pPr>
            <w:r w:rsidRPr="00A379E1">
              <w:rPr>
                <w:lang w:eastAsia="en-US"/>
              </w:rPr>
              <w:t>x</w:t>
            </w:r>
          </w:p>
        </w:tc>
      </w:tr>
      <w:tr w:rsidR="00A379E1" w:rsidRPr="00A379E1" w14:paraId="1A16FC5C" w14:textId="77777777" w:rsidTr="003E7303">
        <w:tc>
          <w:tcPr>
            <w:tcW w:w="2547" w:type="dxa"/>
            <w:vMerge/>
            <w:shd w:val="clear" w:color="auto" w:fill="auto"/>
            <w:vAlign w:val="center"/>
          </w:tcPr>
          <w:p w14:paraId="57FDAD3C" w14:textId="77777777" w:rsidR="00A379E1" w:rsidRPr="00A379E1" w:rsidRDefault="00A379E1" w:rsidP="00A379E1">
            <w:pPr>
              <w:ind w:right="-2"/>
              <w:jc w:val="center"/>
              <w:rPr>
                <w:color w:val="000000"/>
                <w:lang w:eastAsia="en-US"/>
              </w:rPr>
            </w:pPr>
          </w:p>
        </w:tc>
        <w:tc>
          <w:tcPr>
            <w:tcW w:w="2551" w:type="dxa"/>
            <w:vMerge/>
            <w:shd w:val="clear" w:color="auto" w:fill="auto"/>
            <w:vAlign w:val="center"/>
          </w:tcPr>
          <w:p w14:paraId="39EBB129" w14:textId="77777777" w:rsidR="00A379E1" w:rsidRPr="00A379E1" w:rsidRDefault="00A379E1" w:rsidP="00A379E1">
            <w:pPr>
              <w:ind w:right="-2"/>
              <w:jc w:val="center"/>
              <w:rPr>
                <w:color w:val="000000"/>
                <w:lang w:eastAsia="en-US"/>
              </w:rPr>
            </w:pPr>
          </w:p>
        </w:tc>
        <w:tc>
          <w:tcPr>
            <w:tcW w:w="1843" w:type="dxa"/>
            <w:shd w:val="clear" w:color="auto" w:fill="auto"/>
          </w:tcPr>
          <w:p w14:paraId="21F84DFC" w14:textId="77777777" w:rsidR="00A379E1" w:rsidRPr="00A379E1" w:rsidRDefault="00A379E1" w:rsidP="00A379E1">
            <w:pPr>
              <w:ind w:right="-2"/>
              <w:jc w:val="center"/>
              <w:rPr>
                <w:color w:val="000000"/>
                <w:lang w:eastAsia="en-US"/>
              </w:rPr>
            </w:pPr>
            <w:r w:rsidRPr="00A379E1">
              <w:rPr>
                <w:color w:val="000000"/>
                <w:lang w:eastAsia="en-US"/>
              </w:rPr>
              <w:t>с 01.07.2024</w:t>
            </w:r>
          </w:p>
        </w:tc>
        <w:tc>
          <w:tcPr>
            <w:tcW w:w="1559" w:type="dxa"/>
            <w:tcBorders>
              <w:top w:val="single" w:sz="4" w:space="0" w:color="auto"/>
              <w:left w:val="nil"/>
              <w:bottom w:val="single" w:sz="4" w:space="0" w:color="auto"/>
              <w:right w:val="nil"/>
            </w:tcBorders>
            <w:shd w:val="clear" w:color="auto" w:fill="auto"/>
            <w:vAlign w:val="bottom"/>
          </w:tcPr>
          <w:p w14:paraId="4DD47917" w14:textId="77777777" w:rsidR="00A379E1" w:rsidRPr="00A379E1" w:rsidRDefault="00A379E1" w:rsidP="00A379E1">
            <w:pPr>
              <w:ind w:right="-2"/>
              <w:jc w:val="center"/>
              <w:rPr>
                <w:color w:val="000000"/>
                <w:lang w:eastAsia="en-US"/>
              </w:rPr>
            </w:pPr>
            <w:r w:rsidRPr="00A379E1">
              <w:rPr>
                <w:lang w:eastAsia="en-US"/>
              </w:rPr>
              <w:t>61,10</w:t>
            </w:r>
          </w:p>
        </w:tc>
        <w:tc>
          <w:tcPr>
            <w:tcW w:w="1025" w:type="dxa"/>
            <w:shd w:val="clear" w:color="auto" w:fill="auto"/>
          </w:tcPr>
          <w:p w14:paraId="6B363833" w14:textId="77777777" w:rsidR="00A379E1" w:rsidRPr="00A379E1" w:rsidRDefault="00A379E1" w:rsidP="00A379E1">
            <w:pPr>
              <w:jc w:val="center"/>
              <w:rPr>
                <w:lang w:eastAsia="en-US"/>
              </w:rPr>
            </w:pPr>
            <w:r w:rsidRPr="00A379E1">
              <w:rPr>
                <w:lang w:eastAsia="en-US"/>
              </w:rPr>
              <w:t>x</w:t>
            </w:r>
          </w:p>
        </w:tc>
      </w:tr>
      <w:tr w:rsidR="00A379E1" w:rsidRPr="00A379E1" w14:paraId="668E0BF4" w14:textId="77777777" w:rsidTr="003E7303">
        <w:tc>
          <w:tcPr>
            <w:tcW w:w="2547" w:type="dxa"/>
            <w:vMerge/>
            <w:shd w:val="clear" w:color="auto" w:fill="auto"/>
            <w:vAlign w:val="center"/>
          </w:tcPr>
          <w:p w14:paraId="7EDC0466" w14:textId="77777777" w:rsidR="00A379E1" w:rsidRPr="00A379E1" w:rsidRDefault="00A379E1" w:rsidP="00A379E1">
            <w:pPr>
              <w:ind w:right="-2"/>
              <w:jc w:val="center"/>
              <w:rPr>
                <w:color w:val="000000"/>
                <w:lang w:eastAsia="en-US"/>
              </w:rPr>
            </w:pPr>
          </w:p>
        </w:tc>
        <w:tc>
          <w:tcPr>
            <w:tcW w:w="2551" w:type="dxa"/>
            <w:vMerge/>
            <w:shd w:val="clear" w:color="auto" w:fill="auto"/>
            <w:vAlign w:val="center"/>
          </w:tcPr>
          <w:p w14:paraId="59A1B8FC" w14:textId="77777777" w:rsidR="00A379E1" w:rsidRPr="00A379E1" w:rsidRDefault="00A379E1" w:rsidP="00A379E1">
            <w:pPr>
              <w:ind w:right="-2"/>
              <w:jc w:val="center"/>
              <w:rPr>
                <w:color w:val="000000"/>
                <w:lang w:eastAsia="en-US"/>
              </w:rPr>
            </w:pPr>
          </w:p>
        </w:tc>
        <w:tc>
          <w:tcPr>
            <w:tcW w:w="1843" w:type="dxa"/>
            <w:shd w:val="clear" w:color="auto" w:fill="auto"/>
          </w:tcPr>
          <w:p w14:paraId="2C42862C" w14:textId="77777777" w:rsidR="00A379E1" w:rsidRPr="00A379E1" w:rsidRDefault="00A379E1" w:rsidP="00A379E1">
            <w:pPr>
              <w:ind w:right="-2"/>
              <w:jc w:val="center"/>
              <w:rPr>
                <w:color w:val="000000"/>
                <w:lang w:eastAsia="en-US"/>
              </w:rPr>
            </w:pPr>
            <w:r w:rsidRPr="00A379E1">
              <w:rPr>
                <w:color w:val="000000"/>
                <w:lang w:eastAsia="en-US"/>
              </w:rPr>
              <w:t>с 01.01.2025</w:t>
            </w:r>
          </w:p>
        </w:tc>
        <w:tc>
          <w:tcPr>
            <w:tcW w:w="1559" w:type="dxa"/>
            <w:tcBorders>
              <w:top w:val="single" w:sz="4" w:space="0" w:color="auto"/>
              <w:left w:val="nil"/>
              <w:bottom w:val="single" w:sz="4" w:space="0" w:color="auto"/>
              <w:right w:val="nil"/>
            </w:tcBorders>
            <w:shd w:val="clear" w:color="auto" w:fill="auto"/>
            <w:vAlign w:val="bottom"/>
          </w:tcPr>
          <w:p w14:paraId="0F220BAC" w14:textId="77777777" w:rsidR="00A379E1" w:rsidRPr="00A379E1" w:rsidRDefault="00A379E1" w:rsidP="00A379E1">
            <w:pPr>
              <w:ind w:right="-2"/>
              <w:jc w:val="center"/>
              <w:rPr>
                <w:color w:val="000000"/>
                <w:lang w:eastAsia="en-US"/>
              </w:rPr>
            </w:pPr>
            <w:r w:rsidRPr="00A379E1">
              <w:rPr>
                <w:lang w:eastAsia="en-US"/>
              </w:rPr>
              <w:t>61,10</w:t>
            </w:r>
          </w:p>
        </w:tc>
        <w:tc>
          <w:tcPr>
            <w:tcW w:w="1025" w:type="dxa"/>
            <w:shd w:val="clear" w:color="auto" w:fill="auto"/>
          </w:tcPr>
          <w:p w14:paraId="2826761D" w14:textId="77777777" w:rsidR="00A379E1" w:rsidRPr="00A379E1" w:rsidRDefault="00A379E1" w:rsidP="00A379E1">
            <w:pPr>
              <w:jc w:val="center"/>
              <w:rPr>
                <w:lang w:eastAsia="en-US"/>
              </w:rPr>
            </w:pPr>
            <w:r w:rsidRPr="00A379E1">
              <w:rPr>
                <w:lang w:eastAsia="en-US"/>
              </w:rPr>
              <w:t>x</w:t>
            </w:r>
          </w:p>
        </w:tc>
      </w:tr>
      <w:tr w:rsidR="00A379E1" w:rsidRPr="00A379E1" w14:paraId="35F762CE" w14:textId="77777777" w:rsidTr="003E7303">
        <w:tc>
          <w:tcPr>
            <w:tcW w:w="2547" w:type="dxa"/>
            <w:vMerge/>
            <w:shd w:val="clear" w:color="auto" w:fill="auto"/>
            <w:vAlign w:val="center"/>
          </w:tcPr>
          <w:p w14:paraId="726D6C2D" w14:textId="77777777" w:rsidR="00A379E1" w:rsidRPr="00A379E1" w:rsidRDefault="00A379E1" w:rsidP="00A379E1">
            <w:pPr>
              <w:ind w:right="-2"/>
              <w:jc w:val="center"/>
              <w:rPr>
                <w:color w:val="000000"/>
                <w:lang w:eastAsia="en-US"/>
              </w:rPr>
            </w:pPr>
          </w:p>
        </w:tc>
        <w:tc>
          <w:tcPr>
            <w:tcW w:w="2551" w:type="dxa"/>
            <w:vMerge/>
            <w:shd w:val="clear" w:color="auto" w:fill="auto"/>
            <w:vAlign w:val="center"/>
          </w:tcPr>
          <w:p w14:paraId="6ADBE0B3" w14:textId="77777777" w:rsidR="00A379E1" w:rsidRPr="00A379E1" w:rsidRDefault="00A379E1" w:rsidP="00A379E1">
            <w:pPr>
              <w:ind w:right="-2"/>
              <w:jc w:val="center"/>
              <w:rPr>
                <w:color w:val="000000"/>
                <w:lang w:eastAsia="en-US"/>
              </w:rPr>
            </w:pPr>
          </w:p>
        </w:tc>
        <w:tc>
          <w:tcPr>
            <w:tcW w:w="1843" w:type="dxa"/>
            <w:shd w:val="clear" w:color="auto" w:fill="auto"/>
          </w:tcPr>
          <w:p w14:paraId="104811AA" w14:textId="77777777" w:rsidR="00A379E1" w:rsidRPr="00A379E1" w:rsidRDefault="00A379E1" w:rsidP="00A379E1">
            <w:pPr>
              <w:ind w:right="-2"/>
              <w:jc w:val="center"/>
              <w:rPr>
                <w:color w:val="000000"/>
                <w:lang w:eastAsia="en-US"/>
              </w:rPr>
            </w:pPr>
            <w:r w:rsidRPr="00A379E1">
              <w:rPr>
                <w:color w:val="000000"/>
                <w:lang w:eastAsia="en-US"/>
              </w:rPr>
              <w:t>с 01.07.2025</w:t>
            </w:r>
          </w:p>
        </w:tc>
        <w:tc>
          <w:tcPr>
            <w:tcW w:w="1559" w:type="dxa"/>
            <w:tcBorders>
              <w:top w:val="single" w:sz="4" w:space="0" w:color="auto"/>
              <w:left w:val="nil"/>
              <w:bottom w:val="single" w:sz="4" w:space="0" w:color="auto"/>
              <w:right w:val="nil"/>
            </w:tcBorders>
            <w:shd w:val="clear" w:color="auto" w:fill="auto"/>
            <w:vAlign w:val="bottom"/>
          </w:tcPr>
          <w:p w14:paraId="37DA6A1F" w14:textId="77777777" w:rsidR="00A379E1" w:rsidRPr="00A379E1" w:rsidRDefault="00A379E1" w:rsidP="00A379E1">
            <w:pPr>
              <w:ind w:right="-2"/>
              <w:jc w:val="center"/>
              <w:rPr>
                <w:color w:val="000000"/>
                <w:lang w:eastAsia="en-US"/>
              </w:rPr>
            </w:pPr>
            <w:r w:rsidRPr="00A379E1">
              <w:rPr>
                <w:lang w:eastAsia="en-US"/>
              </w:rPr>
              <w:t>64,78</w:t>
            </w:r>
          </w:p>
        </w:tc>
        <w:tc>
          <w:tcPr>
            <w:tcW w:w="1025" w:type="dxa"/>
            <w:shd w:val="clear" w:color="auto" w:fill="auto"/>
          </w:tcPr>
          <w:p w14:paraId="5125E60D" w14:textId="77777777" w:rsidR="00A379E1" w:rsidRPr="00A379E1" w:rsidRDefault="00A379E1" w:rsidP="00A379E1">
            <w:pPr>
              <w:jc w:val="center"/>
              <w:rPr>
                <w:lang w:eastAsia="en-US"/>
              </w:rPr>
            </w:pPr>
            <w:r w:rsidRPr="00A379E1">
              <w:rPr>
                <w:lang w:eastAsia="en-US"/>
              </w:rPr>
              <w:t>x</w:t>
            </w:r>
          </w:p>
        </w:tc>
      </w:tr>
      <w:tr w:rsidR="00A379E1" w:rsidRPr="00A379E1" w14:paraId="1D9C813F" w14:textId="77777777" w:rsidTr="003E7303">
        <w:tc>
          <w:tcPr>
            <w:tcW w:w="2547" w:type="dxa"/>
            <w:vMerge/>
            <w:shd w:val="clear" w:color="auto" w:fill="auto"/>
            <w:vAlign w:val="center"/>
          </w:tcPr>
          <w:p w14:paraId="6E9649C2" w14:textId="77777777" w:rsidR="00A379E1" w:rsidRPr="00A379E1" w:rsidRDefault="00A379E1" w:rsidP="00A379E1">
            <w:pPr>
              <w:ind w:right="-2"/>
              <w:jc w:val="center"/>
              <w:rPr>
                <w:color w:val="000000"/>
                <w:lang w:eastAsia="en-US"/>
              </w:rPr>
            </w:pPr>
          </w:p>
        </w:tc>
        <w:tc>
          <w:tcPr>
            <w:tcW w:w="2551" w:type="dxa"/>
            <w:vMerge/>
            <w:shd w:val="clear" w:color="auto" w:fill="auto"/>
            <w:vAlign w:val="center"/>
          </w:tcPr>
          <w:p w14:paraId="169877EA" w14:textId="77777777" w:rsidR="00A379E1" w:rsidRPr="00A379E1" w:rsidRDefault="00A379E1" w:rsidP="00A379E1">
            <w:pPr>
              <w:ind w:right="-2"/>
              <w:jc w:val="center"/>
              <w:rPr>
                <w:color w:val="000000"/>
                <w:lang w:eastAsia="en-US"/>
              </w:rPr>
            </w:pPr>
          </w:p>
        </w:tc>
        <w:tc>
          <w:tcPr>
            <w:tcW w:w="1843" w:type="dxa"/>
            <w:shd w:val="clear" w:color="auto" w:fill="auto"/>
          </w:tcPr>
          <w:p w14:paraId="723CF6CA" w14:textId="77777777" w:rsidR="00A379E1" w:rsidRPr="00A379E1" w:rsidRDefault="00A379E1" w:rsidP="00A379E1">
            <w:pPr>
              <w:ind w:right="-2"/>
              <w:jc w:val="center"/>
              <w:rPr>
                <w:color w:val="000000"/>
                <w:lang w:eastAsia="en-US"/>
              </w:rPr>
            </w:pPr>
            <w:r w:rsidRPr="00A379E1">
              <w:rPr>
                <w:color w:val="000000"/>
                <w:lang w:eastAsia="en-US"/>
              </w:rPr>
              <w:t>с 01.01.2026</w:t>
            </w:r>
          </w:p>
        </w:tc>
        <w:tc>
          <w:tcPr>
            <w:tcW w:w="1559" w:type="dxa"/>
            <w:tcBorders>
              <w:top w:val="single" w:sz="4" w:space="0" w:color="auto"/>
              <w:left w:val="nil"/>
              <w:bottom w:val="single" w:sz="4" w:space="0" w:color="auto"/>
              <w:right w:val="nil"/>
            </w:tcBorders>
            <w:shd w:val="clear" w:color="auto" w:fill="auto"/>
            <w:vAlign w:val="bottom"/>
          </w:tcPr>
          <w:p w14:paraId="27D498B9" w14:textId="77777777" w:rsidR="00A379E1" w:rsidRPr="00A379E1" w:rsidRDefault="00A379E1" w:rsidP="00A379E1">
            <w:pPr>
              <w:ind w:right="-2"/>
              <w:jc w:val="center"/>
              <w:rPr>
                <w:color w:val="000000"/>
                <w:lang w:eastAsia="en-US"/>
              </w:rPr>
            </w:pPr>
            <w:r w:rsidRPr="00A379E1">
              <w:rPr>
                <w:lang w:eastAsia="en-US"/>
              </w:rPr>
              <w:t>64,78</w:t>
            </w:r>
          </w:p>
        </w:tc>
        <w:tc>
          <w:tcPr>
            <w:tcW w:w="1025" w:type="dxa"/>
            <w:shd w:val="clear" w:color="auto" w:fill="auto"/>
          </w:tcPr>
          <w:p w14:paraId="21F3B611" w14:textId="77777777" w:rsidR="00A379E1" w:rsidRPr="00A379E1" w:rsidRDefault="00A379E1" w:rsidP="00A379E1">
            <w:pPr>
              <w:jc w:val="center"/>
              <w:rPr>
                <w:lang w:eastAsia="en-US"/>
              </w:rPr>
            </w:pPr>
            <w:r w:rsidRPr="00A379E1">
              <w:rPr>
                <w:lang w:eastAsia="en-US"/>
              </w:rPr>
              <w:t>x</w:t>
            </w:r>
          </w:p>
        </w:tc>
      </w:tr>
      <w:tr w:rsidR="00A379E1" w:rsidRPr="00A379E1" w14:paraId="377366EC" w14:textId="77777777" w:rsidTr="003E7303">
        <w:tc>
          <w:tcPr>
            <w:tcW w:w="2547" w:type="dxa"/>
            <w:vMerge/>
            <w:shd w:val="clear" w:color="auto" w:fill="auto"/>
            <w:vAlign w:val="center"/>
          </w:tcPr>
          <w:p w14:paraId="181703EA" w14:textId="77777777" w:rsidR="00A379E1" w:rsidRPr="00A379E1" w:rsidRDefault="00A379E1" w:rsidP="00A379E1">
            <w:pPr>
              <w:ind w:right="-2"/>
              <w:jc w:val="center"/>
              <w:rPr>
                <w:color w:val="000000"/>
                <w:lang w:eastAsia="en-US"/>
              </w:rPr>
            </w:pPr>
          </w:p>
        </w:tc>
        <w:tc>
          <w:tcPr>
            <w:tcW w:w="2551" w:type="dxa"/>
            <w:vMerge/>
            <w:shd w:val="clear" w:color="auto" w:fill="auto"/>
            <w:vAlign w:val="center"/>
          </w:tcPr>
          <w:p w14:paraId="45FDDA0F" w14:textId="77777777" w:rsidR="00A379E1" w:rsidRPr="00A379E1" w:rsidRDefault="00A379E1" w:rsidP="00A379E1">
            <w:pPr>
              <w:ind w:right="-2"/>
              <w:jc w:val="center"/>
              <w:rPr>
                <w:color w:val="000000"/>
                <w:lang w:eastAsia="en-US"/>
              </w:rPr>
            </w:pPr>
          </w:p>
        </w:tc>
        <w:tc>
          <w:tcPr>
            <w:tcW w:w="1843" w:type="dxa"/>
            <w:shd w:val="clear" w:color="auto" w:fill="auto"/>
          </w:tcPr>
          <w:p w14:paraId="36A3582D" w14:textId="77777777" w:rsidR="00A379E1" w:rsidRPr="00A379E1" w:rsidRDefault="00A379E1" w:rsidP="00A379E1">
            <w:pPr>
              <w:ind w:right="-2"/>
              <w:jc w:val="center"/>
              <w:rPr>
                <w:color w:val="000000"/>
                <w:lang w:eastAsia="en-US"/>
              </w:rPr>
            </w:pPr>
            <w:r w:rsidRPr="00A379E1">
              <w:rPr>
                <w:color w:val="000000"/>
                <w:lang w:eastAsia="en-US"/>
              </w:rPr>
              <w:t>с 01.07.2026</w:t>
            </w:r>
          </w:p>
        </w:tc>
        <w:tc>
          <w:tcPr>
            <w:tcW w:w="1559" w:type="dxa"/>
            <w:tcBorders>
              <w:top w:val="single" w:sz="4" w:space="0" w:color="auto"/>
              <w:left w:val="nil"/>
              <w:bottom w:val="single" w:sz="4" w:space="0" w:color="auto"/>
              <w:right w:val="nil"/>
            </w:tcBorders>
            <w:shd w:val="clear" w:color="auto" w:fill="auto"/>
            <w:vAlign w:val="bottom"/>
          </w:tcPr>
          <w:p w14:paraId="337A9150" w14:textId="77777777" w:rsidR="00A379E1" w:rsidRPr="00A379E1" w:rsidRDefault="00A379E1" w:rsidP="00A379E1">
            <w:pPr>
              <w:ind w:right="-2"/>
              <w:jc w:val="center"/>
              <w:rPr>
                <w:color w:val="000000"/>
                <w:lang w:eastAsia="en-US"/>
              </w:rPr>
            </w:pPr>
            <w:r w:rsidRPr="00A379E1">
              <w:rPr>
                <w:lang w:eastAsia="en-US"/>
              </w:rPr>
              <w:t>67,69</w:t>
            </w:r>
          </w:p>
        </w:tc>
        <w:tc>
          <w:tcPr>
            <w:tcW w:w="1025" w:type="dxa"/>
            <w:shd w:val="clear" w:color="auto" w:fill="auto"/>
          </w:tcPr>
          <w:p w14:paraId="0025712C" w14:textId="77777777" w:rsidR="00A379E1" w:rsidRPr="00A379E1" w:rsidRDefault="00A379E1" w:rsidP="00A379E1">
            <w:pPr>
              <w:jc w:val="center"/>
              <w:rPr>
                <w:lang w:eastAsia="en-US"/>
              </w:rPr>
            </w:pPr>
            <w:r w:rsidRPr="00A379E1">
              <w:rPr>
                <w:lang w:eastAsia="en-US"/>
              </w:rPr>
              <w:t>x</w:t>
            </w:r>
          </w:p>
        </w:tc>
      </w:tr>
      <w:tr w:rsidR="00A379E1" w:rsidRPr="00A379E1" w14:paraId="7CD43A2F" w14:textId="77777777" w:rsidTr="003E7303">
        <w:tc>
          <w:tcPr>
            <w:tcW w:w="2547" w:type="dxa"/>
            <w:vMerge/>
            <w:shd w:val="clear" w:color="auto" w:fill="auto"/>
            <w:vAlign w:val="center"/>
          </w:tcPr>
          <w:p w14:paraId="61403F94" w14:textId="77777777" w:rsidR="00A379E1" w:rsidRPr="00A379E1" w:rsidRDefault="00A379E1" w:rsidP="00A379E1">
            <w:pPr>
              <w:ind w:right="-2"/>
              <w:jc w:val="center"/>
              <w:rPr>
                <w:color w:val="000000"/>
                <w:lang w:eastAsia="en-US"/>
              </w:rPr>
            </w:pPr>
          </w:p>
        </w:tc>
        <w:tc>
          <w:tcPr>
            <w:tcW w:w="2551" w:type="dxa"/>
            <w:vMerge/>
            <w:shd w:val="clear" w:color="auto" w:fill="auto"/>
            <w:vAlign w:val="center"/>
          </w:tcPr>
          <w:p w14:paraId="78D402CE" w14:textId="77777777" w:rsidR="00A379E1" w:rsidRPr="00A379E1" w:rsidRDefault="00A379E1" w:rsidP="00A379E1">
            <w:pPr>
              <w:ind w:right="-2"/>
              <w:jc w:val="center"/>
              <w:rPr>
                <w:color w:val="000000"/>
                <w:lang w:eastAsia="en-US"/>
              </w:rPr>
            </w:pPr>
          </w:p>
        </w:tc>
        <w:tc>
          <w:tcPr>
            <w:tcW w:w="1843" w:type="dxa"/>
            <w:shd w:val="clear" w:color="auto" w:fill="auto"/>
          </w:tcPr>
          <w:p w14:paraId="787C8434" w14:textId="77777777" w:rsidR="00A379E1" w:rsidRPr="00A379E1" w:rsidRDefault="00A379E1" w:rsidP="00A379E1">
            <w:pPr>
              <w:ind w:right="-2"/>
              <w:jc w:val="center"/>
              <w:rPr>
                <w:color w:val="000000"/>
                <w:lang w:eastAsia="en-US"/>
              </w:rPr>
            </w:pPr>
            <w:r w:rsidRPr="00A379E1">
              <w:rPr>
                <w:color w:val="000000"/>
                <w:lang w:eastAsia="en-US"/>
              </w:rPr>
              <w:t>с 01.01.2027</w:t>
            </w:r>
          </w:p>
        </w:tc>
        <w:tc>
          <w:tcPr>
            <w:tcW w:w="1559" w:type="dxa"/>
            <w:tcBorders>
              <w:top w:val="single" w:sz="4" w:space="0" w:color="auto"/>
              <w:left w:val="nil"/>
              <w:bottom w:val="single" w:sz="4" w:space="0" w:color="auto"/>
              <w:right w:val="nil"/>
            </w:tcBorders>
            <w:shd w:val="clear" w:color="auto" w:fill="auto"/>
            <w:vAlign w:val="bottom"/>
          </w:tcPr>
          <w:p w14:paraId="5BE8CA55" w14:textId="77777777" w:rsidR="00A379E1" w:rsidRPr="00A379E1" w:rsidRDefault="00A379E1" w:rsidP="00A379E1">
            <w:pPr>
              <w:ind w:right="-2"/>
              <w:jc w:val="center"/>
              <w:rPr>
                <w:color w:val="000000"/>
                <w:lang w:eastAsia="en-US"/>
              </w:rPr>
            </w:pPr>
            <w:r w:rsidRPr="00A379E1">
              <w:rPr>
                <w:lang w:eastAsia="en-US"/>
              </w:rPr>
              <w:t>67,69</w:t>
            </w:r>
          </w:p>
        </w:tc>
        <w:tc>
          <w:tcPr>
            <w:tcW w:w="1025" w:type="dxa"/>
            <w:shd w:val="clear" w:color="auto" w:fill="auto"/>
          </w:tcPr>
          <w:p w14:paraId="0CA6FA12" w14:textId="77777777" w:rsidR="00A379E1" w:rsidRPr="00A379E1" w:rsidRDefault="00A379E1" w:rsidP="00A379E1">
            <w:pPr>
              <w:jc w:val="center"/>
              <w:rPr>
                <w:lang w:eastAsia="en-US"/>
              </w:rPr>
            </w:pPr>
            <w:r w:rsidRPr="00A379E1">
              <w:rPr>
                <w:lang w:eastAsia="en-US"/>
              </w:rPr>
              <w:t>x</w:t>
            </w:r>
          </w:p>
        </w:tc>
      </w:tr>
      <w:tr w:rsidR="00A379E1" w:rsidRPr="00A379E1" w14:paraId="0F6AACC4" w14:textId="77777777" w:rsidTr="003E7303">
        <w:tc>
          <w:tcPr>
            <w:tcW w:w="2547" w:type="dxa"/>
            <w:vMerge/>
            <w:shd w:val="clear" w:color="auto" w:fill="auto"/>
            <w:vAlign w:val="center"/>
          </w:tcPr>
          <w:p w14:paraId="74C91F5F" w14:textId="77777777" w:rsidR="00A379E1" w:rsidRPr="00A379E1" w:rsidRDefault="00A379E1" w:rsidP="00A379E1">
            <w:pPr>
              <w:ind w:right="-2"/>
              <w:jc w:val="center"/>
              <w:rPr>
                <w:color w:val="000000"/>
                <w:lang w:eastAsia="en-US"/>
              </w:rPr>
            </w:pPr>
          </w:p>
        </w:tc>
        <w:tc>
          <w:tcPr>
            <w:tcW w:w="2551" w:type="dxa"/>
            <w:vMerge/>
            <w:shd w:val="clear" w:color="auto" w:fill="auto"/>
            <w:vAlign w:val="center"/>
          </w:tcPr>
          <w:p w14:paraId="62C57AEB" w14:textId="77777777" w:rsidR="00A379E1" w:rsidRPr="00A379E1" w:rsidRDefault="00A379E1" w:rsidP="00A379E1">
            <w:pPr>
              <w:ind w:right="-2"/>
              <w:jc w:val="center"/>
              <w:rPr>
                <w:color w:val="000000"/>
                <w:lang w:eastAsia="en-US"/>
              </w:rPr>
            </w:pPr>
          </w:p>
        </w:tc>
        <w:tc>
          <w:tcPr>
            <w:tcW w:w="1843" w:type="dxa"/>
            <w:shd w:val="clear" w:color="auto" w:fill="auto"/>
          </w:tcPr>
          <w:p w14:paraId="4D096981" w14:textId="77777777" w:rsidR="00A379E1" w:rsidRPr="00A379E1" w:rsidRDefault="00A379E1" w:rsidP="00A379E1">
            <w:pPr>
              <w:ind w:right="-2"/>
              <w:jc w:val="center"/>
              <w:rPr>
                <w:color w:val="000000"/>
                <w:lang w:eastAsia="en-US"/>
              </w:rPr>
            </w:pPr>
            <w:r w:rsidRPr="00A379E1">
              <w:rPr>
                <w:color w:val="000000"/>
                <w:lang w:eastAsia="en-US"/>
              </w:rPr>
              <w:t>с 01.07.2027</w:t>
            </w:r>
          </w:p>
        </w:tc>
        <w:tc>
          <w:tcPr>
            <w:tcW w:w="1559" w:type="dxa"/>
            <w:tcBorders>
              <w:top w:val="single" w:sz="4" w:space="0" w:color="auto"/>
              <w:left w:val="nil"/>
              <w:bottom w:val="single" w:sz="4" w:space="0" w:color="auto"/>
              <w:right w:val="nil"/>
            </w:tcBorders>
            <w:shd w:val="clear" w:color="auto" w:fill="auto"/>
            <w:vAlign w:val="bottom"/>
          </w:tcPr>
          <w:p w14:paraId="7D21556C" w14:textId="77777777" w:rsidR="00A379E1" w:rsidRPr="00A379E1" w:rsidRDefault="00A379E1" w:rsidP="00A379E1">
            <w:pPr>
              <w:ind w:right="-2"/>
              <w:jc w:val="center"/>
              <w:rPr>
                <w:color w:val="000000"/>
                <w:lang w:eastAsia="en-US"/>
              </w:rPr>
            </w:pPr>
            <w:r w:rsidRPr="00A379E1">
              <w:rPr>
                <w:lang w:eastAsia="en-US"/>
              </w:rPr>
              <w:t>70,74</w:t>
            </w:r>
          </w:p>
        </w:tc>
        <w:tc>
          <w:tcPr>
            <w:tcW w:w="1025" w:type="dxa"/>
            <w:shd w:val="clear" w:color="auto" w:fill="auto"/>
          </w:tcPr>
          <w:p w14:paraId="02D70F18" w14:textId="77777777" w:rsidR="00A379E1" w:rsidRPr="00A379E1" w:rsidRDefault="00A379E1" w:rsidP="00A379E1">
            <w:pPr>
              <w:jc w:val="center"/>
              <w:rPr>
                <w:lang w:eastAsia="en-US"/>
              </w:rPr>
            </w:pPr>
            <w:r w:rsidRPr="00A379E1">
              <w:rPr>
                <w:lang w:eastAsia="en-US"/>
              </w:rPr>
              <w:t>x</w:t>
            </w:r>
          </w:p>
        </w:tc>
      </w:tr>
      <w:tr w:rsidR="00A379E1" w:rsidRPr="00A379E1" w14:paraId="4283F46A" w14:textId="77777777" w:rsidTr="003E7303">
        <w:tc>
          <w:tcPr>
            <w:tcW w:w="2547" w:type="dxa"/>
            <w:vMerge/>
            <w:shd w:val="clear" w:color="auto" w:fill="auto"/>
            <w:vAlign w:val="center"/>
          </w:tcPr>
          <w:p w14:paraId="0A7292A8" w14:textId="77777777" w:rsidR="00A379E1" w:rsidRPr="00A379E1" w:rsidRDefault="00A379E1" w:rsidP="00A379E1">
            <w:pPr>
              <w:ind w:right="-2"/>
              <w:jc w:val="center"/>
              <w:rPr>
                <w:color w:val="000000"/>
                <w:lang w:eastAsia="en-US"/>
              </w:rPr>
            </w:pPr>
          </w:p>
        </w:tc>
        <w:tc>
          <w:tcPr>
            <w:tcW w:w="2551" w:type="dxa"/>
            <w:vMerge/>
            <w:shd w:val="clear" w:color="auto" w:fill="auto"/>
            <w:vAlign w:val="center"/>
          </w:tcPr>
          <w:p w14:paraId="6870EB08" w14:textId="77777777" w:rsidR="00A379E1" w:rsidRPr="00A379E1" w:rsidRDefault="00A379E1" w:rsidP="00A379E1">
            <w:pPr>
              <w:ind w:right="-2"/>
              <w:jc w:val="center"/>
              <w:rPr>
                <w:color w:val="000000"/>
                <w:lang w:eastAsia="en-US"/>
              </w:rPr>
            </w:pPr>
          </w:p>
        </w:tc>
        <w:tc>
          <w:tcPr>
            <w:tcW w:w="1843" w:type="dxa"/>
            <w:shd w:val="clear" w:color="auto" w:fill="auto"/>
          </w:tcPr>
          <w:p w14:paraId="4EF56DFE" w14:textId="77777777" w:rsidR="00A379E1" w:rsidRPr="00A379E1" w:rsidRDefault="00A379E1" w:rsidP="00A379E1">
            <w:pPr>
              <w:ind w:right="-2"/>
              <w:jc w:val="center"/>
              <w:rPr>
                <w:color w:val="000000"/>
                <w:lang w:eastAsia="en-US"/>
              </w:rPr>
            </w:pPr>
            <w:r w:rsidRPr="00A379E1">
              <w:rPr>
                <w:color w:val="000000"/>
                <w:lang w:eastAsia="en-US"/>
              </w:rPr>
              <w:t>с 01.01.2028</w:t>
            </w:r>
          </w:p>
        </w:tc>
        <w:tc>
          <w:tcPr>
            <w:tcW w:w="1559" w:type="dxa"/>
            <w:tcBorders>
              <w:top w:val="single" w:sz="4" w:space="0" w:color="auto"/>
              <w:left w:val="nil"/>
              <w:bottom w:val="single" w:sz="4" w:space="0" w:color="auto"/>
              <w:right w:val="nil"/>
            </w:tcBorders>
            <w:shd w:val="clear" w:color="auto" w:fill="auto"/>
            <w:vAlign w:val="bottom"/>
          </w:tcPr>
          <w:p w14:paraId="38898C2E" w14:textId="77777777" w:rsidR="00A379E1" w:rsidRPr="00A379E1" w:rsidRDefault="00A379E1" w:rsidP="00A379E1">
            <w:pPr>
              <w:ind w:right="-2"/>
              <w:jc w:val="center"/>
              <w:rPr>
                <w:color w:val="000000"/>
                <w:lang w:eastAsia="en-US"/>
              </w:rPr>
            </w:pPr>
            <w:r w:rsidRPr="00A379E1">
              <w:rPr>
                <w:lang w:eastAsia="en-US"/>
              </w:rPr>
              <w:t>70,74</w:t>
            </w:r>
          </w:p>
        </w:tc>
        <w:tc>
          <w:tcPr>
            <w:tcW w:w="1025" w:type="dxa"/>
            <w:shd w:val="clear" w:color="auto" w:fill="auto"/>
          </w:tcPr>
          <w:p w14:paraId="0FD39190" w14:textId="77777777" w:rsidR="00A379E1" w:rsidRPr="00A379E1" w:rsidRDefault="00A379E1" w:rsidP="00A379E1">
            <w:pPr>
              <w:jc w:val="center"/>
              <w:rPr>
                <w:lang w:eastAsia="en-US"/>
              </w:rPr>
            </w:pPr>
            <w:r w:rsidRPr="00A379E1">
              <w:rPr>
                <w:lang w:eastAsia="en-US"/>
              </w:rPr>
              <w:t>x</w:t>
            </w:r>
          </w:p>
        </w:tc>
      </w:tr>
      <w:tr w:rsidR="00A379E1" w:rsidRPr="00A379E1" w14:paraId="1F244F34" w14:textId="77777777" w:rsidTr="003E7303">
        <w:tc>
          <w:tcPr>
            <w:tcW w:w="2547" w:type="dxa"/>
            <w:vMerge/>
            <w:shd w:val="clear" w:color="auto" w:fill="auto"/>
            <w:vAlign w:val="center"/>
          </w:tcPr>
          <w:p w14:paraId="5B445BB3" w14:textId="77777777" w:rsidR="00A379E1" w:rsidRPr="00A379E1" w:rsidRDefault="00A379E1" w:rsidP="00A379E1">
            <w:pPr>
              <w:ind w:right="-2"/>
              <w:jc w:val="center"/>
              <w:rPr>
                <w:color w:val="000000"/>
                <w:lang w:eastAsia="en-US"/>
              </w:rPr>
            </w:pPr>
          </w:p>
        </w:tc>
        <w:tc>
          <w:tcPr>
            <w:tcW w:w="2551" w:type="dxa"/>
            <w:vMerge/>
            <w:shd w:val="clear" w:color="auto" w:fill="auto"/>
            <w:vAlign w:val="center"/>
          </w:tcPr>
          <w:p w14:paraId="687ED005" w14:textId="77777777" w:rsidR="00A379E1" w:rsidRPr="00A379E1" w:rsidRDefault="00A379E1" w:rsidP="00A379E1">
            <w:pPr>
              <w:ind w:right="-2"/>
              <w:jc w:val="center"/>
              <w:rPr>
                <w:color w:val="000000"/>
                <w:lang w:eastAsia="en-US"/>
              </w:rPr>
            </w:pPr>
          </w:p>
        </w:tc>
        <w:tc>
          <w:tcPr>
            <w:tcW w:w="1843" w:type="dxa"/>
            <w:shd w:val="clear" w:color="auto" w:fill="auto"/>
          </w:tcPr>
          <w:p w14:paraId="63FF4288" w14:textId="77777777" w:rsidR="00A379E1" w:rsidRPr="00A379E1" w:rsidRDefault="00A379E1" w:rsidP="00A379E1">
            <w:pPr>
              <w:ind w:right="-2"/>
              <w:jc w:val="center"/>
              <w:rPr>
                <w:color w:val="000000"/>
                <w:lang w:eastAsia="en-US"/>
              </w:rPr>
            </w:pPr>
            <w:r w:rsidRPr="00A379E1">
              <w:rPr>
                <w:color w:val="000000"/>
                <w:lang w:eastAsia="en-US"/>
              </w:rPr>
              <w:t>с 01.07.2028</w:t>
            </w:r>
          </w:p>
        </w:tc>
        <w:tc>
          <w:tcPr>
            <w:tcW w:w="1559" w:type="dxa"/>
            <w:tcBorders>
              <w:top w:val="single" w:sz="4" w:space="0" w:color="auto"/>
              <w:left w:val="nil"/>
              <w:bottom w:val="single" w:sz="4" w:space="0" w:color="auto"/>
              <w:right w:val="nil"/>
            </w:tcBorders>
            <w:shd w:val="clear" w:color="auto" w:fill="auto"/>
            <w:vAlign w:val="bottom"/>
          </w:tcPr>
          <w:p w14:paraId="52A838C4" w14:textId="77777777" w:rsidR="00A379E1" w:rsidRPr="00A379E1" w:rsidRDefault="00A379E1" w:rsidP="00A379E1">
            <w:pPr>
              <w:ind w:right="-2"/>
              <w:jc w:val="center"/>
              <w:rPr>
                <w:color w:val="000000"/>
                <w:lang w:eastAsia="en-US"/>
              </w:rPr>
            </w:pPr>
            <w:r w:rsidRPr="00A379E1">
              <w:rPr>
                <w:lang w:eastAsia="en-US"/>
              </w:rPr>
              <w:t>73,92</w:t>
            </w:r>
          </w:p>
        </w:tc>
        <w:tc>
          <w:tcPr>
            <w:tcW w:w="1025" w:type="dxa"/>
            <w:shd w:val="clear" w:color="auto" w:fill="auto"/>
          </w:tcPr>
          <w:p w14:paraId="1A969D7C" w14:textId="77777777" w:rsidR="00A379E1" w:rsidRPr="00A379E1" w:rsidRDefault="00A379E1" w:rsidP="00A379E1">
            <w:pPr>
              <w:jc w:val="center"/>
              <w:rPr>
                <w:lang w:eastAsia="en-US"/>
              </w:rPr>
            </w:pPr>
            <w:r w:rsidRPr="00A379E1">
              <w:rPr>
                <w:lang w:eastAsia="en-US"/>
              </w:rPr>
              <w:t>x</w:t>
            </w:r>
          </w:p>
        </w:tc>
      </w:tr>
    </w:tbl>
    <w:p w14:paraId="4EFF375C" w14:textId="77777777" w:rsidR="00A379E1" w:rsidRPr="00A379E1" w:rsidRDefault="00A379E1" w:rsidP="00A379E1">
      <w:pPr>
        <w:ind w:firstLine="708"/>
        <w:jc w:val="both"/>
        <w:rPr>
          <w:bCs/>
          <w:color w:val="000000"/>
          <w:kern w:val="32"/>
          <w:sz w:val="28"/>
          <w:szCs w:val="28"/>
          <w:lang w:eastAsia="en-US"/>
        </w:rPr>
      </w:pPr>
    </w:p>
    <w:p w14:paraId="2FFBAA7A" w14:textId="77777777" w:rsidR="00A379E1" w:rsidRPr="00A379E1" w:rsidRDefault="00A379E1" w:rsidP="00A379E1">
      <w:pPr>
        <w:ind w:firstLine="708"/>
        <w:jc w:val="both"/>
        <w:rPr>
          <w:bCs/>
          <w:color w:val="000000"/>
          <w:kern w:val="32"/>
          <w:sz w:val="28"/>
          <w:szCs w:val="28"/>
          <w:lang w:eastAsia="en-US"/>
        </w:rPr>
      </w:pPr>
      <w:r w:rsidRPr="00A379E1">
        <w:rPr>
          <w:bCs/>
          <w:color w:val="000000"/>
          <w:kern w:val="32"/>
          <w:sz w:val="28"/>
          <w:szCs w:val="28"/>
          <w:lang w:eastAsia="en-US"/>
        </w:rPr>
        <w:t>* Выделяется в целях реализации пункта 6 статьи 168 Налогового кодекса Российской Федерации (часть вторая).</w:t>
      </w:r>
      <w:r w:rsidRPr="00A379E1">
        <w:rPr>
          <w:bCs/>
          <w:color w:val="000000"/>
          <w:kern w:val="32"/>
          <w:sz w:val="28"/>
          <w:szCs w:val="28"/>
          <w:lang w:eastAsia="en-US"/>
        </w:rPr>
        <w:tab/>
      </w:r>
      <w:r w:rsidRPr="00A379E1">
        <w:rPr>
          <w:bCs/>
          <w:color w:val="000000"/>
          <w:kern w:val="32"/>
          <w:sz w:val="28"/>
          <w:szCs w:val="28"/>
          <w:lang w:eastAsia="en-US"/>
        </w:rPr>
        <w:tab/>
      </w:r>
      <w:r w:rsidRPr="00A379E1">
        <w:rPr>
          <w:bCs/>
          <w:color w:val="000000"/>
          <w:kern w:val="32"/>
          <w:sz w:val="28"/>
          <w:szCs w:val="28"/>
          <w:lang w:eastAsia="en-US"/>
        </w:rPr>
        <w:tab/>
      </w:r>
      <w:r w:rsidRPr="00A379E1">
        <w:rPr>
          <w:bCs/>
          <w:color w:val="000000"/>
          <w:kern w:val="32"/>
          <w:sz w:val="28"/>
          <w:szCs w:val="28"/>
          <w:lang w:eastAsia="en-US"/>
        </w:rPr>
        <w:tab/>
      </w:r>
      <w:r w:rsidRPr="00A379E1">
        <w:rPr>
          <w:bCs/>
          <w:color w:val="000000"/>
          <w:kern w:val="32"/>
          <w:sz w:val="28"/>
          <w:szCs w:val="28"/>
          <w:lang w:eastAsia="en-US"/>
        </w:rPr>
        <w:tab/>
      </w:r>
    </w:p>
    <w:p w14:paraId="64C7CCEE" w14:textId="77777777" w:rsidR="00A379E1" w:rsidRPr="00A379E1" w:rsidRDefault="00A379E1" w:rsidP="00A379E1">
      <w:pPr>
        <w:ind w:firstLine="708"/>
        <w:jc w:val="right"/>
        <w:rPr>
          <w:bCs/>
          <w:color w:val="000000"/>
          <w:kern w:val="32"/>
          <w:lang w:eastAsia="en-US"/>
        </w:rPr>
      </w:pPr>
    </w:p>
    <w:p w14:paraId="600DB2A8" w14:textId="77777777" w:rsidR="00A379E1" w:rsidRPr="00A379E1" w:rsidRDefault="00A379E1" w:rsidP="00A379E1">
      <w:pPr>
        <w:ind w:right="-2"/>
        <w:rPr>
          <w:sz w:val="26"/>
          <w:szCs w:val="26"/>
          <w:lang w:eastAsia="en-US"/>
        </w:rPr>
      </w:pPr>
    </w:p>
    <w:p w14:paraId="5A9F1E7F" w14:textId="77777777" w:rsidR="00A379E1" w:rsidRDefault="00A379E1" w:rsidP="00D5543B">
      <w:pPr>
        <w:tabs>
          <w:tab w:val="left" w:pos="5580"/>
          <w:tab w:val="left" w:pos="9498"/>
        </w:tabs>
        <w:ind w:right="-569"/>
        <w:sectPr w:rsidR="00A379E1" w:rsidSect="00D5543B">
          <w:pgSz w:w="11906" w:h="16838" w:code="9"/>
          <w:pgMar w:top="851" w:right="851" w:bottom="284" w:left="1135" w:header="680" w:footer="709" w:gutter="0"/>
          <w:cols w:space="708"/>
          <w:titlePg/>
          <w:docGrid w:linePitch="360"/>
        </w:sectPr>
      </w:pPr>
    </w:p>
    <w:p w14:paraId="2561C8BA" w14:textId="308C3135" w:rsidR="00A379E1" w:rsidRPr="00AE0629" w:rsidRDefault="00A379E1" w:rsidP="00A379E1">
      <w:pPr>
        <w:tabs>
          <w:tab w:val="left" w:pos="5580"/>
          <w:tab w:val="left" w:pos="9498"/>
        </w:tabs>
        <w:ind w:left="-4836" w:right="-569" w:firstLine="16035"/>
      </w:pPr>
      <w:r w:rsidRPr="00AE0629">
        <w:lastRenderedPageBreak/>
        <w:t xml:space="preserve">Приложение № </w:t>
      </w:r>
      <w:r>
        <w:t>10</w:t>
      </w:r>
      <w:r>
        <w:t xml:space="preserve"> </w:t>
      </w:r>
      <w:r w:rsidRPr="00AE0629">
        <w:t xml:space="preserve">к протоколу № </w:t>
      </w:r>
      <w:r>
        <w:t>74</w:t>
      </w:r>
    </w:p>
    <w:p w14:paraId="335E5233" w14:textId="77777777" w:rsidR="00A379E1" w:rsidRPr="00AE0629" w:rsidRDefault="00A379E1" w:rsidP="00A379E1">
      <w:pPr>
        <w:tabs>
          <w:tab w:val="left" w:pos="5580"/>
          <w:tab w:val="left" w:pos="9498"/>
        </w:tabs>
        <w:ind w:left="-4836" w:right="-569" w:firstLine="16035"/>
      </w:pPr>
      <w:r w:rsidRPr="00AE0629">
        <w:t>заседания правления Региональной</w:t>
      </w:r>
    </w:p>
    <w:p w14:paraId="44844512" w14:textId="77777777" w:rsidR="00A379E1" w:rsidRPr="00AE0629" w:rsidRDefault="00A379E1" w:rsidP="00A379E1">
      <w:pPr>
        <w:tabs>
          <w:tab w:val="left" w:pos="5580"/>
          <w:tab w:val="left" w:pos="9498"/>
        </w:tabs>
        <w:ind w:left="-4836" w:right="-569" w:firstLine="16035"/>
      </w:pPr>
      <w:r w:rsidRPr="00AE0629">
        <w:t>энергетической комиссии</w:t>
      </w:r>
    </w:p>
    <w:p w14:paraId="215A9583" w14:textId="77777777" w:rsidR="00A379E1" w:rsidRDefault="00A379E1" w:rsidP="00A379E1">
      <w:pPr>
        <w:tabs>
          <w:tab w:val="left" w:pos="5580"/>
          <w:tab w:val="left" w:pos="9498"/>
        </w:tabs>
        <w:ind w:left="-4836" w:right="-569" w:firstLine="16035"/>
      </w:pPr>
      <w:r w:rsidRPr="00AE0629">
        <w:t xml:space="preserve">Кузбасса от </w:t>
      </w:r>
      <w:r>
        <w:t>28</w:t>
      </w:r>
      <w:r w:rsidRPr="00AE0629">
        <w:t>.1</w:t>
      </w:r>
      <w:r>
        <w:t>1</w:t>
      </w:r>
      <w:r w:rsidRPr="00AE0629">
        <w:t>.2023</w:t>
      </w:r>
    </w:p>
    <w:p w14:paraId="34E0A23E" w14:textId="77777777" w:rsidR="009064BF" w:rsidRDefault="009064BF" w:rsidP="009064BF">
      <w:pPr>
        <w:tabs>
          <w:tab w:val="left" w:pos="0"/>
        </w:tabs>
        <w:ind w:left="5670" w:right="-173"/>
        <w:jc w:val="center"/>
        <w:rPr>
          <w:sz w:val="28"/>
          <w:szCs w:val="28"/>
        </w:rPr>
      </w:pPr>
    </w:p>
    <w:p w14:paraId="28BCF9A5" w14:textId="77777777" w:rsidR="009064BF" w:rsidRPr="00FD033C" w:rsidRDefault="009064BF" w:rsidP="009064BF">
      <w:pPr>
        <w:tabs>
          <w:tab w:val="left" w:pos="0"/>
        </w:tabs>
        <w:ind w:right="-457"/>
        <w:jc w:val="center"/>
        <w:rPr>
          <w:color w:val="000000"/>
          <w:sz w:val="4"/>
          <w:szCs w:val="4"/>
        </w:rPr>
      </w:pPr>
    </w:p>
    <w:p w14:paraId="74C1EF9A" w14:textId="77777777" w:rsidR="009064BF" w:rsidRDefault="009064BF" w:rsidP="009064BF"/>
    <w:tbl>
      <w:tblPr>
        <w:tblW w:w="15451" w:type="dxa"/>
        <w:tblInd w:w="-34" w:type="dxa"/>
        <w:tblLayout w:type="fixed"/>
        <w:tblLook w:val="04A0" w:firstRow="1" w:lastRow="0" w:firstColumn="1" w:lastColumn="0" w:noHBand="0" w:noVBand="1"/>
      </w:tblPr>
      <w:tblGrid>
        <w:gridCol w:w="15451"/>
      </w:tblGrid>
      <w:tr w:rsidR="009064BF" w:rsidRPr="005D4ECB" w14:paraId="573EE0E4" w14:textId="77777777" w:rsidTr="003E7303">
        <w:trPr>
          <w:trHeight w:val="1324"/>
        </w:trPr>
        <w:tc>
          <w:tcPr>
            <w:tcW w:w="15451" w:type="dxa"/>
            <w:tcBorders>
              <w:top w:val="nil"/>
              <w:left w:val="nil"/>
              <w:bottom w:val="nil"/>
              <w:right w:val="nil"/>
            </w:tcBorders>
            <w:shd w:val="clear" w:color="auto" w:fill="auto"/>
            <w:vAlign w:val="bottom"/>
          </w:tcPr>
          <w:p w14:paraId="4F11DDC8" w14:textId="77777777" w:rsidR="009064BF" w:rsidRPr="00603B3A" w:rsidRDefault="009064BF" w:rsidP="003E7303">
            <w:pPr>
              <w:jc w:val="center"/>
              <w:rPr>
                <w:b/>
                <w:bCs/>
                <w:sz w:val="32"/>
                <w:szCs w:val="28"/>
              </w:rPr>
            </w:pPr>
            <w:r w:rsidRPr="00603B3A">
              <w:rPr>
                <w:b/>
                <w:sz w:val="28"/>
              </w:rPr>
              <w:t xml:space="preserve">Долгосрочные тарифы </w:t>
            </w:r>
            <w:r>
              <w:rPr>
                <w:b/>
                <w:bCs/>
                <w:color w:val="000000"/>
                <w:kern w:val="32"/>
                <w:sz w:val="28"/>
                <w:szCs w:val="28"/>
              </w:rPr>
              <w:t>АО «СУЭК-Кузбасс»</w:t>
            </w:r>
            <w:r w:rsidRPr="00603B3A">
              <w:rPr>
                <w:b/>
                <w:bCs/>
                <w:color w:val="000000"/>
                <w:kern w:val="32"/>
                <w:sz w:val="28"/>
                <w:szCs w:val="28"/>
              </w:rPr>
              <w:t xml:space="preserve"> </w:t>
            </w:r>
            <w:r w:rsidRPr="00603B3A">
              <w:rPr>
                <w:b/>
                <w:sz w:val="28"/>
              </w:rPr>
              <w:t>на горячую воду в открытой системе горячего водоснабжения (теплоснабжения), реализуемую на потребительском рынке</w:t>
            </w:r>
            <w:r>
              <w:rPr>
                <w:b/>
                <w:bCs/>
                <w:color w:val="000000"/>
                <w:kern w:val="32"/>
                <w:sz w:val="28"/>
                <w:szCs w:val="28"/>
              </w:rPr>
              <w:t xml:space="preserve"> </w:t>
            </w:r>
            <w:proofErr w:type="spellStart"/>
            <w:r>
              <w:rPr>
                <w:b/>
                <w:bCs/>
                <w:color w:val="000000"/>
                <w:kern w:val="32"/>
                <w:sz w:val="28"/>
                <w:szCs w:val="28"/>
              </w:rPr>
              <w:t>Полысаевского</w:t>
            </w:r>
            <w:proofErr w:type="spellEnd"/>
            <w:r>
              <w:rPr>
                <w:b/>
                <w:bCs/>
                <w:color w:val="000000"/>
                <w:kern w:val="32"/>
                <w:sz w:val="28"/>
                <w:szCs w:val="28"/>
              </w:rPr>
              <w:t xml:space="preserve"> городского округа</w:t>
            </w:r>
            <w:r w:rsidRPr="00603B3A">
              <w:rPr>
                <w:b/>
                <w:sz w:val="28"/>
              </w:rPr>
              <w:t xml:space="preserve">, </w:t>
            </w:r>
            <w:r>
              <w:rPr>
                <w:b/>
                <w:sz w:val="28"/>
              </w:rPr>
              <w:br/>
            </w:r>
            <w:r w:rsidRPr="00603B3A">
              <w:rPr>
                <w:b/>
                <w:sz w:val="28"/>
              </w:rPr>
              <w:t>на период с 01.01.20</w:t>
            </w:r>
            <w:r>
              <w:rPr>
                <w:b/>
                <w:sz w:val="28"/>
              </w:rPr>
              <w:t>24</w:t>
            </w:r>
            <w:r w:rsidRPr="00603B3A">
              <w:rPr>
                <w:b/>
                <w:sz w:val="28"/>
              </w:rPr>
              <w:t xml:space="preserve"> по 31.12.202</w:t>
            </w:r>
            <w:r>
              <w:rPr>
                <w:b/>
                <w:sz w:val="28"/>
              </w:rPr>
              <w:t>8</w:t>
            </w:r>
            <w:r w:rsidRPr="00603B3A">
              <w:rPr>
                <w:b/>
                <w:sz w:val="28"/>
              </w:rPr>
              <w:t xml:space="preserve"> </w:t>
            </w:r>
          </w:p>
          <w:p w14:paraId="7B761ECA" w14:textId="77777777" w:rsidR="009064BF" w:rsidRPr="00A13F1C" w:rsidRDefault="009064BF" w:rsidP="003E7303">
            <w:pPr>
              <w:jc w:val="right"/>
              <w:rPr>
                <w:bCs/>
                <w:sz w:val="28"/>
                <w:szCs w:val="28"/>
              </w:rPr>
            </w:pPr>
          </w:p>
          <w:tbl>
            <w:tblPr>
              <w:tblW w:w="151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87"/>
              <w:gridCol w:w="1416"/>
              <w:gridCol w:w="920"/>
              <w:gridCol w:w="914"/>
              <w:gridCol w:w="6"/>
              <w:gridCol w:w="926"/>
              <w:gridCol w:w="1064"/>
              <w:gridCol w:w="849"/>
              <w:gridCol w:w="991"/>
              <w:gridCol w:w="850"/>
              <w:gridCol w:w="998"/>
              <w:gridCol w:w="1135"/>
              <w:gridCol w:w="1133"/>
              <w:gridCol w:w="1275"/>
              <w:gridCol w:w="1133"/>
            </w:tblGrid>
            <w:tr w:rsidR="009064BF" w:rsidRPr="00786DE6" w14:paraId="66CD689B" w14:textId="77777777" w:rsidTr="003E7303">
              <w:trPr>
                <w:trHeight w:val="364"/>
              </w:trPr>
              <w:tc>
                <w:tcPr>
                  <w:tcW w:w="1587" w:type="dxa"/>
                  <w:vMerge w:val="restart"/>
                  <w:shd w:val="clear" w:color="auto" w:fill="auto"/>
                  <w:vAlign w:val="center"/>
                </w:tcPr>
                <w:p w14:paraId="7D88231D" w14:textId="77777777" w:rsidR="009064BF" w:rsidRPr="00786DE6" w:rsidRDefault="009064BF" w:rsidP="003E7303">
                  <w:pPr>
                    <w:tabs>
                      <w:tab w:val="left" w:pos="3052"/>
                    </w:tabs>
                    <w:ind w:left="-108" w:right="-108"/>
                    <w:jc w:val="center"/>
                    <w:rPr>
                      <w:sz w:val="22"/>
                      <w:szCs w:val="22"/>
                    </w:rPr>
                  </w:pPr>
                  <w:r w:rsidRPr="00786DE6">
                    <w:rPr>
                      <w:sz w:val="22"/>
                      <w:szCs w:val="22"/>
                    </w:rPr>
                    <w:t>Наименование регулируемой организации</w:t>
                  </w:r>
                </w:p>
              </w:tc>
              <w:tc>
                <w:tcPr>
                  <w:tcW w:w="1416" w:type="dxa"/>
                  <w:vMerge w:val="restart"/>
                  <w:vAlign w:val="center"/>
                </w:tcPr>
                <w:p w14:paraId="6AB819ED" w14:textId="77777777" w:rsidR="009064BF" w:rsidRPr="00786DE6" w:rsidRDefault="009064BF" w:rsidP="003E7303">
                  <w:pPr>
                    <w:ind w:left="-108" w:firstLine="47"/>
                    <w:jc w:val="center"/>
                    <w:rPr>
                      <w:sz w:val="22"/>
                      <w:szCs w:val="22"/>
                    </w:rPr>
                  </w:pPr>
                  <w:r w:rsidRPr="00786DE6">
                    <w:rPr>
                      <w:sz w:val="22"/>
                      <w:szCs w:val="22"/>
                    </w:rPr>
                    <w:t>Период</w:t>
                  </w:r>
                </w:p>
              </w:tc>
              <w:tc>
                <w:tcPr>
                  <w:tcW w:w="3830" w:type="dxa"/>
                  <w:gridSpan w:val="5"/>
                  <w:tcBorders>
                    <w:bottom w:val="single" w:sz="4" w:space="0" w:color="auto"/>
                  </w:tcBorders>
                  <w:vAlign w:val="center"/>
                </w:tcPr>
                <w:p w14:paraId="33C785D2" w14:textId="77777777" w:rsidR="009064BF" w:rsidRPr="00786DE6" w:rsidRDefault="009064BF" w:rsidP="003E7303">
                  <w:pPr>
                    <w:ind w:left="-108" w:firstLine="47"/>
                    <w:jc w:val="center"/>
                    <w:rPr>
                      <w:sz w:val="22"/>
                      <w:szCs w:val="22"/>
                    </w:rPr>
                  </w:pPr>
                  <w:r w:rsidRPr="00786DE6">
                    <w:rPr>
                      <w:sz w:val="22"/>
                      <w:szCs w:val="22"/>
                    </w:rPr>
                    <w:t>Тариф на горячую воду для населения, руб./м</w:t>
                  </w:r>
                  <w:r w:rsidRPr="00786DE6">
                    <w:rPr>
                      <w:sz w:val="22"/>
                      <w:szCs w:val="22"/>
                      <w:vertAlign w:val="superscript"/>
                    </w:rPr>
                    <w:t xml:space="preserve">3 </w:t>
                  </w:r>
                  <w:r w:rsidRPr="00786DE6">
                    <w:rPr>
                      <w:sz w:val="22"/>
                      <w:szCs w:val="22"/>
                    </w:rPr>
                    <w:t>* (с НДС)</w:t>
                  </w:r>
                </w:p>
              </w:tc>
              <w:tc>
                <w:tcPr>
                  <w:tcW w:w="3688" w:type="dxa"/>
                  <w:gridSpan w:val="4"/>
                  <w:tcBorders>
                    <w:bottom w:val="single" w:sz="4" w:space="0" w:color="auto"/>
                  </w:tcBorders>
                  <w:shd w:val="clear" w:color="auto" w:fill="auto"/>
                  <w:vAlign w:val="center"/>
                </w:tcPr>
                <w:p w14:paraId="08659246" w14:textId="77777777" w:rsidR="009064BF" w:rsidRPr="00786DE6" w:rsidRDefault="009064BF" w:rsidP="003E7303">
                  <w:pPr>
                    <w:ind w:left="-108" w:firstLine="47"/>
                    <w:jc w:val="center"/>
                    <w:rPr>
                      <w:sz w:val="22"/>
                      <w:szCs w:val="22"/>
                    </w:rPr>
                  </w:pPr>
                  <w:r w:rsidRPr="00786DE6">
                    <w:rPr>
                      <w:sz w:val="22"/>
                      <w:szCs w:val="22"/>
                    </w:rPr>
                    <w:t>Тариф на горячую воду для прочих потребителей,</w:t>
                  </w:r>
                  <w:r>
                    <w:rPr>
                      <w:sz w:val="22"/>
                      <w:szCs w:val="22"/>
                    </w:rPr>
                    <w:t xml:space="preserve"> </w:t>
                  </w:r>
                  <w:r w:rsidRPr="00786DE6">
                    <w:rPr>
                      <w:sz w:val="22"/>
                      <w:szCs w:val="22"/>
                    </w:rPr>
                    <w:t>руб./м</w:t>
                  </w:r>
                  <w:r w:rsidRPr="00786DE6">
                    <w:rPr>
                      <w:sz w:val="22"/>
                      <w:szCs w:val="22"/>
                      <w:vertAlign w:val="superscript"/>
                    </w:rPr>
                    <w:t xml:space="preserve">3 </w:t>
                  </w:r>
                  <w:r w:rsidRPr="00786DE6">
                    <w:rPr>
                      <w:sz w:val="22"/>
                      <w:szCs w:val="22"/>
                    </w:rPr>
                    <w:t>(без НДС)</w:t>
                  </w:r>
                </w:p>
              </w:tc>
              <w:tc>
                <w:tcPr>
                  <w:tcW w:w="1135" w:type="dxa"/>
                  <w:vMerge w:val="restart"/>
                  <w:shd w:val="clear" w:color="auto" w:fill="auto"/>
                  <w:vAlign w:val="center"/>
                </w:tcPr>
                <w:p w14:paraId="3BA937C2" w14:textId="77777777" w:rsidR="009064BF" w:rsidRPr="00786DE6" w:rsidRDefault="009064BF" w:rsidP="003E7303">
                  <w:pPr>
                    <w:ind w:left="-108" w:right="-104" w:firstLine="3"/>
                    <w:jc w:val="center"/>
                    <w:rPr>
                      <w:sz w:val="22"/>
                      <w:szCs w:val="22"/>
                    </w:rPr>
                  </w:pPr>
                  <w:r w:rsidRPr="00786DE6">
                    <w:rPr>
                      <w:sz w:val="22"/>
                      <w:szCs w:val="22"/>
                    </w:rPr>
                    <w:t xml:space="preserve">Компонент на </w:t>
                  </w:r>
                  <w:proofErr w:type="spellStart"/>
                  <w:r w:rsidRPr="00786DE6">
                    <w:rPr>
                      <w:sz w:val="22"/>
                      <w:szCs w:val="22"/>
                    </w:rPr>
                    <w:t>теплоно-ситель</w:t>
                  </w:r>
                  <w:proofErr w:type="spellEnd"/>
                  <w:r w:rsidRPr="00786DE6">
                    <w:rPr>
                      <w:sz w:val="22"/>
                      <w:szCs w:val="22"/>
                    </w:rPr>
                    <w:t>,</w:t>
                  </w:r>
                </w:p>
                <w:p w14:paraId="65CCED62" w14:textId="77777777" w:rsidR="009064BF" w:rsidRPr="00786DE6" w:rsidRDefault="009064BF" w:rsidP="003E7303">
                  <w:pPr>
                    <w:ind w:left="-108" w:right="-104" w:firstLine="3"/>
                    <w:jc w:val="center"/>
                    <w:rPr>
                      <w:sz w:val="22"/>
                      <w:szCs w:val="22"/>
                    </w:rPr>
                  </w:pPr>
                  <w:r w:rsidRPr="00786DE6">
                    <w:rPr>
                      <w:sz w:val="22"/>
                      <w:szCs w:val="22"/>
                    </w:rPr>
                    <w:t>руб./м</w:t>
                  </w:r>
                  <w:r w:rsidRPr="00786DE6">
                    <w:rPr>
                      <w:sz w:val="22"/>
                      <w:szCs w:val="22"/>
                      <w:vertAlign w:val="superscript"/>
                    </w:rPr>
                    <w:t xml:space="preserve">3 </w:t>
                  </w:r>
                  <w:r w:rsidRPr="00786DE6">
                    <w:rPr>
                      <w:sz w:val="22"/>
                      <w:szCs w:val="22"/>
                    </w:rPr>
                    <w:t>**</w:t>
                  </w:r>
                </w:p>
                <w:p w14:paraId="01BBB5A0" w14:textId="77777777" w:rsidR="009064BF" w:rsidRPr="00786DE6" w:rsidRDefault="009064BF" w:rsidP="003E7303">
                  <w:pPr>
                    <w:tabs>
                      <w:tab w:val="left" w:pos="3052"/>
                    </w:tabs>
                    <w:ind w:left="-108" w:right="-104" w:firstLine="3"/>
                    <w:jc w:val="center"/>
                    <w:rPr>
                      <w:sz w:val="22"/>
                      <w:szCs w:val="22"/>
                    </w:rPr>
                  </w:pPr>
                  <w:r w:rsidRPr="00786DE6">
                    <w:rPr>
                      <w:sz w:val="22"/>
                      <w:szCs w:val="22"/>
                    </w:rPr>
                    <w:t>(без НДС)</w:t>
                  </w:r>
                </w:p>
              </w:tc>
              <w:tc>
                <w:tcPr>
                  <w:tcW w:w="3541" w:type="dxa"/>
                  <w:gridSpan w:val="3"/>
                  <w:shd w:val="clear" w:color="auto" w:fill="auto"/>
                  <w:vAlign w:val="center"/>
                </w:tcPr>
                <w:p w14:paraId="1933799E" w14:textId="77777777" w:rsidR="009064BF" w:rsidRPr="00786DE6" w:rsidRDefault="009064BF" w:rsidP="003E7303">
                  <w:pPr>
                    <w:tabs>
                      <w:tab w:val="left" w:pos="3052"/>
                    </w:tabs>
                    <w:jc w:val="center"/>
                    <w:rPr>
                      <w:sz w:val="22"/>
                      <w:szCs w:val="22"/>
                    </w:rPr>
                  </w:pPr>
                  <w:r w:rsidRPr="00786DE6">
                    <w:rPr>
                      <w:sz w:val="22"/>
                      <w:szCs w:val="22"/>
                    </w:rPr>
                    <w:t>Компонент на тепловую энергию</w:t>
                  </w:r>
                </w:p>
              </w:tc>
            </w:tr>
            <w:tr w:rsidR="009064BF" w:rsidRPr="00786DE6" w14:paraId="5D82D490" w14:textId="77777777" w:rsidTr="003E7303">
              <w:trPr>
                <w:trHeight w:val="225"/>
              </w:trPr>
              <w:tc>
                <w:tcPr>
                  <w:tcW w:w="1587" w:type="dxa"/>
                  <w:vMerge/>
                  <w:shd w:val="clear" w:color="auto" w:fill="auto"/>
                  <w:vAlign w:val="center"/>
                </w:tcPr>
                <w:p w14:paraId="7132FAB7" w14:textId="77777777" w:rsidR="009064BF" w:rsidRPr="00786DE6" w:rsidRDefault="009064BF" w:rsidP="003E7303">
                  <w:pPr>
                    <w:tabs>
                      <w:tab w:val="left" w:pos="3052"/>
                    </w:tabs>
                    <w:jc w:val="center"/>
                    <w:rPr>
                      <w:sz w:val="22"/>
                      <w:szCs w:val="22"/>
                    </w:rPr>
                  </w:pPr>
                </w:p>
              </w:tc>
              <w:tc>
                <w:tcPr>
                  <w:tcW w:w="1416" w:type="dxa"/>
                  <w:vMerge/>
                  <w:vAlign w:val="center"/>
                </w:tcPr>
                <w:p w14:paraId="4BC93AB6" w14:textId="77777777" w:rsidR="009064BF" w:rsidRPr="00786DE6" w:rsidRDefault="009064BF" w:rsidP="003E7303">
                  <w:pPr>
                    <w:tabs>
                      <w:tab w:val="left" w:pos="3052"/>
                    </w:tabs>
                    <w:jc w:val="center"/>
                    <w:rPr>
                      <w:sz w:val="22"/>
                      <w:szCs w:val="22"/>
                    </w:rPr>
                  </w:pPr>
                </w:p>
              </w:tc>
              <w:tc>
                <w:tcPr>
                  <w:tcW w:w="1840" w:type="dxa"/>
                  <w:gridSpan w:val="3"/>
                  <w:tcBorders>
                    <w:top w:val="single" w:sz="4" w:space="0" w:color="auto"/>
                  </w:tcBorders>
                  <w:vAlign w:val="center"/>
                </w:tcPr>
                <w:p w14:paraId="01DE3841" w14:textId="77777777" w:rsidR="009064BF" w:rsidRPr="00786DE6" w:rsidRDefault="009064BF" w:rsidP="003E7303">
                  <w:pPr>
                    <w:ind w:left="-108" w:right="-85" w:hanging="55"/>
                    <w:jc w:val="center"/>
                    <w:rPr>
                      <w:sz w:val="22"/>
                      <w:szCs w:val="22"/>
                    </w:rPr>
                  </w:pPr>
                  <w:r w:rsidRPr="00786DE6">
                    <w:rPr>
                      <w:sz w:val="22"/>
                      <w:szCs w:val="22"/>
                    </w:rPr>
                    <w:t>Изолированные стояки</w:t>
                  </w:r>
                </w:p>
              </w:tc>
              <w:tc>
                <w:tcPr>
                  <w:tcW w:w="1990" w:type="dxa"/>
                  <w:gridSpan w:val="2"/>
                  <w:tcBorders>
                    <w:top w:val="single" w:sz="4" w:space="0" w:color="auto"/>
                  </w:tcBorders>
                  <w:vAlign w:val="center"/>
                </w:tcPr>
                <w:p w14:paraId="4520CAD0" w14:textId="77777777" w:rsidR="009064BF" w:rsidRPr="00786DE6" w:rsidRDefault="009064BF" w:rsidP="003E7303">
                  <w:pPr>
                    <w:ind w:left="-108" w:right="-85" w:hanging="4"/>
                    <w:jc w:val="center"/>
                    <w:rPr>
                      <w:sz w:val="22"/>
                      <w:szCs w:val="22"/>
                    </w:rPr>
                  </w:pPr>
                  <w:r w:rsidRPr="00786DE6">
                    <w:rPr>
                      <w:sz w:val="22"/>
                      <w:szCs w:val="22"/>
                    </w:rPr>
                    <w:t>Неизолированные стояки</w:t>
                  </w:r>
                </w:p>
              </w:tc>
              <w:tc>
                <w:tcPr>
                  <w:tcW w:w="1840" w:type="dxa"/>
                  <w:gridSpan w:val="2"/>
                  <w:tcBorders>
                    <w:top w:val="single" w:sz="4" w:space="0" w:color="auto"/>
                  </w:tcBorders>
                  <w:vAlign w:val="center"/>
                </w:tcPr>
                <w:p w14:paraId="1611660F" w14:textId="77777777" w:rsidR="009064BF" w:rsidRPr="00786DE6" w:rsidRDefault="009064BF" w:rsidP="003E7303">
                  <w:pPr>
                    <w:ind w:left="-108" w:right="-85" w:hanging="55"/>
                    <w:jc w:val="center"/>
                    <w:rPr>
                      <w:sz w:val="22"/>
                      <w:szCs w:val="22"/>
                    </w:rPr>
                  </w:pPr>
                  <w:r w:rsidRPr="00786DE6">
                    <w:rPr>
                      <w:sz w:val="22"/>
                      <w:szCs w:val="22"/>
                    </w:rPr>
                    <w:t>Изолированные стояки</w:t>
                  </w:r>
                </w:p>
              </w:tc>
              <w:tc>
                <w:tcPr>
                  <w:tcW w:w="1848" w:type="dxa"/>
                  <w:gridSpan w:val="2"/>
                  <w:tcBorders>
                    <w:top w:val="single" w:sz="4" w:space="0" w:color="auto"/>
                  </w:tcBorders>
                  <w:vAlign w:val="center"/>
                </w:tcPr>
                <w:p w14:paraId="3485056C" w14:textId="77777777" w:rsidR="009064BF" w:rsidRPr="00786DE6" w:rsidRDefault="009064BF" w:rsidP="003E7303">
                  <w:pPr>
                    <w:ind w:left="-108" w:right="-85" w:hanging="4"/>
                    <w:jc w:val="center"/>
                    <w:rPr>
                      <w:sz w:val="22"/>
                      <w:szCs w:val="22"/>
                    </w:rPr>
                  </w:pPr>
                  <w:r w:rsidRPr="00786DE6">
                    <w:rPr>
                      <w:sz w:val="22"/>
                      <w:szCs w:val="22"/>
                    </w:rPr>
                    <w:t>Неизолированные стояки</w:t>
                  </w:r>
                </w:p>
              </w:tc>
              <w:tc>
                <w:tcPr>
                  <w:tcW w:w="1135" w:type="dxa"/>
                  <w:vMerge/>
                  <w:shd w:val="clear" w:color="auto" w:fill="auto"/>
                  <w:vAlign w:val="center"/>
                </w:tcPr>
                <w:p w14:paraId="6E2DCE02" w14:textId="77777777" w:rsidR="009064BF" w:rsidRPr="00786DE6" w:rsidRDefault="009064BF" w:rsidP="003E7303">
                  <w:pPr>
                    <w:tabs>
                      <w:tab w:val="left" w:pos="3052"/>
                    </w:tabs>
                    <w:jc w:val="center"/>
                    <w:rPr>
                      <w:sz w:val="22"/>
                      <w:szCs w:val="22"/>
                    </w:rPr>
                  </w:pPr>
                </w:p>
              </w:tc>
              <w:tc>
                <w:tcPr>
                  <w:tcW w:w="1133" w:type="dxa"/>
                  <w:vMerge w:val="restart"/>
                  <w:shd w:val="clear" w:color="auto" w:fill="auto"/>
                  <w:vAlign w:val="center"/>
                </w:tcPr>
                <w:p w14:paraId="6E451165" w14:textId="77777777" w:rsidR="009064BF" w:rsidRPr="00786DE6" w:rsidRDefault="009064BF" w:rsidP="003E7303">
                  <w:pPr>
                    <w:tabs>
                      <w:tab w:val="left" w:pos="3052"/>
                    </w:tabs>
                    <w:ind w:left="-108" w:right="-151"/>
                    <w:jc w:val="center"/>
                    <w:rPr>
                      <w:sz w:val="22"/>
                      <w:szCs w:val="22"/>
                    </w:rPr>
                  </w:pPr>
                  <w:proofErr w:type="spellStart"/>
                  <w:r w:rsidRPr="00786DE6">
                    <w:rPr>
                      <w:sz w:val="22"/>
                      <w:szCs w:val="22"/>
                    </w:rPr>
                    <w:t>Односта-вочный</w:t>
                  </w:r>
                  <w:proofErr w:type="spellEnd"/>
                  <w:r w:rsidRPr="00786DE6">
                    <w:rPr>
                      <w:sz w:val="22"/>
                      <w:szCs w:val="22"/>
                    </w:rPr>
                    <w:t>, руб./Гкал</w:t>
                  </w:r>
                </w:p>
                <w:p w14:paraId="6AB93478" w14:textId="77777777" w:rsidR="009064BF" w:rsidRPr="00786DE6" w:rsidRDefault="009064BF" w:rsidP="003E7303">
                  <w:pPr>
                    <w:tabs>
                      <w:tab w:val="left" w:pos="3052"/>
                    </w:tabs>
                    <w:ind w:left="-108" w:right="-151"/>
                    <w:jc w:val="center"/>
                    <w:rPr>
                      <w:sz w:val="22"/>
                      <w:szCs w:val="22"/>
                    </w:rPr>
                  </w:pPr>
                  <w:r w:rsidRPr="00786DE6">
                    <w:rPr>
                      <w:sz w:val="22"/>
                      <w:szCs w:val="22"/>
                    </w:rPr>
                    <w:t>*** (без НДС)</w:t>
                  </w:r>
                </w:p>
              </w:tc>
              <w:tc>
                <w:tcPr>
                  <w:tcW w:w="2408" w:type="dxa"/>
                  <w:gridSpan w:val="2"/>
                  <w:shd w:val="clear" w:color="auto" w:fill="auto"/>
                  <w:vAlign w:val="center"/>
                </w:tcPr>
                <w:p w14:paraId="5E1EC545" w14:textId="77777777" w:rsidR="009064BF" w:rsidRPr="00786DE6" w:rsidRDefault="009064BF" w:rsidP="003E7303">
                  <w:pPr>
                    <w:tabs>
                      <w:tab w:val="left" w:pos="3052"/>
                    </w:tabs>
                    <w:jc w:val="center"/>
                    <w:rPr>
                      <w:sz w:val="22"/>
                      <w:szCs w:val="22"/>
                    </w:rPr>
                  </w:pPr>
                  <w:proofErr w:type="spellStart"/>
                  <w:r w:rsidRPr="00786DE6">
                    <w:rPr>
                      <w:sz w:val="22"/>
                      <w:szCs w:val="22"/>
                    </w:rPr>
                    <w:t>Двухставочный</w:t>
                  </w:r>
                  <w:proofErr w:type="spellEnd"/>
                </w:p>
              </w:tc>
            </w:tr>
            <w:tr w:rsidR="009064BF" w:rsidRPr="00786DE6" w14:paraId="3B8E4AE7" w14:textId="77777777" w:rsidTr="003E7303">
              <w:trPr>
                <w:trHeight w:val="1444"/>
              </w:trPr>
              <w:tc>
                <w:tcPr>
                  <w:tcW w:w="1587" w:type="dxa"/>
                  <w:vMerge/>
                  <w:shd w:val="clear" w:color="auto" w:fill="auto"/>
                  <w:vAlign w:val="center"/>
                </w:tcPr>
                <w:p w14:paraId="7F2172BF" w14:textId="77777777" w:rsidR="009064BF" w:rsidRPr="00786DE6" w:rsidRDefault="009064BF" w:rsidP="003E7303">
                  <w:pPr>
                    <w:tabs>
                      <w:tab w:val="left" w:pos="3052"/>
                    </w:tabs>
                    <w:jc w:val="center"/>
                    <w:rPr>
                      <w:sz w:val="22"/>
                      <w:szCs w:val="22"/>
                    </w:rPr>
                  </w:pPr>
                </w:p>
              </w:tc>
              <w:tc>
                <w:tcPr>
                  <w:tcW w:w="1416" w:type="dxa"/>
                  <w:vMerge/>
                  <w:vAlign w:val="center"/>
                </w:tcPr>
                <w:p w14:paraId="413C12CE" w14:textId="77777777" w:rsidR="009064BF" w:rsidRPr="00786DE6" w:rsidRDefault="009064BF" w:rsidP="003E7303">
                  <w:pPr>
                    <w:tabs>
                      <w:tab w:val="left" w:pos="3052"/>
                    </w:tabs>
                    <w:jc w:val="center"/>
                    <w:rPr>
                      <w:sz w:val="22"/>
                      <w:szCs w:val="22"/>
                    </w:rPr>
                  </w:pPr>
                </w:p>
              </w:tc>
              <w:tc>
                <w:tcPr>
                  <w:tcW w:w="920" w:type="dxa"/>
                  <w:vAlign w:val="center"/>
                </w:tcPr>
                <w:p w14:paraId="38AA47C5" w14:textId="77777777" w:rsidR="009064BF" w:rsidRPr="00786DE6" w:rsidRDefault="009064BF" w:rsidP="003E7303">
                  <w:pPr>
                    <w:tabs>
                      <w:tab w:val="left" w:pos="3052"/>
                    </w:tabs>
                    <w:ind w:right="-35"/>
                    <w:jc w:val="center"/>
                    <w:rPr>
                      <w:sz w:val="22"/>
                      <w:szCs w:val="22"/>
                    </w:rPr>
                  </w:pPr>
                  <w:r w:rsidRPr="00786DE6">
                    <w:rPr>
                      <w:sz w:val="22"/>
                      <w:szCs w:val="22"/>
                    </w:rPr>
                    <w:t>с поло-</w:t>
                  </w:r>
                  <w:proofErr w:type="spellStart"/>
                  <w:r w:rsidRPr="00786DE6">
                    <w:rPr>
                      <w:sz w:val="22"/>
                      <w:szCs w:val="22"/>
                    </w:rPr>
                    <w:t>тенце</w:t>
                  </w:r>
                  <w:proofErr w:type="spellEnd"/>
                  <w:r w:rsidRPr="00786DE6">
                    <w:rPr>
                      <w:sz w:val="22"/>
                      <w:szCs w:val="22"/>
                    </w:rPr>
                    <w:t>-суши-</w:t>
                  </w:r>
                  <w:proofErr w:type="spellStart"/>
                  <w:r w:rsidRPr="00786DE6">
                    <w:rPr>
                      <w:sz w:val="22"/>
                      <w:szCs w:val="22"/>
                    </w:rPr>
                    <w:t>телями</w:t>
                  </w:r>
                  <w:proofErr w:type="spellEnd"/>
                </w:p>
              </w:tc>
              <w:tc>
                <w:tcPr>
                  <w:tcW w:w="920" w:type="dxa"/>
                  <w:gridSpan w:val="2"/>
                  <w:vAlign w:val="center"/>
                </w:tcPr>
                <w:p w14:paraId="77902FB9" w14:textId="77777777" w:rsidR="009064BF" w:rsidRPr="00786DE6" w:rsidRDefault="009064BF" w:rsidP="003E7303">
                  <w:pPr>
                    <w:tabs>
                      <w:tab w:val="left" w:pos="3052"/>
                    </w:tabs>
                    <w:ind w:right="-35"/>
                    <w:jc w:val="center"/>
                    <w:rPr>
                      <w:sz w:val="22"/>
                      <w:szCs w:val="22"/>
                    </w:rPr>
                  </w:pPr>
                  <w:r w:rsidRPr="00786DE6">
                    <w:rPr>
                      <w:sz w:val="22"/>
                      <w:szCs w:val="22"/>
                    </w:rPr>
                    <w:t>без поло-</w:t>
                  </w:r>
                  <w:proofErr w:type="spellStart"/>
                  <w:r w:rsidRPr="00786DE6">
                    <w:rPr>
                      <w:sz w:val="22"/>
                      <w:szCs w:val="22"/>
                    </w:rPr>
                    <w:t>тенце</w:t>
                  </w:r>
                  <w:proofErr w:type="spellEnd"/>
                  <w:r w:rsidRPr="00786DE6">
                    <w:rPr>
                      <w:sz w:val="22"/>
                      <w:szCs w:val="22"/>
                    </w:rPr>
                    <w:t>-суши-</w:t>
                  </w:r>
                  <w:proofErr w:type="spellStart"/>
                  <w:r w:rsidRPr="00786DE6">
                    <w:rPr>
                      <w:sz w:val="22"/>
                      <w:szCs w:val="22"/>
                    </w:rPr>
                    <w:t>телей</w:t>
                  </w:r>
                  <w:proofErr w:type="spellEnd"/>
                </w:p>
              </w:tc>
              <w:tc>
                <w:tcPr>
                  <w:tcW w:w="926" w:type="dxa"/>
                  <w:vAlign w:val="center"/>
                </w:tcPr>
                <w:p w14:paraId="7183C045" w14:textId="77777777" w:rsidR="009064BF" w:rsidRPr="00786DE6" w:rsidRDefault="009064BF" w:rsidP="003E7303">
                  <w:pPr>
                    <w:tabs>
                      <w:tab w:val="left" w:pos="3052"/>
                    </w:tabs>
                    <w:ind w:right="-35"/>
                    <w:jc w:val="center"/>
                    <w:rPr>
                      <w:sz w:val="22"/>
                      <w:szCs w:val="22"/>
                    </w:rPr>
                  </w:pPr>
                  <w:r w:rsidRPr="00786DE6">
                    <w:rPr>
                      <w:sz w:val="22"/>
                      <w:szCs w:val="22"/>
                    </w:rPr>
                    <w:t>с поло-</w:t>
                  </w:r>
                  <w:proofErr w:type="spellStart"/>
                  <w:r w:rsidRPr="00786DE6">
                    <w:rPr>
                      <w:sz w:val="22"/>
                      <w:szCs w:val="22"/>
                    </w:rPr>
                    <w:t>тенце</w:t>
                  </w:r>
                  <w:proofErr w:type="spellEnd"/>
                  <w:r w:rsidRPr="00786DE6">
                    <w:rPr>
                      <w:sz w:val="22"/>
                      <w:szCs w:val="22"/>
                    </w:rPr>
                    <w:t>-суши-</w:t>
                  </w:r>
                  <w:proofErr w:type="spellStart"/>
                  <w:r w:rsidRPr="00786DE6">
                    <w:rPr>
                      <w:sz w:val="22"/>
                      <w:szCs w:val="22"/>
                    </w:rPr>
                    <w:t>телями</w:t>
                  </w:r>
                  <w:proofErr w:type="spellEnd"/>
                </w:p>
              </w:tc>
              <w:tc>
                <w:tcPr>
                  <w:tcW w:w="1064" w:type="dxa"/>
                  <w:vAlign w:val="center"/>
                </w:tcPr>
                <w:p w14:paraId="6673FED7" w14:textId="77777777" w:rsidR="009064BF" w:rsidRPr="00786DE6" w:rsidRDefault="009064BF" w:rsidP="003E7303">
                  <w:pPr>
                    <w:tabs>
                      <w:tab w:val="left" w:pos="3052"/>
                    </w:tabs>
                    <w:ind w:right="-35"/>
                    <w:jc w:val="center"/>
                    <w:rPr>
                      <w:sz w:val="22"/>
                      <w:szCs w:val="22"/>
                    </w:rPr>
                  </w:pPr>
                  <w:r w:rsidRPr="00786DE6">
                    <w:rPr>
                      <w:sz w:val="22"/>
                      <w:szCs w:val="22"/>
                    </w:rPr>
                    <w:t>без поло-</w:t>
                  </w:r>
                  <w:proofErr w:type="spellStart"/>
                  <w:r w:rsidRPr="00786DE6">
                    <w:rPr>
                      <w:sz w:val="22"/>
                      <w:szCs w:val="22"/>
                    </w:rPr>
                    <w:t>тенце</w:t>
                  </w:r>
                  <w:proofErr w:type="spellEnd"/>
                  <w:r w:rsidRPr="00786DE6">
                    <w:rPr>
                      <w:sz w:val="22"/>
                      <w:szCs w:val="22"/>
                    </w:rPr>
                    <w:t>-суши-</w:t>
                  </w:r>
                  <w:proofErr w:type="spellStart"/>
                  <w:r w:rsidRPr="00786DE6">
                    <w:rPr>
                      <w:sz w:val="22"/>
                      <w:szCs w:val="22"/>
                    </w:rPr>
                    <w:t>телей</w:t>
                  </w:r>
                  <w:proofErr w:type="spellEnd"/>
                </w:p>
              </w:tc>
              <w:tc>
                <w:tcPr>
                  <w:tcW w:w="849" w:type="dxa"/>
                  <w:vAlign w:val="center"/>
                </w:tcPr>
                <w:p w14:paraId="0B046DFA" w14:textId="77777777" w:rsidR="009064BF" w:rsidRPr="00786DE6" w:rsidRDefault="009064BF" w:rsidP="003E7303">
                  <w:pPr>
                    <w:tabs>
                      <w:tab w:val="left" w:pos="3052"/>
                    </w:tabs>
                    <w:ind w:left="-106" w:right="-68"/>
                    <w:jc w:val="center"/>
                    <w:rPr>
                      <w:sz w:val="22"/>
                      <w:szCs w:val="22"/>
                    </w:rPr>
                  </w:pPr>
                  <w:r w:rsidRPr="00786DE6">
                    <w:rPr>
                      <w:sz w:val="22"/>
                      <w:szCs w:val="22"/>
                    </w:rPr>
                    <w:t>с поло-</w:t>
                  </w:r>
                  <w:proofErr w:type="spellStart"/>
                  <w:r w:rsidRPr="00786DE6">
                    <w:rPr>
                      <w:sz w:val="22"/>
                      <w:szCs w:val="22"/>
                    </w:rPr>
                    <w:t>тенце</w:t>
                  </w:r>
                  <w:proofErr w:type="spellEnd"/>
                  <w:r w:rsidRPr="00786DE6">
                    <w:rPr>
                      <w:sz w:val="22"/>
                      <w:szCs w:val="22"/>
                    </w:rPr>
                    <w:t>-суши-</w:t>
                  </w:r>
                  <w:proofErr w:type="spellStart"/>
                  <w:r w:rsidRPr="00786DE6">
                    <w:rPr>
                      <w:sz w:val="22"/>
                      <w:szCs w:val="22"/>
                    </w:rPr>
                    <w:t>телями</w:t>
                  </w:r>
                  <w:proofErr w:type="spellEnd"/>
                </w:p>
              </w:tc>
              <w:tc>
                <w:tcPr>
                  <w:tcW w:w="991" w:type="dxa"/>
                  <w:vAlign w:val="center"/>
                </w:tcPr>
                <w:p w14:paraId="43FBCA90" w14:textId="77777777" w:rsidR="009064BF" w:rsidRPr="00786DE6" w:rsidRDefault="009064BF" w:rsidP="003E7303">
                  <w:pPr>
                    <w:tabs>
                      <w:tab w:val="left" w:pos="3052"/>
                    </w:tabs>
                    <w:ind w:right="-35"/>
                    <w:jc w:val="center"/>
                    <w:rPr>
                      <w:sz w:val="22"/>
                      <w:szCs w:val="22"/>
                    </w:rPr>
                  </w:pPr>
                  <w:r w:rsidRPr="00786DE6">
                    <w:rPr>
                      <w:sz w:val="22"/>
                      <w:szCs w:val="22"/>
                    </w:rPr>
                    <w:t>без поло-</w:t>
                  </w:r>
                  <w:proofErr w:type="spellStart"/>
                  <w:r w:rsidRPr="00786DE6">
                    <w:rPr>
                      <w:sz w:val="22"/>
                      <w:szCs w:val="22"/>
                    </w:rPr>
                    <w:t>тенце</w:t>
                  </w:r>
                  <w:proofErr w:type="spellEnd"/>
                  <w:r w:rsidRPr="00786DE6">
                    <w:rPr>
                      <w:sz w:val="22"/>
                      <w:szCs w:val="22"/>
                    </w:rPr>
                    <w:t>-суши-</w:t>
                  </w:r>
                  <w:proofErr w:type="spellStart"/>
                  <w:r w:rsidRPr="00786DE6">
                    <w:rPr>
                      <w:sz w:val="22"/>
                      <w:szCs w:val="22"/>
                    </w:rPr>
                    <w:t>телей</w:t>
                  </w:r>
                  <w:proofErr w:type="spellEnd"/>
                </w:p>
              </w:tc>
              <w:tc>
                <w:tcPr>
                  <w:tcW w:w="850" w:type="dxa"/>
                  <w:vAlign w:val="center"/>
                </w:tcPr>
                <w:p w14:paraId="2D96DFBD" w14:textId="77777777" w:rsidR="009064BF" w:rsidRPr="00786DE6" w:rsidRDefault="009064BF" w:rsidP="003E7303">
                  <w:pPr>
                    <w:tabs>
                      <w:tab w:val="left" w:pos="3052"/>
                    </w:tabs>
                    <w:ind w:left="-177" w:right="-149"/>
                    <w:jc w:val="center"/>
                    <w:rPr>
                      <w:sz w:val="22"/>
                      <w:szCs w:val="22"/>
                    </w:rPr>
                  </w:pPr>
                  <w:r w:rsidRPr="00786DE6">
                    <w:rPr>
                      <w:sz w:val="22"/>
                      <w:szCs w:val="22"/>
                    </w:rPr>
                    <w:t>с поло-</w:t>
                  </w:r>
                  <w:proofErr w:type="spellStart"/>
                  <w:r w:rsidRPr="00786DE6">
                    <w:rPr>
                      <w:sz w:val="22"/>
                      <w:szCs w:val="22"/>
                    </w:rPr>
                    <w:t>тенце</w:t>
                  </w:r>
                  <w:proofErr w:type="spellEnd"/>
                  <w:r w:rsidRPr="00786DE6">
                    <w:rPr>
                      <w:sz w:val="22"/>
                      <w:szCs w:val="22"/>
                    </w:rPr>
                    <w:t>-суши-</w:t>
                  </w:r>
                  <w:proofErr w:type="spellStart"/>
                  <w:r w:rsidRPr="00786DE6">
                    <w:rPr>
                      <w:sz w:val="22"/>
                      <w:szCs w:val="22"/>
                    </w:rPr>
                    <w:t>телями</w:t>
                  </w:r>
                  <w:proofErr w:type="spellEnd"/>
                </w:p>
              </w:tc>
              <w:tc>
                <w:tcPr>
                  <w:tcW w:w="998" w:type="dxa"/>
                  <w:vAlign w:val="center"/>
                </w:tcPr>
                <w:p w14:paraId="10121EF1" w14:textId="77777777" w:rsidR="009064BF" w:rsidRPr="00786DE6" w:rsidRDefault="009064BF" w:rsidP="003E7303">
                  <w:pPr>
                    <w:tabs>
                      <w:tab w:val="left" w:pos="3052"/>
                    </w:tabs>
                    <w:ind w:right="-35"/>
                    <w:jc w:val="center"/>
                    <w:rPr>
                      <w:sz w:val="22"/>
                      <w:szCs w:val="22"/>
                    </w:rPr>
                  </w:pPr>
                  <w:r w:rsidRPr="00786DE6">
                    <w:rPr>
                      <w:sz w:val="22"/>
                      <w:szCs w:val="22"/>
                    </w:rPr>
                    <w:t>без поло-</w:t>
                  </w:r>
                  <w:proofErr w:type="spellStart"/>
                  <w:r w:rsidRPr="00786DE6">
                    <w:rPr>
                      <w:sz w:val="22"/>
                      <w:szCs w:val="22"/>
                    </w:rPr>
                    <w:t>тенце</w:t>
                  </w:r>
                  <w:proofErr w:type="spellEnd"/>
                  <w:r w:rsidRPr="00786DE6">
                    <w:rPr>
                      <w:sz w:val="22"/>
                      <w:szCs w:val="22"/>
                    </w:rPr>
                    <w:t>-суши-</w:t>
                  </w:r>
                  <w:proofErr w:type="spellStart"/>
                  <w:r w:rsidRPr="00786DE6">
                    <w:rPr>
                      <w:sz w:val="22"/>
                      <w:szCs w:val="22"/>
                    </w:rPr>
                    <w:t>телей</w:t>
                  </w:r>
                  <w:proofErr w:type="spellEnd"/>
                </w:p>
              </w:tc>
              <w:tc>
                <w:tcPr>
                  <w:tcW w:w="1135" w:type="dxa"/>
                  <w:vMerge/>
                  <w:shd w:val="clear" w:color="auto" w:fill="auto"/>
                  <w:vAlign w:val="center"/>
                </w:tcPr>
                <w:p w14:paraId="2239CFC1" w14:textId="77777777" w:rsidR="009064BF" w:rsidRPr="00786DE6" w:rsidRDefault="009064BF" w:rsidP="003E7303">
                  <w:pPr>
                    <w:tabs>
                      <w:tab w:val="left" w:pos="3052"/>
                    </w:tabs>
                    <w:jc w:val="center"/>
                    <w:rPr>
                      <w:sz w:val="22"/>
                      <w:szCs w:val="22"/>
                    </w:rPr>
                  </w:pPr>
                </w:p>
              </w:tc>
              <w:tc>
                <w:tcPr>
                  <w:tcW w:w="1133" w:type="dxa"/>
                  <w:vMerge/>
                  <w:shd w:val="clear" w:color="auto" w:fill="auto"/>
                  <w:vAlign w:val="center"/>
                </w:tcPr>
                <w:p w14:paraId="1EE3EE8A" w14:textId="77777777" w:rsidR="009064BF" w:rsidRPr="00786DE6" w:rsidRDefault="009064BF" w:rsidP="003E7303">
                  <w:pPr>
                    <w:tabs>
                      <w:tab w:val="left" w:pos="3052"/>
                    </w:tabs>
                    <w:jc w:val="center"/>
                    <w:rPr>
                      <w:sz w:val="22"/>
                      <w:szCs w:val="22"/>
                    </w:rPr>
                  </w:pPr>
                </w:p>
              </w:tc>
              <w:tc>
                <w:tcPr>
                  <w:tcW w:w="1275" w:type="dxa"/>
                  <w:shd w:val="clear" w:color="auto" w:fill="auto"/>
                  <w:vAlign w:val="center"/>
                </w:tcPr>
                <w:p w14:paraId="2942EC4A" w14:textId="77777777" w:rsidR="009064BF" w:rsidRPr="00786DE6" w:rsidRDefault="009064BF" w:rsidP="003E7303">
                  <w:pPr>
                    <w:ind w:left="-95" w:right="-65"/>
                    <w:jc w:val="center"/>
                    <w:rPr>
                      <w:sz w:val="22"/>
                      <w:szCs w:val="22"/>
                    </w:rPr>
                  </w:pPr>
                  <w:r w:rsidRPr="00786DE6">
                    <w:rPr>
                      <w:sz w:val="22"/>
                      <w:szCs w:val="22"/>
                    </w:rPr>
                    <w:t>Ставка за мощность, тыс. руб./</w:t>
                  </w:r>
                </w:p>
                <w:p w14:paraId="076FA9A7" w14:textId="77777777" w:rsidR="009064BF" w:rsidRPr="00786DE6" w:rsidRDefault="009064BF" w:rsidP="003E7303">
                  <w:pPr>
                    <w:ind w:left="-95" w:right="-65"/>
                    <w:jc w:val="center"/>
                    <w:rPr>
                      <w:sz w:val="22"/>
                      <w:szCs w:val="22"/>
                    </w:rPr>
                  </w:pPr>
                  <w:r w:rsidRPr="00786DE6">
                    <w:rPr>
                      <w:sz w:val="22"/>
                      <w:szCs w:val="22"/>
                    </w:rPr>
                    <w:t>Гкал/</w:t>
                  </w:r>
                </w:p>
                <w:p w14:paraId="61CC2C2E" w14:textId="77777777" w:rsidR="009064BF" w:rsidRPr="00786DE6" w:rsidRDefault="009064BF" w:rsidP="003E7303">
                  <w:pPr>
                    <w:jc w:val="center"/>
                    <w:rPr>
                      <w:sz w:val="22"/>
                      <w:szCs w:val="22"/>
                    </w:rPr>
                  </w:pPr>
                  <w:r w:rsidRPr="00786DE6">
                    <w:rPr>
                      <w:sz w:val="22"/>
                      <w:szCs w:val="22"/>
                    </w:rPr>
                    <w:t>час в мес.</w:t>
                  </w:r>
                </w:p>
              </w:tc>
              <w:tc>
                <w:tcPr>
                  <w:tcW w:w="1133" w:type="dxa"/>
                  <w:shd w:val="clear" w:color="auto" w:fill="auto"/>
                  <w:vAlign w:val="center"/>
                </w:tcPr>
                <w:p w14:paraId="70C7C99C" w14:textId="77777777" w:rsidR="009064BF" w:rsidRPr="00786DE6" w:rsidRDefault="009064BF" w:rsidP="003E7303">
                  <w:pPr>
                    <w:ind w:left="-120" w:right="-112"/>
                    <w:jc w:val="center"/>
                    <w:rPr>
                      <w:sz w:val="22"/>
                      <w:szCs w:val="22"/>
                    </w:rPr>
                  </w:pPr>
                  <w:r w:rsidRPr="00786DE6">
                    <w:rPr>
                      <w:sz w:val="22"/>
                      <w:szCs w:val="22"/>
                    </w:rPr>
                    <w:t>Ставка за тепловую энергию, руб./Гкал</w:t>
                  </w:r>
                </w:p>
              </w:tc>
            </w:tr>
            <w:tr w:rsidR="009064BF" w:rsidRPr="00786DE6" w14:paraId="2FDDD285" w14:textId="77777777" w:rsidTr="003E7303">
              <w:trPr>
                <w:trHeight w:val="184"/>
              </w:trPr>
              <w:tc>
                <w:tcPr>
                  <w:tcW w:w="1587" w:type="dxa"/>
                  <w:vMerge w:val="restart"/>
                  <w:tcBorders>
                    <w:top w:val="single" w:sz="4" w:space="0" w:color="auto"/>
                    <w:left w:val="single" w:sz="4" w:space="0" w:color="auto"/>
                    <w:right w:val="single" w:sz="4" w:space="0" w:color="auto"/>
                  </w:tcBorders>
                  <w:vAlign w:val="center"/>
                </w:tcPr>
                <w:p w14:paraId="5CDC42AD" w14:textId="77777777" w:rsidR="009064BF" w:rsidRPr="00BF5B76" w:rsidRDefault="009064BF" w:rsidP="003E7303">
                  <w:pPr>
                    <w:ind w:left="-108" w:right="-108" w:hanging="108"/>
                    <w:jc w:val="center"/>
                    <w:rPr>
                      <w:b/>
                      <w:sz w:val="22"/>
                      <w:szCs w:val="22"/>
                    </w:rPr>
                  </w:pPr>
                  <w:r w:rsidRPr="00BF5B76">
                    <w:rPr>
                      <w:bCs/>
                      <w:kern w:val="32"/>
                      <w:sz w:val="22"/>
                      <w:szCs w:val="22"/>
                    </w:rPr>
                    <w:t>АО «СУЭК-Кузбасс»</w:t>
                  </w:r>
                </w:p>
              </w:tc>
              <w:tc>
                <w:tcPr>
                  <w:tcW w:w="1416" w:type="dxa"/>
                  <w:tcBorders>
                    <w:top w:val="nil"/>
                    <w:left w:val="nil"/>
                    <w:bottom w:val="single" w:sz="4" w:space="0" w:color="auto"/>
                    <w:right w:val="single" w:sz="4" w:space="0" w:color="auto"/>
                  </w:tcBorders>
                  <w:shd w:val="clear" w:color="auto" w:fill="auto"/>
                  <w:vAlign w:val="center"/>
                </w:tcPr>
                <w:p w14:paraId="08F6E0FC" w14:textId="77777777" w:rsidR="009064BF" w:rsidRPr="00BF5B76" w:rsidRDefault="009064BF" w:rsidP="003E7303">
                  <w:pPr>
                    <w:tabs>
                      <w:tab w:val="left" w:pos="3052"/>
                    </w:tabs>
                    <w:ind w:right="-113" w:hanging="108"/>
                    <w:jc w:val="center"/>
                    <w:rPr>
                      <w:sz w:val="22"/>
                      <w:szCs w:val="22"/>
                    </w:rPr>
                  </w:pPr>
                  <w:r>
                    <w:rPr>
                      <w:color w:val="000000"/>
                      <w:sz w:val="22"/>
                      <w:szCs w:val="22"/>
                    </w:rPr>
                    <w:t>с 01.01.2024</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1D9E0" w14:textId="77777777" w:rsidR="009064BF" w:rsidRPr="00414041" w:rsidRDefault="009064BF" w:rsidP="003E7303">
                  <w:pPr>
                    <w:jc w:val="center"/>
                    <w:rPr>
                      <w:color w:val="000000"/>
                      <w:sz w:val="22"/>
                      <w:szCs w:val="22"/>
                    </w:rPr>
                  </w:pPr>
                  <w:r w:rsidRPr="00414041">
                    <w:rPr>
                      <w:color w:val="000000"/>
                      <w:sz w:val="22"/>
                      <w:szCs w:val="22"/>
                    </w:rPr>
                    <w:t>172,32</w:t>
                  </w:r>
                </w:p>
              </w:tc>
              <w:tc>
                <w:tcPr>
                  <w:tcW w:w="914" w:type="dxa"/>
                  <w:tcBorders>
                    <w:top w:val="single" w:sz="4" w:space="0" w:color="000000"/>
                    <w:left w:val="nil"/>
                    <w:bottom w:val="single" w:sz="4" w:space="0" w:color="000000"/>
                    <w:right w:val="single" w:sz="4" w:space="0" w:color="000000"/>
                  </w:tcBorders>
                  <w:shd w:val="clear" w:color="auto" w:fill="auto"/>
                  <w:vAlign w:val="center"/>
                </w:tcPr>
                <w:p w14:paraId="67B00DEF" w14:textId="77777777" w:rsidR="009064BF" w:rsidRPr="00414041" w:rsidRDefault="009064BF" w:rsidP="003E7303">
                  <w:pPr>
                    <w:jc w:val="center"/>
                    <w:rPr>
                      <w:color w:val="000000"/>
                      <w:sz w:val="22"/>
                      <w:szCs w:val="22"/>
                    </w:rPr>
                  </w:pPr>
                  <w:r w:rsidRPr="00414041">
                    <w:rPr>
                      <w:color w:val="000000"/>
                      <w:sz w:val="22"/>
                      <w:szCs w:val="22"/>
                    </w:rPr>
                    <w:t>162,57</w:t>
                  </w:r>
                </w:p>
              </w:tc>
              <w:tc>
                <w:tcPr>
                  <w:tcW w:w="932" w:type="dxa"/>
                  <w:gridSpan w:val="2"/>
                  <w:tcBorders>
                    <w:top w:val="single" w:sz="4" w:space="0" w:color="000000"/>
                    <w:left w:val="nil"/>
                    <w:bottom w:val="single" w:sz="4" w:space="0" w:color="000000"/>
                    <w:right w:val="single" w:sz="4" w:space="0" w:color="000000"/>
                  </w:tcBorders>
                  <w:shd w:val="clear" w:color="auto" w:fill="auto"/>
                  <w:vAlign w:val="center"/>
                </w:tcPr>
                <w:p w14:paraId="6813866E" w14:textId="77777777" w:rsidR="009064BF" w:rsidRPr="00414041" w:rsidRDefault="009064BF" w:rsidP="003E7303">
                  <w:pPr>
                    <w:jc w:val="center"/>
                    <w:rPr>
                      <w:color w:val="000000"/>
                      <w:sz w:val="22"/>
                      <w:szCs w:val="22"/>
                    </w:rPr>
                  </w:pPr>
                  <w:r w:rsidRPr="00414041">
                    <w:rPr>
                      <w:color w:val="000000"/>
                      <w:sz w:val="22"/>
                      <w:szCs w:val="22"/>
                    </w:rPr>
                    <w:t>180,88</w:t>
                  </w:r>
                </w:p>
              </w:tc>
              <w:tc>
                <w:tcPr>
                  <w:tcW w:w="1064" w:type="dxa"/>
                  <w:tcBorders>
                    <w:top w:val="single" w:sz="4" w:space="0" w:color="000000"/>
                    <w:left w:val="nil"/>
                    <w:bottom w:val="single" w:sz="4" w:space="0" w:color="000000"/>
                    <w:right w:val="single" w:sz="4" w:space="0" w:color="000000"/>
                  </w:tcBorders>
                  <w:shd w:val="clear" w:color="auto" w:fill="auto"/>
                  <w:vAlign w:val="center"/>
                </w:tcPr>
                <w:p w14:paraId="50191D6D" w14:textId="77777777" w:rsidR="009064BF" w:rsidRPr="00414041" w:rsidRDefault="009064BF" w:rsidP="003E7303">
                  <w:pPr>
                    <w:jc w:val="center"/>
                    <w:rPr>
                      <w:color w:val="000000"/>
                      <w:sz w:val="22"/>
                      <w:szCs w:val="22"/>
                    </w:rPr>
                  </w:pPr>
                  <w:r w:rsidRPr="00414041">
                    <w:rPr>
                      <w:color w:val="000000"/>
                      <w:sz w:val="22"/>
                      <w:szCs w:val="22"/>
                    </w:rPr>
                    <w:t>171,34</w:t>
                  </w:r>
                </w:p>
              </w:tc>
              <w:tc>
                <w:tcPr>
                  <w:tcW w:w="849" w:type="dxa"/>
                  <w:tcBorders>
                    <w:top w:val="single" w:sz="4" w:space="0" w:color="000000"/>
                    <w:left w:val="nil"/>
                    <w:bottom w:val="single" w:sz="4" w:space="0" w:color="000000"/>
                    <w:right w:val="single" w:sz="4" w:space="0" w:color="000000"/>
                  </w:tcBorders>
                  <w:shd w:val="clear" w:color="auto" w:fill="auto"/>
                  <w:vAlign w:val="center"/>
                </w:tcPr>
                <w:p w14:paraId="6E8AB4EA" w14:textId="77777777" w:rsidR="009064BF" w:rsidRPr="00414041" w:rsidRDefault="009064BF" w:rsidP="003E7303">
                  <w:pPr>
                    <w:jc w:val="center"/>
                    <w:rPr>
                      <w:color w:val="000000"/>
                      <w:sz w:val="22"/>
                      <w:szCs w:val="22"/>
                    </w:rPr>
                  </w:pPr>
                  <w:r w:rsidRPr="00414041">
                    <w:rPr>
                      <w:color w:val="000000"/>
                      <w:sz w:val="22"/>
                      <w:szCs w:val="22"/>
                    </w:rPr>
                    <w:t>146,03</w:t>
                  </w:r>
                </w:p>
              </w:tc>
              <w:tc>
                <w:tcPr>
                  <w:tcW w:w="991" w:type="dxa"/>
                  <w:tcBorders>
                    <w:top w:val="single" w:sz="4" w:space="0" w:color="000000"/>
                    <w:left w:val="nil"/>
                    <w:bottom w:val="single" w:sz="4" w:space="0" w:color="000000"/>
                    <w:right w:val="single" w:sz="4" w:space="0" w:color="000000"/>
                  </w:tcBorders>
                  <w:shd w:val="clear" w:color="auto" w:fill="auto"/>
                  <w:vAlign w:val="center"/>
                </w:tcPr>
                <w:p w14:paraId="5A4B5870" w14:textId="77777777" w:rsidR="009064BF" w:rsidRPr="00414041" w:rsidRDefault="009064BF" w:rsidP="003E7303">
                  <w:pPr>
                    <w:jc w:val="center"/>
                    <w:rPr>
                      <w:color w:val="000000"/>
                      <w:sz w:val="22"/>
                      <w:szCs w:val="22"/>
                    </w:rPr>
                  </w:pPr>
                  <w:r w:rsidRPr="00414041">
                    <w:rPr>
                      <w:color w:val="000000"/>
                      <w:sz w:val="22"/>
                      <w:szCs w:val="22"/>
                    </w:rPr>
                    <w:t>137,77</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78C9C07" w14:textId="77777777" w:rsidR="009064BF" w:rsidRPr="00414041" w:rsidRDefault="009064BF" w:rsidP="003E7303">
                  <w:pPr>
                    <w:jc w:val="center"/>
                    <w:rPr>
                      <w:color w:val="000000"/>
                      <w:sz w:val="22"/>
                      <w:szCs w:val="22"/>
                    </w:rPr>
                  </w:pPr>
                  <w:r w:rsidRPr="00414041">
                    <w:rPr>
                      <w:color w:val="000000"/>
                      <w:sz w:val="22"/>
                      <w:szCs w:val="22"/>
                    </w:rPr>
                    <w:t>153,29</w:t>
                  </w:r>
                </w:p>
              </w:tc>
              <w:tc>
                <w:tcPr>
                  <w:tcW w:w="998" w:type="dxa"/>
                  <w:tcBorders>
                    <w:top w:val="single" w:sz="4" w:space="0" w:color="000000"/>
                    <w:left w:val="nil"/>
                    <w:bottom w:val="single" w:sz="4" w:space="0" w:color="000000"/>
                    <w:right w:val="single" w:sz="4" w:space="0" w:color="000000"/>
                  </w:tcBorders>
                  <w:shd w:val="clear" w:color="auto" w:fill="auto"/>
                  <w:vAlign w:val="center"/>
                </w:tcPr>
                <w:p w14:paraId="084A7C22" w14:textId="77777777" w:rsidR="009064BF" w:rsidRPr="00414041" w:rsidRDefault="009064BF" w:rsidP="003E7303">
                  <w:pPr>
                    <w:jc w:val="center"/>
                    <w:rPr>
                      <w:color w:val="000000"/>
                      <w:sz w:val="22"/>
                      <w:szCs w:val="22"/>
                    </w:rPr>
                  </w:pPr>
                  <w:r w:rsidRPr="00414041">
                    <w:rPr>
                      <w:color w:val="000000"/>
                      <w:sz w:val="22"/>
                      <w:szCs w:val="22"/>
                    </w:rPr>
                    <w:t>145,20</w:t>
                  </w:r>
                </w:p>
              </w:tc>
              <w:tc>
                <w:tcPr>
                  <w:tcW w:w="1135" w:type="dxa"/>
                  <w:tcBorders>
                    <w:top w:val="single" w:sz="4" w:space="0" w:color="000000"/>
                    <w:left w:val="nil"/>
                    <w:bottom w:val="single" w:sz="4" w:space="0" w:color="000000"/>
                    <w:right w:val="single" w:sz="4" w:space="0" w:color="000000"/>
                  </w:tcBorders>
                  <w:shd w:val="clear" w:color="auto" w:fill="auto"/>
                  <w:vAlign w:val="center"/>
                </w:tcPr>
                <w:p w14:paraId="2C88D1AF" w14:textId="77777777" w:rsidR="009064BF" w:rsidRPr="00414041" w:rsidRDefault="009064BF" w:rsidP="003E7303">
                  <w:pPr>
                    <w:jc w:val="center"/>
                    <w:rPr>
                      <w:sz w:val="22"/>
                      <w:szCs w:val="22"/>
                    </w:rPr>
                  </w:pPr>
                  <w:r w:rsidRPr="00414041">
                    <w:rPr>
                      <w:sz w:val="22"/>
                      <w:szCs w:val="22"/>
                    </w:rPr>
                    <w:t>46,46</w:t>
                  </w:r>
                </w:p>
              </w:tc>
              <w:tc>
                <w:tcPr>
                  <w:tcW w:w="1133" w:type="dxa"/>
                  <w:tcBorders>
                    <w:top w:val="single" w:sz="4" w:space="0" w:color="000000"/>
                    <w:left w:val="nil"/>
                    <w:bottom w:val="single" w:sz="4" w:space="0" w:color="000000"/>
                    <w:right w:val="single" w:sz="4" w:space="0" w:color="000000"/>
                  </w:tcBorders>
                  <w:shd w:val="clear" w:color="auto" w:fill="auto"/>
                  <w:vAlign w:val="center"/>
                </w:tcPr>
                <w:p w14:paraId="17E0FC4C" w14:textId="77777777" w:rsidR="009064BF" w:rsidRPr="00414041" w:rsidRDefault="009064BF" w:rsidP="003E7303">
                  <w:pPr>
                    <w:jc w:val="center"/>
                    <w:rPr>
                      <w:sz w:val="22"/>
                      <w:szCs w:val="22"/>
                    </w:rPr>
                  </w:pPr>
                  <w:r w:rsidRPr="00414041">
                    <w:rPr>
                      <w:sz w:val="22"/>
                      <w:szCs w:val="22"/>
                    </w:rPr>
                    <w:t>1 651,19</w:t>
                  </w:r>
                </w:p>
              </w:tc>
              <w:tc>
                <w:tcPr>
                  <w:tcW w:w="1275" w:type="dxa"/>
                  <w:shd w:val="clear" w:color="auto" w:fill="auto"/>
                  <w:vAlign w:val="center"/>
                </w:tcPr>
                <w:p w14:paraId="2D3B9B4B" w14:textId="77777777" w:rsidR="009064BF" w:rsidRPr="00786DE6" w:rsidRDefault="009064BF" w:rsidP="003E7303">
                  <w:pPr>
                    <w:jc w:val="center"/>
                    <w:rPr>
                      <w:sz w:val="22"/>
                      <w:szCs w:val="22"/>
                    </w:rPr>
                  </w:pPr>
                  <w:r w:rsidRPr="00786DE6">
                    <w:rPr>
                      <w:sz w:val="22"/>
                      <w:szCs w:val="22"/>
                    </w:rPr>
                    <w:t>х</w:t>
                  </w:r>
                </w:p>
              </w:tc>
              <w:tc>
                <w:tcPr>
                  <w:tcW w:w="1133" w:type="dxa"/>
                  <w:shd w:val="clear" w:color="auto" w:fill="auto"/>
                  <w:vAlign w:val="center"/>
                </w:tcPr>
                <w:p w14:paraId="62C1621D" w14:textId="77777777" w:rsidR="009064BF" w:rsidRPr="00786DE6" w:rsidRDefault="009064BF" w:rsidP="003E7303">
                  <w:pPr>
                    <w:jc w:val="center"/>
                    <w:rPr>
                      <w:sz w:val="22"/>
                      <w:szCs w:val="22"/>
                    </w:rPr>
                  </w:pPr>
                  <w:r w:rsidRPr="00786DE6">
                    <w:rPr>
                      <w:sz w:val="22"/>
                      <w:szCs w:val="22"/>
                    </w:rPr>
                    <w:t>х</w:t>
                  </w:r>
                </w:p>
              </w:tc>
            </w:tr>
            <w:tr w:rsidR="009064BF" w:rsidRPr="00786DE6" w14:paraId="177260D6" w14:textId="77777777" w:rsidTr="003E7303">
              <w:trPr>
                <w:trHeight w:val="132"/>
              </w:trPr>
              <w:tc>
                <w:tcPr>
                  <w:tcW w:w="1587" w:type="dxa"/>
                  <w:vMerge/>
                  <w:tcBorders>
                    <w:left w:val="single" w:sz="4" w:space="0" w:color="auto"/>
                    <w:right w:val="single" w:sz="4" w:space="0" w:color="auto"/>
                  </w:tcBorders>
                  <w:shd w:val="clear" w:color="auto" w:fill="auto"/>
                  <w:vAlign w:val="center"/>
                </w:tcPr>
                <w:p w14:paraId="6BE205F1" w14:textId="77777777" w:rsidR="009064BF" w:rsidRPr="00BF5B76" w:rsidRDefault="009064BF" w:rsidP="003E7303">
                  <w:pPr>
                    <w:jc w:val="center"/>
                    <w:rPr>
                      <w:bCs/>
                      <w:kern w:val="32"/>
                      <w:sz w:val="22"/>
                      <w:szCs w:val="22"/>
                    </w:rPr>
                  </w:pPr>
                </w:p>
              </w:tc>
              <w:tc>
                <w:tcPr>
                  <w:tcW w:w="1416" w:type="dxa"/>
                  <w:tcBorders>
                    <w:top w:val="nil"/>
                    <w:left w:val="nil"/>
                    <w:bottom w:val="single" w:sz="4" w:space="0" w:color="auto"/>
                    <w:right w:val="single" w:sz="4" w:space="0" w:color="auto"/>
                  </w:tcBorders>
                  <w:shd w:val="clear" w:color="auto" w:fill="auto"/>
                  <w:vAlign w:val="center"/>
                </w:tcPr>
                <w:p w14:paraId="590ACF48" w14:textId="77777777" w:rsidR="009064BF" w:rsidRPr="00BF5B76" w:rsidRDefault="009064BF" w:rsidP="003E7303">
                  <w:pPr>
                    <w:tabs>
                      <w:tab w:val="left" w:pos="3052"/>
                    </w:tabs>
                    <w:ind w:right="-113" w:hanging="108"/>
                    <w:jc w:val="center"/>
                    <w:rPr>
                      <w:sz w:val="22"/>
                      <w:szCs w:val="22"/>
                    </w:rPr>
                  </w:pPr>
                  <w:r>
                    <w:rPr>
                      <w:color w:val="000000"/>
                      <w:sz w:val="22"/>
                      <w:szCs w:val="22"/>
                    </w:rPr>
                    <w:t>с 01.07.2024</w:t>
                  </w:r>
                </w:p>
              </w:tc>
              <w:tc>
                <w:tcPr>
                  <w:tcW w:w="920" w:type="dxa"/>
                  <w:tcBorders>
                    <w:top w:val="single" w:sz="4" w:space="0" w:color="000000"/>
                    <w:left w:val="single" w:sz="4" w:space="0" w:color="000000"/>
                    <w:bottom w:val="nil"/>
                    <w:right w:val="single" w:sz="4" w:space="0" w:color="000000"/>
                  </w:tcBorders>
                  <w:shd w:val="clear" w:color="auto" w:fill="auto"/>
                  <w:vAlign w:val="center"/>
                </w:tcPr>
                <w:p w14:paraId="0EBEEA2E" w14:textId="77777777" w:rsidR="009064BF" w:rsidRPr="00594010" w:rsidRDefault="009064BF" w:rsidP="003E7303">
                  <w:pPr>
                    <w:jc w:val="center"/>
                    <w:rPr>
                      <w:color w:val="000000"/>
                      <w:sz w:val="22"/>
                      <w:szCs w:val="22"/>
                    </w:rPr>
                  </w:pPr>
                  <w:r w:rsidRPr="00594010">
                    <w:rPr>
                      <w:color w:val="000000"/>
                      <w:sz w:val="22"/>
                      <w:szCs w:val="22"/>
                    </w:rPr>
                    <w:t>188,86</w:t>
                  </w:r>
                </w:p>
              </w:tc>
              <w:tc>
                <w:tcPr>
                  <w:tcW w:w="914" w:type="dxa"/>
                  <w:tcBorders>
                    <w:top w:val="single" w:sz="4" w:space="0" w:color="000000"/>
                    <w:left w:val="nil"/>
                    <w:bottom w:val="nil"/>
                    <w:right w:val="single" w:sz="4" w:space="0" w:color="000000"/>
                  </w:tcBorders>
                  <w:shd w:val="clear" w:color="auto" w:fill="auto"/>
                  <w:vAlign w:val="center"/>
                </w:tcPr>
                <w:p w14:paraId="4D2AA533" w14:textId="77777777" w:rsidR="009064BF" w:rsidRPr="00594010" w:rsidRDefault="009064BF" w:rsidP="003E7303">
                  <w:pPr>
                    <w:jc w:val="center"/>
                    <w:rPr>
                      <w:color w:val="000000"/>
                      <w:sz w:val="22"/>
                      <w:szCs w:val="22"/>
                    </w:rPr>
                  </w:pPr>
                  <w:r w:rsidRPr="00594010">
                    <w:rPr>
                      <w:color w:val="000000"/>
                      <w:sz w:val="22"/>
                      <w:szCs w:val="22"/>
                    </w:rPr>
                    <w:t>178,18</w:t>
                  </w:r>
                </w:p>
              </w:tc>
              <w:tc>
                <w:tcPr>
                  <w:tcW w:w="932" w:type="dxa"/>
                  <w:gridSpan w:val="2"/>
                  <w:tcBorders>
                    <w:top w:val="single" w:sz="4" w:space="0" w:color="000000"/>
                    <w:left w:val="nil"/>
                    <w:bottom w:val="nil"/>
                    <w:right w:val="single" w:sz="4" w:space="0" w:color="000000"/>
                  </w:tcBorders>
                  <w:shd w:val="clear" w:color="auto" w:fill="auto"/>
                  <w:vAlign w:val="center"/>
                </w:tcPr>
                <w:p w14:paraId="78108218" w14:textId="77777777" w:rsidR="009064BF" w:rsidRPr="00594010" w:rsidRDefault="009064BF" w:rsidP="003E7303">
                  <w:pPr>
                    <w:jc w:val="center"/>
                    <w:rPr>
                      <w:color w:val="000000"/>
                      <w:sz w:val="22"/>
                      <w:szCs w:val="22"/>
                    </w:rPr>
                  </w:pPr>
                  <w:r w:rsidRPr="00594010">
                    <w:rPr>
                      <w:color w:val="000000"/>
                      <w:sz w:val="22"/>
                      <w:szCs w:val="22"/>
                    </w:rPr>
                    <w:t>198,25</w:t>
                  </w:r>
                </w:p>
              </w:tc>
              <w:tc>
                <w:tcPr>
                  <w:tcW w:w="1064" w:type="dxa"/>
                  <w:tcBorders>
                    <w:top w:val="single" w:sz="4" w:space="0" w:color="000000"/>
                    <w:left w:val="nil"/>
                    <w:bottom w:val="nil"/>
                    <w:right w:val="single" w:sz="4" w:space="0" w:color="000000"/>
                  </w:tcBorders>
                  <w:shd w:val="clear" w:color="auto" w:fill="auto"/>
                  <w:vAlign w:val="center"/>
                </w:tcPr>
                <w:p w14:paraId="2C5BDA7E" w14:textId="77777777" w:rsidR="009064BF" w:rsidRPr="00594010" w:rsidRDefault="009064BF" w:rsidP="003E7303">
                  <w:pPr>
                    <w:jc w:val="center"/>
                    <w:rPr>
                      <w:color w:val="000000"/>
                      <w:sz w:val="22"/>
                      <w:szCs w:val="22"/>
                    </w:rPr>
                  </w:pPr>
                  <w:r w:rsidRPr="00594010">
                    <w:rPr>
                      <w:color w:val="000000"/>
                      <w:sz w:val="22"/>
                      <w:szCs w:val="22"/>
                    </w:rPr>
                    <w:t>187,79</w:t>
                  </w:r>
                </w:p>
              </w:tc>
              <w:tc>
                <w:tcPr>
                  <w:tcW w:w="849" w:type="dxa"/>
                  <w:tcBorders>
                    <w:top w:val="single" w:sz="4" w:space="0" w:color="000000"/>
                    <w:left w:val="nil"/>
                    <w:bottom w:val="nil"/>
                    <w:right w:val="single" w:sz="4" w:space="0" w:color="000000"/>
                  </w:tcBorders>
                  <w:shd w:val="clear" w:color="auto" w:fill="auto"/>
                  <w:vAlign w:val="center"/>
                </w:tcPr>
                <w:p w14:paraId="5AD9CC58" w14:textId="77777777" w:rsidR="009064BF" w:rsidRPr="00594010" w:rsidRDefault="009064BF" w:rsidP="003E7303">
                  <w:pPr>
                    <w:ind w:left="-25" w:right="-116"/>
                    <w:jc w:val="center"/>
                    <w:rPr>
                      <w:color w:val="000000"/>
                      <w:sz w:val="22"/>
                      <w:szCs w:val="22"/>
                    </w:rPr>
                  </w:pPr>
                  <w:r w:rsidRPr="00594010">
                    <w:rPr>
                      <w:color w:val="000000"/>
                      <w:sz w:val="22"/>
                      <w:szCs w:val="22"/>
                    </w:rPr>
                    <w:t>160,05</w:t>
                  </w:r>
                </w:p>
              </w:tc>
              <w:tc>
                <w:tcPr>
                  <w:tcW w:w="991" w:type="dxa"/>
                  <w:tcBorders>
                    <w:top w:val="single" w:sz="4" w:space="0" w:color="000000"/>
                    <w:left w:val="nil"/>
                    <w:bottom w:val="nil"/>
                    <w:right w:val="single" w:sz="4" w:space="0" w:color="000000"/>
                  </w:tcBorders>
                  <w:shd w:val="clear" w:color="auto" w:fill="auto"/>
                  <w:vAlign w:val="center"/>
                </w:tcPr>
                <w:p w14:paraId="70812B20" w14:textId="77777777" w:rsidR="009064BF" w:rsidRPr="00594010" w:rsidRDefault="009064BF" w:rsidP="003E7303">
                  <w:pPr>
                    <w:jc w:val="center"/>
                    <w:rPr>
                      <w:color w:val="000000"/>
                      <w:sz w:val="22"/>
                      <w:szCs w:val="22"/>
                    </w:rPr>
                  </w:pPr>
                  <w:r w:rsidRPr="00594010">
                    <w:rPr>
                      <w:color w:val="000000"/>
                      <w:sz w:val="22"/>
                      <w:szCs w:val="22"/>
                    </w:rPr>
                    <w:t>151,00</w:t>
                  </w:r>
                </w:p>
              </w:tc>
              <w:tc>
                <w:tcPr>
                  <w:tcW w:w="850" w:type="dxa"/>
                  <w:tcBorders>
                    <w:top w:val="single" w:sz="4" w:space="0" w:color="000000"/>
                    <w:left w:val="nil"/>
                    <w:bottom w:val="nil"/>
                    <w:right w:val="single" w:sz="4" w:space="0" w:color="000000"/>
                  </w:tcBorders>
                  <w:shd w:val="clear" w:color="auto" w:fill="auto"/>
                  <w:vAlign w:val="center"/>
                </w:tcPr>
                <w:p w14:paraId="26605EB1" w14:textId="77777777" w:rsidR="009064BF" w:rsidRPr="00594010" w:rsidRDefault="009064BF" w:rsidP="003E7303">
                  <w:pPr>
                    <w:jc w:val="center"/>
                    <w:rPr>
                      <w:color w:val="000000"/>
                      <w:sz w:val="22"/>
                      <w:szCs w:val="22"/>
                    </w:rPr>
                  </w:pPr>
                  <w:r w:rsidRPr="00594010">
                    <w:rPr>
                      <w:color w:val="000000"/>
                      <w:sz w:val="22"/>
                      <w:szCs w:val="22"/>
                    </w:rPr>
                    <w:t>168,01</w:t>
                  </w:r>
                </w:p>
              </w:tc>
              <w:tc>
                <w:tcPr>
                  <w:tcW w:w="998" w:type="dxa"/>
                  <w:tcBorders>
                    <w:top w:val="single" w:sz="4" w:space="0" w:color="000000"/>
                    <w:left w:val="nil"/>
                    <w:bottom w:val="nil"/>
                    <w:right w:val="single" w:sz="4" w:space="0" w:color="000000"/>
                  </w:tcBorders>
                  <w:shd w:val="clear" w:color="auto" w:fill="auto"/>
                  <w:vAlign w:val="center"/>
                </w:tcPr>
                <w:p w14:paraId="5A1D6DB6" w14:textId="77777777" w:rsidR="009064BF" w:rsidRPr="00594010" w:rsidRDefault="009064BF" w:rsidP="003E7303">
                  <w:pPr>
                    <w:jc w:val="center"/>
                    <w:rPr>
                      <w:color w:val="000000"/>
                      <w:sz w:val="22"/>
                      <w:szCs w:val="22"/>
                    </w:rPr>
                  </w:pPr>
                  <w:r w:rsidRPr="00594010">
                    <w:rPr>
                      <w:color w:val="000000"/>
                      <w:sz w:val="22"/>
                      <w:szCs w:val="22"/>
                    </w:rPr>
                    <w:t>159,14</w:t>
                  </w:r>
                </w:p>
              </w:tc>
              <w:tc>
                <w:tcPr>
                  <w:tcW w:w="1135" w:type="dxa"/>
                  <w:tcBorders>
                    <w:top w:val="single" w:sz="4" w:space="0" w:color="000000"/>
                    <w:left w:val="nil"/>
                    <w:bottom w:val="nil"/>
                    <w:right w:val="single" w:sz="4" w:space="0" w:color="000000"/>
                  </w:tcBorders>
                  <w:shd w:val="clear" w:color="auto" w:fill="auto"/>
                  <w:vAlign w:val="center"/>
                </w:tcPr>
                <w:p w14:paraId="3606CEE9" w14:textId="77777777" w:rsidR="009064BF" w:rsidRPr="00594010" w:rsidRDefault="009064BF" w:rsidP="003E7303">
                  <w:pPr>
                    <w:jc w:val="center"/>
                    <w:rPr>
                      <w:sz w:val="22"/>
                      <w:szCs w:val="22"/>
                    </w:rPr>
                  </w:pPr>
                  <w:r w:rsidRPr="00594010">
                    <w:rPr>
                      <w:sz w:val="22"/>
                      <w:szCs w:val="22"/>
                    </w:rPr>
                    <w:t>50,92</w:t>
                  </w:r>
                </w:p>
              </w:tc>
              <w:tc>
                <w:tcPr>
                  <w:tcW w:w="1133" w:type="dxa"/>
                  <w:tcBorders>
                    <w:top w:val="nil"/>
                    <w:left w:val="nil"/>
                    <w:bottom w:val="single" w:sz="4" w:space="0" w:color="000000"/>
                    <w:right w:val="single" w:sz="4" w:space="0" w:color="000000"/>
                  </w:tcBorders>
                  <w:shd w:val="clear" w:color="auto" w:fill="auto"/>
                  <w:vAlign w:val="center"/>
                </w:tcPr>
                <w:p w14:paraId="3E3C9AC9" w14:textId="77777777" w:rsidR="009064BF" w:rsidRPr="00414041" w:rsidRDefault="009064BF" w:rsidP="003E7303">
                  <w:pPr>
                    <w:jc w:val="center"/>
                    <w:rPr>
                      <w:sz w:val="22"/>
                      <w:szCs w:val="22"/>
                    </w:rPr>
                  </w:pPr>
                  <w:r w:rsidRPr="00414041">
                    <w:rPr>
                      <w:sz w:val="22"/>
                      <w:szCs w:val="22"/>
                    </w:rPr>
                    <w:t>1 809,74</w:t>
                  </w:r>
                </w:p>
              </w:tc>
              <w:tc>
                <w:tcPr>
                  <w:tcW w:w="1275" w:type="dxa"/>
                  <w:shd w:val="clear" w:color="auto" w:fill="auto"/>
                  <w:vAlign w:val="center"/>
                </w:tcPr>
                <w:p w14:paraId="360AD834" w14:textId="77777777" w:rsidR="009064BF" w:rsidRPr="00786DE6" w:rsidRDefault="009064BF" w:rsidP="003E7303">
                  <w:pPr>
                    <w:jc w:val="center"/>
                    <w:rPr>
                      <w:sz w:val="22"/>
                      <w:szCs w:val="22"/>
                    </w:rPr>
                  </w:pPr>
                  <w:r w:rsidRPr="00786DE6">
                    <w:rPr>
                      <w:sz w:val="22"/>
                      <w:szCs w:val="22"/>
                    </w:rPr>
                    <w:t>х</w:t>
                  </w:r>
                </w:p>
              </w:tc>
              <w:tc>
                <w:tcPr>
                  <w:tcW w:w="1133" w:type="dxa"/>
                  <w:shd w:val="clear" w:color="auto" w:fill="auto"/>
                  <w:vAlign w:val="center"/>
                </w:tcPr>
                <w:p w14:paraId="59150BCB" w14:textId="77777777" w:rsidR="009064BF" w:rsidRPr="00786DE6" w:rsidRDefault="009064BF" w:rsidP="003E7303">
                  <w:pPr>
                    <w:jc w:val="center"/>
                    <w:rPr>
                      <w:sz w:val="22"/>
                      <w:szCs w:val="22"/>
                    </w:rPr>
                  </w:pPr>
                  <w:r w:rsidRPr="00786DE6">
                    <w:rPr>
                      <w:sz w:val="22"/>
                      <w:szCs w:val="22"/>
                    </w:rPr>
                    <w:t>х</w:t>
                  </w:r>
                </w:p>
              </w:tc>
            </w:tr>
            <w:tr w:rsidR="009064BF" w:rsidRPr="00786DE6" w14:paraId="777CFFEF" w14:textId="77777777" w:rsidTr="003E7303">
              <w:trPr>
                <w:trHeight w:val="210"/>
              </w:trPr>
              <w:tc>
                <w:tcPr>
                  <w:tcW w:w="1587" w:type="dxa"/>
                  <w:vMerge/>
                  <w:tcBorders>
                    <w:left w:val="single" w:sz="4" w:space="0" w:color="auto"/>
                    <w:right w:val="single" w:sz="4" w:space="0" w:color="auto"/>
                  </w:tcBorders>
                  <w:shd w:val="clear" w:color="auto" w:fill="auto"/>
                  <w:vAlign w:val="center"/>
                </w:tcPr>
                <w:p w14:paraId="19F9AF69" w14:textId="77777777" w:rsidR="009064BF" w:rsidRPr="00BF5B76" w:rsidRDefault="009064BF" w:rsidP="003E7303">
                  <w:pPr>
                    <w:jc w:val="center"/>
                    <w:rPr>
                      <w:bCs/>
                      <w:color w:val="000000"/>
                      <w:kern w:val="32"/>
                      <w:sz w:val="22"/>
                      <w:szCs w:val="22"/>
                    </w:rPr>
                  </w:pPr>
                </w:p>
              </w:tc>
              <w:tc>
                <w:tcPr>
                  <w:tcW w:w="1416" w:type="dxa"/>
                  <w:tcBorders>
                    <w:top w:val="nil"/>
                    <w:left w:val="nil"/>
                    <w:bottom w:val="single" w:sz="4" w:space="0" w:color="auto"/>
                    <w:right w:val="single" w:sz="4" w:space="0" w:color="auto"/>
                  </w:tcBorders>
                  <w:shd w:val="clear" w:color="auto" w:fill="auto"/>
                  <w:vAlign w:val="center"/>
                </w:tcPr>
                <w:p w14:paraId="1ACB156E" w14:textId="77777777" w:rsidR="009064BF" w:rsidRPr="00BF5B76" w:rsidRDefault="009064BF" w:rsidP="003E7303">
                  <w:pPr>
                    <w:tabs>
                      <w:tab w:val="left" w:pos="3052"/>
                    </w:tabs>
                    <w:ind w:right="-113" w:hanging="108"/>
                    <w:jc w:val="center"/>
                    <w:rPr>
                      <w:sz w:val="22"/>
                      <w:szCs w:val="22"/>
                    </w:rPr>
                  </w:pPr>
                  <w:r>
                    <w:rPr>
                      <w:color w:val="000000"/>
                      <w:sz w:val="22"/>
                      <w:szCs w:val="22"/>
                    </w:rPr>
                    <w:t>с 01.01.2025</w:t>
                  </w:r>
                </w:p>
              </w:tc>
              <w:tc>
                <w:tcPr>
                  <w:tcW w:w="920" w:type="dxa"/>
                  <w:tcBorders>
                    <w:top w:val="single" w:sz="4" w:space="0" w:color="000000"/>
                    <w:left w:val="single" w:sz="4" w:space="0" w:color="000000"/>
                    <w:bottom w:val="nil"/>
                    <w:right w:val="single" w:sz="4" w:space="0" w:color="000000"/>
                  </w:tcBorders>
                  <w:shd w:val="clear" w:color="auto" w:fill="auto"/>
                  <w:vAlign w:val="center"/>
                </w:tcPr>
                <w:p w14:paraId="7C01DEF8" w14:textId="77777777" w:rsidR="009064BF" w:rsidRPr="00594010" w:rsidRDefault="009064BF" w:rsidP="003E7303">
                  <w:pPr>
                    <w:jc w:val="center"/>
                    <w:rPr>
                      <w:color w:val="000000"/>
                      <w:sz w:val="22"/>
                      <w:szCs w:val="22"/>
                    </w:rPr>
                  </w:pPr>
                  <w:r w:rsidRPr="00594010">
                    <w:rPr>
                      <w:color w:val="000000"/>
                      <w:sz w:val="22"/>
                      <w:szCs w:val="22"/>
                    </w:rPr>
                    <w:t>168,78</w:t>
                  </w:r>
                </w:p>
              </w:tc>
              <w:tc>
                <w:tcPr>
                  <w:tcW w:w="914" w:type="dxa"/>
                  <w:tcBorders>
                    <w:top w:val="single" w:sz="4" w:space="0" w:color="000000"/>
                    <w:left w:val="nil"/>
                    <w:bottom w:val="nil"/>
                    <w:right w:val="single" w:sz="4" w:space="0" w:color="000000"/>
                  </w:tcBorders>
                  <w:shd w:val="clear" w:color="auto" w:fill="auto"/>
                  <w:vAlign w:val="center"/>
                </w:tcPr>
                <w:p w14:paraId="6ED3D145" w14:textId="77777777" w:rsidR="009064BF" w:rsidRPr="00594010" w:rsidRDefault="009064BF" w:rsidP="003E7303">
                  <w:pPr>
                    <w:jc w:val="center"/>
                    <w:rPr>
                      <w:color w:val="000000"/>
                      <w:sz w:val="22"/>
                      <w:szCs w:val="22"/>
                    </w:rPr>
                  </w:pPr>
                  <w:r w:rsidRPr="00594010">
                    <w:rPr>
                      <w:color w:val="000000"/>
                      <w:sz w:val="22"/>
                      <w:szCs w:val="22"/>
                    </w:rPr>
                    <w:t>159,85</w:t>
                  </w:r>
                </w:p>
              </w:tc>
              <w:tc>
                <w:tcPr>
                  <w:tcW w:w="932" w:type="dxa"/>
                  <w:gridSpan w:val="2"/>
                  <w:tcBorders>
                    <w:top w:val="single" w:sz="4" w:space="0" w:color="000000"/>
                    <w:left w:val="nil"/>
                    <w:bottom w:val="nil"/>
                    <w:right w:val="single" w:sz="4" w:space="0" w:color="000000"/>
                  </w:tcBorders>
                  <w:shd w:val="clear" w:color="auto" w:fill="auto"/>
                  <w:vAlign w:val="center"/>
                </w:tcPr>
                <w:p w14:paraId="4F102399" w14:textId="77777777" w:rsidR="009064BF" w:rsidRPr="00594010" w:rsidRDefault="009064BF" w:rsidP="003E7303">
                  <w:pPr>
                    <w:jc w:val="center"/>
                    <w:rPr>
                      <w:color w:val="000000"/>
                      <w:sz w:val="22"/>
                      <w:szCs w:val="22"/>
                    </w:rPr>
                  </w:pPr>
                  <w:r w:rsidRPr="00594010">
                    <w:rPr>
                      <w:color w:val="000000"/>
                      <w:sz w:val="22"/>
                      <w:szCs w:val="22"/>
                    </w:rPr>
                    <w:t>176,64</w:t>
                  </w:r>
                </w:p>
              </w:tc>
              <w:tc>
                <w:tcPr>
                  <w:tcW w:w="1064" w:type="dxa"/>
                  <w:tcBorders>
                    <w:top w:val="single" w:sz="4" w:space="0" w:color="000000"/>
                    <w:left w:val="nil"/>
                    <w:bottom w:val="nil"/>
                    <w:right w:val="single" w:sz="4" w:space="0" w:color="000000"/>
                  </w:tcBorders>
                  <w:shd w:val="clear" w:color="auto" w:fill="auto"/>
                  <w:vAlign w:val="center"/>
                </w:tcPr>
                <w:p w14:paraId="39329533" w14:textId="77777777" w:rsidR="009064BF" w:rsidRPr="00594010" w:rsidRDefault="009064BF" w:rsidP="003E7303">
                  <w:pPr>
                    <w:jc w:val="center"/>
                    <w:rPr>
                      <w:color w:val="000000"/>
                      <w:sz w:val="22"/>
                      <w:szCs w:val="22"/>
                    </w:rPr>
                  </w:pPr>
                  <w:r w:rsidRPr="00594010">
                    <w:rPr>
                      <w:color w:val="000000"/>
                      <w:sz w:val="22"/>
                      <w:szCs w:val="22"/>
                    </w:rPr>
                    <w:t>167,89</w:t>
                  </w:r>
                </w:p>
              </w:tc>
              <w:tc>
                <w:tcPr>
                  <w:tcW w:w="849" w:type="dxa"/>
                  <w:tcBorders>
                    <w:top w:val="single" w:sz="4" w:space="0" w:color="000000"/>
                    <w:left w:val="nil"/>
                    <w:bottom w:val="nil"/>
                    <w:right w:val="single" w:sz="4" w:space="0" w:color="000000"/>
                  </w:tcBorders>
                  <w:shd w:val="clear" w:color="auto" w:fill="auto"/>
                  <w:vAlign w:val="center"/>
                </w:tcPr>
                <w:p w14:paraId="64929F97" w14:textId="77777777" w:rsidR="009064BF" w:rsidRPr="00594010" w:rsidRDefault="009064BF" w:rsidP="003E7303">
                  <w:pPr>
                    <w:jc w:val="center"/>
                    <w:rPr>
                      <w:color w:val="000000"/>
                      <w:sz w:val="22"/>
                      <w:szCs w:val="22"/>
                    </w:rPr>
                  </w:pPr>
                  <w:r w:rsidRPr="00594010">
                    <w:rPr>
                      <w:color w:val="000000"/>
                      <w:sz w:val="22"/>
                      <w:szCs w:val="22"/>
                    </w:rPr>
                    <w:t>140,65</w:t>
                  </w:r>
                </w:p>
              </w:tc>
              <w:tc>
                <w:tcPr>
                  <w:tcW w:w="991" w:type="dxa"/>
                  <w:tcBorders>
                    <w:top w:val="single" w:sz="4" w:space="0" w:color="000000"/>
                    <w:left w:val="nil"/>
                    <w:bottom w:val="nil"/>
                    <w:right w:val="single" w:sz="4" w:space="0" w:color="000000"/>
                  </w:tcBorders>
                  <w:shd w:val="clear" w:color="auto" w:fill="auto"/>
                  <w:vAlign w:val="center"/>
                </w:tcPr>
                <w:p w14:paraId="68014A6E" w14:textId="77777777" w:rsidR="009064BF" w:rsidRPr="00594010" w:rsidRDefault="009064BF" w:rsidP="003E7303">
                  <w:pPr>
                    <w:jc w:val="center"/>
                    <w:rPr>
                      <w:color w:val="000000"/>
                      <w:sz w:val="22"/>
                      <w:szCs w:val="22"/>
                    </w:rPr>
                  </w:pPr>
                  <w:r w:rsidRPr="00594010">
                    <w:rPr>
                      <w:color w:val="000000"/>
                      <w:sz w:val="22"/>
                      <w:szCs w:val="22"/>
                    </w:rPr>
                    <w:t>133,21</w:t>
                  </w:r>
                </w:p>
              </w:tc>
              <w:tc>
                <w:tcPr>
                  <w:tcW w:w="850" w:type="dxa"/>
                  <w:tcBorders>
                    <w:top w:val="single" w:sz="4" w:space="0" w:color="000000"/>
                    <w:left w:val="nil"/>
                    <w:bottom w:val="nil"/>
                    <w:right w:val="single" w:sz="4" w:space="0" w:color="000000"/>
                  </w:tcBorders>
                  <w:shd w:val="clear" w:color="auto" w:fill="auto"/>
                  <w:vAlign w:val="center"/>
                </w:tcPr>
                <w:p w14:paraId="1491515A" w14:textId="77777777" w:rsidR="009064BF" w:rsidRPr="00594010" w:rsidRDefault="009064BF" w:rsidP="003E7303">
                  <w:pPr>
                    <w:jc w:val="center"/>
                    <w:rPr>
                      <w:color w:val="000000"/>
                      <w:sz w:val="22"/>
                      <w:szCs w:val="22"/>
                    </w:rPr>
                  </w:pPr>
                  <w:r w:rsidRPr="00594010">
                    <w:rPr>
                      <w:color w:val="000000"/>
                      <w:sz w:val="22"/>
                      <w:szCs w:val="22"/>
                    </w:rPr>
                    <w:t>147,20</w:t>
                  </w:r>
                </w:p>
              </w:tc>
              <w:tc>
                <w:tcPr>
                  <w:tcW w:w="998" w:type="dxa"/>
                  <w:tcBorders>
                    <w:top w:val="single" w:sz="4" w:space="0" w:color="000000"/>
                    <w:left w:val="nil"/>
                    <w:bottom w:val="nil"/>
                    <w:right w:val="single" w:sz="4" w:space="0" w:color="000000"/>
                  </w:tcBorders>
                  <w:shd w:val="clear" w:color="auto" w:fill="auto"/>
                  <w:vAlign w:val="center"/>
                </w:tcPr>
                <w:p w14:paraId="25EAB90C" w14:textId="77777777" w:rsidR="009064BF" w:rsidRPr="00594010" w:rsidRDefault="009064BF" w:rsidP="003E7303">
                  <w:pPr>
                    <w:jc w:val="center"/>
                    <w:rPr>
                      <w:color w:val="000000"/>
                      <w:sz w:val="22"/>
                      <w:szCs w:val="22"/>
                    </w:rPr>
                  </w:pPr>
                  <w:r w:rsidRPr="00594010">
                    <w:rPr>
                      <w:color w:val="000000"/>
                      <w:sz w:val="22"/>
                      <w:szCs w:val="22"/>
                    </w:rPr>
                    <w:t>139,91</w:t>
                  </w:r>
                </w:p>
              </w:tc>
              <w:tc>
                <w:tcPr>
                  <w:tcW w:w="1135" w:type="dxa"/>
                  <w:tcBorders>
                    <w:top w:val="single" w:sz="4" w:space="0" w:color="auto"/>
                    <w:left w:val="nil"/>
                    <w:bottom w:val="single" w:sz="4" w:space="0" w:color="auto"/>
                    <w:right w:val="single" w:sz="4" w:space="0" w:color="auto"/>
                  </w:tcBorders>
                  <w:shd w:val="clear" w:color="auto" w:fill="auto"/>
                  <w:vAlign w:val="center"/>
                </w:tcPr>
                <w:p w14:paraId="38C9C28C" w14:textId="77777777" w:rsidR="009064BF" w:rsidRPr="00594010" w:rsidRDefault="009064BF" w:rsidP="003E7303">
                  <w:pPr>
                    <w:jc w:val="center"/>
                    <w:rPr>
                      <w:sz w:val="22"/>
                      <w:szCs w:val="22"/>
                    </w:rPr>
                  </w:pPr>
                  <w:r w:rsidRPr="00594010">
                    <w:rPr>
                      <w:sz w:val="22"/>
                      <w:szCs w:val="22"/>
                    </w:rPr>
                    <w:t>50,92</w:t>
                  </w:r>
                </w:p>
              </w:tc>
              <w:tc>
                <w:tcPr>
                  <w:tcW w:w="1133" w:type="dxa"/>
                  <w:tcBorders>
                    <w:top w:val="nil"/>
                    <w:left w:val="nil"/>
                    <w:bottom w:val="single" w:sz="4" w:space="0" w:color="auto"/>
                    <w:right w:val="single" w:sz="4" w:space="0" w:color="auto"/>
                  </w:tcBorders>
                  <w:shd w:val="clear" w:color="auto" w:fill="auto"/>
                  <w:vAlign w:val="center"/>
                </w:tcPr>
                <w:p w14:paraId="2F394FC0" w14:textId="77777777" w:rsidR="009064BF" w:rsidRPr="00414041" w:rsidRDefault="009064BF" w:rsidP="003E7303">
                  <w:pPr>
                    <w:jc w:val="center"/>
                    <w:rPr>
                      <w:sz w:val="22"/>
                      <w:szCs w:val="22"/>
                    </w:rPr>
                  </w:pPr>
                  <w:r w:rsidRPr="00414041">
                    <w:rPr>
                      <w:sz w:val="22"/>
                      <w:szCs w:val="22"/>
                    </w:rPr>
                    <w:t>1 488,10</w:t>
                  </w:r>
                </w:p>
              </w:tc>
              <w:tc>
                <w:tcPr>
                  <w:tcW w:w="1275" w:type="dxa"/>
                  <w:shd w:val="clear" w:color="auto" w:fill="auto"/>
                  <w:vAlign w:val="center"/>
                </w:tcPr>
                <w:p w14:paraId="44B538E3" w14:textId="77777777" w:rsidR="009064BF" w:rsidRPr="00786DE6" w:rsidRDefault="009064BF" w:rsidP="003E7303">
                  <w:pPr>
                    <w:jc w:val="center"/>
                    <w:rPr>
                      <w:sz w:val="22"/>
                      <w:szCs w:val="22"/>
                    </w:rPr>
                  </w:pPr>
                  <w:r w:rsidRPr="00786DE6">
                    <w:rPr>
                      <w:sz w:val="22"/>
                      <w:szCs w:val="22"/>
                    </w:rPr>
                    <w:t>х</w:t>
                  </w:r>
                </w:p>
              </w:tc>
              <w:tc>
                <w:tcPr>
                  <w:tcW w:w="1133" w:type="dxa"/>
                  <w:shd w:val="clear" w:color="auto" w:fill="auto"/>
                  <w:vAlign w:val="center"/>
                </w:tcPr>
                <w:p w14:paraId="775448E2" w14:textId="77777777" w:rsidR="009064BF" w:rsidRPr="00786DE6" w:rsidRDefault="009064BF" w:rsidP="003E7303">
                  <w:pPr>
                    <w:jc w:val="center"/>
                    <w:rPr>
                      <w:sz w:val="22"/>
                      <w:szCs w:val="22"/>
                    </w:rPr>
                  </w:pPr>
                  <w:r w:rsidRPr="00786DE6">
                    <w:rPr>
                      <w:sz w:val="22"/>
                      <w:szCs w:val="22"/>
                    </w:rPr>
                    <w:t>х</w:t>
                  </w:r>
                </w:p>
              </w:tc>
            </w:tr>
            <w:tr w:rsidR="009064BF" w:rsidRPr="00786DE6" w14:paraId="6C5CA24B" w14:textId="77777777" w:rsidTr="003E7303">
              <w:trPr>
                <w:trHeight w:val="146"/>
              </w:trPr>
              <w:tc>
                <w:tcPr>
                  <w:tcW w:w="1587" w:type="dxa"/>
                  <w:vMerge/>
                  <w:tcBorders>
                    <w:left w:val="single" w:sz="4" w:space="0" w:color="auto"/>
                    <w:right w:val="single" w:sz="4" w:space="0" w:color="auto"/>
                  </w:tcBorders>
                  <w:shd w:val="clear" w:color="auto" w:fill="auto"/>
                  <w:vAlign w:val="center"/>
                </w:tcPr>
                <w:p w14:paraId="11735B27" w14:textId="77777777" w:rsidR="009064BF" w:rsidRPr="00BF5B76" w:rsidRDefault="009064BF" w:rsidP="003E7303">
                  <w:pPr>
                    <w:jc w:val="center"/>
                    <w:rPr>
                      <w:bCs/>
                      <w:color w:val="000000"/>
                      <w:kern w:val="32"/>
                      <w:sz w:val="22"/>
                      <w:szCs w:val="22"/>
                    </w:rPr>
                  </w:pPr>
                </w:p>
              </w:tc>
              <w:tc>
                <w:tcPr>
                  <w:tcW w:w="1416" w:type="dxa"/>
                  <w:tcBorders>
                    <w:top w:val="nil"/>
                    <w:left w:val="nil"/>
                    <w:bottom w:val="single" w:sz="4" w:space="0" w:color="auto"/>
                    <w:right w:val="single" w:sz="4" w:space="0" w:color="auto"/>
                  </w:tcBorders>
                  <w:shd w:val="clear" w:color="auto" w:fill="auto"/>
                  <w:vAlign w:val="center"/>
                </w:tcPr>
                <w:p w14:paraId="117CAD3B" w14:textId="77777777" w:rsidR="009064BF" w:rsidRPr="00BF5B76" w:rsidRDefault="009064BF" w:rsidP="003E7303">
                  <w:pPr>
                    <w:tabs>
                      <w:tab w:val="left" w:pos="3052"/>
                    </w:tabs>
                    <w:ind w:right="-113" w:hanging="108"/>
                    <w:jc w:val="center"/>
                    <w:rPr>
                      <w:sz w:val="22"/>
                      <w:szCs w:val="22"/>
                    </w:rPr>
                  </w:pPr>
                  <w:r>
                    <w:rPr>
                      <w:color w:val="000000"/>
                      <w:sz w:val="22"/>
                      <w:szCs w:val="22"/>
                    </w:rPr>
                    <w:t>с 01.07.2025</w:t>
                  </w:r>
                </w:p>
              </w:tc>
              <w:tc>
                <w:tcPr>
                  <w:tcW w:w="920" w:type="dxa"/>
                  <w:tcBorders>
                    <w:top w:val="single" w:sz="4" w:space="0" w:color="000000"/>
                    <w:left w:val="single" w:sz="4" w:space="0" w:color="000000"/>
                    <w:bottom w:val="nil"/>
                    <w:right w:val="single" w:sz="4" w:space="0" w:color="000000"/>
                  </w:tcBorders>
                  <w:shd w:val="clear" w:color="auto" w:fill="auto"/>
                  <w:vAlign w:val="center"/>
                </w:tcPr>
                <w:p w14:paraId="770E5D8A" w14:textId="77777777" w:rsidR="009064BF" w:rsidRPr="00594010" w:rsidRDefault="009064BF" w:rsidP="003E7303">
                  <w:pPr>
                    <w:jc w:val="center"/>
                    <w:rPr>
                      <w:color w:val="000000"/>
                      <w:sz w:val="22"/>
                      <w:szCs w:val="22"/>
                    </w:rPr>
                  </w:pPr>
                  <w:r w:rsidRPr="00594010">
                    <w:rPr>
                      <w:color w:val="000000"/>
                      <w:sz w:val="22"/>
                      <w:szCs w:val="22"/>
                    </w:rPr>
                    <w:t>172,45</w:t>
                  </w:r>
                </w:p>
              </w:tc>
              <w:tc>
                <w:tcPr>
                  <w:tcW w:w="914" w:type="dxa"/>
                  <w:tcBorders>
                    <w:top w:val="single" w:sz="4" w:space="0" w:color="000000"/>
                    <w:left w:val="nil"/>
                    <w:bottom w:val="nil"/>
                    <w:right w:val="single" w:sz="4" w:space="0" w:color="000000"/>
                  </w:tcBorders>
                  <w:shd w:val="clear" w:color="auto" w:fill="auto"/>
                  <w:vAlign w:val="center"/>
                </w:tcPr>
                <w:p w14:paraId="7D275E4E" w14:textId="77777777" w:rsidR="009064BF" w:rsidRPr="00594010" w:rsidRDefault="009064BF" w:rsidP="003E7303">
                  <w:pPr>
                    <w:jc w:val="center"/>
                    <w:rPr>
                      <w:color w:val="000000"/>
                      <w:sz w:val="22"/>
                      <w:szCs w:val="22"/>
                    </w:rPr>
                  </w:pPr>
                  <w:r w:rsidRPr="00594010">
                    <w:rPr>
                      <w:color w:val="000000"/>
                      <w:sz w:val="22"/>
                      <w:szCs w:val="22"/>
                    </w:rPr>
                    <w:t>163,52</w:t>
                  </w:r>
                </w:p>
              </w:tc>
              <w:tc>
                <w:tcPr>
                  <w:tcW w:w="932" w:type="dxa"/>
                  <w:gridSpan w:val="2"/>
                  <w:tcBorders>
                    <w:top w:val="single" w:sz="4" w:space="0" w:color="000000"/>
                    <w:left w:val="nil"/>
                    <w:bottom w:val="nil"/>
                    <w:right w:val="single" w:sz="4" w:space="0" w:color="000000"/>
                  </w:tcBorders>
                  <w:shd w:val="clear" w:color="auto" w:fill="auto"/>
                  <w:vAlign w:val="center"/>
                </w:tcPr>
                <w:p w14:paraId="6A59DB2E" w14:textId="77777777" w:rsidR="009064BF" w:rsidRPr="00594010" w:rsidRDefault="009064BF" w:rsidP="003E7303">
                  <w:pPr>
                    <w:jc w:val="center"/>
                    <w:rPr>
                      <w:color w:val="000000"/>
                      <w:sz w:val="22"/>
                      <w:szCs w:val="22"/>
                    </w:rPr>
                  </w:pPr>
                  <w:r w:rsidRPr="00594010">
                    <w:rPr>
                      <w:color w:val="000000"/>
                      <w:sz w:val="22"/>
                      <w:szCs w:val="22"/>
                    </w:rPr>
                    <w:t>180,31</w:t>
                  </w:r>
                </w:p>
              </w:tc>
              <w:tc>
                <w:tcPr>
                  <w:tcW w:w="1064" w:type="dxa"/>
                  <w:tcBorders>
                    <w:top w:val="single" w:sz="4" w:space="0" w:color="000000"/>
                    <w:left w:val="nil"/>
                    <w:bottom w:val="nil"/>
                    <w:right w:val="single" w:sz="4" w:space="0" w:color="000000"/>
                  </w:tcBorders>
                  <w:shd w:val="clear" w:color="auto" w:fill="auto"/>
                  <w:vAlign w:val="center"/>
                </w:tcPr>
                <w:p w14:paraId="143A75DD" w14:textId="77777777" w:rsidR="009064BF" w:rsidRPr="00594010" w:rsidRDefault="009064BF" w:rsidP="003E7303">
                  <w:pPr>
                    <w:jc w:val="center"/>
                    <w:rPr>
                      <w:color w:val="000000"/>
                      <w:sz w:val="22"/>
                      <w:szCs w:val="22"/>
                    </w:rPr>
                  </w:pPr>
                  <w:r w:rsidRPr="00594010">
                    <w:rPr>
                      <w:color w:val="000000"/>
                      <w:sz w:val="22"/>
                      <w:szCs w:val="22"/>
                    </w:rPr>
                    <w:t>171,56</w:t>
                  </w:r>
                </w:p>
              </w:tc>
              <w:tc>
                <w:tcPr>
                  <w:tcW w:w="849" w:type="dxa"/>
                  <w:tcBorders>
                    <w:top w:val="single" w:sz="4" w:space="0" w:color="000000"/>
                    <w:left w:val="nil"/>
                    <w:bottom w:val="nil"/>
                    <w:right w:val="single" w:sz="4" w:space="0" w:color="000000"/>
                  </w:tcBorders>
                  <w:shd w:val="clear" w:color="auto" w:fill="auto"/>
                  <w:vAlign w:val="center"/>
                </w:tcPr>
                <w:p w14:paraId="21C86652" w14:textId="77777777" w:rsidR="009064BF" w:rsidRPr="00594010" w:rsidRDefault="009064BF" w:rsidP="003E7303">
                  <w:pPr>
                    <w:ind w:left="-106" w:right="-116"/>
                    <w:jc w:val="center"/>
                    <w:rPr>
                      <w:color w:val="000000"/>
                      <w:sz w:val="22"/>
                      <w:szCs w:val="22"/>
                    </w:rPr>
                  </w:pPr>
                  <w:r w:rsidRPr="00594010">
                    <w:rPr>
                      <w:color w:val="000000"/>
                      <w:sz w:val="22"/>
                      <w:szCs w:val="22"/>
                    </w:rPr>
                    <w:t>143,71</w:t>
                  </w:r>
                </w:p>
              </w:tc>
              <w:tc>
                <w:tcPr>
                  <w:tcW w:w="991" w:type="dxa"/>
                  <w:tcBorders>
                    <w:top w:val="single" w:sz="4" w:space="0" w:color="000000"/>
                    <w:left w:val="nil"/>
                    <w:bottom w:val="nil"/>
                    <w:right w:val="single" w:sz="4" w:space="0" w:color="000000"/>
                  </w:tcBorders>
                  <w:shd w:val="clear" w:color="auto" w:fill="auto"/>
                  <w:vAlign w:val="center"/>
                </w:tcPr>
                <w:p w14:paraId="200A12C3" w14:textId="77777777" w:rsidR="009064BF" w:rsidRPr="00594010" w:rsidRDefault="009064BF" w:rsidP="003E7303">
                  <w:pPr>
                    <w:jc w:val="center"/>
                    <w:rPr>
                      <w:color w:val="000000"/>
                      <w:sz w:val="22"/>
                      <w:szCs w:val="22"/>
                    </w:rPr>
                  </w:pPr>
                  <w:r w:rsidRPr="00594010">
                    <w:rPr>
                      <w:color w:val="000000"/>
                      <w:sz w:val="22"/>
                      <w:szCs w:val="22"/>
                    </w:rPr>
                    <w:t>136,27</w:t>
                  </w:r>
                </w:p>
              </w:tc>
              <w:tc>
                <w:tcPr>
                  <w:tcW w:w="850" w:type="dxa"/>
                  <w:tcBorders>
                    <w:top w:val="single" w:sz="4" w:space="0" w:color="000000"/>
                    <w:left w:val="nil"/>
                    <w:bottom w:val="nil"/>
                    <w:right w:val="single" w:sz="4" w:space="0" w:color="000000"/>
                  </w:tcBorders>
                  <w:shd w:val="clear" w:color="auto" w:fill="auto"/>
                  <w:vAlign w:val="center"/>
                </w:tcPr>
                <w:p w14:paraId="3D7E7471" w14:textId="77777777" w:rsidR="009064BF" w:rsidRPr="00594010" w:rsidRDefault="009064BF" w:rsidP="003E7303">
                  <w:pPr>
                    <w:ind w:left="-102" w:right="-120"/>
                    <w:jc w:val="center"/>
                    <w:rPr>
                      <w:color w:val="000000"/>
                      <w:sz w:val="22"/>
                      <w:szCs w:val="22"/>
                    </w:rPr>
                  </w:pPr>
                  <w:r w:rsidRPr="00594010">
                    <w:rPr>
                      <w:color w:val="000000"/>
                      <w:sz w:val="22"/>
                      <w:szCs w:val="22"/>
                    </w:rPr>
                    <w:t>150,26</w:t>
                  </w:r>
                </w:p>
              </w:tc>
              <w:tc>
                <w:tcPr>
                  <w:tcW w:w="998" w:type="dxa"/>
                  <w:tcBorders>
                    <w:top w:val="single" w:sz="4" w:space="0" w:color="000000"/>
                    <w:left w:val="nil"/>
                    <w:bottom w:val="nil"/>
                    <w:right w:val="single" w:sz="4" w:space="0" w:color="000000"/>
                  </w:tcBorders>
                  <w:shd w:val="clear" w:color="auto" w:fill="auto"/>
                  <w:vAlign w:val="center"/>
                </w:tcPr>
                <w:p w14:paraId="3745F655" w14:textId="77777777" w:rsidR="009064BF" w:rsidRPr="00594010" w:rsidRDefault="009064BF" w:rsidP="003E7303">
                  <w:pPr>
                    <w:jc w:val="center"/>
                    <w:rPr>
                      <w:color w:val="000000"/>
                      <w:sz w:val="22"/>
                      <w:szCs w:val="22"/>
                    </w:rPr>
                  </w:pPr>
                  <w:r w:rsidRPr="00594010">
                    <w:rPr>
                      <w:color w:val="000000"/>
                      <w:sz w:val="22"/>
                      <w:szCs w:val="22"/>
                    </w:rPr>
                    <w:t>142,97</w:t>
                  </w:r>
                </w:p>
              </w:tc>
              <w:tc>
                <w:tcPr>
                  <w:tcW w:w="1135" w:type="dxa"/>
                  <w:tcBorders>
                    <w:top w:val="nil"/>
                    <w:left w:val="nil"/>
                    <w:bottom w:val="single" w:sz="4" w:space="0" w:color="auto"/>
                    <w:right w:val="single" w:sz="4" w:space="0" w:color="auto"/>
                  </w:tcBorders>
                  <w:shd w:val="clear" w:color="auto" w:fill="auto"/>
                  <w:vAlign w:val="center"/>
                </w:tcPr>
                <w:p w14:paraId="1207E835" w14:textId="77777777" w:rsidR="009064BF" w:rsidRPr="00594010" w:rsidRDefault="009064BF" w:rsidP="003E7303">
                  <w:pPr>
                    <w:jc w:val="center"/>
                    <w:rPr>
                      <w:sz w:val="22"/>
                      <w:szCs w:val="22"/>
                    </w:rPr>
                  </w:pPr>
                  <w:r w:rsidRPr="00594010">
                    <w:rPr>
                      <w:sz w:val="22"/>
                      <w:szCs w:val="22"/>
                    </w:rPr>
                    <w:t>53,98</w:t>
                  </w:r>
                </w:p>
              </w:tc>
              <w:tc>
                <w:tcPr>
                  <w:tcW w:w="1133" w:type="dxa"/>
                  <w:tcBorders>
                    <w:top w:val="nil"/>
                    <w:left w:val="nil"/>
                    <w:bottom w:val="single" w:sz="4" w:space="0" w:color="auto"/>
                    <w:right w:val="single" w:sz="4" w:space="0" w:color="auto"/>
                  </w:tcBorders>
                  <w:shd w:val="clear" w:color="auto" w:fill="auto"/>
                  <w:vAlign w:val="center"/>
                </w:tcPr>
                <w:p w14:paraId="5463FE1D" w14:textId="77777777" w:rsidR="009064BF" w:rsidRPr="00414041" w:rsidRDefault="009064BF" w:rsidP="003E7303">
                  <w:pPr>
                    <w:jc w:val="center"/>
                    <w:rPr>
                      <w:sz w:val="22"/>
                      <w:szCs w:val="22"/>
                    </w:rPr>
                  </w:pPr>
                  <w:r w:rsidRPr="00414041">
                    <w:rPr>
                      <w:sz w:val="22"/>
                      <w:szCs w:val="22"/>
                    </w:rPr>
                    <w:t>1 488,10</w:t>
                  </w:r>
                </w:p>
              </w:tc>
              <w:tc>
                <w:tcPr>
                  <w:tcW w:w="1275" w:type="dxa"/>
                  <w:shd w:val="clear" w:color="auto" w:fill="auto"/>
                  <w:vAlign w:val="center"/>
                </w:tcPr>
                <w:p w14:paraId="1B18759B" w14:textId="77777777" w:rsidR="009064BF" w:rsidRPr="00786DE6" w:rsidRDefault="009064BF" w:rsidP="003E7303">
                  <w:pPr>
                    <w:jc w:val="center"/>
                    <w:rPr>
                      <w:sz w:val="22"/>
                      <w:szCs w:val="22"/>
                    </w:rPr>
                  </w:pPr>
                  <w:r w:rsidRPr="00786DE6">
                    <w:rPr>
                      <w:sz w:val="22"/>
                      <w:szCs w:val="22"/>
                    </w:rPr>
                    <w:t>х</w:t>
                  </w:r>
                </w:p>
              </w:tc>
              <w:tc>
                <w:tcPr>
                  <w:tcW w:w="1133" w:type="dxa"/>
                  <w:shd w:val="clear" w:color="auto" w:fill="auto"/>
                  <w:vAlign w:val="center"/>
                </w:tcPr>
                <w:p w14:paraId="14647156" w14:textId="77777777" w:rsidR="009064BF" w:rsidRPr="00786DE6" w:rsidRDefault="009064BF" w:rsidP="003E7303">
                  <w:pPr>
                    <w:jc w:val="center"/>
                    <w:rPr>
                      <w:sz w:val="22"/>
                      <w:szCs w:val="22"/>
                    </w:rPr>
                  </w:pPr>
                  <w:r w:rsidRPr="00786DE6">
                    <w:rPr>
                      <w:sz w:val="22"/>
                      <w:szCs w:val="22"/>
                    </w:rPr>
                    <w:t>х</w:t>
                  </w:r>
                </w:p>
              </w:tc>
            </w:tr>
            <w:tr w:rsidR="009064BF" w:rsidRPr="00786DE6" w14:paraId="61B4E80B" w14:textId="77777777" w:rsidTr="003E7303">
              <w:trPr>
                <w:trHeight w:val="224"/>
              </w:trPr>
              <w:tc>
                <w:tcPr>
                  <w:tcW w:w="1587" w:type="dxa"/>
                  <w:vMerge/>
                  <w:tcBorders>
                    <w:left w:val="single" w:sz="4" w:space="0" w:color="auto"/>
                    <w:right w:val="single" w:sz="4" w:space="0" w:color="auto"/>
                  </w:tcBorders>
                  <w:shd w:val="clear" w:color="auto" w:fill="auto"/>
                  <w:vAlign w:val="center"/>
                </w:tcPr>
                <w:p w14:paraId="38CAFDF9" w14:textId="77777777" w:rsidR="009064BF" w:rsidRPr="00BF5B76" w:rsidRDefault="009064BF" w:rsidP="003E7303">
                  <w:pPr>
                    <w:jc w:val="center"/>
                    <w:rPr>
                      <w:bCs/>
                      <w:color w:val="000000"/>
                      <w:kern w:val="32"/>
                      <w:sz w:val="22"/>
                      <w:szCs w:val="22"/>
                    </w:rPr>
                  </w:pPr>
                </w:p>
              </w:tc>
              <w:tc>
                <w:tcPr>
                  <w:tcW w:w="1416" w:type="dxa"/>
                  <w:tcBorders>
                    <w:top w:val="nil"/>
                    <w:left w:val="nil"/>
                    <w:bottom w:val="single" w:sz="4" w:space="0" w:color="auto"/>
                    <w:right w:val="single" w:sz="4" w:space="0" w:color="auto"/>
                  </w:tcBorders>
                  <w:shd w:val="clear" w:color="auto" w:fill="auto"/>
                  <w:vAlign w:val="center"/>
                </w:tcPr>
                <w:p w14:paraId="5E7E147E" w14:textId="77777777" w:rsidR="009064BF" w:rsidRPr="00BF5B76" w:rsidRDefault="009064BF" w:rsidP="003E7303">
                  <w:pPr>
                    <w:tabs>
                      <w:tab w:val="left" w:pos="3052"/>
                    </w:tabs>
                    <w:ind w:right="-113" w:hanging="108"/>
                    <w:jc w:val="center"/>
                    <w:rPr>
                      <w:sz w:val="22"/>
                      <w:szCs w:val="22"/>
                    </w:rPr>
                  </w:pPr>
                  <w:r>
                    <w:rPr>
                      <w:color w:val="000000"/>
                      <w:sz w:val="22"/>
                      <w:szCs w:val="22"/>
                    </w:rPr>
                    <w:t>с 01.01.2026</w:t>
                  </w:r>
                </w:p>
              </w:tc>
              <w:tc>
                <w:tcPr>
                  <w:tcW w:w="920" w:type="dxa"/>
                  <w:tcBorders>
                    <w:top w:val="single" w:sz="4" w:space="0" w:color="000000"/>
                    <w:left w:val="single" w:sz="4" w:space="0" w:color="000000"/>
                    <w:bottom w:val="nil"/>
                    <w:right w:val="single" w:sz="4" w:space="0" w:color="000000"/>
                  </w:tcBorders>
                  <w:shd w:val="clear" w:color="auto" w:fill="auto"/>
                  <w:vAlign w:val="center"/>
                </w:tcPr>
                <w:p w14:paraId="25E51A37" w14:textId="77777777" w:rsidR="009064BF" w:rsidRPr="00594010" w:rsidRDefault="009064BF" w:rsidP="003E7303">
                  <w:pPr>
                    <w:jc w:val="center"/>
                    <w:rPr>
                      <w:color w:val="000000"/>
                      <w:sz w:val="22"/>
                      <w:szCs w:val="22"/>
                    </w:rPr>
                  </w:pPr>
                  <w:r w:rsidRPr="00594010">
                    <w:rPr>
                      <w:color w:val="000000"/>
                      <w:sz w:val="22"/>
                      <w:szCs w:val="22"/>
                    </w:rPr>
                    <w:t>172,45</w:t>
                  </w:r>
                </w:p>
              </w:tc>
              <w:tc>
                <w:tcPr>
                  <w:tcW w:w="920" w:type="dxa"/>
                  <w:gridSpan w:val="2"/>
                  <w:tcBorders>
                    <w:top w:val="single" w:sz="4" w:space="0" w:color="000000"/>
                    <w:left w:val="nil"/>
                    <w:bottom w:val="nil"/>
                    <w:right w:val="single" w:sz="4" w:space="0" w:color="000000"/>
                  </w:tcBorders>
                  <w:shd w:val="clear" w:color="auto" w:fill="auto"/>
                  <w:vAlign w:val="center"/>
                </w:tcPr>
                <w:p w14:paraId="612B6DCB" w14:textId="77777777" w:rsidR="009064BF" w:rsidRPr="00594010" w:rsidRDefault="009064BF" w:rsidP="003E7303">
                  <w:pPr>
                    <w:jc w:val="center"/>
                    <w:rPr>
                      <w:color w:val="000000"/>
                      <w:sz w:val="22"/>
                      <w:szCs w:val="22"/>
                    </w:rPr>
                  </w:pPr>
                  <w:r w:rsidRPr="00594010">
                    <w:rPr>
                      <w:color w:val="000000"/>
                      <w:sz w:val="22"/>
                      <w:szCs w:val="22"/>
                    </w:rPr>
                    <w:t>163,52</w:t>
                  </w:r>
                </w:p>
              </w:tc>
              <w:tc>
                <w:tcPr>
                  <w:tcW w:w="926" w:type="dxa"/>
                  <w:tcBorders>
                    <w:top w:val="single" w:sz="4" w:space="0" w:color="000000"/>
                    <w:left w:val="nil"/>
                    <w:bottom w:val="nil"/>
                    <w:right w:val="single" w:sz="4" w:space="0" w:color="000000"/>
                  </w:tcBorders>
                  <w:shd w:val="clear" w:color="auto" w:fill="auto"/>
                  <w:vAlign w:val="center"/>
                </w:tcPr>
                <w:p w14:paraId="5A1FFF54" w14:textId="77777777" w:rsidR="009064BF" w:rsidRPr="00594010" w:rsidRDefault="009064BF" w:rsidP="003E7303">
                  <w:pPr>
                    <w:jc w:val="center"/>
                    <w:rPr>
                      <w:color w:val="000000"/>
                      <w:sz w:val="22"/>
                      <w:szCs w:val="22"/>
                    </w:rPr>
                  </w:pPr>
                  <w:r w:rsidRPr="00594010">
                    <w:rPr>
                      <w:color w:val="000000"/>
                      <w:sz w:val="22"/>
                      <w:szCs w:val="22"/>
                    </w:rPr>
                    <w:t>180,31</w:t>
                  </w:r>
                </w:p>
              </w:tc>
              <w:tc>
                <w:tcPr>
                  <w:tcW w:w="1064" w:type="dxa"/>
                  <w:tcBorders>
                    <w:top w:val="single" w:sz="4" w:space="0" w:color="000000"/>
                    <w:left w:val="nil"/>
                    <w:bottom w:val="nil"/>
                    <w:right w:val="single" w:sz="4" w:space="0" w:color="000000"/>
                  </w:tcBorders>
                  <w:shd w:val="clear" w:color="auto" w:fill="auto"/>
                  <w:vAlign w:val="center"/>
                </w:tcPr>
                <w:p w14:paraId="189319A7" w14:textId="77777777" w:rsidR="009064BF" w:rsidRPr="00594010" w:rsidRDefault="009064BF" w:rsidP="003E7303">
                  <w:pPr>
                    <w:jc w:val="center"/>
                    <w:rPr>
                      <w:color w:val="000000"/>
                      <w:sz w:val="22"/>
                      <w:szCs w:val="22"/>
                    </w:rPr>
                  </w:pPr>
                  <w:r w:rsidRPr="00594010">
                    <w:rPr>
                      <w:color w:val="000000"/>
                      <w:sz w:val="22"/>
                      <w:szCs w:val="22"/>
                    </w:rPr>
                    <w:t>171,56</w:t>
                  </w:r>
                </w:p>
              </w:tc>
              <w:tc>
                <w:tcPr>
                  <w:tcW w:w="849" w:type="dxa"/>
                  <w:tcBorders>
                    <w:top w:val="single" w:sz="4" w:space="0" w:color="000000"/>
                    <w:left w:val="nil"/>
                    <w:bottom w:val="nil"/>
                    <w:right w:val="single" w:sz="4" w:space="0" w:color="000000"/>
                  </w:tcBorders>
                  <w:shd w:val="clear" w:color="auto" w:fill="auto"/>
                  <w:vAlign w:val="center"/>
                </w:tcPr>
                <w:p w14:paraId="5E4BD0DE" w14:textId="77777777" w:rsidR="009064BF" w:rsidRPr="00594010" w:rsidRDefault="009064BF" w:rsidP="003E7303">
                  <w:pPr>
                    <w:ind w:left="-106" w:right="-116"/>
                    <w:jc w:val="center"/>
                    <w:rPr>
                      <w:color w:val="000000"/>
                      <w:sz w:val="22"/>
                      <w:szCs w:val="22"/>
                    </w:rPr>
                  </w:pPr>
                  <w:r w:rsidRPr="00594010">
                    <w:rPr>
                      <w:color w:val="000000"/>
                      <w:sz w:val="22"/>
                      <w:szCs w:val="22"/>
                    </w:rPr>
                    <w:t>143,71</w:t>
                  </w:r>
                </w:p>
              </w:tc>
              <w:tc>
                <w:tcPr>
                  <w:tcW w:w="991" w:type="dxa"/>
                  <w:tcBorders>
                    <w:top w:val="single" w:sz="4" w:space="0" w:color="000000"/>
                    <w:left w:val="nil"/>
                    <w:bottom w:val="nil"/>
                    <w:right w:val="single" w:sz="4" w:space="0" w:color="000000"/>
                  </w:tcBorders>
                  <w:shd w:val="clear" w:color="auto" w:fill="auto"/>
                  <w:vAlign w:val="center"/>
                </w:tcPr>
                <w:p w14:paraId="1D98AD24" w14:textId="77777777" w:rsidR="009064BF" w:rsidRPr="00594010" w:rsidRDefault="009064BF" w:rsidP="003E7303">
                  <w:pPr>
                    <w:jc w:val="center"/>
                    <w:rPr>
                      <w:color w:val="000000"/>
                      <w:sz w:val="22"/>
                      <w:szCs w:val="22"/>
                    </w:rPr>
                  </w:pPr>
                  <w:r w:rsidRPr="00594010">
                    <w:rPr>
                      <w:color w:val="000000"/>
                      <w:sz w:val="22"/>
                      <w:szCs w:val="22"/>
                    </w:rPr>
                    <w:t>136,27</w:t>
                  </w:r>
                </w:p>
              </w:tc>
              <w:tc>
                <w:tcPr>
                  <w:tcW w:w="850" w:type="dxa"/>
                  <w:tcBorders>
                    <w:top w:val="single" w:sz="4" w:space="0" w:color="000000"/>
                    <w:left w:val="nil"/>
                    <w:bottom w:val="nil"/>
                    <w:right w:val="single" w:sz="4" w:space="0" w:color="000000"/>
                  </w:tcBorders>
                  <w:shd w:val="clear" w:color="auto" w:fill="auto"/>
                  <w:vAlign w:val="center"/>
                </w:tcPr>
                <w:p w14:paraId="0537056A" w14:textId="77777777" w:rsidR="009064BF" w:rsidRPr="00594010" w:rsidRDefault="009064BF" w:rsidP="003E7303">
                  <w:pPr>
                    <w:ind w:left="-102" w:right="-120"/>
                    <w:jc w:val="center"/>
                    <w:rPr>
                      <w:color w:val="000000"/>
                      <w:sz w:val="22"/>
                      <w:szCs w:val="22"/>
                    </w:rPr>
                  </w:pPr>
                  <w:r w:rsidRPr="00594010">
                    <w:rPr>
                      <w:color w:val="000000"/>
                      <w:sz w:val="22"/>
                      <w:szCs w:val="22"/>
                    </w:rPr>
                    <w:t>150,26</w:t>
                  </w:r>
                </w:p>
              </w:tc>
              <w:tc>
                <w:tcPr>
                  <w:tcW w:w="998" w:type="dxa"/>
                  <w:tcBorders>
                    <w:top w:val="single" w:sz="4" w:space="0" w:color="000000"/>
                    <w:left w:val="nil"/>
                    <w:bottom w:val="nil"/>
                    <w:right w:val="single" w:sz="4" w:space="0" w:color="000000"/>
                  </w:tcBorders>
                  <w:shd w:val="clear" w:color="auto" w:fill="auto"/>
                  <w:vAlign w:val="center"/>
                </w:tcPr>
                <w:p w14:paraId="2AD763FD" w14:textId="77777777" w:rsidR="009064BF" w:rsidRPr="00594010" w:rsidRDefault="009064BF" w:rsidP="003E7303">
                  <w:pPr>
                    <w:jc w:val="center"/>
                    <w:rPr>
                      <w:color w:val="000000"/>
                      <w:sz w:val="22"/>
                      <w:szCs w:val="22"/>
                    </w:rPr>
                  </w:pPr>
                  <w:r w:rsidRPr="00594010">
                    <w:rPr>
                      <w:color w:val="000000"/>
                      <w:sz w:val="22"/>
                      <w:szCs w:val="22"/>
                    </w:rPr>
                    <w:t>142,97</w:t>
                  </w:r>
                </w:p>
              </w:tc>
              <w:tc>
                <w:tcPr>
                  <w:tcW w:w="1135" w:type="dxa"/>
                  <w:tcBorders>
                    <w:top w:val="nil"/>
                    <w:left w:val="nil"/>
                    <w:bottom w:val="single" w:sz="4" w:space="0" w:color="auto"/>
                    <w:right w:val="single" w:sz="4" w:space="0" w:color="auto"/>
                  </w:tcBorders>
                  <w:shd w:val="clear" w:color="auto" w:fill="auto"/>
                  <w:vAlign w:val="center"/>
                </w:tcPr>
                <w:p w14:paraId="2423A865" w14:textId="77777777" w:rsidR="009064BF" w:rsidRPr="00594010" w:rsidRDefault="009064BF" w:rsidP="003E7303">
                  <w:pPr>
                    <w:jc w:val="center"/>
                    <w:rPr>
                      <w:sz w:val="22"/>
                      <w:szCs w:val="22"/>
                    </w:rPr>
                  </w:pPr>
                  <w:r w:rsidRPr="00594010">
                    <w:rPr>
                      <w:sz w:val="22"/>
                      <w:szCs w:val="22"/>
                    </w:rPr>
                    <w:t>53,98</w:t>
                  </w:r>
                </w:p>
              </w:tc>
              <w:tc>
                <w:tcPr>
                  <w:tcW w:w="1133" w:type="dxa"/>
                  <w:tcBorders>
                    <w:top w:val="nil"/>
                    <w:left w:val="nil"/>
                    <w:bottom w:val="single" w:sz="4" w:space="0" w:color="auto"/>
                    <w:right w:val="single" w:sz="4" w:space="0" w:color="auto"/>
                  </w:tcBorders>
                  <w:shd w:val="clear" w:color="auto" w:fill="auto"/>
                  <w:vAlign w:val="center"/>
                </w:tcPr>
                <w:p w14:paraId="06FFE91C" w14:textId="77777777" w:rsidR="009064BF" w:rsidRPr="00414041" w:rsidRDefault="009064BF" w:rsidP="003E7303">
                  <w:pPr>
                    <w:jc w:val="center"/>
                    <w:rPr>
                      <w:sz w:val="22"/>
                      <w:szCs w:val="22"/>
                    </w:rPr>
                  </w:pPr>
                  <w:r w:rsidRPr="00414041">
                    <w:rPr>
                      <w:sz w:val="22"/>
                      <w:szCs w:val="22"/>
                    </w:rPr>
                    <w:t>1 488,10</w:t>
                  </w:r>
                </w:p>
              </w:tc>
              <w:tc>
                <w:tcPr>
                  <w:tcW w:w="1275" w:type="dxa"/>
                  <w:shd w:val="clear" w:color="auto" w:fill="auto"/>
                  <w:vAlign w:val="center"/>
                </w:tcPr>
                <w:p w14:paraId="229E966A" w14:textId="77777777" w:rsidR="009064BF" w:rsidRPr="00786DE6" w:rsidRDefault="009064BF" w:rsidP="003E7303">
                  <w:pPr>
                    <w:jc w:val="center"/>
                    <w:rPr>
                      <w:sz w:val="22"/>
                      <w:szCs w:val="22"/>
                    </w:rPr>
                  </w:pPr>
                  <w:r w:rsidRPr="00786DE6">
                    <w:rPr>
                      <w:sz w:val="22"/>
                      <w:szCs w:val="22"/>
                    </w:rPr>
                    <w:t>х</w:t>
                  </w:r>
                </w:p>
              </w:tc>
              <w:tc>
                <w:tcPr>
                  <w:tcW w:w="1133" w:type="dxa"/>
                  <w:shd w:val="clear" w:color="auto" w:fill="auto"/>
                  <w:vAlign w:val="center"/>
                </w:tcPr>
                <w:p w14:paraId="38FD1FAC" w14:textId="77777777" w:rsidR="009064BF" w:rsidRPr="00786DE6" w:rsidRDefault="009064BF" w:rsidP="003E7303">
                  <w:pPr>
                    <w:jc w:val="center"/>
                    <w:rPr>
                      <w:sz w:val="22"/>
                      <w:szCs w:val="22"/>
                    </w:rPr>
                  </w:pPr>
                  <w:r w:rsidRPr="00786DE6">
                    <w:rPr>
                      <w:sz w:val="22"/>
                      <w:szCs w:val="22"/>
                    </w:rPr>
                    <w:t>х</w:t>
                  </w:r>
                </w:p>
              </w:tc>
            </w:tr>
            <w:tr w:rsidR="009064BF" w:rsidRPr="00786DE6" w14:paraId="55C5BEDF" w14:textId="77777777" w:rsidTr="003E7303">
              <w:trPr>
                <w:trHeight w:val="281"/>
              </w:trPr>
              <w:tc>
                <w:tcPr>
                  <w:tcW w:w="1587" w:type="dxa"/>
                  <w:vMerge/>
                  <w:tcBorders>
                    <w:left w:val="single" w:sz="4" w:space="0" w:color="auto"/>
                    <w:right w:val="single" w:sz="4" w:space="0" w:color="auto"/>
                  </w:tcBorders>
                  <w:shd w:val="clear" w:color="auto" w:fill="auto"/>
                  <w:vAlign w:val="center"/>
                </w:tcPr>
                <w:p w14:paraId="7436D0AC" w14:textId="77777777" w:rsidR="009064BF" w:rsidRPr="00BF5B76" w:rsidRDefault="009064BF" w:rsidP="003E7303">
                  <w:pPr>
                    <w:jc w:val="center"/>
                    <w:rPr>
                      <w:bCs/>
                      <w:color w:val="000000"/>
                      <w:kern w:val="32"/>
                      <w:sz w:val="22"/>
                      <w:szCs w:val="22"/>
                    </w:rPr>
                  </w:pPr>
                </w:p>
              </w:tc>
              <w:tc>
                <w:tcPr>
                  <w:tcW w:w="1416" w:type="dxa"/>
                  <w:tcBorders>
                    <w:top w:val="nil"/>
                    <w:left w:val="nil"/>
                    <w:bottom w:val="single" w:sz="4" w:space="0" w:color="auto"/>
                    <w:right w:val="single" w:sz="4" w:space="0" w:color="auto"/>
                  </w:tcBorders>
                  <w:shd w:val="clear" w:color="auto" w:fill="auto"/>
                  <w:vAlign w:val="center"/>
                </w:tcPr>
                <w:p w14:paraId="75F05F27" w14:textId="77777777" w:rsidR="009064BF" w:rsidRPr="00BF5B76" w:rsidRDefault="009064BF" w:rsidP="003E7303">
                  <w:pPr>
                    <w:tabs>
                      <w:tab w:val="left" w:pos="3052"/>
                    </w:tabs>
                    <w:ind w:right="-113" w:hanging="108"/>
                    <w:jc w:val="center"/>
                    <w:rPr>
                      <w:sz w:val="22"/>
                      <w:szCs w:val="22"/>
                    </w:rPr>
                  </w:pPr>
                  <w:r>
                    <w:rPr>
                      <w:color w:val="000000"/>
                      <w:sz w:val="22"/>
                      <w:szCs w:val="22"/>
                    </w:rPr>
                    <w:t>с 01.07.2026</w:t>
                  </w:r>
                </w:p>
              </w:tc>
              <w:tc>
                <w:tcPr>
                  <w:tcW w:w="920" w:type="dxa"/>
                  <w:tcBorders>
                    <w:top w:val="single" w:sz="4" w:space="0" w:color="000000"/>
                    <w:left w:val="single" w:sz="4" w:space="0" w:color="000000"/>
                    <w:bottom w:val="nil"/>
                    <w:right w:val="single" w:sz="4" w:space="0" w:color="000000"/>
                  </w:tcBorders>
                  <w:shd w:val="clear" w:color="auto" w:fill="auto"/>
                  <w:vAlign w:val="center"/>
                </w:tcPr>
                <w:p w14:paraId="217F40FF" w14:textId="77777777" w:rsidR="009064BF" w:rsidRPr="00594010" w:rsidRDefault="009064BF" w:rsidP="003E7303">
                  <w:pPr>
                    <w:jc w:val="center"/>
                    <w:rPr>
                      <w:color w:val="000000"/>
                      <w:sz w:val="22"/>
                      <w:szCs w:val="22"/>
                    </w:rPr>
                  </w:pPr>
                  <w:r w:rsidRPr="00594010">
                    <w:rPr>
                      <w:color w:val="000000"/>
                      <w:sz w:val="22"/>
                      <w:szCs w:val="22"/>
                    </w:rPr>
                    <w:t>181,86</w:t>
                  </w:r>
                </w:p>
              </w:tc>
              <w:tc>
                <w:tcPr>
                  <w:tcW w:w="920" w:type="dxa"/>
                  <w:gridSpan w:val="2"/>
                  <w:tcBorders>
                    <w:top w:val="single" w:sz="4" w:space="0" w:color="000000"/>
                    <w:left w:val="nil"/>
                    <w:bottom w:val="nil"/>
                    <w:right w:val="single" w:sz="4" w:space="0" w:color="000000"/>
                  </w:tcBorders>
                  <w:shd w:val="clear" w:color="auto" w:fill="auto"/>
                  <w:vAlign w:val="center"/>
                </w:tcPr>
                <w:p w14:paraId="29ED4AC8" w14:textId="77777777" w:rsidR="009064BF" w:rsidRPr="00594010" w:rsidRDefault="009064BF" w:rsidP="003E7303">
                  <w:pPr>
                    <w:jc w:val="center"/>
                    <w:rPr>
                      <w:color w:val="000000"/>
                      <w:sz w:val="22"/>
                      <w:szCs w:val="22"/>
                    </w:rPr>
                  </w:pPr>
                  <w:r w:rsidRPr="00594010">
                    <w:rPr>
                      <w:color w:val="000000"/>
                      <w:sz w:val="22"/>
                      <w:szCs w:val="22"/>
                    </w:rPr>
                    <w:t>172,39</w:t>
                  </w:r>
                </w:p>
              </w:tc>
              <w:tc>
                <w:tcPr>
                  <w:tcW w:w="926" w:type="dxa"/>
                  <w:tcBorders>
                    <w:top w:val="single" w:sz="4" w:space="0" w:color="000000"/>
                    <w:left w:val="nil"/>
                    <w:bottom w:val="nil"/>
                    <w:right w:val="single" w:sz="4" w:space="0" w:color="000000"/>
                  </w:tcBorders>
                  <w:shd w:val="clear" w:color="auto" w:fill="auto"/>
                  <w:vAlign w:val="center"/>
                </w:tcPr>
                <w:p w14:paraId="0F5AB3D3" w14:textId="77777777" w:rsidR="009064BF" w:rsidRPr="00594010" w:rsidRDefault="009064BF" w:rsidP="003E7303">
                  <w:pPr>
                    <w:jc w:val="center"/>
                    <w:rPr>
                      <w:color w:val="000000"/>
                      <w:sz w:val="22"/>
                      <w:szCs w:val="22"/>
                    </w:rPr>
                  </w:pPr>
                  <w:r w:rsidRPr="00594010">
                    <w:rPr>
                      <w:color w:val="000000"/>
                      <w:sz w:val="22"/>
                      <w:szCs w:val="22"/>
                    </w:rPr>
                    <w:t>190,19</w:t>
                  </w:r>
                </w:p>
              </w:tc>
              <w:tc>
                <w:tcPr>
                  <w:tcW w:w="1064" w:type="dxa"/>
                  <w:tcBorders>
                    <w:top w:val="single" w:sz="4" w:space="0" w:color="000000"/>
                    <w:left w:val="nil"/>
                    <w:bottom w:val="nil"/>
                    <w:right w:val="single" w:sz="4" w:space="0" w:color="000000"/>
                  </w:tcBorders>
                  <w:shd w:val="clear" w:color="auto" w:fill="auto"/>
                  <w:vAlign w:val="center"/>
                </w:tcPr>
                <w:p w14:paraId="25B15EF9" w14:textId="77777777" w:rsidR="009064BF" w:rsidRPr="00594010" w:rsidRDefault="009064BF" w:rsidP="003E7303">
                  <w:pPr>
                    <w:jc w:val="center"/>
                    <w:rPr>
                      <w:color w:val="000000"/>
                      <w:sz w:val="22"/>
                      <w:szCs w:val="22"/>
                    </w:rPr>
                  </w:pPr>
                  <w:r w:rsidRPr="00594010">
                    <w:rPr>
                      <w:color w:val="000000"/>
                      <w:sz w:val="22"/>
                      <w:szCs w:val="22"/>
                    </w:rPr>
                    <w:t>180,91</w:t>
                  </w:r>
                </w:p>
              </w:tc>
              <w:tc>
                <w:tcPr>
                  <w:tcW w:w="849" w:type="dxa"/>
                  <w:tcBorders>
                    <w:top w:val="single" w:sz="4" w:space="0" w:color="000000"/>
                    <w:left w:val="nil"/>
                    <w:bottom w:val="nil"/>
                    <w:right w:val="single" w:sz="4" w:space="0" w:color="000000"/>
                  </w:tcBorders>
                  <w:shd w:val="clear" w:color="auto" w:fill="auto"/>
                  <w:vAlign w:val="center"/>
                </w:tcPr>
                <w:p w14:paraId="20954E93" w14:textId="77777777" w:rsidR="009064BF" w:rsidRPr="00594010" w:rsidRDefault="009064BF" w:rsidP="003E7303">
                  <w:pPr>
                    <w:ind w:left="-106" w:right="-116"/>
                    <w:jc w:val="center"/>
                    <w:rPr>
                      <w:color w:val="000000"/>
                      <w:sz w:val="22"/>
                      <w:szCs w:val="22"/>
                    </w:rPr>
                  </w:pPr>
                  <w:r w:rsidRPr="00594010">
                    <w:rPr>
                      <w:color w:val="000000"/>
                      <w:sz w:val="22"/>
                      <w:szCs w:val="22"/>
                    </w:rPr>
                    <w:t>151,55</w:t>
                  </w:r>
                </w:p>
              </w:tc>
              <w:tc>
                <w:tcPr>
                  <w:tcW w:w="991" w:type="dxa"/>
                  <w:tcBorders>
                    <w:top w:val="single" w:sz="4" w:space="0" w:color="000000"/>
                    <w:left w:val="nil"/>
                    <w:bottom w:val="nil"/>
                    <w:right w:val="single" w:sz="4" w:space="0" w:color="000000"/>
                  </w:tcBorders>
                  <w:shd w:val="clear" w:color="auto" w:fill="auto"/>
                  <w:vAlign w:val="center"/>
                </w:tcPr>
                <w:p w14:paraId="1AF42842" w14:textId="77777777" w:rsidR="009064BF" w:rsidRPr="00594010" w:rsidRDefault="009064BF" w:rsidP="003E7303">
                  <w:pPr>
                    <w:jc w:val="center"/>
                    <w:rPr>
                      <w:color w:val="000000"/>
                      <w:sz w:val="22"/>
                      <w:szCs w:val="22"/>
                    </w:rPr>
                  </w:pPr>
                  <w:r w:rsidRPr="00594010">
                    <w:rPr>
                      <w:color w:val="000000"/>
                      <w:sz w:val="22"/>
                      <w:szCs w:val="22"/>
                    </w:rPr>
                    <w:t>143,66</w:t>
                  </w:r>
                </w:p>
              </w:tc>
              <w:tc>
                <w:tcPr>
                  <w:tcW w:w="850" w:type="dxa"/>
                  <w:tcBorders>
                    <w:top w:val="single" w:sz="4" w:space="0" w:color="000000"/>
                    <w:left w:val="nil"/>
                    <w:bottom w:val="nil"/>
                    <w:right w:val="single" w:sz="4" w:space="0" w:color="000000"/>
                  </w:tcBorders>
                  <w:shd w:val="clear" w:color="auto" w:fill="auto"/>
                  <w:vAlign w:val="center"/>
                </w:tcPr>
                <w:p w14:paraId="23B93110" w14:textId="77777777" w:rsidR="009064BF" w:rsidRPr="00594010" w:rsidRDefault="009064BF" w:rsidP="003E7303">
                  <w:pPr>
                    <w:ind w:left="-102" w:right="-120"/>
                    <w:jc w:val="center"/>
                    <w:rPr>
                      <w:color w:val="000000"/>
                      <w:sz w:val="22"/>
                      <w:szCs w:val="22"/>
                    </w:rPr>
                  </w:pPr>
                  <w:r w:rsidRPr="00594010">
                    <w:rPr>
                      <w:color w:val="000000"/>
                      <w:sz w:val="22"/>
                      <w:szCs w:val="22"/>
                    </w:rPr>
                    <w:t>158,49</w:t>
                  </w:r>
                </w:p>
              </w:tc>
              <w:tc>
                <w:tcPr>
                  <w:tcW w:w="998" w:type="dxa"/>
                  <w:tcBorders>
                    <w:top w:val="single" w:sz="4" w:space="0" w:color="000000"/>
                    <w:left w:val="nil"/>
                    <w:bottom w:val="nil"/>
                    <w:right w:val="single" w:sz="4" w:space="0" w:color="000000"/>
                  </w:tcBorders>
                  <w:shd w:val="clear" w:color="auto" w:fill="auto"/>
                  <w:vAlign w:val="center"/>
                </w:tcPr>
                <w:p w14:paraId="129BF86D" w14:textId="77777777" w:rsidR="009064BF" w:rsidRPr="00594010" w:rsidRDefault="009064BF" w:rsidP="003E7303">
                  <w:pPr>
                    <w:jc w:val="center"/>
                    <w:rPr>
                      <w:color w:val="000000"/>
                      <w:sz w:val="22"/>
                      <w:szCs w:val="22"/>
                    </w:rPr>
                  </w:pPr>
                  <w:r w:rsidRPr="00594010">
                    <w:rPr>
                      <w:color w:val="000000"/>
                      <w:sz w:val="22"/>
                      <w:szCs w:val="22"/>
                    </w:rPr>
                    <w:t>150,76</w:t>
                  </w:r>
                </w:p>
              </w:tc>
              <w:tc>
                <w:tcPr>
                  <w:tcW w:w="1135" w:type="dxa"/>
                  <w:tcBorders>
                    <w:top w:val="nil"/>
                    <w:left w:val="nil"/>
                    <w:bottom w:val="single" w:sz="4" w:space="0" w:color="auto"/>
                    <w:right w:val="single" w:sz="4" w:space="0" w:color="auto"/>
                  </w:tcBorders>
                  <w:shd w:val="clear" w:color="auto" w:fill="auto"/>
                  <w:vAlign w:val="center"/>
                </w:tcPr>
                <w:p w14:paraId="04961743" w14:textId="77777777" w:rsidR="009064BF" w:rsidRPr="00594010" w:rsidRDefault="009064BF" w:rsidP="003E7303">
                  <w:pPr>
                    <w:jc w:val="center"/>
                    <w:rPr>
                      <w:sz w:val="22"/>
                      <w:szCs w:val="22"/>
                    </w:rPr>
                  </w:pPr>
                  <w:r w:rsidRPr="00594010">
                    <w:rPr>
                      <w:sz w:val="22"/>
                      <w:szCs w:val="22"/>
                    </w:rPr>
                    <w:t>56,41</w:t>
                  </w:r>
                </w:p>
              </w:tc>
              <w:tc>
                <w:tcPr>
                  <w:tcW w:w="1133" w:type="dxa"/>
                  <w:tcBorders>
                    <w:top w:val="nil"/>
                    <w:left w:val="nil"/>
                    <w:bottom w:val="single" w:sz="4" w:space="0" w:color="auto"/>
                    <w:right w:val="single" w:sz="4" w:space="0" w:color="auto"/>
                  </w:tcBorders>
                  <w:shd w:val="clear" w:color="auto" w:fill="auto"/>
                  <w:vAlign w:val="center"/>
                </w:tcPr>
                <w:p w14:paraId="0D071885" w14:textId="77777777" w:rsidR="009064BF" w:rsidRPr="00414041" w:rsidRDefault="009064BF" w:rsidP="003E7303">
                  <w:pPr>
                    <w:jc w:val="center"/>
                    <w:rPr>
                      <w:sz w:val="22"/>
                      <w:szCs w:val="22"/>
                    </w:rPr>
                  </w:pPr>
                  <w:r w:rsidRPr="00414041">
                    <w:rPr>
                      <w:sz w:val="22"/>
                      <w:szCs w:val="22"/>
                    </w:rPr>
                    <w:t>1 577,70</w:t>
                  </w:r>
                </w:p>
              </w:tc>
              <w:tc>
                <w:tcPr>
                  <w:tcW w:w="1275" w:type="dxa"/>
                  <w:shd w:val="clear" w:color="auto" w:fill="auto"/>
                  <w:vAlign w:val="center"/>
                </w:tcPr>
                <w:p w14:paraId="64445C1D" w14:textId="77777777" w:rsidR="009064BF" w:rsidRPr="00786DE6" w:rsidRDefault="009064BF" w:rsidP="003E7303">
                  <w:pPr>
                    <w:jc w:val="center"/>
                    <w:rPr>
                      <w:sz w:val="22"/>
                      <w:szCs w:val="22"/>
                    </w:rPr>
                  </w:pPr>
                  <w:r w:rsidRPr="00786DE6">
                    <w:rPr>
                      <w:sz w:val="22"/>
                      <w:szCs w:val="22"/>
                    </w:rPr>
                    <w:t>х</w:t>
                  </w:r>
                </w:p>
              </w:tc>
              <w:tc>
                <w:tcPr>
                  <w:tcW w:w="1133" w:type="dxa"/>
                  <w:shd w:val="clear" w:color="auto" w:fill="auto"/>
                  <w:vAlign w:val="center"/>
                </w:tcPr>
                <w:p w14:paraId="2D8EAE69" w14:textId="77777777" w:rsidR="009064BF" w:rsidRPr="00786DE6" w:rsidRDefault="009064BF" w:rsidP="003E7303">
                  <w:pPr>
                    <w:jc w:val="center"/>
                    <w:rPr>
                      <w:sz w:val="22"/>
                      <w:szCs w:val="22"/>
                    </w:rPr>
                  </w:pPr>
                  <w:r w:rsidRPr="00786DE6">
                    <w:rPr>
                      <w:sz w:val="22"/>
                      <w:szCs w:val="22"/>
                    </w:rPr>
                    <w:t>х</w:t>
                  </w:r>
                </w:p>
              </w:tc>
            </w:tr>
            <w:tr w:rsidR="009064BF" w:rsidRPr="00786DE6" w14:paraId="439D8622" w14:textId="77777777" w:rsidTr="003E7303">
              <w:trPr>
                <w:trHeight w:val="281"/>
              </w:trPr>
              <w:tc>
                <w:tcPr>
                  <w:tcW w:w="1587" w:type="dxa"/>
                  <w:vMerge/>
                  <w:tcBorders>
                    <w:left w:val="single" w:sz="4" w:space="0" w:color="auto"/>
                    <w:right w:val="single" w:sz="4" w:space="0" w:color="auto"/>
                  </w:tcBorders>
                  <w:shd w:val="clear" w:color="auto" w:fill="auto"/>
                  <w:vAlign w:val="center"/>
                </w:tcPr>
                <w:p w14:paraId="1E384ADA" w14:textId="77777777" w:rsidR="009064BF" w:rsidRPr="00BF5B76" w:rsidRDefault="009064BF" w:rsidP="003E7303">
                  <w:pPr>
                    <w:jc w:val="center"/>
                    <w:rPr>
                      <w:bCs/>
                      <w:color w:val="000000"/>
                      <w:kern w:val="32"/>
                      <w:sz w:val="22"/>
                      <w:szCs w:val="22"/>
                    </w:rPr>
                  </w:pPr>
                </w:p>
              </w:tc>
              <w:tc>
                <w:tcPr>
                  <w:tcW w:w="1416" w:type="dxa"/>
                  <w:tcBorders>
                    <w:top w:val="nil"/>
                    <w:left w:val="nil"/>
                    <w:bottom w:val="single" w:sz="4" w:space="0" w:color="auto"/>
                    <w:right w:val="single" w:sz="4" w:space="0" w:color="auto"/>
                  </w:tcBorders>
                  <w:shd w:val="clear" w:color="auto" w:fill="auto"/>
                  <w:vAlign w:val="center"/>
                </w:tcPr>
                <w:p w14:paraId="709C5EDD" w14:textId="77777777" w:rsidR="009064BF" w:rsidRPr="00BF5B76" w:rsidRDefault="009064BF" w:rsidP="003E7303">
                  <w:pPr>
                    <w:tabs>
                      <w:tab w:val="left" w:pos="3052"/>
                    </w:tabs>
                    <w:ind w:right="-113" w:hanging="108"/>
                    <w:jc w:val="center"/>
                    <w:rPr>
                      <w:sz w:val="22"/>
                      <w:szCs w:val="22"/>
                    </w:rPr>
                  </w:pPr>
                  <w:r>
                    <w:rPr>
                      <w:color w:val="000000"/>
                      <w:sz w:val="22"/>
                      <w:szCs w:val="22"/>
                    </w:rPr>
                    <w:t>с 01.01.2027</w:t>
                  </w:r>
                </w:p>
              </w:tc>
              <w:tc>
                <w:tcPr>
                  <w:tcW w:w="920" w:type="dxa"/>
                  <w:tcBorders>
                    <w:top w:val="single" w:sz="4" w:space="0" w:color="000000"/>
                    <w:left w:val="single" w:sz="4" w:space="0" w:color="000000"/>
                    <w:bottom w:val="nil"/>
                    <w:right w:val="single" w:sz="4" w:space="0" w:color="000000"/>
                  </w:tcBorders>
                  <w:shd w:val="clear" w:color="auto" w:fill="auto"/>
                  <w:vAlign w:val="center"/>
                </w:tcPr>
                <w:p w14:paraId="39F0440A" w14:textId="77777777" w:rsidR="009064BF" w:rsidRPr="00594010" w:rsidRDefault="009064BF" w:rsidP="003E7303">
                  <w:pPr>
                    <w:jc w:val="center"/>
                    <w:rPr>
                      <w:color w:val="000000"/>
                      <w:sz w:val="22"/>
                      <w:szCs w:val="22"/>
                    </w:rPr>
                  </w:pPr>
                  <w:r w:rsidRPr="00594010">
                    <w:rPr>
                      <w:color w:val="000000"/>
                      <w:sz w:val="22"/>
                      <w:szCs w:val="22"/>
                    </w:rPr>
                    <w:t>181,46</w:t>
                  </w:r>
                </w:p>
              </w:tc>
              <w:tc>
                <w:tcPr>
                  <w:tcW w:w="920" w:type="dxa"/>
                  <w:gridSpan w:val="2"/>
                  <w:tcBorders>
                    <w:top w:val="single" w:sz="4" w:space="0" w:color="000000"/>
                    <w:left w:val="nil"/>
                    <w:bottom w:val="nil"/>
                    <w:right w:val="single" w:sz="4" w:space="0" w:color="000000"/>
                  </w:tcBorders>
                  <w:shd w:val="clear" w:color="auto" w:fill="auto"/>
                  <w:vAlign w:val="center"/>
                </w:tcPr>
                <w:p w14:paraId="516F01EF" w14:textId="77777777" w:rsidR="009064BF" w:rsidRPr="00594010" w:rsidRDefault="009064BF" w:rsidP="003E7303">
                  <w:pPr>
                    <w:jc w:val="center"/>
                    <w:rPr>
                      <w:color w:val="000000"/>
                      <w:sz w:val="22"/>
                      <w:szCs w:val="22"/>
                    </w:rPr>
                  </w:pPr>
                  <w:r w:rsidRPr="00594010">
                    <w:rPr>
                      <w:color w:val="000000"/>
                      <w:sz w:val="22"/>
                      <w:szCs w:val="22"/>
                    </w:rPr>
                    <w:t>172,03</w:t>
                  </w:r>
                </w:p>
              </w:tc>
              <w:tc>
                <w:tcPr>
                  <w:tcW w:w="926" w:type="dxa"/>
                  <w:tcBorders>
                    <w:top w:val="single" w:sz="4" w:space="0" w:color="000000"/>
                    <w:left w:val="nil"/>
                    <w:bottom w:val="nil"/>
                    <w:right w:val="single" w:sz="4" w:space="0" w:color="000000"/>
                  </w:tcBorders>
                  <w:shd w:val="clear" w:color="auto" w:fill="auto"/>
                  <w:vAlign w:val="center"/>
                </w:tcPr>
                <w:p w14:paraId="2AAA008C" w14:textId="77777777" w:rsidR="009064BF" w:rsidRPr="00594010" w:rsidRDefault="009064BF" w:rsidP="003E7303">
                  <w:pPr>
                    <w:jc w:val="center"/>
                    <w:rPr>
                      <w:color w:val="000000"/>
                      <w:sz w:val="22"/>
                      <w:szCs w:val="22"/>
                    </w:rPr>
                  </w:pPr>
                  <w:r w:rsidRPr="00594010">
                    <w:rPr>
                      <w:color w:val="000000"/>
                      <w:sz w:val="22"/>
                      <w:szCs w:val="22"/>
                    </w:rPr>
                    <w:t>189,77</w:t>
                  </w:r>
                </w:p>
              </w:tc>
              <w:tc>
                <w:tcPr>
                  <w:tcW w:w="1064" w:type="dxa"/>
                  <w:tcBorders>
                    <w:top w:val="single" w:sz="4" w:space="0" w:color="000000"/>
                    <w:left w:val="nil"/>
                    <w:bottom w:val="nil"/>
                    <w:right w:val="single" w:sz="4" w:space="0" w:color="000000"/>
                  </w:tcBorders>
                  <w:shd w:val="clear" w:color="auto" w:fill="auto"/>
                  <w:vAlign w:val="center"/>
                </w:tcPr>
                <w:p w14:paraId="56E3C2B7" w14:textId="77777777" w:rsidR="009064BF" w:rsidRPr="00594010" w:rsidRDefault="009064BF" w:rsidP="003E7303">
                  <w:pPr>
                    <w:jc w:val="center"/>
                    <w:rPr>
                      <w:color w:val="000000"/>
                      <w:sz w:val="22"/>
                      <w:szCs w:val="22"/>
                    </w:rPr>
                  </w:pPr>
                  <w:r w:rsidRPr="00594010">
                    <w:rPr>
                      <w:color w:val="000000"/>
                      <w:sz w:val="22"/>
                      <w:szCs w:val="22"/>
                    </w:rPr>
                    <w:t>180,52</w:t>
                  </w:r>
                </w:p>
              </w:tc>
              <w:tc>
                <w:tcPr>
                  <w:tcW w:w="849" w:type="dxa"/>
                  <w:tcBorders>
                    <w:top w:val="single" w:sz="4" w:space="0" w:color="000000"/>
                    <w:left w:val="nil"/>
                    <w:bottom w:val="nil"/>
                    <w:right w:val="single" w:sz="4" w:space="0" w:color="000000"/>
                  </w:tcBorders>
                  <w:shd w:val="clear" w:color="auto" w:fill="auto"/>
                  <w:vAlign w:val="center"/>
                </w:tcPr>
                <w:p w14:paraId="7AB1C7BC" w14:textId="77777777" w:rsidR="009064BF" w:rsidRPr="00594010" w:rsidRDefault="009064BF" w:rsidP="003E7303">
                  <w:pPr>
                    <w:ind w:left="-106" w:right="-116"/>
                    <w:jc w:val="center"/>
                    <w:rPr>
                      <w:color w:val="000000"/>
                      <w:sz w:val="22"/>
                      <w:szCs w:val="22"/>
                    </w:rPr>
                  </w:pPr>
                  <w:r w:rsidRPr="00594010">
                    <w:rPr>
                      <w:color w:val="000000"/>
                      <w:sz w:val="22"/>
                      <w:szCs w:val="22"/>
                    </w:rPr>
                    <w:t>151,22</w:t>
                  </w:r>
                </w:p>
              </w:tc>
              <w:tc>
                <w:tcPr>
                  <w:tcW w:w="991" w:type="dxa"/>
                  <w:tcBorders>
                    <w:top w:val="single" w:sz="4" w:space="0" w:color="000000"/>
                    <w:left w:val="nil"/>
                    <w:bottom w:val="nil"/>
                    <w:right w:val="single" w:sz="4" w:space="0" w:color="000000"/>
                  </w:tcBorders>
                  <w:shd w:val="clear" w:color="auto" w:fill="auto"/>
                  <w:vAlign w:val="center"/>
                </w:tcPr>
                <w:p w14:paraId="11486EA9" w14:textId="77777777" w:rsidR="009064BF" w:rsidRPr="00594010" w:rsidRDefault="009064BF" w:rsidP="003E7303">
                  <w:pPr>
                    <w:jc w:val="center"/>
                    <w:rPr>
                      <w:color w:val="000000"/>
                      <w:sz w:val="22"/>
                      <w:szCs w:val="22"/>
                    </w:rPr>
                  </w:pPr>
                  <w:r w:rsidRPr="00594010">
                    <w:rPr>
                      <w:color w:val="000000"/>
                      <w:sz w:val="22"/>
                      <w:szCs w:val="22"/>
                    </w:rPr>
                    <w:t>143,36</w:t>
                  </w:r>
                </w:p>
              </w:tc>
              <w:tc>
                <w:tcPr>
                  <w:tcW w:w="850" w:type="dxa"/>
                  <w:tcBorders>
                    <w:top w:val="single" w:sz="4" w:space="0" w:color="000000"/>
                    <w:left w:val="nil"/>
                    <w:bottom w:val="nil"/>
                    <w:right w:val="single" w:sz="4" w:space="0" w:color="000000"/>
                  </w:tcBorders>
                  <w:shd w:val="clear" w:color="auto" w:fill="auto"/>
                  <w:vAlign w:val="center"/>
                </w:tcPr>
                <w:p w14:paraId="22CA0A82" w14:textId="77777777" w:rsidR="009064BF" w:rsidRPr="00594010" w:rsidRDefault="009064BF" w:rsidP="003E7303">
                  <w:pPr>
                    <w:ind w:left="-102" w:right="-120"/>
                    <w:jc w:val="center"/>
                    <w:rPr>
                      <w:color w:val="000000"/>
                      <w:sz w:val="22"/>
                      <w:szCs w:val="22"/>
                    </w:rPr>
                  </w:pPr>
                  <w:r w:rsidRPr="00594010">
                    <w:rPr>
                      <w:color w:val="000000"/>
                      <w:sz w:val="22"/>
                      <w:szCs w:val="22"/>
                    </w:rPr>
                    <w:t>158,14</w:t>
                  </w:r>
                </w:p>
              </w:tc>
              <w:tc>
                <w:tcPr>
                  <w:tcW w:w="998" w:type="dxa"/>
                  <w:tcBorders>
                    <w:top w:val="single" w:sz="4" w:space="0" w:color="000000"/>
                    <w:left w:val="nil"/>
                    <w:bottom w:val="nil"/>
                    <w:right w:val="single" w:sz="4" w:space="0" w:color="000000"/>
                  </w:tcBorders>
                  <w:shd w:val="clear" w:color="auto" w:fill="auto"/>
                  <w:vAlign w:val="center"/>
                </w:tcPr>
                <w:p w14:paraId="3C01F126" w14:textId="77777777" w:rsidR="009064BF" w:rsidRPr="00594010" w:rsidRDefault="009064BF" w:rsidP="003E7303">
                  <w:pPr>
                    <w:jc w:val="center"/>
                    <w:rPr>
                      <w:color w:val="000000"/>
                      <w:sz w:val="22"/>
                      <w:szCs w:val="22"/>
                    </w:rPr>
                  </w:pPr>
                  <w:r w:rsidRPr="00594010">
                    <w:rPr>
                      <w:color w:val="000000"/>
                      <w:sz w:val="22"/>
                      <w:szCs w:val="22"/>
                    </w:rPr>
                    <w:t>150,43</w:t>
                  </w:r>
                </w:p>
              </w:tc>
              <w:tc>
                <w:tcPr>
                  <w:tcW w:w="1135" w:type="dxa"/>
                  <w:tcBorders>
                    <w:top w:val="nil"/>
                    <w:left w:val="nil"/>
                    <w:bottom w:val="single" w:sz="4" w:space="0" w:color="auto"/>
                    <w:right w:val="single" w:sz="4" w:space="0" w:color="auto"/>
                  </w:tcBorders>
                  <w:shd w:val="clear" w:color="auto" w:fill="auto"/>
                  <w:vAlign w:val="center"/>
                </w:tcPr>
                <w:p w14:paraId="318D0311" w14:textId="77777777" w:rsidR="009064BF" w:rsidRPr="00594010" w:rsidRDefault="009064BF" w:rsidP="003E7303">
                  <w:pPr>
                    <w:jc w:val="center"/>
                    <w:rPr>
                      <w:sz w:val="22"/>
                      <w:szCs w:val="22"/>
                    </w:rPr>
                  </w:pPr>
                  <w:r w:rsidRPr="00594010">
                    <w:rPr>
                      <w:sz w:val="22"/>
                      <w:szCs w:val="22"/>
                    </w:rPr>
                    <w:t>56,41</w:t>
                  </w:r>
                </w:p>
              </w:tc>
              <w:tc>
                <w:tcPr>
                  <w:tcW w:w="1133" w:type="dxa"/>
                  <w:tcBorders>
                    <w:top w:val="nil"/>
                    <w:left w:val="nil"/>
                    <w:bottom w:val="single" w:sz="4" w:space="0" w:color="auto"/>
                    <w:right w:val="single" w:sz="4" w:space="0" w:color="auto"/>
                  </w:tcBorders>
                  <w:shd w:val="clear" w:color="auto" w:fill="auto"/>
                  <w:vAlign w:val="center"/>
                </w:tcPr>
                <w:p w14:paraId="09BB68DD" w14:textId="77777777" w:rsidR="009064BF" w:rsidRPr="00414041" w:rsidRDefault="009064BF" w:rsidP="003E7303">
                  <w:pPr>
                    <w:jc w:val="center"/>
                    <w:rPr>
                      <w:sz w:val="22"/>
                      <w:szCs w:val="22"/>
                    </w:rPr>
                  </w:pPr>
                  <w:r w:rsidRPr="00414041">
                    <w:rPr>
                      <w:sz w:val="22"/>
                      <w:szCs w:val="22"/>
                    </w:rPr>
                    <w:t>1 572,31</w:t>
                  </w:r>
                </w:p>
              </w:tc>
              <w:tc>
                <w:tcPr>
                  <w:tcW w:w="1275" w:type="dxa"/>
                  <w:shd w:val="clear" w:color="auto" w:fill="auto"/>
                </w:tcPr>
                <w:p w14:paraId="75B296E9" w14:textId="77777777" w:rsidR="009064BF" w:rsidRPr="00786DE6" w:rsidRDefault="009064BF" w:rsidP="003E7303">
                  <w:pPr>
                    <w:jc w:val="center"/>
                    <w:rPr>
                      <w:sz w:val="22"/>
                      <w:szCs w:val="22"/>
                    </w:rPr>
                  </w:pPr>
                  <w:r w:rsidRPr="00786DE6">
                    <w:rPr>
                      <w:sz w:val="22"/>
                      <w:szCs w:val="22"/>
                    </w:rPr>
                    <w:t>х</w:t>
                  </w:r>
                </w:p>
              </w:tc>
              <w:tc>
                <w:tcPr>
                  <w:tcW w:w="1133" w:type="dxa"/>
                  <w:shd w:val="clear" w:color="auto" w:fill="auto"/>
                </w:tcPr>
                <w:p w14:paraId="5F54646D" w14:textId="77777777" w:rsidR="009064BF" w:rsidRPr="00786DE6" w:rsidRDefault="009064BF" w:rsidP="003E7303">
                  <w:pPr>
                    <w:jc w:val="center"/>
                    <w:rPr>
                      <w:sz w:val="22"/>
                      <w:szCs w:val="22"/>
                    </w:rPr>
                  </w:pPr>
                  <w:r w:rsidRPr="00786DE6">
                    <w:rPr>
                      <w:sz w:val="22"/>
                      <w:szCs w:val="22"/>
                    </w:rPr>
                    <w:t>х</w:t>
                  </w:r>
                </w:p>
              </w:tc>
            </w:tr>
            <w:tr w:rsidR="009064BF" w:rsidRPr="00786DE6" w14:paraId="2A1B32AE" w14:textId="77777777" w:rsidTr="003E7303">
              <w:trPr>
                <w:trHeight w:val="281"/>
              </w:trPr>
              <w:tc>
                <w:tcPr>
                  <w:tcW w:w="1587" w:type="dxa"/>
                  <w:vMerge/>
                  <w:tcBorders>
                    <w:left w:val="single" w:sz="4" w:space="0" w:color="auto"/>
                    <w:right w:val="single" w:sz="4" w:space="0" w:color="auto"/>
                  </w:tcBorders>
                  <w:shd w:val="clear" w:color="auto" w:fill="auto"/>
                  <w:vAlign w:val="center"/>
                </w:tcPr>
                <w:p w14:paraId="0D2FACB5" w14:textId="77777777" w:rsidR="009064BF" w:rsidRPr="00BF5B76" w:rsidRDefault="009064BF" w:rsidP="003E7303">
                  <w:pPr>
                    <w:jc w:val="center"/>
                    <w:rPr>
                      <w:bCs/>
                      <w:color w:val="000000"/>
                      <w:kern w:val="32"/>
                      <w:sz w:val="22"/>
                      <w:szCs w:val="22"/>
                    </w:rPr>
                  </w:pPr>
                </w:p>
              </w:tc>
              <w:tc>
                <w:tcPr>
                  <w:tcW w:w="1416" w:type="dxa"/>
                  <w:tcBorders>
                    <w:top w:val="nil"/>
                    <w:left w:val="nil"/>
                    <w:bottom w:val="single" w:sz="4" w:space="0" w:color="auto"/>
                    <w:right w:val="single" w:sz="4" w:space="0" w:color="auto"/>
                  </w:tcBorders>
                  <w:shd w:val="clear" w:color="auto" w:fill="auto"/>
                  <w:vAlign w:val="center"/>
                </w:tcPr>
                <w:p w14:paraId="790153DF" w14:textId="77777777" w:rsidR="009064BF" w:rsidRPr="00BF5B76" w:rsidRDefault="009064BF" w:rsidP="003E7303">
                  <w:pPr>
                    <w:tabs>
                      <w:tab w:val="left" w:pos="3052"/>
                    </w:tabs>
                    <w:ind w:right="-113" w:hanging="108"/>
                    <w:jc w:val="center"/>
                    <w:rPr>
                      <w:sz w:val="22"/>
                      <w:szCs w:val="22"/>
                    </w:rPr>
                  </w:pPr>
                  <w:r>
                    <w:rPr>
                      <w:color w:val="000000"/>
                      <w:sz w:val="22"/>
                      <w:szCs w:val="22"/>
                    </w:rPr>
                    <w:t>с 01.07.2027</w:t>
                  </w:r>
                </w:p>
              </w:tc>
              <w:tc>
                <w:tcPr>
                  <w:tcW w:w="920" w:type="dxa"/>
                  <w:tcBorders>
                    <w:top w:val="single" w:sz="4" w:space="0" w:color="000000"/>
                    <w:left w:val="single" w:sz="4" w:space="0" w:color="000000"/>
                    <w:bottom w:val="nil"/>
                    <w:right w:val="single" w:sz="4" w:space="0" w:color="000000"/>
                  </w:tcBorders>
                  <w:shd w:val="clear" w:color="auto" w:fill="auto"/>
                  <w:vAlign w:val="center"/>
                </w:tcPr>
                <w:p w14:paraId="42FB9416" w14:textId="77777777" w:rsidR="009064BF" w:rsidRPr="00594010" w:rsidRDefault="009064BF" w:rsidP="003E7303">
                  <w:pPr>
                    <w:jc w:val="center"/>
                    <w:rPr>
                      <w:color w:val="000000"/>
                      <w:sz w:val="22"/>
                      <w:szCs w:val="22"/>
                    </w:rPr>
                  </w:pPr>
                  <w:r w:rsidRPr="00594010">
                    <w:rPr>
                      <w:color w:val="000000"/>
                      <w:sz w:val="22"/>
                      <w:szCs w:val="22"/>
                    </w:rPr>
                    <w:t>184,51</w:t>
                  </w:r>
                </w:p>
              </w:tc>
              <w:tc>
                <w:tcPr>
                  <w:tcW w:w="920" w:type="dxa"/>
                  <w:gridSpan w:val="2"/>
                  <w:tcBorders>
                    <w:top w:val="single" w:sz="4" w:space="0" w:color="000000"/>
                    <w:left w:val="nil"/>
                    <w:bottom w:val="nil"/>
                    <w:right w:val="single" w:sz="4" w:space="0" w:color="000000"/>
                  </w:tcBorders>
                  <w:shd w:val="clear" w:color="auto" w:fill="auto"/>
                  <w:vAlign w:val="center"/>
                </w:tcPr>
                <w:p w14:paraId="486CF66B" w14:textId="77777777" w:rsidR="009064BF" w:rsidRPr="00594010" w:rsidRDefault="009064BF" w:rsidP="003E7303">
                  <w:pPr>
                    <w:jc w:val="center"/>
                    <w:rPr>
                      <w:color w:val="000000"/>
                      <w:sz w:val="22"/>
                      <w:szCs w:val="22"/>
                    </w:rPr>
                  </w:pPr>
                  <w:r w:rsidRPr="00594010">
                    <w:rPr>
                      <w:color w:val="000000"/>
                      <w:sz w:val="22"/>
                      <w:szCs w:val="22"/>
                    </w:rPr>
                    <w:t>175,08</w:t>
                  </w:r>
                </w:p>
              </w:tc>
              <w:tc>
                <w:tcPr>
                  <w:tcW w:w="926" w:type="dxa"/>
                  <w:tcBorders>
                    <w:top w:val="single" w:sz="4" w:space="0" w:color="000000"/>
                    <w:left w:val="nil"/>
                    <w:bottom w:val="nil"/>
                    <w:right w:val="single" w:sz="4" w:space="0" w:color="000000"/>
                  </w:tcBorders>
                  <w:shd w:val="clear" w:color="auto" w:fill="auto"/>
                  <w:vAlign w:val="center"/>
                </w:tcPr>
                <w:p w14:paraId="17364C54" w14:textId="77777777" w:rsidR="009064BF" w:rsidRPr="00594010" w:rsidRDefault="009064BF" w:rsidP="003E7303">
                  <w:pPr>
                    <w:jc w:val="center"/>
                    <w:rPr>
                      <w:color w:val="000000"/>
                      <w:sz w:val="22"/>
                      <w:szCs w:val="22"/>
                    </w:rPr>
                  </w:pPr>
                  <w:r w:rsidRPr="00594010">
                    <w:rPr>
                      <w:color w:val="000000"/>
                      <w:sz w:val="22"/>
                      <w:szCs w:val="22"/>
                    </w:rPr>
                    <w:t>192,82</w:t>
                  </w:r>
                </w:p>
              </w:tc>
              <w:tc>
                <w:tcPr>
                  <w:tcW w:w="1064" w:type="dxa"/>
                  <w:tcBorders>
                    <w:top w:val="single" w:sz="4" w:space="0" w:color="000000"/>
                    <w:left w:val="nil"/>
                    <w:bottom w:val="nil"/>
                    <w:right w:val="single" w:sz="4" w:space="0" w:color="000000"/>
                  </w:tcBorders>
                  <w:shd w:val="clear" w:color="auto" w:fill="auto"/>
                  <w:vAlign w:val="center"/>
                </w:tcPr>
                <w:p w14:paraId="191AE3BF" w14:textId="77777777" w:rsidR="009064BF" w:rsidRPr="00594010" w:rsidRDefault="009064BF" w:rsidP="003E7303">
                  <w:pPr>
                    <w:jc w:val="center"/>
                    <w:rPr>
                      <w:color w:val="000000"/>
                      <w:sz w:val="22"/>
                      <w:szCs w:val="22"/>
                    </w:rPr>
                  </w:pPr>
                  <w:r w:rsidRPr="00594010">
                    <w:rPr>
                      <w:color w:val="000000"/>
                      <w:sz w:val="22"/>
                      <w:szCs w:val="22"/>
                    </w:rPr>
                    <w:t>183,56</w:t>
                  </w:r>
                </w:p>
              </w:tc>
              <w:tc>
                <w:tcPr>
                  <w:tcW w:w="849" w:type="dxa"/>
                  <w:tcBorders>
                    <w:top w:val="single" w:sz="4" w:space="0" w:color="000000"/>
                    <w:left w:val="nil"/>
                    <w:bottom w:val="nil"/>
                    <w:right w:val="single" w:sz="4" w:space="0" w:color="000000"/>
                  </w:tcBorders>
                  <w:shd w:val="clear" w:color="auto" w:fill="auto"/>
                  <w:vAlign w:val="center"/>
                </w:tcPr>
                <w:p w14:paraId="379FD6D3" w14:textId="77777777" w:rsidR="009064BF" w:rsidRPr="00594010" w:rsidRDefault="009064BF" w:rsidP="003E7303">
                  <w:pPr>
                    <w:ind w:left="-106" w:right="-116"/>
                    <w:jc w:val="center"/>
                    <w:rPr>
                      <w:color w:val="000000"/>
                      <w:sz w:val="22"/>
                      <w:szCs w:val="22"/>
                    </w:rPr>
                  </w:pPr>
                  <w:r w:rsidRPr="00594010">
                    <w:rPr>
                      <w:color w:val="000000"/>
                      <w:sz w:val="22"/>
                      <w:szCs w:val="22"/>
                    </w:rPr>
                    <w:t>153,76</w:t>
                  </w:r>
                </w:p>
              </w:tc>
              <w:tc>
                <w:tcPr>
                  <w:tcW w:w="991" w:type="dxa"/>
                  <w:tcBorders>
                    <w:top w:val="single" w:sz="4" w:space="0" w:color="000000"/>
                    <w:left w:val="nil"/>
                    <w:bottom w:val="nil"/>
                    <w:right w:val="single" w:sz="4" w:space="0" w:color="000000"/>
                  </w:tcBorders>
                  <w:shd w:val="clear" w:color="auto" w:fill="auto"/>
                  <w:vAlign w:val="center"/>
                </w:tcPr>
                <w:p w14:paraId="0A013E96" w14:textId="77777777" w:rsidR="009064BF" w:rsidRPr="00594010" w:rsidRDefault="009064BF" w:rsidP="003E7303">
                  <w:pPr>
                    <w:jc w:val="center"/>
                    <w:rPr>
                      <w:color w:val="000000"/>
                      <w:sz w:val="22"/>
                      <w:szCs w:val="22"/>
                    </w:rPr>
                  </w:pPr>
                  <w:r w:rsidRPr="00594010">
                    <w:rPr>
                      <w:color w:val="000000"/>
                      <w:sz w:val="22"/>
                      <w:szCs w:val="22"/>
                    </w:rPr>
                    <w:t>145,90</w:t>
                  </w:r>
                </w:p>
              </w:tc>
              <w:tc>
                <w:tcPr>
                  <w:tcW w:w="850" w:type="dxa"/>
                  <w:tcBorders>
                    <w:top w:val="single" w:sz="4" w:space="0" w:color="000000"/>
                    <w:left w:val="nil"/>
                    <w:bottom w:val="nil"/>
                    <w:right w:val="single" w:sz="4" w:space="0" w:color="000000"/>
                  </w:tcBorders>
                  <w:shd w:val="clear" w:color="auto" w:fill="auto"/>
                  <w:vAlign w:val="center"/>
                </w:tcPr>
                <w:p w14:paraId="6CCAC37A" w14:textId="77777777" w:rsidR="009064BF" w:rsidRPr="00594010" w:rsidRDefault="009064BF" w:rsidP="003E7303">
                  <w:pPr>
                    <w:ind w:left="-102" w:right="-120"/>
                    <w:jc w:val="center"/>
                    <w:rPr>
                      <w:color w:val="000000"/>
                      <w:sz w:val="22"/>
                      <w:szCs w:val="22"/>
                    </w:rPr>
                  </w:pPr>
                  <w:r w:rsidRPr="00594010">
                    <w:rPr>
                      <w:color w:val="000000"/>
                      <w:sz w:val="22"/>
                      <w:szCs w:val="22"/>
                    </w:rPr>
                    <w:t>160,68</w:t>
                  </w:r>
                </w:p>
              </w:tc>
              <w:tc>
                <w:tcPr>
                  <w:tcW w:w="998" w:type="dxa"/>
                  <w:tcBorders>
                    <w:top w:val="single" w:sz="4" w:space="0" w:color="000000"/>
                    <w:left w:val="nil"/>
                    <w:bottom w:val="nil"/>
                    <w:right w:val="single" w:sz="4" w:space="0" w:color="000000"/>
                  </w:tcBorders>
                  <w:shd w:val="clear" w:color="auto" w:fill="auto"/>
                  <w:vAlign w:val="center"/>
                </w:tcPr>
                <w:p w14:paraId="39BA07FF" w14:textId="77777777" w:rsidR="009064BF" w:rsidRPr="00594010" w:rsidRDefault="009064BF" w:rsidP="003E7303">
                  <w:pPr>
                    <w:jc w:val="center"/>
                    <w:rPr>
                      <w:color w:val="000000"/>
                      <w:sz w:val="22"/>
                      <w:szCs w:val="22"/>
                    </w:rPr>
                  </w:pPr>
                  <w:r w:rsidRPr="00594010">
                    <w:rPr>
                      <w:color w:val="000000"/>
                      <w:sz w:val="22"/>
                      <w:szCs w:val="22"/>
                    </w:rPr>
                    <w:t>152,97</w:t>
                  </w:r>
                </w:p>
              </w:tc>
              <w:tc>
                <w:tcPr>
                  <w:tcW w:w="1135" w:type="dxa"/>
                  <w:tcBorders>
                    <w:top w:val="nil"/>
                    <w:left w:val="nil"/>
                    <w:bottom w:val="single" w:sz="4" w:space="0" w:color="auto"/>
                    <w:right w:val="single" w:sz="4" w:space="0" w:color="auto"/>
                  </w:tcBorders>
                  <w:shd w:val="clear" w:color="auto" w:fill="auto"/>
                  <w:vAlign w:val="center"/>
                </w:tcPr>
                <w:p w14:paraId="30D19209" w14:textId="77777777" w:rsidR="009064BF" w:rsidRPr="00594010" w:rsidRDefault="009064BF" w:rsidP="003E7303">
                  <w:pPr>
                    <w:jc w:val="center"/>
                    <w:rPr>
                      <w:sz w:val="22"/>
                      <w:szCs w:val="22"/>
                    </w:rPr>
                  </w:pPr>
                  <w:r w:rsidRPr="00594010">
                    <w:rPr>
                      <w:sz w:val="22"/>
                      <w:szCs w:val="22"/>
                    </w:rPr>
                    <w:t>58,95</w:t>
                  </w:r>
                </w:p>
              </w:tc>
              <w:tc>
                <w:tcPr>
                  <w:tcW w:w="1133" w:type="dxa"/>
                  <w:tcBorders>
                    <w:top w:val="nil"/>
                    <w:left w:val="nil"/>
                    <w:bottom w:val="single" w:sz="4" w:space="0" w:color="auto"/>
                    <w:right w:val="single" w:sz="4" w:space="0" w:color="auto"/>
                  </w:tcBorders>
                  <w:shd w:val="clear" w:color="auto" w:fill="auto"/>
                  <w:vAlign w:val="center"/>
                </w:tcPr>
                <w:p w14:paraId="72DC3949" w14:textId="77777777" w:rsidR="009064BF" w:rsidRPr="00414041" w:rsidRDefault="009064BF" w:rsidP="003E7303">
                  <w:pPr>
                    <w:jc w:val="center"/>
                    <w:rPr>
                      <w:sz w:val="22"/>
                      <w:szCs w:val="22"/>
                    </w:rPr>
                  </w:pPr>
                  <w:r w:rsidRPr="00414041">
                    <w:rPr>
                      <w:sz w:val="22"/>
                      <w:szCs w:val="22"/>
                    </w:rPr>
                    <w:t>1 572,31</w:t>
                  </w:r>
                </w:p>
              </w:tc>
              <w:tc>
                <w:tcPr>
                  <w:tcW w:w="1275" w:type="dxa"/>
                  <w:shd w:val="clear" w:color="auto" w:fill="auto"/>
                </w:tcPr>
                <w:p w14:paraId="058E9371" w14:textId="77777777" w:rsidR="009064BF" w:rsidRPr="00786DE6" w:rsidRDefault="009064BF" w:rsidP="003E7303">
                  <w:pPr>
                    <w:jc w:val="center"/>
                    <w:rPr>
                      <w:sz w:val="22"/>
                      <w:szCs w:val="22"/>
                    </w:rPr>
                  </w:pPr>
                  <w:r w:rsidRPr="00786DE6">
                    <w:rPr>
                      <w:sz w:val="22"/>
                      <w:szCs w:val="22"/>
                    </w:rPr>
                    <w:t>х</w:t>
                  </w:r>
                </w:p>
              </w:tc>
              <w:tc>
                <w:tcPr>
                  <w:tcW w:w="1133" w:type="dxa"/>
                  <w:shd w:val="clear" w:color="auto" w:fill="auto"/>
                </w:tcPr>
                <w:p w14:paraId="49BB1B82" w14:textId="77777777" w:rsidR="009064BF" w:rsidRPr="00786DE6" w:rsidRDefault="009064BF" w:rsidP="003E7303">
                  <w:pPr>
                    <w:jc w:val="center"/>
                    <w:rPr>
                      <w:sz w:val="22"/>
                      <w:szCs w:val="22"/>
                    </w:rPr>
                  </w:pPr>
                  <w:r w:rsidRPr="00786DE6">
                    <w:rPr>
                      <w:sz w:val="22"/>
                      <w:szCs w:val="22"/>
                    </w:rPr>
                    <w:t>х</w:t>
                  </w:r>
                </w:p>
              </w:tc>
            </w:tr>
            <w:tr w:rsidR="009064BF" w:rsidRPr="00786DE6" w14:paraId="2CA4431D" w14:textId="77777777" w:rsidTr="003E7303">
              <w:trPr>
                <w:trHeight w:val="281"/>
              </w:trPr>
              <w:tc>
                <w:tcPr>
                  <w:tcW w:w="1587" w:type="dxa"/>
                  <w:vMerge/>
                  <w:tcBorders>
                    <w:left w:val="single" w:sz="4" w:space="0" w:color="auto"/>
                    <w:right w:val="single" w:sz="4" w:space="0" w:color="auto"/>
                  </w:tcBorders>
                  <w:shd w:val="clear" w:color="auto" w:fill="auto"/>
                  <w:vAlign w:val="center"/>
                </w:tcPr>
                <w:p w14:paraId="7073F8A0" w14:textId="77777777" w:rsidR="009064BF" w:rsidRPr="00BF5B76" w:rsidRDefault="009064BF" w:rsidP="003E7303">
                  <w:pPr>
                    <w:jc w:val="center"/>
                    <w:rPr>
                      <w:bCs/>
                      <w:color w:val="000000"/>
                      <w:kern w:val="32"/>
                      <w:sz w:val="22"/>
                      <w:szCs w:val="22"/>
                    </w:rPr>
                  </w:pPr>
                </w:p>
              </w:tc>
              <w:tc>
                <w:tcPr>
                  <w:tcW w:w="1416" w:type="dxa"/>
                  <w:tcBorders>
                    <w:top w:val="nil"/>
                    <w:left w:val="nil"/>
                    <w:bottom w:val="single" w:sz="4" w:space="0" w:color="auto"/>
                    <w:right w:val="single" w:sz="4" w:space="0" w:color="auto"/>
                  </w:tcBorders>
                  <w:shd w:val="clear" w:color="auto" w:fill="auto"/>
                  <w:vAlign w:val="center"/>
                </w:tcPr>
                <w:p w14:paraId="2C1613E7" w14:textId="77777777" w:rsidR="009064BF" w:rsidRPr="00BF5B76" w:rsidRDefault="009064BF" w:rsidP="003E7303">
                  <w:pPr>
                    <w:tabs>
                      <w:tab w:val="left" w:pos="3052"/>
                    </w:tabs>
                    <w:ind w:right="-113" w:hanging="108"/>
                    <w:jc w:val="center"/>
                    <w:rPr>
                      <w:sz w:val="22"/>
                      <w:szCs w:val="22"/>
                    </w:rPr>
                  </w:pPr>
                  <w:r>
                    <w:rPr>
                      <w:color w:val="000000"/>
                      <w:sz w:val="22"/>
                      <w:szCs w:val="22"/>
                    </w:rPr>
                    <w:t>с 01.01.2028</w:t>
                  </w:r>
                </w:p>
              </w:tc>
              <w:tc>
                <w:tcPr>
                  <w:tcW w:w="920" w:type="dxa"/>
                  <w:tcBorders>
                    <w:top w:val="single" w:sz="4" w:space="0" w:color="000000"/>
                    <w:left w:val="single" w:sz="4" w:space="0" w:color="000000"/>
                    <w:bottom w:val="nil"/>
                    <w:right w:val="single" w:sz="4" w:space="0" w:color="000000"/>
                  </w:tcBorders>
                  <w:shd w:val="clear" w:color="auto" w:fill="auto"/>
                  <w:vAlign w:val="center"/>
                </w:tcPr>
                <w:p w14:paraId="66064F78" w14:textId="77777777" w:rsidR="009064BF" w:rsidRPr="00594010" w:rsidRDefault="009064BF" w:rsidP="003E7303">
                  <w:pPr>
                    <w:jc w:val="center"/>
                    <w:rPr>
                      <w:color w:val="000000"/>
                      <w:sz w:val="22"/>
                      <w:szCs w:val="22"/>
                    </w:rPr>
                  </w:pPr>
                  <w:r w:rsidRPr="00594010">
                    <w:rPr>
                      <w:color w:val="000000"/>
                      <w:sz w:val="22"/>
                      <w:szCs w:val="22"/>
                    </w:rPr>
                    <w:t>184,51</w:t>
                  </w:r>
                </w:p>
              </w:tc>
              <w:tc>
                <w:tcPr>
                  <w:tcW w:w="920" w:type="dxa"/>
                  <w:gridSpan w:val="2"/>
                  <w:tcBorders>
                    <w:top w:val="single" w:sz="4" w:space="0" w:color="000000"/>
                    <w:left w:val="nil"/>
                    <w:bottom w:val="nil"/>
                    <w:right w:val="single" w:sz="4" w:space="0" w:color="000000"/>
                  </w:tcBorders>
                  <w:shd w:val="clear" w:color="auto" w:fill="auto"/>
                  <w:vAlign w:val="center"/>
                </w:tcPr>
                <w:p w14:paraId="1B23A489" w14:textId="77777777" w:rsidR="009064BF" w:rsidRPr="00594010" w:rsidRDefault="009064BF" w:rsidP="003E7303">
                  <w:pPr>
                    <w:jc w:val="center"/>
                    <w:rPr>
                      <w:color w:val="000000"/>
                      <w:sz w:val="22"/>
                      <w:szCs w:val="22"/>
                    </w:rPr>
                  </w:pPr>
                  <w:r w:rsidRPr="00594010">
                    <w:rPr>
                      <w:color w:val="000000"/>
                      <w:sz w:val="22"/>
                      <w:szCs w:val="22"/>
                    </w:rPr>
                    <w:t>175,08</w:t>
                  </w:r>
                </w:p>
              </w:tc>
              <w:tc>
                <w:tcPr>
                  <w:tcW w:w="926" w:type="dxa"/>
                  <w:tcBorders>
                    <w:top w:val="single" w:sz="4" w:space="0" w:color="000000"/>
                    <w:left w:val="nil"/>
                    <w:bottom w:val="nil"/>
                    <w:right w:val="single" w:sz="4" w:space="0" w:color="000000"/>
                  </w:tcBorders>
                  <w:shd w:val="clear" w:color="auto" w:fill="auto"/>
                  <w:vAlign w:val="center"/>
                </w:tcPr>
                <w:p w14:paraId="416BCB80" w14:textId="77777777" w:rsidR="009064BF" w:rsidRPr="00594010" w:rsidRDefault="009064BF" w:rsidP="003E7303">
                  <w:pPr>
                    <w:jc w:val="center"/>
                    <w:rPr>
                      <w:color w:val="000000"/>
                      <w:sz w:val="22"/>
                      <w:szCs w:val="22"/>
                    </w:rPr>
                  </w:pPr>
                  <w:r w:rsidRPr="00594010">
                    <w:rPr>
                      <w:color w:val="000000"/>
                      <w:sz w:val="22"/>
                      <w:szCs w:val="22"/>
                    </w:rPr>
                    <w:t>192,82</w:t>
                  </w:r>
                </w:p>
              </w:tc>
              <w:tc>
                <w:tcPr>
                  <w:tcW w:w="1064" w:type="dxa"/>
                  <w:tcBorders>
                    <w:top w:val="single" w:sz="4" w:space="0" w:color="000000"/>
                    <w:left w:val="nil"/>
                    <w:bottom w:val="nil"/>
                    <w:right w:val="single" w:sz="4" w:space="0" w:color="000000"/>
                  </w:tcBorders>
                  <w:shd w:val="clear" w:color="auto" w:fill="auto"/>
                  <w:vAlign w:val="center"/>
                </w:tcPr>
                <w:p w14:paraId="5F6ABC06" w14:textId="77777777" w:rsidR="009064BF" w:rsidRPr="00594010" w:rsidRDefault="009064BF" w:rsidP="003E7303">
                  <w:pPr>
                    <w:jc w:val="center"/>
                    <w:rPr>
                      <w:color w:val="000000"/>
                      <w:sz w:val="22"/>
                      <w:szCs w:val="22"/>
                    </w:rPr>
                  </w:pPr>
                  <w:r w:rsidRPr="00594010">
                    <w:rPr>
                      <w:color w:val="000000"/>
                      <w:sz w:val="22"/>
                      <w:szCs w:val="22"/>
                    </w:rPr>
                    <w:t>183,56</w:t>
                  </w:r>
                </w:p>
              </w:tc>
              <w:tc>
                <w:tcPr>
                  <w:tcW w:w="849" w:type="dxa"/>
                  <w:tcBorders>
                    <w:top w:val="single" w:sz="4" w:space="0" w:color="000000"/>
                    <w:left w:val="nil"/>
                    <w:bottom w:val="nil"/>
                    <w:right w:val="single" w:sz="4" w:space="0" w:color="000000"/>
                  </w:tcBorders>
                  <w:shd w:val="clear" w:color="auto" w:fill="auto"/>
                  <w:vAlign w:val="center"/>
                </w:tcPr>
                <w:p w14:paraId="1CBC19CF" w14:textId="77777777" w:rsidR="009064BF" w:rsidRPr="00594010" w:rsidRDefault="009064BF" w:rsidP="003E7303">
                  <w:pPr>
                    <w:ind w:left="-106" w:right="-116"/>
                    <w:jc w:val="center"/>
                    <w:rPr>
                      <w:color w:val="000000"/>
                      <w:sz w:val="22"/>
                      <w:szCs w:val="22"/>
                    </w:rPr>
                  </w:pPr>
                  <w:r w:rsidRPr="00594010">
                    <w:rPr>
                      <w:color w:val="000000"/>
                      <w:sz w:val="22"/>
                      <w:szCs w:val="22"/>
                    </w:rPr>
                    <w:t>153,76</w:t>
                  </w:r>
                </w:p>
              </w:tc>
              <w:tc>
                <w:tcPr>
                  <w:tcW w:w="991" w:type="dxa"/>
                  <w:tcBorders>
                    <w:top w:val="single" w:sz="4" w:space="0" w:color="000000"/>
                    <w:left w:val="nil"/>
                    <w:bottom w:val="nil"/>
                    <w:right w:val="single" w:sz="4" w:space="0" w:color="000000"/>
                  </w:tcBorders>
                  <w:shd w:val="clear" w:color="auto" w:fill="auto"/>
                  <w:vAlign w:val="center"/>
                </w:tcPr>
                <w:p w14:paraId="7736D5B0" w14:textId="77777777" w:rsidR="009064BF" w:rsidRPr="00594010" w:rsidRDefault="009064BF" w:rsidP="003E7303">
                  <w:pPr>
                    <w:jc w:val="center"/>
                    <w:rPr>
                      <w:color w:val="000000"/>
                      <w:sz w:val="22"/>
                      <w:szCs w:val="22"/>
                    </w:rPr>
                  </w:pPr>
                  <w:r w:rsidRPr="00594010">
                    <w:rPr>
                      <w:color w:val="000000"/>
                      <w:sz w:val="22"/>
                      <w:szCs w:val="22"/>
                    </w:rPr>
                    <w:t>145,90</w:t>
                  </w:r>
                </w:p>
              </w:tc>
              <w:tc>
                <w:tcPr>
                  <w:tcW w:w="850" w:type="dxa"/>
                  <w:tcBorders>
                    <w:top w:val="single" w:sz="4" w:space="0" w:color="000000"/>
                    <w:left w:val="nil"/>
                    <w:bottom w:val="nil"/>
                    <w:right w:val="single" w:sz="4" w:space="0" w:color="000000"/>
                  </w:tcBorders>
                  <w:shd w:val="clear" w:color="auto" w:fill="auto"/>
                  <w:vAlign w:val="center"/>
                </w:tcPr>
                <w:p w14:paraId="0DB0C9AF" w14:textId="77777777" w:rsidR="009064BF" w:rsidRPr="00594010" w:rsidRDefault="009064BF" w:rsidP="003E7303">
                  <w:pPr>
                    <w:ind w:left="-102" w:right="-120"/>
                    <w:jc w:val="center"/>
                    <w:rPr>
                      <w:color w:val="000000"/>
                      <w:sz w:val="22"/>
                      <w:szCs w:val="22"/>
                    </w:rPr>
                  </w:pPr>
                  <w:r w:rsidRPr="00594010">
                    <w:rPr>
                      <w:color w:val="000000"/>
                      <w:sz w:val="22"/>
                      <w:szCs w:val="22"/>
                    </w:rPr>
                    <w:t>160,68</w:t>
                  </w:r>
                </w:p>
              </w:tc>
              <w:tc>
                <w:tcPr>
                  <w:tcW w:w="998" w:type="dxa"/>
                  <w:tcBorders>
                    <w:top w:val="single" w:sz="4" w:space="0" w:color="000000"/>
                    <w:left w:val="nil"/>
                    <w:bottom w:val="nil"/>
                    <w:right w:val="single" w:sz="4" w:space="0" w:color="000000"/>
                  </w:tcBorders>
                  <w:shd w:val="clear" w:color="auto" w:fill="auto"/>
                  <w:vAlign w:val="center"/>
                </w:tcPr>
                <w:p w14:paraId="52360515" w14:textId="77777777" w:rsidR="009064BF" w:rsidRPr="00594010" w:rsidRDefault="009064BF" w:rsidP="003E7303">
                  <w:pPr>
                    <w:jc w:val="center"/>
                    <w:rPr>
                      <w:color w:val="000000"/>
                      <w:sz w:val="22"/>
                      <w:szCs w:val="22"/>
                    </w:rPr>
                  </w:pPr>
                  <w:r w:rsidRPr="00594010">
                    <w:rPr>
                      <w:color w:val="000000"/>
                      <w:sz w:val="22"/>
                      <w:szCs w:val="22"/>
                    </w:rPr>
                    <w:t>152,97</w:t>
                  </w:r>
                </w:p>
              </w:tc>
              <w:tc>
                <w:tcPr>
                  <w:tcW w:w="1135" w:type="dxa"/>
                  <w:tcBorders>
                    <w:top w:val="nil"/>
                    <w:left w:val="nil"/>
                    <w:bottom w:val="single" w:sz="4" w:space="0" w:color="auto"/>
                    <w:right w:val="single" w:sz="4" w:space="0" w:color="auto"/>
                  </w:tcBorders>
                  <w:shd w:val="clear" w:color="auto" w:fill="auto"/>
                  <w:vAlign w:val="center"/>
                </w:tcPr>
                <w:p w14:paraId="7D6DCD8B" w14:textId="77777777" w:rsidR="009064BF" w:rsidRPr="00594010" w:rsidRDefault="009064BF" w:rsidP="003E7303">
                  <w:pPr>
                    <w:jc w:val="center"/>
                    <w:rPr>
                      <w:sz w:val="22"/>
                      <w:szCs w:val="22"/>
                    </w:rPr>
                  </w:pPr>
                  <w:r w:rsidRPr="00594010">
                    <w:rPr>
                      <w:sz w:val="22"/>
                      <w:szCs w:val="22"/>
                    </w:rPr>
                    <w:t>58,95</w:t>
                  </w:r>
                </w:p>
              </w:tc>
              <w:tc>
                <w:tcPr>
                  <w:tcW w:w="1133" w:type="dxa"/>
                  <w:tcBorders>
                    <w:top w:val="nil"/>
                    <w:left w:val="nil"/>
                    <w:bottom w:val="single" w:sz="4" w:space="0" w:color="auto"/>
                    <w:right w:val="single" w:sz="4" w:space="0" w:color="auto"/>
                  </w:tcBorders>
                  <w:shd w:val="clear" w:color="auto" w:fill="auto"/>
                  <w:vAlign w:val="center"/>
                </w:tcPr>
                <w:p w14:paraId="7873424E" w14:textId="77777777" w:rsidR="009064BF" w:rsidRPr="00414041" w:rsidRDefault="009064BF" w:rsidP="003E7303">
                  <w:pPr>
                    <w:jc w:val="center"/>
                    <w:rPr>
                      <w:sz w:val="22"/>
                      <w:szCs w:val="22"/>
                    </w:rPr>
                  </w:pPr>
                  <w:r w:rsidRPr="00414041">
                    <w:rPr>
                      <w:sz w:val="22"/>
                      <w:szCs w:val="22"/>
                    </w:rPr>
                    <w:t>1 572,31</w:t>
                  </w:r>
                </w:p>
              </w:tc>
              <w:tc>
                <w:tcPr>
                  <w:tcW w:w="1275" w:type="dxa"/>
                  <w:shd w:val="clear" w:color="auto" w:fill="auto"/>
                </w:tcPr>
                <w:p w14:paraId="78C3B16E" w14:textId="77777777" w:rsidR="009064BF" w:rsidRPr="00786DE6" w:rsidRDefault="009064BF" w:rsidP="003E7303">
                  <w:pPr>
                    <w:jc w:val="center"/>
                    <w:rPr>
                      <w:sz w:val="22"/>
                      <w:szCs w:val="22"/>
                    </w:rPr>
                  </w:pPr>
                  <w:r w:rsidRPr="00786DE6">
                    <w:rPr>
                      <w:sz w:val="22"/>
                      <w:szCs w:val="22"/>
                    </w:rPr>
                    <w:t>х</w:t>
                  </w:r>
                </w:p>
              </w:tc>
              <w:tc>
                <w:tcPr>
                  <w:tcW w:w="1133" w:type="dxa"/>
                  <w:shd w:val="clear" w:color="auto" w:fill="auto"/>
                </w:tcPr>
                <w:p w14:paraId="067AB5FC" w14:textId="77777777" w:rsidR="009064BF" w:rsidRPr="00786DE6" w:rsidRDefault="009064BF" w:rsidP="003E7303">
                  <w:pPr>
                    <w:jc w:val="center"/>
                    <w:rPr>
                      <w:sz w:val="22"/>
                      <w:szCs w:val="22"/>
                    </w:rPr>
                  </w:pPr>
                  <w:r w:rsidRPr="00786DE6">
                    <w:rPr>
                      <w:sz w:val="22"/>
                      <w:szCs w:val="22"/>
                    </w:rPr>
                    <w:t>х</w:t>
                  </w:r>
                </w:p>
              </w:tc>
            </w:tr>
            <w:tr w:rsidR="009064BF" w:rsidRPr="00786DE6" w14:paraId="08E36167" w14:textId="77777777" w:rsidTr="003E7303">
              <w:trPr>
                <w:trHeight w:val="281"/>
              </w:trPr>
              <w:tc>
                <w:tcPr>
                  <w:tcW w:w="1587" w:type="dxa"/>
                  <w:vMerge/>
                  <w:tcBorders>
                    <w:left w:val="single" w:sz="4" w:space="0" w:color="auto"/>
                    <w:right w:val="single" w:sz="4" w:space="0" w:color="auto"/>
                  </w:tcBorders>
                  <w:shd w:val="clear" w:color="auto" w:fill="auto"/>
                  <w:vAlign w:val="center"/>
                </w:tcPr>
                <w:p w14:paraId="34AF7CB6" w14:textId="77777777" w:rsidR="009064BF" w:rsidRPr="00BF5B76" w:rsidRDefault="009064BF" w:rsidP="003E7303">
                  <w:pPr>
                    <w:jc w:val="center"/>
                    <w:rPr>
                      <w:bCs/>
                      <w:color w:val="000000"/>
                      <w:kern w:val="32"/>
                      <w:sz w:val="22"/>
                      <w:szCs w:val="22"/>
                    </w:rPr>
                  </w:pPr>
                </w:p>
              </w:tc>
              <w:tc>
                <w:tcPr>
                  <w:tcW w:w="1416" w:type="dxa"/>
                  <w:tcBorders>
                    <w:top w:val="nil"/>
                    <w:left w:val="nil"/>
                    <w:bottom w:val="single" w:sz="4" w:space="0" w:color="auto"/>
                    <w:right w:val="single" w:sz="4" w:space="0" w:color="auto"/>
                  </w:tcBorders>
                  <w:shd w:val="clear" w:color="auto" w:fill="auto"/>
                  <w:vAlign w:val="center"/>
                </w:tcPr>
                <w:p w14:paraId="4B502F67" w14:textId="77777777" w:rsidR="009064BF" w:rsidRPr="00BF5B76" w:rsidRDefault="009064BF" w:rsidP="003E7303">
                  <w:pPr>
                    <w:tabs>
                      <w:tab w:val="left" w:pos="3052"/>
                    </w:tabs>
                    <w:ind w:right="-113" w:hanging="108"/>
                    <w:jc w:val="center"/>
                    <w:rPr>
                      <w:sz w:val="22"/>
                      <w:szCs w:val="22"/>
                    </w:rPr>
                  </w:pPr>
                  <w:r>
                    <w:rPr>
                      <w:color w:val="000000"/>
                      <w:sz w:val="22"/>
                      <w:szCs w:val="22"/>
                    </w:rPr>
                    <w:t>с 01.07.2028</w:t>
                  </w:r>
                </w:p>
              </w:tc>
              <w:tc>
                <w:tcPr>
                  <w:tcW w:w="920" w:type="dxa"/>
                  <w:tcBorders>
                    <w:top w:val="single" w:sz="4" w:space="0" w:color="000000"/>
                    <w:left w:val="single" w:sz="4" w:space="0" w:color="000000"/>
                    <w:bottom w:val="single" w:sz="4" w:space="0" w:color="auto"/>
                    <w:right w:val="single" w:sz="4" w:space="0" w:color="000000"/>
                  </w:tcBorders>
                  <w:shd w:val="clear" w:color="auto" w:fill="auto"/>
                  <w:vAlign w:val="center"/>
                </w:tcPr>
                <w:p w14:paraId="5E3761BA" w14:textId="77777777" w:rsidR="009064BF" w:rsidRPr="00594010" w:rsidRDefault="009064BF" w:rsidP="003E7303">
                  <w:pPr>
                    <w:jc w:val="center"/>
                    <w:rPr>
                      <w:color w:val="000000"/>
                      <w:sz w:val="22"/>
                      <w:szCs w:val="22"/>
                    </w:rPr>
                  </w:pPr>
                  <w:r w:rsidRPr="00594010">
                    <w:rPr>
                      <w:color w:val="000000"/>
                      <w:sz w:val="22"/>
                      <w:szCs w:val="22"/>
                    </w:rPr>
                    <w:t>195,47</w:t>
                  </w:r>
                </w:p>
              </w:tc>
              <w:tc>
                <w:tcPr>
                  <w:tcW w:w="920" w:type="dxa"/>
                  <w:gridSpan w:val="2"/>
                  <w:tcBorders>
                    <w:top w:val="single" w:sz="4" w:space="0" w:color="000000"/>
                    <w:left w:val="nil"/>
                    <w:bottom w:val="single" w:sz="4" w:space="0" w:color="auto"/>
                    <w:right w:val="single" w:sz="4" w:space="0" w:color="000000"/>
                  </w:tcBorders>
                  <w:shd w:val="clear" w:color="auto" w:fill="auto"/>
                  <w:vAlign w:val="center"/>
                </w:tcPr>
                <w:p w14:paraId="0DACF836" w14:textId="77777777" w:rsidR="009064BF" w:rsidRPr="00594010" w:rsidRDefault="009064BF" w:rsidP="003E7303">
                  <w:pPr>
                    <w:jc w:val="center"/>
                    <w:rPr>
                      <w:color w:val="000000"/>
                      <w:sz w:val="22"/>
                      <w:szCs w:val="22"/>
                    </w:rPr>
                  </w:pPr>
                  <w:r w:rsidRPr="00594010">
                    <w:rPr>
                      <w:color w:val="000000"/>
                      <w:sz w:val="22"/>
                      <w:szCs w:val="22"/>
                    </w:rPr>
                    <w:t>185,39</w:t>
                  </w:r>
                </w:p>
              </w:tc>
              <w:tc>
                <w:tcPr>
                  <w:tcW w:w="926" w:type="dxa"/>
                  <w:tcBorders>
                    <w:top w:val="single" w:sz="4" w:space="0" w:color="000000"/>
                    <w:left w:val="nil"/>
                    <w:bottom w:val="single" w:sz="4" w:space="0" w:color="auto"/>
                    <w:right w:val="single" w:sz="4" w:space="0" w:color="000000"/>
                  </w:tcBorders>
                  <w:shd w:val="clear" w:color="auto" w:fill="auto"/>
                  <w:vAlign w:val="center"/>
                </w:tcPr>
                <w:p w14:paraId="3FBAE8B7" w14:textId="77777777" w:rsidR="009064BF" w:rsidRPr="00594010" w:rsidRDefault="009064BF" w:rsidP="003E7303">
                  <w:pPr>
                    <w:jc w:val="center"/>
                    <w:rPr>
                      <w:color w:val="000000"/>
                      <w:sz w:val="22"/>
                      <w:szCs w:val="22"/>
                    </w:rPr>
                  </w:pPr>
                  <w:r w:rsidRPr="00594010">
                    <w:rPr>
                      <w:color w:val="000000"/>
                      <w:sz w:val="22"/>
                      <w:szCs w:val="22"/>
                    </w:rPr>
                    <w:t>204,34</w:t>
                  </w:r>
                </w:p>
              </w:tc>
              <w:tc>
                <w:tcPr>
                  <w:tcW w:w="1064" w:type="dxa"/>
                  <w:tcBorders>
                    <w:top w:val="single" w:sz="4" w:space="0" w:color="000000"/>
                    <w:left w:val="nil"/>
                    <w:bottom w:val="single" w:sz="4" w:space="0" w:color="auto"/>
                    <w:right w:val="single" w:sz="4" w:space="0" w:color="000000"/>
                  </w:tcBorders>
                  <w:shd w:val="clear" w:color="auto" w:fill="auto"/>
                  <w:vAlign w:val="center"/>
                </w:tcPr>
                <w:p w14:paraId="007E77B2" w14:textId="77777777" w:rsidR="009064BF" w:rsidRPr="00594010" w:rsidRDefault="009064BF" w:rsidP="003E7303">
                  <w:pPr>
                    <w:jc w:val="center"/>
                    <w:rPr>
                      <w:color w:val="000000"/>
                      <w:sz w:val="22"/>
                      <w:szCs w:val="22"/>
                    </w:rPr>
                  </w:pPr>
                  <w:r w:rsidRPr="00594010">
                    <w:rPr>
                      <w:color w:val="000000"/>
                      <w:sz w:val="22"/>
                      <w:szCs w:val="22"/>
                    </w:rPr>
                    <w:t>194,46</w:t>
                  </w:r>
                </w:p>
              </w:tc>
              <w:tc>
                <w:tcPr>
                  <w:tcW w:w="849" w:type="dxa"/>
                  <w:tcBorders>
                    <w:top w:val="single" w:sz="4" w:space="0" w:color="000000"/>
                    <w:left w:val="nil"/>
                    <w:bottom w:val="single" w:sz="4" w:space="0" w:color="auto"/>
                    <w:right w:val="single" w:sz="4" w:space="0" w:color="000000"/>
                  </w:tcBorders>
                  <w:shd w:val="clear" w:color="auto" w:fill="auto"/>
                  <w:vAlign w:val="center"/>
                </w:tcPr>
                <w:p w14:paraId="0EC29885" w14:textId="77777777" w:rsidR="009064BF" w:rsidRPr="00594010" w:rsidRDefault="009064BF" w:rsidP="003E7303">
                  <w:pPr>
                    <w:ind w:left="-106" w:right="-116"/>
                    <w:jc w:val="center"/>
                    <w:rPr>
                      <w:color w:val="000000"/>
                      <w:sz w:val="22"/>
                      <w:szCs w:val="22"/>
                    </w:rPr>
                  </w:pPr>
                  <w:r w:rsidRPr="00594010">
                    <w:rPr>
                      <w:color w:val="000000"/>
                      <w:sz w:val="22"/>
                      <w:szCs w:val="22"/>
                    </w:rPr>
                    <w:t>162,89</w:t>
                  </w:r>
                </w:p>
              </w:tc>
              <w:tc>
                <w:tcPr>
                  <w:tcW w:w="991" w:type="dxa"/>
                  <w:tcBorders>
                    <w:top w:val="single" w:sz="4" w:space="0" w:color="000000"/>
                    <w:left w:val="nil"/>
                    <w:bottom w:val="single" w:sz="4" w:space="0" w:color="auto"/>
                    <w:right w:val="single" w:sz="4" w:space="0" w:color="000000"/>
                  </w:tcBorders>
                  <w:shd w:val="clear" w:color="auto" w:fill="auto"/>
                  <w:vAlign w:val="center"/>
                </w:tcPr>
                <w:p w14:paraId="5A61EA47" w14:textId="77777777" w:rsidR="009064BF" w:rsidRPr="00594010" w:rsidRDefault="009064BF" w:rsidP="003E7303">
                  <w:pPr>
                    <w:jc w:val="center"/>
                    <w:rPr>
                      <w:color w:val="000000"/>
                      <w:sz w:val="22"/>
                      <w:szCs w:val="22"/>
                    </w:rPr>
                  </w:pPr>
                  <w:r w:rsidRPr="00594010">
                    <w:rPr>
                      <w:color w:val="000000"/>
                      <w:sz w:val="22"/>
                      <w:szCs w:val="22"/>
                    </w:rPr>
                    <w:t>154,49</w:t>
                  </w:r>
                </w:p>
              </w:tc>
              <w:tc>
                <w:tcPr>
                  <w:tcW w:w="850" w:type="dxa"/>
                  <w:tcBorders>
                    <w:top w:val="single" w:sz="4" w:space="0" w:color="000000"/>
                    <w:left w:val="nil"/>
                    <w:bottom w:val="single" w:sz="4" w:space="0" w:color="auto"/>
                    <w:right w:val="single" w:sz="4" w:space="0" w:color="000000"/>
                  </w:tcBorders>
                  <w:shd w:val="clear" w:color="auto" w:fill="auto"/>
                  <w:vAlign w:val="center"/>
                </w:tcPr>
                <w:p w14:paraId="79658177" w14:textId="77777777" w:rsidR="009064BF" w:rsidRPr="00594010" w:rsidRDefault="009064BF" w:rsidP="003E7303">
                  <w:pPr>
                    <w:ind w:left="-102" w:right="-120"/>
                    <w:jc w:val="center"/>
                    <w:rPr>
                      <w:color w:val="000000"/>
                      <w:sz w:val="22"/>
                      <w:szCs w:val="22"/>
                    </w:rPr>
                  </w:pPr>
                  <w:r w:rsidRPr="00594010">
                    <w:rPr>
                      <w:color w:val="000000"/>
                      <w:sz w:val="22"/>
                      <w:szCs w:val="22"/>
                    </w:rPr>
                    <w:t>170,28</w:t>
                  </w:r>
                </w:p>
              </w:tc>
              <w:tc>
                <w:tcPr>
                  <w:tcW w:w="998" w:type="dxa"/>
                  <w:tcBorders>
                    <w:top w:val="single" w:sz="4" w:space="0" w:color="000000"/>
                    <w:left w:val="nil"/>
                    <w:bottom w:val="single" w:sz="4" w:space="0" w:color="auto"/>
                    <w:right w:val="single" w:sz="4" w:space="0" w:color="auto"/>
                  </w:tcBorders>
                  <w:shd w:val="clear" w:color="auto" w:fill="auto"/>
                  <w:vAlign w:val="center"/>
                </w:tcPr>
                <w:p w14:paraId="4624A851" w14:textId="77777777" w:rsidR="009064BF" w:rsidRPr="00594010" w:rsidRDefault="009064BF" w:rsidP="003E7303">
                  <w:pPr>
                    <w:jc w:val="center"/>
                    <w:rPr>
                      <w:color w:val="000000"/>
                      <w:sz w:val="22"/>
                      <w:szCs w:val="22"/>
                    </w:rPr>
                  </w:pPr>
                  <w:r w:rsidRPr="00594010">
                    <w:rPr>
                      <w:color w:val="000000"/>
                      <w:sz w:val="22"/>
                      <w:szCs w:val="22"/>
                    </w:rPr>
                    <w:t>162,05</w:t>
                  </w:r>
                </w:p>
              </w:tc>
              <w:tc>
                <w:tcPr>
                  <w:tcW w:w="1135" w:type="dxa"/>
                  <w:tcBorders>
                    <w:top w:val="nil"/>
                    <w:left w:val="nil"/>
                    <w:bottom w:val="single" w:sz="4" w:space="0" w:color="auto"/>
                    <w:right w:val="single" w:sz="4" w:space="0" w:color="auto"/>
                  </w:tcBorders>
                  <w:shd w:val="clear" w:color="auto" w:fill="auto"/>
                  <w:vAlign w:val="center"/>
                </w:tcPr>
                <w:p w14:paraId="075A0F75" w14:textId="77777777" w:rsidR="009064BF" w:rsidRPr="00594010" w:rsidRDefault="009064BF" w:rsidP="003E7303">
                  <w:pPr>
                    <w:jc w:val="center"/>
                    <w:rPr>
                      <w:sz w:val="22"/>
                      <w:szCs w:val="22"/>
                    </w:rPr>
                  </w:pPr>
                  <w:r w:rsidRPr="00594010">
                    <w:rPr>
                      <w:sz w:val="22"/>
                      <w:szCs w:val="22"/>
                    </w:rPr>
                    <w:t>61,60</w:t>
                  </w:r>
                </w:p>
              </w:tc>
              <w:tc>
                <w:tcPr>
                  <w:tcW w:w="1133" w:type="dxa"/>
                  <w:tcBorders>
                    <w:top w:val="nil"/>
                    <w:left w:val="nil"/>
                    <w:bottom w:val="single" w:sz="4" w:space="0" w:color="auto"/>
                    <w:right w:val="single" w:sz="4" w:space="0" w:color="auto"/>
                  </w:tcBorders>
                  <w:shd w:val="clear" w:color="auto" w:fill="auto"/>
                  <w:vAlign w:val="center"/>
                </w:tcPr>
                <w:p w14:paraId="250FC1CA" w14:textId="77777777" w:rsidR="009064BF" w:rsidRPr="00414041" w:rsidRDefault="009064BF" w:rsidP="003E7303">
                  <w:pPr>
                    <w:jc w:val="center"/>
                    <w:rPr>
                      <w:sz w:val="22"/>
                      <w:szCs w:val="22"/>
                    </w:rPr>
                  </w:pPr>
                  <w:r w:rsidRPr="00414041">
                    <w:rPr>
                      <w:sz w:val="22"/>
                      <w:szCs w:val="22"/>
                    </w:rPr>
                    <w:t>1 679,79</w:t>
                  </w:r>
                </w:p>
              </w:tc>
              <w:tc>
                <w:tcPr>
                  <w:tcW w:w="1275" w:type="dxa"/>
                  <w:shd w:val="clear" w:color="auto" w:fill="auto"/>
                </w:tcPr>
                <w:p w14:paraId="688A2464" w14:textId="77777777" w:rsidR="009064BF" w:rsidRPr="00786DE6" w:rsidRDefault="009064BF" w:rsidP="003E7303">
                  <w:pPr>
                    <w:jc w:val="center"/>
                    <w:rPr>
                      <w:sz w:val="22"/>
                      <w:szCs w:val="22"/>
                    </w:rPr>
                  </w:pPr>
                  <w:r w:rsidRPr="00786DE6">
                    <w:rPr>
                      <w:sz w:val="22"/>
                      <w:szCs w:val="22"/>
                    </w:rPr>
                    <w:t>х</w:t>
                  </w:r>
                </w:p>
              </w:tc>
              <w:tc>
                <w:tcPr>
                  <w:tcW w:w="1133" w:type="dxa"/>
                  <w:shd w:val="clear" w:color="auto" w:fill="auto"/>
                </w:tcPr>
                <w:p w14:paraId="16A31182" w14:textId="77777777" w:rsidR="009064BF" w:rsidRPr="00786DE6" w:rsidRDefault="009064BF" w:rsidP="003E7303">
                  <w:pPr>
                    <w:jc w:val="center"/>
                    <w:rPr>
                      <w:sz w:val="22"/>
                      <w:szCs w:val="22"/>
                    </w:rPr>
                  </w:pPr>
                  <w:r w:rsidRPr="00786DE6">
                    <w:rPr>
                      <w:sz w:val="22"/>
                      <w:szCs w:val="22"/>
                    </w:rPr>
                    <w:t>х</w:t>
                  </w:r>
                </w:p>
              </w:tc>
            </w:tr>
          </w:tbl>
          <w:p w14:paraId="161C503D" w14:textId="77777777" w:rsidR="009064BF" w:rsidRPr="00A13F1C" w:rsidRDefault="009064BF" w:rsidP="003E7303">
            <w:pPr>
              <w:autoSpaceDE w:val="0"/>
              <w:autoSpaceDN w:val="0"/>
              <w:adjustRightInd w:val="0"/>
              <w:ind w:firstLine="540"/>
              <w:jc w:val="right"/>
              <w:rPr>
                <w:bCs/>
                <w:sz w:val="28"/>
                <w:szCs w:val="28"/>
              </w:rPr>
            </w:pPr>
          </w:p>
        </w:tc>
      </w:tr>
    </w:tbl>
    <w:p w14:paraId="22467587" w14:textId="77777777" w:rsidR="009064BF" w:rsidRDefault="009064BF" w:rsidP="009064BF">
      <w:pPr>
        <w:autoSpaceDE w:val="0"/>
        <w:autoSpaceDN w:val="0"/>
        <w:adjustRightInd w:val="0"/>
        <w:ind w:firstLine="540"/>
        <w:jc w:val="both"/>
        <w:rPr>
          <w:sz w:val="28"/>
          <w:szCs w:val="28"/>
        </w:rPr>
        <w:sectPr w:rsidR="009064BF" w:rsidSect="00786DE6">
          <w:pgSz w:w="16838" w:h="11906" w:orient="landscape" w:code="9"/>
          <w:pgMar w:top="567" w:right="851" w:bottom="510" w:left="851" w:header="284" w:footer="284" w:gutter="0"/>
          <w:cols w:space="708"/>
          <w:titlePg/>
          <w:docGrid w:linePitch="360"/>
        </w:sectPr>
      </w:pPr>
    </w:p>
    <w:p w14:paraId="041788B3" w14:textId="77777777" w:rsidR="009064BF" w:rsidRDefault="009064BF" w:rsidP="009064BF">
      <w:pPr>
        <w:autoSpaceDE w:val="0"/>
        <w:autoSpaceDN w:val="0"/>
        <w:adjustRightInd w:val="0"/>
        <w:ind w:firstLine="540"/>
        <w:jc w:val="both"/>
        <w:rPr>
          <w:sz w:val="28"/>
          <w:szCs w:val="28"/>
        </w:rPr>
      </w:pPr>
    </w:p>
    <w:p w14:paraId="15E3E78A" w14:textId="77777777" w:rsidR="009064BF" w:rsidRPr="00AE5564" w:rsidRDefault="009064BF" w:rsidP="009064BF">
      <w:pPr>
        <w:ind w:firstLine="540"/>
        <w:jc w:val="both"/>
        <w:rPr>
          <w:sz w:val="28"/>
          <w:szCs w:val="28"/>
        </w:rPr>
      </w:pPr>
      <w:r w:rsidRPr="00AE5564">
        <w:rPr>
          <w:sz w:val="28"/>
          <w:szCs w:val="28"/>
        </w:rPr>
        <w:t xml:space="preserve">* Тариф для населения указывается в целях реализации </w:t>
      </w:r>
      <w:hyperlink r:id="rId51" w:history="1">
        <w:r w:rsidRPr="00AE5564">
          <w:rPr>
            <w:sz w:val="28"/>
            <w:szCs w:val="28"/>
          </w:rPr>
          <w:t>пункта 6 статьи 168</w:t>
        </w:r>
      </w:hyperlink>
      <w:r w:rsidRPr="00AE5564">
        <w:rPr>
          <w:sz w:val="28"/>
          <w:szCs w:val="28"/>
        </w:rPr>
        <w:t xml:space="preserve"> Налогового кодекса Российской Федерации (часть вторая).</w:t>
      </w:r>
    </w:p>
    <w:p w14:paraId="63364890" w14:textId="38AD3115" w:rsidR="009064BF" w:rsidRPr="00A46697" w:rsidRDefault="009064BF" w:rsidP="009064BF">
      <w:pPr>
        <w:autoSpaceDE w:val="0"/>
        <w:autoSpaceDN w:val="0"/>
        <w:adjustRightInd w:val="0"/>
        <w:ind w:firstLine="540"/>
        <w:jc w:val="both"/>
        <w:rPr>
          <w:sz w:val="28"/>
          <w:szCs w:val="28"/>
        </w:rPr>
      </w:pPr>
      <w:r w:rsidRPr="003E3DCF">
        <w:rPr>
          <w:sz w:val="28"/>
          <w:szCs w:val="28"/>
        </w:rPr>
        <w:t xml:space="preserve">** </w:t>
      </w:r>
      <w:r w:rsidRPr="00A46697">
        <w:rPr>
          <w:sz w:val="28"/>
          <w:szCs w:val="28"/>
        </w:rPr>
        <w:t xml:space="preserve">Тариф на теплоноситель для </w:t>
      </w:r>
      <w:r>
        <w:rPr>
          <w:sz w:val="28"/>
          <w:szCs w:val="28"/>
        </w:rPr>
        <w:t>АО</w:t>
      </w:r>
      <w:r w:rsidRPr="00A46697">
        <w:rPr>
          <w:sz w:val="28"/>
          <w:szCs w:val="28"/>
        </w:rPr>
        <w:t xml:space="preserve"> «</w:t>
      </w:r>
      <w:r>
        <w:rPr>
          <w:sz w:val="28"/>
          <w:szCs w:val="28"/>
        </w:rPr>
        <w:t>СУЭК-Кузбасс</w:t>
      </w:r>
      <w:r w:rsidRPr="00A46697">
        <w:rPr>
          <w:sz w:val="28"/>
          <w:szCs w:val="28"/>
        </w:rPr>
        <w:t xml:space="preserve">», реализуемый </w:t>
      </w:r>
      <w:r>
        <w:rPr>
          <w:sz w:val="28"/>
          <w:szCs w:val="28"/>
        </w:rPr>
        <w:br/>
      </w:r>
      <w:r w:rsidRPr="00A46697">
        <w:rPr>
          <w:sz w:val="28"/>
          <w:szCs w:val="28"/>
        </w:rPr>
        <w:t>на потребительском рынке</w:t>
      </w:r>
      <w:r w:rsidRPr="001D04B5">
        <w:rPr>
          <w:sz w:val="28"/>
          <w:szCs w:val="28"/>
        </w:rPr>
        <w:t xml:space="preserve"> </w:t>
      </w:r>
      <w:proofErr w:type="spellStart"/>
      <w:r>
        <w:rPr>
          <w:sz w:val="28"/>
          <w:szCs w:val="28"/>
        </w:rPr>
        <w:t>Полысаевского</w:t>
      </w:r>
      <w:proofErr w:type="spellEnd"/>
      <w:r>
        <w:rPr>
          <w:sz w:val="28"/>
          <w:szCs w:val="28"/>
        </w:rPr>
        <w:t xml:space="preserve"> городского округа</w:t>
      </w:r>
      <w:r w:rsidRPr="00A46697">
        <w:rPr>
          <w:sz w:val="28"/>
          <w:szCs w:val="28"/>
        </w:rPr>
        <w:t xml:space="preserve">, установлен </w:t>
      </w:r>
      <w:hyperlink r:id="rId52" w:history="1">
        <w:r w:rsidRPr="00A46697">
          <w:rPr>
            <w:sz w:val="28"/>
            <w:szCs w:val="28"/>
          </w:rPr>
          <w:t>постановлением</w:t>
        </w:r>
      </w:hyperlink>
      <w:r w:rsidRPr="00A46697">
        <w:rPr>
          <w:sz w:val="28"/>
          <w:szCs w:val="28"/>
        </w:rPr>
        <w:t xml:space="preserve"> </w:t>
      </w:r>
      <w:r>
        <w:rPr>
          <w:sz w:val="28"/>
          <w:szCs w:val="28"/>
        </w:rPr>
        <w:t>Р</w:t>
      </w:r>
      <w:r w:rsidRPr="00A46697">
        <w:rPr>
          <w:sz w:val="28"/>
          <w:szCs w:val="28"/>
        </w:rPr>
        <w:t>егиональной энергетической комиссии К</w:t>
      </w:r>
      <w:r>
        <w:rPr>
          <w:sz w:val="28"/>
          <w:szCs w:val="28"/>
        </w:rPr>
        <w:t xml:space="preserve">узбасса </w:t>
      </w:r>
      <w:r w:rsidRPr="00A46697">
        <w:rPr>
          <w:sz w:val="28"/>
          <w:szCs w:val="28"/>
        </w:rPr>
        <w:t>от</w:t>
      </w:r>
      <w:r>
        <w:rPr>
          <w:sz w:val="28"/>
          <w:szCs w:val="28"/>
        </w:rPr>
        <w:t> 28</w:t>
      </w:r>
      <w:r w:rsidRPr="00A46697">
        <w:rPr>
          <w:sz w:val="28"/>
          <w:szCs w:val="28"/>
        </w:rPr>
        <w:t>.</w:t>
      </w:r>
      <w:r>
        <w:rPr>
          <w:sz w:val="28"/>
          <w:szCs w:val="28"/>
        </w:rPr>
        <w:t>11</w:t>
      </w:r>
      <w:r w:rsidRPr="00A46697">
        <w:rPr>
          <w:sz w:val="28"/>
          <w:szCs w:val="28"/>
        </w:rPr>
        <w:t>.20</w:t>
      </w:r>
      <w:r>
        <w:rPr>
          <w:sz w:val="28"/>
          <w:szCs w:val="28"/>
        </w:rPr>
        <w:t xml:space="preserve">23 </w:t>
      </w:r>
      <w:r>
        <w:rPr>
          <w:sz w:val="28"/>
          <w:szCs w:val="28"/>
        </w:rPr>
        <w:br/>
      </w:r>
      <w:r w:rsidRPr="00A46697">
        <w:rPr>
          <w:sz w:val="28"/>
          <w:szCs w:val="28"/>
        </w:rPr>
        <w:t>№</w:t>
      </w:r>
      <w:r>
        <w:rPr>
          <w:sz w:val="28"/>
          <w:szCs w:val="28"/>
        </w:rPr>
        <w:t xml:space="preserve"> </w:t>
      </w:r>
      <w:r>
        <w:rPr>
          <w:sz w:val="28"/>
          <w:szCs w:val="28"/>
        </w:rPr>
        <w:t>378</w:t>
      </w:r>
      <w:r w:rsidRPr="00035ECD">
        <w:rPr>
          <w:sz w:val="28"/>
          <w:szCs w:val="28"/>
        </w:rPr>
        <w:t>.</w:t>
      </w:r>
    </w:p>
    <w:p w14:paraId="348A9554" w14:textId="0A277E22" w:rsidR="009064BF" w:rsidRPr="00A46697" w:rsidRDefault="009064BF" w:rsidP="009064BF">
      <w:pPr>
        <w:autoSpaceDE w:val="0"/>
        <w:autoSpaceDN w:val="0"/>
        <w:adjustRightInd w:val="0"/>
        <w:ind w:firstLine="540"/>
        <w:jc w:val="both"/>
        <w:rPr>
          <w:sz w:val="28"/>
          <w:szCs w:val="28"/>
        </w:rPr>
      </w:pPr>
      <w:r w:rsidRPr="00A46697">
        <w:rPr>
          <w:sz w:val="28"/>
          <w:szCs w:val="28"/>
        </w:rPr>
        <w:t xml:space="preserve">*** Тариф на тепловую энергию для </w:t>
      </w:r>
      <w:r>
        <w:rPr>
          <w:sz w:val="28"/>
          <w:szCs w:val="28"/>
        </w:rPr>
        <w:t>АО</w:t>
      </w:r>
      <w:r w:rsidRPr="00A46697">
        <w:rPr>
          <w:sz w:val="28"/>
          <w:szCs w:val="28"/>
        </w:rPr>
        <w:t xml:space="preserve"> «</w:t>
      </w:r>
      <w:r>
        <w:rPr>
          <w:sz w:val="28"/>
          <w:szCs w:val="28"/>
        </w:rPr>
        <w:t>СУЭК-Кузбасс</w:t>
      </w:r>
      <w:r w:rsidRPr="00A46697">
        <w:rPr>
          <w:sz w:val="28"/>
          <w:szCs w:val="28"/>
        </w:rPr>
        <w:t>», реализуемую на потребительском рынке</w:t>
      </w:r>
      <w:r w:rsidRPr="001D04B5">
        <w:rPr>
          <w:sz w:val="28"/>
          <w:szCs w:val="28"/>
        </w:rPr>
        <w:t xml:space="preserve"> </w:t>
      </w:r>
      <w:proofErr w:type="spellStart"/>
      <w:r>
        <w:rPr>
          <w:sz w:val="28"/>
          <w:szCs w:val="28"/>
        </w:rPr>
        <w:t>Полысаевского</w:t>
      </w:r>
      <w:proofErr w:type="spellEnd"/>
      <w:r>
        <w:rPr>
          <w:sz w:val="28"/>
          <w:szCs w:val="28"/>
        </w:rPr>
        <w:t xml:space="preserve"> городского округа</w:t>
      </w:r>
      <w:r w:rsidRPr="00A46697">
        <w:rPr>
          <w:sz w:val="28"/>
          <w:szCs w:val="28"/>
        </w:rPr>
        <w:t xml:space="preserve">, установлен </w:t>
      </w:r>
      <w:hyperlink r:id="rId53" w:history="1">
        <w:r w:rsidRPr="00A46697">
          <w:rPr>
            <w:sz w:val="28"/>
            <w:szCs w:val="28"/>
          </w:rPr>
          <w:t>постановлением</w:t>
        </w:r>
      </w:hyperlink>
      <w:r w:rsidRPr="00A46697">
        <w:rPr>
          <w:sz w:val="28"/>
          <w:szCs w:val="28"/>
        </w:rPr>
        <w:t xml:space="preserve"> </w:t>
      </w:r>
      <w:r>
        <w:rPr>
          <w:sz w:val="28"/>
          <w:szCs w:val="28"/>
        </w:rPr>
        <w:t>Р</w:t>
      </w:r>
      <w:r w:rsidRPr="00A46697">
        <w:rPr>
          <w:sz w:val="28"/>
          <w:szCs w:val="28"/>
        </w:rPr>
        <w:t>егиональной энергетической комиссии К</w:t>
      </w:r>
      <w:r>
        <w:rPr>
          <w:sz w:val="28"/>
          <w:szCs w:val="28"/>
        </w:rPr>
        <w:t>узбасса</w:t>
      </w:r>
      <w:r w:rsidRPr="00A46697">
        <w:rPr>
          <w:sz w:val="28"/>
          <w:szCs w:val="28"/>
        </w:rPr>
        <w:t xml:space="preserve"> </w:t>
      </w:r>
      <w:r w:rsidRPr="008B1862">
        <w:rPr>
          <w:sz w:val="28"/>
          <w:szCs w:val="28"/>
        </w:rPr>
        <w:t>от</w:t>
      </w:r>
      <w:r>
        <w:rPr>
          <w:sz w:val="28"/>
          <w:szCs w:val="28"/>
        </w:rPr>
        <w:t xml:space="preserve"> 28</w:t>
      </w:r>
      <w:r w:rsidRPr="008B1862">
        <w:rPr>
          <w:sz w:val="28"/>
          <w:szCs w:val="28"/>
        </w:rPr>
        <w:t>.</w:t>
      </w:r>
      <w:r>
        <w:rPr>
          <w:sz w:val="28"/>
          <w:szCs w:val="28"/>
        </w:rPr>
        <w:t>11</w:t>
      </w:r>
      <w:r w:rsidRPr="008B1862">
        <w:rPr>
          <w:sz w:val="28"/>
          <w:szCs w:val="28"/>
        </w:rPr>
        <w:t>.20</w:t>
      </w:r>
      <w:r>
        <w:rPr>
          <w:sz w:val="28"/>
          <w:szCs w:val="28"/>
        </w:rPr>
        <w:t xml:space="preserve">23 </w:t>
      </w:r>
      <w:r>
        <w:rPr>
          <w:sz w:val="28"/>
          <w:szCs w:val="28"/>
        </w:rPr>
        <w:br/>
      </w:r>
      <w:r w:rsidRPr="008B1862">
        <w:rPr>
          <w:sz w:val="28"/>
          <w:szCs w:val="28"/>
        </w:rPr>
        <w:t xml:space="preserve">№ </w:t>
      </w:r>
      <w:r>
        <w:rPr>
          <w:sz w:val="28"/>
          <w:szCs w:val="28"/>
        </w:rPr>
        <w:t>377</w:t>
      </w:r>
      <w:r>
        <w:rPr>
          <w:sz w:val="28"/>
          <w:szCs w:val="28"/>
        </w:rPr>
        <w:t>.</w:t>
      </w:r>
    </w:p>
    <w:p w14:paraId="438F8943" w14:textId="77777777" w:rsidR="009064BF" w:rsidRDefault="009064BF" w:rsidP="009064BF">
      <w:pPr>
        <w:tabs>
          <w:tab w:val="left" w:pos="0"/>
        </w:tabs>
        <w:ind w:left="5670" w:right="-426"/>
        <w:jc w:val="center"/>
        <w:rPr>
          <w:sz w:val="26"/>
          <w:szCs w:val="26"/>
        </w:rPr>
      </w:pPr>
    </w:p>
    <w:p w14:paraId="69F0B5FE" w14:textId="77777777" w:rsidR="00A379E1" w:rsidRDefault="00A379E1" w:rsidP="00A379E1">
      <w:pPr>
        <w:tabs>
          <w:tab w:val="left" w:pos="0"/>
        </w:tabs>
        <w:ind w:left="5670" w:right="-426"/>
        <w:jc w:val="center"/>
        <w:rPr>
          <w:sz w:val="26"/>
          <w:szCs w:val="26"/>
        </w:rPr>
        <w:sectPr w:rsidR="00A379E1" w:rsidSect="00D5543B">
          <w:pgSz w:w="11906" w:h="16838" w:code="9"/>
          <w:pgMar w:top="851" w:right="851" w:bottom="284" w:left="1135" w:header="680" w:footer="709" w:gutter="0"/>
          <w:cols w:space="708"/>
          <w:titlePg/>
          <w:docGrid w:linePitch="360"/>
        </w:sectPr>
      </w:pPr>
    </w:p>
    <w:p w14:paraId="2A4C7D20" w14:textId="5A8B9653" w:rsidR="00A379E1" w:rsidRPr="00AE0629" w:rsidRDefault="00A379E1" w:rsidP="00A379E1">
      <w:pPr>
        <w:tabs>
          <w:tab w:val="left" w:pos="5580"/>
          <w:tab w:val="left" w:pos="9498"/>
        </w:tabs>
        <w:ind w:left="-4836" w:right="-569" w:firstLine="10365"/>
      </w:pPr>
      <w:r w:rsidRPr="00AE0629">
        <w:lastRenderedPageBreak/>
        <w:t xml:space="preserve">Приложение № </w:t>
      </w:r>
      <w:r>
        <w:t>11</w:t>
      </w:r>
      <w:r>
        <w:t xml:space="preserve"> </w:t>
      </w:r>
      <w:r w:rsidRPr="00AE0629">
        <w:t xml:space="preserve">к протоколу № </w:t>
      </w:r>
      <w:r>
        <w:t>74</w:t>
      </w:r>
    </w:p>
    <w:p w14:paraId="5368FA3C" w14:textId="77777777" w:rsidR="00A379E1" w:rsidRPr="00AE0629" w:rsidRDefault="00A379E1" w:rsidP="00A379E1">
      <w:pPr>
        <w:tabs>
          <w:tab w:val="left" w:pos="5580"/>
          <w:tab w:val="left" w:pos="9498"/>
        </w:tabs>
        <w:ind w:left="-4836" w:right="-569" w:firstLine="10365"/>
      </w:pPr>
      <w:r w:rsidRPr="00AE0629">
        <w:t>заседания правления Региональной</w:t>
      </w:r>
    </w:p>
    <w:p w14:paraId="7D549FD1" w14:textId="77777777" w:rsidR="00A379E1" w:rsidRPr="00AE0629" w:rsidRDefault="00A379E1" w:rsidP="00A379E1">
      <w:pPr>
        <w:tabs>
          <w:tab w:val="left" w:pos="5580"/>
          <w:tab w:val="left" w:pos="9498"/>
        </w:tabs>
        <w:ind w:left="-4836" w:right="-569" w:firstLine="10365"/>
      </w:pPr>
      <w:r w:rsidRPr="00AE0629">
        <w:t>энергетической комиссии</w:t>
      </w:r>
    </w:p>
    <w:p w14:paraId="328414D4" w14:textId="77777777" w:rsidR="00A379E1" w:rsidRDefault="00A379E1" w:rsidP="00A379E1">
      <w:pPr>
        <w:tabs>
          <w:tab w:val="left" w:pos="5580"/>
          <w:tab w:val="left" w:pos="9498"/>
        </w:tabs>
        <w:ind w:left="-4836" w:right="-569" w:firstLine="10365"/>
      </w:pPr>
      <w:r w:rsidRPr="00AE0629">
        <w:t xml:space="preserve">Кузбасса от </w:t>
      </w:r>
      <w:r>
        <w:t>28</w:t>
      </w:r>
      <w:r w:rsidRPr="00AE0629">
        <w:t>.1</w:t>
      </w:r>
      <w:r>
        <w:t>1</w:t>
      </w:r>
      <w:r w:rsidRPr="00AE0629">
        <w:t>.2023</w:t>
      </w:r>
    </w:p>
    <w:p w14:paraId="0C6D5AC9" w14:textId="77777777" w:rsidR="00B91459" w:rsidRDefault="00B91459" w:rsidP="00A379E1">
      <w:pPr>
        <w:tabs>
          <w:tab w:val="left" w:pos="5580"/>
          <w:tab w:val="left" w:pos="9498"/>
        </w:tabs>
        <w:ind w:left="-4836" w:right="-569" w:firstLine="10365"/>
      </w:pPr>
    </w:p>
    <w:p w14:paraId="66AD388A" w14:textId="77777777" w:rsidR="00B91459" w:rsidRPr="00B91459" w:rsidRDefault="00B91459" w:rsidP="00B91459">
      <w:pPr>
        <w:jc w:val="center"/>
        <w:rPr>
          <w:sz w:val="28"/>
          <w:szCs w:val="20"/>
        </w:rPr>
      </w:pPr>
      <w:r w:rsidRPr="00B91459">
        <w:rPr>
          <w:sz w:val="28"/>
          <w:szCs w:val="20"/>
        </w:rPr>
        <w:t>Экспертное заключение</w:t>
      </w:r>
    </w:p>
    <w:p w14:paraId="1E5EF5A1" w14:textId="77777777" w:rsidR="00B91459" w:rsidRPr="00B91459" w:rsidRDefault="00B91459" w:rsidP="00B91459">
      <w:pPr>
        <w:jc w:val="center"/>
        <w:rPr>
          <w:sz w:val="28"/>
          <w:szCs w:val="20"/>
        </w:rPr>
      </w:pPr>
      <w:r w:rsidRPr="00B91459">
        <w:rPr>
          <w:sz w:val="28"/>
          <w:szCs w:val="20"/>
        </w:rPr>
        <w:t>Региональной энергетической комиссии Кузбасса</w:t>
      </w:r>
    </w:p>
    <w:p w14:paraId="3C01DFC1" w14:textId="77777777" w:rsidR="00B91459" w:rsidRPr="00B91459" w:rsidRDefault="00B91459" w:rsidP="00B91459">
      <w:pPr>
        <w:jc w:val="center"/>
        <w:rPr>
          <w:sz w:val="28"/>
          <w:szCs w:val="20"/>
        </w:rPr>
      </w:pPr>
      <w:r w:rsidRPr="00B91459">
        <w:rPr>
          <w:sz w:val="28"/>
          <w:szCs w:val="20"/>
        </w:rPr>
        <w:t xml:space="preserve">по материалам, представленным ООО «НТСК», для установления тарифов </w:t>
      </w:r>
      <w:r w:rsidRPr="00B91459">
        <w:rPr>
          <w:sz w:val="28"/>
          <w:szCs w:val="20"/>
        </w:rPr>
        <w:br/>
        <w:t>на тепловую энергию, на потребительском рынке Кемеровского муниципального района, Топкинского муниципального района, теплоноситель и горячую воду на потребительском рынке Кемеровского городского округа, Кемеровского муниципального района, Топкинского муниципального района на 2024 год</w:t>
      </w:r>
    </w:p>
    <w:p w14:paraId="2EF1C6C8" w14:textId="77777777" w:rsidR="00B91459" w:rsidRPr="00B91459" w:rsidRDefault="00B91459" w:rsidP="00B91459">
      <w:pPr>
        <w:jc w:val="center"/>
        <w:rPr>
          <w:sz w:val="28"/>
          <w:szCs w:val="20"/>
        </w:rPr>
      </w:pPr>
    </w:p>
    <w:p w14:paraId="575BB27C" w14:textId="77777777" w:rsidR="00B91459" w:rsidRPr="00B91459" w:rsidRDefault="00B91459" w:rsidP="00EB470D">
      <w:pPr>
        <w:keepNext/>
        <w:numPr>
          <w:ilvl w:val="0"/>
          <w:numId w:val="5"/>
        </w:numPr>
        <w:tabs>
          <w:tab w:val="left" w:pos="426"/>
        </w:tabs>
        <w:ind w:left="7874" w:hanging="9008"/>
        <w:jc w:val="center"/>
        <w:outlineLvl w:val="0"/>
        <w:rPr>
          <w:b/>
          <w:sz w:val="32"/>
          <w:szCs w:val="20"/>
          <w:lang w:val="x-none" w:eastAsia="x-none"/>
        </w:rPr>
      </w:pPr>
      <w:bookmarkStart w:id="150" w:name="_Toc530574510"/>
      <w:bookmarkStart w:id="151" w:name="_Toc43208160"/>
      <w:r w:rsidRPr="00B91459">
        <w:rPr>
          <w:b/>
          <w:sz w:val="28"/>
          <w:szCs w:val="20"/>
          <w:lang w:val="x-none" w:eastAsia="x-none"/>
        </w:rPr>
        <w:t>Нормативно</w:t>
      </w:r>
      <w:r w:rsidRPr="00B91459">
        <w:rPr>
          <w:b/>
          <w:sz w:val="32"/>
          <w:szCs w:val="20"/>
          <w:lang w:val="x-none" w:eastAsia="x-none"/>
        </w:rPr>
        <w:t>-правовая база</w:t>
      </w:r>
      <w:bookmarkEnd w:id="151"/>
    </w:p>
    <w:p w14:paraId="73DB2432" w14:textId="77777777" w:rsidR="00B91459" w:rsidRPr="00B91459" w:rsidRDefault="00B91459" w:rsidP="00B91459">
      <w:pPr>
        <w:tabs>
          <w:tab w:val="left" w:pos="0"/>
          <w:tab w:val="left" w:pos="993"/>
          <w:tab w:val="left" w:pos="9900"/>
        </w:tabs>
        <w:ind w:firstLine="709"/>
        <w:jc w:val="both"/>
        <w:rPr>
          <w:sz w:val="28"/>
          <w:szCs w:val="28"/>
        </w:rPr>
      </w:pPr>
      <w:r w:rsidRPr="00B91459">
        <w:rPr>
          <w:sz w:val="28"/>
          <w:szCs w:val="28"/>
        </w:rPr>
        <w:t>Гражданский кодекс Российской Федерации (далее – ГК РФ).</w:t>
      </w:r>
    </w:p>
    <w:p w14:paraId="39089A9C" w14:textId="77777777" w:rsidR="00B91459" w:rsidRPr="00B91459" w:rsidRDefault="00B91459" w:rsidP="00B91459">
      <w:pPr>
        <w:tabs>
          <w:tab w:val="left" w:pos="0"/>
          <w:tab w:val="left" w:pos="993"/>
          <w:tab w:val="left" w:pos="9900"/>
        </w:tabs>
        <w:ind w:firstLine="709"/>
        <w:jc w:val="both"/>
        <w:rPr>
          <w:sz w:val="28"/>
          <w:szCs w:val="28"/>
        </w:rPr>
      </w:pPr>
      <w:r w:rsidRPr="00B91459">
        <w:rPr>
          <w:sz w:val="28"/>
          <w:szCs w:val="28"/>
        </w:rPr>
        <w:t>Налоговый кодекс Российской Федерации (далее - НК РФ).</w:t>
      </w:r>
    </w:p>
    <w:p w14:paraId="1A2023AC" w14:textId="77777777" w:rsidR="00B91459" w:rsidRPr="00B91459" w:rsidRDefault="00B91459" w:rsidP="00B91459">
      <w:pPr>
        <w:tabs>
          <w:tab w:val="left" w:pos="0"/>
          <w:tab w:val="left" w:pos="993"/>
          <w:tab w:val="left" w:pos="9900"/>
        </w:tabs>
        <w:ind w:firstLine="709"/>
        <w:jc w:val="both"/>
        <w:rPr>
          <w:sz w:val="28"/>
          <w:szCs w:val="28"/>
        </w:rPr>
      </w:pPr>
      <w:r w:rsidRPr="00B91459">
        <w:rPr>
          <w:sz w:val="28"/>
          <w:szCs w:val="28"/>
        </w:rPr>
        <w:t>Трудовой Кодекс Российской Федерации (далее - ТК РФ).</w:t>
      </w:r>
    </w:p>
    <w:p w14:paraId="5E053E85" w14:textId="77777777" w:rsidR="00B91459" w:rsidRPr="00B91459" w:rsidRDefault="00B91459" w:rsidP="00B91459">
      <w:pPr>
        <w:tabs>
          <w:tab w:val="left" w:pos="0"/>
          <w:tab w:val="left" w:pos="993"/>
          <w:tab w:val="left" w:pos="9900"/>
        </w:tabs>
        <w:ind w:firstLine="709"/>
        <w:jc w:val="both"/>
        <w:rPr>
          <w:sz w:val="28"/>
          <w:szCs w:val="28"/>
        </w:rPr>
      </w:pPr>
      <w:r w:rsidRPr="00B91459">
        <w:rPr>
          <w:sz w:val="28"/>
          <w:szCs w:val="28"/>
        </w:rPr>
        <w:t>Федеральный Закон от 17.08.1995 № 147-ФЗ «О естественных монополиях».</w:t>
      </w:r>
    </w:p>
    <w:p w14:paraId="0A3C67A2" w14:textId="77777777" w:rsidR="00B91459" w:rsidRPr="00B91459" w:rsidRDefault="00B91459" w:rsidP="00B91459">
      <w:pPr>
        <w:tabs>
          <w:tab w:val="left" w:pos="0"/>
          <w:tab w:val="left" w:pos="993"/>
          <w:tab w:val="left" w:pos="9900"/>
        </w:tabs>
        <w:ind w:firstLine="709"/>
        <w:jc w:val="both"/>
        <w:rPr>
          <w:sz w:val="28"/>
          <w:szCs w:val="28"/>
        </w:rPr>
      </w:pPr>
      <w:r w:rsidRPr="00B91459">
        <w:rPr>
          <w:sz w:val="28"/>
          <w:szCs w:val="28"/>
        </w:rPr>
        <w:t>Федеральный закон от 27.07.2010 № 190-ФЗ «О теплоснабжении».</w:t>
      </w:r>
    </w:p>
    <w:p w14:paraId="4A607A3B" w14:textId="77777777" w:rsidR="00B91459" w:rsidRPr="00B91459" w:rsidRDefault="00B91459" w:rsidP="00B91459">
      <w:pPr>
        <w:tabs>
          <w:tab w:val="left" w:pos="0"/>
          <w:tab w:val="left" w:pos="993"/>
          <w:tab w:val="left" w:pos="9900"/>
        </w:tabs>
        <w:ind w:firstLine="709"/>
        <w:jc w:val="both"/>
        <w:rPr>
          <w:sz w:val="28"/>
          <w:szCs w:val="28"/>
        </w:rPr>
      </w:pPr>
      <w:r w:rsidRPr="00B91459">
        <w:rPr>
          <w:sz w:val="28"/>
          <w:szCs w:val="28"/>
        </w:rPr>
        <w:t>Федеральный закон от 21.07.2005 № 115-ФЗ (ред. от 03.08.2018) «О концессионных соглашениях».</w:t>
      </w:r>
    </w:p>
    <w:p w14:paraId="723E151A" w14:textId="77777777" w:rsidR="00B91459" w:rsidRPr="00B91459" w:rsidRDefault="00B91459" w:rsidP="00B91459">
      <w:pPr>
        <w:tabs>
          <w:tab w:val="left" w:pos="0"/>
          <w:tab w:val="left" w:pos="993"/>
          <w:tab w:val="left" w:pos="9900"/>
        </w:tabs>
        <w:ind w:firstLine="709"/>
        <w:jc w:val="both"/>
        <w:rPr>
          <w:sz w:val="28"/>
          <w:szCs w:val="28"/>
        </w:rPr>
      </w:pPr>
      <w:r w:rsidRPr="00B91459">
        <w:rPr>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52BC8752" w14:textId="77777777" w:rsidR="00B91459" w:rsidRPr="00B91459" w:rsidRDefault="00B91459" w:rsidP="00B91459">
      <w:pPr>
        <w:tabs>
          <w:tab w:val="left" w:pos="0"/>
          <w:tab w:val="left" w:pos="993"/>
          <w:tab w:val="left" w:pos="9900"/>
        </w:tabs>
        <w:ind w:firstLine="709"/>
        <w:jc w:val="both"/>
        <w:rPr>
          <w:sz w:val="28"/>
          <w:szCs w:val="28"/>
        </w:rPr>
      </w:pPr>
      <w:r w:rsidRPr="00B91459">
        <w:rPr>
          <w:sz w:val="28"/>
          <w:szCs w:val="28"/>
        </w:rPr>
        <w:t>Постановление Правительства Российской Федерации от 22.10.2012 № 1075 «О ценообразовании в сфере теплоснабжения».</w:t>
      </w:r>
    </w:p>
    <w:p w14:paraId="25A03ED1" w14:textId="77777777" w:rsidR="00B91459" w:rsidRPr="00B91459" w:rsidRDefault="00B91459" w:rsidP="00B91459">
      <w:pPr>
        <w:tabs>
          <w:tab w:val="left" w:pos="0"/>
          <w:tab w:val="left" w:pos="993"/>
          <w:tab w:val="left" w:pos="9900"/>
        </w:tabs>
        <w:ind w:firstLine="709"/>
        <w:jc w:val="both"/>
        <w:rPr>
          <w:sz w:val="28"/>
          <w:szCs w:val="28"/>
        </w:rPr>
      </w:pPr>
      <w:r w:rsidRPr="00B91459">
        <w:rPr>
          <w:sz w:val="28"/>
          <w:szCs w:val="28"/>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0F968C3B" w14:textId="77777777" w:rsidR="00B91459" w:rsidRPr="00B91459" w:rsidRDefault="00B91459" w:rsidP="00B91459">
      <w:pPr>
        <w:tabs>
          <w:tab w:val="left" w:pos="0"/>
          <w:tab w:val="left" w:pos="993"/>
          <w:tab w:val="left" w:pos="9900"/>
        </w:tabs>
        <w:ind w:firstLine="709"/>
        <w:jc w:val="both"/>
        <w:rPr>
          <w:sz w:val="28"/>
          <w:szCs w:val="28"/>
        </w:rPr>
      </w:pPr>
      <w:r w:rsidRPr="00B91459">
        <w:rPr>
          <w:sz w:val="28"/>
          <w:szCs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1D8E5EAB" w14:textId="77777777" w:rsidR="00B91459" w:rsidRPr="00B91459" w:rsidRDefault="00B91459" w:rsidP="00B91459">
      <w:pPr>
        <w:tabs>
          <w:tab w:val="left" w:pos="0"/>
          <w:tab w:val="left" w:pos="993"/>
        </w:tabs>
        <w:ind w:firstLine="709"/>
        <w:jc w:val="both"/>
        <w:rPr>
          <w:sz w:val="28"/>
          <w:szCs w:val="28"/>
        </w:rPr>
      </w:pPr>
      <w:r w:rsidRPr="00B91459">
        <w:rPr>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79D2988A" w14:textId="77777777" w:rsidR="00B91459" w:rsidRPr="00B91459" w:rsidRDefault="00B91459" w:rsidP="00B91459">
      <w:pPr>
        <w:widowControl w:val="0"/>
        <w:tabs>
          <w:tab w:val="left" w:pos="0"/>
          <w:tab w:val="left" w:pos="993"/>
        </w:tabs>
        <w:ind w:firstLine="709"/>
        <w:jc w:val="both"/>
        <w:rPr>
          <w:sz w:val="28"/>
          <w:szCs w:val="28"/>
        </w:rPr>
      </w:pPr>
      <w:r w:rsidRPr="00B91459">
        <w:rPr>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1F32DED8" w14:textId="77777777" w:rsidR="00B91459" w:rsidRPr="00B91459" w:rsidRDefault="00B91459" w:rsidP="00B91459">
      <w:pPr>
        <w:widowControl w:val="0"/>
        <w:tabs>
          <w:tab w:val="left" w:pos="0"/>
          <w:tab w:val="left" w:pos="993"/>
        </w:tabs>
        <w:ind w:firstLine="709"/>
        <w:jc w:val="both"/>
        <w:rPr>
          <w:sz w:val="28"/>
          <w:szCs w:val="28"/>
        </w:rPr>
      </w:pPr>
      <w:r w:rsidRPr="00B91459">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7D9BCFEB" w14:textId="77777777" w:rsidR="00B91459" w:rsidRPr="00B91459" w:rsidRDefault="00B91459" w:rsidP="00B91459">
      <w:pPr>
        <w:tabs>
          <w:tab w:val="left" w:pos="0"/>
          <w:tab w:val="left" w:pos="426"/>
          <w:tab w:val="left" w:pos="1134"/>
        </w:tabs>
        <w:ind w:firstLine="709"/>
        <w:jc w:val="both"/>
        <w:rPr>
          <w:sz w:val="28"/>
          <w:szCs w:val="28"/>
          <w:lang w:val="x-none" w:eastAsia="x-none"/>
        </w:rPr>
      </w:pPr>
      <w:r w:rsidRPr="00B91459">
        <w:rPr>
          <w:sz w:val="28"/>
          <w:szCs w:val="28"/>
          <w:lang w:val="x-none" w:eastAsia="x-none"/>
        </w:rPr>
        <w:t>Вся нормативно – методическая основа используется в редакции, действующей на момент проведения экспертизы.</w:t>
      </w:r>
    </w:p>
    <w:p w14:paraId="5D846733" w14:textId="77777777" w:rsidR="00B91459" w:rsidRPr="00B91459" w:rsidRDefault="00B91459" w:rsidP="00B91459">
      <w:pPr>
        <w:tabs>
          <w:tab w:val="left" w:pos="426"/>
        </w:tabs>
        <w:ind w:right="142" w:firstLine="709"/>
        <w:jc w:val="both"/>
        <w:rPr>
          <w:sz w:val="28"/>
          <w:szCs w:val="28"/>
          <w:lang w:eastAsia="x-none"/>
        </w:rPr>
      </w:pPr>
    </w:p>
    <w:p w14:paraId="3B78010B" w14:textId="77777777" w:rsidR="00B91459" w:rsidRPr="00B91459" w:rsidRDefault="00B91459" w:rsidP="00EB470D">
      <w:pPr>
        <w:keepNext/>
        <w:numPr>
          <w:ilvl w:val="0"/>
          <w:numId w:val="5"/>
        </w:numPr>
        <w:tabs>
          <w:tab w:val="left" w:pos="284"/>
        </w:tabs>
        <w:ind w:left="0" w:firstLine="0"/>
        <w:jc w:val="center"/>
        <w:outlineLvl w:val="0"/>
        <w:rPr>
          <w:b/>
          <w:sz w:val="28"/>
          <w:szCs w:val="28"/>
          <w:lang w:val="x-none" w:eastAsia="x-none"/>
        </w:rPr>
      </w:pPr>
      <w:bookmarkStart w:id="152" w:name="_Toc502093654"/>
      <w:bookmarkStart w:id="153" w:name="_Toc43208161"/>
      <w:r w:rsidRPr="00B91459">
        <w:rPr>
          <w:b/>
          <w:sz w:val="28"/>
          <w:szCs w:val="28"/>
          <w:lang w:val="x-none" w:eastAsia="x-none"/>
        </w:rPr>
        <w:t xml:space="preserve">Оценка достоверности данных, приведенных в предложениях </w:t>
      </w:r>
      <w:r w:rsidRPr="00B91459">
        <w:rPr>
          <w:b/>
          <w:sz w:val="28"/>
          <w:szCs w:val="28"/>
          <w:lang w:val="x-none" w:eastAsia="x-none"/>
        </w:rPr>
        <w:br/>
        <w:t>об установлении тарифов и (или) их предельных уровней</w:t>
      </w:r>
      <w:bookmarkEnd w:id="152"/>
      <w:bookmarkEnd w:id="153"/>
    </w:p>
    <w:bookmarkEnd w:id="150"/>
    <w:p w14:paraId="05CCE3F5" w14:textId="77777777" w:rsidR="00B91459" w:rsidRPr="00B91459" w:rsidRDefault="00B91459" w:rsidP="00B91459">
      <w:pPr>
        <w:ind w:firstLine="709"/>
        <w:jc w:val="both"/>
        <w:rPr>
          <w:snapToGrid w:val="0"/>
          <w:sz w:val="28"/>
          <w:szCs w:val="28"/>
        </w:rPr>
      </w:pPr>
      <w:r w:rsidRPr="00B91459">
        <w:rPr>
          <w:snapToGrid w:val="0"/>
          <w:sz w:val="28"/>
          <w:szCs w:val="28"/>
        </w:rPr>
        <w:t xml:space="preserve">Материалы ООО «НТСК» на расчет тарифов на тепловую энергию и теплоноситель на 2024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w:t>
      </w:r>
      <w:r w:rsidRPr="00B91459">
        <w:rPr>
          <w:sz w:val="28"/>
          <w:szCs w:val="28"/>
        </w:rPr>
        <w:t>Расчетно-обосновывающие материалы представлены надлежащим образом в электронном виде через систему ЕИАС (DOCS.FORM.6.42).</w:t>
      </w:r>
    </w:p>
    <w:p w14:paraId="2051E321" w14:textId="77777777" w:rsidR="00B91459" w:rsidRPr="00B91459" w:rsidRDefault="00B91459" w:rsidP="00B91459">
      <w:pPr>
        <w:ind w:firstLine="709"/>
        <w:jc w:val="both"/>
        <w:rPr>
          <w:snapToGrid w:val="0"/>
          <w:sz w:val="28"/>
          <w:szCs w:val="28"/>
        </w:rPr>
      </w:pPr>
      <w:r w:rsidRPr="00B91459">
        <w:rPr>
          <w:snapToGrid w:val="0"/>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00833A84" w14:textId="77777777" w:rsidR="00B91459" w:rsidRPr="00B91459" w:rsidRDefault="00B91459" w:rsidP="00B91459">
      <w:pPr>
        <w:ind w:firstLine="709"/>
        <w:jc w:val="both"/>
        <w:rPr>
          <w:snapToGrid w:val="0"/>
          <w:sz w:val="28"/>
          <w:szCs w:val="28"/>
        </w:rPr>
      </w:pPr>
      <w:r w:rsidRPr="00B91459">
        <w:rPr>
          <w:snapToGrid w:val="0"/>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«НТСК»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на 2022-2031 годы.</w:t>
      </w:r>
    </w:p>
    <w:p w14:paraId="45687F0B" w14:textId="77777777" w:rsidR="00B91459" w:rsidRPr="00B91459" w:rsidRDefault="00B91459" w:rsidP="00B91459">
      <w:pPr>
        <w:ind w:firstLine="720"/>
        <w:jc w:val="both"/>
        <w:rPr>
          <w:snapToGrid w:val="0"/>
          <w:sz w:val="28"/>
          <w:szCs w:val="28"/>
        </w:rPr>
      </w:pPr>
    </w:p>
    <w:p w14:paraId="54DE9F77" w14:textId="77777777" w:rsidR="00B91459" w:rsidRPr="00B91459" w:rsidRDefault="00B91459" w:rsidP="00EB470D">
      <w:pPr>
        <w:keepNext/>
        <w:numPr>
          <w:ilvl w:val="0"/>
          <w:numId w:val="5"/>
        </w:numPr>
        <w:tabs>
          <w:tab w:val="left" w:pos="284"/>
        </w:tabs>
        <w:ind w:left="0" w:firstLine="0"/>
        <w:jc w:val="center"/>
        <w:outlineLvl w:val="0"/>
        <w:rPr>
          <w:b/>
          <w:sz w:val="28"/>
          <w:szCs w:val="20"/>
          <w:lang w:val="x-none" w:eastAsia="x-none"/>
        </w:rPr>
      </w:pPr>
      <w:bookmarkStart w:id="154" w:name="_Toc502093655"/>
      <w:bookmarkStart w:id="155" w:name="_Toc43208162"/>
      <w:r w:rsidRPr="00B91459">
        <w:rPr>
          <w:b/>
          <w:sz w:val="28"/>
          <w:szCs w:val="20"/>
          <w:lang w:val="x-none" w:eastAsia="x-none"/>
        </w:rPr>
        <w:t>Общая характеристика предприятия</w:t>
      </w:r>
      <w:bookmarkEnd w:id="154"/>
      <w:bookmarkEnd w:id="155"/>
    </w:p>
    <w:p w14:paraId="7B986EB2" w14:textId="77777777" w:rsidR="00B91459" w:rsidRPr="00B91459" w:rsidRDefault="00B91459" w:rsidP="00B91459">
      <w:pPr>
        <w:tabs>
          <w:tab w:val="left" w:pos="0"/>
          <w:tab w:val="left" w:pos="142"/>
        </w:tabs>
        <w:ind w:firstLine="709"/>
        <w:jc w:val="both"/>
        <w:rPr>
          <w:sz w:val="28"/>
          <w:szCs w:val="28"/>
        </w:rPr>
      </w:pPr>
      <w:bookmarkStart w:id="156" w:name="_Toc43208163"/>
      <w:r w:rsidRPr="00B91459">
        <w:rPr>
          <w:sz w:val="28"/>
          <w:szCs w:val="28"/>
        </w:rPr>
        <w:t>Полное наименование: Общество с ограниченной ответственностью «Новосибирская теплосетевая компания».</w:t>
      </w:r>
    </w:p>
    <w:p w14:paraId="21DB9408" w14:textId="77777777" w:rsidR="00B91459" w:rsidRPr="00B91459" w:rsidRDefault="00B91459" w:rsidP="00B91459">
      <w:pPr>
        <w:tabs>
          <w:tab w:val="left" w:pos="0"/>
          <w:tab w:val="left" w:pos="142"/>
        </w:tabs>
        <w:ind w:firstLine="709"/>
        <w:jc w:val="both"/>
        <w:rPr>
          <w:sz w:val="28"/>
          <w:szCs w:val="28"/>
        </w:rPr>
      </w:pPr>
      <w:r w:rsidRPr="00B91459">
        <w:rPr>
          <w:sz w:val="28"/>
          <w:szCs w:val="28"/>
        </w:rPr>
        <w:t>Сокращенное наименование: ООО «НТСК».</w:t>
      </w:r>
    </w:p>
    <w:p w14:paraId="7FCACA00" w14:textId="77777777" w:rsidR="00B91459" w:rsidRPr="00B91459" w:rsidRDefault="00B91459" w:rsidP="00B91459">
      <w:pPr>
        <w:tabs>
          <w:tab w:val="left" w:pos="0"/>
          <w:tab w:val="left" w:pos="142"/>
        </w:tabs>
        <w:ind w:firstLine="709"/>
        <w:jc w:val="both"/>
        <w:rPr>
          <w:bCs/>
          <w:snapToGrid w:val="0"/>
          <w:sz w:val="28"/>
          <w:szCs w:val="28"/>
        </w:rPr>
      </w:pPr>
      <w:r w:rsidRPr="00B91459">
        <w:rPr>
          <w:bCs/>
          <w:snapToGrid w:val="0"/>
          <w:sz w:val="28"/>
          <w:szCs w:val="28"/>
        </w:rPr>
        <w:t>ОГРН 1185476068909</w:t>
      </w:r>
    </w:p>
    <w:p w14:paraId="21B44CB3" w14:textId="77777777" w:rsidR="00B91459" w:rsidRPr="00B91459" w:rsidRDefault="00B91459" w:rsidP="00B91459">
      <w:pPr>
        <w:tabs>
          <w:tab w:val="left" w:pos="0"/>
          <w:tab w:val="left" w:pos="142"/>
        </w:tabs>
        <w:ind w:firstLine="709"/>
        <w:jc w:val="both"/>
        <w:rPr>
          <w:bCs/>
          <w:snapToGrid w:val="0"/>
          <w:sz w:val="28"/>
          <w:szCs w:val="28"/>
        </w:rPr>
      </w:pPr>
      <w:r w:rsidRPr="00B91459">
        <w:rPr>
          <w:bCs/>
          <w:snapToGrid w:val="0"/>
          <w:sz w:val="28"/>
          <w:szCs w:val="28"/>
        </w:rPr>
        <w:t>ИНН/КПП 5406993045/540601001</w:t>
      </w:r>
    </w:p>
    <w:p w14:paraId="1CEF3BAE" w14:textId="77777777" w:rsidR="00B91459" w:rsidRPr="00B91459" w:rsidRDefault="00B91459" w:rsidP="00B91459">
      <w:pPr>
        <w:tabs>
          <w:tab w:val="left" w:pos="0"/>
          <w:tab w:val="left" w:pos="142"/>
        </w:tabs>
        <w:ind w:firstLine="709"/>
        <w:jc w:val="both"/>
        <w:rPr>
          <w:sz w:val="28"/>
          <w:szCs w:val="20"/>
        </w:rPr>
      </w:pPr>
      <w:r w:rsidRPr="00B91459">
        <w:rPr>
          <w:sz w:val="28"/>
          <w:szCs w:val="20"/>
        </w:rPr>
        <w:t xml:space="preserve">ООО «НТСК» осуществляет производственную деятельность </w:t>
      </w:r>
      <w:r w:rsidRPr="00B91459">
        <w:rPr>
          <w:sz w:val="28"/>
          <w:szCs w:val="20"/>
        </w:rPr>
        <w:br/>
        <w:t>на территории Кемеровского и Топкинского муниципальных округов, Кемеровского городского округа.</w:t>
      </w:r>
    </w:p>
    <w:p w14:paraId="20D15515" w14:textId="77777777" w:rsidR="00B91459" w:rsidRPr="00B91459" w:rsidRDefault="00B91459" w:rsidP="00B91459">
      <w:pPr>
        <w:tabs>
          <w:tab w:val="left" w:pos="0"/>
          <w:tab w:val="left" w:pos="142"/>
        </w:tabs>
        <w:ind w:firstLine="709"/>
        <w:jc w:val="both"/>
        <w:rPr>
          <w:sz w:val="28"/>
          <w:szCs w:val="20"/>
        </w:rPr>
      </w:pPr>
      <w:r w:rsidRPr="00B91459">
        <w:rPr>
          <w:sz w:val="28"/>
          <w:szCs w:val="20"/>
        </w:rPr>
        <w:t>Имущественный комплекс, передан во временное владение и пользование в соответствии с концессионным соглашением № 5 от 01.11.2021.</w:t>
      </w:r>
    </w:p>
    <w:p w14:paraId="19B9DC6D" w14:textId="77777777" w:rsidR="00B91459" w:rsidRPr="00B91459" w:rsidRDefault="00B91459" w:rsidP="00B91459">
      <w:pPr>
        <w:ind w:firstLine="709"/>
        <w:jc w:val="both"/>
        <w:rPr>
          <w:sz w:val="28"/>
          <w:szCs w:val="20"/>
        </w:rPr>
      </w:pPr>
      <w:r w:rsidRPr="00B91459">
        <w:rPr>
          <w:sz w:val="28"/>
          <w:szCs w:val="20"/>
        </w:rPr>
        <w:t xml:space="preserve">ООО «НТСК» применяет общую систему налогообложения. </w:t>
      </w:r>
    </w:p>
    <w:p w14:paraId="0A49F441" w14:textId="77777777" w:rsidR="00B91459" w:rsidRPr="00B91459" w:rsidRDefault="00B91459" w:rsidP="00B91459">
      <w:pPr>
        <w:ind w:firstLine="709"/>
        <w:jc w:val="both"/>
        <w:rPr>
          <w:sz w:val="28"/>
          <w:szCs w:val="20"/>
        </w:rPr>
      </w:pPr>
      <w:r w:rsidRPr="00B91459">
        <w:rPr>
          <w:sz w:val="28"/>
          <w:szCs w:val="20"/>
        </w:rPr>
        <w:t xml:space="preserve">Тарифы предприятия подлежат регулированию согласно положениям п. 1 п. 2.2 статьи 8 Федерального закона от 27.07.2010 № 190-ФЗ </w:t>
      </w:r>
      <w:r w:rsidRPr="00B91459">
        <w:rPr>
          <w:sz w:val="28"/>
          <w:szCs w:val="20"/>
        </w:rPr>
        <w:br/>
        <w:t>«О теплоснабжении», поскольку ООО «НТСК» 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p>
    <w:p w14:paraId="522C0CFF" w14:textId="77777777" w:rsidR="00B91459" w:rsidRPr="00B91459" w:rsidRDefault="00B91459" w:rsidP="00B91459">
      <w:pPr>
        <w:ind w:firstLine="851"/>
        <w:jc w:val="both"/>
        <w:rPr>
          <w:sz w:val="28"/>
          <w:szCs w:val="20"/>
        </w:rPr>
      </w:pPr>
    </w:p>
    <w:bookmarkEnd w:id="156"/>
    <w:p w14:paraId="7EFB72FE" w14:textId="77777777" w:rsidR="00B91459" w:rsidRPr="00B91459" w:rsidRDefault="00B91459" w:rsidP="00EB470D">
      <w:pPr>
        <w:keepNext/>
        <w:numPr>
          <w:ilvl w:val="0"/>
          <w:numId w:val="5"/>
        </w:numPr>
        <w:tabs>
          <w:tab w:val="left" w:pos="284"/>
        </w:tabs>
        <w:ind w:left="0" w:firstLine="0"/>
        <w:jc w:val="center"/>
        <w:outlineLvl w:val="0"/>
        <w:rPr>
          <w:b/>
          <w:sz w:val="28"/>
          <w:szCs w:val="20"/>
          <w:lang w:val="x-none" w:eastAsia="x-none"/>
        </w:rPr>
      </w:pPr>
      <w:r w:rsidRPr="00B91459">
        <w:rPr>
          <w:b/>
          <w:sz w:val="28"/>
          <w:szCs w:val="20"/>
          <w:lang w:eastAsia="x-none"/>
        </w:rPr>
        <w:t>Определение необходимой валовой выручки</w:t>
      </w:r>
    </w:p>
    <w:p w14:paraId="0F776ABE" w14:textId="77777777" w:rsidR="00B91459" w:rsidRPr="00B91459" w:rsidRDefault="00B91459" w:rsidP="00EB470D">
      <w:pPr>
        <w:keepNext/>
        <w:numPr>
          <w:ilvl w:val="0"/>
          <w:numId w:val="5"/>
        </w:numPr>
        <w:spacing w:after="240"/>
        <w:ind w:left="786"/>
        <w:jc w:val="center"/>
        <w:outlineLvl w:val="0"/>
        <w:rPr>
          <w:b/>
          <w:snapToGrid w:val="0"/>
          <w:sz w:val="28"/>
          <w:szCs w:val="28"/>
          <w:lang w:val="x-none" w:eastAsia="x-none"/>
        </w:rPr>
      </w:pPr>
      <w:r w:rsidRPr="00B91459">
        <w:rPr>
          <w:b/>
          <w:snapToGrid w:val="0"/>
          <w:sz w:val="28"/>
          <w:szCs w:val="28"/>
          <w:lang w:val="x-none" w:eastAsia="x-none"/>
        </w:rPr>
        <w:t>Баланс тепловой энергии</w:t>
      </w:r>
    </w:p>
    <w:p w14:paraId="7346C739" w14:textId="77777777" w:rsidR="00B91459" w:rsidRPr="00B91459" w:rsidRDefault="00B91459" w:rsidP="00B91459">
      <w:pPr>
        <w:ind w:firstLine="709"/>
        <w:jc w:val="both"/>
        <w:rPr>
          <w:sz w:val="28"/>
          <w:szCs w:val="20"/>
        </w:rPr>
      </w:pPr>
      <w:r w:rsidRPr="00B91459">
        <w:rPr>
          <w:sz w:val="28"/>
          <w:szCs w:val="20"/>
        </w:rPr>
        <w:t>Согласно </w:t>
      </w:r>
      <w:hyperlink r:id="rId54" w:anchor="000013" w:history="1">
        <w:r w:rsidRPr="00B91459">
          <w:rPr>
            <w:sz w:val="28"/>
            <w:szCs w:val="20"/>
          </w:rPr>
          <w:t>пункту 22</w:t>
        </w:r>
      </w:hyperlink>
      <w:r w:rsidRPr="00B91459">
        <w:rPr>
          <w:sz w:val="28"/>
          <w:szCs w:val="20"/>
        </w:rPr>
        <w:t> </w:t>
      </w:r>
      <w:bookmarkStart w:id="157" w:name="_Hlk52973908"/>
      <w:r w:rsidRPr="00B91459">
        <w:rPr>
          <w:sz w:val="28"/>
          <w:szCs w:val="20"/>
        </w:rPr>
        <w:t xml:space="preserve">Основ ценообразования </w:t>
      </w:r>
      <w:bookmarkEnd w:id="157"/>
      <w:r w:rsidRPr="00B91459">
        <w:rPr>
          <w:sz w:val="28"/>
          <w:szCs w:val="20"/>
        </w:rPr>
        <w:t xml:space="preserve">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w:t>
      </w:r>
      <w:bookmarkStart w:id="158" w:name="_Hlk52973963"/>
      <w:r w:rsidRPr="00B91459">
        <w:rPr>
          <w:sz w:val="28"/>
          <w:szCs w:val="20"/>
        </w:rPr>
        <w:t>объем полезного отпуска тепловой энергии определяется органом регулирования в соответствии с методическими </w:t>
      </w:r>
      <w:hyperlink r:id="rId55" w:anchor="100015" w:history="1">
        <w:r w:rsidRPr="00B91459">
          <w:rPr>
            <w:sz w:val="28"/>
            <w:szCs w:val="20"/>
          </w:rPr>
          <w:t>указаниями</w:t>
        </w:r>
      </w:hyperlink>
      <w:r w:rsidRPr="00B91459">
        <w:rPr>
          <w:sz w:val="28"/>
          <w:szCs w:val="20"/>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bookmarkEnd w:id="158"/>
    </w:p>
    <w:p w14:paraId="7D55CB7E" w14:textId="77777777" w:rsidR="00B91459" w:rsidRPr="00B91459" w:rsidRDefault="00B91459" w:rsidP="00B91459">
      <w:pPr>
        <w:ind w:firstLine="709"/>
        <w:jc w:val="both"/>
        <w:rPr>
          <w:sz w:val="28"/>
          <w:szCs w:val="20"/>
        </w:rPr>
      </w:pPr>
      <w:bookmarkStart w:id="159" w:name="_Hlk52954443"/>
      <w:r w:rsidRPr="00B91459">
        <w:rPr>
          <w:sz w:val="28"/>
          <w:szCs w:val="20"/>
        </w:rPr>
        <w:t xml:space="preserve">Предприятие эксплуатирует котельную №24, котельную №25, которые расположены на территории Кемеровского муниципального округа, а также котельную №54, расположенную на территории Топкинского муниципального округа. Эксперты отмечают наличие на официальном сайте Кемеровского муниципального округа </w:t>
      </w:r>
      <w:bookmarkStart w:id="160" w:name="_Hlk146615919"/>
      <w:r w:rsidRPr="00B91459">
        <w:rPr>
          <w:sz w:val="28"/>
          <w:szCs w:val="20"/>
        </w:rPr>
        <w:t xml:space="preserve">актуализированной на 2024 год постановлением от 04.09.2023 № 3068-п схемы теплоснабжения </w:t>
      </w:r>
      <w:bookmarkEnd w:id="160"/>
      <w:r w:rsidRPr="00B91459">
        <w:rPr>
          <w:sz w:val="28"/>
          <w:szCs w:val="20"/>
        </w:rPr>
        <w:t>(</w:t>
      </w:r>
      <w:hyperlink r:id="rId56" w:history="1">
        <w:r w:rsidRPr="00B91459">
          <w:rPr>
            <w:szCs w:val="20"/>
          </w:rPr>
          <w:t>https://www.akmrko.ru/administraciya/gkh/index7.php?sphrase_id=712811</w:t>
        </w:r>
      </w:hyperlink>
      <w:r w:rsidRPr="00B91459">
        <w:rPr>
          <w:sz w:val="28"/>
          <w:szCs w:val="20"/>
        </w:rPr>
        <w:t>). Суммарный полезный отпуск по котельным 24, 25, согласно актуализированной на 2024 год схемы теплоснабжения, составит 2 157 Гкал. Эксперты считают экономически обоснованным принять полезный отпуск в соответствии с актуализированной схемой теплоснабжения.</w:t>
      </w:r>
    </w:p>
    <w:p w14:paraId="5F6C8F4B" w14:textId="77777777" w:rsidR="00B91459" w:rsidRPr="00B91459" w:rsidRDefault="00B91459" w:rsidP="00B91459">
      <w:pPr>
        <w:ind w:firstLine="709"/>
        <w:jc w:val="both"/>
        <w:rPr>
          <w:sz w:val="28"/>
          <w:szCs w:val="20"/>
        </w:rPr>
      </w:pPr>
      <w:r w:rsidRPr="00B91459">
        <w:rPr>
          <w:sz w:val="28"/>
          <w:szCs w:val="20"/>
        </w:rPr>
        <w:t xml:space="preserve">Экспертами отмечается наличие актуализированной на 2024 год постановлением от 23.06.2023 г. №1012-п </w:t>
      </w:r>
      <w:bookmarkStart w:id="161" w:name="_Hlk90134296"/>
      <w:r w:rsidRPr="00B91459">
        <w:rPr>
          <w:sz w:val="28"/>
          <w:szCs w:val="20"/>
        </w:rPr>
        <w:t xml:space="preserve">схемы теплоснабжения Топкинского муниципального округа </w:t>
      </w:r>
      <w:bookmarkEnd w:id="161"/>
      <w:r w:rsidRPr="00B91459">
        <w:rPr>
          <w:sz w:val="28"/>
          <w:szCs w:val="20"/>
        </w:rPr>
        <w:t>на сайте Администрации Топкинского муниципального района (</w:t>
      </w:r>
      <w:bookmarkStart w:id="162" w:name="_Hlk53487865"/>
      <w:r w:rsidRPr="00B91459">
        <w:rPr>
          <w:sz w:val="28"/>
          <w:szCs w:val="20"/>
        </w:rPr>
        <w:fldChar w:fldCharType="begin"/>
      </w:r>
      <w:r w:rsidRPr="00B91459">
        <w:rPr>
          <w:sz w:val="28"/>
          <w:szCs w:val="20"/>
        </w:rPr>
        <w:instrText xml:space="preserve"> HYPERLINK "https://www.admtmo.ru/sfery-deyatelnosti/zhkkh/skhemy/), однако данных о котельной №54 в ней не содержится." </w:instrText>
      </w:r>
      <w:r w:rsidRPr="00B91459">
        <w:rPr>
          <w:sz w:val="28"/>
          <w:szCs w:val="20"/>
        </w:rPr>
      </w:r>
      <w:r w:rsidRPr="00B91459">
        <w:rPr>
          <w:sz w:val="28"/>
          <w:szCs w:val="20"/>
        </w:rPr>
        <w:fldChar w:fldCharType="separate"/>
      </w:r>
      <w:bookmarkEnd w:id="162"/>
      <w:r w:rsidRPr="00B91459">
        <w:rPr>
          <w:szCs w:val="20"/>
        </w:rPr>
        <w:t xml:space="preserve">https://www.admtmo.ru/sfery-deyatelnosti/zhkkh/skhemy/), </w:t>
      </w:r>
      <w:r w:rsidRPr="00B91459">
        <w:rPr>
          <w:sz w:val="28"/>
          <w:szCs w:val="20"/>
        </w:rPr>
        <w:t>однако данных о котельной №54 в ней не содержится.</w:t>
      </w:r>
      <w:r w:rsidRPr="00B91459">
        <w:rPr>
          <w:sz w:val="28"/>
          <w:szCs w:val="20"/>
        </w:rPr>
        <w:fldChar w:fldCharType="end"/>
      </w:r>
    </w:p>
    <w:bookmarkEnd w:id="159"/>
    <w:p w14:paraId="62C20716" w14:textId="77777777" w:rsidR="00B91459" w:rsidRPr="00B91459" w:rsidRDefault="00B91459" w:rsidP="00B91459">
      <w:pPr>
        <w:ind w:firstLine="709"/>
        <w:jc w:val="both"/>
        <w:rPr>
          <w:sz w:val="28"/>
          <w:szCs w:val="20"/>
        </w:rPr>
      </w:pPr>
      <w:r w:rsidRPr="00B91459">
        <w:rPr>
          <w:sz w:val="28"/>
          <w:szCs w:val="20"/>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4896C4D6" w14:textId="77777777" w:rsidR="00B91459" w:rsidRPr="00B91459" w:rsidRDefault="00B91459" w:rsidP="00B91459">
      <w:pPr>
        <w:ind w:firstLine="709"/>
        <w:jc w:val="both"/>
        <w:rPr>
          <w:sz w:val="28"/>
          <w:szCs w:val="20"/>
        </w:rPr>
      </w:pPr>
      <w:r w:rsidRPr="00B91459">
        <w:rPr>
          <w:sz w:val="28"/>
          <w:szCs w:val="20"/>
        </w:rPr>
        <w:t xml:space="preserve">В связи с тем, что предприятие осуществляет регулируемую деятельность </w:t>
      </w:r>
      <w:r w:rsidRPr="00B91459">
        <w:rPr>
          <w:sz w:val="28"/>
          <w:szCs w:val="20"/>
        </w:rPr>
        <w:br/>
        <w:t xml:space="preserve">в сфере теплоснабжения по вышеуказанным котельным с 2021 года, проанализировать динамику полезного отпуска тепловой энергии за последние </w:t>
      </w:r>
      <w:r w:rsidRPr="00B91459">
        <w:rPr>
          <w:sz w:val="28"/>
          <w:szCs w:val="20"/>
        </w:rPr>
        <w:br/>
        <w:t xml:space="preserve">3 года не представляется возможным. Эксперты проанализировали данные </w:t>
      </w:r>
      <w:r w:rsidRPr="00B91459">
        <w:rPr>
          <w:sz w:val="28"/>
          <w:szCs w:val="20"/>
        </w:rPr>
        <w:br/>
        <w:t xml:space="preserve">о полезном отпуске населения за 2021-2022 годы. Также был проанализирован фактический полезный отпуск за 2021-2022 годы по котельной №54. Информация </w:t>
      </w:r>
      <w:r w:rsidRPr="00B91459">
        <w:rPr>
          <w:sz w:val="28"/>
          <w:szCs w:val="20"/>
        </w:rPr>
        <w:lastRenderedPageBreak/>
        <w:t>по факту 2021-2022 годов получена через систему ЕИАС в формате шаблонов BALANCE.CALC.TARIFF.WARM.FACT и заверена электронно-цифровой подписью руководителя.</w:t>
      </w:r>
    </w:p>
    <w:p w14:paraId="5B0A2A85" w14:textId="77777777" w:rsidR="00B91459" w:rsidRPr="00B91459" w:rsidRDefault="00B91459" w:rsidP="00B91459">
      <w:pPr>
        <w:ind w:firstLine="709"/>
        <w:jc w:val="right"/>
        <w:rPr>
          <w:sz w:val="28"/>
          <w:szCs w:val="20"/>
        </w:rPr>
      </w:pPr>
    </w:p>
    <w:p w14:paraId="300E15EC" w14:textId="77777777" w:rsidR="00B91459" w:rsidRPr="00B91459" w:rsidRDefault="00B91459" w:rsidP="00B91459">
      <w:pPr>
        <w:ind w:firstLine="709"/>
        <w:jc w:val="right"/>
        <w:rPr>
          <w:sz w:val="28"/>
          <w:szCs w:val="20"/>
        </w:rPr>
      </w:pPr>
    </w:p>
    <w:p w14:paraId="276BBDE7" w14:textId="77777777" w:rsidR="00B91459" w:rsidRPr="00B91459" w:rsidRDefault="00B91459" w:rsidP="00B91459">
      <w:pPr>
        <w:ind w:firstLine="709"/>
        <w:jc w:val="right"/>
        <w:rPr>
          <w:sz w:val="28"/>
          <w:szCs w:val="20"/>
        </w:rPr>
      </w:pPr>
    </w:p>
    <w:p w14:paraId="6B60FF1D" w14:textId="77777777" w:rsidR="00B91459" w:rsidRPr="00B91459" w:rsidRDefault="00B91459" w:rsidP="00B91459">
      <w:pPr>
        <w:ind w:firstLine="709"/>
        <w:jc w:val="right"/>
        <w:rPr>
          <w:sz w:val="28"/>
          <w:szCs w:val="20"/>
        </w:rPr>
      </w:pPr>
    </w:p>
    <w:p w14:paraId="0327DE38" w14:textId="77777777" w:rsidR="00B91459" w:rsidRPr="00B91459" w:rsidRDefault="00B91459" w:rsidP="00B91459">
      <w:pPr>
        <w:ind w:firstLine="709"/>
        <w:jc w:val="right"/>
        <w:rPr>
          <w:sz w:val="28"/>
          <w:szCs w:val="20"/>
        </w:rPr>
      </w:pPr>
    </w:p>
    <w:p w14:paraId="2B84C65D" w14:textId="77777777" w:rsidR="00B91459" w:rsidRPr="00B91459" w:rsidRDefault="00B91459" w:rsidP="00B91459">
      <w:pPr>
        <w:ind w:firstLine="709"/>
        <w:jc w:val="right"/>
        <w:rPr>
          <w:sz w:val="28"/>
          <w:szCs w:val="20"/>
        </w:rPr>
      </w:pPr>
    </w:p>
    <w:p w14:paraId="1FBAA439" w14:textId="77777777" w:rsidR="00B91459" w:rsidRPr="00B91459" w:rsidRDefault="00B91459" w:rsidP="00B91459">
      <w:pPr>
        <w:ind w:firstLine="709"/>
        <w:jc w:val="right"/>
        <w:rPr>
          <w:sz w:val="28"/>
          <w:szCs w:val="20"/>
        </w:rPr>
      </w:pPr>
      <w:r w:rsidRPr="00B91459">
        <w:rPr>
          <w:sz w:val="28"/>
          <w:szCs w:val="20"/>
        </w:rPr>
        <w:t>Таблица 1</w:t>
      </w:r>
    </w:p>
    <w:p w14:paraId="563ADF4B" w14:textId="77777777" w:rsidR="00B91459" w:rsidRPr="00B91459" w:rsidRDefault="00B91459" w:rsidP="00B91459">
      <w:pPr>
        <w:ind w:firstLine="709"/>
        <w:jc w:val="center"/>
        <w:rPr>
          <w:sz w:val="28"/>
          <w:szCs w:val="20"/>
        </w:rPr>
      </w:pPr>
      <w:r w:rsidRPr="00B91459">
        <w:rPr>
          <w:sz w:val="28"/>
          <w:szCs w:val="20"/>
        </w:rPr>
        <w:t>Расчёт динамики изменения полезного отпуска тепловой энергии по населению</w:t>
      </w:r>
    </w:p>
    <w:tbl>
      <w:tblPr>
        <w:tblW w:w="10065" w:type="dxa"/>
        <w:tblInd w:w="108" w:type="dxa"/>
        <w:tblLook w:val="04A0" w:firstRow="1" w:lastRow="0" w:firstColumn="1" w:lastColumn="0" w:noHBand="0" w:noVBand="1"/>
      </w:tblPr>
      <w:tblGrid>
        <w:gridCol w:w="1043"/>
        <w:gridCol w:w="6779"/>
        <w:gridCol w:w="2243"/>
      </w:tblGrid>
      <w:tr w:rsidR="00B91459" w:rsidRPr="00B91459" w14:paraId="7E3E09A4" w14:textId="77777777" w:rsidTr="003E7303">
        <w:trPr>
          <w:trHeight w:val="1097"/>
        </w:trPr>
        <w:tc>
          <w:tcPr>
            <w:tcW w:w="10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95301E" w14:textId="77777777" w:rsidR="00B91459" w:rsidRPr="00B91459" w:rsidRDefault="00B91459" w:rsidP="00B91459">
            <w:pPr>
              <w:jc w:val="both"/>
              <w:rPr>
                <w:sz w:val="28"/>
                <w:szCs w:val="20"/>
              </w:rPr>
            </w:pPr>
            <w:r w:rsidRPr="00B91459">
              <w:rPr>
                <w:sz w:val="28"/>
                <w:szCs w:val="20"/>
              </w:rPr>
              <w:t>Год</w:t>
            </w:r>
          </w:p>
        </w:tc>
        <w:tc>
          <w:tcPr>
            <w:tcW w:w="6779" w:type="dxa"/>
            <w:tcBorders>
              <w:top w:val="single" w:sz="8" w:space="0" w:color="auto"/>
              <w:left w:val="nil"/>
              <w:bottom w:val="single" w:sz="8" w:space="0" w:color="auto"/>
              <w:right w:val="single" w:sz="8" w:space="0" w:color="auto"/>
            </w:tcBorders>
            <w:shd w:val="clear" w:color="auto" w:fill="auto"/>
            <w:vAlign w:val="center"/>
            <w:hideMark/>
          </w:tcPr>
          <w:p w14:paraId="1563A9A5" w14:textId="77777777" w:rsidR="00B91459" w:rsidRPr="00B91459" w:rsidRDefault="00B91459" w:rsidP="00B91459">
            <w:pPr>
              <w:jc w:val="both"/>
              <w:rPr>
                <w:sz w:val="28"/>
                <w:szCs w:val="20"/>
              </w:rPr>
            </w:pPr>
            <w:r w:rsidRPr="00B91459">
              <w:rPr>
                <w:sz w:val="28"/>
                <w:szCs w:val="20"/>
              </w:rPr>
              <w:t>Полезный отпуск по категории потребителей «Население», Гкал</w:t>
            </w:r>
          </w:p>
        </w:tc>
        <w:tc>
          <w:tcPr>
            <w:tcW w:w="2243" w:type="dxa"/>
            <w:tcBorders>
              <w:top w:val="single" w:sz="8" w:space="0" w:color="auto"/>
              <w:left w:val="nil"/>
              <w:bottom w:val="single" w:sz="8" w:space="0" w:color="auto"/>
              <w:right w:val="single" w:sz="8" w:space="0" w:color="auto"/>
            </w:tcBorders>
            <w:shd w:val="clear" w:color="auto" w:fill="auto"/>
            <w:vAlign w:val="center"/>
            <w:hideMark/>
          </w:tcPr>
          <w:p w14:paraId="2B6FE201" w14:textId="77777777" w:rsidR="00B91459" w:rsidRPr="00B91459" w:rsidRDefault="00B91459" w:rsidP="00B91459">
            <w:pPr>
              <w:jc w:val="both"/>
              <w:rPr>
                <w:sz w:val="28"/>
                <w:szCs w:val="20"/>
              </w:rPr>
            </w:pPr>
            <w:r w:rsidRPr="00B91459">
              <w:rPr>
                <w:sz w:val="28"/>
                <w:szCs w:val="20"/>
              </w:rPr>
              <w:t>Динамика изменения, %</w:t>
            </w:r>
          </w:p>
        </w:tc>
      </w:tr>
      <w:tr w:rsidR="00B91459" w:rsidRPr="00B91459" w14:paraId="237F1C7F" w14:textId="77777777" w:rsidTr="003E7303">
        <w:trPr>
          <w:trHeight w:val="337"/>
        </w:trPr>
        <w:tc>
          <w:tcPr>
            <w:tcW w:w="1043" w:type="dxa"/>
            <w:tcBorders>
              <w:top w:val="nil"/>
              <w:left w:val="single" w:sz="8" w:space="0" w:color="auto"/>
              <w:bottom w:val="single" w:sz="8" w:space="0" w:color="auto"/>
              <w:right w:val="single" w:sz="8" w:space="0" w:color="auto"/>
            </w:tcBorders>
            <w:shd w:val="clear" w:color="auto" w:fill="auto"/>
            <w:noWrap/>
            <w:vAlign w:val="center"/>
            <w:hideMark/>
          </w:tcPr>
          <w:p w14:paraId="2D04CB25" w14:textId="77777777" w:rsidR="00B91459" w:rsidRPr="00B91459" w:rsidRDefault="00B91459" w:rsidP="00B91459">
            <w:pPr>
              <w:jc w:val="both"/>
              <w:rPr>
                <w:sz w:val="28"/>
                <w:szCs w:val="20"/>
              </w:rPr>
            </w:pPr>
            <w:r w:rsidRPr="00B91459">
              <w:rPr>
                <w:sz w:val="28"/>
                <w:szCs w:val="20"/>
              </w:rPr>
              <w:t>2020</w:t>
            </w:r>
          </w:p>
        </w:tc>
        <w:tc>
          <w:tcPr>
            <w:tcW w:w="6779" w:type="dxa"/>
            <w:tcBorders>
              <w:top w:val="nil"/>
              <w:left w:val="nil"/>
              <w:bottom w:val="single" w:sz="8" w:space="0" w:color="auto"/>
              <w:right w:val="single" w:sz="8" w:space="0" w:color="auto"/>
            </w:tcBorders>
            <w:shd w:val="clear" w:color="auto" w:fill="auto"/>
            <w:noWrap/>
            <w:vAlign w:val="center"/>
            <w:hideMark/>
          </w:tcPr>
          <w:p w14:paraId="2BF219F1" w14:textId="77777777" w:rsidR="00B91459" w:rsidRPr="00B91459" w:rsidRDefault="00B91459" w:rsidP="00B91459">
            <w:pPr>
              <w:jc w:val="both"/>
              <w:rPr>
                <w:sz w:val="28"/>
                <w:szCs w:val="20"/>
              </w:rPr>
            </w:pPr>
            <w:r w:rsidRPr="00B91459">
              <w:rPr>
                <w:sz w:val="28"/>
                <w:szCs w:val="20"/>
              </w:rPr>
              <w:t> </w:t>
            </w:r>
          </w:p>
        </w:tc>
        <w:tc>
          <w:tcPr>
            <w:tcW w:w="2243" w:type="dxa"/>
            <w:tcBorders>
              <w:top w:val="nil"/>
              <w:left w:val="nil"/>
              <w:bottom w:val="single" w:sz="8" w:space="0" w:color="auto"/>
              <w:right w:val="single" w:sz="8" w:space="0" w:color="auto"/>
            </w:tcBorders>
            <w:shd w:val="clear" w:color="auto" w:fill="auto"/>
            <w:vAlign w:val="center"/>
            <w:hideMark/>
          </w:tcPr>
          <w:p w14:paraId="01DA01AE" w14:textId="77777777" w:rsidR="00B91459" w:rsidRPr="00B91459" w:rsidRDefault="00B91459" w:rsidP="00B91459">
            <w:pPr>
              <w:jc w:val="both"/>
              <w:rPr>
                <w:sz w:val="28"/>
                <w:szCs w:val="20"/>
              </w:rPr>
            </w:pPr>
            <w:r w:rsidRPr="00B91459">
              <w:rPr>
                <w:sz w:val="28"/>
                <w:szCs w:val="20"/>
              </w:rPr>
              <w:t> </w:t>
            </w:r>
          </w:p>
        </w:tc>
      </w:tr>
      <w:tr w:rsidR="00B91459" w:rsidRPr="00B91459" w14:paraId="529C7A65" w14:textId="77777777" w:rsidTr="003E7303">
        <w:trPr>
          <w:trHeight w:val="337"/>
        </w:trPr>
        <w:tc>
          <w:tcPr>
            <w:tcW w:w="1043" w:type="dxa"/>
            <w:tcBorders>
              <w:top w:val="nil"/>
              <w:left w:val="single" w:sz="8" w:space="0" w:color="auto"/>
              <w:bottom w:val="single" w:sz="8" w:space="0" w:color="auto"/>
              <w:right w:val="single" w:sz="8" w:space="0" w:color="auto"/>
            </w:tcBorders>
            <w:shd w:val="clear" w:color="auto" w:fill="auto"/>
            <w:noWrap/>
            <w:vAlign w:val="center"/>
            <w:hideMark/>
          </w:tcPr>
          <w:p w14:paraId="5E74F507" w14:textId="77777777" w:rsidR="00B91459" w:rsidRPr="00B91459" w:rsidRDefault="00B91459" w:rsidP="00B91459">
            <w:pPr>
              <w:jc w:val="both"/>
              <w:rPr>
                <w:sz w:val="28"/>
                <w:szCs w:val="20"/>
              </w:rPr>
            </w:pPr>
            <w:r w:rsidRPr="00B91459">
              <w:rPr>
                <w:sz w:val="28"/>
                <w:szCs w:val="20"/>
              </w:rPr>
              <w:t>2021</w:t>
            </w:r>
          </w:p>
        </w:tc>
        <w:tc>
          <w:tcPr>
            <w:tcW w:w="6779" w:type="dxa"/>
            <w:tcBorders>
              <w:top w:val="nil"/>
              <w:left w:val="nil"/>
              <w:bottom w:val="single" w:sz="8" w:space="0" w:color="auto"/>
              <w:right w:val="single" w:sz="8" w:space="0" w:color="auto"/>
            </w:tcBorders>
            <w:shd w:val="clear" w:color="auto" w:fill="auto"/>
            <w:noWrap/>
            <w:vAlign w:val="center"/>
            <w:hideMark/>
          </w:tcPr>
          <w:p w14:paraId="47E8E38F" w14:textId="77777777" w:rsidR="00B91459" w:rsidRPr="00B91459" w:rsidRDefault="00B91459" w:rsidP="00B91459">
            <w:pPr>
              <w:jc w:val="both"/>
              <w:rPr>
                <w:sz w:val="28"/>
                <w:szCs w:val="20"/>
              </w:rPr>
            </w:pPr>
            <w:r w:rsidRPr="00B91459">
              <w:rPr>
                <w:sz w:val="28"/>
                <w:szCs w:val="20"/>
              </w:rPr>
              <w:t>1273,95</w:t>
            </w:r>
          </w:p>
        </w:tc>
        <w:tc>
          <w:tcPr>
            <w:tcW w:w="2243" w:type="dxa"/>
            <w:tcBorders>
              <w:top w:val="nil"/>
              <w:left w:val="nil"/>
              <w:bottom w:val="single" w:sz="8" w:space="0" w:color="auto"/>
              <w:right w:val="single" w:sz="8" w:space="0" w:color="auto"/>
            </w:tcBorders>
            <w:shd w:val="clear" w:color="auto" w:fill="auto"/>
            <w:vAlign w:val="center"/>
            <w:hideMark/>
          </w:tcPr>
          <w:p w14:paraId="4C6ED2DE" w14:textId="77777777" w:rsidR="00B91459" w:rsidRPr="00B91459" w:rsidRDefault="00B91459" w:rsidP="00B91459">
            <w:pPr>
              <w:jc w:val="both"/>
              <w:rPr>
                <w:sz w:val="28"/>
                <w:szCs w:val="20"/>
              </w:rPr>
            </w:pPr>
            <w:r w:rsidRPr="00B91459">
              <w:rPr>
                <w:sz w:val="28"/>
                <w:szCs w:val="20"/>
              </w:rPr>
              <w:t>-</w:t>
            </w:r>
          </w:p>
        </w:tc>
      </w:tr>
      <w:tr w:rsidR="00B91459" w:rsidRPr="00B91459" w14:paraId="3658F8F1" w14:textId="77777777" w:rsidTr="003E7303">
        <w:trPr>
          <w:trHeight w:val="337"/>
        </w:trPr>
        <w:tc>
          <w:tcPr>
            <w:tcW w:w="1043" w:type="dxa"/>
            <w:tcBorders>
              <w:top w:val="nil"/>
              <w:left w:val="single" w:sz="8" w:space="0" w:color="auto"/>
              <w:bottom w:val="single" w:sz="8" w:space="0" w:color="auto"/>
              <w:right w:val="single" w:sz="8" w:space="0" w:color="auto"/>
            </w:tcBorders>
            <w:shd w:val="clear" w:color="auto" w:fill="auto"/>
            <w:noWrap/>
            <w:vAlign w:val="center"/>
            <w:hideMark/>
          </w:tcPr>
          <w:p w14:paraId="5810562C" w14:textId="77777777" w:rsidR="00B91459" w:rsidRPr="00B91459" w:rsidRDefault="00B91459" w:rsidP="00B91459">
            <w:pPr>
              <w:jc w:val="both"/>
              <w:rPr>
                <w:sz w:val="28"/>
                <w:szCs w:val="20"/>
              </w:rPr>
            </w:pPr>
            <w:r w:rsidRPr="00B91459">
              <w:rPr>
                <w:sz w:val="28"/>
                <w:szCs w:val="20"/>
              </w:rPr>
              <w:t>2022</w:t>
            </w:r>
          </w:p>
        </w:tc>
        <w:tc>
          <w:tcPr>
            <w:tcW w:w="6779" w:type="dxa"/>
            <w:tcBorders>
              <w:top w:val="nil"/>
              <w:left w:val="nil"/>
              <w:bottom w:val="single" w:sz="8" w:space="0" w:color="auto"/>
              <w:right w:val="single" w:sz="8" w:space="0" w:color="auto"/>
            </w:tcBorders>
            <w:shd w:val="clear" w:color="auto" w:fill="auto"/>
            <w:noWrap/>
            <w:vAlign w:val="center"/>
            <w:hideMark/>
          </w:tcPr>
          <w:p w14:paraId="05C6BBE4" w14:textId="77777777" w:rsidR="00B91459" w:rsidRPr="00B91459" w:rsidRDefault="00B91459" w:rsidP="00B91459">
            <w:pPr>
              <w:jc w:val="both"/>
              <w:rPr>
                <w:sz w:val="28"/>
                <w:szCs w:val="20"/>
              </w:rPr>
            </w:pPr>
            <w:r w:rsidRPr="00B91459">
              <w:rPr>
                <w:sz w:val="28"/>
                <w:szCs w:val="20"/>
              </w:rPr>
              <w:t>1262,33</w:t>
            </w:r>
          </w:p>
        </w:tc>
        <w:tc>
          <w:tcPr>
            <w:tcW w:w="2243" w:type="dxa"/>
            <w:tcBorders>
              <w:top w:val="nil"/>
              <w:left w:val="nil"/>
              <w:bottom w:val="single" w:sz="8" w:space="0" w:color="auto"/>
              <w:right w:val="single" w:sz="8" w:space="0" w:color="auto"/>
            </w:tcBorders>
            <w:shd w:val="clear" w:color="auto" w:fill="auto"/>
            <w:vAlign w:val="center"/>
            <w:hideMark/>
          </w:tcPr>
          <w:p w14:paraId="3422CE81" w14:textId="77777777" w:rsidR="00B91459" w:rsidRPr="00B91459" w:rsidRDefault="00B91459" w:rsidP="00B91459">
            <w:pPr>
              <w:jc w:val="both"/>
              <w:rPr>
                <w:sz w:val="28"/>
                <w:szCs w:val="20"/>
              </w:rPr>
            </w:pPr>
            <w:r w:rsidRPr="00B91459">
              <w:rPr>
                <w:sz w:val="28"/>
                <w:szCs w:val="20"/>
              </w:rPr>
              <w:t>-0,91</w:t>
            </w:r>
          </w:p>
        </w:tc>
      </w:tr>
      <w:tr w:rsidR="00B91459" w:rsidRPr="00B91459" w14:paraId="0FC17CB9" w14:textId="77777777" w:rsidTr="003E7303">
        <w:trPr>
          <w:trHeight w:val="261"/>
        </w:trPr>
        <w:tc>
          <w:tcPr>
            <w:tcW w:w="1043" w:type="dxa"/>
            <w:tcBorders>
              <w:top w:val="nil"/>
              <w:left w:val="single" w:sz="8" w:space="0" w:color="auto"/>
              <w:bottom w:val="single" w:sz="8" w:space="0" w:color="auto"/>
              <w:right w:val="single" w:sz="8" w:space="0" w:color="auto"/>
            </w:tcBorders>
            <w:shd w:val="clear" w:color="auto" w:fill="auto"/>
            <w:vAlign w:val="center"/>
            <w:hideMark/>
          </w:tcPr>
          <w:p w14:paraId="0E52F35F" w14:textId="77777777" w:rsidR="00B91459" w:rsidRPr="00B91459" w:rsidRDefault="00B91459" w:rsidP="00B91459">
            <w:pPr>
              <w:jc w:val="both"/>
              <w:rPr>
                <w:sz w:val="28"/>
                <w:szCs w:val="20"/>
              </w:rPr>
            </w:pPr>
            <w:r w:rsidRPr="00B91459">
              <w:rPr>
                <w:sz w:val="28"/>
                <w:szCs w:val="20"/>
              </w:rPr>
              <w:t>2024</w:t>
            </w:r>
          </w:p>
        </w:tc>
        <w:tc>
          <w:tcPr>
            <w:tcW w:w="6779" w:type="dxa"/>
            <w:tcBorders>
              <w:top w:val="nil"/>
              <w:left w:val="nil"/>
              <w:bottom w:val="single" w:sz="8" w:space="0" w:color="auto"/>
              <w:right w:val="single" w:sz="8" w:space="0" w:color="auto"/>
            </w:tcBorders>
            <w:shd w:val="clear" w:color="auto" w:fill="auto"/>
            <w:noWrap/>
            <w:vAlign w:val="center"/>
            <w:hideMark/>
          </w:tcPr>
          <w:p w14:paraId="1F4F315F" w14:textId="77777777" w:rsidR="00B91459" w:rsidRPr="00B91459" w:rsidRDefault="00B91459" w:rsidP="00B91459">
            <w:pPr>
              <w:jc w:val="both"/>
              <w:rPr>
                <w:sz w:val="28"/>
                <w:szCs w:val="20"/>
              </w:rPr>
            </w:pPr>
            <w:r w:rsidRPr="00B91459">
              <w:rPr>
                <w:sz w:val="28"/>
                <w:szCs w:val="20"/>
              </w:rPr>
              <w:t>1250,81</w:t>
            </w:r>
          </w:p>
        </w:tc>
        <w:tc>
          <w:tcPr>
            <w:tcW w:w="2243" w:type="dxa"/>
            <w:tcBorders>
              <w:top w:val="nil"/>
              <w:left w:val="nil"/>
              <w:bottom w:val="single" w:sz="8" w:space="0" w:color="auto"/>
              <w:right w:val="single" w:sz="8" w:space="0" w:color="auto"/>
            </w:tcBorders>
            <w:shd w:val="clear" w:color="auto" w:fill="auto"/>
            <w:vAlign w:val="center"/>
            <w:hideMark/>
          </w:tcPr>
          <w:p w14:paraId="3C25C348" w14:textId="77777777" w:rsidR="00B91459" w:rsidRPr="00B91459" w:rsidRDefault="00B91459" w:rsidP="00B91459">
            <w:pPr>
              <w:jc w:val="both"/>
              <w:rPr>
                <w:sz w:val="28"/>
                <w:szCs w:val="20"/>
              </w:rPr>
            </w:pPr>
            <w:r w:rsidRPr="00B91459">
              <w:rPr>
                <w:sz w:val="28"/>
                <w:szCs w:val="20"/>
              </w:rPr>
              <w:t>-0,91 в среднем</w:t>
            </w:r>
          </w:p>
        </w:tc>
      </w:tr>
    </w:tbl>
    <w:p w14:paraId="0CDA7756" w14:textId="77777777" w:rsidR="00B91459" w:rsidRPr="00B91459" w:rsidRDefault="00B91459" w:rsidP="00B91459">
      <w:pPr>
        <w:ind w:firstLine="709"/>
        <w:jc w:val="both"/>
        <w:rPr>
          <w:sz w:val="28"/>
          <w:szCs w:val="20"/>
        </w:rPr>
      </w:pPr>
    </w:p>
    <w:p w14:paraId="3420E593" w14:textId="77777777" w:rsidR="00B91459" w:rsidRPr="00B91459" w:rsidRDefault="00B91459" w:rsidP="00B91459">
      <w:pPr>
        <w:ind w:firstLine="709"/>
        <w:jc w:val="right"/>
        <w:rPr>
          <w:sz w:val="28"/>
          <w:szCs w:val="20"/>
        </w:rPr>
      </w:pPr>
      <w:r w:rsidRPr="00B91459">
        <w:rPr>
          <w:sz w:val="28"/>
          <w:szCs w:val="20"/>
        </w:rPr>
        <w:t>Таблица 2</w:t>
      </w:r>
    </w:p>
    <w:p w14:paraId="6D140F3E" w14:textId="77777777" w:rsidR="00B91459" w:rsidRPr="00B91459" w:rsidRDefault="00B91459" w:rsidP="00B91459">
      <w:pPr>
        <w:ind w:firstLine="709"/>
        <w:jc w:val="center"/>
        <w:rPr>
          <w:sz w:val="28"/>
          <w:szCs w:val="20"/>
        </w:rPr>
      </w:pPr>
      <w:r w:rsidRPr="00B91459">
        <w:rPr>
          <w:sz w:val="28"/>
          <w:szCs w:val="20"/>
        </w:rPr>
        <w:t>Расчёт динамики изменения полезного отпуска тепловой энергии котельной №54</w:t>
      </w:r>
    </w:p>
    <w:tbl>
      <w:tblPr>
        <w:tblW w:w="10065" w:type="dxa"/>
        <w:tblInd w:w="108" w:type="dxa"/>
        <w:tblLook w:val="04A0" w:firstRow="1" w:lastRow="0" w:firstColumn="1" w:lastColumn="0" w:noHBand="0" w:noVBand="1"/>
      </w:tblPr>
      <w:tblGrid>
        <w:gridCol w:w="1066"/>
        <w:gridCol w:w="6638"/>
        <w:gridCol w:w="2361"/>
      </w:tblGrid>
      <w:tr w:rsidR="00B91459" w:rsidRPr="00B91459" w14:paraId="4B395256" w14:textId="77777777" w:rsidTr="003E7303">
        <w:trPr>
          <w:trHeight w:val="455"/>
        </w:trPr>
        <w:tc>
          <w:tcPr>
            <w:tcW w:w="106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99AB5F" w14:textId="77777777" w:rsidR="00B91459" w:rsidRPr="00B91459" w:rsidRDefault="00B91459" w:rsidP="00B91459">
            <w:pPr>
              <w:jc w:val="both"/>
              <w:rPr>
                <w:sz w:val="28"/>
                <w:szCs w:val="20"/>
              </w:rPr>
            </w:pPr>
            <w:r w:rsidRPr="00B91459">
              <w:rPr>
                <w:sz w:val="28"/>
                <w:szCs w:val="20"/>
              </w:rPr>
              <w:t>Год</w:t>
            </w:r>
          </w:p>
        </w:tc>
        <w:tc>
          <w:tcPr>
            <w:tcW w:w="6638" w:type="dxa"/>
            <w:tcBorders>
              <w:top w:val="single" w:sz="8" w:space="0" w:color="auto"/>
              <w:left w:val="nil"/>
              <w:bottom w:val="single" w:sz="8" w:space="0" w:color="auto"/>
              <w:right w:val="single" w:sz="8" w:space="0" w:color="auto"/>
            </w:tcBorders>
            <w:shd w:val="clear" w:color="auto" w:fill="auto"/>
            <w:vAlign w:val="center"/>
            <w:hideMark/>
          </w:tcPr>
          <w:p w14:paraId="63501A13" w14:textId="77777777" w:rsidR="00B91459" w:rsidRPr="00B91459" w:rsidRDefault="00B91459" w:rsidP="00B91459">
            <w:pPr>
              <w:jc w:val="both"/>
              <w:rPr>
                <w:sz w:val="28"/>
                <w:szCs w:val="20"/>
              </w:rPr>
            </w:pPr>
            <w:r w:rsidRPr="00B91459">
              <w:rPr>
                <w:sz w:val="28"/>
                <w:szCs w:val="20"/>
              </w:rPr>
              <w:t>Полезный отпуск по категории потребителей «Бюджет», Гкал</w:t>
            </w:r>
          </w:p>
        </w:tc>
        <w:tc>
          <w:tcPr>
            <w:tcW w:w="2361" w:type="dxa"/>
            <w:tcBorders>
              <w:top w:val="single" w:sz="8" w:space="0" w:color="auto"/>
              <w:left w:val="nil"/>
              <w:bottom w:val="single" w:sz="8" w:space="0" w:color="auto"/>
              <w:right w:val="single" w:sz="8" w:space="0" w:color="auto"/>
            </w:tcBorders>
            <w:shd w:val="clear" w:color="auto" w:fill="auto"/>
            <w:vAlign w:val="center"/>
            <w:hideMark/>
          </w:tcPr>
          <w:p w14:paraId="13053E72" w14:textId="77777777" w:rsidR="00B91459" w:rsidRPr="00B91459" w:rsidRDefault="00B91459" w:rsidP="00B91459">
            <w:pPr>
              <w:jc w:val="both"/>
              <w:rPr>
                <w:sz w:val="28"/>
                <w:szCs w:val="20"/>
              </w:rPr>
            </w:pPr>
            <w:r w:rsidRPr="00B91459">
              <w:rPr>
                <w:sz w:val="28"/>
                <w:szCs w:val="20"/>
              </w:rPr>
              <w:t>Динамика изменения, %</w:t>
            </w:r>
          </w:p>
        </w:tc>
      </w:tr>
      <w:tr w:rsidR="00B91459" w:rsidRPr="00B91459" w14:paraId="784505AE" w14:textId="77777777" w:rsidTr="003E7303">
        <w:trPr>
          <w:trHeight w:val="331"/>
        </w:trPr>
        <w:tc>
          <w:tcPr>
            <w:tcW w:w="1066" w:type="dxa"/>
            <w:tcBorders>
              <w:top w:val="nil"/>
              <w:left w:val="single" w:sz="8" w:space="0" w:color="auto"/>
              <w:bottom w:val="single" w:sz="8" w:space="0" w:color="auto"/>
              <w:right w:val="single" w:sz="8" w:space="0" w:color="auto"/>
            </w:tcBorders>
            <w:shd w:val="clear" w:color="auto" w:fill="auto"/>
            <w:noWrap/>
            <w:vAlign w:val="center"/>
            <w:hideMark/>
          </w:tcPr>
          <w:p w14:paraId="71188C8C" w14:textId="77777777" w:rsidR="00B91459" w:rsidRPr="00B91459" w:rsidRDefault="00B91459" w:rsidP="00B91459">
            <w:pPr>
              <w:jc w:val="both"/>
              <w:rPr>
                <w:sz w:val="28"/>
                <w:szCs w:val="20"/>
              </w:rPr>
            </w:pPr>
            <w:r w:rsidRPr="00B91459">
              <w:rPr>
                <w:sz w:val="28"/>
                <w:szCs w:val="20"/>
              </w:rPr>
              <w:t>2020</w:t>
            </w:r>
          </w:p>
        </w:tc>
        <w:tc>
          <w:tcPr>
            <w:tcW w:w="6638" w:type="dxa"/>
            <w:tcBorders>
              <w:top w:val="nil"/>
              <w:left w:val="nil"/>
              <w:bottom w:val="single" w:sz="8" w:space="0" w:color="auto"/>
              <w:right w:val="single" w:sz="8" w:space="0" w:color="auto"/>
            </w:tcBorders>
            <w:shd w:val="clear" w:color="auto" w:fill="auto"/>
            <w:noWrap/>
            <w:vAlign w:val="center"/>
            <w:hideMark/>
          </w:tcPr>
          <w:p w14:paraId="55D4D8DC" w14:textId="77777777" w:rsidR="00B91459" w:rsidRPr="00B91459" w:rsidRDefault="00B91459" w:rsidP="00B91459">
            <w:pPr>
              <w:jc w:val="both"/>
              <w:rPr>
                <w:sz w:val="28"/>
                <w:szCs w:val="20"/>
              </w:rPr>
            </w:pPr>
            <w:r w:rsidRPr="00B91459">
              <w:rPr>
                <w:sz w:val="28"/>
                <w:szCs w:val="20"/>
              </w:rPr>
              <w:t> </w:t>
            </w:r>
          </w:p>
        </w:tc>
        <w:tc>
          <w:tcPr>
            <w:tcW w:w="2361" w:type="dxa"/>
            <w:tcBorders>
              <w:top w:val="nil"/>
              <w:left w:val="nil"/>
              <w:bottom w:val="single" w:sz="8" w:space="0" w:color="auto"/>
              <w:right w:val="single" w:sz="8" w:space="0" w:color="auto"/>
            </w:tcBorders>
            <w:shd w:val="clear" w:color="auto" w:fill="auto"/>
            <w:vAlign w:val="center"/>
            <w:hideMark/>
          </w:tcPr>
          <w:p w14:paraId="61904F74" w14:textId="77777777" w:rsidR="00B91459" w:rsidRPr="00B91459" w:rsidRDefault="00B91459" w:rsidP="00B91459">
            <w:pPr>
              <w:jc w:val="both"/>
              <w:rPr>
                <w:sz w:val="28"/>
                <w:szCs w:val="20"/>
              </w:rPr>
            </w:pPr>
            <w:r w:rsidRPr="00B91459">
              <w:rPr>
                <w:sz w:val="28"/>
                <w:szCs w:val="20"/>
              </w:rPr>
              <w:t> </w:t>
            </w:r>
          </w:p>
        </w:tc>
      </w:tr>
      <w:tr w:rsidR="00B91459" w:rsidRPr="00B91459" w14:paraId="3847B950" w14:textId="77777777" w:rsidTr="003E7303">
        <w:trPr>
          <w:trHeight w:val="331"/>
        </w:trPr>
        <w:tc>
          <w:tcPr>
            <w:tcW w:w="1066" w:type="dxa"/>
            <w:tcBorders>
              <w:top w:val="nil"/>
              <w:left w:val="single" w:sz="8" w:space="0" w:color="auto"/>
              <w:bottom w:val="single" w:sz="8" w:space="0" w:color="auto"/>
              <w:right w:val="single" w:sz="8" w:space="0" w:color="auto"/>
            </w:tcBorders>
            <w:shd w:val="clear" w:color="auto" w:fill="auto"/>
            <w:noWrap/>
            <w:vAlign w:val="center"/>
            <w:hideMark/>
          </w:tcPr>
          <w:p w14:paraId="0AF7DDAC" w14:textId="77777777" w:rsidR="00B91459" w:rsidRPr="00B91459" w:rsidRDefault="00B91459" w:rsidP="00B91459">
            <w:pPr>
              <w:jc w:val="both"/>
              <w:rPr>
                <w:sz w:val="28"/>
                <w:szCs w:val="20"/>
              </w:rPr>
            </w:pPr>
            <w:r w:rsidRPr="00B91459">
              <w:rPr>
                <w:sz w:val="28"/>
                <w:szCs w:val="20"/>
              </w:rPr>
              <w:t>2021</w:t>
            </w:r>
          </w:p>
        </w:tc>
        <w:tc>
          <w:tcPr>
            <w:tcW w:w="6638" w:type="dxa"/>
            <w:tcBorders>
              <w:top w:val="nil"/>
              <w:left w:val="nil"/>
              <w:bottom w:val="single" w:sz="8" w:space="0" w:color="auto"/>
              <w:right w:val="single" w:sz="8" w:space="0" w:color="auto"/>
            </w:tcBorders>
            <w:shd w:val="clear" w:color="auto" w:fill="auto"/>
            <w:noWrap/>
            <w:vAlign w:val="center"/>
            <w:hideMark/>
          </w:tcPr>
          <w:p w14:paraId="61FFD3E4" w14:textId="77777777" w:rsidR="00B91459" w:rsidRPr="00B91459" w:rsidRDefault="00B91459" w:rsidP="00B91459">
            <w:pPr>
              <w:jc w:val="both"/>
              <w:rPr>
                <w:sz w:val="28"/>
                <w:szCs w:val="20"/>
              </w:rPr>
            </w:pPr>
            <w:r w:rsidRPr="00B91459">
              <w:rPr>
                <w:sz w:val="28"/>
                <w:szCs w:val="20"/>
              </w:rPr>
              <w:t>152,01</w:t>
            </w:r>
          </w:p>
        </w:tc>
        <w:tc>
          <w:tcPr>
            <w:tcW w:w="2361" w:type="dxa"/>
            <w:tcBorders>
              <w:top w:val="nil"/>
              <w:left w:val="nil"/>
              <w:bottom w:val="single" w:sz="8" w:space="0" w:color="auto"/>
              <w:right w:val="single" w:sz="8" w:space="0" w:color="auto"/>
            </w:tcBorders>
            <w:shd w:val="clear" w:color="auto" w:fill="auto"/>
            <w:vAlign w:val="center"/>
            <w:hideMark/>
          </w:tcPr>
          <w:p w14:paraId="2E70CBD0" w14:textId="77777777" w:rsidR="00B91459" w:rsidRPr="00B91459" w:rsidRDefault="00B91459" w:rsidP="00B91459">
            <w:pPr>
              <w:jc w:val="both"/>
              <w:rPr>
                <w:sz w:val="28"/>
                <w:szCs w:val="20"/>
              </w:rPr>
            </w:pPr>
            <w:r w:rsidRPr="00B91459">
              <w:rPr>
                <w:sz w:val="28"/>
                <w:szCs w:val="20"/>
              </w:rPr>
              <w:t>-</w:t>
            </w:r>
          </w:p>
        </w:tc>
      </w:tr>
      <w:tr w:rsidR="00B91459" w:rsidRPr="00B91459" w14:paraId="0654952E" w14:textId="77777777" w:rsidTr="003E7303">
        <w:trPr>
          <w:trHeight w:val="331"/>
        </w:trPr>
        <w:tc>
          <w:tcPr>
            <w:tcW w:w="1066" w:type="dxa"/>
            <w:tcBorders>
              <w:top w:val="nil"/>
              <w:left w:val="single" w:sz="8" w:space="0" w:color="auto"/>
              <w:bottom w:val="single" w:sz="8" w:space="0" w:color="auto"/>
              <w:right w:val="single" w:sz="8" w:space="0" w:color="auto"/>
            </w:tcBorders>
            <w:shd w:val="clear" w:color="auto" w:fill="auto"/>
            <w:noWrap/>
            <w:vAlign w:val="center"/>
            <w:hideMark/>
          </w:tcPr>
          <w:p w14:paraId="329D083B" w14:textId="77777777" w:rsidR="00B91459" w:rsidRPr="00B91459" w:rsidRDefault="00B91459" w:rsidP="00B91459">
            <w:pPr>
              <w:jc w:val="both"/>
              <w:rPr>
                <w:sz w:val="28"/>
                <w:szCs w:val="20"/>
              </w:rPr>
            </w:pPr>
            <w:r w:rsidRPr="00B91459">
              <w:rPr>
                <w:sz w:val="28"/>
                <w:szCs w:val="20"/>
              </w:rPr>
              <w:t>2022</w:t>
            </w:r>
          </w:p>
        </w:tc>
        <w:tc>
          <w:tcPr>
            <w:tcW w:w="6638" w:type="dxa"/>
            <w:tcBorders>
              <w:top w:val="nil"/>
              <w:left w:val="nil"/>
              <w:bottom w:val="single" w:sz="8" w:space="0" w:color="auto"/>
              <w:right w:val="single" w:sz="8" w:space="0" w:color="auto"/>
            </w:tcBorders>
            <w:shd w:val="clear" w:color="auto" w:fill="auto"/>
            <w:noWrap/>
            <w:vAlign w:val="center"/>
            <w:hideMark/>
          </w:tcPr>
          <w:p w14:paraId="4D5194ED" w14:textId="77777777" w:rsidR="00B91459" w:rsidRPr="00B91459" w:rsidRDefault="00B91459" w:rsidP="00B91459">
            <w:pPr>
              <w:jc w:val="both"/>
              <w:rPr>
                <w:sz w:val="28"/>
                <w:szCs w:val="20"/>
              </w:rPr>
            </w:pPr>
            <w:r w:rsidRPr="00B91459">
              <w:rPr>
                <w:sz w:val="28"/>
                <w:szCs w:val="20"/>
              </w:rPr>
              <w:t>106,42</w:t>
            </w:r>
          </w:p>
        </w:tc>
        <w:tc>
          <w:tcPr>
            <w:tcW w:w="2361" w:type="dxa"/>
            <w:tcBorders>
              <w:top w:val="nil"/>
              <w:left w:val="nil"/>
              <w:bottom w:val="single" w:sz="8" w:space="0" w:color="auto"/>
              <w:right w:val="single" w:sz="8" w:space="0" w:color="auto"/>
            </w:tcBorders>
            <w:shd w:val="clear" w:color="auto" w:fill="auto"/>
            <w:vAlign w:val="center"/>
            <w:hideMark/>
          </w:tcPr>
          <w:p w14:paraId="4DCB2B9A" w14:textId="77777777" w:rsidR="00B91459" w:rsidRPr="00B91459" w:rsidRDefault="00B91459" w:rsidP="00B91459">
            <w:pPr>
              <w:jc w:val="both"/>
              <w:rPr>
                <w:sz w:val="28"/>
                <w:szCs w:val="20"/>
              </w:rPr>
            </w:pPr>
            <w:r w:rsidRPr="00B91459">
              <w:rPr>
                <w:sz w:val="28"/>
                <w:szCs w:val="20"/>
              </w:rPr>
              <w:t>-29,99</w:t>
            </w:r>
          </w:p>
        </w:tc>
      </w:tr>
      <w:tr w:rsidR="00B91459" w:rsidRPr="00B91459" w14:paraId="0C013712" w14:textId="77777777" w:rsidTr="003E7303">
        <w:trPr>
          <w:trHeight w:val="299"/>
        </w:trPr>
        <w:tc>
          <w:tcPr>
            <w:tcW w:w="1066" w:type="dxa"/>
            <w:tcBorders>
              <w:top w:val="nil"/>
              <w:left w:val="single" w:sz="8" w:space="0" w:color="auto"/>
              <w:bottom w:val="single" w:sz="8" w:space="0" w:color="auto"/>
              <w:right w:val="single" w:sz="8" w:space="0" w:color="auto"/>
            </w:tcBorders>
            <w:shd w:val="clear" w:color="auto" w:fill="auto"/>
            <w:vAlign w:val="center"/>
            <w:hideMark/>
          </w:tcPr>
          <w:p w14:paraId="75EBBE34" w14:textId="77777777" w:rsidR="00B91459" w:rsidRPr="00B91459" w:rsidRDefault="00B91459" w:rsidP="00B91459">
            <w:pPr>
              <w:jc w:val="both"/>
              <w:rPr>
                <w:sz w:val="28"/>
                <w:szCs w:val="20"/>
              </w:rPr>
            </w:pPr>
            <w:r w:rsidRPr="00B91459">
              <w:rPr>
                <w:sz w:val="28"/>
                <w:szCs w:val="20"/>
              </w:rPr>
              <w:t>2024</w:t>
            </w:r>
          </w:p>
        </w:tc>
        <w:tc>
          <w:tcPr>
            <w:tcW w:w="6638" w:type="dxa"/>
            <w:tcBorders>
              <w:top w:val="nil"/>
              <w:left w:val="nil"/>
              <w:bottom w:val="single" w:sz="8" w:space="0" w:color="auto"/>
              <w:right w:val="single" w:sz="8" w:space="0" w:color="auto"/>
            </w:tcBorders>
            <w:shd w:val="clear" w:color="auto" w:fill="auto"/>
            <w:noWrap/>
            <w:vAlign w:val="center"/>
            <w:hideMark/>
          </w:tcPr>
          <w:p w14:paraId="6FECCF71" w14:textId="77777777" w:rsidR="00B91459" w:rsidRPr="00B91459" w:rsidRDefault="00B91459" w:rsidP="00B91459">
            <w:pPr>
              <w:jc w:val="both"/>
              <w:rPr>
                <w:sz w:val="28"/>
                <w:szCs w:val="20"/>
              </w:rPr>
            </w:pPr>
            <w:r w:rsidRPr="00B91459">
              <w:rPr>
                <w:sz w:val="28"/>
                <w:szCs w:val="20"/>
              </w:rPr>
              <w:t>74,50</w:t>
            </w:r>
          </w:p>
        </w:tc>
        <w:tc>
          <w:tcPr>
            <w:tcW w:w="2361" w:type="dxa"/>
            <w:tcBorders>
              <w:top w:val="nil"/>
              <w:left w:val="nil"/>
              <w:bottom w:val="single" w:sz="8" w:space="0" w:color="auto"/>
              <w:right w:val="single" w:sz="8" w:space="0" w:color="auto"/>
            </w:tcBorders>
            <w:shd w:val="clear" w:color="auto" w:fill="auto"/>
            <w:vAlign w:val="center"/>
            <w:hideMark/>
          </w:tcPr>
          <w:p w14:paraId="6ADF1A4F" w14:textId="77777777" w:rsidR="00B91459" w:rsidRPr="00B91459" w:rsidRDefault="00B91459" w:rsidP="00B91459">
            <w:pPr>
              <w:jc w:val="both"/>
              <w:rPr>
                <w:sz w:val="28"/>
                <w:szCs w:val="20"/>
              </w:rPr>
            </w:pPr>
            <w:r w:rsidRPr="00B91459">
              <w:rPr>
                <w:sz w:val="28"/>
                <w:szCs w:val="20"/>
              </w:rPr>
              <w:t>-29,99 в среднем</w:t>
            </w:r>
          </w:p>
        </w:tc>
      </w:tr>
    </w:tbl>
    <w:p w14:paraId="25AA7672" w14:textId="77777777" w:rsidR="00B91459" w:rsidRPr="00B91459" w:rsidRDefault="00B91459" w:rsidP="00B91459">
      <w:pPr>
        <w:ind w:firstLine="709"/>
        <w:jc w:val="both"/>
        <w:rPr>
          <w:sz w:val="28"/>
          <w:szCs w:val="20"/>
        </w:rPr>
      </w:pPr>
    </w:p>
    <w:p w14:paraId="178EC324" w14:textId="77777777" w:rsidR="00B91459" w:rsidRPr="00B91459" w:rsidRDefault="00B91459" w:rsidP="00B91459">
      <w:pPr>
        <w:ind w:firstLine="709"/>
        <w:jc w:val="both"/>
        <w:rPr>
          <w:sz w:val="28"/>
          <w:szCs w:val="20"/>
        </w:rPr>
      </w:pPr>
      <w:r w:rsidRPr="00B91459">
        <w:rPr>
          <w:sz w:val="28"/>
          <w:szCs w:val="20"/>
        </w:rPr>
        <w:t>Эксперты отмечают, что полезный отпуск котельной №54 по предложению предприятия составляет 299 Гкал, что превышает рассчитанный экспертами полезный отпуск с учетом фактического полезного отпуска тепловой энергии за последний отчетный год и динамики полезного отпуска тепловой энергии за последние 2 года, на 301%. Эксперты считают экономически обоснованным принять полезный отпуск котельной №54 на уровне предложения предприятия.</w:t>
      </w:r>
    </w:p>
    <w:p w14:paraId="5AE0F9BE" w14:textId="77777777" w:rsidR="00B91459" w:rsidRPr="00B91459" w:rsidRDefault="00B91459" w:rsidP="00B91459">
      <w:pPr>
        <w:ind w:firstLine="709"/>
        <w:jc w:val="both"/>
        <w:rPr>
          <w:sz w:val="28"/>
          <w:szCs w:val="20"/>
        </w:rPr>
      </w:pPr>
      <w:r w:rsidRPr="00B91459">
        <w:rPr>
          <w:sz w:val="28"/>
          <w:szCs w:val="20"/>
        </w:rPr>
        <w:t xml:space="preserve">Объем потерь тепловой энергии, устанавливаемый для организаций, осуществляющих деятельность по передаче тепловой энергии, на каждый год долгосрочного периода регулирования, определяется в соответствии с пунктом 40 Методических указаний и в течение этого периода не пересматривается. Нормативные потери тепловой энергии при передаче принимаются в соответствии с утвержденными постановлением РЭК Кемеровской области от 28.10.2021 №452 и составляют 2 145 Гкал. В связи с тем, что в вышеуказанных нормативах была учтена </w:t>
      </w:r>
      <w:bookmarkStart w:id="163" w:name="_Hlk150446277"/>
      <w:r w:rsidRPr="00B91459">
        <w:rPr>
          <w:sz w:val="28"/>
          <w:szCs w:val="20"/>
        </w:rPr>
        <w:lastRenderedPageBreak/>
        <w:t>котельная №19, которая в настоящее время не эксплуатируется предприятием</w:t>
      </w:r>
      <w:bookmarkEnd w:id="163"/>
      <w:r w:rsidRPr="00B91459">
        <w:rPr>
          <w:sz w:val="28"/>
          <w:szCs w:val="20"/>
        </w:rPr>
        <w:t>, эксперты предлагают принять в расчет нормативные потери тепловой энергии, не учитывая потери в тепловых сетях от котельной №19, в размере 2 145- 293=1 852 Гкал.</w:t>
      </w:r>
    </w:p>
    <w:p w14:paraId="03D9DAAC" w14:textId="77777777" w:rsidR="00B91459" w:rsidRPr="00B91459" w:rsidRDefault="00B91459" w:rsidP="00B91459">
      <w:pPr>
        <w:ind w:firstLine="709"/>
        <w:jc w:val="both"/>
        <w:rPr>
          <w:sz w:val="28"/>
          <w:szCs w:val="20"/>
        </w:rPr>
      </w:pPr>
      <w:r w:rsidRPr="00B91459">
        <w:rPr>
          <w:sz w:val="28"/>
          <w:szCs w:val="20"/>
        </w:rPr>
        <w:t>Потери тепловой энергии на собственные нужды котельной, принимаются на уровне нормативного значения в процентном отношении 2,93 % и составляют 130,03 Гкал.</w:t>
      </w:r>
    </w:p>
    <w:p w14:paraId="57A6BA7F" w14:textId="77777777" w:rsidR="00B91459" w:rsidRPr="00B91459" w:rsidRDefault="00B91459" w:rsidP="00B91459">
      <w:pPr>
        <w:widowControl w:val="0"/>
        <w:spacing w:line="276" w:lineRule="auto"/>
        <w:ind w:firstLine="720"/>
        <w:jc w:val="both"/>
        <w:rPr>
          <w:snapToGrid w:val="0"/>
          <w:sz w:val="28"/>
          <w:szCs w:val="28"/>
        </w:rPr>
      </w:pPr>
      <w:r w:rsidRPr="00B91459">
        <w:rPr>
          <w:snapToGrid w:val="0"/>
          <w:sz w:val="28"/>
          <w:szCs w:val="28"/>
        </w:rPr>
        <w:t>Сводный баланс тепловой энергии представлен в таблице 3.</w:t>
      </w:r>
    </w:p>
    <w:p w14:paraId="324D74F3" w14:textId="77777777" w:rsidR="00B91459" w:rsidRPr="00B91459" w:rsidRDefault="00B91459" w:rsidP="00B91459">
      <w:pPr>
        <w:spacing w:line="276" w:lineRule="auto"/>
        <w:ind w:firstLine="851"/>
        <w:jc w:val="right"/>
        <w:rPr>
          <w:sz w:val="28"/>
          <w:szCs w:val="28"/>
        </w:rPr>
      </w:pPr>
    </w:p>
    <w:p w14:paraId="608C6DCF" w14:textId="77777777" w:rsidR="00B91459" w:rsidRPr="00B91459" w:rsidRDefault="00B91459" w:rsidP="00B91459">
      <w:pPr>
        <w:spacing w:line="276" w:lineRule="auto"/>
        <w:ind w:firstLine="851"/>
        <w:jc w:val="right"/>
        <w:rPr>
          <w:sz w:val="28"/>
          <w:szCs w:val="28"/>
        </w:rPr>
      </w:pPr>
    </w:p>
    <w:p w14:paraId="065D8EBF" w14:textId="77777777" w:rsidR="00B91459" w:rsidRPr="00B91459" w:rsidRDefault="00B91459" w:rsidP="00B91459">
      <w:pPr>
        <w:spacing w:line="276" w:lineRule="auto"/>
        <w:ind w:firstLine="851"/>
        <w:jc w:val="right"/>
        <w:rPr>
          <w:sz w:val="28"/>
          <w:szCs w:val="28"/>
        </w:rPr>
      </w:pPr>
    </w:p>
    <w:p w14:paraId="4E39E21E" w14:textId="77777777" w:rsidR="00B91459" w:rsidRPr="00B91459" w:rsidRDefault="00B91459" w:rsidP="00B91459">
      <w:pPr>
        <w:spacing w:line="276" w:lineRule="auto"/>
        <w:ind w:firstLine="851"/>
        <w:jc w:val="right"/>
        <w:rPr>
          <w:sz w:val="28"/>
          <w:szCs w:val="28"/>
        </w:rPr>
      </w:pPr>
      <w:r w:rsidRPr="00B91459">
        <w:rPr>
          <w:sz w:val="28"/>
          <w:szCs w:val="28"/>
        </w:rPr>
        <w:t>Таблица 3</w:t>
      </w:r>
    </w:p>
    <w:p w14:paraId="1DA48399" w14:textId="77777777" w:rsidR="00B91459" w:rsidRPr="00B91459" w:rsidRDefault="00B91459" w:rsidP="00B91459">
      <w:pPr>
        <w:spacing w:after="240" w:line="276" w:lineRule="auto"/>
        <w:jc w:val="center"/>
        <w:rPr>
          <w:snapToGrid w:val="0"/>
          <w:sz w:val="28"/>
          <w:szCs w:val="28"/>
        </w:rPr>
      </w:pPr>
      <w:r w:rsidRPr="00B91459">
        <w:rPr>
          <w:sz w:val="28"/>
          <w:szCs w:val="28"/>
        </w:rPr>
        <w:t xml:space="preserve">Баланс тепловой энергии </w:t>
      </w:r>
      <w:r w:rsidRPr="00B91459">
        <w:rPr>
          <w:snapToGrid w:val="0"/>
          <w:sz w:val="28"/>
          <w:szCs w:val="28"/>
        </w:rPr>
        <w:t>ООО «Новосибирская теплосетевая компания» (котельные, расположенных на территории Кемеровского муниципального округа, Топкинского муниципального округа)</w:t>
      </w:r>
    </w:p>
    <w:p w14:paraId="4B59513C" w14:textId="77777777" w:rsidR="00B91459" w:rsidRPr="00B91459" w:rsidRDefault="00B91459" w:rsidP="00B91459">
      <w:pPr>
        <w:spacing w:line="276" w:lineRule="auto"/>
        <w:jc w:val="right"/>
        <w:rPr>
          <w:sz w:val="28"/>
          <w:szCs w:val="28"/>
        </w:rPr>
      </w:pPr>
      <w:r w:rsidRPr="00B91459">
        <w:rPr>
          <w:sz w:val="28"/>
          <w:szCs w:val="28"/>
        </w:rPr>
        <w:t>Гкал</w:t>
      </w:r>
    </w:p>
    <w:tbl>
      <w:tblPr>
        <w:tblW w:w="10065" w:type="dxa"/>
        <w:tblInd w:w="108" w:type="dxa"/>
        <w:tblLook w:val="04A0" w:firstRow="1" w:lastRow="0" w:firstColumn="1" w:lastColumn="0" w:noHBand="0" w:noVBand="1"/>
      </w:tblPr>
      <w:tblGrid>
        <w:gridCol w:w="852"/>
        <w:gridCol w:w="4240"/>
        <w:gridCol w:w="1520"/>
        <w:gridCol w:w="1611"/>
        <w:gridCol w:w="1842"/>
      </w:tblGrid>
      <w:tr w:rsidR="00B91459" w:rsidRPr="00B91459" w14:paraId="241CE59C" w14:textId="77777777" w:rsidTr="003E7303">
        <w:trPr>
          <w:trHeight w:val="330"/>
        </w:trPr>
        <w:tc>
          <w:tcPr>
            <w:tcW w:w="85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C8E3DAB" w14:textId="77777777" w:rsidR="00B91459" w:rsidRPr="00B91459" w:rsidRDefault="00B91459" w:rsidP="00B91459">
            <w:pPr>
              <w:spacing w:line="276" w:lineRule="auto"/>
              <w:jc w:val="center"/>
              <w:rPr>
                <w:color w:val="000000"/>
                <w:sz w:val="16"/>
                <w:szCs w:val="16"/>
              </w:rPr>
            </w:pPr>
            <w:r w:rsidRPr="00B91459">
              <w:rPr>
                <w:color w:val="000000"/>
                <w:sz w:val="16"/>
                <w:szCs w:val="16"/>
              </w:rPr>
              <w:t>№ п/п</w:t>
            </w:r>
          </w:p>
        </w:tc>
        <w:tc>
          <w:tcPr>
            <w:tcW w:w="4240" w:type="dxa"/>
            <w:tcBorders>
              <w:top w:val="single" w:sz="8" w:space="0" w:color="auto"/>
              <w:left w:val="nil"/>
              <w:bottom w:val="single" w:sz="8" w:space="0" w:color="auto"/>
              <w:right w:val="single" w:sz="8" w:space="0" w:color="auto"/>
            </w:tcBorders>
            <w:shd w:val="clear" w:color="auto" w:fill="auto"/>
            <w:vAlign w:val="center"/>
            <w:hideMark/>
          </w:tcPr>
          <w:p w14:paraId="37E09EEA" w14:textId="77777777" w:rsidR="00B91459" w:rsidRPr="00B91459" w:rsidRDefault="00B91459" w:rsidP="00B91459">
            <w:pPr>
              <w:spacing w:line="276" w:lineRule="auto"/>
              <w:jc w:val="center"/>
              <w:rPr>
                <w:color w:val="000000"/>
              </w:rPr>
            </w:pPr>
            <w:r w:rsidRPr="00B91459">
              <w:rPr>
                <w:color w:val="000000"/>
              </w:rPr>
              <w:t>Показатель</w:t>
            </w:r>
          </w:p>
        </w:tc>
        <w:tc>
          <w:tcPr>
            <w:tcW w:w="1520" w:type="dxa"/>
            <w:tcBorders>
              <w:top w:val="single" w:sz="8" w:space="0" w:color="auto"/>
              <w:left w:val="nil"/>
              <w:bottom w:val="single" w:sz="8" w:space="0" w:color="auto"/>
              <w:right w:val="single" w:sz="8" w:space="0" w:color="auto"/>
            </w:tcBorders>
            <w:shd w:val="clear" w:color="auto" w:fill="auto"/>
            <w:vAlign w:val="center"/>
            <w:hideMark/>
          </w:tcPr>
          <w:p w14:paraId="3F3D5006" w14:textId="77777777" w:rsidR="00B91459" w:rsidRPr="00B91459" w:rsidRDefault="00B91459" w:rsidP="00B91459">
            <w:pPr>
              <w:spacing w:line="276" w:lineRule="auto"/>
              <w:jc w:val="center"/>
              <w:rPr>
                <w:color w:val="000000"/>
              </w:rPr>
            </w:pPr>
            <w:r w:rsidRPr="00B91459">
              <w:rPr>
                <w:color w:val="000000"/>
              </w:rPr>
              <w:t>Всего</w:t>
            </w:r>
          </w:p>
        </w:tc>
        <w:tc>
          <w:tcPr>
            <w:tcW w:w="1611" w:type="dxa"/>
            <w:tcBorders>
              <w:top w:val="single" w:sz="8" w:space="0" w:color="auto"/>
              <w:left w:val="nil"/>
              <w:bottom w:val="single" w:sz="8" w:space="0" w:color="auto"/>
              <w:right w:val="single" w:sz="8" w:space="0" w:color="auto"/>
            </w:tcBorders>
            <w:shd w:val="clear" w:color="auto" w:fill="auto"/>
            <w:vAlign w:val="center"/>
            <w:hideMark/>
          </w:tcPr>
          <w:p w14:paraId="2E33C7EE" w14:textId="77777777" w:rsidR="00B91459" w:rsidRPr="00B91459" w:rsidRDefault="00B91459" w:rsidP="00B91459">
            <w:pPr>
              <w:spacing w:line="276" w:lineRule="auto"/>
              <w:jc w:val="center"/>
              <w:rPr>
                <w:color w:val="000000"/>
              </w:rPr>
            </w:pPr>
            <w:r w:rsidRPr="00B91459">
              <w:rPr>
                <w:color w:val="000000"/>
              </w:rPr>
              <w:t>1 полугодие</w:t>
            </w:r>
          </w:p>
        </w:tc>
        <w:tc>
          <w:tcPr>
            <w:tcW w:w="1842" w:type="dxa"/>
            <w:tcBorders>
              <w:top w:val="single" w:sz="8" w:space="0" w:color="auto"/>
              <w:left w:val="nil"/>
              <w:bottom w:val="single" w:sz="8" w:space="0" w:color="auto"/>
              <w:right w:val="single" w:sz="8" w:space="0" w:color="auto"/>
            </w:tcBorders>
            <w:shd w:val="clear" w:color="auto" w:fill="auto"/>
            <w:vAlign w:val="center"/>
            <w:hideMark/>
          </w:tcPr>
          <w:p w14:paraId="1389AF75" w14:textId="77777777" w:rsidR="00B91459" w:rsidRPr="00B91459" w:rsidRDefault="00B91459" w:rsidP="00B91459">
            <w:pPr>
              <w:spacing w:line="276" w:lineRule="auto"/>
              <w:jc w:val="center"/>
              <w:rPr>
                <w:color w:val="000000"/>
              </w:rPr>
            </w:pPr>
            <w:r w:rsidRPr="00B91459">
              <w:rPr>
                <w:color w:val="000000"/>
              </w:rPr>
              <w:t>2 полугодие</w:t>
            </w:r>
          </w:p>
        </w:tc>
      </w:tr>
      <w:tr w:rsidR="00B91459" w:rsidRPr="00B91459" w14:paraId="59B0DD67" w14:textId="77777777" w:rsidTr="003E7303">
        <w:trPr>
          <w:trHeight w:val="330"/>
        </w:trPr>
        <w:tc>
          <w:tcPr>
            <w:tcW w:w="852" w:type="dxa"/>
            <w:tcBorders>
              <w:top w:val="nil"/>
              <w:left w:val="single" w:sz="8" w:space="0" w:color="auto"/>
              <w:bottom w:val="single" w:sz="8" w:space="0" w:color="auto"/>
              <w:right w:val="single" w:sz="8" w:space="0" w:color="auto"/>
            </w:tcBorders>
            <w:shd w:val="clear" w:color="auto" w:fill="auto"/>
            <w:vAlign w:val="center"/>
            <w:hideMark/>
          </w:tcPr>
          <w:p w14:paraId="03A15DCE" w14:textId="77777777" w:rsidR="00B91459" w:rsidRPr="00B91459" w:rsidRDefault="00B91459" w:rsidP="00B91459">
            <w:pPr>
              <w:spacing w:line="276" w:lineRule="auto"/>
              <w:jc w:val="center"/>
              <w:rPr>
                <w:color w:val="000000"/>
              </w:rPr>
            </w:pPr>
            <w:r w:rsidRPr="00B91459">
              <w:rPr>
                <w:color w:val="000000"/>
              </w:rPr>
              <w:t>1</w:t>
            </w:r>
          </w:p>
        </w:tc>
        <w:tc>
          <w:tcPr>
            <w:tcW w:w="4240" w:type="dxa"/>
            <w:tcBorders>
              <w:top w:val="nil"/>
              <w:left w:val="nil"/>
              <w:bottom w:val="single" w:sz="8" w:space="0" w:color="auto"/>
              <w:right w:val="single" w:sz="8" w:space="0" w:color="auto"/>
            </w:tcBorders>
            <w:shd w:val="clear" w:color="auto" w:fill="auto"/>
            <w:noWrap/>
            <w:vAlign w:val="center"/>
            <w:hideMark/>
          </w:tcPr>
          <w:p w14:paraId="609849ED" w14:textId="77777777" w:rsidR="00B91459" w:rsidRPr="00B91459" w:rsidRDefault="00B91459" w:rsidP="00B91459">
            <w:pPr>
              <w:spacing w:line="276" w:lineRule="auto"/>
              <w:rPr>
                <w:color w:val="000000"/>
              </w:rPr>
            </w:pPr>
            <w:r w:rsidRPr="00B91459">
              <w:rPr>
                <w:color w:val="000000"/>
              </w:rPr>
              <w:t>Нормативная выработка т/энергии</w:t>
            </w:r>
          </w:p>
        </w:tc>
        <w:tc>
          <w:tcPr>
            <w:tcW w:w="1520" w:type="dxa"/>
            <w:tcBorders>
              <w:top w:val="nil"/>
              <w:left w:val="nil"/>
              <w:bottom w:val="single" w:sz="8" w:space="0" w:color="auto"/>
              <w:right w:val="single" w:sz="8" w:space="0" w:color="auto"/>
            </w:tcBorders>
            <w:shd w:val="clear" w:color="auto" w:fill="auto"/>
            <w:vAlign w:val="center"/>
            <w:hideMark/>
          </w:tcPr>
          <w:p w14:paraId="4D58FBBD" w14:textId="77777777" w:rsidR="00B91459" w:rsidRPr="00B91459" w:rsidRDefault="00B91459" w:rsidP="00B91459">
            <w:pPr>
              <w:spacing w:line="276" w:lineRule="auto"/>
              <w:jc w:val="right"/>
              <w:rPr>
                <w:color w:val="000000"/>
              </w:rPr>
            </w:pPr>
            <w:r w:rsidRPr="00B91459">
              <w:rPr>
                <w:color w:val="000000"/>
                <w:szCs w:val="20"/>
              </w:rPr>
              <w:t>4 427,54</w:t>
            </w:r>
          </w:p>
        </w:tc>
        <w:tc>
          <w:tcPr>
            <w:tcW w:w="1611" w:type="dxa"/>
            <w:tcBorders>
              <w:top w:val="nil"/>
              <w:left w:val="nil"/>
              <w:bottom w:val="single" w:sz="8" w:space="0" w:color="auto"/>
              <w:right w:val="single" w:sz="8" w:space="0" w:color="auto"/>
            </w:tcBorders>
            <w:shd w:val="clear" w:color="auto" w:fill="auto"/>
            <w:vAlign w:val="center"/>
            <w:hideMark/>
          </w:tcPr>
          <w:p w14:paraId="69BE580D" w14:textId="77777777" w:rsidR="00B91459" w:rsidRPr="00B91459" w:rsidRDefault="00B91459" w:rsidP="00B91459">
            <w:pPr>
              <w:spacing w:line="276" w:lineRule="auto"/>
              <w:jc w:val="right"/>
              <w:rPr>
                <w:color w:val="000000"/>
              </w:rPr>
            </w:pPr>
            <w:r w:rsidRPr="00B91459">
              <w:rPr>
                <w:color w:val="000000"/>
                <w:szCs w:val="20"/>
              </w:rPr>
              <w:t>2 435,15</w:t>
            </w:r>
          </w:p>
        </w:tc>
        <w:tc>
          <w:tcPr>
            <w:tcW w:w="1842" w:type="dxa"/>
            <w:tcBorders>
              <w:top w:val="nil"/>
              <w:left w:val="nil"/>
              <w:bottom w:val="single" w:sz="8" w:space="0" w:color="auto"/>
              <w:right w:val="single" w:sz="8" w:space="0" w:color="auto"/>
            </w:tcBorders>
            <w:shd w:val="clear" w:color="auto" w:fill="auto"/>
            <w:vAlign w:val="center"/>
            <w:hideMark/>
          </w:tcPr>
          <w:p w14:paraId="4644D51F" w14:textId="77777777" w:rsidR="00B91459" w:rsidRPr="00B91459" w:rsidRDefault="00B91459" w:rsidP="00B91459">
            <w:pPr>
              <w:spacing w:line="276" w:lineRule="auto"/>
              <w:jc w:val="right"/>
              <w:rPr>
                <w:color w:val="000000"/>
              </w:rPr>
            </w:pPr>
            <w:r w:rsidRPr="00B91459">
              <w:rPr>
                <w:color w:val="000000"/>
                <w:szCs w:val="20"/>
              </w:rPr>
              <w:t>1 992,39</w:t>
            </w:r>
          </w:p>
        </w:tc>
      </w:tr>
      <w:tr w:rsidR="00B91459" w:rsidRPr="00B91459" w14:paraId="7E11556C" w14:textId="77777777" w:rsidTr="003E7303">
        <w:trPr>
          <w:trHeight w:val="330"/>
        </w:trPr>
        <w:tc>
          <w:tcPr>
            <w:tcW w:w="852" w:type="dxa"/>
            <w:tcBorders>
              <w:top w:val="nil"/>
              <w:left w:val="single" w:sz="8" w:space="0" w:color="auto"/>
              <w:bottom w:val="single" w:sz="8" w:space="0" w:color="auto"/>
              <w:right w:val="single" w:sz="8" w:space="0" w:color="auto"/>
            </w:tcBorders>
            <w:shd w:val="clear" w:color="auto" w:fill="auto"/>
            <w:vAlign w:val="center"/>
            <w:hideMark/>
          </w:tcPr>
          <w:p w14:paraId="712A9BC5" w14:textId="77777777" w:rsidR="00B91459" w:rsidRPr="00B91459" w:rsidRDefault="00B91459" w:rsidP="00B91459">
            <w:pPr>
              <w:spacing w:line="276" w:lineRule="auto"/>
              <w:jc w:val="center"/>
              <w:rPr>
                <w:color w:val="000000"/>
              </w:rPr>
            </w:pPr>
            <w:r w:rsidRPr="00B91459">
              <w:rPr>
                <w:color w:val="000000"/>
              </w:rPr>
              <w:t>2</w:t>
            </w:r>
          </w:p>
        </w:tc>
        <w:tc>
          <w:tcPr>
            <w:tcW w:w="4240" w:type="dxa"/>
            <w:tcBorders>
              <w:top w:val="nil"/>
              <w:left w:val="nil"/>
              <w:bottom w:val="single" w:sz="8" w:space="0" w:color="auto"/>
              <w:right w:val="single" w:sz="8" w:space="0" w:color="auto"/>
            </w:tcBorders>
            <w:shd w:val="clear" w:color="auto" w:fill="auto"/>
            <w:noWrap/>
            <w:vAlign w:val="center"/>
            <w:hideMark/>
          </w:tcPr>
          <w:p w14:paraId="0AA6CF3A" w14:textId="77777777" w:rsidR="00B91459" w:rsidRPr="00B91459" w:rsidRDefault="00B91459" w:rsidP="00B91459">
            <w:pPr>
              <w:spacing w:line="276" w:lineRule="auto"/>
              <w:rPr>
                <w:color w:val="000000"/>
              </w:rPr>
            </w:pPr>
            <w:r w:rsidRPr="00B91459">
              <w:rPr>
                <w:color w:val="000000"/>
              </w:rPr>
              <w:t>Отпуск тепловой энергии в сеть</w:t>
            </w:r>
          </w:p>
        </w:tc>
        <w:tc>
          <w:tcPr>
            <w:tcW w:w="1520" w:type="dxa"/>
            <w:tcBorders>
              <w:top w:val="nil"/>
              <w:left w:val="nil"/>
              <w:bottom w:val="single" w:sz="8" w:space="0" w:color="auto"/>
              <w:right w:val="single" w:sz="8" w:space="0" w:color="auto"/>
            </w:tcBorders>
            <w:shd w:val="clear" w:color="auto" w:fill="auto"/>
            <w:vAlign w:val="center"/>
            <w:hideMark/>
          </w:tcPr>
          <w:p w14:paraId="3C68A4E2" w14:textId="77777777" w:rsidR="00B91459" w:rsidRPr="00B91459" w:rsidRDefault="00B91459" w:rsidP="00B91459">
            <w:pPr>
              <w:spacing w:line="276" w:lineRule="auto"/>
              <w:jc w:val="right"/>
              <w:rPr>
                <w:color w:val="000000"/>
              </w:rPr>
            </w:pPr>
            <w:r w:rsidRPr="00B91459">
              <w:rPr>
                <w:color w:val="000000"/>
                <w:szCs w:val="20"/>
              </w:rPr>
              <w:t>4 308,00</w:t>
            </w:r>
          </w:p>
        </w:tc>
        <w:tc>
          <w:tcPr>
            <w:tcW w:w="1611" w:type="dxa"/>
            <w:tcBorders>
              <w:top w:val="nil"/>
              <w:left w:val="nil"/>
              <w:bottom w:val="single" w:sz="8" w:space="0" w:color="auto"/>
              <w:right w:val="single" w:sz="8" w:space="0" w:color="auto"/>
            </w:tcBorders>
            <w:shd w:val="clear" w:color="auto" w:fill="auto"/>
            <w:vAlign w:val="center"/>
            <w:hideMark/>
          </w:tcPr>
          <w:p w14:paraId="158A5084" w14:textId="77777777" w:rsidR="00B91459" w:rsidRPr="00B91459" w:rsidRDefault="00B91459" w:rsidP="00B91459">
            <w:pPr>
              <w:spacing w:line="276" w:lineRule="auto"/>
              <w:jc w:val="right"/>
              <w:rPr>
                <w:color w:val="000000"/>
              </w:rPr>
            </w:pPr>
            <w:r w:rsidRPr="00B91459">
              <w:rPr>
                <w:color w:val="000000"/>
                <w:szCs w:val="20"/>
              </w:rPr>
              <w:t>2 369,40</w:t>
            </w:r>
          </w:p>
        </w:tc>
        <w:tc>
          <w:tcPr>
            <w:tcW w:w="1842" w:type="dxa"/>
            <w:tcBorders>
              <w:top w:val="nil"/>
              <w:left w:val="nil"/>
              <w:bottom w:val="single" w:sz="8" w:space="0" w:color="auto"/>
              <w:right w:val="single" w:sz="8" w:space="0" w:color="auto"/>
            </w:tcBorders>
            <w:shd w:val="clear" w:color="auto" w:fill="auto"/>
            <w:vAlign w:val="center"/>
            <w:hideMark/>
          </w:tcPr>
          <w:p w14:paraId="763F8655" w14:textId="77777777" w:rsidR="00B91459" w:rsidRPr="00B91459" w:rsidRDefault="00B91459" w:rsidP="00B91459">
            <w:pPr>
              <w:spacing w:line="276" w:lineRule="auto"/>
              <w:jc w:val="right"/>
              <w:rPr>
                <w:color w:val="000000"/>
              </w:rPr>
            </w:pPr>
            <w:r w:rsidRPr="00B91459">
              <w:rPr>
                <w:color w:val="000000"/>
                <w:szCs w:val="20"/>
              </w:rPr>
              <w:t>1 938,60</w:t>
            </w:r>
          </w:p>
        </w:tc>
      </w:tr>
      <w:tr w:rsidR="00B91459" w:rsidRPr="00B91459" w14:paraId="1703B816" w14:textId="77777777" w:rsidTr="003E7303">
        <w:trPr>
          <w:trHeight w:val="330"/>
        </w:trPr>
        <w:tc>
          <w:tcPr>
            <w:tcW w:w="852" w:type="dxa"/>
            <w:tcBorders>
              <w:top w:val="nil"/>
              <w:left w:val="single" w:sz="8" w:space="0" w:color="auto"/>
              <w:bottom w:val="single" w:sz="8" w:space="0" w:color="auto"/>
              <w:right w:val="single" w:sz="8" w:space="0" w:color="auto"/>
            </w:tcBorders>
            <w:shd w:val="clear" w:color="auto" w:fill="auto"/>
            <w:vAlign w:val="center"/>
            <w:hideMark/>
          </w:tcPr>
          <w:p w14:paraId="7A071BD3" w14:textId="77777777" w:rsidR="00B91459" w:rsidRPr="00B91459" w:rsidRDefault="00B91459" w:rsidP="00B91459">
            <w:pPr>
              <w:spacing w:line="276" w:lineRule="auto"/>
              <w:jc w:val="center"/>
              <w:rPr>
                <w:color w:val="000000"/>
              </w:rPr>
            </w:pPr>
            <w:r w:rsidRPr="00B91459">
              <w:rPr>
                <w:color w:val="000000"/>
              </w:rPr>
              <w:t>3</w:t>
            </w:r>
          </w:p>
        </w:tc>
        <w:tc>
          <w:tcPr>
            <w:tcW w:w="4240" w:type="dxa"/>
            <w:tcBorders>
              <w:top w:val="nil"/>
              <w:left w:val="nil"/>
              <w:bottom w:val="single" w:sz="8" w:space="0" w:color="auto"/>
              <w:right w:val="single" w:sz="8" w:space="0" w:color="auto"/>
            </w:tcBorders>
            <w:shd w:val="clear" w:color="auto" w:fill="auto"/>
            <w:vAlign w:val="center"/>
            <w:hideMark/>
          </w:tcPr>
          <w:p w14:paraId="7DC356C6" w14:textId="77777777" w:rsidR="00B91459" w:rsidRPr="00B91459" w:rsidRDefault="00B91459" w:rsidP="00B91459">
            <w:pPr>
              <w:spacing w:line="276" w:lineRule="auto"/>
              <w:rPr>
                <w:color w:val="000000"/>
              </w:rPr>
            </w:pPr>
            <w:r w:rsidRPr="00B91459">
              <w:rPr>
                <w:color w:val="000000"/>
              </w:rPr>
              <w:t>Полезный отпуск</w:t>
            </w:r>
          </w:p>
        </w:tc>
        <w:tc>
          <w:tcPr>
            <w:tcW w:w="1520" w:type="dxa"/>
            <w:tcBorders>
              <w:top w:val="nil"/>
              <w:left w:val="nil"/>
              <w:bottom w:val="single" w:sz="8" w:space="0" w:color="auto"/>
              <w:right w:val="single" w:sz="8" w:space="0" w:color="auto"/>
            </w:tcBorders>
            <w:shd w:val="clear" w:color="auto" w:fill="auto"/>
            <w:vAlign w:val="center"/>
            <w:hideMark/>
          </w:tcPr>
          <w:p w14:paraId="49E4E423" w14:textId="77777777" w:rsidR="00B91459" w:rsidRPr="00B91459" w:rsidRDefault="00B91459" w:rsidP="00B91459">
            <w:pPr>
              <w:spacing w:line="276" w:lineRule="auto"/>
              <w:jc w:val="right"/>
              <w:rPr>
                <w:color w:val="000000"/>
              </w:rPr>
            </w:pPr>
            <w:r w:rsidRPr="00B91459">
              <w:rPr>
                <w:color w:val="000000"/>
                <w:szCs w:val="20"/>
              </w:rPr>
              <w:t>2 456,00</w:t>
            </w:r>
          </w:p>
        </w:tc>
        <w:tc>
          <w:tcPr>
            <w:tcW w:w="1611" w:type="dxa"/>
            <w:tcBorders>
              <w:top w:val="nil"/>
              <w:left w:val="nil"/>
              <w:bottom w:val="single" w:sz="8" w:space="0" w:color="auto"/>
              <w:right w:val="single" w:sz="8" w:space="0" w:color="auto"/>
            </w:tcBorders>
            <w:shd w:val="clear" w:color="auto" w:fill="auto"/>
            <w:vAlign w:val="center"/>
            <w:hideMark/>
          </w:tcPr>
          <w:p w14:paraId="6D10F671" w14:textId="77777777" w:rsidR="00B91459" w:rsidRPr="00B91459" w:rsidRDefault="00B91459" w:rsidP="00B91459">
            <w:pPr>
              <w:spacing w:line="276" w:lineRule="auto"/>
              <w:jc w:val="right"/>
              <w:rPr>
                <w:color w:val="000000"/>
              </w:rPr>
            </w:pPr>
            <w:r w:rsidRPr="00B91459">
              <w:rPr>
                <w:color w:val="000000"/>
                <w:szCs w:val="20"/>
              </w:rPr>
              <w:t>1 350,80</w:t>
            </w:r>
          </w:p>
        </w:tc>
        <w:tc>
          <w:tcPr>
            <w:tcW w:w="1842" w:type="dxa"/>
            <w:tcBorders>
              <w:top w:val="nil"/>
              <w:left w:val="nil"/>
              <w:bottom w:val="single" w:sz="8" w:space="0" w:color="auto"/>
              <w:right w:val="single" w:sz="8" w:space="0" w:color="auto"/>
            </w:tcBorders>
            <w:shd w:val="clear" w:color="auto" w:fill="auto"/>
            <w:vAlign w:val="center"/>
            <w:hideMark/>
          </w:tcPr>
          <w:p w14:paraId="3ECB4430" w14:textId="77777777" w:rsidR="00B91459" w:rsidRPr="00B91459" w:rsidRDefault="00B91459" w:rsidP="00B91459">
            <w:pPr>
              <w:spacing w:line="276" w:lineRule="auto"/>
              <w:jc w:val="right"/>
              <w:rPr>
                <w:color w:val="000000"/>
              </w:rPr>
            </w:pPr>
            <w:r w:rsidRPr="00B91459">
              <w:rPr>
                <w:color w:val="000000"/>
                <w:szCs w:val="20"/>
              </w:rPr>
              <w:t>1 105,20</w:t>
            </w:r>
          </w:p>
        </w:tc>
      </w:tr>
      <w:tr w:rsidR="00B91459" w:rsidRPr="00B91459" w14:paraId="42B83739" w14:textId="77777777" w:rsidTr="003E7303">
        <w:trPr>
          <w:trHeight w:val="645"/>
        </w:trPr>
        <w:tc>
          <w:tcPr>
            <w:tcW w:w="852" w:type="dxa"/>
            <w:tcBorders>
              <w:top w:val="nil"/>
              <w:left w:val="single" w:sz="8" w:space="0" w:color="auto"/>
              <w:bottom w:val="single" w:sz="8" w:space="0" w:color="auto"/>
              <w:right w:val="single" w:sz="8" w:space="0" w:color="auto"/>
            </w:tcBorders>
            <w:shd w:val="clear" w:color="auto" w:fill="auto"/>
            <w:vAlign w:val="center"/>
            <w:hideMark/>
          </w:tcPr>
          <w:p w14:paraId="04B9E4E2" w14:textId="77777777" w:rsidR="00B91459" w:rsidRPr="00B91459" w:rsidRDefault="00B91459" w:rsidP="00B91459">
            <w:pPr>
              <w:spacing w:line="276" w:lineRule="auto"/>
              <w:jc w:val="center"/>
              <w:rPr>
                <w:color w:val="000000"/>
              </w:rPr>
            </w:pPr>
            <w:r w:rsidRPr="00B91459">
              <w:rPr>
                <w:color w:val="000000"/>
              </w:rPr>
              <w:t>4</w:t>
            </w:r>
          </w:p>
        </w:tc>
        <w:tc>
          <w:tcPr>
            <w:tcW w:w="4240" w:type="dxa"/>
            <w:tcBorders>
              <w:top w:val="nil"/>
              <w:left w:val="nil"/>
              <w:bottom w:val="single" w:sz="8" w:space="0" w:color="auto"/>
              <w:right w:val="single" w:sz="8" w:space="0" w:color="auto"/>
            </w:tcBorders>
            <w:shd w:val="clear" w:color="auto" w:fill="auto"/>
            <w:vAlign w:val="center"/>
            <w:hideMark/>
          </w:tcPr>
          <w:p w14:paraId="6A8E711D" w14:textId="77777777" w:rsidR="00B91459" w:rsidRPr="00B91459" w:rsidRDefault="00B91459" w:rsidP="00B91459">
            <w:pPr>
              <w:spacing w:line="276" w:lineRule="auto"/>
              <w:rPr>
                <w:color w:val="000000"/>
              </w:rPr>
            </w:pPr>
            <w:r w:rsidRPr="00B91459">
              <w:rPr>
                <w:color w:val="000000"/>
              </w:rPr>
              <w:t>Полезный отпуск на потребительский рынок</w:t>
            </w:r>
          </w:p>
        </w:tc>
        <w:tc>
          <w:tcPr>
            <w:tcW w:w="1520" w:type="dxa"/>
            <w:tcBorders>
              <w:top w:val="nil"/>
              <w:left w:val="nil"/>
              <w:bottom w:val="single" w:sz="8" w:space="0" w:color="auto"/>
              <w:right w:val="single" w:sz="8" w:space="0" w:color="auto"/>
            </w:tcBorders>
            <w:shd w:val="clear" w:color="auto" w:fill="auto"/>
            <w:vAlign w:val="center"/>
            <w:hideMark/>
          </w:tcPr>
          <w:p w14:paraId="75965C85" w14:textId="77777777" w:rsidR="00B91459" w:rsidRPr="00B91459" w:rsidRDefault="00B91459" w:rsidP="00B91459">
            <w:pPr>
              <w:spacing w:line="276" w:lineRule="auto"/>
              <w:jc w:val="right"/>
              <w:rPr>
                <w:color w:val="000000"/>
              </w:rPr>
            </w:pPr>
            <w:r w:rsidRPr="00B91459">
              <w:rPr>
                <w:color w:val="000000"/>
                <w:szCs w:val="20"/>
              </w:rPr>
              <w:t>2 456,00</w:t>
            </w:r>
          </w:p>
        </w:tc>
        <w:tc>
          <w:tcPr>
            <w:tcW w:w="1611" w:type="dxa"/>
            <w:tcBorders>
              <w:top w:val="nil"/>
              <w:left w:val="nil"/>
              <w:bottom w:val="single" w:sz="8" w:space="0" w:color="auto"/>
              <w:right w:val="single" w:sz="8" w:space="0" w:color="auto"/>
            </w:tcBorders>
            <w:shd w:val="clear" w:color="auto" w:fill="auto"/>
            <w:vAlign w:val="center"/>
            <w:hideMark/>
          </w:tcPr>
          <w:p w14:paraId="2468453E" w14:textId="77777777" w:rsidR="00B91459" w:rsidRPr="00B91459" w:rsidRDefault="00B91459" w:rsidP="00B91459">
            <w:pPr>
              <w:spacing w:line="276" w:lineRule="auto"/>
              <w:jc w:val="right"/>
              <w:rPr>
                <w:color w:val="000000"/>
              </w:rPr>
            </w:pPr>
            <w:r w:rsidRPr="00B91459">
              <w:rPr>
                <w:color w:val="000000"/>
                <w:szCs w:val="20"/>
              </w:rPr>
              <w:t>1 350,80</w:t>
            </w:r>
          </w:p>
        </w:tc>
        <w:tc>
          <w:tcPr>
            <w:tcW w:w="1842" w:type="dxa"/>
            <w:tcBorders>
              <w:top w:val="nil"/>
              <w:left w:val="nil"/>
              <w:bottom w:val="single" w:sz="8" w:space="0" w:color="auto"/>
              <w:right w:val="single" w:sz="8" w:space="0" w:color="auto"/>
            </w:tcBorders>
            <w:shd w:val="clear" w:color="auto" w:fill="auto"/>
            <w:vAlign w:val="center"/>
            <w:hideMark/>
          </w:tcPr>
          <w:p w14:paraId="4F3516CB" w14:textId="77777777" w:rsidR="00B91459" w:rsidRPr="00B91459" w:rsidRDefault="00B91459" w:rsidP="00B91459">
            <w:pPr>
              <w:spacing w:line="276" w:lineRule="auto"/>
              <w:jc w:val="right"/>
              <w:rPr>
                <w:color w:val="000000"/>
              </w:rPr>
            </w:pPr>
            <w:r w:rsidRPr="00B91459">
              <w:rPr>
                <w:color w:val="000000"/>
                <w:szCs w:val="20"/>
              </w:rPr>
              <w:t>1 105,20</w:t>
            </w:r>
          </w:p>
        </w:tc>
      </w:tr>
      <w:tr w:rsidR="00B91459" w:rsidRPr="00B91459" w14:paraId="3749A869" w14:textId="77777777" w:rsidTr="003E7303">
        <w:trPr>
          <w:trHeight w:val="330"/>
        </w:trPr>
        <w:tc>
          <w:tcPr>
            <w:tcW w:w="852" w:type="dxa"/>
            <w:tcBorders>
              <w:top w:val="nil"/>
              <w:left w:val="single" w:sz="8" w:space="0" w:color="auto"/>
              <w:bottom w:val="single" w:sz="8" w:space="0" w:color="auto"/>
              <w:right w:val="single" w:sz="8" w:space="0" w:color="auto"/>
            </w:tcBorders>
            <w:shd w:val="clear" w:color="auto" w:fill="auto"/>
            <w:noWrap/>
            <w:vAlign w:val="center"/>
            <w:hideMark/>
          </w:tcPr>
          <w:p w14:paraId="302B5881" w14:textId="77777777" w:rsidR="00B91459" w:rsidRPr="00B91459" w:rsidRDefault="00B91459" w:rsidP="00B91459">
            <w:pPr>
              <w:spacing w:line="276" w:lineRule="auto"/>
              <w:jc w:val="center"/>
              <w:rPr>
                <w:color w:val="000000"/>
              </w:rPr>
            </w:pPr>
            <w:r w:rsidRPr="00B91459">
              <w:rPr>
                <w:color w:val="000000"/>
              </w:rPr>
              <w:t>4.1</w:t>
            </w:r>
          </w:p>
        </w:tc>
        <w:tc>
          <w:tcPr>
            <w:tcW w:w="4240" w:type="dxa"/>
            <w:tcBorders>
              <w:top w:val="nil"/>
              <w:left w:val="nil"/>
              <w:bottom w:val="single" w:sz="8" w:space="0" w:color="auto"/>
              <w:right w:val="single" w:sz="8" w:space="0" w:color="auto"/>
            </w:tcBorders>
            <w:shd w:val="clear" w:color="auto" w:fill="auto"/>
            <w:vAlign w:val="center"/>
            <w:hideMark/>
          </w:tcPr>
          <w:p w14:paraId="09EF1BB1" w14:textId="77777777" w:rsidR="00B91459" w:rsidRPr="00B91459" w:rsidRDefault="00B91459" w:rsidP="00B91459">
            <w:pPr>
              <w:spacing w:line="276" w:lineRule="auto"/>
              <w:rPr>
                <w:color w:val="000000"/>
              </w:rPr>
            </w:pPr>
            <w:r w:rsidRPr="00B91459">
              <w:rPr>
                <w:color w:val="000000"/>
              </w:rPr>
              <w:t xml:space="preserve">  - жилищные организации</w:t>
            </w:r>
          </w:p>
        </w:tc>
        <w:tc>
          <w:tcPr>
            <w:tcW w:w="1520" w:type="dxa"/>
            <w:tcBorders>
              <w:top w:val="nil"/>
              <w:left w:val="nil"/>
              <w:bottom w:val="single" w:sz="8" w:space="0" w:color="auto"/>
              <w:right w:val="single" w:sz="8" w:space="0" w:color="auto"/>
            </w:tcBorders>
            <w:shd w:val="clear" w:color="auto" w:fill="auto"/>
            <w:vAlign w:val="center"/>
            <w:hideMark/>
          </w:tcPr>
          <w:p w14:paraId="35060C13" w14:textId="77777777" w:rsidR="00B91459" w:rsidRPr="00B91459" w:rsidRDefault="00B91459" w:rsidP="00B91459">
            <w:pPr>
              <w:spacing w:line="276" w:lineRule="auto"/>
              <w:jc w:val="right"/>
              <w:rPr>
                <w:color w:val="000000"/>
              </w:rPr>
            </w:pPr>
            <w:r w:rsidRPr="00B91459">
              <w:rPr>
                <w:color w:val="000000"/>
                <w:szCs w:val="20"/>
              </w:rPr>
              <w:t>1 250,81</w:t>
            </w:r>
          </w:p>
        </w:tc>
        <w:tc>
          <w:tcPr>
            <w:tcW w:w="1611" w:type="dxa"/>
            <w:tcBorders>
              <w:top w:val="nil"/>
              <w:left w:val="nil"/>
              <w:bottom w:val="single" w:sz="8" w:space="0" w:color="auto"/>
              <w:right w:val="single" w:sz="8" w:space="0" w:color="auto"/>
            </w:tcBorders>
            <w:shd w:val="clear" w:color="auto" w:fill="auto"/>
            <w:vAlign w:val="center"/>
            <w:hideMark/>
          </w:tcPr>
          <w:p w14:paraId="440A0646" w14:textId="77777777" w:rsidR="00B91459" w:rsidRPr="00B91459" w:rsidRDefault="00B91459" w:rsidP="00B91459">
            <w:pPr>
              <w:spacing w:line="276" w:lineRule="auto"/>
              <w:jc w:val="right"/>
              <w:rPr>
                <w:color w:val="000000"/>
              </w:rPr>
            </w:pPr>
            <w:r w:rsidRPr="00B91459">
              <w:rPr>
                <w:color w:val="000000"/>
                <w:szCs w:val="20"/>
              </w:rPr>
              <w:t>687,95</w:t>
            </w:r>
          </w:p>
        </w:tc>
        <w:tc>
          <w:tcPr>
            <w:tcW w:w="1842" w:type="dxa"/>
            <w:tcBorders>
              <w:top w:val="nil"/>
              <w:left w:val="nil"/>
              <w:bottom w:val="single" w:sz="8" w:space="0" w:color="auto"/>
              <w:right w:val="single" w:sz="8" w:space="0" w:color="auto"/>
            </w:tcBorders>
            <w:shd w:val="clear" w:color="auto" w:fill="auto"/>
            <w:vAlign w:val="center"/>
            <w:hideMark/>
          </w:tcPr>
          <w:p w14:paraId="4F9F8F4F" w14:textId="77777777" w:rsidR="00B91459" w:rsidRPr="00B91459" w:rsidRDefault="00B91459" w:rsidP="00B91459">
            <w:pPr>
              <w:spacing w:line="276" w:lineRule="auto"/>
              <w:jc w:val="right"/>
              <w:rPr>
                <w:color w:val="000000"/>
              </w:rPr>
            </w:pPr>
            <w:r w:rsidRPr="00B91459">
              <w:rPr>
                <w:color w:val="000000"/>
                <w:szCs w:val="20"/>
              </w:rPr>
              <w:t>562,87</w:t>
            </w:r>
          </w:p>
        </w:tc>
      </w:tr>
      <w:tr w:rsidR="00B91459" w:rsidRPr="00B91459" w14:paraId="15DAEAC4" w14:textId="77777777" w:rsidTr="003E7303">
        <w:trPr>
          <w:trHeight w:val="330"/>
        </w:trPr>
        <w:tc>
          <w:tcPr>
            <w:tcW w:w="852" w:type="dxa"/>
            <w:tcBorders>
              <w:top w:val="nil"/>
              <w:left w:val="single" w:sz="8" w:space="0" w:color="auto"/>
              <w:bottom w:val="single" w:sz="8" w:space="0" w:color="auto"/>
              <w:right w:val="single" w:sz="8" w:space="0" w:color="auto"/>
            </w:tcBorders>
            <w:shd w:val="clear" w:color="auto" w:fill="auto"/>
            <w:noWrap/>
            <w:vAlign w:val="center"/>
            <w:hideMark/>
          </w:tcPr>
          <w:p w14:paraId="1FCE8E67" w14:textId="77777777" w:rsidR="00B91459" w:rsidRPr="00B91459" w:rsidRDefault="00B91459" w:rsidP="00B91459">
            <w:pPr>
              <w:spacing w:line="276" w:lineRule="auto"/>
              <w:jc w:val="center"/>
              <w:rPr>
                <w:color w:val="000000"/>
              </w:rPr>
            </w:pPr>
            <w:r w:rsidRPr="00B91459">
              <w:rPr>
                <w:color w:val="000000"/>
              </w:rPr>
              <w:t>4.2</w:t>
            </w:r>
          </w:p>
        </w:tc>
        <w:tc>
          <w:tcPr>
            <w:tcW w:w="4240" w:type="dxa"/>
            <w:tcBorders>
              <w:top w:val="nil"/>
              <w:left w:val="nil"/>
              <w:bottom w:val="single" w:sz="8" w:space="0" w:color="auto"/>
              <w:right w:val="single" w:sz="8" w:space="0" w:color="auto"/>
            </w:tcBorders>
            <w:shd w:val="clear" w:color="auto" w:fill="auto"/>
            <w:noWrap/>
            <w:vAlign w:val="center"/>
            <w:hideMark/>
          </w:tcPr>
          <w:p w14:paraId="5239B91E" w14:textId="77777777" w:rsidR="00B91459" w:rsidRPr="00B91459" w:rsidRDefault="00B91459" w:rsidP="00B91459">
            <w:pPr>
              <w:spacing w:line="276" w:lineRule="auto"/>
              <w:rPr>
                <w:color w:val="000000"/>
              </w:rPr>
            </w:pPr>
            <w:r w:rsidRPr="00B91459">
              <w:rPr>
                <w:color w:val="000000"/>
              </w:rPr>
              <w:t xml:space="preserve">  - бюджетные организации</w:t>
            </w:r>
          </w:p>
        </w:tc>
        <w:tc>
          <w:tcPr>
            <w:tcW w:w="1520" w:type="dxa"/>
            <w:tcBorders>
              <w:top w:val="nil"/>
              <w:left w:val="nil"/>
              <w:bottom w:val="single" w:sz="8" w:space="0" w:color="auto"/>
              <w:right w:val="single" w:sz="8" w:space="0" w:color="auto"/>
            </w:tcBorders>
            <w:shd w:val="clear" w:color="auto" w:fill="auto"/>
            <w:noWrap/>
            <w:vAlign w:val="center"/>
            <w:hideMark/>
          </w:tcPr>
          <w:p w14:paraId="0B7F9A7B" w14:textId="77777777" w:rsidR="00B91459" w:rsidRPr="00B91459" w:rsidRDefault="00B91459" w:rsidP="00B91459">
            <w:pPr>
              <w:spacing w:line="276" w:lineRule="auto"/>
              <w:jc w:val="right"/>
              <w:rPr>
                <w:color w:val="000000"/>
              </w:rPr>
            </w:pPr>
            <w:r w:rsidRPr="00B91459">
              <w:rPr>
                <w:color w:val="000000"/>
                <w:szCs w:val="20"/>
              </w:rPr>
              <w:t>1 205,19</w:t>
            </w:r>
          </w:p>
        </w:tc>
        <w:tc>
          <w:tcPr>
            <w:tcW w:w="1611" w:type="dxa"/>
            <w:tcBorders>
              <w:top w:val="nil"/>
              <w:left w:val="nil"/>
              <w:bottom w:val="single" w:sz="8" w:space="0" w:color="auto"/>
              <w:right w:val="single" w:sz="8" w:space="0" w:color="auto"/>
            </w:tcBorders>
            <w:shd w:val="clear" w:color="auto" w:fill="auto"/>
            <w:vAlign w:val="center"/>
            <w:hideMark/>
          </w:tcPr>
          <w:p w14:paraId="39560759" w14:textId="77777777" w:rsidR="00B91459" w:rsidRPr="00B91459" w:rsidRDefault="00B91459" w:rsidP="00B91459">
            <w:pPr>
              <w:spacing w:line="276" w:lineRule="auto"/>
              <w:jc w:val="right"/>
              <w:rPr>
                <w:color w:val="000000"/>
              </w:rPr>
            </w:pPr>
            <w:r w:rsidRPr="00B91459">
              <w:rPr>
                <w:color w:val="000000"/>
                <w:szCs w:val="20"/>
              </w:rPr>
              <w:t>662,85</w:t>
            </w:r>
          </w:p>
        </w:tc>
        <w:tc>
          <w:tcPr>
            <w:tcW w:w="1842" w:type="dxa"/>
            <w:tcBorders>
              <w:top w:val="nil"/>
              <w:left w:val="nil"/>
              <w:bottom w:val="single" w:sz="8" w:space="0" w:color="auto"/>
              <w:right w:val="single" w:sz="8" w:space="0" w:color="auto"/>
            </w:tcBorders>
            <w:shd w:val="clear" w:color="auto" w:fill="auto"/>
            <w:vAlign w:val="center"/>
            <w:hideMark/>
          </w:tcPr>
          <w:p w14:paraId="3464B0AF" w14:textId="77777777" w:rsidR="00B91459" w:rsidRPr="00B91459" w:rsidRDefault="00B91459" w:rsidP="00B91459">
            <w:pPr>
              <w:spacing w:line="276" w:lineRule="auto"/>
              <w:jc w:val="right"/>
              <w:rPr>
                <w:color w:val="000000"/>
              </w:rPr>
            </w:pPr>
            <w:r w:rsidRPr="00B91459">
              <w:rPr>
                <w:color w:val="000000"/>
                <w:szCs w:val="20"/>
              </w:rPr>
              <w:t>542,33</w:t>
            </w:r>
          </w:p>
        </w:tc>
      </w:tr>
      <w:tr w:rsidR="00B91459" w:rsidRPr="00B91459" w14:paraId="51638AC8" w14:textId="77777777" w:rsidTr="003E7303">
        <w:trPr>
          <w:trHeight w:val="330"/>
        </w:trPr>
        <w:tc>
          <w:tcPr>
            <w:tcW w:w="852" w:type="dxa"/>
            <w:tcBorders>
              <w:top w:val="nil"/>
              <w:left w:val="single" w:sz="8" w:space="0" w:color="auto"/>
              <w:bottom w:val="single" w:sz="8" w:space="0" w:color="auto"/>
              <w:right w:val="single" w:sz="8" w:space="0" w:color="auto"/>
            </w:tcBorders>
            <w:shd w:val="clear" w:color="auto" w:fill="auto"/>
            <w:noWrap/>
            <w:vAlign w:val="center"/>
            <w:hideMark/>
          </w:tcPr>
          <w:p w14:paraId="0A6D15BB" w14:textId="77777777" w:rsidR="00B91459" w:rsidRPr="00B91459" w:rsidRDefault="00B91459" w:rsidP="00B91459">
            <w:pPr>
              <w:spacing w:line="276" w:lineRule="auto"/>
              <w:jc w:val="center"/>
              <w:rPr>
                <w:color w:val="000000"/>
              </w:rPr>
            </w:pPr>
            <w:r w:rsidRPr="00B91459">
              <w:rPr>
                <w:color w:val="000000"/>
              </w:rPr>
              <w:t>4.3</w:t>
            </w:r>
          </w:p>
        </w:tc>
        <w:tc>
          <w:tcPr>
            <w:tcW w:w="4240" w:type="dxa"/>
            <w:tcBorders>
              <w:top w:val="nil"/>
              <w:left w:val="nil"/>
              <w:bottom w:val="single" w:sz="8" w:space="0" w:color="auto"/>
              <w:right w:val="single" w:sz="8" w:space="0" w:color="auto"/>
            </w:tcBorders>
            <w:shd w:val="clear" w:color="auto" w:fill="auto"/>
            <w:noWrap/>
            <w:vAlign w:val="center"/>
            <w:hideMark/>
          </w:tcPr>
          <w:p w14:paraId="15E76713" w14:textId="77777777" w:rsidR="00B91459" w:rsidRPr="00B91459" w:rsidRDefault="00B91459" w:rsidP="00B91459">
            <w:pPr>
              <w:spacing w:line="276" w:lineRule="auto"/>
              <w:rPr>
                <w:color w:val="000000"/>
              </w:rPr>
            </w:pPr>
            <w:r w:rsidRPr="00B91459">
              <w:rPr>
                <w:color w:val="000000"/>
              </w:rPr>
              <w:t xml:space="preserve">  - прочие потребители</w:t>
            </w:r>
          </w:p>
        </w:tc>
        <w:tc>
          <w:tcPr>
            <w:tcW w:w="1520" w:type="dxa"/>
            <w:tcBorders>
              <w:top w:val="nil"/>
              <w:left w:val="nil"/>
              <w:bottom w:val="single" w:sz="8" w:space="0" w:color="auto"/>
              <w:right w:val="single" w:sz="8" w:space="0" w:color="auto"/>
            </w:tcBorders>
            <w:shd w:val="clear" w:color="auto" w:fill="auto"/>
            <w:noWrap/>
            <w:vAlign w:val="center"/>
            <w:hideMark/>
          </w:tcPr>
          <w:p w14:paraId="696A09F5" w14:textId="77777777" w:rsidR="00B91459" w:rsidRPr="00B91459" w:rsidRDefault="00B91459" w:rsidP="00B91459">
            <w:pPr>
              <w:spacing w:line="276" w:lineRule="auto"/>
              <w:jc w:val="right"/>
              <w:rPr>
                <w:color w:val="000000"/>
              </w:rPr>
            </w:pPr>
            <w:r w:rsidRPr="00B91459">
              <w:rPr>
                <w:color w:val="000000"/>
                <w:szCs w:val="20"/>
              </w:rPr>
              <w:t>0,00</w:t>
            </w:r>
          </w:p>
        </w:tc>
        <w:tc>
          <w:tcPr>
            <w:tcW w:w="1611" w:type="dxa"/>
            <w:tcBorders>
              <w:top w:val="nil"/>
              <w:left w:val="nil"/>
              <w:bottom w:val="single" w:sz="8" w:space="0" w:color="auto"/>
              <w:right w:val="single" w:sz="8" w:space="0" w:color="auto"/>
            </w:tcBorders>
            <w:shd w:val="clear" w:color="auto" w:fill="auto"/>
            <w:vAlign w:val="center"/>
            <w:hideMark/>
          </w:tcPr>
          <w:p w14:paraId="240CF5D7" w14:textId="77777777" w:rsidR="00B91459" w:rsidRPr="00B91459" w:rsidRDefault="00B91459" w:rsidP="00B91459">
            <w:pPr>
              <w:spacing w:line="276" w:lineRule="auto"/>
              <w:jc w:val="right"/>
              <w:rPr>
                <w:color w:val="000000"/>
              </w:rPr>
            </w:pPr>
            <w:r w:rsidRPr="00B91459">
              <w:rPr>
                <w:color w:val="000000"/>
                <w:szCs w:val="20"/>
              </w:rPr>
              <w:t>0,00</w:t>
            </w:r>
          </w:p>
        </w:tc>
        <w:tc>
          <w:tcPr>
            <w:tcW w:w="1842" w:type="dxa"/>
            <w:tcBorders>
              <w:top w:val="nil"/>
              <w:left w:val="nil"/>
              <w:bottom w:val="single" w:sz="8" w:space="0" w:color="auto"/>
              <w:right w:val="single" w:sz="8" w:space="0" w:color="auto"/>
            </w:tcBorders>
            <w:shd w:val="clear" w:color="auto" w:fill="auto"/>
            <w:vAlign w:val="center"/>
            <w:hideMark/>
          </w:tcPr>
          <w:p w14:paraId="203FF9EC" w14:textId="77777777" w:rsidR="00B91459" w:rsidRPr="00B91459" w:rsidRDefault="00B91459" w:rsidP="00B91459">
            <w:pPr>
              <w:spacing w:line="276" w:lineRule="auto"/>
              <w:jc w:val="right"/>
              <w:rPr>
                <w:color w:val="000000"/>
              </w:rPr>
            </w:pPr>
            <w:r w:rsidRPr="00B91459">
              <w:rPr>
                <w:color w:val="000000"/>
                <w:szCs w:val="20"/>
              </w:rPr>
              <w:t>0,00</w:t>
            </w:r>
          </w:p>
        </w:tc>
      </w:tr>
      <w:tr w:rsidR="00B91459" w:rsidRPr="00B91459" w14:paraId="182F6D59" w14:textId="77777777" w:rsidTr="003E7303">
        <w:trPr>
          <w:trHeight w:val="330"/>
        </w:trPr>
        <w:tc>
          <w:tcPr>
            <w:tcW w:w="852" w:type="dxa"/>
            <w:tcBorders>
              <w:top w:val="nil"/>
              <w:left w:val="single" w:sz="8" w:space="0" w:color="auto"/>
              <w:bottom w:val="single" w:sz="8" w:space="0" w:color="auto"/>
              <w:right w:val="single" w:sz="8" w:space="0" w:color="auto"/>
            </w:tcBorders>
            <w:shd w:val="clear" w:color="auto" w:fill="auto"/>
            <w:noWrap/>
            <w:vAlign w:val="center"/>
            <w:hideMark/>
          </w:tcPr>
          <w:p w14:paraId="72CFEF66" w14:textId="77777777" w:rsidR="00B91459" w:rsidRPr="00B91459" w:rsidRDefault="00B91459" w:rsidP="00B91459">
            <w:pPr>
              <w:spacing w:line="276" w:lineRule="auto"/>
              <w:jc w:val="center"/>
              <w:rPr>
                <w:color w:val="000000"/>
              </w:rPr>
            </w:pPr>
            <w:r w:rsidRPr="00B91459">
              <w:rPr>
                <w:color w:val="000000"/>
              </w:rPr>
              <w:t>5</w:t>
            </w:r>
          </w:p>
        </w:tc>
        <w:tc>
          <w:tcPr>
            <w:tcW w:w="4240" w:type="dxa"/>
            <w:tcBorders>
              <w:top w:val="nil"/>
              <w:left w:val="nil"/>
              <w:bottom w:val="single" w:sz="8" w:space="0" w:color="auto"/>
              <w:right w:val="single" w:sz="8" w:space="0" w:color="auto"/>
            </w:tcBorders>
            <w:shd w:val="clear" w:color="auto" w:fill="auto"/>
            <w:vAlign w:val="center"/>
            <w:hideMark/>
          </w:tcPr>
          <w:p w14:paraId="2E20069B" w14:textId="77777777" w:rsidR="00B91459" w:rsidRPr="00B91459" w:rsidRDefault="00B91459" w:rsidP="00B91459">
            <w:pPr>
              <w:spacing w:line="276" w:lineRule="auto"/>
              <w:rPr>
                <w:color w:val="000000"/>
              </w:rPr>
            </w:pPr>
            <w:r w:rsidRPr="00B91459">
              <w:rPr>
                <w:color w:val="000000"/>
              </w:rPr>
              <w:t xml:space="preserve">  - производственные нужды</w:t>
            </w:r>
          </w:p>
        </w:tc>
        <w:tc>
          <w:tcPr>
            <w:tcW w:w="1520" w:type="dxa"/>
            <w:tcBorders>
              <w:top w:val="nil"/>
              <w:left w:val="nil"/>
              <w:bottom w:val="single" w:sz="8" w:space="0" w:color="auto"/>
              <w:right w:val="single" w:sz="8" w:space="0" w:color="auto"/>
            </w:tcBorders>
            <w:shd w:val="clear" w:color="auto" w:fill="auto"/>
            <w:vAlign w:val="center"/>
            <w:hideMark/>
          </w:tcPr>
          <w:p w14:paraId="1DAA272D" w14:textId="77777777" w:rsidR="00B91459" w:rsidRPr="00B91459" w:rsidRDefault="00B91459" w:rsidP="00B91459">
            <w:pPr>
              <w:spacing w:line="276" w:lineRule="auto"/>
              <w:jc w:val="right"/>
              <w:rPr>
                <w:color w:val="000000"/>
              </w:rPr>
            </w:pPr>
            <w:r w:rsidRPr="00B91459">
              <w:rPr>
                <w:color w:val="000000"/>
                <w:szCs w:val="20"/>
              </w:rPr>
              <w:t>0,00</w:t>
            </w:r>
          </w:p>
        </w:tc>
        <w:tc>
          <w:tcPr>
            <w:tcW w:w="1611" w:type="dxa"/>
            <w:tcBorders>
              <w:top w:val="nil"/>
              <w:left w:val="nil"/>
              <w:bottom w:val="single" w:sz="8" w:space="0" w:color="auto"/>
              <w:right w:val="single" w:sz="8" w:space="0" w:color="auto"/>
            </w:tcBorders>
            <w:shd w:val="clear" w:color="auto" w:fill="auto"/>
            <w:vAlign w:val="center"/>
            <w:hideMark/>
          </w:tcPr>
          <w:p w14:paraId="23ADAC09" w14:textId="77777777" w:rsidR="00B91459" w:rsidRPr="00B91459" w:rsidRDefault="00B91459" w:rsidP="00B91459">
            <w:pPr>
              <w:spacing w:line="276" w:lineRule="auto"/>
              <w:jc w:val="right"/>
              <w:rPr>
                <w:color w:val="000000"/>
              </w:rPr>
            </w:pPr>
            <w:r w:rsidRPr="00B91459">
              <w:rPr>
                <w:color w:val="000000"/>
                <w:szCs w:val="20"/>
              </w:rPr>
              <w:t>0,00</w:t>
            </w:r>
          </w:p>
        </w:tc>
        <w:tc>
          <w:tcPr>
            <w:tcW w:w="1842" w:type="dxa"/>
            <w:tcBorders>
              <w:top w:val="nil"/>
              <w:left w:val="nil"/>
              <w:bottom w:val="single" w:sz="8" w:space="0" w:color="auto"/>
              <w:right w:val="single" w:sz="8" w:space="0" w:color="auto"/>
            </w:tcBorders>
            <w:shd w:val="clear" w:color="auto" w:fill="auto"/>
            <w:vAlign w:val="center"/>
            <w:hideMark/>
          </w:tcPr>
          <w:p w14:paraId="58ADA212" w14:textId="77777777" w:rsidR="00B91459" w:rsidRPr="00B91459" w:rsidRDefault="00B91459" w:rsidP="00B91459">
            <w:pPr>
              <w:spacing w:line="276" w:lineRule="auto"/>
              <w:jc w:val="right"/>
              <w:rPr>
                <w:color w:val="000000"/>
              </w:rPr>
            </w:pPr>
            <w:r w:rsidRPr="00B91459">
              <w:rPr>
                <w:color w:val="000000"/>
                <w:szCs w:val="20"/>
              </w:rPr>
              <w:t>0,00</w:t>
            </w:r>
          </w:p>
        </w:tc>
      </w:tr>
      <w:tr w:rsidR="00B91459" w:rsidRPr="00B91459" w14:paraId="4530064E" w14:textId="77777777" w:rsidTr="003E7303">
        <w:trPr>
          <w:trHeight w:val="330"/>
        </w:trPr>
        <w:tc>
          <w:tcPr>
            <w:tcW w:w="852" w:type="dxa"/>
            <w:tcBorders>
              <w:top w:val="nil"/>
              <w:left w:val="single" w:sz="8" w:space="0" w:color="auto"/>
              <w:bottom w:val="single" w:sz="8" w:space="0" w:color="auto"/>
              <w:right w:val="single" w:sz="8" w:space="0" w:color="auto"/>
            </w:tcBorders>
            <w:shd w:val="clear" w:color="auto" w:fill="auto"/>
            <w:noWrap/>
            <w:vAlign w:val="center"/>
            <w:hideMark/>
          </w:tcPr>
          <w:p w14:paraId="6E82BCE1" w14:textId="77777777" w:rsidR="00B91459" w:rsidRPr="00B91459" w:rsidRDefault="00B91459" w:rsidP="00B91459">
            <w:pPr>
              <w:spacing w:line="276" w:lineRule="auto"/>
              <w:jc w:val="center"/>
              <w:rPr>
                <w:color w:val="000000"/>
              </w:rPr>
            </w:pPr>
            <w:r w:rsidRPr="00B91459">
              <w:rPr>
                <w:color w:val="000000"/>
              </w:rPr>
              <w:t>6</w:t>
            </w:r>
          </w:p>
        </w:tc>
        <w:tc>
          <w:tcPr>
            <w:tcW w:w="4240" w:type="dxa"/>
            <w:tcBorders>
              <w:top w:val="nil"/>
              <w:left w:val="nil"/>
              <w:bottom w:val="single" w:sz="8" w:space="0" w:color="auto"/>
              <w:right w:val="single" w:sz="8" w:space="0" w:color="auto"/>
            </w:tcBorders>
            <w:shd w:val="clear" w:color="auto" w:fill="auto"/>
            <w:vAlign w:val="center"/>
            <w:hideMark/>
          </w:tcPr>
          <w:p w14:paraId="289503DE" w14:textId="77777777" w:rsidR="00B91459" w:rsidRPr="00B91459" w:rsidRDefault="00B91459" w:rsidP="00B91459">
            <w:pPr>
              <w:spacing w:line="276" w:lineRule="auto"/>
              <w:rPr>
                <w:color w:val="000000"/>
              </w:rPr>
            </w:pPr>
            <w:r w:rsidRPr="00B91459">
              <w:rPr>
                <w:color w:val="000000"/>
              </w:rPr>
              <w:t>Потери, всего</w:t>
            </w:r>
          </w:p>
        </w:tc>
        <w:tc>
          <w:tcPr>
            <w:tcW w:w="1520" w:type="dxa"/>
            <w:tcBorders>
              <w:top w:val="nil"/>
              <w:left w:val="nil"/>
              <w:bottom w:val="single" w:sz="8" w:space="0" w:color="auto"/>
              <w:right w:val="single" w:sz="8" w:space="0" w:color="auto"/>
            </w:tcBorders>
            <w:shd w:val="clear" w:color="auto" w:fill="auto"/>
            <w:vAlign w:val="center"/>
            <w:hideMark/>
          </w:tcPr>
          <w:p w14:paraId="77C22680" w14:textId="77777777" w:rsidR="00B91459" w:rsidRPr="00B91459" w:rsidRDefault="00B91459" w:rsidP="00B91459">
            <w:pPr>
              <w:spacing w:line="276" w:lineRule="auto"/>
              <w:jc w:val="right"/>
              <w:rPr>
                <w:color w:val="000000"/>
              </w:rPr>
            </w:pPr>
            <w:r w:rsidRPr="00B91459">
              <w:rPr>
                <w:color w:val="000000"/>
                <w:szCs w:val="20"/>
              </w:rPr>
              <w:t>1 982,03</w:t>
            </w:r>
          </w:p>
        </w:tc>
        <w:tc>
          <w:tcPr>
            <w:tcW w:w="1611" w:type="dxa"/>
            <w:tcBorders>
              <w:top w:val="nil"/>
              <w:left w:val="nil"/>
              <w:bottom w:val="single" w:sz="8" w:space="0" w:color="auto"/>
              <w:right w:val="single" w:sz="8" w:space="0" w:color="auto"/>
            </w:tcBorders>
            <w:shd w:val="clear" w:color="auto" w:fill="auto"/>
            <w:vAlign w:val="center"/>
            <w:hideMark/>
          </w:tcPr>
          <w:p w14:paraId="6E4BE7F2" w14:textId="77777777" w:rsidR="00B91459" w:rsidRPr="00B91459" w:rsidRDefault="00B91459" w:rsidP="00B91459">
            <w:pPr>
              <w:spacing w:line="276" w:lineRule="auto"/>
              <w:jc w:val="right"/>
              <w:rPr>
                <w:color w:val="000000"/>
              </w:rPr>
            </w:pPr>
            <w:r w:rsidRPr="00B91459">
              <w:rPr>
                <w:color w:val="000000"/>
                <w:szCs w:val="20"/>
              </w:rPr>
              <w:t>1 090,12</w:t>
            </w:r>
          </w:p>
        </w:tc>
        <w:tc>
          <w:tcPr>
            <w:tcW w:w="1842" w:type="dxa"/>
            <w:tcBorders>
              <w:top w:val="nil"/>
              <w:left w:val="nil"/>
              <w:bottom w:val="single" w:sz="8" w:space="0" w:color="auto"/>
              <w:right w:val="single" w:sz="8" w:space="0" w:color="auto"/>
            </w:tcBorders>
            <w:shd w:val="clear" w:color="auto" w:fill="auto"/>
            <w:vAlign w:val="center"/>
            <w:hideMark/>
          </w:tcPr>
          <w:p w14:paraId="710E1B08" w14:textId="77777777" w:rsidR="00B91459" w:rsidRPr="00B91459" w:rsidRDefault="00B91459" w:rsidP="00B91459">
            <w:pPr>
              <w:spacing w:line="276" w:lineRule="auto"/>
              <w:jc w:val="right"/>
              <w:rPr>
                <w:color w:val="000000"/>
              </w:rPr>
            </w:pPr>
            <w:r w:rsidRPr="00B91459">
              <w:rPr>
                <w:color w:val="000000"/>
                <w:szCs w:val="20"/>
              </w:rPr>
              <w:t>891,91</w:t>
            </w:r>
          </w:p>
        </w:tc>
      </w:tr>
      <w:tr w:rsidR="00B91459" w:rsidRPr="00B91459" w14:paraId="0CB6488A" w14:textId="77777777" w:rsidTr="003E7303">
        <w:trPr>
          <w:trHeight w:val="330"/>
        </w:trPr>
        <w:tc>
          <w:tcPr>
            <w:tcW w:w="852" w:type="dxa"/>
            <w:tcBorders>
              <w:top w:val="nil"/>
              <w:left w:val="single" w:sz="8" w:space="0" w:color="auto"/>
              <w:bottom w:val="single" w:sz="8" w:space="0" w:color="auto"/>
              <w:right w:val="single" w:sz="8" w:space="0" w:color="auto"/>
            </w:tcBorders>
            <w:shd w:val="clear" w:color="auto" w:fill="auto"/>
            <w:noWrap/>
            <w:vAlign w:val="center"/>
            <w:hideMark/>
          </w:tcPr>
          <w:p w14:paraId="5E6EB6AD" w14:textId="77777777" w:rsidR="00B91459" w:rsidRPr="00B91459" w:rsidRDefault="00B91459" w:rsidP="00B91459">
            <w:pPr>
              <w:spacing w:line="276" w:lineRule="auto"/>
              <w:jc w:val="center"/>
              <w:rPr>
                <w:color w:val="000000"/>
              </w:rPr>
            </w:pPr>
            <w:r w:rsidRPr="00B91459">
              <w:rPr>
                <w:color w:val="000000"/>
              </w:rPr>
              <w:t>6.1</w:t>
            </w:r>
          </w:p>
        </w:tc>
        <w:tc>
          <w:tcPr>
            <w:tcW w:w="4240" w:type="dxa"/>
            <w:tcBorders>
              <w:top w:val="nil"/>
              <w:left w:val="nil"/>
              <w:bottom w:val="single" w:sz="8" w:space="0" w:color="auto"/>
              <w:right w:val="single" w:sz="8" w:space="0" w:color="auto"/>
            </w:tcBorders>
            <w:shd w:val="clear" w:color="auto" w:fill="auto"/>
            <w:vAlign w:val="center"/>
            <w:hideMark/>
          </w:tcPr>
          <w:p w14:paraId="5862EA9B" w14:textId="77777777" w:rsidR="00B91459" w:rsidRPr="00B91459" w:rsidRDefault="00B91459" w:rsidP="00B91459">
            <w:pPr>
              <w:spacing w:line="276" w:lineRule="auto"/>
              <w:rPr>
                <w:color w:val="000000"/>
              </w:rPr>
            </w:pPr>
            <w:r w:rsidRPr="00B91459">
              <w:rPr>
                <w:color w:val="000000"/>
              </w:rPr>
              <w:t xml:space="preserve">     - на собственные нужды котельной</w:t>
            </w:r>
          </w:p>
        </w:tc>
        <w:tc>
          <w:tcPr>
            <w:tcW w:w="1520" w:type="dxa"/>
            <w:tcBorders>
              <w:top w:val="nil"/>
              <w:left w:val="nil"/>
              <w:bottom w:val="single" w:sz="8" w:space="0" w:color="auto"/>
              <w:right w:val="single" w:sz="8" w:space="0" w:color="auto"/>
            </w:tcBorders>
            <w:shd w:val="clear" w:color="auto" w:fill="auto"/>
            <w:vAlign w:val="center"/>
            <w:hideMark/>
          </w:tcPr>
          <w:p w14:paraId="65CF1B64" w14:textId="77777777" w:rsidR="00B91459" w:rsidRPr="00B91459" w:rsidRDefault="00B91459" w:rsidP="00B91459">
            <w:pPr>
              <w:spacing w:line="276" w:lineRule="auto"/>
              <w:jc w:val="right"/>
              <w:rPr>
                <w:color w:val="000000"/>
                <w:highlight w:val="yellow"/>
              </w:rPr>
            </w:pPr>
            <w:r w:rsidRPr="00B91459">
              <w:rPr>
                <w:color w:val="000000"/>
                <w:szCs w:val="20"/>
              </w:rPr>
              <w:t>130,03</w:t>
            </w:r>
          </w:p>
        </w:tc>
        <w:tc>
          <w:tcPr>
            <w:tcW w:w="1611" w:type="dxa"/>
            <w:tcBorders>
              <w:top w:val="nil"/>
              <w:left w:val="nil"/>
              <w:bottom w:val="single" w:sz="8" w:space="0" w:color="auto"/>
              <w:right w:val="single" w:sz="8" w:space="0" w:color="auto"/>
            </w:tcBorders>
            <w:shd w:val="clear" w:color="auto" w:fill="auto"/>
            <w:vAlign w:val="center"/>
            <w:hideMark/>
          </w:tcPr>
          <w:p w14:paraId="555AB86C" w14:textId="77777777" w:rsidR="00B91459" w:rsidRPr="00B91459" w:rsidRDefault="00B91459" w:rsidP="00B91459">
            <w:pPr>
              <w:spacing w:line="276" w:lineRule="auto"/>
              <w:jc w:val="right"/>
              <w:rPr>
                <w:color w:val="000000"/>
                <w:highlight w:val="yellow"/>
              </w:rPr>
            </w:pPr>
            <w:r w:rsidRPr="00B91459">
              <w:rPr>
                <w:color w:val="000000"/>
                <w:szCs w:val="20"/>
              </w:rPr>
              <w:t>71,52</w:t>
            </w:r>
          </w:p>
        </w:tc>
        <w:tc>
          <w:tcPr>
            <w:tcW w:w="1842" w:type="dxa"/>
            <w:tcBorders>
              <w:top w:val="nil"/>
              <w:left w:val="nil"/>
              <w:bottom w:val="single" w:sz="8" w:space="0" w:color="auto"/>
              <w:right w:val="single" w:sz="8" w:space="0" w:color="auto"/>
            </w:tcBorders>
            <w:shd w:val="clear" w:color="auto" w:fill="auto"/>
            <w:vAlign w:val="center"/>
            <w:hideMark/>
          </w:tcPr>
          <w:p w14:paraId="1461F30F" w14:textId="77777777" w:rsidR="00B91459" w:rsidRPr="00B91459" w:rsidRDefault="00B91459" w:rsidP="00B91459">
            <w:pPr>
              <w:spacing w:line="276" w:lineRule="auto"/>
              <w:jc w:val="right"/>
              <w:rPr>
                <w:color w:val="000000"/>
                <w:highlight w:val="yellow"/>
              </w:rPr>
            </w:pPr>
            <w:r w:rsidRPr="00B91459">
              <w:rPr>
                <w:color w:val="000000"/>
                <w:szCs w:val="20"/>
              </w:rPr>
              <w:t>58,51</w:t>
            </w:r>
          </w:p>
        </w:tc>
      </w:tr>
      <w:tr w:rsidR="00B91459" w:rsidRPr="00B91459" w14:paraId="2D9E9E83" w14:textId="77777777" w:rsidTr="003E7303">
        <w:trPr>
          <w:trHeight w:val="330"/>
        </w:trPr>
        <w:tc>
          <w:tcPr>
            <w:tcW w:w="852" w:type="dxa"/>
            <w:tcBorders>
              <w:top w:val="nil"/>
              <w:left w:val="single" w:sz="8" w:space="0" w:color="auto"/>
              <w:bottom w:val="single" w:sz="8" w:space="0" w:color="auto"/>
              <w:right w:val="single" w:sz="8" w:space="0" w:color="auto"/>
            </w:tcBorders>
            <w:shd w:val="clear" w:color="auto" w:fill="auto"/>
            <w:noWrap/>
            <w:vAlign w:val="center"/>
            <w:hideMark/>
          </w:tcPr>
          <w:p w14:paraId="4809918D" w14:textId="77777777" w:rsidR="00B91459" w:rsidRPr="00B91459" w:rsidRDefault="00B91459" w:rsidP="00B91459">
            <w:pPr>
              <w:spacing w:line="276" w:lineRule="auto"/>
              <w:jc w:val="center"/>
              <w:rPr>
                <w:color w:val="000000"/>
              </w:rPr>
            </w:pPr>
            <w:r w:rsidRPr="00B91459">
              <w:rPr>
                <w:color w:val="000000"/>
              </w:rPr>
              <w:t>6.2</w:t>
            </w:r>
          </w:p>
        </w:tc>
        <w:tc>
          <w:tcPr>
            <w:tcW w:w="4240" w:type="dxa"/>
            <w:tcBorders>
              <w:top w:val="nil"/>
              <w:left w:val="nil"/>
              <w:bottom w:val="single" w:sz="8" w:space="0" w:color="auto"/>
              <w:right w:val="single" w:sz="8" w:space="0" w:color="auto"/>
            </w:tcBorders>
            <w:shd w:val="clear" w:color="auto" w:fill="auto"/>
            <w:vAlign w:val="center"/>
            <w:hideMark/>
          </w:tcPr>
          <w:p w14:paraId="3221A9A3" w14:textId="77777777" w:rsidR="00B91459" w:rsidRPr="00B91459" w:rsidRDefault="00B91459" w:rsidP="00B91459">
            <w:pPr>
              <w:spacing w:line="276" w:lineRule="auto"/>
              <w:rPr>
                <w:color w:val="000000"/>
              </w:rPr>
            </w:pPr>
            <w:r w:rsidRPr="00B91459">
              <w:rPr>
                <w:color w:val="000000"/>
              </w:rPr>
              <w:t xml:space="preserve">     - в тепловых сетях </w:t>
            </w:r>
          </w:p>
        </w:tc>
        <w:tc>
          <w:tcPr>
            <w:tcW w:w="1520" w:type="dxa"/>
            <w:tcBorders>
              <w:top w:val="nil"/>
              <w:left w:val="nil"/>
              <w:bottom w:val="single" w:sz="8" w:space="0" w:color="auto"/>
              <w:right w:val="single" w:sz="8" w:space="0" w:color="auto"/>
            </w:tcBorders>
            <w:shd w:val="clear" w:color="auto" w:fill="auto"/>
            <w:vAlign w:val="center"/>
            <w:hideMark/>
          </w:tcPr>
          <w:p w14:paraId="50759CC5" w14:textId="77777777" w:rsidR="00B91459" w:rsidRPr="00B91459" w:rsidRDefault="00B91459" w:rsidP="00B91459">
            <w:pPr>
              <w:spacing w:line="276" w:lineRule="auto"/>
              <w:jc w:val="right"/>
              <w:rPr>
                <w:color w:val="000000"/>
              </w:rPr>
            </w:pPr>
            <w:r w:rsidRPr="00B91459">
              <w:rPr>
                <w:color w:val="000000"/>
                <w:szCs w:val="20"/>
              </w:rPr>
              <w:t>1 852,00</w:t>
            </w:r>
          </w:p>
        </w:tc>
        <w:tc>
          <w:tcPr>
            <w:tcW w:w="1611" w:type="dxa"/>
            <w:tcBorders>
              <w:top w:val="nil"/>
              <w:left w:val="nil"/>
              <w:bottom w:val="single" w:sz="8" w:space="0" w:color="auto"/>
              <w:right w:val="single" w:sz="8" w:space="0" w:color="auto"/>
            </w:tcBorders>
            <w:shd w:val="clear" w:color="auto" w:fill="auto"/>
            <w:vAlign w:val="center"/>
            <w:hideMark/>
          </w:tcPr>
          <w:p w14:paraId="4B0C0124" w14:textId="77777777" w:rsidR="00B91459" w:rsidRPr="00B91459" w:rsidRDefault="00B91459" w:rsidP="00B91459">
            <w:pPr>
              <w:spacing w:line="276" w:lineRule="auto"/>
              <w:jc w:val="right"/>
              <w:rPr>
                <w:color w:val="000000"/>
              </w:rPr>
            </w:pPr>
            <w:r w:rsidRPr="00B91459">
              <w:rPr>
                <w:color w:val="000000"/>
                <w:szCs w:val="20"/>
              </w:rPr>
              <w:t>1 018,60</w:t>
            </w:r>
          </w:p>
        </w:tc>
        <w:tc>
          <w:tcPr>
            <w:tcW w:w="1842" w:type="dxa"/>
            <w:tcBorders>
              <w:top w:val="nil"/>
              <w:left w:val="nil"/>
              <w:bottom w:val="single" w:sz="8" w:space="0" w:color="auto"/>
              <w:right w:val="single" w:sz="8" w:space="0" w:color="auto"/>
            </w:tcBorders>
            <w:shd w:val="clear" w:color="auto" w:fill="auto"/>
            <w:vAlign w:val="center"/>
            <w:hideMark/>
          </w:tcPr>
          <w:p w14:paraId="2694982C" w14:textId="77777777" w:rsidR="00B91459" w:rsidRPr="00B91459" w:rsidRDefault="00B91459" w:rsidP="00B91459">
            <w:pPr>
              <w:spacing w:line="276" w:lineRule="auto"/>
              <w:jc w:val="right"/>
              <w:rPr>
                <w:color w:val="000000"/>
              </w:rPr>
            </w:pPr>
            <w:r w:rsidRPr="00B91459">
              <w:rPr>
                <w:color w:val="000000"/>
                <w:szCs w:val="20"/>
              </w:rPr>
              <w:t>833,40</w:t>
            </w:r>
          </w:p>
        </w:tc>
      </w:tr>
    </w:tbl>
    <w:p w14:paraId="3933C8DA" w14:textId="77777777" w:rsidR="00B91459" w:rsidRPr="00B91459" w:rsidRDefault="00B91459" w:rsidP="00B91459">
      <w:pPr>
        <w:spacing w:line="276" w:lineRule="auto"/>
        <w:ind w:left="360"/>
        <w:rPr>
          <w:szCs w:val="20"/>
        </w:rPr>
      </w:pPr>
    </w:p>
    <w:p w14:paraId="12AD350E" w14:textId="77777777" w:rsidR="00B91459" w:rsidRPr="00B91459" w:rsidRDefault="00B91459" w:rsidP="00B91459">
      <w:pPr>
        <w:ind w:left="360"/>
        <w:rPr>
          <w:szCs w:val="20"/>
        </w:rPr>
      </w:pPr>
    </w:p>
    <w:p w14:paraId="19D9161B" w14:textId="77777777" w:rsidR="00B91459" w:rsidRPr="00B91459" w:rsidRDefault="00B91459" w:rsidP="00EB470D">
      <w:pPr>
        <w:keepNext/>
        <w:numPr>
          <w:ilvl w:val="0"/>
          <w:numId w:val="5"/>
        </w:numPr>
        <w:ind w:left="786"/>
        <w:jc w:val="center"/>
        <w:outlineLvl w:val="0"/>
        <w:rPr>
          <w:b/>
          <w:snapToGrid w:val="0"/>
          <w:sz w:val="28"/>
          <w:szCs w:val="28"/>
          <w:lang w:val="x-none" w:eastAsia="x-none"/>
        </w:rPr>
      </w:pPr>
      <w:r w:rsidRPr="00B91459">
        <w:rPr>
          <w:b/>
          <w:snapToGrid w:val="0"/>
          <w:sz w:val="28"/>
          <w:szCs w:val="28"/>
          <w:lang w:val="x-none" w:eastAsia="x-none"/>
        </w:rPr>
        <w:t>Расчет операционных (подконтрольных) расходов</w:t>
      </w:r>
    </w:p>
    <w:p w14:paraId="3831D03E" w14:textId="77777777" w:rsidR="00B91459" w:rsidRPr="00B91459" w:rsidRDefault="00B91459" w:rsidP="00B91459">
      <w:pPr>
        <w:rPr>
          <w:szCs w:val="20"/>
          <w:lang w:val="x-none" w:eastAsia="x-none"/>
        </w:rPr>
      </w:pPr>
    </w:p>
    <w:p w14:paraId="6A0EAA78" w14:textId="77777777" w:rsidR="00B91459" w:rsidRPr="00B91459" w:rsidRDefault="00B91459" w:rsidP="00B91459">
      <w:pPr>
        <w:ind w:firstLine="709"/>
        <w:jc w:val="both"/>
        <w:rPr>
          <w:sz w:val="28"/>
          <w:szCs w:val="20"/>
        </w:rPr>
      </w:pPr>
      <w:r w:rsidRPr="00B91459">
        <w:rPr>
          <w:sz w:val="28"/>
          <w:szCs w:val="20"/>
        </w:rPr>
        <w:t xml:space="preserve">Базовый уровень операционных расходов рассчитывался экспертами с учетом положений п. 37 Методических указаний. </w:t>
      </w:r>
    </w:p>
    <w:p w14:paraId="4FAEB687" w14:textId="77777777" w:rsidR="00B91459" w:rsidRPr="00B91459" w:rsidRDefault="00B91459" w:rsidP="00B91459">
      <w:pPr>
        <w:ind w:firstLine="709"/>
        <w:jc w:val="both"/>
        <w:rPr>
          <w:sz w:val="28"/>
          <w:szCs w:val="20"/>
        </w:rPr>
      </w:pPr>
      <w:r w:rsidRPr="00B91459">
        <w:rPr>
          <w:sz w:val="28"/>
          <w:szCs w:val="20"/>
        </w:rPr>
        <w:t>Операционные расходы определялись экспертами методом экономически обоснованных расходов, в соответствии с главой IV Методических указаний.</w:t>
      </w:r>
    </w:p>
    <w:p w14:paraId="7C9D3953" w14:textId="77777777" w:rsidR="00B91459" w:rsidRPr="00B91459" w:rsidRDefault="00B91459" w:rsidP="00B91459">
      <w:pPr>
        <w:autoSpaceDE w:val="0"/>
        <w:autoSpaceDN w:val="0"/>
        <w:adjustRightInd w:val="0"/>
        <w:ind w:firstLine="709"/>
        <w:jc w:val="both"/>
        <w:rPr>
          <w:rFonts w:eastAsia="Calibri"/>
          <w:sz w:val="28"/>
          <w:szCs w:val="20"/>
        </w:rPr>
      </w:pPr>
      <w:r w:rsidRPr="00B91459">
        <w:rPr>
          <w:rFonts w:eastAsia="Calibri"/>
          <w:sz w:val="28"/>
          <w:szCs w:val="20"/>
        </w:rPr>
        <w:t xml:space="preserve">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(в среднем за год к предыдущему году), определенный в прогнозе социально-экономического развития </w:t>
      </w:r>
      <w:r w:rsidRPr="00B91459">
        <w:rPr>
          <w:rFonts w:eastAsia="Calibri"/>
          <w:sz w:val="28"/>
          <w:szCs w:val="20"/>
        </w:rPr>
        <w:lastRenderedPageBreak/>
        <w:t xml:space="preserve">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36AD0EA7" w14:textId="77777777" w:rsidR="00B91459" w:rsidRPr="00B91459" w:rsidRDefault="00B91459" w:rsidP="00B91459">
      <w:pPr>
        <w:autoSpaceDE w:val="0"/>
        <w:autoSpaceDN w:val="0"/>
        <w:adjustRightInd w:val="0"/>
        <w:ind w:firstLine="709"/>
        <w:jc w:val="both"/>
        <w:rPr>
          <w:rFonts w:eastAsia="Calibri"/>
          <w:sz w:val="28"/>
          <w:szCs w:val="20"/>
        </w:rPr>
      </w:pPr>
      <w:r w:rsidRPr="00B91459">
        <w:rPr>
          <w:sz w:val="28"/>
          <w:szCs w:val="20"/>
        </w:rPr>
        <w:t xml:space="preserve">В соответствии с пунктом 36 Методических указаний, </w:t>
      </w:r>
      <w:r w:rsidRPr="00B91459">
        <w:rPr>
          <w:rFonts w:eastAsia="Calibri"/>
          <w:sz w:val="28"/>
          <w:szCs w:val="20"/>
        </w:rPr>
        <w:t>операционные (подконтрольные) расходы рассчитываются по формуле 10 Методических указаний:</w:t>
      </w:r>
    </w:p>
    <w:p w14:paraId="2817ECEB" w14:textId="33B67EEF" w:rsidR="00B91459" w:rsidRPr="00B91459" w:rsidRDefault="00B91459" w:rsidP="00B91459">
      <w:pPr>
        <w:autoSpaceDE w:val="0"/>
        <w:autoSpaceDN w:val="0"/>
        <w:adjustRightInd w:val="0"/>
        <w:jc w:val="center"/>
        <w:rPr>
          <w:rFonts w:eastAsia="Calibri"/>
          <w:sz w:val="28"/>
          <w:szCs w:val="20"/>
        </w:rPr>
      </w:pPr>
      <w:r w:rsidRPr="00B91459">
        <w:rPr>
          <w:rFonts w:eastAsia="Calibri"/>
          <w:noProof/>
          <w:position w:val="-33"/>
          <w:sz w:val="28"/>
          <w:szCs w:val="20"/>
        </w:rPr>
        <w:drawing>
          <wp:inline distT="0" distB="0" distL="0" distR="0" wp14:anchorId="61682D22" wp14:editId="18A60264">
            <wp:extent cx="6000750" cy="590550"/>
            <wp:effectExtent l="0" t="0" r="0" b="0"/>
            <wp:docPr id="1231097149"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00750" cy="590550"/>
                    </a:xfrm>
                    <a:prstGeom prst="rect">
                      <a:avLst/>
                    </a:prstGeom>
                    <a:noFill/>
                    <a:ln>
                      <a:noFill/>
                    </a:ln>
                  </pic:spPr>
                </pic:pic>
              </a:graphicData>
            </a:graphic>
          </wp:inline>
        </w:drawing>
      </w:r>
    </w:p>
    <w:p w14:paraId="38E8BB74" w14:textId="77777777" w:rsidR="00B91459" w:rsidRPr="00B91459" w:rsidRDefault="00B91459" w:rsidP="00B91459">
      <w:pPr>
        <w:autoSpaceDE w:val="0"/>
        <w:autoSpaceDN w:val="0"/>
        <w:adjustRightInd w:val="0"/>
        <w:ind w:firstLine="851"/>
        <w:jc w:val="both"/>
        <w:rPr>
          <w:rFonts w:eastAsia="Calibri"/>
          <w:sz w:val="28"/>
          <w:szCs w:val="20"/>
        </w:rPr>
      </w:pPr>
      <w:r w:rsidRPr="00B91459">
        <w:rPr>
          <w:rFonts w:eastAsia="Calibri"/>
          <w:sz w:val="28"/>
          <w:szCs w:val="20"/>
        </w:rPr>
        <w:t>где:</w:t>
      </w:r>
    </w:p>
    <w:p w14:paraId="536C20F0" w14:textId="77777777" w:rsidR="00B91459" w:rsidRPr="00B91459" w:rsidRDefault="00B91459" w:rsidP="00B91459">
      <w:pPr>
        <w:autoSpaceDE w:val="0"/>
        <w:autoSpaceDN w:val="0"/>
        <w:adjustRightInd w:val="0"/>
        <w:spacing w:before="280"/>
        <w:ind w:firstLine="709"/>
        <w:jc w:val="both"/>
        <w:rPr>
          <w:rFonts w:eastAsia="Calibri"/>
          <w:sz w:val="28"/>
          <w:szCs w:val="20"/>
        </w:rPr>
      </w:pPr>
      <w:proofErr w:type="spellStart"/>
      <w:r w:rsidRPr="00B91459">
        <w:rPr>
          <w:rFonts w:eastAsia="Calibri"/>
          <w:sz w:val="28"/>
          <w:szCs w:val="20"/>
        </w:rPr>
        <w:t>ОР</w:t>
      </w:r>
      <w:r w:rsidRPr="00B91459">
        <w:rPr>
          <w:rFonts w:eastAsia="Calibri"/>
          <w:sz w:val="28"/>
          <w:szCs w:val="20"/>
          <w:vertAlign w:val="subscript"/>
        </w:rPr>
        <w:t>i</w:t>
      </w:r>
      <w:proofErr w:type="spellEnd"/>
      <w:r w:rsidRPr="00B91459">
        <w:rPr>
          <w:rFonts w:eastAsia="Calibri"/>
          <w:sz w:val="28"/>
          <w:szCs w:val="20"/>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57" w:history="1">
        <w:r w:rsidRPr="00B91459">
          <w:rPr>
            <w:rFonts w:eastAsia="Calibri"/>
            <w:sz w:val="28"/>
            <w:szCs w:val="20"/>
          </w:rPr>
          <w:t>пунктом 37</w:t>
        </w:r>
      </w:hyperlink>
      <w:r w:rsidRPr="00B91459">
        <w:rPr>
          <w:rFonts w:eastAsia="Calibri"/>
          <w:sz w:val="28"/>
          <w:szCs w:val="20"/>
        </w:rPr>
        <w:t xml:space="preserve"> Методических указаний, тыс. руб.;</w:t>
      </w:r>
    </w:p>
    <w:p w14:paraId="7638822F" w14:textId="77777777" w:rsidR="00B91459" w:rsidRPr="00B91459" w:rsidRDefault="00B91459" w:rsidP="00B91459">
      <w:pPr>
        <w:autoSpaceDE w:val="0"/>
        <w:autoSpaceDN w:val="0"/>
        <w:adjustRightInd w:val="0"/>
        <w:ind w:firstLine="709"/>
        <w:jc w:val="both"/>
        <w:rPr>
          <w:rFonts w:eastAsia="Calibri"/>
          <w:sz w:val="28"/>
          <w:szCs w:val="20"/>
        </w:rPr>
      </w:pPr>
      <w:r w:rsidRPr="00B91459">
        <w:rPr>
          <w:rFonts w:eastAsia="Calibri"/>
          <w:sz w:val="28"/>
          <w:szCs w:val="20"/>
        </w:rPr>
        <w:t>ИОР - индекс эффективности операционных расходов, выраженный в процентах;</w:t>
      </w:r>
    </w:p>
    <w:p w14:paraId="70E72D99" w14:textId="77777777" w:rsidR="00B91459" w:rsidRPr="00B91459" w:rsidRDefault="00B91459" w:rsidP="00B91459">
      <w:pPr>
        <w:ind w:firstLine="709"/>
        <w:jc w:val="both"/>
        <w:rPr>
          <w:sz w:val="28"/>
          <w:szCs w:val="20"/>
        </w:rPr>
      </w:pPr>
      <w:r w:rsidRPr="00B91459">
        <w:rPr>
          <w:sz w:val="28"/>
          <w:szCs w:val="20"/>
        </w:rPr>
        <w:t>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 Согласно Приложению 1 к Методическим указаниям, индекс эффективности операционных расходов для ООО «НТСК», установлен в размере 1%.</w:t>
      </w:r>
    </w:p>
    <w:p w14:paraId="6FCD2F67" w14:textId="77777777" w:rsidR="00B91459" w:rsidRPr="00B91459" w:rsidRDefault="00B91459" w:rsidP="00B91459">
      <w:pPr>
        <w:ind w:firstLine="709"/>
        <w:jc w:val="both"/>
        <w:rPr>
          <w:sz w:val="28"/>
          <w:szCs w:val="20"/>
        </w:rPr>
      </w:pPr>
      <w:r w:rsidRPr="00B91459">
        <w:rPr>
          <w:sz w:val="28"/>
          <w:szCs w:val="20"/>
        </w:rPr>
        <w:t>На момент составления данного отчета эксперты руководствовались прогнозом Минэкономразвития, опубликованным на сайте 22.09.2023, в соответствии с которым ИПЦ на 2024 год составляет 107,2 %.</w:t>
      </w:r>
    </w:p>
    <w:p w14:paraId="2DA0871E" w14:textId="77777777" w:rsidR="00B91459" w:rsidRPr="00B91459" w:rsidRDefault="00B91459" w:rsidP="00B91459">
      <w:pPr>
        <w:widowControl w:val="0"/>
        <w:autoSpaceDE w:val="0"/>
        <w:autoSpaceDN w:val="0"/>
        <w:adjustRightInd w:val="0"/>
        <w:ind w:firstLine="709"/>
        <w:jc w:val="both"/>
        <w:rPr>
          <w:rFonts w:eastAsia="Calibri"/>
          <w:sz w:val="28"/>
          <w:szCs w:val="20"/>
        </w:rPr>
      </w:pPr>
      <w:proofErr w:type="spellStart"/>
      <w:r w:rsidRPr="00B91459">
        <w:rPr>
          <w:rFonts w:eastAsia="Calibri"/>
          <w:sz w:val="28"/>
          <w:szCs w:val="20"/>
        </w:rPr>
        <w:t>ИПЦ</w:t>
      </w:r>
      <w:r w:rsidRPr="00B91459">
        <w:rPr>
          <w:rFonts w:eastAsia="Calibri"/>
          <w:sz w:val="28"/>
          <w:szCs w:val="20"/>
          <w:vertAlign w:val="subscript"/>
        </w:rPr>
        <w:t>i</w:t>
      </w:r>
      <w:proofErr w:type="spellEnd"/>
      <w:r w:rsidRPr="00B91459">
        <w:rPr>
          <w:rFonts w:eastAsia="Calibri"/>
          <w:sz w:val="28"/>
          <w:szCs w:val="20"/>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026C57C1" w14:textId="77777777" w:rsidR="00B91459" w:rsidRPr="00B91459" w:rsidRDefault="00B91459" w:rsidP="00B91459">
      <w:pPr>
        <w:widowControl w:val="0"/>
        <w:autoSpaceDE w:val="0"/>
        <w:autoSpaceDN w:val="0"/>
        <w:adjustRightInd w:val="0"/>
        <w:ind w:firstLine="709"/>
        <w:jc w:val="both"/>
        <w:rPr>
          <w:rFonts w:eastAsia="Calibri"/>
          <w:sz w:val="28"/>
          <w:szCs w:val="20"/>
        </w:rPr>
      </w:pPr>
      <w:proofErr w:type="spellStart"/>
      <w:r w:rsidRPr="00B91459">
        <w:rPr>
          <w:rFonts w:eastAsia="Calibri"/>
          <w:sz w:val="28"/>
          <w:szCs w:val="20"/>
        </w:rPr>
        <w:t>К</w:t>
      </w:r>
      <w:r w:rsidRPr="00B91459">
        <w:rPr>
          <w:rFonts w:eastAsia="Calibri"/>
          <w:sz w:val="28"/>
          <w:szCs w:val="20"/>
          <w:vertAlign w:val="subscript"/>
        </w:rPr>
        <w:t>эл</w:t>
      </w:r>
      <w:proofErr w:type="spellEnd"/>
      <w:r w:rsidRPr="00B91459">
        <w:rPr>
          <w:rFonts w:eastAsia="Calibri"/>
          <w:sz w:val="28"/>
          <w:szCs w:val="20"/>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116F3007" w14:textId="77777777" w:rsidR="00B91459" w:rsidRPr="00B91459" w:rsidRDefault="00B91459" w:rsidP="00B91459">
      <w:pPr>
        <w:autoSpaceDE w:val="0"/>
        <w:autoSpaceDN w:val="0"/>
        <w:adjustRightInd w:val="0"/>
        <w:ind w:firstLine="709"/>
        <w:contextualSpacing/>
        <w:jc w:val="both"/>
        <w:rPr>
          <w:rFonts w:eastAsia="Calibri"/>
          <w:sz w:val="28"/>
          <w:szCs w:val="20"/>
        </w:rPr>
      </w:pPr>
      <w:proofErr w:type="spellStart"/>
      <w:r w:rsidRPr="00B91459">
        <w:rPr>
          <w:rFonts w:eastAsia="Calibri"/>
          <w:sz w:val="28"/>
          <w:szCs w:val="20"/>
        </w:rPr>
        <w:t>ИКА</w:t>
      </w:r>
      <w:r w:rsidRPr="00B91459">
        <w:rPr>
          <w:rFonts w:eastAsia="Calibri"/>
          <w:sz w:val="28"/>
          <w:szCs w:val="20"/>
          <w:vertAlign w:val="subscript"/>
        </w:rPr>
        <w:t>i</w:t>
      </w:r>
      <w:proofErr w:type="spellEnd"/>
      <w:r w:rsidRPr="00B91459">
        <w:rPr>
          <w:rFonts w:eastAsia="Calibri"/>
          <w:sz w:val="28"/>
          <w:szCs w:val="20"/>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719236C3" w14:textId="1AFA9B3F" w:rsidR="00B91459" w:rsidRPr="00B91459" w:rsidRDefault="00B91459" w:rsidP="00B91459">
      <w:pPr>
        <w:autoSpaceDE w:val="0"/>
        <w:autoSpaceDN w:val="0"/>
        <w:adjustRightInd w:val="0"/>
        <w:ind w:firstLine="709"/>
        <w:contextualSpacing/>
        <w:jc w:val="both"/>
        <w:rPr>
          <w:rFonts w:eastAsia="Calibri"/>
          <w:sz w:val="28"/>
          <w:szCs w:val="20"/>
        </w:rPr>
      </w:pPr>
      <w:r w:rsidRPr="00B91459">
        <w:rPr>
          <w:sz w:val="28"/>
          <w:szCs w:val="20"/>
        </w:rPr>
        <w:t xml:space="preserve">В соответствии с пунктом 38 Методических указаний, </w:t>
      </w:r>
      <w:r w:rsidRPr="00B91459">
        <w:rPr>
          <w:rFonts w:eastAsia="Calibri"/>
          <w:sz w:val="28"/>
          <w:szCs w:val="20"/>
        </w:rPr>
        <w:t xml:space="preserve">индекс изменения количества активов рассчитывается в отношении деятельности по передаче тепловой энергии, теплоносителя по </w:t>
      </w:r>
      <w:hyperlink w:anchor="Par4" w:history="1">
        <w:r w:rsidRPr="00B91459">
          <w:rPr>
            <w:rFonts w:eastAsia="Calibri"/>
            <w:sz w:val="28"/>
            <w:szCs w:val="20"/>
          </w:rPr>
          <w:t>формуле:</w:t>
        </w:r>
      </w:hyperlink>
      <w:r w:rsidRPr="00B91459">
        <w:rPr>
          <w:rFonts w:eastAsia="Calibri"/>
          <w:sz w:val="28"/>
          <w:szCs w:val="20"/>
        </w:rPr>
        <w:t xml:space="preserve"> </w:t>
      </w:r>
      <w:r w:rsidRPr="00B91459">
        <w:rPr>
          <w:rFonts w:eastAsia="Calibri"/>
          <w:noProof/>
          <w:position w:val="-33"/>
          <w:sz w:val="28"/>
          <w:szCs w:val="20"/>
        </w:rPr>
        <w:drawing>
          <wp:inline distT="0" distB="0" distL="0" distR="0" wp14:anchorId="749865DD" wp14:editId="283F2EFE">
            <wp:extent cx="1962150" cy="590550"/>
            <wp:effectExtent l="0" t="0" r="0" b="0"/>
            <wp:docPr id="376131333"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62150" cy="590550"/>
                    </a:xfrm>
                    <a:prstGeom prst="rect">
                      <a:avLst/>
                    </a:prstGeom>
                    <a:noFill/>
                    <a:ln>
                      <a:noFill/>
                    </a:ln>
                  </pic:spPr>
                </pic:pic>
              </a:graphicData>
            </a:graphic>
          </wp:inline>
        </w:drawing>
      </w:r>
      <w:r w:rsidRPr="00B91459">
        <w:rPr>
          <w:rFonts w:eastAsia="Calibri"/>
          <w:sz w:val="28"/>
          <w:szCs w:val="20"/>
        </w:rPr>
        <w:t>,  в отношении деятельности по производству тепловой энергии (мощности) по </w:t>
      </w:r>
      <w:hyperlink w:anchor="Par6" w:history="1">
        <w:r w:rsidRPr="00B91459">
          <w:rPr>
            <w:rFonts w:eastAsia="Calibri"/>
            <w:sz w:val="28"/>
            <w:szCs w:val="20"/>
          </w:rPr>
          <w:t>формуле:</w:t>
        </w:r>
      </w:hyperlink>
      <w:r w:rsidRPr="00B91459">
        <w:rPr>
          <w:rFonts w:eastAsia="Calibri"/>
          <w:sz w:val="28"/>
          <w:szCs w:val="20"/>
        </w:rPr>
        <w:t xml:space="preserve">  </w:t>
      </w:r>
      <w:r w:rsidRPr="00B91459">
        <w:rPr>
          <w:rFonts w:eastAsia="Calibri"/>
          <w:noProof/>
          <w:position w:val="-33"/>
          <w:sz w:val="28"/>
          <w:szCs w:val="20"/>
        </w:rPr>
        <w:drawing>
          <wp:inline distT="0" distB="0" distL="0" distR="0" wp14:anchorId="1588BA6F" wp14:editId="2C0FEC14">
            <wp:extent cx="1676400" cy="590550"/>
            <wp:effectExtent l="0" t="0" r="0" b="0"/>
            <wp:docPr id="1472252203"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76400" cy="590550"/>
                    </a:xfrm>
                    <a:prstGeom prst="rect">
                      <a:avLst/>
                    </a:prstGeom>
                    <a:noFill/>
                    <a:ln>
                      <a:noFill/>
                    </a:ln>
                  </pic:spPr>
                </pic:pic>
              </a:graphicData>
            </a:graphic>
          </wp:inline>
        </w:drawing>
      </w:r>
      <w:r w:rsidRPr="00B91459">
        <w:rPr>
          <w:rFonts w:eastAsia="Calibri"/>
          <w:sz w:val="28"/>
          <w:szCs w:val="20"/>
        </w:rPr>
        <w:t>, где:</w:t>
      </w:r>
    </w:p>
    <w:p w14:paraId="114BCCDB" w14:textId="77777777" w:rsidR="00B91459" w:rsidRPr="00B91459" w:rsidRDefault="00B91459" w:rsidP="00B91459">
      <w:pPr>
        <w:autoSpaceDE w:val="0"/>
        <w:autoSpaceDN w:val="0"/>
        <w:adjustRightInd w:val="0"/>
        <w:ind w:firstLine="709"/>
        <w:contextualSpacing/>
        <w:jc w:val="both"/>
        <w:rPr>
          <w:rFonts w:eastAsia="Calibri"/>
          <w:sz w:val="28"/>
          <w:szCs w:val="20"/>
        </w:rPr>
      </w:pPr>
      <w:proofErr w:type="spellStart"/>
      <w:r w:rsidRPr="00B91459">
        <w:rPr>
          <w:rFonts w:eastAsia="Calibri"/>
          <w:sz w:val="28"/>
          <w:szCs w:val="20"/>
        </w:rPr>
        <w:t>УЕ</w:t>
      </w:r>
      <w:r w:rsidRPr="00B91459">
        <w:rPr>
          <w:rFonts w:eastAsia="Calibri"/>
          <w:sz w:val="28"/>
          <w:szCs w:val="20"/>
          <w:vertAlign w:val="subscript"/>
        </w:rPr>
        <w:t>i</w:t>
      </w:r>
      <w:proofErr w:type="spellEnd"/>
      <w:r w:rsidRPr="00B91459">
        <w:rPr>
          <w:rFonts w:eastAsia="Calibri"/>
          <w:sz w:val="28"/>
          <w:szCs w:val="20"/>
        </w:rPr>
        <w:t>, УЕ</w:t>
      </w:r>
      <w:r w:rsidRPr="00B91459">
        <w:rPr>
          <w:rFonts w:eastAsia="Calibri"/>
          <w:sz w:val="28"/>
          <w:szCs w:val="20"/>
          <w:vertAlign w:val="subscript"/>
        </w:rPr>
        <w:t>i-1</w:t>
      </w:r>
      <w:r w:rsidRPr="00B91459">
        <w:rPr>
          <w:rFonts w:eastAsia="Calibri"/>
          <w:sz w:val="28"/>
          <w:szCs w:val="20"/>
        </w:rPr>
        <w:t xml:space="preserve"> - количество условных единиц, относящихся к активам, необходимым для осуществления деятельности по передаче тепловой энергии, </w:t>
      </w:r>
      <w:r w:rsidRPr="00B91459">
        <w:rPr>
          <w:rFonts w:eastAsia="Calibri"/>
          <w:sz w:val="28"/>
          <w:szCs w:val="20"/>
        </w:rPr>
        <w:lastRenderedPageBreak/>
        <w:t xml:space="preserve">теплоносителя, соответственно в годах i и (i-1), определяемое органом регулирования в соответствии с </w:t>
      </w:r>
      <w:hyperlink r:id="rId58" w:history="1">
        <w:r w:rsidRPr="00B91459">
          <w:rPr>
            <w:rFonts w:eastAsia="Calibri"/>
            <w:sz w:val="28"/>
            <w:szCs w:val="20"/>
          </w:rPr>
          <w:t>приложением 2</w:t>
        </w:r>
      </w:hyperlink>
      <w:r w:rsidRPr="00B91459">
        <w:rPr>
          <w:rFonts w:eastAsia="Calibri"/>
          <w:sz w:val="28"/>
          <w:szCs w:val="20"/>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23FEA455" w14:textId="77777777" w:rsidR="00B91459" w:rsidRPr="00B91459" w:rsidRDefault="00B91459" w:rsidP="00B91459">
      <w:pPr>
        <w:autoSpaceDE w:val="0"/>
        <w:autoSpaceDN w:val="0"/>
        <w:adjustRightInd w:val="0"/>
        <w:ind w:firstLine="709"/>
        <w:contextualSpacing/>
        <w:jc w:val="both"/>
        <w:rPr>
          <w:rFonts w:eastAsia="Calibri"/>
          <w:sz w:val="28"/>
          <w:szCs w:val="20"/>
        </w:rPr>
      </w:pPr>
      <w:proofErr w:type="spellStart"/>
      <w:r w:rsidRPr="00B91459">
        <w:rPr>
          <w:rFonts w:eastAsia="Calibri"/>
          <w:sz w:val="28"/>
          <w:szCs w:val="20"/>
        </w:rPr>
        <w:t>р</w:t>
      </w:r>
      <w:r w:rsidRPr="00B91459">
        <w:rPr>
          <w:rFonts w:eastAsia="Calibri"/>
          <w:sz w:val="28"/>
          <w:szCs w:val="20"/>
          <w:vertAlign w:val="subscript"/>
        </w:rPr>
        <w:t>i</w:t>
      </w:r>
      <w:proofErr w:type="spellEnd"/>
      <w:r w:rsidRPr="00B91459">
        <w:rPr>
          <w:rFonts w:eastAsia="Calibri"/>
          <w:sz w:val="28"/>
          <w:szCs w:val="20"/>
        </w:rPr>
        <w:t>, р</w:t>
      </w:r>
      <w:r w:rsidRPr="00B91459">
        <w:rPr>
          <w:rFonts w:eastAsia="Calibri"/>
          <w:sz w:val="28"/>
          <w:szCs w:val="20"/>
          <w:vertAlign w:val="subscript"/>
        </w:rPr>
        <w:t>i-1</w:t>
      </w:r>
      <w:r w:rsidRPr="00B91459">
        <w:rPr>
          <w:rFonts w:eastAsia="Calibri"/>
          <w:sz w:val="28"/>
          <w:szCs w:val="20"/>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7AF3223F" w14:textId="77777777" w:rsidR="00B91459" w:rsidRPr="00B91459" w:rsidRDefault="00B91459" w:rsidP="00B91459">
      <w:pPr>
        <w:tabs>
          <w:tab w:val="left" w:pos="1890"/>
        </w:tabs>
        <w:ind w:firstLine="709"/>
        <w:jc w:val="both"/>
        <w:rPr>
          <w:color w:val="000000"/>
          <w:sz w:val="28"/>
          <w:szCs w:val="20"/>
        </w:rPr>
      </w:pPr>
      <w:r w:rsidRPr="00B91459">
        <w:rPr>
          <w:color w:val="000000"/>
          <w:sz w:val="28"/>
          <w:szCs w:val="20"/>
        </w:rPr>
        <w:t xml:space="preserve">Согласно данным предприятия, установленная тепловая мощность на производство тепловой энергии в 2024 году составит 4,83 Гкал/ч. </w:t>
      </w:r>
    </w:p>
    <w:p w14:paraId="5C75D521" w14:textId="77777777" w:rsidR="00B91459" w:rsidRPr="00B91459" w:rsidRDefault="00B91459" w:rsidP="00B91459">
      <w:pPr>
        <w:tabs>
          <w:tab w:val="left" w:pos="1890"/>
        </w:tabs>
        <w:ind w:firstLine="709"/>
        <w:jc w:val="both"/>
        <w:rPr>
          <w:color w:val="000000"/>
          <w:sz w:val="28"/>
          <w:szCs w:val="20"/>
        </w:rPr>
      </w:pPr>
      <w:r w:rsidRPr="00B91459">
        <w:rPr>
          <w:color w:val="000000"/>
          <w:sz w:val="28"/>
          <w:szCs w:val="20"/>
        </w:rPr>
        <w:t>Установленная тепловая мощность в 2023 году составляет 7,10 Гкал/ч. Таким образом, индекс изменения количества активов составит: (4,83 Гкал/ч. – 7,10 Гкал/ч.) ÷ 7,10 Гкал/ч. = - 0,320.</w:t>
      </w:r>
    </w:p>
    <w:p w14:paraId="2F7E31C6" w14:textId="77777777" w:rsidR="00B91459" w:rsidRPr="00B91459" w:rsidRDefault="00B91459" w:rsidP="00B91459">
      <w:pPr>
        <w:tabs>
          <w:tab w:val="left" w:pos="1890"/>
        </w:tabs>
        <w:ind w:firstLine="709"/>
        <w:jc w:val="both"/>
        <w:rPr>
          <w:color w:val="000000"/>
          <w:sz w:val="28"/>
          <w:szCs w:val="20"/>
        </w:rPr>
      </w:pPr>
      <w:r w:rsidRPr="00B91459">
        <w:rPr>
          <w:color w:val="000000"/>
          <w:sz w:val="28"/>
          <w:szCs w:val="20"/>
        </w:rPr>
        <w:t>Итого, сумма подконтрольных расходов, подлежащая включению в необходимую валовую выручку на производство тепловой энергии в 2024 году, по мнению экспертов, составит 15 471,66 тыс. руб. Расчет операционных расходов на производство тепловой энергии приведен в таблице 2.</w:t>
      </w:r>
    </w:p>
    <w:p w14:paraId="17484A28" w14:textId="77777777" w:rsidR="00B91459" w:rsidRPr="00B91459" w:rsidRDefault="00B91459" w:rsidP="00B91459">
      <w:pPr>
        <w:tabs>
          <w:tab w:val="left" w:pos="1890"/>
        </w:tabs>
        <w:spacing w:line="360" w:lineRule="auto"/>
        <w:ind w:left="1080" w:right="-143"/>
        <w:jc w:val="right"/>
        <w:rPr>
          <w:sz w:val="28"/>
          <w:szCs w:val="20"/>
          <w:lang w:eastAsia="en-US"/>
        </w:rPr>
      </w:pPr>
      <w:r w:rsidRPr="00B91459">
        <w:rPr>
          <w:sz w:val="28"/>
          <w:szCs w:val="20"/>
          <w:lang w:eastAsia="en-US"/>
        </w:rPr>
        <w:t>Таблица 2.</w:t>
      </w:r>
    </w:p>
    <w:p w14:paraId="4B51901C" w14:textId="77777777" w:rsidR="00B91459" w:rsidRPr="00B91459" w:rsidRDefault="00B91459" w:rsidP="00B91459">
      <w:pPr>
        <w:ind w:firstLine="851"/>
        <w:jc w:val="center"/>
        <w:rPr>
          <w:sz w:val="28"/>
        </w:rPr>
      </w:pPr>
      <w:r w:rsidRPr="00B91459">
        <w:rPr>
          <w:sz w:val="28"/>
        </w:rPr>
        <w:t>Расчет операционных (подконтрольных) расходов на производство тепловой энергии (приложение 5.2 к Методическим указаниям)</w:t>
      </w:r>
    </w:p>
    <w:p w14:paraId="13126920" w14:textId="77777777" w:rsidR="00B91459" w:rsidRPr="00B91459" w:rsidRDefault="00B91459" w:rsidP="00B91459">
      <w:pPr>
        <w:jc w:val="center"/>
        <w:rPr>
          <w:b/>
        </w:rPr>
      </w:pPr>
    </w:p>
    <w:tbl>
      <w:tblPr>
        <w:tblW w:w="10171" w:type="dxa"/>
        <w:tblInd w:w="108" w:type="dxa"/>
        <w:tblLook w:val="04A0" w:firstRow="1" w:lastRow="0" w:firstColumn="1" w:lastColumn="0" w:noHBand="0" w:noVBand="1"/>
      </w:tblPr>
      <w:tblGrid>
        <w:gridCol w:w="803"/>
        <w:gridCol w:w="3337"/>
        <w:gridCol w:w="1204"/>
        <w:gridCol w:w="1297"/>
        <w:gridCol w:w="1251"/>
        <w:gridCol w:w="1217"/>
        <w:gridCol w:w="1062"/>
      </w:tblGrid>
      <w:tr w:rsidR="00B91459" w:rsidRPr="00B91459" w14:paraId="4BE1F448" w14:textId="77777777" w:rsidTr="003E7303">
        <w:trPr>
          <w:trHeight w:val="138"/>
        </w:trPr>
        <w:tc>
          <w:tcPr>
            <w:tcW w:w="803" w:type="dxa"/>
            <w:vMerge w:val="restart"/>
            <w:tcBorders>
              <w:top w:val="single" w:sz="4" w:space="0" w:color="auto"/>
              <w:left w:val="single" w:sz="4" w:space="0" w:color="auto"/>
              <w:right w:val="single" w:sz="4" w:space="0" w:color="auto"/>
            </w:tcBorders>
            <w:shd w:val="clear" w:color="auto" w:fill="auto"/>
            <w:vAlign w:val="center"/>
            <w:hideMark/>
          </w:tcPr>
          <w:p w14:paraId="4457BA21" w14:textId="77777777" w:rsidR="00B91459" w:rsidRPr="00B91459" w:rsidRDefault="00B91459" w:rsidP="00B91459">
            <w:pPr>
              <w:ind w:left="-109" w:right="-142"/>
              <w:jc w:val="center"/>
              <w:rPr>
                <w:sz w:val="22"/>
                <w:szCs w:val="22"/>
              </w:rPr>
            </w:pPr>
            <w:r w:rsidRPr="00B91459">
              <w:rPr>
                <w:sz w:val="22"/>
                <w:szCs w:val="22"/>
              </w:rPr>
              <w:t>№ п/п</w:t>
            </w:r>
          </w:p>
        </w:tc>
        <w:tc>
          <w:tcPr>
            <w:tcW w:w="3337" w:type="dxa"/>
            <w:vMerge w:val="restart"/>
            <w:tcBorders>
              <w:top w:val="single" w:sz="4" w:space="0" w:color="auto"/>
              <w:left w:val="nil"/>
              <w:right w:val="single" w:sz="4" w:space="0" w:color="auto"/>
            </w:tcBorders>
            <w:shd w:val="clear" w:color="auto" w:fill="auto"/>
            <w:vAlign w:val="center"/>
            <w:hideMark/>
          </w:tcPr>
          <w:p w14:paraId="748C6518" w14:textId="77777777" w:rsidR="00B91459" w:rsidRPr="00B91459" w:rsidRDefault="00B91459" w:rsidP="00B91459">
            <w:pPr>
              <w:jc w:val="center"/>
              <w:rPr>
                <w:sz w:val="22"/>
                <w:szCs w:val="22"/>
              </w:rPr>
            </w:pPr>
            <w:r w:rsidRPr="00B91459">
              <w:rPr>
                <w:sz w:val="22"/>
                <w:szCs w:val="22"/>
              </w:rPr>
              <w:t>Параметры расчета расходов </w:t>
            </w:r>
          </w:p>
        </w:tc>
        <w:tc>
          <w:tcPr>
            <w:tcW w:w="1204" w:type="dxa"/>
            <w:vMerge w:val="restart"/>
            <w:tcBorders>
              <w:top w:val="single" w:sz="4" w:space="0" w:color="auto"/>
              <w:left w:val="nil"/>
              <w:right w:val="single" w:sz="4" w:space="0" w:color="auto"/>
            </w:tcBorders>
            <w:shd w:val="clear" w:color="auto" w:fill="auto"/>
            <w:vAlign w:val="center"/>
            <w:hideMark/>
          </w:tcPr>
          <w:p w14:paraId="490F3325" w14:textId="77777777" w:rsidR="00B91459" w:rsidRPr="00B91459" w:rsidRDefault="00B91459" w:rsidP="00B91459">
            <w:pPr>
              <w:jc w:val="center"/>
              <w:rPr>
                <w:sz w:val="22"/>
                <w:szCs w:val="22"/>
              </w:rPr>
            </w:pPr>
            <w:r w:rsidRPr="00B91459">
              <w:rPr>
                <w:sz w:val="22"/>
                <w:szCs w:val="22"/>
              </w:rPr>
              <w:t>Ед. изм. </w:t>
            </w:r>
          </w:p>
        </w:tc>
        <w:tc>
          <w:tcPr>
            <w:tcW w:w="4827" w:type="dxa"/>
            <w:gridSpan w:val="4"/>
            <w:tcBorders>
              <w:top w:val="single" w:sz="4" w:space="0" w:color="auto"/>
              <w:left w:val="nil"/>
              <w:bottom w:val="single" w:sz="4" w:space="0" w:color="auto"/>
              <w:right w:val="single" w:sz="4" w:space="0" w:color="000000"/>
            </w:tcBorders>
            <w:shd w:val="clear" w:color="auto" w:fill="auto"/>
            <w:vAlign w:val="center"/>
            <w:hideMark/>
          </w:tcPr>
          <w:p w14:paraId="6729DBCB" w14:textId="77777777" w:rsidR="00B91459" w:rsidRPr="00B91459" w:rsidRDefault="00B91459" w:rsidP="00B91459">
            <w:pPr>
              <w:jc w:val="center"/>
              <w:rPr>
                <w:sz w:val="22"/>
                <w:szCs w:val="22"/>
              </w:rPr>
            </w:pPr>
            <w:r w:rsidRPr="00B91459">
              <w:rPr>
                <w:sz w:val="22"/>
                <w:szCs w:val="22"/>
              </w:rPr>
              <w:t>Предложение экспертов</w:t>
            </w:r>
          </w:p>
        </w:tc>
      </w:tr>
      <w:tr w:rsidR="00B91459" w:rsidRPr="00B91459" w14:paraId="0CAE5BBA" w14:textId="77777777" w:rsidTr="003E7303">
        <w:trPr>
          <w:trHeight w:val="138"/>
        </w:trPr>
        <w:tc>
          <w:tcPr>
            <w:tcW w:w="803" w:type="dxa"/>
            <w:vMerge/>
            <w:tcBorders>
              <w:left w:val="single" w:sz="4" w:space="0" w:color="auto"/>
              <w:bottom w:val="single" w:sz="4" w:space="0" w:color="auto"/>
              <w:right w:val="single" w:sz="4" w:space="0" w:color="auto"/>
            </w:tcBorders>
            <w:shd w:val="clear" w:color="auto" w:fill="auto"/>
            <w:vAlign w:val="center"/>
            <w:hideMark/>
          </w:tcPr>
          <w:p w14:paraId="36653976" w14:textId="77777777" w:rsidR="00B91459" w:rsidRPr="00B91459" w:rsidRDefault="00B91459" w:rsidP="00B91459">
            <w:pPr>
              <w:jc w:val="center"/>
              <w:rPr>
                <w:sz w:val="22"/>
                <w:szCs w:val="22"/>
              </w:rPr>
            </w:pPr>
          </w:p>
        </w:tc>
        <w:tc>
          <w:tcPr>
            <w:tcW w:w="3337" w:type="dxa"/>
            <w:vMerge/>
            <w:tcBorders>
              <w:left w:val="nil"/>
              <w:bottom w:val="single" w:sz="4" w:space="0" w:color="auto"/>
              <w:right w:val="single" w:sz="4" w:space="0" w:color="auto"/>
            </w:tcBorders>
            <w:shd w:val="clear" w:color="auto" w:fill="auto"/>
            <w:vAlign w:val="center"/>
            <w:hideMark/>
          </w:tcPr>
          <w:p w14:paraId="645A2C65" w14:textId="77777777" w:rsidR="00B91459" w:rsidRPr="00B91459" w:rsidRDefault="00B91459" w:rsidP="00B91459">
            <w:pPr>
              <w:jc w:val="center"/>
              <w:rPr>
                <w:sz w:val="22"/>
                <w:szCs w:val="22"/>
              </w:rPr>
            </w:pPr>
          </w:p>
        </w:tc>
        <w:tc>
          <w:tcPr>
            <w:tcW w:w="1204" w:type="dxa"/>
            <w:vMerge/>
            <w:tcBorders>
              <w:left w:val="nil"/>
              <w:bottom w:val="single" w:sz="4" w:space="0" w:color="auto"/>
              <w:right w:val="single" w:sz="4" w:space="0" w:color="auto"/>
            </w:tcBorders>
            <w:shd w:val="clear" w:color="auto" w:fill="auto"/>
            <w:vAlign w:val="center"/>
            <w:hideMark/>
          </w:tcPr>
          <w:p w14:paraId="7266184C" w14:textId="77777777" w:rsidR="00B91459" w:rsidRPr="00B91459" w:rsidRDefault="00B91459" w:rsidP="00B91459">
            <w:pPr>
              <w:jc w:val="center"/>
              <w:rPr>
                <w:sz w:val="22"/>
                <w:szCs w:val="22"/>
              </w:rPr>
            </w:pPr>
          </w:p>
        </w:tc>
        <w:tc>
          <w:tcPr>
            <w:tcW w:w="1297" w:type="dxa"/>
            <w:tcBorders>
              <w:top w:val="nil"/>
              <w:left w:val="nil"/>
              <w:bottom w:val="single" w:sz="4" w:space="0" w:color="auto"/>
              <w:right w:val="single" w:sz="4" w:space="0" w:color="auto"/>
            </w:tcBorders>
            <w:shd w:val="clear" w:color="auto" w:fill="auto"/>
            <w:vAlign w:val="center"/>
            <w:hideMark/>
          </w:tcPr>
          <w:p w14:paraId="51BF143E" w14:textId="77777777" w:rsidR="00B91459" w:rsidRPr="00B91459" w:rsidRDefault="00B91459" w:rsidP="00B91459">
            <w:pPr>
              <w:jc w:val="center"/>
              <w:rPr>
                <w:sz w:val="22"/>
                <w:szCs w:val="22"/>
              </w:rPr>
            </w:pPr>
            <w:r w:rsidRPr="00B91459">
              <w:rPr>
                <w:sz w:val="22"/>
                <w:szCs w:val="22"/>
              </w:rPr>
              <w:t>2021*</w:t>
            </w:r>
          </w:p>
        </w:tc>
        <w:tc>
          <w:tcPr>
            <w:tcW w:w="1251" w:type="dxa"/>
            <w:tcBorders>
              <w:top w:val="nil"/>
              <w:left w:val="nil"/>
              <w:bottom w:val="single" w:sz="4" w:space="0" w:color="auto"/>
              <w:right w:val="single" w:sz="4" w:space="0" w:color="auto"/>
            </w:tcBorders>
            <w:shd w:val="clear" w:color="auto" w:fill="auto"/>
            <w:vAlign w:val="center"/>
            <w:hideMark/>
          </w:tcPr>
          <w:p w14:paraId="2A787973" w14:textId="77777777" w:rsidR="00B91459" w:rsidRPr="00B91459" w:rsidRDefault="00B91459" w:rsidP="00B91459">
            <w:pPr>
              <w:jc w:val="center"/>
              <w:rPr>
                <w:sz w:val="22"/>
                <w:szCs w:val="22"/>
              </w:rPr>
            </w:pPr>
            <w:r w:rsidRPr="00B91459">
              <w:rPr>
                <w:sz w:val="22"/>
                <w:szCs w:val="22"/>
              </w:rPr>
              <w:t>2022</w:t>
            </w:r>
          </w:p>
        </w:tc>
        <w:tc>
          <w:tcPr>
            <w:tcW w:w="1217" w:type="dxa"/>
            <w:tcBorders>
              <w:top w:val="nil"/>
              <w:left w:val="nil"/>
              <w:bottom w:val="single" w:sz="4" w:space="0" w:color="auto"/>
              <w:right w:val="single" w:sz="4" w:space="0" w:color="auto"/>
            </w:tcBorders>
            <w:shd w:val="clear" w:color="auto" w:fill="auto"/>
            <w:vAlign w:val="center"/>
            <w:hideMark/>
          </w:tcPr>
          <w:p w14:paraId="6AD7EBF8" w14:textId="77777777" w:rsidR="00B91459" w:rsidRPr="00B91459" w:rsidRDefault="00B91459" w:rsidP="00B91459">
            <w:pPr>
              <w:jc w:val="center"/>
              <w:rPr>
                <w:sz w:val="22"/>
                <w:szCs w:val="22"/>
              </w:rPr>
            </w:pPr>
            <w:r w:rsidRPr="00B91459">
              <w:rPr>
                <w:sz w:val="22"/>
                <w:szCs w:val="22"/>
              </w:rPr>
              <w:t>2023</w:t>
            </w:r>
          </w:p>
        </w:tc>
        <w:tc>
          <w:tcPr>
            <w:tcW w:w="1062" w:type="dxa"/>
            <w:tcBorders>
              <w:top w:val="nil"/>
              <w:left w:val="nil"/>
              <w:bottom w:val="single" w:sz="4" w:space="0" w:color="auto"/>
              <w:right w:val="single" w:sz="4" w:space="0" w:color="auto"/>
            </w:tcBorders>
            <w:vAlign w:val="center"/>
          </w:tcPr>
          <w:p w14:paraId="788475F6" w14:textId="77777777" w:rsidR="00B91459" w:rsidRPr="00B91459" w:rsidRDefault="00B91459" w:rsidP="00B91459">
            <w:pPr>
              <w:jc w:val="center"/>
              <w:rPr>
                <w:sz w:val="22"/>
                <w:szCs w:val="22"/>
              </w:rPr>
            </w:pPr>
            <w:r w:rsidRPr="00B91459">
              <w:rPr>
                <w:sz w:val="22"/>
                <w:szCs w:val="22"/>
              </w:rPr>
              <w:t>2024</w:t>
            </w:r>
          </w:p>
        </w:tc>
      </w:tr>
      <w:tr w:rsidR="00B91459" w:rsidRPr="00B91459" w14:paraId="31CD68BE" w14:textId="77777777" w:rsidTr="003E7303">
        <w:trPr>
          <w:trHeight w:val="138"/>
        </w:trPr>
        <w:tc>
          <w:tcPr>
            <w:tcW w:w="803" w:type="dxa"/>
            <w:tcBorders>
              <w:top w:val="nil"/>
              <w:left w:val="single" w:sz="4" w:space="0" w:color="auto"/>
              <w:bottom w:val="single" w:sz="4" w:space="0" w:color="auto"/>
              <w:right w:val="single" w:sz="4" w:space="0" w:color="auto"/>
            </w:tcBorders>
            <w:shd w:val="clear" w:color="auto" w:fill="auto"/>
            <w:vAlign w:val="center"/>
            <w:hideMark/>
          </w:tcPr>
          <w:p w14:paraId="18019DB4" w14:textId="77777777" w:rsidR="00B91459" w:rsidRPr="00B91459" w:rsidRDefault="00B91459" w:rsidP="00B91459">
            <w:pPr>
              <w:jc w:val="center"/>
              <w:rPr>
                <w:sz w:val="22"/>
                <w:szCs w:val="22"/>
              </w:rPr>
            </w:pPr>
            <w:r w:rsidRPr="00B91459">
              <w:rPr>
                <w:sz w:val="22"/>
                <w:szCs w:val="22"/>
              </w:rPr>
              <w:t>1</w:t>
            </w:r>
          </w:p>
        </w:tc>
        <w:tc>
          <w:tcPr>
            <w:tcW w:w="3337" w:type="dxa"/>
            <w:tcBorders>
              <w:top w:val="nil"/>
              <w:left w:val="nil"/>
              <w:bottom w:val="single" w:sz="4" w:space="0" w:color="auto"/>
              <w:right w:val="single" w:sz="4" w:space="0" w:color="auto"/>
            </w:tcBorders>
            <w:shd w:val="clear" w:color="auto" w:fill="auto"/>
            <w:vAlign w:val="center"/>
            <w:hideMark/>
          </w:tcPr>
          <w:p w14:paraId="110BBF89" w14:textId="77777777" w:rsidR="00B91459" w:rsidRPr="00B91459" w:rsidRDefault="00B91459" w:rsidP="00B91459">
            <w:pPr>
              <w:rPr>
                <w:sz w:val="22"/>
                <w:szCs w:val="22"/>
              </w:rPr>
            </w:pPr>
            <w:r w:rsidRPr="00B91459">
              <w:rPr>
                <w:sz w:val="22"/>
                <w:szCs w:val="22"/>
              </w:rPr>
              <w:t>Индекс потребительских цен на расчетный период регулирования (ИПЦ)</w:t>
            </w:r>
          </w:p>
        </w:tc>
        <w:tc>
          <w:tcPr>
            <w:tcW w:w="1204" w:type="dxa"/>
            <w:tcBorders>
              <w:top w:val="nil"/>
              <w:left w:val="nil"/>
              <w:bottom w:val="single" w:sz="4" w:space="0" w:color="auto"/>
              <w:right w:val="single" w:sz="4" w:space="0" w:color="auto"/>
            </w:tcBorders>
            <w:shd w:val="clear" w:color="auto" w:fill="auto"/>
            <w:vAlign w:val="center"/>
            <w:hideMark/>
          </w:tcPr>
          <w:p w14:paraId="0ABFA6A4" w14:textId="77777777" w:rsidR="00B91459" w:rsidRPr="00B91459" w:rsidRDefault="00B91459" w:rsidP="00B91459">
            <w:pPr>
              <w:jc w:val="center"/>
              <w:rPr>
                <w:sz w:val="22"/>
                <w:szCs w:val="22"/>
              </w:rPr>
            </w:pPr>
            <w:r w:rsidRPr="00B91459">
              <w:rPr>
                <w:sz w:val="22"/>
                <w:szCs w:val="22"/>
              </w:rPr>
              <w:t> </w:t>
            </w:r>
          </w:p>
        </w:tc>
        <w:tc>
          <w:tcPr>
            <w:tcW w:w="1297" w:type="dxa"/>
            <w:tcBorders>
              <w:top w:val="nil"/>
              <w:left w:val="nil"/>
              <w:bottom w:val="single" w:sz="4" w:space="0" w:color="auto"/>
              <w:right w:val="single" w:sz="4" w:space="0" w:color="auto"/>
            </w:tcBorders>
            <w:shd w:val="clear" w:color="auto" w:fill="auto"/>
            <w:vAlign w:val="center"/>
            <w:hideMark/>
          </w:tcPr>
          <w:p w14:paraId="75689A12" w14:textId="77777777" w:rsidR="00B91459" w:rsidRPr="00B91459" w:rsidRDefault="00B91459" w:rsidP="00B91459">
            <w:pPr>
              <w:jc w:val="center"/>
              <w:rPr>
                <w:sz w:val="22"/>
                <w:szCs w:val="22"/>
              </w:rPr>
            </w:pPr>
            <w:r w:rsidRPr="00B91459">
              <w:rPr>
                <w:sz w:val="22"/>
                <w:szCs w:val="22"/>
              </w:rPr>
              <w:t> </w:t>
            </w:r>
          </w:p>
        </w:tc>
        <w:tc>
          <w:tcPr>
            <w:tcW w:w="1251" w:type="dxa"/>
            <w:tcBorders>
              <w:top w:val="nil"/>
              <w:left w:val="nil"/>
              <w:bottom w:val="single" w:sz="4" w:space="0" w:color="auto"/>
              <w:right w:val="single" w:sz="4" w:space="0" w:color="auto"/>
            </w:tcBorders>
            <w:shd w:val="clear" w:color="auto" w:fill="auto"/>
            <w:vAlign w:val="center"/>
            <w:hideMark/>
          </w:tcPr>
          <w:p w14:paraId="48EBA318" w14:textId="77777777" w:rsidR="00B91459" w:rsidRPr="00B91459" w:rsidRDefault="00B91459" w:rsidP="00B91459">
            <w:pPr>
              <w:jc w:val="center"/>
              <w:rPr>
                <w:sz w:val="22"/>
                <w:szCs w:val="22"/>
              </w:rPr>
            </w:pPr>
            <w:r w:rsidRPr="00B91459">
              <w:rPr>
                <w:sz w:val="22"/>
                <w:szCs w:val="22"/>
              </w:rPr>
              <w:t>1,043</w:t>
            </w:r>
          </w:p>
        </w:tc>
        <w:tc>
          <w:tcPr>
            <w:tcW w:w="1217" w:type="dxa"/>
            <w:tcBorders>
              <w:top w:val="nil"/>
              <w:left w:val="nil"/>
              <w:bottom w:val="single" w:sz="4" w:space="0" w:color="auto"/>
              <w:right w:val="single" w:sz="4" w:space="0" w:color="auto"/>
            </w:tcBorders>
            <w:shd w:val="clear" w:color="auto" w:fill="auto"/>
            <w:vAlign w:val="center"/>
            <w:hideMark/>
          </w:tcPr>
          <w:p w14:paraId="12DCA19E" w14:textId="77777777" w:rsidR="00B91459" w:rsidRPr="00B91459" w:rsidRDefault="00B91459" w:rsidP="00B91459">
            <w:pPr>
              <w:jc w:val="center"/>
              <w:rPr>
                <w:sz w:val="22"/>
                <w:szCs w:val="22"/>
              </w:rPr>
            </w:pPr>
            <w:r w:rsidRPr="00B91459">
              <w:rPr>
                <w:sz w:val="22"/>
                <w:szCs w:val="22"/>
              </w:rPr>
              <w:t>1,06</w:t>
            </w:r>
          </w:p>
        </w:tc>
        <w:tc>
          <w:tcPr>
            <w:tcW w:w="1062" w:type="dxa"/>
            <w:tcBorders>
              <w:top w:val="nil"/>
              <w:left w:val="nil"/>
              <w:bottom w:val="single" w:sz="4" w:space="0" w:color="auto"/>
              <w:right w:val="single" w:sz="4" w:space="0" w:color="auto"/>
            </w:tcBorders>
            <w:vAlign w:val="center"/>
          </w:tcPr>
          <w:p w14:paraId="3530F255" w14:textId="77777777" w:rsidR="00B91459" w:rsidRPr="00B91459" w:rsidRDefault="00B91459" w:rsidP="00B91459">
            <w:pPr>
              <w:jc w:val="center"/>
              <w:rPr>
                <w:sz w:val="22"/>
                <w:szCs w:val="22"/>
              </w:rPr>
            </w:pPr>
            <w:r w:rsidRPr="00B91459">
              <w:rPr>
                <w:sz w:val="22"/>
                <w:szCs w:val="22"/>
              </w:rPr>
              <w:t>1,072</w:t>
            </w:r>
          </w:p>
        </w:tc>
      </w:tr>
      <w:tr w:rsidR="00B91459" w:rsidRPr="00B91459" w14:paraId="3C09090B" w14:textId="77777777" w:rsidTr="003E7303">
        <w:trPr>
          <w:trHeight w:val="138"/>
        </w:trPr>
        <w:tc>
          <w:tcPr>
            <w:tcW w:w="803" w:type="dxa"/>
            <w:tcBorders>
              <w:top w:val="nil"/>
              <w:left w:val="single" w:sz="4" w:space="0" w:color="auto"/>
              <w:bottom w:val="single" w:sz="4" w:space="0" w:color="auto"/>
              <w:right w:val="single" w:sz="4" w:space="0" w:color="auto"/>
            </w:tcBorders>
            <w:shd w:val="clear" w:color="auto" w:fill="auto"/>
            <w:vAlign w:val="center"/>
            <w:hideMark/>
          </w:tcPr>
          <w:p w14:paraId="30380DE7" w14:textId="77777777" w:rsidR="00B91459" w:rsidRPr="00B91459" w:rsidRDefault="00B91459" w:rsidP="00B91459">
            <w:pPr>
              <w:jc w:val="center"/>
              <w:rPr>
                <w:sz w:val="22"/>
                <w:szCs w:val="22"/>
              </w:rPr>
            </w:pPr>
            <w:r w:rsidRPr="00B91459">
              <w:rPr>
                <w:sz w:val="22"/>
                <w:szCs w:val="22"/>
              </w:rPr>
              <w:t>2</w:t>
            </w:r>
          </w:p>
        </w:tc>
        <w:tc>
          <w:tcPr>
            <w:tcW w:w="3337" w:type="dxa"/>
            <w:tcBorders>
              <w:top w:val="nil"/>
              <w:left w:val="nil"/>
              <w:bottom w:val="single" w:sz="4" w:space="0" w:color="auto"/>
              <w:right w:val="single" w:sz="4" w:space="0" w:color="auto"/>
            </w:tcBorders>
            <w:shd w:val="clear" w:color="auto" w:fill="auto"/>
            <w:vAlign w:val="center"/>
            <w:hideMark/>
          </w:tcPr>
          <w:p w14:paraId="717A1854" w14:textId="77777777" w:rsidR="00B91459" w:rsidRPr="00B91459" w:rsidRDefault="00B91459" w:rsidP="00B91459">
            <w:pPr>
              <w:rPr>
                <w:sz w:val="22"/>
                <w:szCs w:val="22"/>
              </w:rPr>
            </w:pPr>
            <w:r w:rsidRPr="00B91459">
              <w:rPr>
                <w:sz w:val="22"/>
                <w:szCs w:val="22"/>
              </w:rPr>
              <w:t>Индекс эффективности операционных расходов (ИР)</w:t>
            </w:r>
          </w:p>
        </w:tc>
        <w:tc>
          <w:tcPr>
            <w:tcW w:w="1204" w:type="dxa"/>
            <w:tcBorders>
              <w:top w:val="nil"/>
              <w:left w:val="nil"/>
              <w:bottom w:val="single" w:sz="4" w:space="0" w:color="auto"/>
              <w:right w:val="single" w:sz="4" w:space="0" w:color="auto"/>
            </w:tcBorders>
            <w:shd w:val="clear" w:color="auto" w:fill="auto"/>
            <w:vAlign w:val="center"/>
            <w:hideMark/>
          </w:tcPr>
          <w:p w14:paraId="74043E4E" w14:textId="77777777" w:rsidR="00B91459" w:rsidRPr="00B91459" w:rsidRDefault="00B91459" w:rsidP="00B91459">
            <w:pPr>
              <w:jc w:val="center"/>
              <w:rPr>
                <w:sz w:val="22"/>
                <w:szCs w:val="22"/>
              </w:rPr>
            </w:pPr>
            <w:r w:rsidRPr="00B91459">
              <w:rPr>
                <w:sz w:val="22"/>
                <w:szCs w:val="22"/>
              </w:rPr>
              <w:t>%</w:t>
            </w:r>
          </w:p>
        </w:tc>
        <w:tc>
          <w:tcPr>
            <w:tcW w:w="1297" w:type="dxa"/>
            <w:tcBorders>
              <w:top w:val="nil"/>
              <w:left w:val="nil"/>
              <w:bottom w:val="single" w:sz="4" w:space="0" w:color="auto"/>
              <w:right w:val="single" w:sz="4" w:space="0" w:color="auto"/>
            </w:tcBorders>
            <w:shd w:val="clear" w:color="auto" w:fill="auto"/>
            <w:vAlign w:val="center"/>
            <w:hideMark/>
          </w:tcPr>
          <w:p w14:paraId="61D736D6" w14:textId="77777777" w:rsidR="00B91459" w:rsidRPr="00B91459" w:rsidRDefault="00B91459" w:rsidP="00B91459">
            <w:pPr>
              <w:jc w:val="center"/>
              <w:rPr>
                <w:sz w:val="22"/>
                <w:szCs w:val="22"/>
              </w:rPr>
            </w:pPr>
          </w:p>
        </w:tc>
        <w:tc>
          <w:tcPr>
            <w:tcW w:w="1251" w:type="dxa"/>
            <w:tcBorders>
              <w:top w:val="nil"/>
              <w:left w:val="nil"/>
              <w:bottom w:val="single" w:sz="4" w:space="0" w:color="auto"/>
              <w:right w:val="single" w:sz="4" w:space="0" w:color="auto"/>
            </w:tcBorders>
            <w:shd w:val="clear" w:color="auto" w:fill="auto"/>
            <w:vAlign w:val="center"/>
            <w:hideMark/>
          </w:tcPr>
          <w:p w14:paraId="185F9D5D" w14:textId="77777777" w:rsidR="00B91459" w:rsidRPr="00B91459" w:rsidRDefault="00B91459" w:rsidP="00B91459">
            <w:pPr>
              <w:jc w:val="center"/>
              <w:rPr>
                <w:sz w:val="22"/>
                <w:szCs w:val="22"/>
              </w:rPr>
            </w:pPr>
            <w:r w:rsidRPr="00B91459">
              <w:rPr>
                <w:sz w:val="22"/>
                <w:szCs w:val="22"/>
              </w:rPr>
              <w:t>1%</w:t>
            </w:r>
          </w:p>
        </w:tc>
        <w:tc>
          <w:tcPr>
            <w:tcW w:w="1217" w:type="dxa"/>
            <w:tcBorders>
              <w:top w:val="nil"/>
              <w:left w:val="nil"/>
              <w:bottom w:val="single" w:sz="4" w:space="0" w:color="auto"/>
              <w:right w:val="single" w:sz="4" w:space="0" w:color="auto"/>
            </w:tcBorders>
            <w:shd w:val="clear" w:color="auto" w:fill="auto"/>
            <w:vAlign w:val="center"/>
            <w:hideMark/>
          </w:tcPr>
          <w:p w14:paraId="2724C8A9" w14:textId="77777777" w:rsidR="00B91459" w:rsidRPr="00B91459" w:rsidRDefault="00B91459" w:rsidP="00B91459">
            <w:pPr>
              <w:jc w:val="center"/>
              <w:rPr>
                <w:sz w:val="22"/>
                <w:szCs w:val="22"/>
              </w:rPr>
            </w:pPr>
            <w:r w:rsidRPr="00B91459">
              <w:rPr>
                <w:sz w:val="22"/>
                <w:szCs w:val="22"/>
              </w:rPr>
              <w:t>1%</w:t>
            </w:r>
          </w:p>
        </w:tc>
        <w:tc>
          <w:tcPr>
            <w:tcW w:w="1062" w:type="dxa"/>
            <w:tcBorders>
              <w:top w:val="nil"/>
              <w:left w:val="nil"/>
              <w:bottom w:val="single" w:sz="4" w:space="0" w:color="auto"/>
              <w:right w:val="single" w:sz="4" w:space="0" w:color="auto"/>
            </w:tcBorders>
            <w:vAlign w:val="center"/>
          </w:tcPr>
          <w:p w14:paraId="4932C6FF" w14:textId="77777777" w:rsidR="00B91459" w:rsidRPr="00B91459" w:rsidRDefault="00B91459" w:rsidP="00B91459">
            <w:pPr>
              <w:jc w:val="center"/>
              <w:rPr>
                <w:sz w:val="22"/>
                <w:szCs w:val="22"/>
              </w:rPr>
            </w:pPr>
            <w:r w:rsidRPr="00B91459">
              <w:rPr>
                <w:sz w:val="22"/>
                <w:szCs w:val="22"/>
              </w:rPr>
              <w:t>1%</w:t>
            </w:r>
          </w:p>
        </w:tc>
      </w:tr>
      <w:tr w:rsidR="00B91459" w:rsidRPr="00B91459" w14:paraId="6FFE50A4" w14:textId="77777777" w:rsidTr="003E7303">
        <w:trPr>
          <w:trHeight w:val="138"/>
        </w:trPr>
        <w:tc>
          <w:tcPr>
            <w:tcW w:w="803" w:type="dxa"/>
            <w:tcBorders>
              <w:top w:val="nil"/>
              <w:left w:val="single" w:sz="4" w:space="0" w:color="auto"/>
              <w:bottom w:val="single" w:sz="4" w:space="0" w:color="auto"/>
              <w:right w:val="single" w:sz="4" w:space="0" w:color="auto"/>
            </w:tcBorders>
            <w:shd w:val="clear" w:color="auto" w:fill="auto"/>
            <w:vAlign w:val="center"/>
            <w:hideMark/>
          </w:tcPr>
          <w:p w14:paraId="41ACADC2" w14:textId="77777777" w:rsidR="00B91459" w:rsidRPr="00B91459" w:rsidRDefault="00B91459" w:rsidP="00B91459">
            <w:pPr>
              <w:jc w:val="center"/>
              <w:rPr>
                <w:sz w:val="22"/>
                <w:szCs w:val="22"/>
              </w:rPr>
            </w:pPr>
            <w:r w:rsidRPr="00B91459">
              <w:rPr>
                <w:sz w:val="22"/>
                <w:szCs w:val="22"/>
              </w:rPr>
              <w:t>3</w:t>
            </w:r>
          </w:p>
        </w:tc>
        <w:tc>
          <w:tcPr>
            <w:tcW w:w="3337" w:type="dxa"/>
            <w:tcBorders>
              <w:top w:val="nil"/>
              <w:left w:val="nil"/>
              <w:bottom w:val="single" w:sz="4" w:space="0" w:color="auto"/>
              <w:right w:val="single" w:sz="4" w:space="0" w:color="auto"/>
            </w:tcBorders>
            <w:shd w:val="clear" w:color="auto" w:fill="auto"/>
            <w:vAlign w:val="center"/>
            <w:hideMark/>
          </w:tcPr>
          <w:p w14:paraId="1892BF40" w14:textId="77777777" w:rsidR="00B91459" w:rsidRPr="00B91459" w:rsidRDefault="00B91459" w:rsidP="00B91459">
            <w:pPr>
              <w:rPr>
                <w:sz w:val="22"/>
                <w:szCs w:val="22"/>
              </w:rPr>
            </w:pPr>
            <w:r w:rsidRPr="00B91459">
              <w:rPr>
                <w:sz w:val="22"/>
                <w:szCs w:val="22"/>
              </w:rPr>
              <w:t>Индекс изменения количества активов (ИКА)</w:t>
            </w:r>
          </w:p>
        </w:tc>
        <w:tc>
          <w:tcPr>
            <w:tcW w:w="1204" w:type="dxa"/>
            <w:tcBorders>
              <w:top w:val="nil"/>
              <w:left w:val="nil"/>
              <w:bottom w:val="single" w:sz="4" w:space="0" w:color="auto"/>
              <w:right w:val="single" w:sz="4" w:space="0" w:color="auto"/>
            </w:tcBorders>
            <w:shd w:val="clear" w:color="auto" w:fill="auto"/>
            <w:vAlign w:val="center"/>
            <w:hideMark/>
          </w:tcPr>
          <w:p w14:paraId="50BFB093" w14:textId="77777777" w:rsidR="00B91459" w:rsidRPr="00B91459" w:rsidRDefault="00B91459" w:rsidP="00B91459">
            <w:pPr>
              <w:jc w:val="center"/>
              <w:rPr>
                <w:sz w:val="22"/>
                <w:szCs w:val="22"/>
              </w:rPr>
            </w:pPr>
            <w:r w:rsidRPr="00B91459">
              <w:rPr>
                <w:sz w:val="22"/>
                <w:szCs w:val="22"/>
              </w:rPr>
              <w:t> </w:t>
            </w:r>
          </w:p>
        </w:tc>
        <w:tc>
          <w:tcPr>
            <w:tcW w:w="1297" w:type="dxa"/>
            <w:tcBorders>
              <w:top w:val="nil"/>
              <w:left w:val="nil"/>
              <w:bottom w:val="single" w:sz="4" w:space="0" w:color="auto"/>
              <w:right w:val="single" w:sz="4" w:space="0" w:color="auto"/>
            </w:tcBorders>
            <w:shd w:val="clear" w:color="auto" w:fill="auto"/>
            <w:vAlign w:val="center"/>
            <w:hideMark/>
          </w:tcPr>
          <w:p w14:paraId="64E5C553" w14:textId="77777777" w:rsidR="00B91459" w:rsidRPr="00B91459" w:rsidRDefault="00B91459" w:rsidP="00B91459">
            <w:pPr>
              <w:jc w:val="center"/>
              <w:rPr>
                <w:sz w:val="22"/>
                <w:szCs w:val="22"/>
              </w:rPr>
            </w:pPr>
            <w:r w:rsidRPr="00B91459">
              <w:rPr>
                <w:sz w:val="22"/>
                <w:szCs w:val="22"/>
              </w:rPr>
              <w:t>0</w:t>
            </w:r>
          </w:p>
        </w:tc>
        <w:tc>
          <w:tcPr>
            <w:tcW w:w="1251" w:type="dxa"/>
            <w:tcBorders>
              <w:top w:val="nil"/>
              <w:left w:val="nil"/>
              <w:bottom w:val="single" w:sz="4" w:space="0" w:color="auto"/>
              <w:right w:val="single" w:sz="4" w:space="0" w:color="auto"/>
            </w:tcBorders>
            <w:shd w:val="clear" w:color="auto" w:fill="auto"/>
            <w:vAlign w:val="center"/>
            <w:hideMark/>
          </w:tcPr>
          <w:p w14:paraId="5DCFFDC2" w14:textId="77777777" w:rsidR="00B91459" w:rsidRPr="00B91459" w:rsidRDefault="00B91459" w:rsidP="00B91459">
            <w:pPr>
              <w:jc w:val="center"/>
              <w:rPr>
                <w:sz w:val="22"/>
                <w:szCs w:val="22"/>
              </w:rPr>
            </w:pPr>
            <w:r w:rsidRPr="00B91459">
              <w:rPr>
                <w:sz w:val="22"/>
                <w:szCs w:val="22"/>
              </w:rPr>
              <w:t>-0,758</w:t>
            </w:r>
          </w:p>
        </w:tc>
        <w:tc>
          <w:tcPr>
            <w:tcW w:w="1217" w:type="dxa"/>
            <w:tcBorders>
              <w:top w:val="nil"/>
              <w:left w:val="nil"/>
              <w:bottom w:val="single" w:sz="4" w:space="0" w:color="auto"/>
              <w:right w:val="single" w:sz="4" w:space="0" w:color="auto"/>
            </w:tcBorders>
            <w:shd w:val="clear" w:color="auto" w:fill="auto"/>
            <w:vAlign w:val="center"/>
            <w:hideMark/>
          </w:tcPr>
          <w:p w14:paraId="0F46D7F1" w14:textId="77777777" w:rsidR="00B91459" w:rsidRPr="00B91459" w:rsidRDefault="00B91459" w:rsidP="00B91459">
            <w:pPr>
              <w:jc w:val="center"/>
              <w:rPr>
                <w:sz w:val="22"/>
                <w:szCs w:val="22"/>
              </w:rPr>
            </w:pPr>
            <w:r w:rsidRPr="00B91459">
              <w:rPr>
                <w:sz w:val="22"/>
                <w:szCs w:val="22"/>
              </w:rPr>
              <w:t>0,286</w:t>
            </w:r>
          </w:p>
        </w:tc>
        <w:tc>
          <w:tcPr>
            <w:tcW w:w="1062" w:type="dxa"/>
            <w:tcBorders>
              <w:top w:val="nil"/>
              <w:left w:val="nil"/>
              <w:bottom w:val="single" w:sz="4" w:space="0" w:color="auto"/>
              <w:right w:val="single" w:sz="4" w:space="0" w:color="auto"/>
            </w:tcBorders>
            <w:vAlign w:val="center"/>
          </w:tcPr>
          <w:p w14:paraId="2BD6F193" w14:textId="77777777" w:rsidR="00B91459" w:rsidRPr="00B91459" w:rsidRDefault="00B91459" w:rsidP="00B91459">
            <w:pPr>
              <w:jc w:val="center"/>
              <w:rPr>
                <w:sz w:val="22"/>
                <w:szCs w:val="22"/>
              </w:rPr>
            </w:pPr>
            <w:r w:rsidRPr="00B91459">
              <w:rPr>
                <w:sz w:val="22"/>
                <w:szCs w:val="22"/>
              </w:rPr>
              <w:t>-0,320</w:t>
            </w:r>
          </w:p>
        </w:tc>
      </w:tr>
      <w:tr w:rsidR="00B91459" w:rsidRPr="00B91459" w14:paraId="53EC9672" w14:textId="77777777" w:rsidTr="003E7303">
        <w:trPr>
          <w:trHeight w:val="245"/>
        </w:trPr>
        <w:tc>
          <w:tcPr>
            <w:tcW w:w="803" w:type="dxa"/>
            <w:tcBorders>
              <w:top w:val="nil"/>
              <w:left w:val="single" w:sz="4" w:space="0" w:color="auto"/>
              <w:bottom w:val="single" w:sz="4" w:space="0" w:color="auto"/>
              <w:right w:val="single" w:sz="4" w:space="0" w:color="auto"/>
            </w:tcBorders>
            <w:shd w:val="clear" w:color="auto" w:fill="auto"/>
            <w:vAlign w:val="center"/>
            <w:hideMark/>
          </w:tcPr>
          <w:p w14:paraId="0A68A548" w14:textId="77777777" w:rsidR="00B91459" w:rsidRPr="00B91459" w:rsidRDefault="00B91459" w:rsidP="00B91459">
            <w:pPr>
              <w:jc w:val="center"/>
              <w:rPr>
                <w:sz w:val="22"/>
                <w:szCs w:val="22"/>
              </w:rPr>
            </w:pPr>
            <w:r w:rsidRPr="00B91459">
              <w:rPr>
                <w:sz w:val="22"/>
                <w:szCs w:val="22"/>
              </w:rPr>
              <w:t>3.1</w:t>
            </w:r>
          </w:p>
        </w:tc>
        <w:tc>
          <w:tcPr>
            <w:tcW w:w="3337" w:type="dxa"/>
            <w:tcBorders>
              <w:top w:val="nil"/>
              <w:left w:val="nil"/>
              <w:bottom w:val="single" w:sz="4" w:space="0" w:color="auto"/>
              <w:right w:val="single" w:sz="4" w:space="0" w:color="auto"/>
            </w:tcBorders>
            <w:shd w:val="clear" w:color="auto" w:fill="auto"/>
            <w:vAlign w:val="center"/>
            <w:hideMark/>
          </w:tcPr>
          <w:p w14:paraId="6B997ED0" w14:textId="77777777" w:rsidR="00B91459" w:rsidRPr="00B91459" w:rsidRDefault="00B91459" w:rsidP="00B91459">
            <w:pPr>
              <w:rPr>
                <w:sz w:val="22"/>
                <w:szCs w:val="22"/>
              </w:rPr>
            </w:pPr>
            <w:r w:rsidRPr="00B91459">
              <w:rPr>
                <w:sz w:val="22"/>
                <w:szCs w:val="22"/>
              </w:rPr>
              <w:t>количество условных единиц, относящихся к активам, необходимым для осуществления регулируемой деятельности</w:t>
            </w:r>
          </w:p>
        </w:tc>
        <w:tc>
          <w:tcPr>
            <w:tcW w:w="1204" w:type="dxa"/>
            <w:tcBorders>
              <w:top w:val="nil"/>
              <w:left w:val="nil"/>
              <w:bottom w:val="single" w:sz="4" w:space="0" w:color="auto"/>
              <w:right w:val="single" w:sz="4" w:space="0" w:color="auto"/>
            </w:tcBorders>
            <w:shd w:val="clear" w:color="auto" w:fill="auto"/>
            <w:vAlign w:val="center"/>
            <w:hideMark/>
          </w:tcPr>
          <w:p w14:paraId="7AA2F296" w14:textId="77777777" w:rsidR="00B91459" w:rsidRPr="00B91459" w:rsidRDefault="00B91459" w:rsidP="00B91459">
            <w:pPr>
              <w:jc w:val="center"/>
              <w:rPr>
                <w:sz w:val="22"/>
                <w:szCs w:val="22"/>
              </w:rPr>
            </w:pPr>
            <w:r w:rsidRPr="00B91459">
              <w:rPr>
                <w:sz w:val="22"/>
                <w:szCs w:val="22"/>
              </w:rPr>
              <w:t>у.е.</w:t>
            </w:r>
          </w:p>
        </w:tc>
        <w:tc>
          <w:tcPr>
            <w:tcW w:w="1297" w:type="dxa"/>
            <w:tcBorders>
              <w:top w:val="nil"/>
              <w:left w:val="nil"/>
              <w:bottom w:val="single" w:sz="4" w:space="0" w:color="auto"/>
              <w:right w:val="single" w:sz="4" w:space="0" w:color="auto"/>
            </w:tcBorders>
            <w:shd w:val="clear" w:color="auto" w:fill="auto"/>
            <w:vAlign w:val="center"/>
            <w:hideMark/>
          </w:tcPr>
          <w:p w14:paraId="58415C9A" w14:textId="77777777" w:rsidR="00B91459" w:rsidRPr="00B91459" w:rsidRDefault="00B91459" w:rsidP="00B91459">
            <w:pPr>
              <w:jc w:val="center"/>
              <w:rPr>
                <w:sz w:val="22"/>
                <w:szCs w:val="22"/>
              </w:rPr>
            </w:pPr>
            <w:r w:rsidRPr="00B91459">
              <w:rPr>
                <w:sz w:val="22"/>
                <w:szCs w:val="22"/>
              </w:rPr>
              <w:t>112,715</w:t>
            </w:r>
          </w:p>
        </w:tc>
        <w:tc>
          <w:tcPr>
            <w:tcW w:w="1251" w:type="dxa"/>
            <w:tcBorders>
              <w:top w:val="nil"/>
              <w:left w:val="nil"/>
              <w:bottom w:val="single" w:sz="4" w:space="0" w:color="auto"/>
              <w:right w:val="single" w:sz="4" w:space="0" w:color="auto"/>
            </w:tcBorders>
            <w:shd w:val="clear" w:color="auto" w:fill="auto"/>
            <w:vAlign w:val="center"/>
            <w:hideMark/>
          </w:tcPr>
          <w:p w14:paraId="5E8A6060" w14:textId="77777777" w:rsidR="00B91459" w:rsidRPr="00B91459" w:rsidRDefault="00B91459" w:rsidP="00B91459">
            <w:pPr>
              <w:jc w:val="center"/>
              <w:rPr>
                <w:sz w:val="22"/>
                <w:szCs w:val="22"/>
              </w:rPr>
            </w:pPr>
            <w:r w:rsidRPr="00B91459">
              <w:rPr>
                <w:sz w:val="22"/>
                <w:szCs w:val="22"/>
              </w:rPr>
              <w:t>33,46</w:t>
            </w:r>
          </w:p>
        </w:tc>
        <w:tc>
          <w:tcPr>
            <w:tcW w:w="1217" w:type="dxa"/>
            <w:tcBorders>
              <w:top w:val="nil"/>
              <w:left w:val="nil"/>
              <w:bottom w:val="single" w:sz="4" w:space="0" w:color="auto"/>
              <w:right w:val="single" w:sz="4" w:space="0" w:color="auto"/>
            </w:tcBorders>
            <w:shd w:val="clear" w:color="auto" w:fill="auto"/>
            <w:vAlign w:val="center"/>
            <w:hideMark/>
          </w:tcPr>
          <w:p w14:paraId="7DA03A4F" w14:textId="77777777" w:rsidR="00B91459" w:rsidRPr="00B91459" w:rsidRDefault="00B91459" w:rsidP="00B91459">
            <w:pPr>
              <w:jc w:val="center"/>
              <w:rPr>
                <w:sz w:val="22"/>
                <w:szCs w:val="22"/>
              </w:rPr>
            </w:pPr>
            <w:r w:rsidRPr="00B91459">
              <w:rPr>
                <w:sz w:val="22"/>
                <w:szCs w:val="22"/>
              </w:rPr>
              <w:t>43,04</w:t>
            </w:r>
          </w:p>
        </w:tc>
        <w:tc>
          <w:tcPr>
            <w:tcW w:w="1062" w:type="dxa"/>
            <w:tcBorders>
              <w:top w:val="nil"/>
              <w:left w:val="nil"/>
              <w:bottom w:val="single" w:sz="4" w:space="0" w:color="auto"/>
              <w:right w:val="single" w:sz="4" w:space="0" w:color="auto"/>
            </w:tcBorders>
            <w:vAlign w:val="center"/>
          </w:tcPr>
          <w:p w14:paraId="06E9D713" w14:textId="77777777" w:rsidR="00B91459" w:rsidRPr="00B91459" w:rsidRDefault="00B91459" w:rsidP="00B91459">
            <w:pPr>
              <w:jc w:val="center"/>
              <w:rPr>
                <w:sz w:val="22"/>
                <w:szCs w:val="22"/>
              </w:rPr>
            </w:pPr>
            <w:r w:rsidRPr="00B91459">
              <w:rPr>
                <w:sz w:val="22"/>
                <w:szCs w:val="22"/>
              </w:rPr>
              <w:t>34,54</w:t>
            </w:r>
          </w:p>
        </w:tc>
      </w:tr>
      <w:tr w:rsidR="00B91459" w:rsidRPr="00B91459" w14:paraId="541C5252" w14:textId="77777777" w:rsidTr="003E7303">
        <w:trPr>
          <w:trHeight w:val="138"/>
        </w:trPr>
        <w:tc>
          <w:tcPr>
            <w:tcW w:w="803" w:type="dxa"/>
            <w:tcBorders>
              <w:top w:val="nil"/>
              <w:left w:val="single" w:sz="4" w:space="0" w:color="auto"/>
              <w:bottom w:val="single" w:sz="4" w:space="0" w:color="auto"/>
              <w:right w:val="single" w:sz="4" w:space="0" w:color="auto"/>
            </w:tcBorders>
            <w:shd w:val="clear" w:color="auto" w:fill="auto"/>
            <w:vAlign w:val="center"/>
            <w:hideMark/>
          </w:tcPr>
          <w:p w14:paraId="36546324" w14:textId="77777777" w:rsidR="00B91459" w:rsidRPr="00B91459" w:rsidRDefault="00B91459" w:rsidP="00B91459">
            <w:pPr>
              <w:jc w:val="center"/>
              <w:rPr>
                <w:sz w:val="22"/>
                <w:szCs w:val="22"/>
              </w:rPr>
            </w:pPr>
            <w:r w:rsidRPr="00B91459">
              <w:rPr>
                <w:sz w:val="22"/>
                <w:szCs w:val="22"/>
              </w:rPr>
              <w:t>3.2</w:t>
            </w:r>
          </w:p>
        </w:tc>
        <w:tc>
          <w:tcPr>
            <w:tcW w:w="3337" w:type="dxa"/>
            <w:tcBorders>
              <w:top w:val="nil"/>
              <w:left w:val="nil"/>
              <w:bottom w:val="single" w:sz="4" w:space="0" w:color="auto"/>
              <w:right w:val="single" w:sz="4" w:space="0" w:color="auto"/>
            </w:tcBorders>
            <w:shd w:val="clear" w:color="auto" w:fill="auto"/>
            <w:vAlign w:val="center"/>
            <w:hideMark/>
          </w:tcPr>
          <w:p w14:paraId="5E6C19BE" w14:textId="77777777" w:rsidR="00B91459" w:rsidRPr="00B91459" w:rsidRDefault="00B91459" w:rsidP="00B91459">
            <w:pPr>
              <w:rPr>
                <w:sz w:val="22"/>
                <w:szCs w:val="22"/>
              </w:rPr>
            </w:pPr>
            <w:r w:rsidRPr="00B91459">
              <w:rPr>
                <w:sz w:val="22"/>
                <w:szCs w:val="22"/>
              </w:rPr>
              <w:t>установленная тепловая мощность источника тепловой энергии</w:t>
            </w:r>
          </w:p>
        </w:tc>
        <w:tc>
          <w:tcPr>
            <w:tcW w:w="1204" w:type="dxa"/>
            <w:tcBorders>
              <w:top w:val="nil"/>
              <w:left w:val="nil"/>
              <w:bottom w:val="single" w:sz="4" w:space="0" w:color="auto"/>
              <w:right w:val="single" w:sz="4" w:space="0" w:color="auto"/>
            </w:tcBorders>
            <w:shd w:val="clear" w:color="auto" w:fill="auto"/>
            <w:vAlign w:val="center"/>
            <w:hideMark/>
          </w:tcPr>
          <w:p w14:paraId="74247AAB" w14:textId="77777777" w:rsidR="00B91459" w:rsidRPr="00B91459" w:rsidRDefault="00B91459" w:rsidP="00B91459">
            <w:pPr>
              <w:jc w:val="center"/>
              <w:rPr>
                <w:sz w:val="22"/>
                <w:szCs w:val="22"/>
              </w:rPr>
            </w:pPr>
            <w:r w:rsidRPr="00B91459">
              <w:rPr>
                <w:sz w:val="22"/>
                <w:szCs w:val="22"/>
              </w:rPr>
              <w:t>Гкал/ч</w:t>
            </w:r>
          </w:p>
        </w:tc>
        <w:tc>
          <w:tcPr>
            <w:tcW w:w="1297" w:type="dxa"/>
            <w:tcBorders>
              <w:top w:val="nil"/>
              <w:left w:val="nil"/>
              <w:bottom w:val="single" w:sz="4" w:space="0" w:color="auto"/>
              <w:right w:val="single" w:sz="4" w:space="0" w:color="auto"/>
            </w:tcBorders>
            <w:shd w:val="clear" w:color="auto" w:fill="auto"/>
            <w:vAlign w:val="center"/>
            <w:hideMark/>
          </w:tcPr>
          <w:p w14:paraId="3682DA7F" w14:textId="77777777" w:rsidR="00B91459" w:rsidRPr="00B91459" w:rsidRDefault="00B91459" w:rsidP="00B91459">
            <w:pPr>
              <w:jc w:val="center"/>
              <w:rPr>
                <w:sz w:val="22"/>
                <w:szCs w:val="22"/>
              </w:rPr>
            </w:pPr>
            <w:r w:rsidRPr="00B91459">
              <w:rPr>
                <w:sz w:val="22"/>
                <w:szCs w:val="22"/>
              </w:rPr>
              <w:t>25,581</w:t>
            </w:r>
          </w:p>
        </w:tc>
        <w:tc>
          <w:tcPr>
            <w:tcW w:w="1251" w:type="dxa"/>
            <w:tcBorders>
              <w:top w:val="nil"/>
              <w:left w:val="nil"/>
              <w:bottom w:val="single" w:sz="4" w:space="0" w:color="auto"/>
              <w:right w:val="single" w:sz="4" w:space="0" w:color="auto"/>
            </w:tcBorders>
            <w:shd w:val="clear" w:color="auto" w:fill="auto"/>
            <w:vAlign w:val="center"/>
            <w:hideMark/>
          </w:tcPr>
          <w:p w14:paraId="55051506" w14:textId="77777777" w:rsidR="00B91459" w:rsidRPr="00B91459" w:rsidRDefault="00B91459" w:rsidP="00B91459">
            <w:pPr>
              <w:jc w:val="center"/>
              <w:rPr>
                <w:sz w:val="22"/>
                <w:szCs w:val="22"/>
              </w:rPr>
            </w:pPr>
            <w:r w:rsidRPr="00B91459">
              <w:rPr>
                <w:sz w:val="22"/>
                <w:szCs w:val="22"/>
              </w:rPr>
              <w:t>4,78</w:t>
            </w:r>
          </w:p>
        </w:tc>
        <w:tc>
          <w:tcPr>
            <w:tcW w:w="1217" w:type="dxa"/>
            <w:tcBorders>
              <w:top w:val="nil"/>
              <w:left w:val="nil"/>
              <w:bottom w:val="single" w:sz="4" w:space="0" w:color="auto"/>
              <w:right w:val="single" w:sz="4" w:space="0" w:color="auto"/>
            </w:tcBorders>
            <w:shd w:val="clear" w:color="auto" w:fill="auto"/>
            <w:vAlign w:val="center"/>
            <w:hideMark/>
          </w:tcPr>
          <w:p w14:paraId="3F046DAF" w14:textId="77777777" w:rsidR="00B91459" w:rsidRPr="00B91459" w:rsidRDefault="00B91459" w:rsidP="00B91459">
            <w:pPr>
              <w:jc w:val="center"/>
              <w:rPr>
                <w:sz w:val="22"/>
                <w:szCs w:val="22"/>
              </w:rPr>
            </w:pPr>
            <w:r w:rsidRPr="00B91459">
              <w:rPr>
                <w:sz w:val="22"/>
                <w:szCs w:val="22"/>
              </w:rPr>
              <w:t>7,10</w:t>
            </w:r>
          </w:p>
        </w:tc>
        <w:tc>
          <w:tcPr>
            <w:tcW w:w="1062" w:type="dxa"/>
            <w:tcBorders>
              <w:top w:val="nil"/>
              <w:left w:val="nil"/>
              <w:bottom w:val="single" w:sz="4" w:space="0" w:color="auto"/>
              <w:right w:val="single" w:sz="4" w:space="0" w:color="auto"/>
            </w:tcBorders>
            <w:vAlign w:val="center"/>
          </w:tcPr>
          <w:p w14:paraId="27F098A2" w14:textId="77777777" w:rsidR="00B91459" w:rsidRPr="00B91459" w:rsidRDefault="00B91459" w:rsidP="00B91459">
            <w:pPr>
              <w:jc w:val="center"/>
              <w:rPr>
                <w:sz w:val="22"/>
                <w:szCs w:val="22"/>
              </w:rPr>
            </w:pPr>
            <w:r w:rsidRPr="00B91459">
              <w:rPr>
                <w:sz w:val="22"/>
                <w:szCs w:val="22"/>
              </w:rPr>
              <w:t>4,83</w:t>
            </w:r>
          </w:p>
        </w:tc>
      </w:tr>
      <w:tr w:rsidR="00B91459" w:rsidRPr="00B91459" w14:paraId="72FD3754" w14:textId="77777777" w:rsidTr="003E7303">
        <w:trPr>
          <w:trHeight w:val="138"/>
        </w:trPr>
        <w:tc>
          <w:tcPr>
            <w:tcW w:w="803" w:type="dxa"/>
            <w:tcBorders>
              <w:top w:val="nil"/>
              <w:left w:val="single" w:sz="4" w:space="0" w:color="auto"/>
              <w:bottom w:val="single" w:sz="4" w:space="0" w:color="auto"/>
              <w:right w:val="single" w:sz="4" w:space="0" w:color="auto"/>
            </w:tcBorders>
            <w:shd w:val="clear" w:color="auto" w:fill="auto"/>
            <w:vAlign w:val="center"/>
            <w:hideMark/>
          </w:tcPr>
          <w:p w14:paraId="5D8EFAF7" w14:textId="77777777" w:rsidR="00B91459" w:rsidRPr="00B91459" w:rsidRDefault="00B91459" w:rsidP="00B91459">
            <w:pPr>
              <w:jc w:val="center"/>
              <w:rPr>
                <w:sz w:val="22"/>
                <w:szCs w:val="22"/>
              </w:rPr>
            </w:pPr>
            <w:r w:rsidRPr="00B91459">
              <w:rPr>
                <w:sz w:val="22"/>
                <w:szCs w:val="22"/>
              </w:rPr>
              <w:t>4</w:t>
            </w:r>
          </w:p>
        </w:tc>
        <w:tc>
          <w:tcPr>
            <w:tcW w:w="3337" w:type="dxa"/>
            <w:tcBorders>
              <w:top w:val="nil"/>
              <w:left w:val="nil"/>
              <w:bottom w:val="single" w:sz="4" w:space="0" w:color="auto"/>
              <w:right w:val="single" w:sz="4" w:space="0" w:color="auto"/>
            </w:tcBorders>
            <w:shd w:val="clear" w:color="auto" w:fill="auto"/>
            <w:vAlign w:val="center"/>
            <w:hideMark/>
          </w:tcPr>
          <w:p w14:paraId="513EB424" w14:textId="77777777" w:rsidR="00B91459" w:rsidRPr="00B91459" w:rsidRDefault="00B91459" w:rsidP="00B91459">
            <w:pPr>
              <w:rPr>
                <w:sz w:val="22"/>
                <w:szCs w:val="22"/>
              </w:rPr>
            </w:pPr>
            <w:r w:rsidRPr="00B91459">
              <w:rPr>
                <w:sz w:val="22"/>
                <w:szCs w:val="22"/>
              </w:rPr>
              <w:t>Коэффициент эластичности затрат по росту активов (</w:t>
            </w:r>
            <w:proofErr w:type="spellStart"/>
            <w:r w:rsidRPr="00B91459">
              <w:rPr>
                <w:sz w:val="22"/>
                <w:szCs w:val="22"/>
              </w:rPr>
              <w:t>К</w:t>
            </w:r>
            <w:r w:rsidRPr="00B91459">
              <w:rPr>
                <w:sz w:val="22"/>
                <w:szCs w:val="22"/>
                <w:vertAlign w:val="subscript"/>
              </w:rPr>
              <w:t>эл</w:t>
            </w:r>
            <w:proofErr w:type="spellEnd"/>
            <w:r w:rsidRPr="00B91459">
              <w:rPr>
                <w:sz w:val="22"/>
                <w:szCs w:val="22"/>
              </w:rPr>
              <w:t>)</w:t>
            </w:r>
          </w:p>
        </w:tc>
        <w:tc>
          <w:tcPr>
            <w:tcW w:w="1204" w:type="dxa"/>
            <w:tcBorders>
              <w:top w:val="nil"/>
              <w:left w:val="nil"/>
              <w:bottom w:val="single" w:sz="4" w:space="0" w:color="auto"/>
              <w:right w:val="single" w:sz="4" w:space="0" w:color="auto"/>
            </w:tcBorders>
            <w:shd w:val="clear" w:color="auto" w:fill="auto"/>
            <w:vAlign w:val="center"/>
            <w:hideMark/>
          </w:tcPr>
          <w:p w14:paraId="6D919DD2" w14:textId="77777777" w:rsidR="00B91459" w:rsidRPr="00B91459" w:rsidRDefault="00B91459" w:rsidP="00B91459">
            <w:pPr>
              <w:jc w:val="center"/>
              <w:rPr>
                <w:sz w:val="22"/>
                <w:szCs w:val="22"/>
              </w:rPr>
            </w:pPr>
            <w:r w:rsidRPr="00B91459">
              <w:rPr>
                <w:sz w:val="22"/>
                <w:szCs w:val="22"/>
              </w:rPr>
              <w:t> </w:t>
            </w:r>
          </w:p>
        </w:tc>
        <w:tc>
          <w:tcPr>
            <w:tcW w:w="1297" w:type="dxa"/>
            <w:tcBorders>
              <w:top w:val="nil"/>
              <w:left w:val="nil"/>
              <w:bottom w:val="single" w:sz="4" w:space="0" w:color="auto"/>
              <w:right w:val="single" w:sz="4" w:space="0" w:color="auto"/>
            </w:tcBorders>
            <w:shd w:val="clear" w:color="auto" w:fill="auto"/>
            <w:vAlign w:val="center"/>
            <w:hideMark/>
          </w:tcPr>
          <w:p w14:paraId="06606BD7" w14:textId="77777777" w:rsidR="00B91459" w:rsidRPr="00B91459" w:rsidRDefault="00B91459" w:rsidP="00B91459">
            <w:pPr>
              <w:jc w:val="center"/>
              <w:rPr>
                <w:sz w:val="22"/>
                <w:szCs w:val="22"/>
              </w:rPr>
            </w:pPr>
            <w:r w:rsidRPr="00B91459">
              <w:rPr>
                <w:sz w:val="22"/>
                <w:szCs w:val="22"/>
              </w:rPr>
              <w:t>0,75</w:t>
            </w:r>
          </w:p>
        </w:tc>
        <w:tc>
          <w:tcPr>
            <w:tcW w:w="1251" w:type="dxa"/>
            <w:tcBorders>
              <w:top w:val="nil"/>
              <w:left w:val="nil"/>
              <w:bottom w:val="single" w:sz="4" w:space="0" w:color="auto"/>
              <w:right w:val="single" w:sz="4" w:space="0" w:color="auto"/>
            </w:tcBorders>
            <w:shd w:val="clear" w:color="auto" w:fill="auto"/>
            <w:vAlign w:val="center"/>
            <w:hideMark/>
          </w:tcPr>
          <w:p w14:paraId="3C15D5F9" w14:textId="77777777" w:rsidR="00B91459" w:rsidRPr="00B91459" w:rsidRDefault="00B91459" w:rsidP="00B91459">
            <w:pPr>
              <w:jc w:val="center"/>
              <w:rPr>
                <w:sz w:val="22"/>
                <w:szCs w:val="22"/>
              </w:rPr>
            </w:pPr>
            <w:r w:rsidRPr="00B91459">
              <w:rPr>
                <w:sz w:val="22"/>
                <w:szCs w:val="22"/>
              </w:rPr>
              <w:t>0,75</w:t>
            </w:r>
          </w:p>
        </w:tc>
        <w:tc>
          <w:tcPr>
            <w:tcW w:w="1217" w:type="dxa"/>
            <w:tcBorders>
              <w:top w:val="nil"/>
              <w:left w:val="nil"/>
              <w:bottom w:val="single" w:sz="4" w:space="0" w:color="auto"/>
              <w:right w:val="single" w:sz="4" w:space="0" w:color="auto"/>
            </w:tcBorders>
            <w:shd w:val="clear" w:color="auto" w:fill="auto"/>
            <w:vAlign w:val="center"/>
            <w:hideMark/>
          </w:tcPr>
          <w:p w14:paraId="2CBE7425" w14:textId="77777777" w:rsidR="00B91459" w:rsidRPr="00B91459" w:rsidRDefault="00B91459" w:rsidP="00B91459">
            <w:pPr>
              <w:jc w:val="center"/>
              <w:rPr>
                <w:sz w:val="22"/>
                <w:szCs w:val="22"/>
              </w:rPr>
            </w:pPr>
            <w:r w:rsidRPr="00B91459">
              <w:rPr>
                <w:sz w:val="22"/>
                <w:szCs w:val="22"/>
              </w:rPr>
              <w:t>0,75</w:t>
            </w:r>
          </w:p>
        </w:tc>
        <w:tc>
          <w:tcPr>
            <w:tcW w:w="1062" w:type="dxa"/>
            <w:tcBorders>
              <w:top w:val="nil"/>
              <w:left w:val="nil"/>
              <w:bottom w:val="single" w:sz="4" w:space="0" w:color="auto"/>
              <w:right w:val="single" w:sz="4" w:space="0" w:color="auto"/>
            </w:tcBorders>
            <w:vAlign w:val="center"/>
          </w:tcPr>
          <w:p w14:paraId="217A7C3F" w14:textId="77777777" w:rsidR="00B91459" w:rsidRPr="00B91459" w:rsidRDefault="00B91459" w:rsidP="00B91459">
            <w:pPr>
              <w:jc w:val="center"/>
              <w:rPr>
                <w:sz w:val="22"/>
                <w:szCs w:val="22"/>
              </w:rPr>
            </w:pPr>
            <w:r w:rsidRPr="00B91459">
              <w:rPr>
                <w:sz w:val="22"/>
                <w:szCs w:val="22"/>
              </w:rPr>
              <w:t>0,75</w:t>
            </w:r>
          </w:p>
        </w:tc>
      </w:tr>
      <w:tr w:rsidR="00B91459" w:rsidRPr="00B91459" w14:paraId="0942F412" w14:textId="77777777" w:rsidTr="003E7303">
        <w:trPr>
          <w:trHeight w:val="138"/>
        </w:trPr>
        <w:tc>
          <w:tcPr>
            <w:tcW w:w="803" w:type="dxa"/>
            <w:tcBorders>
              <w:top w:val="nil"/>
              <w:left w:val="single" w:sz="4" w:space="0" w:color="auto"/>
              <w:bottom w:val="single" w:sz="4" w:space="0" w:color="auto"/>
              <w:right w:val="single" w:sz="4" w:space="0" w:color="auto"/>
            </w:tcBorders>
            <w:shd w:val="clear" w:color="auto" w:fill="auto"/>
            <w:vAlign w:val="center"/>
            <w:hideMark/>
          </w:tcPr>
          <w:p w14:paraId="7740856D" w14:textId="77777777" w:rsidR="00B91459" w:rsidRPr="00B91459" w:rsidRDefault="00B91459" w:rsidP="00B91459">
            <w:pPr>
              <w:jc w:val="center"/>
              <w:rPr>
                <w:sz w:val="22"/>
                <w:szCs w:val="22"/>
              </w:rPr>
            </w:pPr>
            <w:r w:rsidRPr="00B91459">
              <w:rPr>
                <w:sz w:val="22"/>
                <w:szCs w:val="22"/>
              </w:rPr>
              <w:t>5</w:t>
            </w:r>
          </w:p>
        </w:tc>
        <w:tc>
          <w:tcPr>
            <w:tcW w:w="3337" w:type="dxa"/>
            <w:tcBorders>
              <w:top w:val="nil"/>
              <w:left w:val="nil"/>
              <w:bottom w:val="single" w:sz="4" w:space="0" w:color="auto"/>
              <w:right w:val="single" w:sz="4" w:space="0" w:color="auto"/>
            </w:tcBorders>
            <w:shd w:val="clear" w:color="auto" w:fill="auto"/>
            <w:vAlign w:val="center"/>
            <w:hideMark/>
          </w:tcPr>
          <w:p w14:paraId="014BA6CE" w14:textId="77777777" w:rsidR="00B91459" w:rsidRPr="00B91459" w:rsidRDefault="00B91459" w:rsidP="00B91459">
            <w:pPr>
              <w:rPr>
                <w:sz w:val="22"/>
                <w:szCs w:val="22"/>
              </w:rPr>
            </w:pPr>
            <w:r w:rsidRPr="00B91459">
              <w:rPr>
                <w:sz w:val="22"/>
                <w:szCs w:val="22"/>
              </w:rPr>
              <w:t>Операционные (подконтрольные) расходы</w:t>
            </w:r>
          </w:p>
        </w:tc>
        <w:tc>
          <w:tcPr>
            <w:tcW w:w="1204" w:type="dxa"/>
            <w:tcBorders>
              <w:top w:val="nil"/>
              <w:left w:val="nil"/>
              <w:bottom w:val="single" w:sz="4" w:space="0" w:color="auto"/>
              <w:right w:val="single" w:sz="4" w:space="0" w:color="auto"/>
            </w:tcBorders>
            <w:shd w:val="clear" w:color="auto" w:fill="auto"/>
            <w:vAlign w:val="center"/>
            <w:hideMark/>
          </w:tcPr>
          <w:p w14:paraId="4E4AD838" w14:textId="77777777" w:rsidR="00B91459" w:rsidRPr="00B91459" w:rsidRDefault="00B91459" w:rsidP="00B91459">
            <w:pPr>
              <w:jc w:val="center"/>
              <w:rPr>
                <w:sz w:val="22"/>
                <w:szCs w:val="22"/>
              </w:rPr>
            </w:pPr>
            <w:r w:rsidRPr="00B91459">
              <w:rPr>
                <w:sz w:val="22"/>
                <w:szCs w:val="22"/>
              </w:rPr>
              <w:t>тыс. руб.</w:t>
            </w:r>
          </w:p>
        </w:tc>
        <w:tc>
          <w:tcPr>
            <w:tcW w:w="1297" w:type="dxa"/>
            <w:tcBorders>
              <w:top w:val="nil"/>
              <w:left w:val="nil"/>
              <w:bottom w:val="single" w:sz="4" w:space="0" w:color="auto"/>
              <w:right w:val="single" w:sz="4" w:space="0" w:color="auto"/>
            </w:tcBorders>
            <w:shd w:val="clear" w:color="auto" w:fill="auto"/>
            <w:vAlign w:val="center"/>
            <w:hideMark/>
          </w:tcPr>
          <w:p w14:paraId="2855BCB4" w14:textId="77777777" w:rsidR="00B91459" w:rsidRPr="00B91459" w:rsidRDefault="00B91459" w:rsidP="00B91459">
            <w:pPr>
              <w:ind w:left="-156" w:right="-139"/>
              <w:jc w:val="center"/>
              <w:rPr>
                <w:bCs/>
                <w:sz w:val="22"/>
                <w:szCs w:val="22"/>
              </w:rPr>
            </w:pPr>
            <w:r w:rsidRPr="00B91459">
              <w:rPr>
                <w:bCs/>
                <w:sz w:val="22"/>
                <w:szCs w:val="22"/>
              </w:rPr>
              <w:t>33 789,00</w:t>
            </w:r>
          </w:p>
        </w:tc>
        <w:tc>
          <w:tcPr>
            <w:tcW w:w="1251" w:type="dxa"/>
            <w:tcBorders>
              <w:top w:val="nil"/>
              <w:left w:val="nil"/>
              <w:bottom w:val="single" w:sz="4" w:space="0" w:color="auto"/>
              <w:right w:val="single" w:sz="4" w:space="0" w:color="auto"/>
            </w:tcBorders>
            <w:shd w:val="clear" w:color="auto" w:fill="auto"/>
            <w:vAlign w:val="center"/>
            <w:hideMark/>
          </w:tcPr>
          <w:p w14:paraId="7C351AF5" w14:textId="77777777" w:rsidR="00B91459" w:rsidRPr="00B91459" w:rsidRDefault="00B91459" w:rsidP="00B91459">
            <w:pPr>
              <w:ind w:left="-73" w:right="-160"/>
              <w:jc w:val="center"/>
              <w:rPr>
                <w:bCs/>
                <w:sz w:val="22"/>
                <w:szCs w:val="22"/>
              </w:rPr>
            </w:pPr>
            <w:r w:rsidRPr="00B91459">
              <w:rPr>
                <w:bCs/>
                <w:sz w:val="22"/>
                <w:szCs w:val="22"/>
              </w:rPr>
              <w:t>15 054,82</w:t>
            </w:r>
          </w:p>
        </w:tc>
        <w:tc>
          <w:tcPr>
            <w:tcW w:w="1217" w:type="dxa"/>
            <w:tcBorders>
              <w:top w:val="nil"/>
              <w:left w:val="nil"/>
              <w:bottom w:val="single" w:sz="4" w:space="0" w:color="auto"/>
              <w:right w:val="single" w:sz="4" w:space="0" w:color="auto"/>
            </w:tcBorders>
            <w:shd w:val="clear" w:color="auto" w:fill="auto"/>
            <w:vAlign w:val="center"/>
            <w:hideMark/>
          </w:tcPr>
          <w:p w14:paraId="1C58137B" w14:textId="77777777" w:rsidR="00B91459" w:rsidRPr="00B91459" w:rsidRDefault="00B91459" w:rsidP="00B91459">
            <w:pPr>
              <w:ind w:left="-69" w:right="-116"/>
              <w:jc w:val="center"/>
              <w:rPr>
                <w:bCs/>
                <w:sz w:val="22"/>
                <w:szCs w:val="22"/>
              </w:rPr>
            </w:pPr>
            <w:r w:rsidRPr="00B91459">
              <w:rPr>
                <w:bCs/>
                <w:sz w:val="22"/>
                <w:szCs w:val="22"/>
              </w:rPr>
              <w:t>19 187,31</w:t>
            </w:r>
          </w:p>
        </w:tc>
        <w:tc>
          <w:tcPr>
            <w:tcW w:w="1062" w:type="dxa"/>
            <w:tcBorders>
              <w:top w:val="nil"/>
              <w:left w:val="nil"/>
              <w:bottom w:val="single" w:sz="4" w:space="0" w:color="auto"/>
              <w:right w:val="single" w:sz="4" w:space="0" w:color="auto"/>
            </w:tcBorders>
            <w:vAlign w:val="center"/>
          </w:tcPr>
          <w:p w14:paraId="79F00D81" w14:textId="77777777" w:rsidR="00B91459" w:rsidRPr="00B91459" w:rsidRDefault="00B91459" w:rsidP="00B91459">
            <w:pPr>
              <w:ind w:left="-69" w:right="-116"/>
              <w:jc w:val="center"/>
              <w:rPr>
                <w:bCs/>
                <w:sz w:val="22"/>
                <w:szCs w:val="22"/>
              </w:rPr>
            </w:pPr>
            <w:r w:rsidRPr="00B91459">
              <w:rPr>
                <w:bCs/>
                <w:sz w:val="22"/>
                <w:szCs w:val="22"/>
              </w:rPr>
              <w:t>15 471,66</w:t>
            </w:r>
          </w:p>
        </w:tc>
      </w:tr>
    </w:tbl>
    <w:p w14:paraId="689A00B9" w14:textId="77777777" w:rsidR="00B91459" w:rsidRPr="00B91459" w:rsidRDefault="00B91459" w:rsidP="00B91459">
      <w:pPr>
        <w:rPr>
          <w:szCs w:val="20"/>
          <w:lang w:eastAsia="en-US"/>
        </w:rPr>
      </w:pPr>
    </w:p>
    <w:p w14:paraId="771A9D29" w14:textId="77777777" w:rsidR="00B91459" w:rsidRPr="00B91459" w:rsidRDefault="00B91459" w:rsidP="00B91459">
      <w:pPr>
        <w:ind w:firstLine="709"/>
        <w:rPr>
          <w:sz w:val="28"/>
          <w:szCs w:val="28"/>
        </w:rPr>
      </w:pPr>
      <w:r w:rsidRPr="00B91459">
        <w:rPr>
          <w:sz w:val="28"/>
          <w:szCs w:val="28"/>
          <w:lang w:eastAsia="en-US"/>
        </w:rPr>
        <w:t xml:space="preserve">* – базовый уровень операционных расходов закреплён приложением к концессионному соглашению </w:t>
      </w:r>
      <w:r w:rsidRPr="00B91459">
        <w:rPr>
          <w:sz w:val="28"/>
          <w:szCs w:val="28"/>
        </w:rPr>
        <w:t>№ 5 от 01.11.2021.</w:t>
      </w:r>
    </w:p>
    <w:p w14:paraId="530C1392" w14:textId="77777777" w:rsidR="00B91459" w:rsidRPr="00B91459" w:rsidRDefault="00B91459" w:rsidP="00B91459">
      <w:pPr>
        <w:ind w:firstLine="709"/>
        <w:jc w:val="both"/>
        <w:rPr>
          <w:sz w:val="28"/>
          <w:szCs w:val="28"/>
          <w:lang w:eastAsia="en-US"/>
        </w:rPr>
      </w:pPr>
      <w:r w:rsidRPr="00B91459">
        <w:rPr>
          <w:sz w:val="28"/>
          <w:szCs w:val="28"/>
          <w:lang w:eastAsia="en-US"/>
        </w:rPr>
        <w:t xml:space="preserve">Согласно данным предприятия, количество условных единиц ООО «НТСК» и установленная тепловая мощность источников тепловой энергии в 2024 году </w:t>
      </w:r>
      <w:r w:rsidRPr="00B91459">
        <w:rPr>
          <w:sz w:val="28"/>
          <w:szCs w:val="28"/>
          <w:lang w:eastAsia="en-US"/>
        </w:rPr>
        <w:lastRenderedPageBreak/>
        <w:t>изменятся так как</w:t>
      </w:r>
      <w:r w:rsidRPr="00B91459">
        <w:rPr>
          <w:snapToGrid w:val="0"/>
          <w:sz w:val="28"/>
          <w:szCs w:val="28"/>
        </w:rPr>
        <w:t xml:space="preserve"> предприятие больше не эксплуатирует </w:t>
      </w:r>
      <w:r w:rsidRPr="00B91459">
        <w:rPr>
          <w:sz w:val="28"/>
          <w:szCs w:val="28"/>
          <w:lang w:eastAsia="en-US"/>
        </w:rPr>
        <w:t>котельную № 19. Эксперты предлагают принять в расчет установленную тепловую мощность источника тепловой энергии и количество условных единиц которые были установлены на базовый уровень операционных расходов за исключением установленной тепловой мощности и количества условных единиц котельной №19, в размере 2,29 Гкал/ч., 8,49 у.е.</w:t>
      </w:r>
    </w:p>
    <w:p w14:paraId="1157B49D" w14:textId="77777777" w:rsidR="00B91459" w:rsidRPr="00B91459" w:rsidRDefault="00B91459" w:rsidP="00B91459">
      <w:pPr>
        <w:ind w:firstLine="709"/>
        <w:jc w:val="both"/>
        <w:rPr>
          <w:sz w:val="28"/>
          <w:szCs w:val="28"/>
          <w:lang w:eastAsia="en-US"/>
        </w:rPr>
      </w:pPr>
      <w:r w:rsidRPr="00B91459">
        <w:rPr>
          <w:sz w:val="28"/>
          <w:szCs w:val="28"/>
          <w:lang w:eastAsia="en-US"/>
        </w:rPr>
        <w:t xml:space="preserve">Таким образом индекс изменения активов в доле на производство теплоносителя составит </w:t>
      </w:r>
      <w:r w:rsidRPr="00B91459">
        <w:rPr>
          <w:color w:val="000000"/>
          <w:sz w:val="28"/>
          <w:szCs w:val="20"/>
        </w:rPr>
        <w:t xml:space="preserve">(23,29 </w:t>
      </w:r>
      <w:r w:rsidRPr="00B91459">
        <w:rPr>
          <w:sz w:val="28"/>
          <w:szCs w:val="28"/>
          <w:lang w:eastAsia="en-US"/>
        </w:rPr>
        <w:t>Гкал/ч</w:t>
      </w:r>
      <w:r w:rsidRPr="00B91459">
        <w:rPr>
          <w:color w:val="000000"/>
          <w:sz w:val="28"/>
          <w:szCs w:val="20"/>
        </w:rPr>
        <w:t xml:space="preserve"> – 25,58 </w:t>
      </w:r>
      <w:r w:rsidRPr="00B91459">
        <w:rPr>
          <w:sz w:val="28"/>
          <w:szCs w:val="28"/>
          <w:lang w:eastAsia="en-US"/>
        </w:rPr>
        <w:t>Гкал/ч</w:t>
      </w:r>
      <w:r w:rsidRPr="00B91459">
        <w:rPr>
          <w:color w:val="000000"/>
          <w:sz w:val="28"/>
          <w:szCs w:val="20"/>
        </w:rPr>
        <w:t>) ÷ 25,58 </w:t>
      </w:r>
      <w:r w:rsidRPr="00B91459">
        <w:rPr>
          <w:sz w:val="28"/>
          <w:szCs w:val="28"/>
          <w:lang w:eastAsia="en-US"/>
        </w:rPr>
        <w:t>Гкал/ч</w:t>
      </w:r>
      <w:r w:rsidRPr="00B91459">
        <w:rPr>
          <w:color w:val="000000"/>
          <w:sz w:val="28"/>
          <w:szCs w:val="20"/>
        </w:rPr>
        <w:t xml:space="preserve"> = - 0,089</w:t>
      </w:r>
    </w:p>
    <w:p w14:paraId="6CB8A614" w14:textId="77777777" w:rsidR="00B91459" w:rsidRPr="00B91459" w:rsidRDefault="00B91459" w:rsidP="00B91459">
      <w:pPr>
        <w:ind w:firstLine="709"/>
        <w:jc w:val="both"/>
        <w:rPr>
          <w:sz w:val="28"/>
          <w:szCs w:val="28"/>
          <w:lang w:eastAsia="en-US"/>
        </w:rPr>
      </w:pPr>
      <w:r w:rsidRPr="00B91459">
        <w:rPr>
          <w:sz w:val="28"/>
          <w:szCs w:val="28"/>
          <w:lang w:eastAsia="en-US"/>
        </w:rPr>
        <w:t>Расчет операционных расходов на производство теплоносителя приведен в таблице 3</w:t>
      </w:r>
    </w:p>
    <w:p w14:paraId="02C82C34" w14:textId="77777777" w:rsidR="00B91459" w:rsidRPr="00B91459" w:rsidRDefault="00B91459" w:rsidP="00B91459">
      <w:pPr>
        <w:ind w:firstLine="709"/>
        <w:jc w:val="right"/>
        <w:rPr>
          <w:sz w:val="28"/>
          <w:szCs w:val="28"/>
          <w:lang w:eastAsia="en-US"/>
        </w:rPr>
      </w:pPr>
      <w:r w:rsidRPr="00B91459">
        <w:rPr>
          <w:sz w:val="28"/>
          <w:szCs w:val="28"/>
          <w:lang w:eastAsia="en-US"/>
        </w:rPr>
        <w:br w:type="page"/>
      </w:r>
      <w:r w:rsidRPr="00B91459">
        <w:rPr>
          <w:sz w:val="28"/>
          <w:szCs w:val="28"/>
          <w:lang w:eastAsia="en-US"/>
        </w:rPr>
        <w:lastRenderedPageBreak/>
        <w:t>Таблица 3.</w:t>
      </w:r>
    </w:p>
    <w:p w14:paraId="54547FC3" w14:textId="77777777" w:rsidR="00B91459" w:rsidRPr="00B91459" w:rsidRDefault="00B91459" w:rsidP="00B91459">
      <w:pPr>
        <w:jc w:val="center"/>
        <w:rPr>
          <w:sz w:val="28"/>
          <w:szCs w:val="28"/>
        </w:rPr>
      </w:pPr>
      <w:r w:rsidRPr="00B91459">
        <w:rPr>
          <w:sz w:val="28"/>
          <w:szCs w:val="28"/>
        </w:rPr>
        <w:t>Расчет операционных (подконтрольных) расходов на производство теплоносителя (приложение 5.2 к Методическим указаниям)</w:t>
      </w:r>
    </w:p>
    <w:p w14:paraId="48B63083" w14:textId="77777777" w:rsidR="00B91459" w:rsidRPr="00B91459" w:rsidRDefault="00B91459" w:rsidP="00B91459">
      <w:pPr>
        <w:ind w:left="426"/>
        <w:rPr>
          <w:sz w:val="28"/>
          <w:szCs w:val="20"/>
        </w:rPr>
      </w:pPr>
    </w:p>
    <w:tbl>
      <w:tblPr>
        <w:tblW w:w="10171" w:type="dxa"/>
        <w:tblInd w:w="108" w:type="dxa"/>
        <w:tblLook w:val="04A0" w:firstRow="1" w:lastRow="0" w:firstColumn="1" w:lastColumn="0" w:noHBand="0" w:noVBand="1"/>
      </w:tblPr>
      <w:tblGrid>
        <w:gridCol w:w="807"/>
        <w:gridCol w:w="3351"/>
        <w:gridCol w:w="1200"/>
        <w:gridCol w:w="1302"/>
        <w:gridCol w:w="1302"/>
        <w:gridCol w:w="1170"/>
        <w:gridCol w:w="1039"/>
      </w:tblGrid>
      <w:tr w:rsidR="00B91459" w:rsidRPr="00B91459" w14:paraId="170DACD5" w14:textId="77777777" w:rsidTr="003E7303">
        <w:trPr>
          <w:trHeight w:val="155"/>
          <w:tblHeader/>
        </w:trPr>
        <w:tc>
          <w:tcPr>
            <w:tcW w:w="807" w:type="dxa"/>
            <w:vMerge w:val="restart"/>
            <w:tcBorders>
              <w:top w:val="single" w:sz="4" w:space="0" w:color="auto"/>
              <w:left w:val="single" w:sz="4" w:space="0" w:color="auto"/>
              <w:right w:val="single" w:sz="4" w:space="0" w:color="auto"/>
            </w:tcBorders>
            <w:shd w:val="clear" w:color="auto" w:fill="auto"/>
            <w:vAlign w:val="center"/>
            <w:hideMark/>
          </w:tcPr>
          <w:p w14:paraId="106FE5D0" w14:textId="77777777" w:rsidR="00B91459" w:rsidRPr="00B91459" w:rsidRDefault="00B91459" w:rsidP="00B91459">
            <w:pPr>
              <w:ind w:left="-114" w:right="-103"/>
              <w:jc w:val="center"/>
              <w:rPr>
                <w:sz w:val="22"/>
                <w:szCs w:val="22"/>
              </w:rPr>
            </w:pPr>
            <w:r w:rsidRPr="00B91459">
              <w:rPr>
                <w:sz w:val="22"/>
                <w:szCs w:val="22"/>
              </w:rPr>
              <w:t>№ п/п </w:t>
            </w:r>
          </w:p>
        </w:tc>
        <w:tc>
          <w:tcPr>
            <w:tcW w:w="3351" w:type="dxa"/>
            <w:vMerge w:val="restart"/>
            <w:tcBorders>
              <w:top w:val="single" w:sz="4" w:space="0" w:color="auto"/>
              <w:left w:val="nil"/>
              <w:right w:val="single" w:sz="4" w:space="0" w:color="auto"/>
            </w:tcBorders>
            <w:shd w:val="clear" w:color="auto" w:fill="auto"/>
            <w:vAlign w:val="center"/>
            <w:hideMark/>
          </w:tcPr>
          <w:p w14:paraId="2FD01655" w14:textId="77777777" w:rsidR="00B91459" w:rsidRPr="00B91459" w:rsidRDefault="00B91459" w:rsidP="00B91459">
            <w:pPr>
              <w:jc w:val="center"/>
              <w:rPr>
                <w:sz w:val="22"/>
                <w:szCs w:val="22"/>
              </w:rPr>
            </w:pPr>
            <w:r w:rsidRPr="00B91459">
              <w:rPr>
                <w:sz w:val="22"/>
                <w:szCs w:val="22"/>
              </w:rPr>
              <w:t>Параметры расчета расходов </w:t>
            </w:r>
          </w:p>
        </w:tc>
        <w:tc>
          <w:tcPr>
            <w:tcW w:w="1200" w:type="dxa"/>
            <w:vMerge w:val="restart"/>
            <w:tcBorders>
              <w:top w:val="single" w:sz="4" w:space="0" w:color="auto"/>
              <w:left w:val="nil"/>
              <w:right w:val="single" w:sz="4" w:space="0" w:color="auto"/>
            </w:tcBorders>
            <w:shd w:val="clear" w:color="auto" w:fill="auto"/>
            <w:vAlign w:val="center"/>
            <w:hideMark/>
          </w:tcPr>
          <w:p w14:paraId="5CF59671" w14:textId="77777777" w:rsidR="00B91459" w:rsidRPr="00B91459" w:rsidRDefault="00B91459" w:rsidP="00B91459">
            <w:pPr>
              <w:jc w:val="center"/>
              <w:rPr>
                <w:sz w:val="22"/>
                <w:szCs w:val="22"/>
              </w:rPr>
            </w:pPr>
            <w:r w:rsidRPr="00B91459">
              <w:rPr>
                <w:sz w:val="22"/>
                <w:szCs w:val="22"/>
              </w:rPr>
              <w:t>Ед. изм.</w:t>
            </w:r>
          </w:p>
        </w:tc>
        <w:tc>
          <w:tcPr>
            <w:tcW w:w="4813" w:type="dxa"/>
            <w:gridSpan w:val="4"/>
            <w:tcBorders>
              <w:top w:val="single" w:sz="4" w:space="0" w:color="auto"/>
              <w:left w:val="nil"/>
              <w:bottom w:val="single" w:sz="4" w:space="0" w:color="auto"/>
              <w:right w:val="single" w:sz="4" w:space="0" w:color="000000"/>
            </w:tcBorders>
          </w:tcPr>
          <w:p w14:paraId="5499458A" w14:textId="77777777" w:rsidR="00B91459" w:rsidRPr="00B91459" w:rsidRDefault="00B91459" w:rsidP="00B91459">
            <w:pPr>
              <w:jc w:val="center"/>
              <w:rPr>
                <w:sz w:val="22"/>
                <w:szCs w:val="22"/>
              </w:rPr>
            </w:pPr>
            <w:r w:rsidRPr="00B91459">
              <w:rPr>
                <w:sz w:val="22"/>
                <w:szCs w:val="22"/>
              </w:rPr>
              <w:t>Предложение экспертов</w:t>
            </w:r>
          </w:p>
        </w:tc>
      </w:tr>
      <w:tr w:rsidR="00B91459" w:rsidRPr="00B91459" w14:paraId="674737BA" w14:textId="77777777" w:rsidTr="003E7303">
        <w:trPr>
          <w:trHeight w:val="155"/>
          <w:tblHeader/>
        </w:trPr>
        <w:tc>
          <w:tcPr>
            <w:tcW w:w="807" w:type="dxa"/>
            <w:vMerge/>
            <w:tcBorders>
              <w:left w:val="single" w:sz="4" w:space="0" w:color="auto"/>
              <w:bottom w:val="single" w:sz="4" w:space="0" w:color="auto"/>
              <w:right w:val="single" w:sz="4" w:space="0" w:color="auto"/>
            </w:tcBorders>
            <w:shd w:val="clear" w:color="auto" w:fill="auto"/>
            <w:vAlign w:val="center"/>
            <w:hideMark/>
          </w:tcPr>
          <w:p w14:paraId="02AC17DD" w14:textId="77777777" w:rsidR="00B91459" w:rsidRPr="00B91459" w:rsidRDefault="00B91459" w:rsidP="00B91459">
            <w:pPr>
              <w:jc w:val="center"/>
              <w:rPr>
                <w:sz w:val="22"/>
                <w:szCs w:val="22"/>
              </w:rPr>
            </w:pPr>
          </w:p>
        </w:tc>
        <w:tc>
          <w:tcPr>
            <w:tcW w:w="3351" w:type="dxa"/>
            <w:vMerge/>
            <w:tcBorders>
              <w:left w:val="nil"/>
              <w:bottom w:val="single" w:sz="4" w:space="0" w:color="auto"/>
              <w:right w:val="single" w:sz="4" w:space="0" w:color="auto"/>
            </w:tcBorders>
            <w:shd w:val="clear" w:color="auto" w:fill="auto"/>
            <w:vAlign w:val="center"/>
            <w:hideMark/>
          </w:tcPr>
          <w:p w14:paraId="1F1C1A68" w14:textId="77777777" w:rsidR="00B91459" w:rsidRPr="00B91459" w:rsidRDefault="00B91459" w:rsidP="00B91459">
            <w:pPr>
              <w:jc w:val="center"/>
              <w:rPr>
                <w:sz w:val="22"/>
                <w:szCs w:val="22"/>
              </w:rPr>
            </w:pPr>
          </w:p>
        </w:tc>
        <w:tc>
          <w:tcPr>
            <w:tcW w:w="1200" w:type="dxa"/>
            <w:vMerge/>
            <w:tcBorders>
              <w:left w:val="nil"/>
              <w:bottom w:val="single" w:sz="4" w:space="0" w:color="auto"/>
              <w:right w:val="single" w:sz="4" w:space="0" w:color="auto"/>
            </w:tcBorders>
            <w:shd w:val="clear" w:color="auto" w:fill="auto"/>
            <w:vAlign w:val="center"/>
            <w:hideMark/>
          </w:tcPr>
          <w:p w14:paraId="142DC634" w14:textId="77777777" w:rsidR="00B91459" w:rsidRPr="00B91459" w:rsidRDefault="00B91459" w:rsidP="00B91459">
            <w:pPr>
              <w:jc w:val="center"/>
              <w:rPr>
                <w:sz w:val="22"/>
                <w:szCs w:val="22"/>
              </w:rPr>
            </w:pPr>
          </w:p>
        </w:tc>
        <w:tc>
          <w:tcPr>
            <w:tcW w:w="1302" w:type="dxa"/>
            <w:tcBorders>
              <w:top w:val="single" w:sz="4" w:space="0" w:color="auto"/>
              <w:left w:val="nil"/>
              <w:bottom w:val="single" w:sz="4" w:space="0" w:color="auto"/>
              <w:right w:val="single" w:sz="4" w:space="0" w:color="auto"/>
            </w:tcBorders>
            <w:shd w:val="clear" w:color="auto" w:fill="auto"/>
            <w:vAlign w:val="center"/>
            <w:hideMark/>
          </w:tcPr>
          <w:p w14:paraId="3B1968C5" w14:textId="77777777" w:rsidR="00B91459" w:rsidRPr="00B91459" w:rsidRDefault="00B91459" w:rsidP="00B91459">
            <w:pPr>
              <w:jc w:val="center"/>
              <w:rPr>
                <w:sz w:val="22"/>
                <w:szCs w:val="22"/>
              </w:rPr>
            </w:pPr>
            <w:r w:rsidRPr="00B91459">
              <w:rPr>
                <w:sz w:val="22"/>
                <w:szCs w:val="22"/>
              </w:rPr>
              <w:t>2021*</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14:paraId="58D52A07" w14:textId="77777777" w:rsidR="00B91459" w:rsidRPr="00B91459" w:rsidRDefault="00B91459" w:rsidP="00B91459">
            <w:pPr>
              <w:jc w:val="center"/>
              <w:rPr>
                <w:sz w:val="22"/>
                <w:szCs w:val="22"/>
              </w:rPr>
            </w:pPr>
            <w:r w:rsidRPr="00B91459">
              <w:rPr>
                <w:sz w:val="22"/>
                <w:szCs w:val="22"/>
              </w:rPr>
              <w:t>2022</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04BA2DEE" w14:textId="77777777" w:rsidR="00B91459" w:rsidRPr="00B91459" w:rsidRDefault="00B91459" w:rsidP="00B91459">
            <w:pPr>
              <w:jc w:val="center"/>
              <w:rPr>
                <w:sz w:val="22"/>
                <w:szCs w:val="22"/>
              </w:rPr>
            </w:pPr>
            <w:r w:rsidRPr="00B91459">
              <w:rPr>
                <w:sz w:val="22"/>
                <w:szCs w:val="22"/>
              </w:rPr>
              <w:t>2023</w:t>
            </w:r>
          </w:p>
        </w:tc>
        <w:tc>
          <w:tcPr>
            <w:tcW w:w="1039" w:type="dxa"/>
            <w:tcBorders>
              <w:top w:val="single" w:sz="4" w:space="0" w:color="auto"/>
              <w:left w:val="nil"/>
              <w:bottom w:val="single" w:sz="4" w:space="0" w:color="auto"/>
              <w:right w:val="single" w:sz="4" w:space="0" w:color="auto"/>
            </w:tcBorders>
          </w:tcPr>
          <w:p w14:paraId="7580BFB3" w14:textId="77777777" w:rsidR="00B91459" w:rsidRPr="00B91459" w:rsidRDefault="00B91459" w:rsidP="00B91459">
            <w:pPr>
              <w:jc w:val="center"/>
              <w:rPr>
                <w:sz w:val="22"/>
                <w:szCs w:val="22"/>
              </w:rPr>
            </w:pPr>
            <w:r w:rsidRPr="00B91459">
              <w:rPr>
                <w:sz w:val="22"/>
                <w:szCs w:val="22"/>
              </w:rPr>
              <w:t>2024</w:t>
            </w:r>
          </w:p>
        </w:tc>
      </w:tr>
      <w:tr w:rsidR="00B91459" w:rsidRPr="00B91459" w14:paraId="296A4869" w14:textId="77777777" w:rsidTr="003E7303">
        <w:trPr>
          <w:trHeight w:val="155"/>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1C498" w14:textId="77777777" w:rsidR="00B91459" w:rsidRPr="00B91459" w:rsidRDefault="00B91459" w:rsidP="00B91459">
            <w:pPr>
              <w:jc w:val="center"/>
              <w:rPr>
                <w:sz w:val="22"/>
                <w:szCs w:val="22"/>
              </w:rPr>
            </w:pPr>
            <w:r w:rsidRPr="00B91459">
              <w:rPr>
                <w:sz w:val="22"/>
                <w:szCs w:val="22"/>
              </w:rPr>
              <w:t>1</w:t>
            </w:r>
          </w:p>
        </w:tc>
        <w:tc>
          <w:tcPr>
            <w:tcW w:w="3351" w:type="dxa"/>
            <w:tcBorders>
              <w:top w:val="single" w:sz="4" w:space="0" w:color="auto"/>
              <w:left w:val="nil"/>
              <w:bottom w:val="single" w:sz="4" w:space="0" w:color="auto"/>
              <w:right w:val="single" w:sz="4" w:space="0" w:color="auto"/>
            </w:tcBorders>
            <w:shd w:val="clear" w:color="auto" w:fill="auto"/>
            <w:vAlign w:val="center"/>
            <w:hideMark/>
          </w:tcPr>
          <w:p w14:paraId="3A4FD5E2" w14:textId="77777777" w:rsidR="00B91459" w:rsidRPr="00B91459" w:rsidRDefault="00B91459" w:rsidP="00B91459">
            <w:pPr>
              <w:rPr>
                <w:sz w:val="22"/>
                <w:szCs w:val="22"/>
              </w:rPr>
            </w:pPr>
            <w:r w:rsidRPr="00B91459">
              <w:rPr>
                <w:sz w:val="22"/>
                <w:szCs w:val="22"/>
              </w:rPr>
              <w:t>Индекс потребительских цен на расчетный период регулирования (ИПЦ)</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23CD10B3" w14:textId="77777777" w:rsidR="00B91459" w:rsidRPr="00B91459" w:rsidRDefault="00B91459" w:rsidP="00B91459">
            <w:pPr>
              <w:jc w:val="center"/>
              <w:rPr>
                <w:sz w:val="22"/>
                <w:szCs w:val="22"/>
              </w:rPr>
            </w:pPr>
            <w:r w:rsidRPr="00B91459">
              <w:rPr>
                <w:sz w:val="22"/>
                <w:szCs w:val="22"/>
              </w:rPr>
              <w:t> </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14:paraId="0D067574" w14:textId="77777777" w:rsidR="00B91459" w:rsidRPr="00B91459" w:rsidRDefault="00B91459" w:rsidP="00B91459">
            <w:pPr>
              <w:jc w:val="center"/>
              <w:rPr>
                <w:sz w:val="22"/>
                <w:szCs w:val="22"/>
              </w:rPr>
            </w:pPr>
            <w:r w:rsidRPr="00B91459">
              <w:rPr>
                <w:sz w:val="22"/>
                <w:szCs w:val="22"/>
              </w:rPr>
              <w:t> </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14:paraId="4BD48F20" w14:textId="77777777" w:rsidR="00B91459" w:rsidRPr="00B91459" w:rsidRDefault="00B91459" w:rsidP="00B91459">
            <w:pPr>
              <w:jc w:val="center"/>
              <w:rPr>
                <w:sz w:val="22"/>
                <w:szCs w:val="22"/>
              </w:rPr>
            </w:pPr>
            <w:r w:rsidRPr="00B91459">
              <w:rPr>
                <w:sz w:val="22"/>
                <w:szCs w:val="22"/>
              </w:rPr>
              <w:t>1,043</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34838A01" w14:textId="77777777" w:rsidR="00B91459" w:rsidRPr="00B91459" w:rsidRDefault="00B91459" w:rsidP="00B91459">
            <w:pPr>
              <w:jc w:val="center"/>
              <w:rPr>
                <w:sz w:val="22"/>
                <w:szCs w:val="22"/>
              </w:rPr>
            </w:pPr>
            <w:r w:rsidRPr="00B91459">
              <w:rPr>
                <w:sz w:val="22"/>
                <w:szCs w:val="22"/>
              </w:rPr>
              <w:t>1,06</w:t>
            </w:r>
          </w:p>
        </w:tc>
        <w:tc>
          <w:tcPr>
            <w:tcW w:w="1039" w:type="dxa"/>
            <w:tcBorders>
              <w:top w:val="single" w:sz="4" w:space="0" w:color="auto"/>
              <w:left w:val="nil"/>
              <w:bottom w:val="single" w:sz="4" w:space="0" w:color="auto"/>
              <w:right w:val="single" w:sz="4" w:space="0" w:color="auto"/>
            </w:tcBorders>
            <w:vAlign w:val="center"/>
          </w:tcPr>
          <w:p w14:paraId="355217DD" w14:textId="77777777" w:rsidR="00B91459" w:rsidRPr="00B91459" w:rsidRDefault="00B91459" w:rsidP="00B91459">
            <w:pPr>
              <w:jc w:val="center"/>
              <w:rPr>
                <w:sz w:val="22"/>
                <w:szCs w:val="22"/>
              </w:rPr>
            </w:pPr>
            <w:r w:rsidRPr="00B91459">
              <w:rPr>
                <w:sz w:val="22"/>
                <w:szCs w:val="22"/>
              </w:rPr>
              <w:t>1,072</w:t>
            </w:r>
          </w:p>
        </w:tc>
      </w:tr>
      <w:tr w:rsidR="00B91459" w:rsidRPr="00B91459" w14:paraId="595A9E2A" w14:textId="77777777" w:rsidTr="003E7303">
        <w:trPr>
          <w:trHeight w:val="155"/>
        </w:trPr>
        <w:tc>
          <w:tcPr>
            <w:tcW w:w="807" w:type="dxa"/>
            <w:tcBorders>
              <w:top w:val="nil"/>
              <w:left w:val="single" w:sz="4" w:space="0" w:color="auto"/>
              <w:bottom w:val="single" w:sz="4" w:space="0" w:color="auto"/>
              <w:right w:val="single" w:sz="4" w:space="0" w:color="auto"/>
            </w:tcBorders>
            <w:shd w:val="clear" w:color="auto" w:fill="auto"/>
            <w:vAlign w:val="center"/>
            <w:hideMark/>
          </w:tcPr>
          <w:p w14:paraId="6D68B6CA" w14:textId="77777777" w:rsidR="00B91459" w:rsidRPr="00B91459" w:rsidRDefault="00B91459" w:rsidP="00B91459">
            <w:pPr>
              <w:jc w:val="center"/>
              <w:rPr>
                <w:sz w:val="22"/>
                <w:szCs w:val="22"/>
              </w:rPr>
            </w:pPr>
            <w:r w:rsidRPr="00B91459">
              <w:rPr>
                <w:sz w:val="22"/>
                <w:szCs w:val="22"/>
              </w:rPr>
              <w:t>2</w:t>
            </w:r>
          </w:p>
        </w:tc>
        <w:tc>
          <w:tcPr>
            <w:tcW w:w="3351" w:type="dxa"/>
            <w:tcBorders>
              <w:top w:val="nil"/>
              <w:left w:val="nil"/>
              <w:bottom w:val="single" w:sz="4" w:space="0" w:color="auto"/>
              <w:right w:val="single" w:sz="4" w:space="0" w:color="auto"/>
            </w:tcBorders>
            <w:shd w:val="clear" w:color="auto" w:fill="auto"/>
            <w:vAlign w:val="center"/>
            <w:hideMark/>
          </w:tcPr>
          <w:p w14:paraId="65394AA2" w14:textId="77777777" w:rsidR="00B91459" w:rsidRPr="00B91459" w:rsidRDefault="00B91459" w:rsidP="00B91459">
            <w:pPr>
              <w:rPr>
                <w:sz w:val="22"/>
                <w:szCs w:val="22"/>
              </w:rPr>
            </w:pPr>
            <w:r w:rsidRPr="00B91459">
              <w:rPr>
                <w:sz w:val="22"/>
                <w:szCs w:val="22"/>
              </w:rPr>
              <w:t>Индекс эффективности операционных расходов (ИР)</w:t>
            </w:r>
          </w:p>
        </w:tc>
        <w:tc>
          <w:tcPr>
            <w:tcW w:w="1200" w:type="dxa"/>
            <w:tcBorders>
              <w:top w:val="nil"/>
              <w:left w:val="nil"/>
              <w:bottom w:val="single" w:sz="4" w:space="0" w:color="auto"/>
              <w:right w:val="single" w:sz="4" w:space="0" w:color="auto"/>
            </w:tcBorders>
            <w:shd w:val="clear" w:color="auto" w:fill="auto"/>
            <w:vAlign w:val="center"/>
            <w:hideMark/>
          </w:tcPr>
          <w:p w14:paraId="61F10E61" w14:textId="77777777" w:rsidR="00B91459" w:rsidRPr="00B91459" w:rsidRDefault="00B91459" w:rsidP="00B91459">
            <w:pPr>
              <w:jc w:val="center"/>
              <w:rPr>
                <w:sz w:val="22"/>
                <w:szCs w:val="22"/>
              </w:rPr>
            </w:pPr>
            <w:r w:rsidRPr="00B91459">
              <w:rPr>
                <w:sz w:val="22"/>
                <w:szCs w:val="22"/>
              </w:rPr>
              <w:t>%</w:t>
            </w:r>
          </w:p>
        </w:tc>
        <w:tc>
          <w:tcPr>
            <w:tcW w:w="1302" w:type="dxa"/>
            <w:tcBorders>
              <w:top w:val="nil"/>
              <w:left w:val="nil"/>
              <w:bottom w:val="single" w:sz="4" w:space="0" w:color="auto"/>
              <w:right w:val="single" w:sz="4" w:space="0" w:color="auto"/>
            </w:tcBorders>
            <w:shd w:val="clear" w:color="auto" w:fill="auto"/>
            <w:vAlign w:val="center"/>
            <w:hideMark/>
          </w:tcPr>
          <w:p w14:paraId="77C17DCB" w14:textId="77777777" w:rsidR="00B91459" w:rsidRPr="00B91459" w:rsidRDefault="00B91459" w:rsidP="00B91459">
            <w:pPr>
              <w:jc w:val="center"/>
              <w:rPr>
                <w:sz w:val="22"/>
                <w:szCs w:val="22"/>
              </w:rPr>
            </w:pPr>
          </w:p>
        </w:tc>
        <w:tc>
          <w:tcPr>
            <w:tcW w:w="1302" w:type="dxa"/>
            <w:tcBorders>
              <w:top w:val="nil"/>
              <w:left w:val="nil"/>
              <w:bottom w:val="single" w:sz="4" w:space="0" w:color="auto"/>
              <w:right w:val="single" w:sz="4" w:space="0" w:color="auto"/>
            </w:tcBorders>
            <w:shd w:val="clear" w:color="auto" w:fill="auto"/>
            <w:vAlign w:val="center"/>
            <w:hideMark/>
          </w:tcPr>
          <w:p w14:paraId="5503DDCA" w14:textId="77777777" w:rsidR="00B91459" w:rsidRPr="00B91459" w:rsidRDefault="00B91459" w:rsidP="00B91459">
            <w:pPr>
              <w:jc w:val="center"/>
              <w:rPr>
                <w:sz w:val="22"/>
                <w:szCs w:val="22"/>
              </w:rPr>
            </w:pPr>
            <w:r w:rsidRPr="00B91459">
              <w:rPr>
                <w:sz w:val="22"/>
                <w:szCs w:val="22"/>
              </w:rPr>
              <w:t>1%</w:t>
            </w:r>
          </w:p>
        </w:tc>
        <w:tc>
          <w:tcPr>
            <w:tcW w:w="1170" w:type="dxa"/>
            <w:tcBorders>
              <w:top w:val="nil"/>
              <w:left w:val="nil"/>
              <w:bottom w:val="single" w:sz="4" w:space="0" w:color="auto"/>
              <w:right w:val="single" w:sz="4" w:space="0" w:color="auto"/>
            </w:tcBorders>
            <w:shd w:val="clear" w:color="auto" w:fill="auto"/>
            <w:vAlign w:val="center"/>
            <w:hideMark/>
          </w:tcPr>
          <w:p w14:paraId="106070C4" w14:textId="77777777" w:rsidR="00B91459" w:rsidRPr="00B91459" w:rsidRDefault="00B91459" w:rsidP="00B91459">
            <w:pPr>
              <w:jc w:val="center"/>
              <w:rPr>
                <w:sz w:val="22"/>
                <w:szCs w:val="22"/>
              </w:rPr>
            </w:pPr>
            <w:r w:rsidRPr="00B91459">
              <w:rPr>
                <w:sz w:val="22"/>
                <w:szCs w:val="22"/>
              </w:rPr>
              <w:t>1%</w:t>
            </w:r>
          </w:p>
        </w:tc>
        <w:tc>
          <w:tcPr>
            <w:tcW w:w="1039" w:type="dxa"/>
            <w:tcBorders>
              <w:top w:val="nil"/>
              <w:left w:val="nil"/>
              <w:bottom w:val="single" w:sz="4" w:space="0" w:color="auto"/>
              <w:right w:val="single" w:sz="4" w:space="0" w:color="auto"/>
            </w:tcBorders>
            <w:vAlign w:val="center"/>
          </w:tcPr>
          <w:p w14:paraId="5ED2D5A2" w14:textId="77777777" w:rsidR="00B91459" w:rsidRPr="00B91459" w:rsidRDefault="00B91459" w:rsidP="00B91459">
            <w:pPr>
              <w:jc w:val="center"/>
              <w:rPr>
                <w:sz w:val="22"/>
                <w:szCs w:val="22"/>
              </w:rPr>
            </w:pPr>
            <w:r w:rsidRPr="00B91459">
              <w:rPr>
                <w:sz w:val="22"/>
                <w:szCs w:val="22"/>
              </w:rPr>
              <w:t>1%</w:t>
            </w:r>
          </w:p>
        </w:tc>
      </w:tr>
      <w:tr w:rsidR="00B91459" w:rsidRPr="00B91459" w14:paraId="095E9BB3" w14:textId="77777777" w:rsidTr="003E7303">
        <w:trPr>
          <w:trHeight w:val="155"/>
        </w:trPr>
        <w:tc>
          <w:tcPr>
            <w:tcW w:w="807" w:type="dxa"/>
            <w:tcBorders>
              <w:top w:val="nil"/>
              <w:left w:val="single" w:sz="4" w:space="0" w:color="auto"/>
              <w:bottom w:val="single" w:sz="4" w:space="0" w:color="auto"/>
              <w:right w:val="single" w:sz="4" w:space="0" w:color="auto"/>
            </w:tcBorders>
            <w:shd w:val="clear" w:color="auto" w:fill="auto"/>
            <w:vAlign w:val="center"/>
            <w:hideMark/>
          </w:tcPr>
          <w:p w14:paraId="047283D5" w14:textId="77777777" w:rsidR="00B91459" w:rsidRPr="00B91459" w:rsidRDefault="00B91459" w:rsidP="00B91459">
            <w:pPr>
              <w:jc w:val="center"/>
              <w:rPr>
                <w:sz w:val="22"/>
                <w:szCs w:val="22"/>
              </w:rPr>
            </w:pPr>
            <w:r w:rsidRPr="00B91459">
              <w:rPr>
                <w:sz w:val="22"/>
                <w:szCs w:val="22"/>
              </w:rPr>
              <w:t>3</w:t>
            </w:r>
          </w:p>
        </w:tc>
        <w:tc>
          <w:tcPr>
            <w:tcW w:w="3351" w:type="dxa"/>
            <w:tcBorders>
              <w:top w:val="nil"/>
              <w:left w:val="nil"/>
              <w:bottom w:val="single" w:sz="4" w:space="0" w:color="auto"/>
              <w:right w:val="single" w:sz="4" w:space="0" w:color="auto"/>
            </w:tcBorders>
            <w:shd w:val="clear" w:color="auto" w:fill="auto"/>
            <w:vAlign w:val="center"/>
            <w:hideMark/>
          </w:tcPr>
          <w:p w14:paraId="38383C4D" w14:textId="77777777" w:rsidR="00B91459" w:rsidRPr="00B91459" w:rsidRDefault="00B91459" w:rsidP="00B91459">
            <w:pPr>
              <w:rPr>
                <w:sz w:val="22"/>
                <w:szCs w:val="22"/>
              </w:rPr>
            </w:pPr>
            <w:r w:rsidRPr="00B91459">
              <w:rPr>
                <w:sz w:val="22"/>
                <w:szCs w:val="22"/>
              </w:rPr>
              <w:t>Индекс изменения количества активов (ИКА)</w:t>
            </w:r>
          </w:p>
        </w:tc>
        <w:tc>
          <w:tcPr>
            <w:tcW w:w="1200" w:type="dxa"/>
            <w:tcBorders>
              <w:top w:val="nil"/>
              <w:left w:val="nil"/>
              <w:bottom w:val="single" w:sz="4" w:space="0" w:color="auto"/>
              <w:right w:val="single" w:sz="4" w:space="0" w:color="auto"/>
            </w:tcBorders>
            <w:shd w:val="clear" w:color="auto" w:fill="auto"/>
            <w:vAlign w:val="center"/>
            <w:hideMark/>
          </w:tcPr>
          <w:p w14:paraId="606E191B" w14:textId="77777777" w:rsidR="00B91459" w:rsidRPr="00B91459" w:rsidRDefault="00B91459" w:rsidP="00B91459">
            <w:pPr>
              <w:jc w:val="center"/>
              <w:rPr>
                <w:sz w:val="22"/>
                <w:szCs w:val="22"/>
              </w:rPr>
            </w:pPr>
            <w:r w:rsidRPr="00B91459">
              <w:rPr>
                <w:sz w:val="22"/>
                <w:szCs w:val="22"/>
              </w:rPr>
              <w:t> </w:t>
            </w:r>
          </w:p>
        </w:tc>
        <w:tc>
          <w:tcPr>
            <w:tcW w:w="1302" w:type="dxa"/>
            <w:tcBorders>
              <w:top w:val="nil"/>
              <w:left w:val="nil"/>
              <w:bottom w:val="single" w:sz="4" w:space="0" w:color="auto"/>
              <w:right w:val="single" w:sz="4" w:space="0" w:color="auto"/>
            </w:tcBorders>
            <w:shd w:val="clear" w:color="auto" w:fill="auto"/>
            <w:vAlign w:val="center"/>
            <w:hideMark/>
          </w:tcPr>
          <w:p w14:paraId="7AC6176B" w14:textId="77777777" w:rsidR="00B91459" w:rsidRPr="00B91459" w:rsidRDefault="00B91459" w:rsidP="00B91459">
            <w:pPr>
              <w:jc w:val="center"/>
              <w:rPr>
                <w:sz w:val="22"/>
                <w:szCs w:val="22"/>
              </w:rPr>
            </w:pPr>
            <w:r w:rsidRPr="00B91459">
              <w:rPr>
                <w:sz w:val="22"/>
                <w:szCs w:val="22"/>
              </w:rPr>
              <w:t>0</w:t>
            </w:r>
          </w:p>
        </w:tc>
        <w:tc>
          <w:tcPr>
            <w:tcW w:w="1302" w:type="dxa"/>
            <w:tcBorders>
              <w:top w:val="nil"/>
              <w:left w:val="nil"/>
              <w:bottom w:val="single" w:sz="4" w:space="0" w:color="auto"/>
              <w:right w:val="single" w:sz="4" w:space="0" w:color="auto"/>
            </w:tcBorders>
            <w:shd w:val="clear" w:color="auto" w:fill="auto"/>
            <w:vAlign w:val="center"/>
            <w:hideMark/>
          </w:tcPr>
          <w:p w14:paraId="1C7D5251" w14:textId="77777777" w:rsidR="00B91459" w:rsidRPr="00B91459" w:rsidRDefault="00B91459" w:rsidP="00B91459">
            <w:pPr>
              <w:jc w:val="center"/>
              <w:rPr>
                <w:sz w:val="22"/>
                <w:szCs w:val="22"/>
              </w:rPr>
            </w:pPr>
            <w:r w:rsidRPr="00B91459">
              <w:rPr>
                <w:sz w:val="22"/>
                <w:szCs w:val="22"/>
              </w:rPr>
              <w:t>0</w:t>
            </w:r>
          </w:p>
        </w:tc>
        <w:tc>
          <w:tcPr>
            <w:tcW w:w="1170" w:type="dxa"/>
            <w:tcBorders>
              <w:top w:val="nil"/>
              <w:left w:val="nil"/>
              <w:bottom w:val="single" w:sz="4" w:space="0" w:color="auto"/>
              <w:right w:val="single" w:sz="4" w:space="0" w:color="auto"/>
            </w:tcBorders>
            <w:shd w:val="clear" w:color="auto" w:fill="auto"/>
            <w:vAlign w:val="center"/>
            <w:hideMark/>
          </w:tcPr>
          <w:p w14:paraId="0ECBBD61" w14:textId="77777777" w:rsidR="00B91459" w:rsidRPr="00B91459" w:rsidRDefault="00B91459" w:rsidP="00B91459">
            <w:pPr>
              <w:jc w:val="center"/>
              <w:rPr>
                <w:sz w:val="22"/>
                <w:szCs w:val="22"/>
              </w:rPr>
            </w:pPr>
            <w:r w:rsidRPr="00B91459">
              <w:rPr>
                <w:sz w:val="22"/>
                <w:szCs w:val="22"/>
              </w:rPr>
              <w:t>0</w:t>
            </w:r>
          </w:p>
        </w:tc>
        <w:tc>
          <w:tcPr>
            <w:tcW w:w="1039" w:type="dxa"/>
            <w:tcBorders>
              <w:top w:val="nil"/>
              <w:left w:val="nil"/>
              <w:bottom w:val="single" w:sz="4" w:space="0" w:color="auto"/>
              <w:right w:val="single" w:sz="4" w:space="0" w:color="auto"/>
            </w:tcBorders>
            <w:vAlign w:val="center"/>
          </w:tcPr>
          <w:p w14:paraId="392CDE72" w14:textId="77777777" w:rsidR="00B91459" w:rsidRPr="00B91459" w:rsidRDefault="00B91459" w:rsidP="00B91459">
            <w:pPr>
              <w:jc w:val="center"/>
              <w:rPr>
                <w:sz w:val="22"/>
                <w:szCs w:val="22"/>
              </w:rPr>
            </w:pPr>
            <w:r w:rsidRPr="00B91459">
              <w:rPr>
                <w:sz w:val="22"/>
                <w:szCs w:val="22"/>
              </w:rPr>
              <w:t>- 0,089</w:t>
            </w:r>
          </w:p>
        </w:tc>
      </w:tr>
      <w:tr w:rsidR="00B91459" w:rsidRPr="00B91459" w14:paraId="1243ACEB" w14:textId="77777777" w:rsidTr="003E7303">
        <w:trPr>
          <w:trHeight w:val="274"/>
        </w:trPr>
        <w:tc>
          <w:tcPr>
            <w:tcW w:w="807" w:type="dxa"/>
            <w:tcBorders>
              <w:top w:val="nil"/>
              <w:left w:val="single" w:sz="4" w:space="0" w:color="auto"/>
              <w:bottom w:val="single" w:sz="4" w:space="0" w:color="auto"/>
              <w:right w:val="single" w:sz="4" w:space="0" w:color="auto"/>
            </w:tcBorders>
            <w:shd w:val="clear" w:color="auto" w:fill="auto"/>
            <w:vAlign w:val="center"/>
            <w:hideMark/>
          </w:tcPr>
          <w:p w14:paraId="0D87E52B" w14:textId="77777777" w:rsidR="00B91459" w:rsidRPr="00B91459" w:rsidRDefault="00B91459" w:rsidP="00B91459">
            <w:pPr>
              <w:jc w:val="center"/>
              <w:rPr>
                <w:sz w:val="22"/>
                <w:szCs w:val="22"/>
              </w:rPr>
            </w:pPr>
            <w:r w:rsidRPr="00B91459">
              <w:rPr>
                <w:sz w:val="22"/>
                <w:szCs w:val="22"/>
              </w:rPr>
              <w:t>3.1</w:t>
            </w:r>
          </w:p>
        </w:tc>
        <w:tc>
          <w:tcPr>
            <w:tcW w:w="3351" w:type="dxa"/>
            <w:tcBorders>
              <w:top w:val="nil"/>
              <w:left w:val="nil"/>
              <w:bottom w:val="single" w:sz="4" w:space="0" w:color="auto"/>
              <w:right w:val="single" w:sz="4" w:space="0" w:color="auto"/>
            </w:tcBorders>
            <w:shd w:val="clear" w:color="auto" w:fill="auto"/>
            <w:vAlign w:val="center"/>
            <w:hideMark/>
          </w:tcPr>
          <w:p w14:paraId="316F4C82" w14:textId="77777777" w:rsidR="00B91459" w:rsidRPr="00B91459" w:rsidRDefault="00B91459" w:rsidP="00B91459">
            <w:pPr>
              <w:rPr>
                <w:sz w:val="22"/>
                <w:szCs w:val="22"/>
              </w:rPr>
            </w:pPr>
            <w:r w:rsidRPr="00B91459">
              <w:rPr>
                <w:sz w:val="22"/>
                <w:szCs w:val="22"/>
              </w:rPr>
              <w:t>количество условных единиц, относящихся к активам, необходимым для осуществления регулируемой деятельности</w:t>
            </w:r>
          </w:p>
        </w:tc>
        <w:tc>
          <w:tcPr>
            <w:tcW w:w="1200" w:type="dxa"/>
            <w:tcBorders>
              <w:top w:val="nil"/>
              <w:left w:val="nil"/>
              <w:bottom w:val="single" w:sz="4" w:space="0" w:color="auto"/>
              <w:right w:val="single" w:sz="4" w:space="0" w:color="auto"/>
            </w:tcBorders>
            <w:shd w:val="clear" w:color="auto" w:fill="auto"/>
            <w:vAlign w:val="center"/>
            <w:hideMark/>
          </w:tcPr>
          <w:p w14:paraId="15D6DF4F" w14:textId="77777777" w:rsidR="00B91459" w:rsidRPr="00B91459" w:rsidRDefault="00B91459" w:rsidP="00B91459">
            <w:pPr>
              <w:jc w:val="center"/>
              <w:rPr>
                <w:sz w:val="22"/>
                <w:szCs w:val="22"/>
              </w:rPr>
            </w:pPr>
            <w:r w:rsidRPr="00B91459">
              <w:rPr>
                <w:sz w:val="22"/>
                <w:szCs w:val="22"/>
              </w:rPr>
              <w:t>у.е.</w:t>
            </w:r>
          </w:p>
        </w:tc>
        <w:tc>
          <w:tcPr>
            <w:tcW w:w="1302" w:type="dxa"/>
            <w:tcBorders>
              <w:top w:val="nil"/>
              <w:left w:val="nil"/>
              <w:bottom w:val="single" w:sz="4" w:space="0" w:color="auto"/>
              <w:right w:val="single" w:sz="4" w:space="0" w:color="auto"/>
            </w:tcBorders>
            <w:shd w:val="clear" w:color="auto" w:fill="auto"/>
            <w:vAlign w:val="center"/>
            <w:hideMark/>
          </w:tcPr>
          <w:p w14:paraId="6F41A97F" w14:textId="77777777" w:rsidR="00B91459" w:rsidRPr="00B91459" w:rsidRDefault="00B91459" w:rsidP="00B91459">
            <w:pPr>
              <w:jc w:val="center"/>
              <w:rPr>
                <w:sz w:val="22"/>
                <w:szCs w:val="22"/>
              </w:rPr>
            </w:pPr>
            <w:r w:rsidRPr="00B91459">
              <w:rPr>
                <w:sz w:val="22"/>
                <w:szCs w:val="22"/>
              </w:rPr>
              <w:t>112,72</w:t>
            </w:r>
          </w:p>
        </w:tc>
        <w:tc>
          <w:tcPr>
            <w:tcW w:w="1302" w:type="dxa"/>
            <w:tcBorders>
              <w:top w:val="nil"/>
              <w:left w:val="nil"/>
              <w:bottom w:val="single" w:sz="4" w:space="0" w:color="auto"/>
              <w:right w:val="single" w:sz="4" w:space="0" w:color="auto"/>
            </w:tcBorders>
            <w:shd w:val="clear" w:color="auto" w:fill="auto"/>
            <w:vAlign w:val="center"/>
            <w:hideMark/>
          </w:tcPr>
          <w:p w14:paraId="45105822" w14:textId="77777777" w:rsidR="00B91459" w:rsidRPr="00B91459" w:rsidRDefault="00B91459" w:rsidP="00B91459">
            <w:pPr>
              <w:jc w:val="center"/>
              <w:rPr>
                <w:sz w:val="22"/>
                <w:szCs w:val="22"/>
              </w:rPr>
            </w:pPr>
            <w:r w:rsidRPr="00B91459">
              <w:rPr>
                <w:sz w:val="22"/>
                <w:szCs w:val="22"/>
              </w:rPr>
              <w:t>112,72</w:t>
            </w:r>
          </w:p>
        </w:tc>
        <w:tc>
          <w:tcPr>
            <w:tcW w:w="1170" w:type="dxa"/>
            <w:tcBorders>
              <w:top w:val="nil"/>
              <w:left w:val="nil"/>
              <w:bottom w:val="single" w:sz="4" w:space="0" w:color="auto"/>
              <w:right w:val="single" w:sz="4" w:space="0" w:color="auto"/>
            </w:tcBorders>
            <w:shd w:val="clear" w:color="auto" w:fill="auto"/>
            <w:vAlign w:val="center"/>
            <w:hideMark/>
          </w:tcPr>
          <w:p w14:paraId="1F11F8E1" w14:textId="77777777" w:rsidR="00B91459" w:rsidRPr="00B91459" w:rsidRDefault="00B91459" w:rsidP="00B91459">
            <w:pPr>
              <w:jc w:val="center"/>
              <w:rPr>
                <w:sz w:val="22"/>
                <w:szCs w:val="22"/>
              </w:rPr>
            </w:pPr>
            <w:r w:rsidRPr="00B91459">
              <w:rPr>
                <w:sz w:val="22"/>
                <w:szCs w:val="22"/>
              </w:rPr>
              <w:t>112,72</w:t>
            </w:r>
          </w:p>
        </w:tc>
        <w:tc>
          <w:tcPr>
            <w:tcW w:w="1039" w:type="dxa"/>
            <w:tcBorders>
              <w:top w:val="nil"/>
              <w:left w:val="nil"/>
              <w:bottom w:val="single" w:sz="4" w:space="0" w:color="auto"/>
              <w:right w:val="single" w:sz="4" w:space="0" w:color="auto"/>
            </w:tcBorders>
            <w:vAlign w:val="center"/>
          </w:tcPr>
          <w:p w14:paraId="0F859221" w14:textId="77777777" w:rsidR="00B91459" w:rsidRPr="00B91459" w:rsidRDefault="00B91459" w:rsidP="00B91459">
            <w:pPr>
              <w:jc w:val="center"/>
              <w:rPr>
                <w:sz w:val="22"/>
                <w:szCs w:val="22"/>
              </w:rPr>
            </w:pPr>
            <w:r w:rsidRPr="00B91459">
              <w:rPr>
                <w:sz w:val="22"/>
                <w:szCs w:val="22"/>
              </w:rPr>
              <w:t>104,23</w:t>
            </w:r>
          </w:p>
        </w:tc>
      </w:tr>
      <w:tr w:rsidR="00B91459" w:rsidRPr="00B91459" w14:paraId="33B10124" w14:textId="77777777" w:rsidTr="003E7303">
        <w:trPr>
          <w:trHeight w:val="155"/>
        </w:trPr>
        <w:tc>
          <w:tcPr>
            <w:tcW w:w="807" w:type="dxa"/>
            <w:tcBorders>
              <w:top w:val="nil"/>
              <w:left w:val="single" w:sz="4" w:space="0" w:color="auto"/>
              <w:bottom w:val="single" w:sz="4" w:space="0" w:color="auto"/>
              <w:right w:val="single" w:sz="4" w:space="0" w:color="auto"/>
            </w:tcBorders>
            <w:shd w:val="clear" w:color="auto" w:fill="auto"/>
            <w:vAlign w:val="center"/>
            <w:hideMark/>
          </w:tcPr>
          <w:p w14:paraId="494D7E4D" w14:textId="77777777" w:rsidR="00B91459" w:rsidRPr="00B91459" w:rsidRDefault="00B91459" w:rsidP="00B91459">
            <w:pPr>
              <w:jc w:val="center"/>
              <w:rPr>
                <w:sz w:val="22"/>
                <w:szCs w:val="22"/>
              </w:rPr>
            </w:pPr>
            <w:r w:rsidRPr="00B91459">
              <w:rPr>
                <w:sz w:val="22"/>
                <w:szCs w:val="22"/>
              </w:rPr>
              <w:t>3.2</w:t>
            </w:r>
          </w:p>
        </w:tc>
        <w:tc>
          <w:tcPr>
            <w:tcW w:w="3351" w:type="dxa"/>
            <w:tcBorders>
              <w:top w:val="nil"/>
              <w:left w:val="nil"/>
              <w:bottom w:val="single" w:sz="4" w:space="0" w:color="auto"/>
              <w:right w:val="single" w:sz="4" w:space="0" w:color="auto"/>
            </w:tcBorders>
            <w:shd w:val="clear" w:color="auto" w:fill="auto"/>
            <w:vAlign w:val="center"/>
            <w:hideMark/>
          </w:tcPr>
          <w:p w14:paraId="3CF31C06" w14:textId="77777777" w:rsidR="00B91459" w:rsidRPr="00B91459" w:rsidRDefault="00B91459" w:rsidP="00B91459">
            <w:pPr>
              <w:rPr>
                <w:sz w:val="22"/>
                <w:szCs w:val="22"/>
              </w:rPr>
            </w:pPr>
            <w:r w:rsidRPr="00B91459">
              <w:rPr>
                <w:sz w:val="22"/>
                <w:szCs w:val="22"/>
              </w:rPr>
              <w:t>установленная тепловая мощность источника тепловой энергии</w:t>
            </w:r>
          </w:p>
        </w:tc>
        <w:tc>
          <w:tcPr>
            <w:tcW w:w="1200" w:type="dxa"/>
            <w:tcBorders>
              <w:top w:val="nil"/>
              <w:left w:val="nil"/>
              <w:bottom w:val="single" w:sz="4" w:space="0" w:color="auto"/>
              <w:right w:val="single" w:sz="4" w:space="0" w:color="auto"/>
            </w:tcBorders>
            <w:shd w:val="clear" w:color="auto" w:fill="auto"/>
            <w:vAlign w:val="center"/>
            <w:hideMark/>
          </w:tcPr>
          <w:p w14:paraId="5586FA08" w14:textId="77777777" w:rsidR="00B91459" w:rsidRPr="00B91459" w:rsidRDefault="00B91459" w:rsidP="00B91459">
            <w:pPr>
              <w:jc w:val="center"/>
              <w:rPr>
                <w:sz w:val="22"/>
                <w:szCs w:val="22"/>
              </w:rPr>
            </w:pPr>
            <w:r w:rsidRPr="00B91459">
              <w:rPr>
                <w:sz w:val="22"/>
                <w:szCs w:val="22"/>
              </w:rPr>
              <w:t>Гкал/ч</w:t>
            </w:r>
          </w:p>
        </w:tc>
        <w:tc>
          <w:tcPr>
            <w:tcW w:w="1302" w:type="dxa"/>
            <w:tcBorders>
              <w:top w:val="nil"/>
              <w:left w:val="nil"/>
              <w:bottom w:val="single" w:sz="4" w:space="0" w:color="auto"/>
              <w:right w:val="single" w:sz="4" w:space="0" w:color="auto"/>
            </w:tcBorders>
            <w:shd w:val="clear" w:color="auto" w:fill="auto"/>
            <w:vAlign w:val="center"/>
            <w:hideMark/>
          </w:tcPr>
          <w:p w14:paraId="3632D54E" w14:textId="77777777" w:rsidR="00B91459" w:rsidRPr="00B91459" w:rsidRDefault="00B91459" w:rsidP="00B91459">
            <w:pPr>
              <w:jc w:val="center"/>
              <w:rPr>
                <w:sz w:val="22"/>
                <w:szCs w:val="22"/>
              </w:rPr>
            </w:pPr>
            <w:r w:rsidRPr="00B91459">
              <w:rPr>
                <w:sz w:val="22"/>
                <w:szCs w:val="22"/>
              </w:rPr>
              <w:t>25,58</w:t>
            </w:r>
          </w:p>
        </w:tc>
        <w:tc>
          <w:tcPr>
            <w:tcW w:w="1302" w:type="dxa"/>
            <w:tcBorders>
              <w:top w:val="nil"/>
              <w:left w:val="nil"/>
              <w:bottom w:val="single" w:sz="4" w:space="0" w:color="auto"/>
              <w:right w:val="single" w:sz="4" w:space="0" w:color="auto"/>
            </w:tcBorders>
            <w:shd w:val="clear" w:color="auto" w:fill="auto"/>
            <w:vAlign w:val="center"/>
            <w:hideMark/>
          </w:tcPr>
          <w:p w14:paraId="572DE75A" w14:textId="77777777" w:rsidR="00B91459" w:rsidRPr="00B91459" w:rsidRDefault="00B91459" w:rsidP="00B91459">
            <w:pPr>
              <w:jc w:val="center"/>
              <w:rPr>
                <w:sz w:val="22"/>
                <w:szCs w:val="22"/>
              </w:rPr>
            </w:pPr>
            <w:r w:rsidRPr="00B91459">
              <w:rPr>
                <w:sz w:val="22"/>
                <w:szCs w:val="22"/>
              </w:rPr>
              <w:t>25,58</w:t>
            </w:r>
          </w:p>
        </w:tc>
        <w:tc>
          <w:tcPr>
            <w:tcW w:w="1170" w:type="dxa"/>
            <w:tcBorders>
              <w:top w:val="nil"/>
              <w:left w:val="nil"/>
              <w:bottom w:val="single" w:sz="4" w:space="0" w:color="auto"/>
              <w:right w:val="single" w:sz="4" w:space="0" w:color="auto"/>
            </w:tcBorders>
            <w:shd w:val="clear" w:color="auto" w:fill="auto"/>
            <w:vAlign w:val="center"/>
            <w:hideMark/>
          </w:tcPr>
          <w:p w14:paraId="1711559E" w14:textId="77777777" w:rsidR="00B91459" w:rsidRPr="00B91459" w:rsidRDefault="00B91459" w:rsidP="00B91459">
            <w:pPr>
              <w:jc w:val="center"/>
              <w:rPr>
                <w:sz w:val="22"/>
                <w:szCs w:val="22"/>
              </w:rPr>
            </w:pPr>
            <w:r w:rsidRPr="00B91459">
              <w:rPr>
                <w:sz w:val="22"/>
                <w:szCs w:val="22"/>
              </w:rPr>
              <w:t>25,58</w:t>
            </w:r>
          </w:p>
        </w:tc>
        <w:tc>
          <w:tcPr>
            <w:tcW w:w="1039" w:type="dxa"/>
            <w:tcBorders>
              <w:top w:val="nil"/>
              <w:left w:val="nil"/>
              <w:bottom w:val="single" w:sz="4" w:space="0" w:color="auto"/>
              <w:right w:val="single" w:sz="4" w:space="0" w:color="auto"/>
            </w:tcBorders>
            <w:vAlign w:val="center"/>
          </w:tcPr>
          <w:p w14:paraId="0F0E53C9" w14:textId="77777777" w:rsidR="00B91459" w:rsidRPr="00B91459" w:rsidRDefault="00B91459" w:rsidP="00B91459">
            <w:pPr>
              <w:jc w:val="center"/>
              <w:rPr>
                <w:sz w:val="22"/>
                <w:szCs w:val="22"/>
              </w:rPr>
            </w:pPr>
            <w:r w:rsidRPr="00B91459">
              <w:rPr>
                <w:sz w:val="22"/>
                <w:szCs w:val="22"/>
              </w:rPr>
              <w:t>23,29</w:t>
            </w:r>
          </w:p>
        </w:tc>
      </w:tr>
      <w:tr w:rsidR="00B91459" w:rsidRPr="00B91459" w14:paraId="160564AD" w14:textId="77777777" w:rsidTr="003E7303">
        <w:trPr>
          <w:trHeight w:val="155"/>
        </w:trPr>
        <w:tc>
          <w:tcPr>
            <w:tcW w:w="807" w:type="dxa"/>
            <w:tcBorders>
              <w:top w:val="nil"/>
              <w:left w:val="single" w:sz="4" w:space="0" w:color="auto"/>
              <w:bottom w:val="single" w:sz="4" w:space="0" w:color="auto"/>
              <w:right w:val="single" w:sz="4" w:space="0" w:color="auto"/>
            </w:tcBorders>
            <w:shd w:val="clear" w:color="auto" w:fill="auto"/>
            <w:vAlign w:val="center"/>
            <w:hideMark/>
          </w:tcPr>
          <w:p w14:paraId="2885819E" w14:textId="77777777" w:rsidR="00B91459" w:rsidRPr="00B91459" w:rsidRDefault="00B91459" w:rsidP="00B91459">
            <w:pPr>
              <w:jc w:val="center"/>
              <w:rPr>
                <w:sz w:val="22"/>
                <w:szCs w:val="22"/>
              </w:rPr>
            </w:pPr>
            <w:r w:rsidRPr="00B91459">
              <w:rPr>
                <w:sz w:val="22"/>
                <w:szCs w:val="22"/>
              </w:rPr>
              <w:t>4</w:t>
            </w:r>
          </w:p>
        </w:tc>
        <w:tc>
          <w:tcPr>
            <w:tcW w:w="3351" w:type="dxa"/>
            <w:tcBorders>
              <w:top w:val="nil"/>
              <w:left w:val="nil"/>
              <w:bottom w:val="single" w:sz="4" w:space="0" w:color="auto"/>
              <w:right w:val="single" w:sz="4" w:space="0" w:color="auto"/>
            </w:tcBorders>
            <w:shd w:val="clear" w:color="auto" w:fill="auto"/>
            <w:vAlign w:val="center"/>
            <w:hideMark/>
          </w:tcPr>
          <w:p w14:paraId="24CA6570" w14:textId="77777777" w:rsidR="00B91459" w:rsidRPr="00B91459" w:rsidRDefault="00B91459" w:rsidP="00B91459">
            <w:pPr>
              <w:rPr>
                <w:sz w:val="22"/>
                <w:szCs w:val="22"/>
              </w:rPr>
            </w:pPr>
            <w:r w:rsidRPr="00B91459">
              <w:rPr>
                <w:sz w:val="22"/>
                <w:szCs w:val="22"/>
              </w:rPr>
              <w:t>Коэффициент эластичности затрат по росту активов (</w:t>
            </w:r>
            <w:proofErr w:type="spellStart"/>
            <w:r w:rsidRPr="00B91459">
              <w:rPr>
                <w:sz w:val="22"/>
                <w:szCs w:val="22"/>
              </w:rPr>
              <w:t>К</w:t>
            </w:r>
            <w:r w:rsidRPr="00B91459">
              <w:rPr>
                <w:sz w:val="22"/>
                <w:szCs w:val="22"/>
                <w:vertAlign w:val="subscript"/>
              </w:rPr>
              <w:t>эл</w:t>
            </w:r>
            <w:proofErr w:type="spellEnd"/>
            <w:r w:rsidRPr="00B91459">
              <w:rPr>
                <w:sz w:val="22"/>
                <w:szCs w:val="22"/>
              </w:rPr>
              <w:t>)</w:t>
            </w:r>
          </w:p>
        </w:tc>
        <w:tc>
          <w:tcPr>
            <w:tcW w:w="1200" w:type="dxa"/>
            <w:tcBorders>
              <w:top w:val="nil"/>
              <w:left w:val="nil"/>
              <w:bottom w:val="single" w:sz="4" w:space="0" w:color="auto"/>
              <w:right w:val="single" w:sz="4" w:space="0" w:color="auto"/>
            </w:tcBorders>
            <w:shd w:val="clear" w:color="auto" w:fill="auto"/>
            <w:vAlign w:val="center"/>
            <w:hideMark/>
          </w:tcPr>
          <w:p w14:paraId="03A247C4" w14:textId="77777777" w:rsidR="00B91459" w:rsidRPr="00B91459" w:rsidRDefault="00B91459" w:rsidP="00B91459">
            <w:pPr>
              <w:jc w:val="center"/>
              <w:rPr>
                <w:sz w:val="22"/>
                <w:szCs w:val="22"/>
              </w:rPr>
            </w:pPr>
            <w:r w:rsidRPr="00B91459">
              <w:rPr>
                <w:sz w:val="22"/>
                <w:szCs w:val="22"/>
              </w:rPr>
              <w:t> </w:t>
            </w:r>
          </w:p>
        </w:tc>
        <w:tc>
          <w:tcPr>
            <w:tcW w:w="1302" w:type="dxa"/>
            <w:tcBorders>
              <w:top w:val="nil"/>
              <w:left w:val="nil"/>
              <w:bottom w:val="single" w:sz="4" w:space="0" w:color="auto"/>
              <w:right w:val="single" w:sz="4" w:space="0" w:color="auto"/>
            </w:tcBorders>
            <w:shd w:val="clear" w:color="auto" w:fill="auto"/>
            <w:vAlign w:val="center"/>
            <w:hideMark/>
          </w:tcPr>
          <w:p w14:paraId="03A7E806" w14:textId="77777777" w:rsidR="00B91459" w:rsidRPr="00B91459" w:rsidRDefault="00B91459" w:rsidP="00B91459">
            <w:pPr>
              <w:jc w:val="center"/>
              <w:rPr>
                <w:sz w:val="22"/>
                <w:szCs w:val="22"/>
              </w:rPr>
            </w:pPr>
            <w:r w:rsidRPr="00B91459">
              <w:rPr>
                <w:sz w:val="22"/>
                <w:szCs w:val="22"/>
              </w:rPr>
              <w:t>0,75</w:t>
            </w:r>
          </w:p>
        </w:tc>
        <w:tc>
          <w:tcPr>
            <w:tcW w:w="1302" w:type="dxa"/>
            <w:tcBorders>
              <w:top w:val="nil"/>
              <w:left w:val="nil"/>
              <w:bottom w:val="single" w:sz="4" w:space="0" w:color="auto"/>
              <w:right w:val="single" w:sz="4" w:space="0" w:color="auto"/>
            </w:tcBorders>
            <w:shd w:val="clear" w:color="auto" w:fill="auto"/>
            <w:vAlign w:val="center"/>
            <w:hideMark/>
          </w:tcPr>
          <w:p w14:paraId="5B7CDC09" w14:textId="77777777" w:rsidR="00B91459" w:rsidRPr="00B91459" w:rsidRDefault="00B91459" w:rsidP="00B91459">
            <w:pPr>
              <w:jc w:val="center"/>
              <w:rPr>
                <w:sz w:val="22"/>
                <w:szCs w:val="22"/>
              </w:rPr>
            </w:pPr>
            <w:r w:rsidRPr="00B91459">
              <w:rPr>
                <w:sz w:val="22"/>
                <w:szCs w:val="22"/>
              </w:rPr>
              <w:t>0,75</w:t>
            </w:r>
          </w:p>
        </w:tc>
        <w:tc>
          <w:tcPr>
            <w:tcW w:w="1170" w:type="dxa"/>
            <w:tcBorders>
              <w:top w:val="nil"/>
              <w:left w:val="nil"/>
              <w:bottom w:val="single" w:sz="4" w:space="0" w:color="auto"/>
              <w:right w:val="single" w:sz="4" w:space="0" w:color="auto"/>
            </w:tcBorders>
            <w:shd w:val="clear" w:color="auto" w:fill="auto"/>
            <w:vAlign w:val="center"/>
            <w:hideMark/>
          </w:tcPr>
          <w:p w14:paraId="60122567" w14:textId="77777777" w:rsidR="00B91459" w:rsidRPr="00B91459" w:rsidRDefault="00B91459" w:rsidP="00B91459">
            <w:pPr>
              <w:jc w:val="center"/>
              <w:rPr>
                <w:sz w:val="22"/>
                <w:szCs w:val="22"/>
              </w:rPr>
            </w:pPr>
            <w:r w:rsidRPr="00B91459">
              <w:rPr>
                <w:sz w:val="22"/>
                <w:szCs w:val="22"/>
              </w:rPr>
              <w:t>0,75</w:t>
            </w:r>
          </w:p>
        </w:tc>
        <w:tc>
          <w:tcPr>
            <w:tcW w:w="1039" w:type="dxa"/>
            <w:tcBorders>
              <w:top w:val="nil"/>
              <w:left w:val="nil"/>
              <w:bottom w:val="single" w:sz="4" w:space="0" w:color="auto"/>
              <w:right w:val="single" w:sz="4" w:space="0" w:color="auto"/>
            </w:tcBorders>
            <w:vAlign w:val="center"/>
          </w:tcPr>
          <w:p w14:paraId="3331BBFB" w14:textId="77777777" w:rsidR="00B91459" w:rsidRPr="00B91459" w:rsidRDefault="00B91459" w:rsidP="00B91459">
            <w:pPr>
              <w:jc w:val="center"/>
              <w:rPr>
                <w:sz w:val="22"/>
                <w:szCs w:val="22"/>
              </w:rPr>
            </w:pPr>
            <w:r w:rsidRPr="00B91459">
              <w:rPr>
                <w:sz w:val="22"/>
                <w:szCs w:val="22"/>
              </w:rPr>
              <w:t>0,75</w:t>
            </w:r>
          </w:p>
        </w:tc>
      </w:tr>
      <w:tr w:rsidR="00B91459" w:rsidRPr="00B91459" w14:paraId="5115B5B5" w14:textId="77777777" w:rsidTr="003E7303">
        <w:trPr>
          <w:trHeight w:val="155"/>
        </w:trPr>
        <w:tc>
          <w:tcPr>
            <w:tcW w:w="807" w:type="dxa"/>
            <w:tcBorders>
              <w:top w:val="nil"/>
              <w:left w:val="single" w:sz="4" w:space="0" w:color="auto"/>
              <w:bottom w:val="single" w:sz="4" w:space="0" w:color="auto"/>
              <w:right w:val="single" w:sz="4" w:space="0" w:color="auto"/>
            </w:tcBorders>
            <w:shd w:val="clear" w:color="auto" w:fill="auto"/>
            <w:vAlign w:val="center"/>
            <w:hideMark/>
          </w:tcPr>
          <w:p w14:paraId="67F4082D" w14:textId="77777777" w:rsidR="00B91459" w:rsidRPr="00B91459" w:rsidRDefault="00B91459" w:rsidP="00B91459">
            <w:pPr>
              <w:jc w:val="center"/>
              <w:rPr>
                <w:sz w:val="22"/>
                <w:szCs w:val="22"/>
              </w:rPr>
            </w:pPr>
            <w:r w:rsidRPr="00B91459">
              <w:rPr>
                <w:sz w:val="22"/>
                <w:szCs w:val="22"/>
              </w:rPr>
              <w:t>5</w:t>
            </w:r>
          </w:p>
        </w:tc>
        <w:tc>
          <w:tcPr>
            <w:tcW w:w="3351" w:type="dxa"/>
            <w:tcBorders>
              <w:top w:val="nil"/>
              <w:left w:val="nil"/>
              <w:bottom w:val="single" w:sz="4" w:space="0" w:color="auto"/>
              <w:right w:val="single" w:sz="4" w:space="0" w:color="auto"/>
            </w:tcBorders>
            <w:shd w:val="clear" w:color="auto" w:fill="auto"/>
            <w:vAlign w:val="center"/>
            <w:hideMark/>
          </w:tcPr>
          <w:p w14:paraId="17EAA38E" w14:textId="77777777" w:rsidR="00B91459" w:rsidRPr="00B91459" w:rsidRDefault="00B91459" w:rsidP="00B91459">
            <w:pPr>
              <w:rPr>
                <w:sz w:val="22"/>
                <w:szCs w:val="22"/>
              </w:rPr>
            </w:pPr>
            <w:r w:rsidRPr="00B91459">
              <w:rPr>
                <w:sz w:val="22"/>
                <w:szCs w:val="22"/>
              </w:rPr>
              <w:t>Операционные (подконтрольные) расходы</w:t>
            </w:r>
          </w:p>
        </w:tc>
        <w:tc>
          <w:tcPr>
            <w:tcW w:w="1200" w:type="dxa"/>
            <w:tcBorders>
              <w:top w:val="nil"/>
              <w:left w:val="nil"/>
              <w:bottom w:val="single" w:sz="4" w:space="0" w:color="auto"/>
              <w:right w:val="single" w:sz="4" w:space="0" w:color="auto"/>
            </w:tcBorders>
            <w:shd w:val="clear" w:color="auto" w:fill="auto"/>
            <w:vAlign w:val="center"/>
            <w:hideMark/>
          </w:tcPr>
          <w:p w14:paraId="1F914612" w14:textId="77777777" w:rsidR="00B91459" w:rsidRPr="00B91459" w:rsidRDefault="00B91459" w:rsidP="00B91459">
            <w:pPr>
              <w:jc w:val="center"/>
              <w:rPr>
                <w:sz w:val="22"/>
                <w:szCs w:val="22"/>
              </w:rPr>
            </w:pPr>
            <w:r w:rsidRPr="00B91459">
              <w:rPr>
                <w:sz w:val="22"/>
                <w:szCs w:val="22"/>
              </w:rPr>
              <w:t>тыс. руб.</w:t>
            </w:r>
          </w:p>
        </w:tc>
        <w:tc>
          <w:tcPr>
            <w:tcW w:w="1302" w:type="dxa"/>
            <w:tcBorders>
              <w:top w:val="nil"/>
              <w:left w:val="nil"/>
              <w:bottom w:val="single" w:sz="4" w:space="0" w:color="auto"/>
              <w:right w:val="single" w:sz="4" w:space="0" w:color="auto"/>
            </w:tcBorders>
            <w:shd w:val="clear" w:color="auto" w:fill="auto"/>
            <w:vAlign w:val="center"/>
            <w:hideMark/>
          </w:tcPr>
          <w:p w14:paraId="2339DEF5" w14:textId="77777777" w:rsidR="00B91459" w:rsidRPr="00B91459" w:rsidRDefault="00B91459" w:rsidP="00B91459">
            <w:pPr>
              <w:jc w:val="center"/>
              <w:rPr>
                <w:bCs/>
                <w:sz w:val="22"/>
                <w:szCs w:val="22"/>
              </w:rPr>
            </w:pPr>
            <w:r w:rsidRPr="00B91459">
              <w:rPr>
                <w:bCs/>
                <w:sz w:val="22"/>
                <w:szCs w:val="22"/>
              </w:rPr>
              <w:t>578,11</w:t>
            </w:r>
          </w:p>
        </w:tc>
        <w:tc>
          <w:tcPr>
            <w:tcW w:w="1302" w:type="dxa"/>
            <w:tcBorders>
              <w:top w:val="nil"/>
              <w:left w:val="nil"/>
              <w:bottom w:val="single" w:sz="4" w:space="0" w:color="auto"/>
              <w:right w:val="single" w:sz="4" w:space="0" w:color="auto"/>
            </w:tcBorders>
            <w:shd w:val="clear" w:color="auto" w:fill="auto"/>
            <w:vAlign w:val="center"/>
            <w:hideMark/>
          </w:tcPr>
          <w:p w14:paraId="7E2B1C3D" w14:textId="77777777" w:rsidR="00B91459" w:rsidRPr="00B91459" w:rsidRDefault="00B91459" w:rsidP="00B91459">
            <w:pPr>
              <w:jc w:val="center"/>
              <w:rPr>
                <w:bCs/>
                <w:sz w:val="22"/>
                <w:szCs w:val="22"/>
              </w:rPr>
            </w:pPr>
            <w:r w:rsidRPr="00B91459">
              <w:rPr>
                <w:bCs/>
                <w:sz w:val="22"/>
                <w:szCs w:val="22"/>
              </w:rPr>
              <w:t>596,94</w:t>
            </w:r>
          </w:p>
        </w:tc>
        <w:tc>
          <w:tcPr>
            <w:tcW w:w="1170" w:type="dxa"/>
            <w:tcBorders>
              <w:top w:val="nil"/>
              <w:left w:val="nil"/>
              <w:bottom w:val="single" w:sz="4" w:space="0" w:color="auto"/>
              <w:right w:val="single" w:sz="4" w:space="0" w:color="auto"/>
            </w:tcBorders>
            <w:shd w:val="clear" w:color="auto" w:fill="auto"/>
            <w:vAlign w:val="center"/>
            <w:hideMark/>
          </w:tcPr>
          <w:p w14:paraId="56E75C0D" w14:textId="77777777" w:rsidR="00B91459" w:rsidRPr="00B91459" w:rsidRDefault="00B91459" w:rsidP="00B91459">
            <w:pPr>
              <w:jc w:val="center"/>
              <w:rPr>
                <w:bCs/>
                <w:sz w:val="22"/>
                <w:szCs w:val="22"/>
              </w:rPr>
            </w:pPr>
            <w:r w:rsidRPr="00B91459">
              <w:rPr>
                <w:bCs/>
                <w:sz w:val="22"/>
                <w:szCs w:val="22"/>
              </w:rPr>
              <w:t>626,43</w:t>
            </w:r>
          </w:p>
        </w:tc>
        <w:tc>
          <w:tcPr>
            <w:tcW w:w="1039" w:type="dxa"/>
            <w:tcBorders>
              <w:top w:val="nil"/>
              <w:left w:val="nil"/>
              <w:bottom w:val="single" w:sz="4" w:space="0" w:color="auto"/>
              <w:right w:val="single" w:sz="4" w:space="0" w:color="auto"/>
            </w:tcBorders>
            <w:vAlign w:val="center"/>
          </w:tcPr>
          <w:p w14:paraId="04C33D5C" w14:textId="77777777" w:rsidR="00B91459" w:rsidRPr="00B91459" w:rsidRDefault="00B91459" w:rsidP="00B91459">
            <w:pPr>
              <w:jc w:val="center"/>
              <w:rPr>
                <w:bCs/>
                <w:sz w:val="22"/>
                <w:szCs w:val="22"/>
              </w:rPr>
            </w:pPr>
            <w:r w:rsidRPr="00B91459">
              <w:rPr>
                <w:bCs/>
                <w:sz w:val="22"/>
                <w:szCs w:val="22"/>
              </w:rPr>
              <w:t>620,24</w:t>
            </w:r>
          </w:p>
        </w:tc>
      </w:tr>
    </w:tbl>
    <w:p w14:paraId="48E8BEF0" w14:textId="77777777" w:rsidR="00B91459" w:rsidRPr="00B91459" w:rsidRDefault="00B91459" w:rsidP="00B91459">
      <w:pPr>
        <w:ind w:left="426"/>
        <w:rPr>
          <w:szCs w:val="20"/>
          <w:lang w:val="x-none" w:eastAsia="x-none"/>
        </w:rPr>
      </w:pPr>
    </w:p>
    <w:p w14:paraId="23F1E364" w14:textId="77777777" w:rsidR="00B91459" w:rsidRPr="00B91459" w:rsidRDefault="00B91459" w:rsidP="00B91459">
      <w:pPr>
        <w:ind w:left="426"/>
        <w:rPr>
          <w:sz w:val="28"/>
          <w:szCs w:val="28"/>
        </w:rPr>
      </w:pPr>
      <w:r w:rsidRPr="00B91459">
        <w:rPr>
          <w:sz w:val="28"/>
          <w:szCs w:val="28"/>
          <w:lang w:eastAsia="en-US"/>
        </w:rPr>
        <w:t xml:space="preserve">* – базовый уровень операционных расходов закреплён приложением к концессионному соглашению </w:t>
      </w:r>
      <w:r w:rsidRPr="00B91459">
        <w:rPr>
          <w:sz w:val="28"/>
          <w:szCs w:val="28"/>
        </w:rPr>
        <w:t>№ 5 от 01.11.2021.</w:t>
      </w:r>
    </w:p>
    <w:p w14:paraId="11AD43E1" w14:textId="77777777" w:rsidR="00B91459" w:rsidRPr="00B91459" w:rsidRDefault="00B91459" w:rsidP="00B91459">
      <w:pPr>
        <w:ind w:left="426"/>
        <w:rPr>
          <w:sz w:val="28"/>
          <w:szCs w:val="28"/>
        </w:rPr>
      </w:pPr>
    </w:p>
    <w:p w14:paraId="3F11CC54" w14:textId="77777777" w:rsidR="00B91459" w:rsidRPr="00B91459" w:rsidRDefault="00B91459" w:rsidP="00EB470D">
      <w:pPr>
        <w:keepNext/>
        <w:numPr>
          <w:ilvl w:val="0"/>
          <w:numId w:val="5"/>
        </w:numPr>
        <w:ind w:left="786"/>
        <w:jc w:val="center"/>
        <w:outlineLvl w:val="0"/>
        <w:rPr>
          <w:b/>
          <w:snapToGrid w:val="0"/>
          <w:sz w:val="28"/>
          <w:szCs w:val="28"/>
          <w:lang w:val="x-none" w:eastAsia="x-none"/>
        </w:rPr>
      </w:pPr>
      <w:r w:rsidRPr="00B91459">
        <w:rPr>
          <w:b/>
          <w:snapToGrid w:val="0"/>
          <w:sz w:val="28"/>
          <w:szCs w:val="28"/>
          <w:lang w:val="x-none" w:eastAsia="x-none"/>
        </w:rPr>
        <w:t>Расчет неподконтрольных расходов</w:t>
      </w:r>
    </w:p>
    <w:p w14:paraId="28D89832" w14:textId="77777777" w:rsidR="00B91459" w:rsidRPr="00B91459" w:rsidRDefault="00B91459" w:rsidP="00B91459">
      <w:pPr>
        <w:rPr>
          <w:szCs w:val="20"/>
          <w:lang w:eastAsia="x-none"/>
        </w:rPr>
      </w:pPr>
    </w:p>
    <w:p w14:paraId="18537C4D" w14:textId="77777777" w:rsidR="00B91459" w:rsidRPr="00B91459" w:rsidRDefault="00B91459" w:rsidP="00B91459">
      <w:pPr>
        <w:keepNext/>
        <w:tabs>
          <w:tab w:val="left" w:pos="6521"/>
        </w:tabs>
        <w:ind w:left="1080"/>
        <w:jc w:val="center"/>
        <w:outlineLvl w:val="2"/>
        <w:rPr>
          <w:i/>
          <w:sz w:val="28"/>
          <w:szCs w:val="28"/>
          <w:lang w:val="x-none" w:eastAsia="x-none"/>
        </w:rPr>
      </w:pPr>
      <w:r w:rsidRPr="00B91459">
        <w:rPr>
          <w:i/>
          <w:sz w:val="28"/>
          <w:szCs w:val="28"/>
          <w:lang w:val="x-none" w:eastAsia="x-none"/>
        </w:rPr>
        <w:t>7.1. Арендная плата</w:t>
      </w:r>
    </w:p>
    <w:p w14:paraId="55D44A0C" w14:textId="77777777" w:rsidR="00B91459" w:rsidRPr="00B91459" w:rsidRDefault="00B91459" w:rsidP="00B91459">
      <w:pPr>
        <w:tabs>
          <w:tab w:val="left" w:pos="1890"/>
        </w:tabs>
        <w:ind w:firstLine="709"/>
        <w:jc w:val="both"/>
        <w:rPr>
          <w:snapToGrid w:val="0"/>
          <w:sz w:val="28"/>
          <w:szCs w:val="28"/>
        </w:rPr>
      </w:pPr>
      <w:r w:rsidRPr="00B91459">
        <w:rPr>
          <w:snapToGrid w:val="0"/>
          <w:sz w:val="28"/>
          <w:szCs w:val="28"/>
        </w:rPr>
        <w:t xml:space="preserve">В расходы по данной статье включается арендная плата только в части имущества, используемого для осуществления регулируемой деятельности </w:t>
      </w:r>
      <w:r w:rsidRPr="00B91459">
        <w:rPr>
          <w:snapToGrid w:val="0"/>
          <w:sz w:val="28"/>
          <w:szCs w:val="28"/>
        </w:rPr>
        <w:br/>
        <w:t>и определяется в соответствии с пунктами 45 и 65 Основ ценообразования.</w:t>
      </w:r>
    </w:p>
    <w:p w14:paraId="4C29916A" w14:textId="77777777" w:rsidR="00B91459" w:rsidRPr="00B91459" w:rsidRDefault="00B91459" w:rsidP="00B91459">
      <w:pPr>
        <w:ind w:left="11" w:firstLine="709"/>
        <w:jc w:val="both"/>
        <w:rPr>
          <w:color w:val="000000"/>
          <w:sz w:val="28"/>
          <w:szCs w:val="28"/>
        </w:rPr>
      </w:pPr>
      <w:r w:rsidRPr="00B91459">
        <w:rPr>
          <w:color w:val="000000"/>
          <w:sz w:val="28"/>
          <w:szCs w:val="28"/>
        </w:rPr>
        <w:t>По данной статье предприятием планируются расходы на 2024 год на производство тепловой энергии в размере 2 343,00 тыс. руб.</w:t>
      </w:r>
    </w:p>
    <w:p w14:paraId="71BC6E4A" w14:textId="77777777" w:rsidR="00B91459" w:rsidRPr="00B91459" w:rsidRDefault="00B91459" w:rsidP="00B91459">
      <w:pPr>
        <w:ind w:left="11" w:firstLine="709"/>
        <w:jc w:val="both"/>
        <w:rPr>
          <w:snapToGrid w:val="0"/>
          <w:sz w:val="28"/>
          <w:szCs w:val="28"/>
        </w:rPr>
      </w:pPr>
      <w:r w:rsidRPr="00B91459">
        <w:rPr>
          <w:snapToGrid w:val="0"/>
          <w:sz w:val="28"/>
          <w:szCs w:val="28"/>
        </w:rPr>
        <w:t>В качестве обосновывающих документов предприятием представлены:</w:t>
      </w:r>
    </w:p>
    <w:p w14:paraId="64E00477" w14:textId="77777777" w:rsidR="00B91459" w:rsidRPr="00B91459" w:rsidRDefault="00B91459" w:rsidP="00B91459">
      <w:pPr>
        <w:ind w:left="11" w:firstLine="709"/>
        <w:jc w:val="both"/>
        <w:rPr>
          <w:snapToGrid w:val="0"/>
          <w:sz w:val="28"/>
          <w:szCs w:val="28"/>
        </w:rPr>
      </w:pPr>
      <w:r w:rsidRPr="00B91459">
        <w:rPr>
          <w:snapToGrid w:val="0"/>
          <w:sz w:val="28"/>
          <w:szCs w:val="28"/>
        </w:rPr>
        <w:t>Договор аренды движимого и не движимого имущества № ОПС_НТСК-22/1038 от 16.10.2022 с АО «</w:t>
      </w:r>
      <w:proofErr w:type="spellStart"/>
      <w:r w:rsidRPr="00B91459">
        <w:rPr>
          <w:snapToGrid w:val="0"/>
          <w:sz w:val="28"/>
          <w:szCs w:val="28"/>
        </w:rPr>
        <w:t>СибЭК</w:t>
      </w:r>
      <w:proofErr w:type="spellEnd"/>
      <w:r w:rsidRPr="00B91459">
        <w:rPr>
          <w:snapToGrid w:val="0"/>
          <w:sz w:val="28"/>
          <w:szCs w:val="28"/>
        </w:rPr>
        <w:t>».</w:t>
      </w:r>
    </w:p>
    <w:p w14:paraId="0118458A" w14:textId="77777777" w:rsidR="00B91459" w:rsidRPr="00B91459" w:rsidRDefault="00B91459" w:rsidP="00B91459">
      <w:pPr>
        <w:ind w:left="11" w:firstLine="709"/>
        <w:jc w:val="both"/>
        <w:rPr>
          <w:snapToGrid w:val="0"/>
          <w:sz w:val="28"/>
          <w:szCs w:val="28"/>
        </w:rPr>
      </w:pPr>
      <w:r w:rsidRPr="00B91459">
        <w:rPr>
          <w:snapToGrid w:val="0"/>
          <w:sz w:val="28"/>
          <w:szCs w:val="28"/>
        </w:rPr>
        <w:t>Дополнительное соглашение № 1 к договору № ОПС_НТСК-22/1038 от 16.10.2022</w:t>
      </w:r>
    </w:p>
    <w:p w14:paraId="1B307FB9" w14:textId="77777777" w:rsidR="00B91459" w:rsidRPr="00B91459" w:rsidRDefault="00B91459" w:rsidP="00B91459">
      <w:pPr>
        <w:ind w:left="11" w:firstLine="709"/>
        <w:jc w:val="both"/>
        <w:rPr>
          <w:snapToGrid w:val="0"/>
          <w:sz w:val="28"/>
          <w:szCs w:val="28"/>
        </w:rPr>
      </w:pPr>
      <w:r w:rsidRPr="00B91459">
        <w:rPr>
          <w:snapToGrid w:val="0"/>
          <w:sz w:val="28"/>
          <w:szCs w:val="28"/>
        </w:rPr>
        <w:t>Дополнительное соглашение № 2 к договору № ОПС_НТСК-22/1038 от 30.05.2023</w:t>
      </w:r>
    </w:p>
    <w:p w14:paraId="2EA0A5B7" w14:textId="77777777" w:rsidR="00B91459" w:rsidRPr="00B91459" w:rsidRDefault="00B91459" w:rsidP="00B91459">
      <w:pPr>
        <w:ind w:left="11" w:firstLine="709"/>
        <w:jc w:val="both"/>
        <w:rPr>
          <w:snapToGrid w:val="0"/>
          <w:sz w:val="28"/>
          <w:szCs w:val="28"/>
        </w:rPr>
      </w:pPr>
      <w:r w:rsidRPr="00B91459">
        <w:rPr>
          <w:snapToGrid w:val="0"/>
          <w:sz w:val="28"/>
          <w:szCs w:val="28"/>
        </w:rPr>
        <w:t>Дополнительное соглашение № 3 к договору № ОПС_НТСК-22/1038 от 21.08.2023</w:t>
      </w:r>
    </w:p>
    <w:p w14:paraId="640223B9" w14:textId="77777777" w:rsidR="00B91459" w:rsidRPr="00B91459" w:rsidRDefault="00B91459" w:rsidP="00B91459">
      <w:pPr>
        <w:ind w:left="11" w:firstLine="709"/>
        <w:jc w:val="both"/>
        <w:rPr>
          <w:snapToGrid w:val="0"/>
          <w:sz w:val="28"/>
          <w:szCs w:val="28"/>
        </w:rPr>
      </w:pPr>
      <w:r w:rsidRPr="00B91459">
        <w:rPr>
          <w:snapToGrid w:val="0"/>
          <w:sz w:val="28"/>
          <w:szCs w:val="28"/>
        </w:rPr>
        <w:t>Договор аренды движимого имущества № ОПС_НТСК-22/1037 от 16.10.2022 с АО «Теплоэнерго».</w:t>
      </w:r>
    </w:p>
    <w:p w14:paraId="41216848" w14:textId="77777777" w:rsidR="00B91459" w:rsidRPr="00B91459" w:rsidRDefault="00B91459" w:rsidP="00B91459">
      <w:pPr>
        <w:ind w:left="11" w:firstLine="709"/>
        <w:jc w:val="both"/>
        <w:rPr>
          <w:snapToGrid w:val="0"/>
          <w:sz w:val="28"/>
          <w:szCs w:val="28"/>
        </w:rPr>
      </w:pPr>
      <w:r w:rsidRPr="00B91459">
        <w:rPr>
          <w:snapToGrid w:val="0"/>
          <w:sz w:val="28"/>
          <w:szCs w:val="28"/>
        </w:rPr>
        <w:lastRenderedPageBreak/>
        <w:t>Дополнительное соглашение № 1 к договору № ОПС_НТСК-22/1037 от 16.10.2022</w:t>
      </w:r>
    </w:p>
    <w:p w14:paraId="39AA5BE3" w14:textId="77777777" w:rsidR="00B91459" w:rsidRPr="00B91459" w:rsidRDefault="00B91459" w:rsidP="00B91459">
      <w:pPr>
        <w:ind w:left="11" w:firstLine="709"/>
        <w:jc w:val="both"/>
        <w:rPr>
          <w:snapToGrid w:val="0"/>
          <w:sz w:val="28"/>
          <w:szCs w:val="28"/>
        </w:rPr>
      </w:pPr>
      <w:r w:rsidRPr="00B91459">
        <w:rPr>
          <w:snapToGrid w:val="0"/>
          <w:sz w:val="28"/>
          <w:szCs w:val="28"/>
        </w:rPr>
        <w:t>Дополнительное соглашение № 2 к договору № ОПС_НТСК-22/1037 от 30.05.2023</w:t>
      </w:r>
    </w:p>
    <w:p w14:paraId="5793E31D" w14:textId="77777777" w:rsidR="00B91459" w:rsidRPr="00B91459" w:rsidRDefault="00B91459" w:rsidP="00B91459">
      <w:pPr>
        <w:ind w:left="11" w:firstLine="709"/>
        <w:jc w:val="both"/>
        <w:rPr>
          <w:snapToGrid w:val="0"/>
          <w:sz w:val="28"/>
          <w:szCs w:val="28"/>
        </w:rPr>
      </w:pPr>
      <w:r w:rsidRPr="00B91459">
        <w:rPr>
          <w:snapToGrid w:val="0"/>
          <w:sz w:val="28"/>
          <w:szCs w:val="28"/>
        </w:rPr>
        <w:t>Договор аренды муниципального имущества г. Кемерово № 21/749 от 16.11.2021 с КУМИ г. Кемерово. Предмет договора: аренда движимого и недвижимого имущества (объекты системы холодного водоснабжения котельных № 24, 25, 54), срок действия договора до 30.10.2031. Арендная плата по договору 38,81 тыс. руб.</w:t>
      </w:r>
    </w:p>
    <w:p w14:paraId="5F7CAC98" w14:textId="77777777" w:rsidR="00B91459" w:rsidRPr="00B91459" w:rsidRDefault="00B91459" w:rsidP="00B91459">
      <w:pPr>
        <w:ind w:firstLine="709"/>
        <w:jc w:val="both"/>
        <w:rPr>
          <w:color w:val="000000"/>
          <w:sz w:val="28"/>
          <w:szCs w:val="28"/>
        </w:rPr>
      </w:pPr>
      <w:r w:rsidRPr="00B91459">
        <w:rPr>
          <w:color w:val="000000"/>
          <w:sz w:val="28"/>
          <w:szCs w:val="28"/>
        </w:rPr>
        <w:t>Согласно договору аренды муниципального имущества № 21/749 от 16.11.2021, ООО «НТСК» принимает во временной владение и пользование объекты систем водоснабжения котельных № 24, 25, 54. Арендная плата определена в соответствии с постановлением администрации города Кемерово от 03.10.2014 № 2551 «Об утверждении методики определения размера арендной платы за пользование имуществом, находящимся в муниципальной собственности города Кемерово» в размере 38,81 тыс. руб.</w:t>
      </w:r>
    </w:p>
    <w:p w14:paraId="4CF633FC" w14:textId="77777777" w:rsidR="00B91459" w:rsidRPr="00B91459" w:rsidRDefault="00B91459" w:rsidP="00B91459">
      <w:pPr>
        <w:ind w:firstLine="709"/>
        <w:jc w:val="both"/>
        <w:rPr>
          <w:color w:val="000000"/>
          <w:sz w:val="28"/>
          <w:szCs w:val="28"/>
        </w:rPr>
      </w:pPr>
      <w:r w:rsidRPr="00B91459">
        <w:rPr>
          <w:color w:val="000000"/>
          <w:sz w:val="28"/>
          <w:szCs w:val="28"/>
        </w:rPr>
        <w:t xml:space="preserve">Эксперты произвели расчет арендной платы согласно пункту 45 Основ ценообразования. Таким образом расходы на 2024 год по договору </w:t>
      </w:r>
      <w:r w:rsidRPr="00B91459">
        <w:rPr>
          <w:snapToGrid w:val="0"/>
          <w:sz w:val="28"/>
          <w:szCs w:val="28"/>
        </w:rPr>
        <w:t xml:space="preserve">№ ОПС_НТСК-22/1038 от 16.10.2022 составили 1,76 тыс. руб., по договору № ОПС_НТСК-22/1037 от 16.10.2022 составили 18,81 тыс. руб. </w:t>
      </w:r>
    </w:p>
    <w:p w14:paraId="1C35328D" w14:textId="77777777" w:rsidR="00B91459" w:rsidRPr="00B91459" w:rsidRDefault="00B91459" w:rsidP="00B91459">
      <w:pPr>
        <w:ind w:firstLine="709"/>
        <w:jc w:val="both"/>
        <w:rPr>
          <w:color w:val="000000"/>
          <w:sz w:val="28"/>
          <w:szCs w:val="28"/>
        </w:rPr>
      </w:pPr>
      <w:r w:rsidRPr="00B91459">
        <w:rPr>
          <w:color w:val="000000"/>
          <w:sz w:val="28"/>
          <w:szCs w:val="28"/>
        </w:rPr>
        <w:t>Эксперты предлагают к включению в НВВ предприятия на 2024 год арендную плату в размере 59,38 тыс. руб. (38,81 тыс. руб. + 1,76 тыс. руб. + 18,81 тыс. руб.)</w:t>
      </w:r>
    </w:p>
    <w:p w14:paraId="3FE10332" w14:textId="77777777" w:rsidR="00B91459" w:rsidRPr="00B91459" w:rsidRDefault="00B91459" w:rsidP="00B91459">
      <w:pPr>
        <w:tabs>
          <w:tab w:val="left" w:pos="1890"/>
        </w:tabs>
        <w:ind w:firstLine="709"/>
        <w:jc w:val="both"/>
        <w:rPr>
          <w:sz w:val="28"/>
          <w:szCs w:val="20"/>
        </w:rPr>
      </w:pPr>
      <w:r w:rsidRPr="00B91459">
        <w:rPr>
          <w:sz w:val="28"/>
          <w:szCs w:val="20"/>
        </w:rPr>
        <w:t>Расходы в размере 2 283,62 тыс. руб., подлежат исключению из НВВ на 2024 год в связи с отсутствием экономического обоснования.</w:t>
      </w:r>
    </w:p>
    <w:p w14:paraId="364462F1" w14:textId="77777777" w:rsidR="00B91459" w:rsidRPr="00B91459" w:rsidRDefault="00B91459" w:rsidP="00B91459">
      <w:pPr>
        <w:tabs>
          <w:tab w:val="left" w:pos="1890"/>
        </w:tabs>
        <w:ind w:firstLine="709"/>
        <w:jc w:val="both"/>
        <w:rPr>
          <w:sz w:val="28"/>
          <w:szCs w:val="20"/>
        </w:rPr>
      </w:pPr>
    </w:p>
    <w:p w14:paraId="78947FDA" w14:textId="77777777" w:rsidR="00B91459" w:rsidRPr="00B91459" w:rsidRDefault="00B91459" w:rsidP="00B91459">
      <w:pPr>
        <w:keepNext/>
        <w:jc w:val="center"/>
        <w:outlineLvl w:val="2"/>
        <w:rPr>
          <w:i/>
          <w:sz w:val="28"/>
          <w:szCs w:val="20"/>
          <w:lang w:val="x-none" w:eastAsia="x-none"/>
        </w:rPr>
      </w:pPr>
      <w:r w:rsidRPr="00B91459">
        <w:rPr>
          <w:i/>
          <w:sz w:val="28"/>
          <w:szCs w:val="20"/>
          <w:lang w:eastAsia="x-none"/>
        </w:rPr>
        <w:t>7.2. Плата</w:t>
      </w:r>
      <w:r w:rsidRPr="00B91459">
        <w:rPr>
          <w:i/>
          <w:sz w:val="28"/>
          <w:szCs w:val="20"/>
          <w:lang w:val="x-none" w:eastAsia="x-none"/>
        </w:rPr>
        <w:t xml:space="preserve">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73F9D942" w14:textId="77777777" w:rsidR="00B91459" w:rsidRPr="00B91459" w:rsidRDefault="00B91459" w:rsidP="00B91459">
      <w:pPr>
        <w:ind w:firstLine="851"/>
        <w:jc w:val="both"/>
        <w:rPr>
          <w:sz w:val="28"/>
          <w:szCs w:val="28"/>
        </w:rPr>
      </w:pPr>
    </w:p>
    <w:p w14:paraId="5310BDF9" w14:textId="77777777" w:rsidR="00B91459" w:rsidRPr="00B91459" w:rsidRDefault="00B91459" w:rsidP="00B91459">
      <w:pPr>
        <w:tabs>
          <w:tab w:val="left" w:pos="1890"/>
        </w:tabs>
        <w:ind w:firstLine="709"/>
        <w:jc w:val="both"/>
        <w:rPr>
          <w:sz w:val="28"/>
          <w:szCs w:val="20"/>
        </w:rPr>
      </w:pPr>
      <w:r w:rsidRPr="00B91459">
        <w:rPr>
          <w:sz w:val="28"/>
          <w:szCs w:val="20"/>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4454E32E" w14:textId="77777777" w:rsidR="00B91459" w:rsidRPr="00B91459" w:rsidRDefault="00B91459" w:rsidP="00B91459">
      <w:pPr>
        <w:tabs>
          <w:tab w:val="left" w:pos="1890"/>
        </w:tabs>
        <w:ind w:firstLine="709"/>
        <w:jc w:val="both"/>
        <w:rPr>
          <w:sz w:val="28"/>
          <w:szCs w:val="20"/>
        </w:rPr>
      </w:pPr>
      <w:r w:rsidRPr="00B91459">
        <w:rPr>
          <w:sz w:val="28"/>
          <w:szCs w:val="20"/>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28.08.1992 № 632.</w:t>
      </w:r>
    </w:p>
    <w:p w14:paraId="079C40DE" w14:textId="77777777" w:rsidR="00B91459" w:rsidRPr="00B91459" w:rsidRDefault="00B91459" w:rsidP="00B91459">
      <w:pPr>
        <w:tabs>
          <w:tab w:val="left" w:pos="1890"/>
        </w:tabs>
        <w:ind w:firstLine="709"/>
        <w:jc w:val="both"/>
        <w:rPr>
          <w:sz w:val="28"/>
          <w:szCs w:val="20"/>
        </w:rPr>
      </w:pPr>
      <w:r w:rsidRPr="00B91459">
        <w:rPr>
          <w:sz w:val="28"/>
          <w:szCs w:val="20"/>
        </w:rPr>
        <w:t>Законодательство предусматривает взимание платы за следующие виды вредного воздействия на окружающую среду:</w:t>
      </w:r>
    </w:p>
    <w:p w14:paraId="1071405F" w14:textId="77777777" w:rsidR="00B91459" w:rsidRPr="00B91459" w:rsidRDefault="00B91459" w:rsidP="00B91459">
      <w:pPr>
        <w:tabs>
          <w:tab w:val="left" w:pos="1890"/>
        </w:tabs>
        <w:ind w:firstLine="709"/>
        <w:jc w:val="both"/>
        <w:rPr>
          <w:sz w:val="28"/>
          <w:szCs w:val="20"/>
        </w:rPr>
      </w:pPr>
      <w:r w:rsidRPr="00B91459">
        <w:rPr>
          <w:sz w:val="28"/>
          <w:szCs w:val="20"/>
        </w:rPr>
        <w:t xml:space="preserve">1) выброс в атмосферу загрязняющих веществ от стационарных </w:t>
      </w:r>
      <w:r w:rsidRPr="00B91459">
        <w:rPr>
          <w:sz w:val="28"/>
          <w:szCs w:val="20"/>
        </w:rPr>
        <w:br/>
        <w:t>и передвижных источников;</w:t>
      </w:r>
    </w:p>
    <w:p w14:paraId="63BF2712" w14:textId="77777777" w:rsidR="00B91459" w:rsidRPr="00B91459" w:rsidRDefault="00B91459" w:rsidP="00B91459">
      <w:pPr>
        <w:tabs>
          <w:tab w:val="left" w:pos="1890"/>
        </w:tabs>
        <w:ind w:firstLine="709"/>
        <w:jc w:val="both"/>
        <w:rPr>
          <w:sz w:val="28"/>
          <w:szCs w:val="20"/>
        </w:rPr>
      </w:pPr>
      <w:r w:rsidRPr="00B91459">
        <w:rPr>
          <w:sz w:val="28"/>
          <w:szCs w:val="20"/>
        </w:rPr>
        <w:t>2) сброс загрязняющих веществ в поверхностные и подземные водные объекты;</w:t>
      </w:r>
    </w:p>
    <w:p w14:paraId="374ABDF9" w14:textId="77777777" w:rsidR="00B91459" w:rsidRPr="00B91459" w:rsidRDefault="00B91459" w:rsidP="00B91459">
      <w:pPr>
        <w:tabs>
          <w:tab w:val="left" w:pos="1890"/>
        </w:tabs>
        <w:ind w:firstLine="709"/>
        <w:jc w:val="both"/>
        <w:rPr>
          <w:sz w:val="28"/>
          <w:szCs w:val="20"/>
        </w:rPr>
      </w:pPr>
      <w:r w:rsidRPr="00B91459">
        <w:rPr>
          <w:sz w:val="28"/>
          <w:szCs w:val="20"/>
        </w:rPr>
        <w:t>3) размещение отходов;</w:t>
      </w:r>
    </w:p>
    <w:p w14:paraId="4966CA87" w14:textId="77777777" w:rsidR="00B91459" w:rsidRPr="00B91459" w:rsidRDefault="00B91459" w:rsidP="00B91459">
      <w:pPr>
        <w:tabs>
          <w:tab w:val="left" w:pos="1890"/>
        </w:tabs>
        <w:ind w:firstLine="709"/>
        <w:jc w:val="both"/>
        <w:rPr>
          <w:sz w:val="28"/>
          <w:szCs w:val="20"/>
        </w:rPr>
      </w:pPr>
      <w:r w:rsidRPr="00B91459">
        <w:rPr>
          <w:sz w:val="28"/>
          <w:szCs w:val="20"/>
        </w:rPr>
        <w:t>4) другие виды вредного воздействия (шум, вибрация, электромагнитные и радиационные воздействия и т.п.).</w:t>
      </w:r>
    </w:p>
    <w:p w14:paraId="07748B6B" w14:textId="77777777" w:rsidR="00B91459" w:rsidRPr="00B91459" w:rsidRDefault="00B91459" w:rsidP="00B91459">
      <w:pPr>
        <w:tabs>
          <w:tab w:val="left" w:pos="1890"/>
        </w:tabs>
        <w:ind w:firstLine="709"/>
        <w:jc w:val="both"/>
        <w:rPr>
          <w:sz w:val="28"/>
          <w:szCs w:val="20"/>
        </w:rPr>
      </w:pPr>
      <w:r w:rsidRPr="00B91459">
        <w:rPr>
          <w:sz w:val="28"/>
          <w:szCs w:val="20"/>
        </w:rPr>
        <w:lastRenderedPageBreak/>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12.06.2003 № 344).</w:t>
      </w:r>
    </w:p>
    <w:p w14:paraId="1D152A57" w14:textId="77777777" w:rsidR="00B91459" w:rsidRPr="00B91459" w:rsidRDefault="00B91459" w:rsidP="00B91459">
      <w:pPr>
        <w:tabs>
          <w:tab w:val="left" w:pos="1890"/>
        </w:tabs>
        <w:ind w:firstLine="709"/>
        <w:jc w:val="both"/>
        <w:rPr>
          <w:sz w:val="28"/>
          <w:szCs w:val="20"/>
        </w:rPr>
      </w:pPr>
      <w:r w:rsidRPr="00B91459">
        <w:rPr>
          <w:sz w:val="28"/>
          <w:szCs w:val="20"/>
        </w:rPr>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w:t>
      </w:r>
    </w:p>
    <w:p w14:paraId="5006145C" w14:textId="77777777" w:rsidR="00B91459" w:rsidRPr="00B91459" w:rsidRDefault="00B91459" w:rsidP="00B91459">
      <w:pPr>
        <w:ind w:firstLine="709"/>
        <w:jc w:val="both"/>
        <w:rPr>
          <w:sz w:val="28"/>
          <w:szCs w:val="20"/>
        </w:rPr>
      </w:pPr>
      <w:r w:rsidRPr="00B91459">
        <w:rPr>
          <w:sz w:val="28"/>
          <w:szCs w:val="20"/>
        </w:rPr>
        <w:t xml:space="preserve">По данной статье предприятием планируются расходы в размере </w:t>
      </w:r>
      <w:r w:rsidRPr="00B91459">
        <w:rPr>
          <w:sz w:val="28"/>
          <w:szCs w:val="20"/>
        </w:rPr>
        <w:br/>
        <w:t>9,00 тыс. руб.</w:t>
      </w:r>
    </w:p>
    <w:p w14:paraId="1447F593" w14:textId="77777777" w:rsidR="00B91459" w:rsidRPr="00B91459" w:rsidRDefault="00B91459" w:rsidP="00B91459">
      <w:pPr>
        <w:ind w:firstLine="709"/>
        <w:jc w:val="both"/>
        <w:rPr>
          <w:sz w:val="28"/>
          <w:szCs w:val="20"/>
        </w:rPr>
      </w:pPr>
      <w:r w:rsidRPr="00B91459">
        <w:rPr>
          <w:sz w:val="28"/>
          <w:szCs w:val="20"/>
        </w:rPr>
        <w:t>По данной статье предприятием в качестве обосновывающих материалов представлены следующие документы:</w:t>
      </w:r>
    </w:p>
    <w:p w14:paraId="27A4CE50" w14:textId="77777777" w:rsidR="00B91459" w:rsidRPr="00B91459" w:rsidRDefault="00B91459" w:rsidP="00B91459">
      <w:pPr>
        <w:ind w:firstLine="709"/>
        <w:jc w:val="both"/>
        <w:rPr>
          <w:sz w:val="28"/>
          <w:szCs w:val="20"/>
        </w:rPr>
      </w:pPr>
      <w:r w:rsidRPr="00B91459">
        <w:rPr>
          <w:sz w:val="28"/>
          <w:szCs w:val="20"/>
        </w:rPr>
        <w:t>Расчет платы за негативное воздействие на окружающую среду на 2024 год</w:t>
      </w:r>
    </w:p>
    <w:p w14:paraId="788B9898" w14:textId="77777777" w:rsidR="00B91459" w:rsidRPr="00B91459" w:rsidRDefault="00B91459" w:rsidP="00B91459">
      <w:pPr>
        <w:ind w:firstLine="709"/>
        <w:jc w:val="both"/>
        <w:rPr>
          <w:sz w:val="28"/>
          <w:szCs w:val="20"/>
        </w:rPr>
      </w:pPr>
      <w:r w:rsidRPr="00B91459">
        <w:rPr>
          <w:sz w:val="28"/>
          <w:szCs w:val="20"/>
        </w:rPr>
        <w:t>Декларация о плате за негативное воздействие на окружающую среду за 2022 год. Плата за выбросы в атмосферный воздух в пределах ПДВ за 2022 год составила 13,48 тыс. руб.</w:t>
      </w:r>
    </w:p>
    <w:p w14:paraId="1E69EEA4" w14:textId="77777777" w:rsidR="00B91459" w:rsidRPr="00B91459" w:rsidRDefault="00B91459" w:rsidP="00B91459">
      <w:pPr>
        <w:ind w:firstLine="709"/>
        <w:jc w:val="both"/>
        <w:rPr>
          <w:sz w:val="28"/>
          <w:szCs w:val="20"/>
        </w:rPr>
      </w:pPr>
      <w:r w:rsidRPr="00B91459">
        <w:rPr>
          <w:sz w:val="28"/>
          <w:szCs w:val="20"/>
        </w:rPr>
        <w:t>Эксперты предлагают принять в расчет затраты на плату за негативное воздействие на окружающую среду на уровне платы за выбросы в атмосферный воздух в пределах ПДВ за 2022 год за исключением выбросов котельной № 19 в размере: 7,87 тыс. руб. (плата за негативное воздействие на окружающую среду на 2022 год) – 5,61 тыс. руб. (плата за негативное воздействие на окружающую среду по котельной № 19) = 7,87 тыс. руб.</w:t>
      </w:r>
    </w:p>
    <w:p w14:paraId="60F4C0F3" w14:textId="77777777" w:rsidR="00B91459" w:rsidRPr="00B91459" w:rsidRDefault="00B91459" w:rsidP="00B91459">
      <w:pPr>
        <w:tabs>
          <w:tab w:val="left" w:pos="1890"/>
        </w:tabs>
        <w:ind w:firstLine="709"/>
        <w:jc w:val="both"/>
        <w:rPr>
          <w:sz w:val="28"/>
          <w:szCs w:val="20"/>
        </w:rPr>
      </w:pPr>
      <w:r w:rsidRPr="00B91459">
        <w:rPr>
          <w:sz w:val="28"/>
          <w:szCs w:val="20"/>
        </w:rPr>
        <w:t>Расходы в размере 1,13 тыс. руб., подлежат исключению из НВВ на 2024 год, как экономически необоснованные.</w:t>
      </w:r>
    </w:p>
    <w:p w14:paraId="289B0D09" w14:textId="77777777" w:rsidR="00B91459" w:rsidRPr="00B91459" w:rsidRDefault="00B91459" w:rsidP="00B91459">
      <w:pPr>
        <w:ind w:firstLine="709"/>
        <w:jc w:val="both"/>
        <w:rPr>
          <w:sz w:val="28"/>
          <w:szCs w:val="28"/>
        </w:rPr>
      </w:pPr>
    </w:p>
    <w:p w14:paraId="5F4FD52E" w14:textId="77777777" w:rsidR="00B91459" w:rsidRPr="00B91459" w:rsidRDefault="00B91459" w:rsidP="00B91459">
      <w:pPr>
        <w:keepNext/>
        <w:jc w:val="center"/>
        <w:outlineLvl w:val="2"/>
        <w:rPr>
          <w:i/>
          <w:snapToGrid w:val="0"/>
          <w:sz w:val="28"/>
          <w:szCs w:val="20"/>
          <w:lang w:val="x-none" w:eastAsia="x-none"/>
        </w:rPr>
      </w:pPr>
      <w:r w:rsidRPr="00B91459">
        <w:rPr>
          <w:i/>
          <w:snapToGrid w:val="0"/>
          <w:sz w:val="28"/>
          <w:szCs w:val="20"/>
          <w:lang w:eastAsia="x-none"/>
        </w:rPr>
        <w:t xml:space="preserve">7.3. </w:t>
      </w:r>
      <w:r w:rsidRPr="00B91459">
        <w:rPr>
          <w:i/>
          <w:snapToGrid w:val="0"/>
          <w:sz w:val="28"/>
          <w:szCs w:val="20"/>
          <w:lang w:val="x-none" w:eastAsia="x-none"/>
        </w:rPr>
        <w:t>Налог на имущество</w:t>
      </w:r>
    </w:p>
    <w:p w14:paraId="14B2276C" w14:textId="77777777" w:rsidR="00B91459" w:rsidRPr="00B91459" w:rsidRDefault="00B91459" w:rsidP="00B91459">
      <w:pPr>
        <w:rPr>
          <w:szCs w:val="20"/>
          <w:lang w:eastAsia="x-none"/>
        </w:rPr>
      </w:pPr>
    </w:p>
    <w:p w14:paraId="119F0852" w14:textId="77777777" w:rsidR="00B91459" w:rsidRPr="00B91459" w:rsidRDefault="00B91459" w:rsidP="00B91459">
      <w:pPr>
        <w:tabs>
          <w:tab w:val="left" w:pos="1890"/>
        </w:tabs>
        <w:ind w:firstLine="709"/>
        <w:jc w:val="both"/>
        <w:rPr>
          <w:sz w:val="28"/>
          <w:szCs w:val="20"/>
        </w:rPr>
      </w:pPr>
      <w:r w:rsidRPr="00B91459">
        <w:rPr>
          <w:sz w:val="28"/>
          <w:szCs w:val="20"/>
        </w:rPr>
        <w:t>В соответствии с главой 30 части второй Налогового кодекса РФ налогоплательщиками налога на имущество с 01.01.2019 признаются организации, имеющие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w:t>
      </w:r>
    </w:p>
    <w:p w14:paraId="1D0EDA1A" w14:textId="77777777" w:rsidR="00B91459" w:rsidRPr="00B91459" w:rsidRDefault="00B91459" w:rsidP="00B91459">
      <w:pPr>
        <w:tabs>
          <w:tab w:val="left" w:pos="1890"/>
        </w:tabs>
        <w:ind w:firstLine="709"/>
        <w:jc w:val="both"/>
        <w:rPr>
          <w:sz w:val="28"/>
          <w:szCs w:val="20"/>
        </w:rPr>
      </w:pPr>
      <w:r w:rsidRPr="00B91459">
        <w:rPr>
          <w:sz w:val="28"/>
          <w:szCs w:val="20"/>
        </w:rPr>
        <w:t>В соответствии со статьей 380 Налогового кодекса РФ налоговые ставки устанавливаются законами субъектов Российской Федерации и не могут превышать 2,2 процента.</w:t>
      </w:r>
    </w:p>
    <w:p w14:paraId="5DD1E6A5" w14:textId="77777777" w:rsidR="00B91459" w:rsidRPr="00B91459" w:rsidRDefault="00B91459" w:rsidP="00B91459">
      <w:pPr>
        <w:ind w:firstLine="709"/>
        <w:jc w:val="both"/>
        <w:rPr>
          <w:sz w:val="28"/>
          <w:szCs w:val="20"/>
        </w:rPr>
      </w:pPr>
      <w:r w:rsidRPr="00B91459">
        <w:rPr>
          <w:sz w:val="28"/>
          <w:szCs w:val="20"/>
        </w:rPr>
        <w:t>По данной статье предприятием планируются расходы в размере 108,00 тыс. руб. на производство тепловой энергии.</w:t>
      </w:r>
    </w:p>
    <w:p w14:paraId="588A218E" w14:textId="77777777" w:rsidR="00B91459" w:rsidRPr="00B91459" w:rsidRDefault="00B91459" w:rsidP="00B91459">
      <w:pPr>
        <w:ind w:firstLine="709"/>
        <w:jc w:val="both"/>
        <w:rPr>
          <w:sz w:val="28"/>
          <w:szCs w:val="20"/>
        </w:rPr>
      </w:pPr>
      <w:r w:rsidRPr="00B91459">
        <w:rPr>
          <w:sz w:val="28"/>
          <w:szCs w:val="20"/>
        </w:rPr>
        <w:t>В качестве обосновывающих документов ООО «НТСК» представило:</w:t>
      </w:r>
    </w:p>
    <w:p w14:paraId="463627B7" w14:textId="77777777" w:rsidR="00B91459" w:rsidRPr="00B91459" w:rsidRDefault="00B91459" w:rsidP="00B91459">
      <w:pPr>
        <w:ind w:firstLine="709"/>
        <w:jc w:val="both"/>
        <w:rPr>
          <w:sz w:val="28"/>
          <w:szCs w:val="20"/>
        </w:rPr>
      </w:pPr>
      <w:r w:rsidRPr="00B91459">
        <w:rPr>
          <w:sz w:val="28"/>
          <w:szCs w:val="20"/>
        </w:rPr>
        <w:t>Налоговая декларация по налогу на имущество организации за 2022 год.</w:t>
      </w:r>
    </w:p>
    <w:p w14:paraId="269E7D3C" w14:textId="77777777" w:rsidR="00B91459" w:rsidRPr="00B91459" w:rsidRDefault="00B91459" w:rsidP="00B91459">
      <w:pPr>
        <w:ind w:firstLine="709"/>
        <w:jc w:val="both"/>
        <w:rPr>
          <w:sz w:val="28"/>
          <w:szCs w:val="20"/>
        </w:rPr>
      </w:pPr>
      <w:r w:rsidRPr="00B91459">
        <w:rPr>
          <w:sz w:val="28"/>
          <w:szCs w:val="20"/>
        </w:rPr>
        <w:t>Расчет налога на имущество на 2024 год.</w:t>
      </w:r>
    </w:p>
    <w:p w14:paraId="293733E6" w14:textId="77777777" w:rsidR="00B91459" w:rsidRPr="00B91459" w:rsidRDefault="00B91459" w:rsidP="00B91459">
      <w:pPr>
        <w:ind w:firstLine="709"/>
        <w:jc w:val="both"/>
        <w:rPr>
          <w:sz w:val="28"/>
          <w:szCs w:val="20"/>
        </w:rPr>
      </w:pPr>
      <w:r w:rsidRPr="00B91459">
        <w:rPr>
          <w:sz w:val="28"/>
          <w:szCs w:val="20"/>
        </w:rPr>
        <w:t xml:space="preserve">Экспертами был произведен расчет налога на недвижимое имущество и представлен в таблице 4 </w:t>
      </w:r>
    </w:p>
    <w:p w14:paraId="45CED4DF" w14:textId="77777777" w:rsidR="00B91459" w:rsidRPr="00B91459" w:rsidRDefault="00B91459" w:rsidP="00B91459">
      <w:pPr>
        <w:ind w:firstLine="709"/>
        <w:jc w:val="right"/>
        <w:rPr>
          <w:sz w:val="28"/>
          <w:szCs w:val="28"/>
        </w:rPr>
      </w:pPr>
      <w:r w:rsidRPr="00B91459">
        <w:rPr>
          <w:sz w:val="28"/>
          <w:szCs w:val="28"/>
        </w:rPr>
        <w:t>Таблица 4</w:t>
      </w:r>
    </w:p>
    <w:p w14:paraId="2AC95271" w14:textId="77777777" w:rsidR="00B91459" w:rsidRPr="00B91459" w:rsidRDefault="00B91459" w:rsidP="00B91459">
      <w:pPr>
        <w:spacing w:after="240"/>
        <w:ind w:firstLine="709"/>
        <w:jc w:val="center"/>
        <w:rPr>
          <w:sz w:val="28"/>
          <w:szCs w:val="28"/>
        </w:rPr>
      </w:pPr>
      <w:r w:rsidRPr="00B91459">
        <w:rPr>
          <w:sz w:val="28"/>
          <w:szCs w:val="28"/>
        </w:rPr>
        <w:t>Расчет налога на имущество</w:t>
      </w:r>
    </w:p>
    <w:tbl>
      <w:tblPr>
        <w:tblW w:w="10224" w:type="dxa"/>
        <w:tblLook w:val="04A0" w:firstRow="1" w:lastRow="0" w:firstColumn="1" w:lastColumn="0" w:noHBand="0" w:noVBand="1"/>
      </w:tblPr>
      <w:tblGrid>
        <w:gridCol w:w="1186"/>
        <w:gridCol w:w="1838"/>
        <w:gridCol w:w="1814"/>
        <w:gridCol w:w="1932"/>
        <w:gridCol w:w="1863"/>
        <w:gridCol w:w="1591"/>
      </w:tblGrid>
      <w:tr w:rsidR="00B91459" w:rsidRPr="00B91459" w14:paraId="58C4E372" w14:textId="77777777" w:rsidTr="003E7303">
        <w:trPr>
          <w:trHeight w:val="908"/>
        </w:trPr>
        <w:tc>
          <w:tcPr>
            <w:tcW w:w="11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C9451" w14:textId="77777777" w:rsidR="00B91459" w:rsidRPr="00B91459" w:rsidRDefault="00B91459" w:rsidP="00B91459">
            <w:pPr>
              <w:jc w:val="center"/>
              <w:rPr>
                <w:color w:val="000000"/>
                <w:sz w:val="22"/>
                <w:szCs w:val="22"/>
              </w:rPr>
            </w:pPr>
            <w:r w:rsidRPr="00B91459">
              <w:rPr>
                <w:color w:val="000000"/>
                <w:sz w:val="22"/>
                <w:szCs w:val="22"/>
              </w:rPr>
              <w:lastRenderedPageBreak/>
              <w:t>Период</w:t>
            </w:r>
          </w:p>
        </w:tc>
        <w:tc>
          <w:tcPr>
            <w:tcW w:w="1838" w:type="dxa"/>
            <w:tcBorders>
              <w:top w:val="single" w:sz="4" w:space="0" w:color="auto"/>
              <w:left w:val="nil"/>
              <w:bottom w:val="single" w:sz="4" w:space="0" w:color="auto"/>
              <w:right w:val="single" w:sz="4" w:space="0" w:color="auto"/>
            </w:tcBorders>
            <w:shd w:val="clear" w:color="000000" w:fill="FFFFFF"/>
            <w:vAlign w:val="center"/>
            <w:hideMark/>
          </w:tcPr>
          <w:p w14:paraId="4882A40B" w14:textId="77777777" w:rsidR="00B91459" w:rsidRPr="00B91459" w:rsidRDefault="00B91459" w:rsidP="00B91459">
            <w:pPr>
              <w:jc w:val="center"/>
              <w:rPr>
                <w:sz w:val="20"/>
                <w:szCs w:val="20"/>
              </w:rPr>
            </w:pPr>
            <w:r w:rsidRPr="00B91459">
              <w:rPr>
                <w:sz w:val="20"/>
                <w:szCs w:val="20"/>
              </w:rPr>
              <w:t>Остаточная стоимость на начало периода, руб.</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14:paraId="56DC11D0" w14:textId="77777777" w:rsidR="00B91459" w:rsidRPr="00B91459" w:rsidRDefault="00B91459" w:rsidP="00B91459">
            <w:pPr>
              <w:jc w:val="center"/>
              <w:rPr>
                <w:sz w:val="20"/>
                <w:szCs w:val="20"/>
              </w:rPr>
            </w:pPr>
            <w:r w:rsidRPr="00B91459">
              <w:rPr>
                <w:sz w:val="20"/>
                <w:szCs w:val="20"/>
              </w:rPr>
              <w:t>Амортизация, руб.</w:t>
            </w:r>
          </w:p>
        </w:tc>
        <w:tc>
          <w:tcPr>
            <w:tcW w:w="1932" w:type="dxa"/>
            <w:tcBorders>
              <w:top w:val="single" w:sz="4" w:space="0" w:color="auto"/>
              <w:left w:val="nil"/>
              <w:bottom w:val="single" w:sz="4" w:space="0" w:color="auto"/>
              <w:right w:val="single" w:sz="4" w:space="0" w:color="auto"/>
            </w:tcBorders>
            <w:shd w:val="clear" w:color="000000" w:fill="FFFFFF"/>
            <w:vAlign w:val="center"/>
            <w:hideMark/>
          </w:tcPr>
          <w:p w14:paraId="53A42DE8" w14:textId="77777777" w:rsidR="00B91459" w:rsidRPr="00B91459" w:rsidRDefault="00B91459" w:rsidP="00B91459">
            <w:pPr>
              <w:jc w:val="center"/>
              <w:rPr>
                <w:sz w:val="20"/>
                <w:szCs w:val="20"/>
              </w:rPr>
            </w:pPr>
            <w:r w:rsidRPr="00B91459">
              <w:rPr>
                <w:sz w:val="20"/>
                <w:szCs w:val="20"/>
              </w:rPr>
              <w:t>Остаточная стоимость на конец периода, руб.</w:t>
            </w:r>
          </w:p>
        </w:tc>
        <w:tc>
          <w:tcPr>
            <w:tcW w:w="1863" w:type="dxa"/>
            <w:tcBorders>
              <w:top w:val="single" w:sz="4" w:space="0" w:color="auto"/>
              <w:left w:val="nil"/>
              <w:bottom w:val="single" w:sz="4" w:space="0" w:color="auto"/>
              <w:right w:val="single" w:sz="4" w:space="0" w:color="auto"/>
            </w:tcBorders>
            <w:shd w:val="clear" w:color="000000" w:fill="FFFFFF"/>
            <w:vAlign w:val="center"/>
            <w:hideMark/>
          </w:tcPr>
          <w:p w14:paraId="5C81F2D9" w14:textId="77777777" w:rsidR="00B91459" w:rsidRPr="00B91459" w:rsidRDefault="00B91459" w:rsidP="00B91459">
            <w:pPr>
              <w:jc w:val="center"/>
              <w:rPr>
                <w:sz w:val="20"/>
                <w:szCs w:val="20"/>
              </w:rPr>
            </w:pPr>
            <w:r w:rsidRPr="00B91459">
              <w:rPr>
                <w:sz w:val="20"/>
                <w:szCs w:val="20"/>
              </w:rPr>
              <w:t>Среднегодовая остаточная стоимость ОС, руб.</w:t>
            </w:r>
          </w:p>
        </w:tc>
        <w:tc>
          <w:tcPr>
            <w:tcW w:w="1591" w:type="dxa"/>
            <w:tcBorders>
              <w:top w:val="single" w:sz="4" w:space="0" w:color="auto"/>
              <w:left w:val="nil"/>
              <w:bottom w:val="single" w:sz="4" w:space="0" w:color="auto"/>
              <w:right w:val="single" w:sz="4" w:space="0" w:color="auto"/>
            </w:tcBorders>
            <w:shd w:val="clear" w:color="000000" w:fill="FFFFFF"/>
            <w:vAlign w:val="center"/>
            <w:hideMark/>
          </w:tcPr>
          <w:p w14:paraId="004E594F" w14:textId="77777777" w:rsidR="00B91459" w:rsidRPr="00B91459" w:rsidRDefault="00B91459" w:rsidP="00B91459">
            <w:pPr>
              <w:jc w:val="center"/>
              <w:rPr>
                <w:sz w:val="20"/>
                <w:szCs w:val="20"/>
              </w:rPr>
            </w:pPr>
            <w:r w:rsidRPr="00B91459">
              <w:rPr>
                <w:sz w:val="20"/>
                <w:szCs w:val="20"/>
              </w:rPr>
              <w:t>Налог на имущество, 2,2%, руб.</w:t>
            </w:r>
          </w:p>
        </w:tc>
      </w:tr>
      <w:tr w:rsidR="00B91459" w:rsidRPr="00B91459" w14:paraId="31A50DC1" w14:textId="77777777" w:rsidTr="003E7303">
        <w:trPr>
          <w:trHeight w:val="247"/>
        </w:trPr>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14566BA7" w14:textId="77777777" w:rsidR="00B91459" w:rsidRPr="00B91459" w:rsidRDefault="00B91459" w:rsidP="00B91459">
            <w:pPr>
              <w:jc w:val="center"/>
              <w:rPr>
                <w:color w:val="000000"/>
                <w:sz w:val="22"/>
                <w:szCs w:val="22"/>
              </w:rPr>
            </w:pPr>
            <w:r w:rsidRPr="00B91459">
              <w:rPr>
                <w:color w:val="000000"/>
                <w:sz w:val="22"/>
                <w:szCs w:val="22"/>
              </w:rPr>
              <w:t>2024</w:t>
            </w:r>
          </w:p>
        </w:tc>
        <w:tc>
          <w:tcPr>
            <w:tcW w:w="1838" w:type="dxa"/>
            <w:tcBorders>
              <w:top w:val="single" w:sz="4" w:space="0" w:color="auto"/>
              <w:left w:val="nil"/>
              <w:bottom w:val="single" w:sz="4" w:space="0" w:color="auto"/>
              <w:right w:val="single" w:sz="4" w:space="0" w:color="auto"/>
            </w:tcBorders>
            <w:shd w:val="clear" w:color="auto" w:fill="auto"/>
            <w:vAlign w:val="center"/>
          </w:tcPr>
          <w:p w14:paraId="526CA25C" w14:textId="77777777" w:rsidR="00B91459" w:rsidRPr="00B91459" w:rsidRDefault="00B91459" w:rsidP="00B91459">
            <w:pPr>
              <w:jc w:val="center"/>
              <w:rPr>
                <w:color w:val="000000"/>
                <w:sz w:val="22"/>
                <w:szCs w:val="22"/>
              </w:rPr>
            </w:pPr>
            <w:r w:rsidRPr="00B91459">
              <w:rPr>
                <w:color w:val="000000"/>
                <w:sz w:val="22"/>
                <w:szCs w:val="22"/>
              </w:rPr>
              <w:t>2 585823,21</w:t>
            </w:r>
          </w:p>
        </w:tc>
        <w:tc>
          <w:tcPr>
            <w:tcW w:w="1814" w:type="dxa"/>
            <w:tcBorders>
              <w:top w:val="single" w:sz="4" w:space="0" w:color="auto"/>
              <w:left w:val="nil"/>
              <w:bottom w:val="single" w:sz="4" w:space="0" w:color="auto"/>
              <w:right w:val="single" w:sz="4" w:space="0" w:color="auto"/>
            </w:tcBorders>
            <w:shd w:val="clear" w:color="auto" w:fill="auto"/>
            <w:vAlign w:val="center"/>
          </w:tcPr>
          <w:p w14:paraId="2C9D8235" w14:textId="77777777" w:rsidR="00B91459" w:rsidRPr="00B91459" w:rsidRDefault="00B91459" w:rsidP="00B91459">
            <w:pPr>
              <w:jc w:val="center"/>
              <w:rPr>
                <w:color w:val="000000"/>
                <w:sz w:val="22"/>
                <w:szCs w:val="22"/>
              </w:rPr>
            </w:pPr>
            <w:r w:rsidRPr="00B91459">
              <w:rPr>
                <w:color w:val="000000"/>
                <w:sz w:val="22"/>
                <w:szCs w:val="22"/>
              </w:rPr>
              <w:t>326 630,30</w:t>
            </w:r>
          </w:p>
        </w:tc>
        <w:tc>
          <w:tcPr>
            <w:tcW w:w="1932" w:type="dxa"/>
            <w:tcBorders>
              <w:top w:val="single" w:sz="4" w:space="0" w:color="auto"/>
              <w:left w:val="nil"/>
              <w:bottom w:val="single" w:sz="4" w:space="0" w:color="auto"/>
              <w:right w:val="single" w:sz="4" w:space="0" w:color="auto"/>
            </w:tcBorders>
            <w:shd w:val="clear" w:color="auto" w:fill="auto"/>
            <w:vAlign w:val="center"/>
          </w:tcPr>
          <w:p w14:paraId="3198FC7A" w14:textId="77777777" w:rsidR="00B91459" w:rsidRPr="00B91459" w:rsidRDefault="00B91459" w:rsidP="00B91459">
            <w:pPr>
              <w:jc w:val="center"/>
              <w:rPr>
                <w:color w:val="000000"/>
                <w:sz w:val="22"/>
                <w:szCs w:val="22"/>
              </w:rPr>
            </w:pPr>
            <w:r w:rsidRPr="00B91459">
              <w:rPr>
                <w:color w:val="000000"/>
                <w:sz w:val="22"/>
                <w:szCs w:val="22"/>
              </w:rPr>
              <w:t>2 259 192,91</w:t>
            </w:r>
          </w:p>
        </w:tc>
        <w:tc>
          <w:tcPr>
            <w:tcW w:w="1863" w:type="dxa"/>
            <w:tcBorders>
              <w:top w:val="single" w:sz="4" w:space="0" w:color="auto"/>
              <w:left w:val="nil"/>
              <w:bottom w:val="single" w:sz="4" w:space="0" w:color="auto"/>
              <w:right w:val="single" w:sz="4" w:space="0" w:color="auto"/>
            </w:tcBorders>
            <w:shd w:val="clear" w:color="auto" w:fill="auto"/>
            <w:vAlign w:val="center"/>
          </w:tcPr>
          <w:p w14:paraId="551AAA43" w14:textId="77777777" w:rsidR="00B91459" w:rsidRPr="00B91459" w:rsidRDefault="00B91459" w:rsidP="00B91459">
            <w:pPr>
              <w:jc w:val="center"/>
              <w:rPr>
                <w:color w:val="000000"/>
                <w:sz w:val="22"/>
                <w:szCs w:val="22"/>
              </w:rPr>
            </w:pPr>
            <w:r w:rsidRPr="00B91459">
              <w:rPr>
                <w:color w:val="000000"/>
                <w:sz w:val="22"/>
                <w:szCs w:val="22"/>
              </w:rPr>
              <w:t>2 422 508,06</w:t>
            </w:r>
          </w:p>
        </w:tc>
        <w:tc>
          <w:tcPr>
            <w:tcW w:w="1591" w:type="dxa"/>
            <w:tcBorders>
              <w:top w:val="single" w:sz="4" w:space="0" w:color="auto"/>
              <w:left w:val="nil"/>
              <w:bottom w:val="single" w:sz="4" w:space="0" w:color="auto"/>
              <w:right w:val="single" w:sz="4" w:space="0" w:color="auto"/>
            </w:tcBorders>
            <w:shd w:val="clear" w:color="auto" w:fill="auto"/>
            <w:noWrap/>
            <w:vAlign w:val="bottom"/>
          </w:tcPr>
          <w:p w14:paraId="7B02B34A" w14:textId="77777777" w:rsidR="00B91459" w:rsidRPr="00B91459" w:rsidRDefault="00B91459" w:rsidP="00B91459">
            <w:pPr>
              <w:jc w:val="center"/>
              <w:rPr>
                <w:b/>
                <w:bCs/>
                <w:color w:val="000000"/>
                <w:sz w:val="22"/>
                <w:szCs w:val="22"/>
              </w:rPr>
            </w:pPr>
            <w:r w:rsidRPr="00B91459">
              <w:rPr>
                <w:b/>
                <w:bCs/>
                <w:color w:val="000000"/>
                <w:sz w:val="22"/>
                <w:szCs w:val="22"/>
              </w:rPr>
              <w:t>53 295,18</w:t>
            </w:r>
          </w:p>
        </w:tc>
      </w:tr>
    </w:tbl>
    <w:p w14:paraId="240D5FEF" w14:textId="77777777" w:rsidR="00B91459" w:rsidRPr="00B91459" w:rsidRDefault="00B91459" w:rsidP="00B91459">
      <w:pPr>
        <w:ind w:firstLine="709"/>
        <w:jc w:val="both"/>
        <w:rPr>
          <w:sz w:val="28"/>
          <w:szCs w:val="28"/>
        </w:rPr>
      </w:pPr>
      <w:r w:rsidRPr="00B91459">
        <w:rPr>
          <w:sz w:val="28"/>
          <w:szCs w:val="28"/>
        </w:rPr>
        <w:t>Расходы в размере 54,70 тыс. руб., подлежат исключению из НВВ на 2024 год, как экономически необоснованные.</w:t>
      </w:r>
    </w:p>
    <w:p w14:paraId="30261DDB" w14:textId="77777777" w:rsidR="00B91459" w:rsidRPr="00B91459" w:rsidRDefault="00B91459" w:rsidP="00B91459">
      <w:pPr>
        <w:ind w:firstLine="709"/>
        <w:jc w:val="both"/>
        <w:rPr>
          <w:sz w:val="28"/>
          <w:szCs w:val="28"/>
        </w:rPr>
      </w:pPr>
    </w:p>
    <w:p w14:paraId="41541FB8" w14:textId="77777777" w:rsidR="00B91459" w:rsidRPr="00B91459" w:rsidRDefault="00B91459" w:rsidP="00B91459">
      <w:pPr>
        <w:keepNext/>
        <w:jc w:val="center"/>
        <w:outlineLvl w:val="2"/>
        <w:rPr>
          <w:i/>
          <w:snapToGrid w:val="0"/>
          <w:sz w:val="28"/>
          <w:szCs w:val="28"/>
          <w:lang w:val="x-none" w:eastAsia="x-none"/>
        </w:rPr>
      </w:pPr>
      <w:r w:rsidRPr="00B91459">
        <w:rPr>
          <w:i/>
          <w:snapToGrid w:val="0"/>
          <w:sz w:val="28"/>
          <w:szCs w:val="28"/>
          <w:lang w:eastAsia="x-none"/>
        </w:rPr>
        <w:t xml:space="preserve">7.5. </w:t>
      </w:r>
      <w:r w:rsidRPr="00B91459">
        <w:rPr>
          <w:i/>
          <w:snapToGrid w:val="0"/>
          <w:sz w:val="28"/>
          <w:szCs w:val="28"/>
          <w:lang w:val="x-none" w:eastAsia="x-none"/>
        </w:rPr>
        <w:t>Водный налог</w:t>
      </w:r>
    </w:p>
    <w:p w14:paraId="5351A26B" w14:textId="77777777" w:rsidR="00B91459" w:rsidRPr="00B91459" w:rsidRDefault="00B91459" w:rsidP="00B91459">
      <w:pPr>
        <w:ind w:firstLine="709"/>
        <w:jc w:val="both"/>
        <w:rPr>
          <w:sz w:val="32"/>
          <w:szCs w:val="28"/>
        </w:rPr>
      </w:pPr>
    </w:p>
    <w:p w14:paraId="7DD0D522" w14:textId="77777777" w:rsidR="00B91459" w:rsidRPr="00B91459" w:rsidRDefault="00B91459" w:rsidP="00B91459">
      <w:pPr>
        <w:tabs>
          <w:tab w:val="left" w:pos="1890"/>
        </w:tabs>
        <w:ind w:firstLine="709"/>
        <w:jc w:val="both"/>
        <w:rPr>
          <w:sz w:val="28"/>
          <w:szCs w:val="20"/>
        </w:rPr>
      </w:pPr>
      <w:r w:rsidRPr="00B91459">
        <w:rPr>
          <w:sz w:val="28"/>
          <w:szCs w:val="20"/>
        </w:rPr>
        <w:t>В соответствии с главой 25.2 части второй Налогового Кодекса Российской Федерации, организации, осуществляющие пользование водными объектами, признаются налогоплательщиками водного налога.</w:t>
      </w:r>
    </w:p>
    <w:p w14:paraId="4F8D79A1" w14:textId="77777777" w:rsidR="00B91459" w:rsidRPr="00B91459" w:rsidRDefault="00B91459" w:rsidP="00B91459">
      <w:pPr>
        <w:tabs>
          <w:tab w:val="left" w:pos="1890"/>
        </w:tabs>
        <w:ind w:firstLine="709"/>
        <w:jc w:val="both"/>
        <w:rPr>
          <w:sz w:val="28"/>
          <w:szCs w:val="20"/>
        </w:rPr>
      </w:pPr>
      <w:r w:rsidRPr="00B91459">
        <w:rPr>
          <w:sz w:val="28"/>
          <w:szCs w:val="20"/>
        </w:rPr>
        <w:t>По данной статье предприятием планируются расходы в размере 2,00 тыс. руб. на производство тепловой энергии и 5,00 тыс. руб. на производство теплоносителя.</w:t>
      </w:r>
    </w:p>
    <w:p w14:paraId="017FEE22" w14:textId="77777777" w:rsidR="00B91459" w:rsidRPr="00B91459" w:rsidRDefault="00B91459" w:rsidP="00B91459">
      <w:pPr>
        <w:tabs>
          <w:tab w:val="left" w:pos="1890"/>
        </w:tabs>
        <w:ind w:firstLine="709"/>
        <w:jc w:val="both"/>
        <w:rPr>
          <w:sz w:val="28"/>
          <w:szCs w:val="20"/>
        </w:rPr>
      </w:pPr>
      <w:r w:rsidRPr="00B91459">
        <w:rPr>
          <w:sz w:val="28"/>
          <w:szCs w:val="20"/>
        </w:rPr>
        <w:t>По данной статье предприятием в качестве обосновывающих материалов представлен:</w:t>
      </w:r>
    </w:p>
    <w:p w14:paraId="23DF3D42" w14:textId="77777777" w:rsidR="00B91459" w:rsidRPr="00B91459" w:rsidRDefault="00B91459" w:rsidP="00B91459">
      <w:pPr>
        <w:tabs>
          <w:tab w:val="left" w:pos="1890"/>
        </w:tabs>
        <w:ind w:firstLine="709"/>
        <w:jc w:val="both"/>
        <w:rPr>
          <w:sz w:val="28"/>
          <w:szCs w:val="20"/>
        </w:rPr>
      </w:pPr>
      <w:r w:rsidRPr="00B91459">
        <w:rPr>
          <w:sz w:val="28"/>
          <w:szCs w:val="20"/>
        </w:rPr>
        <w:t>Расчет водного налога на 2024 год.</w:t>
      </w:r>
    </w:p>
    <w:p w14:paraId="463DDB94" w14:textId="77777777" w:rsidR="00B91459" w:rsidRPr="00B91459" w:rsidRDefault="00B91459" w:rsidP="00B91459">
      <w:pPr>
        <w:tabs>
          <w:tab w:val="left" w:pos="1890"/>
        </w:tabs>
        <w:ind w:firstLine="709"/>
        <w:jc w:val="both"/>
        <w:rPr>
          <w:sz w:val="28"/>
          <w:szCs w:val="20"/>
        </w:rPr>
      </w:pPr>
      <w:r w:rsidRPr="00B91459">
        <w:rPr>
          <w:sz w:val="28"/>
          <w:szCs w:val="20"/>
        </w:rPr>
        <w:t>Налоговая декларация по водному налогу за 2022 год.</w:t>
      </w:r>
    </w:p>
    <w:p w14:paraId="4E1D907F" w14:textId="77777777" w:rsidR="00B91459" w:rsidRPr="00B91459" w:rsidRDefault="00B91459" w:rsidP="00B91459">
      <w:pPr>
        <w:tabs>
          <w:tab w:val="left" w:pos="1890"/>
        </w:tabs>
        <w:ind w:firstLine="709"/>
        <w:jc w:val="both"/>
        <w:rPr>
          <w:sz w:val="28"/>
          <w:szCs w:val="20"/>
        </w:rPr>
      </w:pPr>
      <w:r w:rsidRPr="00B91459">
        <w:rPr>
          <w:sz w:val="28"/>
          <w:szCs w:val="20"/>
        </w:rPr>
        <w:t>Эксперты предлагают принять в расчет расходы в части производства тепловой энергии на 2024 год согласно декларации за 2022 год 1,08 тыс. руб. и 5 тыс. руб. на производство теплоносителя.</w:t>
      </w:r>
    </w:p>
    <w:p w14:paraId="5F3D447B" w14:textId="77777777" w:rsidR="00B91459" w:rsidRPr="00B91459" w:rsidRDefault="00B91459" w:rsidP="00B91459">
      <w:pPr>
        <w:ind w:firstLine="709"/>
        <w:jc w:val="both"/>
        <w:rPr>
          <w:sz w:val="28"/>
          <w:szCs w:val="28"/>
        </w:rPr>
      </w:pPr>
      <w:r w:rsidRPr="00B91459">
        <w:rPr>
          <w:sz w:val="28"/>
          <w:szCs w:val="28"/>
        </w:rPr>
        <w:t>Расходы в размере 0,92 тыс. руб., в части производства тепловой энергии подлежат исключению из НВВ на 2024 год, как экономически необоснованные тыс. руб. Корректировка расходов на производство теплоносителя отсутствует.</w:t>
      </w:r>
    </w:p>
    <w:p w14:paraId="4C79158C" w14:textId="77777777" w:rsidR="00B91459" w:rsidRPr="00B91459" w:rsidRDefault="00B91459" w:rsidP="00B91459">
      <w:pPr>
        <w:tabs>
          <w:tab w:val="left" w:pos="1890"/>
        </w:tabs>
        <w:ind w:firstLine="709"/>
        <w:jc w:val="both"/>
        <w:rPr>
          <w:sz w:val="28"/>
          <w:szCs w:val="20"/>
        </w:rPr>
      </w:pPr>
    </w:p>
    <w:p w14:paraId="5C3C8728" w14:textId="77777777" w:rsidR="00B91459" w:rsidRPr="00B91459" w:rsidRDefault="00B91459" w:rsidP="00B91459">
      <w:pPr>
        <w:keepNext/>
        <w:jc w:val="center"/>
        <w:outlineLvl w:val="2"/>
        <w:rPr>
          <w:i/>
          <w:snapToGrid w:val="0"/>
          <w:sz w:val="28"/>
          <w:szCs w:val="28"/>
          <w:lang w:val="x-none" w:eastAsia="x-none"/>
        </w:rPr>
      </w:pPr>
      <w:r w:rsidRPr="00B91459">
        <w:rPr>
          <w:i/>
          <w:snapToGrid w:val="0"/>
          <w:sz w:val="28"/>
          <w:szCs w:val="28"/>
          <w:lang w:eastAsia="x-none"/>
        </w:rPr>
        <w:t xml:space="preserve">7.6. </w:t>
      </w:r>
      <w:r w:rsidRPr="00B91459">
        <w:rPr>
          <w:i/>
          <w:snapToGrid w:val="0"/>
          <w:sz w:val="28"/>
          <w:szCs w:val="28"/>
          <w:lang w:val="x-none" w:eastAsia="x-none"/>
        </w:rPr>
        <w:t>Другие расходы</w:t>
      </w:r>
    </w:p>
    <w:p w14:paraId="1919E792" w14:textId="77777777" w:rsidR="00B91459" w:rsidRPr="00B91459" w:rsidRDefault="00B91459" w:rsidP="00B91459">
      <w:pPr>
        <w:rPr>
          <w:szCs w:val="20"/>
          <w:lang w:eastAsia="x-none"/>
        </w:rPr>
      </w:pPr>
    </w:p>
    <w:p w14:paraId="11D57DF2" w14:textId="77777777" w:rsidR="00B91459" w:rsidRPr="00B91459" w:rsidRDefault="00B91459" w:rsidP="00B91459">
      <w:pPr>
        <w:ind w:firstLine="709"/>
        <w:jc w:val="both"/>
        <w:rPr>
          <w:szCs w:val="20"/>
          <w:lang w:eastAsia="x-none"/>
        </w:rPr>
      </w:pPr>
      <w:r w:rsidRPr="00B91459">
        <w:rPr>
          <w:sz w:val="28"/>
          <w:szCs w:val="20"/>
        </w:rPr>
        <w:t>По данной статье предприятием планируются расходы в размере 130,00 тыс. руб. на производство тепловой энергии на услуги банка.</w:t>
      </w:r>
    </w:p>
    <w:p w14:paraId="464D5F57" w14:textId="77777777" w:rsidR="00B91459" w:rsidRPr="00B91459" w:rsidRDefault="00B91459" w:rsidP="00B91459">
      <w:pPr>
        <w:ind w:firstLine="709"/>
        <w:jc w:val="both"/>
        <w:rPr>
          <w:sz w:val="28"/>
          <w:szCs w:val="28"/>
        </w:rPr>
      </w:pPr>
      <w:r w:rsidRPr="00B91459">
        <w:rPr>
          <w:sz w:val="28"/>
          <w:szCs w:val="28"/>
        </w:rPr>
        <w:t>В связи недостаточным экономическим обоснованием данных затрат экспертами предлагается исключить затраты на услуги банка на 2024 год в полном объеме в размере 130,00 тыс. руб. на производство тепловой энергии.</w:t>
      </w:r>
    </w:p>
    <w:p w14:paraId="214F6FD0" w14:textId="77777777" w:rsidR="00B91459" w:rsidRPr="00B91459" w:rsidRDefault="00B91459" w:rsidP="00B91459">
      <w:pPr>
        <w:tabs>
          <w:tab w:val="left" w:pos="1890"/>
        </w:tabs>
        <w:ind w:firstLine="709"/>
        <w:jc w:val="both"/>
        <w:rPr>
          <w:sz w:val="28"/>
          <w:szCs w:val="20"/>
        </w:rPr>
      </w:pPr>
    </w:p>
    <w:p w14:paraId="7F8144EB" w14:textId="77777777" w:rsidR="00B91459" w:rsidRPr="00B91459" w:rsidRDefault="00B91459" w:rsidP="00B91459">
      <w:pPr>
        <w:keepNext/>
        <w:jc w:val="center"/>
        <w:outlineLvl w:val="2"/>
        <w:rPr>
          <w:i/>
          <w:sz w:val="28"/>
          <w:szCs w:val="28"/>
          <w:lang w:val="x-none" w:eastAsia="x-none"/>
        </w:rPr>
      </w:pPr>
      <w:r w:rsidRPr="00B91459">
        <w:rPr>
          <w:i/>
          <w:sz w:val="28"/>
          <w:szCs w:val="28"/>
          <w:lang w:eastAsia="x-none"/>
        </w:rPr>
        <w:t xml:space="preserve">7.8. </w:t>
      </w:r>
      <w:r w:rsidRPr="00B91459">
        <w:rPr>
          <w:i/>
          <w:sz w:val="28"/>
          <w:szCs w:val="28"/>
          <w:lang w:val="x-none" w:eastAsia="x-none"/>
        </w:rPr>
        <w:t>Отчисления на социальные нужды</w:t>
      </w:r>
    </w:p>
    <w:p w14:paraId="1D3DDAB8" w14:textId="77777777" w:rsidR="00B91459" w:rsidRPr="00B91459" w:rsidRDefault="00B91459" w:rsidP="00B91459">
      <w:pPr>
        <w:ind w:firstLine="851"/>
        <w:jc w:val="both"/>
        <w:rPr>
          <w:snapToGrid w:val="0"/>
          <w:sz w:val="28"/>
          <w:szCs w:val="28"/>
        </w:rPr>
      </w:pPr>
    </w:p>
    <w:p w14:paraId="68FC7552" w14:textId="77777777" w:rsidR="00B91459" w:rsidRPr="00B91459" w:rsidRDefault="00B91459" w:rsidP="00B91459">
      <w:pPr>
        <w:ind w:firstLine="709"/>
        <w:jc w:val="both"/>
        <w:rPr>
          <w:sz w:val="28"/>
          <w:szCs w:val="28"/>
        </w:rPr>
      </w:pPr>
      <w:r w:rsidRPr="00B91459">
        <w:rPr>
          <w:sz w:val="28"/>
          <w:szCs w:val="28"/>
        </w:rPr>
        <w:t>В расходы по статье «Отчисления на социальные нужды» включаются:</w:t>
      </w:r>
    </w:p>
    <w:p w14:paraId="382DB8A2" w14:textId="77777777" w:rsidR="00B91459" w:rsidRPr="00B91459" w:rsidRDefault="00B91459" w:rsidP="00B91459">
      <w:pPr>
        <w:ind w:firstLine="709"/>
        <w:jc w:val="both"/>
        <w:rPr>
          <w:sz w:val="28"/>
          <w:szCs w:val="28"/>
        </w:rPr>
      </w:pPr>
      <w:r w:rsidRPr="00B91459">
        <w:rPr>
          <w:sz w:val="28"/>
          <w:szCs w:val="28"/>
        </w:rPr>
        <w:t xml:space="preserve">- сумма страховых взносов в соответствии со ст. 426, 427 Налогового кодекса Российской Федерации (часть вторая) от 05.08.2000 № 117-ФЗ </w:t>
      </w:r>
      <w:r w:rsidRPr="00B91459">
        <w:rPr>
          <w:sz w:val="28"/>
          <w:szCs w:val="28"/>
        </w:rPr>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4D1103A1" w14:textId="77777777" w:rsidR="00B91459" w:rsidRPr="00B91459" w:rsidRDefault="00B91459" w:rsidP="00B91459">
      <w:pPr>
        <w:ind w:firstLine="709"/>
        <w:jc w:val="both"/>
        <w:rPr>
          <w:sz w:val="28"/>
          <w:szCs w:val="28"/>
        </w:rPr>
      </w:pPr>
      <w:r w:rsidRPr="00B91459">
        <w:rPr>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B91459">
        <w:rPr>
          <w:sz w:val="28"/>
          <w:szCs w:val="28"/>
        </w:rPr>
        <w:br/>
        <w:t>(в зависимости от опасности или вредности труда);</w:t>
      </w:r>
    </w:p>
    <w:p w14:paraId="20C51D18" w14:textId="77777777" w:rsidR="00B91459" w:rsidRPr="00B91459" w:rsidRDefault="00B91459" w:rsidP="00B91459">
      <w:pPr>
        <w:ind w:firstLine="709"/>
        <w:jc w:val="both"/>
        <w:rPr>
          <w:sz w:val="28"/>
          <w:szCs w:val="28"/>
        </w:rPr>
      </w:pPr>
      <w:r w:rsidRPr="00B91459">
        <w:rPr>
          <w:sz w:val="28"/>
          <w:szCs w:val="28"/>
        </w:rPr>
        <w:lastRenderedPageBreak/>
        <w:t xml:space="preserve">- сумма страховых взносов на обязательное социальное страхование </w:t>
      </w:r>
      <w:r w:rsidRPr="00B91459">
        <w:rPr>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w:t>
      </w:r>
    </w:p>
    <w:p w14:paraId="44F9E0E2" w14:textId="77777777" w:rsidR="00B91459" w:rsidRPr="00B91459" w:rsidRDefault="00B91459" w:rsidP="00B91459">
      <w:pPr>
        <w:ind w:firstLine="709"/>
        <w:jc w:val="both"/>
        <w:rPr>
          <w:sz w:val="28"/>
          <w:szCs w:val="20"/>
        </w:rPr>
      </w:pPr>
      <w:r w:rsidRPr="00B91459">
        <w:rPr>
          <w:sz w:val="28"/>
          <w:szCs w:val="20"/>
        </w:rPr>
        <w:t>По данной статье предприятием планируются расходы в размере 269,00 тыс. руб. на производство тепловой энергии и 19,00 тыс. руб. на производство теплоносителя.</w:t>
      </w:r>
    </w:p>
    <w:p w14:paraId="41351CA9" w14:textId="77777777" w:rsidR="00B91459" w:rsidRPr="00B91459" w:rsidRDefault="00B91459" w:rsidP="00B91459">
      <w:pPr>
        <w:ind w:firstLine="709"/>
        <w:jc w:val="both"/>
        <w:rPr>
          <w:sz w:val="28"/>
          <w:szCs w:val="20"/>
        </w:rPr>
      </w:pPr>
      <w:r w:rsidRPr="00B91459">
        <w:rPr>
          <w:sz w:val="28"/>
          <w:szCs w:val="20"/>
        </w:rPr>
        <w:t>Фонд оплаты труда на 2024 год на производство тепловой энергии, по мнению экспертов, составит 792,77 тыс. руб. Отчисления на социальные нужды на производство тепловой энергии составят: 792,77 тыс. руб. × 30% = 237,83 тыс. руб. и предлагаются к включению в НВВ предприятия на производство тепловой энергии на 2024 год, как экономически обоснованные.</w:t>
      </w:r>
    </w:p>
    <w:p w14:paraId="2D996214" w14:textId="77777777" w:rsidR="00B91459" w:rsidRPr="00B91459" w:rsidRDefault="00B91459" w:rsidP="00B91459">
      <w:pPr>
        <w:ind w:firstLine="709"/>
        <w:jc w:val="both"/>
        <w:rPr>
          <w:sz w:val="28"/>
          <w:szCs w:val="20"/>
        </w:rPr>
      </w:pPr>
      <w:r w:rsidRPr="00B91459">
        <w:rPr>
          <w:sz w:val="28"/>
          <w:szCs w:val="20"/>
        </w:rPr>
        <w:t>Фонд оплаты труда на 2024 год на производство теплоносителя, по мнению экспертов, составит 57,94 тыс. руб. Отчисления на социальные нужды на производство теплоносителя составят: 57,94 тыс. руб. × 30% = 17,38 тыс. руб. и предлагаются к включению в НВВ предприятия на производство теплоносителя на 2024 год, как экономически обоснованные.</w:t>
      </w:r>
    </w:p>
    <w:p w14:paraId="70545535" w14:textId="77777777" w:rsidR="00B91459" w:rsidRPr="00B91459" w:rsidRDefault="00B91459" w:rsidP="00B91459">
      <w:pPr>
        <w:tabs>
          <w:tab w:val="left" w:pos="1890"/>
        </w:tabs>
        <w:ind w:firstLine="709"/>
        <w:jc w:val="both"/>
        <w:rPr>
          <w:sz w:val="28"/>
          <w:szCs w:val="20"/>
        </w:rPr>
      </w:pPr>
      <w:r w:rsidRPr="00B91459">
        <w:rPr>
          <w:sz w:val="28"/>
          <w:szCs w:val="20"/>
        </w:rPr>
        <w:t>Расходы в размере 31,17 тыс. руб., подлежат исключению из НВВ на производство теплоносителя на 2024 год, как экономически необоснованные.</w:t>
      </w:r>
    </w:p>
    <w:p w14:paraId="6E55B814" w14:textId="77777777" w:rsidR="00B91459" w:rsidRPr="00B91459" w:rsidRDefault="00B91459" w:rsidP="00B91459">
      <w:pPr>
        <w:tabs>
          <w:tab w:val="left" w:pos="1890"/>
        </w:tabs>
        <w:ind w:firstLine="709"/>
        <w:jc w:val="both"/>
        <w:rPr>
          <w:sz w:val="28"/>
          <w:szCs w:val="20"/>
        </w:rPr>
      </w:pPr>
      <w:r w:rsidRPr="00B91459">
        <w:rPr>
          <w:sz w:val="28"/>
          <w:szCs w:val="20"/>
        </w:rPr>
        <w:t>Расходы в размере 1,62 тыс. руб., подлежат исключению из НВВ на производство теплоносителя на 2024 год, как экономически необоснованные.</w:t>
      </w:r>
    </w:p>
    <w:p w14:paraId="6983D1C5" w14:textId="77777777" w:rsidR="00B91459" w:rsidRPr="00B91459" w:rsidRDefault="00B91459" w:rsidP="00B91459">
      <w:pPr>
        <w:tabs>
          <w:tab w:val="left" w:pos="1890"/>
        </w:tabs>
        <w:ind w:firstLine="709"/>
        <w:jc w:val="both"/>
        <w:rPr>
          <w:sz w:val="28"/>
          <w:szCs w:val="20"/>
        </w:rPr>
      </w:pPr>
    </w:p>
    <w:p w14:paraId="0113722C" w14:textId="77777777" w:rsidR="00B91459" w:rsidRPr="00B91459" w:rsidRDefault="00B91459" w:rsidP="00B91459">
      <w:pPr>
        <w:keepNext/>
        <w:jc w:val="center"/>
        <w:outlineLvl w:val="2"/>
        <w:rPr>
          <w:i/>
          <w:sz w:val="28"/>
          <w:szCs w:val="28"/>
          <w:lang w:val="x-none" w:eastAsia="x-none"/>
        </w:rPr>
      </w:pPr>
      <w:r w:rsidRPr="00B91459">
        <w:rPr>
          <w:i/>
          <w:sz w:val="28"/>
          <w:szCs w:val="28"/>
          <w:lang w:eastAsia="x-none"/>
        </w:rPr>
        <w:t xml:space="preserve">7.9. </w:t>
      </w:r>
      <w:r w:rsidRPr="00B91459">
        <w:rPr>
          <w:i/>
          <w:sz w:val="28"/>
          <w:szCs w:val="28"/>
          <w:lang w:val="x-none" w:eastAsia="x-none"/>
        </w:rPr>
        <w:t>Амортизация основных средств и нематериальных активов</w:t>
      </w:r>
    </w:p>
    <w:p w14:paraId="620FC245" w14:textId="77777777" w:rsidR="00B91459" w:rsidRPr="00B91459" w:rsidRDefault="00B91459" w:rsidP="00B91459">
      <w:pPr>
        <w:tabs>
          <w:tab w:val="left" w:pos="1890"/>
        </w:tabs>
        <w:ind w:firstLine="720"/>
        <w:jc w:val="both"/>
        <w:rPr>
          <w:sz w:val="28"/>
          <w:szCs w:val="28"/>
        </w:rPr>
      </w:pPr>
    </w:p>
    <w:p w14:paraId="119CCB6E" w14:textId="77777777" w:rsidR="00B91459" w:rsidRPr="00B91459" w:rsidRDefault="00B91459" w:rsidP="00B91459">
      <w:pPr>
        <w:tabs>
          <w:tab w:val="left" w:pos="1890"/>
        </w:tabs>
        <w:ind w:firstLine="720"/>
        <w:jc w:val="both"/>
        <w:rPr>
          <w:sz w:val="28"/>
          <w:szCs w:val="28"/>
        </w:rPr>
      </w:pPr>
      <w:r w:rsidRPr="00B91459">
        <w:rPr>
          <w:sz w:val="28"/>
          <w:szCs w:val="28"/>
        </w:rPr>
        <w:t>К основным средствам активы относятся при одновременном выполнении ряда условий, а именно:</w:t>
      </w:r>
    </w:p>
    <w:p w14:paraId="4734EB4A" w14:textId="77777777" w:rsidR="00B91459" w:rsidRPr="00B91459" w:rsidRDefault="00B91459" w:rsidP="00B91459">
      <w:pPr>
        <w:tabs>
          <w:tab w:val="left" w:pos="1890"/>
        </w:tabs>
        <w:ind w:firstLine="720"/>
        <w:jc w:val="both"/>
        <w:rPr>
          <w:sz w:val="28"/>
          <w:szCs w:val="28"/>
        </w:rPr>
      </w:pPr>
      <w:r w:rsidRPr="00B91459">
        <w:rPr>
          <w:sz w:val="28"/>
          <w:szCs w:val="28"/>
        </w:rPr>
        <w:t>- использование в производственной деятельности или для управленческих нужд;</w:t>
      </w:r>
    </w:p>
    <w:p w14:paraId="543355CA" w14:textId="77777777" w:rsidR="00B91459" w:rsidRPr="00B91459" w:rsidRDefault="00B91459" w:rsidP="00B91459">
      <w:pPr>
        <w:tabs>
          <w:tab w:val="left" w:pos="1890"/>
        </w:tabs>
        <w:ind w:firstLine="720"/>
        <w:jc w:val="both"/>
        <w:rPr>
          <w:sz w:val="28"/>
          <w:szCs w:val="28"/>
        </w:rPr>
      </w:pPr>
      <w:r w:rsidRPr="00B91459">
        <w:rPr>
          <w:sz w:val="28"/>
          <w:szCs w:val="28"/>
        </w:rPr>
        <w:t>- использование более 12 месяцев;</w:t>
      </w:r>
    </w:p>
    <w:p w14:paraId="506F1367" w14:textId="77777777" w:rsidR="00B91459" w:rsidRPr="00B91459" w:rsidRDefault="00B91459" w:rsidP="00B91459">
      <w:pPr>
        <w:tabs>
          <w:tab w:val="left" w:pos="1890"/>
        </w:tabs>
        <w:ind w:firstLine="720"/>
        <w:jc w:val="both"/>
        <w:rPr>
          <w:sz w:val="28"/>
          <w:szCs w:val="28"/>
        </w:rPr>
      </w:pPr>
      <w:r w:rsidRPr="00B91459">
        <w:rPr>
          <w:sz w:val="28"/>
          <w:szCs w:val="28"/>
        </w:rPr>
        <w:t>- способность приносить доход;</w:t>
      </w:r>
    </w:p>
    <w:p w14:paraId="50483B45" w14:textId="77777777" w:rsidR="00B91459" w:rsidRPr="00B91459" w:rsidRDefault="00B91459" w:rsidP="00B91459">
      <w:pPr>
        <w:tabs>
          <w:tab w:val="left" w:pos="1890"/>
        </w:tabs>
        <w:ind w:firstLine="720"/>
        <w:jc w:val="both"/>
        <w:rPr>
          <w:sz w:val="28"/>
          <w:szCs w:val="28"/>
        </w:rPr>
      </w:pPr>
      <w:r w:rsidRPr="00B91459">
        <w:rPr>
          <w:sz w:val="28"/>
          <w:szCs w:val="28"/>
        </w:rPr>
        <w:t>- если не планируется дальнейшая перепродажа.</w:t>
      </w:r>
    </w:p>
    <w:p w14:paraId="7E16B2A2" w14:textId="77777777" w:rsidR="00B91459" w:rsidRPr="00B91459" w:rsidRDefault="00B91459" w:rsidP="00B91459">
      <w:pPr>
        <w:tabs>
          <w:tab w:val="left" w:pos="1890"/>
        </w:tabs>
        <w:ind w:firstLine="720"/>
        <w:jc w:val="both"/>
        <w:rPr>
          <w:sz w:val="28"/>
          <w:szCs w:val="28"/>
        </w:rPr>
      </w:pPr>
      <w:r w:rsidRPr="00B91459">
        <w:rPr>
          <w:sz w:val="28"/>
          <w:szCs w:val="28"/>
        </w:rPr>
        <w:t>Срок полезного использования основных средств определяется предприятием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47CFF89F" w14:textId="77777777" w:rsidR="00B91459" w:rsidRPr="00B91459" w:rsidRDefault="00B91459" w:rsidP="00B91459">
      <w:pPr>
        <w:tabs>
          <w:tab w:val="left" w:pos="1890"/>
        </w:tabs>
        <w:ind w:firstLine="720"/>
        <w:jc w:val="both"/>
        <w:rPr>
          <w:sz w:val="28"/>
          <w:szCs w:val="28"/>
        </w:rPr>
      </w:pPr>
      <w:r w:rsidRPr="00B91459">
        <w:rPr>
          <w:sz w:val="28"/>
          <w:szCs w:val="28"/>
        </w:rPr>
        <w:t xml:space="preserve">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w:t>
      </w:r>
      <w:r w:rsidRPr="00B91459">
        <w:rPr>
          <w:sz w:val="28"/>
          <w:szCs w:val="28"/>
        </w:rPr>
        <w:lastRenderedPageBreak/>
        <w:t>вложений в соответствии с инвестиционной программой регулируемой организации.</w:t>
      </w:r>
    </w:p>
    <w:p w14:paraId="1081CAB3" w14:textId="77777777" w:rsidR="00B91459" w:rsidRPr="00B91459" w:rsidRDefault="00B91459" w:rsidP="00B91459">
      <w:pPr>
        <w:ind w:firstLine="720"/>
        <w:jc w:val="both"/>
        <w:rPr>
          <w:sz w:val="28"/>
          <w:szCs w:val="20"/>
        </w:rPr>
      </w:pPr>
      <w:r w:rsidRPr="00B91459">
        <w:rPr>
          <w:sz w:val="28"/>
          <w:szCs w:val="20"/>
        </w:rPr>
        <w:t xml:space="preserve">По данной статье предприятием планируются расходы в размере 1 921 тыс. руб. </w:t>
      </w:r>
      <w:bookmarkStart w:id="164" w:name="_Hlk116482636"/>
      <w:r w:rsidRPr="00B91459">
        <w:rPr>
          <w:sz w:val="28"/>
          <w:szCs w:val="20"/>
        </w:rPr>
        <w:t xml:space="preserve">на производство тепловой энергии </w:t>
      </w:r>
      <w:bookmarkEnd w:id="164"/>
      <w:r w:rsidRPr="00B91459">
        <w:rPr>
          <w:sz w:val="28"/>
          <w:szCs w:val="20"/>
        </w:rPr>
        <w:t>и 732 тыс. руб. на производство теплоносителя.</w:t>
      </w:r>
    </w:p>
    <w:p w14:paraId="5E49EDD2" w14:textId="77777777" w:rsidR="00B91459" w:rsidRPr="00B91459" w:rsidRDefault="00B91459" w:rsidP="00B91459">
      <w:pPr>
        <w:ind w:firstLine="720"/>
        <w:jc w:val="both"/>
        <w:rPr>
          <w:sz w:val="28"/>
          <w:szCs w:val="28"/>
        </w:rPr>
      </w:pPr>
      <w:r w:rsidRPr="00B91459">
        <w:rPr>
          <w:sz w:val="28"/>
          <w:szCs w:val="28"/>
        </w:rPr>
        <w:t>В качестве обосновывающих материалов предприятием представлен:</w:t>
      </w:r>
    </w:p>
    <w:p w14:paraId="5535855A" w14:textId="77777777" w:rsidR="00B91459" w:rsidRPr="00B91459" w:rsidRDefault="00B91459" w:rsidP="00B91459">
      <w:pPr>
        <w:ind w:firstLine="720"/>
        <w:jc w:val="both"/>
        <w:rPr>
          <w:sz w:val="28"/>
          <w:szCs w:val="28"/>
        </w:rPr>
      </w:pPr>
      <w:r w:rsidRPr="00B91459">
        <w:rPr>
          <w:sz w:val="28"/>
          <w:szCs w:val="28"/>
        </w:rPr>
        <w:t>Расчет амортизации основных средств на 2024 год;</w:t>
      </w:r>
    </w:p>
    <w:p w14:paraId="0149B566" w14:textId="77777777" w:rsidR="00B91459" w:rsidRPr="00B91459" w:rsidRDefault="00B91459" w:rsidP="00B91459">
      <w:pPr>
        <w:ind w:firstLine="720"/>
        <w:jc w:val="both"/>
        <w:rPr>
          <w:sz w:val="28"/>
          <w:szCs w:val="20"/>
        </w:rPr>
      </w:pPr>
      <w:r w:rsidRPr="00B91459">
        <w:rPr>
          <w:sz w:val="28"/>
          <w:szCs w:val="28"/>
        </w:rPr>
        <w:t xml:space="preserve">Инвентарные карточки имущества, переданного по концессионному соглашению, а также приложение к концессионному соглашению </w:t>
      </w:r>
      <w:r w:rsidRPr="00B91459">
        <w:rPr>
          <w:sz w:val="28"/>
          <w:szCs w:val="20"/>
        </w:rPr>
        <w:t>№ 5 от 01.11.2021.</w:t>
      </w:r>
    </w:p>
    <w:p w14:paraId="03C0CC85" w14:textId="77777777" w:rsidR="00B91459" w:rsidRPr="00B91459" w:rsidRDefault="00B91459" w:rsidP="00B91459">
      <w:pPr>
        <w:ind w:firstLine="720"/>
        <w:jc w:val="both"/>
        <w:rPr>
          <w:sz w:val="28"/>
          <w:szCs w:val="28"/>
        </w:rPr>
      </w:pPr>
      <w:r w:rsidRPr="00B91459">
        <w:rPr>
          <w:sz w:val="28"/>
          <w:szCs w:val="28"/>
        </w:rPr>
        <w:t>Проанализировав представленные документы, экспертами произведен расчет амортизации основных средств.</w:t>
      </w:r>
    </w:p>
    <w:p w14:paraId="1672C238" w14:textId="77777777" w:rsidR="00B91459" w:rsidRPr="00B91459" w:rsidRDefault="00B91459" w:rsidP="00B91459">
      <w:pPr>
        <w:ind w:firstLine="720"/>
        <w:jc w:val="both"/>
        <w:rPr>
          <w:sz w:val="28"/>
          <w:szCs w:val="28"/>
        </w:rPr>
      </w:pPr>
      <w:r w:rsidRPr="00B91459">
        <w:rPr>
          <w:sz w:val="28"/>
          <w:szCs w:val="28"/>
        </w:rPr>
        <w:t>Расчет амортизации представлен таблице 5</w:t>
      </w:r>
    </w:p>
    <w:p w14:paraId="4B918A49" w14:textId="77777777" w:rsidR="00B91459" w:rsidRPr="00B91459" w:rsidRDefault="00B91459" w:rsidP="00B91459">
      <w:pPr>
        <w:ind w:firstLine="720"/>
        <w:jc w:val="both"/>
        <w:rPr>
          <w:sz w:val="28"/>
          <w:szCs w:val="28"/>
        </w:rPr>
      </w:pPr>
    </w:p>
    <w:p w14:paraId="2972E5F9" w14:textId="77777777" w:rsidR="00B91459" w:rsidRPr="00B91459" w:rsidRDefault="00B91459" w:rsidP="00B91459">
      <w:pPr>
        <w:ind w:firstLine="720"/>
        <w:jc w:val="right"/>
        <w:rPr>
          <w:sz w:val="28"/>
          <w:szCs w:val="28"/>
        </w:rPr>
      </w:pPr>
      <w:r w:rsidRPr="00B91459">
        <w:rPr>
          <w:sz w:val="28"/>
          <w:szCs w:val="28"/>
        </w:rPr>
        <w:t xml:space="preserve">Таблица 5 </w:t>
      </w:r>
    </w:p>
    <w:p w14:paraId="37ED4A23" w14:textId="77777777" w:rsidR="00B91459" w:rsidRPr="00B91459" w:rsidRDefault="00B91459" w:rsidP="00B91459">
      <w:pPr>
        <w:spacing w:after="240"/>
        <w:ind w:firstLine="720"/>
        <w:jc w:val="center"/>
        <w:rPr>
          <w:sz w:val="28"/>
          <w:szCs w:val="28"/>
        </w:rPr>
      </w:pPr>
      <w:r w:rsidRPr="00B91459">
        <w:rPr>
          <w:sz w:val="28"/>
          <w:szCs w:val="28"/>
        </w:rPr>
        <w:t>Расчет амортизации основных средств</w:t>
      </w:r>
    </w:p>
    <w:tbl>
      <w:tblPr>
        <w:tblW w:w="101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2648"/>
        <w:gridCol w:w="2051"/>
        <w:gridCol w:w="2626"/>
        <w:gridCol w:w="1796"/>
      </w:tblGrid>
      <w:tr w:rsidR="00B91459" w:rsidRPr="00B91459" w14:paraId="4F613930" w14:textId="77777777" w:rsidTr="003E7303">
        <w:trPr>
          <w:trHeight w:val="505"/>
        </w:trPr>
        <w:tc>
          <w:tcPr>
            <w:tcW w:w="1000" w:type="dxa"/>
            <w:shd w:val="clear" w:color="auto" w:fill="auto"/>
            <w:noWrap/>
            <w:vAlign w:val="center"/>
            <w:hideMark/>
          </w:tcPr>
          <w:p w14:paraId="254201E6" w14:textId="77777777" w:rsidR="00B91459" w:rsidRPr="00B91459" w:rsidRDefault="00B91459" w:rsidP="00B91459">
            <w:pPr>
              <w:jc w:val="center"/>
              <w:rPr>
                <w:snapToGrid w:val="0"/>
              </w:rPr>
            </w:pPr>
            <w:r w:rsidRPr="00B91459">
              <w:rPr>
                <w:snapToGrid w:val="0"/>
              </w:rPr>
              <w:t>Период</w:t>
            </w:r>
          </w:p>
        </w:tc>
        <w:tc>
          <w:tcPr>
            <w:tcW w:w="2648" w:type="dxa"/>
            <w:shd w:val="clear" w:color="auto" w:fill="auto"/>
            <w:vAlign w:val="center"/>
            <w:hideMark/>
          </w:tcPr>
          <w:p w14:paraId="704F9E95" w14:textId="77777777" w:rsidR="00B91459" w:rsidRPr="00B91459" w:rsidRDefault="00B91459" w:rsidP="00B91459">
            <w:pPr>
              <w:jc w:val="center"/>
              <w:rPr>
                <w:snapToGrid w:val="0"/>
              </w:rPr>
            </w:pPr>
            <w:r w:rsidRPr="00B91459">
              <w:rPr>
                <w:snapToGrid w:val="0"/>
              </w:rPr>
              <w:t>Остаточная стоимость на начало периода, руб.</w:t>
            </w:r>
          </w:p>
        </w:tc>
        <w:tc>
          <w:tcPr>
            <w:tcW w:w="2051" w:type="dxa"/>
            <w:shd w:val="clear" w:color="auto" w:fill="auto"/>
            <w:vAlign w:val="center"/>
            <w:hideMark/>
          </w:tcPr>
          <w:p w14:paraId="3983A5A7" w14:textId="77777777" w:rsidR="00B91459" w:rsidRPr="00B91459" w:rsidRDefault="00B91459" w:rsidP="00B91459">
            <w:pPr>
              <w:jc w:val="center"/>
              <w:rPr>
                <w:snapToGrid w:val="0"/>
              </w:rPr>
            </w:pPr>
            <w:r w:rsidRPr="00B91459">
              <w:rPr>
                <w:snapToGrid w:val="0"/>
              </w:rPr>
              <w:t>Амортизация, руб.</w:t>
            </w:r>
          </w:p>
        </w:tc>
        <w:tc>
          <w:tcPr>
            <w:tcW w:w="2626" w:type="dxa"/>
            <w:shd w:val="clear" w:color="auto" w:fill="auto"/>
            <w:vAlign w:val="center"/>
            <w:hideMark/>
          </w:tcPr>
          <w:p w14:paraId="0A76C453" w14:textId="77777777" w:rsidR="00B91459" w:rsidRPr="00B91459" w:rsidRDefault="00B91459" w:rsidP="00B91459">
            <w:pPr>
              <w:jc w:val="center"/>
              <w:rPr>
                <w:snapToGrid w:val="0"/>
              </w:rPr>
            </w:pPr>
            <w:r w:rsidRPr="00B91459">
              <w:rPr>
                <w:snapToGrid w:val="0"/>
              </w:rPr>
              <w:t>Остаточная стоимость на конец периода, руб.</w:t>
            </w:r>
          </w:p>
        </w:tc>
        <w:tc>
          <w:tcPr>
            <w:tcW w:w="1796" w:type="dxa"/>
            <w:shd w:val="clear" w:color="auto" w:fill="auto"/>
            <w:vAlign w:val="center"/>
            <w:hideMark/>
          </w:tcPr>
          <w:p w14:paraId="095650AA" w14:textId="77777777" w:rsidR="00B91459" w:rsidRPr="00B91459" w:rsidRDefault="00B91459" w:rsidP="00B91459">
            <w:pPr>
              <w:jc w:val="center"/>
              <w:rPr>
                <w:snapToGrid w:val="0"/>
              </w:rPr>
            </w:pPr>
            <w:r w:rsidRPr="00B91459">
              <w:rPr>
                <w:snapToGrid w:val="0"/>
              </w:rPr>
              <w:t>Амортизация, тыс. руб.</w:t>
            </w:r>
          </w:p>
        </w:tc>
      </w:tr>
      <w:tr w:rsidR="00B91459" w:rsidRPr="00B91459" w14:paraId="17E11AA3" w14:textId="77777777" w:rsidTr="003E7303">
        <w:trPr>
          <w:trHeight w:val="198"/>
        </w:trPr>
        <w:tc>
          <w:tcPr>
            <w:tcW w:w="1000" w:type="dxa"/>
            <w:shd w:val="clear" w:color="auto" w:fill="auto"/>
            <w:noWrap/>
            <w:vAlign w:val="center"/>
          </w:tcPr>
          <w:p w14:paraId="5FDBBF73" w14:textId="77777777" w:rsidR="00B91459" w:rsidRPr="00B91459" w:rsidRDefault="00B91459" w:rsidP="00B91459">
            <w:pPr>
              <w:jc w:val="center"/>
              <w:rPr>
                <w:snapToGrid w:val="0"/>
              </w:rPr>
            </w:pPr>
            <w:r w:rsidRPr="00B91459">
              <w:rPr>
                <w:snapToGrid w:val="0"/>
              </w:rPr>
              <w:t>2023</w:t>
            </w:r>
          </w:p>
        </w:tc>
        <w:tc>
          <w:tcPr>
            <w:tcW w:w="2648" w:type="dxa"/>
            <w:shd w:val="clear" w:color="auto" w:fill="auto"/>
            <w:noWrap/>
            <w:vAlign w:val="center"/>
          </w:tcPr>
          <w:p w14:paraId="0C4C96E4" w14:textId="77777777" w:rsidR="00B91459" w:rsidRPr="00B91459" w:rsidRDefault="00B91459" w:rsidP="00B91459">
            <w:pPr>
              <w:jc w:val="center"/>
              <w:rPr>
                <w:snapToGrid w:val="0"/>
              </w:rPr>
            </w:pPr>
            <w:r w:rsidRPr="00B91459">
              <w:rPr>
                <w:snapToGrid w:val="0"/>
              </w:rPr>
              <w:t>7 992 028</w:t>
            </w:r>
          </w:p>
        </w:tc>
        <w:tc>
          <w:tcPr>
            <w:tcW w:w="2051" w:type="dxa"/>
            <w:shd w:val="clear" w:color="auto" w:fill="auto"/>
            <w:noWrap/>
            <w:vAlign w:val="center"/>
          </w:tcPr>
          <w:p w14:paraId="714562D2" w14:textId="77777777" w:rsidR="00B91459" w:rsidRPr="00B91459" w:rsidRDefault="00B91459" w:rsidP="00B91459">
            <w:pPr>
              <w:jc w:val="center"/>
              <w:rPr>
                <w:snapToGrid w:val="0"/>
              </w:rPr>
            </w:pPr>
            <w:r w:rsidRPr="00B91459">
              <w:rPr>
                <w:snapToGrid w:val="0"/>
              </w:rPr>
              <w:t>896 246</w:t>
            </w:r>
          </w:p>
        </w:tc>
        <w:tc>
          <w:tcPr>
            <w:tcW w:w="2626" w:type="dxa"/>
            <w:shd w:val="clear" w:color="auto" w:fill="auto"/>
            <w:noWrap/>
            <w:vAlign w:val="center"/>
          </w:tcPr>
          <w:p w14:paraId="0DED02C3" w14:textId="77777777" w:rsidR="00B91459" w:rsidRPr="00B91459" w:rsidRDefault="00B91459" w:rsidP="00B91459">
            <w:pPr>
              <w:jc w:val="center"/>
              <w:rPr>
                <w:snapToGrid w:val="0"/>
              </w:rPr>
            </w:pPr>
            <w:r w:rsidRPr="00B91459">
              <w:rPr>
                <w:snapToGrid w:val="0"/>
              </w:rPr>
              <w:t>7 095 782</w:t>
            </w:r>
          </w:p>
        </w:tc>
        <w:tc>
          <w:tcPr>
            <w:tcW w:w="1796" w:type="dxa"/>
            <w:shd w:val="clear" w:color="auto" w:fill="auto"/>
            <w:noWrap/>
            <w:vAlign w:val="center"/>
          </w:tcPr>
          <w:p w14:paraId="588F98AD" w14:textId="77777777" w:rsidR="00B91459" w:rsidRPr="00B91459" w:rsidRDefault="00B91459" w:rsidP="00B91459">
            <w:pPr>
              <w:jc w:val="center"/>
              <w:rPr>
                <w:snapToGrid w:val="0"/>
              </w:rPr>
            </w:pPr>
            <w:r w:rsidRPr="00B91459">
              <w:rPr>
                <w:snapToGrid w:val="0"/>
              </w:rPr>
              <w:t>896</w:t>
            </w:r>
          </w:p>
        </w:tc>
      </w:tr>
      <w:tr w:rsidR="00B91459" w:rsidRPr="00B91459" w14:paraId="3666E11F" w14:textId="77777777" w:rsidTr="003E7303">
        <w:trPr>
          <w:trHeight w:val="198"/>
        </w:trPr>
        <w:tc>
          <w:tcPr>
            <w:tcW w:w="1000" w:type="dxa"/>
            <w:shd w:val="clear" w:color="auto" w:fill="auto"/>
            <w:noWrap/>
            <w:vAlign w:val="center"/>
          </w:tcPr>
          <w:p w14:paraId="31C7A75F" w14:textId="77777777" w:rsidR="00B91459" w:rsidRPr="00B91459" w:rsidRDefault="00B91459" w:rsidP="00B91459">
            <w:pPr>
              <w:jc w:val="center"/>
              <w:rPr>
                <w:snapToGrid w:val="0"/>
              </w:rPr>
            </w:pPr>
            <w:r w:rsidRPr="00B91459">
              <w:rPr>
                <w:snapToGrid w:val="0"/>
              </w:rPr>
              <w:t>2024</w:t>
            </w:r>
          </w:p>
        </w:tc>
        <w:tc>
          <w:tcPr>
            <w:tcW w:w="2648" w:type="dxa"/>
            <w:shd w:val="clear" w:color="auto" w:fill="auto"/>
            <w:noWrap/>
            <w:vAlign w:val="center"/>
          </w:tcPr>
          <w:p w14:paraId="536CBE47" w14:textId="77777777" w:rsidR="00B91459" w:rsidRPr="00B91459" w:rsidRDefault="00B91459" w:rsidP="00B91459">
            <w:pPr>
              <w:jc w:val="center"/>
              <w:rPr>
                <w:snapToGrid w:val="0"/>
              </w:rPr>
            </w:pPr>
            <w:r w:rsidRPr="00B91459">
              <w:rPr>
                <w:snapToGrid w:val="0"/>
              </w:rPr>
              <w:t>7 095 782</w:t>
            </w:r>
          </w:p>
        </w:tc>
        <w:tc>
          <w:tcPr>
            <w:tcW w:w="2051" w:type="dxa"/>
            <w:shd w:val="clear" w:color="auto" w:fill="auto"/>
            <w:noWrap/>
            <w:vAlign w:val="center"/>
          </w:tcPr>
          <w:p w14:paraId="0DCC90AC" w14:textId="77777777" w:rsidR="00B91459" w:rsidRPr="00B91459" w:rsidRDefault="00B91459" w:rsidP="00B91459">
            <w:pPr>
              <w:jc w:val="center"/>
              <w:rPr>
                <w:snapToGrid w:val="0"/>
              </w:rPr>
            </w:pPr>
            <w:r w:rsidRPr="00B91459">
              <w:rPr>
                <w:snapToGrid w:val="0"/>
              </w:rPr>
              <w:t>896 246</w:t>
            </w:r>
          </w:p>
        </w:tc>
        <w:tc>
          <w:tcPr>
            <w:tcW w:w="2626" w:type="dxa"/>
            <w:shd w:val="clear" w:color="auto" w:fill="auto"/>
            <w:noWrap/>
            <w:vAlign w:val="center"/>
          </w:tcPr>
          <w:p w14:paraId="7BD6D904" w14:textId="77777777" w:rsidR="00B91459" w:rsidRPr="00B91459" w:rsidRDefault="00B91459" w:rsidP="00B91459">
            <w:pPr>
              <w:jc w:val="center"/>
              <w:rPr>
                <w:snapToGrid w:val="0"/>
              </w:rPr>
            </w:pPr>
            <w:r w:rsidRPr="00B91459">
              <w:rPr>
                <w:snapToGrid w:val="0"/>
              </w:rPr>
              <w:t>6 199 536</w:t>
            </w:r>
          </w:p>
        </w:tc>
        <w:tc>
          <w:tcPr>
            <w:tcW w:w="1796" w:type="dxa"/>
            <w:shd w:val="clear" w:color="auto" w:fill="auto"/>
            <w:noWrap/>
            <w:vAlign w:val="center"/>
          </w:tcPr>
          <w:p w14:paraId="7C507A0B" w14:textId="77777777" w:rsidR="00B91459" w:rsidRPr="00B91459" w:rsidRDefault="00B91459" w:rsidP="00B91459">
            <w:pPr>
              <w:jc w:val="center"/>
              <w:rPr>
                <w:b/>
                <w:bCs/>
                <w:snapToGrid w:val="0"/>
              </w:rPr>
            </w:pPr>
            <w:r w:rsidRPr="00B91459">
              <w:rPr>
                <w:b/>
                <w:bCs/>
                <w:snapToGrid w:val="0"/>
              </w:rPr>
              <w:t>896</w:t>
            </w:r>
          </w:p>
        </w:tc>
      </w:tr>
    </w:tbl>
    <w:p w14:paraId="23D7361C" w14:textId="77777777" w:rsidR="00B91459" w:rsidRPr="00B91459" w:rsidRDefault="00B91459" w:rsidP="00B91459">
      <w:pPr>
        <w:ind w:firstLine="720"/>
        <w:jc w:val="both"/>
        <w:rPr>
          <w:sz w:val="28"/>
          <w:szCs w:val="28"/>
        </w:rPr>
      </w:pPr>
    </w:p>
    <w:p w14:paraId="12438D77" w14:textId="77777777" w:rsidR="00B91459" w:rsidRPr="00B91459" w:rsidRDefault="00B91459" w:rsidP="00B91459">
      <w:pPr>
        <w:ind w:firstLine="709"/>
        <w:jc w:val="both"/>
        <w:rPr>
          <w:sz w:val="28"/>
          <w:szCs w:val="28"/>
        </w:rPr>
      </w:pPr>
      <w:r w:rsidRPr="00B91459">
        <w:rPr>
          <w:sz w:val="28"/>
          <w:szCs w:val="28"/>
        </w:rPr>
        <w:t xml:space="preserve">Эксперты предлагают принять сумму амортизации в размере 896 тыс. руб. </w:t>
      </w:r>
      <w:r w:rsidRPr="00B91459">
        <w:rPr>
          <w:sz w:val="28"/>
          <w:szCs w:val="28"/>
        </w:rPr>
        <w:br/>
        <w:t xml:space="preserve">и включить в НВВ предприятия на производство тепловой энергии на 2024 год, как экономически обоснованные расходы. </w:t>
      </w:r>
    </w:p>
    <w:p w14:paraId="4496D809" w14:textId="77777777" w:rsidR="00B91459" w:rsidRPr="00B91459" w:rsidRDefault="00B91459" w:rsidP="00B91459">
      <w:pPr>
        <w:tabs>
          <w:tab w:val="left" w:pos="1890"/>
        </w:tabs>
        <w:ind w:firstLine="709"/>
        <w:jc w:val="both"/>
        <w:rPr>
          <w:sz w:val="28"/>
          <w:szCs w:val="20"/>
        </w:rPr>
      </w:pPr>
      <w:r w:rsidRPr="00B91459">
        <w:rPr>
          <w:sz w:val="28"/>
          <w:szCs w:val="20"/>
        </w:rPr>
        <w:t xml:space="preserve">Расходы в размере </w:t>
      </w:r>
      <w:r w:rsidRPr="00B91459">
        <w:rPr>
          <w:bCs/>
          <w:sz w:val="28"/>
          <w:szCs w:val="28"/>
        </w:rPr>
        <w:t>1 025 </w:t>
      </w:r>
      <w:r w:rsidRPr="00B91459">
        <w:rPr>
          <w:sz w:val="28"/>
          <w:szCs w:val="20"/>
        </w:rPr>
        <w:t>тыс. руб., в части производства тепловой энергии и 732 тыс. руб. в части производства теплоносителя, подлежат исключению из НВВ на 2024 год, как экономически необоснованные.</w:t>
      </w:r>
    </w:p>
    <w:p w14:paraId="69EAA7E2" w14:textId="77777777" w:rsidR="00B91459" w:rsidRPr="00B91459" w:rsidRDefault="00B91459" w:rsidP="00B91459">
      <w:pPr>
        <w:tabs>
          <w:tab w:val="left" w:pos="1890"/>
        </w:tabs>
        <w:ind w:firstLine="720"/>
        <w:jc w:val="both"/>
        <w:rPr>
          <w:sz w:val="28"/>
          <w:szCs w:val="28"/>
          <w:lang w:eastAsia="x-none"/>
        </w:rPr>
      </w:pPr>
    </w:p>
    <w:p w14:paraId="6A378867" w14:textId="77777777" w:rsidR="00B91459" w:rsidRPr="00B91459" w:rsidRDefault="00B91459" w:rsidP="00B91459">
      <w:pPr>
        <w:keepNext/>
        <w:jc w:val="center"/>
        <w:outlineLvl w:val="2"/>
        <w:rPr>
          <w:i/>
          <w:snapToGrid w:val="0"/>
          <w:sz w:val="28"/>
          <w:szCs w:val="28"/>
          <w:lang w:val="x-none" w:eastAsia="x-none"/>
        </w:rPr>
      </w:pPr>
      <w:r w:rsidRPr="00B91459">
        <w:rPr>
          <w:i/>
          <w:snapToGrid w:val="0"/>
          <w:sz w:val="28"/>
          <w:szCs w:val="28"/>
          <w:lang w:eastAsia="x-none"/>
        </w:rPr>
        <w:t xml:space="preserve">7.10. </w:t>
      </w:r>
      <w:r w:rsidRPr="00B91459">
        <w:rPr>
          <w:i/>
          <w:snapToGrid w:val="0"/>
          <w:sz w:val="28"/>
          <w:szCs w:val="28"/>
          <w:lang w:val="x-none" w:eastAsia="x-none"/>
        </w:rPr>
        <w:t>Расходы на выплаты по договорам займа и кредитным договорам, включая проценты по ним</w:t>
      </w:r>
    </w:p>
    <w:p w14:paraId="6F78C88F" w14:textId="77777777" w:rsidR="00B91459" w:rsidRPr="00B91459" w:rsidRDefault="00B91459" w:rsidP="00B91459">
      <w:pPr>
        <w:autoSpaceDE w:val="0"/>
        <w:autoSpaceDN w:val="0"/>
        <w:adjustRightInd w:val="0"/>
        <w:ind w:firstLine="709"/>
        <w:jc w:val="both"/>
        <w:rPr>
          <w:sz w:val="28"/>
          <w:szCs w:val="28"/>
        </w:rPr>
      </w:pPr>
    </w:p>
    <w:p w14:paraId="07B2FA6F" w14:textId="77777777" w:rsidR="00B91459" w:rsidRPr="00B91459" w:rsidRDefault="00B91459" w:rsidP="00B91459">
      <w:pPr>
        <w:autoSpaceDE w:val="0"/>
        <w:autoSpaceDN w:val="0"/>
        <w:adjustRightInd w:val="0"/>
        <w:ind w:firstLine="709"/>
        <w:jc w:val="both"/>
        <w:rPr>
          <w:sz w:val="28"/>
          <w:szCs w:val="28"/>
        </w:rPr>
      </w:pPr>
      <w:r w:rsidRPr="00B91459">
        <w:rPr>
          <w:sz w:val="28"/>
          <w:szCs w:val="28"/>
        </w:rPr>
        <w:t xml:space="preserve">В соответствии с п. 39 приказа ФСТ России от 13.06.2013 № 760-э «Об утверждении Методических указаний по расчету регулируемых цен (тарифов) в сфере теплоснабжения», </w:t>
      </w:r>
      <w:r w:rsidRPr="00B91459">
        <w:rPr>
          <w:rFonts w:eastAsia="Calibri"/>
          <w:sz w:val="28"/>
          <w:szCs w:val="28"/>
          <w:lang w:eastAsia="en-US"/>
        </w:rPr>
        <w:t xml:space="preserve">неподконтрольные расходы включают в себя </w:t>
      </w:r>
      <w:r w:rsidRPr="00B91459">
        <w:rPr>
          <w:sz w:val="28"/>
          <w:szCs w:val="28"/>
        </w:rPr>
        <w:t>расходы на выплаты по договорам займа и кредитным договорам, включая проценты по ним. Величина процентов, включаемых в состав неподконтрольных расходов, не должна превышать величину, равную ставке рефинансирования Центрального банка Российской Федерации, увеличенной на 4 процентных пункта.</w:t>
      </w:r>
    </w:p>
    <w:p w14:paraId="783E17C3" w14:textId="77777777" w:rsidR="00B91459" w:rsidRPr="00B91459" w:rsidRDefault="00B91459" w:rsidP="00B91459">
      <w:pPr>
        <w:widowControl w:val="0"/>
        <w:ind w:firstLine="709"/>
        <w:jc w:val="both"/>
        <w:rPr>
          <w:sz w:val="28"/>
          <w:szCs w:val="28"/>
        </w:rPr>
      </w:pPr>
      <w:r w:rsidRPr="00B91459">
        <w:rPr>
          <w:sz w:val="28"/>
          <w:szCs w:val="28"/>
        </w:rPr>
        <w:t>По данной статье предприятием планируются расходы на производство тепловой энергии в размере 882 тыс. руб. на покрытие кассового разрыва.</w:t>
      </w:r>
    </w:p>
    <w:p w14:paraId="012290D3" w14:textId="77777777" w:rsidR="00B91459" w:rsidRPr="00B91459" w:rsidRDefault="00B91459" w:rsidP="00B91459">
      <w:pPr>
        <w:ind w:firstLine="709"/>
        <w:jc w:val="both"/>
        <w:rPr>
          <w:sz w:val="28"/>
          <w:szCs w:val="28"/>
        </w:rPr>
      </w:pPr>
      <w:r w:rsidRPr="00B91459">
        <w:rPr>
          <w:sz w:val="28"/>
          <w:szCs w:val="28"/>
        </w:rPr>
        <w:t>В связи недостаточным экономическим обоснованием данных затрат экспертами предлагается исключить затраты на выплаты по договорам займа и кредитным договорам на 2024 год в полном объеме в размере 882 тыс. руб. на производство тепловой энергии.</w:t>
      </w:r>
    </w:p>
    <w:p w14:paraId="261AA13B" w14:textId="77777777" w:rsidR="00B91459" w:rsidRPr="00B91459" w:rsidRDefault="00B91459" w:rsidP="00B91459">
      <w:pPr>
        <w:ind w:firstLine="720"/>
        <w:jc w:val="both"/>
        <w:rPr>
          <w:sz w:val="28"/>
          <w:szCs w:val="28"/>
          <w:lang w:eastAsia="x-none"/>
        </w:rPr>
      </w:pPr>
    </w:p>
    <w:p w14:paraId="66A81F36" w14:textId="77777777" w:rsidR="00B91459" w:rsidRPr="00B91459" w:rsidRDefault="00B91459" w:rsidP="00B91459">
      <w:pPr>
        <w:keepNext/>
        <w:jc w:val="center"/>
        <w:outlineLvl w:val="2"/>
        <w:rPr>
          <w:i/>
          <w:snapToGrid w:val="0"/>
          <w:sz w:val="28"/>
          <w:szCs w:val="20"/>
          <w:lang w:val="x-none" w:eastAsia="x-none"/>
        </w:rPr>
      </w:pPr>
      <w:r w:rsidRPr="00B91459">
        <w:rPr>
          <w:i/>
          <w:snapToGrid w:val="0"/>
          <w:sz w:val="28"/>
          <w:szCs w:val="20"/>
          <w:lang w:eastAsia="x-none"/>
        </w:rPr>
        <w:lastRenderedPageBreak/>
        <w:t xml:space="preserve">7.11. </w:t>
      </w:r>
      <w:r w:rsidRPr="00B91459">
        <w:rPr>
          <w:i/>
          <w:snapToGrid w:val="0"/>
          <w:sz w:val="28"/>
          <w:szCs w:val="20"/>
          <w:lang w:val="x-none" w:eastAsia="x-none"/>
        </w:rPr>
        <w:t>Расходы, связанные с созданием нормативных запасов топлива, включая расходы по обслуживанию заемных средств, привлекаемых для этих целей</w:t>
      </w:r>
    </w:p>
    <w:p w14:paraId="5AC24A99" w14:textId="77777777" w:rsidR="00B91459" w:rsidRPr="00B91459" w:rsidRDefault="00B91459" w:rsidP="00B91459">
      <w:pPr>
        <w:ind w:firstLine="720"/>
        <w:jc w:val="both"/>
        <w:rPr>
          <w:sz w:val="28"/>
          <w:szCs w:val="28"/>
          <w:lang w:eastAsia="x-none"/>
        </w:rPr>
      </w:pPr>
    </w:p>
    <w:p w14:paraId="6AB4A7FF" w14:textId="77777777" w:rsidR="00B91459" w:rsidRPr="00B91459" w:rsidRDefault="00B91459" w:rsidP="00B91459">
      <w:pPr>
        <w:widowControl w:val="0"/>
        <w:ind w:firstLine="709"/>
        <w:jc w:val="both"/>
        <w:rPr>
          <w:sz w:val="28"/>
          <w:szCs w:val="20"/>
        </w:rPr>
      </w:pPr>
      <w:r w:rsidRPr="00B91459">
        <w:rPr>
          <w:sz w:val="28"/>
          <w:szCs w:val="20"/>
        </w:rPr>
        <w:t>По данной статье предприятием планируются расходы в размере 724 тыс. руб.</w:t>
      </w:r>
    </w:p>
    <w:p w14:paraId="2F9DC85D" w14:textId="77777777" w:rsidR="00B91459" w:rsidRPr="00B91459" w:rsidRDefault="00B91459" w:rsidP="00B91459">
      <w:pPr>
        <w:widowControl w:val="0"/>
        <w:ind w:firstLine="709"/>
        <w:jc w:val="both"/>
        <w:rPr>
          <w:sz w:val="28"/>
          <w:szCs w:val="20"/>
        </w:rPr>
      </w:pPr>
      <w:r w:rsidRPr="00B91459">
        <w:rPr>
          <w:sz w:val="28"/>
          <w:szCs w:val="20"/>
        </w:rPr>
        <w:t>Согласно п. 62 Основ ценообразования, а также п. 39 Методических указаний, расходы, связанные с созданием нормативных запасов топлива, не входят в состав неподконтрольных расходов при применении метода индексации установленных тарифов.</w:t>
      </w:r>
    </w:p>
    <w:p w14:paraId="531C72BF" w14:textId="77777777" w:rsidR="00B91459" w:rsidRPr="00B91459" w:rsidRDefault="00B91459" w:rsidP="00B91459">
      <w:pPr>
        <w:widowControl w:val="0"/>
        <w:ind w:firstLine="709"/>
        <w:jc w:val="both"/>
        <w:rPr>
          <w:sz w:val="28"/>
          <w:szCs w:val="20"/>
        </w:rPr>
      </w:pPr>
      <w:r w:rsidRPr="00B91459">
        <w:rPr>
          <w:sz w:val="28"/>
          <w:szCs w:val="20"/>
        </w:rPr>
        <w:t>В связи с чем, экспертами предлагается исключить данные расходы из НВВ предприятия на 2024 год в полном объеме.</w:t>
      </w:r>
    </w:p>
    <w:p w14:paraId="056AF6DC" w14:textId="77777777" w:rsidR="00B91459" w:rsidRPr="00B91459" w:rsidRDefault="00B91459" w:rsidP="00B91459">
      <w:pPr>
        <w:widowControl w:val="0"/>
        <w:ind w:firstLine="709"/>
        <w:jc w:val="both"/>
        <w:rPr>
          <w:sz w:val="28"/>
          <w:szCs w:val="20"/>
        </w:rPr>
      </w:pPr>
    </w:p>
    <w:p w14:paraId="738D17DB" w14:textId="77777777" w:rsidR="00B91459" w:rsidRPr="00B91459" w:rsidRDefault="00B91459" w:rsidP="00B91459">
      <w:pPr>
        <w:keepNext/>
        <w:jc w:val="center"/>
        <w:outlineLvl w:val="2"/>
        <w:rPr>
          <w:i/>
          <w:sz w:val="28"/>
          <w:szCs w:val="20"/>
          <w:lang w:val="x-none" w:eastAsia="x-none"/>
        </w:rPr>
      </w:pPr>
      <w:r w:rsidRPr="00B91459">
        <w:rPr>
          <w:i/>
          <w:sz w:val="28"/>
          <w:szCs w:val="20"/>
          <w:lang w:eastAsia="x-none"/>
        </w:rPr>
        <w:t xml:space="preserve">7.12. </w:t>
      </w:r>
      <w:r w:rsidRPr="00B91459">
        <w:rPr>
          <w:i/>
          <w:sz w:val="28"/>
          <w:szCs w:val="20"/>
          <w:lang w:val="x-none" w:eastAsia="x-none"/>
        </w:rPr>
        <w:t>Налог на прибыль</w:t>
      </w:r>
    </w:p>
    <w:p w14:paraId="06D926C5" w14:textId="77777777" w:rsidR="00B91459" w:rsidRPr="00B91459" w:rsidRDefault="00B91459" w:rsidP="00B91459">
      <w:pPr>
        <w:rPr>
          <w:szCs w:val="20"/>
          <w:lang w:val="x-none" w:eastAsia="x-none"/>
        </w:rPr>
      </w:pPr>
    </w:p>
    <w:p w14:paraId="53B110EF" w14:textId="77777777" w:rsidR="00B91459" w:rsidRPr="00B91459" w:rsidRDefault="00B91459" w:rsidP="00B91459">
      <w:pPr>
        <w:widowControl w:val="0"/>
        <w:ind w:firstLine="709"/>
        <w:jc w:val="both"/>
        <w:rPr>
          <w:sz w:val="28"/>
          <w:szCs w:val="20"/>
        </w:rPr>
      </w:pPr>
      <w:r w:rsidRPr="00B91459">
        <w:rPr>
          <w:sz w:val="28"/>
          <w:szCs w:val="20"/>
        </w:rPr>
        <w:t>Налог на прибыль в соответствии с главой 25 части второй Налогового кодекса Российской Федерации составляет 20% от денежного выражения прибыли, определяемой в соответствии со статьей 247 настоящего Налогового кодекса, подлежащей налогообложению.</w:t>
      </w:r>
    </w:p>
    <w:p w14:paraId="4AE37199" w14:textId="77777777" w:rsidR="00B91459" w:rsidRPr="00B91459" w:rsidRDefault="00B91459" w:rsidP="00B91459">
      <w:pPr>
        <w:widowControl w:val="0"/>
        <w:ind w:firstLine="709"/>
        <w:jc w:val="both"/>
        <w:rPr>
          <w:sz w:val="28"/>
          <w:szCs w:val="20"/>
        </w:rPr>
      </w:pPr>
      <w:r w:rsidRPr="00B91459">
        <w:rPr>
          <w:sz w:val="28"/>
          <w:szCs w:val="20"/>
        </w:rPr>
        <w:t>По данной статье предприятием планируются расходы в размере 389 тыс. руб. в части производства тепловой энергии и 18 тыс. руб. в части производства теплоносителя.</w:t>
      </w:r>
    </w:p>
    <w:p w14:paraId="1289CD15" w14:textId="77777777" w:rsidR="00B91459" w:rsidRPr="00B91459" w:rsidRDefault="00B91459" w:rsidP="00B91459">
      <w:pPr>
        <w:widowControl w:val="0"/>
        <w:ind w:firstLine="709"/>
        <w:jc w:val="both"/>
        <w:rPr>
          <w:sz w:val="28"/>
          <w:szCs w:val="20"/>
        </w:rPr>
      </w:pPr>
      <w:r w:rsidRPr="00B91459">
        <w:rPr>
          <w:sz w:val="28"/>
          <w:szCs w:val="20"/>
        </w:rPr>
        <w:t>В связи с отсутствием нормативной прибыли на 2024 год в части производства тепловой энергии и в части производства теплоносителя эксперты предлагают исключить затраты из НВВ предприятия в полном объем.</w:t>
      </w:r>
    </w:p>
    <w:p w14:paraId="4B8D5194" w14:textId="77777777" w:rsidR="00B91459" w:rsidRPr="00B91459" w:rsidRDefault="00B91459" w:rsidP="00B91459">
      <w:pPr>
        <w:widowControl w:val="0"/>
        <w:ind w:firstLine="709"/>
        <w:jc w:val="both"/>
        <w:rPr>
          <w:sz w:val="28"/>
          <w:szCs w:val="20"/>
        </w:rPr>
      </w:pPr>
      <w:r w:rsidRPr="00B91459">
        <w:rPr>
          <w:sz w:val="28"/>
          <w:szCs w:val="20"/>
        </w:rPr>
        <w:t>Корректировка расходов по данной статье относительно предложений предприятия составила 389 тыс. руб. в части производства тепловой энергии и 18 тыс. руб. в части производства теплоносителя в сторону снижения.</w:t>
      </w:r>
    </w:p>
    <w:p w14:paraId="077F8864" w14:textId="77777777" w:rsidR="00B91459" w:rsidRPr="00B91459" w:rsidRDefault="00B91459" w:rsidP="00B91459">
      <w:pPr>
        <w:widowControl w:val="0"/>
        <w:ind w:firstLine="709"/>
        <w:jc w:val="both"/>
        <w:rPr>
          <w:sz w:val="32"/>
          <w:szCs w:val="20"/>
        </w:rPr>
      </w:pPr>
    </w:p>
    <w:p w14:paraId="42A00DD7" w14:textId="77777777" w:rsidR="00B91459" w:rsidRPr="00B91459" w:rsidRDefault="00B91459" w:rsidP="00B91459">
      <w:pPr>
        <w:tabs>
          <w:tab w:val="left" w:pos="426"/>
        </w:tabs>
        <w:ind w:firstLine="851"/>
        <w:jc w:val="right"/>
        <w:rPr>
          <w:sz w:val="28"/>
          <w:szCs w:val="20"/>
        </w:rPr>
      </w:pPr>
      <w:r w:rsidRPr="00B91459">
        <w:rPr>
          <w:sz w:val="28"/>
          <w:szCs w:val="20"/>
        </w:rPr>
        <w:t>Таблица 6.</w:t>
      </w:r>
    </w:p>
    <w:p w14:paraId="113FBCB6" w14:textId="77777777" w:rsidR="00B91459" w:rsidRPr="00B91459" w:rsidRDefault="00B91459" w:rsidP="00B91459">
      <w:pPr>
        <w:jc w:val="center"/>
        <w:rPr>
          <w:sz w:val="28"/>
          <w:szCs w:val="20"/>
        </w:rPr>
      </w:pPr>
      <w:r w:rsidRPr="00B91459">
        <w:rPr>
          <w:sz w:val="28"/>
          <w:szCs w:val="20"/>
        </w:rPr>
        <w:t>Реестр неподконтрольных расходов ООО «НТСК» на 2024 год на производство тепловой энергии</w:t>
      </w:r>
    </w:p>
    <w:p w14:paraId="55375028" w14:textId="77777777" w:rsidR="00B91459" w:rsidRPr="00B91459" w:rsidRDefault="00B91459" w:rsidP="00B91459">
      <w:pPr>
        <w:jc w:val="center"/>
        <w:rPr>
          <w:sz w:val="28"/>
          <w:szCs w:val="20"/>
        </w:rPr>
      </w:pPr>
      <w:r w:rsidRPr="00B91459">
        <w:rPr>
          <w:sz w:val="28"/>
          <w:szCs w:val="20"/>
        </w:rPr>
        <w:t>(приложение 5.3 к Методическим</w:t>
      </w:r>
      <w:r w:rsidRPr="00B91459">
        <w:rPr>
          <w:b/>
          <w:sz w:val="28"/>
          <w:szCs w:val="20"/>
        </w:rPr>
        <w:t xml:space="preserve"> </w:t>
      </w:r>
      <w:r w:rsidRPr="00B91459">
        <w:rPr>
          <w:sz w:val="28"/>
          <w:szCs w:val="20"/>
        </w:rPr>
        <w:t>указаниям)</w:t>
      </w:r>
    </w:p>
    <w:p w14:paraId="460AF7A8" w14:textId="77777777" w:rsidR="00B91459" w:rsidRPr="00B91459" w:rsidRDefault="00B91459" w:rsidP="00B91459">
      <w:pPr>
        <w:jc w:val="right"/>
        <w:rPr>
          <w:sz w:val="28"/>
        </w:rPr>
      </w:pPr>
      <w:r w:rsidRPr="00B91459">
        <w:rPr>
          <w:sz w:val="28"/>
        </w:rPr>
        <w:t>тыс. руб.</w:t>
      </w:r>
    </w:p>
    <w:tbl>
      <w:tblPr>
        <w:tblW w:w="10129" w:type="dxa"/>
        <w:tblLook w:val="04A0" w:firstRow="1" w:lastRow="0" w:firstColumn="1" w:lastColumn="0" w:noHBand="0" w:noVBand="1"/>
      </w:tblPr>
      <w:tblGrid>
        <w:gridCol w:w="563"/>
        <w:gridCol w:w="4557"/>
        <w:gridCol w:w="1644"/>
        <w:gridCol w:w="1596"/>
        <w:gridCol w:w="1769"/>
      </w:tblGrid>
      <w:tr w:rsidR="00B91459" w:rsidRPr="00B91459" w14:paraId="61950908" w14:textId="77777777" w:rsidTr="003E7303">
        <w:trPr>
          <w:trHeight w:val="716"/>
          <w:tblHeader/>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BBBCD" w14:textId="77777777" w:rsidR="00B91459" w:rsidRPr="00B91459" w:rsidRDefault="00B91459" w:rsidP="00B91459">
            <w:pPr>
              <w:ind w:left="-142" w:right="-143"/>
              <w:jc w:val="center"/>
            </w:pPr>
            <w:r w:rsidRPr="00B91459">
              <w:t xml:space="preserve">№ </w:t>
            </w:r>
            <w:r w:rsidRPr="00B91459">
              <w:br/>
              <w:t>п/п</w:t>
            </w:r>
          </w:p>
        </w:tc>
        <w:tc>
          <w:tcPr>
            <w:tcW w:w="4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08428" w14:textId="77777777" w:rsidR="00B91459" w:rsidRPr="00B91459" w:rsidRDefault="00B91459" w:rsidP="00B91459">
            <w:pPr>
              <w:jc w:val="center"/>
            </w:pPr>
            <w:r w:rsidRPr="00B91459">
              <w:t>Наименование расхода</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AE6D2" w14:textId="77777777" w:rsidR="00B91459" w:rsidRPr="00B91459" w:rsidRDefault="00B91459" w:rsidP="00B91459">
            <w:pPr>
              <w:ind w:left="-71" w:right="-30"/>
              <w:jc w:val="center"/>
            </w:pPr>
            <w:r w:rsidRPr="00B91459">
              <w:t>Предложение предприятия на 2024 год</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1E45DC89" w14:textId="77777777" w:rsidR="00B91459" w:rsidRPr="00B91459" w:rsidRDefault="00B91459" w:rsidP="00B91459">
            <w:pPr>
              <w:ind w:left="-44" w:right="-56"/>
              <w:jc w:val="center"/>
            </w:pPr>
            <w:r w:rsidRPr="00B91459">
              <w:t>Предложение экспертов на 2024 год</w:t>
            </w:r>
          </w:p>
        </w:tc>
        <w:tc>
          <w:tcPr>
            <w:tcW w:w="1769" w:type="dxa"/>
            <w:tcBorders>
              <w:top w:val="single" w:sz="4" w:space="0" w:color="auto"/>
              <w:left w:val="single" w:sz="4" w:space="0" w:color="auto"/>
              <w:bottom w:val="single" w:sz="4" w:space="0" w:color="auto"/>
              <w:right w:val="single" w:sz="4" w:space="0" w:color="auto"/>
            </w:tcBorders>
            <w:vAlign w:val="center"/>
          </w:tcPr>
          <w:p w14:paraId="792A29DD" w14:textId="77777777" w:rsidR="00B91459" w:rsidRPr="00B91459" w:rsidRDefault="00B91459" w:rsidP="00B91459">
            <w:pPr>
              <w:ind w:left="-44" w:right="-56"/>
              <w:jc w:val="center"/>
            </w:pPr>
            <w:r w:rsidRPr="00B91459">
              <w:t>Корректировка предложения предприятия</w:t>
            </w:r>
          </w:p>
        </w:tc>
      </w:tr>
      <w:tr w:rsidR="00B91459" w:rsidRPr="00B91459" w14:paraId="0E8CBDCB" w14:textId="77777777" w:rsidTr="003E7303">
        <w:trPr>
          <w:trHeight w:val="152"/>
          <w:tblHeader/>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D885A97" w14:textId="77777777" w:rsidR="00B91459" w:rsidRPr="00B91459" w:rsidRDefault="00B91459" w:rsidP="00B91459">
            <w:pPr>
              <w:ind w:left="-142" w:right="-143"/>
              <w:jc w:val="center"/>
            </w:pPr>
            <w:r w:rsidRPr="00B91459">
              <w:t>1</w:t>
            </w:r>
          </w:p>
        </w:tc>
        <w:tc>
          <w:tcPr>
            <w:tcW w:w="4557" w:type="dxa"/>
            <w:tcBorders>
              <w:top w:val="single" w:sz="4" w:space="0" w:color="auto"/>
              <w:left w:val="single" w:sz="4" w:space="0" w:color="auto"/>
              <w:bottom w:val="single" w:sz="4" w:space="0" w:color="auto"/>
              <w:right w:val="single" w:sz="4" w:space="0" w:color="auto"/>
            </w:tcBorders>
            <w:shd w:val="clear" w:color="auto" w:fill="auto"/>
            <w:vAlign w:val="center"/>
          </w:tcPr>
          <w:p w14:paraId="63080ECC" w14:textId="77777777" w:rsidR="00B91459" w:rsidRPr="00B91459" w:rsidRDefault="00B91459" w:rsidP="00B91459">
            <w:pPr>
              <w:jc w:val="center"/>
            </w:pPr>
            <w:r w:rsidRPr="00B91459">
              <w:t>2</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472C8DF0" w14:textId="77777777" w:rsidR="00B91459" w:rsidRPr="00B91459" w:rsidRDefault="00B91459" w:rsidP="00B91459">
            <w:pPr>
              <w:ind w:left="-71" w:right="-30"/>
              <w:jc w:val="center"/>
            </w:pPr>
            <w:r w:rsidRPr="00B91459">
              <w:t>3</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134E0443" w14:textId="77777777" w:rsidR="00B91459" w:rsidRPr="00B91459" w:rsidRDefault="00B91459" w:rsidP="00B91459">
            <w:pPr>
              <w:ind w:left="-44" w:right="-56"/>
              <w:jc w:val="center"/>
            </w:pPr>
            <w:r w:rsidRPr="00B91459">
              <w:t>4</w:t>
            </w:r>
          </w:p>
        </w:tc>
        <w:tc>
          <w:tcPr>
            <w:tcW w:w="1769" w:type="dxa"/>
            <w:tcBorders>
              <w:top w:val="single" w:sz="4" w:space="0" w:color="auto"/>
              <w:left w:val="single" w:sz="4" w:space="0" w:color="auto"/>
              <w:bottom w:val="single" w:sz="4" w:space="0" w:color="auto"/>
              <w:right w:val="single" w:sz="4" w:space="0" w:color="auto"/>
            </w:tcBorders>
            <w:vAlign w:val="center"/>
          </w:tcPr>
          <w:p w14:paraId="33062A2D" w14:textId="77777777" w:rsidR="00B91459" w:rsidRPr="00B91459" w:rsidRDefault="00B91459" w:rsidP="00B91459">
            <w:pPr>
              <w:ind w:left="-44" w:right="-56"/>
              <w:jc w:val="center"/>
            </w:pPr>
            <w:r w:rsidRPr="00B91459">
              <w:t>5 = 4 - 3</w:t>
            </w:r>
          </w:p>
        </w:tc>
      </w:tr>
      <w:tr w:rsidR="00B91459" w:rsidRPr="00B91459" w14:paraId="6C12DC64" w14:textId="77777777" w:rsidTr="003E7303">
        <w:trPr>
          <w:trHeight w:val="589"/>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859C620" w14:textId="77777777" w:rsidR="00B91459" w:rsidRPr="00B91459" w:rsidRDefault="00B91459" w:rsidP="00B91459">
            <w:pPr>
              <w:ind w:left="-142" w:right="-143"/>
              <w:jc w:val="center"/>
            </w:pPr>
            <w:r w:rsidRPr="00B91459">
              <w:t>1.1</w:t>
            </w:r>
          </w:p>
        </w:tc>
        <w:tc>
          <w:tcPr>
            <w:tcW w:w="4557" w:type="dxa"/>
            <w:tcBorders>
              <w:top w:val="nil"/>
              <w:left w:val="nil"/>
              <w:bottom w:val="single" w:sz="4" w:space="0" w:color="auto"/>
              <w:right w:val="single" w:sz="4" w:space="0" w:color="auto"/>
            </w:tcBorders>
            <w:shd w:val="clear" w:color="auto" w:fill="auto"/>
            <w:vAlign w:val="center"/>
            <w:hideMark/>
          </w:tcPr>
          <w:p w14:paraId="37128800" w14:textId="77777777" w:rsidR="00B91459" w:rsidRPr="00B91459" w:rsidRDefault="00B91459" w:rsidP="00B91459">
            <w:r w:rsidRPr="00B91459">
              <w:t>Расходы на оплату услуг, оказываемых организациями, осуществляющими регулируемые виды деятельности</w:t>
            </w:r>
          </w:p>
        </w:tc>
        <w:tc>
          <w:tcPr>
            <w:tcW w:w="1644" w:type="dxa"/>
            <w:tcBorders>
              <w:top w:val="single" w:sz="4" w:space="0" w:color="auto"/>
              <w:left w:val="nil"/>
              <w:bottom w:val="single" w:sz="4" w:space="0" w:color="auto"/>
              <w:right w:val="single" w:sz="4" w:space="0" w:color="auto"/>
            </w:tcBorders>
            <w:shd w:val="clear" w:color="auto" w:fill="auto"/>
            <w:noWrap/>
            <w:vAlign w:val="center"/>
          </w:tcPr>
          <w:p w14:paraId="5CF841B0" w14:textId="77777777" w:rsidR="00B91459" w:rsidRPr="00B91459" w:rsidRDefault="00B91459" w:rsidP="00B91459">
            <w:pPr>
              <w:jc w:val="center"/>
            </w:pPr>
            <w:r w:rsidRPr="00B91459">
              <w:t>0,00</w:t>
            </w:r>
          </w:p>
        </w:tc>
        <w:tc>
          <w:tcPr>
            <w:tcW w:w="1596" w:type="dxa"/>
            <w:tcBorders>
              <w:top w:val="single" w:sz="4" w:space="0" w:color="auto"/>
              <w:left w:val="nil"/>
              <w:bottom w:val="single" w:sz="4" w:space="0" w:color="auto"/>
              <w:right w:val="single" w:sz="4" w:space="0" w:color="auto"/>
            </w:tcBorders>
            <w:shd w:val="clear" w:color="auto" w:fill="auto"/>
            <w:noWrap/>
            <w:vAlign w:val="center"/>
          </w:tcPr>
          <w:p w14:paraId="3AFCE709" w14:textId="77777777" w:rsidR="00B91459" w:rsidRPr="00B91459" w:rsidRDefault="00B91459" w:rsidP="00B91459">
            <w:pPr>
              <w:jc w:val="center"/>
            </w:pPr>
            <w:r w:rsidRPr="00B91459">
              <w:t>0,00</w:t>
            </w:r>
          </w:p>
        </w:tc>
        <w:tc>
          <w:tcPr>
            <w:tcW w:w="1769" w:type="dxa"/>
            <w:tcBorders>
              <w:top w:val="single" w:sz="4" w:space="0" w:color="auto"/>
              <w:left w:val="nil"/>
              <w:bottom w:val="single" w:sz="4" w:space="0" w:color="auto"/>
              <w:right w:val="single" w:sz="4" w:space="0" w:color="auto"/>
            </w:tcBorders>
            <w:shd w:val="clear" w:color="auto" w:fill="auto"/>
            <w:vAlign w:val="center"/>
          </w:tcPr>
          <w:p w14:paraId="133825E7" w14:textId="77777777" w:rsidR="00B91459" w:rsidRPr="00B91459" w:rsidRDefault="00B91459" w:rsidP="00B91459">
            <w:pPr>
              <w:jc w:val="center"/>
              <w:rPr>
                <w:color w:val="000000"/>
              </w:rPr>
            </w:pPr>
            <w:r w:rsidRPr="00B91459">
              <w:rPr>
                <w:color w:val="000000"/>
              </w:rPr>
              <w:t>0,00</w:t>
            </w:r>
          </w:p>
        </w:tc>
      </w:tr>
      <w:tr w:rsidR="00B91459" w:rsidRPr="00B91459" w14:paraId="4DD46113" w14:textId="77777777" w:rsidTr="003E7303">
        <w:trPr>
          <w:trHeight w:val="4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A9DE17D" w14:textId="77777777" w:rsidR="00B91459" w:rsidRPr="00B91459" w:rsidRDefault="00B91459" w:rsidP="00B91459">
            <w:pPr>
              <w:ind w:left="-142" w:right="-143"/>
              <w:jc w:val="center"/>
            </w:pPr>
            <w:r w:rsidRPr="00B91459">
              <w:t>1.2</w:t>
            </w:r>
          </w:p>
        </w:tc>
        <w:tc>
          <w:tcPr>
            <w:tcW w:w="4557" w:type="dxa"/>
            <w:tcBorders>
              <w:top w:val="nil"/>
              <w:left w:val="nil"/>
              <w:bottom w:val="single" w:sz="4" w:space="0" w:color="auto"/>
              <w:right w:val="single" w:sz="4" w:space="0" w:color="auto"/>
            </w:tcBorders>
            <w:shd w:val="clear" w:color="auto" w:fill="auto"/>
            <w:vAlign w:val="center"/>
            <w:hideMark/>
          </w:tcPr>
          <w:p w14:paraId="05E04750" w14:textId="77777777" w:rsidR="00B91459" w:rsidRPr="00B91459" w:rsidRDefault="00B91459" w:rsidP="00B91459">
            <w:r w:rsidRPr="00B91459">
              <w:t xml:space="preserve">Арендная плата в части имущества, используемого в регулируемой деятельности </w:t>
            </w:r>
          </w:p>
        </w:tc>
        <w:tc>
          <w:tcPr>
            <w:tcW w:w="1644" w:type="dxa"/>
            <w:tcBorders>
              <w:top w:val="nil"/>
              <w:left w:val="nil"/>
              <w:bottom w:val="single" w:sz="4" w:space="0" w:color="auto"/>
              <w:right w:val="single" w:sz="4" w:space="0" w:color="auto"/>
            </w:tcBorders>
            <w:shd w:val="clear" w:color="auto" w:fill="auto"/>
            <w:noWrap/>
            <w:vAlign w:val="center"/>
          </w:tcPr>
          <w:p w14:paraId="081C85CF" w14:textId="77777777" w:rsidR="00B91459" w:rsidRPr="00B91459" w:rsidRDefault="00B91459" w:rsidP="00B91459">
            <w:pPr>
              <w:jc w:val="center"/>
            </w:pPr>
            <w:r w:rsidRPr="00B91459">
              <w:t>2 343,00</w:t>
            </w:r>
          </w:p>
        </w:tc>
        <w:tc>
          <w:tcPr>
            <w:tcW w:w="1596" w:type="dxa"/>
            <w:tcBorders>
              <w:top w:val="nil"/>
              <w:left w:val="nil"/>
              <w:bottom w:val="single" w:sz="4" w:space="0" w:color="auto"/>
              <w:right w:val="single" w:sz="4" w:space="0" w:color="auto"/>
            </w:tcBorders>
            <w:shd w:val="clear" w:color="auto" w:fill="auto"/>
            <w:noWrap/>
            <w:vAlign w:val="center"/>
          </w:tcPr>
          <w:p w14:paraId="4945FD16" w14:textId="77777777" w:rsidR="00B91459" w:rsidRPr="00B91459" w:rsidRDefault="00B91459" w:rsidP="00B91459">
            <w:pPr>
              <w:jc w:val="center"/>
            </w:pPr>
            <w:r w:rsidRPr="00B91459">
              <w:t>59,38</w:t>
            </w:r>
          </w:p>
        </w:tc>
        <w:tc>
          <w:tcPr>
            <w:tcW w:w="1769" w:type="dxa"/>
            <w:tcBorders>
              <w:top w:val="nil"/>
              <w:left w:val="nil"/>
              <w:bottom w:val="single" w:sz="4" w:space="0" w:color="auto"/>
              <w:right w:val="single" w:sz="4" w:space="0" w:color="auto"/>
            </w:tcBorders>
            <w:shd w:val="clear" w:color="auto" w:fill="auto"/>
            <w:vAlign w:val="center"/>
          </w:tcPr>
          <w:p w14:paraId="1D0B1940" w14:textId="77777777" w:rsidR="00B91459" w:rsidRPr="00B91459" w:rsidRDefault="00B91459" w:rsidP="00B91459">
            <w:pPr>
              <w:jc w:val="center"/>
              <w:rPr>
                <w:color w:val="000000"/>
              </w:rPr>
            </w:pPr>
            <w:r w:rsidRPr="00B91459">
              <w:rPr>
                <w:color w:val="000000"/>
              </w:rPr>
              <w:t>-2 283,62</w:t>
            </w:r>
          </w:p>
        </w:tc>
      </w:tr>
      <w:tr w:rsidR="00B91459" w:rsidRPr="00B91459" w14:paraId="6E6F0430" w14:textId="77777777" w:rsidTr="003E7303">
        <w:trPr>
          <w:trHeight w:val="182"/>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79CF1EA" w14:textId="77777777" w:rsidR="00B91459" w:rsidRPr="00B91459" w:rsidRDefault="00B91459" w:rsidP="00B91459">
            <w:pPr>
              <w:ind w:left="-142" w:right="-143"/>
              <w:jc w:val="center"/>
            </w:pPr>
            <w:r w:rsidRPr="00B91459">
              <w:t>1.3</w:t>
            </w:r>
          </w:p>
        </w:tc>
        <w:tc>
          <w:tcPr>
            <w:tcW w:w="4557" w:type="dxa"/>
            <w:tcBorders>
              <w:top w:val="nil"/>
              <w:left w:val="nil"/>
              <w:bottom w:val="single" w:sz="4" w:space="0" w:color="auto"/>
              <w:right w:val="single" w:sz="4" w:space="0" w:color="auto"/>
            </w:tcBorders>
            <w:shd w:val="clear" w:color="auto" w:fill="auto"/>
            <w:vAlign w:val="center"/>
            <w:hideMark/>
          </w:tcPr>
          <w:p w14:paraId="0AF979F3" w14:textId="77777777" w:rsidR="00B91459" w:rsidRPr="00B91459" w:rsidRDefault="00B91459" w:rsidP="00B91459">
            <w:r w:rsidRPr="00B91459">
              <w:t>Концессионная плата</w:t>
            </w:r>
          </w:p>
        </w:tc>
        <w:tc>
          <w:tcPr>
            <w:tcW w:w="1644" w:type="dxa"/>
            <w:tcBorders>
              <w:top w:val="nil"/>
              <w:left w:val="nil"/>
              <w:bottom w:val="single" w:sz="4" w:space="0" w:color="auto"/>
              <w:right w:val="single" w:sz="4" w:space="0" w:color="auto"/>
            </w:tcBorders>
            <w:shd w:val="clear" w:color="auto" w:fill="auto"/>
            <w:noWrap/>
            <w:vAlign w:val="center"/>
          </w:tcPr>
          <w:p w14:paraId="1FC80DE3" w14:textId="77777777" w:rsidR="00B91459" w:rsidRPr="00B91459" w:rsidRDefault="00B91459" w:rsidP="00B91459">
            <w:pPr>
              <w:jc w:val="center"/>
            </w:pPr>
            <w:r w:rsidRPr="00B91459">
              <w:t>0,00</w:t>
            </w:r>
          </w:p>
        </w:tc>
        <w:tc>
          <w:tcPr>
            <w:tcW w:w="1596" w:type="dxa"/>
            <w:tcBorders>
              <w:top w:val="nil"/>
              <w:left w:val="nil"/>
              <w:bottom w:val="single" w:sz="4" w:space="0" w:color="auto"/>
              <w:right w:val="single" w:sz="4" w:space="0" w:color="auto"/>
            </w:tcBorders>
            <w:shd w:val="clear" w:color="auto" w:fill="auto"/>
            <w:noWrap/>
            <w:vAlign w:val="center"/>
          </w:tcPr>
          <w:p w14:paraId="58C97031" w14:textId="77777777" w:rsidR="00B91459" w:rsidRPr="00B91459" w:rsidRDefault="00B91459" w:rsidP="00B91459">
            <w:pPr>
              <w:jc w:val="center"/>
            </w:pPr>
            <w:r w:rsidRPr="00B91459">
              <w:t>0,00</w:t>
            </w:r>
          </w:p>
        </w:tc>
        <w:tc>
          <w:tcPr>
            <w:tcW w:w="1769" w:type="dxa"/>
            <w:tcBorders>
              <w:top w:val="nil"/>
              <w:left w:val="nil"/>
              <w:bottom w:val="single" w:sz="4" w:space="0" w:color="auto"/>
              <w:right w:val="single" w:sz="4" w:space="0" w:color="auto"/>
            </w:tcBorders>
            <w:shd w:val="clear" w:color="auto" w:fill="auto"/>
            <w:vAlign w:val="center"/>
          </w:tcPr>
          <w:p w14:paraId="42E1E084" w14:textId="77777777" w:rsidR="00B91459" w:rsidRPr="00B91459" w:rsidRDefault="00B91459" w:rsidP="00B91459">
            <w:pPr>
              <w:jc w:val="center"/>
              <w:rPr>
                <w:color w:val="000000"/>
              </w:rPr>
            </w:pPr>
            <w:r w:rsidRPr="00B91459">
              <w:rPr>
                <w:color w:val="000000"/>
              </w:rPr>
              <w:t>0,00</w:t>
            </w:r>
          </w:p>
        </w:tc>
      </w:tr>
      <w:tr w:rsidR="00B91459" w:rsidRPr="00B91459" w14:paraId="486FD8C0" w14:textId="77777777" w:rsidTr="003E7303">
        <w:trPr>
          <w:trHeight w:val="268"/>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4009648" w14:textId="77777777" w:rsidR="00B91459" w:rsidRPr="00B91459" w:rsidRDefault="00B91459" w:rsidP="00B91459">
            <w:pPr>
              <w:ind w:left="-142" w:right="-143"/>
              <w:jc w:val="center"/>
            </w:pPr>
            <w:r w:rsidRPr="00B91459">
              <w:t>1.4</w:t>
            </w:r>
          </w:p>
        </w:tc>
        <w:tc>
          <w:tcPr>
            <w:tcW w:w="4557" w:type="dxa"/>
            <w:tcBorders>
              <w:top w:val="nil"/>
              <w:left w:val="nil"/>
              <w:bottom w:val="single" w:sz="4" w:space="0" w:color="auto"/>
              <w:right w:val="single" w:sz="4" w:space="0" w:color="auto"/>
            </w:tcBorders>
            <w:shd w:val="clear" w:color="auto" w:fill="auto"/>
            <w:vAlign w:val="center"/>
            <w:hideMark/>
          </w:tcPr>
          <w:p w14:paraId="159210EA" w14:textId="77777777" w:rsidR="00B91459" w:rsidRPr="00B91459" w:rsidRDefault="00B91459" w:rsidP="00B91459">
            <w:r w:rsidRPr="00B91459">
              <w:t>Расходы на уплату налогов, сборов и других обязательных платежей, в том числе:</w:t>
            </w:r>
          </w:p>
        </w:tc>
        <w:tc>
          <w:tcPr>
            <w:tcW w:w="1644" w:type="dxa"/>
            <w:tcBorders>
              <w:top w:val="nil"/>
              <w:left w:val="nil"/>
              <w:bottom w:val="single" w:sz="4" w:space="0" w:color="auto"/>
              <w:right w:val="single" w:sz="4" w:space="0" w:color="auto"/>
            </w:tcBorders>
            <w:shd w:val="clear" w:color="auto" w:fill="auto"/>
            <w:noWrap/>
            <w:vAlign w:val="center"/>
          </w:tcPr>
          <w:p w14:paraId="1F9FA2CC" w14:textId="77777777" w:rsidR="00B91459" w:rsidRPr="00B91459" w:rsidRDefault="00B91459" w:rsidP="00B91459">
            <w:pPr>
              <w:jc w:val="center"/>
            </w:pPr>
            <w:r w:rsidRPr="00B91459">
              <w:t>332,00</w:t>
            </w:r>
          </w:p>
        </w:tc>
        <w:tc>
          <w:tcPr>
            <w:tcW w:w="1596" w:type="dxa"/>
            <w:tcBorders>
              <w:top w:val="nil"/>
              <w:left w:val="nil"/>
              <w:bottom w:val="single" w:sz="4" w:space="0" w:color="auto"/>
              <w:right w:val="single" w:sz="4" w:space="0" w:color="auto"/>
            </w:tcBorders>
            <w:shd w:val="clear" w:color="auto" w:fill="auto"/>
            <w:noWrap/>
            <w:vAlign w:val="center"/>
          </w:tcPr>
          <w:p w14:paraId="4A353204" w14:textId="77777777" w:rsidR="00B91459" w:rsidRPr="00B91459" w:rsidRDefault="00B91459" w:rsidP="00B91459">
            <w:pPr>
              <w:jc w:val="center"/>
            </w:pPr>
            <w:r w:rsidRPr="00B91459">
              <w:t>68,28</w:t>
            </w:r>
          </w:p>
        </w:tc>
        <w:tc>
          <w:tcPr>
            <w:tcW w:w="1769" w:type="dxa"/>
            <w:tcBorders>
              <w:top w:val="nil"/>
              <w:left w:val="nil"/>
              <w:bottom w:val="single" w:sz="4" w:space="0" w:color="auto"/>
              <w:right w:val="single" w:sz="4" w:space="0" w:color="auto"/>
            </w:tcBorders>
            <w:shd w:val="clear" w:color="auto" w:fill="auto"/>
            <w:vAlign w:val="center"/>
          </w:tcPr>
          <w:p w14:paraId="75CCAF59" w14:textId="77777777" w:rsidR="00B91459" w:rsidRPr="00B91459" w:rsidRDefault="00B91459" w:rsidP="00B91459">
            <w:pPr>
              <w:jc w:val="center"/>
              <w:rPr>
                <w:color w:val="000000"/>
              </w:rPr>
            </w:pPr>
            <w:r w:rsidRPr="00B91459">
              <w:rPr>
                <w:color w:val="000000"/>
              </w:rPr>
              <w:t>-263,72</w:t>
            </w:r>
          </w:p>
        </w:tc>
      </w:tr>
      <w:tr w:rsidR="00B91459" w:rsidRPr="00B91459" w14:paraId="42EB46EF" w14:textId="77777777" w:rsidTr="003E7303">
        <w:trPr>
          <w:trHeight w:val="283"/>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5DB1B7D" w14:textId="77777777" w:rsidR="00B91459" w:rsidRPr="00B91459" w:rsidRDefault="00B91459" w:rsidP="00B91459">
            <w:pPr>
              <w:ind w:left="-142" w:right="-143"/>
              <w:jc w:val="center"/>
            </w:pPr>
            <w:r w:rsidRPr="00B91459">
              <w:lastRenderedPageBreak/>
              <w:t>1.4.1</w:t>
            </w:r>
          </w:p>
        </w:tc>
        <w:tc>
          <w:tcPr>
            <w:tcW w:w="4557" w:type="dxa"/>
            <w:tcBorders>
              <w:top w:val="nil"/>
              <w:left w:val="nil"/>
              <w:bottom w:val="single" w:sz="4" w:space="0" w:color="auto"/>
              <w:right w:val="single" w:sz="4" w:space="0" w:color="auto"/>
            </w:tcBorders>
            <w:shd w:val="clear" w:color="auto" w:fill="auto"/>
            <w:vAlign w:val="center"/>
            <w:hideMark/>
          </w:tcPr>
          <w:p w14:paraId="41BA46CD" w14:textId="77777777" w:rsidR="00B91459" w:rsidRPr="00B91459" w:rsidRDefault="00B91459" w:rsidP="00B91459">
            <w:r w:rsidRPr="00B91459">
              <w:t xml:space="preserve">плата за выбросы и сбросы загрязняющих веществ в окружающую среду, размещение отходов и другие виды негативного воздействия на окружающую среду </w:t>
            </w:r>
            <w:r w:rsidRPr="00B91459">
              <w:br/>
              <w:t>в пределах установленных нормативов и (или) лимитов</w:t>
            </w:r>
          </w:p>
        </w:tc>
        <w:tc>
          <w:tcPr>
            <w:tcW w:w="1644" w:type="dxa"/>
            <w:tcBorders>
              <w:top w:val="nil"/>
              <w:left w:val="nil"/>
              <w:bottom w:val="single" w:sz="4" w:space="0" w:color="auto"/>
              <w:right w:val="single" w:sz="4" w:space="0" w:color="auto"/>
            </w:tcBorders>
            <w:shd w:val="clear" w:color="auto" w:fill="auto"/>
            <w:noWrap/>
            <w:vAlign w:val="center"/>
          </w:tcPr>
          <w:p w14:paraId="223B0FC0" w14:textId="77777777" w:rsidR="00B91459" w:rsidRPr="00B91459" w:rsidRDefault="00B91459" w:rsidP="00B91459">
            <w:pPr>
              <w:jc w:val="center"/>
            </w:pPr>
            <w:r w:rsidRPr="00B91459">
              <w:t>9,00</w:t>
            </w:r>
          </w:p>
        </w:tc>
        <w:tc>
          <w:tcPr>
            <w:tcW w:w="1596" w:type="dxa"/>
            <w:tcBorders>
              <w:top w:val="nil"/>
              <w:left w:val="nil"/>
              <w:bottom w:val="single" w:sz="4" w:space="0" w:color="auto"/>
              <w:right w:val="single" w:sz="4" w:space="0" w:color="auto"/>
            </w:tcBorders>
            <w:shd w:val="clear" w:color="auto" w:fill="auto"/>
            <w:noWrap/>
            <w:vAlign w:val="center"/>
          </w:tcPr>
          <w:p w14:paraId="4ED7F418" w14:textId="77777777" w:rsidR="00B91459" w:rsidRPr="00B91459" w:rsidRDefault="00B91459" w:rsidP="00B91459">
            <w:pPr>
              <w:jc w:val="center"/>
            </w:pPr>
            <w:r w:rsidRPr="00B91459">
              <w:t>7,87</w:t>
            </w:r>
          </w:p>
        </w:tc>
        <w:tc>
          <w:tcPr>
            <w:tcW w:w="1769" w:type="dxa"/>
            <w:tcBorders>
              <w:top w:val="nil"/>
              <w:left w:val="nil"/>
              <w:bottom w:val="single" w:sz="4" w:space="0" w:color="auto"/>
              <w:right w:val="single" w:sz="4" w:space="0" w:color="auto"/>
            </w:tcBorders>
            <w:shd w:val="clear" w:color="auto" w:fill="auto"/>
            <w:vAlign w:val="center"/>
          </w:tcPr>
          <w:p w14:paraId="4DBC112A" w14:textId="77777777" w:rsidR="00B91459" w:rsidRPr="00B91459" w:rsidRDefault="00B91459" w:rsidP="00B91459">
            <w:pPr>
              <w:jc w:val="center"/>
              <w:rPr>
                <w:color w:val="000000"/>
              </w:rPr>
            </w:pPr>
            <w:r w:rsidRPr="00B91459">
              <w:rPr>
                <w:color w:val="000000"/>
              </w:rPr>
              <w:t>-1,13</w:t>
            </w:r>
          </w:p>
        </w:tc>
      </w:tr>
      <w:tr w:rsidR="00B91459" w:rsidRPr="00B91459" w14:paraId="576B85AC" w14:textId="77777777" w:rsidTr="003E7303">
        <w:trPr>
          <w:trHeight w:val="244"/>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70D0E06" w14:textId="77777777" w:rsidR="00B91459" w:rsidRPr="00B91459" w:rsidRDefault="00B91459" w:rsidP="00B91459">
            <w:pPr>
              <w:ind w:left="-142" w:right="-143"/>
              <w:jc w:val="center"/>
            </w:pPr>
            <w:r w:rsidRPr="00B91459">
              <w:t>1.4.2</w:t>
            </w:r>
          </w:p>
        </w:tc>
        <w:tc>
          <w:tcPr>
            <w:tcW w:w="4557" w:type="dxa"/>
            <w:tcBorders>
              <w:top w:val="nil"/>
              <w:left w:val="nil"/>
              <w:bottom w:val="single" w:sz="4" w:space="0" w:color="auto"/>
              <w:right w:val="single" w:sz="4" w:space="0" w:color="auto"/>
            </w:tcBorders>
            <w:shd w:val="clear" w:color="auto" w:fill="auto"/>
            <w:vAlign w:val="center"/>
            <w:hideMark/>
          </w:tcPr>
          <w:p w14:paraId="2ADFD5CC" w14:textId="77777777" w:rsidR="00B91459" w:rsidRPr="00B91459" w:rsidRDefault="00B91459" w:rsidP="00B91459">
            <w:r w:rsidRPr="00B91459">
              <w:t>расходы на обязательное страхование</w:t>
            </w:r>
          </w:p>
        </w:tc>
        <w:tc>
          <w:tcPr>
            <w:tcW w:w="1644" w:type="dxa"/>
            <w:tcBorders>
              <w:top w:val="nil"/>
              <w:left w:val="nil"/>
              <w:bottom w:val="single" w:sz="4" w:space="0" w:color="auto"/>
              <w:right w:val="single" w:sz="4" w:space="0" w:color="auto"/>
            </w:tcBorders>
            <w:shd w:val="clear" w:color="auto" w:fill="auto"/>
            <w:noWrap/>
            <w:vAlign w:val="center"/>
          </w:tcPr>
          <w:p w14:paraId="6819AFE0" w14:textId="77777777" w:rsidR="00B91459" w:rsidRPr="00B91459" w:rsidRDefault="00B91459" w:rsidP="00B91459">
            <w:pPr>
              <w:jc w:val="center"/>
            </w:pPr>
            <w:r w:rsidRPr="00B91459">
              <w:t>0,00</w:t>
            </w:r>
          </w:p>
        </w:tc>
        <w:tc>
          <w:tcPr>
            <w:tcW w:w="1596" w:type="dxa"/>
            <w:tcBorders>
              <w:top w:val="nil"/>
              <w:left w:val="nil"/>
              <w:bottom w:val="single" w:sz="4" w:space="0" w:color="auto"/>
              <w:right w:val="single" w:sz="4" w:space="0" w:color="auto"/>
            </w:tcBorders>
            <w:shd w:val="clear" w:color="auto" w:fill="auto"/>
            <w:noWrap/>
            <w:vAlign w:val="center"/>
          </w:tcPr>
          <w:p w14:paraId="3C7D0A21" w14:textId="77777777" w:rsidR="00B91459" w:rsidRPr="00B91459" w:rsidRDefault="00B91459" w:rsidP="00B91459">
            <w:pPr>
              <w:jc w:val="center"/>
            </w:pPr>
            <w:r w:rsidRPr="00B91459">
              <w:t>0,00</w:t>
            </w:r>
          </w:p>
        </w:tc>
        <w:tc>
          <w:tcPr>
            <w:tcW w:w="1769" w:type="dxa"/>
            <w:tcBorders>
              <w:top w:val="nil"/>
              <w:left w:val="nil"/>
              <w:bottom w:val="single" w:sz="4" w:space="0" w:color="auto"/>
              <w:right w:val="single" w:sz="4" w:space="0" w:color="auto"/>
            </w:tcBorders>
            <w:shd w:val="clear" w:color="auto" w:fill="auto"/>
            <w:vAlign w:val="center"/>
          </w:tcPr>
          <w:p w14:paraId="23FA6117" w14:textId="77777777" w:rsidR="00B91459" w:rsidRPr="00B91459" w:rsidRDefault="00B91459" w:rsidP="00B91459">
            <w:pPr>
              <w:jc w:val="center"/>
              <w:rPr>
                <w:color w:val="000000"/>
              </w:rPr>
            </w:pPr>
            <w:r w:rsidRPr="00B91459">
              <w:rPr>
                <w:color w:val="000000"/>
              </w:rPr>
              <w:t>0,00</w:t>
            </w:r>
          </w:p>
        </w:tc>
      </w:tr>
      <w:tr w:rsidR="00B91459" w:rsidRPr="00B91459" w14:paraId="093D30C3" w14:textId="77777777" w:rsidTr="003E7303">
        <w:trPr>
          <w:trHeight w:val="209"/>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2F3FAEA" w14:textId="77777777" w:rsidR="00B91459" w:rsidRPr="00B91459" w:rsidRDefault="00B91459" w:rsidP="00B91459">
            <w:pPr>
              <w:ind w:left="-142" w:right="-143"/>
              <w:jc w:val="center"/>
            </w:pPr>
            <w:r w:rsidRPr="00B91459">
              <w:t>1.4.3</w:t>
            </w:r>
          </w:p>
        </w:tc>
        <w:tc>
          <w:tcPr>
            <w:tcW w:w="4557" w:type="dxa"/>
            <w:tcBorders>
              <w:top w:val="nil"/>
              <w:left w:val="nil"/>
              <w:bottom w:val="single" w:sz="4" w:space="0" w:color="auto"/>
              <w:right w:val="single" w:sz="4" w:space="0" w:color="auto"/>
            </w:tcBorders>
            <w:shd w:val="clear" w:color="auto" w:fill="auto"/>
            <w:vAlign w:val="center"/>
            <w:hideMark/>
          </w:tcPr>
          <w:p w14:paraId="74EDBE44" w14:textId="77777777" w:rsidR="00B91459" w:rsidRPr="00B91459" w:rsidRDefault="00B91459" w:rsidP="00B91459">
            <w:r w:rsidRPr="00B91459">
              <w:t>иные расходы</w:t>
            </w:r>
          </w:p>
        </w:tc>
        <w:tc>
          <w:tcPr>
            <w:tcW w:w="1644" w:type="dxa"/>
            <w:tcBorders>
              <w:top w:val="nil"/>
              <w:left w:val="nil"/>
              <w:bottom w:val="single" w:sz="4" w:space="0" w:color="auto"/>
              <w:right w:val="single" w:sz="4" w:space="0" w:color="auto"/>
            </w:tcBorders>
            <w:shd w:val="clear" w:color="auto" w:fill="auto"/>
            <w:noWrap/>
            <w:vAlign w:val="center"/>
          </w:tcPr>
          <w:p w14:paraId="5FA9400C" w14:textId="77777777" w:rsidR="00B91459" w:rsidRPr="00B91459" w:rsidRDefault="00B91459" w:rsidP="00B91459">
            <w:pPr>
              <w:jc w:val="center"/>
            </w:pPr>
            <w:r w:rsidRPr="00B91459">
              <w:t>332,00</w:t>
            </w:r>
          </w:p>
        </w:tc>
        <w:tc>
          <w:tcPr>
            <w:tcW w:w="1596" w:type="dxa"/>
            <w:tcBorders>
              <w:top w:val="nil"/>
              <w:left w:val="nil"/>
              <w:bottom w:val="single" w:sz="4" w:space="0" w:color="auto"/>
              <w:right w:val="single" w:sz="4" w:space="0" w:color="auto"/>
            </w:tcBorders>
            <w:shd w:val="clear" w:color="auto" w:fill="auto"/>
            <w:noWrap/>
            <w:vAlign w:val="center"/>
          </w:tcPr>
          <w:p w14:paraId="7B0AE43F" w14:textId="77777777" w:rsidR="00B91459" w:rsidRPr="00B91459" w:rsidRDefault="00B91459" w:rsidP="00B91459">
            <w:pPr>
              <w:jc w:val="center"/>
            </w:pPr>
            <w:r w:rsidRPr="00B91459">
              <w:t>60,41</w:t>
            </w:r>
          </w:p>
        </w:tc>
        <w:tc>
          <w:tcPr>
            <w:tcW w:w="1769" w:type="dxa"/>
            <w:tcBorders>
              <w:top w:val="nil"/>
              <w:left w:val="nil"/>
              <w:bottom w:val="single" w:sz="4" w:space="0" w:color="auto"/>
              <w:right w:val="single" w:sz="4" w:space="0" w:color="auto"/>
            </w:tcBorders>
            <w:shd w:val="clear" w:color="auto" w:fill="auto"/>
            <w:vAlign w:val="center"/>
          </w:tcPr>
          <w:p w14:paraId="6BE3478F" w14:textId="77777777" w:rsidR="00B91459" w:rsidRPr="00B91459" w:rsidRDefault="00B91459" w:rsidP="00B91459">
            <w:pPr>
              <w:jc w:val="center"/>
              <w:rPr>
                <w:color w:val="000000"/>
              </w:rPr>
            </w:pPr>
            <w:r w:rsidRPr="00B91459">
              <w:rPr>
                <w:color w:val="000000"/>
              </w:rPr>
              <w:t>-262,59</w:t>
            </w:r>
          </w:p>
        </w:tc>
      </w:tr>
      <w:tr w:rsidR="00B91459" w:rsidRPr="00B91459" w14:paraId="7418E88D" w14:textId="77777777" w:rsidTr="003E7303">
        <w:trPr>
          <w:trHeight w:val="237"/>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B846D67" w14:textId="77777777" w:rsidR="00B91459" w:rsidRPr="00B91459" w:rsidRDefault="00B91459" w:rsidP="00B91459">
            <w:pPr>
              <w:ind w:left="-142" w:right="-143"/>
              <w:jc w:val="center"/>
            </w:pPr>
            <w:r w:rsidRPr="00B91459">
              <w:t>1.5</w:t>
            </w:r>
          </w:p>
        </w:tc>
        <w:tc>
          <w:tcPr>
            <w:tcW w:w="4557" w:type="dxa"/>
            <w:tcBorders>
              <w:top w:val="nil"/>
              <w:left w:val="nil"/>
              <w:bottom w:val="single" w:sz="4" w:space="0" w:color="auto"/>
              <w:right w:val="single" w:sz="4" w:space="0" w:color="auto"/>
            </w:tcBorders>
            <w:shd w:val="clear" w:color="auto" w:fill="auto"/>
            <w:vAlign w:val="center"/>
            <w:hideMark/>
          </w:tcPr>
          <w:p w14:paraId="7265C39C" w14:textId="77777777" w:rsidR="00B91459" w:rsidRPr="00B91459" w:rsidRDefault="00B91459" w:rsidP="00B91459">
            <w:r w:rsidRPr="00B91459">
              <w:t>Отчисления на социальные нужды</w:t>
            </w:r>
          </w:p>
        </w:tc>
        <w:tc>
          <w:tcPr>
            <w:tcW w:w="1644" w:type="dxa"/>
            <w:tcBorders>
              <w:top w:val="nil"/>
              <w:left w:val="nil"/>
              <w:bottom w:val="single" w:sz="4" w:space="0" w:color="auto"/>
              <w:right w:val="single" w:sz="4" w:space="0" w:color="auto"/>
            </w:tcBorders>
            <w:shd w:val="clear" w:color="auto" w:fill="auto"/>
            <w:noWrap/>
            <w:vAlign w:val="center"/>
          </w:tcPr>
          <w:p w14:paraId="450E248B" w14:textId="77777777" w:rsidR="00B91459" w:rsidRPr="00B91459" w:rsidRDefault="00B91459" w:rsidP="00B91459">
            <w:pPr>
              <w:jc w:val="center"/>
            </w:pPr>
            <w:r w:rsidRPr="00B91459">
              <w:t>269,00</w:t>
            </w:r>
          </w:p>
        </w:tc>
        <w:tc>
          <w:tcPr>
            <w:tcW w:w="1596" w:type="dxa"/>
            <w:tcBorders>
              <w:top w:val="nil"/>
              <w:left w:val="nil"/>
              <w:bottom w:val="single" w:sz="4" w:space="0" w:color="auto"/>
              <w:right w:val="single" w:sz="4" w:space="0" w:color="auto"/>
            </w:tcBorders>
            <w:shd w:val="clear" w:color="auto" w:fill="auto"/>
            <w:noWrap/>
            <w:vAlign w:val="center"/>
          </w:tcPr>
          <w:p w14:paraId="4A9CBF7D" w14:textId="77777777" w:rsidR="00B91459" w:rsidRPr="00B91459" w:rsidRDefault="00B91459" w:rsidP="00B91459">
            <w:pPr>
              <w:jc w:val="center"/>
            </w:pPr>
            <w:r w:rsidRPr="00B91459">
              <w:t>237,83</w:t>
            </w:r>
          </w:p>
        </w:tc>
        <w:tc>
          <w:tcPr>
            <w:tcW w:w="1769" w:type="dxa"/>
            <w:tcBorders>
              <w:top w:val="nil"/>
              <w:left w:val="nil"/>
              <w:bottom w:val="single" w:sz="4" w:space="0" w:color="auto"/>
              <w:right w:val="single" w:sz="4" w:space="0" w:color="auto"/>
            </w:tcBorders>
            <w:shd w:val="clear" w:color="auto" w:fill="auto"/>
            <w:vAlign w:val="center"/>
          </w:tcPr>
          <w:p w14:paraId="7A6AF3D3" w14:textId="77777777" w:rsidR="00B91459" w:rsidRPr="00B91459" w:rsidRDefault="00B91459" w:rsidP="00B91459">
            <w:pPr>
              <w:jc w:val="center"/>
              <w:rPr>
                <w:color w:val="000000"/>
              </w:rPr>
            </w:pPr>
            <w:r w:rsidRPr="00B91459">
              <w:rPr>
                <w:color w:val="000000"/>
              </w:rPr>
              <w:t>-31,17</w:t>
            </w:r>
          </w:p>
        </w:tc>
      </w:tr>
      <w:tr w:rsidR="00B91459" w:rsidRPr="00B91459" w14:paraId="4D08DABF" w14:textId="77777777" w:rsidTr="003E7303">
        <w:trPr>
          <w:trHeight w:val="233"/>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A9E4FA5" w14:textId="77777777" w:rsidR="00B91459" w:rsidRPr="00B91459" w:rsidRDefault="00B91459" w:rsidP="00B91459">
            <w:pPr>
              <w:jc w:val="center"/>
            </w:pPr>
            <w:r w:rsidRPr="00B91459">
              <w:t>1.6</w:t>
            </w:r>
          </w:p>
        </w:tc>
        <w:tc>
          <w:tcPr>
            <w:tcW w:w="4557" w:type="dxa"/>
            <w:tcBorders>
              <w:top w:val="nil"/>
              <w:left w:val="nil"/>
              <w:bottom w:val="single" w:sz="4" w:space="0" w:color="auto"/>
              <w:right w:val="single" w:sz="4" w:space="0" w:color="auto"/>
            </w:tcBorders>
            <w:shd w:val="clear" w:color="auto" w:fill="auto"/>
            <w:vAlign w:val="center"/>
            <w:hideMark/>
          </w:tcPr>
          <w:p w14:paraId="266278D6" w14:textId="77777777" w:rsidR="00B91459" w:rsidRPr="00B91459" w:rsidRDefault="00B91459" w:rsidP="00B91459">
            <w:r w:rsidRPr="00B91459">
              <w:t>Расходы по сомнительным долгам</w:t>
            </w:r>
          </w:p>
        </w:tc>
        <w:tc>
          <w:tcPr>
            <w:tcW w:w="1644" w:type="dxa"/>
            <w:tcBorders>
              <w:top w:val="nil"/>
              <w:left w:val="nil"/>
              <w:bottom w:val="single" w:sz="4" w:space="0" w:color="auto"/>
              <w:right w:val="single" w:sz="4" w:space="0" w:color="auto"/>
            </w:tcBorders>
            <w:shd w:val="clear" w:color="auto" w:fill="auto"/>
            <w:noWrap/>
            <w:vAlign w:val="center"/>
          </w:tcPr>
          <w:p w14:paraId="2AC26204" w14:textId="77777777" w:rsidR="00B91459" w:rsidRPr="00B91459" w:rsidRDefault="00B91459" w:rsidP="00B91459">
            <w:pPr>
              <w:jc w:val="center"/>
            </w:pPr>
            <w:r w:rsidRPr="00B91459">
              <w:t> 0,00</w:t>
            </w:r>
          </w:p>
        </w:tc>
        <w:tc>
          <w:tcPr>
            <w:tcW w:w="1596" w:type="dxa"/>
            <w:tcBorders>
              <w:top w:val="nil"/>
              <w:left w:val="nil"/>
              <w:bottom w:val="single" w:sz="4" w:space="0" w:color="auto"/>
              <w:right w:val="single" w:sz="4" w:space="0" w:color="auto"/>
            </w:tcBorders>
            <w:shd w:val="clear" w:color="auto" w:fill="auto"/>
            <w:noWrap/>
            <w:vAlign w:val="center"/>
          </w:tcPr>
          <w:p w14:paraId="7E36F6BC" w14:textId="77777777" w:rsidR="00B91459" w:rsidRPr="00B91459" w:rsidRDefault="00B91459" w:rsidP="00B91459">
            <w:pPr>
              <w:jc w:val="center"/>
            </w:pPr>
            <w:r w:rsidRPr="00B91459">
              <w:t>0,00</w:t>
            </w:r>
          </w:p>
        </w:tc>
        <w:tc>
          <w:tcPr>
            <w:tcW w:w="1769" w:type="dxa"/>
            <w:tcBorders>
              <w:top w:val="nil"/>
              <w:left w:val="nil"/>
              <w:bottom w:val="single" w:sz="4" w:space="0" w:color="auto"/>
              <w:right w:val="single" w:sz="4" w:space="0" w:color="auto"/>
            </w:tcBorders>
            <w:shd w:val="clear" w:color="auto" w:fill="auto"/>
            <w:vAlign w:val="center"/>
          </w:tcPr>
          <w:p w14:paraId="1DA48ED9" w14:textId="77777777" w:rsidR="00B91459" w:rsidRPr="00B91459" w:rsidRDefault="00B91459" w:rsidP="00B91459">
            <w:pPr>
              <w:jc w:val="center"/>
              <w:rPr>
                <w:color w:val="000000"/>
              </w:rPr>
            </w:pPr>
            <w:r w:rsidRPr="00B91459">
              <w:rPr>
                <w:color w:val="000000"/>
              </w:rPr>
              <w:t>0,00</w:t>
            </w:r>
          </w:p>
        </w:tc>
      </w:tr>
      <w:tr w:rsidR="00B91459" w:rsidRPr="00B91459" w14:paraId="4BCEF79A" w14:textId="77777777" w:rsidTr="003E7303">
        <w:trPr>
          <w:trHeight w:val="252"/>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7BCA8E7" w14:textId="77777777" w:rsidR="00B91459" w:rsidRPr="00B91459" w:rsidRDefault="00B91459" w:rsidP="00B91459">
            <w:pPr>
              <w:jc w:val="center"/>
            </w:pPr>
            <w:r w:rsidRPr="00B91459">
              <w:t>1.7</w:t>
            </w:r>
          </w:p>
        </w:tc>
        <w:tc>
          <w:tcPr>
            <w:tcW w:w="4557" w:type="dxa"/>
            <w:tcBorders>
              <w:top w:val="nil"/>
              <w:left w:val="nil"/>
              <w:bottom w:val="single" w:sz="4" w:space="0" w:color="auto"/>
              <w:right w:val="single" w:sz="4" w:space="0" w:color="auto"/>
            </w:tcBorders>
            <w:shd w:val="clear" w:color="auto" w:fill="auto"/>
            <w:vAlign w:val="center"/>
            <w:hideMark/>
          </w:tcPr>
          <w:p w14:paraId="4BA885C0" w14:textId="77777777" w:rsidR="00B91459" w:rsidRPr="00B91459" w:rsidRDefault="00B91459" w:rsidP="00B91459">
            <w:r w:rsidRPr="00B91459">
              <w:t>Амортизация основных средств и нематериальных активов</w:t>
            </w:r>
          </w:p>
        </w:tc>
        <w:tc>
          <w:tcPr>
            <w:tcW w:w="1644" w:type="dxa"/>
            <w:tcBorders>
              <w:top w:val="nil"/>
              <w:left w:val="nil"/>
              <w:bottom w:val="single" w:sz="4" w:space="0" w:color="auto"/>
              <w:right w:val="single" w:sz="4" w:space="0" w:color="auto"/>
            </w:tcBorders>
            <w:shd w:val="clear" w:color="auto" w:fill="auto"/>
            <w:noWrap/>
            <w:vAlign w:val="center"/>
          </w:tcPr>
          <w:p w14:paraId="1B1FFCCE" w14:textId="77777777" w:rsidR="00B91459" w:rsidRPr="00B91459" w:rsidRDefault="00B91459" w:rsidP="00B91459">
            <w:pPr>
              <w:jc w:val="center"/>
            </w:pPr>
            <w:r w:rsidRPr="00B91459">
              <w:t>1 921,00</w:t>
            </w:r>
          </w:p>
        </w:tc>
        <w:tc>
          <w:tcPr>
            <w:tcW w:w="1596" w:type="dxa"/>
            <w:tcBorders>
              <w:top w:val="nil"/>
              <w:left w:val="nil"/>
              <w:bottom w:val="single" w:sz="4" w:space="0" w:color="auto"/>
              <w:right w:val="single" w:sz="4" w:space="0" w:color="auto"/>
            </w:tcBorders>
            <w:shd w:val="clear" w:color="auto" w:fill="auto"/>
            <w:noWrap/>
            <w:vAlign w:val="center"/>
          </w:tcPr>
          <w:p w14:paraId="35322D73" w14:textId="77777777" w:rsidR="00B91459" w:rsidRPr="00B91459" w:rsidRDefault="00B91459" w:rsidP="00B91459">
            <w:pPr>
              <w:jc w:val="center"/>
            </w:pPr>
            <w:r w:rsidRPr="00B91459">
              <w:t>896,00</w:t>
            </w:r>
          </w:p>
        </w:tc>
        <w:tc>
          <w:tcPr>
            <w:tcW w:w="1769" w:type="dxa"/>
            <w:tcBorders>
              <w:top w:val="nil"/>
              <w:left w:val="nil"/>
              <w:bottom w:val="single" w:sz="4" w:space="0" w:color="auto"/>
              <w:right w:val="single" w:sz="4" w:space="0" w:color="auto"/>
            </w:tcBorders>
            <w:shd w:val="clear" w:color="auto" w:fill="auto"/>
            <w:vAlign w:val="center"/>
          </w:tcPr>
          <w:p w14:paraId="61065A9C" w14:textId="77777777" w:rsidR="00B91459" w:rsidRPr="00B91459" w:rsidRDefault="00B91459" w:rsidP="00B91459">
            <w:pPr>
              <w:jc w:val="center"/>
              <w:rPr>
                <w:color w:val="000000"/>
              </w:rPr>
            </w:pPr>
            <w:r w:rsidRPr="00B91459">
              <w:rPr>
                <w:color w:val="000000"/>
              </w:rPr>
              <w:t>-1 025,00</w:t>
            </w:r>
          </w:p>
        </w:tc>
      </w:tr>
      <w:tr w:rsidR="00B91459" w:rsidRPr="00B91459" w14:paraId="1F4387C5" w14:textId="77777777" w:rsidTr="003E7303">
        <w:trPr>
          <w:trHeight w:val="252"/>
        </w:trPr>
        <w:tc>
          <w:tcPr>
            <w:tcW w:w="563" w:type="dxa"/>
            <w:tcBorders>
              <w:top w:val="nil"/>
              <w:left w:val="single" w:sz="4" w:space="0" w:color="auto"/>
              <w:bottom w:val="single" w:sz="4" w:space="0" w:color="auto"/>
              <w:right w:val="single" w:sz="4" w:space="0" w:color="auto"/>
            </w:tcBorders>
            <w:shd w:val="clear" w:color="auto" w:fill="auto"/>
            <w:noWrap/>
            <w:vAlign w:val="center"/>
          </w:tcPr>
          <w:p w14:paraId="5DFD9C1F" w14:textId="77777777" w:rsidR="00B91459" w:rsidRPr="00B91459" w:rsidRDefault="00B91459" w:rsidP="00B91459">
            <w:pPr>
              <w:jc w:val="center"/>
            </w:pPr>
            <w:r w:rsidRPr="00B91459">
              <w:t>1.8</w:t>
            </w:r>
          </w:p>
        </w:tc>
        <w:tc>
          <w:tcPr>
            <w:tcW w:w="4557" w:type="dxa"/>
            <w:tcBorders>
              <w:top w:val="nil"/>
              <w:left w:val="nil"/>
              <w:bottom w:val="single" w:sz="4" w:space="0" w:color="auto"/>
              <w:right w:val="single" w:sz="4" w:space="0" w:color="auto"/>
            </w:tcBorders>
            <w:shd w:val="clear" w:color="auto" w:fill="auto"/>
            <w:vAlign w:val="center"/>
          </w:tcPr>
          <w:p w14:paraId="655B2E8C" w14:textId="77777777" w:rsidR="00B91459" w:rsidRPr="00B91459" w:rsidRDefault="00B91459" w:rsidP="00B91459">
            <w:r w:rsidRPr="00B91459">
              <w:t>Расходы на выплаты по договорам займа и кредитным договорам, включая проценты по ним</w:t>
            </w:r>
          </w:p>
        </w:tc>
        <w:tc>
          <w:tcPr>
            <w:tcW w:w="1644" w:type="dxa"/>
            <w:tcBorders>
              <w:top w:val="nil"/>
              <w:left w:val="nil"/>
              <w:bottom w:val="single" w:sz="4" w:space="0" w:color="auto"/>
              <w:right w:val="single" w:sz="4" w:space="0" w:color="auto"/>
            </w:tcBorders>
            <w:shd w:val="clear" w:color="auto" w:fill="auto"/>
            <w:noWrap/>
            <w:vAlign w:val="center"/>
          </w:tcPr>
          <w:p w14:paraId="7615902A" w14:textId="77777777" w:rsidR="00B91459" w:rsidRPr="00B91459" w:rsidRDefault="00B91459" w:rsidP="00B91459">
            <w:pPr>
              <w:jc w:val="center"/>
            </w:pPr>
            <w:r w:rsidRPr="00B91459">
              <w:t>882,00</w:t>
            </w:r>
          </w:p>
        </w:tc>
        <w:tc>
          <w:tcPr>
            <w:tcW w:w="1596" w:type="dxa"/>
            <w:tcBorders>
              <w:top w:val="nil"/>
              <w:left w:val="nil"/>
              <w:bottom w:val="single" w:sz="4" w:space="0" w:color="auto"/>
              <w:right w:val="single" w:sz="4" w:space="0" w:color="auto"/>
            </w:tcBorders>
            <w:shd w:val="clear" w:color="auto" w:fill="auto"/>
            <w:noWrap/>
            <w:vAlign w:val="center"/>
          </w:tcPr>
          <w:p w14:paraId="34489D42" w14:textId="77777777" w:rsidR="00B91459" w:rsidRPr="00B91459" w:rsidRDefault="00B91459" w:rsidP="00B91459">
            <w:pPr>
              <w:jc w:val="center"/>
            </w:pPr>
            <w:r w:rsidRPr="00B91459">
              <w:t>0,00</w:t>
            </w:r>
          </w:p>
        </w:tc>
        <w:tc>
          <w:tcPr>
            <w:tcW w:w="1769" w:type="dxa"/>
            <w:tcBorders>
              <w:top w:val="nil"/>
              <w:left w:val="nil"/>
              <w:bottom w:val="single" w:sz="4" w:space="0" w:color="auto"/>
              <w:right w:val="single" w:sz="4" w:space="0" w:color="auto"/>
            </w:tcBorders>
            <w:shd w:val="clear" w:color="auto" w:fill="auto"/>
            <w:vAlign w:val="center"/>
          </w:tcPr>
          <w:p w14:paraId="60C5CC82" w14:textId="77777777" w:rsidR="00B91459" w:rsidRPr="00B91459" w:rsidRDefault="00B91459" w:rsidP="00B91459">
            <w:pPr>
              <w:jc w:val="center"/>
              <w:rPr>
                <w:color w:val="000000"/>
              </w:rPr>
            </w:pPr>
            <w:r w:rsidRPr="00B91459">
              <w:rPr>
                <w:color w:val="000000"/>
              </w:rPr>
              <w:t>-882,00</w:t>
            </w:r>
          </w:p>
        </w:tc>
      </w:tr>
      <w:tr w:rsidR="00B91459" w:rsidRPr="00B91459" w14:paraId="7CAB51B4" w14:textId="77777777" w:rsidTr="003E7303">
        <w:trPr>
          <w:trHeight w:val="252"/>
        </w:trPr>
        <w:tc>
          <w:tcPr>
            <w:tcW w:w="563" w:type="dxa"/>
            <w:tcBorders>
              <w:top w:val="nil"/>
              <w:left w:val="single" w:sz="4" w:space="0" w:color="auto"/>
              <w:bottom w:val="single" w:sz="4" w:space="0" w:color="auto"/>
              <w:right w:val="single" w:sz="4" w:space="0" w:color="auto"/>
            </w:tcBorders>
            <w:shd w:val="clear" w:color="auto" w:fill="auto"/>
            <w:noWrap/>
            <w:vAlign w:val="center"/>
          </w:tcPr>
          <w:p w14:paraId="7CBC63A9" w14:textId="77777777" w:rsidR="00B91459" w:rsidRPr="00B91459" w:rsidRDefault="00B91459" w:rsidP="00B91459">
            <w:pPr>
              <w:jc w:val="center"/>
            </w:pPr>
            <w:r w:rsidRPr="00B91459">
              <w:t>1.9</w:t>
            </w:r>
          </w:p>
        </w:tc>
        <w:tc>
          <w:tcPr>
            <w:tcW w:w="4557" w:type="dxa"/>
            <w:tcBorders>
              <w:top w:val="nil"/>
              <w:left w:val="nil"/>
              <w:bottom w:val="single" w:sz="4" w:space="0" w:color="auto"/>
              <w:right w:val="single" w:sz="4" w:space="0" w:color="auto"/>
            </w:tcBorders>
            <w:shd w:val="clear" w:color="auto" w:fill="auto"/>
            <w:vAlign w:val="center"/>
          </w:tcPr>
          <w:p w14:paraId="62483517" w14:textId="77777777" w:rsidR="00B91459" w:rsidRPr="00B91459" w:rsidRDefault="00B91459" w:rsidP="00B91459">
            <w:r w:rsidRPr="00B91459">
              <w:t>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644" w:type="dxa"/>
            <w:tcBorders>
              <w:top w:val="nil"/>
              <w:left w:val="nil"/>
              <w:bottom w:val="single" w:sz="4" w:space="0" w:color="auto"/>
              <w:right w:val="single" w:sz="4" w:space="0" w:color="auto"/>
            </w:tcBorders>
            <w:shd w:val="clear" w:color="auto" w:fill="auto"/>
            <w:noWrap/>
            <w:vAlign w:val="center"/>
          </w:tcPr>
          <w:p w14:paraId="0729A660" w14:textId="77777777" w:rsidR="00B91459" w:rsidRPr="00B91459" w:rsidRDefault="00B91459" w:rsidP="00B91459">
            <w:pPr>
              <w:jc w:val="center"/>
            </w:pPr>
            <w:r w:rsidRPr="00B91459">
              <w:t>724,00</w:t>
            </w:r>
          </w:p>
        </w:tc>
        <w:tc>
          <w:tcPr>
            <w:tcW w:w="1596" w:type="dxa"/>
            <w:tcBorders>
              <w:top w:val="nil"/>
              <w:left w:val="nil"/>
              <w:bottom w:val="single" w:sz="4" w:space="0" w:color="auto"/>
              <w:right w:val="single" w:sz="4" w:space="0" w:color="auto"/>
            </w:tcBorders>
            <w:shd w:val="clear" w:color="auto" w:fill="auto"/>
            <w:noWrap/>
            <w:vAlign w:val="center"/>
          </w:tcPr>
          <w:p w14:paraId="63E05D61" w14:textId="77777777" w:rsidR="00B91459" w:rsidRPr="00B91459" w:rsidRDefault="00B91459" w:rsidP="00B91459">
            <w:pPr>
              <w:jc w:val="center"/>
            </w:pPr>
            <w:r w:rsidRPr="00B91459">
              <w:t>0,00</w:t>
            </w:r>
          </w:p>
        </w:tc>
        <w:tc>
          <w:tcPr>
            <w:tcW w:w="1769" w:type="dxa"/>
            <w:tcBorders>
              <w:top w:val="nil"/>
              <w:left w:val="nil"/>
              <w:bottom w:val="single" w:sz="4" w:space="0" w:color="auto"/>
              <w:right w:val="single" w:sz="4" w:space="0" w:color="auto"/>
            </w:tcBorders>
            <w:shd w:val="clear" w:color="auto" w:fill="auto"/>
            <w:vAlign w:val="center"/>
          </w:tcPr>
          <w:p w14:paraId="316B4E65" w14:textId="77777777" w:rsidR="00B91459" w:rsidRPr="00B91459" w:rsidRDefault="00B91459" w:rsidP="00B91459">
            <w:pPr>
              <w:jc w:val="center"/>
              <w:rPr>
                <w:color w:val="000000"/>
              </w:rPr>
            </w:pPr>
            <w:r w:rsidRPr="00B91459">
              <w:rPr>
                <w:color w:val="000000"/>
              </w:rPr>
              <w:t>-724,00</w:t>
            </w:r>
          </w:p>
        </w:tc>
      </w:tr>
      <w:tr w:rsidR="00B91459" w:rsidRPr="00B91459" w14:paraId="09012D33" w14:textId="77777777" w:rsidTr="003E7303">
        <w:trPr>
          <w:trHeight w:val="209"/>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36A5E80" w14:textId="77777777" w:rsidR="00B91459" w:rsidRPr="00B91459" w:rsidRDefault="00B91459" w:rsidP="00B91459">
            <w:pPr>
              <w:jc w:val="center"/>
            </w:pPr>
            <w:r w:rsidRPr="00B91459">
              <w:t> </w:t>
            </w:r>
          </w:p>
        </w:tc>
        <w:tc>
          <w:tcPr>
            <w:tcW w:w="4557" w:type="dxa"/>
            <w:tcBorders>
              <w:top w:val="nil"/>
              <w:left w:val="nil"/>
              <w:bottom w:val="single" w:sz="4" w:space="0" w:color="auto"/>
              <w:right w:val="single" w:sz="4" w:space="0" w:color="auto"/>
            </w:tcBorders>
            <w:shd w:val="clear" w:color="auto" w:fill="auto"/>
            <w:vAlign w:val="center"/>
            <w:hideMark/>
          </w:tcPr>
          <w:p w14:paraId="32B834EF" w14:textId="77777777" w:rsidR="00B91459" w:rsidRPr="00B91459" w:rsidRDefault="00B91459" w:rsidP="00B91459">
            <w:r w:rsidRPr="00B91459">
              <w:t>ИТОГО</w:t>
            </w:r>
          </w:p>
        </w:tc>
        <w:tc>
          <w:tcPr>
            <w:tcW w:w="1644" w:type="dxa"/>
            <w:tcBorders>
              <w:top w:val="nil"/>
              <w:left w:val="nil"/>
              <w:bottom w:val="single" w:sz="4" w:space="0" w:color="auto"/>
              <w:right w:val="single" w:sz="4" w:space="0" w:color="auto"/>
            </w:tcBorders>
            <w:shd w:val="clear" w:color="auto" w:fill="auto"/>
            <w:noWrap/>
            <w:vAlign w:val="center"/>
          </w:tcPr>
          <w:p w14:paraId="5FD385E5" w14:textId="77777777" w:rsidR="00B91459" w:rsidRPr="00B91459" w:rsidRDefault="00B91459" w:rsidP="00B91459">
            <w:pPr>
              <w:jc w:val="center"/>
              <w:rPr>
                <w:bCs/>
              </w:rPr>
            </w:pPr>
            <w:r w:rsidRPr="00B91459">
              <w:rPr>
                <w:bCs/>
              </w:rPr>
              <w:t>6 471,00</w:t>
            </w:r>
          </w:p>
        </w:tc>
        <w:tc>
          <w:tcPr>
            <w:tcW w:w="1596" w:type="dxa"/>
            <w:tcBorders>
              <w:top w:val="nil"/>
              <w:left w:val="nil"/>
              <w:bottom w:val="single" w:sz="4" w:space="0" w:color="auto"/>
              <w:right w:val="single" w:sz="4" w:space="0" w:color="auto"/>
            </w:tcBorders>
            <w:shd w:val="clear" w:color="auto" w:fill="auto"/>
            <w:noWrap/>
            <w:vAlign w:val="center"/>
          </w:tcPr>
          <w:p w14:paraId="50C4908F" w14:textId="77777777" w:rsidR="00B91459" w:rsidRPr="00B91459" w:rsidRDefault="00B91459" w:rsidP="00B91459">
            <w:pPr>
              <w:jc w:val="center"/>
              <w:rPr>
                <w:bCs/>
              </w:rPr>
            </w:pPr>
            <w:r w:rsidRPr="00B91459">
              <w:rPr>
                <w:bCs/>
              </w:rPr>
              <w:t>1 202,11</w:t>
            </w:r>
          </w:p>
        </w:tc>
        <w:tc>
          <w:tcPr>
            <w:tcW w:w="1769" w:type="dxa"/>
            <w:tcBorders>
              <w:top w:val="nil"/>
              <w:left w:val="nil"/>
              <w:bottom w:val="single" w:sz="4" w:space="0" w:color="auto"/>
              <w:right w:val="single" w:sz="4" w:space="0" w:color="auto"/>
            </w:tcBorders>
            <w:shd w:val="clear" w:color="auto" w:fill="auto"/>
            <w:vAlign w:val="center"/>
          </w:tcPr>
          <w:p w14:paraId="1FEAAD25" w14:textId="77777777" w:rsidR="00B91459" w:rsidRPr="00B91459" w:rsidRDefault="00B91459" w:rsidP="00B91459">
            <w:pPr>
              <w:jc w:val="center"/>
              <w:rPr>
                <w:bCs/>
              </w:rPr>
            </w:pPr>
            <w:r w:rsidRPr="00B91459">
              <w:rPr>
                <w:bCs/>
              </w:rPr>
              <w:t>-5 268,89</w:t>
            </w:r>
          </w:p>
        </w:tc>
      </w:tr>
      <w:tr w:rsidR="00B91459" w:rsidRPr="00B91459" w14:paraId="2C797A10" w14:textId="77777777" w:rsidTr="003E7303">
        <w:trPr>
          <w:trHeight w:val="209"/>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D2FBF51" w14:textId="77777777" w:rsidR="00B91459" w:rsidRPr="00B91459" w:rsidRDefault="00B91459" w:rsidP="00B91459">
            <w:pPr>
              <w:jc w:val="center"/>
            </w:pPr>
            <w:r w:rsidRPr="00B91459">
              <w:t>2</w:t>
            </w:r>
          </w:p>
        </w:tc>
        <w:tc>
          <w:tcPr>
            <w:tcW w:w="4557" w:type="dxa"/>
            <w:tcBorders>
              <w:top w:val="nil"/>
              <w:left w:val="nil"/>
              <w:bottom w:val="single" w:sz="4" w:space="0" w:color="auto"/>
              <w:right w:val="single" w:sz="4" w:space="0" w:color="auto"/>
            </w:tcBorders>
            <w:shd w:val="clear" w:color="auto" w:fill="auto"/>
            <w:vAlign w:val="center"/>
            <w:hideMark/>
          </w:tcPr>
          <w:p w14:paraId="7BCB4C55" w14:textId="77777777" w:rsidR="00B91459" w:rsidRPr="00B91459" w:rsidRDefault="00B91459" w:rsidP="00B91459">
            <w:r w:rsidRPr="00B91459">
              <w:t>Налог на прибыль</w:t>
            </w:r>
          </w:p>
        </w:tc>
        <w:tc>
          <w:tcPr>
            <w:tcW w:w="1644" w:type="dxa"/>
            <w:tcBorders>
              <w:top w:val="nil"/>
              <w:left w:val="nil"/>
              <w:bottom w:val="single" w:sz="4" w:space="0" w:color="auto"/>
              <w:right w:val="single" w:sz="4" w:space="0" w:color="auto"/>
            </w:tcBorders>
            <w:shd w:val="clear" w:color="auto" w:fill="auto"/>
            <w:noWrap/>
            <w:vAlign w:val="center"/>
          </w:tcPr>
          <w:p w14:paraId="413C44C7" w14:textId="77777777" w:rsidR="00B91459" w:rsidRPr="00B91459" w:rsidRDefault="00B91459" w:rsidP="00B91459">
            <w:pPr>
              <w:jc w:val="center"/>
            </w:pPr>
            <w:r w:rsidRPr="00B91459">
              <w:t>389,00</w:t>
            </w:r>
          </w:p>
        </w:tc>
        <w:tc>
          <w:tcPr>
            <w:tcW w:w="1596" w:type="dxa"/>
            <w:tcBorders>
              <w:top w:val="nil"/>
              <w:left w:val="nil"/>
              <w:bottom w:val="single" w:sz="4" w:space="0" w:color="auto"/>
              <w:right w:val="single" w:sz="4" w:space="0" w:color="auto"/>
            </w:tcBorders>
            <w:shd w:val="clear" w:color="auto" w:fill="auto"/>
            <w:noWrap/>
            <w:vAlign w:val="center"/>
          </w:tcPr>
          <w:p w14:paraId="40274F59" w14:textId="77777777" w:rsidR="00B91459" w:rsidRPr="00B91459" w:rsidRDefault="00B91459" w:rsidP="00B91459">
            <w:pPr>
              <w:jc w:val="center"/>
            </w:pPr>
            <w:r w:rsidRPr="00B91459">
              <w:t>0,00</w:t>
            </w:r>
          </w:p>
        </w:tc>
        <w:tc>
          <w:tcPr>
            <w:tcW w:w="1769" w:type="dxa"/>
            <w:tcBorders>
              <w:top w:val="nil"/>
              <w:left w:val="nil"/>
              <w:bottom w:val="single" w:sz="4" w:space="0" w:color="auto"/>
              <w:right w:val="single" w:sz="4" w:space="0" w:color="auto"/>
            </w:tcBorders>
            <w:shd w:val="clear" w:color="auto" w:fill="auto"/>
            <w:vAlign w:val="center"/>
          </w:tcPr>
          <w:p w14:paraId="3F1BE6FE" w14:textId="77777777" w:rsidR="00B91459" w:rsidRPr="00B91459" w:rsidRDefault="00B91459" w:rsidP="00B91459">
            <w:pPr>
              <w:jc w:val="center"/>
            </w:pPr>
            <w:r w:rsidRPr="00B91459">
              <w:t>-389,00</w:t>
            </w:r>
          </w:p>
        </w:tc>
      </w:tr>
      <w:tr w:rsidR="00B91459" w:rsidRPr="00B91459" w14:paraId="3873D718" w14:textId="77777777" w:rsidTr="003E7303">
        <w:trPr>
          <w:trHeight w:val="731"/>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B4C7ED8" w14:textId="77777777" w:rsidR="00B91459" w:rsidRPr="00B91459" w:rsidRDefault="00B91459" w:rsidP="00B91459">
            <w:pPr>
              <w:jc w:val="center"/>
            </w:pPr>
            <w:r w:rsidRPr="00B91459">
              <w:t>3</w:t>
            </w:r>
          </w:p>
        </w:tc>
        <w:tc>
          <w:tcPr>
            <w:tcW w:w="4557" w:type="dxa"/>
            <w:tcBorders>
              <w:top w:val="nil"/>
              <w:left w:val="nil"/>
              <w:bottom w:val="single" w:sz="4" w:space="0" w:color="auto"/>
              <w:right w:val="single" w:sz="4" w:space="0" w:color="auto"/>
            </w:tcBorders>
            <w:shd w:val="clear" w:color="auto" w:fill="auto"/>
            <w:vAlign w:val="center"/>
            <w:hideMark/>
          </w:tcPr>
          <w:p w14:paraId="50AB05CD" w14:textId="77777777" w:rsidR="00B91459" w:rsidRPr="00B91459" w:rsidRDefault="00B91459" w:rsidP="00B91459">
            <w:r w:rsidRPr="00B91459">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644" w:type="dxa"/>
            <w:tcBorders>
              <w:top w:val="nil"/>
              <w:left w:val="nil"/>
              <w:bottom w:val="single" w:sz="4" w:space="0" w:color="auto"/>
              <w:right w:val="single" w:sz="4" w:space="0" w:color="auto"/>
            </w:tcBorders>
            <w:shd w:val="clear" w:color="auto" w:fill="auto"/>
            <w:noWrap/>
            <w:vAlign w:val="center"/>
          </w:tcPr>
          <w:p w14:paraId="4C0A6170" w14:textId="77777777" w:rsidR="00B91459" w:rsidRPr="00B91459" w:rsidRDefault="00B91459" w:rsidP="00B91459">
            <w:pPr>
              <w:jc w:val="center"/>
            </w:pPr>
            <w:r w:rsidRPr="00B91459">
              <w:t>0,00</w:t>
            </w:r>
          </w:p>
        </w:tc>
        <w:tc>
          <w:tcPr>
            <w:tcW w:w="1596" w:type="dxa"/>
            <w:tcBorders>
              <w:top w:val="nil"/>
              <w:left w:val="nil"/>
              <w:bottom w:val="single" w:sz="4" w:space="0" w:color="auto"/>
              <w:right w:val="single" w:sz="4" w:space="0" w:color="auto"/>
            </w:tcBorders>
            <w:shd w:val="clear" w:color="auto" w:fill="auto"/>
            <w:noWrap/>
            <w:vAlign w:val="center"/>
          </w:tcPr>
          <w:p w14:paraId="4548E8F8" w14:textId="77777777" w:rsidR="00B91459" w:rsidRPr="00B91459" w:rsidRDefault="00B91459" w:rsidP="00B91459">
            <w:pPr>
              <w:jc w:val="center"/>
            </w:pPr>
            <w:r w:rsidRPr="00B91459">
              <w:t>0,00</w:t>
            </w:r>
          </w:p>
        </w:tc>
        <w:tc>
          <w:tcPr>
            <w:tcW w:w="1769" w:type="dxa"/>
            <w:tcBorders>
              <w:top w:val="nil"/>
              <w:left w:val="nil"/>
              <w:bottom w:val="single" w:sz="4" w:space="0" w:color="auto"/>
              <w:right w:val="single" w:sz="4" w:space="0" w:color="auto"/>
            </w:tcBorders>
            <w:shd w:val="clear" w:color="auto" w:fill="auto"/>
            <w:vAlign w:val="center"/>
          </w:tcPr>
          <w:p w14:paraId="191E3F6C" w14:textId="77777777" w:rsidR="00B91459" w:rsidRPr="00B91459" w:rsidRDefault="00B91459" w:rsidP="00B91459">
            <w:pPr>
              <w:jc w:val="center"/>
            </w:pPr>
            <w:r w:rsidRPr="00B91459">
              <w:t>0,00</w:t>
            </w:r>
          </w:p>
        </w:tc>
      </w:tr>
      <w:tr w:rsidR="00B91459" w:rsidRPr="00B91459" w14:paraId="0A215B02" w14:textId="77777777" w:rsidTr="003E7303">
        <w:trPr>
          <w:trHeight w:val="2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F0F8AC9" w14:textId="77777777" w:rsidR="00B91459" w:rsidRPr="00B91459" w:rsidRDefault="00B91459" w:rsidP="00B91459">
            <w:pPr>
              <w:jc w:val="center"/>
            </w:pPr>
            <w:r w:rsidRPr="00B91459">
              <w:t>4</w:t>
            </w:r>
          </w:p>
        </w:tc>
        <w:tc>
          <w:tcPr>
            <w:tcW w:w="4557" w:type="dxa"/>
            <w:tcBorders>
              <w:top w:val="nil"/>
              <w:left w:val="nil"/>
              <w:bottom w:val="single" w:sz="4" w:space="0" w:color="auto"/>
              <w:right w:val="single" w:sz="4" w:space="0" w:color="auto"/>
            </w:tcBorders>
            <w:shd w:val="clear" w:color="auto" w:fill="auto"/>
            <w:vAlign w:val="center"/>
            <w:hideMark/>
          </w:tcPr>
          <w:p w14:paraId="224C1D69" w14:textId="77777777" w:rsidR="00B91459" w:rsidRPr="00B91459" w:rsidRDefault="00B91459" w:rsidP="00B91459">
            <w:r w:rsidRPr="00B91459">
              <w:t>Итого неподконтрольных расходов</w:t>
            </w:r>
          </w:p>
        </w:tc>
        <w:tc>
          <w:tcPr>
            <w:tcW w:w="1644" w:type="dxa"/>
            <w:tcBorders>
              <w:top w:val="nil"/>
              <w:left w:val="nil"/>
              <w:bottom w:val="single" w:sz="4" w:space="0" w:color="auto"/>
              <w:right w:val="single" w:sz="4" w:space="0" w:color="auto"/>
            </w:tcBorders>
            <w:shd w:val="clear" w:color="auto" w:fill="auto"/>
            <w:noWrap/>
            <w:vAlign w:val="center"/>
          </w:tcPr>
          <w:p w14:paraId="5D10F732" w14:textId="77777777" w:rsidR="00B91459" w:rsidRPr="00B91459" w:rsidRDefault="00B91459" w:rsidP="00B91459">
            <w:pPr>
              <w:jc w:val="center"/>
              <w:rPr>
                <w:bCs/>
              </w:rPr>
            </w:pPr>
            <w:r w:rsidRPr="00B91459">
              <w:rPr>
                <w:bCs/>
              </w:rPr>
              <w:t>6 860,00</w:t>
            </w:r>
          </w:p>
        </w:tc>
        <w:tc>
          <w:tcPr>
            <w:tcW w:w="1596" w:type="dxa"/>
            <w:tcBorders>
              <w:top w:val="nil"/>
              <w:left w:val="nil"/>
              <w:bottom w:val="single" w:sz="4" w:space="0" w:color="auto"/>
              <w:right w:val="single" w:sz="4" w:space="0" w:color="auto"/>
            </w:tcBorders>
            <w:shd w:val="clear" w:color="auto" w:fill="auto"/>
            <w:noWrap/>
            <w:vAlign w:val="center"/>
          </w:tcPr>
          <w:p w14:paraId="6EE81FE3" w14:textId="77777777" w:rsidR="00B91459" w:rsidRPr="00B91459" w:rsidRDefault="00B91459" w:rsidP="00B91459">
            <w:pPr>
              <w:jc w:val="center"/>
              <w:rPr>
                <w:bCs/>
              </w:rPr>
            </w:pPr>
            <w:r w:rsidRPr="00B91459">
              <w:rPr>
                <w:bCs/>
              </w:rPr>
              <w:t>1 202,11</w:t>
            </w:r>
          </w:p>
        </w:tc>
        <w:tc>
          <w:tcPr>
            <w:tcW w:w="1769" w:type="dxa"/>
            <w:tcBorders>
              <w:top w:val="nil"/>
              <w:left w:val="nil"/>
              <w:bottom w:val="single" w:sz="4" w:space="0" w:color="auto"/>
              <w:right w:val="single" w:sz="4" w:space="0" w:color="auto"/>
            </w:tcBorders>
            <w:shd w:val="clear" w:color="auto" w:fill="auto"/>
            <w:vAlign w:val="center"/>
          </w:tcPr>
          <w:p w14:paraId="5A1C48CA" w14:textId="77777777" w:rsidR="00B91459" w:rsidRPr="00B91459" w:rsidRDefault="00B91459" w:rsidP="00B91459">
            <w:pPr>
              <w:jc w:val="center"/>
              <w:rPr>
                <w:bCs/>
              </w:rPr>
            </w:pPr>
            <w:r w:rsidRPr="00B91459">
              <w:rPr>
                <w:bCs/>
              </w:rPr>
              <w:t>-5 657,89</w:t>
            </w:r>
          </w:p>
        </w:tc>
      </w:tr>
    </w:tbl>
    <w:p w14:paraId="3CAD053D" w14:textId="77777777" w:rsidR="00B91459" w:rsidRPr="00B91459" w:rsidRDefault="00B91459" w:rsidP="00B91459">
      <w:pPr>
        <w:tabs>
          <w:tab w:val="left" w:pos="426"/>
        </w:tabs>
        <w:rPr>
          <w:sz w:val="28"/>
          <w:szCs w:val="20"/>
        </w:rPr>
        <w:sectPr w:rsidR="00B91459" w:rsidRPr="00B91459" w:rsidSect="001C1602">
          <w:headerReference w:type="default" r:id="rId59"/>
          <w:footerReference w:type="even" r:id="rId60"/>
          <w:headerReference w:type="first" r:id="rId61"/>
          <w:pgSz w:w="11906" w:h="16838"/>
          <w:pgMar w:top="993" w:right="709" w:bottom="568" w:left="1134" w:header="567" w:footer="737" w:gutter="0"/>
          <w:cols w:space="720"/>
          <w:titlePg/>
          <w:docGrid w:linePitch="326"/>
        </w:sectPr>
      </w:pPr>
    </w:p>
    <w:p w14:paraId="54AEC0C3" w14:textId="77777777" w:rsidR="00B91459" w:rsidRPr="00B91459" w:rsidRDefault="00B91459" w:rsidP="00B91459">
      <w:pPr>
        <w:tabs>
          <w:tab w:val="left" w:pos="426"/>
        </w:tabs>
        <w:jc w:val="right"/>
        <w:rPr>
          <w:sz w:val="28"/>
          <w:szCs w:val="20"/>
        </w:rPr>
      </w:pPr>
      <w:r w:rsidRPr="00B91459">
        <w:rPr>
          <w:sz w:val="28"/>
          <w:szCs w:val="20"/>
        </w:rPr>
        <w:lastRenderedPageBreak/>
        <w:t>Таблица 7.</w:t>
      </w:r>
    </w:p>
    <w:p w14:paraId="4F25DD3E" w14:textId="77777777" w:rsidR="00B91459" w:rsidRPr="00B91459" w:rsidRDefault="00B91459" w:rsidP="00B91459">
      <w:pPr>
        <w:jc w:val="center"/>
        <w:rPr>
          <w:sz w:val="28"/>
          <w:szCs w:val="20"/>
        </w:rPr>
      </w:pPr>
      <w:r w:rsidRPr="00B91459">
        <w:rPr>
          <w:sz w:val="28"/>
          <w:szCs w:val="20"/>
        </w:rPr>
        <w:t>Реестр неподконтрольных расходов ООО «НТСК» на 2024 год на производство теплоносителя (приложение 5.3 к Методическим</w:t>
      </w:r>
      <w:r w:rsidRPr="00B91459">
        <w:rPr>
          <w:b/>
          <w:sz w:val="28"/>
          <w:szCs w:val="20"/>
        </w:rPr>
        <w:t xml:space="preserve"> </w:t>
      </w:r>
      <w:r w:rsidRPr="00B91459">
        <w:rPr>
          <w:sz w:val="28"/>
          <w:szCs w:val="20"/>
        </w:rPr>
        <w:t>указаниям)</w:t>
      </w:r>
    </w:p>
    <w:p w14:paraId="7AA57CA5" w14:textId="77777777" w:rsidR="00B91459" w:rsidRPr="00B91459" w:rsidRDefault="00B91459" w:rsidP="00B91459">
      <w:pPr>
        <w:jc w:val="right"/>
      </w:pPr>
      <w:r w:rsidRPr="00B91459">
        <w:t>тыс. руб.</w:t>
      </w:r>
    </w:p>
    <w:tbl>
      <w:tblPr>
        <w:tblW w:w="10203" w:type="dxa"/>
        <w:jc w:val="center"/>
        <w:tblLook w:val="04A0" w:firstRow="1" w:lastRow="0" w:firstColumn="1" w:lastColumn="0" w:noHBand="0" w:noVBand="1"/>
      </w:tblPr>
      <w:tblGrid>
        <w:gridCol w:w="567"/>
        <w:gridCol w:w="4590"/>
        <w:gridCol w:w="1656"/>
        <w:gridCol w:w="1608"/>
        <w:gridCol w:w="1782"/>
      </w:tblGrid>
      <w:tr w:rsidR="00B91459" w:rsidRPr="00B91459" w14:paraId="1DF21494" w14:textId="77777777" w:rsidTr="003E7303">
        <w:trPr>
          <w:trHeight w:val="1027"/>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BC013" w14:textId="77777777" w:rsidR="00B91459" w:rsidRPr="00B91459" w:rsidRDefault="00B91459" w:rsidP="00B91459">
            <w:pPr>
              <w:ind w:left="-142" w:right="-143"/>
              <w:jc w:val="center"/>
            </w:pPr>
            <w:r w:rsidRPr="00B91459">
              <w:t xml:space="preserve">№ </w:t>
            </w:r>
            <w:r w:rsidRPr="00B91459">
              <w:br/>
              <w:t>п/п</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475BE" w14:textId="77777777" w:rsidR="00B91459" w:rsidRPr="00B91459" w:rsidRDefault="00B91459" w:rsidP="00B91459">
            <w:pPr>
              <w:jc w:val="center"/>
            </w:pPr>
            <w:r w:rsidRPr="00B91459">
              <w:t>Наименование расхода</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5AF86" w14:textId="77777777" w:rsidR="00B91459" w:rsidRPr="00B91459" w:rsidRDefault="00B91459" w:rsidP="00B91459">
            <w:pPr>
              <w:ind w:left="-71" w:right="-30"/>
              <w:jc w:val="center"/>
            </w:pPr>
            <w:r w:rsidRPr="00B91459">
              <w:t>Предложение предприятия на 2024 год</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14:paraId="073B75AF" w14:textId="77777777" w:rsidR="00B91459" w:rsidRPr="00B91459" w:rsidRDefault="00B91459" w:rsidP="00B91459">
            <w:pPr>
              <w:ind w:left="-44" w:right="-56"/>
              <w:jc w:val="center"/>
            </w:pPr>
            <w:r w:rsidRPr="00B91459">
              <w:t>Предложение экспертов на 2024 год</w:t>
            </w:r>
          </w:p>
        </w:tc>
        <w:tc>
          <w:tcPr>
            <w:tcW w:w="1782" w:type="dxa"/>
            <w:tcBorders>
              <w:top w:val="single" w:sz="4" w:space="0" w:color="auto"/>
              <w:left w:val="single" w:sz="4" w:space="0" w:color="auto"/>
              <w:bottom w:val="single" w:sz="4" w:space="0" w:color="auto"/>
              <w:right w:val="single" w:sz="4" w:space="0" w:color="auto"/>
            </w:tcBorders>
            <w:vAlign w:val="center"/>
          </w:tcPr>
          <w:p w14:paraId="0F1E716D" w14:textId="77777777" w:rsidR="00B91459" w:rsidRPr="00B91459" w:rsidRDefault="00B91459" w:rsidP="00B91459">
            <w:pPr>
              <w:ind w:left="-44" w:right="-56"/>
              <w:jc w:val="center"/>
            </w:pPr>
            <w:r w:rsidRPr="00B91459">
              <w:t>Корректировка предложения предприятия</w:t>
            </w:r>
          </w:p>
        </w:tc>
      </w:tr>
      <w:tr w:rsidR="00B91459" w:rsidRPr="00B91459" w14:paraId="4BF2ED37" w14:textId="77777777" w:rsidTr="003E7303">
        <w:trPr>
          <w:trHeight w:val="218"/>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0C2B29" w14:textId="77777777" w:rsidR="00B91459" w:rsidRPr="00B91459" w:rsidRDefault="00B91459" w:rsidP="00B91459">
            <w:pPr>
              <w:ind w:left="-142" w:right="-143"/>
              <w:jc w:val="center"/>
            </w:pPr>
            <w:r w:rsidRPr="00B91459">
              <w:t>1</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14:paraId="4CE0A2FA" w14:textId="77777777" w:rsidR="00B91459" w:rsidRPr="00B91459" w:rsidRDefault="00B91459" w:rsidP="00B91459">
            <w:pPr>
              <w:jc w:val="center"/>
            </w:pPr>
            <w:r w:rsidRPr="00B91459">
              <w:t>2</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60D93DFD" w14:textId="77777777" w:rsidR="00B91459" w:rsidRPr="00B91459" w:rsidRDefault="00B91459" w:rsidP="00B91459">
            <w:pPr>
              <w:ind w:left="-71" w:right="-30"/>
              <w:jc w:val="center"/>
            </w:pPr>
            <w:r w:rsidRPr="00B91459">
              <w:t>3</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14:paraId="092C05B4" w14:textId="77777777" w:rsidR="00B91459" w:rsidRPr="00B91459" w:rsidRDefault="00B91459" w:rsidP="00B91459">
            <w:pPr>
              <w:ind w:left="-44" w:right="-56"/>
              <w:jc w:val="center"/>
            </w:pPr>
            <w:r w:rsidRPr="00B91459">
              <w:t>4</w:t>
            </w:r>
          </w:p>
        </w:tc>
        <w:tc>
          <w:tcPr>
            <w:tcW w:w="1782" w:type="dxa"/>
            <w:tcBorders>
              <w:top w:val="single" w:sz="4" w:space="0" w:color="auto"/>
              <w:left w:val="single" w:sz="4" w:space="0" w:color="auto"/>
              <w:bottom w:val="single" w:sz="4" w:space="0" w:color="auto"/>
              <w:right w:val="single" w:sz="4" w:space="0" w:color="auto"/>
            </w:tcBorders>
            <w:vAlign w:val="center"/>
          </w:tcPr>
          <w:p w14:paraId="78E3885A" w14:textId="77777777" w:rsidR="00B91459" w:rsidRPr="00B91459" w:rsidRDefault="00B91459" w:rsidP="00B91459">
            <w:pPr>
              <w:ind w:left="-44" w:right="-56"/>
              <w:jc w:val="center"/>
            </w:pPr>
            <w:r w:rsidRPr="00B91459">
              <w:t>5 = 4 - 3</w:t>
            </w:r>
          </w:p>
        </w:tc>
      </w:tr>
      <w:tr w:rsidR="00B91459" w:rsidRPr="00B91459" w14:paraId="12D019AB" w14:textId="77777777" w:rsidTr="003E7303">
        <w:trPr>
          <w:trHeight w:val="84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1832F05" w14:textId="77777777" w:rsidR="00B91459" w:rsidRPr="00B91459" w:rsidRDefault="00B91459" w:rsidP="00B91459">
            <w:pPr>
              <w:ind w:left="-142" w:right="-143"/>
              <w:jc w:val="center"/>
            </w:pPr>
            <w:r w:rsidRPr="00B91459">
              <w:t>1.1</w:t>
            </w:r>
          </w:p>
        </w:tc>
        <w:tc>
          <w:tcPr>
            <w:tcW w:w="4590" w:type="dxa"/>
            <w:tcBorders>
              <w:top w:val="nil"/>
              <w:left w:val="nil"/>
              <w:bottom w:val="single" w:sz="4" w:space="0" w:color="auto"/>
              <w:right w:val="single" w:sz="4" w:space="0" w:color="auto"/>
            </w:tcBorders>
            <w:shd w:val="clear" w:color="auto" w:fill="auto"/>
            <w:vAlign w:val="center"/>
            <w:hideMark/>
          </w:tcPr>
          <w:p w14:paraId="60AFBD10" w14:textId="77777777" w:rsidR="00B91459" w:rsidRPr="00B91459" w:rsidRDefault="00B91459" w:rsidP="00B91459">
            <w:r w:rsidRPr="00B91459">
              <w:t>Расходы на оплату услуг, оказываемых организациями, осуществляющими регулируемые виды деятельности</w:t>
            </w:r>
          </w:p>
        </w:tc>
        <w:tc>
          <w:tcPr>
            <w:tcW w:w="1656" w:type="dxa"/>
            <w:tcBorders>
              <w:top w:val="single" w:sz="4" w:space="0" w:color="auto"/>
              <w:left w:val="nil"/>
              <w:bottom w:val="single" w:sz="4" w:space="0" w:color="auto"/>
              <w:right w:val="single" w:sz="4" w:space="0" w:color="auto"/>
            </w:tcBorders>
            <w:shd w:val="clear" w:color="auto" w:fill="auto"/>
            <w:noWrap/>
            <w:vAlign w:val="center"/>
          </w:tcPr>
          <w:p w14:paraId="50F4FE61" w14:textId="77777777" w:rsidR="00B91459" w:rsidRPr="00B91459" w:rsidRDefault="00B91459" w:rsidP="00B91459">
            <w:pPr>
              <w:jc w:val="center"/>
            </w:pPr>
            <w:r w:rsidRPr="00B91459">
              <w:t>0,00</w:t>
            </w:r>
          </w:p>
        </w:tc>
        <w:tc>
          <w:tcPr>
            <w:tcW w:w="1608" w:type="dxa"/>
            <w:tcBorders>
              <w:top w:val="single" w:sz="4" w:space="0" w:color="auto"/>
              <w:left w:val="nil"/>
              <w:bottom w:val="single" w:sz="4" w:space="0" w:color="auto"/>
              <w:right w:val="single" w:sz="4" w:space="0" w:color="auto"/>
            </w:tcBorders>
            <w:shd w:val="clear" w:color="auto" w:fill="auto"/>
            <w:noWrap/>
            <w:vAlign w:val="center"/>
          </w:tcPr>
          <w:p w14:paraId="61CFBAD5" w14:textId="77777777" w:rsidR="00B91459" w:rsidRPr="00B91459" w:rsidRDefault="00B91459" w:rsidP="00B91459">
            <w:pPr>
              <w:jc w:val="center"/>
            </w:pPr>
            <w:r w:rsidRPr="00B91459">
              <w:t>0,00</w:t>
            </w:r>
          </w:p>
        </w:tc>
        <w:tc>
          <w:tcPr>
            <w:tcW w:w="1782" w:type="dxa"/>
            <w:tcBorders>
              <w:top w:val="single" w:sz="4" w:space="0" w:color="auto"/>
              <w:left w:val="nil"/>
              <w:bottom w:val="single" w:sz="4" w:space="0" w:color="auto"/>
              <w:right w:val="single" w:sz="4" w:space="0" w:color="auto"/>
            </w:tcBorders>
            <w:shd w:val="clear" w:color="auto" w:fill="auto"/>
            <w:vAlign w:val="center"/>
          </w:tcPr>
          <w:p w14:paraId="793F7749" w14:textId="77777777" w:rsidR="00B91459" w:rsidRPr="00B91459" w:rsidRDefault="00B91459" w:rsidP="00B91459">
            <w:pPr>
              <w:jc w:val="center"/>
              <w:rPr>
                <w:color w:val="000000"/>
              </w:rPr>
            </w:pPr>
            <w:r w:rsidRPr="00B91459">
              <w:rPr>
                <w:color w:val="000000"/>
              </w:rPr>
              <w:t>0,00</w:t>
            </w:r>
          </w:p>
        </w:tc>
      </w:tr>
      <w:tr w:rsidR="00B91459" w:rsidRPr="00B91459" w14:paraId="7B0E3DE6" w14:textId="77777777" w:rsidTr="003E7303">
        <w:trPr>
          <w:trHeight w:val="589"/>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4756932" w14:textId="77777777" w:rsidR="00B91459" w:rsidRPr="00B91459" w:rsidRDefault="00B91459" w:rsidP="00B91459">
            <w:pPr>
              <w:ind w:left="-142" w:right="-143"/>
              <w:jc w:val="center"/>
            </w:pPr>
            <w:r w:rsidRPr="00B91459">
              <w:t>1.2</w:t>
            </w:r>
          </w:p>
        </w:tc>
        <w:tc>
          <w:tcPr>
            <w:tcW w:w="4590" w:type="dxa"/>
            <w:tcBorders>
              <w:top w:val="nil"/>
              <w:left w:val="nil"/>
              <w:bottom w:val="single" w:sz="4" w:space="0" w:color="auto"/>
              <w:right w:val="single" w:sz="4" w:space="0" w:color="auto"/>
            </w:tcBorders>
            <w:shd w:val="clear" w:color="auto" w:fill="auto"/>
            <w:vAlign w:val="center"/>
            <w:hideMark/>
          </w:tcPr>
          <w:p w14:paraId="37518638" w14:textId="77777777" w:rsidR="00B91459" w:rsidRPr="00B91459" w:rsidRDefault="00B91459" w:rsidP="00B91459">
            <w:r w:rsidRPr="00B91459">
              <w:t xml:space="preserve">Арендная плата в части имущества, используемого в регулируемой деятельности </w:t>
            </w:r>
          </w:p>
        </w:tc>
        <w:tc>
          <w:tcPr>
            <w:tcW w:w="1656" w:type="dxa"/>
            <w:tcBorders>
              <w:top w:val="nil"/>
              <w:left w:val="nil"/>
              <w:bottom w:val="single" w:sz="4" w:space="0" w:color="auto"/>
              <w:right w:val="single" w:sz="4" w:space="0" w:color="auto"/>
            </w:tcBorders>
            <w:shd w:val="clear" w:color="auto" w:fill="auto"/>
            <w:noWrap/>
            <w:vAlign w:val="center"/>
          </w:tcPr>
          <w:p w14:paraId="4D96F121" w14:textId="77777777" w:rsidR="00B91459" w:rsidRPr="00B91459" w:rsidRDefault="00B91459" w:rsidP="00B91459">
            <w:pPr>
              <w:jc w:val="center"/>
            </w:pPr>
            <w:r w:rsidRPr="00B91459">
              <w:t>0,00</w:t>
            </w:r>
          </w:p>
        </w:tc>
        <w:tc>
          <w:tcPr>
            <w:tcW w:w="1608" w:type="dxa"/>
            <w:tcBorders>
              <w:top w:val="nil"/>
              <w:left w:val="nil"/>
              <w:bottom w:val="single" w:sz="4" w:space="0" w:color="auto"/>
              <w:right w:val="single" w:sz="4" w:space="0" w:color="auto"/>
            </w:tcBorders>
            <w:shd w:val="clear" w:color="auto" w:fill="auto"/>
            <w:noWrap/>
            <w:vAlign w:val="center"/>
          </w:tcPr>
          <w:p w14:paraId="32AD5036" w14:textId="77777777" w:rsidR="00B91459" w:rsidRPr="00B91459" w:rsidRDefault="00B91459" w:rsidP="00B91459">
            <w:pPr>
              <w:jc w:val="center"/>
            </w:pPr>
            <w:r w:rsidRPr="00B91459">
              <w:t>0,00</w:t>
            </w:r>
          </w:p>
        </w:tc>
        <w:tc>
          <w:tcPr>
            <w:tcW w:w="1782" w:type="dxa"/>
            <w:tcBorders>
              <w:top w:val="nil"/>
              <w:left w:val="nil"/>
              <w:bottom w:val="single" w:sz="4" w:space="0" w:color="auto"/>
              <w:right w:val="single" w:sz="4" w:space="0" w:color="auto"/>
            </w:tcBorders>
            <w:shd w:val="clear" w:color="auto" w:fill="auto"/>
            <w:vAlign w:val="center"/>
          </w:tcPr>
          <w:p w14:paraId="3DEAFD8F" w14:textId="77777777" w:rsidR="00B91459" w:rsidRPr="00B91459" w:rsidRDefault="00B91459" w:rsidP="00B91459">
            <w:pPr>
              <w:jc w:val="center"/>
              <w:rPr>
                <w:color w:val="000000"/>
              </w:rPr>
            </w:pPr>
            <w:r w:rsidRPr="00B91459">
              <w:rPr>
                <w:color w:val="000000"/>
              </w:rPr>
              <w:t>0,00</w:t>
            </w:r>
          </w:p>
        </w:tc>
      </w:tr>
      <w:tr w:rsidR="00B91459" w:rsidRPr="00B91459" w14:paraId="35E86E93" w14:textId="77777777" w:rsidTr="003E7303">
        <w:trPr>
          <w:trHeight w:val="261"/>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C69906C" w14:textId="77777777" w:rsidR="00B91459" w:rsidRPr="00B91459" w:rsidRDefault="00B91459" w:rsidP="00B91459">
            <w:pPr>
              <w:ind w:left="-142" w:right="-143"/>
              <w:jc w:val="center"/>
            </w:pPr>
            <w:r w:rsidRPr="00B91459">
              <w:t>1.3</w:t>
            </w:r>
          </w:p>
        </w:tc>
        <w:tc>
          <w:tcPr>
            <w:tcW w:w="4590" w:type="dxa"/>
            <w:tcBorders>
              <w:top w:val="nil"/>
              <w:left w:val="nil"/>
              <w:bottom w:val="single" w:sz="4" w:space="0" w:color="auto"/>
              <w:right w:val="single" w:sz="4" w:space="0" w:color="auto"/>
            </w:tcBorders>
            <w:shd w:val="clear" w:color="auto" w:fill="auto"/>
            <w:vAlign w:val="center"/>
            <w:hideMark/>
          </w:tcPr>
          <w:p w14:paraId="28D6606B" w14:textId="77777777" w:rsidR="00B91459" w:rsidRPr="00B91459" w:rsidRDefault="00B91459" w:rsidP="00B91459">
            <w:r w:rsidRPr="00B91459">
              <w:t>Концессионная плата</w:t>
            </w:r>
          </w:p>
        </w:tc>
        <w:tc>
          <w:tcPr>
            <w:tcW w:w="1656" w:type="dxa"/>
            <w:tcBorders>
              <w:top w:val="nil"/>
              <w:left w:val="nil"/>
              <w:bottom w:val="single" w:sz="4" w:space="0" w:color="auto"/>
              <w:right w:val="single" w:sz="4" w:space="0" w:color="auto"/>
            </w:tcBorders>
            <w:shd w:val="clear" w:color="auto" w:fill="auto"/>
            <w:noWrap/>
            <w:vAlign w:val="center"/>
          </w:tcPr>
          <w:p w14:paraId="433DB2FA" w14:textId="77777777" w:rsidR="00B91459" w:rsidRPr="00B91459" w:rsidRDefault="00B91459" w:rsidP="00B91459">
            <w:pPr>
              <w:jc w:val="center"/>
            </w:pPr>
            <w:r w:rsidRPr="00B91459">
              <w:t>0,00</w:t>
            </w:r>
          </w:p>
        </w:tc>
        <w:tc>
          <w:tcPr>
            <w:tcW w:w="1608" w:type="dxa"/>
            <w:tcBorders>
              <w:top w:val="nil"/>
              <w:left w:val="nil"/>
              <w:bottom w:val="single" w:sz="4" w:space="0" w:color="auto"/>
              <w:right w:val="single" w:sz="4" w:space="0" w:color="auto"/>
            </w:tcBorders>
            <w:shd w:val="clear" w:color="auto" w:fill="auto"/>
            <w:noWrap/>
            <w:vAlign w:val="center"/>
          </w:tcPr>
          <w:p w14:paraId="3107ECF3" w14:textId="77777777" w:rsidR="00B91459" w:rsidRPr="00B91459" w:rsidRDefault="00B91459" w:rsidP="00B91459">
            <w:pPr>
              <w:jc w:val="center"/>
            </w:pPr>
            <w:r w:rsidRPr="00B91459">
              <w:t>0,00</w:t>
            </w:r>
          </w:p>
        </w:tc>
        <w:tc>
          <w:tcPr>
            <w:tcW w:w="1782" w:type="dxa"/>
            <w:tcBorders>
              <w:top w:val="nil"/>
              <w:left w:val="nil"/>
              <w:bottom w:val="single" w:sz="4" w:space="0" w:color="auto"/>
              <w:right w:val="single" w:sz="4" w:space="0" w:color="auto"/>
            </w:tcBorders>
            <w:shd w:val="clear" w:color="auto" w:fill="auto"/>
            <w:vAlign w:val="center"/>
          </w:tcPr>
          <w:p w14:paraId="1819EEBC" w14:textId="77777777" w:rsidR="00B91459" w:rsidRPr="00B91459" w:rsidRDefault="00B91459" w:rsidP="00B91459">
            <w:pPr>
              <w:jc w:val="center"/>
              <w:rPr>
                <w:color w:val="000000"/>
              </w:rPr>
            </w:pPr>
            <w:r w:rsidRPr="00B91459">
              <w:rPr>
                <w:color w:val="000000"/>
              </w:rPr>
              <w:t>0,00</w:t>
            </w:r>
          </w:p>
        </w:tc>
      </w:tr>
      <w:tr w:rsidR="00B91459" w:rsidRPr="00B91459" w14:paraId="30E6BBB5" w14:textId="77777777" w:rsidTr="003E7303">
        <w:trPr>
          <w:trHeight w:val="38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0E6D3CC" w14:textId="77777777" w:rsidR="00B91459" w:rsidRPr="00B91459" w:rsidRDefault="00B91459" w:rsidP="00B91459">
            <w:pPr>
              <w:ind w:left="-142" w:right="-143"/>
              <w:jc w:val="center"/>
            </w:pPr>
            <w:r w:rsidRPr="00B91459">
              <w:t>1.4</w:t>
            </w:r>
          </w:p>
        </w:tc>
        <w:tc>
          <w:tcPr>
            <w:tcW w:w="4590" w:type="dxa"/>
            <w:tcBorders>
              <w:top w:val="nil"/>
              <w:left w:val="nil"/>
              <w:bottom w:val="single" w:sz="4" w:space="0" w:color="auto"/>
              <w:right w:val="single" w:sz="4" w:space="0" w:color="auto"/>
            </w:tcBorders>
            <w:shd w:val="clear" w:color="auto" w:fill="auto"/>
            <w:vAlign w:val="center"/>
            <w:hideMark/>
          </w:tcPr>
          <w:p w14:paraId="2257FD25" w14:textId="77777777" w:rsidR="00B91459" w:rsidRPr="00B91459" w:rsidRDefault="00B91459" w:rsidP="00B91459">
            <w:r w:rsidRPr="00B91459">
              <w:t>Расходы на уплату налогов, сборов и других обязательных платежей, в том числе:</w:t>
            </w:r>
          </w:p>
        </w:tc>
        <w:tc>
          <w:tcPr>
            <w:tcW w:w="1656" w:type="dxa"/>
            <w:tcBorders>
              <w:top w:val="nil"/>
              <w:left w:val="nil"/>
              <w:bottom w:val="single" w:sz="4" w:space="0" w:color="auto"/>
              <w:right w:val="single" w:sz="4" w:space="0" w:color="auto"/>
            </w:tcBorders>
            <w:shd w:val="clear" w:color="auto" w:fill="auto"/>
            <w:noWrap/>
            <w:vAlign w:val="center"/>
          </w:tcPr>
          <w:p w14:paraId="24974B96" w14:textId="77777777" w:rsidR="00B91459" w:rsidRPr="00B91459" w:rsidRDefault="00B91459" w:rsidP="00B91459">
            <w:pPr>
              <w:jc w:val="center"/>
            </w:pPr>
            <w:r w:rsidRPr="00B91459">
              <w:t>19,00</w:t>
            </w:r>
          </w:p>
        </w:tc>
        <w:tc>
          <w:tcPr>
            <w:tcW w:w="1608" w:type="dxa"/>
            <w:tcBorders>
              <w:top w:val="nil"/>
              <w:left w:val="nil"/>
              <w:bottom w:val="single" w:sz="4" w:space="0" w:color="auto"/>
              <w:right w:val="single" w:sz="4" w:space="0" w:color="auto"/>
            </w:tcBorders>
            <w:shd w:val="clear" w:color="auto" w:fill="auto"/>
            <w:noWrap/>
            <w:vAlign w:val="center"/>
          </w:tcPr>
          <w:p w14:paraId="5B3B767C" w14:textId="77777777" w:rsidR="00B91459" w:rsidRPr="00B91459" w:rsidRDefault="00B91459" w:rsidP="00B91459">
            <w:pPr>
              <w:jc w:val="center"/>
            </w:pPr>
            <w:r w:rsidRPr="00B91459">
              <w:t>17,25</w:t>
            </w:r>
          </w:p>
        </w:tc>
        <w:tc>
          <w:tcPr>
            <w:tcW w:w="1782" w:type="dxa"/>
            <w:tcBorders>
              <w:top w:val="nil"/>
              <w:left w:val="nil"/>
              <w:bottom w:val="single" w:sz="4" w:space="0" w:color="auto"/>
              <w:right w:val="single" w:sz="4" w:space="0" w:color="auto"/>
            </w:tcBorders>
            <w:shd w:val="clear" w:color="auto" w:fill="auto"/>
            <w:vAlign w:val="center"/>
          </w:tcPr>
          <w:p w14:paraId="133D4758" w14:textId="77777777" w:rsidR="00B91459" w:rsidRPr="00B91459" w:rsidRDefault="00B91459" w:rsidP="00B91459">
            <w:pPr>
              <w:jc w:val="center"/>
              <w:rPr>
                <w:color w:val="000000"/>
              </w:rPr>
            </w:pPr>
            <w:r w:rsidRPr="00B91459">
              <w:rPr>
                <w:color w:val="000000"/>
              </w:rPr>
              <w:t>-1,25</w:t>
            </w:r>
          </w:p>
        </w:tc>
      </w:tr>
      <w:tr w:rsidR="00B91459" w:rsidRPr="00B91459" w14:paraId="72A98CB7" w14:textId="77777777" w:rsidTr="003E7303">
        <w:trPr>
          <w:trHeight w:val="406"/>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EBBE633" w14:textId="77777777" w:rsidR="00B91459" w:rsidRPr="00B91459" w:rsidRDefault="00B91459" w:rsidP="00B91459">
            <w:pPr>
              <w:ind w:left="-142" w:right="-143"/>
              <w:jc w:val="center"/>
            </w:pPr>
            <w:r w:rsidRPr="00B91459">
              <w:t>1.4.1</w:t>
            </w:r>
          </w:p>
        </w:tc>
        <w:tc>
          <w:tcPr>
            <w:tcW w:w="4590" w:type="dxa"/>
            <w:tcBorders>
              <w:top w:val="nil"/>
              <w:left w:val="nil"/>
              <w:bottom w:val="single" w:sz="4" w:space="0" w:color="auto"/>
              <w:right w:val="single" w:sz="4" w:space="0" w:color="auto"/>
            </w:tcBorders>
            <w:shd w:val="clear" w:color="auto" w:fill="auto"/>
            <w:vAlign w:val="center"/>
            <w:hideMark/>
          </w:tcPr>
          <w:p w14:paraId="297AE508" w14:textId="77777777" w:rsidR="00B91459" w:rsidRPr="00B91459" w:rsidRDefault="00B91459" w:rsidP="00B91459">
            <w:r w:rsidRPr="00B91459">
              <w:t xml:space="preserve">плата за выбросы и сбросы загрязняющих веществ в окружающую среду, размещение отходов и другие виды негативного воздействия на окружающую среду </w:t>
            </w:r>
            <w:r w:rsidRPr="00B91459">
              <w:br/>
              <w:t>в пределах установленных нормативов и (или) лимитов</w:t>
            </w:r>
          </w:p>
        </w:tc>
        <w:tc>
          <w:tcPr>
            <w:tcW w:w="1656" w:type="dxa"/>
            <w:tcBorders>
              <w:top w:val="nil"/>
              <w:left w:val="nil"/>
              <w:bottom w:val="single" w:sz="4" w:space="0" w:color="auto"/>
              <w:right w:val="single" w:sz="4" w:space="0" w:color="auto"/>
            </w:tcBorders>
            <w:shd w:val="clear" w:color="auto" w:fill="auto"/>
            <w:noWrap/>
            <w:vAlign w:val="center"/>
          </w:tcPr>
          <w:p w14:paraId="6AB127B7" w14:textId="77777777" w:rsidR="00B91459" w:rsidRPr="00B91459" w:rsidRDefault="00B91459" w:rsidP="00B91459">
            <w:pPr>
              <w:jc w:val="center"/>
            </w:pPr>
            <w:r w:rsidRPr="00B91459">
              <w:t>0,00 </w:t>
            </w:r>
          </w:p>
        </w:tc>
        <w:tc>
          <w:tcPr>
            <w:tcW w:w="1608" w:type="dxa"/>
            <w:tcBorders>
              <w:top w:val="nil"/>
              <w:left w:val="nil"/>
              <w:bottom w:val="single" w:sz="4" w:space="0" w:color="auto"/>
              <w:right w:val="single" w:sz="4" w:space="0" w:color="auto"/>
            </w:tcBorders>
            <w:shd w:val="clear" w:color="auto" w:fill="auto"/>
            <w:noWrap/>
            <w:vAlign w:val="center"/>
          </w:tcPr>
          <w:p w14:paraId="294D8015" w14:textId="77777777" w:rsidR="00B91459" w:rsidRPr="00B91459" w:rsidRDefault="00B91459" w:rsidP="00B91459">
            <w:pPr>
              <w:jc w:val="center"/>
            </w:pPr>
            <w:r w:rsidRPr="00B91459">
              <w:t>0,00</w:t>
            </w:r>
          </w:p>
        </w:tc>
        <w:tc>
          <w:tcPr>
            <w:tcW w:w="1782" w:type="dxa"/>
            <w:tcBorders>
              <w:top w:val="nil"/>
              <w:left w:val="nil"/>
              <w:bottom w:val="single" w:sz="4" w:space="0" w:color="auto"/>
              <w:right w:val="single" w:sz="4" w:space="0" w:color="auto"/>
            </w:tcBorders>
            <w:shd w:val="clear" w:color="auto" w:fill="auto"/>
            <w:vAlign w:val="center"/>
          </w:tcPr>
          <w:p w14:paraId="1D376EFC" w14:textId="77777777" w:rsidR="00B91459" w:rsidRPr="00B91459" w:rsidRDefault="00B91459" w:rsidP="00B91459">
            <w:pPr>
              <w:jc w:val="center"/>
              <w:rPr>
                <w:color w:val="000000"/>
              </w:rPr>
            </w:pPr>
            <w:r w:rsidRPr="00B91459">
              <w:rPr>
                <w:color w:val="000000"/>
              </w:rPr>
              <w:t>0,00</w:t>
            </w:r>
          </w:p>
        </w:tc>
      </w:tr>
      <w:tr w:rsidR="00B91459" w:rsidRPr="00B91459" w14:paraId="5C4836D0" w14:textId="77777777" w:rsidTr="003E7303">
        <w:trPr>
          <w:trHeight w:val="35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D883A25" w14:textId="77777777" w:rsidR="00B91459" w:rsidRPr="00B91459" w:rsidRDefault="00B91459" w:rsidP="00B91459">
            <w:pPr>
              <w:ind w:left="-142" w:right="-143"/>
              <w:jc w:val="center"/>
            </w:pPr>
            <w:r w:rsidRPr="00B91459">
              <w:t>1.4.2</w:t>
            </w:r>
          </w:p>
        </w:tc>
        <w:tc>
          <w:tcPr>
            <w:tcW w:w="4590" w:type="dxa"/>
            <w:tcBorders>
              <w:top w:val="nil"/>
              <w:left w:val="nil"/>
              <w:bottom w:val="single" w:sz="4" w:space="0" w:color="auto"/>
              <w:right w:val="single" w:sz="4" w:space="0" w:color="auto"/>
            </w:tcBorders>
            <w:shd w:val="clear" w:color="auto" w:fill="auto"/>
            <w:vAlign w:val="center"/>
            <w:hideMark/>
          </w:tcPr>
          <w:p w14:paraId="1E2B8C6A" w14:textId="77777777" w:rsidR="00B91459" w:rsidRPr="00B91459" w:rsidRDefault="00B91459" w:rsidP="00B91459">
            <w:r w:rsidRPr="00B91459">
              <w:t>расходы на обязательное страхование</w:t>
            </w:r>
          </w:p>
        </w:tc>
        <w:tc>
          <w:tcPr>
            <w:tcW w:w="1656" w:type="dxa"/>
            <w:tcBorders>
              <w:top w:val="nil"/>
              <w:left w:val="nil"/>
              <w:bottom w:val="single" w:sz="4" w:space="0" w:color="auto"/>
              <w:right w:val="single" w:sz="4" w:space="0" w:color="auto"/>
            </w:tcBorders>
            <w:shd w:val="clear" w:color="auto" w:fill="auto"/>
            <w:noWrap/>
            <w:vAlign w:val="center"/>
          </w:tcPr>
          <w:p w14:paraId="07B67270" w14:textId="77777777" w:rsidR="00B91459" w:rsidRPr="00B91459" w:rsidRDefault="00B91459" w:rsidP="00B91459">
            <w:pPr>
              <w:jc w:val="center"/>
            </w:pPr>
            <w:r w:rsidRPr="00B91459">
              <w:t>14,00</w:t>
            </w:r>
          </w:p>
        </w:tc>
        <w:tc>
          <w:tcPr>
            <w:tcW w:w="1608" w:type="dxa"/>
            <w:tcBorders>
              <w:top w:val="nil"/>
              <w:left w:val="nil"/>
              <w:bottom w:val="single" w:sz="4" w:space="0" w:color="auto"/>
              <w:right w:val="single" w:sz="4" w:space="0" w:color="auto"/>
            </w:tcBorders>
            <w:shd w:val="clear" w:color="auto" w:fill="auto"/>
            <w:noWrap/>
            <w:vAlign w:val="center"/>
          </w:tcPr>
          <w:p w14:paraId="7D50E170" w14:textId="77777777" w:rsidR="00B91459" w:rsidRPr="00B91459" w:rsidRDefault="00B91459" w:rsidP="00B91459">
            <w:pPr>
              <w:jc w:val="center"/>
            </w:pPr>
            <w:r w:rsidRPr="00B91459">
              <w:t>12,75</w:t>
            </w:r>
          </w:p>
        </w:tc>
        <w:tc>
          <w:tcPr>
            <w:tcW w:w="1782" w:type="dxa"/>
            <w:tcBorders>
              <w:top w:val="nil"/>
              <w:left w:val="nil"/>
              <w:bottom w:val="single" w:sz="4" w:space="0" w:color="auto"/>
              <w:right w:val="single" w:sz="4" w:space="0" w:color="auto"/>
            </w:tcBorders>
            <w:shd w:val="clear" w:color="auto" w:fill="auto"/>
            <w:vAlign w:val="center"/>
          </w:tcPr>
          <w:p w14:paraId="22E59314" w14:textId="77777777" w:rsidR="00B91459" w:rsidRPr="00B91459" w:rsidRDefault="00B91459" w:rsidP="00B91459">
            <w:pPr>
              <w:jc w:val="center"/>
              <w:rPr>
                <w:color w:val="000000"/>
              </w:rPr>
            </w:pPr>
            <w:r w:rsidRPr="00B91459">
              <w:rPr>
                <w:color w:val="000000"/>
              </w:rPr>
              <w:t>-1,25</w:t>
            </w:r>
          </w:p>
        </w:tc>
      </w:tr>
      <w:tr w:rsidR="00B91459" w:rsidRPr="00B91459" w14:paraId="16F127E2" w14:textId="77777777" w:rsidTr="003E7303">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96BAD84" w14:textId="77777777" w:rsidR="00B91459" w:rsidRPr="00B91459" w:rsidRDefault="00B91459" w:rsidP="00B91459">
            <w:pPr>
              <w:ind w:left="-142" w:right="-143"/>
              <w:jc w:val="center"/>
            </w:pPr>
            <w:r w:rsidRPr="00B91459">
              <w:t>1.4.3</w:t>
            </w:r>
          </w:p>
        </w:tc>
        <w:tc>
          <w:tcPr>
            <w:tcW w:w="4590" w:type="dxa"/>
            <w:tcBorders>
              <w:top w:val="nil"/>
              <w:left w:val="nil"/>
              <w:bottom w:val="single" w:sz="4" w:space="0" w:color="auto"/>
              <w:right w:val="single" w:sz="4" w:space="0" w:color="auto"/>
            </w:tcBorders>
            <w:shd w:val="clear" w:color="auto" w:fill="auto"/>
            <w:vAlign w:val="center"/>
            <w:hideMark/>
          </w:tcPr>
          <w:p w14:paraId="12EC86A2" w14:textId="77777777" w:rsidR="00B91459" w:rsidRPr="00B91459" w:rsidRDefault="00B91459" w:rsidP="00B91459">
            <w:r w:rsidRPr="00B91459">
              <w:t>иные расходы</w:t>
            </w:r>
          </w:p>
        </w:tc>
        <w:tc>
          <w:tcPr>
            <w:tcW w:w="1656" w:type="dxa"/>
            <w:tcBorders>
              <w:top w:val="nil"/>
              <w:left w:val="nil"/>
              <w:bottom w:val="single" w:sz="4" w:space="0" w:color="auto"/>
              <w:right w:val="single" w:sz="4" w:space="0" w:color="auto"/>
            </w:tcBorders>
            <w:shd w:val="clear" w:color="auto" w:fill="auto"/>
            <w:noWrap/>
            <w:vAlign w:val="center"/>
          </w:tcPr>
          <w:p w14:paraId="16F5BAFD" w14:textId="77777777" w:rsidR="00B91459" w:rsidRPr="00B91459" w:rsidRDefault="00B91459" w:rsidP="00B91459">
            <w:pPr>
              <w:jc w:val="center"/>
            </w:pPr>
            <w:r w:rsidRPr="00B91459">
              <w:t>5,00</w:t>
            </w:r>
          </w:p>
        </w:tc>
        <w:tc>
          <w:tcPr>
            <w:tcW w:w="1608" w:type="dxa"/>
            <w:tcBorders>
              <w:top w:val="nil"/>
              <w:left w:val="nil"/>
              <w:bottom w:val="single" w:sz="4" w:space="0" w:color="auto"/>
              <w:right w:val="single" w:sz="4" w:space="0" w:color="auto"/>
            </w:tcBorders>
            <w:shd w:val="clear" w:color="auto" w:fill="auto"/>
            <w:noWrap/>
            <w:vAlign w:val="center"/>
          </w:tcPr>
          <w:p w14:paraId="6C132FFC" w14:textId="77777777" w:rsidR="00B91459" w:rsidRPr="00B91459" w:rsidRDefault="00B91459" w:rsidP="00B91459">
            <w:pPr>
              <w:jc w:val="center"/>
            </w:pPr>
            <w:r w:rsidRPr="00B91459">
              <w:t>5,00</w:t>
            </w:r>
          </w:p>
        </w:tc>
        <w:tc>
          <w:tcPr>
            <w:tcW w:w="1782" w:type="dxa"/>
            <w:tcBorders>
              <w:top w:val="nil"/>
              <w:left w:val="nil"/>
              <w:bottom w:val="single" w:sz="4" w:space="0" w:color="auto"/>
              <w:right w:val="single" w:sz="4" w:space="0" w:color="auto"/>
            </w:tcBorders>
            <w:shd w:val="clear" w:color="auto" w:fill="auto"/>
            <w:vAlign w:val="center"/>
          </w:tcPr>
          <w:p w14:paraId="3724B99A" w14:textId="77777777" w:rsidR="00B91459" w:rsidRPr="00B91459" w:rsidRDefault="00B91459" w:rsidP="00B91459">
            <w:pPr>
              <w:jc w:val="center"/>
              <w:rPr>
                <w:color w:val="000000"/>
              </w:rPr>
            </w:pPr>
            <w:r w:rsidRPr="00B91459">
              <w:rPr>
                <w:color w:val="000000"/>
              </w:rPr>
              <w:t>0,00</w:t>
            </w:r>
          </w:p>
        </w:tc>
      </w:tr>
      <w:tr w:rsidR="00B91459" w:rsidRPr="00B91459" w14:paraId="4592C861" w14:textId="77777777" w:rsidTr="003E7303">
        <w:trPr>
          <w:trHeight w:val="34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C93C1E6" w14:textId="77777777" w:rsidR="00B91459" w:rsidRPr="00B91459" w:rsidRDefault="00B91459" w:rsidP="00B91459">
            <w:pPr>
              <w:ind w:left="-142" w:right="-143"/>
              <w:jc w:val="center"/>
            </w:pPr>
            <w:r w:rsidRPr="00B91459">
              <w:t>1.5</w:t>
            </w:r>
          </w:p>
        </w:tc>
        <w:tc>
          <w:tcPr>
            <w:tcW w:w="4590" w:type="dxa"/>
            <w:tcBorders>
              <w:top w:val="nil"/>
              <w:left w:val="nil"/>
              <w:bottom w:val="single" w:sz="4" w:space="0" w:color="auto"/>
              <w:right w:val="single" w:sz="4" w:space="0" w:color="auto"/>
            </w:tcBorders>
            <w:shd w:val="clear" w:color="auto" w:fill="auto"/>
            <w:vAlign w:val="center"/>
            <w:hideMark/>
          </w:tcPr>
          <w:p w14:paraId="0B826242" w14:textId="77777777" w:rsidR="00B91459" w:rsidRPr="00B91459" w:rsidRDefault="00B91459" w:rsidP="00B91459">
            <w:r w:rsidRPr="00B91459">
              <w:t>Отчисления на социальные нужды</w:t>
            </w:r>
          </w:p>
        </w:tc>
        <w:tc>
          <w:tcPr>
            <w:tcW w:w="1656" w:type="dxa"/>
            <w:tcBorders>
              <w:top w:val="nil"/>
              <w:left w:val="nil"/>
              <w:bottom w:val="single" w:sz="4" w:space="0" w:color="auto"/>
              <w:right w:val="single" w:sz="4" w:space="0" w:color="auto"/>
            </w:tcBorders>
            <w:shd w:val="clear" w:color="auto" w:fill="auto"/>
            <w:noWrap/>
            <w:vAlign w:val="center"/>
          </w:tcPr>
          <w:p w14:paraId="24003F51" w14:textId="77777777" w:rsidR="00B91459" w:rsidRPr="00B91459" w:rsidRDefault="00B91459" w:rsidP="00B91459">
            <w:pPr>
              <w:jc w:val="center"/>
            </w:pPr>
            <w:r w:rsidRPr="00B91459">
              <w:t>19,00</w:t>
            </w:r>
          </w:p>
        </w:tc>
        <w:tc>
          <w:tcPr>
            <w:tcW w:w="1608" w:type="dxa"/>
            <w:tcBorders>
              <w:top w:val="nil"/>
              <w:left w:val="nil"/>
              <w:bottom w:val="single" w:sz="4" w:space="0" w:color="auto"/>
              <w:right w:val="single" w:sz="4" w:space="0" w:color="auto"/>
            </w:tcBorders>
            <w:shd w:val="clear" w:color="auto" w:fill="auto"/>
            <w:noWrap/>
            <w:vAlign w:val="center"/>
          </w:tcPr>
          <w:p w14:paraId="3889C8E3" w14:textId="77777777" w:rsidR="00B91459" w:rsidRPr="00B91459" w:rsidRDefault="00B91459" w:rsidP="00B91459">
            <w:pPr>
              <w:jc w:val="center"/>
            </w:pPr>
            <w:r w:rsidRPr="00B91459">
              <w:t>17,38</w:t>
            </w:r>
          </w:p>
        </w:tc>
        <w:tc>
          <w:tcPr>
            <w:tcW w:w="1782" w:type="dxa"/>
            <w:tcBorders>
              <w:top w:val="nil"/>
              <w:left w:val="nil"/>
              <w:bottom w:val="single" w:sz="4" w:space="0" w:color="auto"/>
              <w:right w:val="single" w:sz="4" w:space="0" w:color="auto"/>
            </w:tcBorders>
            <w:shd w:val="clear" w:color="auto" w:fill="auto"/>
            <w:vAlign w:val="center"/>
          </w:tcPr>
          <w:p w14:paraId="18EC8ABA" w14:textId="77777777" w:rsidR="00B91459" w:rsidRPr="00B91459" w:rsidRDefault="00B91459" w:rsidP="00B91459">
            <w:pPr>
              <w:jc w:val="center"/>
              <w:rPr>
                <w:color w:val="000000"/>
              </w:rPr>
            </w:pPr>
            <w:r w:rsidRPr="00B91459">
              <w:rPr>
                <w:color w:val="000000"/>
              </w:rPr>
              <w:t>-1,62</w:t>
            </w:r>
          </w:p>
        </w:tc>
      </w:tr>
      <w:tr w:rsidR="00B91459" w:rsidRPr="00B91459" w14:paraId="5468FE23" w14:textId="77777777" w:rsidTr="003E7303">
        <w:trPr>
          <w:trHeight w:val="3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B1DFDAB" w14:textId="77777777" w:rsidR="00B91459" w:rsidRPr="00B91459" w:rsidRDefault="00B91459" w:rsidP="00B91459">
            <w:pPr>
              <w:jc w:val="center"/>
            </w:pPr>
            <w:r w:rsidRPr="00B91459">
              <w:t>1.6</w:t>
            </w:r>
          </w:p>
        </w:tc>
        <w:tc>
          <w:tcPr>
            <w:tcW w:w="4590" w:type="dxa"/>
            <w:tcBorders>
              <w:top w:val="nil"/>
              <w:left w:val="nil"/>
              <w:bottom w:val="single" w:sz="4" w:space="0" w:color="auto"/>
              <w:right w:val="single" w:sz="4" w:space="0" w:color="auto"/>
            </w:tcBorders>
            <w:shd w:val="clear" w:color="auto" w:fill="auto"/>
            <w:vAlign w:val="center"/>
            <w:hideMark/>
          </w:tcPr>
          <w:p w14:paraId="38994716" w14:textId="77777777" w:rsidR="00B91459" w:rsidRPr="00B91459" w:rsidRDefault="00B91459" w:rsidP="00B91459">
            <w:r w:rsidRPr="00B91459">
              <w:t>Расходы по сомнительным долгам</w:t>
            </w:r>
          </w:p>
        </w:tc>
        <w:tc>
          <w:tcPr>
            <w:tcW w:w="1656" w:type="dxa"/>
            <w:tcBorders>
              <w:top w:val="nil"/>
              <w:left w:val="nil"/>
              <w:bottom w:val="single" w:sz="4" w:space="0" w:color="auto"/>
              <w:right w:val="single" w:sz="4" w:space="0" w:color="auto"/>
            </w:tcBorders>
            <w:shd w:val="clear" w:color="auto" w:fill="auto"/>
            <w:noWrap/>
            <w:vAlign w:val="center"/>
          </w:tcPr>
          <w:p w14:paraId="6B48F925" w14:textId="77777777" w:rsidR="00B91459" w:rsidRPr="00B91459" w:rsidRDefault="00B91459" w:rsidP="00B91459">
            <w:pPr>
              <w:jc w:val="center"/>
            </w:pPr>
            <w:r w:rsidRPr="00B91459">
              <w:t> 0,00</w:t>
            </w:r>
          </w:p>
        </w:tc>
        <w:tc>
          <w:tcPr>
            <w:tcW w:w="1608" w:type="dxa"/>
            <w:tcBorders>
              <w:top w:val="nil"/>
              <w:left w:val="nil"/>
              <w:bottom w:val="single" w:sz="4" w:space="0" w:color="auto"/>
              <w:right w:val="single" w:sz="4" w:space="0" w:color="auto"/>
            </w:tcBorders>
            <w:shd w:val="clear" w:color="auto" w:fill="auto"/>
            <w:noWrap/>
            <w:vAlign w:val="center"/>
          </w:tcPr>
          <w:p w14:paraId="698AFEB2" w14:textId="77777777" w:rsidR="00B91459" w:rsidRPr="00B91459" w:rsidRDefault="00B91459" w:rsidP="00B91459">
            <w:pPr>
              <w:jc w:val="center"/>
            </w:pPr>
            <w:r w:rsidRPr="00B91459">
              <w:t>0,00</w:t>
            </w:r>
          </w:p>
        </w:tc>
        <w:tc>
          <w:tcPr>
            <w:tcW w:w="1782" w:type="dxa"/>
            <w:tcBorders>
              <w:top w:val="nil"/>
              <w:left w:val="nil"/>
              <w:bottom w:val="single" w:sz="4" w:space="0" w:color="auto"/>
              <w:right w:val="single" w:sz="4" w:space="0" w:color="auto"/>
            </w:tcBorders>
            <w:shd w:val="clear" w:color="auto" w:fill="auto"/>
            <w:vAlign w:val="center"/>
          </w:tcPr>
          <w:p w14:paraId="1459CF0E" w14:textId="77777777" w:rsidR="00B91459" w:rsidRPr="00B91459" w:rsidRDefault="00B91459" w:rsidP="00B91459">
            <w:pPr>
              <w:jc w:val="center"/>
              <w:rPr>
                <w:color w:val="000000"/>
              </w:rPr>
            </w:pPr>
            <w:r w:rsidRPr="00B91459">
              <w:rPr>
                <w:color w:val="000000"/>
              </w:rPr>
              <w:t>0,00</w:t>
            </w:r>
          </w:p>
        </w:tc>
      </w:tr>
      <w:tr w:rsidR="00B91459" w:rsidRPr="00B91459" w14:paraId="0B452445" w14:textId="77777777" w:rsidTr="003E7303">
        <w:trPr>
          <w:trHeight w:val="362"/>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AEA6B71" w14:textId="77777777" w:rsidR="00B91459" w:rsidRPr="00B91459" w:rsidRDefault="00B91459" w:rsidP="00B91459">
            <w:pPr>
              <w:jc w:val="center"/>
            </w:pPr>
            <w:r w:rsidRPr="00B91459">
              <w:t>1.7</w:t>
            </w:r>
          </w:p>
        </w:tc>
        <w:tc>
          <w:tcPr>
            <w:tcW w:w="4590" w:type="dxa"/>
            <w:tcBorders>
              <w:top w:val="nil"/>
              <w:left w:val="nil"/>
              <w:bottom w:val="single" w:sz="4" w:space="0" w:color="auto"/>
              <w:right w:val="single" w:sz="4" w:space="0" w:color="auto"/>
            </w:tcBorders>
            <w:shd w:val="clear" w:color="auto" w:fill="auto"/>
            <w:vAlign w:val="center"/>
            <w:hideMark/>
          </w:tcPr>
          <w:p w14:paraId="6E28A903" w14:textId="77777777" w:rsidR="00B91459" w:rsidRPr="00B91459" w:rsidRDefault="00B91459" w:rsidP="00B91459">
            <w:r w:rsidRPr="00B91459">
              <w:t>Амортизация основных средств и нематериальных активов</w:t>
            </w:r>
          </w:p>
        </w:tc>
        <w:tc>
          <w:tcPr>
            <w:tcW w:w="1656" w:type="dxa"/>
            <w:tcBorders>
              <w:top w:val="nil"/>
              <w:left w:val="nil"/>
              <w:bottom w:val="single" w:sz="4" w:space="0" w:color="auto"/>
              <w:right w:val="single" w:sz="4" w:space="0" w:color="auto"/>
            </w:tcBorders>
            <w:shd w:val="clear" w:color="auto" w:fill="auto"/>
            <w:noWrap/>
            <w:vAlign w:val="center"/>
          </w:tcPr>
          <w:p w14:paraId="28E8C590" w14:textId="77777777" w:rsidR="00B91459" w:rsidRPr="00B91459" w:rsidRDefault="00B91459" w:rsidP="00B91459">
            <w:pPr>
              <w:jc w:val="center"/>
            </w:pPr>
            <w:r w:rsidRPr="00B91459">
              <w:t>732,00</w:t>
            </w:r>
          </w:p>
        </w:tc>
        <w:tc>
          <w:tcPr>
            <w:tcW w:w="1608" w:type="dxa"/>
            <w:tcBorders>
              <w:top w:val="nil"/>
              <w:left w:val="nil"/>
              <w:bottom w:val="single" w:sz="4" w:space="0" w:color="auto"/>
              <w:right w:val="single" w:sz="4" w:space="0" w:color="auto"/>
            </w:tcBorders>
            <w:shd w:val="clear" w:color="auto" w:fill="auto"/>
            <w:noWrap/>
            <w:vAlign w:val="center"/>
          </w:tcPr>
          <w:p w14:paraId="04EFE754" w14:textId="77777777" w:rsidR="00B91459" w:rsidRPr="00B91459" w:rsidRDefault="00B91459" w:rsidP="00B91459">
            <w:pPr>
              <w:jc w:val="center"/>
            </w:pPr>
            <w:r w:rsidRPr="00B91459">
              <w:t>0,00</w:t>
            </w:r>
          </w:p>
        </w:tc>
        <w:tc>
          <w:tcPr>
            <w:tcW w:w="1782" w:type="dxa"/>
            <w:tcBorders>
              <w:top w:val="nil"/>
              <w:left w:val="nil"/>
              <w:bottom w:val="single" w:sz="4" w:space="0" w:color="auto"/>
              <w:right w:val="single" w:sz="4" w:space="0" w:color="auto"/>
            </w:tcBorders>
            <w:shd w:val="clear" w:color="auto" w:fill="auto"/>
            <w:vAlign w:val="center"/>
          </w:tcPr>
          <w:p w14:paraId="028A35F8" w14:textId="77777777" w:rsidR="00B91459" w:rsidRPr="00B91459" w:rsidRDefault="00B91459" w:rsidP="00B91459">
            <w:pPr>
              <w:jc w:val="center"/>
              <w:rPr>
                <w:color w:val="000000"/>
              </w:rPr>
            </w:pPr>
            <w:r w:rsidRPr="00B91459">
              <w:rPr>
                <w:color w:val="000000"/>
              </w:rPr>
              <w:t>-732,00</w:t>
            </w:r>
          </w:p>
        </w:tc>
      </w:tr>
      <w:tr w:rsidR="00B91459" w:rsidRPr="00B91459" w14:paraId="59D6DDEE" w14:textId="77777777" w:rsidTr="003E7303">
        <w:trPr>
          <w:trHeight w:val="362"/>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68D0EE2" w14:textId="77777777" w:rsidR="00B91459" w:rsidRPr="00B91459" w:rsidRDefault="00B91459" w:rsidP="00B91459">
            <w:pPr>
              <w:jc w:val="center"/>
            </w:pPr>
            <w:r w:rsidRPr="00B91459">
              <w:t>1.8</w:t>
            </w:r>
          </w:p>
        </w:tc>
        <w:tc>
          <w:tcPr>
            <w:tcW w:w="4590" w:type="dxa"/>
            <w:tcBorders>
              <w:top w:val="nil"/>
              <w:left w:val="nil"/>
              <w:bottom w:val="single" w:sz="4" w:space="0" w:color="auto"/>
              <w:right w:val="single" w:sz="4" w:space="0" w:color="auto"/>
            </w:tcBorders>
            <w:shd w:val="clear" w:color="auto" w:fill="auto"/>
            <w:vAlign w:val="center"/>
          </w:tcPr>
          <w:p w14:paraId="1C80DE31" w14:textId="77777777" w:rsidR="00B91459" w:rsidRPr="00B91459" w:rsidRDefault="00B91459" w:rsidP="00B91459">
            <w:r w:rsidRPr="00B91459">
              <w:t>Расходы на выплаты по договорам займа и кредитным договорам, включая проценты по ним</w:t>
            </w:r>
          </w:p>
        </w:tc>
        <w:tc>
          <w:tcPr>
            <w:tcW w:w="1656" w:type="dxa"/>
            <w:tcBorders>
              <w:top w:val="nil"/>
              <w:left w:val="nil"/>
              <w:bottom w:val="single" w:sz="4" w:space="0" w:color="auto"/>
              <w:right w:val="single" w:sz="4" w:space="0" w:color="auto"/>
            </w:tcBorders>
            <w:shd w:val="clear" w:color="auto" w:fill="auto"/>
            <w:noWrap/>
            <w:vAlign w:val="center"/>
          </w:tcPr>
          <w:p w14:paraId="16D8D04D" w14:textId="77777777" w:rsidR="00B91459" w:rsidRPr="00B91459" w:rsidRDefault="00B91459" w:rsidP="00B91459">
            <w:pPr>
              <w:jc w:val="center"/>
            </w:pPr>
            <w:r w:rsidRPr="00B91459">
              <w:t> 0,00</w:t>
            </w:r>
          </w:p>
        </w:tc>
        <w:tc>
          <w:tcPr>
            <w:tcW w:w="1608" w:type="dxa"/>
            <w:tcBorders>
              <w:top w:val="nil"/>
              <w:left w:val="nil"/>
              <w:bottom w:val="single" w:sz="4" w:space="0" w:color="auto"/>
              <w:right w:val="single" w:sz="4" w:space="0" w:color="auto"/>
            </w:tcBorders>
            <w:shd w:val="clear" w:color="auto" w:fill="auto"/>
            <w:noWrap/>
            <w:vAlign w:val="center"/>
          </w:tcPr>
          <w:p w14:paraId="16BBCCED" w14:textId="77777777" w:rsidR="00B91459" w:rsidRPr="00B91459" w:rsidRDefault="00B91459" w:rsidP="00B91459">
            <w:pPr>
              <w:jc w:val="center"/>
            </w:pPr>
            <w:r w:rsidRPr="00B91459">
              <w:t>0,00</w:t>
            </w:r>
          </w:p>
        </w:tc>
        <w:tc>
          <w:tcPr>
            <w:tcW w:w="1782" w:type="dxa"/>
            <w:tcBorders>
              <w:top w:val="nil"/>
              <w:left w:val="nil"/>
              <w:bottom w:val="single" w:sz="4" w:space="0" w:color="auto"/>
              <w:right w:val="single" w:sz="4" w:space="0" w:color="auto"/>
            </w:tcBorders>
            <w:shd w:val="clear" w:color="auto" w:fill="auto"/>
            <w:vAlign w:val="center"/>
          </w:tcPr>
          <w:p w14:paraId="3DB1675B" w14:textId="77777777" w:rsidR="00B91459" w:rsidRPr="00B91459" w:rsidRDefault="00B91459" w:rsidP="00B91459">
            <w:pPr>
              <w:jc w:val="center"/>
              <w:rPr>
                <w:color w:val="000000"/>
              </w:rPr>
            </w:pPr>
            <w:r w:rsidRPr="00B91459">
              <w:rPr>
                <w:color w:val="000000"/>
              </w:rPr>
              <w:t>0,00</w:t>
            </w:r>
          </w:p>
        </w:tc>
      </w:tr>
      <w:tr w:rsidR="00B91459" w:rsidRPr="00B91459" w14:paraId="5EF0B93D" w14:textId="77777777" w:rsidTr="003E7303">
        <w:trPr>
          <w:trHeight w:val="362"/>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30CE56E" w14:textId="77777777" w:rsidR="00B91459" w:rsidRPr="00B91459" w:rsidRDefault="00B91459" w:rsidP="00B91459">
            <w:pPr>
              <w:jc w:val="center"/>
            </w:pPr>
            <w:r w:rsidRPr="00B91459">
              <w:t>1.9</w:t>
            </w:r>
          </w:p>
        </w:tc>
        <w:tc>
          <w:tcPr>
            <w:tcW w:w="4590" w:type="dxa"/>
            <w:tcBorders>
              <w:top w:val="nil"/>
              <w:left w:val="nil"/>
              <w:bottom w:val="single" w:sz="4" w:space="0" w:color="auto"/>
              <w:right w:val="single" w:sz="4" w:space="0" w:color="auto"/>
            </w:tcBorders>
            <w:shd w:val="clear" w:color="auto" w:fill="auto"/>
            <w:vAlign w:val="center"/>
          </w:tcPr>
          <w:p w14:paraId="40CA6B00" w14:textId="77777777" w:rsidR="00B91459" w:rsidRPr="00B91459" w:rsidRDefault="00B91459" w:rsidP="00B91459">
            <w:r w:rsidRPr="00B91459">
              <w:t>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656" w:type="dxa"/>
            <w:tcBorders>
              <w:top w:val="nil"/>
              <w:left w:val="nil"/>
              <w:bottom w:val="single" w:sz="4" w:space="0" w:color="auto"/>
              <w:right w:val="single" w:sz="4" w:space="0" w:color="auto"/>
            </w:tcBorders>
            <w:shd w:val="clear" w:color="auto" w:fill="auto"/>
            <w:noWrap/>
            <w:vAlign w:val="center"/>
          </w:tcPr>
          <w:p w14:paraId="3077C820" w14:textId="77777777" w:rsidR="00B91459" w:rsidRPr="00B91459" w:rsidRDefault="00B91459" w:rsidP="00B91459">
            <w:pPr>
              <w:jc w:val="center"/>
            </w:pPr>
            <w:r w:rsidRPr="00B91459">
              <w:t> 0,00</w:t>
            </w:r>
          </w:p>
        </w:tc>
        <w:tc>
          <w:tcPr>
            <w:tcW w:w="1608" w:type="dxa"/>
            <w:tcBorders>
              <w:top w:val="nil"/>
              <w:left w:val="nil"/>
              <w:bottom w:val="single" w:sz="4" w:space="0" w:color="auto"/>
              <w:right w:val="single" w:sz="4" w:space="0" w:color="auto"/>
            </w:tcBorders>
            <w:shd w:val="clear" w:color="auto" w:fill="auto"/>
            <w:noWrap/>
            <w:vAlign w:val="center"/>
          </w:tcPr>
          <w:p w14:paraId="7E454764" w14:textId="77777777" w:rsidR="00B91459" w:rsidRPr="00B91459" w:rsidRDefault="00B91459" w:rsidP="00B91459">
            <w:pPr>
              <w:jc w:val="center"/>
            </w:pPr>
            <w:r w:rsidRPr="00B91459">
              <w:t>0,00</w:t>
            </w:r>
          </w:p>
        </w:tc>
        <w:tc>
          <w:tcPr>
            <w:tcW w:w="1782" w:type="dxa"/>
            <w:tcBorders>
              <w:top w:val="nil"/>
              <w:left w:val="nil"/>
              <w:bottom w:val="single" w:sz="4" w:space="0" w:color="auto"/>
              <w:right w:val="single" w:sz="4" w:space="0" w:color="auto"/>
            </w:tcBorders>
            <w:shd w:val="clear" w:color="auto" w:fill="auto"/>
            <w:vAlign w:val="center"/>
          </w:tcPr>
          <w:p w14:paraId="42D0CA61" w14:textId="77777777" w:rsidR="00B91459" w:rsidRPr="00B91459" w:rsidRDefault="00B91459" w:rsidP="00B91459">
            <w:pPr>
              <w:jc w:val="center"/>
              <w:rPr>
                <w:color w:val="000000"/>
              </w:rPr>
            </w:pPr>
            <w:r w:rsidRPr="00B91459">
              <w:rPr>
                <w:color w:val="000000"/>
              </w:rPr>
              <w:t>0,00</w:t>
            </w:r>
          </w:p>
        </w:tc>
      </w:tr>
      <w:tr w:rsidR="00B91459" w:rsidRPr="00B91459" w14:paraId="6FC52AFA" w14:textId="77777777" w:rsidTr="003E7303">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3FF365F" w14:textId="77777777" w:rsidR="00B91459" w:rsidRPr="00B91459" w:rsidRDefault="00B91459" w:rsidP="00B91459">
            <w:pPr>
              <w:jc w:val="center"/>
            </w:pPr>
            <w:r w:rsidRPr="00B91459">
              <w:t> </w:t>
            </w:r>
          </w:p>
        </w:tc>
        <w:tc>
          <w:tcPr>
            <w:tcW w:w="4590" w:type="dxa"/>
            <w:tcBorders>
              <w:top w:val="nil"/>
              <w:left w:val="nil"/>
              <w:bottom w:val="single" w:sz="4" w:space="0" w:color="auto"/>
              <w:right w:val="single" w:sz="4" w:space="0" w:color="auto"/>
            </w:tcBorders>
            <w:shd w:val="clear" w:color="auto" w:fill="auto"/>
            <w:vAlign w:val="center"/>
            <w:hideMark/>
          </w:tcPr>
          <w:p w14:paraId="00D5B2DB" w14:textId="77777777" w:rsidR="00B91459" w:rsidRPr="00B91459" w:rsidRDefault="00B91459" w:rsidP="00B91459">
            <w:r w:rsidRPr="00B91459">
              <w:t>ИТОГО</w:t>
            </w:r>
          </w:p>
        </w:tc>
        <w:tc>
          <w:tcPr>
            <w:tcW w:w="1656" w:type="dxa"/>
            <w:tcBorders>
              <w:top w:val="nil"/>
              <w:left w:val="nil"/>
              <w:bottom w:val="single" w:sz="4" w:space="0" w:color="auto"/>
              <w:right w:val="single" w:sz="4" w:space="0" w:color="auto"/>
            </w:tcBorders>
            <w:shd w:val="clear" w:color="auto" w:fill="auto"/>
            <w:noWrap/>
            <w:vAlign w:val="center"/>
          </w:tcPr>
          <w:p w14:paraId="213B34F5" w14:textId="77777777" w:rsidR="00B91459" w:rsidRPr="00B91459" w:rsidRDefault="00B91459" w:rsidP="00B91459">
            <w:pPr>
              <w:jc w:val="center"/>
              <w:rPr>
                <w:bCs/>
              </w:rPr>
            </w:pPr>
            <w:r w:rsidRPr="00B91459">
              <w:rPr>
                <w:bCs/>
              </w:rPr>
              <w:t>770,00</w:t>
            </w:r>
          </w:p>
        </w:tc>
        <w:tc>
          <w:tcPr>
            <w:tcW w:w="1608" w:type="dxa"/>
            <w:tcBorders>
              <w:top w:val="nil"/>
              <w:left w:val="nil"/>
              <w:bottom w:val="single" w:sz="4" w:space="0" w:color="auto"/>
              <w:right w:val="single" w:sz="4" w:space="0" w:color="auto"/>
            </w:tcBorders>
            <w:shd w:val="clear" w:color="auto" w:fill="auto"/>
            <w:noWrap/>
            <w:vAlign w:val="center"/>
          </w:tcPr>
          <w:p w14:paraId="776B53B9" w14:textId="77777777" w:rsidR="00B91459" w:rsidRPr="00B91459" w:rsidRDefault="00B91459" w:rsidP="00B91459">
            <w:pPr>
              <w:jc w:val="center"/>
              <w:rPr>
                <w:bCs/>
              </w:rPr>
            </w:pPr>
            <w:r w:rsidRPr="00B91459">
              <w:rPr>
                <w:bCs/>
              </w:rPr>
              <w:t>35,13</w:t>
            </w:r>
          </w:p>
        </w:tc>
        <w:tc>
          <w:tcPr>
            <w:tcW w:w="1782" w:type="dxa"/>
            <w:tcBorders>
              <w:top w:val="nil"/>
              <w:left w:val="nil"/>
              <w:bottom w:val="single" w:sz="4" w:space="0" w:color="auto"/>
              <w:right w:val="single" w:sz="4" w:space="0" w:color="auto"/>
            </w:tcBorders>
            <w:shd w:val="clear" w:color="auto" w:fill="auto"/>
            <w:vAlign w:val="center"/>
          </w:tcPr>
          <w:p w14:paraId="6B77D8CD" w14:textId="77777777" w:rsidR="00B91459" w:rsidRPr="00B91459" w:rsidRDefault="00B91459" w:rsidP="00B91459">
            <w:pPr>
              <w:jc w:val="center"/>
              <w:rPr>
                <w:bCs/>
              </w:rPr>
            </w:pPr>
            <w:r w:rsidRPr="00B91459">
              <w:rPr>
                <w:bCs/>
              </w:rPr>
              <w:t>-734,87</w:t>
            </w:r>
          </w:p>
        </w:tc>
      </w:tr>
      <w:tr w:rsidR="00B91459" w:rsidRPr="00B91459" w14:paraId="3BACB7E1" w14:textId="77777777" w:rsidTr="003E7303">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A0EB86C" w14:textId="77777777" w:rsidR="00B91459" w:rsidRPr="00B91459" w:rsidRDefault="00B91459" w:rsidP="00B91459">
            <w:pPr>
              <w:jc w:val="center"/>
            </w:pPr>
            <w:r w:rsidRPr="00B91459">
              <w:t>2</w:t>
            </w:r>
          </w:p>
        </w:tc>
        <w:tc>
          <w:tcPr>
            <w:tcW w:w="4590" w:type="dxa"/>
            <w:tcBorders>
              <w:top w:val="nil"/>
              <w:left w:val="nil"/>
              <w:bottom w:val="single" w:sz="4" w:space="0" w:color="auto"/>
              <w:right w:val="single" w:sz="4" w:space="0" w:color="auto"/>
            </w:tcBorders>
            <w:shd w:val="clear" w:color="auto" w:fill="auto"/>
            <w:vAlign w:val="center"/>
            <w:hideMark/>
          </w:tcPr>
          <w:p w14:paraId="21C5EDF7" w14:textId="77777777" w:rsidR="00B91459" w:rsidRPr="00B91459" w:rsidRDefault="00B91459" w:rsidP="00B91459">
            <w:r w:rsidRPr="00B91459">
              <w:t>Налог на прибыль</w:t>
            </w:r>
          </w:p>
        </w:tc>
        <w:tc>
          <w:tcPr>
            <w:tcW w:w="1656" w:type="dxa"/>
            <w:tcBorders>
              <w:top w:val="nil"/>
              <w:left w:val="nil"/>
              <w:bottom w:val="single" w:sz="4" w:space="0" w:color="auto"/>
              <w:right w:val="single" w:sz="4" w:space="0" w:color="auto"/>
            </w:tcBorders>
            <w:shd w:val="clear" w:color="auto" w:fill="auto"/>
            <w:noWrap/>
            <w:vAlign w:val="center"/>
          </w:tcPr>
          <w:p w14:paraId="4146D168" w14:textId="77777777" w:rsidR="00B91459" w:rsidRPr="00B91459" w:rsidRDefault="00B91459" w:rsidP="00B91459">
            <w:pPr>
              <w:jc w:val="center"/>
            </w:pPr>
            <w:r w:rsidRPr="00B91459">
              <w:t>18,00</w:t>
            </w:r>
          </w:p>
        </w:tc>
        <w:tc>
          <w:tcPr>
            <w:tcW w:w="1608" w:type="dxa"/>
            <w:tcBorders>
              <w:top w:val="nil"/>
              <w:left w:val="nil"/>
              <w:bottom w:val="single" w:sz="4" w:space="0" w:color="auto"/>
              <w:right w:val="single" w:sz="4" w:space="0" w:color="auto"/>
            </w:tcBorders>
            <w:shd w:val="clear" w:color="auto" w:fill="auto"/>
            <w:noWrap/>
            <w:vAlign w:val="center"/>
          </w:tcPr>
          <w:p w14:paraId="54DC50DB" w14:textId="77777777" w:rsidR="00B91459" w:rsidRPr="00B91459" w:rsidRDefault="00B91459" w:rsidP="00B91459">
            <w:pPr>
              <w:jc w:val="center"/>
            </w:pPr>
            <w:r w:rsidRPr="00B91459">
              <w:t>0,00</w:t>
            </w:r>
          </w:p>
        </w:tc>
        <w:tc>
          <w:tcPr>
            <w:tcW w:w="1782" w:type="dxa"/>
            <w:tcBorders>
              <w:top w:val="nil"/>
              <w:left w:val="nil"/>
              <w:bottom w:val="single" w:sz="4" w:space="0" w:color="auto"/>
              <w:right w:val="single" w:sz="4" w:space="0" w:color="auto"/>
            </w:tcBorders>
            <w:shd w:val="clear" w:color="auto" w:fill="auto"/>
            <w:vAlign w:val="center"/>
          </w:tcPr>
          <w:p w14:paraId="2316C5BD" w14:textId="77777777" w:rsidR="00B91459" w:rsidRPr="00B91459" w:rsidRDefault="00B91459" w:rsidP="00B91459">
            <w:pPr>
              <w:jc w:val="center"/>
            </w:pPr>
            <w:r w:rsidRPr="00B91459">
              <w:t>-18,00</w:t>
            </w:r>
          </w:p>
        </w:tc>
      </w:tr>
      <w:tr w:rsidR="00B91459" w:rsidRPr="00B91459" w14:paraId="44ADDE91" w14:textId="77777777" w:rsidTr="003E7303">
        <w:trPr>
          <w:trHeight w:val="1049"/>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C1712DE" w14:textId="77777777" w:rsidR="00B91459" w:rsidRPr="00B91459" w:rsidRDefault="00B91459" w:rsidP="00B91459">
            <w:pPr>
              <w:jc w:val="center"/>
            </w:pPr>
            <w:r w:rsidRPr="00B91459">
              <w:t>3</w:t>
            </w:r>
          </w:p>
        </w:tc>
        <w:tc>
          <w:tcPr>
            <w:tcW w:w="4590" w:type="dxa"/>
            <w:tcBorders>
              <w:top w:val="nil"/>
              <w:left w:val="nil"/>
              <w:bottom w:val="single" w:sz="4" w:space="0" w:color="auto"/>
              <w:right w:val="single" w:sz="4" w:space="0" w:color="auto"/>
            </w:tcBorders>
            <w:shd w:val="clear" w:color="auto" w:fill="auto"/>
            <w:vAlign w:val="center"/>
            <w:hideMark/>
          </w:tcPr>
          <w:p w14:paraId="4C3BD093" w14:textId="77777777" w:rsidR="00B91459" w:rsidRPr="00B91459" w:rsidRDefault="00B91459" w:rsidP="00B91459">
            <w:r w:rsidRPr="00B91459">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656" w:type="dxa"/>
            <w:tcBorders>
              <w:top w:val="nil"/>
              <w:left w:val="nil"/>
              <w:bottom w:val="single" w:sz="4" w:space="0" w:color="auto"/>
              <w:right w:val="single" w:sz="4" w:space="0" w:color="auto"/>
            </w:tcBorders>
            <w:shd w:val="clear" w:color="auto" w:fill="auto"/>
            <w:noWrap/>
            <w:vAlign w:val="center"/>
          </w:tcPr>
          <w:p w14:paraId="2DBD700B" w14:textId="77777777" w:rsidR="00B91459" w:rsidRPr="00B91459" w:rsidRDefault="00B91459" w:rsidP="00B91459">
            <w:pPr>
              <w:jc w:val="center"/>
            </w:pPr>
            <w:r w:rsidRPr="00B91459">
              <w:t>0,00</w:t>
            </w:r>
          </w:p>
        </w:tc>
        <w:tc>
          <w:tcPr>
            <w:tcW w:w="1608" w:type="dxa"/>
            <w:tcBorders>
              <w:top w:val="nil"/>
              <w:left w:val="nil"/>
              <w:bottom w:val="single" w:sz="4" w:space="0" w:color="auto"/>
              <w:right w:val="single" w:sz="4" w:space="0" w:color="auto"/>
            </w:tcBorders>
            <w:shd w:val="clear" w:color="auto" w:fill="auto"/>
            <w:noWrap/>
            <w:vAlign w:val="center"/>
          </w:tcPr>
          <w:p w14:paraId="57802B43" w14:textId="77777777" w:rsidR="00B91459" w:rsidRPr="00B91459" w:rsidRDefault="00B91459" w:rsidP="00B91459">
            <w:pPr>
              <w:jc w:val="center"/>
            </w:pPr>
            <w:r w:rsidRPr="00B91459">
              <w:t>0,00</w:t>
            </w:r>
          </w:p>
        </w:tc>
        <w:tc>
          <w:tcPr>
            <w:tcW w:w="1782" w:type="dxa"/>
            <w:tcBorders>
              <w:top w:val="nil"/>
              <w:left w:val="nil"/>
              <w:bottom w:val="single" w:sz="4" w:space="0" w:color="auto"/>
              <w:right w:val="single" w:sz="4" w:space="0" w:color="auto"/>
            </w:tcBorders>
            <w:shd w:val="clear" w:color="auto" w:fill="auto"/>
            <w:vAlign w:val="center"/>
          </w:tcPr>
          <w:p w14:paraId="6B089E4D" w14:textId="77777777" w:rsidR="00B91459" w:rsidRPr="00B91459" w:rsidRDefault="00B91459" w:rsidP="00B91459">
            <w:pPr>
              <w:jc w:val="center"/>
            </w:pPr>
            <w:r w:rsidRPr="00B91459">
              <w:t>0,00</w:t>
            </w:r>
          </w:p>
        </w:tc>
      </w:tr>
      <w:tr w:rsidR="00B91459" w:rsidRPr="00B91459" w14:paraId="5B48A86B" w14:textId="77777777" w:rsidTr="003E7303">
        <w:trPr>
          <w:trHeight w:val="288"/>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D403E69" w14:textId="77777777" w:rsidR="00B91459" w:rsidRPr="00B91459" w:rsidRDefault="00B91459" w:rsidP="00B91459">
            <w:pPr>
              <w:jc w:val="center"/>
            </w:pPr>
            <w:r w:rsidRPr="00B91459">
              <w:t>4</w:t>
            </w:r>
          </w:p>
        </w:tc>
        <w:tc>
          <w:tcPr>
            <w:tcW w:w="4590" w:type="dxa"/>
            <w:tcBorders>
              <w:top w:val="nil"/>
              <w:left w:val="nil"/>
              <w:bottom w:val="single" w:sz="4" w:space="0" w:color="auto"/>
              <w:right w:val="single" w:sz="4" w:space="0" w:color="auto"/>
            </w:tcBorders>
            <w:shd w:val="clear" w:color="auto" w:fill="auto"/>
            <w:vAlign w:val="center"/>
            <w:hideMark/>
          </w:tcPr>
          <w:p w14:paraId="04A724E7" w14:textId="77777777" w:rsidR="00B91459" w:rsidRPr="00B91459" w:rsidRDefault="00B91459" w:rsidP="00B91459">
            <w:r w:rsidRPr="00B91459">
              <w:t>Итого неподконтрольных расходов</w:t>
            </w:r>
          </w:p>
        </w:tc>
        <w:tc>
          <w:tcPr>
            <w:tcW w:w="1656" w:type="dxa"/>
            <w:tcBorders>
              <w:top w:val="nil"/>
              <w:left w:val="nil"/>
              <w:bottom w:val="single" w:sz="4" w:space="0" w:color="auto"/>
              <w:right w:val="single" w:sz="4" w:space="0" w:color="auto"/>
            </w:tcBorders>
            <w:shd w:val="clear" w:color="auto" w:fill="auto"/>
            <w:noWrap/>
            <w:vAlign w:val="center"/>
          </w:tcPr>
          <w:p w14:paraId="1B3F74D5" w14:textId="77777777" w:rsidR="00B91459" w:rsidRPr="00B91459" w:rsidRDefault="00B91459" w:rsidP="00B91459">
            <w:pPr>
              <w:jc w:val="center"/>
              <w:rPr>
                <w:bCs/>
              </w:rPr>
            </w:pPr>
            <w:r w:rsidRPr="00B91459">
              <w:rPr>
                <w:bCs/>
              </w:rPr>
              <w:t>788,00</w:t>
            </w:r>
          </w:p>
        </w:tc>
        <w:tc>
          <w:tcPr>
            <w:tcW w:w="1608" w:type="dxa"/>
            <w:tcBorders>
              <w:top w:val="nil"/>
              <w:left w:val="nil"/>
              <w:bottom w:val="single" w:sz="4" w:space="0" w:color="auto"/>
              <w:right w:val="single" w:sz="4" w:space="0" w:color="auto"/>
            </w:tcBorders>
            <w:shd w:val="clear" w:color="auto" w:fill="auto"/>
            <w:noWrap/>
            <w:vAlign w:val="center"/>
          </w:tcPr>
          <w:p w14:paraId="6C71CAB8" w14:textId="77777777" w:rsidR="00B91459" w:rsidRPr="00B91459" w:rsidRDefault="00B91459" w:rsidP="00B91459">
            <w:pPr>
              <w:jc w:val="center"/>
              <w:rPr>
                <w:bCs/>
              </w:rPr>
            </w:pPr>
            <w:r w:rsidRPr="00B91459">
              <w:rPr>
                <w:bCs/>
              </w:rPr>
              <w:t>35,13</w:t>
            </w:r>
          </w:p>
        </w:tc>
        <w:tc>
          <w:tcPr>
            <w:tcW w:w="1782" w:type="dxa"/>
            <w:tcBorders>
              <w:top w:val="nil"/>
              <w:left w:val="nil"/>
              <w:bottom w:val="single" w:sz="4" w:space="0" w:color="auto"/>
              <w:right w:val="single" w:sz="4" w:space="0" w:color="auto"/>
            </w:tcBorders>
            <w:shd w:val="clear" w:color="auto" w:fill="auto"/>
            <w:vAlign w:val="center"/>
          </w:tcPr>
          <w:p w14:paraId="647AEFA6" w14:textId="77777777" w:rsidR="00B91459" w:rsidRPr="00B91459" w:rsidRDefault="00B91459" w:rsidP="00B91459">
            <w:pPr>
              <w:jc w:val="center"/>
              <w:rPr>
                <w:bCs/>
              </w:rPr>
            </w:pPr>
            <w:r w:rsidRPr="00B91459">
              <w:rPr>
                <w:bCs/>
              </w:rPr>
              <w:t>-752,87</w:t>
            </w:r>
          </w:p>
        </w:tc>
      </w:tr>
    </w:tbl>
    <w:p w14:paraId="0D71E70B" w14:textId="77777777" w:rsidR="00B91459" w:rsidRPr="00B91459" w:rsidRDefault="00B91459" w:rsidP="00B91459">
      <w:pPr>
        <w:tabs>
          <w:tab w:val="left" w:pos="426"/>
        </w:tabs>
        <w:ind w:firstLine="851"/>
        <w:jc w:val="right"/>
        <w:rPr>
          <w:sz w:val="28"/>
          <w:szCs w:val="20"/>
        </w:rPr>
        <w:sectPr w:rsidR="00B91459" w:rsidRPr="00B91459" w:rsidSect="00F72A5E">
          <w:pgSz w:w="11906" w:h="16838"/>
          <w:pgMar w:top="709" w:right="709" w:bottom="284" w:left="1134" w:header="567" w:footer="737" w:gutter="0"/>
          <w:cols w:space="720"/>
          <w:docGrid w:linePitch="326"/>
        </w:sectPr>
      </w:pPr>
    </w:p>
    <w:p w14:paraId="65B94020" w14:textId="77777777" w:rsidR="00B91459" w:rsidRPr="00B91459" w:rsidRDefault="00B91459" w:rsidP="00EB470D">
      <w:pPr>
        <w:keepNext/>
        <w:numPr>
          <w:ilvl w:val="0"/>
          <w:numId w:val="5"/>
        </w:numPr>
        <w:ind w:left="786"/>
        <w:jc w:val="center"/>
        <w:outlineLvl w:val="0"/>
        <w:rPr>
          <w:b/>
          <w:snapToGrid w:val="0"/>
          <w:sz w:val="28"/>
          <w:szCs w:val="28"/>
          <w:lang w:val="x-none" w:eastAsia="x-none"/>
        </w:rPr>
      </w:pPr>
      <w:r w:rsidRPr="00B91459">
        <w:rPr>
          <w:b/>
          <w:snapToGrid w:val="0"/>
          <w:sz w:val="28"/>
          <w:szCs w:val="28"/>
          <w:lang w:val="x-none" w:eastAsia="x-none"/>
        </w:rPr>
        <w:lastRenderedPageBreak/>
        <w:t>Расчет расходов на приобретение энергетических ресурсов</w:t>
      </w:r>
    </w:p>
    <w:p w14:paraId="0EDDEF22" w14:textId="77777777" w:rsidR="00B91459" w:rsidRPr="00B91459" w:rsidRDefault="00B91459" w:rsidP="00B91459">
      <w:pPr>
        <w:rPr>
          <w:snapToGrid w:val="0"/>
          <w:szCs w:val="20"/>
        </w:rPr>
      </w:pPr>
    </w:p>
    <w:p w14:paraId="732BA737" w14:textId="77777777" w:rsidR="00B91459" w:rsidRPr="00B91459" w:rsidRDefault="00B91459" w:rsidP="00B91459">
      <w:pPr>
        <w:keepNext/>
        <w:jc w:val="center"/>
        <w:outlineLvl w:val="2"/>
        <w:rPr>
          <w:i/>
          <w:snapToGrid w:val="0"/>
          <w:sz w:val="28"/>
          <w:szCs w:val="20"/>
          <w:lang w:val="x-none" w:eastAsia="x-none"/>
        </w:rPr>
      </w:pPr>
      <w:r w:rsidRPr="00B91459">
        <w:rPr>
          <w:i/>
          <w:snapToGrid w:val="0"/>
          <w:sz w:val="28"/>
          <w:szCs w:val="20"/>
          <w:lang w:eastAsia="x-none"/>
        </w:rPr>
        <w:t xml:space="preserve">8.1 </w:t>
      </w:r>
      <w:r w:rsidRPr="00B91459">
        <w:rPr>
          <w:i/>
          <w:snapToGrid w:val="0"/>
          <w:sz w:val="28"/>
          <w:szCs w:val="20"/>
          <w:lang w:val="x-none" w:eastAsia="x-none"/>
        </w:rPr>
        <w:t>Расходы на топливо</w:t>
      </w:r>
    </w:p>
    <w:p w14:paraId="6CBAEE33" w14:textId="77777777" w:rsidR="00B91459" w:rsidRPr="00B91459" w:rsidRDefault="00B91459" w:rsidP="00B91459">
      <w:pPr>
        <w:tabs>
          <w:tab w:val="left" w:pos="1890"/>
        </w:tabs>
        <w:ind w:firstLine="709"/>
        <w:jc w:val="both"/>
        <w:rPr>
          <w:snapToGrid w:val="0"/>
          <w:sz w:val="28"/>
          <w:szCs w:val="28"/>
        </w:rPr>
      </w:pPr>
    </w:p>
    <w:p w14:paraId="5A51193B" w14:textId="77777777" w:rsidR="00B91459" w:rsidRPr="00B91459" w:rsidRDefault="00B91459" w:rsidP="00B91459">
      <w:pPr>
        <w:tabs>
          <w:tab w:val="left" w:pos="1890"/>
        </w:tabs>
        <w:ind w:firstLine="709"/>
        <w:jc w:val="both"/>
        <w:rPr>
          <w:snapToGrid w:val="0"/>
          <w:sz w:val="28"/>
          <w:szCs w:val="28"/>
        </w:rPr>
      </w:pPr>
      <w:r w:rsidRPr="00B91459">
        <w:rPr>
          <w:snapToGrid w:val="0"/>
          <w:sz w:val="28"/>
          <w:szCs w:val="28"/>
        </w:rPr>
        <w:t xml:space="preserve">По данной статье предприятием планируются расходы на топливо </w:t>
      </w:r>
      <w:r w:rsidRPr="00B91459">
        <w:rPr>
          <w:snapToGrid w:val="0"/>
          <w:sz w:val="28"/>
          <w:szCs w:val="28"/>
        </w:rPr>
        <w:br/>
        <w:t>на 2024 год в размере 8 339,00 тыс. руб.</w:t>
      </w:r>
    </w:p>
    <w:p w14:paraId="7441CC44" w14:textId="77777777" w:rsidR="00B91459" w:rsidRPr="00B91459" w:rsidRDefault="00B91459" w:rsidP="00B91459">
      <w:pPr>
        <w:ind w:firstLine="709"/>
        <w:jc w:val="both"/>
        <w:rPr>
          <w:sz w:val="28"/>
          <w:szCs w:val="28"/>
        </w:rPr>
      </w:pPr>
      <w:r w:rsidRPr="00B91459">
        <w:rPr>
          <w:sz w:val="28"/>
          <w:szCs w:val="28"/>
        </w:rPr>
        <w:t>В качестве обосновывающих документов ООО «НТСК» представило:</w:t>
      </w:r>
    </w:p>
    <w:p w14:paraId="1B4632C2" w14:textId="77777777" w:rsidR="00B91459" w:rsidRPr="00B91459" w:rsidRDefault="00B91459" w:rsidP="00B91459">
      <w:pPr>
        <w:widowControl w:val="0"/>
        <w:tabs>
          <w:tab w:val="left" w:pos="1890"/>
        </w:tabs>
        <w:ind w:firstLine="709"/>
        <w:jc w:val="both"/>
        <w:rPr>
          <w:sz w:val="28"/>
          <w:szCs w:val="28"/>
        </w:rPr>
      </w:pPr>
      <w:r w:rsidRPr="00B91459">
        <w:rPr>
          <w:sz w:val="28"/>
          <w:szCs w:val="28"/>
        </w:rPr>
        <w:t>Приложение 4.4.</w:t>
      </w:r>
    </w:p>
    <w:p w14:paraId="6F15FF3C" w14:textId="77777777" w:rsidR="00B91459" w:rsidRPr="00B91459" w:rsidRDefault="00B91459" w:rsidP="00B91459">
      <w:pPr>
        <w:widowControl w:val="0"/>
        <w:tabs>
          <w:tab w:val="left" w:pos="1890"/>
        </w:tabs>
        <w:ind w:firstLine="709"/>
        <w:jc w:val="both"/>
        <w:rPr>
          <w:sz w:val="28"/>
          <w:szCs w:val="28"/>
        </w:rPr>
      </w:pPr>
      <w:r w:rsidRPr="00B91459">
        <w:rPr>
          <w:sz w:val="28"/>
          <w:szCs w:val="28"/>
        </w:rPr>
        <w:t xml:space="preserve">Договор поставки угольной продукции № 1/22 от 11.11.2021 с АО «УК «Кузбассразрезуголь». Срок действия договора по 31.12.2022. Стоимость одной тонны угля марки </w:t>
      </w:r>
      <w:proofErr w:type="spellStart"/>
      <w:r w:rsidRPr="00B91459">
        <w:rPr>
          <w:sz w:val="28"/>
          <w:szCs w:val="28"/>
        </w:rPr>
        <w:t>ССр</w:t>
      </w:r>
      <w:proofErr w:type="spellEnd"/>
      <w:r w:rsidRPr="00B91459">
        <w:rPr>
          <w:sz w:val="28"/>
          <w:szCs w:val="28"/>
        </w:rPr>
        <w:t xml:space="preserve"> составляет 2 352,00 руб.</w:t>
      </w:r>
    </w:p>
    <w:p w14:paraId="39ED9AEE" w14:textId="77777777" w:rsidR="00B91459" w:rsidRPr="00B91459" w:rsidRDefault="00B91459" w:rsidP="00B91459">
      <w:pPr>
        <w:widowControl w:val="0"/>
        <w:tabs>
          <w:tab w:val="left" w:pos="1890"/>
        </w:tabs>
        <w:ind w:firstLine="709"/>
        <w:jc w:val="both"/>
        <w:rPr>
          <w:sz w:val="28"/>
          <w:szCs w:val="28"/>
        </w:rPr>
      </w:pPr>
      <w:r w:rsidRPr="00B91459">
        <w:rPr>
          <w:sz w:val="28"/>
          <w:szCs w:val="28"/>
        </w:rPr>
        <w:t>Дополнительное соглашение к договору от 16.11.2022 № 1/22 от 11.11.2021 срок действия договора до 31.12.2023.</w:t>
      </w:r>
    </w:p>
    <w:p w14:paraId="6B5D794B" w14:textId="77777777" w:rsidR="00B91459" w:rsidRPr="00B91459" w:rsidRDefault="00B91459" w:rsidP="00B91459">
      <w:pPr>
        <w:widowControl w:val="0"/>
        <w:tabs>
          <w:tab w:val="left" w:pos="1890"/>
        </w:tabs>
        <w:ind w:firstLine="709"/>
        <w:jc w:val="both"/>
        <w:rPr>
          <w:sz w:val="28"/>
          <w:szCs w:val="28"/>
        </w:rPr>
      </w:pPr>
      <w:r w:rsidRPr="00B91459">
        <w:rPr>
          <w:sz w:val="28"/>
          <w:szCs w:val="28"/>
        </w:rPr>
        <w:t>Расчет затрат на уголь на 2024 год.</w:t>
      </w:r>
    </w:p>
    <w:p w14:paraId="7C033478" w14:textId="77777777" w:rsidR="00B91459" w:rsidRPr="00B91459" w:rsidRDefault="00B91459" w:rsidP="00B91459">
      <w:pPr>
        <w:widowControl w:val="0"/>
        <w:tabs>
          <w:tab w:val="left" w:pos="1890"/>
        </w:tabs>
        <w:ind w:firstLine="709"/>
        <w:jc w:val="both"/>
        <w:rPr>
          <w:sz w:val="28"/>
          <w:szCs w:val="28"/>
        </w:rPr>
      </w:pPr>
      <w:r w:rsidRPr="00B91459">
        <w:rPr>
          <w:sz w:val="28"/>
          <w:szCs w:val="28"/>
        </w:rPr>
        <w:t>Счета-фактуры на покупку угля за 2022 год.</w:t>
      </w:r>
    </w:p>
    <w:p w14:paraId="2200D41C" w14:textId="77777777" w:rsidR="00B91459" w:rsidRPr="00B91459" w:rsidRDefault="00B91459" w:rsidP="00B91459">
      <w:pPr>
        <w:widowControl w:val="0"/>
        <w:tabs>
          <w:tab w:val="left" w:pos="1890"/>
        </w:tabs>
        <w:ind w:firstLine="709"/>
        <w:jc w:val="both"/>
        <w:rPr>
          <w:sz w:val="28"/>
          <w:szCs w:val="28"/>
        </w:rPr>
      </w:pPr>
      <w:r w:rsidRPr="00B91459">
        <w:rPr>
          <w:sz w:val="28"/>
          <w:szCs w:val="28"/>
        </w:rPr>
        <w:t>Выписка из протокола заседания закупочной комиссии. Закупка признана несостоявшейся. Закупка у единственного поставщика.</w:t>
      </w:r>
    </w:p>
    <w:p w14:paraId="14D5FB09" w14:textId="77777777" w:rsidR="00B91459" w:rsidRPr="00B91459" w:rsidRDefault="00B91459" w:rsidP="00B91459">
      <w:pPr>
        <w:widowControl w:val="0"/>
        <w:ind w:firstLine="709"/>
        <w:jc w:val="both"/>
        <w:rPr>
          <w:sz w:val="28"/>
          <w:szCs w:val="28"/>
        </w:rPr>
      </w:pPr>
      <w:r w:rsidRPr="00B91459">
        <w:rPr>
          <w:sz w:val="28"/>
          <w:szCs w:val="28"/>
        </w:rPr>
        <w:t>Расчет расходов на транспортные услуги по доставке угля на 2024 год.</w:t>
      </w:r>
    </w:p>
    <w:p w14:paraId="700C38F8" w14:textId="77777777" w:rsidR="00B91459" w:rsidRPr="00B91459" w:rsidRDefault="00B91459" w:rsidP="00B91459">
      <w:pPr>
        <w:widowControl w:val="0"/>
        <w:ind w:firstLine="709"/>
        <w:jc w:val="both"/>
        <w:rPr>
          <w:sz w:val="28"/>
          <w:szCs w:val="28"/>
        </w:rPr>
      </w:pPr>
      <w:r w:rsidRPr="00B91459">
        <w:rPr>
          <w:sz w:val="28"/>
          <w:szCs w:val="28"/>
        </w:rPr>
        <w:t>Норматив удельного расхода условного топлива на отпущенную тепловую энергию принимается экспертами в расчет в соответствии с постановлением Региональной энергетической комиссии Кузбасса от 17.10.2023 № 176 и составит 233,00 кг/Гкал по углю каменному.</w:t>
      </w:r>
    </w:p>
    <w:p w14:paraId="1FF284D9" w14:textId="77777777" w:rsidR="00B91459" w:rsidRPr="00B91459" w:rsidRDefault="00B91459" w:rsidP="00B91459">
      <w:pPr>
        <w:tabs>
          <w:tab w:val="left" w:pos="1890"/>
        </w:tabs>
        <w:ind w:firstLine="709"/>
        <w:jc w:val="both"/>
        <w:rPr>
          <w:sz w:val="28"/>
          <w:szCs w:val="28"/>
        </w:rPr>
      </w:pPr>
      <w:r w:rsidRPr="00B91459">
        <w:rPr>
          <w:sz w:val="28"/>
          <w:szCs w:val="28"/>
        </w:rPr>
        <w:t>Согласно шаблону WARM.TOPL.Q4. 2022.EIAS, фактический переводной коэффициент условного топлива в натуральное составил 0,88.</w:t>
      </w:r>
    </w:p>
    <w:p w14:paraId="35DF2AF6" w14:textId="77777777" w:rsidR="00B91459" w:rsidRPr="00B91459" w:rsidRDefault="00B91459" w:rsidP="00B91459">
      <w:pPr>
        <w:ind w:firstLine="709"/>
        <w:jc w:val="both"/>
        <w:rPr>
          <w:sz w:val="28"/>
          <w:szCs w:val="28"/>
        </w:rPr>
      </w:pPr>
      <w:r w:rsidRPr="00B91459">
        <w:rPr>
          <w:sz w:val="28"/>
          <w:szCs w:val="28"/>
        </w:rPr>
        <w:t xml:space="preserve">При определении плановой цены на уголь на 2024 год эксперты руководствовались </w:t>
      </w:r>
      <w:proofErr w:type="spellStart"/>
      <w:r w:rsidRPr="00B91459">
        <w:rPr>
          <w:sz w:val="28"/>
          <w:szCs w:val="28"/>
        </w:rPr>
        <w:t>пп</w:t>
      </w:r>
      <w:proofErr w:type="spellEnd"/>
      <w:r w:rsidRPr="00B91459">
        <w:rPr>
          <w:sz w:val="28"/>
          <w:szCs w:val="28"/>
        </w:rPr>
        <w:t xml:space="preserve">. б) и в) п. 28, Основ ценообразования. Согласно WARM.TOPL.Q2. 2023.EIAS, фактическая цена угля </w:t>
      </w:r>
      <w:proofErr w:type="spellStart"/>
      <w:r w:rsidRPr="00B91459">
        <w:rPr>
          <w:sz w:val="28"/>
          <w:szCs w:val="28"/>
        </w:rPr>
        <w:t>сортомарки</w:t>
      </w:r>
      <w:proofErr w:type="spellEnd"/>
      <w:r w:rsidRPr="00B91459">
        <w:rPr>
          <w:sz w:val="28"/>
          <w:szCs w:val="28"/>
        </w:rPr>
        <w:t xml:space="preserve"> </w:t>
      </w:r>
      <w:proofErr w:type="spellStart"/>
      <w:r w:rsidRPr="00B91459">
        <w:rPr>
          <w:sz w:val="28"/>
          <w:szCs w:val="28"/>
        </w:rPr>
        <w:t>ССр</w:t>
      </w:r>
      <w:proofErr w:type="spellEnd"/>
      <w:r w:rsidRPr="00B91459">
        <w:rPr>
          <w:sz w:val="28"/>
          <w:szCs w:val="28"/>
        </w:rPr>
        <w:t xml:space="preserve"> за первую половину 2023 года составила 2 231,95 руб./т. Цена угля на 2024 год, по мнению экспертов, составит: 2 231,95 руб./т × 1,05 (ИЦП по углю каменному 2024/2023) = 2 343,55 руб./т.</w:t>
      </w:r>
    </w:p>
    <w:p w14:paraId="4D7FE6B3" w14:textId="77777777" w:rsidR="00B91459" w:rsidRPr="00B91459" w:rsidRDefault="00B91459" w:rsidP="00B91459">
      <w:pPr>
        <w:ind w:firstLine="709"/>
        <w:jc w:val="both"/>
        <w:rPr>
          <w:sz w:val="28"/>
          <w:szCs w:val="28"/>
        </w:rPr>
      </w:pPr>
      <w:r w:rsidRPr="00B91459">
        <w:rPr>
          <w:sz w:val="28"/>
          <w:szCs w:val="28"/>
        </w:rPr>
        <w:t>При определении фактической стоимости угля, в соответствии с подпунктом в) пункта 29 Основ ценообразования, экспертами использованы рыночные цены, сложившиеся в Кузбассе по углю, марка «</w:t>
      </w:r>
      <w:proofErr w:type="spellStart"/>
      <w:r w:rsidRPr="00B91459">
        <w:rPr>
          <w:sz w:val="28"/>
          <w:szCs w:val="28"/>
        </w:rPr>
        <w:t>ССр</w:t>
      </w:r>
      <w:proofErr w:type="spellEnd"/>
      <w:r w:rsidRPr="00B91459">
        <w:rPr>
          <w:sz w:val="28"/>
          <w:szCs w:val="28"/>
        </w:rPr>
        <w:t>» в 2022 году на бирже АО «Санкт-Петербургская Международная Товарно-сырьевая Биржа» (ссылка https://spimex.com/markets/energo/indexes/territorial/). Средняя цена угля марки «</w:t>
      </w:r>
      <w:proofErr w:type="spellStart"/>
      <w:r w:rsidRPr="00B91459">
        <w:rPr>
          <w:sz w:val="28"/>
          <w:szCs w:val="28"/>
        </w:rPr>
        <w:t>ССр</w:t>
      </w:r>
      <w:proofErr w:type="spellEnd"/>
      <w:r w:rsidRPr="00B91459">
        <w:rPr>
          <w:sz w:val="28"/>
          <w:szCs w:val="28"/>
        </w:rPr>
        <w:t xml:space="preserve">» за 2022 год составила 4 279,90 руб./т. (без НДС), исходя базовой калорийности (7000 ккал/кг). Расчетная цена угля на 2024 год, при базовой калорийности, с учетом изменения индексов цен производителей Минэкономразвития от 22.09.2023 «Уголь энергетический каменный» на 2023 и 2024 гг., 2023/2022=0,942 и 2024/2023=1,05, составит 4 233,25 руб./т (без НДС) = 4 279,90 руб./т × 0,942 </w:t>
      </w:r>
      <w:bookmarkStart w:id="165" w:name="_Hlk119664972"/>
      <w:r w:rsidRPr="00B91459">
        <w:rPr>
          <w:sz w:val="28"/>
          <w:szCs w:val="28"/>
        </w:rPr>
        <w:t>×</w:t>
      </w:r>
      <w:bookmarkEnd w:id="165"/>
      <w:r w:rsidRPr="00B91459">
        <w:rPr>
          <w:sz w:val="28"/>
          <w:szCs w:val="28"/>
        </w:rPr>
        <w:t xml:space="preserve"> 1,05.</w:t>
      </w:r>
    </w:p>
    <w:p w14:paraId="3EC237DF" w14:textId="77777777" w:rsidR="00B91459" w:rsidRPr="00B91459" w:rsidRDefault="00B91459" w:rsidP="00B91459">
      <w:pPr>
        <w:ind w:firstLine="709"/>
        <w:jc w:val="both"/>
        <w:rPr>
          <w:sz w:val="28"/>
          <w:szCs w:val="28"/>
        </w:rPr>
      </w:pPr>
      <w:r w:rsidRPr="00B91459">
        <w:rPr>
          <w:sz w:val="28"/>
          <w:szCs w:val="28"/>
        </w:rPr>
        <w:t>При расчете территориальных внебиржевых индексов цен угля для энергетики (как экспортных, так и внутреннего рынка) осуществляется приведение цены и количества угля к базовой калорийности (7000 ккал/кг).</w:t>
      </w:r>
    </w:p>
    <w:p w14:paraId="3BE62D7E" w14:textId="77777777" w:rsidR="00B91459" w:rsidRPr="00B91459" w:rsidRDefault="00B91459" w:rsidP="00B91459">
      <w:pPr>
        <w:ind w:firstLine="709"/>
        <w:jc w:val="both"/>
        <w:rPr>
          <w:sz w:val="28"/>
          <w:szCs w:val="28"/>
        </w:rPr>
      </w:pPr>
      <w:r w:rsidRPr="00B91459">
        <w:rPr>
          <w:sz w:val="28"/>
          <w:szCs w:val="28"/>
        </w:rPr>
        <w:lastRenderedPageBreak/>
        <w:t>Согласно шаблону WARM.TOPL.Q</w:t>
      </w:r>
      <w:proofErr w:type="gramStart"/>
      <w:r w:rsidRPr="00B91459">
        <w:rPr>
          <w:sz w:val="28"/>
          <w:szCs w:val="28"/>
        </w:rPr>
        <w:t>4.2022.EIAS</w:t>
      </w:r>
      <w:proofErr w:type="gramEnd"/>
      <w:r w:rsidRPr="00B91459">
        <w:rPr>
          <w:sz w:val="28"/>
          <w:szCs w:val="28"/>
        </w:rPr>
        <w:t>, фактический переводной коэффициент условного топлива в натуральное составил 0,88 что соответствует калорийности 6 159,68 ккал/кг. = 7000 × 0,88. Рыночная цена угля, сложившаяся на бирже приведенная к цене 2024 года с учетом ИЦП и приведенная к соответствующей величине калорийности, составит 3 725,07 руб./т = 4 233,25 руб./т / 7000 ккал/кг × 6 159,68 ккал/кг.</w:t>
      </w:r>
    </w:p>
    <w:p w14:paraId="086C1F8E" w14:textId="77777777" w:rsidR="00B91459" w:rsidRPr="00B91459" w:rsidRDefault="00B91459" w:rsidP="00B91459">
      <w:pPr>
        <w:ind w:firstLine="709"/>
        <w:jc w:val="both"/>
        <w:rPr>
          <w:sz w:val="28"/>
          <w:szCs w:val="28"/>
        </w:rPr>
      </w:pPr>
      <w:r w:rsidRPr="00B91459">
        <w:rPr>
          <w:sz w:val="28"/>
          <w:szCs w:val="28"/>
        </w:rPr>
        <w:t>Из расчетной цены, приведенной к единой величине калорийности, видно, что рыночная цена угля марки «</w:t>
      </w:r>
      <w:proofErr w:type="spellStart"/>
      <w:r w:rsidRPr="00B91459">
        <w:rPr>
          <w:sz w:val="28"/>
          <w:szCs w:val="28"/>
        </w:rPr>
        <w:t>ССр</w:t>
      </w:r>
      <w:proofErr w:type="spellEnd"/>
      <w:r w:rsidRPr="00B91459">
        <w:rPr>
          <w:sz w:val="28"/>
          <w:szCs w:val="28"/>
        </w:rPr>
        <w:t>», выше фактической стоимости угля за первое полугодие 2023 год с применением индексов 2024/2023 на 1 381,52 руб./т = 3 725,07 руб./т (средняя цена биржи за 2022 год с учетом ИЦП на 2023 и 2024) – 2 343,55 руб./т (факт за первое полугодие 2023 года с учетом ИЦП на 2024 год).</w:t>
      </w:r>
    </w:p>
    <w:p w14:paraId="370349D4" w14:textId="77777777" w:rsidR="00B91459" w:rsidRPr="00B91459" w:rsidRDefault="00B91459" w:rsidP="00B91459">
      <w:pPr>
        <w:ind w:firstLine="709"/>
        <w:jc w:val="both"/>
        <w:rPr>
          <w:sz w:val="28"/>
          <w:szCs w:val="28"/>
        </w:rPr>
      </w:pPr>
      <w:r w:rsidRPr="00B91459">
        <w:rPr>
          <w:sz w:val="28"/>
          <w:szCs w:val="28"/>
        </w:rPr>
        <w:t>Эксперты признают, что фактическая цена с учетом индексов цен производителей Минэкономразвития от 22.09.2023 2 343,55 руб./т = 2 231,95 × 1,05 является ниже рыночной стоимости 3 725,07 руб./т.</w:t>
      </w:r>
    </w:p>
    <w:p w14:paraId="1434092F" w14:textId="77777777" w:rsidR="00B91459" w:rsidRPr="00B91459" w:rsidRDefault="00B91459" w:rsidP="00B91459">
      <w:pPr>
        <w:ind w:firstLine="709"/>
        <w:jc w:val="both"/>
        <w:rPr>
          <w:sz w:val="28"/>
          <w:szCs w:val="28"/>
        </w:rPr>
      </w:pPr>
      <w:r w:rsidRPr="00B91459">
        <w:rPr>
          <w:sz w:val="28"/>
          <w:szCs w:val="28"/>
        </w:rPr>
        <w:t>Таким образом, экономически обоснованная цена угля марки «</w:t>
      </w:r>
      <w:proofErr w:type="spellStart"/>
      <w:r w:rsidRPr="00B91459">
        <w:rPr>
          <w:sz w:val="28"/>
          <w:szCs w:val="28"/>
        </w:rPr>
        <w:t>ССр</w:t>
      </w:r>
      <w:proofErr w:type="spellEnd"/>
      <w:r w:rsidRPr="00B91459">
        <w:rPr>
          <w:sz w:val="28"/>
          <w:szCs w:val="28"/>
        </w:rPr>
        <w:t>» на 2024 год, принимается на уровне фактической за первое полугодие 2023 года с учетом индексов цен производителей Минэкономразвития от 22.09.2023, в размере 2 343,55 руб./т. (без НДС).</w:t>
      </w:r>
    </w:p>
    <w:p w14:paraId="2B510846" w14:textId="77777777" w:rsidR="00B91459" w:rsidRPr="00B91459" w:rsidRDefault="00B91459" w:rsidP="00B91459">
      <w:pPr>
        <w:ind w:firstLine="709"/>
        <w:jc w:val="both"/>
        <w:rPr>
          <w:sz w:val="28"/>
          <w:szCs w:val="28"/>
        </w:rPr>
      </w:pPr>
      <w:r w:rsidRPr="00B91459">
        <w:rPr>
          <w:sz w:val="28"/>
          <w:szCs w:val="28"/>
        </w:rPr>
        <w:t>Расходы на покупку угля принимаются в размере 2 673,29 тыс. руб. (1 140,70т. × 2 343,55 руб./т).</w:t>
      </w:r>
    </w:p>
    <w:p w14:paraId="5EB721BF" w14:textId="77777777" w:rsidR="00B91459" w:rsidRPr="00B91459" w:rsidRDefault="00B91459" w:rsidP="00B91459">
      <w:pPr>
        <w:ind w:firstLine="709"/>
        <w:jc w:val="both"/>
        <w:rPr>
          <w:sz w:val="28"/>
          <w:szCs w:val="28"/>
        </w:rPr>
      </w:pPr>
      <w:r w:rsidRPr="00B91459">
        <w:rPr>
          <w:bCs/>
          <w:sz w:val="28"/>
          <w:szCs w:val="28"/>
        </w:rPr>
        <w:t xml:space="preserve">Доставка угля марки </w:t>
      </w:r>
      <w:proofErr w:type="spellStart"/>
      <w:r w:rsidRPr="00B91459">
        <w:rPr>
          <w:bCs/>
          <w:sz w:val="28"/>
          <w:szCs w:val="28"/>
        </w:rPr>
        <w:t>ССр</w:t>
      </w:r>
      <w:proofErr w:type="spellEnd"/>
      <w:r w:rsidRPr="00B91459">
        <w:rPr>
          <w:bCs/>
          <w:sz w:val="28"/>
          <w:szCs w:val="28"/>
        </w:rPr>
        <w:t>, согласно представленным документам, производится автотранспортом. Цена доставки по предложению предприятия составляет 1 900,80 руб. маш/ч. грузоподьемностью 7 тонн.</w:t>
      </w:r>
    </w:p>
    <w:p w14:paraId="32967EB2" w14:textId="77777777" w:rsidR="00B91459" w:rsidRPr="00B91459" w:rsidRDefault="00B91459" w:rsidP="00B91459">
      <w:pPr>
        <w:ind w:firstLine="709"/>
        <w:jc w:val="both"/>
        <w:rPr>
          <w:bCs/>
          <w:sz w:val="28"/>
          <w:szCs w:val="28"/>
        </w:rPr>
      </w:pPr>
      <w:r w:rsidRPr="00B91459">
        <w:rPr>
          <w:bCs/>
          <w:sz w:val="28"/>
          <w:szCs w:val="28"/>
        </w:rPr>
        <w:t xml:space="preserve">В целях проведения анализа цены доставки топлива экспертами использован каталог «Цены в строительстве» № 7 Июль 2023 года Часть 3 (Территориальный каталог текущих средних сметных цен на основные строительные ресурсы Кемеровской области. Создан, распоряжением Администрации Кемеровской области от 17.06.1996 № 504-р, от 20.05.1998 № 487-р, от 27.10.1998 № 1153-р, от 17.02.2003 № 143-р, в целях единой методологии формирования ценовых показателей на материально-технические ресурсы. Каталог текущих средних сметных цен является официальным информационным сборником по регистрации и публикации текущих цен на материально-технические ресурсы, эксплуатацию машин и механизмов, сложившихся в регионе). </w:t>
      </w:r>
    </w:p>
    <w:p w14:paraId="52873221" w14:textId="77777777" w:rsidR="00B91459" w:rsidRPr="00B91459" w:rsidRDefault="00B91459" w:rsidP="00B91459">
      <w:pPr>
        <w:ind w:firstLine="709"/>
        <w:jc w:val="both"/>
        <w:rPr>
          <w:sz w:val="28"/>
          <w:szCs w:val="28"/>
        </w:rPr>
      </w:pPr>
      <w:r w:rsidRPr="00B91459">
        <w:rPr>
          <w:bCs/>
          <w:sz w:val="28"/>
          <w:szCs w:val="28"/>
        </w:rPr>
        <w:t xml:space="preserve">Согласно каталогу «Цены в строительстве» стоимость машино-часа самосвала грузоподъемностью до 7 т на июль 2023 года составила </w:t>
      </w:r>
      <w:r w:rsidRPr="00B91459">
        <w:rPr>
          <w:sz w:val="28"/>
          <w:szCs w:val="28"/>
        </w:rPr>
        <w:t xml:space="preserve">1 822,63 руб. маш./ч (без НДС) (стр. 622 раздела 40 «Сметные цены на эксплуатацию автотранспортных средств») с учетом ИЦП на 2024 год по транспорту цена составляет 1 909,80 руб. маш./ч. </w:t>
      </w:r>
      <w:r w:rsidRPr="00B91459">
        <w:rPr>
          <w:bCs/>
          <w:sz w:val="28"/>
          <w:szCs w:val="28"/>
        </w:rPr>
        <w:t xml:space="preserve">Стоимость машино-часа самосвала грузоподъемностью до 10 т на июль 2023 года составила </w:t>
      </w:r>
      <w:r w:rsidRPr="00B91459">
        <w:rPr>
          <w:sz w:val="28"/>
          <w:szCs w:val="28"/>
        </w:rPr>
        <w:t>2 046,27 руб. маш./ч (без НДС) с учетом ИЦП на 2024 год по транспорту цена составляет 2 171,09 руб. маш./ч.</w:t>
      </w:r>
    </w:p>
    <w:p w14:paraId="279AF00F" w14:textId="77777777" w:rsidR="00B91459" w:rsidRPr="00B91459" w:rsidRDefault="00B91459" w:rsidP="00B91459">
      <w:pPr>
        <w:ind w:firstLine="709"/>
        <w:jc w:val="both"/>
        <w:rPr>
          <w:sz w:val="28"/>
          <w:szCs w:val="28"/>
        </w:rPr>
      </w:pPr>
      <w:r w:rsidRPr="00B91459">
        <w:rPr>
          <w:sz w:val="28"/>
          <w:szCs w:val="28"/>
        </w:rPr>
        <w:t xml:space="preserve">Экспертами для расчета затрат на перевозку угля была учтена стоимость согласно </w:t>
      </w:r>
      <w:r w:rsidRPr="00B91459">
        <w:rPr>
          <w:bCs/>
          <w:sz w:val="28"/>
          <w:szCs w:val="28"/>
        </w:rPr>
        <w:t>каталогу «Цены в строительстве» машино-часа самосвала грузоподъемностью до 10 т</w:t>
      </w:r>
      <w:r w:rsidRPr="00B91459">
        <w:rPr>
          <w:sz w:val="28"/>
          <w:szCs w:val="28"/>
        </w:rPr>
        <w:t xml:space="preserve"> </w:t>
      </w:r>
    </w:p>
    <w:p w14:paraId="7DF841A4" w14:textId="77777777" w:rsidR="00B91459" w:rsidRPr="00B91459" w:rsidRDefault="00B91459" w:rsidP="00B91459">
      <w:pPr>
        <w:ind w:firstLine="709"/>
        <w:jc w:val="both"/>
        <w:rPr>
          <w:sz w:val="28"/>
          <w:szCs w:val="28"/>
        </w:rPr>
      </w:pPr>
      <w:r w:rsidRPr="00B91459">
        <w:rPr>
          <w:sz w:val="28"/>
          <w:szCs w:val="28"/>
        </w:rPr>
        <w:t>Расчет доставки представлен в таблице 8</w:t>
      </w:r>
    </w:p>
    <w:p w14:paraId="37FB3ABF" w14:textId="77777777" w:rsidR="00B91459" w:rsidRPr="00B91459" w:rsidRDefault="00B91459" w:rsidP="00B91459">
      <w:pPr>
        <w:ind w:firstLine="709"/>
        <w:jc w:val="both"/>
        <w:rPr>
          <w:sz w:val="28"/>
          <w:szCs w:val="28"/>
        </w:rPr>
      </w:pPr>
    </w:p>
    <w:p w14:paraId="3C098921" w14:textId="77777777" w:rsidR="00B91459" w:rsidRPr="00B91459" w:rsidRDefault="00B91459" w:rsidP="00B91459">
      <w:pPr>
        <w:ind w:firstLine="709"/>
        <w:jc w:val="right"/>
        <w:rPr>
          <w:sz w:val="28"/>
          <w:szCs w:val="28"/>
        </w:rPr>
      </w:pPr>
      <w:r w:rsidRPr="00B91459">
        <w:rPr>
          <w:sz w:val="28"/>
          <w:szCs w:val="28"/>
        </w:rPr>
        <w:t>Таблица 8</w:t>
      </w:r>
    </w:p>
    <w:p w14:paraId="54DE855D" w14:textId="77777777" w:rsidR="00B91459" w:rsidRPr="00B91459" w:rsidRDefault="00B91459" w:rsidP="00B91459">
      <w:pPr>
        <w:ind w:firstLine="709"/>
        <w:jc w:val="center"/>
        <w:rPr>
          <w:sz w:val="28"/>
          <w:szCs w:val="28"/>
        </w:rPr>
      </w:pPr>
      <w:r w:rsidRPr="00B91459">
        <w:rPr>
          <w:sz w:val="28"/>
          <w:szCs w:val="28"/>
        </w:rPr>
        <w:t>Расчет доставки угольной продукции до котельных</w:t>
      </w:r>
    </w:p>
    <w:p w14:paraId="77AF1A79" w14:textId="77777777" w:rsidR="00B91459" w:rsidRPr="00B91459" w:rsidRDefault="00B91459" w:rsidP="00B91459">
      <w:pPr>
        <w:ind w:firstLine="709"/>
        <w:jc w:val="center"/>
        <w:rPr>
          <w:sz w:val="16"/>
          <w:szCs w:val="16"/>
        </w:rPr>
      </w:pPr>
    </w:p>
    <w:tbl>
      <w:tblPr>
        <w:tblW w:w="9902" w:type="dxa"/>
        <w:tblInd w:w="113" w:type="dxa"/>
        <w:tblLayout w:type="fixed"/>
        <w:tblLook w:val="04A0" w:firstRow="1" w:lastRow="0" w:firstColumn="1" w:lastColumn="0" w:noHBand="0" w:noVBand="1"/>
      </w:tblPr>
      <w:tblGrid>
        <w:gridCol w:w="1362"/>
        <w:gridCol w:w="1231"/>
        <w:gridCol w:w="1230"/>
        <w:gridCol w:w="1080"/>
        <w:gridCol w:w="1712"/>
        <w:gridCol w:w="905"/>
        <w:gridCol w:w="1303"/>
        <w:gridCol w:w="1079"/>
      </w:tblGrid>
      <w:tr w:rsidR="00B91459" w:rsidRPr="00B91459" w14:paraId="0C0DA090" w14:textId="77777777" w:rsidTr="003E7303">
        <w:trPr>
          <w:trHeight w:val="1873"/>
        </w:trPr>
        <w:tc>
          <w:tcPr>
            <w:tcW w:w="1362"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13977E0F" w14:textId="77777777" w:rsidR="00B91459" w:rsidRPr="00B91459" w:rsidRDefault="00B91459" w:rsidP="00B91459">
            <w:pPr>
              <w:ind w:left="-120" w:firstLine="120"/>
              <w:jc w:val="center"/>
              <w:rPr>
                <w:color w:val="000000"/>
                <w:sz w:val="18"/>
                <w:szCs w:val="18"/>
              </w:rPr>
            </w:pPr>
            <w:r w:rsidRPr="00B91459">
              <w:rPr>
                <w:color w:val="000000"/>
                <w:sz w:val="18"/>
                <w:szCs w:val="18"/>
              </w:rPr>
              <w:t>Наименование котельных</w:t>
            </w:r>
          </w:p>
        </w:tc>
        <w:tc>
          <w:tcPr>
            <w:tcW w:w="1231" w:type="dxa"/>
            <w:tcBorders>
              <w:top w:val="single" w:sz="4" w:space="0" w:color="auto"/>
              <w:left w:val="single" w:sz="4" w:space="0" w:color="auto"/>
              <w:bottom w:val="single" w:sz="8" w:space="0" w:color="auto"/>
              <w:right w:val="nil"/>
            </w:tcBorders>
            <w:shd w:val="clear" w:color="auto" w:fill="auto"/>
            <w:vAlign w:val="center"/>
            <w:hideMark/>
          </w:tcPr>
          <w:p w14:paraId="35CBC0B8" w14:textId="77777777" w:rsidR="00B91459" w:rsidRPr="00B91459" w:rsidRDefault="00B91459" w:rsidP="00B91459">
            <w:pPr>
              <w:jc w:val="center"/>
              <w:rPr>
                <w:color w:val="000000"/>
                <w:sz w:val="18"/>
                <w:szCs w:val="18"/>
              </w:rPr>
            </w:pPr>
            <w:r w:rsidRPr="00B91459">
              <w:rPr>
                <w:color w:val="000000"/>
                <w:sz w:val="18"/>
                <w:szCs w:val="18"/>
              </w:rPr>
              <w:t>Годовая потребность в натуральном топливе предложение экспертов</w:t>
            </w:r>
          </w:p>
        </w:tc>
        <w:tc>
          <w:tcPr>
            <w:tcW w:w="1230" w:type="dxa"/>
            <w:tcBorders>
              <w:top w:val="single" w:sz="4" w:space="0" w:color="auto"/>
              <w:left w:val="single" w:sz="4" w:space="0" w:color="auto"/>
              <w:bottom w:val="single" w:sz="8" w:space="0" w:color="auto"/>
              <w:right w:val="nil"/>
            </w:tcBorders>
            <w:shd w:val="clear" w:color="auto" w:fill="auto"/>
            <w:vAlign w:val="center"/>
            <w:hideMark/>
          </w:tcPr>
          <w:p w14:paraId="64AD2051" w14:textId="77777777" w:rsidR="00B91459" w:rsidRPr="00B91459" w:rsidRDefault="00B91459" w:rsidP="00B91459">
            <w:pPr>
              <w:ind w:left="25" w:hanging="25"/>
              <w:jc w:val="center"/>
              <w:rPr>
                <w:color w:val="000000"/>
                <w:sz w:val="18"/>
                <w:szCs w:val="18"/>
              </w:rPr>
            </w:pPr>
            <w:r w:rsidRPr="00B91459">
              <w:rPr>
                <w:color w:val="000000"/>
                <w:sz w:val="18"/>
                <w:szCs w:val="18"/>
              </w:rPr>
              <w:t xml:space="preserve">Количество рейсов при грузоподьемности </w:t>
            </w:r>
            <w:r w:rsidRPr="00B91459">
              <w:rPr>
                <w:color w:val="000000"/>
                <w:sz w:val="18"/>
                <w:szCs w:val="18"/>
              </w:rPr>
              <w:br/>
              <w:t>10 тонн</w:t>
            </w:r>
          </w:p>
        </w:tc>
        <w:tc>
          <w:tcPr>
            <w:tcW w:w="1080" w:type="dxa"/>
            <w:tcBorders>
              <w:top w:val="single" w:sz="4" w:space="0" w:color="auto"/>
              <w:left w:val="single" w:sz="4" w:space="0" w:color="auto"/>
              <w:bottom w:val="single" w:sz="8" w:space="0" w:color="auto"/>
              <w:right w:val="nil"/>
            </w:tcBorders>
            <w:shd w:val="clear" w:color="auto" w:fill="auto"/>
            <w:vAlign w:val="center"/>
            <w:hideMark/>
          </w:tcPr>
          <w:p w14:paraId="60BDBC95" w14:textId="77777777" w:rsidR="00B91459" w:rsidRPr="00B91459" w:rsidRDefault="00B91459" w:rsidP="00B91459">
            <w:pPr>
              <w:jc w:val="center"/>
              <w:rPr>
                <w:color w:val="000000"/>
                <w:sz w:val="18"/>
                <w:szCs w:val="18"/>
              </w:rPr>
            </w:pPr>
            <w:r w:rsidRPr="00B91459">
              <w:rPr>
                <w:color w:val="000000"/>
                <w:sz w:val="18"/>
                <w:szCs w:val="18"/>
              </w:rPr>
              <w:t>Расстояние вывозки угля по котельным км</w:t>
            </w:r>
          </w:p>
        </w:tc>
        <w:tc>
          <w:tcPr>
            <w:tcW w:w="1712" w:type="dxa"/>
            <w:tcBorders>
              <w:top w:val="single" w:sz="4" w:space="0" w:color="auto"/>
              <w:left w:val="single" w:sz="4" w:space="0" w:color="auto"/>
              <w:bottom w:val="single" w:sz="8" w:space="0" w:color="auto"/>
              <w:right w:val="nil"/>
            </w:tcBorders>
            <w:shd w:val="clear" w:color="auto" w:fill="auto"/>
            <w:vAlign w:val="center"/>
            <w:hideMark/>
          </w:tcPr>
          <w:p w14:paraId="69F89551" w14:textId="77777777" w:rsidR="00B91459" w:rsidRPr="00B91459" w:rsidRDefault="00B91459" w:rsidP="00B91459">
            <w:pPr>
              <w:jc w:val="center"/>
              <w:rPr>
                <w:color w:val="000000"/>
                <w:sz w:val="18"/>
                <w:szCs w:val="18"/>
              </w:rPr>
            </w:pPr>
            <w:r w:rsidRPr="00B91459">
              <w:rPr>
                <w:color w:val="000000"/>
                <w:sz w:val="18"/>
                <w:szCs w:val="18"/>
              </w:rPr>
              <w:t xml:space="preserve">Время одного рейса со </w:t>
            </w:r>
            <w:proofErr w:type="gramStart"/>
            <w:r w:rsidRPr="00B91459">
              <w:rPr>
                <w:color w:val="000000"/>
                <w:sz w:val="18"/>
                <w:szCs w:val="18"/>
              </w:rPr>
              <w:t>средней  скоростью</w:t>
            </w:r>
            <w:proofErr w:type="gramEnd"/>
            <w:r w:rsidRPr="00B91459">
              <w:rPr>
                <w:color w:val="000000"/>
                <w:sz w:val="18"/>
                <w:szCs w:val="18"/>
              </w:rPr>
              <w:t xml:space="preserve"> 60 км/ч. Мин. + 60 мин на погрузку/</w:t>
            </w:r>
            <w:proofErr w:type="spellStart"/>
            <w:r w:rsidRPr="00B91459">
              <w:rPr>
                <w:color w:val="000000"/>
                <w:sz w:val="18"/>
                <w:szCs w:val="18"/>
              </w:rPr>
              <w:t>разкрузку</w:t>
            </w:r>
            <w:proofErr w:type="spellEnd"/>
          </w:p>
        </w:tc>
        <w:tc>
          <w:tcPr>
            <w:tcW w:w="905" w:type="dxa"/>
            <w:tcBorders>
              <w:top w:val="single" w:sz="4" w:space="0" w:color="auto"/>
              <w:left w:val="single" w:sz="4" w:space="0" w:color="auto"/>
              <w:bottom w:val="single" w:sz="8" w:space="0" w:color="auto"/>
              <w:right w:val="nil"/>
            </w:tcBorders>
            <w:shd w:val="clear" w:color="auto" w:fill="auto"/>
            <w:vAlign w:val="center"/>
            <w:hideMark/>
          </w:tcPr>
          <w:p w14:paraId="00852191" w14:textId="77777777" w:rsidR="00B91459" w:rsidRPr="00B91459" w:rsidRDefault="00B91459" w:rsidP="00B91459">
            <w:pPr>
              <w:jc w:val="center"/>
              <w:rPr>
                <w:color w:val="000000"/>
                <w:sz w:val="18"/>
                <w:szCs w:val="18"/>
              </w:rPr>
            </w:pPr>
            <w:r w:rsidRPr="00B91459">
              <w:rPr>
                <w:color w:val="000000"/>
                <w:sz w:val="18"/>
                <w:szCs w:val="18"/>
              </w:rPr>
              <w:t>Время доставки всего топлива ч.</w:t>
            </w:r>
          </w:p>
        </w:tc>
        <w:tc>
          <w:tcPr>
            <w:tcW w:w="1303"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0E6562B0" w14:textId="77777777" w:rsidR="00B91459" w:rsidRPr="00B91459" w:rsidRDefault="00B91459" w:rsidP="00B91459">
            <w:pPr>
              <w:jc w:val="center"/>
              <w:rPr>
                <w:color w:val="000000"/>
                <w:sz w:val="18"/>
                <w:szCs w:val="18"/>
              </w:rPr>
            </w:pPr>
            <w:r w:rsidRPr="00B91459">
              <w:rPr>
                <w:color w:val="000000"/>
                <w:sz w:val="18"/>
                <w:szCs w:val="18"/>
              </w:rPr>
              <w:t xml:space="preserve">С/стоимость 1 машино-часа </w:t>
            </w:r>
            <w:proofErr w:type="gramStart"/>
            <w:r w:rsidRPr="00B91459">
              <w:rPr>
                <w:color w:val="000000"/>
                <w:sz w:val="18"/>
                <w:szCs w:val="18"/>
              </w:rPr>
              <w:t>согласно предложения</w:t>
            </w:r>
            <w:proofErr w:type="gramEnd"/>
            <w:r w:rsidRPr="00B91459">
              <w:rPr>
                <w:color w:val="000000"/>
                <w:sz w:val="18"/>
                <w:szCs w:val="18"/>
              </w:rPr>
              <w:t xml:space="preserve"> предприятия</w:t>
            </w:r>
          </w:p>
        </w:tc>
        <w:tc>
          <w:tcPr>
            <w:tcW w:w="1079" w:type="dxa"/>
            <w:tcBorders>
              <w:top w:val="single" w:sz="4" w:space="0" w:color="auto"/>
              <w:left w:val="single" w:sz="4" w:space="0" w:color="auto"/>
              <w:bottom w:val="single" w:sz="8" w:space="0" w:color="auto"/>
              <w:right w:val="single" w:sz="4" w:space="0" w:color="auto"/>
            </w:tcBorders>
            <w:vAlign w:val="center"/>
          </w:tcPr>
          <w:p w14:paraId="6287B774" w14:textId="77777777" w:rsidR="00B91459" w:rsidRPr="00B91459" w:rsidRDefault="00B91459" w:rsidP="00B91459">
            <w:pPr>
              <w:jc w:val="center"/>
              <w:rPr>
                <w:color w:val="000000"/>
                <w:sz w:val="18"/>
                <w:szCs w:val="18"/>
              </w:rPr>
            </w:pPr>
            <w:r w:rsidRPr="00B91459">
              <w:rPr>
                <w:color w:val="000000"/>
                <w:sz w:val="18"/>
                <w:szCs w:val="18"/>
              </w:rPr>
              <w:t xml:space="preserve">Затраты по вывозке угля </w:t>
            </w:r>
            <w:proofErr w:type="spellStart"/>
            <w:proofErr w:type="gramStart"/>
            <w:r w:rsidRPr="00B91459">
              <w:rPr>
                <w:color w:val="000000"/>
                <w:sz w:val="18"/>
                <w:szCs w:val="18"/>
              </w:rPr>
              <w:t>тыс.рублей</w:t>
            </w:r>
            <w:proofErr w:type="spellEnd"/>
            <w:proofErr w:type="gramEnd"/>
          </w:p>
          <w:p w14:paraId="0B95C75B" w14:textId="77777777" w:rsidR="00B91459" w:rsidRPr="00B91459" w:rsidRDefault="00B91459" w:rsidP="00B91459">
            <w:pPr>
              <w:jc w:val="center"/>
              <w:rPr>
                <w:color w:val="000000"/>
                <w:sz w:val="18"/>
                <w:szCs w:val="18"/>
              </w:rPr>
            </w:pPr>
          </w:p>
        </w:tc>
      </w:tr>
      <w:tr w:rsidR="00B91459" w:rsidRPr="00B91459" w14:paraId="3011E790" w14:textId="77777777" w:rsidTr="003E7303">
        <w:trPr>
          <w:trHeight w:val="227"/>
        </w:trPr>
        <w:tc>
          <w:tcPr>
            <w:tcW w:w="1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57820" w14:textId="77777777" w:rsidR="00B91459" w:rsidRPr="00B91459" w:rsidRDefault="00B91459" w:rsidP="00B91459">
            <w:pPr>
              <w:jc w:val="center"/>
              <w:rPr>
                <w:sz w:val="18"/>
                <w:szCs w:val="18"/>
              </w:rPr>
            </w:pPr>
            <w:r w:rsidRPr="00B91459">
              <w:rPr>
                <w:sz w:val="18"/>
                <w:szCs w:val="18"/>
              </w:rPr>
              <w:t>1</w:t>
            </w:r>
          </w:p>
        </w:tc>
        <w:tc>
          <w:tcPr>
            <w:tcW w:w="1231" w:type="dxa"/>
            <w:tcBorders>
              <w:top w:val="single" w:sz="4" w:space="0" w:color="auto"/>
              <w:left w:val="nil"/>
              <w:bottom w:val="single" w:sz="4" w:space="0" w:color="auto"/>
              <w:right w:val="single" w:sz="4" w:space="0" w:color="auto"/>
            </w:tcBorders>
            <w:shd w:val="clear" w:color="auto" w:fill="auto"/>
            <w:noWrap/>
            <w:vAlign w:val="center"/>
            <w:hideMark/>
          </w:tcPr>
          <w:p w14:paraId="756E25DC" w14:textId="77777777" w:rsidR="00B91459" w:rsidRPr="00B91459" w:rsidRDefault="00B91459" w:rsidP="00B91459">
            <w:pPr>
              <w:jc w:val="center"/>
              <w:rPr>
                <w:sz w:val="18"/>
                <w:szCs w:val="18"/>
              </w:rPr>
            </w:pPr>
            <w:r w:rsidRPr="00B91459">
              <w:rPr>
                <w:sz w:val="18"/>
                <w:szCs w:val="18"/>
              </w:rPr>
              <w:t>3</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14:paraId="1DAF58A5" w14:textId="77777777" w:rsidR="00B91459" w:rsidRPr="00B91459" w:rsidRDefault="00B91459" w:rsidP="00B91459">
            <w:pPr>
              <w:jc w:val="center"/>
              <w:rPr>
                <w:sz w:val="18"/>
                <w:szCs w:val="18"/>
              </w:rPr>
            </w:pPr>
            <w:r w:rsidRPr="00B91459">
              <w:rPr>
                <w:sz w:val="18"/>
                <w:szCs w:val="18"/>
              </w:rPr>
              <w:t>4</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AE875C0" w14:textId="77777777" w:rsidR="00B91459" w:rsidRPr="00B91459" w:rsidRDefault="00B91459" w:rsidP="00B91459">
            <w:pPr>
              <w:jc w:val="center"/>
              <w:rPr>
                <w:sz w:val="18"/>
                <w:szCs w:val="18"/>
              </w:rPr>
            </w:pPr>
            <w:r w:rsidRPr="00B91459">
              <w:rPr>
                <w:sz w:val="18"/>
                <w:szCs w:val="18"/>
              </w:rPr>
              <w:t>5</w:t>
            </w:r>
          </w:p>
        </w:tc>
        <w:tc>
          <w:tcPr>
            <w:tcW w:w="1712" w:type="dxa"/>
            <w:tcBorders>
              <w:top w:val="single" w:sz="4" w:space="0" w:color="auto"/>
              <w:left w:val="nil"/>
              <w:bottom w:val="single" w:sz="4" w:space="0" w:color="auto"/>
              <w:right w:val="single" w:sz="4" w:space="0" w:color="auto"/>
            </w:tcBorders>
            <w:shd w:val="clear" w:color="auto" w:fill="auto"/>
            <w:noWrap/>
            <w:vAlign w:val="center"/>
            <w:hideMark/>
          </w:tcPr>
          <w:p w14:paraId="72FA2F59" w14:textId="77777777" w:rsidR="00B91459" w:rsidRPr="00B91459" w:rsidRDefault="00B91459" w:rsidP="00B91459">
            <w:pPr>
              <w:jc w:val="center"/>
              <w:rPr>
                <w:sz w:val="18"/>
                <w:szCs w:val="18"/>
              </w:rPr>
            </w:pPr>
            <w:r w:rsidRPr="00B91459">
              <w:rPr>
                <w:sz w:val="18"/>
                <w:szCs w:val="18"/>
              </w:rPr>
              <w:t>6</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14:paraId="02F7590E" w14:textId="77777777" w:rsidR="00B91459" w:rsidRPr="00B91459" w:rsidRDefault="00B91459" w:rsidP="00B91459">
            <w:pPr>
              <w:jc w:val="center"/>
              <w:rPr>
                <w:sz w:val="18"/>
                <w:szCs w:val="18"/>
              </w:rPr>
            </w:pPr>
            <w:r w:rsidRPr="00B91459">
              <w:rPr>
                <w:sz w:val="18"/>
                <w:szCs w:val="18"/>
              </w:rPr>
              <w:t>7</w:t>
            </w:r>
          </w:p>
        </w:tc>
        <w:tc>
          <w:tcPr>
            <w:tcW w:w="1303" w:type="dxa"/>
            <w:tcBorders>
              <w:top w:val="single" w:sz="4" w:space="0" w:color="auto"/>
              <w:left w:val="nil"/>
              <w:bottom w:val="single" w:sz="4" w:space="0" w:color="auto"/>
              <w:right w:val="single" w:sz="4" w:space="0" w:color="auto"/>
            </w:tcBorders>
            <w:shd w:val="clear" w:color="auto" w:fill="auto"/>
            <w:noWrap/>
            <w:vAlign w:val="center"/>
            <w:hideMark/>
          </w:tcPr>
          <w:p w14:paraId="66201AF7" w14:textId="77777777" w:rsidR="00B91459" w:rsidRPr="00B91459" w:rsidRDefault="00B91459" w:rsidP="00B91459">
            <w:pPr>
              <w:jc w:val="center"/>
              <w:rPr>
                <w:sz w:val="18"/>
                <w:szCs w:val="18"/>
              </w:rPr>
            </w:pPr>
            <w:r w:rsidRPr="00B91459">
              <w:rPr>
                <w:sz w:val="18"/>
                <w:szCs w:val="18"/>
              </w:rPr>
              <w:t>8</w:t>
            </w:r>
          </w:p>
        </w:tc>
        <w:tc>
          <w:tcPr>
            <w:tcW w:w="1079" w:type="dxa"/>
            <w:tcBorders>
              <w:top w:val="single" w:sz="4" w:space="0" w:color="auto"/>
              <w:left w:val="nil"/>
              <w:bottom w:val="single" w:sz="4" w:space="0" w:color="auto"/>
              <w:right w:val="single" w:sz="4" w:space="0" w:color="auto"/>
            </w:tcBorders>
            <w:vAlign w:val="center"/>
          </w:tcPr>
          <w:p w14:paraId="78B76E5D" w14:textId="77777777" w:rsidR="00B91459" w:rsidRPr="00B91459" w:rsidRDefault="00B91459" w:rsidP="00B91459">
            <w:pPr>
              <w:jc w:val="center"/>
              <w:rPr>
                <w:sz w:val="18"/>
                <w:szCs w:val="18"/>
              </w:rPr>
            </w:pPr>
            <w:r w:rsidRPr="00B91459">
              <w:rPr>
                <w:sz w:val="18"/>
                <w:szCs w:val="18"/>
              </w:rPr>
              <w:t>9</w:t>
            </w:r>
          </w:p>
        </w:tc>
      </w:tr>
      <w:tr w:rsidR="00B91459" w:rsidRPr="00B91459" w14:paraId="70831790" w14:textId="77777777" w:rsidTr="003E7303">
        <w:trPr>
          <w:trHeight w:val="283"/>
        </w:trPr>
        <w:tc>
          <w:tcPr>
            <w:tcW w:w="1362" w:type="dxa"/>
            <w:tcBorders>
              <w:top w:val="nil"/>
              <w:left w:val="single" w:sz="4" w:space="0" w:color="auto"/>
              <w:bottom w:val="single" w:sz="4" w:space="0" w:color="auto"/>
              <w:right w:val="single" w:sz="4" w:space="0" w:color="auto"/>
            </w:tcBorders>
            <w:shd w:val="clear" w:color="auto" w:fill="auto"/>
            <w:noWrap/>
            <w:vAlign w:val="center"/>
            <w:hideMark/>
          </w:tcPr>
          <w:p w14:paraId="39ED49DE" w14:textId="77777777" w:rsidR="00B91459" w:rsidRPr="00B91459" w:rsidRDefault="00B91459" w:rsidP="00B91459">
            <w:pPr>
              <w:rPr>
                <w:color w:val="000000"/>
                <w:sz w:val="18"/>
                <w:szCs w:val="18"/>
              </w:rPr>
            </w:pPr>
            <w:r w:rsidRPr="00B91459">
              <w:rPr>
                <w:color w:val="000000"/>
                <w:sz w:val="18"/>
                <w:szCs w:val="18"/>
              </w:rPr>
              <w:t>2. Котельная № 24</w:t>
            </w:r>
          </w:p>
        </w:tc>
        <w:tc>
          <w:tcPr>
            <w:tcW w:w="1231" w:type="dxa"/>
            <w:tcBorders>
              <w:top w:val="nil"/>
              <w:left w:val="nil"/>
              <w:bottom w:val="single" w:sz="4" w:space="0" w:color="auto"/>
              <w:right w:val="single" w:sz="4" w:space="0" w:color="auto"/>
            </w:tcBorders>
            <w:shd w:val="clear" w:color="auto" w:fill="auto"/>
            <w:noWrap/>
            <w:vAlign w:val="center"/>
          </w:tcPr>
          <w:p w14:paraId="5F379939" w14:textId="77777777" w:rsidR="00B91459" w:rsidRPr="00B91459" w:rsidRDefault="00B91459" w:rsidP="00B91459">
            <w:pPr>
              <w:jc w:val="center"/>
              <w:rPr>
                <w:color w:val="000000"/>
                <w:sz w:val="18"/>
                <w:szCs w:val="18"/>
              </w:rPr>
            </w:pPr>
            <w:r w:rsidRPr="00B91459">
              <w:rPr>
                <w:color w:val="000000"/>
                <w:sz w:val="18"/>
                <w:szCs w:val="18"/>
              </w:rPr>
              <w:t>558</w:t>
            </w:r>
          </w:p>
        </w:tc>
        <w:tc>
          <w:tcPr>
            <w:tcW w:w="1230" w:type="dxa"/>
            <w:tcBorders>
              <w:top w:val="nil"/>
              <w:left w:val="nil"/>
              <w:bottom w:val="single" w:sz="4" w:space="0" w:color="auto"/>
              <w:right w:val="single" w:sz="4" w:space="0" w:color="auto"/>
            </w:tcBorders>
            <w:shd w:val="clear" w:color="auto" w:fill="auto"/>
            <w:noWrap/>
            <w:vAlign w:val="center"/>
          </w:tcPr>
          <w:p w14:paraId="72FDF5CC" w14:textId="77777777" w:rsidR="00B91459" w:rsidRPr="00B91459" w:rsidRDefault="00B91459" w:rsidP="00B91459">
            <w:pPr>
              <w:jc w:val="center"/>
              <w:rPr>
                <w:sz w:val="18"/>
                <w:szCs w:val="18"/>
              </w:rPr>
            </w:pPr>
            <w:r w:rsidRPr="00B91459">
              <w:rPr>
                <w:sz w:val="18"/>
                <w:szCs w:val="18"/>
              </w:rPr>
              <w:t>56</w:t>
            </w:r>
          </w:p>
        </w:tc>
        <w:tc>
          <w:tcPr>
            <w:tcW w:w="1080" w:type="dxa"/>
            <w:tcBorders>
              <w:top w:val="nil"/>
              <w:left w:val="nil"/>
              <w:bottom w:val="single" w:sz="4" w:space="0" w:color="auto"/>
              <w:right w:val="single" w:sz="4" w:space="0" w:color="auto"/>
            </w:tcBorders>
            <w:shd w:val="clear" w:color="auto" w:fill="auto"/>
            <w:noWrap/>
            <w:vAlign w:val="center"/>
            <w:hideMark/>
          </w:tcPr>
          <w:p w14:paraId="13CB8800" w14:textId="77777777" w:rsidR="00B91459" w:rsidRPr="00B91459" w:rsidRDefault="00B91459" w:rsidP="00B91459">
            <w:pPr>
              <w:jc w:val="center"/>
              <w:rPr>
                <w:sz w:val="18"/>
                <w:szCs w:val="18"/>
              </w:rPr>
            </w:pPr>
            <w:r w:rsidRPr="00B91459">
              <w:rPr>
                <w:sz w:val="18"/>
                <w:szCs w:val="18"/>
              </w:rPr>
              <w:t>50</w:t>
            </w:r>
          </w:p>
        </w:tc>
        <w:tc>
          <w:tcPr>
            <w:tcW w:w="1712" w:type="dxa"/>
            <w:tcBorders>
              <w:top w:val="nil"/>
              <w:left w:val="nil"/>
              <w:bottom w:val="single" w:sz="4" w:space="0" w:color="auto"/>
              <w:right w:val="single" w:sz="4" w:space="0" w:color="auto"/>
            </w:tcBorders>
            <w:shd w:val="clear" w:color="auto" w:fill="auto"/>
            <w:noWrap/>
            <w:vAlign w:val="center"/>
            <w:hideMark/>
          </w:tcPr>
          <w:p w14:paraId="022D2944" w14:textId="77777777" w:rsidR="00B91459" w:rsidRPr="00B91459" w:rsidRDefault="00B91459" w:rsidP="00B91459">
            <w:pPr>
              <w:jc w:val="center"/>
              <w:rPr>
                <w:sz w:val="18"/>
                <w:szCs w:val="18"/>
              </w:rPr>
            </w:pPr>
            <w:r w:rsidRPr="00B91459">
              <w:rPr>
                <w:sz w:val="18"/>
                <w:szCs w:val="18"/>
              </w:rPr>
              <w:t>143</w:t>
            </w:r>
          </w:p>
        </w:tc>
        <w:tc>
          <w:tcPr>
            <w:tcW w:w="905" w:type="dxa"/>
            <w:tcBorders>
              <w:top w:val="nil"/>
              <w:left w:val="nil"/>
              <w:bottom w:val="single" w:sz="4" w:space="0" w:color="auto"/>
              <w:right w:val="single" w:sz="4" w:space="0" w:color="auto"/>
            </w:tcBorders>
            <w:shd w:val="clear" w:color="auto" w:fill="auto"/>
            <w:noWrap/>
            <w:vAlign w:val="center"/>
          </w:tcPr>
          <w:p w14:paraId="1994D133" w14:textId="77777777" w:rsidR="00B91459" w:rsidRPr="00B91459" w:rsidRDefault="00B91459" w:rsidP="00B91459">
            <w:pPr>
              <w:jc w:val="center"/>
              <w:rPr>
                <w:sz w:val="18"/>
                <w:szCs w:val="18"/>
              </w:rPr>
            </w:pPr>
            <w:r w:rsidRPr="00B91459">
              <w:rPr>
                <w:sz w:val="18"/>
                <w:szCs w:val="18"/>
              </w:rPr>
              <w:t>133</w:t>
            </w:r>
          </w:p>
        </w:tc>
        <w:tc>
          <w:tcPr>
            <w:tcW w:w="1303" w:type="dxa"/>
            <w:tcBorders>
              <w:top w:val="nil"/>
              <w:left w:val="nil"/>
              <w:bottom w:val="single" w:sz="4" w:space="0" w:color="auto"/>
              <w:right w:val="single" w:sz="4" w:space="0" w:color="auto"/>
            </w:tcBorders>
            <w:shd w:val="clear" w:color="auto" w:fill="auto"/>
            <w:noWrap/>
            <w:vAlign w:val="center"/>
            <w:hideMark/>
          </w:tcPr>
          <w:p w14:paraId="7D2A4D8B" w14:textId="77777777" w:rsidR="00B91459" w:rsidRPr="00B91459" w:rsidRDefault="00B91459" w:rsidP="00B91459">
            <w:pPr>
              <w:jc w:val="center"/>
              <w:rPr>
                <w:sz w:val="18"/>
                <w:szCs w:val="18"/>
              </w:rPr>
            </w:pPr>
            <w:r w:rsidRPr="00B91459">
              <w:rPr>
                <w:sz w:val="18"/>
                <w:szCs w:val="18"/>
              </w:rPr>
              <w:t>2 171,09</w:t>
            </w:r>
          </w:p>
        </w:tc>
        <w:tc>
          <w:tcPr>
            <w:tcW w:w="1079" w:type="dxa"/>
            <w:tcBorders>
              <w:top w:val="nil"/>
              <w:left w:val="single" w:sz="4" w:space="0" w:color="auto"/>
              <w:bottom w:val="single" w:sz="4" w:space="0" w:color="auto"/>
              <w:right w:val="single" w:sz="4" w:space="0" w:color="auto"/>
            </w:tcBorders>
            <w:shd w:val="clear" w:color="auto" w:fill="auto"/>
            <w:vAlign w:val="center"/>
          </w:tcPr>
          <w:p w14:paraId="5AEDD14B" w14:textId="77777777" w:rsidR="00B91459" w:rsidRPr="00B91459" w:rsidRDefault="00B91459" w:rsidP="00B91459">
            <w:pPr>
              <w:jc w:val="center"/>
              <w:rPr>
                <w:sz w:val="18"/>
                <w:szCs w:val="18"/>
              </w:rPr>
            </w:pPr>
            <w:r w:rsidRPr="00B91459">
              <w:rPr>
                <w:sz w:val="18"/>
                <w:szCs w:val="18"/>
              </w:rPr>
              <w:t>288,51</w:t>
            </w:r>
          </w:p>
        </w:tc>
      </w:tr>
      <w:tr w:rsidR="00B91459" w:rsidRPr="00B91459" w14:paraId="08662907" w14:textId="77777777" w:rsidTr="003E7303">
        <w:trPr>
          <w:trHeight w:val="283"/>
        </w:trPr>
        <w:tc>
          <w:tcPr>
            <w:tcW w:w="1362" w:type="dxa"/>
            <w:tcBorders>
              <w:top w:val="nil"/>
              <w:left w:val="single" w:sz="4" w:space="0" w:color="auto"/>
              <w:bottom w:val="single" w:sz="4" w:space="0" w:color="auto"/>
              <w:right w:val="single" w:sz="4" w:space="0" w:color="auto"/>
            </w:tcBorders>
            <w:shd w:val="clear" w:color="auto" w:fill="auto"/>
            <w:noWrap/>
            <w:vAlign w:val="center"/>
            <w:hideMark/>
          </w:tcPr>
          <w:p w14:paraId="702BF009" w14:textId="77777777" w:rsidR="00B91459" w:rsidRPr="00B91459" w:rsidRDefault="00B91459" w:rsidP="00B91459">
            <w:pPr>
              <w:rPr>
                <w:color w:val="000000"/>
                <w:sz w:val="18"/>
                <w:szCs w:val="18"/>
              </w:rPr>
            </w:pPr>
            <w:r w:rsidRPr="00B91459">
              <w:rPr>
                <w:color w:val="000000"/>
                <w:sz w:val="18"/>
                <w:szCs w:val="18"/>
              </w:rPr>
              <w:t>3. Котельная № 25</w:t>
            </w:r>
          </w:p>
        </w:tc>
        <w:tc>
          <w:tcPr>
            <w:tcW w:w="1231" w:type="dxa"/>
            <w:tcBorders>
              <w:top w:val="nil"/>
              <w:left w:val="nil"/>
              <w:bottom w:val="single" w:sz="4" w:space="0" w:color="auto"/>
              <w:right w:val="single" w:sz="4" w:space="0" w:color="auto"/>
            </w:tcBorders>
            <w:shd w:val="clear" w:color="auto" w:fill="auto"/>
            <w:noWrap/>
            <w:vAlign w:val="center"/>
          </w:tcPr>
          <w:p w14:paraId="60A48BDE" w14:textId="77777777" w:rsidR="00B91459" w:rsidRPr="00B91459" w:rsidRDefault="00B91459" w:rsidP="00B91459">
            <w:pPr>
              <w:jc w:val="center"/>
              <w:rPr>
                <w:color w:val="000000"/>
                <w:sz w:val="18"/>
                <w:szCs w:val="18"/>
              </w:rPr>
            </w:pPr>
            <w:r w:rsidRPr="00B91459">
              <w:rPr>
                <w:color w:val="000000"/>
                <w:sz w:val="18"/>
                <w:szCs w:val="18"/>
              </w:rPr>
              <w:t>392</w:t>
            </w:r>
          </w:p>
        </w:tc>
        <w:tc>
          <w:tcPr>
            <w:tcW w:w="1230" w:type="dxa"/>
            <w:tcBorders>
              <w:top w:val="nil"/>
              <w:left w:val="nil"/>
              <w:bottom w:val="single" w:sz="4" w:space="0" w:color="auto"/>
              <w:right w:val="single" w:sz="4" w:space="0" w:color="auto"/>
            </w:tcBorders>
            <w:shd w:val="clear" w:color="auto" w:fill="auto"/>
            <w:noWrap/>
            <w:vAlign w:val="center"/>
          </w:tcPr>
          <w:p w14:paraId="2396B491" w14:textId="77777777" w:rsidR="00B91459" w:rsidRPr="00B91459" w:rsidRDefault="00B91459" w:rsidP="00B91459">
            <w:pPr>
              <w:jc w:val="center"/>
              <w:rPr>
                <w:sz w:val="18"/>
                <w:szCs w:val="18"/>
              </w:rPr>
            </w:pPr>
            <w:r w:rsidRPr="00B91459">
              <w:rPr>
                <w:sz w:val="18"/>
                <w:szCs w:val="18"/>
              </w:rPr>
              <w:t>39</w:t>
            </w:r>
          </w:p>
        </w:tc>
        <w:tc>
          <w:tcPr>
            <w:tcW w:w="1080" w:type="dxa"/>
            <w:tcBorders>
              <w:top w:val="nil"/>
              <w:left w:val="nil"/>
              <w:bottom w:val="single" w:sz="4" w:space="0" w:color="auto"/>
              <w:right w:val="single" w:sz="4" w:space="0" w:color="auto"/>
            </w:tcBorders>
            <w:shd w:val="clear" w:color="auto" w:fill="auto"/>
            <w:noWrap/>
            <w:vAlign w:val="center"/>
            <w:hideMark/>
          </w:tcPr>
          <w:p w14:paraId="6799EE3F" w14:textId="77777777" w:rsidR="00B91459" w:rsidRPr="00B91459" w:rsidRDefault="00B91459" w:rsidP="00B91459">
            <w:pPr>
              <w:jc w:val="center"/>
              <w:rPr>
                <w:sz w:val="18"/>
                <w:szCs w:val="18"/>
              </w:rPr>
            </w:pPr>
            <w:r w:rsidRPr="00B91459">
              <w:rPr>
                <w:sz w:val="18"/>
                <w:szCs w:val="18"/>
              </w:rPr>
              <w:t>130</w:t>
            </w:r>
          </w:p>
        </w:tc>
        <w:tc>
          <w:tcPr>
            <w:tcW w:w="1712" w:type="dxa"/>
            <w:tcBorders>
              <w:top w:val="nil"/>
              <w:left w:val="nil"/>
              <w:bottom w:val="single" w:sz="4" w:space="0" w:color="auto"/>
              <w:right w:val="single" w:sz="4" w:space="0" w:color="auto"/>
            </w:tcBorders>
            <w:shd w:val="clear" w:color="auto" w:fill="auto"/>
            <w:noWrap/>
            <w:vAlign w:val="center"/>
            <w:hideMark/>
          </w:tcPr>
          <w:p w14:paraId="1755E358" w14:textId="77777777" w:rsidR="00B91459" w:rsidRPr="00B91459" w:rsidRDefault="00B91459" w:rsidP="00B91459">
            <w:pPr>
              <w:jc w:val="center"/>
              <w:rPr>
                <w:sz w:val="18"/>
                <w:szCs w:val="18"/>
              </w:rPr>
            </w:pPr>
            <w:r w:rsidRPr="00B91459">
              <w:rPr>
                <w:sz w:val="18"/>
                <w:szCs w:val="18"/>
              </w:rPr>
              <w:t>277</w:t>
            </w:r>
          </w:p>
        </w:tc>
        <w:tc>
          <w:tcPr>
            <w:tcW w:w="905" w:type="dxa"/>
            <w:tcBorders>
              <w:top w:val="nil"/>
              <w:left w:val="nil"/>
              <w:bottom w:val="single" w:sz="4" w:space="0" w:color="auto"/>
              <w:right w:val="single" w:sz="4" w:space="0" w:color="auto"/>
            </w:tcBorders>
            <w:shd w:val="clear" w:color="auto" w:fill="auto"/>
            <w:noWrap/>
            <w:vAlign w:val="center"/>
          </w:tcPr>
          <w:p w14:paraId="54FF757E" w14:textId="77777777" w:rsidR="00B91459" w:rsidRPr="00B91459" w:rsidRDefault="00B91459" w:rsidP="00B91459">
            <w:pPr>
              <w:jc w:val="center"/>
              <w:rPr>
                <w:sz w:val="18"/>
                <w:szCs w:val="18"/>
              </w:rPr>
            </w:pPr>
            <w:r w:rsidRPr="00B91459">
              <w:rPr>
                <w:sz w:val="18"/>
                <w:szCs w:val="18"/>
              </w:rPr>
              <w:t>181</w:t>
            </w:r>
          </w:p>
        </w:tc>
        <w:tc>
          <w:tcPr>
            <w:tcW w:w="1303" w:type="dxa"/>
            <w:tcBorders>
              <w:top w:val="nil"/>
              <w:left w:val="nil"/>
              <w:bottom w:val="single" w:sz="4" w:space="0" w:color="auto"/>
              <w:right w:val="single" w:sz="4" w:space="0" w:color="auto"/>
            </w:tcBorders>
            <w:shd w:val="clear" w:color="auto" w:fill="auto"/>
            <w:noWrap/>
            <w:vAlign w:val="center"/>
            <w:hideMark/>
          </w:tcPr>
          <w:p w14:paraId="674B4A66" w14:textId="77777777" w:rsidR="00B91459" w:rsidRPr="00B91459" w:rsidRDefault="00B91459" w:rsidP="00B91459">
            <w:pPr>
              <w:jc w:val="center"/>
              <w:rPr>
                <w:sz w:val="18"/>
                <w:szCs w:val="18"/>
              </w:rPr>
            </w:pPr>
            <w:r w:rsidRPr="00B91459">
              <w:rPr>
                <w:sz w:val="18"/>
                <w:szCs w:val="18"/>
              </w:rPr>
              <w:t>2 171,09</w:t>
            </w:r>
          </w:p>
        </w:tc>
        <w:tc>
          <w:tcPr>
            <w:tcW w:w="1079" w:type="dxa"/>
            <w:tcBorders>
              <w:top w:val="nil"/>
              <w:left w:val="single" w:sz="4" w:space="0" w:color="auto"/>
              <w:bottom w:val="single" w:sz="4" w:space="0" w:color="auto"/>
              <w:right w:val="single" w:sz="4" w:space="0" w:color="auto"/>
            </w:tcBorders>
            <w:shd w:val="clear" w:color="auto" w:fill="auto"/>
            <w:vAlign w:val="center"/>
          </w:tcPr>
          <w:p w14:paraId="4E720CE9" w14:textId="77777777" w:rsidR="00B91459" w:rsidRPr="00B91459" w:rsidRDefault="00B91459" w:rsidP="00B91459">
            <w:pPr>
              <w:jc w:val="center"/>
              <w:rPr>
                <w:sz w:val="18"/>
                <w:szCs w:val="18"/>
              </w:rPr>
            </w:pPr>
            <w:r w:rsidRPr="00B91459">
              <w:rPr>
                <w:sz w:val="18"/>
                <w:szCs w:val="18"/>
              </w:rPr>
              <w:t>392,65</w:t>
            </w:r>
          </w:p>
        </w:tc>
      </w:tr>
      <w:tr w:rsidR="00B91459" w:rsidRPr="00B91459" w14:paraId="2FC4292F" w14:textId="77777777" w:rsidTr="003E7303">
        <w:trPr>
          <w:trHeight w:val="283"/>
        </w:trPr>
        <w:tc>
          <w:tcPr>
            <w:tcW w:w="1362" w:type="dxa"/>
            <w:tcBorders>
              <w:top w:val="nil"/>
              <w:left w:val="single" w:sz="4" w:space="0" w:color="auto"/>
              <w:bottom w:val="single" w:sz="4" w:space="0" w:color="auto"/>
              <w:right w:val="single" w:sz="4" w:space="0" w:color="auto"/>
            </w:tcBorders>
            <w:shd w:val="clear" w:color="auto" w:fill="auto"/>
            <w:noWrap/>
            <w:vAlign w:val="center"/>
            <w:hideMark/>
          </w:tcPr>
          <w:p w14:paraId="5240B7FA" w14:textId="77777777" w:rsidR="00B91459" w:rsidRPr="00B91459" w:rsidRDefault="00B91459" w:rsidP="00B91459">
            <w:pPr>
              <w:rPr>
                <w:color w:val="000000"/>
                <w:sz w:val="18"/>
                <w:szCs w:val="18"/>
              </w:rPr>
            </w:pPr>
            <w:r w:rsidRPr="00B91459">
              <w:rPr>
                <w:color w:val="000000"/>
                <w:sz w:val="18"/>
                <w:szCs w:val="18"/>
              </w:rPr>
              <w:t>4. Котельная № 54</w:t>
            </w:r>
          </w:p>
        </w:tc>
        <w:tc>
          <w:tcPr>
            <w:tcW w:w="1231" w:type="dxa"/>
            <w:tcBorders>
              <w:top w:val="nil"/>
              <w:left w:val="nil"/>
              <w:bottom w:val="single" w:sz="4" w:space="0" w:color="auto"/>
              <w:right w:val="single" w:sz="4" w:space="0" w:color="auto"/>
            </w:tcBorders>
            <w:shd w:val="clear" w:color="auto" w:fill="auto"/>
            <w:noWrap/>
            <w:vAlign w:val="center"/>
          </w:tcPr>
          <w:p w14:paraId="17DEC1C6" w14:textId="77777777" w:rsidR="00B91459" w:rsidRPr="00B91459" w:rsidRDefault="00B91459" w:rsidP="00B91459">
            <w:pPr>
              <w:jc w:val="center"/>
              <w:rPr>
                <w:color w:val="000000"/>
                <w:sz w:val="18"/>
                <w:szCs w:val="18"/>
              </w:rPr>
            </w:pPr>
            <w:r w:rsidRPr="00B91459">
              <w:rPr>
                <w:color w:val="000000"/>
                <w:sz w:val="18"/>
                <w:szCs w:val="18"/>
              </w:rPr>
              <w:t>191</w:t>
            </w:r>
          </w:p>
        </w:tc>
        <w:tc>
          <w:tcPr>
            <w:tcW w:w="1230" w:type="dxa"/>
            <w:tcBorders>
              <w:top w:val="nil"/>
              <w:left w:val="nil"/>
              <w:bottom w:val="single" w:sz="4" w:space="0" w:color="auto"/>
              <w:right w:val="single" w:sz="4" w:space="0" w:color="auto"/>
            </w:tcBorders>
            <w:shd w:val="clear" w:color="auto" w:fill="auto"/>
            <w:noWrap/>
            <w:vAlign w:val="center"/>
          </w:tcPr>
          <w:p w14:paraId="57BC7523" w14:textId="77777777" w:rsidR="00B91459" w:rsidRPr="00B91459" w:rsidRDefault="00B91459" w:rsidP="00B91459">
            <w:pPr>
              <w:jc w:val="center"/>
              <w:rPr>
                <w:sz w:val="18"/>
                <w:szCs w:val="18"/>
              </w:rPr>
            </w:pPr>
            <w:r w:rsidRPr="00B91459">
              <w:rPr>
                <w:sz w:val="18"/>
                <w:szCs w:val="18"/>
              </w:rPr>
              <w:t>19</w:t>
            </w:r>
          </w:p>
        </w:tc>
        <w:tc>
          <w:tcPr>
            <w:tcW w:w="1080" w:type="dxa"/>
            <w:tcBorders>
              <w:top w:val="nil"/>
              <w:left w:val="nil"/>
              <w:bottom w:val="single" w:sz="4" w:space="0" w:color="auto"/>
              <w:right w:val="single" w:sz="4" w:space="0" w:color="auto"/>
            </w:tcBorders>
            <w:shd w:val="clear" w:color="auto" w:fill="auto"/>
            <w:noWrap/>
            <w:vAlign w:val="center"/>
            <w:hideMark/>
          </w:tcPr>
          <w:p w14:paraId="73E69FFF" w14:textId="77777777" w:rsidR="00B91459" w:rsidRPr="00B91459" w:rsidRDefault="00B91459" w:rsidP="00B91459">
            <w:pPr>
              <w:jc w:val="center"/>
              <w:rPr>
                <w:sz w:val="18"/>
                <w:szCs w:val="18"/>
              </w:rPr>
            </w:pPr>
            <w:r w:rsidRPr="00B91459">
              <w:rPr>
                <w:sz w:val="18"/>
                <w:szCs w:val="18"/>
              </w:rPr>
              <w:t>100</w:t>
            </w:r>
          </w:p>
        </w:tc>
        <w:tc>
          <w:tcPr>
            <w:tcW w:w="1712" w:type="dxa"/>
            <w:tcBorders>
              <w:top w:val="nil"/>
              <w:left w:val="nil"/>
              <w:bottom w:val="single" w:sz="4" w:space="0" w:color="auto"/>
              <w:right w:val="single" w:sz="4" w:space="0" w:color="auto"/>
            </w:tcBorders>
            <w:shd w:val="clear" w:color="auto" w:fill="auto"/>
            <w:noWrap/>
            <w:vAlign w:val="center"/>
            <w:hideMark/>
          </w:tcPr>
          <w:p w14:paraId="7194E322" w14:textId="77777777" w:rsidR="00B91459" w:rsidRPr="00B91459" w:rsidRDefault="00B91459" w:rsidP="00B91459">
            <w:pPr>
              <w:jc w:val="center"/>
              <w:rPr>
                <w:sz w:val="18"/>
                <w:szCs w:val="18"/>
              </w:rPr>
            </w:pPr>
            <w:r w:rsidRPr="00B91459">
              <w:rPr>
                <w:sz w:val="18"/>
                <w:szCs w:val="18"/>
              </w:rPr>
              <w:t>227</w:t>
            </w:r>
          </w:p>
        </w:tc>
        <w:tc>
          <w:tcPr>
            <w:tcW w:w="905" w:type="dxa"/>
            <w:tcBorders>
              <w:top w:val="nil"/>
              <w:left w:val="nil"/>
              <w:bottom w:val="single" w:sz="4" w:space="0" w:color="auto"/>
              <w:right w:val="single" w:sz="4" w:space="0" w:color="auto"/>
            </w:tcBorders>
            <w:shd w:val="clear" w:color="auto" w:fill="auto"/>
            <w:noWrap/>
            <w:vAlign w:val="center"/>
          </w:tcPr>
          <w:p w14:paraId="77DA85F6" w14:textId="77777777" w:rsidR="00B91459" w:rsidRPr="00B91459" w:rsidRDefault="00B91459" w:rsidP="00B91459">
            <w:pPr>
              <w:jc w:val="center"/>
              <w:rPr>
                <w:sz w:val="18"/>
                <w:szCs w:val="18"/>
              </w:rPr>
            </w:pPr>
            <w:r w:rsidRPr="00B91459">
              <w:rPr>
                <w:sz w:val="18"/>
                <w:szCs w:val="18"/>
              </w:rPr>
              <w:t>72</w:t>
            </w:r>
          </w:p>
        </w:tc>
        <w:tc>
          <w:tcPr>
            <w:tcW w:w="1303" w:type="dxa"/>
            <w:tcBorders>
              <w:top w:val="nil"/>
              <w:left w:val="nil"/>
              <w:bottom w:val="single" w:sz="4" w:space="0" w:color="auto"/>
              <w:right w:val="single" w:sz="4" w:space="0" w:color="auto"/>
            </w:tcBorders>
            <w:shd w:val="clear" w:color="auto" w:fill="auto"/>
            <w:noWrap/>
            <w:vAlign w:val="center"/>
            <w:hideMark/>
          </w:tcPr>
          <w:p w14:paraId="15521CE4" w14:textId="77777777" w:rsidR="00B91459" w:rsidRPr="00B91459" w:rsidRDefault="00B91459" w:rsidP="00B91459">
            <w:pPr>
              <w:jc w:val="center"/>
              <w:rPr>
                <w:sz w:val="18"/>
                <w:szCs w:val="18"/>
              </w:rPr>
            </w:pPr>
            <w:r w:rsidRPr="00B91459">
              <w:rPr>
                <w:sz w:val="18"/>
                <w:szCs w:val="18"/>
              </w:rPr>
              <w:t>2 171,09</w:t>
            </w:r>
          </w:p>
        </w:tc>
        <w:tc>
          <w:tcPr>
            <w:tcW w:w="1079" w:type="dxa"/>
            <w:tcBorders>
              <w:top w:val="nil"/>
              <w:left w:val="single" w:sz="4" w:space="0" w:color="auto"/>
              <w:bottom w:val="single" w:sz="4" w:space="0" w:color="auto"/>
              <w:right w:val="single" w:sz="4" w:space="0" w:color="auto"/>
            </w:tcBorders>
            <w:shd w:val="clear" w:color="auto" w:fill="auto"/>
            <w:vAlign w:val="center"/>
          </w:tcPr>
          <w:p w14:paraId="0A2B074F" w14:textId="77777777" w:rsidR="00B91459" w:rsidRPr="00B91459" w:rsidRDefault="00B91459" w:rsidP="00B91459">
            <w:pPr>
              <w:jc w:val="center"/>
              <w:rPr>
                <w:sz w:val="18"/>
                <w:szCs w:val="18"/>
              </w:rPr>
            </w:pPr>
            <w:r w:rsidRPr="00B91459">
              <w:rPr>
                <w:sz w:val="18"/>
                <w:szCs w:val="18"/>
              </w:rPr>
              <w:t>157,21</w:t>
            </w:r>
          </w:p>
        </w:tc>
      </w:tr>
      <w:tr w:rsidR="00B91459" w:rsidRPr="00B91459" w14:paraId="309E5553" w14:textId="77777777" w:rsidTr="003E7303">
        <w:trPr>
          <w:trHeight w:val="283"/>
        </w:trPr>
        <w:tc>
          <w:tcPr>
            <w:tcW w:w="1362" w:type="dxa"/>
            <w:tcBorders>
              <w:top w:val="nil"/>
              <w:left w:val="single" w:sz="4" w:space="0" w:color="auto"/>
              <w:bottom w:val="single" w:sz="4" w:space="0" w:color="auto"/>
              <w:right w:val="single" w:sz="4" w:space="0" w:color="auto"/>
            </w:tcBorders>
            <w:shd w:val="clear" w:color="auto" w:fill="auto"/>
            <w:noWrap/>
            <w:vAlign w:val="center"/>
            <w:hideMark/>
          </w:tcPr>
          <w:p w14:paraId="136CAE7E" w14:textId="77777777" w:rsidR="00B91459" w:rsidRPr="00B91459" w:rsidRDefault="00B91459" w:rsidP="00B91459">
            <w:pPr>
              <w:jc w:val="center"/>
              <w:rPr>
                <w:sz w:val="18"/>
                <w:szCs w:val="18"/>
              </w:rPr>
            </w:pPr>
            <w:r w:rsidRPr="00B91459">
              <w:rPr>
                <w:sz w:val="18"/>
                <w:szCs w:val="18"/>
              </w:rPr>
              <w:t>ИТОГО</w:t>
            </w:r>
          </w:p>
        </w:tc>
        <w:tc>
          <w:tcPr>
            <w:tcW w:w="1231" w:type="dxa"/>
            <w:tcBorders>
              <w:top w:val="single" w:sz="4" w:space="0" w:color="auto"/>
              <w:left w:val="nil"/>
              <w:bottom w:val="single" w:sz="4" w:space="0" w:color="auto"/>
              <w:right w:val="single" w:sz="4" w:space="0" w:color="auto"/>
            </w:tcBorders>
            <w:shd w:val="clear" w:color="auto" w:fill="auto"/>
            <w:noWrap/>
            <w:vAlign w:val="center"/>
            <w:hideMark/>
          </w:tcPr>
          <w:p w14:paraId="4B6ED703" w14:textId="77777777" w:rsidR="00B91459" w:rsidRPr="00B91459" w:rsidRDefault="00B91459" w:rsidP="00B91459">
            <w:pPr>
              <w:jc w:val="center"/>
              <w:rPr>
                <w:sz w:val="18"/>
                <w:szCs w:val="18"/>
              </w:rPr>
            </w:pPr>
            <w:r w:rsidRPr="00B91459">
              <w:rPr>
                <w:sz w:val="18"/>
                <w:szCs w:val="18"/>
              </w:rPr>
              <w:t>1 141</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14:paraId="763B739D" w14:textId="77777777" w:rsidR="00B91459" w:rsidRPr="00B91459" w:rsidRDefault="00B91459" w:rsidP="00B91459">
            <w:pPr>
              <w:jc w:val="center"/>
              <w:rPr>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61CF52F5" w14:textId="77777777" w:rsidR="00B91459" w:rsidRPr="00B91459" w:rsidRDefault="00B91459" w:rsidP="00B91459">
            <w:pPr>
              <w:jc w:val="center"/>
              <w:rPr>
                <w:sz w:val="18"/>
                <w:szCs w:val="18"/>
              </w:rPr>
            </w:pPr>
          </w:p>
        </w:tc>
        <w:tc>
          <w:tcPr>
            <w:tcW w:w="1712" w:type="dxa"/>
            <w:tcBorders>
              <w:top w:val="nil"/>
              <w:left w:val="nil"/>
              <w:bottom w:val="single" w:sz="4" w:space="0" w:color="auto"/>
              <w:right w:val="single" w:sz="4" w:space="0" w:color="auto"/>
            </w:tcBorders>
            <w:shd w:val="clear" w:color="auto" w:fill="auto"/>
            <w:noWrap/>
            <w:vAlign w:val="center"/>
            <w:hideMark/>
          </w:tcPr>
          <w:p w14:paraId="69AE63D5" w14:textId="77777777" w:rsidR="00B91459" w:rsidRPr="00B91459" w:rsidRDefault="00B91459" w:rsidP="00B91459">
            <w:pPr>
              <w:jc w:val="center"/>
              <w:rPr>
                <w:sz w:val="18"/>
                <w:szCs w:val="18"/>
              </w:rPr>
            </w:pPr>
          </w:p>
        </w:tc>
        <w:tc>
          <w:tcPr>
            <w:tcW w:w="905" w:type="dxa"/>
            <w:tcBorders>
              <w:top w:val="nil"/>
              <w:left w:val="nil"/>
              <w:bottom w:val="single" w:sz="4" w:space="0" w:color="auto"/>
              <w:right w:val="single" w:sz="4" w:space="0" w:color="auto"/>
            </w:tcBorders>
            <w:shd w:val="clear" w:color="auto" w:fill="auto"/>
            <w:noWrap/>
            <w:vAlign w:val="center"/>
            <w:hideMark/>
          </w:tcPr>
          <w:p w14:paraId="6238D29F" w14:textId="77777777" w:rsidR="00B91459" w:rsidRPr="00B91459" w:rsidRDefault="00B91459" w:rsidP="00B91459">
            <w:pPr>
              <w:jc w:val="center"/>
              <w:rPr>
                <w:sz w:val="18"/>
                <w:szCs w:val="18"/>
              </w:rPr>
            </w:pPr>
          </w:p>
        </w:tc>
        <w:tc>
          <w:tcPr>
            <w:tcW w:w="1303" w:type="dxa"/>
            <w:tcBorders>
              <w:top w:val="nil"/>
              <w:left w:val="nil"/>
              <w:bottom w:val="single" w:sz="4" w:space="0" w:color="auto"/>
              <w:right w:val="single" w:sz="4" w:space="0" w:color="auto"/>
            </w:tcBorders>
            <w:shd w:val="clear" w:color="auto" w:fill="auto"/>
            <w:noWrap/>
            <w:vAlign w:val="center"/>
            <w:hideMark/>
          </w:tcPr>
          <w:p w14:paraId="38F4FB59" w14:textId="77777777" w:rsidR="00B91459" w:rsidRPr="00B91459" w:rsidRDefault="00B91459" w:rsidP="00B91459">
            <w:pPr>
              <w:jc w:val="center"/>
              <w:rPr>
                <w:sz w:val="18"/>
                <w:szCs w:val="18"/>
              </w:rPr>
            </w:pPr>
          </w:p>
        </w:tc>
        <w:tc>
          <w:tcPr>
            <w:tcW w:w="1079" w:type="dxa"/>
            <w:tcBorders>
              <w:top w:val="nil"/>
              <w:left w:val="nil"/>
              <w:bottom w:val="single" w:sz="4" w:space="0" w:color="auto"/>
              <w:right w:val="single" w:sz="4" w:space="0" w:color="auto"/>
            </w:tcBorders>
            <w:vAlign w:val="center"/>
          </w:tcPr>
          <w:p w14:paraId="295B5A27" w14:textId="77777777" w:rsidR="00B91459" w:rsidRPr="00B91459" w:rsidRDefault="00B91459" w:rsidP="00B91459">
            <w:pPr>
              <w:jc w:val="center"/>
              <w:rPr>
                <w:b/>
                <w:bCs/>
                <w:sz w:val="18"/>
                <w:szCs w:val="18"/>
              </w:rPr>
            </w:pPr>
            <w:r w:rsidRPr="00B91459">
              <w:rPr>
                <w:b/>
                <w:bCs/>
                <w:sz w:val="18"/>
                <w:szCs w:val="18"/>
              </w:rPr>
              <w:t>838,37</w:t>
            </w:r>
          </w:p>
        </w:tc>
      </w:tr>
    </w:tbl>
    <w:p w14:paraId="453C0BBF" w14:textId="77777777" w:rsidR="00B91459" w:rsidRPr="00B91459" w:rsidRDefault="00B91459" w:rsidP="00B91459">
      <w:pPr>
        <w:ind w:firstLine="709"/>
        <w:jc w:val="both"/>
        <w:rPr>
          <w:sz w:val="28"/>
          <w:szCs w:val="28"/>
        </w:rPr>
      </w:pPr>
    </w:p>
    <w:p w14:paraId="2B9B79E0" w14:textId="77777777" w:rsidR="00B91459" w:rsidRPr="00B91459" w:rsidRDefault="00B91459" w:rsidP="00B91459">
      <w:pPr>
        <w:ind w:firstLine="709"/>
        <w:jc w:val="both"/>
        <w:rPr>
          <w:sz w:val="28"/>
          <w:szCs w:val="28"/>
        </w:rPr>
      </w:pPr>
      <w:r w:rsidRPr="00B91459">
        <w:rPr>
          <w:sz w:val="28"/>
          <w:szCs w:val="28"/>
        </w:rPr>
        <w:t xml:space="preserve">Расходы на транспортировку угля принимаются в размере 838,37 тыс. руб. </w:t>
      </w:r>
    </w:p>
    <w:p w14:paraId="069F57E7" w14:textId="77777777" w:rsidR="00B91459" w:rsidRPr="00B91459" w:rsidRDefault="00B91459" w:rsidP="00B91459">
      <w:pPr>
        <w:tabs>
          <w:tab w:val="left" w:pos="1890"/>
        </w:tabs>
        <w:ind w:firstLine="709"/>
        <w:jc w:val="both"/>
        <w:rPr>
          <w:snapToGrid w:val="0"/>
          <w:sz w:val="28"/>
          <w:szCs w:val="28"/>
        </w:rPr>
      </w:pPr>
      <w:r w:rsidRPr="00B91459">
        <w:rPr>
          <w:snapToGrid w:val="0"/>
          <w:sz w:val="28"/>
          <w:szCs w:val="28"/>
        </w:rPr>
        <w:t>Расчет расходов на топливо на 2024 год представлен в таблице 9.</w:t>
      </w:r>
    </w:p>
    <w:p w14:paraId="29FBDE02" w14:textId="77777777" w:rsidR="00B91459" w:rsidRPr="00B91459" w:rsidRDefault="00B91459" w:rsidP="00B91459">
      <w:pPr>
        <w:tabs>
          <w:tab w:val="left" w:pos="1890"/>
        </w:tabs>
        <w:ind w:firstLine="709"/>
        <w:jc w:val="right"/>
        <w:rPr>
          <w:snapToGrid w:val="0"/>
          <w:sz w:val="28"/>
          <w:szCs w:val="28"/>
        </w:rPr>
      </w:pPr>
      <w:r w:rsidRPr="00B91459">
        <w:rPr>
          <w:snapToGrid w:val="0"/>
          <w:sz w:val="28"/>
          <w:szCs w:val="28"/>
        </w:rPr>
        <w:t>Таблица 9.</w:t>
      </w:r>
    </w:p>
    <w:p w14:paraId="3E80C932" w14:textId="77777777" w:rsidR="00B91459" w:rsidRPr="00B91459" w:rsidRDefault="00B91459" w:rsidP="00B91459">
      <w:pPr>
        <w:tabs>
          <w:tab w:val="left" w:pos="1890"/>
        </w:tabs>
        <w:spacing w:line="360" w:lineRule="auto"/>
        <w:ind w:firstLine="709"/>
        <w:jc w:val="center"/>
        <w:rPr>
          <w:snapToGrid w:val="0"/>
          <w:sz w:val="28"/>
          <w:szCs w:val="28"/>
        </w:rPr>
      </w:pPr>
      <w:r w:rsidRPr="00B91459">
        <w:rPr>
          <w:snapToGrid w:val="0"/>
          <w:sz w:val="28"/>
          <w:szCs w:val="28"/>
        </w:rPr>
        <w:t>Расчет расходов на топливо ООО «НТСК» на 2024 год</w:t>
      </w:r>
    </w:p>
    <w:tbl>
      <w:tblPr>
        <w:tblW w:w="9897" w:type="dxa"/>
        <w:jc w:val="center"/>
        <w:tblLook w:val="04A0" w:firstRow="1" w:lastRow="0" w:firstColumn="1" w:lastColumn="0" w:noHBand="0" w:noVBand="1"/>
      </w:tblPr>
      <w:tblGrid>
        <w:gridCol w:w="1134"/>
        <w:gridCol w:w="266"/>
        <w:gridCol w:w="5492"/>
        <w:gridCol w:w="1500"/>
        <w:gridCol w:w="1505"/>
      </w:tblGrid>
      <w:tr w:rsidR="00B91459" w:rsidRPr="00B91459" w14:paraId="72681074" w14:textId="77777777" w:rsidTr="003E7303">
        <w:trPr>
          <w:trHeight w:val="855"/>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34E2A" w14:textId="77777777" w:rsidR="00B91459" w:rsidRPr="00B91459" w:rsidRDefault="00B91459" w:rsidP="00B91459">
            <w:pPr>
              <w:jc w:val="center"/>
              <w:rPr>
                <w:sz w:val="22"/>
                <w:szCs w:val="22"/>
              </w:rPr>
            </w:pPr>
            <w:r w:rsidRPr="00B91459">
              <w:rPr>
                <w:sz w:val="22"/>
                <w:szCs w:val="22"/>
              </w:rPr>
              <w:t>№ п/п</w:t>
            </w:r>
          </w:p>
        </w:tc>
        <w:tc>
          <w:tcPr>
            <w:tcW w:w="5758" w:type="dxa"/>
            <w:gridSpan w:val="2"/>
            <w:tcBorders>
              <w:top w:val="single" w:sz="4" w:space="0" w:color="auto"/>
              <w:left w:val="nil"/>
              <w:bottom w:val="single" w:sz="4" w:space="0" w:color="auto"/>
              <w:right w:val="single" w:sz="4" w:space="0" w:color="000000"/>
            </w:tcBorders>
            <w:shd w:val="clear" w:color="auto" w:fill="auto"/>
            <w:vAlign w:val="center"/>
            <w:hideMark/>
          </w:tcPr>
          <w:p w14:paraId="12CA9AA5" w14:textId="77777777" w:rsidR="00B91459" w:rsidRPr="00B91459" w:rsidRDefault="00B91459" w:rsidP="00B91459">
            <w:pPr>
              <w:jc w:val="center"/>
              <w:rPr>
                <w:sz w:val="22"/>
                <w:szCs w:val="22"/>
              </w:rPr>
            </w:pPr>
            <w:r w:rsidRPr="00B91459">
              <w:rPr>
                <w:sz w:val="22"/>
                <w:szCs w:val="22"/>
              </w:rPr>
              <w:t>Показатели</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19B6950" w14:textId="77777777" w:rsidR="00B91459" w:rsidRPr="00B91459" w:rsidRDefault="00B91459" w:rsidP="00B91459">
            <w:pPr>
              <w:jc w:val="center"/>
              <w:rPr>
                <w:sz w:val="22"/>
                <w:szCs w:val="22"/>
              </w:rPr>
            </w:pPr>
            <w:r w:rsidRPr="00B91459">
              <w:rPr>
                <w:sz w:val="22"/>
                <w:szCs w:val="22"/>
              </w:rPr>
              <w:t>Единица измерения</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4223CC79" w14:textId="77777777" w:rsidR="00B91459" w:rsidRPr="00B91459" w:rsidRDefault="00B91459" w:rsidP="00B91459">
            <w:pPr>
              <w:jc w:val="center"/>
              <w:rPr>
                <w:sz w:val="22"/>
                <w:szCs w:val="22"/>
              </w:rPr>
            </w:pPr>
            <w:r w:rsidRPr="00B91459">
              <w:rPr>
                <w:sz w:val="22"/>
                <w:szCs w:val="22"/>
              </w:rPr>
              <w:t>2024 год</w:t>
            </w:r>
          </w:p>
        </w:tc>
      </w:tr>
      <w:tr w:rsidR="00B91459" w:rsidRPr="00B91459" w14:paraId="742337B0" w14:textId="77777777" w:rsidTr="003E7303">
        <w:trPr>
          <w:trHeight w:val="285"/>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D4C16EC" w14:textId="77777777" w:rsidR="00B91459" w:rsidRPr="00B91459" w:rsidRDefault="00B91459" w:rsidP="00B91459">
            <w:pPr>
              <w:jc w:val="center"/>
              <w:rPr>
                <w:sz w:val="22"/>
                <w:szCs w:val="22"/>
              </w:rPr>
            </w:pPr>
            <w:r w:rsidRPr="00B91459">
              <w:rPr>
                <w:sz w:val="22"/>
                <w:szCs w:val="22"/>
              </w:rPr>
              <w:t>1</w:t>
            </w:r>
          </w:p>
        </w:tc>
        <w:tc>
          <w:tcPr>
            <w:tcW w:w="5758" w:type="dxa"/>
            <w:gridSpan w:val="2"/>
            <w:tcBorders>
              <w:top w:val="single" w:sz="4" w:space="0" w:color="auto"/>
              <w:left w:val="nil"/>
              <w:bottom w:val="single" w:sz="4" w:space="0" w:color="auto"/>
              <w:right w:val="single" w:sz="4" w:space="0" w:color="000000"/>
            </w:tcBorders>
            <w:shd w:val="clear" w:color="auto" w:fill="auto"/>
            <w:noWrap/>
            <w:hideMark/>
          </w:tcPr>
          <w:p w14:paraId="0B181B0D" w14:textId="77777777" w:rsidR="00B91459" w:rsidRPr="00B91459" w:rsidRDefault="00B91459" w:rsidP="00B91459">
            <w:pPr>
              <w:jc w:val="center"/>
              <w:rPr>
                <w:sz w:val="22"/>
                <w:szCs w:val="22"/>
              </w:rPr>
            </w:pPr>
            <w:r w:rsidRPr="00B91459">
              <w:rPr>
                <w:sz w:val="22"/>
                <w:szCs w:val="22"/>
              </w:rPr>
              <w:t>2</w:t>
            </w:r>
          </w:p>
        </w:tc>
        <w:tc>
          <w:tcPr>
            <w:tcW w:w="1500" w:type="dxa"/>
            <w:tcBorders>
              <w:top w:val="single" w:sz="4" w:space="0" w:color="auto"/>
              <w:left w:val="nil"/>
              <w:bottom w:val="single" w:sz="4" w:space="0" w:color="auto"/>
              <w:right w:val="single" w:sz="4" w:space="0" w:color="auto"/>
            </w:tcBorders>
            <w:shd w:val="clear" w:color="auto" w:fill="auto"/>
            <w:noWrap/>
            <w:hideMark/>
          </w:tcPr>
          <w:p w14:paraId="36D287DB" w14:textId="77777777" w:rsidR="00B91459" w:rsidRPr="00B91459" w:rsidRDefault="00B91459" w:rsidP="00B91459">
            <w:pPr>
              <w:jc w:val="center"/>
              <w:rPr>
                <w:sz w:val="22"/>
                <w:szCs w:val="22"/>
              </w:rPr>
            </w:pPr>
            <w:r w:rsidRPr="00B91459">
              <w:rPr>
                <w:sz w:val="22"/>
                <w:szCs w:val="22"/>
              </w:rPr>
              <w:t>3</w:t>
            </w:r>
          </w:p>
        </w:tc>
        <w:tc>
          <w:tcPr>
            <w:tcW w:w="1505" w:type="dxa"/>
            <w:tcBorders>
              <w:top w:val="nil"/>
              <w:left w:val="nil"/>
              <w:bottom w:val="single" w:sz="4" w:space="0" w:color="auto"/>
              <w:right w:val="single" w:sz="4" w:space="0" w:color="auto"/>
            </w:tcBorders>
            <w:shd w:val="clear" w:color="auto" w:fill="auto"/>
            <w:noWrap/>
            <w:hideMark/>
          </w:tcPr>
          <w:p w14:paraId="45B2B6FF" w14:textId="77777777" w:rsidR="00B91459" w:rsidRPr="00B91459" w:rsidRDefault="00B91459" w:rsidP="00B91459">
            <w:pPr>
              <w:jc w:val="center"/>
              <w:rPr>
                <w:sz w:val="22"/>
                <w:szCs w:val="22"/>
              </w:rPr>
            </w:pPr>
            <w:r w:rsidRPr="00B91459">
              <w:rPr>
                <w:sz w:val="22"/>
                <w:szCs w:val="22"/>
              </w:rPr>
              <w:t>5</w:t>
            </w:r>
          </w:p>
        </w:tc>
      </w:tr>
      <w:tr w:rsidR="00B91459" w:rsidRPr="00B91459" w14:paraId="2000DC87" w14:textId="77777777" w:rsidTr="003E7303">
        <w:trPr>
          <w:trHeight w:val="285"/>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61C6017" w14:textId="77777777" w:rsidR="00B91459" w:rsidRPr="00B91459" w:rsidRDefault="00B91459" w:rsidP="00B91459">
            <w:pPr>
              <w:jc w:val="center"/>
              <w:rPr>
                <w:sz w:val="20"/>
                <w:szCs w:val="20"/>
              </w:rPr>
            </w:pPr>
            <w:r w:rsidRPr="00B91459">
              <w:rPr>
                <w:sz w:val="20"/>
                <w:szCs w:val="20"/>
              </w:rPr>
              <w:t>1</w:t>
            </w:r>
          </w:p>
        </w:tc>
        <w:tc>
          <w:tcPr>
            <w:tcW w:w="266" w:type="dxa"/>
            <w:tcBorders>
              <w:top w:val="nil"/>
              <w:left w:val="nil"/>
              <w:bottom w:val="single" w:sz="4" w:space="0" w:color="auto"/>
              <w:right w:val="nil"/>
            </w:tcBorders>
            <w:shd w:val="clear" w:color="auto" w:fill="auto"/>
            <w:noWrap/>
            <w:hideMark/>
          </w:tcPr>
          <w:p w14:paraId="099EFD4B"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3367DCCC" w14:textId="77777777" w:rsidR="00B91459" w:rsidRPr="00B91459" w:rsidRDefault="00B91459" w:rsidP="00B91459">
            <w:pPr>
              <w:rPr>
                <w:sz w:val="20"/>
                <w:szCs w:val="20"/>
              </w:rPr>
            </w:pPr>
            <w:r w:rsidRPr="00B91459">
              <w:rPr>
                <w:sz w:val="20"/>
                <w:szCs w:val="20"/>
              </w:rPr>
              <w:t>Выработка электроэнергии, всего</w:t>
            </w:r>
          </w:p>
        </w:tc>
        <w:tc>
          <w:tcPr>
            <w:tcW w:w="1500" w:type="dxa"/>
            <w:tcBorders>
              <w:top w:val="single" w:sz="4" w:space="0" w:color="auto"/>
              <w:left w:val="nil"/>
              <w:bottom w:val="single" w:sz="4" w:space="0" w:color="auto"/>
              <w:right w:val="single" w:sz="4" w:space="0" w:color="auto"/>
            </w:tcBorders>
            <w:shd w:val="clear" w:color="auto" w:fill="auto"/>
            <w:noWrap/>
            <w:hideMark/>
          </w:tcPr>
          <w:p w14:paraId="328E3A94" w14:textId="77777777" w:rsidR="00B91459" w:rsidRPr="00B91459" w:rsidRDefault="00B91459" w:rsidP="00B91459">
            <w:pPr>
              <w:jc w:val="center"/>
              <w:rPr>
                <w:sz w:val="22"/>
                <w:szCs w:val="22"/>
              </w:rPr>
            </w:pPr>
            <w:r w:rsidRPr="00B91459">
              <w:rPr>
                <w:sz w:val="22"/>
                <w:szCs w:val="22"/>
              </w:rPr>
              <w:t>млн. кВтч</w:t>
            </w:r>
          </w:p>
        </w:tc>
        <w:tc>
          <w:tcPr>
            <w:tcW w:w="1505" w:type="dxa"/>
            <w:tcBorders>
              <w:top w:val="nil"/>
              <w:left w:val="nil"/>
              <w:bottom w:val="single" w:sz="4" w:space="0" w:color="auto"/>
              <w:right w:val="single" w:sz="4" w:space="0" w:color="auto"/>
            </w:tcBorders>
            <w:shd w:val="clear" w:color="auto" w:fill="auto"/>
            <w:noWrap/>
            <w:hideMark/>
          </w:tcPr>
          <w:p w14:paraId="156A09A6" w14:textId="77777777" w:rsidR="00B91459" w:rsidRPr="00B91459" w:rsidRDefault="00B91459" w:rsidP="00B91459">
            <w:pPr>
              <w:jc w:val="right"/>
              <w:rPr>
                <w:sz w:val="22"/>
                <w:szCs w:val="22"/>
              </w:rPr>
            </w:pPr>
            <w:r w:rsidRPr="00B91459">
              <w:rPr>
                <w:sz w:val="22"/>
                <w:szCs w:val="22"/>
              </w:rPr>
              <w:t>0,00</w:t>
            </w:r>
          </w:p>
        </w:tc>
      </w:tr>
      <w:tr w:rsidR="00B91459" w:rsidRPr="00B91459" w14:paraId="06003B81" w14:textId="77777777" w:rsidTr="003E7303">
        <w:trPr>
          <w:trHeight w:val="255"/>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C18FBDC" w14:textId="77777777" w:rsidR="00B91459" w:rsidRPr="00B91459" w:rsidRDefault="00B91459" w:rsidP="00B91459">
            <w:pPr>
              <w:jc w:val="center"/>
              <w:rPr>
                <w:sz w:val="20"/>
                <w:szCs w:val="20"/>
              </w:rPr>
            </w:pPr>
            <w:r w:rsidRPr="00B91459">
              <w:rPr>
                <w:sz w:val="20"/>
                <w:szCs w:val="20"/>
              </w:rPr>
              <w:t>2</w:t>
            </w:r>
          </w:p>
        </w:tc>
        <w:tc>
          <w:tcPr>
            <w:tcW w:w="266" w:type="dxa"/>
            <w:tcBorders>
              <w:top w:val="nil"/>
              <w:left w:val="nil"/>
              <w:bottom w:val="single" w:sz="4" w:space="0" w:color="auto"/>
              <w:right w:val="nil"/>
            </w:tcBorders>
            <w:shd w:val="clear" w:color="auto" w:fill="auto"/>
            <w:noWrap/>
            <w:hideMark/>
          </w:tcPr>
          <w:p w14:paraId="45831870"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514D61A5" w14:textId="77777777" w:rsidR="00B91459" w:rsidRPr="00B91459" w:rsidRDefault="00B91459" w:rsidP="00B91459">
            <w:pPr>
              <w:rPr>
                <w:sz w:val="20"/>
                <w:szCs w:val="20"/>
              </w:rPr>
            </w:pPr>
            <w:r w:rsidRPr="00B91459">
              <w:rPr>
                <w:sz w:val="20"/>
                <w:szCs w:val="20"/>
              </w:rPr>
              <w:t>Расход электроэнергии на собственные нужды:</w:t>
            </w:r>
          </w:p>
        </w:tc>
        <w:tc>
          <w:tcPr>
            <w:tcW w:w="1500" w:type="dxa"/>
            <w:tcBorders>
              <w:top w:val="single" w:sz="4" w:space="0" w:color="auto"/>
              <w:left w:val="nil"/>
              <w:bottom w:val="single" w:sz="4" w:space="0" w:color="auto"/>
              <w:right w:val="single" w:sz="4" w:space="0" w:color="auto"/>
            </w:tcBorders>
            <w:shd w:val="clear" w:color="auto" w:fill="auto"/>
            <w:noWrap/>
            <w:hideMark/>
          </w:tcPr>
          <w:p w14:paraId="20A7D26E" w14:textId="77777777" w:rsidR="00B91459" w:rsidRPr="00B91459" w:rsidRDefault="00B91459" w:rsidP="00B91459">
            <w:pPr>
              <w:jc w:val="center"/>
              <w:rPr>
                <w:sz w:val="22"/>
                <w:szCs w:val="22"/>
              </w:rPr>
            </w:pPr>
            <w:r w:rsidRPr="00B91459">
              <w:rPr>
                <w:sz w:val="22"/>
                <w:szCs w:val="22"/>
              </w:rPr>
              <w:t>млн. кВтч</w:t>
            </w:r>
          </w:p>
        </w:tc>
        <w:tc>
          <w:tcPr>
            <w:tcW w:w="1505" w:type="dxa"/>
            <w:tcBorders>
              <w:top w:val="nil"/>
              <w:left w:val="nil"/>
              <w:bottom w:val="single" w:sz="4" w:space="0" w:color="auto"/>
              <w:right w:val="single" w:sz="4" w:space="0" w:color="auto"/>
            </w:tcBorders>
            <w:shd w:val="clear" w:color="auto" w:fill="auto"/>
            <w:noWrap/>
            <w:hideMark/>
          </w:tcPr>
          <w:p w14:paraId="6140977B" w14:textId="77777777" w:rsidR="00B91459" w:rsidRPr="00B91459" w:rsidRDefault="00B91459" w:rsidP="00B91459">
            <w:pPr>
              <w:jc w:val="right"/>
              <w:rPr>
                <w:sz w:val="22"/>
                <w:szCs w:val="22"/>
              </w:rPr>
            </w:pPr>
            <w:r w:rsidRPr="00B91459">
              <w:rPr>
                <w:sz w:val="22"/>
                <w:szCs w:val="22"/>
              </w:rPr>
              <w:t>0,00</w:t>
            </w:r>
          </w:p>
        </w:tc>
      </w:tr>
      <w:tr w:rsidR="00B91459" w:rsidRPr="00B91459" w14:paraId="754191C1" w14:textId="77777777" w:rsidTr="003E7303">
        <w:trPr>
          <w:trHeight w:val="255"/>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1F773F7" w14:textId="77777777" w:rsidR="00B91459" w:rsidRPr="00B91459" w:rsidRDefault="00B91459" w:rsidP="00B91459">
            <w:pPr>
              <w:jc w:val="center"/>
              <w:rPr>
                <w:sz w:val="20"/>
                <w:szCs w:val="20"/>
              </w:rPr>
            </w:pPr>
            <w:r w:rsidRPr="00B91459">
              <w:rPr>
                <w:sz w:val="20"/>
                <w:szCs w:val="20"/>
              </w:rPr>
              <w:t>2.1</w:t>
            </w:r>
          </w:p>
        </w:tc>
        <w:tc>
          <w:tcPr>
            <w:tcW w:w="266" w:type="dxa"/>
            <w:tcBorders>
              <w:top w:val="nil"/>
              <w:left w:val="nil"/>
              <w:bottom w:val="single" w:sz="4" w:space="0" w:color="auto"/>
              <w:right w:val="nil"/>
            </w:tcBorders>
            <w:shd w:val="clear" w:color="auto" w:fill="auto"/>
            <w:noWrap/>
            <w:hideMark/>
          </w:tcPr>
          <w:p w14:paraId="1D28BC19"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3EC4DE1A" w14:textId="77777777" w:rsidR="00B91459" w:rsidRPr="00B91459" w:rsidRDefault="00B91459" w:rsidP="00B91459">
            <w:pPr>
              <w:ind w:firstLineChars="100" w:firstLine="200"/>
              <w:rPr>
                <w:sz w:val="20"/>
                <w:szCs w:val="20"/>
              </w:rPr>
            </w:pPr>
            <w:r w:rsidRPr="00B91459">
              <w:rPr>
                <w:sz w:val="20"/>
                <w:szCs w:val="20"/>
              </w:rPr>
              <w:t>на производство электроэнергии</w:t>
            </w:r>
          </w:p>
        </w:tc>
        <w:tc>
          <w:tcPr>
            <w:tcW w:w="1500" w:type="dxa"/>
            <w:tcBorders>
              <w:top w:val="single" w:sz="4" w:space="0" w:color="auto"/>
              <w:left w:val="nil"/>
              <w:bottom w:val="single" w:sz="4" w:space="0" w:color="auto"/>
              <w:right w:val="single" w:sz="4" w:space="0" w:color="auto"/>
            </w:tcBorders>
            <w:shd w:val="clear" w:color="auto" w:fill="auto"/>
            <w:noWrap/>
            <w:hideMark/>
          </w:tcPr>
          <w:p w14:paraId="21896F2D" w14:textId="77777777" w:rsidR="00B91459" w:rsidRPr="00B91459" w:rsidRDefault="00B91459" w:rsidP="00B91459">
            <w:pPr>
              <w:jc w:val="center"/>
              <w:rPr>
                <w:sz w:val="22"/>
                <w:szCs w:val="22"/>
              </w:rPr>
            </w:pPr>
            <w:r w:rsidRPr="00B91459">
              <w:rPr>
                <w:sz w:val="22"/>
                <w:szCs w:val="22"/>
              </w:rPr>
              <w:t>млн. кВтч</w:t>
            </w:r>
          </w:p>
        </w:tc>
        <w:tc>
          <w:tcPr>
            <w:tcW w:w="1505" w:type="dxa"/>
            <w:tcBorders>
              <w:top w:val="nil"/>
              <w:left w:val="nil"/>
              <w:bottom w:val="single" w:sz="4" w:space="0" w:color="auto"/>
              <w:right w:val="single" w:sz="4" w:space="0" w:color="auto"/>
            </w:tcBorders>
            <w:shd w:val="clear" w:color="auto" w:fill="auto"/>
            <w:noWrap/>
            <w:hideMark/>
          </w:tcPr>
          <w:p w14:paraId="307AE21F" w14:textId="77777777" w:rsidR="00B91459" w:rsidRPr="00B91459" w:rsidRDefault="00B91459" w:rsidP="00B91459">
            <w:pPr>
              <w:jc w:val="right"/>
              <w:rPr>
                <w:sz w:val="22"/>
                <w:szCs w:val="22"/>
              </w:rPr>
            </w:pPr>
            <w:r w:rsidRPr="00B91459">
              <w:rPr>
                <w:sz w:val="22"/>
                <w:szCs w:val="22"/>
              </w:rPr>
              <w:t>0,00</w:t>
            </w:r>
          </w:p>
        </w:tc>
      </w:tr>
      <w:tr w:rsidR="00B91459" w:rsidRPr="00B91459" w14:paraId="137CDCDB" w14:textId="77777777" w:rsidTr="003E7303">
        <w:trPr>
          <w:trHeight w:val="27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F8198CA" w14:textId="77777777" w:rsidR="00B91459" w:rsidRPr="00B91459" w:rsidRDefault="00B91459" w:rsidP="00B91459">
            <w:pPr>
              <w:jc w:val="center"/>
              <w:rPr>
                <w:sz w:val="20"/>
                <w:szCs w:val="20"/>
              </w:rPr>
            </w:pPr>
            <w:r w:rsidRPr="00B91459">
              <w:rPr>
                <w:sz w:val="20"/>
                <w:szCs w:val="20"/>
              </w:rPr>
              <w:t>2.1.1</w:t>
            </w:r>
          </w:p>
        </w:tc>
        <w:tc>
          <w:tcPr>
            <w:tcW w:w="266" w:type="dxa"/>
            <w:tcBorders>
              <w:top w:val="nil"/>
              <w:left w:val="nil"/>
              <w:bottom w:val="single" w:sz="4" w:space="0" w:color="auto"/>
              <w:right w:val="nil"/>
            </w:tcBorders>
            <w:shd w:val="clear" w:color="auto" w:fill="auto"/>
            <w:noWrap/>
            <w:hideMark/>
          </w:tcPr>
          <w:p w14:paraId="59CF6B00"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0548D551" w14:textId="77777777" w:rsidR="00B91459" w:rsidRPr="00B91459" w:rsidRDefault="00B91459" w:rsidP="00B91459">
            <w:pPr>
              <w:ind w:firstLineChars="200" w:firstLine="400"/>
              <w:rPr>
                <w:sz w:val="20"/>
                <w:szCs w:val="20"/>
              </w:rPr>
            </w:pPr>
            <w:r w:rsidRPr="00B91459">
              <w:rPr>
                <w:sz w:val="20"/>
                <w:szCs w:val="20"/>
              </w:rPr>
              <w:t>то же в % к выработке электроэнергии</w:t>
            </w:r>
          </w:p>
        </w:tc>
        <w:tc>
          <w:tcPr>
            <w:tcW w:w="1500" w:type="dxa"/>
            <w:tcBorders>
              <w:top w:val="single" w:sz="4" w:space="0" w:color="auto"/>
              <w:left w:val="nil"/>
              <w:bottom w:val="single" w:sz="4" w:space="0" w:color="auto"/>
              <w:right w:val="single" w:sz="4" w:space="0" w:color="auto"/>
            </w:tcBorders>
            <w:shd w:val="clear" w:color="auto" w:fill="auto"/>
            <w:noWrap/>
            <w:hideMark/>
          </w:tcPr>
          <w:p w14:paraId="562C30A2" w14:textId="77777777" w:rsidR="00B91459" w:rsidRPr="00B91459" w:rsidRDefault="00B91459" w:rsidP="00B91459">
            <w:pPr>
              <w:jc w:val="center"/>
              <w:rPr>
                <w:sz w:val="22"/>
                <w:szCs w:val="22"/>
              </w:rPr>
            </w:pPr>
            <w:r w:rsidRPr="00B91459">
              <w:rPr>
                <w:sz w:val="22"/>
                <w:szCs w:val="22"/>
              </w:rPr>
              <w:t>%</w:t>
            </w:r>
          </w:p>
        </w:tc>
        <w:tc>
          <w:tcPr>
            <w:tcW w:w="1505" w:type="dxa"/>
            <w:tcBorders>
              <w:top w:val="nil"/>
              <w:left w:val="nil"/>
              <w:bottom w:val="single" w:sz="4" w:space="0" w:color="auto"/>
              <w:right w:val="single" w:sz="4" w:space="0" w:color="auto"/>
            </w:tcBorders>
            <w:shd w:val="clear" w:color="auto" w:fill="auto"/>
            <w:noWrap/>
            <w:hideMark/>
          </w:tcPr>
          <w:p w14:paraId="78529722" w14:textId="77777777" w:rsidR="00B91459" w:rsidRPr="00B91459" w:rsidRDefault="00B91459" w:rsidP="00B91459">
            <w:pPr>
              <w:jc w:val="right"/>
              <w:rPr>
                <w:sz w:val="22"/>
                <w:szCs w:val="22"/>
              </w:rPr>
            </w:pPr>
            <w:r w:rsidRPr="00B91459">
              <w:rPr>
                <w:sz w:val="22"/>
                <w:szCs w:val="22"/>
              </w:rPr>
              <w:t>0,00</w:t>
            </w:r>
          </w:p>
        </w:tc>
      </w:tr>
      <w:tr w:rsidR="00B91459" w:rsidRPr="00B91459" w14:paraId="1C20C264" w14:textId="77777777" w:rsidTr="003E7303">
        <w:trPr>
          <w:trHeight w:val="285"/>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8316772" w14:textId="77777777" w:rsidR="00B91459" w:rsidRPr="00B91459" w:rsidRDefault="00B91459" w:rsidP="00B91459">
            <w:pPr>
              <w:jc w:val="center"/>
              <w:rPr>
                <w:sz w:val="20"/>
                <w:szCs w:val="20"/>
              </w:rPr>
            </w:pPr>
            <w:r w:rsidRPr="00B91459">
              <w:rPr>
                <w:sz w:val="20"/>
                <w:szCs w:val="20"/>
              </w:rPr>
              <w:t>2.2</w:t>
            </w:r>
          </w:p>
        </w:tc>
        <w:tc>
          <w:tcPr>
            <w:tcW w:w="266" w:type="dxa"/>
            <w:tcBorders>
              <w:top w:val="nil"/>
              <w:left w:val="nil"/>
              <w:bottom w:val="single" w:sz="4" w:space="0" w:color="auto"/>
              <w:right w:val="nil"/>
            </w:tcBorders>
            <w:shd w:val="clear" w:color="auto" w:fill="auto"/>
            <w:noWrap/>
            <w:hideMark/>
          </w:tcPr>
          <w:p w14:paraId="5A5A487E"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549BFFEF" w14:textId="77777777" w:rsidR="00B91459" w:rsidRPr="00B91459" w:rsidRDefault="00B91459" w:rsidP="00B91459">
            <w:pPr>
              <w:ind w:firstLineChars="100" w:firstLine="200"/>
              <w:rPr>
                <w:sz w:val="20"/>
                <w:szCs w:val="20"/>
              </w:rPr>
            </w:pPr>
            <w:r w:rsidRPr="00B91459">
              <w:rPr>
                <w:sz w:val="20"/>
                <w:szCs w:val="20"/>
              </w:rPr>
              <w:t>на производство тепловой энергии</w:t>
            </w:r>
          </w:p>
        </w:tc>
        <w:tc>
          <w:tcPr>
            <w:tcW w:w="1500" w:type="dxa"/>
            <w:tcBorders>
              <w:top w:val="single" w:sz="4" w:space="0" w:color="auto"/>
              <w:left w:val="nil"/>
              <w:bottom w:val="single" w:sz="4" w:space="0" w:color="auto"/>
              <w:right w:val="single" w:sz="4" w:space="0" w:color="auto"/>
            </w:tcBorders>
            <w:shd w:val="clear" w:color="auto" w:fill="auto"/>
            <w:noWrap/>
            <w:hideMark/>
          </w:tcPr>
          <w:p w14:paraId="7FB65ED1" w14:textId="77777777" w:rsidR="00B91459" w:rsidRPr="00B91459" w:rsidRDefault="00B91459" w:rsidP="00B91459">
            <w:pPr>
              <w:jc w:val="center"/>
              <w:rPr>
                <w:sz w:val="22"/>
                <w:szCs w:val="22"/>
              </w:rPr>
            </w:pPr>
            <w:r w:rsidRPr="00B91459">
              <w:rPr>
                <w:sz w:val="22"/>
                <w:szCs w:val="22"/>
              </w:rPr>
              <w:t>млн. кВтч</w:t>
            </w:r>
          </w:p>
        </w:tc>
        <w:tc>
          <w:tcPr>
            <w:tcW w:w="1505" w:type="dxa"/>
            <w:tcBorders>
              <w:top w:val="nil"/>
              <w:left w:val="nil"/>
              <w:bottom w:val="single" w:sz="4" w:space="0" w:color="auto"/>
              <w:right w:val="single" w:sz="4" w:space="0" w:color="auto"/>
            </w:tcBorders>
            <w:shd w:val="clear" w:color="auto" w:fill="auto"/>
            <w:noWrap/>
            <w:hideMark/>
          </w:tcPr>
          <w:p w14:paraId="126086D1" w14:textId="77777777" w:rsidR="00B91459" w:rsidRPr="00B91459" w:rsidRDefault="00B91459" w:rsidP="00B91459">
            <w:pPr>
              <w:jc w:val="right"/>
              <w:rPr>
                <w:sz w:val="22"/>
                <w:szCs w:val="22"/>
              </w:rPr>
            </w:pPr>
            <w:r w:rsidRPr="00B91459">
              <w:rPr>
                <w:sz w:val="22"/>
                <w:szCs w:val="22"/>
              </w:rPr>
              <w:t>0,00</w:t>
            </w:r>
          </w:p>
        </w:tc>
      </w:tr>
      <w:tr w:rsidR="00B91459" w:rsidRPr="00B91459" w14:paraId="6D815C31"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FCE2E3A" w14:textId="77777777" w:rsidR="00B91459" w:rsidRPr="00B91459" w:rsidRDefault="00B91459" w:rsidP="00B91459">
            <w:pPr>
              <w:jc w:val="center"/>
              <w:rPr>
                <w:sz w:val="20"/>
                <w:szCs w:val="20"/>
              </w:rPr>
            </w:pPr>
            <w:r w:rsidRPr="00B91459">
              <w:rPr>
                <w:sz w:val="20"/>
                <w:szCs w:val="20"/>
              </w:rPr>
              <w:t>2.2.1</w:t>
            </w:r>
          </w:p>
        </w:tc>
        <w:tc>
          <w:tcPr>
            <w:tcW w:w="266" w:type="dxa"/>
            <w:tcBorders>
              <w:top w:val="nil"/>
              <w:left w:val="nil"/>
              <w:bottom w:val="single" w:sz="4" w:space="0" w:color="auto"/>
              <w:right w:val="nil"/>
            </w:tcBorders>
            <w:shd w:val="clear" w:color="auto" w:fill="auto"/>
            <w:noWrap/>
            <w:hideMark/>
          </w:tcPr>
          <w:p w14:paraId="13D02DE1"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347CDD2B" w14:textId="77777777" w:rsidR="00B91459" w:rsidRPr="00B91459" w:rsidRDefault="00B91459" w:rsidP="00B91459">
            <w:pPr>
              <w:ind w:firstLineChars="200" w:firstLine="400"/>
              <w:rPr>
                <w:sz w:val="20"/>
                <w:szCs w:val="20"/>
              </w:rPr>
            </w:pPr>
            <w:r w:rsidRPr="00B91459">
              <w:rPr>
                <w:sz w:val="20"/>
                <w:szCs w:val="20"/>
              </w:rPr>
              <w:t>то же в кВтч/Гкал</w:t>
            </w:r>
          </w:p>
        </w:tc>
        <w:tc>
          <w:tcPr>
            <w:tcW w:w="1500" w:type="dxa"/>
            <w:tcBorders>
              <w:top w:val="single" w:sz="4" w:space="0" w:color="auto"/>
              <w:left w:val="nil"/>
              <w:bottom w:val="single" w:sz="4" w:space="0" w:color="auto"/>
              <w:right w:val="single" w:sz="4" w:space="0" w:color="auto"/>
            </w:tcBorders>
            <w:shd w:val="clear" w:color="auto" w:fill="auto"/>
            <w:noWrap/>
            <w:hideMark/>
          </w:tcPr>
          <w:p w14:paraId="353D7896" w14:textId="77777777" w:rsidR="00B91459" w:rsidRPr="00B91459" w:rsidRDefault="00B91459" w:rsidP="00B91459">
            <w:pPr>
              <w:jc w:val="center"/>
              <w:rPr>
                <w:sz w:val="22"/>
                <w:szCs w:val="22"/>
              </w:rPr>
            </w:pPr>
            <w:r w:rsidRPr="00B91459">
              <w:rPr>
                <w:sz w:val="22"/>
                <w:szCs w:val="22"/>
              </w:rPr>
              <w:t>кВтч/Гкал</w:t>
            </w:r>
          </w:p>
        </w:tc>
        <w:tc>
          <w:tcPr>
            <w:tcW w:w="1505" w:type="dxa"/>
            <w:tcBorders>
              <w:top w:val="nil"/>
              <w:left w:val="nil"/>
              <w:bottom w:val="single" w:sz="4" w:space="0" w:color="auto"/>
              <w:right w:val="single" w:sz="4" w:space="0" w:color="auto"/>
            </w:tcBorders>
            <w:shd w:val="clear" w:color="auto" w:fill="auto"/>
            <w:noWrap/>
            <w:hideMark/>
          </w:tcPr>
          <w:p w14:paraId="1247F4A7" w14:textId="77777777" w:rsidR="00B91459" w:rsidRPr="00B91459" w:rsidRDefault="00B91459" w:rsidP="00B91459">
            <w:pPr>
              <w:jc w:val="right"/>
              <w:rPr>
                <w:sz w:val="22"/>
                <w:szCs w:val="22"/>
              </w:rPr>
            </w:pPr>
            <w:r w:rsidRPr="00B91459">
              <w:rPr>
                <w:sz w:val="22"/>
                <w:szCs w:val="22"/>
              </w:rPr>
              <w:t>0,00</w:t>
            </w:r>
          </w:p>
        </w:tc>
      </w:tr>
      <w:tr w:rsidR="00B91459" w:rsidRPr="00B91459" w14:paraId="5F10C5D7"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6BAC67B" w14:textId="77777777" w:rsidR="00B91459" w:rsidRPr="00B91459" w:rsidRDefault="00B91459" w:rsidP="00B91459">
            <w:pPr>
              <w:jc w:val="center"/>
              <w:rPr>
                <w:sz w:val="20"/>
                <w:szCs w:val="20"/>
              </w:rPr>
            </w:pPr>
            <w:r w:rsidRPr="00B91459">
              <w:rPr>
                <w:sz w:val="20"/>
                <w:szCs w:val="20"/>
              </w:rPr>
              <w:t>3</w:t>
            </w:r>
          </w:p>
        </w:tc>
        <w:tc>
          <w:tcPr>
            <w:tcW w:w="266" w:type="dxa"/>
            <w:tcBorders>
              <w:top w:val="nil"/>
              <w:left w:val="nil"/>
              <w:bottom w:val="single" w:sz="4" w:space="0" w:color="auto"/>
              <w:right w:val="nil"/>
            </w:tcBorders>
            <w:shd w:val="clear" w:color="auto" w:fill="auto"/>
            <w:noWrap/>
            <w:hideMark/>
          </w:tcPr>
          <w:p w14:paraId="165D07C5"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09FFD50E" w14:textId="77777777" w:rsidR="00B91459" w:rsidRPr="00B91459" w:rsidRDefault="00B91459" w:rsidP="00B91459">
            <w:pPr>
              <w:rPr>
                <w:sz w:val="20"/>
                <w:szCs w:val="20"/>
              </w:rPr>
            </w:pPr>
            <w:r w:rsidRPr="00B91459">
              <w:rPr>
                <w:sz w:val="20"/>
                <w:szCs w:val="20"/>
              </w:rPr>
              <w:t>Отпуск электроэнергии с шин</w:t>
            </w:r>
          </w:p>
        </w:tc>
        <w:tc>
          <w:tcPr>
            <w:tcW w:w="1500" w:type="dxa"/>
            <w:tcBorders>
              <w:top w:val="single" w:sz="4" w:space="0" w:color="auto"/>
              <w:left w:val="nil"/>
              <w:bottom w:val="single" w:sz="4" w:space="0" w:color="auto"/>
              <w:right w:val="single" w:sz="4" w:space="0" w:color="auto"/>
            </w:tcBorders>
            <w:shd w:val="clear" w:color="auto" w:fill="auto"/>
            <w:noWrap/>
            <w:hideMark/>
          </w:tcPr>
          <w:p w14:paraId="369D2E50" w14:textId="77777777" w:rsidR="00B91459" w:rsidRPr="00B91459" w:rsidRDefault="00B91459" w:rsidP="00B91459">
            <w:pPr>
              <w:jc w:val="center"/>
              <w:rPr>
                <w:sz w:val="22"/>
                <w:szCs w:val="22"/>
              </w:rPr>
            </w:pPr>
            <w:r w:rsidRPr="00B91459">
              <w:rPr>
                <w:sz w:val="22"/>
                <w:szCs w:val="22"/>
              </w:rPr>
              <w:t>млн. кВтч</w:t>
            </w:r>
          </w:p>
        </w:tc>
        <w:tc>
          <w:tcPr>
            <w:tcW w:w="1505" w:type="dxa"/>
            <w:tcBorders>
              <w:top w:val="nil"/>
              <w:left w:val="nil"/>
              <w:bottom w:val="single" w:sz="4" w:space="0" w:color="auto"/>
              <w:right w:val="single" w:sz="4" w:space="0" w:color="auto"/>
            </w:tcBorders>
            <w:shd w:val="clear" w:color="auto" w:fill="auto"/>
            <w:noWrap/>
            <w:hideMark/>
          </w:tcPr>
          <w:p w14:paraId="47067DB1" w14:textId="77777777" w:rsidR="00B91459" w:rsidRPr="00B91459" w:rsidRDefault="00B91459" w:rsidP="00B91459">
            <w:pPr>
              <w:jc w:val="right"/>
              <w:rPr>
                <w:sz w:val="22"/>
                <w:szCs w:val="22"/>
              </w:rPr>
            </w:pPr>
            <w:r w:rsidRPr="00B91459">
              <w:rPr>
                <w:sz w:val="22"/>
                <w:szCs w:val="22"/>
              </w:rPr>
              <w:t>0,00</w:t>
            </w:r>
          </w:p>
        </w:tc>
      </w:tr>
      <w:tr w:rsidR="00B91459" w:rsidRPr="00B91459" w14:paraId="2006E61E" w14:textId="77777777" w:rsidTr="003E7303">
        <w:trPr>
          <w:trHeight w:val="33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182C171" w14:textId="77777777" w:rsidR="00B91459" w:rsidRPr="00B91459" w:rsidRDefault="00B91459" w:rsidP="00B91459">
            <w:pPr>
              <w:jc w:val="center"/>
              <w:rPr>
                <w:sz w:val="20"/>
                <w:szCs w:val="20"/>
              </w:rPr>
            </w:pPr>
            <w:r w:rsidRPr="00B91459">
              <w:rPr>
                <w:sz w:val="20"/>
                <w:szCs w:val="20"/>
              </w:rPr>
              <w:t>4</w:t>
            </w:r>
          </w:p>
        </w:tc>
        <w:tc>
          <w:tcPr>
            <w:tcW w:w="266" w:type="dxa"/>
            <w:tcBorders>
              <w:top w:val="nil"/>
              <w:left w:val="nil"/>
              <w:bottom w:val="single" w:sz="4" w:space="0" w:color="auto"/>
              <w:right w:val="nil"/>
            </w:tcBorders>
            <w:shd w:val="clear" w:color="auto" w:fill="auto"/>
            <w:noWrap/>
            <w:hideMark/>
          </w:tcPr>
          <w:p w14:paraId="3043DAF4"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36338062" w14:textId="77777777" w:rsidR="00B91459" w:rsidRPr="00B91459" w:rsidRDefault="00B91459" w:rsidP="00B91459">
            <w:pPr>
              <w:rPr>
                <w:sz w:val="20"/>
                <w:szCs w:val="20"/>
              </w:rPr>
            </w:pPr>
            <w:r w:rsidRPr="00B91459">
              <w:rPr>
                <w:sz w:val="20"/>
                <w:szCs w:val="20"/>
              </w:rPr>
              <w:t>Расход электроэнергии на производственные и хозяйственные нужды</w:t>
            </w:r>
          </w:p>
        </w:tc>
        <w:tc>
          <w:tcPr>
            <w:tcW w:w="1500" w:type="dxa"/>
            <w:tcBorders>
              <w:top w:val="single" w:sz="4" w:space="0" w:color="auto"/>
              <w:left w:val="nil"/>
              <w:bottom w:val="single" w:sz="4" w:space="0" w:color="auto"/>
              <w:right w:val="single" w:sz="4" w:space="0" w:color="auto"/>
            </w:tcBorders>
            <w:shd w:val="clear" w:color="auto" w:fill="auto"/>
            <w:noWrap/>
            <w:hideMark/>
          </w:tcPr>
          <w:p w14:paraId="70D0FCDA" w14:textId="77777777" w:rsidR="00B91459" w:rsidRPr="00B91459" w:rsidRDefault="00B91459" w:rsidP="00B91459">
            <w:pPr>
              <w:jc w:val="center"/>
              <w:rPr>
                <w:sz w:val="22"/>
                <w:szCs w:val="22"/>
              </w:rPr>
            </w:pPr>
            <w:r w:rsidRPr="00B91459">
              <w:rPr>
                <w:sz w:val="22"/>
                <w:szCs w:val="22"/>
              </w:rPr>
              <w:t>млн. кВтч</w:t>
            </w:r>
          </w:p>
        </w:tc>
        <w:tc>
          <w:tcPr>
            <w:tcW w:w="1505" w:type="dxa"/>
            <w:tcBorders>
              <w:top w:val="nil"/>
              <w:left w:val="nil"/>
              <w:bottom w:val="single" w:sz="4" w:space="0" w:color="auto"/>
              <w:right w:val="single" w:sz="4" w:space="0" w:color="auto"/>
            </w:tcBorders>
            <w:shd w:val="clear" w:color="auto" w:fill="auto"/>
            <w:noWrap/>
            <w:hideMark/>
          </w:tcPr>
          <w:p w14:paraId="1C811B74" w14:textId="77777777" w:rsidR="00B91459" w:rsidRPr="00B91459" w:rsidRDefault="00B91459" w:rsidP="00B91459">
            <w:pPr>
              <w:jc w:val="right"/>
              <w:rPr>
                <w:sz w:val="22"/>
                <w:szCs w:val="22"/>
              </w:rPr>
            </w:pPr>
            <w:r w:rsidRPr="00B91459">
              <w:rPr>
                <w:sz w:val="22"/>
                <w:szCs w:val="22"/>
              </w:rPr>
              <w:t>0,00</w:t>
            </w:r>
          </w:p>
        </w:tc>
      </w:tr>
      <w:tr w:rsidR="00B91459" w:rsidRPr="00B91459" w14:paraId="31F79EA3" w14:textId="77777777" w:rsidTr="003E7303">
        <w:trPr>
          <w:trHeight w:val="27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3B6D07C" w14:textId="77777777" w:rsidR="00B91459" w:rsidRPr="00B91459" w:rsidRDefault="00B91459" w:rsidP="00B91459">
            <w:pPr>
              <w:jc w:val="center"/>
              <w:rPr>
                <w:sz w:val="20"/>
                <w:szCs w:val="20"/>
              </w:rPr>
            </w:pPr>
            <w:r w:rsidRPr="00B91459">
              <w:rPr>
                <w:sz w:val="20"/>
                <w:szCs w:val="20"/>
              </w:rPr>
              <w:t>4.1</w:t>
            </w:r>
          </w:p>
        </w:tc>
        <w:tc>
          <w:tcPr>
            <w:tcW w:w="266" w:type="dxa"/>
            <w:tcBorders>
              <w:top w:val="nil"/>
              <w:left w:val="nil"/>
              <w:bottom w:val="single" w:sz="4" w:space="0" w:color="auto"/>
              <w:right w:val="nil"/>
            </w:tcBorders>
            <w:shd w:val="clear" w:color="auto" w:fill="auto"/>
            <w:noWrap/>
            <w:hideMark/>
          </w:tcPr>
          <w:p w14:paraId="5768F8BE"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711B66BD" w14:textId="77777777" w:rsidR="00B91459" w:rsidRPr="00B91459" w:rsidRDefault="00B91459" w:rsidP="00B91459">
            <w:pPr>
              <w:ind w:firstLineChars="100" w:firstLine="200"/>
              <w:rPr>
                <w:sz w:val="20"/>
                <w:szCs w:val="20"/>
              </w:rPr>
            </w:pPr>
            <w:r w:rsidRPr="00B91459">
              <w:rPr>
                <w:sz w:val="20"/>
                <w:szCs w:val="20"/>
              </w:rPr>
              <w:t>то же в % к отпуску с шин</w:t>
            </w:r>
          </w:p>
        </w:tc>
        <w:tc>
          <w:tcPr>
            <w:tcW w:w="1500" w:type="dxa"/>
            <w:tcBorders>
              <w:top w:val="single" w:sz="4" w:space="0" w:color="auto"/>
              <w:left w:val="nil"/>
              <w:bottom w:val="single" w:sz="4" w:space="0" w:color="auto"/>
              <w:right w:val="single" w:sz="4" w:space="0" w:color="auto"/>
            </w:tcBorders>
            <w:shd w:val="clear" w:color="auto" w:fill="auto"/>
            <w:noWrap/>
            <w:hideMark/>
          </w:tcPr>
          <w:p w14:paraId="43415912" w14:textId="77777777" w:rsidR="00B91459" w:rsidRPr="00B91459" w:rsidRDefault="00B91459" w:rsidP="00B91459">
            <w:pPr>
              <w:jc w:val="center"/>
              <w:rPr>
                <w:sz w:val="22"/>
                <w:szCs w:val="22"/>
              </w:rPr>
            </w:pPr>
            <w:r w:rsidRPr="00B91459">
              <w:rPr>
                <w:sz w:val="22"/>
                <w:szCs w:val="22"/>
              </w:rPr>
              <w:t>%</w:t>
            </w:r>
          </w:p>
        </w:tc>
        <w:tc>
          <w:tcPr>
            <w:tcW w:w="1505" w:type="dxa"/>
            <w:tcBorders>
              <w:top w:val="nil"/>
              <w:left w:val="nil"/>
              <w:bottom w:val="single" w:sz="4" w:space="0" w:color="auto"/>
              <w:right w:val="single" w:sz="4" w:space="0" w:color="auto"/>
            </w:tcBorders>
            <w:shd w:val="clear" w:color="auto" w:fill="auto"/>
            <w:noWrap/>
            <w:hideMark/>
          </w:tcPr>
          <w:p w14:paraId="3D02DD7B" w14:textId="77777777" w:rsidR="00B91459" w:rsidRPr="00B91459" w:rsidRDefault="00B91459" w:rsidP="00B91459">
            <w:pPr>
              <w:jc w:val="right"/>
              <w:rPr>
                <w:sz w:val="22"/>
                <w:szCs w:val="22"/>
              </w:rPr>
            </w:pPr>
            <w:r w:rsidRPr="00B91459">
              <w:rPr>
                <w:sz w:val="22"/>
                <w:szCs w:val="22"/>
              </w:rPr>
              <w:t>0,00</w:t>
            </w:r>
          </w:p>
        </w:tc>
      </w:tr>
      <w:tr w:rsidR="00B91459" w:rsidRPr="00B91459" w14:paraId="390A795D" w14:textId="77777777" w:rsidTr="003E7303">
        <w:trPr>
          <w:trHeight w:val="315"/>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38D9CB9" w14:textId="77777777" w:rsidR="00B91459" w:rsidRPr="00B91459" w:rsidRDefault="00B91459" w:rsidP="00B91459">
            <w:pPr>
              <w:jc w:val="center"/>
              <w:rPr>
                <w:sz w:val="20"/>
                <w:szCs w:val="20"/>
              </w:rPr>
            </w:pPr>
            <w:r w:rsidRPr="00B91459">
              <w:rPr>
                <w:sz w:val="20"/>
                <w:szCs w:val="20"/>
              </w:rPr>
              <w:t>5</w:t>
            </w:r>
          </w:p>
        </w:tc>
        <w:tc>
          <w:tcPr>
            <w:tcW w:w="266" w:type="dxa"/>
            <w:tcBorders>
              <w:top w:val="nil"/>
              <w:left w:val="nil"/>
              <w:bottom w:val="single" w:sz="4" w:space="0" w:color="auto"/>
              <w:right w:val="nil"/>
            </w:tcBorders>
            <w:shd w:val="clear" w:color="auto" w:fill="auto"/>
            <w:noWrap/>
            <w:hideMark/>
          </w:tcPr>
          <w:p w14:paraId="6AC21FF3"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345096B4" w14:textId="77777777" w:rsidR="00B91459" w:rsidRPr="00B91459" w:rsidRDefault="00B91459" w:rsidP="00B91459">
            <w:pPr>
              <w:rPr>
                <w:sz w:val="20"/>
                <w:szCs w:val="20"/>
              </w:rPr>
            </w:pPr>
            <w:r w:rsidRPr="00B91459">
              <w:rPr>
                <w:sz w:val="20"/>
                <w:szCs w:val="20"/>
              </w:rPr>
              <w:t>Расход электроэнергии на потери в трансформаторах</w:t>
            </w:r>
          </w:p>
        </w:tc>
        <w:tc>
          <w:tcPr>
            <w:tcW w:w="1500" w:type="dxa"/>
            <w:tcBorders>
              <w:top w:val="single" w:sz="4" w:space="0" w:color="auto"/>
              <w:left w:val="nil"/>
              <w:bottom w:val="single" w:sz="4" w:space="0" w:color="auto"/>
              <w:right w:val="single" w:sz="4" w:space="0" w:color="auto"/>
            </w:tcBorders>
            <w:shd w:val="clear" w:color="auto" w:fill="auto"/>
            <w:noWrap/>
            <w:hideMark/>
          </w:tcPr>
          <w:p w14:paraId="12B240AC" w14:textId="77777777" w:rsidR="00B91459" w:rsidRPr="00B91459" w:rsidRDefault="00B91459" w:rsidP="00B91459">
            <w:pPr>
              <w:jc w:val="center"/>
              <w:rPr>
                <w:sz w:val="22"/>
                <w:szCs w:val="22"/>
              </w:rPr>
            </w:pPr>
            <w:r w:rsidRPr="00B91459">
              <w:rPr>
                <w:sz w:val="22"/>
                <w:szCs w:val="22"/>
              </w:rPr>
              <w:t>млн. кВтч</w:t>
            </w:r>
          </w:p>
        </w:tc>
        <w:tc>
          <w:tcPr>
            <w:tcW w:w="1505" w:type="dxa"/>
            <w:tcBorders>
              <w:top w:val="nil"/>
              <w:left w:val="nil"/>
              <w:bottom w:val="single" w:sz="4" w:space="0" w:color="auto"/>
              <w:right w:val="single" w:sz="4" w:space="0" w:color="auto"/>
            </w:tcBorders>
            <w:shd w:val="clear" w:color="auto" w:fill="auto"/>
            <w:noWrap/>
            <w:hideMark/>
          </w:tcPr>
          <w:p w14:paraId="5B67D2AF" w14:textId="77777777" w:rsidR="00B91459" w:rsidRPr="00B91459" w:rsidRDefault="00B91459" w:rsidP="00B91459">
            <w:pPr>
              <w:jc w:val="right"/>
              <w:rPr>
                <w:sz w:val="22"/>
                <w:szCs w:val="22"/>
              </w:rPr>
            </w:pPr>
            <w:r w:rsidRPr="00B91459">
              <w:rPr>
                <w:sz w:val="22"/>
                <w:szCs w:val="22"/>
              </w:rPr>
              <w:t>0,00</w:t>
            </w:r>
          </w:p>
        </w:tc>
      </w:tr>
      <w:tr w:rsidR="00B91459" w:rsidRPr="00B91459" w14:paraId="7F0A4135" w14:textId="77777777" w:rsidTr="003E7303">
        <w:trPr>
          <w:trHeight w:val="255"/>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1DEACF0" w14:textId="77777777" w:rsidR="00B91459" w:rsidRPr="00B91459" w:rsidRDefault="00B91459" w:rsidP="00B91459">
            <w:pPr>
              <w:jc w:val="center"/>
              <w:rPr>
                <w:sz w:val="20"/>
                <w:szCs w:val="20"/>
              </w:rPr>
            </w:pPr>
            <w:r w:rsidRPr="00B91459">
              <w:rPr>
                <w:sz w:val="20"/>
                <w:szCs w:val="20"/>
              </w:rPr>
              <w:t>5.1</w:t>
            </w:r>
          </w:p>
        </w:tc>
        <w:tc>
          <w:tcPr>
            <w:tcW w:w="266" w:type="dxa"/>
            <w:tcBorders>
              <w:top w:val="nil"/>
              <w:left w:val="nil"/>
              <w:bottom w:val="single" w:sz="4" w:space="0" w:color="auto"/>
              <w:right w:val="nil"/>
            </w:tcBorders>
            <w:shd w:val="clear" w:color="auto" w:fill="auto"/>
            <w:noWrap/>
            <w:hideMark/>
          </w:tcPr>
          <w:p w14:paraId="369D7052"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50EABA4D" w14:textId="77777777" w:rsidR="00B91459" w:rsidRPr="00B91459" w:rsidRDefault="00B91459" w:rsidP="00B91459">
            <w:pPr>
              <w:ind w:firstLineChars="100" w:firstLine="200"/>
              <w:rPr>
                <w:sz w:val="20"/>
                <w:szCs w:val="20"/>
              </w:rPr>
            </w:pPr>
            <w:r w:rsidRPr="00B91459">
              <w:rPr>
                <w:sz w:val="20"/>
                <w:szCs w:val="20"/>
              </w:rPr>
              <w:t>то же в % к отпуску с шин</w:t>
            </w:r>
          </w:p>
        </w:tc>
        <w:tc>
          <w:tcPr>
            <w:tcW w:w="1500" w:type="dxa"/>
            <w:tcBorders>
              <w:top w:val="single" w:sz="4" w:space="0" w:color="auto"/>
              <w:left w:val="nil"/>
              <w:bottom w:val="single" w:sz="4" w:space="0" w:color="auto"/>
              <w:right w:val="single" w:sz="4" w:space="0" w:color="auto"/>
            </w:tcBorders>
            <w:shd w:val="clear" w:color="auto" w:fill="auto"/>
            <w:noWrap/>
            <w:hideMark/>
          </w:tcPr>
          <w:p w14:paraId="57FA04DF" w14:textId="77777777" w:rsidR="00B91459" w:rsidRPr="00B91459" w:rsidRDefault="00B91459" w:rsidP="00B91459">
            <w:pPr>
              <w:jc w:val="center"/>
              <w:rPr>
                <w:sz w:val="22"/>
                <w:szCs w:val="22"/>
              </w:rPr>
            </w:pPr>
            <w:r w:rsidRPr="00B91459">
              <w:rPr>
                <w:sz w:val="22"/>
                <w:szCs w:val="22"/>
              </w:rPr>
              <w:t>%</w:t>
            </w:r>
          </w:p>
        </w:tc>
        <w:tc>
          <w:tcPr>
            <w:tcW w:w="1505" w:type="dxa"/>
            <w:tcBorders>
              <w:top w:val="nil"/>
              <w:left w:val="nil"/>
              <w:bottom w:val="single" w:sz="4" w:space="0" w:color="auto"/>
              <w:right w:val="single" w:sz="4" w:space="0" w:color="auto"/>
            </w:tcBorders>
            <w:shd w:val="clear" w:color="auto" w:fill="auto"/>
            <w:noWrap/>
            <w:hideMark/>
          </w:tcPr>
          <w:p w14:paraId="2D99C43E" w14:textId="77777777" w:rsidR="00B91459" w:rsidRPr="00B91459" w:rsidRDefault="00B91459" w:rsidP="00B91459">
            <w:pPr>
              <w:jc w:val="right"/>
              <w:rPr>
                <w:sz w:val="22"/>
                <w:szCs w:val="22"/>
              </w:rPr>
            </w:pPr>
            <w:r w:rsidRPr="00B91459">
              <w:rPr>
                <w:sz w:val="22"/>
                <w:szCs w:val="22"/>
              </w:rPr>
              <w:t>0,00</w:t>
            </w:r>
          </w:p>
        </w:tc>
      </w:tr>
      <w:tr w:rsidR="00B91459" w:rsidRPr="00B91459" w14:paraId="768720F7"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774816B" w14:textId="77777777" w:rsidR="00B91459" w:rsidRPr="00B91459" w:rsidRDefault="00B91459" w:rsidP="00B91459">
            <w:pPr>
              <w:jc w:val="center"/>
              <w:rPr>
                <w:sz w:val="20"/>
                <w:szCs w:val="20"/>
              </w:rPr>
            </w:pPr>
            <w:r w:rsidRPr="00B91459">
              <w:rPr>
                <w:sz w:val="20"/>
                <w:szCs w:val="20"/>
              </w:rPr>
              <w:t>6</w:t>
            </w:r>
          </w:p>
        </w:tc>
        <w:tc>
          <w:tcPr>
            <w:tcW w:w="266" w:type="dxa"/>
            <w:tcBorders>
              <w:top w:val="nil"/>
              <w:left w:val="nil"/>
              <w:bottom w:val="single" w:sz="4" w:space="0" w:color="auto"/>
              <w:right w:val="nil"/>
            </w:tcBorders>
            <w:shd w:val="clear" w:color="auto" w:fill="auto"/>
            <w:noWrap/>
            <w:hideMark/>
          </w:tcPr>
          <w:p w14:paraId="5B95C6C1"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1BF6AEA3" w14:textId="77777777" w:rsidR="00B91459" w:rsidRPr="00B91459" w:rsidRDefault="00B91459" w:rsidP="00B91459">
            <w:pPr>
              <w:rPr>
                <w:sz w:val="20"/>
                <w:szCs w:val="20"/>
              </w:rPr>
            </w:pPr>
            <w:r w:rsidRPr="00B91459">
              <w:rPr>
                <w:sz w:val="20"/>
                <w:szCs w:val="20"/>
              </w:rPr>
              <w:t>Полезный отпуск электроэнергии в сеть</w:t>
            </w:r>
          </w:p>
        </w:tc>
        <w:tc>
          <w:tcPr>
            <w:tcW w:w="1500" w:type="dxa"/>
            <w:tcBorders>
              <w:top w:val="single" w:sz="4" w:space="0" w:color="auto"/>
              <w:left w:val="nil"/>
              <w:bottom w:val="single" w:sz="4" w:space="0" w:color="auto"/>
              <w:right w:val="single" w:sz="4" w:space="0" w:color="auto"/>
            </w:tcBorders>
            <w:shd w:val="clear" w:color="auto" w:fill="auto"/>
            <w:noWrap/>
            <w:hideMark/>
          </w:tcPr>
          <w:p w14:paraId="6196527E" w14:textId="77777777" w:rsidR="00B91459" w:rsidRPr="00B91459" w:rsidRDefault="00B91459" w:rsidP="00B91459">
            <w:pPr>
              <w:jc w:val="center"/>
              <w:rPr>
                <w:sz w:val="22"/>
                <w:szCs w:val="22"/>
              </w:rPr>
            </w:pPr>
            <w:r w:rsidRPr="00B91459">
              <w:rPr>
                <w:sz w:val="22"/>
                <w:szCs w:val="22"/>
              </w:rPr>
              <w:t>млн. кВтч</w:t>
            </w:r>
          </w:p>
        </w:tc>
        <w:tc>
          <w:tcPr>
            <w:tcW w:w="1505" w:type="dxa"/>
            <w:tcBorders>
              <w:top w:val="nil"/>
              <w:left w:val="nil"/>
              <w:bottom w:val="single" w:sz="4" w:space="0" w:color="auto"/>
              <w:right w:val="single" w:sz="4" w:space="0" w:color="auto"/>
            </w:tcBorders>
            <w:shd w:val="clear" w:color="auto" w:fill="auto"/>
            <w:noWrap/>
            <w:hideMark/>
          </w:tcPr>
          <w:p w14:paraId="5EE79D37" w14:textId="77777777" w:rsidR="00B91459" w:rsidRPr="00B91459" w:rsidRDefault="00B91459" w:rsidP="00B91459">
            <w:pPr>
              <w:jc w:val="right"/>
              <w:rPr>
                <w:sz w:val="22"/>
                <w:szCs w:val="22"/>
              </w:rPr>
            </w:pPr>
            <w:r w:rsidRPr="00B91459">
              <w:rPr>
                <w:sz w:val="22"/>
                <w:szCs w:val="22"/>
              </w:rPr>
              <w:t>0,00</w:t>
            </w:r>
          </w:p>
        </w:tc>
      </w:tr>
      <w:tr w:rsidR="00B91459" w:rsidRPr="00B91459" w14:paraId="64F35D0F" w14:textId="77777777" w:rsidTr="003E7303">
        <w:trPr>
          <w:trHeight w:val="27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908A9B4" w14:textId="77777777" w:rsidR="00B91459" w:rsidRPr="00B91459" w:rsidRDefault="00B91459" w:rsidP="00B91459">
            <w:pPr>
              <w:jc w:val="center"/>
              <w:rPr>
                <w:sz w:val="20"/>
                <w:szCs w:val="20"/>
              </w:rPr>
            </w:pPr>
            <w:r w:rsidRPr="00B91459">
              <w:rPr>
                <w:sz w:val="20"/>
                <w:szCs w:val="20"/>
              </w:rPr>
              <w:t>7</w:t>
            </w:r>
          </w:p>
        </w:tc>
        <w:tc>
          <w:tcPr>
            <w:tcW w:w="266" w:type="dxa"/>
            <w:tcBorders>
              <w:top w:val="nil"/>
              <w:left w:val="nil"/>
              <w:bottom w:val="single" w:sz="4" w:space="0" w:color="auto"/>
              <w:right w:val="nil"/>
            </w:tcBorders>
            <w:shd w:val="clear" w:color="auto" w:fill="auto"/>
            <w:noWrap/>
            <w:hideMark/>
          </w:tcPr>
          <w:p w14:paraId="1C632F8A"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2423901C" w14:textId="77777777" w:rsidR="00B91459" w:rsidRPr="00B91459" w:rsidRDefault="00B91459" w:rsidP="00B91459">
            <w:pPr>
              <w:rPr>
                <w:sz w:val="20"/>
                <w:szCs w:val="20"/>
              </w:rPr>
            </w:pPr>
            <w:r w:rsidRPr="00B91459">
              <w:rPr>
                <w:sz w:val="20"/>
                <w:szCs w:val="20"/>
              </w:rPr>
              <w:t>Отпуск тепловой энергии, поставляемой с коллекторов источника тепловой энергии</w:t>
            </w:r>
          </w:p>
        </w:tc>
        <w:tc>
          <w:tcPr>
            <w:tcW w:w="1500" w:type="dxa"/>
            <w:tcBorders>
              <w:top w:val="single" w:sz="4" w:space="0" w:color="auto"/>
              <w:left w:val="nil"/>
              <w:bottom w:val="single" w:sz="4" w:space="0" w:color="auto"/>
              <w:right w:val="single" w:sz="4" w:space="0" w:color="auto"/>
            </w:tcBorders>
            <w:shd w:val="clear" w:color="auto" w:fill="auto"/>
            <w:noWrap/>
            <w:hideMark/>
          </w:tcPr>
          <w:p w14:paraId="035C46E3" w14:textId="77777777" w:rsidR="00B91459" w:rsidRPr="00B91459" w:rsidRDefault="00B91459" w:rsidP="00B91459">
            <w:pPr>
              <w:jc w:val="center"/>
              <w:rPr>
                <w:sz w:val="22"/>
                <w:szCs w:val="22"/>
              </w:rPr>
            </w:pPr>
            <w:r w:rsidRPr="00B91459">
              <w:rPr>
                <w:sz w:val="22"/>
                <w:szCs w:val="22"/>
              </w:rPr>
              <w:t>тыс. Гкал</w:t>
            </w:r>
          </w:p>
        </w:tc>
        <w:tc>
          <w:tcPr>
            <w:tcW w:w="1505" w:type="dxa"/>
            <w:tcBorders>
              <w:top w:val="nil"/>
              <w:left w:val="nil"/>
              <w:bottom w:val="single" w:sz="4" w:space="0" w:color="auto"/>
              <w:right w:val="single" w:sz="4" w:space="0" w:color="auto"/>
            </w:tcBorders>
            <w:shd w:val="clear" w:color="auto" w:fill="auto"/>
            <w:noWrap/>
            <w:hideMark/>
          </w:tcPr>
          <w:p w14:paraId="0618153C" w14:textId="77777777" w:rsidR="00B91459" w:rsidRPr="00B91459" w:rsidRDefault="00B91459" w:rsidP="00B91459">
            <w:pPr>
              <w:jc w:val="right"/>
              <w:rPr>
                <w:sz w:val="22"/>
                <w:szCs w:val="22"/>
              </w:rPr>
            </w:pPr>
            <w:r w:rsidRPr="00B91459">
              <w:rPr>
                <w:sz w:val="22"/>
                <w:szCs w:val="22"/>
              </w:rPr>
              <w:t>4,308</w:t>
            </w:r>
          </w:p>
        </w:tc>
      </w:tr>
      <w:tr w:rsidR="00B91459" w:rsidRPr="00B91459" w14:paraId="7C790752" w14:textId="77777777" w:rsidTr="003E7303">
        <w:trPr>
          <w:trHeight w:val="285"/>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746067A" w14:textId="77777777" w:rsidR="00B91459" w:rsidRPr="00B91459" w:rsidRDefault="00B91459" w:rsidP="00B91459">
            <w:pPr>
              <w:jc w:val="center"/>
              <w:rPr>
                <w:sz w:val="20"/>
                <w:szCs w:val="20"/>
              </w:rPr>
            </w:pPr>
            <w:r w:rsidRPr="00B91459">
              <w:rPr>
                <w:sz w:val="20"/>
                <w:szCs w:val="20"/>
              </w:rPr>
              <w:t>8</w:t>
            </w:r>
          </w:p>
        </w:tc>
        <w:tc>
          <w:tcPr>
            <w:tcW w:w="266" w:type="dxa"/>
            <w:tcBorders>
              <w:top w:val="nil"/>
              <w:left w:val="nil"/>
              <w:bottom w:val="single" w:sz="4" w:space="0" w:color="auto"/>
              <w:right w:val="nil"/>
            </w:tcBorders>
            <w:shd w:val="clear" w:color="auto" w:fill="auto"/>
            <w:noWrap/>
            <w:hideMark/>
          </w:tcPr>
          <w:p w14:paraId="04736418"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59D3A42A" w14:textId="77777777" w:rsidR="00B91459" w:rsidRPr="00B91459" w:rsidRDefault="00B91459" w:rsidP="00B91459">
            <w:pPr>
              <w:rPr>
                <w:sz w:val="20"/>
                <w:szCs w:val="20"/>
              </w:rPr>
            </w:pPr>
            <w:r w:rsidRPr="00B91459">
              <w:rPr>
                <w:sz w:val="20"/>
                <w:szCs w:val="20"/>
              </w:rPr>
              <w:t>Расход теплоэнергии на хозяйственные нужды:</w:t>
            </w:r>
          </w:p>
        </w:tc>
        <w:tc>
          <w:tcPr>
            <w:tcW w:w="1500" w:type="dxa"/>
            <w:tcBorders>
              <w:top w:val="single" w:sz="4" w:space="0" w:color="auto"/>
              <w:left w:val="nil"/>
              <w:bottom w:val="single" w:sz="4" w:space="0" w:color="auto"/>
              <w:right w:val="single" w:sz="4" w:space="0" w:color="auto"/>
            </w:tcBorders>
            <w:shd w:val="clear" w:color="auto" w:fill="auto"/>
            <w:noWrap/>
            <w:hideMark/>
          </w:tcPr>
          <w:p w14:paraId="274DC8FC" w14:textId="77777777" w:rsidR="00B91459" w:rsidRPr="00B91459" w:rsidRDefault="00B91459" w:rsidP="00B91459">
            <w:pPr>
              <w:jc w:val="center"/>
              <w:rPr>
                <w:sz w:val="22"/>
                <w:szCs w:val="22"/>
              </w:rPr>
            </w:pPr>
            <w:r w:rsidRPr="00B91459">
              <w:rPr>
                <w:sz w:val="22"/>
                <w:szCs w:val="22"/>
              </w:rPr>
              <w:t>тыс. Гкал</w:t>
            </w:r>
          </w:p>
        </w:tc>
        <w:tc>
          <w:tcPr>
            <w:tcW w:w="1505" w:type="dxa"/>
            <w:tcBorders>
              <w:top w:val="nil"/>
              <w:left w:val="nil"/>
              <w:bottom w:val="single" w:sz="4" w:space="0" w:color="auto"/>
              <w:right w:val="single" w:sz="4" w:space="0" w:color="auto"/>
            </w:tcBorders>
            <w:shd w:val="clear" w:color="auto" w:fill="auto"/>
            <w:noWrap/>
            <w:hideMark/>
          </w:tcPr>
          <w:p w14:paraId="6E242A56" w14:textId="77777777" w:rsidR="00B91459" w:rsidRPr="00B91459" w:rsidRDefault="00B91459" w:rsidP="00B91459">
            <w:pPr>
              <w:jc w:val="right"/>
              <w:rPr>
                <w:sz w:val="22"/>
                <w:szCs w:val="22"/>
              </w:rPr>
            </w:pPr>
            <w:r w:rsidRPr="00B91459">
              <w:rPr>
                <w:sz w:val="22"/>
                <w:szCs w:val="22"/>
              </w:rPr>
              <w:t>0,00</w:t>
            </w:r>
          </w:p>
        </w:tc>
      </w:tr>
      <w:tr w:rsidR="00B91459" w:rsidRPr="00B91459" w14:paraId="187778C7" w14:textId="77777777" w:rsidTr="003E7303">
        <w:trPr>
          <w:trHeight w:val="27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A1ACC26" w14:textId="77777777" w:rsidR="00B91459" w:rsidRPr="00B91459" w:rsidRDefault="00B91459" w:rsidP="00B91459">
            <w:pPr>
              <w:jc w:val="center"/>
              <w:rPr>
                <w:sz w:val="20"/>
                <w:szCs w:val="20"/>
              </w:rPr>
            </w:pPr>
            <w:r w:rsidRPr="00B91459">
              <w:rPr>
                <w:sz w:val="20"/>
                <w:szCs w:val="20"/>
              </w:rPr>
              <w:t>8.1</w:t>
            </w:r>
          </w:p>
        </w:tc>
        <w:tc>
          <w:tcPr>
            <w:tcW w:w="266" w:type="dxa"/>
            <w:tcBorders>
              <w:top w:val="nil"/>
              <w:left w:val="nil"/>
              <w:bottom w:val="single" w:sz="4" w:space="0" w:color="auto"/>
              <w:right w:val="nil"/>
            </w:tcBorders>
            <w:shd w:val="clear" w:color="auto" w:fill="auto"/>
            <w:noWrap/>
            <w:hideMark/>
          </w:tcPr>
          <w:p w14:paraId="0116B549"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5F355F13" w14:textId="77777777" w:rsidR="00B91459" w:rsidRPr="00B91459" w:rsidRDefault="00B91459" w:rsidP="00B91459">
            <w:pPr>
              <w:ind w:firstLineChars="100" w:firstLine="200"/>
              <w:rPr>
                <w:sz w:val="20"/>
                <w:szCs w:val="20"/>
              </w:rPr>
            </w:pPr>
            <w:r w:rsidRPr="00B91459">
              <w:rPr>
                <w:sz w:val="20"/>
                <w:szCs w:val="20"/>
              </w:rPr>
              <w:t>то же в % к отпуску теплоэнергии</w:t>
            </w:r>
          </w:p>
        </w:tc>
        <w:tc>
          <w:tcPr>
            <w:tcW w:w="1500" w:type="dxa"/>
            <w:tcBorders>
              <w:top w:val="single" w:sz="4" w:space="0" w:color="auto"/>
              <w:left w:val="nil"/>
              <w:bottom w:val="single" w:sz="4" w:space="0" w:color="auto"/>
              <w:right w:val="single" w:sz="4" w:space="0" w:color="auto"/>
            </w:tcBorders>
            <w:shd w:val="clear" w:color="auto" w:fill="auto"/>
            <w:noWrap/>
            <w:hideMark/>
          </w:tcPr>
          <w:p w14:paraId="1D8D4687" w14:textId="77777777" w:rsidR="00B91459" w:rsidRPr="00B91459" w:rsidRDefault="00B91459" w:rsidP="00B91459">
            <w:pPr>
              <w:jc w:val="center"/>
              <w:rPr>
                <w:sz w:val="22"/>
                <w:szCs w:val="22"/>
              </w:rPr>
            </w:pPr>
            <w:r w:rsidRPr="00B91459">
              <w:rPr>
                <w:sz w:val="22"/>
                <w:szCs w:val="22"/>
              </w:rPr>
              <w:t>%</w:t>
            </w:r>
          </w:p>
        </w:tc>
        <w:tc>
          <w:tcPr>
            <w:tcW w:w="1505" w:type="dxa"/>
            <w:tcBorders>
              <w:top w:val="nil"/>
              <w:left w:val="nil"/>
              <w:bottom w:val="single" w:sz="4" w:space="0" w:color="auto"/>
              <w:right w:val="single" w:sz="4" w:space="0" w:color="auto"/>
            </w:tcBorders>
            <w:shd w:val="clear" w:color="auto" w:fill="auto"/>
            <w:noWrap/>
            <w:hideMark/>
          </w:tcPr>
          <w:p w14:paraId="4FD77A31" w14:textId="77777777" w:rsidR="00B91459" w:rsidRPr="00B91459" w:rsidRDefault="00B91459" w:rsidP="00B91459">
            <w:pPr>
              <w:jc w:val="right"/>
              <w:rPr>
                <w:sz w:val="22"/>
                <w:szCs w:val="22"/>
              </w:rPr>
            </w:pPr>
            <w:r w:rsidRPr="00B91459">
              <w:rPr>
                <w:sz w:val="22"/>
                <w:szCs w:val="22"/>
              </w:rPr>
              <w:t>0,00</w:t>
            </w:r>
          </w:p>
        </w:tc>
      </w:tr>
      <w:tr w:rsidR="00B91459" w:rsidRPr="00B91459" w14:paraId="07E7585F" w14:textId="77777777" w:rsidTr="003E7303">
        <w:trPr>
          <w:trHeight w:val="33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A612F01" w14:textId="77777777" w:rsidR="00B91459" w:rsidRPr="00B91459" w:rsidRDefault="00B91459" w:rsidP="00B91459">
            <w:pPr>
              <w:jc w:val="center"/>
              <w:rPr>
                <w:sz w:val="20"/>
                <w:szCs w:val="20"/>
              </w:rPr>
            </w:pPr>
            <w:r w:rsidRPr="00B91459">
              <w:rPr>
                <w:sz w:val="20"/>
                <w:szCs w:val="20"/>
              </w:rPr>
              <w:t>9</w:t>
            </w:r>
          </w:p>
        </w:tc>
        <w:tc>
          <w:tcPr>
            <w:tcW w:w="266" w:type="dxa"/>
            <w:tcBorders>
              <w:top w:val="nil"/>
              <w:left w:val="nil"/>
              <w:bottom w:val="single" w:sz="4" w:space="0" w:color="auto"/>
              <w:right w:val="nil"/>
            </w:tcBorders>
            <w:shd w:val="clear" w:color="auto" w:fill="auto"/>
            <w:noWrap/>
            <w:hideMark/>
          </w:tcPr>
          <w:p w14:paraId="3D55027E"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014D8068" w14:textId="77777777" w:rsidR="00B91459" w:rsidRPr="00B91459" w:rsidRDefault="00B91459" w:rsidP="00B91459">
            <w:pPr>
              <w:rPr>
                <w:sz w:val="20"/>
                <w:szCs w:val="20"/>
              </w:rPr>
            </w:pPr>
            <w:r w:rsidRPr="00B91459">
              <w:rPr>
                <w:sz w:val="20"/>
                <w:szCs w:val="20"/>
              </w:rPr>
              <w:t>Отпуск тепловой энергии от источника тепловой энергии (полезный отпуск)</w:t>
            </w:r>
          </w:p>
        </w:tc>
        <w:tc>
          <w:tcPr>
            <w:tcW w:w="1500" w:type="dxa"/>
            <w:tcBorders>
              <w:top w:val="single" w:sz="4" w:space="0" w:color="auto"/>
              <w:left w:val="nil"/>
              <w:bottom w:val="single" w:sz="4" w:space="0" w:color="auto"/>
              <w:right w:val="single" w:sz="4" w:space="0" w:color="auto"/>
            </w:tcBorders>
            <w:shd w:val="clear" w:color="auto" w:fill="auto"/>
            <w:noWrap/>
            <w:hideMark/>
          </w:tcPr>
          <w:p w14:paraId="1543C716" w14:textId="77777777" w:rsidR="00B91459" w:rsidRPr="00B91459" w:rsidRDefault="00B91459" w:rsidP="00B91459">
            <w:pPr>
              <w:jc w:val="center"/>
              <w:rPr>
                <w:sz w:val="22"/>
                <w:szCs w:val="22"/>
              </w:rPr>
            </w:pPr>
            <w:r w:rsidRPr="00B91459">
              <w:rPr>
                <w:sz w:val="22"/>
                <w:szCs w:val="22"/>
              </w:rPr>
              <w:t>тыс. Гкал</w:t>
            </w:r>
          </w:p>
        </w:tc>
        <w:tc>
          <w:tcPr>
            <w:tcW w:w="1505" w:type="dxa"/>
            <w:tcBorders>
              <w:top w:val="nil"/>
              <w:left w:val="nil"/>
              <w:bottom w:val="single" w:sz="4" w:space="0" w:color="auto"/>
              <w:right w:val="single" w:sz="4" w:space="0" w:color="auto"/>
            </w:tcBorders>
            <w:shd w:val="clear" w:color="auto" w:fill="auto"/>
            <w:noWrap/>
            <w:hideMark/>
          </w:tcPr>
          <w:p w14:paraId="64395E66" w14:textId="77777777" w:rsidR="00B91459" w:rsidRPr="00B91459" w:rsidRDefault="00B91459" w:rsidP="00B91459">
            <w:pPr>
              <w:jc w:val="right"/>
              <w:rPr>
                <w:sz w:val="22"/>
                <w:szCs w:val="22"/>
              </w:rPr>
            </w:pPr>
            <w:r w:rsidRPr="00B91459">
              <w:rPr>
                <w:sz w:val="22"/>
                <w:szCs w:val="22"/>
              </w:rPr>
              <w:t>4,308</w:t>
            </w:r>
          </w:p>
        </w:tc>
      </w:tr>
      <w:tr w:rsidR="00B91459" w:rsidRPr="00B91459" w14:paraId="5BA6150D"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135E01F" w14:textId="77777777" w:rsidR="00B91459" w:rsidRPr="00B91459" w:rsidRDefault="00B91459" w:rsidP="00B91459">
            <w:pPr>
              <w:jc w:val="center"/>
              <w:rPr>
                <w:sz w:val="20"/>
                <w:szCs w:val="20"/>
              </w:rPr>
            </w:pPr>
            <w:r w:rsidRPr="00B91459">
              <w:rPr>
                <w:sz w:val="20"/>
                <w:szCs w:val="20"/>
              </w:rPr>
              <w:t>10</w:t>
            </w:r>
          </w:p>
        </w:tc>
        <w:tc>
          <w:tcPr>
            <w:tcW w:w="266" w:type="dxa"/>
            <w:tcBorders>
              <w:top w:val="nil"/>
              <w:left w:val="nil"/>
              <w:bottom w:val="single" w:sz="4" w:space="0" w:color="auto"/>
              <w:right w:val="nil"/>
            </w:tcBorders>
            <w:shd w:val="clear" w:color="auto" w:fill="auto"/>
            <w:noWrap/>
            <w:hideMark/>
          </w:tcPr>
          <w:p w14:paraId="1AE3D42A"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314F0D00" w14:textId="77777777" w:rsidR="00B91459" w:rsidRPr="00B91459" w:rsidRDefault="00B91459" w:rsidP="00B91459">
            <w:pPr>
              <w:rPr>
                <w:sz w:val="20"/>
                <w:szCs w:val="20"/>
              </w:rPr>
            </w:pPr>
            <w:r w:rsidRPr="00B91459">
              <w:rPr>
                <w:sz w:val="20"/>
                <w:szCs w:val="20"/>
              </w:rPr>
              <w:t>Отпуск электроэнергии с шин</w:t>
            </w:r>
          </w:p>
        </w:tc>
        <w:tc>
          <w:tcPr>
            <w:tcW w:w="1500" w:type="dxa"/>
            <w:tcBorders>
              <w:top w:val="single" w:sz="4" w:space="0" w:color="auto"/>
              <w:left w:val="nil"/>
              <w:bottom w:val="single" w:sz="4" w:space="0" w:color="auto"/>
              <w:right w:val="single" w:sz="4" w:space="0" w:color="auto"/>
            </w:tcBorders>
            <w:shd w:val="clear" w:color="auto" w:fill="auto"/>
            <w:noWrap/>
            <w:hideMark/>
          </w:tcPr>
          <w:p w14:paraId="40B28640" w14:textId="77777777" w:rsidR="00B91459" w:rsidRPr="00B91459" w:rsidRDefault="00B91459" w:rsidP="00B91459">
            <w:pPr>
              <w:jc w:val="center"/>
              <w:rPr>
                <w:sz w:val="22"/>
                <w:szCs w:val="22"/>
              </w:rPr>
            </w:pPr>
            <w:r w:rsidRPr="00B91459">
              <w:rPr>
                <w:sz w:val="22"/>
                <w:szCs w:val="22"/>
              </w:rPr>
              <w:t>млн. кВтч</w:t>
            </w:r>
          </w:p>
        </w:tc>
        <w:tc>
          <w:tcPr>
            <w:tcW w:w="1505" w:type="dxa"/>
            <w:tcBorders>
              <w:top w:val="nil"/>
              <w:left w:val="nil"/>
              <w:bottom w:val="single" w:sz="4" w:space="0" w:color="auto"/>
              <w:right w:val="single" w:sz="4" w:space="0" w:color="auto"/>
            </w:tcBorders>
            <w:shd w:val="clear" w:color="auto" w:fill="auto"/>
            <w:noWrap/>
            <w:hideMark/>
          </w:tcPr>
          <w:p w14:paraId="1BD52982" w14:textId="77777777" w:rsidR="00B91459" w:rsidRPr="00B91459" w:rsidRDefault="00B91459" w:rsidP="00B91459">
            <w:pPr>
              <w:jc w:val="right"/>
              <w:rPr>
                <w:sz w:val="22"/>
                <w:szCs w:val="22"/>
              </w:rPr>
            </w:pPr>
            <w:r w:rsidRPr="00B91459">
              <w:rPr>
                <w:sz w:val="22"/>
                <w:szCs w:val="22"/>
              </w:rPr>
              <w:t>0,00</w:t>
            </w:r>
          </w:p>
        </w:tc>
      </w:tr>
      <w:tr w:rsidR="00B91459" w:rsidRPr="00B91459" w14:paraId="6306B79A" w14:textId="77777777" w:rsidTr="003E7303">
        <w:trPr>
          <w:trHeight w:val="285"/>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D826FBD" w14:textId="77777777" w:rsidR="00B91459" w:rsidRPr="00B91459" w:rsidRDefault="00B91459" w:rsidP="00B91459">
            <w:pPr>
              <w:jc w:val="center"/>
              <w:rPr>
                <w:sz w:val="20"/>
                <w:szCs w:val="20"/>
              </w:rPr>
            </w:pPr>
            <w:r w:rsidRPr="00B91459">
              <w:rPr>
                <w:sz w:val="20"/>
                <w:szCs w:val="20"/>
              </w:rPr>
              <w:t>11</w:t>
            </w:r>
          </w:p>
        </w:tc>
        <w:tc>
          <w:tcPr>
            <w:tcW w:w="266" w:type="dxa"/>
            <w:tcBorders>
              <w:top w:val="nil"/>
              <w:left w:val="nil"/>
              <w:bottom w:val="single" w:sz="4" w:space="0" w:color="auto"/>
              <w:right w:val="nil"/>
            </w:tcBorders>
            <w:shd w:val="clear" w:color="auto" w:fill="auto"/>
            <w:noWrap/>
            <w:hideMark/>
          </w:tcPr>
          <w:p w14:paraId="60055B3B"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4889E1C4" w14:textId="77777777" w:rsidR="00B91459" w:rsidRPr="00B91459" w:rsidRDefault="00B91459" w:rsidP="00B91459">
            <w:pPr>
              <w:rPr>
                <w:sz w:val="20"/>
                <w:szCs w:val="20"/>
              </w:rPr>
            </w:pPr>
            <w:r w:rsidRPr="00B91459">
              <w:rPr>
                <w:sz w:val="20"/>
                <w:szCs w:val="20"/>
              </w:rPr>
              <w:t>Нормативный удельный расход условного топлива на производство электроэнергии</w:t>
            </w:r>
          </w:p>
        </w:tc>
        <w:tc>
          <w:tcPr>
            <w:tcW w:w="1500" w:type="dxa"/>
            <w:tcBorders>
              <w:top w:val="single" w:sz="4" w:space="0" w:color="auto"/>
              <w:left w:val="nil"/>
              <w:bottom w:val="single" w:sz="4" w:space="0" w:color="auto"/>
              <w:right w:val="single" w:sz="4" w:space="0" w:color="auto"/>
            </w:tcBorders>
            <w:shd w:val="clear" w:color="auto" w:fill="auto"/>
            <w:noWrap/>
            <w:hideMark/>
          </w:tcPr>
          <w:p w14:paraId="6CA6F54A" w14:textId="77777777" w:rsidR="00B91459" w:rsidRPr="00B91459" w:rsidRDefault="00B91459" w:rsidP="00B91459">
            <w:pPr>
              <w:jc w:val="center"/>
              <w:rPr>
                <w:sz w:val="22"/>
                <w:szCs w:val="22"/>
              </w:rPr>
            </w:pPr>
            <w:r w:rsidRPr="00B91459">
              <w:rPr>
                <w:sz w:val="22"/>
                <w:szCs w:val="22"/>
              </w:rPr>
              <w:t>г/кВтч</w:t>
            </w:r>
          </w:p>
        </w:tc>
        <w:tc>
          <w:tcPr>
            <w:tcW w:w="1505" w:type="dxa"/>
            <w:tcBorders>
              <w:top w:val="nil"/>
              <w:left w:val="nil"/>
              <w:bottom w:val="single" w:sz="4" w:space="0" w:color="auto"/>
              <w:right w:val="single" w:sz="4" w:space="0" w:color="auto"/>
            </w:tcBorders>
            <w:shd w:val="clear" w:color="auto" w:fill="auto"/>
            <w:noWrap/>
            <w:hideMark/>
          </w:tcPr>
          <w:p w14:paraId="5C1D16F6" w14:textId="77777777" w:rsidR="00B91459" w:rsidRPr="00B91459" w:rsidRDefault="00B91459" w:rsidP="00B91459">
            <w:pPr>
              <w:rPr>
                <w:sz w:val="22"/>
                <w:szCs w:val="22"/>
              </w:rPr>
            </w:pPr>
            <w:r w:rsidRPr="00B91459">
              <w:rPr>
                <w:sz w:val="22"/>
                <w:szCs w:val="22"/>
              </w:rPr>
              <w:t> </w:t>
            </w:r>
          </w:p>
        </w:tc>
      </w:tr>
      <w:tr w:rsidR="00B91459" w:rsidRPr="00B91459" w14:paraId="0DD6CF5E" w14:textId="77777777" w:rsidTr="003E7303">
        <w:trPr>
          <w:trHeight w:val="285"/>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3BE7FCA" w14:textId="77777777" w:rsidR="00B91459" w:rsidRPr="00B91459" w:rsidRDefault="00B91459" w:rsidP="00B91459">
            <w:pPr>
              <w:jc w:val="center"/>
              <w:rPr>
                <w:sz w:val="20"/>
                <w:szCs w:val="20"/>
              </w:rPr>
            </w:pPr>
            <w:r w:rsidRPr="00B91459">
              <w:rPr>
                <w:sz w:val="20"/>
                <w:szCs w:val="20"/>
              </w:rPr>
              <w:t>12</w:t>
            </w:r>
          </w:p>
        </w:tc>
        <w:tc>
          <w:tcPr>
            <w:tcW w:w="266" w:type="dxa"/>
            <w:tcBorders>
              <w:top w:val="nil"/>
              <w:left w:val="nil"/>
              <w:bottom w:val="single" w:sz="4" w:space="0" w:color="auto"/>
              <w:right w:val="nil"/>
            </w:tcBorders>
            <w:shd w:val="clear" w:color="auto" w:fill="auto"/>
            <w:noWrap/>
            <w:hideMark/>
          </w:tcPr>
          <w:p w14:paraId="0E3930FE"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43193420" w14:textId="77777777" w:rsidR="00B91459" w:rsidRPr="00B91459" w:rsidRDefault="00B91459" w:rsidP="00B91459">
            <w:pPr>
              <w:rPr>
                <w:sz w:val="20"/>
                <w:szCs w:val="20"/>
              </w:rPr>
            </w:pPr>
            <w:r w:rsidRPr="00B91459">
              <w:rPr>
                <w:sz w:val="20"/>
                <w:szCs w:val="20"/>
              </w:rPr>
              <w:t>Расход условного топлива на производство электроэнергии</w:t>
            </w:r>
          </w:p>
        </w:tc>
        <w:tc>
          <w:tcPr>
            <w:tcW w:w="1500" w:type="dxa"/>
            <w:tcBorders>
              <w:top w:val="single" w:sz="4" w:space="0" w:color="auto"/>
              <w:left w:val="nil"/>
              <w:bottom w:val="single" w:sz="4" w:space="0" w:color="auto"/>
              <w:right w:val="single" w:sz="4" w:space="0" w:color="auto"/>
            </w:tcBorders>
            <w:shd w:val="clear" w:color="auto" w:fill="auto"/>
            <w:noWrap/>
            <w:hideMark/>
          </w:tcPr>
          <w:p w14:paraId="38F17DC7" w14:textId="77777777" w:rsidR="00B91459" w:rsidRPr="00B91459" w:rsidRDefault="00B91459" w:rsidP="00B91459">
            <w:pPr>
              <w:jc w:val="center"/>
              <w:rPr>
                <w:sz w:val="22"/>
                <w:szCs w:val="22"/>
              </w:rPr>
            </w:pPr>
            <w:r w:rsidRPr="00B91459">
              <w:rPr>
                <w:sz w:val="22"/>
                <w:szCs w:val="22"/>
              </w:rPr>
              <w:t>тыс. тут</w:t>
            </w:r>
          </w:p>
        </w:tc>
        <w:tc>
          <w:tcPr>
            <w:tcW w:w="1505" w:type="dxa"/>
            <w:tcBorders>
              <w:top w:val="nil"/>
              <w:left w:val="nil"/>
              <w:bottom w:val="single" w:sz="4" w:space="0" w:color="auto"/>
              <w:right w:val="single" w:sz="4" w:space="0" w:color="auto"/>
            </w:tcBorders>
            <w:shd w:val="clear" w:color="auto" w:fill="auto"/>
            <w:noWrap/>
            <w:hideMark/>
          </w:tcPr>
          <w:p w14:paraId="23730014" w14:textId="77777777" w:rsidR="00B91459" w:rsidRPr="00B91459" w:rsidRDefault="00B91459" w:rsidP="00B91459">
            <w:pPr>
              <w:jc w:val="right"/>
              <w:rPr>
                <w:sz w:val="22"/>
                <w:szCs w:val="22"/>
              </w:rPr>
            </w:pPr>
            <w:r w:rsidRPr="00B91459">
              <w:rPr>
                <w:sz w:val="22"/>
                <w:szCs w:val="22"/>
              </w:rPr>
              <w:t>0,00</w:t>
            </w:r>
          </w:p>
        </w:tc>
      </w:tr>
      <w:tr w:rsidR="00B91459" w:rsidRPr="00B91459" w14:paraId="64B477AC" w14:textId="77777777" w:rsidTr="003E7303">
        <w:trPr>
          <w:trHeight w:val="285"/>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4DE034C" w14:textId="77777777" w:rsidR="00B91459" w:rsidRPr="00B91459" w:rsidRDefault="00B91459" w:rsidP="00B91459">
            <w:pPr>
              <w:jc w:val="center"/>
              <w:rPr>
                <w:sz w:val="20"/>
                <w:szCs w:val="20"/>
              </w:rPr>
            </w:pPr>
            <w:r w:rsidRPr="00B91459">
              <w:rPr>
                <w:sz w:val="20"/>
                <w:szCs w:val="20"/>
              </w:rPr>
              <w:t>13</w:t>
            </w:r>
          </w:p>
        </w:tc>
        <w:tc>
          <w:tcPr>
            <w:tcW w:w="266" w:type="dxa"/>
            <w:tcBorders>
              <w:top w:val="nil"/>
              <w:left w:val="nil"/>
              <w:bottom w:val="single" w:sz="4" w:space="0" w:color="auto"/>
              <w:right w:val="nil"/>
            </w:tcBorders>
            <w:shd w:val="clear" w:color="auto" w:fill="auto"/>
            <w:noWrap/>
            <w:hideMark/>
          </w:tcPr>
          <w:p w14:paraId="54312C49"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7D7CD6C4" w14:textId="77777777" w:rsidR="00B91459" w:rsidRPr="00B91459" w:rsidRDefault="00B91459" w:rsidP="00B91459">
            <w:pPr>
              <w:rPr>
                <w:sz w:val="20"/>
                <w:szCs w:val="20"/>
              </w:rPr>
            </w:pPr>
            <w:r w:rsidRPr="00B91459">
              <w:rPr>
                <w:sz w:val="20"/>
                <w:szCs w:val="20"/>
              </w:rPr>
              <w:t>Отпуск тепловой энергии, поставляемой с коллекторов источника тепловой энергии</w:t>
            </w:r>
          </w:p>
        </w:tc>
        <w:tc>
          <w:tcPr>
            <w:tcW w:w="1500" w:type="dxa"/>
            <w:tcBorders>
              <w:top w:val="single" w:sz="4" w:space="0" w:color="auto"/>
              <w:left w:val="nil"/>
              <w:bottom w:val="single" w:sz="4" w:space="0" w:color="auto"/>
              <w:right w:val="single" w:sz="4" w:space="0" w:color="auto"/>
            </w:tcBorders>
            <w:shd w:val="clear" w:color="auto" w:fill="auto"/>
            <w:noWrap/>
            <w:hideMark/>
          </w:tcPr>
          <w:p w14:paraId="39480CC6" w14:textId="77777777" w:rsidR="00B91459" w:rsidRPr="00B91459" w:rsidRDefault="00B91459" w:rsidP="00B91459">
            <w:pPr>
              <w:jc w:val="center"/>
              <w:rPr>
                <w:sz w:val="22"/>
                <w:szCs w:val="22"/>
              </w:rPr>
            </w:pPr>
            <w:r w:rsidRPr="00B91459">
              <w:rPr>
                <w:sz w:val="22"/>
                <w:szCs w:val="22"/>
              </w:rPr>
              <w:t>тыс. Гкал</w:t>
            </w:r>
          </w:p>
        </w:tc>
        <w:tc>
          <w:tcPr>
            <w:tcW w:w="1505" w:type="dxa"/>
            <w:tcBorders>
              <w:top w:val="nil"/>
              <w:left w:val="nil"/>
              <w:bottom w:val="single" w:sz="4" w:space="0" w:color="auto"/>
              <w:right w:val="single" w:sz="4" w:space="0" w:color="auto"/>
            </w:tcBorders>
            <w:shd w:val="clear" w:color="auto" w:fill="auto"/>
            <w:noWrap/>
            <w:vAlign w:val="center"/>
            <w:hideMark/>
          </w:tcPr>
          <w:p w14:paraId="1C1ECD3E" w14:textId="77777777" w:rsidR="00B91459" w:rsidRPr="00B91459" w:rsidRDefault="00B91459" w:rsidP="00B91459">
            <w:pPr>
              <w:jc w:val="right"/>
              <w:rPr>
                <w:sz w:val="22"/>
                <w:szCs w:val="22"/>
              </w:rPr>
            </w:pPr>
            <w:r w:rsidRPr="00B91459">
              <w:rPr>
                <w:sz w:val="22"/>
                <w:szCs w:val="22"/>
              </w:rPr>
              <w:t>4,308</w:t>
            </w:r>
          </w:p>
        </w:tc>
      </w:tr>
      <w:tr w:rsidR="00B91459" w:rsidRPr="00B91459" w14:paraId="4F7BC8C8"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A5FEB81" w14:textId="77777777" w:rsidR="00B91459" w:rsidRPr="00B91459" w:rsidRDefault="00B91459" w:rsidP="00B91459">
            <w:pPr>
              <w:jc w:val="center"/>
              <w:rPr>
                <w:sz w:val="20"/>
                <w:szCs w:val="20"/>
              </w:rPr>
            </w:pPr>
            <w:r w:rsidRPr="00B91459">
              <w:rPr>
                <w:sz w:val="20"/>
                <w:szCs w:val="20"/>
              </w:rPr>
              <w:lastRenderedPageBreak/>
              <w:t>14</w:t>
            </w:r>
          </w:p>
        </w:tc>
        <w:tc>
          <w:tcPr>
            <w:tcW w:w="266" w:type="dxa"/>
            <w:tcBorders>
              <w:top w:val="nil"/>
              <w:left w:val="nil"/>
              <w:bottom w:val="single" w:sz="4" w:space="0" w:color="auto"/>
              <w:right w:val="nil"/>
            </w:tcBorders>
            <w:shd w:val="clear" w:color="auto" w:fill="auto"/>
            <w:noWrap/>
            <w:hideMark/>
          </w:tcPr>
          <w:p w14:paraId="4CDAB4E4"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7D5A6092" w14:textId="77777777" w:rsidR="00B91459" w:rsidRPr="00B91459" w:rsidRDefault="00B91459" w:rsidP="00B91459">
            <w:pPr>
              <w:rPr>
                <w:sz w:val="20"/>
                <w:szCs w:val="20"/>
              </w:rPr>
            </w:pPr>
            <w:r w:rsidRPr="00B91459">
              <w:rPr>
                <w:sz w:val="20"/>
                <w:szCs w:val="20"/>
              </w:rPr>
              <w:t>Нормативный удельный расход условного топлива на производство тепловой энергии</w:t>
            </w:r>
          </w:p>
        </w:tc>
        <w:tc>
          <w:tcPr>
            <w:tcW w:w="1500" w:type="dxa"/>
            <w:tcBorders>
              <w:top w:val="single" w:sz="4" w:space="0" w:color="auto"/>
              <w:left w:val="nil"/>
              <w:bottom w:val="single" w:sz="4" w:space="0" w:color="auto"/>
              <w:right w:val="single" w:sz="4" w:space="0" w:color="auto"/>
            </w:tcBorders>
            <w:shd w:val="clear" w:color="auto" w:fill="auto"/>
            <w:noWrap/>
            <w:hideMark/>
          </w:tcPr>
          <w:p w14:paraId="0F37C7C3" w14:textId="77777777" w:rsidR="00B91459" w:rsidRPr="00B91459" w:rsidRDefault="00B91459" w:rsidP="00B91459">
            <w:pPr>
              <w:jc w:val="center"/>
              <w:rPr>
                <w:sz w:val="22"/>
                <w:szCs w:val="22"/>
              </w:rPr>
            </w:pPr>
            <w:r w:rsidRPr="00B91459">
              <w:rPr>
                <w:sz w:val="22"/>
                <w:szCs w:val="22"/>
              </w:rPr>
              <w:t>кг/Гкал</w:t>
            </w:r>
          </w:p>
        </w:tc>
        <w:tc>
          <w:tcPr>
            <w:tcW w:w="1505" w:type="dxa"/>
            <w:tcBorders>
              <w:top w:val="nil"/>
              <w:left w:val="nil"/>
              <w:bottom w:val="single" w:sz="4" w:space="0" w:color="auto"/>
              <w:right w:val="single" w:sz="4" w:space="0" w:color="auto"/>
            </w:tcBorders>
            <w:shd w:val="clear" w:color="auto" w:fill="auto"/>
            <w:noWrap/>
            <w:vAlign w:val="center"/>
            <w:hideMark/>
          </w:tcPr>
          <w:p w14:paraId="69F74E17" w14:textId="77777777" w:rsidR="00B91459" w:rsidRPr="00B91459" w:rsidRDefault="00B91459" w:rsidP="00B91459">
            <w:pPr>
              <w:jc w:val="right"/>
              <w:rPr>
                <w:sz w:val="22"/>
                <w:szCs w:val="22"/>
              </w:rPr>
            </w:pPr>
            <w:r w:rsidRPr="00B91459">
              <w:rPr>
                <w:sz w:val="22"/>
                <w:szCs w:val="22"/>
              </w:rPr>
              <w:t>233,00</w:t>
            </w:r>
          </w:p>
        </w:tc>
      </w:tr>
      <w:tr w:rsidR="00B91459" w:rsidRPr="00B91459" w14:paraId="19670EAD"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AD2873B" w14:textId="77777777" w:rsidR="00B91459" w:rsidRPr="00B91459" w:rsidRDefault="00B91459" w:rsidP="00B91459">
            <w:pPr>
              <w:jc w:val="center"/>
              <w:rPr>
                <w:sz w:val="20"/>
                <w:szCs w:val="20"/>
              </w:rPr>
            </w:pPr>
            <w:r w:rsidRPr="00B91459">
              <w:rPr>
                <w:sz w:val="20"/>
                <w:szCs w:val="20"/>
              </w:rPr>
              <w:t>15</w:t>
            </w:r>
          </w:p>
        </w:tc>
        <w:tc>
          <w:tcPr>
            <w:tcW w:w="266" w:type="dxa"/>
            <w:tcBorders>
              <w:top w:val="nil"/>
              <w:left w:val="nil"/>
              <w:bottom w:val="single" w:sz="4" w:space="0" w:color="auto"/>
              <w:right w:val="nil"/>
            </w:tcBorders>
            <w:shd w:val="clear" w:color="auto" w:fill="auto"/>
            <w:noWrap/>
            <w:hideMark/>
          </w:tcPr>
          <w:p w14:paraId="599AD5D2"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2409CF01" w14:textId="77777777" w:rsidR="00B91459" w:rsidRPr="00B91459" w:rsidRDefault="00B91459" w:rsidP="00B91459">
            <w:pPr>
              <w:rPr>
                <w:sz w:val="20"/>
                <w:szCs w:val="20"/>
              </w:rPr>
            </w:pPr>
            <w:r w:rsidRPr="00B91459">
              <w:rPr>
                <w:sz w:val="20"/>
                <w:szCs w:val="20"/>
              </w:rPr>
              <w:t>Итого расход условного топлива на производство тепловой энергии</w:t>
            </w:r>
          </w:p>
        </w:tc>
        <w:tc>
          <w:tcPr>
            <w:tcW w:w="1500" w:type="dxa"/>
            <w:tcBorders>
              <w:top w:val="single" w:sz="4" w:space="0" w:color="auto"/>
              <w:left w:val="nil"/>
              <w:bottom w:val="single" w:sz="4" w:space="0" w:color="auto"/>
              <w:right w:val="single" w:sz="4" w:space="0" w:color="auto"/>
            </w:tcBorders>
            <w:shd w:val="clear" w:color="auto" w:fill="auto"/>
            <w:noWrap/>
            <w:hideMark/>
          </w:tcPr>
          <w:p w14:paraId="27571A8D" w14:textId="77777777" w:rsidR="00B91459" w:rsidRPr="00B91459" w:rsidRDefault="00B91459" w:rsidP="00B91459">
            <w:pPr>
              <w:jc w:val="center"/>
              <w:rPr>
                <w:sz w:val="22"/>
                <w:szCs w:val="22"/>
              </w:rPr>
            </w:pPr>
            <w:r w:rsidRPr="00B91459">
              <w:rPr>
                <w:sz w:val="22"/>
                <w:szCs w:val="22"/>
              </w:rPr>
              <w:t>тыс. тут</w:t>
            </w:r>
          </w:p>
        </w:tc>
        <w:tc>
          <w:tcPr>
            <w:tcW w:w="1505" w:type="dxa"/>
            <w:tcBorders>
              <w:top w:val="nil"/>
              <w:left w:val="nil"/>
              <w:bottom w:val="single" w:sz="4" w:space="0" w:color="auto"/>
              <w:right w:val="single" w:sz="4" w:space="0" w:color="auto"/>
            </w:tcBorders>
            <w:shd w:val="clear" w:color="auto" w:fill="auto"/>
            <w:noWrap/>
            <w:vAlign w:val="center"/>
            <w:hideMark/>
          </w:tcPr>
          <w:p w14:paraId="53A26E1C" w14:textId="77777777" w:rsidR="00B91459" w:rsidRPr="00B91459" w:rsidRDefault="00B91459" w:rsidP="00B91459">
            <w:pPr>
              <w:jc w:val="right"/>
              <w:rPr>
                <w:sz w:val="22"/>
                <w:szCs w:val="22"/>
              </w:rPr>
            </w:pPr>
            <w:r w:rsidRPr="00B91459">
              <w:rPr>
                <w:sz w:val="22"/>
                <w:szCs w:val="22"/>
              </w:rPr>
              <w:t>1,00</w:t>
            </w:r>
          </w:p>
        </w:tc>
      </w:tr>
      <w:tr w:rsidR="00B91459" w:rsidRPr="00B91459" w14:paraId="08C684A5" w14:textId="77777777" w:rsidTr="003E7303">
        <w:trPr>
          <w:trHeight w:val="255"/>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1AAC8E8" w14:textId="77777777" w:rsidR="00B91459" w:rsidRPr="00B91459" w:rsidRDefault="00B91459" w:rsidP="00B91459">
            <w:pPr>
              <w:jc w:val="center"/>
              <w:rPr>
                <w:sz w:val="20"/>
                <w:szCs w:val="20"/>
              </w:rPr>
            </w:pPr>
            <w:r w:rsidRPr="00B91459">
              <w:rPr>
                <w:sz w:val="20"/>
                <w:szCs w:val="20"/>
              </w:rPr>
              <w:t>16</w:t>
            </w:r>
          </w:p>
        </w:tc>
        <w:tc>
          <w:tcPr>
            <w:tcW w:w="266" w:type="dxa"/>
            <w:tcBorders>
              <w:top w:val="nil"/>
              <w:left w:val="nil"/>
              <w:bottom w:val="single" w:sz="4" w:space="0" w:color="auto"/>
              <w:right w:val="nil"/>
            </w:tcBorders>
            <w:shd w:val="clear" w:color="auto" w:fill="auto"/>
            <w:noWrap/>
            <w:hideMark/>
          </w:tcPr>
          <w:p w14:paraId="2FEA3FC1"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489C8FED" w14:textId="77777777" w:rsidR="00B91459" w:rsidRPr="00B91459" w:rsidRDefault="00B91459" w:rsidP="00B91459">
            <w:pPr>
              <w:rPr>
                <w:sz w:val="20"/>
                <w:szCs w:val="20"/>
              </w:rPr>
            </w:pPr>
            <w:r w:rsidRPr="00B91459">
              <w:rPr>
                <w:sz w:val="20"/>
                <w:szCs w:val="20"/>
              </w:rPr>
              <w:t xml:space="preserve">Расход т </w:t>
            </w:r>
            <w:proofErr w:type="spellStart"/>
            <w:r w:rsidRPr="00B91459">
              <w:rPr>
                <w:sz w:val="20"/>
                <w:szCs w:val="20"/>
              </w:rPr>
              <w:t>у.т</w:t>
            </w:r>
            <w:proofErr w:type="spellEnd"/>
            <w:r w:rsidRPr="00B91459">
              <w:rPr>
                <w:sz w:val="20"/>
                <w:szCs w:val="20"/>
              </w:rPr>
              <w:t>., всего</w:t>
            </w:r>
          </w:p>
        </w:tc>
        <w:tc>
          <w:tcPr>
            <w:tcW w:w="1500" w:type="dxa"/>
            <w:tcBorders>
              <w:top w:val="single" w:sz="4" w:space="0" w:color="auto"/>
              <w:left w:val="nil"/>
              <w:bottom w:val="single" w:sz="4" w:space="0" w:color="auto"/>
              <w:right w:val="single" w:sz="4" w:space="0" w:color="auto"/>
            </w:tcBorders>
            <w:shd w:val="clear" w:color="auto" w:fill="auto"/>
            <w:noWrap/>
            <w:hideMark/>
          </w:tcPr>
          <w:p w14:paraId="394A5582" w14:textId="77777777" w:rsidR="00B91459" w:rsidRPr="00B91459" w:rsidRDefault="00B91459" w:rsidP="00B91459">
            <w:pPr>
              <w:jc w:val="center"/>
              <w:rPr>
                <w:sz w:val="22"/>
                <w:szCs w:val="22"/>
              </w:rPr>
            </w:pPr>
            <w:r w:rsidRPr="00B91459">
              <w:rPr>
                <w:sz w:val="22"/>
                <w:szCs w:val="22"/>
              </w:rPr>
              <w:t>тыс. тут</w:t>
            </w:r>
          </w:p>
        </w:tc>
        <w:tc>
          <w:tcPr>
            <w:tcW w:w="1505" w:type="dxa"/>
            <w:tcBorders>
              <w:top w:val="nil"/>
              <w:left w:val="nil"/>
              <w:bottom w:val="single" w:sz="4" w:space="0" w:color="auto"/>
              <w:right w:val="single" w:sz="4" w:space="0" w:color="auto"/>
            </w:tcBorders>
            <w:shd w:val="clear" w:color="auto" w:fill="auto"/>
            <w:noWrap/>
            <w:vAlign w:val="center"/>
            <w:hideMark/>
          </w:tcPr>
          <w:p w14:paraId="73BF30F8" w14:textId="77777777" w:rsidR="00B91459" w:rsidRPr="00B91459" w:rsidRDefault="00B91459" w:rsidP="00B91459">
            <w:pPr>
              <w:jc w:val="right"/>
              <w:rPr>
                <w:sz w:val="22"/>
                <w:szCs w:val="22"/>
              </w:rPr>
            </w:pPr>
            <w:r w:rsidRPr="00B91459">
              <w:rPr>
                <w:sz w:val="22"/>
                <w:szCs w:val="22"/>
              </w:rPr>
              <w:t>1,00</w:t>
            </w:r>
          </w:p>
        </w:tc>
      </w:tr>
      <w:tr w:rsidR="00B91459" w:rsidRPr="00B91459" w14:paraId="2AB7DCBC" w14:textId="77777777" w:rsidTr="003E7303">
        <w:trPr>
          <w:trHeight w:val="285"/>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2DB6CCE" w14:textId="77777777" w:rsidR="00B91459" w:rsidRPr="00B91459" w:rsidRDefault="00B91459" w:rsidP="00B91459">
            <w:pPr>
              <w:jc w:val="center"/>
              <w:rPr>
                <w:sz w:val="20"/>
                <w:szCs w:val="20"/>
              </w:rPr>
            </w:pPr>
            <w:r w:rsidRPr="00B91459">
              <w:rPr>
                <w:sz w:val="20"/>
                <w:szCs w:val="20"/>
              </w:rPr>
              <w:t>17</w:t>
            </w:r>
          </w:p>
        </w:tc>
        <w:tc>
          <w:tcPr>
            <w:tcW w:w="266" w:type="dxa"/>
            <w:tcBorders>
              <w:top w:val="nil"/>
              <w:left w:val="nil"/>
              <w:bottom w:val="single" w:sz="4" w:space="0" w:color="auto"/>
              <w:right w:val="nil"/>
            </w:tcBorders>
            <w:shd w:val="clear" w:color="auto" w:fill="auto"/>
            <w:noWrap/>
            <w:hideMark/>
          </w:tcPr>
          <w:p w14:paraId="76EA03E2"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0AA3E845" w14:textId="77777777" w:rsidR="00B91459" w:rsidRPr="00B91459" w:rsidRDefault="00B91459" w:rsidP="00B91459">
            <w:pPr>
              <w:rPr>
                <w:sz w:val="20"/>
                <w:szCs w:val="20"/>
              </w:rPr>
            </w:pPr>
            <w:r w:rsidRPr="00B91459">
              <w:rPr>
                <w:sz w:val="20"/>
                <w:szCs w:val="20"/>
              </w:rPr>
              <w:t>Удельный вес расхода топлива на производство тепловой энергии (п. 15/п. 16)</w:t>
            </w:r>
          </w:p>
        </w:tc>
        <w:tc>
          <w:tcPr>
            <w:tcW w:w="1500" w:type="dxa"/>
            <w:tcBorders>
              <w:top w:val="single" w:sz="4" w:space="0" w:color="auto"/>
              <w:left w:val="nil"/>
              <w:bottom w:val="single" w:sz="4" w:space="0" w:color="auto"/>
              <w:right w:val="single" w:sz="4" w:space="0" w:color="auto"/>
            </w:tcBorders>
            <w:shd w:val="clear" w:color="auto" w:fill="auto"/>
            <w:noWrap/>
            <w:hideMark/>
          </w:tcPr>
          <w:p w14:paraId="4D125996" w14:textId="77777777" w:rsidR="00B91459" w:rsidRPr="00B91459" w:rsidRDefault="00B91459" w:rsidP="00B91459">
            <w:pPr>
              <w:jc w:val="center"/>
              <w:rPr>
                <w:sz w:val="22"/>
                <w:szCs w:val="22"/>
              </w:rPr>
            </w:pPr>
            <w:r w:rsidRPr="00B91459">
              <w:rPr>
                <w:sz w:val="22"/>
                <w:szCs w:val="22"/>
              </w:rPr>
              <w:t>%</w:t>
            </w:r>
          </w:p>
        </w:tc>
        <w:tc>
          <w:tcPr>
            <w:tcW w:w="1505" w:type="dxa"/>
            <w:tcBorders>
              <w:top w:val="nil"/>
              <w:left w:val="nil"/>
              <w:bottom w:val="single" w:sz="4" w:space="0" w:color="auto"/>
              <w:right w:val="single" w:sz="4" w:space="0" w:color="auto"/>
            </w:tcBorders>
            <w:shd w:val="clear" w:color="auto" w:fill="auto"/>
            <w:noWrap/>
            <w:vAlign w:val="center"/>
            <w:hideMark/>
          </w:tcPr>
          <w:p w14:paraId="5403A403" w14:textId="77777777" w:rsidR="00B91459" w:rsidRPr="00B91459" w:rsidRDefault="00B91459" w:rsidP="00B91459">
            <w:pPr>
              <w:jc w:val="right"/>
              <w:rPr>
                <w:sz w:val="22"/>
                <w:szCs w:val="22"/>
              </w:rPr>
            </w:pPr>
            <w:r w:rsidRPr="00B91459">
              <w:rPr>
                <w:sz w:val="22"/>
                <w:szCs w:val="22"/>
              </w:rPr>
              <w:t>100,00</w:t>
            </w:r>
          </w:p>
        </w:tc>
      </w:tr>
      <w:tr w:rsidR="00B91459" w:rsidRPr="00B91459" w14:paraId="55A556FD"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A9BE35F" w14:textId="77777777" w:rsidR="00B91459" w:rsidRPr="00B91459" w:rsidRDefault="00B91459" w:rsidP="00B91459">
            <w:pPr>
              <w:jc w:val="center"/>
              <w:rPr>
                <w:sz w:val="20"/>
                <w:szCs w:val="20"/>
              </w:rPr>
            </w:pPr>
            <w:r w:rsidRPr="00B91459">
              <w:rPr>
                <w:sz w:val="20"/>
                <w:szCs w:val="20"/>
              </w:rPr>
              <w:t>18</w:t>
            </w:r>
          </w:p>
        </w:tc>
        <w:tc>
          <w:tcPr>
            <w:tcW w:w="266" w:type="dxa"/>
            <w:tcBorders>
              <w:top w:val="nil"/>
              <w:left w:val="nil"/>
              <w:bottom w:val="single" w:sz="4" w:space="0" w:color="auto"/>
              <w:right w:val="nil"/>
            </w:tcBorders>
            <w:shd w:val="clear" w:color="auto" w:fill="auto"/>
            <w:noWrap/>
            <w:hideMark/>
          </w:tcPr>
          <w:p w14:paraId="796EB3DC"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26F704E5" w14:textId="77777777" w:rsidR="00B91459" w:rsidRPr="00B91459" w:rsidRDefault="00B91459" w:rsidP="00B91459">
            <w:pPr>
              <w:rPr>
                <w:sz w:val="20"/>
                <w:szCs w:val="20"/>
              </w:rPr>
            </w:pPr>
            <w:r w:rsidRPr="00B91459">
              <w:rPr>
                <w:sz w:val="20"/>
                <w:szCs w:val="20"/>
              </w:rPr>
              <w:t>Расход условного топлива</w:t>
            </w:r>
          </w:p>
        </w:tc>
        <w:tc>
          <w:tcPr>
            <w:tcW w:w="1500" w:type="dxa"/>
            <w:tcBorders>
              <w:top w:val="single" w:sz="4" w:space="0" w:color="auto"/>
              <w:left w:val="nil"/>
              <w:bottom w:val="single" w:sz="4" w:space="0" w:color="auto"/>
              <w:right w:val="single" w:sz="4" w:space="0" w:color="auto"/>
            </w:tcBorders>
            <w:shd w:val="clear" w:color="auto" w:fill="auto"/>
            <w:noWrap/>
            <w:hideMark/>
          </w:tcPr>
          <w:p w14:paraId="6D839656" w14:textId="77777777" w:rsidR="00B91459" w:rsidRPr="00B91459" w:rsidRDefault="00B91459" w:rsidP="00B91459">
            <w:pPr>
              <w:jc w:val="center"/>
              <w:rPr>
                <w:sz w:val="22"/>
                <w:szCs w:val="22"/>
              </w:rPr>
            </w:pPr>
            <w:r w:rsidRPr="00B91459">
              <w:rPr>
                <w:sz w:val="22"/>
                <w:szCs w:val="22"/>
              </w:rPr>
              <w:t>тыс. тут</w:t>
            </w:r>
          </w:p>
        </w:tc>
        <w:tc>
          <w:tcPr>
            <w:tcW w:w="1505" w:type="dxa"/>
            <w:tcBorders>
              <w:top w:val="nil"/>
              <w:left w:val="nil"/>
              <w:bottom w:val="single" w:sz="4" w:space="0" w:color="auto"/>
              <w:right w:val="single" w:sz="4" w:space="0" w:color="auto"/>
            </w:tcBorders>
            <w:shd w:val="clear" w:color="auto" w:fill="auto"/>
            <w:noWrap/>
            <w:vAlign w:val="center"/>
            <w:hideMark/>
          </w:tcPr>
          <w:p w14:paraId="6C2B5694" w14:textId="77777777" w:rsidR="00B91459" w:rsidRPr="00B91459" w:rsidRDefault="00B91459" w:rsidP="00B91459">
            <w:pPr>
              <w:jc w:val="right"/>
              <w:rPr>
                <w:sz w:val="22"/>
                <w:szCs w:val="22"/>
              </w:rPr>
            </w:pPr>
            <w:r w:rsidRPr="00B91459">
              <w:rPr>
                <w:sz w:val="22"/>
                <w:szCs w:val="22"/>
              </w:rPr>
              <w:t>1,00</w:t>
            </w:r>
          </w:p>
        </w:tc>
      </w:tr>
      <w:tr w:rsidR="00B91459" w:rsidRPr="00B91459" w14:paraId="40869504"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306FF0D" w14:textId="77777777" w:rsidR="00B91459" w:rsidRPr="00B91459" w:rsidRDefault="00B91459" w:rsidP="00B91459">
            <w:pPr>
              <w:jc w:val="center"/>
              <w:rPr>
                <w:sz w:val="20"/>
                <w:szCs w:val="20"/>
              </w:rPr>
            </w:pPr>
            <w:r w:rsidRPr="00B91459">
              <w:rPr>
                <w:sz w:val="20"/>
                <w:szCs w:val="20"/>
              </w:rPr>
              <w:t>18.1</w:t>
            </w:r>
          </w:p>
        </w:tc>
        <w:tc>
          <w:tcPr>
            <w:tcW w:w="266" w:type="dxa"/>
            <w:tcBorders>
              <w:top w:val="nil"/>
              <w:left w:val="nil"/>
              <w:bottom w:val="single" w:sz="4" w:space="0" w:color="auto"/>
              <w:right w:val="nil"/>
            </w:tcBorders>
            <w:shd w:val="clear" w:color="auto" w:fill="auto"/>
            <w:noWrap/>
            <w:hideMark/>
          </w:tcPr>
          <w:p w14:paraId="7E737913"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2EF8C890" w14:textId="77777777" w:rsidR="00B91459" w:rsidRPr="00B91459" w:rsidRDefault="00B91459" w:rsidP="00B91459">
            <w:pPr>
              <w:ind w:firstLineChars="100" w:firstLine="200"/>
              <w:rPr>
                <w:sz w:val="20"/>
                <w:szCs w:val="20"/>
              </w:rPr>
            </w:pPr>
            <w:r w:rsidRPr="00B91459">
              <w:rPr>
                <w:sz w:val="20"/>
                <w:szCs w:val="20"/>
              </w:rPr>
              <w:t>уголь всего, в том числе:</w:t>
            </w:r>
          </w:p>
        </w:tc>
        <w:tc>
          <w:tcPr>
            <w:tcW w:w="1500" w:type="dxa"/>
            <w:tcBorders>
              <w:top w:val="single" w:sz="4" w:space="0" w:color="auto"/>
              <w:left w:val="nil"/>
              <w:bottom w:val="single" w:sz="4" w:space="0" w:color="auto"/>
              <w:right w:val="single" w:sz="4" w:space="0" w:color="auto"/>
            </w:tcBorders>
            <w:shd w:val="clear" w:color="auto" w:fill="auto"/>
            <w:noWrap/>
            <w:hideMark/>
          </w:tcPr>
          <w:p w14:paraId="1932FD21" w14:textId="77777777" w:rsidR="00B91459" w:rsidRPr="00B91459" w:rsidRDefault="00B91459" w:rsidP="00B91459">
            <w:pPr>
              <w:jc w:val="center"/>
              <w:rPr>
                <w:sz w:val="22"/>
                <w:szCs w:val="22"/>
              </w:rPr>
            </w:pPr>
            <w:r w:rsidRPr="00B91459">
              <w:rPr>
                <w:sz w:val="22"/>
                <w:szCs w:val="22"/>
              </w:rPr>
              <w:t>тыс. тут</w:t>
            </w:r>
          </w:p>
        </w:tc>
        <w:tc>
          <w:tcPr>
            <w:tcW w:w="1505" w:type="dxa"/>
            <w:tcBorders>
              <w:top w:val="nil"/>
              <w:left w:val="nil"/>
              <w:bottom w:val="single" w:sz="4" w:space="0" w:color="auto"/>
              <w:right w:val="single" w:sz="4" w:space="0" w:color="auto"/>
            </w:tcBorders>
            <w:shd w:val="clear" w:color="auto" w:fill="auto"/>
            <w:noWrap/>
            <w:vAlign w:val="center"/>
            <w:hideMark/>
          </w:tcPr>
          <w:p w14:paraId="54259309" w14:textId="77777777" w:rsidR="00B91459" w:rsidRPr="00B91459" w:rsidRDefault="00B91459" w:rsidP="00B91459">
            <w:pPr>
              <w:jc w:val="right"/>
              <w:rPr>
                <w:sz w:val="22"/>
                <w:szCs w:val="22"/>
              </w:rPr>
            </w:pPr>
            <w:r w:rsidRPr="00B91459">
              <w:rPr>
                <w:sz w:val="22"/>
                <w:szCs w:val="22"/>
              </w:rPr>
              <w:t>1,00</w:t>
            </w:r>
          </w:p>
        </w:tc>
      </w:tr>
      <w:tr w:rsidR="00B91459" w:rsidRPr="00B91459" w14:paraId="0537CA7B"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60F7EA4" w14:textId="77777777" w:rsidR="00B91459" w:rsidRPr="00B91459" w:rsidRDefault="00B91459" w:rsidP="00B91459">
            <w:pPr>
              <w:jc w:val="center"/>
              <w:rPr>
                <w:sz w:val="20"/>
                <w:szCs w:val="20"/>
              </w:rPr>
            </w:pPr>
            <w:r w:rsidRPr="00B91459">
              <w:rPr>
                <w:sz w:val="20"/>
                <w:szCs w:val="20"/>
              </w:rPr>
              <w:t>18.2</w:t>
            </w:r>
          </w:p>
        </w:tc>
        <w:tc>
          <w:tcPr>
            <w:tcW w:w="266" w:type="dxa"/>
            <w:tcBorders>
              <w:top w:val="nil"/>
              <w:left w:val="nil"/>
              <w:bottom w:val="single" w:sz="4" w:space="0" w:color="auto"/>
              <w:right w:val="nil"/>
            </w:tcBorders>
            <w:shd w:val="clear" w:color="auto" w:fill="auto"/>
            <w:noWrap/>
            <w:hideMark/>
          </w:tcPr>
          <w:p w14:paraId="1B7A184C"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3602D05C" w14:textId="77777777" w:rsidR="00B91459" w:rsidRPr="00B91459" w:rsidRDefault="00B91459" w:rsidP="00B91459">
            <w:pPr>
              <w:ind w:firstLineChars="100" w:firstLine="200"/>
              <w:rPr>
                <w:sz w:val="20"/>
                <w:szCs w:val="20"/>
              </w:rPr>
            </w:pPr>
            <w:r w:rsidRPr="00B91459">
              <w:rPr>
                <w:sz w:val="20"/>
                <w:szCs w:val="20"/>
              </w:rPr>
              <w:t>мазут</w:t>
            </w:r>
          </w:p>
        </w:tc>
        <w:tc>
          <w:tcPr>
            <w:tcW w:w="1500" w:type="dxa"/>
            <w:tcBorders>
              <w:top w:val="single" w:sz="4" w:space="0" w:color="auto"/>
              <w:left w:val="nil"/>
              <w:bottom w:val="single" w:sz="4" w:space="0" w:color="auto"/>
              <w:right w:val="single" w:sz="4" w:space="0" w:color="auto"/>
            </w:tcBorders>
            <w:shd w:val="clear" w:color="auto" w:fill="auto"/>
            <w:noWrap/>
            <w:hideMark/>
          </w:tcPr>
          <w:p w14:paraId="25002E78" w14:textId="77777777" w:rsidR="00B91459" w:rsidRPr="00B91459" w:rsidRDefault="00B91459" w:rsidP="00B91459">
            <w:pPr>
              <w:jc w:val="center"/>
              <w:rPr>
                <w:sz w:val="22"/>
                <w:szCs w:val="22"/>
              </w:rPr>
            </w:pPr>
            <w:r w:rsidRPr="00B91459">
              <w:rPr>
                <w:sz w:val="22"/>
                <w:szCs w:val="22"/>
              </w:rPr>
              <w:t>тыс. тут</w:t>
            </w:r>
          </w:p>
        </w:tc>
        <w:tc>
          <w:tcPr>
            <w:tcW w:w="1505" w:type="dxa"/>
            <w:tcBorders>
              <w:top w:val="nil"/>
              <w:left w:val="nil"/>
              <w:bottom w:val="single" w:sz="4" w:space="0" w:color="auto"/>
              <w:right w:val="single" w:sz="4" w:space="0" w:color="auto"/>
            </w:tcBorders>
            <w:shd w:val="clear" w:color="auto" w:fill="auto"/>
            <w:noWrap/>
            <w:vAlign w:val="center"/>
            <w:hideMark/>
          </w:tcPr>
          <w:p w14:paraId="13036B4B" w14:textId="77777777" w:rsidR="00B91459" w:rsidRPr="00B91459" w:rsidRDefault="00B91459" w:rsidP="00B91459">
            <w:pPr>
              <w:jc w:val="right"/>
              <w:rPr>
                <w:sz w:val="22"/>
                <w:szCs w:val="22"/>
              </w:rPr>
            </w:pPr>
            <w:r w:rsidRPr="00B91459">
              <w:rPr>
                <w:sz w:val="22"/>
                <w:szCs w:val="22"/>
              </w:rPr>
              <w:t>0,00</w:t>
            </w:r>
          </w:p>
        </w:tc>
      </w:tr>
      <w:tr w:rsidR="00B91459" w:rsidRPr="00B91459" w14:paraId="367D1680"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85F86EE" w14:textId="77777777" w:rsidR="00B91459" w:rsidRPr="00B91459" w:rsidRDefault="00B91459" w:rsidP="00B91459">
            <w:pPr>
              <w:jc w:val="center"/>
              <w:rPr>
                <w:sz w:val="20"/>
                <w:szCs w:val="20"/>
              </w:rPr>
            </w:pPr>
            <w:r w:rsidRPr="00B91459">
              <w:rPr>
                <w:sz w:val="20"/>
                <w:szCs w:val="20"/>
              </w:rPr>
              <w:t>18.3</w:t>
            </w:r>
          </w:p>
        </w:tc>
        <w:tc>
          <w:tcPr>
            <w:tcW w:w="266" w:type="dxa"/>
            <w:tcBorders>
              <w:top w:val="nil"/>
              <w:left w:val="nil"/>
              <w:bottom w:val="single" w:sz="4" w:space="0" w:color="auto"/>
              <w:right w:val="nil"/>
            </w:tcBorders>
            <w:shd w:val="clear" w:color="auto" w:fill="auto"/>
            <w:noWrap/>
            <w:hideMark/>
          </w:tcPr>
          <w:p w14:paraId="13C845C9"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0529E406" w14:textId="77777777" w:rsidR="00B91459" w:rsidRPr="00B91459" w:rsidRDefault="00B91459" w:rsidP="00B91459">
            <w:pPr>
              <w:ind w:firstLineChars="100" w:firstLine="200"/>
              <w:rPr>
                <w:sz w:val="20"/>
                <w:szCs w:val="20"/>
              </w:rPr>
            </w:pPr>
            <w:r w:rsidRPr="00B91459">
              <w:rPr>
                <w:sz w:val="20"/>
                <w:szCs w:val="20"/>
              </w:rPr>
              <w:t>газ всего, в том числе:</w:t>
            </w:r>
          </w:p>
        </w:tc>
        <w:tc>
          <w:tcPr>
            <w:tcW w:w="1500" w:type="dxa"/>
            <w:tcBorders>
              <w:top w:val="single" w:sz="4" w:space="0" w:color="auto"/>
              <w:left w:val="nil"/>
              <w:bottom w:val="single" w:sz="4" w:space="0" w:color="auto"/>
              <w:right w:val="single" w:sz="4" w:space="0" w:color="auto"/>
            </w:tcBorders>
            <w:shd w:val="clear" w:color="auto" w:fill="auto"/>
            <w:noWrap/>
            <w:hideMark/>
          </w:tcPr>
          <w:p w14:paraId="331D6FE8" w14:textId="77777777" w:rsidR="00B91459" w:rsidRPr="00B91459" w:rsidRDefault="00B91459" w:rsidP="00B91459">
            <w:pPr>
              <w:jc w:val="center"/>
              <w:rPr>
                <w:sz w:val="22"/>
                <w:szCs w:val="22"/>
              </w:rPr>
            </w:pPr>
            <w:r w:rsidRPr="00B91459">
              <w:rPr>
                <w:sz w:val="22"/>
                <w:szCs w:val="22"/>
              </w:rPr>
              <w:t>тыс. тут</w:t>
            </w:r>
          </w:p>
        </w:tc>
        <w:tc>
          <w:tcPr>
            <w:tcW w:w="1505" w:type="dxa"/>
            <w:tcBorders>
              <w:top w:val="nil"/>
              <w:left w:val="nil"/>
              <w:bottom w:val="single" w:sz="4" w:space="0" w:color="auto"/>
              <w:right w:val="single" w:sz="4" w:space="0" w:color="auto"/>
            </w:tcBorders>
            <w:shd w:val="clear" w:color="auto" w:fill="auto"/>
            <w:noWrap/>
            <w:vAlign w:val="center"/>
            <w:hideMark/>
          </w:tcPr>
          <w:p w14:paraId="0B5AD3D4" w14:textId="77777777" w:rsidR="00B91459" w:rsidRPr="00B91459" w:rsidRDefault="00B91459" w:rsidP="00B91459">
            <w:pPr>
              <w:jc w:val="right"/>
              <w:rPr>
                <w:sz w:val="22"/>
                <w:szCs w:val="22"/>
              </w:rPr>
            </w:pPr>
            <w:r w:rsidRPr="00B91459">
              <w:rPr>
                <w:sz w:val="22"/>
                <w:szCs w:val="22"/>
              </w:rPr>
              <w:t>0,00</w:t>
            </w:r>
          </w:p>
        </w:tc>
      </w:tr>
      <w:tr w:rsidR="00B91459" w:rsidRPr="00B91459" w14:paraId="3DA9B938"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7D505F6" w14:textId="77777777" w:rsidR="00B91459" w:rsidRPr="00B91459" w:rsidRDefault="00B91459" w:rsidP="00B91459">
            <w:pPr>
              <w:jc w:val="center"/>
              <w:rPr>
                <w:sz w:val="20"/>
                <w:szCs w:val="20"/>
              </w:rPr>
            </w:pPr>
            <w:r w:rsidRPr="00B91459">
              <w:rPr>
                <w:sz w:val="20"/>
                <w:szCs w:val="20"/>
              </w:rPr>
              <w:t>18.3.1</w:t>
            </w:r>
          </w:p>
        </w:tc>
        <w:tc>
          <w:tcPr>
            <w:tcW w:w="266" w:type="dxa"/>
            <w:tcBorders>
              <w:top w:val="nil"/>
              <w:left w:val="nil"/>
              <w:bottom w:val="single" w:sz="4" w:space="0" w:color="auto"/>
              <w:right w:val="nil"/>
            </w:tcBorders>
            <w:shd w:val="clear" w:color="auto" w:fill="auto"/>
            <w:noWrap/>
            <w:hideMark/>
          </w:tcPr>
          <w:p w14:paraId="4252A9ED"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784DB0CD" w14:textId="77777777" w:rsidR="00B91459" w:rsidRPr="00B91459" w:rsidRDefault="00B91459" w:rsidP="00B91459">
            <w:pPr>
              <w:ind w:firstLineChars="200" w:firstLine="400"/>
              <w:rPr>
                <w:sz w:val="20"/>
                <w:szCs w:val="20"/>
              </w:rPr>
            </w:pPr>
            <w:r w:rsidRPr="00B91459">
              <w:rPr>
                <w:sz w:val="20"/>
                <w:szCs w:val="20"/>
              </w:rPr>
              <w:t>газ лимитный</w:t>
            </w:r>
          </w:p>
        </w:tc>
        <w:tc>
          <w:tcPr>
            <w:tcW w:w="1500" w:type="dxa"/>
            <w:tcBorders>
              <w:top w:val="single" w:sz="4" w:space="0" w:color="auto"/>
              <w:left w:val="nil"/>
              <w:bottom w:val="single" w:sz="4" w:space="0" w:color="auto"/>
              <w:right w:val="single" w:sz="4" w:space="0" w:color="auto"/>
            </w:tcBorders>
            <w:shd w:val="clear" w:color="auto" w:fill="auto"/>
            <w:noWrap/>
            <w:hideMark/>
          </w:tcPr>
          <w:p w14:paraId="5784A228" w14:textId="77777777" w:rsidR="00B91459" w:rsidRPr="00B91459" w:rsidRDefault="00B91459" w:rsidP="00B91459">
            <w:pPr>
              <w:jc w:val="center"/>
              <w:rPr>
                <w:sz w:val="22"/>
                <w:szCs w:val="22"/>
              </w:rPr>
            </w:pPr>
            <w:r w:rsidRPr="00B91459">
              <w:rPr>
                <w:sz w:val="22"/>
                <w:szCs w:val="22"/>
              </w:rPr>
              <w:t>тыс. тут</w:t>
            </w:r>
          </w:p>
        </w:tc>
        <w:tc>
          <w:tcPr>
            <w:tcW w:w="1505" w:type="dxa"/>
            <w:tcBorders>
              <w:top w:val="nil"/>
              <w:left w:val="nil"/>
              <w:bottom w:val="single" w:sz="4" w:space="0" w:color="auto"/>
              <w:right w:val="single" w:sz="4" w:space="0" w:color="auto"/>
            </w:tcBorders>
            <w:shd w:val="clear" w:color="auto" w:fill="auto"/>
            <w:noWrap/>
            <w:vAlign w:val="center"/>
            <w:hideMark/>
          </w:tcPr>
          <w:p w14:paraId="164DB1C6" w14:textId="77777777" w:rsidR="00B91459" w:rsidRPr="00B91459" w:rsidRDefault="00B91459" w:rsidP="00B91459">
            <w:pPr>
              <w:jc w:val="right"/>
              <w:rPr>
                <w:sz w:val="22"/>
                <w:szCs w:val="22"/>
              </w:rPr>
            </w:pPr>
            <w:r w:rsidRPr="00B91459">
              <w:rPr>
                <w:sz w:val="22"/>
                <w:szCs w:val="22"/>
              </w:rPr>
              <w:t>0,00</w:t>
            </w:r>
          </w:p>
        </w:tc>
      </w:tr>
      <w:tr w:rsidR="00B91459" w:rsidRPr="00B91459" w14:paraId="365DB8D1"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3336D57" w14:textId="77777777" w:rsidR="00B91459" w:rsidRPr="00B91459" w:rsidRDefault="00B91459" w:rsidP="00B91459">
            <w:pPr>
              <w:jc w:val="center"/>
              <w:rPr>
                <w:sz w:val="20"/>
                <w:szCs w:val="20"/>
              </w:rPr>
            </w:pPr>
            <w:r w:rsidRPr="00B91459">
              <w:rPr>
                <w:sz w:val="20"/>
                <w:szCs w:val="20"/>
              </w:rPr>
              <w:t>18.3.2</w:t>
            </w:r>
          </w:p>
        </w:tc>
        <w:tc>
          <w:tcPr>
            <w:tcW w:w="266" w:type="dxa"/>
            <w:tcBorders>
              <w:top w:val="nil"/>
              <w:left w:val="nil"/>
              <w:bottom w:val="single" w:sz="4" w:space="0" w:color="auto"/>
              <w:right w:val="nil"/>
            </w:tcBorders>
            <w:shd w:val="clear" w:color="auto" w:fill="auto"/>
            <w:noWrap/>
            <w:hideMark/>
          </w:tcPr>
          <w:p w14:paraId="56F66DD5"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46E06C4E" w14:textId="77777777" w:rsidR="00B91459" w:rsidRPr="00B91459" w:rsidRDefault="00B91459" w:rsidP="00B91459">
            <w:pPr>
              <w:ind w:firstLineChars="200" w:firstLine="400"/>
              <w:rPr>
                <w:sz w:val="20"/>
                <w:szCs w:val="20"/>
              </w:rPr>
            </w:pPr>
            <w:r w:rsidRPr="00B91459">
              <w:rPr>
                <w:sz w:val="20"/>
                <w:szCs w:val="20"/>
              </w:rPr>
              <w:t>газ сверхлимитный</w:t>
            </w:r>
          </w:p>
        </w:tc>
        <w:tc>
          <w:tcPr>
            <w:tcW w:w="1500" w:type="dxa"/>
            <w:tcBorders>
              <w:top w:val="single" w:sz="4" w:space="0" w:color="auto"/>
              <w:left w:val="nil"/>
              <w:bottom w:val="single" w:sz="4" w:space="0" w:color="auto"/>
              <w:right w:val="single" w:sz="4" w:space="0" w:color="auto"/>
            </w:tcBorders>
            <w:shd w:val="clear" w:color="auto" w:fill="auto"/>
            <w:noWrap/>
            <w:hideMark/>
          </w:tcPr>
          <w:p w14:paraId="2AA7C3B4" w14:textId="77777777" w:rsidR="00B91459" w:rsidRPr="00B91459" w:rsidRDefault="00B91459" w:rsidP="00B91459">
            <w:pPr>
              <w:jc w:val="center"/>
              <w:rPr>
                <w:sz w:val="22"/>
                <w:szCs w:val="22"/>
              </w:rPr>
            </w:pPr>
            <w:r w:rsidRPr="00B91459">
              <w:rPr>
                <w:sz w:val="22"/>
                <w:szCs w:val="22"/>
              </w:rPr>
              <w:t>тыс. тут</w:t>
            </w:r>
          </w:p>
        </w:tc>
        <w:tc>
          <w:tcPr>
            <w:tcW w:w="1505" w:type="dxa"/>
            <w:tcBorders>
              <w:top w:val="nil"/>
              <w:left w:val="nil"/>
              <w:bottom w:val="single" w:sz="4" w:space="0" w:color="auto"/>
              <w:right w:val="single" w:sz="4" w:space="0" w:color="auto"/>
            </w:tcBorders>
            <w:shd w:val="clear" w:color="auto" w:fill="auto"/>
            <w:noWrap/>
            <w:vAlign w:val="center"/>
            <w:hideMark/>
          </w:tcPr>
          <w:p w14:paraId="010BA24B" w14:textId="77777777" w:rsidR="00B91459" w:rsidRPr="00B91459" w:rsidRDefault="00B91459" w:rsidP="00B91459">
            <w:pPr>
              <w:jc w:val="right"/>
              <w:rPr>
                <w:sz w:val="22"/>
                <w:szCs w:val="22"/>
              </w:rPr>
            </w:pPr>
            <w:r w:rsidRPr="00B91459">
              <w:rPr>
                <w:sz w:val="22"/>
                <w:szCs w:val="22"/>
              </w:rPr>
              <w:t>0,00</w:t>
            </w:r>
          </w:p>
        </w:tc>
      </w:tr>
      <w:tr w:rsidR="00B91459" w:rsidRPr="00B91459" w14:paraId="7B9076DA"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487EBCA" w14:textId="77777777" w:rsidR="00B91459" w:rsidRPr="00B91459" w:rsidRDefault="00B91459" w:rsidP="00B91459">
            <w:pPr>
              <w:jc w:val="center"/>
              <w:rPr>
                <w:sz w:val="20"/>
                <w:szCs w:val="20"/>
              </w:rPr>
            </w:pPr>
            <w:r w:rsidRPr="00B91459">
              <w:rPr>
                <w:sz w:val="20"/>
                <w:szCs w:val="20"/>
              </w:rPr>
              <w:t>18.3.3</w:t>
            </w:r>
          </w:p>
        </w:tc>
        <w:tc>
          <w:tcPr>
            <w:tcW w:w="266" w:type="dxa"/>
            <w:tcBorders>
              <w:top w:val="nil"/>
              <w:left w:val="nil"/>
              <w:bottom w:val="single" w:sz="4" w:space="0" w:color="auto"/>
              <w:right w:val="nil"/>
            </w:tcBorders>
            <w:shd w:val="clear" w:color="auto" w:fill="auto"/>
            <w:noWrap/>
            <w:hideMark/>
          </w:tcPr>
          <w:p w14:paraId="2D6D7CBA"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5C56A4F7" w14:textId="77777777" w:rsidR="00B91459" w:rsidRPr="00B91459" w:rsidRDefault="00B91459" w:rsidP="00B91459">
            <w:pPr>
              <w:ind w:firstLineChars="200" w:firstLine="400"/>
              <w:rPr>
                <w:sz w:val="20"/>
                <w:szCs w:val="20"/>
              </w:rPr>
            </w:pPr>
            <w:r w:rsidRPr="00B91459">
              <w:rPr>
                <w:sz w:val="20"/>
                <w:szCs w:val="20"/>
              </w:rPr>
              <w:t>газ коммерческий</w:t>
            </w:r>
          </w:p>
        </w:tc>
        <w:tc>
          <w:tcPr>
            <w:tcW w:w="1500" w:type="dxa"/>
            <w:tcBorders>
              <w:top w:val="single" w:sz="4" w:space="0" w:color="auto"/>
              <w:left w:val="nil"/>
              <w:bottom w:val="single" w:sz="4" w:space="0" w:color="auto"/>
              <w:right w:val="single" w:sz="4" w:space="0" w:color="auto"/>
            </w:tcBorders>
            <w:shd w:val="clear" w:color="auto" w:fill="auto"/>
            <w:noWrap/>
            <w:hideMark/>
          </w:tcPr>
          <w:p w14:paraId="030376D2" w14:textId="77777777" w:rsidR="00B91459" w:rsidRPr="00B91459" w:rsidRDefault="00B91459" w:rsidP="00B91459">
            <w:pPr>
              <w:jc w:val="center"/>
              <w:rPr>
                <w:sz w:val="22"/>
                <w:szCs w:val="22"/>
              </w:rPr>
            </w:pPr>
            <w:r w:rsidRPr="00B91459">
              <w:rPr>
                <w:sz w:val="22"/>
                <w:szCs w:val="22"/>
              </w:rPr>
              <w:t>тыс. тут</w:t>
            </w:r>
          </w:p>
        </w:tc>
        <w:tc>
          <w:tcPr>
            <w:tcW w:w="1505" w:type="dxa"/>
            <w:tcBorders>
              <w:top w:val="nil"/>
              <w:left w:val="nil"/>
              <w:bottom w:val="single" w:sz="4" w:space="0" w:color="auto"/>
              <w:right w:val="single" w:sz="4" w:space="0" w:color="auto"/>
            </w:tcBorders>
            <w:shd w:val="clear" w:color="auto" w:fill="auto"/>
            <w:noWrap/>
            <w:vAlign w:val="center"/>
            <w:hideMark/>
          </w:tcPr>
          <w:p w14:paraId="36F1F6A9" w14:textId="77777777" w:rsidR="00B91459" w:rsidRPr="00B91459" w:rsidRDefault="00B91459" w:rsidP="00B91459">
            <w:pPr>
              <w:jc w:val="right"/>
              <w:rPr>
                <w:sz w:val="22"/>
                <w:szCs w:val="22"/>
              </w:rPr>
            </w:pPr>
            <w:r w:rsidRPr="00B91459">
              <w:rPr>
                <w:sz w:val="22"/>
                <w:szCs w:val="22"/>
              </w:rPr>
              <w:t>0,00</w:t>
            </w:r>
          </w:p>
        </w:tc>
      </w:tr>
      <w:tr w:rsidR="00B91459" w:rsidRPr="00B91459" w14:paraId="5909E4B4"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02C88A5" w14:textId="77777777" w:rsidR="00B91459" w:rsidRPr="00B91459" w:rsidRDefault="00B91459" w:rsidP="00B91459">
            <w:pPr>
              <w:jc w:val="center"/>
              <w:rPr>
                <w:sz w:val="20"/>
                <w:szCs w:val="20"/>
              </w:rPr>
            </w:pPr>
            <w:r w:rsidRPr="00B91459">
              <w:rPr>
                <w:sz w:val="20"/>
                <w:szCs w:val="20"/>
              </w:rPr>
              <w:t>18.4</w:t>
            </w:r>
          </w:p>
        </w:tc>
        <w:tc>
          <w:tcPr>
            <w:tcW w:w="266" w:type="dxa"/>
            <w:tcBorders>
              <w:top w:val="nil"/>
              <w:left w:val="nil"/>
              <w:bottom w:val="single" w:sz="4" w:space="0" w:color="auto"/>
              <w:right w:val="nil"/>
            </w:tcBorders>
            <w:shd w:val="clear" w:color="auto" w:fill="auto"/>
            <w:noWrap/>
            <w:hideMark/>
          </w:tcPr>
          <w:p w14:paraId="77832117"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7C9978FF" w14:textId="77777777" w:rsidR="00B91459" w:rsidRPr="00B91459" w:rsidRDefault="00B91459" w:rsidP="00B91459">
            <w:pPr>
              <w:ind w:firstLineChars="100" w:firstLine="200"/>
              <w:rPr>
                <w:sz w:val="20"/>
                <w:szCs w:val="20"/>
              </w:rPr>
            </w:pPr>
            <w:r w:rsidRPr="00B91459">
              <w:rPr>
                <w:sz w:val="20"/>
                <w:szCs w:val="20"/>
              </w:rPr>
              <w:t>др. виды топлива</w:t>
            </w:r>
          </w:p>
        </w:tc>
        <w:tc>
          <w:tcPr>
            <w:tcW w:w="1500" w:type="dxa"/>
            <w:tcBorders>
              <w:top w:val="single" w:sz="4" w:space="0" w:color="auto"/>
              <w:left w:val="nil"/>
              <w:bottom w:val="single" w:sz="4" w:space="0" w:color="auto"/>
              <w:right w:val="single" w:sz="4" w:space="0" w:color="auto"/>
            </w:tcBorders>
            <w:shd w:val="clear" w:color="auto" w:fill="auto"/>
            <w:noWrap/>
            <w:hideMark/>
          </w:tcPr>
          <w:p w14:paraId="26C3C267" w14:textId="77777777" w:rsidR="00B91459" w:rsidRPr="00B91459" w:rsidRDefault="00B91459" w:rsidP="00B91459">
            <w:pPr>
              <w:jc w:val="center"/>
              <w:rPr>
                <w:sz w:val="22"/>
                <w:szCs w:val="22"/>
              </w:rPr>
            </w:pPr>
            <w:r w:rsidRPr="00B91459">
              <w:rPr>
                <w:sz w:val="22"/>
                <w:szCs w:val="22"/>
              </w:rPr>
              <w:t>тыс. тут</w:t>
            </w:r>
          </w:p>
        </w:tc>
        <w:tc>
          <w:tcPr>
            <w:tcW w:w="1505" w:type="dxa"/>
            <w:tcBorders>
              <w:top w:val="nil"/>
              <w:left w:val="nil"/>
              <w:bottom w:val="single" w:sz="4" w:space="0" w:color="auto"/>
              <w:right w:val="single" w:sz="4" w:space="0" w:color="auto"/>
            </w:tcBorders>
            <w:shd w:val="clear" w:color="auto" w:fill="auto"/>
            <w:noWrap/>
            <w:vAlign w:val="center"/>
            <w:hideMark/>
          </w:tcPr>
          <w:p w14:paraId="3F05B552" w14:textId="77777777" w:rsidR="00B91459" w:rsidRPr="00B91459" w:rsidRDefault="00B91459" w:rsidP="00B91459">
            <w:pPr>
              <w:jc w:val="right"/>
              <w:rPr>
                <w:sz w:val="22"/>
                <w:szCs w:val="22"/>
              </w:rPr>
            </w:pPr>
            <w:r w:rsidRPr="00B91459">
              <w:rPr>
                <w:sz w:val="22"/>
                <w:szCs w:val="22"/>
              </w:rPr>
              <w:t>0,00</w:t>
            </w:r>
          </w:p>
        </w:tc>
      </w:tr>
      <w:tr w:rsidR="00B91459" w:rsidRPr="00B91459" w14:paraId="7CDF8C86"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000000"/>
            </w:tcBorders>
            <w:shd w:val="clear" w:color="auto" w:fill="auto"/>
            <w:noWrap/>
            <w:hideMark/>
          </w:tcPr>
          <w:p w14:paraId="6B97A607" w14:textId="77777777" w:rsidR="00B91459" w:rsidRPr="00B91459" w:rsidRDefault="00B91459" w:rsidP="00B91459">
            <w:pPr>
              <w:jc w:val="center"/>
              <w:rPr>
                <w:sz w:val="20"/>
                <w:szCs w:val="20"/>
              </w:rPr>
            </w:pPr>
            <w:r w:rsidRPr="00B91459">
              <w:rPr>
                <w:sz w:val="20"/>
                <w:szCs w:val="20"/>
              </w:rPr>
              <w:t>18.4.1</w:t>
            </w:r>
          </w:p>
        </w:tc>
        <w:tc>
          <w:tcPr>
            <w:tcW w:w="266" w:type="dxa"/>
            <w:tcBorders>
              <w:top w:val="nil"/>
              <w:left w:val="nil"/>
              <w:bottom w:val="single" w:sz="4" w:space="0" w:color="auto"/>
              <w:right w:val="nil"/>
            </w:tcBorders>
            <w:shd w:val="clear" w:color="auto" w:fill="auto"/>
            <w:noWrap/>
            <w:hideMark/>
          </w:tcPr>
          <w:p w14:paraId="33C9562D"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4DFBCB19" w14:textId="77777777" w:rsidR="00B91459" w:rsidRPr="00B91459" w:rsidRDefault="00B91459" w:rsidP="00B91459">
            <w:pPr>
              <w:ind w:firstLineChars="200" w:firstLine="400"/>
              <w:rPr>
                <w:sz w:val="20"/>
                <w:szCs w:val="20"/>
              </w:rPr>
            </w:pPr>
            <w:r w:rsidRPr="00B91459">
              <w:rPr>
                <w:sz w:val="20"/>
                <w:szCs w:val="20"/>
              </w:rPr>
              <w:t>Газ доменный</w:t>
            </w:r>
          </w:p>
        </w:tc>
        <w:tc>
          <w:tcPr>
            <w:tcW w:w="1500" w:type="dxa"/>
            <w:tcBorders>
              <w:top w:val="single" w:sz="4" w:space="0" w:color="auto"/>
              <w:left w:val="nil"/>
              <w:bottom w:val="single" w:sz="4" w:space="0" w:color="auto"/>
              <w:right w:val="single" w:sz="4" w:space="0" w:color="auto"/>
            </w:tcBorders>
            <w:shd w:val="clear" w:color="auto" w:fill="auto"/>
            <w:noWrap/>
            <w:hideMark/>
          </w:tcPr>
          <w:p w14:paraId="4FAB5440" w14:textId="77777777" w:rsidR="00B91459" w:rsidRPr="00B91459" w:rsidRDefault="00B91459" w:rsidP="00B91459">
            <w:pPr>
              <w:jc w:val="center"/>
              <w:rPr>
                <w:sz w:val="22"/>
                <w:szCs w:val="22"/>
              </w:rPr>
            </w:pPr>
            <w:r w:rsidRPr="00B91459">
              <w:rPr>
                <w:sz w:val="22"/>
                <w:szCs w:val="22"/>
              </w:rPr>
              <w:t>тыс. тут</w:t>
            </w:r>
          </w:p>
        </w:tc>
        <w:tc>
          <w:tcPr>
            <w:tcW w:w="1505" w:type="dxa"/>
            <w:tcBorders>
              <w:top w:val="nil"/>
              <w:left w:val="nil"/>
              <w:bottom w:val="single" w:sz="4" w:space="0" w:color="auto"/>
              <w:right w:val="single" w:sz="4" w:space="0" w:color="auto"/>
            </w:tcBorders>
            <w:shd w:val="clear" w:color="auto" w:fill="auto"/>
            <w:noWrap/>
            <w:vAlign w:val="center"/>
            <w:hideMark/>
          </w:tcPr>
          <w:p w14:paraId="7ACBF0BD" w14:textId="77777777" w:rsidR="00B91459" w:rsidRPr="00B91459" w:rsidRDefault="00B91459" w:rsidP="00B91459">
            <w:pPr>
              <w:jc w:val="right"/>
              <w:rPr>
                <w:sz w:val="22"/>
                <w:szCs w:val="22"/>
              </w:rPr>
            </w:pPr>
            <w:r w:rsidRPr="00B91459">
              <w:rPr>
                <w:sz w:val="22"/>
                <w:szCs w:val="22"/>
              </w:rPr>
              <w:t>0,00</w:t>
            </w:r>
          </w:p>
        </w:tc>
      </w:tr>
      <w:tr w:rsidR="00B91459" w:rsidRPr="00B91459" w14:paraId="1CE10B20"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71EF947" w14:textId="77777777" w:rsidR="00B91459" w:rsidRPr="00B91459" w:rsidRDefault="00B91459" w:rsidP="00B91459">
            <w:pPr>
              <w:jc w:val="center"/>
              <w:rPr>
                <w:sz w:val="20"/>
                <w:szCs w:val="20"/>
              </w:rPr>
            </w:pPr>
            <w:r w:rsidRPr="00B91459">
              <w:rPr>
                <w:sz w:val="20"/>
                <w:szCs w:val="20"/>
              </w:rPr>
              <w:t>18.4.2</w:t>
            </w:r>
          </w:p>
        </w:tc>
        <w:tc>
          <w:tcPr>
            <w:tcW w:w="266" w:type="dxa"/>
            <w:tcBorders>
              <w:top w:val="nil"/>
              <w:left w:val="nil"/>
              <w:bottom w:val="single" w:sz="4" w:space="0" w:color="auto"/>
              <w:right w:val="nil"/>
            </w:tcBorders>
            <w:shd w:val="clear" w:color="auto" w:fill="auto"/>
            <w:noWrap/>
            <w:hideMark/>
          </w:tcPr>
          <w:p w14:paraId="6A4DD15D"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4665BBF2" w14:textId="77777777" w:rsidR="00B91459" w:rsidRPr="00B91459" w:rsidRDefault="00B91459" w:rsidP="00B91459">
            <w:pPr>
              <w:ind w:firstLineChars="200" w:firstLine="400"/>
              <w:rPr>
                <w:sz w:val="20"/>
                <w:szCs w:val="20"/>
              </w:rPr>
            </w:pPr>
            <w:r w:rsidRPr="00B91459">
              <w:rPr>
                <w:sz w:val="20"/>
                <w:szCs w:val="20"/>
              </w:rPr>
              <w:t>Газ коксовый</w:t>
            </w:r>
          </w:p>
        </w:tc>
        <w:tc>
          <w:tcPr>
            <w:tcW w:w="1500" w:type="dxa"/>
            <w:tcBorders>
              <w:top w:val="single" w:sz="4" w:space="0" w:color="auto"/>
              <w:left w:val="nil"/>
              <w:bottom w:val="single" w:sz="4" w:space="0" w:color="auto"/>
              <w:right w:val="single" w:sz="4" w:space="0" w:color="auto"/>
            </w:tcBorders>
            <w:shd w:val="clear" w:color="auto" w:fill="auto"/>
            <w:noWrap/>
            <w:hideMark/>
          </w:tcPr>
          <w:p w14:paraId="47E8009D" w14:textId="77777777" w:rsidR="00B91459" w:rsidRPr="00B91459" w:rsidRDefault="00B91459" w:rsidP="00B91459">
            <w:pPr>
              <w:jc w:val="center"/>
              <w:rPr>
                <w:sz w:val="22"/>
                <w:szCs w:val="22"/>
              </w:rPr>
            </w:pPr>
            <w:r w:rsidRPr="00B91459">
              <w:rPr>
                <w:sz w:val="22"/>
                <w:szCs w:val="22"/>
              </w:rPr>
              <w:t>тыс. тут</w:t>
            </w:r>
          </w:p>
        </w:tc>
        <w:tc>
          <w:tcPr>
            <w:tcW w:w="1505" w:type="dxa"/>
            <w:tcBorders>
              <w:top w:val="nil"/>
              <w:left w:val="nil"/>
              <w:bottom w:val="single" w:sz="4" w:space="0" w:color="auto"/>
              <w:right w:val="single" w:sz="4" w:space="0" w:color="auto"/>
            </w:tcBorders>
            <w:shd w:val="clear" w:color="auto" w:fill="auto"/>
            <w:noWrap/>
            <w:vAlign w:val="center"/>
            <w:hideMark/>
          </w:tcPr>
          <w:p w14:paraId="2A6C6EBD" w14:textId="77777777" w:rsidR="00B91459" w:rsidRPr="00B91459" w:rsidRDefault="00B91459" w:rsidP="00B91459">
            <w:pPr>
              <w:jc w:val="right"/>
              <w:rPr>
                <w:sz w:val="22"/>
                <w:szCs w:val="22"/>
              </w:rPr>
            </w:pPr>
            <w:r w:rsidRPr="00B91459">
              <w:rPr>
                <w:sz w:val="22"/>
                <w:szCs w:val="22"/>
              </w:rPr>
              <w:t>0,00</w:t>
            </w:r>
          </w:p>
        </w:tc>
      </w:tr>
      <w:tr w:rsidR="00B91459" w:rsidRPr="00B91459" w14:paraId="7445B4BB"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0748287" w14:textId="77777777" w:rsidR="00B91459" w:rsidRPr="00B91459" w:rsidRDefault="00B91459" w:rsidP="00B91459">
            <w:pPr>
              <w:jc w:val="center"/>
              <w:rPr>
                <w:sz w:val="20"/>
                <w:szCs w:val="20"/>
              </w:rPr>
            </w:pPr>
            <w:r w:rsidRPr="00B91459">
              <w:rPr>
                <w:sz w:val="20"/>
                <w:szCs w:val="20"/>
              </w:rPr>
              <w:t>18.5</w:t>
            </w:r>
          </w:p>
        </w:tc>
        <w:tc>
          <w:tcPr>
            <w:tcW w:w="266" w:type="dxa"/>
            <w:tcBorders>
              <w:top w:val="nil"/>
              <w:left w:val="nil"/>
              <w:bottom w:val="single" w:sz="4" w:space="0" w:color="auto"/>
              <w:right w:val="nil"/>
            </w:tcBorders>
            <w:shd w:val="clear" w:color="auto" w:fill="auto"/>
            <w:noWrap/>
            <w:hideMark/>
          </w:tcPr>
          <w:p w14:paraId="10C0157D"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340528D7" w14:textId="77777777" w:rsidR="00B91459" w:rsidRPr="00B91459" w:rsidRDefault="00B91459" w:rsidP="00B91459">
            <w:pPr>
              <w:ind w:firstLineChars="100" w:firstLine="200"/>
              <w:rPr>
                <w:sz w:val="20"/>
                <w:szCs w:val="20"/>
              </w:rPr>
            </w:pPr>
            <w:r w:rsidRPr="00B91459">
              <w:rPr>
                <w:sz w:val="20"/>
                <w:szCs w:val="20"/>
              </w:rPr>
              <w:t>на производство тепловой энергии</w:t>
            </w:r>
          </w:p>
        </w:tc>
        <w:tc>
          <w:tcPr>
            <w:tcW w:w="1500" w:type="dxa"/>
            <w:tcBorders>
              <w:top w:val="single" w:sz="4" w:space="0" w:color="auto"/>
              <w:left w:val="nil"/>
              <w:bottom w:val="single" w:sz="4" w:space="0" w:color="auto"/>
              <w:right w:val="single" w:sz="4" w:space="0" w:color="auto"/>
            </w:tcBorders>
            <w:shd w:val="clear" w:color="auto" w:fill="auto"/>
            <w:noWrap/>
            <w:hideMark/>
          </w:tcPr>
          <w:p w14:paraId="44FC8993" w14:textId="77777777" w:rsidR="00B91459" w:rsidRPr="00B91459" w:rsidRDefault="00B91459" w:rsidP="00B91459">
            <w:pPr>
              <w:jc w:val="center"/>
              <w:rPr>
                <w:sz w:val="22"/>
                <w:szCs w:val="22"/>
              </w:rPr>
            </w:pPr>
            <w:r w:rsidRPr="00B91459">
              <w:rPr>
                <w:sz w:val="22"/>
                <w:szCs w:val="22"/>
              </w:rPr>
              <w:t>тыс. тут</w:t>
            </w:r>
          </w:p>
        </w:tc>
        <w:tc>
          <w:tcPr>
            <w:tcW w:w="1505" w:type="dxa"/>
            <w:tcBorders>
              <w:top w:val="nil"/>
              <w:left w:val="nil"/>
              <w:bottom w:val="single" w:sz="4" w:space="0" w:color="auto"/>
              <w:right w:val="single" w:sz="4" w:space="0" w:color="auto"/>
            </w:tcBorders>
            <w:shd w:val="clear" w:color="auto" w:fill="auto"/>
            <w:noWrap/>
            <w:vAlign w:val="center"/>
            <w:hideMark/>
          </w:tcPr>
          <w:p w14:paraId="273696D8" w14:textId="77777777" w:rsidR="00B91459" w:rsidRPr="00B91459" w:rsidRDefault="00B91459" w:rsidP="00B91459">
            <w:pPr>
              <w:jc w:val="right"/>
              <w:rPr>
                <w:sz w:val="22"/>
                <w:szCs w:val="22"/>
              </w:rPr>
            </w:pPr>
            <w:r w:rsidRPr="00B91459">
              <w:rPr>
                <w:sz w:val="22"/>
                <w:szCs w:val="22"/>
              </w:rPr>
              <w:t>1,00</w:t>
            </w:r>
          </w:p>
        </w:tc>
      </w:tr>
      <w:tr w:rsidR="00B91459" w:rsidRPr="00B91459" w14:paraId="43BA1A16"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1336917" w14:textId="77777777" w:rsidR="00B91459" w:rsidRPr="00B91459" w:rsidRDefault="00B91459" w:rsidP="00B91459">
            <w:pPr>
              <w:jc w:val="center"/>
              <w:rPr>
                <w:sz w:val="20"/>
                <w:szCs w:val="20"/>
              </w:rPr>
            </w:pPr>
            <w:r w:rsidRPr="00B91459">
              <w:rPr>
                <w:sz w:val="20"/>
                <w:szCs w:val="20"/>
              </w:rPr>
              <w:t>19</w:t>
            </w:r>
          </w:p>
        </w:tc>
        <w:tc>
          <w:tcPr>
            <w:tcW w:w="266" w:type="dxa"/>
            <w:tcBorders>
              <w:top w:val="nil"/>
              <w:left w:val="nil"/>
              <w:bottom w:val="single" w:sz="4" w:space="0" w:color="auto"/>
              <w:right w:val="nil"/>
            </w:tcBorders>
            <w:shd w:val="clear" w:color="auto" w:fill="auto"/>
            <w:hideMark/>
          </w:tcPr>
          <w:p w14:paraId="1C535446"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43D4CEC1" w14:textId="77777777" w:rsidR="00B91459" w:rsidRPr="00B91459" w:rsidRDefault="00B91459" w:rsidP="00B91459">
            <w:pPr>
              <w:rPr>
                <w:sz w:val="20"/>
                <w:szCs w:val="20"/>
              </w:rPr>
            </w:pPr>
            <w:r w:rsidRPr="00B91459">
              <w:rPr>
                <w:sz w:val="20"/>
                <w:szCs w:val="20"/>
              </w:rPr>
              <w:t>Доля</w:t>
            </w:r>
          </w:p>
        </w:tc>
        <w:tc>
          <w:tcPr>
            <w:tcW w:w="1500" w:type="dxa"/>
            <w:tcBorders>
              <w:top w:val="single" w:sz="4" w:space="0" w:color="auto"/>
              <w:left w:val="nil"/>
              <w:bottom w:val="single" w:sz="4" w:space="0" w:color="auto"/>
              <w:right w:val="single" w:sz="4" w:space="0" w:color="auto"/>
            </w:tcBorders>
            <w:shd w:val="clear" w:color="auto" w:fill="auto"/>
            <w:noWrap/>
            <w:hideMark/>
          </w:tcPr>
          <w:p w14:paraId="560CAD56" w14:textId="77777777" w:rsidR="00B91459" w:rsidRPr="00B91459" w:rsidRDefault="00B91459" w:rsidP="00B91459">
            <w:pPr>
              <w:jc w:val="center"/>
              <w:rPr>
                <w:sz w:val="22"/>
                <w:szCs w:val="22"/>
              </w:rPr>
            </w:pPr>
            <w:r w:rsidRPr="00B91459">
              <w:rPr>
                <w:sz w:val="22"/>
                <w:szCs w:val="22"/>
              </w:rPr>
              <w:t>%</w:t>
            </w:r>
          </w:p>
        </w:tc>
        <w:tc>
          <w:tcPr>
            <w:tcW w:w="1505" w:type="dxa"/>
            <w:tcBorders>
              <w:top w:val="nil"/>
              <w:left w:val="nil"/>
              <w:bottom w:val="single" w:sz="4" w:space="0" w:color="auto"/>
              <w:right w:val="single" w:sz="4" w:space="0" w:color="auto"/>
            </w:tcBorders>
            <w:shd w:val="clear" w:color="auto" w:fill="auto"/>
            <w:noWrap/>
            <w:vAlign w:val="center"/>
            <w:hideMark/>
          </w:tcPr>
          <w:p w14:paraId="3F62934F" w14:textId="77777777" w:rsidR="00B91459" w:rsidRPr="00B91459" w:rsidRDefault="00B91459" w:rsidP="00B91459">
            <w:pPr>
              <w:jc w:val="right"/>
              <w:rPr>
                <w:sz w:val="22"/>
                <w:szCs w:val="22"/>
              </w:rPr>
            </w:pPr>
            <w:r w:rsidRPr="00B91459">
              <w:rPr>
                <w:sz w:val="22"/>
                <w:szCs w:val="22"/>
              </w:rPr>
              <w:t>100,00</w:t>
            </w:r>
          </w:p>
        </w:tc>
      </w:tr>
      <w:tr w:rsidR="00B91459" w:rsidRPr="00B91459" w14:paraId="0792F9FA"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5879668" w14:textId="77777777" w:rsidR="00B91459" w:rsidRPr="00B91459" w:rsidRDefault="00B91459" w:rsidP="00B91459">
            <w:pPr>
              <w:jc w:val="center"/>
              <w:rPr>
                <w:sz w:val="20"/>
                <w:szCs w:val="20"/>
              </w:rPr>
            </w:pPr>
            <w:r w:rsidRPr="00B91459">
              <w:rPr>
                <w:sz w:val="20"/>
                <w:szCs w:val="20"/>
              </w:rPr>
              <w:t>19.1</w:t>
            </w:r>
          </w:p>
        </w:tc>
        <w:tc>
          <w:tcPr>
            <w:tcW w:w="266" w:type="dxa"/>
            <w:tcBorders>
              <w:top w:val="nil"/>
              <w:left w:val="nil"/>
              <w:bottom w:val="single" w:sz="4" w:space="0" w:color="auto"/>
              <w:right w:val="nil"/>
            </w:tcBorders>
            <w:shd w:val="clear" w:color="auto" w:fill="auto"/>
            <w:noWrap/>
            <w:hideMark/>
          </w:tcPr>
          <w:p w14:paraId="4DA1FA82"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5A142830" w14:textId="77777777" w:rsidR="00B91459" w:rsidRPr="00B91459" w:rsidRDefault="00B91459" w:rsidP="00B91459">
            <w:pPr>
              <w:ind w:firstLineChars="100" w:firstLine="200"/>
              <w:rPr>
                <w:sz w:val="20"/>
                <w:szCs w:val="20"/>
              </w:rPr>
            </w:pPr>
            <w:r w:rsidRPr="00B91459">
              <w:rPr>
                <w:sz w:val="20"/>
                <w:szCs w:val="20"/>
              </w:rPr>
              <w:t>уголь всего, в том числе:</w:t>
            </w:r>
          </w:p>
        </w:tc>
        <w:tc>
          <w:tcPr>
            <w:tcW w:w="1500" w:type="dxa"/>
            <w:tcBorders>
              <w:top w:val="single" w:sz="4" w:space="0" w:color="auto"/>
              <w:left w:val="nil"/>
              <w:bottom w:val="single" w:sz="4" w:space="0" w:color="auto"/>
              <w:right w:val="single" w:sz="4" w:space="0" w:color="auto"/>
            </w:tcBorders>
            <w:shd w:val="clear" w:color="auto" w:fill="auto"/>
            <w:noWrap/>
            <w:hideMark/>
          </w:tcPr>
          <w:p w14:paraId="5256A6E8" w14:textId="77777777" w:rsidR="00B91459" w:rsidRPr="00B91459" w:rsidRDefault="00B91459" w:rsidP="00B91459">
            <w:pPr>
              <w:jc w:val="center"/>
              <w:rPr>
                <w:sz w:val="22"/>
                <w:szCs w:val="22"/>
              </w:rPr>
            </w:pPr>
            <w:r w:rsidRPr="00B91459">
              <w:rPr>
                <w:sz w:val="22"/>
                <w:szCs w:val="22"/>
              </w:rPr>
              <w:t>%</w:t>
            </w:r>
          </w:p>
        </w:tc>
        <w:tc>
          <w:tcPr>
            <w:tcW w:w="1505" w:type="dxa"/>
            <w:tcBorders>
              <w:top w:val="nil"/>
              <w:left w:val="nil"/>
              <w:bottom w:val="single" w:sz="4" w:space="0" w:color="auto"/>
              <w:right w:val="single" w:sz="4" w:space="0" w:color="auto"/>
            </w:tcBorders>
            <w:shd w:val="clear" w:color="auto" w:fill="auto"/>
            <w:noWrap/>
            <w:vAlign w:val="center"/>
            <w:hideMark/>
          </w:tcPr>
          <w:p w14:paraId="614DFA94" w14:textId="77777777" w:rsidR="00B91459" w:rsidRPr="00B91459" w:rsidRDefault="00B91459" w:rsidP="00B91459">
            <w:pPr>
              <w:jc w:val="right"/>
              <w:rPr>
                <w:sz w:val="22"/>
                <w:szCs w:val="22"/>
              </w:rPr>
            </w:pPr>
            <w:r w:rsidRPr="00B91459">
              <w:rPr>
                <w:sz w:val="22"/>
                <w:szCs w:val="22"/>
              </w:rPr>
              <w:t>100,00</w:t>
            </w:r>
          </w:p>
        </w:tc>
      </w:tr>
      <w:tr w:rsidR="00B91459" w:rsidRPr="00B91459" w14:paraId="7E837B1B"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C8CA91D" w14:textId="77777777" w:rsidR="00B91459" w:rsidRPr="00B91459" w:rsidRDefault="00B91459" w:rsidP="00B91459">
            <w:pPr>
              <w:jc w:val="center"/>
              <w:rPr>
                <w:sz w:val="20"/>
                <w:szCs w:val="20"/>
              </w:rPr>
            </w:pPr>
            <w:r w:rsidRPr="00B91459">
              <w:rPr>
                <w:sz w:val="20"/>
                <w:szCs w:val="20"/>
              </w:rPr>
              <w:t>19.2</w:t>
            </w:r>
          </w:p>
        </w:tc>
        <w:tc>
          <w:tcPr>
            <w:tcW w:w="266" w:type="dxa"/>
            <w:tcBorders>
              <w:top w:val="nil"/>
              <w:left w:val="nil"/>
              <w:bottom w:val="single" w:sz="4" w:space="0" w:color="auto"/>
              <w:right w:val="nil"/>
            </w:tcBorders>
            <w:shd w:val="clear" w:color="auto" w:fill="auto"/>
            <w:noWrap/>
            <w:hideMark/>
          </w:tcPr>
          <w:p w14:paraId="2B408757"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6594EB38" w14:textId="77777777" w:rsidR="00B91459" w:rsidRPr="00B91459" w:rsidRDefault="00B91459" w:rsidP="00B91459">
            <w:pPr>
              <w:ind w:firstLineChars="100" w:firstLine="200"/>
              <w:rPr>
                <w:sz w:val="20"/>
                <w:szCs w:val="20"/>
              </w:rPr>
            </w:pPr>
            <w:r w:rsidRPr="00B91459">
              <w:rPr>
                <w:sz w:val="20"/>
                <w:szCs w:val="20"/>
              </w:rPr>
              <w:t>мазут</w:t>
            </w:r>
          </w:p>
        </w:tc>
        <w:tc>
          <w:tcPr>
            <w:tcW w:w="1500" w:type="dxa"/>
            <w:tcBorders>
              <w:top w:val="single" w:sz="4" w:space="0" w:color="auto"/>
              <w:left w:val="nil"/>
              <w:bottom w:val="single" w:sz="4" w:space="0" w:color="auto"/>
              <w:right w:val="single" w:sz="4" w:space="0" w:color="auto"/>
            </w:tcBorders>
            <w:shd w:val="clear" w:color="auto" w:fill="auto"/>
            <w:noWrap/>
            <w:hideMark/>
          </w:tcPr>
          <w:p w14:paraId="1D10C2A6" w14:textId="77777777" w:rsidR="00B91459" w:rsidRPr="00B91459" w:rsidRDefault="00B91459" w:rsidP="00B91459">
            <w:pPr>
              <w:jc w:val="center"/>
              <w:rPr>
                <w:sz w:val="22"/>
                <w:szCs w:val="22"/>
              </w:rPr>
            </w:pPr>
            <w:r w:rsidRPr="00B91459">
              <w:rPr>
                <w:sz w:val="22"/>
                <w:szCs w:val="22"/>
              </w:rPr>
              <w:t>%</w:t>
            </w:r>
          </w:p>
        </w:tc>
        <w:tc>
          <w:tcPr>
            <w:tcW w:w="1505" w:type="dxa"/>
            <w:tcBorders>
              <w:top w:val="nil"/>
              <w:left w:val="nil"/>
              <w:bottom w:val="single" w:sz="4" w:space="0" w:color="auto"/>
              <w:right w:val="single" w:sz="4" w:space="0" w:color="auto"/>
            </w:tcBorders>
            <w:shd w:val="clear" w:color="auto" w:fill="auto"/>
            <w:noWrap/>
            <w:vAlign w:val="center"/>
            <w:hideMark/>
          </w:tcPr>
          <w:p w14:paraId="27082516" w14:textId="77777777" w:rsidR="00B91459" w:rsidRPr="00B91459" w:rsidRDefault="00B91459" w:rsidP="00B91459">
            <w:pPr>
              <w:jc w:val="right"/>
              <w:rPr>
                <w:sz w:val="22"/>
                <w:szCs w:val="22"/>
              </w:rPr>
            </w:pPr>
            <w:r w:rsidRPr="00B91459">
              <w:rPr>
                <w:sz w:val="22"/>
                <w:szCs w:val="22"/>
              </w:rPr>
              <w:t>0,00</w:t>
            </w:r>
          </w:p>
        </w:tc>
      </w:tr>
      <w:tr w:rsidR="00B91459" w:rsidRPr="00B91459" w14:paraId="25E519E6"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516AAE7" w14:textId="77777777" w:rsidR="00B91459" w:rsidRPr="00B91459" w:rsidRDefault="00B91459" w:rsidP="00B91459">
            <w:pPr>
              <w:jc w:val="center"/>
              <w:rPr>
                <w:sz w:val="20"/>
                <w:szCs w:val="20"/>
              </w:rPr>
            </w:pPr>
            <w:r w:rsidRPr="00B91459">
              <w:rPr>
                <w:sz w:val="20"/>
                <w:szCs w:val="20"/>
              </w:rPr>
              <w:t>19.3</w:t>
            </w:r>
          </w:p>
        </w:tc>
        <w:tc>
          <w:tcPr>
            <w:tcW w:w="266" w:type="dxa"/>
            <w:tcBorders>
              <w:top w:val="nil"/>
              <w:left w:val="nil"/>
              <w:bottom w:val="single" w:sz="4" w:space="0" w:color="auto"/>
              <w:right w:val="nil"/>
            </w:tcBorders>
            <w:shd w:val="clear" w:color="auto" w:fill="auto"/>
            <w:noWrap/>
            <w:hideMark/>
          </w:tcPr>
          <w:p w14:paraId="21A72F92"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25D8AABD" w14:textId="77777777" w:rsidR="00B91459" w:rsidRPr="00B91459" w:rsidRDefault="00B91459" w:rsidP="00B91459">
            <w:pPr>
              <w:ind w:firstLineChars="100" w:firstLine="200"/>
              <w:rPr>
                <w:sz w:val="20"/>
                <w:szCs w:val="20"/>
              </w:rPr>
            </w:pPr>
            <w:r w:rsidRPr="00B91459">
              <w:rPr>
                <w:sz w:val="20"/>
                <w:szCs w:val="20"/>
              </w:rPr>
              <w:t>газ всего, в том числе:</w:t>
            </w:r>
          </w:p>
        </w:tc>
        <w:tc>
          <w:tcPr>
            <w:tcW w:w="1500" w:type="dxa"/>
            <w:tcBorders>
              <w:top w:val="single" w:sz="4" w:space="0" w:color="auto"/>
              <w:left w:val="nil"/>
              <w:bottom w:val="single" w:sz="4" w:space="0" w:color="auto"/>
              <w:right w:val="single" w:sz="4" w:space="0" w:color="auto"/>
            </w:tcBorders>
            <w:shd w:val="clear" w:color="auto" w:fill="auto"/>
            <w:noWrap/>
            <w:hideMark/>
          </w:tcPr>
          <w:p w14:paraId="041ADF11" w14:textId="77777777" w:rsidR="00B91459" w:rsidRPr="00B91459" w:rsidRDefault="00B91459" w:rsidP="00B91459">
            <w:pPr>
              <w:jc w:val="center"/>
              <w:rPr>
                <w:sz w:val="22"/>
                <w:szCs w:val="22"/>
              </w:rPr>
            </w:pPr>
            <w:r w:rsidRPr="00B91459">
              <w:rPr>
                <w:sz w:val="22"/>
                <w:szCs w:val="22"/>
              </w:rPr>
              <w:t>%</w:t>
            </w:r>
          </w:p>
        </w:tc>
        <w:tc>
          <w:tcPr>
            <w:tcW w:w="1505" w:type="dxa"/>
            <w:tcBorders>
              <w:top w:val="nil"/>
              <w:left w:val="nil"/>
              <w:bottom w:val="single" w:sz="4" w:space="0" w:color="auto"/>
              <w:right w:val="single" w:sz="4" w:space="0" w:color="auto"/>
            </w:tcBorders>
            <w:shd w:val="clear" w:color="auto" w:fill="auto"/>
            <w:noWrap/>
            <w:vAlign w:val="center"/>
            <w:hideMark/>
          </w:tcPr>
          <w:p w14:paraId="15EC50D1" w14:textId="77777777" w:rsidR="00B91459" w:rsidRPr="00B91459" w:rsidRDefault="00B91459" w:rsidP="00B91459">
            <w:pPr>
              <w:jc w:val="right"/>
              <w:rPr>
                <w:sz w:val="22"/>
                <w:szCs w:val="22"/>
              </w:rPr>
            </w:pPr>
            <w:r w:rsidRPr="00B91459">
              <w:rPr>
                <w:sz w:val="22"/>
                <w:szCs w:val="22"/>
              </w:rPr>
              <w:t>0,00</w:t>
            </w:r>
          </w:p>
        </w:tc>
      </w:tr>
      <w:tr w:rsidR="00B91459" w:rsidRPr="00B91459" w14:paraId="0BF5D893"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11F5A54" w14:textId="77777777" w:rsidR="00B91459" w:rsidRPr="00B91459" w:rsidRDefault="00B91459" w:rsidP="00B91459">
            <w:pPr>
              <w:jc w:val="center"/>
              <w:rPr>
                <w:sz w:val="20"/>
                <w:szCs w:val="20"/>
              </w:rPr>
            </w:pPr>
            <w:r w:rsidRPr="00B91459">
              <w:rPr>
                <w:sz w:val="20"/>
                <w:szCs w:val="20"/>
              </w:rPr>
              <w:t>19.3.1</w:t>
            </w:r>
          </w:p>
        </w:tc>
        <w:tc>
          <w:tcPr>
            <w:tcW w:w="266" w:type="dxa"/>
            <w:tcBorders>
              <w:top w:val="nil"/>
              <w:left w:val="nil"/>
              <w:bottom w:val="single" w:sz="4" w:space="0" w:color="auto"/>
              <w:right w:val="nil"/>
            </w:tcBorders>
            <w:shd w:val="clear" w:color="auto" w:fill="auto"/>
            <w:noWrap/>
            <w:hideMark/>
          </w:tcPr>
          <w:p w14:paraId="0AD93730"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4A26EAC7" w14:textId="77777777" w:rsidR="00B91459" w:rsidRPr="00B91459" w:rsidRDefault="00B91459" w:rsidP="00B91459">
            <w:pPr>
              <w:ind w:firstLineChars="200" w:firstLine="400"/>
              <w:rPr>
                <w:sz w:val="20"/>
                <w:szCs w:val="20"/>
              </w:rPr>
            </w:pPr>
            <w:r w:rsidRPr="00B91459">
              <w:rPr>
                <w:sz w:val="20"/>
                <w:szCs w:val="20"/>
              </w:rPr>
              <w:t>газ лимитный</w:t>
            </w:r>
          </w:p>
        </w:tc>
        <w:tc>
          <w:tcPr>
            <w:tcW w:w="1500" w:type="dxa"/>
            <w:tcBorders>
              <w:top w:val="single" w:sz="4" w:space="0" w:color="auto"/>
              <w:left w:val="nil"/>
              <w:bottom w:val="single" w:sz="4" w:space="0" w:color="auto"/>
              <w:right w:val="single" w:sz="4" w:space="0" w:color="auto"/>
            </w:tcBorders>
            <w:shd w:val="clear" w:color="auto" w:fill="auto"/>
            <w:noWrap/>
            <w:hideMark/>
          </w:tcPr>
          <w:p w14:paraId="5209B2ED" w14:textId="77777777" w:rsidR="00B91459" w:rsidRPr="00B91459" w:rsidRDefault="00B91459" w:rsidP="00B91459">
            <w:pPr>
              <w:jc w:val="center"/>
              <w:rPr>
                <w:sz w:val="22"/>
                <w:szCs w:val="22"/>
              </w:rPr>
            </w:pPr>
            <w:r w:rsidRPr="00B91459">
              <w:rPr>
                <w:sz w:val="22"/>
                <w:szCs w:val="22"/>
              </w:rPr>
              <w:t>%</w:t>
            </w:r>
          </w:p>
        </w:tc>
        <w:tc>
          <w:tcPr>
            <w:tcW w:w="1505" w:type="dxa"/>
            <w:tcBorders>
              <w:top w:val="nil"/>
              <w:left w:val="nil"/>
              <w:bottom w:val="single" w:sz="4" w:space="0" w:color="auto"/>
              <w:right w:val="single" w:sz="4" w:space="0" w:color="auto"/>
            </w:tcBorders>
            <w:shd w:val="clear" w:color="auto" w:fill="auto"/>
            <w:noWrap/>
            <w:hideMark/>
          </w:tcPr>
          <w:p w14:paraId="592217BF" w14:textId="77777777" w:rsidR="00B91459" w:rsidRPr="00B91459" w:rsidRDefault="00B91459" w:rsidP="00B91459">
            <w:pPr>
              <w:rPr>
                <w:sz w:val="22"/>
                <w:szCs w:val="22"/>
              </w:rPr>
            </w:pPr>
            <w:r w:rsidRPr="00B91459">
              <w:rPr>
                <w:sz w:val="22"/>
                <w:szCs w:val="22"/>
              </w:rPr>
              <w:t> </w:t>
            </w:r>
          </w:p>
        </w:tc>
      </w:tr>
      <w:tr w:rsidR="00B91459" w:rsidRPr="00B91459" w14:paraId="7365D212"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1823F3D" w14:textId="77777777" w:rsidR="00B91459" w:rsidRPr="00B91459" w:rsidRDefault="00B91459" w:rsidP="00B91459">
            <w:pPr>
              <w:jc w:val="center"/>
              <w:rPr>
                <w:sz w:val="20"/>
                <w:szCs w:val="20"/>
              </w:rPr>
            </w:pPr>
            <w:r w:rsidRPr="00B91459">
              <w:rPr>
                <w:sz w:val="20"/>
                <w:szCs w:val="20"/>
              </w:rPr>
              <w:t>19.3.2</w:t>
            </w:r>
          </w:p>
        </w:tc>
        <w:tc>
          <w:tcPr>
            <w:tcW w:w="266" w:type="dxa"/>
            <w:tcBorders>
              <w:top w:val="nil"/>
              <w:left w:val="nil"/>
              <w:bottom w:val="single" w:sz="4" w:space="0" w:color="auto"/>
              <w:right w:val="nil"/>
            </w:tcBorders>
            <w:shd w:val="clear" w:color="auto" w:fill="auto"/>
            <w:noWrap/>
            <w:hideMark/>
          </w:tcPr>
          <w:p w14:paraId="2CC0FE13"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02DFDC93" w14:textId="77777777" w:rsidR="00B91459" w:rsidRPr="00B91459" w:rsidRDefault="00B91459" w:rsidP="00B91459">
            <w:pPr>
              <w:ind w:firstLineChars="200" w:firstLine="400"/>
              <w:rPr>
                <w:sz w:val="20"/>
                <w:szCs w:val="20"/>
              </w:rPr>
            </w:pPr>
            <w:r w:rsidRPr="00B91459">
              <w:rPr>
                <w:sz w:val="20"/>
                <w:szCs w:val="20"/>
              </w:rPr>
              <w:t>газ сверхлимитный</w:t>
            </w:r>
          </w:p>
        </w:tc>
        <w:tc>
          <w:tcPr>
            <w:tcW w:w="1500" w:type="dxa"/>
            <w:tcBorders>
              <w:top w:val="single" w:sz="4" w:space="0" w:color="auto"/>
              <w:left w:val="nil"/>
              <w:bottom w:val="single" w:sz="4" w:space="0" w:color="auto"/>
              <w:right w:val="single" w:sz="4" w:space="0" w:color="auto"/>
            </w:tcBorders>
            <w:shd w:val="clear" w:color="auto" w:fill="auto"/>
            <w:noWrap/>
            <w:hideMark/>
          </w:tcPr>
          <w:p w14:paraId="611D9352" w14:textId="77777777" w:rsidR="00B91459" w:rsidRPr="00B91459" w:rsidRDefault="00B91459" w:rsidP="00B91459">
            <w:pPr>
              <w:jc w:val="center"/>
              <w:rPr>
                <w:sz w:val="22"/>
                <w:szCs w:val="22"/>
              </w:rPr>
            </w:pPr>
            <w:r w:rsidRPr="00B91459">
              <w:rPr>
                <w:sz w:val="22"/>
                <w:szCs w:val="22"/>
              </w:rPr>
              <w:t>%</w:t>
            </w:r>
          </w:p>
        </w:tc>
        <w:tc>
          <w:tcPr>
            <w:tcW w:w="1505" w:type="dxa"/>
            <w:tcBorders>
              <w:top w:val="nil"/>
              <w:left w:val="nil"/>
              <w:bottom w:val="single" w:sz="4" w:space="0" w:color="auto"/>
              <w:right w:val="single" w:sz="4" w:space="0" w:color="auto"/>
            </w:tcBorders>
            <w:shd w:val="clear" w:color="auto" w:fill="auto"/>
            <w:noWrap/>
            <w:hideMark/>
          </w:tcPr>
          <w:p w14:paraId="46A9992B" w14:textId="77777777" w:rsidR="00B91459" w:rsidRPr="00B91459" w:rsidRDefault="00B91459" w:rsidP="00B91459">
            <w:pPr>
              <w:rPr>
                <w:sz w:val="22"/>
                <w:szCs w:val="22"/>
              </w:rPr>
            </w:pPr>
            <w:r w:rsidRPr="00B91459">
              <w:rPr>
                <w:sz w:val="22"/>
                <w:szCs w:val="22"/>
              </w:rPr>
              <w:t> </w:t>
            </w:r>
          </w:p>
        </w:tc>
      </w:tr>
      <w:tr w:rsidR="00B91459" w:rsidRPr="00B91459" w14:paraId="1A2564DB"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438F95F" w14:textId="77777777" w:rsidR="00B91459" w:rsidRPr="00B91459" w:rsidRDefault="00B91459" w:rsidP="00B91459">
            <w:pPr>
              <w:jc w:val="center"/>
              <w:rPr>
                <w:sz w:val="20"/>
                <w:szCs w:val="20"/>
              </w:rPr>
            </w:pPr>
            <w:r w:rsidRPr="00B91459">
              <w:rPr>
                <w:sz w:val="20"/>
                <w:szCs w:val="20"/>
              </w:rPr>
              <w:t>19.3.3</w:t>
            </w:r>
          </w:p>
        </w:tc>
        <w:tc>
          <w:tcPr>
            <w:tcW w:w="266" w:type="dxa"/>
            <w:tcBorders>
              <w:top w:val="nil"/>
              <w:left w:val="nil"/>
              <w:bottom w:val="single" w:sz="4" w:space="0" w:color="auto"/>
              <w:right w:val="nil"/>
            </w:tcBorders>
            <w:shd w:val="clear" w:color="auto" w:fill="auto"/>
            <w:noWrap/>
            <w:hideMark/>
          </w:tcPr>
          <w:p w14:paraId="38C37CAA"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3E9266B7" w14:textId="77777777" w:rsidR="00B91459" w:rsidRPr="00B91459" w:rsidRDefault="00B91459" w:rsidP="00B91459">
            <w:pPr>
              <w:ind w:firstLineChars="200" w:firstLine="400"/>
              <w:rPr>
                <w:sz w:val="20"/>
                <w:szCs w:val="20"/>
              </w:rPr>
            </w:pPr>
            <w:r w:rsidRPr="00B91459">
              <w:rPr>
                <w:sz w:val="20"/>
                <w:szCs w:val="20"/>
              </w:rPr>
              <w:t>газ коммерческий</w:t>
            </w:r>
          </w:p>
        </w:tc>
        <w:tc>
          <w:tcPr>
            <w:tcW w:w="1500" w:type="dxa"/>
            <w:tcBorders>
              <w:top w:val="single" w:sz="4" w:space="0" w:color="auto"/>
              <w:left w:val="nil"/>
              <w:bottom w:val="single" w:sz="4" w:space="0" w:color="auto"/>
              <w:right w:val="single" w:sz="4" w:space="0" w:color="auto"/>
            </w:tcBorders>
            <w:shd w:val="clear" w:color="auto" w:fill="auto"/>
            <w:noWrap/>
            <w:hideMark/>
          </w:tcPr>
          <w:p w14:paraId="117B55F9" w14:textId="77777777" w:rsidR="00B91459" w:rsidRPr="00B91459" w:rsidRDefault="00B91459" w:rsidP="00B91459">
            <w:pPr>
              <w:jc w:val="center"/>
              <w:rPr>
                <w:sz w:val="22"/>
                <w:szCs w:val="22"/>
              </w:rPr>
            </w:pPr>
            <w:r w:rsidRPr="00B91459">
              <w:rPr>
                <w:sz w:val="22"/>
                <w:szCs w:val="22"/>
              </w:rPr>
              <w:t>%</w:t>
            </w:r>
          </w:p>
        </w:tc>
        <w:tc>
          <w:tcPr>
            <w:tcW w:w="1505" w:type="dxa"/>
            <w:tcBorders>
              <w:top w:val="nil"/>
              <w:left w:val="nil"/>
              <w:bottom w:val="single" w:sz="4" w:space="0" w:color="auto"/>
              <w:right w:val="single" w:sz="4" w:space="0" w:color="auto"/>
            </w:tcBorders>
            <w:shd w:val="clear" w:color="auto" w:fill="auto"/>
            <w:noWrap/>
            <w:hideMark/>
          </w:tcPr>
          <w:p w14:paraId="439DDC9E" w14:textId="77777777" w:rsidR="00B91459" w:rsidRPr="00B91459" w:rsidRDefault="00B91459" w:rsidP="00B91459">
            <w:pPr>
              <w:rPr>
                <w:sz w:val="22"/>
                <w:szCs w:val="22"/>
              </w:rPr>
            </w:pPr>
            <w:r w:rsidRPr="00B91459">
              <w:rPr>
                <w:sz w:val="22"/>
                <w:szCs w:val="22"/>
              </w:rPr>
              <w:t> </w:t>
            </w:r>
          </w:p>
        </w:tc>
      </w:tr>
      <w:tr w:rsidR="00B91459" w:rsidRPr="00B91459" w14:paraId="52409B6B"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79AD5AA" w14:textId="77777777" w:rsidR="00B91459" w:rsidRPr="00B91459" w:rsidRDefault="00B91459" w:rsidP="00B91459">
            <w:pPr>
              <w:jc w:val="center"/>
              <w:rPr>
                <w:sz w:val="20"/>
                <w:szCs w:val="20"/>
              </w:rPr>
            </w:pPr>
            <w:r w:rsidRPr="00B91459">
              <w:rPr>
                <w:sz w:val="20"/>
                <w:szCs w:val="20"/>
              </w:rPr>
              <w:t>19.4</w:t>
            </w:r>
          </w:p>
        </w:tc>
        <w:tc>
          <w:tcPr>
            <w:tcW w:w="266" w:type="dxa"/>
            <w:tcBorders>
              <w:top w:val="nil"/>
              <w:left w:val="nil"/>
              <w:bottom w:val="single" w:sz="4" w:space="0" w:color="auto"/>
              <w:right w:val="nil"/>
            </w:tcBorders>
            <w:shd w:val="clear" w:color="auto" w:fill="auto"/>
            <w:noWrap/>
            <w:hideMark/>
          </w:tcPr>
          <w:p w14:paraId="7A03A5C2"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78FAFCDB" w14:textId="77777777" w:rsidR="00B91459" w:rsidRPr="00B91459" w:rsidRDefault="00B91459" w:rsidP="00B91459">
            <w:pPr>
              <w:ind w:firstLineChars="100" w:firstLine="200"/>
              <w:rPr>
                <w:sz w:val="20"/>
                <w:szCs w:val="20"/>
              </w:rPr>
            </w:pPr>
            <w:r w:rsidRPr="00B91459">
              <w:rPr>
                <w:sz w:val="20"/>
                <w:szCs w:val="20"/>
              </w:rPr>
              <w:t>др. виды топлива</w:t>
            </w:r>
          </w:p>
        </w:tc>
        <w:tc>
          <w:tcPr>
            <w:tcW w:w="1500" w:type="dxa"/>
            <w:tcBorders>
              <w:top w:val="single" w:sz="4" w:space="0" w:color="auto"/>
              <w:left w:val="nil"/>
              <w:bottom w:val="single" w:sz="4" w:space="0" w:color="auto"/>
              <w:right w:val="single" w:sz="4" w:space="0" w:color="auto"/>
            </w:tcBorders>
            <w:shd w:val="clear" w:color="auto" w:fill="auto"/>
            <w:noWrap/>
            <w:hideMark/>
          </w:tcPr>
          <w:p w14:paraId="4FC367A7" w14:textId="77777777" w:rsidR="00B91459" w:rsidRPr="00B91459" w:rsidRDefault="00B91459" w:rsidP="00B91459">
            <w:pPr>
              <w:jc w:val="center"/>
              <w:rPr>
                <w:sz w:val="22"/>
                <w:szCs w:val="22"/>
              </w:rPr>
            </w:pPr>
            <w:r w:rsidRPr="00B91459">
              <w:rPr>
                <w:sz w:val="22"/>
                <w:szCs w:val="22"/>
              </w:rPr>
              <w:t>%</w:t>
            </w:r>
          </w:p>
        </w:tc>
        <w:tc>
          <w:tcPr>
            <w:tcW w:w="1505" w:type="dxa"/>
            <w:tcBorders>
              <w:top w:val="nil"/>
              <w:left w:val="nil"/>
              <w:bottom w:val="single" w:sz="4" w:space="0" w:color="auto"/>
              <w:right w:val="single" w:sz="4" w:space="0" w:color="auto"/>
            </w:tcBorders>
            <w:shd w:val="clear" w:color="auto" w:fill="auto"/>
            <w:noWrap/>
            <w:hideMark/>
          </w:tcPr>
          <w:p w14:paraId="166C4285" w14:textId="77777777" w:rsidR="00B91459" w:rsidRPr="00B91459" w:rsidRDefault="00B91459" w:rsidP="00B91459">
            <w:pPr>
              <w:jc w:val="right"/>
              <w:rPr>
                <w:sz w:val="22"/>
                <w:szCs w:val="22"/>
              </w:rPr>
            </w:pPr>
            <w:r w:rsidRPr="00B91459">
              <w:rPr>
                <w:sz w:val="22"/>
                <w:szCs w:val="22"/>
              </w:rPr>
              <w:t>0,00</w:t>
            </w:r>
          </w:p>
        </w:tc>
      </w:tr>
      <w:tr w:rsidR="00B91459" w:rsidRPr="00B91459" w14:paraId="7FC66E4B"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000000"/>
            </w:tcBorders>
            <w:shd w:val="clear" w:color="auto" w:fill="auto"/>
            <w:noWrap/>
            <w:hideMark/>
          </w:tcPr>
          <w:p w14:paraId="13972D11" w14:textId="77777777" w:rsidR="00B91459" w:rsidRPr="00B91459" w:rsidRDefault="00B91459" w:rsidP="00B91459">
            <w:pPr>
              <w:jc w:val="center"/>
              <w:rPr>
                <w:sz w:val="20"/>
                <w:szCs w:val="20"/>
              </w:rPr>
            </w:pPr>
            <w:r w:rsidRPr="00B91459">
              <w:rPr>
                <w:sz w:val="20"/>
                <w:szCs w:val="20"/>
              </w:rPr>
              <w:t>19.4.1</w:t>
            </w:r>
          </w:p>
        </w:tc>
        <w:tc>
          <w:tcPr>
            <w:tcW w:w="266" w:type="dxa"/>
            <w:tcBorders>
              <w:top w:val="nil"/>
              <w:left w:val="nil"/>
              <w:bottom w:val="single" w:sz="4" w:space="0" w:color="auto"/>
              <w:right w:val="nil"/>
            </w:tcBorders>
            <w:shd w:val="clear" w:color="auto" w:fill="auto"/>
            <w:noWrap/>
            <w:hideMark/>
          </w:tcPr>
          <w:p w14:paraId="29A8ACCF"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46FA4D8D" w14:textId="77777777" w:rsidR="00B91459" w:rsidRPr="00B91459" w:rsidRDefault="00B91459" w:rsidP="00B91459">
            <w:pPr>
              <w:ind w:firstLineChars="200" w:firstLine="400"/>
              <w:rPr>
                <w:sz w:val="20"/>
                <w:szCs w:val="20"/>
              </w:rPr>
            </w:pPr>
            <w:r w:rsidRPr="00B91459">
              <w:rPr>
                <w:sz w:val="20"/>
                <w:szCs w:val="20"/>
              </w:rPr>
              <w:t>Газ доменный</w:t>
            </w:r>
          </w:p>
        </w:tc>
        <w:tc>
          <w:tcPr>
            <w:tcW w:w="1500" w:type="dxa"/>
            <w:tcBorders>
              <w:top w:val="single" w:sz="4" w:space="0" w:color="auto"/>
              <w:left w:val="nil"/>
              <w:bottom w:val="single" w:sz="4" w:space="0" w:color="auto"/>
              <w:right w:val="single" w:sz="4" w:space="0" w:color="auto"/>
            </w:tcBorders>
            <w:shd w:val="clear" w:color="auto" w:fill="auto"/>
            <w:noWrap/>
            <w:hideMark/>
          </w:tcPr>
          <w:p w14:paraId="0B7DF796" w14:textId="77777777" w:rsidR="00B91459" w:rsidRPr="00B91459" w:rsidRDefault="00B91459" w:rsidP="00B91459">
            <w:pPr>
              <w:jc w:val="center"/>
              <w:rPr>
                <w:sz w:val="22"/>
                <w:szCs w:val="22"/>
              </w:rPr>
            </w:pPr>
            <w:r w:rsidRPr="00B91459">
              <w:rPr>
                <w:sz w:val="22"/>
                <w:szCs w:val="22"/>
              </w:rPr>
              <w:t>%</w:t>
            </w:r>
          </w:p>
        </w:tc>
        <w:tc>
          <w:tcPr>
            <w:tcW w:w="1505" w:type="dxa"/>
            <w:tcBorders>
              <w:top w:val="nil"/>
              <w:left w:val="nil"/>
              <w:bottom w:val="single" w:sz="4" w:space="0" w:color="auto"/>
              <w:right w:val="single" w:sz="4" w:space="0" w:color="auto"/>
            </w:tcBorders>
            <w:shd w:val="clear" w:color="auto" w:fill="auto"/>
            <w:noWrap/>
            <w:hideMark/>
          </w:tcPr>
          <w:p w14:paraId="7A8FF567" w14:textId="77777777" w:rsidR="00B91459" w:rsidRPr="00B91459" w:rsidRDefault="00B91459" w:rsidP="00B91459">
            <w:pPr>
              <w:rPr>
                <w:sz w:val="22"/>
                <w:szCs w:val="22"/>
              </w:rPr>
            </w:pPr>
            <w:r w:rsidRPr="00B91459">
              <w:rPr>
                <w:sz w:val="22"/>
                <w:szCs w:val="22"/>
              </w:rPr>
              <w:t> </w:t>
            </w:r>
          </w:p>
        </w:tc>
      </w:tr>
      <w:tr w:rsidR="00B91459" w:rsidRPr="00B91459" w14:paraId="29008473"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000000"/>
            </w:tcBorders>
            <w:shd w:val="clear" w:color="auto" w:fill="auto"/>
            <w:noWrap/>
            <w:hideMark/>
          </w:tcPr>
          <w:p w14:paraId="7A823970" w14:textId="77777777" w:rsidR="00B91459" w:rsidRPr="00B91459" w:rsidRDefault="00B91459" w:rsidP="00B91459">
            <w:pPr>
              <w:jc w:val="center"/>
              <w:rPr>
                <w:sz w:val="20"/>
                <w:szCs w:val="20"/>
              </w:rPr>
            </w:pPr>
            <w:r w:rsidRPr="00B91459">
              <w:rPr>
                <w:sz w:val="20"/>
                <w:szCs w:val="20"/>
              </w:rPr>
              <w:t>19.4.2</w:t>
            </w:r>
          </w:p>
        </w:tc>
        <w:tc>
          <w:tcPr>
            <w:tcW w:w="266" w:type="dxa"/>
            <w:tcBorders>
              <w:top w:val="nil"/>
              <w:left w:val="nil"/>
              <w:bottom w:val="single" w:sz="4" w:space="0" w:color="auto"/>
              <w:right w:val="nil"/>
            </w:tcBorders>
            <w:shd w:val="clear" w:color="auto" w:fill="auto"/>
            <w:noWrap/>
            <w:hideMark/>
          </w:tcPr>
          <w:p w14:paraId="70E28A2D"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3DDBD05E" w14:textId="77777777" w:rsidR="00B91459" w:rsidRPr="00B91459" w:rsidRDefault="00B91459" w:rsidP="00B91459">
            <w:pPr>
              <w:ind w:firstLineChars="200" w:firstLine="400"/>
              <w:rPr>
                <w:sz w:val="20"/>
                <w:szCs w:val="20"/>
              </w:rPr>
            </w:pPr>
            <w:r w:rsidRPr="00B91459">
              <w:rPr>
                <w:sz w:val="20"/>
                <w:szCs w:val="20"/>
              </w:rPr>
              <w:t>Газ коксовый</w:t>
            </w:r>
          </w:p>
        </w:tc>
        <w:tc>
          <w:tcPr>
            <w:tcW w:w="1500" w:type="dxa"/>
            <w:tcBorders>
              <w:top w:val="single" w:sz="4" w:space="0" w:color="auto"/>
              <w:left w:val="nil"/>
              <w:bottom w:val="single" w:sz="4" w:space="0" w:color="auto"/>
              <w:right w:val="single" w:sz="4" w:space="0" w:color="auto"/>
            </w:tcBorders>
            <w:shd w:val="clear" w:color="auto" w:fill="auto"/>
            <w:noWrap/>
            <w:hideMark/>
          </w:tcPr>
          <w:p w14:paraId="34D56EE8" w14:textId="77777777" w:rsidR="00B91459" w:rsidRPr="00B91459" w:rsidRDefault="00B91459" w:rsidP="00B91459">
            <w:pPr>
              <w:jc w:val="center"/>
              <w:rPr>
                <w:sz w:val="22"/>
                <w:szCs w:val="22"/>
              </w:rPr>
            </w:pPr>
            <w:r w:rsidRPr="00B91459">
              <w:rPr>
                <w:sz w:val="22"/>
                <w:szCs w:val="22"/>
              </w:rPr>
              <w:t>%</w:t>
            </w:r>
          </w:p>
        </w:tc>
        <w:tc>
          <w:tcPr>
            <w:tcW w:w="1505" w:type="dxa"/>
            <w:tcBorders>
              <w:top w:val="nil"/>
              <w:left w:val="nil"/>
              <w:bottom w:val="single" w:sz="4" w:space="0" w:color="auto"/>
              <w:right w:val="single" w:sz="4" w:space="0" w:color="auto"/>
            </w:tcBorders>
            <w:shd w:val="clear" w:color="auto" w:fill="auto"/>
            <w:noWrap/>
            <w:hideMark/>
          </w:tcPr>
          <w:p w14:paraId="7B0C7C11" w14:textId="77777777" w:rsidR="00B91459" w:rsidRPr="00B91459" w:rsidRDefault="00B91459" w:rsidP="00B91459">
            <w:pPr>
              <w:jc w:val="right"/>
              <w:rPr>
                <w:sz w:val="22"/>
                <w:szCs w:val="22"/>
              </w:rPr>
            </w:pPr>
            <w:r w:rsidRPr="00B91459">
              <w:rPr>
                <w:sz w:val="22"/>
                <w:szCs w:val="22"/>
              </w:rPr>
              <w:t>0,00</w:t>
            </w:r>
          </w:p>
        </w:tc>
      </w:tr>
      <w:tr w:rsidR="00B91459" w:rsidRPr="00B91459" w14:paraId="7232BD6D"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000000"/>
            </w:tcBorders>
            <w:shd w:val="clear" w:color="auto" w:fill="auto"/>
            <w:noWrap/>
            <w:hideMark/>
          </w:tcPr>
          <w:p w14:paraId="13E5F564" w14:textId="77777777" w:rsidR="00B91459" w:rsidRPr="00B91459" w:rsidRDefault="00B91459" w:rsidP="00B91459">
            <w:pPr>
              <w:jc w:val="center"/>
              <w:rPr>
                <w:sz w:val="20"/>
                <w:szCs w:val="20"/>
              </w:rPr>
            </w:pPr>
            <w:r w:rsidRPr="00B91459">
              <w:rPr>
                <w:sz w:val="20"/>
                <w:szCs w:val="20"/>
              </w:rPr>
              <w:t>20</w:t>
            </w:r>
          </w:p>
        </w:tc>
        <w:tc>
          <w:tcPr>
            <w:tcW w:w="266" w:type="dxa"/>
            <w:tcBorders>
              <w:top w:val="nil"/>
              <w:left w:val="nil"/>
              <w:bottom w:val="single" w:sz="4" w:space="0" w:color="auto"/>
              <w:right w:val="nil"/>
            </w:tcBorders>
            <w:shd w:val="clear" w:color="auto" w:fill="auto"/>
            <w:noWrap/>
            <w:hideMark/>
          </w:tcPr>
          <w:p w14:paraId="7803A6FC"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3F2A1173" w14:textId="77777777" w:rsidR="00B91459" w:rsidRPr="00B91459" w:rsidRDefault="00B91459" w:rsidP="00B91459">
            <w:pPr>
              <w:rPr>
                <w:sz w:val="20"/>
                <w:szCs w:val="20"/>
              </w:rPr>
            </w:pPr>
            <w:r w:rsidRPr="00B91459">
              <w:rPr>
                <w:sz w:val="20"/>
                <w:szCs w:val="20"/>
              </w:rPr>
              <w:t>Переводной коэффициент</w:t>
            </w:r>
          </w:p>
        </w:tc>
        <w:tc>
          <w:tcPr>
            <w:tcW w:w="1500" w:type="dxa"/>
            <w:tcBorders>
              <w:top w:val="single" w:sz="4" w:space="0" w:color="auto"/>
              <w:left w:val="nil"/>
              <w:bottom w:val="single" w:sz="4" w:space="0" w:color="auto"/>
              <w:right w:val="single" w:sz="4" w:space="0" w:color="auto"/>
            </w:tcBorders>
            <w:shd w:val="clear" w:color="auto" w:fill="auto"/>
            <w:noWrap/>
            <w:hideMark/>
          </w:tcPr>
          <w:p w14:paraId="4BEC4503" w14:textId="77777777" w:rsidR="00B91459" w:rsidRPr="00B91459" w:rsidRDefault="00B91459" w:rsidP="00B91459">
            <w:pPr>
              <w:jc w:val="center"/>
              <w:rPr>
                <w:sz w:val="22"/>
                <w:szCs w:val="22"/>
              </w:rPr>
            </w:pPr>
            <w:r w:rsidRPr="00B91459">
              <w:rPr>
                <w:sz w:val="22"/>
                <w:szCs w:val="22"/>
              </w:rPr>
              <w:t> </w:t>
            </w:r>
          </w:p>
        </w:tc>
        <w:tc>
          <w:tcPr>
            <w:tcW w:w="1505" w:type="dxa"/>
            <w:tcBorders>
              <w:top w:val="single" w:sz="4" w:space="0" w:color="auto"/>
              <w:left w:val="nil"/>
              <w:bottom w:val="single" w:sz="4" w:space="0" w:color="auto"/>
              <w:right w:val="single" w:sz="4" w:space="0" w:color="auto"/>
            </w:tcBorders>
            <w:shd w:val="clear" w:color="auto" w:fill="auto"/>
            <w:noWrap/>
            <w:hideMark/>
          </w:tcPr>
          <w:p w14:paraId="422074EF" w14:textId="77777777" w:rsidR="00B91459" w:rsidRPr="00B91459" w:rsidRDefault="00B91459" w:rsidP="00B91459">
            <w:pPr>
              <w:jc w:val="right"/>
              <w:rPr>
                <w:sz w:val="22"/>
                <w:szCs w:val="22"/>
              </w:rPr>
            </w:pPr>
            <w:r w:rsidRPr="00B91459">
              <w:rPr>
                <w:sz w:val="22"/>
                <w:szCs w:val="22"/>
              </w:rPr>
              <w:t>0,88</w:t>
            </w:r>
          </w:p>
        </w:tc>
      </w:tr>
      <w:tr w:rsidR="00B91459" w:rsidRPr="00B91459" w14:paraId="38ED8741"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F99FF2D" w14:textId="77777777" w:rsidR="00B91459" w:rsidRPr="00B91459" w:rsidRDefault="00B91459" w:rsidP="00B91459">
            <w:pPr>
              <w:jc w:val="center"/>
              <w:rPr>
                <w:sz w:val="20"/>
                <w:szCs w:val="20"/>
              </w:rPr>
            </w:pPr>
            <w:r w:rsidRPr="00B91459">
              <w:rPr>
                <w:sz w:val="20"/>
                <w:szCs w:val="20"/>
              </w:rPr>
              <w:t>20.1</w:t>
            </w:r>
          </w:p>
        </w:tc>
        <w:tc>
          <w:tcPr>
            <w:tcW w:w="266" w:type="dxa"/>
            <w:tcBorders>
              <w:top w:val="nil"/>
              <w:left w:val="nil"/>
              <w:bottom w:val="single" w:sz="4" w:space="0" w:color="auto"/>
              <w:right w:val="nil"/>
            </w:tcBorders>
            <w:shd w:val="clear" w:color="auto" w:fill="auto"/>
            <w:noWrap/>
            <w:hideMark/>
          </w:tcPr>
          <w:p w14:paraId="71DF2F7F"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1A2E0649" w14:textId="77777777" w:rsidR="00B91459" w:rsidRPr="00B91459" w:rsidRDefault="00B91459" w:rsidP="00B91459">
            <w:pPr>
              <w:ind w:firstLineChars="100" w:firstLine="200"/>
              <w:rPr>
                <w:sz w:val="20"/>
                <w:szCs w:val="20"/>
              </w:rPr>
            </w:pPr>
            <w:r w:rsidRPr="00B91459">
              <w:rPr>
                <w:sz w:val="20"/>
                <w:szCs w:val="20"/>
              </w:rPr>
              <w:t>уголь всего, в том числе:</w:t>
            </w:r>
          </w:p>
        </w:tc>
        <w:tc>
          <w:tcPr>
            <w:tcW w:w="1500" w:type="dxa"/>
            <w:tcBorders>
              <w:top w:val="single" w:sz="4" w:space="0" w:color="auto"/>
              <w:left w:val="nil"/>
              <w:bottom w:val="single" w:sz="4" w:space="0" w:color="auto"/>
              <w:right w:val="single" w:sz="4" w:space="0" w:color="auto"/>
            </w:tcBorders>
            <w:shd w:val="clear" w:color="auto" w:fill="auto"/>
            <w:noWrap/>
            <w:hideMark/>
          </w:tcPr>
          <w:p w14:paraId="72B3EEC4" w14:textId="77777777" w:rsidR="00B91459" w:rsidRPr="00B91459" w:rsidRDefault="00B91459" w:rsidP="00B91459">
            <w:pPr>
              <w:jc w:val="center"/>
              <w:rPr>
                <w:sz w:val="22"/>
                <w:szCs w:val="22"/>
              </w:rPr>
            </w:pPr>
            <w:r w:rsidRPr="00B91459">
              <w:rPr>
                <w:sz w:val="22"/>
                <w:szCs w:val="22"/>
              </w:rPr>
              <w:t> </w:t>
            </w:r>
          </w:p>
        </w:tc>
        <w:tc>
          <w:tcPr>
            <w:tcW w:w="1505" w:type="dxa"/>
            <w:tcBorders>
              <w:top w:val="nil"/>
              <w:left w:val="nil"/>
              <w:bottom w:val="single" w:sz="4" w:space="0" w:color="auto"/>
              <w:right w:val="single" w:sz="4" w:space="0" w:color="auto"/>
            </w:tcBorders>
            <w:shd w:val="clear" w:color="auto" w:fill="auto"/>
            <w:noWrap/>
            <w:hideMark/>
          </w:tcPr>
          <w:p w14:paraId="7BDBC3A5" w14:textId="77777777" w:rsidR="00B91459" w:rsidRPr="00B91459" w:rsidRDefault="00B91459" w:rsidP="00B91459">
            <w:pPr>
              <w:jc w:val="right"/>
              <w:rPr>
                <w:sz w:val="22"/>
                <w:szCs w:val="22"/>
              </w:rPr>
            </w:pPr>
            <w:r w:rsidRPr="00B91459">
              <w:rPr>
                <w:sz w:val="22"/>
                <w:szCs w:val="22"/>
              </w:rPr>
              <w:t>0,88</w:t>
            </w:r>
          </w:p>
        </w:tc>
      </w:tr>
      <w:tr w:rsidR="00B91459" w:rsidRPr="00B91459" w14:paraId="76E07373"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B6A9B43" w14:textId="77777777" w:rsidR="00B91459" w:rsidRPr="00B91459" w:rsidRDefault="00B91459" w:rsidP="00B91459">
            <w:pPr>
              <w:jc w:val="center"/>
              <w:rPr>
                <w:sz w:val="20"/>
                <w:szCs w:val="20"/>
              </w:rPr>
            </w:pPr>
            <w:r w:rsidRPr="00B91459">
              <w:rPr>
                <w:sz w:val="20"/>
                <w:szCs w:val="20"/>
              </w:rPr>
              <w:t>20.2</w:t>
            </w:r>
          </w:p>
        </w:tc>
        <w:tc>
          <w:tcPr>
            <w:tcW w:w="266" w:type="dxa"/>
            <w:tcBorders>
              <w:top w:val="nil"/>
              <w:left w:val="nil"/>
              <w:bottom w:val="single" w:sz="4" w:space="0" w:color="auto"/>
              <w:right w:val="nil"/>
            </w:tcBorders>
            <w:shd w:val="clear" w:color="auto" w:fill="auto"/>
            <w:noWrap/>
            <w:hideMark/>
          </w:tcPr>
          <w:p w14:paraId="13D31A3B"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24A20873" w14:textId="77777777" w:rsidR="00B91459" w:rsidRPr="00B91459" w:rsidRDefault="00B91459" w:rsidP="00B91459">
            <w:pPr>
              <w:ind w:firstLineChars="100" w:firstLine="200"/>
              <w:rPr>
                <w:sz w:val="20"/>
                <w:szCs w:val="20"/>
              </w:rPr>
            </w:pPr>
            <w:r w:rsidRPr="00B91459">
              <w:rPr>
                <w:sz w:val="20"/>
                <w:szCs w:val="20"/>
              </w:rPr>
              <w:t>мазут</w:t>
            </w:r>
          </w:p>
        </w:tc>
        <w:tc>
          <w:tcPr>
            <w:tcW w:w="1500" w:type="dxa"/>
            <w:tcBorders>
              <w:top w:val="single" w:sz="4" w:space="0" w:color="auto"/>
              <w:left w:val="nil"/>
              <w:bottom w:val="single" w:sz="4" w:space="0" w:color="auto"/>
              <w:right w:val="single" w:sz="4" w:space="0" w:color="auto"/>
            </w:tcBorders>
            <w:shd w:val="clear" w:color="auto" w:fill="auto"/>
            <w:noWrap/>
            <w:hideMark/>
          </w:tcPr>
          <w:p w14:paraId="772AF466" w14:textId="77777777" w:rsidR="00B91459" w:rsidRPr="00B91459" w:rsidRDefault="00B91459" w:rsidP="00B91459">
            <w:pPr>
              <w:jc w:val="center"/>
              <w:rPr>
                <w:sz w:val="22"/>
                <w:szCs w:val="22"/>
              </w:rPr>
            </w:pPr>
            <w:r w:rsidRPr="00B91459">
              <w:rPr>
                <w:sz w:val="22"/>
                <w:szCs w:val="22"/>
              </w:rPr>
              <w:t> </w:t>
            </w:r>
          </w:p>
        </w:tc>
        <w:tc>
          <w:tcPr>
            <w:tcW w:w="1505" w:type="dxa"/>
            <w:tcBorders>
              <w:top w:val="nil"/>
              <w:left w:val="nil"/>
              <w:bottom w:val="single" w:sz="4" w:space="0" w:color="auto"/>
              <w:right w:val="single" w:sz="4" w:space="0" w:color="auto"/>
            </w:tcBorders>
            <w:shd w:val="clear" w:color="auto" w:fill="auto"/>
            <w:noWrap/>
            <w:hideMark/>
          </w:tcPr>
          <w:p w14:paraId="45EED7FA" w14:textId="77777777" w:rsidR="00B91459" w:rsidRPr="00B91459" w:rsidRDefault="00B91459" w:rsidP="00B91459">
            <w:pPr>
              <w:rPr>
                <w:sz w:val="22"/>
                <w:szCs w:val="22"/>
              </w:rPr>
            </w:pPr>
            <w:r w:rsidRPr="00B91459">
              <w:rPr>
                <w:sz w:val="22"/>
                <w:szCs w:val="22"/>
              </w:rPr>
              <w:t> </w:t>
            </w:r>
          </w:p>
        </w:tc>
      </w:tr>
      <w:tr w:rsidR="00B91459" w:rsidRPr="00B91459" w14:paraId="47B67A6C"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BB9F69E" w14:textId="77777777" w:rsidR="00B91459" w:rsidRPr="00B91459" w:rsidRDefault="00B91459" w:rsidP="00B91459">
            <w:pPr>
              <w:jc w:val="center"/>
              <w:rPr>
                <w:sz w:val="20"/>
                <w:szCs w:val="20"/>
              </w:rPr>
            </w:pPr>
            <w:r w:rsidRPr="00B91459">
              <w:rPr>
                <w:sz w:val="20"/>
                <w:szCs w:val="20"/>
              </w:rPr>
              <w:t>20.3</w:t>
            </w:r>
          </w:p>
        </w:tc>
        <w:tc>
          <w:tcPr>
            <w:tcW w:w="266" w:type="dxa"/>
            <w:tcBorders>
              <w:top w:val="nil"/>
              <w:left w:val="nil"/>
              <w:bottom w:val="single" w:sz="4" w:space="0" w:color="auto"/>
              <w:right w:val="nil"/>
            </w:tcBorders>
            <w:shd w:val="clear" w:color="auto" w:fill="auto"/>
            <w:noWrap/>
            <w:hideMark/>
          </w:tcPr>
          <w:p w14:paraId="4836DE58"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7BFCB2BA" w14:textId="77777777" w:rsidR="00B91459" w:rsidRPr="00B91459" w:rsidRDefault="00B91459" w:rsidP="00B91459">
            <w:pPr>
              <w:ind w:firstLineChars="100" w:firstLine="200"/>
              <w:rPr>
                <w:sz w:val="20"/>
                <w:szCs w:val="20"/>
              </w:rPr>
            </w:pPr>
            <w:r w:rsidRPr="00B91459">
              <w:rPr>
                <w:sz w:val="20"/>
                <w:szCs w:val="20"/>
              </w:rPr>
              <w:t>газ всего, в том числе:</w:t>
            </w:r>
          </w:p>
        </w:tc>
        <w:tc>
          <w:tcPr>
            <w:tcW w:w="1500" w:type="dxa"/>
            <w:tcBorders>
              <w:top w:val="single" w:sz="4" w:space="0" w:color="auto"/>
              <w:left w:val="nil"/>
              <w:bottom w:val="single" w:sz="4" w:space="0" w:color="auto"/>
              <w:right w:val="single" w:sz="4" w:space="0" w:color="auto"/>
            </w:tcBorders>
            <w:shd w:val="clear" w:color="auto" w:fill="auto"/>
            <w:noWrap/>
            <w:hideMark/>
          </w:tcPr>
          <w:p w14:paraId="286184D4" w14:textId="77777777" w:rsidR="00B91459" w:rsidRPr="00B91459" w:rsidRDefault="00B91459" w:rsidP="00B91459">
            <w:pPr>
              <w:jc w:val="center"/>
              <w:rPr>
                <w:sz w:val="22"/>
                <w:szCs w:val="22"/>
              </w:rPr>
            </w:pPr>
            <w:r w:rsidRPr="00B91459">
              <w:rPr>
                <w:sz w:val="22"/>
                <w:szCs w:val="22"/>
              </w:rPr>
              <w:t> </w:t>
            </w:r>
          </w:p>
        </w:tc>
        <w:tc>
          <w:tcPr>
            <w:tcW w:w="1505" w:type="dxa"/>
            <w:tcBorders>
              <w:top w:val="nil"/>
              <w:left w:val="nil"/>
              <w:bottom w:val="single" w:sz="4" w:space="0" w:color="auto"/>
              <w:right w:val="single" w:sz="4" w:space="0" w:color="auto"/>
            </w:tcBorders>
            <w:shd w:val="clear" w:color="auto" w:fill="auto"/>
            <w:noWrap/>
            <w:hideMark/>
          </w:tcPr>
          <w:p w14:paraId="40318B36" w14:textId="77777777" w:rsidR="00B91459" w:rsidRPr="00B91459" w:rsidRDefault="00B91459" w:rsidP="00B91459">
            <w:pPr>
              <w:jc w:val="right"/>
              <w:rPr>
                <w:sz w:val="22"/>
                <w:szCs w:val="22"/>
              </w:rPr>
            </w:pPr>
            <w:r w:rsidRPr="00B91459">
              <w:rPr>
                <w:sz w:val="22"/>
                <w:szCs w:val="22"/>
              </w:rPr>
              <w:t>0,00</w:t>
            </w:r>
          </w:p>
        </w:tc>
      </w:tr>
      <w:tr w:rsidR="00B91459" w:rsidRPr="00B91459" w14:paraId="0293E838"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E8358FA" w14:textId="77777777" w:rsidR="00B91459" w:rsidRPr="00B91459" w:rsidRDefault="00B91459" w:rsidP="00B91459">
            <w:pPr>
              <w:jc w:val="center"/>
              <w:rPr>
                <w:sz w:val="20"/>
                <w:szCs w:val="20"/>
              </w:rPr>
            </w:pPr>
            <w:r w:rsidRPr="00B91459">
              <w:rPr>
                <w:sz w:val="20"/>
                <w:szCs w:val="20"/>
              </w:rPr>
              <w:t>20.3.1</w:t>
            </w:r>
          </w:p>
        </w:tc>
        <w:tc>
          <w:tcPr>
            <w:tcW w:w="266" w:type="dxa"/>
            <w:tcBorders>
              <w:top w:val="nil"/>
              <w:left w:val="nil"/>
              <w:bottom w:val="single" w:sz="4" w:space="0" w:color="auto"/>
              <w:right w:val="nil"/>
            </w:tcBorders>
            <w:shd w:val="clear" w:color="auto" w:fill="auto"/>
            <w:noWrap/>
            <w:hideMark/>
          </w:tcPr>
          <w:p w14:paraId="4FF93D32"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27AD80DB" w14:textId="77777777" w:rsidR="00B91459" w:rsidRPr="00B91459" w:rsidRDefault="00B91459" w:rsidP="00B91459">
            <w:pPr>
              <w:ind w:firstLineChars="200" w:firstLine="400"/>
              <w:rPr>
                <w:sz w:val="20"/>
                <w:szCs w:val="20"/>
              </w:rPr>
            </w:pPr>
            <w:r w:rsidRPr="00B91459">
              <w:rPr>
                <w:sz w:val="20"/>
                <w:szCs w:val="20"/>
              </w:rPr>
              <w:t>газ лимитный</w:t>
            </w:r>
          </w:p>
        </w:tc>
        <w:tc>
          <w:tcPr>
            <w:tcW w:w="1500" w:type="dxa"/>
            <w:tcBorders>
              <w:top w:val="single" w:sz="4" w:space="0" w:color="auto"/>
              <w:left w:val="nil"/>
              <w:bottom w:val="single" w:sz="4" w:space="0" w:color="auto"/>
              <w:right w:val="single" w:sz="4" w:space="0" w:color="auto"/>
            </w:tcBorders>
            <w:shd w:val="clear" w:color="auto" w:fill="auto"/>
            <w:noWrap/>
            <w:hideMark/>
          </w:tcPr>
          <w:p w14:paraId="4635154B" w14:textId="77777777" w:rsidR="00B91459" w:rsidRPr="00B91459" w:rsidRDefault="00B91459" w:rsidP="00B91459">
            <w:pPr>
              <w:jc w:val="center"/>
              <w:rPr>
                <w:sz w:val="22"/>
                <w:szCs w:val="22"/>
              </w:rPr>
            </w:pPr>
            <w:r w:rsidRPr="00B91459">
              <w:rPr>
                <w:sz w:val="22"/>
                <w:szCs w:val="22"/>
              </w:rPr>
              <w:t> </w:t>
            </w:r>
          </w:p>
        </w:tc>
        <w:tc>
          <w:tcPr>
            <w:tcW w:w="1505" w:type="dxa"/>
            <w:tcBorders>
              <w:top w:val="nil"/>
              <w:left w:val="nil"/>
              <w:bottom w:val="single" w:sz="4" w:space="0" w:color="auto"/>
              <w:right w:val="single" w:sz="4" w:space="0" w:color="auto"/>
            </w:tcBorders>
            <w:shd w:val="clear" w:color="auto" w:fill="auto"/>
            <w:noWrap/>
            <w:hideMark/>
          </w:tcPr>
          <w:p w14:paraId="7D7EBFE0" w14:textId="77777777" w:rsidR="00B91459" w:rsidRPr="00B91459" w:rsidRDefault="00B91459" w:rsidP="00B91459">
            <w:pPr>
              <w:rPr>
                <w:sz w:val="22"/>
                <w:szCs w:val="22"/>
              </w:rPr>
            </w:pPr>
            <w:r w:rsidRPr="00B91459">
              <w:rPr>
                <w:sz w:val="22"/>
                <w:szCs w:val="22"/>
              </w:rPr>
              <w:t> </w:t>
            </w:r>
          </w:p>
        </w:tc>
      </w:tr>
      <w:tr w:rsidR="00B91459" w:rsidRPr="00B91459" w14:paraId="581F557A"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F4058EC" w14:textId="77777777" w:rsidR="00B91459" w:rsidRPr="00B91459" w:rsidRDefault="00B91459" w:rsidP="00B91459">
            <w:pPr>
              <w:jc w:val="center"/>
              <w:rPr>
                <w:sz w:val="20"/>
                <w:szCs w:val="20"/>
              </w:rPr>
            </w:pPr>
            <w:r w:rsidRPr="00B91459">
              <w:rPr>
                <w:sz w:val="20"/>
                <w:szCs w:val="20"/>
              </w:rPr>
              <w:t>20.3.2</w:t>
            </w:r>
          </w:p>
        </w:tc>
        <w:tc>
          <w:tcPr>
            <w:tcW w:w="266" w:type="dxa"/>
            <w:tcBorders>
              <w:top w:val="nil"/>
              <w:left w:val="nil"/>
              <w:bottom w:val="single" w:sz="4" w:space="0" w:color="auto"/>
              <w:right w:val="nil"/>
            </w:tcBorders>
            <w:shd w:val="clear" w:color="auto" w:fill="auto"/>
            <w:noWrap/>
            <w:hideMark/>
          </w:tcPr>
          <w:p w14:paraId="62A058DC"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3C7DDBE5" w14:textId="77777777" w:rsidR="00B91459" w:rsidRPr="00B91459" w:rsidRDefault="00B91459" w:rsidP="00B91459">
            <w:pPr>
              <w:ind w:firstLineChars="200" w:firstLine="400"/>
              <w:rPr>
                <w:sz w:val="20"/>
                <w:szCs w:val="20"/>
              </w:rPr>
            </w:pPr>
            <w:r w:rsidRPr="00B91459">
              <w:rPr>
                <w:sz w:val="20"/>
                <w:szCs w:val="20"/>
              </w:rPr>
              <w:t>газ сверхлимитный</w:t>
            </w:r>
          </w:p>
        </w:tc>
        <w:tc>
          <w:tcPr>
            <w:tcW w:w="1500" w:type="dxa"/>
            <w:tcBorders>
              <w:top w:val="single" w:sz="4" w:space="0" w:color="auto"/>
              <w:left w:val="nil"/>
              <w:bottom w:val="single" w:sz="4" w:space="0" w:color="auto"/>
              <w:right w:val="single" w:sz="4" w:space="0" w:color="auto"/>
            </w:tcBorders>
            <w:shd w:val="clear" w:color="auto" w:fill="auto"/>
            <w:noWrap/>
            <w:hideMark/>
          </w:tcPr>
          <w:p w14:paraId="4369B037" w14:textId="77777777" w:rsidR="00B91459" w:rsidRPr="00B91459" w:rsidRDefault="00B91459" w:rsidP="00B91459">
            <w:pPr>
              <w:jc w:val="center"/>
              <w:rPr>
                <w:sz w:val="22"/>
                <w:szCs w:val="22"/>
              </w:rPr>
            </w:pPr>
            <w:r w:rsidRPr="00B91459">
              <w:rPr>
                <w:sz w:val="22"/>
                <w:szCs w:val="22"/>
              </w:rPr>
              <w:t> </w:t>
            </w:r>
          </w:p>
        </w:tc>
        <w:tc>
          <w:tcPr>
            <w:tcW w:w="1505" w:type="dxa"/>
            <w:tcBorders>
              <w:top w:val="nil"/>
              <w:left w:val="nil"/>
              <w:bottom w:val="single" w:sz="4" w:space="0" w:color="auto"/>
              <w:right w:val="single" w:sz="4" w:space="0" w:color="auto"/>
            </w:tcBorders>
            <w:shd w:val="clear" w:color="auto" w:fill="auto"/>
            <w:noWrap/>
            <w:hideMark/>
          </w:tcPr>
          <w:p w14:paraId="489A0785" w14:textId="77777777" w:rsidR="00B91459" w:rsidRPr="00B91459" w:rsidRDefault="00B91459" w:rsidP="00B91459">
            <w:pPr>
              <w:rPr>
                <w:sz w:val="22"/>
                <w:szCs w:val="22"/>
              </w:rPr>
            </w:pPr>
            <w:r w:rsidRPr="00B91459">
              <w:rPr>
                <w:sz w:val="22"/>
                <w:szCs w:val="22"/>
              </w:rPr>
              <w:t> </w:t>
            </w:r>
          </w:p>
        </w:tc>
      </w:tr>
      <w:tr w:rsidR="00B91459" w:rsidRPr="00B91459" w14:paraId="35BDEBF1"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51F1332" w14:textId="77777777" w:rsidR="00B91459" w:rsidRPr="00B91459" w:rsidRDefault="00B91459" w:rsidP="00B91459">
            <w:pPr>
              <w:jc w:val="center"/>
              <w:rPr>
                <w:sz w:val="20"/>
                <w:szCs w:val="20"/>
              </w:rPr>
            </w:pPr>
            <w:r w:rsidRPr="00B91459">
              <w:rPr>
                <w:sz w:val="20"/>
                <w:szCs w:val="20"/>
              </w:rPr>
              <w:t>20.3.3</w:t>
            </w:r>
          </w:p>
        </w:tc>
        <w:tc>
          <w:tcPr>
            <w:tcW w:w="266" w:type="dxa"/>
            <w:tcBorders>
              <w:top w:val="nil"/>
              <w:left w:val="nil"/>
              <w:bottom w:val="single" w:sz="4" w:space="0" w:color="auto"/>
              <w:right w:val="nil"/>
            </w:tcBorders>
            <w:shd w:val="clear" w:color="auto" w:fill="auto"/>
            <w:noWrap/>
            <w:hideMark/>
          </w:tcPr>
          <w:p w14:paraId="543031E4"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57F6D1AA" w14:textId="77777777" w:rsidR="00B91459" w:rsidRPr="00B91459" w:rsidRDefault="00B91459" w:rsidP="00B91459">
            <w:pPr>
              <w:ind w:firstLineChars="200" w:firstLine="400"/>
              <w:rPr>
                <w:sz w:val="20"/>
                <w:szCs w:val="20"/>
              </w:rPr>
            </w:pPr>
            <w:r w:rsidRPr="00B91459">
              <w:rPr>
                <w:sz w:val="20"/>
                <w:szCs w:val="20"/>
              </w:rPr>
              <w:t>газ коммерческий</w:t>
            </w:r>
          </w:p>
        </w:tc>
        <w:tc>
          <w:tcPr>
            <w:tcW w:w="1500" w:type="dxa"/>
            <w:tcBorders>
              <w:top w:val="single" w:sz="4" w:space="0" w:color="auto"/>
              <w:left w:val="nil"/>
              <w:bottom w:val="single" w:sz="4" w:space="0" w:color="auto"/>
              <w:right w:val="single" w:sz="4" w:space="0" w:color="auto"/>
            </w:tcBorders>
            <w:shd w:val="clear" w:color="auto" w:fill="auto"/>
            <w:noWrap/>
            <w:hideMark/>
          </w:tcPr>
          <w:p w14:paraId="32D65ECB" w14:textId="77777777" w:rsidR="00B91459" w:rsidRPr="00B91459" w:rsidRDefault="00B91459" w:rsidP="00B91459">
            <w:pPr>
              <w:jc w:val="center"/>
              <w:rPr>
                <w:sz w:val="22"/>
                <w:szCs w:val="22"/>
              </w:rPr>
            </w:pPr>
            <w:r w:rsidRPr="00B91459">
              <w:rPr>
                <w:sz w:val="22"/>
                <w:szCs w:val="22"/>
              </w:rPr>
              <w:t> </w:t>
            </w:r>
          </w:p>
        </w:tc>
        <w:tc>
          <w:tcPr>
            <w:tcW w:w="1505" w:type="dxa"/>
            <w:tcBorders>
              <w:top w:val="nil"/>
              <w:left w:val="nil"/>
              <w:bottom w:val="single" w:sz="4" w:space="0" w:color="auto"/>
              <w:right w:val="single" w:sz="4" w:space="0" w:color="auto"/>
            </w:tcBorders>
            <w:shd w:val="clear" w:color="auto" w:fill="auto"/>
            <w:noWrap/>
            <w:hideMark/>
          </w:tcPr>
          <w:p w14:paraId="64FF6B22" w14:textId="77777777" w:rsidR="00B91459" w:rsidRPr="00B91459" w:rsidRDefault="00B91459" w:rsidP="00B91459">
            <w:pPr>
              <w:rPr>
                <w:sz w:val="22"/>
                <w:szCs w:val="22"/>
              </w:rPr>
            </w:pPr>
            <w:r w:rsidRPr="00B91459">
              <w:rPr>
                <w:sz w:val="22"/>
                <w:szCs w:val="22"/>
              </w:rPr>
              <w:t> </w:t>
            </w:r>
          </w:p>
        </w:tc>
      </w:tr>
      <w:tr w:rsidR="00B91459" w:rsidRPr="00B91459" w14:paraId="72028701"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211484D" w14:textId="77777777" w:rsidR="00B91459" w:rsidRPr="00B91459" w:rsidRDefault="00B91459" w:rsidP="00B91459">
            <w:pPr>
              <w:jc w:val="center"/>
              <w:rPr>
                <w:sz w:val="20"/>
                <w:szCs w:val="20"/>
              </w:rPr>
            </w:pPr>
            <w:r w:rsidRPr="00B91459">
              <w:rPr>
                <w:sz w:val="20"/>
                <w:szCs w:val="20"/>
              </w:rPr>
              <w:t>20.4</w:t>
            </w:r>
          </w:p>
        </w:tc>
        <w:tc>
          <w:tcPr>
            <w:tcW w:w="266" w:type="dxa"/>
            <w:tcBorders>
              <w:top w:val="nil"/>
              <w:left w:val="nil"/>
              <w:bottom w:val="single" w:sz="4" w:space="0" w:color="auto"/>
              <w:right w:val="nil"/>
            </w:tcBorders>
            <w:shd w:val="clear" w:color="auto" w:fill="auto"/>
            <w:noWrap/>
            <w:hideMark/>
          </w:tcPr>
          <w:p w14:paraId="7C0FA44F"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7F1F71F1" w14:textId="77777777" w:rsidR="00B91459" w:rsidRPr="00B91459" w:rsidRDefault="00B91459" w:rsidP="00B91459">
            <w:pPr>
              <w:ind w:firstLineChars="100" w:firstLine="200"/>
              <w:rPr>
                <w:sz w:val="20"/>
                <w:szCs w:val="20"/>
              </w:rPr>
            </w:pPr>
            <w:r w:rsidRPr="00B91459">
              <w:rPr>
                <w:sz w:val="20"/>
                <w:szCs w:val="20"/>
              </w:rPr>
              <w:t>др. виды топлива</w:t>
            </w:r>
          </w:p>
        </w:tc>
        <w:tc>
          <w:tcPr>
            <w:tcW w:w="1500" w:type="dxa"/>
            <w:tcBorders>
              <w:top w:val="single" w:sz="4" w:space="0" w:color="auto"/>
              <w:left w:val="nil"/>
              <w:bottom w:val="single" w:sz="4" w:space="0" w:color="auto"/>
              <w:right w:val="single" w:sz="4" w:space="0" w:color="auto"/>
            </w:tcBorders>
            <w:shd w:val="clear" w:color="auto" w:fill="auto"/>
            <w:noWrap/>
            <w:hideMark/>
          </w:tcPr>
          <w:p w14:paraId="74632581" w14:textId="77777777" w:rsidR="00B91459" w:rsidRPr="00B91459" w:rsidRDefault="00B91459" w:rsidP="00B91459">
            <w:pPr>
              <w:jc w:val="center"/>
              <w:rPr>
                <w:sz w:val="22"/>
                <w:szCs w:val="22"/>
              </w:rPr>
            </w:pPr>
            <w:r w:rsidRPr="00B91459">
              <w:rPr>
                <w:sz w:val="22"/>
                <w:szCs w:val="22"/>
              </w:rPr>
              <w:t> </w:t>
            </w:r>
          </w:p>
        </w:tc>
        <w:tc>
          <w:tcPr>
            <w:tcW w:w="1505" w:type="dxa"/>
            <w:tcBorders>
              <w:top w:val="nil"/>
              <w:left w:val="nil"/>
              <w:bottom w:val="single" w:sz="4" w:space="0" w:color="auto"/>
              <w:right w:val="single" w:sz="4" w:space="0" w:color="auto"/>
            </w:tcBorders>
            <w:shd w:val="clear" w:color="auto" w:fill="auto"/>
            <w:noWrap/>
            <w:hideMark/>
          </w:tcPr>
          <w:p w14:paraId="1AA2C8EA" w14:textId="77777777" w:rsidR="00B91459" w:rsidRPr="00B91459" w:rsidRDefault="00B91459" w:rsidP="00B91459">
            <w:pPr>
              <w:jc w:val="right"/>
              <w:rPr>
                <w:sz w:val="22"/>
                <w:szCs w:val="22"/>
              </w:rPr>
            </w:pPr>
            <w:r w:rsidRPr="00B91459">
              <w:rPr>
                <w:sz w:val="22"/>
                <w:szCs w:val="22"/>
              </w:rPr>
              <w:t>0,00</w:t>
            </w:r>
          </w:p>
        </w:tc>
      </w:tr>
      <w:tr w:rsidR="00B91459" w:rsidRPr="00B91459" w14:paraId="01DEEAD1"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000000"/>
            </w:tcBorders>
            <w:shd w:val="clear" w:color="auto" w:fill="auto"/>
            <w:noWrap/>
            <w:hideMark/>
          </w:tcPr>
          <w:p w14:paraId="660234EF" w14:textId="77777777" w:rsidR="00B91459" w:rsidRPr="00B91459" w:rsidRDefault="00B91459" w:rsidP="00B91459">
            <w:pPr>
              <w:jc w:val="center"/>
              <w:rPr>
                <w:sz w:val="20"/>
                <w:szCs w:val="20"/>
              </w:rPr>
            </w:pPr>
            <w:r w:rsidRPr="00B91459">
              <w:rPr>
                <w:sz w:val="20"/>
                <w:szCs w:val="20"/>
              </w:rPr>
              <w:t>20.4.1</w:t>
            </w:r>
          </w:p>
        </w:tc>
        <w:tc>
          <w:tcPr>
            <w:tcW w:w="266" w:type="dxa"/>
            <w:tcBorders>
              <w:top w:val="nil"/>
              <w:left w:val="nil"/>
              <w:bottom w:val="single" w:sz="4" w:space="0" w:color="auto"/>
              <w:right w:val="nil"/>
            </w:tcBorders>
            <w:shd w:val="clear" w:color="auto" w:fill="auto"/>
            <w:noWrap/>
            <w:hideMark/>
          </w:tcPr>
          <w:p w14:paraId="7DB5B386"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3EB521CD" w14:textId="77777777" w:rsidR="00B91459" w:rsidRPr="00B91459" w:rsidRDefault="00B91459" w:rsidP="00B91459">
            <w:pPr>
              <w:ind w:firstLineChars="200" w:firstLine="400"/>
              <w:rPr>
                <w:sz w:val="20"/>
                <w:szCs w:val="20"/>
              </w:rPr>
            </w:pPr>
            <w:r w:rsidRPr="00B91459">
              <w:rPr>
                <w:sz w:val="20"/>
                <w:szCs w:val="20"/>
              </w:rPr>
              <w:t>Газ доменный</w:t>
            </w:r>
          </w:p>
        </w:tc>
        <w:tc>
          <w:tcPr>
            <w:tcW w:w="1500" w:type="dxa"/>
            <w:tcBorders>
              <w:top w:val="single" w:sz="4" w:space="0" w:color="auto"/>
              <w:left w:val="nil"/>
              <w:bottom w:val="single" w:sz="4" w:space="0" w:color="auto"/>
              <w:right w:val="single" w:sz="4" w:space="0" w:color="000000"/>
            </w:tcBorders>
            <w:shd w:val="clear" w:color="auto" w:fill="auto"/>
            <w:noWrap/>
            <w:hideMark/>
          </w:tcPr>
          <w:p w14:paraId="45DE94B5" w14:textId="77777777" w:rsidR="00B91459" w:rsidRPr="00B91459" w:rsidRDefault="00B91459" w:rsidP="00B91459">
            <w:pPr>
              <w:jc w:val="center"/>
              <w:rPr>
                <w:sz w:val="22"/>
                <w:szCs w:val="22"/>
              </w:rPr>
            </w:pPr>
            <w:r w:rsidRPr="00B91459">
              <w:rPr>
                <w:sz w:val="22"/>
                <w:szCs w:val="22"/>
              </w:rPr>
              <w:t> </w:t>
            </w:r>
          </w:p>
        </w:tc>
        <w:tc>
          <w:tcPr>
            <w:tcW w:w="1505" w:type="dxa"/>
            <w:tcBorders>
              <w:top w:val="nil"/>
              <w:left w:val="nil"/>
              <w:bottom w:val="single" w:sz="4" w:space="0" w:color="auto"/>
              <w:right w:val="single" w:sz="4" w:space="0" w:color="auto"/>
            </w:tcBorders>
            <w:shd w:val="clear" w:color="auto" w:fill="auto"/>
            <w:noWrap/>
            <w:hideMark/>
          </w:tcPr>
          <w:p w14:paraId="06FBB86D" w14:textId="77777777" w:rsidR="00B91459" w:rsidRPr="00B91459" w:rsidRDefault="00B91459" w:rsidP="00B91459">
            <w:pPr>
              <w:rPr>
                <w:sz w:val="22"/>
                <w:szCs w:val="22"/>
              </w:rPr>
            </w:pPr>
            <w:r w:rsidRPr="00B91459">
              <w:rPr>
                <w:sz w:val="22"/>
                <w:szCs w:val="22"/>
              </w:rPr>
              <w:t> </w:t>
            </w:r>
          </w:p>
        </w:tc>
      </w:tr>
      <w:tr w:rsidR="00B91459" w:rsidRPr="00B91459" w14:paraId="7963356D"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000000"/>
            </w:tcBorders>
            <w:shd w:val="clear" w:color="auto" w:fill="auto"/>
            <w:noWrap/>
            <w:hideMark/>
          </w:tcPr>
          <w:p w14:paraId="5FE316C3" w14:textId="77777777" w:rsidR="00B91459" w:rsidRPr="00B91459" w:rsidRDefault="00B91459" w:rsidP="00B91459">
            <w:pPr>
              <w:jc w:val="center"/>
              <w:rPr>
                <w:sz w:val="20"/>
                <w:szCs w:val="20"/>
              </w:rPr>
            </w:pPr>
            <w:r w:rsidRPr="00B91459">
              <w:rPr>
                <w:sz w:val="20"/>
                <w:szCs w:val="20"/>
              </w:rPr>
              <w:t>20.4.2</w:t>
            </w:r>
          </w:p>
        </w:tc>
        <w:tc>
          <w:tcPr>
            <w:tcW w:w="266" w:type="dxa"/>
            <w:tcBorders>
              <w:top w:val="nil"/>
              <w:left w:val="nil"/>
              <w:bottom w:val="single" w:sz="4" w:space="0" w:color="auto"/>
              <w:right w:val="nil"/>
            </w:tcBorders>
            <w:shd w:val="clear" w:color="auto" w:fill="auto"/>
            <w:noWrap/>
            <w:hideMark/>
          </w:tcPr>
          <w:p w14:paraId="25ED1195"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12C84A56" w14:textId="77777777" w:rsidR="00B91459" w:rsidRPr="00B91459" w:rsidRDefault="00B91459" w:rsidP="00B91459">
            <w:pPr>
              <w:ind w:firstLineChars="200" w:firstLine="400"/>
              <w:rPr>
                <w:sz w:val="20"/>
                <w:szCs w:val="20"/>
              </w:rPr>
            </w:pPr>
            <w:r w:rsidRPr="00B91459">
              <w:rPr>
                <w:sz w:val="20"/>
                <w:szCs w:val="20"/>
              </w:rPr>
              <w:t>Газ коксовый</w:t>
            </w:r>
          </w:p>
        </w:tc>
        <w:tc>
          <w:tcPr>
            <w:tcW w:w="1500" w:type="dxa"/>
            <w:tcBorders>
              <w:top w:val="single" w:sz="4" w:space="0" w:color="auto"/>
              <w:left w:val="nil"/>
              <w:bottom w:val="single" w:sz="4" w:space="0" w:color="auto"/>
              <w:right w:val="single" w:sz="4" w:space="0" w:color="000000"/>
            </w:tcBorders>
            <w:shd w:val="clear" w:color="auto" w:fill="auto"/>
            <w:noWrap/>
            <w:hideMark/>
          </w:tcPr>
          <w:p w14:paraId="28D88A7A" w14:textId="77777777" w:rsidR="00B91459" w:rsidRPr="00B91459" w:rsidRDefault="00B91459" w:rsidP="00B91459">
            <w:pPr>
              <w:jc w:val="center"/>
              <w:rPr>
                <w:sz w:val="22"/>
                <w:szCs w:val="22"/>
              </w:rPr>
            </w:pPr>
            <w:r w:rsidRPr="00B91459">
              <w:rPr>
                <w:sz w:val="22"/>
                <w:szCs w:val="22"/>
              </w:rPr>
              <w:t> </w:t>
            </w:r>
          </w:p>
        </w:tc>
        <w:tc>
          <w:tcPr>
            <w:tcW w:w="1505" w:type="dxa"/>
            <w:tcBorders>
              <w:top w:val="nil"/>
              <w:left w:val="nil"/>
              <w:bottom w:val="single" w:sz="4" w:space="0" w:color="auto"/>
              <w:right w:val="single" w:sz="4" w:space="0" w:color="auto"/>
            </w:tcBorders>
            <w:shd w:val="clear" w:color="auto" w:fill="auto"/>
            <w:noWrap/>
            <w:hideMark/>
          </w:tcPr>
          <w:p w14:paraId="16453DDE" w14:textId="77777777" w:rsidR="00B91459" w:rsidRPr="00B91459" w:rsidRDefault="00B91459" w:rsidP="00B91459">
            <w:pPr>
              <w:rPr>
                <w:sz w:val="22"/>
                <w:szCs w:val="22"/>
              </w:rPr>
            </w:pPr>
            <w:r w:rsidRPr="00B91459">
              <w:rPr>
                <w:sz w:val="22"/>
                <w:szCs w:val="22"/>
              </w:rPr>
              <w:t> </w:t>
            </w:r>
          </w:p>
        </w:tc>
      </w:tr>
      <w:tr w:rsidR="00B91459" w:rsidRPr="00B91459" w14:paraId="1BEFD5CD"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E05973F" w14:textId="77777777" w:rsidR="00B91459" w:rsidRPr="00B91459" w:rsidRDefault="00B91459" w:rsidP="00B91459">
            <w:pPr>
              <w:jc w:val="center"/>
              <w:rPr>
                <w:sz w:val="20"/>
                <w:szCs w:val="20"/>
              </w:rPr>
            </w:pPr>
            <w:r w:rsidRPr="00B91459">
              <w:rPr>
                <w:sz w:val="20"/>
                <w:szCs w:val="20"/>
              </w:rPr>
              <w:t>21</w:t>
            </w:r>
          </w:p>
        </w:tc>
        <w:tc>
          <w:tcPr>
            <w:tcW w:w="266" w:type="dxa"/>
            <w:tcBorders>
              <w:top w:val="nil"/>
              <w:left w:val="nil"/>
              <w:bottom w:val="single" w:sz="4" w:space="0" w:color="auto"/>
              <w:right w:val="nil"/>
            </w:tcBorders>
            <w:shd w:val="clear" w:color="auto" w:fill="auto"/>
            <w:noWrap/>
            <w:hideMark/>
          </w:tcPr>
          <w:p w14:paraId="67884771"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7229A81E" w14:textId="77777777" w:rsidR="00B91459" w:rsidRPr="00B91459" w:rsidRDefault="00B91459" w:rsidP="00B91459">
            <w:pPr>
              <w:rPr>
                <w:sz w:val="20"/>
                <w:szCs w:val="20"/>
              </w:rPr>
            </w:pPr>
            <w:r w:rsidRPr="00B91459">
              <w:rPr>
                <w:sz w:val="20"/>
                <w:szCs w:val="20"/>
              </w:rPr>
              <w:t>Расход натурального топлива</w:t>
            </w:r>
          </w:p>
        </w:tc>
        <w:tc>
          <w:tcPr>
            <w:tcW w:w="1500" w:type="dxa"/>
            <w:tcBorders>
              <w:top w:val="single" w:sz="4" w:space="0" w:color="auto"/>
              <w:left w:val="nil"/>
              <w:bottom w:val="single" w:sz="4" w:space="0" w:color="auto"/>
              <w:right w:val="single" w:sz="4" w:space="0" w:color="auto"/>
            </w:tcBorders>
            <w:shd w:val="clear" w:color="auto" w:fill="auto"/>
            <w:noWrap/>
            <w:hideMark/>
          </w:tcPr>
          <w:p w14:paraId="43238095" w14:textId="77777777" w:rsidR="00B91459" w:rsidRPr="00B91459" w:rsidRDefault="00B91459" w:rsidP="00B91459">
            <w:pPr>
              <w:jc w:val="center"/>
              <w:rPr>
                <w:sz w:val="22"/>
                <w:szCs w:val="22"/>
              </w:rPr>
            </w:pPr>
            <w:r w:rsidRPr="00B91459">
              <w:rPr>
                <w:sz w:val="22"/>
                <w:szCs w:val="22"/>
              </w:rPr>
              <w:t> </w:t>
            </w:r>
          </w:p>
        </w:tc>
        <w:tc>
          <w:tcPr>
            <w:tcW w:w="1505" w:type="dxa"/>
            <w:tcBorders>
              <w:top w:val="nil"/>
              <w:left w:val="nil"/>
              <w:bottom w:val="single" w:sz="4" w:space="0" w:color="auto"/>
              <w:right w:val="single" w:sz="4" w:space="0" w:color="auto"/>
            </w:tcBorders>
            <w:shd w:val="clear" w:color="auto" w:fill="auto"/>
            <w:noWrap/>
            <w:hideMark/>
          </w:tcPr>
          <w:p w14:paraId="4408AD5E" w14:textId="77777777" w:rsidR="00B91459" w:rsidRPr="00B91459" w:rsidRDefault="00B91459" w:rsidP="00B91459">
            <w:pPr>
              <w:jc w:val="right"/>
              <w:rPr>
                <w:sz w:val="22"/>
                <w:szCs w:val="22"/>
              </w:rPr>
            </w:pPr>
            <w:r w:rsidRPr="00B91459">
              <w:rPr>
                <w:sz w:val="22"/>
                <w:szCs w:val="22"/>
              </w:rPr>
              <w:t>1,14</w:t>
            </w:r>
          </w:p>
        </w:tc>
      </w:tr>
      <w:tr w:rsidR="00B91459" w:rsidRPr="00B91459" w14:paraId="77DE531A"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AE9ED77" w14:textId="77777777" w:rsidR="00B91459" w:rsidRPr="00B91459" w:rsidRDefault="00B91459" w:rsidP="00B91459">
            <w:pPr>
              <w:jc w:val="center"/>
              <w:rPr>
                <w:sz w:val="20"/>
                <w:szCs w:val="20"/>
              </w:rPr>
            </w:pPr>
            <w:r w:rsidRPr="00B91459">
              <w:rPr>
                <w:sz w:val="20"/>
                <w:szCs w:val="20"/>
              </w:rPr>
              <w:t>21.1</w:t>
            </w:r>
          </w:p>
        </w:tc>
        <w:tc>
          <w:tcPr>
            <w:tcW w:w="266" w:type="dxa"/>
            <w:tcBorders>
              <w:top w:val="nil"/>
              <w:left w:val="nil"/>
              <w:bottom w:val="single" w:sz="4" w:space="0" w:color="auto"/>
              <w:right w:val="nil"/>
            </w:tcBorders>
            <w:shd w:val="clear" w:color="auto" w:fill="auto"/>
            <w:noWrap/>
            <w:hideMark/>
          </w:tcPr>
          <w:p w14:paraId="5B47DFD2"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6F626336" w14:textId="77777777" w:rsidR="00B91459" w:rsidRPr="00B91459" w:rsidRDefault="00B91459" w:rsidP="00B91459">
            <w:pPr>
              <w:ind w:firstLineChars="100" w:firstLine="200"/>
              <w:rPr>
                <w:sz w:val="20"/>
                <w:szCs w:val="20"/>
              </w:rPr>
            </w:pPr>
            <w:r w:rsidRPr="00B91459">
              <w:rPr>
                <w:sz w:val="20"/>
                <w:szCs w:val="20"/>
              </w:rPr>
              <w:t>уголь всего, в том числе:</w:t>
            </w:r>
          </w:p>
        </w:tc>
        <w:tc>
          <w:tcPr>
            <w:tcW w:w="1500" w:type="dxa"/>
            <w:tcBorders>
              <w:top w:val="single" w:sz="4" w:space="0" w:color="auto"/>
              <w:left w:val="nil"/>
              <w:bottom w:val="single" w:sz="4" w:space="0" w:color="auto"/>
              <w:right w:val="single" w:sz="4" w:space="0" w:color="auto"/>
            </w:tcBorders>
            <w:shd w:val="clear" w:color="auto" w:fill="auto"/>
            <w:noWrap/>
            <w:hideMark/>
          </w:tcPr>
          <w:p w14:paraId="2C850C59" w14:textId="77777777" w:rsidR="00B91459" w:rsidRPr="00B91459" w:rsidRDefault="00B91459" w:rsidP="00B91459">
            <w:pPr>
              <w:jc w:val="center"/>
              <w:rPr>
                <w:sz w:val="22"/>
                <w:szCs w:val="22"/>
              </w:rPr>
            </w:pPr>
            <w:r w:rsidRPr="00B91459">
              <w:rPr>
                <w:sz w:val="22"/>
                <w:szCs w:val="22"/>
              </w:rPr>
              <w:t xml:space="preserve">тыс. </w:t>
            </w:r>
            <w:proofErr w:type="spellStart"/>
            <w:r w:rsidRPr="00B91459">
              <w:rPr>
                <w:sz w:val="22"/>
                <w:szCs w:val="22"/>
              </w:rPr>
              <w:t>тнт</w:t>
            </w:r>
            <w:proofErr w:type="spellEnd"/>
          </w:p>
        </w:tc>
        <w:tc>
          <w:tcPr>
            <w:tcW w:w="1505" w:type="dxa"/>
            <w:tcBorders>
              <w:top w:val="nil"/>
              <w:left w:val="nil"/>
              <w:bottom w:val="single" w:sz="4" w:space="0" w:color="auto"/>
              <w:right w:val="single" w:sz="4" w:space="0" w:color="auto"/>
            </w:tcBorders>
            <w:shd w:val="clear" w:color="auto" w:fill="auto"/>
            <w:noWrap/>
            <w:hideMark/>
          </w:tcPr>
          <w:p w14:paraId="07378462" w14:textId="77777777" w:rsidR="00B91459" w:rsidRPr="00B91459" w:rsidRDefault="00B91459" w:rsidP="00B91459">
            <w:pPr>
              <w:jc w:val="right"/>
              <w:rPr>
                <w:sz w:val="22"/>
                <w:szCs w:val="22"/>
              </w:rPr>
            </w:pPr>
            <w:r w:rsidRPr="00B91459">
              <w:rPr>
                <w:sz w:val="22"/>
                <w:szCs w:val="22"/>
              </w:rPr>
              <w:t>1,14</w:t>
            </w:r>
          </w:p>
        </w:tc>
      </w:tr>
      <w:tr w:rsidR="00B91459" w:rsidRPr="00B91459" w14:paraId="4002D862"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72712CB" w14:textId="77777777" w:rsidR="00B91459" w:rsidRPr="00B91459" w:rsidRDefault="00B91459" w:rsidP="00B91459">
            <w:pPr>
              <w:jc w:val="center"/>
              <w:rPr>
                <w:sz w:val="20"/>
                <w:szCs w:val="20"/>
              </w:rPr>
            </w:pPr>
            <w:r w:rsidRPr="00B91459">
              <w:rPr>
                <w:sz w:val="20"/>
                <w:szCs w:val="20"/>
              </w:rPr>
              <w:t>21.2</w:t>
            </w:r>
          </w:p>
        </w:tc>
        <w:tc>
          <w:tcPr>
            <w:tcW w:w="266" w:type="dxa"/>
            <w:tcBorders>
              <w:top w:val="nil"/>
              <w:left w:val="nil"/>
              <w:bottom w:val="single" w:sz="4" w:space="0" w:color="auto"/>
              <w:right w:val="nil"/>
            </w:tcBorders>
            <w:shd w:val="clear" w:color="auto" w:fill="auto"/>
            <w:noWrap/>
            <w:hideMark/>
          </w:tcPr>
          <w:p w14:paraId="2108C373"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683ED41D" w14:textId="77777777" w:rsidR="00B91459" w:rsidRPr="00B91459" w:rsidRDefault="00B91459" w:rsidP="00B91459">
            <w:pPr>
              <w:ind w:firstLineChars="100" w:firstLine="200"/>
              <w:rPr>
                <w:sz w:val="20"/>
                <w:szCs w:val="20"/>
              </w:rPr>
            </w:pPr>
            <w:r w:rsidRPr="00B91459">
              <w:rPr>
                <w:sz w:val="20"/>
                <w:szCs w:val="20"/>
              </w:rPr>
              <w:t>мазут</w:t>
            </w:r>
          </w:p>
        </w:tc>
        <w:tc>
          <w:tcPr>
            <w:tcW w:w="1500" w:type="dxa"/>
            <w:tcBorders>
              <w:top w:val="single" w:sz="4" w:space="0" w:color="auto"/>
              <w:left w:val="nil"/>
              <w:bottom w:val="single" w:sz="4" w:space="0" w:color="auto"/>
              <w:right w:val="single" w:sz="4" w:space="0" w:color="auto"/>
            </w:tcBorders>
            <w:shd w:val="clear" w:color="auto" w:fill="auto"/>
            <w:noWrap/>
            <w:hideMark/>
          </w:tcPr>
          <w:p w14:paraId="4D5C455C" w14:textId="77777777" w:rsidR="00B91459" w:rsidRPr="00B91459" w:rsidRDefault="00B91459" w:rsidP="00B91459">
            <w:pPr>
              <w:jc w:val="center"/>
              <w:rPr>
                <w:sz w:val="22"/>
                <w:szCs w:val="22"/>
              </w:rPr>
            </w:pPr>
            <w:r w:rsidRPr="00B91459">
              <w:rPr>
                <w:sz w:val="22"/>
                <w:szCs w:val="22"/>
              </w:rPr>
              <w:t xml:space="preserve">тыс. </w:t>
            </w:r>
            <w:proofErr w:type="spellStart"/>
            <w:r w:rsidRPr="00B91459">
              <w:rPr>
                <w:sz w:val="22"/>
                <w:szCs w:val="22"/>
              </w:rPr>
              <w:t>тнт</w:t>
            </w:r>
            <w:proofErr w:type="spellEnd"/>
          </w:p>
        </w:tc>
        <w:tc>
          <w:tcPr>
            <w:tcW w:w="1505" w:type="dxa"/>
            <w:tcBorders>
              <w:top w:val="nil"/>
              <w:left w:val="nil"/>
              <w:bottom w:val="single" w:sz="4" w:space="0" w:color="auto"/>
              <w:right w:val="single" w:sz="4" w:space="0" w:color="auto"/>
            </w:tcBorders>
            <w:shd w:val="clear" w:color="auto" w:fill="auto"/>
            <w:noWrap/>
            <w:hideMark/>
          </w:tcPr>
          <w:p w14:paraId="67DDB8AE" w14:textId="77777777" w:rsidR="00B91459" w:rsidRPr="00B91459" w:rsidRDefault="00B91459" w:rsidP="00B91459">
            <w:pPr>
              <w:jc w:val="right"/>
              <w:rPr>
                <w:sz w:val="22"/>
                <w:szCs w:val="22"/>
              </w:rPr>
            </w:pPr>
            <w:r w:rsidRPr="00B91459">
              <w:rPr>
                <w:sz w:val="22"/>
                <w:szCs w:val="22"/>
              </w:rPr>
              <w:t>0,00</w:t>
            </w:r>
          </w:p>
        </w:tc>
      </w:tr>
      <w:tr w:rsidR="00B91459" w:rsidRPr="00B91459" w14:paraId="72DD7E5D"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833F407" w14:textId="77777777" w:rsidR="00B91459" w:rsidRPr="00B91459" w:rsidRDefault="00B91459" w:rsidP="00B91459">
            <w:pPr>
              <w:jc w:val="center"/>
              <w:rPr>
                <w:sz w:val="20"/>
                <w:szCs w:val="20"/>
              </w:rPr>
            </w:pPr>
            <w:r w:rsidRPr="00B91459">
              <w:rPr>
                <w:sz w:val="20"/>
                <w:szCs w:val="20"/>
              </w:rPr>
              <w:t>21.3</w:t>
            </w:r>
          </w:p>
        </w:tc>
        <w:tc>
          <w:tcPr>
            <w:tcW w:w="266" w:type="dxa"/>
            <w:tcBorders>
              <w:top w:val="nil"/>
              <w:left w:val="nil"/>
              <w:bottom w:val="single" w:sz="4" w:space="0" w:color="auto"/>
              <w:right w:val="nil"/>
            </w:tcBorders>
            <w:shd w:val="clear" w:color="auto" w:fill="auto"/>
            <w:noWrap/>
            <w:hideMark/>
          </w:tcPr>
          <w:p w14:paraId="0C2594E0"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18CD112C" w14:textId="77777777" w:rsidR="00B91459" w:rsidRPr="00B91459" w:rsidRDefault="00B91459" w:rsidP="00B91459">
            <w:pPr>
              <w:ind w:firstLineChars="100" w:firstLine="200"/>
              <w:rPr>
                <w:sz w:val="20"/>
                <w:szCs w:val="20"/>
              </w:rPr>
            </w:pPr>
            <w:r w:rsidRPr="00B91459">
              <w:rPr>
                <w:sz w:val="20"/>
                <w:szCs w:val="20"/>
              </w:rPr>
              <w:t>газ всего, в том числе:</w:t>
            </w:r>
          </w:p>
        </w:tc>
        <w:tc>
          <w:tcPr>
            <w:tcW w:w="1500" w:type="dxa"/>
            <w:tcBorders>
              <w:top w:val="single" w:sz="4" w:space="0" w:color="auto"/>
              <w:left w:val="nil"/>
              <w:bottom w:val="single" w:sz="4" w:space="0" w:color="auto"/>
              <w:right w:val="single" w:sz="4" w:space="0" w:color="auto"/>
            </w:tcBorders>
            <w:shd w:val="clear" w:color="auto" w:fill="auto"/>
            <w:noWrap/>
            <w:hideMark/>
          </w:tcPr>
          <w:p w14:paraId="0E187684" w14:textId="77777777" w:rsidR="00B91459" w:rsidRPr="00B91459" w:rsidRDefault="00B91459" w:rsidP="00B91459">
            <w:pPr>
              <w:jc w:val="center"/>
              <w:rPr>
                <w:sz w:val="22"/>
                <w:szCs w:val="22"/>
              </w:rPr>
            </w:pPr>
            <w:r w:rsidRPr="00B91459">
              <w:rPr>
                <w:sz w:val="22"/>
                <w:szCs w:val="22"/>
              </w:rPr>
              <w:t>млн. куб. м</w:t>
            </w:r>
          </w:p>
        </w:tc>
        <w:tc>
          <w:tcPr>
            <w:tcW w:w="1505" w:type="dxa"/>
            <w:tcBorders>
              <w:top w:val="nil"/>
              <w:left w:val="nil"/>
              <w:bottom w:val="single" w:sz="4" w:space="0" w:color="auto"/>
              <w:right w:val="single" w:sz="4" w:space="0" w:color="auto"/>
            </w:tcBorders>
            <w:shd w:val="clear" w:color="auto" w:fill="auto"/>
            <w:noWrap/>
            <w:hideMark/>
          </w:tcPr>
          <w:p w14:paraId="5B875BE6" w14:textId="77777777" w:rsidR="00B91459" w:rsidRPr="00B91459" w:rsidRDefault="00B91459" w:rsidP="00B91459">
            <w:pPr>
              <w:jc w:val="right"/>
              <w:rPr>
                <w:sz w:val="22"/>
                <w:szCs w:val="22"/>
              </w:rPr>
            </w:pPr>
            <w:r w:rsidRPr="00B91459">
              <w:rPr>
                <w:sz w:val="22"/>
                <w:szCs w:val="22"/>
              </w:rPr>
              <w:t>0,00</w:t>
            </w:r>
          </w:p>
        </w:tc>
      </w:tr>
      <w:tr w:rsidR="00B91459" w:rsidRPr="00B91459" w14:paraId="2FEA6EA2"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645A0A2" w14:textId="77777777" w:rsidR="00B91459" w:rsidRPr="00B91459" w:rsidRDefault="00B91459" w:rsidP="00B91459">
            <w:pPr>
              <w:jc w:val="center"/>
              <w:rPr>
                <w:sz w:val="20"/>
                <w:szCs w:val="20"/>
              </w:rPr>
            </w:pPr>
            <w:r w:rsidRPr="00B91459">
              <w:rPr>
                <w:sz w:val="20"/>
                <w:szCs w:val="20"/>
              </w:rPr>
              <w:t>21.3.1</w:t>
            </w:r>
          </w:p>
        </w:tc>
        <w:tc>
          <w:tcPr>
            <w:tcW w:w="266" w:type="dxa"/>
            <w:tcBorders>
              <w:top w:val="nil"/>
              <w:left w:val="nil"/>
              <w:bottom w:val="single" w:sz="4" w:space="0" w:color="auto"/>
              <w:right w:val="nil"/>
            </w:tcBorders>
            <w:shd w:val="clear" w:color="auto" w:fill="auto"/>
            <w:noWrap/>
            <w:hideMark/>
          </w:tcPr>
          <w:p w14:paraId="28304197"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5E51166B" w14:textId="77777777" w:rsidR="00B91459" w:rsidRPr="00B91459" w:rsidRDefault="00B91459" w:rsidP="00B91459">
            <w:pPr>
              <w:ind w:firstLineChars="200" w:firstLine="400"/>
              <w:rPr>
                <w:sz w:val="20"/>
                <w:szCs w:val="20"/>
              </w:rPr>
            </w:pPr>
            <w:r w:rsidRPr="00B91459">
              <w:rPr>
                <w:sz w:val="20"/>
                <w:szCs w:val="20"/>
              </w:rPr>
              <w:t>газ лимитный</w:t>
            </w:r>
          </w:p>
        </w:tc>
        <w:tc>
          <w:tcPr>
            <w:tcW w:w="1500" w:type="dxa"/>
            <w:tcBorders>
              <w:top w:val="single" w:sz="4" w:space="0" w:color="auto"/>
              <w:left w:val="nil"/>
              <w:bottom w:val="single" w:sz="4" w:space="0" w:color="auto"/>
              <w:right w:val="single" w:sz="4" w:space="0" w:color="auto"/>
            </w:tcBorders>
            <w:shd w:val="clear" w:color="auto" w:fill="auto"/>
            <w:noWrap/>
            <w:hideMark/>
          </w:tcPr>
          <w:p w14:paraId="67D5FB88" w14:textId="77777777" w:rsidR="00B91459" w:rsidRPr="00B91459" w:rsidRDefault="00B91459" w:rsidP="00B91459">
            <w:pPr>
              <w:jc w:val="center"/>
              <w:rPr>
                <w:sz w:val="22"/>
                <w:szCs w:val="22"/>
              </w:rPr>
            </w:pPr>
            <w:r w:rsidRPr="00B91459">
              <w:rPr>
                <w:sz w:val="22"/>
                <w:szCs w:val="22"/>
              </w:rPr>
              <w:t>млн. куб. м</w:t>
            </w:r>
          </w:p>
        </w:tc>
        <w:tc>
          <w:tcPr>
            <w:tcW w:w="1505" w:type="dxa"/>
            <w:tcBorders>
              <w:top w:val="nil"/>
              <w:left w:val="nil"/>
              <w:bottom w:val="single" w:sz="4" w:space="0" w:color="auto"/>
              <w:right w:val="single" w:sz="4" w:space="0" w:color="auto"/>
            </w:tcBorders>
            <w:shd w:val="clear" w:color="auto" w:fill="auto"/>
            <w:noWrap/>
            <w:hideMark/>
          </w:tcPr>
          <w:p w14:paraId="171F897E" w14:textId="77777777" w:rsidR="00B91459" w:rsidRPr="00B91459" w:rsidRDefault="00B91459" w:rsidP="00B91459">
            <w:pPr>
              <w:jc w:val="right"/>
              <w:rPr>
                <w:sz w:val="22"/>
                <w:szCs w:val="22"/>
              </w:rPr>
            </w:pPr>
            <w:r w:rsidRPr="00B91459">
              <w:rPr>
                <w:sz w:val="22"/>
                <w:szCs w:val="22"/>
              </w:rPr>
              <w:t>0,00</w:t>
            </w:r>
          </w:p>
        </w:tc>
      </w:tr>
      <w:tr w:rsidR="00B91459" w:rsidRPr="00B91459" w14:paraId="6C5602A8"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FA2F7BF" w14:textId="77777777" w:rsidR="00B91459" w:rsidRPr="00B91459" w:rsidRDefault="00B91459" w:rsidP="00B91459">
            <w:pPr>
              <w:jc w:val="center"/>
              <w:rPr>
                <w:sz w:val="20"/>
                <w:szCs w:val="20"/>
              </w:rPr>
            </w:pPr>
            <w:r w:rsidRPr="00B91459">
              <w:rPr>
                <w:sz w:val="20"/>
                <w:szCs w:val="20"/>
              </w:rPr>
              <w:t>21.3.2</w:t>
            </w:r>
          </w:p>
        </w:tc>
        <w:tc>
          <w:tcPr>
            <w:tcW w:w="266" w:type="dxa"/>
            <w:tcBorders>
              <w:top w:val="nil"/>
              <w:left w:val="nil"/>
              <w:bottom w:val="single" w:sz="4" w:space="0" w:color="auto"/>
              <w:right w:val="nil"/>
            </w:tcBorders>
            <w:shd w:val="clear" w:color="auto" w:fill="auto"/>
            <w:noWrap/>
            <w:hideMark/>
          </w:tcPr>
          <w:p w14:paraId="3A072B63"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40183601" w14:textId="77777777" w:rsidR="00B91459" w:rsidRPr="00B91459" w:rsidRDefault="00B91459" w:rsidP="00B91459">
            <w:pPr>
              <w:ind w:firstLineChars="200" w:firstLine="400"/>
              <w:rPr>
                <w:sz w:val="20"/>
                <w:szCs w:val="20"/>
              </w:rPr>
            </w:pPr>
            <w:r w:rsidRPr="00B91459">
              <w:rPr>
                <w:sz w:val="20"/>
                <w:szCs w:val="20"/>
              </w:rPr>
              <w:t>газ сверхлимитный</w:t>
            </w:r>
          </w:p>
        </w:tc>
        <w:tc>
          <w:tcPr>
            <w:tcW w:w="1500" w:type="dxa"/>
            <w:tcBorders>
              <w:top w:val="single" w:sz="4" w:space="0" w:color="auto"/>
              <w:left w:val="nil"/>
              <w:bottom w:val="single" w:sz="4" w:space="0" w:color="auto"/>
              <w:right w:val="single" w:sz="4" w:space="0" w:color="auto"/>
            </w:tcBorders>
            <w:shd w:val="clear" w:color="auto" w:fill="auto"/>
            <w:noWrap/>
            <w:hideMark/>
          </w:tcPr>
          <w:p w14:paraId="7BDC9150" w14:textId="77777777" w:rsidR="00B91459" w:rsidRPr="00B91459" w:rsidRDefault="00B91459" w:rsidP="00B91459">
            <w:pPr>
              <w:jc w:val="center"/>
              <w:rPr>
                <w:sz w:val="22"/>
                <w:szCs w:val="22"/>
              </w:rPr>
            </w:pPr>
            <w:r w:rsidRPr="00B91459">
              <w:rPr>
                <w:sz w:val="22"/>
                <w:szCs w:val="22"/>
              </w:rPr>
              <w:t>млн. куб. м</w:t>
            </w:r>
          </w:p>
        </w:tc>
        <w:tc>
          <w:tcPr>
            <w:tcW w:w="1505" w:type="dxa"/>
            <w:tcBorders>
              <w:top w:val="nil"/>
              <w:left w:val="nil"/>
              <w:bottom w:val="single" w:sz="4" w:space="0" w:color="auto"/>
              <w:right w:val="single" w:sz="4" w:space="0" w:color="auto"/>
            </w:tcBorders>
            <w:shd w:val="clear" w:color="auto" w:fill="auto"/>
            <w:noWrap/>
            <w:hideMark/>
          </w:tcPr>
          <w:p w14:paraId="57BF98CE" w14:textId="77777777" w:rsidR="00B91459" w:rsidRPr="00B91459" w:rsidRDefault="00B91459" w:rsidP="00B91459">
            <w:pPr>
              <w:jc w:val="right"/>
              <w:rPr>
                <w:sz w:val="22"/>
                <w:szCs w:val="22"/>
              </w:rPr>
            </w:pPr>
            <w:r w:rsidRPr="00B91459">
              <w:rPr>
                <w:sz w:val="22"/>
                <w:szCs w:val="22"/>
              </w:rPr>
              <w:t>0,00</w:t>
            </w:r>
          </w:p>
        </w:tc>
      </w:tr>
      <w:tr w:rsidR="00B91459" w:rsidRPr="00B91459" w14:paraId="6A5AECF2"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AB0CF7B" w14:textId="77777777" w:rsidR="00B91459" w:rsidRPr="00B91459" w:rsidRDefault="00B91459" w:rsidP="00B91459">
            <w:pPr>
              <w:jc w:val="center"/>
              <w:rPr>
                <w:sz w:val="20"/>
                <w:szCs w:val="20"/>
              </w:rPr>
            </w:pPr>
            <w:r w:rsidRPr="00B91459">
              <w:rPr>
                <w:sz w:val="20"/>
                <w:szCs w:val="20"/>
              </w:rPr>
              <w:t>21.3.3</w:t>
            </w:r>
          </w:p>
        </w:tc>
        <w:tc>
          <w:tcPr>
            <w:tcW w:w="266" w:type="dxa"/>
            <w:tcBorders>
              <w:top w:val="nil"/>
              <w:left w:val="nil"/>
              <w:bottom w:val="single" w:sz="4" w:space="0" w:color="auto"/>
              <w:right w:val="nil"/>
            </w:tcBorders>
            <w:shd w:val="clear" w:color="auto" w:fill="auto"/>
            <w:noWrap/>
            <w:hideMark/>
          </w:tcPr>
          <w:p w14:paraId="2C14839E"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2A0A0763" w14:textId="77777777" w:rsidR="00B91459" w:rsidRPr="00B91459" w:rsidRDefault="00B91459" w:rsidP="00B91459">
            <w:pPr>
              <w:ind w:firstLineChars="200" w:firstLine="400"/>
              <w:rPr>
                <w:sz w:val="20"/>
                <w:szCs w:val="20"/>
              </w:rPr>
            </w:pPr>
            <w:r w:rsidRPr="00B91459">
              <w:rPr>
                <w:sz w:val="20"/>
                <w:szCs w:val="20"/>
              </w:rPr>
              <w:t>газ коммерческий</w:t>
            </w:r>
          </w:p>
        </w:tc>
        <w:tc>
          <w:tcPr>
            <w:tcW w:w="1500" w:type="dxa"/>
            <w:tcBorders>
              <w:top w:val="single" w:sz="4" w:space="0" w:color="auto"/>
              <w:left w:val="nil"/>
              <w:bottom w:val="single" w:sz="4" w:space="0" w:color="auto"/>
              <w:right w:val="single" w:sz="4" w:space="0" w:color="auto"/>
            </w:tcBorders>
            <w:shd w:val="clear" w:color="auto" w:fill="auto"/>
            <w:noWrap/>
            <w:hideMark/>
          </w:tcPr>
          <w:p w14:paraId="5DCA2346" w14:textId="77777777" w:rsidR="00B91459" w:rsidRPr="00B91459" w:rsidRDefault="00B91459" w:rsidP="00B91459">
            <w:pPr>
              <w:jc w:val="center"/>
              <w:rPr>
                <w:sz w:val="22"/>
                <w:szCs w:val="22"/>
              </w:rPr>
            </w:pPr>
            <w:r w:rsidRPr="00B91459">
              <w:rPr>
                <w:sz w:val="22"/>
                <w:szCs w:val="22"/>
              </w:rPr>
              <w:t>млн. куб. м</w:t>
            </w:r>
          </w:p>
        </w:tc>
        <w:tc>
          <w:tcPr>
            <w:tcW w:w="1505" w:type="dxa"/>
            <w:tcBorders>
              <w:top w:val="nil"/>
              <w:left w:val="nil"/>
              <w:bottom w:val="single" w:sz="4" w:space="0" w:color="auto"/>
              <w:right w:val="single" w:sz="4" w:space="0" w:color="auto"/>
            </w:tcBorders>
            <w:shd w:val="clear" w:color="auto" w:fill="auto"/>
            <w:noWrap/>
            <w:hideMark/>
          </w:tcPr>
          <w:p w14:paraId="2EB82B1E" w14:textId="77777777" w:rsidR="00B91459" w:rsidRPr="00B91459" w:rsidRDefault="00B91459" w:rsidP="00B91459">
            <w:pPr>
              <w:jc w:val="right"/>
              <w:rPr>
                <w:sz w:val="22"/>
                <w:szCs w:val="22"/>
              </w:rPr>
            </w:pPr>
            <w:r w:rsidRPr="00B91459">
              <w:rPr>
                <w:sz w:val="22"/>
                <w:szCs w:val="22"/>
              </w:rPr>
              <w:t>0,00</w:t>
            </w:r>
          </w:p>
        </w:tc>
      </w:tr>
      <w:tr w:rsidR="00B91459" w:rsidRPr="00B91459" w14:paraId="0D83B377"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D40F1F5" w14:textId="77777777" w:rsidR="00B91459" w:rsidRPr="00B91459" w:rsidRDefault="00B91459" w:rsidP="00B91459">
            <w:pPr>
              <w:jc w:val="center"/>
              <w:rPr>
                <w:sz w:val="20"/>
                <w:szCs w:val="20"/>
              </w:rPr>
            </w:pPr>
            <w:r w:rsidRPr="00B91459">
              <w:rPr>
                <w:sz w:val="20"/>
                <w:szCs w:val="20"/>
              </w:rPr>
              <w:lastRenderedPageBreak/>
              <w:t>21.4</w:t>
            </w:r>
          </w:p>
        </w:tc>
        <w:tc>
          <w:tcPr>
            <w:tcW w:w="266" w:type="dxa"/>
            <w:tcBorders>
              <w:top w:val="nil"/>
              <w:left w:val="nil"/>
              <w:bottom w:val="single" w:sz="4" w:space="0" w:color="auto"/>
              <w:right w:val="nil"/>
            </w:tcBorders>
            <w:shd w:val="clear" w:color="auto" w:fill="auto"/>
            <w:noWrap/>
            <w:hideMark/>
          </w:tcPr>
          <w:p w14:paraId="7F8F0902"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2D599D18" w14:textId="77777777" w:rsidR="00B91459" w:rsidRPr="00B91459" w:rsidRDefault="00B91459" w:rsidP="00B91459">
            <w:pPr>
              <w:ind w:firstLineChars="100" w:firstLine="200"/>
              <w:rPr>
                <w:sz w:val="20"/>
                <w:szCs w:val="20"/>
              </w:rPr>
            </w:pPr>
            <w:r w:rsidRPr="00B91459">
              <w:rPr>
                <w:sz w:val="20"/>
                <w:szCs w:val="20"/>
              </w:rPr>
              <w:t>др. виды топлива</w:t>
            </w:r>
          </w:p>
        </w:tc>
        <w:tc>
          <w:tcPr>
            <w:tcW w:w="1500" w:type="dxa"/>
            <w:tcBorders>
              <w:top w:val="single" w:sz="4" w:space="0" w:color="auto"/>
              <w:left w:val="nil"/>
              <w:bottom w:val="single" w:sz="4" w:space="0" w:color="auto"/>
              <w:right w:val="single" w:sz="4" w:space="0" w:color="auto"/>
            </w:tcBorders>
            <w:shd w:val="clear" w:color="auto" w:fill="auto"/>
            <w:noWrap/>
            <w:hideMark/>
          </w:tcPr>
          <w:p w14:paraId="61EC75DD" w14:textId="77777777" w:rsidR="00B91459" w:rsidRPr="00B91459" w:rsidRDefault="00B91459" w:rsidP="00B91459">
            <w:pPr>
              <w:jc w:val="center"/>
              <w:rPr>
                <w:sz w:val="22"/>
                <w:szCs w:val="22"/>
              </w:rPr>
            </w:pPr>
            <w:r w:rsidRPr="00B91459">
              <w:rPr>
                <w:sz w:val="22"/>
                <w:szCs w:val="22"/>
              </w:rPr>
              <w:t xml:space="preserve">тыс. </w:t>
            </w:r>
            <w:proofErr w:type="spellStart"/>
            <w:r w:rsidRPr="00B91459">
              <w:rPr>
                <w:sz w:val="22"/>
                <w:szCs w:val="22"/>
              </w:rPr>
              <w:t>тнт</w:t>
            </w:r>
            <w:proofErr w:type="spellEnd"/>
          </w:p>
        </w:tc>
        <w:tc>
          <w:tcPr>
            <w:tcW w:w="1505" w:type="dxa"/>
            <w:tcBorders>
              <w:top w:val="nil"/>
              <w:left w:val="nil"/>
              <w:bottom w:val="single" w:sz="4" w:space="0" w:color="auto"/>
              <w:right w:val="single" w:sz="4" w:space="0" w:color="auto"/>
            </w:tcBorders>
            <w:shd w:val="clear" w:color="auto" w:fill="auto"/>
            <w:noWrap/>
            <w:hideMark/>
          </w:tcPr>
          <w:p w14:paraId="47727873" w14:textId="77777777" w:rsidR="00B91459" w:rsidRPr="00B91459" w:rsidRDefault="00B91459" w:rsidP="00B91459">
            <w:pPr>
              <w:jc w:val="right"/>
              <w:rPr>
                <w:sz w:val="22"/>
                <w:szCs w:val="22"/>
              </w:rPr>
            </w:pPr>
            <w:r w:rsidRPr="00B91459">
              <w:rPr>
                <w:sz w:val="22"/>
                <w:szCs w:val="22"/>
              </w:rPr>
              <w:t>0,00</w:t>
            </w:r>
          </w:p>
        </w:tc>
      </w:tr>
      <w:tr w:rsidR="00B91459" w:rsidRPr="00B91459" w14:paraId="162AC8AC"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000000"/>
            </w:tcBorders>
            <w:shd w:val="clear" w:color="auto" w:fill="auto"/>
            <w:noWrap/>
            <w:hideMark/>
          </w:tcPr>
          <w:p w14:paraId="10888DFC" w14:textId="77777777" w:rsidR="00B91459" w:rsidRPr="00B91459" w:rsidRDefault="00B91459" w:rsidP="00B91459">
            <w:pPr>
              <w:jc w:val="center"/>
              <w:rPr>
                <w:sz w:val="20"/>
                <w:szCs w:val="20"/>
              </w:rPr>
            </w:pPr>
            <w:r w:rsidRPr="00B91459">
              <w:rPr>
                <w:sz w:val="20"/>
                <w:szCs w:val="20"/>
              </w:rPr>
              <w:t>21.4.1</w:t>
            </w:r>
          </w:p>
        </w:tc>
        <w:tc>
          <w:tcPr>
            <w:tcW w:w="266" w:type="dxa"/>
            <w:tcBorders>
              <w:top w:val="nil"/>
              <w:left w:val="nil"/>
              <w:bottom w:val="single" w:sz="4" w:space="0" w:color="auto"/>
              <w:right w:val="nil"/>
            </w:tcBorders>
            <w:shd w:val="clear" w:color="auto" w:fill="auto"/>
            <w:noWrap/>
            <w:hideMark/>
          </w:tcPr>
          <w:p w14:paraId="61BBC766"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7BDD7F80" w14:textId="77777777" w:rsidR="00B91459" w:rsidRPr="00B91459" w:rsidRDefault="00B91459" w:rsidP="00B91459">
            <w:pPr>
              <w:ind w:firstLineChars="200" w:firstLine="400"/>
              <w:rPr>
                <w:sz w:val="20"/>
                <w:szCs w:val="20"/>
              </w:rPr>
            </w:pPr>
            <w:r w:rsidRPr="00B91459">
              <w:rPr>
                <w:sz w:val="20"/>
                <w:szCs w:val="20"/>
              </w:rPr>
              <w:t>Газ доменный</w:t>
            </w:r>
          </w:p>
        </w:tc>
        <w:tc>
          <w:tcPr>
            <w:tcW w:w="1500" w:type="dxa"/>
            <w:tcBorders>
              <w:top w:val="single" w:sz="4" w:space="0" w:color="auto"/>
              <w:left w:val="nil"/>
              <w:bottom w:val="single" w:sz="4" w:space="0" w:color="auto"/>
              <w:right w:val="single" w:sz="4" w:space="0" w:color="auto"/>
            </w:tcBorders>
            <w:shd w:val="clear" w:color="auto" w:fill="auto"/>
            <w:noWrap/>
            <w:hideMark/>
          </w:tcPr>
          <w:p w14:paraId="7B713D78" w14:textId="77777777" w:rsidR="00B91459" w:rsidRPr="00B91459" w:rsidRDefault="00B91459" w:rsidP="00B91459">
            <w:pPr>
              <w:jc w:val="center"/>
              <w:rPr>
                <w:sz w:val="22"/>
                <w:szCs w:val="22"/>
              </w:rPr>
            </w:pPr>
            <w:r w:rsidRPr="00B91459">
              <w:rPr>
                <w:sz w:val="22"/>
                <w:szCs w:val="22"/>
              </w:rPr>
              <w:t xml:space="preserve">тыс. </w:t>
            </w:r>
            <w:proofErr w:type="spellStart"/>
            <w:r w:rsidRPr="00B91459">
              <w:rPr>
                <w:sz w:val="22"/>
                <w:szCs w:val="22"/>
              </w:rPr>
              <w:t>тнт</w:t>
            </w:r>
            <w:proofErr w:type="spellEnd"/>
          </w:p>
        </w:tc>
        <w:tc>
          <w:tcPr>
            <w:tcW w:w="1505" w:type="dxa"/>
            <w:tcBorders>
              <w:top w:val="nil"/>
              <w:left w:val="nil"/>
              <w:bottom w:val="single" w:sz="4" w:space="0" w:color="auto"/>
              <w:right w:val="single" w:sz="4" w:space="0" w:color="auto"/>
            </w:tcBorders>
            <w:shd w:val="clear" w:color="auto" w:fill="auto"/>
            <w:noWrap/>
            <w:hideMark/>
          </w:tcPr>
          <w:p w14:paraId="42501B0E" w14:textId="77777777" w:rsidR="00B91459" w:rsidRPr="00B91459" w:rsidRDefault="00B91459" w:rsidP="00B91459">
            <w:pPr>
              <w:jc w:val="right"/>
              <w:rPr>
                <w:sz w:val="22"/>
                <w:szCs w:val="22"/>
              </w:rPr>
            </w:pPr>
            <w:r w:rsidRPr="00B91459">
              <w:rPr>
                <w:sz w:val="22"/>
                <w:szCs w:val="22"/>
              </w:rPr>
              <w:t>0,00</w:t>
            </w:r>
          </w:p>
        </w:tc>
      </w:tr>
      <w:tr w:rsidR="00B91459" w:rsidRPr="00B91459" w14:paraId="336E12BA"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000000"/>
            </w:tcBorders>
            <w:shd w:val="clear" w:color="auto" w:fill="auto"/>
            <w:noWrap/>
            <w:hideMark/>
          </w:tcPr>
          <w:p w14:paraId="02612722" w14:textId="77777777" w:rsidR="00B91459" w:rsidRPr="00B91459" w:rsidRDefault="00B91459" w:rsidP="00B91459">
            <w:pPr>
              <w:jc w:val="center"/>
              <w:rPr>
                <w:sz w:val="20"/>
                <w:szCs w:val="20"/>
              </w:rPr>
            </w:pPr>
            <w:r w:rsidRPr="00B91459">
              <w:rPr>
                <w:sz w:val="20"/>
                <w:szCs w:val="20"/>
              </w:rPr>
              <w:t>21.4.2</w:t>
            </w:r>
          </w:p>
        </w:tc>
        <w:tc>
          <w:tcPr>
            <w:tcW w:w="266" w:type="dxa"/>
            <w:tcBorders>
              <w:top w:val="nil"/>
              <w:left w:val="nil"/>
              <w:bottom w:val="single" w:sz="4" w:space="0" w:color="auto"/>
              <w:right w:val="nil"/>
            </w:tcBorders>
            <w:shd w:val="clear" w:color="auto" w:fill="auto"/>
            <w:noWrap/>
            <w:hideMark/>
          </w:tcPr>
          <w:p w14:paraId="6427031D"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47AF5F7B" w14:textId="77777777" w:rsidR="00B91459" w:rsidRPr="00B91459" w:rsidRDefault="00B91459" w:rsidP="00B91459">
            <w:pPr>
              <w:ind w:firstLineChars="200" w:firstLine="400"/>
              <w:rPr>
                <w:sz w:val="20"/>
                <w:szCs w:val="20"/>
              </w:rPr>
            </w:pPr>
            <w:r w:rsidRPr="00B91459">
              <w:rPr>
                <w:sz w:val="20"/>
                <w:szCs w:val="20"/>
              </w:rPr>
              <w:t>Газ коксовый</w:t>
            </w:r>
          </w:p>
        </w:tc>
        <w:tc>
          <w:tcPr>
            <w:tcW w:w="1500" w:type="dxa"/>
            <w:tcBorders>
              <w:top w:val="single" w:sz="4" w:space="0" w:color="auto"/>
              <w:left w:val="nil"/>
              <w:bottom w:val="single" w:sz="4" w:space="0" w:color="auto"/>
              <w:right w:val="single" w:sz="4" w:space="0" w:color="auto"/>
            </w:tcBorders>
            <w:shd w:val="clear" w:color="auto" w:fill="auto"/>
            <w:noWrap/>
            <w:hideMark/>
          </w:tcPr>
          <w:p w14:paraId="2DEECA66" w14:textId="77777777" w:rsidR="00B91459" w:rsidRPr="00B91459" w:rsidRDefault="00B91459" w:rsidP="00B91459">
            <w:pPr>
              <w:jc w:val="center"/>
              <w:rPr>
                <w:sz w:val="22"/>
                <w:szCs w:val="22"/>
              </w:rPr>
            </w:pPr>
            <w:r w:rsidRPr="00B91459">
              <w:rPr>
                <w:sz w:val="22"/>
                <w:szCs w:val="22"/>
              </w:rPr>
              <w:t xml:space="preserve">тыс. </w:t>
            </w:r>
            <w:proofErr w:type="spellStart"/>
            <w:r w:rsidRPr="00B91459">
              <w:rPr>
                <w:sz w:val="22"/>
                <w:szCs w:val="22"/>
              </w:rPr>
              <w:t>тнт</w:t>
            </w:r>
            <w:proofErr w:type="spellEnd"/>
          </w:p>
        </w:tc>
        <w:tc>
          <w:tcPr>
            <w:tcW w:w="1505" w:type="dxa"/>
            <w:tcBorders>
              <w:top w:val="nil"/>
              <w:left w:val="nil"/>
              <w:bottom w:val="single" w:sz="4" w:space="0" w:color="auto"/>
              <w:right w:val="single" w:sz="4" w:space="0" w:color="auto"/>
            </w:tcBorders>
            <w:shd w:val="clear" w:color="auto" w:fill="auto"/>
            <w:noWrap/>
            <w:hideMark/>
          </w:tcPr>
          <w:p w14:paraId="3CD7874B" w14:textId="77777777" w:rsidR="00B91459" w:rsidRPr="00B91459" w:rsidRDefault="00B91459" w:rsidP="00B91459">
            <w:pPr>
              <w:jc w:val="right"/>
              <w:rPr>
                <w:sz w:val="22"/>
                <w:szCs w:val="22"/>
              </w:rPr>
            </w:pPr>
            <w:r w:rsidRPr="00B91459">
              <w:rPr>
                <w:sz w:val="22"/>
                <w:szCs w:val="22"/>
              </w:rPr>
              <w:t>0,00</w:t>
            </w:r>
          </w:p>
        </w:tc>
      </w:tr>
      <w:tr w:rsidR="00B91459" w:rsidRPr="00B91459" w14:paraId="5B165CCE"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0D1322E" w14:textId="77777777" w:rsidR="00B91459" w:rsidRPr="00B91459" w:rsidRDefault="00B91459" w:rsidP="00B91459">
            <w:pPr>
              <w:jc w:val="center"/>
              <w:rPr>
                <w:sz w:val="20"/>
                <w:szCs w:val="20"/>
              </w:rPr>
            </w:pPr>
            <w:r w:rsidRPr="00B91459">
              <w:rPr>
                <w:sz w:val="20"/>
                <w:szCs w:val="20"/>
              </w:rPr>
              <w:t>22</w:t>
            </w:r>
          </w:p>
        </w:tc>
        <w:tc>
          <w:tcPr>
            <w:tcW w:w="266" w:type="dxa"/>
            <w:tcBorders>
              <w:top w:val="nil"/>
              <w:left w:val="nil"/>
              <w:bottom w:val="single" w:sz="4" w:space="0" w:color="auto"/>
              <w:right w:val="nil"/>
            </w:tcBorders>
            <w:shd w:val="clear" w:color="auto" w:fill="auto"/>
            <w:noWrap/>
            <w:hideMark/>
          </w:tcPr>
          <w:p w14:paraId="147EC290"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5DFADC76" w14:textId="77777777" w:rsidR="00B91459" w:rsidRPr="00B91459" w:rsidRDefault="00B91459" w:rsidP="00B91459">
            <w:pPr>
              <w:rPr>
                <w:sz w:val="20"/>
                <w:szCs w:val="20"/>
              </w:rPr>
            </w:pPr>
            <w:r w:rsidRPr="00B91459">
              <w:rPr>
                <w:sz w:val="20"/>
                <w:szCs w:val="20"/>
              </w:rPr>
              <w:t>Индекс роста цен натурального топлива</w:t>
            </w:r>
          </w:p>
        </w:tc>
        <w:tc>
          <w:tcPr>
            <w:tcW w:w="1500" w:type="dxa"/>
            <w:tcBorders>
              <w:top w:val="single" w:sz="4" w:space="0" w:color="auto"/>
              <w:left w:val="nil"/>
              <w:bottom w:val="single" w:sz="4" w:space="0" w:color="auto"/>
              <w:right w:val="single" w:sz="4" w:space="0" w:color="auto"/>
            </w:tcBorders>
            <w:shd w:val="clear" w:color="auto" w:fill="auto"/>
            <w:noWrap/>
            <w:hideMark/>
          </w:tcPr>
          <w:p w14:paraId="7BE88603" w14:textId="77777777" w:rsidR="00B91459" w:rsidRPr="00B91459" w:rsidRDefault="00B91459" w:rsidP="00B91459">
            <w:pPr>
              <w:jc w:val="center"/>
              <w:rPr>
                <w:sz w:val="22"/>
                <w:szCs w:val="22"/>
              </w:rPr>
            </w:pPr>
            <w:r w:rsidRPr="00B91459">
              <w:rPr>
                <w:sz w:val="22"/>
                <w:szCs w:val="22"/>
              </w:rPr>
              <w:t> </w:t>
            </w:r>
          </w:p>
        </w:tc>
        <w:tc>
          <w:tcPr>
            <w:tcW w:w="1505" w:type="dxa"/>
            <w:tcBorders>
              <w:top w:val="nil"/>
              <w:left w:val="nil"/>
              <w:bottom w:val="single" w:sz="4" w:space="0" w:color="auto"/>
              <w:right w:val="single" w:sz="4" w:space="0" w:color="auto"/>
            </w:tcBorders>
            <w:shd w:val="clear" w:color="auto" w:fill="auto"/>
            <w:noWrap/>
            <w:hideMark/>
          </w:tcPr>
          <w:p w14:paraId="226A178E" w14:textId="77777777" w:rsidR="00B91459" w:rsidRPr="00B91459" w:rsidRDefault="00B91459" w:rsidP="00B91459">
            <w:pPr>
              <w:rPr>
                <w:sz w:val="22"/>
                <w:szCs w:val="22"/>
              </w:rPr>
            </w:pPr>
            <w:r w:rsidRPr="00B91459">
              <w:rPr>
                <w:sz w:val="22"/>
                <w:szCs w:val="22"/>
              </w:rPr>
              <w:t> </w:t>
            </w:r>
          </w:p>
        </w:tc>
      </w:tr>
      <w:tr w:rsidR="00B91459" w:rsidRPr="00B91459" w14:paraId="7289FDB5"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3F329D9" w14:textId="77777777" w:rsidR="00B91459" w:rsidRPr="00B91459" w:rsidRDefault="00B91459" w:rsidP="00B91459">
            <w:pPr>
              <w:jc w:val="center"/>
              <w:rPr>
                <w:sz w:val="20"/>
                <w:szCs w:val="20"/>
              </w:rPr>
            </w:pPr>
            <w:r w:rsidRPr="00B91459">
              <w:rPr>
                <w:sz w:val="20"/>
                <w:szCs w:val="20"/>
              </w:rPr>
              <w:t>22.1</w:t>
            </w:r>
          </w:p>
        </w:tc>
        <w:tc>
          <w:tcPr>
            <w:tcW w:w="266" w:type="dxa"/>
            <w:tcBorders>
              <w:top w:val="nil"/>
              <w:left w:val="nil"/>
              <w:bottom w:val="single" w:sz="4" w:space="0" w:color="auto"/>
              <w:right w:val="nil"/>
            </w:tcBorders>
            <w:shd w:val="clear" w:color="auto" w:fill="auto"/>
            <w:noWrap/>
            <w:hideMark/>
          </w:tcPr>
          <w:p w14:paraId="22992999"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68DD9C29" w14:textId="77777777" w:rsidR="00B91459" w:rsidRPr="00B91459" w:rsidRDefault="00B91459" w:rsidP="00B91459">
            <w:pPr>
              <w:ind w:firstLineChars="100" w:firstLine="200"/>
              <w:rPr>
                <w:sz w:val="20"/>
                <w:szCs w:val="20"/>
              </w:rPr>
            </w:pPr>
            <w:r w:rsidRPr="00B91459">
              <w:rPr>
                <w:sz w:val="20"/>
                <w:szCs w:val="20"/>
              </w:rPr>
              <w:t>уголь всего, в том числе:</w:t>
            </w:r>
          </w:p>
        </w:tc>
        <w:tc>
          <w:tcPr>
            <w:tcW w:w="1500" w:type="dxa"/>
            <w:tcBorders>
              <w:top w:val="single" w:sz="4" w:space="0" w:color="auto"/>
              <w:left w:val="nil"/>
              <w:bottom w:val="single" w:sz="4" w:space="0" w:color="auto"/>
              <w:right w:val="single" w:sz="4" w:space="0" w:color="auto"/>
            </w:tcBorders>
            <w:shd w:val="clear" w:color="auto" w:fill="auto"/>
            <w:noWrap/>
            <w:hideMark/>
          </w:tcPr>
          <w:p w14:paraId="18BCB8F9" w14:textId="77777777" w:rsidR="00B91459" w:rsidRPr="00B91459" w:rsidRDefault="00B91459" w:rsidP="00B91459">
            <w:pPr>
              <w:jc w:val="center"/>
              <w:rPr>
                <w:sz w:val="22"/>
                <w:szCs w:val="22"/>
              </w:rPr>
            </w:pPr>
            <w:r w:rsidRPr="00B91459">
              <w:rPr>
                <w:sz w:val="22"/>
                <w:szCs w:val="22"/>
              </w:rPr>
              <w:t>%</w:t>
            </w:r>
          </w:p>
        </w:tc>
        <w:tc>
          <w:tcPr>
            <w:tcW w:w="1505" w:type="dxa"/>
            <w:tcBorders>
              <w:top w:val="nil"/>
              <w:left w:val="nil"/>
              <w:bottom w:val="single" w:sz="4" w:space="0" w:color="auto"/>
              <w:right w:val="single" w:sz="4" w:space="0" w:color="auto"/>
            </w:tcBorders>
            <w:shd w:val="clear" w:color="auto" w:fill="auto"/>
            <w:noWrap/>
            <w:hideMark/>
          </w:tcPr>
          <w:p w14:paraId="1B10E766" w14:textId="77777777" w:rsidR="00B91459" w:rsidRPr="00B91459" w:rsidRDefault="00B91459" w:rsidP="00B91459">
            <w:pPr>
              <w:rPr>
                <w:sz w:val="22"/>
                <w:szCs w:val="22"/>
              </w:rPr>
            </w:pPr>
            <w:r w:rsidRPr="00B91459">
              <w:rPr>
                <w:sz w:val="22"/>
                <w:szCs w:val="22"/>
              </w:rPr>
              <w:t> </w:t>
            </w:r>
          </w:p>
        </w:tc>
      </w:tr>
      <w:tr w:rsidR="00B91459" w:rsidRPr="00B91459" w14:paraId="4ADDD4C4"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2D6F7CC" w14:textId="77777777" w:rsidR="00B91459" w:rsidRPr="00B91459" w:rsidRDefault="00B91459" w:rsidP="00B91459">
            <w:pPr>
              <w:jc w:val="center"/>
              <w:rPr>
                <w:sz w:val="20"/>
                <w:szCs w:val="20"/>
              </w:rPr>
            </w:pPr>
            <w:r w:rsidRPr="00B91459">
              <w:rPr>
                <w:sz w:val="20"/>
                <w:szCs w:val="20"/>
              </w:rPr>
              <w:t> </w:t>
            </w:r>
          </w:p>
        </w:tc>
        <w:tc>
          <w:tcPr>
            <w:tcW w:w="266" w:type="dxa"/>
            <w:tcBorders>
              <w:top w:val="nil"/>
              <w:left w:val="nil"/>
              <w:bottom w:val="single" w:sz="4" w:space="0" w:color="auto"/>
              <w:right w:val="nil"/>
            </w:tcBorders>
            <w:shd w:val="clear" w:color="auto" w:fill="auto"/>
            <w:noWrap/>
            <w:hideMark/>
          </w:tcPr>
          <w:p w14:paraId="7BED2E70"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551B7D04" w14:textId="77777777" w:rsidR="00B91459" w:rsidRPr="00B91459" w:rsidRDefault="00B91459" w:rsidP="00B91459">
            <w:pPr>
              <w:rPr>
                <w:sz w:val="20"/>
                <w:szCs w:val="20"/>
              </w:rPr>
            </w:pPr>
            <w:r w:rsidRPr="00B91459">
              <w:rPr>
                <w:sz w:val="20"/>
                <w:szCs w:val="20"/>
              </w:rPr>
              <w:t> </w:t>
            </w:r>
          </w:p>
        </w:tc>
        <w:tc>
          <w:tcPr>
            <w:tcW w:w="1500" w:type="dxa"/>
            <w:tcBorders>
              <w:top w:val="single" w:sz="4" w:space="0" w:color="auto"/>
              <w:left w:val="nil"/>
              <w:bottom w:val="single" w:sz="4" w:space="0" w:color="auto"/>
              <w:right w:val="single" w:sz="4" w:space="0" w:color="auto"/>
            </w:tcBorders>
            <w:shd w:val="clear" w:color="auto" w:fill="auto"/>
            <w:noWrap/>
            <w:hideMark/>
          </w:tcPr>
          <w:p w14:paraId="1A97E5E3" w14:textId="77777777" w:rsidR="00B91459" w:rsidRPr="00B91459" w:rsidRDefault="00B91459" w:rsidP="00B91459">
            <w:pPr>
              <w:jc w:val="center"/>
              <w:rPr>
                <w:sz w:val="22"/>
                <w:szCs w:val="22"/>
              </w:rPr>
            </w:pPr>
            <w:r w:rsidRPr="00B91459">
              <w:rPr>
                <w:sz w:val="22"/>
                <w:szCs w:val="22"/>
              </w:rPr>
              <w:t> </w:t>
            </w:r>
          </w:p>
        </w:tc>
        <w:tc>
          <w:tcPr>
            <w:tcW w:w="1505" w:type="dxa"/>
            <w:tcBorders>
              <w:top w:val="nil"/>
              <w:left w:val="nil"/>
              <w:bottom w:val="single" w:sz="4" w:space="0" w:color="auto"/>
              <w:right w:val="single" w:sz="4" w:space="0" w:color="auto"/>
            </w:tcBorders>
            <w:shd w:val="clear" w:color="auto" w:fill="auto"/>
            <w:noWrap/>
            <w:hideMark/>
          </w:tcPr>
          <w:p w14:paraId="505AEA5D" w14:textId="77777777" w:rsidR="00B91459" w:rsidRPr="00B91459" w:rsidRDefault="00B91459" w:rsidP="00B91459">
            <w:pPr>
              <w:rPr>
                <w:sz w:val="22"/>
                <w:szCs w:val="22"/>
              </w:rPr>
            </w:pPr>
            <w:r w:rsidRPr="00B91459">
              <w:rPr>
                <w:sz w:val="22"/>
                <w:szCs w:val="22"/>
              </w:rPr>
              <w:t> </w:t>
            </w:r>
          </w:p>
        </w:tc>
      </w:tr>
      <w:tr w:rsidR="00B91459" w:rsidRPr="00B91459" w14:paraId="7F81315D"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B383B05" w14:textId="77777777" w:rsidR="00B91459" w:rsidRPr="00B91459" w:rsidRDefault="00B91459" w:rsidP="00B91459">
            <w:pPr>
              <w:jc w:val="center"/>
              <w:rPr>
                <w:sz w:val="20"/>
                <w:szCs w:val="20"/>
              </w:rPr>
            </w:pPr>
            <w:r w:rsidRPr="00B91459">
              <w:rPr>
                <w:sz w:val="20"/>
                <w:szCs w:val="20"/>
              </w:rPr>
              <w:t>22.2</w:t>
            </w:r>
          </w:p>
        </w:tc>
        <w:tc>
          <w:tcPr>
            <w:tcW w:w="266" w:type="dxa"/>
            <w:tcBorders>
              <w:top w:val="nil"/>
              <w:left w:val="nil"/>
              <w:bottom w:val="single" w:sz="4" w:space="0" w:color="auto"/>
              <w:right w:val="nil"/>
            </w:tcBorders>
            <w:shd w:val="clear" w:color="auto" w:fill="auto"/>
            <w:noWrap/>
            <w:hideMark/>
          </w:tcPr>
          <w:p w14:paraId="773D0428"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7AD56E76" w14:textId="77777777" w:rsidR="00B91459" w:rsidRPr="00B91459" w:rsidRDefault="00B91459" w:rsidP="00B91459">
            <w:pPr>
              <w:ind w:firstLineChars="100" w:firstLine="200"/>
              <w:rPr>
                <w:sz w:val="20"/>
                <w:szCs w:val="20"/>
              </w:rPr>
            </w:pPr>
            <w:r w:rsidRPr="00B91459">
              <w:rPr>
                <w:sz w:val="20"/>
                <w:szCs w:val="20"/>
              </w:rPr>
              <w:t>мазут</w:t>
            </w:r>
          </w:p>
        </w:tc>
        <w:tc>
          <w:tcPr>
            <w:tcW w:w="1500" w:type="dxa"/>
            <w:tcBorders>
              <w:top w:val="single" w:sz="4" w:space="0" w:color="auto"/>
              <w:left w:val="nil"/>
              <w:bottom w:val="single" w:sz="4" w:space="0" w:color="auto"/>
              <w:right w:val="single" w:sz="4" w:space="0" w:color="auto"/>
            </w:tcBorders>
            <w:shd w:val="clear" w:color="auto" w:fill="auto"/>
            <w:noWrap/>
            <w:hideMark/>
          </w:tcPr>
          <w:p w14:paraId="68FB8F7D" w14:textId="77777777" w:rsidR="00B91459" w:rsidRPr="00B91459" w:rsidRDefault="00B91459" w:rsidP="00B91459">
            <w:pPr>
              <w:jc w:val="center"/>
              <w:rPr>
                <w:sz w:val="22"/>
                <w:szCs w:val="22"/>
              </w:rPr>
            </w:pPr>
            <w:r w:rsidRPr="00B91459">
              <w:rPr>
                <w:sz w:val="22"/>
                <w:szCs w:val="22"/>
              </w:rPr>
              <w:t>%</w:t>
            </w:r>
          </w:p>
        </w:tc>
        <w:tc>
          <w:tcPr>
            <w:tcW w:w="1505" w:type="dxa"/>
            <w:tcBorders>
              <w:top w:val="nil"/>
              <w:left w:val="nil"/>
              <w:bottom w:val="single" w:sz="4" w:space="0" w:color="auto"/>
              <w:right w:val="single" w:sz="4" w:space="0" w:color="auto"/>
            </w:tcBorders>
            <w:shd w:val="clear" w:color="auto" w:fill="auto"/>
            <w:noWrap/>
            <w:hideMark/>
          </w:tcPr>
          <w:p w14:paraId="15BC9A89" w14:textId="77777777" w:rsidR="00B91459" w:rsidRPr="00B91459" w:rsidRDefault="00B91459" w:rsidP="00B91459">
            <w:pPr>
              <w:rPr>
                <w:sz w:val="22"/>
                <w:szCs w:val="22"/>
              </w:rPr>
            </w:pPr>
            <w:r w:rsidRPr="00B91459">
              <w:rPr>
                <w:sz w:val="22"/>
                <w:szCs w:val="22"/>
              </w:rPr>
              <w:t> </w:t>
            </w:r>
          </w:p>
        </w:tc>
      </w:tr>
      <w:tr w:rsidR="00B91459" w:rsidRPr="00B91459" w14:paraId="4204C343"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A4FB473" w14:textId="77777777" w:rsidR="00B91459" w:rsidRPr="00B91459" w:rsidRDefault="00B91459" w:rsidP="00B91459">
            <w:pPr>
              <w:jc w:val="center"/>
              <w:rPr>
                <w:sz w:val="20"/>
                <w:szCs w:val="20"/>
              </w:rPr>
            </w:pPr>
            <w:r w:rsidRPr="00B91459">
              <w:rPr>
                <w:sz w:val="20"/>
                <w:szCs w:val="20"/>
              </w:rPr>
              <w:t>22.3</w:t>
            </w:r>
          </w:p>
        </w:tc>
        <w:tc>
          <w:tcPr>
            <w:tcW w:w="266" w:type="dxa"/>
            <w:tcBorders>
              <w:top w:val="nil"/>
              <w:left w:val="nil"/>
              <w:bottom w:val="single" w:sz="4" w:space="0" w:color="auto"/>
              <w:right w:val="nil"/>
            </w:tcBorders>
            <w:shd w:val="clear" w:color="auto" w:fill="auto"/>
            <w:noWrap/>
            <w:hideMark/>
          </w:tcPr>
          <w:p w14:paraId="7ECA5666"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336170DB" w14:textId="77777777" w:rsidR="00B91459" w:rsidRPr="00B91459" w:rsidRDefault="00B91459" w:rsidP="00B91459">
            <w:pPr>
              <w:ind w:firstLineChars="100" w:firstLine="200"/>
              <w:rPr>
                <w:sz w:val="20"/>
                <w:szCs w:val="20"/>
              </w:rPr>
            </w:pPr>
            <w:r w:rsidRPr="00B91459">
              <w:rPr>
                <w:sz w:val="20"/>
                <w:szCs w:val="20"/>
              </w:rPr>
              <w:t>газ всего, в том числе:</w:t>
            </w:r>
          </w:p>
        </w:tc>
        <w:tc>
          <w:tcPr>
            <w:tcW w:w="1500" w:type="dxa"/>
            <w:tcBorders>
              <w:top w:val="single" w:sz="4" w:space="0" w:color="auto"/>
              <w:left w:val="nil"/>
              <w:bottom w:val="single" w:sz="4" w:space="0" w:color="auto"/>
              <w:right w:val="single" w:sz="4" w:space="0" w:color="auto"/>
            </w:tcBorders>
            <w:shd w:val="clear" w:color="auto" w:fill="auto"/>
            <w:noWrap/>
            <w:hideMark/>
          </w:tcPr>
          <w:p w14:paraId="3C334751" w14:textId="77777777" w:rsidR="00B91459" w:rsidRPr="00B91459" w:rsidRDefault="00B91459" w:rsidP="00B91459">
            <w:pPr>
              <w:jc w:val="center"/>
              <w:rPr>
                <w:sz w:val="22"/>
                <w:szCs w:val="22"/>
              </w:rPr>
            </w:pPr>
            <w:r w:rsidRPr="00B91459">
              <w:rPr>
                <w:sz w:val="22"/>
                <w:szCs w:val="22"/>
              </w:rPr>
              <w:t>%</w:t>
            </w:r>
          </w:p>
        </w:tc>
        <w:tc>
          <w:tcPr>
            <w:tcW w:w="1505" w:type="dxa"/>
            <w:tcBorders>
              <w:top w:val="nil"/>
              <w:left w:val="nil"/>
              <w:bottom w:val="single" w:sz="4" w:space="0" w:color="auto"/>
              <w:right w:val="single" w:sz="4" w:space="0" w:color="auto"/>
            </w:tcBorders>
            <w:shd w:val="clear" w:color="auto" w:fill="auto"/>
            <w:noWrap/>
            <w:hideMark/>
          </w:tcPr>
          <w:p w14:paraId="1643CC64" w14:textId="77777777" w:rsidR="00B91459" w:rsidRPr="00B91459" w:rsidRDefault="00B91459" w:rsidP="00B91459">
            <w:pPr>
              <w:rPr>
                <w:sz w:val="22"/>
                <w:szCs w:val="22"/>
              </w:rPr>
            </w:pPr>
            <w:r w:rsidRPr="00B91459">
              <w:rPr>
                <w:sz w:val="22"/>
                <w:szCs w:val="22"/>
              </w:rPr>
              <w:t> </w:t>
            </w:r>
          </w:p>
        </w:tc>
      </w:tr>
      <w:tr w:rsidR="00B91459" w:rsidRPr="00B91459" w14:paraId="3EAABDC1"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BC3BE40" w14:textId="77777777" w:rsidR="00B91459" w:rsidRPr="00B91459" w:rsidRDefault="00B91459" w:rsidP="00B91459">
            <w:pPr>
              <w:jc w:val="center"/>
              <w:rPr>
                <w:sz w:val="20"/>
                <w:szCs w:val="20"/>
              </w:rPr>
            </w:pPr>
            <w:r w:rsidRPr="00B91459">
              <w:rPr>
                <w:sz w:val="20"/>
                <w:szCs w:val="20"/>
              </w:rPr>
              <w:t>22.3.1</w:t>
            </w:r>
          </w:p>
        </w:tc>
        <w:tc>
          <w:tcPr>
            <w:tcW w:w="266" w:type="dxa"/>
            <w:tcBorders>
              <w:top w:val="nil"/>
              <w:left w:val="nil"/>
              <w:bottom w:val="single" w:sz="4" w:space="0" w:color="auto"/>
              <w:right w:val="nil"/>
            </w:tcBorders>
            <w:shd w:val="clear" w:color="auto" w:fill="auto"/>
            <w:noWrap/>
            <w:hideMark/>
          </w:tcPr>
          <w:p w14:paraId="2F668015"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0A4C6F83" w14:textId="77777777" w:rsidR="00B91459" w:rsidRPr="00B91459" w:rsidRDefault="00B91459" w:rsidP="00B91459">
            <w:pPr>
              <w:ind w:firstLineChars="200" w:firstLine="400"/>
              <w:rPr>
                <w:sz w:val="20"/>
                <w:szCs w:val="20"/>
              </w:rPr>
            </w:pPr>
            <w:r w:rsidRPr="00B91459">
              <w:rPr>
                <w:sz w:val="20"/>
                <w:szCs w:val="20"/>
              </w:rPr>
              <w:t>газ лимитный</w:t>
            </w:r>
          </w:p>
        </w:tc>
        <w:tc>
          <w:tcPr>
            <w:tcW w:w="1500" w:type="dxa"/>
            <w:tcBorders>
              <w:top w:val="single" w:sz="4" w:space="0" w:color="auto"/>
              <w:left w:val="nil"/>
              <w:bottom w:val="single" w:sz="4" w:space="0" w:color="auto"/>
              <w:right w:val="single" w:sz="4" w:space="0" w:color="auto"/>
            </w:tcBorders>
            <w:shd w:val="clear" w:color="auto" w:fill="auto"/>
            <w:noWrap/>
            <w:hideMark/>
          </w:tcPr>
          <w:p w14:paraId="315EABD0" w14:textId="77777777" w:rsidR="00B91459" w:rsidRPr="00B91459" w:rsidRDefault="00B91459" w:rsidP="00B91459">
            <w:pPr>
              <w:jc w:val="center"/>
              <w:rPr>
                <w:sz w:val="22"/>
                <w:szCs w:val="22"/>
              </w:rPr>
            </w:pPr>
            <w:r w:rsidRPr="00B91459">
              <w:rPr>
                <w:sz w:val="22"/>
                <w:szCs w:val="22"/>
              </w:rPr>
              <w:t>%</w:t>
            </w:r>
          </w:p>
        </w:tc>
        <w:tc>
          <w:tcPr>
            <w:tcW w:w="1505" w:type="dxa"/>
            <w:tcBorders>
              <w:top w:val="nil"/>
              <w:left w:val="nil"/>
              <w:bottom w:val="single" w:sz="4" w:space="0" w:color="auto"/>
              <w:right w:val="single" w:sz="4" w:space="0" w:color="auto"/>
            </w:tcBorders>
            <w:shd w:val="clear" w:color="auto" w:fill="auto"/>
            <w:noWrap/>
            <w:hideMark/>
          </w:tcPr>
          <w:p w14:paraId="17F21F62" w14:textId="77777777" w:rsidR="00B91459" w:rsidRPr="00B91459" w:rsidRDefault="00B91459" w:rsidP="00B91459">
            <w:pPr>
              <w:rPr>
                <w:sz w:val="22"/>
                <w:szCs w:val="22"/>
              </w:rPr>
            </w:pPr>
            <w:r w:rsidRPr="00B91459">
              <w:rPr>
                <w:sz w:val="22"/>
                <w:szCs w:val="22"/>
              </w:rPr>
              <w:t> </w:t>
            </w:r>
          </w:p>
        </w:tc>
      </w:tr>
      <w:tr w:rsidR="00B91459" w:rsidRPr="00B91459" w14:paraId="176EB103"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73E7612" w14:textId="77777777" w:rsidR="00B91459" w:rsidRPr="00B91459" w:rsidRDefault="00B91459" w:rsidP="00B91459">
            <w:pPr>
              <w:jc w:val="center"/>
              <w:rPr>
                <w:sz w:val="20"/>
                <w:szCs w:val="20"/>
              </w:rPr>
            </w:pPr>
            <w:r w:rsidRPr="00B91459">
              <w:rPr>
                <w:sz w:val="20"/>
                <w:szCs w:val="20"/>
              </w:rPr>
              <w:t>22.3.2</w:t>
            </w:r>
          </w:p>
        </w:tc>
        <w:tc>
          <w:tcPr>
            <w:tcW w:w="266" w:type="dxa"/>
            <w:tcBorders>
              <w:top w:val="nil"/>
              <w:left w:val="nil"/>
              <w:bottom w:val="single" w:sz="4" w:space="0" w:color="auto"/>
              <w:right w:val="nil"/>
            </w:tcBorders>
            <w:shd w:val="clear" w:color="auto" w:fill="auto"/>
            <w:noWrap/>
            <w:hideMark/>
          </w:tcPr>
          <w:p w14:paraId="72446C06"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45F11A11" w14:textId="77777777" w:rsidR="00B91459" w:rsidRPr="00B91459" w:rsidRDefault="00B91459" w:rsidP="00B91459">
            <w:pPr>
              <w:ind w:firstLineChars="200" w:firstLine="400"/>
              <w:rPr>
                <w:sz w:val="20"/>
                <w:szCs w:val="20"/>
              </w:rPr>
            </w:pPr>
            <w:r w:rsidRPr="00B91459">
              <w:rPr>
                <w:sz w:val="20"/>
                <w:szCs w:val="20"/>
              </w:rPr>
              <w:t>газ сверхлимитный</w:t>
            </w:r>
          </w:p>
        </w:tc>
        <w:tc>
          <w:tcPr>
            <w:tcW w:w="1500" w:type="dxa"/>
            <w:tcBorders>
              <w:top w:val="single" w:sz="4" w:space="0" w:color="auto"/>
              <w:left w:val="nil"/>
              <w:bottom w:val="single" w:sz="4" w:space="0" w:color="auto"/>
              <w:right w:val="single" w:sz="4" w:space="0" w:color="auto"/>
            </w:tcBorders>
            <w:shd w:val="clear" w:color="auto" w:fill="auto"/>
            <w:noWrap/>
            <w:hideMark/>
          </w:tcPr>
          <w:p w14:paraId="4D81C9A1" w14:textId="77777777" w:rsidR="00B91459" w:rsidRPr="00B91459" w:rsidRDefault="00B91459" w:rsidP="00B91459">
            <w:pPr>
              <w:jc w:val="center"/>
              <w:rPr>
                <w:sz w:val="22"/>
                <w:szCs w:val="22"/>
              </w:rPr>
            </w:pPr>
            <w:r w:rsidRPr="00B91459">
              <w:rPr>
                <w:sz w:val="22"/>
                <w:szCs w:val="22"/>
              </w:rPr>
              <w:t>%</w:t>
            </w:r>
          </w:p>
        </w:tc>
        <w:tc>
          <w:tcPr>
            <w:tcW w:w="1505" w:type="dxa"/>
            <w:tcBorders>
              <w:top w:val="nil"/>
              <w:left w:val="nil"/>
              <w:bottom w:val="single" w:sz="4" w:space="0" w:color="auto"/>
              <w:right w:val="single" w:sz="4" w:space="0" w:color="auto"/>
            </w:tcBorders>
            <w:shd w:val="clear" w:color="auto" w:fill="auto"/>
            <w:noWrap/>
            <w:hideMark/>
          </w:tcPr>
          <w:p w14:paraId="0720FBF6" w14:textId="77777777" w:rsidR="00B91459" w:rsidRPr="00B91459" w:rsidRDefault="00B91459" w:rsidP="00B91459">
            <w:pPr>
              <w:rPr>
                <w:sz w:val="22"/>
                <w:szCs w:val="22"/>
              </w:rPr>
            </w:pPr>
            <w:r w:rsidRPr="00B91459">
              <w:rPr>
                <w:sz w:val="22"/>
                <w:szCs w:val="22"/>
              </w:rPr>
              <w:t> </w:t>
            </w:r>
          </w:p>
        </w:tc>
      </w:tr>
      <w:tr w:rsidR="00B91459" w:rsidRPr="00B91459" w14:paraId="0AAEBCC3"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C896CC0" w14:textId="77777777" w:rsidR="00B91459" w:rsidRPr="00B91459" w:rsidRDefault="00B91459" w:rsidP="00B91459">
            <w:pPr>
              <w:jc w:val="center"/>
              <w:rPr>
                <w:sz w:val="20"/>
                <w:szCs w:val="20"/>
              </w:rPr>
            </w:pPr>
            <w:r w:rsidRPr="00B91459">
              <w:rPr>
                <w:sz w:val="20"/>
                <w:szCs w:val="20"/>
              </w:rPr>
              <w:t>22.3.3</w:t>
            </w:r>
          </w:p>
        </w:tc>
        <w:tc>
          <w:tcPr>
            <w:tcW w:w="266" w:type="dxa"/>
            <w:tcBorders>
              <w:top w:val="nil"/>
              <w:left w:val="nil"/>
              <w:bottom w:val="single" w:sz="4" w:space="0" w:color="auto"/>
              <w:right w:val="nil"/>
            </w:tcBorders>
            <w:shd w:val="clear" w:color="auto" w:fill="auto"/>
            <w:noWrap/>
            <w:hideMark/>
          </w:tcPr>
          <w:p w14:paraId="0F1DBF1F"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0339B2AD" w14:textId="77777777" w:rsidR="00B91459" w:rsidRPr="00B91459" w:rsidRDefault="00B91459" w:rsidP="00B91459">
            <w:pPr>
              <w:ind w:firstLineChars="200" w:firstLine="400"/>
              <w:rPr>
                <w:sz w:val="20"/>
                <w:szCs w:val="20"/>
              </w:rPr>
            </w:pPr>
            <w:r w:rsidRPr="00B91459">
              <w:rPr>
                <w:sz w:val="20"/>
                <w:szCs w:val="20"/>
              </w:rPr>
              <w:t>газ коммерческий</w:t>
            </w:r>
          </w:p>
        </w:tc>
        <w:tc>
          <w:tcPr>
            <w:tcW w:w="1500" w:type="dxa"/>
            <w:tcBorders>
              <w:top w:val="single" w:sz="4" w:space="0" w:color="auto"/>
              <w:left w:val="nil"/>
              <w:bottom w:val="single" w:sz="4" w:space="0" w:color="auto"/>
              <w:right w:val="single" w:sz="4" w:space="0" w:color="auto"/>
            </w:tcBorders>
            <w:shd w:val="clear" w:color="auto" w:fill="auto"/>
            <w:noWrap/>
            <w:hideMark/>
          </w:tcPr>
          <w:p w14:paraId="578842FB" w14:textId="77777777" w:rsidR="00B91459" w:rsidRPr="00B91459" w:rsidRDefault="00B91459" w:rsidP="00B91459">
            <w:pPr>
              <w:jc w:val="center"/>
              <w:rPr>
                <w:sz w:val="22"/>
                <w:szCs w:val="22"/>
              </w:rPr>
            </w:pPr>
            <w:r w:rsidRPr="00B91459">
              <w:rPr>
                <w:sz w:val="22"/>
                <w:szCs w:val="22"/>
              </w:rPr>
              <w:t>%</w:t>
            </w:r>
          </w:p>
        </w:tc>
        <w:tc>
          <w:tcPr>
            <w:tcW w:w="1505" w:type="dxa"/>
            <w:tcBorders>
              <w:top w:val="nil"/>
              <w:left w:val="nil"/>
              <w:bottom w:val="single" w:sz="4" w:space="0" w:color="auto"/>
              <w:right w:val="single" w:sz="4" w:space="0" w:color="auto"/>
            </w:tcBorders>
            <w:shd w:val="clear" w:color="auto" w:fill="auto"/>
            <w:noWrap/>
            <w:hideMark/>
          </w:tcPr>
          <w:p w14:paraId="217E7081" w14:textId="77777777" w:rsidR="00B91459" w:rsidRPr="00B91459" w:rsidRDefault="00B91459" w:rsidP="00B91459">
            <w:pPr>
              <w:rPr>
                <w:sz w:val="22"/>
                <w:szCs w:val="22"/>
              </w:rPr>
            </w:pPr>
            <w:r w:rsidRPr="00B91459">
              <w:rPr>
                <w:sz w:val="22"/>
                <w:szCs w:val="22"/>
              </w:rPr>
              <w:t> </w:t>
            </w:r>
          </w:p>
        </w:tc>
      </w:tr>
      <w:tr w:rsidR="00B91459" w:rsidRPr="00B91459" w14:paraId="23A501DB"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C8C4BA5" w14:textId="77777777" w:rsidR="00B91459" w:rsidRPr="00B91459" w:rsidRDefault="00B91459" w:rsidP="00B91459">
            <w:pPr>
              <w:jc w:val="center"/>
              <w:rPr>
                <w:sz w:val="20"/>
                <w:szCs w:val="20"/>
              </w:rPr>
            </w:pPr>
            <w:r w:rsidRPr="00B91459">
              <w:rPr>
                <w:sz w:val="20"/>
                <w:szCs w:val="20"/>
              </w:rPr>
              <w:t>22.4</w:t>
            </w:r>
          </w:p>
        </w:tc>
        <w:tc>
          <w:tcPr>
            <w:tcW w:w="266" w:type="dxa"/>
            <w:tcBorders>
              <w:top w:val="nil"/>
              <w:left w:val="nil"/>
              <w:bottom w:val="single" w:sz="4" w:space="0" w:color="auto"/>
              <w:right w:val="nil"/>
            </w:tcBorders>
            <w:shd w:val="clear" w:color="auto" w:fill="auto"/>
            <w:noWrap/>
            <w:hideMark/>
          </w:tcPr>
          <w:p w14:paraId="5D3EEBBB"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51E64943" w14:textId="77777777" w:rsidR="00B91459" w:rsidRPr="00B91459" w:rsidRDefault="00B91459" w:rsidP="00B91459">
            <w:pPr>
              <w:ind w:firstLineChars="100" w:firstLine="200"/>
              <w:rPr>
                <w:sz w:val="20"/>
                <w:szCs w:val="20"/>
              </w:rPr>
            </w:pPr>
            <w:r w:rsidRPr="00B91459">
              <w:rPr>
                <w:sz w:val="20"/>
                <w:szCs w:val="20"/>
              </w:rPr>
              <w:t>др. виды топлива</w:t>
            </w:r>
          </w:p>
        </w:tc>
        <w:tc>
          <w:tcPr>
            <w:tcW w:w="1500" w:type="dxa"/>
            <w:tcBorders>
              <w:top w:val="single" w:sz="4" w:space="0" w:color="auto"/>
              <w:left w:val="nil"/>
              <w:bottom w:val="single" w:sz="4" w:space="0" w:color="auto"/>
              <w:right w:val="single" w:sz="4" w:space="0" w:color="auto"/>
            </w:tcBorders>
            <w:shd w:val="clear" w:color="auto" w:fill="auto"/>
            <w:noWrap/>
            <w:hideMark/>
          </w:tcPr>
          <w:p w14:paraId="0A957180" w14:textId="77777777" w:rsidR="00B91459" w:rsidRPr="00B91459" w:rsidRDefault="00B91459" w:rsidP="00B91459">
            <w:pPr>
              <w:jc w:val="center"/>
              <w:rPr>
                <w:sz w:val="22"/>
                <w:szCs w:val="22"/>
              </w:rPr>
            </w:pPr>
            <w:r w:rsidRPr="00B91459">
              <w:rPr>
                <w:sz w:val="22"/>
                <w:szCs w:val="22"/>
              </w:rPr>
              <w:t>%</w:t>
            </w:r>
          </w:p>
        </w:tc>
        <w:tc>
          <w:tcPr>
            <w:tcW w:w="1505" w:type="dxa"/>
            <w:tcBorders>
              <w:top w:val="nil"/>
              <w:left w:val="nil"/>
              <w:bottom w:val="single" w:sz="4" w:space="0" w:color="auto"/>
              <w:right w:val="single" w:sz="4" w:space="0" w:color="auto"/>
            </w:tcBorders>
            <w:shd w:val="clear" w:color="auto" w:fill="auto"/>
            <w:noWrap/>
            <w:hideMark/>
          </w:tcPr>
          <w:p w14:paraId="222FED08" w14:textId="77777777" w:rsidR="00B91459" w:rsidRPr="00B91459" w:rsidRDefault="00B91459" w:rsidP="00B91459">
            <w:pPr>
              <w:rPr>
                <w:sz w:val="22"/>
                <w:szCs w:val="22"/>
              </w:rPr>
            </w:pPr>
            <w:r w:rsidRPr="00B91459">
              <w:rPr>
                <w:sz w:val="22"/>
                <w:szCs w:val="22"/>
              </w:rPr>
              <w:t> </w:t>
            </w:r>
          </w:p>
        </w:tc>
      </w:tr>
      <w:tr w:rsidR="00B91459" w:rsidRPr="00B91459" w14:paraId="5A065DE9"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000000"/>
            </w:tcBorders>
            <w:shd w:val="clear" w:color="auto" w:fill="auto"/>
            <w:noWrap/>
            <w:hideMark/>
          </w:tcPr>
          <w:p w14:paraId="0C450002" w14:textId="77777777" w:rsidR="00B91459" w:rsidRPr="00B91459" w:rsidRDefault="00B91459" w:rsidP="00B91459">
            <w:pPr>
              <w:jc w:val="center"/>
              <w:rPr>
                <w:sz w:val="20"/>
                <w:szCs w:val="20"/>
              </w:rPr>
            </w:pPr>
            <w:r w:rsidRPr="00B91459">
              <w:rPr>
                <w:sz w:val="20"/>
                <w:szCs w:val="20"/>
              </w:rPr>
              <w:t>22.4.1</w:t>
            </w:r>
          </w:p>
        </w:tc>
        <w:tc>
          <w:tcPr>
            <w:tcW w:w="266" w:type="dxa"/>
            <w:tcBorders>
              <w:top w:val="nil"/>
              <w:left w:val="nil"/>
              <w:bottom w:val="single" w:sz="4" w:space="0" w:color="auto"/>
              <w:right w:val="nil"/>
            </w:tcBorders>
            <w:shd w:val="clear" w:color="auto" w:fill="auto"/>
            <w:noWrap/>
            <w:hideMark/>
          </w:tcPr>
          <w:p w14:paraId="4E1E1136"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72871F34" w14:textId="77777777" w:rsidR="00B91459" w:rsidRPr="00B91459" w:rsidRDefault="00B91459" w:rsidP="00B91459">
            <w:pPr>
              <w:ind w:firstLineChars="200" w:firstLine="400"/>
              <w:rPr>
                <w:sz w:val="20"/>
                <w:szCs w:val="20"/>
              </w:rPr>
            </w:pPr>
            <w:r w:rsidRPr="00B91459">
              <w:rPr>
                <w:sz w:val="20"/>
                <w:szCs w:val="20"/>
              </w:rPr>
              <w:t>Газ доменный</w:t>
            </w:r>
          </w:p>
        </w:tc>
        <w:tc>
          <w:tcPr>
            <w:tcW w:w="1500" w:type="dxa"/>
            <w:tcBorders>
              <w:top w:val="single" w:sz="4" w:space="0" w:color="auto"/>
              <w:left w:val="nil"/>
              <w:bottom w:val="single" w:sz="4" w:space="0" w:color="auto"/>
              <w:right w:val="single" w:sz="4" w:space="0" w:color="auto"/>
            </w:tcBorders>
            <w:shd w:val="clear" w:color="auto" w:fill="auto"/>
            <w:noWrap/>
            <w:hideMark/>
          </w:tcPr>
          <w:p w14:paraId="44C4FEE2" w14:textId="77777777" w:rsidR="00B91459" w:rsidRPr="00B91459" w:rsidRDefault="00B91459" w:rsidP="00B91459">
            <w:pPr>
              <w:jc w:val="center"/>
              <w:rPr>
                <w:sz w:val="22"/>
                <w:szCs w:val="22"/>
              </w:rPr>
            </w:pPr>
            <w:r w:rsidRPr="00B91459">
              <w:rPr>
                <w:sz w:val="22"/>
                <w:szCs w:val="22"/>
              </w:rPr>
              <w:t>%</w:t>
            </w:r>
          </w:p>
        </w:tc>
        <w:tc>
          <w:tcPr>
            <w:tcW w:w="1505" w:type="dxa"/>
            <w:tcBorders>
              <w:top w:val="nil"/>
              <w:left w:val="nil"/>
              <w:bottom w:val="single" w:sz="4" w:space="0" w:color="auto"/>
              <w:right w:val="single" w:sz="4" w:space="0" w:color="auto"/>
            </w:tcBorders>
            <w:shd w:val="clear" w:color="auto" w:fill="auto"/>
            <w:noWrap/>
            <w:hideMark/>
          </w:tcPr>
          <w:p w14:paraId="5472FAA5" w14:textId="77777777" w:rsidR="00B91459" w:rsidRPr="00B91459" w:rsidRDefault="00B91459" w:rsidP="00B91459">
            <w:pPr>
              <w:rPr>
                <w:sz w:val="22"/>
                <w:szCs w:val="22"/>
              </w:rPr>
            </w:pPr>
            <w:r w:rsidRPr="00B91459">
              <w:rPr>
                <w:sz w:val="22"/>
                <w:szCs w:val="22"/>
              </w:rPr>
              <w:t> </w:t>
            </w:r>
          </w:p>
        </w:tc>
      </w:tr>
      <w:tr w:rsidR="00B91459" w:rsidRPr="00B91459" w14:paraId="6E8AB405"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000000"/>
            </w:tcBorders>
            <w:shd w:val="clear" w:color="auto" w:fill="auto"/>
            <w:noWrap/>
            <w:hideMark/>
          </w:tcPr>
          <w:p w14:paraId="414DA8E8" w14:textId="77777777" w:rsidR="00B91459" w:rsidRPr="00B91459" w:rsidRDefault="00B91459" w:rsidP="00B91459">
            <w:pPr>
              <w:jc w:val="center"/>
              <w:rPr>
                <w:sz w:val="20"/>
                <w:szCs w:val="20"/>
              </w:rPr>
            </w:pPr>
            <w:r w:rsidRPr="00B91459">
              <w:rPr>
                <w:sz w:val="20"/>
                <w:szCs w:val="20"/>
              </w:rPr>
              <w:t>22.4.1</w:t>
            </w:r>
          </w:p>
        </w:tc>
        <w:tc>
          <w:tcPr>
            <w:tcW w:w="266" w:type="dxa"/>
            <w:tcBorders>
              <w:top w:val="nil"/>
              <w:left w:val="nil"/>
              <w:bottom w:val="single" w:sz="4" w:space="0" w:color="auto"/>
              <w:right w:val="nil"/>
            </w:tcBorders>
            <w:shd w:val="clear" w:color="auto" w:fill="auto"/>
            <w:noWrap/>
            <w:hideMark/>
          </w:tcPr>
          <w:p w14:paraId="5B55B062"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015C9338" w14:textId="77777777" w:rsidR="00B91459" w:rsidRPr="00B91459" w:rsidRDefault="00B91459" w:rsidP="00B91459">
            <w:pPr>
              <w:ind w:firstLineChars="200" w:firstLine="400"/>
              <w:rPr>
                <w:sz w:val="20"/>
                <w:szCs w:val="20"/>
              </w:rPr>
            </w:pPr>
            <w:r w:rsidRPr="00B91459">
              <w:rPr>
                <w:sz w:val="20"/>
                <w:szCs w:val="20"/>
              </w:rPr>
              <w:t>Газ коксовый</w:t>
            </w:r>
          </w:p>
        </w:tc>
        <w:tc>
          <w:tcPr>
            <w:tcW w:w="1500" w:type="dxa"/>
            <w:tcBorders>
              <w:top w:val="single" w:sz="4" w:space="0" w:color="auto"/>
              <w:left w:val="nil"/>
              <w:bottom w:val="single" w:sz="4" w:space="0" w:color="auto"/>
              <w:right w:val="single" w:sz="4" w:space="0" w:color="auto"/>
            </w:tcBorders>
            <w:shd w:val="clear" w:color="auto" w:fill="auto"/>
            <w:noWrap/>
            <w:hideMark/>
          </w:tcPr>
          <w:p w14:paraId="5788893C" w14:textId="77777777" w:rsidR="00B91459" w:rsidRPr="00B91459" w:rsidRDefault="00B91459" w:rsidP="00B91459">
            <w:pPr>
              <w:jc w:val="center"/>
              <w:rPr>
                <w:sz w:val="22"/>
                <w:szCs w:val="22"/>
              </w:rPr>
            </w:pPr>
            <w:r w:rsidRPr="00B91459">
              <w:rPr>
                <w:sz w:val="22"/>
                <w:szCs w:val="22"/>
              </w:rPr>
              <w:t>%</w:t>
            </w:r>
          </w:p>
        </w:tc>
        <w:tc>
          <w:tcPr>
            <w:tcW w:w="1505" w:type="dxa"/>
            <w:tcBorders>
              <w:top w:val="nil"/>
              <w:left w:val="nil"/>
              <w:bottom w:val="single" w:sz="4" w:space="0" w:color="auto"/>
              <w:right w:val="single" w:sz="4" w:space="0" w:color="auto"/>
            </w:tcBorders>
            <w:shd w:val="clear" w:color="auto" w:fill="auto"/>
            <w:noWrap/>
            <w:hideMark/>
          </w:tcPr>
          <w:p w14:paraId="2C059DFD" w14:textId="77777777" w:rsidR="00B91459" w:rsidRPr="00B91459" w:rsidRDefault="00B91459" w:rsidP="00B91459">
            <w:pPr>
              <w:rPr>
                <w:sz w:val="22"/>
                <w:szCs w:val="22"/>
              </w:rPr>
            </w:pPr>
            <w:r w:rsidRPr="00B91459">
              <w:rPr>
                <w:sz w:val="22"/>
                <w:szCs w:val="22"/>
              </w:rPr>
              <w:t> </w:t>
            </w:r>
          </w:p>
        </w:tc>
      </w:tr>
      <w:tr w:rsidR="00B91459" w:rsidRPr="00B91459" w14:paraId="514D07AD"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A291E19" w14:textId="77777777" w:rsidR="00B91459" w:rsidRPr="00B91459" w:rsidRDefault="00B91459" w:rsidP="00B91459">
            <w:pPr>
              <w:jc w:val="center"/>
              <w:rPr>
                <w:sz w:val="20"/>
                <w:szCs w:val="20"/>
              </w:rPr>
            </w:pPr>
            <w:r w:rsidRPr="00B91459">
              <w:rPr>
                <w:sz w:val="20"/>
                <w:szCs w:val="20"/>
              </w:rPr>
              <w:t>23</w:t>
            </w:r>
          </w:p>
        </w:tc>
        <w:tc>
          <w:tcPr>
            <w:tcW w:w="266" w:type="dxa"/>
            <w:tcBorders>
              <w:top w:val="nil"/>
              <w:left w:val="nil"/>
              <w:bottom w:val="single" w:sz="4" w:space="0" w:color="auto"/>
              <w:right w:val="nil"/>
            </w:tcBorders>
            <w:shd w:val="clear" w:color="auto" w:fill="auto"/>
            <w:noWrap/>
            <w:hideMark/>
          </w:tcPr>
          <w:p w14:paraId="76748FB4"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70B9D86F" w14:textId="77777777" w:rsidR="00B91459" w:rsidRPr="00B91459" w:rsidRDefault="00B91459" w:rsidP="00B91459">
            <w:pPr>
              <w:rPr>
                <w:sz w:val="20"/>
                <w:szCs w:val="20"/>
              </w:rPr>
            </w:pPr>
            <w:r w:rsidRPr="00B91459">
              <w:rPr>
                <w:sz w:val="20"/>
                <w:szCs w:val="20"/>
              </w:rPr>
              <w:t>Цена натурального топлива</w:t>
            </w:r>
          </w:p>
        </w:tc>
        <w:tc>
          <w:tcPr>
            <w:tcW w:w="1500" w:type="dxa"/>
            <w:tcBorders>
              <w:top w:val="single" w:sz="4" w:space="0" w:color="auto"/>
              <w:left w:val="nil"/>
              <w:bottom w:val="single" w:sz="4" w:space="0" w:color="auto"/>
              <w:right w:val="single" w:sz="4" w:space="0" w:color="auto"/>
            </w:tcBorders>
            <w:shd w:val="clear" w:color="auto" w:fill="auto"/>
            <w:noWrap/>
            <w:hideMark/>
          </w:tcPr>
          <w:p w14:paraId="24B117D5" w14:textId="77777777" w:rsidR="00B91459" w:rsidRPr="00B91459" w:rsidRDefault="00B91459" w:rsidP="00B91459">
            <w:pPr>
              <w:jc w:val="center"/>
              <w:rPr>
                <w:sz w:val="22"/>
                <w:szCs w:val="22"/>
              </w:rPr>
            </w:pPr>
            <w:r w:rsidRPr="00B91459">
              <w:rPr>
                <w:sz w:val="22"/>
                <w:szCs w:val="22"/>
              </w:rPr>
              <w:t> </w:t>
            </w:r>
          </w:p>
        </w:tc>
        <w:tc>
          <w:tcPr>
            <w:tcW w:w="1505" w:type="dxa"/>
            <w:tcBorders>
              <w:top w:val="nil"/>
              <w:left w:val="nil"/>
              <w:bottom w:val="single" w:sz="4" w:space="0" w:color="auto"/>
              <w:right w:val="single" w:sz="4" w:space="0" w:color="auto"/>
            </w:tcBorders>
            <w:shd w:val="clear" w:color="auto" w:fill="auto"/>
            <w:noWrap/>
            <w:hideMark/>
          </w:tcPr>
          <w:p w14:paraId="38EC0372" w14:textId="77777777" w:rsidR="00B91459" w:rsidRPr="00B91459" w:rsidRDefault="00B91459" w:rsidP="00B91459">
            <w:pPr>
              <w:rPr>
                <w:sz w:val="22"/>
                <w:szCs w:val="22"/>
              </w:rPr>
            </w:pPr>
            <w:r w:rsidRPr="00B91459">
              <w:rPr>
                <w:sz w:val="22"/>
                <w:szCs w:val="22"/>
              </w:rPr>
              <w:t> </w:t>
            </w:r>
          </w:p>
        </w:tc>
      </w:tr>
      <w:tr w:rsidR="00B91459" w:rsidRPr="00B91459" w14:paraId="5FBCB79A"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32C5AD5" w14:textId="77777777" w:rsidR="00B91459" w:rsidRPr="00B91459" w:rsidRDefault="00B91459" w:rsidP="00B91459">
            <w:pPr>
              <w:jc w:val="center"/>
              <w:rPr>
                <w:sz w:val="20"/>
                <w:szCs w:val="20"/>
              </w:rPr>
            </w:pPr>
            <w:r w:rsidRPr="00B91459">
              <w:rPr>
                <w:sz w:val="20"/>
                <w:szCs w:val="20"/>
              </w:rPr>
              <w:t>23.1</w:t>
            </w:r>
          </w:p>
        </w:tc>
        <w:tc>
          <w:tcPr>
            <w:tcW w:w="266" w:type="dxa"/>
            <w:tcBorders>
              <w:top w:val="nil"/>
              <w:left w:val="nil"/>
              <w:bottom w:val="single" w:sz="4" w:space="0" w:color="auto"/>
              <w:right w:val="nil"/>
            </w:tcBorders>
            <w:shd w:val="clear" w:color="auto" w:fill="auto"/>
            <w:noWrap/>
            <w:hideMark/>
          </w:tcPr>
          <w:p w14:paraId="27A54ED5"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0BCE16BA" w14:textId="77777777" w:rsidR="00B91459" w:rsidRPr="00B91459" w:rsidRDefault="00B91459" w:rsidP="00B91459">
            <w:pPr>
              <w:ind w:firstLineChars="100" w:firstLine="200"/>
              <w:rPr>
                <w:sz w:val="20"/>
                <w:szCs w:val="20"/>
              </w:rPr>
            </w:pPr>
            <w:r w:rsidRPr="00B91459">
              <w:rPr>
                <w:sz w:val="20"/>
                <w:szCs w:val="20"/>
              </w:rPr>
              <w:t>уголь всего, в том числе:</w:t>
            </w:r>
          </w:p>
        </w:tc>
        <w:tc>
          <w:tcPr>
            <w:tcW w:w="1500" w:type="dxa"/>
            <w:tcBorders>
              <w:top w:val="single" w:sz="4" w:space="0" w:color="auto"/>
              <w:left w:val="nil"/>
              <w:bottom w:val="single" w:sz="4" w:space="0" w:color="auto"/>
              <w:right w:val="single" w:sz="4" w:space="0" w:color="auto"/>
            </w:tcBorders>
            <w:shd w:val="clear" w:color="auto" w:fill="auto"/>
            <w:noWrap/>
            <w:hideMark/>
          </w:tcPr>
          <w:p w14:paraId="7C4A8CC6" w14:textId="77777777" w:rsidR="00B91459" w:rsidRPr="00B91459" w:rsidRDefault="00B91459" w:rsidP="00B91459">
            <w:pPr>
              <w:jc w:val="center"/>
              <w:rPr>
                <w:sz w:val="22"/>
                <w:szCs w:val="22"/>
              </w:rPr>
            </w:pPr>
            <w:r w:rsidRPr="00B91459">
              <w:rPr>
                <w:sz w:val="22"/>
                <w:szCs w:val="22"/>
              </w:rPr>
              <w:t>руб./</w:t>
            </w:r>
            <w:proofErr w:type="spellStart"/>
            <w:r w:rsidRPr="00B91459">
              <w:rPr>
                <w:sz w:val="22"/>
                <w:szCs w:val="22"/>
              </w:rPr>
              <w:t>тнт</w:t>
            </w:r>
            <w:proofErr w:type="spellEnd"/>
          </w:p>
        </w:tc>
        <w:tc>
          <w:tcPr>
            <w:tcW w:w="1505" w:type="dxa"/>
            <w:tcBorders>
              <w:top w:val="nil"/>
              <w:left w:val="nil"/>
              <w:bottom w:val="single" w:sz="4" w:space="0" w:color="auto"/>
              <w:right w:val="single" w:sz="4" w:space="0" w:color="auto"/>
            </w:tcBorders>
            <w:shd w:val="clear" w:color="auto" w:fill="auto"/>
            <w:noWrap/>
            <w:hideMark/>
          </w:tcPr>
          <w:p w14:paraId="53077267" w14:textId="77777777" w:rsidR="00B91459" w:rsidRPr="00B91459" w:rsidRDefault="00B91459" w:rsidP="00B91459">
            <w:pPr>
              <w:jc w:val="right"/>
              <w:rPr>
                <w:sz w:val="22"/>
                <w:szCs w:val="22"/>
              </w:rPr>
            </w:pPr>
            <w:r w:rsidRPr="00B91459">
              <w:rPr>
                <w:sz w:val="22"/>
                <w:szCs w:val="22"/>
              </w:rPr>
              <w:t>2 343,55</w:t>
            </w:r>
          </w:p>
        </w:tc>
      </w:tr>
      <w:tr w:rsidR="00B91459" w:rsidRPr="00B91459" w14:paraId="72E3B2A6"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5DC7525" w14:textId="77777777" w:rsidR="00B91459" w:rsidRPr="00B91459" w:rsidRDefault="00B91459" w:rsidP="00B91459">
            <w:pPr>
              <w:jc w:val="center"/>
              <w:rPr>
                <w:sz w:val="20"/>
                <w:szCs w:val="20"/>
              </w:rPr>
            </w:pPr>
            <w:r w:rsidRPr="00B91459">
              <w:rPr>
                <w:sz w:val="20"/>
                <w:szCs w:val="20"/>
              </w:rPr>
              <w:t>23.2</w:t>
            </w:r>
          </w:p>
        </w:tc>
        <w:tc>
          <w:tcPr>
            <w:tcW w:w="266" w:type="dxa"/>
            <w:tcBorders>
              <w:top w:val="nil"/>
              <w:left w:val="nil"/>
              <w:bottom w:val="single" w:sz="4" w:space="0" w:color="auto"/>
              <w:right w:val="nil"/>
            </w:tcBorders>
            <w:shd w:val="clear" w:color="auto" w:fill="auto"/>
            <w:noWrap/>
            <w:hideMark/>
          </w:tcPr>
          <w:p w14:paraId="5587035A"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379877A7" w14:textId="77777777" w:rsidR="00B91459" w:rsidRPr="00B91459" w:rsidRDefault="00B91459" w:rsidP="00B91459">
            <w:pPr>
              <w:ind w:firstLineChars="100" w:firstLine="200"/>
              <w:rPr>
                <w:sz w:val="20"/>
                <w:szCs w:val="20"/>
              </w:rPr>
            </w:pPr>
            <w:r w:rsidRPr="00B91459">
              <w:rPr>
                <w:sz w:val="20"/>
                <w:szCs w:val="20"/>
              </w:rPr>
              <w:t>мазут</w:t>
            </w:r>
          </w:p>
        </w:tc>
        <w:tc>
          <w:tcPr>
            <w:tcW w:w="1500" w:type="dxa"/>
            <w:tcBorders>
              <w:top w:val="single" w:sz="4" w:space="0" w:color="auto"/>
              <w:left w:val="nil"/>
              <w:bottom w:val="single" w:sz="4" w:space="0" w:color="auto"/>
              <w:right w:val="single" w:sz="4" w:space="0" w:color="auto"/>
            </w:tcBorders>
            <w:shd w:val="clear" w:color="auto" w:fill="auto"/>
            <w:noWrap/>
            <w:hideMark/>
          </w:tcPr>
          <w:p w14:paraId="6F3300FB" w14:textId="77777777" w:rsidR="00B91459" w:rsidRPr="00B91459" w:rsidRDefault="00B91459" w:rsidP="00B91459">
            <w:pPr>
              <w:jc w:val="center"/>
              <w:rPr>
                <w:sz w:val="22"/>
                <w:szCs w:val="22"/>
              </w:rPr>
            </w:pPr>
            <w:r w:rsidRPr="00B91459">
              <w:rPr>
                <w:sz w:val="22"/>
                <w:szCs w:val="22"/>
              </w:rPr>
              <w:t>руб./</w:t>
            </w:r>
            <w:proofErr w:type="spellStart"/>
            <w:r w:rsidRPr="00B91459">
              <w:rPr>
                <w:sz w:val="22"/>
                <w:szCs w:val="22"/>
              </w:rPr>
              <w:t>тнт</w:t>
            </w:r>
            <w:proofErr w:type="spellEnd"/>
          </w:p>
        </w:tc>
        <w:tc>
          <w:tcPr>
            <w:tcW w:w="1505" w:type="dxa"/>
            <w:tcBorders>
              <w:top w:val="nil"/>
              <w:left w:val="nil"/>
              <w:bottom w:val="single" w:sz="4" w:space="0" w:color="auto"/>
              <w:right w:val="single" w:sz="4" w:space="0" w:color="auto"/>
            </w:tcBorders>
            <w:shd w:val="clear" w:color="auto" w:fill="auto"/>
            <w:noWrap/>
            <w:hideMark/>
          </w:tcPr>
          <w:p w14:paraId="12B989AF" w14:textId="77777777" w:rsidR="00B91459" w:rsidRPr="00B91459" w:rsidRDefault="00B91459" w:rsidP="00B91459">
            <w:pPr>
              <w:rPr>
                <w:sz w:val="22"/>
                <w:szCs w:val="22"/>
              </w:rPr>
            </w:pPr>
            <w:r w:rsidRPr="00B91459">
              <w:rPr>
                <w:sz w:val="22"/>
                <w:szCs w:val="22"/>
              </w:rPr>
              <w:t> </w:t>
            </w:r>
          </w:p>
        </w:tc>
      </w:tr>
      <w:tr w:rsidR="00B91459" w:rsidRPr="00B91459" w14:paraId="27658B5C" w14:textId="77777777" w:rsidTr="003E7303">
        <w:trPr>
          <w:trHeight w:val="585"/>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4496D5D" w14:textId="77777777" w:rsidR="00B91459" w:rsidRPr="00B91459" w:rsidRDefault="00B91459" w:rsidP="00B91459">
            <w:pPr>
              <w:jc w:val="center"/>
              <w:rPr>
                <w:sz w:val="20"/>
                <w:szCs w:val="20"/>
              </w:rPr>
            </w:pPr>
            <w:r w:rsidRPr="00B91459">
              <w:rPr>
                <w:sz w:val="20"/>
                <w:szCs w:val="20"/>
              </w:rPr>
              <w:t>23.3</w:t>
            </w:r>
          </w:p>
        </w:tc>
        <w:tc>
          <w:tcPr>
            <w:tcW w:w="266" w:type="dxa"/>
            <w:tcBorders>
              <w:top w:val="nil"/>
              <w:left w:val="nil"/>
              <w:bottom w:val="single" w:sz="4" w:space="0" w:color="auto"/>
              <w:right w:val="nil"/>
            </w:tcBorders>
            <w:shd w:val="clear" w:color="auto" w:fill="auto"/>
            <w:noWrap/>
            <w:hideMark/>
          </w:tcPr>
          <w:p w14:paraId="2FF5415B"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6ED91F37" w14:textId="77777777" w:rsidR="00B91459" w:rsidRPr="00B91459" w:rsidRDefault="00B91459" w:rsidP="00B91459">
            <w:pPr>
              <w:ind w:firstLineChars="100" w:firstLine="200"/>
              <w:rPr>
                <w:sz w:val="20"/>
                <w:szCs w:val="20"/>
              </w:rPr>
            </w:pPr>
            <w:r w:rsidRPr="00B91459">
              <w:rPr>
                <w:sz w:val="20"/>
                <w:szCs w:val="20"/>
              </w:rPr>
              <w:t>газ всего, в том числе:</w:t>
            </w:r>
          </w:p>
        </w:tc>
        <w:tc>
          <w:tcPr>
            <w:tcW w:w="1500" w:type="dxa"/>
            <w:tcBorders>
              <w:top w:val="single" w:sz="4" w:space="0" w:color="auto"/>
              <w:left w:val="nil"/>
              <w:bottom w:val="single" w:sz="4" w:space="0" w:color="auto"/>
              <w:right w:val="single" w:sz="4" w:space="0" w:color="000000"/>
            </w:tcBorders>
            <w:shd w:val="clear" w:color="auto" w:fill="auto"/>
            <w:hideMark/>
          </w:tcPr>
          <w:p w14:paraId="1A8F750C" w14:textId="77777777" w:rsidR="00B91459" w:rsidRPr="00B91459" w:rsidRDefault="00B91459" w:rsidP="00B91459">
            <w:pPr>
              <w:jc w:val="center"/>
              <w:rPr>
                <w:sz w:val="22"/>
                <w:szCs w:val="22"/>
              </w:rPr>
            </w:pPr>
            <w:r w:rsidRPr="00B91459">
              <w:rPr>
                <w:sz w:val="22"/>
                <w:szCs w:val="22"/>
              </w:rPr>
              <w:t>руб./тыс.</w:t>
            </w:r>
            <w:r w:rsidRPr="00B91459">
              <w:rPr>
                <w:sz w:val="22"/>
                <w:szCs w:val="22"/>
              </w:rPr>
              <w:br/>
              <w:t>куб. м</w:t>
            </w:r>
          </w:p>
        </w:tc>
        <w:tc>
          <w:tcPr>
            <w:tcW w:w="1505" w:type="dxa"/>
            <w:tcBorders>
              <w:top w:val="nil"/>
              <w:left w:val="nil"/>
              <w:bottom w:val="single" w:sz="4" w:space="0" w:color="auto"/>
              <w:right w:val="single" w:sz="4" w:space="0" w:color="auto"/>
            </w:tcBorders>
            <w:shd w:val="clear" w:color="auto" w:fill="auto"/>
            <w:noWrap/>
            <w:hideMark/>
          </w:tcPr>
          <w:p w14:paraId="0C8A0EC6" w14:textId="77777777" w:rsidR="00B91459" w:rsidRPr="00B91459" w:rsidRDefault="00B91459" w:rsidP="00B91459">
            <w:pPr>
              <w:jc w:val="right"/>
              <w:rPr>
                <w:sz w:val="22"/>
                <w:szCs w:val="22"/>
              </w:rPr>
            </w:pPr>
            <w:r w:rsidRPr="00B91459">
              <w:rPr>
                <w:sz w:val="22"/>
                <w:szCs w:val="22"/>
              </w:rPr>
              <w:t>0,00</w:t>
            </w:r>
          </w:p>
        </w:tc>
      </w:tr>
      <w:tr w:rsidR="00B91459" w:rsidRPr="00B91459" w14:paraId="38808D10" w14:textId="77777777" w:rsidTr="003E7303">
        <w:trPr>
          <w:trHeight w:val="585"/>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DA0228F" w14:textId="77777777" w:rsidR="00B91459" w:rsidRPr="00B91459" w:rsidRDefault="00B91459" w:rsidP="00B91459">
            <w:pPr>
              <w:jc w:val="center"/>
              <w:rPr>
                <w:sz w:val="20"/>
                <w:szCs w:val="20"/>
              </w:rPr>
            </w:pPr>
            <w:r w:rsidRPr="00B91459">
              <w:rPr>
                <w:sz w:val="20"/>
                <w:szCs w:val="20"/>
              </w:rPr>
              <w:t>23.3.1</w:t>
            </w:r>
          </w:p>
        </w:tc>
        <w:tc>
          <w:tcPr>
            <w:tcW w:w="266" w:type="dxa"/>
            <w:tcBorders>
              <w:top w:val="nil"/>
              <w:left w:val="nil"/>
              <w:bottom w:val="single" w:sz="4" w:space="0" w:color="auto"/>
              <w:right w:val="nil"/>
            </w:tcBorders>
            <w:shd w:val="clear" w:color="auto" w:fill="auto"/>
            <w:noWrap/>
            <w:hideMark/>
          </w:tcPr>
          <w:p w14:paraId="035AB580"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49F19231" w14:textId="77777777" w:rsidR="00B91459" w:rsidRPr="00B91459" w:rsidRDefault="00B91459" w:rsidP="00B91459">
            <w:pPr>
              <w:ind w:firstLineChars="200" w:firstLine="400"/>
              <w:rPr>
                <w:sz w:val="20"/>
                <w:szCs w:val="20"/>
              </w:rPr>
            </w:pPr>
            <w:r w:rsidRPr="00B91459">
              <w:rPr>
                <w:sz w:val="20"/>
                <w:szCs w:val="20"/>
              </w:rPr>
              <w:t>газ лимитный</w:t>
            </w:r>
          </w:p>
        </w:tc>
        <w:tc>
          <w:tcPr>
            <w:tcW w:w="1500" w:type="dxa"/>
            <w:tcBorders>
              <w:top w:val="single" w:sz="4" w:space="0" w:color="auto"/>
              <w:left w:val="nil"/>
              <w:bottom w:val="single" w:sz="4" w:space="0" w:color="auto"/>
              <w:right w:val="single" w:sz="4" w:space="0" w:color="000000"/>
            </w:tcBorders>
            <w:shd w:val="clear" w:color="auto" w:fill="auto"/>
            <w:hideMark/>
          </w:tcPr>
          <w:p w14:paraId="53823F76" w14:textId="77777777" w:rsidR="00B91459" w:rsidRPr="00B91459" w:rsidRDefault="00B91459" w:rsidP="00B91459">
            <w:pPr>
              <w:jc w:val="center"/>
              <w:rPr>
                <w:sz w:val="22"/>
                <w:szCs w:val="22"/>
              </w:rPr>
            </w:pPr>
            <w:r w:rsidRPr="00B91459">
              <w:rPr>
                <w:sz w:val="22"/>
                <w:szCs w:val="22"/>
              </w:rPr>
              <w:t>руб./тыс.</w:t>
            </w:r>
            <w:r w:rsidRPr="00B91459">
              <w:rPr>
                <w:sz w:val="22"/>
                <w:szCs w:val="22"/>
              </w:rPr>
              <w:br/>
              <w:t>куб. м</w:t>
            </w:r>
          </w:p>
        </w:tc>
        <w:tc>
          <w:tcPr>
            <w:tcW w:w="1505" w:type="dxa"/>
            <w:tcBorders>
              <w:top w:val="nil"/>
              <w:left w:val="nil"/>
              <w:bottom w:val="single" w:sz="4" w:space="0" w:color="auto"/>
              <w:right w:val="single" w:sz="4" w:space="0" w:color="auto"/>
            </w:tcBorders>
            <w:shd w:val="clear" w:color="auto" w:fill="auto"/>
            <w:noWrap/>
            <w:hideMark/>
          </w:tcPr>
          <w:p w14:paraId="46C96DA7" w14:textId="77777777" w:rsidR="00B91459" w:rsidRPr="00B91459" w:rsidRDefault="00B91459" w:rsidP="00B91459">
            <w:pPr>
              <w:jc w:val="right"/>
              <w:rPr>
                <w:sz w:val="22"/>
                <w:szCs w:val="22"/>
              </w:rPr>
            </w:pPr>
            <w:r w:rsidRPr="00B91459">
              <w:rPr>
                <w:sz w:val="22"/>
                <w:szCs w:val="22"/>
              </w:rPr>
              <w:t>0,00</w:t>
            </w:r>
          </w:p>
        </w:tc>
      </w:tr>
      <w:tr w:rsidR="00B91459" w:rsidRPr="00B91459" w14:paraId="47CA6E41" w14:textId="77777777" w:rsidTr="003E7303">
        <w:trPr>
          <w:trHeight w:val="585"/>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6B08025" w14:textId="77777777" w:rsidR="00B91459" w:rsidRPr="00B91459" w:rsidRDefault="00B91459" w:rsidP="00B91459">
            <w:pPr>
              <w:jc w:val="center"/>
              <w:rPr>
                <w:sz w:val="20"/>
                <w:szCs w:val="20"/>
              </w:rPr>
            </w:pPr>
            <w:r w:rsidRPr="00B91459">
              <w:rPr>
                <w:sz w:val="20"/>
                <w:szCs w:val="20"/>
              </w:rPr>
              <w:t>23.3.2</w:t>
            </w:r>
          </w:p>
        </w:tc>
        <w:tc>
          <w:tcPr>
            <w:tcW w:w="266" w:type="dxa"/>
            <w:tcBorders>
              <w:top w:val="nil"/>
              <w:left w:val="nil"/>
              <w:bottom w:val="single" w:sz="4" w:space="0" w:color="auto"/>
              <w:right w:val="nil"/>
            </w:tcBorders>
            <w:shd w:val="clear" w:color="auto" w:fill="auto"/>
            <w:noWrap/>
            <w:hideMark/>
          </w:tcPr>
          <w:p w14:paraId="2C30E369"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6A90F00F" w14:textId="77777777" w:rsidR="00B91459" w:rsidRPr="00B91459" w:rsidRDefault="00B91459" w:rsidP="00B91459">
            <w:pPr>
              <w:ind w:firstLineChars="200" w:firstLine="400"/>
              <w:rPr>
                <w:sz w:val="20"/>
                <w:szCs w:val="20"/>
              </w:rPr>
            </w:pPr>
            <w:r w:rsidRPr="00B91459">
              <w:rPr>
                <w:sz w:val="20"/>
                <w:szCs w:val="20"/>
              </w:rPr>
              <w:t>газ сверхлимитный</w:t>
            </w:r>
          </w:p>
        </w:tc>
        <w:tc>
          <w:tcPr>
            <w:tcW w:w="1500" w:type="dxa"/>
            <w:tcBorders>
              <w:top w:val="single" w:sz="4" w:space="0" w:color="auto"/>
              <w:left w:val="nil"/>
              <w:bottom w:val="single" w:sz="4" w:space="0" w:color="auto"/>
              <w:right w:val="single" w:sz="4" w:space="0" w:color="000000"/>
            </w:tcBorders>
            <w:shd w:val="clear" w:color="auto" w:fill="auto"/>
            <w:hideMark/>
          </w:tcPr>
          <w:p w14:paraId="55566323" w14:textId="77777777" w:rsidR="00B91459" w:rsidRPr="00B91459" w:rsidRDefault="00B91459" w:rsidP="00B91459">
            <w:pPr>
              <w:jc w:val="center"/>
              <w:rPr>
                <w:sz w:val="22"/>
                <w:szCs w:val="22"/>
              </w:rPr>
            </w:pPr>
            <w:r w:rsidRPr="00B91459">
              <w:rPr>
                <w:sz w:val="22"/>
                <w:szCs w:val="22"/>
              </w:rPr>
              <w:t>руб./тыс.</w:t>
            </w:r>
            <w:r w:rsidRPr="00B91459">
              <w:rPr>
                <w:sz w:val="22"/>
                <w:szCs w:val="22"/>
              </w:rPr>
              <w:br/>
              <w:t>куб. м</w:t>
            </w:r>
          </w:p>
        </w:tc>
        <w:tc>
          <w:tcPr>
            <w:tcW w:w="1505" w:type="dxa"/>
            <w:tcBorders>
              <w:top w:val="nil"/>
              <w:left w:val="nil"/>
              <w:bottom w:val="single" w:sz="4" w:space="0" w:color="auto"/>
              <w:right w:val="single" w:sz="4" w:space="0" w:color="auto"/>
            </w:tcBorders>
            <w:shd w:val="clear" w:color="auto" w:fill="auto"/>
            <w:noWrap/>
            <w:hideMark/>
          </w:tcPr>
          <w:p w14:paraId="6E2620EF" w14:textId="77777777" w:rsidR="00B91459" w:rsidRPr="00B91459" w:rsidRDefault="00B91459" w:rsidP="00B91459">
            <w:pPr>
              <w:jc w:val="right"/>
              <w:rPr>
                <w:sz w:val="22"/>
                <w:szCs w:val="22"/>
              </w:rPr>
            </w:pPr>
            <w:r w:rsidRPr="00B91459">
              <w:rPr>
                <w:sz w:val="22"/>
                <w:szCs w:val="22"/>
              </w:rPr>
              <w:t>0,00</w:t>
            </w:r>
          </w:p>
        </w:tc>
      </w:tr>
      <w:tr w:rsidR="00B91459" w:rsidRPr="00B91459" w14:paraId="3DDD8207" w14:textId="77777777" w:rsidTr="003E7303">
        <w:trPr>
          <w:trHeight w:val="585"/>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BF49026" w14:textId="77777777" w:rsidR="00B91459" w:rsidRPr="00B91459" w:rsidRDefault="00B91459" w:rsidP="00B91459">
            <w:pPr>
              <w:jc w:val="center"/>
              <w:rPr>
                <w:sz w:val="20"/>
                <w:szCs w:val="20"/>
              </w:rPr>
            </w:pPr>
            <w:r w:rsidRPr="00B91459">
              <w:rPr>
                <w:sz w:val="20"/>
                <w:szCs w:val="20"/>
              </w:rPr>
              <w:t>23.3.3</w:t>
            </w:r>
          </w:p>
        </w:tc>
        <w:tc>
          <w:tcPr>
            <w:tcW w:w="266" w:type="dxa"/>
            <w:tcBorders>
              <w:top w:val="nil"/>
              <w:left w:val="nil"/>
              <w:bottom w:val="single" w:sz="4" w:space="0" w:color="auto"/>
              <w:right w:val="nil"/>
            </w:tcBorders>
            <w:shd w:val="clear" w:color="auto" w:fill="auto"/>
            <w:noWrap/>
            <w:hideMark/>
          </w:tcPr>
          <w:p w14:paraId="304AE828"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44B92504" w14:textId="77777777" w:rsidR="00B91459" w:rsidRPr="00B91459" w:rsidRDefault="00B91459" w:rsidP="00B91459">
            <w:pPr>
              <w:ind w:firstLineChars="200" w:firstLine="400"/>
              <w:rPr>
                <w:sz w:val="20"/>
                <w:szCs w:val="20"/>
              </w:rPr>
            </w:pPr>
            <w:r w:rsidRPr="00B91459">
              <w:rPr>
                <w:sz w:val="20"/>
                <w:szCs w:val="20"/>
              </w:rPr>
              <w:t>газ коммерческий</w:t>
            </w:r>
          </w:p>
        </w:tc>
        <w:tc>
          <w:tcPr>
            <w:tcW w:w="1500" w:type="dxa"/>
            <w:tcBorders>
              <w:top w:val="single" w:sz="4" w:space="0" w:color="auto"/>
              <w:left w:val="nil"/>
              <w:bottom w:val="single" w:sz="4" w:space="0" w:color="auto"/>
              <w:right w:val="single" w:sz="4" w:space="0" w:color="000000"/>
            </w:tcBorders>
            <w:shd w:val="clear" w:color="auto" w:fill="auto"/>
            <w:hideMark/>
          </w:tcPr>
          <w:p w14:paraId="0DCDE62B" w14:textId="77777777" w:rsidR="00B91459" w:rsidRPr="00B91459" w:rsidRDefault="00B91459" w:rsidP="00B91459">
            <w:pPr>
              <w:jc w:val="center"/>
              <w:rPr>
                <w:sz w:val="22"/>
                <w:szCs w:val="22"/>
              </w:rPr>
            </w:pPr>
            <w:r w:rsidRPr="00B91459">
              <w:rPr>
                <w:sz w:val="22"/>
                <w:szCs w:val="22"/>
              </w:rPr>
              <w:t>руб./тыс.</w:t>
            </w:r>
            <w:r w:rsidRPr="00B91459">
              <w:rPr>
                <w:sz w:val="22"/>
                <w:szCs w:val="22"/>
              </w:rPr>
              <w:br/>
              <w:t>куб. м</w:t>
            </w:r>
          </w:p>
        </w:tc>
        <w:tc>
          <w:tcPr>
            <w:tcW w:w="1505" w:type="dxa"/>
            <w:tcBorders>
              <w:top w:val="nil"/>
              <w:left w:val="nil"/>
              <w:bottom w:val="single" w:sz="4" w:space="0" w:color="auto"/>
              <w:right w:val="single" w:sz="4" w:space="0" w:color="auto"/>
            </w:tcBorders>
            <w:shd w:val="clear" w:color="auto" w:fill="auto"/>
            <w:noWrap/>
            <w:hideMark/>
          </w:tcPr>
          <w:p w14:paraId="2F03BFB0" w14:textId="77777777" w:rsidR="00B91459" w:rsidRPr="00B91459" w:rsidRDefault="00B91459" w:rsidP="00B91459">
            <w:pPr>
              <w:jc w:val="right"/>
              <w:rPr>
                <w:sz w:val="22"/>
                <w:szCs w:val="22"/>
              </w:rPr>
            </w:pPr>
            <w:r w:rsidRPr="00B91459">
              <w:rPr>
                <w:sz w:val="22"/>
                <w:szCs w:val="22"/>
              </w:rPr>
              <w:t>0,00</w:t>
            </w:r>
          </w:p>
        </w:tc>
      </w:tr>
      <w:tr w:rsidR="00B91459" w:rsidRPr="00B91459" w14:paraId="294C108A"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5D21E22" w14:textId="77777777" w:rsidR="00B91459" w:rsidRPr="00B91459" w:rsidRDefault="00B91459" w:rsidP="00B91459">
            <w:pPr>
              <w:jc w:val="center"/>
              <w:rPr>
                <w:sz w:val="20"/>
                <w:szCs w:val="20"/>
              </w:rPr>
            </w:pPr>
            <w:r w:rsidRPr="00B91459">
              <w:rPr>
                <w:sz w:val="20"/>
                <w:szCs w:val="20"/>
              </w:rPr>
              <w:t>23.4</w:t>
            </w:r>
          </w:p>
        </w:tc>
        <w:tc>
          <w:tcPr>
            <w:tcW w:w="266" w:type="dxa"/>
            <w:tcBorders>
              <w:top w:val="nil"/>
              <w:left w:val="nil"/>
              <w:bottom w:val="single" w:sz="4" w:space="0" w:color="auto"/>
              <w:right w:val="nil"/>
            </w:tcBorders>
            <w:shd w:val="clear" w:color="auto" w:fill="auto"/>
            <w:noWrap/>
            <w:hideMark/>
          </w:tcPr>
          <w:p w14:paraId="18DAE528"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2095EB1A" w14:textId="77777777" w:rsidR="00B91459" w:rsidRPr="00B91459" w:rsidRDefault="00B91459" w:rsidP="00B91459">
            <w:pPr>
              <w:ind w:firstLineChars="100" w:firstLine="200"/>
              <w:rPr>
                <w:sz w:val="20"/>
                <w:szCs w:val="20"/>
              </w:rPr>
            </w:pPr>
            <w:r w:rsidRPr="00B91459">
              <w:rPr>
                <w:sz w:val="20"/>
                <w:szCs w:val="20"/>
              </w:rPr>
              <w:t>др. виды топлива</w:t>
            </w:r>
          </w:p>
        </w:tc>
        <w:tc>
          <w:tcPr>
            <w:tcW w:w="1500" w:type="dxa"/>
            <w:tcBorders>
              <w:top w:val="single" w:sz="4" w:space="0" w:color="auto"/>
              <w:left w:val="nil"/>
              <w:bottom w:val="single" w:sz="4" w:space="0" w:color="auto"/>
              <w:right w:val="single" w:sz="4" w:space="0" w:color="auto"/>
            </w:tcBorders>
            <w:shd w:val="clear" w:color="auto" w:fill="auto"/>
            <w:noWrap/>
            <w:hideMark/>
          </w:tcPr>
          <w:p w14:paraId="3269076F" w14:textId="77777777" w:rsidR="00B91459" w:rsidRPr="00B91459" w:rsidRDefault="00B91459" w:rsidP="00B91459">
            <w:pPr>
              <w:jc w:val="center"/>
              <w:rPr>
                <w:sz w:val="22"/>
                <w:szCs w:val="22"/>
              </w:rPr>
            </w:pPr>
            <w:r w:rsidRPr="00B91459">
              <w:rPr>
                <w:sz w:val="22"/>
                <w:szCs w:val="22"/>
              </w:rPr>
              <w:t>руб./</w:t>
            </w:r>
            <w:proofErr w:type="spellStart"/>
            <w:r w:rsidRPr="00B91459">
              <w:rPr>
                <w:sz w:val="22"/>
                <w:szCs w:val="22"/>
              </w:rPr>
              <w:t>тнт</w:t>
            </w:r>
            <w:proofErr w:type="spellEnd"/>
          </w:p>
        </w:tc>
        <w:tc>
          <w:tcPr>
            <w:tcW w:w="1505" w:type="dxa"/>
            <w:tcBorders>
              <w:top w:val="nil"/>
              <w:left w:val="nil"/>
              <w:bottom w:val="single" w:sz="4" w:space="0" w:color="auto"/>
              <w:right w:val="single" w:sz="4" w:space="0" w:color="auto"/>
            </w:tcBorders>
            <w:shd w:val="clear" w:color="auto" w:fill="auto"/>
            <w:noWrap/>
            <w:hideMark/>
          </w:tcPr>
          <w:p w14:paraId="024EEFA4" w14:textId="77777777" w:rsidR="00B91459" w:rsidRPr="00B91459" w:rsidRDefault="00B91459" w:rsidP="00B91459">
            <w:pPr>
              <w:jc w:val="right"/>
              <w:rPr>
                <w:sz w:val="22"/>
                <w:szCs w:val="22"/>
              </w:rPr>
            </w:pPr>
            <w:r w:rsidRPr="00B91459">
              <w:rPr>
                <w:sz w:val="22"/>
                <w:szCs w:val="22"/>
              </w:rPr>
              <w:t>0,00</w:t>
            </w:r>
          </w:p>
        </w:tc>
      </w:tr>
      <w:tr w:rsidR="00B91459" w:rsidRPr="00B91459" w14:paraId="1E49E648"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000000"/>
            </w:tcBorders>
            <w:shd w:val="clear" w:color="auto" w:fill="auto"/>
            <w:noWrap/>
            <w:hideMark/>
          </w:tcPr>
          <w:p w14:paraId="66234D2F" w14:textId="77777777" w:rsidR="00B91459" w:rsidRPr="00B91459" w:rsidRDefault="00B91459" w:rsidP="00B91459">
            <w:pPr>
              <w:jc w:val="center"/>
              <w:rPr>
                <w:sz w:val="20"/>
                <w:szCs w:val="20"/>
              </w:rPr>
            </w:pPr>
            <w:r w:rsidRPr="00B91459">
              <w:rPr>
                <w:sz w:val="20"/>
                <w:szCs w:val="20"/>
              </w:rPr>
              <w:t>23.4.1</w:t>
            </w:r>
          </w:p>
        </w:tc>
        <w:tc>
          <w:tcPr>
            <w:tcW w:w="266" w:type="dxa"/>
            <w:tcBorders>
              <w:top w:val="nil"/>
              <w:left w:val="nil"/>
              <w:bottom w:val="single" w:sz="4" w:space="0" w:color="auto"/>
              <w:right w:val="nil"/>
            </w:tcBorders>
            <w:shd w:val="clear" w:color="auto" w:fill="auto"/>
            <w:noWrap/>
            <w:hideMark/>
          </w:tcPr>
          <w:p w14:paraId="7354E6C1"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1B255C6C" w14:textId="77777777" w:rsidR="00B91459" w:rsidRPr="00B91459" w:rsidRDefault="00B91459" w:rsidP="00B91459">
            <w:pPr>
              <w:ind w:firstLineChars="200" w:firstLine="400"/>
              <w:rPr>
                <w:sz w:val="20"/>
                <w:szCs w:val="20"/>
              </w:rPr>
            </w:pPr>
            <w:r w:rsidRPr="00B91459">
              <w:rPr>
                <w:sz w:val="20"/>
                <w:szCs w:val="20"/>
              </w:rPr>
              <w:t>Газ доменный</w:t>
            </w:r>
          </w:p>
        </w:tc>
        <w:tc>
          <w:tcPr>
            <w:tcW w:w="1500" w:type="dxa"/>
            <w:tcBorders>
              <w:top w:val="single" w:sz="4" w:space="0" w:color="auto"/>
              <w:left w:val="nil"/>
              <w:bottom w:val="single" w:sz="4" w:space="0" w:color="auto"/>
              <w:right w:val="single" w:sz="4" w:space="0" w:color="auto"/>
            </w:tcBorders>
            <w:shd w:val="clear" w:color="auto" w:fill="auto"/>
            <w:noWrap/>
            <w:hideMark/>
          </w:tcPr>
          <w:p w14:paraId="03575AB4" w14:textId="77777777" w:rsidR="00B91459" w:rsidRPr="00B91459" w:rsidRDefault="00B91459" w:rsidP="00B91459">
            <w:pPr>
              <w:jc w:val="center"/>
              <w:rPr>
                <w:sz w:val="22"/>
                <w:szCs w:val="22"/>
              </w:rPr>
            </w:pPr>
            <w:r w:rsidRPr="00B91459">
              <w:rPr>
                <w:sz w:val="22"/>
                <w:szCs w:val="22"/>
              </w:rPr>
              <w:t>руб./</w:t>
            </w:r>
            <w:proofErr w:type="spellStart"/>
            <w:r w:rsidRPr="00B91459">
              <w:rPr>
                <w:sz w:val="22"/>
                <w:szCs w:val="22"/>
              </w:rPr>
              <w:t>тнт</w:t>
            </w:r>
            <w:proofErr w:type="spellEnd"/>
          </w:p>
        </w:tc>
        <w:tc>
          <w:tcPr>
            <w:tcW w:w="1505" w:type="dxa"/>
            <w:tcBorders>
              <w:top w:val="nil"/>
              <w:left w:val="nil"/>
              <w:bottom w:val="single" w:sz="4" w:space="0" w:color="auto"/>
              <w:right w:val="single" w:sz="4" w:space="0" w:color="auto"/>
            </w:tcBorders>
            <w:shd w:val="clear" w:color="auto" w:fill="auto"/>
            <w:noWrap/>
            <w:hideMark/>
          </w:tcPr>
          <w:p w14:paraId="493F5919" w14:textId="77777777" w:rsidR="00B91459" w:rsidRPr="00B91459" w:rsidRDefault="00B91459" w:rsidP="00B91459">
            <w:pPr>
              <w:rPr>
                <w:sz w:val="22"/>
                <w:szCs w:val="22"/>
              </w:rPr>
            </w:pPr>
            <w:r w:rsidRPr="00B91459">
              <w:rPr>
                <w:sz w:val="22"/>
                <w:szCs w:val="22"/>
              </w:rPr>
              <w:t> </w:t>
            </w:r>
          </w:p>
        </w:tc>
      </w:tr>
      <w:tr w:rsidR="00B91459" w:rsidRPr="00B91459" w14:paraId="53B27489"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000000"/>
            </w:tcBorders>
            <w:shd w:val="clear" w:color="auto" w:fill="auto"/>
            <w:noWrap/>
            <w:hideMark/>
          </w:tcPr>
          <w:p w14:paraId="1414159A" w14:textId="77777777" w:rsidR="00B91459" w:rsidRPr="00B91459" w:rsidRDefault="00B91459" w:rsidP="00B91459">
            <w:pPr>
              <w:jc w:val="center"/>
              <w:rPr>
                <w:sz w:val="20"/>
                <w:szCs w:val="20"/>
              </w:rPr>
            </w:pPr>
            <w:r w:rsidRPr="00B91459">
              <w:rPr>
                <w:sz w:val="20"/>
                <w:szCs w:val="20"/>
              </w:rPr>
              <w:t>23.4.1</w:t>
            </w:r>
          </w:p>
        </w:tc>
        <w:tc>
          <w:tcPr>
            <w:tcW w:w="266" w:type="dxa"/>
            <w:tcBorders>
              <w:top w:val="nil"/>
              <w:left w:val="nil"/>
              <w:bottom w:val="single" w:sz="4" w:space="0" w:color="auto"/>
              <w:right w:val="nil"/>
            </w:tcBorders>
            <w:shd w:val="clear" w:color="auto" w:fill="auto"/>
            <w:noWrap/>
            <w:hideMark/>
          </w:tcPr>
          <w:p w14:paraId="618D6652"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089B4C88" w14:textId="77777777" w:rsidR="00B91459" w:rsidRPr="00B91459" w:rsidRDefault="00B91459" w:rsidP="00B91459">
            <w:pPr>
              <w:ind w:firstLineChars="200" w:firstLine="400"/>
              <w:rPr>
                <w:sz w:val="20"/>
                <w:szCs w:val="20"/>
              </w:rPr>
            </w:pPr>
            <w:r w:rsidRPr="00B91459">
              <w:rPr>
                <w:sz w:val="20"/>
                <w:szCs w:val="20"/>
              </w:rPr>
              <w:t>Газ коксовый</w:t>
            </w:r>
          </w:p>
        </w:tc>
        <w:tc>
          <w:tcPr>
            <w:tcW w:w="1500" w:type="dxa"/>
            <w:tcBorders>
              <w:top w:val="single" w:sz="4" w:space="0" w:color="auto"/>
              <w:left w:val="nil"/>
              <w:bottom w:val="single" w:sz="4" w:space="0" w:color="auto"/>
              <w:right w:val="single" w:sz="4" w:space="0" w:color="auto"/>
            </w:tcBorders>
            <w:shd w:val="clear" w:color="auto" w:fill="auto"/>
            <w:noWrap/>
            <w:hideMark/>
          </w:tcPr>
          <w:p w14:paraId="48D3B0BB" w14:textId="77777777" w:rsidR="00B91459" w:rsidRPr="00B91459" w:rsidRDefault="00B91459" w:rsidP="00B91459">
            <w:pPr>
              <w:jc w:val="center"/>
              <w:rPr>
                <w:sz w:val="22"/>
                <w:szCs w:val="22"/>
              </w:rPr>
            </w:pPr>
            <w:r w:rsidRPr="00B91459">
              <w:rPr>
                <w:sz w:val="22"/>
                <w:szCs w:val="22"/>
              </w:rPr>
              <w:t>руб./</w:t>
            </w:r>
            <w:proofErr w:type="spellStart"/>
            <w:r w:rsidRPr="00B91459">
              <w:rPr>
                <w:sz w:val="22"/>
                <w:szCs w:val="22"/>
              </w:rPr>
              <w:t>тнт</w:t>
            </w:r>
            <w:proofErr w:type="spellEnd"/>
          </w:p>
        </w:tc>
        <w:tc>
          <w:tcPr>
            <w:tcW w:w="1505" w:type="dxa"/>
            <w:tcBorders>
              <w:top w:val="nil"/>
              <w:left w:val="nil"/>
              <w:bottom w:val="single" w:sz="4" w:space="0" w:color="auto"/>
              <w:right w:val="single" w:sz="4" w:space="0" w:color="auto"/>
            </w:tcBorders>
            <w:shd w:val="clear" w:color="auto" w:fill="auto"/>
            <w:noWrap/>
            <w:hideMark/>
          </w:tcPr>
          <w:p w14:paraId="7C2FE007" w14:textId="77777777" w:rsidR="00B91459" w:rsidRPr="00B91459" w:rsidRDefault="00B91459" w:rsidP="00B91459">
            <w:pPr>
              <w:rPr>
                <w:sz w:val="22"/>
                <w:szCs w:val="22"/>
              </w:rPr>
            </w:pPr>
            <w:r w:rsidRPr="00B91459">
              <w:rPr>
                <w:sz w:val="22"/>
                <w:szCs w:val="22"/>
              </w:rPr>
              <w:t> </w:t>
            </w:r>
          </w:p>
        </w:tc>
      </w:tr>
      <w:tr w:rsidR="00B91459" w:rsidRPr="00B91459" w14:paraId="6FBFFEC3"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02D9FB0" w14:textId="77777777" w:rsidR="00B91459" w:rsidRPr="00B91459" w:rsidRDefault="00B91459" w:rsidP="00B91459">
            <w:pPr>
              <w:jc w:val="center"/>
              <w:rPr>
                <w:sz w:val="20"/>
                <w:szCs w:val="20"/>
              </w:rPr>
            </w:pPr>
            <w:r w:rsidRPr="00B91459">
              <w:rPr>
                <w:sz w:val="20"/>
                <w:szCs w:val="20"/>
              </w:rPr>
              <w:t>24</w:t>
            </w:r>
          </w:p>
        </w:tc>
        <w:tc>
          <w:tcPr>
            <w:tcW w:w="266" w:type="dxa"/>
            <w:tcBorders>
              <w:top w:val="nil"/>
              <w:left w:val="nil"/>
              <w:bottom w:val="single" w:sz="4" w:space="0" w:color="auto"/>
              <w:right w:val="nil"/>
            </w:tcBorders>
            <w:shd w:val="clear" w:color="auto" w:fill="auto"/>
            <w:noWrap/>
            <w:hideMark/>
          </w:tcPr>
          <w:p w14:paraId="7153D656"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38529250" w14:textId="77777777" w:rsidR="00B91459" w:rsidRPr="00B91459" w:rsidRDefault="00B91459" w:rsidP="00B91459">
            <w:pPr>
              <w:rPr>
                <w:sz w:val="20"/>
                <w:szCs w:val="20"/>
              </w:rPr>
            </w:pPr>
            <w:r w:rsidRPr="00B91459">
              <w:rPr>
                <w:sz w:val="20"/>
                <w:szCs w:val="20"/>
              </w:rPr>
              <w:t>Стоимость натурального топлива</w:t>
            </w:r>
          </w:p>
        </w:tc>
        <w:tc>
          <w:tcPr>
            <w:tcW w:w="1500" w:type="dxa"/>
            <w:tcBorders>
              <w:top w:val="single" w:sz="4" w:space="0" w:color="auto"/>
              <w:left w:val="nil"/>
              <w:bottom w:val="single" w:sz="4" w:space="0" w:color="auto"/>
              <w:right w:val="single" w:sz="4" w:space="0" w:color="auto"/>
            </w:tcBorders>
            <w:shd w:val="clear" w:color="auto" w:fill="auto"/>
            <w:noWrap/>
            <w:hideMark/>
          </w:tcPr>
          <w:p w14:paraId="52C3CCAC" w14:textId="77777777" w:rsidR="00B91459" w:rsidRPr="00B91459" w:rsidRDefault="00B91459" w:rsidP="00B91459">
            <w:pPr>
              <w:jc w:val="center"/>
              <w:rPr>
                <w:sz w:val="22"/>
                <w:szCs w:val="22"/>
              </w:rPr>
            </w:pPr>
            <w:r w:rsidRPr="00B91459">
              <w:rPr>
                <w:sz w:val="22"/>
                <w:szCs w:val="22"/>
              </w:rPr>
              <w:t>тыс. руб.</w:t>
            </w:r>
          </w:p>
        </w:tc>
        <w:tc>
          <w:tcPr>
            <w:tcW w:w="1505" w:type="dxa"/>
            <w:tcBorders>
              <w:top w:val="nil"/>
              <w:left w:val="nil"/>
              <w:bottom w:val="single" w:sz="4" w:space="0" w:color="auto"/>
              <w:right w:val="single" w:sz="4" w:space="0" w:color="auto"/>
            </w:tcBorders>
            <w:shd w:val="clear" w:color="auto" w:fill="auto"/>
            <w:noWrap/>
            <w:hideMark/>
          </w:tcPr>
          <w:p w14:paraId="3C8FB282" w14:textId="77777777" w:rsidR="00B91459" w:rsidRPr="00B91459" w:rsidRDefault="00B91459" w:rsidP="00B91459">
            <w:pPr>
              <w:jc w:val="right"/>
              <w:rPr>
                <w:sz w:val="22"/>
                <w:szCs w:val="22"/>
              </w:rPr>
            </w:pPr>
            <w:r w:rsidRPr="00B91459">
              <w:rPr>
                <w:sz w:val="22"/>
                <w:szCs w:val="22"/>
              </w:rPr>
              <w:t>2 673,29</w:t>
            </w:r>
          </w:p>
        </w:tc>
      </w:tr>
      <w:tr w:rsidR="00B91459" w:rsidRPr="00B91459" w14:paraId="45974EE6"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39D815E" w14:textId="77777777" w:rsidR="00B91459" w:rsidRPr="00B91459" w:rsidRDefault="00B91459" w:rsidP="00B91459">
            <w:pPr>
              <w:jc w:val="center"/>
              <w:rPr>
                <w:sz w:val="20"/>
                <w:szCs w:val="20"/>
              </w:rPr>
            </w:pPr>
            <w:r w:rsidRPr="00B91459">
              <w:rPr>
                <w:sz w:val="20"/>
                <w:szCs w:val="20"/>
              </w:rPr>
              <w:t>24.1</w:t>
            </w:r>
          </w:p>
        </w:tc>
        <w:tc>
          <w:tcPr>
            <w:tcW w:w="266" w:type="dxa"/>
            <w:tcBorders>
              <w:top w:val="nil"/>
              <w:left w:val="nil"/>
              <w:bottom w:val="single" w:sz="4" w:space="0" w:color="auto"/>
              <w:right w:val="nil"/>
            </w:tcBorders>
            <w:shd w:val="clear" w:color="auto" w:fill="auto"/>
            <w:noWrap/>
            <w:hideMark/>
          </w:tcPr>
          <w:p w14:paraId="3C78B6CF"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7E09FDDC" w14:textId="77777777" w:rsidR="00B91459" w:rsidRPr="00B91459" w:rsidRDefault="00B91459" w:rsidP="00B91459">
            <w:pPr>
              <w:ind w:firstLineChars="100" w:firstLine="200"/>
              <w:rPr>
                <w:sz w:val="20"/>
                <w:szCs w:val="20"/>
              </w:rPr>
            </w:pPr>
            <w:r w:rsidRPr="00B91459">
              <w:rPr>
                <w:sz w:val="20"/>
                <w:szCs w:val="20"/>
              </w:rPr>
              <w:t>уголь всего, в том числе:</w:t>
            </w:r>
          </w:p>
        </w:tc>
        <w:tc>
          <w:tcPr>
            <w:tcW w:w="1500" w:type="dxa"/>
            <w:tcBorders>
              <w:top w:val="single" w:sz="4" w:space="0" w:color="auto"/>
              <w:left w:val="nil"/>
              <w:bottom w:val="single" w:sz="4" w:space="0" w:color="auto"/>
              <w:right w:val="single" w:sz="4" w:space="0" w:color="auto"/>
            </w:tcBorders>
            <w:shd w:val="clear" w:color="auto" w:fill="auto"/>
            <w:noWrap/>
            <w:hideMark/>
          </w:tcPr>
          <w:p w14:paraId="605CD8E1" w14:textId="77777777" w:rsidR="00B91459" w:rsidRPr="00B91459" w:rsidRDefault="00B91459" w:rsidP="00B91459">
            <w:pPr>
              <w:jc w:val="center"/>
              <w:rPr>
                <w:sz w:val="22"/>
                <w:szCs w:val="22"/>
              </w:rPr>
            </w:pPr>
            <w:r w:rsidRPr="00B91459">
              <w:rPr>
                <w:sz w:val="22"/>
                <w:szCs w:val="22"/>
              </w:rPr>
              <w:t>тыс. руб.</w:t>
            </w:r>
          </w:p>
        </w:tc>
        <w:tc>
          <w:tcPr>
            <w:tcW w:w="1505" w:type="dxa"/>
            <w:tcBorders>
              <w:top w:val="nil"/>
              <w:left w:val="nil"/>
              <w:bottom w:val="single" w:sz="4" w:space="0" w:color="auto"/>
              <w:right w:val="single" w:sz="4" w:space="0" w:color="auto"/>
            </w:tcBorders>
            <w:shd w:val="clear" w:color="auto" w:fill="auto"/>
            <w:noWrap/>
            <w:hideMark/>
          </w:tcPr>
          <w:p w14:paraId="64F92898" w14:textId="77777777" w:rsidR="00B91459" w:rsidRPr="00B91459" w:rsidRDefault="00B91459" w:rsidP="00B91459">
            <w:pPr>
              <w:jc w:val="right"/>
              <w:rPr>
                <w:sz w:val="22"/>
                <w:szCs w:val="22"/>
              </w:rPr>
            </w:pPr>
            <w:r w:rsidRPr="00B91459">
              <w:rPr>
                <w:sz w:val="22"/>
                <w:szCs w:val="22"/>
              </w:rPr>
              <w:t>2 673,29</w:t>
            </w:r>
          </w:p>
        </w:tc>
      </w:tr>
      <w:tr w:rsidR="00B91459" w:rsidRPr="00B91459" w14:paraId="5DAC48B6"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8BA94CF" w14:textId="77777777" w:rsidR="00B91459" w:rsidRPr="00B91459" w:rsidRDefault="00B91459" w:rsidP="00B91459">
            <w:pPr>
              <w:jc w:val="center"/>
              <w:rPr>
                <w:sz w:val="20"/>
                <w:szCs w:val="20"/>
              </w:rPr>
            </w:pPr>
            <w:r w:rsidRPr="00B91459">
              <w:rPr>
                <w:sz w:val="20"/>
                <w:szCs w:val="20"/>
              </w:rPr>
              <w:t>24.2</w:t>
            </w:r>
          </w:p>
        </w:tc>
        <w:tc>
          <w:tcPr>
            <w:tcW w:w="266" w:type="dxa"/>
            <w:tcBorders>
              <w:top w:val="nil"/>
              <w:left w:val="nil"/>
              <w:bottom w:val="single" w:sz="4" w:space="0" w:color="auto"/>
              <w:right w:val="nil"/>
            </w:tcBorders>
            <w:shd w:val="clear" w:color="auto" w:fill="auto"/>
            <w:noWrap/>
            <w:hideMark/>
          </w:tcPr>
          <w:p w14:paraId="08EBBF71"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571BF74A" w14:textId="77777777" w:rsidR="00B91459" w:rsidRPr="00B91459" w:rsidRDefault="00B91459" w:rsidP="00B91459">
            <w:pPr>
              <w:ind w:firstLineChars="100" w:firstLine="200"/>
              <w:rPr>
                <w:sz w:val="20"/>
                <w:szCs w:val="20"/>
              </w:rPr>
            </w:pPr>
            <w:r w:rsidRPr="00B91459">
              <w:rPr>
                <w:sz w:val="20"/>
                <w:szCs w:val="20"/>
              </w:rPr>
              <w:t>мазут</w:t>
            </w:r>
          </w:p>
        </w:tc>
        <w:tc>
          <w:tcPr>
            <w:tcW w:w="1500" w:type="dxa"/>
            <w:tcBorders>
              <w:top w:val="single" w:sz="4" w:space="0" w:color="auto"/>
              <w:left w:val="nil"/>
              <w:bottom w:val="single" w:sz="4" w:space="0" w:color="auto"/>
              <w:right w:val="single" w:sz="4" w:space="0" w:color="auto"/>
            </w:tcBorders>
            <w:shd w:val="clear" w:color="auto" w:fill="auto"/>
            <w:noWrap/>
            <w:hideMark/>
          </w:tcPr>
          <w:p w14:paraId="66EAB649" w14:textId="77777777" w:rsidR="00B91459" w:rsidRPr="00B91459" w:rsidRDefault="00B91459" w:rsidP="00B91459">
            <w:pPr>
              <w:jc w:val="center"/>
              <w:rPr>
                <w:sz w:val="22"/>
                <w:szCs w:val="22"/>
              </w:rPr>
            </w:pPr>
            <w:r w:rsidRPr="00B91459">
              <w:rPr>
                <w:sz w:val="22"/>
                <w:szCs w:val="22"/>
              </w:rPr>
              <w:t>тыс. руб.</w:t>
            </w:r>
          </w:p>
        </w:tc>
        <w:tc>
          <w:tcPr>
            <w:tcW w:w="1505" w:type="dxa"/>
            <w:tcBorders>
              <w:top w:val="nil"/>
              <w:left w:val="nil"/>
              <w:bottom w:val="single" w:sz="4" w:space="0" w:color="auto"/>
              <w:right w:val="single" w:sz="4" w:space="0" w:color="auto"/>
            </w:tcBorders>
            <w:shd w:val="clear" w:color="auto" w:fill="auto"/>
            <w:noWrap/>
            <w:hideMark/>
          </w:tcPr>
          <w:p w14:paraId="555FF7A5" w14:textId="77777777" w:rsidR="00B91459" w:rsidRPr="00B91459" w:rsidRDefault="00B91459" w:rsidP="00B91459">
            <w:pPr>
              <w:jc w:val="right"/>
              <w:rPr>
                <w:sz w:val="22"/>
                <w:szCs w:val="22"/>
              </w:rPr>
            </w:pPr>
            <w:r w:rsidRPr="00B91459">
              <w:rPr>
                <w:sz w:val="22"/>
                <w:szCs w:val="22"/>
              </w:rPr>
              <w:t>0,00</w:t>
            </w:r>
          </w:p>
        </w:tc>
      </w:tr>
      <w:tr w:rsidR="00B91459" w:rsidRPr="00B91459" w14:paraId="2E006D44"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56E4ACE" w14:textId="77777777" w:rsidR="00B91459" w:rsidRPr="00B91459" w:rsidRDefault="00B91459" w:rsidP="00B91459">
            <w:pPr>
              <w:jc w:val="center"/>
              <w:rPr>
                <w:sz w:val="20"/>
                <w:szCs w:val="20"/>
              </w:rPr>
            </w:pPr>
            <w:r w:rsidRPr="00B91459">
              <w:rPr>
                <w:sz w:val="20"/>
                <w:szCs w:val="20"/>
              </w:rPr>
              <w:t>24.3</w:t>
            </w:r>
          </w:p>
        </w:tc>
        <w:tc>
          <w:tcPr>
            <w:tcW w:w="266" w:type="dxa"/>
            <w:tcBorders>
              <w:top w:val="nil"/>
              <w:left w:val="nil"/>
              <w:bottom w:val="single" w:sz="4" w:space="0" w:color="auto"/>
              <w:right w:val="nil"/>
            </w:tcBorders>
            <w:shd w:val="clear" w:color="auto" w:fill="auto"/>
            <w:noWrap/>
            <w:hideMark/>
          </w:tcPr>
          <w:p w14:paraId="63388EC2"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0BC9A516" w14:textId="77777777" w:rsidR="00B91459" w:rsidRPr="00B91459" w:rsidRDefault="00B91459" w:rsidP="00B91459">
            <w:pPr>
              <w:ind w:firstLineChars="100" w:firstLine="200"/>
              <w:rPr>
                <w:sz w:val="20"/>
                <w:szCs w:val="20"/>
              </w:rPr>
            </w:pPr>
            <w:r w:rsidRPr="00B91459">
              <w:rPr>
                <w:sz w:val="20"/>
                <w:szCs w:val="20"/>
              </w:rPr>
              <w:t>газ всего, в том числе:</w:t>
            </w:r>
          </w:p>
        </w:tc>
        <w:tc>
          <w:tcPr>
            <w:tcW w:w="1500" w:type="dxa"/>
            <w:tcBorders>
              <w:top w:val="single" w:sz="4" w:space="0" w:color="auto"/>
              <w:left w:val="nil"/>
              <w:bottom w:val="single" w:sz="4" w:space="0" w:color="auto"/>
              <w:right w:val="single" w:sz="4" w:space="0" w:color="auto"/>
            </w:tcBorders>
            <w:shd w:val="clear" w:color="auto" w:fill="auto"/>
            <w:noWrap/>
            <w:hideMark/>
          </w:tcPr>
          <w:p w14:paraId="51CEF317" w14:textId="77777777" w:rsidR="00B91459" w:rsidRPr="00B91459" w:rsidRDefault="00B91459" w:rsidP="00B91459">
            <w:pPr>
              <w:jc w:val="center"/>
              <w:rPr>
                <w:sz w:val="22"/>
                <w:szCs w:val="22"/>
              </w:rPr>
            </w:pPr>
            <w:r w:rsidRPr="00B91459">
              <w:rPr>
                <w:sz w:val="22"/>
                <w:szCs w:val="22"/>
              </w:rPr>
              <w:t>тыс. руб.</w:t>
            </w:r>
          </w:p>
        </w:tc>
        <w:tc>
          <w:tcPr>
            <w:tcW w:w="1505" w:type="dxa"/>
            <w:tcBorders>
              <w:top w:val="nil"/>
              <w:left w:val="nil"/>
              <w:bottom w:val="single" w:sz="4" w:space="0" w:color="auto"/>
              <w:right w:val="single" w:sz="4" w:space="0" w:color="auto"/>
            </w:tcBorders>
            <w:shd w:val="clear" w:color="auto" w:fill="auto"/>
            <w:noWrap/>
            <w:hideMark/>
          </w:tcPr>
          <w:p w14:paraId="0B5098BE" w14:textId="77777777" w:rsidR="00B91459" w:rsidRPr="00B91459" w:rsidRDefault="00B91459" w:rsidP="00B91459">
            <w:pPr>
              <w:jc w:val="right"/>
              <w:rPr>
                <w:sz w:val="22"/>
                <w:szCs w:val="22"/>
              </w:rPr>
            </w:pPr>
            <w:r w:rsidRPr="00B91459">
              <w:rPr>
                <w:sz w:val="22"/>
                <w:szCs w:val="22"/>
              </w:rPr>
              <w:t>0,00</w:t>
            </w:r>
          </w:p>
        </w:tc>
      </w:tr>
      <w:tr w:rsidR="00B91459" w:rsidRPr="00B91459" w14:paraId="7280AAD0"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16CA50A" w14:textId="77777777" w:rsidR="00B91459" w:rsidRPr="00B91459" w:rsidRDefault="00B91459" w:rsidP="00B91459">
            <w:pPr>
              <w:jc w:val="center"/>
              <w:rPr>
                <w:sz w:val="20"/>
                <w:szCs w:val="20"/>
              </w:rPr>
            </w:pPr>
            <w:r w:rsidRPr="00B91459">
              <w:rPr>
                <w:sz w:val="20"/>
                <w:szCs w:val="20"/>
              </w:rPr>
              <w:t>24.3.1</w:t>
            </w:r>
          </w:p>
        </w:tc>
        <w:tc>
          <w:tcPr>
            <w:tcW w:w="266" w:type="dxa"/>
            <w:tcBorders>
              <w:top w:val="nil"/>
              <w:left w:val="nil"/>
              <w:bottom w:val="single" w:sz="4" w:space="0" w:color="auto"/>
              <w:right w:val="nil"/>
            </w:tcBorders>
            <w:shd w:val="clear" w:color="auto" w:fill="auto"/>
            <w:noWrap/>
            <w:hideMark/>
          </w:tcPr>
          <w:p w14:paraId="20045A95"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6213D9D2" w14:textId="77777777" w:rsidR="00B91459" w:rsidRPr="00B91459" w:rsidRDefault="00B91459" w:rsidP="00B91459">
            <w:pPr>
              <w:ind w:firstLineChars="200" w:firstLine="400"/>
              <w:rPr>
                <w:sz w:val="20"/>
                <w:szCs w:val="20"/>
              </w:rPr>
            </w:pPr>
            <w:r w:rsidRPr="00B91459">
              <w:rPr>
                <w:sz w:val="20"/>
                <w:szCs w:val="20"/>
              </w:rPr>
              <w:t>газ лимитный</w:t>
            </w:r>
          </w:p>
        </w:tc>
        <w:tc>
          <w:tcPr>
            <w:tcW w:w="1500" w:type="dxa"/>
            <w:tcBorders>
              <w:top w:val="single" w:sz="4" w:space="0" w:color="auto"/>
              <w:left w:val="nil"/>
              <w:bottom w:val="single" w:sz="4" w:space="0" w:color="auto"/>
              <w:right w:val="single" w:sz="4" w:space="0" w:color="auto"/>
            </w:tcBorders>
            <w:shd w:val="clear" w:color="auto" w:fill="auto"/>
            <w:noWrap/>
            <w:hideMark/>
          </w:tcPr>
          <w:p w14:paraId="2E98495F" w14:textId="77777777" w:rsidR="00B91459" w:rsidRPr="00B91459" w:rsidRDefault="00B91459" w:rsidP="00B91459">
            <w:pPr>
              <w:jc w:val="center"/>
              <w:rPr>
                <w:sz w:val="22"/>
                <w:szCs w:val="22"/>
              </w:rPr>
            </w:pPr>
            <w:r w:rsidRPr="00B91459">
              <w:rPr>
                <w:sz w:val="22"/>
                <w:szCs w:val="22"/>
              </w:rPr>
              <w:t>тыс. руб.</w:t>
            </w:r>
          </w:p>
        </w:tc>
        <w:tc>
          <w:tcPr>
            <w:tcW w:w="1505" w:type="dxa"/>
            <w:tcBorders>
              <w:top w:val="nil"/>
              <w:left w:val="nil"/>
              <w:bottom w:val="single" w:sz="4" w:space="0" w:color="auto"/>
              <w:right w:val="single" w:sz="4" w:space="0" w:color="auto"/>
            </w:tcBorders>
            <w:shd w:val="clear" w:color="auto" w:fill="auto"/>
            <w:noWrap/>
            <w:hideMark/>
          </w:tcPr>
          <w:p w14:paraId="2343938F" w14:textId="77777777" w:rsidR="00B91459" w:rsidRPr="00B91459" w:rsidRDefault="00B91459" w:rsidP="00B91459">
            <w:pPr>
              <w:jc w:val="right"/>
              <w:rPr>
                <w:sz w:val="22"/>
                <w:szCs w:val="22"/>
              </w:rPr>
            </w:pPr>
            <w:r w:rsidRPr="00B91459">
              <w:rPr>
                <w:sz w:val="22"/>
                <w:szCs w:val="22"/>
              </w:rPr>
              <w:t>0,00</w:t>
            </w:r>
          </w:p>
        </w:tc>
      </w:tr>
      <w:tr w:rsidR="00B91459" w:rsidRPr="00B91459" w14:paraId="3AB22907"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D25F3E9" w14:textId="77777777" w:rsidR="00B91459" w:rsidRPr="00B91459" w:rsidRDefault="00B91459" w:rsidP="00B91459">
            <w:pPr>
              <w:jc w:val="center"/>
              <w:rPr>
                <w:sz w:val="20"/>
                <w:szCs w:val="20"/>
              </w:rPr>
            </w:pPr>
            <w:r w:rsidRPr="00B91459">
              <w:rPr>
                <w:sz w:val="20"/>
                <w:szCs w:val="20"/>
              </w:rPr>
              <w:t>24.3.2</w:t>
            </w:r>
          </w:p>
        </w:tc>
        <w:tc>
          <w:tcPr>
            <w:tcW w:w="266" w:type="dxa"/>
            <w:tcBorders>
              <w:top w:val="nil"/>
              <w:left w:val="nil"/>
              <w:bottom w:val="single" w:sz="4" w:space="0" w:color="auto"/>
              <w:right w:val="nil"/>
            </w:tcBorders>
            <w:shd w:val="clear" w:color="auto" w:fill="auto"/>
            <w:noWrap/>
            <w:hideMark/>
          </w:tcPr>
          <w:p w14:paraId="440AFF58"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74F2BAAB" w14:textId="77777777" w:rsidR="00B91459" w:rsidRPr="00B91459" w:rsidRDefault="00B91459" w:rsidP="00B91459">
            <w:pPr>
              <w:ind w:firstLineChars="200" w:firstLine="400"/>
              <w:rPr>
                <w:sz w:val="20"/>
                <w:szCs w:val="20"/>
              </w:rPr>
            </w:pPr>
            <w:r w:rsidRPr="00B91459">
              <w:rPr>
                <w:sz w:val="20"/>
                <w:szCs w:val="20"/>
              </w:rPr>
              <w:t>газ сверхлимитный</w:t>
            </w:r>
          </w:p>
        </w:tc>
        <w:tc>
          <w:tcPr>
            <w:tcW w:w="1500" w:type="dxa"/>
            <w:tcBorders>
              <w:top w:val="single" w:sz="4" w:space="0" w:color="auto"/>
              <w:left w:val="nil"/>
              <w:bottom w:val="single" w:sz="4" w:space="0" w:color="auto"/>
              <w:right w:val="single" w:sz="4" w:space="0" w:color="auto"/>
            </w:tcBorders>
            <w:shd w:val="clear" w:color="auto" w:fill="auto"/>
            <w:noWrap/>
            <w:hideMark/>
          </w:tcPr>
          <w:p w14:paraId="1EF01AF3" w14:textId="77777777" w:rsidR="00B91459" w:rsidRPr="00B91459" w:rsidRDefault="00B91459" w:rsidP="00B91459">
            <w:pPr>
              <w:jc w:val="center"/>
              <w:rPr>
                <w:sz w:val="22"/>
                <w:szCs w:val="22"/>
              </w:rPr>
            </w:pPr>
            <w:r w:rsidRPr="00B91459">
              <w:rPr>
                <w:sz w:val="22"/>
                <w:szCs w:val="22"/>
              </w:rPr>
              <w:t>тыс. руб.</w:t>
            </w:r>
          </w:p>
        </w:tc>
        <w:tc>
          <w:tcPr>
            <w:tcW w:w="1505" w:type="dxa"/>
            <w:tcBorders>
              <w:top w:val="nil"/>
              <w:left w:val="nil"/>
              <w:bottom w:val="single" w:sz="4" w:space="0" w:color="auto"/>
              <w:right w:val="single" w:sz="4" w:space="0" w:color="auto"/>
            </w:tcBorders>
            <w:shd w:val="clear" w:color="auto" w:fill="auto"/>
            <w:noWrap/>
            <w:hideMark/>
          </w:tcPr>
          <w:p w14:paraId="7C46943F" w14:textId="77777777" w:rsidR="00B91459" w:rsidRPr="00B91459" w:rsidRDefault="00B91459" w:rsidP="00B91459">
            <w:pPr>
              <w:jc w:val="right"/>
              <w:rPr>
                <w:sz w:val="22"/>
                <w:szCs w:val="22"/>
              </w:rPr>
            </w:pPr>
            <w:r w:rsidRPr="00B91459">
              <w:rPr>
                <w:sz w:val="22"/>
                <w:szCs w:val="22"/>
              </w:rPr>
              <w:t>0,00</w:t>
            </w:r>
          </w:p>
        </w:tc>
      </w:tr>
      <w:tr w:rsidR="00B91459" w:rsidRPr="00B91459" w14:paraId="440F9483"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FDCB9FF" w14:textId="77777777" w:rsidR="00B91459" w:rsidRPr="00B91459" w:rsidRDefault="00B91459" w:rsidP="00B91459">
            <w:pPr>
              <w:jc w:val="center"/>
              <w:rPr>
                <w:sz w:val="20"/>
                <w:szCs w:val="20"/>
              </w:rPr>
            </w:pPr>
            <w:r w:rsidRPr="00B91459">
              <w:rPr>
                <w:sz w:val="20"/>
                <w:szCs w:val="20"/>
              </w:rPr>
              <w:t>24.3.3</w:t>
            </w:r>
          </w:p>
        </w:tc>
        <w:tc>
          <w:tcPr>
            <w:tcW w:w="266" w:type="dxa"/>
            <w:tcBorders>
              <w:top w:val="nil"/>
              <w:left w:val="nil"/>
              <w:bottom w:val="single" w:sz="4" w:space="0" w:color="auto"/>
              <w:right w:val="nil"/>
            </w:tcBorders>
            <w:shd w:val="clear" w:color="auto" w:fill="auto"/>
            <w:noWrap/>
            <w:hideMark/>
          </w:tcPr>
          <w:p w14:paraId="31D85E47"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54A5A02F" w14:textId="77777777" w:rsidR="00B91459" w:rsidRPr="00B91459" w:rsidRDefault="00B91459" w:rsidP="00B91459">
            <w:pPr>
              <w:ind w:firstLineChars="200" w:firstLine="400"/>
              <w:rPr>
                <w:sz w:val="20"/>
                <w:szCs w:val="20"/>
              </w:rPr>
            </w:pPr>
            <w:r w:rsidRPr="00B91459">
              <w:rPr>
                <w:sz w:val="20"/>
                <w:szCs w:val="20"/>
              </w:rPr>
              <w:t>газ коммерческий</w:t>
            </w:r>
          </w:p>
        </w:tc>
        <w:tc>
          <w:tcPr>
            <w:tcW w:w="1500" w:type="dxa"/>
            <w:tcBorders>
              <w:top w:val="single" w:sz="4" w:space="0" w:color="auto"/>
              <w:left w:val="nil"/>
              <w:bottom w:val="single" w:sz="4" w:space="0" w:color="auto"/>
              <w:right w:val="single" w:sz="4" w:space="0" w:color="auto"/>
            </w:tcBorders>
            <w:shd w:val="clear" w:color="auto" w:fill="auto"/>
            <w:noWrap/>
            <w:hideMark/>
          </w:tcPr>
          <w:p w14:paraId="70FF1578" w14:textId="77777777" w:rsidR="00B91459" w:rsidRPr="00B91459" w:rsidRDefault="00B91459" w:rsidP="00B91459">
            <w:pPr>
              <w:jc w:val="center"/>
              <w:rPr>
                <w:sz w:val="22"/>
                <w:szCs w:val="22"/>
              </w:rPr>
            </w:pPr>
            <w:r w:rsidRPr="00B91459">
              <w:rPr>
                <w:sz w:val="22"/>
                <w:szCs w:val="22"/>
              </w:rPr>
              <w:t>тыс. руб.</w:t>
            </w:r>
          </w:p>
        </w:tc>
        <w:tc>
          <w:tcPr>
            <w:tcW w:w="1505" w:type="dxa"/>
            <w:tcBorders>
              <w:top w:val="nil"/>
              <w:left w:val="nil"/>
              <w:bottom w:val="single" w:sz="4" w:space="0" w:color="auto"/>
              <w:right w:val="single" w:sz="4" w:space="0" w:color="auto"/>
            </w:tcBorders>
            <w:shd w:val="clear" w:color="auto" w:fill="auto"/>
            <w:noWrap/>
            <w:hideMark/>
          </w:tcPr>
          <w:p w14:paraId="04E79A1A" w14:textId="77777777" w:rsidR="00B91459" w:rsidRPr="00B91459" w:rsidRDefault="00B91459" w:rsidP="00B91459">
            <w:pPr>
              <w:jc w:val="right"/>
              <w:rPr>
                <w:sz w:val="22"/>
                <w:szCs w:val="22"/>
              </w:rPr>
            </w:pPr>
            <w:r w:rsidRPr="00B91459">
              <w:rPr>
                <w:sz w:val="22"/>
                <w:szCs w:val="22"/>
              </w:rPr>
              <w:t>0,00</w:t>
            </w:r>
          </w:p>
        </w:tc>
      </w:tr>
      <w:tr w:rsidR="00B91459" w:rsidRPr="00B91459" w14:paraId="39336D10"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4C140DB" w14:textId="77777777" w:rsidR="00B91459" w:rsidRPr="00B91459" w:rsidRDefault="00B91459" w:rsidP="00B91459">
            <w:pPr>
              <w:jc w:val="center"/>
              <w:rPr>
                <w:sz w:val="20"/>
                <w:szCs w:val="20"/>
              </w:rPr>
            </w:pPr>
            <w:r w:rsidRPr="00B91459">
              <w:rPr>
                <w:sz w:val="20"/>
                <w:szCs w:val="20"/>
              </w:rPr>
              <w:t>24.4</w:t>
            </w:r>
          </w:p>
        </w:tc>
        <w:tc>
          <w:tcPr>
            <w:tcW w:w="266" w:type="dxa"/>
            <w:tcBorders>
              <w:top w:val="nil"/>
              <w:left w:val="nil"/>
              <w:bottom w:val="single" w:sz="4" w:space="0" w:color="auto"/>
              <w:right w:val="nil"/>
            </w:tcBorders>
            <w:shd w:val="clear" w:color="auto" w:fill="auto"/>
            <w:noWrap/>
            <w:hideMark/>
          </w:tcPr>
          <w:p w14:paraId="24E1CE2D"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05AF6C2B" w14:textId="77777777" w:rsidR="00B91459" w:rsidRPr="00B91459" w:rsidRDefault="00B91459" w:rsidP="00B91459">
            <w:pPr>
              <w:ind w:firstLineChars="100" w:firstLine="200"/>
              <w:rPr>
                <w:sz w:val="20"/>
                <w:szCs w:val="20"/>
              </w:rPr>
            </w:pPr>
            <w:r w:rsidRPr="00B91459">
              <w:rPr>
                <w:sz w:val="20"/>
                <w:szCs w:val="20"/>
              </w:rPr>
              <w:t>др. виды топлива</w:t>
            </w:r>
          </w:p>
        </w:tc>
        <w:tc>
          <w:tcPr>
            <w:tcW w:w="1500" w:type="dxa"/>
            <w:tcBorders>
              <w:top w:val="single" w:sz="4" w:space="0" w:color="auto"/>
              <w:left w:val="nil"/>
              <w:bottom w:val="single" w:sz="4" w:space="0" w:color="auto"/>
              <w:right w:val="single" w:sz="4" w:space="0" w:color="auto"/>
            </w:tcBorders>
            <w:shd w:val="clear" w:color="auto" w:fill="auto"/>
            <w:noWrap/>
            <w:hideMark/>
          </w:tcPr>
          <w:p w14:paraId="35D55C9A" w14:textId="77777777" w:rsidR="00B91459" w:rsidRPr="00B91459" w:rsidRDefault="00B91459" w:rsidP="00B91459">
            <w:pPr>
              <w:jc w:val="center"/>
              <w:rPr>
                <w:sz w:val="22"/>
                <w:szCs w:val="22"/>
              </w:rPr>
            </w:pPr>
            <w:r w:rsidRPr="00B91459">
              <w:rPr>
                <w:sz w:val="22"/>
                <w:szCs w:val="22"/>
              </w:rPr>
              <w:t>тыс. руб.</w:t>
            </w:r>
          </w:p>
        </w:tc>
        <w:tc>
          <w:tcPr>
            <w:tcW w:w="1505" w:type="dxa"/>
            <w:tcBorders>
              <w:top w:val="nil"/>
              <w:left w:val="nil"/>
              <w:bottom w:val="single" w:sz="4" w:space="0" w:color="auto"/>
              <w:right w:val="single" w:sz="4" w:space="0" w:color="auto"/>
            </w:tcBorders>
            <w:shd w:val="clear" w:color="auto" w:fill="auto"/>
            <w:noWrap/>
            <w:hideMark/>
          </w:tcPr>
          <w:p w14:paraId="554E5583" w14:textId="77777777" w:rsidR="00B91459" w:rsidRPr="00B91459" w:rsidRDefault="00B91459" w:rsidP="00B91459">
            <w:pPr>
              <w:jc w:val="right"/>
              <w:rPr>
                <w:sz w:val="22"/>
                <w:szCs w:val="22"/>
              </w:rPr>
            </w:pPr>
            <w:r w:rsidRPr="00B91459">
              <w:rPr>
                <w:sz w:val="22"/>
                <w:szCs w:val="22"/>
              </w:rPr>
              <w:t>0,00</w:t>
            </w:r>
          </w:p>
        </w:tc>
      </w:tr>
      <w:tr w:rsidR="00B91459" w:rsidRPr="00B91459" w14:paraId="66151146"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000000"/>
            </w:tcBorders>
            <w:shd w:val="clear" w:color="auto" w:fill="auto"/>
            <w:noWrap/>
            <w:hideMark/>
          </w:tcPr>
          <w:p w14:paraId="04EBDCED" w14:textId="77777777" w:rsidR="00B91459" w:rsidRPr="00B91459" w:rsidRDefault="00B91459" w:rsidP="00B91459">
            <w:pPr>
              <w:jc w:val="center"/>
              <w:rPr>
                <w:sz w:val="20"/>
                <w:szCs w:val="20"/>
              </w:rPr>
            </w:pPr>
            <w:r w:rsidRPr="00B91459">
              <w:rPr>
                <w:sz w:val="20"/>
                <w:szCs w:val="20"/>
              </w:rPr>
              <w:t>24.4.1</w:t>
            </w:r>
          </w:p>
        </w:tc>
        <w:tc>
          <w:tcPr>
            <w:tcW w:w="266" w:type="dxa"/>
            <w:tcBorders>
              <w:top w:val="nil"/>
              <w:left w:val="nil"/>
              <w:bottom w:val="single" w:sz="4" w:space="0" w:color="auto"/>
              <w:right w:val="nil"/>
            </w:tcBorders>
            <w:shd w:val="clear" w:color="auto" w:fill="auto"/>
            <w:noWrap/>
            <w:hideMark/>
          </w:tcPr>
          <w:p w14:paraId="678728F7"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473B86C3" w14:textId="77777777" w:rsidR="00B91459" w:rsidRPr="00B91459" w:rsidRDefault="00B91459" w:rsidP="00B91459">
            <w:pPr>
              <w:ind w:firstLineChars="200" w:firstLine="400"/>
              <w:rPr>
                <w:sz w:val="20"/>
                <w:szCs w:val="20"/>
              </w:rPr>
            </w:pPr>
            <w:r w:rsidRPr="00B91459">
              <w:rPr>
                <w:sz w:val="20"/>
                <w:szCs w:val="20"/>
              </w:rPr>
              <w:t>Газ доменный</w:t>
            </w:r>
          </w:p>
        </w:tc>
        <w:tc>
          <w:tcPr>
            <w:tcW w:w="1500" w:type="dxa"/>
            <w:tcBorders>
              <w:top w:val="single" w:sz="4" w:space="0" w:color="auto"/>
              <w:left w:val="nil"/>
              <w:bottom w:val="single" w:sz="4" w:space="0" w:color="auto"/>
              <w:right w:val="single" w:sz="4" w:space="0" w:color="auto"/>
            </w:tcBorders>
            <w:shd w:val="clear" w:color="auto" w:fill="auto"/>
            <w:noWrap/>
            <w:hideMark/>
          </w:tcPr>
          <w:p w14:paraId="51ADCA6B" w14:textId="77777777" w:rsidR="00B91459" w:rsidRPr="00B91459" w:rsidRDefault="00B91459" w:rsidP="00B91459">
            <w:pPr>
              <w:jc w:val="center"/>
              <w:rPr>
                <w:sz w:val="22"/>
                <w:szCs w:val="22"/>
              </w:rPr>
            </w:pPr>
            <w:r w:rsidRPr="00B91459">
              <w:rPr>
                <w:sz w:val="22"/>
                <w:szCs w:val="22"/>
              </w:rPr>
              <w:t>тыс. руб.</w:t>
            </w:r>
          </w:p>
        </w:tc>
        <w:tc>
          <w:tcPr>
            <w:tcW w:w="1505" w:type="dxa"/>
            <w:tcBorders>
              <w:top w:val="nil"/>
              <w:left w:val="nil"/>
              <w:bottom w:val="single" w:sz="4" w:space="0" w:color="auto"/>
              <w:right w:val="single" w:sz="4" w:space="0" w:color="auto"/>
            </w:tcBorders>
            <w:shd w:val="clear" w:color="auto" w:fill="auto"/>
            <w:noWrap/>
            <w:hideMark/>
          </w:tcPr>
          <w:p w14:paraId="133B5413" w14:textId="77777777" w:rsidR="00B91459" w:rsidRPr="00B91459" w:rsidRDefault="00B91459" w:rsidP="00B91459">
            <w:pPr>
              <w:jc w:val="right"/>
              <w:rPr>
                <w:sz w:val="22"/>
                <w:szCs w:val="22"/>
              </w:rPr>
            </w:pPr>
            <w:r w:rsidRPr="00B91459">
              <w:rPr>
                <w:sz w:val="22"/>
                <w:szCs w:val="22"/>
              </w:rPr>
              <w:t>0,00</w:t>
            </w:r>
          </w:p>
        </w:tc>
      </w:tr>
      <w:tr w:rsidR="00B91459" w:rsidRPr="00B91459" w14:paraId="54915371"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000000"/>
            </w:tcBorders>
            <w:shd w:val="clear" w:color="auto" w:fill="auto"/>
            <w:noWrap/>
            <w:hideMark/>
          </w:tcPr>
          <w:p w14:paraId="5144A95C" w14:textId="77777777" w:rsidR="00B91459" w:rsidRPr="00B91459" w:rsidRDefault="00B91459" w:rsidP="00B91459">
            <w:pPr>
              <w:jc w:val="center"/>
              <w:rPr>
                <w:sz w:val="20"/>
                <w:szCs w:val="20"/>
              </w:rPr>
            </w:pPr>
            <w:r w:rsidRPr="00B91459">
              <w:rPr>
                <w:sz w:val="20"/>
                <w:szCs w:val="20"/>
              </w:rPr>
              <w:t>24.4.2</w:t>
            </w:r>
          </w:p>
        </w:tc>
        <w:tc>
          <w:tcPr>
            <w:tcW w:w="266" w:type="dxa"/>
            <w:tcBorders>
              <w:top w:val="nil"/>
              <w:left w:val="nil"/>
              <w:bottom w:val="single" w:sz="4" w:space="0" w:color="auto"/>
              <w:right w:val="nil"/>
            </w:tcBorders>
            <w:shd w:val="clear" w:color="auto" w:fill="auto"/>
            <w:noWrap/>
            <w:hideMark/>
          </w:tcPr>
          <w:p w14:paraId="5221FCB9"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7CE917ED" w14:textId="77777777" w:rsidR="00B91459" w:rsidRPr="00B91459" w:rsidRDefault="00B91459" w:rsidP="00B91459">
            <w:pPr>
              <w:ind w:firstLineChars="200" w:firstLine="400"/>
              <w:rPr>
                <w:sz w:val="20"/>
                <w:szCs w:val="20"/>
              </w:rPr>
            </w:pPr>
            <w:r w:rsidRPr="00B91459">
              <w:rPr>
                <w:sz w:val="20"/>
                <w:szCs w:val="20"/>
              </w:rPr>
              <w:t>Газ коксовый</w:t>
            </w:r>
          </w:p>
        </w:tc>
        <w:tc>
          <w:tcPr>
            <w:tcW w:w="1500" w:type="dxa"/>
            <w:tcBorders>
              <w:top w:val="single" w:sz="4" w:space="0" w:color="auto"/>
              <w:left w:val="nil"/>
              <w:bottom w:val="single" w:sz="4" w:space="0" w:color="auto"/>
              <w:right w:val="single" w:sz="4" w:space="0" w:color="auto"/>
            </w:tcBorders>
            <w:shd w:val="clear" w:color="auto" w:fill="auto"/>
            <w:noWrap/>
            <w:hideMark/>
          </w:tcPr>
          <w:p w14:paraId="1547CD52" w14:textId="77777777" w:rsidR="00B91459" w:rsidRPr="00B91459" w:rsidRDefault="00B91459" w:rsidP="00B91459">
            <w:pPr>
              <w:jc w:val="center"/>
              <w:rPr>
                <w:sz w:val="22"/>
                <w:szCs w:val="22"/>
              </w:rPr>
            </w:pPr>
            <w:r w:rsidRPr="00B91459">
              <w:rPr>
                <w:sz w:val="22"/>
                <w:szCs w:val="22"/>
              </w:rPr>
              <w:t>тыс. руб.</w:t>
            </w:r>
          </w:p>
        </w:tc>
        <w:tc>
          <w:tcPr>
            <w:tcW w:w="1505" w:type="dxa"/>
            <w:tcBorders>
              <w:top w:val="nil"/>
              <w:left w:val="nil"/>
              <w:bottom w:val="single" w:sz="4" w:space="0" w:color="auto"/>
              <w:right w:val="single" w:sz="4" w:space="0" w:color="auto"/>
            </w:tcBorders>
            <w:shd w:val="clear" w:color="auto" w:fill="auto"/>
            <w:noWrap/>
            <w:hideMark/>
          </w:tcPr>
          <w:p w14:paraId="7E9C7DC1" w14:textId="77777777" w:rsidR="00B91459" w:rsidRPr="00B91459" w:rsidRDefault="00B91459" w:rsidP="00B91459">
            <w:pPr>
              <w:jc w:val="right"/>
              <w:rPr>
                <w:sz w:val="22"/>
                <w:szCs w:val="22"/>
              </w:rPr>
            </w:pPr>
            <w:r w:rsidRPr="00B91459">
              <w:rPr>
                <w:sz w:val="22"/>
                <w:szCs w:val="22"/>
              </w:rPr>
              <w:t>0,00</w:t>
            </w:r>
          </w:p>
        </w:tc>
      </w:tr>
      <w:tr w:rsidR="00B91459" w:rsidRPr="00B91459" w14:paraId="5C7758FF"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63AF97B" w14:textId="77777777" w:rsidR="00B91459" w:rsidRPr="00B91459" w:rsidRDefault="00B91459" w:rsidP="00B91459">
            <w:pPr>
              <w:jc w:val="center"/>
              <w:rPr>
                <w:sz w:val="20"/>
                <w:szCs w:val="20"/>
              </w:rPr>
            </w:pPr>
            <w:r w:rsidRPr="00B91459">
              <w:rPr>
                <w:sz w:val="20"/>
                <w:szCs w:val="20"/>
              </w:rPr>
              <w:t>24.5</w:t>
            </w:r>
          </w:p>
        </w:tc>
        <w:tc>
          <w:tcPr>
            <w:tcW w:w="266" w:type="dxa"/>
            <w:tcBorders>
              <w:top w:val="nil"/>
              <w:left w:val="nil"/>
              <w:bottom w:val="single" w:sz="4" w:space="0" w:color="auto"/>
              <w:right w:val="nil"/>
            </w:tcBorders>
            <w:shd w:val="clear" w:color="auto" w:fill="auto"/>
            <w:noWrap/>
            <w:hideMark/>
          </w:tcPr>
          <w:p w14:paraId="7F81BEF1"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2F872CE5" w14:textId="77777777" w:rsidR="00B91459" w:rsidRPr="00B91459" w:rsidRDefault="00B91459" w:rsidP="00B91459">
            <w:pPr>
              <w:ind w:firstLineChars="100" w:firstLine="200"/>
              <w:rPr>
                <w:sz w:val="20"/>
                <w:szCs w:val="20"/>
              </w:rPr>
            </w:pPr>
            <w:r w:rsidRPr="00B91459">
              <w:rPr>
                <w:sz w:val="20"/>
                <w:szCs w:val="20"/>
              </w:rPr>
              <w:t>на производство тепловой энергии</w:t>
            </w:r>
          </w:p>
        </w:tc>
        <w:tc>
          <w:tcPr>
            <w:tcW w:w="1500" w:type="dxa"/>
            <w:tcBorders>
              <w:top w:val="single" w:sz="4" w:space="0" w:color="auto"/>
              <w:left w:val="nil"/>
              <w:bottom w:val="single" w:sz="4" w:space="0" w:color="auto"/>
              <w:right w:val="single" w:sz="4" w:space="0" w:color="auto"/>
            </w:tcBorders>
            <w:shd w:val="clear" w:color="auto" w:fill="auto"/>
            <w:noWrap/>
            <w:hideMark/>
          </w:tcPr>
          <w:p w14:paraId="6FD22514" w14:textId="77777777" w:rsidR="00B91459" w:rsidRPr="00B91459" w:rsidRDefault="00B91459" w:rsidP="00B91459">
            <w:pPr>
              <w:jc w:val="center"/>
              <w:rPr>
                <w:sz w:val="22"/>
                <w:szCs w:val="22"/>
              </w:rPr>
            </w:pPr>
            <w:r w:rsidRPr="00B91459">
              <w:rPr>
                <w:sz w:val="22"/>
                <w:szCs w:val="22"/>
              </w:rPr>
              <w:t>тыс. руб.</w:t>
            </w:r>
          </w:p>
        </w:tc>
        <w:tc>
          <w:tcPr>
            <w:tcW w:w="1505" w:type="dxa"/>
            <w:tcBorders>
              <w:top w:val="nil"/>
              <w:left w:val="nil"/>
              <w:bottom w:val="single" w:sz="4" w:space="0" w:color="auto"/>
              <w:right w:val="single" w:sz="4" w:space="0" w:color="auto"/>
            </w:tcBorders>
            <w:shd w:val="clear" w:color="auto" w:fill="auto"/>
            <w:noWrap/>
            <w:hideMark/>
          </w:tcPr>
          <w:p w14:paraId="6BE572F0" w14:textId="77777777" w:rsidR="00B91459" w:rsidRPr="00B91459" w:rsidRDefault="00B91459" w:rsidP="00B91459">
            <w:pPr>
              <w:jc w:val="right"/>
              <w:rPr>
                <w:sz w:val="22"/>
                <w:szCs w:val="22"/>
              </w:rPr>
            </w:pPr>
            <w:r w:rsidRPr="00B91459">
              <w:rPr>
                <w:sz w:val="22"/>
                <w:szCs w:val="22"/>
              </w:rPr>
              <w:t>2 673,29</w:t>
            </w:r>
          </w:p>
        </w:tc>
      </w:tr>
      <w:tr w:rsidR="00B91459" w:rsidRPr="00B91459" w14:paraId="59296682"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99E198F" w14:textId="77777777" w:rsidR="00B91459" w:rsidRPr="00B91459" w:rsidRDefault="00B91459" w:rsidP="00B91459">
            <w:pPr>
              <w:jc w:val="center"/>
              <w:rPr>
                <w:sz w:val="20"/>
                <w:szCs w:val="20"/>
              </w:rPr>
            </w:pPr>
            <w:r w:rsidRPr="00B91459">
              <w:rPr>
                <w:sz w:val="20"/>
                <w:szCs w:val="20"/>
              </w:rPr>
              <w:t>25</w:t>
            </w:r>
          </w:p>
        </w:tc>
        <w:tc>
          <w:tcPr>
            <w:tcW w:w="266" w:type="dxa"/>
            <w:tcBorders>
              <w:top w:val="nil"/>
              <w:left w:val="nil"/>
              <w:bottom w:val="single" w:sz="4" w:space="0" w:color="auto"/>
              <w:right w:val="nil"/>
            </w:tcBorders>
            <w:shd w:val="clear" w:color="auto" w:fill="auto"/>
            <w:noWrap/>
            <w:hideMark/>
          </w:tcPr>
          <w:p w14:paraId="71476481"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5AE795BC" w14:textId="77777777" w:rsidR="00B91459" w:rsidRPr="00B91459" w:rsidRDefault="00B91459" w:rsidP="00B91459">
            <w:pPr>
              <w:rPr>
                <w:sz w:val="20"/>
                <w:szCs w:val="20"/>
              </w:rPr>
            </w:pPr>
            <w:r w:rsidRPr="00B91459">
              <w:rPr>
                <w:sz w:val="20"/>
                <w:szCs w:val="20"/>
              </w:rPr>
              <w:t>Стоимость натурального топлива на производство тепловой энергии по видам топлива</w:t>
            </w:r>
          </w:p>
        </w:tc>
        <w:tc>
          <w:tcPr>
            <w:tcW w:w="1500" w:type="dxa"/>
            <w:tcBorders>
              <w:top w:val="single" w:sz="4" w:space="0" w:color="auto"/>
              <w:left w:val="nil"/>
              <w:bottom w:val="single" w:sz="4" w:space="0" w:color="auto"/>
              <w:right w:val="single" w:sz="4" w:space="0" w:color="auto"/>
            </w:tcBorders>
            <w:shd w:val="clear" w:color="auto" w:fill="auto"/>
            <w:noWrap/>
            <w:hideMark/>
          </w:tcPr>
          <w:p w14:paraId="0168244B" w14:textId="77777777" w:rsidR="00B91459" w:rsidRPr="00B91459" w:rsidRDefault="00B91459" w:rsidP="00B91459">
            <w:pPr>
              <w:jc w:val="center"/>
              <w:rPr>
                <w:sz w:val="22"/>
                <w:szCs w:val="22"/>
              </w:rPr>
            </w:pPr>
            <w:r w:rsidRPr="00B91459">
              <w:rPr>
                <w:sz w:val="22"/>
                <w:szCs w:val="22"/>
              </w:rPr>
              <w:t>тыс. руб.</w:t>
            </w:r>
          </w:p>
        </w:tc>
        <w:tc>
          <w:tcPr>
            <w:tcW w:w="1505" w:type="dxa"/>
            <w:tcBorders>
              <w:top w:val="nil"/>
              <w:left w:val="nil"/>
              <w:bottom w:val="single" w:sz="4" w:space="0" w:color="auto"/>
              <w:right w:val="single" w:sz="4" w:space="0" w:color="auto"/>
            </w:tcBorders>
            <w:shd w:val="clear" w:color="auto" w:fill="auto"/>
            <w:noWrap/>
            <w:hideMark/>
          </w:tcPr>
          <w:p w14:paraId="1345004E" w14:textId="77777777" w:rsidR="00B91459" w:rsidRPr="00B91459" w:rsidRDefault="00B91459" w:rsidP="00B91459">
            <w:pPr>
              <w:jc w:val="right"/>
              <w:rPr>
                <w:sz w:val="22"/>
                <w:szCs w:val="22"/>
              </w:rPr>
            </w:pPr>
            <w:r w:rsidRPr="00B91459">
              <w:rPr>
                <w:sz w:val="22"/>
                <w:szCs w:val="22"/>
              </w:rPr>
              <w:t>2 673,29</w:t>
            </w:r>
          </w:p>
        </w:tc>
      </w:tr>
      <w:tr w:rsidR="00B91459" w:rsidRPr="00B91459" w14:paraId="4038E977"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44E7B15" w14:textId="77777777" w:rsidR="00B91459" w:rsidRPr="00B91459" w:rsidRDefault="00B91459" w:rsidP="00B91459">
            <w:pPr>
              <w:jc w:val="center"/>
              <w:rPr>
                <w:sz w:val="20"/>
                <w:szCs w:val="20"/>
              </w:rPr>
            </w:pPr>
            <w:r w:rsidRPr="00B91459">
              <w:rPr>
                <w:sz w:val="20"/>
                <w:szCs w:val="20"/>
              </w:rPr>
              <w:t>25.1</w:t>
            </w:r>
          </w:p>
        </w:tc>
        <w:tc>
          <w:tcPr>
            <w:tcW w:w="266" w:type="dxa"/>
            <w:tcBorders>
              <w:top w:val="nil"/>
              <w:left w:val="nil"/>
              <w:bottom w:val="single" w:sz="4" w:space="0" w:color="auto"/>
              <w:right w:val="nil"/>
            </w:tcBorders>
            <w:shd w:val="clear" w:color="auto" w:fill="auto"/>
            <w:noWrap/>
            <w:hideMark/>
          </w:tcPr>
          <w:p w14:paraId="71D49B5C"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0459043F" w14:textId="77777777" w:rsidR="00B91459" w:rsidRPr="00B91459" w:rsidRDefault="00B91459" w:rsidP="00B91459">
            <w:pPr>
              <w:ind w:firstLineChars="100" w:firstLine="200"/>
              <w:rPr>
                <w:sz w:val="20"/>
                <w:szCs w:val="20"/>
              </w:rPr>
            </w:pPr>
            <w:r w:rsidRPr="00B91459">
              <w:rPr>
                <w:sz w:val="20"/>
                <w:szCs w:val="20"/>
              </w:rPr>
              <w:t>уголь всего, в том числе:</w:t>
            </w:r>
          </w:p>
        </w:tc>
        <w:tc>
          <w:tcPr>
            <w:tcW w:w="1500" w:type="dxa"/>
            <w:tcBorders>
              <w:top w:val="single" w:sz="4" w:space="0" w:color="auto"/>
              <w:left w:val="nil"/>
              <w:bottom w:val="single" w:sz="4" w:space="0" w:color="auto"/>
              <w:right w:val="single" w:sz="4" w:space="0" w:color="auto"/>
            </w:tcBorders>
            <w:shd w:val="clear" w:color="auto" w:fill="auto"/>
            <w:noWrap/>
            <w:hideMark/>
          </w:tcPr>
          <w:p w14:paraId="6604A70C" w14:textId="77777777" w:rsidR="00B91459" w:rsidRPr="00B91459" w:rsidRDefault="00B91459" w:rsidP="00B91459">
            <w:pPr>
              <w:jc w:val="center"/>
              <w:rPr>
                <w:sz w:val="22"/>
                <w:szCs w:val="22"/>
              </w:rPr>
            </w:pPr>
            <w:r w:rsidRPr="00B91459">
              <w:rPr>
                <w:sz w:val="22"/>
                <w:szCs w:val="22"/>
              </w:rPr>
              <w:t>тыс. руб.</w:t>
            </w:r>
          </w:p>
        </w:tc>
        <w:tc>
          <w:tcPr>
            <w:tcW w:w="1505" w:type="dxa"/>
            <w:tcBorders>
              <w:top w:val="nil"/>
              <w:left w:val="nil"/>
              <w:bottom w:val="single" w:sz="4" w:space="0" w:color="auto"/>
              <w:right w:val="single" w:sz="4" w:space="0" w:color="auto"/>
            </w:tcBorders>
            <w:shd w:val="clear" w:color="auto" w:fill="auto"/>
            <w:noWrap/>
            <w:hideMark/>
          </w:tcPr>
          <w:p w14:paraId="5B89601C" w14:textId="77777777" w:rsidR="00B91459" w:rsidRPr="00B91459" w:rsidRDefault="00B91459" w:rsidP="00B91459">
            <w:pPr>
              <w:jc w:val="right"/>
              <w:rPr>
                <w:sz w:val="22"/>
                <w:szCs w:val="22"/>
              </w:rPr>
            </w:pPr>
            <w:r w:rsidRPr="00B91459">
              <w:rPr>
                <w:sz w:val="22"/>
                <w:szCs w:val="22"/>
              </w:rPr>
              <w:t>2 673,29</w:t>
            </w:r>
          </w:p>
        </w:tc>
      </w:tr>
      <w:tr w:rsidR="00B91459" w:rsidRPr="00B91459" w14:paraId="59F1FF49"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2614528" w14:textId="77777777" w:rsidR="00B91459" w:rsidRPr="00B91459" w:rsidRDefault="00B91459" w:rsidP="00B91459">
            <w:pPr>
              <w:jc w:val="center"/>
              <w:rPr>
                <w:sz w:val="20"/>
                <w:szCs w:val="20"/>
              </w:rPr>
            </w:pPr>
            <w:r w:rsidRPr="00B91459">
              <w:rPr>
                <w:sz w:val="20"/>
                <w:szCs w:val="20"/>
              </w:rPr>
              <w:t> </w:t>
            </w:r>
          </w:p>
        </w:tc>
        <w:tc>
          <w:tcPr>
            <w:tcW w:w="266" w:type="dxa"/>
            <w:tcBorders>
              <w:top w:val="nil"/>
              <w:left w:val="nil"/>
              <w:bottom w:val="single" w:sz="4" w:space="0" w:color="auto"/>
              <w:right w:val="nil"/>
            </w:tcBorders>
            <w:shd w:val="clear" w:color="auto" w:fill="auto"/>
            <w:noWrap/>
            <w:hideMark/>
          </w:tcPr>
          <w:p w14:paraId="48A701F2"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4A0288C4" w14:textId="77777777" w:rsidR="00B91459" w:rsidRPr="00B91459" w:rsidRDefault="00B91459" w:rsidP="00B91459">
            <w:pPr>
              <w:ind w:firstLineChars="100" w:firstLine="200"/>
              <w:rPr>
                <w:sz w:val="20"/>
                <w:szCs w:val="20"/>
              </w:rPr>
            </w:pPr>
            <w:r w:rsidRPr="00B91459">
              <w:rPr>
                <w:sz w:val="20"/>
                <w:szCs w:val="20"/>
              </w:rPr>
              <w:t>мазут</w:t>
            </w:r>
          </w:p>
        </w:tc>
        <w:tc>
          <w:tcPr>
            <w:tcW w:w="1500" w:type="dxa"/>
            <w:tcBorders>
              <w:top w:val="single" w:sz="4" w:space="0" w:color="auto"/>
              <w:left w:val="nil"/>
              <w:bottom w:val="single" w:sz="4" w:space="0" w:color="auto"/>
              <w:right w:val="single" w:sz="4" w:space="0" w:color="auto"/>
            </w:tcBorders>
            <w:shd w:val="clear" w:color="auto" w:fill="auto"/>
            <w:noWrap/>
            <w:hideMark/>
          </w:tcPr>
          <w:p w14:paraId="5E45979A" w14:textId="77777777" w:rsidR="00B91459" w:rsidRPr="00B91459" w:rsidRDefault="00B91459" w:rsidP="00B91459">
            <w:pPr>
              <w:jc w:val="center"/>
              <w:rPr>
                <w:sz w:val="22"/>
                <w:szCs w:val="22"/>
              </w:rPr>
            </w:pPr>
            <w:r w:rsidRPr="00B91459">
              <w:rPr>
                <w:sz w:val="22"/>
                <w:szCs w:val="22"/>
              </w:rPr>
              <w:t>тыс. руб.</w:t>
            </w:r>
          </w:p>
        </w:tc>
        <w:tc>
          <w:tcPr>
            <w:tcW w:w="1505" w:type="dxa"/>
            <w:tcBorders>
              <w:top w:val="nil"/>
              <w:left w:val="nil"/>
              <w:bottom w:val="single" w:sz="4" w:space="0" w:color="auto"/>
              <w:right w:val="single" w:sz="4" w:space="0" w:color="auto"/>
            </w:tcBorders>
            <w:shd w:val="clear" w:color="auto" w:fill="auto"/>
            <w:noWrap/>
            <w:hideMark/>
          </w:tcPr>
          <w:p w14:paraId="2ED5C4F7" w14:textId="77777777" w:rsidR="00B91459" w:rsidRPr="00B91459" w:rsidRDefault="00B91459" w:rsidP="00B91459">
            <w:pPr>
              <w:jc w:val="right"/>
              <w:rPr>
                <w:sz w:val="22"/>
                <w:szCs w:val="22"/>
              </w:rPr>
            </w:pPr>
            <w:r w:rsidRPr="00B91459">
              <w:rPr>
                <w:sz w:val="22"/>
                <w:szCs w:val="22"/>
              </w:rPr>
              <w:t>0,00</w:t>
            </w:r>
          </w:p>
        </w:tc>
      </w:tr>
      <w:tr w:rsidR="00B91459" w:rsidRPr="00B91459" w14:paraId="4BD039D1"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3DB7F44" w14:textId="77777777" w:rsidR="00B91459" w:rsidRPr="00B91459" w:rsidRDefault="00B91459" w:rsidP="00B91459">
            <w:pPr>
              <w:jc w:val="center"/>
              <w:rPr>
                <w:sz w:val="20"/>
                <w:szCs w:val="20"/>
              </w:rPr>
            </w:pPr>
            <w:r w:rsidRPr="00B91459">
              <w:rPr>
                <w:sz w:val="20"/>
                <w:szCs w:val="20"/>
              </w:rPr>
              <w:t>25.2</w:t>
            </w:r>
          </w:p>
        </w:tc>
        <w:tc>
          <w:tcPr>
            <w:tcW w:w="266" w:type="dxa"/>
            <w:tcBorders>
              <w:top w:val="nil"/>
              <w:left w:val="nil"/>
              <w:bottom w:val="single" w:sz="4" w:space="0" w:color="auto"/>
              <w:right w:val="nil"/>
            </w:tcBorders>
            <w:shd w:val="clear" w:color="auto" w:fill="auto"/>
            <w:noWrap/>
            <w:hideMark/>
          </w:tcPr>
          <w:p w14:paraId="06AE3530"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643B31FA" w14:textId="77777777" w:rsidR="00B91459" w:rsidRPr="00B91459" w:rsidRDefault="00B91459" w:rsidP="00B91459">
            <w:pPr>
              <w:ind w:firstLineChars="100" w:firstLine="200"/>
              <w:rPr>
                <w:sz w:val="20"/>
                <w:szCs w:val="20"/>
              </w:rPr>
            </w:pPr>
            <w:r w:rsidRPr="00B91459">
              <w:rPr>
                <w:sz w:val="20"/>
                <w:szCs w:val="20"/>
              </w:rPr>
              <w:t>газ всего, в том числе:</w:t>
            </w:r>
          </w:p>
        </w:tc>
        <w:tc>
          <w:tcPr>
            <w:tcW w:w="1500" w:type="dxa"/>
            <w:tcBorders>
              <w:top w:val="single" w:sz="4" w:space="0" w:color="auto"/>
              <w:left w:val="nil"/>
              <w:bottom w:val="single" w:sz="4" w:space="0" w:color="auto"/>
              <w:right w:val="single" w:sz="4" w:space="0" w:color="auto"/>
            </w:tcBorders>
            <w:shd w:val="clear" w:color="auto" w:fill="auto"/>
            <w:noWrap/>
            <w:hideMark/>
          </w:tcPr>
          <w:p w14:paraId="4DF91EDC" w14:textId="77777777" w:rsidR="00B91459" w:rsidRPr="00B91459" w:rsidRDefault="00B91459" w:rsidP="00B91459">
            <w:pPr>
              <w:jc w:val="center"/>
              <w:rPr>
                <w:sz w:val="22"/>
                <w:szCs w:val="22"/>
              </w:rPr>
            </w:pPr>
            <w:r w:rsidRPr="00B91459">
              <w:rPr>
                <w:sz w:val="22"/>
                <w:szCs w:val="22"/>
              </w:rPr>
              <w:t>тыс. руб.</w:t>
            </w:r>
          </w:p>
        </w:tc>
        <w:tc>
          <w:tcPr>
            <w:tcW w:w="1505" w:type="dxa"/>
            <w:tcBorders>
              <w:top w:val="nil"/>
              <w:left w:val="nil"/>
              <w:bottom w:val="single" w:sz="4" w:space="0" w:color="auto"/>
              <w:right w:val="single" w:sz="4" w:space="0" w:color="auto"/>
            </w:tcBorders>
            <w:shd w:val="clear" w:color="auto" w:fill="auto"/>
            <w:noWrap/>
            <w:hideMark/>
          </w:tcPr>
          <w:p w14:paraId="6921ABFF" w14:textId="77777777" w:rsidR="00B91459" w:rsidRPr="00B91459" w:rsidRDefault="00B91459" w:rsidP="00B91459">
            <w:pPr>
              <w:jc w:val="right"/>
              <w:rPr>
                <w:sz w:val="22"/>
                <w:szCs w:val="22"/>
              </w:rPr>
            </w:pPr>
            <w:r w:rsidRPr="00B91459">
              <w:rPr>
                <w:sz w:val="22"/>
                <w:szCs w:val="22"/>
              </w:rPr>
              <w:t>0,00</w:t>
            </w:r>
          </w:p>
        </w:tc>
      </w:tr>
      <w:tr w:rsidR="00B91459" w:rsidRPr="00B91459" w14:paraId="754C6079"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E46DB26" w14:textId="77777777" w:rsidR="00B91459" w:rsidRPr="00B91459" w:rsidRDefault="00B91459" w:rsidP="00B91459">
            <w:pPr>
              <w:jc w:val="center"/>
              <w:rPr>
                <w:sz w:val="20"/>
                <w:szCs w:val="20"/>
              </w:rPr>
            </w:pPr>
            <w:r w:rsidRPr="00B91459">
              <w:rPr>
                <w:sz w:val="20"/>
                <w:szCs w:val="20"/>
              </w:rPr>
              <w:lastRenderedPageBreak/>
              <w:t>25.3</w:t>
            </w:r>
          </w:p>
        </w:tc>
        <w:tc>
          <w:tcPr>
            <w:tcW w:w="266" w:type="dxa"/>
            <w:tcBorders>
              <w:top w:val="nil"/>
              <w:left w:val="nil"/>
              <w:bottom w:val="single" w:sz="4" w:space="0" w:color="auto"/>
              <w:right w:val="nil"/>
            </w:tcBorders>
            <w:shd w:val="clear" w:color="auto" w:fill="auto"/>
            <w:noWrap/>
            <w:hideMark/>
          </w:tcPr>
          <w:p w14:paraId="4F51FA93"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1706B4F8" w14:textId="77777777" w:rsidR="00B91459" w:rsidRPr="00B91459" w:rsidRDefault="00B91459" w:rsidP="00B91459">
            <w:pPr>
              <w:ind w:firstLineChars="200" w:firstLine="400"/>
              <w:rPr>
                <w:sz w:val="20"/>
                <w:szCs w:val="20"/>
              </w:rPr>
            </w:pPr>
            <w:r w:rsidRPr="00B91459">
              <w:rPr>
                <w:sz w:val="20"/>
                <w:szCs w:val="20"/>
              </w:rPr>
              <w:t>газ лимитный</w:t>
            </w:r>
          </w:p>
        </w:tc>
        <w:tc>
          <w:tcPr>
            <w:tcW w:w="1500" w:type="dxa"/>
            <w:tcBorders>
              <w:top w:val="single" w:sz="4" w:space="0" w:color="auto"/>
              <w:left w:val="nil"/>
              <w:bottom w:val="single" w:sz="4" w:space="0" w:color="auto"/>
              <w:right w:val="single" w:sz="4" w:space="0" w:color="auto"/>
            </w:tcBorders>
            <w:shd w:val="clear" w:color="auto" w:fill="auto"/>
            <w:noWrap/>
            <w:hideMark/>
          </w:tcPr>
          <w:p w14:paraId="77594038" w14:textId="77777777" w:rsidR="00B91459" w:rsidRPr="00B91459" w:rsidRDefault="00B91459" w:rsidP="00B91459">
            <w:pPr>
              <w:jc w:val="center"/>
              <w:rPr>
                <w:sz w:val="22"/>
                <w:szCs w:val="22"/>
              </w:rPr>
            </w:pPr>
            <w:r w:rsidRPr="00B91459">
              <w:rPr>
                <w:sz w:val="22"/>
                <w:szCs w:val="22"/>
              </w:rPr>
              <w:t>тыс. руб.</w:t>
            </w:r>
          </w:p>
        </w:tc>
        <w:tc>
          <w:tcPr>
            <w:tcW w:w="1505" w:type="dxa"/>
            <w:tcBorders>
              <w:top w:val="nil"/>
              <w:left w:val="nil"/>
              <w:bottom w:val="single" w:sz="4" w:space="0" w:color="auto"/>
              <w:right w:val="single" w:sz="4" w:space="0" w:color="auto"/>
            </w:tcBorders>
            <w:shd w:val="clear" w:color="auto" w:fill="auto"/>
            <w:noWrap/>
            <w:hideMark/>
          </w:tcPr>
          <w:p w14:paraId="3601920A" w14:textId="77777777" w:rsidR="00B91459" w:rsidRPr="00B91459" w:rsidRDefault="00B91459" w:rsidP="00B91459">
            <w:pPr>
              <w:jc w:val="right"/>
              <w:rPr>
                <w:sz w:val="22"/>
                <w:szCs w:val="22"/>
              </w:rPr>
            </w:pPr>
            <w:r w:rsidRPr="00B91459">
              <w:rPr>
                <w:sz w:val="22"/>
                <w:szCs w:val="22"/>
              </w:rPr>
              <w:t>0,00</w:t>
            </w:r>
          </w:p>
        </w:tc>
      </w:tr>
      <w:tr w:rsidR="00B91459" w:rsidRPr="00B91459" w14:paraId="1CFE9792"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E1DEFCE" w14:textId="77777777" w:rsidR="00B91459" w:rsidRPr="00B91459" w:rsidRDefault="00B91459" w:rsidP="00B91459">
            <w:pPr>
              <w:jc w:val="center"/>
              <w:rPr>
                <w:sz w:val="20"/>
                <w:szCs w:val="20"/>
              </w:rPr>
            </w:pPr>
            <w:r w:rsidRPr="00B91459">
              <w:rPr>
                <w:sz w:val="20"/>
                <w:szCs w:val="20"/>
              </w:rPr>
              <w:t>25.3.1</w:t>
            </w:r>
          </w:p>
        </w:tc>
        <w:tc>
          <w:tcPr>
            <w:tcW w:w="266" w:type="dxa"/>
            <w:tcBorders>
              <w:top w:val="nil"/>
              <w:left w:val="nil"/>
              <w:bottom w:val="single" w:sz="4" w:space="0" w:color="auto"/>
              <w:right w:val="nil"/>
            </w:tcBorders>
            <w:shd w:val="clear" w:color="auto" w:fill="auto"/>
            <w:noWrap/>
            <w:hideMark/>
          </w:tcPr>
          <w:p w14:paraId="2D857067"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7335EC97" w14:textId="77777777" w:rsidR="00B91459" w:rsidRPr="00B91459" w:rsidRDefault="00B91459" w:rsidP="00B91459">
            <w:pPr>
              <w:ind w:firstLineChars="200" w:firstLine="400"/>
              <w:rPr>
                <w:sz w:val="20"/>
                <w:szCs w:val="20"/>
              </w:rPr>
            </w:pPr>
            <w:r w:rsidRPr="00B91459">
              <w:rPr>
                <w:sz w:val="20"/>
                <w:szCs w:val="20"/>
              </w:rPr>
              <w:t>газ сверхлимитный</w:t>
            </w:r>
          </w:p>
        </w:tc>
        <w:tc>
          <w:tcPr>
            <w:tcW w:w="1500" w:type="dxa"/>
            <w:tcBorders>
              <w:top w:val="single" w:sz="4" w:space="0" w:color="auto"/>
              <w:left w:val="nil"/>
              <w:bottom w:val="single" w:sz="4" w:space="0" w:color="auto"/>
              <w:right w:val="single" w:sz="4" w:space="0" w:color="auto"/>
            </w:tcBorders>
            <w:shd w:val="clear" w:color="auto" w:fill="auto"/>
            <w:noWrap/>
            <w:hideMark/>
          </w:tcPr>
          <w:p w14:paraId="76C26080" w14:textId="77777777" w:rsidR="00B91459" w:rsidRPr="00B91459" w:rsidRDefault="00B91459" w:rsidP="00B91459">
            <w:pPr>
              <w:jc w:val="center"/>
              <w:rPr>
                <w:sz w:val="22"/>
                <w:szCs w:val="22"/>
              </w:rPr>
            </w:pPr>
            <w:r w:rsidRPr="00B91459">
              <w:rPr>
                <w:sz w:val="22"/>
                <w:szCs w:val="22"/>
              </w:rPr>
              <w:t>тыс. руб.</w:t>
            </w:r>
          </w:p>
        </w:tc>
        <w:tc>
          <w:tcPr>
            <w:tcW w:w="1505" w:type="dxa"/>
            <w:tcBorders>
              <w:top w:val="nil"/>
              <w:left w:val="nil"/>
              <w:bottom w:val="single" w:sz="4" w:space="0" w:color="auto"/>
              <w:right w:val="single" w:sz="4" w:space="0" w:color="auto"/>
            </w:tcBorders>
            <w:shd w:val="clear" w:color="auto" w:fill="auto"/>
            <w:noWrap/>
            <w:hideMark/>
          </w:tcPr>
          <w:p w14:paraId="19FD1440" w14:textId="77777777" w:rsidR="00B91459" w:rsidRPr="00B91459" w:rsidRDefault="00B91459" w:rsidP="00B91459">
            <w:pPr>
              <w:jc w:val="right"/>
              <w:rPr>
                <w:sz w:val="22"/>
                <w:szCs w:val="22"/>
              </w:rPr>
            </w:pPr>
            <w:r w:rsidRPr="00B91459">
              <w:rPr>
                <w:sz w:val="22"/>
                <w:szCs w:val="22"/>
              </w:rPr>
              <w:t>0,00</w:t>
            </w:r>
          </w:p>
        </w:tc>
      </w:tr>
      <w:tr w:rsidR="00B91459" w:rsidRPr="00B91459" w14:paraId="606B64BA"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E0977FB" w14:textId="77777777" w:rsidR="00B91459" w:rsidRPr="00B91459" w:rsidRDefault="00B91459" w:rsidP="00B91459">
            <w:pPr>
              <w:jc w:val="center"/>
              <w:rPr>
                <w:sz w:val="20"/>
                <w:szCs w:val="20"/>
              </w:rPr>
            </w:pPr>
            <w:r w:rsidRPr="00B91459">
              <w:rPr>
                <w:sz w:val="20"/>
                <w:szCs w:val="20"/>
              </w:rPr>
              <w:t>25.3.2</w:t>
            </w:r>
          </w:p>
        </w:tc>
        <w:tc>
          <w:tcPr>
            <w:tcW w:w="266" w:type="dxa"/>
            <w:tcBorders>
              <w:top w:val="nil"/>
              <w:left w:val="nil"/>
              <w:bottom w:val="single" w:sz="4" w:space="0" w:color="auto"/>
              <w:right w:val="nil"/>
            </w:tcBorders>
            <w:shd w:val="clear" w:color="auto" w:fill="auto"/>
            <w:noWrap/>
            <w:hideMark/>
          </w:tcPr>
          <w:p w14:paraId="7C4CBE02"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27224D3C" w14:textId="77777777" w:rsidR="00B91459" w:rsidRPr="00B91459" w:rsidRDefault="00B91459" w:rsidP="00B91459">
            <w:pPr>
              <w:ind w:firstLineChars="200" w:firstLine="400"/>
              <w:rPr>
                <w:sz w:val="20"/>
                <w:szCs w:val="20"/>
              </w:rPr>
            </w:pPr>
            <w:r w:rsidRPr="00B91459">
              <w:rPr>
                <w:sz w:val="20"/>
                <w:szCs w:val="20"/>
              </w:rPr>
              <w:t>газ коммерческий</w:t>
            </w:r>
          </w:p>
        </w:tc>
        <w:tc>
          <w:tcPr>
            <w:tcW w:w="1500" w:type="dxa"/>
            <w:tcBorders>
              <w:top w:val="single" w:sz="4" w:space="0" w:color="auto"/>
              <w:left w:val="nil"/>
              <w:bottom w:val="single" w:sz="4" w:space="0" w:color="auto"/>
              <w:right w:val="single" w:sz="4" w:space="0" w:color="auto"/>
            </w:tcBorders>
            <w:shd w:val="clear" w:color="auto" w:fill="auto"/>
            <w:noWrap/>
            <w:hideMark/>
          </w:tcPr>
          <w:p w14:paraId="69F9D009" w14:textId="77777777" w:rsidR="00B91459" w:rsidRPr="00B91459" w:rsidRDefault="00B91459" w:rsidP="00B91459">
            <w:pPr>
              <w:jc w:val="center"/>
              <w:rPr>
                <w:sz w:val="22"/>
                <w:szCs w:val="22"/>
              </w:rPr>
            </w:pPr>
            <w:r w:rsidRPr="00B91459">
              <w:rPr>
                <w:sz w:val="22"/>
                <w:szCs w:val="22"/>
              </w:rPr>
              <w:t>тыс. руб.</w:t>
            </w:r>
          </w:p>
        </w:tc>
        <w:tc>
          <w:tcPr>
            <w:tcW w:w="1505" w:type="dxa"/>
            <w:tcBorders>
              <w:top w:val="nil"/>
              <w:left w:val="nil"/>
              <w:bottom w:val="single" w:sz="4" w:space="0" w:color="auto"/>
              <w:right w:val="single" w:sz="4" w:space="0" w:color="auto"/>
            </w:tcBorders>
            <w:shd w:val="clear" w:color="auto" w:fill="auto"/>
            <w:noWrap/>
            <w:hideMark/>
          </w:tcPr>
          <w:p w14:paraId="2FAECFEC" w14:textId="77777777" w:rsidR="00B91459" w:rsidRPr="00B91459" w:rsidRDefault="00B91459" w:rsidP="00B91459">
            <w:pPr>
              <w:jc w:val="right"/>
              <w:rPr>
                <w:sz w:val="22"/>
                <w:szCs w:val="22"/>
              </w:rPr>
            </w:pPr>
            <w:r w:rsidRPr="00B91459">
              <w:rPr>
                <w:sz w:val="22"/>
                <w:szCs w:val="22"/>
              </w:rPr>
              <w:t>0,00</w:t>
            </w:r>
          </w:p>
        </w:tc>
      </w:tr>
      <w:tr w:rsidR="00B91459" w:rsidRPr="00B91459" w14:paraId="5EF4548D"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304252A" w14:textId="77777777" w:rsidR="00B91459" w:rsidRPr="00B91459" w:rsidRDefault="00B91459" w:rsidP="00B91459">
            <w:pPr>
              <w:jc w:val="center"/>
              <w:rPr>
                <w:sz w:val="20"/>
                <w:szCs w:val="20"/>
              </w:rPr>
            </w:pPr>
            <w:r w:rsidRPr="00B91459">
              <w:rPr>
                <w:sz w:val="20"/>
                <w:szCs w:val="20"/>
              </w:rPr>
              <w:t>25.4</w:t>
            </w:r>
          </w:p>
        </w:tc>
        <w:tc>
          <w:tcPr>
            <w:tcW w:w="266" w:type="dxa"/>
            <w:tcBorders>
              <w:top w:val="nil"/>
              <w:left w:val="nil"/>
              <w:bottom w:val="single" w:sz="4" w:space="0" w:color="auto"/>
              <w:right w:val="nil"/>
            </w:tcBorders>
            <w:shd w:val="clear" w:color="auto" w:fill="auto"/>
            <w:noWrap/>
            <w:hideMark/>
          </w:tcPr>
          <w:p w14:paraId="21127DD3"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5D71B8A7" w14:textId="77777777" w:rsidR="00B91459" w:rsidRPr="00B91459" w:rsidRDefault="00B91459" w:rsidP="00B91459">
            <w:pPr>
              <w:ind w:firstLineChars="100" w:firstLine="200"/>
              <w:rPr>
                <w:sz w:val="20"/>
                <w:szCs w:val="20"/>
              </w:rPr>
            </w:pPr>
            <w:r w:rsidRPr="00B91459">
              <w:rPr>
                <w:sz w:val="20"/>
                <w:szCs w:val="20"/>
              </w:rPr>
              <w:t>др. виды топлива</w:t>
            </w:r>
          </w:p>
        </w:tc>
        <w:tc>
          <w:tcPr>
            <w:tcW w:w="1500" w:type="dxa"/>
            <w:tcBorders>
              <w:top w:val="single" w:sz="4" w:space="0" w:color="auto"/>
              <w:left w:val="nil"/>
              <w:bottom w:val="single" w:sz="4" w:space="0" w:color="auto"/>
              <w:right w:val="single" w:sz="4" w:space="0" w:color="auto"/>
            </w:tcBorders>
            <w:shd w:val="clear" w:color="auto" w:fill="auto"/>
            <w:noWrap/>
            <w:hideMark/>
          </w:tcPr>
          <w:p w14:paraId="6EC5D6ED" w14:textId="77777777" w:rsidR="00B91459" w:rsidRPr="00B91459" w:rsidRDefault="00B91459" w:rsidP="00B91459">
            <w:pPr>
              <w:jc w:val="center"/>
              <w:rPr>
                <w:sz w:val="22"/>
                <w:szCs w:val="22"/>
              </w:rPr>
            </w:pPr>
            <w:r w:rsidRPr="00B91459">
              <w:rPr>
                <w:sz w:val="22"/>
                <w:szCs w:val="22"/>
              </w:rPr>
              <w:t>тыс. руб.</w:t>
            </w:r>
          </w:p>
        </w:tc>
        <w:tc>
          <w:tcPr>
            <w:tcW w:w="1505" w:type="dxa"/>
            <w:tcBorders>
              <w:top w:val="nil"/>
              <w:left w:val="nil"/>
              <w:bottom w:val="single" w:sz="4" w:space="0" w:color="auto"/>
              <w:right w:val="single" w:sz="4" w:space="0" w:color="auto"/>
            </w:tcBorders>
            <w:shd w:val="clear" w:color="auto" w:fill="auto"/>
            <w:noWrap/>
            <w:hideMark/>
          </w:tcPr>
          <w:p w14:paraId="36D33065" w14:textId="77777777" w:rsidR="00B91459" w:rsidRPr="00B91459" w:rsidRDefault="00B91459" w:rsidP="00B91459">
            <w:pPr>
              <w:jc w:val="right"/>
              <w:rPr>
                <w:sz w:val="22"/>
                <w:szCs w:val="22"/>
              </w:rPr>
            </w:pPr>
            <w:r w:rsidRPr="00B91459">
              <w:rPr>
                <w:sz w:val="22"/>
                <w:szCs w:val="22"/>
              </w:rPr>
              <w:t>0,00</w:t>
            </w:r>
          </w:p>
        </w:tc>
      </w:tr>
      <w:tr w:rsidR="00B91459" w:rsidRPr="00B91459" w14:paraId="7297F019"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000000"/>
            </w:tcBorders>
            <w:shd w:val="clear" w:color="auto" w:fill="auto"/>
            <w:noWrap/>
            <w:hideMark/>
          </w:tcPr>
          <w:p w14:paraId="5E5C9876" w14:textId="77777777" w:rsidR="00B91459" w:rsidRPr="00B91459" w:rsidRDefault="00B91459" w:rsidP="00B91459">
            <w:pPr>
              <w:jc w:val="center"/>
              <w:rPr>
                <w:sz w:val="20"/>
                <w:szCs w:val="20"/>
              </w:rPr>
            </w:pPr>
            <w:r w:rsidRPr="00B91459">
              <w:rPr>
                <w:sz w:val="20"/>
                <w:szCs w:val="20"/>
              </w:rPr>
              <w:t>25.4.1</w:t>
            </w:r>
          </w:p>
        </w:tc>
        <w:tc>
          <w:tcPr>
            <w:tcW w:w="266" w:type="dxa"/>
            <w:tcBorders>
              <w:top w:val="nil"/>
              <w:left w:val="nil"/>
              <w:bottom w:val="single" w:sz="4" w:space="0" w:color="auto"/>
              <w:right w:val="nil"/>
            </w:tcBorders>
            <w:shd w:val="clear" w:color="auto" w:fill="auto"/>
            <w:noWrap/>
            <w:hideMark/>
          </w:tcPr>
          <w:p w14:paraId="2151CEA5"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5A71595F" w14:textId="77777777" w:rsidR="00B91459" w:rsidRPr="00B91459" w:rsidRDefault="00B91459" w:rsidP="00B91459">
            <w:pPr>
              <w:ind w:firstLineChars="200" w:firstLine="400"/>
              <w:rPr>
                <w:sz w:val="20"/>
                <w:szCs w:val="20"/>
              </w:rPr>
            </w:pPr>
            <w:r w:rsidRPr="00B91459">
              <w:rPr>
                <w:sz w:val="20"/>
                <w:szCs w:val="20"/>
              </w:rPr>
              <w:t>Газ доменный</w:t>
            </w:r>
          </w:p>
        </w:tc>
        <w:tc>
          <w:tcPr>
            <w:tcW w:w="1500" w:type="dxa"/>
            <w:tcBorders>
              <w:top w:val="single" w:sz="4" w:space="0" w:color="auto"/>
              <w:left w:val="nil"/>
              <w:bottom w:val="single" w:sz="4" w:space="0" w:color="auto"/>
              <w:right w:val="single" w:sz="4" w:space="0" w:color="auto"/>
            </w:tcBorders>
            <w:shd w:val="clear" w:color="auto" w:fill="auto"/>
            <w:noWrap/>
            <w:hideMark/>
          </w:tcPr>
          <w:p w14:paraId="497E6BA6" w14:textId="77777777" w:rsidR="00B91459" w:rsidRPr="00B91459" w:rsidRDefault="00B91459" w:rsidP="00B91459">
            <w:pPr>
              <w:jc w:val="center"/>
              <w:rPr>
                <w:sz w:val="22"/>
                <w:szCs w:val="22"/>
              </w:rPr>
            </w:pPr>
            <w:r w:rsidRPr="00B91459">
              <w:rPr>
                <w:sz w:val="22"/>
                <w:szCs w:val="22"/>
              </w:rPr>
              <w:t>тыс. руб.</w:t>
            </w:r>
          </w:p>
        </w:tc>
        <w:tc>
          <w:tcPr>
            <w:tcW w:w="1505" w:type="dxa"/>
            <w:tcBorders>
              <w:top w:val="nil"/>
              <w:left w:val="nil"/>
              <w:bottom w:val="single" w:sz="4" w:space="0" w:color="auto"/>
              <w:right w:val="single" w:sz="4" w:space="0" w:color="auto"/>
            </w:tcBorders>
            <w:shd w:val="clear" w:color="auto" w:fill="auto"/>
            <w:noWrap/>
            <w:hideMark/>
          </w:tcPr>
          <w:p w14:paraId="11F4ACDA" w14:textId="77777777" w:rsidR="00B91459" w:rsidRPr="00B91459" w:rsidRDefault="00B91459" w:rsidP="00B91459">
            <w:pPr>
              <w:jc w:val="right"/>
              <w:rPr>
                <w:sz w:val="22"/>
                <w:szCs w:val="22"/>
              </w:rPr>
            </w:pPr>
            <w:r w:rsidRPr="00B91459">
              <w:rPr>
                <w:sz w:val="22"/>
                <w:szCs w:val="22"/>
              </w:rPr>
              <w:t>0,00</w:t>
            </w:r>
          </w:p>
        </w:tc>
      </w:tr>
      <w:tr w:rsidR="00B91459" w:rsidRPr="00B91459" w14:paraId="6ADDCF37"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000000"/>
            </w:tcBorders>
            <w:shd w:val="clear" w:color="auto" w:fill="auto"/>
            <w:noWrap/>
            <w:hideMark/>
          </w:tcPr>
          <w:p w14:paraId="49E2E52B" w14:textId="77777777" w:rsidR="00B91459" w:rsidRPr="00B91459" w:rsidRDefault="00B91459" w:rsidP="00B91459">
            <w:pPr>
              <w:jc w:val="center"/>
              <w:rPr>
                <w:sz w:val="20"/>
                <w:szCs w:val="20"/>
              </w:rPr>
            </w:pPr>
            <w:r w:rsidRPr="00B91459">
              <w:rPr>
                <w:sz w:val="20"/>
                <w:szCs w:val="20"/>
              </w:rPr>
              <w:t>25.4.2</w:t>
            </w:r>
          </w:p>
        </w:tc>
        <w:tc>
          <w:tcPr>
            <w:tcW w:w="266" w:type="dxa"/>
            <w:tcBorders>
              <w:top w:val="nil"/>
              <w:left w:val="nil"/>
              <w:bottom w:val="single" w:sz="4" w:space="0" w:color="auto"/>
              <w:right w:val="nil"/>
            </w:tcBorders>
            <w:shd w:val="clear" w:color="auto" w:fill="auto"/>
            <w:noWrap/>
            <w:hideMark/>
          </w:tcPr>
          <w:p w14:paraId="207E86A7"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31007AF4" w14:textId="77777777" w:rsidR="00B91459" w:rsidRPr="00B91459" w:rsidRDefault="00B91459" w:rsidP="00B91459">
            <w:pPr>
              <w:ind w:firstLineChars="200" w:firstLine="400"/>
              <w:rPr>
                <w:sz w:val="20"/>
                <w:szCs w:val="20"/>
              </w:rPr>
            </w:pPr>
            <w:r w:rsidRPr="00B91459">
              <w:rPr>
                <w:sz w:val="20"/>
                <w:szCs w:val="20"/>
              </w:rPr>
              <w:t>Газ коксовый</w:t>
            </w:r>
          </w:p>
        </w:tc>
        <w:tc>
          <w:tcPr>
            <w:tcW w:w="1500" w:type="dxa"/>
            <w:tcBorders>
              <w:top w:val="single" w:sz="4" w:space="0" w:color="auto"/>
              <w:left w:val="nil"/>
              <w:bottom w:val="single" w:sz="4" w:space="0" w:color="auto"/>
              <w:right w:val="single" w:sz="4" w:space="0" w:color="auto"/>
            </w:tcBorders>
            <w:shd w:val="clear" w:color="auto" w:fill="auto"/>
            <w:noWrap/>
            <w:hideMark/>
          </w:tcPr>
          <w:p w14:paraId="7A79A4A6" w14:textId="77777777" w:rsidR="00B91459" w:rsidRPr="00B91459" w:rsidRDefault="00B91459" w:rsidP="00B91459">
            <w:pPr>
              <w:jc w:val="center"/>
              <w:rPr>
                <w:sz w:val="22"/>
                <w:szCs w:val="22"/>
              </w:rPr>
            </w:pPr>
            <w:r w:rsidRPr="00B91459">
              <w:rPr>
                <w:sz w:val="22"/>
                <w:szCs w:val="22"/>
              </w:rPr>
              <w:t>тыс. руб.</w:t>
            </w:r>
          </w:p>
        </w:tc>
        <w:tc>
          <w:tcPr>
            <w:tcW w:w="1505" w:type="dxa"/>
            <w:tcBorders>
              <w:top w:val="nil"/>
              <w:left w:val="nil"/>
              <w:bottom w:val="single" w:sz="4" w:space="0" w:color="auto"/>
              <w:right w:val="single" w:sz="4" w:space="0" w:color="auto"/>
            </w:tcBorders>
            <w:shd w:val="clear" w:color="auto" w:fill="auto"/>
            <w:noWrap/>
            <w:hideMark/>
          </w:tcPr>
          <w:p w14:paraId="27AE757C" w14:textId="77777777" w:rsidR="00B91459" w:rsidRPr="00B91459" w:rsidRDefault="00B91459" w:rsidP="00B91459">
            <w:pPr>
              <w:jc w:val="right"/>
              <w:rPr>
                <w:sz w:val="22"/>
                <w:szCs w:val="22"/>
              </w:rPr>
            </w:pPr>
            <w:r w:rsidRPr="00B91459">
              <w:rPr>
                <w:sz w:val="22"/>
                <w:szCs w:val="22"/>
              </w:rPr>
              <w:t>0,00</w:t>
            </w:r>
          </w:p>
        </w:tc>
      </w:tr>
      <w:tr w:rsidR="00B91459" w:rsidRPr="00B91459" w14:paraId="614150CE"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A636186" w14:textId="77777777" w:rsidR="00B91459" w:rsidRPr="00B91459" w:rsidRDefault="00B91459" w:rsidP="00B91459">
            <w:pPr>
              <w:jc w:val="center"/>
              <w:rPr>
                <w:sz w:val="20"/>
                <w:szCs w:val="20"/>
              </w:rPr>
            </w:pPr>
            <w:r w:rsidRPr="00B91459">
              <w:rPr>
                <w:sz w:val="20"/>
                <w:szCs w:val="20"/>
              </w:rPr>
              <w:t>26</w:t>
            </w:r>
          </w:p>
        </w:tc>
        <w:tc>
          <w:tcPr>
            <w:tcW w:w="266" w:type="dxa"/>
            <w:tcBorders>
              <w:top w:val="nil"/>
              <w:left w:val="nil"/>
              <w:bottom w:val="single" w:sz="4" w:space="0" w:color="auto"/>
              <w:right w:val="nil"/>
            </w:tcBorders>
            <w:shd w:val="clear" w:color="auto" w:fill="auto"/>
            <w:noWrap/>
            <w:hideMark/>
          </w:tcPr>
          <w:p w14:paraId="31A124ED"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0E126A5F" w14:textId="77777777" w:rsidR="00B91459" w:rsidRPr="00B91459" w:rsidRDefault="00B91459" w:rsidP="00B91459">
            <w:pPr>
              <w:rPr>
                <w:sz w:val="20"/>
                <w:szCs w:val="20"/>
              </w:rPr>
            </w:pPr>
            <w:r w:rsidRPr="00B91459">
              <w:rPr>
                <w:sz w:val="20"/>
                <w:szCs w:val="20"/>
              </w:rPr>
              <w:t>Индекс роста тарифа ж/д перевозки/тарифа ГРО, ПССУ</w:t>
            </w:r>
          </w:p>
        </w:tc>
        <w:tc>
          <w:tcPr>
            <w:tcW w:w="1500" w:type="dxa"/>
            <w:tcBorders>
              <w:top w:val="single" w:sz="4" w:space="0" w:color="auto"/>
              <w:left w:val="nil"/>
              <w:bottom w:val="single" w:sz="4" w:space="0" w:color="auto"/>
              <w:right w:val="single" w:sz="4" w:space="0" w:color="auto"/>
            </w:tcBorders>
            <w:shd w:val="clear" w:color="auto" w:fill="auto"/>
            <w:noWrap/>
            <w:hideMark/>
          </w:tcPr>
          <w:p w14:paraId="738782EB" w14:textId="77777777" w:rsidR="00B91459" w:rsidRPr="00B91459" w:rsidRDefault="00B91459" w:rsidP="00B91459">
            <w:pPr>
              <w:jc w:val="center"/>
              <w:rPr>
                <w:sz w:val="22"/>
                <w:szCs w:val="22"/>
              </w:rPr>
            </w:pPr>
            <w:r w:rsidRPr="00B91459">
              <w:rPr>
                <w:sz w:val="22"/>
                <w:szCs w:val="22"/>
              </w:rPr>
              <w:t> </w:t>
            </w:r>
          </w:p>
        </w:tc>
        <w:tc>
          <w:tcPr>
            <w:tcW w:w="1505" w:type="dxa"/>
            <w:tcBorders>
              <w:top w:val="nil"/>
              <w:left w:val="nil"/>
              <w:bottom w:val="single" w:sz="4" w:space="0" w:color="auto"/>
              <w:right w:val="single" w:sz="4" w:space="0" w:color="auto"/>
            </w:tcBorders>
            <w:shd w:val="clear" w:color="auto" w:fill="auto"/>
            <w:noWrap/>
            <w:hideMark/>
          </w:tcPr>
          <w:p w14:paraId="30B66B5B" w14:textId="77777777" w:rsidR="00B91459" w:rsidRPr="00B91459" w:rsidRDefault="00B91459" w:rsidP="00B91459">
            <w:pPr>
              <w:rPr>
                <w:sz w:val="22"/>
                <w:szCs w:val="22"/>
              </w:rPr>
            </w:pPr>
            <w:r w:rsidRPr="00B91459">
              <w:rPr>
                <w:sz w:val="22"/>
                <w:szCs w:val="22"/>
              </w:rPr>
              <w:t> </w:t>
            </w:r>
          </w:p>
        </w:tc>
      </w:tr>
      <w:tr w:rsidR="00B91459" w:rsidRPr="00B91459" w14:paraId="245ECB00"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1C5EB5E" w14:textId="77777777" w:rsidR="00B91459" w:rsidRPr="00B91459" w:rsidRDefault="00B91459" w:rsidP="00B91459">
            <w:pPr>
              <w:jc w:val="center"/>
              <w:rPr>
                <w:sz w:val="20"/>
                <w:szCs w:val="20"/>
              </w:rPr>
            </w:pPr>
            <w:r w:rsidRPr="00B91459">
              <w:rPr>
                <w:sz w:val="20"/>
                <w:szCs w:val="20"/>
              </w:rPr>
              <w:t>26.1</w:t>
            </w:r>
          </w:p>
        </w:tc>
        <w:tc>
          <w:tcPr>
            <w:tcW w:w="266" w:type="dxa"/>
            <w:tcBorders>
              <w:top w:val="nil"/>
              <w:left w:val="nil"/>
              <w:bottom w:val="single" w:sz="4" w:space="0" w:color="auto"/>
              <w:right w:val="nil"/>
            </w:tcBorders>
            <w:shd w:val="clear" w:color="auto" w:fill="auto"/>
            <w:noWrap/>
            <w:hideMark/>
          </w:tcPr>
          <w:p w14:paraId="40E34AA4"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6AB35915" w14:textId="77777777" w:rsidR="00B91459" w:rsidRPr="00B91459" w:rsidRDefault="00B91459" w:rsidP="00B91459">
            <w:pPr>
              <w:ind w:firstLineChars="100" w:firstLine="200"/>
              <w:rPr>
                <w:sz w:val="20"/>
                <w:szCs w:val="20"/>
              </w:rPr>
            </w:pPr>
            <w:r w:rsidRPr="00B91459">
              <w:rPr>
                <w:sz w:val="20"/>
                <w:szCs w:val="20"/>
              </w:rPr>
              <w:t>уголь всего, в том числе:</w:t>
            </w:r>
          </w:p>
        </w:tc>
        <w:tc>
          <w:tcPr>
            <w:tcW w:w="1500" w:type="dxa"/>
            <w:tcBorders>
              <w:top w:val="single" w:sz="4" w:space="0" w:color="auto"/>
              <w:left w:val="nil"/>
              <w:bottom w:val="single" w:sz="4" w:space="0" w:color="auto"/>
              <w:right w:val="single" w:sz="4" w:space="0" w:color="auto"/>
            </w:tcBorders>
            <w:shd w:val="clear" w:color="auto" w:fill="auto"/>
            <w:noWrap/>
            <w:hideMark/>
          </w:tcPr>
          <w:p w14:paraId="7D6D5CDB" w14:textId="77777777" w:rsidR="00B91459" w:rsidRPr="00B91459" w:rsidRDefault="00B91459" w:rsidP="00B91459">
            <w:pPr>
              <w:jc w:val="center"/>
              <w:rPr>
                <w:sz w:val="22"/>
                <w:szCs w:val="22"/>
              </w:rPr>
            </w:pPr>
            <w:r w:rsidRPr="00B91459">
              <w:rPr>
                <w:sz w:val="22"/>
                <w:szCs w:val="22"/>
              </w:rPr>
              <w:t>%</w:t>
            </w:r>
          </w:p>
        </w:tc>
        <w:tc>
          <w:tcPr>
            <w:tcW w:w="1505" w:type="dxa"/>
            <w:tcBorders>
              <w:top w:val="nil"/>
              <w:left w:val="nil"/>
              <w:bottom w:val="single" w:sz="4" w:space="0" w:color="auto"/>
              <w:right w:val="single" w:sz="4" w:space="0" w:color="auto"/>
            </w:tcBorders>
            <w:shd w:val="clear" w:color="auto" w:fill="auto"/>
            <w:noWrap/>
            <w:hideMark/>
          </w:tcPr>
          <w:p w14:paraId="679042C7" w14:textId="77777777" w:rsidR="00B91459" w:rsidRPr="00B91459" w:rsidRDefault="00B91459" w:rsidP="00B91459">
            <w:pPr>
              <w:rPr>
                <w:sz w:val="22"/>
                <w:szCs w:val="22"/>
              </w:rPr>
            </w:pPr>
            <w:r w:rsidRPr="00B91459">
              <w:rPr>
                <w:sz w:val="22"/>
                <w:szCs w:val="22"/>
              </w:rPr>
              <w:t> </w:t>
            </w:r>
          </w:p>
        </w:tc>
      </w:tr>
      <w:tr w:rsidR="00B91459" w:rsidRPr="00B91459" w14:paraId="13982D90"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39E7865" w14:textId="77777777" w:rsidR="00B91459" w:rsidRPr="00B91459" w:rsidRDefault="00B91459" w:rsidP="00B91459">
            <w:pPr>
              <w:jc w:val="center"/>
              <w:rPr>
                <w:sz w:val="20"/>
                <w:szCs w:val="20"/>
              </w:rPr>
            </w:pPr>
            <w:r w:rsidRPr="00B91459">
              <w:rPr>
                <w:sz w:val="20"/>
                <w:szCs w:val="20"/>
              </w:rPr>
              <w:t>26.2</w:t>
            </w:r>
          </w:p>
        </w:tc>
        <w:tc>
          <w:tcPr>
            <w:tcW w:w="266" w:type="dxa"/>
            <w:tcBorders>
              <w:top w:val="nil"/>
              <w:left w:val="nil"/>
              <w:bottom w:val="single" w:sz="4" w:space="0" w:color="auto"/>
              <w:right w:val="nil"/>
            </w:tcBorders>
            <w:shd w:val="clear" w:color="auto" w:fill="auto"/>
            <w:noWrap/>
            <w:hideMark/>
          </w:tcPr>
          <w:p w14:paraId="517D99C6"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5A812E06" w14:textId="77777777" w:rsidR="00B91459" w:rsidRPr="00B91459" w:rsidRDefault="00B91459" w:rsidP="00B91459">
            <w:pPr>
              <w:ind w:firstLineChars="100" w:firstLine="200"/>
              <w:rPr>
                <w:sz w:val="20"/>
                <w:szCs w:val="20"/>
              </w:rPr>
            </w:pPr>
            <w:r w:rsidRPr="00B91459">
              <w:rPr>
                <w:sz w:val="20"/>
                <w:szCs w:val="20"/>
              </w:rPr>
              <w:t>мазут</w:t>
            </w:r>
          </w:p>
        </w:tc>
        <w:tc>
          <w:tcPr>
            <w:tcW w:w="1500" w:type="dxa"/>
            <w:tcBorders>
              <w:top w:val="single" w:sz="4" w:space="0" w:color="auto"/>
              <w:left w:val="nil"/>
              <w:bottom w:val="single" w:sz="4" w:space="0" w:color="auto"/>
              <w:right w:val="single" w:sz="4" w:space="0" w:color="auto"/>
            </w:tcBorders>
            <w:shd w:val="clear" w:color="auto" w:fill="auto"/>
            <w:noWrap/>
            <w:hideMark/>
          </w:tcPr>
          <w:p w14:paraId="28CF8801" w14:textId="77777777" w:rsidR="00B91459" w:rsidRPr="00B91459" w:rsidRDefault="00B91459" w:rsidP="00B91459">
            <w:pPr>
              <w:jc w:val="center"/>
              <w:rPr>
                <w:sz w:val="22"/>
                <w:szCs w:val="22"/>
              </w:rPr>
            </w:pPr>
            <w:r w:rsidRPr="00B91459">
              <w:rPr>
                <w:sz w:val="22"/>
                <w:szCs w:val="22"/>
              </w:rPr>
              <w:t>%</w:t>
            </w:r>
          </w:p>
        </w:tc>
        <w:tc>
          <w:tcPr>
            <w:tcW w:w="1505" w:type="dxa"/>
            <w:tcBorders>
              <w:top w:val="nil"/>
              <w:left w:val="nil"/>
              <w:bottom w:val="single" w:sz="4" w:space="0" w:color="auto"/>
              <w:right w:val="single" w:sz="4" w:space="0" w:color="auto"/>
            </w:tcBorders>
            <w:shd w:val="clear" w:color="auto" w:fill="auto"/>
            <w:noWrap/>
            <w:hideMark/>
          </w:tcPr>
          <w:p w14:paraId="3CA15073" w14:textId="77777777" w:rsidR="00B91459" w:rsidRPr="00B91459" w:rsidRDefault="00B91459" w:rsidP="00B91459">
            <w:pPr>
              <w:rPr>
                <w:sz w:val="22"/>
                <w:szCs w:val="22"/>
              </w:rPr>
            </w:pPr>
            <w:r w:rsidRPr="00B91459">
              <w:rPr>
                <w:sz w:val="22"/>
                <w:szCs w:val="22"/>
              </w:rPr>
              <w:t> </w:t>
            </w:r>
          </w:p>
        </w:tc>
      </w:tr>
      <w:tr w:rsidR="00B91459" w:rsidRPr="00B91459" w14:paraId="1DECA50D"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018A25C" w14:textId="77777777" w:rsidR="00B91459" w:rsidRPr="00B91459" w:rsidRDefault="00B91459" w:rsidP="00B91459">
            <w:pPr>
              <w:jc w:val="center"/>
              <w:rPr>
                <w:sz w:val="20"/>
                <w:szCs w:val="20"/>
              </w:rPr>
            </w:pPr>
            <w:r w:rsidRPr="00B91459">
              <w:rPr>
                <w:sz w:val="20"/>
                <w:szCs w:val="20"/>
              </w:rPr>
              <w:t>26.3</w:t>
            </w:r>
          </w:p>
        </w:tc>
        <w:tc>
          <w:tcPr>
            <w:tcW w:w="266" w:type="dxa"/>
            <w:tcBorders>
              <w:top w:val="nil"/>
              <w:left w:val="nil"/>
              <w:bottom w:val="single" w:sz="4" w:space="0" w:color="auto"/>
              <w:right w:val="nil"/>
            </w:tcBorders>
            <w:shd w:val="clear" w:color="auto" w:fill="auto"/>
            <w:noWrap/>
            <w:hideMark/>
          </w:tcPr>
          <w:p w14:paraId="5C199456"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5C5C9D2E" w14:textId="77777777" w:rsidR="00B91459" w:rsidRPr="00B91459" w:rsidRDefault="00B91459" w:rsidP="00B91459">
            <w:pPr>
              <w:ind w:firstLineChars="100" w:firstLine="200"/>
              <w:rPr>
                <w:sz w:val="20"/>
                <w:szCs w:val="20"/>
              </w:rPr>
            </w:pPr>
            <w:r w:rsidRPr="00B91459">
              <w:rPr>
                <w:sz w:val="20"/>
                <w:szCs w:val="20"/>
              </w:rPr>
              <w:t>газ всего, в том числе:</w:t>
            </w:r>
          </w:p>
        </w:tc>
        <w:tc>
          <w:tcPr>
            <w:tcW w:w="1500" w:type="dxa"/>
            <w:tcBorders>
              <w:top w:val="single" w:sz="4" w:space="0" w:color="auto"/>
              <w:left w:val="nil"/>
              <w:bottom w:val="single" w:sz="4" w:space="0" w:color="auto"/>
              <w:right w:val="single" w:sz="4" w:space="0" w:color="auto"/>
            </w:tcBorders>
            <w:shd w:val="clear" w:color="auto" w:fill="auto"/>
            <w:noWrap/>
            <w:hideMark/>
          </w:tcPr>
          <w:p w14:paraId="6806C3CD" w14:textId="77777777" w:rsidR="00B91459" w:rsidRPr="00B91459" w:rsidRDefault="00B91459" w:rsidP="00B91459">
            <w:pPr>
              <w:jc w:val="center"/>
              <w:rPr>
                <w:sz w:val="22"/>
                <w:szCs w:val="22"/>
              </w:rPr>
            </w:pPr>
            <w:r w:rsidRPr="00B91459">
              <w:rPr>
                <w:sz w:val="22"/>
                <w:szCs w:val="22"/>
              </w:rPr>
              <w:t>%</w:t>
            </w:r>
          </w:p>
        </w:tc>
        <w:tc>
          <w:tcPr>
            <w:tcW w:w="1505" w:type="dxa"/>
            <w:tcBorders>
              <w:top w:val="nil"/>
              <w:left w:val="nil"/>
              <w:bottom w:val="single" w:sz="4" w:space="0" w:color="auto"/>
              <w:right w:val="single" w:sz="4" w:space="0" w:color="auto"/>
            </w:tcBorders>
            <w:shd w:val="clear" w:color="auto" w:fill="auto"/>
            <w:noWrap/>
            <w:hideMark/>
          </w:tcPr>
          <w:p w14:paraId="6692845C" w14:textId="77777777" w:rsidR="00B91459" w:rsidRPr="00B91459" w:rsidRDefault="00B91459" w:rsidP="00B91459">
            <w:pPr>
              <w:rPr>
                <w:sz w:val="22"/>
                <w:szCs w:val="22"/>
              </w:rPr>
            </w:pPr>
            <w:r w:rsidRPr="00B91459">
              <w:rPr>
                <w:sz w:val="22"/>
                <w:szCs w:val="22"/>
              </w:rPr>
              <w:t> </w:t>
            </w:r>
          </w:p>
        </w:tc>
      </w:tr>
      <w:tr w:rsidR="00B91459" w:rsidRPr="00B91459" w14:paraId="43903A14"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A849F38" w14:textId="77777777" w:rsidR="00B91459" w:rsidRPr="00B91459" w:rsidRDefault="00B91459" w:rsidP="00B91459">
            <w:pPr>
              <w:jc w:val="center"/>
              <w:rPr>
                <w:sz w:val="20"/>
                <w:szCs w:val="20"/>
              </w:rPr>
            </w:pPr>
            <w:r w:rsidRPr="00B91459">
              <w:rPr>
                <w:sz w:val="20"/>
                <w:szCs w:val="20"/>
              </w:rPr>
              <w:t>26.3.1</w:t>
            </w:r>
          </w:p>
        </w:tc>
        <w:tc>
          <w:tcPr>
            <w:tcW w:w="266" w:type="dxa"/>
            <w:tcBorders>
              <w:top w:val="nil"/>
              <w:left w:val="nil"/>
              <w:bottom w:val="single" w:sz="4" w:space="0" w:color="auto"/>
              <w:right w:val="nil"/>
            </w:tcBorders>
            <w:shd w:val="clear" w:color="auto" w:fill="auto"/>
            <w:noWrap/>
            <w:hideMark/>
          </w:tcPr>
          <w:p w14:paraId="6CDCE35C"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710B2D37" w14:textId="77777777" w:rsidR="00B91459" w:rsidRPr="00B91459" w:rsidRDefault="00B91459" w:rsidP="00B91459">
            <w:pPr>
              <w:ind w:firstLineChars="200" w:firstLine="400"/>
              <w:rPr>
                <w:sz w:val="20"/>
                <w:szCs w:val="20"/>
              </w:rPr>
            </w:pPr>
            <w:r w:rsidRPr="00B91459">
              <w:rPr>
                <w:sz w:val="20"/>
                <w:szCs w:val="20"/>
              </w:rPr>
              <w:t>газ лимитный</w:t>
            </w:r>
          </w:p>
        </w:tc>
        <w:tc>
          <w:tcPr>
            <w:tcW w:w="1500" w:type="dxa"/>
            <w:tcBorders>
              <w:top w:val="single" w:sz="4" w:space="0" w:color="auto"/>
              <w:left w:val="nil"/>
              <w:bottom w:val="single" w:sz="4" w:space="0" w:color="auto"/>
              <w:right w:val="single" w:sz="4" w:space="0" w:color="auto"/>
            </w:tcBorders>
            <w:shd w:val="clear" w:color="auto" w:fill="auto"/>
            <w:noWrap/>
            <w:hideMark/>
          </w:tcPr>
          <w:p w14:paraId="54D28D4B" w14:textId="77777777" w:rsidR="00B91459" w:rsidRPr="00B91459" w:rsidRDefault="00B91459" w:rsidP="00B91459">
            <w:pPr>
              <w:jc w:val="center"/>
              <w:rPr>
                <w:sz w:val="22"/>
                <w:szCs w:val="22"/>
              </w:rPr>
            </w:pPr>
            <w:r w:rsidRPr="00B91459">
              <w:rPr>
                <w:sz w:val="22"/>
                <w:szCs w:val="22"/>
              </w:rPr>
              <w:t>%</w:t>
            </w:r>
          </w:p>
        </w:tc>
        <w:tc>
          <w:tcPr>
            <w:tcW w:w="1505" w:type="dxa"/>
            <w:tcBorders>
              <w:top w:val="nil"/>
              <w:left w:val="nil"/>
              <w:bottom w:val="single" w:sz="4" w:space="0" w:color="auto"/>
              <w:right w:val="single" w:sz="4" w:space="0" w:color="auto"/>
            </w:tcBorders>
            <w:shd w:val="clear" w:color="auto" w:fill="auto"/>
            <w:noWrap/>
            <w:hideMark/>
          </w:tcPr>
          <w:p w14:paraId="2C8348E5" w14:textId="77777777" w:rsidR="00B91459" w:rsidRPr="00B91459" w:rsidRDefault="00B91459" w:rsidP="00B91459">
            <w:pPr>
              <w:rPr>
                <w:sz w:val="22"/>
                <w:szCs w:val="22"/>
              </w:rPr>
            </w:pPr>
            <w:r w:rsidRPr="00B91459">
              <w:rPr>
                <w:sz w:val="22"/>
                <w:szCs w:val="22"/>
              </w:rPr>
              <w:t> </w:t>
            </w:r>
          </w:p>
        </w:tc>
      </w:tr>
      <w:tr w:rsidR="00B91459" w:rsidRPr="00B91459" w14:paraId="71917055"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F10F6A6" w14:textId="77777777" w:rsidR="00B91459" w:rsidRPr="00B91459" w:rsidRDefault="00B91459" w:rsidP="00B91459">
            <w:pPr>
              <w:jc w:val="center"/>
              <w:rPr>
                <w:sz w:val="20"/>
                <w:szCs w:val="20"/>
              </w:rPr>
            </w:pPr>
            <w:r w:rsidRPr="00B91459">
              <w:rPr>
                <w:sz w:val="20"/>
                <w:szCs w:val="20"/>
              </w:rPr>
              <w:t>26.3.2</w:t>
            </w:r>
          </w:p>
        </w:tc>
        <w:tc>
          <w:tcPr>
            <w:tcW w:w="266" w:type="dxa"/>
            <w:tcBorders>
              <w:top w:val="nil"/>
              <w:left w:val="nil"/>
              <w:bottom w:val="single" w:sz="4" w:space="0" w:color="auto"/>
              <w:right w:val="nil"/>
            </w:tcBorders>
            <w:shd w:val="clear" w:color="auto" w:fill="auto"/>
            <w:noWrap/>
            <w:hideMark/>
          </w:tcPr>
          <w:p w14:paraId="18D2E891"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6E30C73C" w14:textId="77777777" w:rsidR="00B91459" w:rsidRPr="00B91459" w:rsidRDefault="00B91459" w:rsidP="00B91459">
            <w:pPr>
              <w:ind w:firstLineChars="200" w:firstLine="400"/>
              <w:rPr>
                <w:sz w:val="20"/>
                <w:szCs w:val="20"/>
              </w:rPr>
            </w:pPr>
            <w:r w:rsidRPr="00B91459">
              <w:rPr>
                <w:sz w:val="20"/>
                <w:szCs w:val="20"/>
              </w:rPr>
              <w:t>газ сверхлимитный</w:t>
            </w:r>
          </w:p>
        </w:tc>
        <w:tc>
          <w:tcPr>
            <w:tcW w:w="1500" w:type="dxa"/>
            <w:tcBorders>
              <w:top w:val="single" w:sz="4" w:space="0" w:color="auto"/>
              <w:left w:val="nil"/>
              <w:bottom w:val="single" w:sz="4" w:space="0" w:color="auto"/>
              <w:right w:val="single" w:sz="4" w:space="0" w:color="auto"/>
            </w:tcBorders>
            <w:shd w:val="clear" w:color="auto" w:fill="auto"/>
            <w:noWrap/>
            <w:hideMark/>
          </w:tcPr>
          <w:p w14:paraId="60582A5A" w14:textId="77777777" w:rsidR="00B91459" w:rsidRPr="00B91459" w:rsidRDefault="00B91459" w:rsidP="00B91459">
            <w:pPr>
              <w:jc w:val="center"/>
              <w:rPr>
                <w:sz w:val="22"/>
                <w:szCs w:val="22"/>
              </w:rPr>
            </w:pPr>
            <w:r w:rsidRPr="00B91459">
              <w:rPr>
                <w:sz w:val="22"/>
                <w:szCs w:val="22"/>
              </w:rPr>
              <w:t>%</w:t>
            </w:r>
          </w:p>
        </w:tc>
        <w:tc>
          <w:tcPr>
            <w:tcW w:w="1505" w:type="dxa"/>
            <w:tcBorders>
              <w:top w:val="nil"/>
              <w:left w:val="nil"/>
              <w:bottom w:val="single" w:sz="4" w:space="0" w:color="auto"/>
              <w:right w:val="single" w:sz="4" w:space="0" w:color="auto"/>
            </w:tcBorders>
            <w:shd w:val="clear" w:color="auto" w:fill="auto"/>
            <w:noWrap/>
            <w:hideMark/>
          </w:tcPr>
          <w:p w14:paraId="315DABB8" w14:textId="77777777" w:rsidR="00B91459" w:rsidRPr="00B91459" w:rsidRDefault="00B91459" w:rsidP="00B91459">
            <w:pPr>
              <w:rPr>
                <w:sz w:val="22"/>
                <w:szCs w:val="22"/>
              </w:rPr>
            </w:pPr>
            <w:r w:rsidRPr="00B91459">
              <w:rPr>
                <w:sz w:val="22"/>
                <w:szCs w:val="22"/>
              </w:rPr>
              <w:t> </w:t>
            </w:r>
          </w:p>
        </w:tc>
      </w:tr>
      <w:tr w:rsidR="00B91459" w:rsidRPr="00B91459" w14:paraId="17CA0B88"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38F5972" w14:textId="77777777" w:rsidR="00B91459" w:rsidRPr="00B91459" w:rsidRDefault="00B91459" w:rsidP="00B91459">
            <w:pPr>
              <w:jc w:val="center"/>
              <w:rPr>
                <w:sz w:val="20"/>
                <w:szCs w:val="20"/>
              </w:rPr>
            </w:pPr>
            <w:r w:rsidRPr="00B91459">
              <w:rPr>
                <w:sz w:val="20"/>
                <w:szCs w:val="20"/>
              </w:rPr>
              <w:t>26.3.3</w:t>
            </w:r>
          </w:p>
        </w:tc>
        <w:tc>
          <w:tcPr>
            <w:tcW w:w="266" w:type="dxa"/>
            <w:tcBorders>
              <w:top w:val="nil"/>
              <w:left w:val="nil"/>
              <w:bottom w:val="single" w:sz="4" w:space="0" w:color="auto"/>
              <w:right w:val="nil"/>
            </w:tcBorders>
            <w:shd w:val="clear" w:color="auto" w:fill="auto"/>
            <w:noWrap/>
            <w:hideMark/>
          </w:tcPr>
          <w:p w14:paraId="5D677242"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649733F4" w14:textId="77777777" w:rsidR="00B91459" w:rsidRPr="00B91459" w:rsidRDefault="00B91459" w:rsidP="00B91459">
            <w:pPr>
              <w:ind w:firstLineChars="200" w:firstLine="400"/>
              <w:rPr>
                <w:sz w:val="20"/>
                <w:szCs w:val="20"/>
              </w:rPr>
            </w:pPr>
            <w:r w:rsidRPr="00B91459">
              <w:rPr>
                <w:sz w:val="20"/>
                <w:szCs w:val="20"/>
              </w:rPr>
              <w:t>газ коммерческий</w:t>
            </w:r>
          </w:p>
        </w:tc>
        <w:tc>
          <w:tcPr>
            <w:tcW w:w="1500" w:type="dxa"/>
            <w:tcBorders>
              <w:top w:val="single" w:sz="4" w:space="0" w:color="auto"/>
              <w:left w:val="nil"/>
              <w:bottom w:val="single" w:sz="4" w:space="0" w:color="auto"/>
              <w:right w:val="single" w:sz="4" w:space="0" w:color="auto"/>
            </w:tcBorders>
            <w:shd w:val="clear" w:color="auto" w:fill="auto"/>
            <w:noWrap/>
            <w:hideMark/>
          </w:tcPr>
          <w:p w14:paraId="17B0F9A6" w14:textId="77777777" w:rsidR="00B91459" w:rsidRPr="00B91459" w:rsidRDefault="00B91459" w:rsidP="00B91459">
            <w:pPr>
              <w:jc w:val="center"/>
              <w:rPr>
                <w:sz w:val="22"/>
                <w:szCs w:val="22"/>
              </w:rPr>
            </w:pPr>
            <w:r w:rsidRPr="00B91459">
              <w:rPr>
                <w:sz w:val="22"/>
                <w:szCs w:val="22"/>
              </w:rPr>
              <w:t>%</w:t>
            </w:r>
          </w:p>
        </w:tc>
        <w:tc>
          <w:tcPr>
            <w:tcW w:w="1505" w:type="dxa"/>
            <w:tcBorders>
              <w:top w:val="nil"/>
              <w:left w:val="nil"/>
              <w:bottom w:val="single" w:sz="4" w:space="0" w:color="auto"/>
              <w:right w:val="single" w:sz="4" w:space="0" w:color="auto"/>
            </w:tcBorders>
            <w:shd w:val="clear" w:color="auto" w:fill="auto"/>
            <w:noWrap/>
            <w:hideMark/>
          </w:tcPr>
          <w:p w14:paraId="7B661F41" w14:textId="77777777" w:rsidR="00B91459" w:rsidRPr="00B91459" w:rsidRDefault="00B91459" w:rsidP="00B91459">
            <w:pPr>
              <w:rPr>
                <w:sz w:val="22"/>
                <w:szCs w:val="22"/>
              </w:rPr>
            </w:pPr>
            <w:r w:rsidRPr="00B91459">
              <w:rPr>
                <w:sz w:val="22"/>
                <w:szCs w:val="22"/>
              </w:rPr>
              <w:t> </w:t>
            </w:r>
          </w:p>
        </w:tc>
      </w:tr>
      <w:tr w:rsidR="00B91459" w:rsidRPr="00B91459" w14:paraId="57763272"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D293141" w14:textId="77777777" w:rsidR="00B91459" w:rsidRPr="00B91459" w:rsidRDefault="00B91459" w:rsidP="00B91459">
            <w:pPr>
              <w:jc w:val="center"/>
              <w:rPr>
                <w:sz w:val="20"/>
                <w:szCs w:val="20"/>
              </w:rPr>
            </w:pPr>
            <w:r w:rsidRPr="00B91459">
              <w:rPr>
                <w:sz w:val="20"/>
                <w:szCs w:val="20"/>
              </w:rPr>
              <w:t>26.4</w:t>
            </w:r>
          </w:p>
        </w:tc>
        <w:tc>
          <w:tcPr>
            <w:tcW w:w="266" w:type="dxa"/>
            <w:tcBorders>
              <w:top w:val="nil"/>
              <w:left w:val="nil"/>
              <w:bottom w:val="single" w:sz="4" w:space="0" w:color="auto"/>
              <w:right w:val="nil"/>
            </w:tcBorders>
            <w:shd w:val="clear" w:color="auto" w:fill="auto"/>
            <w:noWrap/>
            <w:hideMark/>
          </w:tcPr>
          <w:p w14:paraId="70536413"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4A332875" w14:textId="77777777" w:rsidR="00B91459" w:rsidRPr="00B91459" w:rsidRDefault="00B91459" w:rsidP="00B91459">
            <w:pPr>
              <w:ind w:firstLineChars="100" w:firstLine="200"/>
              <w:rPr>
                <w:sz w:val="20"/>
                <w:szCs w:val="20"/>
              </w:rPr>
            </w:pPr>
            <w:r w:rsidRPr="00B91459">
              <w:rPr>
                <w:sz w:val="20"/>
                <w:szCs w:val="20"/>
              </w:rPr>
              <w:t>др. виды топлива</w:t>
            </w:r>
          </w:p>
        </w:tc>
        <w:tc>
          <w:tcPr>
            <w:tcW w:w="1500" w:type="dxa"/>
            <w:tcBorders>
              <w:top w:val="single" w:sz="4" w:space="0" w:color="auto"/>
              <w:left w:val="nil"/>
              <w:bottom w:val="single" w:sz="4" w:space="0" w:color="auto"/>
              <w:right w:val="single" w:sz="4" w:space="0" w:color="auto"/>
            </w:tcBorders>
            <w:shd w:val="clear" w:color="auto" w:fill="auto"/>
            <w:noWrap/>
            <w:hideMark/>
          </w:tcPr>
          <w:p w14:paraId="27A3FE93" w14:textId="77777777" w:rsidR="00B91459" w:rsidRPr="00B91459" w:rsidRDefault="00B91459" w:rsidP="00B91459">
            <w:pPr>
              <w:jc w:val="center"/>
              <w:rPr>
                <w:sz w:val="22"/>
                <w:szCs w:val="22"/>
              </w:rPr>
            </w:pPr>
            <w:r w:rsidRPr="00B91459">
              <w:rPr>
                <w:sz w:val="22"/>
                <w:szCs w:val="22"/>
              </w:rPr>
              <w:t>%</w:t>
            </w:r>
          </w:p>
        </w:tc>
        <w:tc>
          <w:tcPr>
            <w:tcW w:w="1505" w:type="dxa"/>
            <w:tcBorders>
              <w:top w:val="nil"/>
              <w:left w:val="nil"/>
              <w:bottom w:val="single" w:sz="4" w:space="0" w:color="auto"/>
              <w:right w:val="single" w:sz="4" w:space="0" w:color="auto"/>
            </w:tcBorders>
            <w:shd w:val="clear" w:color="auto" w:fill="auto"/>
            <w:noWrap/>
            <w:hideMark/>
          </w:tcPr>
          <w:p w14:paraId="596A20B9" w14:textId="77777777" w:rsidR="00B91459" w:rsidRPr="00B91459" w:rsidRDefault="00B91459" w:rsidP="00B91459">
            <w:pPr>
              <w:rPr>
                <w:sz w:val="22"/>
                <w:szCs w:val="22"/>
              </w:rPr>
            </w:pPr>
            <w:r w:rsidRPr="00B91459">
              <w:rPr>
                <w:sz w:val="22"/>
                <w:szCs w:val="22"/>
              </w:rPr>
              <w:t> </w:t>
            </w:r>
          </w:p>
        </w:tc>
      </w:tr>
      <w:tr w:rsidR="00B91459" w:rsidRPr="00B91459" w14:paraId="7FBA1362"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C7A2610" w14:textId="77777777" w:rsidR="00B91459" w:rsidRPr="00B91459" w:rsidRDefault="00B91459" w:rsidP="00B91459">
            <w:pPr>
              <w:jc w:val="center"/>
              <w:rPr>
                <w:sz w:val="20"/>
                <w:szCs w:val="20"/>
              </w:rPr>
            </w:pPr>
            <w:r w:rsidRPr="00B91459">
              <w:rPr>
                <w:sz w:val="20"/>
                <w:szCs w:val="20"/>
              </w:rPr>
              <w:t>27</w:t>
            </w:r>
          </w:p>
        </w:tc>
        <w:tc>
          <w:tcPr>
            <w:tcW w:w="266" w:type="dxa"/>
            <w:tcBorders>
              <w:top w:val="nil"/>
              <w:left w:val="nil"/>
              <w:bottom w:val="single" w:sz="4" w:space="0" w:color="auto"/>
              <w:right w:val="nil"/>
            </w:tcBorders>
            <w:shd w:val="clear" w:color="auto" w:fill="auto"/>
            <w:noWrap/>
            <w:hideMark/>
          </w:tcPr>
          <w:p w14:paraId="25132E2C"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6BDF1949" w14:textId="77777777" w:rsidR="00B91459" w:rsidRPr="00B91459" w:rsidRDefault="00B91459" w:rsidP="00B91459">
            <w:pPr>
              <w:rPr>
                <w:sz w:val="20"/>
                <w:szCs w:val="20"/>
              </w:rPr>
            </w:pPr>
            <w:r w:rsidRPr="00B91459">
              <w:rPr>
                <w:sz w:val="20"/>
                <w:szCs w:val="20"/>
              </w:rPr>
              <w:t>Тариф ж/д перевозки/тариф ГРО, ПССУ</w:t>
            </w:r>
          </w:p>
        </w:tc>
        <w:tc>
          <w:tcPr>
            <w:tcW w:w="1500" w:type="dxa"/>
            <w:tcBorders>
              <w:top w:val="single" w:sz="4" w:space="0" w:color="auto"/>
              <w:left w:val="nil"/>
              <w:bottom w:val="single" w:sz="4" w:space="0" w:color="auto"/>
              <w:right w:val="single" w:sz="4" w:space="0" w:color="auto"/>
            </w:tcBorders>
            <w:shd w:val="clear" w:color="auto" w:fill="auto"/>
            <w:noWrap/>
            <w:hideMark/>
          </w:tcPr>
          <w:p w14:paraId="68D9F469" w14:textId="77777777" w:rsidR="00B91459" w:rsidRPr="00B91459" w:rsidRDefault="00B91459" w:rsidP="00B91459">
            <w:pPr>
              <w:jc w:val="center"/>
              <w:rPr>
                <w:sz w:val="22"/>
                <w:szCs w:val="22"/>
              </w:rPr>
            </w:pPr>
            <w:r w:rsidRPr="00B91459">
              <w:rPr>
                <w:sz w:val="22"/>
                <w:szCs w:val="22"/>
              </w:rPr>
              <w:t> </w:t>
            </w:r>
          </w:p>
        </w:tc>
        <w:tc>
          <w:tcPr>
            <w:tcW w:w="1505" w:type="dxa"/>
            <w:tcBorders>
              <w:top w:val="single" w:sz="4" w:space="0" w:color="auto"/>
              <w:left w:val="nil"/>
              <w:bottom w:val="single" w:sz="4" w:space="0" w:color="auto"/>
              <w:right w:val="single" w:sz="4" w:space="0" w:color="auto"/>
            </w:tcBorders>
            <w:shd w:val="clear" w:color="auto" w:fill="auto"/>
            <w:noWrap/>
            <w:hideMark/>
          </w:tcPr>
          <w:p w14:paraId="0C8259C2" w14:textId="77777777" w:rsidR="00B91459" w:rsidRPr="00B91459" w:rsidRDefault="00B91459" w:rsidP="00B91459">
            <w:pPr>
              <w:jc w:val="right"/>
              <w:rPr>
                <w:sz w:val="22"/>
                <w:szCs w:val="22"/>
              </w:rPr>
            </w:pPr>
            <w:r w:rsidRPr="00B91459">
              <w:rPr>
                <w:sz w:val="22"/>
                <w:szCs w:val="22"/>
              </w:rPr>
              <w:t>0,00</w:t>
            </w:r>
          </w:p>
        </w:tc>
      </w:tr>
      <w:tr w:rsidR="00B91459" w:rsidRPr="00B91459" w14:paraId="431AF1D8"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0868160" w14:textId="77777777" w:rsidR="00B91459" w:rsidRPr="00B91459" w:rsidRDefault="00B91459" w:rsidP="00B91459">
            <w:pPr>
              <w:jc w:val="center"/>
              <w:rPr>
                <w:sz w:val="20"/>
                <w:szCs w:val="20"/>
              </w:rPr>
            </w:pPr>
            <w:r w:rsidRPr="00B91459">
              <w:rPr>
                <w:sz w:val="20"/>
                <w:szCs w:val="20"/>
              </w:rPr>
              <w:t>27.1</w:t>
            </w:r>
          </w:p>
        </w:tc>
        <w:tc>
          <w:tcPr>
            <w:tcW w:w="266" w:type="dxa"/>
            <w:tcBorders>
              <w:top w:val="nil"/>
              <w:left w:val="nil"/>
              <w:bottom w:val="single" w:sz="4" w:space="0" w:color="auto"/>
              <w:right w:val="nil"/>
            </w:tcBorders>
            <w:shd w:val="clear" w:color="auto" w:fill="auto"/>
            <w:noWrap/>
            <w:hideMark/>
          </w:tcPr>
          <w:p w14:paraId="631E1391"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13E19DC3" w14:textId="77777777" w:rsidR="00B91459" w:rsidRPr="00B91459" w:rsidRDefault="00B91459" w:rsidP="00B91459">
            <w:pPr>
              <w:ind w:firstLineChars="100" w:firstLine="200"/>
              <w:rPr>
                <w:sz w:val="20"/>
                <w:szCs w:val="20"/>
              </w:rPr>
            </w:pPr>
            <w:r w:rsidRPr="00B91459">
              <w:rPr>
                <w:sz w:val="20"/>
                <w:szCs w:val="20"/>
              </w:rPr>
              <w:t>уголь всего, в том числе:</w:t>
            </w:r>
          </w:p>
        </w:tc>
        <w:tc>
          <w:tcPr>
            <w:tcW w:w="1500" w:type="dxa"/>
            <w:tcBorders>
              <w:top w:val="single" w:sz="4" w:space="0" w:color="auto"/>
              <w:left w:val="nil"/>
              <w:bottom w:val="single" w:sz="4" w:space="0" w:color="auto"/>
              <w:right w:val="single" w:sz="4" w:space="0" w:color="auto"/>
            </w:tcBorders>
            <w:shd w:val="clear" w:color="auto" w:fill="auto"/>
            <w:noWrap/>
            <w:hideMark/>
          </w:tcPr>
          <w:p w14:paraId="516DED86" w14:textId="77777777" w:rsidR="00B91459" w:rsidRPr="00B91459" w:rsidRDefault="00B91459" w:rsidP="00B91459">
            <w:pPr>
              <w:jc w:val="center"/>
              <w:rPr>
                <w:sz w:val="22"/>
                <w:szCs w:val="22"/>
              </w:rPr>
            </w:pPr>
            <w:r w:rsidRPr="00B91459">
              <w:rPr>
                <w:sz w:val="22"/>
                <w:szCs w:val="22"/>
              </w:rPr>
              <w:t>руб./</w:t>
            </w:r>
            <w:proofErr w:type="spellStart"/>
            <w:r w:rsidRPr="00B91459">
              <w:rPr>
                <w:sz w:val="22"/>
                <w:szCs w:val="22"/>
              </w:rPr>
              <w:t>тнт</w:t>
            </w:r>
            <w:proofErr w:type="spellEnd"/>
          </w:p>
        </w:tc>
        <w:tc>
          <w:tcPr>
            <w:tcW w:w="1505" w:type="dxa"/>
            <w:tcBorders>
              <w:top w:val="nil"/>
              <w:left w:val="nil"/>
              <w:bottom w:val="single" w:sz="4" w:space="0" w:color="auto"/>
              <w:right w:val="single" w:sz="4" w:space="0" w:color="auto"/>
            </w:tcBorders>
            <w:shd w:val="clear" w:color="auto" w:fill="auto"/>
            <w:noWrap/>
            <w:hideMark/>
          </w:tcPr>
          <w:p w14:paraId="013E038D" w14:textId="77777777" w:rsidR="00B91459" w:rsidRPr="00B91459" w:rsidRDefault="00B91459" w:rsidP="00B91459">
            <w:pPr>
              <w:rPr>
                <w:sz w:val="22"/>
                <w:szCs w:val="22"/>
              </w:rPr>
            </w:pPr>
            <w:r w:rsidRPr="00B91459">
              <w:rPr>
                <w:sz w:val="22"/>
                <w:szCs w:val="22"/>
              </w:rPr>
              <w:t> </w:t>
            </w:r>
          </w:p>
        </w:tc>
      </w:tr>
      <w:tr w:rsidR="00B91459" w:rsidRPr="00B91459" w14:paraId="13BAC0DA"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BBCB918" w14:textId="77777777" w:rsidR="00B91459" w:rsidRPr="00B91459" w:rsidRDefault="00B91459" w:rsidP="00B91459">
            <w:pPr>
              <w:jc w:val="center"/>
              <w:rPr>
                <w:sz w:val="20"/>
                <w:szCs w:val="20"/>
              </w:rPr>
            </w:pPr>
            <w:r w:rsidRPr="00B91459">
              <w:rPr>
                <w:sz w:val="20"/>
                <w:szCs w:val="20"/>
              </w:rPr>
              <w:t>27.2</w:t>
            </w:r>
          </w:p>
        </w:tc>
        <w:tc>
          <w:tcPr>
            <w:tcW w:w="266" w:type="dxa"/>
            <w:tcBorders>
              <w:top w:val="nil"/>
              <w:left w:val="nil"/>
              <w:bottom w:val="single" w:sz="4" w:space="0" w:color="auto"/>
              <w:right w:val="nil"/>
            </w:tcBorders>
            <w:shd w:val="clear" w:color="auto" w:fill="auto"/>
            <w:noWrap/>
            <w:hideMark/>
          </w:tcPr>
          <w:p w14:paraId="1215B9EB"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668A2AEF" w14:textId="77777777" w:rsidR="00B91459" w:rsidRPr="00B91459" w:rsidRDefault="00B91459" w:rsidP="00B91459">
            <w:pPr>
              <w:ind w:firstLineChars="100" w:firstLine="200"/>
              <w:rPr>
                <w:sz w:val="20"/>
                <w:szCs w:val="20"/>
              </w:rPr>
            </w:pPr>
            <w:r w:rsidRPr="00B91459">
              <w:rPr>
                <w:sz w:val="20"/>
                <w:szCs w:val="20"/>
              </w:rPr>
              <w:t>мазут</w:t>
            </w:r>
          </w:p>
        </w:tc>
        <w:tc>
          <w:tcPr>
            <w:tcW w:w="1500" w:type="dxa"/>
            <w:tcBorders>
              <w:top w:val="single" w:sz="4" w:space="0" w:color="auto"/>
              <w:left w:val="nil"/>
              <w:bottom w:val="single" w:sz="4" w:space="0" w:color="auto"/>
              <w:right w:val="single" w:sz="4" w:space="0" w:color="auto"/>
            </w:tcBorders>
            <w:shd w:val="clear" w:color="auto" w:fill="auto"/>
            <w:noWrap/>
            <w:hideMark/>
          </w:tcPr>
          <w:p w14:paraId="5D9E065D" w14:textId="77777777" w:rsidR="00B91459" w:rsidRPr="00B91459" w:rsidRDefault="00B91459" w:rsidP="00B91459">
            <w:pPr>
              <w:jc w:val="center"/>
              <w:rPr>
                <w:sz w:val="22"/>
                <w:szCs w:val="22"/>
              </w:rPr>
            </w:pPr>
            <w:r w:rsidRPr="00B91459">
              <w:rPr>
                <w:sz w:val="22"/>
                <w:szCs w:val="22"/>
              </w:rPr>
              <w:t>руб./</w:t>
            </w:r>
            <w:proofErr w:type="spellStart"/>
            <w:r w:rsidRPr="00B91459">
              <w:rPr>
                <w:sz w:val="22"/>
                <w:szCs w:val="22"/>
              </w:rPr>
              <w:t>тнт</w:t>
            </w:r>
            <w:proofErr w:type="spellEnd"/>
          </w:p>
        </w:tc>
        <w:tc>
          <w:tcPr>
            <w:tcW w:w="1505" w:type="dxa"/>
            <w:tcBorders>
              <w:top w:val="nil"/>
              <w:left w:val="nil"/>
              <w:bottom w:val="single" w:sz="4" w:space="0" w:color="auto"/>
              <w:right w:val="single" w:sz="4" w:space="0" w:color="auto"/>
            </w:tcBorders>
            <w:shd w:val="clear" w:color="auto" w:fill="auto"/>
            <w:noWrap/>
            <w:hideMark/>
          </w:tcPr>
          <w:p w14:paraId="1266FB13" w14:textId="77777777" w:rsidR="00B91459" w:rsidRPr="00B91459" w:rsidRDefault="00B91459" w:rsidP="00B91459">
            <w:pPr>
              <w:rPr>
                <w:sz w:val="22"/>
                <w:szCs w:val="22"/>
              </w:rPr>
            </w:pPr>
            <w:r w:rsidRPr="00B91459">
              <w:rPr>
                <w:sz w:val="22"/>
                <w:szCs w:val="22"/>
              </w:rPr>
              <w:t> </w:t>
            </w:r>
          </w:p>
        </w:tc>
      </w:tr>
      <w:tr w:rsidR="00B91459" w:rsidRPr="00B91459" w14:paraId="1636907A" w14:textId="77777777" w:rsidTr="003E7303">
        <w:trPr>
          <w:trHeight w:val="285"/>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E852077" w14:textId="77777777" w:rsidR="00B91459" w:rsidRPr="00B91459" w:rsidRDefault="00B91459" w:rsidP="00B91459">
            <w:pPr>
              <w:jc w:val="center"/>
              <w:rPr>
                <w:sz w:val="20"/>
                <w:szCs w:val="20"/>
              </w:rPr>
            </w:pPr>
            <w:r w:rsidRPr="00B91459">
              <w:rPr>
                <w:sz w:val="20"/>
                <w:szCs w:val="20"/>
              </w:rPr>
              <w:t>27.3</w:t>
            </w:r>
          </w:p>
        </w:tc>
        <w:tc>
          <w:tcPr>
            <w:tcW w:w="266" w:type="dxa"/>
            <w:tcBorders>
              <w:top w:val="nil"/>
              <w:left w:val="nil"/>
              <w:bottom w:val="single" w:sz="4" w:space="0" w:color="auto"/>
              <w:right w:val="nil"/>
            </w:tcBorders>
            <w:shd w:val="clear" w:color="auto" w:fill="auto"/>
            <w:noWrap/>
            <w:hideMark/>
          </w:tcPr>
          <w:p w14:paraId="543B7B0D"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08EC8B73" w14:textId="77777777" w:rsidR="00B91459" w:rsidRPr="00B91459" w:rsidRDefault="00B91459" w:rsidP="00B91459">
            <w:pPr>
              <w:ind w:firstLineChars="100" w:firstLine="200"/>
              <w:rPr>
                <w:sz w:val="20"/>
                <w:szCs w:val="20"/>
              </w:rPr>
            </w:pPr>
            <w:r w:rsidRPr="00B91459">
              <w:rPr>
                <w:sz w:val="20"/>
                <w:szCs w:val="20"/>
              </w:rPr>
              <w:t>газ всего, в том числе:</w:t>
            </w:r>
          </w:p>
        </w:tc>
        <w:tc>
          <w:tcPr>
            <w:tcW w:w="1500" w:type="dxa"/>
            <w:tcBorders>
              <w:top w:val="single" w:sz="4" w:space="0" w:color="auto"/>
              <w:left w:val="nil"/>
              <w:bottom w:val="single" w:sz="4" w:space="0" w:color="auto"/>
              <w:right w:val="single" w:sz="4" w:space="0" w:color="000000"/>
            </w:tcBorders>
            <w:shd w:val="clear" w:color="auto" w:fill="auto"/>
            <w:hideMark/>
          </w:tcPr>
          <w:p w14:paraId="75AE7990" w14:textId="77777777" w:rsidR="00B91459" w:rsidRPr="00B91459" w:rsidRDefault="00B91459" w:rsidP="00B91459">
            <w:pPr>
              <w:jc w:val="center"/>
              <w:rPr>
                <w:sz w:val="22"/>
                <w:szCs w:val="22"/>
              </w:rPr>
            </w:pPr>
            <w:r w:rsidRPr="00B91459">
              <w:rPr>
                <w:sz w:val="22"/>
                <w:szCs w:val="22"/>
              </w:rPr>
              <w:t>руб./тыс.</w:t>
            </w:r>
            <w:r w:rsidRPr="00B91459">
              <w:rPr>
                <w:sz w:val="22"/>
                <w:szCs w:val="22"/>
              </w:rPr>
              <w:br/>
              <w:t>куб. м</w:t>
            </w:r>
          </w:p>
        </w:tc>
        <w:tc>
          <w:tcPr>
            <w:tcW w:w="1505" w:type="dxa"/>
            <w:tcBorders>
              <w:top w:val="nil"/>
              <w:left w:val="nil"/>
              <w:bottom w:val="single" w:sz="4" w:space="0" w:color="auto"/>
              <w:right w:val="single" w:sz="4" w:space="0" w:color="auto"/>
            </w:tcBorders>
            <w:shd w:val="clear" w:color="auto" w:fill="auto"/>
            <w:noWrap/>
            <w:hideMark/>
          </w:tcPr>
          <w:p w14:paraId="417A91C2" w14:textId="77777777" w:rsidR="00B91459" w:rsidRPr="00B91459" w:rsidRDefault="00B91459" w:rsidP="00B91459">
            <w:pPr>
              <w:jc w:val="right"/>
              <w:rPr>
                <w:sz w:val="22"/>
                <w:szCs w:val="22"/>
              </w:rPr>
            </w:pPr>
            <w:r w:rsidRPr="00B91459">
              <w:rPr>
                <w:sz w:val="22"/>
                <w:szCs w:val="22"/>
              </w:rPr>
              <w:t>0,00</w:t>
            </w:r>
          </w:p>
        </w:tc>
      </w:tr>
      <w:tr w:rsidR="00B91459" w:rsidRPr="00B91459" w14:paraId="2B3E3EEE"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651595C" w14:textId="77777777" w:rsidR="00B91459" w:rsidRPr="00B91459" w:rsidRDefault="00B91459" w:rsidP="00B91459">
            <w:pPr>
              <w:jc w:val="center"/>
              <w:rPr>
                <w:sz w:val="20"/>
                <w:szCs w:val="20"/>
              </w:rPr>
            </w:pPr>
            <w:r w:rsidRPr="00B91459">
              <w:rPr>
                <w:sz w:val="20"/>
                <w:szCs w:val="20"/>
              </w:rPr>
              <w:t>27.3.1</w:t>
            </w:r>
          </w:p>
        </w:tc>
        <w:tc>
          <w:tcPr>
            <w:tcW w:w="266" w:type="dxa"/>
            <w:tcBorders>
              <w:top w:val="nil"/>
              <w:left w:val="nil"/>
              <w:bottom w:val="single" w:sz="4" w:space="0" w:color="auto"/>
              <w:right w:val="nil"/>
            </w:tcBorders>
            <w:shd w:val="clear" w:color="auto" w:fill="auto"/>
            <w:noWrap/>
            <w:hideMark/>
          </w:tcPr>
          <w:p w14:paraId="39DDEB60"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119B8A42" w14:textId="77777777" w:rsidR="00B91459" w:rsidRPr="00B91459" w:rsidRDefault="00B91459" w:rsidP="00B91459">
            <w:pPr>
              <w:ind w:firstLineChars="200" w:firstLine="400"/>
              <w:rPr>
                <w:sz w:val="20"/>
                <w:szCs w:val="20"/>
              </w:rPr>
            </w:pPr>
            <w:r w:rsidRPr="00B91459">
              <w:rPr>
                <w:sz w:val="20"/>
                <w:szCs w:val="20"/>
              </w:rPr>
              <w:t>газ лимитный</w:t>
            </w:r>
          </w:p>
        </w:tc>
        <w:tc>
          <w:tcPr>
            <w:tcW w:w="1500" w:type="dxa"/>
            <w:tcBorders>
              <w:top w:val="single" w:sz="4" w:space="0" w:color="auto"/>
              <w:left w:val="nil"/>
              <w:bottom w:val="single" w:sz="4" w:space="0" w:color="auto"/>
              <w:right w:val="single" w:sz="4" w:space="0" w:color="000000"/>
            </w:tcBorders>
            <w:shd w:val="clear" w:color="auto" w:fill="auto"/>
            <w:hideMark/>
          </w:tcPr>
          <w:p w14:paraId="1713CB4A" w14:textId="77777777" w:rsidR="00B91459" w:rsidRPr="00B91459" w:rsidRDefault="00B91459" w:rsidP="00B91459">
            <w:pPr>
              <w:jc w:val="center"/>
              <w:rPr>
                <w:sz w:val="22"/>
                <w:szCs w:val="22"/>
              </w:rPr>
            </w:pPr>
            <w:r w:rsidRPr="00B91459">
              <w:rPr>
                <w:sz w:val="22"/>
                <w:szCs w:val="22"/>
              </w:rPr>
              <w:t>руб./тыс.</w:t>
            </w:r>
            <w:r w:rsidRPr="00B91459">
              <w:rPr>
                <w:sz w:val="22"/>
                <w:szCs w:val="22"/>
              </w:rPr>
              <w:br/>
              <w:t>куб. м</w:t>
            </w:r>
          </w:p>
        </w:tc>
        <w:tc>
          <w:tcPr>
            <w:tcW w:w="1505" w:type="dxa"/>
            <w:tcBorders>
              <w:top w:val="nil"/>
              <w:left w:val="nil"/>
              <w:bottom w:val="single" w:sz="4" w:space="0" w:color="auto"/>
              <w:right w:val="single" w:sz="4" w:space="0" w:color="auto"/>
            </w:tcBorders>
            <w:shd w:val="clear" w:color="auto" w:fill="auto"/>
            <w:noWrap/>
            <w:hideMark/>
          </w:tcPr>
          <w:p w14:paraId="6D6A8A08" w14:textId="77777777" w:rsidR="00B91459" w:rsidRPr="00B91459" w:rsidRDefault="00B91459" w:rsidP="00B91459">
            <w:pPr>
              <w:rPr>
                <w:sz w:val="22"/>
                <w:szCs w:val="22"/>
              </w:rPr>
            </w:pPr>
            <w:r w:rsidRPr="00B91459">
              <w:rPr>
                <w:sz w:val="22"/>
                <w:szCs w:val="22"/>
              </w:rPr>
              <w:t> </w:t>
            </w:r>
          </w:p>
        </w:tc>
      </w:tr>
      <w:tr w:rsidR="00B91459" w:rsidRPr="00B91459" w14:paraId="0A042D2C"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E010B34" w14:textId="77777777" w:rsidR="00B91459" w:rsidRPr="00B91459" w:rsidRDefault="00B91459" w:rsidP="00B91459">
            <w:pPr>
              <w:jc w:val="center"/>
              <w:rPr>
                <w:sz w:val="20"/>
                <w:szCs w:val="20"/>
              </w:rPr>
            </w:pPr>
            <w:r w:rsidRPr="00B91459">
              <w:rPr>
                <w:sz w:val="20"/>
                <w:szCs w:val="20"/>
              </w:rPr>
              <w:t>27.3.2</w:t>
            </w:r>
          </w:p>
        </w:tc>
        <w:tc>
          <w:tcPr>
            <w:tcW w:w="266" w:type="dxa"/>
            <w:tcBorders>
              <w:top w:val="nil"/>
              <w:left w:val="nil"/>
              <w:bottom w:val="single" w:sz="4" w:space="0" w:color="auto"/>
              <w:right w:val="nil"/>
            </w:tcBorders>
            <w:shd w:val="clear" w:color="auto" w:fill="auto"/>
            <w:noWrap/>
            <w:hideMark/>
          </w:tcPr>
          <w:p w14:paraId="59177C17"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75007304" w14:textId="77777777" w:rsidR="00B91459" w:rsidRPr="00B91459" w:rsidRDefault="00B91459" w:rsidP="00B91459">
            <w:pPr>
              <w:ind w:firstLineChars="200" w:firstLine="400"/>
              <w:rPr>
                <w:sz w:val="20"/>
                <w:szCs w:val="20"/>
              </w:rPr>
            </w:pPr>
            <w:r w:rsidRPr="00B91459">
              <w:rPr>
                <w:sz w:val="20"/>
                <w:szCs w:val="20"/>
              </w:rPr>
              <w:t>газ сверхлимитный</w:t>
            </w:r>
          </w:p>
        </w:tc>
        <w:tc>
          <w:tcPr>
            <w:tcW w:w="1500" w:type="dxa"/>
            <w:tcBorders>
              <w:top w:val="single" w:sz="4" w:space="0" w:color="auto"/>
              <w:left w:val="nil"/>
              <w:bottom w:val="single" w:sz="4" w:space="0" w:color="auto"/>
              <w:right w:val="single" w:sz="4" w:space="0" w:color="000000"/>
            </w:tcBorders>
            <w:shd w:val="clear" w:color="auto" w:fill="auto"/>
            <w:hideMark/>
          </w:tcPr>
          <w:p w14:paraId="2D49598A" w14:textId="77777777" w:rsidR="00B91459" w:rsidRPr="00B91459" w:rsidRDefault="00B91459" w:rsidP="00B91459">
            <w:pPr>
              <w:jc w:val="center"/>
              <w:rPr>
                <w:sz w:val="22"/>
                <w:szCs w:val="22"/>
              </w:rPr>
            </w:pPr>
            <w:r w:rsidRPr="00B91459">
              <w:rPr>
                <w:sz w:val="22"/>
                <w:szCs w:val="22"/>
              </w:rPr>
              <w:t>руб./тыс.</w:t>
            </w:r>
            <w:r w:rsidRPr="00B91459">
              <w:rPr>
                <w:sz w:val="22"/>
                <w:szCs w:val="22"/>
              </w:rPr>
              <w:br/>
              <w:t>куб. м</w:t>
            </w:r>
          </w:p>
        </w:tc>
        <w:tc>
          <w:tcPr>
            <w:tcW w:w="1505" w:type="dxa"/>
            <w:tcBorders>
              <w:top w:val="nil"/>
              <w:left w:val="nil"/>
              <w:bottom w:val="single" w:sz="4" w:space="0" w:color="auto"/>
              <w:right w:val="single" w:sz="4" w:space="0" w:color="auto"/>
            </w:tcBorders>
            <w:shd w:val="clear" w:color="auto" w:fill="auto"/>
            <w:noWrap/>
            <w:hideMark/>
          </w:tcPr>
          <w:p w14:paraId="71FCCAFC" w14:textId="77777777" w:rsidR="00B91459" w:rsidRPr="00B91459" w:rsidRDefault="00B91459" w:rsidP="00B91459">
            <w:pPr>
              <w:rPr>
                <w:sz w:val="22"/>
                <w:szCs w:val="22"/>
              </w:rPr>
            </w:pPr>
            <w:r w:rsidRPr="00B91459">
              <w:rPr>
                <w:sz w:val="22"/>
                <w:szCs w:val="22"/>
              </w:rPr>
              <w:t> </w:t>
            </w:r>
          </w:p>
        </w:tc>
      </w:tr>
      <w:tr w:rsidR="00B91459" w:rsidRPr="00B91459" w14:paraId="4B798D19" w14:textId="77777777" w:rsidTr="003E7303">
        <w:trPr>
          <w:trHeight w:val="27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D459BC4" w14:textId="77777777" w:rsidR="00B91459" w:rsidRPr="00B91459" w:rsidRDefault="00B91459" w:rsidP="00B91459">
            <w:pPr>
              <w:jc w:val="center"/>
              <w:rPr>
                <w:sz w:val="20"/>
                <w:szCs w:val="20"/>
              </w:rPr>
            </w:pPr>
            <w:r w:rsidRPr="00B91459">
              <w:rPr>
                <w:sz w:val="20"/>
                <w:szCs w:val="20"/>
              </w:rPr>
              <w:t>27.3.3</w:t>
            </w:r>
          </w:p>
        </w:tc>
        <w:tc>
          <w:tcPr>
            <w:tcW w:w="266" w:type="dxa"/>
            <w:tcBorders>
              <w:top w:val="nil"/>
              <w:left w:val="nil"/>
              <w:bottom w:val="single" w:sz="4" w:space="0" w:color="auto"/>
              <w:right w:val="nil"/>
            </w:tcBorders>
            <w:shd w:val="clear" w:color="auto" w:fill="auto"/>
            <w:noWrap/>
            <w:hideMark/>
          </w:tcPr>
          <w:p w14:paraId="5275A38A"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060FD036" w14:textId="77777777" w:rsidR="00B91459" w:rsidRPr="00B91459" w:rsidRDefault="00B91459" w:rsidP="00B91459">
            <w:pPr>
              <w:ind w:firstLineChars="200" w:firstLine="400"/>
              <w:rPr>
                <w:sz w:val="20"/>
                <w:szCs w:val="20"/>
              </w:rPr>
            </w:pPr>
            <w:r w:rsidRPr="00B91459">
              <w:rPr>
                <w:sz w:val="20"/>
                <w:szCs w:val="20"/>
              </w:rPr>
              <w:t>газ коммерческий</w:t>
            </w:r>
          </w:p>
        </w:tc>
        <w:tc>
          <w:tcPr>
            <w:tcW w:w="1500" w:type="dxa"/>
            <w:tcBorders>
              <w:top w:val="single" w:sz="4" w:space="0" w:color="auto"/>
              <w:left w:val="nil"/>
              <w:bottom w:val="single" w:sz="4" w:space="0" w:color="auto"/>
              <w:right w:val="single" w:sz="4" w:space="0" w:color="000000"/>
            </w:tcBorders>
            <w:shd w:val="clear" w:color="auto" w:fill="auto"/>
            <w:hideMark/>
          </w:tcPr>
          <w:p w14:paraId="27B34A63" w14:textId="77777777" w:rsidR="00B91459" w:rsidRPr="00B91459" w:rsidRDefault="00B91459" w:rsidP="00B91459">
            <w:pPr>
              <w:jc w:val="center"/>
              <w:rPr>
                <w:sz w:val="22"/>
                <w:szCs w:val="22"/>
              </w:rPr>
            </w:pPr>
            <w:r w:rsidRPr="00B91459">
              <w:rPr>
                <w:sz w:val="22"/>
                <w:szCs w:val="22"/>
              </w:rPr>
              <w:t>руб./тыс.</w:t>
            </w:r>
            <w:r w:rsidRPr="00B91459">
              <w:rPr>
                <w:sz w:val="22"/>
                <w:szCs w:val="22"/>
              </w:rPr>
              <w:br/>
              <w:t>куб. м</w:t>
            </w:r>
          </w:p>
        </w:tc>
        <w:tc>
          <w:tcPr>
            <w:tcW w:w="1505" w:type="dxa"/>
            <w:tcBorders>
              <w:top w:val="nil"/>
              <w:left w:val="nil"/>
              <w:bottom w:val="single" w:sz="4" w:space="0" w:color="auto"/>
              <w:right w:val="single" w:sz="4" w:space="0" w:color="auto"/>
            </w:tcBorders>
            <w:shd w:val="clear" w:color="auto" w:fill="auto"/>
            <w:noWrap/>
            <w:hideMark/>
          </w:tcPr>
          <w:p w14:paraId="2439763B" w14:textId="77777777" w:rsidR="00B91459" w:rsidRPr="00B91459" w:rsidRDefault="00B91459" w:rsidP="00B91459">
            <w:pPr>
              <w:rPr>
                <w:sz w:val="22"/>
                <w:szCs w:val="22"/>
              </w:rPr>
            </w:pPr>
            <w:r w:rsidRPr="00B91459">
              <w:rPr>
                <w:sz w:val="22"/>
                <w:szCs w:val="22"/>
              </w:rPr>
              <w:t> </w:t>
            </w:r>
          </w:p>
        </w:tc>
      </w:tr>
      <w:tr w:rsidR="00B91459" w:rsidRPr="00B91459" w14:paraId="151F219C"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126E5DB" w14:textId="77777777" w:rsidR="00B91459" w:rsidRPr="00B91459" w:rsidRDefault="00B91459" w:rsidP="00B91459">
            <w:pPr>
              <w:jc w:val="center"/>
              <w:rPr>
                <w:sz w:val="20"/>
                <w:szCs w:val="20"/>
              </w:rPr>
            </w:pPr>
            <w:r w:rsidRPr="00B91459">
              <w:rPr>
                <w:sz w:val="20"/>
                <w:szCs w:val="20"/>
              </w:rPr>
              <w:t>27.4</w:t>
            </w:r>
          </w:p>
        </w:tc>
        <w:tc>
          <w:tcPr>
            <w:tcW w:w="266" w:type="dxa"/>
            <w:tcBorders>
              <w:top w:val="nil"/>
              <w:left w:val="nil"/>
              <w:bottom w:val="single" w:sz="4" w:space="0" w:color="auto"/>
              <w:right w:val="nil"/>
            </w:tcBorders>
            <w:shd w:val="clear" w:color="auto" w:fill="auto"/>
            <w:noWrap/>
            <w:hideMark/>
          </w:tcPr>
          <w:p w14:paraId="1C4CBA02"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4688A216" w14:textId="77777777" w:rsidR="00B91459" w:rsidRPr="00B91459" w:rsidRDefault="00B91459" w:rsidP="00B91459">
            <w:pPr>
              <w:ind w:firstLineChars="100" w:firstLine="200"/>
              <w:rPr>
                <w:sz w:val="20"/>
                <w:szCs w:val="20"/>
              </w:rPr>
            </w:pPr>
            <w:r w:rsidRPr="00B91459">
              <w:rPr>
                <w:sz w:val="20"/>
                <w:szCs w:val="20"/>
              </w:rPr>
              <w:t>др. виды топлива</w:t>
            </w:r>
          </w:p>
        </w:tc>
        <w:tc>
          <w:tcPr>
            <w:tcW w:w="1500" w:type="dxa"/>
            <w:tcBorders>
              <w:top w:val="single" w:sz="4" w:space="0" w:color="auto"/>
              <w:left w:val="nil"/>
              <w:bottom w:val="single" w:sz="4" w:space="0" w:color="auto"/>
              <w:right w:val="single" w:sz="4" w:space="0" w:color="auto"/>
            </w:tcBorders>
            <w:shd w:val="clear" w:color="auto" w:fill="auto"/>
            <w:noWrap/>
            <w:hideMark/>
          </w:tcPr>
          <w:p w14:paraId="02BF0B26" w14:textId="77777777" w:rsidR="00B91459" w:rsidRPr="00B91459" w:rsidRDefault="00B91459" w:rsidP="00B91459">
            <w:pPr>
              <w:jc w:val="center"/>
              <w:rPr>
                <w:sz w:val="22"/>
                <w:szCs w:val="22"/>
              </w:rPr>
            </w:pPr>
            <w:r w:rsidRPr="00B91459">
              <w:rPr>
                <w:sz w:val="22"/>
                <w:szCs w:val="22"/>
              </w:rPr>
              <w:t>руб./</w:t>
            </w:r>
            <w:proofErr w:type="spellStart"/>
            <w:r w:rsidRPr="00B91459">
              <w:rPr>
                <w:sz w:val="22"/>
                <w:szCs w:val="22"/>
              </w:rPr>
              <w:t>тнт</w:t>
            </w:r>
            <w:proofErr w:type="spellEnd"/>
          </w:p>
        </w:tc>
        <w:tc>
          <w:tcPr>
            <w:tcW w:w="1505" w:type="dxa"/>
            <w:tcBorders>
              <w:top w:val="nil"/>
              <w:left w:val="nil"/>
              <w:bottom w:val="single" w:sz="4" w:space="0" w:color="auto"/>
              <w:right w:val="single" w:sz="4" w:space="0" w:color="auto"/>
            </w:tcBorders>
            <w:shd w:val="clear" w:color="auto" w:fill="auto"/>
            <w:noWrap/>
            <w:hideMark/>
          </w:tcPr>
          <w:p w14:paraId="761B6C85" w14:textId="77777777" w:rsidR="00B91459" w:rsidRPr="00B91459" w:rsidRDefault="00B91459" w:rsidP="00B91459">
            <w:pPr>
              <w:jc w:val="right"/>
              <w:rPr>
                <w:sz w:val="22"/>
                <w:szCs w:val="22"/>
              </w:rPr>
            </w:pPr>
            <w:r w:rsidRPr="00B91459">
              <w:rPr>
                <w:sz w:val="22"/>
                <w:szCs w:val="22"/>
              </w:rPr>
              <w:t>0,00</w:t>
            </w:r>
          </w:p>
        </w:tc>
      </w:tr>
      <w:tr w:rsidR="00B91459" w:rsidRPr="00B91459" w14:paraId="079F7A39"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000000"/>
            </w:tcBorders>
            <w:shd w:val="clear" w:color="auto" w:fill="auto"/>
            <w:noWrap/>
            <w:hideMark/>
          </w:tcPr>
          <w:p w14:paraId="66590874" w14:textId="77777777" w:rsidR="00B91459" w:rsidRPr="00B91459" w:rsidRDefault="00B91459" w:rsidP="00B91459">
            <w:pPr>
              <w:jc w:val="center"/>
              <w:rPr>
                <w:sz w:val="20"/>
                <w:szCs w:val="20"/>
              </w:rPr>
            </w:pPr>
            <w:r w:rsidRPr="00B91459">
              <w:rPr>
                <w:sz w:val="20"/>
                <w:szCs w:val="20"/>
              </w:rPr>
              <w:t>27.4.1</w:t>
            </w:r>
          </w:p>
        </w:tc>
        <w:tc>
          <w:tcPr>
            <w:tcW w:w="266" w:type="dxa"/>
            <w:tcBorders>
              <w:top w:val="nil"/>
              <w:left w:val="nil"/>
              <w:bottom w:val="single" w:sz="4" w:space="0" w:color="auto"/>
              <w:right w:val="nil"/>
            </w:tcBorders>
            <w:shd w:val="clear" w:color="auto" w:fill="auto"/>
            <w:noWrap/>
            <w:hideMark/>
          </w:tcPr>
          <w:p w14:paraId="00A63F7C"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04DE1666" w14:textId="77777777" w:rsidR="00B91459" w:rsidRPr="00B91459" w:rsidRDefault="00B91459" w:rsidP="00B91459">
            <w:pPr>
              <w:ind w:firstLineChars="200" w:firstLine="400"/>
              <w:rPr>
                <w:sz w:val="20"/>
                <w:szCs w:val="20"/>
              </w:rPr>
            </w:pPr>
            <w:r w:rsidRPr="00B91459">
              <w:rPr>
                <w:sz w:val="20"/>
                <w:szCs w:val="20"/>
              </w:rPr>
              <w:t>Газ доменный</w:t>
            </w:r>
          </w:p>
        </w:tc>
        <w:tc>
          <w:tcPr>
            <w:tcW w:w="1500" w:type="dxa"/>
            <w:tcBorders>
              <w:top w:val="single" w:sz="4" w:space="0" w:color="auto"/>
              <w:left w:val="nil"/>
              <w:bottom w:val="single" w:sz="4" w:space="0" w:color="auto"/>
              <w:right w:val="single" w:sz="4" w:space="0" w:color="auto"/>
            </w:tcBorders>
            <w:shd w:val="clear" w:color="auto" w:fill="auto"/>
            <w:noWrap/>
            <w:hideMark/>
          </w:tcPr>
          <w:p w14:paraId="570DE9D2" w14:textId="77777777" w:rsidR="00B91459" w:rsidRPr="00B91459" w:rsidRDefault="00B91459" w:rsidP="00B91459">
            <w:pPr>
              <w:jc w:val="center"/>
              <w:rPr>
                <w:sz w:val="22"/>
                <w:szCs w:val="22"/>
              </w:rPr>
            </w:pPr>
            <w:r w:rsidRPr="00B91459">
              <w:rPr>
                <w:sz w:val="22"/>
                <w:szCs w:val="22"/>
              </w:rPr>
              <w:t>руб./</w:t>
            </w:r>
            <w:proofErr w:type="spellStart"/>
            <w:r w:rsidRPr="00B91459">
              <w:rPr>
                <w:sz w:val="22"/>
                <w:szCs w:val="22"/>
              </w:rPr>
              <w:t>тнт</w:t>
            </w:r>
            <w:proofErr w:type="spellEnd"/>
          </w:p>
        </w:tc>
        <w:tc>
          <w:tcPr>
            <w:tcW w:w="1505" w:type="dxa"/>
            <w:tcBorders>
              <w:top w:val="nil"/>
              <w:left w:val="nil"/>
              <w:bottom w:val="single" w:sz="4" w:space="0" w:color="auto"/>
              <w:right w:val="single" w:sz="4" w:space="0" w:color="auto"/>
            </w:tcBorders>
            <w:shd w:val="clear" w:color="auto" w:fill="auto"/>
            <w:noWrap/>
            <w:hideMark/>
          </w:tcPr>
          <w:p w14:paraId="4BD00D6A" w14:textId="77777777" w:rsidR="00B91459" w:rsidRPr="00B91459" w:rsidRDefault="00B91459" w:rsidP="00B91459">
            <w:pPr>
              <w:rPr>
                <w:sz w:val="22"/>
                <w:szCs w:val="22"/>
              </w:rPr>
            </w:pPr>
            <w:r w:rsidRPr="00B91459">
              <w:rPr>
                <w:sz w:val="22"/>
                <w:szCs w:val="22"/>
              </w:rPr>
              <w:t> </w:t>
            </w:r>
          </w:p>
        </w:tc>
      </w:tr>
      <w:tr w:rsidR="00B91459" w:rsidRPr="00B91459" w14:paraId="1D3F97FB"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000000"/>
            </w:tcBorders>
            <w:shd w:val="clear" w:color="auto" w:fill="auto"/>
            <w:noWrap/>
            <w:hideMark/>
          </w:tcPr>
          <w:p w14:paraId="0C20809A" w14:textId="77777777" w:rsidR="00B91459" w:rsidRPr="00B91459" w:rsidRDefault="00B91459" w:rsidP="00B91459">
            <w:pPr>
              <w:jc w:val="center"/>
              <w:rPr>
                <w:sz w:val="20"/>
                <w:szCs w:val="20"/>
              </w:rPr>
            </w:pPr>
            <w:r w:rsidRPr="00B91459">
              <w:rPr>
                <w:sz w:val="20"/>
                <w:szCs w:val="20"/>
              </w:rPr>
              <w:t>27.4.2</w:t>
            </w:r>
          </w:p>
        </w:tc>
        <w:tc>
          <w:tcPr>
            <w:tcW w:w="266" w:type="dxa"/>
            <w:tcBorders>
              <w:top w:val="nil"/>
              <w:left w:val="nil"/>
              <w:bottom w:val="single" w:sz="4" w:space="0" w:color="auto"/>
              <w:right w:val="nil"/>
            </w:tcBorders>
            <w:shd w:val="clear" w:color="auto" w:fill="auto"/>
            <w:noWrap/>
            <w:hideMark/>
          </w:tcPr>
          <w:p w14:paraId="55F247A5"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4AB36B85" w14:textId="77777777" w:rsidR="00B91459" w:rsidRPr="00B91459" w:rsidRDefault="00B91459" w:rsidP="00B91459">
            <w:pPr>
              <w:ind w:firstLineChars="200" w:firstLine="400"/>
              <w:rPr>
                <w:sz w:val="20"/>
                <w:szCs w:val="20"/>
              </w:rPr>
            </w:pPr>
            <w:r w:rsidRPr="00B91459">
              <w:rPr>
                <w:sz w:val="20"/>
                <w:szCs w:val="20"/>
              </w:rPr>
              <w:t>Газ коксовый</w:t>
            </w:r>
          </w:p>
        </w:tc>
        <w:tc>
          <w:tcPr>
            <w:tcW w:w="1500" w:type="dxa"/>
            <w:tcBorders>
              <w:top w:val="single" w:sz="4" w:space="0" w:color="auto"/>
              <w:left w:val="nil"/>
              <w:bottom w:val="single" w:sz="4" w:space="0" w:color="auto"/>
              <w:right w:val="single" w:sz="4" w:space="0" w:color="auto"/>
            </w:tcBorders>
            <w:shd w:val="clear" w:color="auto" w:fill="auto"/>
            <w:noWrap/>
            <w:hideMark/>
          </w:tcPr>
          <w:p w14:paraId="60309A57" w14:textId="77777777" w:rsidR="00B91459" w:rsidRPr="00B91459" w:rsidRDefault="00B91459" w:rsidP="00B91459">
            <w:pPr>
              <w:jc w:val="center"/>
              <w:rPr>
                <w:sz w:val="22"/>
                <w:szCs w:val="22"/>
              </w:rPr>
            </w:pPr>
            <w:r w:rsidRPr="00B91459">
              <w:rPr>
                <w:sz w:val="22"/>
                <w:szCs w:val="22"/>
              </w:rPr>
              <w:t>руб./</w:t>
            </w:r>
            <w:proofErr w:type="spellStart"/>
            <w:r w:rsidRPr="00B91459">
              <w:rPr>
                <w:sz w:val="22"/>
                <w:szCs w:val="22"/>
              </w:rPr>
              <w:t>тнт</w:t>
            </w:r>
            <w:proofErr w:type="spellEnd"/>
          </w:p>
        </w:tc>
        <w:tc>
          <w:tcPr>
            <w:tcW w:w="1505" w:type="dxa"/>
            <w:tcBorders>
              <w:top w:val="nil"/>
              <w:left w:val="nil"/>
              <w:bottom w:val="single" w:sz="4" w:space="0" w:color="auto"/>
              <w:right w:val="single" w:sz="4" w:space="0" w:color="auto"/>
            </w:tcBorders>
            <w:shd w:val="clear" w:color="auto" w:fill="auto"/>
            <w:noWrap/>
            <w:hideMark/>
          </w:tcPr>
          <w:p w14:paraId="439DF151" w14:textId="77777777" w:rsidR="00B91459" w:rsidRPr="00B91459" w:rsidRDefault="00B91459" w:rsidP="00B91459">
            <w:pPr>
              <w:rPr>
                <w:sz w:val="22"/>
                <w:szCs w:val="22"/>
              </w:rPr>
            </w:pPr>
            <w:r w:rsidRPr="00B91459">
              <w:rPr>
                <w:sz w:val="22"/>
                <w:szCs w:val="22"/>
              </w:rPr>
              <w:t> </w:t>
            </w:r>
          </w:p>
        </w:tc>
      </w:tr>
      <w:tr w:rsidR="00B91459" w:rsidRPr="00B91459" w14:paraId="28882527"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BB62CB6" w14:textId="77777777" w:rsidR="00B91459" w:rsidRPr="00B91459" w:rsidRDefault="00B91459" w:rsidP="00B91459">
            <w:pPr>
              <w:jc w:val="center"/>
              <w:rPr>
                <w:sz w:val="20"/>
                <w:szCs w:val="20"/>
              </w:rPr>
            </w:pPr>
            <w:r w:rsidRPr="00B91459">
              <w:rPr>
                <w:sz w:val="20"/>
                <w:szCs w:val="20"/>
              </w:rPr>
              <w:t>28</w:t>
            </w:r>
          </w:p>
        </w:tc>
        <w:tc>
          <w:tcPr>
            <w:tcW w:w="266" w:type="dxa"/>
            <w:tcBorders>
              <w:top w:val="nil"/>
              <w:left w:val="nil"/>
              <w:bottom w:val="single" w:sz="4" w:space="0" w:color="auto"/>
              <w:right w:val="nil"/>
            </w:tcBorders>
            <w:shd w:val="clear" w:color="auto" w:fill="auto"/>
            <w:noWrap/>
            <w:hideMark/>
          </w:tcPr>
          <w:p w14:paraId="06DE0242"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0E09640A" w14:textId="77777777" w:rsidR="00B91459" w:rsidRPr="00B91459" w:rsidRDefault="00B91459" w:rsidP="00B91459">
            <w:pPr>
              <w:rPr>
                <w:sz w:val="20"/>
                <w:szCs w:val="20"/>
              </w:rPr>
            </w:pPr>
            <w:r w:rsidRPr="00B91459">
              <w:rPr>
                <w:sz w:val="20"/>
                <w:szCs w:val="20"/>
              </w:rPr>
              <w:t>Стоимость ж/д перевозки</w:t>
            </w:r>
          </w:p>
        </w:tc>
        <w:tc>
          <w:tcPr>
            <w:tcW w:w="1500" w:type="dxa"/>
            <w:tcBorders>
              <w:top w:val="single" w:sz="4" w:space="0" w:color="auto"/>
              <w:left w:val="nil"/>
              <w:bottom w:val="single" w:sz="4" w:space="0" w:color="auto"/>
              <w:right w:val="single" w:sz="4" w:space="0" w:color="auto"/>
            </w:tcBorders>
            <w:shd w:val="clear" w:color="auto" w:fill="auto"/>
            <w:noWrap/>
            <w:hideMark/>
          </w:tcPr>
          <w:p w14:paraId="194F80BE" w14:textId="77777777" w:rsidR="00B91459" w:rsidRPr="00B91459" w:rsidRDefault="00B91459" w:rsidP="00B91459">
            <w:pPr>
              <w:jc w:val="center"/>
              <w:rPr>
                <w:sz w:val="22"/>
                <w:szCs w:val="22"/>
              </w:rPr>
            </w:pPr>
            <w:r w:rsidRPr="00B91459">
              <w:rPr>
                <w:sz w:val="22"/>
                <w:szCs w:val="22"/>
              </w:rPr>
              <w:t>тыс. руб.</w:t>
            </w:r>
          </w:p>
        </w:tc>
        <w:tc>
          <w:tcPr>
            <w:tcW w:w="1505" w:type="dxa"/>
            <w:tcBorders>
              <w:top w:val="nil"/>
              <w:left w:val="nil"/>
              <w:bottom w:val="single" w:sz="4" w:space="0" w:color="auto"/>
              <w:right w:val="single" w:sz="4" w:space="0" w:color="auto"/>
            </w:tcBorders>
            <w:shd w:val="clear" w:color="auto" w:fill="auto"/>
            <w:noWrap/>
            <w:hideMark/>
          </w:tcPr>
          <w:p w14:paraId="1A0AB9D7" w14:textId="77777777" w:rsidR="00B91459" w:rsidRPr="00B91459" w:rsidRDefault="00B91459" w:rsidP="00B91459">
            <w:pPr>
              <w:jc w:val="right"/>
              <w:rPr>
                <w:sz w:val="22"/>
                <w:szCs w:val="22"/>
              </w:rPr>
            </w:pPr>
            <w:r w:rsidRPr="00B91459">
              <w:rPr>
                <w:sz w:val="22"/>
                <w:szCs w:val="22"/>
              </w:rPr>
              <w:t>0,00</w:t>
            </w:r>
          </w:p>
        </w:tc>
      </w:tr>
      <w:tr w:rsidR="00B91459" w:rsidRPr="00B91459" w14:paraId="38F21038"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A061DEA" w14:textId="77777777" w:rsidR="00B91459" w:rsidRPr="00B91459" w:rsidRDefault="00B91459" w:rsidP="00B91459">
            <w:pPr>
              <w:jc w:val="center"/>
              <w:rPr>
                <w:sz w:val="20"/>
                <w:szCs w:val="20"/>
              </w:rPr>
            </w:pPr>
            <w:r w:rsidRPr="00B91459">
              <w:rPr>
                <w:sz w:val="20"/>
                <w:szCs w:val="20"/>
              </w:rPr>
              <w:t>28.1</w:t>
            </w:r>
          </w:p>
        </w:tc>
        <w:tc>
          <w:tcPr>
            <w:tcW w:w="266" w:type="dxa"/>
            <w:tcBorders>
              <w:top w:val="nil"/>
              <w:left w:val="nil"/>
              <w:bottom w:val="single" w:sz="4" w:space="0" w:color="auto"/>
              <w:right w:val="nil"/>
            </w:tcBorders>
            <w:shd w:val="clear" w:color="auto" w:fill="auto"/>
            <w:noWrap/>
            <w:hideMark/>
          </w:tcPr>
          <w:p w14:paraId="27B65E32"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1A4862E2" w14:textId="77777777" w:rsidR="00B91459" w:rsidRPr="00B91459" w:rsidRDefault="00B91459" w:rsidP="00B91459">
            <w:pPr>
              <w:ind w:firstLineChars="100" w:firstLine="200"/>
              <w:rPr>
                <w:sz w:val="20"/>
                <w:szCs w:val="20"/>
              </w:rPr>
            </w:pPr>
            <w:r w:rsidRPr="00B91459">
              <w:rPr>
                <w:sz w:val="20"/>
                <w:szCs w:val="20"/>
              </w:rPr>
              <w:t>уголь всего, в том числе:</w:t>
            </w:r>
          </w:p>
        </w:tc>
        <w:tc>
          <w:tcPr>
            <w:tcW w:w="1500" w:type="dxa"/>
            <w:tcBorders>
              <w:top w:val="single" w:sz="4" w:space="0" w:color="auto"/>
              <w:left w:val="nil"/>
              <w:bottom w:val="single" w:sz="4" w:space="0" w:color="auto"/>
              <w:right w:val="single" w:sz="4" w:space="0" w:color="auto"/>
            </w:tcBorders>
            <w:shd w:val="clear" w:color="auto" w:fill="auto"/>
            <w:noWrap/>
            <w:hideMark/>
          </w:tcPr>
          <w:p w14:paraId="66062CD9" w14:textId="77777777" w:rsidR="00B91459" w:rsidRPr="00B91459" w:rsidRDefault="00B91459" w:rsidP="00B91459">
            <w:pPr>
              <w:jc w:val="center"/>
              <w:rPr>
                <w:sz w:val="22"/>
                <w:szCs w:val="22"/>
              </w:rPr>
            </w:pPr>
            <w:r w:rsidRPr="00B91459">
              <w:rPr>
                <w:sz w:val="22"/>
                <w:szCs w:val="22"/>
              </w:rPr>
              <w:t>тыс. руб.</w:t>
            </w:r>
          </w:p>
        </w:tc>
        <w:tc>
          <w:tcPr>
            <w:tcW w:w="1505" w:type="dxa"/>
            <w:tcBorders>
              <w:top w:val="nil"/>
              <w:left w:val="nil"/>
              <w:bottom w:val="single" w:sz="4" w:space="0" w:color="auto"/>
              <w:right w:val="single" w:sz="4" w:space="0" w:color="auto"/>
            </w:tcBorders>
            <w:shd w:val="clear" w:color="auto" w:fill="auto"/>
            <w:noWrap/>
            <w:hideMark/>
          </w:tcPr>
          <w:p w14:paraId="15F37C3E" w14:textId="77777777" w:rsidR="00B91459" w:rsidRPr="00B91459" w:rsidRDefault="00B91459" w:rsidP="00B91459">
            <w:pPr>
              <w:jc w:val="right"/>
              <w:rPr>
                <w:sz w:val="22"/>
                <w:szCs w:val="22"/>
              </w:rPr>
            </w:pPr>
            <w:r w:rsidRPr="00B91459">
              <w:rPr>
                <w:sz w:val="22"/>
                <w:szCs w:val="22"/>
              </w:rPr>
              <w:t>0,00</w:t>
            </w:r>
          </w:p>
        </w:tc>
      </w:tr>
      <w:tr w:rsidR="00B91459" w:rsidRPr="00B91459" w14:paraId="6B96B8F4"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96508F0" w14:textId="77777777" w:rsidR="00B91459" w:rsidRPr="00B91459" w:rsidRDefault="00B91459" w:rsidP="00B91459">
            <w:pPr>
              <w:jc w:val="center"/>
              <w:rPr>
                <w:sz w:val="20"/>
                <w:szCs w:val="20"/>
              </w:rPr>
            </w:pPr>
            <w:r w:rsidRPr="00B91459">
              <w:rPr>
                <w:sz w:val="20"/>
                <w:szCs w:val="20"/>
              </w:rPr>
              <w:t>28.2</w:t>
            </w:r>
          </w:p>
        </w:tc>
        <w:tc>
          <w:tcPr>
            <w:tcW w:w="266" w:type="dxa"/>
            <w:tcBorders>
              <w:top w:val="nil"/>
              <w:left w:val="nil"/>
              <w:bottom w:val="single" w:sz="4" w:space="0" w:color="auto"/>
              <w:right w:val="nil"/>
            </w:tcBorders>
            <w:shd w:val="clear" w:color="auto" w:fill="auto"/>
            <w:noWrap/>
            <w:hideMark/>
          </w:tcPr>
          <w:p w14:paraId="7414BBCC"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5A756E6E" w14:textId="77777777" w:rsidR="00B91459" w:rsidRPr="00B91459" w:rsidRDefault="00B91459" w:rsidP="00B91459">
            <w:pPr>
              <w:ind w:firstLineChars="100" w:firstLine="200"/>
              <w:rPr>
                <w:sz w:val="20"/>
                <w:szCs w:val="20"/>
              </w:rPr>
            </w:pPr>
            <w:r w:rsidRPr="00B91459">
              <w:rPr>
                <w:sz w:val="20"/>
                <w:szCs w:val="20"/>
              </w:rPr>
              <w:t>мазут</w:t>
            </w:r>
          </w:p>
        </w:tc>
        <w:tc>
          <w:tcPr>
            <w:tcW w:w="1500" w:type="dxa"/>
            <w:tcBorders>
              <w:top w:val="single" w:sz="4" w:space="0" w:color="auto"/>
              <w:left w:val="nil"/>
              <w:bottom w:val="single" w:sz="4" w:space="0" w:color="auto"/>
              <w:right w:val="single" w:sz="4" w:space="0" w:color="auto"/>
            </w:tcBorders>
            <w:shd w:val="clear" w:color="auto" w:fill="auto"/>
            <w:noWrap/>
            <w:hideMark/>
          </w:tcPr>
          <w:p w14:paraId="661A4C66" w14:textId="77777777" w:rsidR="00B91459" w:rsidRPr="00B91459" w:rsidRDefault="00B91459" w:rsidP="00B91459">
            <w:pPr>
              <w:jc w:val="center"/>
              <w:rPr>
                <w:sz w:val="22"/>
                <w:szCs w:val="22"/>
              </w:rPr>
            </w:pPr>
            <w:r w:rsidRPr="00B91459">
              <w:rPr>
                <w:sz w:val="22"/>
                <w:szCs w:val="22"/>
              </w:rPr>
              <w:t>тыс. руб.</w:t>
            </w:r>
          </w:p>
        </w:tc>
        <w:tc>
          <w:tcPr>
            <w:tcW w:w="1505" w:type="dxa"/>
            <w:tcBorders>
              <w:top w:val="nil"/>
              <w:left w:val="nil"/>
              <w:bottom w:val="single" w:sz="4" w:space="0" w:color="auto"/>
              <w:right w:val="single" w:sz="4" w:space="0" w:color="auto"/>
            </w:tcBorders>
            <w:shd w:val="clear" w:color="auto" w:fill="auto"/>
            <w:noWrap/>
            <w:hideMark/>
          </w:tcPr>
          <w:p w14:paraId="19F1C81D" w14:textId="77777777" w:rsidR="00B91459" w:rsidRPr="00B91459" w:rsidRDefault="00B91459" w:rsidP="00B91459">
            <w:pPr>
              <w:jc w:val="right"/>
              <w:rPr>
                <w:sz w:val="22"/>
                <w:szCs w:val="22"/>
              </w:rPr>
            </w:pPr>
            <w:r w:rsidRPr="00B91459">
              <w:rPr>
                <w:sz w:val="22"/>
                <w:szCs w:val="22"/>
              </w:rPr>
              <w:t>0,00</w:t>
            </w:r>
          </w:p>
        </w:tc>
      </w:tr>
      <w:tr w:rsidR="00B91459" w:rsidRPr="00B91459" w14:paraId="44B596BC"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042603B" w14:textId="77777777" w:rsidR="00B91459" w:rsidRPr="00B91459" w:rsidRDefault="00B91459" w:rsidP="00B91459">
            <w:pPr>
              <w:jc w:val="center"/>
              <w:rPr>
                <w:sz w:val="20"/>
                <w:szCs w:val="20"/>
              </w:rPr>
            </w:pPr>
            <w:r w:rsidRPr="00B91459">
              <w:rPr>
                <w:sz w:val="20"/>
                <w:szCs w:val="20"/>
              </w:rPr>
              <w:t>28.3</w:t>
            </w:r>
          </w:p>
        </w:tc>
        <w:tc>
          <w:tcPr>
            <w:tcW w:w="266" w:type="dxa"/>
            <w:tcBorders>
              <w:top w:val="nil"/>
              <w:left w:val="nil"/>
              <w:bottom w:val="single" w:sz="4" w:space="0" w:color="auto"/>
              <w:right w:val="nil"/>
            </w:tcBorders>
            <w:shd w:val="clear" w:color="auto" w:fill="auto"/>
            <w:noWrap/>
            <w:hideMark/>
          </w:tcPr>
          <w:p w14:paraId="5D726703"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08E6C50C" w14:textId="77777777" w:rsidR="00B91459" w:rsidRPr="00B91459" w:rsidRDefault="00B91459" w:rsidP="00B91459">
            <w:pPr>
              <w:ind w:firstLineChars="100" w:firstLine="200"/>
              <w:rPr>
                <w:sz w:val="20"/>
                <w:szCs w:val="20"/>
              </w:rPr>
            </w:pPr>
            <w:r w:rsidRPr="00B91459">
              <w:rPr>
                <w:sz w:val="20"/>
                <w:szCs w:val="20"/>
              </w:rPr>
              <w:t>газ всего, в том числе:</w:t>
            </w:r>
          </w:p>
        </w:tc>
        <w:tc>
          <w:tcPr>
            <w:tcW w:w="1500" w:type="dxa"/>
            <w:tcBorders>
              <w:top w:val="single" w:sz="4" w:space="0" w:color="auto"/>
              <w:left w:val="nil"/>
              <w:bottom w:val="single" w:sz="4" w:space="0" w:color="auto"/>
              <w:right w:val="single" w:sz="4" w:space="0" w:color="auto"/>
            </w:tcBorders>
            <w:shd w:val="clear" w:color="auto" w:fill="auto"/>
            <w:noWrap/>
            <w:hideMark/>
          </w:tcPr>
          <w:p w14:paraId="18220081" w14:textId="77777777" w:rsidR="00B91459" w:rsidRPr="00B91459" w:rsidRDefault="00B91459" w:rsidP="00B91459">
            <w:pPr>
              <w:jc w:val="center"/>
              <w:rPr>
                <w:sz w:val="22"/>
                <w:szCs w:val="22"/>
              </w:rPr>
            </w:pPr>
            <w:r w:rsidRPr="00B91459">
              <w:rPr>
                <w:sz w:val="22"/>
                <w:szCs w:val="22"/>
              </w:rPr>
              <w:t>тыс. руб.</w:t>
            </w:r>
          </w:p>
        </w:tc>
        <w:tc>
          <w:tcPr>
            <w:tcW w:w="1505" w:type="dxa"/>
            <w:tcBorders>
              <w:top w:val="nil"/>
              <w:left w:val="nil"/>
              <w:bottom w:val="single" w:sz="4" w:space="0" w:color="auto"/>
              <w:right w:val="single" w:sz="4" w:space="0" w:color="auto"/>
            </w:tcBorders>
            <w:shd w:val="clear" w:color="auto" w:fill="auto"/>
            <w:noWrap/>
            <w:hideMark/>
          </w:tcPr>
          <w:p w14:paraId="6B7A0F9B" w14:textId="77777777" w:rsidR="00B91459" w:rsidRPr="00B91459" w:rsidRDefault="00B91459" w:rsidP="00B91459">
            <w:pPr>
              <w:jc w:val="right"/>
              <w:rPr>
                <w:sz w:val="22"/>
                <w:szCs w:val="22"/>
              </w:rPr>
            </w:pPr>
            <w:r w:rsidRPr="00B91459">
              <w:rPr>
                <w:sz w:val="22"/>
                <w:szCs w:val="22"/>
              </w:rPr>
              <w:t>0,00</w:t>
            </w:r>
          </w:p>
        </w:tc>
      </w:tr>
      <w:tr w:rsidR="00B91459" w:rsidRPr="00B91459" w14:paraId="15A2E7E2"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56473A8" w14:textId="77777777" w:rsidR="00B91459" w:rsidRPr="00B91459" w:rsidRDefault="00B91459" w:rsidP="00B91459">
            <w:pPr>
              <w:jc w:val="center"/>
              <w:rPr>
                <w:sz w:val="20"/>
                <w:szCs w:val="20"/>
              </w:rPr>
            </w:pPr>
            <w:r w:rsidRPr="00B91459">
              <w:rPr>
                <w:sz w:val="20"/>
                <w:szCs w:val="20"/>
              </w:rPr>
              <w:t>28.3.1</w:t>
            </w:r>
          </w:p>
        </w:tc>
        <w:tc>
          <w:tcPr>
            <w:tcW w:w="266" w:type="dxa"/>
            <w:tcBorders>
              <w:top w:val="nil"/>
              <w:left w:val="nil"/>
              <w:bottom w:val="single" w:sz="4" w:space="0" w:color="auto"/>
              <w:right w:val="nil"/>
            </w:tcBorders>
            <w:shd w:val="clear" w:color="auto" w:fill="auto"/>
            <w:noWrap/>
            <w:hideMark/>
          </w:tcPr>
          <w:p w14:paraId="79B5A0D6"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47E82369" w14:textId="77777777" w:rsidR="00B91459" w:rsidRPr="00B91459" w:rsidRDefault="00B91459" w:rsidP="00B91459">
            <w:pPr>
              <w:ind w:firstLineChars="200" w:firstLine="400"/>
              <w:rPr>
                <w:sz w:val="20"/>
                <w:szCs w:val="20"/>
              </w:rPr>
            </w:pPr>
            <w:r w:rsidRPr="00B91459">
              <w:rPr>
                <w:sz w:val="20"/>
                <w:szCs w:val="20"/>
              </w:rPr>
              <w:t>газ лимитный</w:t>
            </w:r>
          </w:p>
        </w:tc>
        <w:tc>
          <w:tcPr>
            <w:tcW w:w="1500" w:type="dxa"/>
            <w:tcBorders>
              <w:top w:val="single" w:sz="4" w:space="0" w:color="auto"/>
              <w:left w:val="nil"/>
              <w:bottom w:val="single" w:sz="4" w:space="0" w:color="auto"/>
              <w:right w:val="single" w:sz="4" w:space="0" w:color="auto"/>
            </w:tcBorders>
            <w:shd w:val="clear" w:color="auto" w:fill="auto"/>
            <w:noWrap/>
            <w:hideMark/>
          </w:tcPr>
          <w:p w14:paraId="2FA33BC0" w14:textId="77777777" w:rsidR="00B91459" w:rsidRPr="00B91459" w:rsidRDefault="00B91459" w:rsidP="00B91459">
            <w:pPr>
              <w:jc w:val="center"/>
              <w:rPr>
                <w:sz w:val="22"/>
                <w:szCs w:val="22"/>
              </w:rPr>
            </w:pPr>
            <w:r w:rsidRPr="00B91459">
              <w:rPr>
                <w:sz w:val="22"/>
                <w:szCs w:val="22"/>
              </w:rPr>
              <w:t>тыс. руб.</w:t>
            </w:r>
          </w:p>
        </w:tc>
        <w:tc>
          <w:tcPr>
            <w:tcW w:w="1505" w:type="dxa"/>
            <w:tcBorders>
              <w:top w:val="nil"/>
              <w:left w:val="nil"/>
              <w:bottom w:val="single" w:sz="4" w:space="0" w:color="auto"/>
              <w:right w:val="single" w:sz="4" w:space="0" w:color="auto"/>
            </w:tcBorders>
            <w:shd w:val="clear" w:color="auto" w:fill="auto"/>
            <w:noWrap/>
            <w:hideMark/>
          </w:tcPr>
          <w:p w14:paraId="24380EF7" w14:textId="77777777" w:rsidR="00B91459" w:rsidRPr="00B91459" w:rsidRDefault="00B91459" w:rsidP="00B91459">
            <w:pPr>
              <w:jc w:val="right"/>
              <w:rPr>
                <w:sz w:val="22"/>
                <w:szCs w:val="22"/>
              </w:rPr>
            </w:pPr>
            <w:r w:rsidRPr="00B91459">
              <w:rPr>
                <w:sz w:val="22"/>
                <w:szCs w:val="22"/>
              </w:rPr>
              <w:t>0,00</w:t>
            </w:r>
          </w:p>
        </w:tc>
      </w:tr>
      <w:tr w:rsidR="00B91459" w:rsidRPr="00B91459" w14:paraId="12919586"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5A68DE3" w14:textId="77777777" w:rsidR="00B91459" w:rsidRPr="00B91459" w:rsidRDefault="00B91459" w:rsidP="00B91459">
            <w:pPr>
              <w:jc w:val="center"/>
              <w:rPr>
                <w:sz w:val="20"/>
                <w:szCs w:val="20"/>
              </w:rPr>
            </w:pPr>
            <w:r w:rsidRPr="00B91459">
              <w:rPr>
                <w:sz w:val="20"/>
                <w:szCs w:val="20"/>
              </w:rPr>
              <w:t>28.3.2</w:t>
            </w:r>
          </w:p>
        </w:tc>
        <w:tc>
          <w:tcPr>
            <w:tcW w:w="266" w:type="dxa"/>
            <w:tcBorders>
              <w:top w:val="nil"/>
              <w:left w:val="nil"/>
              <w:bottom w:val="single" w:sz="4" w:space="0" w:color="auto"/>
              <w:right w:val="nil"/>
            </w:tcBorders>
            <w:shd w:val="clear" w:color="auto" w:fill="auto"/>
            <w:noWrap/>
            <w:hideMark/>
          </w:tcPr>
          <w:p w14:paraId="019E0D91"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277B2DD2" w14:textId="77777777" w:rsidR="00B91459" w:rsidRPr="00B91459" w:rsidRDefault="00B91459" w:rsidP="00B91459">
            <w:pPr>
              <w:ind w:firstLineChars="200" w:firstLine="400"/>
              <w:rPr>
                <w:sz w:val="20"/>
                <w:szCs w:val="20"/>
              </w:rPr>
            </w:pPr>
            <w:r w:rsidRPr="00B91459">
              <w:rPr>
                <w:sz w:val="20"/>
                <w:szCs w:val="20"/>
              </w:rPr>
              <w:t>газ сверхлимитный</w:t>
            </w:r>
          </w:p>
        </w:tc>
        <w:tc>
          <w:tcPr>
            <w:tcW w:w="1500" w:type="dxa"/>
            <w:tcBorders>
              <w:top w:val="single" w:sz="4" w:space="0" w:color="auto"/>
              <w:left w:val="nil"/>
              <w:bottom w:val="single" w:sz="4" w:space="0" w:color="auto"/>
              <w:right w:val="single" w:sz="4" w:space="0" w:color="auto"/>
            </w:tcBorders>
            <w:shd w:val="clear" w:color="auto" w:fill="auto"/>
            <w:noWrap/>
            <w:hideMark/>
          </w:tcPr>
          <w:p w14:paraId="3B99A955" w14:textId="77777777" w:rsidR="00B91459" w:rsidRPr="00B91459" w:rsidRDefault="00B91459" w:rsidP="00B91459">
            <w:pPr>
              <w:jc w:val="center"/>
              <w:rPr>
                <w:sz w:val="22"/>
                <w:szCs w:val="22"/>
              </w:rPr>
            </w:pPr>
            <w:r w:rsidRPr="00B91459">
              <w:rPr>
                <w:sz w:val="22"/>
                <w:szCs w:val="22"/>
              </w:rPr>
              <w:t>тыс. руб.</w:t>
            </w:r>
          </w:p>
        </w:tc>
        <w:tc>
          <w:tcPr>
            <w:tcW w:w="1505" w:type="dxa"/>
            <w:tcBorders>
              <w:top w:val="nil"/>
              <w:left w:val="nil"/>
              <w:bottom w:val="single" w:sz="4" w:space="0" w:color="auto"/>
              <w:right w:val="single" w:sz="4" w:space="0" w:color="auto"/>
            </w:tcBorders>
            <w:shd w:val="clear" w:color="auto" w:fill="auto"/>
            <w:noWrap/>
            <w:hideMark/>
          </w:tcPr>
          <w:p w14:paraId="1101F145" w14:textId="77777777" w:rsidR="00B91459" w:rsidRPr="00B91459" w:rsidRDefault="00B91459" w:rsidP="00B91459">
            <w:pPr>
              <w:jc w:val="right"/>
              <w:rPr>
                <w:sz w:val="22"/>
                <w:szCs w:val="22"/>
              </w:rPr>
            </w:pPr>
            <w:r w:rsidRPr="00B91459">
              <w:rPr>
                <w:sz w:val="22"/>
                <w:szCs w:val="22"/>
              </w:rPr>
              <w:t>0,00</w:t>
            </w:r>
          </w:p>
        </w:tc>
      </w:tr>
      <w:tr w:rsidR="00B91459" w:rsidRPr="00B91459" w14:paraId="51CB210E"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621E4A8" w14:textId="77777777" w:rsidR="00B91459" w:rsidRPr="00B91459" w:rsidRDefault="00B91459" w:rsidP="00B91459">
            <w:pPr>
              <w:jc w:val="center"/>
              <w:rPr>
                <w:sz w:val="20"/>
                <w:szCs w:val="20"/>
              </w:rPr>
            </w:pPr>
            <w:r w:rsidRPr="00B91459">
              <w:rPr>
                <w:sz w:val="20"/>
                <w:szCs w:val="20"/>
              </w:rPr>
              <w:t>28.3.3</w:t>
            </w:r>
          </w:p>
        </w:tc>
        <w:tc>
          <w:tcPr>
            <w:tcW w:w="266" w:type="dxa"/>
            <w:tcBorders>
              <w:top w:val="nil"/>
              <w:left w:val="nil"/>
              <w:bottom w:val="single" w:sz="4" w:space="0" w:color="auto"/>
              <w:right w:val="nil"/>
            </w:tcBorders>
            <w:shd w:val="clear" w:color="auto" w:fill="auto"/>
            <w:noWrap/>
            <w:hideMark/>
          </w:tcPr>
          <w:p w14:paraId="0D4DFCF7"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03EE53FE" w14:textId="77777777" w:rsidR="00B91459" w:rsidRPr="00B91459" w:rsidRDefault="00B91459" w:rsidP="00B91459">
            <w:pPr>
              <w:ind w:firstLineChars="200" w:firstLine="400"/>
              <w:rPr>
                <w:sz w:val="20"/>
                <w:szCs w:val="20"/>
              </w:rPr>
            </w:pPr>
            <w:r w:rsidRPr="00B91459">
              <w:rPr>
                <w:sz w:val="20"/>
                <w:szCs w:val="20"/>
              </w:rPr>
              <w:t>газ коммерческий</w:t>
            </w:r>
          </w:p>
        </w:tc>
        <w:tc>
          <w:tcPr>
            <w:tcW w:w="1500" w:type="dxa"/>
            <w:tcBorders>
              <w:top w:val="single" w:sz="4" w:space="0" w:color="auto"/>
              <w:left w:val="nil"/>
              <w:bottom w:val="single" w:sz="4" w:space="0" w:color="auto"/>
              <w:right w:val="single" w:sz="4" w:space="0" w:color="auto"/>
            </w:tcBorders>
            <w:shd w:val="clear" w:color="auto" w:fill="auto"/>
            <w:noWrap/>
            <w:hideMark/>
          </w:tcPr>
          <w:p w14:paraId="6918FCF4" w14:textId="77777777" w:rsidR="00B91459" w:rsidRPr="00B91459" w:rsidRDefault="00B91459" w:rsidP="00B91459">
            <w:pPr>
              <w:jc w:val="center"/>
              <w:rPr>
                <w:sz w:val="22"/>
                <w:szCs w:val="22"/>
              </w:rPr>
            </w:pPr>
            <w:r w:rsidRPr="00B91459">
              <w:rPr>
                <w:sz w:val="22"/>
                <w:szCs w:val="22"/>
              </w:rPr>
              <w:t>тыс. руб.</w:t>
            </w:r>
          </w:p>
        </w:tc>
        <w:tc>
          <w:tcPr>
            <w:tcW w:w="1505" w:type="dxa"/>
            <w:tcBorders>
              <w:top w:val="nil"/>
              <w:left w:val="nil"/>
              <w:bottom w:val="single" w:sz="4" w:space="0" w:color="auto"/>
              <w:right w:val="single" w:sz="4" w:space="0" w:color="auto"/>
            </w:tcBorders>
            <w:shd w:val="clear" w:color="auto" w:fill="auto"/>
            <w:noWrap/>
            <w:hideMark/>
          </w:tcPr>
          <w:p w14:paraId="7EAD19FE" w14:textId="77777777" w:rsidR="00B91459" w:rsidRPr="00B91459" w:rsidRDefault="00B91459" w:rsidP="00B91459">
            <w:pPr>
              <w:jc w:val="right"/>
              <w:rPr>
                <w:sz w:val="22"/>
                <w:szCs w:val="22"/>
              </w:rPr>
            </w:pPr>
            <w:r w:rsidRPr="00B91459">
              <w:rPr>
                <w:sz w:val="22"/>
                <w:szCs w:val="22"/>
              </w:rPr>
              <w:t>0,00</w:t>
            </w:r>
          </w:p>
        </w:tc>
      </w:tr>
      <w:tr w:rsidR="00B91459" w:rsidRPr="00B91459" w14:paraId="7E987249"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8BFF29F" w14:textId="77777777" w:rsidR="00B91459" w:rsidRPr="00B91459" w:rsidRDefault="00B91459" w:rsidP="00B91459">
            <w:pPr>
              <w:jc w:val="center"/>
              <w:rPr>
                <w:sz w:val="20"/>
                <w:szCs w:val="20"/>
              </w:rPr>
            </w:pPr>
            <w:r w:rsidRPr="00B91459">
              <w:rPr>
                <w:sz w:val="20"/>
                <w:szCs w:val="20"/>
              </w:rPr>
              <w:t>28.4</w:t>
            </w:r>
          </w:p>
        </w:tc>
        <w:tc>
          <w:tcPr>
            <w:tcW w:w="266" w:type="dxa"/>
            <w:tcBorders>
              <w:top w:val="nil"/>
              <w:left w:val="nil"/>
              <w:bottom w:val="single" w:sz="4" w:space="0" w:color="auto"/>
              <w:right w:val="nil"/>
            </w:tcBorders>
            <w:shd w:val="clear" w:color="auto" w:fill="auto"/>
            <w:noWrap/>
            <w:hideMark/>
          </w:tcPr>
          <w:p w14:paraId="76CBA41C"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7D63CB2B" w14:textId="77777777" w:rsidR="00B91459" w:rsidRPr="00B91459" w:rsidRDefault="00B91459" w:rsidP="00B91459">
            <w:pPr>
              <w:ind w:firstLineChars="100" w:firstLine="200"/>
              <w:rPr>
                <w:sz w:val="20"/>
                <w:szCs w:val="20"/>
              </w:rPr>
            </w:pPr>
            <w:r w:rsidRPr="00B91459">
              <w:rPr>
                <w:sz w:val="20"/>
                <w:szCs w:val="20"/>
              </w:rPr>
              <w:t>др. виды топлива</w:t>
            </w:r>
          </w:p>
        </w:tc>
        <w:tc>
          <w:tcPr>
            <w:tcW w:w="1500" w:type="dxa"/>
            <w:tcBorders>
              <w:top w:val="single" w:sz="4" w:space="0" w:color="auto"/>
              <w:left w:val="nil"/>
              <w:bottom w:val="single" w:sz="4" w:space="0" w:color="auto"/>
              <w:right w:val="single" w:sz="4" w:space="0" w:color="auto"/>
            </w:tcBorders>
            <w:shd w:val="clear" w:color="auto" w:fill="auto"/>
            <w:noWrap/>
            <w:hideMark/>
          </w:tcPr>
          <w:p w14:paraId="78761A58" w14:textId="77777777" w:rsidR="00B91459" w:rsidRPr="00B91459" w:rsidRDefault="00B91459" w:rsidP="00B91459">
            <w:pPr>
              <w:jc w:val="center"/>
              <w:rPr>
                <w:sz w:val="22"/>
                <w:szCs w:val="22"/>
              </w:rPr>
            </w:pPr>
            <w:r w:rsidRPr="00B91459">
              <w:rPr>
                <w:sz w:val="22"/>
                <w:szCs w:val="22"/>
              </w:rPr>
              <w:t>тыс. руб.</w:t>
            </w:r>
          </w:p>
        </w:tc>
        <w:tc>
          <w:tcPr>
            <w:tcW w:w="1505" w:type="dxa"/>
            <w:tcBorders>
              <w:top w:val="nil"/>
              <w:left w:val="nil"/>
              <w:bottom w:val="single" w:sz="4" w:space="0" w:color="auto"/>
              <w:right w:val="single" w:sz="4" w:space="0" w:color="auto"/>
            </w:tcBorders>
            <w:shd w:val="clear" w:color="auto" w:fill="auto"/>
            <w:noWrap/>
            <w:hideMark/>
          </w:tcPr>
          <w:p w14:paraId="65DD8732" w14:textId="77777777" w:rsidR="00B91459" w:rsidRPr="00B91459" w:rsidRDefault="00B91459" w:rsidP="00B91459">
            <w:pPr>
              <w:jc w:val="right"/>
              <w:rPr>
                <w:sz w:val="22"/>
                <w:szCs w:val="22"/>
              </w:rPr>
            </w:pPr>
            <w:r w:rsidRPr="00B91459">
              <w:rPr>
                <w:sz w:val="22"/>
                <w:szCs w:val="22"/>
              </w:rPr>
              <w:t>0,00</w:t>
            </w:r>
          </w:p>
        </w:tc>
      </w:tr>
      <w:tr w:rsidR="00B91459" w:rsidRPr="00B91459" w14:paraId="13022560"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000000"/>
            </w:tcBorders>
            <w:shd w:val="clear" w:color="auto" w:fill="auto"/>
            <w:noWrap/>
            <w:hideMark/>
          </w:tcPr>
          <w:p w14:paraId="396554A7" w14:textId="77777777" w:rsidR="00B91459" w:rsidRPr="00B91459" w:rsidRDefault="00B91459" w:rsidP="00B91459">
            <w:pPr>
              <w:jc w:val="center"/>
              <w:rPr>
                <w:sz w:val="20"/>
                <w:szCs w:val="20"/>
              </w:rPr>
            </w:pPr>
            <w:r w:rsidRPr="00B91459">
              <w:rPr>
                <w:sz w:val="20"/>
                <w:szCs w:val="20"/>
              </w:rPr>
              <w:t>28.4.1</w:t>
            </w:r>
          </w:p>
        </w:tc>
        <w:tc>
          <w:tcPr>
            <w:tcW w:w="266" w:type="dxa"/>
            <w:tcBorders>
              <w:top w:val="nil"/>
              <w:left w:val="nil"/>
              <w:bottom w:val="single" w:sz="4" w:space="0" w:color="auto"/>
              <w:right w:val="nil"/>
            </w:tcBorders>
            <w:shd w:val="clear" w:color="auto" w:fill="auto"/>
            <w:noWrap/>
            <w:hideMark/>
          </w:tcPr>
          <w:p w14:paraId="7F6D6780"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23289BBA" w14:textId="77777777" w:rsidR="00B91459" w:rsidRPr="00B91459" w:rsidRDefault="00B91459" w:rsidP="00B91459">
            <w:pPr>
              <w:ind w:firstLineChars="200" w:firstLine="400"/>
              <w:rPr>
                <w:sz w:val="20"/>
                <w:szCs w:val="20"/>
              </w:rPr>
            </w:pPr>
            <w:r w:rsidRPr="00B91459">
              <w:rPr>
                <w:sz w:val="20"/>
                <w:szCs w:val="20"/>
              </w:rPr>
              <w:t>Газ доменный</w:t>
            </w:r>
          </w:p>
        </w:tc>
        <w:tc>
          <w:tcPr>
            <w:tcW w:w="1500" w:type="dxa"/>
            <w:tcBorders>
              <w:top w:val="single" w:sz="4" w:space="0" w:color="auto"/>
              <w:left w:val="nil"/>
              <w:bottom w:val="single" w:sz="4" w:space="0" w:color="auto"/>
              <w:right w:val="single" w:sz="4" w:space="0" w:color="auto"/>
            </w:tcBorders>
            <w:shd w:val="clear" w:color="auto" w:fill="auto"/>
            <w:noWrap/>
            <w:hideMark/>
          </w:tcPr>
          <w:p w14:paraId="67EAFCB8" w14:textId="77777777" w:rsidR="00B91459" w:rsidRPr="00B91459" w:rsidRDefault="00B91459" w:rsidP="00B91459">
            <w:pPr>
              <w:jc w:val="center"/>
              <w:rPr>
                <w:sz w:val="22"/>
                <w:szCs w:val="22"/>
              </w:rPr>
            </w:pPr>
            <w:r w:rsidRPr="00B91459">
              <w:rPr>
                <w:sz w:val="22"/>
                <w:szCs w:val="22"/>
              </w:rPr>
              <w:t>тыс. руб.</w:t>
            </w:r>
          </w:p>
        </w:tc>
        <w:tc>
          <w:tcPr>
            <w:tcW w:w="1505" w:type="dxa"/>
            <w:tcBorders>
              <w:top w:val="nil"/>
              <w:left w:val="nil"/>
              <w:bottom w:val="single" w:sz="4" w:space="0" w:color="auto"/>
              <w:right w:val="single" w:sz="4" w:space="0" w:color="auto"/>
            </w:tcBorders>
            <w:shd w:val="clear" w:color="auto" w:fill="auto"/>
            <w:noWrap/>
            <w:hideMark/>
          </w:tcPr>
          <w:p w14:paraId="3CEE09FE" w14:textId="77777777" w:rsidR="00B91459" w:rsidRPr="00B91459" w:rsidRDefault="00B91459" w:rsidP="00B91459">
            <w:pPr>
              <w:jc w:val="right"/>
              <w:rPr>
                <w:sz w:val="22"/>
                <w:szCs w:val="22"/>
              </w:rPr>
            </w:pPr>
            <w:r w:rsidRPr="00B91459">
              <w:rPr>
                <w:sz w:val="22"/>
                <w:szCs w:val="22"/>
              </w:rPr>
              <w:t>0,00</w:t>
            </w:r>
          </w:p>
        </w:tc>
      </w:tr>
      <w:tr w:rsidR="00B91459" w:rsidRPr="00B91459" w14:paraId="62DB7DDE"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000000"/>
            </w:tcBorders>
            <w:shd w:val="clear" w:color="auto" w:fill="auto"/>
            <w:noWrap/>
            <w:hideMark/>
          </w:tcPr>
          <w:p w14:paraId="54608E05" w14:textId="77777777" w:rsidR="00B91459" w:rsidRPr="00B91459" w:rsidRDefault="00B91459" w:rsidP="00B91459">
            <w:pPr>
              <w:jc w:val="center"/>
              <w:rPr>
                <w:sz w:val="20"/>
                <w:szCs w:val="20"/>
              </w:rPr>
            </w:pPr>
            <w:r w:rsidRPr="00B91459">
              <w:rPr>
                <w:sz w:val="20"/>
                <w:szCs w:val="20"/>
              </w:rPr>
              <w:t>28.4.2</w:t>
            </w:r>
          </w:p>
        </w:tc>
        <w:tc>
          <w:tcPr>
            <w:tcW w:w="266" w:type="dxa"/>
            <w:tcBorders>
              <w:top w:val="nil"/>
              <w:left w:val="nil"/>
              <w:bottom w:val="single" w:sz="4" w:space="0" w:color="auto"/>
              <w:right w:val="nil"/>
            </w:tcBorders>
            <w:shd w:val="clear" w:color="auto" w:fill="auto"/>
            <w:noWrap/>
            <w:hideMark/>
          </w:tcPr>
          <w:p w14:paraId="17352DDC"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6E2D14CE" w14:textId="77777777" w:rsidR="00B91459" w:rsidRPr="00B91459" w:rsidRDefault="00B91459" w:rsidP="00B91459">
            <w:pPr>
              <w:ind w:firstLineChars="200" w:firstLine="400"/>
              <w:rPr>
                <w:sz w:val="20"/>
                <w:szCs w:val="20"/>
              </w:rPr>
            </w:pPr>
            <w:r w:rsidRPr="00B91459">
              <w:rPr>
                <w:sz w:val="20"/>
                <w:szCs w:val="20"/>
              </w:rPr>
              <w:t>Газ коксовый</w:t>
            </w:r>
          </w:p>
        </w:tc>
        <w:tc>
          <w:tcPr>
            <w:tcW w:w="1500" w:type="dxa"/>
            <w:tcBorders>
              <w:top w:val="single" w:sz="4" w:space="0" w:color="auto"/>
              <w:left w:val="nil"/>
              <w:bottom w:val="single" w:sz="4" w:space="0" w:color="auto"/>
              <w:right w:val="single" w:sz="4" w:space="0" w:color="auto"/>
            </w:tcBorders>
            <w:shd w:val="clear" w:color="auto" w:fill="auto"/>
            <w:noWrap/>
            <w:hideMark/>
          </w:tcPr>
          <w:p w14:paraId="52841267" w14:textId="77777777" w:rsidR="00B91459" w:rsidRPr="00B91459" w:rsidRDefault="00B91459" w:rsidP="00B91459">
            <w:pPr>
              <w:jc w:val="center"/>
              <w:rPr>
                <w:sz w:val="22"/>
                <w:szCs w:val="22"/>
              </w:rPr>
            </w:pPr>
            <w:r w:rsidRPr="00B91459">
              <w:rPr>
                <w:sz w:val="22"/>
                <w:szCs w:val="22"/>
              </w:rPr>
              <w:t>тыс. руб.</w:t>
            </w:r>
          </w:p>
        </w:tc>
        <w:tc>
          <w:tcPr>
            <w:tcW w:w="1505" w:type="dxa"/>
            <w:tcBorders>
              <w:top w:val="nil"/>
              <w:left w:val="nil"/>
              <w:bottom w:val="single" w:sz="4" w:space="0" w:color="auto"/>
              <w:right w:val="single" w:sz="4" w:space="0" w:color="auto"/>
            </w:tcBorders>
            <w:shd w:val="clear" w:color="auto" w:fill="auto"/>
            <w:noWrap/>
            <w:hideMark/>
          </w:tcPr>
          <w:p w14:paraId="2FC2E517" w14:textId="77777777" w:rsidR="00B91459" w:rsidRPr="00B91459" w:rsidRDefault="00B91459" w:rsidP="00B91459">
            <w:pPr>
              <w:jc w:val="right"/>
              <w:rPr>
                <w:sz w:val="22"/>
                <w:szCs w:val="22"/>
              </w:rPr>
            </w:pPr>
            <w:r w:rsidRPr="00B91459">
              <w:rPr>
                <w:sz w:val="22"/>
                <w:szCs w:val="22"/>
              </w:rPr>
              <w:t>0,00</w:t>
            </w:r>
          </w:p>
        </w:tc>
      </w:tr>
      <w:tr w:rsidR="00B91459" w:rsidRPr="00B91459" w14:paraId="5FAFA384"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97897AD" w14:textId="77777777" w:rsidR="00B91459" w:rsidRPr="00B91459" w:rsidRDefault="00B91459" w:rsidP="00B91459">
            <w:pPr>
              <w:jc w:val="center"/>
              <w:rPr>
                <w:sz w:val="20"/>
                <w:szCs w:val="20"/>
              </w:rPr>
            </w:pPr>
            <w:r w:rsidRPr="00B91459">
              <w:rPr>
                <w:sz w:val="20"/>
                <w:szCs w:val="20"/>
              </w:rPr>
              <w:t>28.5</w:t>
            </w:r>
          </w:p>
        </w:tc>
        <w:tc>
          <w:tcPr>
            <w:tcW w:w="266" w:type="dxa"/>
            <w:tcBorders>
              <w:top w:val="nil"/>
              <w:left w:val="nil"/>
              <w:bottom w:val="single" w:sz="4" w:space="0" w:color="auto"/>
              <w:right w:val="nil"/>
            </w:tcBorders>
            <w:shd w:val="clear" w:color="auto" w:fill="auto"/>
            <w:noWrap/>
            <w:hideMark/>
          </w:tcPr>
          <w:p w14:paraId="425F7C26"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642A8F66" w14:textId="77777777" w:rsidR="00B91459" w:rsidRPr="00B91459" w:rsidRDefault="00B91459" w:rsidP="00B91459">
            <w:pPr>
              <w:ind w:firstLineChars="100" w:firstLine="200"/>
              <w:rPr>
                <w:sz w:val="20"/>
                <w:szCs w:val="20"/>
              </w:rPr>
            </w:pPr>
            <w:r w:rsidRPr="00B91459">
              <w:rPr>
                <w:sz w:val="20"/>
                <w:szCs w:val="20"/>
              </w:rPr>
              <w:t>на производство тепловой энергии</w:t>
            </w:r>
          </w:p>
        </w:tc>
        <w:tc>
          <w:tcPr>
            <w:tcW w:w="1500" w:type="dxa"/>
            <w:tcBorders>
              <w:top w:val="single" w:sz="4" w:space="0" w:color="auto"/>
              <w:left w:val="nil"/>
              <w:bottom w:val="single" w:sz="4" w:space="0" w:color="auto"/>
              <w:right w:val="single" w:sz="4" w:space="0" w:color="auto"/>
            </w:tcBorders>
            <w:shd w:val="clear" w:color="auto" w:fill="auto"/>
            <w:noWrap/>
            <w:hideMark/>
          </w:tcPr>
          <w:p w14:paraId="4FCC34D7" w14:textId="77777777" w:rsidR="00B91459" w:rsidRPr="00B91459" w:rsidRDefault="00B91459" w:rsidP="00B91459">
            <w:pPr>
              <w:jc w:val="center"/>
              <w:rPr>
                <w:sz w:val="22"/>
                <w:szCs w:val="22"/>
              </w:rPr>
            </w:pPr>
            <w:r w:rsidRPr="00B91459">
              <w:rPr>
                <w:sz w:val="22"/>
                <w:szCs w:val="22"/>
              </w:rPr>
              <w:t>тыс. руб.</w:t>
            </w:r>
          </w:p>
        </w:tc>
        <w:tc>
          <w:tcPr>
            <w:tcW w:w="1505" w:type="dxa"/>
            <w:tcBorders>
              <w:top w:val="nil"/>
              <w:left w:val="nil"/>
              <w:bottom w:val="single" w:sz="4" w:space="0" w:color="auto"/>
              <w:right w:val="single" w:sz="4" w:space="0" w:color="auto"/>
            </w:tcBorders>
            <w:shd w:val="clear" w:color="auto" w:fill="auto"/>
            <w:noWrap/>
            <w:hideMark/>
          </w:tcPr>
          <w:p w14:paraId="6813EE73" w14:textId="77777777" w:rsidR="00B91459" w:rsidRPr="00B91459" w:rsidRDefault="00B91459" w:rsidP="00B91459">
            <w:pPr>
              <w:jc w:val="right"/>
              <w:rPr>
                <w:sz w:val="22"/>
                <w:szCs w:val="22"/>
              </w:rPr>
            </w:pPr>
            <w:r w:rsidRPr="00B91459">
              <w:rPr>
                <w:sz w:val="22"/>
                <w:szCs w:val="22"/>
              </w:rPr>
              <w:t>0,00</w:t>
            </w:r>
          </w:p>
        </w:tc>
      </w:tr>
      <w:tr w:rsidR="00B91459" w:rsidRPr="00B91459" w14:paraId="755F3BAF" w14:textId="77777777" w:rsidTr="003E7303">
        <w:trPr>
          <w:trHeight w:val="285"/>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020F4D0" w14:textId="77777777" w:rsidR="00B91459" w:rsidRPr="00B91459" w:rsidRDefault="00B91459" w:rsidP="00B91459">
            <w:pPr>
              <w:jc w:val="center"/>
              <w:rPr>
                <w:sz w:val="20"/>
                <w:szCs w:val="20"/>
              </w:rPr>
            </w:pPr>
            <w:r w:rsidRPr="00B91459">
              <w:rPr>
                <w:sz w:val="20"/>
                <w:szCs w:val="20"/>
              </w:rPr>
              <w:t>29</w:t>
            </w:r>
          </w:p>
        </w:tc>
        <w:tc>
          <w:tcPr>
            <w:tcW w:w="266" w:type="dxa"/>
            <w:tcBorders>
              <w:top w:val="nil"/>
              <w:left w:val="nil"/>
              <w:bottom w:val="single" w:sz="4" w:space="0" w:color="auto"/>
              <w:right w:val="nil"/>
            </w:tcBorders>
            <w:shd w:val="clear" w:color="auto" w:fill="auto"/>
            <w:noWrap/>
            <w:hideMark/>
          </w:tcPr>
          <w:p w14:paraId="3B5CC50D"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7100565E" w14:textId="77777777" w:rsidR="00B91459" w:rsidRPr="00B91459" w:rsidRDefault="00B91459" w:rsidP="00B91459">
            <w:pPr>
              <w:rPr>
                <w:sz w:val="20"/>
                <w:szCs w:val="20"/>
              </w:rPr>
            </w:pPr>
            <w:r w:rsidRPr="00B91459">
              <w:rPr>
                <w:sz w:val="20"/>
                <w:szCs w:val="20"/>
              </w:rPr>
              <w:t>Стоимость ж/д перевозки на производство тепловой энергии по видам топлива</w:t>
            </w:r>
          </w:p>
        </w:tc>
        <w:tc>
          <w:tcPr>
            <w:tcW w:w="1500" w:type="dxa"/>
            <w:tcBorders>
              <w:top w:val="single" w:sz="4" w:space="0" w:color="auto"/>
              <w:left w:val="nil"/>
              <w:bottom w:val="single" w:sz="4" w:space="0" w:color="auto"/>
              <w:right w:val="single" w:sz="4" w:space="0" w:color="auto"/>
            </w:tcBorders>
            <w:shd w:val="clear" w:color="auto" w:fill="auto"/>
            <w:noWrap/>
            <w:hideMark/>
          </w:tcPr>
          <w:p w14:paraId="34FE3B67" w14:textId="77777777" w:rsidR="00B91459" w:rsidRPr="00B91459" w:rsidRDefault="00B91459" w:rsidP="00B91459">
            <w:pPr>
              <w:jc w:val="center"/>
              <w:rPr>
                <w:sz w:val="22"/>
                <w:szCs w:val="22"/>
              </w:rPr>
            </w:pPr>
            <w:r w:rsidRPr="00B91459">
              <w:rPr>
                <w:sz w:val="22"/>
                <w:szCs w:val="22"/>
              </w:rPr>
              <w:t>тыс. руб.</w:t>
            </w:r>
          </w:p>
        </w:tc>
        <w:tc>
          <w:tcPr>
            <w:tcW w:w="1505" w:type="dxa"/>
            <w:tcBorders>
              <w:top w:val="nil"/>
              <w:left w:val="nil"/>
              <w:bottom w:val="single" w:sz="4" w:space="0" w:color="auto"/>
              <w:right w:val="single" w:sz="4" w:space="0" w:color="auto"/>
            </w:tcBorders>
            <w:shd w:val="clear" w:color="auto" w:fill="auto"/>
            <w:noWrap/>
            <w:hideMark/>
          </w:tcPr>
          <w:p w14:paraId="18399D96" w14:textId="77777777" w:rsidR="00B91459" w:rsidRPr="00B91459" w:rsidRDefault="00B91459" w:rsidP="00B91459">
            <w:pPr>
              <w:jc w:val="right"/>
              <w:rPr>
                <w:sz w:val="22"/>
                <w:szCs w:val="22"/>
              </w:rPr>
            </w:pPr>
            <w:r w:rsidRPr="00B91459">
              <w:rPr>
                <w:sz w:val="22"/>
                <w:szCs w:val="22"/>
              </w:rPr>
              <w:t>0,00</w:t>
            </w:r>
          </w:p>
        </w:tc>
      </w:tr>
      <w:tr w:rsidR="00B91459" w:rsidRPr="00B91459" w14:paraId="7E5D07B6"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181B19E" w14:textId="77777777" w:rsidR="00B91459" w:rsidRPr="00B91459" w:rsidRDefault="00B91459" w:rsidP="00B91459">
            <w:pPr>
              <w:jc w:val="center"/>
              <w:rPr>
                <w:sz w:val="20"/>
                <w:szCs w:val="20"/>
              </w:rPr>
            </w:pPr>
            <w:r w:rsidRPr="00B91459">
              <w:rPr>
                <w:sz w:val="20"/>
                <w:szCs w:val="20"/>
              </w:rPr>
              <w:t>29.1</w:t>
            </w:r>
          </w:p>
        </w:tc>
        <w:tc>
          <w:tcPr>
            <w:tcW w:w="266" w:type="dxa"/>
            <w:tcBorders>
              <w:top w:val="nil"/>
              <w:left w:val="nil"/>
              <w:bottom w:val="single" w:sz="4" w:space="0" w:color="auto"/>
              <w:right w:val="nil"/>
            </w:tcBorders>
            <w:shd w:val="clear" w:color="auto" w:fill="auto"/>
            <w:noWrap/>
            <w:hideMark/>
          </w:tcPr>
          <w:p w14:paraId="4787DCC7"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422DAB17" w14:textId="77777777" w:rsidR="00B91459" w:rsidRPr="00B91459" w:rsidRDefault="00B91459" w:rsidP="00B91459">
            <w:pPr>
              <w:ind w:firstLineChars="100" w:firstLine="200"/>
              <w:rPr>
                <w:sz w:val="20"/>
                <w:szCs w:val="20"/>
              </w:rPr>
            </w:pPr>
            <w:r w:rsidRPr="00B91459">
              <w:rPr>
                <w:sz w:val="20"/>
                <w:szCs w:val="20"/>
              </w:rPr>
              <w:t>уголь всего, в том числе:</w:t>
            </w:r>
          </w:p>
        </w:tc>
        <w:tc>
          <w:tcPr>
            <w:tcW w:w="1500" w:type="dxa"/>
            <w:tcBorders>
              <w:top w:val="single" w:sz="4" w:space="0" w:color="auto"/>
              <w:left w:val="nil"/>
              <w:bottom w:val="single" w:sz="4" w:space="0" w:color="auto"/>
              <w:right w:val="single" w:sz="4" w:space="0" w:color="auto"/>
            </w:tcBorders>
            <w:shd w:val="clear" w:color="auto" w:fill="auto"/>
            <w:noWrap/>
            <w:hideMark/>
          </w:tcPr>
          <w:p w14:paraId="6D09614D" w14:textId="77777777" w:rsidR="00B91459" w:rsidRPr="00B91459" w:rsidRDefault="00B91459" w:rsidP="00B91459">
            <w:pPr>
              <w:jc w:val="center"/>
              <w:rPr>
                <w:sz w:val="22"/>
                <w:szCs w:val="22"/>
              </w:rPr>
            </w:pPr>
            <w:r w:rsidRPr="00B91459">
              <w:rPr>
                <w:sz w:val="22"/>
                <w:szCs w:val="22"/>
              </w:rPr>
              <w:t>тыс. руб.</w:t>
            </w:r>
          </w:p>
        </w:tc>
        <w:tc>
          <w:tcPr>
            <w:tcW w:w="1505" w:type="dxa"/>
            <w:tcBorders>
              <w:top w:val="nil"/>
              <w:left w:val="nil"/>
              <w:bottom w:val="single" w:sz="4" w:space="0" w:color="auto"/>
              <w:right w:val="single" w:sz="4" w:space="0" w:color="auto"/>
            </w:tcBorders>
            <w:shd w:val="clear" w:color="auto" w:fill="auto"/>
            <w:noWrap/>
            <w:hideMark/>
          </w:tcPr>
          <w:p w14:paraId="1BE6BFE9" w14:textId="77777777" w:rsidR="00B91459" w:rsidRPr="00B91459" w:rsidRDefault="00B91459" w:rsidP="00B91459">
            <w:pPr>
              <w:jc w:val="right"/>
              <w:rPr>
                <w:szCs w:val="20"/>
              </w:rPr>
            </w:pPr>
            <w:r w:rsidRPr="00B91459">
              <w:rPr>
                <w:sz w:val="22"/>
                <w:szCs w:val="22"/>
              </w:rPr>
              <w:t>0,00</w:t>
            </w:r>
          </w:p>
        </w:tc>
      </w:tr>
      <w:tr w:rsidR="00B91459" w:rsidRPr="00B91459" w14:paraId="3952F08D"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1FDC88D" w14:textId="77777777" w:rsidR="00B91459" w:rsidRPr="00B91459" w:rsidRDefault="00B91459" w:rsidP="00B91459">
            <w:pPr>
              <w:jc w:val="center"/>
              <w:rPr>
                <w:sz w:val="20"/>
                <w:szCs w:val="20"/>
              </w:rPr>
            </w:pPr>
            <w:r w:rsidRPr="00B91459">
              <w:rPr>
                <w:sz w:val="20"/>
                <w:szCs w:val="20"/>
              </w:rPr>
              <w:t>29.2</w:t>
            </w:r>
          </w:p>
        </w:tc>
        <w:tc>
          <w:tcPr>
            <w:tcW w:w="266" w:type="dxa"/>
            <w:tcBorders>
              <w:top w:val="nil"/>
              <w:left w:val="nil"/>
              <w:bottom w:val="single" w:sz="4" w:space="0" w:color="auto"/>
              <w:right w:val="nil"/>
            </w:tcBorders>
            <w:shd w:val="clear" w:color="auto" w:fill="auto"/>
            <w:noWrap/>
            <w:hideMark/>
          </w:tcPr>
          <w:p w14:paraId="1003B7BF"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79ACCACA" w14:textId="77777777" w:rsidR="00B91459" w:rsidRPr="00B91459" w:rsidRDefault="00B91459" w:rsidP="00B91459">
            <w:pPr>
              <w:ind w:firstLineChars="100" w:firstLine="200"/>
              <w:rPr>
                <w:sz w:val="20"/>
                <w:szCs w:val="20"/>
              </w:rPr>
            </w:pPr>
            <w:r w:rsidRPr="00B91459">
              <w:rPr>
                <w:sz w:val="20"/>
                <w:szCs w:val="20"/>
              </w:rPr>
              <w:t>мазут</w:t>
            </w:r>
          </w:p>
        </w:tc>
        <w:tc>
          <w:tcPr>
            <w:tcW w:w="1500" w:type="dxa"/>
            <w:tcBorders>
              <w:top w:val="single" w:sz="4" w:space="0" w:color="auto"/>
              <w:left w:val="nil"/>
              <w:bottom w:val="single" w:sz="4" w:space="0" w:color="auto"/>
              <w:right w:val="single" w:sz="4" w:space="0" w:color="auto"/>
            </w:tcBorders>
            <w:shd w:val="clear" w:color="auto" w:fill="auto"/>
            <w:noWrap/>
            <w:hideMark/>
          </w:tcPr>
          <w:p w14:paraId="74EC8E42" w14:textId="77777777" w:rsidR="00B91459" w:rsidRPr="00B91459" w:rsidRDefault="00B91459" w:rsidP="00B91459">
            <w:pPr>
              <w:jc w:val="center"/>
              <w:rPr>
                <w:sz w:val="22"/>
                <w:szCs w:val="22"/>
              </w:rPr>
            </w:pPr>
            <w:r w:rsidRPr="00B91459">
              <w:rPr>
                <w:sz w:val="22"/>
                <w:szCs w:val="22"/>
              </w:rPr>
              <w:t>тыс. руб.</w:t>
            </w:r>
          </w:p>
        </w:tc>
        <w:tc>
          <w:tcPr>
            <w:tcW w:w="1505" w:type="dxa"/>
            <w:tcBorders>
              <w:top w:val="nil"/>
              <w:left w:val="nil"/>
              <w:bottom w:val="single" w:sz="4" w:space="0" w:color="auto"/>
              <w:right w:val="single" w:sz="4" w:space="0" w:color="auto"/>
            </w:tcBorders>
            <w:shd w:val="clear" w:color="auto" w:fill="auto"/>
            <w:noWrap/>
            <w:hideMark/>
          </w:tcPr>
          <w:p w14:paraId="321A62F4" w14:textId="77777777" w:rsidR="00B91459" w:rsidRPr="00B91459" w:rsidRDefault="00B91459" w:rsidP="00B91459">
            <w:pPr>
              <w:jc w:val="right"/>
              <w:rPr>
                <w:szCs w:val="20"/>
              </w:rPr>
            </w:pPr>
            <w:r w:rsidRPr="00B91459">
              <w:rPr>
                <w:sz w:val="22"/>
                <w:szCs w:val="22"/>
              </w:rPr>
              <w:t>0,00</w:t>
            </w:r>
          </w:p>
        </w:tc>
      </w:tr>
      <w:tr w:rsidR="00B91459" w:rsidRPr="00B91459" w14:paraId="2CE9BF2C"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DE316C2" w14:textId="77777777" w:rsidR="00B91459" w:rsidRPr="00B91459" w:rsidRDefault="00B91459" w:rsidP="00B91459">
            <w:pPr>
              <w:jc w:val="center"/>
              <w:rPr>
                <w:sz w:val="20"/>
                <w:szCs w:val="20"/>
              </w:rPr>
            </w:pPr>
            <w:r w:rsidRPr="00B91459">
              <w:rPr>
                <w:sz w:val="20"/>
                <w:szCs w:val="20"/>
              </w:rPr>
              <w:t>29.3</w:t>
            </w:r>
          </w:p>
        </w:tc>
        <w:tc>
          <w:tcPr>
            <w:tcW w:w="266" w:type="dxa"/>
            <w:tcBorders>
              <w:top w:val="nil"/>
              <w:left w:val="nil"/>
              <w:bottom w:val="single" w:sz="4" w:space="0" w:color="auto"/>
              <w:right w:val="nil"/>
            </w:tcBorders>
            <w:shd w:val="clear" w:color="auto" w:fill="auto"/>
            <w:noWrap/>
            <w:hideMark/>
          </w:tcPr>
          <w:p w14:paraId="4BECD988"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58621411" w14:textId="77777777" w:rsidR="00B91459" w:rsidRPr="00B91459" w:rsidRDefault="00B91459" w:rsidP="00B91459">
            <w:pPr>
              <w:ind w:firstLineChars="100" w:firstLine="200"/>
              <w:rPr>
                <w:sz w:val="20"/>
                <w:szCs w:val="20"/>
              </w:rPr>
            </w:pPr>
            <w:r w:rsidRPr="00B91459">
              <w:rPr>
                <w:sz w:val="20"/>
                <w:szCs w:val="20"/>
              </w:rPr>
              <w:t>газ всего, в том числе:</w:t>
            </w:r>
          </w:p>
        </w:tc>
        <w:tc>
          <w:tcPr>
            <w:tcW w:w="1500" w:type="dxa"/>
            <w:tcBorders>
              <w:top w:val="single" w:sz="4" w:space="0" w:color="auto"/>
              <w:left w:val="nil"/>
              <w:bottom w:val="single" w:sz="4" w:space="0" w:color="auto"/>
              <w:right w:val="single" w:sz="4" w:space="0" w:color="auto"/>
            </w:tcBorders>
            <w:shd w:val="clear" w:color="auto" w:fill="auto"/>
            <w:noWrap/>
            <w:hideMark/>
          </w:tcPr>
          <w:p w14:paraId="45A8ABF7" w14:textId="77777777" w:rsidR="00B91459" w:rsidRPr="00B91459" w:rsidRDefault="00B91459" w:rsidP="00B91459">
            <w:pPr>
              <w:jc w:val="center"/>
              <w:rPr>
                <w:sz w:val="22"/>
                <w:szCs w:val="22"/>
              </w:rPr>
            </w:pPr>
            <w:r w:rsidRPr="00B91459">
              <w:rPr>
                <w:sz w:val="22"/>
                <w:szCs w:val="22"/>
              </w:rPr>
              <w:t>тыс. руб.</w:t>
            </w:r>
          </w:p>
        </w:tc>
        <w:tc>
          <w:tcPr>
            <w:tcW w:w="1505" w:type="dxa"/>
            <w:tcBorders>
              <w:top w:val="nil"/>
              <w:left w:val="nil"/>
              <w:bottom w:val="single" w:sz="4" w:space="0" w:color="auto"/>
              <w:right w:val="single" w:sz="4" w:space="0" w:color="auto"/>
            </w:tcBorders>
            <w:shd w:val="clear" w:color="auto" w:fill="auto"/>
            <w:noWrap/>
            <w:hideMark/>
          </w:tcPr>
          <w:p w14:paraId="72D9E9C2" w14:textId="77777777" w:rsidR="00B91459" w:rsidRPr="00B91459" w:rsidRDefault="00B91459" w:rsidP="00B91459">
            <w:pPr>
              <w:jc w:val="right"/>
              <w:rPr>
                <w:szCs w:val="20"/>
              </w:rPr>
            </w:pPr>
            <w:r w:rsidRPr="00B91459">
              <w:rPr>
                <w:sz w:val="22"/>
                <w:szCs w:val="22"/>
              </w:rPr>
              <w:t>0,00</w:t>
            </w:r>
          </w:p>
        </w:tc>
      </w:tr>
      <w:tr w:rsidR="00B91459" w:rsidRPr="00B91459" w14:paraId="65CAAA97"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E57D307" w14:textId="77777777" w:rsidR="00B91459" w:rsidRPr="00B91459" w:rsidRDefault="00B91459" w:rsidP="00B91459">
            <w:pPr>
              <w:jc w:val="center"/>
              <w:rPr>
                <w:sz w:val="20"/>
                <w:szCs w:val="20"/>
              </w:rPr>
            </w:pPr>
            <w:r w:rsidRPr="00B91459">
              <w:rPr>
                <w:sz w:val="20"/>
                <w:szCs w:val="20"/>
              </w:rPr>
              <w:t>29.3.1</w:t>
            </w:r>
          </w:p>
        </w:tc>
        <w:tc>
          <w:tcPr>
            <w:tcW w:w="266" w:type="dxa"/>
            <w:tcBorders>
              <w:top w:val="nil"/>
              <w:left w:val="nil"/>
              <w:bottom w:val="single" w:sz="4" w:space="0" w:color="auto"/>
              <w:right w:val="nil"/>
            </w:tcBorders>
            <w:shd w:val="clear" w:color="auto" w:fill="auto"/>
            <w:noWrap/>
            <w:hideMark/>
          </w:tcPr>
          <w:p w14:paraId="2A47776E"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12BD802B" w14:textId="77777777" w:rsidR="00B91459" w:rsidRPr="00B91459" w:rsidRDefault="00B91459" w:rsidP="00B91459">
            <w:pPr>
              <w:ind w:firstLineChars="200" w:firstLine="400"/>
              <w:rPr>
                <w:sz w:val="20"/>
                <w:szCs w:val="20"/>
              </w:rPr>
            </w:pPr>
            <w:r w:rsidRPr="00B91459">
              <w:rPr>
                <w:sz w:val="20"/>
                <w:szCs w:val="20"/>
              </w:rPr>
              <w:t>газ лимитный</w:t>
            </w:r>
          </w:p>
        </w:tc>
        <w:tc>
          <w:tcPr>
            <w:tcW w:w="1500" w:type="dxa"/>
            <w:tcBorders>
              <w:top w:val="single" w:sz="4" w:space="0" w:color="auto"/>
              <w:left w:val="nil"/>
              <w:bottom w:val="single" w:sz="4" w:space="0" w:color="auto"/>
              <w:right w:val="single" w:sz="4" w:space="0" w:color="auto"/>
            </w:tcBorders>
            <w:shd w:val="clear" w:color="auto" w:fill="auto"/>
            <w:noWrap/>
            <w:hideMark/>
          </w:tcPr>
          <w:p w14:paraId="0AEAB6DC" w14:textId="77777777" w:rsidR="00B91459" w:rsidRPr="00B91459" w:rsidRDefault="00B91459" w:rsidP="00B91459">
            <w:pPr>
              <w:jc w:val="center"/>
              <w:rPr>
                <w:sz w:val="22"/>
                <w:szCs w:val="22"/>
              </w:rPr>
            </w:pPr>
            <w:r w:rsidRPr="00B91459">
              <w:rPr>
                <w:sz w:val="22"/>
                <w:szCs w:val="22"/>
              </w:rPr>
              <w:t>тыс. руб.</w:t>
            </w:r>
          </w:p>
        </w:tc>
        <w:tc>
          <w:tcPr>
            <w:tcW w:w="1505" w:type="dxa"/>
            <w:tcBorders>
              <w:top w:val="nil"/>
              <w:left w:val="nil"/>
              <w:bottom w:val="single" w:sz="4" w:space="0" w:color="auto"/>
              <w:right w:val="single" w:sz="4" w:space="0" w:color="auto"/>
            </w:tcBorders>
            <w:shd w:val="clear" w:color="auto" w:fill="auto"/>
            <w:noWrap/>
            <w:hideMark/>
          </w:tcPr>
          <w:p w14:paraId="6975C31A" w14:textId="77777777" w:rsidR="00B91459" w:rsidRPr="00B91459" w:rsidRDefault="00B91459" w:rsidP="00B91459">
            <w:pPr>
              <w:jc w:val="right"/>
              <w:rPr>
                <w:szCs w:val="20"/>
              </w:rPr>
            </w:pPr>
            <w:r w:rsidRPr="00B91459">
              <w:rPr>
                <w:sz w:val="22"/>
                <w:szCs w:val="22"/>
              </w:rPr>
              <w:t>0,00</w:t>
            </w:r>
          </w:p>
        </w:tc>
      </w:tr>
      <w:tr w:rsidR="00B91459" w:rsidRPr="00B91459" w14:paraId="419B6F3C"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AFF3D25" w14:textId="77777777" w:rsidR="00B91459" w:rsidRPr="00B91459" w:rsidRDefault="00B91459" w:rsidP="00B91459">
            <w:pPr>
              <w:jc w:val="center"/>
              <w:rPr>
                <w:sz w:val="20"/>
                <w:szCs w:val="20"/>
              </w:rPr>
            </w:pPr>
            <w:r w:rsidRPr="00B91459">
              <w:rPr>
                <w:sz w:val="20"/>
                <w:szCs w:val="20"/>
              </w:rPr>
              <w:t>29.3.2</w:t>
            </w:r>
          </w:p>
        </w:tc>
        <w:tc>
          <w:tcPr>
            <w:tcW w:w="266" w:type="dxa"/>
            <w:tcBorders>
              <w:top w:val="nil"/>
              <w:left w:val="nil"/>
              <w:bottom w:val="single" w:sz="4" w:space="0" w:color="auto"/>
              <w:right w:val="nil"/>
            </w:tcBorders>
            <w:shd w:val="clear" w:color="auto" w:fill="auto"/>
            <w:noWrap/>
            <w:hideMark/>
          </w:tcPr>
          <w:p w14:paraId="1CD98990"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607F19F9" w14:textId="77777777" w:rsidR="00B91459" w:rsidRPr="00B91459" w:rsidRDefault="00B91459" w:rsidP="00B91459">
            <w:pPr>
              <w:ind w:firstLineChars="200" w:firstLine="400"/>
              <w:rPr>
                <w:sz w:val="20"/>
                <w:szCs w:val="20"/>
              </w:rPr>
            </w:pPr>
            <w:r w:rsidRPr="00B91459">
              <w:rPr>
                <w:sz w:val="20"/>
                <w:szCs w:val="20"/>
              </w:rPr>
              <w:t>газ сверхлимитный</w:t>
            </w:r>
          </w:p>
        </w:tc>
        <w:tc>
          <w:tcPr>
            <w:tcW w:w="1500" w:type="dxa"/>
            <w:tcBorders>
              <w:top w:val="single" w:sz="4" w:space="0" w:color="auto"/>
              <w:left w:val="nil"/>
              <w:bottom w:val="single" w:sz="4" w:space="0" w:color="auto"/>
              <w:right w:val="single" w:sz="4" w:space="0" w:color="auto"/>
            </w:tcBorders>
            <w:shd w:val="clear" w:color="auto" w:fill="auto"/>
            <w:noWrap/>
            <w:hideMark/>
          </w:tcPr>
          <w:p w14:paraId="07145C4C" w14:textId="77777777" w:rsidR="00B91459" w:rsidRPr="00B91459" w:rsidRDefault="00B91459" w:rsidP="00B91459">
            <w:pPr>
              <w:jc w:val="center"/>
              <w:rPr>
                <w:sz w:val="22"/>
                <w:szCs w:val="22"/>
              </w:rPr>
            </w:pPr>
            <w:r w:rsidRPr="00B91459">
              <w:rPr>
                <w:sz w:val="22"/>
                <w:szCs w:val="22"/>
              </w:rPr>
              <w:t>тыс. руб.</w:t>
            </w:r>
          </w:p>
        </w:tc>
        <w:tc>
          <w:tcPr>
            <w:tcW w:w="1505" w:type="dxa"/>
            <w:tcBorders>
              <w:top w:val="nil"/>
              <w:left w:val="nil"/>
              <w:bottom w:val="single" w:sz="4" w:space="0" w:color="auto"/>
              <w:right w:val="single" w:sz="4" w:space="0" w:color="auto"/>
            </w:tcBorders>
            <w:shd w:val="clear" w:color="auto" w:fill="auto"/>
            <w:noWrap/>
            <w:hideMark/>
          </w:tcPr>
          <w:p w14:paraId="3325863C" w14:textId="77777777" w:rsidR="00B91459" w:rsidRPr="00B91459" w:rsidRDefault="00B91459" w:rsidP="00B91459">
            <w:pPr>
              <w:jc w:val="right"/>
              <w:rPr>
                <w:szCs w:val="20"/>
              </w:rPr>
            </w:pPr>
            <w:r w:rsidRPr="00B91459">
              <w:rPr>
                <w:sz w:val="22"/>
                <w:szCs w:val="22"/>
              </w:rPr>
              <w:t>0,00</w:t>
            </w:r>
          </w:p>
        </w:tc>
      </w:tr>
      <w:tr w:rsidR="00B91459" w:rsidRPr="00B91459" w14:paraId="3F7B136A"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307168F" w14:textId="77777777" w:rsidR="00B91459" w:rsidRPr="00B91459" w:rsidRDefault="00B91459" w:rsidP="00B91459">
            <w:pPr>
              <w:jc w:val="center"/>
              <w:rPr>
                <w:sz w:val="20"/>
                <w:szCs w:val="20"/>
              </w:rPr>
            </w:pPr>
            <w:r w:rsidRPr="00B91459">
              <w:rPr>
                <w:sz w:val="20"/>
                <w:szCs w:val="20"/>
              </w:rPr>
              <w:lastRenderedPageBreak/>
              <w:t>29.3.3</w:t>
            </w:r>
          </w:p>
        </w:tc>
        <w:tc>
          <w:tcPr>
            <w:tcW w:w="266" w:type="dxa"/>
            <w:tcBorders>
              <w:top w:val="nil"/>
              <w:left w:val="nil"/>
              <w:bottom w:val="single" w:sz="4" w:space="0" w:color="auto"/>
              <w:right w:val="nil"/>
            </w:tcBorders>
            <w:shd w:val="clear" w:color="auto" w:fill="auto"/>
            <w:noWrap/>
            <w:hideMark/>
          </w:tcPr>
          <w:p w14:paraId="41F9238C"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0DD5832A" w14:textId="77777777" w:rsidR="00B91459" w:rsidRPr="00B91459" w:rsidRDefault="00B91459" w:rsidP="00B91459">
            <w:pPr>
              <w:ind w:firstLineChars="200" w:firstLine="400"/>
              <w:rPr>
                <w:sz w:val="20"/>
                <w:szCs w:val="20"/>
              </w:rPr>
            </w:pPr>
            <w:r w:rsidRPr="00B91459">
              <w:rPr>
                <w:sz w:val="20"/>
                <w:szCs w:val="20"/>
              </w:rPr>
              <w:t>газ коммерческий</w:t>
            </w:r>
          </w:p>
        </w:tc>
        <w:tc>
          <w:tcPr>
            <w:tcW w:w="1500" w:type="dxa"/>
            <w:tcBorders>
              <w:top w:val="single" w:sz="4" w:space="0" w:color="auto"/>
              <w:left w:val="nil"/>
              <w:bottom w:val="single" w:sz="4" w:space="0" w:color="auto"/>
              <w:right w:val="single" w:sz="4" w:space="0" w:color="auto"/>
            </w:tcBorders>
            <w:shd w:val="clear" w:color="auto" w:fill="auto"/>
            <w:noWrap/>
            <w:hideMark/>
          </w:tcPr>
          <w:p w14:paraId="53158972" w14:textId="77777777" w:rsidR="00B91459" w:rsidRPr="00B91459" w:rsidRDefault="00B91459" w:rsidP="00B91459">
            <w:pPr>
              <w:jc w:val="center"/>
              <w:rPr>
                <w:sz w:val="22"/>
                <w:szCs w:val="22"/>
              </w:rPr>
            </w:pPr>
            <w:r w:rsidRPr="00B91459">
              <w:rPr>
                <w:sz w:val="22"/>
                <w:szCs w:val="22"/>
              </w:rPr>
              <w:t>тыс. руб.</w:t>
            </w:r>
          </w:p>
        </w:tc>
        <w:tc>
          <w:tcPr>
            <w:tcW w:w="1505" w:type="dxa"/>
            <w:tcBorders>
              <w:top w:val="nil"/>
              <w:left w:val="nil"/>
              <w:bottom w:val="single" w:sz="4" w:space="0" w:color="auto"/>
              <w:right w:val="single" w:sz="4" w:space="0" w:color="auto"/>
            </w:tcBorders>
            <w:shd w:val="clear" w:color="auto" w:fill="auto"/>
            <w:noWrap/>
            <w:hideMark/>
          </w:tcPr>
          <w:p w14:paraId="7C46B42D" w14:textId="77777777" w:rsidR="00B91459" w:rsidRPr="00B91459" w:rsidRDefault="00B91459" w:rsidP="00B91459">
            <w:pPr>
              <w:jc w:val="right"/>
              <w:rPr>
                <w:szCs w:val="20"/>
              </w:rPr>
            </w:pPr>
            <w:r w:rsidRPr="00B91459">
              <w:rPr>
                <w:sz w:val="22"/>
                <w:szCs w:val="22"/>
              </w:rPr>
              <w:t>0,00</w:t>
            </w:r>
          </w:p>
        </w:tc>
      </w:tr>
      <w:tr w:rsidR="00B91459" w:rsidRPr="00B91459" w14:paraId="64339BB8"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FA4A717" w14:textId="77777777" w:rsidR="00B91459" w:rsidRPr="00B91459" w:rsidRDefault="00B91459" w:rsidP="00B91459">
            <w:pPr>
              <w:jc w:val="center"/>
              <w:rPr>
                <w:sz w:val="20"/>
                <w:szCs w:val="20"/>
              </w:rPr>
            </w:pPr>
            <w:r w:rsidRPr="00B91459">
              <w:rPr>
                <w:sz w:val="20"/>
                <w:szCs w:val="20"/>
              </w:rPr>
              <w:t>29.4</w:t>
            </w:r>
          </w:p>
        </w:tc>
        <w:tc>
          <w:tcPr>
            <w:tcW w:w="266" w:type="dxa"/>
            <w:tcBorders>
              <w:top w:val="nil"/>
              <w:left w:val="nil"/>
              <w:bottom w:val="single" w:sz="4" w:space="0" w:color="auto"/>
              <w:right w:val="nil"/>
            </w:tcBorders>
            <w:shd w:val="clear" w:color="auto" w:fill="auto"/>
            <w:noWrap/>
            <w:hideMark/>
          </w:tcPr>
          <w:p w14:paraId="1AAB188A"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30D9314A" w14:textId="77777777" w:rsidR="00B91459" w:rsidRPr="00B91459" w:rsidRDefault="00B91459" w:rsidP="00B91459">
            <w:pPr>
              <w:ind w:firstLineChars="100" w:firstLine="200"/>
              <w:rPr>
                <w:sz w:val="20"/>
                <w:szCs w:val="20"/>
              </w:rPr>
            </w:pPr>
            <w:r w:rsidRPr="00B91459">
              <w:rPr>
                <w:sz w:val="20"/>
                <w:szCs w:val="20"/>
              </w:rPr>
              <w:t>др. виды топлива</w:t>
            </w:r>
          </w:p>
        </w:tc>
        <w:tc>
          <w:tcPr>
            <w:tcW w:w="1500" w:type="dxa"/>
            <w:tcBorders>
              <w:top w:val="single" w:sz="4" w:space="0" w:color="auto"/>
              <w:left w:val="nil"/>
              <w:bottom w:val="single" w:sz="4" w:space="0" w:color="auto"/>
              <w:right w:val="single" w:sz="4" w:space="0" w:color="auto"/>
            </w:tcBorders>
            <w:shd w:val="clear" w:color="auto" w:fill="auto"/>
            <w:noWrap/>
            <w:hideMark/>
          </w:tcPr>
          <w:p w14:paraId="17449E7B" w14:textId="77777777" w:rsidR="00B91459" w:rsidRPr="00B91459" w:rsidRDefault="00B91459" w:rsidP="00B91459">
            <w:pPr>
              <w:jc w:val="center"/>
              <w:rPr>
                <w:sz w:val="22"/>
                <w:szCs w:val="22"/>
              </w:rPr>
            </w:pPr>
            <w:r w:rsidRPr="00B91459">
              <w:rPr>
                <w:sz w:val="22"/>
                <w:szCs w:val="22"/>
              </w:rPr>
              <w:t>тыс. руб.</w:t>
            </w:r>
          </w:p>
        </w:tc>
        <w:tc>
          <w:tcPr>
            <w:tcW w:w="1505" w:type="dxa"/>
            <w:tcBorders>
              <w:top w:val="nil"/>
              <w:left w:val="nil"/>
              <w:bottom w:val="single" w:sz="4" w:space="0" w:color="auto"/>
              <w:right w:val="single" w:sz="4" w:space="0" w:color="auto"/>
            </w:tcBorders>
            <w:shd w:val="clear" w:color="auto" w:fill="auto"/>
            <w:noWrap/>
            <w:hideMark/>
          </w:tcPr>
          <w:p w14:paraId="3E8089CF" w14:textId="77777777" w:rsidR="00B91459" w:rsidRPr="00B91459" w:rsidRDefault="00B91459" w:rsidP="00B91459">
            <w:pPr>
              <w:jc w:val="right"/>
              <w:rPr>
                <w:szCs w:val="20"/>
              </w:rPr>
            </w:pPr>
            <w:r w:rsidRPr="00B91459">
              <w:rPr>
                <w:sz w:val="22"/>
                <w:szCs w:val="22"/>
              </w:rPr>
              <w:t>0,00</w:t>
            </w:r>
          </w:p>
        </w:tc>
      </w:tr>
      <w:tr w:rsidR="00B91459" w:rsidRPr="00B91459" w14:paraId="3D58DC14"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000000"/>
            </w:tcBorders>
            <w:shd w:val="clear" w:color="auto" w:fill="auto"/>
            <w:noWrap/>
            <w:hideMark/>
          </w:tcPr>
          <w:p w14:paraId="2AE9D3A9" w14:textId="77777777" w:rsidR="00B91459" w:rsidRPr="00B91459" w:rsidRDefault="00B91459" w:rsidP="00B91459">
            <w:pPr>
              <w:jc w:val="center"/>
              <w:rPr>
                <w:sz w:val="20"/>
                <w:szCs w:val="20"/>
              </w:rPr>
            </w:pPr>
            <w:r w:rsidRPr="00B91459">
              <w:rPr>
                <w:sz w:val="20"/>
                <w:szCs w:val="20"/>
              </w:rPr>
              <w:t>29.4.1</w:t>
            </w:r>
          </w:p>
        </w:tc>
        <w:tc>
          <w:tcPr>
            <w:tcW w:w="266" w:type="dxa"/>
            <w:tcBorders>
              <w:top w:val="nil"/>
              <w:left w:val="nil"/>
              <w:bottom w:val="single" w:sz="4" w:space="0" w:color="auto"/>
              <w:right w:val="nil"/>
            </w:tcBorders>
            <w:shd w:val="clear" w:color="auto" w:fill="auto"/>
            <w:noWrap/>
            <w:hideMark/>
          </w:tcPr>
          <w:p w14:paraId="6769D0DC"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617E7949" w14:textId="77777777" w:rsidR="00B91459" w:rsidRPr="00B91459" w:rsidRDefault="00B91459" w:rsidP="00B91459">
            <w:pPr>
              <w:ind w:firstLineChars="200" w:firstLine="400"/>
              <w:rPr>
                <w:sz w:val="20"/>
                <w:szCs w:val="20"/>
              </w:rPr>
            </w:pPr>
            <w:r w:rsidRPr="00B91459">
              <w:rPr>
                <w:sz w:val="20"/>
                <w:szCs w:val="20"/>
              </w:rPr>
              <w:t>Газ доменный</w:t>
            </w:r>
          </w:p>
        </w:tc>
        <w:tc>
          <w:tcPr>
            <w:tcW w:w="1500" w:type="dxa"/>
            <w:tcBorders>
              <w:top w:val="single" w:sz="4" w:space="0" w:color="auto"/>
              <w:left w:val="nil"/>
              <w:bottom w:val="single" w:sz="4" w:space="0" w:color="auto"/>
              <w:right w:val="single" w:sz="4" w:space="0" w:color="auto"/>
            </w:tcBorders>
            <w:shd w:val="clear" w:color="auto" w:fill="auto"/>
            <w:noWrap/>
            <w:hideMark/>
          </w:tcPr>
          <w:p w14:paraId="4BFFDEE7" w14:textId="77777777" w:rsidR="00B91459" w:rsidRPr="00B91459" w:rsidRDefault="00B91459" w:rsidP="00B91459">
            <w:pPr>
              <w:jc w:val="center"/>
              <w:rPr>
                <w:sz w:val="22"/>
                <w:szCs w:val="22"/>
              </w:rPr>
            </w:pPr>
            <w:r w:rsidRPr="00B91459">
              <w:rPr>
                <w:sz w:val="22"/>
                <w:szCs w:val="22"/>
              </w:rPr>
              <w:t>тыс. руб.</w:t>
            </w:r>
          </w:p>
        </w:tc>
        <w:tc>
          <w:tcPr>
            <w:tcW w:w="1505" w:type="dxa"/>
            <w:tcBorders>
              <w:top w:val="nil"/>
              <w:left w:val="nil"/>
              <w:bottom w:val="single" w:sz="4" w:space="0" w:color="auto"/>
              <w:right w:val="single" w:sz="4" w:space="0" w:color="auto"/>
            </w:tcBorders>
            <w:shd w:val="clear" w:color="auto" w:fill="auto"/>
            <w:noWrap/>
            <w:hideMark/>
          </w:tcPr>
          <w:p w14:paraId="321727A6" w14:textId="77777777" w:rsidR="00B91459" w:rsidRPr="00B91459" w:rsidRDefault="00B91459" w:rsidP="00B91459">
            <w:pPr>
              <w:jc w:val="right"/>
              <w:rPr>
                <w:szCs w:val="20"/>
              </w:rPr>
            </w:pPr>
            <w:r w:rsidRPr="00B91459">
              <w:rPr>
                <w:sz w:val="22"/>
                <w:szCs w:val="22"/>
              </w:rPr>
              <w:t>0,00</w:t>
            </w:r>
          </w:p>
        </w:tc>
      </w:tr>
      <w:tr w:rsidR="00B91459" w:rsidRPr="00B91459" w14:paraId="3F19A62B"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000000"/>
            </w:tcBorders>
            <w:shd w:val="clear" w:color="auto" w:fill="auto"/>
            <w:noWrap/>
            <w:hideMark/>
          </w:tcPr>
          <w:p w14:paraId="14FFBDC4" w14:textId="77777777" w:rsidR="00B91459" w:rsidRPr="00B91459" w:rsidRDefault="00B91459" w:rsidP="00B91459">
            <w:pPr>
              <w:jc w:val="center"/>
              <w:rPr>
                <w:sz w:val="20"/>
                <w:szCs w:val="20"/>
              </w:rPr>
            </w:pPr>
            <w:r w:rsidRPr="00B91459">
              <w:rPr>
                <w:sz w:val="20"/>
                <w:szCs w:val="20"/>
              </w:rPr>
              <w:t>29.4.2</w:t>
            </w:r>
          </w:p>
        </w:tc>
        <w:tc>
          <w:tcPr>
            <w:tcW w:w="266" w:type="dxa"/>
            <w:tcBorders>
              <w:top w:val="nil"/>
              <w:left w:val="nil"/>
              <w:bottom w:val="single" w:sz="4" w:space="0" w:color="auto"/>
              <w:right w:val="nil"/>
            </w:tcBorders>
            <w:shd w:val="clear" w:color="auto" w:fill="auto"/>
            <w:noWrap/>
            <w:hideMark/>
          </w:tcPr>
          <w:p w14:paraId="321FBB28"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065BB4CB" w14:textId="77777777" w:rsidR="00B91459" w:rsidRPr="00B91459" w:rsidRDefault="00B91459" w:rsidP="00B91459">
            <w:pPr>
              <w:ind w:firstLineChars="200" w:firstLine="400"/>
              <w:rPr>
                <w:sz w:val="20"/>
                <w:szCs w:val="20"/>
              </w:rPr>
            </w:pPr>
            <w:r w:rsidRPr="00B91459">
              <w:rPr>
                <w:sz w:val="20"/>
                <w:szCs w:val="20"/>
              </w:rPr>
              <w:t>Газ коксовый</w:t>
            </w:r>
          </w:p>
        </w:tc>
        <w:tc>
          <w:tcPr>
            <w:tcW w:w="1500" w:type="dxa"/>
            <w:tcBorders>
              <w:top w:val="single" w:sz="4" w:space="0" w:color="auto"/>
              <w:left w:val="nil"/>
              <w:bottom w:val="single" w:sz="4" w:space="0" w:color="auto"/>
              <w:right w:val="single" w:sz="4" w:space="0" w:color="auto"/>
            </w:tcBorders>
            <w:shd w:val="clear" w:color="auto" w:fill="auto"/>
            <w:noWrap/>
            <w:hideMark/>
          </w:tcPr>
          <w:p w14:paraId="07337943" w14:textId="77777777" w:rsidR="00B91459" w:rsidRPr="00B91459" w:rsidRDefault="00B91459" w:rsidP="00B91459">
            <w:pPr>
              <w:jc w:val="center"/>
              <w:rPr>
                <w:sz w:val="22"/>
                <w:szCs w:val="22"/>
              </w:rPr>
            </w:pPr>
            <w:r w:rsidRPr="00B91459">
              <w:rPr>
                <w:sz w:val="22"/>
                <w:szCs w:val="22"/>
              </w:rPr>
              <w:t>тыс. руб.</w:t>
            </w:r>
          </w:p>
        </w:tc>
        <w:tc>
          <w:tcPr>
            <w:tcW w:w="1505" w:type="dxa"/>
            <w:tcBorders>
              <w:top w:val="nil"/>
              <w:left w:val="nil"/>
              <w:bottom w:val="single" w:sz="4" w:space="0" w:color="auto"/>
              <w:right w:val="single" w:sz="4" w:space="0" w:color="auto"/>
            </w:tcBorders>
            <w:shd w:val="clear" w:color="auto" w:fill="auto"/>
            <w:noWrap/>
            <w:hideMark/>
          </w:tcPr>
          <w:p w14:paraId="5CBFA494" w14:textId="77777777" w:rsidR="00B91459" w:rsidRPr="00B91459" w:rsidRDefault="00B91459" w:rsidP="00B91459">
            <w:pPr>
              <w:jc w:val="right"/>
              <w:rPr>
                <w:szCs w:val="20"/>
              </w:rPr>
            </w:pPr>
            <w:r w:rsidRPr="00B91459">
              <w:rPr>
                <w:sz w:val="22"/>
                <w:szCs w:val="22"/>
              </w:rPr>
              <w:t>0,00</w:t>
            </w:r>
          </w:p>
        </w:tc>
      </w:tr>
      <w:tr w:rsidR="00B91459" w:rsidRPr="00B91459" w14:paraId="49B60029" w14:textId="77777777" w:rsidTr="003E7303">
        <w:trPr>
          <w:trHeight w:val="285"/>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608A8BF" w14:textId="77777777" w:rsidR="00B91459" w:rsidRPr="00B91459" w:rsidRDefault="00B91459" w:rsidP="00B91459">
            <w:pPr>
              <w:jc w:val="center"/>
              <w:rPr>
                <w:sz w:val="20"/>
                <w:szCs w:val="20"/>
              </w:rPr>
            </w:pPr>
            <w:r w:rsidRPr="00B91459">
              <w:rPr>
                <w:sz w:val="20"/>
                <w:szCs w:val="20"/>
              </w:rPr>
              <w:t>30</w:t>
            </w:r>
          </w:p>
        </w:tc>
        <w:tc>
          <w:tcPr>
            <w:tcW w:w="266" w:type="dxa"/>
            <w:tcBorders>
              <w:top w:val="nil"/>
              <w:left w:val="nil"/>
              <w:bottom w:val="single" w:sz="4" w:space="0" w:color="auto"/>
              <w:right w:val="nil"/>
            </w:tcBorders>
            <w:shd w:val="clear" w:color="auto" w:fill="auto"/>
            <w:noWrap/>
            <w:hideMark/>
          </w:tcPr>
          <w:p w14:paraId="253E7B29"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69078A37" w14:textId="77777777" w:rsidR="00B91459" w:rsidRPr="00B91459" w:rsidRDefault="00B91459" w:rsidP="00B91459">
            <w:pPr>
              <w:rPr>
                <w:sz w:val="20"/>
                <w:szCs w:val="20"/>
              </w:rPr>
            </w:pPr>
            <w:r w:rsidRPr="00B91459">
              <w:rPr>
                <w:sz w:val="20"/>
                <w:szCs w:val="20"/>
              </w:rPr>
              <w:t>Стоимость натурального топлива с учетом перевозки</w:t>
            </w:r>
          </w:p>
        </w:tc>
        <w:tc>
          <w:tcPr>
            <w:tcW w:w="1500" w:type="dxa"/>
            <w:tcBorders>
              <w:top w:val="single" w:sz="4" w:space="0" w:color="auto"/>
              <w:left w:val="nil"/>
              <w:bottom w:val="single" w:sz="4" w:space="0" w:color="auto"/>
              <w:right w:val="single" w:sz="4" w:space="0" w:color="auto"/>
            </w:tcBorders>
            <w:shd w:val="clear" w:color="auto" w:fill="auto"/>
            <w:noWrap/>
            <w:hideMark/>
          </w:tcPr>
          <w:p w14:paraId="614E5444" w14:textId="77777777" w:rsidR="00B91459" w:rsidRPr="00B91459" w:rsidRDefault="00B91459" w:rsidP="00B91459">
            <w:pPr>
              <w:jc w:val="center"/>
              <w:rPr>
                <w:sz w:val="22"/>
                <w:szCs w:val="22"/>
              </w:rPr>
            </w:pPr>
            <w:r w:rsidRPr="00B91459">
              <w:rPr>
                <w:sz w:val="22"/>
                <w:szCs w:val="22"/>
              </w:rPr>
              <w:t>тыс. руб.</w:t>
            </w:r>
          </w:p>
        </w:tc>
        <w:tc>
          <w:tcPr>
            <w:tcW w:w="1505" w:type="dxa"/>
            <w:tcBorders>
              <w:top w:val="nil"/>
              <w:left w:val="nil"/>
              <w:bottom w:val="single" w:sz="4" w:space="0" w:color="auto"/>
              <w:right w:val="single" w:sz="4" w:space="0" w:color="auto"/>
            </w:tcBorders>
            <w:shd w:val="clear" w:color="auto" w:fill="auto"/>
            <w:noWrap/>
            <w:hideMark/>
          </w:tcPr>
          <w:p w14:paraId="1503B150" w14:textId="77777777" w:rsidR="00B91459" w:rsidRPr="00B91459" w:rsidRDefault="00B91459" w:rsidP="00B91459">
            <w:pPr>
              <w:jc w:val="right"/>
              <w:rPr>
                <w:sz w:val="22"/>
                <w:szCs w:val="22"/>
              </w:rPr>
            </w:pPr>
            <w:r w:rsidRPr="00B91459">
              <w:rPr>
                <w:sz w:val="22"/>
                <w:szCs w:val="22"/>
              </w:rPr>
              <w:t>2 673,29</w:t>
            </w:r>
          </w:p>
        </w:tc>
      </w:tr>
      <w:tr w:rsidR="00B91459" w:rsidRPr="00B91459" w14:paraId="42D8FC57"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6310447" w14:textId="77777777" w:rsidR="00B91459" w:rsidRPr="00B91459" w:rsidRDefault="00B91459" w:rsidP="00B91459">
            <w:pPr>
              <w:jc w:val="center"/>
              <w:rPr>
                <w:sz w:val="20"/>
                <w:szCs w:val="20"/>
              </w:rPr>
            </w:pPr>
            <w:r w:rsidRPr="00B91459">
              <w:rPr>
                <w:sz w:val="20"/>
                <w:szCs w:val="20"/>
              </w:rPr>
              <w:t>30.1</w:t>
            </w:r>
          </w:p>
        </w:tc>
        <w:tc>
          <w:tcPr>
            <w:tcW w:w="266" w:type="dxa"/>
            <w:tcBorders>
              <w:top w:val="nil"/>
              <w:left w:val="nil"/>
              <w:bottom w:val="single" w:sz="4" w:space="0" w:color="auto"/>
              <w:right w:val="nil"/>
            </w:tcBorders>
            <w:shd w:val="clear" w:color="auto" w:fill="auto"/>
            <w:noWrap/>
            <w:hideMark/>
          </w:tcPr>
          <w:p w14:paraId="017DFA67"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58FBF664" w14:textId="77777777" w:rsidR="00B91459" w:rsidRPr="00B91459" w:rsidRDefault="00B91459" w:rsidP="00B91459">
            <w:pPr>
              <w:ind w:firstLineChars="100" w:firstLine="200"/>
              <w:rPr>
                <w:sz w:val="20"/>
                <w:szCs w:val="20"/>
              </w:rPr>
            </w:pPr>
            <w:r w:rsidRPr="00B91459">
              <w:rPr>
                <w:sz w:val="20"/>
                <w:szCs w:val="20"/>
              </w:rPr>
              <w:t>уголь всего, в том числе:</w:t>
            </w:r>
          </w:p>
        </w:tc>
        <w:tc>
          <w:tcPr>
            <w:tcW w:w="1500" w:type="dxa"/>
            <w:tcBorders>
              <w:top w:val="single" w:sz="4" w:space="0" w:color="auto"/>
              <w:left w:val="nil"/>
              <w:bottom w:val="single" w:sz="4" w:space="0" w:color="auto"/>
              <w:right w:val="single" w:sz="4" w:space="0" w:color="auto"/>
            </w:tcBorders>
            <w:shd w:val="clear" w:color="auto" w:fill="auto"/>
            <w:noWrap/>
            <w:hideMark/>
          </w:tcPr>
          <w:p w14:paraId="55284447" w14:textId="77777777" w:rsidR="00B91459" w:rsidRPr="00B91459" w:rsidRDefault="00B91459" w:rsidP="00B91459">
            <w:pPr>
              <w:jc w:val="center"/>
              <w:rPr>
                <w:sz w:val="22"/>
                <w:szCs w:val="22"/>
              </w:rPr>
            </w:pPr>
            <w:r w:rsidRPr="00B91459">
              <w:rPr>
                <w:sz w:val="22"/>
                <w:szCs w:val="22"/>
              </w:rPr>
              <w:t>тыс. руб.</w:t>
            </w:r>
          </w:p>
        </w:tc>
        <w:tc>
          <w:tcPr>
            <w:tcW w:w="1505" w:type="dxa"/>
            <w:tcBorders>
              <w:top w:val="nil"/>
              <w:left w:val="nil"/>
              <w:bottom w:val="single" w:sz="4" w:space="0" w:color="auto"/>
              <w:right w:val="single" w:sz="4" w:space="0" w:color="auto"/>
            </w:tcBorders>
            <w:shd w:val="clear" w:color="auto" w:fill="auto"/>
            <w:noWrap/>
            <w:hideMark/>
          </w:tcPr>
          <w:p w14:paraId="04D036F5" w14:textId="77777777" w:rsidR="00B91459" w:rsidRPr="00B91459" w:rsidRDefault="00B91459" w:rsidP="00B91459">
            <w:pPr>
              <w:jc w:val="right"/>
              <w:rPr>
                <w:sz w:val="22"/>
                <w:szCs w:val="22"/>
              </w:rPr>
            </w:pPr>
            <w:r w:rsidRPr="00B91459">
              <w:rPr>
                <w:sz w:val="22"/>
                <w:szCs w:val="22"/>
              </w:rPr>
              <w:t>2 673,29</w:t>
            </w:r>
          </w:p>
        </w:tc>
      </w:tr>
      <w:tr w:rsidR="00B91459" w:rsidRPr="00B91459" w14:paraId="6F3B0704"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9557D4F" w14:textId="77777777" w:rsidR="00B91459" w:rsidRPr="00B91459" w:rsidRDefault="00B91459" w:rsidP="00B91459">
            <w:pPr>
              <w:jc w:val="center"/>
              <w:rPr>
                <w:sz w:val="20"/>
                <w:szCs w:val="20"/>
              </w:rPr>
            </w:pPr>
            <w:r w:rsidRPr="00B91459">
              <w:rPr>
                <w:sz w:val="20"/>
                <w:szCs w:val="20"/>
              </w:rPr>
              <w:t>30.2</w:t>
            </w:r>
          </w:p>
        </w:tc>
        <w:tc>
          <w:tcPr>
            <w:tcW w:w="266" w:type="dxa"/>
            <w:tcBorders>
              <w:top w:val="nil"/>
              <w:left w:val="nil"/>
              <w:bottom w:val="single" w:sz="4" w:space="0" w:color="auto"/>
              <w:right w:val="nil"/>
            </w:tcBorders>
            <w:shd w:val="clear" w:color="auto" w:fill="auto"/>
            <w:noWrap/>
            <w:hideMark/>
          </w:tcPr>
          <w:p w14:paraId="7FB50228"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5E20BD27" w14:textId="77777777" w:rsidR="00B91459" w:rsidRPr="00B91459" w:rsidRDefault="00B91459" w:rsidP="00B91459">
            <w:pPr>
              <w:ind w:firstLineChars="100" w:firstLine="200"/>
              <w:rPr>
                <w:sz w:val="20"/>
                <w:szCs w:val="20"/>
              </w:rPr>
            </w:pPr>
            <w:r w:rsidRPr="00B91459">
              <w:rPr>
                <w:sz w:val="20"/>
                <w:szCs w:val="20"/>
              </w:rPr>
              <w:t>мазут</w:t>
            </w:r>
          </w:p>
        </w:tc>
        <w:tc>
          <w:tcPr>
            <w:tcW w:w="1500" w:type="dxa"/>
            <w:tcBorders>
              <w:top w:val="single" w:sz="4" w:space="0" w:color="auto"/>
              <w:left w:val="nil"/>
              <w:bottom w:val="single" w:sz="4" w:space="0" w:color="auto"/>
              <w:right w:val="single" w:sz="4" w:space="0" w:color="auto"/>
            </w:tcBorders>
            <w:shd w:val="clear" w:color="auto" w:fill="auto"/>
            <w:noWrap/>
            <w:hideMark/>
          </w:tcPr>
          <w:p w14:paraId="29056E7D" w14:textId="77777777" w:rsidR="00B91459" w:rsidRPr="00B91459" w:rsidRDefault="00B91459" w:rsidP="00B91459">
            <w:pPr>
              <w:jc w:val="center"/>
              <w:rPr>
                <w:sz w:val="22"/>
                <w:szCs w:val="22"/>
              </w:rPr>
            </w:pPr>
            <w:r w:rsidRPr="00B91459">
              <w:rPr>
                <w:sz w:val="22"/>
                <w:szCs w:val="22"/>
              </w:rPr>
              <w:t>тыс. руб.</w:t>
            </w:r>
          </w:p>
        </w:tc>
        <w:tc>
          <w:tcPr>
            <w:tcW w:w="1505" w:type="dxa"/>
            <w:tcBorders>
              <w:top w:val="nil"/>
              <w:left w:val="nil"/>
              <w:bottom w:val="single" w:sz="4" w:space="0" w:color="auto"/>
              <w:right w:val="single" w:sz="4" w:space="0" w:color="auto"/>
            </w:tcBorders>
            <w:shd w:val="clear" w:color="auto" w:fill="auto"/>
            <w:noWrap/>
            <w:hideMark/>
          </w:tcPr>
          <w:p w14:paraId="506C8BC6" w14:textId="77777777" w:rsidR="00B91459" w:rsidRPr="00B91459" w:rsidRDefault="00B91459" w:rsidP="00B91459">
            <w:pPr>
              <w:jc w:val="right"/>
              <w:rPr>
                <w:sz w:val="22"/>
                <w:szCs w:val="22"/>
              </w:rPr>
            </w:pPr>
            <w:r w:rsidRPr="00B91459">
              <w:rPr>
                <w:sz w:val="22"/>
                <w:szCs w:val="22"/>
              </w:rPr>
              <w:t>0,00</w:t>
            </w:r>
          </w:p>
        </w:tc>
      </w:tr>
      <w:tr w:rsidR="00B91459" w:rsidRPr="00B91459" w14:paraId="5F3E141E"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689075C" w14:textId="77777777" w:rsidR="00B91459" w:rsidRPr="00B91459" w:rsidRDefault="00B91459" w:rsidP="00B91459">
            <w:pPr>
              <w:jc w:val="center"/>
              <w:rPr>
                <w:sz w:val="20"/>
                <w:szCs w:val="20"/>
              </w:rPr>
            </w:pPr>
            <w:r w:rsidRPr="00B91459">
              <w:rPr>
                <w:sz w:val="20"/>
                <w:szCs w:val="20"/>
              </w:rPr>
              <w:t>30.3</w:t>
            </w:r>
          </w:p>
        </w:tc>
        <w:tc>
          <w:tcPr>
            <w:tcW w:w="266" w:type="dxa"/>
            <w:tcBorders>
              <w:top w:val="nil"/>
              <w:left w:val="nil"/>
              <w:bottom w:val="single" w:sz="4" w:space="0" w:color="auto"/>
              <w:right w:val="nil"/>
            </w:tcBorders>
            <w:shd w:val="clear" w:color="auto" w:fill="auto"/>
            <w:noWrap/>
            <w:hideMark/>
          </w:tcPr>
          <w:p w14:paraId="11EC2546"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2B5EA188" w14:textId="77777777" w:rsidR="00B91459" w:rsidRPr="00B91459" w:rsidRDefault="00B91459" w:rsidP="00B91459">
            <w:pPr>
              <w:ind w:firstLineChars="100" w:firstLine="200"/>
              <w:rPr>
                <w:sz w:val="20"/>
                <w:szCs w:val="20"/>
              </w:rPr>
            </w:pPr>
            <w:r w:rsidRPr="00B91459">
              <w:rPr>
                <w:sz w:val="20"/>
                <w:szCs w:val="20"/>
              </w:rPr>
              <w:t>газ всего, в том числе:</w:t>
            </w:r>
          </w:p>
        </w:tc>
        <w:tc>
          <w:tcPr>
            <w:tcW w:w="1500" w:type="dxa"/>
            <w:tcBorders>
              <w:top w:val="single" w:sz="4" w:space="0" w:color="auto"/>
              <w:left w:val="nil"/>
              <w:bottom w:val="single" w:sz="4" w:space="0" w:color="auto"/>
              <w:right w:val="single" w:sz="4" w:space="0" w:color="auto"/>
            </w:tcBorders>
            <w:shd w:val="clear" w:color="auto" w:fill="auto"/>
            <w:noWrap/>
            <w:hideMark/>
          </w:tcPr>
          <w:p w14:paraId="6867B399" w14:textId="77777777" w:rsidR="00B91459" w:rsidRPr="00B91459" w:rsidRDefault="00B91459" w:rsidP="00B91459">
            <w:pPr>
              <w:jc w:val="center"/>
              <w:rPr>
                <w:sz w:val="22"/>
                <w:szCs w:val="22"/>
              </w:rPr>
            </w:pPr>
            <w:r w:rsidRPr="00B91459">
              <w:rPr>
                <w:sz w:val="22"/>
                <w:szCs w:val="22"/>
              </w:rPr>
              <w:t>тыс. руб.</w:t>
            </w:r>
          </w:p>
        </w:tc>
        <w:tc>
          <w:tcPr>
            <w:tcW w:w="1505" w:type="dxa"/>
            <w:tcBorders>
              <w:top w:val="nil"/>
              <w:left w:val="nil"/>
              <w:bottom w:val="single" w:sz="4" w:space="0" w:color="auto"/>
              <w:right w:val="single" w:sz="4" w:space="0" w:color="auto"/>
            </w:tcBorders>
            <w:shd w:val="clear" w:color="auto" w:fill="auto"/>
            <w:noWrap/>
            <w:hideMark/>
          </w:tcPr>
          <w:p w14:paraId="6D61E293" w14:textId="77777777" w:rsidR="00B91459" w:rsidRPr="00B91459" w:rsidRDefault="00B91459" w:rsidP="00B91459">
            <w:pPr>
              <w:jc w:val="right"/>
              <w:rPr>
                <w:sz w:val="22"/>
                <w:szCs w:val="22"/>
              </w:rPr>
            </w:pPr>
            <w:r w:rsidRPr="00B91459">
              <w:rPr>
                <w:sz w:val="22"/>
                <w:szCs w:val="22"/>
              </w:rPr>
              <w:t>0,00</w:t>
            </w:r>
          </w:p>
        </w:tc>
      </w:tr>
      <w:tr w:rsidR="00B91459" w:rsidRPr="00B91459" w14:paraId="322107E5"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B96A055" w14:textId="77777777" w:rsidR="00B91459" w:rsidRPr="00B91459" w:rsidRDefault="00B91459" w:rsidP="00B91459">
            <w:pPr>
              <w:jc w:val="center"/>
              <w:rPr>
                <w:sz w:val="20"/>
                <w:szCs w:val="20"/>
              </w:rPr>
            </w:pPr>
            <w:r w:rsidRPr="00B91459">
              <w:rPr>
                <w:sz w:val="20"/>
                <w:szCs w:val="20"/>
              </w:rPr>
              <w:t>30.3.1</w:t>
            </w:r>
          </w:p>
        </w:tc>
        <w:tc>
          <w:tcPr>
            <w:tcW w:w="266" w:type="dxa"/>
            <w:tcBorders>
              <w:top w:val="nil"/>
              <w:left w:val="nil"/>
              <w:bottom w:val="single" w:sz="4" w:space="0" w:color="auto"/>
              <w:right w:val="nil"/>
            </w:tcBorders>
            <w:shd w:val="clear" w:color="auto" w:fill="auto"/>
            <w:noWrap/>
            <w:hideMark/>
          </w:tcPr>
          <w:p w14:paraId="0C91CA21"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5004012B" w14:textId="77777777" w:rsidR="00B91459" w:rsidRPr="00B91459" w:rsidRDefault="00B91459" w:rsidP="00B91459">
            <w:pPr>
              <w:ind w:firstLineChars="200" w:firstLine="400"/>
              <w:rPr>
                <w:sz w:val="20"/>
                <w:szCs w:val="20"/>
              </w:rPr>
            </w:pPr>
            <w:r w:rsidRPr="00B91459">
              <w:rPr>
                <w:sz w:val="20"/>
                <w:szCs w:val="20"/>
              </w:rPr>
              <w:t>газ лимитный</w:t>
            </w:r>
          </w:p>
        </w:tc>
        <w:tc>
          <w:tcPr>
            <w:tcW w:w="1500" w:type="dxa"/>
            <w:tcBorders>
              <w:top w:val="single" w:sz="4" w:space="0" w:color="auto"/>
              <w:left w:val="nil"/>
              <w:bottom w:val="single" w:sz="4" w:space="0" w:color="auto"/>
              <w:right w:val="single" w:sz="4" w:space="0" w:color="auto"/>
            </w:tcBorders>
            <w:shd w:val="clear" w:color="auto" w:fill="auto"/>
            <w:noWrap/>
            <w:hideMark/>
          </w:tcPr>
          <w:p w14:paraId="44ADBCC4" w14:textId="77777777" w:rsidR="00B91459" w:rsidRPr="00B91459" w:rsidRDefault="00B91459" w:rsidP="00B91459">
            <w:pPr>
              <w:jc w:val="center"/>
              <w:rPr>
                <w:sz w:val="22"/>
                <w:szCs w:val="22"/>
              </w:rPr>
            </w:pPr>
            <w:r w:rsidRPr="00B91459">
              <w:rPr>
                <w:sz w:val="22"/>
                <w:szCs w:val="22"/>
              </w:rPr>
              <w:t>тыс. руб.</w:t>
            </w:r>
          </w:p>
        </w:tc>
        <w:tc>
          <w:tcPr>
            <w:tcW w:w="1505" w:type="dxa"/>
            <w:tcBorders>
              <w:top w:val="nil"/>
              <w:left w:val="nil"/>
              <w:bottom w:val="single" w:sz="4" w:space="0" w:color="auto"/>
              <w:right w:val="single" w:sz="4" w:space="0" w:color="auto"/>
            </w:tcBorders>
            <w:shd w:val="clear" w:color="auto" w:fill="auto"/>
            <w:noWrap/>
            <w:hideMark/>
          </w:tcPr>
          <w:p w14:paraId="582F857E" w14:textId="77777777" w:rsidR="00B91459" w:rsidRPr="00B91459" w:rsidRDefault="00B91459" w:rsidP="00B91459">
            <w:pPr>
              <w:jc w:val="right"/>
              <w:rPr>
                <w:sz w:val="22"/>
                <w:szCs w:val="22"/>
              </w:rPr>
            </w:pPr>
            <w:r w:rsidRPr="00B91459">
              <w:rPr>
                <w:sz w:val="22"/>
                <w:szCs w:val="22"/>
              </w:rPr>
              <w:t>0,00</w:t>
            </w:r>
          </w:p>
        </w:tc>
      </w:tr>
      <w:tr w:rsidR="00B91459" w:rsidRPr="00B91459" w14:paraId="3908F3BD"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8389CDB" w14:textId="77777777" w:rsidR="00B91459" w:rsidRPr="00B91459" w:rsidRDefault="00B91459" w:rsidP="00B91459">
            <w:pPr>
              <w:jc w:val="center"/>
              <w:rPr>
                <w:sz w:val="20"/>
                <w:szCs w:val="20"/>
              </w:rPr>
            </w:pPr>
            <w:r w:rsidRPr="00B91459">
              <w:rPr>
                <w:sz w:val="20"/>
                <w:szCs w:val="20"/>
              </w:rPr>
              <w:t>30.3.2</w:t>
            </w:r>
          </w:p>
        </w:tc>
        <w:tc>
          <w:tcPr>
            <w:tcW w:w="266" w:type="dxa"/>
            <w:tcBorders>
              <w:top w:val="nil"/>
              <w:left w:val="nil"/>
              <w:bottom w:val="single" w:sz="4" w:space="0" w:color="auto"/>
              <w:right w:val="nil"/>
            </w:tcBorders>
            <w:shd w:val="clear" w:color="auto" w:fill="auto"/>
            <w:noWrap/>
            <w:hideMark/>
          </w:tcPr>
          <w:p w14:paraId="6EE64E07"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144C65E5" w14:textId="77777777" w:rsidR="00B91459" w:rsidRPr="00B91459" w:rsidRDefault="00B91459" w:rsidP="00B91459">
            <w:pPr>
              <w:ind w:firstLineChars="200" w:firstLine="400"/>
              <w:rPr>
                <w:sz w:val="20"/>
                <w:szCs w:val="20"/>
              </w:rPr>
            </w:pPr>
            <w:r w:rsidRPr="00B91459">
              <w:rPr>
                <w:sz w:val="20"/>
                <w:szCs w:val="20"/>
              </w:rPr>
              <w:t>газ сверхлимитный</w:t>
            </w:r>
          </w:p>
        </w:tc>
        <w:tc>
          <w:tcPr>
            <w:tcW w:w="1500" w:type="dxa"/>
            <w:tcBorders>
              <w:top w:val="single" w:sz="4" w:space="0" w:color="auto"/>
              <w:left w:val="nil"/>
              <w:bottom w:val="single" w:sz="4" w:space="0" w:color="auto"/>
              <w:right w:val="single" w:sz="4" w:space="0" w:color="auto"/>
            </w:tcBorders>
            <w:shd w:val="clear" w:color="auto" w:fill="auto"/>
            <w:noWrap/>
            <w:hideMark/>
          </w:tcPr>
          <w:p w14:paraId="51EDC5B3" w14:textId="77777777" w:rsidR="00B91459" w:rsidRPr="00B91459" w:rsidRDefault="00B91459" w:rsidP="00B91459">
            <w:pPr>
              <w:jc w:val="center"/>
              <w:rPr>
                <w:sz w:val="22"/>
                <w:szCs w:val="22"/>
              </w:rPr>
            </w:pPr>
            <w:r w:rsidRPr="00B91459">
              <w:rPr>
                <w:sz w:val="22"/>
                <w:szCs w:val="22"/>
              </w:rPr>
              <w:t>тыс. руб.</w:t>
            </w:r>
          </w:p>
        </w:tc>
        <w:tc>
          <w:tcPr>
            <w:tcW w:w="1505" w:type="dxa"/>
            <w:tcBorders>
              <w:top w:val="nil"/>
              <w:left w:val="nil"/>
              <w:bottom w:val="single" w:sz="4" w:space="0" w:color="auto"/>
              <w:right w:val="single" w:sz="4" w:space="0" w:color="auto"/>
            </w:tcBorders>
            <w:shd w:val="clear" w:color="auto" w:fill="auto"/>
            <w:noWrap/>
            <w:hideMark/>
          </w:tcPr>
          <w:p w14:paraId="29C6571E" w14:textId="77777777" w:rsidR="00B91459" w:rsidRPr="00B91459" w:rsidRDefault="00B91459" w:rsidP="00B91459">
            <w:pPr>
              <w:jc w:val="right"/>
              <w:rPr>
                <w:sz w:val="22"/>
                <w:szCs w:val="22"/>
              </w:rPr>
            </w:pPr>
            <w:r w:rsidRPr="00B91459">
              <w:rPr>
                <w:sz w:val="22"/>
                <w:szCs w:val="22"/>
              </w:rPr>
              <w:t>0,00</w:t>
            </w:r>
          </w:p>
        </w:tc>
      </w:tr>
      <w:tr w:rsidR="00B91459" w:rsidRPr="00B91459" w14:paraId="40ED65B4"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77B6B55" w14:textId="77777777" w:rsidR="00B91459" w:rsidRPr="00B91459" w:rsidRDefault="00B91459" w:rsidP="00B91459">
            <w:pPr>
              <w:jc w:val="center"/>
              <w:rPr>
                <w:sz w:val="20"/>
                <w:szCs w:val="20"/>
              </w:rPr>
            </w:pPr>
            <w:r w:rsidRPr="00B91459">
              <w:rPr>
                <w:sz w:val="20"/>
                <w:szCs w:val="20"/>
              </w:rPr>
              <w:t>30.3.3</w:t>
            </w:r>
          </w:p>
        </w:tc>
        <w:tc>
          <w:tcPr>
            <w:tcW w:w="266" w:type="dxa"/>
            <w:tcBorders>
              <w:top w:val="nil"/>
              <w:left w:val="nil"/>
              <w:bottom w:val="single" w:sz="4" w:space="0" w:color="auto"/>
              <w:right w:val="nil"/>
            </w:tcBorders>
            <w:shd w:val="clear" w:color="auto" w:fill="auto"/>
            <w:noWrap/>
            <w:hideMark/>
          </w:tcPr>
          <w:p w14:paraId="44D17545"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328CA64B" w14:textId="77777777" w:rsidR="00B91459" w:rsidRPr="00B91459" w:rsidRDefault="00B91459" w:rsidP="00B91459">
            <w:pPr>
              <w:ind w:firstLineChars="200" w:firstLine="400"/>
              <w:rPr>
                <w:sz w:val="20"/>
                <w:szCs w:val="20"/>
              </w:rPr>
            </w:pPr>
            <w:r w:rsidRPr="00B91459">
              <w:rPr>
                <w:sz w:val="20"/>
                <w:szCs w:val="20"/>
              </w:rPr>
              <w:t>газ коммерческий</w:t>
            </w:r>
          </w:p>
        </w:tc>
        <w:tc>
          <w:tcPr>
            <w:tcW w:w="1500" w:type="dxa"/>
            <w:tcBorders>
              <w:top w:val="single" w:sz="4" w:space="0" w:color="auto"/>
              <w:left w:val="nil"/>
              <w:bottom w:val="single" w:sz="4" w:space="0" w:color="auto"/>
              <w:right w:val="single" w:sz="4" w:space="0" w:color="auto"/>
            </w:tcBorders>
            <w:shd w:val="clear" w:color="auto" w:fill="auto"/>
            <w:noWrap/>
            <w:hideMark/>
          </w:tcPr>
          <w:p w14:paraId="58D456FF" w14:textId="77777777" w:rsidR="00B91459" w:rsidRPr="00B91459" w:rsidRDefault="00B91459" w:rsidP="00B91459">
            <w:pPr>
              <w:jc w:val="center"/>
              <w:rPr>
                <w:sz w:val="22"/>
                <w:szCs w:val="22"/>
              </w:rPr>
            </w:pPr>
            <w:r w:rsidRPr="00B91459">
              <w:rPr>
                <w:sz w:val="22"/>
                <w:szCs w:val="22"/>
              </w:rPr>
              <w:t>тыс. руб.</w:t>
            </w:r>
          </w:p>
        </w:tc>
        <w:tc>
          <w:tcPr>
            <w:tcW w:w="1505" w:type="dxa"/>
            <w:tcBorders>
              <w:top w:val="nil"/>
              <w:left w:val="nil"/>
              <w:bottom w:val="single" w:sz="4" w:space="0" w:color="auto"/>
              <w:right w:val="single" w:sz="4" w:space="0" w:color="auto"/>
            </w:tcBorders>
            <w:shd w:val="clear" w:color="auto" w:fill="auto"/>
            <w:noWrap/>
            <w:hideMark/>
          </w:tcPr>
          <w:p w14:paraId="651A66FA" w14:textId="77777777" w:rsidR="00B91459" w:rsidRPr="00B91459" w:rsidRDefault="00B91459" w:rsidP="00B91459">
            <w:pPr>
              <w:jc w:val="right"/>
              <w:rPr>
                <w:sz w:val="22"/>
                <w:szCs w:val="22"/>
              </w:rPr>
            </w:pPr>
            <w:r w:rsidRPr="00B91459">
              <w:rPr>
                <w:sz w:val="22"/>
                <w:szCs w:val="22"/>
              </w:rPr>
              <w:t>0,00</w:t>
            </w:r>
          </w:p>
        </w:tc>
      </w:tr>
      <w:tr w:rsidR="00B91459" w:rsidRPr="00B91459" w14:paraId="5CE8DF5C"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E637EE8" w14:textId="77777777" w:rsidR="00B91459" w:rsidRPr="00B91459" w:rsidRDefault="00B91459" w:rsidP="00B91459">
            <w:pPr>
              <w:jc w:val="center"/>
              <w:rPr>
                <w:sz w:val="20"/>
                <w:szCs w:val="20"/>
              </w:rPr>
            </w:pPr>
            <w:r w:rsidRPr="00B91459">
              <w:rPr>
                <w:sz w:val="20"/>
                <w:szCs w:val="20"/>
              </w:rPr>
              <w:t>30.4</w:t>
            </w:r>
          </w:p>
        </w:tc>
        <w:tc>
          <w:tcPr>
            <w:tcW w:w="266" w:type="dxa"/>
            <w:tcBorders>
              <w:top w:val="nil"/>
              <w:left w:val="nil"/>
              <w:bottom w:val="single" w:sz="4" w:space="0" w:color="auto"/>
              <w:right w:val="nil"/>
            </w:tcBorders>
            <w:shd w:val="clear" w:color="auto" w:fill="auto"/>
            <w:noWrap/>
            <w:hideMark/>
          </w:tcPr>
          <w:p w14:paraId="7A088649"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34149009" w14:textId="77777777" w:rsidR="00B91459" w:rsidRPr="00B91459" w:rsidRDefault="00B91459" w:rsidP="00B91459">
            <w:pPr>
              <w:ind w:firstLineChars="100" w:firstLine="200"/>
              <w:rPr>
                <w:sz w:val="20"/>
                <w:szCs w:val="20"/>
              </w:rPr>
            </w:pPr>
            <w:r w:rsidRPr="00B91459">
              <w:rPr>
                <w:sz w:val="20"/>
                <w:szCs w:val="20"/>
              </w:rPr>
              <w:t>др. виды топлива</w:t>
            </w:r>
          </w:p>
        </w:tc>
        <w:tc>
          <w:tcPr>
            <w:tcW w:w="1500" w:type="dxa"/>
            <w:tcBorders>
              <w:top w:val="single" w:sz="4" w:space="0" w:color="auto"/>
              <w:left w:val="nil"/>
              <w:bottom w:val="single" w:sz="4" w:space="0" w:color="auto"/>
              <w:right w:val="single" w:sz="4" w:space="0" w:color="auto"/>
            </w:tcBorders>
            <w:shd w:val="clear" w:color="auto" w:fill="auto"/>
            <w:noWrap/>
            <w:hideMark/>
          </w:tcPr>
          <w:p w14:paraId="13E68A4E" w14:textId="77777777" w:rsidR="00B91459" w:rsidRPr="00B91459" w:rsidRDefault="00B91459" w:rsidP="00B91459">
            <w:pPr>
              <w:jc w:val="center"/>
              <w:rPr>
                <w:sz w:val="22"/>
                <w:szCs w:val="22"/>
              </w:rPr>
            </w:pPr>
            <w:r w:rsidRPr="00B91459">
              <w:rPr>
                <w:sz w:val="22"/>
                <w:szCs w:val="22"/>
              </w:rPr>
              <w:t>тыс. руб.</w:t>
            </w:r>
          </w:p>
        </w:tc>
        <w:tc>
          <w:tcPr>
            <w:tcW w:w="1505" w:type="dxa"/>
            <w:tcBorders>
              <w:top w:val="nil"/>
              <w:left w:val="nil"/>
              <w:bottom w:val="single" w:sz="4" w:space="0" w:color="auto"/>
              <w:right w:val="single" w:sz="4" w:space="0" w:color="auto"/>
            </w:tcBorders>
            <w:shd w:val="clear" w:color="auto" w:fill="auto"/>
            <w:noWrap/>
            <w:hideMark/>
          </w:tcPr>
          <w:p w14:paraId="0E548E6F" w14:textId="77777777" w:rsidR="00B91459" w:rsidRPr="00B91459" w:rsidRDefault="00B91459" w:rsidP="00B91459">
            <w:pPr>
              <w:jc w:val="right"/>
              <w:rPr>
                <w:sz w:val="22"/>
                <w:szCs w:val="22"/>
              </w:rPr>
            </w:pPr>
            <w:r w:rsidRPr="00B91459">
              <w:rPr>
                <w:sz w:val="22"/>
                <w:szCs w:val="22"/>
              </w:rPr>
              <w:t>0,00</w:t>
            </w:r>
          </w:p>
        </w:tc>
      </w:tr>
      <w:tr w:rsidR="00B91459" w:rsidRPr="00B91459" w14:paraId="0F8715A6"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000000"/>
            </w:tcBorders>
            <w:shd w:val="clear" w:color="auto" w:fill="auto"/>
            <w:noWrap/>
            <w:hideMark/>
          </w:tcPr>
          <w:p w14:paraId="6CCDBE9C" w14:textId="77777777" w:rsidR="00B91459" w:rsidRPr="00B91459" w:rsidRDefault="00B91459" w:rsidP="00B91459">
            <w:pPr>
              <w:jc w:val="center"/>
              <w:rPr>
                <w:sz w:val="20"/>
                <w:szCs w:val="20"/>
              </w:rPr>
            </w:pPr>
            <w:r w:rsidRPr="00B91459">
              <w:rPr>
                <w:sz w:val="20"/>
                <w:szCs w:val="20"/>
              </w:rPr>
              <w:t>30.4.1</w:t>
            </w:r>
          </w:p>
        </w:tc>
        <w:tc>
          <w:tcPr>
            <w:tcW w:w="266" w:type="dxa"/>
            <w:tcBorders>
              <w:top w:val="nil"/>
              <w:left w:val="nil"/>
              <w:bottom w:val="single" w:sz="4" w:space="0" w:color="auto"/>
              <w:right w:val="nil"/>
            </w:tcBorders>
            <w:shd w:val="clear" w:color="auto" w:fill="auto"/>
            <w:noWrap/>
            <w:hideMark/>
          </w:tcPr>
          <w:p w14:paraId="2C165FFB"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716CFD04" w14:textId="77777777" w:rsidR="00B91459" w:rsidRPr="00B91459" w:rsidRDefault="00B91459" w:rsidP="00B91459">
            <w:pPr>
              <w:ind w:firstLineChars="200" w:firstLine="400"/>
              <w:rPr>
                <w:sz w:val="20"/>
                <w:szCs w:val="20"/>
              </w:rPr>
            </w:pPr>
            <w:r w:rsidRPr="00B91459">
              <w:rPr>
                <w:sz w:val="20"/>
                <w:szCs w:val="20"/>
              </w:rPr>
              <w:t>Газ доменный</w:t>
            </w:r>
          </w:p>
        </w:tc>
        <w:tc>
          <w:tcPr>
            <w:tcW w:w="1500" w:type="dxa"/>
            <w:tcBorders>
              <w:top w:val="single" w:sz="4" w:space="0" w:color="auto"/>
              <w:left w:val="nil"/>
              <w:bottom w:val="single" w:sz="4" w:space="0" w:color="auto"/>
              <w:right w:val="single" w:sz="4" w:space="0" w:color="auto"/>
            </w:tcBorders>
            <w:shd w:val="clear" w:color="auto" w:fill="auto"/>
            <w:noWrap/>
            <w:hideMark/>
          </w:tcPr>
          <w:p w14:paraId="7D3384AD" w14:textId="77777777" w:rsidR="00B91459" w:rsidRPr="00B91459" w:rsidRDefault="00B91459" w:rsidP="00B91459">
            <w:pPr>
              <w:jc w:val="center"/>
              <w:rPr>
                <w:sz w:val="22"/>
                <w:szCs w:val="22"/>
              </w:rPr>
            </w:pPr>
            <w:r w:rsidRPr="00B91459">
              <w:rPr>
                <w:sz w:val="22"/>
                <w:szCs w:val="22"/>
              </w:rPr>
              <w:t>тыс. руб.</w:t>
            </w:r>
          </w:p>
        </w:tc>
        <w:tc>
          <w:tcPr>
            <w:tcW w:w="1505" w:type="dxa"/>
            <w:tcBorders>
              <w:top w:val="nil"/>
              <w:left w:val="nil"/>
              <w:bottom w:val="single" w:sz="4" w:space="0" w:color="auto"/>
              <w:right w:val="single" w:sz="4" w:space="0" w:color="auto"/>
            </w:tcBorders>
            <w:shd w:val="clear" w:color="auto" w:fill="auto"/>
            <w:noWrap/>
            <w:hideMark/>
          </w:tcPr>
          <w:p w14:paraId="3C75D55D" w14:textId="77777777" w:rsidR="00B91459" w:rsidRPr="00B91459" w:rsidRDefault="00B91459" w:rsidP="00B91459">
            <w:pPr>
              <w:jc w:val="right"/>
              <w:rPr>
                <w:sz w:val="22"/>
                <w:szCs w:val="22"/>
              </w:rPr>
            </w:pPr>
            <w:r w:rsidRPr="00B91459">
              <w:rPr>
                <w:sz w:val="22"/>
                <w:szCs w:val="22"/>
              </w:rPr>
              <w:t>0,00</w:t>
            </w:r>
          </w:p>
        </w:tc>
      </w:tr>
      <w:tr w:rsidR="00B91459" w:rsidRPr="00B91459" w14:paraId="091606A0"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C563202" w14:textId="77777777" w:rsidR="00B91459" w:rsidRPr="00B91459" w:rsidRDefault="00B91459" w:rsidP="00B91459">
            <w:pPr>
              <w:jc w:val="center"/>
              <w:rPr>
                <w:sz w:val="20"/>
                <w:szCs w:val="20"/>
              </w:rPr>
            </w:pPr>
            <w:r w:rsidRPr="00B91459">
              <w:rPr>
                <w:sz w:val="20"/>
                <w:szCs w:val="20"/>
              </w:rPr>
              <w:t>30.4.2</w:t>
            </w:r>
          </w:p>
        </w:tc>
        <w:tc>
          <w:tcPr>
            <w:tcW w:w="266" w:type="dxa"/>
            <w:tcBorders>
              <w:top w:val="nil"/>
              <w:left w:val="nil"/>
              <w:bottom w:val="single" w:sz="4" w:space="0" w:color="auto"/>
              <w:right w:val="nil"/>
            </w:tcBorders>
            <w:shd w:val="clear" w:color="auto" w:fill="auto"/>
            <w:noWrap/>
            <w:hideMark/>
          </w:tcPr>
          <w:p w14:paraId="21C9531E"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438657F3" w14:textId="77777777" w:rsidR="00B91459" w:rsidRPr="00B91459" w:rsidRDefault="00B91459" w:rsidP="00B91459">
            <w:pPr>
              <w:ind w:firstLineChars="200" w:firstLine="400"/>
              <w:rPr>
                <w:sz w:val="20"/>
                <w:szCs w:val="20"/>
              </w:rPr>
            </w:pPr>
            <w:r w:rsidRPr="00B91459">
              <w:rPr>
                <w:sz w:val="20"/>
                <w:szCs w:val="20"/>
              </w:rPr>
              <w:t>Газ коксовый</w:t>
            </w:r>
          </w:p>
        </w:tc>
        <w:tc>
          <w:tcPr>
            <w:tcW w:w="1500" w:type="dxa"/>
            <w:tcBorders>
              <w:top w:val="single" w:sz="4" w:space="0" w:color="auto"/>
              <w:left w:val="nil"/>
              <w:bottom w:val="single" w:sz="4" w:space="0" w:color="auto"/>
              <w:right w:val="single" w:sz="4" w:space="0" w:color="auto"/>
            </w:tcBorders>
            <w:shd w:val="clear" w:color="auto" w:fill="auto"/>
            <w:noWrap/>
            <w:hideMark/>
          </w:tcPr>
          <w:p w14:paraId="13E8EC02" w14:textId="77777777" w:rsidR="00B91459" w:rsidRPr="00B91459" w:rsidRDefault="00B91459" w:rsidP="00B91459">
            <w:pPr>
              <w:jc w:val="center"/>
              <w:rPr>
                <w:sz w:val="22"/>
                <w:szCs w:val="22"/>
              </w:rPr>
            </w:pPr>
            <w:r w:rsidRPr="00B91459">
              <w:rPr>
                <w:sz w:val="22"/>
                <w:szCs w:val="22"/>
              </w:rPr>
              <w:t>тыс. руб.</w:t>
            </w:r>
          </w:p>
        </w:tc>
        <w:tc>
          <w:tcPr>
            <w:tcW w:w="1505" w:type="dxa"/>
            <w:tcBorders>
              <w:top w:val="nil"/>
              <w:left w:val="nil"/>
              <w:bottom w:val="single" w:sz="4" w:space="0" w:color="auto"/>
              <w:right w:val="single" w:sz="4" w:space="0" w:color="auto"/>
            </w:tcBorders>
            <w:shd w:val="clear" w:color="auto" w:fill="auto"/>
            <w:noWrap/>
            <w:hideMark/>
          </w:tcPr>
          <w:p w14:paraId="69B2BD53" w14:textId="77777777" w:rsidR="00B91459" w:rsidRPr="00B91459" w:rsidRDefault="00B91459" w:rsidP="00B91459">
            <w:pPr>
              <w:jc w:val="right"/>
              <w:rPr>
                <w:sz w:val="22"/>
                <w:szCs w:val="22"/>
              </w:rPr>
            </w:pPr>
            <w:r w:rsidRPr="00B91459">
              <w:rPr>
                <w:sz w:val="22"/>
                <w:szCs w:val="22"/>
              </w:rPr>
              <w:t>0,00</w:t>
            </w:r>
          </w:p>
        </w:tc>
      </w:tr>
      <w:tr w:rsidR="00B91459" w:rsidRPr="00B91459" w14:paraId="0198CB86"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D08EA10" w14:textId="77777777" w:rsidR="00B91459" w:rsidRPr="00B91459" w:rsidRDefault="00B91459" w:rsidP="00B91459">
            <w:pPr>
              <w:jc w:val="center"/>
              <w:rPr>
                <w:sz w:val="20"/>
                <w:szCs w:val="20"/>
              </w:rPr>
            </w:pPr>
            <w:r w:rsidRPr="00B91459">
              <w:rPr>
                <w:sz w:val="20"/>
                <w:szCs w:val="20"/>
              </w:rPr>
              <w:t>30.5</w:t>
            </w:r>
          </w:p>
        </w:tc>
        <w:tc>
          <w:tcPr>
            <w:tcW w:w="266" w:type="dxa"/>
            <w:tcBorders>
              <w:top w:val="nil"/>
              <w:left w:val="nil"/>
              <w:bottom w:val="single" w:sz="4" w:space="0" w:color="auto"/>
              <w:right w:val="nil"/>
            </w:tcBorders>
            <w:shd w:val="clear" w:color="auto" w:fill="auto"/>
            <w:noWrap/>
            <w:hideMark/>
          </w:tcPr>
          <w:p w14:paraId="4A083BA8"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38E57FB0" w14:textId="77777777" w:rsidR="00B91459" w:rsidRPr="00B91459" w:rsidRDefault="00B91459" w:rsidP="00B91459">
            <w:pPr>
              <w:ind w:firstLineChars="100" w:firstLine="200"/>
              <w:rPr>
                <w:sz w:val="20"/>
                <w:szCs w:val="20"/>
              </w:rPr>
            </w:pPr>
            <w:r w:rsidRPr="00B91459">
              <w:rPr>
                <w:sz w:val="20"/>
                <w:szCs w:val="20"/>
              </w:rPr>
              <w:t>на производство тепловой энергии</w:t>
            </w:r>
          </w:p>
        </w:tc>
        <w:tc>
          <w:tcPr>
            <w:tcW w:w="1500" w:type="dxa"/>
            <w:tcBorders>
              <w:top w:val="single" w:sz="4" w:space="0" w:color="auto"/>
              <w:left w:val="nil"/>
              <w:bottom w:val="single" w:sz="4" w:space="0" w:color="auto"/>
              <w:right w:val="single" w:sz="4" w:space="0" w:color="auto"/>
            </w:tcBorders>
            <w:shd w:val="clear" w:color="auto" w:fill="auto"/>
            <w:noWrap/>
            <w:hideMark/>
          </w:tcPr>
          <w:p w14:paraId="57604CBE" w14:textId="77777777" w:rsidR="00B91459" w:rsidRPr="00B91459" w:rsidRDefault="00B91459" w:rsidP="00B91459">
            <w:pPr>
              <w:jc w:val="center"/>
              <w:rPr>
                <w:sz w:val="22"/>
                <w:szCs w:val="22"/>
              </w:rPr>
            </w:pPr>
            <w:r w:rsidRPr="00B91459">
              <w:rPr>
                <w:sz w:val="22"/>
                <w:szCs w:val="22"/>
              </w:rPr>
              <w:t>тыс. руб.</w:t>
            </w:r>
          </w:p>
        </w:tc>
        <w:tc>
          <w:tcPr>
            <w:tcW w:w="1505" w:type="dxa"/>
            <w:tcBorders>
              <w:top w:val="nil"/>
              <w:left w:val="nil"/>
              <w:bottom w:val="single" w:sz="4" w:space="0" w:color="auto"/>
              <w:right w:val="single" w:sz="4" w:space="0" w:color="auto"/>
            </w:tcBorders>
            <w:shd w:val="clear" w:color="auto" w:fill="auto"/>
            <w:noWrap/>
            <w:hideMark/>
          </w:tcPr>
          <w:p w14:paraId="246CEBA4" w14:textId="77777777" w:rsidR="00B91459" w:rsidRPr="00B91459" w:rsidRDefault="00B91459" w:rsidP="00B91459">
            <w:pPr>
              <w:jc w:val="right"/>
              <w:rPr>
                <w:sz w:val="22"/>
                <w:szCs w:val="22"/>
              </w:rPr>
            </w:pPr>
            <w:r w:rsidRPr="00B91459">
              <w:rPr>
                <w:sz w:val="22"/>
                <w:szCs w:val="22"/>
              </w:rPr>
              <w:t>2 673,29</w:t>
            </w:r>
          </w:p>
        </w:tc>
      </w:tr>
      <w:tr w:rsidR="00B91459" w:rsidRPr="00B91459" w14:paraId="250FDBDE"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DC47818" w14:textId="77777777" w:rsidR="00B91459" w:rsidRPr="00B91459" w:rsidRDefault="00B91459" w:rsidP="00B91459">
            <w:pPr>
              <w:jc w:val="center"/>
              <w:rPr>
                <w:sz w:val="20"/>
                <w:szCs w:val="20"/>
              </w:rPr>
            </w:pPr>
            <w:r w:rsidRPr="00B91459">
              <w:rPr>
                <w:sz w:val="20"/>
                <w:szCs w:val="20"/>
              </w:rPr>
              <w:t>31</w:t>
            </w:r>
          </w:p>
        </w:tc>
        <w:tc>
          <w:tcPr>
            <w:tcW w:w="266" w:type="dxa"/>
            <w:tcBorders>
              <w:top w:val="nil"/>
              <w:left w:val="nil"/>
              <w:bottom w:val="single" w:sz="4" w:space="0" w:color="auto"/>
              <w:right w:val="nil"/>
            </w:tcBorders>
            <w:shd w:val="clear" w:color="auto" w:fill="auto"/>
            <w:noWrap/>
            <w:hideMark/>
          </w:tcPr>
          <w:p w14:paraId="55401533"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167A1AB9" w14:textId="77777777" w:rsidR="00B91459" w:rsidRPr="00B91459" w:rsidRDefault="00B91459" w:rsidP="00B91459">
            <w:pPr>
              <w:rPr>
                <w:sz w:val="20"/>
                <w:szCs w:val="20"/>
              </w:rPr>
            </w:pPr>
            <w:r w:rsidRPr="00B91459">
              <w:rPr>
                <w:sz w:val="20"/>
                <w:szCs w:val="20"/>
              </w:rPr>
              <w:t>Цена условного топлива с учетом перевозки</w:t>
            </w:r>
          </w:p>
        </w:tc>
        <w:tc>
          <w:tcPr>
            <w:tcW w:w="1500" w:type="dxa"/>
            <w:tcBorders>
              <w:top w:val="single" w:sz="4" w:space="0" w:color="auto"/>
              <w:left w:val="nil"/>
              <w:bottom w:val="single" w:sz="4" w:space="0" w:color="auto"/>
              <w:right w:val="single" w:sz="4" w:space="0" w:color="auto"/>
            </w:tcBorders>
            <w:shd w:val="clear" w:color="auto" w:fill="auto"/>
            <w:noWrap/>
            <w:hideMark/>
          </w:tcPr>
          <w:p w14:paraId="655FF2D6" w14:textId="77777777" w:rsidR="00B91459" w:rsidRPr="00B91459" w:rsidRDefault="00B91459" w:rsidP="00B91459">
            <w:pPr>
              <w:jc w:val="center"/>
              <w:rPr>
                <w:sz w:val="22"/>
                <w:szCs w:val="22"/>
              </w:rPr>
            </w:pPr>
            <w:r w:rsidRPr="00B91459">
              <w:rPr>
                <w:sz w:val="22"/>
                <w:szCs w:val="22"/>
              </w:rPr>
              <w:t>руб./тут</w:t>
            </w:r>
          </w:p>
        </w:tc>
        <w:tc>
          <w:tcPr>
            <w:tcW w:w="1505" w:type="dxa"/>
            <w:tcBorders>
              <w:top w:val="nil"/>
              <w:left w:val="nil"/>
              <w:bottom w:val="single" w:sz="4" w:space="0" w:color="auto"/>
              <w:right w:val="single" w:sz="4" w:space="0" w:color="auto"/>
            </w:tcBorders>
            <w:shd w:val="clear" w:color="auto" w:fill="auto"/>
            <w:noWrap/>
            <w:hideMark/>
          </w:tcPr>
          <w:p w14:paraId="2CF3EE75" w14:textId="77777777" w:rsidR="00B91459" w:rsidRPr="00B91459" w:rsidRDefault="00B91459" w:rsidP="00B91459">
            <w:pPr>
              <w:jc w:val="right"/>
              <w:rPr>
                <w:sz w:val="22"/>
                <w:szCs w:val="22"/>
              </w:rPr>
            </w:pPr>
            <w:r w:rsidRPr="00B91459">
              <w:rPr>
                <w:sz w:val="22"/>
                <w:szCs w:val="22"/>
              </w:rPr>
              <w:t>2 663,26</w:t>
            </w:r>
          </w:p>
        </w:tc>
      </w:tr>
      <w:tr w:rsidR="00B91459" w:rsidRPr="00B91459" w14:paraId="4C234857"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C72938F" w14:textId="77777777" w:rsidR="00B91459" w:rsidRPr="00B91459" w:rsidRDefault="00B91459" w:rsidP="00B91459">
            <w:pPr>
              <w:jc w:val="center"/>
              <w:rPr>
                <w:sz w:val="20"/>
                <w:szCs w:val="20"/>
              </w:rPr>
            </w:pPr>
            <w:r w:rsidRPr="00B91459">
              <w:rPr>
                <w:sz w:val="20"/>
                <w:szCs w:val="20"/>
              </w:rPr>
              <w:t>31.1</w:t>
            </w:r>
          </w:p>
        </w:tc>
        <w:tc>
          <w:tcPr>
            <w:tcW w:w="266" w:type="dxa"/>
            <w:tcBorders>
              <w:top w:val="nil"/>
              <w:left w:val="nil"/>
              <w:bottom w:val="single" w:sz="4" w:space="0" w:color="auto"/>
              <w:right w:val="nil"/>
            </w:tcBorders>
            <w:shd w:val="clear" w:color="auto" w:fill="auto"/>
            <w:noWrap/>
            <w:hideMark/>
          </w:tcPr>
          <w:p w14:paraId="0293D2D5"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7C0BEED8" w14:textId="77777777" w:rsidR="00B91459" w:rsidRPr="00B91459" w:rsidRDefault="00B91459" w:rsidP="00B91459">
            <w:pPr>
              <w:ind w:firstLineChars="100" w:firstLine="200"/>
              <w:rPr>
                <w:sz w:val="20"/>
                <w:szCs w:val="20"/>
              </w:rPr>
            </w:pPr>
            <w:r w:rsidRPr="00B91459">
              <w:rPr>
                <w:sz w:val="20"/>
                <w:szCs w:val="20"/>
              </w:rPr>
              <w:t>уголь всего, в том числе:</w:t>
            </w:r>
          </w:p>
        </w:tc>
        <w:tc>
          <w:tcPr>
            <w:tcW w:w="1500" w:type="dxa"/>
            <w:tcBorders>
              <w:top w:val="single" w:sz="4" w:space="0" w:color="auto"/>
              <w:left w:val="nil"/>
              <w:bottom w:val="single" w:sz="4" w:space="0" w:color="auto"/>
              <w:right w:val="single" w:sz="4" w:space="0" w:color="auto"/>
            </w:tcBorders>
            <w:shd w:val="clear" w:color="auto" w:fill="auto"/>
            <w:noWrap/>
            <w:hideMark/>
          </w:tcPr>
          <w:p w14:paraId="70D6E0E2" w14:textId="77777777" w:rsidR="00B91459" w:rsidRPr="00B91459" w:rsidRDefault="00B91459" w:rsidP="00B91459">
            <w:pPr>
              <w:jc w:val="center"/>
              <w:rPr>
                <w:sz w:val="22"/>
                <w:szCs w:val="22"/>
              </w:rPr>
            </w:pPr>
            <w:r w:rsidRPr="00B91459">
              <w:rPr>
                <w:sz w:val="22"/>
                <w:szCs w:val="22"/>
              </w:rPr>
              <w:t>руб./тут</w:t>
            </w:r>
          </w:p>
        </w:tc>
        <w:tc>
          <w:tcPr>
            <w:tcW w:w="1505" w:type="dxa"/>
            <w:tcBorders>
              <w:top w:val="nil"/>
              <w:left w:val="nil"/>
              <w:bottom w:val="single" w:sz="4" w:space="0" w:color="auto"/>
              <w:right w:val="single" w:sz="4" w:space="0" w:color="auto"/>
            </w:tcBorders>
            <w:shd w:val="clear" w:color="auto" w:fill="auto"/>
            <w:noWrap/>
            <w:hideMark/>
          </w:tcPr>
          <w:p w14:paraId="7E7E3E27" w14:textId="77777777" w:rsidR="00B91459" w:rsidRPr="00B91459" w:rsidRDefault="00B91459" w:rsidP="00B91459">
            <w:pPr>
              <w:jc w:val="right"/>
              <w:rPr>
                <w:sz w:val="22"/>
                <w:szCs w:val="22"/>
              </w:rPr>
            </w:pPr>
            <w:r w:rsidRPr="00B91459">
              <w:rPr>
                <w:sz w:val="22"/>
                <w:szCs w:val="22"/>
              </w:rPr>
              <w:t>2 663,26</w:t>
            </w:r>
          </w:p>
        </w:tc>
      </w:tr>
      <w:tr w:rsidR="00B91459" w:rsidRPr="00B91459" w14:paraId="69F64E4A"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09B1A49" w14:textId="77777777" w:rsidR="00B91459" w:rsidRPr="00B91459" w:rsidRDefault="00B91459" w:rsidP="00B91459">
            <w:pPr>
              <w:jc w:val="center"/>
              <w:rPr>
                <w:sz w:val="20"/>
                <w:szCs w:val="20"/>
              </w:rPr>
            </w:pPr>
            <w:r w:rsidRPr="00B91459">
              <w:rPr>
                <w:sz w:val="20"/>
                <w:szCs w:val="20"/>
              </w:rPr>
              <w:t>31.2</w:t>
            </w:r>
          </w:p>
        </w:tc>
        <w:tc>
          <w:tcPr>
            <w:tcW w:w="266" w:type="dxa"/>
            <w:tcBorders>
              <w:top w:val="nil"/>
              <w:left w:val="nil"/>
              <w:bottom w:val="single" w:sz="4" w:space="0" w:color="auto"/>
              <w:right w:val="nil"/>
            </w:tcBorders>
            <w:shd w:val="clear" w:color="auto" w:fill="auto"/>
            <w:noWrap/>
            <w:hideMark/>
          </w:tcPr>
          <w:p w14:paraId="594C0C7A"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558799BC" w14:textId="77777777" w:rsidR="00B91459" w:rsidRPr="00B91459" w:rsidRDefault="00B91459" w:rsidP="00B91459">
            <w:pPr>
              <w:ind w:firstLineChars="100" w:firstLine="200"/>
              <w:rPr>
                <w:sz w:val="20"/>
                <w:szCs w:val="20"/>
              </w:rPr>
            </w:pPr>
            <w:r w:rsidRPr="00B91459">
              <w:rPr>
                <w:sz w:val="20"/>
                <w:szCs w:val="20"/>
              </w:rPr>
              <w:t>мазут</w:t>
            </w:r>
          </w:p>
        </w:tc>
        <w:tc>
          <w:tcPr>
            <w:tcW w:w="1500" w:type="dxa"/>
            <w:tcBorders>
              <w:top w:val="single" w:sz="4" w:space="0" w:color="auto"/>
              <w:left w:val="nil"/>
              <w:bottom w:val="single" w:sz="4" w:space="0" w:color="auto"/>
              <w:right w:val="single" w:sz="4" w:space="0" w:color="auto"/>
            </w:tcBorders>
            <w:shd w:val="clear" w:color="auto" w:fill="auto"/>
            <w:noWrap/>
            <w:hideMark/>
          </w:tcPr>
          <w:p w14:paraId="4E219870" w14:textId="77777777" w:rsidR="00B91459" w:rsidRPr="00B91459" w:rsidRDefault="00B91459" w:rsidP="00B91459">
            <w:pPr>
              <w:jc w:val="center"/>
              <w:rPr>
                <w:sz w:val="22"/>
                <w:szCs w:val="22"/>
              </w:rPr>
            </w:pPr>
            <w:r w:rsidRPr="00B91459">
              <w:rPr>
                <w:sz w:val="22"/>
                <w:szCs w:val="22"/>
              </w:rPr>
              <w:t>руб./тут</w:t>
            </w:r>
          </w:p>
        </w:tc>
        <w:tc>
          <w:tcPr>
            <w:tcW w:w="1505" w:type="dxa"/>
            <w:tcBorders>
              <w:top w:val="nil"/>
              <w:left w:val="nil"/>
              <w:bottom w:val="single" w:sz="4" w:space="0" w:color="auto"/>
              <w:right w:val="single" w:sz="4" w:space="0" w:color="auto"/>
            </w:tcBorders>
            <w:shd w:val="clear" w:color="auto" w:fill="auto"/>
            <w:noWrap/>
            <w:hideMark/>
          </w:tcPr>
          <w:p w14:paraId="79E1E40A" w14:textId="77777777" w:rsidR="00B91459" w:rsidRPr="00B91459" w:rsidRDefault="00B91459" w:rsidP="00B91459">
            <w:pPr>
              <w:jc w:val="right"/>
              <w:rPr>
                <w:sz w:val="22"/>
                <w:szCs w:val="22"/>
              </w:rPr>
            </w:pPr>
            <w:r w:rsidRPr="00B91459">
              <w:rPr>
                <w:sz w:val="22"/>
                <w:szCs w:val="22"/>
              </w:rPr>
              <w:t>0,00</w:t>
            </w:r>
          </w:p>
        </w:tc>
      </w:tr>
      <w:tr w:rsidR="00B91459" w:rsidRPr="00B91459" w14:paraId="73998F5C"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9265410" w14:textId="77777777" w:rsidR="00B91459" w:rsidRPr="00B91459" w:rsidRDefault="00B91459" w:rsidP="00B91459">
            <w:pPr>
              <w:jc w:val="center"/>
              <w:rPr>
                <w:sz w:val="20"/>
                <w:szCs w:val="20"/>
              </w:rPr>
            </w:pPr>
            <w:r w:rsidRPr="00B91459">
              <w:rPr>
                <w:sz w:val="20"/>
                <w:szCs w:val="20"/>
              </w:rPr>
              <w:t>31.3</w:t>
            </w:r>
          </w:p>
        </w:tc>
        <w:tc>
          <w:tcPr>
            <w:tcW w:w="266" w:type="dxa"/>
            <w:tcBorders>
              <w:top w:val="nil"/>
              <w:left w:val="nil"/>
              <w:bottom w:val="single" w:sz="4" w:space="0" w:color="auto"/>
              <w:right w:val="nil"/>
            </w:tcBorders>
            <w:shd w:val="clear" w:color="auto" w:fill="auto"/>
            <w:noWrap/>
            <w:hideMark/>
          </w:tcPr>
          <w:p w14:paraId="3E73A1DC"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751549AA" w14:textId="77777777" w:rsidR="00B91459" w:rsidRPr="00B91459" w:rsidRDefault="00B91459" w:rsidP="00B91459">
            <w:pPr>
              <w:ind w:firstLineChars="100" w:firstLine="200"/>
              <w:rPr>
                <w:sz w:val="20"/>
                <w:szCs w:val="20"/>
              </w:rPr>
            </w:pPr>
            <w:r w:rsidRPr="00B91459">
              <w:rPr>
                <w:sz w:val="20"/>
                <w:szCs w:val="20"/>
              </w:rPr>
              <w:t>газ всего, в том числе:</w:t>
            </w:r>
          </w:p>
        </w:tc>
        <w:tc>
          <w:tcPr>
            <w:tcW w:w="1500" w:type="dxa"/>
            <w:tcBorders>
              <w:top w:val="single" w:sz="4" w:space="0" w:color="auto"/>
              <w:left w:val="nil"/>
              <w:bottom w:val="single" w:sz="4" w:space="0" w:color="auto"/>
              <w:right w:val="single" w:sz="4" w:space="0" w:color="auto"/>
            </w:tcBorders>
            <w:shd w:val="clear" w:color="auto" w:fill="auto"/>
            <w:noWrap/>
            <w:hideMark/>
          </w:tcPr>
          <w:p w14:paraId="4CB7E94E" w14:textId="77777777" w:rsidR="00B91459" w:rsidRPr="00B91459" w:rsidRDefault="00B91459" w:rsidP="00B91459">
            <w:pPr>
              <w:jc w:val="center"/>
              <w:rPr>
                <w:sz w:val="22"/>
                <w:szCs w:val="22"/>
              </w:rPr>
            </w:pPr>
            <w:r w:rsidRPr="00B91459">
              <w:rPr>
                <w:sz w:val="22"/>
                <w:szCs w:val="22"/>
              </w:rPr>
              <w:t>руб./тут</w:t>
            </w:r>
          </w:p>
        </w:tc>
        <w:tc>
          <w:tcPr>
            <w:tcW w:w="1505" w:type="dxa"/>
            <w:tcBorders>
              <w:top w:val="nil"/>
              <w:left w:val="nil"/>
              <w:bottom w:val="single" w:sz="4" w:space="0" w:color="auto"/>
              <w:right w:val="single" w:sz="4" w:space="0" w:color="auto"/>
            </w:tcBorders>
            <w:shd w:val="clear" w:color="auto" w:fill="auto"/>
            <w:noWrap/>
            <w:hideMark/>
          </w:tcPr>
          <w:p w14:paraId="467E3A90" w14:textId="77777777" w:rsidR="00B91459" w:rsidRPr="00B91459" w:rsidRDefault="00B91459" w:rsidP="00B91459">
            <w:pPr>
              <w:jc w:val="right"/>
              <w:rPr>
                <w:sz w:val="22"/>
                <w:szCs w:val="22"/>
              </w:rPr>
            </w:pPr>
            <w:r w:rsidRPr="00B91459">
              <w:rPr>
                <w:sz w:val="22"/>
                <w:szCs w:val="22"/>
              </w:rPr>
              <w:t>0,00</w:t>
            </w:r>
          </w:p>
        </w:tc>
      </w:tr>
      <w:tr w:rsidR="00B91459" w:rsidRPr="00B91459" w14:paraId="764872C6"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51DAF96" w14:textId="77777777" w:rsidR="00B91459" w:rsidRPr="00B91459" w:rsidRDefault="00B91459" w:rsidP="00B91459">
            <w:pPr>
              <w:jc w:val="center"/>
              <w:rPr>
                <w:sz w:val="20"/>
                <w:szCs w:val="20"/>
              </w:rPr>
            </w:pPr>
            <w:r w:rsidRPr="00B91459">
              <w:rPr>
                <w:sz w:val="20"/>
                <w:szCs w:val="20"/>
              </w:rPr>
              <w:t>31.3.1</w:t>
            </w:r>
          </w:p>
        </w:tc>
        <w:tc>
          <w:tcPr>
            <w:tcW w:w="266" w:type="dxa"/>
            <w:tcBorders>
              <w:top w:val="nil"/>
              <w:left w:val="nil"/>
              <w:bottom w:val="single" w:sz="4" w:space="0" w:color="auto"/>
              <w:right w:val="nil"/>
            </w:tcBorders>
            <w:shd w:val="clear" w:color="auto" w:fill="auto"/>
            <w:noWrap/>
            <w:hideMark/>
          </w:tcPr>
          <w:p w14:paraId="3EE5EE60"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15F6AD66" w14:textId="77777777" w:rsidR="00B91459" w:rsidRPr="00B91459" w:rsidRDefault="00B91459" w:rsidP="00B91459">
            <w:pPr>
              <w:ind w:firstLineChars="200" w:firstLine="400"/>
              <w:rPr>
                <w:sz w:val="20"/>
                <w:szCs w:val="20"/>
              </w:rPr>
            </w:pPr>
            <w:r w:rsidRPr="00B91459">
              <w:rPr>
                <w:sz w:val="20"/>
                <w:szCs w:val="20"/>
              </w:rPr>
              <w:t>газ лимитный</w:t>
            </w:r>
          </w:p>
        </w:tc>
        <w:tc>
          <w:tcPr>
            <w:tcW w:w="1500" w:type="dxa"/>
            <w:tcBorders>
              <w:top w:val="single" w:sz="4" w:space="0" w:color="auto"/>
              <w:left w:val="nil"/>
              <w:bottom w:val="single" w:sz="4" w:space="0" w:color="auto"/>
              <w:right w:val="single" w:sz="4" w:space="0" w:color="auto"/>
            </w:tcBorders>
            <w:shd w:val="clear" w:color="auto" w:fill="auto"/>
            <w:noWrap/>
            <w:hideMark/>
          </w:tcPr>
          <w:p w14:paraId="3366D156" w14:textId="77777777" w:rsidR="00B91459" w:rsidRPr="00B91459" w:rsidRDefault="00B91459" w:rsidP="00B91459">
            <w:pPr>
              <w:jc w:val="center"/>
              <w:rPr>
                <w:sz w:val="22"/>
                <w:szCs w:val="22"/>
              </w:rPr>
            </w:pPr>
            <w:r w:rsidRPr="00B91459">
              <w:rPr>
                <w:sz w:val="22"/>
                <w:szCs w:val="22"/>
              </w:rPr>
              <w:t>руб./тут</w:t>
            </w:r>
          </w:p>
        </w:tc>
        <w:tc>
          <w:tcPr>
            <w:tcW w:w="1505" w:type="dxa"/>
            <w:tcBorders>
              <w:top w:val="nil"/>
              <w:left w:val="nil"/>
              <w:bottom w:val="single" w:sz="4" w:space="0" w:color="auto"/>
              <w:right w:val="single" w:sz="4" w:space="0" w:color="auto"/>
            </w:tcBorders>
            <w:shd w:val="clear" w:color="auto" w:fill="auto"/>
            <w:noWrap/>
            <w:hideMark/>
          </w:tcPr>
          <w:p w14:paraId="0A799B53" w14:textId="77777777" w:rsidR="00B91459" w:rsidRPr="00B91459" w:rsidRDefault="00B91459" w:rsidP="00B91459">
            <w:pPr>
              <w:jc w:val="right"/>
              <w:rPr>
                <w:sz w:val="22"/>
                <w:szCs w:val="22"/>
              </w:rPr>
            </w:pPr>
            <w:r w:rsidRPr="00B91459">
              <w:rPr>
                <w:sz w:val="22"/>
                <w:szCs w:val="22"/>
              </w:rPr>
              <w:t>0,00</w:t>
            </w:r>
          </w:p>
        </w:tc>
      </w:tr>
      <w:tr w:rsidR="00B91459" w:rsidRPr="00B91459" w14:paraId="65D78A46"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4681BE7" w14:textId="77777777" w:rsidR="00B91459" w:rsidRPr="00B91459" w:rsidRDefault="00B91459" w:rsidP="00B91459">
            <w:pPr>
              <w:jc w:val="center"/>
              <w:rPr>
                <w:sz w:val="20"/>
                <w:szCs w:val="20"/>
              </w:rPr>
            </w:pPr>
            <w:r w:rsidRPr="00B91459">
              <w:rPr>
                <w:sz w:val="20"/>
                <w:szCs w:val="20"/>
              </w:rPr>
              <w:t>31.3.2</w:t>
            </w:r>
          </w:p>
        </w:tc>
        <w:tc>
          <w:tcPr>
            <w:tcW w:w="266" w:type="dxa"/>
            <w:tcBorders>
              <w:top w:val="nil"/>
              <w:left w:val="nil"/>
              <w:bottom w:val="single" w:sz="4" w:space="0" w:color="auto"/>
              <w:right w:val="nil"/>
            </w:tcBorders>
            <w:shd w:val="clear" w:color="auto" w:fill="auto"/>
            <w:noWrap/>
            <w:hideMark/>
          </w:tcPr>
          <w:p w14:paraId="39033E11"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4C70E126" w14:textId="77777777" w:rsidR="00B91459" w:rsidRPr="00B91459" w:rsidRDefault="00B91459" w:rsidP="00B91459">
            <w:pPr>
              <w:ind w:firstLineChars="200" w:firstLine="400"/>
              <w:rPr>
                <w:sz w:val="20"/>
                <w:szCs w:val="20"/>
              </w:rPr>
            </w:pPr>
            <w:r w:rsidRPr="00B91459">
              <w:rPr>
                <w:sz w:val="20"/>
                <w:szCs w:val="20"/>
              </w:rPr>
              <w:t>газ сверхлимитный</w:t>
            </w:r>
          </w:p>
        </w:tc>
        <w:tc>
          <w:tcPr>
            <w:tcW w:w="1500" w:type="dxa"/>
            <w:tcBorders>
              <w:top w:val="single" w:sz="4" w:space="0" w:color="auto"/>
              <w:left w:val="nil"/>
              <w:bottom w:val="single" w:sz="4" w:space="0" w:color="auto"/>
              <w:right w:val="single" w:sz="4" w:space="0" w:color="auto"/>
            </w:tcBorders>
            <w:shd w:val="clear" w:color="auto" w:fill="auto"/>
            <w:noWrap/>
            <w:hideMark/>
          </w:tcPr>
          <w:p w14:paraId="217A59E1" w14:textId="77777777" w:rsidR="00B91459" w:rsidRPr="00B91459" w:rsidRDefault="00B91459" w:rsidP="00B91459">
            <w:pPr>
              <w:jc w:val="center"/>
              <w:rPr>
                <w:sz w:val="22"/>
                <w:szCs w:val="22"/>
              </w:rPr>
            </w:pPr>
            <w:r w:rsidRPr="00B91459">
              <w:rPr>
                <w:sz w:val="22"/>
                <w:szCs w:val="22"/>
              </w:rPr>
              <w:t>руб./тут</w:t>
            </w:r>
          </w:p>
        </w:tc>
        <w:tc>
          <w:tcPr>
            <w:tcW w:w="1505" w:type="dxa"/>
            <w:tcBorders>
              <w:top w:val="nil"/>
              <w:left w:val="nil"/>
              <w:bottom w:val="single" w:sz="4" w:space="0" w:color="auto"/>
              <w:right w:val="single" w:sz="4" w:space="0" w:color="auto"/>
            </w:tcBorders>
            <w:shd w:val="clear" w:color="auto" w:fill="auto"/>
            <w:noWrap/>
            <w:hideMark/>
          </w:tcPr>
          <w:p w14:paraId="6DD6D5DE" w14:textId="77777777" w:rsidR="00B91459" w:rsidRPr="00B91459" w:rsidRDefault="00B91459" w:rsidP="00B91459">
            <w:pPr>
              <w:jc w:val="right"/>
              <w:rPr>
                <w:sz w:val="22"/>
                <w:szCs w:val="22"/>
              </w:rPr>
            </w:pPr>
            <w:r w:rsidRPr="00B91459">
              <w:rPr>
                <w:sz w:val="22"/>
                <w:szCs w:val="22"/>
              </w:rPr>
              <w:t>0,00</w:t>
            </w:r>
          </w:p>
        </w:tc>
      </w:tr>
      <w:tr w:rsidR="00B91459" w:rsidRPr="00B91459" w14:paraId="7FBDCE7D"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8E09D89" w14:textId="77777777" w:rsidR="00B91459" w:rsidRPr="00B91459" w:rsidRDefault="00B91459" w:rsidP="00B91459">
            <w:pPr>
              <w:jc w:val="center"/>
              <w:rPr>
                <w:sz w:val="20"/>
                <w:szCs w:val="20"/>
              </w:rPr>
            </w:pPr>
            <w:r w:rsidRPr="00B91459">
              <w:rPr>
                <w:sz w:val="20"/>
                <w:szCs w:val="20"/>
              </w:rPr>
              <w:t>31.3.3</w:t>
            </w:r>
          </w:p>
        </w:tc>
        <w:tc>
          <w:tcPr>
            <w:tcW w:w="266" w:type="dxa"/>
            <w:tcBorders>
              <w:top w:val="nil"/>
              <w:left w:val="nil"/>
              <w:bottom w:val="single" w:sz="4" w:space="0" w:color="auto"/>
              <w:right w:val="nil"/>
            </w:tcBorders>
            <w:shd w:val="clear" w:color="auto" w:fill="auto"/>
            <w:noWrap/>
            <w:hideMark/>
          </w:tcPr>
          <w:p w14:paraId="7C085F24"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6836E821" w14:textId="77777777" w:rsidR="00B91459" w:rsidRPr="00B91459" w:rsidRDefault="00B91459" w:rsidP="00B91459">
            <w:pPr>
              <w:ind w:firstLineChars="200" w:firstLine="400"/>
              <w:rPr>
                <w:sz w:val="20"/>
                <w:szCs w:val="20"/>
              </w:rPr>
            </w:pPr>
            <w:r w:rsidRPr="00B91459">
              <w:rPr>
                <w:sz w:val="20"/>
                <w:szCs w:val="20"/>
              </w:rPr>
              <w:t>газ коммерческий</w:t>
            </w:r>
          </w:p>
        </w:tc>
        <w:tc>
          <w:tcPr>
            <w:tcW w:w="1500" w:type="dxa"/>
            <w:tcBorders>
              <w:top w:val="single" w:sz="4" w:space="0" w:color="auto"/>
              <w:left w:val="nil"/>
              <w:bottom w:val="single" w:sz="4" w:space="0" w:color="auto"/>
              <w:right w:val="single" w:sz="4" w:space="0" w:color="auto"/>
            </w:tcBorders>
            <w:shd w:val="clear" w:color="auto" w:fill="auto"/>
            <w:noWrap/>
            <w:hideMark/>
          </w:tcPr>
          <w:p w14:paraId="1D74242A" w14:textId="77777777" w:rsidR="00B91459" w:rsidRPr="00B91459" w:rsidRDefault="00B91459" w:rsidP="00B91459">
            <w:pPr>
              <w:jc w:val="center"/>
              <w:rPr>
                <w:sz w:val="22"/>
                <w:szCs w:val="22"/>
              </w:rPr>
            </w:pPr>
            <w:r w:rsidRPr="00B91459">
              <w:rPr>
                <w:sz w:val="22"/>
                <w:szCs w:val="22"/>
              </w:rPr>
              <w:t>руб./тут</w:t>
            </w:r>
          </w:p>
        </w:tc>
        <w:tc>
          <w:tcPr>
            <w:tcW w:w="1505" w:type="dxa"/>
            <w:tcBorders>
              <w:top w:val="nil"/>
              <w:left w:val="nil"/>
              <w:bottom w:val="single" w:sz="4" w:space="0" w:color="auto"/>
              <w:right w:val="single" w:sz="4" w:space="0" w:color="auto"/>
            </w:tcBorders>
            <w:shd w:val="clear" w:color="auto" w:fill="auto"/>
            <w:noWrap/>
            <w:hideMark/>
          </w:tcPr>
          <w:p w14:paraId="0B9C217F" w14:textId="77777777" w:rsidR="00B91459" w:rsidRPr="00B91459" w:rsidRDefault="00B91459" w:rsidP="00B91459">
            <w:pPr>
              <w:jc w:val="right"/>
              <w:rPr>
                <w:sz w:val="22"/>
                <w:szCs w:val="22"/>
              </w:rPr>
            </w:pPr>
            <w:r w:rsidRPr="00B91459">
              <w:rPr>
                <w:sz w:val="22"/>
                <w:szCs w:val="22"/>
              </w:rPr>
              <w:t>0,00</w:t>
            </w:r>
          </w:p>
        </w:tc>
      </w:tr>
      <w:tr w:rsidR="00B91459" w:rsidRPr="00B91459" w14:paraId="41D77B6B"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FA78AF2" w14:textId="77777777" w:rsidR="00B91459" w:rsidRPr="00B91459" w:rsidRDefault="00B91459" w:rsidP="00B91459">
            <w:pPr>
              <w:jc w:val="center"/>
              <w:rPr>
                <w:sz w:val="20"/>
                <w:szCs w:val="20"/>
              </w:rPr>
            </w:pPr>
            <w:r w:rsidRPr="00B91459">
              <w:rPr>
                <w:sz w:val="20"/>
                <w:szCs w:val="20"/>
              </w:rPr>
              <w:t>31.4</w:t>
            </w:r>
          </w:p>
        </w:tc>
        <w:tc>
          <w:tcPr>
            <w:tcW w:w="266" w:type="dxa"/>
            <w:tcBorders>
              <w:top w:val="nil"/>
              <w:left w:val="nil"/>
              <w:bottom w:val="single" w:sz="4" w:space="0" w:color="auto"/>
              <w:right w:val="nil"/>
            </w:tcBorders>
            <w:shd w:val="clear" w:color="auto" w:fill="auto"/>
            <w:noWrap/>
            <w:hideMark/>
          </w:tcPr>
          <w:p w14:paraId="498A315E"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5594B99D" w14:textId="77777777" w:rsidR="00B91459" w:rsidRPr="00B91459" w:rsidRDefault="00B91459" w:rsidP="00B91459">
            <w:pPr>
              <w:ind w:firstLineChars="100" w:firstLine="200"/>
              <w:rPr>
                <w:sz w:val="20"/>
                <w:szCs w:val="20"/>
              </w:rPr>
            </w:pPr>
            <w:r w:rsidRPr="00B91459">
              <w:rPr>
                <w:sz w:val="20"/>
                <w:szCs w:val="20"/>
              </w:rPr>
              <w:t>др. виды топлива</w:t>
            </w:r>
          </w:p>
        </w:tc>
        <w:tc>
          <w:tcPr>
            <w:tcW w:w="1500" w:type="dxa"/>
            <w:tcBorders>
              <w:top w:val="single" w:sz="4" w:space="0" w:color="auto"/>
              <w:left w:val="nil"/>
              <w:bottom w:val="single" w:sz="4" w:space="0" w:color="auto"/>
              <w:right w:val="single" w:sz="4" w:space="0" w:color="auto"/>
            </w:tcBorders>
            <w:shd w:val="clear" w:color="auto" w:fill="auto"/>
            <w:noWrap/>
            <w:hideMark/>
          </w:tcPr>
          <w:p w14:paraId="45A1AD67" w14:textId="77777777" w:rsidR="00B91459" w:rsidRPr="00B91459" w:rsidRDefault="00B91459" w:rsidP="00B91459">
            <w:pPr>
              <w:jc w:val="center"/>
              <w:rPr>
                <w:sz w:val="22"/>
                <w:szCs w:val="22"/>
              </w:rPr>
            </w:pPr>
            <w:r w:rsidRPr="00B91459">
              <w:rPr>
                <w:sz w:val="22"/>
                <w:szCs w:val="22"/>
              </w:rPr>
              <w:t>руб./тут</w:t>
            </w:r>
          </w:p>
        </w:tc>
        <w:tc>
          <w:tcPr>
            <w:tcW w:w="1505" w:type="dxa"/>
            <w:tcBorders>
              <w:top w:val="nil"/>
              <w:left w:val="nil"/>
              <w:bottom w:val="single" w:sz="4" w:space="0" w:color="auto"/>
              <w:right w:val="single" w:sz="4" w:space="0" w:color="auto"/>
            </w:tcBorders>
            <w:shd w:val="clear" w:color="auto" w:fill="auto"/>
            <w:noWrap/>
            <w:hideMark/>
          </w:tcPr>
          <w:p w14:paraId="66861B70" w14:textId="77777777" w:rsidR="00B91459" w:rsidRPr="00B91459" w:rsidRDefault="00B91459" w:rsidP="00B91459">
            <w:pPr>
              <w:jc w:val="right"/>
              <w:rPr>
                <w:sz w:val="22"/>
                <w:szCs w:val="22"/>
              </w:rPr>
            </w:pPr>
            <w:r w:rsidRPr="00B91459">
              <w:rPr>
                <w:sz w:val="22"/>
                <w:szCs w:val="22"/>
              </w:rPr>
              <w:t>0,00</w:t>
            </w:r>
          </w:p>
        </w:tc>
      </w:tr>
      <w:tr w:rsidR="00B91459" w:rsidRPr="00B91459" w14:paraId="6A61DF40"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000000"/>
            </w:tcBorders>
            <w:shd w:val="clear" w:color="auto" w:fill="auto"/>
            <w:noWrap/>
            <w:hideMark/>
          </w:tcPr>
          <w:p w14:paraId="02A688A6" w14:textId="77777777" w:rsidR="00B91459" w:rsidRPr="00B91459" w:rsidRDefault="00B91459" w:rsidP="00B91459">
            <w:pPr>
              <w:jc w:val="center"/>
              <w:rPr>
                <w:sz w:val="20"/>
                <w:szCs w:val="20"/>
              </w:rPr>
            </w:pPr>
            <w:r w:rsidRPr="00B91459">
              <w:rPr>
                <w:sz w:val="20"/>
                <w:szCs w:val="20"/>
              </w:rPr>
              <w:t>31.4.1</w:t>
            </w:r>
          </w:p>
        </w:tc>
        <w:tc>
          <w:tcPr>
            <w:tcW w:w="266" w:type="dxa"/>
            <w:tcBorders>
              <w:top w:val="nil"/>
              <w:left w:val="nil"/>
              <w:bottom w:val="single" w:sz="4" w:space="0" w:color="auto"/>
              <w:right w:val="nil"/>
            </w:tcBorders>
            <w:shd w:val="clear" w:color="auto" w:fill="auto"/>
            <w:noWrap/>
            <w:hideMark/>
          </w:tcPr>
          <w:p w14:paraId="49D4F470"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09B24602" w14:textId="77777777" w:rsidR="00B91459" w:rsidRPr="00B91459" w:rsidRDefault="00B91459" w:rsidP="00B91459">
            <w:pPr>
              <w:ind w:firstLineChars="200" w:firstLine="400"/>
              <w:rPr>
                <w:sz w:val="20"/>
                <w:szCs w:val="20"/>
              </w:rPr>
            </w:pPr>
            <w:r w:rsidRPr="00B91459">
              <w:rPr>
                <w:sz w:val="20"/>
                <w:szCs w:val="20"/>
              </w:rPr>
              <w:t>Газ доменный</w:t>
            </w:r>
          </w:p>
        </w:tc>
        <w:tc>
          <w:tcPr>
            <w:tcW w:w="1500" w:type="dxa"/>
            <w:tcBorders>
              <w:top w:val="single" w:sz="4" w:space="0" w:color="auto"/>
              <w:left w:val="nil"/>
              <w:bottom w:val="single" w:sz="4" w:space="0" w:color="auto"/>
              <w:right w:val="single" w:sz="4" w:space="0" w:color="auto"/>
            </w:tcBorders>
            <w:shd w:val="clear" w:color="auto" w:fill="auto"/>
            <w:noWrap/>
            <w:hideMark/>
          </w:tcPr>
          <w:p w14:paraId="173472A0" w14:textId="77777777" w:rsidR="00B91459" w:rsidRPr="00B91459" w:rsidRDefault="00B91459" w:rsidP="00B91459">
            <w:pPr>
              <w:jc w:val="center"/>
              <w:rPr>
                <w:sz w:val="22"/>
                <w:szCs w:val="22"/>
              </w:rPr>
            </w:pPr>
            <w:r w:rsidRPr="00B91459">
              <w:rPr>
                <w:sz w:val="22"/>
                <w:szCs w:val="22"/>
              </w:rPr>
              <w:t>руб./тут</w:t>
            </w:r>
          </w:p>
        </w:tc>
        <w:tc>
          <w:tcPr>
            <w:tcW w:w="1505" w:type="dxa"/>
            <w:tcBorders>
              <w:top w:val="nil"/>
              <w:left w:val="nil"/>
              <w:bottom w:val="single" w:sz="4" w:space="0" w:color="auto"/>
              <w:right w:val="single" w:sz="4" w:space="0" w:color="auto"/>
            </w:tcBorders>
            <w:shd w:val="clear" w:color="auto" w:fill="auto"/>
            <w:noWrap/>
            <w:hideMark/>
          </w:tcPr>
          <w:p w14:paraId="521E2AEE" w14:textId="77777777" w:rsidR="00B91459" w:rsidRPr="00B91459" w:rsidRDefault="00B91459" w:rsidP="00B91459">
            <w:pPr>
              <w:jc w:val="right"/>
              <w:rPr>
                <w:sz w:val="22"/>
                <w:szCs w:val="22"/>
              </w:rPr>
            </w:pPr>
            <w:r w:rsidRPr="00B91459">
              <w:rPr>
                <w:sz w:val="22"/>
                <w:szCs w:val="22"/>
              </w:rPr>
              <w:t>0,00</w:t>
            </w:r>
          </w:p>
        </w:tc>
      </w:tr>
      <w:tr w:rsidR="00B91459" w:rsidRPr="00B91459" w14:paraId="6AC35316"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7BE7E94" w14:textId="77777777" w:rsidR="00B91459" w:rsidRPr="00B91459" w:rsidRDefault="00B91459" w:rsidP="00B91459">
            <w:pPr>
              <w:jc w:val="center"/>
              <w:rPr>
                <w:sz w:val="20"/>
                <w:szCs w:val="20"/>
              </w:rPr>
            </w:pPr>
            <w:r w:rsidRPr="00B91459">
              <w:rPr>
                <w:sz w:val="20"/>
                <w:szCs w:val="20"/>
              </w:rPr>
              <w:t>31.4.2</w:t>
            </w:r>
          </w:p>
        </w:tc>
        <w:tc>
          <w:tcPr>
            <w:tcW w:w="266" w:type="dxa"/>
            <w:tcBorders>
              <w:top w:val="nil"/>
              <w:left w:val="nil"/>
              <w:bottom w:val="single" w:sz="4" w:space="0" w:color="auto"/>
              <w:right w:val="nil"/>
            </w:tcBorders>
            <w:shd w:val="clear" w:color="auto" w:fill="auto"/>
            <w:noWrap/>
            <w:hideMark/>
          </w:tcPr>
          <w:p w14:paraId="720AD5EB"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24BD96A1" w14:textId="77777777" w:rsidR="00B91459" w:rsidRPr="00B91459" w:rsidRDefault="00B91459" w:rsidP="00B91459">
            <w:pPr>
              <w:ind w:firstLineChars="200" w:firstLine="400"/>
              <w:rPr>
                <w:sz w:val="20"/>
                <w:szCs w:val="20"/>
              </w:rPr>
            </w:pPr>
            <w:r w:rsidRPr="00B91459">
              <w:rPr>
                <w:sz w:val="20"/>
                <w:szCs w:val="20"/>
              </w:rPr>
              <w:t>Газ коксовый</w:t>
            </w:r>
          </w:p>
        </w:tc>
        <w:tc>
          <w:tcPr>
            <w:tcW w:w="1500" w:type="dxa"/>
            <w:tcBorders>
              <w:top w:val="single" w:sz="4" w:space="0" w:color="auto"/>
              <w:left w:val="nil"/>
              <w:bottom w:val="single" w:sz="4" w:space="0" w:color="auto"/>
              <w:right w:val="single" w:sz="4" w:space="0" w:color="auto"/>
            </w:tcBorders>
            <w:shd w:val="clear" w:color="auto" w:fill="auto"/>
            <w:noWrap/>
            <w:hideMark/>
          </w:tcPr>
          <w:p w14:paraId="18485484" w14:textId="77777777" w:rsidR="00B91459" w:rsidRPr="00B91459" w:rsidRDefault="00B91459" w:rsidP="00B91459">
            <w:pPr>
              <w:jc w:val="center"/>
              <w:rPr>
                <w:sz w:val="22"/>
                <w:szCs w:val="22"/>
              </w:rPr>
            </w:pPr>
            <w:r w:rsidRPr="00B91459">
              <w:rPr>
                <w:sz w:val="22"/>
                <w:szCs w:val="22"/>
              </w:rPr>
              <w:t>руб./тут</w:t>
            </w:r>
          </w:p>
        </w:tc>
        <w:tc>
          <w:tcPr>
            <w:tcW w:w="1505" w:type="dxa"/>
            <w:tcBorders>
              <w:top w:val="nil"/>
              <w:left w:val="nil"/>
              <w:bottom w:val="single" w:sz="4" w:space="0" w:color="auto"/>
              <w:right w:val="single" w:sz="4" w:space="0" w:color="auto"/>
            </w:tcBorders>
            <w:shd w:val="clear" w:color="auto" w:fill="auto"/>
            <w:noWrap/>
            <w:hideMark/>
          </w:tcPr>
          <w:p w14:paraId="29DEFE02" w14:textId="77777777" w:rsidR="00B91459" w:rsidRPr="00B91459" w:rsidRDefault="00B91459" w:rsidP="00B91459">
            <w:pPr>
              <w:jc w:val="right"/>
              <w:rPr>
                <w:sz w:val="22"/>
                <w:szCs w:val="22"/>
              </w:rPr>
            </w:pPr>
            <w:r w:rsidRPr="00B91459">
              <w:rPr>
                <w:sz w:val="22"/>
                <w:szCs w:val="22"/>
              </w:rPr>
              <w:t>0,00</w:t>
            </w:r>
          </w:p>
        </w:tc>
      </w:tr>
      <w:tr w:rsidR="00B91459" w:rsidRPr="00B91459" w14:paraId="5CE71DC2"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2577451" w14:textId="77777777" w:rsidR="00B91459" w:rsidRPr="00B91459" w:rsidRDefault="00B91459" w:rsidP="00B91459">
            <w:pPr>
              <w:jc w:val="center"/>
              <w:rPr>
                <w:sz w:val="20"/>
                <w:szCs w:val="20"/>
              </w:rPr>
            </w:pPr>
            <w:r w:rsidRPr="00B91459">
              <w:rPr>
                <w:sz w:val="20"/>
                <w:szCs w:val="20"/>
              </w:rPr>
              <w:t>31.5</w:t>
            </w:r>
          </w:p>
        </w:tc>
        <w:tc>
          <w:tcPr>
            <w:tcW w:w="266" w:type="dxa"/>
            <w:tcBorders>
              <w:top w:val="nil"/>
              <w:left w:val="nil"/>
              <w:bottom w:val="single" w:sz="4" w:space="0" w:color="auto"/>
              <w:right w:val="nil"/>
            </w:tcBorders>
            <w:shd w:val="clear" w:color="auto" w:fill="auto"/>
            <w:noWrap/>
            <w:hideMark/>
          </w:tcPr>
          <w:p w14:paraId="501634E5"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7EF81D7D" w14:textId="77777777" w:rsidR="00B91459" w:rsidRPr="00B91459" w:rsidRDefault="00B91459" w:rsidP="00B91459">
            <w:pPr>
              <w:ind w:firstLineChars="100" w:firstLine="200"/>
              <w:rPr>
                <w:sz w:val="20"/>
                <w:szCs w:val="20"/>
              </w:rPr>
            </w:pPr>
            <w:r w:rsidRPr="00B91459">
              <w:rPr>
                <w:sz w:val="20"/>
                <w:szCs w:val="20"/>
              </w:rPr>
              <w:t>на производство тепловой энергии</w:t>
            </w:r>
          </w:p>
        </w:tc>
        <w:tc>
          <w:tcPr>
            <w:tcW w:w="1500" w:type="dxa"/>
            <w:tcBorders>
              <w:top w:val="single" w:sz="4" w:space="0" w:color="auto"/>
              <w:left w:val="nil"/>
              <w:bottom w:val="single" w:sz="4" w:space="0" w:color="auto"/>
              <w:right w:val="single" w:sz="4" w:space="0" w:color="auto"/>
            </w:tcBorders>
            <w:shd w:val="clear" w:color="auto" w:fill="auto"/>
            <w:noWrap/>
            <w:hideMark/>
          </w:tcPr>
          <w:p w14:paraId="0F903E9F" w14:textId="77777777" w:rsidR="00B91459" w:rsidRPr="00B91459" w:rsidRDefault="00B91459" w:rsidP="00B91459">
            <w:pPr>
              <w:jc w:val="center"/>
              <w:rPr>
                <w:sz w:val="22"/>
                <w:szCs w:val="22"/>
              </w:rPr>
            </w:pPr>
            <w:r w:rsidRPr="00B91459">
              <w:rPr>
                <w:sz w:val="22"/>
                <w:szCs w:val="22"/>
              </w:rPr>
              <w:t>руб./тут</w:t>
            </w:r>
          </w:p>
        </w:tc>
        <w:tc>
          <w:tcPr>
            <w:tcW w:w="1505" w:type="dxa"/>
            <w:tcBorders>
              <w:top w:val="nil"/>
              <w:left w:val="nil"/>
              <w:bottom w:val="single" w:sz="4" w:space="0" w:color="auto"/>
              <w:right w:val="single" w:sz="4" w:space="0" w:color="auto"/>
            </w:tcBorders>
            <w:shd w:val="clear" w:color="auto" w:fill="auto"/>
            <w:noWrap/>
            <w:hideMark/>
          </w:tcPr>
          <w:p w14:paraId="2BBF1721" w14:textId="77777777" w:rsidR="00B91459" w:rsidRPr="00B91459" w:rsidRDefault="00B91459" w:rsidP="00B91459">
            <w:pPr>
              <w:jc w:val="right"/>
              <w:rPr>
                <w:sz w:val="22"/>
                <w:szCs w:val="22"/>
              </w:rPr>
            </w:pPr>
            <w:r w:rsidRPr="00B91459">
              <w:rPr>
                <w:sz w:val="22"/>
                <w:szCs w:val="22"/>
              </w:rPr>
              <w:t>2 663,26</w:t>
            </w:r>
          </w:p>
        </w:tc>
      </w:tr>
      <w:tr w:rsidR="00B91459" w:rsidRPr="00B91459" w14:paraId="6B8DAA4C"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96D9456" w14:textId="77777777" w:rsidR="00B91459" w:rsidRPr="00B91459" w:rsidRDefault="00B91459" w:rsidP="00B91459">
            <w:pPr>
              <w:jc w:val="center"/>
              <w:rPr>
                <w:sz w:val="20"/>
                <w:szCs w:val="20"/>
              </w:rPr>
            </w:pPr>
            <w:r w:rsidRPr="00B91459">
              <w:rPr>
                <w:sz w:val="20"/>
                <w:szCs w:val="20"/>
              </w:rPr>
              <w:t>32</w:t>
            </w:r>
          </w:p>
        </w:tc>
        <w:tc>
          <w:tcPr>
            <w:tcW w:w="266" w:type="dxa"/>
            <w:tcBorders>
              <w:top w:val="nil"/>
              <w:left w:val="nil"/>
              <w:bottom w:val="single" w:sz="4" w:space="0" w:color="auto"/>
              <w:right w:val="nil"/>
            </w:tcBorders>
            <w:shd w:val="clear" w:color="auto" w:fill="auto"/>
            <w:noWrap/>
            <w:hideMark/>
          </w:tcPr>
          <w:p w14:paraId="6BE0808E"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1EB0B535" w14:textId="77777777" w:rsidR="00B91459" w:rsidRPr="00B91459" w:rsidRDefault="00B91459" w:rsidP="00B91459">
            <w:pPr>
              <w:rPr>
                <w:sz w:val="20"/>
                <w:szCs w:val="20"/>
              </w:rPr>
            </w:pPr>
            <w:r w:rsidRPr="00B91459">
              <w:rPr>
                <w:sz w:val="20"/>
                <w:szCs w:val="20"/>
              </w:rPr>
              <w:t>Цена натурального топлива с учетом перевозки</w:t>
            </w:r>
          </w:p>
        </w:tc>
        <w:tc>
          <w:tcPr>
            <w:tcW w:w="1500" w:type="dxa"/>
            <w:tcBorders>
              <w:top w:val="single" w:sz="4" w:space="0" w:color="auto"/>
              <w:left w:val="nil"/>
              <w:bottom w:val="single" w:sz="4" w:space="0" w:color="auto"/>
              <w:right w:val="single" w:sz="4" w:space="0" w:color="auto"/>
            </w:tcBorders>
            <w:shd w:val="clear" w:color="auto" w:fill="auto"/>
            <w:noWrap/>
            <w:hideMark/>
          </w:tcPr>
          <w:p w14:paraId="7C248233" w14:textId="77777777" w:rsidR="00B91459" w:rsidRPr="00B91459" w:rsidRDefault="00B91459" w:rsidP="00B91459">
            <w:pPr>
              <w:jc w:val="center"/>
              <w:rPr>
                <w:sz w:val="22"/>
                <w:szCs w:val="22"/>
              </w:rPr>
            </w:pPr>
            <w:r w:rsidRPr="00B91459">
              <w:rPr>
                <w:sz w:val="22"/>
                <w:szCs w:val="22"/>
              </w:rPr>
              <w:t> </w:t>
            </w:r>
          </w:p>
        </w:tc>
        <w:tc>
          <w:tcPr>
            <w:tcW w:w="1505" w:type="dxa"/>
            <w:tcBorders>
              <w:top w:val="single" w:sz="4" w:space="0" w:color="auto"/>
              <w:left w:val="nil"/>
              <w:bottom w:val="single" w:sz="4" w:space="0" w:color="auto"/>
              <w:right w:val="single" w:sz="4" w:space="0" w:color="auto"/>
            </w:tcBorders>
            <w:shd w:val="clear" w:color="auto" w:fill="auto"/>
            <w:noWrap/>
            <w:hideMark/>
          </w:tcPr>
          <w:p w14:paraId="1FA3D777" w14:textId="77777777" w:rsidR="00B91459" w:rsidRPr="00B91459" w:rsidRDefault="00B91459" w:rsidP="00B91459">
            <w:pPr>
              <w:jc w:val="right"/>
              <w:rPr>
                <w:sz w:val="22"/>
                <w:szCs w:val="22"/>
              </w:rPr>
            </w:pPr>
            <w:r w:rsidRPr="00B91459">
              <w:rPr>
                <w:sz w:val="22"/>
                <w:szCs w:val="22"/>
              </w:rPr>
              <w:t>2 343,55</w:t>
            </w:r>
          </w:p>
        </w:tc>
      </w:tr>
      <w:tr w:rsidR="00B91459" w:rsidRPr="00B91459" w14:paraId="43A4A508"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4CB1D0C" w14:textId="77777777" w:rsidR="00B91459" w:rsidRPr="00B91459" w:rsidRDefault="00B91459" w:rsidP="00B91459">
            <w:pPr>
              <w:jc w:val="center"/>
              <w:rPr>
                <w:sz w:val="20"/>
                <w:szCs w:val="20"/>
              </w:rPr>
            </w:pPr>
            <w:r w:rsidRPr="00B91459">
              <w:rPr>
                <w:sz w:val="20"/>
                <w:szCs w:val="20"/>
              </w:rPr>
              <w:t>32.1</w:t>
            </w:r>
          </w:p>
        </w:tc>
        <w:tc>
          <w:tcPr>
            <w:tcW w:w="266" w:type="dxa"/>
            <w:tcBorders>
              <w:top w:val="nil"/>
              <w:left w:val="nil"/>
              <w:bottom w:val="single" w:sz="4" w:space="0" w:color="auto"/>
              <w:right w:val="nil"/>
            </w:tcBorders>
            <w:shd w:val="clear" w:color="auto" w:fill="auto"/>
            <w:noWrap/>
            <w:hideMark/>
          </w:tcPr>
          <w:p w14:paraId="6F261D83"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244727B9" w14:textId="77777777" w:rsidR="00B91459" w:rsidRPr="00B91459" w:rsidRDefault="00B91459" w:rsidP="00B91459">
            <w:pPr>
              <w:ind w:firstLineChars="100" w:firstLine="200"/>
              <w:rPr>
                <w:sz w:val="20"/>
                <w:szCs w:val="20"/>
              </w:rPr>
            </w:pPr>
            <w:r w:rsidRPr="00B91459">
              <w:rPr>
                <w:sz w:val="20"/>
                <w:szCs w:val="20"/>
              </w:rPr>
              <w:t>уголь всего, в том числе:</w:t>
            </w:r>
          </w:p>
        </w:tc>
        <w:tc>
          <w:tcPr>
            <w:tcW w:w="1500" w:type="dxa"/>
            <w:tcBorders>
              <w:top w:val="single" w:sz="4" w:space="0" w:color="auto"/>
              <w:left w:val="nil"/>
              <w:bottom w:val="single" w:sz="4" w:space="0" w:color="auto"/>
              <w:right w:val="single" w:sz="4" w:space="0" w:color="auto"/>
            </w:tcBorders>
            <w:shd w:val="clear" w:color="auto" w:fill="auto"/>
            <w:noWrap/>
            <w:hideMark/>
          </w:tcPr>
          <w:p w14:paraId="58CBA4DE" w14:textId="77777777" w:rsidR="00B91459" w:rsidRPr="00B91459" w:rsidRDefault="00B91459" w:rsidP="00B91459">
            <w:pPr>
              <w:jc w:val="center"/>
              <w:rPr>
                <w:sz w:val="22"/>
                <w:szCs w:val="22"/>
              </w:rPr>
            </w:pPr>
            <w:r w:rsidRPr="00B91459">
              <w:rPr>
                <w:sz w:val="22"/>
                <w:szCs w:val="22"/>
              </w:rPr>
              <w:t>руб./</w:t>
            </w:r>
            <w:proofErr w:type="spellStart"/>
            <w:r w:rsidRPr="00B91459">
              <w:rPr>
                <w:sz w:val="22"/>
                <w:szCs w:val="22"/>
              </w:rPr>
              <w:t>тнт</w:t>
            </w:r>
            <w:proofErr w:type="spellEnd"/>
          </w:p>
        </w:tc>
        <w:tc>
          <w:tcPr>
            <w:tcW w:w="1505" w:type="dxa"/>
            <w:tcBorders>
              <w:top w:val="nil"/>
              <w:left w:val="nil"/>
              <w:bottom w:val="single" w:sz="4" w:space="0" w:color="auto"/>
              <w:right w:val="single" w:sz="4" w:space="0" w:color="auto"/>
            </w:tcBorders>
            <w:shd w:val="clear" w:color="auto" w:fill="auto"/>
            <w:noWrap/>
            <w:hideMark/>
          </w:tcPr>
          <w:p w14:paraId="1780CF7D" w14:textId="77777777" w:rsidR="00B91459" w:rsidRPr="00B91459" w:rsidRDefault="00B91459" w:rsidP="00B91459">
            <w:pPr>
              <w:jc w:val="right"/>
              <w:rPr>
                <w:sz w:val="22"/>
                <w:szCs w:val="22"/>
              </w:rPr>
            </w:pPr>
            <w:r w:rsidRPr="00B91459">
              <w:rPr>
                <w:sz w:val="22"/>
                <w:szCs w:val="22"/>
              </w:rPr>
              <w:t>2 343,55</w:t>
            </w:r>
          </w:p>
        </w:tc>
      </w:tr>
      <w:tr w:rsidR="00B91459" w:rsidRPr="00B91459" w14:paraId="3AC5CDE7"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E5C0DB5" w14:textId="77777777" w:rsidR="00B91459" w:rsidRPr="00B91459" w:rsidRDefault="00B91459" w:rsidP="00B91459">
            <w:pPr>
              <w:jc w:val="center"/>
              <w:rPr>
                <w:sz w:val="20"/>
                <w:szCs w:val="20"/>
              </w:rPr>
            </w:pPr>
            <w:r w:rsidRPr="00B91459">
              <w:rPr>
                <w:sz w:val="20"/>
                <w:szCs w:val="20"/>
              </w:rPr>
              <w:t>32.2</w:t>
            </w:r>
          </w:p>
        </w:tc>
        <w:tc>
          <w:tcPr>
            <w:tcW w:w="266" w:type="dxa"/>
            <w:tcBorders>
              <w:top w:val="nil"/>
              <w:left w:val="nil"/>
              <w:bottom w:val="single" w:sz="4" w:space="0" w:color="auto"/>
              <w:right w:val="nil"/>
            </w:tcBorders>
            <w:shd w:val="clear" w:color="auto" w:fill="auto"/>
            <w:noWrap/>
            <w:hideMark/>
          </w:tcPr>
          <w:p w14:paraId="4C869E83"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637BE58C" w14:textId="77777777" w:rsidR="00B91459" w:rsidRPr="00B91459" w:rsidRDefault="00B91459" w:rsidP="00B91459">
            <w:pPr>
              <w:ind w:firstLineChars="100" w:firstLine="200"/>
              <w:rPr>
                <w:sz w:val="20"/>
                <w:szCs w:val="20"/>
              </w:rPr>
            </w:pPr>
            <w:r w:rsidRPr="00B91459">
              <w:rPr>
                <w:sz w:val="20"/>
                <w:szCs w:val="20"/>
              </w:rPr>
              <w:t>мазут</w:t>
            </w:r>
          </w:p>
        </w:tc>
        <w:tc>
          <w:tcPr>
            <w:tcW w:w="1500" w:type="dxa"/>
            <w:tcBorders>
              <w:top w:val="single" w:sz="4" w:space="0" w:color="auto"/>
              <w:left w:val="nil"/>
              <w:bottom w:val="single" w:sz="4" w:space="0" w:color="auto"/>
              <w:right w:val="single" w:sz="4" w:space="0" w:color="auto"/>
            </w:tcBorders>
            <w:shd w:val="clear" w:color="auto" w:fill="auto"/>
            <w:noWrap/>
            <w:hideMark/>
          </w:tcPr>
          <w:p w14:paraId="23222386" w14:textId="77777777" w:rsidR="00B91459" w:rsidRPr="00B91459" w:rsidRDefault="00B91459" w:rsidP="00B91459">
            <w:pPr>
              <w:jc w:val="center"/>
              <w:rPr>
                <w:sz w:val="22"/>
                <w:szCs w:val="22"/>
              </w:rPr>
            </w:pPr>
            <w:r w:rsidRPr="00B91459">
              <w:rPr>
                <w:sz w:val="22"/>
                <w:szCs w:val="22"/>
              </w:rPr>
              <w:t>руб./</w:t>
            </w:r>
            <w:proofErr w:type="spellStart"/>
            <w:r w:rsidRPr="00B91459">
              <w:rPr>
                <w:sz w:val="22"/>
                <w:szCs w:val="22"/>
              </w:rPr>
              <w:t>тнт</w:t>
            </w:r>
            <w:proofErr w:type="spellEnd"/>
          </w:p>
        </w:tc>
        <w:tc>
          <w:tcPr>
            <w:tcW w:w="1505" w:type="dxa"/>
            <w:tcBorders>
              <w:top w:val="nil"/>
              <w:left w:val="nil"/>
              <w:bottom w:val="single" w:sz="4" w:space="0" w:color="auto"/>
              <w:right w:val="single" w:sz="4" w:space="0" w:color="auto"/>
            </w:tcBorders>
            <w:shd w:val="clear" w:color="auto" w:fill="auto"/>
            <w:noWrap/>
            <w:hideMark/>
          </w:tcPr>
          <w:p w14:paraId="6FB9823A" w14:textId="77777777" w:rsidR="00B91459" w:rsidRPr="00B91459" w:rsidRDefault="00B91459" w:rsidP="00B91459">
            <w:pPr>
              <w:jc w:val="right"/>
              <w:rPr>
                <w:sz w:val="22"/>
                <w:szCs w:val="22"/>
              </w:rPr>
            </w:pPr>
            <w:r w:rsidRPr="00B91459">
              <w:rPr>
                <w:sz w:val="22"/>
                <w:szCs w:val="22"/>
              </w:rPr>
              <w:t>0,00</w:t>
            </w:r>
          </w:p>
        </w:tc>
      </w:tr>
      <w:tr w:rsidR="00B91459" w:rsidRPr="00B91459" w14:paraId="0C4DE872" w14:textId="77777777" w:rsidTr="003E7303">
        <w:trPr>
          <w:trHeight w:val="285"/>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178E0DF" w14:textId="77777777" w:rsidR="00B91459" w:rsidRPr="00B91459" w:rsidRDefault="00B91459" w:rsidP="00B91459">
            <w:pPr>
              <w:jc w:val="center"/>
              <w:rPr>
                <w:sz w:val="20"/>
                <w:szCs w:val="20"/>
              </w:rPr>
            </w:pPr>
            <w:r w:rsidRPr="00B91459">
              <w:rPr>
                <w:sz w:val="20"/>
                <w:szCs w:val="20"/>
              </w:rPr>
              <w:t>32.3</w:t>
            </w:r>
          </w:p>
        </w:tc>
        <w:tc>
          <w:tcPr>
            <w:tcW w:w="266" w:type="dxa"/>
            <w:tcBorders>
              <w:top w:val="nil"/>
              <w:left w:val="nil"/>
              <w:bottom w:val="single" w:sz="4" w:space="0" w:color="auto"/>
              <w:right w:val="nil"/>
            </w:tcBorders>
            <w:shd w:val="clear" w:color="auto" w:fill="auto"/>
            <w:noWrap/>
            <w:hideMark/>
          </w:tcPr>
          <w:p w14:paraId="2557AF91"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2FF71E60" w14:textId="77777777" w:rsidR="00B91459" w:rsidRPr="00B91459" w:rsidRDefault="00B91459" w:rsidP="00B91459">
            <w:pPr>
              <w:ind w:firstLineChars="100" w:firstLine="200"/>
              <w:rPr>
                <w:sz w:val="20"/>
                <w:szCs w:val="20"/>
              </w:rPr>
            </w:pPr>
            <w:r w:rsidRPr="00B91459">
              <w:rPr>
                <w:sz w:val="20"/>
                <w:szCs w:val="20"/>
              </w:rPr>
              <w:t>газ всего, в том числе:</w:t>
            </w:r>
          </w:p>
        </w:tc>
        <w:tc>
          <w:tcPr>
            <w:tcW w:w="1500" w:type="dxa"/>
            <w:tcBorders>
              <w:top w:val="single" w:sz="4" w:space="0" w:color="auto"/>
              <w:left w:val="nil"/>
              <w:bottom w:val="single" w:sz="4" w:space="0" w:color="auto"/>
              <w:right w:val="single" w:sz="4" w:space="0" w:color="000000"/>
            </w:tcBorders>
            <w:shd w:val="clear" w:color="auto" w:fill="auto"/>
            <w:hideMark/>
          </w:tcPr>
          <w:p w14:paraId="36551467" w14:textId="77777777" w:rsidR="00B91459" w:rsidRPr="00B91459" w:rsidRDefault="00B91459" w:rsidP="00B91459">
            <w:pPr>
              <w:jc w:val="center"/>
              <w:rPr>
                <w:sz w:val="22"/>
                <w:szCs w:val="22"/>
              </w:rPr>
            </w:pPr>
            <w:r w:rsidRPr="00B91459">
              <w:rPr>
                <w:sz w:val="22"/>
                <w:szCs w:val="22"/>
              </w:rPr>
              <w:t>руб./тыс.</w:t>
            </w:r>
            <w:r w:rsidRPr="00B91459">
              <w:rPr>
                <w:sz w:val="22"/>
                <w:szCs w:val="22"/>
              </w:rPr>
              <w:br/>
              <w:t>куб. м</w:t>
            </w:r>
          </w:p>
        </w:tc>
        <w:tc>
          <w:tcPr>
            <w:tcW w:w="1505" w:type="dxa"/>
            <w:tcBorders>
              <w:top w:val="nil"/>
              <w:left w:val="nil"/>
              <w:bottom w:val="single" w:sz="4" w:space="0" w:color="auto"/>
              <w:right w:val="single" w:sz="4" w:space="0" w:color="auto"/>
            </w:tcBorders>
            <w:shd w:val="clear" w:color="auto" w:fill="auto"/>
            <w:noWrap/>
            <w:hideMark/>
          </w:tcPr>
          <w:p w14:paraId="78FC90DA" w14:textId="77777777" w:rsidR="00B91459" w:rsidRPr="00B91459" w:rsidRDefault="00B91459" w:rsidP="00B91459">
            <w:pPr>
              <w:jc w:val="right"/>
              <w:rPr>
                <w:sz w:val="22"/>
                <w:szCs w:val="22"/>
              </w:rPr>
            </w:pPr>
            <w:r w:rsidRPr="00B91459">
              <w:rPr>
                <w:sz w:val="22"/>
                <w:szCs w:val="22"/>
              </w:rPr>
              <w:t>0,00</w:t>
            </w:r>
          </w:p>
        </w:tc>
      </w:tr>
      <w:tr w:rsidR="00B91459" w:rsidRPr="00B91459" w14:paraId="0CFC13F2" w14:textId="77777777" w:rsidTr="003E7303">
        <w:trPr>
          <w:trHeight w:val="27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3DB0A99" w14:textId="77777777" w:rsidR="00B91459" w:rsidRPr="00B91459" w:rsidRDefault="00B91459" w:rsidP="00B91459">
            <w:pPr>
              <w:jc w:val="center"/>
              <w:rPr>
                <w:sz w:val="20"/>
                <w:szCs w:val="20"/>
              </w:rPr>
            </w:pPr>
            <w:r w:rsidRPr="00B91459">
              <w:rPr>
                <w:sz w:val="20"/>
                <w:szCs w:val="20"/>
              </w:rPr>
              <w:t>32.3.1</w:t>
            </w:r>
          </w:p>
        </w:tc>
        <w:tc>
          <w:tcPr>
            <w:tcW w:w="266" w:type="dxa"/>
            <w:tcBorders>
              <w:top w:val="nil"/>
              <w:left w:val="nil"/>
              <w:bottom w:val="single" w:sz="4" w:space="0" w:color="auto"/>
              <w:right w:val="nil"/>
            </w:tcBorders>
            <w:shd w:val="clear" w:color="auto" w:fill="auto"/>
            <w:noWrap/>
            <w:hideMark/>
          </w:tcPr>
          <w:p w14:paraId="2532575E"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174E6514" w14:textId="77777777" w:rsidR="00B91459" w:rsidRPr="00B91459" w:rsidRDefault="00B91459" w:rsidP="00B91459">
            <w:pPr>
              <w:ind w:firstLineChars="200" w:firstLine="400"/>
              <w:rPr>
                <w:sz w:val="20"/>
                <w:szCs w:val="20"/>
              </w:rPr>
            </w:pPr>
            <w:r w:rsidRPr="00B91459">
              <w:rPr>
                <w:sz w:val="20"/>
                <w:szCs w:val="20"/>
              </w:rPr>
              <w:t>газ лимитный</w:t>
            </w:r>
          </w:p>
        </w:tc>
        <w:tc>
          <w:tcPr>
            <w:tcW w:w="1500" w:type="dxa"/>
            <w:tcBorders>
              <w:top w:val="single" w:sz="4" w:space="0" w:color="auto"/>
              <w:left w:val="nil"/>
              <w:bottom w:val="single" w:sz="4" w:space="0" w:color="auto"/>
              <w:right w:val="single" w:sz="4" w:space="0" w:color="000000"/>
            </w:tcBorders>
            <w:shd w:val="clear" w:color="auto" w:fill="auto"/>
            <w:hideMark/>
          </w:tcPr>
          <w:p w14:paraId="35885F06" w14:textId="77777777" w:rsidR="00B91459" w:rsidRPr="00B91459" w:rsidRDefault="00B91459" w:rsidP="00B91459">
            <w:pPr>
              <w:jc w:val="center"/>
              <w:rPr>
                <w:sz w:val="22"/>
                <w:szCs w:val="22"/>
              </w:rPr>
            </w:pPr>
            <w:r w:rsidRPr="00B91459">
              <w:rPr>
                <w:sz w:val="22"/>
                <w:szCs w:val="22"/>
              </w:rPr>
              <w:t>руб./тыс.</w:t>
            </w:r>
            <w:r w:rsidRPr="00B91459">
              <w:rPr>
                <w:sz w:val="22"/>
                <w:szCs w:val="22"/>
              </w:rPr>
              <w:br/>
              <w:t>куб. м</w:t>
            </w:r>
          </w:p>
        </w:tc>
        <w:tc>
          <w:tcPr>
            <w:tcW w:w="1505" w:type="dxa"/>
            <w:tcBorders>
              <w:top w:val="nil"/>
              <w:left w:val="nil"/>
              <w:bottom w:val="single" w:sz="4" w:space="0" w:color="auto"/>
              <w:right w:val="single" w:sz="4" w:space="0" w:color="auto"/>
            </w:tcBorders>
            <w:shd w:val="clear" w:color="auto" w:fill="auto"/>
            <w:noWrap/>
            <w:hideMark/>
          </w:tcPr>
          <w:p w14:paraId="4BB229D8" w14:textId="77777777" w:rsidR="00B91459" w:rsidRPr="00B91459" w:rsidRDefault="00B91459" w:rsidP="00B91459">
            <w:pPr>
              <w:jc w:val="right"/>
              <w:rPr>
                <w:sz w:val="22"/>
                <w:szCs w:val="22"/>
              </w:rPr>
            </w:pPr>
            <w:r w:rsidRPr="00B91459">
              <w:rPr>
                <w:sz w:val="22"/>
                <w:szCs w:val="22"/>
              </w:rPr>
              <w:t>0,00</w:t>
            </w:r>
          </w:p>
        </w:tc>
      </w:tr>
      <w:tr w:rsidR="00B91459" w:rsidRPr="00B91459" w14:paraId="5D2B41A7" w14:textId="77777777" w:rsidTr="003E7303">
        <w:trPr>
          <w:trHeight w:val="285"/>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D95E18A" w14:textId="77777777" w:rsidR="00B91459" w:rsidRPr="00B91459" w:rsidRDefault="00B91459" w:rsidP="00B91459">
            <w:pPr>
              <w:jc w:val="center"/>
              <w:rPr>
                <w:sz w:val="20"/>
                <w:szCs w:val="20"/>
              </w:rPr>
            </w:pPr>
            <w:r w:rsidRPr="00B91459">
              <w:rPr>
                <w:sz w:val="20"/>
                <w:szCs w:val="20"/>
              </w:rPr>
              <w:t>32.3.2</w:t>
            </w:r>
          </w:p>
        </w:tc>
        <w:tc>
          <w:tcPr>
            <w:tcW w:w="266" w:type="dxa"/>
            <w:tcBorders>
              <w:top w:val="nil"/>
              <w:left w:val="nil"/>
              <w:bottom w:val="single" w:sz="4" w:space="0" w:color="auto"/>
              <w:right w:val="nil"/>
            </w:tcBorders>
            <w:shd w:val="clear" w:color="auto" w:fill="auto"/>
            <w:noWrap/>
            <w:hideMark/>
          </w:tcPr>
          <w:p w14:paraId="39FA2E92"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4DD95CCC" w14:textId="77777777" w:rsidR="00B91459" w:rsidRPr="00B91459" w:rsidRDefault="00B91459" w:rsidP="00B91459">
            <w:pPr>
              <w:ind w:firstLineChars="200" w:firstLine="400"/>
              <w:rPr>
                <w:sz w:val="20"/>
                <w:szCs w:val="20"/>
              </w:rPr>
            </w:pPr>
            <w:r w:rsidRPr="00B91459">
              <w:rPr>
                <w:sz w:val="20"/>
                <w:szCs w:val="20"/>
              </w:rPr>
              <w:t>газ сверхлимитный</w:t>
            </w:r>
          </w:p>
        </w:tc>
        <w:tc>
          <w:tcPr>
            <w:tcW w:w="1500" w:type="dxa"/>
            <w:tcBorders>
              <w:top w:val="single" w:sz="4" w:space="0" w:color="auto"/>
              <w:left w:val="nil"/>
              <w:bottom w:val="single" w:sz="4" w:space="0" w:color="auto"/>
              <w:right w:val="single" w:sz="4" w:space="0" w:color="000000"/>
            </w:tcBorders>
            <w:shd w:val="clear" w:color="auto" w:fill="auto"/>
            <w:hideMark/>
          </w:tcPr>
          <w:p w14:paraId="26C9DC12" w14:textId="77777777" w:rsidR="00B91459" w:rsidRPr="00B91459" w:rsidRDefault="00B91459" w:rsidP="00B91459">
            <w:pPr>
              <w:jc w:val="center"/>
              <w:rPr>
                <w:sz w:val="22"/>
                <w:szCs w:val="22"/>
              </w:rPr>
            </w:pPr>
            <w:r w:rsidRPr="00B91459">
              <w:rPr>
                <w:sz w:val="22"/>
                <w:szCs w:val="22"/>
              </w:rPr>
              <w:t>руб./тыс.</w:t>
            </w:r>
            <w:r w:rsidRPr="00B91459">
              <w:rPr>
                <w:sz w:val="22"/>
                <w:szCs w:val="22"/>
              </w:rPr>
              <w:br/>
              <w:t>куб. м</w:t>
            </w:r>
          </w:p>
        </w:tc>
        <w:tc>
          <w:tcPr>
            <w:tcW w:w="1505" w:type="dxa"/>
            <w:tcBorders>
              <w:top w:val="nil"/>
              <w:left w:val="nil"/>
              <w:bottom w:val="single" w:sz="4" w:space="0" w:color="auto"/>
              <w:right w:val="single" w:sz="4" w:space="0" w:color="auto"/>
            </w:tcBorders>
            <w:shd w:val="clear" w:color="auto" w:fill="auto"/>
            <w:noWrap/>
            <w:hideMark/>
          </w:tcPr>
          <w:p w14:paraId="290C6FD7" w14:textId="77777777" w:rsidR="00B91459" w:rsidRPr="00B91459" w:rsidRDefault="00B91459" w:rsidP="00B91459">
            <w:pPr>
              <w:jc w:val="right"/>
              <w:rPr>
                <w:sz w:val="22"/>
                <w:szCs w:val="22"/>
              </w:rPr>
            </w:pPr>
            <w:r w:rsidRPr="00B91459">
              <w:rPr>
                <w:sz w:val="22"/>
                <w:szCs w:val="22"/>
              </w:rPr>
              <w:t>0,00</w:t>
            </w:r>
          </w:p>
        </w:tc>
      </w:tr>
      <w:tr w:rsidR="00B91459" w:rsidRPr="00B91459" w14:paraId="5DA0FB21" w14:textId="77777777" w:rsidTr="003E7303">
        <w:trPr>
          <w:trHeight w:val="27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F82867F" w14:textId="77777777" w:rsidR="00B91459" w:rsidRPr="00B91459" w:rsidRDefault="00B91459" w:rsidP="00B91459">
            <w:pPr>
              <w:jc w:val="center"/>
              <w:rPr>
                <w:sz w:val="20"/>
                <w:szCs w:val="20"/>
              </w:rPr>
            </w:pPr>
            <w:r w:rsidRPr="00B91459">
              <w:rPr>
                <w:sz w:val="20"/>
                <w:szCs w:val="20"/>
              </w:rPr>
              <w:t>32.3.3</w:t>
            </w:r>
          </w:p>
        </w:tc>
        <w:tc>
          <w:tcPr>
            <w:tcW w:w="266" w:type="dxa"/>
            <w:tcBorders>
              <w:top w:val="nil"/>
              <w:left w:val="nil"/>
              <w:bottom w:val="single" w:sz="4" w:space="0" w:color="auto"/>
              <w:right w:val="nil"/>
            </w:tcBorders>
            <w:shd w:val="clear" w:color="auto" w:fill="auto"/>
            <w:noWrap/>
            <w:hideMark/>
          </w:tcPr>
          <w:p w14:paraId="2D6EA661"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08F1B4D4" w14:textId="77777777" w:rsidR="00B91459" w:rsidRPr="00B91459" w:rsidRDefault="00B91459" w:rsidP="00B91459">
            <w:pPr>
              <w:ind w:firstLineChars="200" w:firstLine="400"/>
              <w:rPr>
                <w:sz w:val="20"/>
                <w:szCs w:val="20"/>
              </w:rPr>
            </w:pPr>
            <w:r w:rsidRPr="00B91459">
              <w:rPr>
                <w:sz w:val="20"/>
                <w:szCs w:val="20"/>
              </w:rPr>
              <w:t>газ коммерческий</w:t>
            </w:r>
          </w:p>
        </w:tc>
        <w:tc>
          <w:tcPr>
            <w:tcW w:w="1500" w:type="dxa"/>
            <w:tcBorders>
              <w:top w:val="single" w:sz="4" w:space="0" w:color="auto"/>
              <w:left w:val="nil"/>
              <w:bottom w:val="single" w:sz="4" w:space="0" w:color="auto"/>
              <w:right w:val="single" w:sz="4" w:space="0" w:color="000000"/>
            </w:tcBorders>
            <w:shd w:val="clear" w:color="auto" w:fill="auto"/>
            <w:hideMark/>
          </w:tcPr>
          <w:p w14:paraId="3BB2D779" w14:textId="77777777" w:rsidR="00B91459" w:rsidRPr="00B91459" w:rsidRDefault="00B91459" w:rsidP="00B91459">
            <w:pPr>
              <w:jc w:val="center"/>
              <w:rPr>
                <w:sz w:val="22"/>
                <w:szCs w:val="22"/>
              </w:rPr>
            </w:pPr>
            <w:r w:rsidRPr="00B91459">
              <w:rPr>
                <w:sz w:val="22"/>
                <w:szCs w:val="22"/>
              </w:rPr>
              <w:t>руб./тыс.</w:t>
            </w:r>
            <w:r w:rsidRPr="00B91459">
              <w:rPr>
                <w:sz w:val="22"/>
                <w:szCs w:val="22"/>
              </w:rPr>
              <w:br/>
              <w:t>куб. м</w:t>
            </w:r>
          </w:p>
        </w:tc>
        <w:tc>
          <w:tcPr>
            <w:tcW w:w="1505" w:type="dxa"/>
            <w:tcBorders>
              <w:top w:val="nil"/>
              <w:left w:val="nil"/>
              <w:bottom w:val="single" w:sz="4" w:space="0" w:color="auto"/>
              <w:right w:val="single" w:sz="4" w:space="0" w:color="auto"/>
            </w:tcBorders>
            <w:shd w:val="clear" w:color="auto" w:fill="auto"/>
            <w:noWrap/>
            <w:hideMark/>
          </w:tcPr>
          <w:p w14:paraId="5701081C" w14:textId="77777777" w:rsidR="00B91459" w:rsidRPr="00B91459" w:rsidRDefault="00B91459" w:rsidP="00B91459">
            <w:pPr>
              <w:jc w:val="right"/>
              <w:rPr>
                <w:sz w:val="22"/>
                <w:szCs w:val="22"/>
              </w:rPr>
            </w:pPr>
            <w:r w:rsidRPr="00B91459">
              <w:rPr>
                <w:sz w:val="22"/>
                <w:szCs w:val="22"/>
              </w:rPr>
              <w:t>0,00</w:t>
            </w:r>
          </w:p>
        </w:tc>
      </w:tr>
      <w:tr w:rsidR="00B91459" w:rsidRPr="00B91459" w14:paraId="6D0F9B36"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3CEFC7B" w14:textId="77777777" w:rsidR="00B91459" w:rsidRPr="00B91459" w:rsidRDefault="00B91459" w:rsidP="00B91459">
            <w:pPr>
              <w:jc w:val="center"/>
              <w:rPr>
                <w:sz w:val="20"/>
                <w:szCs w:val="20"/>
              </w:rPr>
            </w:pPr>
            <w:r w:rsidRPr="00B91459">
              <w:rPr>
                <w:sz w:val="20"/>
                <w:szCs w:val="20"/>
              </w:rPr>
              <w:t>32.4</w:t>
            </w:r>
          </w:p>
        </w:tc>
        <w:tc>
          <w:tcPr>
            <w:tcW w:w="266" w:type="dxa"/>
            <w:tcBorders>
              <w:top w:val="nil"/>
              <w:left w:val="nil"/>
              <w:bottom w:val="single" w:sz="4" w:space="0" w:color="auto"/>
              <w:right w:val="nil"/>
            </w:tcBorders>
            <w:shd w:val="clear" w:color="auto" w:fill="auto"/>
            <w:noWrap/>
            <w:hideMark/>
          </w:tcPr>
          <w:p w14:paraId="36B8A5D8"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64BF1AEB" w14:textId="77777777" w:rsidR="00B91459" w:rsidRPr="00B91459" w:rsidRDefault="00B91459" w:rsidP="00B91459">
            <w:pPr>
              <w:ind w:firstLineChars="100" w:firstLine="200"/>
              <w:rPr>
                <w:sz w:val="20"/>
                <w:szCs w:val="20"/>
              </w:rPr>
            </w:pPr>
            <w:r w:rsidRPr="00B91459">
              <w:rPr>
                <w:sz w:val="20"/>
                <w:szCs w:val="20"/>
              </w:rPr>
              <w:t>др. виды топлива</w:t>
            </w:r>
          </w:p>
        </w:tc>
        <w:tc>
          <w:tcPr>
            <w:tcW w:w="1500" w:type="dxa"/>
            <w:tcBorders>
              <w:top w:val="single" w:sz="4" w:space="0" w:color="auto"/>
              <w:left w:val="nil"/>
              <w:bottom w:val="single" w:sz="4" w:space="0" w:color="auto"/>
              <w:right w:val="single" w:sz="4" w:space="0" w:color="auto"/>
            </w:tcBorders>
            <w:shd w:val="clear" w:color="auto" w:fill="auto"/>
            <w:noWrap/>
            <w:hideMark/>
          </w:tcPr>
          <w:p w14:paraId="1278A634" w14:textId="77777777" w:rsidR="00B91459" w:rsidRPr="00B91459" w:rsidRDefault="00B91459" w:rsidP="00B91459">
            <w:pPr>
              <w:jc w:val="center"/>
              <w:rPr>
                <w:sz w:val="22"/>
                <w:szCs w:val="22"/>
              </w:rPr>
            </w:pPr>
            <w:r w:rsidRPr="00B91459">
              <w:rPr>
                <w:sz w:val="22"/>
                <w:szCs w:val="22"/>
              </w:rPr>
              <w:t>руб./</w:t>
            </w:r>
            <w:proofErr w:type="spellStart"/>
            <w:r w:rsidRPr="00B91459">
              <w:rPr>
                <w:sz w:val="22"/>
                <w:szCs w:val="22"/>
              </w:rPr>
              <w:t>тнт</w:t>
            </w:r>
            <w:proofErr w:type="spellEnd"/>
          </w:p>
        </w:tc>
        <w:tc>
          <w:tcPr>
            <w:tcW w:w="1505" w:type="dxa"/>
            <w:tcBorders>
              <w:top w:val="nil"/>
              <w:left w:val="nil"/>
              <w:bottom w:val="single" w:sz="4" w:space="0" w:color="auto"/>
              <w:right w:val="single" w:sz="4" w:space="0" w:color="auto"/>
            </w:tcBorders>
            <w:shd w:val="clear" w:color="auto" w:fill="auto"/>
            <w:noWrap/>
            <w:hideMark/>
          </w:tcPr>
          <w:p w14:paraId="398CE3E5" w14:textId="77777777" w:rsidR="00B91459" w:rsidRPr="00B91459" w:rsidRDefault="00B91459" w:rsidP="00B91459">
            <w:pPr>
              <w:jc w:val="right"/>
              <w:rPr>
                <w:sz w:val="22"/>
                <w:szCs w:val="22"/>
              </w:rPr>
            </w:pPr>
            <w:r w:rsidRPr="00B91459">
              <w:rPr>
                <w:sz w:val="22"/>
                <w:szCs w:val="22"/>
              </w:rPr>
              <w:t>0,00</w:t>
            </w:r>
          </w:p>
        </w:tc>
      </w:tr>
      <w:tr w:rsidR="00B91459" w:rsidRPr="00B91459" w14:paraId="5A6BC436"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AC24A5A" w14:textId="77777777" w:rsidR="00B91459" w:rsidRPr="00B91459" w:rsidRDefault="00B91459" w:rsidP="00B91459">
            <w:pPr>
              <w:jc w:val="center"/>
              <w:rPr>
                <w:sz w:val="20"/>
                <w:szCs w:val="20"/>
              </w:rPr>
            </w:pPr>
            <w:r w:rsidRPr="00B91459">
              <w:rPr>
                <w:sz w:val="20"/>
                <w:szCs w:val="20"/>
              </w:rPr>
              <w:t>32.4.1</w:t>
            </w:r>
          </w:p>
        </w:tc>
        <w:tc>
          <w:tcPr>
            <w:tcW w:w="266" w:type="dxa"/>
            <w:tcBorders>
              <w:top w:val="nil"/>
              <w:left w:val="nil"/>
              <w:bottom w:val="single" w:sz="4" w:space="0" w:color="auto"/>
              <w:right w:val="nil"/>
            </w:tcBorders>
            <w:shd w:val="clear" w:color="auto" w:fill="auto"/>
            <w:noWrap/>
            <w:hideMark/>
          </w:tcPr>
          <w:p w14:paraId="5AAB092E"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6E8C032C" w14:textId="77777777" w:rsidR="00B91459" w:rsidRPr="00B91459" w:rsidRDefault="00B91459" w:rsidP="00B91459">
            <w:pPr>
              <w:ind w:firstLineChars="200" w:firstLine="400"/>
              <w:rPr>
                <w:sz w:val="20"/>
                <w:szCs w:val="20"/>
              </w:rPr>
            </w:pPr>
            <w:r w:rsidRPr="00B91459">
              <w:rPr>
                <w:sz w:val="20"/>
                <w:szCs w:val="20"/>
              </w:rPr>
              <w:t>Газ доменный</w:t>
            </w:r>
          </w:p>
        </w:tc>
        <w:tc>
          <w:tcPr>
            <w:tcW w:w="1500" w:type="dxa"/>
            <w:tcBorders>
              <w:top w:val="single" w:sz="4" w:space="0" w:color="auto"/>
              <w:left w:val="nil"/>
              <w:bottom w:val="single" w:sz="4" w:space="0" w:color="auto"/>
              <w:right w:val="single" w:sz="4" w:space="0" w:color="auto"/>
            </w:tcBorders>
            <w:shd w:val="clear" w:color="auto" w:fill="auto"/>
            <w:noWrap/>
            <w:hideMark/>
          </w:tcPr>
          <w:p w14:paraId="0C62AA8B" w14:textId="77777777" w:rsidR="00B91459" w:rsidRPr="00B91459" w:rsidRDefault="00B91459" w:rsidP="00B91459">
            <w:pPr>
              <w:jc w:val="center"/>
              <w:rPr>
                <w:sz w:val="22"/>
                <w:szCs w:val="22"/>
              </w:rPr>
            </w:pPr>
            <w:r w:rsidRPr="00B91459">
              <w:rPr>
                <w:sz w:val="22"/>
                <w:szCs w:val="22"/>
              </w:rPr>
              <w:t>руб./</w:t>
            </w:r>
            <w:proofErr w:type="spellStart"/>
            <w:r w:rsidRPr="00B91459">
              <w:rPr>
                <w:sz w:val="22"/>
                <w:szCs w:val="22"/>
              </w:rPr>
              <w:t>тнт</w:t>
            </w:r>
            <w:proofErr w:type="spellEnd"/>
          </w:p>
        </w:tc>
        <w:tc>
          <w:tcPr>
            <w:tcW w:w="1505" w:type="dxa"/>
            <w:tcBorders>
              <w:top w:val="nil"/>
              <w:left w:val="nil"/>
              <w:bottom w:val="single" w:sz="4" w:space="0" w:color="auto"/>
              <w:right w:val="single" w:sz="4" w:space="0" w:color="auto"/>
            </w:tcBorders>
            <w:shd w:val="clear" w:color="auto" w:fill="auto"/>
            <w:noWrap/>
            <w:hideMark/>
          </w:tcPr>
          <w:p w14:paraId="40355E34" w14:textId="77777777" w:rsidR="00B91459" w:rsidRPr="00B91459" w:rsidRDefault="00B91459" w:rsidP="00B91459">
            <w:pPr>
              <w:jc w:val="right"/>
              <w:rPr>
                <w:sz w:val="22"/>
                <w:szCs w:val="22"/>
              </w:rPr>
            </w:pPr>
            <w:r w:rsidRPr="00B91459">
              <w:rPr>
                <w:sz w:val="22"/>
                <w:szCs w:val="22"/>
              </w:rPr>
              <w:t>0,00</w:t>
            </w:r>
          </w:p>
        </w:tc>
      </w:tr>
      <w:tr w:rsidR="00B91459" w:rsidRPr="00B91459" w14:paraId="1EC4177A"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35324DB" w14:textId="77777777" w:rsidR="00B91459" w:rsidRPr="00B91459" w:rsidRDefault="00B91459" w:rsidP="00B91459">
            <w:pPr>
              <w:jc w:val="center"/>
              <w:rPr>
                <w:sz w:val="20"/>
                <w:szCs w:val="20"/>
              </w:rPr>
            </w:pPr>
            <w:r w:rsidRPr="00B91459">
              <w:rPr>
                <w:sz w:val="20"/>
                <w:szCs w:val="20"/>
              </w:rPr>
              <w:t>32.4.2</w:t>
            </w:r>
          </w:p>
        </w:tc>
        <w:tc>
          <w:tcPr>
            <w:tcW w:w="266" w:type="dxa"/>
            <w:tcBorders>
              <w:top w:val="nil"/>
              <w:left w:val="nil"/>
              <w:bottom w:val="single" w:sz="4" w:space="0" w:color="auto"/>
              <w:right w:val="nil"/>
            </w:tcBorders>
            <w:shd w:val="clear" w:color="auto" w:fill="auto"/>
            <w:noWrap/>
            <w:hideMark/>
          </w:tcPr>
          <w:p w14:paraId="57B9CC36"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0DDC07C4" w14:textId="77777777" w:rsidR="00B91459" w:rsidRPr="00B91459" w:rsidRDefault="00B91459" w:rsidP="00B91459">
            <w:pPr>
              <w:ind w:firstLineChars="200" w:firstLine="400"/>
              <w:rPr>
                <w:sz w:val="20"/>
                <w:szCs w:val="20"/>
              </w:rPr>
            </w:pPr>
            <w:r w:rsidRPr="00B91459">
              <w:rPr>
                <w:sz w:val="20"/>
                <w:szCs w:val="20"/>
              </w:rPr>
              <w:t>Газ коксовый</w:t>
            </w:r>
          </w:p>
        </w:tc>
        <w:tc>
          <w:tcPr>
            <w:tcW w:w="1500" w:type="dxa"/>
            <w:tcBorders>
              <w:top w:val="single" w:sz="4" w:space="0" w:color="auto"/>
              <w:left w:val="nil"/>
              <w:bottom w:val="single" w:sz="4" w:space="0" w:color="auto"/>
              <w:right w:val="single" w:sz="4" w:space="0" w:color="auto"/>
            </w:tcBorders>
            <w:shd w:val="clear" w:color="auto" w:fill="auto"/>
            <w:noWrap/>
            <w:hideMark/>
          </w:tcPr>
          <w:p w14:paraId="4D229D01" w14:textId="77777777" w:rsidR="00B91459" w:rsidRPr="00B91459" w:rsidRDefault="00B91459" w:rsidP="00B91459">
            <w:pPr>
              <w:jc w:val="center"/>
              <w:rPr>
                <w:sz w:val="22"/>
                <w:szCs w:val="22"/>
              </w:rPr>
            </w:pPr>
            <w:r w:rsidRPr="00B91459">
              <w:rPr>
                <w:sz w:val="22"/>
                <w:szCs w:val="22"/>
              </w:rPr>
              <w:t>руб./</w:t>
            </w:r>
            <w:proofErr w:type="spellStart"/>
            <w:r w:rsidRPr="00B91459">
              <w:rPr>
                <w:sz w:val="22"/>
                <w:szCs w:val="22"/>
              </w:rPr>
              <w:t>тнт</w:t>
            </w:r>
            <w:proofErr w:type="spellEnd"/>
          </w:p>
        </w:tc>
        <w:tc>
          <w:tcPr>
            <w:tcW w:w="1505" w:type="dxa"/>
            <w:tcBorders>
              <w:top w:val="nil"/>
              <w:left w:val="nil"/>
              <w:bottom w:val="single" w:sz="4" w:space="0" w:color="auto"/>
              <w:right w:val="single" w:sz="4" w:space="0" w:color="auto"/>
            </w:tcBorders>
            <w:shd w:val="clear" w:color="auto" w:fill="auto"/>
            <w:noWrap/>
            <w:hideMark/>
          </w:tcPr>
          <w:p w14:paraId="43EE0F0C" w14:textId="77777777" w:rsidR="00B91459" w:rsidRPr="00B91459" w:rsidRDefault="00B91459" w:rsidP="00B91459">
            <w:pPr>
              <w:jc w:val="right"/>
              <w:rPr>
                <w:sz w:val="22"/>
                <w:szCs w:val="22"/>
              </w:rPr>
            </w:pPr>
            <w:r w:rsidRPr="00B91459">
              <w:rPr>
                <w:sz w:val="22"/>
                <w:szCs w:val="22"/>
              </w:rPr>
              <w:t>0,00</w:t>
            </w:r>
          </w:p>
        </w:tc>
      </w:tr>
      <w:tr w:rsidR="00B91459" w:rsidRPr="00B91459" w14:paraId="2E14B62D" w14:textId="77777777" w:rsidTr="003E7303">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3C56E2C" w14:textId="77777777" w:rsidR="00B91459" w:rsidRPr="00B91459" w:rsidRDefault="00B91459" w:rsidP="00B91459">
            <w:pPr>
              <w:jc w:val="center"/>
              <w:rPr>
                <w:sz w:val="20"/>
                <w:szCs w:val="20"/>
              </w:rPr>
            </w:pPr>
            <w:r w:rsidRPr="00B91459">
              <w:rPr>
                <w:sz w:val="20"/>
                <w:szCs w:val="20"/>
              </w:rPr>
              <w:t>33</w:t>
            </w:r>
          </w:p>
        </w:tc>
        <w:tc>
          <w:tcPr>
            <w:tcW w:w="266" w:type="dxa"/>
            <w:tcBorders>
              <w:top w:val="nil"/>
              <w:left w:val="nil"/>
              <w:bottom w:val="single" w:sz="4" w:space="0" w:color="auto"/>
              <w:right w:val="nil"/>
            </w:tcBorders>
            <w:shd w:val="clear" w:color="auto" w:fill="auto"/>
            <w:noWrap/>
            <w:hideMark/>
          </w:tcPr>
          <w:p w14:paraId="2820796F" w14:textId="77777777" w:rsidR="00B91459" w:rsidRPr="00B91459" w:rsidRDefault="00B91459" w:rsidP="00B91459">
            <w:pPr>
              <w:rPr>
                <w:sz w:val="20"/>
                <w:szCs w:val="20"/>
              </w:rPr>
            </w:pPr>
            <w:r w:rsidRPr="00B91459">
              <w:rPr>
                <w:sz w:val="20"/>
                <w:szCs w:val="20"/>
              </w:rPr>
              <w:t> </w:t>
            </w:r>
          </w:p>
        </w:tc>
        <w:tc>
          <w:tcPr>
            <w:tcW w:w="5492" w:type="dxa"/>
            <w:tcBorders>
              <w:top w:val="single" w:sz="4" w:space="0" w:color="auto"/>
              <w:left w:val="nil"/>
              <w:bottom w:val="single" w:sz="4" w:space="0" w:color="auto"/>
              <w:right w:val="single" w:sz="4" w:space="0" w:color="000000"/>
            </w:tcBorders>
            <w:shd w:val="clear" w:color="auto" w:fill="auto"/>
            <w:hideMark/>
          </w:tcPr>
          <w:p w14:paraId="00DF5CF0" w14:textId="77777777" w:rsidR="00B91459" w:rsidRPr="00B91459" w:rsidRDefault="00B91459" w:rsidP="00B91459">
            <w:pPr>
              <w:rPr>
                <w:sz w:val="20"/>
                <w:szCs w:val="20"/>
              </w:rPr>
            </w:pPr>
            <w:r w:rsidRPr="00B91459">
              <w:rPr>
                <w:sz w:val="20"/>
                <w:szCs w:val="20"/>
              </w:rPr>
              <w:t>Топливная составляющая тарифа</w:t>
            </w:r>
          </w:p>
        </w:tc>
        <w:tc>
          <w:tcPr>
            <w:tcW w:w="1500" w:type="dxa"/>
            <w:tcBorders>
              <w:top w:val="single" w:sz="4" w:space="0" w:color="auto"/>
              <w:left w:val="nil"/>
              <w:bottom w:val="single" w:sz="4" w:space="0" w:color="auto"/>
              <w:right w:val="single" w:sz="4" w:space="0" w:color="auto"/>
            </w:tcBorders>
            <w:shd w:val="clear" w:color="auto" w:fill="auto"/>
            <w:noWrap/>
            <w:hideMark/>
          </w:tcPr>
          <w:p w14:paraId="13FD0CDA" w14:textId="77777777" w:rsidR="00B91459" w:rsidRPr="00B91459" w:rsidRDefault="00B91459" w:rsidP="00B91459">
            <w:pPr>
              <w:jc w:val="center"/>
              <w:rPr>
                <w:sz w:val="22"/>
                <w:szCs w:val="22"/>
              </w:rPr>
            </w:pPr>
            <w:r w:rsidRPr="00B91459">
              <w:rPr>
                <w:sz w:val="22"/>
                <w:szCs w:val="22"/>
              </w:rPr>
              <w:t>руб./Гкал</w:t>
            </w:r>
          </w:p>
        </w:tc>
        <w:tc>
          <w:tcPr>
            <w:tcW w:w="1505" w:type="dxa"/>
            <w:tcBorders>
              <w:top w:val="nil"/>
              <w:left w:val="nil"/>
              <w:bottom w:val="single" w:sz="4" w:space="0" w:color="auto"/>
              <w:right w:val="single" w:sz="4" w:space="0" w:color="auto"/>
            </w:tcBorders>
            <w:shd w:val="clear" w:color="auto" w:fill="auto"/>
            <w:noWrap/>
            <w:hideMark/>
          </w:tcPr>
          <w:p w14:paraId="6DE2BA5F" w14:textId="77777777" w:rsidR="00B91459" w:rsidRPr="00B91459" w:rsidRDefault="00B91459" w:rsidP="00B91459">
            <w:pPr>
              <w:jc w:val="right"/>
              <w:rPr>
                <w:sz w:val="22"/>
                <w:szCs w:val="22"/>
              </w:rPr>
            </w:pPr>
            <w:r w:rsidRPr="00B91459">
              <w:rPr>
                <w:sz w:val="22"/>
                <w:szCs w:val="22"/>
              </w:rPr>
              <w:t>620,54</w:t>
            </w:r>
          </w:p>
        </w:tc>
      </w:tr>
    </w:tbl>
    <w:p w14:paraId="6B9DAE8B" w14:textId="77777777" w:rsidR="00B91459" w:rsidRPr="00B91459" w:rsidRDefault="00B91459" w:rsidP="00B91459">
      <w:pPr>
        <w:widowControl w:val="0"/>
        <w:tabs>
          <w:tab w:val="left" w:pos="1890"/>
        </w:tabs>
        <w:spacing w:line="360" w:lineRule="auto"/>
        <w:jc w:val="both"/>
        <w:rPr>
          <w:rFonts w:ascii="Calibri" w:eastAsia="Calibri" w:hAnsi="Calibri"/>
          <w:sz w:val="20"/>
          <w:szCs w:val="20"/>
        </w:rPr>
      </w:pPr>
      <w:r w:rsidRPr="00B91459">
        <w:rPr>
          <w:sz w:val="28"/>
          <w:szCs w:val="28"/>
        </w:rPr>
        <w:fldChar w:fldCharType="begin"/>
      </w:r>
      <w:r w:rsidRPr="00B91459">
        <w:rPr>
          <w:sz w:val="28"/>
          <w:szCs w:val="28"/>
        </w:rPr>
        <w:instrText xml:space="preserve"> LINK Excel.Sheet.8 "C:\\Users\\ПеченинаЮВ\\Desktop\\мои\\! ООО НТСК\\! ООО НТСК на 2021 год.xls" "4.4!R5C1:R185C76" \a \f 5 \h  \* MERGEFORMAT </w:instrText>
      </w:r>
      <w:r w:rsidRPr="00B91459">
        <w:rPr>
          <w:sz w:val="28"/>
          <w:szCs w:val="28"/>
        </w:rPr>
        <w:fldChar w:fldCharType="separate"/>
      </w:r>
    </w:p>
    <w:p w14:paraId="1B3DEE4E" w14:textId="77777777" w:rsidR="00B91459" w:rsidRPr="00B91459" w:rsidRDefault="00B91459" w:rsidP="00B91459">
      <w:pPr>
        <w:widowControl w:val="0"/>
        <w:tabs>
          <w:tab w:val="left" w:pos="1890"/>
        </w:tabs>
        <w:ind w:firstLine="709"/>
        <w:jc w:val="both"/>
        <w:rPr>
          <w:sz w:val="28"/>
          <w:szCs w:val="28"/>
        </w:rPr>
      </w:pPr>
      <w:r w:rsidRPr="00B91459">
        <w:rPr>
          <w:sz w:val="28"/>
          <w:szCs w:val="28"/>
        </w:rPr>
        <w:fldChar w:fldCharType="end"/>
      </w:r>
      <w:r w:rsidRPr="00B91459">
        <w:rPr>
          <w:sz w:val="28"/>
          <w:szCs w:val="28"/>
        </w:rPr>
        <w:t xml:space="preserve">Расходы на топливо в 2024 году, по мнению экспертов, составят 3 511,66 тыс. руб. (2 673,29 тыс. руб. (стоимость топлива согласно стр. 25 таблицы 8) + 838,37 тыс. руб. (стоимость доставки топлива) и предлагаются к </w:t>
      </w:r>
      <w:r w:rsidRPr="00B91459">
        <w:rPr>
          <w:sz w:val="28"/>
          <w:szCs w:val="28"/>
        </w:rPr>
        <w:lastRenderedPageBreak/>
        <w:t>включению в НВВ предприятия на 2024 год, как экономически обоснованные.</w:t>
      </w:r>
    </w:p>
    <w:p w14:paraId="31EBD7B7" w14:textId="77777777" w:rsidR="00B91459" w:rsidRPr="00B91459" w:rsidRDefault="00B91459" w:rsidP="00B91459">
      <w:pPr>
        <w:widowControl w:val="0"/>
        <w:tabs>
          <w:tab w:val="left" w:pos="1890"/>
        </w:tabs>
        <w:ind w:firstLine="709"/>
        <w:jc w:val="both"/>
        <w:rPr>
          <w:sz w:val="28"/>
          <w:szCs w:val="20"/>
        </w:rPr>
      </w:pPr>
      <w:r w:rsidRPr="00B91459">
        <w:rPr>
          <w:sz w:val="28"/>
          <w:szCs w:val="20"/>
        </w:rPr>
        <w:t>Расходы в размере 4 827,34 тыс. руб., подлежат исключению из НВВ на 2024 год, как экономически необоснованные.</w:t>
      </w:r>
    </w:p>
    <w:p w14:paraId="3FBF55DB" w14:textId="77777777" w:rsidR="00B91459" w:rsidRPr="00B91459" w:rsidRDefault="00B91459" w:rsidP="00B91459">
      <w:pPr>
        <w:tabs>
          <w:tab w:val="left" w:pos="8789"/>
        </w:tabs>
        <w:ind w:firstLine="851"/>
        <w:jc w:val="both"/>
        <w:rPr>
          <w:sz w:val="28"/>
          <w:szCs w:val="28"/>
        </w:rPr>
      </w:pPr>
    </w:p>
    <w:p w14:paraId="2A4D8C40" w14:textId="77777777" w:rsidR="00B91459" w:rsidRPr="00B91459" w:rsidRDefault="00B91459" w:rsidP="00B91459">
      <w:pPr>
        <w:keepNext/>
        <w:jc w:val="center"/>
        <w:outlineLvl w:val="2"/>
        <w:rPr>
          <w:i/>
          <w:sz w:val="28"/>
          <w:szCs w:val="20"/>
          <w:lang w:val="x-none" w:eastAsia="x-none"/>
        </w:rPr>
      </w:pPr>
      <w:r w:rsidRPr="00B91459">
        <w:rPr>
          <w:i/>
          <w:sz w:val="28"/>
          <w:szCs w:val="20"/>
          <w:lang w:eastAsia="x-none"/>
        </w:rPr>
        <w:t xml:space="preserve">8.2. </w:t>
      </w:r>
      <w:r w:rsidRPr="00B91459">
        <w:rPr>
          <w:i/>
          <w:sz w:val="28"/>
          <w:szCs w:val="20"/>
          <w:lang w:val="x-none" w:eastAsia="x-none"/>
        </w:rPr>
        <w:t>Расходы на прочие покупаемые энергоресурсы</w:t>
      </w:r>
    </w:p>
    <w:p w14:paraId="7C0A36FB" w14:textId="77777777" w:rsidR="00B91459" w:rsidRPr="00B91459" w:rsidRDefault="00B91459" w:rsidP="00B91459">
      <w:pPr>
        <w:ind w:firstLine="709"/>
        <w:jc w:val="both"/>
        <w:rPr>
          <w:snapToGrid w:val="0"/>
          <w:sz w:val="28"/>
          <w:szCs w:val="28"/>
        </w:rPr>
      </w:pPr>
    </w:p>
    <w:p w14:paraId="2EEC432E" w14:textId="77777777" w:rsidR="00B91459" w:rsidRPr="00B91459" w:rsidRDefault="00B91459" w:rsidP="00B91459">
      <w:pPr>
        <w:ind w:firstLine="709"/>
        <w:jc w:val="both"/>
        <w:rPr>
          <w:snapToGrid w:val="0"/>
          <w:sz w:val="28"/>
          <w:szCs w:val="28"/>
        </w:rPr>
      </w:pPr>
      <w:r w:rsidRPr="00B91459">
        <w:rPr>
          <w:snapToGrid w:val="0"/>
          <w:sz w:val="28"/>
          <w:szCs w:val="28"/>
        </w:rPr>
        <w:t>По данной статье предприятием планируются расходы на 2024 год в размере 1 021 тыс. руб. на производство тепловой энергии и 57 тыс. руб. на производство теплоносителя.</w:t>
      </w:r>
    </w:p>
    <w:p w14:paraId="38DA0943" w14:textId="77777777" w:rsidR="00B91459" w:rsidRPr="00B91459" w:rsidRDefault="00B91459" w:rsidP="00B91459">
      <w:pPr>
        <w:ind w:firstLine="709"/>
        <w:jc w:val="both"/>
        <w:rPr>
          <w:snapToGrid w:val="0"/>
          <w:sz w:val="28"/>
          <w:szCs w:val="28"/>
        </w:rPr>
      </w:pPr>
      <w:r w:rsidRPr="00B91459">
        <w:rPr>
          <w:snapToGrid w:val="0"/>
          <w:sz w:val="28"/>
          <w:szCs w:val="28"/>
        </w:rPr>
        <w:t xml:space="preserve">В качестве обосновывающих документов предприятием представлены следующие документы: </w:t>
      </w:r>
    </w:p>
    <w:p w14:paraId="1FA2291B" w14:textId="77777777" w:rsidR="00B91459" w:rsidRPr="00B91459" w:rsidRDefault="00B91459" w:rsidP="00B91459">
      <w:pPr>
        <w:tabs>
          <w:tab w:val="left" w:pos="1890"/>
        </w:tabs>
        <w:ind w:firstLine="709"/>
        <w:jc w:val="both"/>
        <w:rPr>
          <w:snapToGrid w:val="0"/>
          <w:sz w:val="28"/>
          <w:szCs w:val="28"/>
        </w:rPr>
      </w:pPr>
      <w:r w:rsidRPr="00B91459">
        <w:rPr>
          <w:snapToGrid w:val="0"/>
          <w:sz w:val="28"/>
          <w:szCs w:val="28"/>
        </w:rPr>
        <w:t xml:space="preserve">Расчет расходов на покупку электроэнергии. </w:t>
      </w:r>
    </w:p>
    <w:p w14:paraId="2B0FBB84" w14:textId="77777777" w:rsidR="00B91459" w:rsidRPr="00B91459" w:rsidRDefault="00B91459" w:rsidP="00B91459">
      <w:pPr>
        <w:tabs>
          <w:tab w:val="left" w:pos="1890"/>
        </w:tabs>
        <w:ind w:firstLine="709"/>
        <w:jc w:val="both"/>
        <w:rPr>
          <w:snapToGrid w:val="0"/>
          <w:sz w:val="28"/>
          <w:szCs w:val="28"/>
        </w:rPr>
      </w:pPr>
      <w:r w:rsidRPr="00B91459">
        <w:rPr>
          <w:snapToGrid w:val="0"/>
          <w:sz w:val="28"/>
          <w:szCs w:val="28"/>
        </w:rPr>
        <w:t>Приложение 4.7.</w:t>
      </w:r>
    </w:p>
    <w:p w14:paraId="15996E1A" w14:textId="77777777" w:rsidR="00B91459" w:rsidRPr="00B91459" w:rsidRDefault="00B91459" w:rsidP="00B91459">
      <w:pPr>
        <w:tabs>
          <w:tab w:val="left" w:pos="1890"/>
        </w:tabs>
        <w:ind w:firstLine="709"/>
        <w:jc w:val="both"/>
        <w:rPr>
          <w:snapToGrid w:val="0"/>
          <w:sz w:val="28"/>
          <w:szCs w:val="28"/>
        </w:rPr>
      </w:pPr>
      <w:r w:rsidRPr="00B91459">
        <w:rPr>
          <w:snapToGrid w:val="0"/>
          <w:sz w:val="28"/>
          <w:szCs w:val="28"/>
        </w:rPr>
        <w:t xml:space="preserve">Расчет объема электроэнергии </w:t>
      </w:r>
      <w:proofErr w:type="spellStart"/>
      <w:r w:rsidRPr="00B91459">
        <w:rPr>
          <w:snapToGrid w:val="0"/>
          <w:sz w:val="28"/>
          <w:szCs w:val="28"/>
        </w:rPr>
        <w:t>пообъектно</w:t>
      </w:r>
      <w:proofErr w:type="spellEnd"/>
      <w:r w:rsidRPr="00B91459">
        <w:rPr>
          <w:snapToGrid w:val="0"/>
          <w:sz w:val="28"/>
          <w:szCs w:val="28"/>
        </w:rPr>
        <w:t>.</w:t>
      </w:r>
    </w:p>
    <w:p w14:paraId="3A21A94C" w14:textId="77777777" w:rsidR="00B91459" w:rsidRPr="00B91459" w:rsidRDefault="00B91459" w:rsidP="00B91459">
      <w:pPr>
        <w:tabs>
          <w:tab w:val="left" w:pos="1890"/>
        </w:tabs>
        <w:ind w:firstLine="709"/>
        <w:jc w:val="both"/>
        <w:rPr>
          <w:snapToGrid w:val="0"/>
          <w:sz w:val="28"/>
          <w:szCs w:val="28"/>
        </w:rPr>
      </w:pPr>
      <w:r w:rsidRPr="00B91459">
        <w:rPr>
          <w:snapToGrid w:val="0"/>
          <w:sz w:val="28"/>
          <w:szCs w:val="28"/>
        </w:rPr>
        <w:t>Договор энергоснабжения № 293262 от 01.12.2020 с ПАО «</w:t>
      </w:r>
      <w:proofErr w:type="spellStart"/>
      <w:r w:rsidRPr="00B91459">
        <w:rPr>
          <w:snapToGrid w:val="0"/>
          <w:sz w:val="28"/>
          <w:szCs w:val="28"/>
        </w:rPr>
        <w:t>Кузбассэнергосбыт</w:t>
      </w:r>
      <w:proofErr w:type="spellEnd"/>
      <w:r w:rsidRPr="00B91459">
        <w:rPr>
          <w:snapToGrid w:val="0"/>
          <w:sz w:val="28"/>
          <w:szCs w:val="28"/>
        </w:rPr>
        <w:t>».</w:t>
      </w:r>
    </w:p>
    <w:p w14:paraId="386897E2" w14:textId="77777777" w:rsidR="00B91459" w:rsidRPr="00B91459" w:rsidRDefault="00B91459" w:rsidP="00B91459">
      <w:pPr>
        <w:tabs>
          <w:tab w:val="left" w:pos="1890"/>
        </w:tabs>
        <w:ind w:firstLine="709"/>
        <w:jc w:val="both"/>
        <w:rPr>
          <w:snapToGrid w:val="0"/>
          <w:sz w:val="28"/>
          <w:szCs w:val="28"/>
        </w:rPr>
      </w:pPr>
      <w:r w:rsidRPr="00B91459">
        <w:rPr>
          <w:snapToGrid w:val="0"/>
          <w:sz w:val="28"/>
          <w:szCs w:val="28"/>
        </w:rPr>
        <w:t>Договор энергоснабжения № 293261 от 01.12.2020 с ПАО «</w:t>
      </w:r>
      <w:proofErr w:type="spellStart"/>
      <w:r w:rsidRPr="00B91459">
        <w:rPr>
          <w:snapToGrid w:val="0"/>
          <w:sz w:val="28"/>
          <w:szCs w:val="28"/>
        </w:rPr>
        <w:t>Кузбассэнергосбыт</w:t>
      </w:r>
      <w:proofErr w:type="spellEnd"/>
      <w:r w:rsidRPr="00B91459">
        <w:rPr>
          <w:snapToGrid w:val="0"/>
          <w:sz w:val="28"/>
          <w:szCs w:val="28"/>
        </w:rPr>
        <w:t>».</w:t>
      </w:r>
    </w:p>
    <w:p w14:paraId="1F9799B0" w14:textId="77777777" w:rsidR="00B91459" w:rsidRPr="00B91459" w:rsidRDefault="00B91459" w:rsidP="00B91459">
      <w:pPr>
        <w:tabs>
          <w:tab w:val="left" w:pos="1890"/>
        </w:tabs>
        <w:ind w:firstLine="709"/>
        <w:jc w:val="both"/>
        <w:rPr>
          <w:snapToGrid w:val="0"/>
          <w:sz w:val="28"/>
          <w:szCs w:val="28"/>
        </w:rPr>
      </w:pPr>
      <w:r w:rsidRPr="00B91459">
        <w:rPr>
          <w:snapToGrid w:val="0"/>
          <w:sz w:val="28"/>
          <w:szCs w:val="28"/>
        </w:rPr>
        <w:t>Договор энергоснабжения № 501130 от 17.11.2020 с ПАО «</w:t>
      </w:r>
      <w:proofErr w:type="spellStart"/>
      <w:r w:rsidRPr="00B91459">
        <w:rPr>
          <w:snapToGrid w:val="0"/>
          <w:sz w:val="28"/>
          <w:szCs w:val="28"/>
        </w:rPr>
        <w:t>Кузбассэнергосбыт</w:t>
      </w:r>
      <w:proofErr w:type="spellEnd"/>
      <w:r w:rsidRPr="00B91459">
        <w:rPr>
          <w:snapToGrid w:val="0"/>
          <w:sz w:val="28"/>
          <w:szCs w:val="28"/>
        </w:rPr>
        <w:t>».</w:t>
      </w:r>
    </w:p>
    <w:p w14:paraId="15EFAD96" w14:textId="77777777" w:rsidR="00B91459" w:rsidRPr="00B91459" w:rsidRDefault="00B91459" w:rsidP="00B91459">
      <w:pPr>
        <w:tabs>
          <w:tab w:val="left" w:pos="1890"/>
        </w:tabs>
        <w:ind w:firstLine="709"/>
        <w:jc w:val="both"/>
        <w:rPr>
          <w:snapToGrid w:val="0"/>
          <w:sz w:val="28"/>
          <w:szCs w:val="28"/>
        </w:rPr>
      </w:pPr>
      <w:r w:rsidRPr="00B91459">
        <w:rPr>
          <w:snapToGrid w:val="0"/>
          <w:sz w:val="28"/>
          <w:szCs w:val="28"/>
        </w:rPr>
        <w:t>Реестр счетов-фактур на покупку электроэнергии за 2022 год. Цена электроэнергии 5,02 руб./кВтч.</w:t>
      </w:r>
    </w:p>
    <w:p w14:paraId="26E31342" w14:textId="77777777" w:rsidR="00B91459" w:rsidRPr="00B91459" w:rsidRDefault="00B91459" w:rsidP="00B91459">
      <w:pPr>
        <w:tabs>
          <w:tab w:val="left" w:pos="1890"/>
        </w:tabs>
        <w:ind w:firstLine="709"/>
        <w:jc w:val="both"/>
        <w:rPr>
          <w:snapToGrid w:val="0"/>
          <w:sz w:val="28"/>
          <w:szCs w:val="28"/>
        </w:rPr>
      </w:pPr>
      <w:r w:rsidRPr="00B91459">
        <w:rPr>
          <w:snapToGrid w:val="0"/>
          <w:sz w:val="28"/>
          <w:szCs w:val="28"/>
        </w:rPr>
        <w:t>Расчет расходов на покупку ЭЭ и ЭМ на 2022 год.</w:t>
      </w:r>
    </w:p>
    <w:p w14:paraId="7066948E" w14:textId="77777777" w:rsidR="00B91459" w:rsidRPr="00B91459" w:rsidRDefault="00B91459" w:rsidP="00B91459">
      <w:pPr>
        <w:tabs>
          <w:tab w:val="left" w:pos="8789"/>
        </w:tabs>
        <w:ind w:firstLine="709"/>
        <w:jc w:val="both"/>
        <w:rPr>
          <w:snapToGrid w:val="0"/>
          <w:sz w:val="28"/>
          <w:szCs w:val="28"/>
        </w:rPr>
      </w:pPr>
      <w:r w:rsidRPr="00B91459">
        <w:rPr>
          <w:snapToGrid w:val="0"/>
          <w:sz w:val="28"/>
          <w:szCs w:val="28"/>
        </w:rPr>
        <w:t>Поставка электрической энергии осуществляется на уровне СН2 и НН.</w:t>
      </w:r>
    </w:p>
    <w:p w14:paraId="2A5DF3AA" w14:textId="77777777" w:rsidR="00B91459" w:rsidRPr="00B91459" w:rsidRDefault="00B91459" w:rsidP="00B91459">
      <w:pPr>
        <w:tabs>
          <w:tab w:val="left" w:pos="8789"/>
        </w:tabs>
        <w:ind w:firstLine="709"/>
        <w:jc w:val="both"/>
        <w:rPr>
          <w:snapToGrid w:val="0"/>
          <w:sz w:val="28"/>
          <w:szCs w:val="28"/>
        </w:rPr>
      </w:pPr>
      <w:r w:rsidRPr="00B91459">
        <w:rPr>
          <w:bCs/>
          <w:snapToGrid w:val="0"/>
          <w:sz w:val="28"/>
          <w:szCs w:val="28"/>
        </w:rPr>
        <w:t>Объемы используемых энергетических ресурсов</w:t>
      </w:r>
      <w:r w:rsidRPr="00B91459">
        <w:rPr>
          <w:snapToGrid w:val="0"/>
          <w:sz w:val="28"/>
          <w:szCs w:val="28"/>
        </w:rPr>
        <w:t xml:space="preserve"> на каждый год долгосрочного периода регулирования определяются в соответствии с пунктом 40 настоящих Методических указаний и в течение этого периода не пересматриваются, если иное не предусмотрено пунктом 50 настоящих Методических указаний:</w:t>
      </w:r>
    </w:p>
    <w:p w14:paraId="71597FC5" w14:textId="77777777" w:rsidR="00B91459" w:rsidRPr="00B91459" w:rsidRDefault="00B91459" w:rsidP="00B91459">
      <w:pPr>
        <w:tabs>
          <w:tab w:val="left" w:pos="8789"/>
        </w:tabs>
        <w:ind w:firstLine="709"/>
        <w:jc w:val="both"/>
        <w:rPr>
          <w:snapToGrid w:val="0"/>
          <w:sz w:val="28"/>
          <w:szCs w:val="28"/>
        </w:rPr>
      </w:pPr>
      <w:r w:rsidRPr="00B91459">
        <w:rPr>
          <w:snapToGrid w:val="0"/>
          <w:sz w:val="28"/>
          <w:szCs w:val="28"/>
        </w:rPr>
        <w:t>объем потерь тепловой энергии, устанавливаемый для организаций, осуществляющих деятельность по передаче тепловой энергии, теплоносителя;</w:t>
      </w:r>
    </w:p>
    <w:p w14:paraId="11879F8E" w14:textId="77777777" w:rsidR="00B91459" w:rsidRPr="00B91459" w:rsidRDefault="00B91459" w:rsidP="00B91459">
      <w:pPr>
        <w:tabs>
          <w:tab w:val="left" w:pos="8789"/>
        </w:tabs>
        <w:ind w:firstLine="709"/>
        <w:jc w:val="both"/>
        <w:rPr>
          <w:snapToGrid w:val="0"/>
          <w:sz w:val="28"/>
          <w:szCs w:val="28"/>
        </w:rPr>
      </w:pPr>
      <w:r w:rsidRPr="00B91459">
        <w:rPr>
          <w:snapToGrid w:val="0"/>
          <w:sz w:val="28"/>
          <w:szCs w:val="28"/>
        </w:rPr>
        <w:t>объем потребления прочих энергетических ресурсов, холодной воды и теплоносителя в сопоставимых условиях.</w:t>
      </w:r>
    </w:p>
    <w:p w14:paraId="1B00CF26" w14:textId="77777777" w:rsidR="00B91459" w:rsidRPr="00B91459" w:rsidRDefault="00B91459" w:rsidP="00B91459">
      <w:pPr>
        <w:tabs>
          <w:tab w:val="left" w:pos="8789"/>
        </w:tabs>
        <w:ind w:firstLine="709"/>
        <w:jc w:val="both"/>
        <w:rPr>
          <w:bCs/>
          <w:snapToGrid w:val="0"/>
          <w:sz w:val="28"/>
          <w:szCs w:val="28"/>
        </w:rPr>
      </w:pPr>
      <w:r w:rsidRPr="00B91459">
        <w:rPr>
          <w:bCs/>
          <w:snapToGrid w:val="0"/>
          <w:sz w:val="28"/>
          <w:szCs w:val="28"/>
        </w:rPr>
        <w:t>Экспертами был скорректирован объем э/э относительно планового полезного отпуска тепловой энергии на первый год долгосрочного периода к плановому полезному отпуску на 2024 год и составил 91,23 тыс. кВтч.</w:t>
      </w:r>
    </w:p>
    <w:p w14:paraId="0917A000" w14:textId="77777777" w:rsidR="00B91459" w:rsidRPr="00B91459" w:rsidRDefault="00B91459" w:rsidP="00B91459">
      <w:pPr>
        <w:tabs>
          <w:tab w:val="left" w:pos="8789"/>
        </w:tabs>
        <w:ind w:firstLine="709"/>
        <w:jc w:val="both"/>
        <w:rPr>
          <w:bCs/>
          <w:snapToGrid w:val="0"/>
          <w:sz w:val="28"/>
          <w:szCs w:val="28"/>
        </w:rPr>
      </w:pPr>
      <w:r w:rsidRPr="00B91459">
        <w:rPr>
          <w:bCs/>
          <w:snapToGrid w:val="0"/>
          <w:sz w:val="28"/>
          <w:szCs w:val="28"/>
        </w:rPr>
        <w:t>Цена электроэнергии за 2022 года согласно счетам фактур составила 5,02 руб./тыс. Цена электроэнергии на 2024 год, по мнению экспертов, составит: 5,02 руб./кВтч × 1,12 × 1,056 (ИЦП по обеспечению электроэнергией 2023/2022 и 2024/2023) = 5,93 руб./кВтч.</w:t>
      </w:r>
    </w:p>
    <w:p w14:paraId="6A61E681" w14:textId="77777777" w:rsidR="00B91459" w:rsidRPr="00B91459" w:rsidRDefault="00B91459" w:rsidP="00B91459">
      <w:pPr>
        <w:tabs>
          <w:tab w:val="left" w:pos="8789"/>
        </w:tabs>
        <w:ind w:firstLine="709"/>
        <w:jc w:val="both"/>
        <w:rPr>
          <w:bCs/>
          <w:snapToGrid w:val="0"/>
          <w:sz w:val="28"/>
          <w:szCs w:val="28"/>
        </w:rPr>
      </w:pPr>
      <w:r w:rsidRPr="00B91459">
        <w:rPr>
          <w:bCs/>
          <w:snapToGrid w:val="0"/>
          <w:sz w:val="28"/>
          <w:szCs w:val="28"/>
        </w:rPr>
        <w:t>Стоимость электроэнергии в 2024 году составит: 91,23 тыс. кВтч. × 5,93 руб./кВтч = 541,21 тыс. руб., и предлагается к включению в НВВ предприятия на производство тепловой энергии на 2024 год, как экономически обоснованная.</w:t>
      </w:r>
    </w:p>
    <w:p w14:paraId="48D4E025" w14:textId="77777777" w:rsidR="00B91459" w:rsidRPr="00B91459" w:rsidRDefault="00B91459" w:rsidP="00B91459">
      <w:pPr>
        <w:tabs>
          <w:tab w:val="left" w:pos="8789"/>
        </w:tabs>
        <w:ind w:firstLine="709"/>
        <w:jc w:val="both"/>
        <w:rPr>
          <w:bCs/>
          <w:snapToGrid w:val="0"/>
          <w:sz w:val="28"/>
          <w:szCs w:val="28"/>
        </w:rPr>
      </w:pPr>
      <w:r w:rsidRPr="00B91459">
        <w:rPr>
          <w:bCs/>
          <w:snapToGrid w:val="0"/>
          <w:sz w:val="28"/>
          <w:szCs w:val="28"/>
        </w:rPr>
        <w:lastRenderedPageBreak/>
        <w:t>Расходы в размере 479,79 тыс. руб., подлежат исключению из НВВ предприятия на производство тепловой энергии на 2024 год, как экономически необоснованные.</w:t>
      </w:r>
    </w:p>
    <w:p w14:paraId="29A7B9E5" w14:textId="77777777" w:rsidR="00B91459" w:rsidRPr="00B91459" w:rsidRDefault="00B91459" w:rsidP="00B91459">
      <w:pPr>
        <w:widowControl w:val="0"/>
        <w:tabs>
          <w:tab w:val="left" w:pos="1890"/>
        </w:tabs>
        <w:ind w:firstLine="709"/>
        <w:jc w:val="both"/>
        <w:rPr>
          <w:sz w:val="28"/>
          <w:szCs w:val="20"/>
        </w:rPr>
      </w:pPr>
      <w:r w:rsidRPr="00B91459">
        <w:rPr>
          <w:sz w:val="28"/>
          <w:szCs w:val="20"/>
        </w:rPr>
        <w:t>Расходы на производство теплоносителя учтены в расходах на тепловую энергию, корректировка относительно предложения предприятия составила 57 тыс. руб.</w:t>
      </w:r>
    </w:p>
    <w:p w14:paraId="2293407D" w14:textId="77777777" w:rsidR="00B91459" w:rsidRPr="00B91459" w:rsidRDefault="00B91459" w:rsidP="00B91459">
      <w:pPr>
        <w:tabs>
          <w:tab w:val="left" w:pos="8789"/>
        </w:tabs>
        <w:ind w:firstLine="709"/>
        <w:jc w:val="both"/>
        <w:rPr>
          <w:bCs/>
          <w:snapToGrid w:val="0"/>
          <w:sz w:val="28"/>
          <w:szCs w:val="28"/>
        </w:rPr>
      </w:pPr>
    </w:p>
    <w:p w14:paraId="061DBB07" w14:textId="77777777" w:rsidR="00B91459" w:rsidRPr="00B91459" w:rsidRDefault="00B91459" w:rsidP="00B91459">
      <w:pPr>
        <w:keepNext/>
        <w:jc w:val="center"/>
        <w:outlineLvl w:val="2"/>
        <w:rPr>
          <w:i/>
          <w:sz w:val="28"/>
          <w:szCs w:val="20"/>
          <w:lang w:val="x-none" w:eastAsia="x-none"/>
        </w:rPr>
      </w:pPr>
      <w:r w:rsidRPr="00B91459">
        <w:rPr>
          <w:i/>
          <w:sz w:val="28"/>
          <w:szCs w:val="20"/>
          <w:lang w:eastAsia="x-none"/>
        </w:rPr>
        <w:t xml:space="preserve">8.3. </w:t>
      </w:r>
      <w:r w:rsidRPr="00B91459">
        <w:rPr>
          <w:i/>
          <w:sz w:val="28"/>
          <w:szCs w:val="20"/>
          <w:lang w:val="x-none" w:eastAsia="x-none"/>
        </w:rPr>
        <w:t>Расходы на холодную воду</w:t>
      </w:r>
    </w:p>
    <w:p w14:paraId="3D9CB730" w14:textId="77777777" w:rsidR="00B91459" w:rsidRPr="00B91459" w:rsidRDefault="00B91459" w:rsidP="00B91459">
      <w:pPr>
        <w:ind w:firstLine="709"/>
        <w:jc w:val="both"/>
        <w:rPr>
          <w:snapToGrid w:val="0"/>
          <w:sz w:val="28"/>
          <w:szCs w:val="28"/>
        </w:rPr>
      </w:pPr>
      <w:r w:rsidRPr="00B91459">
        <w:rPr>
          <w:snapToGrid w:val="0"/>
          <w:sz w:val="28"/>
          <w:szCs w:val="28"/>
        </w:rPr>
        <w:t>По данной статье предприятием планируются расходы на 2024 год в размере 975,00 тыс. руб., на производство тепловой энергии 138,00 тыс. руб., на производство теплоносителя 837,00 тыс. руб.</w:t>
      </w:r>
    </w:p>
    <w:p w14:paraId="402C7664" w14:textId="77777777" w:rsidR="00B91459" w:rsidRPr="00B91459" w:rsidRDefault="00B91459" w:rsidP="00B91459">
      <w:pPr>
        <w:widowControl w:val="0"/>
        <w:ind w:firstLine="709"/>
        <w:jc w:val="both"/>
        <w:rPr>
          <w:snapToGrid w:val="0"/>
          <w:sz w:val="28"/>
          <w:szCs w:val="28"/>
        </w:rPr>
      </w:pPr>
      <w:r w:rsidRPr="00B91459">
        <w:rPr>
          <w:snapToGrid w:val="0"/>
          <w:sz w:val="28"/>
          <w:szCs w:val="28"/>
        </w:rPr>
        <w:t>В качестве обосновывающих документов предприятием представлены:</w:t>
      </w:r>
    </w:p>
    <w:p w14:paraId="04C6BEE3" w14:textId="77777777" w:rsidR="00B91459" w:rsidRPr="00B91459" w:rsidRDefault="00B91459" w:rsidP="00B91459">
      <w:pPr>
        <w:widowControl w:val="0"/>
        <w:ind w:firstLine="709"/>
        <w:jc w:val="both"/>
        <w:rPr>
          <w:snapToGrid w:val="0"/>
          <w:sz w:val="28"/>
          <w:szCs w:val="28"/>
        </w:rPr>
      </w:pPr>
      <w:r w:rsidRPr="00B91459">
        <w:rPr>
          <w:snapToGrid w:val="0"/>
          <w:sz w:val="28"/>
          <w:szCs w:val="28"/>
        </w:rPr>
        <w:t>Договор холодного водоснабжения и водоотведения № 3112 от 25.12.2020 с ОАО «СКЭК»</w:t>
      </w:r>
    </w:p>
    <w:p w14:paraId="5795B4CC" w14:textId="77777777" w:rsidR="00B91459" w:rsidRPr="00B91459" w:rsidRDefault="00B91459" w:rsidP="00B91459">
      <w:pPr>
        <w:widowControl w:val="0"/>
        <w:ind w:firstLine="709"/>
        <w:jc w:val="both"/>
        <w:rPr>
          <w:snapToGrid w:val="0"/>
          <w:sz w:val="28"/>
          <w:szCs w:val="28"/>
        </w:rPr>
      </w:pPr>
      <w:r w:rsidRPr="00B91459">
        <w:rPr>
          <w:snapToGrid w:val="0"/>
          <w:sz w:val="28"/>
          <w:szCs w:val="28"/>
        </w:rPr>
        <w:t>Расчет расходов на покупку воды на 2024 год.</w:t>
      </w:r>
    </w:p>
    <w:p w14:paraId="2545E801" w14:textId="77777777" w:rsidR="00B91459" w:rsidRPr="00B91459" w:rsidRDefault="00B91459" w:rsidP="00B91459">
      <w:pPr>
        <w:widowControl w:val="0"/>
        <w:ind w:firstLine="709"/>
        <w:jc w:val="both"/>
        <w:rPr>
          <w:snapToGrid w:val="0"/>
          <w:sz w:val="28"/>
          <w:szCs w:val="28"/>
        </w:rPr>
      </w:pPr>
      <w:r w:rsidRPr="00B91459">
        <w:rPr>
          <w:snapToGrid w:val="0"/>
          <w:sz w:val="28"/>
          <w:szCs w:val="28"/>
        </w:rPr>
        <w:t xml:space="preserve">Поставщиками холодной воды для ООО «НТСК» являются ОАО «СКЭК» </w:t>
      </w:r>
    </w:p>
    <w:p w14:paraId="05E22570" w14:textId="77777777" w:rsidR="00B91459" w:rsidRPr="00B91459" w:rsidRDefault="00B91459" w:rsidP="00B91459">
      <w:pPr>
        <w:ind w:firstLine="709"/>
        <w:jc w:val="both"/>
        <w:rPr>
          <w:snapToGrid w:val="0"/>
          <w:sz w:val="28"/>
          <w:szCs w:val="28"/>
        </w:rPr>
      </w:pPr>
      <w:r w:rsidRPr="00B91459">
        <w:rPr>
          <w:snapToGrid w:val="0"/>
          <w:sz w:val="28"/>
          <w:szCs w:val="28"/>
        </w:rPr>
        <w:t>Согласно представленному расчету, объем холодной воды на 2024 год, поставляемой ОАО «СКЭК», составит 2,607 тыс. м</w:t>
      </w:r>
      <w:r w:rsidRPr="00B91459">
        <w:rPr>
          <w:snapToGrid w:val="0"/>
          <w:sz w:val="28"/>
          <w:szCs w:val="28"/>
          <w:vertAlign w:val="superscript"/>
        </w:rPr>
        <w:t>3</w:t>
      </w:r>
      <w:r w:rsidRPr="00B91459">
        <w:rPr>
          <w:snapToGrid w:val="0"/>
          <w:sz w:val="28"/>
          <w:szCs w:val="28"/>
        </w:rPr>
        <w:t xml:space="preserve"> на производство тепловой энергии и 16,209 тыс. м</w:t>
      </w:r>
      <w:r w:rsidRPr="00B91459">
        <w:rPr>
          <w:snapToGrid w:val="0"/>
          <w:sz w:val="28"/>
          <w:szCs w:val="28"/>
          <w:vertAlign w:val="superscript"/>
        </w:rPr>
        <w:t>3</w:t>
      </w:r>
      <w:r w:rsidRPr="00B91459">
        <w:rPr>
          <w:snapToGrid w:val="0"/>
          <w:sz w:val="28"/>
          <w:szCs w:val="28"/>
        </w:rPr>
        <w:t xml:space="preserve"> на производство теплоносителя. </w:t>
      </w:r>
    </w:p>
    <w:p w14:paraId="4FC30092" w14:textId="77777777" w:rsidR="00B91459" w:rsidRPr="00B91459" w:rsidRDefault="00B91459" w:rsidP="00B91459">
      <w:pPr>
        <w:ind w:firstLine="709"/>
        <w:jc w:val="both"/>
        <w:rPr>
          <w:bCs/>
          <w:snapToGrid w:val="0"/>
          <w:sz w:val="28"/>
          <w:szCs w:val="28"/>
        </w:rPr>
      </w:pPr>
      <w:r w:rsidRPr="00B91459">
        <w:rPr>
          <w:bCs/>
          <w:snapToGrid w:val="0"/>
          <w:sz w:val="28"/>
          <w:szCs w:val="28"/>
        </w:rPr>
        <w:t>Экспертами был скорректирован объем холодной воды относительно планового полезного отпуска тепловой энергии на первый год долгосрочного периода к плановому полезному отпуску на 2024 год и составил 1,314</w:t>
      </w:r>
      <w:r w:rsidRPr="00B91459">
        <w:rPr>
          <w:snapToGrid w:val="0"/>
          <w:sz w:val="28"/>
          <w:szCs w:val="28"/>
        </w:rPr>
        <w:t xml:space="preserve"> тыс. м</w:t>
      </w:r>
      <w:r w:rsidRPr="00B91459">
        <w:rPr>
          <w:snapToGrid w:val="0"/>
          <w:sz w:val="28"/>
          <w:szCs w:val="28"/>
          <w:vertAlign w:val="superscript"/>
        </w:rPr>
        <w:t>3</w:t>
      </w:r>
      <w:r w:rsidRPr="00B91459">
        <w:rPr>
          <w:snapToGrid w:val="0"/>
          <w:sz w:val="28"/>
          <w:szCs w:val="28"/>
        </w:rPr>
        <w:t xml:space="preserve"> на производство тепловой энергии и 7,401 тыс. м</w:t>
      </w:r>
      <w:r w:rsidRPr="00B91459">
        <w:rPr>
          <w:snapToGrid w:val="0"/>
          <w:sz w:val="28"/>
          <w:szCs w:val="28"/>
          <w:vertAlign w:val="superscript"/>
        </w:rPr>
        <w:t>3</w:t>
      </w:r>
      <w:r w:rsidRPr="00B91459">
        <w:rPr>
          <w:snapToGrid w:val="0"/>
          <w:sz w:val="28"/>
          <w:szCs w:val="28"/>
        </w:rPr>
        <w:t xml:space="preserve"> на производство теплоносителя</w:t>
      </w:r>
      <w:r w:rsidRPr="00B91459">
        <w:rPr>
          <w:bCs/>
          <w:snapToGrid w:val="0"/>
          <w:sz w:val="28"/>
          <w:szCs w:val="28"/>
        </w:rPr>
        <w:t>.</w:t>
      </w:r>
    </w:p>
    <w:p w14:paraId="06F9B470" w14:textId="77777777" w:rsidR="00B91459" w:rsidRPr="00B91459" w:rsidRDefault="00B91459" w:rsidP="00B91459">
      <w:pPr>
        <w:ind w:firstLine="709"/>
        <w:jc w:val="both"/>
        <w:rPr>
          <w:bCs/>
          <w:snapToGrid w:val="0"/>
          <w:sz w:val="28"/>
          <w:szCs w:val="28"/>
        </w:rPr>
      </w:pPr>
      <w:r w:rsidRPr="00B91459">
        <w:rPr>
          <w:bCs/>
          <w:snapToGrid w:val="0"/>
          <w:sz w:val="28"/>
          <w:szCs w:val="28"/>
        </w:rPr>
        <w:t>В соответствии с пунктом 9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тарифы в сфере водоснабжения и водоотведения устанавливаются с календарной разбивкой по полугодиям при условии не превышения величины указанных тарифов в первом полугодии очередного годового периода регулирования над величиной соответствующих тарифов во втором полугодии предшествующего годового периода регулирования, договорные цены на тепловую энергию начинают индексироваться со второго полугодия 2024 года.</w:t>
      </w:r>
    </w:p>
    <w:p w14:paraId="348BE688" w14:textId="77777777" w:rsidR="00B91459" w:rsidRPr="00B91459" w:rsidRDefault="00B91459" w:rsidP="00B91459">
      <w:pPr>
        <w:ind w:firstLine="709"/>
        <w:jc w:val="both"/>
        <w:rPr>
          <w:bCs/>
          <w:snapToGrid w:val="0"/>
          <w:sz w:val="28"/>
          <w:szCs w:val="28"/>
        </w:rPr>
      </w:pPr>
      <w:r w:rsidRPr="00B91459">
        <w:rPr>
          <w:bCs/>
          <w:snapToGrid w:val="0"/>
          <w:sz w:val="28"/>
          <w:szCs w:val="28"/>
        </w:rPr>
        <w:t xml:space="preserve">В соответствии с </w:t>
      </w:r>
      <w:proofErr w:type="spellStart"/>
      <w:r w:rsidRPr="00B91459">
        <w:rPr>
          <w:bCs/>
          <w:snapToGrid w:val="0"/>
          <w:sz w:val="28"/>
          <w:szCs w:val="28"/>
        </w:rPr>
        <w:t>пп</w:t>
      </w:r>
      <w:proofErr w:type="spellEnd"/>
      <w:r w:rsidRPr="00B91459">
        <w:rPr>
          <w:bCs/>
          <w:snapToGrid w:val="0"/>
          <w:sz w:val="28"/>
          <w:szCs w:val="28"/>
        </w:rPr>
        <w:t>. а) и в) п. 28 Постановления Правительства РФ от 22.10.2012 № 1075 «О ценообразовании в сфере теплоснабжения», экспертами выполнен расчёт, в соответствии с которым, затраты по данной статье на 2024 год составили 65,09 тыс. руб. на производство тепловой энергии исходя из объёма потребления воды в 1 314 м³, и на производство теплоносителя 366,58 тыс. руб. исходя из объёма потребления воды в 7 401 м³ в том числе:</w:t>
      </w:r>
    </w:p>
    <w:p w14:paraId="7617D1EF" w14:textId="77777777" w:rsidR="00B91459" w:rsidRPr="00B91459" w:rsidRDefault="00B91459" w:rsidP="00B91459">
      <w:pPr>
        <w:ind w:firstLine="709"/>
        <w:jc w:val="both"/>
        <w:rPr>
          <w:bCs/>
          <w:snapToGrid w:val="0"/>
          <w:sz w:val="28"/>
          <w:szCs w:val="28"/>
        </w:rPr>
      </w:pPr>
      <w:r w:rsidRPr="00B91459">
        <w:rPr>
          <w:bCs/>
          <w:snapToGrid w:val="0"/>
          <w:sz w:val="28"/>
          <w:szCs w:val="28"/>
        </w:rPr>
        <w:t>Производство тепловой энергии:</w:t>
      </w:r>
    </w:p>
    <w:p w14:paraId="0ADDB88F" w14:textId="77777777" w:rsidR="00B91459" w:rsidRPr="00B91459" w:rsidRDefault="00B91459" w:rsidP="00B91459">
      <w:pPr>
        <w:ind w:firstLine="709"/>
        <w:jc w:val="both"/>
        <w:rPr>
          <w:bCs/>
          <w:snapToGrid w:val="0"/>
          <w:sz w:val="28"/>
          <w:szCs w:val="28"/>
        </w:rPr>
      </w:pPr>
      <w:r w:rsidRPr="00B91459">
        <w:rPr>
          <w:bCs/>
          <w:snapToGrid w:val="0"/>
          <w:sz w:val="28"/>
          <w:szCs w:val="28"/>
        </w:rPr>
        <w:t xml:space="preserve">- 1-е полугодие 2024 года – </w:t>
      </w:r>
      <w:bookmarkStart w:id="166" w:name="_Hlk25927958"/>
      <w:r w:rsidRPr="00B91459">
        <w:rPr>
          <w:bCs/>
          <w:snapToGrid w:val="0"/>
          <w:sz w:val="28"/>
          <w:szCs w:val="28"/>
        </w:rPr>
        <w:t>723 м³</w:t>
      </w:r>
      <w:bookmarkEnd w:id="166"/>
      <w:r w:rsidRPr="00B91459">
        <w:rPr>
          <w:bCs/>
          <w:snapToGrid w:val="0"/>
          <w:sz w:val="28"/>
          <w:szCs w:val="28"/>
        </w:rPr>
        <w:t>;</w:t>
      </w:r>
    </w:p>
    <w:p w14:paraId="76FE0DCD" w14:textId="77777777" w:rsidR="00B91459" w:rsidRPr="00B91459" w:rsidRDefault="00B91459" w:rsidP="00B91459">
      <w:pPr>
        <w:ind w:firstLine="709"/>
        <w:jc w:val="both"/>
        <w:rPr>
          <w:bCs/>
          <w:snapToGrid w:val="0"/>
          <w:sz w:val="28"/>
          <w:szCs w:val="28"/>
        </w:rPr>
      </w:pPr>
      <w:r w:rsidRPr="00B91459">
        <w:rPr>
          <w:bCs/>
          <w:snapToGrid w:val="0"/>
          <w:sz w:val="28"/>
          <w:szCs w:val="28"/>
        </w:rPr>
        <w:t>- 2-е полугодие 2024 года – 591 м³.</w:t>
      </w:r>
    </w:p>
    <w:p w14:paraId="0B647919" w14:textId="77777777" w:rsidR="00B91459" w:rsidRPr="00B91459" w:rsidRDefault="00B91459" w:rsidP="00B91459">
      <w:pPr>
        <w:ind w:firstLine="709"/>
        <w:jc w:val="both"/>
        <w:rPr>
          <w:bCs/>
          <w:snapToGrid w:val="0"/>
          <w:sz w:val="28"/>
          <w:szCs w:val="28"/>
        </w:rPr>
      </w:pPr>
      <w:r w:rsidRPr="00B91459">
        <w:rPr>
          <w:bCs/>
          <w:snapToGrid w:val="0"/>
          <w:sz w:val="28"/>
          <w:szCs w:val="28"/>
        </w:rPr>
        <w:t>Производство теплоносителя:</w:t>
      </w:r>
    </w:p>
    <w:p w14:paraId="28865EDE" w14:textId="77777777" w:rsidR="00B91459" w:rsidRPr="00B91459" w:rsidRDefault="00B91459" w:rsidP="00B91459">
      <w:pPr>
        <w:ind w:firstLine="709"/>
        <w:jc w:val="both"/>
        <w:rPr>
          <w:bCs/>
          <w:snapToGrid w:val="0"/>
          <w:sz w:val="28"/>
          <w:szCs w:val="28"/>
        </w:rPr>
      </w:pPr>
      <w:r w:rsidRPr="00B91459">
        <w:rPr>
          <w:bCs/>
          <w:snapToGrid w:val="0"/>
          <w:sz w:val="28"/>
          <w:szCs w:val="28"/>
        </w:rPr>
        <w:t>- 1-е полугодие 2024 года – 4 070 м³;</w:t>
      </w:r>
    </w:p>
    <w:p w14:paraId="45F2399F" w14:textId="77777777" w:rsidR="00B91459" w:rsidRPr="00B91459" w:rsidRDefault="00B91459" w:rsidP="00B91459">
      <w:pPr>
        <w:ind w:firstLine="709"/>
        <w:jc w:val="both"/>
        <w:rPr>
          <w:bCs/>
          <w:snapToGrid w:val="0"/>
          <w:sz w:val="28"/>
          <w:szCs w:val="28"/>
        </w:rPr>
      </w:pPr>
      <w:r w:rsidRPr="00B91459">
        <w:rPr>
          <w:bCs/>
          <w:snapToGrid w:val="0"/>
          <w:sz w:val="28"/>
          <w:szCs w:val="28"/>
        </w:rPr>
        <w:t>- 2-е полугодие 2024 года – 3 330 м³.</w:t>
      </w:r>
    </w:p>
    <w:p w14:paraId="789973D5" w14:textId="77777777" w:rsidR="00B91459" w:rsidRPr="00B91459" w:rsidRDefault="00B91459" w:rsidP="00B91459">
      <w:pPr>
        <w:ind w:firstLine="709"/>
        <w:jc w:val="both"/>
        <w:rPr>
          <w:bCs/>
          <w:snapToGrid w:val="0"/>
          <w:sz w:val="28"/>
          <w:szCs w:val="28"/>
        </w:rPr>
      </w:pPr>
    </w:p>
    <w:p w14:paraId="31FDA1E0" w14:textId="77777777" w:rsidR="00B91459" w:rsidRPr="00B91459" w:rsidRDefault="00B91459" w:rsidP="00B91459">
      <w:pPr>
        <w:ind w:firstLine="709"/>
        <w:jc w:val="both"/>
        <w:rPr>
          <w:bCs/>
          <w:snapToGrid w:val="0"/>
          <w:sz w:val="28"/>
          <w:szCs w:val="28"/>
        </w:rPr>
      </w:pPr>
      <w:bookmarkStart w:id="167" w:name="_Hlk151448460"/>
      <w:r w:rsidRPr="00B91459">
        <w:rPr>
          <w:bCs/>
          <w:snapToGrid w:val="0"/>
          <w:sz w:val="28"/>
          <w:szCs w:val="28"/>
        </w:rPr>
        <w:lastRenderedPageBreak/>
        <w:t>И прогнозный тариф на питьевую воду на 2024 год в том числе:</w:t>
      </w:r>
    </w:p>
    <w:bookmarkEnd w:id="167"/>
    <w:p w14:paraId="6A37CCA3" w14:textId="77777777" w:rsidR="00B91459" w:rsidRPr="00B91459" w:rsidRDefault="00B91459" w:rsidP="00B91459">
      <w:pPr>
        <w:ind w:firstLine="709"/>
        <w:jc w:val="both"/>
        <w:rPr>
          <w:bCs/>
          <w:snapToGrid w:val="0"/>
          <w:sz w:val="28"/>
          <w:szCs w:val="28"/>
        </w:rPr>
      </w:pPr>
      <w:r w:rsidRPr="00B91459">
        <w:rPr>
          <w:bCs/>
          <w:snapToGrid w:val="0"/>
          <w:sz w:val="28"/>
          <w:szCs w:val="28"/>
        </w:rPr>
        <w:t>- с 01.01.2024 – 48,57 руб./м³;</w:t>
      </w:r>
    </w:p>
    <w:p w14:paraId="79B2873E" w14:textId="77777777" w:rsidR="00B91459" w:rsidRPr="00B91459" w:rsidRDefault="00B91459" w:rsidP="00B91459">
      <w:pPr>
        <w:ind w:firstLine="709"/>
        <w:jc w:val="both"/>
        <w:rPr>
          <w:bCs/>
          <w:snapToGrid w:val="0"/>
          <w:sz w:val="28"/>
          <w:szCs w:val="28"/>
        </w:rPr>
      </w:pPr>
      <w:r w:rsidRPr="00B91459">
        <w:rPr>
          <w:bCs/>
          <w:snapToGrid w:val="0"/>
          <w:sz w:val="28"/>
          <w:szCs w:val="28"/>
        </w:rPr>
        <w:t xml:space="preserve">- с 01.07.2024 – 53,23 руб./м³ </w:t>
      </w:r>
    </w:p>
    <w:p w14:paraId="50FB434B" w14:textId="77777777" w:rsidR="00B91459" w:rsidRPr="00B91459" w:rsidRDefault="00B91459" w:rsidP="00B91459">
      <w:pPr>
        <w:ind w:firstLine="709"/>
        <w:jc w:val="both"/>
        <w:rPr>
          <w:bCs/>
          <w:snapToGrid w:val="0"/>
          <w:sz w:val="28"/>
          <w:szCs w:val="28"/>
        </w:rPr>
      </w:pPr>
      <w:r w:rsidRPr="00B91459">
        <w:rPr>
          <w:bCs/>
          <w:snapToGrid w:val="0"/>
          <w:sz w:val="28"/>
          <w:szCs w:val="28"/>
        </w:rPr>
        <w:t>Расходы на холодную воду на производство тепловой энергии на 2024 год составят: 723 м</w:t>
      </w:r>
      <w:r w:rsidRPr="00B91459">
        <w:rPr>
          <w:bCs/>
          <w:snapToGrid w:val="0"/>
          <w:sz w:val="28"/>
          <w:szCs w:val="28"/>
          <w:vertAlign w:val="superscript"/>
        </w:rPr>
        <w:t>3</w:t>
      </w:r>
      <w:r w:rsidRPr="00B91459">
        <w:rPr>
          <w:bCs/>
          <w:snapToGrid w:val="0"/>
          <w:sz w:val="28"/>
          <w:szCs w:val="28"/>
        </w:rPr>
        <w:t xml:space="preserve"> × 48,57 руб./м</w:t>
      </w:r>
      <w:r w:rsidRPr="00B91459">
        <w:rPr>
          <w:bCs/>
          <w:snapToGrid w:val="0"/>
          <w:sz w:val="28"/>
          <w:szCs w:val="28"/>
          <w:vertAlign w:val="superscript"/>
        </w:rPr>
        <w:t>3</w:t>
      </w:r>
      <w:r w:rsidRPr="00B91459">
        <w:rPr>
          <w:bCs/>
          <w:snapToGrid w:val="0"/>
          <w:sz w:val="28"/>
          <w:szCs w:val="28"/>
        </w:rPr>
        <w:t xml:space="preserve"> + 591 м</w:t>
      </w:r>
      <w:r w:rsidRPr="00B91459">
        <w:rPr>
          <w:bCs/>
          <w:snapToGrid w:val="0"/>
          <w:sz w:val="28"/>
          <w:szCs w:val="28"/>
          <w:vertAlign w:val="superscript"/>
        </w:rPr>
        <w:t>3</w:t>
      </w:r>
      <w:r w:rsidRPr="00B91459">
        <w:rPr>
          <w:bCs/>
          <w:snapToGrid w:val="0"/>
          <w:sz w:val="28"/>
          <w:szCs w:val="28"/>
        </w:rPr>
        <w:t xml:space="preserve"> × 53,23 руб./м</w:t>
      </w:r>
      <w:r w:rsidRPr="00B91459">
        <w:rPr>
          <w:bCs/>
          <w:snapToGrid w:val="0"/>
          <w:sz w:val="28"/>
          <w:szCs w:val="28"/>
          <w:vertAlign w:val="superscript"/>
        </w:rPr>
        <w:t>3</w:t>
      </w:r>
      <w:r w:rsidRPr="00B91459">
        <w:rPr>
          <w:bCs/>
          <w:snapToGrid w:val="0"/>
          <w:sz w:val="28"/>
          <w:szCs w:val="28"/>
        </w:rPr>
        <w:t xml:space="preserve"> = 66,58 тыс. руб., и предлагаются к включению в НВВ предприятия на 2024 год, как экономически обоснованные.</w:t>
      </w:r>
    </w:p>
    <w:p w14:paraId="52517221" w14:textId="77777777" w:rsidR="00B91459" w:rsidRPr="00B91459" w:rsidRDefault="00B91459" w:rsidP="00B91459">
      <w:pPr>
        <w:ind w:firstLine="709"/>
        <w:jc w:val="both"/>
        <w:rPr>
          <w:bCs/>
          <w:snapToGrid w:val="0"/>
          <w:sz w:val="28"/>
          <w:szCs w:val="28"/>
        </w:rPr>
      </w:pPr>
      <w:r w:rsidRPr="00B91459">
        <w:rPr>
          <w:bCs/>
          <w:snapToGrid w:val="0"/>
          <w:sz w:val="28"/>
          <w:szCs w:val="28"/>
        </w:rPr>
        <w:t>Расходы на холодную воду на производство теплоносителя на 2024 год составят: 4 070 м</w:t>
      </w:r>
      <w:r w:rsidRPr="00B91459">
        <w:rPr>
          <w:bCs/>
          <w:snapToGrid w:val="0"/>
          <w:sz w:val="28"/>
          <w:szCs w:val="28"/>
          <w:vertAlign w:val="superscript"/>
        </w:rPr>
        <w:t>3</w:t>
      </w:r>
      <w:r w:rsidRPr="00B91459">
        <w:rPr>
          <w:bCs/>
          <w:snapToGrid w:val="0"/>
          <w:sz w:val="28"/>
          <w:szCs w:val="28"/>
        </w:rPr>
        <w:t xml:space="preserve"> × 48,57 руб./м</w:t>
      </w:r>
      <w:r w:rsidRPr="00B91459">
        <w:rPr>
          <w:bCs/>
          <w:snapToGrid w:val="0"/>
          <w:sz w:val="28"/>
          <w:szCs w:val="28"/>
          <w:vertAlign w:val="superscript"/>
        </w:rPr>
        <w:t>3</w:t>
      </w:r>
      <w:r w:rsidRPr="00B91459">
        <w:rPr>
          <w:bCs/>
          <w:snapToGrid w:val="0"/>
          <w:sz w:val="28"/>
          <w:szCs w:val="28"/>
        </w:rPr>
        <w:t xml:space="preserve"> + 3 330 м</w:t>
      </w:r>
      <w:r w:rsidRPr="00B91459">
        <w:rPr>
          <w:bCs/>
          <w:snapToGrid w:val="0"/>
          <w:sz w:val="28"/>
          <w:szCs w:val="28"/>
          <w:vertAlign w:val="superscript"/>
        </w:rPr>
        <w:t>3</w:t>
      </w:r>
      <w:r w:rsidRPr="00B91459">
        <w:rPr>
          <w:bCs/>
          <w:snapToGrid w:val="0"/>
          <w:sz w:val="28"/>
          <w:szCs w:val="28"/>
        </w:rPr>
        <w:t xml:space="preserve"> × 53,23 руб./м</w:t>
      </w:r>
      <w:r w:rsidRPr="00B91459">
        <w:rPr>
          <w:bCs/>
          <w:snapToGrid w:val="0"/>
          <w:sz w:val="28"/>
          <w:szCs w:val="28"/>
          <w:vertAlign w:val="superscript"/>
        </w:rPr>
        <w:t>3</w:t>
      </w:r>
      <w:r w:rsidRPr="00B91459">
        <w:rPr>
          <w:bCs/>
          <w:snapToGrid w:val="0"/>
          <w:sz w:val="28"/>
          <w:szCs w:val="28"/>
        </w:rPr>
        <w:t xml:space="preserve"> = 374,99 тыс. руб., и предлагаются к включению в НВВ предприятия на 2024 год, как экономически обоснованные.</w:t>
      </w:r>
    </w:p>
    <w:p w14:paraId="19944CAF" w14:textId="77777777" w:rsidR="00B91459" w:rsidRPr="00B91459" w:rsidRDefault="00B91459" w:rsidP="00B91459">
      <w:pPr>
        <w:ind w:firstLine="709"/>
        <w:jc w:val="both"/>
        <w:rPr>
          <w:sz w:val="28"/>
          <w:szCs w:val="20"/>
        </w:rPr>
      </w:pPr>
      <w:r w:rsidRPr="00B91459">
        <w:rPr>
          <w:sz w:val="28"/>
          <w:szCs w:val="20"/>
        </w:rPr>
        <w:t>Корректировка относительно предложения предприятия в сторону снижения в части производства тепловой энергии составила 71,42 тыс. руб., обусловлена корректировкой объёма холодной воды относительно полезного отпуска.</w:t>
      </w:r>
    </w:p>
    <w:p w14:paraId="694E903E" w14:textId="77777777" w:rsidR="00B91459" w:rsidRPr="00B91459" w:rsidRDefault="00B91459" w:rsidP="00B91459">
      <w:pPr>
        <w:ind w:firstLine="709"/>
        <w:jc w:val="both"/>
        <w:rPr>
          <w:bCs/>
          <w:snapToGrid w:val="0"/>
          <w:sz w:val="28"/>
          <w:szCs w:val="28"/>
        </w:rPr>
      </w:pPr>
      <w:r w:rsidRPr="00B91459">
        <w:rPr>
          <w:sz w:val="28"/>
          <w:szCs w:val="20"/>
        </w:rPr>
        <w:t>Корректировка относительно предложения предприятия в сторону снижения в части производства теплоносителя составила 462,01 тыс. руб., обусловлена корректировкой объёма холодной воды относительно полезного отпуска.</w:t>
      </w:r>
    </w:p>
    <w:p w14:paraId="06007CFC" w14:textId="77777777" w:rsidR="00B91459" w:rsidRPr="00B91459" w:rsidRDefault="00B91459" w:rsidP="00B91459">
      <w:pPr>
        <w:ind w:firstLine="709"/>
        <w:jc w:val="both"/>
        <w:rPr>
          <w:bCs/>
          <w:snapToGrid w:val="0"/>
          <w:sz w:val="28"/>
          <w:szCs w:val="28"/>
        </w:rPr>
      </w:pPr>
    </w:p>
    <w:p w14:paraId="5BC77695" w14:textId="77777777" w:rsidR="00B91459" w:rsidRPr="00B91459" w:rsidRDefault="00B91459" w:rsidP="00B91459">
      <w:pPr>
        <w:ind w:firstLine="709"/>
        <w:jc w:val="right"/>
        <w:rPr>
          <w:sz w:val="28"/>
          <w:szCs w:val="20"/>
        </w:rPr>
      </w:pPr>
      <w:r w:rsidRPr="00B91459">
        <w:rPr>
          <w:sz w:val="28"/>
          <w:szCs w:val="20"/>
        </w:rPr>
        <w:t>Таблица 10.</w:t>
      </w:r>
    </w:p>
    <w:p w14:paraId="0E1D2453" w14:textId="77777777" w:rsidR="00B91459" w:rsidRPr="00B91459" w:rsidRDefault="00B91459" w:rsidP="00B91459">
      <w:pPr>
        <w:jc w:val="center"/>
        <w:rPr>
          <w:sz w:val="28"/>
          <w:szCs w:val="20"/>
        </w:rPr>
      </w:pPr>
      <w:r w:rsidRPr="00B91459">
        <w:rPr>
          <w:sz w:val="28"/>
          <w:szCs w:val="20"/>
        </w:rPr>
        <w:t xml:space="preserve">Реестр расходов на приобретение энергетических ресурсов, </w:t>
      </w:r>
    </w:p>
    <w:p w14:paraId="0F0730BD" w14:textId="77777777" w:rsidR="00B91459" w:rsidRPr="00B91459" w:rsidRDefault="00B91459" w:rsidP="00B91459">
      <w:pPr>
        <w:jc w:val="center"/>
        <w:rPr>
          <w:sz w:val="28"/>
          <w:szCs w:val="20"/>
        </w:rPr>
      </w:pPr>
      <w:r w:rsidRPr="00B91459">
        <w:rPr>
          <w:sz w:val="28"/>
          <w:szCs w:val="20"/>
        </w:rPr>
        <w:t>холодной воды и теплоносителя ООО «НТСК» на 2024 год в части производства тепловой энергии</w:t>
      </w:r>
    </w:p>
    <w:p w14:paraId="21E5790F" w14:textId="77777777" w:rsidR="00B91459" w:rsidRPr="00B91459" w:rsidRDefault="00B91459" w:rsidP="00B91459">
      <w:pPr>
        <w:jc w:val="right"/>
        <w:rPr>
          <w:szCs w:val="20"/>
        </w:rPr>
      </w:pPr>
      <w:r w:rsidRPr="00B91459">
        <w:rPr>
          <w:szCs w:val="20"/>
        </w:rPr>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3724"/>
        <w:gridCol w:w="1790"/>
        <w:gridCol w:w="1827"/>
        <w:gridCol w:w="1869"/>
      </w:tblGrid>
      <w:tr w:rsidR="00B91459" w:rsidRPr="00B91459" w14:paraId="5DD6B194" w14:textId="77777777" w:rsidTr="003E7303">
        <w:trPr>
          <w:trHeight w:val="390"/>
          <w:jc w:val="center"/>
        </w:trPr>
        <w:tc>
          <w:tcPr>
            <w:tcW w:w="717" w:type="dxa"/>
            <w:shd w:val="clear" w:color="auto" w:fill="auto"/>
            <w:vAlign w:val="center"/>
            <w:hideMark/>
          </w:tcPr>
          <w:p w14:paraId="7B620957" w14:textId="77777777" w:rsidR="00B91459" w:rsidRPr="00B91459" w:rsidRDefault="00B91459" w:rsidP="00B91459">
            <w:pPr>
              <w:jc w:val="center"/>
            </w:pPr>
            <w:r w:rsidRPr="00B91459">
              <w:t>№ п/п</w:t>
            </w:r>
          </w:p>
        </w:tc>
        <w:tc>
          <w:tcPr>
            <w:tcW w:w="3917" w:type="dxa"/>
            <w:shd w:val="clear" w:color="auto" w:fill="auto"/>
            <w:vAlign w:val="center"/>
            <w:hideMark/>
          </w:tcPr>
          <w:p w14:paraId="7B0D4716" w14:textId="77777777" w:rsidR="00B91459" w:rsidRPr="00B91459" w:rsidRDefault="00B91459" w:rsidP="00B91459">
            <w:pPr>
              <w:jc w:val="center"/>
            </w:pPr>
            <w:r w:rsidRPr="00B91459">
              <w:t>Наименование ресурса</w:t>
            </w:r>
          </w:p>
        </w:tc>
        <w:tc>
          <w:tcPr>
            <w:tcW w:w="1807" w:type="dxa"/>
            <w:vAlign w:val="center"/>
          </w:tcPr>
          <w:p w14:paraId="476D1A31" w14:textId="77777777" w:rsidR="00B91459" w:rsidRPr="00B91459" w:rsidRDefault="00B91459" w:rsidP="00B91459">
            <w:pPr>
              <w:jc w:val="center"/>
            </w:pPr>
            <w:r w:rsidRPr="00B91459">
              <w:t>Предложение предприятия на 2024 год</w:t>
            </w:r>
          </w:p>
        </w:tc>
        <w:tc>
          <w:tcPr>
            <w:tcW w:w="1848" w:type="dxa"/>
            <w:shd w:val="clear" w:color="auto" w:fill="auto"/>
            <w:vAlign w:val="center"/>
            <w:hideMark/>
          </w:tcPr>
          <w:p w14:paraId="3F92A5BD" w14:textId="77777777" w:rsidR="00B91459" w:rsidRPr="00B91459" w:rsidRDefault="00B91459" w:rsidP="00B91459">
            <w:pPr>
              <w:jc w:val="center"/>
            </w:pPr>
            <w:r w:rsidRPr="00B91459">
              <w:t xml:space="preserve">Предложение экспертов </w:t>
            </w:r>
            <w:r w:rsidRPr="00B91459">
              <w:br/>
              <w:t>на 2024 год</w:t>
            </w:r>
          </w:p>
        </w:tc>
        <w:tc>
          <w:tcPr>
            <w:tcW w:w="1879" w:type="dxa"/>
            <w:vAlign w:val="center"/>
          </w:tcPr>
          <w:p w14:paraId="77ED18A0" w14:textId="77777777" w:rsidR="00B91459" w:rsidRPr="00B91459" w:rsidRDefault="00B91459" w:rsidP="00B91459">
            <w:pPr>
              <w:jc w:val="center"/>
            </w:pPr>
            <w:r w:rsidRPr="00B91459">
              <w:t>Корректировка предложения предприятия</w:t>
            </w:r>
          </w:p>
        </w:tc>
      </w:tr>
      <w:tr w:rsidR="00B91459" w:rsidRPr="00B91459" w14:paraId="55E973CF" w14:textId="77777777" w:rsidTr="003E7303">
        <w:trPr>
          <w:trHeight w:val="128"/>
          <w:jc w:val="center"/>
        </w:trPr>
        <w:tc>
          <w:tcPr>
            <w:tcW w:w="717" w:type="dxa"/>
            <w:shd w:val="clear" w:color="auto" w:fill="auto"/>
            <w:vAlign w:val="center"/>
          </w:tcPr>
          <w:p w14:paraId="1067538F" w14:textId="77777777" w:rsidR="00B91459" w:rsidRPr="00B91459" w:rsidRDefault="00B91459" w:rsidP="00B91459">
            <w:pPr>
              <w:jc w:val="center"/>
            </w:pPr>
            <w:r w:rsidRPr="00B91459">
              <w:t>1</w:t>
            </w:r>
          </w:p>
        </w:tc>
        <w:tc>
          <w:tcPr>
            <w:tcW w:w="3917" w:type="dxa"/>
            <w:shd w:val="clear" w:color="auto" w:fill="auto"/>
            <w:vAlign w:val="center"/>
          </w:tcPr>
          <w:p w14:paraId="66FD51CA" w14:textId="77777777" w:rsidR="00B91459" w:rsidRPr="00B91459" w:rsidRDefault="00B91459" w:rsidP="00B91459">
            <w:pPr>
              <w:jc w:val="center"/>
            </w:pPr>
            <w:r w:rsidRPr="00B91459">
              <w:t>2</w:t>
            </w:r>
          </w:p>
        </w:tc>
        <w:tc>
          <w:tcPr>
            <w:tcW w:w="1807" w:type="dxa"/>
            <w:vAlign w:val="center"/>
          </w:tcPr>
          <w:p w14:paraId="1F379F1B" w14:textId="77777777" w:rsidR="00B91459" w:rsidRPr="00B91459" w:rsidRDefault="00B91459" w:rsidP="00B91459">
            <w:pPr>
              <w:jc w:val="center"/>
            </w:pPr>
            <w:r w:rsidRPr="00B91459">
              <w:t>3</w:t>
            </w:r>
          </w:p>
        </w:tc>
        <w:tc>
          <w:tcPr>
            <w:tcW w:w="1848" w:type="dxa"/>
            <w:shd w:val="clear" w:color="auto" w:fill="auto"/>
            <w:vAlign w:val="center"/>
          </w:tcPr>
          <w:p w14:paraId="33DF97CA" w14:textId="77777777" w:rsidR="00B91459" w:rsidRPr="00B91459" w:rsidRDefault="00B91459" w:rsidP="00B91459">
            <w:pPr>
              <w:jc w:val="center"/>
            </w:pPr>
            <w:r w:rsidRPr="00B91459">
              <w:t>4</w:t>
            </w:r>
          </w:p>
        </w:tc>
        <w:tc>
          <w:tcPr>
            <w:tcW w:w="1879" w:type="dxa"/>
            <w:vAlign w:val="center"/>
          </w:tcPr>
          <w:p w14:paraId="23CEF714" w14:textId="77777777" w:rsidR="00B91459" w:rsidRPr="00B91459" w:rsidRDefault="00B91459" w:rsidP="00B91459">
            <w:pPr>
              <w:jc w:val="center"/>
            </w:pPr>
            <w:r w:rsidRPr="00B91459">
              <w:t>5 = 4 - 3</w:t>
            </w:r>
          </w:p>
        </w:tc>
      </w:tr>
      <w:tr w:rsidR="00B91459" w:rsidRPr="00B91459" w14:paraId="1CA88CB8" w14:textId="77777777" w:rsidTr="003E7303">
        <w:trPr>
          <w:trHeight w:val="128"/>
          <w:jc w:val="center"/>
        </w:trPr>
        <w:tc>
          <w:tcPr>
            <w:tcW w:w="717" w:type="dxa"/>
            <w:shd w:val="clear" w:color="auto" w:fill="auto"/>
            <w:vAlign w:val="center"/>
            <w:hideMark/>
          </w:tcPr>
          <w:p w14:paraId="780CB937" w14:textId="77777777" w:rsidR="00B91459" w:rsidRPr="00B91459" w:rsidRDefault="00B91459" w:rsidP="00B91459">
            <w:pPr>
              <w:jc w:val="center"/>
            </w:pPr>
            <w:r w:rsidRPr="00B91459">
              <w:t>1</w:t>
            </w:r>
          </w:p>
        </w:tc>
        <w:tc>
          <w:tcPr>
            <w:tcW w:w="3917" w:type="dxa"/>
            <w:shd w:val="clear" w:color="auto" w:fill="auto"/>
            <w:vAlign w:val="center"/>
            <w:hideMark/>
          </w:tcPr>
          <w:p w14:paraId="1B2A7E33" w14:textId="77777777" w:rsidR="00B91459" w:rsidRPr="00B91459" w:rsidRDefault="00B91459" w:rsidP="00B91459">
            <w:r w:rsidRPr="00B91459">
              <w:t>Расходы на топливо</w:t>
            </w:r>
          </w:p>
        </w:tc>
        <w:tc>
          <w:tcPr>
            <w:tcW w:w="1807" w:type="dxa"/>
            <w:shd w:val="clear" w:color="auto" w:fill="auto"/>
            <w:vAlign w:val="center"/>
          </w:tcPr>
          <w:p w14:paraId="483830E3" w14:textId="77777777" w:rsidR="00B91459" w:rsidRPr="00B91459" w:rsidRDefault="00B91459" w:rsidP="00B91459">
            <w:pPr>
              <w:jc w:val="center"/>
            </w:pPr>
            <w:r w:rsidRPr="00B91459">
              <w:t>8 339,00</w:t>
            </w:r>
          </w:p>
        </w:tc>
        <w:tc>
          <w:tcPr>
            <w:tcW w:w="1848" w:type="dxa"/>
            <w:shd w:val="clear" w:color="auto" w:fill="auto"/>
            <w:vAlign w:val="center"/>
          </w:tcPr>
          <w:p w14:paraId="2EB83D72" w14:textId="77777777" w:rsidR="00B91459" w:rsidRPr="00B91459" w:rsidRDefault="00B91459" w:rsidP="00B91459">
            <w:pPr>
              <w:jc w:val="center"/>
            </w:pPr>
            <w:r w:rsidRPr="00B91459">
              <w:t>3 511,66</w:t>
            </w:r>
          </w:p>
        </w:tc>
        <w:tc>
          <w:tcPr>
            <w:tcW w:w="1879" w:type="dxa"/>
            <w:shd w:val="clear" w:color="auto" w:fill="auto"/>
            <w:vAlign w:val="center"/>
          </w:tcPr>
          <w:p w14:paraId="6D1A151B" w14:textId="77777777" w:rsidR="00B91459" w:rsidRPr="00B91459" w:rsidRDefault="00B91459" w:rsidP="00B91459">
            <w:pPr>
              <w:jc w:val="center"/>
            </w:pPr>
            <w:r w:rsidRPr="00B91459">
              <w:t>-4 827,34</w:t>
            </w:r>
          </w:p>
        </w:tc>
      </w:tr>
      <w:tr w:rsidR="00B91459" w:rsidRPr="00B91459" w14:paraId="137DDAF8" w14:textId="77777777" w:rsidTr="003E7303">
        <w:trPr>
          <w:trHeight w:val="259"/>
          <w:jc w:val="center"/>
        </w:trPr>
        <w:tc>
          <w:tcPr>
            <w:tcW w:w="717" w:type="dxa"/>
            <w:shd w:val="clear" w:color="auto" w:fill="auto"/>
            <w:vAlign w:val="center"/>
            <w:hideMark/>
          </w:tcPr>
          <w:p w14:paraId="092B3581" w14:textId="77777777" w:rsidR="00B91459" w:rsidRPr="00B91459" w:rsidRDefault="00B91459" w:rsidP="00B91459">
            <w:pPr>
              <w:jc w:val="center"/>
            </w:pPr>
            <w:r w:rsidRPr="00B91459">
              <w:t>2</w:t>
            </w:r>
          </w:p>
        </w:tc>
        <w:tc>
          <w:tcPr>
            <w:tcW w:w="3917" w:type="dxa"/>
            <w:shd w:val="clear" w:color="auto" w:fill="auto"/>
            <w:vAlign w:val="center"/>
            <w:hideMark/>
          </w:tcPr>
          <w:p w14:paraId="59B0545A" w14:textId="77777777" w:rsidR="00B91459" w:rsidRPr="00B91459" w:rsidRDefault="00B91459" w:rsidP="00B91459">
            <w:r w:rsidRPr="00B91459">
              <w:t>Расходы на электрическую энергию</w:t>
            </w:r>
          </w:p>
        </w:tc>
        <w:tc>
          <w:tcPr>
            <w:tcW w:w="1807" w:type="dxa"/>
            <w:shd w:val="clear" w:color="auto" w:fill="auto"/>
            <w:vAlign w:val="center"/>
          </w:tcPr>
          <w:p w14:paraId="5CA0ED44" w14:textId="77777777" w:rsidR="00B91459" w:rsidRPr="00B91459" w:rsidRDefault="00B91459" w:rsidP="00B91459">
            <w:pPr>
              <w:jc w:val="center"/>
            </w:pPr>
            <w:r w:rsidRPr="00B91459">
              <w:t>1 021,00</w:t>
            </w:r>
          </w:p>
        </w:tc>
        <w:tc>
          <w:tcPr>
            <w:tcW w:w="1848" w:type="dxa"/>
            <w:shd w:val="clear" w:color="auto" w:fill="auto"/>
            <w:vAlign w:val="center"/>
          </w:tcPr>
          <w:p w14:paraId="24BB2B1D" w14:textId="77777777" w:rsidR="00B91459" w:rsidRPr="00B91459" w:rsidRDefault="00B91459" w:rsidP="00B91459">
            <w:pPr>
              <w:jc w:val="center"/>
            </w:pPr>
            <w:r w:rsidRPr="00B91459">
              <w:t>541,21</w:t>
            </w:r>
          </w:p>
        </w:tc>
        <w:tc>
          <w:tcPr>
            <w:tcW w:w="1879" w:type="dxa"/>
            <w:shd w:val="clear" w:color="auto" w:fill="auto"/>
            <w:vAlign w:val="center"/>
          </w:tcPr>
          <w:p w14:paraId="3B71B01B" w14:textId="77777777" w:rsidR="00B91459" w:rsidRPr="00B91459" w:rsidRDefault="00B91459" w:rsidP="00B91459">
            <w:pPr>
              <w:jc w:val="center"/>
            </w:pPr>
            <w:r w:rsidRPr="00B91459">
              <w:t>-479,79</w:t>
            </w:r>
          </w:p>
        </w:tc>
      </w:tr>
      <w:tr w:rsidR="00B91459" w:rsidRPr="00B91459" w14:paraId="3AB3106C" w14:textId="77777777" w:rsidTr="003E7303">
        <w:trPr>
          <w:trHeight w:val="259"/>
          <w:jc w:val="center"/>
        </w:trPr>
        <w:tc>
          <w:tcPr>
            <w:tcW w:w="717" w:type="dxa"/>
            <w:shd w:val="clear" w:color="auto" w:fill="auto"/>
            <w:vAlign w:val="center"/>
            <w:hideMark/>
          </w:tcPr>
          <w:p w14:paraId="5E4629CB" w14:textId="77777777" w:rsidR="00B91459" w:rsidRPr="00B91459" w:rsidRDefault="00B91459" w:rsidP="00B91459">
            <w:pPr>
              <w:jc w:val="center"/>
            </w:pPr>
            <w:r w:rsidRPr="00B91459">
              <w:t>3</w:t>
            </w:r>
          </w:p>
        </w:tc>
        <w:tc>
          <w:tcPr>
            <w:tcW w:w="3917" w:type="dxa"/>
            <w:shd w:val="clear" w:color="auto" w:fill="auto"/>
            <w:vAlign w:val="center"/>
            <w:hideMark/>
          </w:tcPr>
          <w:p w14:paraId="44BE3872" w14:textId="77777777" w:rsidR="00B91459" w:rsidRPr="00B91459" w:rsidRDefault="00B91459" w:rsidP="00B91459">
            <w:r w:rsidRPr="00B91459">
              <w:t>Расходы на тепловую энергию</w:t>
            </w:r>
          </w:p>
        </w:tc>
        <w:tc>
          <w:tcPr>
            <w:tcW w:w="1807" w:type="dxa"/>
            <w:shd w:val="clear" w:color="auto" w:fill="auto"/>
            <w:vAlign w:val="center"/>
          </w:tcPr>
          <w:p w14:paraId="5088563D" w14:textId="77777777" w:rsidR="00B91459" w:rsidRPr="00B91459" w:rsidRDefault="00B91459" w:rsidP="00B91459">
            <w:pPr>
              <w:jc w:val="center"/>
            </w:pPr>
            <w:r w:rsidRPr="00B91459">
              <w:t>0,00</w:t>
            </w:r>
          </w:p>
        </w:tc>
        <w:tc>
          <w:tcPr>
            <w:tcW w:w="1848" w:type="dxa"/>
            <w:shd w:val="clear" w:color="auto" w:fill="auto"/>
            <w:vAlign w:val="center"/>
          </w:tcPr>
          <w:p w14:paraId="1961406C" w14:textId="77777777" w:rsidR="00B91459" w:rsidRPr="00B91459" w:rsidRDefault="00B91459" w:rsidP="00B91459">
            <w:pPr>
              <w:jc w:val="center"/>
            </w:pPr>
            <w:r w:rsidRPr="00B91459">
              <w:t>0,00</w:t>
            </w:r>
          </w:p>
        </w:tc>
        <w:tc>
          <w:tcPr>
            <w:tcW w:w="1879" w:type="dxa"/>
            <w:shd w:val="clear" w:color="auto" w:fill="auto"/>
            <w:vAlign w:val="center"/>
          </w:tcPr>
          <w:p w14:paraId="42F1360B" w14:textId="77777777" w:rsidR="00B91459" w:rsidRPr="00B91459" w:rsidRDefault="00B91459" w:rsidP="00B91459">
            <w:pPr>
              <w:jc w:val="center"/>
            </w:pPr>
            <w:r w:rsidRPr="00B91459">
              <w:t>0,00</w:t>
            </w:r>
          </w:p>
        </w:tc>
      </w:tr>
      <w:tr w:rsidR="00B91459" w:rsidRPr="00B91459" w14:paraId="26AB72EE" w14:textId="77777777" w:rsidTr="003E7303">
        <w:trPr>
          <w:trHeight w:val="128"/>
          <w:jc w:val="center"/>
        </w:trPr>
        <w:tc>
          <w:tcPr>
            <w:tcW w:w="717" w:type="dxa"/>
            <w:shd w:val="clear" w:color="auto" w:fill="auto"/>
            <w:vAlign w:val="center"/>
            <w:hideMark/>
          </w:tcPr>
          <w:p w14:paraId="0289E391" w14:textId="77777777" w:rsidR="00B91459" w:rsidRPr="00B91459" w:rsidRDefault="00B91459" w:rsidP="00B91459">
            <w:pPr>
              <w:jc w:val="center"/>
            </w:pPr>
            <w:r w:rsidRPr="00B91459">
              <w:t>4</w:t>
            </w:r>
          </w:p>
        </w:tc>
        <w:tc>
          <w:tcPr>
            <w:tcW w:w="3917" w:type="dxa"/>
            <w:shd w:val="clear" w:color="auto" w:fill="auto"/>
            <w:vAlign w:val="center"/>
            <w:hideMark/>
          </w:tcPr>
          <w:p w14:paraId="7EEBED77" w14:textId="77777777" w:rsidR="00B91459" w:rsidRPr="00B91459" w:rsidRDefault="00B91459" w:rsidP="00B91459">
            <w:r w:rsidRPr="00B91459">
              <w:t>Расходы на холодную воду</w:t>
            </w:r>
          </w:p>
        </w:tc>
        <w:tc>
          <w:tcPr>
            <w:tcW w:w="1807" w:type="dxa"/>
            <w:shd w:val="clear" w:color="auto" w:fill="auto"/>
            <w:vAlign w:val="center"/>
          </w:tcPr>
          <w:p w14:paraId="3C01EC7D" w14:textId="77777777" w:rsidR="00B91459" w:rsidRPr="00B91459" w:rsidRDefault="00B91459" w:rsidP="00B91459">
            <w:pPr>
              <w:jc w:val="center"/>
            </w:pPr>
            <w:r w:rsidRPr="00B91459">
              <w:t>138,00</w:t>
            </w:r>
          </w:p>
        </w:tc>
        <w:tc>
          <w:tcPr>
            <w:tcW w:w="1848" w:type="dxa"/>
            <w:shd w:val="clear" w:color="auto" w:fill="auto"/>
            <w:vAlign w:val="center"/>
          </w:tcPr>
          <w:p w14:paraId="30DA445D" w14:textId="77777777" w:rsidR="00B91459" w:rsidRPr="00B91459" w:rsidRDefault="00B91459" w:rsidP="00B91459">
            <w:pPr>
              <w:jc w:val="center"/>
            </w:pPr>
            <w:r w:rsidRPr="00B91459">
              <w:t>66,58</w:t>
            </w:r>
          </w:p>
        </w:tc>
        <w:tc>
          <w:tcPr>
            <w:tcW w:w="1879" w:type="dxa"/>
            <w:shd w:val="clear" w:color="auto" w:fill="auto"/>
            <w:vAlign w:val="center"/>
          </w:tcPr>
          <w:p w14:paraId="407D6C2B" w14:textId="77777777" w:rsidR="00B91459" w:rsidRPr="00B91459" w:rsidRDefault="00B91459" w:rsidP="00B91459">
            <w:pPr>
              <w:jc w:val="center"/>
            </w:pPr>
            <w:r w:rsidRPr="00B91459">
              <w:t>-71,42</w:t>
            </w:r>
          </w:p>
        </w:tc>
      </w:tr>
      <w:tr w:rsidR="00B91459" w:rsidRPr="00B91459" w14:paraId="7CBB7872" w14:textId="77777777" w:rsidTr="003E7303">
        <w:trPr>
          <w:trHeight w:val="266"/>
          <w:jc w:val="center"/>
        </w:trPr>
        <w:tc>
          <w:tcPr>
            <w:tcW w:w="717" w:type="dxa"/>
            <w:shd w:val="clear" w:color="auto" w:fill="auto"/>
            <w:vAlign w:val="center"/>
            <w:hideMark/>
          </w:tcPr>
          <w:p w14:paraId="1A64EEFA" w14:textId="77777777" w:rsidR="00B91459" w:rsidRPr="00B91459" w:rsidRDefault="00B91459" w:rsidP="00B91459">
            <w:pPr>
              <w:jc w:val="center"/>
            </w:pPr>
            <w:r w:rsidRPr="00B91459">
              <w:t>5</w:t>
            </w:r>
          </w:p>
        </w:tc>
        <w:tc>
          <w:tcPr>
            <w:tcW w:w="3917" w:type="dxa"/>
            <w:shd w:val="clear" w:color="auto" w:fill="auto"/>
            <w:vAlign w:val="center"/>
            <w:hideMark/>
          </w:tcPr>
          <w:p w14:paraId="2D30B07B" w14:textId="77777777" w:rsidR="00B91459" w:rsidRPr="00B91459" w:rsidRDefault="00B91459" w:rsidP="00B91459">
            <w:r w:rsidRPr="00B91459">
              <w:t>Расходы на теплоноситель</w:t>
            </w:r>
          </w:p>
        </w:tc>
        <w:tc>
          <w:tcPr>
            <w:tcW w:w="1807" w:type="dxa"/>
            <w:shd w:val="clear" w:color="auto" w:fill="auto"/>
            <w:vAlign w:val="center"/>
          </w:tcPr>
          <w:p w14:paraId="3FEF3959" w14:textId="77777777" w:rsidR="00B91459" w:rsidRPr="00B91459" w:rsidRDefault="00B91459" w:rsidP="00B91459">
            <w:pPr>
              <w:jc w:val="center"/>
            </w:pPr>
            <w:r w:rsidRPr="00B91459">
              <w:t>0,00</w:t>
            </w:r>
          </w:p>
        </w:tc>
        <w:tc>
          <w:tcPr>
            <w:tcW w:w="1848" w:type="dxa"/>
            <w:shd w:val="clear" w:color="auto" w:fill="auto"/>
            <w:vAlign w:val="center"/>
          </w:tcPr>
          <w:p w14:paraId="5777DCEE" w14:textId="77777777" w:rsidR="00B91459" w:rsidRPr="00B91459" w:rsidRDefault="00B91459" w:rsidP="00B91459">
            <w:pPr>
              <w:jc w:val="center"/>
            </w:pPr>
            <w:r w:rsidRPr="00B91459">
              <w:t>0,00</w:t>
            </w:r>
          </w:p>
        </w:tc>
        <w:tc>
          <w:tcPr>
            <w:tcW w:w="1879" w:type="dxa"/>
            <w:shd w:val="clear" w:color="auto" w:fill="auto"/>
            <w:vAlign w:val="center"/>
          </w:tcPr>
          <w:p w14:paraId="2C6368E2" w14:textId="77777777" w:rsidR="00B91459" w:rsidRPr="00B91459" w:rsidRDefault="00B91459" w:rsidP="00B91459">
            <w:pPr>
              <w:jc w:val="center"/>
            </w:pPr>
            <w:r w:rsidRPr="00B91459">
              <w:t>0,00</w:t>
            </w:r>
          </w:p>
        </w:tc>
      </w:tr>
      <w:tr w:rsidR="00B91459" w:rsidRPr="00B91459" w14:paraId="2F71F613" w14:textId="77777777" w:rsidTr="003E7303">
        <w:trPr>
          <w:trHeight w:val="128"/>
          <w:jc w:val="center"/>
        </w:trPr>
        <w:tc>
          <w:tcPr>
            <w:tcW w:w="717" w:type="dxa"/>
            <w:shd w:val="clear" w:color="auto" w:fill="auto"/>
            <w:vAlign w:val="center"/>
            <w:hideMark/>
          </w:tcPr>
          <w:p w14:paraId="3F089F28" w14:textId="77777777" w:rsidR="00B91459" w:rsidRPr="00B91459" w:rsidRDefault="00B91459" w:rsidP="00B91459">
            <w:pPr>
              <w:jc w:val="center"/>
            </w:pPr>
            <w:r w:rsidRPr="00B91459">
              <w:t>6</w:t>
            </w:r>
          </w:p>
        </w:tc>
        <w:tc>
          <w:tcPr>
            <w:tcW w:w="3917" w:type="dxa"/>
            <w:shd w:val="clear" w:color="auto" w:fill="auto"/>
            <w:vAlign w:val="center"/>
            <w:hideMark/>
          </w:tcPr>
          <w:p w14:paraId="48CE912E" w14:textId="77777777" w:rsidR="00B91459" w:rsidRPr="00B91459" w:rsidRDefault="00B91459" w:rsidP="00B91459">
            <w:r w:rsidRPr="00B91459">
              <w:t>ИТОГО</w:t>
            </w:r>
          </w:p>
        </w:tc>
        <w:tc>
          <w:tcPr>
            <w:tcW w:w="1807" w:type="dxa"/>
            <w:shd w:val="clear" w:color="auto" w:fill="auto"/>
            <w:vAlign w:val="center"/>
          </w:tcPr>
          <w:p w14:paraId="37A46EC6" w14:textId="77777777" w:rsidR="00B91459" w:rsidRPr="00B91459" w:rsidRDefault="00B91459" w:rsidP="00B91459">
            <w:pPr>
              <w:jc w:val="center"/>
              <w:rPr>
                <w:bCs/>
              </w:rPr>
            </w:pPr>
            <w:r w:rsidRPr="00B91459">
              <w:rPr>
                <w:bCs/>
              </w:rPr>
              <w:t>9 498,00</w:t>
            </w:r>
          </w:p>
        </w:tc>
        <w:tc>
          <w:tcPr>
            <w:tcW w:w="1848" w:type="dxa"/>
            <w:shd w:val="clear" w:color="auto" w:fill="auto"/>
            <w:vAlign w:val="center"/>
          </w:tcPr>
          <w:p w14:paraId="3A3A6C56" w14:textId="77777777" w:rsidR="00B91459" w:rsidRPr="00B91459" w:rsidRDefault="00B91459" w:rsidP="00B91459">
            <w:pPr>
              <w:jc w:val="center"/>
              <w:rPr>
                <w:bCs/>
              </w:rPr>
            </w:pPr>
            <w:r w:rsidRPr="00B91459">
              <w:rPr>
                <w:bCs/>
              </w:rPr>
              <w:t>4 119,45</w:t>
            </w:r>
          </w:p>
        </w:tc>
        <w:tc>
          <w:tcPr>
            <w:tcW w:w="1879" w:type="dxa"/>
            <w:shd w:val="clear" w:color="auto" w:fill="auto"/>
            <w:vAlign w:val="center"/>
          </w:tcPr>
          <w:p w14:paraId="6E5AE0E0" w14:textId="77777777" w:rsidR="00B91459" w:rsidRPr="00B91459" w:rsidRDefault="00B91459" w:rsidP="00B91459">
            <w:pPr>
              <w:jc w:val="center"/>
              <w:rPr>
                <w:bCs/>
              </w:rPr>
            </w:pPr>
            <w:r w:rsidRPr="00B91459">
              <w:rPr>
                <w:bCs/>
              </w:rPr>
              <w:t>-5 378,55</w:t>
            </w:r>
          </w:p>
        </w:tc>
      </w:tr>
    </w:tbl>
    <w:p w14:paraId="41FA04C1" w14:textId="77777777" w:rsidR="00B91459" w:rsidRPr="00B91459" w:rsidRDefault="00B91459" w:rsidP="00B91459">
      <w:pPr>
        <w:ind w:firstLine="851"/>
        <w:jc w:val="right"/>
        <w:rPr>
          <w:sz w:val="28"/>
          <w:szCs w:val="20"/>
        </w:rPr>
      </w:pPr>
    </w:p>
    <w:p w14:paraId="2F952F64" w14:textId="77777777" w:rsidR="00B91459" w:rsidRPr="00B91459" w:rsidRDefault="00B91459" w:rsidP="00B91459">
      <w:pPr>
        <w:ind w:firstLine="851"/>
        <w:jc w:val="right"/>
        <w:rPr>
          <w:sz w:val="28"/>
          <w:szCs w:val="20"/>
        </w:rPr>
      </w:pPr>
      <w:r w:rsidRPr="00B91459">
        <w:rPr>
          <w:sz w:val="28"/>
          <w:szCs w:val="20"/>
        </w:rPr>
        <w:br w:type="page"/>
      </w:r>
      <w:r w:rsidRPr="00B91459">
        <w:rPr>
          <w:sz w:val="28"/>
          <w:szCs w:val="20"/>
        </w:rPr>
        <w:lastRenderedPageBreak/>
        <w:t>Таблица 11.</w:t>
      </w:r>
    </w:p>
    <w:p w14:paraId="0947C98D" w14:textId="77777777" w:rsidR="00B91459" w:rsidRPr="00B91459" w:rsidRDefault="00B91459" w:rsidP="00B91459">
      <w:pPr>
        <w:jc w:val="center"/>
        <w:rPr>
          <w:sz w:val="28"/>
          <w:szCs w:val="20"/>
        </w:rPr>
      </w:pPr>
      <w:r w:rsidRPr="00B91459">
        <w:rPr>
          <w:sz w:val="28"/>
          <w:szCs w:val="20"/>
        </w:rPr>
        <w:t xml:space="preserve">Реестр расходов на приобретение энергетических ресурсов, </w:t>
      </w:r>
    </w:p>
    <w:p w14:paraId="220BDEDF" w14:textId="77777777" w:rsidR="00B91459" w:rsidRPr="00B91459" w:rsidRDefault="00B91459" w:rsidP="00B91459">
      <w:pPr>
        <w:jc w:val="center"/>
        <w:rPr>
          <w:sz w:val="28"/>
          <w:szCs w:val="20"/>
        </w:rPr>
      </w:pPr>
      <w:r w:rsidRPr="00B91459">
        <w:rPr>
          <w:sz w:val="28"/>
          <w:szCs w:val="20"/>
        </w:rPr>
        <w:t>холодной воды и теплоносителя ООО «НТСК» на 2024 год в части производства теплоносителя</w:t>
      </w:r>
    </w:p>
    <w:p w14:paraId="3C71D0C7" w14:textId="77777777" w:rsidR="00B91459" w:rsidRPr="00B91459" w:rsidRDefault="00B91459" w:rsidP="00B91459">
      <w:pPr>
        <w:jc w:val="right"/>
        <w:rPr>
          <w:szCs w:val="20"/>
        </w:rPr>
      </w:pPr>
      <w:r w:rsidRPr="00B91459">
        <w:rPr>
          <w:szCs w:val="20"/>
        </w:rPr>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3788"/>
        <w:gridCol w:w="1770"/>
        <w:gridCol w:w="1809"/>
        <w:gridCol w:w="1844"/>
      </w:tblGrid>
      <w:tr w:rsidR="00B91459" w:rsidRPr="00B91459" w14:paraId="7E639BE0" w14:textId="77777777" w:rsidTr="003E7303">
        <w:trPr>
          <w:trHeight w:val="407"/>
          <w:jc w:val="center"/>
        </w:trPr>
        <w:tc>
          <w:tcPr>
            <w:tcW w:w="704" w:type="dxa"/>
            <w:shd w:val="clear" w:color="auto" w:fill="auto"/>
            <w:vAlign w:val="center"/>
            <w:hideMark/>
          </w:tcPr>
          <w:p w14:paraId="75632BDF" w14:textId="77777777" w:rsidR="00B91459" w:rsidRPr="00B91459" w:rsidRDefault="00B91459" w:rsidP="00B91459">
            <w:pPr>
              <w:jc w:val="center"/>
            </w:pPr>
            <w:r w:rsidRPr="00B91459">
              <w:t>№ п/п</w:t>
            </w:r>
          </w:p>
        </w:tc>
        <w:tc>
          <w:tcPr>
            <w:tcW w:w="3847" w:type="dxa"/>
            <w:shd w:val="clear" w:color="auto" w:fill="auto"/>
            <w:vAlign w:val="center"/>
            <w:hideMark/>
          </w:tcPr>
          <w:p w14:paraId="7896F216" w14:textId="77777777" w:rsidR="00B91459" w:rsidRPr="00B91459" w:rsidRDefault="00B91459" w:rsidP="00B91459">
            <w:pPr>
              <w:jc w:val="center"/>
            </w:pPr>
            <w:r w:rsidRPr="00B91459">
              <w:t>Наименование ресурса</w:t>
            </w:r>
          </w:p>
        </w:tc>
        <w:tc>
          <w:tcPr>
            <w:tcW w:w="1775" w:type="dxa"/>
            <w:vAlign w:val="center"/>
          </w:tcPr>
          <w:p w14:paraId="51D21B5F" w14:textId="77777777" w:rsidR="00B91459" w:rsidRPr="00B91459" w:rsidRDefault="00B91459" w:rsidP="00B91459">
            <w:pPr>
              <w:jc w:val="center"/>
            </w:pPr>
            <w:r w:rsidRPr="00B91459">
              <w:t>Предложение предприятия на 2024 год</w:t>
            </w:r>
          </w:p>
        </w:tc>
        <w:tc>
          <w:tcPr>
            <w:tcW w:w="1815" w:type="dxa"/>
            <w:shd w:val="clear" w:color="auto" w:fill="auto"/>
            <w:vAlign w:val="center"/>
            <w:hideMark/>
          </w:tcPr>
          <w:p w14:paraId="0470DC37" w14:textId="77777777" w:rsidR="00B91459" w:rsidRPr="00B91459" w:rsidRDefault="00B91459" w:rsidP="00B91459">
            <w:pPr>
              <w:jc w:val="center"/>
            </w:pPr>
            <w:r w:rsidRPr="00B91459">
              <w:t xml:space="preserve">Предложение экспертов </w:t>
            </w:r>
            <w:r w:rsidRPr="00B91459">
              <w:br/>
              <w:t>на 2024 год</w:t>
            </w:r>
          </w:p>
        </w:tc>
        <w:tc>
          <w:tcPr>
            <w:tcW w:w="1846" w:type="dxa"/>
            <w:vAlign w:val="center"/>
          </w:tcPr>
          <w:p w14:paraId="78BCCF24" w14:textId="77777777" w:rsidR="00B91459" w:rsidRPr="00B91459" w:rsidRDefault="00B91459" w:rsidP="00B91459">
            <w:pPr>
              <w:jc w:val="center"/>
            </w:pPr>
            <w:r w:rsidRPr="00B91459">
              <w:t>Корректировка предложения предприятия</w:t>
            </w:r>
          </w:p>
        </w:tc>
      </w:tr>
      <w:tr w:rsidR="00B91459" w:rsidRPr="00B91459" w14:paraId="4F9A88F7" w14:textId="77777777" w:rsidTr="003E7303">
        <w:trPr>
          <w:trHeight w:val="134"/>
          <w:jc w:val="center"/>
        </w:trPr>
        <w:tc>
          <w:tcPr>
            <w:tcW w:w="704" w:type="dxa"/>
            <w:shd w:val="clear" w:color="auto" w:fill="auto"/>
            <w:vAlign w:val="center"/>
          </w:tcPr>
          <w:p w14:paraId="4E5FCDB2" w14:textId="77777777" w:rsidR="00B91459" w:rsidRPr="00B91459" w:rsidRDefault="00B91459" w:rsidP="00B91459">
            <w:pPr>
              <w:jc w:val="center"/>
            </w:pPr>
            <w:r w:rsidRPr="00B91459">
              <w:t>1</w:t>
            </w:r>
          </w:p>
        </w:tc>
        <w:tc>
          <w:tcPr>
            <w:tcW w:w="3847" w:type="dxa"/>
            <w:shd w:val="clear" w:color="auto" w:fill="auto"/>
            <w:vAlign w:val="center"/>
          </w:tcPr>
          <w:p w14:paraId="4C63001A" w14:textId="77777777" w:rsidR="00B91459" w:rsidRPr="00B91459" w:rsidRDefault="00B91459" w:rsidP="00B91459">
            <w:pPr>
              <w:jc w:val="center"/>
            </w:pPr>
            <w:r w:rsidRPr="00B91459">
              <w:t>2</w:t>
            </w:r>
          </w:p>
        </w:tc>
        <w:tc>
          <w:tcPr>
            <w:tcW w:w="1775" w:type="dxa"/>
            <w:vAlign w:val="center"/>
          </w:tcPr>
          <w:p w14:paraId="0D07C881" w14:textId="77777777" w:rsidR="00B91459" w:rsidRPr="00B91459" w:rsidRDefault="00B91459" w:rsidP="00B91459">
            <w:pPr>
              <w:jc w:val="center"/>
            </w:pPr>
            <w:r w:rsidRPr="00B91459">
              <w:t>3</w:t>
            </w:r>
          </w:p>
        </w:tc>
        <w:tc>
          <w:tcPr>
            <w:tcW w:w="1815" w:type="dxa"/>
            <w:shd w:val="clear" w:color="auto" w:fill="auto"/>
            <w:vAlign w:val="center"/>
          </w:tcPr>
          <w:p w14:paraId="7EA3B548" w14:textId="77777777" w:rsidR="00B91459" w:rsidRPr="00B91459" w:rsidRDefault="00B91459" w:rsidP="00B91459">
            <w:pPr>
              <w:jc w:val="center"/>
            </w:pPr>
            <w:r w:rsidRPr="00B91459">
              <w:t>4</w:t>
            </w:r>
          </w:p>
        </w:tc>
        <w:tc>
          <w:tcPr>
            <w:tcW w:w="1846" w:type="dxa"/>
            <w:vAlign w:val="center"/>
          </w:tcPr>
          <w:p w14:paraId="696E82BD" w14:textId="77777777" w:rsidR="00B91459" w:rsidRPr="00B91459" w:rsidRDefault="00B91459" w:rsidP="00B91459">
            <w:pPr>
              <w:jc w:val="center"/>
            </w:pPr>
            <w:r w:rsidRPr="00B91459">
              <w:t>5 = 4 - 3</w:t>
            </w:r>
          </w:p>
        </w:tc>
      </w:tr>
      <w:tr w:rsidR="00B91459" w:rsidRPr="00B91459" w14:paraId="408DEBC3" w14:textId="77777777" w:rsidTr="003E7303">
        <w:trPr>
          <w:trHeight w:val="134"/>
          <w:jc w:val="center"/>
        </w:trPr>
        <w:tc>
          <w:tcPr>
            <w:tcW w:w="704" w:type="dxa"/>
            <w:shd w:val="clear" w:color="auto" w:fill="auto"/>
            <w:vAlign w:val="center"/>
            <w:hideMark/>
          </w:tcPr>
          <w:p w14:paraId="768552AE" w14:textId="77777777" w:rsidR="00B91459" w:rsidRPr="00B91459" w:rsidRDefault="00B91459" w:rsidP="00B91459">
            <w:pPr>
              <w:jc w:val="center"/>
            </w:pPr>
            <w:r w:rsidRPr="00B91459">
              <w:t>1</w:t>
            </w:r>
          </w:p>
        </w:tc>
        <w:tc>
          <w:tcPr>
            <w:tcW w:w="3847" w:type="dxa"/>
            <w:shd w:val="clear" w:color="auto" w:fill="auto"/>
            <w:vAlign w:val="center"/>
            <w:hideMark/>
          </w:tcPr>
          <w:p w14:paraId="73C1CD13" w14:textId="77777777" w:rsidR="00B91459" w:rsidRPr="00B91459" w:rsidRDefault="00B91459" w:rsidP="00B91459">
            <w:r w:rsidRPr="00B91459">
              <w:t>Расходы на топливо</w:t>
            </w:r>
          </w:p>
        </w:tc>
        <w:tc>
          <w:tcPr>
            <w:tcW w:w="1775" w:type="dxa"/>
            <w:shd w:val="clear" w:color="auto" w:fill="auto"/>
            <w:vAlign w:val="center"/>
          </w:tcPr>
          <w:p w14:paraId="6CE55972" w14:textId="77777777" w:rsidR="00B91459" w:rsidRPr="00B91459" w:rsidRDefault="00B91459" w:rsidP="00B91459">
            <w:pPr>
              <w:jc w:val="center"/>
              <w:rPr>
                <w:szCs w:val="16"/>
              </w:rPr>
            </w:pPr>
            <w:r w:rsidRPr="00B91459">
              <w:rPr>
                <w:szCs w:val="16"/>
              </w:rPr>
              <w:t>0,00</w:t>
            </w:r>
          </w:p>
        </w:tc>
        <w:tc>
          <w:tcPr>
            <w:tcW w:w="1815" w:type="dxa"/>
            <w:shd w:val="clear" w:color="auto" w:fill="auto"/>
            <w:vAlign w:val="center"/>
          </w:tcPr>
          <w:p w14:paraId="35A55AE2" w14:textId="77777777" w:rsidR="00B91459" w:rsidRPr="00B91459" w:rsidRDefault="00B91459" w:rsidP="00B91459">
            <w:pPr>
              <w:jc w:val="center"/>
              <w:rPr>
                <w:szCs w:val="16"/>
              </w:rPr>
            </w:pPr>
            <w:r w:rsidRPr="00B91459">
              <w:rPr>
                <w:szCs w:val="16"/>
              </w:rPr>
              <w:t>0,00</w:t>
            </w:r>
          </w:p>
        </w:tc>
        <w:tc>
          <w:tcPr>
            <w:tcW w:w="1846" w:type="dxa"/>
            <w:shd w:val="clear" w:color="auto" w:fill="auto"/>
            <w:vAlign w:val="center"/>
          </w:tcPr>
          <w:p w14:paraId="239C5C4E" w14:textId="77777777" w:rsidR="00B91459" w:rsidRPr="00B91459" w:rsidRDefault="00B91459" w:rsidP="00B91459">
            <w:pPr>
              <w:jc w:val="center"/>
              <w:rPr>
                <w:szCs w:val="16"/>
              </w:rPr>
            </w:pPr>
            <w:r w:rsidRPr="00B91459">
              <w:rPr>
                <w:szCs w:val="16"/>
              </w:rPr>
              <w:t>0,00</w:t>
            </w:r>
          </w:p>
        </w:tc>
      </w:tr>
      <w:tr w:rsidR="00B91459" w:rsidRPr="00B91459" w14:paraId="40F9346A" w14:textId="77777777" w:rsidTr="003E7303">
        <w:trPr>
          <w:trHeight w:val="270"/>
          <w:jc w:val="center"/>
        </w:trPr>
        <w:tc>
          <w:tcPr>
            <w:tcW w:w="704" w:type="dxa"/>
            <w:shd w:val="clear" w:color="auto" w:fill="auto"/>
            <w:vAlign w:val="center"/>
            <w:hideMark/>
          </w:tcPr>
          <w:p w14:paraId="1F9A6000" w14:textId="77777777" w:rsidR="00B91459" w:rsidRPr="00B91459" w:rsidRDefault="00B91459" w:rsidP="00B91459">
            <w:pPr>
              <w:jc w:val="center"/>
            </w:pPr>
            <w:r w:rsidRPr="00B91459">
              <w:t>2</w:t>
            </w:r>
          </w:p>
        </w:tc>
        <w:tc>
          <w:tcPr>
            <w:tcW w:w="3847" w:type="dxa"/>
            <w:shd w:val="clear" w:color="auto" w:fill="auto"/>
            <w:vAlign w:val="center"/>
            <w:hideMark/>
          </w:tcPr>
          <w:p w14:paraId="00619068" w14:textId="77777777" w:rsidR="00B91459" w:rsidRPr="00B91459" w:rsidRDefault="00B91459" w:rsidP="00B91459">
            <w:r w:rsidRPr="00B91459">
              <w:t>Расходы на электрическую энергию</w:t>
            </w:r>
          </w:p>
        </w:tc>
        <w:tc>
          <w:tcPr>
            <w:tcW w:w="1775" w:type="dxa"/>
            <w:shd w:val="clear" w:color="auto" w:fill="auto"/>
            <w:vAlign w:val="center"/>
          </w:tcPr>
          <w:p w14:paraId="39EDA64C" w14:textId="77777777" w:rsidR="00B91459" w:rsidRPr="00B91459" w:rsidRDefault="00B91459" w:rsidP="00B91459">
            <w:pPr>
              <w:jc w:val="center"/>
              <w:rPr>
                <w:szCs w:val="16"/>
              </w:rPr>
            </w:pPr>
            <w:r w:rsidRPr="00B91459">
              <w:rPr>
                <w:szCs w:val="16"/>
              </w:rPr>
              <w:t>57,00</w:t>
            </w:r>
          </w:p>
        </w:tc>
        <w:tc>
          <w:tcPr>
            <w:tcW w:w="1815" w:type="dxa"/>
            <w:shd w:val="clear" w:color="auto" w:fill="auto"/>
            <w:vAlign w:val="center"/>
          </w:tcPr>
          <w:p w14:paraId="6D117425" w14:textId="77777777" w:rsidR="00B91459" w:rsidRPr="00B91459" w:rsidRDefault="00B91459" w:rsidP="00B91459">
            <w:pPr>
              <w:jc w:val="center"/>
              <w:rPr>
                <w:szCs w:val="16"/>
              </w:rPr>
            </w:pPr>
            <w:r w:rsidRPr="00B91459">
              <w:rPr>
                <w:szCs w:val="16"/>
              </w:rPr>
              <w:t>0,00</w:t>
            </w:r>
          </w:p>
        </w:tc>
        <w:tc>
          <w:tcPr>
            <w:tcW w:w="1846" w:type="dxa"/>
            <w:shd w:val="clear" w:color="auto" w:fill="auto"/>
            <w:vAlign w:val="center"/>
          </w:tcPr>
          <w:p w14:paraId="51A1A30E" w14:textId="77777777" w:rsidR="00B91459" w:rsidRPr="00B91459" w:rsidRDefault="00B91459" w:rsidP="00B91459">
            <w:pPr>
              <w:jc w:val="center"/>
              <w:rPr>
                <w:szCs w:val="16"/>
              </w:rPr>
            </w:pPr>
            <w:r w:rsidRPr="00B91459">
              <w:rPr>
                <w:szCs w:val="16"/>
              </w:rPr>
              <w:t>-57,00</w:t>
            </w:r>
          </w:p>
        </w:tc>
      </w:tr>
      <w:tr w:rsidR="00B91459" w:rsidRPr="00B91459" w14:paraId="69B2C629" w14:textId="77777777" w:rsidTr="003E7303">
        <w:trPr>
          <w:trHeight w:val="270"/>
          <w:jc w:val="center"/>
        </w:trPr>
        <w:tc>
          <w:tcPr>
            <w:tcW w:w="704" w:type="dxa"/>
            <w:shd w:val="clear" w:color="auto" w:fill="auto"/>
            <w:vAlign w:val="center"/>
            <w:hideMark/>
          </w:tcPr>
          <w:p w14:paraId="335CA8AA" w14:textId="77777777" w:rsidR="00B91459" w:rsidRPr="00B91459" w:rsidRDefault="00B91459" w:rsidP="00B91459">
            <w:pPr>
              <w:jc w:val="center"/>
            </w:pPr>
            <w:r w:rsidRPr="00B91459">
              <w:t>3</w:t>
            </w:r>
          </w:p>
        </w:tc>
        <w:tc>
          <w:tcPr>
            <w:tcW w:w="3847" w:type="dxa"/>
            <w:shd w:val="clear" w:color="auto" w:fill="auto"/>
            <w:vAlign w:val="center"/>
            <w:hideMark/>
          </w:tcPr>
          <w:p w14:paraId="04BF59A7" w14:textId="77777777" w:rsidR="00B91459" w:rsidRPr="00B91459" w:rsidRDefault="00B91459" w:rsidP="00B91459">
            <w:r w:rsidRPr="00B91459">
              <w:t>Расходы на тепловую энергию</w:t>
            </w:r>
          </w:p>
        </w:tc>
        <w:tc>
          <w:tcPr>
            <w:tcW w:w="1775" w:type="dxa"/>
            <w:shd w:val="clear" w:color="auto" w:fill="auto"/>
            <w:vAlign w:val="center"/>
          </w:tcPr>
          <w:p w14:paraId="3BDF119E" w14:textId="77777777" w:rsidR="00B91459" w:rsidRPr="00B91459" w:rsidRDefault="00B91459" w:rsidP="00B91459">
            <w:pPr>
              <w:jc w:val="center"/>
              <w:rPr>
                <w:szCs w:val="16"/>
              </w:rPr>
            </w:pPr>
            <w:r w:rsidRPr="00B91459">
              <w:rPr>
                <w:szCs w:val="16"/>
              </w:rPr>
              <w:t>0,00</w:t>
            </w:r>
          </w:p>
        </w:tc>
        <w:tc>
          <w:tcPr>
            <w:tcW w:w="1815" w:type="dxa"/>
            <w:shd w:val="clear" w:color="auto" w:fill="auto"/>
            <w:vAlign w:val="center"/>
          </w:tcPr>
          <w:p w14:paraId="77B3ABD8" w14:textId="77777777" w:rsidR="00B91459" w:rsidRPr="00B91459" w:rsidRDefault="00B91459" w:rsidP="00B91459">
            <w:pPr>
              <w:jc w:val="center"/>
              <w:rPr>
                <w:szCs w:val="16"/>
              </w:rPr>
            </w:pPr>
            <w:r w:rsidRPr="00B91459">
              <w:rPr>
                <w:szCs w:val="16"/>
              </w:rPr>
              <w:t>0,00</w:t>
            </w:r>
          </w:p>
        </w:tc>
        <w:tc>
          <w:tcPr>
            <w:tcW w:w="1846" w:type="dxa"/>
            <w:shd w:val="clear" w:color="auto" w:fill="auto"/>
            <w:vAlign w:val="center"/>
          </w:tcPr>
          <w:p w14:paraId="42D46851" w14:textId="77777777" w:rsidR="00B91459" w:rsidRPr="00B91459" w:rsidRDefault="00B91459" w:rsidP="00B91459">
            <w:pPr>
              <w:jc w:val="center"/>
              <w:rPr>
                <w:szCs w:val="16"/>
              </w:rPr>
            </w:pPr>
            <w:r w:rsidRPr="00B91459">
              <w:rPr>
                <w:szCs w:val="16"/>
              </w:rPr>
              <w:t>0,00</w:t>
            </w:r>
          </w:p>
        </w:tc>
      </w:tr>
      <w:tr w:rsidR="00B91459" w:rsidRPr="00B91459" w14:paraId="2FDF6D9D" w14:textId="77777777" w:rsidTr="003E7303">
        <w:trPr>
          <w:trHeight w:val="134"/>
          <w:jc w:val="center"/>
        </w:trPr>
        <w:tc>
          <w:tcPr>
            <w:tcW w:w="704" w:type="dxa"/>
            <w:shd w:val="clear" w:color="auto" w:fill="auto"/>
            <w:vAlign w:val="center"/>
            <w:hideMark/>
          </w:tcPr>
          <w:p w14:paraId="0A6911D4" w14:textId="77777777" w:rsidR="00B91459" w:rsidRPr="00B91459" w:rsidRDefault="00B91459" w:rsidP="00B91459">
            <w:pPr>
              <w:jc w:val="center"/>
            </w:pPr>
            <w:r w:rsidRPr="00B91459">
              <w:t>4</w:t>
            </w:r>
          </w:p>
        </w:tc>
        <w:tc>
          <w:tcPr>
            <w:tcW w:w="3847" w:type="dxa"/>
            <w:shd w:val="clear" w:color="auto" w:fill="auto"/>
            <w:vAlign w:val="center"/>
            <w:hideMark/>
          </w:tcPr>
          <w:p w14:paraId="7BDD99F3" w14:textId="77777777" w:rsidR="00B91459" w:rsidRPr="00B91459" w:rsidRDefault="00B91459" w:rsidP="00B91459">
            <w:r w:rsidRPr="00B91459">
              <w:t>Расходы на холодную воду</w:t>
            </w:r>
          </w:p>
        </w:tc>
        <w:tc>
          <w:tcPr>
            <w:tcW w:w="1775" w:type="dxa"/>
            <w:shd w:val="clear" w:color="auto" w:fill="auto"/>
            <w:vAlign w:val="center"/>
          </w:tcPr>
          <w:p w14:paraId="7F67F85C" w14:textId="77777777" w:rsidR="00B91459" w:rsidRPr="00B91459" w:rsidRDefault="00B91459" w:rsidP="00B91459">
            <w:pPr>
              <w:jc w:val="center"/>
              <w:rPr>
                <w:szCs w:val="16"/>
              </w:rPr>
            </w:pPr>
            <w:r w:rsidRPr="00B91459">
              <w:rPr>
                <w:szCs w:val="16"/>
              </w:rPr>
              <w:t>837,00</w:t>
            </w:r>
          </w:p>
        </w:tc>
        <w:tc>
          <w:tcPr>
            <w:tcW w:w="1815" w:type="dxa"/>
            <w:shd w:val="clear" w:color="auto" w:fill="auto"/>
            <w:vAlign w:val="center"/>
          </w:tcPr>
          <w:p w14:paraId="52AFCFA4" w14:textId="77777777" w:rsidR="00B91459" w:rsidRPr="00B91459" w:rsidRDefault="00B91459" w:rsidP="00B91459">
            <w:pPr>
              <w:jc w:val="center"/>
              <w:rPr>
                <w:szCs w:val="16"/>
              </w:rPr>
            </w:pPr>
            <w:r w:rsidRPr="00B91459">
              <w:rPr>
                <w:szCs w:val="16"/>
              </w:rPr>
              <w:t>374,98</w:t>
            </w:r>
          </w:p>
        </w:tc>
        <w:tc>
          <w:tcPr>
            <w:tcW w:w="1846" w:type="dxa"/>
            <w:shd w:val="clear" w:color="auto" w:fill="auto"/>
            <w:vAlign w:val="center"/>
          </w:tcPr>
          <w:p w14:paraId="3DBDA7E9" w14:textId="77777777" w:rsidR="00B91459" w:rsidRPr="00B91459" w:rsidRDefault="00B91459" w:rsidP="00B91459">
            <w:pPr>
              <w:jc w:val="center"/>
              <w:rPr>
                <w:szCs w:val="16"/>
              </w:rPr>
            </w:pPr>
            <w:r w:rsidRPr="00B91459">
              <w:rPr>
                <w:szCs w:val="16"/>
              </w:rPr>
              <w:t>-462,02</w:t>
            </w:r>
          </w:p>
        </w:tc>
      </w:tr>
      <w:tr w:rsidR="00B91459" w:rsidRPr="00B91459" w14:paraId="199EE77F" w14:textId="77777777" w:rsidTr="003E7303">
        <w:trPr>
          <w:trHeight w:val="278"/>
          <w:jc w:val="center"/>
        </w:trPr>
        <w:tc>
          <w:tcPr>
            <w:tcW w:w="704" w:type="dxa"/>
            <w:shd w:val="clear" w:color="auto" w:fill="auto"/>
            <w:vAlign w:val="center"/>
            <w:hideMark/>
          </w:tcPr>
          <w:p w14:paraId="297CDCF4" w14:textId="77777777" w:rsidR="00B91459" w:rsidRPr="00B91459" w:rsidRDefault="00B91459" w:rsidP="00B91459">
            <w:pPr>
              <w:jc w:val="center"/>
            </w:pPr>
            <w:r w:rsidRPr="00B91459">
              <w:t>5</w:t>
            </w:r>
          </w:p>
        </w:tc>
        <w:tc>
          <w:tcPr>
            <w:tcW w:w="3847" w:type="dxa"/>
            <w:shd w:val="clear" w:color="auto" w:fill="auto"/>
            <w:vAlign w:val="center"/>
            <w:hideMark/>
          </w:tcPr>
          <w:p w14:paraId="363549F8" w14:textId="77777777" w:rsidR="00B91459" w:rsidRPr="00B91459" w:rsidRDefault="00B91459" w:rsidP="00B91459">
            <w:r w:rsidRPr="00B91459">
              <w:t>Расходы на теплоноситель</w:t>
            </w:r>
          </w:p>
        </w:tc>
        <w:tc>
          <w:tcPr>
            <w:tcW w:w="1775" w:type="dxa"/>
            <w:shd w:val="clear" w:color="auto" w:fill="auto"/>
            <w:vAlign w:val="center"/>
          </w:tcPr>
          <w:p w14:paraId="356373F4" w14:textId="77777777" w:rsidR="00B91459" w:rsidRPr="00B91459" w:rsidRDefault="00B91459" w:rsidP="00B91459">
            <w:pPr>
              <w:jc w:val="center"/>
              <w:rPr>
                <w:szCs w:val="16"/>
              </w:rPr>
            </w:pPr>
            <w:r w:rsidRPr="00B91459">
              <w:rPr>
                <w:szCs w:val="16"/>
              </w:rPr>
              <w:t>0,00</w:t>
            </w:r>
          </w:p>
        </w:tc>
        <w:tc>
          <w:tcPr>
            <w:tcW w:w="1815" w:type="dxa"/>
            <w:shd w:val="clear" w:color="auto" w:fill="auto"/>
            <w:vAlign w:val="center"/>
          </w:tcPr>
          <w:p w14:paraId="43642EB5" w14:textId="77777777" w:rsidR="00B91459" w:rsidRPr="00B91459" w:rsidRDefault="00B91459" w:rsidP="00B91459">
            <w:pPr>
              <w:jc w:val="center"/>
              <w:rPr>
                <w:szCs w:val="16"/>
              </w:rPr>
            </w:pPr>
            <w:r w:rsidRPr="00B91459">
              <w:rPr>
                <w:szCs w:val="16"/>
              </w:rPr>
              <w:t>0,00</w:t>
            </w:r>
          </w:p>
        </w:tc>
        <w:tc>
          <w:tcPr>
            <w:tcW w:w="1846" w:type="dxa"/>
            <w:shd w:val="clear" w:color="auto" w:fill="auto"/>
            <w:vAlign w:val="center"/>
          </w:tcPr>
          <w:p w14:paraId="7560B223" w14:textId="77777777" w:rsidR="00B91459" w:rsidRPr="00B91459" w:rsidRDefault="00B91459" w:rsidP="00B91459">
            <w:pPr>
              <w:jc w:val="center"/>
              <w:rPr>
                <w:szCs w:val="16"/>
              </w:rPr>
            </w:pPr>
            <w:r w:rsidRPr="00B91459">
              <w:rPr>
                <w:szCs w:val="16"/>
              </w:rPr>
              <w:t>0,00</w:t>
            </w:r>
          </w:p>
        </w:tc>
      </w:tr>
      <w:tr w:rsidR="00B91459" w:rsidRPr="00B91459" w14:paraId="10394929" w14:textId="77777777" w:rsidTr="003E7303">
        <w:trPr>
          <w:trHeight w:val="134"/>
          <w:jc w:val="center"/>
        </w:trPr>
        <w:tc>
          <w:tcPr>
            <w:tcW w:w="704" w:type="dxa"/>
            <w:shd w:val="clear" w:color="auto" w:fill="auto"/>
            <w:vAlign w:val="center"/>
            <w:hideMark/>
          </w:tcPr>
          <w:p w14:paraId="0023B381" w14:textId="77777777" w:rsidR="00B91459" w:rsidRPr="00B91459" w:rsidRDefault="00B91459" w:rsidP="00B91459">
            <w:pPr>
              <w:jc w:val="center"/>
            </w:pPr>
            <w:r w:rsidRPr="00B91459">
              <w:t>6</w:t>
            </w:r>
          </w:p>
        </w:tc>
        <w:tc>
          <w:tcPr>
            <w:tcW w:w="3847" w:type="dxa"/>
            <w:shd w:val="clear" w:color="auto" w:fill="auto"/>
            <w:vAlign w:val="center"/>
            <w:hideMark/>
          </w:tcPr>
          <w:p w14:paraId="74AA1076" w14:textId="77777777" w:rsidR="00B91459" w:rsidRPr="00B91459" w:rsidRDefault="00B91459" w:rsidP="00B91459">
            <w:r w:rsidRPr="00B91459">
              <w:t>ИТОГО</w:t>
            </w:r>
          </w:p>
        </w:tc>
        <w:tc>
          <w:tcPr>
            <w:tcW w:w="1775" w:type="dxa"/>
            <w:shd w:val="clear" w:color="auto" w:fill="auto"/>
            <w:vAlign w:val="center"/>
          </w:tcPr>
          <w:p w14:paraId="3B466C57" w14:textId="77777777" w:rsidR="00B91459" w:rsidRPr="00B91459" w:rsidRDefault="00B91459" w:rsidP="00B91459">
            <w:pPr>
              <w:jc w:val="center"/>
              <w:rPr>
                <w:bCs/>
                <w:szCs w:val="16"/>
              </w:rPr>
            </w:pPr>
            <w:r w:rsidRPr="00B91459">
              <w:rPr>
                <w:bCs/>
                <w:szCs w:val="16"/>
              </w:rPr>
              <w:t>894,00</w:t>
            </w:r>
          </w:p>
        </w:tc>
        <w:tc>
          <w:tcPr>
            <w:tcW w:w="1815" w:type="dxa"/>
            <w:shd w:val="clear" w:color="auto" w:fill="auto"/>
            <w:vAlign w:val="center"/>
          </w:tcPr>
          <w:p w14:paraId="17B71602" w14:textId="77777777" w:rsidR="00B91459" w:rsidRPr="00B91459" w:rsidRDefault="00B91459" w:rsidP="00B91459">
            <w:pPr>
              <w:jc w:val="center"/>
              <w:rPr>
                <w:bCs/>
                <w:szCs w:val="16"/>
              </w:rPr>
            </w:pPr>
            <w:r w:rsidRPr="00B91459">
              <w:rPr>
                <w:bCs/>
                <w:szCs w:val="16"/>
              </w:rPr>
              <w:t>374,98</w:t>
            </w:r>
          </w:p>
        </w:tc>
        <w:tc>
          <w:tcPr>
            <w:tcW w:w="1846" w:type="dxa"/>
            <w:shd w:val="clear" w:color="auto" w:fill="auto"/>
            <w:vAlign w:val="center"/>
          </w:tcPr>
          <w:p w14:paraId="65D3FA61" w14:textId="77777777" w:rsidR="00B91459" w:rsidRPr="00B91459" w:rsidRDefault="00B91459" w:rsidP="00B91459">
            <w:pPr>
              <w:jc w:val="center"/>
              <w:rPr>
                <w:bCs/>
                <w:szCs w:val="16"/>
              </w:rPr>
            </w:pPr>
            <w:r w:rsidRPr="00B91459">
              <w:rPr>
                <w:bCs/>
                <w:szCs w:val="16"/>
              </w:rPr>
              <w:t>-519,02</w:t>
            </w:r>
          </w:p>
        </w:tc>
      </w:tr>
    </w:tbl>
    <w:p w14:paraId="00B86F48" w14:textId="77777777" w:rsidR="00B91459" w:rsidRPr="00B91459" w:rsidRDefault="00B91459" w:rsidP="00B91459">
      <w:pPr>
        <w:tabs>
          <w:tab w:val="left" w:pos="8789"/>
        </w:tabs>
        <w:ind w:right="-141" w:firstLine="709"/>
        <w:jc w:val="both"/>
        <w:rPr>
          <w:sz w:val="28"/>
          <w:szCs w:val="20"/>
        </w:rPr>
      </w:pPr>
    </w:p>
    <w:p w14:paraId="3E91D846" w14:textId="77777777" w:rsidR="00B91459" w:rsidRPr="00B91459" w:rsidRDefault="00B91459" w:rsidP="00B91459">
      <w:pPr>
        <w:tabs>
          <w:tab w:val="left" w:pos="8789"/>
        </w:tabs>
        <w:ind w:right="-141" w:firstLine="709"/>
        <w:jc w:val="both"/>
        <w:rPr>
          <w:sz w:val="28"/>
          <w:szCs w:val="20"/>
        </w:rPr>
      </w:pPr>
    </w:p>
    <w:p w14:paraId="7C22DB54" w14:textId="77777777" w:rsidR="00B91459" w:rsidRPr="00B91459" w:rsidRDefault="00B91459" w:rsidP="00B91459">
      <w:pPr>
        <w:keepNext/>
        <w:jc w:val="center"/>
        <w:outlineLvl w:val="0"/>
        <w:rPr>
          <w:b/>
          <w:szCs w:val="20"/>
          <w:lang w:val="x-none" w:eastAsia="x-none"/>
        </w:rPr>
      </w:pPr>
      <w:r w:rsidRPr="00B91459">
        <w:rPr>
          <w:b/>
          <w:sz w:val="28"/>
          <w:szCs w:val="28"/>
          <w:lang w:eastAsia="x-none"/>
        </w:rPr>
        <w:t xml:space="preserve">9. </w:t>
      </w:r>
      <w:r w:rsidRPr="00B91459">
        <w:rPr>
          <w:b/>
          <w:sz w:val="28"/>
          <w:szCs w:val="28"/>
          <w:lang w:val="x-none" w:eastAsia="x-none"/>
        </w:rPr>
        <w:t>Нормативная прибыль</w:t>
      </w:r>
    </w:p>
    <w:p w14:paraId="60453261" w14:textId="77777777" w:rsidR="00B91459" w:rsidRPr="00B91459" w:rsidRDefault="00B91459" w:rsidP="00B91459">
      <w:pPr>
        <w:tabs>
          <w:tab w:val="left" w:pos="1890"/>
        </w:tabs>
        <w:ind w:firstLine="709"/>
        <w:jc w:val="both"/>
        <w:rPr>
          <w:sz w:val="28"/>
          <w:szCs w:val="28"/>
        </w:rPr>
      </w:pPr>
      <w:r w:rsidRPr="00B91459">
        <w:rPr>
          <w:sz w:val="28"/>
          <w:szCs w:val="28"/>
        </w:rPr>
        <w:t>В соответствии с Основами ценообразования, утвержденными постановлением Правительства РФ от 22.10.2012 № 1075 «О ценообразовании в сфере теплоснабжения», величина нормативной прибыли регулируемой организации включает в себя расходы на капитальные вложения (инвестиции), расходы на погашение и обслуживание заемных средств, привлекаемых на реализацию мероприятий инвестиционной программы,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w:t>
      </w:r>
    </w:p>
    <w:p w14:paraId="59AA9FA9" w14:textId="77777777" w:rsidR="00B91459" w:rsidRPr="00B91459" w:rsidRDefault="00B91459" w:rsidP="00B91459">
      <w:pPr>
        <w:tabs>
          <w:tab w:val="left" w:pos="1890"/>
        </w:tabs>
        <w:ind w:firstLine="709"/>
        <w:jc w:val="both"/>
        <w:rPr>
          <w:sz w:val="28"/>
          <w:szCs w:val="28"/>
        </w:rPr>
      </w:pPr>
      <w:r w:rsidRPr="00B91459">
        <w:rPr>
          <w:sz w:val="28"/>
          <w:szCs w:val="28"/>
        </w:rPr>
        <w:t>По данной статье предприятием планируются расходы в размере 62,00 тыс. руб.</w:t>
      </w:r>
    </w:p>
    <w:p w14:paraId="01BBE9DE" w14:textId="77777777" w:rsidR="00B91459" w:rsidRPr="00B91459" w:rsidRDefault="00B91459" w:rsidP="00B91459">
      <w:pPr>
        <w:tabs>
          <w:tab w:val="left" w:pos="1890"/>
        </w:tabs>
        <w:ind w:firstLine="709"/>
        <w:jc w:val="both"/>
        <w:rPr>
          <w:sz w:val="28"/>
          <w:szCs w:val="28"/>
        </w:rPr>
      </w:pPr>
      <w:r w:rsidRPr="00B91459">
        <w:rPr>
          <w:sz w:val="28"/>
          <w:szCs w:val="28"/>
        </w:rPr>
        <w:t>Согласно приложению № 4 к концессионному соглашению № 5 от 01.11.2021 процент нормативной прибыли на производство тепловой энергии составляет 0%, на производство теплоносителя 0%. В связи с этим эксперты предлагают исключить затраты на нормативную прибыль из НВВ предприятия на 2024 год в полном объеме.</w:t>
      </w:r>
    </w:p>
    <w:p w14:paraId="2107AA77" w14:textId="77777777" w:rsidR="00B91459" w:rsidRPr="00B91459" w:rsidRDefault="00B91459" w:rsidP="00B91459">
      <w:pPr>
        <w:tabs>
          <w:tab w:val="left" w:pos="1890"/>
        </w:tabs>
        <w:ind w:firstLine="709"/>
        <w:jc w:val="both"/>
        <w:rPr>
          <w:szCs w:val="20"/>
        </w:rPr>
      </w:pPr>
    </w:p>
    <w:p w14:paraId="3E234F48" w14:textId="77777777" w:rsidR="00B91459" w:rsidRPr="00B91459" w:rsidRDefault="00B91459" w:rsidP="00B91459">
      <w:pPr>
        <w:keepNext/>
        <w:jc w:val="center"/>
        <w:outlineLvl w:val="0"/>
        <w:rPr>
          <w:b/>
          <w:sz w:val="28"/>
          <w:szCs w:val="28"/>
          <w:lang w:val="x-none" w:eastAsia="x-none"/>
        </w:rPr>
      </w:pPr>
      <w:r w:rsidRPr="00B91459">
        <w:rPr>
          <w:b/>
          <w:sz w:val="28"/>
          <w:szCs w:val="28"/>
          <w:lang w:eastAsia="x-none"/>
        </w:rPr>
        <w:t xml:space="preserve">10. </w:t>
      </w:r>
      <w:r w:rsidRPr="00B91459">
        <w:rPr>
          <w:b/>
          <w:sz w:val="28"/>
          <w:szCs w:val="28"/>
          <w:lang w:val="x-none" w:eastAsia="x-none"/>
        </w:rPr>
        <w:t>Расчетная предпринимательская прибыль</w:t>
      </w:r>
    </w:p>
    <w:p w14:paraId="6BA5428A" w14:textId="77777777" w:rsidR="00B91459" w:rsidRPr="00B91459" w:rsidRDefault="00B91459" w:rsidP="00B91459">
      <w:pPr>
        <w:autoSpaceDE w:val="0"/>
        <w:autoSpaceDN w:val="0"/>
        <w:adjustRightInd w:val="0"/>
        <w:ind w:firstLine="709"/>
        <w:jc w:val="both"/>
        <w:rPr>
          <w:sz w:val="28"/>
          <w:szCs w:val="20"/>
        </w:rPr>
      </w:pPr>
      <w:r w:rsidRPr="00B91459">
        <w:rPr>
          <w:sz w:val="28"/>
          <w:szCs w:val="20"/>
        </w:rPr>
        <w:t xml:space="preserve">В соответствии с пунктом 48(1) Основ ценообразования в сфере теплоснабжения, утвержденных постановлением Правительства РФ от 22.10.2012 № 1075 «О ценообразовании в сфере теплоснабжения», расчетная предпринимательская прибыль регулируемой организации определяется в размере 5 процентов объема включаемых в необходимую валовую выручку на очередной период регулирования расходов, указанных в подпунктах 2 - 8 пункта 33 Основ ценообразования, за исключением расходов на приобретение тепловой энергии (теплоносителя) и услуг по передаче тепловой энергии (теплоносителя). </w:t>
      </w:r>
    </w:p>
    <w:p w14:paraId="3DF6899D" w14:textId="77777777" w:rsidR="00B91459" w:rsidRPr="00B91459" w:rsidRDefault="00B91459" w:rsidP="00B91459">
      <w:pPr>
        <w:tabs>
          <w:tab w:val="left" w:pos="1890"/>
        </w:tabs>
        <w:ind w:firstLine="709"/>
        <w:jc w:val="both"/>
        <w:rPr>
          <w:sz w:val="28"/>
          <w:szCs w:val="20"/>
        </w:rPr>
      </w:pPr>
      <w:r w:rsidRPr="00B91459">
        <w:rPr>
          <w:sz w:val="28"/>
          <w:szCs w:val="20"/>
        </w:rPr>
        <w:lastRenderedPageBreak/>
        <w:t>По данной статье предприятием планируются расходы в размере 1 495,00 тыс. руб. в части производства тепловой энергии и 72,00 тыс. руб. в части производства теплоносителя.</w:t>
      </w:r>
    </w:p>
    <w:p w14:paraId="360A3203" w14:textId="77777777" w:rsidR="00B91459" w:rsidRPr="00B91459" w:rsidRDefault="00B91459" w:rsidP="00B91459">
      <w:pPr>
        <w:tabs>
          <w:tab w:val="left" w:pos="1890"/>
        </w:tabs>
        <w:ind w:firstLine="709"/>
        <w:jc w:val="both"/>
        <w:rPr>
          <w:sz w:val="28"/>
          <w:szCs w:val="20"/>
        </w:rPr>
      </w:pPr>
      <w:r w:rsidRPr="00B91459">
        <w:rPr>
          <w:sz w:val="28"/>
          <w:szCs w:val="20"/>
        </w:rPr>
        <w:t>Эксперты рассчитали экономически обоснованную величину расчетной предпринимательской прибыли на производство тепловой энергии:</w:t>
      </w:r>
    </w:p>
    <w:p w14:paraId="402D7F19" w14:textId="77777777" w:rsidR="00B91459" w:rsidRPr="00B91459" w:rsidRDefault="00B91459" w:rsidP="00B91459">
      <w:pPr>
        <w:tabs>
          <w:tab w:val="left" w:pos="1890"/>
        </w:tabs>
        <w:ind w:firstLine="709"/>
        <w:jc w:val="both"/>
        <w:rPr>
          <w:sz w:val="28"/>
          <w:szCs w:val="20"/>
        </w:rPr>
      </w:pPr>
      <w:r w:rsidRPr="00B91459">
        <w:rPr>
          <w:sz w:val="28"/>
          <w:szCs w:val="20"/>
        </w:rPr>
        <w:t>(15 471,66 тыс. руб. (операционные расходы) + 59,38 тыс. руб. (арендная плата) + 68,28 тыс. руб. (расходы на уплату налогов и сборов) + 237,83 тыс. руб. (расходы на социальные отчисления) + 896,00 тыс. руб. (амортизационные отчисления) + 541,21 тыс. руб. (расходы на электрическую энергию) + 66,58 тыс. руб. (расходы на холодную воду)) × 5% = 867,05 тыс. руб.</w:t>
      </w:r>
    </w:p>
    <w:p w14:paraId="2C71AC0A" w14:textId="77777777" w:rsidR="00B91459" w:rsidRPr="00B91459" w:rsidRDefault="00B91459" w:rsidP="00B91459">
      <w:pPr>
        <w:ind w:firstLine="709"/>
        <w:jc w:val="both"/>
        <w:rPr>
          <w:sz w:val="28"/>
          <w:szCs w:val="20"/>
        </w:rPr>
      </w:pPr>
      <w:r w:rsidRPr="00B91459">
        <w:rPr>
          <w:sz w:val="28"/>
          <w:szCs w:val="20"/>
        </w:rPr>
        <w:t>Расходы в размере 627,95 тыс. руб., подлежат исключению из НВВ на производство тепловой энергии на 2024 год, как экономически необоснованные.</w:t>
      </w:r>
    </w:p>
    <w:p w14:paraId="1FE1B9D3" w14:textId="77777777" w:rsidR="00B91459" w:rsidRPr="00B91459" w:rsidRDefault="00B91459" w:rsidP="00B91459">
      <w:pPr>
        <w:tabs>
          <w:tab w:val="left" w:pos="1890"/>
        </w:tabs>
        <w:ind w:firstLine="709"/>
        <w:jc w:val="both"/>
        <w:rPr>
          <w:sz w:val="28"/>
          <w:szCs w:val="20"/>
        </w:rPr>
      </w:pPr>
      <w:r w:rsidRPr="00B91459">
        <w:rPr>
          <w:sz w:val="28"/>
          <w:szCs w:val="20"/>
        </w:rPr>
        <w:t>Эксперты рассчитали экономически обоснованную величину расчетной предпринимательской прибыли на производство теплоносителя:</w:t>
      </w:r>
    </w:p>
    <w:p w14:paraId="31A2A45A" w14:textId="77777777" w:rsidR="00B91459" w:rsidRPr="00B91459" w:rsidRDefault="00B91459" w:rsidP="00B91459">
      <w:pPr>
        <w:tabs>
          <w:tab w:val="left" w:pos="1890"/>
        </w:tabs>
        <w:ind w:firstLine="709"/>
        <w:jc w:val="both"/>
        <w:rPr>
          <w:sz w:val="28"/>
          <w:szCs w:val="20"/>
        </w:rPr>
      </w:pPr>
      <w:r w:rsidRPr="00B91459">
        <w:rPr>
          <w:sz w:val="28"/>
          <w:szCs w:val="20"/>
        </w:rPr>
        <w:t>(620,24 тыс. руб. (операционные расходы) + 17,75 тыс. руб. (расходы на уплату налогов и сборов) + 17,38 тыс. руб. (расходы на социальные отчисления) + 374,99 тыс. руб. (расходы на холодную воду)) × 5% = 51,52 тыс. руб.</w:t>
      </w:r>
    </w:p>
    <w:p w14:paraId="4787DC39" w14:textId="77777777" w:rsidR="00B91459" w:rsidRPr="00B91459" w:rsidRDefault="00B91459" w:rsidP="00B91459">
      <w:pPr>
        <w:ind w:firstLine="709"/>
        <w:jc w:val="both"/>
        <w:rPr>
          <w:sz w:val="28"/>
          <w:szCs w:val="20"/>
        </w:rPr>
      </w:pPr>
      <w:r w:rsidRPr="00B91459">
        <w:rPr>
          <w:sz w:val="28"/>
          <w:szCs w:val="20"/>
        </w:rPr>
        <w:t>Корректировка предложения предприятия в части производства теплоносителя составила 20,48 тыс. руб. в сторону снижения.</w:t>
      </w:r>
    </w:p>
    <w:p w14:paraId="42185425" w14:textId="77777777" w:rsidR="00B91459" w:rsidRPr="00B91459" w:rsidRDefault="00B91459" w:rsidP="00B91459">
      <w:pPr>
        <w:ind w:firstLine="709"/>
        <w:jc w:val="both"/>
        <w:rPr>
          <w:sz w:val="28"/>
          <w:szCs w:val="20"/>
        </w:rPr>
      </w:pPr>
    </w:p>
    <w:p w14:paraId="3A60D653" w14:textId="77777777" w:rsidR="00B91459" w:rsidRPr="00B91459" w:rsidRDefault="00B91459" w:rsidP="00B91459">
      <w:pPr>
        <w:ind w:firstLine="709"/>
        <w:jc w:val="both"/>
        <w:rPr>
          <w:sz w:val="28"/>
          <w:szCs w:val="20"/>
        </w:rPr>
      </w:pPr>
    </w:p>
    <w:p w14:paraId="300B018D" w14:textId="77777777" w:rsidR="00B91459" w:rsidRPr="00B91459" w:rsidRDefault="00B91459" w:rsidP="00B91459">
      <w:pPr>
        <w:keepNext/>
        <w:tabs>
          <w:tab w:val="left" w:pos="0"/>
          <w:tab w:val="left" w:pos="142"/>
          <w:tab w:val="left" w:pos="851"/>
        </w:tabs>
        <w:snapToGrid w:val="0"/>
        <w:jc w:val="center"/>
        <w:outlineLvl w:val="0"/>
        <w:rPr>
          <w:rFonts w:cs="Arial"/>
          <w:b/>
          <w:bCs/>
          <w:caps/>
          <w:kern w:val="32"/>
          <w:sz w:val="28"/>
          <w:szCs w:val="32"/>
          <w:lang w:eastAsia="en-US"/>
        </w:rPr>
      </w:pPr>
      <w:r w:rsidRPr="00B91459">
        <w:rPr>
          <w:rFonts w:cs="Arial"/>
          <w:b/>
          <w:bCs/>
          <w:kern w:val="32"/>
          <w:sz w:val="28"/>
          <w:szCs w:val="32"/>
          <w:lang w:eastAsia="en-US"/>
        </w:rPr>
        <w:t>11. Корректировка с целью учета отклонения фактических значений параметров расчета тарифов от значений, учтенных при установлении тарифов на тепловую энергию</w:t>
      </w:r>
    </w:p>
    <w:p w14:paraId="31473812" w14:textId="77777777" w:rsidR="00B91459" w:rsidRPr="00B91459" w:rsidRDefault="00B91459" w:rsidP="00B91459">
      <w:pPr>
        <w:snapToGrid w:val="0"/>
        <w:ind w:firstLine="851"/>
        <w:jc w:val="both"/>
        <w:rPr>
          <w:sz w:val="28"/>
          <w:szCs w:val="28"/>
        </w:rPr>
      </w:pPr>
    </w:p>
    <w:p w14:paraId="143EC6B6" w14:textId="77777777" w:rsidR="00B91459" w:rsidRPr="00B91459" w:rsidRDefault="00B91459" w:rsidP="00B91459">
      <w:pPr>
        <w:snapToGrid w:val="0"/>
        <w:ind w:firstLine="709"/>
        <w:jc w:val="both"/>
        <w:rPr>
          <w:sz w:val="28"/>
          <w:szCs w:val="28"/>
        </w:rPr>
      </w:pPr>
      <w:r w:rsidRPr="00B91459">
        <w:rPr>
          <w:sz w:val="28"/>
          <w:szCs w:val="28"/>
        </w:rPr>
        <w:t>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4759E21F" w14:textId="77777777" w:rsidR="00B91459" w:rsidRPr="00B91459" w:rsidRDefault="00B91459" w:rsidP="00B91459">
      <w:pPr>
        <w:snapToGrid w:val="0"/>
        <w:ind w:firstLine="709"/>
        <w:jc w:val="both"/>
        <w:rPr>
          <w:sz w:val="28"/>
          <w:szCs w:val="28"/>
        </w:rPr>
      </w:pPr>
      <w:r w:rsidRPr="00B91459">
        <w:rPr>
          <w:sz w:val="28"/>
          <w:szCs w:val="28"/>
        </w:rPr>
        <w:t>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5E44AD54" w14:textId="40A32413" w:rsidR="00B91459" w:rsidRPr="00B91459" w:rsidRDefault="00B91459" w:rsidP="00B91459">
      <w:pPr>
        <w:autoSpaceDE w:val="0"/>
        <w:autoSpaceDN w:val="0"/>
        <w:adjustRightInd w:val="0"/>
        <w:snapToGrid w:val="0"/>
        <w:ind w:firstLine="709"/>
        <w:jc w:val="center"/>
        <w:rPr>
          <w:rFonts w:eastAsia="Calibri"/>
          <w:sz w:val="28"/>
          <w:szCs w:val="28"/>
        </w:rPr>
      </w:pPr>
      <w:r w:rsidRPr="00B91459">
        <w:rPr>
          <w:rFonts w:eastAsia="Calibri"/>
          <w:noProof/>
          <w:position w:val="-12"/>
          <w:sz w:val="28"/>
          <w:szCs w:val="28"/>
        </w:rPr>
        <w:drawing>
          <wp:inline distT="0" distB="0" distL="0" distR="0" wp14:anchorId="39650493" wp14:editId="35956DD4">
            <wp:extent cx="2276475" cy="342900"/>
            <wp:effectExtent l="0" t="0" r="9525" b="0"/>
            <wp:docPr id="935485920"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B91459">
        <w:rPr>
          <w:rFonts w:eastAsia="Calibri"/>
          <w:sz w:val="28"/>
          <w:szCs w:val="28"/>
        </w:rPr>
        <w:t xml:space="preserve"> (тыс. руб.), (22)</w:t>
      </w:r>
    </w:p>
    <w:p w14:paraId="0BBA6934" w14:textId="77777777" w:rsidR="00B91459" w:rsidRPr="00B91459" w:rsidRDefault="00B91459" w:rsidP="00B91459">
      <w:pPr>
        <w:snapToGrid w:val="0"/>
        <w:ind w:firstLine="709"/>
        <w:jc w:val="both"/>
        <w:rPr>
          <w:sz w:val="28"/>
          <w:szCs w:val="28"/>
        </w:rPr>
      </w:pPr>
      <w:r w:rsidRPr="00B91459">
        <w:rPr>
          <w:sz w:val="28"/>
          <w:szCs w:val="28"/>
        </w:rPr>
        <w:t>где:</w:t>
      </w:r>
    </w:p>
    <w:p w14:paraId="0962A2C5" w14:textId="2F0B634A" w:rsidR="00B91459" w:rsidRPr="00B91459" w:rsidRDefault="00B91459" w:rsidP="00B91459">
      <w:pPr>
        <w:snapToGrid w:val="0"/>
        <w:ind w:firstLine="709"/>
        <w:jc w:val="both"/>
        <w:rPr>
          <w:sz w:val="28"/>
          <w:szCs w:val="28"/>
        </w:rPr>
      </w:pPr>
      <w:r w:rsidRPr="00B91459">
        <w:rPr>
          <w:noProof/>
          <w:sz w:val="28"/>
          <w:szCs w:val="28"/>
        </w:rPr>
        <w:drawing>
          <wp:inline distT="0" distB="0" distL="0" distR="0" wp14:anchorId="736D437B" wp14:editId="3440A51F">
            <wp:extent cx="819150" cy="342900"/>
            <wp:effectExtent l="0" t="0" r="0" b="0"/>
            <wp:docPr id="977528293"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B91459">
        <w:rPr>
          <w:sz w:val="28"/>
          <w:szCs w:val="28"/>
        </w:rPr>
        <w:t xml:space="preserve"> - размер корректировки необходимой валовой выручки по результатам (i-2)-го года;</w:t>
      </w:r>
    </w:p>
    <w:p w14:paraId="280B1FDB" w14:textId="75DFCDE3" w:rsidR="00B91459" w:rsidRPr="00B91459" w:rsidRDefault="00B91459" w:rsidP="00B91459">
      <w:pPr>
        <w:snapToGrid w:val="0"/>
        <w:ind w:firstLine="709"/>
        <w:jc w:val="both"/>
        <w:rPr>
          <w:sz w:val="28"/>
          <w:szCs w:val="28"/>
        </w:rPr>
      </w:pPr>
      <w:r w:rsidRPr="00B91459">
        <w:rPr>
          <w:noProof/>
          <w:sz w:val="28"/>
          <w:szCs w:val="28"/>
        </w:rPr>
        <w:lastRenderedPageBreak/>
        <w:drawing>
          <wp:inline distT="0" distB="0" distL="0" distR="0" wp14:anchorId="41C2BBD9" wp14:editId="25818BE0">
            <wp:extent cx="695325" cy="342900"/>
            <wp:effectExtent l="0" t="0" r="9525" b="0"/>
            <wp:docPr id="1374323072"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B91459">
        <w:rPr>
          <w:sz w:val="28"/>
          <w:szCs w:val="28"/>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62" w:history="1">
        <w:r w:rsidRPr="00B91459">
          <w:rPr>
            <w:color w:val="0000FF"/>
            <w:sz w:val="28"/>
            <w:szCs w:val="28"/>
            <w:u w:val="single"/>
          </w:rPr>
          <w:t>пунктом 55</w:t>
        </w:r>
      </w:hyperlink>
      <w:r w:rsidRPr="00B91459">
        <w:rPr>
          <w:sz w:val="28"/>
          <w:szCs w:val="28"/>
        </w:rPr>
        <w:t xml:space="preserve"> настоящих Методических указаний;</w:t>
      </w:r>
    </w:p>
    <w:p w14:paraId="4DD1E88D" w14:textId="77777777" w:rsidR="00B91459" w:rsidRPr="00B91459" w:rsidRDefault="00B91459" w:rsidP="00B91459">
      <w:pPr>
        <w:snapToGrid w:val="0"/>
        <w:ind w:firstLine="709"/>
        <w:jc w:val="both"/>
        <w:rPr>
          <w:sz w:val="28"/>
          <w:szCs w:val="28"/>
        </w:rPr>
      </w:pPr>
      <w:r w:rsidRPr="00B91459">
        <w:rPr>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w:t>
      </w:r>
      <w:hyperlink r:id="rId63" w:history="1">
        <w:r w:rsidRPr="00B91459">
          <w:rPr>
            <w:color w:val="0000FF"/>
            <w:sz w:val="28"/>
            <w:szCs w:val="28"/>
            <w:u w:val="single"/>
          </w:rPr>
          <w:t>главой IX</w:t>
        </w:r>
      </w:hyperlink>
      <w:r w:rsidRPr="00B91459">
        <w:rPr>
          <w:sz w:val="28"/>
          <w:szCs w:val="28"/>
        </w:rPr>
        <w:t xml:space="preserve"> настоящих Методических указаний на (i-2)-й год, без учета уровня собираемости платежей.</w:t>
      </w:r>
    </w:p>
    <w:p w14:paraId="08D35AD1" w14:textId="77777777" w:rsidR="00B91459" w:rsidRPr="00B91459" w:rsidRDefault="00B91459" w:rsidP="00B91459">
      <w:pPr>
        <w:snapToGrid w:val="0"/>
        <w:ind w:firstLine="709"/>
        <w:jc w:val="both"/>
        <w:rPr>
          <w:sz w:val="28"/>
          <w:szCs w:val="28"/>
          <w:lang w:eastAsia="en-US"/>
        </w:rPr>
      </w:pPr>
      <w:r w:rsidRPr="00B91459">
        <w:rPr>
          <w:sz w:val="28"/>
          <w:szCs w:val="28"/>
          <w:lang w:eastAsia="en-US"/>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2F4FC57D" w14:textId="77777777" w:rsidR="00B91459" w:rsidRPr="00B91459" w:rsidRDefault="00B91459" w:rsidP="00B91459">
      <w:pPr>
        <w:snapToGrid w:val="0"/>
        <w:ind w:firstLine="709"/>
        <w:jc w:val="both"/>
        <w:rPr>
          <w:sz w:val="28"/>
          <w:szCs w:val="28"/>
          <w:lang w:eastAsia="en-US"/>
        </w:rPr>
      </w:pPr>
      <w:r w:rsidRPr="00B91459">
        <w:rPr>
          <w:sz w:val="28"/>
          <w:szCs w:val="28"/>
          <w:lang w:eastAsia="en-US"/>
        </w:rPr>
        <w:t>В расчёт фактической необходимой валовой выручки, согласно Методическим указаниям, включаются:</w:t>
      </w:r>
    </w:p>
    <w:p w14:paraId="225823C7" w14:textId="77777777" w:rsidR="00B91459" w:rsidRPr="00B91459" w:rsidRDefault="00B91459" w:rsidP="00B91459">
      <w:pPr>
        <w:snapToGrid w:val="0"/>
        <w:ind w:firstLine="709"/>
        <w:jc w:val="both"/>
        <w:rPr>
          <w:sz w:val="28"/>
          <w:szCs w:val="28"/>
          <w:lang w:eastAsia="en-US"/>
        </w:rPr>
      </w:pPr>
      <w:r w:rsidRPr="00B91459">
        <w:rPr>
          <w:sz w:val="28"/>
          <w:szCs w:val="28"/>
          <w:lang w:eastAsia="en-US"/>
        </w:rPr>
        <w:t>- операционные расходы;</w:t>
      </w:r>
    </w:p>
    <w:p w14:paraId="2A615B31" w14:textId="77777777" w:rsidR="00B91459" w:rsidRPr="00B91459" w:rsidRDefault="00B91459" w:rsidP="00B91459">
      <w:pPr>
        <w:snapToGrid w:val="0"/>
        <w:ind w:firstLine="709"/>
        <w:jc w:val="both"/>
        <w:rPr>
          <w:sz w:val="28"/>
          <w:szCs w:val="28"/>
          <w:lang w:eastAsia="en-US"/>
        </w:rPr>
      </w:pPr>
      <w:r w:rsidRPr="00B91459">
        <w:rPr>
          <w:sz w:val="28"/>
          <w:szCs w:val="28"/>
          <w:lang w:eastAsia="en-US"/>
        </w:rPr>
        <w:t>- неподконтрольные расходы на основании документально подтвержденных, имевших место фактических расходов;</w:t>
      </w:r>
    </w:p>
    <w:p w14:paraId="73F42EBB" w14:textId="77777777" w:rsidR="00B91459" w:rsidRPr="00B91459" w:rsidRDefault="00B91459" w:rsidP="00B91459">
      <w:pPr>
        <w:snapToGrid w:val="0"/>
        <w:ind w:firstLine="709"/>
        <w:jc w:val="both"/>
        <w:rPr>
          <w:sz w:val="28"/>
          <w:szCs w:val="28"/>
          <w:lang w:eastAsia="en-US"/>
        </w:rPr>
      </w:pPr>
      <w:r w:rsidRPr="00B91459">
        <w:rPr>
          <w:sz w:val="28"/>
          <w:szCs w:val="28"/>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79B1A428" w14:textId="77777777" w:rsidR="00B91459" w:rsidRPr="00B91459" w:rsidRDefault="00B91459" w:rsidP="00B91459">
      <w:pPr>
        <w:snapToGrid w:val="0"/>
        <w:ind w:firstLine="709"/>
        <w:jc w:val="both"/>
        <w:rPr>
          <w:sz w:val="28"/>
          <w:szCs w:val="28"/>
          <w:lang w:eastAsia="en-US"/>
        </w:rPr>
      </w:pPr>
      <w:r w:rsidRPr="00B91459">
        <w:rPr>
          <w:sz w:val="28"/>
          <w:szCs w:val="28"/>
          <w:lang w:eastAsia="en-US"/>
        </w:rPr>
        <w:t>-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2EF385D9" w14:textId="77777777" w:rsidR="00B91459" w:rsidRPr="00B91459" w:rsidRDefault="00B91459" w:rsidP="00B91459">
      <w:pPr>
        <w:snapToGrid w:val="0"/>
        <w:ind w:firstLine="709"/>
        <w:jc w:val="both"/>
        <w:rPr>
          <w:sz w:val="28"/>
          <w:szCs w:val="28"/>
          <w:lang w:eastAsia="en-US"/>
        </w:rPr>
      </w:pPr>
      <w:r w:rsidRPr="00B91459">
        <w:rPr>
          <w:sz w:val="28"/>
          <w:szCs w:val="28"/>
          <w:lang w:eastAsia="en-US"/>
        </w:rPr>
        <w:t>- фактическая нормативная прибыль.</w:t>
      </w:r>
    </w:p>
    <w:p w14:paraId="4F629E49" w14:textId="77777777" w:rsidR="00B91459" w:rsidRPr="00B91459" w:rsidRDefault="00B91459" w:rsidP="00B91459">
      <w:pPr>
        <w:snapToGrid w:val="0"/>
        <w:ind w:firstLine="709"/>
        <w:jc w:val="both"/>
        <w:rPr>
          <w:sz w:val="28"/>
          <w:szCs w:val="28"/>
        </w:rPr>
      </w:pPr>
      <w:r w:rsidRPr="00B91459">
        <w:rPr>
          <w:sz w:val="28"/>
          <w:szCs w:val="28"/>
        </w:rPr>
        <w:t>В качестве обоснования предприятие представило следующие материалы в формате DOCS.FORM.6.42(v1.0.1):</w:t>
      </w:r>
    </w:p>
    <w:p w14:paraId="155F492A" w14:textId="77777777" w:rsidR="00B91459" w:rsidRPr="00B91459" w:rsidRDefault="00B91459" w:rsidP="00B91459">
      <w:pPr>
        <w:snapToGrid w:val="0"/>
        <w:ind w:firstLine="709"/>
        <w:jc w:val="both"/>
        <w:rPr>
          <w:sz w:val="28"/>
          <w:szCs w:val="28"/>
        </w:rPr>
      </w:pPr>
      <w:r w:rsidRPr="00B91459">
        <w:rPr>
          <w:sz w:val="28"/>
          <w:szCs w:val="20"/>
        </w:rPr>
        <w:t>Бухгалтерская отчетность за 2022 год;</w:t>
      </w:r>
    </w:p>
    <w:p w14:paraId="0386804A" w14:textId="77777777" w:rsidR="00B91459" w:rsidRPr="00B91459" w:rsidRDefault="00B91459" w:rsidP="00B91459">
      <w:pPr>
        <w:ind w:firstLine="709"/>
        <w:jc w:val="both"/>
        <w:rPr>
          <w:sz w:val="28"/>
          <w:szCs w:val="20"/>
        </w:rPr>
      </w:pPr>
      <w:r w:rsidRPr="00B91459">
        <w:rPr>
          <w:sz w:val="28"/>
          <w:szCs w:val="20"/>
        </w:rPr>
        <w:t>Приложение 4.5 «Расчет баланса топлива»;</w:t>
      </w:r>
    </w:p>
    <w:p w14:paraId="59F45AEB" w14:textId="77777777" w:rsidR="00B91459" w:rsidRPr="00B91459" w:rsidRDefault="00B91459" w:rsidP="00B91459">
      <w:pPr>
        <w:snapToGrid w:val="0"/>
        <w:ind w:firstLine="709"/>
        <w:jc w:val="both"/>
        <w:rPr>
          <w:sz w:val="28"/>
          <w:szCs w:val="20"/>
        </w:rPr>
      </w:pPr>
      <w:r w:rsidRPr="00B91459">
        <w:rPr>
          <w:sz w:val="28"/>
          <w:szCs w:val="20"/>
        </w:rPr>
        <w:t>Уголь реестр счет-фактур за 2022 год;</w:t>
      </w:r>
    </w:p>
    <w:p w14:paraId="0E50C084" w14:textId="77777777" w:rsidR="00B91459" w:rsidRPr="00B91459" w:rsidRDefault="00B91459" w:rsidP="00B91459">
      <w:pPr>
        <w:snapToGrid w:val="0"/>
        <w:ind w:firstLine="709"/>
        <w:jc w:val="both"/>
        <w:rPr>
          <w:sz w:val="28"/>
          <w:szCs w:val="20"/>
        </w:rPr>
      </w:pPr>
      <w:r w:rsidRPr="00B91459">
        <w:rPr>
          <w:sz w:val="28"/>
          <w:szCs w:val="20"/>
        </w:rPr>
        <w:t>Топливо уголь Договор 1-22 от 11.11.2021- КРУ-НТСК;</w:t>
      </w:r>
    </w:p>
    <w:p w14:paraId="4AF644F2" w14:textId="77777777" w:rsidR="00B91459" w:rsidRPr="00B91459" w:rsidRDefault="00B91459" w:rsidP="00B91459">
      <w:pPr>
        <w:snapToGrid w:val="0"/>
        <w:ind w:firstLine="709"/>
        <w:jc w:val="both"/>
        <w:rPr>
          <w:sz w:val="28"/>
          <w:szCs w:val="20"/>
        </w:rPr>
      </w:pPr>
      <w:r w:rsidRPr="00B91459">
        <w:rPr>
          <w:sz w:val="28"/>
          <w:szCs w:val="20"/>
        </w:rPr>
        <w:t>Договор энергоснабжения № 501130 от 17.11.2020;</w:t>
      </w:r>
    </w:p>
    <w:p w14:paraId="64BFCC35" w14:textId="77777777" w:rsidR="00B91459" w:rsidRPr="00B91459" w:rsidRDefault="00B91459" w:rsidP="00B91459">
      <w:pPr>
        <w:ind w:firstLine="709"/>
        <w:jc w:val="both"/>
        <w:rPr>
          <w:sz w:val="28"/>
          <w:szCs w:val="20"/>
        </w:rPr>
      </w:pPr>
      <w:r w:rsidRPr="00B91459">
        <w:rPr>
          <w:sz w:val="28"/>
          <w:szCs w:val="20"/>
        </w:rPr>
        <w:t>Договор энергоснабжения № 293261 от 01.12.2020;</w:t>
      </w:r>
    </w:p>
    <w:p w14:paraId="2D09F45B" w14:textId="77777777" w:rsidR="00B91459" w:rsidRPr="00B91459" w:rsidRDefault="00B91459" w:rsidP="00B91459">
      <w:pPr>
        <w:ind w:firstLine="709"/>
        <w:jc w:val="both"/>
        <w:rPr>
          <w:sz w:val="28"/>
          <w:szCs w:val="20"/>
        </w:rPr>
      </w:pPr>
      <w:r w:rsidRPr="00B91459">
        <w:rPr>
          <w:sz w:val="28"/>
          <w:szCs w:val="20"/>
        </w:rPr>
        <w:t>Договор энергоснабжения № 293262 от 01.12.2020;</w:t>
      </w:r>
    </w:p>
    <w:p w14:paraId="71F01E7F" w14:textId="77777777" w:rsidR="00B91459" w:rsidRPr="00B91459" w:rsidRDefault="00B91459" w:rsidP="00B91459">
      <w:pPr>
        <w:ind w:firstLine="709"/>
        <w:jc w:val="both"/>
        <w:rPr>
          <w:sz w:val="28"/>
          <w:szCs w:val="20"/>
        </w:rPr>
      </w:pPr>
      <w:r w:rsidRPr="00B91459">
        <w:rPr>
          <w:sz w:val="28"/>
          <w:szCs w:val="20"/>
        </w:rPr>
        <w:t>СФ_2022-2023 по дог. 501130 от 17.11.2020;</w:t>
      </w:r>
    </w:p>
    <w:p w14:paraId="23CEED5E" w14:textId="77777777" w:rsidR="00B91459" w:rsidRPr="00B91459" w:rsidRDefault="00B91459" w:rsidP="00B91459">
      <w:pPr>
        <w:ind w:firstLine="709"/>
        <w:jc w:val="both"/>
        <w:rPr>
          <w:sz w:val="28"/>
          <w:szCs w:val="20"/>
        </w:rPr>
      </w:pPr>
      <w:r w:rsidRPr="00B91459">
        <w:rPr>
          <w:sz w:val="28"/>
          <w:szCs w:val="20"/>
        </w:rPr>
        <w:t>СФ 2022-2023 по дог. 293261 от 01.12.2020;</w:t>
      </w:r>
    </w:p>
    <w:p w14:paraId="5474F31C" w14:textId="77777777" w:rsidR="00B91459" w:rsidRPr="00B91459" w:rsidRDefault="00B91459" w:rsidP="00B91459">
      <w:pPr>
        <w:ind w:firstLine="709"/>
        <w:jc w:val="both"/>
        <w:rPr>
          <w:sz w:val="28"/>
          <w:szCs w:val="20"/>
        </w:rPr>
      </w:pPr>
      <w:r w:rsidRPr="00B91459">
        <w:rPr>
          <w:sz w:val="28"/>
          <w:szCs w:val="20"/>
        </w:rPr>
        <w:lastRenderedPageBreak/>
        <w:t>СФ_2022-2023 по дог. 293262 от 01.12.2020;</w:t>
      </w:r>
    </w:p>
    <w:p w14:paraId="259F4959" w14:textId="77777777" w:rsidR="00B91459" w:rsidRPr="00B91459" w:rsidRDefault="00B91459" w:rsidP="00B91459">
      <w:pPr>
        <w:ind w:firstLine="709"/>
        <w:jc w:val="both"/>
        <w:rPr>
          <w:sz w:val="28"/>
          <w:szCs w:val="20"/>
        </w:rPr>
      </w:pPr>
      <w:r w:rsidRPr="00B91459">
        <w:rPr>
          <w:sz w:val="28"/>
          <w:szCs w:val="20"/>
        </w:rPr>
        <w:t>Инвентарные карточки ОС;</w:t>
      </w:r>
    </w:p>
    <w:p w14:paraId="6ACD9C71" w14:textId="77777777" w:rsidR="00B91459" w:rsidRPr="00B91459" w:rsidRDefault="00B91459" w:rsidP="00B91459">
      <w:pPr>
        <w:ind w:firstLine="709"/>
        <w:jc w:val="both"/>
        <w:rPr>
          <w:sz w:val="28"/>
          <w:szCs w:val="20"/>
        </w:rPr>
      </w:pPr>
      <w:r w:rsidRPr="00B91459">
        <w:rPr>
          <w:sz w:val="28"/>
          <w:szCs w:val="20"/>
        </w:rPr>
        <w:t>Водный налог Кемеровский р-н (аренда скважин);</w:t>
      </w:r>
    </w:p>
    <w:p w14:paraId="6CF79555" w14:textId="77777777" w:rsidR="00B91459" w:rsidRPr="00B91459" w:rsidRDefault="00B91459" w:rsidP="00B91459">
      <w:pPr>
        <w:ind w:firstLine="709"/>
        <w:jc w:val="both"/>
        <w:rPr>
          <w:sz w:val="28"/>
          <w:szCs w:val="20"/>
        </w:rPr>
      </w:pPr>
      <w:r w:rsidRPr="00B91459">
        <w:rPr>
          <w:sz w:val="28"/>
          <w:szCs w:val="20"/>
        </w:rPr>
        <w:t>Водный налог Топкинский р-н (аренда скважин);</w:t>
      </w:r>
    </w:p>
    <w:p w14:paraId="7128C880" w14:textId="77777777" w:rsidR="00B91459" w:rsidRPr="00B91459" w:rsidRDefault="00B91459" w:rsidP="00B91459">
      <w:pPr>
        <w:ind w:firstLine="709"/>
        <w:jc w:val="both"/>
        <w:rPr>
          <w:sz w:val="28"/>
          <w:szCs w:val="20"/>
        </w:rPr>
      </w:pPr>
      <w:r w:rsidRPr="00B91459">
        <w:rPr>
          <w:sz w:val="28"/>
          <w:szCs w:val="20"/>
        </w:rPr>
        <w:t>Водный налог 2022 (Пламя Спутник);</w:t>
      </w:r>
    </w:p>
    <w:p w14:paraId="44A0C29F" w14:textId="77777777" w:rsidR="00B91459" w:rsidRPr="00B91459" w:rsidRDefault="00B91459" w:rsidP="00B91459">
      <w:pPr>
        <w:snapToGrid w:val="0"/>
        <w:ind w:firstLine="709"/>
        <w:jc w:val="both"/>
        <w:rPr>
          <w:sz w:val="28"/>
          <w:szCs w:val="28"/>
        </w:rPr>
      </w:pPr>
      <w:r w:rsidRPr="00B91459">
        <w:rPr>
          <w:sz w:val="28"/>
          <w:szCs w:val="20"/>
        </w:rPr>
        <w:t>Водный налог (Солнечный) 2022</w:t>
      </w:r>
    </w:p>
    <w:p w14:paraId="66572BCB" w14:textId="77777777" w:rsidR="00B91459" w:rsidRPr="00B91459" w:rsidRDefault="00B91459" w:rsidP="00B91459">
      <w:pPr>
        <w:snapToGrid w:val="0"/>
        <w:ind w:firstLine="709"/>
        <w:jc w:val="both"/>
        <w:rPr>
          <w:sz w:val="28"/>
          <w:szCs w:val="28"/>
        </w:rPr>
      </w:pPr>
      <w:bookmarkStart w:id="168" w:name="_Hlk151215076"/>
      <w:r w:rsidRPr="00B91459">
        <w:rPr>
          <w:sz w:val="28"/>
          <w:szCs w:val="20"/>
        </w:rPr>
        <w:t xml:space="preserve">21-748 договор аренда </w:t>
      </w:r>
      <w:bookmarkEnd w:id="168"/>
      <w:r w:rsidRPr="00B91459">
        <w:rPr>
          <w:sz w:val="28"/>
          <w:szCs w:val="20"/>
        </w:rPr>
        <w:t>кот 19 НТСК-КУМИ</w:t>
      </w:r>
    </w:p>
    <w:p w14:paraId="39380960" w14:textId="77777777" w:rsidR="00B91459" w:rsidRPr="00B91459" w:rsidRDefault="00B91459" w:rsidP="00B91459">
      <w:pPr>
        <w:snapToGrid w:val="0"/>
        <w:ind w:firstLine="709"/>
        <w:jc w:val="both"/>
        <w:rPr>
          <w:sz w:val="28"/>
          <w:szCs w:val="28"/>
        </w:rPr>
      </w:pPr>
      <w:r w:rsidRPr="00B91459">
        <w:rPr>
          <w:sz w:val="28"/>
          <w:szCs w:val="28"/>
        </w:rPr>
        <w:t xml:space="preserve">21-748 ДС №1 продление до 30.05.23 </w:t>
      </w:r>
    </w:p>
    <w:p w14:paraId="35CC80AA" w14:textId="77777777" w:rsidR="00B91459" w:rsidRPr="00B91459" w:rsidRDefault="00B91459" w:rsidP="00B91459">
      <w:pPr>
        <w:snapToGrid w:val="0"/>
        <w:ind w:firstLine="709"/>
        <w:jc w:val="both"/>
        <w:rPr>
          <w:sz w:val="28"/>
          <w:szCs w:val="28"/>
        </w:rPr>
      </w:pPr>
      <w:r w:rsidRPr="00B91459">
        <w:rPr>
          <w:sz w:val="28"/>
          <w:szCs w:val="28"/>
        </w:rPr>
        <w:t>21-748 ДС №2 КУМИ-КУМИ КМО</w:t>
      </w:r>
    </w:p>
    <w:p w14:paraId="0170DCF8" w14:textId="77777777" w:rsidR="00B91459" w:rsidRPr="00B91459" w:rsidRDefault="00B91459" w:rsidP="00B91459">
      <w:pPr>
        <w:snapToGrid w:val="0"/>
        <w:ind w:firstLine="709"/>
        <w:jc w:val="both"/>
        <w:rPr>
          <w:sz w:val="28"/>
          <w:szCs w:val="28"/>
        </w:rPr>
      </w:pPr>
      <w:r w:rsidRPr="00B91459">
        <w:rPr>
          <w:sz w:val="28"/>
          <w:szCs w:val="20"/>
        </w:rPr>
        <w:t>21-749 договор аренда недвижимого имущества НТСК-КУМИ</w:t>
      </w:r>
    </w:p>
    <w:p w14:paraId="61D9B616" w14:textId="77777777" w:rsidR="00B91459" w:rsidRPr="00B91459" w:rsidRDefault="00B91459" w:rsidP="00B91459">
      <w:pPr>
        <w:snapToGrid w:val="0"/>
        <w:ind w:firstLine="709"/>
        <w:jc w:val="both"/>
        <w:rPr>
          <w:sz w:val="28"/>
          <w:szCs w:val="28"/>
        </w:rPr>
      </w:pPr>
      <w:r w:rsidRPr="00B91459">
        <w:rPr>
          <w:sz w:val="28"/>
          <w:szCs w:val="20"/>
        </w:rPr>
        <w:t>КС котельные Кемерово 01.11.2021 НТСК</w:t>
      </w:r>
    </w:p>
    <w:p w14:paraId="782B5955" w14:textId="77777777" w:rsidR="00B91459" w:rsidRPr="00B91459" w:rsidRDefault="00B91459" w:rsidP="00B91459">
      <w:pPr>
        <w:snapToGrid w:val="0"/>
        <w:ind w:firstLine="709"/>
        <w:jc w:val="both"/>
        <w:rPr>
          <w:sz w:val="28"/>
          <w:szCs w:val="28"/>
        </w:rPr>
      </w:pPr>
      <w:r w:rsidRPr="00B91459">
        <w:rPr>
          <w:sz w:val="28"/>
          <w:szCs w:val="28"/>
        </w:rPr>
        <w:t>Фактическая необходимая валовая выручка (необходимая валовая выручка на основе фактических значений параметров взамен прогнозных) на реализацию тепловой энергии, с учетом нормативных показателей, рассчитана экспертами по группам статей.</w:t>
      </w:r>
    </w:p>
    <w:p w14:paraId="320F1A66" w14:textId="77777777" w:rsidR="00B91459" w:rsidRPr="00B91459" w:rsidRDefault="00B91459" w:rsidP="00B91459">
      <w:pPr>
        <w:ind w:firstLine="851"/>
        <w:jc w:val="center"/>
        <w:rPr>
          <w:b/>
          <w:bCs/>
          <w:sz w:val="28"/>
          <w:szCs w:val="28"/>
        </w:rPr>
      </w:pPr>
      <w:r w:rsidRPr="00B91459">
        <w:rPr>
          <w:b/>
          <w:bCs/>
          <w:sz w:val="28"/>
          <w:szCs w:val="28"/>
        </w:rPr>
        <w:t>Операционные расходы</w:t>
      </w:r>
    </w:p>
    <w:p w14:paraId="08749319" w14:textId="77777777" w:rsidR="00B91459" w:rsidRPr="00B91459" w:rsidRDefault="00B91459" w:rsidP="00B91459">
      <w:pPr>
        <w:ind w:firstLine="851"/>
        <w:jc w:val="both"/>
        <w:rPr>
          <w:sz w:val="28"/>
          <w:szCs w:val="28"/>
        </w:rPr>
      </w:pPr>
      <w:r w:rsidRPr="00B91459">
        <w:rPr>
          <w:sz w:val="28"/>
          <w:szCs w:val="28"/>
        </w:rPr>
        <w:t>Так как 2022 год является первым годом долгосрочного периода, согласно пункту 56 Методических указаний, фактические операционные расходы за 2022 год принимаются экспертами на уровне базовых значений в размере 15 054,82 тыс. руб. на производство тепловой энергии, 596,94 тыс. руб. на производство теплоносителя.</w:t>
      </w:r>
    </w:p>
    <w:p w14:paraId="7B3BE9F7" w14:textId="77777777" w:rsidR="00B91459" w:rsidRPr="00B91459" w:rsidRDefault="00B91459" w:rsidP="00B91459">
      <w:pPr>
        <w:ind w:firstLine="851"/>
        <w:rPr>
          <w:sz w:val="28"/>
          <w:szCs w:val="28"/>
        </w:rPr>
      </w:pPr>
    </w:p>
    <w:p w14:paraId="448B984C" w14:textId="77777777" w:rsidR="00B91459" w:rsidRPr="00B91459" w:rsidRDefault="00B91459" w:rsidP="00B91459">
      <w:pPr>
        <w:ind w:firstLine="851"/>
        <w:jc w:val="center"/>
        <w:rPr>
          <w:b/>
          <w:bCs/>
          <w:sz w:val="28"/>
          <w:szCs w:val="28"/>
        </w:rPr>
      </w:pPr>
      <w:r w:rsidRPr="00B91459">
        <w:rPr>
          <w:b/>
          <w:bCs/>
          <w:sz w:val="28"/>
          <w:szCs w:val="28"/>
        </w:rPr>
        <w:t>Неподконтрольные расходы</w:t>
      </w:r>
    </w:p>
    <w:p w14:paraId="3A5E8748" w14:textId="77777777" w:rsidR="00B91459" w:rsidRPr="00B91459" w:rsidRDefault="00B91459" w:rsidP="00B91459">
      <w:pPr>
        <w:ind w:firstLine="851"/>
        <w:jc w:val="both"/>
        <w:rPr>
          <w:sz w:val="28"/>
          <w:szCs w:val="28"/>
        </w:rPr>
      </w:pPr>
      <w:r w:rsidRPr="00B91459">
        <w:rPr>
          <w:sz w:val="28"/>
          <w:szCs w:val="28"/>
        </w:rPr>
        <w:t>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2022 году неподконтрольные расходы (в соответствии с п. 39 Методических указаний).</w:t>
      </w:r>
    </w:p>
    <w:p w14:paraId="5778AFAB" w14:textId="77777777" w:rsidR="00B91459" w:rsidRPr="00B91459" w:rsidRDefault="00B91459" w:rsidP="00B91459">
      <w:pPr>
        <w:tabs>
          <w:tab w:val="left" w:pos="1890"/>
        </w:tabs>
        <w:ind w:firstLine="851"/>
        <w:jc w:val="both"/>
        <w:rPr>
          <w:sz w:val="28"/>
          <w:szCs w:val="28"/>
        </w:rPr>
      </w:pPr>
      <w:r w:rsidRPr="00B91459">
        <w:rPr>
          <w:sz w:val="28"/>
          <w:szCs w:val="28"/>
        </w:rPr>
        <w:t>Фактические расходы по арендной плате в части имущества, используемого в регулируемой деятельности, составили 788,61 тыс. руб., что на 714,63 тыс. руб. выше принятого в расчет при установлении тарифа на тепловую энергию на 2022 год.</w:t>
      </w:r>
    </w:p>
    <w:p w14:paraId="4BF81D25" w14:textId="77777777" w:rsidR="00B91459" w:rsidRPr="00B91459" w:rsidRDefault="00B91459" w:rsidP="00B91459">
      <w:pPr>
        <w:tabs>
          <w:tab w:val="left" w:pos="1890"/>
        </w:tabs>
        <w:ind w:firstLine="851"/>
        <w:jc w:val="both"/>
        <w:rPr>
          <w:sz w:val="28"/>
          <w:szCs w:val="28"/>
        </w:rPr>
      </w:pPr>
      <w:r w:rsidRPr="00B91459">
        <w:rPr>
          <w:sz w:val="28"/>
          <w:szCs w:val="28"/>
        </w:rPr>
        <w:t>Фактические расходы на оплату налогов, сборов и других обязательных платежей в 2022 году в части производства тепловой энергии составили 103,73 тыс. руб., что на 99,89 тыс. руб. выше принятого в расчет при установлении тарифа на тепловую энергию на 2022 год.</w:t>
      </w:r>
    </w:p>
    <w:p w14:paraId="0882EF1C" w14:textId="77777777" w:rsidR="00B91459" w:rsidRPr="00B91459" w:rsidRDefault="00B91459" w:rsidP="00B91459">
      <w:pPr>
        <w:tabs>
          <w:tab w:val="left" w:pos="1890"/>
        </w:tabs>
        <w:ind w:firstLine="851"/>
        <w:jc w:val="both"/>
        <w:rPr>
          <w:sz w:val="28"/>
          <w:szCs w:val="28"/>
        </w:rPr>
      </w:pPr>
      <w:r w:rsidRPr="00B91459">
        <w:rPr>
          <w:sz w:val="28"/>
          <w:szCs w:val="28"/>
        </w:rPr>
        <w:t>Фактические расходы на оплату налогов, сборов и других обязательных платежей в 2022 году в части производства теплоносителя составили 4,58 тыс. руб., что на 4,58 тыс. руб. выше принятого в расчет при установлении тарифа на теплоноситель на 2022 год</w:t>
      </w:r>
    </w:p>
    <w:p w14:paraId="221BB068" w14:textId="77777777" w:rsidR="00B91459" w:rsidRPr="00B91459" w:rsidRDefault="00B91459" w:rsidP="00B91459">
      <w:pPr>
        <w:ind w:firstLine="851"/>
        <w:jc w:val="both"/>
        <w:rPr>
          <w:sz w:val="28"/>
          <w:szCs w:val="28"/>
        </w:rPr>
      </w:pPr>
      <w:r w:rsidRPr="00B91459">
        <w:rPr>
          <w:sz w:val="28"/>
          <w:szCs w:val="28"/>
        </w:rPr>
        <w:lastRenderedPageBreak/>
        <w:t xml:space="preserve">Фактические расходы на социальные отчисления </w:t>
      </w:r>
      <w:bookmarkStart w:id="169" w:name="_Hlk83028234"/>
      <w:r w:rsidRPr="00B91459">
        <w:rPr>
          <w:sz w:val="28"/>
          <w:szCs w:val="28"/>
        </w:rPr>
        <w:t>в 2022 году в части производства тепловой энергии составили 35 тыс. руб., что на 17,04 тыс. руб. выше принятого в расчет при установлении тарифа на тепловую энергию на 2022 год.</w:t>
      </w:r>
    </w:p>
    <w:p w14:paraId="1B4B5834" w14:textId="77777777" w:rsidR="00B91459" w:rsidRPr="00B91459" w:rsidRDefault="00B91459" w:rsidP="00B91459">
      <w:pPr>
        <w:ind w:firstLine="851"/>
        <w:jc w:val="both"/>
        <w:rPr>
          <w:sz w:val="28"/>
          <w:szCs w:val="28"/>
        </w:rPr>
      </w:pPr>
      <w:r w:rsidRPr="00B91459">
        <w:rPr>
          <w:sz w:val="28"/>
          <w:szCs w:val="28"/>
        </w:rPr>
        <w:t>Фактические расходы на социальные отчисления в 2022 году в части производства теплоносителя составили 4,00 тыс. руб., что на 12,84 тыс. руб. ниже принятого в расчет при установлении тарифа на теплоноситель на 2022 год.</w:t>
      </w:r>
    </w:p>
    <w:bookmarkEnd w:id="169"/>
    <w:p w14:paraId="3483953D" w14:textId="77777777" w:rsidR="00B91459" w:rsidRPr="00B91459" w:rsidRDefault="00B91459" w:rsidP="00B91459">
      <w:pPr>
        <w:ind w:firstLine="851"/>
        <w:jc w:val="both"/>
        <w:rPr>
          <w:sz w:val="28"/>
          <w:szCs w:val="28"/>
        </w:rPr>
      </w:pPr>
      <w:r w:rsidRPr="00B91459">
        <w:rPr>
          <w:sz w:val="28"/>
          <w:szCs w:val="28"/>
        </w:rPr>
        <w:t>Фактические расходы по амортизации основных средств и не материальных активов в 2022 году составили 896,25 тыс. руб. что на 0,25 тыс. руб. выше принятого в расчет при установлении тарифа на тепловую энергию на 2022 год.</w:t>
      </w:r>
    </w:p>
    <w:p w14:paraId="3701108A" w14:textId="77777777" w:rsidR="00B91459" w:rsidRPr="00B91459" w:rsidRDefault="00B91459" w:rsidP="00B91459">
      <w:pPr>
        <w:tabs>
          <w:tab w:val="left" w:pos="1890"/>
        </w:tabs>
        <w:ind w:firstLine="851"/>
        <w:jc w:val="both"/>
        <w:rPr>
          <w:bCs/>
          <w:sz w:val="28"/>
          <w:szCs w:val="28"/>
        </w:rPr>
      </w:pPr>
      <w:r w:rsidRPr="00B91459">
        <w:rPr>
          <w:sz w:val="28"/>
          <w:szCs w:val="28"/>
        </w:rPr>
        <w:t>Фактически произведенные в 2022 году неподконтрольные расходы в части производства тепловой энергии составили</w:t>
      </w:r>
      <w:r w:rsidRPr="00B91459">
        <w:rPr>
          <w:szCs w:val="20"/>
        </w:rPr>
        <w:t xml:space="preserve"> </w:t>
      </w:r>
      <w:r w:rsidRPr="00B91459">
        <w:rPr>
          <w:sz w:val="28"/>
          <w:szCs w:val="28"/>
        </w:rPr>
        <w:t>1 823,59 тыс. руб., что на</w:t>
      </w:r>
      <w:r w:rsidRPr="00B91459">
        <w:rPr>
          <w:szCs w:val="20"/>
        </w:rPr>
        <w:t xml:space="preserve"> </w:t>
      </w:r>
      <w:r w:rsidRPr="00B91459">
        <w:rPr>
          <w:sz w:val="28"/>
          <w:szCs w:val="28"/>
        </w:rPr>
        <w:t xml:space="preserve">905,79 тыс. руб. выше уровня, принятый в расчёт при установлении тарифа на тепловую энергию на 2022 год. </w:t>
      </w:r>
      <w:r w:rsidRPr="00B91459">
        <w:rPr>
          <w:bCs/>
          <w:sz w:val="28"/>
          <w:szCs w:val="28"/>
        </w:rPr>
        <w:t>Реестр фактических неподконтрольных расходов по производству тепловой энергии представлен в таблице 12.</w:t>
      </w:r>
    </w:p>
    <w:p w14:paraId="3EE44DA2" w14:textId="77777777" w:rsidR="00B91459" w:rsidRPr="00B91459" w:rsidRDefault="00B91459" w:rsidP="00B91459">
      <w:pPr>
        <w:tabs>
          <w:tab w:val="left" w:pos="1890"/>
        </w:tabs>
        <w:ind w:firstLine="851"/>
        <w:jc w:val="both"/>
        <w:rPr>
          <w:bCs/>
          <w:sz w:val="28"/>
          <w:szCs w:val="28"/>
        </w:rPr>
      </w:pPr>
      <w:r w:rsidRPr="00B91459">
        <w:rPr>
          <w:sz w:val="28"/>
          <w:szCs w:val="28"/>
        </w:rPr>
        <w:t>Фактически произведенные в 2022 году неподконтрольные расходы в части производства теплоносителя составили</w:t>
      </w:r>
      <w:r w:rsidRPr="00B91459">
        <w:rPr>
          <w:szCs w:val="20"/>
        </w:rPr>
        <w:t xml:space="preserve"> </w:t>
      </w:r>
      <w:r w:rsidRPr="00B91459">
        <w:rPr>
          <w:sz w:val="28"/>
          <w:szCs w:val="28"/>
        </w:rPr>
        <w:t>8,58 тыс. руб., что на</w:t>
      </w:r>
      <w:r w:rsidRPr="00B91459">
        <w:rPr>
          <w:szCs w:val="20"/>
        </w:rPr>
        <w:t xml:space="preserve"> </w:t>
      </w:r>
      <w:r w:rsidRPr="00B91459">
        <w:rPr>
          <w:sz w:val="28"/>
          <w:szCs w:val="28"/>
        </w:rPr>
        <w:t xml:space="preserve">8,26 тыс. руб. ниже уровня, принятый в расчёт при установлении тарифа на теплоноситель на 2022 год. </w:t>
      </w:r>
      <w:r w:rsidRPr="00B91459">
        <w:rPr>
          <w:bCs/>
          <w:sz w:val="28"/>
          <w:szCs w:val="28"/>
        </w:rPr>
        <w:t>Реестр фактических неподконтрольных расходов по производству теплоносителя представлен в таблице 13.</w:t>
      </w:r>
    </w:p>
    <w:p w14:paraId="57830EFA" w14:textId="77777777" w:rsidR="00B91459" w:rsidRPr="00B91459" w:rsidRDefault="00B91459" w:rsidP="00B91459">
      <w:pPr>
        <w:tabs>
          <w:tab w:val="left" w:pos="1890"/>
        </w:tabs>
        <w:ind w:left="1440"/>
        <w:jc w:val="right"/>
        <w:rPr>
          <w:sz w:val="28"/>
          <w:szCs w:val="28"/>
          <w:lang w:eastAsia="en-US"/>
        </w:rPr>
      </w:pPr>
      <w:r w:rsidRPr="00B91459">
        <w:rPr>
          <w:sz w:val="28"/>
          <w:szCs w:val="28"/>
          <w:lang w:eastAsia="en-US"/>
        </w:rPr>
        <w:t>Таблица 12</w:t>
      </w:r>
    </w:p>
    <w:p w14:paraId="59E25F77" w14:textId="77777777" w:rsidR="00B91459" w:rsidRPr="00B91459" w:rsidRDefault="00B91459" w:rsidP="00B91459">
      <w:pPr>
        <w:jc w:val="center"/>
        <w:rPr>
          <w:bCs/>
          <w:sz w:val="28"/>
          <w:szCs w:val="28"/>
        </w:rPr>
      </w:pPr>
      <w:bookmarkStart w:id="170" w:name="_Hlk52543342"/>
      <w:r w:rsidRPr="00B91459">
        <w:rPr>
          <w:bCs/>
          <w:sz w:val="28"/>
          <w:szCs w:val="28"/>
        </w:rPr>
        <w:t xml:space="preserve">Реестр фактических неподконтрольных расходов по производству </w:t>
      </w:r>
      <w:r w:rsidRPr="00B91459">
        <w:rPr>
          <w:bCs/>
          <w:sz w:val="28"/>
          <w:szCs w:val="28"/>
        </w:rPr>
        <w:br/>
        <w:t>тепловой энергии</w:t>
      </w:r>
    </w:p>
    <w:bookmarkEnd w:id="170"/>
    <w:p w14:paraId="5C753F7B" w14:textId="77777777" w:rsidR="00B91459" w:rsidRPr="00B91459" w:rsidRDefault="00B91459" w:rsidP="00B91459">
      <w:pPr>
        <w:jc w:val="right"/>
        <w:rPr>
          <w:sz w:val="28"/>
          <w:szCs w:val="28"/>
        </w:rPr>
      </w:pPr>
      <w:r w:rsidRPr="00B91459">
        <w:rPr>
          <w:sz w:val="28"/>
          <w:szCs w:val="28"/>
        </w:rPr>
        <w:t>Тыс. руб.</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699"/>
        <w:gridCol w:w="1275"/>
        <w:gridCol w:w="1247"/>
        <w:gridCol w:w="1276"/>
      </w:tblGrid>
      <w:tr w:rsidR="00B91459" w:rsidRPr="00B91459" w14:paraId="00F6C01F" w14:textId="77777777" w:rsidTr="003E7303">
        <w:trPr>
          <w:trHeight w:val="525"/>
          <w:tblHeader/>
        </w:trPr>
        <w:tc>
          <w:tcPr>
            <w:tcW w:w="851" w:type="dxa"/>
            <w:shd w:val="clear" w:color="auto" w:fill="auto"/>
            <w:vAlign w:val="center"/>
            <w:hideMark/>
          </w:tcPr>
          <w:p w14:paraId="19113710" w14:textId="77777777" w:rsidR="00B91459" w:rsidRPr="00B91459" w:rsidRDefault="00B91459" w:rsidP="00B91459">
            <w:pPr>
              <w:jc w:val="center"/>
              <w:rPr>
                <w:sz w:val="22"/>
                <w:szCs w:val="22"/>
              </w:rPr>
            </w:pPr>
            <w:r w:rsidRPr="00B91459">
              <w:rPr>
                <w:sz w:val="22"/>
                <w:szCs w:val="22"/>
              </w:rPr>
              <w:t>№ п/п</w:t>
            </w:r>
          </w:p>
        </w:tc>
        <w:tc>
          <w:tcPr>
            <w:tcW w:w="5699" w:type="dxa"/>
            <w:shd w:val="clear" w:color="auto" w:fill="auto"/>
            <w:vAlign w:val="center"/>
            <w:hideMark/>
          </w:tcPr>
          <w:p w14:paraId="447A316F" w14:textId="77777777" w:rsidR="00B91459" w:rsidRPr="00B91459" w:rsidRDefault="00B91459" w:rsidP="00B91459">
            <w:pPr>
              <w:jc w:val="center"/>
              <w:rPr>
                <w:sz w:val="22"/>
                <w:szCs w:val="22"/>
              </w:rPr>
            </w:pPr>
            <w:r w:rsidRPr="00B91459">
              <w:rPr>
                <w:sz w:val="22"/>
                <w:szCs w:val="22"/>
              </w:rPr>
              <w:t>Наименование расхода</w:t>
            </w:r>
          </w:p>
        </w:tc>
        <w:tc>
          <w:tcPr>
            <w:tcW w:w="1275" w:type="dxa"/>
            <w:shd w:val="clear" w:color="auto" w:fill="auto"/>
            <w:vAlign w:val="center"/>
            <w:hideMark/>
          </w:tcPr>
          <w:p w14:paraId="1EC75A40" w14:textId="77777777" w:rsidR="00B91459" w:rsidRPr="00B91459" w:rsidRDefault="00B91459" w:rsidP="00B91459">
            <w:pPr>
              <w:ind w:left="-138"/>
              <w:jc w:val="center"/>
              <w:rPr>
                <w:sz w:val="22"/>
                <w:szCs w:val="22"/>
              </w:rPr>
            </w:pPr>
            <w:r w:rsidRPr="00B91459">
              <w:rPr>
                <w:sz w:val="22"/>
                <w:szCs w:val="22"/>
              </w:rPr>
              <w:t>Утверждено на 2022 год</w:t>
            </w:r>
          </w:p>
        </w:tc>
        <w:tc>
          <w:tcPr>
            <w:tcW w:w="1247" w:type="dxa"/>
          </w:tcPr>
          <w:p w14:paraId="60DE0471" w14:textId="77777777" w:rsidR="00B91459" w:rsidRPr="00B91459" w:rsidRDefault="00B91459" w:rsidP="00B91459">
            <w:pPr>
              <w:ind w:left="-138"/>
              <w:jc w:val="center"/>
              <w:rPr>
                <w:sz w:val="22"/>
                <w:szCs w:val="22"/>
              </w:rPr>
            </w:pPr>
            <w:r w:rsidRPr="00B91459">
              <w:rPr>
                <w:sz w:val="22"/>
                <w:szCs w:val="22"/>
              </w:rPr>
              <w:t>Факт 2022 года</w:t>
            </w:r>
          </w:p>
        </w:tc>
        <w:tc>
          <w:tcPr>
            <w:tcW w:w="1276" w:type="dxa"/>
          </w:tcPr>
          <w:p w14:paraId="405D4FEC" w14:textId="77777777" w:rsidR="00B91459" w:rsidRPr="00B91459" w:rsidRDefault="00B91459" w:rsidP="00B91459">
            <w:pPr>
              <w:ind w:left="-138"/>
              <w:jc w:val="center"/>
              <w:rPr>
                <w:sz w:val="22"/>
                <w:szCs w:val="22"/>
              </w:rPr>
            </w:pPr>
            <w:r w:rsidRPr="00B91459">
              <w:rPr>
                <w:sz w:val="22"/>
                <w:szCs w:val="22"/>
              </w:rPr>
              <w:t>Отклонение</w:t>
            </w:r>
          </w:p>
          <w:p w14:paraId="56CFE7A6" w14:textId="77777777" w:rsidR="00B91459" w:rsidRPr="00B91459" w:rsidRDefault="00B91459" w:rsidP="00B91459">
            <w:pPr>
              <w:ind w:left="-138"/>
              <w:jc w:val="center"/>
              <w:rPr>
                <w:sz w:val="22"/>
                <w:szCs w:val="22"/>
              </w:rPr>
            </w:pPr>
            <w:r w:rsidRPr="00B91459">
              <w:rPr>
                <w:sz w:val="22"/>
                <w:szCs w:val="22"/>
              </w:rPr>
              <w:t>(4-3)</w:t>
            </w:r>
          </w:p>
        </w:tc>
      </w:tr>
      <w:tr w:rsidR="00B91459" w:rsidRPr="00B91459" w14:paraId="41C08797" w14:textId="77777777" w:rsidTr="003E7303">
        <w:trPr>
          <w:trHeight w:val="267"/>
          <w:tblHeader/>
        </w:trPr>
        <w:tc>
          <w:tcPr>
            <w:tcW w:w="851" w:type="dxa"/>
            <w:shd w:val="clear" w:color="auto" w:fill="auto"/>
            <w:vAlign w:val="center"/>
          </w:tcPr>
          <w:p w14:paraId="15351F8F" w14:textId="77777777" w:rsidR="00B91459" w:rsidRPr="00B91459" w:rsidRDefault="00B91459" w:rsidP="00B91459">
            <w:pPr>
              <w:jc w:val="center"/>
              <w:rPr>
                <w:sz w:val="22"/>
                <w:szCs w:val="22"/>
              </w:rPr>
            </w:pPr>
            <w:r w:rsidRPr="00B91459">
              <w:rPr>
                <w:sz w:val="22"/>
                <w:szCs w:val="22"/>
              </w:rPr>
              <w:t>1</w:t>
            </w:r>
          </w:p>
        </w:tc>
        <w:tc>
          <w:tcPr>
            <w:tcW w:w="5699" w:type="dxa"/>
            <w:shd w:val="clear" w:color="auto" w:fill="auto"/>
            <w:vAlign w:val="center"/>
          </w:tcPr>
          <w:p w14:paraId="32087091" w14:textId="77777777" w:rsidR="00B91459" w:rsidRPr="00B91459" w:rsidRDefault="00B91459" w:rsidP="00B91459">
            <w:pPr>
              <w:jc w:val="center"/>
              <w:rPr>
                <w:sz w:val="22"/>
                <w:szCs w:val="22"/>
              </w:rPr>
            </w:pPr>
            <w:r w:rsidRPr="00B91459">
              <w:rPr>
                <w:sz w:val="22"/>
                <w:szCs w:val="22"/>
              </w:rPr>
              <w:t>2</w:t>
            </w:r>
          </w:p>
        </w:tc>
        <w:tc>
          <w:tcPr>
            <w:tcW w:w="1275" w:type="dxa"/>
            <w:shd w:val="clear" w:color="auto" w:fill="auto"/>
            <w:vAlign w:val="center"/>
          </w:tcPr>
          <w:p w14:paraId="08D331D3" w14:textId="77777777" w:rsidR="00B91459" w:rsidRPr="00B91459" w:rsidRDefault="00B91459" w:rsidP="00B91459">
            <w:pPr>
              <w:ind w:left="-138"/>
              <w:jc w:val="center"/>
              <w:rPr>
                <w:sz w:val="22"/>
                <w:szCs w:val="22"/>
              </w:rPr>
            </w:pPr>
            <w:r w:rsidRPr="00B91459">
              <w:rPr>
                <w:sz w:val="22"/>
                <w:szCs w:val="22"/>
              </w:rPr>
              <w:t>3</w:t>
            </w:r>
          </w:p>
        </w:tc>
        <w:tc>
          <w:tcPr>
            <w:tcW w:w="1247" w:type="dxa"/>
            <w:vAlign w:val="center"/>
          </w:tcPr>
          <w:p w14:paraId="292B1DE5" w14:textId="77777777" w:rsidR="00B91459" w:rsidRPr="00B91459" w:rsidRDefault="00B91459" w:rsidP="00B91459">
            <w:pPr>
              <w:ind w:left="-138"/>
              <w:jc w:val="center"/>
              <w:rPr>
                <w:sz w:val="22"/>
                <w:szCs w:val="22"/>
              </w:rPr>
            </w:pPr>
            <w:r w:rsidRPr="00B91459">
              <w:rPr>
                <w:sz w:val="22"/>
                <w:szCs w:val="22"/>
              </w:rPr>
              <w:t>4</w:t>
            </w:r>
          </w:p>
        </w:tc>
        <w:tc>
          <w:tcPr>
            <w:tcW w:w="1276" w:type="dxa"/>
            <w:vAlign w:val="center"/>
          </w:tcPr>
          <w:p w14:paraId="762698CB" w14:textId="77777777" w:rsidR="00B91459" w:rsidRPr="00B91459" w:rsidRDefault="00B91459" w:rsidP="00B91459">
            <w:pPr>
              <w:ind w:left="-138"/>
              <w:jc w:val="center"/>
              <w:rPr>
                <w:sz w:val="22"/>
                <w:szCs w:val="22"/>
              </w:rPr>
            </w:pPr>
            <w:r w:rsidRPr="00B91459">
              <w:rPr>
                <w:sz w:val="22"/>
                <w:szCs w:val="22"/>
              </w:rPr>
              <w:t>5</w:t>
            </w:r>
          </w:p>
        </w:tc>
      </w:tr>
      <w:tr w:rsidR="00B91459" w:rsidRPr="00B91459" w14:paraId="13C7922E" w14:textId="77777777" w:rsidTr="003E7303">
        <w:trPr>
          <w:trHeight w:val="360"/>
        </w:trPr>
        <w:tc>
          <w:tcPr>
            <w:tcW w:w="851" w:type="dxa"/>
            <w:shd w:val="clear" w:color="auto" w:fill="auto"/>
            <w:noWrap/>
            <w:vAlign w:val="center"/>
          </w:tcPr>
          <w:p w14:paraId="121E7404" w14:textId="77777777" w:rsidR="00B91459" w:rsidRPr="00B91459" w:rsidRDefault="00B91459" w:rsidP="00B91459">
            <w:pPr>
              <w:jc w:val="center"/>
              <w:rPr>
                <w:sz w:val="22"/>
                <w:szCs w:val="22"/>
              </w:rPr>
            </w:pPr>
            <w:r w:rsidRPr="00B91459">
              <w:rPr>
                <w:sz w:val="22"/>
                <w:szCs w:val="22"/>
              </w:rPr>
              <w:t>1.1</w:t>
            </w:r>
          </w:p>
        </w:tc>
        <w:tc>
          <w:tcPr>
            <w:tcW w:w="5699" w:type="dxa"/>
            <w:shd w:val="clear" w:color="auto" w:fill="auto"/>
            <w:noWrap/>
          </w:tcPr>
          <w:p w14:paraId="35556DDC" w14:textId="77777777" w:rsidR="00B91459" w:rsidRPr="00B91459" w:rsidRDefault="00B91459" w:rsidP="00B91459">
            <w:pPr>
              <w:rPr>
                <w:szCs w:val="20"/>
              </w:rPr>
            </w:pPr>
            <w:r w:rsidRPr="00B91459">
              <w:rPr>
                <w:szCs w:val="20"/>
              </w:rPr>
              <w:t xml:space="preserve">Арендная плата </w:t>
            </w:r>
          </w:p>
          <w:p w14:paraId="29645170" w14:textId="77777777" w:rsidR="00B91459" w:rsidRPr="00B91459" w:rsidRDefault="00B91459" w:rsidP="00B91459">
            <w:pPr>
              <w:rPr>
                <w:szCs w:val="20"/>
              </w:rPr>
            </w:pPr>
            <w:r w:rsidRPr="00B91459">
              <w:rPr>
                <w:szCs w:val="20"/>
              </w:rPr>
              <w:t>в части имущества, используемого в регулируемой деятельности</w:t>
            </w:r>
          </w:p>
        </w:tc>
        <w:tc>
          <w:tcPr>
            <w:tcW w:w="1275" w:type="dxa"/>
            <w:shd w:val="clear" w:color="auto" w:fill="auto"/>
            <w:vAlign w:val="center"/>
          </w:tcPr>
          <w:p w14:paraId="0894F83A" w14:textId="77777777" w:rsidR="00B91459" w:rsidRPr="00B91459" w:rsidRDefault="00B91459" w:rsidP="00B91459">
            <w:pPr>
              <w:jc w:val="center"/>
              <w:rPr>
                <w:szCs w:val="20"/>
              </w:rPr>
            </w:pPr>
            <w:r w:rsidRPr="00B91459">
              <w:rPr>
                <w:szCs w:val="20"/>
              </w:rPr>
              <w:t>73,98</w:t>
            </w:r>
          </w:p>
        </w:tc>
        <w:tc>
          <w:tcPr>
            <w:tcW w:w="1247" w:type="dxa"/>
            <w:vAlign w:val="center"/>
          </w:tcPr>
          <w:p w14:paraId="560387EF" w14:textId="77777777" w:rsidR="00B91459" w:rsidRPr="00B91459" w:rsidRDefault="00B91459" w:rsidP="00B91459">
            <w:pPr>
              <w:jc w:val="center"/>
              <w:rPr>
                <w:szCs w:val="20"/>
              </w:rPr>
            </w:pPr>
            <w:r w:rsidRPr="00B91459">
              <w:rPr>
                <w:szCs w:val="20"/>
              </w:rPr>
              <w:t>788,61</w:t>
            </w:r>
          </w:p>
        </w:tc>
        <w:tc>
          <w:tcPr>
            <w:tcW w:w="1276" w:type="dxa"/>
            <w:vAlign w:val="center"/>
          </w:tcPr>
          <w:p w14:paraId="6082C4DF" w14:textId="77777777" w:rsidR="00B91459" w:rsidRPr="00B91459" w:rsidRDefault="00B91459" w:rsidP="00B91459">
            <w:pPr>
              <w:jc w:val="center"/>
              <w:rPr>
                <w:szCs w:val="20"/>
              </w:rPr>
            </w:pPr>
            <w:r w:rsidRPr="00B91459">
              <w:rPr>
                <w:szCs w:val="20"/>
              </w:rPr>
              <w:t>714,63</w:t>
            </w:r>
          </w:p>
        </w:tc>
      </w:tr>
      <w:tr w:rsidR="00B91459" w:rsidRPr="00B91459" w14:paraId="2F26A9BE" w14:textId="77777777" w:rsidTr="003E7303">
        <w:trPr>
          <w:trHeight w:val="360"/>
        </w:trPr>
        <w:tc>
          <w:tcPr>
            <w:tcW w:w="851" w:type="dxa"/>
            <w:shd w:val="clear" w:color="auto" w:fill="auto"/>
            <w:noWrap/>
            <w:vAlign w:val="center"/>
          </w:tcPr>
          <w:p w14:paraId="6A3FA927" w14:textId="77777777" w:rsidR="00B91459" w:rsidRPr="00B91459" w:rsidRDefault="00B91459" w:rsidP="00B91459">
            <w:pPr>
              <w:jc w:val="center"/>
              <w:rPr>
                <w:sz w:val="22"/>
                <w:szCs w:val="22"/>
              </w:rPr>
            </w:pPr>
            <w:r w:rsidRPr="00B91459">
              <w:rPr>
                <w:sz w:val="22"/>
                <w:szCs w:val="22"/>
              </w:rPr>
              <w:t>1.2</w:t>
            </w:r>
          </w:p>
        </w:tc>
        <w:tc>
          <w:tcPr>
            <w:tcW w:w="5699" w:type="dxa"/>
            <w:shd w:val="clear" w:color="auto" w:fill="auto"/>
            <w:noWrap/>
          </w:tcPr>
          <w:p w14:paraId="27493115" w14:textId="77777777" w:rsidR="00B91459" w:rsidRPr="00B91459" w:rsidRDefault="00B91459" w:rsidP="00B91459">
            <w:pPr>
              <w:rPr>
                <w:szCs w:val="20"/>
              </w:rPr>
            </w:pPr>
            <w:r w:rsidRPr="00B91459">
              <w:rPr>
                <w:szCs w:val="20"/>
              </w:rPr>
              <w:t>Расходы на уплату налогов, сборов и других обязательных платежей</w:t>
            </w:r>
          </w:p>
        </w:tc>
        <w:tc>
          <w:tcPr>
            <w:tcW w:w="1275" w:type="dxa"/>
            <w:shd w:val="clear" w:color="auto" w:fill="auto"/>
            <w:vAlign w:val="center"/>
          </w:tcPr>
          <w:p w14:paraId="3DECCC65" w14:textId="77777777" w:rsidR="00B91459" w:rsidRPr="00B91459" w:rsidRDefault="00B91459" w:rsidP="00B91459">
            <w:pPr>
              <w:jc w:val="center"/>
              <w:rPr>
                <w:szCs w:val="20"/>
              </w:rPr>
            </w:pPr>
            <w:r w:rsidRPr="00B91459">
              <w:rPr>
                <w:szCs w:val="20"/>
              </w:rPr>
              <w:t>3,84</w:t>
            </w:r>
          </w:p>
        </w:tc>
        <w:tc>
          <w:tcPr>
            <w:tcW w:w="1247" w:type="dxa"/>
            <w:vAlign w:val="center"/>
          </w:tcPr>
          <w:p w14:paraId="406A0965" w14:textId="77777777" w:rsidR="00B91459" w:rsidRPr="00B91459" w:rsidRDefault="00B91459" w:rsidP="00B91459">
            <w:pPr>
              <w:jc w:val="center"/>
              <w:rPr>
                <w:szCs w:val="20"/>
              </w:rPr>
            </w:pPr>
            <w:r w:rsidRPr="00B91459">
              <w:rPr>
                <w:szCs w:val="20"/>
              </w:rPr>
              <w:t>103,73</w:t>
            </w:r>
          </w:p>
        </w:tc>
        <w:tc>
          <w:tcPr>
            <w:tcW w:w="1276" w:type="dxa"/>
            <w:vAlign w:val="center"/>
          </w:tcPr>
          <w:p w14:paraId="3EF74534" w14:textId="77777777" w:rsidR="00B91459" w:rsidRPr="00B91459" w:rsidRDefault="00B91459" w:rsidP="00B91459">
            <w:pPr>
              <w:jc w:val="center"/>
              <w:rPr>
                <w:szCs w:val="20"/>
              </w:rPr>
            </w:pPr>
            <w:r w:rsidRPr="00B91459">
              <w:rPr>
                <w:szCs w:val="20"/>
              </w:rPr>
              <w:t>99,89</w:t>
            </w:r>
          </w:p>
        </w:tc>
      </w:tr>
      <w:tr w:rsidR="00B91459" w:rsidRPr="00B91459" w14:paraId="3EBDEEFF" w14:textId="77777777" w:rsidTr="003E7303">
        <w:trPr>
          <w:trHeight w:val="360"/>
        </w:trPr>
        <w:tc>
          <w:tcPr>
            <w:tcW w:w="851" w:type="dxa"/>
            <w:shd w:val="clear" w:color="auto" w:fill="auto"/>
            <w:noWrap/>
            <w:vAlign w:val="center"/>
            <w:hideMark/>
          </w:tcPr>
          <w:p w14:paraId="794AAD4B" w14:textId="77777777" w:rsidR="00B91459" w:rsidRPr="00B91459" w:rsidRDefault="00B91459" w:rsidP="00B91459">
            <w:pPr>
              <w:jc w:val="center"/>
              <w:rPr>
                <w:sz w:val="22"/>
                <w:szCs w:val="22"/>
              </w:rPr>
            </w:pPr>
            <w:r w:rsidRPr="00B91459">
              <w:rPr>
                <w:sz w:val="22"/>
                <w:szCs w:val="22"/>
              </w:rPr>
              <w:t>1.3</w:t>
            </w:r>
          </w:p>
        </w:tc>
        <w:tc>
          <w:tcPr>
            <w:tcW w:w="5699" w:type="dxa"/>
            <w:shd w:val="clear" w:color="auto" w:fill="auto"/>
            <w:noWrap/>
            <w:hideMark/>
          </w:tcPr>
          <w:p w14:paraId="40E71D31" w14:textId="77777777" w:rsidR="00B91459" w:rsidRPr="00B91459" w:rsidRDefault="00B91459" w:rsidP="00B91459">
            <w:pPr>
              <w:rPr>
                <w:sz w:val="22"/>
                <w:szCs w:val="22"/>
              </w:rPr>
            </w:pPr>
            <w:r w:rsidRPr="00B91459">
              <w:rPr>
                <w:szCs w:val="20"/>
              </w:rPr>
              <w:t>Отчисления на социальные нужды</w:t>
            </w:r>
          </w:p>
        </w:tc>
        <w:tc>
          <w:tcPr>
            <w:tcW w:w="1275" w:type="dxa"/>
            <w:shd w:val="clear" w:color="auto" w:fill="auto"/>
            <w:vAlign w:val="center"/>
          </w:tcPr>
          <w:p w14:paraId="7D57BFE2" w14:textId="77777777" w:rsidR="00B91459" w:rsidRPr="00B91459" w:rsidRDefault="00B91459" w:rsidP="00B91459">
            <w:pPr>
              <w:jc w:val="center"/>
              <w:rPr>
                <w:szCs w:val="20"/>
              </w:rPr>
            </w:pPr>
            <w:r w:rsidRPr="00B91459">
              <w:rPr>
                <w:szCs w:val="20"/>
              </w:rPr>
              <w:t>17,96</w:t>
            </w:r>
          </w:p>
        </w:tc>
        <w:tc>
          <w:tcPr>
            <w:tcW w:w="1247" w:type="dxa"/>
            <w:vAlign w:val="center"/>
          </w:tcPr>
          <w:p w14:paraId="2A692E33" w14:textId="77777777" w:rsidR="00B91459" w:rsidRPr="00B91459" w:rsidRDefault="00B91459" w:rsidP="00B91459">
            <w:pPr>
              <w:jc w:val="center"/>
              <w:rPr>
                <w:szCs w:val="20"/>
              </w:rPr>
            </w:pPr>
            <w:r w:rsidRPr="00B91459">
              <w:rPr>
                <w:szCs w:val="20"/>
              </w:rPr>
              <w:t>35,00</w:t>
            </w:r>
          </w:p>
        </w:tc>
        <w:tc>
          <w:tcPr>
            <w:tcW w:w="1276" w:type="dxa"/>
            <w:vAlign w:val="center"/>
          </w:tcPr>
          <w:p w14:paraId="201E1FFD" w14:textId="77777777" w:rsidR="00B91459" w:rsidRPr="00B91459" w:rsidRDefault="00B91459" w:rsidP="00B91459">
            <w:pPr>
              <w:jc w:val="center"/>
              <w:rPr>
                <w:szCs w:val="20"/>
              </w:rPr>
            </w:pPr>
            <w:r w:rsidRPr="00B91459">
              <w:rPr>
                <w:szCs w:val="20"/>
              </w:rPr>
              <w:t>17,04</w:t>
            </w:r>
          </w:p>
        </w:tc>
      </w:tr>
      <w:tr w:rsidR="00B91459" w:rsidRPr="00B91459" w14:paraId="4AF17FC6" w14:textId="77777777" w:rsidTr="003E7303">
        <w:trPr>
          <w:trHeight w:val="360"/>
        </w:trPr>
        <w:tc>
          <w:tcPr>
            <w:tcW w:w="851" w:type="dxa"/>
            <w:shd w:val="clear" w:color="auto" w:fill="auto"/>
            <w:noWrap/>
            <w:vAlign w:val="center"/>
          </w:tcPr>
          <w:p w14:paraId="17868E6C" w14:textId="77777777" w:rsidR="00B91459" w:rsidRPr="00B91459" w:rsidRDefault="00B91459" w:rsidP="00B91459">
            <w:pPr>
              <w:jc w:val="center"/>
              <w:rPr>
                <w:sz w:val="22"/>
                <w:szCs w:val="22"/>
              </w:rPr>
            </w:pPr>
            <w:r w:rsidRPr="00B91459">
              <w:rPr>
                <w:sz w:val="22"/>
                <w:szCs w:val="22"/>
              </w:rPr>
              <w:t>1.4</w:t>
            </w:r>
          </w:p>
        </w:tc>
        <w:tc>
          <w:tcPr>
            <w:tcW w:w="5699" w:type="dxa"/>
            <w:shd w:val="clear" w:color="auto" w:fill="auto"/>
            <w:vAlign w:val="center"/>
          </w:tcPr>
          <w:p w14:paraId="20127A49" w14:textId="77777777" w:rsidR="00B91459" w:rsidRPr="00B91459" w:rsidRDefault="00B91459" w:rsidP="00B91459">
            <w:pPr>
              <w:rPr>
                <w:sz w:val="22"/>
                <w:szCs w:val="22"/>
              </w:rPr>
            </w:pPr>
            <w:r w:rsidRPr="00B91459">
              <w:rPr>
                <w:szCs w:val="20"/>
              </w:rPr>
              <w:t>Амортизация основных средств и нематериальных активов</w:t>
            </w:r>
          </w:p>
        </w:tc>
        <w:tc>
          <w:tcPr>
            <w:tcW w:w="1275" w:type="dxa"/>
            <w:shd w:val="clear" w:color="auto" w:fill="auto"/>
            <w:vAlign w:val="center"/>
          </w:tcPr>
          <w:p w14:paraId="7FEA0D12" w14:textId="77777777" w:rsidR="00B91459" w:rsidRPr="00B91459" w:rsidRDefault="00B91459" w:rsidP="00B91459">
            <w:pPr>
              <w:jc w:val="center"/>
              <w:rPr>
                <w:szCs w:val="20"/>
              </w:rPr>
            </w:pPr>
            <w:r w:rsidRPr="00B91459">
              <w:rPr>
                <w:szCs w:val="20"/>
              </w:rPr>
              <w:t>896,00</w:t>
            </w:r>
          </w:p>
        </w:tc>
        <w:tc>
          <w:tcPr>
            <w:tcW w:w="1247" w:type="dxa"/>
            <w:vAlign w:val="center"/>
          </w:tcPr>
          <w:p w14:paraId="5104617A" w14:textId="77777777" w:rsidR="00B91459" w:rsidRPr="00B91459" w:rsidRDefault="00B91459" w:rsidP="00B91459">
            <w:pPr>
              <w:jc w:val="center"/>
              <w:rPr>
                <w:szCs w:val="20"/>
              </w:rPr>
            </w:pPr>
            <w:r w:rsidRPr="00B91459">
              <w:rPr>
                <w:szCs w:val="20"/>
              </w:rPr>
              <w:t>896,25</w:t>
            </w:r>
          </w:p>
        </w:tc>
        <w:tc>
          <w:tcPr>
            <w:tcW w:w="1276" w:type="dxa"/>
            <w:vAlign w:val="center"/>
          </w:tcPr>
          <w:p w14:paraId="301C5B90" w14:textId="77777777" w:rsidR="00B91459" w:rsidRPr="00B91459" w:rsidRDefault="00B91459" w:rsidP="00B91459">
            <w:pPr>
              <w:jc w:val="center"/>
              <w:rPr>
                <w:szCs w:val="20"/>
              </w:rPr>
            </w:pPr>
            <w:r w:rsidRPr="00B91459">
              <w:rPr>
                <w:szCs w:val="20"/>
              </w:rPr>
              <w:t>0,25</w:t>
            </w:r>
          </w:p>
        </w:tc>
      </w:tr>
      <w:tr w:rsidR="00B91459" w:rsidRPr="00B91459" w14:paraId="20313676" w14:textId="77777777" w:rsidTr="003E7303">
        <w:trPr>
          <w:trHeight w:val="360"/>
        </w:trPr>
        <w:tc>
          <w:tcPr>
            <w:tcW w:w="851" w:type="dxa"/>
            <w:shd w:val="clear" w:color="auto" w:fill="auto"/>
            <w:noWrap/>
            <w:vAlign w:val="center"/>
            <w:hideMark/>
          </w:tcPr>
          <w:p w14:paraId="2DBFAE51" w14:textId="77777777" w:rsidR="00B91459" w:rsidRPr="00B91459" w:rsidRDefault="00B91459" w:rsidP="00B91459">
            <w:pPr>
              <w:jc w:val="center"/>
              <w:rPr>
                <w:sz w:val="22"/>
                <w:szCs w:val="22"/>
              </w:rPr>
            </w:pPr>
            <w:r w:rsidRPr="00B91459">
              <w:rPr>
                <w:sz w:val="22"/>
                <w:szCs w:val="22"/>
              </w:rPr>
              <w:t>2</w:t>
            </w:r>
          </w:p>
        </w:tc>
        <w:tc>
          <w:tcPr>
            <w:tcW w:w="5699" w:type="dxa"/>
            <w:shd w:val="clear" w:color="auto" w:fill="auto"/>
            <w:vAlign w:val="center"/>
            <w:hideMark/>
          </w:tcPr>
          <w:p w14:paraId="2D8F15AB" w14:textId="77777777" w:rsidR="00B91459" w:rsidRPr="00B91459" w:rsidRDefault="00B91459" w:rsidP="00B91459">
            <w:pPr>
              <w:autoSpaceDE w:val="0"/>
              <w:autoSpaceDN w:val="0"/>
              <w:adjustRightInd w:val="0"/>
              <w:jc w:val="both"/>
              <w:rPr>
                <w:sz w:val="22"/>
                <w:szCs w:val="22"/>
              </w:rPr>
            </w:pPr>
            <w:r w:rsidRPr="00B91459">
              <w:rPr>
                <w:sz w:val="22"/>
                <w:szCs w:val="22"/>
              </w:rPr>
              <w:t>Итого неподконтрольных расходов</w:t>
            </w:r>
          </w:p>
        </w:tc>
        <w:tc>
          <w:tcPr>
            <w:tcW w:w="1275" w:type="dxa"/>
            <w:shd w:val="clear" w:color="auto" w:fill="auto"/>
            <w:vAlign w:val="center"/>
          </w:tcPr>
          <w:p w14:paraId="653F1C75" w14:textId="77777777" w:rsidR="00B91459" w:rsidRPr="00B91459" w:rsidRDefault="00B91459" w:rsidP="00B91459">
            <w:pPr>
              <w:jc w:val="center"/>
              <w:rPr>
                <w:szCs w:val="20"/>
              </w:rPr>
            </w:pPr>
            <w:r w:rsidRPr="00B91459">
              <w:rPr>
                <w:szCs w:val="20"/>
              </w:rPr>
              <w:t>917,80</w:t>
            </w:r>
          </w:p>
        </w:tc>
        <w:tc>
          <w:tcPr>
            <w:tcW w:w="1247" w:type="dxa"/>
            <w:vAlign w:val="center"/>
          </w:tcPr>
          <w:p w14:paraId="41339E74" w14:textId="77777777" w:rsidR="00B91459" w:rsidRPr="00B91459" w:rsidRDefault="00B91459" w:rsidP="00B91459">
            <w:pPr>
              <w:jc w:val="center"/>
              <w:rPr>
                <w:szCs w:val="20"/>
              </w:rPr>
            </w:pPr>
            <w:r w:rsidRPr="00B91459">
              <w:rPr>
                <w:szCs w:val="20"/>
              </w:rPr>
              <w:t>1 823,59</w:t>
            </w:r>
          </w:p>
        </w:tc>
        <w:tc>
          <w:tcPr>
            <w:tcW w:w="1276" w:type="dxa"/>
            <w:vAlign w:val="center"/>
          </w:tcPr>
          <w:p w14:paraId="74529BD5" w14:textId="77777777" w:rsidR="00B91459" w:rsidRPr="00B91459" w:rsidRDefault="00B91459" w:rsidP="00B91459">
            <w:pPr>
              <w:jc w:val="center"/>
              <w:rPr>
                <w:szCs w:val="20"/>
              </w:rPr>
            </w:pPr>
            <w:r w:rsidRPr="00B91459">
              <w:rPr>
                <w:szCs w:val="20"/>
              </w:rPr>
              <w:t>905,79</w:t>
            </w:r>
          </w:p>
        </w:tc>
      </w:tr>
    </w:tbl>
    <w:p w14:paraId="1B031EEB" w14:textId="77777777" w:rsidR="00B91459" w:rsidRPr="00B91459" w:rsidRDefault="00B91459" w:rsidP="00B91459">
      <w:pPr>
        <w:tabs>
          <w:tab w:val="left" w:pos="1890"/>
        </w:tabs>
        <w:ind w:firstLine="720"/>
        <w:jc w:val="both"/>
        <w:rPr>
          <w:bCs/>
          <w:sz w:val="28"/>
          <w:szCs w:val="28"/>
        </w:rPr>
      </w:pPr>
    </w:p>
    <w:p w14:paraId="61C5CCE0" w14:textId="77777777" w:rsidR="00B91459" w:rsidRPr="00B91459" w:rsidRDefault="00B91459" w:rsidP="00B91459">
      <w:pPr>
        <w:tabs>
          <w:tab w:val="left" w:pos="1890"/>
        </w:tabs>
        <w:ind w:firstLine="720"/>
        <w:jc w:val="right"/>
        <w:rPr>
          <w:sz w:val="28"/>
          <w:szCs w:val="28"/>
          <w:lang w:eastAsia="en-US"/>
        </w:rPr>
      </w:pPr>
      <w:r w:rsidRPr="00B91459">
        <w:rPr>
          <w:bCs/>
          <w:sz w:val="28"/>
          <w:szCs w:val="28"/>
        </w:rPr>
        <w:br w:type="page"/>
      </w:r>
      <w:r w:rsidRPr="00B91459">
        <w:rPr>
          <w:sz w:val="28"/>
          <w:szCs w:val="28"/>
          <w:lang w:eastAsia="en-US"/>
        </w:rPr>
        <w:lastRenderedPageBreak/>
        <w:t>Таблица 13</w:t>
      </w:r>
    </w:p>
    <w:p w14:paraId="7C518D5B" w14:textId="77777777" w:rsidR="00B91459" w:rsidRPr="00B91459" w:rsidRDefault="00B91459" w:rsidP="00B91459">
      <w:pPr>
        <w:jc w:val="center"/>
        <w:rPr>
          <w:bCs/>
          <w:sz w:val="28"/>
          <w:szCs w:val="28"/>
        </w:rPr>
      </w:pPr>
      <w:r w:rsidRPr="00B91459">
        <w:rPr>
          <w:bCs/>
          <w:sz w:val="28"/>
          <w:szCs w:val="28"/>
        </w:rPr>
        <w:t xml:space="preserve">Реестр фактических неподконтрольных расходов по производству </w:t>
      </w:r>
      <w:r w:rsidRPr="00B91459">
        <w:rPr>
          <w:bCs/>
          <w:sz w:val="28"/>
          <w:szCs w:val="28"/>
        </w:rPr>
        <w:br/>
        <w:t>теплоносителя</w:t>
      </w:r>
    </w:p>
    <w:p w14:paraId="5FA8D00C" w14:textId="77777777" w:rsidR="00B91459" w:rsidRPr="00B91459" w:rsidRDefault="00B91459" w:rsidP="00B91459">
      <w:pPr>
        <w:jc w:val="right"/>
        <w:rPr>
          <w:sz w:val="28"/>
          <w:szCs w:val="28"/>
        </w:rPr>
      </w:pPr>
      <w:r w:rsidRPr="00B91459">
        <w:rPr>
          <w:sz w:val="28"/>
          <w:szCs w:val="28"/>
        </w:rPr>
        <w:t>Тыс. руб.</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699"/>
        <w:gridCol w:w="1275"/>
        <w:gridCol w:w="1247"/>
        <w:gridCol w:w="1276"/>
      </w:tblGrid>
      <w:tr w:rsidR="00B91459" w:rsidRPr="00B91459" w14:paraId="6047D16F" w14:textId="77777777" w:rsidTr="003E7303">
        <w:trPr>
          <w:trHeight w:val="525"/>
          <w:tblHeader/>
        </w:trPr>
        <w:tc>
          <w:tcPr>
            <w:tcW w:w="851" w:type="dxa"/>
            <w:shd w:val="clear" w:color="auto" w:fill="auto"/>
            <w:vAlign w:val="center"/>
            <w:hideMark/>
          </w:tcPr>
          <w:p w14:paraId="6A423D17" w14:textId="77777777" w:rsidR="00B91459" w:rsidRPr="00B91459" w:rsidRDefault="00B91459" w:rsidP="00B91459">
            <w:pPr>
              <w:jc w:val="center"/>
              <w:rPr>
                <w:sz w:val="22"/>
                <w:szCs w:val="22"/>
              </w:rPr>
            </w:pPr>
            <w:r w:rsidRPr="00B91459">
              <w:rPr>
                <w:sz w:val="22"/>
                <w:szCs w:val="22"/>
              </w:rPr>
              <w:t>№ п/п</w:t>
            </w:r>
          </w:p>
        </w:tc>
        <w:tc>
          <w:tcPr>
            <w:tcW w:w="5699" w:type="dxa"/>
            <w:shd w:val="clear" w:color="auto" w:fill="auto"/>
            <w:vAlign w:val="center"/>
            <w:hideMark/>
          </w:tcPr>
          <w:p w14:paraId="0A2E884E" w14:textId="77777777" w:rsidR="00B91459" w:rsidRPr="00B91459" w:rsidRDefault="00B91459" w:rsidP="00B91459">
            <w:pPr>
              <w:jc w:val="center"/>
              <w:rPr>
                <w:sz w:val="22"/>
                <w:szCs w:val="22"/>
              </w:rPr>
            </w:pPr>
            <w:r w:rsidRPr="00B91459">
              <w:rPr>
                <w:sz w:val="22"/>
                <w:szCs w:val="22"/>
              </w:rPr>
              <w:t>Наименование расхода</w:t>
            </w:r>
          </w:p>
        </w:tc>
        <w:tc>
          <w:tcPr>
            <w:tcW w:w="1275" w:type="dxa"/>
            <w:shd w:val="clear" w:color="auto" w:fill="auto"/>
            <w:vAlign w:val="center"/>
            <w:hideMark/>
          </w:tcPr>
          <w:p w14:paraId="362FCFDC" w14:textId="77777777" w:rsidR="00B91459" w:rsidRPr="00B91459" w:rsidRDefault="00B91459" w:rsidP="00B91459">
            <w:pPr>
              <w:ind w:left="-138"/>
              <w:jc w:val="center"/>
              <w:rPr>
                <w:sz w:val="22"/>
                <w:szCs w:val="22"/>
              </w:rPr>
            </w:pPr>
            <w:r w:rsidRPr="00B91459">
              <w:rPr>
                <w:sz w:val="22"/>
                <w:szCs w:val="22"/>
              </w:rPr>
              <w:t>Утверждено на 2022 год</w:t>
            </w:r>
          </w:p>
        </w:tc>
        <w:tc>
          <w:tcPr>
            <w:tcW w:w="1247" w:type="dxa"/>
          </w:tcPr>
          <w:p w14:paraId="6345F540" w14:textId="77777777" w:rsidR="00B91459" w:rsidRPr="00B91459" w:rsidRDefault="00B91459" w:rsidP="00B91459">
            <w:pPr>
              <w:ind w:left="-138"/>
              <w:jc w:val="center"/>
              <w:rPr>
                <w:sz w:val="22"/>
                <w:szCs w:val="22"/>
              </w:rPr>
            </w:pPr>
            <w:r w:rsidRPr="00B91459">
              <w:rPr>
                <w:sz w:val="22"/>
                <w:szCs w:val="22"/>
              </w:rPr>
              <w:t>Факт 2022 года</w:t>
            </w:r>
          </w:p>
        </w:tc>
        <w:tc>
          <w:tcPr>
            <w:tcW w:w="1276" w:type="dxa"/>
          </w:tcPr>
          <w:p w14:paraId="0DDE7949" w14:textId="77777777" w:rsidR="00B91459" w:rsidRPr="00B91459" w:rsidRDefault="00B91459" w:rsidP="00B91459">
            <w:pPr>
              <w:ind w:left="-138"/>
              <w:jc w:val="center"/>
              <w:rPr>
                <w:sz w:val="22"/>
                <w:szCs w:val="22"/>
              </w:rPr>
            </w:pPr>
            <w:r w:rsidRPr="00B91459">
              <w:rPr>
                <w:sz w:val="22"/>
                <w:szCs w:val="22"/>
              </w:rPr>
              <w:t>Отклонение</w:t>
            </w:r>
          </w:p>
          <w:p w14:paraId="2ADFA19D" w14:textId="77777777" w:rsidR="00B91459" w:rsidRPr="00B91459" w:rsidRDefault="00B91459" w:rsidP="00B91459">
            <w:pPr>
              <w:ind w:left="-138"/>
              <w:jc w:val="center"/>
              <w:rPr>
                <w:sz w:val="22"/>
                <w:szCs w:val="22"/>
              </w:rPr>
            </w:pPr>
            <w:r w:rsidRPr="00B91459">
              <w:rPr>
                <w:sz w:val="22"/>
                <w:szCs w:val="22"/>
              </w:rPr>
              <w:t>(4-3)</w:t>
            </w:r>
          </w:p>
        </w:tc>
      </w:tr>
      <w:tr w:rsidR="00B91459" w:rsidRPr="00B91459" w14:paraId="6D09197A" w14:textId="77777777" w:rsidTr="003E7303">
        <w:trPr>
          <w:trHeight w:val="267"/>
          <w:tblHeader/>
        </w:trPr>
        <w:tc>
          <w:tcPr>
            <w:tcW w:w="851" w:type="dxa"/>
            <w:shd w:val="clear" w:color="auto" w:fill="auto"/>
            <w:vAlign w:val="center"/>
          </w:tcPr>
          <w:p w14:paraId="3E3A8184" w14:textId="77777777" w:rsidR="00B91459" w:rsidRPr="00B91459" w:rsidRDefault="00B91459" w:rsidP="00B91459">
            <w:pPr>
              <w:jc w:val="center"/>
              <w:rPr>
                <w:sz w:val="22"/>
                <w:szCs w:val="22"/>
              </w:rPr>
            </w:pPr>
            <w:r w:rsidRPr="00B91459">
              <w:rPr>
                <w:sz w:val="22"/>
                <w:szCs w:val="22"/>
              </w:rPr>
              <w:t>1</w:t>
            </w:r>
          </w:p>
        </w:tc>
        <w:tc>
          <w:tcPr>
            <w:tcW w:w="5699" w:type="dxa"/>
            <w:shd w:val="clear" w:color="auto" w:fill="auto"/>
            <w:vAlign w:val="center"/>
          </w:tcPr>
          <w:p w14:paraId="658777E6" w14:textId="77777777" w:rsidR="00B91459" w:rsidRPr="00B91459" w:rsidRDefault="00B91459" w:rsidP="00B91459">
            <w:pPr>
              <w:jc w:val="center"/>
              <w:rPr>
                <w:sz w:val="22"/>
                <w:szCs w:val="22"/>
              </w:rPr>
            </w:pPr>
            <w:r w:rsidRPr="00B91459">
              <w:rPr>
                <w:sz w:val="22"/>
                <w:szCs w:val="22"/>
              </w:rPr>
              <w:t>2</w:t>
            </w:r>
          </w:p>
        </w:tc>
        <w:tc>
          <w:tcPr>
            <w:tcW w:w="1275" w:type="dxa"/>
            <w:shd w:val="clear" w:color="auto" w:fill="auto"/>
            <w:vAlign w:val="center"/>
          </w:tcPr>
          <w:p w14:paraId="190F8F52" w14:textId="77777777" w:rsidR="00B91459" w:rsidRPr="00B91459" w:rsidRDefault="00B91459" w:rsidP="00B91459">
            <w:pPr>
              <w:ind w:left="-138"/>
              <w:jc w:val="center"/>
              <w:rPr>
                <w:sz w:val="22"/>
                <w:szCs w:val="22"/>
              </w:rPr>
            </w:pPr>
            <w:r w:rsidRPr="00B91459">
              <w:rPr>
                <w:sz w:val="22"/>
                <w:szCs w:val="22"/>
              </w:rPr>
              <w:t>3</w:t>
            </w:r>
          </w:p>
        </w:tc>
        <w:tc>
          <w:tcPr>
            <w:tcW w:w="1247" w:type="dxa"/>
            <w:vAlign w:val="center"/>
          </w:tcPr>
          <w:p w14:paraId="04F9EB53" w14:textId="77777777" w:rsidR="00B91459" w:rsidRPr="00B91459" w:rsidRDefault="00B91459" w:rsidP="00B91459">
            <w:pPr>
              <w:ind w:left="-138"/>
              <w:jc w:val="center"/>
              <w:rPr>
                <w:sz w:val="22"/>
                <w:szCs w:val="22"/>
              </w:rPr>
            </w:pPr>
            <w:r w:rsidRPr="00B91459">
              <w:rPr>
                <w:sz w:val="22"/>
                <w:szCs w:val="22"/>
              </w:rPr>
              <w:t>4</w:t>
            </w:r>
          </w:p>
        </w:tc>
        <w:tc>
          <w:tcPr>
            <w:tcW w:w="1276" w:type="dxa"/>
            <w:vAlign w:val="center"/>
          </w:tcPr>
          <w:p w14:paraId="02C57AEA" w14:textId="77777777" w:rsidR="00B91459" w:rsidRPr="00B91459" w:rsidRDefault="00B91459" w:rsidP="00B91459">
            <w:pPr>
              <w:ind w:left="-138"/>
              <w:jc w:val="center"/>
              <w:rPr>
                <w:sz w:val="22"/>
                <w:szCs w:val="22"/>
              </w:rPr>
            </w:pPr>
            <w:r w:rsidRPr="00B91459">
              <w:rPr>
                <w:sz w:val="22"/>
                <w:szCs w:val="22"/>
              </w:rPr>
              <w:t>5</w:t>
            </w:r>
          </w:p>
        </w:tc>
      </w:tr>
      <w:tr w:rsidR="00B91459" w:rsidRPr="00B91459" w14:paraId="672AFE0D" w14:textId="77777777" w:rsidTr="003E7303">
        <w:trPr>
          <w:trHeight w:val="360"/>
        </w:trPr>
        <w:tc>
          <w:tcPr>
            <w:tcW w:w="851" w:type="dxa"/>
            <w:shd w:val="clear" w:color="auto" w:fill="auto"/>
            <w:noWrap/>
            <w:vAlign w:val="center"/>
          </w:tcPr>
          <w:p w14:paraId="11235F8D" w14:textId="77777777" w:rsidR="00B91459" w:rsidRPr="00B91459" w:rsidRDefault="00B91459" w:rsidP="00B91459">
            <w:pPr>
              <w:jc w:val="center"/>
              <w:rPr>
                <w:sz w:val="22"/>
                <w:szCs w:val="22"/>
              </w:rPr>
            </w:pPr>
            <w:r w:rsidRPr="00B91459">
              <w:rPr>
                <w:sz w:val="22"/>
                <w:szCs w:val="22"/>
              </w:rPr>
              <w:t>1.1</w:t>
            </w:r>
          </w:p>
        </w:tc>
        <w:tc>
          <w:tcPr>
            <w:tcW w:w="5699" w:type="dxa"/>
            <w:shd w:val="clear" w:color="auto" w:fill="auto"/>
            <w:noWrap/>
          </w:tcPr>
          <w:p w14:paraId="151562F1" w14:textId="77777777" w:rsidR="00B91459" w:rsidRPr="00B91459" w:rsidRDefault="00B91459" w:rsidP="00B91459">
            <w:pPr>
              <w:rPr>
                <w:szCs w:val="20"/>
              </w:rPr>
            </w:pPr>
            <w:r w:rsidRPr="00B91459">
              <w:rPr>
                <w:szCs w:val="20"/>
              </w:rPr>
              <w:t>Расходы на уплату налогов, сборов и других обязательных платежей</w:t>
            </w:r>
          </w:p>
        </w:tc>
        <w:tc>
          <w:tcPr>
            <w:tcW w:w="1275" w:type="dxa"/>
            <w:shd w:val="clear" w:color="auto" w:fill="auto"/>
            <w:vAlign w:val="center"/>
          </w:tcPr>
          <w:p w14:paraId="70816C4C" w14:textId="77777777" w:rsidR="00B91459" w:rsidRPr="00B91459" w:rsidRDefault="00B91459" w:rsidP="00B91459">
            <w:pPr>
              <w:jc w:val="center"/>
              <w:rPr>
                <w:szCs w:val="20"/>
              </w:rPr>
            </w:pPr>
            <w:r w:rsidRPr="00B91459">
              <w:rPr>
                <w:szCs w:val="20"/>
              </w:rPr>
              <w:t>0,00</w:t>
            </w:r>
          </w:p>
        </w:tc>
        <w:tc>
          <w:tcPr>
            <w:tcW w:w="1247" w:type="dxa"/>
            <w:vAlign w:val="center"/>
          </w:tcPr>
          <w:p w14:paraId="30249B04" w14:textId="77777777" w:rsidR="00B91459" w:rsidRPr="00B91459" w:rsidRDefault="00B91459" w:rsidP="00B91459">
            <w:pPr>
              <w:jc w:val="center"/>
              <w:rPr>
                <w:szCs w:val="20"/>
              </w:rPr>
            </w:pPr>
            <w:r w:rsidRPr="00B91459">
              <w:rPr>
                <w:szCs w:val="20"/>
              </w:rPr>
              <w:t>4,58</w:t>
            </w:r>
          </w:p>
        </w:tc>
        <w:tc>
          <w:tcPr>
            <w:tcW w:w="1276" w:type="dxa"/>
            <w:vAlign w:val="center"/>
          </w:tcPr>
          <w:p w14:paraId="075BC897" w14:textId="77777777" w:rsidR="00B91459" w:rsidRPr="00B91459" w:rsidRDefault="00B91459" w:rsidP="00B91459">
            <w:pPr>
              <w:jc w:val="center"/>
              <w:rPr>
                <w:szCs w:val="20"/>
              </w:rPr>
            </w:pPr>
            <w:r w:rsidRPr="00B91459">
              <w:rPr>
                <w:szCs w:val="20"/>
              </w:rPr>
              <w:t>4,58</w:t>
            </w:r>
          </w:p>
        </w:tc>
      </w:tr>
      <w:tr w:rsidR="00B91459" w:rsidRPr="00B91459" w14:paraId="0F11002D" w14:textId="77777777" w:rsidTr="003E7303">
        <w:trPr>
          <w:trHeight w:val="360"/>
        </w:trPr>
        <w:tc>
          <w:tcPr>
            <w:tcW w:w="851" w:type="dxa"/>
            <w:shd w:val="clear" w:color="auto" w:fill="auto"/>
            <w:noWrap/>
            <w:vAlign w:val="center"/>
            <w:hideMark/>
          </w:tcPr>
          <w:p w14:paraId="77613793" w14:textId="77777777" w:rsidR="00B91459" w:rsidRPr="00B91459" w:rsidRDefault="00B91459" w:rsidP="00B91459">
            <w:pPr>
              <w:jc w:val="center"/>
              <w:rPr>
                <w:sz w:val="22"/>
                <w:szCs w:val="22"/>
              </w:rPr>
            </w:pPr>
            <w:r w:rsidRPr="00B91459">
              <w:rPr>
                <w:sz w:val="22"/>
                <w:szCs w:val="22"/>
              </w:rPr>
              <w:t>1.2</w:t>
            </w:r>
          </w:p>
        </w:tc>
        <w:tc>
          <w:tcPr>
            <w:tcW w:w="5699" w:type="dxa"/>
            <w:shd w:val="clear" w:color="auto" w:fill="auto"/>
            <w:noWrap/>
            <w:hideMark/>
          </w:tcPr>
          <w:p w14:paraId="679DF018" w14:textId="77777777" w:rsidR="00B91459" w:rsidRPr="00B91459" w:rsidRDefault="00B91459" w:rsidP="00B91459">
            <w:pPr>
              <w:rPr>
                <w:sz w:val="22"/>
                <w:szCs w:val="22"/>
              </w:rPr>
            </w:pPr>
            <w:r w:rsidRPr="00B91459">
              <w:rPr>
                <w:szCs w:val="20"/>
              </w:rPr>
              <w:t>Отчисления на социальные нужды</w:t>
            </w:r>
          </w:p>
        </w:tc>
        <w:tc>
          <w:tcPr>
            <w:tcW w:w="1275" w:type="dxa"/>
            <w:shd w:val="clear" w:color="auto" w:fill="auto"/>
            <w:vAlign w:val="center"/>
          </w:tcPr>
          <w:p w14:paraId="3110C5ED" w14:textId="77777777" w:rsidR="00B91459" w:rsidRPr="00B91459" w:rsidRDefault="00B91459" w:rsidP="00B91459">
            <w:pPr>
              <w:jc w:val="center"/>
              <w:rPr>
                <w:szCs w:val="20"/>
              </w:rPr>
            </w:pPr>
            <w:r w:rsidRPr="00B91459">
              <w:rPr>
                <w:szCs w:val="20"/>
              </w:rPr>
              <w:t>16,84</w:t>
            </w:r>
          </w:p>
        </w:tc>
        <w:tc>
          <w:tcPr>
            <w:tcW w:w="1247" w:type="dxa"/>
            <w:vAlign w:val="center"/>
          </w:tcPr>
          <w:p w14:paraId="6B85DC94" w14:textId="77777777" w:rsidR="00B91459" w:rsidRPr="00B91459" w:rsidRDefault="00B91459" w:rsidP="00B91459">
            <w:pPr>
              <w:jc w:val="center"/>
              <w:rPr>
                <w:szCs w:val="20"/>
              </w:rPr>
            </w:pPr>
            <w:r w:rsidRPr="00B91459">
              <w:rPr>
                <w:szCs w:val="20"/>
              </w:rPr>
              <w:t>4,00</w:t>
            </w:r>
          </w:p>
        </w:tc>
        <w:tc>
          <w:tcPr>
            <w:tcW w:w="1276" w:type="dxa"/>
            <w:vAlign w:val="center"/>
          </w:tcPr>
          <w:p w14:paraId="096BFE8C" w14:textId="77777777" w:rsidR="00B91459" w:rsidRPr="00B91459" w:rsidRDefault="00B91459" w:rsidP="00B91459">
            <w:pPr>
              <w:jc w:val="center"/>
              <w:rPr>
                <w:szCs w:val="20"/>
              </w:rPr>
            </w:pPr>
            <w:r w:rsidRPr="00B91459">
              <w:rPr>
                <w:szCs w:val="20"/>
              </w:rPr>
              <w:t>-12,84</w:t>
            </w:r>
          </w:p>
        </w:tc>
      </w:tr>
      <w:tr w:rsidR="00B91459" w:rsidRPr="00B91459" w14:paraId="5A7D5D0C" w14:textId="77777777" w:rsidTr="003E7303">
        <w:trPr>
          <w:trHeight w:val="360"/>
        </w:trPr>
        <w:tc>
          <w:tcPr>
            <w:tcW w:w="851" w:type="dxa"/>
            <w:shd w:val="clear" w:color="auto" w:fill="auto"/>
            <w:noWrap/>
            <w:vAlign w:val="center"/>
            <w:hideMark/>
          </w:tcPr>
          <w:p w14:paraId="1A40847C" w14:textId="77777777" w:rsidR="00B91459" w:rsidRPr="00B91459" w:rsidRDefault="00B91459" w:rsidP="00B91459">
            <w:pPr>
              <w:jc w:val="center"/>
              <w:rPr>
                <w:sz w:val="22"/>
                <w:szCs w:val="22"/>
              </w:rPr>
            </w:pPr>
            <w:r w:rsidRPr="00B91459">
              <w:rPr>
                <w:sz w:val="22"/>
                <w:szCs w:val="22"/>
              </w:rPr>
              <w:t>2</w:t>
            </w:r>
          </w:p>
        </w:tc>
        <w:tc>
          <w:tcPr>
            <w:tcW w:w="5699" w:type="dxa"/>
            <w:shd w:val="clear" w:color="auto" w:fill="auto"/>
            <w:vAlign w:val="center"/>
            <w:hideMark/>
          </w:tcPr>
          <w:p w14:paraId="38273D1F" w14:textId="77777777" w:rsidR="00B91459" w:rsidRPr="00B91459" w:rsidRDefault="00B91459" w:rsidP="00B91459">
            <w:pPr>
              <w:autoSpaceDE w:val="0"/>
              <w:autoSpaceDN w:val="0"/>
              <w:adjustRightInd w:val="0"/>
              <w:jc w:val="both"/>
              <w:rPr>
                <w:sz w:val="22"/>
                <w:szCs w:val="22"/>
              </w:rPr>
            </w:pPr>
            <w:r w:rsidRPr="00B91459">
              <w:rPr>
                <w:sz w:val="22"/>
                <w:szCs w:val="22"/>
              </w:rPr>
              <w:t>Итого неподконтрольных расходов</w:t>
            </w:r>
          </w:p>
        </w:tc>
        <w:tc>
          <w:tcPr>
            <w:tcW w:w="1275" w:type="dxa"/>
            <w:shd w:val="clear" w:color="auto" w:fill="auto"/>
            <w:vAlign w:val="center"/>
          </w:tcPr>
          <w:p w14:paraId="5460B151" w14:textId="77777777" w:rsidR="00B91459" w:rsidRPr="00B91459" w:rsidRDefault="00B91459" w:rsidP="00B91459">
            <w:pPr>
              <w:jc w:val="center"/>
              <w:rPr>
                <w:szCs w:val="20"/>
              </w:rPr>
            </w:pPr>
            <w:r w:rsidRPr="00B91459">
              <w:rPr>
                <w:szCs w:val="20"/>
              </w:rPr>
              <w:t>16,84</w:t>
            </w:r>
          </w:p>
        </w:tc>
        <w:tc>
          <w:tcPr>
            <w:tcW w:w="1247" w:type="dxa"/>
            <w:vAlign w:val="center"/>
          </w:tcPr>
          <w:p w14:paraId="1C7F4F36" w14:textId="77777777" w:rsidR="00B91459" w:rsidRPr="00B91459" w:rsidRDefault="00B91459" w:rsidP="00B91459">
            <w:pPr>
              <w:jc w:val="center"/>
              <w:rPr>
                <w:szCs w:val="20"/>
              </w:rPr>
            </w:pPr>
            <w:r w:rsidRPr="00B91459">
              <w:rPr>
                <w:szCs w:val="20"/>
              </w:rPr>
              <w:t>8,58</w:t>
            </w:r>
          </w:p>
        </w:tc>
        <w:tc>
          <w:tcPr>
            <w:tcW w:w="1276" w:type="dxa"/>
            <w:vAlign w:val="center"/>
          </w:tcPr>
          <w:p w14:paraId="5B0E9BD7" w14:textId="77777777" w:rsidR="00B91459" w:rsidRPr="00B91459" w:rsidRDefault="00B91459" w:rsidP="00B91459">
            <w:pPr>
              <w:jc w:val="center"/>
              <w:rPr>
                <w:szCs w:val="20"/>
              </w:rPr>
            </w:pPr>
            <w:r w:rsidRPr="00B91459">
              <w:rPr>
                <w:szCs w:val="20"/>
              </w:rPr>
              <w:t>-8,26</w:t>
            </w:r>
          </w:p>
        </w:tc>
      </w:tr>
    </w:tbl>
    <w:p w14:paraId="16677C50" w14:textId="77777777" w:rsidR="00B91459" w:rsidRPr="00B91459" w:rsidRDefault="00B91459" w:rsidP="00B91459">
      <w:pPr>
        <w:spacing w:after="160" w:line="259" w:lineRule="auto"/>
        <w:rPr>
          <w:sz w:val="28"/>
          <w:szCs w:val="28"/>
        </w:rPr>
      </w:pPr>
    </w:p>
    <w:p w14:paraId="1B18D292" w14:textId="77777777" w:rsidR="00B91459" w:rsidRPr="00B91459" w:rsidRDefault="00B91459" w:rsidP="00B91459">
      <w:pPr>
        <w:ind w:firstLine="851"/>
        <w:jc w:val="center"/>
        <w:rPr>
          <w:b/>
          <w:bCs/>
          <w:sz w:val="28"/>
          <w:szCs w:val="28"/>
        </w:rPr>
      </w:pPr>
      <w:r w:rsidRPr="00B91459">
        <w:rPr>
          <w:b/>
          <w:bCs/>
          <w:sz w:val="28"/>
          <w:szCs w:val="28"/>
        </w:rPr>
        <w:t>Расходы на приобретение энергетических ресурсов</w:t>
      </w:r>
    </w:p>
    <w:p w14:paraId="2252E5C9" w14:textId="77777777" w:rsidR="00B91459" w:rsidRPr="00B91459" w:rsidRDefault="00B91459" w:rsidP="00B91459">
      <w:pPr>
        <w:ind w:firstLine="851"/>
        <w:jc w:val="both"/>
        <w:rPr>
          <w:sz w:val="28"/>
          <w:szCs w:val="28"/>
        </w:rPr>
      </w:pPr>
      <w:r w:rsidRPr="00B91459">
        <w:rPr>
          <w:sz w:val="28"/>
          <w:szCs w:val="28"/>
        </w:rPr>
        <w:t>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61461314" w14:textId="77777777" w:rsidR="00B91459" w:rsidRPr="00B91459" w:rsidRDefault="00B91459" w:rsidP="00B91459">
      <w:pPr>
        <w:tabs>
          <w:tab w:val="left" w:pos="1890"/>
        </w:tabs>
        <w:ind w:firstLine="851"/>
        <w:jc w:val="both"/>
        <w:rPr>
          <w:sz w:val="28"/>
          <w:szCs w:val="28"/>
        </w:rPr>
      </w:pPr>
      <w:r w:rsidRPr="00B91459">
        <w:rPr>
          <w:sz w:val="28"/>
          <w:szCs w:val="28"/>
        </w:rPr>
        <w:t>По расчетам экспертов, фактические расходы на приобретение энергетических ресурсов, холодной воды, теплоносителя в 2022 году, в целях настоящей статьи, составили 5 870,34 тыс. руб. Реестр расходов на приобретение энергетических ресурсов, холодной воды и теплоносителя для производства тепловой энергии представлен в таблице 14.</w:t>
      </w:r>
    </w:p>
    <w:p w14:paraId="5856D5E8" w14:textId="77777777" w:rsidR="00B91459" w:rsidRPr="00B91459" w:rsidRDefault="00B91459" w:rsidP="00B91459">
      <w:pPr>
        <w:tabs>
          <w:tab w:val="left" w:pos="1890"/>
        </w:tabs>
        <w:ind w:firstLine="851"/>
        <w:jc w:val="both"/>
        <w:rPr>
          <w:sz w:val="28"/>
          <w:szCs w:val="28"/>
        </w:rPr>
      </w:pPr>
      <w:r w:rsidRPr="00B91459">
        <w:rPr>
          <w:sz w:val="28"/>
          <w:szCs w:val="28"/>
        </w:rPr>
        <w:t>По расчетам экспертов, фактические расходы на приобретение энергетических ресурсов, холодной воды, теплоносителя в 2022 году, в целях настоящей статьи, составили 2 386,28 тыс. руб. Реестр расходов на приобретение энергетических ресурсов, холодной воды и теплоносителя для производства теплоносителя представлен в таблице 15</w:t>
      </w:r>
    </w:p>
    <w:p w14:paraId="165917D9" w14:textId="77777777" w:rsidR="00B91459" w:rsidRPr="00B91459" w:rsidRDefault="00B91459" w:rsidP="00B91459">
      <w:pPr>
        <w:ind w:firstLine="851"/>
        <w:jc w:val="right"/>
        <w:rPr>
          <w:bCs/>
          <w:sz w:val="28"/>
          <w:szCs w:val="28"/>
        </w:rPr>
      </w:pPr>
      <w:r w:rsidRPr="00B91459">
        <w:rPr>
          <w:bCs/>
          <w:sz w:val="28"/>
          <w:szCs w:val="28"/>
        </w:rPr>
        <w:t>Таблица 14</w:t>
      </w:r>
    </w:p>
    <w:p w14:paraId="72F4AF41" w14:textId="77777777" w:rsidR="00B91459" w:rsidRPr="00B91459" w:rsidRDefault="00B91459" w:rsidP="00B91459">
      <w:pPr>
        <w:ind w:firstLine="851"/>
        <w:jc w:val="center"/>
        <w:rPr>
          <w:bCs/>
          <w:sz w:val="28"/>
          <w:szCs w:val="28"/>
        </w:rPr>
      </w:pPr>
      <w:bookmarkStart w:id="171" w:name="_Hlk52543385"/>
      <w:r w:rsidRPr="00B91459">
        <w:rPr>
          <w:bCs/>
          <w:sz w:val="28"/>
          <w:szCs w:val="28"/>
        </w:rPr>
        <w:t>Реестр фактических расходов на приобретение энергетических ресурсов, холодной воды и теплоносителя для производства тепловой энергии</w:t>
      </w:r>
    </w:p>
    <w:bookmarkEnd w:id="171"/>
    <w:p w14:paraId="2FF43F22" w14:textId="77777777" w:rsidR="00B91459" w:rsidRPr="00B91459" w:rsidRDefault="00B91459" w:rsidP="00B91459">
      <w:pPr>
        <w:jc w:val="right"/>
        <w:rPr>
          <w:sz w:val="28"/>
          <w:szCs w:val="28"/>
        </w:rPr>
      </w:pPr>
      <w:r w:rsidRPr="00B91459">
        <w:rPr>
          <w:sz w:val="28"/>
          <w:szCs w:val="28"/>
        </w:rPr>
        <w:t>Тыс. руб</w:t>
      </w:r>
      <w:r w:rsidRPr="00B91459">
        <w:rPr>
          <w:szCs w:val="28"/>
        </w:rPr>
        <w:t>.</w:t>
      </w:r>
    </w:p>
    <w:tbl>
      <w:tblPr>
        <w:tblW w:w="101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5327"/>
        <w:gridCol w:w="1531"/>
        <w:gridCol w:w="1390"/>
        <w:gridCol w:w="1419"/>
      </w:tblGrid>
      <w:tr w:rsidR="00B91459" w:rsidRPr="00B91459" w14:paraId="580CA400" w14:textId="77777777" w:rsidTr="003E7303">
        <w:trPr>
          <w:trHeight w:val="634"/>
          <w:tblHeader/>
        </w:trPr>
        <w:tc>
          <w:tcPr>
            <w:tcW w:w="514" w:type="dxa"/>
            <w:shd w:val="clear" w:color="auto" w:fill="auto"/>
            <w:vAlign w:val="center"/>
            <w:hideMark/>
          </w:tcPr>
          <w:p w14:paraId="4826D231" w14:textId="77777777" w:rsidR="00B91459" w:rsidRPr="00B91459" w:rsidRDefault="00B91459" w:rsidP="00B91459">
            <w:pPr>
              <w:jc w:val="center"/>
              <w:rPr>
                <w:sz w:val="22"/>
                <w:szCs w:val="22"/>
              </w:rPr>
            </w:pPr>
            <w:r w:rsidRPr="00B91459">
              <w:rPr>
                <w:sz w:val="22"/>
                <w:szCs w:val="22"/>
              </w:rPr>
              <w:t>№ п/п</w:t>
            </w:r>
          </w:p>
        </w:tc>
        <w:tc>
          <w:tcPr>
            <w:tcW w:w="5327" w:type="dxa"/>
            <w:shd w:val="clear" w:color="auto" w:fill="auto"/>
            <w:vAlign w:val="center"/>
            <w:hideMark/>
          </w:tcPr>
          <w:p w14:paraId="145A8FA6" w14:textId="77777777" w:rsidR="00B91459" w:rsidRPr="00B91459" w:rsidRDefault="00B91459" w:rsidP="00B91459">
            <w:pPr>
              <w:jc w:val="center"/>
              <w:rPr>
                <w:sz w:val="22"/>
                <w:szCs w:val="22"/>
              </w:rPr>
            </w:pPr>
            <w:r w:rsidRPr="00B91459">
              <w:rPr>
                <w:sz w:val="22"/>
                <w:szCs w:val="22"/>
              </w:rPr>
              <w:t>Наименование расхода</w:t>
            </w:r>
          </w:p>
        </w:tc>
        <w:tc>
          <w:tcPr>
            <w:tcW w:w="1531" w:type="dxa"/>
            <w:vAlign w:val="center"/>
          </w:tcPr>
          <w:p w14:paraId="714591B8" w14:textId="77777777" w:rsidR="00B91459" w:rsidRPr="00B91459" w:rsidRDefault="00B91459" w:rsidP="00B91459">
            <w:pPr>
              <w:ind w:left="-138"/>
              <w:jc w:val="center"/>
              <w:rPr>
                <w:sz w:val="22"/>
                <w:szCs w:val="22"/>
              </w:rPr>
            </w:pPr>
            <w:r w:rsidRPr="00B91459">
              <w:rPr>
                <w:sz w:val="22"/>
                <w:szCs w:val="22"/>
              </w:rPr>
              <w:t xml:space="preserve">Утверждено </w:t>
            </w:r>
            <w:r w:rsidRPr="00B91459">
              <w:rPr>
                <w:sz w:val="22"/>
                <w:szCs w:val="22"/>
              </w:rPr>
              <w:br/>
              <w:t>на 2022 год</w:t>
            </w:r>
          </w:p>
        </w:tc>
        <w:tc>
          <w:tcPr>
            <w:tcW w:w="1390" w:type="dxa"/>
            <w:shd w:val="clear" w:color="auto" w:fill="auto"/>
            <w:vAlign w:val="center"/>
            <w:hideMark/>
          </w:tcPr>
          <w:p w14:paraId="14F42573" w14:textId="77777777" w:rsidR="00B91459" w:rsidRPr="00B91459" w:rsidRDefault="00B91459" w:rsidP="00B91459">
            <w:pPr>
              <w:ind w:left="-138"/>
              <w:jc w:val="center"/>
              <w:rPr>
                <w:sz w:val="22"/>
                <w:szCs w:val="22"/>
              </w:rPr>
            </w:pPr>
            <w:r w:rsidRPr="00B91459">
              <w:rPr>
                <w:sz w:val="22"/>
                <w:szCs w:val="22"/>
              </w:rPr>
              <w:t>Факт</w:t>
            </w:r>
          </w:p>
          <w:p w14:paraId="754D6BF0" w14:textId="77777777" w:rsidR="00B91459" w:rsidRPr="00B91459" w:rsidRDefault="00B91459" w:rsidP="00B91459">
            <w:pPr>
              <w:ind w:left="-138"/>
              <w:jc w:val="center"/>
              <w:rPr>
                <w:sz w:val="22"/>
                <w:szCs w:val="22"/>
              </w:rPr>
            </w:pPr>
            <w:r w:rsidRPr="00B91459">
              <w:rPr>
                <w:sz w:val="22"/>
                <w:szCs w:val="22"/>
              </w:rPr>
              <w:t>2022 года</w:t>
            </w:r>
          </w:p>
        </w:tc>
        <w:tc>
          <w:tcPr>
            <w:tcW w:w="1419" w:type="dxa"/>
            <w:vAlign w:val="center"/>
          </w:tcPr>
          <w:p w14:paraId="3632DB1C" w14:textId="77777777" w:rsidR="00B91459" w:rsidRPr="00B91459" w:rsidRDefault="00B91459" w:rsidP="00B91459">
            <w:pPr>
              <w:ind w:left="-138"/>
              <w:jc w:val="center"/>
              <w:rPr>
                <w:sz w:val="22"/>
                <w:szCs w:val="22"/>
              </w:rPr>
            </w:pPr>
            <w:r w:rsidRPr="00B91459">
              <w:rPr>
                <w:sz w:val="22"/>
                <w:szCs w:val="22"/>
              </w:rPr>
              <w:t xml:space="preserve">Отклонение </w:t>
            </w:r>
            <w:r w:rsidRPr="00B91459">
              <w:rPr>
                <w:sz w:val="22"/>
                <w:szCs w:val="22"/>
              </w:rPr>
              <w:br/>
              <w:t>(4-3)</w:t>
            </w:r>
          </w:p>
        </w:tc>
      </w:tr>
      <w:tr w:rsidR="00B91459" w:rsidRPr="00B91459" w14:paraId="2495FE47" w14:textId="77777777" w:rsidTr="003E7303">
        <w:trPr>
          <w:trHeight w:val="149"/>
        </w:trPr>
        <w:tc>
          <w:tcPr>
            <w:tcW w:w="514" w:type="dxa"/>
            <w:shd w:val="clear" w:color="auto" w:fill="auto"/>
            <w:vAlign w:val="center"/>
          </w:tcPr>
          <w:p w14:paraId="77FC843D" w14:textId="77777777" w:rsidR="00B91459" w:rsidRPr="00B91459" w:rsidRDefault="00B91459" w:rsidP="00B91459">
            <w:pPr>
              <w:jc w:val="center"/>
              <w:rPr>
                <w:sz w:val="22"/>
                <w:szCs w:val="22"/>
              </w:rPr>
            </w:pPr>
            <w:r w:rsidRPr="00B91459">
              <w:rPr>
                <w:sz w:val="22"/>
                <w:szCs w:val="22"/>
              </w:rPr>
              <w:t>1</w:t>
            </w:r>
          </w:p>
        </w:tc>
        <w:tc>
          <w:tcPr>
            <w:tcW w:w="5327" w:type="dxa"/>
            <w:shd w:val="clear" w:color="auto" w:fill="auto"/>
            <w:vAlign w:val="center"/>
          </w:tcPr>
          <w:p w14:paraId="2D6A1C1C" w14:textId="77777777" w:rsidR="00B91459" w:rsidRPr="00B91459" w:rsidRDefault="00B91459" w:rsidP="00B91459">
            <w:pPr>
              <w:jc w:val="center"/>
              <w:rPr>
                <w:sz w:val="22"/>
                <w:szCs w:val="22"/>
              </w:rPr>
            </w:pPr>
            <w:r w:rsidRPr="00B91459">
              <w:rPr>
                <w:sz w:val="22"/>
                <w:szCs w:val="22"/>
              </w:rPr>
              <w:t>2</w:t>
            </w:r>
          </w:p>
        </w:tc>
        <w:tc>
          <w:tcPr>
            <w:tcW w:w="1531" w:type="dxa"/>
            <w:vAlign w:val="center"/>
          </w:tcPr>
          <w:p w14:paraId="5AC53310" w14:textId="77777777" w:rsidR="00B91459" w:rsidRPr="00B91459" w:rsidRDefault="00B91459" w:rsidP="00B91459">
            <w:pPr>
              <w:jc w:val="center"/>
              <w:rPr>
                <w:sz w:val="22"/>
                <w:szCs w:val="22"/>
              </w:rPr>
            </w:pPr>
            <w:r w:rsidRPr="00B91459">
              <w:rPr>
                <w:sz w:val="22"/>
                <w:szCs w:val="22"/>
              </w:rPr>
              <w:t>3</w:t>
            </w:r>
          </w:p>
        </w:tc>
        <w:tc>
          <w:tcPr>
            <w:tcW w:w="1390" w:type="dxa"/>
            <w:shd w:val="clear" w:color="auto" w:fill="auto"/>
            <w:vAlign w:val="center"/>
          </w:tcPr>
          <w:p w14:paraId="5A44E54C" w14:textId="77777777" w:rsidR="00B91459" w:rsidRPr="00B91459" w:rsidRDefault="00B91459" w:rsidP="00B91459">
            <w:pPr>
              <w:jc w:val="center"/>
              <w:rPr>
                <w:sz w:val="22"/>
                <w:szCs w:val="22"/>
              </w:rPr>
            </w:pPr>
            <w:r w:rsidRPr="00B91459">
              <w:rPr>
                <w:sz w:val="22"/>
                <w:szCs w:val="22"/>
              </w:rPr>
              <w:t>4</w:t>
            </w:r>
          </w:p>
        </w:tc>
        <w:tc>
          <w:tcPr>
            <w:tcW w:w="1419" w:type="dxa"/>
            <w:vAlign w:val="center"/>
          </w:tcPr>
          <w:p w14:paraId="201D7173" w14:textId="77777777" w:rsidR="00B91459" w:rsidRPr="00B91459" w:rsidRDefault="00B91459" w:rsidP="00B91459">
            <w:pPr>
              <w:jc w:val="center"/>
              <w:rPr>
                <w:sz w:val="22"/>
                <w:szCs w:val="22"/>
              </w:rPr>
            </w:pPr>
            <w:r w:rsidRPr="00B91459">
              <w:rPr>
                <w:sz w:val="22"/>
                <w:szCs w:val="22"/>
              </w:rPr>
              <w:t>5</w:t>
            </w:r>
          </w:p>
        </w:tc>
      </w:tr>
      <w:tr w:rsidR="00B91459" w:rsidRPr="00B91459" w14:paraId="7062BEC3" w14:textId="77777777" w:rsidTr="003E7303">
        <w:trPr>
          <w:trHeight w:val="353"/>
        </w:trPr>
        <w:tc>
          <w:tcPr>
            <w:tcW w:w="514" w:type="dxa"/>
            <w:shd w:val="clear" w:color="auto" w:fill="auto"/>
            <w:vAlign w:val="center"/>
            <w:hideMark/>
          </w:tcPr>
          <w:p w14:paraId="2948B7CC" w14:textId="77777777" w:rsidR="00B91459" w:rsidRPr="00B91459" w:rsidRDefault="00B91459" w:rsidP="00B91459">
            <w:pPr>
              <w:jc w:val="center"/>
              <w:rPr>
                <w:sz w:val="22"/>
                <w:szCs w:val="22"/>
              </w:rPr>
            </w:pPr>
            <w:r w:rsidRPr="00B91459">
              <w:rPr>
                <w:sz w:val="22"/>
                <w:szCs w:val="22"/>
              </w:rPr>
              <w:t>1</w:t>
            </w:r>
          </w:p>
        </w:tc>
        <w:tc>
          <w:tcPr>
            <w:tcW w:w="5327" w:type="dxa"/>
            <w:shd w:val="clear" w:color="auto" w:fill="auto"/>
            <w:vAlign w:val="center"/>
            <w:hideMark/>
          </w:tcPr>
          <w:p w14:paraId="65BFC3F4" w14:textId="77777777" w:rsidR="00B91459" w:rsidRPr="00B91459" w:rsidRDefault="00B91459" w:rsidP="00B91459">
            <w:pPr>
              <w:rPr>
                <w:sz w:val="22"/>
                <w:szCs w:val="22"/>
              </w:rPr>
            </w:pPr>
            <w:r w:rsidRPr="00B91459">
              <w:rPr>
                <w:sz w:val="22"/>
                <w:szCs w:val="22"/>
              </w:rPr>
              <w:t>Расходы на топливо</w:t>
            </w:r>
          </w:p>
        </w:tc>
        <w:tc>
          <w:tcPr>
            <w:tcW w:w="1531" w:type="dxa"/>
            <w:vAlign w:val="center"/>
          </w:tcPr>
          <w:p w14:paraId="08CD6659" w14:textId="77777777" w:rsidR="00B91459" w:rsidRPr="00B91459" w:rsidRDefault="00B91459" w:rsidP="00B91459">
            <w:pPr>
              <w:jc w:val="center"/>
              <w:rPr>
                <w:szCs w:val="20"/>
              </w:rPr>
            </w:pPr>
            <w:r w:rsidRPr="00B91459">
              <w:rPr>
                <w:szCs w:val="20"/>
              </w:rPr>
              <w:t>4 023,03</w:t>
            </w:r>
          </w:p>
        </w:tc>
        <w:tc>
          <w:tcPr>
            <w:tcW w:w="1390" w:type="dxa"/>
            <w:shd w:val="clear" w:color="auto" w:fill="auto"/>
            <w:vAlign w:val="center"/>
          </w:tcPr>
          <w:p w14:paraId="4ADC1DBA" w14:textId="77777777" w:rsidR="00B91459" w:rsidRPr="00B91459" w:rsidRDefault="00B91459" w:rsidP="00B91459">
            <w:pPr>
              <w:jc w:val="center"/>
              <w:rPr>
                <w:szCs w:val="20"/>
              </w:rPr>
            </w:pPr>
            <w:r w:rsidRPr="00B91459">
              <w:rPr>
                <w:szCs w:val="20"/>
              </w:rPr>
              <w:t>4 925,01</w:t>
            </w:r>
          </w:p>
        </w:tc>
        <w:tc>
          <w:tcPr>
            <w:tcW w:w="1419" w:type="dxa"/>
            <w:vAlign w:val="center"/>
          </w:tcPr>
          <w:p w14:paraId="796D47A7" w14:textId="77777777" w:rsidR="00B91459" w:rsidRPr="00B91459" w:rsidRDefault="00B91459" w:rsidP="00B91459">
            <w:pPr>
              <w:jc w:val="center"/>
              <w:rPr>
                <w:szCs w:val="20"/>
              </w:rPr>
            </w:pPr>
            <w:r w:rsidRPr="00B91459">
              <w:rPr>
                <w:szCs w:val="20"/>
              </w:rPr>
              <w:t>901,98</w:t>
            </w:r>
          </w:p>
        </w:tc>
      </w:tr>
      <w:tr w:rsidR="00B91459" w:rsidRPr="00B91459" w14:paraId="19CF2702" w14:textId="77777777" w:rsidTr="003E7303">
        <w:trPr>
          <w:trHeight w:val="353"/>
        </w:trPr>
        <w:tc>
          <w:tcPr>
            <w:tcW w:w="514" w:type="dxa"/>
            <w:shd w:val="clear" w:color="auto" w:fill="auto"/>
            <w:vAlign w:val="center"/>
            <w:hideMark/>
          </w:tcPr>
          <w:p w14:paraId="173D2AAA" w14:textId="77777777" w:rsidR="00B91459" w:rsidRPr="00B91459" w:rsidRDefault="00B91459" w:rsidP="00B91459">
            <w:pPr>
              <w:jc w:val="center"/>
              <w:rPr>
                <w:sz w:val="22"/>
                <w:szCs w:val="22"/>
              </w:rPr>
            </w:pPr>
            <w:r w:rsidRPr="00B91459">
              <w:rPr>
                <w:sz w:val="22"/>
                <w:szCs w:val="22"/>
              </w:rPr>
              <w:t>2</w:t>
            </w:r>
          </w:p>
        </w:tc>
        <w:tc>
          <w:tcPr>
            <w:tcW w:w="5327" w:type="dxa"/>
            <w:shd w:val="clear" w:color="auto" w:fill="auto"/>
            <w:vAlign w:val="center"/>
            <w:hideMark/>
          </w:tcPr>
          <w:p w14:paraId="209A7DEC" w14:textId="77777777" w:rsidR="00B91459" w:rsidRPr="00B91459" w:rsidRDefault="00B91459" w:rsidP="00B91459">
            <w:pPr>
              <w:rPr>
                <w:sz w:val="22"/>
                <w:szCs w:val="22"/>
              </w:rPr>
            </w:pPr>
            <w:r w:rsidRPr="00B91459">
              <w:rPr>
                <w:sz w:val="22"/>
                <w:szCs w:val="22"/>
              </w:rPr>
              <w:t>Расходы на электрическую энергию</w:t>
            </w:r>
          </w:p>
        </w:tc>
        <w:tc>
          <w:tcPr>
            <w:tcW w:w="1531" w:type="dxa"/>
            <w:vAlign w:val="center"/>
          </w:tcPr>
          <w:p w14:paraId="61DD891E" w14:textId="77777777" w:rsidR="00B91459" w:rsidRPr="00B91459" w:rsidRDefault="00B91459" w:rsidP="00B91459">
            <w:pPr>
              <w:jc w:val="center"/>
              <w:rPr>
                <w:szCs w:val="20"/>
              </w:rPr>
            </w:pPr>
            <w:r w:rsidRPr="00B91459">
              <w:rPr>
                <w:szCs w:val="20"/>
              </w:rPr>
              <w:t>922,28</w:t>
            </w:r>
          </w:p>
        </w:tc>
        <w:tc>
          <w:tcPr>
            <w:tcW w:w="1390" w:type="dxa"/>
            <w:shd w:val="clear" w:color="auto" w:fill="auto"/>
            <w:vAlign w:val="center"/>
          </w:tcPr>
          <w:p w14:paraId="0AE2418F" w14:textId="77777777" w:rsidR="00B91459" w:rsidRPr="00B91459" w:rsidRDefault="00B91459" w:rsidP="00B91459">
            <w:pPr>
              <w:jc w:val="center"/>
              <w:rPr>
                <w:szCs w:val="20"/>
              </w:rPr>
            </w:pPr>
            <w:r w:rsidRPr="00B91459">
              <w:rPr>
                <w:szCs w:val="20"/>
              </w:rPr>
              <w:t>907,67</w:t>
            </w:r>
          </w:p>
        </w:tc>
        <w:tc>
          <w:tcPr>
            <w:tcW w:w="1419" w:type="dxa"/>
            <w:vAlign w:val="center"/>
          </w:tcPr>
          <w:p w14:paraId="24F9AF84" w14:textId="77777777" w:rsidR="00B91459" w:rsidRPr="00B91459" w:rsidRDefault="00B91459" w:rsidP="00B91459">
            <w:pPr>
              <w:jc w:val="center"/>
              <w:rPr>
                <w:szCs w:val="20"/>
              </w:rPr>
            </w:pPr>
            <w:r w:rsidRPr="00B91459">
              <w:rPr>
                <w:szCs w:val="20"/>
              </w:rPr>
              <w:t>- 14,61</w:t>
            </w:r>
          </w:p>
        </w:tc>
      </w:tr>
      <w:tr w:rsidR="00B91459" w:rsidRPr="00B91459" w14:paraId="468103A6" w14:textId="77777777" w:rsidTr="003E7303">
        <w:trPr>
          <w:trHeight w:val="353"/>
        </w:trPr>
        <w:tc>
          <w:tcPr>
            <w:tcW w:w="514" w:type="dxa"/>
            <w:shd w:val="clear" w:color="auto" w:fill="auto"/>
            <w:vAlign w:val="center"/>
            <w:hideMark/>
          </w:tcPr>
          <w:p w14:paraId="3B183937" w14:textId="77777777" w:rsidR="00B91459" w:rsidRPr="00B91459" w:rsidRDefault="00B91459" w:rsidP="00B91459">
            <w:pPr>
              <w:jc w:val="center"/>
              <w:rPr>
                <w:sz w:val="22"/>
                <w:szCs w:val="22"/>
              </w:rPr>
            </w:pPr>
            <w:r w:rsidRPr="00B91459">
              <w:rPr>
                <w:sz w:val="22"/>
                <w:szCs w:val="22"/>
              </w:rPr>
              <w:t>3</w:t>
            </w:r>
          </w:p>
        </w:tc>
        <w:tc>
          <w:tcPr>
            <w:tcW w:w="5327" w:type="dxa"/>
            <w:shd w:val="clear" w:color="auto" w:fill="auto"/>
            <w:vAlign w:val="center"/>
            <w:hideMark/>
          </w:tcPr>
          <w:p w14:paraId="2B57C361" w14:textId="77777777" w:rsidR="00B91459" w:rsidRPr="00B91459" w:rsidRDefault="00B91459" w:rsidP="00B91459">
            <w:pPr>
              <w:rPr>
                <w:sz w:val="22"/>
                <w:szCs w:val="22"/>
              </w:rPr>
            </w:pPr>
            <w:r w:rsidRPr="00B91459">
              <w:rPr>
                <w:sz w:val="22"/>
                <w:szCs w:val="22"/>
              </w:rPr>
              <w:t>Расходы на холодную воду</w:t>
            </w:r>
          </w:p>
        </w:tc>
        <w:tc>
          <w:tcPr>
            <w:tcW w:w="1531" w:type="dxa"/>
            <w:vAlign w:val="center"/>
          </w:tcPr>
          <w:p w14:paraId="60EF3641" w14:textId="77777777" w:rsidR="00B91459" w:rsidRPr="00B91459" w:rsidRDefault="00B91459" w:rsidP="00B91459">
            <w:pPr>
              <w:jc w:val="center"/>
              <w:rPr>
                <w:szCs w:val="20"/>
              </w:rPr>
            </w:pPr>
            <w:r w:rsidRPr="00B91459">
              <w:rPr>
                <w:szCs w:val="20"/>
              </w:rPr>
              <w:t>40,00</w:t>
            </w:r>
          </w:p>
        </w:tc>
        <w:tc>
          <w:tcPr>
            <w:tcW w:w="1390" w:type="dxa"/>
            <w:shd w:val="clear" w:color="auto" w:fill="auto"/>
            <w:vAlign w:val="center"/>
          </w:tcPr>
          <w:p w14:paraId="54014988" w14:textId="77777777" w:rsidR="00B91459" w:rsidRPr="00B91459" w:rsidRDefault="00B91459" w:rsidP="00B91459">
            <w:pPr>
              <w:jc w:val="center"/>
              <w:rPr>
                <w:szCs w:val="20"/>
              </w:rPr>
            </w:pPr>
            <w:r w:rsidRPr="00B91459">
              <w:rPr>
                <w:szCs w:val="20"/>
              </w:rPr>
              <w:t>37,66</w:t>
            </w:r>
          </w:p>
        </w:tc>
        <w:tc>
          <w:tcPr>
            <w:tcW w:w="1419" w:type="dxa"/>
            <w:vAlign w:val="center"/>
          </w:tcPr>
          <w:p w14:paraId="506ED227" w14:textId="77777777" w:rsidR="00B91459" w:rsidRPr="00B91459" w:rsidRDefault="00B91459" w:rsidP="00B91459">
            <w:pPr>
              <w:jc w:val="center"/>
              <w:rPr>
                <w:szCs w:val="20"/>
              </w:rPr>
            </w:pPr>
            <w:r w:rsidRPr="00B91459">
              <w:rPr>
                <w:szCs w:val="20"/>
              </w:rPr>
              <w:t>- 2,34</w:t>
            </w:r>
          </w:p>
        </w:tc>
      </w:tr>
      <w:tr w:rsidR="00B91459" w:rsidRPr="00B91459" w14:paraId="6A7BD431" w14:textId="77777777" w:rsidTr="003E7303">
        <w:trPr>
          <w:trHeight w:val="353"/>
        </w:trPr>
        <w:tc>
          <w:tcPr>
            <w:tcW w:w="514" w:type="dxa"/>
            <w:shd w:val="clear" w:color="auto" w:fill="auto"/>
            <w:vAlign w:val="center"/>
            <w:hideMark/>
          </w:tcPr>
          <w:p w14:paraId="5E75DD35" w14:textId="77777777" w:rsidR="00B91459" w:rsidRPr="00B91459" w:rsidRDefault="00B91459" w:rsidP="00B91459">
            <w:pPr>
              <w:jc w:val="center"/>
              <w:rPr>
                <w:sz w:val="22"/>
                <w:szCs w:val="22"/>
              </w:rPr>
            </w:pPr>
            <w:r w:rsidRPr="00B91459">
              <w:rPr>
                <w:sz w:val="22"/>
                <w:szCs w:val="22"/>
              </w:rPr>
              <w:t>4</w:t>
            </w:r>
          </w:p>
        </w:tc>
        <w:tc>
          <w:tcPr>
            <w:tcW w:w="5327" w:type="dxa"/>
            <w:shd w:val="clear" w:color="auto" w:fill="auto"/>
            <w:vAlign w:val="center"/>
            <w:hideMark/>
          </w:tcPr>
          <w:p w14:paraId="6AB4154A" w14:textId="77777777" w:rsidR="00B91459" w:rsidRPr="00B91459" w:rsidRDefault="00B91459" w:rsidP="00B91459">
            <w:pPr>
              <w:rPr>
                <w:sz w:val="22"/>
                <w:szCs w:val="22"/>
              </w:rPr>
            </w:pPr>
            <w:r w:rsidRPr="00B91459">
              <w:rPr>
                <w:sz w:val="22"/>
                <w:szCs w:val="22"/>
              </w:rPr>
              <w:t>ИТОГО</w:t>
            </w:r>
          </w:p>
        </w:tc>
        <w:tc>
          <w:tcPr>
            <w:tcW w:w="1531" w:type="dxa"/>
            <w:vAlign w:val="center"/>
          </w:tcPr>
          <w:p w14:paraId="19A1AC53" w14:textId="77777777" w:rsidR="00B91459" w:rsidRPr="00B91459" w:rsidRDefault="00B91459" w:rsidP="00B91459">
            <w:pPr>
              <w:jc w:val="center"/>
              <w:rPr>
                <w:szCs w:val="20"/>
              </w:rPr>
            </w:pPr>
            <w:r w:rsidRPr="00B91459">
              <w:rPr>
                <w:szCs w:val="20"/>
              </w:rPr>
              <w:t>4 985,31</w:t>
            </w:r>
          </w:p>
        </w:tc>
        <w:tc>
          <w:tcPr>
            <w:tcW w:w="1390" w:type="dxa"/>
            <w:shd w:val="clear" w:color="auto" w:fill="auto"/>
            <w:vAlign w:val="center"/>
          </w:tcPr>
          <w:p w14:paraId="6A5CA9F7" w14:textId="77777777" w:rsidR="00B91459" w:rsidRPr="00B91459" w:rsidRDefault="00B91459" w:rsidP="00B91459">
            <w:pPr>
              <w:jc w:val="center"/>
              <w:rPr>
                <w:szCs w:val="20"/>
              </w:rPr>
            </w:pPr>
            <w:r w:rsidRPr="00B91459">
              <w:rPr>
                <w:szCs w:val="20"/>
              </w:rPr>
              <w:t>5 870,34</w:t>
            </w:r>
          </w:p>
        </w:tc>
        <w:tc>
          <w:tcPr>
            <w:tcW w:w="1419" w:type="dxa"/>
            <w:vAlign w:val="center"/>
          </w:tcPr>
          <w:p w14:paraId="7FF1634F" w14:textId="77777777" w:rsidR="00B91459" w:rsidRPr="00B91459" w:rsidRDefault="00B91459" w:rsidP="00B91459">
            <w:pPr>
              <w:jc w:val="center"/>
              <w:rPr>
                <w:szCs w:val="20"/>
              </w:rPr>
            </w:pPr>
            <w:r w:rsidRPr="00B91459">
              <w:rPr>
                <w:szCs w:val="20"/>
              </w:rPr>
              <w:t>885,03</w:t>
            </w:r>
          </w:p>
        </w:tc>
      </w:tr>
    </w:tbl>
    <w:p w14:paraId="2B885DCE" w14:textId="77777777" w:rsidR="00B91459" w:rsidRPr="00B91459" w:rsidRDefault="00B91459" w:rsidP="00B91459">
      <w:pPr>
        <w:ind w:firstLine="709"/>
        <w:jc w:val="both"/>
        <w:rPr>
          <w:sz w:val="28"/>
          <w:szCs w:val="28"/>
        </w:rPr>
      </w:pPr>
    </w:p>
    <w:p w14:paraId="298360EF" w14:textId="77777777" w:rsidR="00B91459" w:rsidRPr="00B91459" w:rsidRDefault="00B91459" w:rsidP="00B91459">
      <w:pPr>
        <w:ind w:firstLine="709"/>
        <w:jc w:val="right"/>
        <w:rPr>
          <w:bCs/>
          <w:sz w:val="28"/>
          <w:szCs w:val="28"/>
        </w:rPr>
      </w:pPr>
      <w:r w:rsidRPr="00B91459">
        <w:rPr>
          <w:sz w:val="28"/>
          <w:szCs w:val="28"/>
        </w:rPr>
        <w:br w:type="page"/>
      </w:r>
      <w:r w:rsidRPr="00B91459">
        <w:rPr>
          <w:bCs/>
          <w:sz w:val="28"/>
          <w:szCs w:val="28"/>
        </w:rPr>
        <w:lastRenderedPageBreak/>
        <w:t>Таблица 15</w:t>
      </w:r>
    </w:p>
    <w:p w14:paraId="302A7409" w14:textId="77777777" w:rsidR="00B91459" w:rsidRPr="00B91459" w:rsidRDefault="00B91459" w:rsidP="00B91459">
      <w:pPr>
        <w:ind w:firstLine="851"/>
        <w:jc w:val="center"/>
        <w:rPr>
          <w:bCs/>
          <w:sz w:val="28"/>
          <w:szCs w:val="28"/>
        </w:rPr>
      </w:pPr>
      <w:r w:rsidRPr="00B91459">
        <w:rPr>
          <w:bCs/>
          <w:sz w:val="28"/>
          <w:szCs w:val="28"/>
        </w:rPr>
        <w:t>Реестр фактических расходов на приобретение энергетических ресурсов, холодной воды и теплоносителя для производства теплоносителя</w:t>
      </w:r>
    </w:p>
    <w:p w14:paraId="67B2547C" w14:textId="77777777" w:rsidR="00B91459" w:rsidRPr="00B91459" w:rsidRDefault="00B91459" w:rsidP="00B91459">
      <w:pPr>
        <w:jc w:val="right"/>
        <w:rPr>
          <w:sz w:val="28"/>
          <w:szCs w:val="28"/>
        </w:rPr>
      </w:pPr>
      <w:r w:rsidRPr="00B91459">
        <w:rPr>
          <w:sz w:val="28"/>
          <w:szCs w:val="28"/>
        </w:rPr>
        <w:t>Тыс. руб</w:t>
      </w:r>
      <w:r w:rsidRPr="00B91459">
        <w:rPr>
          <w:szCs w:val="28"/>
        </w:rPr>
        <w:t>.</w:t>
      </w:r>
    </w:p>
    <w:tbl>
      <w:tblPr>
        <w:tblW w:w="101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5327"/>
        <w:gridCol w:w="1531"/>
        <w:gridCol w:w="1390"/>
        <w:gridCol w:w="1419"/>
      </w:tblGrid>
      <w:tr w:rsidR="00B91459" w:rsidRPr="00B91459" w14:paraId="2B4E5265" w14:textId="77777777" w:rsidTr="003E7303">
        <w:trPr>
          <w:trHeight w:val="634"/>
          <w:tblHeader/>
        </w:trPr>
        <w:tc>
          <w:tcPr>
            <w:tcW w:w="514" w:type="dxa"/>
            <w:shd w:val="clear" w:color="auto" w:fill="auto"/>
            <w:vAlign w:val="center"/>
            <w:hideMark/>
          </w:tcPr>
          <w:p w14:paraId="3F60035F" w14:textId="77777777" w:rsidR="00B91459" w:rsidRPr="00B91459" w:rsidRDefault="00B91459" w:rsidP="00B91459">
            <w:pPr>
              <w:jc w:val="center"/>
              <w:rPr>
                <w:sz w:val="22"/>
                <w:szCs w:val="22"/>
              </w:rPr>
            </w:pPr>
            <w:r w:rsidRPr="00B91459">
              <w:rPr>
                <w:sz w:val="22"/>
                <w:szCs w:val="22"/>
              </w:rPr>
              <w:t>№ п/п</w:t>
            </w:r>
          </w:p>
        </w:tc>
        <w:tc>
          <w:tcPr>
            <w:tcW w:w="5327" w:type="dxa"/>
            <w:shd w:val="clear" w:color="auto" w:fill="auto"/>
            <w:vAlign w:val="center"/>
            <w:hideMark/>
          </w:tcPr>
          <w:p w14:paraId="616E23AF" w14:textId="77777777" w:rsidR="00B91459" w:rsidRPr="00B91459" w:rsidRDefault="00B91459" w:rsidP="00B91459">
            <w:pPr>
              <w:jc w:val="center"/>
              <w:rPr>
                <w:sz w:val="22"/>
                <w:szCs w:val="22"/>
              </w:rPr>
            </w:pPr>
            <w:r w:rsidRPr="00B91459">
              <w:rPr>
                <w:sz w:val="22"/>
                <w:szCs w:val="22"/>
              </w:rPr>
              <w:t>Наименование расхода</w:t>
            </w:r>
          </w:p>
        </w:tc>
        <w:tc>
          <w:tcPr>
            <w:tcW w:w="1531" w:type="dxa"/>
            <w:vAlign w:val="center"/>
          </w:tcPr>
          <w:p w14:paraId="595BD80D" w14:textId="77777777" w:rsidR="00B91459" w:rsidRPr="00B91459" w:rsidRDefault="00B91459" w:rsidP="00B91459">
            <w:pPr>
              <w:ind w:left="-138"/>
              <w:jc w:val="center"/>
              <w:rPr>
                <w:sz w:val="22"/>
                <w:szCs w:val="22"/>
              </w:rPr>
            </w:pPr>
            <w:r w:rsidRPr="00B91459">
              <w:rPr>
                <w:sz w:val="22"/>
                <w:szCs w:val="22"/>
              </w:rPr>
              <w:t xml:space="preserve">Утверждено </w:t>
            </w:r>
            <w:r w:rsidRPr="00B91459">
              <w:rPr>
                <w:sz w:val="22"/>
                <w:szCs w:val="22"/>
              </w:rPr>
              <w:br/>
              <w:t>на 2022 год</w:t>
            </w:r>
          </w:p>
        </w:tc>
        <w:tc>
          <w:tcPr>
            <w:tcW w:w="1390" w:type="dxa"/>
            <w:shd w:val="clear" w:color="auto" w:fill="auto"/>
            <w:vAlign w:val="center"/>
            <w:hideMark/>
          </w:tcPr>
          <w:p w14:paraId="337C3EA5" w14:textId="77777777" w:rsidR="00B91459" w:rsidRPr="00B91459" w:rsidRDefault="00B91459" w:rsidP="00B91459">
            <w:pPr>
              <w:ind w:left="-138"/>
              <w:jc w:val="center"/>
              <w:rPr>
                <w:sz w:val="22"/>
                <w:szCs w:val="22"/>
              </w:rPr>
            </w:pPr>
            <w:r w:rsidRPr="00B91459">
              <w:rPr>
                <w:sz w:val="22"/>
                <w:szCs w:val="22"/>
              </w:rPr>
              <w:t>Факт</w:t>
            </w:r>
          </w:p>
          <w:p w14:paraId="407C0434" w14:textId="77777777" w:rsidR="00B91459" w:rsidRPr="00B91459" w:rsidRDefault="00B91459" w:rsidP="00B91459">
            <w:pPr>
              <w:ind w:left="-138"/>
              <w:jc w:val="center"/>
              <w:rPr>
                <w:sz w:val="22"/>
                <w:szCs w:val="22"/>
              </w:rPr>
            </w:pPr>
            <w:r w:rsidRPr="00B91459">
              <w:rPr>
                <w:sz w:val="22"/>
                <w:szCs w:val="22"/>
              </w:rPr>
              <w:t>2022 года</w:t>
            </w:r>
          </w:p>
        </w:tc>
        <w:tc>
          <w:tcPr>
            <w:tcW w:w="1419" w:type="dxa"/>
            <w:vAlign w:val="center"/>
          </w:tcPr>
          <w:p w14:paraId="70BA0492" w14:textId="77777777" w:rsidR="00B91459" w:rsidRPr="00B91459" w:rsidRDefault="00B91459" w:rsidP="00B91459">
            <w:pPr>
              <w:ind w:left="-138"/>
              <w:jc w:val="center"/>
              <w:rPr>
                <w:sz w:val="22"/>
                <w:szCs w:val="22"/>
              </w:rPr>
            </w:pPr>
            <w:r w:rsidRPr="00B91459">
              <w:rPr>
                <w:sz w:val="22"/>
                <w:szCs w:val="22"/>
              </w:rPr>
              <w:t xml:space="preserve">Отклонение </w:t>
            </w:r>
            <w:r w:rsidRPr="00B91459">
              <w:rPr>
                <w:sz w:val="22"/>
                <w:szCs w:val="22"/>
              </w:rPr>
              <w:br/>
              <w:t>(4-3)</w:t>
            </w:r>
          </w:p>
        </w:tc>
      </w:tr>
      <w:tr w:rsidR="00B91459" w:rsidRPr="00B91459" w14:paraId="40493814" w14:textId="77777777" w:rsidTr="003E7303">
        <w:trPr>
          <w:trHeight w:val="149"/>
        </w:trPr>
        <w:tc>
          <w:tcPr>
            <w:tcW w:w="514" w:type="dxa"/>
            <w:shd w:val="clear" w:color="auto" w:fill="auto"/>
            <w:vAlign w:val="center"/>
          </w:tcPr>
          <w:p w14:paraId="76BBC22E" w14:textId="77777777" w:rsidR="00B91459" w:rsidRPr="00B91459" w:rsidRDefault="00B91459" w:rsidP="00B91459">
            <w:pPr>
              <w:jc w:val="center"/>
              <w:rPr>
                <w:sz w:val="22"/>
                <w:szCs w:val="22"/>
              </w:rPr>
            </w:pPr>
            <w:r w:rsidRPr="00B91459">
              <w:rPr>
                <w:sz w:val="22"/>
                <w:szCs w:val="22"/>
              </w:rPr>
              <w:t>1</w:t>
            </w:r>
          </w:p>
        </w:tc>
        <w:tc>
          <w:tcPr>
            <w:tcW w:w="5327" w:type="dxa"/>
            <w:shd w:val="clear" w:color="auto" w:fill="auto"/>
            <w:vAlign w:val="center"/>
          </w:tcPr>
          <w:p w14:paraId="1C156895" w14:textId="77777777" w:rsidR="00B91459" w:rsidRPr="00B91459" w:rsidRDefault="00B91459" w:rsidP="00B91459">
            <w:pPr>
              <w:jc w:val="center"/>
              <w:rPr>
                <w:sz w:val="22"/>
                <w:szCs w:val="22"/>
              </w:rPr>
            </w:pPr>
            <w:r w:rsidRPr="00B91459">
              <w:rPr>
                <w:sz w:val="22"/>
                <w:szCs w:val="22"/>
              </w:rPr>
              <w:t>2</w:t>
            </w:r>
          </w:p>
        </w:tc>
        <w:tc>
          <w:tcPr>
            <w:tcW w:w="1531" w:type="dxa"/>
            <w:vAlign w:val="center"/>
          </w:tcPr>
          <w:p w14:paraId="7C59D7FE" w14:textId="77777777" w:rsidR="00B91459" w:rsidRPr="00B91459" w:rsidRDefault="00B91459" w:rsidP="00B91459">
            <w:pPr>
              <w:jc w:val="center"/>
              <w:rPr>
                <w:sz w:val="22"/>
                <w:szCs w:val="22"/>
              </w:rPr>
            </w:pPr>
            <w:r w:rsidRPr="00B91459">
              <w:rPr>
                <w:sz w:val="22"/>
                <w:szCs w:val="22"/>
              </w:rPr>
              <w:t>3</w:t>
            </w:r>
          </w:p>
        </w:tc>
        <w:tc>
          <w:tcPr>
            <w:tcW w:w="1390" w:type="dxa"/>
            <w:shd w:val="clear" w:color="auto" w:fill="auto"/>
            <w:vAlign w:val="center"/>
          </w:tcPr>
          <w:p w14:paraId="1DC03080" w14:textId="77777777" w:rsidR="00B91459" w:rsidRPr="00B91459" w:rsidRDefault="00B91459" w:rsidP="00B91459">
            <w:pPr>
              <w:jc w:val="center"/>
              <w:rPr>
                <w:sz w:val="22"/>
                <w:szCs w:val="22"/>
              </w:rPr>
            </w:pPr>
            <w:r w:rsidRPr="00B91459">
              <w:rPr>
                <w:sz w:val="22"/>
                <w:szCs w:val="22"/>
              </w:rPr>
              <w:t>4</w:t>
            </w:r>
          </w:p>
        </w:tc>
        <w:tc>
          <w:tcPr>
            <w:tcW w:w="1419" w:type="dxa"/>
            <w:vAlign w:val="center"/>
          </w:tcPr>
          <w:p w14:paraId="71115079" w14:textId="77777777" w:rsidR="00B91459" w:rsidRPr="00B91459" w:rsidRDefault="00B91459" w:rsidP="00B91459">
            <w:pPr>
              <w:jc w:val="center"/>
              <w:rPr>
                <w:sz w:val="22"/>
                <w:szCs w:val="22"/>
              </w:rPr>
            </w:pPr>
            <w:r w:rsidRPr="00B91459">
              <w:rPr>
                <w:sz w:val="22"/>
                <w:szCs w:val="22"/>
              </w:rPr>
              <w:t>5</w:t>
            </w:r>
          </w:p>
        </w:tc>
      </w:tr>
      <w:tr w:rsidR="00B91459" w:rsidRPr="00B91459" w14:paraId="333B1044" w14:textId="77777777" w:rsidTr="003E7303">
        <w:trPr>
          <w:trHeight w:val="353"/>
        </w:trPr>
        <w:tc>
          <w:tcPr>
            <w:tcW w:w="514" w:type="dxa"/>
            <w:shd w:val="clear" w:color="auto" w:fill="auto"/>
            <w:vAlign w:val="center"/>
            <w:hideMark/>
          </w:tcPr>
          <w:p w14:paraId="53F93680" w14:textId="77777777" w:rsidR="00B91459" w:rsidRPr="00B91459" w:rsidRDefault="00B91459" w:rsidP="00B91459">
            <w:pPr>
              <w:jc w:val="center"/>
              <w:rPr>
                <w:sz w:val="22"/>
                <w:szCs w:val="22"/>
              </w:rPr>
            </w:pPr>
            <w:r w:rsidRPr="00B91459">
              <w:rPr>
                <w:sz w:val="22"/>
                <w:szCs w:val="22"/>
              </w:rPr>
              <w:t>1</w:t>
            </w:r>
          </w:p>
        </w:tc>
        <w:tc>
          <w:tcPr>
            <w:tcW w:w="5327" w:type="dxa"/>
            <w:shd w:val="clear" w:color="auto" w:fill="auto"/>
            <w:vAlign w:val="center"/>
            <w:hideMark/>
          </w:tcPr>
          <w:p w14:paraId="1AACA12C" w14:textId="77777777" w:rsidR="00B91459" w:rsidRPr="00B91459" w:rsidRDefault="00B91459" w:rsidP="00B91459">
            <w:pPr>
              <w:rPr>
                <w:sz w:val="22"/>
                <w:szCs w:val="22"/>
              </w:rPr>
            </w:pPr>
            <w:r w:rsidRPr="00B91459">
              <w:rPr>
                <w:sz w:val="22"/>
                <w:szCs w:val="22"/>
              </w:rPr>
              <w:t>Расходы на топливо</w:t>
            </w:r>
          </w:p>
        </w:tc>
        <w:tc>
          <w:tcPr>
            <w:tcW w:w="1531" w:type="dxa"/>
            <w:vAlign w:val="center"/>
          </w:tcPr>
          <w:p w14:paraId="6BAFD233" w14:textId="77777777" w:rsidR="00B91459" w:rsidRPr="00B91459" w:rsidRDefault="00B91459" w:rsidP="00B91459">
            <w:pPr>
              <w:jc w:val="center"/>
              <w:rPr>
                <w:szCs w:val="20"/>
              </w:rPr>
            </w:pPr>
            <w:r w:rsidRPr="00B91459">
              <w:rPr>
                <w:szCs w:val="20"/>
              </w:rPr>
              <w:t>0,00</w:t>
            </w:r>
          </w:p>
        </w:tc>
        <w:tc>
          <w:tcPr>
            <w:tcW w:w="1390" w:type="dxa"/>
            <w:shd w:val="clear" w:color="auto" w:fill="auto"/>
            <w:vAlign w:val="center"/>
          </w:tcPr>
          <w:p w14:paraId="531FD7BA" w14:textId="77777777" w:rsidR="00B91459" w:rsidRPr="00B91459" w:rsidRDefault="00B91459" w:rsidP="00B91459">
            <w:pPr>
              <w:jc w:val="center"/>
              <w:rPr>
                <w:szCs w:val="20"/>
              </w:rPr>
            </w:pPr>
            <w:r w:rsidRPr="00B91459">
              <w:rPr>
                <w:szCs w:val="20"/>
              </w:rPr>
              <w:t>0,00</w:t>
            </w:r>
          </w:p>
        </w:tc>
        <w:tc>
          <w:tcPr>
            <w:tcW w:w="1419" w:type="dxa"/>
            <w:vAlign w:val="center"/>
          </w:tcPr>
          <w:p w14:paraId="07A3D550" w14:textId="77777777" w:rsidR="00B91459" w:rsidRPr="00B91459" w:rsidRDefault="00B91459" w:rsidP="00B91459">
            <w:pPr>
              <w:jc w:val="center"/>
              <w:rPr>
                <w:szCs w:val="20"/>
              </w:rPr>
            </w:pPr>
            <w:r w:rsidRPr="00B91459">
              <w:rPr>
                <w:szCs w:val="20"/>
              </w:rPr>
              <w:t>0,00</w:t>
            </w:r>
          </w:p>
        </w:tc>
      </w:tr>
      <w:tr w:rsidR="00B91459" w:rsidRPr="00B91459" w14:paraId="13291C19" w14:textId="77777777" w:rsidTr="003E7303">
        <w:trPr>
          <w:trHeight w:val="353"/>
        </w:trPr>
        <w:tc>
          <w:tcPr>
            <w:tcW w:w="514" w:type="dxa"/>
            <w:shd w:val="clear" w:color="auto" w:fill="auto"/>
            <w:vAlign w:val="center"/>
            <w:hideMark/>
          </w:tcPr>
          <w:p w14:paraId="7BEBCF00" w14:textId="77777777" w:rsidR="00B91459" w:rsidRPr="00B91459" w:rsidRDefault="00B91459" w:rsidP="00B91459">
            <w:pPr>
              <w:jc w:val="center"/>
              <w:rPr>
                <w:sz w:val="22"/>
                <w:szCs w:val="22"/>
              </w:rPr>
            </w:pPr>
            <w:r w:rsidRPr="00B91459">
              <w:rPr>
                <w:sz w:val="22"/>
                <w:szCs w:val="22"/>
              </w:rPr>
              <w:t>2</w:t>
            </w:r>
          </w:p>
        </w:tc>
        <w:tc>
          <w:tcPr>
            <w:tcW w:w="5327" w:type="dxa"/>
            <w:shd w:val="clear" w:color="auto" w:fill="auto"/>
            <w:vAlign w:val="center"/>
            <w:hideMark/>
          </w:tcPr>
          <w:p w14:paraId="20712C16" w14:textId="77777777" w:rsidR="00B91459" w:rsidRPr="00B91459" w:rsidRDefault="00B91459" w:rsidP="00B91459">
            <w:pPr>
              <w:rPr>
                <w:sz w:val="22"/>
                <w:szCs w:val="22"/>
              </w:rPr>
            </w:pPr>
            <w:r w:rsidRPr="00B91459">
              <w:rPr>
                <w:sz w:val="22"/>
                <w:szCs w:val="22"/>
              </w:rPr>
              <w:t>Расходы на электрическую энергию</w:t>
            </w:r>
          </w:p>
        </w:tc>
        <w:tc>
          <w:tcPr>
            <w:tcW w:w="1531" w:type="dxa"/>
            <w:vAlign w:val="center"/>
          </w:tcPr>
          <w:p w14:paraId="30B50FDA" w14:textId="77777777" w:rsidR="00B91459" w:rsidRPr="00B91459" w:rsidRDefault="00B91459" w:rsidP="00B91459">
            <w:pPr>
              <w:jc w:val="center"/>
              <w:rPr>
                <w:szCs w:val="20"/>
              </w:rPr>
            </w:pPr>
            <w:r w:rsidRPr="00B91459">
              <w:rPr>
                <w:szCs w:val="20"/>
              </w:rPr>
              <w:t>0,00</w:t>
            </w:r>
          </w:p>
        </w:tc>
        <w:tc>
          <w:tcPr>
            <w:tcW w:w="1390" w:type="dxa"/>
            <w:shd w:val="clear" w:color="auto" w:fill="auto"/>
            <w:vAlign w:val="center"/>
          </w:tcPr>
          <w:p w14:paraId="2D2DD917" w14:textId="77777777" w:rsidR="00B91459" w:rsidRPr="00B91459" w:rsidRDefault="00B91459" w:rsidP="00B91459">
            <w:pPr>
              <w:jc w:val="center"/>
              <w:rPr>
                <w:szCs w:val="20"/>
              </w:rPr>
            </w:pPr>
            <w:r w:rsidRPr="00B91459">
              <w:rPr>
                <w:szCs w:val="20"/>
              </w:rPr>
              <w:t>0,00</w:t>
            </w:r>
          </w:p>
        </w:tc>
        <w:tc>
          <w:tcPr>
            <w:tcW w:w="1419" w:type="dxa"/>
            <w:vAlign w:val="center"/>
          </w:tcPr>
          <w:p w14:paraId="52EE185A" w14:textId="77777777" w:rsidR="00B91459" w:rsidRPr="00B91459" w:rsidRDefault="00B91459" w:rsidP="00B91459">
            <w:pPr>
              <w:jc w:val="center"/>
              <w:rPr>
                <w:szCs w:val="20"/>
              </w:rPr>
            </w:pPr>
            <w:r w:rsidRPr="00B91459">
              <w:rPr>
                <w:szCs w:val="20"/>
              </w:rPr>
              <w:t>0,00</w:t>
            </w:r>
          </w:p>
        </w:tc>
      </w:tr>
      <w:tr w:rsidR="00B91459" w:rsidRPr="00B91459" w14:paraId="257D9F95" w14:textId="77777777" w:rsidTr="003E7303">
        <w:trPr>
          <w:trHeight w:val="353"/>
        </w:trPr>
        <w:tc>
          <w:tcPr>
            <w:tcW w:w="514" w:type="dxa"/>
            <w:shd w:val="clear" w:color="auto" w:fill="auto"/>
            <w:vAlign w:val="center"/>
            <w:hideMark/>
          </w:tcPr>
          <w:p w14:paraId="2B27B809" w14:textId="77777777" w:rsidR="00B91459" w:rsidRPr="00B91459" w:rsidRDefault="00B91459" w:rsidP="00B91459">
            <w:pPr>
              <w:jc w:val="center"/>
              <w:rPr>
                <w:sz w:val="22"/>
                <w:szCs w:val="22"/>
              </w:rPr>
            </w:pPr>
            <w:r w:rsidRPr="00B91459">
              <w:rPr>
                <w:sz w:val="22"/>
                <w:szCs w:val="22"/>
              </w:rPr>
              <w:t>3</w:t>
            </w:r>
          </w:p>
        </w:tc>
        <w:tc>
          <w:tcPr>
            <w:tcW w:w="5327" w:type="dxa"/>
            <w:shd w:val="clear" w:color="auto" w:fill="auto"/>
            <w:vAlign w:val="center"/>
            <w:hideMark/>
          </w:tcPr>
          <w:p w14:paraId="2DCBF9A7" w14:textId="77777777" w:rsidR="00B91459" w:rsidRPr="00B91459" w:rsidRDefault="00B91459" w:rsidP="00B91459">
            <w:pPr>
              <w:rPr>
                <w:sz w:val="22"/>
                <w:szCs w:val="22"/>
              </w:rPr>
            </w:pPr>
            <w:r w:rsidRPr="00B91459">
              <w:rPr>
                <w:sz w:val="22"/>
                <w:szCs w:val="22"/>
              </w:rPr>
              <w:t>Расходы на холодную воду</w:t>
            </w:r>
          </w:p>
        </w:tc>
        <w:tc>
          <w:tcPr>
            <w:tcW w:w="1531" w:type="dxa"/>
            <w:vAlign w:val="center"/>
          </w:tcPr>
          <w:p w14:paraId="053540FB" w14:textId="77777777" w:rsidR="00B91459" w:rsidRPr="00B91459" w:rsidRDefault="00B91459" w:rsidP="00B91459">
            <w:pPr>
              <w:jc w:val="center"/>
              <w:rPr>
                <w:szCs w:val="20"/>
              </w:rPr>
            </w:pPr>
            <w:r w:rsidRPr="00B91459">
              <w:rPr>
                <w:szCs w:val="20"/>
              </w:rPr>
              <w:t>1 907,00</w:t>
            </w:r>
          </w:p>
        </w:tc>
        <w:tc>
          <w:tcPr>
            <w:tcW w:w="1390" w:type="dxa"/>
            <w:shd w:val="clear" w:color="auto" w:fill="auto"/>
            <w:vAlign w:val="center"/>
          </w:tcPr>
          <w:p w14:paraId="670A9155" w14:textId="77777777" w:rsidR="00B91459" w:rsidRPr="00B91459" w:rsidRDefault="00B91459" w:rsidP="00B91459">
            <w:pPr>
              <w:jc w:val="center"/>
              <w:rPr>
                <w:szCs w:val="20"/>
              </w:rPr>
            </w:pPr>
            <w:r w:rsidRPr="00B91459">
              <w:rPr>
                <w:szCs w:val="20"/>
              </w:rPr>
              <w:t>2 386,28</w:t>
            </w:r>
          </w:p>
        </w:tc>
        <w:tc>
          <w:tcPr>
            <w:tcW w:w="1419" w:type="dxa"/>
            <w:vAlign w:val="center"/>
          </w:tcPr>
          <w:p w14:paraId="1B7653E8" w14:textId="77777777" w:rsidR="00B91459" w:rsidRPr="00B91459" w:rsidRDefault="00B91459" w:rsidP="00B91459">
            <w:pPr>
              <w:jc w:val="center"/>
              <w:rPr>
                <w:szCs w:val="20"/>
              </w:rPr>
            </w:pPr>
            <w:r w:rsidRPr="00B91459">
              <w:rPr>
                <w:szCs w:val="20"/>
              </w:rPr>
              <w:t>479,28</w:t>
            </w:r>
          </w:p>
        </w:tc>
      </w:tr>
      <w:tr w:rsidR="00B91459" w:rsidRPr="00B91459" w14:paraId="3109D4EF" w14:textId="77777777" w:rsidTr="003E7303">
        <w:trPr>
          <w:trHeight w:val="353"/>
        </w:trPr>
        <w:tc>
          <w:tcPr>
            <w:tcW w:w="514" w:type="dxa"/>
            <w:shd w:val="clear" w:color="auto" w:fill="auto"/>
            <w:vAlign w:val="center"/>
            <w:hideMark/>
          </w:tcPr>
          <w:p w14:paraId="5F5FE8B9" w14:textId="77777777" w:rsidR="00B91459" w:rsidRPr="00B91459" w:rsidRDefault="00B91459" w:rsidP="00B91459">
            <w:pPr>
              <w:jc w:val="center"/>
              <w:rPr>
                <w:sz w:val="22"/>
                <w:szCs w:val="22"/>
              </w:rPr>
            </w:pPr>
            <w:r w:rsidRPr="00B91459">
              <w:rPr>
                <w:sz w:val="22"/>
                <w:szCs w:val="22"/>
              </w:rPr>
              <w:t>4</w:t>
            </w:r>
          </w:p>
        </w:tc>
        <w:tc>
          <w:tcPr>
            <w:tcW w:w="5327" w:type="dxa"/>
            <w:shd w:val="clear" w:color="auto" w:fill="auto"/>
            <w:vAlign w:val="center"/>
            <w:hideMark/>
          </w:tcPr>
          <w:p w14:paraId="7D6FF9FD" w14:textId="77777777" w:rsidR="00B91459" w:rsidRPr="00B91459" w:rsidRDefault="00B91459" w:rsidP="00B91459">
            <w:pPr>
              <w:rPr>
                <w:sz w:val="22"/>
                <w:szCs w:val="22"/>
              </w:rPr>
            </w:pPr>
            <w:r w:rsidRPr="00B91459">
              <w:rPr>
                <w:sz w:val="22"/>
                <w:szCs w:val="22"/>
              </w:rPr>
              <w:t>ИТОГО</w:t>
            </w:r>
          </w:p>
        </w:tc>
        <w:tc>
          <w:tcPr>
            <w:tcW w:w="1531" w:type="dxa"/>
            <w:vAlign w:val="center"/>
          </w:tcPr>
          <w:p w14:paraId="4BD6579F" w14:textId="77777777" w:rsidR="00B91459" w:rsidRPr="00B91459" w:rsidRDefault="00B91459" w:rsidP="00B91459">
            <w:pPr>
              <w:jc w:val="center"/>
              <w:rPr>
                <w:szCs w:val="20"/>
              </w:rPr>
            </w:pPr>
            <w:r w:rsidRPr="00B91459">
              <w:rPr>
                <w:szCs w:val="20"/>
              </w:rPr>
              <w:t>1 907,00</w:t>
            </w:r>
          </w:p>
        </w:tc>
        <w:tc>
          <w:tcPr>
            <w:tcW w:w="1390" w:type="dxa"/>
            <w:shd w:val="clear" w:color="auto" w:fill="auto"/>
            <w:vAlign w:val="center"/>
          </w:tcPr>
          <w:p w14:paraId="78EC3A36" w14:textId="77777777" w:rsidR="00B91459" w:rsidRPr="00B91459" w:rsidRDefault="00B91459" w:rsidP="00B91459">
            <w:pPr>
              <w:jc w:val="center"/>
              <w:rPr>
                <w:szCs w:val="20"/>
              </w:rPr>
            </w:pPr>
            <w:r w:rsidRPr="00B91459">
              <w:rPr>
                <w:szCs w:val="20"/>
              </w:rPr>
              <w:t>2 386,28</w:t>
            </w:r>
          </w:p>
        </w:tc>
        <w:tc>
          <w:tcPr>
            <w:tcW w:w="1419" w:type="dxa"/>
            <w:vAlign w:val="center"/>
          </w:tcPr>
          <w:p w14:paraId="19822673" w14:textId="77777777" w:rsidR="00B91459" w:rsidRPr="00B91459" w:rsidRDefault="00B91459" w:rsidP="00B91459">
            <w:pPr>
              <w:jc w:val="center"/>
              <w:rPr>
                <w:szCs w:val="20"/>
              </w:rPr>
            </w:pPr>
            <w:r w:rsidRPr="00B91459">
              <w:rPr>
                <w:szCs w:val="20"/>
              </w:rPr>
              <w:t>479,28</w:t>
            </w:r>
          </w:p>
        </w:tc>
      </w:tr>
    </w:tbl>
    <w:p w14:paraId="613A8F6B" w14:textId="77777777" w:rsidR="00B91459" w:rsidRPr="00B91459" w:rsidRDefault="00B91459" w:rsidP="00B91459">
      <w:pPr>
        <w:ind w:firstLine="709"/>
        <w:jc w:val="both"/>
        <w:rPr>
          <w:sz w:val="28"/>
          <w:szCs w:val="28"/>
        </w:rPr>
      </w:pPr>
    </w:p>
    <w:p w14:paraId="1E9CD75C" w14:textId="77777777" w:rsidR="00B91459" w:rsidRPr="00B91459" w:rsidRDefault="00B91459" w:rsidP="00B91459">
      <w:pPr>
        <w:ind w:firstLine="851"/>
        <w:jc w:val="both"/>
        <w:rPr>
          <w:sz w:val="28"/>
          <w:szCs w:val="28"/>
        </w:rPr>
      </w:pPr>
      <w:r w:rsidRPr="00B91459">
        <w:rPr>
          <w:sz w:val="28"/>
          <w:szCs w:val="28"/>
        </w:rPr>
        <w:t xml:space="preserve">Фактическая нормативная прибыль проанализирована экспертами в 2022 году составила 0,00 тыс. руб., что на уровне принятого в расчет при установлении тарифа на тепловую энергию на 2022 год </w:t>
      </w:r>
    </w:p>
    <w:p w14:paraId="01FEB5F3" w14:textId="77777777" w:rsidR="00B91459" w:rsidRPr="00B91459" w:rsidRDefault="00B91459" w:rsidP="00B91459">
      <w:pPr>
        <w:ind w:firstLine="851"/>
        <w:jc w:val="both"/>
        <w:rPr>
          <w:sz w:val="28"/>
          <w:szCs w:val="28"/>
        </w:rPr>
      </w:pPr>
    </w:p>
    <w:p w14:paraId="2396D05E" w14:textId="77777777" w:rsidR="00B91459" w:rsidRPr="00B91459" w:rsidRDefault="00B91459" w:rsidP="00B91459">
      <w:pPr>
        <w:ind w:firstLine="851"/>
        <w:jc w:val="both"/>
        <w:rPr>
          <w:sz w:val="28"/>
          <w:szCs w:val="28"/>
        </w:rPr>
      </w:pPr>
      <w:r w:rsidRPr="00B91459">
        <w:rPr>
          <w:sz w:val="28"/>
          <w:szCs w:val="28"/>
        </w:rPr>
        <w:t>Расчётная предпринимательская прибыль в 2022 году в части производства тепловой энергии составила 850,44 тыс. руб., что на уровне принятого в расчет при установлении тарифа на тепловую энергию на 2022 год.</w:t>
      </w:r>
    </w:p>
    <w:p w14:paraId="6BC47C9E" w14:textId="77777777" w:rsidR="00B91459" w:rsidRPr="00B91459" w:rsidRDefault="00B91459" w:rsidP="00B91459">
      <w:pPr>
        <w:ind w:firstLine="851"/>
        <w:jc w:val="both"/>
        <w:rPr>
          <w:sz w:val="28"/>
          <w:szCs w:val="28"/>
        </w:rPr>
      </w:pPr>
      <w:bookmarkStart w:id="172" w:name="_Hlk83036756"/>
      <w:r w:rsidRPr="00B91459">
        <w:rPr>
          <w:sz w:val="28"/>
          <w:szCs w:val="28"/>
        </w:rPr>
        <w:t>Расчётная предпринимательская прибыль в 2022 году в части производства теплоносителя составила 126,04 тыс. руб., что на уровне принятого в расчет при установлении тарифа на теплоноситель на 2022 год.</w:t>
      </w:r>
    </w:p>
    <w:p w14:paraId="6BED9B67" w14:textId="77777777" w:rsidR="00B91459" w:rsidRPr="00B91459" w:rsidRDefault="00B91459" w:rsidP="00B91459">
      <w:pPr>
        <w:tabs>
          <w:tab w:val="left" w:pos="1890"/>
        </w:tabs>
        <w:ind w:firstLine="851"/>
        <w:jc w:val="both"/>
        <w:rPr>
          <w:sz w:val="28"/>
          <w:szCs w:val="28"/>
        </w:rPr>
      </w:pPr>
      <w:r w:rsidRPr="00B91459">
        <w:rPr>
          <w:sz w:val="28"/>
          <w:szCs w:val="28"/>
        </w:rPr>
        <w:t>Корректировка, связанная с соблюдением статьи 3 Федерального закона от 27.07.2010 № 190-ФЗ «О теплоснабжении» в 2022 году в части производства тепловой энергии составила - 3 198,22 тыс. руб., что на уровне принятого в расчет при установлении тарифа на тепловую энергию на 2022 год.</w:t>
      </w:r>
    </w:p>
    <w:bookmarkEnd w:id="172"/>
    <w:p w14:paraId="156FAEBD" w14:textId="77777777" w:rsidR="00B91459" w:rsidRPr="00B91459" w:rsidRDefault="00B91459" w:rsidP="00B91459">
      <w:pPr>
        <w:tabs>
          <w:tab w:val="left" w:pos="1890"/>
        </w:tabs>
        <w:ind w:firstLine="851"/>
        <w:jc w:val="both"/>
        <w:rPr>
          <w:sz w:val="28"/>
          <w:szCs w:val="28"/>
        </w:rPr>
      </w:pPr>
      <w:r w:rsidRPr="00B91459">
        <w:rPr>
          <w:sz w:val="28"/>
          <w:szCs w:val="28"/>
        </w:rPr>
        <w:t>Корректировка, связанная с соблюдением статьи 3 Федерального закона от 27.07.2010 № 190-ФЗ «О теплоснабжении» в 2022 году в части производства теплоносителя составила – 817,01 тыс. руб., что на уровне принятого в расчет при установлении тарифа на теплоноситель на 2022 год.</w:t>
      </w:r>
    </w:p>
    <w:p w14:paraId="788F46EC" w14:textId="77777777" w:rsidR="00B91459" w:rsidRPr="00B91459" w:rsidRDefault="00B91459" w:rsidP="00B91459">
      <w:pPr>
        <w:ind w:firstLine="851"/>
        <w:jc w:val="both"/>
        <w:rPr>
          <w:sz w:val="28"/>
          <w:szCs w:val="28"/>
        </w:rPr>
      </w:pPr>
      <w:r w:rsidRPr="00B91459">
        <w:rPr>
          <w:sz w:val="28"/>
          <w:szCs w:val="28"/>
        </w:rPr>
        <w:t>Данные расходы признаются экспертами документально подтвержденными и экономически обоснованными.</w:t>
      </w:r>
    </w:p>
    <w:p w14:paraId="2BA0C9C4" w14:textId="77777777" w:rsidR="00B91459" w:rsidRPr="00B91459" w:rsidRDefault="00B91459" w:rsidP="00B91459">
      <w:pPr>
        <w:ind w:firstLine="851"/>
        <w:jc w:val="both"/>
        <w:rPr>
          <w:sz w:val="28"/>
          <w:szCs w:val="28"/>
        </w:rPr>
      </w:pPr>
      <w:r w:rsidRPr="00B91459">
        <w:rPr>
          <w:sz w:val="28"/>
          <w:szCs w:val="28"/>
        </w:rPr>
        <w:t>По результатам анализа всех статей, экспертами определена фактическая НВВ в части производства тепловой энергии, которая за 2022 год составила 20 400,97 тыс. руб.</w:t>
      </w:r>
    </w:p>
    <w:p w14:paraId="52692BC2" w14:textId="77777777" w:rsidR="00B91459" w:rsidRPr="00B91459" w:rsidRDefault="00B91459" w:rsidP="00B91459">
      <w:pPr>
        <w:ind w:firstLine="851"/>
        <w:jc w:val="both"/>
        <w:rPr>
          <w:sz w:val="28"/>
          <w:szCs w:val="28"/>
        </w:rPr>
      </w:pPr>
      <w:r w:rsidRPr="00B91459">
        <w:rPr>
          <w:sz w:val="28"/>
          <w:szCs w:val="28"/>
        </w:rPr>
        <w:t>По результатам анализа всех статей, экспертами определена фактическая НВВ в части производства теплоносителя, которая за 2022 год составила 2 300,83 тыс. руб.</w:t>
      </w:r>
    </w:p>
    <w:p w14:paraId="27C09D3A" w14:textId="77777777" w:rsidR="00B91459" w:rsidRPr="00B91459" w:rsidRDefault="00B91459" w:rsidP="00B91459">
      <w:pPr>
        <w:tabs>
          <w:tab w:val="left" w:pos="1890"/>
        </w:tabs>
        <w:ind w:firstLine="851"/>
        <w:jc w:val="both"/>
        <w:rPr>
          <w:sz w:val="28"/>
          <w:szCs w:val="28"/>
        </w:rPr>
      </w:pPr>
      <w:r w:rsidRPr="00B91459">
        <w:rPr>
          <w:sz w:val="28"/>
          <w:szCs w:val="28"/>
        </w:rPr>
        <w:t xml:space="preserve">Сводный расчет фактической необходимой валовой выручки методом индексации установленных тарифов на производство тепловой энергии </w:t>
      </w:r>
      <w:r w:rsidRPr="00B91459">
        <w:rPr>
          <w:sz w:val="28"/>
          <w:szCs w:val="28"/>
        </w:rPr>
        <w:br/>
        <w:t>за 2022 год представлен в таблице 16.</w:t>
      </w:r>
    </w:p>
    <w:p w14:paraId="235C7531" w14:textId="77777777" w:rsidR="00B91459" w:rsidRPr="00B91459" w:rsidRDefault="00B91459" w:rsidP="00B91459">
      <w:pPr>
        <w:tabs>
          <w:tab w:val="left" w:pos="1890"/>
        </w:tabs>
        <w:ind w:firstLine="851"/>
        <w:jc w:val="both"/>
        <w:rPr>
          <w:sz w:val="28"/>
          <w:szCs w:val="28"/>
        </w:rPr>
      </w:pPr>
      <w:r w:rsidRPr="00B91459">
        <w:rPr>
          <w:sz w:val="28"/>
          <w:szCs w:val="28"/>
        </w:rPr>
        <w:t>Сводный расчет фактической необходимой валовой выручки методом индексации установленных тарифов на производство теплоносителя за 2022 год представлен в таблице 17</w:t>
      </w:r>
    </w:p>
    <w:p w14:paraId="2D089857" w14:textId="77777777" w:rsidR="00B91459" w:rsidRPr="00B91459" w:rsidRDefault="00B91459" w:rsidP="00B91459">
      <w:pPr>
        <w:keepNext/>
        <w:ind w:firstLine="851"/>
        <w:jc w:val="right"/>
        <w:rPr>
          <w:bCs/>
          <w:sz w:val="28"/>
          <w:szCs w:val="20"/>
        </w:rPr>
      </w:pPr>
      <w:r w:rsidRPr="00B91459">
        <w:rPr>
          <w:bCs/>
          <w:sz w:val="28"/>
          <w:szCs w:val="20"/>
        </w:rPr>
        <w:lastRenderedPageBreak/>
        <w:t>Таблица 16</w:t>
      </w:r>
    </w:p>
    <w:p w14:paraId="3DC91CA5" w14:textId="77777777" w:rsidR="00B91459" w:rsidRPr="00B91459" w:rsidRDefault="00B91459" w:rsidP="00B91459">
      <w:pPr>
        <w:ind w:firstLine="851"/>
        <w:jc w:val="center"/>
        <w:rPr>
          <w:bCs/>
          <w:sz w:val="28"/>
          <w:szCs w:val="28"/>
        </w:rPr>
      </w:pPr>
      <w:r w:rsidRPr="00B91459">
        <w:rPr>
          <w:bCs/>
          <w:sz w:val="28"/>
          <w:szCs w:val="28"/>
        </w:rPr>
        <w:t>Смета расходов (сводный расчет фактической необходимой валовой выручки методом индексации установленных тарифов на производство тепловой энергии)</w:t>
      </w:r>
    </w:p>
    <w:p w14:paraId="675CB404" w14:textId="77777777" w:rsidR="00B91459" w:rsidRPr="00B91459" w:rsidRDefault="00B91459" w:rsidP="00B91459">
      <w:pPr>
        <w:tabs>
          <w:tab w:val="left" w:pos="1890"/>
        </w:tabs>
        <w:ind w:left="7655" w:firstLine="142"/>
        <w:jc w:val="right"/>
        <w:rPr>
          <w:sz w:val="28"/>
          <w:szCs w:val="28"/>
        </w:rPr>
      </w:pPr>
      <w:proofErr w:type="spellStart"/>
      <w:r w:rsidRPr="00B91459">
        <w:rPr>
          <w:sz w:val="28"/>
          <w:szCs w:val="28"/>
        </w:rPr>
        <w:t>тыс.руб</w:t>
      </w:r>
      <w:proofErr w:type="spellEnd"/>
      <w:r w:rsidRPr="00B91459">
        <w:rPr>
          <w:sz w:val="28"/>
          <w:szCs w:val="28"/>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221"/>
        <w:gridCol w:w="1418"/>
      </w:tblGrid>
      <w:tr w:rsidR="00B91459" w:rsidRPr="00B91459" w14:paraId="6092440C" w14:textId="77777777" w:rsidTr="003E7303">
        <w:trPr>
          <w:trHeight w:val="507"/>
          <w:tblHeader/>
        </w:trPr>
        <w:tc>
          <w:tcPr>
            <w:tcW w:w="846" w:type="dxa"/>
            <w:vMerge w:val="restart"/>
            <w:shd w:val="clear" w:color="auto" w:fill="auto"/>
            <w:vAlign w:val="center"/>
            <w:hideMark/>
          </w:tcPr>
          <w:p w14:paraId="6A72E1A1" w14:textId="77777777" w:rsidR="00B91459" w:rsidRPr="00B91459" w:rsidRDefault="00B91459" w:rsidP="00B91459">
            <w:pPr>
              <w:jc w:val="center"/>
            </w:pPr>
            <w:r w:rsidRPr="00B91459">
              <w:t>№ п/п</w:t>
            </w:r>
          </w:p>
        </w:tc>
        <w:tc>
          <w:tcPr>
            <w:tcW w:w="8221" w:type="dxa"/>
            <w:vMerge w:val="restart"/>
            <w:shd w:val="clear" w:color="auto" w:fill="auto"/>
            <w:vAlign w:val="center"/>
            <w:hideMark/>
          </w:tcPr>
          <w:p w14:paraId="5446D812" w14:textId="77777777" w:rsidR="00B91459" w:rsidRPr="00B91459" w:rsidRDefault="00B91459" w:rsidP="00B91459">
            <w:pPr>
              <w:jc w:val="center"/>
            </w:pPr>
            <w:r w:rsidRPr="00B91459">
              <w:t>Наименование расхода</w:t>
            </w:r>
          </w:p>
        </w:tc>
        <w:tc>
          <w:tcPr>
            <w:tcW w:w="1418" w:type="dxa"/>
            <w:vMerge w:val="restart"/>
            <w:shd w:val="clear" w:color="auto" w:fill="auto"/>
            <w:vAlign w:val="center"/>
            <w:hideMark/>
          </w:tcPr>
          <w:p w14:paraId="3CDC0AAC" w14:textId="77777777" w:rsidR="00B91459" w:rsidRPr="00B91459" w:rsidRDefault="00B91459" w:rsidP="00B91459">
            <w:pPr>
              <w:jc w:val="center"/>
            </w:pPr>
            <w:r w:rsidRPr="00B91459">
              <w:t>Факт</w:t>
            </w:r>
            <w:r w:rsidRPr="00B91459">
              <w:br/>
              <w:t>2022 года</w:t>
            </w:r>
          </w:p>
        </w:tc>
      </w:tr>
      <w:tr w:rsidR="00B91459" w:rsidRPr="00B91459" w14:paraId="24BF32F3" w14:textId="77777777" w:rsidTr="003E7303">
        <w:trPr>
          <w:trHeight w:val="507"/>
        </w:trPr>
        <w:tc>
          <w:tcPr>
            <w:tcW w:w="846" w:type="dxa"/>
            <w:vMerge/>
            <w:shd w:val="clear" w:color="auto" w:fill="auto"/>
            <w:vAlign w:val="center"/>
            <w:hideMark/>
          </w:tcPr>
          <w:p w14:paraId="664958D9" w14:textId="77777777" w:rsidR="00B91459" w:rsidRPr="00B91459" w:rsidRDefault="00B91459" w:rsidP="00B91459">
            <w:pPr>
              <w:jc w:val="center"/>
            </w:pPr>
          </w:p>
        </w:tc>
        <w:tc>
          <w:tcPr>
            <w:tcW w:w="8221" w:type="dxa"/>
            <w:vMerge/>
            <w:shd w:val="clear" w:color="auto" w:fill="auto"/>
            <w:vAlign w:val="center"/>
            <w:hideMark/>
          </w:tcPr>
          <w:p w14:paraId="26E26A87" w14:textId="77777777" w:rsidR="00B91459" w:rsidRPr="00B91459" w:rsidRDefault="00B91459" w:rsidP="00B91459">
            <w:pPr>
              <w:jc w:val="center"/>
            </w:pPr>
          </w:p>
        </w:tc>
        <w:tc>
          <w:tcPr>
            <w:tcW w:w="1418" w:type="dxa"/>
            <w:vMerge/>
            <w:tcBorders>
              <w:bottom w:val="single" w:sz="4" w:space="0" w:color="auto"/>
            </w:tcBorders>
            <w:shd w:val="clear" w:color="auto" w:fill="auto"/>
            <w:vAlign w:val="center"/>
            <w:hideMark/>
          </w:tcPr>
          <w:p w14:paraId="571D93E2" w14:textId="77777777" w:rsidR="00B91459" w:rsidRPr="00B91459" w:rsidRDefault="00B91459" w:rsidP="00B91459">
            <w:pPr>
              <w:jc w:val="center"/>
            </w:pPr>
          </w:p>
        </w:tc>
      </w:tr>
      <w:tr w:rsidR="00B91459" w:rsidRPr="00B91459" w14:paraId="5E3027F9" w14:textId="77777777" w:rsidTr="003E7303">
        <w:trPr>
          <w:trHeight w:val="360"/>
        </w:trPr>
        <w:tc>
          <w:tcPr>
            <w:tcW w:w="846" w:type="dxa"/>
            <w:shd w:val="clear" w:color="auto" w:fill="auto"/>
            <w:vAlign w:val="center"/>
            <w:hideMark/>
          </w:tcPr>
          <w:p w14:paraId="561252B1" w14:textId="77777777" w:rsidR="00B91459" w:rsidRPr="00B91459" w:rsidRDefault="00B91459" w:rsidP="00B91459">
            <w:pPr>
              <w:jc w:val="center"/>
            </w:pPr>
            <w:r w:rsidRPr="00B91459">
              <w:t>1</w:t>
            </w:r>
          </w:p>
        </w:tc>
        <w:tc>
          <w:tcPr>
            <w:tcW w:w="8221" w:type="dxa"/>
            <w:shd w:val="clear" w:color="auto" w:fill="auto"/>
            <w:vAlign w:val="center"/>
            <w:hideMark/>
          </w:tcPr>
          <w:p w14:paraId="17FB35E8" w14:textId="77777777" w:rsidR="00B91459" w:rsidRPr="00B91459" w:rsidRDefault="00B91459" w:rsidP="00B91459">
            <w:r w:rsidRPr="00B91459">
              <w:t>Операционные (подконтрольные) расходы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FC473" w14:textId="77777777" w:rsidR="00B91459" w:rsidRPr="00B91459" w:rsidRDefault="00B91459" w:rsidP="00B91459">
            <w:pPr>
              <w:jc w:val="center"/>
            </w:pPr>
            <w:r w:rsidRPr="00B91459">
              <w:t>15 054,82</w:t>
            </w:r>
          </w:p>
        </w:tc>
      </w:tr>
      <w:tr w:rsidR="00B91459" w:rsidRPr="00B91459" w14:paraId="26053E03" w14:textId="77777777" w:rsidTr="003E7303">
        <w:trPr>
          <w:trHeight w:val="360"/>
        </w:trPr>
        <w:tc>
          <w:tcPr>
            <w:tcW w:w="846" w:type="dxa"/>
            <w:shd w:val="clear" w:color="auto" w:fill="auto"/>
            <w:vAlign w:val="center"/>
            <w:hideMark/>
          </w:tcPr>
          <w:p w14:paraId="787A5E22" w14:textId="77777777" w:rsidR="00B91459" w:rsidRPr="00B91459" w:rsidRDefault="00B91459" w:rsidP="00B91459">
            <w:pPr>
              <w:jc w:val="center"/>
            </w:pPr>
            <w:r w:rsidRPr="00B91459">
              <w:t>2</w:t>
            </w:r>
          </w:p>
        </w:tc>
        <w:tc>
          <w:tcPr>
            <w:tcW w:w="8221" w:type="dxa"/>
            <w:shd w:val="clear" w:color="auto" w:fill="auto"/>
            <w:vAlign w:val="center"/>
            <w:hideMark/>
          </w:tcPr>
          <w:p w14:paraId="097A4706" w14:textId="77777777" w:rsidR="00B91459" w:rsidRPr="00B91459" w:rsidRDefault="00B91459" w:rsidP="00B91459">
            <w:r w:rsidRPr="00B91459">
              <w:t>Неподконтрольные расходы</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30370A5" w14:textId="77777777" w:rsidR="00B91459" w:rsidRPr="00B91459" w:rsidRDefault="00B91459" w:rsidP="00B91459">
            <w:pPr>
              <w:jc w:val="center"/>
            </w:pPr>
            <w:r w:rsidRPr="00B91459">
              <w:t>1 823,59</w:t>
            </w:r>
          </w:p>
        </w:tc>
      </w:tr>
      <w:tr w:rsidR="00B91459" w:rsidRPr="00B91459" w14:paraId="67855590" w14:textId="77777777" w:rsidTr="003E7303">
        <w:trPr>
          <w:trHeight w:val="581"/>
        </w:trPr>
        <w:tc>
          <w:tcPr>
            <w:tcW w:w="846" w:type="dxa"/>
            <w:shd w:val="clear" w:color="auto" w:fill="auto"/>
            <w:vAlign w:val="center"/>
            <w:hideMark/>
          </w:tcPr>
          <w:p w14:paraId="3228CB4A" w14:textId="77777777" w:rsidR="00B91459" w:rsidRPr="00B91459" w:rsidRDefault="00B91459" w:rsidP="00B91459">
            <w:pPr>
              <w:jc w:val="center"/>
            </w:pPr>
            <w:r w:rsidRPr="00B91459">
              <w:t>3</w:t>
            </w:r>
          </w:p>
        </w:tc>
        <w:tc>
          <w:tcPr>
            <w:tcW w:w="8221" w:type="dxa"/>
            <w:shd w:val="clear" w:color="auto" w:fill="auto"/>
            <w:vAlign w:val="center"/>
            <w:hideMark/>
          </w:tcPr>
          <w:p w14:paraId="620B9352" w14:textId="77777777" w:rsidR="00B91459" w:rsidRPr="00B91459" w:rsidRDefault="00B91459" w:rsidP="00B91459">
            <w:r w:rsidRPr="00B91459">
              <w:t>Расходы на приобретение (производство) энергетических ресурсов, холодной воды и теплоносителя</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11FAEE4" w14:textId="77777777" w:rsidR="00B91459" w:rsidRPr="00B91459" w:rsidRDefault="00B91459" w:rsidP="00B91459">
            <w:pPr>
              <w:jc w:val="center"/>
            </w:pPr>
            <w:r w:rsidRPr="00B91459">
              <w:t>5 870,34</w:t>
            </w:r>
          </w:p>
        </w:tc>
      </w:tr>
      <w:tr w:rsidR="00B91459" w:rsidRPr="00B91459" w14:paraId="43BAB2A4" w14:textId="77777777" w:rsidTr="003E7303">
        <w:trPr>
          <w:trHeight w:val="360"/>
        </w:trPr>
        <w:tc>
          <w:tcPr>
            <w:tcW w:w="846" w:type="dxa"/>
            <w:shd w:val="clear" w:color="auto" w:fill="auto"/>
            <w:vAlign w:val="center"/>
            <w:hideMark/>
          </w:tcPr>
          <w:p w14:paraId="01307585" w14:textId="77777777" w:rsidR="00B91459" w:rsidRPr="00B91459" w:rsidRDefault="00B91459" w:rsidP="00B91459">
            <w:pPr>
              <w:jc w:val="center"/>
            </w:pPr>
            <w:r w:rsidRPr="00B91459">
              <w:t>4</w:t>
            </w:r>
          </w:p>
        </w:tc>
        <w:tc>
          <w:tcPr>
            <w:tcW w:w="8221" w:type="dxa"/>
            <w:shd w:val="clear" w:color="auto" w:fill="auto"/>
            <w:vAlign w:val="center"/>
            <w:hideMark/>
          </w:tcPr>
          <w:p w14:paraId="3B191AA0" w14:textId="77777777" w:rsidR="00B91459" w:rsidRPr="00B91459" w:rsidRDefault="00B91459" w:rsidP="00B91459">
            <w:r w:rsidRPr="00B91459">
              <w:t>Прибыль (нормативная прибыль)</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D1F4584" w14:textId="77777777" w:rsidR="00B91459" w:rsidRPr="00B91459" w:rsidRDefault="00B91459" w:rsidP="00B91459">
            <w:pPr>
              <w:jc w:val="center"/>
            </w:pPr>
            <w:r w:rsidRPr="00B91459">
              <w:t>0,00</w:t>
            </w:r>
          </w:p>
        </w:tc>
      </w:tr>
      <w:tr w:rsidR="00B91459" w:rsidRPr="00B91459" w14:paraId="43512490" w14:textId="77777777" w:rsidTr="003E7303">
        <w:trPr>
          <w:trHeight w:val="351"/>
        </w:trPr>
        <w:tc>
          <w:tcPr>
            <w:tcW w:w="846" w:type="dxa"/>
            <w:shd w:val="clear" w:color="auto" w:fill="auto"/>
            <w:vAlign w:val="center"/>
            <w:hideMark/>
          </w:tcPr>
          <w:p w14:paraId="6C6427AD" w14:textId="77777777" w:rsidR="00B91459" w:rsidRPr="00B91459" w:rsidRDefault="00B91459" w:rsidP="00B91459">
            <w:pPr>
              <w:jc w:val="center"/>
            </w:pPr>
            <w:r w:rsidRPr="00B91459">
              <w:t>5</w:t>
            </w:r>
          </w:p>
        </w:tc>
        <w:tc>
          <w:tcPr>
            <w:tcW w:w="8221" w:type="dxa"/>
            <w:shd w:val="clear" w:color="auto" w:fill="auto"/>
            <w:vAlign w:val="center"/>
            <w:hideMark/>
          </w:tcPr>
          <w:p w14:paraId="5952F97A" w14:textId="77777777" w:rsidR="00B91459" w:rsidRPr="00B91459" w:rsidRDefault="00B91459" w:rsidP="00B91459">
            <w:r w:rsidRPr="00B91459">
              <w:t>Расчетная предпринимательская прибыль</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F39B13C" w14:textId="77777777" w:rsidR="00B91459" w:rsidRPr="00B91459" w:rsidRDefault="00B91459" w:rsidP="00B91459">
            <w:pPr>
              <w:jc w:val="center"/>
            </w:pPr>
            <w:r w:rsidRPr="00B91459">
              <w:t>850,44</w:t>
            </w:r>
          </w:p>
        </w:tc>
      </w:tr>
      <w:tr w:rsidR="00B91459" w:rsidRPr="00B91459" w14:paraId="628FF567" w14:textId="77777777" w:rsidTr="003E7303">
        <w:trPr>
          <w:trHeight w:val="360"/>
        </w:trPr>
        <w:tc>
          <w:tcPr>
            <w:tcW w:w="846" w:type="dxa"/>
            <w:shd w:val="clear" w:color="auto" w:fill="auto"/>
            <w:vAlign w:val="center"/>
            <w:hideMark/>
          </w:tcPr>
          <w:p w14:paraId="1AF47305" w14:textId="77777777" w:rsidR="00B91459" w:rsidRPr="00B91459" w:rsidRDefault="00B91459" w:rsidP="00B91459">
            <w:pPr>
              <w:jc w:val="center"/>
            </w:pPr>
            <w:r w:rsidRPr="00B91459">
              <w:t>6</w:t>
            </w:r>
          </w:p>
        </w:tc>
        <w:tc>
          <w:tcPr>
            <w:tcW w:w="8221" w:type="dxa"/>
            <w:shd w:val="clear" w:color="auto" w:fill="auto"/>
            <w:vAlign w:val="center"/>
            <w:hideMark/>
          </w:tcPr>
          <w:p w14:paraId="2EED3DF7" w14:textId="77777777" w:rsidR="00B91459" w:rsidRPr="00B91459" w:rsidRDefault="00B91459" w:rsidP="00B91459">
            <w:r w:rsidRPr="00B91459">
              <w:t>Результаты деятельности до перехода к регулированию цен (тарифов) на основе долгосрочных параметров регулирования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EFA94" w14:textId="77777777" w:rsidR="00B91459" w:rsidRPr="00B91459" w:rsidRDefault="00B91459" w:rsidP="00B91459">
            <w:pPr>
              <w:jc w:val="center"/>
            </w:pPr>
            <w:r w:rsidRPr="00B91459">
              <w:t>0 </w:t>
            </w:r>
          </w:p>
        </w:tc>
      </w:tr>
      <w:tr w:rsidR="00B91459" w:rsidRPr="00B91459" w14:paraId="1C4A7124" w14:textId="77777777" w:rsidTr="003E7303">
        <w:trPr>
          <w:trHeight w:val="523"/>
        </w:trPr>
        <w:tc>
          <w:tcPr>
            <w:tcW w:w="846" w:type="dxa"/>
            <w:shd w:val="clear" w:color="auto" w:fill="auto"/>
            <w:vAlign w:val="center"/>
            <w:hideMark/>
          </w:tcPr>
          <w:p w14:paraId="47C65100" w14:textId="77777777" w:rsidR="00B91459" w:rsidRPr="00B91459" w:rsidRDefault="00B91459" w:rsidP="00B91459">
            <w:pPr>
              <w:jc w:val="center"/>
            </w:pPr>
            <w:r w:rsidRPr="00B91459">
              <w:t>8</w:t>
            </w:r>
          </w:p>
        </w:tc>
        <w:tc>
          <w:tcPr>
            <w:tcW w:w="8221" w:type="dxa"/>
            <w:shd w:val="clear" w:color="auto" w:fill="auto"/>
            <w:vAlign w:val="center"/>
            <w:hideMark/>
          </w:tcPr>
          <w:p w14:paraId="1E1E4C03" w14:textId="77777777" w:rsidR="00B91459" w:rsidRPr="00B91459" w:rsidRDefault="00B91459" w:rsidP="00B91459">
            <w:r w:rsidRPr="00B91459">
              <w:t>Корректировка с учетом надежности и качества реализуемых товаров (оказываемых услуг), подлежащая учету в НВВ</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6CEDB" w14:textId="77777777" w:rsidR="00B91459" w:rsidRPr="00B91459" w:rsidRDefault="00B91459" w:rsidP="00B91459">
            <w:pPr>
              <w:jc w:val="center"/>
            </w:pPr>
            <w:r w:rsidRPr="00B91459">
              <w:t>0 </w:t>
            </w:r>
          </w:p>
        </w:tc>
      </w:tr>
      <w:tr w:rsidR="00B91459" w:rsidRPr="00B91459" w14:paraId="04A16DE7" w14:textId="77777777" w:rsidTr="003E7303">
        <w:trPr>
          <w:trHeight w:val="545"/>
        </w:trPr>
        <w:tc>
          <w:tcPr>
            <w:tcW w:w="846" w:type="dxa"/>
            <w:shd w:val="clear" w:color="auto" w:fill="auto"/>
            <w:vAlign w:val="center"/>
            <w:hideMark/>
          </w:tcPr>
          <w:p w14:paraId="6EE333CA" w14:textId="77777777" w:rsidR="00B91459" w:rsidRPr="00B91459" w:rsidRDefault="00B91459" w:rsidP="00B91459">
            <w:pPr>
              <w:jc w:val="center"/>
            </w:pPr>
            <w:r w:rsidRPr="00B91459">
              <w:t>9</w:t>
            </w:r>
          </w:p>
        </w:tc>
        <w:tc>
          <w:tcPr>
            <w:tcW w:w="8221" w:type="dxa"/>
            <w:shd w:val="clear" w:color="auto" w:fill="auto"/>
            <w:vAlign w:val="center"/>
            <w:hideMark/>
          </w:tcPr>
          <w:p w14:paraId="1D46B1B0" w14:textId="77777777" w:rsidR="00B91459" w:rsidRPr="00B91459" w:rsidRDefault="00B91459" w:rsidP="00B91459">
            <w:r w:rsidRPr="00B91459">
              <w:t>Корректировка НВВ в связи с изменением (неисполнением) инвестиционной программы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B7698" w14:textId="77777777" w:rsidR="00B91459" w:rsidRPr="00B91459" w:rsidRDefault="00B91459" w:rsidP="00B91459">
            <w:pPr>
              <w:jc w:val="center"/>
            </w:pPr>
            <w:r w:rsidRPr="00B91459">
              <w:t>0 </w:t>
            </w:r>
          </w:p>
        </w:tc>
      </w:tr>
      <w:tr w:rsidR="00B91459" w:rsidRPr="00B91459" w14:paraId="45CB6B72" w14:textId="77777777" w:rsidTr="003E7303">
        <w:trPr>
          <w:trHeight w:val="2098"/>
        </w:trPr>
        <w:tc>
          <w:tcPr>
            <w:tcW w:w="846" w:type="dxa"/>
            <w:shd w:val="clear" w:color="auto" w:fill="auto"/>
            <w:vAlign w:val="center"/>
            <w:hideMark/>
          </w:tcPr>
          <w:p w14:paraId="4001F1BD" w14:textId="77777777" w:rsidR="00B91459" w:rsidRPr="00B91459" w:rsidRDefault="00B91459" w:rsidP="00B91459">
            <w:pPr>
              <w:jc w:val="center"/>
            </w:pPr>
            <w:r w:rsidRPr="00B91459">
              <w:t>10</w:t>
            </w:r>
          </w:p>
        </w:tc>
        <w:tc>
          <w:tcPr>
            <w:tcW w:w="8221" w:type="dxa"/>
            <w:shd w:val="clear" w:color="auto" w:fill="auto"/>
            <w:vAlign w:val="center"/>
            <w:hideMark/>
          </w:tcPr>
          <w:p w14:paraId="25A3A9B1" w14:textId="77777777" w:rsidR="00B91459" w:rsidRPr="00B91459" w:rsidRDefault="00B91459" w:rsidP="00B91459">
            <w:r w:rsidRPr="00B91459">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1B076" w14:textId="77777777" w:rsidR="00B91459" w:rsidRPr="00B91459" w:rsidRDefault="00B91459" w:rsidP="00B91459">
            <w:pPr>
              <w:jc w:val="center"/>
            </w:pPr>
            <w:r w:rsidRPr="00B91459">
              <w:t>0 </w:t>
            </w:r>
          </w:p>
        </w:tc>
      </w:tr>
      <w:tr w:rsidR="00B91459" w:rsidRPr="00B91459" w14:paraId="4CEDC528" w14:textId="77777777" w:rsidTr="003E7303">
        <w:trPr>
          <w:trHeight w:val="360"/>
        </w:trPr>
        <w:tc>
          <w:tcPr>
            <w:tcW w:w="846" w:type="dxa"/>
            <w:shd w:val="clear" w:color="auto" w:fill="auto"/>
            <w:vAlign w:val="center"/>
          </w:tcPr>
          <w:p w14:paraId="27E5C051" w14:textId="77777777" w:rsidR="00B91459" w:rsidRPr="00B91459" w:rsidRDefault="00B91459" w:rsidP="00B91459">
            <w:pPr>
              <w:jc w:val="center"/>
            </w:pPr>
            <w:r w:rsidRPr="00B91459">
              <w:t>11</w:t>
            </w:r>
          </w:p>
        </w:tc>
        <w:tc>
          <w:tcPr>
            <w:tcW w:w="8221" w:type="dxa"/>
            <w:shd w:val="clear" w:color="auto" w:fill="auto"/>
            <w:vAlign w:val="center"/>
          </w:tcPr>
          <w:p w14:paraId="340FBD57" w14:textId="77777777" w:rsidR="00B91459" w:rsidRPr="00B91459" w:rsidRDefault="00B91459" w:rsidP="00B91459">
            <w:pPr>
              <w:autoSpaceDE w:val="0"/>
              <w:autoSpaceDN w:val="0"/>
              <w:adjustRightInd w:val="0"/>
              <w:jc w:val="both"/>
            </w:pPr>
            <w:r w:rsidRPr="00B91459">
              <w:t>Корректировка, связанная с соблюдением статьи 3 Федерального закона от 27.07.2010 № 190-ФЗ «О теплоснабжении»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DF8B3F" w14:textId="77777777" w:rsidR="00B91459" w:rsidRPr="00B91459" w:rsidRDefault="00B91459" w:rsidP="00B91459">
            <w:pPr>
              <w:jc w:val="center"/>
            </w:pPr>
            <w:r w:rsidRPr="00B91459">
              <w:t>- 3 198,22</w:t>
            </w:r>
          </w:p>
        </w:tc>
      </w:tr>
      <w:tr w:rsidR="00B91459" w:rsidRPr="00B91459" w14:paraId="0A8C840B" w14:textId="77777777" w:rsidTr="003E7303">
        <w:trPr>
          <w:trHeight w:val="360"/>
        </w:trPr>
        <w:tc>
          <w:tcPr>
            <w:tcW w:w="846" w:type="dxa"/>
            <w:shd w:val="clear" w:color="auto" w:fill="auto"/>
            <w:vAlign w:val="center"/>
          </w:tcPr>
          <w:p w14:paraId="58B15E21" w14:textId="77777777" w:rsidR="00B91459" w:rsidRPr="00B91459" w:rsidRDefault="00B91459" w:rsidP="00B91459">
            <w:pPr>
              <w:jc w:val="center"/>
            </w:pPr>
            <w:r w:rsidRPr="00B91459">
              <w:t>12</w:t>
            </w:r>
          </w:p>
        </w:tc>
        <w:tc>
          <w:tcPr>
            <w:tcW w:w="8221" w:type="dxa"/>
            <w:shd w:val="clear" w:color="auto" w:fill="auto"/>
            <w:vAlign w:val="center"/>
          </w:tcPr>
          <w:p w14:paraId="27750696" w14:textId="77777777" w:rsidR="00B91459" w:rsidRPr="00B91459" w:rsidRDefault="00B91459" w:rsidP="00B91459">
            <w:pPr>
              <w:autoSpaceDE w:val="0"/>
              <w:autoSpaceDN w:val="0"/>
              <w:adjustRightInd w:val="0"/>
              <w:jc w:val="both"/>
            </w:pPr>
            <w:r w:rsidRPr="00B91459">
              <w:t>ИТОГО необходимая валовая выручка: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8A5FDD" w14:textId="77777777" w:rsidR="00B91459" w:rsidRPr="00B91459" w:rsidRDefault="00B91459" w:rsidP="00B91459">
            <w:pPr>
              <w:jc w:val="center"/>
            </w:pPr>
            <w:r w:rsidRPr="00B91459">
              <w:t>20 400,97</w:t>
            </w:r>
          </w:p>
        </w:tc>
      </w:tr>
    </w:tbl>
    <w:p w14:paraId="4BB25CE8" w14:textId="77777777" w:rsidR="00B91459" w:rsidRPr="00B91459" w:rsidRDefault="00B91459" w:rsidP="00B91459">
      <w:pPr>
        <w:ind w:firstLine="709"/>
        <w:jc w:val="both"/>
        <w:rPr>
          <w:sz w:val="28"/>
          <w:szCs w:val="28"/>
        </w:rPr>
      </w:pPr>
    </w:p>
    <w:p w14:paraId="14A311FE" w14:textId="77777777" w:rsidR="00B91459" w:rsidRPr="00B91459" w:rsidRDefault="00B91459" w:rsidP="00B91459">
      <w:pPr>
        <w:keepNext/>
        <w:ind w:firstLine="851"/>
        <w:jc w:val="right"/>
        <w:rPr>
          <w:bCs/>
          <w:sz w:val="28"/>
          <w:szCs w:val="20"/>
        </w:rPr>
      </w:pPr>
      <w:r w:rsidRPr="00B91459">
        <w:rPr>
          <w:bCs/>
          <w:sz w:val="28"/>
          <w:szCs w:val="20"/>
        </w:rPr>
        <w:t>Таблица 17</w:t>
      </w:r>
    </w:p>
    <w:p w14:paraId="4EF5EB5B" w14:textId="77777777" w:rsidR="00B91459" w:rsidRPr="00B91459" w:rsidRDefault="00B91459" w:rsidP="00B91459">
      <w:pPr>
        <w:ind w:firstLine="851"/>
        <w:jc w:val="center"/>
        <w:rPr>
          <w:bCs/>
          <w:sz w:val="28"/>
          <w:szCs w:val="28"/>
        </w:rPr>
      </w:pPr>
      <w:r w:rsidRPr="00B91459">
        <w:rPr>
          <w:bCs/>
          <w:sz w:val="28"/>
          <w:szCs w:val="28"/>
        </w:rPr>
        <w:t>Смета расходов (сводный расчет фактической необходимой валовой выручки методом индексации установленных тарифов на производство теплоносителя</w:t>
      </w:r>
    </w:p>
    <w:p w14:paraId="4B52D0BC" w14:textId="77777777" w:rsidR="00B91459" w:rsidRPr="00B91459" w:rsidRDefault="00B91459" w:rsidP="00B91459">
      <w:pPr>
        <w:tabs>
          <w:tab w:val="left" w:pos="1890"/>
        </w:tabs>
        <w:ind w:left="7655" w:firstLine="142"/>
        <w:jc w:val="right"/>
        <w:rPr>
          <w:sz w:val="28"/>
          <w:szCs w:val="28"/>
        </w:rPr>
      </w:pPr>
      <w:proofErr w:type="spellStart"/>
      <w:r w:rsidRPr="00B91459">
        <w:rPr>
          <w:sz w:val="28"/>
          <w:szCs w:val="28"/>
        </w:rPr>
        <w:t>тыс.руб</w:t>
      </w:r>
      <w:proofErr w:type="spellEnd"/>
      <w:r w:rsidRPr="00B91459">
        <w:rPr>
          <w:sz w:val="28"/>
          <w:szCs w:val="28"/>
        </w:rPr>
        <w:t>.</w:t>
      </w: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8091"/>
        <w:gridCol w:w="1395"/>
      </w:tblGrid>
      <w:tr w:rsidR="00B91459" w:rsidRPr="00B91459" w14:paraId="1996057E" w14:textId="77777777" w:rsidTr="003E7303">
        <w:trPr>
          <w:trHeight w:val="526"/>
          <w:tblHeader/>
        </w:trPr>
        <w:tc>
          <w:tcPr>
            <w:tcW w:w="832" w:type="dxa"/>
            <w:vMerge w:val="restart"/>
            <w:shd w:val="clear" w:color="auto" w:fill="auto"/>
            <w:vAlign w:val="center"/>
            <w:hideMark/>
          </w:tcPr>
          <w:p w14:paraId="431E8B7F" w14:textId="77777777" w:rsidR="00B91459" w:rsidRPr="00B91459" w:rsidRDefault="00B91459" w:rsidP="00B91459">
            <w:pPr>
              <w:jc w:val="center"/>
            </w:pPr>
            <w:r w:rsidRPr="00B91459">
              <w:t>№ п/п</w:t>
            </w:r>
          </w:p>
        </w:tc>
        <w:tc>
          <w:tcPr>
            <w:tcW w:w="8091" w:type="dxa"/>
            <w:vMerge w:val="restart"/>
            <w:shd w:val="clear" w:color="auto" w:fill="auto"/>
            <w:vAlign w:val="center"/>
            <w:hideMark/>
          </w:tcPr>
          <w:p w14:paraId="05DA60C1" w14:textId="77777777" w:rsidR="00B91459" w:rsidRPr="00B91459" w:rsidRDefault="00B91459" w:rsidP="00B91459">
            <w:pPr>
              <w:jc w:val="center"/>
            </w:pPr>
            <w:r w:rsidRPr="00B91459">
              <w:t>Наименование расхода</w:t>
            </w:r>
          </w:p>
        </w:tc>
        <w:tc>
          <w:tcPr>
            <w:tcW w:w="1395" w:type="dxa"/>
            <w:vMerge w:val="restart"/>
            <w:shd w:val="clear" w:color="auto" w:fill="auto"/>
            <w:vAlign w:val="center"/>
            <w:hideMark/>
          </w:tcPr>
          <w:p w14:paraId="25BE88E2" w14:textId="77777777" w:rsidR="00B91459" w:rsidRPr="00B91459" w:rsidRDefault="00B91459" w:rsidP="00B91459">
            <w:pPr>
              <w:jc w:val="center"/>
            </w:pPr>
            <w:r w:rsidRPr="00B91459">
              <w:t>Факт</w:t>
            </w:r>
            <w:r w:rsidRPr="00B91459">
              <w:br/>
              <w:t>2022 года</w:t>
            </w:r>
          </w:p>
        </w:tc>
      </w:tr>
      <w:tr w:rsidR="00B91459" w:rsidRPr="00B91459" w14:paraId="55956032" w14:textId="77777777" w:rsidTr="003E7303">
        <w:trPr>
          <w:trHeight w:val="458"/>
        </w:trPr>
        <w:tc>
          <w:tcPr>
            <w:tcW w:w="832" w:type="dxa"/>
            <w:vMerge/>
            <w:shd w:val="clear" w:color="auto" w:fill="auto"/>
            <w:vAlign w:val="center"/>
            <w:hideMark/>
          </w:tcPr>
          <w:p w14:paraId="2B5D7FE0" w14:textId="77777777" w:rsidR="00B91459" w:rsidRPr="00B91459" w:rsidRDefault="00B91459" w:rsidP="00B91459">
            <w:pPr>
              <w:jc w:val="center"/>
            </w:pPr>
          </w:p>
        </w:tc>
        <w:tc>
          <w:tcPr>
            <w:tcW w:w="8091" w:type="dxa"/>
            <w:vMerge/>
            <w:shd w:val="clear" w:color="auto" w:fill="auto"/>
            <w:vAlign w:val="center"/>
            <w:hideMark/>
          </w:tcPr>
          <w:p w14:paraId="3CFF8AB1" w14:textId="77777777" w:rsidR="00B91459" w:rsidRPr="00B91459" w:rsidRDefault="00B91459" w:rsidP="00B91459">
            <w:pPr>
              <w:jc w:val="center"/>
            </w:pPr>
          </w:p>
        </w:tc>
        <w:tc>
          <w:tcPr>
            <w:tcW w:w="1395" w:type="dxa"/>
            <w:vMerge/>
            <w:tcBorders>
              <w:bottom w:val="single" w:sz="4" w:space="0" w:color="auto"/>
            </w:tcBorders>
            <w:shd w:val="clear" w:color="auto" w:fill="auto"/>
            <w:vAlign w:val="center"/>
            <w:hideMark/>
          </w:tcPr>
          <w:p w14:paraId="32788BBB" w14:textId="77777777" w:rsidR="00B91459" w:rsidRPr="00B91459" w:rsidRDefault="00B91459" w:rsidP="00B91459">
            <w:pPr>
              <w:jc w:val="center"/>
            </w:pPr>
          </w:p>
        </w:tc>
      </w:tr>
      <w:tr w:rsidR="00B91459" w:rsidRPr="00B91459" w14:paraId="6218545B" w14:textId="77777777" w:rsidTr="003E7303">
        <w:trPr>
          <w:trHeight w:val="373"/>
        </w:trPr>
        <w:tc>
          <w:tcPr>
            <w:tcW w:w="832" w:type="dxa"/>
            <w:shd w:val="clear" w:color="auto" w:fill="auto"/>
            <w:vAlign w:val="center"/>
            <w:hideMark/>
          </w:tcPr>
          <w:p w14:paraId="5E984125" w14:textId="77777777" w:rsidR="00B91459" w:rsidRPr="00B91459" w:rsidRDefault="00B91459" w:rsidP="00B91459">
            <w:pPr>
              <w:jc w:val="center"/>
            </w:pPr>
            <w:r w:rsidRPr="00B91459">
              <w:t>1</w:t>
            </w:r>
          </w:p>
        </w:tc>
        <w:tc>
          <w:tcPr>
            <w:tcW w:w="8091" w:type="dxa"/>
            <w:shd w:val="clear" w:color="auto" w:fill="auto"/>
            <w:vAlign w:val="center"/>
            <w:hideMark/>
          </w:tcPr>
          <w:p w14:paraId="12080043" w14:textId="77777777" w:rsidR="00B91459" w:rsidRPr="00B91459" w:rsidRDefault="00B91459" w:rsidP="00B91459">
            <w:r w:rsidRPr="00B91459">
              <w:t>Операционные (подконтрольные) расходы</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EB952" w14:textId="77777777" w:rsidR="00B91459" w:rsidRPr="00B91459" w:rsidRDefault="00B91459" w:rsidP="00B91459">
            <w:pPr>
              <w:jc w:val="center"/>
            </w:pPr>
            <w:r w:rsidRPr="00B91459">
              <w:t>596,94</w:t>
            </w:r>
          </w:p>
        </w:tc>
      </w:tr>
      <w:tr w:rsidR="00B91459" w:rsidRPr="00B91459" w14:paraId="04AD7D1C" w14:textId="77777777" w:rsidTr="003E7303">
        <w:trPr>
          <w:trHeight w:val="373"/>
        </w:trPr>
        <w:tc>
          <w:tcPr>
            <w:tcW w:w="832" w:type="dxa"/>
            <w:shd w:val="clear" w:color="auto" w:fill="auto"/>
            <w:vAlign w:val="center"/>
            <w:hideMark/>
          </w:tcPr>
          <w:p w14:paraId="5A691188" w14:textId="77777777" w:rsidR="00B91459" w:rsidRPr="00B91459" w:rsidRDefault="00B91459" w:rsidP="00B91459">
            <w:pPr>
              <w:jc w:val="center"/>
            </w:pPr>
            <w:r w:rsidRPr="00B91459">
              <w:t>2</w:t>
            </w:r>
          </w:p>
        </w:tc>
        <w:tc>
          <w:tcPr>
            <w:tcW w:w="8091" w:type="dxa"/>
            <w:shd w:val="clear" w:color="auto" w:fill="auto"/>
            <w:vAlign w:val="center"/>
            <w:hideMark/>
          </w:tcPr>
          <w:p w14:paraId="0BD26C85" w14:textId="77777777" w:rsidR="00B91459" w:rsidRPr="00B91459" w:rsidRDefault="00B91459" w:rsidP="00B91459">
            <w:r w:rsidRPr="00B91459">
              <w:t>Неподконтрольные расходы</w:t>
            </w:r>
          </w:p>
        </w:tc>
        <w:tc>
          <w:tcPr>
            <w:tcW w:w="1395" w:type="dxa"/>
            <w:tcBorders>
              <w:top w:val="nil"/>
              <w:left w:val="single" w:sz="4" w:space="0" w:color="auto"/>
              <w:bottom w:val="single" w:sz="4" w:space="0" w:color="auto"/>
              <w:right w:val="single" w:sz="4" w:space="0" w:color="auto"/>
            </w:tcBorders>
            <w:shd w:val="clear" w:color="auto" w:fill="auto"/>
            <w:vAlign w:val="center"/>
            <w:hideMark/>
          </w:tcPr>
          <w:p w14:paraId="2299E330" w14:textId="77777777" w:rsidR="00B91459" w:rsidRPr="00B91459" w:rsidRDefault="00B91459" w:rsidP="00B91459">
            <w:pPr>
              <w:jc w:val="center"/>
            </w:pPr>
            <w:r w:rsidRPr="00B91459">
              <w:t>8,58</w:t>
            </w:r>
          </w:p>
        </w:tc>
      </w:tr>
      <w:tr w:rsidR="00B91459" w:rsidRPr="00B91459" w14:paraId="0C6C2F48" w14:textId="77777777" w:rsidTr="003E7303">
        <w:trPr>
          <w:trHeight w:val="603"/>
        </w:trPr>
        <w:tc>
          <w:tcPr>
            <w:tcW w:w="832" w:type="dxa"/>
            <w:shd w:val="clear" w:color="auto" w:fill="auto"/>
            <w:vAlign w:val="center"/>
            <w:hideMark/>
          </w:tcPr>
          <w:p w14:paraId="0EA55864" w14:textId="77777777" w:rsidR="00B91459" w:rsidRPr="00B91459" w:rsidRDefault="00B91459" w:rsidP="00B91459">
            <w:pPr>
              <w:jc w:val="center"/>
            </w:pPr>
            <w:r w:rsidRPr="00B91459">
              <w:t>3</w:t>
            </w:r>
          </w:p>
        </w:tc>
        <w:tc>
          <w:tcPr>
            <w:tcW w:w="8091" w:type="dxa"/>
            <w:shd w:val="clear" w:color="auto" w:fill="auto"/>
            <w:vAlign w:val="center"/>
            <w:hideMark/>
          </w:tcPr>
          <w:p w14:paraId="783CB729" w14:textId="77777777" w:rsidR="00B91459" w:rsidRPr="00B91459" w:rsidRDefault="00B91459" w:rsidP="00B91459">
            <w:r w:rsidRPr="00B91459">
              <w:t>Расходы на приобретение (производство) энергетических ресурсов, холодной воды и теплоносителя</w:t>
            </w:r>
          </w:p>
        </w:tc>
        <w:tc>
          <w:tcPr>
            <w:tcW w:w="1395" w:type="dxa"/>
            <w:tcBorders>
              <w:top w:val="nil"/>
              <w:left w:val="single" w:sz="4" w:space="0" w:color="auto"/>
              <w:bottom w:val="single" w:sz="4" w:space="0" w:color="auto"/>
              <w:right w:val="single" w:sz="4" w:space="0" w:color="auto"/>
            </w:tcBorders>
            <w:shd w:val="clear" w:color="auto" w:fill="auto"/>
            <w:vAlign w:val="center"/>
            <w:hideMark/>
          </w:tcPr>
          <w:p w14:paraId="4C4BA0FF" w14:textId="77777777" w:rsidR="00B91459" w:rsidRPr="00B91459" w:rsidRDefault="00B91459" w:rsidP="00B91459">
            <w:pPr>
              <w:jc w:val="center"/>
            </w:pPr>
            <w:r w:rsidRPr="00B91459">
              <w:t>2 386,28</w:t>
            </w:r>
          </w:p>
        </w:tc>
      </w:tr>
      <w:tr w:rsidR="00B91459" w:rsidRPr="00B91459" w14:paraId="1E5B8266" w14:textId="77777777" w:rsidTr="003E7303">
        <w:trPr>
          <w:trHeight w:val="373"/>
        </w:trPr>
        <w:tc>
          <w:tcPr>
            <w:tcW w:w="832" w:type="dxa"/>
            <w:shd w:val="clear" w:color="auto" w:fill="auto"/>
            <w:vAlign w:val="center"/>
            <w:hideMark/>
          </w:tcPr>
          <w:p w14:paraId="2D5E8C10" w14:textId="77777777" w:rsidR="00B91459" w:rsidRPr="00B91459" w:rsidRDefault="00B91459" w:rsidP="00B91459">
            <w:pPr>
              <w:jc w:val="center"/>
            </w:pPr>
            <w:r w:rsidRPr="00B91459">
              <w:t>4</w:t>
            </w:r>
          </w:p>
        </w:tc>
        <w:tc>
          <w:tcPr>
            <w:tcW w:w="8091" w:type="dxa"/>
            <w:shd w:val="clear" w:color="auto" w:fill="auto"/>
            <w:vAlign w:val="center"/>
            <w:hideMark/>
          </w:tcPr>
          <w:p w14:paraId="1F30106A" w14:textId="77777777" w:rsidR="00B91459" w:rsidRPr="00B91459" w:rsidRDefault="00B91459" w:rsidP="00B91459">
            <w:r w:rsidRPr="00B91459">
              <w:t>Прибыль (нормативная прибыль)</w:t>
            </w:r>
          </w:p>
        </w:tc>
        <w:tc>
          <w:tcPr>
            <w:tcW w:w="1395" w:type="dxa"/>
            <w:tcBorders>
              <w:top w:val="nil"/>
              <w:left w:val="single" w:sz="4" w:space="0" w:color="auto"/>
              <w:bottom w:val="single" w:sz="4" w:space="0" w:color="auto"/>
              <w:right w:val="single" w:sz="4" w:space="0" w:color="auto"/>
            </w:tcBorders>
            <w:shd w:val="clear" w:color="auto" w:fill="auto"/>
            <w:vAlign w:val="center"/>
            <w:hideMark/>
          </w:tcPr>
          <w:p w14:paraId="11F27ABE" w14:textId="77777777" w:rsidR="00B91459" w:rsidRPr="00B91459" w:rsidRDefault="00B91459" w:rsidP="00B91459">
            <w:pPr>
              <w:jc w:val="center"/>
            </w:pPr>
            <w:r w:rsidRPr="00B91459">
              <w:t>0,00</w:t>
            </w:r>
          </w:p>
        </w:tc>
      </w:tr>
      <w:tr w:rsidR="00B91459" w:rsidRPr="00B91459" w14:paraId="2197D463" w14:textId="77777777" w:rsidTr="003E7303">
        <w:trPr>
          <w:trHeight w:val="364"/>
        </w:trPr>
        <w:tc>
          <w:tcPr>
            <w:tcW w:w="832" w:type="dxa"/>
            <w:shd w:val="clear" w:color="auto" w:fill="auto"/>
            <w:vAlign w:val="center"/>
            <w:hideMark/>
          </w:tcPr>
          <w:p w14:paraId="37A63F73" w14:textId="77777777" w:rsidR="00B91459" w:rsidRPr="00B91459" w:rsidRDefault="00B91459" w:rsidP="00B91459">
            <w:pPr>
              <w:jc w:val="center"/>
            </w:pPr>
            <w:r w:rsidRPr="00B91459">
              <w:t>5</w:t>
            </w:r>
          </w:p>
        </w:tc>
        <w:tc>
          <w:tcPr>
            <w:tcW w:w="8091" w:type="dxa"/>
            <w:shd w:val="clear" w:color="auto" w:fill="auto"/>
            <w:vAlign w:val="center"/>
            <w:hideMark/>
          </w:tcPr>
          <w:p w14:paraId="7FDCE1AF" w14:textId="77777777" w:rsidR="00B91459" w:rsidRPr="00B91459" w:rsidRDefault="00B91459" w:rsidP="00B91459">
            <w:r w:rsidRPr="00B91459">
              <w:t>Расчетная предпринимательская прибыль</w:t>
            </w:r>
          </w:p>
        </w:tc>
        <w:tc>
          <w:tcPr>
            <w:tcW w:w="1395" w:type="dxa"/>
            <w:tcBorders>
              <w:top w:val="nil"/>
              <w:left w:val="single" w:sz="4" w:space="0" w:color="auto"/>
              <w:bottom w:val="single" w:sz="4" w:space="0" w:color="auto"/>
              <w:right w:val="single" w:sz="4" w:space="0" w:color="auto"/>
            </w:tcBorders>
            <w:shd w:val="clear" w:color="auto" w:fill="auto"/>
            <w:vAlign w:val="center"/>
            <w:hideMark/>
          </w:tcPr>
          <w:p w14:paraId="57CAFEA5" w14:textId="77777777" w:rsidR="00B91459" w:rsidRPr="00B91459" w:rsidRDefault="00B91459" w:rsidP="00B91459">
            <w:pPr>
              <w:jc w:val="center"/>
            </w:pPr>
            <w:r w:rsidRPr="00B91459">
              <w:t>126,04</w:t>
            </w:r>
          </w:p>
        </w:tc>
      </w:tr>
      <w:tr w:rsidR="00B91459" w:rsidRPr="00B91459" w14:paraId="25B0006A" w14:textId="77777777" w:rsidTr="003E7303">
        <w:trPr>
          <w:trHeight w:val="735"/>
        </w:trPr>
        <w:tc>
          <w:tcPr>
            <w:tcW w:w="832" w:type="dxa"/>
            <w:shd w:val="clear" w:color="auto" w:fill="auto"/>
            <w:vAlign w:val="center"/>
            <w:hideMark/>
          </w:tcPr>
          <w:p w14:paraId="58BBA8A3" w14:textId="77777777" w:rsidR="00B91459" w:rsidRPr="00B91459" w:rsidRDefault="00B91459" w:rsidP="00B91459">
            <w:pPr>
              <w:jc w:val="center"/>
            </w:pPr>
            <w:r w:rsidRPr="00B91459">
              <w:lastRenderedPageBreak/>
              <w:t>6</w:t>
            </w:r>
          </w:p>
        </w:tc>
        <w:tc>
          <w:tcPr>
            <w:tcW w:w="8091" w:type="dxa"/>
            <w:shd w:val="clear" w:color="auto" w:fill="auto"/>
            <w:vAlign w:val="center"/>
            <w:hideMark/>
          </w:tcPr>
          <w:p w14:paraId="32416AC7" w14:textId="77777777" w:rsidR="00B91459" w:rsidRPr="00B91459" w:rsidRDefault="00B91459" w:rsidP="00B91459">
            <w:r w:rsidRPr="00B91459">
              <w:t>Результаты деятельности до перехода к регулированию цен (тарифов) на основе долгосрочных параметров регулирования</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A2DE9" w14:textId="77777777" w:rsidR="00B91459" w:rsidRPr="00B91459" w:rsidRDefault="00B91459" w:rsidP="00B91459">
            <w:pPr>
              <w:jc w:val="center"/>
            </w:pPr>
            <w:r w:rsidRPr="00B91459">
              <w:t>0 </w:t>
            </w:r>
          </w:p>
        </w:tc>
      </w:tr>
      <w:tr w:rsidR="00B91459" w:rsidRPr="00B91459" w14:paraId="42B5B9A2" w14:textId="77777777" w:rsidTr="003E7303">
        <w:trPr>
          <w:trHeight w:val="543"/>
        </w:trPr>
        <w:tc>
          <w:tcPr>
            <w:tcW w:w="832" w:type="dxa"/>
            <w:shd w:val="clear" w:color="auto" w:fill="auto"/>
            <w:vAlign w:val="center"/>
            <w:hideMark/>
          </w:tcPr>
          <w:p w14:paraId="6C0CA1E5" w14:textId="77777777" w:rsidR="00B91459" w:rsidRPr="00B91459" w:rsidRDefault="00B91459" w:rsidP="00B91459">
            <w:pPr>
              <w:jc w:val="center"/>
            </w:pPr>
            <w:r w:rsidRPr="00B91459">
              <w:t>8</w:t>
            </w:r>
          </w:p>
        </w:tc>
        <w:tc>
          <w:tcPr>
            <w:tcW w:w="8091" w:type="dxa"/>
            <w:shd w:val="clear" w:color="auto" w:fill="auto"/>
            <w:vAlign w:val="center"/>
            <w:hideMark/>
          </w:tcPr>
          <w:p w14:paraId="3BABC1A8" w14:textId="77777777" w:rsidR="00B91459" w:rsidRPr="00B91459" w:rsidRDefault="00B91459" w:rsidP="00B91459">
            <w:r w:rsidRPr="00B91459">
              <w:t>Корректировка с учетом надежности и качества реализуемых товаров (оказываемых услуг), подлежащая учету в НВВ</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1206C" w14:textId="77777777" w:rsidR="00B91459" w:rsidRPr="00B91459" w:rsidRDefault="00B91459" w:rsidP="00B91459">
            <w:pPr>
              <w:jc w:val="center"/>
            </w:pPr>
            <w:r w:rsidRPr="00B91459">
              <w:t>0 </w:t>
            </w:r>
          </w:p>
        </w:tc>
      </w:tr>
      <w:tr w:rsidR="00B91459" w:rsidRPr="00B91459" w14:paraId="5A63E8C2" w14:textId="77777777" w:rsidTr="003E7303">
        <w:trPr>
          <w:trHeight w:val="565"/>
        </w:trPr>
        <w:tc>
          <w:tcPr>
            <w:tcW w:w="832" w:type="dxa"/>
            <w:shd w:val="clear" w:color="auto" w:fill="auto"/>
            <w:vAlign w:val="center"/>
            <w:hideMark/>
          </w:tcPr>
          <w:p w14:paraId="509F52FE" w14:textId="77777777" w:rsidR="00B91459" w:rsidRPr="00B91459" w:rsidRDefault="00B91459" w:rsidP="00B91459">
            <w:pPr>
              <w:jc w:val="center"/>
            </w:pPr>
            <w:r w:rsidRPr="00B91459">
              <w:t>9</w:t>
            </w:r>
          </w:p>
        </w:tc>
        <w:tc>
          <w:tcPr>
            <w:tcW w:w="8091" w:type="dxa"/>
            <w:shd w:val="clear" w:color="auto" w:fill="auto"/>
            <w:vAlign w:val="center"/>
            <w:hideMark/>
          </w:tcPr>
          <w:p w14:paraId="0B3FBDA2" w14:textId="77777777" w:rsidR="00B91459" w:rsidRPr="00B91459" w:rsidRDefault="00B91459" w:rsidP="00B91459">
            <w:r w:rsidRPr="00B91459">
              <w:t>Корректировка НВВ в связи с изменением (неисполнением) инвестиционной программы</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A9DC9" w14:textId="77777777" w:rsidR="00B91459" w:rsidRPr="00B91459" w:rsidRDefault="00B91459" w:rsidP="00B91459">
            <w:pPr>
              <w:jc w:val="center"/>
            </w:pPr>
            <w:r w:rsidRPr="00B91459">
              <w:t>0 </w:t>
            </w:r>
          </w:p>
        </w:tc>
      </w:tr>
      <w:tr w:rsidR="00B91459" w:rsidRPr="00B91459" w14:paraId="45BF82B2" w14:textId="77777777" w:rsidTr="003E7303">
        <w:trPr>
          <w:trHeight w:val="2178"/>
        </w:trPr>
        <w:tc>
          <w:tcPr>
            <w:tcW w:w="832" w:type="dxa"/>
            <w:shd w:val="clear" w:color="auto" w:fill="auto"/>
            <w:vAlign w:val="center"/>
            <w:hideMark/>
          </w:tcPr>
          <w:p w14:paraId="45E531EB" w14:textId="77777777" w:rsidR="00B91459" w:rsidRPr="00B91459" w:rsidRDefault="00B91459" w:rsidP="00B91459">
            <w:pPr>
              <w:jc w:val="center"/>
            </w:pPr>
            <w:r w:rsidRPr="00B91459">
              <w:t>10</w:t>
            </w:r>
          </w:p>
        </w:tc>
        <w:tc>
          <w:tcPr>
            <w:tcW w:w="8091" w:type="dxa"/>
            <w:shd w:val="clear" w:color="auto" w:fill="auto"/>
            <w:vAlign w:val="center"/>
            <w:hideMark/>
          </w:tcPr>
          <w:p w14:paraId="04B8DD3D" w14:textId="77777777" w:rsidR="00B91459" w:rsidRPr="00B91459" w:rsidRDefault="00B91459" w:rsidP="00B91459">
            <w:r w:rsidRPr="00B91459">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C30F8" w14:textId="77777777" w:rsidR="00B91459" w:rsidRPr="00B91459" w:rsidRDefault="00B91459" w:rsidP="00B91459">
            <w:pPr>
              <w:jc w:val="center"/>
            </w:pPr>
            <w:r w:rsidRPr="00B91459">
              <w:t>0 </w:t>
            </w:r>
          </w:p>
        </w:tc>
      </w:tr>
      <w:tr w:rsidR="00B91459" w:rsidRPr="00B91459" w14:paraId="106CD997" w14:textId="77777777" w:rsidTr="003E7303">
        <w:trPr>
          <w:trHeight w:val="373"/>
        </w:trPr>
        <w:tc>
          <w:tcPr>
            <w:tcW w:w="832" w:type="dxa"/>
            <w:shd w:val="clear" w:color="auto" w:fill="auto"/>
            <w:vAlign w:val="center"/>
          </w:tcPr>
          <w:p w14:paraId="5F05B004" w14:textId="77777777" w:rsidR="00B91459" w:rsidRPr="00B91459" w:rsidRDefault="00B91459" w:rsidP="00B91459">
            <w:pPr>
              <w:jc w:val="center"/>
            </w:pPr>
            <w:r w:rsidRPr="00B91459">
              <w:t>11</w:t>
            </w:r>
          </w:p>
        </w:tc>
        <w:tc>
          <w:tcPr>
            <w:tcW w:w="8091" w:type="dxa"/>
            <w:shd w:val="clear" w:color="auto" w:fill="auto"/>
            <w:vAlign w:val="center"/>
          </w:tcPr>
          <w:p w14:paraId="783E82FC" w14:textId="77777777" w:rsidR="00B91459" w:rsidRPr="00B91459" w:rsidRDefault="00B91459" w:rsidP="00B91459">
            <w:pPr>
              <w:autoSpaceDE w:val="0"/>
              <w:autoSpaceDN w:val="0"/>
              <w:adjustRightInd w:val="0"/>
              <w:jc w:val="both"/>
            </w:pPr>
            <w:r w:rsidRPr="00B91459">
              <w:t>Корректировка, связанная с соблюдением статьи 3 Федерального закона от 27.07.2010 № 190-ФЗ «О теплоснабжении»</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14:paraId="1133EF37" w14:textId="77777777" w:rsidR="00B91459" w:rsidRPr="00B91459" w:rsidRDefault="00B91459" w:rsidP="00B91459">
            <w:pPr>
              <w:jc w:val="center"/>
            </w:pPr>
            <w:r w:rsidRPr="00B91459">
              <w:t>- 817,01</w:t>
            </w:r>
          </w:p>
        </w:tc>
      </w:tr>
      <w:tr w:rsidR="00B91459" w:rsidRPr="00B91459" w14:paraId="5A790346" w14:textId="77777777" w:rsidTr="003E7303">
        <w:trPr>
          <w:trHeight w:val="373"/>
        </w:trPr>
        <w:tc>
          <w:tcPr>
            <w:tcW w:w="832" w:type="dxa"/>
            <w:shd w:val="clear" w:color="auto" w:fill="auto"/>
            <w:vAlign w:val="center"/>
          </w:tcPr>
          <w:p w14:paraId="3AE429B5" w14:textId="77777777" w:rsidR="00B91459" w:rsidRPr="00B91459" w:rsidRDefault="00B91459" w:rsidP="00B91459">
            <w:pPr>
              <w:jc w:val="center"/>
            </w:pPr>
            <w:r w:rsidRPr="00B91459">
              <w:t>12</w:t>
            </w:r>
          </w:p>
        </w:tc>
        <w:tc>
          <w:tcPr>
            <w:tcW w:w="8091" w:type="dxa"/>
            <w:shd w:val="clear" w:color="auto" w:fill="auto"/>
            <w:vAlign w:val="center"/>
          </w:tcPr>
          <w:p w14:paraId="5E20D2E7" w14:textId="77777777" w:rsidR="00B91459" w:rsidRPr="00B91459" w:rsidRDefault="00B91459" w:rsidP="00B91459">
            <w:pPr>
              <w:autoSpaceDE w:val="0"/>
              <w:autoSpaceDN w:val="0"/>
              <w:adjustRightInd w:val="0"/>
              <w:jc w:val="both"/>
            </w:pPr>
            <w:r w:rsidRPr="00B91459">
              <w:t>ИТОГО необходимая валовая выручка:</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14:paraId="2C47D311" w14:textId="77777777" w:rsidR="00B91459" w:rsidRPr="00B91459" w:rsidRDefault="00B91459" w:rsidP="00B91459">
            <w:pPr>
              <w:jc w:val="center"/>
            </w:pPr>
            <w:r w:rsidRPr="00B91459">
              <w:t>2 300,83</w:t>
            </w:r>
          </w:p>
        </w:tc>
      </w:tr>
    </w:tbl>
    <w:p w14:paraId="6F7F74EF" w14:textId="77777777" w:rsidR="00B91459" w:rsidRPr="00B91459" w:rsidRDefault="00B91459" w:rsidP="00B91459">
      <w:pPr>
        <w:ind w:firstLine="709"/>
        <w:jc w:val="both"/>
        <w:rPr>
          <w:sz w:val="28"/>
          <w:szCs w:val="28"/>
        </w:rPr>
      </w:pPr>
    </w:p>
    <w:p w14:paraId="07B5F33B" w14:textId="77777777" w:rsidR="00B91459" w:rsidRPr="00B91459" w:rsidRDefault="00B91459" w:rsidP="00B91459">
      <w:pPr>
        <w:ind w:firstLine="709"/>
        <w:jc w:val="both"/>
        <w:rPr>
          <w:sz w:val="28"/>
          <w:szCs w:val="28"/>
        </w:rPr>
      </w:pPr>
    </w:p>
    <w:p w14:paraId="6A40E264" w14:textId="77777777" w:rsidR="00B91459" w:rsidRPr="00B91459" w:rsidRDefault="00B91459" w:rsidP="00B91459">
      <w:pPr>
        <w:ind w:firstLine="851"/>
        <w:jc w:val="both"/>
        <w:rPr>
          <w:sz w:val="28"/>
          <w:szCs w:val="28"/>
        </w:rPr>
      </w:pPr>
      <w:r w:rsidRPr="00B91459">
        <w:rPr>
          <w:sz w:val="28"/>
          <w:szCs w:val="28"/>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Кемеровской области - Кузбасса на 2022 год.</w:t>
      </w:r>
    </w:p>
    <w:p w14:paraId="563A0CDD" w14:textId="77777777" w:rsidR="00B91459" w:rsidRPr="00B91459" w:rsidRDefault="00B91459" w:rsidP="00B91459">
      <w:pPr>
        <w:ind w:firstLine="851"/>
        <w:jc w:val="both"/>
        <w:rPr>
          <w:sz w:val="28"/>
          <w:szCs w:val="28"/>
        </w:rPr>
      </w:pPr>
    </w:p>
    <w:p w14:paraId="0C0C61C4" w14:textId="77777777" w:rsidR="00B91459" w:rsidRPr="00B91459" w:rsidRDefault="00B91459" w:rsidP="00B91459">
      <w:pPr>
        <w:ind w:firstLine="851"/>
        <w:jc w:val="both"/>
        <w:rPr>
          <w:sz w:val="28"/>
          <w:szCs w:val="28"/>
        </w:rPr>
      </w:pPr>
      <w:bookmarkStart w:id="173" w:name="_Hlk51939192"/>
      <w:r w:rsidRPr="00B91459">
        <w:rPr>
          <w:sz w:val="28"/>
          <w:szCs w:val="28"/>
        </w:rPr>
        <w:t>Расчет корректировки НВВ с целью учета отклонения фактических значений параметров расчета тарифов на производство тепловой энергии от значений, учтенных при установлении тарифов представлен в таблице 18.</w:t>
      </w:r>
    </w:p>
    <w:p w14:paraId="520F49C2" w14:textId="77777777" w:rsidR="00B91459" w:rsidRPr="00B91459" w:rsidRDefault="00B91459" w:rsidP="00B91459">
      <w:pPr>
        <w:spacing w:after="160" w:line="259" w:lineRule="auto"/>
        <w:ind w:firstLine="851"/>
        <w:jc w:val="both"/>
        <w:rPr>
          <w:sz w:val="28"/>
          <w:szCs w:val="28"/>
        </w:rPr>
      </w:pPr>
      <w:r w:rsidRPr="00B91459">
        <w:rPr>
          <w:sz w:val="28"/>
          <w:szCs w:val="28"/>
        </w:rPr>
        <w:t>Расчет корректировки НВВ с целью учета отклонения фактических значений параметров расчета тарифов на производство теплоносителя от значений, учтенных при установлении тарифов представлен в таблице 19.</w:t>
      </w:r>
    </w:p>
    <w:bookmarkEnd w:id="173"/>
    <w:p w14:paraId="2F8D821A" w14:textId="77777777" w:rsidR="00B91459" w:rsidRPr="00B91459" w:rsidRDefault="00B91459" w:rsidP="00B91459">
      <w:pPr>
        <w:jc w:val="right"/>
        <w:rPr>
          <w:bCs/>
          <w:sz w:val="28"/>
          <w:szCs w:val="28"/>
        </w:rPr>
      </w:pPr>
      <w:r w:rsidRPr="00B91459">
        <w:rPr>
          <w:bCs/>
          <w:sz w:val="28"/>
          <w:szCs w:val="20"/>
        </w:rPr>
        <w:t>Таблица 18</w:t>
      </w:r>
    </w:p>
    <w:p w14:paraId="62C4E520" w14:textId="77777777" w:rsidR="00B91459" w:rsidRPr="00B91459" w:rsidRDefault="00B91459" w:rsidP="00B91459">
      <w:pPr>
        <w:ind w:firstLine="851"/>
        <w:jc w:val="center"/>
        <w:rPr>
          <w:bCs/>
          <w:sz w:val="28"/>
          <w:szCs w:val="28"/>
        </w:rPr>
      </w:pPr>
      <w:r w:rsidRPr="00B91459">
        <w:rPr>
          <w:bCs/>
          <w:sz w:val="28"/>
          <w:szCs w:val="28"/>
        </w:rPr>
        <w:t>Расчёт корректировки с целью учета отклонений фактических значений параметров расчета тарифов от значений, учтенных при установлении тарифов на производство тепловой энергии (дельта НВВ)</w:t>
      </w:r>
    </w:p>
    <w:p w14:paraId="3696F9FB" w14:textId="77777777" w:rsidR="00B91459" w:rsidRPr="00B91459" w:rsidRDefault="00B91459" w:rsidP="00B91459">
      <w:pPr>
        <w:spacing w:line="360" w:lineRule="auto"/>
        <w:ind w:firstLine="851"/>
        <w:jc w:val="right"/>
        <w:rPr>
          <w:sz w:val="28"/>
          <w:szCs w:val="28"/>
        </w:rPr>
      </w:pPr>
      <w:r w:rsidRPr="00B91459">
        <w:rPr>
          <w:sz w:val="28"/>
          <w:szCs w:val="28"/>
        </w:rPr>
        <w:t>тыс. руб.</w:t>
      </w:r>
    </w:p>
    <w:tbl>
      <w:tblPr>
        <w:tblW w:w="1023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6411"/>
        <w:gridCol w:w="1560"/>
        <w:gridCol w:w="1560"/>
      </w:tblGrid>
      <w:tr w:rsidR="00B91459" w:rsidRPr="00B91459" w14:paraId="35B9C6D4" w14:textId="77777777" w:rsidTr="003E7303">
        <w:trPr>
          <w:trHeight w:val="313"/>
          <w:tblHeader/>
        </w:trPr>
        <w:tc>
          <w:tcPr>
            <w:tcW w:w="701" w:type="dxa"/>
          </w:tcPr>
          <w:p w14:paraId="5900E79A" w14:textId="77777777" w:rsidR="00B91459" w:rsidRPr="00B91459" w:rsidRDefault="00B91459" w:rsidP="00B91459">
            <w:pPr>
              <w:jc w:val="center"/>
              <w:rPr>
                <w:bCs/>
              </w:rPr>
            </w:pPr>
            <w:r w:rsidRPr="00B91459">
              <w:rPr>
                <w:bCs/>
              </w:rPr>
              <w:t>№</w:t>
            </w:r>
          </w:p>
        </w:tc>
        <w:tc>
          <w:tcPr>
            <w:tcW w:w="6411" w:type="dxa"/>
            <w:shd w:val="clear" w:color="auto" w:fill="auto"/>
            <w:vAlign w:val="center"/>
          </w:tcPr>
          <w:p w14:paraId="12C1DB7C" w14:textId="77777777" w:rsidR="00B91459" w:rsidRPr="00B91459" w:rsidRDefault="00B91459" w:rsidP="00B91459">
            <w:pPr>
              <w:jc w:val="both"/>
              <w:rPr>
                <w:bCs/>
              </w:rPr>
            </w:pPr>
            <w:r w:rsidRPr="00B91459">
              <w:rPr>
                <w:bCs/>
              </w:rPr>
              <w:t>Показатель</w:t>
            </w:r>
          </w:p>
        </w:tc>
        <w:tc>
          <w:tcPr>
            <w:tcW w:w="1560" w:type="dxa"/>
            <w:shd w:val="clear" w:color="auto" w:fill="auto"/>
            <w:vAlign w:val="center"/>
          </w:tcPr>
          <w:p w14:paraId="320DE409" w14:textId="77777777" w:rsidR="00B91459" w:rsidRPr="00B91459" w:rsidRDefault="00B91459" w:rsidP="00B91459">
            <w:pPr>
              <w:jc w:val="center"/>
            </w:pPr>
            <w:r w:rsidRPr="00B91459">
              <w:t>Ед. изм.</w:t>
            </w:r>
          </w:p>
        </w:tc>
        <w:tc>
          <w:tcPr>
            <w:tcW w:w="1560" w:type="dxa"/>
            <w:shd w:val="clear" w:color="auto" w:fill="auto"/>
            <w:vAlign w:val="center"/>
          </w:tcPr>
          <w:p w14:paraId="59F20BC1" w14:textId="77777777" w:rsidR="00B91459" w:rsidRPr="00B91459" w:rsidRDefault="00B91459" w:rsidP="00B91459">
            <w:pPr>
              <w:jc w:val="center"/>
            </w:pPr>
            <w:r w:rsidRPr="00B91459">
              <w:t>Значение</w:t>
            </w:r>
          </w:p>
        </w:tc>
      </w:tr>
      <w:tr w:rsidR="00B91459" w:rsidRPr="00B91459" w14:paraId="6ACF038E" w14:textId="77777777" w:rsidTr="003E7303">
        <w:trPr>
          <w:trHeight w:val="313"/>
        </w:trPr>
        <w:tc>
          <w:tcPr>
            <w:tcW w:w="701" w:type="dxa"/>
          </w:tcPr>
          <w:p w14:paraId="330D7315" w14:textId="77777777" w:rsidR="00B91459" w:rsidRPr="00B91459" w:rsidRDefault="00B91459" w:rsidP="00B91459">
            <w:pPr>
              <w:jc w:val="center"/>
              <w:rPr>
                <w:bCs/>
              </w:rPr>
            </w:pPr>
            <w:r w:rsidRPr="00B91459">
              <w:rPr>
                <w:bCs/>
              </w:rPr>
              <w:t>1</w:t>
            </w:r>
          </w:p>
        </w:tc>
        <w:tc>
          <w:tcPr>
            <w:tcW w:w="6411" w:type="dxa"/>
            <w:shd w:val="clear" w:color="auto" w:fill="auto"/>
            <w:vAlign w:val="center"/>
            <w:hideMark/>
          </w:tcPr>
          <w:p w14:paraId="2604ABB8" w14:textId="77777777" w:rsidR="00B91459" w:rsidRPr="00B91459" w:rsidRDefault="00B91459" w:rsidP="00B91459">
            <w:pPr>
              <w:jc w:val="both"/>
              <w:rPr>
                <w:bCs/>
              </w:rPr>
            </w:pPr>
            <w:r w:rsidRPr="00B91459">
              <w:rPr>
                <w:bCs/>
              </w:rPr>
              <w:t>Фактическая необходимая валовая выручка на потребительский рынок</w:t>
            </w:r>
          </w:p>
        </w:tc>
        <w:tc>
          <w:tcPr>
            <w:tcW w:w="1560" w:type="dxa"/>
            <w:shd w:val="clear" w:color="auto" w:fill="auto"/>
            <w:vAlign w:val="center"/>
            <w:hideMark/>
          </w:tcPr>
          <w:p w14:paraId="1C3C8970" w14:textId="77777777" w:rsidR="00B91459" w:rsidRPr="00B91459" w:rsidRDefault="00B91459" w:rsidP="00B91459">
            <w:pPr>
              <w:jc w:val="center"/>
            </w:pPr>
            <w:r w:rsidRPr="00B91459">
              <w:t>тыс. руб.</w:t>
            </w:r>
          </w:p>
        </w:tc>
        <w:tc>
          <w:tcPr>
            <w:tcW w:w="1560" w:type="dxa"/>
            <w:shd w:val="clear" w:color="auto" w:fill="auto"/>
            <w:vAlign w:val="center"/>
            <w:hideMark/>
          </w:tcPr>
          <w:p w14:paraId="59714E20" w14:textId="77777777" w:rsidR="00B91459" w:rsidRPr="00B91459" w:rsidRDefault="00B91459" w:rsidP="00B91459">
            <w:pPr>
              <w:jc w:val="center"/>
            </w:pPr>
            <w:r w:rsidRPr="00B91459">
              <w:t xml:space="preserve">20 400,97 </w:t>
            </w:r>
          </w:p>
        </w:tc>
      </w:tr>
      <w:tr w:rsidR="00B91459" w:rsidRPr="00B91459" w14:paraId="734AC036" w14:textId="77777777" w:rsidTr="003E7303">
        <w:trPr>
          <w:trHeight w:val="407"/>
        </w:trPr>
        <w:tc>
          <w:tcPr>
            <w:tcW w:w="701" w:type="dxa"/>
          </w:tcPr>
          <w:p w14:paraId="22C847F0" w14:textId="77777777" w:rsidR="00B91459" w:rsidRPr="00B91459" w:rsidRDefault="00B91459" w:rsidP="00B91459">
            <w:pPr>
              <w:jc w:val="center"/>
              <w:rPr>
                <w:bCs/>
              </w:rPr>
            </w:pPr>
            <w:r w:rsidRPr="00B91459">
              <w:rPr>
                <w:bCs/>
              </w:rPr>
              <w:t>2</w:t>
            </w:r>
          </w:p>
        </w:tc>
        <w:tc>
          <w:tcPr>
            <w:tcW w:w="6411" w:type="dxa"/>
            <w:shd w:val="clear" w:color="auto" w:fill="auto"/>
            <w:vAlign w:val="center"/>
          </w:tcPr>
          <w:p w14:paraId="787C84A5" w14:textId="77777777" w:rsidR="00B91459" w:rsidRPr="00B91459" w:rsidRDefault="00B91459" w:rsidP="00B91459">
            <w:pPr>
              <w:jc w:val="both"/>
              <w:rPr>
                <w:bCs/>
              </w:rPr>
            </w:pPr>
            <w:r w:rsidRPr="00B91459">
              <w:rPr>
                <w:bCs/>
              </w:rPr>
              <w:t>Выручка от реализации тепловой энергии</w:t>
            </w:r>
          </w:p>
        </w:tc>
        <w:tc>
          <w:tcPr>
            <w:tcW w:w="1560" w:type="dxa"/>
            <w:shd w:val="clear" w:color="auto" w:fill="auto"/>
            <w:vAlign w:val="center"/>
          </w:tcPr>
          <w:p w14:paraId="5BF9B290" w14:textId="77777777" w:rsidR="00B91459" w:rsidRPr="00B91459" w:rsidRDefault="00B91459" w:rsidP="00B91459">
            <w:pPr>
              <w:jc w:val="center"/>
            </w:pPr>
            <w:r w:rsidRPr="00B91459">
              <w:t>тыс. руб.</w:t>
            </w:r>
          </w:p>
        </w:tc>
        <w:tc>
          <w:tcPr>
            <w:tcW w:w="1560" w:type="dxa"/>
            <w:shd w:val="clear" w:color="auto" w:fill="auto"/>
            <w:vAlign w:val="center"/>
          </w:tcPr>
          <w:p w14:paraId="15442BA3" w14:textId="77777777" w:rsidR="00B91459" w:rsidRPr="00B91459" w:rsidRDefault="00B91459" w:rsidP="00B91459">
            <w:pPr>
              <w:jc w:val="center"/>
              <w:rPr>
                <w:szCs w:val="20"/>
              </w:rPr>
            </w:pPr>
            <w:r w:rsidRPr="00B91459">
              <w:t>17 059,00</w:t>
            </w:r>
          </w:p>
        </w:tc>
      </w:tr>
      <w:tr w:rsidR="00B91459" w:rsidRPr="00B91459" w14:paraId="37BB8C6B" w14:textId="77777777" w:rsidTr="003E7303">
        <w:trPr>
          <w:trHeight w:val="375"/>
        </w:trPr>
        <w:tc>
          <w:tcPr>
            <w:tcW w:w="701" w:type="dxa"/>
          </w:tcPr>
          <w:p w14:paraId="15BCDA12" w14:textId="77777777" w:rsidR="00B91459" w:rsidRPr="00B91459" w:rsidRDefault="00B91459" w:rsidP="00B91459">
            <w:pPr>
              <w:jc w:val="center"/>
              <w:rPr>
                <w:iCs/>
              </w:rPr>
            </w:pPr>
            <w:r w:rsidRPr="00B91459">
              <w:rPr>
                <w:iCs/>
              </w:rPr>
              <w:t>3</w:t>
            </w:r>
          </w:p>
        </w:tc>
        <w:tc>
          <w:tcPr>
            <w:tcW w:w="6411" w:type="dxa"/>
            <w:shd w:val="clear" w:color="auto" w:fill="auto"/>
            <w:vAlign w:val="center"/>
            <w:hideMark/>
          </w:tcPr>
          <w:p w14:paraId="0906A129" w14:textId="77777777" w:rsidR="00B91459" w:rsidRPr="00B91459" w:rsidRDefault="00B91459" w:rsidP="00B91459">
            <w:pPr>
              <w:jc w:val="both"/>
              <w:rPr>
                <w:iCs/>
              </w:rPr>
            </w:pPr>
            <w:r w:rsidRPr="00B91459">
              <w:rPr>
                <w:iCs/>
              </w:rPr>
              <w:t>с 01.01.2022 по 30.06.2022</w:t>
            </w:r>
          </w:p>
        </w:tc>
        <w:tc>
          <w:tcPr>
            <w:tcW w:w="1560" w:type="dxa"/>
            <w:shd w:val="clear" w:color="auto" w:fill="auto"/>
            <w:vAlign w:val="center"/>
            <w:hideMark/>
          </w:tcPr>
          <w:p w14:paraId="5E615358" w14:textId="77777777" w:rsidR="00B91459" w:rsidRPr="00B91459" w:rsidRDefault="00B91459" w:rsidP="00B91459">
            <w:pPr>
              <w:jc w:val="center"/>
            </w:pPr>
            <w:r w:rsidRPr="00B91459">
              <w:t> тыс. руб.</w:t>
            </w:r>
          </w:p>
        </w:tc>
        <w:tc>
          <w:tcPr>
            <w:tcW w:w="1560" w:type="dxa"/>
            <w:shd w:val="clear" w:color="auto" w:fill="auto"/>
            <w:vAlign w:val="center"/>
          </w:tcPr>
          <w:p w14:paraId="56C752AD" w14:textId="77777777" w:rsidR="00B91459" w:rsidRPr="00B91459" w:rsidRDefault="00B91459" w:rsidP="00B91459">
            <w:pPr>
              <w:jc w:val="center"/>
            </w:pPr>
            <w:r w:rsidRPr="00B91459">
              <w:t>8 732,49</w:t>
            </w:r>
          </w:p>
        </w:tc>
      </w:tr>
      <w:tr w:rsidR="00B91459" w:rsidRPr="00B91459" w14:paraId="1D1D4247" w14:textId="77777777" w:rsidTr="003E7303">
        <w:trPr>
          <w:trHeight w:val="375"/>
        </w:trPr>
        <w:tc>
          <w:tcPr>
            <w:tcW w:w="701" w:type="dxa"/>
          </w:tcPr>
          <w:p w14:paraId="3106A8FB" w14:textId="77777777" w:rsidR="00B91459" w:rsidRPr="00B91459" w:rsidRDefault="00B91459" w:rsidP="00B91459">
            <w:pPr>
              <w:jc w:val="center"/>
              <w:rPr>
                <w:iCs/>
              </w:rPr>
            </w:pPr>
            <w:r w:rsidRPr="00B91459">
              <w:rPr>
                <w:iCs/>
              </w:rPr>
              <w:t>4</w:t>
            </w:r>
          </w:p>
        </w:tc>
        <w:tc>
          <w:tcPr>
            <w:tcW w:w="6411" w:type="dxa"/>
            <w:shd w:val="clear" w:color="auto" w:fill="auto"/>
            <w:vAlign w:val="center"/>
            <w:hideMark/>
          </w:tcPr>
          <w:p w14:paraId="678D834B" w14:textId="77777777" w:rsidR="00B91459" w:rsidRPr="00B91459" w:rsidRDefault="00B91459" w:rsidP="00B91459">
            <w:pPr>
              <w:jc w:val="both"/>
              <w:rPr>
                <w:iCs/>
              </w:rPr>
            </w:pPr>
            <w:r w:rsidRPr="00B91459">
              <w:rPr>
                <w:iCs/>
              </w:rPr>
              <w:t>с 01.07.2022 по 30.11.2022</w:t>
            </w:r>
          </w:p>
        </w:tc>
        <w:tc>
          <w:tcPr>
            <w:tcW w:w="1560" w:type="dxa"/>
            <w:shd w:val="clear" w:color="auto" w:fill="auto"/>
            <w:vAlign w:val="center"/>
            <w:hideMark/>
          </w:tcPr>
          <w:p w14:paraId="3AF2B37B" w14:textId="77777777" w:rsidR="00B91459" w:rsidRPr="00B91459" w:rsidRDefault="00B91459" w:rsidP="00B91459">
            <w:pPr>
              <w:jc w:val="center"/>
            </w:pPr>
            <w:r w:rsidRPr="00B91459">
              <w:t> тыс. руб.</w:t>
            </w:r>
          </w:p>
        </w:tc>
        <w:tc>
          <w:tcPr>
            <w:tcW w:w="1560" w:type="dxa"/>
            <w:shd w:val="clear" w:color="auto" w:fill="auto"/>
            <w:vAlign w:val="center"/>
          </w:tcPr>
          <w:p w14:paraId="0BDC4A5B" w14:textId="77777777" w:rsidR="00B91459" w:rsidRPr="00B91459" w:rsidRDefault="00B91459" w:rsidP="00B91459">
            <w:pPr>
              <w:jc w:val="center"/>
            </w:pPr>
            <w:r w:rsidRPr="00B91459">
              <w:t>6 036,11</w:t>
            </w:r>
          </w:p>
        </w:tc>
      </w:tr>
      <w:tr w:rsidR="00B91459" w:rsidRPr="00B91459" w14:paraId="40F9E1C0" w14:textId="77777777" w:rsidTr="003E7303">
        <w:trPr>
          <w:trHeight w:val="360"/>
        </w:trPr>
        <w:tc>
          <w:tcPr>
            <w:tcW w:w="701" w:type="dxa"/>
          </w:tcPr>
          <w:p w14:paraId="068460A2" w14:textId="77777777" w:rsidR="00B91459" w:rsidRPr="00B91459" w:rsidRDefault="00B91459" w:rsidP="00B91459">
            <w:pPr>
              <w:jc w:val="center"/>
              <w:rPr>
                <w:bCs/>
              </w:rPr>
            </w:pPr>
            <w:r w:rsidRPr="00B91459">
              <w:rPr>
                <w:bCs/>
              </w:rPr>
              <w:t>5</w:t>
            </w:r>
          </w:p>
        </w:tc>
        <w:tc>
          <w:tcPr>
            <w:tcW w:w="6411" w:type="dxa"/>
            <w:shd w:val="clear" w:color="auto" w:fill="auto"/>
            <w:vAlign w:val="center"/>
          </w:tcPr>
          <w:p w14:paraId="1F7BDB3B" w14:textId="77777777" w:rsidR="00B91459" w:rsidRPr="00B91459" w:rsidRDefault="00B91459" w:rsidP="00B91459">
            <w:pPr>
              <w:jc w:val="both"/>
              <w:rPr>
                <w:bCs/>
              </w:rPr>
            </w:pPr>
            <w:r w:rsidRPr="00B91459">
              <w:rPr>
                <w:bCs/>
              </w:rPr>
              <w:t>с 01.12.2022 по 31.12.2022</w:t>
            </w:r>
          </w:p>
        </w:tc>
        <w:tc>
          <w:tcPr>
            <w:tcW w:w="1560" w:type="dxa"/>
            <w:shd w:val="clear" w:color="auto" w:fill="auto"/>
            <w:vAlign w:val="center"/>
          </w:tcPr>
          <w:p w14:paraId="6D9618A2" w14:textId="77777777" w:rsidR="00B91459" w:rsidRPr="00B91459" w:rsidRDefault="00B91459" w:rsidP="00B91459">
            <w:pPr>
              <w:jc w:val="center"/>
            </w:pPr>
            <w:r w:rsidRPr="00B91459">
              <w:t> тыс. руб.</w:t>
            </w:r>
          </w:p>
        </w:tc>
        <w:tc>
          <w:tcPr>
            <w:tcW w:w="1560" w:type="dxa"/>
            <w:shd w:val="clear" w:color="auto" w:fill="auto"/>
            <w:vAlign w:val="center"/>
          </w:tcPr>
          <w:p w14:paraId="323BF384" w14:textId="77777777" w:rsidR="00B91459" w:rsidRPr="00B91459" w:rsidRDefault="00B91459" w:rsidP="00B91459">
            <w:pPr>
              <w:jc w:val="center"/>
            </w:pPr>
            <w:r w:rsidRPr="00B91459">
              <w:t>2 290,64</w:t>
            </w:r>
          </w:p>
        </w:tc>
      </w:tr>
      <w:tr w:rsidR="00B91459" w:rsidRPr="00B91459" w14:paraId="3B1AFBBC" w14:textId="77777777" w:rsidTr="003E7303">
        <w:trPr>
          <w:trHeight w:val="360"/>
        </w:trPr>
        <w:tc>
          <w:tcPr>
            <w:tcW w:w="701" w:type="dxa"/>
          </w:tcPr>
          <w:p w14:paraId="4D565193" w14:textId="77777777" w:rsidR="00B91459" w:rsidRPr="00B91459" w:rsidRDefault="00B91459" w:rsidP="00B91459">
            <w:pPr>
              <w:jc w:val="center"/>
              <w:rPr>
                <w:bCs/>
              </w:rPr>
            </w:pPr>
            <w:r w:rsidRPr="00B91459">
              <w:rPr>
                <w:bCs/>
              </w:rPr>
              <w:lastRenderedPageBreak/>
              <w:t>6</w:t>
            </w:r>
          </w:p>
        </w:tc>
        <w:tc>
          <w:tcPr>
            <w:tcW w:w="6411" w:type="dxa"/>
            <w:shd w:val="clear" w:color="auto" w:fill="auto"/>
            <w:vAlign w:val="center"/>
            <w:hideMark/>
          </w:tcPr>
          <w:p w14:paraId="0384518B" w14:textId="77777777" w:rsidR="00B91459" w:rsidRPr="00B91459" w:rsidRDefault="00B91459" w:rsidP="00B91459">
            <w:pPr>
              <w:jc w:val="both"/>
              <w:rPr>
                <w:bCs/>
              </w:rPr>
            </w:pPr>
            <w:r w:rsidRPr="00B91459">
              <w:rPr>
                <w:bCs/>
              </w:rPr>
              <w:t>Полезный отпуск (форма 46ТЭ за 2022 год)</w:t>
            </w:r>
          </w:p>
        </w:tc>
        <w:tc>
          <w:tcPr>
            <w:tcW w:w="1560" w:type="dxa"/>
            <w:shd w:val="clear" w:color="auto" w:fill="auto"/>
            <w:vAlign w:val="center"/>
            <w:hideMark/>
          </w:tcPr>
          <w:p w14:paraId="0638EC82" w14:textId="77777777" w:rsidR="00B91459" w:rsidRPr="00B91459" w:rsidRDefault="00B91459" w:rsidP="00B91459">
            <w:pPr>
              <w:jc w:val="center"/>
            </w:pPr>
            <w:r w:rsidRPr="00B91459">
              <w:t>тыс. Гкал</w:t>
            </w:r>
          </w:p>
        </w:tc>
        <w:tc>
          <w:tcPr>
            <w:tcW w:w="1560" w:type="dxa"/>
            <w:shd w:val="clear" w:color="auto" w:fill="auto"/>
            <w:vAlign w:val="center"/>
          </w:tcPr>
          <w:p w14:paraId="50D5F4BE" w14:textId="77777777" w:rsidR="00B91459" w:rsidRPr="00B91459" w:rsidRDefault="00B91459" w:rsidP="00B91459">
            <w:pPr>
              <w:jc w:val="center"/>
            </w:pPr>
            <w:r w:rsidRPr="00B91459">
              <w:t>4,872</w:t>
            </w:r>
          </w:p>
        </w:tc>
      </w:tr>
      <w:tr w:rsidR="00B91459" w:rsidRPr="00B91459" w14:paraId="2BC9C886" w14:textId="77777777" w:rsidTr="003E7303">
        <w:trPr>
          <w:trHeight w:val="375"/>
        </w:trPr>
        <w:tc>
          <w:tcPr>
            <w:tcW w:w="701" w:type="dxa"/>
          </w:tcPr>
          <w:p w14:paraId="1538258E" w14:textId="77777777" w:rsidR="00B91459" w:rsidRPr="00B91459" w:rsidRDefault="00B91459" w:rsidP="00B91459">
            <w:pPr>
              <w:jc w:val="center"/>
              <w:rPr>
                <w:iCs/>
              </w:rPr>
            </w:pPr>
            <w:r w:rsidRPr="00B91459">
              <w:rPr>
                <w:iCs/>
              </w:rPr>
              <w:t>7</w:t>
            </w:r>
          </w:p>
        </w:tc>
        <w:tc>
          <w:tcPr>
            <w:tcW w:w="6411" w:type="dxa"/>
            <w:shd w:val="clear" w:color="auto" w:fill="auto"/>
            <w:hideMark/>
          </w:tcPr>
          <w:p w14:paraId="26056C4A" w14:textId="77777777" w:rsidR="00B91459" w:rsidRPr="00B91459" w:rsidRDefault="00B91459" w:rsidP="00B91459">
            <w:pPr>
              <w:rPr>
                <w:szCs w:val="20"/>
              </w:rPr>
            </w:pPr>
            <w:r w:rsidRPr="00B91459">
              <w:rPr>
                <w:szCs w:val="20"/>
              </w:rPr>
              <w:t>с 01.01.2022 по 30.06.2022</w:t>
            </w:r>
          </w:p>
        </w:tc>
        <w:tc>
          <w:tcPr>
            <w:tcW w:w="1560" w:type="dxa"/>
            <w:shd w:val="clear" w:color="auto" w:fill="auto"/>
            <w:vAlign w:val="center"/>
            <w:hideMark/>
          </w:tcPr>
          <w:p w14:paraId="39181319" w14:textId="77777777" w:rsidR="00B91459" w:rsidRPr="00B91459" w:rsidRDefault="00B91459" w:rsidP="00B91459">
            <w:pPr>
              <w:jc w:val="center"/>
            </w:pPr>
            <w:r w:rsidRPr="00B91459">
              <w:t>тыс. Гкал</w:t>
            </w:r>
          </w:p>
        </w:tc>
        <w:tc>
          <w:tcPr>
            <w:tcW w:w="1560" w:type="dxa"/>
            <w:shd w:val="clear" w:color="auto" w:fill="auto"/>
            <w:vAlign w:val="center"/>
          </w:tcPr>
          <w:p w14:paraId="6BA1731B" w14:textId="77777777" w:rsidR="00B91459" w:rsidRPr="00B91459" w:rsidRDefault="00B91459" w:rsidP="00B91459">
            <w:pPr>
              <w:jc w:val="center"/>
            </w:pPr>
            <w:r w:rsidRPr="00B91459">
              <w:t>2,573</w:t>
            </w:r>
          </w:p>
        </w:tc>
      </w:tr>
      <w:tr w:rsidR="00B91459" w:rsidRPr="00B91459" w14:paraId="18759709" w14:textId="77777777" w:rsidTr="003E7303">
        <w:trPr>
          <w:trHeight w:val="375"/>
        </w:trPr>
        <w:tc>
          <w:tcPr>
            <w:tcW w:w="701" w:type="dxa"/>
          </w:tcPr>
          <w:p w14:paraId="771E7DF0" w14:textId="77777777" w:rsidR="00B91459" w:rsidRPr="00B91459" w:rsidRDefault="00B91459" w:rsidP="00B91459">
            <w:pPr>
              <w:jc w:val="center"/>
              <w:rPr>
                <w:iCs/>
              </w:rPr>
            </w:pPr>
            <w:r w:rsidRPr="00B91459">
              <w:rPr>
                <w:iCs/>
              </w:rPr>
              <w:t>8</w:t>
            </w:r>
          </w:p>
        </w:tc>
        <w:tc>
          <w:tcPr>
            <w:tcW w:w="6411" w:type="dxa"/>
            <w:shd w:val="clear" w:color="auto" w:fill="auto"/>
            <w:hideMark/>
          </w:tcPr>
          <w:p w14:paraId="67D26868" w14:textId="77777777" w:rsidR="00B91459" w:rsidRPr="00B91459" w:rsidRDefault="00B91459" w:rsidP="00B91459">
            <w:pPr>
              <w:rPr>
                <w:szCs w:val="20"/>
              </w:rPr>
            </w:pPr>
            <w:r w:rsidRPr="00B91459">
              <w:rPr>
                <w:szCs w:val="20"/>
              </w:rPr>
              <w:t>с 01.07.2022 по 30.11.2022</w:t>
            </w:r>
          </w:p>
        </w:tc>
        <w:tc>
          <w:tcPr>
            <w:tcW w:w="1560" w:type="dxa"/>
            <w:shd w:val="clear" w:color="auto" w:fill="auto"/>
            <w:vAlign w:val="center"/>
            <w:hideMark/>
          </w:tcPr>
          <w:p w14:paraId="0DFC4051" w14:textId="77777777" w:rsidR="00B91459" w:rsidRPr="00B91459" w:rsidRDefault="00B91459" w:rsidP="00B91459">
            <w:pPr>
              <w:jc w:val="center"/>
            </w:pPr>
            <w:r w:rsidRPr="00B91459">
              <w:t>тыс. Гкал</w:t>
            </w:r>
          </w:p>
        </w:tc>
        <w:tc>
          <w:tcPr>
            <w:tcW w:w="1560" w:type="dxa"/>
            <w:shd w:val="clear" w:color="auto" w:fill="auto"/>
            <w:vAlign w:val="center"/>
          </w:tcPr>
          <w:p w14:paraId="213C116F" w14:textId="77777777" w:rsidR="00B91459" w:rsidRPr="00B91459" w:rsidRDefault="00B91459" w:rsidP="00B91459">
            <w:pPr>
              <w:jc w:val="center"/>
            </w:pPr>
            <w:r w:rsidRPr="00B91459">
              <w:t xml:space="preserve">1,705   </w:t>
            </w:r>
          </w:p>
        </w:tc>
      </w:tr>
      <w:tr w:rsidR="00B91459" w:rsidRPr="00B91459" w14:paraId="0CAB936C" w14:textId="77777777" w:rsidTr="003E7303">
        <w:trPr>
          <w:trHeight w:val="405"/>
        </w:trPr>
        <w:tc>
          <w:tcPr>
            <w:tcW w:w="701" w:type="dxa"/>
          </w:tcPr>
          <w:p w14:paraId="722FE139" w14:textId="77777777" w:rsidR="00B91459" w:rsidRPr="00B91459" w:rsidRDefault="00B91459" w:rsidP="00B91459">
            <w:pPr>
              <w:jc w:val="center"/>
              <w:rPr>
                <w:bCs/>
              </w:rPr>
            </w:pPr>
            <w:r w:rsidRPr="00B91459">
              <w:rPr>
                <w:bCs/>
              </w:rPr>
              <w:t>9</w:t>
            </w:r>
          </w:p>
        </w:tc>
        <w:tc>
          <w:tcPr>
            <w:tcW w:w="6411" w:type="dxa"/>
            <w:shd w:val="clear" w:color="auto" w:fill="auto"/>
          </w:tcPr>
          <w:p w14:paraId="31E04750" w14:textId="77777777" w:rsidR="00B91459" w:rsidRPr="00B91459" w:rsidRDefault="00B91459" w:rsidP="00B91459">
            <w:pPr>
              <w:rPr>
                <w:szCs w:val="20"/>
              </w:rPr>
            </w:pPr>
            <w:r w:rsidRPr="00B91459">
              <w:rPr>
                <w:szCs w:val="20"/>
              </w:rPr>
              <w:t>с 01.12.2022 по 31.12.2022</w:t>
            </w:r>
          </w:p>
        </w:tc>
        <w:tc>
          <w:tcPr>
            <w:tcW w:w="1560" w:type="dxa"/>
            <w:shd w:val="clear" w:color="auto" w:fill="auto"/>
            <w:vAlign w:val="center"/>
          </w:tcPr>
          <w:p w14:paraId="041C886E" w14:textId="77777777" w:rsidR="00B91459" w:rsidRPr="00B91459" w:rsidRDefault="00B91459" w:rsidP="00B91459">
            <w:pPr>
              <w:jc w:val="center"/>
            </w:pPr>
            <w:r w:rsidRPr="00B91459">
              <w:t>тыс. Гкал</w:t>
            </w:r>
          </w:p>
        </w:tc>
        <w:tc>
          <w:tcPr>
            <w:tcW w:w="1560" w:type="dxa"/>
            <w:shd w:val="clear" w:color="auto" w:fill="auto"/>
            <w:vAlign w:val="center"/>
          </w:tcPr>
          <w:p w14:paraId="55AA988F" w14:textId="77777777" w:rsidR="00B91459" w:rsidRPr="00B91459" w:rsidRDefault="00B91459" w:rsidP="00B91459">
            <w:pPr>
              <w:jc w:val="center"/>
            </w:pPr>
            <w:r w:rsidRPr="00B91459">
              <w:t>0,594</w:t>
            </w:r>
          </w:p>
        </w:tc>
      </w:tr>
      <w:tr w:rsidR="00B91459" w:rsidRPr="00B91459" w14:paraId="47EE1480" w14:textId="77777777" w:rsidTr="003E7303">
        <w:trPr>
          <w:trHeight w:val="405"/>
        </w:trPr>
        <w:tc>
          <w:tcPr>
            <w:tcW w:w="701" w:type="dxa"/>
          </w:tcPr>
          <w:p w14:paraId="2D43582C" w14:textId="77777777" w:rsidR="00B91459" w:rsidRPr="00B91459" w:rsidRDefault="00B91459" w:rsidP="00B91459">
            <w:pPr>
              <w:jc w:val="center"/>
              <w:rPr>
                <w:bCs/>
              </w:rPr>
            </w:pPr>
            <w:r w:rsidRPr="00B91459">
              <w:rPr>
                <w:bCs/>
              </w:rPr>
              <w:t>10</w:t>
            </w:r>
          </w:p>
        </w:tc>
        <w:tc>
          <w:tcPr>
            <w:tcW w:w="6411" w:type="dxa"/>
            <w:shd w:val="clear" w:color="auto" w:fill="auto"/>
            <w:vAlign w:val="center"/>
            <w:hideMark/>
          </w:tcPr>
          <w:p w14:paraId="0B9A63D5" w14:textId="77777777" w:rsidR="00B91459" w:rsidRPr="00B91459" w:rsidRDefault="00B91459" w:rsidP="00B91459">
            <w:pPr>
              <w:jc w:val="both"/>
              <w:rPr>
                <w:bCs/>
              </w:rPr>
            </w:pPr>
            <w:r w:rsidRPr="00B91459">
              <w:rPr>
                <w:bCs/>
              </w:rPr>
              <w:t>Тариф с 1 января 2022 года, постановление РЭК Кузбасса от 20.12.2021 № 841</w:t>
            </w:r>
          </w:p>
        </w:tc>
        <w:tc>
          <w:tcPr>
            <w:tcW w:w="1560" w:type="dxa"/>
            <w:shd w:val="clear" w:color="auto" w:fill="auto"/>
            <w:vAlign w:val="center"/>
            <w:hideMark/>
          </w:tcPr>
          <w:p w14:paraId="3CF49FAC" w14:textId="77777777" w:rsidR="00B91459" w:rsidRPr="00B91459" w:rsidRDefault="00B91459" w:rsidP="00B91459">
            <w:pPr>
              <w:jc w:val="center"/>
            </w:pPr>
            <w:r w:rsidRPr="00B91459">
              <w:t>руб./Гкал</w:t>
            </w:r>
          </w:p>
        </w:tc>
        <w:tc>
          <w:tcPr>
            <w:tcW w:w="1560" w:type="dxa"/>
            <w:shd w:val="clear" w:color="auto" w:fill="auto"/>
            <w:vAlign w:val="center"/>
          </w:tcPr>
          <w:p w14:paraId="0F9E534B" w14:textId="77777777" w:rsidR="00B91459" w:rsidRPr="00B91459" w:rsidRDefault="00B91459" w:rsidP="00B91459">
            <w:pPr>
              <w:jc w:val="center"/>
            </w:pPr>
            <w:r w:rsidRPr="00B91459">
              <w:t>3 394,08</w:t>
            </w:r>
          </w:p>
        </w:tc>
      </w:tr>
      <w:tr w:rsidR="00B91459" w:rsidRPr="00B91459" w14:paraId="3DC48A4C" w14:textId="77777777" w:rsidTr="003E7303">
        <w:trPr>
          <w:trHeight w:val="405"/>
        </w:trPr>
        <w:tc>
          <w:tcPr>
            <w:tcW w:w="701" w:type="dxa"/>
          </w:tcPr>
          <w:p w14:paraId="13954B71" w14:textId="77777777" w:rsidR="00B91459" w:rsidRPr="00B91459" w:rsidRDefault="00B91459" w:rsidP="00B91459">
            <w:pPr>
              <w:jc w:val="center"/>
              <w:rPr>
                <w:bCs/>
              </w:rPr>
            </w:pPr>
            <w:r w:rsidRPr="00B91459">
              <w:rPr>
                <w:bCs/>
              </w:rPr>
              <w:t>11</w:t>
            </w:r>
          </w:p>
        </w:tc>
        <w:tc>
          <w:tcPr>
            <w:tcW w:w="6411" w:type="dxa"/>
            <w:shd w:val="clear" w:color="auto" w:fill="auto"/>
            <w:vAlign w:val="center"/>
            <w:hideMark/>
          </w:tcPr>
          <w:p w14:paraId="617BF8D4" w14:textId="77777777" w:rsidR="00B91459" w:rsidRPr="00B91459" w:rsidRDefault="00B91459" w:rsidP="00B91459">
            <w:pPr>
              <w:jc w:val="both"/>
              <w:rPr>
                <w:bCs/>
              </w:rPr>
            </w:pPr>
            <w:r w:rsidRPr="00B91459">
              <w:rPr>
                <w:bCs/>
              </w:rPr>
              <w:t xml:space="preserve">Тариф с 1 июля 2022 года, постановление РЭК Кузбасса </w:t>
            </w:r>
            <w:r w:rsidRPr="00B91459">
              <w:rPr>
                <w:bCs/>
              </w:rPr>
              <w:br/>
              <w:t>от 20.12.2021 № 841</w:t>
            </w:r>
          </w:p>
        </w:tc>
        <w:tc>
          <w:tcPr>
            <w:tcW w:w="1560" w:type="dxa"/>
            <w:shd w:val="clear" w:color="auto" w:fill="auto"/>
            <w:vAlign w:val="center"/>
            <w:hideMark/>
          </w:tcPr>
          <w:p w14:paraId="6C05C17E" w14:textId="77777777" w:rsidR="00B91459" w:rsidRPr="00B91459" w:rsidRDefault="00B91459" w:rsidP="00B91459">
            <w:pPr>
              <w:jc w:val="center"/>
            </w:pPr>
            <w:r w:rsidRPr="00B91459">
              <w:t>руб./Гкал</w:t>
            </w:r>
          </w:p>
        </w:tc>
        <w:tc>
          <w:tcPr>
            <w:tcW w:w="1560" w:type="dxa"/>
            <w:shd w:val="clear" w:color="auto" w:fill="auto"/>
            <w:vAlign w:val="center"/>
          </w:tcPr>
          <w:p w14:paraId="33DCEEDE" w14:textId="77777777" w:rsidR="00B91459" w:rsidRPr="00B91459" w:rsidRDefault="00B91459" w:rsidP="00B91459">
            <w:pPr>
              <w:jc w:val="center"/>
            </w:pPr>
            <w:r w:rsidRPr="00B91459">
              <w:t>3 540,03</w:t>
            </w:r>
          </w:p>
        </w:tc>
      </w:tr>
      <w:tr w:rsidR="00B91459" w:rsidRPr="00B91459" w14:paraId="1D07AD74" w14:textId="77777777" w:rsidTr="003E7303">
        <w:trPr>
          <w:trHeight w:val="405"/>
        </w:trPr>
        <w:tc>
          <w:tcPr>
            <w:tcW w:w="701" w:type="dxa"/>
          </w:tcPr>
          <w:p w14:paraId="37FA62AC" w14:textId="77777777" w:rsidR="00B91459" w:rsidRPr="00B91459" w:rsidRDefault="00B91459" w:rsidP="00B91459">
            <w:pPr>
              <w:jc w:val="center"/>
              <w:rPr>
                <w:bCs/>
              </w:rPr>
            </w:pPr>
            <w:r w:rsidRPr="00B91459">
              <w:rPr>
                <w:bCs/>
              </w:rPr>
              <w:t>12</w:t>
            </w:r>
          </w:p>
        </w:tc>
        <w:tc>
          <w:tcPr>
            <w:tcW w:w="6411" w:type="dxa"/>
            <w:shd w:val="clear" w:color="auto" w:fill="auto"/>
            <w:vAlign w:val="center"/>
          </w:tcPr>
          <w:p w14:paraId="1BA82AE4" w14:textId="77777777" w:rsidR="00B91459" w:rsidRPr="00B91459" w:rsidRDefault="00B91459" w:rsidP="00B91459">
            <w:pPr>
              <w:jc w:val="both"/>
              <w:rPr>
                <w:bCs/>
              </w:rPr>
            </w:pPr>
            <w:r w:rsidRPr="00B91459">
              <w:rPr>
                <w:bCs/>
              </w:rPr>
              <w:t>Тариф с 1 декабря 2022 года, постановление РЭК Кузбасса от 24.11.2022 № 562</w:t>
            </w:r>
          </w:p>
        </w:tc>
        <w:tc>
          <w:tcPr>
            <w:tcW w:w="1560" w:type="dxa"/>
            <w:shd w:val="clear" w:color="auto" w:fill="auto"/>
            <w:vAlign w:val="center"/>
          </w:tcPr>
          <w:p w14:paraId="1D822E78" w14:textId="77777777" w:rsidR="00B91459" w:rsidRPr="00B91459" w:rsidRDefault="00B91459" w:rsidP="00B91459">
            <w:pPr>
              <w:jc w:val="center"/>
            </w:pPr>
            <w:r w:rsidRPr="00B91459">
              <w:t>руб./Гкал</w:t>
            </w:r>
          </w:p>
        </w:tc>
        <w:tc>
          <w:tcPr>
            <w:tcW w:w="1560" w:type="dxa"/>
            <w:shd w:val="clear" w:color="auto" w:fill="auto"/>
            <w:vAlign w:val="center"/>
          </w:tcPr>
          <w:p w14:paraId="263D6991" w14:textId="77777777" w:rsidR="00B91459" w:rsidRPr="00B91459" w:rsidRDefault="00B91459" w:rsidP="00B91459">
            <w:pPr>
              <w:jc w:val="center"/>
              <w:rPr>
                <w:lang w:val="en-US"/>
              </w:rPr>
            </w:pPr>
            <w:r w:rsidRPr="00B91459">
              <w:t>3</w:t>
            </w:r>
            <w:r w:rsidRPr="00B91459">
              <w:rPr>
                <w:lang w:val="en-US"/>
              </w:rPr>
              <w:t> 858</w:t>
            </w:r>
            <w:r w:rsidRPr="00B91459">
              <w:t>,</w:t>
            </w:r>
            <w:r w:rsidRPr="00B91459">
              <w:rPr>
                <w:lang w:val="en-US"/>
              </w:rPr>
              <w:t>63</w:t>
            </w:r>
          </w:p>
        </w:tc>
      </w:tr>
      <w:tr w:rsidR="00B91459" w:rsidRPr="00B91459" w14:paraId="7D2A7037" w14:textId="77777777" w:rsidTr="003E7303">
        <w:trPr>
          <w:trHeight w:val="405"/>
        </w:trPr>
        <w:tc>
          <w:tcPr>
            <w:tcW w:w="701" w:type="dxa"/>
          </w:tcPr>
          <w:p w14:paraId="4A960372" w14:textId="77777777" w:rsidR="00B91459" w:rsidRPr="00B91459" w:rsidRDefault="00B91459" w:rsidP="00B91459">
            <w:pPr>
              <w:jc w:val="center"/>
              <w:rPr>
                <w:bCs/>
              </w:rPr>
            </w:pPr>
            <w:r w:rsidRPr="00B91459">
              <w:rPr>
                <w:bCs/>
              </w:rPr>
              <w:t>13</w:t>
            </w:r>
          </w:p>
        </w:tc>
        <w:tc>
          <w:tcPr>
            <w:tcW w:w="6411" w:type="dxa"/>
            <w:shd w:val="clear" w:color="auto" w:fill="auto"/>
            <w:vAlign w:val="center"/>
          </w:tcPr>
          <w:p w14:paraId="780F111D" w14:textId="77777777" w:rsidR="00B91459" w:rsidRPr="00B91459" w:rsidRDefault="00B91459" w:rsidP="00B91459">
            <w:pPr>
              <w:jc w:val="both"/>
              <w:rPr>
                <w:bCs/>
              </w:rPr>
            </w:pPr>
            <w:r w:rsidRPr="00B91459">
              <w:rPr>
                <w:bCs/>
              </w:rPr>
              <w:t>Дельта НВВ (стр. 1 – стр. 2)</w:t>
            </w:r>
          </w:p>
        </w:tc>
        <w:tc>
          <w:tcPr>
            <w:tcW w:w="1560" w:type="dxa"/>
            <w:shd w:val="clear" w:color="auto" w:fill="auto"/>
            <w:vAlign w:val="center"/>
          </w:tcPr>
          <w:p w14:paraId="75108A88" w14:textId="77777777" w:rsidR="00B91459" w:rsidRPr="00B91459" w:rsidRDefault="00B91459" w:rsidP="00B91459">
            <w:pPr>
              <w:jc w:val="center"/>
            </w:pPr>
            <w:r w:rsidRPr="00B91459">
              <w:t>тыс. руб.</w:t>
            </w:r>
          </w:p>
        </w:tc>
        <w:tc>
          <w:tcPr>
            <w:tcW w:w="1560" w:type="dxa"/>
            <w:shd w:val="clear" w:color="auto" w:fill="auto"/>
            <w:vAlign w:val="center"/>
          </w:tcPr>
          <w:p w14:paraId="169F6D22" w14:textId="77777777" w:rsidR="00B91459" w:rsidRPr="00B91459" w:rsidRDefault="00B91459" w:rsidP="00B91459">
            <w:pPr>
              <w:jc w:val="center"/>
              <w:rPr>
                <w:lang w:val="en-US"/>
              </w:rPr>
            </w:pPr>
            <w:r w:rsidRPr="00B91459">
              <w:rPr>
                <w:lang w:val="en-US"/>
              </w:rPr>
              <w:t>3 341</w:t>
            </w:r>
            <w:r w:rsidRPr="00B91459">
              <w:t>,</w:t>
            </w:r>
            <w:r w:rsidRPr="00B91459">
              <w:rPr>
                <w:lang w:val="en-US"/>
              </w:rPr>
              <w:t>97</w:t>
            </w:r>
          </w:p>
        </w:tc>
      </w:tr>
    </w:tbl>
    <w:p w14:paraId="601FD707" w14:textId="77777777" w:rsidR="00B91459" w:rsidRPr="00B91459" w:rsidRDefault="00B91459" w:rsidP="00B91459">
      <w:pPr>
        <w:autoSpaceDE w:val="0"/>
        <w:autoSpaceDN w:val="0"/>
        <w:adjustRightInd w:val="0"/>
        <w:spacing w:before="240"/>
        <w:ind w:firstLine="851"/>
        <w:jc w:val="both"/>
        <w:rPr>
          <w:sz w:val="28"/>
          <w:szCs w:val="28"/>
        </w:rPr>
      </w:pPr>
      <w:r w:rsidRPr="00B91459">
        <w:rPr>
          <w:sz w:val="28"/>
          <w:szCs w:val="28"/>
        </w:rPr>
        <w:t>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3</w:t>
      </w:r>
      <w:r w:rsidRPr="00B91459">
        <w:rPr>
          <w:sz w:val="28"/>
          <w:szCs w:val="28"/>
          <w:lang w:val="en-US"/>
        </w:rPr>
        <w:t> </w:t>
      </w:r>
      <w:r w:rsidRPr="00B91459">
        <w:rPr>
          <w:sz w:val="28"/>
          <w:szCs w:val="28"/>
        </w:rPr>
        <w:t>341,97 тыс. руб. и подлежит включению в необходимую валовую выручку на 2024 год.</w:t>
      </w:r>
    </w:p>
    <w:p w14:paraId="40891ADC" w14:textId="77777777" w:rsidR="00B91459" w:rsidRPr="00B91459" w:rsidRDefault="00B91459" w:rsidP="00B91459">
      <w:pPr>
        <w:autoSpaceDE w:val="0"/>
        <w:autoSpaceDN w:val="0"/>
        <w:adjustRightInd w:val="0"/>
        <w:ind w:firstLine="851"/>
        <w:jc w:val="both"/>
        <w:rPr>
          <w:sz w:val="28"/>
          <w:szCs w:val="28"/>
        </w:rPr>
      </w:pPr>
      <w:r w:rsidRPr="00B91459">
        <w:rPr>
          <w:snapToGrid w:val="0"/>
          <w:sz w:val="28"/>
          <w:szCs w:val="28"/>
        </w:rPr>
        <w:t>По мнению экспертов, данная сумма подлежит включению в плановую необходимую валовую выручку ООО «НТСК» на 2024 год в полном объеме, с учетом индексов потребительских цен на 2023 и 2024 гг. (105,8) и (107,2) и составит 3 790,38 тыс. руб.</w:t>
      </w:r>
    </w:p>
    <w:p w14:paraId="66D8324D" w14:textId="77777777" w:rsidR="00B91459" w:rsidRPr="00B91459" w:rsidRDefault="00B91459" w:rsidP="00B91459">
      <w:pPr>
        <w:jc w:val="right"/>
        <w:rPr>
          <w:bCs/>
          <w:sz w:val="28"/>
          <w:szCs w:val="28"/>
        </w:rPr>
      </w:pPr>
      <w:r w:rsidRPr="00B91459">
        <w:rPr>
          <w:bCs/>
          <w:sz w:val="28"/>
          <w:szCs w:val="20"/>
        </w:rPr>
        <w:t>Таблица 19</w:t>
      </w:r>
    </w:p>
    <w:p w14:paraId="0F0E9FA6" w14:textId="77777777" w:rsidR="00B91459" w:rsidRPr="00B91459" w:rsidRDefault="00B91459" w:rsidP="00B91459">
      <w:pPr>
        <w:ind w:firstLine="851"/>
        <w:jc w:val="center"/>
        <w:rPr>
          <w:bCs/>
          <w:sz w:val="28"/>
          <w:szCs w:val="28"/>
        </w:rPr>
      </w:pPr>
      <w:r w:rsidRPr="00B91459">
        <w:rPr>
          <w:bCs/>
          <w:sz w:val="28"/>
          <w:szCs w:val="28"/>
        </w:rPr>
        <w:t>Расчёт корректировки с целью учета отклонений фактических значений параметров расчета тарифов от значений, учтенных при установлении тарифов на производство теплоносителя (дельта НВВ)</w:t>
      </w:r>
    </w:p>
    <w:p w14:paraId="3F0F5775" w14:textId="77777777" w:rsidR="00B91459" w:rsidRPr="00B91459" w:rsidRDefault="00B91459" w:rsidP="00B91459">
      <w:pPr>
        <w:spacing w:line="360" w:lineRule="auto"/>
        <w:ind w:firstLine="851"/>
        <w:jc w:val="right"/>
        <w:rPr>
          <w:sz w:val="28"/>
          <w:szCs w:val="28"/>
        </w:rPr>
      </w:pPr>
      <w:r w:rsidRPr="00B91459">
        <w:rPr>
          <w:sz w:val="28"/>
          <w:szCs w:val="28"/>
        </w:rPr>
        <w:t>тыс. руб.</w:t>
      </w:r>
    </w:p>
    <w:tbl>
      <w:tblPr>
        <w:tblW w:w="1023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6411"/>
        <w:gridCol w:w="1560"/>
        <w:gridCol w:w="1560"/>
      </w:tblGrid>
      <w:tr w:rsidR="00B91459" w:rsidRPr="00B91459" w14:paraId="51D28651" w14:textId="77777777" w:rsidTr="003E7303">
        <w:trPr>
          <w:trHeight w:val="313"/>
          <w:tblHeader/>
        </w:trPr>
        <w:tc>
          <w:tcPr>
            <w:tcW w:w="701" w:type="dxa"/>
          </w:tcPr>
          <w:p w14:paraId="4A9AE72A" w14:textId="77777777" w:rsidR="00B91459" w:rsidRPr="00B91459" w:rsidRDefault="00B91459" w:rsidP="00B91459">
            <w:pPr>
              <w:jc w:val="center"/>
              <w:rPr>
                <w:bCs/>
              </w:rPr>
            </w:pPr>
            <w:r w:rsidRPr="00B91459">
              <w:rPr>
                <w:bCs/>
              </w:rPr>
              <w:t>№</w:t>
            </w:r>
          </w:p>
        </w:tc>
        <w:tc>
          <w:tcPr>
            <w:tcW w:w="6411" w:type="dxa"/>
            <w:shd w:val="clear" w:color="auto" w:fill="auto"/>
            <w:vAlign w:val="center"/>
          </w:tcPr>
          <w:p w14:paraId="33A310EC" w14:textId="77777777" w:rsidR="00B91459" w:rsidRPr="00B91459" w:rsidRDefault="00B91459" w:rsidP="00B91459">
            <w:pPr>
              <w:jc w:val="both"/>
              <w:rPr>
                <w:bCs/>
              </w:rPr>
            </w:pPr>
            <w:r w:rsidRPr="00B91459">
              <w:rPr>
                <w:bCs/>
              </w:rPr>
              <w:t>Показатель</w:t>
            </w:r>
          </w:p>
        </w:tc>
        <w:tc>
          <w:tcPr>
            <w:tcW w:w="1560" w:type="dxa"/>
            <w:shd w:val="clear" w:color="auto" w:fill="auto"/>
            <w:vAlign w:val="center"/>
          </w:tcPr>
          <w:p w14:paraId="11CCFF56" w14:textId="77777777" w:rsidR="00B91459" w:rsidRPr="00B91459" w:rsidRDefault="00B91459" w:rsidP="00B91459">
            <w:pPr>
              <w:jc w:val="center"/>
            </w:pPr>
            <w:r w:rsidRPr="00B91459">
              <w:t>Ед. изм.</w:t>
            </w:r>
          </w:p>
        </w:tc>
        <w:tc>
          <w:tcPr>
            <w:tcW w:w="1560" w:type="dxa"/>
            <w:shd w:val="clear" w:color="auto" w:fill="auto"/>
            <w:vAlign w:val="center"/>
          </w:tcPr>
          <w:p w14:paraId="006C324E" w14:textId="77777777" w:rsidR="00B91459" w:rsidRPr="00B91459" w:rsidRDefault="00B91459" w:rsidP="00B91459">
            <w:pPr>
              <w:jc w:val="center"/>
            </w:pPr>
            <w:r w:rsidRPr="00B91459">
              <w:t>Значение</w:t>
            </w:r>
          </w:p>
        </w:tc>
      </w:tr>
      <w:tr w:rsidR="00B91459" w:rsidRPr="00B91459" w14:paraId="2177CAF3" w14:textId="77777777" w:rsidTr="003E7303">
        <w:trPr>
          <w:trHeight w:val="313"/>
        </w:trPr>
        <w:tc>
          <w:tcPr>
            <w:tcW w:w="701" w:type="dxa"/>
          </w:tcPr>
          <w:p w14:paraId="1477C32C" w14:textId="77777777" w:rsidR="00B91459" w:rsidRPr="00B91459" w:rsidRDefault="00B91459" w:rsidP="00B91459">
            <w:pPr>
              <w:jc w:val="center"/>
              <w:rPr>
                <w:bCs/>
              </w:rPr>
            </w:pPr>
            <w:r w:rsidRPr="00B91459">
              <w:rPr>
                <w:bCs/>
              </w:rPr>
              <w:t>1</w:t>
            </w:r>
          </w:p>
        </w:tc>
        <w:tc>
          <w:tcPr>
            <w:tcW w:w="6411" w:type="dxa"/>
            <w:shd w:val="clear" w:color="auto" w:fill="auto"/>
            <w:vAlign w:val="center"/>
            <w:hideMark/>
          </w:tcPr>
          <w:p w14:paraId="51872395" w14:textId="77777777" w:rsidR="00B91459" w:rsidRPr="00B91459" w:rsidRDefault="00B91459" w:rsidP="00B91459">
            <w:pPr>
              <w:jc w:val="both"/>
              <w:rPr>
                <w:bCs/>
              </w:rPr>
            </w:pPr>
            <w:r w:rsidRPr="00B91459">
              <w:rPr>
                <w:bCs/>
              </w:rPr>
              <w:t>Фактическая необходимая валовая выручка на потребительский рынок</w:t>
            </w:r>
          </w:p>
        </w:tc>
        <w:tc>
          <w:tcPr>
            <w:tcW w:w="1560" w:type="dxa"/>
            <w:shd w:val="clear" w:color="auto" w:fill="auto"/>
            <w:vAlign w:val="center"/>
            <w:hideMark/>
          </w:tcPr>
          <w:p w14:paraId="486CF899" w14:textId="77777777" w:rsidR="00B91459" w:rsidRPr="00B91459" w:rsidRDefault="00B91459" w:rsidP="00B91459">
            <w:pPr>
              <w:jc w:val="center"/>
            </w:pPr>
            <w:r w:rsidRPr="00B91459">
              <w:t>тыс. руб.</w:t>
            </w:r>
          </w:p>
        </w:tc>
        <w:tc>
          <w:tcPr>
            <w:tcW w:w="1560" w:type="dxa"/>
            <w:shd w:val="clear" w:color="auto" w:fill="auto"/>
            <w:vAlign w:val="center"/>
            <w:hideMark/>
          </w:tcPr>
          <w:p w14:paraId="1789EDE3" w14:textId="77777777" w:rsidR="00B91459" w:rsidRPr="00B91459" w:rsidRDefault="00B91459" w:rsidP="00B91459">
            <w:pPr>
              <w:jc w:val="center"/>
            </w:pPr>
            <w:r w:rsidRPr="00B91459">
              <w:t xml:space="preserve">2 300,83 </w:t>
            </w:r>
          </w:p>
        </w:tc>
      </w:tr>
      <w:tr w:rsidR="00B91459" w:rsidRPr="00B91459" w14:paraId="6B92779A" w14:textId="77777777" w:rsidTr="003E7303">
        <w:trPr>
          <w:trHeight w:val="407"/>
        </w:trPr>
        <w:tc>
          <w:tcPr>
            <w:tcW w:w="701" w:type="dxa"/>
          </w:tcPr>
          <w:p w14:paraId="0BB18992" w14:textId="77777777" w:rsidR="00B91459" w:rsidRPr="00B91459" w:rsidRDefault="00B91459" w:rsidP="00B91459">
            <w:pPr>
              <w:jc w:val="center"/>
              <w:rPr>
                <w:bCs/>
              </w:rPr>
            </w:pPr>
            <w:r w:rsidRPr="00B91459">
              <w:rPr>
                <w:bCs/>
              </w:rPr>
              <w:t>2</w:t>
            </w:r>
          </w:p>
        </w:tc>
        <w:tc>
          <w:tcPr>
            <w:tcW w:w="6411" w:type="dxa"/>
            <w:shd w:val="clear" w:color="auto" w:fill="auto"/>
            <w:vAlign w:val="center"/>
          </w:tcPr>
          <w:p w14:paraId="34F76FD8" w14:textId="77777777" w:rsidR="00B91459" w:rsidRPr="00B91459" w:rsidRDefault="00B91459" w:rsidP="00B91459">
            <w:pPr>
              <w:jc w:val="both"/>
              <w:rPr>
                <w:bCs/>
              </w:rPr>
            </w:pPr>
            <w:r w:rsidRPr="00B91459">
              <w:rPr>
                <w:bCs/>
              </w:rPr>
              <w:t>Выручка от реализации тепловой энергии</w:t>
            </w:r>
          </w:p>
        </w:tc>
        <w:tc>
          <w:tcPr>
            <w:tcW w:w="1560" w:type="dxa"/>
            <w:shd w:val="clear" w:color="auto" w:fill="auto"/>
            <w:vAlign w:val="center"/>
          </w:tcPr>
          <w:p w14:paraId="138A8817" w14:textId="77777777" w:rsidR="00B91459" w:rsidRPr="00B91459" w:rsidRDefault="00B91459" w:rsidP="00B91459">
            <w:pPr>
              <w:jc w:val="center"/>
            </w:pPr>
            <w:r w:rsidRPr="00B91459">
              <w:t>тыс. руб.</w:t>
            </w:r>
          </w:p>
        </w:tc>
        <w:tc>
          <w:tcPr>
            <w:tcW w:w="1560" w:type="dxa"/>
            <w:shd w:val="clear" w:color="auto" w:fill="auto"/>
            <w:vAlign w:val="center"/>
          </w:tcPr>
          <w:p w14:paraId="44938CEF" w14:textId="77777777" w:rsidR="00B91459" w:rsidRPr="00B91459" w:rsidRDefault="00B91459" w:rsidP="00B91459">
            <w:pPr>
              <w:jc w:val="center"/>
              <w:rPr>
                <w:szCs w:val="20"/>
              </w:rPr>
            </w:pPr>
            <w:r w:rsidRPr="00B91459">
              <w:t>2 251,00</w:t>
            </w:r>
          </w:p>
        </w:tc>
      </w:tr>
      <w:tr w:rsidR="00B91459" w:rsidRPr="00B91459" w14:paraId="59BBAA49" w14:textId="77777777" w:rsidTr="003E7303">
        <w:trPr>
          <w:trHeight w:val="375"/>
        </w:trPr>
        <w:tc>
          <w:tcPr>
            <w:tcW w:w="701" w:type="dxa"/>
          </w:tcPr>
          <w:p w14:paraId="6D03336C" w14:textId="77777777" w:rsidR="00B91459" w:rsidRPr="00B91459" w:rsidRDefault="00B91459" w:rsidP="00B91459">
            <w:pPr>
              <w:jc w:val="center"/>
              <w:rPr>
                <w:iCs/>
              </w:rPr>
            </w:pPr>
            <w:r w:rsidRPr="00B91459">
              <w:rPr>
                <w:iCs/>
              </w:rPr>
              <w:t>3</w:t>
            </w:r>
          </w:p>
        </w:tc>
        <w:tc>
          <w:tcPr>
            <w:tcW w:w="6411" w:type="dxa"/>
            <w:shd w:val="clear" w:color="auto" w:fill="auto"/>
            <w:vAlign w:val="center"/>
            <w:hideMark/>
          </w:tcPr>
          <w:p w14:paraId="2ED8A667" w14:textId="77777777" w:rsidR="00B91459" w:rsidRPr="00B91459" w:rsidRDefault="00B91459" w:rsidP="00B91459">
            <w:pPr>
              <w:jc w:val="both"/>
              <w:rPr>
                <w:iCs/>
              </w:rPr>
            </w:pPr>
            <w:r w:rsidRPr="00B91459">
              <w:rPr>
                <w:iCs/>
              </w:rPr>
              <w:t>с 01.01.2022 по 30.06.2022</w:t>
            </w:r>
          </w:p>
        </w:tc>
        <w:tc>
          <w:tcPr>
            <w:tcW w:w="1560" w:type="dxa"/>
            <w:shd w:val="clear" w:color="auto" w:fill="auto"/>
            <w:vAlign w:val="center"/>
            <w:hideMark/>
          </w:tcPr>
          <w:p w14:paraId="4874941C" w14:textId="77777777" w:rsidR="00B91459" w:rsidRPr="00B91459" w:rsidRDefault="00B91459" w:rsidP="00B91459">
            <w:pPr>
              <w:jc w:val="center"/>
            </w:pPr>
            <w:r w:rsidRPr="00B91459">
              <w:t> тыс. руб.</w:t>
            </w:r>
          </w:p>
        </w:tc>
        <w:tc>
          <w:tcPr>
            <w:tcW w:w="1560" w:type="dxa"/>
            <w:shd w:val="clear" w:color="auto" w:fill="auto"/>
            <w:vAlign w:val="center"/>
          </w:tcPr>
          <w:p w14:paraId="3B62D615" w14:textId="77777777" w:rsidR="00B91459" w:rsidRPr="00B91459" w:rsidRDefault="00B91459" w:rsidP="00B91459">
            <w:pPr>
              <w:jc w:val="center"/>
            </w:pPr>
            <w:r w:rsidRPr="00B91459">
              <w:t>1 206,52</w:t>
            </w:r>
          </w:p>
        </w:tc>
      </w:tr>
      <w:tr w:rsidR="00B91459" w:rsidRPr="00B91459" w14:paraId="289B950D" w14:textId="77777777" w:rsidTr="003E7303">
        <w:trPr>
          <w:trHeight w:val="375"/>
        </w:trPr>
        <w:tc>
          <w:tcPr>
            <w:tcW w:w="701" w:type="dxa"/>
          </w:tcPr>
          <w:p w14:paraId="0F809760" w14:textId="77777777" w:rsidR="00B91459" w:rsidRPr="00B91459" w:rsidRDefault="00B91459" w:rsidP="00B91459">
            <w:pPr>
              <w:jc w:val="center"/>
              <w:rPr>
                <w:iCs/>
              </w:rPr>
            </w:pPr>
            <w:r w:rsidRPr="00B91459">
              <w:rPr>
                <w:iCs/>
              </w:rPr>
              <w:t>4</w:t>
            </w:r>
          </w:p>
        </w:tc>
        <w:tc>
          <w:tcPr>
            <w:tcW w:w="6411" w:type="dxa"/>
            <w:shd w:val="clear" w:color="auto" w:fill="auto"/>
            <w:vAlign w:val="center"/>
            <w:hideMark/>
          </w:tcPr>
          <w:p w14:paraId="533C0415" w14:textId="77777777" w:rsidR="00B91459" w:rsidRPr="00B91459" w:rsidRDefault="00B91459" w:rsidP="00B91459">
            <w:pPr>
              <w:jc w:val="both"/>
              <w:rPr>
                <w:iCs/>
              </w:rPr>
            </w:pPr>
            <w:r w:rsidRPr="00B91459">
              <w:rPr>
                <w:iCs/>
              </w:rPr>
              <w:t>с 01.07.2022 по 30.11.2022</w:t>
            </w:r>
          </w:p>
        </w:tc>
        <w:tc>
          <w:tcPr>
            <w:tcW w:w="1560" w:type="dxa"/>
            <w:shd w:val="clear" w:color="auto" w:fill="auto"/>
            <w:vAlign w:val="center"/>
            <w:hideMark/>
          </w:tcPr>
          <w:p w14:paraId="40757B09" w14:textId="77777777" w:rsidR="00B91459" w:rsidRPr="00B91459" w:rsidRDefault="00B91459" w:rsidP="00B91459">
            <w:pPr>
              <w:jc w:val="center"/>
            </w:pPr>
            <w:r w:rsidRPr="00B91459">
              <w:t> тыс. руб.</w:t>
            </w:r>
          </w:p>
        </w:tc>
        <w:tc>
          <w:tcPr>
            <w:tcW w:w="1560" w:type="dxa"/>
            <w:shd w:val="clear" w:color="auto" w:fill="auto"/>
            <w:vAlign w:val="center"/>
          </w:tcPr>
          <w:p w14:paraId="75FDE733" w14:textId="77777777" w:rsidR="00B91459" w:rsidRPr="00B91459" w:rsidRDefault="00B91459" w:rsidP="00B91459">
            <w:pPr>
              <w:jc w:val="center"/>
            </w:pPr>
            <w:r w:rsidRPr="00B91459">
              <w:t>798,95</w:t>
            </w:r>
          </w:p>
        </w:tc>
      </w:tr>
      <w:tr w:rsidR="00B91459" w:rsidRPr="00B91459" w14:paraId="5D326A00" w14:textId="77777777" w:rsidTr="003E7303">
        <w:trPr>
          <w:trHeight w:val="360"/>
        </w:trPr>
        <w:tc>
          <w:tcPr>
            <w:tcW w:w="701" w:type="dxa"/>
          </w:tcPr>
          <w:p w14:paraId="73B1E192" w14:textId="77777777" w:rsidR="00B91459" w:rsidRPr="00B91459" w:rsidRDefault="00B91459" w:rsidP="00B91459">
            <w:pPr>
              <w:jc w:val="center"/>
              <w:rPr>
                <w:bCs/>
              </w:rPr>
            </w:pPr>
            <w:r w:rsidRPr="00B91459">
              <w:rPr>
                <w:bCs/>
              </w:rPr>
              <w:t>5</w:t>
            </w:r>
          </w:p>
        </w:tc>
        <w:tc>
          <w:tcPr>
            <w:tcW w:w="6411" w:type="dxa"/>
            <w:shd w:val="clear" w:color="auto" w:fill="auto"/>
            <w:vAlign w:val="center"/>
          </w:tcPr>
          <w:p w14:paraId="0A2793AE" w14:textId="77777777" w:rsidR="00B91459" w:rsidRPr="00B91459" w:rsidRDefault="00B91459" w:rsidP="00B91459">
            <w:pPr>
              <w:jc w:val="both"/>
              <w:rPr>
                <w:bCs/>
              </w:rPr>
            </w:pPr>
            <w:r w:rsidRPr="00B91459">
              <w:rPr>
                <w:bCs/>
              </w:rPr>
              <w:t>с 01.12.2022 по 31.12.2022</w:t>
            </w:r>
          </w:p>
        </w:tc>
        <w:tc>
          <w:tcPr>
            <w:tcW w:w="1560" w:type="dxa"/>
            <w:shd w:val="clear" w:color="auto" w:fill="auto"/>
            <w:vAlign w:val="center"/>
          </w:tcPr>
          <w:p w14:paraId="2B593495" w14:textId="77777777" w:rsidR="00B91459" w:rsidRPr="00B91459" w:rsidRDefault="00B91459" w:rsidP="00B91459">
            <w:pPr>
              <w:jc w:val="center"/>
            </w:pPr>
            <w:r w:rsidRPr="00B91459">
              <w:t> тыс. руб.</w:t>
            </w:r>
          </w:p>
        </w:tc>
        <w:tc>
          <w:tcPr>
            <w:tcW w:w="1560" w:type="dxa"/>
            <w:shd w:val="clear" w:color="auto" w:fill="auto"/>
            <w:vAlign w:val="center"/>
          </w:tcPr>
          <w:p w14:paraId="1842FEB7" w14:textId="77777777" w:rsidR="00B91459" w:rsidRPr="00B91459" w:rsidRDefault="00B91459" w:rsidP="00B91459">
            <w:pPr>
              <w:jc w:val="center"/>
            </w:pPr>
            <w:r w:rsidRPr="00B91459">
              <w:t>245,58</w:t>
            </w:r>
          </w:p>
        </w:tc>
      </w:tr>
      <w:tr w:rsidR="00B91459" w:rsidRPr="00B91459" w14:paraId="5D42CBA8" w14:textId="77777777" w:rsidTr="003E7303">
        <w:trPr>
          <w:trHeight w:val="360"/>
        </w:trPr>
        <w:tc>
          <w:tcPr>
            <w:tcW w:w="701" w:type="dxa"/>
          </w:tcPr>
          <w:p w14:paraId="721972B0" w14:textId="77777777" w:rsidR="00B91459" w:rsidRPr="00B91459" w:rsidRDefault="00B91459" w:rsidP="00B91459">
            <w:pPr>
              <w:jc w:val="center"/>
              <w:rPr>
                <w:bCs/>
              </w:rPr>
            </w:pPr>
            <w:r w:rsidRPr="00B91459">
              <w:rPr>
                <w:bCs/>
              </w:rPr>
              <w:t>6</w:t>
            </w:r>
          </w:p>
        </w:tc>
        <w:tc>
          <w:tcPr>
            <w:tcW w:w="6411" w:type="dxa"/>
            <w:shd w:val="clear" w:color="auto" w:fill="auto"/>
            <w:vAlign w:val="center"/>
            <w:hideMark/>
          </w:tcPr>
          <w:p w14:paraId="5551D155" w14:textId="77777777" w:rsidR="00B91459" w:rsidRPr="00B91459" w:rsidRDefault="00B91459" w:rsidP="00B91459">
            <w:pPr>
              <w:jc w:val="both"/>
              <w:rPr>
                <w:bCs/>
              </w:rPr>
            </w:pPr>
            <w:r w:rsidRPr="00B91459">
              <w:rPr>
                <w:bCs/>
              </w:rPr>
              <w:t xml:space="preserve">Полезный отпуск </w:t>
            </w:r>
          </w:p>
        </w:tc>
        <w:tc>
          <w:tcPr>
            <w:tcW w:w="1560" w:type="dxa"/>
            <w:shd w:val="clear" w:color="auto" w:fill="auto"/>
            <w:vAlign w:val="center"/>
            <w:hideMark/>
          </w:tcPr>
          <w:p w14:paraId="3ED88C69" w14:textId="77777777" w:rsidR="00B91459" w:rsidRPr="00B91459" w:rsidRDefault="00B91459" w:rsidP="00B91459">
            <w:pPr>
              <w:jc w:val="center"/>
            </w:pPr>
            <w:r w:rsidRPr="00B91459">
              <w:t>тыс. м</w:t>
            </w:r>
            <w:r w:rsidRPr="00B91459">
              <w:rPr>
                <w:rFonts w:ascii="Calibri" w:hAnsi="Calibri" w:cs="Calibri"/>
              </w:rPr>
              <w:t>³</w:t>
            </w:r>
            <w:r w:rsidRPr="00B91459">
              <w:t xml:space="preserve"> </w:t>
            </w:r>
          </w:p>
        </w:tc>
        <w:tc>
          <w:tcPr>
            <w:tcW w:w="1560" w:type="dxa"/>
            <w:shd w:val="clear" w:color="auto" w:fill="auto"/>
            <w:vAlign w:val="center"/>
          </w:tcPr>
          <w:p w14:paraId="148F6C84" w14:textId="77777777" w:rsidR="00B91459" w:rsidRPr="00B91459" w:rsidRDefault="00B91459" w:rsidP="00B91459">
            <w:pPr>
              <w:jc w:val="center"/>
            </w:pPr>
            <w:r w:rsidRPr="00B91459">
              <w:t>55,294</w:t>
            </w:r>
          </w:p>
        </w:tc>
      </w:tr>
      <w:tr w:rsidR="00B91459" w:rsidRPr="00B91459" w14:paraId="29731E95" w14:textId="77777777" w:rsidTr="003E7303">
        <w:trPr>
          <w:trHeight w:val="375"/>
        </w:trPr>
        <w:tc>
          <w:tcPr>
            <w:tcW w:w="701" w:type="dxa"/>
          </w:tcPr>
          <w:p w14:paraId="668BE5B6" w14:textId="77777777" w:rsidR="00B91459" w:rsidRPr="00B91459" w:rsidRDefault="00B91459" w:rsidP="00B91459">
            <w:pPr>
              <w:jc w:val="center"/>
              <w:rPr>
                <w:iCs/>
              </w:rPr>
            </w:pPr>
            <w:r w:rsidRPr="00B91459">
              <w:rPr>
                <w:iCs/>
              </w:rPr>
              <w:t>7</w:t>
            </w:r>
          </w:p>
        </w:tc>
        <w:tc>
          <w:tcPr>
            <w:tcW w:w="6411" w:type="dxa"/>
            <w:shd w:val="clear" w:color="auto" w:fill="auto"/>
            <w:hideMark/>
          </w:tcPr>
          <w:p w14:paraId="1FF876B9" w14:textId="77777777" w:rsidR="00B91459" w:rsidRPr="00B91459" w:rsidRDefault="00B91459" w:rsidP="00B91459">
            <w:pPr>
              <w:rPr>
                <w:szCs w:val="20"/>
              </w:rPr>
            </w:pPr>
            <w:r w:rsidRPr="00B91459">
              <w:rPr>
                <w:szCs w:val="20"/>
              </w:rPr>
              <w:t>с 01.01.2022 по 30.06.2022</w:t>
            </w:r>
          </w:p>
        </w:tc>
        <w:tc>
          <w:tcPr>
            <w:tcW w:w="1560" w:type="dxa"/>
            <w:shd w:val="clear" w:color="auto" w:fill="auto"/>
            <w:vAlign w:val="center"/>
            <w:hideMark/>
          </w:tcPr>
          <w:p w14:paraId="19EF5780" w14:textId="77777777" w:rsidR="00B91459" w:rsidRPr="00B91459" w:rsidRDefault="00B91459" w:rsidP="00B91459">
            <w:pPr>
              <w:jc w:val="center"/>
            </w:pPr>
            <w:r w:rsidRPr="00B91459">
              <w:t>тыс. м</w:t>
            </w:r>
            <w:r w:rsidRPr="00B91459">
              <w:rPr>
                <w:rFonts w:ascii="Calibri" w:hAnsi="Calibri" w:cs="Calibri"/>
              </w:rPr>
              <w:t>³</w:t>
            </w:r>
          </w:p>
        </w:tc>
        <w:tc>
          <w:tcPr>
            <w:tcW w:w="1560" w:type="dxa"/>
            <w:shd w:val="clear" w:color="auto" w:fill="auto"/>
            <w:vAlign w:val="center"/>
          </w:tcPr>
          <w:p w14:paraId="0DFC7722" w14:textId="77777777" w:rsidR="00B91459" w:rsidRPr="00B91459" w:rsidRDefault="00B91459" w:rsidP="00B91459">
            <w:pPr>
              <w:jc w:val="center"/>
            </w:pPr>
            <w:r w:rsidRPr="00B91459">
              <w:t>30,483</w:t>
            </w:r>
          </w:p>
        </w:tc>
      </w:tr>
      <w:tr w:rsidR="00B91459" w:rsidRPr="00B91459" w14:paraId="5495D09C" w14:textId="77777777" w:rsidTr="003E7303">
        <w:trPr>
          <w:trHeight w:val="375"/>
        </w:trPr>
        <w:tc>
          <w:tcPr>
            <w:tcW w:w="701" w:type="dxa"/>
          </w:tcPr>
          <w:p w14:paraId="4068FBB1" w14:textId="77777777" w:rsidR="00B91459" w:rsidRPr="00B91459" w:rsidRDefault="00B91459" w:rsidP="00B91459">
            <w:pPr>
              <w:jc w:val="center"/>
              <w:rPr>
                <w:iCs/>
              </w:rPr>
            </w:pPr>
            <w:r w:rsidRPr="00B91459">
              <w:rPr>
                <w:iCs/>
              </w:rPr>
              <w:t>8</w:t>
            </w:r>
          </w:p>
        </w:tc>
        <w:tc>
          <w:tcPr>
            <w:tcW w:w="6411" w:type="dxa"/>
            <w:shd w:val="clear" w:color="auto" w:fill="auto"/>
            <w:hideMark/>
          </w:tcPr>
          <w:p w14:paraId="168C8CAC" w14:textId="77777777" w:rsidR="00B91459" w:rsidRPr="00B91459" w:rsidRDefault="00B91459" w:rsidP="00B91459">
            <w:pPr>
              <w:rPr>
                <w:szCs w:val="20"/>
              </w:rPr>
            </w:pPr>
            <w:r w:rsidRPr="00B91459">
              <w:rPr>
                <w:szCs w:val="20"/>
              </w:rPr>
              <w:t>с 01.07.2022 по 30.11.2022</w:t>
            </w:r>
          </w:p>
        </w:tc>
        <w:tc>
          <w:tcPr>
            <w:tcW w:w="1560" w:type="dxa"/>
            <w:shd w:val="clear" w:color="auto" w:fill="auto"/>
            <w:vAlign w:val="center"/>
            <w:hideMark/>
          </w:tcPr>
          <w:p w14:paraId="28FD4E05" w14:textId="77777777" w:rsidR="00B91459" w:rsidRPr="00B91459" w:rsidRDefault="00B91459" w:rsidP="00B91459">
            <w:pPr>
              <w:jc w:val="center"/>
            </w:pPr>
            <w:r w:rsidRPr="00B91459">
              <w:t>тыс. м</w:t>
            </w:r>
            <w:r w:rsidRPr="00B91459">
              <w:rPr>
                <w:rFonts w:ascii="Calibri" w:hAnsi="Calibri" w:cs="Calibri"/>
              </w:rPr>
              <w:t>³</w:t>
            </w:r>
          </w:p>
        </w:tc>
        <w:tc>
          <w:tcPr>
            <w:tcW w:w="1560" w:type="dxa"/>
            <w:shd w:val="clear" w:color="auto" w:fill="auto"/>
            <w:vAlign w:val="center"/>
          </w:tcPr>
          <w:p w14:paraId="18A6DDC0" w14:textId="77777777" w:rsidR="00B91459" w:rsidRPr="00B91459" w:rsidRDefault="00B91459" w:rsidP="00B91459">
            <w:pPr>
              <w:jc w:val="center"/>
            </w:pPr>
            <w:r w:rsidRPr="00B91459">
              <w:t xml:space="preserve">19,353   </w:t>
            </w:r>
          </w:p>
        </w:tc>
      </w:tr>
      <w:tr w:rsidR="00B91459" w:rsidRPr="00B91459" w14:paraId="30C18ABD" w14:textId="77777777" w:rsidTr="003E7303">
        <w:trPr>
          <w:trHeight w:val="405"/>
        </w:trPr>
        <w:tc>
          <w:tcPr>
            <w:tcW w:w="701" w:type="dxa"/>
          </w:tcPr>
          <w:p w14:paraId="1270E3EA" w14:textId="77777777" w:rsidR="00B91459" w:rsidRPr="00B91459" w:rsidRDefault="00B91459" w:rsidP="00B91459">
            <w:pPr>
              <w:jc w:val="center"/>
              <w:rPr>
                <w:bCs/>
              </w:rPr>
            </w:pPr>
            <w:r w:rsidRPr="00B91459">
              <w:rPr>
                <w:bCs/>
              </w:rPr>
              <w:t>9</w:t>
            </w:r>
          </w:p>
        </w:tc>
        <w:tc>
          <w:tcPr>
            <w:tcW w:w="6411" w:type="dxa"/>
            <w:shd w:val="clear" w:color="auto" w:fill="auto"/>
          </w:tcPr>
          <w:p w14:paraId="0FE4496C" w14:textId="77777777" w:rsidR="00B91459" w:rsidRPr="00B91459" w:rsidRDefault="00B91459" w:rsidP="00B91459">
            <w:pPr>
              <w:rPr>
                <w:szCs w:val="20"/>
              </w:rPr>
            </w:pPr>
            <w:r w:rsidRPr="00B91459">
              <w:rPr>
                <w:szCs w:val="20"/>
              </w:rPr>
              <w:t>с 01.12.2022 по 31.12.2022</w:t>
            </w:r>
          </w:p>
        </w:tc>
        <w:tc>
          <w:tcPr>
            <w:tcW w:w="1560" w:type="dxa"/>
            <w:shd w:val="clear" w:color="auto" w:fill="auto"/>
            <w:vAlign w:val="center"/>
          </w:tcPr>
          <w:p w14:paraId="43E17DAA" w14:textId="77777777" w:rsidR="00B91459" w:rsidRPr="00B91459" w:rsidRDefault="00B91459" w:rsidP="00B91459">
            <w:pPr>
              <w:jc w:val="center"/>
            </w:pPr>
            <w:r w:rsidRPr="00B91459">
              <w:t>тыс. м</w:t>
            </w:r>
            <w:r w:rsidRPr="00B91459">
              <w:rPr>
                <w:rFonts w:ascii="Calibri" w:hAnsi="Calibri" w:cs="Calibri"/>
              </w:rPr>
              <w:t>³</w:t>
            </w:r>
          </w:p>
        </w:tc>
        <w:tc>
          <w:tcPr>
            <w:tcW w:w="1560" w:type="dxa"/>
            <w:shd w:val="clear" w:color="auto" w:fill="auto"/>
            <w:vAlign w:val="center"/>
          </w:tcPr>
          <w:p w14:paraId="3C9EBCE6" w14:textId="77777777" w:rsidR="00B91459" w:rsidRPr="00B91459" w:rsidRDefault="00B91459" w:rsidP="00B91459">
            <w:pPr>
              <w:jc w:val="center"/>
            </w:pPr>
            <w:r w:rsidRPr="00B91459">
              <w:t>5,458</w:t>
            </w:r>
          </w:p>
        </w:tc>
      </w:tr>
      <w:tr w:rsidR="00B91459" w:rsidRPr="00B91459" w14:paraId="645FC3CE" w14:textId="77777777" w:rsidTr="003E7303">
        <w:trPr>
          <w:trHeight w:val="405"/>
        </w:trPr>
        <w:tc>
          <w:tcPr>
            <w:tcW w:w="701" w:type="dxa"/>
          </w:tcPr>
          <w:p w14:paraId="0BF43D92" w14:textId="77777777" w:rsidR="00B91459" w:rsidRPr="00B91459" w:rsidRDefault="00B91459" w:rsidP="00B91459">
            <w:pPr>
              <w:jc w:val="center"/>
              <w:rPr>
                <w:bCs/>
              </w:rPr>
            </w:pPr>
            <w:r w:rsidRPr="00B91459">
              <w:rPr>
                <w:bCs/>
              </w:rPr>
              <w:t>10</w:t>
            </w:r>
          </w:p>
        </w:tc>
        <w:tc>
          <w:tcPr>
            <w:tcW w:w="6411" w:type="dxa"/>
            <w:shd w:val="clear" w:color="auto" w:fill="auto"/>
            <w:vAlign w:val="center"/>
            <w:hideMark/>
          </w:tcPr>
          <w:p w14:paraId="33EAB367" w14:textId="77777777" w:rsidR="00B91459" w:rsidRPr="00B91459" w:rsidRDefault="00B91459" w:rsidP="00B91459">
            <w:pPr>
              <w:jc w:val="both"/>
              <w:rPr>
                <w:bCs/>
              </w:rPr>
            </w:pPr>
            <w:r w:rsidRPr="00B91459">
              <w:rPr>
                <w:bCs/>
              </w:rPr>
              <w:t>Тариф с 1 января 2022 года, постановление РЭК Кузбасса от 20.12.2021 № 841</w:t>
            </w:r>
          </w:p>
        </w:tc>
        <w:tc>
          <w:tcPr>
            <w:tcW w:w="1560" w:type="dxa"/>
            <w:shd w:val="clear" w:color="auto" w:fill="auto"/>
            <w:vAlign w:val="center"/>
            <w:hideMark/>
          </w:tcPr>
          <w:p w14:paraId="4DF13415" w14:textId="77777777" w:rsidR="00B91459" w:rsidRPr="00B91459" w:rsidRDefault="00B91459" w:rsidP="00B91459">
            <w:pPr>
              <w:jc w:val="center"/>
            </w:pPr>
            <w:r w:rsidRPr="00B91459">
              <w:t>руб./м</w:t>
            </w:r>
            <w:r w:rsidRPr="00B91459">
              <w:rPr>
                <w:rFonts w:ascii="Calibri" w:hAnsi="Calibri" w:cs="Calibri"/>
              </w:rPr>
              <w:t>³</w:t>
            </w:r>
          </w:p>
        </w:tc>
        <w:tc>
          <w:tcPr>
            <w:tcW w:w="1560" w:type="dxa"/>
            <w:shd w:val="clear" w:color="auto" w:fill="auto"/>
            <w:vAlign w:val="center"/>
          </w:tcPr>
          <w:p w14:paraId="3967F647" w14:textId="77777777" w:rsidR="00B91459" w:rsidRPr="00B91459" w:rsidRDefault="00B91459" w:rsidP="00B91459">
            <w:pPr>
              <w:jc w:val="center"/>
            </w:pPr>
            <w:r w:rsidRPr="00B91459">
              <w:t>39,58</w:t>
            </w:r>
          </w:p>
        </w:tc>
      </w:tr>
      <w:tr w:rsidR="00B91459" w:rsidRPr="00B91459" w14:paraId="2A7FE57A" w14:textId="77777777" w:rsidTr="003E7303">
        <w:trPr>
          <w:trHeight w:val="405"/>
        </w:trPr>
        <w:tc>
          <w:tcPr>
            <w:tcW w:w="701" w:type="dxa"/>
          </w:tcPr>
          <w:p w14:paraId="48E790A6" w14:textId="77777777" w:rsidR="00B91459" w:rsidRPr="00B91459" w:rsidRDefault="00B91459" w:rsidP="00B91459">
            <w:pPr>
              <w:jc w:val="center"/>
              <w:rPr>
                <w:bCs/>
              </w:rPr>
            </w:pPr>
            <w:r w:rsidRPr="00B91459">
              <w:rPr>
                <w:bCs/>
              </w:rPr>
              <w:t>11</w:t>
            </w:r>
          </w:p>
        </w:tc>
        <w:tc>
          <w:tcPr>
            <w:tcW w:w="6411" w:type="dxa"/>
            <w:shd w:val="clear" w:color="auto" w:fill="auto"/>
            <w:vAlign w:val="center"/>
            <w:hideMark/>
          </w:tcPr>
          <w:p w14:paraId="76A50FD6" w14:textId="77777777" w:rsidR="00B91459" w:rsidRPr="00B91459" w:rsidRDefault="00B91459" w:rsidP="00B91459">
            <w:pPr>
              <w:jc w:val="both"/>
              <w:rPr>
                <w:bCs/>
              </w:rPr>
            </w:pPr>
            <w:r w:rsidRPr="00B91459">
              <w:rPr>
                <w:bCs/>
              </w:rPr>
              <w:t xml:space="preserve">Тариф с 1 июля 2022 года, постановление РЭК Кузбасса </w:t>
            </w:r>
            <w:r w:rsidRPr="00B91459">
              <w:rPr>
                <w:bCs/>
              </w:rPr>
              <w:br/>
              <w:t>от 20.12.2021 № 841</w:t>
            </w:r>
          </w:p>
        </w:tc>
        <w:tc>
          <w:tcPr>
            <w:tcW w:w="1560" w:type="dxa"/>
            <w:shd w:val="clear" w:color="auto" w:fill="auto"/>
            <w:vAlign w:val="center"/>
            <w:hideMark/>
          </w:tcPr>
          <w:p w14:paraId="355D7549" w14:textId="77777777" w:rsidR="00B91459" w:rsidRPr="00B91459" w:rsidRDefault="00B91459" w:rsidP="00B91459">
            <w:pPr>
              <w:jc w:val="center"/>
            </w:pPr>
            <w:r w:rsidRPr="00B91459">
              <w:t>руб./м</w:t>
            </w:r>
            <w:r w:rsidRPr="00B91459">
              <w:rPr>
                <w:rFonts w:ascii="Calibri" w:hAnsi="Calibri" w:cs="Calibri"/>
              </w:rPr>
              <w:t>³</w:t>
            </w:r>
          </w:p>
        </w:tc>
        <w:tc>
          <w:tcPr>
            <w:tcW w:w="1560" w:type="dxa"/>
            <w:shd w:val="clear" w:color="auto" w:fill="auto"/>
            <w:vAlign w:val="center"/>
          </w:tcPr>
          <w:p w14:paraId="5D6944C3" w14:textId="77777777" w:rsidR="00B91459" w:rsidRPr="00B91459" w:rsidRDefault="00B91459" w:rsidP="00B91459">
            <w:pPr>
              <w:jc w:val="center"/>
            </w:pPr>
            <w:r w:rsidRPr="00B91459">
              <w:t>41,28</w:t>
            </w:r>
          </w:p>
        </w:tc>
      </w:tr>
      <w:tr w:rsidR="00B91459" w:rsidRPr="00B91459" w14:paraId="000016A4" w14:textId="77777777" w:rsidTr="003E7303">
        <w:trPr>
          <w:trHeight w:val="405"/>
        </w:trPr>
        <w:tc>
          <w:tcPr>
            <w:tcW w:w="701" w:type="dxa"/>
          </w:tcPr>
          <w:p w14:paraId="07933DBC" w14:textId="77777777" w:rsidR="00B91459" w:rsidRPr="00B91459" w:rsidRDefault="00B91459" w:rsidP="00B91459">
            <w:pPr>
              <w:jc w:val="center"/>
              <w:rPr>
                <w:bCs/>
              </w:rPr>
            </w:pPr>
            <w:r w:rsidRPr="00B91459">
              <w:rPr>
                <w:bCs/>
              </w:rPr>
              <w:t>12</w:t>
            </w:r>
          </w:p>
        </w:tc>
        <w:tc>
          <w:tcPr>
            <w:tcW w:w="6411" w:type="dxa"/>
            <w:shd w:val="clear" w:color="auto" w:fill="auto"/>
            <w:vAlign w:val="center"/>
          </w:tcPr>
          <w:p w14:paraId="36B4028E" w14:textId="77777777" w:rsidR="00B91459" w:rsidRPr="00B91459" w:rsidRDefault="00B91459" w:rsidP="00B91459">
            <w:pPr>
              <w:jc w:val="both"/>
              <w:rPr>
                <w:bCs/>
              </w:rPr>
            </w:pPr>
            <w:r w:rsidRPr="00B91459">
              <w:rPr>
                <w:bCs/>
              </w:rPr>
              <w:t>Тариф с 1 декабря 2022 года, постановление РЭК Кузбасса от 24.11.2022 № 562</w:t>
            </w:r>
          </w:p>
        </w:tc>
        <w:tc>
          <w:tcPr>
            <w:tcW w:w="1560" w:type="dxa"/>
            <w:shd w:val="clear" w:color="auto" w:fill="auto"/>
            <w:vAlign w:val="center"/>
          </w:tcPr>
          <w:p w14:paraId="32D2D056" w14:textId="77777777" w:rsidR="00B91459" w:rsidRPr="00B91459" w:rsidRDefault="00B91459" w:rsidP="00B91459">
            <w:pPr>
              <w:jc w:val="center"/>
            </w:pPr>
            <w:r w:rsidRPr="00B91459">
              <w:t>руб./м</w:t>
            </w:r>
            <w:r w:rsidRPr="00B91459">
              <w:rPr>
                <w:rFonts w:ascii="Calibri" w:hAnsi="Calibri" w:cs="Calibri"/>
              </w:rPr>
              <w:t>³</w:t>
            </w:r>
          </w:p>
        </w:tc>
        <w:tc>
          <w:tcPr>
            <w:tcW w:w="1560" w:type="dxa"/>
            <w:shd w:val="clear" w:color="auto" w:fill="auto"/>
            <w:vAlign w:val="center"/>
          </w:tcPr>
          <w:p w14:paraId="5C8F4969" w14:textId="77777777" w:rsidR="00B91459" w:rsidRPr="00B91459" w:rsidRDefault="00B91459" w:rsidP="00B91459">
            <w:pPr>
              <w:jc w:val="center"/>
              <w:rPr>
                <w:lang w:val="en-US"/>
              </w:rPr>
            </w:pPr>
            <w:r w:rsidRPr="00B91459">
              <w:t>45,00</w:t>
            </w:r>
          </w:p>
        </w:tc>
      </w:tr>
      <w:tr w:rsidR="00B91459" w:rsidRPr="00B91459" w14:paraId="2004B35B" w14:textId="77777777" w:rsidTr="003E7303">
        <w:trPr>
          <w:trHeight w:val="405"/>
        </w:trPr>
        <w:tc>
          <w:tcPr>
            <w:tcW w:w="701" w:type="dxa"/>
          </w:tcPr>
          <w:p w14:paraId="1E714EB9" w14:textId="77777777" w:rsidR="00B91459" w:rsidRPr="00B91459" w:rsidRDefault="00B91459" w:rsidP="00B91459">
            <w:pPr>
              <w:jc w:val="center"/>
              <w:rPr>
                <w:bCs/>
              </w:rPr>
            </w:pPr>
            <w:r w:rsidRPr="00B91459">
              <w:rPr>
                <w:bCs/>
              </w:rPr>
              <w:lastRenderedPageBreak/>
              <w:t>13</w:t>
            </w:r>
          </w:p>
        </w:tc>
        <w:tc>
          <w:tcPr>
            <w:tcW w:w="6411" w:type="dxa"/>
            <w:shd w:val="clear" w:color="auto" w:fill="auto"/>
            <w:vAlign w:val="center"/>
          </w:tcPr>
          <w:p w14:paraId="7BE5CB13" w14:textId="77777777" w:rsidR="00B91459" w:rsidRPr="00B91459" w:rsidRDefault="00B91459" w:rsidP="00B91459">
            <w:pPr>
              <w:jc w:val="both"/>
              <w:rPr>
                <w:bCs/>
              </w:rPr>
            </w:pPr>
            <w:r w:rsidRPr="00B91459">
              <w:rPr>
                <w:bCs/>
              </w:rPr>
              <w:t>Дельта НВВ (стр. 1 – стр. 2)</w:t>
            </w:r>
          </w:p>
        </w:tc>
        <w:tc>
          <w:tcPr>
            <w:tcW w:w="1560" w:type="dxa"/>
            <w:shd w:val="clear" w:color="auto" w:fill="auto"/>
            <w:vAlign w:val="center"/>
          </w:tcPr>
          <w:p w14:paraId="39AC848D" w14:textId="77777777" w:rsidR="00B91459" w:rsidRPr="00B91459" w:rsidRDefault="00B91459" w:rsidP="00B91459">
            <w:pPr>
              <w:jc w:val="center"/>
            </w:pPr>
            <w:r w:rsidRPr="00B91459">
              <w:t>тыс. руб.</w:t>
            </w:r>
          </w:p>
        </w:tc>
        <w:tc>
          <w:tcPr>
            <w:tcW w:w="1560" w:type="dxa"/>
            <w:shd w:val="clear" w:color="auto" w:fill="auto"/>
            <w:vAlign w:val="center"/>
          </w:tcPr>
          <w:p w14:paraId="2A65D763" w14:textId="77777777" w:rsidR="00B91459" w:rsidRPr="00B91459" w:rsidRDefault="00B91459" w:rsidP="00B91459">
            <w:pPr>
              <w:jc w:val="center"/>
            </w:pPr>
            <w:r w:rsidRPr="00B91459">
              <w:t>49,83</w:t>
            </w:r>
          </w:p>
        </w:tc>
      </w:tr>
    </w:tbl>
    <w:p w14:paraId="6F615AFC" w14:textId="77777777" w:rsidR="00B91459" w:rsidRPr="00B91459" w:rsidRDefault="00B91459" w:rsidP="00B91459">
      <w:pPr>
        <w:autoSpaceDE w:val="0"/>
        <w:autoSpaceDN w:val="0"/>
        <w:adjustRightInd w:val="0"/>
        <w:spacing w:before="240"/>
        <w:ind w:firstLine="851"/>
        <w:jc w:val="both"/>
        <w:rPr>
          <w:sz w:val="28"/>
          <w:szCs w:val="28"/>
        </w:rPr>
      </w:pPr>
      <w:r w:rsidRPr="00B91459">
        <w:rPr>
          <w:sz w:val="28"/>
          <w:szCs w:val="28"/>
        </w:rPr>
        <w:t>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49,83 тыс. руб. и подлежит включению в необходимую валовую выручку на 2024 год.</w:t>
      </w:r>
    </w:p>
    <w:p w14:paraId="04EC66D8" w14:textId="77777777" w:rsidR="00B91459" w:rsidRPr="00B91459" w:rsidRDefault="00B91459" w:rsidP="00B91459">
      <w:pPr>
        <w:autoSpaceDE w:val="0"/>
        <w:autoSpaceDN w:val="0"/>
        <w:adjustRightInd w:val="0"/>
        <w:ind w:firstLine="851"/>
        <w:jc w:val="both"/>
        <w:rPr>
          <w:sz w:val="28"/>
          <w:szCs w:val="28"/>
        </w:rPr>
      </w:pPr>
      <w:r w:rsidRPr="00B91459">
        <w:rPr>
          <w:snapToGrid w:val="0"/>
          <w:sz w:val="28"/>
          <w:szCs w:val="28"/>
        </w:rPr>
        <w:t>По мнению экспертов, данная сумма подлежит включению в плановую необходимую валовую выручку ООО «НТСК» на 2024 год в полном объеме, с учетом индексов потребительских цен на 2023 и 2024 гг. (105,8) и (107,2) и составит 56,51 тыс. руб.</w:t>
      </w:r>
    </w:p>
    <w:p w14:paraId="7C321228" w14:textId="77777777" w:rsidR="00B91459" w:rsidRPr="00B91459" w:rsidRDefault="00B91459" w:rsidP="00B91459">
      <w:pPr>
        <w:tabs>
          <w:tab w:val="left" w:pos="1890"/>
        </w:tabs>
        <w:ind w:firstLine="851"/>
        <w:jc w:val="both"/>
        <w:rPr>
          <w:snapToGrid w:val="0"/>
          <w:sz w:val="28"/>
          <w:szCs w:val="28"/>
        </w:rPr>
      </w:pPr>
      <w:r w:rsidRPr="00B91459">
        <w:rPr>
          <w:snapToGrid w:val="0"/>
          <w:sz w:val="28"/>
          <w:szCs w:val="28"/>
        </w:rPr>
        <w:t>При этом, эксперты считают необходимым отметить, что согласно Приложению № 98 к протоколу № 82 заседания Правления Региональной энергетической комиссии Кузбасса от 24.11.2022 при расчёте тарифов на 2023 год, корректировка, связанная с соблюдением статьи 3 Федерального закона от 27.07.2010 № 190-ФЗ «О теплоснабжении» составила 19 705,54 тыс. руб., и была исключена из расчета НВВ на 2023 год на производство тепловой энергии, 906,84 тыс. руб. на производство теплоносителя.</w:t>
      </w:r>
    </w:p>
    <w:p w14:paraId="27EF7062" w14:textId="77777777" w:rsidR="00B91459" w:rsidRPr="00B91459" w:rsidRDefault="00B91459" w:rsidP="00B91459">
      <w:pPr>
        <w:tabs>
          <w:tab w:val="left" w:pos="1890"/>
        </w:tabs>
        <w:ind w:firstLine="851"/>
        <w:jc w:val="both"/>
        <w:rPr>
          <w:snapToGrid w:val="0"/>
          <w:sz w:val="28"/>
          <w:szCs w:val="28"/>
        </w:rPr>
      </w:pPr>
      <w:r w:rsidRPr="00B91459">
        <w:rPr>
          <w:snapToGrid w:val="0"/>
          <w:sz w:val="28"/>
          <w:szCs w:val="28"/>
        </w:rPr>
        <w:t>Эксперты предлагают учесть в НВВ на 2024 год (третий год долгосрочного периода регулирования 2022 – 2031) всю сумму в полном объеме, с учетом индексов потребительских цен на 2024 г. (107,2) в размере 21 124,34 тыс. руб. (19 705,54 × 1,072) на производство тепловой энергии и 972,13 тыс. руб. (906,84 ×1,072) на производство теплоносителя.</w:t>
      </w:r>
    </w:p>
    <w:p w14:paraId="27B73027" w14:textId="77777777" w:rsidR="00B91459" w:rsidRPr="00B91459" w:rsidRDefault="00B91459" w:rsidP="00B91459">
      <w:pPr>
        <w:ind w:firstLine="851"/>
        <w:jc w:val="both"/>
        <w:rPr>
          <w:snapToGrid w:val="0"/>
          <w:sz w:val="28"/>
          <w:szCs w:val="28"/>
        </w:rPr>
      </w:pPr>
    </w:p>
    <w:p w14:paraId="39BF05C2" w14:textId="77777777" w:rsidR="00B91459" w:rsidRPr="00B91459" w:rsidRDefault="00B91459" w:rsidP="00B91459">
      <w:pPr>
        <w:keepNext/>
        <w:tabs>
          <w:tab w:val="left" w:pos="567"/>
        </w:tabs>
        <w:ind w:left="360"/>
        <w:jc w:val="center"/>
        <w:outlineLvl w:val="0"/>
        <w:rPr>
          <w:b/>
          <w:sz w:val="28"/>
          <w:szCs w:val="20"/>
          <w:lang w:val="x-none" w:eastAsia="x-none"/>
        </w:rPr>
      </w:pPr>
      <w:bookmarkStart w:id="174" w:name="_Toc43208177"/>
      <w:r w:rsidRPr="00B91459">
        <w:rPr>
          <w:b/>
          <w:sz w:val="28"/>
          <w:szCs w:val="20"/>
          <w:lang w:eastAsia="x-none"/>
        </w:rPr>
        <w:t xml:space="preserve">12. </w:t>
      </w:r>
      <w:r w:rsidRPr="00B91459">
        <w:rPr>
          <w:b/>
          <w:sz w:val="28"/>
          <w:szCs w:val="20"/>
          <w:lang w:val="x-none" w:eastAsia="x-none"/>
        </w:rPr>
        <w:t xml:space="preserve">Расчет </w:t>
      </w:r>
      <w:r w:rsidRPr="00B91459">
        <w:rPr>
          <w:b/>
          <w:sz w:val="28"/>
          <w:szCs w:val="20"/>
          <w:lang w:eastAsia="x-none"/>
        </w:rPr>
        <w:t xml:space="preserve">необходимой валовой выручки </w:t>
      </w:r>
      <w:r w:rsidRPr="00B91459">
        <w:rPr>
          <w:b/>
          <w:sz w:val="28"/>
          <w:szCs w:val="20"/>
          <w:lang w:val="x-none" w:eastAsia="x-none"/>
        </w:rPr>
        <w:t>ООО «</w:t>
      </w:r>
      <w:r w:rsidRPr="00B91459">
        <w:rPr>
          <w:b/>
          <w:sz w:val="28"/>
          <w:szCs w:val="20"/>
          <w:lang w:eastAsia="x-none"/>
        </w:rPr>
        <w:t>НТСК</w:t>
      </w:r>
      <w:r w:rsidRPr="00B91459">
        <w:rPr>
          <w:b/>
          <w:sz w:val="28"/>
          <w:szCs w:val="20"/>
          <w:lang w:val="x-none" w:eastAsia="x-none"/>
        </w:rPr>
        <w:t>»</w:t>
      </w:r>
      <w:bookmarkEnd w:id="174"/>
    </w:p>
    <w:p w14:paraId="704CC927" w14:textId="77777777" w:rsidR="00B91459" w:rsidRPr="00B91459" w:rsidRDefault="00B91459" w:rsidP="00B91459">
      <w:pPr>
        <w:tabs>
          <w:tab w:val="left" w:pos="1890"/>
        </w:tabs>
        <w:ind w:firstLine="851"/>
        <w:jc w:val="both"/>
        <w:rPr>
          <w:sz w:val="28"/>
          <w:szCs w:val="28"/>
        </w:rPr>
      </w:pPr>
      <w:r w:rsidRPr="00B91459">
        <w:rPr>
          <w:sz w:val="28"/>
          <w:szCs w:val="28"/>
        </w:rPr>
        <w:t xml:space="preserve">Необходимая валовая выручка ООО «НТСК» на 2024 год на производство тепловой энергии составила </w:t>
      </w:r>
      <w:r w:rsidRPr="00B91459">
        <w:rPr>
          <w:bCs/>
          <w:sz w:val="28"/>
          <w:szCs w:val="28"/>
        </w:rPr>
        <w:t xml:space="preserve">9 886,19 </w:t>
      </w:r>
      <w:r w:rsidRPr="00B91459">
        <w:rPr>
          <w:sz w:val="28"/>
          <w:szCs w:val="28"/>
        </w:rPr>
        <w:t>тыс. руб. Расчет необходимой валовой выручки на 2024 год на производство тепловой энергии постатейно отражен в таблице 20.</w:t>
      </w:r>
    </w:p>
    <w:p w14:paraId="4CCDC9AA" w14:textId="77777777" w:rsidR="00B91459" w:rsidRPr="00B91459" w:rsidRDefault="00B91459" w:rsidP="00B91459">
      <w:pPr>
        <w:tabs>
          <w:tab w:val="left" w:pos="1890"/>
        </w:tabs>
        <w:ind w:firstLine="851"/>
        <w:jc w:val="both"/>
        <w:rPr>
          <w:sz w:val="28"/>
          <w:szCs w:val="28"/>
        </w:rPr>
      </w:pPr>
      <w:r w:rsidRPr="00B91459">
        <w:rPr>
          <w:sz w:val="28"/>
          <w:szCs w:val="28"/>
        </w:rPr>
        <w:t xml:space="preserve">Необходимая валовая выручка ООО «НТСК» на 2024 год на производство теплоносителя составила </w:t>
      </w:r>
      <w:r w:rsidRPr="00B91459">
        <w:rPr>
          <w:bCs/>
          <w:sz w:val="28"/>
          <w:szCs w:val="28"/>
        </w:rPr>
        <w:t xml:space="preserve">612,82 </w:t>
      </w:r>
      <w:r w:rsidRPr="00B91459">
        <w:rPr>
          <w:sz w:val="28"/>
          <w:szCs w:val="28"/>
        </w:rPr>
        <w:t>тыс. руб. Расчет необходимой валовой выручки на 2024 год на производство теплоносителя постатейно отражен в таблице 21.</w:t>
      </w:r>
    </w:p>
    <w:p w14:paraId="0DBE5933" w14:textId="77777777" w:rsidR="00B91459" w:rsidRPr="00B91459" w:rsidRDefault="00B91459" w:rsidP="00B91459">
      <w:pPr>
        <w:tabs>
          <w:tab w:val="left" w:pos="1890"/>
        </w:tabs>
        <w:spacing w:before="240"/>
        <w:ind w:firstLine="720"/>
        <w:jc w:val="right"/>
        <w:rPr>
          <w:color w:val="000000"/>
          <w:sz w:val="28"/>
          <w:szCs w:val="28"/>
        </w:rPr>
      </w:pPr>
      <w:r w:rsidRPr="00B91459">
        <w:rPr>
          <w:color w:val="000000"/>
          <w:sz w:val="28"/>
          <w:szCs w:val="28"/>
        </w:rPr>
        <w:t>Таблица 20.</w:t>
      </w:r>
    </w:p>
    <w:p w14:paraId="5A70B638" w14:textId="77777777" w:rsidR="00B91459" w:rsidRPr="00B91459" w:rsidRDefault="00B91459" w:rsidP="00B91459">
      <w:pPr>
        <w:tabs>
          <w:tab w:val="left" w:pos="1890"/>
        </w:tabs>
        <w:ind w:firstLine="720"/>
        <w:jc w:val="center"/>
        <w:rPr>
          <w:color w:val="000000"/>
          <w:sz w:val="28"/>
          <w:szCs w:val="28"/>
        </w:rPr>
      </w:pPr>
      <w:r w:rsidRPr="00B91459">
        <w:rPr>
          <w:color w:val="000000"/>
          <w:sz w:val="28"/>
          <w:szCs w:val="28"/>
        </w:rPr>
        <w:t>НВВ на 2024 год ООО «НТСК» на производство тепловой энергии</w:t>
      </w:r>
    </w:p>
    <w:p w14:paraId="310B6121" w14:textId="77777777" w:rsidR="00B91459" w:rsidRPr="00B91459" w:rsidRDefault="00B91459" w:rsidP="00B91459">
      <w:pPr>
        <w:tabs>
          <w:tab w:val="left" w:pos="1890"/>
        </w:tabs>
        <w:ind w:firstLine="720"/>
        <w:jc w:val="right"/>
        <w:rPr>
          <w:color w:val="000000"/>
          <w:szCs w:val="28"/>
        </w:rPr>
      </w:pPr>
      <w:r w:rsidRPr="00B91459">
        <w:rPr>
          <w:color w:val="000000"/>
          <w:szCs w:val="28"/>
        </w:rPr>
        <w:t>Тыс. руб.</w:t>
      </w:r>
    </w:p>
    <w:tbl>
      <w:tblPr>
        <w:tblW w:w="9732" w:type="dxa"/>
        <w:jc w:val="center"/>
        <w:tblLayout w:type="fixed"/>
        <w:tblLook w:val="04A0" w:firstRow="1" w:lastRow="0" w:firstColumn="1" w:lastColumn="0" w:noHBand="0" w:noVBand="1"/>
      </w:tblPr>
      <w:tblGrid>
        <w:gridCol w:w="549"/>
        <w:gridCol w:w="4665"/>
        <w:gridCol w:w="1457"/>
        <w:gridCol w:w="1458"/>
        <w:gridCol w:w="1603"/>
      </w:tblGrid>
      <w:tr w:rsidR="00B91459" w:rsidRPr="00B91459" w14:paraId="4499C308" w14:textId="77777777" w:rsidTr="003E7303">
        <w:trPr>
          <w:trHeight w:val="862"/>
          <w:tblHeader/>
          <w:jc w:val="center"/>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A0037" w14:textId="77777777" w:rsidR="00B91459" w:rsidRPr="00B91459" w:rsidRDefault="00B91459" w:rsidP="00B91459">
            <w:pPr>
              <w:ind w:left="-142" w:right="-108"/>
              <w:jc w:val="center"/>
              <w:rPr>
                <w:sz w:val="22"/>
                <w:szCs w:val="22"/>
              </w:rPr>
            </w:pPr>
            <w:r w:rsidRPr="00B91459">
              <w:rPr>
                <w:sz w:val="22"/>
                <w:szCs w:val="22"/>
              </w:rPr>
              <w:t>№ п/п</w:t>
            </w:r>
          </w:p>
        </w:tc>
        <w:tc>
          <w:tcPr>
            <w:tcW w:w="4665" w:type="dxa"/>
            <w:tcBorders>
              <w:top w:val="single" w:sz="4" w:space="0" w:color="auto"/>
              <w:left w:val="nil"/>
              <w:bottom w:val="single" w:sz="4" w:space="0" w:color="auto"/>
              <w:right w:val="single" w:sz="4" w:space="0" w:color="auto"/>
            </w:tcBorders>
            <w:shd w:val="clear" w:color="auto" w:fill="auto"/>
            <w:vAlign w:val="center"/>
            <w:hideMark/>
          </w:tcPr>
          <w:p w14:paraId="5B06ED8F" w14:textId="77777777" w:rsidR="00B91459" w:rsidRPr="00B91459" w:rsidRDefault="00B91459" w:rsidP="00B91459">
            <w:pPr>
              <w:jc w:val="center"/>
              <w:rPr>
                <w:sz w:val="22"/>
                <w:szCs w:val="22"/>
              </w:rPr>
            </w:pPr>
            <w:r w:rsidRPr="00B91459">
              <w:rPr>
                <w:sz w:val="22"/>
                <w:szCs w:val="22"/>
              </w:rPr>
              <w:t>Наименование расхода</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33D46DE7" w14:textId="77777777" w:rsidR="00B91459" w:rsidRPr="00B91459" w:rsidRDefault="00B91459" w:rsidP="00B91459">
            <w:pPr>
              <w:ind w:left="-108" w:right="-108"/>
              <w:jc w:val="center"/>
              <w:rPr>
                <w:sz w:val="22"/>
                <w:szCs w:val="22"/>
              </w:rPr>
            </w:pPr>
            <w:r w:rsidRPr="00B91459">
              <w:rPr>
                <w:sz w:val="22"/>
                <w:szCs w:val="22"/>
              </w:rPr>
              <w:t>Предложение предприятия на 2024 год</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7789006B" w14:textId="77777777" w:rsidR="00B91459" w:rsidRPr="00B91459" w:rsidRDefault="00B91459" w:rsidP="00B91459">
            <w:pPr>
              <w:ind w:left="-108" w:right="-108"/>
              <w:jc w:val="center"/>
              <w:rPr>
                <w:sz w:val="22"/>
                <w:szCs w:val="22"/>
              </w:rPr>
            </w:pPr>
            <w:r w:rsidRPr="00B91459">
              <w:rPr>
                <w:sz w:val="22"/>
                <w:szCs w:val="22"/>
              </w:rPr>
              <w:t xml:space="preserve">Предложение экспертов </w:t>
            </w:r>
            <w:r w:rsidRPr="00B91459">
              <w:rPr>
                <w:sz w:val="22"/>
                <w:szCs w:val="22"/>
              </w:rPr>
              <w:br/>
              <w:t>на 2024 год</w:t>
            </w:r>
          </w:p>
        </w:tc>
        <w:tc>
          <w:tcPr>
            <w:tcW w:w="1603" w:type="dxa"/>
            <w:tcBorders>
              <w:top w:val="single" w:sz="4" w:space="0" w:color="auto"/>
              <w:left w:val="single" w:sz="4" w:space="0" w:color="auto"/>
              <w:bottom w:val="single" w:sz="4" w:space="0" w:color="auto"/>
              <w:right w:val="single" w:sz="4" w:space="0" w:color="auto"/>
            </w:tcBorders>
            <w:vAlign w:val="center"/>
          </w:tcPr>
          <w:p w14:paraId="5DE21057" w14:textId="77777777" w:rsidR="00B91459" w:rsidRPr="00B91459" w:rsidRDefault="00B91459" w:rsidP="00B91459">
            <w:pPr>
              <w:ind w:left="-108" w:right="-108"/>
              <w:jc w:val="center"/>
              <w:rPr>
                <w:sz w:val="22"/>
                <w:szCs w:val="22"/>
              </w:rPr>
            </w:pPr>
            <w:r w:rsidRPr="00B91459">
              <w:rPr>
                <w:sz w:val="22"/>
                <w:szCs w:val="22"/>
              </w:rPr>
              <w:t>Корректировка предложения предприятия</w:t>
            </w:r>
          </w:p>
        </w:tc>
      </w:tr>
      <w:tr w:rsidR="00B91459" w:rsidRPr="00B91459" w14:paraId="53B84E81" w14:textId="77777777" w:rsidTr="003E7303">
        <w:trPr>
          <w:trHeight w:val="227"/>
          <w:tblHeader/>
          <w:jc w:val="center"/>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59DBD32F" w14:textId="77777777" w:rsidR="00B91459" w:rsidRPr="00B91459" w:rsidRDefault="00B91459" w:rsidP="00B91459">
            <w:pPr>
              <w:ind w:left="-142" w:right="-108"/>
              <w:jc w:val="center"/>
              <w:rPr>
                <w:sz w:val="22"/>
                <w:szCs w:val="22"/>
              </w:rPr>
            </w:pPr>
            <w:r w:rsidRPr="00B91459">
              <w:rPr>
                <w:sz w:val="22"/>
                <w:szCs w:val="22"/>
              </w:rPr>
              <w:t>1</w:t>
            </w:r>
          </w:p>
        </w:tc>
        <w:tc>
          <w:tcPr>
            <w:tcW w:w="4665" w:type="dxa"/>
            <w:tcBorders>
              <w:top w:val="single" w:sz="4" w:space="0" w:color="auto"/>
              <w:left w:val="nil"/>
              <w:bottom w:val="single" w:sz="4" w:space="0" w:color="auto"/>
              <w:right w:val="single" w:sz="4" w:space="0" w:color="auto"/>
            </w:tcBorders>
            <w:shd w:val="clear" w:color="auto" w:fill="auto"/>
            <w:vAlign w:val="center"/>
          </w:tcPr>
          <w:p w14:paraId="6141A4A3" w14:textId="77777777" w:rsidR="00B91459" w:rsidRPr="00B91459" w:rsidRDefault="00B91459" w:rsidP="00B91459">
            <w:pPr>
              <w:jc w:val="center"/>
              <w:rPr>
                <w:sz w:val="22"/>
                <w:szCs w:val="22"/>
              </w:rPr>
            </w:pPr>
            <w:r w:rsidRPr="00B91459">
              <w:rPr>
                <w:sz w:val="22"/>
                <w:szCs w:val="22"/>
              </w:rPr>
              <w:t>2</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2E55F701" w14:textId="77777777" w:rsidR="00B91459" w:rsidRPr="00B91459" w:rsidRDefault="00B91459" w:rsidP="00B91459">
            <w:pPr>
              <w:ind w:left="-108" w:right="-108"/>
              <w:jc w:val="center"/>
              <w:rPr>
                <w:sz w:val="22"/>
                <w:szCs w:val="22"/>
              </w:rPr>
            </w:pPr>
            <w:r w:rsidRPr="00B91459">
              <w:rPr>
                <w:sz w:val="22"/>
                <w:szCs w:val="22"/>
              </w:rPr>
              <w:t>3</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32F1A985" w14:textId="77777777" w:rsidR="00B91459" w:rsidRPr="00B91459" w:rsidRDefault="00B91459" w:rsidP="00B91459">
            <w:pPr>
              <w:ind w:left="-108" w:right="-108"/>
              <w:jc w:val="center"/>
              <w:rPr>
                <w:sz w:val="22"/>
                <w:szCs w:val="22"/>
              </w:rPr>
            </w:pPr>
            <w:r w:rsidRPr="00B91459">
              <w:rPr>
                <w:sz w:val="22"/>
                <w:szCs w:val="22"/>
              </w:rPr>
              <w:t>4</w:t>
            </w:r>
          </w:p>
        </w:tc>
        <w:tc>
          <w:tcPr>
            <w:tcW w:w="1603" w:type="dxa"/>
            <w:tcBorders>
              <w:top w:val="single" w:sz="4" w:space="0" w:color="auto"/>
              <w:left w:val="single" w:sz="4" w:space="0" w:color="auto"/>
              <w:bottom w:val="single" w:sz="4" w:space="0" w:color="auto"/>
              <w:right w:val="single" w:sz="4" w:space="0" w:color="auto"/>
            </w:tcBorders>
            <w:vAlign w:val="center"/>
          </w:tcPr>
          <w:p w14:paraId="7C012A14" w14:textId="77777777" w:rsidR="00B91459" w:rsidRPr="00B91459" w:rsidRDefault="00B91459" w:rsidP="00B91459">
            <w:pPr>
              <w:ind w:left="-108" w:right="-108"/>
              <w:jc w:val="center"/>
              <w:rPr>
                <w:sz w:val="22"/>
                <w:szCs w:val="22"/>
              </w:rPr>
            </w:pPr>
            <w:r w:rsidRPr="00B91459">
              <w:rPr>
                <w:sz w:val="22"/>
                <w:szCs w:val="22"/>
              </w:rPr>
              <w:t>5 = 4 - 3</w:t>
            </w:r>
          </w:p>
        </w:tc>
      </w:tr>
      <w:tr w:rsidR="00B91459" w:rsidRPr="00B91459" w14:paraId="21DBCAC0" w14:textId="77777777" w:rsidTr="003E7303">
        <w:trPr>
          <w:trHeight w:val="296"/>
          <w:jc w:val="center"/>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893D6" w14:textId="77777777" w:rsidR="00B91459" w:rsidRPr="00B91459" w:rsidRDefault="00B91459" w:rsidP="00B91459">
            <w:pPr>
              <w:jc w:val="center"/>
              <w:rPr>
                <w:sz w:val="22"/>
                <w:szCs w:val="22"/>
              </w:rPr>
            </w:pPr>
            <w:r w:rsidRPr="00B91459">
              <w:rPr>
                <w:sz w:val="22"/>
                <w:szCs w:val="22"/>
              </w:rPr>
              <w:t>1</w:t>
            </w:r>
          </w:p>
        </w:tc>
        <w:tc>
          <w:tcPr>
            <w:tcW w:w="4665" w:type="dxa"/>
            <w:tcBorders>
              <w:top w:val="single" w:sz="4" w:space="0" w:color="auto"/>
              <w:left w:val="nil"/>
              <w:bottom w:val="single" w:sz="4" w:space="0" w:color="auto"/>
              <w:right w:val="single" w:sz="4" w:space="0" w:color="auto"/>
            </w:tcBorders>
            <w:shd w:val="clear" w:color="auto" w:fill="auto"/>
            <w:vAlign w:val="center"/>
            <w:hideMark/>
          </w:tcPr>
          <w:p w14:paraId="3E3C64F0" w14:textId="77777777" w:rsidR="00B91459" w:rsidRPr="00B91459" w:rsidRDefault="00B91459" w:rsidP="00B91459">
            <w:pPr>
              <w:rPr>
                <w:sz w:val="22"/>
                <w:szCs w:val="22"/>
              </w:rPr>
            </w:pPr>
            <w:r w:rsidRPr="00B91459">
              <w:rPr>
                <w:sz w:val="22"/>
                <w:szCs w:val="22"/>
              </w:rPr>
              <w:t>Операционные (подконтрольные) расходы</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2DF9301E" w14:textId="77777777" w:rsidR="00B91459" w:rsidRPr="00B91459" w:rsidRDefault="00B91459" w:rsidP="00B91459">
            <w:pPr>
              <w:jc w:val="center"/>
              <w:rPr>
                <w:color w:val="000000"/>
              </w:rPr>
            </w:pPr>
            <w:r w:rsidRPr="00B91459">
              <w:rPr>
                <w:color w:val="000000"/>
              </w:rPr>
              <w:t>17 465,00</w:t>
            </w:r>
          </w:p>
        </w:tc>
        <w:tc>
          <w:tcPr>
            <w:tcW w:w="1458" w:type="dxa"/>
            <w:tcBorders>
              <w:top w:val="single" w:sz="4" w:space="0" w:color="auto"/>
              <w:left w:val="nil"/>
              <w:bottom w:val="single" w:sz="4" w:space="0" w:color="auto"/>
              <w:right w:val="single" w:sz="4" w:space="0" w:color="auto"/>
            </w:tcBorders>
            <w:shd w:val="clear" w:color="auto" w:fill="auto"/>
            <w:vAlign w:val="center"/>
          </w:tcPr>
          <w:p w14:paraId="4BB7BC13" w14:textId="77777777" w:rsidR="00B91459" w:rsidRPr="00B91459" w:rsidRDefault="00B91459" w:rsidP="00B91459">
            <w:pPr>
              <w:jc w:val="center"/>
              <w:rPr>
                <w:color w:val="000000"/>
              </w:rPr>
            </w:pPr>
            <w:r w:rsidRPr="00B91459">
              <w:rPr>
                <w:color w:val="000000"/>
              </w:rPr>
              <w:t>15 471,66</w:t>
            </w:r>
          </w:p>
        </w:tc>
        <w:tc>
          <w:tcPr>
            <w:tcW w:w="1603" w:type="dxa"/>
            <w:tcBorders>
              <w:top w:val="single" w:sz="4" w:space="0" w:color="auto"/>
              <w:left w:val="nil"/>
              <w:bottom w:val="single" w:sz="4" w:space="0" w:color="auto"/>
              <w:right w:val="single" w:sz="4" w:space="0" w:color="auto"/>
            </w:tcBorders>
            <w:shd w:val="clear" w:color="auto" w:fill="auto"/>
            <w:vAlign w:val="center"/>
          </w:tcPr>
          <w:p w14:paraId="62B70230" w14:textId="77777777" w:rsidR="00B91459" w:rsidRPr="00B91459" w:rsidRDefault="00B91459" w:rsidP="00B91459">
            <w:pPr>
              <w:jc w:val="center"/>
              <w:rPr>
                <w:color w:val="000000"/>
              </w:rPr>
            </w:pPr>
            <w:r w:rsidRPr="00B91459">
              <w:rPr>
                <w:color w:val="000000"/>
              </w:rPr>
              <w:t>-1 993,34</w:t>
            </w:r>
          </w:p>
        </w:tc>
      </w:tr>
      <w:tr w:rsidR="00B91459" w:rsidRPr="00B91459" w14:paraId="3560C775" w14:textId="77777777" w:rsidTr="003E7303">
        <w:trPr>
          <w:trHeight w:val="274"/>
          <w:jc w:val="center"/>
        </w:trPr>
        <w:tc>
          <w:tcPr>
            <w:tcW w:w="549" w:type="dxa"/>
            <w:tcBorders>
              <w:top w:val="nil"/>
              <w:left w:val="single" w:sz="4" w:space="0" w:color="auto"/>
              <w:bottom w:val="single" w:sz="4" w:space="0" w:color="auto"/>
              <w:right w:val="single" w:sz="4" w:space="0" w:color="auto"/>
            </w:tcBorders>
            <w:shd w:val="clear" w:color="auto" w:fill="auto"/>
            <w:vAlign w:val="center"/>
            <w:hideMark/>
          </w:tcPr>
          <w:p w14:paraId="07FDDD07" w14:textId="77777777" w:rsidR="00B91459" w:rsidRPr="00B91459" w:rsidRDefault="00B91459" w:rsidP="00B91459">
            <w:pPr>
              <w:jc w:val="center"/>
              <w:rPr>
                <w:sz w:val="22"/>
                <w:szCs w:val="22"/>
              </w:rPr>
            </w:pPr>
            <w:r w:rsidRPr="00B91459">
              <w:rPr>
                <w:sz w:val="22"/>
                <w:szCs w:val="22"/>
              </w:rPr>
              <w:t>2</w:t>
            </w:r>
          </w:p>
        </w:tc>
        <w:tc>
          <w:tcPr>
            <w:tcW w:w="4665" w:type="dxa"/>
            <w:tcBorders>
              <w:top w:val="nil"/>
              <w:left w:val="nil"/>
              <w:bottom w:val="single" w:sz="4" w:space="0" w:color="auto"/>
              <w:right w:val="single" w:sz="4" w:space="0" w:color="auto"/>
            </w:tcBorders>
            <w:shd w:val="clear" w:color="auto" w:fill="auto"/>
            <w:vAlign w:val="center"/>
            <w:hideMark/>
          </w:tcPr>
          <w:p w14:paraId="31150EA4" w14:textId="77777777" w:rsidR="00B91459" w:rsidRPr="00B91459" w:rsidRDefault="00B91459" w:rsidP="00B91459">
            <w:pPr>
              <w:jc w:val="both"/>
              <w:rPr>
                <w:sz w:val="22"/>
                <w:szCs w:val="22"/>
              </w:rPr>
            </w:pPr>
            <w:r w:rsidRPr="00B91459">
              <w:rPr>
                <w:sz w:val="22"/>
                <w:szCs w:val="22"/>
              </w:rPr>
              <w:t>Неподконтрольные расходы</w:t>
            </w:r>
          </w:p>
        </w:tc>
        <w:tc>
          <w:tcPr>
            <w:tcW w:w="1457" w:type="dxa"/>
            <w:tcBorders>
              <w:top w:val="nil"/>
              <w:left w:val="single" w:sz="4" w:space="0" w:color="auto"/>
              <w:bottom w:val="single" w:sz="4" w:space="0" w:color="auto"/>
              <w:right w:val="single" w:sz="4" w:space="0" w:color="auto"/>
            </w:tcBorders>
            <w:shd w:val="clear" w:color="auto" w:fill="auto"/>
            <w:vAlign w:val="center"/>
          </w:tcPr>
          <w:p w14:paraId="0FDF6CCB" w14:textId="77777777" w:rsidR="00B91459" w:rsidRPr="00B91459" w:rsidRDefault="00B91459" w:rsidP="00B91459">
            <w:pPr>
              <w:jc w:val="center"/>
              <w:rPr>
                <w:color w:val="000000"/>
              </w:rPr>
            </w:pPr>
            <w:r w:rsidRPr="00B91459">
              <w:rPr>
                <w:color w:val="000000"/>
              </w:rPr>
              <w:t>6 860,00</w:t>
            </w:r>
          </w:p>
        </w:tc>
        <w:tc>
          <w:tcPr>
            <w:tcW w:w="1458" w:type="dxa"/>
            <w:tcBorders>
              <w:top w:val="nil"/>
              <w:left w:val="nil"/>
              <w:bottom w:val="single" w:sz="4" w:space="0" w:color="auto"/>
              <w:right w:val="single" w:sz="4" w:space="0" w:color="auto"/>
            </w:tcBorders>
            <w:shd w:val="clear" w:color="auto" w:fill="auto"/>
            <w:vAlign w:val="center"/>
          </w:tcPr>
          <w:p w14:paraId="095D589A" w14:textId="77777777" w:rsidR="00B91459" w:rsidRPr="00B91459" w:rsidRDefault="00B91459" w:rsidP="00B91459">
            <w:pPr>
              <w:jc w:val="center"/>
              <w:rPr>
                <w:color w:val="000000"/>
              </w:rPr>
            </w:pPr>
            <w:r w:rsidRPr="00B91459">
              <w:rPr>
                <w:color w:val="000000"/>
              </w:rPr>
              <w:t>1 202,11</w:t>
            </w:r>
          </w:p>
        </w:tc>
        <w:tc>
          <w:tcPr>
            <w:tcW w:w="1603" w:type="dxa"/>
            <w:tcBorders>
              <w:top w:val="nil"/>
              <w:left w:val="nil"/>
              <w:bottom w:val="single" w:sz="4" w:space="0" w:color="auto"/>
              <w:right w:val="single" w:sz="4" w:space="0" w:color="auto"/>
            </w:tcBorders>
            <w:shd w:val="clear" w:color="auto" w:fill="auto"/>
            <w:vAlign w:val="center"/>
          </w:tcPr>
          <w:p w14:paraId="5D1CCFE7" w14:textId="77777777" w:rsidR="00B91459" w:rsidRPr="00B91459" w:rsidRDefault="00B91459" w:rsidP="00B91459">
            <w:pPr>
              <w:jc w:val="center"/>
              <w:rPr>
                <w:color w:val="000000"/>
              </w:rPr>
            </w:pPr>
            <w:r w:rsidRPr="00B91459">
              <w:rPr>
                <w:color w:val="000000"/>
              </w:rPr>
              <w:t>-5 657,89</w:t>
            </w:r>
          </w:p>
        </w:tc>
      </w:tr>
      <w:tr w:rsidR="00B91459" w:rsidRPr="00B91459" w14:paraId="5FD6D06C" w14:textId="77777777" w:rsidTr="003E7303">
        <w:trPr>
          <w:trHeight w:val="789"/>
          <w:jc w:val="center"/>
        </w:trPr>
        <w:tc>
          <w:tcPr>
            <w:tcW w:w="549" w:type="dxa"/>
            <w:tcBorders>
              <w:top w:val="nil"/>
              <w:left w:val="single" w:sz="4" w:space="0" w:color="auto"/>
              <w:bottom w:val="single" w:sz="4" w:space="0" w:color="auto"/>
              <w:right w:val="single" w:sz="4" w:space="0" w:color="auto"/>
            </w:tcBorders>
            <w:shd w:val="clear" w:color="auto" w:fill="auto"/>
            <w:vAlign w:val="center"/>
            <w:hideMark/>
          </w:tcPr>
          <w:p w14:paraId="5CD0949D" w14:textId="77777777" w:rsidR="00B91459" w:rsidRPr="00B91459" w:rsidRDefault="00B91459" w:rsidP="00B91459">
            <w:pPr>
              <w:jc w:val="center"/>
              <w:rPr>
                <w:sz w:val="22"/>
                <w:szCs w:val="22"/>
              </w:rPr>
            </w:pPr>
            <w:r w:rsidRPr="00B91459">
              <w:rPr>
                <w:sz w:val="22"/>
                <w:szCs w:val="22"/>
              </w:rPr>
              <w:t>3</w:t>
            </w:r>
          </w:p>
        </w:tc>
        <w:tc>
          <w:tcPr>
            <w:tcW w:w="4665" w:type="dxa"/>
            <w:tcBorders>
              <w:top w:val="nil"/>
              <w:left w:val="nil"/>
              <w:bottom w:val="single" w:sz="4" w:space="0" w:color="auto"/>
              <w:right w:val="single" w:sz="4" w:space="0" w:color="auto"/>
            </w:tcBorders>
            <w:shd w:val="clear" w:color="auto" w:fill="auto"/>
            <w:vAlign w:val="center"/>
            <w:hideMark/>
          </w:tcPr>
          <w:p w14:paraId="48E24551" w14:textId="77777777" w:rsidR="00B91459" w:rsidRPr="00B91459" w:rsidRDefault="00B91459" w:rsidP="00B91459">
            <w:pPr>
              <w:rPr>
                <w:sz w:val="22"/>
                <w:szCs w:val="22"/>
              </w:rPr>
            </w:pPr>
            <w:r w:rsidRPr="00B91459">
              <w:rPr>
                <w:sz w:val="22"/>
                <w:szCs w:val="22"/>
              </w:rPr>
              <w:t>Расходы на приобретение (производство) энергетических ресурсов, холодной воды и теплоносителя</w:t>
            </w:r>
          </w:p>
        </w:tc>
        <w:tc>
          <w:tcPr>
            <w:tcW w:w="1457" w:type="dxa"/>
            <w:tcBorders>
              <w:top w:val="nil"/>
              <w:left w:val="single" w:sz="4" w:space="0" w:color="auto"/>
              <w:bottom w:val="single" w:sz="4" w:space="0" w:color="auto"/>
              <w:right w:val="single" w:sz="4" w:space="0" w:color="auto"/>
            </w:tcBorders>
            <w:shd w:val="clear" w:color="auto" w:fill="auto"/>
            <w:vAlign w:val="center"/>
          </w:tcPr>
          <w:p w14:paraId="2B8A1F0D" w14:textId="77777777" w:rsidR="00B91459" w:rsidRPr="00B91459" w:rsidRDefault="00B91459" w:rsidP="00B91459">
            <w:pPr>
              <w:jc w:val="center"/>
              <w:rPr>
                <w:color w:val="000000"/>
              </w:rPr>
            </w:pPr>
            <w:r w:rsidRPr="00B91459">
              <w:rPr>
                <w:color w:val="000000"/>
              </w:rPr>
              <w:t>9 498,00</w:t>
            </w:r>
          </w:p>
        </w:tc>
        <w:tc>
          <w:tcPr>
            <w:tcW w:w="1458" w:type="dxa"/>
            <w:tcBorders>
              <w:top w:val="nil"/>
              <w:left w:val="nil"/>
              <w:bottom w:val="single" w:sz="4" w:space="0" w:color="auto"/>
              <w:right w:val="single" w:sz="4" w:space="0" w:color="auto"/>
            </w:tcBorders>
            <w:shd w:val="clear" w:color="auto" w:fill="auto"/>
            <w:vAlign w:val="center"/>
          </w:tcPr>
          <w:p w14:paraId="6CD5FB67" w14:textId="77777777" w:rsidR="00B91459" w:rsidRPr="00B91459" w:rsidRDefault="00B91459" w:rsidP="00B91459">
            <w:pPr>
              <w:jc w:val="center"/>
              <w:rPr>
                <w:color w:val="000000"/>
              </w:rPr>
            </w:pPr>
            <w:r w:rsidRPr="00B91459">
              <w:rPr>
                <w:color w:val="000000"/>
              </w:rPr>
              <w:t>4 119,45</w:t>
            </w:r>
          </w:p>
        </w:tc>
        <w:tc>
          <w:tcPr>
            <w:tcW w:w="1603" w:type="dxa"/>
            <w:tcBorders>
              <w:top w:val="nil"/>
              <w:left w:val="nil"/>
              <w:bottom w:val="single" w:sz="4" w:space="0" w:color="auto"/>
              <w:right w:val="single" w:sz="4" w:space="0" w:color="auto"/>
            </w:tcBorders>
            <w:shd w:val="clear" w:color="auto" w:fill="auto"/>
            <w:vAlign w:val="center"/>
          </w:tcPr>
          <w:p w14:paraId="681A9BC5" w14:textId="77777777" w:rsidR="00B91459" w:rsidRPr="00B91459" w:rsidRDefault="00B91459" w:rsidP="00B91459">
            <w:pPr>
              <w:jc w:val="center"/>
              <w:rPr>
                <w:color w:val="000000"/>
              </w:rPr>
            </w:pPr>
            <w:r w:rsidRPr="00B91459">
              <w:rPr>
                <w:color w:val="000000"/>
              </w:rPr>
              <w:t>-5 378,55</w:t>
            </w:r>
          </w:p>
        </w:tc>
      </w:tr>
      <w:tr w:rsidR="00B91459" w:rsidRPr="00B91459" w14:paraId="38535687" w14:textId="77777777" w:rsidTr="003E7303">
        <w:trPr>
          <w:trHeight w:val="265"/>
          <w:jc w:val="center"/>
        </w:trPr>
        <w:tc>
          <w:tcPr>
            <w:tcW w:w="549" w:type="dxa"/>
            <w:tcBorders>
              <w:top w:val="nil"/>
              <w:left w:val="single" w:sz="4" w:space="0" w:color="auto"/>
              <w:bottom w:val="single" w:sz="4" w:space="0" w:color="auto"/>
              <w:right w:val="single" w:sz="4" w:space="0" w:color="auto"/>
            </w:tcBorders>
            <w:shd w:val="clear" w:color="auto" w:fill="auto"/>
            <w:vAlign w:val="center"/>
            <w:hideMark/>
          </w:tcPr>
          <w:p w14:paraId="4F06A2BD" w14:textId="77777777" w:rsidR="00B91459" w:rsidRPr="00B91459" w:rsidRDefault="00B91459" w:rsidP="00B91459">
            <w:pPr>
              <w:jc w:val="center"/>
              <w:rPr>
                <w:sz w:val="22"/>
                <w:szCs w:val="22"/>
              </w:rPr>
            </w:pPr>
            <w:r w:rsidRPr="00B91459">
              <w:rPr>
                <w:sz w:val="22"/>
                <w:szCs w:val="22"/>
              </w:rPr>
              <w:t>4</w:t>
            </w:r>
          </w:p>
        </w:tc>
        <w:tc>
          <w:tcPr>
            <w:tcW w:w="4665" w:type="dxa"/>
            <w:tcBorders>
              <w:top w:val="nil"/>
              <w:left w:val="nil"/>
              <w:bottom w:val="single" w:sz="4" w:space="0" w:color="auto"/>
              <w:right w:val="single" w:sz="4" w:space="0" w:color="auto"/>
            </w:tcBorders>
            <w:shd w:val="clear" w:color="auto" w:fill="auto"/>
            <w:vAlign w:val="center"/>
            <w:hideMark/>
          </w:tcPr>
          <w:p w14:paraId="4C9E0EE4" w14:textId="77777777" w:rsidR="00B91459" w:rsidRPr="00B91459" w:rsidRDefault="00B91459" w:rsidP="00B91459">
            <w:pPr>
              <w:jc w:val="both"/>
              <w:rPr>
                <w:sz w:val="22"/>
                <w:szCs w:val="22"/>
              </w:rPr>
            </w:pPr>
            <w:r w:rsidRPr="00B91459">
              <w:rPr>
                <w:sz w:val="22"/>
                <w:szCs w:val="22"/>
              </w:rPr>
              <w:t>Прибыль</w:t>
            </w:r>
          </w:p>
        </w:tc>
        <w:tc>
          <w:tcPr>
            <w:tcW w:w="1457" w:type="dxa"/>
            <w:tcBorders>
              <w:top w:val="nil"/>
              <w:left w:val="single" w:sz="4" w:space="0" w:color="auto"/>
              <w:bottom w:val="single" w:sz="4" w:space="0" w:color="auto"/>
              <w:right w:val="single" w:sz="4" w:space="0" w:color="auto"/>
            </w:tcBorders>
            <w:shd w:val="clear" w:color="auto" w:fill="auto"/>
            <w:vAlign w:val="center"/>
          </w:tcPr>
          <w:p w14:paraId="66AE1FAF" w14:textId="77777777" w:rsidR="00B91459" w:rsidRPr="00B91459" w:rsidRDefault="00B91459" w:rsidP="00B91459">
            <w:pPr>
              <w:jc w:val="center"/>
              <w:rPr>
                <w:color w:val="000000"/>
              </w:rPr>
            </w:pPr>
            <w:r w:rsidRPr="00B91459">
              <w:rPr>
                <w:color w:val="000000"/>
              </w:rPr>
              <w:t>62,00</w:t>
            </w:r>
          </w:p>
        </w:tc>
        <w:tc>
          <w:tcPr>
            <w:tcW w:w="1458" w:type="dxa"/>
            <w:tcBorders>
              <w:top w:val="nil"/>
              <w:left w:val="nil"/>
              <w:bottom w:val="single" w:sz="4" w:space="0" w:color="auto"/>
              <w:right w:val="single" w:sz="4" w:space="0" w:color="auto"/>
            </w:tcBorders>
            <w:shd w:val="clear" w:color="auto" w:fill="auto"/>
            <w:vAlign w:val="center"/>
          </w:tcPr>
          <w:p w14:paraId="41027B21" w14:textId="77777777" w:rsidR="00B91459" w:rsidRPr="00B91459" w:rsidRDefault="00B91459" w:rsidP="00B91459">
            <w:pPr>
              <w:jc w:val="center"/>
              <w:rPr>
                <w:color w:val="000000"/>
              </w:rPr>
            </w:pPr>
            <w:r w:rsidRPr="00B91459">
              <w:rPr>
                <w:color w:val="000000"/>
              </w:rPr>
              <w:t>0,00</w:t>
            </w:r>
          </w:p>
        </w:tc>
        <w:tc>
          <w:tcPr>
            <w:tcW w:w="1603" w:type="dxa"/>
            <w:tcBorders>
              <w:top w:val="nil"/>
              <w:left w:val="nil"/>
              <w:bottom w:val="single" w:sz="4" w:space="0" w:color="auto"/>
              <w:right w:val="single" w:sz="4" w:space="0" w:color="auto"/>
            </w:tcBorders>
            <w:shd w:val="clear" w:color="auto" w:fill="auto"/>
            <w:vAlign w:val="center"/>
          </w:tcPr>
          <w:p w14:paraId="173A72D0" w14:textId="77777777" w:rsidR="00B91459" w:rsidRPr="00B91459" w:rsidRDefault="00B91459" w:rsidP="00B91459">
            <w:pPr>
              <w:jc w:val="center"/>
              <w:rPr>
                <w:color w:val="000000"/>
              </w:rPr>
            </w:pPr>
            <w:r w:rsidRPr="00B91459">
              <w:rPr>
                <w:color w:val="000000"/>
              </w:rPr>
              <w:t>-62,00</w:t>
            </w:r>
          </w:p>
        </w:tc>
      </w:tr>
      <w:tr w:rsidR="00B91459" w:rsidRPr="00B91459" w14:paraId="4F62B63A" w14:textId="77777777" w:rsidTr="003E7303">
        <w:trPr>
          <w:trHeight w:val="350"/>
          <w:jc w:val="center"/>
        </w:trPr>
        <w:tc>
          <w:tcPr>
            <w:tcW w:w="549" w:type="dxa"/>
            <w:tcBorders>
              <w:top w:val="nil"/>
              <w:left w:val="single" w:sz="4" w:space="0" w:color="auto"/>
              <w:bottom w:val="single" w:sz="4" w:space="0" w:color="auto"/>
              <w:right w:val="single" w:sz="4" w:space="0" w:color="auto"/>
            </w:tcBorders>
            <w:shd w:val="clear" w:color="auto" w:fill="auto"/>
            <w:vAlign w:val="center"/>
            <w:hideMark/>
          </w:tcPr>
          <w:p w14:paraId="702B3F06" w14:textId="77777777" w:rsidR="00B91459" w:rsidRPr="00B91459" w:rsidRDefault="00B91459" w:rsidP="00B91459">
            <w:pPr>
              <w:jc w:val="center"/>
              <w:rPr>
                <w:sz w:val="22"/>
                <w:szCs w:val="22"/>
              </w:rPr>
            </w:pPr>
            <w:r w:rsidRPr="00B91459">
              <w:rPr>
                <w:sz w:val="22"/>
                <w:szCs w:val="22"/>
              </w:rPr>
              <w:lastRenderedPageBreak/>
              <w:t>5</w:t>
            </w:r>
          </w:p>
        </w:tc>
        <w:tc>
          <w:tcPr>
            <w:tcW w:w="4665" w:type="dxa"/>
            <w:tcBorders>
              <w:top w:val="nil"/>
              <w:left w:val="nil"/>
              <w:bottom w:val="single" w:sz="4" w:space="0" w:color="auto"/>
              <w:right w:val="single" w:sz="4" w:space="0" w:color="auto"/>
            </w:tcBorders>
            <w:shd w:val="clear" w:color="auto" w:fill="auto"/>
            <w:vAlign w:val="center"/>
            <w:hideMark/>
          </w:tcPr>
          <w:p w14:paraId="461DBC0B" w14:textId="77777777" w:rsidR="00B91459" w:rsidRPr="00B91459" w:rsidRDefault="00B91459" w:rsidP="00B91459">
            <w:pPr>
              <w:rPr>
                <w:sz w:val="22"/>
                <w:szCs w:val="22"/>
              </w:rPr>
            </w:pPr>
            <w:r w:rsidRPr="00B91459">
              <w:rPr>
                <w:sz w:val="22"/>
                <w:szCs w:val="22"/>
              </w:rPr>
              <w:t>Расчетная предпринимательская прибыль</w:t>
            </w:r>
          </w:p>
        </w:tc>
        <w:tc>
          <w:tcPr>
            <w:tcW w:w="1457" w:type="dxa"/>
            <w:tcBorders>
              <w:top w:val="nil"/>
              <w:left w:val="nil"/>
              <w:bottom w:val="single" w:sz="4" w:space="0" w:color="auto"/>
              <w:right w:val="single" w:sz="4" w:space="0" w:color="auto"/>
            </w:tcBorders>
            <w:shd w:val="clear" w:color="auto" w:fill="auto"/>
            <w:vAlign w:val="center"/>
          </w:tcPr>
          <w:p w14:paraId="7DC3DD5D" w14:textId="77777777" w:rsidR="00B91459" w:rsidRPr="00B91459" w:rsidRDefault="00B91459" w:rsidP="00B91459">
            <w:pPr>
              <w:jc w:val="center"/>
              <w:rPr>
                <w:color w:val="000000"/>
              </w:rPr>
            </w:pPr>
            <w:r w:rsidRPr="00B91459">
              <w:rPr>
                <w:color w:val="000000"/>
              </w:rPr>
              <w:t>1 495,00</w:t>
            </w:r>
          </w:p>
        </w:tc>
        <w:tc>
          <w:tcPr>
            <w:tcW w:w="1458" w:type="dxa"/>
            <w:tcBorders>
              <w:top w:val="nil"/>
              <w:left w:val="nil"/>
              <w:bottom w:val="single" w:sz="4" w:space="0" w:color="auto"/>
              <w:right w:val="single" w:sz="4" w:space="0" w:color="auto"/>
            </w:tcBorders>
            <w:shd w:val="clear" w:color="auto" w:fill="auto"/>
            <w:vAlign w:val="center"/>
          </w:tcPr>
          <w:p w14:paraId="5E104426" w14:textId="77777777" w:rsidR="00B91459" w:rsidRPr="00B91459" w:rsidRDefault="00B91459" w:rsidP="00B91459">
            <w:pPr>
              <w:jc w:val="center"/>
              <w:rPr>
                <w:color w:val="000000"/>
              </w:rPr>
            </w:pPr>
            <w:r w:rsidRPr="00B91459">
              <w:rPr>
                <w:color w:val="000000"/>
              </w:rPr>
              <w:t>867,05</w:t>
            </w:r>
          </w:p>
        </w:tc>
        <w:tc>
          <w:tcPr>
            <w:tcW w:w="1603" w:type="dxa"/>
            <w:tcBorders>
              <w:top w:val="nil"/>
              <w:left w:val="nil"/>
              <w:bottom w:val="single" w:sz="4" w:space="0" w:color="auto"/>
              <w:right w:val="single" w:sz="4" w:space="0" w:color="auto"/>
            </w:tcBorders>
            <w:vAlign w:val="center"/>
          </w:tcPr>
          <w:p w14:paraId="31136050" w14:textId="77777777" w:rsidR="00B91459" w:rsidRPr="00B91459" w:rsidRDefault="00B91459" w:rsidP="00B91459">
            <w:pPr>
              <w:jc w:val="center"/>
              <w:rPr>
                <w:color w:val="000000"/>
              </w:rPr>
            </w:pPr>
            <w:r w:rsidRPr="00B91459">
              <w:rPr>
                <w:color w:val="000000"/>
              </w:rPr>
              <w:t>-627,95</w:t>
            </w:r>
          </w:p>
        </w:tc>
      </w:tr>
      <w:tr w:rsidR="00B91459" w:rsidRPr="00B91459" w14:paraId="67609327" w14:textId="77777777" w:rsidTr="003E7303">
        <w:trPr>
          <w:trHeight w:val="748"/>
          <w:jc w:val="center"/>
        </w:trPr>
        <w:tc>
          <w:tcPr>
            <w:tcW w:w="549" w:type="dxa"/>
            <w:tcBorders>
              <w:top w:val="nil"/>
              <w:left w:val="single" w:sz="4" w:space="0" w:color="auto"/>
              <w:bottom w:val="single" w:sz="4" w:space="0" w:color="auto"/>
              <w:right w:val="single" w:sz="4" w:space="0" w:color="auto"/>
            </w:tcBorders>
            <w:shd w:val="clear" w:color="auto" w:fill="auto"/>
            <w:vAlign w:val="center"/>
            <w:hideMark/>
          </w:tcPr>
          <w:p w14:paraId="18F5AEC2" w14:textId="77777777" w:rsidR="00B91459" w:rsidRPr="00B91459" w:rsidRDefault="00B91459" w:rsidP="00B91459">
            <w:pPr>
              <w:jc w:val="center"/>
              <w:rPr>
                <w:sz w:val="22"/>
                <w:szCs w:val="22"/>
              </w:rPr>
            </w:pPr>
            <w:r w:rsidRPr="00B91459">
              <w:rPr>
                <w:sz w:val="22"/>
                <w:szCs w:val="22"/>
              </w:rPr>
              <w:t>6</w:t>
            </w:r>
          </w:p>
        </w:tc>
        <w:tc>
          <w:tcPr>
            <w:tcW w:w="4665" w:type="dxa"/>
            <w:tcBorders>
              <w:top w:val="nil"/>
              <w:left w:val="nil"/>
              <w:bottom w:val="single" w:sz="4" w:space="0" w:color="auto"/>
              <w:right w:val="single" w:sz="4" w:space="0" w:color="auto"/>
            </w:tcBorders>
            <w:shd w:val="clear" w:color="auto" w:fill="auto"/>
            <w:vAlign w:val="center"/>
            <w:hideMark/>
          </w:tcPr>
          <w:p w14:paraId="243DFA3B" w14:textId="77777777" w:rsidR="00B91459" w:rsidRPr="00B91459" w:rsidRDefault="00B91459" w:rsidP="00B91459">
            <w:pPr>
              <w:rPr>
                <w:sz w:val="22"/>
                <w:szCs w:val="22"/>
              </w:rPr>
            </w:pPr>
            <w:r w:rsidRPr="00B91459">
              <w:rPr>
                <w:sz w:val="22"/>
                <w:szCs w:val="22"/>
              </w:rPr>
              <w:t>Результаты деятельности до перехода к регулированию цен (тарифов) на основе долгосрочных параметров регулирования</w:t>
            </w:r>
          </w:p>
        </w:tc>
        <w:tc>
          <w:tcPr>
            <w:tcW w:w="1457" w:type="dxa"/>
            <w:tcBorders>
              <w:top w:val="nil"/>
              <w:left w:val="nil"/>
              <w:bottom w:val="single" w:sz="4" w:space="0" w:color="auto"/>
              <w:right w:val="single" w:sz="4" w:space="0" w:color="auto"/>
            </w:tcBorders>
            <w:shd w:val="clear" w:color="auto" w:fill="auto"/>
            <w:vAlign w:val="center"/>
          </w:tcPr>
          <w:p w14:paraId="78B57449" w14:textId="77777777" w:rsidR="00B91459" w:rsidRPr="00B91459" w:rsidRDefault="00B91459" w:rsidP="00B91459">
            <w:pPr>
              <w:jc w:val="center"/>
              <w:rPr>
                <w:color w:val="000000"/>
              </w:rPr>
            </w:pPr>
            <w:r w:rsidRPr="00B91459">
              <w:rPr>
                <w:color w:val="000000"/>
              </w:rPr>
              <w:t>22 339,00</w:t>
            </w:r>
          </w:p>
        </w:tc>
        <w:tc>
          <w:tcPr>
            <w:tcW w:w="1458" w:type="dxa"/>
            <w:tcBorders>
              <w:top w:val="nil"/>
              <w:left w:val="nil"/>
              <w:bottom w:val="single" w:sz="4" w:space="0" w:color="auto"/>
              <w:right w:val="single" w:sz="4" w:space="0" w:color="auto"/>
            </w:tcBorders>
            <w:shd w:val="clear" w:color="auto" w:fill="auto"/>
            <w:vAlign w:val="center"/>
          </w:tcPr>
          <w:p w14:paraId="643AFFF7" w14:textId="77777777" w:rsidR="00B91459" w:rsidRPr="00B91459" w:rsidRDefault="00B91459" w:rsidP="00B91459">
            <w:pPr>
              <w:jc w:val="center"/>
              <w:rPr>
                <w:color w:val="000000"/>
              </w:rPr>
            </w:pPr>
            <w:r w:rsidRPr="00B91459">
              <w:rPr>
                <w:color w:val="000000"/>
              </w:rPr>
              <w:t>21 124,34</w:t>
            </w:r>
          </w:p>
        </w:tc>
        <w:tc>
          <w:tcPr>
            <w:tcW w:w="1603" w:type="dxa"/>
            <w:tcBorders>
              <w:top w:val="nil"/>
              <w:left w:val="nil"/>
              <w:bottom w:val="single" w:sz="4" w:space="0" w:color="auto"/>
              <w:right w:val="single" w:sz="4" w:space="0" w:color="auto"/>
            </w:tcBorders>
            <w:vAlign w:val="center"/>
          </w:tcPr>
          <w:p w14:paraId="467A92DA" w14:textId="77777777" w:rsidR="00B91459" w:rsidRPr="00B91459" w:rsidRDefault="00B91459" w:rsidP="00B91459">
            <w:pPr>
              <w:jc w:val="center"/>
              <w:rPr>
                <w:color w:val="000000"/>
              </w:rPr>
            </w:pPr>
            <w:r w:rsidRPr="00B91459">
              <w:rPr>
                <w:color w:val="000000"/>
              </w:rPr>
              <w:t>-1 214,66</w:t>
            </w:r>
          </w:p>
        </w:tc>
      </w:tr>
      <w:tr w:rsidR="00B91459" w:rsidRPr="00B91459" w14:paraId="259A989F" w14:textId="77777777" w:rsidTr="003E7303">
        <w:trPr>
          <w:trHeight w:val="1026"/>
          <w:jc w:val="center"/>
        </w:trPr>
        <w:tc>
          <w:tcPr>
            <w:tcW w:w="549" w:type="dxa"/>
            <w:tcBorders>
              <w:top w:val="nil"/>
              <w:left w:val="single" w:sz="4" w:space="0" w:color="auto"/>
              <w:bottom w:val="single" w:sz="4" w:space="0" w:color="auto"/>
              <w:right w:val="single" w:sz="4" w:space="0" w:color="auto"/>
            </w:tcBorders>
            <w:shd w:val="clear" w:color="auto" w:fill="auto"/>
            <w:vAlign w:val="center"/>
            <w:hideMark/>
          </w:tcPr>
          <w:p w14:paraId="7EFA36D3" w14:textId="77777777" w:rsidR="00B91459" w:rsidRPr="00B91459" w:rsidRDefault="00B91459" w:rsidP="00B91459">
            <w:pPr>
              <w:jc w:val="center"/>
              <w:rPr>
                <w:sz w:val="22"/>
                <w:szCs w:val="22"/>
              </w:rPr>
            </w:pPr>
            <w:r w:rsidRPr="00B91459">
              <w:rPr>
                <w:sz w:val="22"/>
                <w:szCs w:val="22"/>
              </w:rPr>
              <w:t>7</w:t>
            </w:r>
          </w:p>
        </w:tc>
        <w:tc>
          <w:tcPr>
            <w:tcW w:w="4665" w:type="dxa"/>
            <w:tcBorders>
              <w:top w:val="nil"/>
              <w:left w:val="nil"/>
              <w:bottom w:val="single" w:sz="4" w:space="0" w:color="auto"/>
              <w:right w:val="single" w:sz="4" w:space="0" w:color="auto"/>
            </w:tcBorders>
            <w:shd w:val="clear" w:color="auto" w:fill="auto"/>
            <w:vAlign w:val="center"/>
            <w:hideMark/>
          </w:tcPr>
          <w:p w14:paraId="60163FED" w14:textId="77777777" w:rsidR="00B91459" w:rsidRPr="00B91459" w:rsidRDefault="00B91459" w:rsidP="00B91459">
            <w:pPr>
              <w:rPr>
                <w:sz w:val="22"/>
                <w:szCs w:val="22"/>
              </w:rPr>
            </w:pPr>
            <w:r w:rsidRPr="00B91459">
              <w:rPr>
                <w:sz w:val="22"/>
                <w:szCs w:val="22"/>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57" w:type="dxa"/>
            <w:tcBorders>
              <w:top w:val="nil"/>
              <w:left w:val="nil"/>
              <w:bottom w:val="single" w:sz="4" w:space="0" w:color="auto"/>
              <w:right w:val="single" w:sz="4" w:space="0" w:color="auto"/>
            </w:tcBorders>
            <w:shd w:val="clear" w:color="auto" w:fill="auto"/>
            <w:vAlign w:val="center"/>
          </w:tcPr>
          <w:p w14:paraId="509F49ED" w14:textId="77777777" w:rsidR="00B91459" w:rsidRPr="00B91459" w:rsidRDefault="00B91459" w:rsidP="00B91459">
            <w:pPr>
              <w:jc w:val="center"/>
              <w:rPr>
                <w:color w:val="000000"/>
              </w:rPr>
            </w:pPr>
            <w:r w:rsidRPr="00B91459">
              <w:rPr>
                <w:color w:val="000000"/>
              </w:rPr>
              <w:t>2 153,00</w:t>
            </w:r>
          </w:p>
        </w:tc>
        <w:tc>
          <w:tcPr>
            <w:tcW w:w="1458" w:type="dxa"/>
            <w:tcBorders>
              <w:top w:val="nil"/>
              <w:left w:val="nil"/>
              <w:bottom w:val="single" w:sz="4" w:space="0" w:color="auto"/>
              <w:right w:val="single" w:sz="4" w:space="0" w:color="auto"/>
            </w:tcBorders>
            <w:shd w:val="clear" w:color="auto" w:fill="auto"/>
            <w:vAlign w:val="center"/>
          </w:tcPr>
          <w:p w14:paraId="09E3F958" w14:textId="77777777" w:rsidR="00B91459" w:rsidRPr="00B91459" w:rsidRDefault="00B91459" w:rsidP="00B91459">
            <w:pPr>
              <w:jc w:val="center"/>
              <w:rPr>
                <w:color w:val="000000"/>
              </w:rPr>
            </w:pPr>
            <w:r w:rsidRPr="00B91459">
              <w:rPr>
                <w:color w:val="000000"/>
              </w:rPr>
              <w:t>3 790,38</w:t>
            </w:r>
          </w:p>
        </w:tc>
        <w:tc>
          <w:tcPr>
            <w:tcW w:w="1603" w:type="dxa"/>
            <w:tcBorders>
              <w:top w:val="nil"/>
              <w:left w:val="nil"/>
              <w:bottom w:val="single" w:sz="4" w:space="0" w:color="auto"/>
              <w:right w:val="single" w:sz="4" w:space="0" w:color="auto"/>
            </w:tcBorders>
            <w:vAlign w:val="center"/>
          </w:tcPr>
          <w:p w14:paraId="09E15C32" w14:textId="77777777" w:rsidR="00B91459" w:rsidRPr="00B91459" w:rsidRDefault="00B91459" w:rsidP="00B91459">
            <w:pPr>
              <w:jc w:val="center"/>
              <w:rPr>
                <w:color w:val="000000"/>
              </w:rPr>
            </w:pPr>
            <w:r w:rsidRPr="00B91459">
              <w:rPr>
                <w:color w:val="000000"/>
              </w:rPr>
              <w:t>1 637,38</w:t>
            </w:r>
          </w:p>
        </w:tc>
      </w:tr>
      <w:tr w:rsidR="00B91459" w:rsidRPr="00B91459" w14:paraId="460DCCCE" w14:textId="77777777" w:rsidTr="003E7303">
        <w:trPr>
          <w:trHeight w:val="681"/>
          <w:jc w:val="center"/>
        </w:trPr>
        <w:tc>
          <w:tcPr>
            <w:tcW w:w="549" w:type="dxa"/>
            <w:tcBorders>
              <w:top w:val="nil"/>
              <w:left w:val="single" w:sz="4" w:space="0" w:color="auto"/>
              <w:bottom w:val="single" w:sz="4" w:space="0" w:color="auto"/>
              <w:right w:val="single" w:sz="4" w:space="0" w:color="auto"/>
            </w:tcBorders>
            <w:shd w:val="clear" w:color="auto" w:fill="auto"/>
            <w:vAlign w:val="center"/>
            <w:hideMark/>
          </w:tcPr>
          <w:p w14:paraId="36DDD6EA" w14:textId="77777777" w:rsidR="00B91459" w:rsidRPr="00B91459" w:rsidRDefault="00B91459" w:rsidP="00B91459">
            <w:pPr>
              <w:jc w:val="center"/>
              <w:rPr>
                <w:sz w:val="22"/>
                <w:szCs w:val="22"/>
              </w:rPr>
            </w:pPr>
            <w:r w:rsidRPr="00B91459">
              <w:rPr>
                <w:sz w:val="22"/>
                <w:szCs w:val="22"/>
              </w:rPr>
              <w:t>8</w:t>
            </w:r>
          </w:p>
        </w:tc>
        <w:tc>
          <w:tcPr>
            <w:tcW w:w="4665" w:type="dxa"/>
            <w:tcBorders>
              <w:top w:val="nil"/>
              <w:left w:val="nil"/>
              <w:bottom w:val="single" w:sz="4" w:space="0" w:color="auto"/>
              <w:right w:val="single" w:sz="4" w:space="0" w:color="auto"/>
            </w:tcBorders>
            <w:shd w:val="clear" w:color="auto" w:fill="auto"/>
            <w:vAlign w:val="center"/>
            <w:hideMark/>
          </w:tcPr>
          <w:p w14:paraId="778AAFF6" w14:textId="77777777" w:rsidR="00B91459" w:rsidRPr="00B91459" w:rsidRDefault="00B91459" w:rsidP="00B91459">
            <w:pPr>
              <w:rPr>
                <w:sz w:val="22"/>
                <w:szCs w:val="22"/>
              </w:rPr>
            </w:pPr>
            <w:r w:rsidRPr="00B91459">
              <w:rPr>
                <w:sz w:val="22"/>
                <w:szCs w:val="22"/>
              </w:rPr>
              <w:t>Корректировка с учетом надежности и качества реализуемых товаров (оказываемых услуг), подлежащая учету в НВВ</w:t>
            </w:r>
          </w:p>
        </w:tc>
        <w:tc>
          <w:tcPr>
            <w:tcW w:w="1457" w:type="dxa"/>
            <w:tcBorders>
              <w:top w:val="nil"/>
              <w:left w:val="nil"/>
              <w:bottom w:val="single" w:sz="4" w:space="0" w:color="auto"/>
              <w:right w:val="single" w:sz="4" w:space="0" w:color="auto"/>
            </w:tcBorders>
            <w:shd w:val="clear" w:color="auto" w:fill="auto"/>
            <w:vAlign w:val="center"/>
          </w:tcPr>
          <w:p w14:paraId="1E8D7238" w14:textId="77777777" w:rsidR="00B91459" w:rsidRPr="00B91459" w:rsidRDefault="00B91459" w:rsidP="00B91459">
            <w:pPr>
              <w:jc w:val="center"/>
              <w:rPr>
                <w:color w:val="000000"/>
              </w:rPr>
            </w:pPr>
            <w:r w:rsidRPr="00B91459">
              <w:rPr>
                <w:color w:val="000000"/>
              </w:rPr>
              <w:t>0,00</w:t>
            </w:r>
          </w:p>
        </w:tc>
        <w:tc>
          <w:tcPr>
            <w:tcW w:w="1458" w:type="dxa"/>
            <w:tcBorders>
              <w:top w:val="nil"/>
              <w:left w:val="nil"/>
              <w:bottom w:val="single" w:sz="4" w:space="0" w:color="auto"/>
              <w:right w:val="single" w:sz="4" w:space="0" w:color="auto"/>
            </w:tcBorders>
            <w:shd w:val="clear" w:color="auto" w:fill="auto"/>
            <w:vAlign w:val="center"/>
          </w:tcPr>
          <w:p w14:paraId="33639FF1" w14:textId="77777777" w:rsidR="00B91459" w:rsidRPr="00B91459" w:rsidRDefault="00B91459" w:rsidP="00B91459">
            <w:pPr>
              <w:jc w:val="center"/>
              <w:rPr>
                <w:color w:val="000000"/>
              </w:rPr>
            </w:pPr>
            <w:r w:rsidRPr="00B91459">
              <w:rPr>
                <w:color w:val="000000"/>
              </w:rPr>
              <w:t>0,00</w:t>
            </w:r>
          </w:p>
        </w:tc>
        <w:tc>
          <w:tcPr>
            <w:tcW w:w="1603" w:type="dxa"/>
            <w:tcBorders>
              <w:top w:val="nil"/>
              <w:left w:val="nil"/>
              <w:bottom w:val="single" w:sz="4" w:space="0" w:color="auto"/>
              <w:right w:val="single" w:sz="4" w:space="0" w:color="auto"/>
            </w:tcBorders>
            <w:vAlign w:val="center"/>
          </w:tcPr>
          <w:p w14:paraId="0FFBB2FA" w14:textId="77777777" w:rsidR="00B91459" w:rsidRPr="00B91459" w:rsidRDefault="00B91459" w:rsidP="00B91459">
            <w:pPr>
              <w:jc w:val="center"/>
              <w:rPr>
                <w:color w:val="000000"/>
              </w:rPr>
            </w:pPr>
            <w:r w:rsidRPr="00B91459">
              <w:rPr>
                <w:color w:val="000000"/>
              </w:rPr>
              <w:t>0,00</w:t>
            </w:r>
          </w:p>
        </w:tc>
      </w:tr>
      <w:tr w:rsidR="00B91459" w:rsidRPr="00B91459" w14:paraId="070B743A" w14:textId="77777777" w:rsidTr="003E7303">
        <w:trPr>
          <w:trHeight w:val="648"/>
          <w:jc w:val="center"/>
        </w:trPr>
        <w:tc>
          <w:tcPr>
            <w:tcW w:w="549" w:type="dxa"/>
            <w:tcBorders>
              <w:top w:val="nil"/>
              <w:left w:val="single" w:sz="4" w:space="0" w:color="auto"/>
              <w:bottom w:val="single" w:sz="4" w:space="0" w:color="auto"/>
              <w:right w:val="single" w:sz="4" w:space="0" w:color="auto"/>
            </w:tcBorders>
            <w:shd w:val="clear" w:color="auto" w:fill="auto"/>
            <w:vAlign w:val="center"/>
            <w:hideMark/>
          </w:tcPr>
          <w:p w14:paraId="1A76C637" w14:textId="77777777" w:rsidR="00B91459" w:rsidRPr="00B91459" w:rsidRDefault="00B91459" w:rsidP="00B91459">
            <w:pPr>
              <w:jc w:val="center"/>
              <w:rPr>
                <w:sz w:val="22"/>
                <w:szCs w:val="22"/>
              </w:rPr>
            </w:pPr>
            <w:r w:rsidRPr="00B91459">
              <w:rPr>
                <w:sz w:val="22"/>
                <w:szCs w:val="22"/>
              </w:rPr>
              <w:t>9</w:t>
            </w:r>
          </w:p>
        </w:tc>
        <w:tc>
          <w:tcPr>
            <w:tcW w:w="4665" w:type="dxa"/>
            <w:tcBorders>
              <w:top w:val="nil"/>
              <w:left w:val="nil"/>
              <w:bottom w:val="single" w:sz="4" w:space="0" w:color="auto"/>
              <w:right w:val="single" w:sz="4" w:space="0" w:color="auto"/>
            </w:tcBorders>
            <w:shd w:val="clear" w:color="auto" w:fill="auto"/>
            <w:vAlign w:val="center"/>
            <w:hideMark/>
          </w:tcPr>
          <w:p w14:paraId="599EFB7A" w14:textId="77777777" w:rsidR="00B91459" w:rsidRPr="00B91459" w:rsidRDefault="00B91459" w:rsidP="00B91459">
            <w:pPr>
              <w:rPr>
                <w:sz w:val="22"/>
                <w:szCs w:val="22"/>
              </w:rPr>
            </w:pPr>
            <w:r w:rsidRPr="00B91459">
              <w:rPr>
                <w:sz w:val="22"/>
                <w:szCs w:val="22"/>
              </w:rPr>
              <w:t>Корректировка НВВ в связи с изменением (неисполнением) инвестиционной программы</w:t>
            </w:r>
          </w:p>
        </w:tc>
        <w:tc>
          <w:tcPr>
            <w:tcW w:w="1457" w:type="dxa"/>
            <w:tcBorders>
              <w:top w:val="nil"/>
              <w:left w:val="nil"/>
              <w:bottom w:val="single" w:sz="4" w:space="0" w:color="auto"/>
              <w:right w:val="single" w:sz="4" w:space="0" w:color="auto"/>
            </w:tcBorders>
            <w:shd w:val="clear" w:color="auto" w:fill="auto"/>
            <w:vAlign w:val="center"/>
          </w:tcPr>
          <w:p w14:paraId="43226CCF" w14:textId="77777777" w:rsidR="00B91459" w:rsidRPr="00B91459" w:rsidRDefault="00B91459" w:rsidP="00B91459">
            <w:pPr>
              <w:jc w:val="center"/>
              <w:rPr>
                <w:color w:val="000000"/>
              </w:rPr>
            </w:pPr>
            <w:r w:rsidRPr="00B91459">
              <w:rPr>
                <w:color w:val="000000"/>
              </w:rPr>
              <w:t>0,00</w:t>
            </w:r>
          </w:p>
        </w:tc>
        <w:tc>
          <w:tcPr>
            <w:tcW w:w="1458" w:type="dxa"/>
            <w:tcBorders>
              <w:top w:val="nil"/>
              <w:left w:val="nil"/>
              <w:bottom w:val="single" w:sz="4" w:space="0" w:color="auto"/>
              <w:right w:val="single" w:sz="4" w:space="0" w:color="auto"/>
            </w:tcBorders>
            <w:shd w:val="clear" w:color="auto" w:fill="auto"/>
            <w:vAlign w:val="center"/>
          </w:tcPr>
          <w:p w14:paraId="1AB513D9" w14:textId="77777777" w:rsidR="00B91459" w:rsidRPr="00B91459" w:rsidRDefault="00B91459" w:rsidP="00B91459">
            <w:pPr>
              <w:jc w:val="center"/>
              <w:rPr>
                <w:color w:val="000000"/>
              </w:rPr>
            </w:pPr>
            <w:r w:rsidRPr="00B91459">
              <w:rPr>
                <w:color w:val="000000"/>
              </w:rPr>
              <w:t>0,00</w:t>
            </w:r>
          </w:p>
        </w:tc>
        <w:tc>
          <w:tcPr>
            <w:tcW w:w="1603" w:type="dxa"/>
            <w:tcBorders>
              <w:top w:val="nil"/>
              <w:left w:val="nil"/>
              <w:bottom w:val="single" w:sz="4" w:space="0" w:color="auto"/>
              <w:right w:val="single" w:sz="4" w:space="0" w:color="auto"/>
            </w:tcBorders>
            <w:vAlign w:val="center"/>
          </w:tcPr>
          <w:p w14:paraId="2FC72CB9" w14:textId="77777777" w:rsidR="00B91459" w:rsidRPr="00B91459" w:rsidRDefault="00B91459" w:rsidP="00B91459">
            <w:pPr>
              <w:jc w:val="center"/>
              <w:rPr>
                <w:color w:val="000000"/>
              </w:rPr>
            </w:pPr>
            <w:r w:rsidRPr="00B91459">
              <w:rPr>
                <w:color w:val="000000"/>
              </w:rPr>
              <w:t>0,00</w:t>
            </w:r>
          </w:p>
        </w:tc>
      </w:tr>
      <w:tr w:rsidR="00B91459" w:rsidRPr="00B91459" w14:paraId="02650920" w14:textId="77777777" w:rsidTr="003E7303">
        <w:trPr>
          <w:trHeight w:val="309"/>
          <w:jc w:val="center"/>
        </w:trPr>
        <w:tc>
          <w:tcPr>
            <w:tcW w:w="549" w:type="dxa"/>
            <w:tcBorders>
              <w:top w:val="nil"/>
              <w:left w:val="single" w:sz="4" w:space="0" w:color="auto"/>
              <w:bottom w:val="single" w:sz="4" w:space="0" w:color="auto"/>
              <w:right w:val="single" w:sz="4" w:space="0" w:color="auto"/>
            </w:tcBorders>
            <w:shd w:val="clear" w:color="auto" w:fill="auto"/>
            <w:vAlign w:val="center"/>
          </w:tcPr>
          <w:p w14:paraId="5D767F54" w14:textId="77777777" w:rsidR="00B91459" w:rsidRPr="00B91459" w:rsidRDefault="00B91459" w:rsidP="00B91459">
            <w:pPr>
              <w:jc w:val="center"/>
              <w:rPr>
                <w:sz w:val="22"/>
                <w:szCs w:val="22"/>
              </w:rPr>
            </w:pPr>
            <w:r w:rsidRPr="00B91459">
              <w:rPr>
                <w:sz w:val="22"/>
                <w:szCs w:val="22"/>
              </w:rPr>
              <w:t>10</w:t>
            </w:r>
          </w:p>
        </w:tc>
        <w:tc>
          <w:tcPr>
            <w:tcW w:w="4665" w:type="dxa"/>
            <w:tcBorders>
              <w:top w:val="nil"/>
              <w:left w:val="nil"/>
              <w:bottom w:val="single" w:sz="4" w:space="0" w:color="auto"/>
              <w:right w:val="single" w:sz="4" w:space="0" w:color="auto"/>
            </w:tcBorders>
            <w:shd w:val="clear" w:color="auto" w:fill="auto"/>
            <w:vAlign w:val="center"/>
          </w:tcPr>
          <w:p w14:paraId="25FFA471" w14:textId="77777777" w:rsidR="00B91459" w:rsidRPr="00B91459" w:rsidRDefault="00B91459" w:rsidP="00B91459">
            <w:pPr>
              <w:rPr>
                <w:sz w:val="22"/>
                <w:szCs w:val="22"/>
              </w:rPr>
            </w:pPr>
            <w:r w:rsidRPr="00B91459">
              <w:rPr>
                <w:sz w:val="22"/>
                <w:szCs w:val="22"/>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457" w:type="dxa"/>
            <w:tcBorders>
              <w:top w:val="nil"/>
              <w:left w:val="nil"/>
              <w:bottom w:val="single" w:sz="4" w:space="0" w:color="auto"/>
              <w:right w:val="single" w:sz="4" w:space="0" w:color="auto"/>
            </w:tcBorders>
            <w:shd w:val="clear" w:color="auto" w:fill="auto"/>
            <w:vAlign w:val="center"/>
          </w:tcPr>
          <w:p w14:paraId="5B543E3E" w14:textId="77777777" w:rsidR="00B91459" w:rsidRPr="00B91459" w:rsidRDefault="00B91459" w:rsidP="00B91459">
            <w:pPr>
              <w:jc w:val="center"/>
            </w:pPr>
            <w:r w:rsidRPr="00B91459">
              <w:t>0,00</w:t>
            </w:r>
          </w:p>
        </w:tc>
        <w:tc>
          <w:tcPr>
            <w:tcW w:w="1458" w:type="dxa"/>
            <w:tcBorders>
              <w:top w:val="nil"/>
              <w:left w:val="nil"/>
              <w:bottom w:val="single" w:sz="4" w:space="0" w:color="auto"/>
              <w:right w:val="single" w:sz="4" w:space="0" w:color="auto"/>
            </w:tcBorders>
            <w:shd w:val="clear" w:color="auto" w:fill="auto"/>
            <w:vAlign w:val="center"/>
          </w:tcPr>
          <w:p w14:paraId="49E4BD65" w14:textId="77777777" w:rsidR="00B91459" w:rsidRPr="00B91459" w:rsidRDefault="00B91459" w:rsidP="00B91459">
            <w:pPr>
              <w:jc w:val="center"/>
            </w:pPr>
            <w:r w:rsidRPr="00B91459">
              <w:t>0,00</w:t>
            </w:r>
          </w:p>
        </w:tc>
        <w:tc>
          <w:tcPr>
            <w:tcW w:w="1603" w:type="dxa"/>
            <w:tcBorders>
              <w:top w:val="nil"/>
              <w:left w:val="nil"/>
              <w:bottom w:val="single" w:sz="4" w:space="0" w:color="auto"/>
              <w:right w:val="single" w:sz="4" w:space="0" w:color="auto"/>
            </w:tcBorders>
            <w:vAlign w:val="center"/>
          </w:tcPr>
          <w:p w14:paraId="6742A29B" w14:textId="77777777" w:rsidR="00B91459" w:rsidRPr="00B91459" w:rsidRDefault="00B91459" w:rsidP="00B91459">
            <w:pPr>
              <w:jc w:val="center"/>
            </w:pPr>
            <w:r w:rsidRPr="00B91459">
              <w:t>0,00</w:t>
            </w:r>
          </w:p>
        </w:tc>
      </w:tr>
      <w:tr w:rsidR="00B91459" w:rsidRPr="00B91459" w14:paraId="74A34FA0" w14:textId="77777777" w:rsidTr="003E7303">
        <w:trPr>
          <w:trHeight w:val="309"/>
          <w:jc w:val="center"/>
        </w:trPr>
        <w:tc>
          <w:tcPr>
            <w:tcW w:w="549" w:type="dxa"/>
            <w:tcBorders>
              <w:top w:val="nil"/>
              <w:left w:val="single" w:sz="4" w:space="0" w:color="auto"/>
              <w:bottom w:val="single" w:sz="4" w:space="0" w:color="auto"/>
              <w:right w:val="single" w:sz="4" w:space="0" w:color="auto"/>
            </w:tcBorders>
            <w:shd w:val="clear" w:color="auto" w:fill="auto"/>
            <w:vAlign w:val="center"/>
          </w:tcPr>
          <w:p w14:paraId="791BCAEB" w14:textId="77777777" w:rsidR="00B91459" w:rsidRPr="00B91459" w:rsidRDefault="00B91459" w:rsidP="00B91459">
            <w:pPr>
              <w:jc w:val="center"/>
              <w:rPr>
                <w:sz w:val="22"/>
                <w:szCs w:val="22"/>
              </w:rPr>
            </w:pPr>
            <w:r w:rsidRPr="00B91459">
              <w:rPr>
                <w:sz w:val="22"/>
                <w:szCs w:val="22"/>
              </w:rPr>
              <w:t>11</w:t>
            </w:r>
          </w:p>
        </w:tc>
        <w:tc>
          <w:tcPr>
            <w:tcW w:w="4665" w:type="dxa"/>
            <w:tcBorders>
              <w:top w:val="nil"/>
              <w:left w:val="nil"/>
              <w:bottom w:val="single" w:sz="4" w:space="0" w:color="auto"/>
              <w:right w:val="single" w:sz="4" w:space="0" w:color="auto"/>
            </w:tcBorders>
            <w:shd w:val="clear" w:color="auto" w:fill="auto"/>
            <w:vAlign w:val="center"/>
          </w:tcPr>
          <w:p w14:paraId="3A447F5A" w14:textId="77777777" w:rsidR="00B91459" w:rsidRPr="00B91459" w:rsidRDefault="00B91459" w:rsidP="00B91459">
            <w:pPr>
              <w:rPr>
                <w:sz w:val="22"/>
                <w:szCs w:val="22"/>
              </w:rPr>
            </w:pPr>
            <w:r w:rsidRPr="00B91459">
              <w:rPr>
                <w:sz w:val="22"/>
                <w:szCs w:val="22"/>
              </w:rPr>
              <w:t>Корректировка, связанная с соблюдением статьи 3 Федерального закона от 27.07.2010 № 190-ФЗ «О теплоснабжении»</w:t>
            </w:r>
          </w:p>
        </w:tc>
        <w:tc>
          <w:tcPr>
            <w:tcW w:w="1457" w:type="dxa"/>
            <w:tcBorders>
              <w:top w:val="nil"/>
              <w:left w:val="nil"/>
              <w:bottom w:val="single" w:sz="4" w:space="0" w:color="auto"/>
              <w:right w:val="single" w:sz="4" w:space="0" w:color="auto"/>
            </w:tcBorders>
            <w:shd w:val="clear" w:color="auto" w:fill="auto"/>
            <w:vAlign w:val="center"/>
          </w:tcPr>
          <w:p w14:paraId="70D67257" w14:textId="77777777" w:rsidR="00B91459" w:rsidRPr="00B91459" w:rsidRDefault="00B91459" w:rsidP="00B91459">
            <w:pPr>
              <w:jc w:val="center"/>
            </w:pPr>
            <w:r w:rsidRPr="00B91459">
              <w:t>0,00</w:t>
            </w:r>
          </w:p>
        </w:tc>
        <w:tc>
          <w:tcPr>
            <w:tcW w:w="1458" w:type="dxa"/>
            <w:tcBorders>
              <w:top w:val="nil"/>
              <w:left w:val="nil"/>
              <w:bottom w:val="single" w:sz="4" w:space="0" w:color="auto"/>
              <w:right w:val="single" w:sz="4" w:space="0" w:color="auto"/>
            </w:tcBorders>
            <w:shd w:val="clear" w:color="auto" w:fill="auto"/>
            <w:vAlign w:val="center"/>
          </w:tcPr>
          <w:p w14:paraId="6DED5ADB" w14:textId="77777777" w:rsidR="00B91459" w:rsidRPr="00B91459" w:rsidRDefault="00B91459" w:rsidP="00B91459">
            <w:pPr>
              <w:jc w:val="center"/>
            </w:pPr>
            <w:r w:rsidRPr="00B91459">
              <w:t>-36 688,80</w:t>
            </w:r>
          </w:p>
        </w:tc>
        <w:tc>
          <w:tcPr>
            <w:tcW w:w="1603" w:type="dxa"/>
            <w:tcBorders>
              <w:top w:val="nil"/>
              <w:left w:val="nil"/>
              <w:bottom w:val="single" w:sz="4" w:space="0" w:color="auto"/>
              <w:right w:val="single" w:sz="4" w:space="0" w:color="auto"/>
            </w:tcBorders>
            <w:vAlign w:val="center"/>
          </w:tcPr>
          <w:p w14:paraId="45C36916" w14:textId="77777777" w:rsidR="00B91459" w:rsidRPr="00B91459" w:rsidRDefault="00B91459" w:rsidP="00B91459">
            <w:pPr>
              <w:jc w:val="center"/>
            </w:pPr>
            <w:r w:rsidRPr="00B91459">
              <w:t>-36 688,80</w:t>
            </w:r>
          </w:p>
        </w:tc>
      </w:tr>
      <w:tr w:rsidR="00B91459" w:rsidRPr="00B91459" w14:paraId="2BAD1FAC" w14:textId="77777777" w:rsidTr="003E7303">
        <w:trPr>
          <w:trHeight w:val="305"/>
          <w:jc w:val="center"/>
        </w:trPr>
        <w:tc>
          <w:tcPr>
            <w:tcW w:w="549" w:type="dxa"/>
            <w:tcBorders>
              <w:top w:val="nil"/>
              <w:left w:val="single" w:sz="4" w:space="0" w:color="auto"/>
              <w:bottom w:val="single" w:sz="4" w:space="0" w:color="auto"/>
              <w:right w:val="single" w:sz="4" w:space="0" w:color="auto"/>
            </w:tcBorders>
            <w:shd w:val="clear" w:color="auto" w:fill="auto"/>
            <w:vAlign w:val="center"/>
            <w:hideMark/>
          </w:tcPr>
          <w:p w14:paraId="383296C6" w14:textId="77777777" w:rsidR="00B91459" w:rsidRPr="00B91459" w:rsidRDefault="00B91459" w:rsidP="00B91459">
            <w:pPr>
              <w:jc w:val="center"/>
              <w:rPr>
                <w:b/>
                <w:sz w:val="22"/>
                <w:szCs w:val="22"/>
              </w:rPr>
            </w:pPr>
            <w:r w:rsidRPr="00B91459">
              <w:rPr>
                <w:sz w:val="22"/>
                <w:szCs w:val="22"/>
              </w:rPr>
              <w:t>12</w:t>
            </w:r>
          </w:p>
        </w:tc>
        <w:tc>
          <w:tcPr>
            <w:tcW w:w="4665" w:type="dxa"/>
            <w:tcBorders>
              <w:top w:val="nil"/>
              <w:left w:val="nil"/>
              <w:bottom w:val="single" w:sz="4" w:space="0" w:color="auto"/>
              <w:right w:val="single" w:sz="4" w:space="0" w:color="auto"/>
            </w:tcBorders>
            <w:shd w:val="clear" w:color="auto" w:fill="auto"/>
            <w:vAlign w:val="center"/>
            <w:hideMark/>
          </w:tcPr>
          <w:p w14:paraId="07CF0845" w14:textId="77777777" w:rsidR="00B91459" w:rsidRPr="00B91459" w:rsidRDefault="00B91459" w:rsidP="00B91459">
            <w:pPr>
              <w:rPr>
                <w:sz w:val="22"/>
                <w:szCs w:val="22"/>
              </w:rPr>
            </w:pPr>
            <w:r w:rsidRPr="00B91459">
              <w:rPr>
                <w:sz w:val="22"/>
                <w:szCs w:val="22"/>
              </w:rPr>
              <w:t>ИТОГО необходимая валовая выручка</w:t>
            </w:r>
          </w:p>
        </w:tc>
        <w:tc>
          <w:tcPr>
            <w:tcW w:w="1457" w:type="dxa"/>
            <w:tcBorders>
              <w:top w:val="nil"/>
              <w:left w:val="nil"/>
              <w:bottom w:val="single" w:sz="4" w:space="0" w:color="auto"/>
              <w:right w:val="single" w:sz="4" w:space="0" w:color="auto"/>
            </w:tcBorders>
            <w:shd w:val="clear" w:color="auto" w:fill="auto"/>
            <w:vAlign w:val="center"/>
          </w:tcPr>
          <w:p w14:paraId="2C7CE67B" w14:textId="77777777" w:rsidR="00B91459" w:rsidRPr="00B91459" w:rsidRDefault="00B91459" w:rsidP="00B91459">
            <w:pPr>
              <w:jc w:val="center"/>
              <w:rPr>
                <w:bCs/>
              </w:rPr>
            </w:pPr>
            <w:r w:rsidRPr="00B91459">
              <w:rPr>
                <w:bCs/>
              </w:rPr>
              <w:t>59 872,00</w:t>
            </w:r>
          </w:p>
        </w:tc>
        <w:tc>
          <w:tcPr>
            <w:tcW w:w="1458" w:type="dxa"/>
            <w:tcBorders>
              <w:top w:val="nil"/>
              <w:left w:val="nil"/>
              <w:bottom w:val="single" w:sz="4" w:space="0" w:color="auto"/>
              <w:right w:val="single" w:sz="4" w:space="0" w:color="auto"/>
            </w:tcBorders>
            <w:shd w:val="clear" w:color="auto" w:fill="auto"/>
            <w:vAlign w:val="center"/>
          </w:tcPr>
          <w:p w14:paraId="4EA2C4FD" w14:textId="77777777" w:rsidR="00B91459" w:rsidRPr="00B91459" w:rsidRDefault="00B91459" w:rsidP="00B91459">
            <w:pPr>
              <w:jc w:val="center"/>
              <w:rPr>
                <w:bCs/>
              </w:rPr>
            </w:pPr>
            <w:r w:rsidRPr="00B91459">
              <w:rPr>
                <w:bCs/>
              </w:rPr>
              <w:t>9 886,19</w:t>
            </w:r>
          </w:p>
        </w:tc>
        <w:tc>
          <w:tcPr>
            <w:tcW w:w="1603" w:type="dxa"/>
            <w:tcBorders>
              <w:top w:val="nil"/>
              <w:left w:val="nil"/>
              <w:bottom w:val="single" w:sz="4" w:space="0" w:color="auto"/>
              <w:right w:val="single" w:sz="4" w:space="0" w:color="auto"/>
            </w:tcBorders>
            <w:vAlign w:val="center"/>
          </w:tcPr>
          <w:p w14:paraId="556C029D" w14:textId="77777777" w:rsidR="00B91459" w:rsidRPr="00B91459" w:rsidRDefault="00B91459" w:rsidP="00B91459">
            <w:pPr>
              <w:jc w:val="center"/>
              <w:rPr>
                <w:bCs/>
              </w:rPr>
            </w:pPr>
            <w:r w:rsidRPr="00B91459">
              <w:rPr>
                <w:bCs/>
              </w:rPr>
              <w:t>-49 985,81</w:t>
            </w:r>
          </w:p>
        </w:tc>
      </w:tr>
    </w:tbl>
    <w:p w14:paraId="2BA4CCC6" w14:textId="77777777" w:rsidR="00B91459" w:rsidRPr="00B91459" w:rsidRDefault="00B91459" w:rsidP="00B91459">
      <w:pPr>
        <w:tabs>
          <w:tab w:val="left" w:pos="1890"/>
        </w:tabs>
        <w:ind w:firstLine="720"/>
        <w:jc w:val="right"/>
        <w:rPr>
          <w:color w:val="000000"/>
          <w:sz w:val="28"/>
          <w:szCs w:val="28"/>
        </w:rPr>
        <w:sectPr w:rsidR="00B91459" w:rsidRPr="00B91459" w:rsidSect="00396416">
          <w:pgSz w:w="11906" w:h="16838"/>
          <w:pgMar w:top="993" w:right="851" w:bottom="1134" w:left="1134" w:header="720" w:footer="720" w:gutter="0"/>
          <w:cols w:space="720"/>
        </w:sectPr>
      </w:pPr>
    </w:p>
    <w:p w14:paraId="6C507FC0" w14:textId="77777777" w:rsidR="00B91459" w:rsidRPr="00B91459" w:rsidRDefault="00B91459" w:rsidP="00B91459">
      <w:pPr>
        <w:tabs>
          <w:tab w:val="left" w:pos="1890"/>
        </w:tabs>
        <w:ind w:firstLine="720"/>
        <w:jc w:val="right"/>
        <w:rPr>
          <w:color w:val="000000"/>
          <w:sz w:val="28"/>
          <w:szCs w:val="28"/>
        </w:rPr>
      </w:pPr>
      <w:r w:rsidRPr="00B91459">
        <w:rPr>
          <w:color w:val="000000"/>
          <w:sz w:val="28"/>
          <w:szCs w:val="28"/>
        </w:rPr>
        <w:lastRenderedPageBreak/>
        <w:t xml:space="preserve">Таблица 21. </w:t>
      </w:r>
    </w:p>
    <w:p w14:paraId="6741CEF3" w14:textId="77777777" w:rsidR="00B91459" w:rsidRPr="00B91459" w:rsidRDefault="00B91459" w:rsidP="00B91459">
      <w:pPr>
        <w:tabs>
          <w:tab w:val="left" w:pos="1890"/>
        </w:tabs>
        <w:ind w:firstLine="720"/>
        <w:jc w:val="center"/>
        <w:rPr>
          <w:color w:val="000000"/>
          <w:sz w:val="28"/>
          <w:szCs w:val="28"/>
        </w:rPr>
      </w:pPr>
      <w:r w:rsidRPr="00B91459">
        <w:rPr>
          <w:color w:val="000000"/>
          <w:sz w:val="28"/>
          <w:szCs w:val="28"/>
        </w:rPr>
        <w:t>НВВ на 2024 год ООО «НТСК» на производство теплоносителя</w:t>
      </w:r>
    </w:p>
    <w:p w14:paraId="62AD3730" w14:textId="77777777" w:rsidR="00B91459" w:rsidRPr="00B91459" w:rsidRDefault="00B91459" w:rsidP="00B91459">
      <w:pPr>
        <w:tabs>
          <w:tab w:val="left" w:pos="1890"/>
        </w:tabs>
        <w:ind w:firstLine="720"/>
        <w:jc w:val="right"/>
        <w:rPr>
          <w:color w:val="000000"/>
          <w:sz w:val="22"/>
          <w:szCs w:val="28"/>
        </w:rPr>
      </w:pPr>
      <w:r w:rsidRPr="00B91459">
        <w:rPr>
          <w:color w:val="000000"/>
          <w:sz w:val="22"/>
          <w:szCs w:val="28"/>
        </w:rPr>
        <w:t>Тыс. руб.</w:t>
      </w:r>
    </w:p>
    <w:tbl>
      <w:tblPr>
        <w:tblW w:w="9834" w:type="dxa"/>
        <w:jc w:val="center"/>
        <w:tblLayout w:type="fixed"/>
        <w:tblLook w:val="04A0" w:firstRow="1" w:lastRow="0" w:firstColumn="1" w:lastColumn="0" w:noHBand="0" w:noVBand="1"/>
      </w:tblPr>
      <w:tblGrid>
        <w:gridCol w:w="555"/>
        <w:gridCol w:w="4715"/>
        <w:gridCol w:w="1472"/>
        <w:gridCol w:w="1473"/>
        <w:gridCol w:w="1619"/>
      </w:tblGrid>
      <w:tr w:rsidR="00B91459" w:rsidRPr="00B91459" w14:paraId="78FF10F9" w14:textId="77777777" w:rsidTr="003E7303">
        <w:trPr>
          <w:trHeight w:val="694"/>
          <w:tblHeader/>
          <w:jc w:val="center"/>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B1065" w14:textId="77777777" w:rsidR="00B91459" w:rsidRPr="00B91459" w:rsidRDefault="00B91459" w:rsidP="00B91459">
            <w:pPr>
              <w:ind w:left="-142" w:right="-108"/>
              <w:jc w:val="center"/>
              <w:rPr>
                <w:sz w:val="22"/>
                <w:szCs w:val="22"/>
              </w:rPr>
            </w:pPr>
            <w:r w:rsidRPr="00B91459">
              <w:rPr>
                <w:sz w:val="22"/>
                <w:szCs w:val="22"/>
              </w:rPr>
              <w:t>№ п/п</w:t>
            </w:r>
          </w:p>
        </w:tc>
        <w:tc>
          <w:tcPr>
            <w:tcW w:w="4715" w:type="dxa"/>
            <w:tcBorders>
              <w:top w:val="single" w:sz="4" w:space="0" w:color="auto"/>
              <w:left w:val="nil"/>
              <w:bottom w:val="single" w:sz="4" w:space="0" w:color="auto"/>
              <w:right w:val="single" w:sz="4" w:space="0" w:color="auto"/>
            </w:tcBorders>
            <w:shd w:val="clear" w:color="auto" w:fill="auto"/>
            <w:vAlign w:val="center"/>
            <w:hideMark/>
          </w:tcPr>
          <w:p w14:paraId="5120B201" w14:textId="77777777" w:rsidR="00B91459" w:rsidRPr="00B91459" w:rsidRDefault="00B91459" w:rsidP="00B91459">
            <w:pPr>
              <w:jc w:val="center"/>
              <w:rPr>
                <w:sz w:val="22"/>
                <w:szCs w:val="22"/>
              </w:rPr>
            </w:pPr>
            <w:r w:rsidRPr="00B91459">
              <w:rPr>
                <w:sz w:val="22"/>
                <w:szCs w:val="22"/>
              </w:rPr>
              <w:t>Наименование расхода</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14:paraId="6E59BCDB" w14:textId="77777777" w:rsidR="00B91459" w:rsidRPr="00B91459" w:rsidRDefault="00B91459" w:rsidP="00B91459">
            <w:pPr>
              <w:ind w:left="-108" w:right="-108"/>
              <w:jc w:val="center"/>
              <w:rPr>
                <w:sz w:val="22"/>
                <w:szCs w:val="22"/>
              </w:rPr>
            </w:pPr>
            <w:r w:rsidRPr="00B91459">
              <w:rPr>
                <w:sz w:val="22"/>
                <w:szCs w:val="22"/>
              </w:rPr>
              <w:t>Предложение предприятия на 2024 год</w:t>
            </w:r>
          </w:p>
        </w:tc>
        <w:tc>
          <w:tcPr>
            <w:tcW w:w="1473" w:type="dxa"/>
            <w:tcBorders>
              <w:top w:val="single" w:sz="4" w:space="0" w:color="auto"/>
              <w:left w:val="single" w:sz="4" w:space="0" w:color="auto"/>
              <w:bottom w:val="single" w:sz="4" w:space="0" w:color="auto"/>
              <w:right w:val="single" w:sz="4" w:space="0" w:color="auto"/>
            </w:tcBorders>
            <w:shd w:val="clear" w:color="auto" w:fill="auto"/>
            <w:vAlign w:val="center"/>
          </w:tcPr>
          <w:p w14:paraId="03AF1E5D" w14:textId="77777777" w:rsidR="00B91459" w:rsidRPr="00B91459" w:rsidRDefault="00B91459" w:rsidP="00B91459">
            <w:pPr>
              <w:ind w:left="-108" w:right="-108"/>
              <w:jc w:val="center"/>
              <w:rPr>
                <w:sz w:val="22"/>
                <w:szCs w:val="22"/>
              </w:rPr>
            </w:pPr>
            <w:r w:rsidRPr="00B91459">
              <w:rPr>
                <w:sz w:val="22"/>
                <w:szCs w:val="22"/>
              </w:rPr>
              <w:t xml:space="preserve">Предложение экспертов </w:t>
            </w:r>
            <w:r w:rsidRPr="00B91459">
              <w:rPr>
                <w:sz w:val="22"/>
                <w:szCs w:val="22"/>
              </w:rPr>
              <w:br/>
              <w:t>на 2024 год</w:t>
            </w:r>
          </w:p>
        </w:tc>
        <w:tc>
          <w:tcPr>
            <w:tcW w:w="1619" w:type="dxa"/>
            <w:tcBorders>
              <w:top w:val="single" w:sz="4" w:space="0" w:color="auto"/>
              <w:left w:val="single" w:sz="4" w:space="0" w:color="auto"/>
              <w:bottom w:val="single" w:sz="4" w:space="0" w:color="auto"/>
              <w:right w:val="single" w:sz="4" w:space="0" w:color="auto"/>
            </w:tcBorders>
            <w:vAlign w:val="center"/>
          </w:tcPr>
          <w:p w14:paraId="702C928D" w14:textId="77777777" w:rsidR="00B91459" w:rsidRPr="00B91459" w:rsidRDefault="00B91459" w:rsidP="00B91459">
            <w:pPr>
              <w:ind w:left="-108" w:right="-108"/>
              <w:jc w:val="center"/>
              <w:rPr>
                <w:sz w:val="22"/>
                <w:szCs w:val="22"/>
              </w:rPr>
            </w:pPr>
            <w:r w:rsidRPr="00B91459">
              <w:rPr>
                <w:sz w:val="22"/>
                <w:szCs w:val="22"/>
              </w:rPr>
              <w:t>Корректировка предложения предприятия</w:t>
            </w:r>
          </w:p>
        </w:tc>
      </w:tr>
      <w:tr w:rsidR="00B91459" w:rsidRPr="00B91459" w14:paraId="1EC48CC1" w14:textId="77777777" w:rsidTr="003E7303">
        <w:trPr>
          <w:trHeight w:val="182"/>
          <w:tblHeader/>
          <w:jc w:val="center"/>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6C3B1412" w14:textId="77777777" w:rsidR="00B91459" w:rsidRPr="00B91459" w:rsidRDefault="00B91459" w:rsidP="00B91459">
            <w:pPr>
              <w:ind w:left="-142" w:right="-108"/>
              <w:jc w:val="center"/>
              <w:rPr>
                <w:sz w:val="22"/>
                <w:szCs w:val="22"/>
              </w:rPr>
            </w:pPr>
            <w:r w:rsidRPr="00B91459">
              <w:rPr>
                <w:sz w:val="22"/>
                <w:szCs w:val="22"/>
              </w:rPr>
              <w:t>1</w:t>
            </w:r>
          </w:p>
        </w:tc>
        <w:tc>
          <w:tcPr>
            <w:tcW w:w="4715" w:type="dxa"/>
            <w:tcBorders>
              <w:top w:val="single" w:sz="4" w:space="0" w:color="auto"/>
              <w:left w:val="nil"/>
              <w:bottom w:val="single" w:sz="4" w:space="0" w:color="auto"/>
              <w:right w:val="single" w:sz="4" w:space="0" w:color="auto"/>
            </w:tcBorders>
            <w:shd w:val="clear" w:color="auto" w:fill="auto"/>
            <w:vAlign w:val="center"/>
          </w:tcPr>
          <w:p w14:paraId="317DDADF" w14:textId="77777777" w:rsidR="00B91459" w:rsidRPr="00B91459" w:rsidRDefault="00B91459" w:rsidP="00B91459">
            <w:pPr>
              <w:jc w:val="center"/>
              <w:rPr>
                <w:sz w:val="22"/>
                <w:szCs w:val="22"/>
              </w:rPr>
            </w:pPr>
            <w:r w:rsidRPr="00B91459">
              <w:rPr>
                <w:sz w:val="22"/>
                <w:szCs w:val="22"/>
              </w:rPr>
              <w:t>2</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14:paraId="444258E1" w14:textId="77777777" w:rsidR="00B91459" w:rsidRPr="00B91459" w:rsidRDefault="00B91459" w:rsidP="00B91459">
            <w:pPr>
              <w:ind w:left="-108" w:right="-108"/>
              <w:jc w:val="center"/>
              <w:rPr>
                <w:sz w:val="22"/>
                <w:szCs w:val="22"/>
              </w:rPr>
            </w:pPr>
            <w:r w:rsidRPr="00B91459">
              <w:rPr>
                <w:sz w:val="22"/>
                <w:szCs w:val="22"/>
              </w:rPr>
              <w:t>3</w:t>
            </w:r>
          </w:p>
        </w:tc>
        <w:tc>
          <w:tcPr>
            <w:tcW w:w="1473" w:type="dxa"/>
            <w:tcBorders>
              <w:top w:val="single" w:sz="4" w:space="0" w:color="auto"/>
              <w:left w:val="single" w:sz="4" w:space="0" w:color="auto"/>
              <w:bottom w:val="single" w:sz="4" w:space="0" w:color="auto"/>
              <w:right w:val="single" w:sz="4" w:space="0" w:color="auto"/>
            </w:tcBorders>
            <w:shd w:val="clear" w:color="auto" w:fill="auto"/>
            <w:vAlign w:val="center"/>
          </w:tcPr>
          <w:p w14:paraId="40588E99" w14:textId="77777777" w:rsidR="00B91459" w:rsidRPr="00B91459" w:rsidRDefault="00B91459" w:rsidP="00B91459">
            <w:pPr>
              <w:ind w:left="-108" w:right="-108"/>
              <w:jc w:val="center"/>
              <w:rPr>
                <w:sz w:val="22"/>
                <w:szCs w:val="22"/>
              </w:rPr>
            </w:pPr>
            <w:r w:rsidRPr="00B91459">
              <w:rPr>
                <w:sz w:val="22"/>
                <w:szCs w:val="22"/>
              </w:rPr>
              <w:t>4</w:t>
            </w:r>
          </w:p>
        </w:tc>
        <w:tc>
          <w:tcPr>
            <w:tcW w:w="1619" w:type="dxa"/>
            <w:tcBorders>
              <w:top w:val="single" w:sz="4" w:space="0" w:color="auto"/>
              <w:left w:val="single" w:sz="4" w:space="0" w:color="auto"/>
              <w:bottom w:val="single" w:sz="4" w:space="0" w:color="auto"/>
              <w:right w:val="single" w:sz="4" w:space="0" w:color="auto"/>
            </w:tcBorders>
            <w:vAlign w:val="center"/>
          </w:tcPr>
          <w:p w14:paraId="20635BC6" w14:textId="77777777" w:rsidR="00B91459" w:rsidRPr="00B91459" w:rsidRDefault="00B91459" w:rsidP="00B91459">
            <w:pPr>
              <w:ind w:left="-108" w:right="-108"/>
              <w:jc w:val="center"/>
              <w:rPr>
                <w:sz w:val="22"/>
                <w:szCs w:val="22"/>
              </w:rPr>
            </w:pPr>
            <w:r w:rsidRPr="00B91459">
              <w:rPr>
                <w:sz w:val="22"/>
                <w:szCs w:val="22"/>
              </w:rPr>
              <w:t>5 = 4 - 3</w:t>
            </w:r>
          </w:p>
        </w:tc>
      </w:tr>
      <w:tr w:rsidR="00B91459" w:rsidRPr="00B91459" w14:paraId="4130AF1B" w14:textId="77777777" w:rsidTr="003E7303">
        <w:trPr>
          <w:trHeight w:val="237"/>
          <w:jc w:val="center"/>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88913" w14:textId="77777777" w:rsidR="00B91459" w:rsidRPr="00B91459" w:rsidRDefault="00B91459" w:rsidP="00B91459">
            <w:pPr>
              <w:jc w:val="center"/>
              <w:rPr>
                <w:sz w:val="22"/>
                <w:szCs w:val="22"/>
              </w:rPr>
            </w:pPr>
            <w:r w:rsidRPr="00B91459">
              <w:rPr>
                <w:sz w:val="22"/>
                <w:szCs w:val="22"/>
              </w:rPr>
              <w:t>1</w:t>
            </w:r>
          </w:p>
        </w:tc>
        <w:tc>
          <w:tcPr>
            <w:tcW w:w="4715" w:type="dxa"/>
            <w:tcBorders>
              <w:top w:val="single" w:sz="4" w:space="0" w:color="auto"/>
              <w:left w:val="nil"/>
              <w:bottom w:val="single" w:sz="4" w:space="0" w:color="auto"/>
              <w:right w:val="single" w:sz="4" w:space="0" w:color="auto"/>
            </w:tcBorders>
            <w:shd w:val="clear" w:color="auto" w:fill="auto"/>
            <w:vAlign w:val="center"/>
            <w:hideMark/>
          </w:tcPr>
          <w:p w14:paraId="608F8A3F" w14:textId="77777777" w:rsidR="00B91459" w:rsidRPr="00B91459" w:rsidRDefault="00B91459" w:rsidP="00B91459">
            <w:pPr>
              <w:rPr>
                <w:sz w:val="22"/>
                <w:szCs w:val="22"/>
              </w:rPr>
            </w:pPr>
            <w:r w:rsidRPr="00B91459">
              <w:rPr>
                <w:sz w:val="22"/>
                <w:szCs w:val="22"/>
              </w:rPr>
              <w:t>Операционные (подконтрольные) расходы</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14:paraId="7DB785E6" w14:textId="77777777" w:rsidR="00B91459" w:rsidRPr="00B91459" w:rsidRDefault="00B91459" w:rsidP="00B91459">
            <w:pPr>
              <w:jc w:val="center"/>
              <w:rPr>
                <w:color w:val="000000"/>
              </w:rPr>
            </w:pPr>
            <w:r w:rsidRPr="00B91459">
              <w:rPr>
                <w:color w:val="000000"/>
              </w:rPr>
              <w:t>666,00</w:t>
            </w:r>
          </w:p>
        </w:tc>
        <w:tc>
          <w:tcPr>
            <w:tcW w:w="1473" w:type="dxa"/>
            <w:tcBorders>
              <w:top w:val="single" w:sz="4" w:space="0" w:color="auto"/>
              <w:left w:val="nil"/>
              <w:bottom w:val="single" w:sz="4" w:space="0" w:color="auto"/>
              <w:right w:val="single" w:sz="4" w:space="0" w:color="auto"/>
            </w:tcBorders>
            <w:shd w:val="clear" w:color="auto" w:fill="auto"/>
            <w:vAlign w:val="center"/>
          </w:tcPr>
          <w:p w14:paraId="0498C1CB" w14:textId="77777777" w:rsidR="00B91459" w:rsidRPr="00B91459" w:rsidRDefault="00B91459" w:rsidP="00B91459">
            <w:pPr>
              <w:jc w:val="center"/>
              <w:rPr>
                <w:color w:val="000000"/>
              </w:rPr>
            </w:pPr>
            <w:r w:rsidRPr="00B91459">
              <w:rPr>
                <w:color w:val="000000"/>
              </w:rPr>
              <w:t>620,24</w:t>
            </w:r>
          </w:p>
        </w:tc>
        <w:tc>
          <w:tcPr>
            <w:tcW w:w="1619" w:type="dxa"/>
            <w:tcBorders>
              <w:top w:val="single" w:sz="4" w:space="0" w:color="auto"/>
              <w:left w:val="nil"/>
              <w:bottom w:val="single" w:sz="4" w:space="0" w:color="auto"/>
              <w:right w:val="single" w:sz="4" w:space="0" w:color="auto"/>
            </w:tcBorders>
            <w:shd w:val="clear" w:color="auto" w:fill="auto"/>
            <w:vAlign w:val="center"/>
          </w:tcPr>
          <w:p w14:paraId="734F3853" w14:textId="77777777" w:rsidR="00B91459" w:rsidRPr="00B91459" w:rsidRDefault="00B91459" w:rsidP="00B91459">
            <w:pPr>
              <w:jc w:val="center"/>
              <w:rPr>
                <w:color w:val="000000"/>
              </w:rPr>
            </w:pPr>
            <w:r w:rsidRPr="00B91459">
              <w:rPr>
                <w:color w:val="000000"/>
              </w:rPr>
              <w:t>-45,76</w:t>
            </w:r>
          </w:p>
        </w:tc>
      </w:tr>
      <w:tr w:rsidR="00B91459" w:rsidRPr="00B91459" w14:paraId="52231AE4" w14:textId="77777777" w:rsidTr="003E7303">
        <w:trPr>
          <w:trHeight w:val="220"/>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03BA6878" w14:textId="77777777" w:rsidR="00B91459" w:rsidRPr="00B91459" w:rsidRDefault="00B91459" w:rsidP="00B91459">
            <w:pPr>
              <w:jc w:val="center"/>
              <w:rPr>
                <w:sz w:val="22"/>
                <w:szCs w:val="22"/>
              </w:rPr>
            </w:pPr>
            <w:r w:rsidRPr="00B91459">
              <w:rPr>
                <w:sz w:val="22"/>
                <w:szCs w:val="22"/>
              </w:rPr>
              <w:t>2</w:t>
            </w:r>
          </w:p>
        </w:tc>
        <w:tc>
          <w:tcPr>
            <w:tcW w:w="4715" w:type="dxa"/>
            <w:tcBorders>
              <w:top w:val="nil"/>
              <w:left w:val="nil"/>
              <w:bottom w:val="single" w:sz="4" w:space="0" w:color="auto"/>
              <w:right w:val="single" w:sz="4" w:space="0" w:color="auto"/>
            </w:tcBorders>
            <w:shd w:val="clear" w:color="auto" w:fill="auto"/>
            <w:vAlign w:val="center"/>
            <w:hideMark/>
          </w:tcPr>
          <w:p w14:paraId="214665EA" w14:textId="77777777" w:rsidR="00B91459" w:rsidRPr="00B91459" w:rsidRDefault="00B91459" w:rsidP="00B91459">
            <w:pPr>
              <w:jc w:val="both"/>
              <w:rPr>
                <w:sz w:val="22"/>
                <w:szCs w:val="22"/>
              </w:rPr>
            </w:pPr>
            <w:r w:rsidRPr="00B91459">
              <w:rPr>
                <w:sz w:val="22"/>
                <w:szCs w:val="22"/>
              </w:rPr>
              <w:t>Неподконтрольные расходы</w:t>
            </w:r>
          </w:p>
        </w:tc>
        <w:tc>
          <w:tcPr>
            <w:tcW w:w="1472" w:type="dxa"/>
            <w:tcBorders>
              <w:top w:val="nil"/>
              <w:left w:val="single" w:sz="4" w:space="0" w:color="auto"/>
              <w:bottom w:val="single" w:sz="4" w:space="0" w:color="auto"/>
              <w:right w:val="single" w:sz="4" w:space="0" w:color="auto"/>
            </w:tcBorders>
            <w:shd w:val="clear" w:color="auto" w:fill="auto"/>
            <w:vAlign w:val="center"/>
          </w:tcPr>
          <w:p w14:paraId="24C07CD4" w14:textId="77777777" w:rsidR="00B91459" w:rsidRPr="00B91459" w:rsidRDefault="00B91459" w:rsidP="00B91459">
            <w:pPr>
              <w:jc w:val="center"/>
              <w:rPr>
                <w:color w:val="000000"/>
              </w:rPr>
            </w:pPr>
            <w:r w:rsidRPr="00B91459">
              <w:rPr>
                <w:color w:val="000000"/>
              </w:rPr>
              <w:t>788,00</w:t>
            </w:r>
          </w:p>
        </w:tc>
        <w:tc>
          <w:tcPr>
            <w:tcW w:w="1473" w:type="dxa"/>
            <w:tcBorders>
              <w:top w:val="nil"/>
              <w:left w:val="nil"/>
              <w:bottom w:val="single" w:sz="4" w:space="0" w:color="auto"/>
              <w:right w:val="single" w:sz="4" w:space="0" w:color="auto"/>
            </w:tcBorders>
            <w:shd w:val="clear" w:color="auto" w:fill="auto"/>
            <w:vAlign w:val="center"/>
          </w:tcPr>
          <w:p w14:paraId="07819B0C" w14:textId="77777777" w:rsidR="00B91459" w:rsidRPr="00B91459" w:rsidRDefault="00B91459" w:rsidP="00B91459">
            <w:pPr>
              <w:jc w:val="center"/>
              <w:rPr>
                <w:color w:val="000000"/>
              </w:rPr>
            </w:pPr>
            <w:r w:rsidRPr="00B91459">
              <w:rPr>
                <w:color w:val="000000"/>
              </w:rPr>
              <w:t>35,13</w:t>
            </w:r>
          </w:p>
        </w:tc>
        <w:tc>
          <w:tcPr>
            <w:tcW w:w="1619" w:type="dxa"/>
            <w:tcBorders>
              <w:top w:val="nil"/>
              <w:left w:val="nil"/>
              <w:bottom w:val="single" w:sz="4" w:space="0" w:color="auto"/>
              <w:right w:val="single" w:sz="4" w:space="0" w:color="auto"/>
            </w:tcBorders>
            <w:shd w:val="clear" w:color="auto" w:fill="auto"/>
            <w:vAlign w:val="center"/>
          </w:tcPr>
          <w:p w14:paraId="1225E085" w14:textId="77777777" w:rsidR="00B91459" w:rsidRPr="00B91459" w:rsidRDefault="00B91459" w:rsidP="00B91459">
            <w:pPr>
              <w:jc w:val="center"/>
              <w:rPr>
                <w:color w:val="000000"/>
              </w:rPr>
            </w:pPr>
            <w:r w:rsidRPr="00B91459">
              <w:rPr>
                <w:color w:val="000000"/>
              </w:rPr>
              <w:t>-752,87</w:t>
            </w:r>
          </w:p>
        </w:tc>
      </w:tr>
      <w:tr w:rsidR="00B91459" w:rsidRPr="00B91459" w14:paraId="655198D0" w14:textId="77777777" w:rsidTr="003E7303">
        <w:trPr>
          <w:trHeight w:val="635"/>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27CB8F18" w14:textId="77777777" w:rsidR="00B91459" w:rsidRPr="00B91459" w:rsidRDefault="00B91459" w:rsidP="00B91459">
            <w:pPr>
              <w:jc w:val="center"/>
              <w:rPr>
                <w:sz w:val="22"/>
                <w:szCs w:val="22"/>
              </w:rPr>
            </w:pPr>
            <w:r w:rsidRPr="00B91459">
              <w:rPr>
                <w:sz w:val="22"/>
                <w:szCs w:val="22"/>
              </w:rPr>
              <w:t>3</w:t>
            </w:r>
          </w:p>
        </w:tc>
        <w:tc>
          <w:tcPr>
            <w:tcW w:w="4715" w:type="dxa"/>
            <w:tcBorders>
              <w:top w:val="nil"/>
              <w:left w:val="nil"/>
              <w:bottom w:val="single" w:sz="4" w:space="0" w:color="auto"/>
              <w:right w:val="single" w:sz="4" w:space="0" w:color="auto"/>
            </w:tcBorders>
            <w:shd w:val="clear" w:color="auto" w:fill="auto"/>
            <w:vAlign w:val="center"/>
            <w:hideMark/>
          </w:tcPr>
          <w:p w14:paraId="473D65A2" w14:textId="77777777" w:rsidR="00B91459" w:rsidRPr="00B91459" w:rsidRDefault="00B91459" w:rsidP="00B91459">
            <w:pPr>
              <w:rPr>
                <w:sz w:val="22"/>
                <w:szCs w:val="22"/>
              </w:rPr>
            </w:pPr>
            <w:r w:rsidRPr="00B91459">
              <w:rPr>
                <w:sz w:val="22"/>
                <w:szCs w:val="22"/>
              </w:rPr>
              <w:t>Расходы на приобретение (производство) энергетических ресурсов, холодной воды и теплоносителя</w:t>
            </w:r>
          </w:p>
        </w:tc>
        <w:tc>
          <w:tcPr>
            <w:tcW w:w="1472" w:type="dxa"/>
            <w:tcBorders>
              <w:top w:val="nil"/>
              <w:left w:val="single" w:sz="4" w:space="0" w:color="auto"/>
              <w:bottom w:val="single" w:sz="4" w:space="0" w:color="auto"/>
              <w:right w:val="single" w:sz="4" w:space="0" w:color="auto"/>
            </w:tcBorders>
            <w:shd w:val="clear" w:color="auto" w:fill="auto"/>
            <w:vAlign w:val="center"/>
          </w:tcPr>
          <w:p w14:paraId="1970D07F" w14:textId="77777777" w:rsidR="00B91459" w:rsidRPr="00B91459" w:rsidRDefault="00B91459" w:rsidP="00B91459">
            <w:pPr>
              <w:jc w:val="center"/>
              <w:rPr>
                <w:color w:val="000000"/>
              </w:rPr>
            </w:pPr>
            <w:r w:rsidRPr="00B91459">
              <w:rPr>
                <w:color w:val="000000"/>
              </w:rPr>
              <w:t>894,00</w:t>
            </w:r>
          </w:p>
        </w:tc>
        <w:tc>
          <w:tcPr>
            <w:tcW w:w="1473" w:type="dxa"/>
            <w:tcBorders>
              <w:top w:val="nil"/>
              <w:left w:val="nil"/>
              <w:bottom w:val="single" w:sz="4" w:space="0" w:color="auto"/>
              <w:right w:val="single" w:sz="4" w:space="0" w:color="auto"/>
            </w:tcBorders>
            <w:shd w:val="clear" w:color="auto" w:fill="auto"/>
            <w:vAlign w:val="center"/>
          </w:tcPr>
          <w:p w14:paraId="17FB470B" w14:textId="77777777" w:rsidR="00B91459" w:rsidRPr="00B91459" w:rsidRDefault="00B91459" w:rsidP="00B91459">
            <w:pPr>
              <w:jc w:val="center"/>
              <w:rPr>
                <w:color w:val="000000"/>
              </w:rPr>
            </w:pPr>
            <w:r w:rsidRPr="00B91459">
              <w:rPr>
                <w:color w:val="000000"/>
              </w:rPr>
              <w:t>374,98</w:t>
            </w:r>
          </w:p>
        </w:tc>
        <w:tc>
          <w:tcPr>
            <w:tcW w:w="1619" w:type="dxa"/>
            <w:tcBorders>
              <w:top w:val="nil"/>
              <w:left w:val="nil"/>
              <w:bottom w:val="single" w:sz="4" w:space="0" w:color="auto"/>
              <w:right w:val="single" w:sz="4" w:space="0" w:color="auto"/>
            </w:tcBorders>
            <w:shd w:val="clear" w:color="auto" w:fill="auto"/>
            <w:vAlign w:val="center"/>
          </w:tcPr>
          <w:p w14:paraId="1DE13F99" w14:textId="77777777" w:rsidR="00B91459" w:rsidRPr="00B91459" w:rsidRDefault="00B91459" w:rsidP="00B91459">
            <w:pPr>
              <w:jc w:val="center"/>
              <w:rPr>
                <w:color w:val="000000"/>
              </w:rPr>
            </w:pPr>
            <w:r w:rsidRPr="00B91459">
              <w:rPr>
                <w:color w:val="000000"/>
              </w:rPr>
              <w:t>-519,02</w:t>
            </w:r>
          </w:p>
        </w:tc>
      </w:tr>
      <w:tr w:rsidR="00B91459" w:rsidRPr="00B91459" w14:paraId="09540880" w14:textId="77777777" w:rsidTr="003E7303">
        <w:trPr>
          <w:trHeight w:val="214"/>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0660414D" w14:textId="77777777" w:rsidR="00B91459" w:rsidRPr="00B91459" w:rsidRDefault="00B91459" w:rsidP="00B91459">
            <w:pPr>
              <w:jc w:val="center"/>
              <w:rPr>
                <w:sz w:val="22"/>
                <w:szCs w:val="22"/>
              </w:rPr>
            </w:pPr>
            <w:r w:rsidRPr="00B91459">
              <w:rPr>
                <w:sz w:val="22"/>
                <w:szCs w:val="22"/>
              </w:rPr>
              <w:t>4</w:t>
            </w:r>
          </w:p>
        </w:tc>
        <w:tc>
          <w:tcPr>
            <w:tcW w:w="4715" w:type="dxa"/>
            <w:tcBorders>
              <w:top w:val="nil"/>
              <w:left w:val="nil"/>
              <w:bottom w:val="single" w:sz="4" w:space="0" w:color="auto"/>
              <w:right w:val="single" w:sz="4" w:space="0" w:color="auto"/>
            </w:tcBorders>
            <w:shd w:val="clear" w:color="auto" w:fill="auto"/>
            <w:vAlign w:val="center"/>
            <w:hideMark/>
          </w:tcPr>
          <w:p w14:paraId="35B5E35E" w14:textId="77777777" w:rsidR="00B91459" w:rsidRPr="00B91459" w:rsidRDefault="00B91459" w:rsidP="00B91459">
            <w:pPr>
              <w:jc w:val="both"/>
              <w:rPr>
                <w:sz w:val="22"/>
                <w:szCs w:val="22"/>
              </w:rPr>
            </w:pPr>
            <w:r w:rsidRPr="00B91459">
              <w:rPr>
                <w:sz w:val="22"/>
                <w:szCs w:val="22"/>
              </w:rPr>
              <w:t>Прибыль</w:t>
            </w:r>
          </w:p>
        </w:tc>
        <w:tc>
          <w:tcPr>
            <w:tcW w:w="1472" w:type="dxa"/>
            <w:tcBorders>
              <w:top w:val="nil"/>
              <w:left w:val="single" w:sz="4" w:space="0" w:color="auto"/>
              <w:bottom w:val="single" w:sz="4" w:space="0" w:color="auto"/>
              <w:right w:val="single" w:sz="4" w:space="0" w:color="auto"/>
            </w:tcBorders>
            <w:shd w:val="clear" w:color="auto" w:fill="auto"/>
            <w:vAlign w:val="center"/>
          </w:tcPr>
          <w:p w14:paraId="1DE05010" w14:textId="77777777" w:rsidR="00B91459" w:rsidRPr="00B91459" w:rsidRDefault="00B91459" w:rsidP="00B91459">
            <w:pPr>
              <w:jc w:val="center"/>
              <w:rPr>
                <w:color w:val="000000"/>
              </w:rPr>
            </w:pPr>
            <w:r w:rsidRPr="00B91459">
              <w:rPr>
                <w:color w:val="000000"/>
              </w:rPr>
              <w:t>0,00</w:t>
            </w:r>
          </w:p>
        </w:tc>
        <w:tc>
          <w:tcPr>
            <w:tcW w:w="1473" w:type="dxa"/>
            <w:tcBorders>
              <w:top w:val="nil"/>
              <w:left w:val="nil"/>
              <w:bottom w:val="single" w:sz="4" w:space="0" w:color="auto"/>
              <w:right w:val="single" w:sz="4" w:space="0" w:color="auto"/>
            </w:tcBorders>
            <w:shd w:val="clear" w:color="auto" w:fill="auto"/>
            <w:vAlign w:val="center"/>
          </w:tcPr>
          <w:p w14:paraId="416C3128" w14:textId="77777777" w:rsidR="00B91459" w:rsidRPr="00B91459" w:rsidRDefault="00B91459" w:rsidP="00B91459">
            <w:pPr>
              <w:jc w:val="center"/>
              <w:rPr>
                <w:color w:val="000000"/>
              </w:rPr>
            </w:pPr>
            <w:r w:rsidRPr="00B91459">
              <w:rPr>
                <w:color w:val="000000"/>
              </w:rPr>
              <w:t>0,00</w:t>
            </w:r>
          </w:p>
        </w:tc>
        <w:tc>
          <w:tcPr>
            <w:tcW w:w="1619" w:type="dxa"/>
            <w:tcBorders>
              <w:top w:val="nil"/>
              <w:left w:val="nil"/>
              <w:bottom w:val="single" w:sz="4" w:space="0" w:color="auto"/>
              <w:right w:val="single" w:sz="4" w:space="0" w:color="auto"/>
            </w:tcBorders>
            <w:shd w:val="clear" w:color="auto" w:fill="auto"/>
            <w:vAlign w:val="center"/>
          </w:tcPr>
          <w:p w14:paraId="6EA69FF9" w14:textId="77777777" w:rsidR="00B91459" w:rsidRPr="00B91459" w:rsidRDefault="00B91459" w:rsidP="00B91459">
            <w:pPr>
              <w:jc w:val="center"/>
              <w:rPr>
                <w:color w:val="000000"/>
              </w:rPr>
            </w:pPr>
            <w:r w:rsidRPr="00B91459">
              <w:rPr>
                <w:color w:val="000000"/>
              </w:rPr>
              <w:t>0,00</w:t>
            </w:r>
          </w:p>
        </w:tc>
      </w:tr>
      <w:tr w:rsidR="00B91459" w:rsidRPr="00B91459" w14:paraId="3C2092F4" w14:textId="77777777" w:rsidTr="003E7303">
        <w:trPr>
          <w:trHeight w:val="281"/>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77D6BF7C" w14:textId="77777777" w:rsidR="00B91459" w:rsidRPr="00B91459" w:rsidRDefault="00B91459" w:rsidP="00B91459">
            <w:pPr>
              <w:jc w:val="center"/>
              <w:rPr>
                <w:sz w:val="22"/>
                <w:szCs w:val="22"/>
              </w:rPr>
            </w:pPr>
            <w:r w:rsidRPr="00B91459">
              <w:rPr>
                <w:sz w:val="22"/>
                <w:szCs w:val="22"/>
              </w:rPr>
              <w:t>5</w:t>
            </w:r>
          </w:p>
        </w:tc>
        <w:tc>
          <w:tcPr>
            <w:tcW w:w="4715" w:type="dxa"/>
            <w:tcBorders>
              <w:top w:val="nil"/>
              <w:left w:val="nil"/>
              <w:bottom w:val="single" w:sz="4" w:space="0" w:color="auto"/>
              <w:right w:val="single" w:sz="4" w:space="0" w:color="auto"/>
            </w:tcBorders>
            <w:shd w:val="clear" w:color="auto" w:fill="auto"/>
            <w:vAlign w:val="center"/>
            <w:hideMark/>
          </w:tcPr>
          <w:p w14:paraId="047CDF9A" w14:textId="77777777" w:rsidR="00B91459" w:rsidRPr="00B91459" w:rsidRDefault="00B91459" w:rsidP="00B91459">
            <w:pPr>
              <w:rPr>
                <w:sz w:val="22"/>
                <w:szCs w:val="22"/>
              </w:rPr>
            </w:pPr>
            <w:r w:rsidRPr="00B91459">
              <w:rPr>
                <w:sz w:val="22"/>
                <w:szCs w:val="22"/>
              </w:rPr>
              <w:t>Расчетная предпринимательская прибыль</w:t>
            </w:r>
          </w:p>
        </w:tc>
        <w:tc>
          <w:tcPr>
            <w:tcW w:w="1472" w:type="dxa"/>
            <w:tcBorders>
              <w:top w:val="nil"/>
              <w:left w:val="nil"/>
              <w:bottom w:val="single" w:sz="4" w:space="0" w:color="auto"/>
              <w:right w:val="single" w:sz="4" w:space="0" w:color="auto"/>
            </w:tcBorders>
            <w:shd w:val="clear" w:color="auto" w:fill="auto"/>
            <w:vAlign w:val="center"/>
          </w:tcPr>
          <w:p w14:paraId="459ACB9F" w14:textId="77777777" w:rsidR="00B91459" w:rsidRPr="00B91459" w:rsidRDefault="00B91459" w:rsidP="00B91459">
            <w:pPr>
              <w:jc w:val="center"/>
              <w:rPr>
                <w:color w:val="000000"/>
              </w:rPr>
            </w:pPr>
            <w:r w:rsidRPr="00B91459">
              <w:rPr>
                <w:color w:val="000000"/>
              </w:rPr>
              <w:t>72,00</w:t>
            </w:r>
          </w:p>
        </w:tc>
        <w:tc>
          <w:tcPr>
            <w:tcW w:w="1473" w:type="dxa"/>
            <w:tcBorders>
              <w:top w:val="nil"/>
              <w:left w:val="nil"/>
              <w:bottom w:val="single" w:sz="4" w:space="0" w:color="auto"/>
              <w:right w:val="single" w:sz="4" w:space="0" w:color="auto"/>
            </w:tcBorders>
            <w:shd w:val="clear" w:color="auto" w:fill="auto"/>
            <w:vAlign w:val="center"/>
          </w:tcPr>
          <w:p w14:paraId="5E8260D6" w14:textId="77777777" w:rsidR="00B91459" w:rsidRPr="00B91459" w:rsidRDefault="00B91459" w:rsidP="00B91459">
            <w:pPr>
              <w:jc w:val="center"/>
              <w:rPr>
                <w:color w:val="000000"/>
              </w:rPr>
            </w:pPr>
            <w:r w:rsidRPr="00B91459">
              <w:rPr>
                <w:color w:val="000000"/>
              </w:rPr>
              <w:t>51,52</w:t>
            </w:r>
          </w:p>
        </w:tc>
        <w:tc>
          <w:tcPr>
            <w:tcW w:w="1619" w:type="dxa"/>
            <w:tcBorders>
              <w:top w:val="nil"/>
              <w:left w:val="nil"/>
              <w:bottom w:val="single" w:sz="4" w:space="0" w:color="auto"/>
              <w:right w:val="single" w:sz="4" w:space="0" w:color="auto"/>
            </w:tcBorders>
            <w:vAlign w:val="center"/>
          </w:tcPr>
          <w:p w14:paraId="4AC9D5EC" w14:textId="77777777" w:rsidR="00B91459" w:rsidRPr="00B91459" w:rsidRDefault="00B91459" w:rsidP="00B91459">
            <w:pPr>
              <w:jc w:val="center"/>
              <w:rPr>
                <w:color w:val="000000"/>
              </w:rPr>
            </w:pPr>
            <w:r w:rsidRPr="00B91459">
              <w:rPr>
                <w:color w:val="000000"/>
              </w:rPr>
              <w:t>-20,48</w:t>
            </w:r>
          </w:p>
        </w:tc>
      </w:tr>
      <w:tr w:rsidR="00B91459" w:rsidRPr="00B91459" w14:paraId="63B68B50" w14:textId="77777777" w:rsidTr="003E7303">
        <w:trPr>
          <w:trHeight w:val="602"/>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48B27AC6" w14:textId="77777777" w:rsidR="00B91459" w:rsidRPr="00B91459" w:rsidRDefault="00B91459" w:rsidP="00B91459">
            <w:pPr>
              <w:jc w:val="center"/>
              <w:rPr>
                <w:sz w:val="22"/>
                <w:szCs w:val="22"/>
              </w:rPr>
            </w:pPr>
            <w:r w:rsidRPr="00B91459">
              <w:rPr>
                <w:sz w:val="22"/>
                <w:szCs w:val="22"/>
              </w:rPr>
              <w:t>6</w:t>
            </w:r>
          </w:p>
        </w:tc>
        <w:tc>
          <w:tcPr>
            <w:tcW w:w="4715" w:type="dxa"/>
            <w:tcBorders>
              <w:top w:val="nil"/>
              <w:left w:val="nil"/>
              <w:bottom w:val="single" w:sz="4" w:space="0" w:color="auto"/>
              <w:right w:val="single" w:sz="4" w:space="0" w:color="auto"/>
            </w:tcBorders>
            <w:shd w:val="clear" w:color="auto" w:fill="auto"/>
            <w:vAlign w:val="center"/>
            <w:hideMark/>
          </w:tcPr>
          <w:p w14:paraId="021CD97F" w14:textId="77777777" w:rsidR="00B91459" w:rsidRPr="00B91459" w:rsidRDefault="00B91459" w:rsidP="00B91459">
            <w:pPr>
              <w:rPr>
                <w:sz w:val="22"/>
                <w:szCs w:val="22"/>
              </w:rPr>
            </w:pPr>
            <w:r w:rsidRPr="00B91459">
              <w:rPr>
                <w:sz w:val="22"/>
                <w:szCs w:val="22"/>
              </w:rPr>
              <w:t>Результаты деятельности до перехода к регулированию цен (тарифов) на основе долгосрочных параметров регулирования</w:t>
            </w:r>
          </w:p>
        </w:tc>
        <w:tc>
          <w:tcPr>
            <w:tcW w:w="1472" w:type="dxa"/>
            <w:tcBorders>
              <w:top w:val="nil"/>
              <w:left w:val="nil"/>
              <w:bottom w:val="single" w:sz="4" w:space="0" w:color="auto"/>
              <w:right w:val="single" w:sz="4" w:space="0" w:color="auto"/>
            </w:tcBorders>
            <w:shd w:val="clear" w:color="auto" w:fill="auto"/>
            <w:vAlign w:val="center"/>
          </w:tcPr>
          <w:p w14:paraId="27D08F44" w14:textId="77777777" w:rsidR="00B91459" w:rsidRPr="00B91459" w:rsidRDefault="00B91459" w:rsidP="00B91459">
            <w:pPr>
              <w:jc w:val="center"/>
              <w:rPr>
                <w:color w:val="000000"/>
              </w:rPr>
            </w:pPr>
            <w:r w:rsidRPr="00B91459">
              <w:rPr>
                <w:color w:val="000000"/>
              </w:rPr>
              <w:t>907,00</w:t>
            </w:r>
          </w:p>
        </w:tc>
        <w:tc>
          <w:tcPr>
            <w:tcW w:w="1473" w:type="dxa"/>
            <w:tcBorders>
              <w:top w:val="nil"/>
              <w:left w:val="nil"/>
              <w:bottom w:val="single" w:sz="4" w:space="0" w:color="auto"/>
              <w:right w:val="single" w:sz="4" w:space="0" w:color="auto"/>
            </w:tcBorders>
            <w:shd w:val="clear" w:color="auto" w:fill="auto"/>
            <w:vAlign w:val="center"/>
          </w:tcPr>
          <w:p w14:paraId="0714EB0A" w14:textId="77777777" w:rsidR="00B91459" w:rsidRPr="00B91459" w:rsidRDefault="00B91459" w:rsidP="00B91459">
            <w:pPr>
              <w:jc w:val="center"/>
              <w:rPr>
                <w:color w:val="000000"/>
              </w:rPr>
            </w:pPr>
            <w:r w:rsidRPr="00B91459">
              <w:rPr>
                <w:color w:val="000000"/>
              </w:rPr>
              <w:t>972,13</w:t>
            </w:r>
          </w:p>
        </w:tc>
        <w:tc>
          <w:tcPr>
            <w:tcW w:w="1619" w:type="dxa"/>
            <w:tcBorders>
              <w:top w:val="nil"/>
              <w:left w:val="nil"/>
              <w:bottom w:val="single" w:sz="4" w:space="0" w:color="auto"/>
              <w:right w:val="single" w:sz="4" w:space="0" w:color="auto"/>
            </w:tcBorders>
            <w:vAlign w:val="center"/>
          </w:tcPr>
          <w:p w14:paraId="4889A61D" w14:textId="77777777" w:rsidR="00B91459" w:rsidRPr="00B91459" w:rsidRDefault="00B91459" w:rsidP="00B91459">
            <w:pPr>
              <w:jc w:val="center"/>
              <w:rPr>
                <w:color w:val="000000"/>
              </w:rPr>
            </w:pPr>
            <w:r w:rsidRPr="00B91459">
              <w:rPr>
                <w:color w:val="000000"/>
              </w:rPr>
              <w:t>65,13</w:t>
            </w:r>
          </w:p>
        </w:tc>
      </w:tr>
      <w:tr w:rsidR="00B91459" w:rsidRPr="00B91459" w14:paraId="17F57874" w14:textId="77777777" w:rsidTr="003E7303">
        <w:trPr>
          <w:trHeight w:val="826"/>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6D0B61AA" w14:textId="77777777" w:rsidR="00B91459" w:rsidRPr="00B91459" w:rsidRDefault="00B91459" w:rsidP="00B91459">
            <w:pPr>
              <w:jc w:val="center"/>
              <w:rPr>
                <w:sz w:val="22"/>
                <w:szCs w:val="22"/>
              </w:rPr>
            </w:pPr>
            <w:r w:rsidRPr="00B91459">
              <w:rPr>
                <w:sz w:val="22"/>
                <w:szCs w:val="22"/>
              </w:rPr>
              <w:t>7</w:t>
            </w:r>
          </w:p>
        </w:tc>
        <w:tc>
          <w:tcPr>
            <w:tcW w:w="4715" w:type="dxa"/>
            <w:tcBorders>
              <w:top w:val="nil"/>
              <w:left w:val="nil"/>
              <w:bottom w:val="single" w:sz="4" w:space="0" w:color="auto"/>
              <w:right w:val="single" w:sz="4" w:space="0" w:color="auto"/>
            </w:tcBorders>
            <w:shd w:val="clear" w:color="auto" w:fill="auto"/>
            <w:vAlign w:val="center"/>
            <w:hideMark/>
          </w:tcPr>
          <w:p w14:paraId="68AE9C49" w14:textId="77777777" w:rsidR="00B91459" w:rsidRPr="00B91459" w:rsidRDefault="00B91459" w:rsidP="00B91459">
            <w:pPr>
              <w:rPr>
                <w:sz w:val="22"/>
                <w:szCs w:val="22"/>
              </w:rPr>
            </w:pPr>
            <w:r w:rsidRPr="00B91459">
              <w:rPr>
                <w:sz w:val="22"/>
                <w:szCs w:val="22"/>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72" w:type="dxa"/>
            <w:tcBorders>
              <w:top w:val="nil"/>
              <w:left w:val="nil"/>
              <w:bottom w:val="single" w:sz="4" w:space="0" w:color="auto"/>
              <w:right w:val="single" w:sz="4" w:space="0" w:color="auto"/>
            </w:tcBorders>
            <w:shd w:val="clear" w:color="auto" w:fill="auto"/>
            <w:vAlign w:val="center"/>
          </w:tcPr>
          <w:p w14:paraId="0DAE7B28" w14:textId="77777777" w:rsidR="00B91459" w:rsidRPr="00B91459" w:rsidRDefault="00B91459" w:rsidP="00B91459">
            <w:pPr>
              <w:jc w:val="center"/>
              <w:rPr>
                <w:color w:val="000000"/>
              </w:rPr>
            </w:pPr>
            <w:r w:rsidRPr="00B91459">
              <w:rPr>
                <w:color w:val="000000"/>
              </w:rPr>
              <w:t>0,00</w:t>
            </w:r>
          </w:p>
        </w:tc>
        <w:tc>
          <w:tcPr>
            <w:tcW w:w="1473" w:type="dxa"/>
            <w:tcBorders>
              <w:top w:val="nil"/>
              <w:left w:val="nil"/>
              <w:bottom w:val="single" w:sz="4" w:space="0" w:color="auto"/>
              <w:right w:val="single" w:sz="4" w:space="0" w:color="auto"/>
            </w:tcBorders>
            <w:shd w:val="clear" w:color="auto" w:fill="auto"/>
            <w:vAlign w:val="center"/>
          </w:tcPr>
          <w:p w14:paraId="79B770D0" w14:textId="77777777" w:rsidR="00B91459" w:rsidRPr="00B91459" w:rsidRDefault="00B91459" w:rsidP="00B91459">
            <w:pPr>
              <w:jc w:val="center"/>
              <w:rPr>
                <w:color w:val="000000"/>
              </w:rPr>
            </w:pPr>
            <w:r w:rsidRPr="00B91459">
              <w:rPr>
                <w:color w:val="000000"/>
              </w:rPr>
              <w:t>56,51</w:t>
            </w:r>
          </w:p>
        </w:tc>
        <w:tc>
          <w:tcPr>
            <w:tcW w:w="1619" w:type="dxa"/>
            <w:tcBorders>
              <w:top w:val="nil"/>
              <w:left w:val="nil"/>
              <w:bottom w:val="single" w:sz="4" w:space="0" w:color="auto"/>
              <w:right w:val="single" w:sz="4" w:space="0" w:color="auto"/>
            </w:tcBorders>
            <w:vAlign w:val="center"/>
          </w:tcPr>
          <w:p w14:paraId="0D6FE01D" w14:textId="77777777" w:rsidR="00B91459" w:rsidRPr="00B91459" w:rsidRDefault="00B91459" w:rsidP="00B91459">
            <w:pPr>
              <w:jc w:val="center"/>
              <w:rPr>
                <w:color w:val="000000"/>
              </w:rPr>
            </w:pPr>
            <w:r w:rsidRPr="00B91459">
              <w:rPr>
                <w:color w:val="000000"/>
              </w:rPr>
              <w:t>56,51</w:t>
            </w:r>
          </w:p>
        </w:tc>
      </w:tr>
      <w:tr w:rsidR="00B91459" w:rsidRPr="00B91459" w14:paraId="181D71F6" w14:textId="77777777" w:rsidTr="003E7303">
        <w:trPr>
          <w:trHeight w:val="548"/>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3F1AAB4B" w14:textId="77777777" w:rsidR="00B91459" w:rsidRPr="00B91459" w:rsidRDefault="00B91459" w:rsidP="00B91459">
            <w:pPr>
              <w:jc w:val="center"/>
              <w:rPr>
                <w:sz w:val="22"/>
                <w:szCs w:val="22"/>
              </w:rPr>
            </w:pPr>
            <w:r w:rsidRPr="00B91459">
              <w:rPr>
                <w:sz w:val="22"/>
                <w:szCs w:val="22"/>
              </w:rPr>
              <w:t>8</w:t>
            </w:r>
          </w:p>
        </w:tc>
        <w:tc>
          <w:tcPr>
            <w:tcW w:w="4715" w:type="dxa"/>
            <w:tcBorders>
              <w:top w:val="nil"/>
              <w:left w:val="nil"/>
              <w:bottom w:val="single" w:sz="4" w:space="0" w:color="auto"/>
              <w:right w:val="single" w:sz="4" w:space="0" w:color="auto"/>
            </w:tcBorders>
            <w:shd w:val="clear" w:color="auto" w:fill="auto"/>
            <w:vAlign w:val="center"/>
            <w:hideMark/>
          </w:tcPr>
          <w:p w14:paraId="7D2A3C13" w14:textId="77777777" w:rsidR="00B91459" w:rsidRPr="00B91459" w:rsidRDefault="00B91459" w:rsidP="00B91459">
            <w:pPr>
              <w:rPr>
                <w:sz w:val="22"/>
                <w:szCs w:val="22"/>
              </w:rPr>
            </w:pPr>
            <w:r w:rsidRPr="00B91459">
              <w:rPr>
                <w:sz w:val="22"/>
                <w:szCs w:val="22"/>
              </w:rPr>
              <w:t>Корректировка с учетом надежности и качества реализуемых товаров (оказываемых услуг), подлежащая учету в НВВ</w:t>
            </w:r>
          </w:p>
        </w:tc>
        <w:tc>
          <w:tcPr>
            <w:tcW w:w="1472" w:type="dxa"/>
            <w:tcBorders>
              <w:top w:val="nil"/>
              <w:left w:val="nil"/>
              <w:bottom w:val="single" w:sz="4" w:space="0" w:color="auto"/>
              <w:right w:val="single" w:sz="4" w:space="0" w:color="auto"/>
            </w:tcBorders>
            <w:shd w:val="clear" w:color="auto" w:fill="auto"/>
            <w:vAlign w:val="center"/>
          </w:tcPr>
          <w:p w14:paraId="584FB151" w14:textId="77777777" w:rsidR="00B91459" w:rsidRPr="00B91459" w:rsidRDefault="00B91459" w:rsidP="00B91459">
            <w:pPr>
              <w:jc w:val="center"/>
              <w:rPr>
                <w:color w:val="000000"/>
              </w:rPr>
            </w:pPr>
            <w:r w:rsidRPr="00B91459">
              <w:rPr>
                <w:color w:val="000000"/>
              </w:rPr>
              <w:t>0,00</w:t>
            </w:r>
          </w:p>
        </w:tc>
        <w:tc>
          <w:tcPr>
            <w:tcW w:w="1473" w:type="dxa"/>
            <w:tcBorders>
              <w:top w:val="nil"/>
              <w:left w:val="nil"/>
              <w:bottom w:val="single" w:sz="4" w:space="0" w:color="auto"/>
              <w:right w:val="single" w:sz="4" w:space="0" w:color="auto"/>
            </w:tcBorders>
            <w:shd w:val="clear" w:color="auto" w:fill="auto"/>
            <w:vAlign w:val="center"/>
          </w:tcPr>
          <w:p w14:paraId="0452598E" w14:textId="77777777" w:rsidR="00B91459" w:rsidRPr="00B91459" w:rsidRDefault="00B91459" w:rsidP="00B91459">
            <w:pPr>
              <w:jc w:val="center"/>
              <w:rPr>
                <w:color w:val="000000"/>
              </w:rPr>
            </w:pPr>
            <w:r w:rsidRPr="00B91459">
              <w:rPr>
                <w:color w:val="000000"/>
              </w:rPr>
              <w:t>0,00</w:t>
            </w:r>
          </w:p>
        </w:tc>
        <w:tc>
          <w:tcPr>
            <w:tcW w:w="1619" w:type="dxa"/>
            <w:tcBorders>
              <w:top w:val="nil"/>
              <w:left w:val="nil"/>
              <w:bottom w:val="single" w:sz="4" w:space="0" w:color="auto"/>
              <w:right w:val="single" w:sz="4" w:space="0" w:color="auto"/>
            </w:tcBorders>
            <w:vAlign w:val="center"/>
          </w:tcPr>
          <w:p w14:paraId="664249FE" w14:textId="77777777" w:rsidR="00B91459" w:rsidRPr="00B91459" w:rsidRDefault="00B91459" w:rsidP="00B91459">
            <w:pPr>
              <w:jc w:val="center"/>
              <w:rPr>
                <w:color w:val="000000"/>
              </w:rPr>
            </w:pPr>
            <w:r w:rsidRPr="00B91459">
              <w:rPr>
                <w:color w:val="000000"/>
              </w:rPr>
              <w:t>0,00</w:t>
            </w:r>
          </w:p>
        </w:tc>
      </w:tr>
      <w:tr w:rsidR="00B91459" w:rsidRPr="00B91459" w14:paraId="0C1FF7F3" w14:textId="77777777" w:rsidTr="003E7303">
        <w:trPr>
          <w:trHeight w:val="522"/>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3CA9B84B" w14:textId="77777777" w:rsidR="00B91459" w:rsidRPr="00B91459" w:rsidRDefault="00B91459" w:rsidP="00B91459">
            <w:pPr>
              <w:jc w:val="center"/>
              <w:rPr>
                <w:sz w:val="22"/>
                <w:szCs w:val="22"/>
              </w:rPr>
            </w:pPr>
            <w:r w:rsidRPr="00B91459">
              <w:rPr>
                <w:sz w:val="22"/>
                <w:szCs w:val="22"/>
              </w:rPr>
              <w:t>9</w:t>
            </w:r>
          </w:p>
        </w:tc>
        <w:tc>
          <w:tcPr>
            <w:tcW w:w="4715" w:type="dxa"/>
            <w:tcBorders>
              <w:top w:val="nil"/>
              <w:left w:val="nil"/>
              <w:bottom w:val="single" w:sz="4" w:space="0" w:color="auto"/>
              <w:right w:val="single" w:sz="4" w:space="0" w:color="auto"/>
            </w:tcBorders>
            <w:shd w:val="clear" w:color="auto" w:fill="auto"/>
            <w:vAlign w:val="center"/>
            <w:hideMark/>
          </w:tcPr>
          <w:p w14:paraId="560FEB7D" w14:textId="77777777" w:rsidR="00B91459" w:rsidRPr="00B91459" w:rsidRDefault="00B91459" w:rsidP="00B91459">
            <w:pPr>
              <w:rPr>
                <w:sz w:val="22"/>
                <w:szCs w:val="22"/>
              </w:rPr>
            </w:pPr>
            <w:r w:rsidRPr="00B91459">
              <w:rPr>
                <w:sz w:val="22"/>
                <w:szCs w:val="22"/>
              </w:rPr>
              <w:t>Корректировка НВВ в связи с изменением (неисполнением) инвестиционной программы</w:t>
            </w:r>
          </w:p>
        </w:tc>
        <w:tc>
          <w:tcPr>
            <w:tcW w:w="1472" w:type="dxa"/>
            <w:tcBorders>
              <w:top w:val="nil"/>
              <w:left w:val="nil"/>
              <w:bottom w:val="single" w:sz="4" w:space="0" w:color="auto"/>
              <w:right w:val="single" w:sz="4" w:space="0" w:color="auto"/>
            </w:tcBorders>
            <w:shd w:val="clear" w:color="auto" w:fill="auto"/>
            <w:vAlign w:val="center"/>
          </w:tcPr>
          <w:p w14:paraId="3BC9F6DF" w14:textId="77777777" w:rsidR="00B91459" w:rsidRPr="00B91459" w:rsidRDefault="00B91459" w:rsidP="00B91459">
            <w:pPr>
              <w:jc w:val="center"/>
              <w:rPr>
                <w:color w:val="000000"/>
              </w:rPr>
            </w:pPr>
            <w:r w:rsidRPr="00B91459">
              <w:rPr>
                <w:color w:val="000000"/>
              </w:rPr>
              <w:t>0,00</w:t>
            </w:r>
          </w:p>
        </w:tc>
        <w:tc>
          <w:tcPr>
            <w:tcW w:w="1473" w:type="dxa"/>
            <w:tcBorders>
              <w:top w:val="nil"/>
              <w:left w:val="nil"/>
              <w:bottom w:val="single" w:sz="4" w:space="0" w:color="auto"/>
              <w:right w:val="single" w:sz="4" w:space="0" w:color="auto"/>
            </w:tcBorders>
            <w:shd w:val="clear" w:color="auto" w:fill="auto"/>
            <w:vAlign w:val="center"/>
          </w:tcPr>
          <w:p w14:paraId="4E10A865" w14:textId="77777777" w:rsidR="00B91459" w:rsidRPr="00B91459" w:rsidRDefault="00B91459" w:rsidP="00B91459">
            <w:pPr>
              <w:jc w:val="center"/>
              <w:rPr>
                <w:color w:val="000000"/>
              </w:rPr>
            </w:pPr>
            <w:r w:rsidRPr="00B91459">
              <w:rPr>
                <w:color w:val="000000"/>
              </w:rPr>
              <w:t>0,00</w:t>
            </w:r>
          </w:p>
        </w:tc>
        <w:tc>
          <w:tcPr>
            <w:tcW w:w="1619" w:type="dxa"/>
            <w:tcBorders>
              <w:top w:val="nil"/>
              <w:left w:val="nil"/>
              <w:bottom w:val="single" w:sz="4" w:space="0" w:color="auto"/>
              <w:right w:val="single" w:sz="4" w:space="0" w:color="auto"/>
            </w:tcBorders>
            <w:vAlign w:val="center"/>
          </w:tcPr>
          <w:p w14:paraId="70190D4B" w14:textId="77777777" w:rsidR="00B91459" w:rsidRPr="00B91459" w:rsidRDefault="00B91459" w:rsidP="00B91459">
            <w:pPr>
              <w:jc w:val="center"/>
              <w:rPr>
                <w:color w:val="000000"/>
              </w:rPr>
            </w:pPr>
            <w:r w:rsidRPr="00B91459">
              <w:rPr>
                <w:color w:val="000000"/>
              </w:rPr>
              <w:t>0,00</w:t>
            </w:r>
          </w:p>
        </w:tc>
      </w:tr>
      <w:tr w:rsidR="00B91459" w:rsidRPr="00B91459" w14:paraId="66F3CF78" w14:textId="77777777" w:rsidTr="003E7303">
        <w:trPr>
          <w:trHeight w:val="248"/>
          <w:jc w:val="center"/>
        </w:trPr>
        <w:tc>
          <w:tcPr>
            <w:tcW w:w="555" w:type="dxa"/>
            <w:tcBorders>
              <w:top w:val="nil"/>
              <w:left w:val="single" w:sz="4" w:space="0" w:color="auto"/>
              <w:bottom w:val="single" w:sz="4" w:space="0" w:color="auto"/>
              <w:right w:val="single" w:sz="4" w:space="0" w:color="auto"/>
            </w:tcBorders>
            <w:shd w:val="clear" w:color="auto" w:fill="auto"/>
            <w:vAlign w:val="center"/>
          </w:tcPr>
          <w:p w14:paraId="4177E8F0" w14:textId="77777777" w:rsidR="00B91459" w:rsidRPr="00B91459" w:rsidRDefault="00B91459" w:rsidP="00B91459">
            <w:pPr>
              <w:jc w:val="center"/>
              <w:rPr>
                <w:sz w:val="22"/>
                <w:szCs w:val="22"/>
              </w:rPr>
            </w:pPr>
            <w:r w:rsidRPr="00B91459">
              <w:rPr>
                <w:sz w:val="22"/>
                <w:szCs w:val="22"/>
              </w:rPr>
              <w:t>10</w:t>
            </w:r>
          </w:p>
        </w:tc>
        <w:tc>
          <w:tcPr>
            <w:tcW w:w="4715" w:type="dxa"/>
            <w:tcBorders>
              <w:top w:val="nil"/>
              <w:left w:val="nil"/>
              <w:bottom w:val="single" w:sz="4" w:space="0" w:color="auto"/>
              <w:right w:val="single" w:sz="4" w:space="0" w:color="auto"/>
            </w:tcBorders>
            <w:shd w:val="clear" w:color="auto" w:fill="auto"/>
            <w:vAlign w:val="center"/>
          </w:tcPr>
          <w:p w14:paraId="303019DA" w14:textId="77777777" w:rsidR="00B91459" w:rsidRPr="00B91459" w:rsidRDefault="00B91459" w:rsidP="00B91459">
            <w:pPr>
              <w:rPr>
                <w:sz w:val="22"/>
                <w:szCs w:val="22"/>
              </w:rPr>
            </w:pPr>
            <w:r w:rsidRPr="00B91459">
              <w:rPr>
                <w:sz w:val="22"/>
                <w:szCs w:val="22"/>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472" w:type="dxa"/>
            <w:tcBorders>
              <w:top w:val="nil"/>
              <w:left w:val="nil"/>
              <w:bottom w:val="single" w:sz="4" w:space="0" w:color="auto"/>
              <w:right w:val="single" w:sz="4" w:space="0" w:color="auto"/>
            </w:tcBorders>
            <w:shd w:val="clear" w:color="auto" w:fill="auto"/>
            <w:vAlign w:val="center"/>
          </w:tcPr>
          <w:p w14:paraId="405C91CB" w14:textId="77777777" w:rsidR="00B91459" w:rsidRPr="00B91459" w:rsidRDefault="00B91459" w:rsidP="00B91459">
            <w:pPr>
              <w:jc w:val="center"/>
            </w:pPr>
            <w:r w:rsidRPr="00B91459">
              <w:t>0,00</w:t>
            </w:r>
          </w:p>
        </w:tc>
        <w:tc>
          <w:tcPr>
            <w:tcW w:w="1473" w:type="dxa"/>
            <w:tcBorders>
              <w:top w:val="nil"/>
              <w:left w:val="nil"/>
              <w:bottom w:val="single" w:sz="4" w:space="0" w:color="auto"/>
              <w:right w:val="single" w:sz="4" w:space="0" w:color="auto"/>
            </w:tcBorders>
            <w:shd w:val="clear" w:color="auto" w:fill="auto"/>
            <w:vAlign w:val="center"/>
          </w:tcPr>
          <w:p w14:paraId="3A51EB2B" w14:textId="77777777" w:rsidR="00B91459" w:rsidRPr="00B91459" w:rsidRDefault="00B91459" w:rsidP="00B91459">
            <w:pPr>
              <w:jc w:val="center"/>
            </w:pPr>
            <w:r w:rsidRPr="00B91459">
              <w:t>0,00</w:t>
            </w:r>
          </w:p>
        </w:tc>
        <w:tc>
          <w:tcPr>
            <w:tcW w:w="1619" w:type="dxa"/>
            <w:tcBorders>
              <w:top w:val="nil"/>
              <w:left w:val="nil"/>
              <w:bottom w:val="single" w:sz="4" w:space="0" w:color="auto"/>
              <w:right w:val="single" w:sz="4" w:space="0" w:color="auto"/>
            </w:tcBorders>
            <w:vAlign w:val="center"/>
          </w:tcPr>
          <w:p w14:paraId="73B7A2F7" w14:textId="77777777" w:rsidR="00B91459" w:rsidRPr="00B91459" w:rsidRDefault="00B91459" w:rsidP="00B91459">
            <w:pPr>
              <w:jc w:val="center"/>
            </w:pPr>
            <w:r w:rsidRPr="00B91459">
              <w:t>0,00</w:t>
            </w:r>
          </w:p>
        </w:tc>
      </w:tr>
      <w:tr w:rsidR="00B91459" w:rsidRPr="00B91459" w14:paraId="65488CA9" w14:textId="77777777" w:rsidTr="003E7303">
        <w:trPr>
          <w:trHeight w:val="248"/>
          <w:jc w:val="center"/>
        </w:trPr>
        <w:tc>
          <w:tcPr>
            <w:tcW w:w="555" w:type="dxa"/>
            <w:tcBorders>
              <w:top w:val="nil"/>
              <w:left w:val="single" w:sz="4" w:space="0" w:color="auto"/>
              <w:bottom w:val="single" w:sz="4" w:space="0" w:color="auto"/>
              <w:right w:val="single" w:sz="4" w:space="0" w:color="auto"/>
            </w:tcBorders>
            <w:shd w:val="clear" w:color="auto" w:fill="auto"/>
            <w:vAlign w:val="center"/>
          </w:tcPr>
          <w:p w14:paraId="326B249B" w14:textId="77777777" w:rsidR="00B91459" w:rsidRPr="00B91459" w:rsidRDefault="00B91459" w:rsidP="00B91459">
            <w:pPr>
              <w:jc w:val="center"/>
              <w:rPr>
                <w:sz w:val="22"/>
                <w:szCs w:val="22"/>
              </w:rPr>
            </w:pPr>
            <w:r w:rsidRPr="00B91459">
              <w:rPr>
                <w:sz w:val="22"/>
                <w:szCs w:val="22"/>
              </w:rPr>
              <w:t>11</w:t>
            </w:r>
          </w:p>
        </w:tc>
        <w:tc>
          <w:tcPr>
            <w:tcW w:w="4715" w:type="dxa"/>
            <w:tcBorders>
              <w:top w:val="nil"/>
              <w:left w:val="nil"/>
              <w:bottom w:val="single" w:sz="4" w:space="0" w:color="auto"/>
              <w:right w:val="single" w:sz="4" w:space="0" w:color="auto"/>
            </w:tcBorders>
            <w:shd w:val="clear" w:color="auto" w:fill="auto"/>
            <w:vAlign w:val="center"/>
          </w:tcPr>
          <w:p w14:paraId="53682B5E" w14:textId="77777777" w:rsidR="00B91459" w:rsidRPr="00B91459" w:rsidRDefault="00B91459" w:rsidP="00B91459">
            <w:pPr>
              <w:rPr>
                <w:sz w:val="22"/>
                <w:szCs w:val="22"/>
              </w:rPr>
            </w:pPr>
            <w:r w:rsidRPr="00B91459">
              <w:rPr>
                <w:sz w:val="22"/>
                <w:szCs w:val="22"/>
              </w:rPr>
              <w:t>Корректировка, связанная с соблюдением статьи 3 Федерального закона от 27.07.2010 № 190-ФЗ «О теплоснабжении»</w:t>
            </w:r>
          </w:p>
        </w:tc>
        <w:tc>
          <w:tcPr>
            <w:tcW w:w="1472" w:type="dxa"/>
            <w:tcBorders>
              <w:top w:val="nil"/>
              <w:left w:val="nil"/>
              <w:bottom w:val="single" w:sz="4" w:space="0" w:color="auto"/>
              <w:right w:val="single" w:sz="4" w:space="0" w:color="auto"/>
            </w:tcBorders>
            <w:shd w:val="clear" w:color="auto" w:fill="auto"/>
            <w:vAlign w:val="center"/>
          </w:tcPr>
          <w:p w14:paraId="5E54A5EA" w14:textId="77777777" w:rsidR="00B91459" w:rsidRPr="00B91459" w:rsidRDefault="00B91459" w:rsidP="00B91459">
            <w:pPr>
              <w:jc w:val="center"/>
            </w:pPr>
            <w:r w:rsidRPr="00B91459">
              <w:t>0,00</w:t>
            </w:r>
          </w:p>
        </w:tc>
        <w:tc>
          <w:tcPr>
            <w:tcW w:w="1473" w:type="dxa"/>
            <w:tcBorders>
              <w:top w:val="nil"/>
              <w:left w:val="nil"/>
              <w:bottom w:val="single" w:sz="4" w:space="0" w:color="auto"/>
              <w:right w:val="single" w:sz="4" w:space="0" w:color="auto"/>
            </w:tcBorders>
            <w:shd w:val="clear" w:color="auto" w:fill="auto"/>
            <w:vAlign w:val="center"/>
          </w:tcPr>
          <w:p w14:paraId="706DEA01" w14:textId="77777777" w:rsidR="00B91459" w:rsidRPr="00B91459" w:rsidRDefault="00B91459" w:rsidP="00B91459">
            <w:pPr>
              <w:jc w:val="center"/>
            </w:pPr>
            <w:r w:rsidRPr="00B91459">
              <w:t>-1 497,71</w:t>
            </w:r>
          </w:p>
        </w:tc>
        <w:tc>
          <w:tcPr>
            <w:tcW w:w="1619" w:type="dxa"/>
            <w:tcBorders>
              <w:top w:val="nil"/>
              <w:left w:val="nil"/>
              <w:bottom w:val="single" w:sz="4" w:space="0" w:color="auto"/>
              <w:right w:val="single" w:sz="4" w:space="0" w:color="auto"/>
            </w:tcBorders>
            <w:vAlign w:val="center"/>
          </w:tcPr>
          <w:p w14:paraId="43B72D10" w14:textId="77777777" w:rsidR="00B91459" w:rsidRPr="00B91459" w:rsidRDefault="00B91459" w:rsidP="00B91459">
            <w:pPr>
              <w:jc w:val="center"/>
            </w:pPr>
            <w:r w:rsidRPr="00B91459">
              <w:t>-1 497,71</w:t>
            </w:r>
          </w:p>
        </w:tc>
      </w:tr>
      <w:tr w:rsidR="00B91459" w:rsidRPr="00B91459" w14:paraId="01BC87FF" w14:textId="77777777" w:rsidTr="003E7303">
        <w:trPr>
          <w:trHeight w:val="245"/>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2B492509" w14:textId="77777777" w:rsidR="00B91459" w:rsidRPr="00B91459" w:rsidRDefault="00B91459" w:rsidP="00B91459">
            <w:pPr>
              <w:jc w:val="center"/>
              <w:rPr>
                <w:b/>
                <w:sz w:val="22"/>
                <w:szCs w:val="22"/>
              </w:rPr>
            </w:pPr>
            <w:r w:rsidRPr="00B91459">
              <w:rPr>
                <w:sz w:val="22"/>
                <w:szCs w:val="22"/>
              </w:rPr>
              <w:t>12</w:t>
            </w:r>
          </w:p>
        </w:tc>
        <w:tc>
          <w:tcPr>
            <w:tcW w:w="4715" w:type="dxa"/>
            <w:tcBorders>
              <w:top w:val="nil"/>
              <w:left w:val="nil"/>
              <w:bottom w:val="single" w:sz="4" w:space="0" w:color="auto"/>
              <w:right w:val="single" w:sz="4" w:space="0" w:color="auto"/>
            </w:tcBorders>
            <w:shd w:val="clear" w:color="auto" w:fill="auto"/>
            <w:vAlign w:val="center"/>
            <w:hideMark/>
          </w:tcPr>
          <w:p w14:paraId="301E847D" w14:textId="77777777" w:rsidR="00B91459" w:rsidRPr="00B91459" w:rsidRDefault="00B91459" w:rsidP="00B91459">
            <w:pPr>
              <w:rPr>
                <w:sz w:val="22"/>
                <w:szCs w:val="22"/>
              </w:rPr>
            </w:pPr>
            <w:r w:rsidRPr="00B91459">
              <w:rPr>
                <w:sz w:val="22"/>
                <w:szCs w:val="22"/>
              </w:rPr>
              <w:t>ИТОГО необходимая валовая выручка</w:t>
            </w:r>
          </w:p>
        </w:tc>
        <w:tc>
          <w:tcPr>
            <w:tcW w:w="1472" w:type="dxa"/>
            <w:tcBorders>
              <w:top w:val="nil"/>
              <w:left w:val="nil"/>
              <w:bottom w:val="single" w:sz="4" w:space="0" w:color="auto"/>
              <w:right w:val="single" w:sz="4" w:space="0" w:color="auto"/>
            </w:tcBorders>
            <w:shd w:val="clear" w:color="auto" w:fill="auto"/>
            <w:vAlign w:val="center"/>
          </w:tcPr>
          <w:p w14:paraId="1DCD8E6C" w14:textId="77777777" w:rsidR="00B91459" w:rsidRPr="00B91459" w:rsidRDefault="00B91459" w:rsidP="00B91459">
            <w:pPr>
              <w:jc w:val="center"/>
              <w:rPr>
                <w:bCs/>
              </w:rPr>
            </w:pPr>
            <w:r w:rsidRPr="00B91459">
              <w:rPr>
                <w:bCs/>
              </w:rPr>
              <w:t>3 327,00</w:t>
            </w:r>
          </w:p>
        </w:tc>
        <w:tc>
          <w:tcPr>
            <w:tcW w:w="1473" w:type="dxa"/>
            <w:tcBorders>
              <w:top w:val="nil"/>
              <w:left w:val="nil"/>
              <w:bottom w:val="single" w:sz="4" w:space="0" w:color="auto"/>
              <w:right w:val="single" w:sz="4" w:space="0" w:color="auto"/>
            </w:tcBorders>
            <w:shd w:val="clear" w:color="auto" w:fill="auto"/>
            <w:vAlign w:val="center"/>
          </w:tcPr>
          <w:p w14:paraId="71DD84FF" w14:textId="77777777" w:rsidR="00B91459" w:rsidRPr="00B91459" w:rsidRDefault="00B91459" w:rsidP="00B91459">
            <w:pPr>
              <w:jc w:val="center"/>
              <w:rPr>
                <w:bCs/>
              </w:rPr>
            </w:pPr>
            <w:r w:rsidRPr="00B91459">
              <w:rPr>
                <w:bCs/>
              </w:rPr>
              <w:t>612,81</w:t>
            </w:r>
          </w:p>
        </w:tc>
        <w:tc>
          <w:tcPr>
            <w:tcW w:w="1619" w:type="dxa"/>
            <w:tcBorders>
              <w:top w:val="nil"/>
              <w:left w:val="nil"/>
              <w:bottom w:val="single" w:sz="4" w:space="0" w:color="auto"/>
              <w:right w:val="single" w:sz="4" w:space="0" w:color="auto"/>
            </w:tcBorders>
            <w:vAlign w:val="center"/>
          </w:tcPr>
          <w:p w14:paraId="5A441A94" w14:textId="77777777" w:rsidR="00B91459" w:rsidRPr="00B91459" w:rsidRDefault="00B91459" w:rsidP="00B91459">
            <w:pPr>
              <w:jc w:val="center"/>
              <w:rPr>
                <w:bCs/>
              </w:rPr>
            </w:pPr>
            <w:r w:rsidRPr="00B91459">
              <w:rPr>
                <w:bCs/>
              </w:rPr>
              <w:t>-2 714,19</w:t>
            </w:r>
          </w:p>
        </w:tc>
      </w:tr>
    </w:tbl>
    <w:p w14:paraId="38B9E827" w14:textId="77777777" w:rsidR="00B91459" w:rsidRPr="00B91459" w:rsidRDefault="00B91459" w:rsidP="00B91459">
      <w:pPr>
        <w:tabs>
          <w:tab w:val="left" w:pos="1890"/>
        </w:tabs>
        <w:ind w:firstLine="720"/>
        <w:jc w:val="right"/>
        <w:rPr>
          <w:color w:val="000000"/>
          <w:sz w:val="22"/>
          <w:szCs w:val="28"/>
        </w:rPr>
      </w:pPr>
    </w:p>
    <w:p w14:paraId="4F0BE195" w14:textId="77777777" w:rsidR="00B91459" w:rsidRPr="00B91459" w:rsidRDefault="00B91459" w:rsidP="00B91459">
      <w:pPr>
        <w:tabs>
          <w:tab w:val="left" w:pos="1890"/>
        </w:tabs>
        <w:ind w:firstLine="720"/>
        <w:jc w:val="right"/>
        <w:rPr>
          <w:color w:val="000000"/>
          <w:sz w:val="28"/>
          <w:szCs w:val="28"/>
        </w:rPr>
        <w:sectPr w:rsidR="00B91459" w:rsidRPr="00B91459" w:rsidSect="002D361B">
          <w:pgSz w:w="11906" w:h="16838"/>
          <w:pgMar w:top="1134" w:right="851" w:bottom="1134" w:left="1134" w:header="720" w:footer="720" w:gutter="0"/>
          <w:cols w:space="720"/>
        </w:sectPr>
      </w:pPr>
      <w:bookmarkStart w:id="175" w:name="_Toc43208178"/>
    </w:p>
    <w:p w14:paraId="15D9F191" w14:textId="77777777" w:rsidR="00B91459" w:rsidRPr="00B91459" w:rsidRDefault="00B91459" w:rsidP="00B91459">
      <w:pPr>
        <w:keepNext/>
        <w:tabs>
          <w:tab w:val="left" w:pos="567"/>
        </w:tabs>
        <w:jc w:val="center"/>
        <w:outlineLvl w:val="0"/>
        <w:rPr>
          <w:b/>
          <w:sz w:val="28"/>
          <w:szCs w:val="28"/>
          <w:lang w:eastAsia="x-none"/>
        </w:rPr>
      </w:pPr>
      <w:r w:rsidRPr="00B91459">
        <w:rPr>
          <w:b/>
          <w:sz w:val="28"/>
          <w:szCs w:val="28"/>
          <w:lang w:eastAsia="x-none"/>
        </w:rPr>
        <w:lastRenderedPageBreak/>
        <w:t>13.</w:t>
      </w:r>
      <w:r w:rsidRPr="00B91459">
        <w:rPr>
          <w:b/>
          <w:sz w:val="28"/>
          <w:szCs w:val="28"/>
          <w:lang w:eastAsia="x-none"/>
        </w:rPr>
        <w:tab/>
        <w:t>Тарифы на тепловую энергию на 2022-2031 годы на период с 01.01.2024 по 31.12.2024 на основании необходимой валовой выручки</w:t>
      </w:r>
      <w:bookmarkEnd w:id="175"/>
    </w:p>
    <w:p w14:paraId="6514F262" w14:textId="77777777" w:rsidR="00B91459" w:rsidRPr="00B91459" w:rsidRDefault="00B91459" w:rsidP="00B91459">
      <w:pPr>
        <w:tabs>
          <w:tab w:val="left" w:pos="1134"/>
        </w:tabs>
        <w:spacing w:line="360" w:lineRule="auto"/>
        <w:ind w:firstLine="709"/>
        <w:jc w:val="both"/>
        <w:rPr>
          <w:color w:val="000000"/>
          <w:sz w:val="28"/>
          <w:szCs w:val="28"/>
        </w:rPr>
      </w:pPr>
    </w:p>
    <w:p w14:paraId="6FA387F8" w14:textId="77777777" w:rsidR="00B91459" w:rsidRPr="00B91459" w:rsidRDefault="00B91459" w:rsidP="00B91459">
      <w:pPr>
        <w:tabs>
          <w:tab w:val="left" w:pos="1134"/>
        </w:tabs>
        <w:ind w:firstLine="851"/>
        <w:jc w:val="both"/>
        <w:rPr>
          <w:color w:val="000000"/>
          <w:sz w:val="28"/>
          <w:szCs w:val="28"/>
        </w:rPr>
      </w:pPr>
      <w:r w:rsidRPr="00B91459">
        <w:rPr>
          <w:color w:val="000000"/>
          <w:sz w:val="28"/>
          <w:szCs w:val="28"/>
        </w:rPr>
        <w:t>Тарифы на тепловую энергию ООО «НТСК» на период с 01.01.2024 по 31.12.2024, рассчитанные на основании необходимой валовой выручки, представлены в таблице 22.</w:t>
      </w:r>
    </w:p>
    <w:p w14:paraId="6FA42449" w14:textId="77777777" w:rsidR="00B91459" w:rsidRPr="00B91459" w:rsidRDefault="00B91459" w:rsidP="00B91459">
      <w:pPr>
        <w:tabs>
          <w:tab w:val="left" w:pos="1134"/>
        </w:tabs>
        <w:ind w:firstLine="851"/>
        <w:jc w:val="both"/>
        <w:rPr>
          <w:color w:val="000000"/>
          <w:sz w:val="28"/>
          <w:szCs w:val="28"/>
        </w:rPr>
      </w:pPr>
      <w:r w:rsidRPr="00B91459">
        <w:rPr>
          <w:color w:val="000000"/>
          <w:sz w:val="28"/>
          <w:szCs w:val="28"/>
        </w:rPr>
        <w:t xml:space="preserve">Тарифы на теплоноситель ООО «НТСК» </w:t>
      </w:r>
      <w:bookmarkStart w:id="176" w:name="_Hlk119843751"/>
      <w:r w:rsidRPr="00B91459">
        <w:rPr>
          <w:color w:val="000000"/>
          <w:sz w:val="28"/>
          <w:szCs w:val="28"/>
        </w:rPr>
        <w:t>на период с 01.01.2024 по 31.12.202</w:t>
      </w:r>
      <w:bookmarkEnd w:id="176"/>
      <w:r w:rsidRPr="00B91459">
        <w:rPr>
          <w:color w:val="000000"/>
          <w:sz w:val="28"/>
          <w:szCs w:val="28"/>
        </w:rPr>
        <w:t>4, рассчитанные на основании необходимой валовой выручки, представлены в таблице 23.</w:t>
      </w:r>
    </w:p>
    <w:p w14:paraId="0710F3A4" w14:textId="77777777" w:rsidR="00B91459" w:rsidRPr="00B91459" w:rsidRDefault="00B91459" w:rsidP="00B91459">
      <w:pPr>
        <w:jc w:val="right"/>
        <w:rPr>
          <w:color w:val="000000"/>
          <w:sz w:val="28"/>
          <w:szCs w:val="28"/>
          <w:lang w:eastAsia="en-US"/>
        </w:rPr>
      </w:pPr>
    </w:p>
    <w:p w14:paraId="305F9C71" w14:textId="77777777" w:rsidR="00B91459" w:rsidRPr="00B91459" w:rsidRDefault="00B91459" w:rsidP="00B91459">
      <w:pPr>
        <w:jc w:val="right"/>
        <w:rPr>
          <w:color w:val="000000"/>
          <w:sz w:val="28"/>
          <w:szCs w:val="28"/>
          <w:lang w:eastAsia="en-US"/>
        </w:rPr>
      </w:pPr>
      <w:r w:rsidRPr="00B91459">
        <w:rPr>
          <w:color w:val="000000"/>
          <w:sz w:val="28"/>
          <w:szCs w:val="28"/>
          <w:lang w:eastAsia="en-US"/>
        </w:rPr>
        <w:t>Таблица 22.</w:t>
      </w:r>
    </w:p>
    <w:p w14:paraId="5F0167ED" w14:textId="77777777" w:rsidR="00B91459" w:rsidRPr="00B91459" w:rsidRDefault="00B91459" w:rsidP="00B91459">
      <w:pPr>
        <w:spacing w:line="276" w:lineRule="auto"/>
        <w:jc w:val="center"/>
        <w:rPr>
          <w:color w:val="000000"/>
          <w:sz w:val="28"/>
          <w:szCs w:val="28"/>
          <w:lang w:eastAsia="en-US"/>
        </w:rPr>
      </w:pPr>
      <w:r w:rsidRPr="00B91459">
        <w:rPr>
          <w:color w:val="000000"/>
          <w:sz w:val="28"/>
          <w:szCs w:val="28"/>
          <w:lang w:eastAsia="en-US"/>
        </w:rPr>
        <w:t xml:space="preserve">Тарифы на тепловую энергию ООО «НТСК» на период с 01.01.2024 </w:t>
      </w:r>
      <w:r w:rsidRPr="00B91459">
        <w:rPr>
          <w:color w:val="000000"/>
          <w:sz w:val="28"/>
          <w:szCs w:val="28"/>
          <w:lang w:eastAsia="en-US"/>
        </w:rPr>
        <w:br/>
        <w:t>по 31.12.2024</w:t>
      </w:r>
    </w:p>
    <w:tbl>
      <w:tblPr>
        <w:tblW w:w="10000" w:type="dxa"/>
        <w:tblInd w:w="113" w:type="dxa"/>
        <w:tblLook w:val="04A0" w:firstRow="1" w:lastRow="0" w:firstColumn="1" w:lastColumn="0" w:noHBand="0" w:noVBand="1"/>
      </w:tblPr>
      <w:tblGrid>
        <w:gridCol w:w="2384"/>
        <w:gridCol w:w="2241"/>
        <w:gridCol w:w="2090"/>
        <w:gridCol w:w="1344"/>
        <w:gridCol w:w="1941"/>
      </w:tblGrid>
      <w:tr w:rsidR="00B91459" w:rsidRPr="00B91459" w14:paraId="5F5ED7CA" w14:textId="77777777" w:rsidTr="003E7303">
        <w:trPr>
          <w:trHeight w:val="463"/>
        </w:trPr>
        <w:tc>
          <w:tcPr>
            <w:tcW w:w="23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FCD6DF" w14:textId="77777777" w:rsidR="00B91459" w:rsidRPr="00B91459" w:rsidRDefault="00B91459" w:rsidP="00B91459">
            <w:pPr>
              <w:spacing w:line="276" w:lineRule="auto"/>
              <w:jc w:val="center"/>
              <w:rPr>
                <w:b/>
                <w:bCs/>
                <w:color w:val="000000"/>
                <w:sz w:val="28"/>
                <w:szCs w:val="28"/>
                <w:lang w:eastAsia="en-US"/>
              </w:rPr>
            </w:pPr>
            <w:bookmarkStart w:id="177" w:name="_Hlk119951233"/>
            <w:r w:rsidRPr="00B91459">
              <w:rPr>
                <w:b/>
                <w:bCs/>
                <w:color w:val="000000"/>
                <w:sz w:val="28"/>
                <w:szCs w:val="28"/>
                <w:lang w:eastAsia="en-US"/>
              </w:rPr>
              <w:t>2024</w:t>
            </w:r>
          </w:p>
        </w:tc>
        <w:tc>
          <w:tcPr>
            <w:tcW w:w="2241" w:type="dxa"/>
            <w:tcBorders>
              <w:top w:val="single" w:sz="4" w:space="0" w:color="auto"/>
              <w:left w:val="nil"/>
              <w:bottom w:val="single" w:sz="4" w:space="0" w:color="auto"/>
              <w:right w:val="single" w:sz="4" w:space="0" w:color="auto"/>
            </w:tcBorders>
            <w:shd w:val="clear" w:color="auto" w:fill="auto"/>
            <w:vAlign w:val="center"/>
            <w:hideMark/>
          </w:tcPr>
          <w:p w14:paraId="25CC18CF" w14:textId="77777777" w:rsidR="00B91459" w:rsidRPr="00B91459" w:rsidRDefault="00B91459" w:rsidP="00B91459">
            <w:pPr>
              <w:spacing w:line="276" w:lineRule="auto"/>
              <w:jc w:val="center"/>
              <w:rPr>
                <w:color w:val="000000"/>
                <w:sz w:val="28"/>
                <w:szCs w:val="28"/>
                <w:lang w:eastAsia="en-US"/>
              </w:rPr>
            </w:pPr>
            <w:r w:rsidRPr="00B91459">
              <w:rPr>
                <w:color w:val="000000"/>
                <w:sz w:val="28"/>
                <w:szCs w:val="28"/>
                <w:lang w:eastAsia="en-US"/>
              </w:rPr>
              <w:t>Полезный отпуск</w:t>
            </w:r>
          </w:p>
        </w:tc>
        <w:tc>
          <w:tcPr>
            <w:tcW w:w="2090" w:type="dxa"/>
            <w:tcBorders>
              <w:top w:val="single" w:sz="4" w:space="0" w:color="auto"/>
              <w:left w:val="nil"/>
              <w:bottom w:val="single" w:sz="4" w:space="0" w:color="auto"/>
              <w:right w:val="single" w:sz="4" w:space="0" w:color="auto"/>
            </w:tcBorders>
            <w:shd w:val="clear" w:color="auto" w:fill="auto"/>
            <w:vAlign w:val="center"/>
            <w:hideMark/>
          </w:tcPr>
          <w:p w14:paraId="21E070FA" w14:textId="77777777" w:rsidR="00B91459" w:rsidRPr="00B91459" w:rsidRDefault="00B91459" w:rsidP="00B91459">
            <w:pPr>
              <w:spacing w:line="276" w:lineRule="auto"/>
              <w:jc w:val="center"/>
              <w:rPr>
                <w:color w:val="000000"/>
                <w:sz w:val="28"/>
                <w:szCs w:val="28"/>
                <w:lang w:eastAsia="en-US"/>
              </w:rPr>
            </w:pPr>
            <w:r w:rsidRPr="00B91459">
              <w:rPr>
                <w:color w:val="000000"/>
                <w:sz w:val="28"/>
                <w:szCs w:val="28"/>
                <w:lang w:eastAsia="en-US"/>
              </w:rPr>
              <w:t xml:space="preserve">Тариф (без НДС) </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14:paraId="3A5AEE01" w14:textId="77777777" w:rsidR="00B91459" w:rsidRPr="00B91459" w:rsidRDefault="00B91459" w:rsidP="00B91459">
            <w:pPr>
              <w:spacing w:line="276" w:lineRule="auto"/>
              <w:jc w:val="center"/>
              <w:rPr>
                <w:color w:val="000000"/>
                <w:sz w:val="28"/>
                <w:szCs w:val="28"/>
                <w:lang w:eastAsia="en-US"/>
              </w:rPr>
            </w:pPr>
            <w:r w:rsidRPr="00B91459">
              <w:rPr>
                <w:color w:val="000000"/>
                <w:sz w:val="28"/>
                <w:szCs w:val="28"/>
                <w:lang w:eastAsia="en-US"/>
              </w:rPr>
              <w:t>Рост</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4D696545" w14:textId="77777777" w:rsidR="00B91459" w:rsidRPr="00B91459" w:rsidRDefault="00B91459" w:rsidP="00B91459">
            <w:pPr>
              <w:spacing w:line="276" w:lineRule="auto"/>
              <w:jc w:val="center"/>
              <w:rPr>
                <w:color w:val="000000"/>
                <w:sz w:val="28"/>
                <w:szCs w:val="28"/>
                <w:lang w:eastAsia="en-US"/>
              </w:rPr>
            </w:pPr>
            <w:r w:rsidRPr="00B91459">
              <w:rPr>
                <w:color w:val="000000"/>
                <w:sz w:val="28"/>
                <w:szCs w:val="28"/>
                <w:lang w:eastAsia="en-US"/>
              </w:rPr>
              <w:t>НВВ</w:t>
            </w:r>
          </w:p>
        </w:tc>
      </w:tr>
      <w:tr w:rsidR="00B91459" w:rsidRPr="00B91459" w14:paraId="693A430C" w14:textId="77777777" w:rsidTr="003E7303">
        <w:trPr>
          <w:trHeight w:val="262"/>
        </w:trPr>
        <w:tc>
          <w:tcPr>
            <w:tcW w:w="2384" w:type="dxa"/>
            <w:vMerge/>
            <w:tcBorders>
              <w:top w:val="single" w:sz="4" w:space="0" w:color="auto"/>
              <w:left w:val="single" w:sz="4" w:space="0" w:color="auto"/>
              <w:bottom w:val="single" w:sz="4" w:space="0" w:color="000000"/>
              <w:right w:val="single" w:sz="4" w:space="0" w:color="auto"/>
            </w:tcBorders>
            <w:vAlign w:val="center"/>
            <w:hideMark/>
          </w:tcPr>
          <w:p w14:paraId="54894469" w14:textId="77777777" w:rsidR="00B91459" w:rsidRPr="00B91459" w:rsidRDefault="00B91459" w:rsidP="00B91459">
            <w:pPr>
              <w:spacing w:line="276" w:lineRule="auto"/>
              <w:jc w:val="center"/>
              <w:rPr>
                <w:b/>
                <w:bCs/>
                <w:color w:val="000000"/>
                <w:sz w:val="28"/>
                <w:szCs w:val="28"/>
                <w:lang w:eastAsia="en-US"/>
              </w:rPr>
            </w:pPr>
          </w:p>
        </w:tc>
        <w:tc>
          <w:tcPr>
            <w:tcW w:w="2241" w:type="dxa"/>
            <w:tcBorders>
              <w:top w:val="nil"/>
              <w:left w:val="nil"/>
              <w:bottom w:val="single" w:sz="4" w:space="0" w:color="auto"/>
              <w:right w:val="single" w:sz="4" w:space="0" w:color="auto"/>
            </w:tcBorders>
            <w:shd w:val="clear" w:color="auto" w:fill="auto"/>
            <w:vAlign w:val="center"/>
            <w:hideMark/>
          </w:tcPr>
          <w:p w14:paraId="31125CCB" w14:textId="77777777" w:rsidR="00B91459" w:rsidRPr="00B91459" w:rsidRDefault="00B91459" w:rsidP="00B91459">
            <w:pPr>
              <w:spacing w:line="276" w:lineRule="auto"/>
              <w:jc w:val="center"/>
              <w:rPr>
                <w:color w:val="000000"/>
                <w:sz w:val="28"/>
                <w:szCs w:val="28"/>
                <w:lang w:eastAsia="en-US"/>
              </w:rPr>
            </w:pPr>
            <w:r w:rsidRPr="00B91459">
              <w:rPr>
                <w:color w:val="000000"/>
                <w:sz w:val="28"/>
                <w:szCs w:val="28"/>
                <w:lang w:eastAsia="en-US"/>
              </w:rPr>
              <w:t>Гкал</w:t>
            </w:r>
          </w:p>
        </w:tc>
        <w:tc>
          <w:tcPr>
            <w:tcW w:w="2090" w:type="dxa"/>
            <w:tcBorders>
              <w:top w:val="nil"/>
              <w:left w:val="nil"/>
              <w:bottom w:val="single" w:sz="4" w:space="0" w:color="auto"/>
              <w:right w:val="single" w:sz="4" w:space="0" w:color="auto"/>
            </w:tcBorders>
            <w:shd w:val="clear" w:color="auto" w:fill="auto"/>
            <w:vAlign w:val="center"/>
            <w:hideMark/>
          </w:tcPr>
          <w:p w14:paraId="287E99C2" w14:textId="77777777" w:rsidR="00B91459" w:rsidRPr="00B91459" w:rsidRDefault="00B91459" w:rsidP="00B91459">
            <w:pPr>
              <w:spacing w:line="276" w:lineRule="auto"/>
              <w:jc w:val="center"/>
              <w:rPr>
                <w:color w:val="000000"/>
                <w:sz w:val="28"/>
                <w:szCs w:val="28"/>
                <w:lang w:eastAsia="en-US"/>
              </w:rPr>
            </w:pPr>
            <w:r w:rsidRPr="00B91459">
              <w:rPr>
                <w:color w:val="000000"/>
                <w:sz w:val="28"/>
                <w:szCs w:val="28"/>
                <w:lang w:eastAsia="en-US"/>
              </w:rPr>
              <w:t>руб./Гкал</w:t>
            </w:r>
          </w:p>
        </w:tc>
        <w:tc>
          <w:tcPr>
            <w:tcW w:w="1344" w:type="dxa"/>
            <w:tcBorders>
              <w:top w:val="nil"/>
              <w:left w:val="nil"/>
              <w:bottom w:val="single" w:sz="4" w:space="0" w:color="auto"/>
              <w:right w:val="single" w:sz="4" w:space="0" w:color="auto"/>
            </w:tcBorders>
            <w:shd w:val="clear" w:color="auto" w:fill="auto"/>
            <w:vAlign w:val="center"/>
            <w:hideMark/>
          </w:tcPr>
          <w:p w14:paraId="1BDD824B" w14:textId="77777777" w:rsidR="00B91459" w:rsidRPr="00B91459" w:rsidRDefault="00B91459" w:rsidP="00B91459">
            <w:pPr>
              <w:spacing w:line="276" w:lineRule="auto"/>
              <w:jc w:val="center"/>
              <w:rPr>
                <w:color w:val="000000"/>
                <w:sz w:val="28"/>
                <w:szCs w:val="28"/>
                <w:lang w:eastAsia="en-US"/>
              </w:rPr>
            </w:pPr>
            <w:r w:rsidRPr="00B91459">
              <w:rPr>
                <w:color w:val="000000"/>
                <w:sz w:val="28"/>
                <w:szCs w:val="28"/>
                <w:lang w:eastAsia="en-US"/>
              </w:rPr>
              <w:t>%</w:t>
            </w:r>
          </w:p>
        </w:tc>
        <w:tc>
          <w:tcPr>
            <w:tcW w:w="1941" w:type="dxa"/>
            <w:tcBorders>
              <w:top w:val="nil"/>
              <w:left w:val="nil"/>
              <w:bottom w:val="single" w:sz="4" w:space="0" w:color="auto"/>
              <w:right w:val="single" w:sz="4" w:space="0" w:color="auto"/>
            </w:tcBorders>
            <w:shd w:val="clear" w:color="auto" w:fill="auto"/>
            <w:vAlign w:val="center"/>
            <w:hideMark/>
          </w:tcPr>
          <w:p w14:paraId="1BDC306B" w14:textId="77777777" w:rsidR="00B91459" w:rsidRPr="00B91459" w:rsidRDefault="00B91459" w:rsidP="00B91459">
            <w:pPr>
              <w:spacing w:line="276" w:lineRule="auto"/>
              <w:jc w:val="center"/>
              <w:rPr>
                <w:color w:val="000000"/>
                <w:sz w:val="28"/>
                <w:szCs w:val="28"/>
                <w:lang w:eastAsia="en-US"/>
              </w:rPr>
            </w:pPr>
            <w:r w:rsidRPr="00B91459">
              <w:rPr>
                <w:color w:val="000000"/>
                <w:sz w:val="28"/>
                <w:szCs w:val="28"/>
                <w:lang w:eastAsia="en-US"/>
              </w:rPr>
              <w:t>тыс. руб.</w:t>
            </w:r>
          </w:p>
        </w:tc>
      </w:tr>
      <w:tr w:rsidR="00B91459" w:rsidRPr="00B91459" w14:paraId="5A5BDB7A" w14:textId="77777777" w:rsidTr="003E7303">
        <w:trPr>
          <w:trHeight w:val="71"/>
        </w:trPr>
        <w:tc>
          <w:tcPr>
            <w:tcW w:w="2384" w:type="dxa"/>
            <w:tcBorders>
              <w:top w:val="nil"/>
              <w:left w:val="nil"/>
              <w:bottom w:val="single" w:sz="4" w:space="0" w:color="auto"/>
              <w:right w:val="nil"/>
            </w:tcBorders>
            <w:shd w:val="clear" w:color="auto" w:fill="auto"/>
            <w:vAlign w:val="center"/>
            <w:hideMark/>
          </w:tcPr>
          <w:p w14:paraId="7B2B1CD1" w14:textId="77777777" w:rsidR="00B91459" w:rsidRPr="00B91459" w:rsidRDefault="00B91459" w:rsidP="00B91459">
            <w:pPr>
              <w:spacing w:line="276" w:lineRule="auto"/>
              <w:jc w:val="center"/>
              <w:rPr>
                <w:color w:val="000000"/>
                <w:lang w:eastAsia="en-US"/>
              </w:rPr>
            </w:pPr>
          </w:p>
        </w:tc>
        <w:tc>
          <w:tcPr>
            <w:tcW w:w="2241" w:type="dxa"/>
            <w:tcBorders>
              <w:top w:val="nil"/>
              <w:left w:val="nil"/>
              <w:bottom w:val="single" w:sz="4" w:space="0" w:color="auto"/>
              <w:right w:val="nil"/>
            </w:tcBorders>
            <w:shd w:val="clear" w:color="auto" w:fill="auto"/>
            <w:vAlign w:val="center"/>
            <w:hideMark/>
          </w:tcPr>
          <w:p w14:paraId="3FFD68A0" w14:textId="77777777" w:rsidR="00B91459" w:rsidRPr="00B91459" w:rsidRDefault="00B91459" w:rsidP="00B91459">
            <w:pPr>
              <w:spacing w:line="276" w:lineRule="auto"/>
              <w:jc w:val="center"/>
              <w:rPr>
                <w:color w:val="000000"/>
                <w:lang w:eastAsia="en-US"/>
              </w:rPr>
            </w:pPr>
          </w:p>
        </w:tc>
        <w:tc>
          <w:tcPr>
            <w:tcW w:w="2090" w:type="dxa"/>
            <w:tcBorders>
              <w:top w:val="nil"/>
              <w:left w:val="nil"/>
              <w:bottom w:val="single" w:sz="4" w:space="0" w:color="auto"/>
              <w:right w:val="nil"/>
            </w:tcBorders>
            <w:shd w:val="clear" w:color="auto" w:fill="auto"/>
            <w:vAlign w:val="center"/>
            <w:hideMark/>
          </w:tcPr>
          <w:p w14:paraId="77A38EC6" w14:textId="77777777" w:rsidR="00B91459" w:rsidRPr="00B91459" w:rsidRDefault="00B91459" w:rsidP="00B91459">
            <w:pPr>
              <w:spacing w:line="276" w:lineRule="auto"/>
              <w:jc w:val="center"/>
              <w:rPr>
                <w:color w:val="000000"/>
                <w:lang w:eastAsia="en-US"/>
              </w:rPr>
            </w:pPr>
          </w:p>
        </w:tc>
        <w:tc>
          <w:tcPr>
            <w:tcW w:w="1344" w:type="dxa"/>
            <w:tcBorders>
              <w:top w:val="nil"/>
              <w:left w:val="nil"/>
              <w:bottom w:val="single" w:sz="4" w:space="0" w:color="auto"/>
              <w:right w:val="nil"/>
            </w:tcBorders>
            <w:shd w:val="clear" w:color="auto" w:fill="auto"/>
            <w:vAlign w:val="center"/>
            <w:hideMark/>
          </w:tcPr>
          <w:p w14:paraId="58A93B2A" w14:textId="77777777" w:rsidR="00B91459" w:rsidRPr="00B91459" w:rsidRDefault="00B91459" w:rsidP="00B91459">
            <w:pPr>
              <w:spacing w:line="276" w:lineRule="auto"/>
              <w:jc w:val="center"/>
              <w:rPr>
                <w:color w:val="000000"/>
                <w:lang w:eastAsia="en-US"/>
              </w:rPr>
            </w:pPr>
          </w:p>
        </w:tc>
        <w:tc>
          <w:tcPr>
            <w:tcW w:w="1941" w:type="dxa"/>
            <w:tcBorders>
              <w:top w:val="nil"/>
              <w:left w:val="nil"/>
              <w:bottom w:val="single" w:sz="4" w:space="0" w:color="auto"/>
              <w:right w:val="nil"/>
            </w:tcBorders>
            <w:shd w:val="clear" w:color="auto" w:fill="auto"/>
            <w:hideMark/>
          </w:tcPr>
          <w:p w14:paraId="6F4F9033" w14:textId="77777777" w:rsidR="00B91459" w:rsidRPr="00B91459" w:rsidRDefault="00B91459" w:rsidP="00B91459">
            <w:pPr>
              <w:spacing w:line="276" w:lineRule="auto"/>
              <w:jc w:val="center"/>
              <w:rPr>
                <w:color w:val="000000"/>
                <w:lang w:eastAsia="en-US"/>
              </w:rPr>
            </w:pPr>
          </w:p>
        </w:tc>
      </w:tr>
      <w:tr w:rsidR="00B91459" w:rsidRPr="00B91459" w14:paraId="69487044" w14:textId="77777777" w:rsidTr="003E7303">
        <w:trPr>
          <w:trHeight w:val="351"/>
        </w:trPr>
        <w:tc>
          <w:tcPr>
            <w:tcW w:w="2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FC757" w14:textId="77777777" w:rsidR="00B91459" w:rsidRPr="00B91459" w:rsidRDefault="00B91459" w:rsidP="00B91459">
            <w:pPr>
              <w:spacing w:line="276" w:lineRule="auto"/>
              <w:jc w:val="center"/>
              <w:rPr>
                <w:color w:val="000000"/>
                <w:lang w:eastAsia="en-US"/>
              </w:rPr>
            </w:pPr>
            <w:r w:rsidRPr="00B91459">
              <w:rPr>
                <w:color w:val="000000"/>
                <w:lang w:eastAsia="en-US"/>
              </w:rPr>
              <w:t>с 01.01. по 30.06</w:t>
            </w:r>
          </w:p>
        </w:tc>
        <w:tc>
          <w:tcPr>
            <w:tcW w:w="2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F1D49" w14:textId="77777777" w:rsidR="00B91459" w:rsidRPr="00B91459" w:rsidRDefault="00B91459" w:rsidP="00B91459">
            <w:pPr>
              <w:spacing w:line="276" w:lineRule="auto"/>
              <w:jc w:val="center"/>
              <w:rPr>
                <w:color w:val="000000"/>
                <w:lang w:eastAsia="en-US"/>
              </w:rPr>
            </w:pPr>
            <w:r w:rsidRPr="00B91459">
              <w:rPr>
                <w:color w:val="000000"/>
                <w:lang w:eastAsia="en-US"/>
              </w:rPr>
              <w:t>1 350,80</w:t>
            </w:r>
          </w:p>
        </w:tc>
        <w:tc>
          <w:tcPr>
            <w:tcW w:w="2090" w:type="dxa"/>
            <w:tcBorders>
              <w:top w:val="single" w:sz="4" w:space="0" w:color="auto"/>
              <w:left w:val="nil"/>
              <w:bottom w:val="single" w:sz="4" w:space="0" w:color="auto"/>
              <w:right w:val="single" w:sz="4" w:space="0" w:color="auto"/>
            </w:tcBorders>
            <w:shd w:val="clear" w:color="auto" w:fill="auto"/>
            <w:vAlign w:val="center"/>
            <w:hideMark/>
          </w:tcPr>
          <w:p w14:paraId="70635AB3" w14:textId="77777777" w:rsidR="00B91459" w:rsidRPr="00B91459" w:rsidRDefault="00B91459" w:rsidP="00B91459">
            <w:pPr>
              <w:spacing w:line="276" w:lineRule="auto"/>
              <w:jc w:val="center"/>
              <w:rPr>
                <w:b/>
                <w:bCs/>
                <w:color w:val="000000"/>
                <w:lang w:eastAsia="en-US"/>
              </w:rPr>
            </w:pPr>
            <w:r w:rsidRPr="00B91459">
              <w:rPr>
                <w:b/>
                <w:bCs/>
                <w:color w:val="000000"/>
                <w:lang w:eastAsia="en-US"/>
              </w:rPr>
              <w:t>3 858,63</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14:paraId="2E9B756C" w14:textId="77777777" w:rsidR="00B91459" w:rsidRPr="00B91459" w:rsidRDefault="00B91459" w:rsidP="00B91459">
            <w:pPr>
              <w:spacing w:line="276" w:lineRule="auto"/>
              <w:jc w:val="center"/>
              <w:rPr>
                <w:color w:val="000000"/>
                <w:lang w:eastAsia="en-US"/>
              </w:rPr>
            </w:pPr>
            <w:r w:rsidRPr="00B91459">
              <w:rPr>
                <w:color w:val="000000"/>
                <w:lang w:eastAsia="en-US"/>
              </w:rPr>
              <w:t>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1CF47565" w14:textId="77777777" w:rsidR="00B91459" w:rsidRPr="00B91459" w:rsidRDefault="00B91459" w:rsidP="00B91459">
            <w:pPr>
              <w:spacing w:line="276" w:lineRule="auto"/>
              <w:jc w:val="center"/>
              <w:rPr>
                <w:color w:val="000000"/>
                <w:lang w:eastAsia="en-US"/>
              </w:rPr>
            </w:pPr>
            <w:r w:rsidRPr="00B91459">
              <w:rPr>
                <w:color w:val="000000"/>
                <w:lang w:eastAsia="en-US"/>
              </w:rPr>
              <w:t>5 212,24</w:t>
            </w:r>
          </w:p>
        </w:tc>
      </w:tr>
      <w:tr w:rsidR="00B91459" w:rsidRPr="00B91459" w14:paraId="5834EF30" w14:textId="77777777" w:rsidTr="003E7303">
        <w:trPr>
          <w:trHeight w:val="351"/>
        </w:trPr>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14:paraId="1B07D2F9" w14:textId="77777777" w:rsidR="00B91459" w:rsidRPr="00B91459" w:rsidRDefault="00B91459" w:rsidP="00B91459">
            <w:pPr>
              <w:spacing w:line="276" w:lineRule="auto"/>
              <w:jc w:val="center"/>
              <w:rPr>
                <w:color w:val="000000"/>
                <w:lang w:eastAsia="en-US"/>
              </w:rPr>
            </w:pPr>
            <w:r w:rsidRPr="00B91459">
              <w:rPr>
                <w:color w:val="000000"/>
                <w:lang w:eastAsia="en-US"/>
              </w:rPr>
              <w:t>с 01.07. по 31.12</w:t>
            </w:r>
          </w:p>
        </w:tc>
        <w:tc>
          <w:tcPr>
            <w:tcW w:w="2241" w:type="dxa"/>
            <w:tcBorders>
              <w:top w:val="single" w:sz="4" w:space="0" w:color="auto"/>
              <w:left w:val="single" w:sz="4" w:space="0" w:color="auto"/>
              <w:bottom w:val="single" w:sz="4" w:space="0" w:color="auto"/>
              <w:right w:val="single" w:sz="4" w:space="0" w:color="auto"/>
            </w:tcBorders>
            <w:shd w:val="clear" w:color="auto" w:fill="auto"/>
            <w:vAlign w:val="center"/>
          </w:tcPr>
          <w:p w14:paraId="16354E03" w14:textId="77777777" w:rsidR="00B91459" w:rsidRPr="00B91459" w:rsidRDefault="00B91459" w:rsidP="00B91459">
            <w:pPr>
              <w:spacing w:line="276" w:lineRule="auto"/>
              <w:jc w:val="center"/>
              <w:rPr>
                <w:color w:val="000000"/>
                <w:lang w:eastAsia="en-US"/>
              </w:rPr>
            </w:pPr>
            <w:r w:rsidRPr="00B91459">
              <w:rPr>
                <w:color w:val="000000"/>
                <w:lang w:eastAsia="en-US"/>
              </w:rPr>
              <w:t>1 105,20</w:t>
            </w:r>
          </w:p>
        </w:tc>
        <w:tc>
          <w:tcPr>
            <w:tcW w:w="2090" w:type="dxa"/>
            <w:tcBorders>
              <w:top w:val="single" w:sz="4" w:space="0" w:color="auto"/>
              <w:left w:val="nil"/>
              <w:bottom w:val="single" w:sz="4" w:space="0" w:color="auto"/>
              <w:right w:val="single" w:sz="4" w:space="0" w:color="auto"/>
            </w:tcBorders>
            <w:shd w:val="clear" w:color="auto" w:fill="auto"/>
            <w:vAlign w:val="center"/>
          </w:tcPr>
          <w:p w14:paraId="15FE7B5F" w14:textId="77777777" w:rsidR="00B91459" w:rsidRPr="00B91459" w:rsidRDefault="00B91459" w:rsidP="00B91459">
            <w:pPr>
              <w:spacing w:line="276" w:lineRule="auto"/>
              <w:jc w:val="center"/>
              <w:rPr>
                <w:b/>
                <w:bCs/>
                <w:color w:val="000000"/>
                <w:lang w:eastAsia="en-US"/>
              </w:rPr>
            </w:pPr>
            <w:r w:rsidRPr="00B91459">
              <w:rPr>
                <w:b/>
                <w:bCs/>
                <w:color w:val="000000"/>
                <w:lang w:eastAsia="en-US"/>
              </w:rPr>
              <w:t>4 229,06</w:t>
            </w:r>
          </w:p>
        </w:tc>
        <w:tc>
          <w:tcPr>
            <w:tcW w:w="1344" w:type="dxa"/>
            <w:tcBorders>
              <w:top w:val="single" w:sz="4" w:space="0" w:color="auto"/>
              <w:left w:val="nil"/>
              <w:bottom w:val="single" w:sz="4" w:space="0" w:color="auto"/>
              <w:right w:val="single" w:sz="4" w:space="0" w:color="auto"/>
            </w:tcBorders>
            <w:shd w:val="clear" w:color="auto" w:fill="auto"/>
            <w:vAlign w:val="center"/>
          </w:tcPr>
          <w:p w14:paraId="5ECF9A6A" w14:textId="77777777" w:rsidR="00B91459" w:rsidRPr="00B91459" w:rsidRDefault="00B91459" w:rsidP="00B91459">
            <w:pPr>
              <w:spacing w:line="276" w:lineRule="auto"/>
              <w:jc w:val="center"/>
              <w:rPr>
                <w:color w:val="000000"/>
                <w:lang w:eastAsia="en-US"/>
              </w:rPr>
            </w:pPr>
            <w:r w:rsidRPr="00B91459">
              <w:rPr>
                <w:color w:val="000000"/>
                <w:lang w:eastAsia="en-US"/>
              </w:rPr>
              <w:t>9,60%</w:t>
            </w:r>
          </w:p>
        </w:tc>
        <w:tc>
          <w:tcPr>
            <w:tcW w:w="1941" w:type="dxa"/>
            <w:tcBorders>
              <w:top w:val="single" w:sz="4" w:space="0" w:color="auto"/>
              <w:left w:val="nil"/>
              <w:bottom w:val="single" w:sz="4" w:space="0" w:color="auto"/>
              <w:right w:val="single" w:sz="4" w:space="0" w:color="auto"/>
            </w:tcBorders>
            <w:shd w:val="clear" w:color="auto" w:fill="auto"/>
            <w:vAlign w:val="center"/>
          </w:tcPr>
          <w:p w14:paraId="5D63C978" w14:textId="77777777" w:rsidR="00B91459" w:rsidRPr="00B91459" w:rsidRDefault="00B91459" w:rsidP="00B91459">
            <w:pPr>
              <w:spacing w:line="276" w:lineRule="auto"/>
              <w:jc w:val="center"/>
              <w:rPr>
                <w:color w:val="000000"/>
                <w:lang w:eastAsia="en-US"/>
              </w:rPr>
            </w:pPr>
            <w:r w:rsidRPr="00B91459">
              <w:rPr>
                <w:color w:val="000000"/>
                <w:lang w:eastAsia="en-US"/>
              </w:rPr>
              <w:t>4 673,95</w:t>
            </w:r>
          </w:p>
        </w:tc>
      </w:tr>
      <w:bookmarkEnd w:id="177"/>
    </w:tbl>
    <w:p w14:paraId="01C8E22D" w14:textId="77777777" w:rsidR="00B91459" w:rsidRPr="00B91459" w:rsidRDefault="00B91459" w:rsidP="00B91459">
      <w:pPr>
        <w:spacing w:line="276" w:lineRule="auto"/>
        <w:jc w:val="center"/>
        <w:rPr>
          <w:color w:val="000000"/>
          <w:sz w:val="28"/>
          <w:szCs w:val="28"/>
          <w:lang w:eastAsia="en-US"/>
        </w:rPr>
      </w:pPr>
    </w:p>
    <w:p w14:paraId="129994BE" w14:textId="77777777" w:rsidR="00B91459" w:rsidRPr="00B91459" w:rsidRDefault="00B91459" w:rsidP="00B91459">
      <w:pPr>
        <w:jc w:val="right"/>
        <w:rPr>
          <w:color w:val="000000"/>
          <w:sz w:val="28"/>
          <w:szCs w:val="28"/>
          <w:lang w:eastAsia="en-US"/>
        </w:rPr>
      </w:pPr>
      <w:r w:rsidRPr="00B91459">
        <w:rPr>
          <w:color w:val="000000"/>
          <w:sz w:val="28"/>
          <w:szCs w:val="28"/>
          <w:lang w:eastAsia="en-US"/>
        </w:rPr>
        <w:t>Таблица 23.</w:t>
      </w:r>
    </w:p>
    <w:p w14:paraId="28EBFFF0" w14:textId="77777777" w:rsidR="00B91459" w:rsidRPr="00B91459" w:rsidRDefault="00B91459" w:rsidP="00B91459">
      <w:pPr>
        <w:spacing w:line="276" w:lineRule="auto"/>
        <w:jc w:val="center"/>
        <w:rPr>
          <w:color w:val="000000"/>
          <w:sz w:val="28"/>
          <w:szCs w:val="28"/>
          <w:lang w:eastAsia="en-US"/>
        </w:rPr>
      </w:pPr>
      <w:r w:rsidRPr="00B91459">
        <w:rPr>
          <w:color w:val="000000"/>
          <w:sz w:val="28"/>
          <w:szCs w:val="28"/>
          <w:lang w:eastAsia="en-US"/>
        </w:rPr>
        <w:t xml:space="preserve">Тарифы на теплоноситель ООО «НТСК» на период с 01.01.2024 </w:t>
      </w:r>
      <w:r w:rsidRPr="00B91459">
        <w:rPr>
          <w:color w:val="000000"/>
          <w:sz w:val="28"/>
          <w:szCs w:val="28"/>
          <w:lang w:eastAsia="en-US"/>
        </w:rPr>
        <w:br/>
        <w:t>по 31.12.2024</w:t>
      </w:r>
    </w:p>
    <w:tbl>
      <w:tblPr>
        <w:tblW w:w="10000" w:type="dxa"/>
        <w:tblInd w:w="113" w:type="dxa"/>
        <w:tblLook w:val="04A0" w:firstRow="1" w:lastRow="0" w:firstColumn="1" w:lastColumn="0" w:noHBand="0" w:noVBand="1"/>
      </w:tblPr>
      <w:tblGrid>
        <w:gridCol w:w="2384"/>
        <w:gridCol w:w="2241"/>
        <w:gridCol w:w="2090"/>
        <w:gridCol w:w="1344"/>
        <w:gridCol w:w="1941"/>
      </w:tblGrid>
      <w:tr w:rsidR="00B91459" w:rsidRPr="00B91459" w14:paraId="162FAA1E" w14:textId="77777777" w:rsidTr="003E7303">
        <w:trPr>
          <w:trHeight w:val="463"/>
        </w:trPr>
        <w:tc>
          <w:tcPr>
            <w:tcW w:w="23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C66C8A" w14:textId="77777777" w:rsidR="00B91459" w:rsidRPr="00B91459" w:rsidRDefault="00B91459" w:rsidP="00B91459">
            <w:pPr>
              <w:spacing w:line="276" w:lineRule="auto"/>
              <w:jc w:val="center"/>
              <w:rPr>
                <w:b/>
                <w:bCs/>
                <w:color w:val="000000"/>
                <w:sz w:val="28"/>
                <w:szCs w:val="28"/>
                <w:lang w:eastAsia="en-US"/>
              </w:rPr>
            </w:pPr>
            <w:r w:rsidRPr="00B91459">
              <w:rPr>
                <w:b/>
                <w:bCs/>
                <w:color w:val="000000"/>
                <w:sz w:val="28"/>
                <w:szCs w:val="28"/>
                <w:lang w:eastAsia="en-US"/>
              </w:rPr>
              <w:t>2024</w:t>
            </w:r>
          </w:p>
        </w:tc>
        <w:tc>
          <w:tcPr>
            <w:tcW w:w="2241" w:type="dxa"/>
            <w:tcBorders>
              <w:top w:val="single" w:sz="4" w:space="0" w:color="auto"/>
              <w:left w:val="nil"/>
              <w:bottom w:val="single" w:sz="4" w:space="0" w:color="auto"/>
              <w:right w:val="single" w:sz="4" w:space="0" w:color="auto"/>
            </w:tcBorders>
            <w:shd w:val="clear" w:color="auto" w:fill="auto"/>
            <w:vAlign w:val="center"/>
            <w:hideMark/>
          </w:tcPr>
          <w:p w14:paraId="573E8F25" w14:textId="77777777" w:rsidR="00B91459" w:rsidRPr="00B91459" w:rsidRDefault="00B91459" w:rsidP="00B91459">
            <w:pPr>
              <w:spacing w:line="276" w:lineRule="auto"/>
              <w:jc w:val="center"/>
              <w:rPr>
                <w:color w:val="000000"/>
                <w:sz w:val="28"/>
                <w:szCs w:val="28"/>
                <w:lang w:eastAsia="en-US"/>
              </w:rPr>
            </w:pPr>
            <w:r w:rsidRPr="00B91459">
              <w:rPr>
                <w:color w:val="000000"/>
                <w:sz w:val="28"/>
                <w:szCs w:val="28"/>
                <w:lang w:eastAsia="en-US"/>
              </w:rPr>
              <w:t>Полезный отпуск</w:t>
            </w:r>
          </w:p>
        </w:tc>
        <w:tc>
          <w:tcPr>
            <w:tcW w:w="2090" w:type="dxa"/>
            <w:tcBorders>
              <w:top w:val="single" w:sz="4" w:space="0" w:color="auto"/>
              <w:left w:val="nil"/>
              <w:bottom w:val="single" w:sz="4" w:space="0" w:color="auto"/>
              <w:right w:val="single" w:sz="4" w:space="0" w:color="auto"/>
            </w:tcBorders>
            <w:shd w:val="clear" w:color="auto" w:fill="auto"/>
            <w:vAlign w:val="center"/>
            <w:hideMark/>
          </w:tcPr>
          <w:p w14:paraId="1606744F" w14:textId="77777777" w:rsidR="00B91459" w:rsidRPr="00B91459" w:rsidRDefault="00B91459" w:rsidP="00B91459">
            <w:pPr>
              <w:spacing w:line="276" w:lineRule="auto"/>
              <w:jc w:val="center"/>
              <w:rPr>
                <w:color w:val="000000"/>
                <w:sz w:val="28"/>
                <w:szCs w:val="28"/>
                <w:lang w:eastAsia="en-US"/>
              </w:rPr>
            </w:pPr>
            <w:r w:rsidRPr="00B91459">
              <w:rPr>
                <w:color w:val="000000"/>
                <w:sz w:val="28"/>
                <w:szCs w:val="28"/>
                <w:lang w:eastAsia="en-US"/>
              </w:rPr>
              <w:t xml:space="preserve">Тариф (без НДС) </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14:paraId="10A8AEED" w14:textId="77777777" w:rsidR="00B91459" w:rsidRPr="00B91459" w:rsidRDefault="00B91459" w:rsidP="00B91459">
            <w:pPr>
              <w:spacing w:line="276" w:lineRule="auto"/>
              <w:jc w:val="center"/>
              <w:rPr>
                <w:color w:val="000000"/>
                <w:sz w:val="28"/>
                <w:szCs w:val="28"/>
                <w:lang w:eastAsia="en-US"/>
              </w:rPr>
            </w:pPr>
            <w:r w:rsidRPr="00B91459">
              <w:rPr>
                <w:color w:val="000000"/>
                <w:sz w:val="28"/>
                <w:szCs w:val="28"/>
                <w:lang w:eastAsia="en-US"/>
              </w:rPr>
              <w:t>Рост</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324B84BA" w14:textId="77777777" w:rsidR="00B91459" w:rsidRPr="00B91459" w:rsidRDefault="00B91459" w:rsidP="00B91459">
            <w:pPr>
              <w:spacing w:line="276" w:lineRule="auto"/>
              <w:jc w:val="center"/>
              <w:rPr>
                <w:color w:val="000000"/>
                <w:sz w:val="28"/>
                <w:szCs w:val="28"/>
                <w:lang w:eastAsia="en-US"/>
              </w:rPr>
            </w:pPr>
            <w:r w:rsidRPr="00B91459">
              <w:rPr>
                <w:color w:val="000000"/>
                <w:sz w:val="28"/>
                <w:szCs w:val="28"/>
                <w:lang w:eastAsia="en-US"/>
              </w:rPr>
              <w:t>НВВ</w:t>
            </w:r>
          </w:p>
        </w:tc>
      </w:tr>
      <w:tr w:rsidR="00B91459" w:rsidRPr="00B91459" w14:paraId="2F5C40B5" w14:textId="77777777" w:rsidTr="003E7303">
        <w:trPr>
          <w:trHeight w:val="262"/>
        </w:trPr>
        <w:tc>
          <w:tcPr>
            <w:tcW w:w="2384" w:type="dxa"/>
            <w:vMerge/>
            <w:tcBorders>
              <w:top w:val="single" w:sz="4" w:space="0" w:color="auto"/>
              <w:left w:val="single" w:sz="4" w:space="0" w:color="auto"/>
              <w:bottom w:val="single" w:sz="4" w:space="0" w:color="000000"/>
              <w:right w:val="single" w:sz="4" w:space="0" w:color="auto"/>
            </w:tcBorders>
            <w:vAlign w:val="center"/>
            <w:hideMark/>
          </w:tcPr>
          <w:p w14:paraId="3D9DEC82" w14:textId="77777777" w:rsidR="00B91459" w:rsidRPr="00B91459" w:rsidRDefault="00B91459" w:rsidP="00B91459">
            <w:pPr>
              <w:spacing w:line="276" w:lineRule="auto"/>
              <w:jc w:val="center"/>
              <w:rPr>
                <w:b/>
                <w:bCs/>
                <w:color w:val="000000"/>
                <w:sz w:val="28"/>
                <w:szCs w:val="28"/>
                <w:lang w:eastAsia="en-US"/>
              </w:rPr>
            </w:pPr>
          </w:p>
        </w:tc>
        <w:tc>
          <w:tcPr>
            <w:tcW w:w="2241" w:type="dxa"/>
            <w:tcBorders>
              <w:top w:val="nil"/>
              <w:left w:val="nil"/>
              <w:bottom w:val="single" w:sz="4" w:space="0" w:color="auto"/>
              <w:right w:val="single" w:sz="4" w:space="0" w:color="auto"/>
            </w:tcBorders>
            <w:shd w:val="clear" w:color="auto" w:fill="auto"/>
            <w:vAlign w:val="center"/>
            <w:hideMark/>
          </w:tcPr>
          <w:p w14:paraId="6E870620" w14:textId="77777777" w:rsidR="00B91459" w:rsidRPr="00B91459" w:rsidRDefault="00B91459" w:rsidP="00B91459">
            <w:pPr>
              <w:spacing w:line="276" w:lineRule="auto"/>
              <w:jc w:val="center"/>
              <w:rPr>
                <w:color w:val="000000"/>
                <w:sz w:val="28"/>
                <w:szCs w:val="28"/>
                <w:lang w:eastAsia="en-US"/>
              </w:rPr>
            </w:pPr>
            <w:r w:rsidRPr="00B91459">
              <w:rPr>
                <w:color w:val="000000"/>
                <w:sz w:val="28"/>
                <w:szCs w:val="28"/>
                <w:lang w:eastAsia="en-US"/>
              </w:rPr>
              <w:t>м</w:t>
            </w:r>
            <w:r w:rsidRPr="00B91459">
              <w:rPr>
                <w:color w:val="000000"/>
                <w:sz w:val="28"/>
                <w:szCs w:val="28"/>
                <w:vertAlign w:val="superscript"/>
                <w:lang w:eastAsia="en-US"/>
              </w:rPr>
              <w:t>3</w:t>
            </w:r>
          </w:p>
        </w:tc>
        <w:tc>
          <w:tcPr>
            <w:tcW w:w="2090" w:type="dxa"/>
            <w:tcBorders>
              <w:top w:val="nil"/>
              <w:left w:val="nil"/>
              <w:bottom w:val="single" w:sz="4" w:space="0" w:color="auto"/>
              <w:right w:val="single" w:sz="4" w:space="0" w:color="auto"/>
            </w:tcBorders>
            <w:shd w:val="clear" w:color="auto" w:fill="auto"/>
            <w:vAlign w:val="center"/>
            <w:hideMark/>
          </w:tcPr>
          <w:p w14:paraId="4D02DDBB" w14:textId="77777777" w:rsidR="00B91459" w:rsidRPr="00B91459" w:rsidRDefault="00B91459" w:rsidP="00B91459">
            <w:pPr>
              <w:spacing w:line="276" w:lineRule="auto"/>
              <w:jc w:val="center"/>
              <w:rPr>
                <w:color w:val="000000"/>
                <w:sz w:val="28"/>
                <w:szCs w:val="28"/>
                <w:lang w:eastAsia="en-US"/>
              </w:rPr>
            </w:pPr>
            <w:r w:rsidRPr="00B91459">
              <w:rPr>
                <w:color w:val="000000"/>
                <w:sz w:val="28"/>
                <w:szCs w:val="28"/>
                <w:lang w:eastAsia="en-US"/>
              </w:rPr>
              <w:t>руб./</w:t>
            </w:r>
            <w:r w:rsidRPr="00B91459">
              <w:t xml:space="preserve"> </w:t>
            </w:r>
            <w:r w:rsidRPr="00B91459">
              <w:rPr>
                <w:color w:val="000000"/>
                <w:sz w:val="28"/>
                <w:szCs w:val="28"/>
                <w:lang w:eastAsia="en-US"/>
              </w:rPr>
              <w:t>м</w:t>
            </w:r>
            <w:r w:rsidRPr="00B91459">
              <w:rPr>
                <w:color w:val="000000"/>
                <w:sz w:val="28"/>
                <w:szCs w:val="28"/>
                <w:vertAlign w:val="superscript"/>
                <w:lang w:eastAsia="en-US"/>
              </w:rPr>
              <w:t>3</w:t>
            </w:r>
          </w:p>
        </w:tc>
        <w:tc>
          <w:tcPr>
            <w:tcW w:w="1344" w:type="dxa"/>
            <w:tcBorders>
              <w:top w:val="nil"/>
              <w:left w:val="nil"/>
              <w:bottom w:val="single" w:sz="4" w:space="0" w:color="auto"/>
              <w:right w:val="single" w:sz="4" w:space="0" w:color="auto"/>
            </w:tcBorders>
            <w:shd w:val="clear" w:color="auto" w:fill="auto"/>
            <w:vAlign w:val="center"/>
            <w:hideMark/>
          </w:tcPr>
          <w:p w14:paraId="02011C30" w14:textId="77777777" w:rsidR="00B91459" w:rsidRPr="00B91459" w:rsidRDefault="00B91459" w:rsidP="00B91459">
            <w:pPr>
              <w:spacing w:line="276" w:lineRule="auto"/>
              <w:jc w:val="center"/>
              <w:rPr>
                <w:color w:val="000000"/>
                <w:sz w:val="28"/>
                <w:szCs w:val="28"/>
                <w:lang w:eastAsia="en-US"/>
              </w:rPr>
            </w:pPr>
            <w:r w:rsidRPr="00B91459">
              <w:rPr>
                <w:color w:val="000000"/>
                <w:sz w:val="28"/>
                <w:szCs w:val="28"/>
                <w:lang w:eastAsia="en-US"/>
              </w:rPr>
              <w:t>%</w:t>
            </w:r>
          </w:p>
        </w:tc>
        <w:tc>
          <w:tcPr>
            <w:tcW w:w="1941" w:type="dxa"/>
            <w:tcBorders>
              <w:top w:val="nil"/>
              <w:left w:val="nil"/>
              <w:bottom w:val="single" w:sz="4" w:space="0" w:color="auto"/>
              <w:right w:val="single" w:sz="4" w:space="0" w:color="auto"/>
            </w:tcBorders>
            <w:shd w:val="clear" w:color="auto" w:fill="auto"/>
            <w:vAlign w:val="center"/>
            <w:hideMark/>
          </w:tcPr>
          <w:p w14:paraId="7FA31B53" w14:textId="77777777" w:rsidR="00B91459" w:rsidRPr="00B91459" w:rsidRDefault="00B91459" w:rsidP="00B91459">
            <w:pPr>
              <w:spacing w:line="276" w:lineRule="auto"/>
              <w:jc w:val="center"/>
              <w:rPr>
                <w:color w:val="000000"/>
                <w:sz w:val="28"/>
                <w:szCs w:val="28"/>
                <w:lang w:eastAsia="en-US"/>
              </w:rPr>
            </w:pPr>
            <w:r w:rsidRPr="00B91459">
              <w:rPr>
                <w:color w:val="000000"/>
                <w:sz w:val="28"/>
                <w:szCs w:val="28"/>
                <w:lang w:eastAsia="en-US"/>
              </w:rPr>
              <w:t>тыс. руб.</w:t>
            </w:r>
          </w:p>
        </w:tc>
      </w:tr>
      <w:tr w:rsidR="00B91459" w:rsidRPr="00B91459" w14:paraId="6C500464" w14:textId="77777777" w:rsidTr="003E7303">
        <w:trPr>
          <w:trHeight w:val="71"/>
        </w:trPr>
        <w:tc>
          <w:tcPr>
            <w:tcW w:w="2384" w:type="dxa"/>
            <w:tcBorders>
              <w:top w:val="nil"/>
              <w:left w:val="nil"/>
              <w:bottom w:val="single" w:sz="4" w:space="0" w:color="auto"/>
              <w:right w:val="nil"/>
            </w:tcBorders>
            <w:shd w:val="clear" w:color="auto" w:fill="auto"/>
            <w:vAlign w:val="center"/>
            <w:hideMark/>
          </w:tcPr>
          <w:p w14:paraId="012B2C69" w14:textId="77777777" w:rsidR="00B91459" w:rsidRPr="00B91459" w:rsidRDefault="00B91459" w:rsidP="00B91459">
            <w:pPr>
              <w:spacing w:line="276" w:lineRule="auto"/>
              <w:jc w:val="center"/>
              <w:rPr>
                <w:color w:val="000000"/>
                <w:lang w:eastAsia="en-US"/>
              </w:rPr>
            </w:pPr>
          </w:p>
        </w:tc>
        <w:tc>
          <w:tcPr>
            <w:tcW w:w="2241" w:type="dxa"/>
            <w:tcBorders>
              <w:top w:val="nil"/>
              <w:left w:val="nil"/>
              <w:bottom w:val="single" w:sz="4" w:space="0" w:color="auto"/>
              <w:right w:val="nil"/>
            </w:tcBorders>
            <w:shd w:val="clear" w:color="auto" w:fill="auto"/>
            <w:vAlign w:val="center"/>
            <w:hideMark/>
          </w:tcPr>
          <w:p w14:paraId="705364A6" w14:textId="77777777" w:rsidR="00B91459" w:rsidRPr="00B91459" w:rsidRDefault="00B91459" w:rsidP="00B91459">
            <w:pPr>
              <w:spacing w:line="276" w:lineRule="auto"/>
              <w:jc w:val="center"/>
              <w:rPr>
                <w:color w:val="000000"/>
                <w:lang w:eastAsia="en-US"/>
              </w:rPr>
            </w:pPr>
          </w:p>
        </w:tc>
        <w:tc>
          <w:tcPr>
            <w:tcW w:w="2090" w:type="dxa"/>
            <w:tcBorders>
              <w:top w:val="nil"/>
              <w:left w:val="nil"/>
              <w:bottom w:val="single" w:sz="4" w:space="0" w:color="auto"/>
              <w:right w:val="nil"/>
            </w:tcBorders>
            <w:shd w:val="clear" w:color="auto" w:fill="auto"/>
            <w:vAlign w:val="center"/>
            <w:hideMark/>
          </w:tcPr>
          <w:p w14:paraId="4A493076" w14:textId="77777777" w:rsidR="00B91459" w:rsidRPr="00B91459" w:rsidRDefault="00B91459" w:rsidP="00B91459">
            <w:pPr>
              <w:spacing w:line="276" w:lineRule="auto"/>
              <w:jc w:val="center"/>
              <w:rPr>
                <w:color w:val="000000"/>
                <w:lang w:eastAsia="en-US"/>
              </w:rPr>
            </w:pPr>
          </w:p>
        </w:tc>
        <w:tc>
          <w:tcPr>
            <w:tcW w:w="1344" w:type="dxa"/>
            <w:tcBorders>
              <w:top w:val="nil"/>
              <w:left w:val="nil"/>
              <w:bottom w:val="single" w:sz="4" w:space="0" w:color="auto"/>
              <w:right w:val="nil"/>
            </w:tcBorders>
            <w:shd w:val="clear" w:color="auto" w:fill="auto"/>
            <w:vAlign w:val="center"/>
            <w:hideMark/>
          </w:tcPr>
          <w:p w14:paraId="74D5037E" w14:textId="77777777" w:rsidR="00B91459" w:rsidRPr="00B91459" w:rsidRDefault="00B91459" w:rsidP="00B91459">
            <w:pPr>
              <w:spacing w:line="276" w:lineRule="auto"/>
              <w:jc w:val="center"/>
              <w:rPr>
                <w:color w:val="000000"/>
                <w:lang w:eastAsia="en-US"/>
              </w:rPr>
            </w:pPr>
          </w:p>
        </w:tc>
        <w:tc>
          <w:tcPr>
            <w:tcW w:w="1941" w:type="dxa"/>
            <w:tcBorders>
              <w:top w:val="nil"/>
              <w:left w:val="nil"/>
              <w:bottom w:val="single" w:sz="4" w:space="0" w:color="auto"/>
              <w:right w:val="nil"/>
            </w:tcBorders>
            <w:shd w:val="clear" w:color="auto" w:fill="auto"/>
            <w:hideMark/>
          </w:tcPr>
          <w:p w14:paraId="2AF3F6CE" w14:textId="77777777" w:rsidR="00B91459" w:rsidRPr="00B91459" w:rsidRDefault="00B91459" w:rsidP="00B91459">
            <w:pPr>
              <w:spacing w:line="276" w:lineRule="auto"/>
              <w:jc w:val="center"/>
              <w:rPr>
                <w:color w:val="000000"/>
                <w:lang w:eastAsia="en-US"/>
              </w:rPr>
            </w:pPr>
          </w:p>
        </w:tc>
      </w:tr>
      <w:tr w:rsidR="00B91459" w:rsidRPr="00B91459" w14:paraId="336D5831" w14:textId="77777777" w:rsidTr="003E7303">
        <w:trPr>
          <w:trHeight w:val="351"/>
        </w:trPr>
        <w:tc>
          <w:tcPr>
            <w:tcW w:w="2384" w:type="dxa"/>
            <w:tcBorders>
              <w:top w:val="nil"/>
              <w:left w:val="single" w:sz="4" w:space="0" w:color="auto"/>
              <w:bottom w:val="single" w:sz="4" w:space="0" w:color="auto"/>
              <w:right w:val="single" w:sz="4" w:space="0" w:color="auto"/>
            </w:tcBorders>
            <w:shd w:val="clear" w:color="auto" w:fill="auto"/>
            <w:vAlign w:val="center"/>
            <w:hideMark/>
          </w:tcPr>
          <w:p w14:paraId="54C55C13" w14:textId="77777777" w:rsidR="00B91459" w:rsidRPr="00B91459" w:rsidRDefault="00B91459" w:rsidP="00B91459">
            <w:pPr>
              <w:spacing w:line="276" w:lineRule="auto"/>
              <w:jc w:val="center"/>
              <w:rPr>
                <w:color w:val="000000"/>
                <w:lang w:eastAsia="en-US"/>
              </w:rPr>
            </w:pPr>
            <w:r w:rsidRPr="00B91459">
              <w:rPr>
                <w:color w:val="000000"/>
                <w:lang w:eastAsia="en-US"/>
              </w:rPr>
              <w:t>с 01.01. по 30.06</w:t>
            </w:r>
          </w:p>
        </w:tc>
        <w:tc>
          <w:tcPr>
            <w:tcW w:w="2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A2689" w14:textId="77777777" w:rsidR="00B91459" w:rsidRPr="00B91459" w:rsidRDefault="00B91459" w:rsidP="00B91459">
            <w:pPr>
              <w:spacing w:line="276" w:lineRule="auto"/>
              <w:jc w:val="center"/>
              <w:rPr>
                <w:color w:val="000000"/>
                <w:lang w:eastAsia="en-US"/>
              </w:rPr>
            </w:pPr>
            <w:r w:rsidRPr="00B91459">
              <w:rPr>
                <w:color w:val="000000"/>
                <w:lang w:eastAsia="en-US"/>
              </w:rPr>
              <w:t>4 620</w:t>
            </w:r>
          </w:p>
        </w:tc>
        <w:tc>
          <w:tcPr>
            <w:tcW w:w="2090" w:type="dxa"/>
            <w:tcBorders>
              <w:top w:val="single" w:sz="4" w:space="0" w:color="auto"/>
              <w:left w:val="nil"/>
              <w:bottom w:val="single" w:sz="4" w:space="0" w:color="auto"/>
              <w:right w:val="single" w:sz="4" w:space="0" w:color="auto"/>
            </w:tcBorders>
            <w:shd w:val="clear" w:color="auto" w:fill="auto"/>
            <w:vAlign w:val="center"/>
            <w:hideMark/>
          </w:tcPr>
          <w:p w14:paraId="2D55233F" w14:textId="77777777" w:rsidR="00B91459" w:rsidRPr="00B91459" w:rsidRDefault="00B91459" w:rsidP="00B91459">
            <w:pPr>
              <w:spacing w:line="276" w:lineRule="auto"/>
              <w:jc w:val="center"/>
              <w:rPr>
                <w:b/>
                <w:bCs/>
                <w:color w:val="000000"/>
                <w:lang w:eastAsia="en-US"/>
              </w:rPr>
            </w:pPr>
            <w:r w:rsidRPr="00B91459">
              <w:rPr>
                <w:b/>
                <w:bCs/>
                <w:color w:val="000000"/>
                <w:lang w:eastAsia="en-US"/>
              </w:rPr>
              <w:t>45,00</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14:paraId="3635FAAF" w14:textId="77777777" w:rsidR="00B91459" w:rsidRPr="00B91459" w:rsidRDefault="00B91459" w:rsidP="00B91459">
            <w:pPr>
              <w:spacing w:line="276" w:lineRule="auto"/>
              <w:jc w:val="center"/>
              <w:rPr>
                <w:color w:val="000000"/>
                <w:lang w:eastAsia="en-US"/>
              </w:rPr>
            </w:pPr>
            <w:r w:rsidRPr="00B91459">
              <w:rPr>
                <w:color w:val="000000"/>
                <w:lang w:eastAsia="en-US"/>
              </w:rPr>
              <w:t>0,00%</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4FDEDA66" w14:textId="77777777" w:rsidR="00B91459" w:rsidRPr="00B91459" w:rsidRDefault="00B91459" w:rsidP="00B91459">
            <w:pPr>
              <w:spacing w:line="276" w:lineRule="auto"/>
              <w:jc w:val="center"/>
              <w:rPr>
                <w:color w:val="000000"/>
                <w:lang w:eastAsia="en-US"/>
              </w:rPr>
            </w:pPr>
            <w:r w:rsidRPr="00B91459">
              <w:rPr>
                <w:color w:val="000000"/>
                <w:lang w:eastAsia="en-US"/>
              </w:rPr>
              <w:t>207,90</w:t>
            </w:r>
          </w:p>
        </w:tc>
      </w:tr>
      <w:tr w:rsidR="00B91459" w:rsidRPr="00B91459" w14:paraId="45046968" w14:textId="77777777" w:rsidTr="003E7303">
        <w:trPr>
          <w:trHeight w:val="351"/>
        </w:trPr>
        <w:tc>
          <w:tcPr>
            <w:tcW w:w="2384" w:type="dxa"/>
            <w:tcBorders>
              <w:top w:val="nil"/>
              <w:left w:val="single" w:sz="4" w:space="0" w:color="auto"/>
              <w:bottom w:val="single" w:sz="4" w:space="0" w:color="auto"/>
              <w:right w:val="single" w:sz="4" w:space="0" w:color="auto"/>
            </w:tcBorders>
            <w:shd w:val="clear" w:color="auto" w:fill="auto"/>
            <w:vAlign w:val="center"/>
          </w:tcPr>
          <w:p w14:paraId="04DD212D" w14:textId="77777777" w:rsidR="00B91459" w:rsidRPr="00B91459" w:rsidRDefault="00B91459" w:rsidP="00B91459">
            <w:pPr>
              <w:spacing w:line="276" w:lineRule="auto"/>
              <w:jc w:val="center"/>
              <w:rPr>
                <w:color w:val="000000"/>
                <w:lang w:eastAsia="en-US"/>
              </w:rPr>
            </w:pPr>
            <w:r w:rsidRPr="00B91459">
              <w:rPr>
                <w:color w:val="000000"/>
                <w:lang w:eastAsia="en-US"/>
              </w:rPr>
              <w:t>с 01.07. по 31.12</w:t>
            </w:r>
          </w:p>
        </w:tc>
        <w:tc>
          <w:tcPr>
            <w:tcW w:w="2241" w:type="dxa"/>
            <w:tcBorders>
              <w:top w:val="single" w:sz="4" w:space="0" w:color="auto"/>
              <w:left w:val="single" w:sz="4" w:space="0" w:color="auto"/>
              <w:bottom w:val="single" w:sz="4" w:space="0" w:color="auto"/>
              <w:right w:val="single" w:sz="4" w:space="0" w:color="auto"/>
            </w:tcBorders>
            <w:shd w:val="clear" w:color="auto" w:fill="auto"/>
            <w:vAlign w:val="center"/>
          </w:tcPr>
          <w:p w14:paraId="324E78DD" w14:textId="77777777" w:rsidR="00B91459" w:rsidRPr="00B91459" w:rsidRDefault="00B91459" w:rsidP="00B91459">
            <w:pPr>
              <w:spacing w:line="276" w:lineRule="auto"/>
              <w:jc w:val="center"/>
              <w:rPr>
                <w:color w:val="000000"/>
                <w:lang w:eastAsia="en-US"/>
              </w:rPr>
            </w:pPr>
            <w:r w:rsidRPr="00B91459">
              <w:rPr>
                <w:color w:val="000000"/>
                <w:lang w:eastAsia="en-US"/>
              </w:rPr>
              <w:t>8 210</w:t>
            </w:r>
          </w:p>
        </w:tc>
        <w:tc>
          <w:tcPr>
            <w:tcW w:w="2090" w:type="dxa"/>
            <w:tcBorders>
              <w:top w:val="single" w:sz="4" w:space="0" w:color="auto"/>
              <w:left w:val="nil"/>
              <w:bottom w:val="single" w:sz="4" w:space="0" w:color="auto"/>
              <w:right w:val="single" w:sz="4" w:space="0" w:color="auto"/>
            </w:tcBorders>
            <w:shd w:val="clear" w:color="auto" w:fill="auto"/>
            <w:vAlign w:val="center"/>
          </w:tcPr>
          <w:p w14:paraId="077F9500" w14:textId="77777777" w:rsidR="00B91459" w:rsidRPr="00B91459" w:rsidRDefault="00B91459" w:rsidP="00B91459">
            <w:pPr>
              <w:spacing w:line="276" w:lineRule="auto"/>
              <w:jc w:val="center"/>
              <w:rPr>
                <w:b/>
                <w:bCs/>
                <w:color w:val="000000"/>
                <w:lang w:eastAsia="en-US"/>
              </w:rPr>
            </w:pPr>
            <w:r w:rsidRPr="00B91459">
              <w:rPr>
                <w:b/>
                <w:bCs/>
                <w:color w:val="000000"/>
                <w:lang w:eastAsia="en-US"/>
              </w:rPr>
              <w:t>49,32</w:t>
            </w:r>
          </w:p>
        </w:tc>
        <w:tc>
          <w:tcPr>
            <w:tcW w:w="1344" w:type="dxa"/>
            <w:tcBorders>
              <w:top w:val="single" w:sz="4" w:space="0" w:color="auto"/>
              <w:left w:val="nil"/>
              <w:bottom w:val="single" w:sz="4" w:space="0" w:color="auto"/>
              <w:right w:val="single" w:sz="4" w:space="0" w:color="auto"/>
            </w:tcBorders>
            <w:shd w:val="clear" w:color="auto" w:fill="auto"/>
            <w:vAlign w:val="center"/>
          </w:tcPr>
          <w:p w14:paraId="4483C4E4" w14:textId="77777777" w:rsidR="00B91459" w:rsidRPr="00B91459" w:rsidRDefault="00B91459" w:rsidP="00B91459">
            <w:pPr>
              <w:spacing w:line="276" w:lineRule="auto"/>
              <w:jc w:val="center"/>
              <w:rPr>
                <w:color w:val="000000"/>
                <w:lang w:eastAsia="en-US"/>
              </w:rPr>
            </w:pPr>
            <w:r w:rsidRPr="00B91459">
              <w:rPr>
                <w:color w:val="000000"/>
                <w:lang w:eastAsia="en-US"/>
              </w:rPr>
              <w:t>9,60%</w:t>
            </w:r>
          </w:p>
        </w:tc>
        <w:tc>
          <w:tcPr>
            <w:tcW w:w="1941" w:type="dxa"/>
            <w:tcBorders>
              <w:top w:val="single" w:sz="4" w:space="0" w:color="auto"/>
              <w:left w:val="nil"/>
              <w:bottom w:val="single" w:sz="4" w:space="0" w:color="auto"/>
              <w:right w:val="single" w:sz="4" w:space="0" w:color="auto"/>
            </w:tcBorders>
            <w:shd w:val="clear" w:color="auto" w:fill="auto"/>
            <w:vAlign w:val="center"/>
          </w:tcPr>
          <w:p w14:paraId="0E2538E5" w14:textId="77777777" w:rsidR="00B91459" w:rsidRPr="00B91459" w:rsidRDefault="00B91459" w:rsidP="00B91459">
            <w:pPr>
              <w:spacing w:line="276" w:lineRule="auto"/>
              <w:jc w:val="center"/>
              <w:rPr>
                <w:color w:val="000000"/>
                <w:lang w:eastAsia="en-US"/>
              </w:rPr>
            </w:pPr>
            <w:r w:rsidRPr="00B91459">
              <w:rPr>
                <w:color w:val="000000"/>
                <w:lang w:eastAsia="en-US"/>
              </w:rPr>
              <w:t>404,92</w:t>
            </w:r>
          </w:p>
        </w:tc>
      </w:tr>
    </w:tbl>
    <w:p w14:paraId="554C87CE" w14:textId="77777777" w:rsidR="00B91459" w:rsidRPr="00B91459" w:rsidRDefault="00B91459" w:rsidP="00B91459">
      <w:pPr>
        <w:spacing w:line="276" w:lineRule="auto"/>
        <w:jc w:val="center"/>
        <w:rPr>
          <w:color w:val="000000"/>
          <w:sz w:val="28"/>
          <w:szCs w:val="28"/>
          <w:lang w:eastAsia="en-US"/>
        </w:rPr>
      </w:pPr>
    </w:p>
    <w:p w14:paraId="7402DF8C" w14:textId="77777777" w:rsidR="00B91459" w:rsidRPr="00B91459" w:rsidRDefault="00B91459" w:rsidP="00B91459">
      <w:pPr>
        <w:keepNext/>
        <w:jc w:val="center"/>
        <w:outlineLvl w:val="0"/>
        <w:rPr>
          <w:b/>
          <w:sz w:val="28"/>
          <w:szCs w:val="20"/>
          <w:lang w:eastAsia="x-none"/>
        </w:rPr>
      </w:pPr>
      <w:r w:rsidRPr="00B91459">
        <w:rPr>
          <w:b/>
          <w:sz w:val="28"/>
          <w:szCs w:val="20"/>
          <w:lang w:eastAsia="x-none"/>
        </w:rPr>
        <w:t>14</w:t>
      </w:r>
      <w:r w:rsidRPr="00B91459">
        <w:rPr>
          <w:b/>
          <w:sz w:val="28"/>
          <w:szCs w:val="20"/>
          <w:lang w:val="x-none" w:eastAsia="x-none"/>
        </w:rPr>
        <w:t xml:space="preserve">. </w:t>
      </w:r>
      <w:r w:rsidRPr="00B91459">
        <w:rPr>
          <w:b/>
          <w:sz w:val="28"/>
          <w:szCs w:val="20"/>
          <w:lang w:eastAsia="x-none"/>
        </w:rPr>
        <w:t>Тарифы на горячую воду в открытой системе горячего водоснабжения</w:t>
      </w:r>
    </w:p>
    <w:p w14:paraId="2D46E569" w14:textId="77777777" w:rsidR="00B91459" w:rsidRPr="00B91459" w:rsidRDefault="00B91459" w:rsidP="00B91459">
      <w:pPr>
        <w:tabs>
          <w:tab w:val="left" w:pos="0"/>
          <w:tab w:val="left" w:pos="9900"/>
        </w:tabs>
        <w:ind w:right="-1" w:firstLine="709"/>
        <w:jc w:val="both"/>
        <w:rPr>
          <w:color w:val="000000"/>
          <w:sz w:val="28"/>
          <w:szCs w:val="20"/>
        </w:rPr>
      </w:pPr>
      <w:r w:rsidRPr="00B91459">
        <w:rPr>
          <w:color w:val="000000"/>
          <w:sz w:val="28"/>
          <w:szCs w:val="20"/>
        </w:rPr>
        <w:t>Согласно п. 87 Основ ценообразования в сфере теплоснабжения, утвержденных постановлением Правительства РФ от 22.10.2012 № 1075 «О ценообразовании в сфере теплоснабжения», органы регулирования устанавливают двухкомпонентный тариф на горячую воду в открытой системе теплоснабжения (горячего водоснабжения), который состоит из компонента на теплоноситель и компонента на тепловую энергию.</w:t>
      </w:r>
    </w:p>
    <w:p w14:paraId="13DBC82F" w14:textId="77777777" w:rsidR="00B91459" w:rsidRPr="00B91459" w:rsidRDefault="00B91459" w:rsidP="00B91459">
      <w:pPr>
        <w:tabs>
          <w:tab w:val="left" w:pos="0"/>
          <w:tab w:val="left" w:pos="9900"/>
        </w:tabs>
        <w:ind w:right="-1" w:firstLine="720"/>
        <w:jc w:val="both"/>
        <w:rPr>
          <w:sz w:val="28"/>
          <w:szCs w:val="20"/>
        </w:rPr>
      </w:pPr>
      <w:r w:rsidRPr="00B91459">
        <w:rPr>
          <w:sz w:val="28"/>
          <w:szCs w:val="20"/>
        </w:rPr>
        <w:t xml:space="preserve">Значение компонента на тепловую энергию принято равным </w:t>
      </w:r>
      <w:proofErr w:type="spellStart"/>
      <w:r w:rsidRPr="00B91459">
        <w:rPr>
          <w:sz w:val="28"/>
          <w:szCs w:val="20"/>
        </w:rPr>
        <w:t>одноставочным</w:t>
      </w:r>
      <w:proofErr w:type="spellEnd"/>
      <w:r w:rsidRPr="00B91459">
        <w:rPr>
          <w:sz w:val="28"/>
          <w:szCs w:val="20"/>
        </w:rPr>
        <w:t xml:space="preserve"> тарифам на тепловую энергию ООО «НТСК» в соответствии с таблицей 22.</w:t>
      </w:r>
    </w:p>
    <w:p w14:paraId="719B8126" w14:textId="77777777" w:rsidR="00B91459" w:rsidRPr="00B91459" w:rsidRDefault="00B91459" w:rsidP="00B91459">
      <w:pPr>
        <w:tabs>
          <w:tab w:val="left" w:pos="0"/>
          <w:tab w:val="left" w:pos="9900"/>
        </w:tabs>
        <w:ind w:right="-1" w:firstLine="720"/>
        <w:jc w:val="both"/>
        <w:rPr>
          <w:sz w:val="28"/>
          <w:szCs w:val="20"/>
        </w:rPr>
      </w:pPr>
      <w:r w:rsidRPr="00B91459">
        <w:rPr>
          <w:sz w:val="28"/>
          <w:szCs w:val="20"/>
        </w:rPr>
        <w:t>Значение компонента на теплоноситель принято равным тарифам на теплоноситель ООО «НТСК» в соответствии с таблицей 23.</w:t>
      </w:r>
    </w:p>
    <w:p w14:paraId="75B672FB" w14:textId="77777777" w:rsidR="00B91459" w:rsidRPr="00B91459" w:rsidRDefault="00B91459" w:rsidP="00B91459">
      <w:pPr>
        <w:tabs>
          <w:tab w:val="left" w:pos="0"/>
          <w:tab w:val="left" w:pos="9900"/>
        </w:tabs>
        <w:ind w:right="-1" w:firstLine="720"/>
        <w:jc w:val="both"/>
        <w:rPr>
          <w:color w:val="000000"/>
          <w:sz w:val="28"/>
          <w:szCs w:val="20"/>
        </w:rPr>
      </w:pPr>
      <w:r w:rsidRPr="00B91459">
        <w:rPr>
          <w:color w:val="000000"/>
          <w:sz w:val="28"/>
          <w:szCs w:val="20"/>
        </w:rPr>
        <w:lastRenderedPageBreak/>
        <w:t>Нормативы расхода тепловой энергии, необходимой для осуществления горячего водоснабжения ООО «НТСК» 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736601D7" w14:textId="77777777" w:rsidR="00B91459" w:rsidRPr="00B91459" w:rsidRDefault="00B91459" w:rsidP="00B91459">
      <w:pPr>
        <w:tabs>
          <w:tab w:val="left" w:pos="0"/>
          <w:tab w:val="left" w:pos="9900"/>
        </w:tabs>
        <w:ind w:right="-1" w:firstLine="709"/>
        <w:jc w:val="both"/>
        <w:rPr>
          <w:color w:val="000000"/>
          <w:szCs w:val="20"/>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B91459" w:rsidRPr="00B91459" w14:paraId="01C3D34B" w14:textId="77777777" w:rsidTr="003E7303">
        <w:trPr>
          <w:trHeight w:val="107"/>
          <w:jc w:val="center"/>
        </w:trPr>
        <w:tc>
          <w:tcPr>
            <w:tcW w:w="4676" w:type="dxa"/>
            <w:gridSpan w:val="2"/>
            <w:shd w:val="clear" w:color="auto" w:fill="auto"/>
            <w:vAlign w:val="center"/>
          </w:tcPr>
          <w:p w14:paraId="2B617C49" w14:textId="77777777" w:rsidR="00B91459" w:rsidRPr="00B91459" w:rsidRDefault="00B91459" w:rsidP="00B91459">
            <w:pPr>
              <w:jc w:val="center"/>
            </w:pPr>
            <w:r w:rsidRPr="00B91459">
              <w:t>С изолированными стояками</w:t>
            </w:r>
          </w:p>
        </w:tc>
        <w:tc>
          <w:tcPr>
            <w:tcW w:w="4675" w:type="dxa"/>
            <w:gridSpan w:val="2"/>
            <w:shd w:val="clear" w:color="auto" w:fill="auto"/>
            <w:vAlign w:val="center"/>
            <w:hideMark/>
          </w:tcPr>
          <w:p w14:paraId="55E9B4A4" w14:textId="77777777" w:rsidR="00B91459" w:rsidRPr="00B91459" w:rsidRDefault="00B91459" w:rsidP="00B91459">
            <w:pPr>
              <w:jc w:val="center"/>
            </w:pPr>
            <w:r w:rsidRPr="00B91459">
              <w:t>С неизолированными стояками</w:t>
            </w:r>
          </w:p>
        </w:tc>
      </w:tr>
      <w:tr w:rsidR="00B91459" w:rsidRPr="00B91459" w14:paraId="1F96EE29" w14:textId="77777777" w:rsidTr="003E7303">
        <w:trPr>
          <w:trHeight w:val="239"/>
          <w:jc w:val="center"/>
        </w:trPr>
        <w:tc>
          <w:tcPr>
            <w:tcW w:w="2410" w:type="dxa"/>
            <w:shd w:val="clear" w:color="auto" w:fill="auto"/>
            <w:vAlign w:val="center"/>
            <w:hideMark/>
          </w:tcPr>
          <w:p w14:paraId="508DA44F" w14:textId="77777777" w:rsidR="00B91459" w:rsidRPr="00B91459" w:rsidRDefault="00B91459" w:rsidP="00B91459">
            <w:pPr>
              <w:jc w:val="center"/>
            </w:pPr>
            <w:r w:rsidRPr="00B91459">
              <w:t xml:space="preserve">с </w:t>
            </w:r>
            <w:r w:rsidRPr="00B91459">
              <w:br/>
              <w:t>полотенцесушителем</w:t>
            </w:r>
          </w:p>
        </w:tc>
        <w:tc>
          <w:tcPr>
            <w:tcW w:w="2266" w:type="dxa"/>
            <w:shd w:val="clear" w:color="auto" w:fill="auto"/>
            <w:vAlign w:val="center"/>
            <w:hideMark/>
          </w:tcPr>
          <w:p w14:paraId="64E55027" w14:textId="77777777" w:rsidR="00B91459" w:rsidRPr="00B91459" w:rsidRDefault="00B91459" w:rsidP="00B91459">
            <w:pPr>
              <w:jc w:val="center"/>
            </w:pPr>
            <w:r w:rsidRPr="00B91459">
              <w:t>без полотенцесушителя</w:t>
            </w:r>
          </w:p>
        </w:tc>
        <w:tc>
          <w:tcPr>
            <w:tcW w:w="2409" w:type="dxa"/>
            <w:shd w:val="clear" w:color="auto" w:fill="auto"/>
            <w:vAlign w:val="center"/>
            <w:hideMark/>
          </w:tcPr>
          <w:p w14:paraId="4C40D6C3" w14:textId="77777777" w:rsidR="00B91459" w:rsidRPr="00B91459" w:rsidRDefault="00B91459" w:rsidP="00B91459">
            <w:pPr>
              <w:jc w:val="center"/>
            </w:pPr>
            <w:r w:rsidRPr="00B91459">
              <w:t xml:space="preserve">с </w:t>
            </w:r>
            <w:r w:rsidRPr="00B91459">
              <w:br/>
              <w:t>полотенцесушителем</w:t>
            </w:r>
          </w:p>
        </w:tc>
        <w:tc>
          <w:tcPr>
            <w:tcW w:w="2266" w:type="dxa"/>
            <w:shd w:val="clear" w:color="auto" w:fill="auto"/>
            <w:vAlign w:val="center"/>
            <w:hideMark/>
          </w:tcPr>
          <w:p w14:paraId="6E7BD493" w14:textId="77777777" w:rsidR="00B91459" w:rsidRPr="00B91459" w:rsidRDefault="00B91459" w:rsidP="00B91459">
            <w:pPr>
              <w:jc w:val="center"/>
            </w:pPr>
            <w:r w:rsidRPr="00B91459">
              <w:t>без полотенцесушителя</w:t>
            </w:r>
          </w:p>
        </w:tc>
      </w:tr>
      <w:tr w:rsidR="00B91459" w:rsidRPr="00B91459" w14:paraId="0BE353CB" w14:textId="77777777" w:rsidTr="003E7303">
        <w:trPr>
          <w:trHeight w:val="255"/>
          <w:jc w:val="center"/>
        </w:trPr>
        <w:tc>
          <w:tcPr>
            <w:tcW w:w="2410" w:type="dxa"/>
            <w:shd w:val="clear" w:color="auto" w:fill="auto"/>
          </w:tcPr>
          <w:p w14:paraId="7C3B5DF4" w14:textId="77777777" w:rsidR="00B91459" w:rsidRPr="00B91459" w:rsidRDefault="00B91459" w:rsidP="00B91459">
            <w:pPr>
              <w:jc w:val="center"/>
            </w:pPr>
            <w:r w:rsidRPr="00B91459">
              <w:t>0,0544</w:t>
            </w:r>
          </w:p>
        </w:tc>
        <w:tc>
          <w:tcPr>
            <w:tcW w:w="2266" w:type="dxa"/>
            <w:shd w:val="clear" w:color="auto" w:fill="auto"/>
          </w:tcPr>
          <w:p w14:paraId="0C90494A" w14:textId="77777777" w:rsidR="00B91459" w:rsidRPr="00B91459" w:rsidRDefault="00B91459" w:rsidP="00B91459">
            <w:pPr>
              <w:jc w:val="center"/>
            </w:pPr>
            <w:r w:rsidRPr="00B91459">
              <w:t>0,0536</w:t>
            </w:r>
          </w:p>
        </w:tc>
        <w:tc>
          <w:tcPr>
            <w:tcW w:w="2409" w:type="dxa"/>
            <w:shd w:val="clear" w:color="auto" w:fill="auto"/>
          </w:tcPr>
          <w:p w14:paraId="165841E0" w14:textId="77777777" w:rsidR="00B91459" w:rsidRPr="00B91459" w:rsidRDefault="00B91459" w:rsidP="00B91459">
            <w:pPr>
              <w:jc w:val="center"/>
            </w:pPr>
            <w:r w:rsidRPr="00B91459">
              <w:t>0,0580</w:t>
            </w:r>
          </w:p>
        </w:tc>
        <w:tc>
          <w:tcPr>
            <w:tcW w:w="2266" w:type="dxa"/>
            <w:shd w:val="clear" w:color="auto" w:fill="auto"/>
          </w:tcPr>
          <w:p w14:paraId="52E3E55F" w14:textId="77777777" w:rsidR="00B91459" w:rsidRPr="00B91459" w:rsidRDefault="00B91459" w:rsidP="00B91459">
            <w:pPr>
              <w:jc w:val="center"/>
            </w:pPr>
            <w:r w:rsidRPr="00B91459">
              <w:t>0,0548</w:t>
            </w:r>
          </w:p>
        </w:tc>
      </w:tr>
    </w:tbl>
    <w:p w14:paraId="2B1243E7" w14:textId="77777777" w:rsidR="00B91459" w:rsidRPr="00B91459" w:rsidRDefault="00B91459" w:rsidP="00B91459">
      <w:pPr>
        <w:ind w:firstLine="709"/>
        <w:jc w:val="both"/>
        <w:rPr>
          <w:szCs w:val="20"/>
        </w:rPr>
      </w:pPr>
    </w:p>
    <w:p w14:paraId="76C3AE63" w14:textId="77777777" w:rsidR="00B91459" w:rsidRPr="00B91459" w:rsidRDefault="00B91459" w:rsidP="00B91459">
      <w:pPr>
        <w:ind w:firstLine="709"/>
        <w:jc w:val="both"/>
        <w:rPr>
          <w:sz w:val="28"/>
          <w:szCs w:val="20"/>
        </w:rPr>
      </w:pPr>
      <w:r w:rsidRPr="00B91459">
        <w:rPr>
          <w:sz w:val="28"/>
          <w:szCs w:val="20"/>
        </w:rPr>
        <w:t>На основании вышеуказанного эксперты предлагают принять тарифы на горячую воду</w:t>
      </w:r>
      <w:r w:rsidRPr="00B91459">
        <w:rPr>
          <w:color w:val="000000"/>
          <w:sz w:val="28"/>
          <w:szCs w:val="20"/>
        </w:rPr>
        <w:t xml:space="preserve"> в открытой системе горячего водоснабжения</w:t>
      </w:r>
      <w:r w:rsidRPr="00B91459">
        <w:rPr>
          <w:sz w:val="28"/>
          <w:szCs w:val="20"/>
        </w:rPr>
        <w:t xml:space="preserve"> на 2022-2031 годы в части 2024 года для ООО «НТСК» в следующем виде:</w:t>
      </w:r>
    </w:p>
    <w:p w14:paraId="4C05F204" w14:textId="77777777" w:rsidR="00B91459" w:rsidRPr="00B91459" w:rsidRDefault="00B91459" w:rsidP="00B91459">
      <w:pPr>
        <w:tabs>
          <w:tab w:val="left" w:pos="1890"/>
        </w:tabs>
        <w:spacing w:line="360" w:lineRule="auto"/>
        <w:ind w:right="-1"/>
        <w:jc w:val="center"/>
        <w:rPr>
          <w:b/>
          <w:szCs w:val="20"/>
        </w:rPr>
        <w:sectPr w:rsidR="00B91459" w:rsidRPr="00B91459" w:rsidSect="002D361B">
          <w:pgSz w:w="11906" w:h="16838"/>
          <w:pgMar w:top="1134" w:right="851" w:bottom="1134" w:left="1134" w:header="720" w:footer="720" w:gutter="0"/>
          <w:cols w:space="720"/>
        </w:sectPr>
      </w:pPr>
    </w:p>
    <w:p w14:paraId="1B226C95" w14:textId="77777777" w:rsidR="00B91459" w:rsidRPr="00B91459" w:rsidRDefault="00B91459" w:rsidP="00B91459">
      <w:pPr>
        <w:tabs>
          <w:tab w:val="left" w:pos="1890"/>
        </w:tabs>
        <w:ind w:right="-1"/>
        <w:jc w:val="right"/>
        <w:rPr>
          <w:sz w:val="28"/>
          <w:szCs w:val="20"/>
        </w:rPr>
      </w:pPr>
      <w:r w:rsidRPr="00B91459">
        <w:rPr>
          <w:sz w:val="28"/>
          <w:szCs w:val="20"/>
        </w:rPr>
        <w:lastRenderedPageBreak/>
        <w:t>Таблица 24.</w:t>
      </w:r>
    </w:p>
    <w:p w14:paraId="12AC3D8A" w14:textId="77777777" w:rsidR="00B91459" w:rsidRPr="00B91459" w:rsidRDefault="00B91459" w:rsidP="00B91459">
      <w:pPr>
        <w:tabs>
          <w:tab w:val="left" w:pos="1890"/>
        </w:tabs>
        <w:ind w:right="-1"/>
        <w:jc w:val="center"/>
        <w:rPr>
          <w:sz w:val="28"/>
          <w:szCs w:val="28"/>
        </w:rPr>
      </w:pPr>
      <w:r w:rsidRPr="00B91459">
        <w:rPr>
          <w:sz w:val="28"/>
          <w:szCs w:val="28"/>
        </w:rPr>
        <w:t xml:space="preserve">Тарифы на горячую воду для ООО «НТСК», реализуемую в открытой системе горячего водоснабжения </w:t>
      </w:r>
      <w:r w:rsidRPr="00B91459">
        <w:rPr>
          <w:sz w:val="28"/>
          <w:szCs w:val="28"/>
        </w:rPr>
        <w:br/>
        <w:t xml:space="preserve">на потребительском рынке Кемеровского муниципального округа, Топкинского муниципального округа </w:t>
      </w:r>
      <w:r w:rsidRPr="00B91459">
        <w:rPr>
          <w:sz w:val="28"/>
          <w:szCs w:val="28"/>
        </w:rPr>
        <w:br/>
        <w:t>на 2022-2031 годы на период с 01.01.2024 по 31.12.2024</w:t>
      </w:r>
    </w:p>
    <w:tbl>
      <w:tblPr>
        <w:tblpPr w:leftFromText="180" w:rightFromText="180" w:vertAnchor="text" w:horzAnchor="margin" w:tblpX="-67" w:tblpY="206"/>
        <w:tblW w:w="15276" w:type="dxa"/>
        <w:tblLayout w:type="fixed"/>
        <w:tblLook w:val="04A0" w:firstRow="1" w:lastRow="0" w:firstColumn="1" w:lastColumn="0" w:noHBand="0" w:noVBand="1"/>
      </w:tblPr>
      <w:tblGrid>
        <w:gridCol w:w="1640"/>
        <w:gridCol w:w="1394"/>
        <w:gridCol w:w="976"/>
        <w:gridCol w:w="1059"/>
        <w:gridCol w:w="877"/>
        <w:gridCol w:w="883"/>
        <w:gridCol w:w="877"/>
        <w:gridCol w:w="880"/>
        <w:gridCol w:w="877"/>
        <w:gridCol w:w="886"/>
        <w:gridCol w:w="1319"/>
        <w:gridCol w:w="1405"/>
        <w:gridCol w:w="1169"/>
        <w:gridCol w:w="1034"/>
      </w:tblGrid>
      <w:tr w:rsidR="00B91459" w:rsidRPr="00B91459" w14:paraId="6B78D759" w14:textId="77777777" w:rsidTr="003E7303">
        <w:trPr>
          <w:trHeight w:val="450"/>
        </w:trPr>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C18D74" w14:textId="77777777" w:rsidR="00B91459" w:rsidRPr="00B91459" w:rsidRDefault="00B91459" w:rsidP="00B91459">
            <w:pPr>
              <w:ind w:left="-142" w:right="-108"/>
              <w:jc w:val="center"/>
              <w:rPr>
                <w:sz w:val="22"/>
                <w:szCs w:val="22"/>
              </w:rPr>
            </w:pPr>
            <w:r w:rsidRPr="00B91459">
              <w:rPr>
                <w:sz w:val="22"/>
                <w:szCs w:val="22"/>
              </w:rPr>
              <w:t>Наименование регулируемой организации</w:t>
            </w:r>
          </w:p>
        </w:tc>
        <w:tc>
          <w:tcPr>
            <w:tcW w:w="1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5C8F6E" w14:textId="77777777" w:rsidR="00B91459" w:rsidRPr="00B91459" w:rsidRDefault="00B91459" w:rsidP="00B91459">
            <w:pPr>
              <w:jc w:val="center"/>
              <w:rPr>
                <w:sz w:val="22"/>
                <w:szCs w:val="22"/>
              </w:rPr>
            </w:pPr>
            <w:r w:rsidRPr="00B91459">
              <w:rPr>
                <w:sz w:val="22"/>
                <w:szCs w:val="22"/>
              </w:rPr>
              <w:t>Период</w:t>
            </w:r>
          </w:p>
        </w:tc>
        <w:tc>
          <w:tcPr>
            <w:tcW w:w="3795" w:type="dxa"/>
            <w:gridSpan w:val="4"/>
            <w:tcBorders>
              <w:top w:val="single" w:sz="4" w:space="0" w:color="auto"/>
              <w:left w:val="nil"/>
              <w:bottom w:val="single" w:sz="4" w:space="0" w:color="auto"/>
              <w:right w:val="single" w:sz="4" w:space="0" w:color="auto"/>
            </w:tcBorders>
            <w:shd w:val="clear" w:color="auto" w:fill="auto"/>
            <w:vAlign w:val="center"/>
            <w:hideMark/>
          </w:tcPr>
          <w:p w14:paraId="39F74534" w14:textId="77777777" w:rsidR="00B91459" w:rsidRPr="00B91459" w:rsidRDefault="00B91459" w:rsidP="00B91459">
            <w:pPr>
              <w:jc w:val="center"/>
              <w:rPr>
                <w:sz w:val="22"/>
                <w:szCs w:val="22"/>
              </w:rPr>
            </w:pPr>
            <w:r w:rsidRPr="00B91459">
              <w:rPr>
                <w:sz w:val="22"/>
                <w:szCs w:val="22"/>
              </w:rPr>
              <w:t>Тариф на горячую воду для населения, руб./м</w:t>
            </w:r>
            <w:r w:rsidRPr="00B91459">
              <w:rPr>
                <w:sz w:val="22"/>
                <w:szCs w:val="22"/>
                <w:vertAlign w:val="superscript"/>
              </w:rPr>
              <w:t xml:space="preserve">3 </w:t>
            </w:r>
            <w:r w:rsidRPr="00B91459">
              <w:rPr>
                <w:sz w:val="22"/>
                <w:szCs w:val="22"/>
              </w:rPr>
              <w:t>(с НДС)</w:t>
            </w:r>
          </w:p>
        </w:tc>
        <w:tc>
          <w:tcPr>
            <w:tcW w:w="3520" w:type="dxa"/>
            <w:gridSpan w:val="4"/>
            <w:tcBorders>
              <w:top w:val="single" w:sz="4" w:space="0" w:color="auto"/>
              <w:left w:val="nil"/>
              <w:bottom w:val="single" w:sz="4" w:space="0" w:color="auto"/>
              <w:right w:val="single" w:sz="4" w:space="0" w:color="auto"/>
            </w:tcBorders>
            <w:shd w:val="clear" w:color="auto" w:fill="auto"/>
            <w:vAlign w:val="center"/>
            <w:hideMark/>
          </w:tcPr>
          <w:p w14:paraId="5E26B85A" w14:textId="77777777" w:rsidR="00B91459" w:rsidRPr="00B91459" w:rsidRDefault="00B91459" w:rsidP="00B91459">
            <w:pPr>
              <w:jc w:val="center"/>
              <w:rPr>
                <w:sz w:val="22"/>
                <w:szCs w:val="22"/>
              </w:rPr>
            </w:pPr>
            <w:r w:rsidRPr="00B91459">
              <w:rPr>
                <w:sz w:val="22"/>
                <w:szCs w:val="22"/>
              </w:rPr>
              <w:t>Тариф на горячую воду для прочих потребителей, руб./м3 (без НДС)</w:t>
            </w:r>
          </w:p>
        </w:tc>
        <w:tc>
          <w:tcPr>
            <w:tcW w:w="13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7B3415" w14:textId="77777777" w:rsidR="00B91459" w:rsidRPr="00B91459" w:rsidRDefault="00B91459" w:rsidP="00B91459">
            <w:pPr>
              <w:ind w:left="-161" w:right="-135"/>
              <w:jc w:val="center"/>
              <w:rPr>
                <w:sz w:val="22"/>
                <w:szCs w:val="22"/>
              </w:rPr>
            </w:pPr>
            <w:r w:rsidRPr="00B91459">
              <w:rPr>
                <w:sz w:val="22"/>
                <w:szCs w:val="22"/>
              </w:rPr>
              <w:t xml:space="preserve">Компонент на </w:t>
            </w:r>
            <w:proofErr w:type="spellStart"/>
            <w:r w:rsidRPr="00B91459">
              <w:rPr>
                <w:sz w:val="22"/>
                <w:szCs w:val="22"/>
              </w:rPr>
              <w:t>теплоно-ситель</w:t>
            </w:r>
            <w:proofErr w:type="spellEnd"/>
            <w:r w:rsidRPr="00B91459">
              <w:rPr>
                <w:sz w:val="22"/>
                <w:szCs w:val="22"/>
              </w:rPr>
              <w:t>, руб./м3 (без НДС)</w:t>
            </w:r>
          </w:p>
        </w:tc>
        <w:tc>
          <w:tcPr>
            <w:tcW w:w="3608" w:type="dxa"/>
            <w:gridSpan w:val="3"/>
            <w:tcBorders>
              <w:top w:val="single" w:sz="4" w:space="0" w:color="auto"/>
              <w:left w:val="nil"/>
              <w:bottom w:val="single" w:sz="4" w:space="0" w:color="auto"/>
              <w:right w:val="single" w:sz="4" w:space="0" w:color="auto"/>
            </w:tcBorders>
            <w:shd w:val="clear" w:color="auto" w:fill="auto"/>
            <w:vAlign w:val="center"/>
            <w:hideMark/>
          </w:tcPr>
          <w:p w14:paraId="2789C5E0" w14:textId="77777777" w:rsidR="00B91459" w:rsidRPr="00B91459" w:rsidRDefault="00B91459" w:rsidP="00B91459">
            <w:pPr>
              <w:jc w:val="center"/>
              <w:rPr>
                <w:sz w:val="22"/>
                <w:szCs w:val="22"/>
              </w:rPr>
            </w:pPr>
            <w:r w:rsidRPr="00B91459">
              <w:rPr>
                <w:sz w:val="22"/>
                <w:szCs w:val="22"/>
              </w:rPr>
              <w:t>Компонент на тепловую энергию</w:t>
            </w:r>
          </w:p>
        </w:tc>
      </w:tr>
      <w:tr w:rsidR="00B91459" w:rsidRPr="00B91459" w14:paraId="37A9FF2C" w14:textId="77777777" w:rsidTr="003E7303">
        <w:trPr>
          <w:trHeight w:val="458"/>
          <w:tblHeader/>
        </w:trPr>
        <w:tc>
          <w:tcPr>
            <w:tcW w:w="1640" w:type="dxa"/>
            <w:vMerge/>
            <w:tcBorders>
              <w:top w:val="single" w:sz="4" w:space="0" w:color="auto"/>
              <w:left w:val="single" w:sz="4" w:space="0" w:color="auto"/>
              <w:bottom w:val="single" w:sz="4" w:space="0" w:color="auto"/>
              <w:right w:val="single" w:sz="4" w:space="0" w:color="auto"/>
            </w:tcBorders>
            <w:vAlign w:val="center"/>
            <w:hideMark/>
          </w:tcPr>
          <w:p w14:paraId="15EA5B49" w14:textId="77777777" w:rsidR="00B91459" w:rsidRPr="00B91459" w:rsidRDefault="00B91459" w:rsidP="00B91459">
            <w:pPr>
              <w:ind w:left="-142" w:right="-108"/>
              <w:rPr>
                <w:sz w:val="22"/>
                <w:szCs w:val="22"/>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14:paraId="5ABCAD00" w14:textId="77777777" w:rsidR="00B91459" w:rsidRPr="00B91459" w:rsidRDefault="00B91459" w:rsidP="00B91459">
            <w:pPr>
              <w:rPr>
                <w:sz w:val="22"/>
                <w:szCs w:val="22"/>
              </w:rPr>
            </w:pPr>
          </w:p>
        </w:tc>
        <w:tc>
          <w:tcPr>
            <w:tcW w:w="2035" w:type="dxa"/>
            <w:gridSpan w:val="2"/>
            <w:tcBorders>
              <w:top w:val="single" w:sz="4" w:space="0" w:color="auto"/>
              <w:left w:val="nil"/>
              <w:bottom w:val="single" w:sz="4" w:space="0" w:color="auto"/>
              <w:right w:val="single" w:sz="4" w:space="0" w:color="auto"/>
            </w:tcBorders>
            <w:shd w:val="clear" w:color="auto" w:fill="auto"/>
            <w:vAlign w:val="center"/>
            <w:hideMark/>
          </w:tcPr>
          <w:p w14:paraId="1345BCA8" w14:textId="77777777" w:rsidR="00B91459" w:rsidRPr="00B91459" w:rsidRDefault="00B91459" w:rsidP="00B91459">
            <w:pPr>
              <w:jc w:val="center"/>
              <w:rPr>
                <w:sz w:val="22"/>
                <w:szCs w:val="22"/>
              </w:rPr>
            </w:pPr>
            <w:r w:rsidRPr="00B91459">
              <w:rPr>
                <w:sz w:val="22"/>
                <w:szCs w:val="22"/>
              </w:rPr>
              <w:t>Изолированные стояки</w:t>
            </w:r>
          </w:p>
        </w:tc>
        <w:tc>
          <w:tcPr>
            <w:tcW w:w="1760" w:type="dxa"/>
            <w:gridSpan w:val="2"/>
            <w:tcBorders>
              <w:top w:val="single" w:sz="4" w:space="0" w:color="auto"/>
              <w:left w:val="nil"/>
              <w:bottom w:val="single" w:sz="4" w:space="0" w:color="auto"/>
              <w:right w:val="single" w:sz="4" w:space="0" w:color="auto"/>
            </w:tcBorders>
            <w:shd w:val="clear" w:color="auto" w:fill="auto"/>
            <w:vAlign w:val="center"/>
            <w:hideMark/>
          </w:tcPr>
          <w:p w14:paraId="756342D5" w14:textId="77777777" w:rsidR="00B91459" w:rsidRPr="00B91459" w:rsidRDefault="00B91459" w:rsidP="00B91459">
            <w:pPr>
              <w:jc w:val="center"/>
              <w:rPr>
                <w:sz w:val="22"/>
                <w:szCs w:val="22"/>
              </w:rPr>
            </w:pPr>
            <w:proofErr w:type="spellStart"/>
            <w:r w:rsidRPr="00B91459">
              <w:rPr>
                <w:sz w:val="22"/>
                <w:szCs w:val="22"/>
              </w:rPr>
              <w:t>Неизолирован-ные</w:t>
            </w:r>
            <w:proofErr w:type="spellEnd"/>
            <w:r w:rsidRPr="00B91459">
              <w:rPr>
                <w:sz w:val="22"/>
                <w:szCs w:val="22"/>
              </w:rPr>
              <w:t xml:space="preserve"> стояки</w:t>
            </w:r>
          </w:p>
        </w:tc>
        <w:tc>
          <w:tcPr>
            <w:tcW w:w="1757" w:type="dxa"/>
            <w:gridSpan w:val="2"/>
            <w:tcBorders>
              <w:top w:val="single" w:sz="4" w:space="0" w:color="auto"/>
              <w:left w:val="nil"/>
              <w:bottom w:val="single" w:sz="4" w:space="0" w:color="auto"/>
              <w:right w:val="single" w:sz="4" w:space="0" w:color="auto"/>
            </w:tcBorders>
            <w:shd w:val="clear" w:color="auto" w:fill="auto"/>
            <w:vAlign w:val="center"/>
            <w:hideMark/>
          </w:tcPr>
          <w:p w14:paraId="7C07E25B" w14:textId="77777777" w:rsidR="00B91459" w:rsidRPr="00B91459" w:rsidRDefault="00B91459" w:rsidP="00B91459">
            <w:pPr>
              <w:ind w:left="-140" w:right="-142"/>
              <w:jc w:val="center"/>
              <w:rPr>
                <w:sz w:val="22"/>
                <w:szCs w:val="22"/>
              </w:rPr>
            </w:pPr>
            <w:r w:rsidRPr="00B91459">
              <w:rPr>
                <w:sz w:val="22"/>
                <w:szCs w:val="22"/>
              </w:rPr>
              <w:t>Изолированные стояки</w:t>
            </w:r>
          </w:p>
        </w:tc>
        <w:tc>
          <w:tcPr>
            <w:tcW w:w="1763" w:type="dxa"/>
            <w:gridSpan w:val="2"/>
            <w:tcBorders>
              <w:top w:val="single" w:sz="4" w:space="0" w:color="auto"/>
              <w:left w:val="nil"/>
              <w:bottom w:val="single" w:sz="4" w:space="0" w:color="auto"/>
              <w:right w:val="single" w:sz="4" w:space="0" w:color="auto"/>
            </w:tcBorders>
            <w:shd w:val="clear" w:color="auto" w:fill="auto"/>
            <w:vAlign w:val="center"/>
            <w:hideMark/>
          </w:tcPr>
          <w:p w14:paraId="5583BC5C" w14:textId="77777777" w:rsidR="00B91459" w:rsidRPr="00B91459" w:rsidRDefault="00B91459" w:rsidP="00B91459">
            <w:pPr>
              <w:jc w:val="center"/>
              <w:rPr>
                <w:sz w:val="22"/>
                <w:szCs w:val="22"/>
              </w:rPr>
            </w:pPr>
            <w:proofErr w:type="spellStart"/>
            <w:r w:rsidRPr="00B91459">
              <w:rPr>
                <w:sz w:val="22"/>
                <w:szCs w:val="22"/>
              </w:rPr>
              <w:t>Неизолирован-ные</w:t>
            </w:r>
            <w:proofErr w:type="spellEnd"/>
            <w:r w:rsidRPr="00B91459">
              <w:rPr>
                <w:sz w:val="22"/>
                <w:szCs w:val="22"/>
              </w:rPr>
              <w:t xml:space="preserve"> стояки</w:t>
            </w:r>
          </w:p>
        </w:tc>
        <w:tc>
          <w:tcPr>
            <w:tcW w:w="1319" w:type="dxa"/>
            <w:vMerge/>
            <w:tcBorders>
              <w:top w:val="single" w:sz="4" w:space="0" w:color="auto"/>
              <w:left w:val="single" w:sz="4" w:space="0" w:color="auto"/>
              <w:bottom w:val="single" w:sz="4" w:space="0" w:color="auto"/>
              <w:right w:val="single" w:sz="4" w:space="0" w:color="auto"/>
            </w:tcBorders>
            <w:vAlign w:val="center"/>
            <w:hideMark/>
          </w:tcPr>
          <w:p w14:paraId="39DE06A4" w14:textId="77777777" w:rsidR="00B91459" w:rsidRPr="00B91459" w:rsidRDefault="00B91459" w:rsidP="00B91459">
            <w:pPr>
              <w:rPr>
                <w:sz w:val="22"/>
                <w:szCs w:val="22"/>
              </w:rPr>
            </w:pPr>
          </w:p>
        </w:tc>
        <w:tc>
          <w:tcPr>
            <w:tcW w:w="1405" w:type="dxa"/>
            <w:tcBorders>
              <w:top w:val="nil"/>
              <w:left w:val="single" w:sz="4" w:space="0" w:color="auto"/>
              <w:bottom w:val="single" w:sz="4" w:space="0" w:color="auto"/>
              <w:right w:val="single" w:sz="4" w:space="0" w:color="auto"/>
            </w:tcBorders>
            <w:shd w:val="clear" w:color="auto" w:fill="auto"/>
            <w:vAlign w:val="center"/>
            <w:hideMark/>
          </w:tcPr>
          <w:p w14:paraId="15B186AA" w14:textId="77777777" w:rsidR="00B91459" w:rsidRPr="00B91459" w:rsidRDefault="00B91459" w:rsidP="00B91459">
            <w:pPr>
              <w:jc w:val="center"/>
              <w:rPr>
                <w:sz w:val="22"/>
                <w:szCs w:val="22"/>
              </w:rPr>
            </w:pPr>
            <w:proofErr w:type="spellStart"/>
            <w:r w:rsidRPr="00B91459">
              <w:rPr>
                <w:sz w:val="22"/>
                <w:szCs w:val="22"/>
              </w:rPr>
              <w:t>Односта-вочный</w:t>
            </w:r>
            <w:proofErr w:type="spellEnd"/>
            <w:r w:rsidRPr="00B91459">
              <w:rPr>
                <w:sz w:val="22"/>
                <w:szCs w:val="22"/>
              </w:rPr>
              <w:t xml:space="preserve">, руб./Гкал </w:t>
            </w:r>
            <w:r w:rsidRPr="00B91459">
              <w:rPr>
                <w:sz w:val="22"/>
                <w:szCs w:val="22"/>
              </w:rPr>
              <w:br/>
              <w:t>(без НДС)</w:t>
            </w:r>
          </w:p>
        </w:tc>
        <w:tc>
          <w:tcPr>
            <w:tcW w:w="2203" w:type="dxa"/>
            <w:gridSpan w:val="2"/>
            <w:tcBorders>
              <w:top w:val="single" w:sz="4" w:space="0" w:color="auto"/>
              <w:left w:val="nil"/>
              <w:bottom w:val="single" w:sz="4" w:space="0" w:color="auto"/>
              <w:right w:val="single" w:sz="4" w:space="0" w:color="auto"/>
            </w:tcBorders>
            <w:shd w:val="clear" w:color="auto" w:fill="auto"/>
            <w:vAlign w:val="center"/>
            <w:hideMark/>
          </w:tcPr>
          <w:p w14:paraId="5687ED5D" w14:textId="77777777" w:rsidR="00B91459" w:rsidRPr="00B91459" w:rsidRDefault="00B91459" w:rsidP="00B91459">
            <w:pPr>
              <w:jc w:val="center"/>
              <w:rPr>
                <w:sz w:val="22"/>
                <w:szCs w:val="22"/>
              </w:rPr>
            </w:pPr>
            <w:proofErr w:type="spellStart"/>
            <w:r w:rsidRPr="00B91459">
              <w:rPr>
                <w:sz w:val="22"/>
                <w:szCs w:val="22"/>
              </w:rPr>
              <w:t>Двухставочный</w:t>
            </w:r>
            <w:proofErr w:type="spellEnd"/>
          </w:p>
        </w:tc>
      </w:tr>
      <w:tr w:rsidR="00B91459" w:rsidRPr="00B91459" w14:paraId="318C8454" w14:textId="77777777" w:rsidTr="003E7303">
        <w:trPr>
          <w:trHeight w:val="1031"/>
          <w:tblHeader/>
        </w:trPr>
        <w:tc>
          <w:tcPr>
            <w:tcW w:w="1640" w:type="dxa"/>
            <w:vMerge/>
            <w:tcBorders>
              <w:top w:val="single" w:sz="4" w:space="0" w:color="auto"/>
              <w:left w:val="single" w:sz="4" w:space="0" w:color="auto"/>
              <w:bottom w:val="single" w:sz="4" w:space="0" w:color="auto"/>
              <w:right w:val="single" w:sz="4" w:space="0" w:color="auto"/>
            </w:tcBorders>
            <w:vAlign w:val="center"/>
            <w:hideMark/>
          </w:tcPr>
          <w:p w14:paraId="0FAF1487" w14:textId="77777777" w:rsidR="00B91459" w:rsidRPr="00B91459" w:rsidRDefault="00B91459" w:rsidP="00B91459">
            <w:pPr>
              <w:ind w:left="-142" w:right="-108"/>
              <w:rPr>
                <w:sz w:val="22"/>
                <w:szCs w:val="22"/>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14:paraId="4AB334D7" w14:textId="77777777" w:rsidR="00B91459" w:rsidRPr="00B91459" w:rsidRDefault="00B91459" w:rsidP="00B91459">
            <w:pPr>
              <w:rPr>
                <w:sz w:val="22"/>
                <w:szCs w:val="22"/>
              </w:rPr>
            </w:pPr>
          </w:p>
        </w:tc>
        <w:tc>
          <w:tcPr>
            <w:tcW w:w="976" w:type="dxa"/>
            <w:tcBorders>
              <w:top w:val="nil"/>
              <w:left w:val="nil"/>
              <w:bottom w:val="single" w:sz="4" w:space="0" w:color="auto"/>
              <w:right w:val="single" w:sz="4" w:space="0" w:color="auto"/>
            </w:tcBorders>
            <w:shd w:val="clear" w:color="auto" w:fill="auto"/>
            <w:vAlign w:val="center"/>
            <w:hideMark/>
          </w:tcPr>
          <w:p w14:paraId="57FF05FA" w14:textId="77777777" w:rsidR="00B91459" w:rsidRPr="00B91459" w:rsidRDefault="00B91459" w:rsidP="00B91459">
            <w:pPr>
              <w:ind w:left="-35" w:right="-122"/>
              <w:jc w:val="center"/>
              <w:rPr>
                <w:sz w:val="22"/>
                <w:szCs w:val="22"/>
              </w:rPr>
            </w:pPr>
            <w:r w:rsidRPr="00B91459">
              <w:rPr>
                <w:sz w:val="22"/>
                <w:szCs w:val="22"/>
              </w:rPr>
              <w:t>с поло-</w:t>
            </w:r>
            <w:proofErr w:type="spellStart"/>
            <w:r w:rsidRPr="00B91459">
              <w:rPr>
                <w:sz w:val="22"/>
                <w:szCs w:val="22"/>
              </w:rPr>
              <w:t>тенце</w:t>
            </w:r>
            <w:proofErr w:type="spellEnd"/>
            <w:r w:rsidRPr="00B91459">
              <w:rPr>
                <w:sz w:val="22"/>
                <w:szCs w:val="22"/>
              </w:rPr>
              <w:t>-суши-</w:t>
            </w:r>
            <w:proofErr w:type="spellStart"/>
            <w:r w:rsidRPr="00B91459">
              <w:rPr>
                <w:sz w:val="22"/>
                <w:szCs w:val="22"/>
              </w:rPr>
              <w:t>телями</w:t>
            </w:r>
            <w:proofErr w:type="spellEnd"/>
          </w:p>
        </w:tc>
        <w:tc>
          <w:tcPr>
            <w:tcW w:w="1059" w:type="dxa"/>
            <w:tcBorders>
              <w:top w:val="nil"/>
              <w:left w:val="nil"/>
              <w:bottom w:val="single" w:sz="4" w:space="0" w:color="auto"/>
              <w:right w:val="single" w:sz="4" w:space="0" w:color="auto"/>
            </w:tcBorders>
            <w:shd w:val="clear" w:color="auto" w:fill="auto"/>
            <w:vAlign w:val="center"/>
            <w:hideMark/>
          </w:tcPr>
          <w:p w14:paraId="6D953AE8" w14:textId="77777777" w:rsidR="00B91459" w:rsidRPr="00B91459" w:rsidRDefault="00B91459" w:rsidP="00B91459">
            <w:pPr>
              <w:ind w:left="-35" w:right="-122"/>
              <w:jc w:val="center"/>
              <w:rPr>
                <w:sz w:val="22"/>
                <w:szCs w:val="22"/>
              </w:rPr>
            </w:pPr>
            <w:r w:rsidRPr="00B91459">
              <w:rPr>
                <w:sz w:val="22"/>
                <w:szCs w:val="22"/>
              </w:rPr>
              <w:t>без поло-</w:t>
            </w:r>
            <w:proofErr w:type="spellStart"/>
            <w:r w:rsidRPr="00B91459">
              <w:rPr>
                <w:sz w:val="22"/>
                <w:szCs w:val="22"/>
              </w:rPr>
              <w:t>тенце</w:t>
            </w:r>
            <w:proofErr w:type="spellEnd"/>
            <w:r w:rsidRPr="00B91459">
              <w:rPr>
                <w:sz w:val="22"/>
                <w:szCs w:val="22"/>
              </w:rPr>
              <w:t>-суши-теля</w:t>
            </w:r>
          </w:p>
        </w:tc>
        <w:tc>
          <w:tcPr>
            <w:tcW w:w="877" w:type="dxa"/>
            <w:tcBorders>
              <w:top w:val="nil"/>
              <w:left w:val="nil"/>
              <w:bottom w:val="single" w:sz="4" w:space="0" w:color="auto"/>
              <w:right w:val="single" w:sz="4" w:space="0" w:color="auto"/>
            </w:tcBorders>
            <w:shd w:val="clear" w:color="auto" w:fill="auto"/>
            <w:vAlign w:val="center"/>
            <w:hideMark/>
          </w:tcPr>
          <w:p w14:paraId="1101D67D" w14:textId="77777777" w:rsidR="00B91459" w:rsidRPr="00B91459" w:rsidRDefault="00B91459" w:rsidP="00B91459">
            <w:pPr>
              <w:ind w:left="-35" w:right="-122"/>
              <w:jc w:val="center"/>
              <w:rPr>
                <w:sz w:val="22"/>
                <w:szCs w:val="22"/>
              </w:rPr>
            </w:pPr>
            <w:r w:rsidRPr="00B91459">
              <w:rPr>
                <w:sz w:val="22"/>
                <w:szCs w:val="22"/>
              </w:rPr>
              <w:t>с поло-</w:t>
            </w:r>
            <w:proofErr w:type="spellStart"/>
            <w:r w:rsidRPr="00B91459">
              <w:rPr>
                <w:sz w:val="22"/>
                <w:szCs w:val="22"/>
              </w:rPr>
              <w:t>тенце</w:t>
            </w:r>
            <w:proofErr w:type="spellEnd"/>
            <w:r w:rsidRPr="00B91459">
              <w:rPr>
                <w:sz w:val="22"/>
                <w:szCs w:val="22"/>
              </w:rPr>
              <w:t>-суши-</w:t>
            </w:r>
            <w:proofErr w:type="spellStart"/>
            <w:r w:rsidRPr="00B91459">
              <w:rPr>
                <w:sz w:val="22"/>
                <w:szCs w:val="22"/>
              </w:rPr>
              <w:t>телями</w:t>
            </w:r>
            <w:proofErr w:type="spellEnd"/>
          </w:p>
        </w:tc>
        <w:tc>
          <w:tcPr>
            <w:tcW w:w="883" w:type="dxa"/>
            <w:tcBorders>
              <w:top w:val="nil"/>
              <w:left w:val="nil"/>
              <w:bottom w:val="single" w:sz="4" w:space="0" w:color="auto"/>
              <w:right w:val="single" w:sz="4" w:space="0" w:color="auto"/>
            </w:tcBorders>
            <w:shd w:val="clear" w:color="auto" w:fill="auto"/>
            <w:vAlign w:val="center"/>
            <w:hideMark/>
          </w:tcPr>
          <w:p w14:paraId="0E8E24CC" w14:textId="77777777" w:rsidR="00B91459" w:rsidRPr="00B91459" w:rsidRDefault="00B91459" w:rsidP="00B91459">
            <w:pPr>
              <w:ind w:left="-35" w:right="-122"/>
              <w:jc w:val="center"/>
              <w:rPr>
                <w:sz w:val="22"/>
                <w:szCs w:val="22"/>
              </w:rPr>
            </w:pPr>
            <w:r w:rsidRPr="00B91459">
              <w:rPr>
                <w:sz w:val="22"/>
                <w:szCs w:val="22"/>
              </w:rPr>
              <w:t>без поло-</w:t>
            </w:r>
            <w:proofErr w:type="spellStart"/>
            <w:r w:rsidRPr="00B91459">
              <w:rPr>
                <w:sz w:val="22"/>
                <w:szCs w:val="22"/>
              </w:rPr>
              <w:t>тенце</w:t>
            </w:r>
            <w:proofErr w:type="spellEnd"/>
            <w:r w:rsidRPr="00B91459">
              <w:rPr>
                <w:sz w:val="22"/>
                <w:szCs w:val="22"/>
              </w:rPr>
              <w:t>-суши-теля</w:t>
            </w:r>
          </w:p>
        </w:tc>
        <w:tc>
          <w:tcPr>
            <w:tcW w:w="877" w:type="dxa"/>
            <w:tcBorders>
              <w:top w:val="nil"/>
              <w:left w:val="nil"/>
              <w:bottom w:val="single" w:sz="4" w:space="0" w:color="auto"/>
              <w:right w:val="single" w:sz="4" w:space="0" w:color="auto"/>
            </w:tcBorders>
            <w:shd w:val="clear" w:color="auto" w:fill="auto"/>
            <w:vAlign w:val="center"/>
            <w:hideMark/>
          </w:tcPr>
          <w:p w14:paraId="7E26601A" w14:textId="77777777" w:rsidR="00B91459" w:rsidRPr="00B91459" w:rsidRDefault="00B91459" w:rsidP="00B91459">
            <w:pPr>
              <w:ind w:left="-35" w:right="-122"/>
              <w:jc w:val="center"/>
              <w:rPr>
                <w:sz w:val="22"/>
                <w:szCs w:val="22"/>
              </w:rPr>
            </w:pPr>
            <w:r w:rsidRPr="00B91459">
              <w:rPr>
                <w:sz w:val="22"/>
                <w:szCs w:val="22"/>
              </w:rPr>
              <w:t>с поло-</w:t>
            </w:r>
            <w:proofErr w:type="spellStart"/>
            <w:r w:rsidRPr="00B91459">
              <w:rPr>
                <w:sz w:val="22"/>
                <w:szCs w:val="22"/>
              </w:rPr>
              <w:t>тенце</w:t>
            </w:r>
            <w:proofErr w:type="spellEnd"/>
            <w:r w:rsidRPr="00B91459">
              <w:rPr>
                <w:sz w:val="22"/>
                <w:szCs w:val="22"/>
              </w:rPr>
              <w:t>-суши-</w:t>
            </w:r>
            <w:proofErr w:type="spellStart"/>
            <w:r w:rsidRPr="00B91459">
              <w:rPr>
                <w:sz w:val="22"/>
                <w:szCs w:val="22"/>
              </w:rPr>
              <w:t>телями</w:t>
            </w:r>
            <w:proofErr w:type="spellEnd"/>
          </w:p>
        </w:tc>
        <w:tc>
          <w:tcPr>
            <w:tcW w:w="880" w:type="dxa"/>
            <w:tcBorders>
              <w:top w:val="nil"/>
              <w:left w:val="nil"/>
              <w:bottom w:val="single" w:sz="4" w:space="0" w:color="auto"/>
              <w:right w:val="single" w:sz="4" w:space="0" w:color="auto"/>
            </w:tcBorders>
            <w:shd w:val="clear" w:color="auto" w:fill="auto"/>
            <w:vAlign w:val="center"/>
            <w:hideMark/>
          </w:tcPr>
          <w:p w14:paraId="2141B5EA" w14:textId="77777777" w:rsidR="00B91459" w:rsidRPr="00B91459" w:rsidRDefault="00B91459" w:rsidP="00B91459">
            <w:pPr>
              <w:ind w:left="-35" w:right="-122"/>
              <w:jc w:val="center"/>
              <w:rPr>
                <w:sz w:val="22"/>
                <w:szCs w:val="22"/>
              </w:rPr>
            </w:pPr>
            <w:r w:rsidRPr="00B91459">
              <w:rPr>
                <w:sz w:val="22"/>
                <w:szCs w:val="22"/>
              </w:rPr>
              <w:t>без поло-</w:t>
            </w:r>
            <w:proofErr w:type="spellStart"/>
            <w:r w:rsidRPr="00B91459">
              <w:rPr>
                <w:sz w:val="22"/>
                <w:szCs w:val="22"/>
              </w:rPr>
              <w:t>тенце</w:t>
            </w:r>
            <w:proofErr w:type="spellEnd"/>
            <w:r w:rsidRPr="00B91459">
              <w:rPr>
                <w:sz w:val="22"/>
                <w:szCs w:val="22"/>
              </w:rPr>
              <w:t>-суши-теля</w:t>
            </w:r>
          </w:p>
        </w:tc>
        <w:tc>
          <w:tcPr>
            <w:tcW w:w="877" w:type="dxa"/>
            <w:tcBorders>
              <w:top w:val="nil"/>
              <w:left w:val="nil"/>
              <w:bottom w:val="single" w:sz="4" w:space="0" w:color="auto"/>
              <w:right w:val="single" w:sz="4" w:space="0" w:color="auto"/>
            </w:tcBorders>
            <w:shd w:val="clear" w:color="auto" w:fill="auto"/>
            <w:vAlign w:val="center"/>
            <w:hideMark/>
          </w:tcPr>
          <w:p w14:paraId="70EC9E35" w14:textId="77777777" w:rsidR="00B91459" w:rsidRPr="00B91459" w:rsidRDefault="00B91459" w:rsidP="00B91459">
            <w:pPr>
              <w:ind w:left="-35" w:right="-122"/>
              <w:jc w:val="center"/>
              <w:rPr>
                <w:sz w:val="22"/>
                <w:szCs w:val="22"/>
              </w:rPr>
            </w:pPr>
            <w:r w:rsidRPr="00B91459">
              <w:rPr>
                <w:sz w:val="22"/>
                <w:szCs w:val="22"/>
              </w:rPr>
              <w:t>с поло-</w:t>
            </w:r>
            <w:proofErr w:type="spellStart"/>
            <w:r w:rsidRPr="00B91459">
              <w:rPr>
                <w:sz w:val="22"/>
                <w:szCs w:val="22"/>
              </w:rPr>
              <w:t>тенце</w:t>
            </w:r>
            <w:proofErr w:type="spellEnd"/>
            <w:r w:rsidRPr="00B91459">
              <w:rPr>
                <w:sz w:val="22"/>
                <w:szCs w:val="22"/>
              </w:rPr>
              <w:t>-суши-</w:t>
            </w:r>
            <w:proofErr w:type="spellStart"/>
            <w:r w:rsidRPr="00B91459">
              <w:rPr>
                <w:sz w:val="22"/>
                <w:szCs w:val="22"/>
              </w:rPr>
              <w:t>телями</w:t>
            </w:r>
            <w:proofErr w:type="spellEnd"/>
          </w:p>
        </w:tc>
        <w:tc>
          <w:tcPr>
            <w:tcW w:w="886" w:type="dxa"/>
            <w:tcBorders>
              <w:top w:val="nil"/>
              <w:left w:val="nil"/>
              <w:bottom w:val="single" w:sz="4" w:space="0" w:color="auto"/>
              <w:right w:val="single" w:sz="4" w:space="0" w:color="auto"/>
            </w:tcBorders>
            <w:shd w:val="clear" w:color="auto" w:fill="auto"/>
            <w:vAlign w:val="center"/>
            <w:hideMark/>
          </w:tcPr>
          <w:p w14:paraId="407E4D0B" w14:textId="77777777" w:rsidR="00B91459" w:rsidRPr="00B91459" w:rsidRDefault="00B91459" w:rsidP="00B91459">
            <w:pPr>
              <w:ind w:left="-35" w:right="-122"/>
              <w:jc w:val="center"/>
              <w:rPr>
                <w:sz w:val="22"/>
                <w:szCs w:val="22"/>
              </w:rPr>
            </w:pPr>
            <w:r w:rsidRPr="00B91459">
              <w:rPr>
                <w:sz w:val="22"/>
                <w:szCs w:val="22"/>
              </w:rPr>
              <w:t>без поло-</w:t>
            </w:r>
            <w:proofErr w:type="spellStart"/>
            <w:r w:rsidRPr="00B91459">
              <w:rPr>
                <w:sz w:val="22"/>
                <w:szCs w:val="22"/>
              </w:rPr>
              <w:t>тенце</w:t>
            </w:r>
            <w:proofErr w:type="spellEnd"/>
            <w:r w:rsidRPr="00B91459">
              <w:rPr>
                <w:sz w:val="22"/>
                <w:szCs w:val="22"/>
              </w:rPr>
              <w:t>-суши-теля</w:t>
            </w:r>
          </w:p>
        </w:tc>
        <w:tc>
          <w:tcPr>
            <w:tcW w:w="1319" w:type="dxa"/>
            <w:tcBorders>
              <w:top w:val="single" w:sz="4" w:space="0" w:color="auto"/>
              <w:left w:val="single" w:sz="4" w:space="0" w:color="auto"/>
              <w:bottom w:val="single" w:sz="4" w:space="0" w:color="auto"/>
              <w:right w:val="single" w:sz="4" w:space="0" w:color="auto"/>
            </w:tcBorders>
            <w:vAlign w:val="center"/>
            <w:hideMark/>
          </w:tcPr>
          <w:p w14:paraId="485E6727" w14:textId="77777777" w:rsidR="00B91459" w:rsidRPr="00B91459" w:rsidRDefault="00B91459" w:rsidP="00B91459">
            <w:pPr>
              <w:rPr>
                <w:sz w:val="22"/>
                <w:szCs w:val="22"/>
              </w:rPr>
            </w:pPr>
          </w:p>
        </w:tc>
        <w:tc>
          <w:tcPr>
            <w:tcW w:w="1405" w:type="dxa"/>
            <w:tcBorders>
              <w:top w:val="nil"/>
              <w:left w:val="single" w:sz="4" w:space="0" w:color="auto"/>
              <w:bottom w:val="single" w:sz="4" w:space="0" w:color="auto"/>
              <w:right w:val="single" w:sz="4" w:space="0" w:color="auto"/>
            </w:tcBorders>
            <w:vAlign w:val="center"/>
            <w:hideMark/>
          </w:tcPr>
          <w:p w14:paraId="68A819EF" w14:textId="77777777" w:rsidR="00B91459" w:rsidRPr="00B91459" w:rsidRDefault="00B91459" w:rsidP="00B91459">
            <w:pPr>
              <w:rPr>
                <w:sz w:val="22"/>
                <w:szCs w:val="22"/>
              </w:rPr>
            </w:pPr>
          </w:p>
        </w:tc>
        <w:tc>
          <w:tcPr>
            <w:tcW w:w="1169" w:type="dxa"/>
            <w:tcBorders>
              <w:top w:val="nil"/>
              <w:left w:val="nil"/>
              <w:bottom w:val="single" w:sz="4" w:space="0" w:color="auto"/>
              <w:right w:val="single" w:sz="4" w:space="0" w:color="auto"/>
            </w:tcBorders>
            <w:shd w:val="clear" w:color="auto" w:fill="auto"/>
            <w:vAlign w:val="center"/>
            <w:hideMark/>
          </w:tcPr>
          <w:p w14:paraId="13F7CCB4" w14:textId="77777777" w:rsidR="00B91459" w:rsidRPr="00B91459" w:rsidRDefault="00B91459" w:rsidP="00B91459">
            <w:pPr>
              <w:ind w:left="-66" w:right="-75"/>
              <w:jc w:val="center"/>
              <w:rPr>
                <w:sz w:val="22"/>
                <w:szCs w:val="22"/>
              </w:rPr>
            </w:pPr>
            <w:r w:rsidRPr="00B91459">
              <w:rPr>
                <w:sz w:val="22"/>
                <w:szCs w:val="22"/>
              </w:rPr>
              <w:t>Ставка за мощность, тыс. руб./Гкал/</w:t>
            </w:r>
            <w:r w:rsidRPr="00B91459">
              <w:rPr>
                <w:sz w:val="22"/>
                <w:szCs w:val="22"/>
              </w:rPr>
              <w:br/>
              <w:t>час в мес.</w:t>
            </w:r>
          </w:p>
        </w:tc>
        <w:tc>
          <w:tcPr>
            <w:tcW w:w="1034" w:type="dxa"/>
            <w:tcBorders>
              <w:top w:val="nil"/>
              <w:left w:val="nil"/>
              <w:bottom w:val="single" w:sz="4" w:space="0" w:color="auto"/>
              <w:right w:val="single" w:sz="4" w:space="0" w:color="auto"/>
            </w:tcBorders>
            <w:shd w:val="clear" w:color="auto" w:fill="auto"/>
            <w:vAlign w:val="center"/>
            <w:hideMark/>
          </w:tcPr>
          <w:p w14:paraId="2474D7EE" w14:textId="77777777" w:rsidR="00B91459" w:rsidRPr="00B91459" w:rsidRDefault="00B91459" w:rsidP="00B91459">
            <w:pPr>
              <w:ind w:left="-141" w:right="-75"/>
              <w:jc w:val="center"/>
              <w:rPr>
                <w:sz w:val="22"/>
                <w:szCs w:val="22"/>
              </w:rPr>
            </w:pPr>
            <w:r w:rsidRPr="00B91459">
              <w:rPr>
                <w:sz w:val="22"/>
                <w:szCs w:val="22"/>
              </w:rPr>
              <w:t>Ставка за тепловую энергию, руб./Гкал</w:t>
            </w:r>
          </w:p>
        </w:tc>
      </w:tr>
      <w:tr w:rsidR="00B91459" w:rsidRPr="00B91459" w14:paraId="0BB4EEE4" w14:textId="77777777" w:rsidTr="003E7303">
        <w:trPr>
          <w:trHeight w:val="230"/>
        </w:trPr>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D4D33" w14:textId="77777777" w:rsidR="00B91459" w:rsidRPr="00B91459" w:rsidRDefault="00B91459" w:rsidP="00B91459">
            <w:pPr>
              <w:ind w:left="-142" w:right="-108"/>
              <w:jc w:val="center"/>
              <w:rPr>
                <w:sz w:val="22"/>
                <w:szCs w:val="22"/>
              </w:rPr>
            </w:pPr>
            <w:r w:rsidRPr="00B91459">
              <w:rPr>
                <w:sz w:val="22"/>
                <w:szCs w:val="22"/>
              </w:rPr>
              <w:t>1</w:t>
            </w:r>
          </w:p>
        </w:tc>
        <w:tc>
          <w:tcPr>
            <w:tcW w:w="1394" w:type="dxa"/>
            <w:tcBorders>
              <w:top w:val="single" w:sz="4" w:space="0" w:color="auto"/>
              <w:left w:val="nil"/>
              <w:bottom w:val="single" w:sz="4" w:space="0" w:color="auto"/>
              <w:right w:val="single" w:sz="4" w:space="0" w:color="auto"/>
            </w:tcBorders>
            <w:shd w:val="clear" w:color="auto" w:fill="auto"/>
            <w:vAlign w:val="center"/>
          </w:tcPr>
          <w:p w14:paraId="574790B1" w14:textId="77777777" w:rsidR="00B91459" w:rsidRPr="00B91459" w:rsidRDefault="00B91459" w:rsidP="00B91459">
            <w:pPr>
              <w:ind w:left="-116" w:right="-115"/>
              <w:jc w:val="center"/>
              <w:rPr>
                <w:sz w:val="22"/>
                <w:szCs w:val="22"/>
              </w:rPr>
            </w:pPr>
            <w:r w:rsidRPr="00B91459">
              <w:rPr>
                <w:sz w:val="22"/>
                <w:szCs w:val="22"/>
              </w:rPr>
              <w:t>2</w:t>
            </w:r>
          </w:p>
        </w:tc>
        <w:tc>
          <w:tcPr>
            <w:tcW w:w="976" w:type="dxa"/>
            <w:tcBorders>
              <w:top w:val="single" w:sz="4" w:space="0" w:color="auto"/>
              <w:left w:val="single" w:sz="4" w:space="0" w:color="auto"/>
              <w:bottom w:val="single" w:sz="4" w:space="0" w:color="auto"/>
              <w:right w:val="single" w:sz="4" w:space="0" w:color="auto"/>
            </w:tcBorders>
            <w:shd w:val="clear" w:color="auto" w:fill="auto"/>
            <w:vAlign w:val="bottom"/>
          </w:tcPr>
          <w:p w14:paraId="6F86B72E" w14:textId="77777777" w:rsidR="00B91459" w:rsidRPr="00B91459" w:rsidRDefault="00B91459" w:rsidP="00B91459">
            <w:pPr>
              <w:jc w:val="center"/>
              <w:rPr>
                <w:color w:val="000000"/>
                <w:sz w:val="22"/>
                <w:szCs w:val="22"/>
              </w:rPr>
            </w:pPr>
            <w:r w:rsidRPr="00B91459">
              <w:rPr>
                <w:color w:val="000000"/>
                <w:sz w:val="22"/>
                <w:szCs w:val="22"/>
              </w:rPr>
              <w:t>3</w:t>
            </w:r>
          </w:p>
        </w:tc>
        <w:tc>
          <w:tcPr>
            <w:tcW w:w="1059" w:type="dxa"/>
            <w:tcBorders>
              <w:top w:val="single" w:sz="4" w:space="0" w:color="auto"/>
              <w:left w:val="nil"/>
              <w:bottom w:val="single" w:sz="4" w:space="0" w:color="auto"/>
              <w:right w:val="single" w:sz="4" w:space="0" w:color="auto"/>
            </w:tcBorders>
            <w:shd w:val="clear" w:color="auto" w:fill="auto"/>
            <w:vAlign w:val="bottom"/>
          </w:tcPr>
          <w:p w14:paraId="1E2E5A99" w14:textId="77777777" w:rsidR="00B91459" w:rsidRPr="00B91459" w:rsidRDefault="00B91459" w:rsidP="00B91459">
            <w:pPr>
              <w:jc w:val="center"/>
              <w:rPr>
                <w:color w:val="000000"/>
                <w:sz w:val="22"/>
                <w:szCs w:val="22"/>
              </w:rPr>
            </w:pPr>
            <w:r w:rsidRPr="00B91459">
              <w:rPr>
                <w:color w:val="000000"/>
                <w:sz w:val="22"/>
                <w:szCs w:val="22"/>
              </w:rPr>
              <w:t>4</w:t>
            </w:r>
          </w:p>
        </w:tc>
        <w:tc>
          <w:tcPr>
            <w:tcW w:w="877" w:type="dxa"/>
            <w:tcBorders>
              <w:top w:val="single" w:sz="4" w:space="0" w:color="auto"/>
              <w:left w:val="nil"/>
              <w:bottom w:val="single" w:sz="4" w:space="0" w:color="auto"/>
              <w:right w:val="single" w:sz="4" w:space="0" w:color="auto"/>
            </w:tcBorders>
            <w:shd w:val="clear" w:color="auto" w:fill="auto"/>
            <w:vAlign w:val="bottom"/>
          </w:tcPr>
          <w:p w14:paraId="73564EDC" w14:textId="77777777" w:rsidR="00B91459" w:rsidRPr="00B91459" w:rsidRDefault="00B91459" w:rsidP="00B91459">
            <w:pPr>
              <w:jc w:val="center"/>
              <w:rPr>
                <w:color w:val="000000"/>
                <w:sz w:val="22"/>
                <w:szCs w:val="22"/>
              </w:rPr>
            </w:pPr>
            <w:r w:rsidRPr="00B91459">
              <w:rPr>
                <w:color w:val="000000"/>
                <w:sz w:val="22"/>
                <w:szCs w:val="22"/>
              </w:rPr>
              <w:t>5</w:t>
            </w:r>
          </w:p>
        </w:tc>
        <w:tc>
          <w:tcPr>
            <w:tcW w:w="883" w:type="dxa"/>
            <w:tcBorders>
              <w:top w:val="single" w:sz="4" w:space="0" w:color="auto"/>
              <w:left w:val="nil"/>
              <w:bottom w:val="single" w:sz="4" w:space="0" w:color="auto"/>
              <w:right w:val="single" w:sz="4" w:space="0" w:color="auto"/>
            </w:tcBorders>
            <w:shd w:val="clear" w:color="auto" w:fill="auto"/>
            <w:vAlign w:val="bottom"/>
          </w:tcPr>
          <w:p w14:paraId="511C3F5D" w14:textId="77777777" w:rsidR="00B91459" w:rsidRPr="00B91459" w:rsidRDefault="00B91459" w:rsidP="00B91459">
            <w:pPr>
              <w:jc w:val="center"/>
              <w:rPr>
                <w:color w:val="000000"/>
                <w:sz w:val="22"/>
                <w:szCs w:val="22"/>
              </w:rPr>
            </w:pPr>
            <w:r w:rsidRPr="00B91459">
              <w:rPr>
                <w:color w:val="000000"/>
                <w:sz w:val="22"/>
                <w:szCs w:val="22"/>
              </w:rPr>
              <w:t>6</w:t>
            </w:r>
          </w:p>
        </w:tc>
        <w:tc>
          <w:tcPr>
            <w:tcW w:w="877" w:type="dxa"/>
            <w:tcBorders>
              <w:top w:val="single" w:sz="4" w:space="0" w:color="auto"/>
              <w:left w:val="nil"/>
              <w:bottom w:val="single" w:sz="4" w:space="0" w:color="auto"/>
              <w:right w:val="single" w:sz="4" w:space="0" w:color="auto"/>
            </w:tcBorders>
            <w:shd w:val="clear" w:color="auto" w:fill="auto"/>
            <w:vAlign w:val="bottom"/>
          </w:tcPr>
          <w:p w14:paraId="43B7ACED" w14:textId="77777777" w:rsidR="00B91459" w:rsidRPr="00B91459" w:rsidRDefault="00B91459" w:rsidP="00B91459">
            <w:pPr>
              <w:jc w:val="center"/>
              <w:rPr>
                <w:color w:val="000000"/>
                <w:sz w:val="22"/>
                <w:szCs w:val="22"/>
              </w:rPr>
            </w:pPr>
            <w:r w:rsidRPr="00B91459">
              <w:rPr>
                <w:color w:val="000000"/>
                <w:sz w:val="22"/>
                <w:szCs w:val="22"/>
              </w:rPr>
              <w:t>7</w:t>
            </w:r>
          </w:p>
        </w:tc>
        <w:tc>
          <w:tcPr>
            <w:tcW w:w="880" w:type="dxa"/>
            <w:tcBorders>
              <w:top w:val="single" w:sz="4" w:space="0" w:color="auto"/>
              <w:left w:val="nil"/>
              <w:bottom w:val="single" w:sz="4" w:space="0" w:color="auto"/>
              <w:right w:val="single" w:sz="4" w:space="0" w:color="auto"/>
            </w:tcBorders>
            <w:shd w:val="clear" w:color="auto" w:fill="auto"/>
            <w:vAlign w:val="bottom"/>
          </w:tcPr>
          <w:p w14:paraId="7871C747" w14:textId="77777777" w:rsidR="00B91459" w:rsidRPr="00B91459" w:rsidRDefault="00B91459" w:rsidP="00B91459">
            <w:pPr>
              <w:jc w:val="center"/>
              <w:rPr>
                <w:color w:val="000000"/>
                <w:sz w:val="22"/>
                <w:szCs w:val="22"/>
              </w:rPr>
            </w:pPr>
            <w:r w:rsidRPr="00B91459">
              <w:rPr>
                <w:color w:val="000000"/>
                <w:sz w:val="22"/>
                <w:szCs w:val="22"/>
              </w:rPr>
              <w:t>8</w:t>
            </w:r>
          </w:p>
        </w:tc>
        <w:tc>
          <w:tcPr>
            <w:tcW w:w="877" w:type="dxa"/>
            <w:tcBorders>
              <w:top w:val="single" w:sz="4" w:space="0" w:color="auto"/>
              <w:left w:val="nil"/>
              <w:bottom w:val="single" w:sz="4" w:space="0" w:color="auto"/>
              <w:right w:val="single" w:sz="4" w:space="0" w:color="auto"/>
            </w:tcBorders>
            <w:shd w:val="clear" w:color="auto" w:fill="auto"/>
            <w:vAlign w:val="bottom"/>
          </w:tcPr>
          <w:p w14:paraId="3FF6DE10" w14:textId="77777777" w:rsidR="00B91459" w:rsidRPr="00B91459" w:rsidRDefault="00B91459" w:rsidP="00B91459">
            <w:pPr>
              <w:jc w:val="center"/>
              <w:rPr>
                <w:color w:val="000000"/>
                <w:sz w:val="22"/>
                <w:szCs w:val="22"/>
              </w:rPr>
            </w:pPr>
            <w:r w:rsidRPr="00B91459">
              <w:rPr>
                <w:color w:val="000000"/>
                <w:sz w:val="22"/>
                <w:szCs w:val="22"/>
              </w:rPr>
              <w:t>9</w:t>
            </w:r>
          </w:p>
        </w:tc>
        <w:tc>
          <w:tcPr>
            <w:tcW w:w="886" w:type="dxa"/>
            <w:tcBorders>
              <w:top w:val="single" w:sz="4" w:space="0" w:color="auto"/>
              <w:left w:val="nil"/>
              <w:bottom w:val="single" w:sz="4" w:space="0" w:color="auto"/>
              <w:right w:val="single" w:sz="4" w:space="0" w:color="auto"/>
            </w:tcBorders>
            <w:shd w:val="clear" w:color="auto" w:fill="auto"/>
            <w:vAlign w:val="bottom"/>
          </w:tcPr>
          <w:p w14:paraId="7CB1DB9C" w14:textId="77777777" w:rsidR="00B91459" w:rsidRPr="00B91459" w:rsidRDefault="00B91459" w:rsidP="00B91459">
            <w:pPr>
              <w:jc w:val="center"/>
              <w:rPr>
                <w:color w:val="000000"/>
                <w:sz w:val="22"/>
                <w:szCs w:val="22"/>
              </w:rPr>
            </w:pPr>
            <w:r w:rsidRPr="00B91459">
              <w:rPr>
                <w:color w:val="000000"/>
                <w:sz w:val="22"/>
                <w:szCs w:val="22"/>
              </w:rPr>
              <w:t>10</w:t>
            </w:r>
          </w:p>
        </w:tc>
        <w:tc>
          <w:tcPr>
            <w:tcW w:w="1319" w:type="dxa"/>
            <w:tcBorders>
              <w:top w:val="single" w:sz="4" w:space="0" w:color="auto"/>
              <w:left w:val="nil"/>
              <w:bottom w:val="single" w:sz="4" w:space="0" w:color="auto"/>
              <w:right w:val="single" w:sz="4" w:space="0" w:color="auto"/>
            </w:tcBorders>
            <w:shd w:val="clear" w:color="auto" w:fill="auto"/>
            <w:vAlign w:val="bottom"/>
          </w:tcPr>
          <w:p w14:paraId="4E42DAAB" w14:textId="77777777" w:rsidR="00B91459" w:rsidRPr="00B91459" w:rsidRDefault="00B91459" w:rsidP="00B91459">
            <w:pPr>
              <w:jc w:val="center"/>
              <w:rPr>
                <w:color w:val="000000"/>
                <w:sz w:val="22"/>
                <w:szCs w:val="22"/>
              </w:rPr>
            </w:pPr>
            <w:r w:rsidRPr="00B91459">
              <w:rPr>
                <w:color w:val="000000"/>
                <w:sz w:val="22"/>
                <w:szCs w:val="22"/>
              </w:rPr>
              <w:t>11</w:t>
            </w:r>
          </w:p>
        </w:tc>
        <w:tc>
          <w:tcPr>
            <w:tcW w:w="1405" w:type="dxa"/>
            <w:tcBorders>
              <w:top w:val="single" w:sz="4" w:space="0" w:color="auto"/>
              <w:left w:val="nil"/>
              <w:bottom w:val="single" w:sz="4" w:space="0" w:color="auto"/>
              <w:right w:val="single" w:sz="4" w:space="0" w:color="auto"/>
            </w:tcBorders>
            <w:shd w:val="clear" w:color="auto" w:fill="auto"/>
            <w:vAlign w:val="bottom"/>
          </w:tcPr>
          <w:p w14:paraId="75CBBAA5" w14:textId="77777777" w:rsidR="00B91459" w:rsidRPr="00B91459" w:rsidRDefault="00B91459" w:rsidP="00B91459">
            <w:pPr>
              <w:jc w:val="center"/>
              <w:rPr>
                <w:color w:val="000000"/>
                <w:sz w:val="22"/>
                <w:szCs w:val="22"/>
              </w:rPr>
            </w:pPr>
            <w:r w:rsidRPr="00B91459">
              <w:rPr>
                <w:color w:val="000000"/>
                <w:sz w:val="22"/>
                <w:szCs w:val="22"/>
              </w:rPr>
              <w:t>12</w:t>
            </w:r>
          </w:p>
        </w:tc>
        <w:tc>
          <w:tcPr>
            <w:tcW w:w="1169" w:type="dxa"/>
            <w:tcBorders>
              <w:top w:val="single" w:sz="4" w:space="0" w:color="auto"/>
              <w:left w:val="nil"/>
              <w:bottom w:val="single" w:sz="4" w:space="0" w:color="auto"/>
              <w:right w:val="single" w:sz="4" w:space="0" w:color="auto"/>
            </w:tcBorders>
            <w:shd w:val="clear" w:color="auto" w:fill="auto"/>
            <w:vAlign w:val="center"/>
          </w:tcPr>
          <w:p w14:paraId="23C434B1" w14:textId="77777777" w:rsidR="00B91459" w:rsidRPr="00B91459" w:rsidRDefault="00B91459" w:rsidP="00B91459">
            <w:pPr>
              <w:jc w:val="center"/>
              <w:rPr>
                <w:sz w:val="22"/>
                <w:szCs w:val="22"/>
              </w:rPr>
            </w:pPr>
            <w:r w:rsidRPr="00B91459">
              <w:rPr>
                <w:sz w:val="22"/>
                <w:szCs w:val="22"/>
              </w:rPr>
              <w:t>13</w:t>
            </w:r>
          </w:p>
        </w:tc>
        <w:tc>
          <w:tcPr>
            <w:tcW w:w="1034" w:type="dxa"/>
            <w:tcBorders>
              <w:top w:val="single" w:sz="4" w:space="0" w:color="auto"/>
              <w:left w:val="nil"/>
              <w:bottom w:val="single" w:sz="4" w:space="0" w:color="auto"/>
              <w:right w:val="single" w:sz="4" w:space="0" w:color="auto"/>
            </w:tcBorders>
            <w:shd w:val="clear" w:color="auto" w:fill="auto"/>
            <w:vAlign w:val="center"/>
          </w:tcPr>
          <w:p w14:paraId="392641BE" w14:textId="77777777" w:rsidR="00B91459" w:rsidRPr="00B91459" w:rsidRDefault="00B91459" w:rsidP="00B91459">
            <w:pPr>
              <w:jc w:val="center"/>
              <w:rPr>
                <w:sz w:val="22"/>
                <w:szCs w:val="22"/>
              </w:rPr>
            </w:pPr>
            <w:r w:rsidRPr="00B91459">
              <w:rPr>
                <w:sz w:val="22"/>
                <w:szCs w:val="22"/>
              </w:rPr>
              <w:t>14</w:t>
            </w:r>
          </w:p>
        </w:tc>
      </w:tr>
      <w:tr w:rsidR="00B91459" w:rsidRPr="00B91459" w14:paraId="13B132A0" w14:textId="77777777" w:rsidTr="003E7303">
        <w:trPr>
          <w:trHeight w:val="230"/>
        </w:trPr>
        <w:tc>
          <w:tcPr>
            <w:tcW w:w="1640" w:type="dxa"/>
            <w:vMerge w:val="restart"/>
            <w:tcBorders>
              <w:left w:val="single" w:sz="4" w:space="0" w:color="auto"/>
              <w:right w:val="single" w:sz="4" w:space="0" w:color="auto"/>
            </w:tcBorders>
            <w:shd w:val="clear" w:color="auto" w:fill="auto"/>
            <w:vAlign w:val="center"/>
          </w:tcPr>
          <w:p w14:paraId="373D64A4" w14:textId="77777777" w:rsidR="00B91459" w:rsidRPr="00B91459" w:rsidRDefault="00B91459" w:rsidP="00B91459">
            <w:pPr>
              <w:jc w:val="center"/>
              <w:rPr>
                <w:sz w:val="22"/>
                <w:szCs w:val="22"/>
              </w:rPr>
            </w:pPr>
            <w:r w:rsidRPr="00B91459">
              <w:rPr>
                <w:sz w:val="22"/>
                <w:szCs w:val="22"/>
              </w:rPr>
              <w:t>ООО «НТСК»</w:t>
            </w:r>
          </w:p>
        </w:tc>
        <w:tc>
          <w:tcPr>
            <w:tcW w:w="1394" w:type="dxa"/>
            <w:tcBorders>
              <w:top w:val="single" w:sz="4" w:space="0" w:color="auto"/>
              <w:left w:val="nil"/>
              <w:bottom w:val="single" w:sz="4" w:space="0" w:color="auto"/>
              <w:right w:val="single" w:sz="4" w:space="0" w:color="auto"/>
            </w:tcBorders>
            <w:shd w:val="clear" w:color="auto" w:fill="auto"/>
            <w:vAlign w:val="center"/>
          </w:tcPr>
          <w:p w14:paraId="494AA9D1" w14:textId="77777777" w:rsidR="00B91459" w:rsidRPr="00B91459" w:rsidRDefault="00B91459" w:rsidP="00B91459">
            <w:pPr>
              <w:ind w:left="-116" w:right="-115"/>
              <w:jc w:val="center"/>
              <w:rPr>
                <w:sz w:val="22"/>
                <w:szCs w:val="22"/>
              </w:rPr>
            </w:pPr>
            <w:r w:rsidRPr="00B91459">
              <w:rPr>
                <w:sz w:val="22"/>
                <w:szCs w:val="22"/>
              </w:rPr>
              <w:t>с 01.01.2022</w:t>
            </w:r>
          </w:p>
        </w:tc>
        <w:tc>
          <w:tcPr>
            <w:tcW w:w="976" w:type="dxa"/>
            <w:tcBorders>
              <w:top w:val="single" w:sz="4" w:space="0" w:color="auto"/>
              <w:left w:val="single" w:sz="4" w:space="0" w:color="auto"/>
              <w:bottom w:val="single" w:sz="4" w:space="0" w:color="auto"/>
              <w:right w:val="single" w:sz="4" w:space="0" w:color="auto"/>
            </w:tcBorders>
            <w:shd w:val="clear" w:color="auto" w:fill="auto"/>
            <w:vAlign w:val="bottom"/>
          </w:tcPr>
          <w:p w14:paraId="50618048" w14:textId="77777777" w:rsidR="00B91459" w:rsidRPr="00B91459" w:rsidRDefault="00B91459" w:rsidP="00B91459">
            <w:pPr>
              <w:jc w:val="center"/>
              <w:rPr>
                <w:color w:val="000000"/>
              </w:rPr>
            </w:pPr>
            <w:r w:rsidRPr="00B91459">
              <w:rPr>
                <w:color w:val="000000"/>
                <w:szCs w:val="20"/>
              </w:rPr>
              <w:t>293,09</w:t>
            </w:r>
          </w:p>
        </w:tc>
        <w:tc>
          <w:tcPr>
            <w:tcW w:w="1059" w:type="dxa"/>
            <w:tcBorders>
              <w:top w:val="single" w:sz="4" w:space="0" w:color="auto"/>
              <w:left w:val="nil"/>
              <w:bottom w:val="single" w:sz="4" w:space="0" w:color="auto"/>
              <w:right w:val="single" w:sz="4" w:space="0" w:color="auto"/>
            </w:tcBorders>
            <w:shd w:val="clear" w:color="auto" w:fill="auto"/>
            <w:vAlign w:val="bottom"/>
          </w:tcPr>
          <w:p w14:paraId="47831D54" w14:textId="77777777" w:rsidR="00B91459" w:rsidRPr="00B91459" w:rsidRDefault="00B91459" w:rsidP="00B91459">
            <w:pPr>
              <w:jc w:val="center"/>
              <w:rPr>
                <w:color w:val="000000"/>
              </w:rPr>
            </w:pPr>
            <w:r w:rsidRPr="00B91459">
              <w:rPr>
                <w:color w:val="000000"/>
                <w:szCs w:val="20"/>
              </w:rPr>
              <w:t>272,72</w:t>
            </w:r>
          </w:p>
        </w:tc>
        <w:tc>
          <w:tcPr>
            <w:tcW w:w="877" w:type="dxa"/>
            <w:tcBorders>
              <w:top w:val="single" w:sz="4" w:space="0" w:color="auto"/>
              <w:left w:val="nil"/>
              <w:bottom w:val="single" w:sz="4" w:space="0" w:color="auto"/>
              <w:right w:val="single" w:sz="4" w:space="0" w:color="auto"/>
            </w:tcBorders>
            <w:shd w:val="clear" w:color="auto" w:fill="auto"/>
            <w:vAlign w:val="bottom"/>
          </w:tcPr>
          <w:p w14:paraId="0C08EAD2" w14:textId="77777777" w:rsidR="00B91459" w:rsidRPr="00B91459" w:rsidRDefault="00B91459" w:rsidP="00B91459">
            <w:pPr>
              <w:jc w:val="center"/>
              <w:rPr>
                <w:color w:val="000000"/>
              </w:rPr>
            </w:pPr>
            <w:r w:rsidRPr="00B91459">
              <w:rPr>
                <w:color w:val="000000"/>
                <w:szCs w:val="20"/>
              </w:rPr>
              <w:t>311,02</w:t>
            </w:r>
          </w:p>
        </w:tc>
        <w:tc>
          <w:tcPr>
            <w:tcW w:w="883" w:type="dxa"/>
            <w:tcBorders>
              <w:top w:val="single" w:sz="4" w:space="0" w:color="auto"/>
              <w:left w:val="nil"/>
              <w:bottom w:val="single" w:sz="4" w:space="0" w:color="auto"/>
              <w:right w:val="single" w:sz="4" w:space="0" w:color="auto"/>
            </w:tcBorders>
            <w:shd w:val="clear" w:color="auto" w:fill="auto"/>
            <w:vAlign w:val="bottom"/>
          </w:tcPr>
          <w:p w14:paraId="4D2542D2" w14:textId="77777777" w:rsidR="00B91459" w:rsidRPr="00B91459" w:rsidRDefault="00B91459" w:rsidP="00B91459">
            <w:pPr>
              <w:jc w:val="center"/>
              <w:rPr>
                <w:color w:val="000000"/>
              </w:rPr>
            </w:pPr>
            <w:r w:rsidRPr="00B91459">
              <w:rPr>
                <w:color w:val="000000"/>
                <w:szCs w:val="20"/>
              </w:rPr>
              <w:t>291,06</w:t>
            </w:r>
          </w:p>
        </w:tc>
        <w:tc>
          <w:tcPr>
            <w:tcW w:w="877" w:type="dxa"/>
            <w:tcBorders>
              <w:top w:val="single" w:sz="4" w:space="0" w:color="auto"/>
              <w:left w:val="nil"/>
              <w:bottom w:val="single" w:sz="4" w:space="0" w:color="auto"/>
              <w:right w:val="single" w:sz="4" w:space="0" w:color="auto"/>
            </w:tcBorders>
            <w:shd w:val="clear" w:color="auto" w:fill="auto"/>
            <w:vAlign w:val="bottom"/>
          </w:tcPr>
          <w:p w14:paraId="29814589" w14:textId="77777777" w:rsidR="00B91459" w:rsidRPr="00B91459" w:rsidRDefault="00B91459" w:rsidP="00B91459">
            <w:pPr>
              <w:jc w:val="center"/>
              <w:rPr>
                <w:color w:val="000000"/>
              </w:rPr>
            </w:pPr>
            <w:r w:rsidRPr="00B91459">
              <w:rPr>
                <w:color w:val="000000"/>
                <w:szCs w:val="20"/>
              </w:rPr>
              <w:t>244,24</w:t>
            </w:r>
          </w:p>
        </w:tc>
        <w:tc>
          <w:tcPr>
            <w:tcW w:w="880" w:type="dxa"/>
            <w:tcBorders>
              <w:top w:val="single" w:sz="4" w:space="0" w:color="auto"/>
              <w:left w:val="nil"/>
              <w:bottom w:val="single" w:sz="4" w:space="0" w:color="auto"/>
              <w:right w:val="single" w:sz="4" w:space="0" w:color="auto"/>
            </w:tcBorders>
            <w:shd w:val="clear" w:color="auto" w:fill="auto"/>
            <w:vAlign w:val="bottom"/>
          </w:tcPr>
          <w:p w14:paraId="5F556B0A" w14:textId="77777777" w:rsidR="00B91459" w:rsidRPr="00B91459" w:rsidRDefault="00B91459" w:rsidP="00B91459">
            <w:pPr>
              <w:jc w:val="center"/>
              <w:rPr>
                <w:color w:val="000000"/>
              </w:rPr>
            </w:pPr>
            <w:r w:rsidRPr="00B91459">
              <w:rPr>
                <w:color w:val="000000"/>
                <w:szCs w:val="20"/>
              </w:rPr>
              <w:t>227,27</w:t>
            </w:r>
          </w:p>
        </w:tc>
        <w:tc>
          <w:tcPr>
            <w:tcW w:w="877" w:type="dxa"/>
            <w:tcBorders>
              <w:top w:val="single" w:sz="4" w:space="0" w:color="auto"/>
              <w:left w:val="nil"/>
              <w:bottom w:val="single" w:sz="4" w:space="0" w:color="auto"/>
              <w:right w:val="single" w:sz="4" w:space="0" w:color="auto"/>
            </w:tcBorders>
            <w:shd w:val="clear" w:color="auto" w:fill="auto"/>
            <w:vAlign w:val="bottom"/>
          </w:tcPr>
          <w:p w14:paraId="6AF84967" w14:textId="77777777" w:rsidR="00B91459" w:rsidRPr="00B91459" w:rsidRDefault="00B91459" w:rsidP="00B91459">
            <w:pPr>
              <w:jc w:val="center"/>
              <w:rPr>
                <w:color w:val="000000"/>
              </w:rPr>
            </w:pPr>
            <w:r w:rsidRPr="00B91459">
              <w:rPr>
                <w:color w:val="000000"/>
                <w:szCs w:val="20"/>
              </w:rPr>
              <w:t>259,18</w:t>
            </w:r>
          </w:p>
        </w:tc>
        <w:tc>
          <w:tcPr>
            <w:tcW w:w="886" w:type="dxa"/>
            <w:tcBorders>
              <w:top w:val="single" w:sz="4" w:space="0" w:color="auto"/>
              <w:left w:val="nil"/>
              <w:bottom w:val="single" w:sz="4" w:space="0" w:color="auto"/>
              <w:right w:val="single" w:sz="4" w:space="0" w:color="auto"/>
            </w:tcBorders>
            <w:shd w:val="clear" w:color="auto" w:fill="auto"/>
            <w:vAlign w:val="bottom"/>
          </w:tcPr>
          <w:p w14:paraId="5224EE67" w14:textId="77777777" w:rsidR="00B91459" w:rsidRPr="00B91459" w:rsidRDefault="00B91459" w:rsidP="00B91459">
            <w:pPr>
              <w:jc w:val="center"/>
              <w:rPr>
                <w:color w:val="000000"/>
              </w:rPr>
            </w:pPr>
            <w:r w:rsidRPr="00B91459">
              <w:rPr>
                <w:color w:val="000000"/>
                <w:szCs w:val="20"/>
              </w:rPr>
              <w:t>242,55</w:t>
            </w:r>
          </w:p>
        </w:tc>
        <w:tc>
          <w:tcPr>
            <w:tcW w:w="1319" w:type="dxa"/>
            <w:tcBorders>
              <w:top w:val="single" w:sz="4" w:space="0" w:color="auto"/>
              <w:left w:val="nil"/>
              <w:bottom w:val="single" w:sz="4" w:space="0" w:color="auto"/>
              <w:right w:val="single" w:sz="4" w:space="0" w:color="auto"/>
            </w:tcBorders>
            <w:shd w:val="clear" w:color="auto" w:fill="auto"/>
            <w:vAlign w:val="bottom"/>
          </w:tcPr>
          <w:p w14:paraId="6DDAB42A" w14:textId="77777777" w:rsidR="00B91459" w:rsidRPr="00B91459" w:rsidRDefault="00B91459" w:rsidP="00B91459">
            <w:pPr>
              <w:jc w:val="center"/>
              <w:rPr>
                <w:color w:val="000000"/>
              </w:rPr>
            </w:pPr>
            <w:r w:rsidRPr="00B91459">
              <w:rPr>
                <w:color w:val="000000"/>
                <w:szCs w:val="20"/>
              </w:rPr>
              <w:t>39,58</w:t>
            </w:r>
          </w:p>
        </w:tc>
        <w:tc>
          <w:tcPr>
            <w:tcW w:w="1405" w:type="dxa"/>
            <w:tcBorders>
              <w:top w:val="single" w:sz="4" w:space="0" w:color="auto"/>
              <w:left w:val="nil"/>
              <w:bottom w:val="single" w:sz="4" w:space="0" w:color="auto"/>
              <w:right w:val="single" w:sz="4" w:space="0" w:color="auto"/>
            </w:tcBorders>
            <w:shd w:val="clear" w:color="auto" w:fill="auto"/>
            <w:vAlign w:val="bottom"/>
          </w:tcPr>
          <w:p w14:paraId="7A3EABC9" w14:textId="77777777" w:rsidR="00B91459" w:rsidRPr="00B91459" w:rsidRDefault="00B91459" w:rsidP="00B91459">
            <w:pPr>
              <w:jc w:val="center"/>
              <w:rPr>
                <w:color w:val="000000"/>
              </w:rPr>
            </w:pPr>
            <w:r w:rsidRPr="00B91459">
              <w:rPr>
                <w:color w:val="000000"/>
                <w:szCs w:val="20"/>
              </w:rPr>
              <w:t>3 394,08</w:t>
            </w:r>
          </w:p>
        </w:tc>
        <w:tc>
          <w:tcPr>
            <w:tcW w:w="1169" w:type="dxa"/>
            <w:tcBorders>
              <w:top w:val="single" w:sz="4" w:space="0" w:color="auto"/>
              <w:left w:val="nil"/>
              <w:bottom w:val="single" w:sz="4" w:space="0" w:color="auto"/>
              <w:right w:val="single" w:sz="4" w:space="0" w:color="auto"/>
            </w:tcBorders>
            <w:shd w:val="clear" w:color="auto" w:fill="auto"/>
            <w:vAlign w:val="center"/>
          </w:tcPr>
          <w:p w14:paraId="51513A06" w14:textId="77777777" w:rsidR="00B91459" w:rsidRPr="00B91459" w:rsidRDefault="00B91459" w:rsidP="00B91459">
            <w:pPr>
              <w:jc w:val="center"/>
              <w:rPr>
                <w:sz w:val="22"/>
                <w:szCs w:val="22"/>
              </w:rPr>
            </w:pPr>
            <w:r w:rsidRPr="00B91459">
              <w:rPr>
                <w:sz w:val="22"/>
                <w:szCs w:val="22"/>
              </w:rPr>
              <w:t>х</w:t>
            </w:r>
          </w:p>
        </w:tc>
        <w:tc>
          <w:tcPr>
            <w:tcW w:w="1034" w:type="dxa"/>
            <w:tcBorders>
              <w:top w:val="single" w:sz="4" w:space="0" w:color="auto"/>
              <w:left w:val="nil"/>
              <w:bottom w:val="single" w:sz="4" w:space="0" w:color="auto"/>
              <w:right w:val="single" w:sz="4" w:space="0" w:color="auto"/>
            </w:tcBorders>
            <w:shd w:val="clear" w:color="auto" w:fill="auto"/>
            <w:vAlign w:val="center"/>
          </w:tcPr>
          <w:p w14:paraId="342BE9B2" w14:textId="77777777" w:rsidR="00B91459" w:rsidRPr="00B91459" w:rsidRDefault="00B91459" w:rsidP="00B91459">
            <w:pPr>
              <w:jc w:val="center"/>
              <w:rPr>
                <w:sz w:val="22"/>
                <w:szCs w:val="22"/>
              </w:rPr>
            </w:pPr>
            <w:r w:rsidRPr="00B91459">
              <w:rPr>
                <w:sz w:val="22"/>
                <w:szCs w:val="22"/>
              </w:rPr>
              <w:t>х</w:t>
            </w:r>
          </w:p>
        </w:tc>
      </w:tr>
      <w:tr w:rsidR="00B91459" w:rsidRPr="00B91459" w14:paraId="373149C0" w14:textId="77777777" w:rsidTr="003E7303">
        <w:trPr>
          <w:trHeight w:val="230"/>
        </w:trPr>
        <w:tc>
          <w:tcPr>
            <w:tcW w:w="1640" w:type="dxa"/>
            <w:vMerge/>
            <w:tcBorders>
              <w:left w:val="single" w:sz="4" w:space="0" w:color="auto"/>
              <w:right w:val="single" w:sz="4" w:space="0" w:color="auto"/>
            </w:tcBorders>
            <w:shd w:val="clear" w:color="auto" w:fill="auto"/>
            <w:vAlign w:val="center"/>
          </w:tcPr>
          <w:p w14:paraId="0FEFD941" w14:textId="77777777" w:rsidR="00B91459" w:rsidRPr="00B91459" w:rsidRDefault="00B91459" w:rsidP="00B91459">
            <w:pPr>
              <w:jc w:val="center"/>
              <w:rPr>
                <w:sz w:val="22"/>
                <w:szCs w:val="22"/>
              </w:rPr>
            </w:pPr>
          </w:p>
        </w:tc>
        <w:tc>
          <w:tcPr>
            <w:tcW w:w="1394" w:type="dxa"/>
            <w:tcBorders>
              <w:top w:val="single" w:sz="4" w:space="0" w:color="auto"/>
              <w:left w:val="nil"/>
              <w:bottom w:val="single" w:sz="4" w:space="0" w:color="auto"/>
              <w:right w:val="single" w:sz="4" w:space="0" w:color="auto"/>
            </w:tcBorders>
            <w:shd w:val="clear" w:color="auto" w:fill="auto"/>
            <w:vAlign w:val="center"/>
          </w:tcPr>
          <w:p w14:paraId="7F6E3DC5" w14:textId="77777777" w:rsidR="00B91459" w:rsidRPr="00B91459" w:rsidRDefault="00B91459" w:rsidP="00B91459">
            <w:pPr>
              <w:ind w:left="-116" w:right="-115"/>
              <w:jc w:val="center"/>
              <w:rPr>
                <w:sz w:val="22"/>
                <w:szCs w:val="22"/>
              </w:rPr>
            </w:pPr>
            <w:r w:rsidRPr="00B91459">
              <w:rPr>
                <w:sz w:val="22"/>
                <w:szCs w:val="22"/>
              </w:rPr>
              <w:t>с 01.07.2022</w:t>
            </w:r>
          </w:p>
        </w:tc>
        <w:tc>
          <w:tcPr>
            <w:tcW w:w="976" w:type="dxa"/>
            <w:tcBorders>
              <w:top w:val="single" w:sz="4" w:space="0" w:color="auto"/>
              <w:left w:val="single" w:sz="4" w:space="0" w:color="auto"/>
              <w:bottom w:val="single" w:sz="4" w:space="0" w:color="auto"/>
              <w:right w:val="single" w:sz="4" w:space="0" w:color="auto"/>
            </w:tcBorders>
            <w:shd w:val="clear" w:color="auto" w:fill="auto"/>
            <w:vAlign w:val="bottom"/>
          </w:tcPr>
          <w:p w14:paraId="4344A062" w14:textId="77777777" w:rsidR="00B91459" w:rsidRPr="00B91459" w:rsidRDefault="00B91459" w:rsidP="00B91459">
            <w:pPr>
              <w:jc w:val="center"/>
              <w:rPr>
                <w:color w:val="000000"/>
              </w:rPr>
            </w:pPr>
            <w:r w:rsidRPr="00B91459">
              <w:rPr>
                <w:color w:val="000000"/>
                <w:szCs w:val="20"/>
              </w:rPr>
              <w:t>305,70</w:t>
            </w:r>
          </w:p>
        </w:tc>
        <w:tc>
          <w:tcPr>
            <w:tcW w:w="1059" w:type="dxa"/>
            <w:tcBorders>
              <w:top w:val="single" w:sz="4" w:space="0" w:color="auto"/>
              <w:left w:val="nil"/>
              <w:bottom w:val="single" w:sz="4" w:space="0" w:color="auto"/>
              <w:right w:val="single" w:sz="4" w:space="0" w:color="auto"/>
            </w:tcBorders>
            <w:shd w:val="clear" w:color="auto" w:fill="auto"/>
            <w:vAlign w:val="bottom"/>
          </w:tcPr>
          <w:p w14:paraId="3AC9A625" w14:textId="77777777" w:rsidR="00B91459" w:rsidRPr="00B91459" w:rsidRDefault="00B91459" w:rsidP="00B91459">
            <w:pPr>
              <w:jc w:val="center"/>
              <w:rPr>
                <w:color w:val="000000"/>
              </w:rPr>
            </w:pPr>
            <w:r w:rsidRPr="00B91459">
              <w:rPr>
                <w:color w:val="000000"/>
                <w:szCs w:val="20"/>
              </w:rPr>
              <w:t>284,46</w:t>
            </w:r>
          </w:p>
        </w:tc>
        <w:tc>
          <w:tcPr>
            <w:tcW w:w="877" w:type="dxa"/>
            <w:tcBorders>
              <w:top w:val="single" w:sz="4" w:space="0" w:color="auto"/>
              <w:left w:val="nil"/>
              <w:bottom w:val="single" w:sz="4" w:space="0" w:color="auto"/>
              <w:right w:val="single" w:sz="4" w:space="0" w:color="auto"/>
            </w:tcBorders>
            <w:shd w:val="clear" w:color="auto" w:fill="auto"/>
            <w:vAlign w:val="bottom"/>
          </w:tcPr>
          <w:p w14:paraId="64F7AB69" w14:textId="77777777" w:rsidR="00B91459" w:rsidRPr="00B91459" w:rsidRDefault="00B91459" w:rsidP="00B91459">
            <w:pPr>
              <w:jc w:val="center"/>
              <w:rPr>
                <w:color w:val="000000"/>
              </w:rPr>
            </w:pPr>
            <w:r w:rsidRPr="00B91459">
              <w:rPr>
                <w:color w:val="000000"/>
                <w:szCs w:val="20"/>
              </w:rPr>
              <w:t>324,38</w:t>
            </w:r>
          </w:p>
        </w:tc>
        <w:tc>
          <w:tcPr>
            <w:tcW w:w="883" w:type="dxa"/>
            <w:tcBorders>
              <w:top w:val="single" w:sz="4" w:space="0" w:color="auto"/>
              <w:left w:val="nil"/>
              <w:bottom w:val="single" w:sz="4" w:space="0" w:color="auto"/>
              <w:right w:val="single" w:sz="4" w:space="0" w:color="auto"/>
            </w:tcBorders>
            <w:shd w:val="clear" w:color="auto" w:fill="auto"/>
            <w:vAlign w:val="bottom"/>
          </w:tcPr>
          <w:p w14:paraId="0C77D069" w14:textId="77777777" w:rsidR="00B91459" w:rsidRPr="00B91459" w:rsidRDefault="00B91459" w:rsidP="00B91459">
            <w:pPr>
              <w:jc w:val="center"/>
              <w:rPr>
                <w:color w:val="000000"/>
              </w:rPr>
            </w:pPr>
            <w:r w:rsidRPr="00B91459">
              <w:rPr>
                <w:color w:val="000000"/>
                <w:szCs w:val="20"/>
              </w:rPr>
              <w:t>303,58</w:t>
            </w:r>
          </w:p>
        </w:tc>
        <w:tc>
          <w:tcPr>
            <w:tcW w:w="877" w:type="dxa"/>
            <w:tcBorders>
              <w:top w:val="single" w:sz="4" w:space="0" w:color="auto"/>
              <w:left w:val="nil"/>
              <w:bottom w:val="single" w:sz="4" w:space="0" w:color="auto"/>
              <w:right w:val="single" w:sz="4" w:space="0" w:color="auto"/>
            </w:tcBorders>
            <w:shd w:val="clear" w:color="auto" w:fill="auto"/>
            <w:vAlign w:val="bottom"/>
          </w:tcPr>
          <w:p w14:paraId="6B8309E2" w14:textId="77777777" w:rsidR="00B91459" w:rsidRPr="00B91459" w:rsidRDefault="00B91459" w:rsidP="00B91459">
            <w:pPr>
              <w:jc w:val="center"/>
              <w:rPr>
                <w:color w:val="000000"/>
              </w:rPr>
            </w:pPr>
            <w:r w:rsidRPr="00B91459">
              <w:rPr>
                <w:color w:val="000000"/>
                <w:szCs w:val="20"/>
              </w:rPr>
              <w:t>254,75</w:t>
            </w:r>
          </w:p>
        </w:tc>
        <w:tc>
          <w:tcPr>
            <w:tcW w:w="880" w:type="dxa"/>
            <w:tcBorders>
              <w:top w:val="single" w:sz="4" w:space="0" w:color="auto"/>
              <w:left w:val="nil"/>
              <w:bottom w:val="single" w:sz="4" w:space="0" w:color="auto"/>
              <w:right w:val="single" w:sz="4" w:space="0" w:color="auto"/>
            </w:tcBorders>
            <w:shd w:val="clear" w:color="auto" w:fill="auto"/>
            <w:vAlign w:val="bottom"/>
          </w:tcPr>
          <w:p w14:paraId="1D1F16B8" w14:textId="77777777" w:rsidR="00B91459" w:rsidRPr="00B91459" w:rsidRDefault="00B91459" w:rsidP="00B91459">
            <w:pPr>
              <w:jc w:val="center"/>
              <w:rPr>
                <w:color w:val="000000"/>
              </w:rPr>
            </w:pPr>
            <w:r w:rsidRPr="00B91459">
              <w:rPr>
                <w:color w:val="000000"/>
                <w:szCs w:val="20"/>
              </w:rPr>
              <w:t>237,05</w:t>
            </w:r>
          </w:p>
        </w:tc>
        <w:tc>
          <w:tcPr>
            <w:tcW w:w="877" w:type="dxa"/>
            <w:tcBorders>
              <w:top w:val="single" w:sz="4" w:space="0" w:color="auto"/>
              <w:left w:val="nil"/>
              <w:bottom w:val="single" w:sz="4" w:space="0" w:color="auto"/>
              <w:right w:val="single" w:sz="4" w:space="0" w:color="auto"/>
            </w:tcBorders>
            <w:shd w:val="clear" w:color="auto" w:fill="auto"/>
            <w:vAlign w:val="bottom"/>
          </w:tcPr>
          <w:p w14:paraId="4CB74ECF" w14:textId="77777777" w:rsidR="00B91459" w:rsidRPr="00B91459" w:rsidRDefault="00B91459" w:rsidP="00B91459">
            <w:pPr>
              <w:jc w:val="center"/>
              <w:rPr>
                <w:color w:val="000000"/>
              </w:rPr>
            </w:pPr>
            <w:r w:rsidRPr="00B91459">
              <w:rPr>
                <w:color w:val="000000"/>
                <w:szCs w:val="20"/>
              </w:rPr>
              <w:t>270,32</w:t>
            </w:r>
          </w:p>
        </w:tc>
        <w:tc>
          <w:tcPr>
            <w:tcW w:w="886" w:type="dxa"/>
            <w:tcBorders>
              <w:top w:val="single" w:sz="4" w:space="0" w:color="auto"/>
              <w:left w:val="nil"/>
              <w:bottom w:val="single" w:sz="4" w:space="0" w:color="auto"/>
              <w:right w:val="single" w:sz="4" w:space="0" w:color="auto"/>
            </w:tcBorders>
            <w:shd w:val="clear" w:color="auto" w:fill="auto"/>
            <w:vAlign w:val="bottom"/>
          </w:tcPr>
          <w:p w14:paraId="2F573D5B" w14:textId="77777777" w:rsidR="00B91459" w:rsidRPr="00B91459" w:rsidRDefault="00B91459" w:rsidP="00B91459">
            <w:pPr>
              <w:jc w:val="center"/>
              <w:rPr>
                <w:color w:val="000000"/>
              </w:rPr>
            </w:pPr>
            <w:r w:rsidRPr="00B91459">
              <w:rPr>
                <w:color w:val="000000"/>
                <w:szCs w:val="20"/>
              </w:rPr>
              <w:t>252,98</w:t>
            </w:r>
          </w:p>
        </w:tc>
        <w:tc>
          <w:tcPr>
            <w:tcW w:w="1319" w:type="dxa"/>
            <w:tcBorders>
              <w:top w:val="single" w:sz="4" w:space="0" w:color="auto"/>
              <w:left w:val="nil"/>
              <w:bottom w:val="single" w:sz="4" w:space="0" w:color="auto"/>
              <w:right w:val="single" w:sz="4" w:space="0" w:color="auto"/>
            </w:tcBorders>
            <w:shd w:val="clear" w:color="auto" w:fill="auto"/>
            <w:vAlign w:val="bottom"/>
          </w:tcPr>
          <w:p w14:paraId="40D9A3F3" w14:textId="77777777" w:rsidR="00B91459" w:rsidRPr="00B91459" w:rsidRDefault="00B91459" w:rsidP="00B91459">
            <w:pPr>
              <w:jc w:val="center"/>
              <w:rPr>
                <w:color w:val="000000"/>
              </w:rPr>
            </w:pPr>
            <w:r w:rsidRPr="00B91459">
              <w:rPr>
                <w:color w:val="000000"/>
                <w:szCs w:val="20"/>
              </w:rPr>
              <w:t>41,28</w:t>
            </w:r>
          </w:p>
        </w:tc>
        <w:tc>
          <w:tcPr>
            <w:tcW w:w="1405" w:type="dxa"/>
            <w:tcBorders>
              <w:top w:val="single" w:sz="4" w:space="0" w:color="auto"/>
              <w:left w:val="nil"/>
              <w:bottom w:val="single" w:sz="4" w:space="0" w:color="auto"/>
              <w:right w:val="single" w:sz="4" w:space="0" w:color="auto"/>
            </w:tcBorders>
            <w:shd w:val="clear" w:color="auto" w:fill="auto"/>
            <w:vAlign w:val="bottom"/>
          </w:tcPr>
          <w:p w14:paraId="78737D96" w14:textId="77777777" w:rsidR="00B91459" w:rsidRPr="00B91459" w:rsidRDefault="00B91459" w:rsidP="00B91459">
            <w:pPr>
              <w:jc w:val="center"/>
              <w:rPr>
                <w:color w:val="000000"/>
              </w:rPr>
            </w:pPr>
            <w:r w:rsidRPr="00B91459">
              <w:rPr>
                <w:color w:val="000000"/>
                <w:szCs w:val="20"/>
              </w:rPr>
              <w:t>3 540,03</w:t>
            </w:r>
          </w:p>
        </w:tc>
        <w:tc>
          <w:tcPr>
            <w:tcW w:w="1169" w:type="dxa"/>
            <w:tcBorders>
              <w:top w:val="single" w:sz="4" w:space="0" w:color="auto"/>
              <w:left w:val="nil"/>
              <w:bottom w:val="single" w:sz="4" w:space="0" w:color="auto"/>
              <w:right w:val="single" w:sz="4" w:space="0" w:color="auto"/>
            </w:tcBorders>
            <w:shd w:val="clear" w:color="auto" w:fill="auto"/>
            <w:vAlign w:val="center"/>
          </w:tcPr>
          <w:p w14:paraId="01A5DB4F" w14:textId="77777777" w:rsidR="00B91459" w:rsidRPr="00B91459" w:rsidRDefault="00B91459" w:rsidP="00B91459">
            <w:pPr>
              <w:jc w:val="center"/>
              <w:rPr>
                <w:sz w:val="22"/>
                <w:szCs w:val="22"/>
              </w:rPr>
            </w:pPr>
            <w:r w:rsidRPr="00B91459">
              <w:rPr>
                <w:sz w:val="22"/>
                <w:szCs w:val="22"/>
              </w:rPr>
              <w:t>х</w:t>
            </w:r>
          </w:p>
        </w:tc>
        <w:tc>
          <w:tcPr>
            <w:tcW w:w="1034" w:type="dxa"/>
            <w:tcBorders>
              <w:top w:val="single" w:sz="4" w:space="0" w:color="auto"/>
              <w:left w:val="nil"/>
              <w:bottom w:val="single" w:sz="4" w:space="0" w:color="auto"/>
              <w:right w:val="single" w:sz="4" w:space="0" w:color="auto"/>
            </w:tcBorders>
            <w:shd w:val="clear" w:color="auto" w:fill="auto"/>
            <w:vAlign w:val="center"/>
          </w:tcPr>
          <w:p w14:paraId="52DB03E5" w14:textId="77777777" w:rsidR="00B91459" w:rsidRPr="00B91459" w:rsidRDefault="00B91459" w:rsidP="00B91459">
            <w:pPr>
              <w:jc w:val="center"/>
              <w:rPr>
                <w:sz w:val="22"/>
                <w:szCs w:val="22"/>
              </w:rPr>
            </w:pPr>
            <w:r w:rsidRPr="00B91459">
              <w:rPr>
                <w:sz w:val="22"/>
                <w:szCs w:val="22"/>
              </w:rPr>
              <w:t>х</w:t>
            </w:r>
          </w:p>
        </w:tc>
      </w:tr>
      <w:tr w:rsidR="00B91459" w:rsidRPr="00B91459" w14:paraId="648A1D0B" w14:textId="77777777" w:rsidTr="003E7303">
        <w:trPr>
          <w:trHeight w:val="230"/>
        </w:trPr>
        <w:tc>
          <w:tcPr>
            <w:tcW w:w="1640" w:type="dxa"/>
            <w:vMerge/>
            <w:tcBorders>
              <w:left w:val="single" w:sz="4" w:space="0" w:color="auto"/>
              <w:right w:val="single" w:sz="4" w:space="0" w:color="auto"/>
            </w:tcBorders>
            <w:shd w:val="clear" w:color="auto" w:fill="auto"/>
            <w:vAlign w:val="center"/>
          </w:tcPr>
          <w:p w14:paraId="78E71CB8" w14:textId="77777777" w:rsidR="00B91459" w:rsidRPr="00B91459" w:rsidRDefault="00B91459" w:rsidP="00B91459">
            <w:pPr>
              <w:jc w:val="center"/>
              <w:rPr>
                <w:sz w:val="22"/>
                <w:szCs w:val="22"/>
              </w:rPr>
            </w:pPr>
          </w:p>
        </w:tc>
        <w:tc>
          <w:tcPr>
            <w:tcW w:w="1394" w:type="dxa"/>
            <w:tcBorders>
              <w:top w:val="single" w:sz="4" w:space="0" w:color="auto"/>
              <w:left w:val="nil"/>
              <w:bottom w:val="single" w:sz="4" w:space="0" w:color="auto"/>
              <w:right w:val="single" w:sz="4" w:space="0" w:color="auto"/>
            </w:tcBorders>
            <w:shd w:val="clear" w:color="auto" w:fill="auto"/>
          </w:tcPr>
          <w:p w14:paraId="5545B41B" w14:textId="77777777" w:rsidR="00B91459" w:rsidRPr="00B91459" w:rsidRDefault="00B91459" w:rsidP="00B91459">
            <w:pPr>
              <w:ind w:left="-116" w:right="-115"/>
              <w:jc w:val="center"/>
              <w:rPr>
                <w:sz w:val="22"/>
                <w:szCs w:val="22"/>
              </w:rPr>
            </w:pPr>
            <w:r w:rsidRPr="00B91459">
              <w:rPr>
                <w:sz w:val="22"/>
                <w:szCs w:val="22"/>
              </w:rPr>
              <w:t>с 01.12.2022</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E1B53FC" w14:textId="77777777" w:rsidR="00B91459" w:rsidRPr="00B91459" w:rsidRDefault="00B91459" w:rsidP="00B91459">
            <w:pPr>
              <w:ind w:left="-116" w:right="-115"/>
              <w:jc w:val="center"/>
            </w:pPr>
            <w:r w:rsidRPr="00B91459">
              <w:t>305,89</w:t>
            </w:r>
          </w:p>
        </w:tc>
        <w:tc>
          <w:tcPr>
            <w:tcW w:w="1059" w:type="dxa"/>
            <w:tcBorders>
              <w:top w:val="single" w:sz="4" w:space="0" w:color="auto"/>
              <w:left w:val="nil"/>
              <w:bottom w:val="single" w:sz="4" w:space="0" w:color="auto"/>
              <w:right w:val="single" w:sz="4" w:space="0" w:color="auto"/>
            </w:tcBorders>
            <w:shd w:val="clear" w:color="auto" w:fill="auto"/>
          </w:tcPr>
          <w:p w14:paraId="2971E522" w14:textId="77777777" w:rsidR="00B91459" w:rsidRPr="00B91459" w:rsidRDefault="00B91459" w:rsidP="00B91459">
            <w:pPr>
              <w:ind w:left="-116" w:right="-115"/>
              <w:jc w:val="center"/>
            </w:pPr>
            <w:r w:rsidRPr="00B91459">
              <w:t>302,18</w:t>
            </w:r>
          </w:p>
        </w:tc>
        <w:tc>
          <w:tcPr>
            <w:tcW w:w="877" w:type="dxa"/>
            <w:tcBorders>
              <w:top w:val="single" w:sz="4" w:space="0" w:color="auto"/>
              <w:left w:val="nil"/>
              <w:bottom w:val="single" w:sz="4" w:space="0" w:color="auto"/>
              <w:right w:val="single" w:sz="4" w:space="0" w:color="auto"/>
            </w:tcBorders>
            <w:shd w:val="clear" w:color="auto" w:fill="auto"/>
          </w:tcPr>
          <w:p w14:paraId="11700320" w14:textId="77777777" w:rsidR="00B91459" w:rsidRPr="00B91459" w:rsidRDefault="00B91459" w:rsidP="00B91459">
            <w:pPr>
              <w:ind w:left="-116" w:right="-115"/>
              <w:jc w:val="center"/>
            </w:pPr>
            <w:r w:rsidRPr="00B91459">
              <w:t>322,56</w:t>
            </w:r>
          </w:p>
        </w:tc>
        <w:tc>
          <w:tcPr>
            <w:tcW w:w="883" w:type="dxa"/>
            <w:tcBorders>
              <w:top w:val="single" w:sz="4" w:space="0" w:color="auto"/>
              <w:left w:val="nil"/>
              <w:bottom w:val="single" w:sz="4" w:space="0" w:color="auto"/>
              <w:right w:val="single" w:sz="4" w:space="0" w:color="auto"/>
            </w:tcBorders>
            <w:shd w:val="clear" w:color="auto" w:fill="auto"/>
          </w:tcPr>
          <w:p w14:paraId="113497D4" w14:textId="77777777" w:rsidR="00B91459" w:rsidRPr="00B91459" w:rsidRDefault="00B91459" w:rsidP="00B91459">
            <w:pPr>
              <w:ind w:left="-116" w:right="-115"/>
              <w:jc w:val="center"/>
            </w:pPr>
            <w:r w:rsidRPr="00B91459">
              <w:t>307,74</w:t>
            </w:r>
          </w:p>
        </w:tc>
        <w:tc>
          <w:tcPr>
            <w:tcW w:w="877" w:type="dxa"/>
            <w:tcBorders>
              <w:top w:val="single" w:sz="4" w:space="0" w:color="auto"/>
              <w:left w:val="nil"/>
              <w:bottom w:val="single" w:sz="4" w:space="0" w:color="auto"/>
              <w:right w:val="single" w:sz="4" w:space="0" w:color="auto"/>
            </w:tcBorders>
            <w:shd w:val="clear" w:color="auto" w:fill="auto"/>
          </w:tcPr>
          <w:p w14:paraId="29B15225" w14:textId="77777777" w:rsidR="00B91459" w:rsidRPr="00B91459" w:rsidRDefault="00B91459" w:rsidP="00B91459">
            <w:pPr>
              <w:ind w:left="-116" w:right="-115"/>
              <w:jc w:val="center"/>
            </w:pPr>
            <w:r w:rsidRPr="00B91459">
              <w:t>254,91</w:t>
            </w:r>
          </w:p>
        </w:tc>
        <w:tc>
          <w:tcPr>
            <w:tcW w:w="880" w:type="dxa"/>
            <w:tcBorders>
              <w:top w:val="single" w:sz="4" w:space="0" w:color="auto"/>
              <w:left w:val="nil"/>
              <w:bottom w:val="single" w:sz="4" w:space="0" w:color="auto"/>
              <w:right w:val="single" w:sz="4" w:space="0" w:color="auto"/>
            </w:tcBorders>
            <w:shd w:val="clear" w:color="auto" w:fill="auto"/>
          </w:tcPr>
          <w:p w14:paraId="12A91CC7" w14:textId="77777777" w:rsidR="00B91459" w:rsidRPr="00B91459" w:rsidRDefault="00B91459" w:rsidP="00B91459">
            <w:pPr>
              <w:ind w:left="-116" w:right="-115"/>
              <w:jc w:val="center"/>
            </w:pPr>
            <w:r w:rsidRPr="00B91459">
              <w:t>251,82</w:t>
            </w:r>
          </w:p>
        </w:tc>
        <w:tc>
          <w:tcPr>
            <w:tcW w:w="877" w:type="dxa"/>
            <w:tcBorders>
              <w:top w:val="single" w:sz="4" w:space="0" w:color="auto"/>
              <w:left w:val="nil"/>
              <w:bottom w:val="single" w:sz="4" w:space="0" w:color="auto"/>
              <w:right w:val="single" w:sz="4" w:space="0" w:color="auto"/>
            </w:tcBorders>
            <w:shd w:val="clear" w:color="auto" w:fill="auto"/>
          </w:tcPr>
          <w:p w14:paraId="7CC1AEC5" w14:textId="77777777" w:rsidR="00B91459" w:rsidRPr="00B91459" w:rsidRDefault="00B91459" w:rsidP="00B91459">
            <w:pPr>
              <w:ind w:left="-116" w:right="-115"/>
              <w:jc w:val="center"/>
            </w:pPr>
            <w:r w:rsidRPr="00B91459">
              <w:t>268,80</w:t>
            </w:r>
          </w:p>
        </w:tc>
        <w:tc>
          <w:tcPr>
            <w:tcW w:w="886" w:type="dxa"/>
            <w:tcBorders>
              <w:top w:val="single" w:sz="4" w:space="0" w:color="auto"/>
              <w:left w:val="nil"/>
              <w:bottom w:val="single" w:sz="4" w:space="0" w:color="auto"/>
              <w:right w:val="single" w:sz="4" w:space="0" w:color="auto"/>
            </w:tcBorders>
            <w:shd w:val="clear" w:color="auto" w:fill="auto"/>
          </w:tcPr>
          <w:p w14:paraId="2D5AA96A" w14:textId="77777777" w:rsidR="00B91459" w:rsidRPr="00B91459" w:rsidRDefault="00B91459" w:rsidP="00B91459">
            <w:pPr>
              <w:ind w:left="-116" w:right="-115"/>
              <w:jc w:val="center"/>
            </w:pPr>
            <w:r w:rsidRPr="00B91459">
              <w:t>256,45</w:t>
            </w:r>
          </w:p>
        </w:tc>
        <w:tc>
          <w:tcPr>
            <w:tcW w:w="1319" w:type="dxa"/>
            <w:tcBorders>
              <w:top w:val="single" w:sz="4" w:space="0" w:color="auto"/>
              <w:left w:val="nil"/>
              <w:bottom w:val="single" w:sz="4" w:space="0" w:color="auto"/>
              <w:right w:val="single" w:sz="4" w:space="0" w:color="auto"/>
            </w:tcBorders>
            <w:shd w:val="clear" w:color="auto" w:fill="auto"/>
          </w:tcPr>
          <w:p w14:paraId="0A220614" w14:textId="77777777" w:rsidR="00B91459" w:rsidRPr="00B91459" w:rsidRDefault="00B91459" w:rsidP="00B91459">
            <w:pPr>
              <w:ind w:left="-116" w:right="-115"/>
              <w:jc w:val="center"/>
            </w:pPr>
            <w:r w:rsidRPr="00B91459">
              <w:t>45,00</w:t>
            </w:r>
          </w:p>
        </w:tc>
        <w:tc>
          <w:tcPr>
            <w:tcW w:w="1405" w:type="dxa"/>
            <w:tcBorders>
              <w:top w:val="single" w:sz="4" w:space="0" w:color="auto"/>
              <w:left w:val="nil"/>
              <w:bottom w:val="single" w:sz="4" w:space="0" w:color="auto"/>
              <w:right w:val="single" w:sz="4" w:space="0" w:color="auto"/>
            </w:tcBorders>
            <w:shd w:val="clear" w:color="auto" w:fill="auto"/>
          </w:tcPr>
          <w:p w14:paraId="564FD414" w14:textId="77777777" w:rsidR="00B91459" w:rsidRPr="00B91459" w:rsidRDefault="00B91459" w:rsidP="00B91459">
            <w:pPr>
              <w:ind w:left="-116" w:right="-115"/>
              <w:jc w:val="center"/>
            </w:pPr>
            <w:r w:rsidRPr="00B91459">
              <w:t>3 858,63</w:t>
            </w:r>
          </w:p>
        </w:tc>
        <w:tc>
          <w:tcPr>
            <w:tcW w:w="1169" w:type="dxa"/>
            <w:tcBorders>
              <w:top w:val="single" w:sz="4" w:space="0" w:color="auto"/>
              <w:left w:val="nil"/>
              <w:bottom w:val="single" w:sz="4" w:space="0" w:color="auto"/>
              <w:right w:val="single" w:sz="4" w:space="0" w:color="auto"/>
            </w:tcBorders>
            <w:shd w:val="clear" w:color="auto" w:fill="auto"/>
            <w:vAlign w:val="center"/>
          </w:tcPr>
          <w:p w14:paraId="4F87E08D" w14:textId="77777777" w:rsidR="00B91459" w:rsidRPr="00B91459" w:rsidRDefault="00B91459" w:rsidP="00B91459">
            <w:pPr>
              <w:jc w:val="center"/>
              <w:rPr>
                <w:sz w:val="22"/>
                <w:szCs w:val="22"/>
              </w:rPr>
            </w:pPr>
            <w:r w:rsidRPr="00B91459">
              <w:rPr>
                <w:sz w:val="22"/>
                <w:szCs w:val="22"/>
              </w:rPr>
              <w:t>х</w:t>
            </w:r>
          </w:p>
        </w:tc>
        <w:tc>
          <w:tcPr>
            <w:tcW w:w="1034" w:type="dxa"/>
            <w:tcBorders>
              <w:top w:val="single" w:sz="4" w:space="0" w:color="auto"/>
              <w:left w:val="nil"/>
              <w:bottom w:val="single" w:sz="4" w:space="0" w:color="auto"/>
              <w:right w:val="single" w:sz="4" w:space="0" w:color="auto"/>
            </w:tcBorders>
            <w:shd w:val="clear" w:color="auto" w:fill="auto"/>
            <w:vAlign w:val="center"/>
          </w:tcPr>
          <w:p w14:paraId="2ABE6088" w14:textId="77777777" w:rsidR="00B91459" w:rsidRPr="00B91459" w:rsidRDefault="00B91459" w:rsidP="00B91459">
            <w:pPr>
              <w:jc w:val="center"/>
              <w:rPr>
                <w:sz w:val="22"/>
                <w:szCs w:val="22"/>
              </w:rPr>
            </w:pPr>
            <w:r w:rsidRPr="00B91459">
              <w:rPr>
                <w:sz w:val="22"/>
                <w:szCs w:val="22"/>
              </w:rPr>
              <w:t>х</w:t>
            </w:r>
          </w:p>
        </w:tc>
      </w:tr>
      <w:tr w:rsidR="00B91459" w:rsidRPr="00B91459" w14:paraId="6819E8F2" w14:textId="77777777" w:rsidTr="003E7303">
        <w:trPr>
          <w:trHeight w:val="230"/>
        </w:trPr>
        <w:tc>
          <w:tcPr>
            <w:tcW w:w="1640" w:type="dxa"/>
            <w:vMerge/>
            <w:tcBorders>
              <w:left w:val="single" w:sz="4" w:space="0" w:color="auto"/>
              <w:right w:val="single" w:sz="4" w:space="0" w:color="auto"/>
            </w:tcBorders>
            <w:shd w:val="clear" w:color="auto" w:fill="auto"/>
            <w:vAlign w:val="center"/>
          </w:tcPr>
          <w:p w14:paraId="21890E75" w14:textId="77777777" w:rsidR="00B91459" w:rsidRPr="00B91459" w:rsidRDefault="00B91459" w:rsidP="00B91459">
            <w:pPr>
              <w:jc w:val="center"/>
              <w:rPr>
                <w:sz w:val="22"/>
                <w:szCs w:val="22"/>
              </w:rPr>
            </w:pPr>
          </w:p>
        </w:tc>
        <w:tc>
          <w:tcPr>
            <w:tcW w:w="1394" w:type="dxa"/>
            <w:tcBorders>
              <w:top w:val="single" w:sz="4" w:space="0" w:color="auto"/>
              <w:left w:val="nil"/>
              <w:bottom w:val="single" w:sz="4" w:space="0" w:color="auto"/>
              <w:right w:val="single" w:sz="4" w:space="0" w:color="auto"/>
            </w:tcBorders>
            <w:shd w:val="clear" w:color="auto" w:fill="auto"/>
          </w:tcPr>
          <w:p w14:paraId="21FC61B7" w14:textId="77777777" w:rsidR="00B91459" w:rsidRPr="00B91459" w:rsidRDefault="00B91459" w:rsidP="00B91459">
            <w:pPr>
              <w:ind w:left="-116" w:right="-115"/>
              <w:jc w:val="center"/>
              <w:rPr>
                <w:sz w:val="22"/>
                <w:szCs w:val="22"/>
              </w:rPr>
            </w:pPr>
            <w:r w:rsidRPr="00B91459">
              <w:rPr>
                <w:sz w:val="22"/>
                <w:szCs w:val="22"/>
              </w:rPr>
              <w:t>с 01.01.2023</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A3D80B2" w14:textId="77777777" w:rsidR="00B91459" w:rsidRPr="00B91459" w:rsidRDefault="00B91459" w:rsidP="00B91459">
            <w:pPr>
              <w:ind w:left="-116" w:right="-115"/>
              <w:jc w:val="center"/>
            </w:pPr>
            <w:r w:rsidRPr="00B91459">
              <w:t>305,89</w:t>
            </w:r>
          </w:p>
        </w:tc>
        <w:tc>
          <w:tcPr>
            <w:tcW w:w="1059" w:type="dxa"/>
            <w:tcBorders>
              <w:top w:val="single" w:sz="4" w:space="0" w:color="auto"/>
              <w:left w:val="nil"/>
              <w:bottom w:val="single" w:sz="4" w:space="0" w:color="auto"/>
              <w:right w:val="single" w:sz="4" w:space="0" w:color="auto"/>
            </w:tcBorders>
            <w:shd w:val="clear" w:color="auto" w:fill="auto"/>
          </w:tcPr>
          <w:p w14:paraId="547F16FD" w14:textId="77777777" w:rsidR="00B91459" w:rsidRPr="00B91459" w:rsidRDefault="00B91459" w:rsidP="00B91459">
            <w:pPr>
              <w:ind w:left="-116" w:right="-115"/>
              <w:jc w:val="center"/>
            </w:pPr>
            <w:r w:rsidRPr="00B91459">
              <w:t>302,18</w:t>
            </w:r>
          </w:p>
        </w:tc>
        <w:tc>
          <w:tcPr>
            <w:tcW w:w="877" w:type="dxa"/>
            <w:tcBorders>
              <w:top w:val="single" w:sz="4" w:space="0" w:color="auto"/>
              <w:left w:val="nil"/>
              <w:bottom w:val="single" w:sz="4" w:space="0" w:color="auto"/>
              <w:right w:val="single" w:sz="4" w:space="0" w:color="auto"/>
            </w:tcBorders>
            <w:shd w:val="clear" w:color="auto" w:fill="auto"/>
          </w:tcPr>
          <w:p w14:paraId="2AA1B816" w14:textId="77777777" w:rsidR="00B91459" w:rsidRPr="00B91459" w:rsidRDefault="00B91459" w:rsidP="00B91459">
            <w:pPr>
              <w:ind w:left="-116" w:right="-115"/>
              <w:jc w:val="center"/>
            </w:pPr>
            <w:r w:rsidRPr="00B91459">
              <w:t>322,56</w:t>
            </w:r>
          </w:p>
        </w:tc>
        <w:tc>
          <w:tcPr>
            <w:tcW w:w="883" w:type="dxa"/>
            <w:tcBorders>
              <w:top w:val="single" w:sz="4" w:space="0" w:color="auto"/>
              <w:left w:val="nil"/>
              <w:bottom w:val="single" w:sz="4" w:space="0" w:color="auto"/>
              <w:right w:val="single" w:sz="4" w:space="0" w:color="auto"/>
            </w:tcBorders>
            <w:shd w:val="clear" w:color="auto" w:fill="auto"/>
          </w:tcPr>
          <w:p w14:paraId="191FE51C" w14:textId="77777777" w:rsidR="00B91459" w:rsidRPr="00B91459" w:rsidRDefault="00B91459" w:rsidP="00B91459">
            <w:pPr>
              <w:ind w:left="-116" w:right="-115"/>
              <w:jc w:val="center"/>
            </w:pPr>
            <w:r w:rsidRPr="00B91459">
              <w:t>307,74</w:t>
            </w:r>
          </w:p>
        </w:tc>
        <w:tc>
          <w:tcPr>
            <w:tcW w:w="877" w:type="dxa"/>
            <w:tcBorders>
              <w:top w:val="single" w:sz="4" w:space="0" w:color="auto"/>
              <w:left w:val="nil"/>
              <w:bottom w:val="single" w:sz="4" w:space="0" w:color="auto"/>
              <w:right w:val="single" w:sz="4" w:space="0" w:color="auto"/>
            </w:tcBorders>
            <w:shd w:val="clear" w:color="auto" w:fill="auto"/>
          </w:tcPr>
          <w:p w14:paraId="77A510BA" w14:textId="77777777" w:rsidR="00B91459" w:rsidRPr="00B91459" w:rsidRDefault="00B91459" w:rsidP="00B91459">
            <w:pPr>
              <w:ind w:left="-116" w:right="-115"/>
              <w:jc w:val="center"/>
            </w:pPr>
            <w:r w:rsidRPr="00B91459">
              <w:t>254,91</w:t>
            </w:r>
          </w:p>
        </w:tc>
        <w:tc>
          <w:tcPr>
            <w:tcW w:w="880" w:type="dxa"/>
            <w:tcBorders>
              <w:top w:val="single" w:sz="4" w:space="0" w:color="auto"/>
              <w:left w:val="nil"/>
              <w:bottom w:val="single" w:sz="4" w:space="0" w:color="auto"/>
              <w:right w:val="single" w:sz="4" w:space="0" w:color="auto"/>
            </w:tcBorders>
            <w:shd w:val="clear" w:color="auto" w:fill="auto"/>
          </w:tcPr>
          <w:p w14:paraId="127F9A32" w14:textId="77777777" w:rsidR="00B91459" w:rsidRPr="00B91459" w:rsidRDefault="00B91459" w:rsidP="00B91459">
            <w:pPr>
              <w:ind w:left="-116" w:right="-115"/>
              <w:jc w:val="center"/>
            </w:pPr>
            <w:r w:rsidRPr="00B91459">
              <w:t>251,82</w:t>
            </w:r>
          </w:p>
        </w:tc>
        <w:tc>
          <w:tcPr>
            <w:tcW w:w="877" w:type="dxa"/>
            <w:tcBorders>
              <w:top w:val="single" w:sz="4" w:space="0" w:color="auto"/>
              <w:left w:val="nil"/>
              <w:bottom w:val="single" w:sz="4" w:space="0" w:color="auto"/>
              <w:right w:val="single" w:sz="4" w:space="0" w:color="auto"/>
            </w:tcBorders>
            <w:shd w:val="clear" w:color="auto" w:fill="auto"/>
          </w:tcPr>
          <w:p w14:paraId="444B35EC" w14:textId="77777777" w:rsidR="00B91459" w:rsidRPr="00B91459" w:rsidRDefault="00B91459" w:rsidP="00B91459">
            <w:pPr>
              <w:ind w:left="-116" w:right="-115"/>
              <w:jc w:val="center"/>
            </w:pPr>
            <w:r w:rsidRPr="00B91459">
              <w:t>268,80</w:t>
            </w:r>
          </w:p>
        </w:tc>
        <w:tc>
          <w:tcPr>
            <w:tcW w:w="886" w:type="dxa"/>
            <w:tcBorders>
              <w:top w:val="single" w:sz="4" w:space="0" w:color="auto"/>
              <w:left w:val="nil"/>
              <w:bottom w:val="single" w:sz="4" w:space="0" w:color="auto"/>
              <w:right w:val="single" w:sz="4" w:space="0" w:color="auto"/>
            </w:tcBorders>
            <w:shd w:val="clear" w:color="auto" w:fill="auto"/>
          </w:tcPr>
          <w:p w14:paraId="14607CB3" w14:textId="77777777" w:rsidR="00B91459" w:rsidRPr="00B91459" w:rsidRDefault="00B91459" w:rsidP="00B91459">
            <w:pPr>
              <w:ind w:left="-116" w:right="-115"/>
              <w:jc w:val="center"/>
            </w:pPr>
            <w:r w:rsidRPr="00B91459">
              <w:t>256,45</w:t>
            </w:r>
          </w:p>
        </w:tc>
        <w:tc>
          <w:tcPr>
            <w:tcW w:w="1319" w:type="dxa"/>
            <w:tcBorders>
              <w:top w:val="single" w:sz="4" w:space="0" w:color="auto"/>
              <w:left w:val="nil"/>
              <w:bottom w:val="single" w:sz="4" w:space="0" w:color="auto"/>
              <w:right w:val="single" w:sz="4" w:space="0" w:color="auto"/>
            </w:tcBorders>
            <w:shd w:val="clear" w:color="auto" w:fill="auto"/>
          </w:tcPr>
          <w:p w14:paraId="549C89F6" w14:textId="77777777" w:rsidR="00B91459" w:rsidRPr="00B91459" w:rsidRDefault="00B91459" w:rsidP="00B91459">
            <w:pPr>
              <w:ind w:left="-116" w:right="-115"/>
              <w:jc w:val="center"/>
            </w:pPr>
            <w:r w:rsidRPr="00B91459">
              <w:t>45,00</w:t>
            </w:r>
          </w:p>
        </w:tc>
        <w:tc>
          <w:tcPr>
            <w:tcW w:w="1405" w:type="dxa"/>
            <w:tcBorders>
              <w:top w:val="single" w:sz="4" w:space="0" w:color="auto"/>
              <w:left w:val="nil"/>
              <w:bottom w:val="single" w:sz="4" w:space="0" w:color="auto"/>
              <w:right w:val="single" w:sz="4" w:space="0" w:color="auto"/>
            </w:tcBorders>
            <w:shd w:val="clear" w:color="auto" w:fill="auto"/>
          </w:tcPr>
          <w:p w14:paraId="14657F48" w14:textId="77777777" w:rsidR="00B91459" w:rsidRPr="00B91459" w:rsidRDefault="00B91459" w:rsidP="00B91459">
            <w:pPr>
              <w:ind w:left="-116" w:right="-115"/>
              <w:jc w:val="center"/>
            </w:pPr>
            <w:r w:rsidRPr="00B91459">
              <w:t>3 858,63</w:t>
            </w:r>
          </w:p>
        </w:tc>
        <w:tc>
          <w:tcPr>
            <w:tcW w:w="1169" w:type="dxa"/>
            <w:tcBorders>
              <w:top w:val="single" w:sz="4" w:space="0" w:color="auto"/>
              <w:left w:val="nil"/>
              <w:bottom w:val="single" w:sz="4" w:space="0" w:color="auto"/>
              <w:right w:val="single" w:sz="4" w:space="0" w:color="auto"/>
            </w:tcBorders>
            <w:shd w:val="clear" w:color="auto" w:fill="auto"/>
            <w:vAlign w:val="center"/>
          </w:tcPr>
          <w:p w14:paraId="14D0A9A0" w14:textId="77777777" w:rsidR="00B91459" w:rsidRPr="00B91459" w:rsidRDefault="00B91459" w:rsidP="00B91459">
            <w:pPr>
              <w:jc w:val="center"/>
              <w:rPr>
                <w:sz w:val="22"/>
                <w:szCs w:val="22"/>
              </w:rPr>
            </w:pPr>
            <w:r w:rsidRPr="00B91459">
              <w:rPr>
                <w:sz w:val="22"/>
                <w:szCs w:val="22"/>
              </w:rPr>
              <w:t>х</w:t>
            </w:r>
          </w:p>
        </w:tc>
        <w:tc>
          <w:tcPr>
            <w:tcW w:w="1034" w:type="dxa"/>
            <w:tcBorders>
              <w:top w:val="single" w:sz="4" w:space="0" w:color="auto"/>
              <w:left w:val="nil"/>
              <w:bottom w:val="single" w:sz="4" w:space="0" w:color="auto"/>
              <w:right w:val="single" w:sz="4" w:space="0" w:color="auto"/>
            </w:tcBorders>
            <w:shd w:val="clear" w:color="auto" w:fill="auto"/>
            <w:vAlign w:val="center"/>
          </w:tcPr>
          <w:p w14:paraId="24082902" w14:textId="77777777" w:rsidR="00B91459" w:rsidRPr="00B91459" w:rsidRDefault="00B91459" w:rsidP="00B91459">
            <w:pPr>
              <w:jc w:val="center"/>
              <w:rPr>
                <w:sz w:val="22"/>
                <w:szCs w:val="22"/>
              </w:rPr>
            </w:pPr>
            <w:r w:rsidRPr="00B91459">
              <w:rPr>
                <w:sz w:val="22"/>
                <w:szCs w:val="22"/>
              </w:rPr>
              <w:t>х</w:t>
            </w:r>
          </w:p>
        </w:tc>
      </w:tr>
      <w:tr w:rsidR="00B91459" w:rsidRPr="00B91459" w14:paraId="35EC54E9" w14:textId="77777777" w:rsidTr="003E7303">
        <w:trPr>
          <w:trHeight w:val="230"/>
        </w:trPr>
        <w:tc>
          <w:tcPr>
            <w:tcW w:w="1640" w:type="dxa"/>
            <w:vMerge/>
            <w:tcBorders>
              <w:left w:val="single" w:sz="4" w:space="0" w:color="auto"/>
              <w:right w:val="single" w:sz="4" w:space="0" w:color="auto"/>
            </w:tcBorders>
            <w:shd w:val="clear" w:color="auto" w:fill="auto"/>
            <w:vAlign w:val="center"/>
          </w:tcPr>
          <w:p w14:paraId="450A8719" w14:textId="77777777" w:rsidR="00B91459" w:rsidRPr="00B91459" w:rsidRDefault="00B91459" w:rsidP="00B91459">
            <w:pPr>
              <w:jc w:val="center"/>
              <w:rPr>
                <w:sz w:val="22"/>
                <w:szCs w:val="22"/>
              </w:rPr>
            </w:pPr>
          </w:p>
        </w:tc>
        <w:tc>
          <w:tcPr>
            <w:tcW w:w="1394" w:type="dxa"/>
            <w:tcBorders>
              <w:top w:val="single" w:sz="4" w:space="0" w:color="auto"/>
              <w:left w:val="nil"/>
              <w:bottom w:val="single" w:sz="4" w:space="0" w:color="auto"/>
              <w:right w:val="single" w:sz="4" w:space="0" w:color="auto"/>
            </w:tcBorders>
            <w:shd w:val="clear" w:color="auto" w:fill="auto"/>
            <w:vAlign w:val="center"/>
          </w:tcPr>
          <w:p w14:paraId="3FED953C" w14:textId="77777777" w:rsidR="00B91459" w:rsidRPr="00B91459" w:rsidRDefault="00B91459" w:rsidP="00B91459">
            <w:pPr>
              <w:ind w:left="-116" w:right="-115"/>
              <w:jc w:val="center"/>
              <w:rPr>
                <w:sz w:val="22"/>
                <w:szCs w:val="22"/>
              </w:rPr>
            </w:pPr>
            <w:r w:rsidRPr="00B91459">
              <w:rPr>
                <w:sz w:val="22"/>
                <w:szCs w:val="22"/>
              </w:rPr>
              <w:t>с 01.01.2024</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882FFC2" w14:textId="77777777" w:rsidR="00B91459" w:rsidRPr="00B91459" w:rsidRDefault="00B91459" w:rsidP="00B91459">
            <w:pPr>
              <w:ind w:left="-116" w:right="-115"/>
              <w:jc w:val="center"/>
            </w:pPr>
            <w:r w:rsidRPr="00B91459">
              <w:t>305,89</w:t>
            </w:r>
          </w:p>
        </w:tc>
        <w:tc>
          <w:tcPr>
            <w:tcW w:w="1059" w:type="dxa"/>
            <w:tcBorders>
              <w:top w:val="single" w:sz="4" w:space="0" w:color="auto"/>
              <w:left w:val="nil"/>
              <w:bottom w:val="single" w:sz="4" w:space="0" w:color="auto"/>
              <w:right w:val="single" w:sz="4" w:space="0" w:color="auto"/>
            </w:tcBorders>
            <w:shd w:val="clear" w:color="auto" w:fill="auto"/>
          </w:tcPr>
          <w:p w14:paraId="749A6A99" w14:textId="77777777" w:rsidR="00B91459" w:rsidRPr="00B91459" w:rsidRDefault="00B91459" w:rsidP="00B91459">
            <w:pPr>
              <w:ind w:left="-116" w:right="-115"/>
              <w:jc w:val="center"/>
            </w:pPr>
            <w:r w:rsidRPr="00B91459">
              <w:t>302,18</w:t>
            </w:r>
          </w:p>
        </w:tc>
        <w:tc>
          <w:tcPr>
            <w:tcW w:w="877" w:type="dxa"/>
            <w:tcBorders>
              <w:top w:val="single" w:sz="4" w:space="0" w:color="auto"/>
              <w:left w:val="nil"/>
              <w:bottom w:val="single" w:sz="4" w:space="0" w:color="auto"/>
              <w:right w:val="single" w:sz="4" w:space="0" w:color="auto"/>
            </w:tcBorders>
            <w:shd w:val="clear" w:color="auto" w:fill="auto"/>
          </w:tcPr>
          <w:p w14:paraId="62F86777" w14:textId="77777777" w:rsidR="00B91459" w:rsidRPr="00B91459" w:rsidRDefault="00B91459" w:rsidP="00B91459">
            <w:pPr>
              <w:ind w:left="-116" w:right="-115"/>
              <w:jc w:val="center"/>
            </w:pPr>
            <w:r w:rsidRPr="00B91459">
              <w:t>322,56</w:t>
            </w:r>
          </w:p>
        </w:tc>
        <w:tc>
          <w:tcPr>
            <w:tcW w:w="883" w:type="dxa"/>
            <w:tcBorders>
              <w:top w:val="single" w:sz="4" w:space="0" w:color="auto"/>
              <w:left w:val="nil"/>
              <w:bottom w:val="single" w:sz="4" w:space="0" w:color="auto"/>
              <w:right w:val="single" w:sz="4" w:space="0" w:color="auto"/>
            </w:tcBorders>
            <w:shd w:val="clear" w:color="auto" w:fill="auto"/>
          </w:tcPr>
          <w:p w14:paraId="6EA6320B" w14:textId="77777777" w:rsidR="00B91459" w:rsidRPr="00B91459" w:rsidRDefault="00B91459" w:rsidP="00B91459">
            <w:pPr>
              <w:ind w:left="-116" w:right="-115"/>
              <w:jc w:val="center"/>
            </w:pPr>
            <w:r w:rsidRPr="00B91459">
              <w:t>307,74</w:t>
            </w:r>
          </w:p>
        </w:tc>
        <w:tc>
          <w:tcPr>
            <w:tcW w:w="877" w:type="dxa"/>
            <w:tcBorders>
              <w:top w:val="single" w:sz="4" w:space="0" w:color="auto"/>
              <w:left w:val="nil"/>
              <w:bottom w:val="single" w:sz="4" w:space="0" w:color="auto"/>
              <w:right w:val="single" w:sz="4" w:space="0" w:color="auto"/>
            </w:tcBorders>
            <w:shd w:val="clear" w:color="auto" w:fill="auto"/>
          </w:tcPr>
          <w:p w14:paraId="78DACCD3" w14:textId="77777777" w:rsidR="00B91459" w:rsidRPr="00B91459" w:rsidRDefault="00B91459" w:rsidP="00B91459">
            <w:pPr>
              <w:ind w:left="-116" w:right="-115"/>
              <w:jc w:val="center"/>
            </w:pPr>
            <w:r w:rsidRPr="00B91459">
              <w:t>254,91</w:t>
            </w:r>
          </w:p>
        </w:tc>
        <w:tc>
          <w:tcPr>
            <w:tcW w:w="880" w:type="dxa"/>
            <w:tcBorders>
              <w:top w:val="single" w:sz="4" w:space="0" w:color="auto"/>
              <w:left w:val="nil"/>
              <w:bottom w:val="single" w:sz="4" w:space="0" w:color="auto"/>
              <w:right w:val="single" w:sz="4" w:space="0" w:color="auto"/>
            </w:tcBorders>
            <w:shd w:val="clear" w:color="auto" w:fill="auto"/>
          </w:tcPr>
          <w:p w14:paraId="7CF0AC2A" w14:textId="77777777" w:rsidR="00B91459" w:rsidRPr="00B91459" w:rsidRDefault="00B91459" w:rsidP="00B91459">
            <w:pPr>
              <w:ind w:left="-116" w:right="-115"/>
              <w:jc w:val="center"/>
            </w:pPr>
            <w:r w:rsidRPr="00B91459">
              <w:t>251,82</w:t>
            </w:r>
          </w:p>
        </w:tc>
        <w:tc>
          <w:tcPr>
            <w:tcW w:w="877" w:type="dxa"/>
            <w:tcBorders>
              <w:top w:val="single" w:sz="4" w:space="0" w:color="auto"/>
              <w:left w:val="nil"/>
              <w:bottom w:val="single" w:sz="4" w:space="0" w:color="auto"/>
              <w:right w:val="single" w:sz="4" w:space="0" w:color="auto"/>
            </w:tcBorders>
            <w:shd w:val="clear" w:color="auto" w:fill="auto"/>
          </w:tcPr>
          <w:p w14:paraId="3809CEA7" w14:textId="77777777" w:rsidR="00B91459" w:rsidRPr="00B91459" w:rsidRDefault="00B91459" w:rsidP="00B91459">
            <w:pPr>
              <w:ind w:left="-116" w:right="-115"/>
              <w:jc w:val="center"/>
            </w:pPr>
            <w:r w:rsidRPr="00B91459">
              <w:t>268,80</w:t>
            </w:r>
          </w:p>
        </w:tc>
        <w:tc>
          <w:tcPr>
            <w:tcW w:w="886" w:type="dxa"/>
            <w:tcBorders>
              <w:top w:val="single" w:sz="4" w:space="0" w:color="auto"/>
              <w:left w:val="nil"/>
              <w:bottom w:val="single" w:sz="4" w:space="0" w:color="auto"/>
              <w:right w:val="single" w:sz="4" w:space="0" w:color="auto"/>
            </w:tcBorders>
            <w:shd w:val="clear" w:color="auto" w:fill="auto"/>
          </w:tcPr>
          <w:p w14:paraId="6B49BF32" w14:textId="77777777" w:rsidR="00B91459" w:rsidRPr="00B91459" w:rsidRDefault="00B91459" w:rsidP="00B91459">
            <w:pPr>
              <w:ind w:left="-116" w:right="-115"/>
              <w:jc w:val="center"/>
            </w:pPr>
            <w:r w:rsidRPr="00B91459">
              <w:t>256,45</w:t>
            </w:r>
          </w:p>
        </w:tc>
        <w:tc>
          <w:tcPr>
            <w:tcW w:w="1319" w:type="dxa"/>
            <w:tcBorders>
              <w:top w:val="single" w:sz="4" w:space="0" w:color="auto"/>
              <w:left w:val="nil"/>
              <w:bottom w:val="single" w:sz="4" w:space="0" w:color="auto"/>
              <w:right w:val="single" w:sz="4" w:space="0" w:color="auto"/>
            </w:tcBorders>
            <w:shd w:val="clear" w:color="auto" w:fill="auto"/>
          </w:tcPr>
          <w:p w14:paraId="0738DBE7" w14:textId="77777777" w:rsidR="00B91459" w:rsidRPr="00B91459" w:rsidRDefault="00B91459" w:rsidP="00B91459">
            <w:pPr>
              <w:ind w:left="-116" w:right="-115"/>
              <w:jc w:val="center"/>
            </w:pPr>
            <w:r w:rsidRPr="00B91459">
              <w:t>45,00</w:t>
            </w:r>
          </w:p>
        </w:tc>
        <w:tc>
          <w:tcPr>
            <w:tcW w:w="1405" w:type="dxa"/>
            <w:tcBorders>
              <w:top w:val="single" w:sz="4" w:space="0" w:color="auto"/>
              <w:left w:val="nil"/>
              <w:bottom w:val="single" w:sz="4" w:space="0" w:color="auto"/>
              <w:right w:val="single" w:sz="4" w:space="0" w:color="auto"/>
            </w:tcBorders>
            <w:shd w:val="clear" w:color="auto" w:fill="auto"/>
          </w:tcPr>
          <w:p w14:paraId="2B58CE6A" w14:textId="77777777" w:rsidR="00B91459" w:rsidRPr="00B91459" w:rsidRDefault="00B91459" w:rsidP="00B91459">
            <w:pPr>
              <w:ind w:left="-116" w:right="-115"/>
              <w:jc w:val="center"/>
            </w:pPr>
            <w:r w:rsidRPr="00B91459">
              <w:t>3 858,63</w:t>
            </w:r>
          </w:p>
        </w:tc>
        <w:tc>
          <w:tcPr>
            <w:tcW w:w="1169" w:type="dxa"/>
            <w:tcBorders>
              <w:top w:val="single" w:sz="4" w:space="0" w:color="auto"/>
              <w:left w:val="nil"/>
              <w:bottom w:val="single" w:sz="4" w:space="0" w:color="auto"/>
              <w:right w:val="single" w:sz="4" w:space="0" w:color="auto"/>
            </w:tcBorders>
            <w:shd w:val="clear" w:color="auto" w:fill="auto"/>
            <w:vAlign w:val="center"/>
          </w:tcPr>
          <w:p w14:paraId="08F37368" w14:textId="77777777" w:rsidR="00B91459" w:rsidRPr="00B91459" w:rsidRDefault="00B91459" w:rsidP="00B91459">
            <w:pPr>
              <w:jc w:val="center"/>
              <w:rPr>
                <w:sz w:val="22"/>
                <w:szCs w:val="22"/>
              </w:rPr>
            </w:pPr>
            <w:r w:rsidRPr="00B91459">
              <w:rPr>
                <w:sz w:val="22"/>
                <w:szCs w:val="22"/>
              </w:rPr>
              <w:t>х</w:t>
            </w:r>
          </w:p>
        </w:tc>
        <w:tc>
          <w:tcPr>
            <w:tcW w:w="1034" w:type="dxa"/>
            <w:tcBorders>
              <w:top w:val="single" w:sz="4" w:space="0" w:color="auto"/>
              <w:left w:val="nil"/>
              <w:bottom w:val="single" w:sz="4" w:space="0" w:color="auto"/>
              <w:right w:val="single" w:sz="4" w:space="0" w:color="auto"/>
            </w:tcBorders>
            <w:shd w:val="clear" w:color="auto" w:fill="auto"/>
            <w:vAlign w:val="center"/>
          </w:tcPr>
          <w:p w14:paraId="7E9F0769" w14:textId="77777777" w:rsidR="00B91459" w:rsidRPr="00B91459" w:rsidRDefault="00B91459" w:rsidP="00B91459">
            <w:pPr>
              <w:jc w:val="center"/>
              <w:rPr>
                <w:sz w:val="22"/>
                <w:szCs w:val="22"/>
              </w:rPr>
            </w:pPr>
            <w:r w:rsidRPr="00B91459">
              <w:rPr>
                <w:sz w:val="22"/>
                <w:szCs w:val="22"/>
              </w:rPr>
              <w:t>х</w:t>
            </w:r>
          </w:p>
        </w:tc>
      </w:tr>
      <w:tr w:rsidR="00B91459" w:rsidRPr="00B91459" w14:paraId="2C8A0FE7" w14:textId="77777777" w:rsidTr="003E7303">
        <w:trPr>
          <w:trHeight w:val="230"/>
        </w:trPr>
        <w:tc>
          <w:tcPr>
            <w:tcW w:w="1640" w:type="dxa"/>
            <w:vMerge/>
            <w:tcBorders>
              <w:left w:val="single" w:sz="4" w:space="0" w:color="auto"/>
              <w:right w:val="single" w:sz="4" w:space="0" w:color="auto"/>
            </w:tcBorders>
            <w:shd w:val="clear" w:color="auto" w:fill="auto"/>
            <w:vAlign w:val="center"/>
          </w:tcPr>
          <w:p w14:paraId="46823B99" w14:textId="77777777" w:rsidR="00B91459" w:rsidRPr="00B91459" w:rsidRDefault="00B91459" w:rsidP="00B91459">
            <w:pPr>
              <w:jc w:val="center"/>
              <w:rPr>
                <w:sz w:val="22"/>
                <w:szCs w:val="22"/>
              </w:rPr>
            </w:pPr>
          </w:p>
        </w:tc>
        <w:tc>
          <w:tcPr>
            <w:tcW w:w="1394" w:type="dxa"/>
            <w:tcBorders>
              <w:top w:val="single" w:sz="4" w:space="0" w:color="auto"/>
              <w:left w:val="nil"/>
              <w:bottom w:val="single" w:sz="4" w:space="0" w:color="auto"/>
              <w:right w:val="single" w:sz="4" w:space="0" w:color="auto"/>
            </w:tcBorders>
            <w:shd w:val="clear" w:color="auto" w:fill="auto"/>
            <w:vAlign w:val="center"/>
          </w:tcPr>
          <w:p w14:paraId="0D3524F7" w14:textId="77777777" w:rsidR="00B91459" w:rsidRPr="00B91459" w:rsidRDefault="00B91459" w:rsidP="00B91459">
            <w:pPr>
              <w:ind w:left="-116" w:right="-115"/>
              <w:jc w:val="center"/>
              <w:rPr>
                <w:sz w:val="22"/>
                <w:szCs w:val="22"/>
              </w:rPr>
            </w:pPr>
            <w:r w:rsidRPr="00B91459">
              <w:rPr>
                <w:sz w:val="22"/>
                <w:szCs w:val="22"/>
              </w:rPr>
              <w:t>с 01.07.2024</w:t>
            </w:r>
          </w:p>
        </w:tc>
        <w:tc>
          <w:tcPr>
            <w:tcW w:w="976" w:type="dxa"/>
            <w:tcBorders>
              <w:top w:val="single" w:sz="4" w:space="0" w:color="auto"/>
              <w:left w:val="single" w:sz="4" w:space="0" w:color="auto"/>
              <w:bottom w:val="single" w:sz="4" w:space="0" w:color="auto"/>
              <w:right w:val="single" w:sz="4" w:space="0" w:color="auto"/>
            </w:tcBorders>
            <w:shd w:val="clear" w:color="auto" w:fill="auto"/>
            <w:vAlign w:val="bottom"/>
          </w:tcPr>
          <w:p w14:paraId="4AD7DD0A" w14:textId="77777777" w:rsidR="00B91459" w:rsidRPr="00B91459" w:rsidRDefault="00B91459" w:rsidP="00B91459">
            <w:pPr>
              <w:jc w:val="center"/>
              <w:rPr>
                <w:color w:val="000000"/>
                <w:szCs w:val="20"/>
              </w:rPr>
            </w:pPr>
            <w:r w:rsidRPr="00B91459">
              <w:rPr>
                <w:color w:val="000000"/>
                <w:szCs w:val="20"/>
              </w:rPr>
              <w:t>335,26</w:t>
            </w:r>
          </w:p>
        </w:tc>
        <w:tc>
          <w:tcPr>
            <w:tcW w:w="1059" w:type="dxa"/>
            <w:tcBorders>
              <w:top w:val="single" w:sz="4" w:space="0" w:color="auto"/>
              <w:left w:val="nil"/>
              <w:bottom w:val="single" w:sz="4" w:space="0" w:color="auto"/>
              <w:right w:val="single" w:sz="4" w:space="0" w:color="auto"/>
            </w:tcBorders>
            <w:shd w:val="clear" w:color="auto" w:fill="auto"/>
            <w:vAlign w:val="bottom"/>
          </w:tcPr>
          <w:p w14:paraId="5647A325" w14:textId="77777777" w:rsidR="00B91459" w:rsidRPr="00B91459" w:rsidRDefault="00B91459" w:rsidP="00B91459">
            <w:pPr>
              <w:jc w:val="center"/>
              <w:rPr>
                <w:color w:val="000000"/>
                <w:szCs w:val="20"/>
              </w:rPr>
            </w:pPr>
            <w:r w:rsidRPr="00B91459">
              <w:rPr>
                <w:color w:val="000000"/>
                <w:szCs w:val="20"/>
              </w:rPr>
              <w:t>331,20</w:t>
            </w:r>
          </w:p>
        </w:tc>
        <w:tc>
          <w:tcPr>
            <w:tcW w:w="877" w:type="dxa"/>
            <w:tcBorders>
              <w:top w:val="single" w:sz="4" w:space="0" w:color="auto"/>
              <w:left w:val="nil"/>
              <w:bottom w:val="single" w:sz="4" w:space="0" w:color="auto"/>
              <w:right w:val="single" w:sz="4" w:space="0" w:color="auto"/>
            </w:tcBorders>
            <w:shd w:val="clear" w:color="auto" w:fill="auto"/>
            <w:vAlign w:val="bottom"/>
          </w:tcPr>
          <w:p w14:paraId="154AAC78" w14:textId="77777777" w:rsidR="00B91459" w:rsidRPr="00B91459" w:rsidRDefault="00B91459" w:rsidP="00B91459">
            <w:pPr>
              <w:jc w:val="center"/>
              <w:rPr>
                <w:color w:val="000000"/>
                <w:szCs w:val="20"/>
              </w:rPr>
            </w:pPr>
            <w:r w:rsidRPr="00B91459">
              <w:rPr>
                <w:color w:val="000000"/>
                <w:szCs w:val="20"/>
              </w:rPr>
              <w:t>353,53</w:t>
            </w:r>
          </w:p>
        </w:tc>
        <w:tc>
          <w:tcPr>
            <w:tcW w:w="883" w:type="dxa"/>
            <w:tcBorders>
              <w:top w:val="single" w:sz="4" w:space="0" w:color="auto"/>
              <w:left w:val="nil"/>
              <w:bottom w:val="single" w:sz="4" w:space="0" w:color="auto"/>
              <w:right w:val="single" w:sz="4" w:space="0" w:color="auto"/>
            </w:tcBorders>
            <w:shd w:val="clear" w:color="auto" w:fill="auto"/>
            <w:vAlign w:val="bottom"/>
          </w:tcPr>
          <w:p w14:paraId="6CC72BE4" w14:textId="77777777" w:rsidR="00B91459" w:rsidRPr="00B91459" w:rsidRDefault="00B91459" w:rsidP="00B91459">
            <w:pPr>
              <w:jc w:val="center"/>
              <w:rPr>
                <w:color w:val="000000"/>
                <w:szCs w:val="20"/>
              </w:rPr>
            </w:pPr>
            <w:r w:rsidRPr="00B91459">
              <w:rPr>
                <w:color w:val="000000"/>
                <w:szCs w:val="20"/>
              </w:rPr>
              <w:t>337,28</w:t>
            </w:r>
          </w:p>
        </w:tc>
        <w:tc>
          <w:tcPr>
            <w:tcW w:w="877" w:type="dxa"/>
            <w:tcBorders>
              <w:top w:val="single" w:sz="4" w:space="0" w:color="auto"/>
              <w:left w:val="nil"/>
              <w:bottom w:val="single" w:sz="4" w:space="0" w:color="auto"/>
              <w:right w:val="single" w:sz="4" w:space="0" w:color="auto"/>
            </w:tcBorders>
            <w:shd w:val="clear" w:color="auto" w:fill="auto"/>
            <w:vAlign w:val="bottom"/>
          </w:tcPr>
          <w:p w14:paraId="2FEBC1CA" w14:textId="77777777" w:rsidR="00B91459" w:rsidRPr="00B91459" w:rsidRDefault="00B91459" w:rsidP="00B91459">
            <w:pPr>
              <w:jc w:val="center"/>
              <w:rPr>
                <w:color w:val="000000"/>
                <w:szCs w:val="20"/>
              </w:rPr>
            </w:pPr>
            <w:r w:rsidRPr="00B91459">
              <w:rPr>
                <w:color w:val="000000"/>
                <w:szCs w:val="20"/>
              </w:rPr>
              <w:t>279,38</w:t>
            </w:r>
          </w:p>
        </w:tc>
        <w:tc>
          <w:tcPr>
            <w:tcW w:w="880" w:type="dxa"/>
            <w:tcBorders>
              <w:top w:val="single" w:sz="4" w:space="0" w:color="auto"/>
              <w:left w:val="nil"/>
              <w:bottom w:val="single" w:sz="4" w:space="0" w:color="auto"/>
              <w:right w:val="single" w:sz="4" w:space="0" w:color="auto"/>
            </w:tcBorders>
            <w:shd w:val="clear" w:color="auto" w:fill="auto"/>
            <w:vAlign w:val="bottom"/>
          </w:tcPr>
          <w:p w14:paraId="027634E2" w14:textId="77777777" w:rsidR="00B91459" w:rsidRPr="00B91459" w:rsidRDefault="00B91459" w:rsidP="00B91459">
            <w:pPr>
              <w:jc w:val="center"/>
              <w:rPr>
                <w:color w:val="000000"/>
                <w:szCs w:val="20"/>
              </w:rPr>
            </w:pPr>
            <w:r w:rsidRPr="00B91459">
              <w:rPr>
                <w:color w:val="000000"/>
                <w:szCs w:val="20"/>
              </w:rPr>
              <w:t>276,00</w:t>
            </w:r>
          </w:p>
        </w:tc>
        <w:tc>
          <w:tcPr>
            <w:tcW w:w="877" w:type="dxa"/>
            <w:tcBorders>
              <w:top w:val="single" w:sz="4" w:space="0" w:color="auto"/>
              <w:left w:val="nil"/>
              <w:bottom w:val="single" w:sz="4" w:space="0" w:color="auto"/>
              <w:right w:val="single" w:sz="4" w:space="0" w:color="auto"/>
            </w:tcBorders>
            <w:shd w:val="clear" w:color="auto" w:fill="auto"/>
            <w:vAlign w:val="bottom"/>
          </w:tcPr>
          <w:p w14:paraId="0BD7750E" w14:textId="77777777" w:rsidR="00B91459" w:rsidRPr="00B91459" w:rsidRDefault="00B91459" w:rsidP="00B91459">
            <w:pPr>
              <w:jc w:val="center"/>
              <w:rPr>
                <w:color w:val="000000"/>
                <w:szCs w:val="20"/>
              </w:rPr>
            </w:pPr>
            <w:r w:rsidRPr="00B91459">
              <w:rPr>
                <w:color w:val="000000"/>
                <w:szCs w:val="20"/>
              </w:rPr>
              <w:t>294,61</w:t>
            </w:r>
          </w:p>
        </w:tc>
        <w:tc>
          <w:tcPr>
            <w:tcW w:w="886" w:type="dxa"/>
            <w:tcBorders>
              <w:top w:val="single" w:sz="4" w:space="0" w:color="auto"/>
              <w:left w:val="nil"/>
              <w:bottom w:val="single" w:sz="4" w:space="0" w:color="auto"/>
              <w:right w:val="single" w:sz="4" w:space="0" w:color="auto"/>
            </w:tcBorders>
            <w:shd w:val="clear" w:color="auto" w:fill="auto"/>
            <w:vAlign w:val="bottom"/>
          </w:tcPr>
          <w:p w14:paraId="63B26158" w14:textId="77777777" w:rsidR="00B91459" w:rsidRPr="00B91459" w:rsidRDefault="00B91459" w:rsidP="00B91459">
            <w:pPr>
              <w:jc w:val="center"/>
              <w:rPr>
                <w:color w:val="000000"/>
                <w:szCs w:val="20"/>
              </w:rPr>
            </w:pPr>
            <w:r w:rsidRPr="00B91459">
              <w:rPr>
                <w:color w:val="000000"/>
                <w:szCs w:val="20"/>
              </w:rPr>
              <w:t>281,07</w:t>
            </w:r>
          </w:p>
        </w:tc>
        <w:tc>
          <w:tcPr>
            <w:tcW w:w="1319" w:type="dxa"/>
            <w:tcBorders>
              <w:top w:val="single" w:sz="4" w:space="0" w:color="auto"/>
              <w:left w:val="nil"/>
              <w:bottom w:val="single" w:sz="4" w:space="0" w:color="auto"/>
              <w:right w:val="single" w:sz="4" w:space="0" w:color="auto"/>
            </w:tcBorders>
            <w:shd w:val="clear" w:color="auto" w:fill="auto"/>
            <w:vAlign w:val="bottom"/>
          </w:tcPr>
          <w:p w14:paraId="4D4D53D6" w14:textId="77777777" w:rsidR="00B91459" w:rsidRPr="00B91459" w:rsidRDefault="00B91459" w:rsidP="00B91459">
            <w:pPr>
              <w:jc w:val="center"/>
              <w:rPr>
                <w:color w:val="000000"/>
                <w:szCs w:val="20"/>
              </w:rPr>
            </w:pPr>
            <w:r w:rsidRPr="00B91459">
              <w:rPr>
                <w:color w:val="000000"/>
                <w:szCs w:val="20"/>
              </w:rPr>
              <w:t>49,32</w:t>
            </w:r>
          </w:p>
        </w:tc>
        <w:tc>
          <w:tcPr>
            <w:tcW w:w="1405" w:type="dxa"/>
            <w:tcBorders>
              <w:top w:val="single" w:sz="4" w:space="0" w:color="auto"/>
              <w:left w:val="nil"/>
              <w:bottom w:val="single" w:sz="4" w:space="0" w:color="auto"/>
              <w:right w:val="single" w:sz="4" w:space="0" w:color="auto"/>
            </w:tcBorders>
            <w:shd w:val="clear" w:color="auto" w:fill="auto"/>
            <w:vAlign w:val="bottom"/>
          </w:tcPr>
          <w:p w14:paraId="2A96125C" w14:textId="77777777" w:rsidR="00B91459" w:rsidRPr="00B91459" w:rsidRDefault="00B91459" w:rsidP="00B91459">
            <w:pPr>
              <w:jc w:val="center"/>
              <w:rPr>
                <w:color w:val="000000"/>
                <w:szCs w:val="20"/>
              </w:rPr>
            </w:pPr>
            <w:r w:rsidRPr="00B91459">
              <w:rPr>
                <w:color w:val="000000"/>
                <w:szCs w:val="20"/>
              </w:rPr>
              <w:t>4 229,06</w:t>
            </w:r>
          </w:p>
        </w:tc>
        <w:tc>
          <w:tcPr>
            <w:tcW w:w="1169" w:type="dxa"/>
            <w:tcBorders>
              <w:top w:val="single" w:sz="4" w:space="0" w:color="auto"/>
              <w:left w:val="nil"/>
              <w:bottom w:val="single" w:sz="4" w:space="0" w:color="auto"/>
              <w:right w:val="single" w:sz="4" w:space="0" w:color="auto"/>
            </w:tcBorders>
            <w:shd w:val="clear" w:color="auto" w:fill="auto"/>
            <w:vAlign w:val="center"/>
          </w:tcPr>
          <w:p w14:paraId="5A4B1030" w14:textId="77777777" w:rsidR="00B91459" w:rsidRPr="00B91459" w:rsidRDefault="00B91459" w:rsidP="00B91459">
            <w:pPr>
              <w:jc w:val="center"/>
              <w:rPr>
                <w:sz w:val="22"/>
                <w:szCs w:val="22"/>
              </w:rPr>
            </w:pPr>
            <w:r w:rsidRPr="00B91459">
              <w:rPr>
                <w:sz w:val="22"/>
                <w:szCs w:val="22"/>
              </w:rPr>
              <w:t>х</w:t>
            </w:r>
          </w:p>
        </w:tc>
        <w:tc>
          <w:tcPr>
            <w:tcW w:w="1034" w:type="dxa"/>
            <w:tcBorders>
              <w:top w:val="single" w:sz="4" w:space="0" w:color="auto"/>
              <w:left w:val="nil"/>
              <w:bottom w:val="single" w:sz="4" w:space="0" w:color="auto"/>
              <w:right w:val="single" w:sz="4" w:space="0" w:color="auto"/>
            </w:tcBorders>
            <w:shd w:val="clear" w:color="auto" w:fill="auto"/>
            <w:vAlign w:val="center"/>
          </w:tcPr>
          <w:p w14:paraId="0CB8E732" w14:textId="77777777" w:rsidR="00B91459" w:rsidRPr="00B91459" w:rsidRDefault="00B91459" w:rsidP="00B91459">
            <w:pPr>
              <w:jc w:val="center"/>
              <w:rPr>
                <w:sz w:val="22"/>
                <w:szCs w:val="22"/>
              </w:rPr>
            </w:pPr>
            <w:r w:rsidRPr="00B91459">
              <w:rPr>
                <w:sz w:val="22"/>
                <w:szCs w:val="22"/>
              </w:rPr>
              <w:t>х</w:t>
            </w:r>
          </w:p>
        </w:tc>
      </w:tr>
      <w:tr w:rsidR="00B91459" w:rsidRPr="00B91459" w14:paraId="4A89CD22" w14:textId="77777777" w:rsidTr="003E7303">
        <w:trPr>
          <w:trHeight w:val="230"/>
        </w:trPr>
        <w:tc>
          <w:tcPr>
            <w:tcW w:w="1640" w:type="dxa"/>
            <w:vMerge/>
            <w:tcBorders>
              <w:left w:val="single" w:sz="4" w:space="0" w:color="auto"/>
              <w:right w:val="single" w:sz="4" w:space="0" w:color="auto"/>
            </w:tcBorders>
            <w:shd w:val="clear" w:color="auto" w:fill="auto"/>
            <w:vAlign w:val="center"/>
          </w:tcPr>
          <w:p w14:paraId="4790E73C" w14:textId="77777777" w:rsidR="00B91459" w:rsidRPr="00B91459" w:rsidRDefault="00B91459" w:rsidP="00B91459">
            <w:pPr>
              <w:jc w:val="center"/>
              <w:rPr>
                <w:sz w:val="22"/>
                <w:szCs w:val="22"/>
              </w:rPr>
            </w:pPr>
          </w:p>
        </w:tc>
        <w:tc>
          <w:tcPr>
            <w:tcW w:w="1394" w:type="dxa"/>
            <w:tcBorders>
              <w:top w:val="single" w:sz="4" w:space="0" w:color="auto"/>
              <w:left w:val="nil"/>
              <w:bottom w:val="single" w:sz="4" w:space="0" w:color="auto"/>
              <w:right w:val="single" w:sz="4" w:space="0" w:color="auto"/>
            </w:tcBorders>
            <w:shd w:val="clear" w:color="auto" w:fill="auto"/>
            <w:vAlign w:val="center"/>
          </w:tcPr>
          <w:p w14:paraId="1D03CC3B" w14:textId="77777777" w:rsidR="00B91459" w:rsidRPr="00B91459" w:rsidRDefault="00B91459" w:rsidP="00B91459">
            <w:pPr>
              <w:ind w:left="-116" w:right="-115"/>
              <w:jc w:val="center"/>
              <w:rPr>
                <w:sz w:val="22"/>
                <w:szCs w:val="22"/>
              </w:rPr>
            </w:pPr>
            <w:r w:rsidRPr="00B91459">
              <w:rPr>
                <w:sz w:val="22"/>
                <w:szCs w:val="22"/>
              </w:rPr>
              <w:t>с 01.01.2025</w:t>
            </w:r>
          </w:p>
        </w:tc>
        <w:tc>
          <w:tcPr>
            <w:tcW w:w="976" w:type="dxa"/>
            <w:tcBorders>
              <w:top w:val="single" w:sz="4" w:space="0" w:color="auto"/>
              <w:left w:val="single" w:sz="4" w:space="0" w:color="auto"/>
              <w:bottom w:val="single" w:sz="4" w:space="0" w:color="auto"/>
              <w:right w:val="single" w:sz="4" w:space="0" w:color="auto"/>
            </w:tcBorders>
            <w:shd w:val="clear" w:color="auto" w:fill="auto"/>
            <w:vAlign w:val="bottom"/>
          </w:tcPr>
          <w:p w14:paraId="35BEA855" w14:textId="77777777" w:rsidR="00B91459" w:rsidRPr="00B91459" w:rsidRDefault="00B91459" w:rsidP="00B91459">
            <w:pPr>
              <w:jc w:val="center"/>
              <w:rPr>
                <w:color w:val="000000"/>
              </w:rPr>
            </w:pPr>
            <w:r w:rsidRPr="00B91459">
              <w:rPr>
                <w:color w:val="000000"/>
                <w:szCs w:val="20"/>
              </w:rPr>
              <w:t>323,44</w:t>
            </w:r>
          </w:p>
        </w:tc>
        <w:tc>
          <w:tcPr>
            <w:tcW w:w="1059" w:type="dxa"/>
            <w:tcBorders>
              <w:top w:val="single" w:sz="4" w:space="0" w:color="auto"/>
              <w:left w:val="nil"/>
              <w:bottom w:val="single" w:sz="4" w:space="0" w:color="auto"/>
              <w:right w:val="single" w:sz="4" w:space="0" w:color="auto"/>
            </w:tcBorders>
            <w:shd w:val="clear" w:color="auto" w:fill="auto"/>
            <w:vAlign w:val="bottom"/>
          </w:tcPr>
          <w:p w14:paraId="6E4CA7DB" w14:textId="77777777" w:rsidR="00B91459" w:rsidRPr="00B91459" w:rsidRDefault="00B91459" w:rsidP="00B91459">
            <w:pPr>
              <w:jc w:val="center"/>
              <w:rPr>
                <w:color w:val="000000"/>
              </w:rPr>
            </w:pPr>
            <w:r w:rsidRPr="00B91459">
              <w:rPr>
                <w:color w:val="000000"/>
                <w:szCs w:val="20"/>
              </w:rPr>
              <w:t>319,62</w:t>
            </w:r>
          </w:p>
        </w:tc>
        <w:tc>
          <w:tcPr>
            <w:tcW w:w="877" w:type="dxa"/>
            <w:tcBorders>
              <w:top w:val="single" w:sz="4" w:space="0" w:color="auto"/>
              <w:left w:val="nil"/>
              <w:bottom w:val="single" w:sz="4" w:space="0" w:color="auto"/>
              <w:right w:val="single" w:sz="4" w:space="0" w:color="auto"/>
            </w:tcBorders>
            <w:shd w:val="clear" w:color="auto" w:fill="auto"/>
            <w:vAlign w:val="bottom"/>
          </w:tcPr>
          <w:p w14:paraId="0DD07ABE" w14:textId="77777777" w:rsidR="00B91459" w:rsidRPr="00B91459" w:rsidRDefault="00B91459" w:rsidP="00B91459">
            <w:pPr>
              <w:jc w:val="center"/>
              <w:rPr>
                <w:color w:val="000000"/>
              </w:rPr>
            </w:pPr>
            <w:r w:rsidRPr="00B91459">
              <w:rPr>
                <w:color w:val="000000"/>
                <w:szCs w:val="20"/>
              </w:rPr>
              <w:t>340,62</w:t>
            </w:r>
          </w:p>
        </w:tc>
        <w:tc>
          <w:tcPr>
            <w:tcW w:w="883" w:type="dxa"/>
            <w:tcBorders>
              <w:top w:val="single" w:sz="4" w:space="0" w:color="auto"/>
              <w:left w:val="nil"/>
              <w:bottom w:val="single" w:sz="4" w:space="0" w:color="auto"/>
              <w:right w:val="single" w:sz="4" w:space="0" w:color="auto"/>
            </w:tcBorders>
            <w:shd w:val="clear" w:color="auto" w:fill="auto"/>
            <w:vAlign w:val="bottom"/>
          </w:tcPr>
          <w:p w14:paraId="12017A02" w14:textId="77777777" w:rsidR="00B91459" w:rsidRPr="00B91459" w:rsidRDefault="00B91459" w:rsidP="00B91459">
            <w:pPr>
              <w:jc w:val="center"/>
              <w:rPr>
                <w:color w:val="000000"/>
              </w:rPr>
            </w:pPr>
            <w:r w:rsidRPr="00B91459">
              <w:rPr>
                <w:color w:val="000000"/>
                <w:szCs w:val="20"/>
              </w:rPr>
              <w:t>325,34</w:t>
            </w:r>
          </w:p>
        </w:tc>
        <w:tc>
          <w:tcPr>
            <w:tcW w:w="877" w:type="dxa"/>
            <w:tcBorders>
              <w:top w:val="single" w:sz="4" w:space="0" w:color="auto"/>
              <w:left w:val="nil"/>
              <w:bottom w:val="single" w:sz="4" w:space="0" w:color="auto"/>
              <w:right w:val="single" w:sz="4" w:space="0" w:color="auto"/>
            </w:tcBorders>
            <w:shd w:val="clear" w:color="auto" w:fill="auto"/>
            <w:vAlign w:val="bottom"/>
          </w:tcPr>
          <w:p w14:paraId="5DB24DEE" w14:textId="77777777" w:rsidR="00B91459" w:rsidRPr="00B91459" w:rsidRDefault="00B91459" w:rsidP="00B91459">
            <w:pPr>
              <w:jc w:val="center"/>
              <w:rPr>
                <w:color w:val="000000"/>
              </w:rPr>
            </w:pPr>
            <w:r w:rsidRPr="00B91459">
              <w:rPr>
                <w:color w:val="000000"/>
                <w:szCs w:val="20"/>
              </w:rPr>
              <w:t>269,53</w:t>
            </w:r>
          </w:p>
        </w:tc>
        <w:tc>
          <w:tcPr>
            <w:tcW w:w="880" w:type="dxa"/>
            <w:tcBorders>
              <w:top w:val="single" w:sz="4" w:space="0" w:color="auto"/>
              <w:left w:val="nil"/>
              <w:bottom w:val="single" w:sz="4" w:space="0" w:color="auto"/>
              <w:right w:val="single" w:sz="4" w:space="0" w:color="auto"/>
            </w:tcBorders>
            <w:shd w:val="clear" w:color="auto" w:fill="auto"/>
            <w:vAlign w:val="bottom"/>
          </w:tcPr>
          <w:p w14:paraId="1C648DF0" w14:textId="77777777" w:rsidR="00B91459" w:rsidRPr="00B91459" w:rsidRDefault="00B91459" w:rsidP="00B91459">
            <w:pPr>
              <w:jc w:val="center"/>
              <w:rPr>
                <w:color w:val="000000"/>
              </w:rPr>
            </w:pPr>
            <w:r w:rsidRPr="00B91459">
              <w:rPr>
                <w:color w:val="000000"/>
                <w:szCs w:val="20"/>
              </w:rPr>
              <w:t>266,35</w:t>
            </w:r>
          </w:p>
        </w:tc>
        <w:tc>
          <w:tcPr>
            <w:tcW w:w="877" w:type="dxa"/>
            <w:tcBorders>
              <w:top w:val="single" w:sz="4" w:space="0" w:color="auto"/>
              <w:left w:val="nil"/>
              <w:bottom w:val="single" w:sz="4" w:space="0" w:color="auto"/>
              <w:right w:val="single" w:sz="4" w:space="0" w:color="auto"/>
            </w:tcBorders>
            <w:shd w:val="clear" w:color="auto" w:fill="auto"/>
            <w:vAlign w:val="bottom"/>
          </w:tcPr>
          <w:p w14:paraId="58A5E7EF" w14:textId="77777777" w:rsidR="00B91459" w:rsidRPr="00B91459" w:rsidRDefault="00B91459" w:rsidP="00B91459">
            <w:pPr>
              <w:jc w:val="center"/>
              <w:rPr>
                <w:color w:val="000000"/>
              </w:rPr>
            </w:pPr>
            <w:r w:rsidRPr="00B91459">
              <w:rPr>
                <w:color w:val="000000"/>
                <w:szCs w:val="20"/>
              </w:rPr>
              <w:t>283,85</w:t>
            </w:r>
          </w:p>
        </w:tc>
        <w:tc>
          <w:tcPr>
            <w:tcW w:w="886" w:type="dxa"/>
            <w:tcBorders>
              <w:top w:val="single" w:sz="4" w:space="0" w:color="auto"/>
              <w:left w:val="nil"/>
              <w:bottom w:val="single" w:sz="4" w:space="0" w:color="auto"/>
              <w:right w:val="single" w:sz="4" w:space="0" w:color="auto"/>
            </w:tcBorders>
            <w:shd w:val="clear" w:color="auto" w:fill="auto"/>
            <w:vAlign w:val="bottom"/>
          </w:tcPr>
          <w:p w14:paraId="6FBF9B0E" w14:textId="77777777" w:rsidR="00B91459" w:rsidRPr="00B91459" w:rsidRDefault="00B91459" w:rsidP="00B91459">
            <w:pPr>
              <w:jc w:val="center"/>
              <w:rPr>
                <w:color w:val="000000"/>
              </w:rPr>
            </w:pPr>
            <w:r w:rsidRPr="00B91459">
              <w:rPr>
                <w:color w:val="000000"/>
                <w:szCs w:val="20"/>
              </w:rPr>
              <w:t>271,12</w:t>
            </w:r>
          </w:p>
        </w:tc>
        <w:tc>
          <w:tcPr>
            <w:tcW w:w="1319" w:type="dxa"/>
            <w:tcBorders>
              <w:top w:val="single" w:sz="4" w:space="0" w:color="auto"/>
              <w:left w:val="nil"/>
              <w:bottom w:val="single" w:sz="4" w:space="0" w:color="auto"/>
              <w:right w:val="single" w:sz="4" w:space="0" w:color="auto"/>
            </w:tcBorders>
            <w:shd w:val="clear" w:color="auto" w:fill="auto"/>
            <w:vAlign w:val="bottom"/>
          </w:tcPr>
          <w:p w14:paraId="24AC631F" w14:textId="77777777" w:rsidR="00B91459" w:rsidRPr="00B91459" w:rsidRDefault="00B91459" w:rsidP="00B91459">
            <w:pPr>
              <w:jc w:val="center"/>
              <w:rPr>
                <w:color w:val="000000"/>
              </w:rPr>
            </w:pPr>
            <w:r w:rsidRPr="00B91459">
              <w:rPr>
                <w:color w:val="000000"/>
                <w:szCs w:val="20"/>
              </w:rPr>
              <w:t>53,17</w:t>
            </w:r>
          </w:p>
        </w:tc>
        <w:tc>
          <w:tcPr>
            <w:tcW w:w="1405" w:type="dxa"/>
            <w:tcBorders>
              <w:top w:val="single" w:sz="4" w:space="0" w:color="auto"/>
              <w:left w:val="nil"/>
              <w:bottom w:val="single" w:sz="4" w:space="0" w:color="auto"/>
              <w:right w:val="single" w:sz="4" w:space="0" w:color="auto"/>
            </w:tcBorders>
            <w:shd w:val="clear" w:color="auto" w:fill="auto"/>
            <w:vAlign w:val="bottom"/>
          </w:tcPr>
          <w:p w14:paraId="046359A2" w14:textId="77777777" w:rsidR="00B91459" w:rsidRPr="00B91459" w:rsidRDefault="00B91459" w:rsidP="00B91459">
            <w:pPr>
              <w:jc w:val="center"/>
              <w:rPr>
                <w:color w:val="000000"/>
              </w:rPr>
            </w:pPr>
            <w:r w:rsidRPr="00B91459">
              <w:rPr>
                <w:color w:val="000000"/>
                <w:szCs w:val="20"/>
              </w:rPr>
              <w:t>3 977,23</w:t>
            </w:r>
          </w:p>
        </w:tc>
        <w:tc>
          <w:tcPr>
            <w:tcW w:w="1169" w:type="dxa"/>
            <w:tcBorders>
              <w:top w:val="single" w:sz="4" w:space="0" w:color="auto"/>
              <w:left w:val="nil"/>
              <w:bottom w:val="single" w:sz="4" w:space="0" w:color="auto"/>
              <w:right w:val="single" w:sz="4" w:space="0" w:color="auto"/>
            </w:tcBorders>
            <w:shd w:val="clear" w:color="auto" w:fill="auto"/>
            <w:vAlign w:val="center"/>
          </w:tcPr>
          <w:p w14:paraId="72724642" w14:textId="77777777" w:rsidR="00B91459" w:rsidRPr="00B91459" w:rsidRDefault="00B91459" w:rsidP="00B91459">
            <w:pPr>
              <w:jc w:val="center"/>
              <w:rPr>
                <w:sz w:val="22"/>
                <w:szCs w:val="22"/>
              </w:rPr>
            </w:pPr>
            <w:r w:rsidRPr="00B91459">
              <w:rPr>
                <w:sz w:val="22"/>
                <w:szCs w:val="22"/>
              </w:rPr>
              <w:t>х</w:t>
            </w:r>
          </w:p>
        </w:tc>
        <w:tc>
          <w:tcPr>
            <w:tcW w:w="1034" w:type="dxa"/>
            <w:tcBorders>
              <w:top w:val="single" w:sz="4" w:space="0" w:color="auto"/>
              <w:left w:val="nil"/>
              <w:bottom w:val="single" w:sz="4" w:space="0" w:color="auto"/>
              <w:right w:val="single" w:sz="4" w:space="0" w:color="auto"/>
            </w:tcBorders>
            <w:shd w:val="clear" w:color="auto" w:fill="auto"/>
            <w:vAlign w:val="center"/>
          </w:tcPr>
          <w:p w14:paraId="24FE4AD6" w14:textId="77777777" w:rsidR="00B91459" w:rsidRPr="00B91459" w:rsidRDefault="00B91459" w:rsidP="00B91459">
            <w:pPr>
              <w:jc w:val="center"/>
              <w:rPr>
                <w:sz w:val="22"/>
                <w:szCs w:val="22"/>
              </w:rPr>
            </w:pPr>
            <w:r w:rsidRPr="00B91459">
              <w:rPr>
                <w:sz w:val="22"/>
                <w:szCs w:val="22"/>
              </w:rPr>
              <w:t>х</w:t>
            </w:r>
          </w:p>
        </w:tc>
      </w:tr>
      <w:tr w:rsidR="00B91459" w:rsidRPr="00B91459" w14:paraId="11F4F306" w14:textId="77777777" w:rsidTr="003E7303">
        <w:trPr>
          <w:trHeight w:val="230"/>
        </w:trPr>
        <w:tc>
          <w:tcPr>
            <w:tcW w:w="1640" w:type="dxa"/>
            <w:vMerge/>
            <w:tcBorders>
              <w:left w:val="single" w:sz="4" w:space="0" w:color="auto"/>
              <w:right w:val="single" w:sz="4" w:space="0" w:color="auto"/>
            </w:tcBorders>
            <w:shd w:val="clear" w:color="auto" w:fill="auto"/>
            <w:vAlign w:val="center"/>
          </w:tcPr>
          <w:p w14:paraId="238F5F94" w14:textId="77777777" w:rsidR="00B91459" w:rsidRPr="00B91459" w:rsidRDefault="00B91459" w:rsidP="00B91459">
            <w:pPr>
              <w:jc w:val="center"/>
              <w:rPr>
                <w:sz w:val="22"/>
                <w:szCs w:val="22"/>
              </w:rPr>
            </w:pPr>
          </w:p>
        </w:tc>
        <w:tc>
          <w:tcPr>
            <w:tcW w:w="1394" w:type="dxa"/>
            <w:tcBorders>
              <w:top w:val="single" w:sz="4" w:space="0" w:color="auto"/>
              <w:left w:val="nil"/>
              <w:bottom w:val="single" w:sz="4" w:space="0" w:color="auto"/>
              <w:right w:val="single" w:sz="4" w:space="0" w:color="auto"/>
            </w:tcBorders>
            <w:shd w:val="clear" w:color="auto" w:fill="auto"/>
            <w:vAlign w:val="center"/>
          </w:tcPr>
          <w:p w14:paraId="4E527C85" w14:textId="77777777" w:rsidR="00B91459" w:rsidRPr="00B91459" w:rsidRDefault="00B91459" w:rsidP="00B91459">
            <w:pPr>
              <w:ind w:left="-116" w:right="-115"/>
              <w:jc w:val="center"/>
              <w:rPr>
                <w:sz w:val="22"/>
                <w:szCs w:val="22"/>
              </w:rPr>
            </w:pPr>
            <w:r w:rsidRPr="00B91459">
              <w:rPr>
                <w:sz w:val="22"/>
                <w:szCs w:val="22"/>
              </w:rPr>
              <w:t>с 01.07.2025</w:t>
            </w:r>
          </w:p>
        </w:tc>
        <w:tc>
          <w:tcPr>
            <w:tcW w:w="976" w:type="dxa"/>
            <w:tcBorders>
              <w:top w:val="single" w:sz="4" w:space="0" w:color="auto"/>
              <w:left w:val="single" w:sz="4" w:space="0" w:color="auto"/>
              <w:bottom w:val="single" w:sz="4" w:space="0" w:color="auto"/>
              <w:right w:val="single" w:sz="4" w:space="0" w:color="auto"/>
            </w:tcBorders>
            <w:shd w:val="clear" w:color="auto" w:fill="auto"/>
            <w:vAlign w:val="bottom"/>
          </w:tcPr>
          <w:p w14:paraId="4D7FC64B" w14:textId="77777777" w:rsidR="00B91459" w:rsidRPr="00B91459" w:rsidRDefault="00B91459" w:rsidP="00B91459">
            <w:pPr>
              <w:jc w:val="center"/>
              <w:rPr>
                <w:color w:val="000000"/>
              </w:rPr>
            </w:pPr>
            <w:r w:rsidRPr="00B91459">
              <w:rPr>
                <w:color w:val="000000"/>
                <w:szCs w:val="20"/>
              </w:rPr>
              <w:t>353,78</w:t>
            </w:r>
          </w:p>
        </w:tc>
        <w:tc>
          <w:tcPr>
            <w:tcW w:w="1059" w:type="dxa"/>
            <w:tcBorders>
              <w:top w:val="single" w:sz="4" w:space="0" w:color="auto"/>
              <w:left w:val="nil"/>
              <w:bottom w:val="single" w:sz="4" w:space="0" w:color="auto"/>
              <w:right w:val="single" w:sz="4" w:space="0" w:color="auto"/>
            </w:tcBorders>
            <w:shd w:val="clear" w:color="auto" w:fill="auto"/>
            <w:vAlign w:val="bottom"/>
          </w:tcPr>
          <w:p w14:paraId="39E70C21" w14:textId="77777777" w:rsidR="00B91459" w:rsidRPr="00B91459" w:rsidRDefault="00B91459" w:rsidP="00B91459">
            <w:pPr>
              <w:jc w:val="center"/>
              <w:rPr>
                <w:color w:val="000000"/>
              </w:rPr>
            </w:pPr>
            <w:r w:rsidRPr="00B91459">
              <w:rPr>
                <w:color w:val="000000"/>
                <w:szCs w:val="20"/>
              </w:rPr>
              <w:t>349,66</w:t>
            </w:r>
          </w:p>
        </w:tc>
        <w:tc>
          <w:tcPr>
            <w:tcW w:w="877" w:type="dxa"/>
            <w:tcBorders>
              <w:top w:val="single" w:sz="4" w:space="0" w:color="auto"/>
              <w:left w:val="nil"/>
              <w:bottom w:val="single" w:sz="4" w:space="0" w:color="auto"/>
              <w:right w:val="single" w:sz="4" w:space="0" w:color="auto"/>
            </w:tcBorders>
            <w:shd w:val="clear" w:color="auto" w:fill="auto"/>
            <w:vAlign w:val="bottom"/>
          </w:tcPr>
          <w:p w14:paraId="6FC92281" w14:textId="77777777" w:rsidR="00B91459" w:rsidRPr="00B91459" w:rsidRDefault="00B91459" w:rsidP="00B91459">
            <w:pPr>
              <w:jc w:val="center"/>
              <w:rPr>
                <w:color w:val="000000"/>
              </w:rPr>
            </w:pPr>
            <w:r w:rsidRPr="00B91459">
              <w:rPr>
                <w:color w:val="000000"/>
                <w:szCs w:val="20"/>
              </w:rPr>
              <w:t>372,34</w:t>
            </w:r>
          </w:p>
        </w:tc>
        <w:tc>
          <w:tcPr>
            <w:tcW w:w="883" w:type="dxa"/>
            <w:tcBorders>
              <w:top w:val="single" w:sz="4" w:space="0" w:color="auto"/>
              <w:left w:val="nil"/>
              <w:bottom w:val="single" w:sz="4" w:space="0" w:color="auto"/>
              <w:right w:val="single" w:sz="4" w:space="0" w:color="auto"/>
            </w:tcBorders>
            <w:shd w:val="clear" w:color="auto" w:fill="auto"/>
            <w:vAlign w:val="bottom"/>
          </w:tcPr>
          <w:p w14:paraId="123DAADF" w14:textId="77777777" w:rsidR="00B91459" w:rsidRPr="00B91459" w:rsidRDefault="00B91459" w:rsidP="00B91459">
            <w:pPr>
              <w:jc w:val="center"/>
              <w:rPr>
                <w:color w:val="000000"/>
              </w:rPr>
            </w:pPr>
            <w:r w:rsidRPr="00B91459">
              <w:rPr>
                <w:color w:val="000000"/>
                <w:szCs w:val="20"/>
              </w:rPr>
              <w:t>355,85</w:t>
            </w:r>
          </w:p>
        </w:tc>
        <w:tc>
          <w:tcPr>
            <w:tcW w:w="877" w:type="dxa"/>
            <w:tcBorders>
              <w:top w:val="single" w:sz="4" w:space="0" w:color="auto"/>
              <w:left w:val="nil"/>
              <w:bottom w:val="single" w:sz="4" w:space="0" w:color="auto"/>
              <w:right w:val="single" w:sz="4" w:space="0" w:color="auto"/>
            </w:tcBorders>
            <w:shd w:val="clear" w:color="auto" w:fill="auto"/>
            <w:vAlign w:val="bottom"/>
          </w:tcPr>
          <w:p w14:paraId="62D0F82A" w14:textId="77777777" w:rsidR="00B91459" w:rsidRPr="00B91459" w:rsidRDefault="00B91459" w:rsidP="00B91459">
            <w:pPr>
              <w:jc w:val="center"/>
              <w:rPr>
                <w:color w:val="000000"/>
              </w:rPr>
            </w:pPr>
            <w:r w:rsidRPr="00B91459">
              <w:rPr>
                <w:color w:val="000000"/>
                <w:szCs w:val="20"/>
              </w:rPr>
              <w:t>294,82</w:t>
            </w:r>
          </w:p>
        </w:tc>
        <w:tc>
          <w:tcPr>
            <w:tcW w:w="880" w:type="dxa"/>
            <w:tcBorders>
              <w:top w:val="single" w:sz="4" w:space="0" w:color="auto"/>
              <w:left w:val="nil"/>
              <w:bottom w:val="single" w:sz="4" w:space="0" w:color="auto"/>
              <w:right w:val="single" w:sz="4" w:space="0" w:color="auto"/>
            </w:tcBorders>
            <w:shd w:val="clear" w:color="auto" w:fill="auto"/>
            <w:vAlign w:val="bottom"/>
          </w:tcPr>
          <w:p w14:paraId="05CD4438" w14:textId="77777777" w:rsidR="00B91459" w:rsidRPr="00B91459" w:rsidRDefault="00B91459" w:rsidP="00B91459">
            <w:pPr>
              <w:jc w:val="center"/>
              <w:rPr>
                <w:color w:val="000000"/>
              </w:rPr>
            </w:pPr>
            <w:r w:rsidRPr="00B91459">
              <w:rPr>
                <w:color w:val="000000"/>
                <w:szCs w:val="20"/>
              </w:rPr>
              <w:t>291,38</w:t>
            </w:r>
          </w:p>
        </w:tc>
        <w:tc>
          <w:tcPr>
            <w:tcW w:w="877" w:type="dxa"/>
            <w:tcBorders>
              <w:top w:val="single" w:sz="4" w:space="0" w:color="auto"/>
              <w:left w:val="nil"/>
              <w:bottom w:val="single" w:sz="4" w:space="0" w:color="auto"/>
              <w:right w:val="single" w:sz="4" w:space="0" w:color="auto"/>
            </w:tcBorders>
            <w:shd w:val="clear" w:color="auto" w:fill="auto"/>
            <w:vAlign w:val="bottom"/>
          </w:tcPr>
          <w:p w14:paraId="2EBECD78" w14:textId="77777777" w:rsidR="00B91459" w:rsidRPr="00B91459" w:rsidRDefault="00B91459" w:rsidP="00B91459">
            <w:pPr>
              <w:jc w:val="center"/>
              <w:rPr>
                <w:color w:val="000000"/>
              </w:rPr>
            </w:pPr>
            <w:r w:rsidRPr="00B91459">
              <w:rPr>
                <w:color w:val="000000"/>
                <w:szCs w:val="20"/>
              </w:rPr>
              <w:t>310,28</w:t>
            </w:r>
          </w:p>
        </w:tc>
        <w:tc>
          <w:tcPr>
            <w:tcW w:w="886" w:type="dxa"/>
            <w:tcBorders>
              <w:top w:val="single" w:sz="4" w:space="0" w:color="auto"/>
              <w:left w:val="nil"/>
              <w:bottom w:val="single" w:sz="4" w:space="0" w:color="auto"/>
              <w:right w:val="single" w:sz="4" w:space="0" w:color="auto"/>
            </w:tcBorders>
            <w:shd w:val="clear" w:color="auto" w:fill="auto"/>
            <w:vAlign w:val="bottom"/>
          </w:tcPr>
          <w:p w14:paraId="68DD461D" w14:textId="77777777" w:rsidR="00B91459" w:rsidRPr="00B91459" w:rsidRDefault="00B91459" w:rsidP="00B91459">
            <w:pPr>
              <w:jc w:val="center"/>
              <w:rPr>
                <w:color w:val="000000"/>
              </w:rPr>
            </w:pPr>
            <w:r w:rsidRPr="00B91459">
              <w:rPr>
                <w:color w:val="000000"/>
                <w:szCs w:val="20"/>
              </w:rPr>
              <w:t>296,54</w:t>
            </w:r>
          </w:p>
        </w:tc>
        <w:tc>
          <w:tcPr>
            <w:tcW w:w="1319" w:type="dxa"/>
            <w:tcBorders>
              <w:top w:val="single" w:sz="4" w:space="0" w:color="auto"/>
              <w:left w:val="nil"/>
              <w:bottom w:val="single" w:sz="4" w:space="0" w:color="auto"/>
              <w:right w:val="single" w:sz="4" w:space="0" w:color="auto"/>
            </w:tcBorders>
            <w:shd w:val="clear" w:color="auto" w:fill="auto"/>
            <w:vAlign w:val="bottom"/>
          </w:tcPr>
          <w:p w14:paraId="0BD7B85B" w14:textId="77777777" w:rsidR="00B91459" w:rsidRPr="00B91459" w:rsidRDefault="00B91459" w:rsidP="00B91459">
            <w:pPr>
              <w:jc w:val="center"/>
              <w:rPr>
                <w:color w:val="000000"/>
              </w:rPr>
            </w:pPr>
            <w:r w:rsidRPr="00B91459">
              <w:rPr>
                <w:color w:val="000000"/>
                <w:szCs w:val="20"/>
              </w:rPr>
              <w:t>61,15</w:t>
            </w:r>
          </w:p>
        </w:tc>
        <w:tc>
          <w:tcPr>
            <w:tcW w:w="1405" w:type="dxa"/>
            <w:tcBorders>
              <w:top w:val="single" w:sz="4" w:space="0" w:color="auto"/>
              <w:left w:val="nil"/>
              <w:bottom w:val="single" w:sz="4" w:space="0" w:color="auto"/>
              <w:right w:val="single" w:sz="4" w:space="0" w:color="auto"/>
            </w:tcBorders>
            <w:shd w:val="clear" w:color="auto" w:fill="auto"/>
            <w:vAlign w:val="bottom"/>
          </w:tcPr>
          <w:p w14:paraId="6DC82B29" w14:textId="77777777" w:rsidR="00B91459" w:rsidRPr="00B91459" w:rsidRDefault="00B91459" w:rsidP="00B91459">
            <w:pPr>
              <w:jc w:val="center"/>
              <w:rPr>
                <w:color w:val="000000"/>
              </w:rPr>
            </w:pPr>
            <w:r w:rsidRPr="00B91459">
              <w:rPr>
                <w:color w:val="000000"/>
                <w:szCs w:val="20"/>
              </w:rPr>
              <w:t>4 295,41</w:t>
            </w:r>
          </w:p>
        </w:tc>
        <w:tc>
          <w:tcPr>
            <w:tcW w:w="1169" w:type="dxa"/>
            <w:tcBorders>
              <w:top w:val="single" w:sz="4" w:space="0" w:color="auto"/>
              <w:left w:val="nil"/>
              <w:bottom w:val="single" w:sz="4" w:space="0" w:color="auto"/>
              <w:right w:val="single" w:sz="4" w:space="0" w:color="auto"/>
            </w:tcBorders>
            <w:shd w:val="clear" w:color="auto" w:fill="auto"/>
            <w:vAlign w:val="center"/>
          </w:tcPr>
          <w:p w14:paraId="332CB543" w14:textId="77777777" w:rsidR="00B91459" w:rsidRPr="00B91459" w:rsidRDefault="00B91459" w:rsidP="00B91459">
            <w:pPr>
              <w:jc w:val="center"/>
              <w:rPr>
                <w:sz w:val="22"/>
                <w:szCs w:val="22"/>
              </w:rPr>
            </w:pPr>
            <w:r w:rsidRPr="00B91459">
              <w:rPr>
                <w:sz w:val="22"/>
                <w:szCs w:val="22"/>
              </w:rPr>
              <w:t>х</w:t>
            </w:r>
          </w:p>
        </w:tc>
        <w:tc>
          <w:tcPr>
            <w:tcW w:w="1034" w:type="dxa"/>
            <w:tcBorders>
              <w:top w:val="single" w:sz="4" w:space="0" w:color="auto"/>
              <w:left w:val="nil"/>
              <w:bottom w:val="single" w:sz="4" w:space="0" w:color="auto"/>
              <w:right w:val="single" w:sz="4" w:space="0" w:color="auto"/>
            </w:tcBorders>
            <w:shd w:val="clear" w:color="auto" w:fill="auto"/>
            <w:vAlign w:val="center"/>
          </w:tcPr>
          <w:p w14:paraId="55329E6F" w14:textId="77777777" w:rsidR="00B91459" w:rsidRPr="00B91459" w:rsidRDefault="00B91459" w:rsidP="00B91459">
            <w:pPr>
              <w:jc w:val="center"/>
              <w:rPr>
                <w:sz w:val="22"/>
                <w:szCs w:val="22"/>
              </w:rPr>
            </w:pPr>
            <w:r w:rsidRPr="00B91459">
              <w:rPr>
                <w:sz w:val="22"/>
                <w:szCs w:val="22"/>
              </w:rPr>
              <w:t>х</w:t>
            </w:r>
          </w:p>
        </w:tc>
      </w:tr>
      <w:tr w:rsidR="00B91459" w:rsidRPr="00B91459" w14:paraId="1DEB48DE" w14:textId="77777777" w:rsidTr="003E7303">
        <w:trPr>
          <w:trHeight w:val="230"/>
        </w:trPr>
        <w:tc>
          <w:tcPr>
            <w:tcW w:w="1640" w:type="dxa"/>
            <w:vMerge/>
            <w:tcBorders>
              <w:left w:val="single" w:sz="4" w:space="0" w:color="auto"/>
              <w:right w:val="single" w:sz="4" w:space="0" w:color="auto"/>
            </w:tcBorders>
            <w:shd w:val="clear" w:color="auto" w:fill="auto"/>
            <w:vAlign w:val="center"/>
          </w:tcPr>
          <w:p w14:paraId="7D1BF9D4" w14:textId="77777777" w:rsidR="00B91459" w:rsidRPr="00B91459" w:rsidRDefault="00B91459" w:rsidP="00B91459">
            <w:pPr>
              <w:jc w:val="center"/>
              <w:rPr>
                <w:sz w:val="22"/>
                <w:szCs w:val="22"/>
              </w:rPr>
            </w:pPr>
          </w:p>
        </w:tc>
        <w:tc>
          <w:tcPr>
            <w:tcW w:w="1394" w:type="dxa"/>
            <w:tcBorders>
              <w:top w:val="single" w:sz="4" w:space="0" w:color="auto"/>
              <w:left w:val="nil"/>
              <w:bottom w:val="single" w:sz="4" w:space="0" w:color="auto"/>
              <w:right w:val="single" w:sz="4" w:space="0" w:color="auto"/>
            </w:tcBorders>
            <w:shd w:val="clear" w:color="auto" w:fill="auto"/>
            <w:vAlign w:val="center"/>
          </w:tcPr>
          <w:p w14:paraId="354C3340" w14:textId="77777777" w:rsidR="00B91459" w:rsidRPr="00B91459" w:rsidRDefault="00B91459" w:rsidP="00B91459">
            <w:pPr>
              <w:ind w:left="-116" w:right="-115"/>
              <w:jc w:val="center"/>
              <w:rPr>
                <w:sz w:val="22"/>
                <w:szCs w:val="22"/>
              </w:rPr>
            </w:pPr>
            <w:r w:rsidRPr="00B91459">
              <w:rPr>
                <w:sz w:val="22"/>
                <w:szCs w:val="22"/>
              </w:rPr>
              <w:t>с 01.01.2026</w:t>
            </w:r>
          </w:p>
        </w:tc>
        <w:tc>
          <w:tcPr>
            <w:tcW w:w="976" w:type="dxa"/>
            <w:tcBorders>
              <w:top w:val="single" w:sz="4" w:space="0" w:color="auto"/>
              <w:left w:val="single" w:sz="4" w:space="0" w:color="auto"/>
              <w:bottom w:val="single" w:sz="4" w:space="0" w:color="auto"/>
              <w:right w:val="single" w:sz="4" w:space="0" w:color="auto"/>
            </w:tcBorders>
            <w:shd w:val="clear" w:color="auto" w:fill="auto"/>
            <w:vAlign w:val="bottom"/>
          </w:tcPr>
          <w:p w14:paraId="4756F431" w14:textId="77777777" w:rsidR="00B91459" w:rsidRPr="00B91459" w:rsidRDefault="00B91459" w:rsidP="00B91459">
            <w:pPr>
              <w:jc w:val="center"/>
              <w:rPr>
                <w:color w:val="000000"/>
              </w:rPr>
            </w:pPr>
            <w:r w:rsidRPr="00B91459">
              <w:rPr>
                <w:color w:val="000000"/>
                <w:szCs w:val="20"/>
              </w:rPr>
              <w:t>353,78</w:t>
            </w:r>
          </w:p>
        </w:tc>
        <w:tc>
          <w:tcPr>
            <w:tcW w:w="1059" w:type="dxa"/>
            <w:tcBorders>
              <w:top w:val="single" w:sz="4" w:space="0" w:color="auto"/>
              <w:left w:val="nil"/>
              <w:bottom w:val="single" w:sz="4" w:space="0" w:color="auto"/>
              <w:right w:val="single" w:sz="4" w:space="0" w:color="auto"/>
            </w:tcBorders>
            <w:shd w:val="clear" w:color="auto" w:fill="auto"/>
            <w:vAlign w:val="bottom"/>
          </w:tcPr>
          <w:p w14:paraId="6DE2E2C0" w14:textId="77777777" w:rsidR="00B91459" w:rsidRPr="00B91459" w:rsidRDefault="00B91459" w:rsidP="00B91459">
            <w:pPr>
              <w:jc w:val="center"/>
              <w:rPr>
                <w:color w:val="000000"/>
              </w:rPr>
            </w:pPr>
            <w:r w:rsidRPr="00B91459">
              <w:rPr>
                <w:color w:val="000000"/>
                <w:szCs w:val="20"/>
              </w:rPr>
              <w:t>349,66</w:t>
            </w:r>
          </w:p>
        </w:tc>
        <w:tc>
          <w:tcPr>
            <w:tcW w:w="877" w:type="dxa"/>
            <w:tcBorders>
              <w:top w:val="single" w:sz="4" w:space="0" w:color="auto"/>
              <w:left w:val="nil"/>
              <w:bottom w:val="single" w:sz="4" w:space="0" w:color="auto"/>
              <w:right w:val="single" w:sz="4" w:space="0" w:color="auto"/>
            </w:tcBorders>
            <w:shd w:val="clear" w:color="auto" w:fill="auto"/>
            <w:vAlign w:val="bottom"/>
          </w:tcPr>
          <w:p w14:paraId="3421CF9E" w14:textId="77777777" w:rsidR="00B91459" w:rsidRPr="00B91459" w:rsidRDefault="00B91459" w:rsidP="00B91459">
            <w:pPr>
              <w:jc w:val="center"/>
              <w:rPr>
                <w:color w:val="000000"/>
              </w:rPr>
            </w:pPr>
            <w:r w:rsidRPr="00B91459">
              <w:rPr>
                <w:color w:val="000000"/>
                <w:szCs w:val="20"/>
              </w:rPr>
              <w:t>372,34</w:t>
            </w:r>
          </w:p>
        </w:tc>
        <w:tc>
          <w:tcPr>
            <w:tcW w:w="883" w:type="dxa"/>
            <w:tcBorders>
              <w:top w:val="single" w:sz="4" w:space="0" w:color="auto"/>
              <w:left w:val="nil"/>
              <w:bottom w:val="single" w:sz="4" w:space="0" w:color="auto"/>
              <w:right w:val="single" w:sz="4" w:space="0" w:color="auto"/>
            </w:tcBorders>
            <w:shd w:val="clear" w:color="auto" w:fill="auto"/>
            <w:vAlign w:val="bottom"/>
          </w:tcPr>
          <w:p w14:paraId="1026C195" w14:textId="77777777" w:rsidR="00B91459" w:rsidRPr="00B91459" w:rsidRDefault="00B91459" w:rsidP="00B91459">
            <w:pPr>
              <w:jc w:val="center"/>
              <w:rPr>
                <w:color w:val="000000"/>
              </w:rPr>
            </w:pPr>
            <w:r w:rsidRPr="00B91459">
              <w:rPr>
                <w:color w:val="000000"/>
                <w:szCs w:val="20"/>
              </w:rPr>
              <w:t>355,85</w:t>
            </w:r>
          </w:p>
        </w:tc>
        <w:tc>
          <w:tcPr>
            <w:tcW w:w="877" w:type="dxa"/>
            <w:tcBorders>
              <w:top w:val="single" w:sz="4" w:space="0" w:color="auto"/>
              <w:left w:val="nil"/>
              <w:bottom w:val="single" w:sz="4" w:space="0" w:color="auto"/>
              <w:right w:val="single" w:sz="4" w:space="0" w:color="auto"/>
            </w:tcBorders>
            <w:shd w:val="clear" w:color="auto" w:fill="auto"/>
            <w:vAlign w:val="bottom"/>
          </w:tcPr>
          <w:p w14:paraId="39DD3B29" w14:textId="77777777" w:rsidR="00B91459" w:rsidRPr="00B91459" w:rsidRDefault="00B91459" w:rsidP="00B91459">
            <w:pPr>
              <w:jc w:val="center"/>
              <w:rPr>
                <w:color w:val="000000"/>
              </w:rPr>
            </w:pPr>
            <w:r w:rsidRPr="00B91459">
              <w:rPr>
                <w:color w:val="000000"/>
                <w:szCs w:val="20"/>
              </w:rPr>
              <w:t>294,82</w:t>
            </w:r>
          </w:p>
        </w:tc>
        <w:tc>
          <w:tcPr>
            <w:tcW w:w="880" w:type="dxa"/>
            <w:tcBorders>
              <w:top w:val="single" w:sz="4" w:space="0" w:color="auto"/>
              <w:left w:val="nil"/>
              <w:bottom w:val="single" w:sz="4" w:space="0" w:color="auto"/>
              <w:right w:val="single" w:sz="4" w:space="0" w:color="auto"/>
            </w:tcBorders>
            <w:shd w:val="clear" w:color="auto" w:fill="auto"/>
            <w:vAlign w:val="bottom"/>
          </w:tcPr>
          <w:p w14:paraId="7733590D" w14:textId="77777777" w:rsidR="00B91459" w:rsidRPr="00B91459" w:rsidRDefault="00B91459" w:rsidP="00B91459">
            <w:pPr>
              <w:jc w:val="center"/>
              <w:rPr>
                <w:color w:val="000000"/>
              </w:rPr>
            </w:pPr>
            <w:r w:rsidRPr="00B91459">
              <w:rPr>
                <w:color w:val="000000"/>
                <w:szCs w:val="20"/>
              </w:rPr>
              <w:t>291,38</w:t>
            </w:r>
          </w:p>
        </w:tc>
        <w:tc>
          <w:tcPr>
            <w:tcW w:w="877" w:type="dxa"/>
            <w:tcBorders>
              <w:top w:val="single" w:sz="4" w:space="0" w:color="auto"/>
              <w:left w:val="nil"/>
              <w:bottom w:val="single" w:sz="4" w:space="0" w:color="auto"/>
              <w:right w:val="single" w:sz="4" w:space="0" w:color="auto"/>
            </w:tcBorders>
            <w:shd w:val="clear" w:color="auto" w:fill="auto"/>
            <w:vAlign w:val="bottom"/>
          </w:tcPr>
          <w:p w14:paraId="07EC3AAB" w14:textId="77777777" w:rsidR="00B91459" w:rsidRPr="00B91459" w:rsidRDefault="00B91459" w:rsidP="00B91459">
            <w:pPr>
              <w:jc w:val="center"/>
              <w:rPr>
                <w:color w:val="000000"/>
              </w:rPr>
            </w:pPr>
            <w:r w:rsidRPr="00B91459">
              <w:rPr>
                <w:color w:val="000000"/>
                <w:szCs w:val="20"/>
              </w:rPr>
              <w:t>310,28</w:t>
            </w:r>
          </w:p>
        </w:tc>
        <w:tc>
          <w:tcPr>
            <w:tcW w:w="886" w:type="dxa"/>
            <w:tcBorders>
              <w:top w:val="single" w:sz="4" w:space="0" w:color="auto"/>
              <w:left w:val="nil"/>
              <w:bottom w:val="single" w:sz="4" w:space="0" w:color="auto"/>
              <w:right w:val="single" w:sz="4" w:space="0" w:color="auto"/>
            </w:tcBorders>
            <w:shd w:val="clear" w:color="auto" w:fill="auto"/>
            <w:vAlign w:val="bottom"/>
          </w:tcPr>
          <w:p w14:paraId="0C9357D0" w14:textId="77777777" w:rsidR="00B91459" w:rsidRPr="00B91459" w:rsidRDefault="00B91459" w:rsidP="00B91459">
            <w:pPr>
              <w:jc w:val="center"/>
              <w:rPr>
                <w:color w:val="000000"/>
              </w:rPr>
            </w:pPr>
            <w:r w:rsidRPr="00B91459">
              <w:rPr>
                <w:color w:val="000000"/>
                <w:szCs w:val="20"/>
              </w:rPr>
              <w:t>296,54</w:t>
            </w:r>
          </w:p>
        </w:tc>
        <w:tc>
          <w:tcPr>
            <w:tcW w:w="1319" w:type="dxa"/>
            <w:tcBorders>
              <w:top w:val="single" w:sz="4" w:space="0" w:color="auto"/>
              <w:left w:val="nil"/>
              <w:bottom w:val="single" w:sz="4" w:space="0" w:color="auto"/>
              <w:right w:val="single" w:sz="4" w:space="0" w:color="auto"/>
            </w:tcBorders>
            <w:shd w:val="clear" w:color="auto" w:fill="auto"/>
            <w:vAlign w:val="bottom"/>
          </w:tcPr>
          <w:p w14:paraId="0B9C880E" w14:textId="77777777" w:rsidR="00B91459" w:rsidRPr="00B91459" w:rsidRDefault="00B91459" w:rsidP="00B91459">
            <w:pPr>
              <w:jc w:val="center"/>
              <w:rPr>
                <w:color w:val="000000"/>
              </w:rPr>
            </w:pPr>
            <w:r w:rsidRPr="00B91459">
              <w:rPr>
                <w:color w:val="000000"/>
                <w:szCs w:val="20"/>
              </w:rPr>
              <w:t>61,15</w:t>
            </w:r>
          </w:p>
        </w:tc>
        <w:tc>
          <w:tcPr>
            <w:tcW w:w="1405" w:type="dxa"/>
            <w:tcBorders>
              <w:top w:val="single" w:sz="4" w:space="0" w:color="auto"/>
              <w:left w:val="nil"/>
              <w:bottom w:val="single" w:sz="4" w:space="0" w:color="auto"/>
              <w:right w:val="single" w:sz="4" w:space="0" w:color="auto"/>
            </w:tcBorders>
            <w:shd w:val="clear" w:color="auto" w:fill="auto"/>
            <w:vAlign w:val="bottom"/>
          </w:tcPr>
          <w:p w14:paraId="0F1C2B20" w14:textId="77777777" w:rsidR="00B91459" w:rsidRPr="00B91459" w:rsidRDefault="00B91459" w:rsidP="00B91459">
            <w:pPr>
              <w:jc w:val="center"/>
              <w:rPr>
                <w:color w:val="000000"/>
              </w:rPr>
            </w:pPr>
            <w:r w:rsidRPr="00B91459">
              <w:rPr>
                <w:color w:val="000000"/>
                <w:szCs w:val="20"/>
              </w:rPr>
              <w:t>4 295,41</w:t>
            </w:r>
          </w:p>
        </w:tc>
        <w:tc>
          <w:tcPr>
            <w:tcW w:w="1169" w:type="dxa"/>
            <w:tcBorders>
              <w:top w:val="single" w:sz="4" w:space="0" w:color="auto"/>
              <w:left w:val="nil"/>
              <w:bottom w:val="single" w:sz="4" w:space="0" w:color="auto"/>
              <w:right w:val="single" w:sz="4" w:space="0" w:color="auto"/>
            </w:tcBorders>
            <w:shd w:val="clear" w:color="auto" w:fill="auto"/>
            <w:vAlign w:val="center"/>
          </w:tcPr>
          <w:p w14:paraId="46AF1A48" w14:textId="77777777" w:rsidR="00B91459" w:rsidRPr="00B91459" w:rsidRDefault="00B91459" w:rsidP="00B91459">
            <w:pPr>
              <w:jc w:val="center"/>
              <w:rPr>
                <w:sz w:val="22"/>
                <w:szCs w:val="22"/>
              </w:rPr>
            </w:pPr>
            <w:r w:rsidRPr="00B91459">
              <w:rPr>
                <w:sz w:val="22"/>
                <w:szCs w:val="22"/>
              </w:rPr>
              <w:t>х</w:t>
            </w:r>
          </w:p>
        </w:tc>
        <w:tc>
          <w:tcPr>
            <w:tcW w:w="1034" w:type="dxa"/>
            <w:tcBorders>
              <w:top w:val="single" w:sz="4" w:space="0" w:color="auto"/>
              <w:left w:val="nil"/>
              <w:bottom w:val="single" w:sz="4" w:space="0" w:color="auto"/>
              <w:right w:val="single" w:sz="4" w:space="0" w:color="auto"/>
            </w:tcBorders>
            <w:shd w:val="clear" w:color="auto" w:fill="auto"/>
            <w:vAlign w:val="center"/>
          </w:tcPr>
          <w:p w14:paraId="469003B6" w14:textId="77777777" w:rsidR="00B91459" w:rsidRPr="00B91459" w:rsidRDefault="00B91459" w:rsidP="00B91459">
            <w:pPr>
              <w:jc w:val="center"/>
              <w:rPr>
                <w:sz w:val="22"/>
                <w:szCs w:val="22"/>
              </w:rPr>
            </w:pPr>
            <w:r w:rsidRPr="00B91459">
              <w:rPr>
                <w:sz w:val="22"/>
                <w:szCs w:val="22"/>
              </w:rPr>
              <w:t>х</w:t>
            </w:r>
          </w:p>
        </w:tc>
      </w:tr>
      <w:tr w:rsidR="00B91459" w:rsidRPr="00B91459" w14:paraId="79CB9D65" w14:textId="77777777" w:rsidTr="003E7303">
        <w:trPr>
          <w:trHeight w:val="230"/>
        </w:trPr>
        <w:tc>
          <w:tcPr>
            <w:tcW w:w="1640" w:type="dxa"/>
            <w:vMerge/>
            <w:tcBorders>
              <w:left w:val="single" w:sz="4" w:space="0" w:color="auto"/>
              <w:right w:val="single" w:sz="4" w:space="0" w:color="auto"/>
            </w:tcBorders>
            <w:shd w:val="clear" w:color="auto" w:fill="auto"/>
            <w:vAlign w:val="center"/>
          </w:tcPr>
          <w:p w14:paraId="665727C4" w14:textId="77777777" w:rsidR="00B91459" w:rsidRPr="00B91459" w:rsidRDefault="00B91459" w:rsidP="00B91459">
            <w:pPr>
              <w:jc w:val="center"/>
              <w:rPr>
                <w:sz w:val="22"/>
                <w:szCs w:val="22"/>
              </w:rPr>
            </w:pPr>
          </w:p>
        </w:tc>
        <w:tc>
          <w:tcPr>
            <w:tcW w:w="1394" w:type="dxa"/>
            <w:tcBorders>
              <w:top w:val="single" w:sz="4" w:space="0" w:color="auto"/>
              <w:left w:val="nil"/>
              <w:bottom w:val="single" w:sz="4" w:space="0" w:color="auto"/>
              <w:right w:val="single" w:sz="4" w:space="0" w:color="auto"/>
            </w:tcBorders>
            <w:shd w:val="clear" w:color="auto" w:fill="auto"/>
            <w:vAlign w:val="center"/>
          </w:tcPr>
          <w:p w14:paraId="389D701B" w14:textId="77777777" w:rsidR="00B91459" w:rsidRPr="00B91459" w:rsidRDefault="00B91459" w:rsidP="00B91459">
            <w:pPr>
              <w:ind w:left="-116" w:right="-115"/>
              <w:jc w:val="center"/>
              <w:rPr>
                <w:sz w:val="22"/>
                <w:szCs w:val="22"/>
              </w:rPr>
            </w:pPr>
            <w:r w:rsidRPr="00B91459">
              <w:rPr>
                <w:sz w:val="22"/>
                <w:szCs w:val="22"/>
              </w:rPr>
              <w:t>с 01.07.2026</w:t>
            </w:r>
          </w:p>
        </w:tc>
        <w:tc>
          <w:tcPr>
            <w:tcW w:w="976" w:type="dxa"/>
            <w:tcBorders>
              <w:top w:val="single" w:sz="4" w:space="0" w:color="auto"/>
              <w:left w:val="single" w:sz="4" w:space="0" w:color="auto"/>
              <w:bottom w:val="single" w:sz="4" w:space="0" w:color="auto"/>
              <w:right w:val="single" w:sz="4" w:space="0" w:color="auto"/>
            </w:tcBorders>
            <w:shd w:val="clear" w:color="auto" w:fill="auto"/>
            <w:vAlign w:val="bottom"/>
          </w:tcPr>
          <w:p w14:paraId="0AE296DA" w14:textId="77777777" w:rsidR="00B91459" w:rsidRPr="00B91459" w:rsidRDefault="00B91459" w:rsidP="00B91459">
            <w:pPr>
              <w:jc w:val="center"/>
              <w:rPr>
                <w:color w:val="000000"/>
              </w:rPr>
            </w:pPr>
            <w:r w:rsidRPr="00B91459">
              <w:rPr>
                <w:color w:val="000000"/>
                <w:szCs w:val="20"/>
              </w:rPr>
              <w:t>384,42</w:t>
            </w:r>
          </w:p>
        </w:tc>
        <w:tc>
          <w:tcPr>
            <w:tcW w:w="1059" w:type="dxa"/>
            <w:tcBorders>
              <w:top w:val="single" w:sz="4" w:space="0" w:color="auto"/>
              <w:left w:val="nil"/>
              <w:bottom w:val="single" w:sz="4" w:space="0" w:color="auto"/>
              <w:right w:val="single" w:sz="4" w:space="0" w:color="auto"/>
            </w:tcBorders>
            <w:shd w:val="clear" w:color="auto" w:fill="auto"/>
            <w:vAlign w:val="bottom"/>
          </w:tcPr>
          <w:p w14:paraId="31C1D0E9" w14:textId="77777777" w:rsidR="00B91459" w:rsidRPr="00B91459" w:rsidRDefault="00B91459" w:rsidP="00B91459">
            <w:pPr>
              <w:jc w:val="center"/>
              <w:rPr>
                <w:color w:val="000000"/>
              </w:rPr>
            </w:pPr>
            <w:r w:rsidRPr="00B91459">
              <w:rPr>
                <w:color w:val="000000"/>
                <w:szCs w:val="20"/>
              </w:rPr>
              <w:t>380,00</w:t>
            </w:r>
          </w:p>
        </w:tc>
        <w:tc>
          <w:tcPr>
            <w:tcW w:w="877" w:type="dxa"/>
            <w:tcBorders>
              <w:top w:val="single" w:sz="4" w:space="0" w:color="auto"/>
              <w:left w:val="nil"/>
              <w:bottom w:val="single" w:sz="4" w:space="0" w:color="auto"/>
              <w:right w:val="single" w:sz="4" w:space="0" w:color="auto"/>
            </w:tcBorders>
            <w:shd w:val="clear" w:color="auto" w:fill="auto"/>
            <w:vAlign w:val="bottom"/>
          </w:tcPr>
          <w:p w14:paraId="73783875" w14:textId="77777777" w:rsidR="00B91459" w:rsidRPr="00B91459" w:rsidRDefault="00B91459" w:rsidP="00B91459">
            <w:pPr>
              <w:jc w:val="center"/>
              <w:rPr>
                <w:color w:val="000000"/>
              </w:rPr>
            </w:pPr>
            <w:r w:rsidRPr="00B91459">
              <w:rPr>
                <w:color w:val="000000"/>
                <w:szCs w:val="20"/>
              </w:rPr>
              <w:t>404,27</w:t>
            </w:r>
          </w:p>
        </w:tc>
        <w:tc>
          <w:tcPr>
            <w:tcW w:w="883" w:type="dxa"/>
            <w:tcBorders>
              <w:top w:val="single" w:sz="4" w:space="0" w:color="auto"/>
              <w:left w:val="nil"/>
              <w:bottom w:val="single" w:sz="4" w:space="0" w:color="auto"/>
              <w:right w:val="single" w:sz="4" w:space="0" w:color="auto"/>
            </w:tcBorders>
            <w:shd w:val="clear" w:color="auto" w:fill="auto"/>
            <w:vAlign w:val="bottom"/>
          </w:tcPr>
          <w:p w14:paraId="661ADB16" w14:textId="77777777" w:rsidR="00B91459" w:rsidRPr="00B91459" w:rsidRDefault="00B91459" w:rsidP="00B91459">
            <w:pPr>
              <w:jc w:val="center"/>
              <w:rPr>
                <w:color w:val="000000"/>
              </w:rPr>
            </w:pPr>
            <w:r w:rsidRPr="00B91459">
              <w:rPr>
                <w:color w:val="000000"/>
                <w:szCs w:val="20"/>
              </w:rPr>
              <w:t>386,62</w:t>
            </w:r>
          </w:p>
        </w:tc>
        <w:tc>
          <w:tcPr>
            <w:tcW w:w="877" w:type="dxa"/>
            <w:tcBorders>
              <w:top w:val="single" w:sz="4" w:space="0" w:color="auto"/>
              <w:left w:val="nil"/>
              <w:bottom w:val="single" w:sz="4" w:space="0" w:color="auto"/>
              <w:right w:val="single" w:sz="4" w:space="0" w:color="auto"/>
            </w:tcBorders>
            <w:shd w:val="clear" w:color="auto" w:fill="auto"/>
            <w:vAlign w:val="bottom"/>
          </w:tcPr>
          <w:p w14:paraId="2F53BB20" w14:textId="77777777" w:rsidR="00B91459" w:rsidRPr="00B91459" w:rsidRDefault="00B91459" w:rsidP="00B91459">
            <w:pPr>
              <w:jc w:val="center"/>
              <w:rPr>
                <w:color w:val="000000"/>
              </w:rPr>
            </w:pPr>
            <w:r w:rsidRPr="00B91459">
              <w:rPr>
                <w:color w:val="000000"/>
                <w:szCs w:val="20"/>
              </w:rPr>
              <w:t>320,35</w:t>
            </w:r>
          </w:p>
        </w:tc>
        <w:tc>
          <w:tcPr>
            <w:tcW w:w="880" w:type="dxa"/>
            <w:tcBorders>
              <w:top w:val="single" w:sz="4" w:space="0" w:color="auto"/>
              <w:left w:val="nil"/>
              <w:bottom w:val="single" w:sz="4" w:space="0" w:color="auto"/>
              <w:right w:val="single" w:sz="4" w:space="0" w:color="auto"/>
            </w:tcBorders>
            <w:shd w:val="clear" w:color="auto" w:fill="auto"/>
            <w:vAlign w:val="bottom"/>
          </w:tcPr>
          <w:p w14:paraId="3A3E9630" w14:textId="77777777" w:rsidR="00B91459" w:rsidRPr="00B91459" w:rsidRDefault="00B91459" w:rsidP="00B91459">
            <w:pPr>
              <w:jc w:val="center"/>
              <w:rPr>
                <w:color w:val="000000"/>
              </w:rPr>
            </w:pPr>
            <w:r w:rsidRPr="00B91459">
              <w:rPr>
                <w:color w:val="000000"/>
                <w:szCs w:val="20"/>
              </w:rPr>
              <w:t>316,67</w:t>
            </w:r>
          </w:p>
        </w:tc>
        <w:tc>
          <w:tcPr>
            <w:tcW w:w="877" w:type="dxa"/>
            <w:tcBorders>
              <w:top w:val="single" w:sz="4" w:space="0" w:color="auto"/>
              <w:left w:val="nil"/>
              <w:bottom w:val="single" w:sz="4" w:space="0" w:color="auto"/>
              <w:right w:val="single" w:sz="4" w:space="0" w:color="auto"/>
            </w:tcBorders>
            <w:shd w:val="clear" w:color="auto" w:fill="auto"/>
            <w:vAlign w:val="bottom"/>
          </w:tcPr>
          <w:p w14:paraId="0E1487EE" w14:textId="77777777" w:rsidR="00B91459" w:rsidRPr="00B91459" w:rsidRDefault="00B91459" w:rsidP="00B91459">
            <w:pPr>
              <w:jc w:val="center"/>
              <w:rPr>
                <w:color w:val="000000"/>
              </w:rPr>
            </w:pPr>
            <w:r w:rsidRPr="00B91459">
              <w:rPr>
                <w:color w:val="000000"/>
                <w:szCs w:val="20"/>
              </w:rPr>
              <w:t>336,89</w:t>
            </w:r>
          </w:p>
        </w:tc>
        <w:tc>
          <w:tcPr>
            <w:tcW w:w="886" w:type="dxa"/>
            <w:tcBorders>
              <w:top w:val="single" w:sz="4" w:space="0" w:color="auto"/>
              <w:left w:val="nil"/>
              <w:bottom w:val="single" w:sz="4" w:space="0" w:color="auto"/>
              <w:right w:val="single" w:sz="4" w:space="0" w:color="auto"/>
            </w:tcBorders>
            <w:shd w:val="clear" w:color="auto" w:fill="auto"/>
            <w:vAlign w:val="bottom"/>
          </w:tcPr>
          <w:p w14:paraId="44AF7CCB" w14:textId="77777777" w:rsidR="00B91459" w:rsidRPr="00B91459" w:rsidRDefault="00B91459" w:rsidP="00B91459">
            <w:pPr>
              <w:jc w:val="center"/>
              <w:rPr>
                <w:color w:val="000000"/>
              </w:rPr>
            </w:pPr>
            <w:r w:rsidRPr="00B91459">
              <w:rPr>
                <w:color w:val="000000"/>
                <w:szCs w:val="20"/>
              </w:rPr>
              <w:t>322,18</w:t>
            </w:r>
          </w:p>
        </w:tc>
        <w:tc>
          <w:tcPr>
            <w:tcW w:w="1319" w:type="dxa"/>
            <w:tcBorders>
              <w:top w:val="single" w:sz="4" w:space="0" w:color="auto"/>
              <w:left w:val="nil"/>
              <w:bottom w:val="single" w:sz="4" w:space="0" w:color="auto"/>
              <w:right w:val="single" w:sz="4" w:space="0" w:color="auto"/>
            </w:tcBorders>
            <w:shd w:val="clear" w:color="auto" w:fill="auto"/>
            <w:vAlign w:val="bottom"/>
          </w:tcPr>
          <w:p w14:paraId="1B534E97" w14:textId="77777777" w:rsidR="00B91459" w:rsidRPr="00B91459" w:rsidRDefault="00B91459" w:rsidP="00B91459">
            <w:pPr>
              <w:jc w:val="center"/>
              <w:rPr>
                <w:color w:val="000000"/>
              </w:rPr>
            </w:pPr>
            <w:r w:rsidRPr="00B91459">
              <w:rPr>
                <w:color w:val="000000"/>
                <w:szCs w:val="20"/>
              </w:rPr>
              <w:t>70,32</w:t>
            </w:r>
          </w:p>
        </w:tc>
        <w:tc>
          <w:tcPr>
            <w:tcW w:w="1405" w:type="dxa"/>
            <w:tcBorders>
              <w:top w:val="single" w:sz="4" w:space="0" w:color="auto"/>
              <w:left w:val="nil"/>
              <w:bottom w:val="single" w:sz="4" w:space="0" w:color="auto"/>
              <w:right w:val="single" w:sz="4" w:space="0" w:color="auto"/>
            </w:tcBorders>
            <w:shd w:val="clear" w:color="auto" w:fill="auto"/>
            <w:vAlign w:val="bottom"/>
          </w:tcPr>
          <w:p w14:paraId="65FABE56" w14:textId="77777777" w:rsidR="00B91459" w:rsidRPr="00B91459" w:rsidRDefault="00B91459" w:rsidP="00B91459">
            <w:pPr>
              <w:jc w:val="center"/>
              <w:rPr>
                <w:color w:val="000000"/>
              </w:rPr>
            </w:pPr>
            <w:r w:rsidRPr="00B91459">
              <w:rPr>
                <w:color w:val="000000"/>
                <w:szCs w:val="20"/>
              </w:rPr>
              <w:t>4 596,09</w:t>
            </w:r>
          </w:p>
        </w:tc>
        <w:tc>
          <w:tcPr>
            <w:tcW w:w="1169" w:type="dxa"/>
            <w:tcBorders>
              <w:top w:val="single" w:sz="4" w:space="0" w:color="auto"/>
              <w:left w:val="nil"/>
              <w:bottom w:val="single" w:sz="4" w:space="0" w:color="auto"/>
              <w:right w:val="single" w:sz="4" w:space="0" w:color="auto"/>
            </w:tcBorders>
            <w:shd w:val="clear" w:color="auto" w:fill="auto"/>
            <w:vAlign w:val="center"/>
          </w:tcPr>
          <w:p w14:paraId="5F64CE05" w14:textId="77777777" w:rsidR="00B91459" w:rsidRPr="00B91459" w:rsidRDefault="00B91459" w:rsidP="00B91459">
            <w:pPr>
              <w:jc w:val="center"/>
              <w:rPr>
                <w:sz w:val="22"/>
                <w:szCs w:val="22"/>
              </w:rPr>
            </w:pPr>
            <w:r w:rsidRPr="00B91459">
              <w:rPr>
                <w:sz w:val="22"/>
                <w:szCs w:val="22"/>
              </w:rPr>
              <w:t>х</w:t>
            </w:r>
          </w:p>
        </w:tc>
        <w:tc>
          <w:tcPr>
            <w:tcW w:w="1034" w:type="dxa"/>
            <w:tcBorders>
              <w:top w:val="single" w:sz="4" w:space="0" w:color="auto"/>
              <w:left w:val="nil"/>
              <w:bottom w:val="single" w:sz="4" w:space="0" w:color="auto"/>
              <w:right w:val="single" w:sz="4" w:space="0" w:color="auto"/>
            </w:tcBorders>
            <w:shd w:val="clear" w:color="auto" w:fill="auto"/>
            <w:vAlign w:val="center"/>
          </w:tcPr>
          <w:p w14:paraId="39407B6B" w14:textId="77777777" w:rsidR="00B91459" w:rsidRPr="00B91459" w:rsidRDefault="00B91459" w:rsidP="00B91459">
            <w:pPr>
              <w:jc w:val="center"/>
              <w:rPr>
                <w:sz w:val="22"/>
                <w:szCs w:val="22"/>
              </w:rPr>
            </w:pPr>
            <w:r w:rsidRPr="00B91459">
              <w:rPr>
                <w:sz w:val="22"/>
                <w:szCs w:val="22"/>
              </w:rPr>
              <w:t>х</w:t>
            </w:r>
          </w:p>
        </w:tc>
      </w:tr>
      <w:tr w:rsidR="00B91459" w:rsidRPr="00B91459" w14:paraId="48C3C279" w14:textId="77777777" w:rsidTr="003E7303">
        <w:trPr>
          <w:trHeight w:val="230"/>
        </w:trPr>
        <w:tc>
          <w:tcPr>
            <w:tcW w:w="1640" w:type="dxa"/>
            <w:vMerge/>
            <w:tcBorders>
              <w:left w:val="single" w:sz="4" w:space="0" w:color="auto"/>
              <w:right w:val="single" w:sz="4" w:space="0" w:color="auto"/>
            </w:tcBorders>
            <w:shd w:val="clear" w:color="auto" w:fill="auto"/>
            <w:vAlign w:val="center"/>
          </w:tcPr>
          <w:p w14:paraId="1362309E" w14:textId="77777777" w:rsidR="00B91459" w:rsidRPr="00B91459" w:rsidRDefault="00B91459" w:rsidP="00B91459">
            <w:pPr>
              <w:jc w:val="center"/>
              <w:rPr>
                <w:sz w:val="22"/>
                <w:szCs w:val="22"/>
              </w:rPr>
            </w:pPr>
          </w:p>
        </w:tc>
        <w:tc>
          <w:tcPr>
            <w:tcW w:w="1394" w:type="dxa"/>
            <w:tcBorders>
              <w:top w:val="single" w:sz="4" w:space="0" w:color="auto"/>
              <w:left w:val="nil"/>
              <w:bottom w:val="single" w:sz="4" w:space="0" w:color="auto"/>
              <w:right w:val="single" w:sz="4" w:space="0" w:color="auto"/>
            </w:tcBorders>
            <w:shd w:val="clear" w:color="auto" w:fill="auto"/>
            <w:vAlign w:val="center"/>
          </w:tcPr>
          <w:p w14:paraId="38EFD9DE" w14:textId="77777777" w:rsidR="00B91459" w:rsidRPr="00B91459" w:rsidRDefault="00B91459" w:rsidP="00B91459">
            <w:pPr>
              <w:ind w:left="-116" w:right="-115"/>
              <w:jc w:val="center"/>
              <w:rPr>
                <w:sz w:val="22"/>
                <w:szCs w:val="22"/>
              </w:rPr>
            </w:pPr>
            <w:r w:rsidRPr="00B91459">
              <w:rPr>
                <w:sz w:val="22"/>
                <w:szCs w:val="22"/>
              </w:rPr>
              <w:t>с 01.01.2027</w:t>
            </w:r>
          </w:p>
        </w:tc>
        <w:tc>
          <w:tcPr>
            <w:tcW w:w="976" w:type="dxa"/>
            <w:tcBorders>
              <w:top w:val="single" w:sz="4" w:space="0" w:color="auto"/>
              <w:left w:val="single" w:sz="4" w:space="0" w:color="auto"/>
              <w:bottom w:val="single" w:sz="4" w:space="0" w:color="auto"/>
              <w:right w:val="single" w:sz="4" w:space="0" w:color="auto"/>
            </w:tcBorders>
            <w:shd w:val="clear" w:color="auto" w:fill="auto"/>
            <w:vAlign w:val="bottom"/>
          </w:tcPr>
          <w:p w14:paraId="6485E387" w14:textId="77777777" w:rsidR="00B91459" w:rsidRPr="00B91459" w:rsidRDefault="00B91459" w:rsidP="00B91459">
            <w:pPr>
              <w:jc w:val="center"/>
              <w:rPr>
                <w:color w:val="000000"/>
              </w:rPr>
            </w:pPr>
            <w:r w:rsidRPr="00B91459">
              <w:rPr>
                <w:color w:val="000000"/>
                <w:szCs w:val="20"/>
              </w:rPr>
              <w:t>384,42</w:t>
            </w:r>
          </w:p>
        </w:tc>
        <w:tc>
          <w:tcPr>
            <w:tcW w:w="1059" w:type="dxa"/>
            <w:tcBorders>
              <w:top w:val="single" w:sz="4" w:space="0" w:color="auto"/>
              <w:left w:val="nil"/>
              <w:bottom w:val="single" w:sz="4" w:space="0" w:color="auto"/>
              <w:right w:val="single" w:sz="4" w:space="0" w:color="auto"/>
            </w:tcBorders>
            <w:shd w:val="clear" w:color="auto" w:fill="auto"/>
            <w:vAlign w:val="bottom"/>
          </w:tcPr>
          <w:p w14:paraId="7F768FA0" w14:textId="77777777" w:rsidR="00B91459" w:rsidRPr="00B91459" w:rsidRDefault="00B91459" w:rsidP="00B91459">
            <w:pPr>
              <w:jc w:val="center"/>
              <w:rPr>
                <w:color w:val="000000"/>
              </w:rPr>
            </w:pPr>
            <w:r w:rsidRPr="00B91459">
              <w:rPr>
                <w:color w:val="000000"/>
                <w:szCs w:val="20"/>
              </w:rPr>
              <w:t>380,00</w:t>
            </w:r>
          </w:p>
        </w:tc>
        <w:tc>
          <w:tcPr>
            <w:tcW w:w="877" w:type="dxa"/>
            <w:tcBorders>
              <w:top w:val="single" w:sz="4" w:space="0" w:color="auto"/>
              <w:left w:val="nil"/>
              <w:bottom w:val="single" w:sz="4" w:space="0" w:color="auto"/>
              <w:right w:val="single" w:sz="4" w:space="0" w:color="auto"/>
            </w:tcBorders>
            <w:shd w:val="clear" w:color="auto" w:fill="auto"/>
            <w:vAlign w:val="bottom"/>
          </w:tcPr>
          <w:p w14:paraId="0270E850" w14:textId="77777777" w:rsidR="00B91459" w:rsidRPr="00B91459" w:rsidRDefault="00B91459" w:rsidP="00B91459">
            <w:pPr>
              <w:jc w:val="center"/>
              <w:rPr>
                <w:color w:val="000000"/>
              </w:rPr>
            </w:pPr>
            <w:r w:rsidRPr="00B91459">
              <w:rPr>
                <w:color w:val="000000"/>
                <w:szCs w:val="20"/>
              </w:rPr>
              <w:t>404,27</w:t>
            </w:r>
          </w:p>
        </w:tc>
        <w:tc>
          <w:tcPr>
            <w:tcW w:w="883" w:type="dxa"/>
            <w:tcBorders>
              <w:top w:val="single" w:sz="4" w:space="0" w:color="auto"/>
              <w:left w:val="nil"/>
              <w:bottom w:val="single" w:sz="4" w:space="0" w:color="auto"/>
              <w:right w:val="single" w:sz="4" w:space="0" w:color="auto"/>
            </w:tcBorders>
            <w:shd w:val="clear" w:color="auto" w:fill="auto"/>
            <w:vAlign w:val="bottom"/>
          </w:tcPr>
          <w:p w14:paraId="408CE9DA" w14:textId="77777777" w:rsidR="00B91459" w:rsidRPr="00B91459" w:rsidRDefault="00B91459" w:rsidP="00B91459">
            <w:pPr>
              <w:jc w:val="center"/>
              <w:rPr>
                <w:color w:val="000000"/>
              </w:rPr>
            </w:pPr>
            <w:r w:rsidRPr="00B91459">
              <w:rPr>
                <w:color w:val="000000"/>
                <w:szCs w:val="20"/>
              </w:rPr>
              <w:t>386,62</w:t>
            </w:r>
          </w:p>
        </w:tc>
        <w:tc>
          <w:tcPr>
            <w:tcW w:w="877" w:type="dxa"/>
            <w:tcBorders>
              <w:top w:val="single" w:sz="4" w:space="0" w:color="auto"/>
              <w:left w:val="nil"/>
              <w:bottom w:val="single" w:sz="4" w:space="0" w:color="auto"/>
              <w:right w:val="single" w:sz="4" w:space="0" w:color="auto"/>
            </w:tcBorders>
            <w:shd w:val="clear" w:color="auto" w:fill="auto"/>
            <w:vAlign w:val="bottom"/>
          </w:tcPr>
          <w:p w14:paraId="78F43127" w14:textId="77777777" w:rsidR="00B91459" w:rsidRPr="00B91459" w:rsidRDefault="00B91459" w:rsidP="00B91459">
            <w:pPr>
              <w:jc w:val="center"/>
              <w:rPr>
                <w:color w:val="000000"/>
              </w:rPr>
            </w:pPr>
            <w:r w:rsidRPr="00B91459">
              <w:rPr>
                <w:color w:val="000000"/>
                <w:szCs w:val="20"/>
              </w:rPr>
              <w:t>320,35</w:t>
            </w:r>
          </w:p>
        </w:tc>
        <w:tc>
          <w:tcPr>
            <w:tcW w:w="880" w:type="dxa"/>
            <w:tcBorders>
              <w:top w:val="single" w:sz="4" w:space="0" w:color="auto"/>
              <w:left w:val="nil"/>
              <w:bottom w:val="single" w:sz="4" w:space="0" w:color="auto"/>
              <w:right w:val="single" w:sz="4" w:space="0" w:color="auto"/>
            </w:tcBorders>
            <w:shd w:val="clear" w:color="auto" w:fill="auto"/>
            <w:vAlign w:val="bottom"/>
          </w:tcPr>
          <w:p w14:paraId="4B0E97A8" w14:textId="77777777" w:rsidR="00B91459" w:rsidRPr="00B91459" w:rsidRDefault="00B91459" w:rsidP="00B91459">
            <w:pPr>
              <w:jc w:val="center"/>
              <w:rPr>
                <w:color w:val="000000"/>
              </w:rPr>
            </w:pPr>
            <w:r w:rsidRPr="00B91459">
              <w:rPr>
                <w:color w:val="000000"/>
                <w:szCs w:val="20"/>
              </w:rPr>
              <w:t>316,67</w:t>
            </w:r>
          </w:p>
        </w:tc>
        <w:tc>
          <w:tcPr>
            <w:tcW w:w="877" w:type="dxa"/>
            <w:tcBorders>
              <w:top w:val="single" w:sz="4" w:space="0" w:color="auto"/>
              <w:left w:val="nil"/>
              <w:bottom w:val="single" w:sz="4" w:space="0" w:color="auto"/>
              <w:right w:val="single" w:sz="4" w:space="0" w:color="auto"/>
            </w:tcBorders>
            <w:shd w:val="clear" w:color="auto" w:fill="auto"/>
            <w:vAlign w:val="bottom"/>
          </w:tcPr>
          <w:p w14:paraId="09DCF6DB" w14:textId="77777777" w:rsidR="00B91459" w:rsidRPr="00B91459" w:rsidRDefault="00B91459" w:rsidP="00B91459">
            <w:pPr>
              <w:jc w:val="center"/>
              <w:rPr>
                <w:color w:val="000000"/>
              </w:rPr>
            </w:pPr>
            <w:r w:rsidRPr="00B91459">
              <w:rPr>
                <w:color w:val="000000"/>
                <w:szCs w:val="20"/>
              </w:rPr>
              <w:t>336,89</w:t>
            </w:r>
          </w:p>
        </w:tc>
        <w:tc>
          <w:tcPr>
            <w:tcW w:w="886" w:type="dxa"/>
            <w:tcBorders>
              <w:top w:val="single" w:sz="4" w:space="0" w:color="auto"/>
              <w:left w:val="nil"/>
              <w:bottom w:val="single" w:sz="4" w:space="0" w:color="auto"/>
              <w:right w:val="single" w:sz="4" w:space="0" w:color="auto"/>
            </w:tcBorders>
            <w:shd w:val="clear" w:color="auto" w:fill="auto"/>
            <w:vAlign w:val="bottom"/>
          </w:tcPr>
          <w:p w14:paraId="7CF6D578" w14:textId="77777777" w:rsidR="00B91459" w:rsidRPr="00B91459" w:rsidRDefault="00B91459" w:rsidP="00B91459">
            <w:pPr>
              <w:jc w:val="center"/>
              <w:rPr>
                <w:color w:val="000000"/>
              </w:rPr>
            </w:pPr>
            <w:r w:rsidRPr="00B91459">
              <w:rPr>
                <w:color w:val="000000"/>
                <w:szCs w:val="20"/>
              </w:rPr>
              <w:t>322,18</w:t>
            </w:r>
          </w:p>
        </w:tc>
        <w:tc>
          <w:tcPr>
            <w:tcW w:w="1319" w:type="dxa"/>
            <w:tcBorders>
              <w:top w:val="single" w:sz="4" w:space="0" w:color="auto"/>
              <w:left w:val="nil"/>
              <w:bottom w:val="single" w:sz="4" w:space="0" w:color="auto"/>
              <w:right w:val="single" w:sz="4" w:space="0" w:color="auto"/>
            </w:tcBorders>
            <w:shd w:val="clear" w:color="auto" w:fill="auto"/>
            <w:vAlign w:val="bottom"/>
          </w:tcPr>
          <w:p w14:paraId="2468595A" w14:textId="77777777" w:rsidR="00B91459" w:rsidRPr="00B91459" w:rsidRDefault="00B91459" w:rsidP="00B91459">
            <w:pPr>
              <w:jc w:val="center"/>
              <w:rPr>
                <w:color w:val="000000"/>
              </w:rPr>
            </w:pPr>
            <w:r w:rsidRPr="00B91459">
              <w:rPr>
                <w:color w:val="000000"/>
                <w:szCs w:val="20"/>
              </w:rPr>
              <w:t>70,32</w:t>
            </w:r>
          </w:p>
        </w:tc>
        <w:tc>
          <w:tcPr>
            <w:tcW w:w="1405" w:type="dxa"/>
            <w:tcBorders>
              <w:top w:val="single" w:sz="4" w:space="0" w:color="auto"/>
              <w:left w:val="nil"/>
              <w:bottom w:val="single" w:sz="4" w:space="0" w:color="auto"/>
              <w:right w:val="single" w:sz="4" w:space="0" w:color="auto"/>
            </w:tcBorders>
            <w:shd w:val="clear" w:color="auto" w:fill="auto"/>
            <w:vAlign w:val="bottom"/>
          </w:tcPr>
          <w:p w14:paraId="523895CE" w14:textId="77777777" w:rsidR="00B91459" w:rsidRPr="00B91459" w:rsidRDefault="00B91459" w:rsidP="00B91459">
            <w:pPr>
              <w:jc w:val="center"/>
              <w:rPr>
                <w:color w:val="000000"/>
              </w:rPr>
            </w:pPr>
            <w:r w:rsidRPr="00B91459">
              <w:rPr>
                <w:color w:val="000000"/>
                <w:szCs w:val="20"/>
              </w:rPr>
              <w:t>4 596,09</w:t>
            </w:r>
          </w:p>
        </w:tc>
        <w:tc>
          <w:tcPr>
            <w:tcW w:w="1169" w:type="dxa"/>
            <w:tcBorders>
              <w:top w:val="single" w:sz="4" w:space="0" w:color="auto"/>
              <w:left w:val="nil"/>
              <w:bottom w:val="single" w:sz="4" w:space="0" w:color="auto"/>
              <w:right w:val="single" w:sz="4" w:space="0" w:color="auto"/>
            </w:tcBorders>
            <w:shd w:val="clear" w:color="auto" w:fill="auto"/>
            <w:vAlign w:val="center"/>
          </w:tcPr>
          <w:p w14:paraId="5FD7DDF2" w14:textId="77777777" w:rsidR="00B91459" w:rsidRPr="00B91459" w:rsidRDefault="00B91459" w:rsidP="00B91459">
            <w:pPr>
              <w:jc w:val="center"/>
              <w:rPr>
                <w:sz w:val="22"/>
                <w:szCs w:val="22"/>
              </w:rPr>
            </w:pPr>
            <w:r w:rsidRPr="00B91459">
              <w:rPr>
                <w:sz w:val="22"/>
                <w:szCs w:val="22"/>
              </w:rPr>
              <w:t>х</w:t>
            </w:r>
          </w:p>
        </w:tc>
        <w:tc>
          <w:tcPr>
            <w:tcW w:w="1034" w:type="dxa"/>
            <w:tcBorders>
              <w:top w:val="single" w:sz="4" w:space="0" w:color="auto"/>
              <w:left w:val="nil"/>
              <w:bottom w:val="single" w:sz="4" w:space="0" w:color="auto"/>
              <w:right w:val="single" w:sz="4" w:space="0" w:color="auto"/>
            </w:tcBorders>
            <w:shd w:val="clear" w:color="auto" w:fill="auto"/>
            <w:vAlign w:val="center"/>
          </w:tcPr>
          <w:p w14:paraId="776A6C25" w14:textId="77777777" w:rsidR="00B91459" w:rsidRPr="00B91459" w:rsidRDefault="00B91459" w:rsidP="00B91459">
            <w:pPr>
              <w:jc w:val="center"/>
              <w:rPr>
                <w:sz w:val="22"/>
                <w:szCs w:val="22"/>
              </w:rPr>
            </w:pPr>
            <w:r w:rsidRPr="00B91459">
              <w:rPr>
                <w:sz w:val="22"/>
                <w:szCs w:val="22"/>
              </w:rPr>
              <w:t>х</w:t>
            </w:r>
          </w:p>
        </w:tc>
      </w:tr>
      <w:tr w:rsidR="00B91459" w:rsidRPr="00B91459" w14:paraId="6B4F3056" w14:textId="77777777" w:rsidTr="003E7303">
        <w:trPr>
          <w:trHeight w:val="230"/>
        </w:trPr>
        <w:tc>
          <w:tcPr>
            <w:tcW w:w="1640" w:type="dxa"/>
            <w:vMerge/>
            <w:tcBorders>
              <w:left w:val="single" w:sz="4" w:space="0" w:color="auto"/>
              <w:right w:val="single" w:sz="4" w:space="0" w:color="auto"/>
            </w:tcBorders>
            <w:shd w:val="clear" w:color="auto" w:fill="auto"/>
            <w:vAlign w:val="center"/>
          </w:tcPr>
          <w:p w14:paraId="19087FB0" w14:textId="77777777" w:rsidR="00B91459" w:rsidRPr="00B91459" w:rsidRDefault="00B91459" w:rsidP="00B91459">
            <w:pPr>
              <w:jc w:val="center"/>
              <w:rPr>
                <w:sz w:val="22"/>
                <w:szCs w:val="22"/>
              </w:rPr>
            </w:pPr>
          </w:p>
        </w:tc>
        <w:tc>
          <w:tcPr>
            <w:tcW w:w="1394" w:type="dxa"/>
            <w:tcBorders>
              <w:top w:val="single" w:sz="4" w:space="0" w:color="auto"/>
              <w:left w:val="nil"/>
              <w:bottom w:val="single" w:sz="4" w:space="0" w:color="auto"/>
              <w:right w:val="single" w:sz="4" w:space="0" w:color="auto"/>
            </w:tcBorders>
            <w:shd w:val="clear" w:color="auto" w:fill="auto"/>
            <w:vAlign w:val="center"/>
          </w:tcPr>
          <w:p w14:paraId="761753B5" w14:textId="77777777" w:rsidR="00B91459" w:rsidRPr="00B91459" w:rsidRDefault="00B91459" w:rsidP="00B91459">
            <w:pPr>
              <w:ind w:left="-116" w:right="-115"/>
              <w:jc w:val="center"/>
              <w:rPr>
                <w:sz w:val="22"/>
                <w:szCs w:val="22"/>
              </w:rPr>
            </w:pPr>
            <w:r w:rsidRPr="00B91459">
              <w:rPr>
                <w:sz w:val="22"/>
                <w:szCs w:val="22"/>
              </w:rPr>
              <w:t>с 01.07.2027</w:t>
            </w:r>
          </w:p>
        </w:tc>
        <w:tc>
          <w:tcPr>
            <w:tcW w:w="976" w:type="dxa"/>
            <w:tcBorders>
              <w:top w:val="single" w:sz="4" w:space="0" w:color="auto"/>
              <w:left w:val="single" w:sz="4" w:space="0" w:color="auto"/>
              <w:bottom w:val="single" w:sz="4" w:space="0" w:color="auto"/>
              <w:right w:val="single" w:sz="4" w:space="0" w:color="auto"/>
            </w:tcBorders>
            <w:shd w:val="clear" w:color="auto" w:fill="auto"/>
            <w:vAlign w:val="bottom"/>
          </w:tcPr>
          <w:p w14:paraId="77F33F9C" w14:textId="77777777" w:rsidR="00B91459" w:rsidRPr="00B91459" w:rsidRDefault="00B91459" w:rsidP="00B91459">
            <w:pPr>
              <w:jc w:val="center"/>
              <w:rPr>
                <w:color w:val="000000"/>
              </w:rPr>
            </w:pPr>
            <w:r w:rsidRPr="00B91459">
              <w:rPr>
                <w:color w:val="000000"/>
                <w:szCs w:val="20"/>
              </w:rPr>
              <w:t>418,08</w:t>
            </w:r>
          </w:p>
        </w:tc>
        <w:tc>
          <w:tcPr>
            <w:tcW w:w="1059" w:type="dxa"/>
            <w:tcBorders>
              <w:top w:val="single" w:sz="4" w:space="0" w:color="auto"/>
              <w:left w:val="nil"/>
              <w:bottom w:val="single" w:sz="4" w:space="0" w:color="auto"/>
              <w:right w:val="single" w:sz="4" w:space="0" w:color="auto"/>
            </w:tcBorders>
            <w:shd w:val="clear" w:color="auto" w:fill="auto"/>
            <w:vAlign w:val="bottom"/>
          </w:tcPr>
          <w:p w14:paraId="49DC436D" w14:textId="77777777" w:rsidR="00B91459" w:rsidRPr="00B91459" w:rsidRDefault="00B91459" w:rsidP="00B91459">
            <w:pPr>
              <w:jc w:val="center"/>
              <w:rPr>
                <w:color w:val="000000"/>
              </w:rPr>
            </w:pPr>
            <w:r w:rsidRPr="00B91459">
              <w:rPr>
                <w:color w:val="000000"/>
                <w:szCs w:val="20"/>
              </w:rPr>
              <w:t>413,35</w:t>
            </w:r>
          </w:p>
        </w:tc>
        <w:tc>
          <w:tcPr>
            <w:tcW w:w="877" w:type="dxa"/>
            <w:tcBorders>
              <w:top w:val="single" w:sz="4" w:space="0" w:color="auto"/>
              <w:left w:val="nil"/>
              <w:bottom w:val="single" w:sz="4" w:space="0" w:color="auto"/>
              <w:right w:val="single" w:sz="4" w:space="0" w:color="auto"/>
            </w:tcBorders>
            <w:shd w:val="clear" w:color="auto" w:fill="auto"/>
            <w:vAlign w:val="bottom"/>
          </w:tcPr>
          <w:p w14:paraId="22137AE6" w14:textId="77777777" w:rsidR="00B91459" w:rsidRPr="00B91459" w:rsidRDefault="00B91459" w:rsidP="00B91459">
            <w:pPr>
              <w:jc w:val="center"/>
              <w:rPr>
                <w:color w:val="000000"/>
              </w:rPr>
            </w:pPr>
            <w:r w:rsidRPr="00B91459">
              <w:rPr>
                <w:color w:val="000000"/>
                <w:szCs w:val="20"/>
              </w:rPr>
              <w:t>439,32</w:t>
            </w:r>
          </w:p>
        </w:tc>
        <w:tc>
          <w:tcPr>
            <w:tcW w:w="883" w:type="dxa"/>
            <w:tcBorders>
              <w:top w:val="single" w:sz="4" w:space="0" w:color="auto"/>
              <w:left w:val="nil"/>
              <w:bottom w:val="single" w:sz="4" w:space="0" w:color="auto"/>
              <w:right w:val="single" w:sz="4" w:space="0" w:color="auto"/>
            </w:tcBorders>
            <w:shd w:val="clear" w:color="auto" w:fill="auto"/>
            <w:vAlign w:val="bottom"/>
          </w:tcPr>
          <w:p w14:paraId="605E9C46" w14:textId="77777777" w:rsidR="00B91459" w:rsidRPr="00B91459" w:rsidRDefault="00B91459" w:rsidP="00B91459">
            <w:pPr>
              <w:jc w:val="center"/>
              <w:rPr>
                <w:color w:val="000000"/>
              </w:rPr>
            </w:pPr>
            <w:r w:rsidRPr="00B91459">
              <w:rPr>
                <w:color w:val="000000"/>
                <w:szCs w:val="20"/>
              </w:rPr>
              <w:t>420,43</w:t>
            </w:r>
          </w:p>
        </w:tc>
        <w:tc>
          <w:tcPr>
            <w:tcW w:w="877" w:type="dxa"/>
            <w:tcBorders>
              <w:top w:val="single" w:sz="4" w:space="0" w:color="auto"/>
              <w:left w:val="nil"/>
              <w:bottom w:val="single" w:sz="4" w:space="0" w:color="auto"/>
              <w:right w:val="single" w:sz="4" w:space="0" w:color="auto"/>
            </w:tcBorders>
            <w:shd w:val="clear" w:color="auto" w:fill="auto"/>
            <w:vAlign w:val="bottom"/>
          </w:tcPr>
          <w:p w14:paraId="289E17A7" w14:textId="77777777" w:rsidR="00B91459" w:rsidRPr="00B91459" w:rsidRDefault="00B91459" w:rsidP="00B91459">
            <w:pPr>
              <w:jc w:val="center"/>
              <w:rPr>
                <w:color w:val="000000"/>
              </w:rPr>
            </w:pPr>
            <w:r w:rsidRPr="00B91459">
              <w:rPr>
                <w:color w:val="000000"/>
                <w:szCs w:val="20"/>
              </w:rPr>
              <w:t>348,40</w:t>
            </w:r>
          </w:p>
        </w:tc>
        <w:tc>
          <w:tcPr>
            <w:tcW w:w="880" w:type="dxa"/>
            <w:tcBorders>
              <w:top w:val="single" w:sz="4" w:space="0" w:color="auto"/>
              <w:left w:val="nil"/>
              <w:bottom w:val="single" w:sz="4" w:space="0" w:color="auto"/>
              <w:right w:val="single" w:sz="4" w:space="0" w:color="auto"/>
            </w:tcBorders>
            <w:shd w:val="clear" w:color="auto" w:fill="auto"/>
            <w:vAlign w:val="bottom"/>
          </w:tcPr>
          <w:p w14:paraId="53FE1C90" w14:textId="77777777" w:rsidR="00B91459" w:rsidRPr="00B91459" w:rsidRDefault="00B91459" w:rsidP="00B91459">
            <w:pPr>
              <w:jc w:val="center"/>
              <w:rPr>
                <w:color w:val="000000"/>
              </w:rPr>
            </w:pPr>
            <w:r w:rsidRPr="00B91459">
              <w:rPr>
                <w:color w:val="000000"/>
                <w:szCs w:val="20"/>
              </w:rPr>
              <w:t>344,46</w:t>
            </w:r>
          </w:p>
        </w:tc>
        <w:tc>
          <w:tcPr>
            <w:tcW w:w="877" w:type="dxa"/>
            <w:tcBorders>
              <w:top w:val="single" w:sz="4" w:space="0" w:color="auto"/>
              <w:left w:val="nil"/>
              <w:bottom w:val="single" w:sz="4" w:space="0" w:color="auto"/>
              <w:right w:val="single" w:sz="4" w:space="0" w:color="auto"/>
            </w:tcBorders>
            <w:shd w:val="clear" w:color="auto" w:fill="auto"/>
            <w:vAlign w:val="bottom"/>
          </w:tcPr>
          <w:p w14:paraId="569A914F" w14:textId="77777777" w:rsidR="00B91459" w:rsidRPr="00B91459" w:rsidRDefault="00B91459" w:rsidP="00B91459">
            <w:pPr>
              <w:jc w:val="center"/>
              <w:rPr>
                <w:color w:val="000000"/>
              </w:rPr>
            </w:pPr>
            <w:r w:rsidRPr="00B91459">
              <w:rPr>
                <w:color w:val="000000"/>
                <w:szCs w:val="20"/>
              </w:rPr>
              <w:t>366,10</w:t>
            </w:r>
          </w:p>
        </w:tc>
        <w:tc>
          <w:tcPr>
            <w:tcW w:w="886" w:type="dxa"/>
            <w:tcBorders>
              <w:top w:val="single" w:sz="4" w:space="0" w:color="auto"/>
              <w:left w:val="nil"/>
              <w:bottom w:val="single" w:sz="4" w:space="0" w:color="auto"/>
              <w:right w:val="single" w:sz="4" w:space="0" w:color="auto"/>
            </w:tcBorders>
            <w:shd w:val="clear" w:color="auto" w:fill="auto"/>
            <w:vAlign w:val="bottom"/>
          </w:tcPr>
          <w:p w14:paraId="02C56B1B" w14:textId="77777777" w:rsidR="00B91459" w:rsidRPr="00B91459" w:rsidRDefault="00B91459" w:rsidP="00B91459">
            <w:pPr>
              <w:jc w:val="center"/>
              <w:rPr>
                <w:color w:val="000000"/>
              </w:rPr>
            </w:pPr>
            <w:r w:rsidRPr="00B91459">
              <w:rPr>
                <w:color w:val="000000"/>
                <w:szCs w:val="20"/>
              </w:rPr>
              <w:t>350,36</w:t>
            </w:r>
          </w:p>
        </w:tc>
        <w:tc>
          <w:tcPr>
            <w:tcW w:w="1319" w:type="dxa"/>
            <w:tcBorders>
              <w:top w:val="single" w:sz="4" w:space="0" w:color="auto"/>
              <w:left w:val="nil"/>
              <w:bottom w:val="single" w:sz="4" w:space="0" w:color="auto"/>
              <w:right w:val="single" w:sz="4" w:space="0" w:color="auto"/>
            </w:tcBorders>
            <w:shd w:val="clear" w:color="auto" w:fill="auto"/>
            <w:vAlign w:val="bottom"/>
          </w:tcPr>
          <w:p w14:paraId="6AAA9165" w14:textId="77777777" w:rsidR="00B91459" w:rsidRPr="00B91459" w:rsidRDefault="00B91459" w:rsidP="00B91459">
            <w:pPr>
              <w:jc w:val="center"/>
              <w:rPr>
                <w:color w:val="000000"/>
              </w:rPr>
            </w:pPr>
            <w:r w:rsidRPr="00B91459">
              <w:rPr>
                <w:color w:val="000000"/>
                <w:szCs w:val="20"/>
              </w:rPr>
              <w:t>80,87</w:t>
            </w:r>
          </w:p>
        </w:tc>
        <w:tc>
          <w:tcPr>
            <w:tcW w:w="1405" w:type="dxa"/>
            <w:tcBorders>
              <w:top w:val="single" w:sz="4" w:space="0" w:color="auto"/>
              <w:left w:val="nil"/>
              <w:bottom w:val="single" w:sz="4" w:space="0" w:color="auto"/>
              <w:right w:val="single" w:sz="4" w:space="0" w:color="auto"/>
            </w:tcBorders>
            <w:shd w:val="clear" w:color="auto" w:fill="auto"/>
            <w:vAlign w:val="bottom"/>
          </w:tcPr>
          <w:p w14:paraId="2C98BE70" w14:textId="77777777" w:rsidR="00B91459" w:rsidRPr="00B91459" w:rsidRDefault="00B91459" w:rsidP="00B91459">
            <w:pPr>
              <w:jc w:val="center"/>
              <w:rPr>
                <w:color w:val="000000"/>
              </w:rPr>
            </w:pPr>
            <w:r w:rsidRPr="00B91459">
              <w:rPr>
                <w:color w:val="000000"/>
                <w:szCs w:val="20"/>
              </w:rPr>
              <w:t>4 917,82</w:t>
            </w:r>
          </w:p>
        </w:tc>
        <w:tc>
          <w:tcPr>
            <w:tcW w:w="1169" w:type="dxa"/>
            <w:tcBorders>
              <w:top w:val="single" w:sz="4" w:space="0" w:color="auto"/>
              <w:left w:val="nil"/>
              <w:bottom w:val="single" w:sz="4" w:space="0" w:color="auto"/>
              <w:right w:val="single" w:sz="4" w:space="0" w:color="auto"/>
            </w:tcBorders>
            <w:shd w:val="clear" w:color="auto" w:fill="auto"/>
            <w:vAlign w:val="center"/>
          </w:tcPr>
          <w:p w14:paraId="7ACEAAFF" w14:textId="77777777" w:rsidR="00B91459" w:rsidRPr="00B91459" w:rsidRDefault="00B91459" w:rsidP="00B91459">
            <w:pPr>
              <w:jc w:val="center"/>
              <w:rPr>
                <w:sz w:val="22"/>
                <w:szCs w:val="22"/>
              </w:rPr>
            </w:pPr>
            <w:r w:rsidRPr="00B91459">
              <w:rPr>
                <w:sz w:val="22"/>
                <w:szCs w:val="22"/>
              </w:rPr>
              <w:t>х</w:t>
            </w:r>
          </w:p>
        </w:tc>
        <w:tc>
          <w:tcPr>
            <w:tcW w:w="1034" w:type="dxa"/>
            <w:tcBorders>
              <w:top w:val="single" w:sz="4" w:space="0" w:color="auto"/>
              <w:left w:val="nil"/>
              <w:bottom w:val="single" w:sz="4" w:space="0" w:color="auto"/>
              <w:right w:val="single" w:sz="4" w:space="0" w:color="auto"/>
            </w:tcBorders>
            <w:shd w:val="clear" w:color="auto" w:fill="auto"/>
            <w:vAlign w:val="center"/>
          </w:tcPr>
          <w:p w14:paraId="6582F072" w14:textId="77777777" w:rsidR="00B91459" w:rsidRPr="00B91459" w:rsidRDefault="00B91459" w:rsidP="00B91459">
            <w:pPr>
              <w:jc w:val="center"/>
              <w:rPr>
                <w:sz w:val="22"/>
                <w:szCs w:val="22"/>
              </w:rPr>
            </w:pPr>
            <w:r w:rsidRPr="00B91459">
              <w:rPr>
                <w:sz w:val="22"/>
                <w:szCs w:val="22"/>
              </w:rPr>
              <w:t>х</w:t>
            </w:r>
          </w:p>
        </w:tc>
      </w:tr>
      <w:tr w:rsidR="00B91459" w:rsidRPr="00B91459" w14:paraId="4F138D48" w14:textId="77777777" w:rsidTr="003E7303">
        <w:trPr>
          <w:trHeight w:val="230"/>
        </w:trPr>
        <w:tc>
          <w:tcPr>
            <w:tcW w:w="1640" w:type="dxa"/>
            <w:vMerge/>
            <w:tcBorders>
              <w:left w:val="single" w:sz="4" w:space="0" w:color="auto"/>
              <w:right w:val="single" w:sz="4" w:space="0" w:color="auto"/>
            </w:tcBorders>
            <w:shd w:val="clear" w:color="auto" w:fill="auto"/>
            <w:vAlign w:val="center"/>
          </w:tcPr>
          <w:p w14:paraId="57FE34CC" w14:textId="77777777" w:rsidR="00B91459" w:rsidRPr="00B91459" w:rsidRDefault="00B91459" w:rsidP="00B91459">
            <w:pPr>
              <w:jc w:val="center"/>
              <w:rPr>
                <w:sz w:val="22"/>
                <w:szCs w:val="22"/>
              </w:rPr>
            </w:pPr>
          </w:p>
        </w:tc>
        <w:tc>
          <w:tcPr>
            <w:tcW w:w="1394" w:type="dxa"/>
            <w:tcBorders>
              <w:top w:val="single" w:sz="4" w:space="0" w:color="auto"/>
              <w:left w:val="nil"/>
              <w:bottom w:val="single" w:sz="4" w:space="0" w:color="auto"/>
              <w:right w:val="single" w:sz="4" w:space="0" w:color="auto"/>
            </w:tcBorders>
            <w:shd w:val="clear" w:color="auto" w:fill="auto"/>
            <w:vAlign w:val="center"/>
          </w:tcPr>
          <w:p w14:paraId="4E3C6321" w14:textId="77777777" w:rsidR="00B91459" w:rsidRPr="00B91459" w:rsidRDefault="00B91459" w:rsidP="00B91459">
            <w:pPr>
              <w:ind w:left="-116" w:right="-115"/>
              <w:jc w:val="center"/>
              <w:rPr>
                <w:sz w:val="22"/>
                <w:szCs w:val="22"/>
              </w:rPr>
            </w:pPr>
            <w:r w:rsidRPr="00B91459">
              <w:rPr>
                <w:sz w:val="22"/>
                <w:szCs w:val="22"/>
              </w:rPr>
              <w:t>с 01.01.2028</w:t>
            </w:r>
          </w:p>
        </w:tc>
        <w:tc>
          <w:tcPr>
            <w:tcW w:w="976" w:type="dxa"/>
            <w:tcBorders>
              <w:top w:val="single" w:sz="4" w:space="0" w:color="auto"/>
              <w:left w:val="single" w:sz="4" w:space="0" w:color="auto"/>
              <w:bottom w:val="single" w:sz="4" w:space="0" w:color="auto"/>
              <w:right w:val="single" w:sz="4" w:space="0" w:color="auto"/>
            </w:tcBorders>
            <w:shd w:val="clear" w:color="auto" w:fill="auto"/>
            <w:vAlign w:val="bottom"/>
          </w:tcPr>
          <w:p w14:paraId="7DB3CDD7" w14:textId="77777777" w:rsidR="00B91459" w:rsidRPr="00B91459" w:rsidRDefault="00B91459" w:rsidP="00B91459">
            <w:pPr>
              <w:jc w:val="center"/>
              <w:rPr>
                <w:color w:val="000000"/>
              </w:rPr>
            </w:pPr>
            <w:r w:rsidRPr="00B91459">
              <w:rPr>
                <w:color w:val="000000"/>
                <w:szCs w:val="20"/>
              </w:rPr>
              <w:t>418,08</w:t>
            </w:r>
          </w:p>
        </w:tc>
        <w:tc>
          <w:tcPr>
            <w:tcW w:w="1059" w:type="dxa"/>
            <w:tcBorders>
              <w:top w:val="single" w:sz="4" w:space="0" w:color="auto"/>
              <w:left w:val="nil"/>
              <w:bottom w:val="single" w:sz="4" w:space="0" w:color="auto"/>
              <w:right w:val="single" w:sz="4" w:space="0" w:color="auto"/>
            </w:tcBorders>
            <w:shd w:val="clear" w:color="auto" w:fill="auto"/>
            <w:vAlign w:val="bottom"/>
          </w:tcPr>
          <w:p w14:paraId="75EC9DAC" w14:textId="77777777" w:rsidR="00B91459" w:rsidRPr="00B91459" w:rsidRDefault="00B91459" w:rsidP="00B91459">
            <w:pPr>
              <w:jc w:val="center"/>
              <w:rPr>
                <w:color w:val="000000"/>
              </w:rPr>
            </w:pPr>
            <w:r w:rsidRPr="00B91459">
              <w:rPr>
                <w:color w:val="000000"/>
                <w:szCs w:val="20"/>
              </w:rPr>
              <w:t>413,35</w:t>
            </w:r>
          </w:p>
        </w:tc>
        <w:tc>
          <w:tcPr>
            <w:tcW w:w="877" w:type="dxa"/>
            <w:tcBorders>
              <w:top w:val="single" w:sz="4" w:space="0" w:color="auto"/>
              <w:left w:val="nil"/>
              <w:bottom w:val="single" w:sz="4" w:space="0" w:color="auto"/>
              <w:right w:val="single" w:sz="4" w:space="0" w:color="auto"/>
            </w:tcBorders>
            <w:shd w:val="clear" w:color="auto" w:fill="auto"/>
            <w:vAlign w:val="bottom"/>
          </w:tcPr>
          <w:p w14:paraId="1169D755" w14:textId="77777777" w:rsidR="00B91459" w:rsidRPr="00B91459" w:rsidRDefault="00B91459" w:rsidP="00B91459">
            <w:pPr>
              <w:jc w:val="center"/>
              <w:rPr>
                <w:color w:val="000000"/>
              </w:rPr>
            </w:pPr>
            <w:r w:rsidRPr="00B91459">
              <w:rPr>
                <w:color w:val="000000"/>
                <w:szCs w:val="20"/>
              </w:rPr>
              <w:t>439,32</w:t>
            </w:r>
          </w:p>
        </w:tc>
        <w:tc>
          <w:tcPr>
            <w:tcW w:w="883" w:type="dxa"/>
            <w:tcBorders>
              <w:top w:val="single" w:sz="4" w:space="0" w:color="auto"/>
              <w:left w:val="nil"/>
              <w:bottom w:val="single" w:sz="4" w:space="0" w:color="auto"/>
              <w:right w:val="single" w:sz="4" w:space="0" w:color="auto"/>
            </w:tcBorders>
            <w:shd w:val="clear" w:color="auto" w:fill="auto"/>
            <w:vAlign w:val="bottom"/>
          </w:tcPr>
          <w:p w14:paraId="2476977F" w14:textId="77777777" w:rsidR="00B91459" w:rsidRPr="00B91459" w:rsidRDefault="00B91459" w:rsidP="00B91459">
            <w:pPr>
              <w:jc w:val="center"/>
              <w:rPr>
                <w:color w:val="000000"/>
              </w:rPr>
            </w:pPr>
            <w:r w:rsidRPr="00B91459">
              <w:rPr>
                <w:color w:val="000000"/>
                <w:szCs w:val="20"/>
              </w:rPr>
              <w:t>420,43</w:t>
            </w:r>
          </w:p>
        </w:tc>
        <w:tc>
          <w:tcPr>
            <w:tcW w:w="877" w:type="dxa"/>
            <w:tcBorders>
              <w:top w:val="single" w:sz="4" w:space="0" w:color="auto"/>
              <w:left w:val="nil"/>
              <w:bottom w:val="single" w:sz="4" w:space="0" w:color="auto"/>
              <w:right w:val="single" w:sz="4" w:space="0" w:color="auto"/>
            </w:tcBorders>
            <w:shd w:val="clear" w:color="auto" w:fill="auto"/>
            <w:vAlign w:val="bottom"/>
          </w:tcPr>
          <w:p w14:paraId="749E9EC7" w14:textId="77777777" w:rsidR="00B91459" w:rsidRPr="00B91459" w:rsidRDefault="00B91459" w:rsidP="00B91459">
            <w:pPr>
              <w:jc w:val="center"/>
              <w:rPr>
                <w:color w:val="000000"/>
              </w:rPr>
            </w:pPr>
            <w:r w:rsidRPr="00B91459">
              <w:rPr>
                <w:color w:val="000000"/>
                <w:szCs w:val="20"/>
              </w:rPr>
              <w:t>348,40</w:t>
            </w:r>
          </w:p>
        </w:tc>
        <w:tc>
          <w:tcPr>
            <w:tcW w:w="880" w:type="dxa"/>
            <w:tcBorders>
              <w:top w:val="single" w:sz="4" w:space="0" w:color="auto"/>
              <w:left w:val="nil"/>
              <w:bottom w:val="single" w:sz="4" w:space="0" w:color="auto"/>
              <w:right w:val="single" w:sz="4" w:space="0" w:color="auto"/>
            </w:tcBorders>
            <w:shd w:val="clear" w:color="auto" w:fill="auto"/>
            <w:vAlign w:val="bottom"/>
          </w:tcPr>
          <w:p w14:paraId="043E289D" w14:textId="77777777" w:rsidR="00B91459" w:rsidRPr="00B91459" w:rsidRDefault="00B91459" w:rsidP="00B91459">
            <w:pPr>
              <w:jc w:val="center"/>
              <w:rPr>
                <w:color w:val="000000"/>
              </w:rPr>
            </w:pPr>
            <w:r w:rsidRPr="00B91459">
              <w:rPr>
                <w:color w:val="000000"/>
                <w:szCs w:val="20"/>
              </w:rPr>
              <w:t>344,46</w:t>
            </w:r>
          </w:p>
        </w:tc>
        <w:tc>
          <w:tcPr>
            <w:tcW w:w="877" w:type="dxa"/>
            <w:tcBorders>
              <w:top w:val="single" w:sz="4" w:space="0" w:color="auto"/>
              <w:left w:val="nil"/>
              <w:bottom w:val="single" w:sz="4" w:space="0" w:color="auto"/>
              <w:right w:val="single" w:sz="4" w:space="0" w:color="auto"/>
            </w:tcBorders>
            <w:shd w:val="clear" w:color="auto" w:fill="auto"/>
            <w:vAlign w:val="bottom"/>
          </w:tcPr>
          <w:p w14:paraId="5FA8CD4D" w14:textId="77777777" w:rsidR="00B91459" w:rsidRPr="00B91459" w:rsidRDefault="00B91459" w:rsidP="00B91459">
            <w:pPr>
              <w:jc w:val="center"/>
              <w:rPr>
                <w:color w:val="000000"/>
              </w:rPr>
            </w:pPr>
            <w:r w:rsidRPr="00B91459">
              <w:rPr>
                <w:color w:val="000000"/>
                <w:szCs w:val="20"/>
              </w:rPr>
              <w:t>366,10</w:t>
            </w:r>
          </w:p>
        </w:tc>
        <w:tc>
          <w:tcPr>
            <w:tcW w:w="886" w:type="dxa"/>
            <w:tcBorders>
              <w:top w:val="single" w:sz="4" w:space="0" w:color="auto"/>
              <w:left w:val="nil"/>
              <w:bottom w:val="single" w:sz="4" w:space="0" w:color="auto"/>
              <w:right w:val="single" w:sz="4" w:space="0" w:color="auto"/>
            </w:tcBorders>
            <w:shd w:val="clear" w:color="auto" w:fill="auto"/>
            <w:vAlign w:val="bottom"/>
          </w:tcPr>
          <w:p w14:paraId="69D8DAA3" w14:textId="77777777" w:rsidR="00B91459" w:rsidRPr="00B91459" w:rsidRDefault="00B91459" w:rsidP="00B91459">
            <w:pPr>
              <w:jc w:val="center"/>
              <w:rPr>
                <w:color w:val="000000"/>
              </w:rPr>
            </w:pPr>
            <w:r w:rsidRPr="00B91459">
              <w:rPr>
                <w:color w:val="000000"/>
                <w:szCs w:val="20"/>
              </w:rPr>
              <w:t>350,36</w:t>
            </w:r>
          </w:p>
        </w:tc>
        <w:tc>
          <w:tcPr>
            <w:tcW w:w="1319" w:type="dxa"/>
            <w:tcBorders>
              <w:top w:val="single" w:sz="4" w:space="0" w:color="auto"/>
              <w:left w:val="nil"/>
              <w:bottom w:val="single" w:sz="4" w:space="0" w:color="auto"/>
              <w:right w:val="single" w:sz="4" w:space="0" w:color="auto"/>
            </w:tcBorders>
            <w:shd w:val="clear" w:color="auto" w:fill="auto"/>
            <w:vAlign w:val="bottom"/>
          </w:tcPr>
          <w:p w14:paraId="3F488CFC" w14:textId="77777777" w:rsidR="00B91459" w:rsidRPr="00B91459" w:rsidRDefault="00B91459" w:rsidP="00B91459">
            <w:pPr>
              <w:jc w:val="center"/>
              <w:rPr>
                <w:color w:val="000000"/>
              </w:rPr>
            </w:pPr>
            <w:r w:rsidRPr="00B91459">
              <w:rPr>
                <w:color w:val="000000"/>
                <w:szCs w:val="20"/>
              </w:rPr>
              <w:t>80,87</w:t>
            </w:r>
          </w:p>
        </w:tc>
        <w:tc>
          <w:tcPr>
            <w:tcW w:w="1405" w:type="dxa"/>
            <w:tcBorders>
              <w:top w:val="single" w:sz="4" w:space="0" w:color="auto"/>
              <w:left w:val="nil"/>
              <w:bottom w:val="single" w:sz="4" w:space="0" w:color="auto"/>
              <w:right w:val="single" w:sz="4" w:space="0" w:color="auto"/>
            </w:tcBorders>
            <w:shd w:val="clear" w:color="auto" w:fill="auto"/>
            <w:vAlign w:val="bottom"/>
          </w:tcPr>
          <w:p w14:paraId="5D557D5B" w14:textId="77777777" w:rsidR="00B91459" w:rsidRPr="00B91459" w:rsidRDefault="00B91459" w:rsidP="00B91459">
            <w:pPr>
              <w:jc w:val="center"/>
              <w:rPr>
                <w:color w:val="000000"/>
              </w:rPr>
            </w:pPr>
            <w:r w:rsidRPr="00B91459">
              <w:rPr>
                <w:color w:val="000000"/>
                <w:szCs w:val="20"/>
              </w:rPr>
              <w:t>4 917,82</w:t>
            </w:r>
          </w:p>
        </w:tc>
        <w:tc>
          <w:tcPr>
            <w:tcW w:w="1169" w:type="dxa"/>
            <w:tcBorders>
              <w:top w:val="single" w:sz="4" w:space="0" w:color="auto"/>
              <w:left w:val="nil"/>
              <w:bottom w:val="single" w:sz="4" w:space="0" w:color="auto"/>
              <w:right w:val="single" w:sz="4" w:space="0" w:color="auto"/>
            </w:tcBorders>
            <w:shd w:val="clear" w:color="auto" w:fill="auto"/>
            <w:vAlign w:val="center"/>
          </w:tcPr>
          <w:p w14:paraId="33B6F5C9" w14:textId="77777777" w:rsidR="00B91459" w:rsidRPr="00B91459" w:rsidRDefault="00B91459" w:rsidP="00B91459">
            <w:pPr>
              <w:jc w:val="center"/>
              <w:rPr>
                <w:sz w:val="22"/>
                <w:szCs w:val="22"/>
              </w:rPr>
            </w:pPr>
            <w:r w:rsidRPr="00B91459">
              <w:rPr>
                <w:sz w:val="22"/>
                <w:szCs w:val="22"/>
              </w:rPr>
              <w:t>х</w:t>
            </w:r>
          </w:p>
        </w:tc>
        <w:tc>
          <w:tcPr>
            <w:tcW w:w="1034" w:type="dxa"/>
            <w:tcBorders>
              <w:top w:val="single" w:sz="4" w:space="0" w:color="auto"/>
              <w:left w:val="nil"/>
              <w:bottom w:val="single" w:sz="4" w:space="0" w:color="auto"/>
              <w:right w:val="single" w:sz="4" w:space="0" w:color="auto"/>
            </w:tcBorders>
            <w:shd w:val="clear" w:color="auto" w:fill="auto"/>
            <w:vAlign w:val="center"/>
          </w:tcPr>
          <w:p w14:paraId="0CFFDED0" w14:textId="77777777" w:rsidR="00B91459" w:rsidRPr="00B91459" w:rsidRDefault="00B91459" w:rsidP="00B91459">
            <w:pPr>
              <w:jc w:val="center"/>
              <w:rPr>
                <w:sz w:val="22"/>
                <w:szCs w:val="22"/>
              </w:rPr>
            </w:pPr>
            <w:r w:rsidRPr="00B91459">
              <w:rPr>
                <w:sz w:val="22"/>
                <w:szCs w:val="22"/>
              </w:rPr>
              <w:t>х</w:t>
            </w:r>
          </w:p>
        </w:tc>
      </w:tr>
      <w:tr w:rsidR="00B91459" w:rsidRPr="00B91459" w14:paraId="4001EB0F" w14:textId="77777777" w:rsidTr="003E7303">
        <w:trPr>
          <w:trHeight w:val="230"/>
        </w:trPr>
        <w:tc>
          <w:tcPr>
            <w:tcW w:w="1640" w:type="dxa"/>
            <w:vMerge/>
            <w:tcBorders>
              <w:left w:val="single" w:sz="4" w:space="0" w:color="auto"/>
              <w:right w:val="single" w:sz="4" w:space="0" w:color="auto"/>
            </w:tcBorders>
            <w:shd w:val="clear" w:color="auto" w:fill="auto"/>
            <w:vAlign w:val="center"/>
          </w:tcPr>
          <w:p w14:paraId="3C1FD414" w14:textId="77777777" w:rsidR="00B91459" w:rsidRPr="00B91459" w:rsidRDefault="00B91459" w:rsidP="00B91459">
            <w:pPr>
              <w:jc w:val="center"/>
              <w:rPr>
                <w:sz w:val="22"/>
                <w:szCs w:val="22"/>
              </w:rPr>
            </w:pPr>
          </w:p>
        </w:tc>
        <w:tc>
          <w:tcPr>
            <w:tcW w:w="1394" w:type="dxa"/>
            <w:tcBorders>
              <w:top w:val="single" w:sz="4" w:space="0" w:color="auto"/>
              <w:left w:val="nil"/>
              <w:bottom w:val="single" w:sz="4" w:space="0" w:color="auto"/>
              <w:right w:val="single" w:sz="4" w:space="0" w:color="auto"/>
            </w:tcBorders>
            <w:shd w:val="clear" w:color="auto" w:fill="auto"/>
            <w:vAlign w:val="center"/>
          </w:tcPr>
          <w:p w14:paraId="2C17E3B3" w14:textId="77777777" w:rsidR="00B91459" w:rsidRPr="00B91459" w:rsidRDefault="00B91459" w:rsidP="00B91459">
            <w:pPr>
              <w:ind w:left="-116" w:right="-115"/>
              <w:jc w:val="center"/>
              <w:rPr>
                <w:sz w:val="22"/>
                <w:szCs w:val="22"/>
              </w:rPr>
            </w:pPr>
            <w:r w:rsidRPr="00B91459">
              <w:rPr>
                <w:sz w:val="22"/>
                <w:szCs w:val="22"/>
              </w:rPr>
              <w:t>с 01.07.2028</w:t>
            </w:r>
          </w:p>
        </w:tc>
        <w:tc>
          <w:tcPr>
            <w:tcW w:w="976" w:type="dxa"/>
            <w:tcBorders>
              <w:top w:val="single" w:sz="4" w:space="0" w:color="auto"/>
              <w:left w:val="single" w:sz="4" w:space="0" w:color="auto"/>
              <w:bottom w:val="single" w:sz="4" w:space="0" w:color="auto"/>
              <w:right w:val="single" w:sz="4" w:space="0" w:color="auto"/>
            </w:tcBorders>
            <w:shd w:val="clear" w:color="auto" w:fill="auto"/>
            <w:vAlign w:val="bottom"/>
          </w:tcPr>
          <w:p w14:paraId="2B871B1A" w14:textId="77777777" w:rsidR="00B91459" w:rsidRPr="00B91459" w:rsidRDefault="00B91459" w:rsidP="00B91459">
            <w:pPr>
              <w:jc w:val="center"/>
              <w:rPr>
                <w:color w:val="000000"/>
              </w:rPr>
            </w:pPr>
            <w:r w:rsidRPr="00B91459">
              <w:rPr>
                <w:color w:val="000000"/>
                <w:szCs w:val="20"/>
              </w:rPr>
              <w:t>453,47</w:t>
            </w:r>
          </w:p>
        </w:tc>
        <w:tc>
          <w:tcPr>
            <w:tcW w:w="1059" w:type="dxa"/>
            <w:tcBorders>
              <w:top w:val="single" w:sz="4" w:space="0" w:color="auto"/>
              <w:left w:val="nil"/>
              <w:bottom w:val="single" w:sz="4" w:space="0" w:color="auto"/>
              <w:right w:val="single" w:sz="4" w:space="0" w:color="auto"/>
            </w:tcBorders>
            <w:shd w:val="clear" w:color="auto" w:fill="auto"/>
            <w:vAlign w:val="bottom"/>
          </w:tcPr>
          <w:p w14:paraId="79277C73" w14:textId="77777777" w:rsidR="00B91459" w:rsidRPr="00B91459" w:rsidRDefault="00B91459" w:rsidP="00B91459">
            <w:pPr>
              <w:jc w:val="center"/>
              <w:rPr>
                <w:color w:val="000000"/>
              </w:rPr>
            </w:pPr>
            <w:r w:rsidRPr="00B91459">
              <w:rPr>
                <w:color w:val="000000"/>
                <w:szCs w:val="20"/>
              </w:rPr>
              <w:t>448,37</w:t>
            </w:r>
          </w:p>
        </w:tc>
        <w:tc>
          <w:tcPr>
            <w:tcW w:w="877" w:type="dxa"/>
            <w:tcBorders>
              <w:top w:val="single" w:sz="4" w:space="0" w:color="auto"/>
              <w:left w:val="nil"/>
              <w:bottom w:val="single" w:sz="4" w:space="0" w:color="auto"/>
              <w:right w:val="single" w:sz="4" w:space="0" w:color="auto"/>
            </w:tcBorders>
            <w:shd w:val="clear" w:color="auto" w:fill="auto"/>
            <w:vAlign w:val="bottom"/>
          </w:tcPr>
          <w:p w14:paraId="7ADE36F8" w14:textId="77777777" w:rsidR="00B91459" w:rsidRPr="00B91459" w:rsidRDefault="00B91459" w:rsidP="00B91459">
            <w:pPr>
              <w:jc w:val="center"/>
              <w:rPr>
                <w:color w:val="000000"/>
              </w:rPr>
            </w:pPr>
            <w:r w:rsidRPr="00B91459">
              <w:rPr>
                <w:color w:val="000000"/>
                <w:szCs w:val="20"/>
              </w:rPr>
              <w:t>476,41</w:t>
            </w:r>
          </w:p>
        </w:tc>
        <w:tc>
          <w:tcPr>
            <w:tcW w:w="883" w:type="dxa"/>
            <w:tcBorders>
              <w:top w:val="single" w:sz="4" w:space="0" w:color="auto"/>
              <w:left w:val="nil"/>
              <w:bottom w:val="single" w:sz="4" w:space="0" w:color="auto"/>
              <w:right w:val="single" w:sz="4" w:space="0" w:color="auto"/>
            </w:tcBorders>
            <w:shd w:val="clear" w:color="auto" w:fill="auto"/>
            <w:vAlign w:val="bottom"/>
          </w:tcPr>
          <w:p w14:paraId="39EFB737" w14:textId="77777777" w:rsidR="00B91459" w:rsidRPr="00B91459" w:rsidRDefault="00B91459" w:rsidP="00B91459">
            <w:pPr>
              <w:jc w:val="center"/>
              <w:rPr>
                <w:color w:val="000000"/>
              </w:rPr>
            </w:pPr>
            <w:r w:rsidRPr="00B91459">
              <w:rPr>
                <w:color w:val="000000"/>
                <w:szCs w:val="20"/>
              </w:rPr>
              <w:t>456,01</w:t>
            </w:r>
          </w:p>
        </w:tc>
        <w:tc>
          <w:tcPr>
            <w:tcW w:w="877" w:type="dxa"/>
            <w:tcBorders>
              <w:top w:val="single" w:sz="4" w:space="0" w:color="auto"/>
              <w:left w:val="nil"/>
              <w:bottom w:val="single" w:sz="4" w:space="0" w:color="auto"/>
              <w:right w:val="single" w:sz="4" w:space="0" w:color="auto"/>
            </w:tcBorders>
            <w:shd w:val="clear" w:color="auto" w:fill="auto"/>
            <w:vAlign w:val="bottom"/>
          </w:tcPr>
          <w:p w14:paraId="3C547AD8" w14:textId="77777777" w:rsidR="00B91459" w:rsidRPr="00B91459" w:rsidRDefault="00B91459" w:rsidP="00B91459">
            <w:pPr>
              <w:jc w:val="center"/>
              <w:rPr>
                <w:color w:val="000000"/>
              </w:rPr>
            </w:pPr>
            <w:r w:rsidRPr="00B91459">
              <w:rPr>
                <w:color w:val="000000"/>
                <w:szCs w:val="20"/>
              </w:rPr>
              <w:t>377,89</w:t>
            </w:r>
          </w:p>
        </w:tc>
        <w:tc>
          <w:tcPr>
            <w:tcW w:w="880" w:type="dxa"/>
            <w:tcBorders>
              <w:top w:val="single" w:sz="4" w:space="0" w:color="auto"/>
              <w:left w:val="nil"/>
              <w:bottom w:val="single" w:sz="4" w:space="0" w:color="auto"/>
              <w:right w:val="single" w:sz="4" w:space="0" w:color="auto"/>
            </w:tcBorders>
            <w:shd w:val="clear" w:color="auto" w:fill="auto"/>
            <w:vAlign w:val="bottom"/>
          </w:tcPr>
          <w:p w14:paraId="0FF97D59" w14:textId="77777777" w:rsidR="00B91459" w:rsidRPr="00B91459" w:rsidRDefault="00B91459" w:rsidP="00B91459">
            <w:pPr>
              <w:jc w:val="center"/>
              <w:rPr>
                <w:color w:val="000000"/>
              </w:rPr>
            </w:pPr>
            <w:r w:rsidRPr="00B91459">
              <w:rPr>
                <w:color w:val="000000"/>
                <w:szCs w:val="20"/>
              </w:rPr>
              <w:t>373,64</w:t>
            </w:r>
          </w:p>
        </w:tc>
        <w:tc>
          <w:tcPr>
            <w:tcW w:w="877" w:type="dxa"/>
            <w:tcBorders>
              <w:top w:val="single" w:sz="4" w:space="0" w:color="auto"/>
              <w:left w:val="nil"/>
              <w:bottom w:val="single" w:sz="4" w:space="0" w:color="auto"/>
              <w:right w:val="single" w:sz="4" w:space="0" w:color="auto"/>
            </w:tcBorders>
            <w:shd w:val="clear" w:color="auto" w:fill="auto"/>
            <w:vAlign w:val="bottom"/>
          </w:tcPr>
          <w:p w14:paraId="714A80BE" w14:textId="77777777" w:rsidR="00B91459" w:rsidRPr="00B91459" w:rsidRDefault="00B91459" w:rsidP="00B91459">
            <w:pPr>
              <w:jc w:val="center"/>
              <w:rPr>
                <w:color w:val="000000"/>
              </w:rPr>
            </w:pPr>
            <w:r w:rsidRPr="00B91459">
              <w:rPr>
                <w:color w:val="000000"/>
                <w:szCs w:val="20"/>
              </w:rPr>
              <w:t>397,01</w:t>
            </w:r>
          </w:p>
        </w:tc>
        <w:tc>
          <w:tcPr>
            <w:tcW w:w="886" w:type="dxa"/>
            <w:tcBorders>
              <w:top w:val="single" w:sz="4" w:space="0" w:color="auto"/>
              <w:left w:val="nil"/>
              <w:bottom w:val="single" w:sz="4" w:space="0" w:color="auto"/>
              <w:right w:val="single" w:sz="4" w:space="0" w:color="auto"/>
            </w:tcBorders>
            <w:shd w:val="clear" w:color="auto" w:fill="auto"/>
            <w:vAlign w:val="bottom"/>
          </w:tcPr>
          <w:p w14:paraId="5239E8D1" w14:textId="77777777" w:rsidR="00B91459" w:rsidRPr="00B91459" w:rsidRDefault="00B91459" w:rsidP="00B91459">
            <w:pPr>
              <w:jc w:val="center"/>
              <w:rPr>
                <w:color w:val="000000"/>
              </w:rPr>
            </w:pPr>
            <w:r w:rsidRPr="00B91459">
              <w:rPr>
                <w:color w:val="000000"/>
                <w:szCs w:val="20"/>
              </w:rPr>
              <w:t>380,01</w:t>
            </w:r>
          </w:p>
        </w:tc>
        <w:tc>
          <w:tcPr>
            <w:tcW w:w="1319" w:type="dxa"/>
            <w:tcBorders>
              <w:top w:val="single" w:sz="4" w:space="0" w:color="auto"/>
              <w:left w:val="nil"/>
              <w:bottom w:val="single" w:sz="4" w:space="0" w:color="auto"/>
              <w:right w:val="single" w:sz="4" w:space="0" w:color="auto"/>
            </w:tcBorders>
            <w:shd w:val="clear" w:color="auto" w:fill="auto"/>
            <w:vAlign w:val="bottom"/>
          </w:tcPr>
          <w:p w14:paraId="12A57411" w14:textId="77777777" w:rsidR="00B91459" w:rsidRPr="00B91459" w:rsidRDefault="00B91459" w:rsidP="00B91459">
            <w:pPr>
              <w:jc w:val="center"/>
              <w:rPr>
                <w:color w:val="000000"/>
              </w:rPr>
            </w:pPr>
            <w:r w:rsidRPr="00B91459">
              <w:rPr>
                <w:color w:val="000000"/>
                <w:szCs w:val="20"/>
              </w:rPr>
              <w:t>88,95</w:t>
            </w:r>
          </w:p>
        </w:tc>
        <w:tc>
          <w:tcPr>
            <w:tcW w:w="1405" w:type="dxa"/>
            <w:tcBorders>
              <w:top w:val="single" w:sz="4" w:space="0" w:color="auto"/>
              <w:left w:val="nil"/>
              <w:bottom w:val="single" w:sz="4" w:space="0" w:color="auto"/>
              <w:right w:val="single" w:sz="4" w:space="0" w:color="auto"/>
            </w:tcBorders>
            <w:shd w:val="clear" w:color="auto" w:fill="auto"/>
            <w:vAlign w:val="bottom"/>
          </w:tcPr>
          <w:p w14:paraId="7062775B" w14:textId="77777777" w:rsidR="00B91459" w:rsidRPr="00B91459" w:rsidRDefault="00B91459" w:rsidP="00B91459">
            <w:pPr>
              <w:jc w:val="center"/>
              <w:rPr>
                <w:color w:val="000000"/>
              </w:rPr>
            </w:pPr>
            <w:r w:rsidRPr="00B91459">
              <w:rPr>
                <w:color w:val="000000"/>
                <w:szCs w:val="20"/>
              </w:rPr>
              <w:t>5 311,25</w:t>
            </w:r>
          </w:p>
        </w:tc>
        <w:tc>
          <w:tcPr>
            <w:tcW w:w="1169" w:type="dxa"/>
            <w:tcBorders>
              <w:top w:val="single" w:sz="4" w:space="0" w:color="auto"/>
              <w:left w:val="nil"/>
              <w:bottom w:val="single" w:sz="4" w:space="0" w:color="auto"/>
              <w:right w:val="single" w:sz="4" w:space="0" w:color="auto"/>
            </w:tcBorders>
            <w:shd w:val="clear" w:color="auto" w:fill="auto"/>
            <w:vAlign w:val="center"/>
          </w:tcPr>
          <w:p w14:paraId="0C89CD55" w14:textId="77777777" w:rsidR="00B91459" w:rsidRPr="00B91459" w:rsidRDefault="00B91459" w:rsidP="00B91459">
            <w:pPr>
              <w:jc w:val="center"/>
              <w:rPr>
                <w:sz w:val="22"/>
                <w:szCs w:val="22"/>
              </w:rPr>
            </w:pPr>
            <w:r w:rsidRPr="00B91459">
              <w:rPr>
                <w:sz w:val="22"/>
                <w:szCs w:val="22"/>
              </w:rPr>
              <w:t>х</w:t>
            </w:r>
          </w:p>
        </w:tc>
        <w:tc>
          <w:tcPr>
            <w:tcW w:w="1034" w:type="dxa"/>
            <w:tcBorders>
              <w:top w:val="single" w:sz="4" w:space="0" w:color="auto"/>
              <w:left w:val="nil"/>
              <w:bottom w:val="single" w:sz="4" w:space="0" w:color="auto"/>
              <w:right w:val="single" w:sz="4" w:space="0" w:color="auto"/>
            </w:tcBorders>
            <w:shd w:val="clear" w:color="auto" w:fill="auto"/>
            <w:vAlign w:val="center"/>
          </w:tcPr>
          <w:p w14:paraId="1D96DF51" w14:textId="77777777" w:rsidR="00B91459" w:rsidRPr="00B91459" w:rsidRDefault="00B91459" w:rsidP="00B91459">
            <w:pPr>
              <w:jc w:val="center"/>
              <w:rPr>
                <w:sz w:val="22"/>
                <w:szCs w:val="22"/>
              </w:rPr>
            </w:pPr>
            <w:r w:rsidRPr="00B91459">
              <w:rPr>
                <w:sz w:val="22"/>
                <w:szCs w:val="22"/>
              </w:rPr>
              <w:t>х</w:t>
            </w:r>
          </w:p>
        </w:tc>
      </w:tr>
      <w:tr w:rsidR="00B91459" w:rsidRPr="00B91459" w14:paraId="65F51051" w14:textId="77777777" w:rsidTr="003E7303">
        <w:trPr>
          <w:trHeight w:val="230"/>
        </w:trPr>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14:paraId="24A386FA" w14:textId="77777777" w:rsidR="00B91459" w:rsidRPr="00B91459" w:rsidRDefault="00B91459" w:rsidP="00B91459">
            <w:pPr>
              <w:ind w:left="-142" w:right="-108"/>
              <w:jc w:val="center"/>
              <w:rPr>
                <w:sz w:val="22"/>
                <w:szCs w:val="22"/>
              </w:rPr>
            </w:pPr>
            <w:r w:rsidRPr="00B91459">
              <w:rPr>
                <w:sz w:val="22"/>
                <w:szCs w:val="22"/>
              </w:rPr>
              <w:lastRenderedPageBreak/>
              <w:t>1</w:t>
            </w:r>
          </w:p>
        </w:tc>
        <w:tc>
          <w:tcPr>
            <w:tcW w:w="1394" w:type="dxa"/>
            <w:tcBorders>
              <w:top w:val="single" w:sz="4" w:space="0" w:color="auto"/>
              <w:left w:val="nil"/>
              <w:bottom w:val="single" w:sz="4" w:space="0" w:color="auto"/>
              <w:right w:val="single" w:sz="4" w:space="0" w:color="auto"/>
            </w:tcBorders>
            <w:shd w:val="clear" w:color="auto" w:fill="auto"/>
            <w:vAlign w:val="center"/>
          </w:tcPr>
          <w:p w14:paraId="307DE735" w14:textId="77777777" w:rsidR="00B91459" w:rsidRPr="00B91459" w:rsidRDefault="00B91459" w:rsidP="00B91459">
            <w:pPr>
              <w:ind w:left="-116" w:right="-115"/>
              <w:jc w:val="center"/>
              <w:rPr>
                <w:sz w:val="22"/>
                <w:szCs w:val="22"/>
              </w:rPr>
            </w:pPr>
            <w:r w:rsidRPr="00B91459">
              <w:rPr>
                <w:sz w:val="22"/>
                <w:szCs w:val="22"/>
              </w:rPr>
              <w:t>2</w:t>
            </w:r>
          </w:p>
        </w:tc>
        <w:tc>
          <w:tcPr>
            <w:tcW w:w="976" w:type="dxa"/>
            <w:tcBorders>
              <w:top w:val="single" w:sz="4" w:space="0" w:color="auto"/>
              <w:left w:val="single" w:sz="4" w:space="0" w:color="auto"/>
              <w:bottom w:val="single" w:sz="4" w:space="0" w:color="auto"/>
              <w:right w:val="single" w:sz="4" w:space="0" w:color="auto"/>
            </w:tcBorders>
            <w:shd w:val="clear" w:color="auto" w:fill="auto"/>
            <w:vAlign w:val="bottom"/>
          </w:tcPr>
          <w:p w14:paraId="691BB38B" w14:textId="77777777" w:rsidR="00B91459" w:rsidRPr="00B91459" w:rsidRDefault="00B91459" w:rsidP="00B91459">
            <w:pPr>
              <w:jc w:val="center"/>
              <w:rPr>
                <w:color w:val="000000"/>
                <w:sz w:val="22"/>
                <w:szCs w:val="22"/>
              </w:rPr>
            </w:pPr>
            <w:r w:rsidRPr="00B91459">
              <w:rPr>
                <w:color w:val="000000"/>
                <w:sz w:val="22"/>
                <w:szCs w:val="22"/>
              </w:rPr>
              <w:t>3</w:t>
            </w:r>
          </w:p>
        </w:tc>
        <w:tc>
          <w:tcPr>
            <w:tcW w:w="1059" w:type="dxa"/>
            <w:tcBorders>
              <w:top w:val="single" w:sz="4" w:space="0" w:color="auto"/>
              <w:left w:val="nil"/>
              <w:bottom w:val="single" w:sz="4" w:space="0" w:color="auto"/>
              <w:right w:val="single" w:sz="4" w:space="0" w:color="auto"/>
            </w:tcBorders>
            <w:shd w:val="clear" w:color="auto" w:fill="auto"/>
            <w:vAlign w:val="bottom"/>
          </w:tcPr>
          <w:p w14:paraId="66C3CCC9" w14:textId="77777777" w:rsidR="00B91459" w:rsidRPr="00B91459" w:rsidRDefault="00B91459" w:rsidP="00B91459">
            <w:pPr>
              <w:jc w:val="center"/>
              <w:rPr>
                <w:color w:val="000000"/>
                <w:sz w:val="22"/>
                <w:szCs w:val="22"/>
              </w:rPr>
            </w:pPr>
            <w:r w:rsidRPr="00B91459">
              <w:rPr>
                <w:color w:val="000000"/>
                <w:sz w:val="22"/>
                <w:szCs w:val="22"/>
              </w:rPr>
              <w:t>4</w:t>
            </w:r>
          </w:p>
        </w:tc>
        <w:tc>
          <w:tcPr>
            <w:tcW w:w="877" w:type="dxa"/>
            <w:tcBorders>
              <w:top w:val="single" w:sz="4" w:space="0" w:color="auto"/>
              <w:left w:val="nil"/>
              <w:bottom w:val="single" w:sz="4" w:space="0" w:color="auto"/>
              <w:right w:val="single" w:sz="4" w:space="0" w:color="auto"/>
            </w:tcBorders>
            <w:shd w:val="clear" w:color="auto" w:fill="auto"/>
            <w:vAlign w:val="bottom"/>
          </w:tcPr>
          <w:p w14:paraId="00942D70" w14:textId="77777777" w:rsidR="00B91459" w:rsidRPr="00B91459" w:rsidRDefault="00B91459" w:rsidP="00B91459">
            <w:pPr>
              <w:jc w:val="center"/>
              <w:rPr>
                <w:color w:val="000000"/>
                <w:sz w:val="22"/>
                <w:szCs w:val="22"/>
              </w:rPr>
            </w:pPr>
            <w:r w:rsidRPr="00B91459">
              <w:rPr>
                <w:color w:val="000000"/>
                <w:sz w:val="22"/>
                <w:szCs w:val="22"/>
              </w:rPr>
              <w:t>5</w:t>
            </w:r>
          </w:p>
        </w:tc>
        <w:tc>
          <w:tcPr>
            <w:tcW w:w="883" w:type="dxa"/>
            <w:tcBorders>
              <w:top w:val="single" w:sz="4" w:space="0" w:color="auto"/>
              <w:left w:val="nil"/>
              <w:bottom w:val="single" w:sz="4" w:space="0" w:color="auto"/>
              <w:right w:val="single" w:sz="4" w:space="0" w:color="auto"/>
            </w:tcBorders>
            <w:shd w:val="clear" w:color="auto" w:fill="auto"/>
            <w:vAlign w:val="bottom"/>
          </w:tcPr>
          <w:p w14:paraId="4F9FE32D" w14:textId="77777777" w:rsidR="00B91459" w:rsidRPr="00B91459" w:rsidRDefault="00B91459" w:rsidP="00B91459">
            <w:pPr>
              <w:jc w:val="center"/>
              <w:rPr>
                <w:color w:val="000000"/>
                <w:sz w:val="22"/>
                <w:szCs w:val="22"/>
              </w:rPr>
            </w:pPr>
            <w:r w:rsidRPr="00B91459">
              <w:rPr>
                <w:color w:val="000000"/>
                <w:sz w:val="22"/>
                <w:szCs w:val="22"/>
              </w:rPr>
              <w:t>6</w:t>
            </w:r>
          </w:p>
        </w:tc>
        <w:tc>
          <w:tcPr>
            <w:tcW w:w="877" w:type="dxa"/>
            <w:tcBorders>
              <w:top w:val="single" w:sz="4" w:space="0" w:color="auto"/>
              <w:left w:val="nil"/>
              <w:bottom w:val="single" w:sz="4" w:space="0" w:color="auto"/>
              <w:right w:val="single" w:sz="4" w:space="0" w:color="auto"/>
            </w:tcBorders>
            <w:shd w:val="clear" w:color="auto" w:fill="auto"/>
            <w:vAlign w:val="bottom"/>
          </w:tcPr>
          <w:p w14:paraId="43DB05BF" w14:textId="77777777" w:rsidR="00B91459" w:rsidRPr="00B91459" w:rsidRDefault="00B91459" w:rsidP="00B91459">
            <w:pPr>
              <w:jc w:val="center"/>
              <w:rPr>
                <w:color w:val="000000"/>
                <w:sz w:val="22"/>
                <w:szCs w:val="22"/>
              </w:rPr>
            </w:pPr>
            <w:r w:rsidRPr="00B91459">
              <w:rPr>
                <w:color w:val="000000"/>
                <w:sz w:val="22"/>
                <w:szCs w:val="22"/>
              </w:rPr>
              <w:t>7</w:t>
            </w:r>
          </w:p>
        </w:tc>
        <w:tc>
          <w:tcPr>
            <w:tcW w:w="880" w:type="dxa"/>
            <w:tcBorders>
              <w:top w:val="single" w:sz="4" w:space="0" w:color="auto"/>
              <w:left w:val="nil"/>
              <w:bottom w:val="single" w:sz="4" w:space="0" w:color="auto"/>
              <w:right w:val="single" w:sz="4" w:space="0" w:color="auto"/>
            </w:tcBorders>
            <w:shd w:val="clear" w:color="auto" w:fill="auto"/>
            <w:vAlign w:val="bottom"/>
          </w:tcPr>
          <w:p w14:paraId="447851DE" w14:textId="77777777" w:rsidR="00B91459" w:rsidRPr="00B91459" w:rsidRDefault="00B91459" w:rsidP="00B91459">
            <w:pPr>
              <w:jc w:val="center"/>
              <w:rPr>
                <w:color w:val="000000"/>
                <w:sz w:val="22"/>
                <w:szCs w:val="22"/>
              </w:rPr>
            </w:pPr>
            <w:r w:rsidRPr="00B91459">
              <w:rPr>
                <w:color w:val="000000"/>
                <w:sz w:val="22"/>
                <w:szCs w:val="22"/>
              </w:rPr>
              <w:t>8</w:t>
            </w:r>
          </w:p>
        </w:tc>
        <w:tc>
          <w:tcPr>
            <w:tcW w:w="877" w:type="dxa"/>
            <w:tcBorders>
              <w:top w:val="single" w:sz="4" w:space="0" w:color="auto"/>
              <w:left w:val="nil"/>
              <w:bottom w:val="single" w:sz="4" w:space="0" w:color="auto"/>
              <w:right w:val="single" w:sz="4" w:space="0" w:color="auto"/>
            </w:tcBorders>
            <w:shd w:val="clear" w:color="auto" w:fill="auto"/>
            <w:vAlign w:val="bottom"/>
          </w:tcPr>
          <w:p w14:paraId="56E9978D" w14:textId="77777777" w:rsidR="00B91459" w:rsidRPr="00B91459" w:rsidRDefault="00B91459" w:rsidP="00B91459">
            <w:pPr>
              <w:jc w:val="center"/>
              <w:rPr>
                <w:color w:val="000000"/>
                <w:sz w:val="22"/>
                <w:szCs w:val="22"/>
              </w:rPr>
            </w:pPr>
            <w:r w:rsidRPr="00B91459">
              <w:rPr>
                <w:color w:val="000000"/>
                <w:sz w:val="22"/>
                <w:szCs w:val="22"/>
              </w:rPr>
              <w:t>9</w:t>
            </w:r>
          </w:p>
        </w:tc>
        <w:tc>
          <w:tcPr>
            <w:tcW w:w="886" w:type="dxa"/>
            <w:tcBorders>
              <w:top w:val="single" w:sz="4" w:space="0" w:color="auto"/>
              <w:left w:val="nil"/>
              <w:bottom w:val="single" w:sz="4" w:space="0" w:color="auto"/>
              <w:right w:val="single" w:sz="4" w:space="0" w:color="auto"/>
            </w:tcBorders>
            <w:shd w:val="clear" w:color="auto" w:fill="auto"/>
            <w:vAlign w:val="bottom"/>
          </w:tcPr>
          <w:p w14:paraId="5A67D742" w14:textId="77777777" w:rsidR="00B91459" w:rsidRPr="00B91459" w:rsidRDefault="00B91459" w:rsidP="00B91459">
            <w:pPr>
              <w:jc w:val="center"/>
              <w:rPr>
                <w:color w:val="000000"/>
                <w:sz w:val="22"/>
                <w:szCs w:val="22"/>
              </w:rPr>
            </w:pPr>
            <w:r w:rsidRPr="00B91459">
              <w:rPr>
                <w:color w:val="000000"/>
                <w:sz w:val="22"/>
                <w:szCs w:val="22"/>
              </w:rPr>
              <w:t>10</w:t>
            </w:r>
          </w:p>
        </w:tc>
        <w:tc>
          <w:tcPr>
            <w:tcW w:w="1319" w:type="dxa"/>
            <w:tcBorders>
              <w:top w:val="single" w:sz="4" w:space="0" w:color="auto"/>
              <w:left w:val="nil"/>
              <w:bottom w:val="single" w:sz="4" w:space="0" w:color="auto"/>
              <w:right w:val="single" w:sz="4" w:space="0" w:color="auto"/>
            </w:tcBorders>
            <w:shd w:val="clear" w:color="auto" w:fill="auto"/>
            <w:vAlign w:val="bottom"/>
          </w:tcPr>
          <w:p w14:paraId="5CB9F36A" w14:textId="77777777" w:rsidR="00B91459" w:rsidRPr="00B91459" w:rsidRDefault="00B91459" w:rsidP="00B91459">
            <w:pPr>
              <w:jc w:val="center"/>
              <w:rPr>
                <w:color w:val="000000"/>
                <w:sz w:val="22"/>
                <w:szCs w:val="22"/>
              </w:rPr>
            </w:pPr>
            <w:r w:rsidRPr="00B91459">
              <w:rPr>
                <w:color w:val="000000"/>
                <w:sz w:val="22"/>
                <w:szCs w:val="22"/>
              </w:rPr>
              <w:t>11</w:t>
            </w:r>
          </w:p>
        </w:tc>
        <w:tc>
          <w:tcPr>
            <w:tcW w:w="1405" w:type="dxa"/>
            <w:tcBorders>
              <w:top w:val="single" w:sz="4" w:space="0" w:color="auto"/>
              <w:left w:val="nil"/>
              <w:bottom w:val="single" w:sz="4" w:space="0" w:color="auto"/>
              <w:right w:val="single" w:sz="4" w:space="0" w:color="auto"/>
            </w:tcBorders>
            <w:shd w:val="clear" w:color="auto" w:fill="auto"/>
            <w:vAlign w:val="bottom"/>
          </w:tcPr>
          <w:p w14:paraId="64BC0DAF" w14:textId="77777777" w:rsidR="00B91459" w:rsidRPr="00B91459" w:rsidRDefault="00B91459" w:rsidP="00B91459">
            <w:pPr>
              <w:jc w:val="center"/>
              <w:rPr>
                <w:color w:val="000000"/>
                <w:sz w:val="22"/>
                <w:szCs w:val="22"/>
              </w:rPr>
            </w:pPr>
            <w:r w:rsidRPr="00B91459">
              <w:rPr>
                <w:color w:val="000000"/>
                <w:sz w:val="22"/>
                <w:szCs w:val="22"/>
              </w:rPr>
              <w:t>12</w:t>
            </w:r>
          </w:p>
        </w:tc>
        <w:tc>
          <w:tcPr>
            <w:tcW w:w="1169" w:type="dxa"/>
            <w:tcBorders>
              <w:top w:val="single" w:sz="4" w:space="0" w:color="auto"/>
              <w:left w:val="nil"/>
              <w:bottom w:val="single" w:sz="4" w:space="0" w:color="auto"/>
              <w:right w:val="single" w:sz="4" w:space="0" w:color="auto"/>
            </w:tcBorders>
            <w:shd w:val="clear" w:color="auto" w:fill="auto"/>
            <w:vAlign w:val="center"/>
          </w:tcPr>
          <w:p w14:paraId="1D65ED29" w14:textId="77777777" w:rsidR="00B91459" w:rsidRPr="00B91459" w:rsidRDefault="00B91459" w:rsidP="00B91459">
            <w:pPr>
              <w:jc w:val="center"/>
              <w:rPr>
                <w:sz w:val="22"/>
                <w:szCs w:val="22"/>
              </w:rPr>
            </w:pPr>
            <w:r w:rsidRPr="00B91459">
              <w:rPr>
                <w:sz w:val="22"/>
                <w:szCs w:val="22"/>
              </w:rPr>
              <w:t>13</w:t>
            </w:r>
          </w:p>
        </w:tc>
        <w:tc>
          <w:tcPr>
            <w:tcW w:w="1034" w:type="dxa"/>
            <w:tcBorders>
              <w:top w:val="single" w:sz="4" w:space="0" w:color="auto"/>
              <w:left w:val="nil"/>
              <w:bottom w:val="single" w:sz="4" w:space="0" w:color="auto"/>
              <w:right w:val="single" w:sz="4" w:space="0" w:color="auto"/>
            </w:tcBorders>
            <w:shd w:val="clear" w:color="auto" w:fill="auto"/>
            <w:vAlign w:val="center"/>
          </w:tcPr>
          <w:p w14:paraId="6A47F7A9" w14:textId="77777777" w:rsidR="00B91459" w:rsidRPr="00B91459" w:rsidRDefault="00B91459" w:rsidP="00B91459">
            <w:pPr>
              <w:jc w:val="center"/>
              <w:rPr>
                <w:sz w:val="22"/>
                <w:szCs w:val="22"/>
              </w:rPr>
            </w:pPr>
            <w:r w:rsidRPr="00B91459">
              <w:rPr>
                <w:sz w:val="22"/>
                <w:szCs w:val="22"/>
              </w:rPr>
              <w:t>14</w:t>
            </w:r>
          </w:p>
        </w:tc>
      </w:tr>
      <w:tr w:rsidR="00B91459" w:rsidRPr="00B91459" w14:paraId="4373B163" w14:textId="77777777" w:rsidTr="003E7303">
        <w:trPr>
          <w:trHeight w:val="230"/>
        </w:trPr>
        <w:tc>
          <w:tcPr>
            <w:tcW w:w="1640" w:type="dxa"/>
            <w:vMerge w:val="restart"/>
            <w:tcBorders>
              <w:left w:val="single" w:sz="4" w:space="0" w:color="auto"/>
              <w:right w:val="single" w:sz="4" w:space="0" w:color="auto"/>
            </w:tcBorders>
            <w:shd w:val="clear" w:color="auto" w:fill="auto"/>
            <w:vAlign w:val="center"/>
          </w:tcPr>
          <w:p w14:paraId="057FF249" w14:textId="77777777" w:rsidR="00B91459" w:rsidRPr="00B91459" w:rsidRDefault="00B91459" w:rsidP="00B91459">
            <w:pPr>
              <w:jc w:val="center"/>
              <w:rPr>
                <w:sz w:val="22"/>
                <w:szCs w:val="22"/>
              </w:rPr>
            </w:pPr>
          </w:p>
        </w:tc>
        <w:tc>
          <w:tcPr>
            <w:tcW w:w="1394" w:type="dxa"/>
            <w:tcBorders>
              <w:top w:val="single" w:sz="4" w:space="0" w:color="auto"/>
              <w:left w:val="nil"/>
              <w:bottom w:val="single" w:sz="4" w:space="0" w:color="auto"/>
              <w:right w:val="single" w:sz="4" w:space="0" w:color="auto"/>
            </w:tcBorders>
            <w:shd w:val="clear" w:color="auto" w:fill="auto"/>
            <w:vAlign w:val="center"/>
          </w:tcPr>
          <w:p w14:paraId="187E7B7E" w14:textId="77777777" w:rsidR="00B91459" w:rsidRPr="00B91459" w:rsidRDefault="00B91459" w:rsidP="00B91459">
            <w:pPr>
              <w:ind w:left="-116" w:right="-115"/>
              <w:jc w:val="center"/>
              <w:rPr>
                <w:sz w:val="22"/>
                <w:szCs w:val="22"/>
              </w:rPr>
            </w:pPr>
            <w:r w:rsidRPr="00B91459">
              <w:rPr>
                <w:sz w:val="22"/>
                <w:szCs w:val="22"/>
              </w:rPr>
              <w:t>с 01.01.2029</w:t>
            </w:r>
          </w:p>
        </w:tc>
        <w:tc>
          <w:tcPr>
            <w:tcW w:w="976" w:type="dxa"/>
            <w:tcBorders>
              <w:top w:val="single" w:sz="4" w:space="0" w:color="auto"/>
              <w:left w:val="single" w:sz="4" w:space="0" w:color="auto"/>
              <w:bottom w:val="single" w:sz="4" w:space="0" w:color="auto"/>
              <w:right w:val="single" w:sz="4" w:space="0" w:color="auto"/>
            </w:tcBorders>
            <w:shd w:val="clear" w:color="auto" w:fill="auto"/>
            <w:vAlign w:val="bottom"/>
          </w:tcPr>
          <w:p w14:paraId="47544140" w14:textId="77777777" w:rsidR="00B91459" w:rsidRPr="00B91459" w:rsidRDefault="00B91459" w:rsidP="00B91459">
            <w:pPr>
              <w:jc w:val="center"/>
              <w:rPr>
                <w:color w:val="000000"/>
              </w:rPr>
            </w:pPr>
            <w:r w:rsidRPr="00B91459">
              <w:rPr>
                <w:color w:val="000000"/>
                <w:szCs w:val="20"/>
              </w:rPr>
              <w:t>453,47</w:t>
            </w:r>
          </w:p>
        </w:tc>
        <w:tc>
          <w:tcPr>
            <w:tcW w:w="1059" w:type="dxa"/>
            <w:tcBorders>
              <w:top w:val="single" w:sz="4" w:space="0" w:color="auto"/>
              <w:left w:val="nil"/>
              <w:bottom w:val="single" w:sz="4" w:space="0" w:color="auto"/>
              <w:right w:val="single" w:sz="4" w:space="0" w:color="auto"/>
            </w:tcBorders>
            <w:shd w:val="clear" w:color="auto" w:fill="auto"/>
            <w:vAlign w:val="bottom"/>
          </w:tcPr>
          <w:p w14:paraId="06582219" w14:textId="77777777" w:rsidR="00B91459" w:rsidRPr="00B91459" w:rsidRDefault="00B91459" w:rsidP="00B91459">
            <w:pPr>
              <w:jc w:val="center"/>
              <w:rPr>
                <w:color w:val="000000"/>
              </w:rPr>
            </w:pPr>
            <w:r w:rsidRPr="00B91459">
              <w:rPr>
                <w:color w:val="000000"/>
                <w:szCs w:val="20"/>
              </w:rPr>
              <w:t>448,37</w:t>
            </w:r>
          </w:p>
        </w:tc>
        <w:tc>
          <w:tcPr>
            <w:tcW w:w="877" w:type="dxa"/>
            <w:tcBorders>
              <w:top w:val="single" w:sz="4" w:space="0" w:color="auto"/>
              <w:left w:val="nil"/>
              <w:bottom w:val="single" w:sz="4" w:space="0" w:color="auto"/>
              <w:right w:val="single" w:sz="4" w:space="0" w:color="auto"/>
            </w:tcBorders>
            <w:shd w:val="clear" w:color="auto" w:fill="auto"/>
            <w:vAlign w:val="bottom"/>
          </w:tcPr>
          <w:p w14:paraId="7E20D77E" w14:textId="77777777" w:rsidR="00B91459" w:rsidRPr="00B91459" w:rsidRDefault="00B91459" w:rsidP="00B91459">
            <w:pPr>
              <w:jc w:val="center"/>
              <w:rPr>
                <w:color w:val="000000"/>
              </w:rPr>
            </w:pPr>
            <w:r w:rsidRPr="00B91459">
              <w:rPr>
                <w:color w:val="000000"/>
                <w:szCs w:val="20"/>
              </w:rPr>
              <w:t>476,41</w:t>
            </w:r>
          </w:p>
        </w:tc>
        <w:tc>
          <w:tcPr>
            <w:tcW w:w="883" w:type="dxa"/>
            <w:tcBorders>
              <w:top w:val="single" w:sz="4" w:space="0" w:color="auto"/>
              <w:left w:val="nil"/>
              <w:bottom w:val="single" w:sz="4" w:space="0" w:color="auto"/>
              <w:right w:val="single" w:sz="4" w:space="0" w:color="auto"/>
            </w:tcBorders>
            <w:shd w:val="clear" w:color="auto" w:fill="auto"/>
            <w:vAlign w:val="bottom"/>
          </w:tcPr>
          <w:p w14:paraId="4CF808BD" w14:textId="77777777" w:rsidR="00B91459" w:rsidRPr="00B91459" w:rsidRDefault="00B91459" w:rsidP="00B91459">
            <w:pPr>
              <w:jc w:val="center"/>
              <w:rPr>
                <w:color w:val="000000"/>
              </w:rPr>
            </w:pPr>
            <w:r w:rsidRPr="00B91459">
              <w:rPr>
                <w:color w:val="000000"/>
                <w:szCs w:val="20"/>
              </w:rPr>
              <w:t>456,01</w:t>
            </w:r>
          </w:p>
        </w:tc>
        <w:tc>
          <w:tcPr>
            <w:tcW w:w="877" w:type="dxa"/>
            <w:tcBorders>
              <w:top w:val="single" w:sz="4" w:space="0" w:color="auto"/>
              <w:left w:val="nil"/>
              <w:bottom w:val="single" w:sz="4" w:space="0" w:color="auto"/>
              <w:right w:val="single" w:sz="4" w:space="0" w:color="auto"/>
            </w:tcBorders>
            <w:shd w:val="clear" w:color="auto" w:fill="auto"/>
            <w:vAlign w:val="bottom"/>
          </w:tcPr>
          <w:p w14:paraId="62742030" w14:textId="77777777" w:rsidR="00B91459" w:rsidRPr="00B91459" w:rsidRDefault="00B91459" w:rsidP="00B91459">
            <w:pPr>
              <w:jc w:val="center"/>
              <w:rPr>
                <w:color w:val="000000"/>
              </w:rPr>
            </w:pPr>
            <w:r w:rsidRPr="00B91459">
              <w:rPr>
                <w:color w:val="000000"/>
                <w:szCs w:val="20"/>
              </w:rPr>
              <w:t>377,89</w:t>
            </w:r>
          </w:p>
        </w:tc>
        <w:tc>
          <w:tcPr>
            <w:tcW w:w="880" w:type="dxa"/>
            <w:tcBorders>
              <w:top w:val="single" w:sz="4" w:space="0" w:color="auto"/>
              <w:left w:val="nil"/>
              <w:bottom w:val="single" w:sz="4" w:space="0" w:color="auto"/>
              <w:right w:val="single" w:sz="4" w:space="0" w:color="auto"/>
            </w:tcBorders>
            <w:shd w:val="clear" w:color="auto" w:fill="auto"/>
            <w:vAlign w:val="bottom"/>
          </w:tcPr>
          <w:p w14:paraId="1C03B000" w14:textId="77777777" w:rsidR="00B91459" w:rsidRPr="00B91459" w:rsidRDefault="00B91459" w:rsidP="00B91459">
            <w:pPr>
              <w:jc w:val="center"/>
              <w:rPr>
                <w:color w:val="000000"/>
              </w:rPr>
            </w:pPr>
            <w:r w:rsidRPr="00B91459">
              <w:rPr>
                <w:color w:val="000000"/>
                <w:szCs w:val="20"/>
              </w:rPr>
              <w:t>373,64</w:t>
            </w:r>
          </w:p>
        </w:tc>
        <w:tc>
          <w:tcPr>
            <w:tcW w:w="877" w:type="dxa"/>
            <w:tcBorders>
              <w:top w:val="single" w:sz="4" w:space="0" w:color="auto"/>
              <w:left w:val="nil"/>
              <w:bottom w:val="single" w:sz="4" w:space="0" w:color="auto"/>
              <w:right w:val="single" w:sz="4" w:space="0" w:color="auto"/>
            </w:tcBorders>
            <w:shd w:val="clear" w:color="auto" w:fill="auto"/>
            <w:vAlign w:val="bottom"/>
          </w:tcPr>
          <w:p w14:paraId="5483AC51" w14:textId="77777777" w:rsidR="00B91459" w:rsidRPr="00B91459" w:rsidRDefault="00B91459" w:rsidP="00B91459">
            <w:pPr>
              <w:jc w:val="center"/>
              <w:rPr>
                <w:color w:val="000000"/>
              </w:rPr>
            </w:pPr>
            <w:r w:rsidRPr="00B91459">
              <w:rPr>
                <w:color w:val="000000"/>
                <w:szCs w:val="20"/>
              </w:rPr>
              <w:t>397,01</w:t>
            </w:r>
          </w:p>
        </w:tc>
        <w:tc>
          <w:tcPr>
            <w:tcW w:w="886" w:type="dxa"/>
            <w:tcBorders>
              <w:top w:val="single" w:sz="4" w:space="0" w:color="auto"/>
              <w:left w:val="nil"/>
              <w:bottom w:val="single" w:sz="4" w:space="0" w:color="auto"/>
              <w:right w:val="single" w:sz="4" w:space="0" w:color="auto"/>
            </w:tcBorders>
            <w:shd w:val="clear" w:color="auto" w:fill="auto"/>
            <w:vAlign w:val="bottom"/>
          </w:tcPr>
          <w:p w14:paraId="5A7681BB" w14:textId="77777777" w:rsidR="00B91459" w:rsidRPr="00B91459" w:rsidRDefault="00B91459" w:rsidP="00B91459">
            <w:pPr>
              <w:jc w:val="center"/>
              <w:rPr>
                <w:color w:val="000000"/>
              </w:rPr>
            </w:pPr>
            <w:r w:rsidRPr="00B91459">
              <w:rPr>
                <w:color w:val="000000"/>
                <w:szCs w:val="20"/>
              </w:rPr>
              <w:t>380,01</w:t>
            </w:r>
          </w:p>
        </w:tc>
        <w:tc>
          <w:tcPr>
            <w:tcW w:w="1319" w:type="dxa"/>
            <w:tcBorders>
              <w:top w:val="single" w:sz="4" w:space="0" w:color="auto"/>
              <w:left w:val="nil"/>
              <w:bottom w:val="single" w:sz="4" w:space="0" w:color="auto"/>
              <w:right w:val="single" w:sz="4" w:space="0" w:color="auto"/>
            </w:tcBorders>
            <w:shd w:val="clear" w:color="auto" w:fill="auto"/>
            <w:vAlign w:val="bottom"/>
          </w:tcPr>
          <w:p w14:paraId="0F5BC8C4" w14:textId="77777777" w:rsidR="00B91459" w:rsidRPr="00B91459" w:rsidRDefault="00B91459" w:rsidP="00B91459">
            <w:pPr>
              <w:jc w:val="center"/>
              <w:rPr>
                <w:color w:val="000000"/>
              </w:rPr>
            </w:pPr>
            <w:r w:rsidRPr="00B91459">
              <w:rPr>
                <w:color w:val="000000"/>
                <w:szCs w:val="20"/>
              </w:rPr>
              <w:t>88,95</w:t>
            </w:r>
          </w:p>
        </w:tc>
        <w:tc>
          <w:tcPr>
            <w:tcW w:w="1405" w:type="dxa"/>
            <w:tcBorders>
              <w:top w:val="single" w:sz="4" w:space="0" w:color="auto"/>
              <w:left w:val="nil"/>
              <w:bottom w:val="single" w:sz="4" w:space="0" w:color="auto"/>
              <w:right w:val="single" w:sz="4" w:space="0" w:color="auto"/>
            </w:tcBorders>
            <w:shd w:val="clear" w:color="auto" w:fill="auto"/>
            <w:vAlign w:val="bottom"/>
          </w:tcPr>
          <w:p w14:paraId="4F31B4E9" w14:textId="77777777" w:rsidR="00B91459" w:rsidRPr="00B91459" w:rsidRDefault="00B91459" w:rsidP="00B91459">
            <w:pPr>
              <w:jc w:val="center"/>
              <w:rPr>
                <w:color w:val="000000"/>
              </w:rPr>
            </w:pPr>
            <w:r w:rsidRPr="00B91459">
              <w:rPr>
                <w:color w:val="000000"/>
                <w:szCs w:val="20"/>
              </w:rPr>
              <w:t>5 311,25</w:t>
            </w:r>
          </w:p>
        </w:tc>
        <w:tc>
          <w:tcPr>
            <w:tcW w:w="1169" w:type="dxa"/>
            <w:tcBorders>
              <w:top w:val="single" w:sz="4" w:space="0" w:color="auto"/>
              <w:left w:val="nil"/>
              <w:bottom w:val="single" w:sz="4" w:space="0" w:color="auto"/>
              <w:right w:val="single" w:sz="4" w:space="0" w:color="auto"/>
            </w:tcBorders>
            <w:shd w:val="clear" w:color="auto" w:fill="auto"/>
            <w:vAlign w:val="center"/>
          </w:tcPr>
          <w:p w14:paraId="40F620D7" w14:textId="77777777" w:rsidR="00B91459" w:rsidRPr="00B91459" w:rsidRDefault="00B91459" w:rsidP="00B91459">
            <w:pPr>
              <w:jc w:val="center"/>
              <w:rPr>
                <w:sz w:val="22"/>
                <w:szCs w:val="22"/>
              </w:rPr>
            </w:pPr>
            <w:r w:rsidRPr="00B91459">
              <w:rPr>
                <w:sz w:val="22"/>
                <w:szCs w:val="22"/>
              </w:rPr>
              <w:t>х</w:t>
            </w:r>
          </w:p>
        </w:tc>
        <w:tc>
          <w:tcPr>
            <w:tcW w:w="1034" w:type="dxa"/>
            <w:tcBorders>
              <w:top w:val="single" w:sz="4" w:space="0" w:color="auto"/>
              <w:left w:val="nil"/>
              <w:bottom w:val="single" w:sz="4" w:space="0" w:color="auto"/>
              <w:right w:val="single" w:sz="4" w:space="0" w:color="auto"/>
            </w:tcBorders>
            <w:shd w:val="clear" w:color="auto" w:fill="auto"/>
            <w:vAlign w:val="center"/>
          </w:tcPr>
          <w:p w14:paraId="3D56BBE9" w14:textId="77777777" w:rsidR="00B91459" w:rsidRPr="00B91459" w:rsidRDefault="00B91459" w:rsidP="00B91459">
            <w:pPr>
              <w:jc w:val="center"/>
              <w:rPr>
                <w:sz w:val="22"/>
                <w:szCs w:val="22"/>
              </w:rPr>
            </w:pPr>
            <w:r w:rsidRPr="00B91459">
              <w:rPr>
                <w:sz w:val="22"/>
                <w:szCs w:val="22"/>
              </w:rPr>
              <w:t>х</w:t>
            </w:r>
          </w:p>
        </w:tc>
      </w:tr>
      <w:tr w:rsidR="00B91459" w:rsidRPr="00B91459" w14:paraId="29BFF446" w14:textId="77777777" w:rsidTr="003E7303">
        <w:trPr>
          <w:trHeight w:val="230"/>
        </w:trPr>
        <w:tc>
          <w:tcPr>
            <w:tcW w:w="1640" w:type="dxa"/>
            <w:vMerge/>
            <w:tcBorders>
              <w:left w:val="single" w:sz="4" w:space="0" w:color="auto"/>
              <w:right w:val="single" w:sz="4" w:space="0" w:color="auto"/>
            </w:tcBorders>
            <w:shd w:val="clear" w:color="auto" w:fill="auto"/>
            <w:vAlign w:val="center"/>
          </w:tcPr>
          <w:p w14:paraId="4868F157" w14:textId="77777777" w:rsidR="00B91459" w:rsidRPr="00B91459" w:rsidRDefault="00B91459" w:rsidP="00B91459">
            <w:pPr>
              <w:jc w:val="center"/>
              <w:rPr>
                <w:sz w:val="22"/>
                <w:szCs w:val="22"/>
              </w:rPr>
            </w:pPr>
          </w:p>
        </w:tc>
        <w:tc>
          <w:tcPr>
            <w:tcW w:w="1394" w:type="dxa"/>
            <w:tcBorders>
              <w:top w:val="single" w:sz="4" w:space="0" w:color="auto"/>
              <w:left w:val="nil"/>
              <w:bottom w:val="single" w:sz="4" w:space="0" w:color="auto"/>
              <w:right w:val="single" w:sz="4" w:space="0" w:color="auto"/>
            </w:tcBorders>
            <w:shd w:val="clear" w:color="auto" w:fill="auto"/>
            <w:vAlign w:val="center"/>
          </w:tcPr>
          <w:p w14:paraId="7CFF704B" w14:textId="77777777" w:rsidR="00B91459" w:rsidRPr="00B91459" w:rsidRDefault="00B91459" w:rsidP="00B91459">
            <w:pPr>
              <w:ind w:left="-116" w:right="-115"/>
              <w:jc w:val="center"/>
              <w:rPr>
                <w:sz w:val="22"/>
                <w:szCs w:val="22"/>
              </w:rPr>
            </w:pPr>
            <w:r w:rsidRPr="00B91459">
              <w:rPr>
                <w:sz w:val="22"/>
                <w:szCs w:val="22"/>
              </w:rPr>
              <w:t>с 01.07.2029</w:t>
            </w:r>
          </w:p>
        </w:tc>
        <w:tc>
          <w:tcPr>
            <w:tcW w:w="976" w:type="dxa"/>
            <w:tcBorders>
              <w:top w:val="single" w:sz="4" w:space="0" w:color="auto"/>
              <w:left w:val="single" w:sz="4" w:space="0" w:color="auto"/>
              <w:bottom w:val="single" w:sz="4" w:space="0" w:color="auto"/>
              <w:right w:val="single" w:sz="4" w:space="0" w:color="auto"/>
            </w:tcBorders>
            <w:shd w:val="clear" w:color="auto" w:fill="auto"/>
            <w:vAlign w:val="bottom"/>
          </w:tcPr>
          <w:p w14:paraId="6E83D758" w14:textId="77777777" w:rsidR="00B91459" w:rsidRPr="00B91459" w:rsidRDefault="00B91459" w:rsidP="00B91459">
            <w:pPr>
              <w:jc w:val="center"/>
              <w:rPr>
                <w:color w:val="000000"/>
              </w:rPr>
            </w:pPr>
            <w:r w:rsidRPr="00B91459">
              <w:rPr>
                <w:color w:val="000000"/>
                <w:szCs w:val="20"/>
              </w:rPr>
              <w:t>483,88</w:t>
            </w:r>
          </w:p>
        </w:tc>
        <w:tc>
          <w:tcPr>
            <w:tcW w:w="1059" w:type="dxa"/>
            <w:tcBorders>
              <w:top w:val="single" w:sz="4" w:space="0" w:color="auto"/>
              <w:left w:val="nil"/>
              <w:bottom w:val="single" w:sz="4" w:space="0" w:color="auto"/>
              <w:right w:val="single" w:sz="4" w:space="0" w:color="auto"/>
            </w:tcBorders>
            <w:shd w:val="clear" w:color="auto" w:fill="auto"/>
            <w:vAlign w:val="bottom"/>
          </w:tcPr>
          <w:p w14:paraId="52E92C99" w14:textId="77777777" w:rsidR="00B91459" w:rsidRPr="00B91459" w:rsidRDefault="00B91459" w:rsidP="00B91459">
            <w:pPr>
              <w:jc w:val="center"/>
              <w:rPr>
                <w:color w:val="000000"/>
              </w:rPr>
            </w:pPr>
            <w:r w:rsidRPr="00B91459">
              <w:rPr>
                <w:color w:val="000000"/>
                <w:szCs w:val="20"/>
              </w:rPr>
              <w:t>478,46</w:t>
            </w:r>
          </w:p>
        </w:tc>
        <w:tc>
          <w:tcPr>
            <w:tcW w:w="877" w:type="dxa"/>
            <w:tcBorders>
              <w:top w:val="single" w:sz="4" w:space="0" w:color="auto"/>
              <w:left w:val="nil"/>
              <w:bottom w:val="single" w:sz="4" w:space="0" w:color="auto"/>
              <w:right w:val="single" w:sz="4" w:space="0" w:color="auto"/>
            </w:tcBorders>
            <w:shd w:val="clear" w:color="auto" w:fill="auto"/>
            <w:vAlign w:val="bottom"/>
          </w:tcPr>
          <w:p w14:paraId="5660DD7F" w14:textId="77777777" w:rsidR="00B91459" w:rsidRPr="00B91459" w:rsidRDefault="00B91459" w:rsidP="00B91459">
            <w:pPr>
              <w:jc w:val="center"/>
              <w:rPr>
                <w:color w:val="000000"/>
              </w:rPr>
            </w:pPr>
            <w:r w:rsidRPr="00B91459">
              <w:rPr>
                <w:color w:val="000000"/>
                <w:szCs w:val="20"/>
              </w:rPr>
              <w:t>508,20</w:t>
            </w:r>
          </w:p>
        </w:tc>
        <w:tc>
          <w:tcPr>
            <w:tcW w:w="883" w:type="dxa"/>
            <w:tcBorders>
              <w:top w:val="single" w:sz="4" w:space="0" w:color="auto"/>
              <w:left w:val="nil"/>
              <w:bottom w:val="single" w:sz="4" w:space="0" w:color="auto"/>
              <w:right w:val="single" w:sz="4" w:space="0" w:color="auto"/>
            </w:tcBorders>
            <w:shd w:val="clear" w:color="auto" w:fill="auto"/>
            <w:vAlign w:val="bottom"/>
          </w:tcPr>
          <w:p w14:paraId="5D1E2AE6" w14:textId="77777777" w:rsidR="00B91459" w:rsidRPr="00B91459" w:rsidRDefault="00B91459" w:rsidP="00B91459">
            <w:pPr>
              <w:jc w:val="center"/>
              <w:rPr>
                <w:color w:val="000000"/>
              </w:rPr>
            </w:pPr>
            <w:r w:rsidRPr="00B91459">
              <w:rPr>
                <w:color w:val="000000"/>
                <w:szCs w:val="20"/>
              </w:rPr>
              <w:t>486,58</w:t>
            </w:r>
          </w:p>
        </w:tc>
        <w:tc>
          <w:tcPr>
            <w:tcW w:w="877" w:type="dxa"/>
            <w:tcBorders>
              <w:top w:val="single" w:sz="4" w:space="0" w:color="auto"/>
              <w:left w:val="nil"/>
              <w:bottom w:val="single" w:sz="4" w:space="0" w:color="auto"/>
              <w:right w:val="single" w:sz="4" w:space="0" w:color="auto"/>
            </w:tcBorders>
            <w:shd w:val="clear" w:color="auto" w:fill="auto"/>
            <w:vAlign w:val="bottom"/>
          </w:tcPr>
          <w:p w14:paraId="6960AA9F" w14:textId="77777777" w:rsidR="00B91459" w:rsidRPr="00B91459" w:rsidRDefault="00B91459" w:rsidP="00B91459">
            <w:pPr>
              <w:jc w:val="center"/>
              <w:rPr>
                <w:color w:val="000000"/>
              </w:rPr>
            </w:pPr>
            <w:r w:rsidRPr="00B91459">
              <w:rPr>
                <w:color w:val="000000"/>
                <w:szCs w:val="20"/>
              </w:rPr>
              <w:t>403,23</w:t>
            </w:r>
          </w:p>
        </w:tc>
        <w:tc>
          <w:tcPr>
            <w:tcW w:w="880" w:type="dxa"/>
            <w:tcBorders>
              <w:top w:val="single" w:sz="4" w:space="0" w:color="auto"/>
              <w:left w:val="nil"/>
              <w:bottom w:val="single" w:sz="4" w:space="0" w:color="auto"/>
              <w:right w:val="single" w:sz="4" w:space="0" w:color="auto"/>
            </w:tcBorders>
            <w:shd w:val="clear" w:color="auto" w:fill="auto"/>
            <w:vAlign w:val="bottom"/>
          </w:tcPr>
          <w:p w14:paraId="3C7E7346" w14:textId="77777777" w:rsidR="00B91459" w:rsidRPr="00B91459" w:rsidRDefault="00B91459" w:rsidP="00B91459">
            <w:pPr>
              <w:jc w:val="center"/>
              <w:rPr>
                <w:color w:val="000000"/>
              </w:rPr>
            </w:pPr>
            <w:r w:rsidRPr="00B91459">
              <w:rPr>
                <w:color w:val="000000"/>
                <w:szCs w:val="20"/>
              </w:rPr>
              <w:t>398,72</w:t>
            </w:r>
          </w:p>
        </w:tc>
        <w:tc>
          <w:tcPr>
            <w:tcW w:w="877" w:type="dxa"/>
            <w:tcBorders>
              <w:top w:val="single" w:sz="4" w:space="0" w:color="auto"/>
              <w:left w:val="nil"/>
              <w:bottom w:val="single" w:sz="4" w:space="0" w:color="auto"/>
              <w:right w:val="single" w:sz="4" w:space="0" w:color="auto"/>
            </w:tcBorders>
            <w:shd w:val="clear" w:color="auto" w:fill="auto"/>
            <w:vAlign w:val="bottom"/>
          </w:tcPr>
          <w:p w14:paraId="5A191247" w14:textId="77777777" w:rsidR="00B91459" w:rsidRPr="00B91459" w:rsidRDefault="00B91459" w:rsidP="00B91459">
            <w:pPr>
              <w:jc w:val="center"/>
              <w:rPr>
                <w:color w:val="000000"/>
              </w:rPr>
            </w:pPr>
            <w:r w:rsidRPr="00B91459">
              <w:rPr>
                <w:color w:val="000000"/>
                <w:szCs w:val="20"/>
              </w:rPr>
              <w:t>423,50</w:t>
            </w:r>
          </w:p>
        </w:tc>
        <w:tc>
          <w:tcPr>
            <w:tcW w:w="886" w:type="dxa"/>
            <w:tcBorders>
              <w:top w:val="single" w:sz="4" w:space="0" w:color="auto"/>
              <w:left w:val="nil"/>
              <w:bottom w:val="single" w:sz="4" w:space="0" w:color="auto"/>
              <w:right w:val="single" w:sz="4" w:space="0" w:color="auto"/>
            </w:tcBorders>
            <w:shd w:val="clear" w:color="auto" w:fill="auto"/>
            <w:vAlign w:val="bottom"/>
          </w:tcPr>
          <w:p w14:paraId="0EDF236F" w14:textId="77777777" w:rsidR="00B91459" w:rsidRPr="00B91459" w:rsidRDefault="00B91459" w:rsidP="00B91459">
            <w:pPr>
              <w:jc w:val="center"/>
              <w:rPr>
                <w:color w:val="000000"/>
              </w:rPr>
            </w:pPr>
            <w:r w:rsidRPr="00B91459">
              <w:rPr>
                <w:color w:val="000000"/>
                <w:szCs w:val="20"/>
              </w:rPr>
              <w:t>405,48</w:t>
            </w:r>
          </w:p>
        </w:tc>
        <w:tc>
          <w:tcPr>
            <w:tcW w:w="1319" w:type="dxa"/>
            <w:tcBorders>
              <w:top w:val="single" w:sz="4" w:space="0" w:color="auto"/>
              <w:left w:val="nil"/>
              <w:bottom w:val="single" w:sz="4" w:space="0" w:color="auto"/>
              <w:right w:val="single" w:sz="4" w:space="0" w:color="auto"/>
            </w:tcBorders>
            <w:shd w:val="clear" w:color="auto" w:fill="auto"/>
            <w:vAlign w:val="bottom"/>
          </w:tcPr>
          <w:p w14:paraId="215F138C" w14:textId="77777777" w:rsidR="00B91459" w:rsidRPr="00B91459" w:rsidRDefault="00B91459" w:rsidP="00B91459">
            <w:pPr>
              <w:jc w:val="center"/>
              <w:rPr>
                <w:color w:val="000000"/>
              </w:rPr>
            </w:pPr>
            <w:r w:rsidRPr="00B91459">
              <w:rPr>
                <w:color w:val="000000"/>
                <w:szCs w:val="20"/>
              </w:rPr>
              <w:t>96,96</w:t>
            </w:r>
          </w:p>
        </w:tc>
        <w:tc>
          <w:tcPr>
            <w:tcW w:w="1405" w:type="dxa"/>
            <w:tcBorders>
              <w:top w:val="single" w:sz="4" w:space="0" w:color="auto"/>
              <w:left w:val="nil"/>
              <w:bottom w:val="single" w:sz="4" w:space="0" w:color="auto"/>
              <w:right w:val="single" w:sz="4" w:space="0" w:color="auto"/>
            </w:tcBorders>
            <w:shd w:val="clear" w:color="auto" w:fill="auto"/>
            <w:vAlign w:val="bottom"/>
          </w:tcPr>
          <w:p w14:paraId="577D9A81" w14:textId="77777777" w:rsidR="00B91459" w:rsidRPr="00B91459" w:rsidRDefault="00B91459" w:rsidP="00B91459">
            <w:pPr>
              <w:jc w:val="center"/>
              <w:rPr>
                <w:color w:val="000000"/>
              </w:rPr>
            </w:pPr>
            <w:r w:rsidRPr="00B91459">
              <w:rPr>
                <w:color w:val="000000"/>
                <w:szCs w:val="20"/>
              </w:rPr>
              <w:t>5 629,93</w:t>
            </w:r>
          </w:p>
        </w:tc>
        <w:tc>
          <w:tcPr>
            <w:tcW w:w="1169" w:type="dxa"/>
            <w:tcBorders>
              <w:top w:val="single" w:sz="4" w:space="0" w:color="auto"/>
              <w:left w:val="nil"/>
              <w:bottom w:val="single" w:sz="4" w:space="0" w:color="auto"/>
              <w:right w:val="single" w:sz="4" w:space="0" w:color="auto"/>
            </w:tcBorders>
            <w:shd w:val="clear" w:color="auto" w:fill="auto"/>
            <w:vAlign w:val="center"/>
          </w:tcPr>
          <w:p w14:paraId="089D2CFF" w14:textId="77777777" w:rsidR="00B91459" w:rsidRPr="00B91459" w:rsidRDefault="00B91459" w:rsidP="00B91459">
            <w:pPr>
              <w:jc w:val="center"/>
              <w:rPr>
                <w:sz w:val="22"/>
                <w:szCs w:val="22"/>
              </w:rPr>
            </w:pPr>
            <w:r w:rsidRPr="00B91459">
              <w:rPr>
                <w:sz w:val="22"/>
                <w:szCs w:val="22"/>
              </w:rPr>
              <w:t>х</w:t>
            </w:r>
          </w:p>
        </w:tc>
        <w:tc>
          <w:tcPr>
            <w:tcW w:w="1034" w:type="dxa"/>
            <w:tcBorders>
              <w:top w:val="single" w:sz="4" w:space="0" w:color="auto"/>
              <w:left w:val="nil"/>
              <w:bottom w:val="single" w:sz="4" w:space="0" w:color="auto"/>
              <w:right w:val="single" w:sz="4" w:space="0" w:color="auto"/>
            </w:tcBorders>
            <w:shd w:val="clear" w:color="auto" w:fill="auto"/>
            <w:vAlign w:val="center"/>
          </w:tcPr>
          <w:p w14:paraId="10D3D5DB" w14:textId="77777777" w:rsidR="00B91459" w:rsidRPr="00B91459" w:rsidRDefault="00B91459" w:rsidP="00B91459">
            <w:pPr>
              <w:jc w:val="center"/>
              <w:rPr>
                <w:sz w:val="22"/>
                <w:szCs w:val="22"/>
              </w:rPr>
            </w:pPr>
            <w:r w:rsidRPr="00B91459">
              <w:rPr>
                <w:sz w:val="22"/>
                <w:szCs w:val="22"/>
              </w:rPr>
              <w:t>х</w:t>
            </w:r>
          </w:p>
        </w:tc>
      </w:tr>
      <w:tr w:rsidR="00B91459" w:rsidRPr="00B91459" w14:paraId="2252D518" w14:textId="77777777" w:rsidTr="003E7303">
        <w:trPr>
          <w:trHeight w:val="230"/>
        </w:trPr>
        <w:tc>
          <w:tcPr>
            <w:tcW w:w="1640" w:type="dxa"/>
            <w:vMerge/>
            <w:tcBorders>
              <w:left w:val="single" w:sz="4" w:space="0" w:color="auto"/>
              <w:right w:val="single" w:sz="4" w:space="0" w:color="auto"/>
            </w:tcBorders>
            <w:shd w:val="clear" w:color="auto" w:fill="auto"/>
            <w:vAlign w:val="center"/>
          </w:tcPr>
          <w:p w14:paraId="440AE05F" w14:textId="77777777" w:rsidR="00B91459" w:rsidRPr="00B91459" w:rsidRDefault="00B91459" w:rsidP="00B91459">
            <w:pPr>
              <w:jc w:val="center"/>
              <w:rPr>
                <w:sz w:val="22"/>
                <w:szCs w:val="22"/>
              </w:rPr>
            </w:pPr>
          </w:p>
        </w:tc>
        <w:tc>
          <w:tcPr>
            <w:tcW w:w="1394" w:type="dxa"/>
            <w:tcBorders>
              <w:top w:val="single" w:sz="4" w:space="0" w:color="auto"/>
              <w:left w:val="nil"/>
              <w:bottom w:val="single" w:sz="4" w:space="0" w:color="auto"/>
              <w:right w:val="single" w:sz="4" w:space="0" w:color="auto"/>
            </w:tcBorders>
            <w:shd w:val="clear" w:color="auto" w:fill="auto"/>
            <w:vAlign w:val="center"/>
          </w:tcPr>
          <w:p w14:paraId="704E662A" w14:textId="77777777" w:rsidR="00B91459" w:rsidRPr="00B91459" w:rsidRDefault="00B91459" w:rsidP="00B91459">
            <w:pPr>
              <w:ind w:left="-116" w:right="-115"/>
              <w:jc w:val="center"/>
              <w:rPr>
                <w:sz w:val="22"/>
                <w:szCs w:val="22"/>
              </w:rPr>
            </w:pPr>
            <w:r w:rsidRPr="00B91459">
              <w:rPr>
                <w:sz w:val="22"/>
                <w:szCs w:val="22"/>
              </w:rPr>
              <w:t>с 01.01.2030</w:t>
            </w:r>
          </w:p>
        </w:tc>
        <w:tc>
          <w:tcPr>
            <w:tcW w:w="976" w:type="dxa"/>
            <w:tcBorders>
              <w:top w:val="single" w:sz="4" w:space="0" w:color="auto"/>
              <w:left w:val="single" w:sz="4" w:space="0" w:color="auto"/>
              <w:bottom w:val="single" w:sz="4" w:space="0" w:color="auto"/>
              <w:right w:val="single" w:sz="4" w:space="0" w:color="auto"/>
            </w:tcBorders>
            <w:shd w:val="clear" w:color="auto" w:fill="auto"/>
            <w:vAlign w:val="bottom"/>
          </w:tcPr>
          <w:p w14:paraId="0AB2484E" w14:textId="77777777" w:rsidR="00B91459" w:rsidRPr="00B91459" w:rsidRDefault="00B91459" w:rsidP="00B91459">
            <w:pPr>
              <w:jc w:val="center"/>
              <w:rPr>
                <w:color w:val="000000"/>
              </w:rPr>
            </w:pPr>
            <w:r w:rsidRPr="00B91459">
              <w:rPr>
                <w:color w:val="000000"/>
                <w:szCs w:val="20"/>
              </w:rPr>
              <w:t>483,88</w:t>
            </w:r>
          </w:p>
        </w:tc>
        <w:tc>
          <w:tcPr>
            <w:tcW w:w="1059" w:type="dxa"/>
            <w:tcBorders>
              <w:top w:val="single" w:sz="4" w:space="0" w:color="auto"/>
              <w:left w:val="nil"/>
              <w:bottom w:val="single" w:sz="4" w:space="0" w:color="auto"/>
              <w:right w:val="single" w:sz="4" w:space="0" w:color="auto"/>
            </w:tcBorders>
            <w:shd w:val="clear" w:color="auto" w:fill="auto"/>
            <w:vAlign w:val="bottom"/>
          </w:tcPr>
          <w:p w14:paraId="748C934D" w14:textId="77777777" w:rsidR="00B91459" w:rsidRPr="00B91459" w:rsidRDefault="00B91459" w:rsidP="00B91459">
            <w:pPr>
              <w:jc w:val="center"/>
              <w:rPr>
                <w:color w:val="000000"/>
              </w:rPr>
            </w:pPr>
            <w:r w:rsidRPr="00B91459">
              <w:rPr>
                <w:color w:val="000000"/>
                <w:szCs w:val="20"/>
              </w:rPr>
              <w:t>478,46</w:t>
            </w:r>
          </w:p>
        </w:tc>
        <w:tc>
          <w:tcPr>
            <w:tcW w:w="877" w:type="dxa"/>
            <w:tcBorders>
              <w:top w:val="single" w:sz="4" w:space="0" w:color="auto"/>
              <w:left w:val="nil"/>
              <w:bottom w:val="single" w:sz="4" w:space="0" w:color="auto"/>
              <w:right w:val="single" w:sz="4" w:space="0" w:color="auto"/>
            </w:tcBorders>
            <w:shd w:val="clear" w:color="auto" w:fill="auto"/>
            <w:vAlign w:val="bottom"/>
          </w:tcPr>
          <w:p w14:paraId="4FFBEF4D" w14:textId="77777777" w:rsidR="00B91459" w:rsidRPr="00B91459" w:rsidRDefault="00B91459" w:rsidP="00B91459">
            <w:pPr>
              <w:jc w:val="center"/>
              <w:rPr>
                <w:color w:val="000000"/>
              </w:rPr>
            </w:pPr>
            <w:r w:rsidRPr="00B91459">
              <w:rPr>
                <w:color w:val="000000"/>
                <w:szCs w:val="20"/>
              </w:rPr>
              <w:t>508,20</w:t>
            </w:r>
          </w:p>
        </w:tc>
        <w:tc>
          <w:tcPr>
            <w:tcW w:w="883" w:type="dxa"/>
            <w:tcBorders>
              <w:top w:val="single" w:sz="4" w:space="0" w:color="auto"/>
              <w:left w:val="nil"/>
              <w:bottom w:val="single" w:sz="4" w:space="0" w:color="auto"/>
              <w:right w:val="single" w:sz="4" w:space="0" w:color="auto"/>
            </w:tcBorders>
            <w:shd w:val="clear" w:color="auto" w:fill="auto"/>
            <w:vAlign w:val="bottom"/>
          </w:tcPr>
          <w:p w14:paraId="0F184068" w14:textId="77777777" w:rsidR="00B91459" w:rsidRPr="00B91459" w:rsidRDefault="00B91459" w:rsidP="00B91459">
            <w:pPr>
              <w:jc w:val="center"/>
              <w:rPr>
                <w:color w:val="000000"/>
              </w:rPr>
            </w:pPr>
            <w:r w:rsidRPr="00B91459">
              <w:rPr>
                <w:color w:val="000000"/>
                <w:szCs w:val="20"/>
              </w:rPr>
              <w:t>486,58</w:t>
            </w:r>
          </w:p>
        </w:tc>
        <w:tc>
          <w:tcPr>
            <w:tcW w:w="877" w:type="dxa"/>
            <w:tcBorders>
              <w:top w:val="single" w:sz="4" w:space="0" w:color="auto"/>
              <w:left w:val="nil"/>
              <w:bottom w:val="single" w:sz="4" w:space="0" w:color="auto"/>
              <w:right w:val="single" w:sz="4" w:space="0" w:color="auto"/>
            </w:tcBorders>
            <w:shd w:val="clear" w:color="auto" w:fill="auto"/>
            <w:vAlign w:val="bottom"/>
          </w:tcPr>
          <w:p w14:paraId="306B8AAF" w14:textId="77777777" w:rsidR="00B91459" w:rsidRPr="00B91459" w:rsidRDefault="00B91459" w:rsidP="00B91459">
            <w:pPr>
              <w:jc w:val="center"/>
              <w:rPr>
                <w:color w:val="000000"/>
              </w:rPr>
            </w:pPr>
            <w:r w:rsidRPr="00B91459">
              <w:rPr>
                <w:color w:val="000000"/>
                <w:szCs w:val="20"/>
              </w:rPr>
              <w:t>403,23</w:t>
            </w:r>
          </w:p>
        </w:tc>
        <w:tc>
          <w:tcPr>
            <w:tcW w:w="880" w:type="dxa"/>
            <w:tcBorders>
              <w:top w:val="single" w:sz="4" w:space="0" w:color="auto"/>
              <w:left w:val="nil"/>
              <w:bottom w:val="single" w:sz="4" w:space="0" w:color="auto"/>
              <w:right w:val="single" w:sz="4" w:space="0" w:color="auto"/>
            </w:tcBorders>
            <w:shd w:val="clear" w:color="auto" w:fill="auto"/>
            <w:vAlign w:val="bottom"/>
          </w:tcPr>
          <w:p w14:paraId="28B41831" w14:textId="77777777" w:rsidR="00B91459" w:rsidRPr="00B91459" w:rsidRDefault="00B91459" w:rsidP="00B91459">
            <w:pPr>
              <w:jc w:val="center"/>
              <w:rPr>
                <w:color w:val="000000"/>
              </w:rPr>
            </w:pPr>
            <w:r w:rsidRPr="00B91459">
              <w:rPr>
                <w:color w:val="000000"/>
                <w:szCs w:val="20"/>
              </w:rPr>
              <w:t>398,72</w:t>
            </w:r>
          </w:p>
        </w:tc>
        <w:tc>
          <w:tcPr>
            <w:tcW w:w="877" w:type="dxa"/>
            <w:tcBorders>
              <w:top w:val="single" w:sz="4" w:space="0" w:color="auto"/>
              <w:left w:val="nil"/>
              <w:bottom w:val="single" w:sz="4" w:space="0" w:color="auto"/>
              <w:right w:val="single" w:sz="4" w:space="0" w:color="auto"/>
            </w:tcBorders>
            <w:shd w:val="clear" w:color="auto" w:fill="auto"/>
            <w:vAlign w:val="bottom"/>
          </w:tcPr>
          <w:p w14:paraId="2010E79E" w14:textId="77777777" w:rsidR="00B91459" w:rsidRPr="00B91459" w:rsidRDefault="00B91459" w:rsidP="00B91459">
            <w:pPr>
              <w:jc w:val="center"/>
              <w:rPr>
                <w:color w:val="000000"/>
              </w:rPr>
            </w:pPr>
            <w:r w:rsidRPr="00B91459">
              <w:rPr>
                <w:color w:val="000000"/>
                <w:szCs w:val="20"/>
              </w:rPr>
              <w:t>423,50</w:t>
            </w:r>
          </w:p>
        </w:tc>
        <w:tc>
          <w:tcPr>
            <w:tcW w:w="886" w:type="dxa"/>
            <w:tcBorders>
              <w:top w:val="single" w:sz="4" w:space="0" w:color="auto"/>
              <w:left w:val="nil"/>
              <w:bottom w:val="single" w:sz="4" w:space="0" w:color="auto"/>
              <w:right w:val="single" w:sz="4" w:space="0" w:color="auto"/>
            </w:tcBorders>
            <w:shd w:val="clear" w:color="auto" w:fill="auto"/>
            <w:vAlign w:val="bottom"/>
          </w:tcPr>
          <w:p w14:paraId="43926DBE" w14:textId="77777777" w:rsidR="00B91459" w:rsidRPr="00B91459" w:rsidRDefault="00B91459" w:rsidP="00B91459">
            <w:pPr>
              <w:jc w:val="center"/>
              <w:rPr>
                <w:color w:val="000000"/>
              </w:rPr>
            </w:pPr>
            <w:r w:rsidRPr="00B91459">
              <w:rPr>
                <w:color w:val="000000"/>
                <w:szCs w:val="20"/>
              </w:rPr>
              <w:t>405,48</w:t>
            </w:r>
          </w:p>
        </w:tc>
        <w:tc>
          <w:tcPr>
            <w:tcW w:w="1319" w:type="dxa"/>
            <w:tcBorders>
              <w:top w:val="single" w:sz="4" w:space="0" w:color="auto"/>
              <w:left w:val="nil"/>
              <w:bottom w:val="single" w:sz="4" w:space="0" w:color="auto"/>
              <w:right w:val="single" w:sz="4" w:space="0" w:color="auto"/>
            </w:tcBorders>
            <w:shd w:val="clear" w:color="auto" w:fill="auto"/>
            <w:vAlign w:val="bottom"/>
          </w:tcPr>
          <w:p w14:paraId="6388E797" w14:textId="77777777" w:rsidR="00B91459" w:rsidRPr="00B91459" w:rsidRDefault="00B91459" w:rsidP="00B91459">
            <w:pPr>
              <w:jc w:val="center"/>
              <w:rPr>
                <w:color w:val="000000"/>
              </w:rPr>
            </w:pPr>
            <w:r w:rsidRPr="00B91459">
              <w:rPr>
                <w:color w:val="000000"/>
                <w:szCs w:val="20"/>
              </w:rPr>
              <w:t>96,96</w:t>
            </w:r>
          </w:p>
        </w:tc>
        <w:tc>
          <w:tcPr>
            <w:tcW w:w="1405" w:type="dxa"/>
            <w:tcBorders>
              <w:top w:val="single" w:sz="4" w:space="0" w:color="auto"/>
              <w:left w:val="nil"/>
              <w:bottom w:val="single" w:sz="4" w:space="0" w:color="auto"/>
              <w:right w:val="single" w:sz="4" w:space="0" w:color="auto"/>
            </w:tcBorders>
            <w:shd w:val="clear" w:color="auto" w:fill="auto"/>
            <w:vAlign w:val="bottom"/>
          </w:tcPr>
          <w:p w14:paraId="16297655" w14:textId="77777777" w:rsidR="00B91459" w:rsidRPr="00B91459" w:rsidRDefault="00B91459" w:rsidP="00B91459">
            <w:pPr>
              <w:jc w:val="center"/>
              <w:rPr>
                <w:color w:val="000000"/>
              </w:rPr>
            </w:pPr>
            <w:r w:rsidRPr="00B91459">
              <w:rPr>
                <w:color w:val="000000"/>
                <w:szCs w:val="20"/>
              </w:rPr>
              <w:t>5 629,93</w:t>
            </w:r>
          </w:p>
        </w:tc>
        <w:tc>
          <w:tcPr>
            <w:tcW w:w="1169" w:type="dxa"/>
            <w:tcBorders>
              <w:top w:val="single" w:sz="4" w:space="0" w:color="auto"/>
              <w:left w:val="nil"/>
              <w:bottom w:val="single" w:sz="4" w:space="0" w:color="auto"/>
              <w:right w:val="single" w:sz="4" w:space="0" w:color="auto"/>
            </w:tcBorders>
            <w:shd w:val="clear" w:color="auto" w:fill="auto"/>
            <w:vAlign w:val="center"/>
          </w:tcPr>
          <w:p w14:paraId="4FAD52A0" w14:textId="77777777" w:rsidR="00B91459" w:rsidRPr="00B91459" w:rsidRDefault="00B91459" w:rsidP="00B91459">
            <w:pPr>
              <w:jc w:val="center"/>
              <w:rPr>
                <w:sz w:val="22"/>
                <w:szCs w:val="22"/>
              </w:rPr>
            </w:pPr>
            <w:r w:rsidRPr="00B91459">
              <w:rPr>
                <w:sz w:val="22"/>
                <w:szCs w:val="22"/>
              </w:rPr>
              <w:t>х</w:t>
            </w:r>
          </w:p>
        </w:tc>
        <w:tc>
          <w:tcPr>
            <w:tcW w:w="1034" w:type="dxa"/>
            <w:tcBorders>
              <w:top w:val="single" w:sz="4" w:space="0" w:color="auto"/>
              <w:left w:val="nil"/>
              <w:bottom w:val="single" w:sz="4" w:space="0" w:color="auto"/>
              <w:right w:val="single" w:sz="4" w:space="0" w:color="auto"/>
            </w:tcBorders>
            <w:shd w:val="clear" w:color="auto" w:fill="auto"/>
            <w:vAlign w:val="center"/>
          </w:tcPr>
          <w:p w14:paraId="4747A35C" w14:textId="77777777" w:rsidR="00B91459" w:rsidRPr="00B91459" w:rsidRDefault="00B91459" w:rsidP="00B91459">
            <w:pPr>
              <w:jc w:val="center"/>
              <w:rPr>
                <w:sz w:val="22"/>
                <w:szCs w:val="22"/>
              </w:rPr>
            </w:pPr>
            <w:r w:rsidRPr="00B91459">
              <w:rPr>
                <w:sz w:val="22"/>
                <w:szCs w:val="22"/>
              </w:rPr>
              <w:t>х</w:t>
            </w:r>
          </w:p>
        </w:tc>
      </w:tr>
      <w:tr w:rsidR="00B91459" w:rsidRPr="00B91459" w14:paraId="4302D842" w14:textId="77777777" w:rsidTr="003E7303">
        <w:trPr>
          <w:trHeight w:val="230"/>
        </w:trPr>
        <w:tc>
          <w:tcPr>
            <w:tcW w:w="1640" w:type="dxa"/>
            <w:vMerge/>
            <w:tcBorders>
              <w:left w:val="single" w:sz="4" w:space="0" w:color="auto"/>
              <w:right w:val="single" w:sz="4" w:space="0" w:color="auto"/>
            </w:tcBorders>
            <w:shd w:val="clear" w:color="auto" w:fill="auto"/>
            <w:vAlign w:val="center"/>
          </w:tcPr>
          <w:p w14:paraId="5EC5B6EF" w14:textId="77777777" w:rsidR="00B91459" w:rsidRPr="00B91459" w:rsidRDefault="00B91459" w:rsidP="00B91459">
            <w:pPr>
              <w:jc w:val="center"/>
              <w:rPr>
                <w:sz w:val="22"/>
                <w:szCs w:val="22"/>
              </w:rPr>
            </w:pPr>
          </w:p>
        </w:tc>
        <w:tc>
          <w:tcPr>
            <w:tcW w:w="1394" w:type="dxa"/>
            <w:tcBorders>
              <w:top w:val="single" w:sz="4" w:space="0" w:color="auto"/>
              <w:left w:val="nil"/>
              <w:bottom w:val="single" w:sz="4" w:space="0" w:color="auto"/>
              <w:right w:val="single" w:sz="4" w:space="0" w:color="auto"/>
            </w:tcBorders>
            <w:shd w:val="clear" w:color="auto" w:fill="auto"/>
            <w:vAlign w:val="center"/>
          </w:tcPr>
          <w:p w14:paraId="6207D806" w14:textId="77777777" w:rsidR="00B91459" w:rsidRPr="00B91459" w:rsidRDefault="00B91459" w:rsidP="00B91459">
            <w:pPr>
              <w:ind w:left="-116" w:right="-115"/>
              <w:jc w:val="center"/>
              <w:rPr>
                <w:sz w:val="22"/>
                <w:szCs w:val="22"/>
              </w:rPr>
            </w:pPr>
            <w:r w:rsidRPr="00B91459">
              <w:rPr>
                <w:sz w:val="22"/>
                <w:szCs w:val="22"/>
              </w:rPr>
              <w:t>с 01.07.2030</w:t>
            </w:r>
          </w:p>
        </w:tc>
        <w:tc>
          <w:tcPr>
            <w:tcW w:w="976" w:type="dxa"/>
            <w:tcBorders>
              <w:top w:val="single" w:sz="4" w:space="0" w:color="auto"/>
              <w:left w:val="single" w:sz="4" w:space="0" w:color="auto"/>
              <w:bottom w:val="single" w:sz="4" w:space="0" w:color="auto"/>
              <w:right w:val="single" w:sz="4" w:space="0" w:color="auto"/>
            </w:tcBorders>
            <w:shd w:val="clear" w:color="auto" w:fill="auto"/>
            <w:vAlign w:val="bottom"/>
          </w:tcPr>
          <w:p w14:paraId="61F738EB" w14:textId="77777777" w:rsidR="00B91459" w:rsidRPr="00B91459" w:rsidRDefault="00B91459" w:rsidP="00B91459">
            <w:pPr>
              <w:jc w:val="center"/>
              <w:rPr>
                <w:color w:val="000000"/>
              </w:rPr>
            </w:pPr>
            <w:r w:rsidRPr="00B91459">
              <w:rPr>
                <w:color w:val="000000"/>
                <w:szCs w:val="20"/>
              </w:rPr>
              <w:t>512,72</w:t>
            </w:r>
          </w:p>
        </w:tc>
        <w:tc>
          <w:tcPr>
            <w:tcW w:w="1059" w:type="dxa"/>
            <w:tcBorders>
              <w:top w:val="single" w:sz="4" w:space="0" w:color="auto"/>
              <w:left w:val="nil"/>
              <w:bottom w:val="single" w:sz="4" w:space="0" w:color="auto"/>
              <w:right w:val="single" w:sz="4" w:space="0" w:color="auto"/>
            </w:tcBorders>
            <w:shd w:val="clear" w:color="auto" w:fill="auto"/>
            <w:vAlign w:val="bottom"/>
          </w:tcPr>
          <w:p w14:paraId="644F67EF" w14:textId="77777777" w:rsidR="00B91459" w:rsidRPr="00B91459" w:rsidRDefault="00B91459" w:rsidP="00B91459">
            <w:pPr>
              <w:jc w:val="center"/>
              <w:rPr>
                <w:color w:val="000000"/>
              </w:rPr>
            </w:pPr>
            <w:r w:rsidRPr="00B91459">
              <w:rPr>
                <w:color w:val="000000"/>
                <w:szCs w:val="20"/>
              </w:rPr>
              <w:t>507,05</w:t>
            </w:r>
          </w:p>
        </w:tc>
        <w:tc>
          <w:tcPr>
            <w:tcW w:w="877" w:type="dxa"/>
            <w:tcBorders>
              <w:top w:val="single" w:sz="4" w:space="0" w:color="auto"/>
              <w:left w:val="nil"/>
              <w:bottom w:val="single" w:sz="4" w:space="0" w:color="auto"/>
              <w:right w:val="single" w:sz="4" w:space="0" w:color="auto"/>
            </w:tcBorders>
            <w:shd w:val="clear" w:color="auto" w:fill="auto"/>
            <w:vAlign w:val="bottom"/>
          </w:tcPr>
          <w:p w14:paraId="5553307D" w14:textId="77777777" w:rsidR="00B91459" w:rsidRPr="00B91459" w:rsidRDefault="00B91459" w:rsidP="00B91459">
            <w:pPr>
              <w:jc w:val="center"/>
              <w:rPr>
                <w:color w:val="000000"/>
              </w:rPr>
            </w:pPr>
            <w:r w:rsidRPr="00B91459">
              <w:rPr>
                <w:color w:val="000000"/>
                <w:szCs w:val="20"/>
              </w:rPr>
              <w:t>538,26</w:t>
            </w:r>
          </w:p>
        </w:tc>
        <w:tc>
          <w:tcPr>
            <w:tcW w:w="883" w:type="dxa"/>
            <w:tcBorders>
              <w:top w:val="single" w:sz="4" w:space="0" w:color="auto"/>
              <w:left w:val="nil"/>
              <w:bottom w:val="single" w:sz="4" w:space="0" w:color="auto"/>
              <w:right w:val="single" w:sz="4" w:space="0" w:color="auto"/>
            </w:tcBorders>
            <w:shd w:val="clear" w:color="auto" w:fill="auto"/>
            <w:vAlign w:val="bottom"/>
          </w:tcPr>
          <w:p w14:paraId="7377FE21" w14:textId="77777777" w:rsidR="00B91459" w:rsidRPr="00B91459" w:rsidRDefault="00B91459" w:rsidP="00B91459">
            <w:pPr>
              <w:jc w:val="center"/>
              <w:rPr>
                <w:color w:val="000000"/>
              </w:rPr>
            </w:pPr>
            <w:r w:rsidRPr="00B91459">
              <w:rPr>
                <w:color w:val="000000"/>
                <w:szCs w:val="20"/>
              </w:rPr>
              <w:t>515,56</w:t>
            </w:r>
          </w:p>
        </w:tc>
        <w:tc>
          <w:tcPr>
            <w:tcW w:w="877" w:type="dxa"/>
            <w:tcBorders>
              <w:top w:val="single" w:sz="4" w:space="0" w:color="auto"/>
              <w:left w:val="nil"/>
              <w:bottom w:val="single" w:sz="4" w:space="0" w:color="auto"/>
              <w:right w:val="single" w:sz="4" w:space="0" w:color="auto"/>
            </w:tcBorders>
            <w:shd w:val="clear" w:color="auto" w:fill="auto"/>
            <w:vAlign w:val="bottom"/>
          </w:tcPr>
          <w:p w14:paraId="5D5D2635" w14:textId="77777777" w:rsidR="00B91459" w:rsidRPr="00B91459" w:rsidRDefault="00B91459" w:rsidP="00B91459">
            <w:pPr>
              <w:jc w:val="center"/>
              <w:rPr>
                <w:color w:val="000000"/>
              </w:rPr>
            </w:pPr>
            <w:r w:rsidRPr="00B91459">
              <w:rPr>
                <w:color w:val="000000"/>
                <w:szCs w:val="20"/>
              </w:rPr>
              <w:t>427,27</w:t>
            </w:r>
          </w:p>
        </w:tc>
        <w:tc>
          <w:tcPr>
            <w:tcW w:w="880" w:type="dxa"/>
            <w:tcBorders>
              <w:top w:val="single" w:sz="4" w:space="0" w:color="auto"/>
              <w:left w:val="nil"/>
              <w:bottom w:val="single" w:sz="4" w:space="0" w:color="auto"/>
              <w:right w:val="single" w:sz="4" w:space="0" w:color="auto"/>
            </w:tcBorders>
            <w:shd w:val="clear" w:color="auto" w:fill="auto"/>
            <w:vAlign w:val="bottom"/>
          </w:tcPr>
          <w:p w14:paraId="598FA096" w14:textId="77777777" w:rsidR="00B91459" w:rsidRPr="00B91459" w:rsidRDefault="00B91459" w:rsidP="00B91459">
            <w:pPr>
              <w:jc w:val="center"/>
              <w:rPr>
                <w:color w:val="000000"/>
              </w:rPr>
            </w:pPr>
            <w:r w:rsidRPr="00B91459">
              <w:rPr>
                <w:color w:val="000000"/>
                <w:szCs w:val="20"/>
              </w:rPr>
              <w:t>422,54</w:t>
            </w:r>
          </w:p>
        </w:tc>
        <w:tc>
          <w:tcPr>
            <w:tcW w:w="877" w:type="dxa"/>
            <w:tcBorders>
              <w:top w:val="single" w:sz="4" w:space="0" w:color="auto"/>
              <w:left w:val="nil"/>
              <w:bottom w:val="single" w:sz="4" w:space="0" w:color="auto"/>
              <w:right w:val="single" w:sz="4" w:space="0" w:color="auto"/>
            </w:tcBorders>
            <w:shd w:val="clear" w:color="auto" w:fill="auto"/>
            <w:vAlign w:val="bottom"/>
          </w:tcPr>
          <w:p w14:paraId="76107274" w14:textId="77777777" w:rsidR="00B91459" w:rsidRPr="00B91459" w:rsidRDefault="00B91459" w:rsidP="00B91459">
            <w:pPr>
              <w:jc w:val="center"/>
              <w:rPr>
                <w:color w:val="000000"/>
              </w:rPr>
            </w:pPr>
            <w:r w:rsidRPr="00B91459">
              <w:rPr>
                <w:color w:val="000000"/>
                <w:szCs w:val="20"/>
              </w:rPr>
              <w:t>448,55</w:t>
            </w:r>
          </w:p>
        </w:tc>
        <w:tc>
          <w:tcPr>
            <w:tcW w:w="886" w:type="dxa"/>
            <w:tcBorders>
              <w:top w:val="single" w:sz="4" w:space="0" w:color="auto"/>
              <w:left w:val="nil"/>
              <w:bottom w:val="single" w:sz="4" w:space="0" w:color="auto"/>
              <w:right w:val="single" w:sz="4" w:space="0" w:color="auto"/>
            </w:tcBorders>
            <w:shd w:val="clear" w:color="auto" w:fill="auto"/>
            <w:vAlign w:val="bottom"/>
          </w:tcPr>
          <w:p w14:paraId="7003D5C8" w14:textId="77777777" w:rsidR="00B91459" w:rsidRPr="00B91459" w:rsidRDefault="00B91459" w:rsidP="00B91459">
            <w:pPr>
              <w:jc w:val="center"/>
              <w:rPr>
                <w:color w:val="000000"/>
              </w:rPr>
            </w:pPr>
            <w:r w:rsidRPr="00B91459">
              <w:rPr>
                <w:color w:val="000000"/>
                <w:szCs w:val="20"/>
              </w:rPr>
              <w:t>429,63</w:t>
            </w:r>
          </w:p>
        </w:tc>
        <w:tc>
          <w:tcPr>
            <w:tcW w:w="1319" w:type="dxa"/>
            <w:tcBorders>
              <w:top w:val="single" w:sz="4" w:space="0" w:color="auto"/>
              <w:left w:val="nil"/>
              <w:bottom w:val="single" w:sz="4" w:space="0" w:color="auto"/>
              <w:right w:val="single" w:sz="4" w:space="0" w:color="auto"/>
            </w:tcBorders>
            <w:shd w:val="clear" w:color="auto" w:fill="auto"/>
            <w:vAlign w:val="bottom"/>
          </w:tcPr>
          <w:p w14:paraId="5E2D4D6B" w14:textId="77777777" w:rsidR="00B91459" w:rsidRPr="00B91459" w:rsidRDefault="00B91459" w:rsidP="00B91459">
            <w:pPr>
              <w:jc w:val="center"/>
              <w:rPr>
                <w:color w:val="000000"/>
              </w:rPr>
            </w:pPr>
            <w:r w:rsidRPr="00B91459">
              <w:rPr>
                <w:color w:val="000000"/>
                <w:szCs w:val="20"/>
              </w:rPr>
              <w:t>105,69</w:t>
            </w:r>
          </w:p>
        </w:tc>
        <w:tc>
          <w:tcPr>
            <w:tcW w:w="1405" w:type="dxa"/>
            <w:tcBorders>
              <w:top w:val="single" w:sz="4" w:space="0" w:color="auto"/>
              <w:left w:val="nil"/>
              <w:bottom w:val="single" w:sz="4" w:space="0" w:color="auto"/>
              <w:right w:val="single" w:sz="4" w:space="0" w:color="auto"/>
            </w:tcBorders>
            <w:shd w:val="clear" w:color="auto" w:fill="auto"/>
            <w:vAlign w:val="bottom"/>
          </w:tcPr>
          <w:p w14:paraId="0AFFF424" w14:textId="77777777" w:rsidR="00B91459" w:rsidRPr="00B91459" w:rsidRDefault="00B91459" w:rsidP="00B91459">
            <w:pPr>
              <w:jc w:val="center"/>
              <w:rPr>
                <w:color w:val="000000"/>
              </w:rPr>
            </w:pPr>
            <w:r w:rsidRPr="00B91459">
              <w:rPr>
                <w:color w:val="000000"/>
                <w:szCs w:val="20"/>
              </w:rPr>
              <w:t>5 911,43</w:t>
            </w:r>
          </w:p>
        </w:tc>
        <w:tc>
          <w:tcPr>
            <w:tcW w:w="1169" w:type="dxa"/>
            <w:tcBorders>
              <w:top w:val="single" w:sz="4" w:space="0" w:color="auto"/>
              <w:left w:val="nil"/>
              <w:bottom w:val="single" w:sz="4" w:space="0" w:color="auto"/>
              <w:right w:val="single" w:sz="4" w:space="0" w:color="auto"/>
            </w:tcBorders>
            <w:shd w:val="clear" w:color="auto" w:fill="auto"/>
            <w:vAlign w:val="center"/>
          </w:tcPr>
          <w:p w14:paraId="1845BCA2" w14:textId="77777777" w:rsidR="00B91459" w:rsidRPr="00B91459" w:rsidRDefault="00B91459" w:rsidP="00B91459">
            <w:pPr>
              <w:jc w:val="center"/>
              <w:rPr>
                <w:sz w:val="22"/>
                <w:szCs w:val="22"/>
              </w:rPr>
            </w:pPr>
            <w:r w:rsidRPr="00B91459">
              <w:rPr>
                <w:sz w:val="22"/>
                <w:szCs w:val="22"/>
              </w:rPr>
              <w:t>х</w:t>
            </w:r>
          </w:p>
        </w:tc>
        <w:tc>
          <w:tcPr>
            <w:tcW w:w="1034" w:type="dxa"/>
            <w:tcBorders>
              <w:top w:val="single" w:sz="4" w:space="0" w:color="auto"/>
              <w:left w:val="nil"/>
              <w:bottom w:val="single" w:sz="4" w:space="0" w:color="auto"/>
              <w:right w:val="single" w:sz="4" w:space="0" w:color="auto"/>
            </w:tcBorders>
            <w:shd w:val="clear" w:color="auto" w:fill="auto"/>
            <w:vAlign w:val="center"/>
          </w:tcPr>
          <w:p w14:paraId="46624521" w14:textId="77777777" w:rsidR="00B91459" w:rsidRPr="00B91459" w:rsidRDefault="00B91459" w:rsidP="00B91459">
            <w:pPr>
              <w:jc w:val="center"/>
              <w:rPr>
                <w:sz w:val="22"/>
                <w:szCs w:val="22"/>
              </w:rPr>
            </w:pPr>
            <w:r w:rsidRPr="00B91459">
              <w:rPr>
                <w:sz w:val="22"/>
                <w:szCs w:val="22"/>
              </w:rPr>
              <w:t>х</w:t>
            </w:r>
          </w:p>
        </w:tc>
      </w:tr>
      <w:tr w:rsidR="00B91459" w:rsidRPr="00B91459" w14:paraId="2E2D481D" w14:textId="77777777" w:rsidTr="003E7303">
        <w:trPr>
          <w:trHeight w:val="230"/>
        </w:trPr>
        <w:tc>
          <w:tcPr>
            <w:tcW w:w="1640" w:type="dxa"/>
            <w:vMerge/>
            <w:tcBorders>
              <w:left w:val="single" w:sz="4" w:space="0" w:color="auto"/>
              <w:right w:val="single" w:sz="4" w:space="0" w:color="auto"/>
            </w:tcBorders>
            <w:shd w:val="clear" w:color="auto" w:fill="auto"/>
            <w:vAlign w:val="center"/>
          </w:tcPr>
          <w:p w14:paraId="5F2F2A93" w14:textId="77777777" w:rsidR="00B91459" w:rsidRPr="00B91459" w:rsidRDefault="00B91459" w:rsidP="00B91459">
            <w:pPr>
              <w:jc w:val="center"/>
              <w:rPr>
                <w:sz w:val="22"/>
                <w:szCs w:val="22"/>
              </w:rPr>
            </w:pPr>
          </w:p>
        </w:tc>
        <w:tc>
          <w:tcPr>
            <w:tcW w:w="1394" w:type="dxa"/>
            <w:tcBorders>
              <w:top w:val="single" w:sz="4" w:space="0" w:color="auto"/>
              <w:left w:val="nil"/>
              <w:bottom w:val="single" w:sz="4" w:space="0" w:color="auto"/>
              <w:right w:val="single" w:sz="4" w:space="0" w:color="auto"/>
            </w:tcBorders>
            <w:shd w:val="clear" w:color="auto" w:fill="auto"/>
            <w:vAlign w:val="center"/>
          </w:tcPr>
          <w:p w14:paraId="2F8137FF" w14:textId="77777777" w:rsidR="00B91459" w:rsidRPr="00B91459" w:rsidRDefault="00B91459" w:rsidP="00B91459">
            <w:pPr>
              <w:ind w:left="-116" w:right="-115"/>
              <w:jc w:val="center"/>
              <w:rPr>
                <w:sz w:val="22"/>
                <w:szCs w:val="22"/>
              </w:rPr>
            </w:pPr>
            <w:r w:rsidRPr="00B91459">
              <w:rPr>
                <w:sz w:val="22"/>
                <w:szCs w:val="22"/>
              </w:rPr>
              <w:t>с 01.01.2031</w:t>
            </w:r>
          </w:p>
        </w:tc>
        <w:tc>
          <w:tcPr>
            <w:tcW w:w="976" w:type="dxa"/>
            <w:tcBorders>
              <w:top w:val="single" w:sz="4" w:space="0" w:color="auto"/>
              <w:left w:val="single" w:sz="4" w:space="0" w:color="auto"/>
              <w:bottom w:val="single" w:sz="4" w:space="0" w:color="auto"/>
              <w:right w:val="single" w:sz="4" w:space="0" w:color="auto"/>
            </w:tcBorders>
            <w:shd w:val="clear" w:color="auto" w:fill="auto"/>
            <w:vAlign w:val="bottom"/>
          </w:tcPr>
          <w:p w14:paraId="0B4E0F60" w14:textId="77777777" w:rsidR="00B91459" w:rsidRPr="00B91459" w:rsidRDefault="00B91459" w:rsidP="00B91459">
            <w:pPr>
              <w:jc w:val="center"/>
              <w:rPr>
                <w:color w:val="000000"/>
              </w:rPr>
            </w:pPr>
            <w:r w:rsidRPr="00B91459">
              <w:rPr>
                <w:color w:val="000000"/>
                <w:szCs w:val="20"/>
              </w:rPr>
              <w:t>512,72</w:t>
            </w:r>
          </w:p>
        </w:tc>
        <w:tc>
          <w:tcPr>
            <w:tcW w:w="1059" w:type="dxa"/>
            <w:tcBorders>
              <w:top w:val="single" w:sz="4" w:space="0" w:color="auto"/>
              <w:left w:val="nil"/>
              <w:bottom w:val="single" w:sz="4" w:space="0" w:color="auto"/>
              <w:right w:val="single" w:sz="4" w:space="0" w:color="auto"/>
            </w:tcBorders>
            <w:shd w:val="clear" w:color="auto" w:fill="auto"/>
            <w:vAlign w:val="bottom"/>
          </w:tcPr>
          <w:p w14:paraId="4CB09244" w14:textId="77777777" w:rsidR="00B91459" w:rsidRPr="00B91459" w:rsidRDefault="00B91459" w:rsidP="00B91459">
            <w:pPr>
              <w:jc w:val="center"/>
              <w:rPr>
                <w:color w:val="000000"/>
              </w:rPr>
            </w:pPr>
            <w:r w:rsidRPr="00B91459">
              <w:rPr>
                <w:color w:val="000000"/>
                <w:szCs w:val="20"/>
              </w:rPr>
              <w:t>507,05</w:t>
            </w:r>
          </w:p>
        </w:tc>
        <w:tc>
          <w:tcPr>
            <w:tcW w:w="877" w:type="dxa"/>
            <w:tcBorders>
              <w:top w:val="single" w:sz="4" w:space="0" w:color="auto"/>
              <w:left w:val="nil"/>
              <w:bottom w:val="single" w:sz="4" w:space="0" w:color="auto"/>
              <w:right w:val="single" w:sz="4" w:space="0" w:color="auto"/>
            </w:tcBorders>
            <w:shd w:val="clear" w:color="auto" w:fill="auto"/>
            <w:vAlign w:val="bottom"/>
          </w:tcPr>
          <w:p w14:paraId="2CE823FB" w14:textId="77777777" w:rsidR="00B91459" w:rsidRPr="00B91459" w:rsidRDefault="00B91459" w:rsidP="00B91459">
            <w:pPr>
              <w:jc w:val="center"/>
              <w:rPr>
                <w:color w:val="000000"/>
              </w:rPr>
            </w:pPr>
            <w:r w:rsidRPr="00B91459">
              <w:rPr>
                <w:color w:val="000000"/>
                <w:szCs w:val="20"/>
              </w:rPr>
              <w:t>538,26</w:t>
            </w:r>
          </w:p>
        </w:tc>
        <w:tc>
          <w:tcPr>
            <w:tcW w:w="883" w:type="dxa"/>
            <w:tcBorders>
              <w:top w:val="single" w:sz="4" w:space="0" w:color="auto"/>
              <w:left w:val="nil"/>
              <w:bottom w:val="single" w:sz="4" w:space="0" w:color="auto"/>
              <w:right w:val="single" w:sz="4" w:space="0" w:color="auto"/>
            </w:tcBorders>
            <w:shd w:val="clear" w:color="auto" w:fill="auto"/>
            <w:vAlign w:val="bottom"/>
          </w:tcPr>
          <w:p w14:paraId="60B90F86" w14:textId="77777777" w:rsidR="00B91459" w:rsidRPr="00B91459" w:rsidRDefault="00B91459" w:rsidP="00B91459">
            <w:pPr>
              <w:jc w:val="center"/>
              <w:rPr>
                <w:color w:val="000000"/>
              </w:rPr>
            </w:pPr>
            <w:r w:rsidRPr="00B91459">
              <w:rPr>
                <w:color w:val="000000"/>
                <w:szCs w:val="20"/>
              </w:rPr>
              <w:t>515,56</w:t>
            </w:r>
          </w:p>
        </w:tc>
        <w:tc>
          <w:tcPr>
            <w:tcW w:w="877" w:type="dxa"/>
            <w:tcBorders>
              <w:top w:val="single" w:sz="4" w:space="0" w:color="auto"/>
              <w:left w:val="nil"/>
              <w:bottom w:val="single" w:sz="4" w:space="0" w:color="auto"/>
              <w:right w:val="single" w:sz="4" w:space="0" w:color="auto"/>
            </w:tcBorders>
            <w:shd w:val="clear" w:color="auto" w:fill="auto"/>
            <w:vAlign w:val="bottom"/>
          </w:tcPr>
          <w:p w14:paraId="3695827D" w14:textId="77777777" w:rsidR="00B91459" w:rsidRPr="00B91459" w:rsidRDefault="00B91459" w:rsidP="00B91459">
            <w:pPr>
              <w:jc w:val="center"/>
              <w:rPr>
                <w:color w:val="000000"/>
              </w:rPr>
            </w:pPr>
            <w:r w:rsidRPr="00B91459">
              <w:rPr>
                <w:color w:val="000000"/>
                <w:szCs w:val="20"/>
              </w:rPr>
              <w:t>427,27</w:t>
            </w:r>
          </w:p>
        </w:tc>
        <w:tc>
          <w:tcPr>
            <w:tcW w:w="880" w:type="dxa"/>
            <w:tcBorders>
              <w:top w:val="single" w:sz="4" w:space="0" w:color="auto"/>
              <w:left w:val="nil"/>
              <w:bottom w:val="single" w:sz="4" w:space="0" w:color="auto"/>
              <w:right w:val="single" w:sz="4" w:space="0" w:color="auto"/>
            </w:tcBorders>
            <w:shd w:val="clear" w:color="auto" w:fill="auto"/>
            <w:vAlign w:val="bottom"/>
          </w:tcPr>
          <w:p w14:paraId="20BBC416" w14:textId="77777777" w:rsidR="00B91459" w:rsidRPr="00B91459" w:rsidRDefault="00B91459" w:rsidP="00B91459">
            <w:pPr>
              <w:jc w:val="center"/>
              <w:rPr>
                <w:color w:val="000000"/>
              </w:rPr>
            </w:pPr>
            <w:r w:rsidRPr="00B91459">
              <w:rPr>
                <w:color w:val="000000"/>
                <w:szCs w:val="20"/>
              </w:rPr>
              <w:t>422,54</w:t>
            </w:r>
          </w:p>
        </w:tc>
        <w:tc>
          <w:tcPr>
            <w:tcW w:w="877" w:type="dxa"/>
            <w:tcBorders>
              <w:top w:val="single" w:sz="4" w:space="0" w:color="auto"/>
              <w:left w:val="nil"/>
              <w:bottom w:val="single" w:sz="4" w:space="0" w:color="auto"/>
              <w:right w:val="single" w:sz="4" w:space="0" w:color="auto"/>
            </w:tcBorders>
            <w:shd w:val="clear" w:color="auto" w:fill="auto"/>
            <w:vAlign w:val="bottom"/>
          </w:tcPr>
          <w:p w14:paraId="5E5E4F31" w14:textId="77777777" w:rsidR="00B91459" w:rsidRPr="00B91459" w:rsidRDefault="00B91459" w:rsidP="00B91459">
            <w:pPr>
              <w:jc w:val="center"/>
              <w:rPr>
                <w:color w:val="000000"/>
              </w:rPr>
            </w:pPr>
            <w:r w:rsidRPr="00B91459">
              <w:rPr>
                <w:color w:val="000000"/>
                <w:szCs w:val="20"/>
              </w:rPr>
              <w:t>448,55</w:t>
            </w:r>
          </w:p>
        </w:tc>
        <w:tc>
          <w:tcPr>
            <w:tcW w:w="886" w:type="dxa"/>
            <w:tcBorders>
              <w:top w:val="single" w:sz="4" w:space="0" w:color="auto"/>
              <w:left w:val="nil"/>
              <w:bottom w:val="single" w:sz="4" w:space="0" w:color="auto"/>
              <w:right w:val="single" w:sz="4" w:space="0" w:color="auto"/>
            </w:tcBorders>
            <w:shd w:val="clear" w:color="auto" w:fill="auto"/>
            <w:vAlign w:val="bottom"/>
          </w:tcPr>
          <w:p w14:paraId="6310E46A" w14:textId="77777777" w:rsidR="00B91459" w:rsidRPr="00B91459" w:rsidRDefault="00B91459" w:rsidP="00B91459">
            <w:pPr>
              <w:jc w:val="center"/>
              <w:rPr>
                <w:color w:val="000000"/>
              </w:rPr>
            </w:pPr>
            <w:r w:rsidRPr="00B91459">
              <w:rPr>
                <w:color w:val="000000"/>
                <w:szCs w:val="20"/>
              </w:rPr>
              <w:t>429,63</w:t>
            </w:r>
          </w:p>
        </w:tc>
        <w:tc>
          <w:tcPr>
            <w:tcW w:w="1319" w:type="dxa"/>
            <w:tcBorders>
              <w:top w:val="single" w:sz="4" w:space="0" w:color="auto"/>
              <w:left w:val="nil"/>
              <w:bottom w:val="single" w:sz="4" w:space="0" w:color="auto"/>
              <w:right w:val="single" w:sz="4" w:space="0" w:color="auto"/>
            </w:tcBorders>
            <w:shd w:val="clear" w:color="auto" w:fill="auto"/>
            <w:vAlign w:val="bottom"/>
          </w:tcPr>
          <w:p w14:paraId="1A1799A4" w14:textId="77777777" w:rsidR="00B91459" w:rsidRPr="00B91459" w:rsidRDefault="00B91459" w:rsidP="00B91459">
            <w:pPr>
              <w:jc w:val="center"/>
              <w:rPr>
                <w:color w:val="000000"/>
              </w:rPr>
            </w:pPr>
            <w:r w:rsidRPr="00B91459">
              <w:rPr>
                <w:color w:val="000000"/>
                <w:szCs w:val="20"/>
              </w:rPr>
              <w:t>105,69</w:t>
            </w:r>
          </w:p>
        </w:tc>
        <w:tc>
          <w:tcPr>
            <w:tcW w:w="1405" w:type="dxa"/>
            <w:tcBorders>
              <w:top w:val="single" w:sz="4" w:space="0" w:color="auto"/>
              <w:left w:val="nil"/>
              <w:bottom w:val="single" w:sz="4" w:space="0" w:color="auto"/>
              <w:right w:val="single" w:sz="4" w:space="0" w:color="auto"/>
            </w:tcBorders>
            <w:shd w:val="clear" w:color="auto" w:fill="auto"/>
            <w:vAlign w:val="bottom"/>
          </w:tcPr>
          <w:p w14:paraId="166DE7F8" w14:textId="77777777" w:rsidR="00B91459" w:rsidRPr="00B91459" w:rsidRDefault="00B91459" w:rsidP="00B91459">
            <w:pPr>
              <w:jc w:val="center"/>
              <w:rPr>
                <w:color w:val="000000"/>
              </w:rPr>
            </w:pPr>
            <w:r w:rsidRPr="00B91459">
              <w:rPr>
                <w:color w:val="000000"/>
                <w:szCs w:val="20"/>
              </w:rPr>
              <w:t>5 911,43</w:t>
            </w:r>
          </w:p>
        </w:tc>
        <w:tc>
          <w:tcPr>
            <w:tcW w:w="1169" w:type="dxa"/>
            <w:tcBorders>
              <w:top w:val="single" w:sz="4" w:space="0" w:color="auto"/>
              <w:left w:val="nil"/>
              <w:bottom w:val="single" w:sz="4" w:space="0" w:color="auto"/>
              <w:right w:val="single" w:sz="4" w:space="0" w:color="auto"/>
            </w:tcBorders>
            <w:shd w:val="clear" w:color="auto" w:fill="auto"/>
            <w:vAlign w:val="center"/>
          </w:tcPr>
          <w:p w14:paraId="1168E233" w14:textId="77777777" w:rsidR="00B91459" w:rsidRPr="00B91459" w:rsidRDefault="00B91459" w:rsidP="00B91459">
            <w:pPr>
              <w:jc w:val="center"/>
              <w:rPr>
                <w:sz w:val="22"/>
                <w:szCs w:val="22"/>
              </w:rPr>
            </w:pPr>
            <w:r w:rsidRPr="00B91459">
              <w:rPr>
                <w:sz w:val="22"/>
                <w:szCs w:val="22"/>
              </w:rPr>
              <w:t>х</w:t>
            </w:r>
          </w:p>
        </w:tc>
        <w:tc>
          <w:tcPr>
            <w:tcW w:w="1034" w:type="dxa"/>
            <w:tcBorders>
              <w:top w:val="single" w:sz="4" w:space="0" w:color="auto"/>
              <w:left w:val="nil"/>
              <w:bottom w:val="single" w:sz="4" w:space="0" w:color="auto"/>
              <w:right w:val="single" w:sz="4" w:space="0" w:color="auto"/>
            </w:tcBorders>
            <w:shd w:val="clear" w:color="auto" w:fill="auto"/>
            <w:vAlign w:val="center"/>
          </w:tcPr>
          <w:p w14:paraId="7FBA6E7A" w14:textId="77777777" w:rsidR="00B91459" w:rsidRPr="00B91459" w:rsidRDefault="00B91459" w:rsidP="00B91459">
            <w:pPr>
              <w:jc w:val="center"/>
              <w:rPr>
                <w:sz w:val="22"/>
                <w:szCs w:val="22"/>
              </w:rPr>
            </w:pPr>
            <w:r w:rsidRPr="00B91459">
              <w:rPr>
                <w:sz w:val="22"/>
                <w:szCs w:val="22"/>
              </w:rPr>
              <w:t>х</w:t>
            </w:r>
          </w:p>
        </w:tc>
      </w:tr>
      <w:tr w:rsidR="00B91459" w:rsidRPr="00B91459" w14:paraId="048EC1D0" w14:textId="77777777" w:rsidTr="003E7303">
        <w:trPr>
          <w:trHeight w:val="230"/>
        </w:trPr>
        <w:tc>
          <w:tcPr>
            <w:tcW w:w="1640" w:type="dxa"/>
            <w:vMerge/>
            <w:tcBorders>
              <w:left w:val="single" w:sz="4" w:space="0" w:color="auto"/>
              <w:bottom w:val="single" w:sz="4" w:space="0" w:color="auto"/>
              <w:right w:val="single" w:sz="4" w:space="0" w:color="auto"/>
            </w:tcBorders>
            <w:shd w:val="clear" w:color="auto" w:fill="auto"/>
            <w:vAlign w:val="center"/>
          </w:tcPr>
          <w:p w14:paraId="1A345BE0" w14:textId="77777777" w:rsidR="00B91459" w:rsidRPr="00B91459" w:rsidRDefault="00B91459" w:rsidP="00B91459">
            <w:pPr>
              <w:jc w:val="center"/>
              <w:rPr>
                <w:sz w:val="22"/>
                <w:szCs w:val="22"/>
              </w:rPr>
            </w:pPr>
          </w:p>
        </w:tc>
        <w:tc>
          <w:tcPr>
            <w:tcW w:w="1394" w:type="dxa"/>
            <w:tcBorders>
              <w:top w:val="single" w:sz="4" w:space="0" w:color="auto"/>
              <w:left w:val="nil"/>
              <w:bottom w:val="single" w:sz="4" w:space="0" w:color="auto"/>
              <w:right w:val="single" w:sz="4" w:space="0" w:color="auto"/>
            </w:tcBorders>
            <w:shd w:val="clear" w:color="auto" w:fill="auto"/>
            <w:vAlign w:val="center"/>
          </w:tcPr>
          <w:p w14:paraId="65B563F5" w14:textId="77777777" w:rsidR="00B91459" w:rsidRPr="00B91459" w:rsidRDefault="00B91459" w:rsidP="00B91459">
            <w:pPr>
              <w:ind w:left="-116" w:right="-115"/>
              <w:jc w:val="center"/>
              <w:rPr>
                <w:sz w:val="22"/>
                <w:szCs w:val="22"/>
              </w:rPr>
            </w:pPr>
            <w:r w:rsidRPr="00B91459">
              <w:rPr>
                <w:sz w:val="22"/>
                <w:szCs w:val="22"/>
              </w:rPr>
              <w:t>с 01.07.2031</w:t>
            </w:r>
          </w:p>
        </w:tc>
        <w:tc>
          <w:tcPr>
            <w:tcW w:w="976" w:type="dxa"/>
            <w:tcBorders>
              <w:top w:val="single" w:sz="4" w:space="0" w:color="auto"/>
              <w:left w:val="single" w:sz="4" w:space="0" w:color="auto"/>
              <w:bottom w:val="single" w:sz="4" w:space="0" w:color="auto"/>
              <w:right w:val="single" w:sz="4" w:space="0" w:color="auto"/>
            </w:tcBorders>
            <w:shd w:val="clear" w:color="auto" w:fill="auto"/>
            <w:vAlign w:val="bottom"/>
          </w:tcPr>
          <w:p w14:paraId="7AC8A80F" w14:textId="77777777" w:rsidR="00B91459" w:rsidRPr="00B91459" w:rsidRDefault="00B91459" w:rsidP="00B91459">
            <w:pPr>
              <w:jc w:val="center"/>
              <w:rPr>
                <w:color w:val="000000"/>
              </w:rPr>
            </w:pPr>
            <w:r w:rsidRPr="00B91459">
              <w:rPr>
                <w:color w:val="000000"/>
                <w:szCs w:val="20"/>
              </w:rPr>
              <w:t>564,40</w:t>
            </w:r>
          </w:p>
        </w:tc>
        <w:tc>
          <w:tcPr>
            <w:tcW w:w="1059" w:type="dxa"/>
            <w:tcBorders>
              <w:top w:val="single" w:sz="4" w:space="0" w:color="auto"/>
              <w:left w:val="nil"/>
              <w:bottom w:val="single" w:sz="4" w:space="0" w:color="auto"/>
              <w:right w:val="single" w:sz="4" w:space="0" w:color="auto"/>
            </w:tcBorders>
            <w:shd w:val="clear" w:color="auto" w:fill="auto"/>
            <w:vAlign w:val="bottom"/>
          </w:tcPr>
          <w:p w14:paraId="7EE44387" w14:textId="77777777" w:rsidR="00B91459" w:rsidRPr="00B91459" w:rsidRDefault="00B91459" w:rsidP="00B91459">
            <w:pPr>
              <w:jc w:val="center"/>
              <w:rPr>
                <w:color w:val="000000"/>
              </w:rPr>
            </w:pPr>
            <w:r w:rsidRPr="00B91459">
              <w:rPr>
                <w:color w:val="000000"/>
                <w:szCs w:val="20"/>
              </w:rPr>
              <w:t>558,20</w:t>
            </w:r>
          </w:p>
        </w:tc>
        <w:tc>
          <w:tcPr>
            <w:tcW w:w="877" w:type="dxa"/>
            <w:tcBorders>
              <w:top w:val="single" w:sz="4" w:space="0" w:color="auto"/>
              <w:left w:val="nil"/>
              <w:bottom w:val="single" w:sz="4" w:space="0" w:color="auto"/>
              <w:right w:val="single" w:sz="4" w:space="0" w:color="auto"/>
            </w:tcBorders>
            <w:shd w:val="clear" w:color="auto" w:fill="auto"/>
            <w:vAlign w:val="bottom"/>
          </w:tcPr>
          <w:p w14:paraId="15FF8A75" w14:textId="77777777" w:rsidR="00B91459" w:rsidRPr="00B91459" w:rsidRDefault="00B91459" w:rsidP="00B91459">
            <w:pPr>
              <w:jc w:val="center"/>
              <w:rPr>
                <w:color w:val="000000"/>
              </w:rPr>
            </w:pPr>
            <w:r w:rsidRPr="00B91459">
              <w:rPr>
                <w:color w:val="000000"/>
                <w:szCs w:val="20"/>
              </w:rPr>
              <w:t>592,27</w:t>
            </w:r>
          </w:p>
        </w:tc>
        <w:tc>
          <w:tcPr>
            <w:tcW w:w="883" w:type="dxa"/>
            <w:tcBorders>
              <w:top w:val="single" w:sz="4" w:space="0" w:color="auto"/>
              <w:left w:val="nil"/>
              <w:bottom w:val="single" w:sz="4" w:space="0" w:color="auto"/>
              <w:right w:val="single" w:sz="4" w:space="0" w:color="auto"/>
            </w:tcBorders>
            <w:shd w:val="clear" w:color="auto" w:fill="auto"/>
            <w:vAlign w:val="bottom"/>
          </w:tcPr>
          <w:p w14:paraId="076F5A16" w14:textId="77777777" w:rsidR="00B91459" w:rsidRPr="00B91459" w:rsidRDefault="00B91459" w:rsidP="00B91459">
            <w:pPr>
              <w:jc w:val="center"/>
              <w:rPr>
                <w:color w:val="000000"/>
              </w:rPr>
            </w:pPr>
            <w:r w:rsidRPr="00B91459">
              <w:rPr>
                <w:color w:val="000000"/>
                <w:szCs w:val="20"/>
              </w:rPr>
              <w:t>567,49</w:t>
            </w:r>
          </w:p>
        </w:tc>
        <w:tc>
          <w:tcPr>
            <w:tcW w:w="877" w:type="dxa"/>
            <w:tcBorders>
              <w:top w:val="single" w:sz="4" w:space="0" w:color="auto"/>
              <w:left w:val="nil"/>
              <w:bottom w:val="single" w:sz="4" w:space="0" w:color="auto"/>
              <w:right w:val="single" w:sz="4" w:space="0" w:color="auto"/>
            </w:tcBorders>
            <w:shd w:val="clear" w:color="auto" w:fill="auto"/>
            <w:vAlign w:val="bottom"/>
          </w:tcPr>
          <w:p w14:paraId="55DFBE94" w14:textId="77777777" w:rsidR="00B91459" w:rsidRPr="00B91459" w:rsidRDefault="00B91459" w:rsidP="00B91459">
            <w:pPr>
              <w:jc w:val="center"/>
              <w:rPr>
                <w:color w:val="000000"/>
              </w:rPr>
            </w:pPr>
            <w:r w:rsidRPr="00B91459">
              <w:rPr>
                <w:color w:val="000000"/>
                <w:szCs w:val="20"/>
              </w:rPr>
              <w:t>470,33</w:t>
            </w:r>
          </w:p>
        </w:tc>
        <w:tc>
          <w:tcPr>
            <w:tcW w:w="880" w:type="dxa"/>
            <w:tcBorders>
              <w:top w:val="single" w:sz="4" w:space="0" w:color="auto"/>
              <w:left w:val="nil"/>
              <w:bottom w:val="single" w:sz="4" w:space="0" w:color="auto"/>
              <w:right w:val="single" w:sz="4" w:space="0" w:color="auto"/>
            </w:tcBorders>
            <w:shd w:val="clear" w:color="auto" w:fill="auto"/>
            <w:vAlign w:val="bottom"/>
          </w:tcPr>
          <w:p w14:paraId="039F23A3" w14:textId="77777777" w:rsidR="00B91459" w:rsidRPr="00B91459" w:rsidRDefault="00B91459" w:rsidP="00B91459">
            <w:pPr>
              <w:jc w:val="center"/>
              <w:rPr>
                <w:color w:val="000000"/>
              </w:rPr>
            </w:pPr>
            <w:r w:rsidRPr="00B91459">
              <w:rPr>
                <w:color w:val="000000"/>
                <w:szCs w:val="20"/>
              </w:rPr>
              <w:t>465,17</w:t>
            </w:r>
          </w:p>
        </w:tc>
        <w:tc>
          <w:tcPr>
            <w:tcW w:w="877" w:type="dxa"/>
            <w:tcBorders>
              <w:top w:val="single" w:sz="4" w:space="0" w:color="auto"/>
              <w:left w:val="nil"/>
              <w:bottom w:val="single" w:sz="4" w:space="0" w:color="auto"/>
              <w:right w:val="single" w:sz="4" w:space="0" w:color="auto"/>
            </w:tcBorders>
            <w:shd w:val="clear" w:color="auto" w:fill="auto"/>
            <w:vAlign w:val="bottom"/>
          </w:tcPr>
          <w:p w14:paraId="0B26DEF6" w14:textId="77777777" w:rsidR="00B91459" w:rsidRPr="00B91459" w:rsidRDefault="00B91459" w:rsidP="00B91459">
            <w:pPr>
              <w:jc w:val="center"/>
              <w:rPr>
                <w:color w:val="000000"/>
              </w:rPr>
            </w:pPr>
            <w:r w:rsidRPr="00B91459">
              <w:rPr>
                <w:color w:val="000000"/>
                <w:szCs w:val="20"/>
              </w:rPr>
              <w:t>493,56</w:t>
            </w:r>
          </w:p>
        </w:tc>
        <w:tc>
          <w:tcPr>
            <w:tcW w:w="886" w:type="dxa"/>
            <w:tcBorders>
              <w:top w:val="single" w:sz="4" w:space="0" w:color="auto"/>
              <w:left w:val="nil"/>
              <w:bottom w:val="single" w:sz="4" w:space="0" w:color="auto"/>
              <w:right w:val="single" w:sz="4" w:space="0" w:color="auto"/>
            </w:tcBorders>
            <w:shd w:val="clear" w:color="auto" w:fill="auto"/>
            <w:vAlign w:val="bottom"/>
          </w:tcPr>
          <w:p w14:paraId="6D44466D" w14:textId="77777777" w:rsidR="00B91459" w:rsidRPr="00B91459" w:rsidRDefault="00B91459" w:rsidP="00B91459">
            <w:pPr>
              <w:jc w:val="center"/>
              <w:rPr>
                <w:color w:val="000000"/>
              </w:rPr>
            </w:pPr>
            <w:r w:rsidRPr="00B91459">
              <w:rPr>
                <w:color w:val="000000"/>
                <w:szCs w:val="20"/>
              </w:rPr>
              <w:t>472,91</w:t>
            </w:r>
          </w:p>
        </w:tc>
        <w:tc>
          <w:tcPr>
            <w:tcW w:w="1319" w:type="dxa"/>
            <w:tcBorders>
              <w:top w:val="single" w:sz="4" w:space="0" w:color="auto"/>
              <w:left w:val="nil"/>
              <w:bottom w:val="single" w:sz="4" w:space="0" w:color="auto"/>
              <w:right w:val="single" w:sz="4" w:space="0" w:color="auto"/>
            </w:tcBorders>
            <w:shd w:val="clear" w:color="auto" w:fill="auto"/>
            <w:vAlign w:val="bottom"/>
          </w:tcPr>
          <w:p w14:paraId="6F4EB33D" w14:textId="77777777" w:rsidR="00B91459" w:rsidRPr="00B91459" w:rsidRDefault="00B91459" w:rsidP="00B91459">
            <w:pPr>
              <w:jc w:val="center"/>
              <w:rPr>
                <w:color w:val="000000"/>
              </w:rPr>
            </w:pPr>
            <w:r w:rsidRPr="00B91459">
              <w:rPr>
                <w:color w:val="000000"/>
                <w:szCs w:val="20"/>
              </w:rPr>
              <w:t>119,45</w:t>
            </w:r>
          </w:p>
        </w:tc>
        <w:tc>
          <w:tcPr>
            <w:tcW w:w="1405" w:type="dxa"/>
            <w:tcBorders>
              <w:top w:val="single" w:sz="4" w:space="0" w:color="auto"/>
              <w:left w:val="nil"/>
              <w:bottom w:val="single" w:sz="4" w:space="0" w:color="auto"/>
              <w:right w:val="single" w:sz="4" w:space="0" w:color="auto"/>
            </w:tcBorders>
            <w:shd w:val="clear" w:color="auto" w:fill="auto"/>
            <w:vAlign w:val="bottom"/>
          </w:tcPr>
          <w:p w14:paraId="393F1DE0" w14:textId="77777777" w:rsidR="00B91459" w:rsidRPr="00B91459" w:rsidRDefault="00B91459" w:rsidP="00B91459">
            <w:pPr>
              <w:jc w:val="center"/>
              <w:rPr>
                <w:color w:val="000000"/>
              </w:rPr>
            </w:pPr>
            <w:r w:rsidRPr="00B91459">
              <w:rPr>
                <w:color w:val="000000"/>
                <w:szCs w:val="20"/>
              </w:rPr>
              <w:t>6 450,16</w:t>
            </w:r>
          </w:p>
        </w:tc>
        <w:tc>
          <w:tcPr>
            <w:tcW w:w="1169" w:type="dxa"/>
            <w:tcBorders>
              <w:top w:val="single" w:sz="4" w:space="0" w:color="auto"/>
              <w:left w:val="nil"/>
              <w:bottom w:val="single" w:sz="4" w:space="0" w:color="auto"/>
              <w:right w:val="single" w:sz="4" w:space="0" w:color="auto"/>
            </w:tcBorders>
            <w:shd w:val="clear" w:color="auto" w:fill="auto"/>
            <w:vAlign w:val="center"/>
          </w:tcPr>
          <w:p w14:paraId="4569F7D0" w14:textId="77777777" w:rsidR="00B91459" w:rsidRPr="00B91459" w:rsidRDefault="00B91459" w:rsidP="00B91459">
            <w:pPr>
              <w:jc w:val="center"/>
              <w:rPr>
                <w:sz w:val="22"/>
                <w:szCs w:val="22"/>
              </w:rPr>
            </w:pPr>
            <w:r w:rsidRPr="00B91459">
              <w:rPr>
                <w:sz w:val="22"/>
                <w:szCs w:val="22"/>
              </w:rPr>
              <w:t>х</w:t>
            </w:r>
          </w:p>
        </w:tc>
        <w:tc>
          <w:tcPr>
            <w:tcW w:w="1034" w:type="dxa"/>
            <w:tcBorders>
              <w:top w:val="single" w:sz="4" w:space="0" w:color="auto"/>
              <w:left w:val="nil"/>
              <w:bottom w:val="single" w:sz="4" w:space="0" w:color="auto"/>
              <w:right w:val="single" w:sz="4" w:space="0" w:color="auto"/>
            </w:tcBorders>
            <w:shd w:val="clear" w:color="auto" w:fill="auto"/>
            <w:vAlign w:val="center"/>
          </w:tcPr>
          <w:p w14:paraId="0D54AD73" w14:textId="77777777" w:rsidR="00B91459" w:rsidRPr="00B91459" w:rsidRDefault="00B91459" w:rsidP="00B91459">
            <w:pPr>
              <w:jc w:val="center"/>
              <w:rPr>
                <w:sz w:val="22"/>
                <w:szCs w:val="22"/>
              </w:rPr>
            </w:pPr>
            <w:r w:rsidRPr="00B91459">
              <w:rPr>
                <w:sz w:val="22"/>
                <w:szCs w:val="22"/>
              </w:rPr>
              <w:t>х</w:t>
            </w:r>
          </w:p>
        </w:tc>
      </w:tr>
    </w:tbl>
    <w:p w14:paraId="73AE0268" w14:textId="77777777" w:rsidR="00B91459" w:rsidRPr="00B91459" w:rsidRDefault="00B91459" w:rsidP="00B91459">
      <w:pPr>
        <w:rPr>
          <w:szCs w:val="20"/>
        </w:rPr>
      </w:pPr>
    </w:p>
    <w:p w14:paraId="759F324F" w14:textId="77777777" w:rsidR="00B91459" w:rsidRPr="00B91459" w:rsidRDefault="00B91459" w:rsidP="00B91459">
      <w:pPr>
        <w:tabs>
          <w:tab w:val="left" w:pos="1890"/>
        </w:tabs>
        <w:ind w:right="-1"/>
        <w:jc w:val="right"/>
        <w:rPr>
          <w:sz w:val="28"/>
          <w:szCs w:val="20"/>
        </w:rPr>
      </w:pPr>
      <w:r w:rsidRPr="00B91459">
        <w:rPr>
          <w:sz w:val="28"/>
          <w:szCs w:val="20"/>
        </w:rPr>
        <w:t>Таблица 25</w:t>
      </w:r>
    </w:p>
    <w:p w14:paraId="7759FB81" w14:textId="77777777" w:rsidR="00B91459" w:rsidRPr="00B91459" w:rsidRDefault="00B91459" w:rsidP="00B91459">
      <w:pPr>
        <w:tabs>
          <w:tab w:val="left" w:pos="1890"/>
        </w:tabs>
        <w:ind w:right="-1"/>
        <w:jc w:val="center"/>
        <w:rPr>
          <w:sz w:val="28"/>
          <w:szCs w:val="28"/>
        </w:rPr>
      </w:pPr>
      <w:r w:rsidRPr="00B91459">
        <w:rPr>
          <w:sz w:val="28"/>
          <w:szCs w:val="28"/>
        </w:rPr>
        <w:t xml:space="preserve">Тарифы на горячую воду для ООО «НТСК», реализуемую в открытой системе горячего водоснабжения </w:t>
      </w:r>
      <w:r w:rsidRPr="00B91459">
        <w:rPr>
          <w:sz w:val="28"/>
          <w:szCs w:val="28"/>
        </w:rPr>
        <w:br/>
        <w:t>на потребительском рынке Кемеровского городского округа на период с 01.01.2024 по 31.12.2024</w:t>
      </w:r>
    </w:p>
    <w:p w14:paraId="521278FA" w14:textId="77777777" w:rsidR="00B91459" w:rsidRPr="00B91459" w:rsidRDefault="00B91459" w:rsidP="00B91459">
      <w:pPr>
        <w:tabs>
          <w:tab w:val="left" w:pos="1890"/>
        </w:tabs>
        <w:ind w:right="-1"/>
        <w:jc w:val="center"/>
        <w:rPr>
          <w:sz w:val="28"/>
          <w:szCs w:val="28"/>
        </w:rPr>
      </w:pPr>
    </w:p>
    <w:tbl>
      <w:tblPr>
        <w:tblW w:w="14992" w:type="dxa"/>
        <w:tblInd w:w="2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59"/>
        <w:gridCol w:w="1418"/>
        <w:gridCol w:w="1276"/>
        <w:gridCol w:w="1179"/>
        <w:gridCol w:w="3754"/>
        <w:gridCol w:w="3733"/>
        <w:gridCol w:w="1077"/>
        <w:gridCol w:w="996"/>
      </w:tblGrid>
      <w:tr w:rsidR="00B91459" w:rsidRPr="00B91459" w14:paraId="318CDDF6" w14:textId="77777777" w:rsidTr="003E7303">
        <w:trPr>
          <w:trHeight w:val="349"/>
        </w:trPr>
        <w:tc>
          <w:tcPr>
            <w:tcW w:w="1559" w:type="dxa"/>
            <w:vMerge w:val="restart"/>
            <w:tcBorders>
              <w:top w:val="single" w:sz="2" w:space="0" w:color="auto"/>
              <w:left w:val="single" w:sz="2" w:space="0" w:color="auto"/>
              <w:bottom w:val="single" w:sz="2" w:space="0" w:color="auto"/>
              <w:right w:val="single" w:sz="2" w:space="0" w:color="auto"/>
            </w:tcBorders>
            <w:vAlign w:val="center"/>
            <w:hideMark/>
          </w:tcPr>
          <w:p w14:paraId="29B7E511" w14:textId="77777777" w:rsidR="00B91459" w:rsidRPr="00B91459" w:rsidRDefault="00B91459" w:rsidP="00B91459">
            <w:pPr>
              <w:tabs>
                <w:tab w:val="left" w:pos="3052"/>
              </w:tabs>
              <w:ind w:left="-108" w:right="-108"/>
              <w:jc w:val="center"/>
              <w:rPr>
                <w:sz w:val="22"/>
                <w:szCs w:val="22"/>
              </w:rPr>
            </w:pPr>
            <w:r w:rsidRPr="00B91459">
              <w:rPr>
                <w:sz w:val="22"/>
                <w:szCs w:val="22"/>
              </w:rPr>
              <w:t>Наименование регулируемой организации</w:t>
            </w:r>
          </w:p>
        </w:tc>
        <w:tc>
          <w:tcPr>
            <w:tcW w:w="1418" w:type="dxa"/>
            <w:vMerge w:val="restart"/>
            <w:tcBorders>
              <w:top w:val="single" w:sz="2" w:space="0" w:color="auto"/>
              <w:left w:val="single" w:sz="2" w:space="0" w:color="auto"/>
              <w:bottom w:val="single" w:sz="2" w:space="0" w:color="auto"/>
              <w:right w:val="single" w:sz="2" w:space="0" w:color="auto"/>
            </w:tcBorders>
            <w:vAlign w:val="center"/>
            <w:hideMark/>
          </w:tcPr>
          <w:p w14:paraId="0EDB7347" w14:textId="77777777" w:rsidR="00B91459" w:rsidRPr="00B91459" w:rsidRDefault="00B91459" w:rsidP="00B91459">
            <w:pPr>
              <w:ind w:left="-108" w:firstLine="47"/>
              <w:jc w:val="center"/>
              <w:rPr>
                <w:sz w:val="22"/>
                <w:szCs w:val="22"/>
              </w:rPr>
            </w:pPr>
            <w:r w:rsidRPr="00B91459">
              <w:rPr>
                <w:sz w:val="22"/>
                <w:szCs w:val="22"/>
              </w:rPr>
              <w:t>Период</w:t>
            </w:r>
          </w:p>
        </w:tc>
        <w:tc>
          <w:tcPr>
            <w:tcW w:w="2455" w:type="dxa"/>
            <w:gridSpan w:val="2"/>
            <w:tcBorders>
              <w:top w:val="single" w:sz="2" w:space="0" w:color="auto"/>
              <w:left w:val="single" w:sz="2" w:space="0" w:color="auto"/>
              <w:right w:val="single" w:sz="4" w:space="0" w:color="auto"/>
            </w:tcBorders>
            <w:vAlign w:val="center"/>
            <w:hideMark/>
          </w:tcPr>
          <w:p w14:paraId="13E223D1" w14:textId="77777777" w:rsidR="00B91459" w:rsidRPr="00B91459" w:rsidRDefault="00B91459" w:rsidP="00B91459">
            <w:pPr>
              <w:ind w:left="-108" w:right="-104" w:firstLine="3"/>
              <w:jc w:val="center"/>
              <w:rPr>
                <w:sz w:val="22"/>
                <w:szCs w:val="22"/>
              </w:rPr>
            </w:pPr>
            <w:r w:rsidRPr="00B91459">
              <w:rPr>
                <w:sz w:val="22"/>
                <w:szCs w:val="22"/>
              </w:rPr>
              <w:t xml:space="preserve">Компонент на теплоноситель </w:t>
            </w:r>
          </w:p>
        </w:tc>
        <w:tc>
          <w:tcPr>
            <w:tcW w:w="9560" w:type="dxa"/>
            <w:gridSpan w:val="4"/>
            <w:tcBorders>
              <w:top w:val="single" w:sz="4" w:space="0" w:color="auto"/>
              <w:left w:val="single" w:sz="4" w:space="0" w:color="auto"/>
              <w:bottom w:val="single" w:sz="4" w:space="0" w:color="auto"/>
              <w:right w:val="single" w:sz="4" w:space="0" w:color="auto"/>
            </w:tcBorders>
            <w:vAlign w:val="center"/>
          </w:tcPr>
          <w:p w14:paraId="6584C52B" w14:textId="77777777" w:rsidR="00B91459" w:rsidRPr="00B91459" w:rsidRDefault="00B91459" w:rsidP="00B91459">
            <w:pPr>
              <w:tabs>
                <w:tab w:val="left" w:pos="3052"/>
              </w:tabs>
              <w:ind w:firstLine="3"/>
              <w:jc w:val="center"/>
              <w:rPr>
                <w:sz w:val="22"/>
                <w:szCs w:val="22"/>
              </w:rPr>
            </w:pPr>
            <w:r w:rsidRPr="00B91459">
              <w:rPr>
                <w:sz w:val="22"/>
                <w:szCs w:val="22"/>
              </w:rPr>
              <w:t xml:space="preserve">Компонент на тепловую энергию </w:t>
            </w:r>
          </w:p>
        </w:tc>
      </w:tr>
      <w:tr w:rsidR="00B91459" w:rsidRPr="00B91459" w14:paraId="47ECEE97" w14:textId="77777777" w:rsidTr="003E7303">
        <w:trPr>
          <w:trHeight w:val="216"/>
        </w:trPr>
        <w:tc>
          <w:tcPr>
            <w:tcW w:w="1559" w:type="dxa"/>
            <w:vMerge/>
            <w:tcBorders>
              <w:top w:val="single" w:sz="2" w:space="0" w:color="auto"/>
              <w:left w:val="single" w:sz="2" w:space="0" w:color="auto"/>
              <w:bottom w:val="single" w:sz="2" w:space="0" w:color="auto"/>
              <w:right w:val="single" w:sz="2" w:space="0" w:color="auto"/>
            </w:tcBorders>
            <w:vAlign w:val="center"/>
            <w:hideMark/>
          </w:tcPr>
          <w:p w14:paraId="042BE9F5" w14:textId="77777777" w:rsidR="00B91459" w:rsidRPr="00B91459" w:rsidRDefault="00B91459" w:rsidP="00B91459">
            <w:pPr>
              <w:rPr>
                <w:sz w:val="22"/>
                <w:szCs w:val="22"/>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23BB0956" w14:textId="77777777" w:rsidR="00B91459" w:rsidRPr="00B91459" w:rsidRDefault="00B91459" w:rsidP="00B91459">
            <w:pPr>
              <w:rPr>
                <w:sz w:val="22"/>
                <w:szCs w:val="22"/>
              </w:rPr>
            </w:pPr>
          </w:p>
        </w:tc>
        <w:tc>
          <w:tcPr>
            <w:tcW w:w="1276" w:type="dxa"/>
            <w:vMerge w:val="restart"/>
            <w:tcBorders>
              <w:left w:val="single" w:sz="2" w:space="0" w:color="auto"/>
              <w:right w:val="single" w:sz="4" w:space="0" w:color="auto"/>
            </w:tcBorders>
            <w:vAlign w:val="center"/>
            <w:hideMark/>
          </w:tcPr>
          <w:p w14:paraId="5961FDF5" w14:textId="77777777" w:rsidR="00B91459" w:rsidRPr="00B91459" w:rsidRDefault="00B91459" w:rsidP="00B91459">
            <w:pPr>
              <w:ind w:firstLine="3"/>
              <w:jc w:val="center"/>
              <w:rPr>
                <w:sz w:val="22"/>
                <w:szCs w:val="22"/>
              </w:rPr>
            </w:pPr>
            <w:r w:rsidRPr="00B91459">
              <w:rPr>
                <w:sz w:val="22"/>
                <w:szCs w:val="22"/>
              </w:rPr>
              <w:t>руб./м</w:t>
            </w:r>
            <w:r w:rsidRPr="00B91459">
              <w:rPr>
                <w:sz w:val="22"/>
                <w:szCs w:val="22"/>
                <w:vertAlign w:val="superscript"/>
              </w:rPr>
              <w:t>3</w:t>
            </w:r>
            <w:r w:rsidRPr="00B91459">
              <w:rPr>
                <w:sz w:val="22"/>
                <w:szCs w:val="22"/>
              </w:rPr>
              <w:t xml:space="preserve"> (без НДС),</w:t>
            </w:r>
          </w:p>
        </w:tc>
        <w:tc>
          <w:tcPr>
            <w:tcW w:w="1179" w:type="dxa"/>
            <w:vMerge w:val="restart"/>
            <w:tcBorders>
              <w:left w:val="single" w:sz="2" w:space="0" w:color="auto"/>
              <w:right w:val="single" w:sz="4" w:space="0" w:color="auto"/>
            </w:tcBorders>
            <w:vAlign w:val="center"/>
          </w:tcPr>
          <w:p w14:paraId="1F58986A" w14:textId="77777777" w:rsidR="00B91459" w:rsidRPr="00B91459" w:rsidRDefault="00B91459" w:rsidP="00B91459">
            <w:pPr>
              <w:ind w:firstLine="3"/>
              <w:jc w:val="center"/>
              <w:rPr>
                <w:sz w:val="22"/>
                <w:szCs w:val="22"/>
              </w:rPr>
            </w:pPr>
            <w:r w:rsidRPr="00B91459">
              <w:rPr>
                <w:sz w:val="22"/>
                <w:szCs w:val="22"/>
              </w:rPr>
              <w:t>руб./м</w:t>
            </w:r>
            <w:r w:rsidRPr="00B91459">
              <w:rPr>
                <w:sz w:val="22"/>
                <w:szCs w:val="22"/>
                <w:vertAlign w:val="superscript"/>
              </w:rPr>
              <w:t>3</w:t>
            </w:r>
            <w:r w:rsidRPr="00B91459">
              <w:rPr>
                <w:sz w:val="22"/>
                <w:szCs w:val="22"/>
              </w:rPr>
              <w:t xml:space="preserve"> </w:t>
            </w:r>
            <w:r w:rsidRPr="00B91459">
              <w:rPr>
                <w:sz w:val="22"/>
                <w:szCs w:val="22"/>
              </w:rPr>
              <w:br/>
              <w:t>(с НДС),</w:t>
            </w:r>
          </w:p>
        </w:tc>
        <w:tc>
          <w:tcPr>
            <w:tcW w:w="3754" w:type="dxa"/>
            <w:vMerge w:val="restart"/>
            <w:tcBorders>
              <w:top w:val="single" w:sz="2" w:space="0" w:color="auto"/>
              <w:left w:val="single" w:sz="4" w:space="0" w:color="auto"/>
              <w:bottom w:val="single" w:sz="2" w:space="0" w:color="auto"/>
              <w:right w:val="single" w:sz="4" w:space="0" w:color="auto"/>
            </w:tcBorders>
            <w:vAlign w:val="center"/>
            <w:hideMark/>
          </w:tcPr>
          <w:p w14:paraId="24DBF061" w14:textId="77777777" w:rsidR="00B91459" w:rsidRPr="00B91459" w:rsidRDefault="00B91459" w:rsidP="00B91459">
            <w:pPr>
              <w:tabs>
                <w:tab w:val="left" w:pos="3052"/>
              </w:tabs>
              <w:ind w:left="-108" w:right="-151" w:firstLine="3"/>
              <w:jc w:val="center"/>
              <w:rPr>
                <w:sz w:val="22"/>
                <w:szCs w:val="22"/>
              </w:rPr>
            </w:pPr>
            <w:proofErr w:type="spellStart"/>
            <w:r w:rsidRPr="00B91459">
              <w:rPr>
                <w:sz w:val="22"/>
                <w:szCs w:val="22"/>
              </w:rPr>
              <w:t>Одноставочный</w:t>
            </w:r>
            <w:proofErr w:type="spellEnd"/>
            <w:r w:rsidRPr="00B91459">
              <w:rPr>
                <w:sz w:val="22"/>
                <w:szCs w:val="22"/>
              </w:rPr>
              <w:t xml:space="preserve">, руб./Гкал </w:t>
            </w:r>
            <w:r w:rsidRPr="00B91459">
              <w:rPr>
                <w:sz w:val="22"/>
                <w:szCs w:val="22"/>
              </w:rPr>
              <w:br/>
              <w:t>(без НДС)</w:t>
            </w:r>
          </w:p>
        </w:tc>
        <w:tc>
          <w:tcPr>
            <w:tcW w:w="3733" w:type="dxa"/>
            <w:vMerge w:val="restart"/>
            <w:tcBorders>
              <w:top w:val="single" w:sz="4" w:space="0" w:color="auto"/>
              <w:left w:val="single" w:sz="4" w:space="0" w:color="auto"/>
              <w:right w:val="single" w:sz="4" w:space="0" w:color="auto"/>
            </w:tcBorders>
            <w:vAlign w:val="center"/>
          </w:tcPr>
          <w:p w14:paraId="24A172DC" w14:textId="77777777" w:rsidR="00B91459" w:rsidRPr="00B91459" w:rsidRDefault="00B91459" w:rsidP="00B91459">
            <w:pPr>
              <w:tabs>
                <w:tab w:val="left" w:pos="3052"/>
              </w:tabs>
              <w:jc w:val="center"/>
              <w:rPr>
                <w:sz w:val="22"/>
                <w:szCs w:val="22"/>
              </w:rPr>
            </w:pPr>
            <w:proofErr w:type="spellStart"/>
            <w:r w:rsidRPr="00B91459">
              <w:rPr>
                <w:sz w:val="22"/>
                <w:szCs w:val="22"/>
              </w:rPr>
              <w:t>Одноставочный</w:t>
            </w:r>
            <w:proofErr w:type="spellEnd"/>
            <w:r w:rsidRPr="00B91459">
              <w:rPr>
                <w:sz w:val="22"/>
                <w:szCs w:val="22"/>
              </w:rPr>
              <w:t xml:space="preserve">, руб./Гкал </w:t>
            </w:r>
            <w:r w:rsidRPr="00B91459">
              <w:rPr>
                <w:sz w:val="22"/>
                <w:szCs w:val="22"/>
              </w:rPr>
              <w:br/>
              <w:t>(без НДС)</w:t>
            </w:r>
          </w:p>
        </w:tc>
        <w:tc>
          <w:tcPr>
            <w:tcW w:w="2073" w:type="dxa"/>
            <w:gridSpan w:val="2"/>
            <w:tcBorders>
              <w:top w:val="single" w:sz="4" w:space="0" w:color="auto"/>
              <w:left w:val="single" w:sz="4" w:space="0" w:color="auto"/>
              <w:bottom w:val="single" w:sz="4" w:space="0" w:color="auto"/>
              <w:right w:val="single" w:sz="4" w:space="0" w:color="auto"/>
            </w:tcBorders>
            <w:vAlign w:val="center"/>
            <w:hideMark/>
          </w:tcPr>
          <w:p w14:paraId="60C02F8C" w14:textId="77777777" w:rsidR="00B91459" w:rsidRPr="00B91459" w:rsidRDefault="00B91459" w:rsidP="00B91459">
            <w:pPr>
              <w:tabs>
                <w:tab w:val="left" w:pos="3052"/>
              </w:tabs>
              <w:jc w:val="center"/>
              <w:rPr>
                <w:sz w:val="22"/>
                <w:szCs w:val="22"/>
              </w:rPr>
            </w:pPr>
            <w:proofErr w:type="spellStart"/>
            <w:r w:rsidRPr="00B91459">
              <w:rPr>
                <w:sz w:val="22"/>
                <w:szCs w:val="22"/>
              </w:rPr>
              <w:t>Двухставочный</w:t>
            </w:r>
            <w:proofErr w:type="spellEnd"/>
          </w:p>
        </w:tc>
      </w:tr>
      <w:tr w:rsidR="00B91459" w:rsidRPr="00B91459" w14:paraId="7785A27B" w14:textId="77777777" w:rsidTr="003E7303">
        <w:trPr>
          <w:trHeight w:val="1392"/>
        </w:trPr>
        <w:tc>
          <w:tcPr>
            <w:tcW w:w="1559" w:type="dxa"/>
            <w:vMerge/>
            <w:tcBorders>
              <w:top w:val="single" w:sz="2" w:space="0" w:color="auto"/>
              <w:left w:val="single" w:sz="2" w:space="0" w:color="auto"/>
              <w:bottom w:val="single" w:sz="2" w:space="0" w:color="auto"/>
              <w:right w:val="single" w:sz="2" w:space="0" w:color="auto"/>
            </w:tcBorders>
            <w:vAlign w:val="center"/>
            <w:hideMark/>
          </w:tcPr>
          <w:p w14:paraId="678A03CD" w14:textId="77777777" w:rsidR="00B91459" w:rsidRPr="00B91459" w:rsidRDefault="00B91459" w:rsidP="00B91459">
            <w:pPr>
              <w:rPr>
                <w:sz w:val="22"/>
                <w:szCs w:val="22"/>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34C0AD5C" w14:textId="77777777" w:rsidR="00B91459" w:rsidRPr="00B91459" w:rsidRDefault="00B91459" w:rsidP="00B91459">
            <w:pPr>
              <w:rPr>
                <w:sz w:val="22"/>
                <w:szCs w:val="22"/>
              </w:rPr>
            </w:pPr>
          </w:p>
        </w:tc>
        <w:tc>
          <w:tcPr>
            <w:tcW w:w="1276" w:type="dxa"/>
            <w:vMerge/>
            <w:tcBorders>
              <w:left w:val="single" w:sz="2" w:space="0" w:color="auto"/>
              <w:bottom w:val="single" w:sz="2" w:space="0" w:color="auto"/>
              <w:right w:val="single" w:sz="4" w:space="0" w:color="auto"/>
            </w:tcBorders>
            <w:vAlign w:val="center"/>
            <w:hideMark/>
          </w:tcPr>
          <w:p w14:paraId="5EC76CC0" w14:textId="77777777" w:rsidR="00B91459" w:rsidRPr="00B91459" w:rsidRDefault="00B91459" w:rsidP="00B91459">
            <w:pPr>
              <w:ind w:firstLine="3"/>
              <w:rPr>
                <w:sz w:val="22"/>
                <w:szCs w:val="22"/>
              </w:rPr>
            </w:pPr>
          </w:p>
        </w:tc>
        <w:tc>
          <w:tcPr>
            <w:tcW w:w="1179" w:type="dxa"/>
            <w:vMerge/>
            <w:tcBorders>
              <w:left w:val="single" w:sz="2" w:space="0" w:color="auto"/>
              <w:bottom w:val="single" w:sz="2" w:space="0" w:color="auto"/>
              <w:right w:val="single" w:sz="4" w:space="0" w:color="auto"/>
            </w:tcBorders>
            <w:vAlign w:val="center"/>
          </w:tcPr>
          <w:p w14:paraId="23A3E2C9" w14:textId="77777777" w:rsidR="00B91459" w:rsidRPr="00B91459" w:rsidRDefault="00B91459" w:rsidP="00B91459">
            <w:pPr>
              <w:ind w:firstLine="3"/>
              <w:rPr>
                <w:sz w:val="22"/>
                <w:szCs w:val="22"/>
              </w:rPr>
            </w:pPr>
          </w:p>
        </w:tc>
        <w:tc>
          <w:tcPr>
            <w:tcW w:w="3754" w:type="dxa"/>
            <w:vMerge/>
            <w:tcBorders>
              <w:top w:val="single" w:sz="2" w:space="0" w:color="auto"/>
              <w:left w:val="single" w:sz="4" w:space="0" w:color="auto"/>
              <w:bottom w:val="single" w:sz="2" w:space="0" w:color="auto"/>
              <w:right w:val="single" w:sz="4" w:space="0" w:color="auto"/>
            </w:tcBorders>
            <w:vAlign w:val="center"/>
            <w:hideMark/>
          </w:tcPr>
          <w:p w14:paraId="613FF51C" w14:textId="77777777" w:rsidR="00B91459" w:rsidRPr="00B91459" w:rsidRDefault="00B91459" w:rsidP="00B91459">
            <w:pPr>
              <w:ind w:firstLine="3"/>
              <w:rPr>
                <w:sz w:val="22"/>
                <w:szCs w:val="22"/>
              </w:rPr>
            </w:pPr>
          </w:p>
        </w:tc>
        <w:tc>
          <w:tcPr>
            <w:tcW w:w="3733" w:type="dxa"/>
            <w:vMerge/>
            <w:tcBorders>
              <w:left w:val="single" w:sz="4" w:space="0" w:color="auto"/>
              <w:bottom w:val="single" w:sz="2" w:space="0" w:color="auto"/>
              <w:right w:val="single" w:sz="4" w:space="0" w:color="auto"/>
            </w:tcBorders>
          </w:tcPr>
          <w:p w14:paraId="6DAB26EF" w14:textId="77777777" w:rsidR="00B91459" w:rsidRPr="00B91459" w:rsidRDefault="00B91459" w:rsidP="00B91459">
            <w:pPr>
              <w:ind w:left="-95" w:right="-65"/>
              <w:jc w:val="center"/>
              <w:rPr>
                <w:sz w:val="22"/>
                <w:szCs w:val="22"/>
              </w:rPr>
            </w:pPr>
          </w:p>
        </w:tc>
        <w:tc>
          <w:tcPr>
            <w:tcW w:w="1077" w:type="dxa"/>
            <w:tcBorders>
              <w:top w:val="single" w:sz="2" w:space="0" w:color="auto"/>
              <w:left w:val="single" w:sz="4" w:space="0" w:color="auto"/>
              <w:bottom w:val="single" w:sz="2" w:space="0" w:color="auto"/>
              <w:right w:val="single" w:sz="4" w:space="0" w:color="auto"/>
            </w:tcBorders>
            <w:vAlign w:val="center"/>
            <w:hideMark/>
          </w:tcPr>
          <w:p w14:paraId="5A019103" w14:textId="77777777" w:rsidR="00B91459" w:rsidRPr="00B91459" w:rsidRDefault="00B91459" w:rsidP="00B91459">
            <w:pPr>
              <w:ind w:left="-95" w:right="-65"/>
              <w:jc w:val="center"/>
              <w:rPr>
                <w:sz w:val="22"/>
                <w:szCs w:val="22"/>
              </w:rPr>
            </w:pPr>
            <w:r w:rsidRPr="00B91459">
              <w:rPr>
                <w:sz w:val="22"/>
                <w:szCs w:val="22"/>
              </w:rPr>
              <w:t>Ставка за мощность, тыс. руб./</w:t>
            </w:r>
          </w:p>
          <w:p w14:paraId="09251967" w14:textId="77777777" w:rsidR="00B91459" w:rsidRPr="00B91459" w:rsidRDefault="00B91459" w:rsidP="00B91459">
            <w:pPr>
              <w:ind w:left="-95" w:right="-65"/>
              <w:jc w:val="center"/>
              <w:rPr>
                <w:sz w:val="22"/>
                <w:szCs w:val="22"/>
              </w:rPr>
            </w:pPr>
            <w:r w:rsidRPr="00B91459">
              <w:rPr>
                <w:sz w:val="22"/>
                <w:szCs w:val="22"/>
              </w:rPr>
              <w:t>Гкал/</w:t>
            </w:r>
          </w:p>
          <w:p w14:paraId="6F4C3AD0" w14:textId="77777777" w:rsidR="00B91459" w:rsidRPr="00B91459" w:rsidRDefault="00B91459" w:rsidP="00B91459">
            <w:pPr>
              <w:jc w:val="center"/>
              <w:rPr>
                <w:sz w:val="22"/>
                <w:szCs w:val="22"/>
              </w:rPr>
            </w:pPr>
            <w:r w:rsidRPr="00B91459">
              <w:rPr>
                <w:sz w:val="22"/>
                <w:szCs w:val="22"/>
              </w:rPr>
              <w:t>час в мес.</w:t>
            </w:r>
          </w:p>
        </w:tc>
        <w:tc>
          <w:tcPr>
            <w:tcW w:w="996" w:type="dxa"/>
            <w:tcBorders>
              <w:top w:val="single" w:sz="4" w:space="0" w:color="auto"/>
              <w:left w:val="single" w:sz="4" w:space="0" w:color="auto"/>
              <w:bottom w:val="single" w:sz="4" w:space="0" w:color="auto"/>
              <w:right w:val="single" w:sz="4" w:space="0" w:color="auto"/>
            </w:tcBorders>
            <w:vAlign w:val="center"/>
            <w:hideMark/>
          </w:tcPr>
          <w:p w14:paraId="5A7938D1" w14:textId="77777777" w:rsidR="00B91459" w:rsidRPr="00B91459" w:rsidRDefault="00B91459" w:rsidP="00B91459">
            <w:pPr>
              <w:ind w:left="-120" w:right="-112"/>
              <w:jc w:val="center"/>
              <w:rPr>
                <w:sz w:val="22"/>
                <w:szCs w:val="22"/>
              </w:rPr>
            </w:pPr>
            <w:r w:rsidRPr="00B91459">
              <w:rPr>
                <w:sz w:val="22"/>
                <w:szCs w:val="22"/>
              </w:rPr>
              <w:t>Ставка за тепловую энергию, руб./Гкал</w:t>
            </w:r>
          </w:p>
        </w:tc>
      </w:tr>
      <w:tr w:rsidR="00B91459" w:rsidRPr="00B91459" w14:paraId="6FCA0C1C" w14:textId="77777777" w:rsidTr="003E7303">
        <w:trPr>
          <w:trHeight w:val="66"/>
        </w:trPr>
        <w:tc>
          <w:tcPr>
            <w:tcW w:w="1559" w:type="dxa"/>
            <w:tcBorders>
              <w:top w:val="single" w:sz="2" w:space="0" w:color="auto"/>
              <w:left w:val="single" w:sz="2" w:space="0" w:color="auto"/>
              <w:bottom w:val="single" w:sz="4" w:space="0" w:color="auto"/>
              <w:right w:val="single" w:sz="2" w:space="0" w:color="auto"/>
            </w:tcBorders>
            <w:vAlign w:val="center"/>
            <w:hideMark/>
          </w:tcPr>
          <w:p w14:paraId="5CB752DA" w14:textId="77777777" w:rsidR="00B91459" w:rsidRPr="00B91459" w:rsidRDefault="00B91459" w:rsidP="00B91459">
            <w:pPr>
              <w:jc w:val="center"/>
              <w:rPr>
                <w:bCs/>
                <w:color w:val="000000"/>
                <w:kern w:val="32"/>
                <w:sz w:val="22"/>
                <w:szCs w:val="22"/>
              </w:rPr>
            </w:pPr>
            <w:r w:rsidRPr="00B91459">
              <w:rPr>
                <w:bCs/>
                <w:color w:val="000000"/>
                <w:kern w:val="32"/>
                <w:sz w:val="22"/>
                <w:szCs w:val="22"/>
              </w:rPr>
              <w:t>1</w:t>
            </w:r>
          </w:p>
        </w:tc>
        <w:tc>
          <w:tcPr>
            <w:tcW w:w="1418" w:type="dxa"/>
            <w:tcBorders>
              <w:top w:val="single" w:sz="2" w:space="0" w:color="auto"/>
              <w:left w:val="single" w:sz="2" w:space="0" w:color="auto"/>
              <w:bottom w:val="single" w:sz="4" w:space="0" w:color="auto"/>
              <w:right w:val="single" w:sz="2" w:space="0" w:color="auto"/>
            </w:tcBorders>
            <w:vAlign w:val="center"/>
            <w:hideMark/>
          </w:tcPr>
          <w:p w14:paraId="7FF24CEF" w14:textId="77777777" w:rsidR="00B91459" w:rsidRPr="00B91459" w:rsidRDefault="00B91459" w:rsidP="00B91459">
            <w:pPr>
              <w:tabs>
                <w:tab w:val="left" w:pos="3052"/>
              </w:tabs>
              <w:ind w:right="-108" w:hanging="108"/>
              <w:jc w:val="center"/>
              <w:rPr>
                <w:sz w:val="22"/>
                <w:szCs w:val="22"/>
              </w:rPr>
            </w:pPr>
            <w:r w:rsidRPr="00B91459">
              <w:rPr>
                <w:sz w:val="22"/>
                <w:szCs w:val="22"/>
              </w:rPr>
              <w:t>2</w:t>
            </w:r>
          </w:p>
        </w:tc>
        <w:tc>
          <w:tcPr>
            <w:tcW w:w="1276" w:type="dxa"/>
            <w:tcBorders>
              <w:top w:val="single" w:sz="2" w:space="0" w:color="auto"/>
              <w:left w:val="single" w:sz="2" w:space="0" w:color="auto"/>
              <w:bottom w:val="single" w:sz="4" w:space="0" w:color="auto"/>
              <w:right w:val="single" w:sz="2" w:space="0" w:color="auto"/>
            </w:tcBorders>
            <w:vAlign w:val="center"/>
            <w:hideMark/>
          </w:tcPr>
          <w:p w14:paraId="0D7E6191" w14:textId="77777777" w:rsidR="00B91459" w:rsidRPr="00B91459" w:rsidRDefault="00B91459" w:rsidP="00B91459">
            <w:pPr>
              <w:ind w:firstLine="3"/>
              <w:jc w:val="center"/>
              <w:rPr>
                <w:sz w:val="22"/>
                <w:szCs w:val="22"/>
              </w:rPr>
            </w:pPr>
            <w:r w:rsidRPr="00B91459">
              <w:rPr>
                <w:sz w:val="22"/>
                <w:szCs w:val="22"/>
              </w:rPr>
              <w:t>3</w:t>
            </w:r>
          </w:p>
        </w:tc>
        <w:tc>
          <w:tcPr>
            <w:tcW w:w="1179" w:type="dxa"/>
            <w:tcBorders>
              <w:top w:val="single" w:sz="2" w:space="0" w:color="auto"/>
              <w:left w:val="single" w:sz="2" w:space="0" w:color="auto"/>
              <w:bottom w:val="single" w:sz="4" w:space="0" w:color="auto"/>
              <w:right w:val="single" w:sz="2" w:space="0" w:color="auto"/>
            </w:tcBorders>
            <w:vAlign w:val="center"/>
            <w:hideMark/>
          </w:tcPr>
          <w:p w14:paraId="4471AB27" w14:textId="77777777" w:rsidR="00B91459" w:rsidRPr="00B91459" w:rsidRDefault="00B91459" w:rsidP="00B91459">
            <w:pPr>
              <w:ind w:firstLine="3"/>
              <w:jc w:val="center"/>
              <w:rPr>
                <w:sz w:val="22"/>
                <w:szCs w:val="22"/>
              </w:rPr>
            </w:pPr>
            <w:r w:rsidRPr="00B91459">
              <w:rPr>
                <w:sz w:val="22"/>
                <w:szCs w:val="22"/>
              </w:rPr>
              <w:t>4</w:t>
            </w:r>
          </w:p>
        </w:tc>
        <w:tc>
          <w:tcPr>
            <w:tcW w:w="3754" w:type="dxa"/>
            <w:tcBorders>
              <w:top w:val="single" w:sz="2" w:space="0" w:color="auto"/>
              <w:left w:val="single" w:sz="2" w:space="0" w:color="auto"/>
              <w:bottom w:val="single" w:sz="4" w:space="0" w:color="auto"/>
              <w:right w:val="single" w:sz="2" w:space="0" w:color="auto"/>
            </w:tcBorders>
            <w:vAlign w:val="center"/>
            <w:hideMark/>
          </w:tcPr>
          <w:p w14:paraId="57BFC8D7" w14:textId="77777777" w:rsidR="00B91459" w:rsidRPr="00B91459" w:rsidRDefault="00B91459" w:rsidP="00B91459">
            <w:pPr>
              <w:ind w:firstLine="3"/>
              <w:jc w:val="center"/>
              <w:rPr>
                <w:sz w:val="22"/>
                <w:szCs w:val="22"/>
              </w:rPr>
            </w:pPr>
            <w:r w:rsidRPr="00B91459">
              <w:rPr>
                <w:sz w:val="22"/>
                <w:szCs w:val="22"/>
              </w:rPr>
              <w:t>5</w:t>
            </w:r>
          </w:p>
        </w:tc>
        <w:tc>
          <w:tcPr>
            <w:tcW w:w="3733" w:type="dxa"/>
            <w:tcBorders>
              <w:top w:val="single" w:sz="2" w:space="0" w:color="auto"/>
              <w:left w:val="single" w:sz="2" w:space="0" w:color="auto"/>
              <w:bottom w:val="single" w:sz="4" w:space="0" w:color="auto"/>
              <w:right w:val="single" w:sz="2" w:space="0" w:color="auto"/>
            </w:tcBorders>
          </w:tcPr>
          <w:p w14:paraId="7388B97E" w14:textId="77777777" w:rsidR="00B91459" w:rsidRPr="00B91459" w:rsidRDefault="00B91459" w:rsidP="00B91459">
            <w:pPr>
              <w:jc w:val="center"/>
              <w:rPr>
                <w:sz w:val="22"/>
                <w:szCs w:val="22"/>
              </w:rPr>
            </w:pPr>
            <w:r w:rsidRPr="00B91459">
              <w:rPr>
                <w:sz w:val="22"/>
                <w:szCs w:val="22"/>
              </w:rPr>
              <w:t>6</w:t>
            </w:r>
          </w:p>
        </w:tc>
        <w:tc>
          <w:tcPr>
            <w:tcW w:w="1077" w:type="dxa"/>
            <w:tcBorders>
              <w:top w:val="single" w:sz="2" w:space="0" w:color="auto"/>
              <w:left w:val="single" w:sz="2" w:space="0" w:color="auto"/>
              <w:bottom w:val="single" w:sz="4" w:space="0" w:color="auto"/>
              <w:right w:val="single" w:sz="4" w:space="0" w:color="auto"/>
            </w:tcBorders>
            <w:vAlign w:val="center"/>
            <w:hideMark/>
          </w:tcPr>
          <w:p w14:paraId="5F410B5C" w14:textId="77777777" w:rsidR="00B91459" w:rsidRPr="00B91459" w:rsidRDefault="00B91459" w:rsidP="00B91459">
            <w:pPr>
              <w:jc w:val="center"/>
              <w:rPr>
                <w:sz w:val="22"/>
                <w:szCs w:val="22"/>
              </w:rPr>
            </w:pPr>
            <w:r w:rsidRPr="00B91459">
              <w:rPr>
                <w:sz w:val="22"/>
                <w:szCs w:val="22"/>
              </w:rPr>
              <w:t>7</w:t>
            </w:r>
          </w:p>
        </w:tc>
        <w:tc>
          <w:tcPr>
            <w:tcW w:w="996" w:type="dxa"/>
            <w:tcBorders>
              <w:top w:val="single" w:sz="4" w:space="0" w:color="auto"/>
              <w:left w:val="single" w:sz="4" w:space="0" w:color="auto"/>
              <w:bottom w:val="single" w:sz="4" w:space="0" w:color="auto"/>
              <w:right w:val="single" w:sz="4" w:space="0" w:color="auto"/>
            </w:tcBorders>
            <w:vAlign w:val="center"/>
            <w:hideMark/>
          </w:tcPr>
          <w:p w14:paraId="5D5DBA89" w14:textId="77777777" w:rsidR="00B91459" w:rsidRPr="00B91459" w:rsidRDefault="00B91459" w:rsidP="00B91459">
            <w:pPr>
              <w:jc w:val="center"/>
              <w:rPr>
                <w:sz w:val="22"/>
                <w:szCs w:val="22"/>
              </w:rPr>
            </w:pPr>
            <w:r w:rsidRPr="00B91459">
              <w:rPr>
                <w:sz w:val="22"/>
                <w:szCs w:val="22"/>
              </w:rPr>
              <w:t>8</w:t>
            </w:r>
          </w:p>
        </w:tc>
      </w:tr>
      <w:tr w:rsidR="00B91459" w:rsidRPr="00B91459" w14:paraId="347D64A3" w14:textId="77777777" w:rsidTr="003E7303">
        <w:trPr>
          <w:trHeight w:val="176"/>
        </w:trPr>
        <w:tc>
          <w:tcPr>
            <w:tcW w:w="1559" w:type="dxa"/>
            <w:tcBorders>
              <w:top w:val="single" w:sz="4" w:space="0" w:color="auto"/>
              <w:left w:val="single" w:sz="4" w:space="0" w:color="auto"/>
              <w:right w:val="single" w:sz="4" w:space="0" w:color="auto"/>
            </w:tcBorders>
            <w:vAlign w:val="center"/>
            <w:hideMark/>
          </w:tcPr>
          <w:p w14:paraId="353F6F0E" w14:textId="77777777" w:rsidR="00B91459" w:rsidRPr="00B91459" w:rsidRDefault="00B91459" w:rsidP="00B91459">
            <w:pPr>
              <w:tabs>
                <w:tab w:val="left" w:pos="3052"/>
              </w:tabs>
              <w:ind w:left="-108" w:right="-108"/>
              <w:jc w:val="center"/>
              <w:rPr>
                <w:sz w:val="22"/>
                <w:szCs w:val="22"/>
              </w:rPr>
            </w:pPr>
            <w:r w:rsidRPr="00B91459">
              <w:rPr>
                <w:color w:val="000000"/>
                <w:sz w:val="22"/>
                <w:szCs w:val="22"/>
              </w:rPr>
              <w:t>ООО «НТСК»</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9440AE" w14:textId="77777777" w:rsidR="00B91459" w:rsidRPr="00B91459" w:rsidRDefault="00B91459" w:rsidP="00B91459">
            <w:pPr>
              <w:tabs>
                <w:tab w:val="left" w:pos="3052"/>
              </w:tabs>
              <w:ind w:right="-108" w:hanging="108"/>
              <w:jc w:val="center"/>
              <w:rPr>
                <w:sz w:val="22"/>
                <w:szCs w:val="22"/>
              </w:rPr>
            </w:pPr>
            <w:r w:rsidRPr="00B91459">
              <w:rPr>
                <w:sz w:val="22"/>
                <w:szCs w:val="22"/>
              </w:rPr>
              <w:t>с 01.01.2024</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B822FD3" w14:textId="77777777" w:rsidR="00B91459" w:rsidRPr="00B91459" w:rsidRDefault="00B91459" w:rsidP="00B91459">
            <w:pPr>
              <w:ind w:firstLine="3"/>
              <w:jc w:val="center"/>
              <w:rPr>
                <w:color w:val="000000"/>
                <w:sz w:val="22"/>
                <w:szCs w:val="22"/>
              </w:rPr>
            </w:pPr>
            <w:r w:rsidRPr="00B91459">
              <w:rPr>
                <w:color w:val="000000"/>
                <w:sz w:val="22"/>
                <w:szCs w:val="22"/>
              </w:rPr>
              <w:t>45,00</w:t>
            </w:r>
          </w:p>
        </w:tc>
        <w:tc>
          <w:tcPr>
            <w:tcW w:w="1179" w:type="dxa"/>
            <w:tcBorders>
              <w:top w:val="single" w:sz="4" w:space="0" w:color="auto"/>
              <w:left w:val="single" w:sz="4" w:space="0" w:color="auto"/>
              <w:bottom w:val="single" w:sz="4" w:space="0" w:color="auto"/>
              <w:right w:val="single" w:sz="4" w:space="0" w:color="auto"/>
            </w:tcBorders>
            <w:vAlign w:val="center"/>
            <w:hideMark/>
          </w:tcPr>
          <w:p w14:paraId="6C71789B" w14:textId="77777777" w:rsidR="00B91459" w:rsidRPr="00B91459" w:rsidRDefault="00B91459" w:rsidP="00B91459">
            <w:pPr>
              <w:ind w:firstLine="3"/>
              <w:jc w:val="center"/>
              <w:rPr>
                <w:color w:val="000000"/>
                <w:sz w:val="22"/>
                <w:szCs w:val="22"/>
              </w:rPr>
            </w:pPr>
            <w:r w:rsidRPr="00B91459">
              <w:rPr>
                <w:color w:val="000000"/>
                <w:sz w:val="22"/>
                <w:szCs w:val="22"/>
              </w:rPr>
              <w:t>54,00</w:t>
            </w:r>
          </w:p>
        </w:tc>
        <w:tc>
          <w:tcPr>
            <w:tcW w:w="37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82CD309" w14:textId="77777777" w:rsidR="00B91459" w:rsidRPr="00B91459" w:rsidRDefault="00B91459" w:rsidP="00B91459">
            <w:pPr>
              <w:ind w:firstLine="3"/>
              <w:jc w:val="center"/>
              <w:rPr>
                <w:color w:val="000000"/>
                <w:sz w:val="22"/>
                <w:szCs w:val="22"/>
              </w:rPr>
            </w:pPr>
            <w:r w:rsidRPr="00B91459">
              <w:rPr>
                <w:color w:val="000000"/>
                <w:sz w:val="22"/>
                <w:szCs w:val="22"/>
              </w:rPr>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14.11.2023 № 273</w:t>
            </w:r>
          </w:p>
        </w:tc>
        <w:tc>
          <w:tcPr>
            <w:tcW w:w="3733" w:type="dxa"/>
            <w:tcBorders>
              <w:top w:val="single" w:sz="4" w:space="0" w:color="auto"/>
              <w:left w:val="single" w:sz="4" w:space="0" w:color="auto"/>
              <w:bottom w:val="single" w:sz="4" w:space="0" w:color="auto"/>
              <w:right w:val="single" w:sz="4" w:space="0" w:color="auto"/>
            </w:tcBorders>
          </w:tcPr>
          <w:p w14:paraId="4AA8DC82" w14:textId="77777777" w:rsidR="00B91459" w:rsidRPr="00B91459" w:rsidRDefault="00B91459" w:rsidP="00B91459">
            <w:pPr>
              <w:jc w:val="center"/>
              <w:rPr>
                <w:sz w:val="22"/>
                <w:szCs w:val="22"/>
              </w:rPr>
            </w:pPr>
            <w:r w:rsidRPr="00B91459">
              <w:rPr>
                <w:color w:val="000000"/>
                <w:sz w:val="22"/>
                <w:szCs w:val="22"/>
              </w:rPr>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14.11.2023 № 273</w:t>
            </w:r>
          </w:p>
        </w:tc>
        <w:tc>
          <w:tcPr>
            <w:tcW w:w="1077" w:type="dxa"/>
            <w:tcBorders>
              <w:top w:val="single" w:sz="4" w:space="0" w:color="auto"/>
              <w:left w:val="single" w:sz="4" w:space="0" w:color="auto"/>
              <w:bottom w:val="single" w:sz="4" w:space="0" w:color="auto"/>
              <w:right w:val="single" w:sz="4" w:space="0" w:color="auto"/>
            </w:tcBorders>
            <w:vAlign w:val="center"/>
            <w:hideMark/>
          </w:tcPr>
          <w:p w14:paraId="4B2031B4" w14:textId="77777777" w:rsidR="00B91459" w:rsidRPr="00B91459" w:rsidRDefault="00B91459" w:rsidP="00B91459">
            <w:pPr>
              <w:jc w:val="center"/>
              <w:rPr>
                <w:sz w:val="22"/>
                <w:szCs w:val="22"/>
              </w:rPr>
            </w:pPr>
            <w:r w:rsidRPr="00B91459">
              <w:rPr>
                <w:sz w:val="22"/>
                <w:szCs w:val="22"/>
              </w:rPr>
              <w:t>х</w:t>
            </w:r>
          </w:p>
        </w:tc>
        <w:tc>
          <w:tcPr>
            <w:tcW w:w="996" w:type="dxa"/>
            <w:tcBorders>
              <w:top w:val="single" w:sz="4" w:space="0" w:color="auto"/>
              <w:left w:val="single" w:sz="4" w:space="0" w:color="auto"/>
              <w:bottom w:val="single" w:sz="4" w:space="0" w:color="auto"/>
              <w:right w:val="single" w:sz="4" w:space="0" w:color="auto"/>
            </w:tcBorders>
            <w:vAlign w:val="center"/>
            <w:hideMark/>
          </w:tcPr>
          <w:p w14:paraId="2D1FB55C" w14:textId="77777777" w:rsidR="00B91459" w:rsidRPr="00B91459" w:rsidRDefault="00B91459" w:rsidP="00B91459">
            <w:pPr>
              <w:jc w:val="center"/>
              <w:rPr>
                <w:sz w:val="22"/>
                <w:szCs w:val="22"/>
              </w:rPr>
            </w:pPr>
            <w:r w:rsidRPr="00B91459">
              <w:rPr>
                <w:sz w:val="22"/>
                <w:szCs w:val="22"/>
              </w:rPr>
              <w:t>х</w:t>
            </w:r>
          </w:p>
        </w:tc>
      </w:tr>
      <w:tr w:rsidR="00B91459" w:rsidRPr="00B91459" w14:paraId="01848DFD" w14:textId="77777777" w:rsidTr="003E7303">
        <w:trPr>
          <w:trHeight w:val="176"/>
        </w:trPr>
        <w:tc>
          <w:tcPr>
            <w:tcW w:w="1559" w:type="dxa"/>
            <w:tcBorders>
              <w:left w:val="single" w:sz="4" w:space="0" w:color="auto"/>
              <w:bottom w:val="single" w:sz="4" w:space="0" w:color="auto"/>
              <w:right w:val="single" w:sz="4" w:space="0" w:color="auto"/>
            </w:tcBorders>
            <w:vAlign w:val="center"/>
          </w:tcPr>
          <w:p w14:paraId="498A8F5D" w14:textId="77777777" w:rsidR="00B91459" w:rsidRPr="00B91459" w:rsidRDefault="00B91459" w:rsidP="00B91459">
            <w:pPr>
              <w:jc w:val="center"/>
              <w:rPr>
                <w:bCs/>
                <w:color w:val="000000"/>
                <w:kern w:val="32"/>
                <w:sz w:val="22"/>
                <w:szCs w:val="22"/>
              </w:rPr>
            </w:pPr>
            <w:r w:rsidRPr="00B91459">
              <w:rPr>
                <w:bCs/>
                <w:color w:val="000000"/>
                <w:kern w:val="32"/>
                <w:sz w:val="22"/>
                <w:szCs w:val="22"/>
              </w:rPr>
              <w:lastRenderedPageBreak/>
              <w:t>1</w:t>
            </w:r>
          </w:p>
        </w:tc>
        <w:tc>
          <w:tcPr>
            <w:tcW w:w="1418" w:type="dxa"/>
            <w:tcBorders>
              <w:top w:val="single" w:sz="4" w:space="0" w:color="auto"/>
              <w:left w:val="single" w:sz="4" w:space="0" w:color="auto"/>
              <w:bottom w:val="single" w:sz="4" w:space="0" w:color="auto"/>
              <w:right w:val="single" w:sz="4" w:space="0" w:color="auto"/>
            </w:tcBorders>
            <w:vAlign w:val="center"/>
          </w:tcPr>
          <w:p w14:paraId="63AACDEE" w14:textId="77777777" w:rsidR="00B91459" w:rsidRPr="00B91459" w:rsidRDefault="00B91459" w:rsidP="00B91459">
            <w:pPr>
              <w:tabs>
                <w:tab w:val="left" w:pos="3052"/>
              </w:tabs>
              <w:ind w:right="-108" w:hanging="108"/>
              <w:jc w:val="center"/>
              <w:rPr>
                <w:sz w:val="22"/>
                <w:szCs w:val="22"/>
              </w:rPr>
            </w:pPr>
            <w:r w:rsidRPr="00B91459">
              <w:rPr>
                <w:sz w:val="22"/>
                <w:szCs w:val="22"/>
              </w:rPr>
              <w:t>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AAB19ED" w14:textId="77777777" w:rsidR="00B91459" w:rsidRPr="00B91459" w:rsidRDefault="00B91459" w:rsidP="00B91459">
            <w:pPr>
              <w:ind w:firstLine="3"/>
              <w:jc w:val="center"/>
              <w:rPr>
                <w:sz w:val="22"/>
                <w:szCs w:val="22"/>
              </w:rPr>
            </w:pPr>
            <w:r w:rsidRPr="00B91459">
              <w:rPr>
                <w:sz w:val="22"/>
                <w:szCs w:val="22"/>
              </w:rPr>
              <w:t>3</w:t>
            </w:r>
          </w:p>
        </w:tc>
        <w:tc>
          <w:tcPr>
            <w:tcW w:w="1179" w:type="dxa"/>
            <w:tcBorders>
              <w:top w:val="single" w:sz="4" w:space="0" w:color="auto"/>
              <w:left w:val="single" w:sz="4" w:space="0" w:color="auto"/>
              <w:bottom w:val="single" w:sz="4" w:space="0" w:color="auto"/>
              <w:right w:val="single" w:sz="4" w:space="0" w:color="auto"/>
            </w:tcBorders>
            <w:vAlign w:val="center"/>
          </w:tcPr>
          <w:p w14:paraId="010E533F" w14:textId="77777777" w:rsidR="00B91459" w:rsidRPr="00B91459" w:rsidRDefault="00B91459" w:rsidP="00B91459">
            <w:pPr>
              <w:ind w:firstLine="3"/>
              <w:jc w:val="center"/>
              <w:rPr>
                <w:sz w:val="22"/>
                <w:szCs w:val="22"/>
              </w:rPr>
            </w:pPr>
            <w:r w:rsidRPr="00B91459">
              <w:rPr>
                <w:sz w:val="22"/>
                <w:szCs w:val="22"/>
              </w:rPr>
              <w:t>4</w:t>
            </w:r>
          </w:p>
        </w:tc>
        <w:tc>
          <w:tcPr>
            <w:tcW w:w="37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D9C4991" w14:textId="77777777" w:rsidR="00B91459" w:rsidRPr="00B91459" w:rsidRDefault="00B91459" w:rsidP="00B91459">
            <w:pPr>
              <w:ind w:firstLine="3"/>
              <w:jc w:val="center"/>
              <w:rPr>
                <w:sz w:val="22"/>
                <w:szCs w:val="22"/>
              </w:rPr>
            </w:pPr>
            <w:r w:rsidRPr="00B91459">
              <w:rPr>
                <w:sz w:val="22"/>
                <w:szCs w:val="22"/>
              </w:rPr>
              <w:t>5</w:t>
            </w:r>
          </w:p>
        </w:tc>
        <w:tc>
          <w:tcPr>
            <w:tcW w:w="3733" w:type="dxa"/>
            <w:tcBorders>
              <w:top w:val="single" w:sz="4" w:space="0" w:color="auto"/>
              <w:left w:val="single" w:sz="4" w:space="0" w:color="auto"/>
              <w:bottom w:val="single" w:sz="4" w:space="0" w:color="auto"/>
              <w:right w:val="single" w:sz="4" w:space="0" w:color="auto"/>
            </w:tcBorders>
          </w:tcPr>
          <w:p w14:paraId="0FBF0391" w14:textId="77777777" w:rsidR="00B91459" w:rsidRPr="00B91459" w:rsidRDefault="00B91459" w:rsidP="00B91459">
            <w:pPr>
              <w:jc w:val="center"/>
              <w:rPr>
                <w:sz w:val="22"/>
                <w:szCs w:val="22"/>
              </w:rPr>
            </w:pPr>
            <w:r w:rsidRPr="00B91459">
              <w:rPr>
                <w:sz w:val="22"/>
                <w:szCs w:val="22"/>
              </w:rPr>
              <w:t>6</w:t>
            </w:r>
          </w:p>
        </w:tc>
        <w:tc>
          <w:tcPr>
            <w:tcW w:w="1077" w:type="dxa"/>
            <w:tcBorders>
              <w:top w:val="single" w:sz="4" w:space="0" w:color="auto"/>
              <w:left w:val="single" w:sz="4" w:space="0" w:color="auto"/>
              <w:bottom w:val="single" w:sz="4" w:space="0" w:color="auto"/>
              <w:right w:val="single" w:sz="4" w:space="0" w:color="auto"/>
            </w:tcBorders>
            <w:vAlign w:val="center"/>
          </w:tcPr>
          <w:p w14:paraId="2DF88005" w14:textId="77777777" w:rsidR="00B91459" w:rsidRPr="00B91459" w:rsidRDefault="00B91459" w:rsidP="00B91459">
            <w:pPr>
              <w:jc w:val="center"/>
              <w:rPr>
                <w:sz w:val="22"/>
                <w:szCs w:val="22"/>
              </w:rPr>
            </w:pPr>
            <w:r w:rsidRPr="00B91459">
              <w:rPr>
                <w:sz w:val="22"/>
                <w:szCs w:val="22"/>
              </w:rPr>
              <w:t>7</w:t>
            </w:r>
          </w:p>
        </w:tc>
        <w:tc>
          <w:tcPr>
            <w:tcW w:w="996" w:type="dxa"/>
            <w:tcBorders>
              <w:top w:val="single" w:sz="4" w:space="0" w:color="auto"/>
              <w:left w:val="single" w:sz="4" w:space="0" w:color="auto"/>
              <w:bottom w:val="single" w:sz="4" w:space="0" w:color="auto"/>
              <w:right w:val="single" w:sz="4" w:space="0" w:color="auto"/>
            </w:tcBorders>
            <w:vAlign w:val="center"/>
          </w:tcPr>
          <w:p w14:paraId="315413B3" w14:textId="77777777" w:rsidR="00B91459" w:rsidRPr="00B91459" w:rsidRDefault="00B91459" w:rsidP="00B91459">
            <w:pPr>
              <w:jc w:val="center"/>
              <w:rPr>
                <w:sz w:val="22"/>
                <w:szCs w:val="22"/>
              </w:rPr>
            </w:pPr>
            <w:r w:rsidRPr="00B91459">
              <w:rPr>
                <w:sz w:val="22"/>
                <w:szCs w:val="22"/>
              </w:rPr>
              <w:t>8</w:t>
            </w:r>
          </w:p>
        </w:tc>
      </w:tr>
      <w:tr w:rsidR="00B91459" w:rsidRPr="00B91459" w14:paraId="3D48303F" w14:textId="77777777" w:rsidTr="003E7303">
        <w:trPr>
          <w:trHeight w:val="176"/>
        </w:trPr>
        <w:tc>
          <w:tcPr>
            <w:tcW w:w="1559" w:type="dxa"/>
            <w:tcBorders>
              <w:left w:val="single" w:sz="4" w:space="0" w:color="auto"/>
              <w:bottom w:val="single" w:sz="4" w:space="0" w:color="auto"/>
              <w:right w:val="single" w:sz="4" w:space="0" w:color="auto"/>
            </w:tcBorders>
            <w:vAlign w:val="center"/>
          </w:tcPr>
          <w:p w14:paraId="5547D779" w14:textId="77777777" w:rsidR="00B91459" w:rsidRPr="00B91459" w:rsidRDefault="00B91459" w:rsidP="00B91459">
            <w:pPr>
              <w:tabs>
                <w:tab w:val="left" w:pos="3052"/>
              </w:tabs>
              <w:ind w:left="-108" w:right="-108"/>
              <w:jc w:val="center"/>
              <w:rPr>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402213C3" w14:textId="77777777" w:rsidR="00B91459" w:rsidRPr="00B91459" w:rsidRDefault="00B91459" w:rsidP="00B91459">
            <w:pPr>
              <w:tabs>
                <w:tab w:val="left" w:pos="3052"/>
              </w:tabs>
              <w:ind w:right="-108" w:hanging="108"/>
              <w:jc w:val="center"/>
              <w:rPr>
                <w:sz w:val="22"/>
                <w:szCs w:val="22"/>
              </w:rPr>
            </w:pPr>
            <w:r w:rsidRPr="00B91459">
              <w:rPr>
                <w:sz w:val="22"/>
                <w:szCs w:val="22"/>
              </w:rPr>
              <w:t>с 01.07.2024</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65D0284" w14:textId="77777777" w:rsidR="00B91459" w:rsidRPr="00B91459" w:rsidRDefault="00B91459" w:rsidP="00B91459">
            <w:pPr>
              <w:ind w:firstLine="3"/>
              <w:jc w:val="center"/>
              <w:rPr>
                <w:color w:val="000000"/>
                <w:sz w:val="22"/>
                <w:szCs w:val="22"/>
              </w:rPr>
            </w:pPr>
            <w:r w:rsidRPr="00B91459">
              <w:rPr>
                <w:color w:val="000000"/>
                <w:sz w:val="22"/>
                <w:szCs w:val="22"/>
              </w:rPr>
              <w:t>49,32</w:t>
            </w:r>
          </w:p>
        </w:tc>
        <w:tc>
          <w:tcPr>
            <w:tcW w:w="1179" w:type="dxa"/>
            <w:tcBorders>
              <w:top w:val="single" w:sz="4" w:space="0" w:color="auto"/>
              <w:left w:val="single" w:sz="4" w:space="0" w:color="auto"/>
              <w:bottom w:val="single" w:sz="4" w:space="0" w:color="auto"/>
              <w:right w:val="single" w:sz="4" w:space="0" w:color="auto"/>
            </w:tcBorders>
            <w:vAlign w:val="center"/>
          </w:tcPr>
          <w:p w14:paraId="69368A9F" w14:textId="77777777" w:rsidR="00B91459" w:rsidRPr="00B91459" w:rsidRDefault="00B91459" w:rsidP="00B91459">
            <w:pPr>
              <w:ind w:firstLine="3"/>
              <w:jc w:val="center"/>
              <w:rPr>
                <w:color w:val="000000"/>
                <w:sz w:val="22"/>
                <w:szCs w:val="22"/>
              </w:rPr>
            </w:pPr>
            <w:r w:rsidRPr="00B91459">
              <w:rPr>
                <w:color w:val="000000"/>
                <w:sz w:val="22"/>
                <w:szCs w:val="22"/>
              </w:rPr>
              <w:t>59,18</w:t>
            </w:r>
          </w:p>
        </w:tc>
        <w:tc>
          <w:tcPr>
            <w:tcW w:w="37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C70DB96" w14:textId="77777777" w:rsidR="00B91459" w:rsidRPr="00B91459" w:rsidRDefault="00B91459" w:rsidP="00B91459">
            <w:pPr>
              <w:ind w:firstLine="3"/>
              <w:jc w:val="center"/>
              <w:rPr>
                <w:color w:val="000000"/>
                <w:sz w:val="22"/>
                <w:szCs w:val="22"/>
              </w:rPr>
            </w:pPr>
            <w:r w:rsidRPr="00B91459">
              <w:rPr>
                <w:color w:val="000000"/>
                <w:sz w:val="22"/>
                <w:szCs w:val="22"/>
              </w:rPr>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14.11.2023 № 273</w:t>
            </w:r>
          </w:p>
        </w:tc>
        <w:tc>
          <w:tcPr>
            <w:tcW w:w="3733" w:type="dxa"/>
            <w:tcBorders>
              <w:top w:val="single" w:sz="4" w:space="0" w:color="auto"/>
              <w:left w:val="single" w:sz="4" w:space="0" w:color="auto"/>
              <w:bottom w:val="single" w:sz="4" w:space="0" w:color="auto"/>
              <w:right w:val="single" w:sz="4" w:space="0" w:color="auto"/>
            </w:tcBorders>
          </w:tcPr>
          <w:p w14:paraId="40A503ED" w14:textId="77777777" w:rsidR="00B91459" w:rsidRPr="00B91459" w:rsidRDefault="00B91459" w:rsidP="00B91459">
            <w:pPr>
              <w:jc w:val="center"/>
              <w:rPr>
                <w:sz w:val="22"/>
                <w:szCs w:val="22"/>
              </w:rPr>
            </w:pPr>
            <w:r w:rsidRPr="00B91459">
              <w:rPr>
                <w:color w:val="000000"/>
                <w:sz w:val="22"/>
                <w:szCs w:val="22"/>
              </w:rPr>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14.11.2023 № 273</w:t>
            </w:r>
          </w:p>
        </w:tc>
        <w:tc>
          <w:tcPr>
            <w:tcW w:w="1077" w:type="dxa"/>
            <w:tcBorders>
              <w:top w:val="single" w:sz="4" w:space="0" w:color="auto"/>
              <w:left w:val="single" w:sz="4" w:space="0" w:color="auto"/>
              <w:bottom w:val="single" w:sz="4" w:space="0" w:color="auto"/>
              <w:right w:val="single" w:sz="4" w:space="0" w:color="auto"/>
            </w:tcBorders>
            <w:vAlign w:val="center"/>
          </w:tcPr>
          <w:p w14:paraId="15946D72" w14:textId="77777777" w:rsidR="00B91459" w:rsidRPr="00B91459" w:rsidRDefault="00B91459" w:rsidP="00B91459">
            <w:pPr>
              <w:jc w:val="center"/>
              <w:rPr>
                <w:sz w:val="22"/>
                <w:szCs w:val="22"/>
              </w:rPr>
            </w:pPr>
            <w:r w:rsidRPr="00B91459">
              <w:rPr>
                <w:sz w:val="22"/>
                <w:szCs w:val="22"/>
              </w:rPr>
              <w:t>х</w:t>
            </w:r>
          </w:p>
        </w:tc>
        <w:tc>
          <w:tcPr>
            <w:tcW w:w="996" w:type="dxa"/>
            <w:tcBorders>
              <w:top w:val="single" w:sz="4" w:space="0" w:color="auto"/>
              <w:left w:val="single" w:sz="4" w:space="0" w:color="auto"/>
              <w:bottom w:val="single" w:sz="4" w:space="0" w:color="auto"/>
              <w:right w:val="single" w:sz="4" w:space="0" w:color="auto"/>
            </w:tcBorders>
            <w:vAlign w:val="center"/>
          </w:tcPr>
          <w:p w14:paraId="7A3779CA" w14:textId="77777777" w:rsidR="00B91459" w:rsidRPr="00B91459" w:rsidRDefault="00B91459" w:rsidP="00B91459">
            <w:pPr>
              <w:jc w:val="center"/>
              <w:rPr>
                <w:sz w:val="22"/>
                <w:szCs w:val="22"/>
              </w:rPr>
            </w:pPr>
            <w:r w:rsidRPr="00B91459">
              <w:rPr>
                <w:sz w:val="22"/>
                <w:szCs w:val="22"/>
              </w:rPr>
              <w:t>х</w:t>
            </w:r>
          </w:p>
        </w:tc>
      </w:tr>
    </w:tbl>
    <w:p w14:paraId="156FB017" w14:textId="77777777" w:rsidR="00B91459" w:rsidRPr="00B91459" w:rsidRDefault="00B91459" w:rsidP="00B91459">
      <w:pPr>
        <w:tabs>
          <w:tab w:val="left" w:pos="1890"/>
        </w:tabs>
        <w:ind w:right="-1"/>
        <w:jc w:val="center"/>
        <w:rPr>
          <w:sz w:val="28"/>
          <w:szCs w:val="28"/>
        </w:rPr>
      </w:pPr>
    </w:p>
    <w:p w14:paraId="78C3159A" w14:textId="77777777" w:rsidR="00B91459" w:rsidRPr="00B91459" w:rsidRDefault="00B91459" w:rsidP="00B91459">
      <w:pPr>
        <w:tabs>
          <w:tab w:val="left" w:pos="1890"/>
        </w:tabs>
        <w:ind w:right="-1"/>
        <w:jc w:val="center"/>
        <w:rPr>
          <w:sz w:val="28"/>
          <w:szCs w:val="28"/>
        </w:rPr>
      </w:pPr>
    </w:p>
    <w:p w14:paraId="6F20BE70" w14:textId="77777777" w:rsidR="00B91459" w:rsidRPr="00B91459" w:rsidRDefault="00B91459" w:rsidP="00B91459">
      <w:pPr>
        <w:rPr>
          <w:szCs w:val="20"/>
        </w:rPr>
      </w:pPr>
    </w:p>
    <w:p w14:paraId="5636B484" w14:textId="77777777" w:rsidR="00B91459" w:rsidRPr="00B91459" w:rsidRDefault="00B91459" w:rsidP="00B91459">
      <w:pPr>
        <w:rPr>
          <w:szCs w:val="20"/>
        </w:rPr>
      </w:pPr>
    </w:p>
    <w:p w14:paraId="0BB8001A" w14:textId="77777777" w:rsidR="00B91459" w:rsidRPr="00B91459" w:rsidRDefault="00B91459" w:rsidP="00B91459">
      <w:pPr>
        <w:keepNext/>
        <w:jc w:val="center"/>
        <w:outlineLvl w:val="0"/>
        <w:rPr>
          <w:b/>
          <w:sz w:val="28"/>
          <w:szCs w:val="20"/>
          <w:lang w:eastAsia="x-none"/>
        </w:rPr>
        <w:sectPr w:rsidR="00B91459" w:rsidRPr="00B91459" w:rsidSect="00C50092">
          <w:headerReference w:type="default" r:id="rId64"/>
          <w:headerReference w:type="first" r:id="rId65"/>
          <w:pgSz w:w="16838" w:h="11906" w:orient="landscape"/>
          <w:pgMar w:top="0" w:right="1134" w:bottom="1701" w:left="1134" w:header="709" w:footer="709" w:gutter="0"/>
          <w:cols w:space="708"/>
          <w:titlePg/>
          <w:docGrid w:linePitch="360"/>
        </w:sectPr>
      </w:pPr>
    </w:p>
    <w:p w14:paraId="2CE89840" w14:textId="77777777" w:rsidR="00B91459" w:rsidRPr="00B91459" w:rsidRDefault="00B91459" w:rsidP="00B91459">
      <w:pPr>
        <w:keepNext/>
        <w:jc w:val="center"/>
        <w:outlineLvl w:val="0"/>
        <w:rPr>
          <w:b/>
          <w:sz w:val="28"/>
          <w:szCs w:val="20"/>
          <w:lang w:eastAsia="x-none"/>
        </w:rPr>
      </w:pPr>
      <w:r w:rsidRPr="00B91459">
        <w:rPr>
          <w:b/>
          <w:sz w:val="28"/>
          <w:szCs w:val="20"/>
          <w:lang w:eastAsia="x-none"/>
        </w:rPr>
        <w:lastRenderedPageBreak/>
        <w:t>15</w:t>
      </w:r>
      <w:r w:rsidRPr="00B91459">
        <w:rPr>
          <w:b/>
          <w:sz w:val="28"/>
          <w:szCs w:val="20"/>
          <w:lang w:val="x-none" w:eastAsia="x-none"/>
        </w:rPr>
        <w:t xml:space="preserve">. </w:t>
      </w:r>
      <w:r w:rsidRPr="00B91459">
        <w:rPr>
          <w:b/>
          <w:sz w:val="28"/>
          <w:szCs w:val="20"/>
          <w:lang w:eastAsia="x-none"/>
        </w:rPr>
        <w:t>Производственная программа</w:t>
      </w:r>
    </w:p>
    <w:p w14:paraId="72258891" w14:textId="77777777" w:rsidR="00B91459" w:rsidRPr="00B91459" w:rsidRDefault="00B91459" w:rsidP="00B91459">
      <w:pPr>
        <w:tabs>
          <w:tab w:val="left" w:pos="1890"/>
        </w:tabs>
        <w:spacing w:line="360" w:lineRule="auto"/>
        <w:ind w:firstLine="720"/>
        <w:jc w:val="both"/>
        <w:rPr>
          <w:color w:val="000000"/>
          <w:sz w:val="28"/>
          <w:szCs w:val="28"/>
        </w:rPr>
      </w:pPr>
    </w:p>
    <w:p w14:paraId="24F52128" w14:textId="77777777" w:rsidR="00B91459" w:rsidRPr="00B91459" w:rsidRDefault="00B91459" w:rsidP="00B91459">
      <w:pPr>
        <w:tabs>
          <w:tab w:val="left" w:pos="993"/>
        </w:tabs>
        <w:ind w:firstLine="709"/>
        <w:contextualSpacing/>
        <w:jc w:val="both"/>
        <w:rPr>
          <w:color w:val="000000"/>
          <w:sz w:val="28"/>
          <w:szCs w:val="28"/>
        </w:rPr>
      </w:pPr>
      <w:r w:rsidRPr="00B91459">
        <w:rPr>
          <w:color w:val="000000"/>
          <w:sz w:val="28"/>
          <w:szCs w:val="28"/>
        </w:rPr>
        <w:t>Предприятием была представлена производственная программа ООО «НТСК», реализуемая на потребительском рынке Кемеровского муниципального округа, на оказание услуг горячего водоснабжения в закрытой системе ГВС на 2022-2031 годы.</w:t>
      </w:r>
    </w:p>
    <w:p w14:paraId="6B05C662" w14:textId="77777777" w:rsidR="00B91459" w:rsidRPr="00B91459" w:rsidRDefault="00B91459" w:rsidP="00B91459">
      <w:pPr>
        <w:tabs>
          <w:tab w:val="left" w:pos="1890"/>
        </w:tabs>
        <w:ind w:firstLine="709"/>
        <w:contextualSpacing/>
        <w:jc w:val="both"/>
        <w:rPr>
          <w:sz w:val="28"/>
          <w:szCs w:val="28"/>
        </w:rPr>
      </w:pPr>
      <w:r w:rsidRPr="00B91459">
        <w:rPr>
          <w:sz w:val="28"/>
          <w:szCs w:val="28"/>
        </w:rPr>
        <w:t>Экспертами был произведен анализ экономической обоснованности производственной программы в соответствии с Основами ценообразования.</w:t>
      </w:r>
    </w:p>
    <w:p w14:paraId="5798890C" w14:textId="77777777" w:rsidR="00B91459" w:rsidRPr="00B91459" w:rsidRDefault="00B91459" w:rsidP="00B91459">
      <w:pPr>
        <w:tabs>
          <w:tab w:val="left" w:pos="1890"/>
        </w:tabs>
        <w:ind w:firstLine="709"/>
        <w:contextualSpacing/>
        <w:jc w:val="both"/>
        <w:rPr>
          <w:sz w:val="28"/>
          <w:szCs w:val="28"/>
        </w:rPr>
      </w:pPr>
      <w:r w:rsidRPr="00B91459">
        <w:rPr>
          <w:sz w:val="28"/>
          <w:szCs w:val="28"/>
        </w:rPr>
        <w:t>Предложение экспертов в части производственной программы представлено в таблицах 26-36.</w:t>
      </w:r>
    </w:p>
    <w:p w14:paraId="11CE7D7C" w14:textId="77777777" w:rsidR="00B91459" w:rsidRPr="00B91459" w:rsidRDefault="00B91459" w:rsidP="00B91459">
      <w:pPr>
        <w:rPr>
          <w:szCs w:val="20"/>
        </w:rPr>
      </w:pPr>
    </w:p>
    <w:p w14:paraId="39B0B5A5" w14:textId="77777777" w:rsidR="00B91459" w:rsidRPr="00B91459" w:rsidRDefault="00B91459" w:rsidP="00B91459">
      <w:pPr>
        <w:jc w:val="right"/>
        <w:rPr>
          <w:sz w:val="28"/>
          <w:szCs w:val="20"/>
        </w:rPr>
      </w:pPr>
      <w:r w:rsidRPr="00B91459">
        <w:rPr>
          <w:sz w:val="28"/>
          <w:szCs w:val="20"/>
        </w:rPr>
        <w:t>Таблица 26.</w:t>
      </w:r>
    </w:p>
    <w:p w14:paraId="4B354C3D" w14:textId="77777777" w:rsidR="00B91459" w:rsidRPr="00B91459" w:rsidRDefault="00B91459" w:rsidP="00B91459">
      <w:pPr>
        <w:jc w:val="center"/>
        <w:rPr>
          <w:sz w:val="28"/>
          <w:szCs w:val="28"/>
        </w:rPr>
      </w:pPr>
      <w:r w:rsidRPr="00B91459">
        <w:rPr>
          <w:sz w:val="28"/>
          <w:szCs w:val="28"/>
        </w:rPr>
        <w:t>Раздел 1. Паспорт производственной программы</w:t>
      </w:r>
    </w:p>
    <w:p w14:paraId="56BA9D12" w14:textId="77777777" w:rsidR="00B91459" w:rsidRPr="00B91459" w:rsidRDefault="00B91459" w:rsidP="00B91459">
      <w:pPr>
        <w:jc w:val="center"/>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4"/>
        <w:gridCol w:w="4792"/>
      </w:tblGrid>
      <w:tr w:rsidR="00B91459" w:rsidRPr="00B91459" w14:paraId="455B15EA" w14:textId="77777777" w:rsidTr="003E7303">
        <w:trPr>
          <w:trHeight w:val="1221"/>
        </w:trPr>
        <w:tc>
          <w:tcPr>
            <w:tcW w:w="4564" w:type="dxa"/>
            <w:shd w:val="clear" w:color="auto" w:fill="auto"/>
            <w:vAlign w:val="center"/>
          </w:tcPr>
          <w:p w14:paraId="50289E5E" w14:textId="77777777" w:rsidR="00B91459" w:rsidRPr="00B91459" w:rsidRDefault="00B91459" w:rsidP="00B91459">
            <w:pPr>
              <w:jc w:val="center"/>
              <w:rPr>
                <w:sz w:val="28"/>
                <w:szCs w:val="28"/>
              </w:rPr>
            </w:pPr>
            <w:r w:rsidRPr="00B91459">
              <w:rPr>
                <w:sz w:val="28"/>
                <w:szCs w:val="28"/>
              </w:rPr>
              <w:t>Наименование организации</w:t>
            </w:r>
          </w:p>
        </w:tc>
        <w:tc>
          <w:tcPr>
            <w:tcW w:w="4792" w:type="dxa"/>
            <w:shd w:val="clear" w:color="auto" w:fill="auto"/>
            <w:vAlign w:val="center"/>
          </w:tcPr>
          <w:p w14:paraId="41506C64" w14:textId="77777777" w:rsidR="00B91459" w:rsidRPr="00B91459" w:rsidRDefault="00B91459" w:rsidP="00B91459">
            <w:pPr>
              <w:jc w:val="center"/>
              <w:rPr>
                <w:sz w:val="28"/>
                <w:szCs w:val="28"/>
              </w:rPr>
            </w:pPr>
            <w:r w:rsidRPr="00B91459">
              <w:rPr>
                <w:bCs/>
                <w:sz w:val="28"/>
                <w:szCs w:val="28"/>
              </w:rPr>
              <w:t>Общество с ограниченной ответственность «Новосибирская теплосетевая компания» (ООО «НТСК»)</w:t>
            </w:r>
          </w:p>
        </w:tc>
      </w:tr>
      <w:tr w:rsidR="00B91459" w:rsidRPr="00B91459" w14:paraId="797ED893" w14:textId="77777777" w:rsidTr="003E7303">
        <w:trPr>
          <w:trHeight w:val="1109"/>
        </w:trPr>
        <w:tc>
          <w:tcPr>
            <w:tcW w:w="4564" w:type="dxa"/>
            <w:shd w:val="clear" w:color="auto" w:fill="auto"/>
            <w:vAlign w:val="center"/>
          </w:tcPr>
          <w:p w14:paraId="526486D3" w14:textId="77777777" w:rsidR="00B91459" w:rsidRPr="00B91459" w:rsidRDefault="00B91459" w:rsidP="00B91459">
            <w:pPr>
              <w:jc w:val="center"/>
              <w:rPr>
                <w:sz w:val="28"/>
                <w:szCs w:val="28"/>
              </w:rPr>
            </w:pPr>
            <w:r w:rsidRPr="00B91459">
              <w:rPr>
                <w:sz w:val="28"/>
                <w:szCs w:val="28"/>
              </w:rPr>
              <w:t>Юридический адрес, почтовый адрес</w:t>
            </w:r>
          </w:p>
        </w:tc>
        <w:tc>
          <w:tcPr>
            <w:tcW w:w="4792" w:type="dxa"/>
            <w:shd w:val="clear" w:color="auto" w:fill="auto"/>
            <w:vAlign w:val="center"/>
          </w:tcPr>
          <w:p w14:paraId="75953E2A" w14:textId="77777777" w:rsidR="00B91459" w:rsidRPr="00B91459" w:rsidRDefault="00B91459" w:rsidP="00B91459">
            <w:pPr>
              <w:jc w:val="center"/>
              <w:rPr>
                <w:sz w:val="28"/>
                <w:szCs w:val="28"/>
              </w:rPr>
            </w:pPr>
            <w:r w:rsidRPr="00B91459">
              <w:rPr>
                <w:sz w:val="28"/>
                <w:szCs w:val="28"/>
              </w:rPr>
              <w:t>630007, Новосибирская область, г. Новосибирск, ул. </w:t>
            </w:r>
            <w:proofErr w:type="spellStart"/>
            <w:r w:rsidRPr="00B91459">
              <w:rPr>
                <w:sz w:val="28"/>
                <w:szCs w:val="28"/>
              </w:rPr>
              <w:t>Серебренниковская</w:t>
            </w:r>
            <w:proofErr w:type="spellEnd"/>
            <w:r w:rsidRPr="00B91459">
              <w:rPr>
                <w:sz w:val="28"/>
                <w:szCs w:val="28"/>
              </w:rPr>
              <w:t>, 4, оф. 40</w:t>
            </w:r>
          </w:p>
        </w:tc>
      </w:tr>
      <w:tr w:rsidR="00B91459" w:rsidRPr="00B91459" w14:paraId="0B6EF9D3" w14:textId="77777777" w:rsidTr="003E7303">
        <w:tc>
          <w:tcPr>
            <w:tcW w:w="4564" w:type="dxa"/>
            <w:shd w:val="clear" w:color="auto" w:fill="auto"/>
            <w:vAlign w:val="center"/>
          </w:tcPr>
          <w:p w14:paraId="12478168" w14:textId="77777777" w:rsidR="00B91459" w:rsidRPr="00B91459" w:rsidRDefault="00B91459" w:rsidP="00B91459">
            <w:pPr>
              <w:jc w:val="center"/>
              <w:rPr>
                <w:sz w:val="28"/>
                <w:szCs w:val="28"/>
              </w:rPr>
            </w:pPr>
            <w:r w:rsidRPr="00B91459">
              <w:rPr>
                <w:sz w:val="28"/>
                <w:szCs w:val="28"/>
              </w:rPr>
              <w:t>Наименование уполномоченного органа, утвердившего производственную программу</w:t>
            </w:r>
          </w:p>
        </w:tc>
        <w:tc>
          <w:tcPr>
            <w:tcW w:w="4792" w:type="dxa"/>
            <w:shd w:val="clear" w:color="auto" w:fill="auto"/>
            <w:vAlign w:val="center"/>
          </w:tcPr>
          <w:p w14:paraId="5C3C2BF3" w14:textId="77777777" w:rsidR="00B91459" w:rsidRPr="00B91459" w:rsidRDefault="00B91459" w:rsidP="00B91459">
            <w:pPr>
              <w:jc w:val="center"/>
              <w:rPr>
                <w:sz w:val="28"/>
                <w:szCs w:val="28"/>
              </w:rPr>
            </w:pPr>
            <w:r w:rsidRPr="00B91459">
              <w:rPr>
                <w:sz w:val="28"/>
                <w:szCs w:val="28"/>
              </w:rPr>
              <w:t>Региональная энергетическая комиссия Кузбасса</w:t>
            </w:r>
          </w:p>
        </w:tc>
      </w:tr>
      <w:tr w:rsidR="00B91459" w:rsidRPr="00B91459" w14:paraId="2E5BB4FF" w14:textId="77777777" w:rsidTr="003E7303">
        <w:tc>
          <w:tcPr>
            <w:tcW w:w="4564" w:type="dxa"/>
            <w:shd w:val="clear" w:color="auto" w:fill="auto"/>
            <w:vAlign w:val="center"/>
          </w:tcPr>
          <w:p w14:paraId="3B72C063" w14:textId="77777777" w:rsidR="00B91459" w:rsidRPr="00B91459" w:rsidRDefault="00B91459" w:rsidP="00B91459">
            <w:pPr>
              <w:jc w:val="center"/>
              <w:rPr>
                <w:sz w:val="28"/>
                <w:szCs w:val="28"/>
              </w:rPr>
            </w:pPr>
            <w:r w:rsidRPr="00B91459">
              <w:rPr>
                <w:sz w:val="28"/>
                <w:szCs w:val="28"/>
              </w:rPr>
              <w:t>Юридический адрес, почтовый адрес уполномоченного органа, утвердившего производственную программу</w:t>
            </w:r>
          </w:p>
        </w:tc>
        <w:tc>
          <w:tcPr>
            <w:tcW w:w="4792" w:type="dxa"/>
            <w:shd w:val="clear" w:color="auto" w:fill="auto"/>
            <w:vAlign w:val="center"/>
          </w:tcPr>
          <w:p w14:paraId="3C4B5A4D" w14:textId="77777777" w:rsidR="00B91459" w:rsidRPr="00B91459" w:rsidRDefault="00B91459" w:rsidP="00B91459">
            <w:pPr>
              <w:jc w:val="center"/>
              <w:rPr>
                <w:sz w:val="28"/>
                <w:szCs w:val="28"/>
              </w:rPr>
            </w:pPr>
            <w:r w:rsidRPr="00B91459">
              <w:rPr>
                <w:sz w:val="28"/>
                <w:szCs w:val="28"/>
              </w:rPr>
              <w:t xml:space="preserve">650993, г. Кемерово, </w:t>
            </w:r>
          </w:p>
          <w:p w14:paraId="31D408A0" w14:textId="77777777" w:rsidR="00B91459" w:rsidRPr="00B91459" w:rsidRDefault="00B91459" w:rsidP="00B91459">
            <w:pPr>
              <w:jc w:val="center"/>
              <w:rPr>
                <w:sz w:val="28"/>
                <w:szCs w:val="28"/>
              </w:rPr>
            </w:pPr>
            <w:r w:rsidRPr="00B91459">
              <w:rPr>
                <w:sz w:val="28"/>
                <w:szCs w:val="28"/>
              </w:rPr>
              <w:t>ул. Н. Островского, д. 32</w:t>
            </w:r>
          </w:p>
        </w:tc>
      </w:tr>
    </w:tbl>
    <w:p w14:paraId="0F3B706F" w14:textId="77777777" w:rsidR="00B91459" w:rsidRPr="00B91459" w:rsidRDefault="00B91459" w:rsidP="00B91459">
      <w:pPr>
        <w:rPr>
          <w:sz w:val="28"/>
          <w:szCs w:val="28"/>
        </w:rPr>
      </w:pPr>
    </w:p>
    <w:p w14:paraId="765504F9" w14:textId="77777777" w:rsidR="00B91459" w:rsidRPr="00B91459" w:rsidRDefault="00B91459" w:rsidP="00B91459">
      <w:pPr>
        <w:jc w:val="right"/>
        <w:rPr>
          <w:sz w:val="28"/>
          <w:szCs w:val="28"/>
        </w:rPr>
      </w:pPr>
      <w:r w:rsidRPr="00B91459">
        <w:rPr>
          <w:sz w:val="28"/>
          <w:szCs w:val="28"/>
        </w:rPr>
        <w:t>Таблица 27.</w:t>
      </w:r>
    </w:p>
    <w:p w14:paraId="36ACBC91" w14:textId="77777777" w:rsidR="00B91459" w:rsidRPr="00B91459" w:rsidRDefault="00B91459" w:rsidP="00B91459">
      <w:pPr>
        <w:jc w:val="center"/>
        <w:rPr>
          <w:sz w:val="28"/>
          <w:szCs w:val="28"/>
        </w:rPr>
      </w:pPr>
      <w:r w:rsidRPr="00B91459">
        <w:rPr>
          <w:bCs/>
          <w:color w:val="000000"/>
          <w:sz w:val="28"/>
          <w:szCs w:val="28"/>
        </w:rPr>
        <w:t xml:space="preserve">Раздел 2. </w:t>
      </w:r>
      <w:r w:rsidRPr="00B91459">
        <w:rPr>
          <w:sz w:val="28"/>
          <w:szCs w:val="28"/>
        </w:rPr>
        <w:t>Перечень плановых мероприятий по ремонту объектов централизованных систем горячего водоснабжения ООО «НТСК» на потребительском рынке Кемеровского муниципального округа, Кемеровского городского округа</w:t>
      </w:r>
    </w:p>
    <w:p w14:paraId="1BCAE71C" w14:textId="77777777" w:rsidR="00B91459" w:rsidRPr="00B91459" w:rsidRDefault="00B91459" w:rsidP="00B91459">
      <w:pPr>
        <w:jc w:val="center"/>
        <w:rPr>
          <w:sz w:val="28"/>
          <w:szCs w:val="28"/>
        </w:rPr>
      </w:pPr>
    </w:p>
    <w:tbl>
      <w:tblPr>
        <w:tblW w:w="9356" w:type="dxa"/>
        <w:tblInd w:w="28" w:type="dxa"/>
        <w:tblLayout w:type="fixed"/>
        <w:tblCellMar>
          <w:left w:w="28" w:type="dxa"/>
          <w:right w:w="28" w:type="dxa"/>
        </w:tblCellMar>
        <w:tblLook w:val="04A0" w:firstRow="1" w:lastRow="0" w:firstColumn="1" w:lastColumn="0" w:noHBand="0" w:noVBand="1"/>
      </w:tblPr>
      <w:tblGrid>
        <w:gridCol w:w="1559"/>
        <w:gridCol w:w="1985"/>
        <w:gridCol w:w="2126"/>
        <w:gridCol w:w="1558"/>
        <w:gridCol w:w="1136"/>
        <w:gridCol w:w="992"/>
      </w:tblGrid>
      <w:tr w:rsidR="00B91459" w:rsidRPr="00B91459" w14:paraId="15EDBEFA" w14:textId="77777777" w:rsidTr="003E7303">
        <w:trPr>
          <w:trHeight w:val="301"/>
          <w:tblHeader/>
        </w:trPr>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210EE3E" w14:textId="77777777" w:rsidR="00B91459" w:rsidRPr="00B91459" w:rsidRDefault="00B91459" w:rsidP="00B91459">
            <w:pPr>
              <w:jc w:val="center"/>
              <w:rPr>
                <w:bCs/>
                <w:color w:val="000000"/>
              </w:rPr>
            </w:pPr>
            <w:r w:rsidRPr="00B91459">
              <w:rPr>
                <w:bCs/>
                <w:color w:val="000000"/>
              </w:rPr>
              <w:t>Наименование мероприятия</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6E90AEE4" w14:textId="77777777" w:rsidR="00B91459" w:rsidRPr="00B91459" w:rsidRDefault="00B91459" w:rsidP="00B91459">
            <w:pPr>
              <w:jc w:val="center"/>
              <w:rPr>
                <w:bCs/>
                <w:color w:val="000000"/>
              </w:rPr>
            </w:pPr>
            <w:r w:rsidRPr="00B91459">
              <w:rPr>
                <w:bCs/>
                <w:color w:val="000000"/>
              </w:rPr>
              <w:t>Срок реализации</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3F925006" w14:textId="77777777" w:rsidR="00B91459" w:rsidRPr="00B91459" w:rsidRDefault="00B91459" w:rsidP="00B91459">
            <w:pPr>
              <w:jc w:val="center"/>
              <w:rPr>
                <w:bCs/>
                <w:color w:val="000000"/>
              </w:rPr>
            </w:pPr>
            <w:r w:rsidRPr="00B91459">
              <w:rPr>
                <w:bCs/>
                <w:color w:val="000000"/>
              </w:rPr>
              <w:t>Финансовые потребности, тыс. руб., в том числе НДС</w:t>
            </w:r>
          </w:p>
        </w:tc>
        <w:tc>
          <w:tcPr>
            <w:tcW w:w="3686" w:type="dxa"/>
            <w:gridSpan w:val="3"/>
            <w:tcBorders>
              <w:top w:val="single" w:sz="4" w:space="0" w:color="auto"/>
              <w:left w:val="nil"/>
              <w:bottom w:val="single" w:sz="4" w:space="0" w:color="auto"/>
              <w:right w:val="single" w:sz="4" w:space="0" w:color="auto"/>
            </w:tcBorders>
            <w:vAlign w:val="center"/>
            <w:hideMark/>
          </w:tcPr>
          <w:p w14:paraId="6B14BEEF" w14:textId="77777777" w:rsidR="00B91459" w:rsidRPr="00B91459" w:rsidRDefault="00B91459" w:rsidP="00B91459">
            <w:pPr>
              <w:jc w:val="center"/>
              <w:rPr>
                <w:bCs/>
                <w:color w:val="000000"/>
              </w:rPr>
            </w:pPr>
            <w:r w:rsidRPr="00B91459">
              <w:rPr>
                <w:bCs/>
                <w:color w:val="000000"/>
              </w:rPr>
              <w:t>Ожидаемый эффект</w:t>
            </w:r>
          </w:p>
        </w:tc>
      </w:tr>
      <w:tr w:rsidR="00B91459" w:rsidRPr="00B91459" w14:paraId="10BFF3F1" w14:textId="77777777" w:rsidTr="003E7303">
        <w:trPr>
          <w:trHeight w:val="750"/>
          <w:tblHeader/>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5CC442E0" w14:textId="77777777" w:rsidR="00B91459" w:rsidRPr="00B91459" w:rsidRDefault="00B91459" w:rsidP="00B91459">
            <w:pPr>
              <w:rPr>
                <w:bCs/>
                <w:color w:val="00000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0468535" w14:textId="77777777" w:rsidR="00B91459" w:rsidRPr="00B91459" w:rsidRDefault="00B91459" w:rsidP="00B91459">
            <w:pPr>
              <w:rPr>
                <w:bCs/>
                <w:color w:val="00000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C71296E" w14:textId="77777777" w:rsidR="00B91459" w:rsidRPr="00B91459" w:rsidRDefault="00B91459" w:rsidP="00B91459">
            <w:pPr>
              <w:rPr>
                <w:bCs/>
                <w:color w:val="000000"/>
              </w:rPr>
            </w:pPr>
          </w:p>
        </w:tc>
        <w:tc>
          <w:tcPr>
            <w:tcW w:w="1558" w:type="dxa"/>
            <w:vMerge w:val="restart"/>
            <w:tcBorders>
              <w:top w:val="nil"/>
              <w:left w:val="single" w:sz="4" w:space="0" w:color="auto"/>
              <w:bottom w:val="single" w:sz="4" w:space="0" w:color="auto"/>
              <w:right w:val="single" w:sz="4" w:space="0" w:color="auto"/>
            </w:tcBorders>
            <w:vAlign w:val="center"/>
            <w:hideMark/>
          </w:tcPr>
          <w:p w14:paraId="7C4F3F71" w14:textId="77777777" w:rsidR="00B91459" w:rsidRPr="00B91459" w:rsidRDefault="00B91459" w:rsidP="00B91459">
            <w:pPr>
              <w:jc w:val="center"/>
              <w:rPr>
                <w:bCs/>
                <w:color w:val="000000"/>
              </w:rPr>
            </w:pPr>
            <w:r w:rsidRPr="00B91459">
              <w:rPr>
                <w:bCs/>
                <w:color w:val="000000"/>
              </w:rPr>
              <w:t xml:space="preserve">Наименование </w:t>
            </w:r>
          </w:p>
          <w:p w14:paraId="0741D421" w14:textId="77777777" w:rsidR="00B91459" w:rsidRPr="00B91459" w:rsidRDefault="00B91459" w:rsidP="00B91459">
            <w:pPr>
              <w:jc w:val="center"/>
              <w:rPr>
                <w:bCs/>
                <w:color w:val="000000"/>
              </w:rPr>
            </w:pPr>
            <w:r w:rsidRPr="00B91459">
              <w:rPr>
                <w:bCs/>
                <w:color w:val="000000"/>
              </w:rPr>
              <w:t>показателя</w:t>
            </w:r>
          </w:p>
        </w:tc>
        <w:tc>
          <w:tcPr>
            <w:tcW w:w="1136" w:type="dxa"/>
            <w:vMerge w:val="restart"/>
            <w:tcBorders>
              <w:top w:val="nil"/>
              <w:left w:val="single" w:sz="4" w:space="0" w:color="auto"/>
              <w:bottom w:val="single" w:sz="4" w:space="0" w:color="auto"/>
              <w:right w:val="single" w:sz="4" w:space="0" w:color="auto"/>
            </w:tcBorders>
            <w:vAlign w:val="center"/>
            <w:hideMark/>
          </w:tcPr>
          <w:p w14:paraId="0373B60E" w14:textId="77777777" w:rsidR="00B91459" w:rsidRPr="00B91459" w:rsidRDefault="00B91459" w:rsidP="00B91459">
            <w:pPr>
              <w:jc w:val="center"/>
              <w:rPr>
                <w:bCs/>
                <w:color w:val="000000"/>
              </w:rPr>
            </w:pPr>
            <w:r w:rsidRPr="00B91459">
              <w:rPr>
                <w:bCs/>
                <w:color w:val="000000"/>
              </w:rPr>
              <w:t>тыс. руб. в год</w:t>
            </w:r>
          </w:p>
        </w:tc>
        <w:tc>
          <w:tcPr>
            <w:tcW w:w="992" w:type="dxa"/>
            <w:vMerge w:val="restart"/>
            <w:tcBorders>
              <w:top w:val="nil"/>
              <w:left w:val="single" w:sz="4" w:space="0" w:color="auto"/>
              <w:bottom w:val="single" w:sz="4" w:space="0" w:color="auto"/>
              <w:right w:val="single" w:sz="4" w:space="0" w:color="auto"/>
            </w:tcBorders>
            <w:vAlign w:val="center"/>
            <w:hideMark/>
          </w:tcPr>
          <w:p w14:paraId="091BF62E" w14:textId="77777777" w:rsidR="00B91459" w:rsidRPr="00B91459" w:rsidRDefault="00B91459" w:rsidP="00B91459">
            <w:pPr>
              <w:jc w:val="center"/>
              <w:rPr>
                <w:bCs/>
                <w:color w:val="000000"/>
              </w:rPr>
            </w:pPr>
            <w:r w:rsidRPr="00B91459">
              <w:rPr>
                <w:bCs/>
                <w:color w:val="000000"/>
              </w:rPr>
              <w:t>%</w:t>
            </w:r>
          </w:p>
        </w:tc>
      </w:tr>
      <w:tr w:rsidR="00B91459" w:rsidRPr="00B91459" w14:paraId="72D1EBA6" w14:textId="77777777" w:rsidTr="003E7303">
        <w:trPr>
          <w:trHeight w:val="517"/>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2EFE24FE" w14:textId="77777777" w:rsidR="00B91459" w:rsidRPr="00B91459" w:rsidRDefault="00B91459" w:rsidP="00B91459">
            <w:pPr>
              <w:rPr>
                <w:bCs/>
                <w:color w:val="00000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6DDDFD7" w14:textId="77777777" w:rsidR="00B91459" w:rsidRPr="00B91459" w:rsidRDefault="00B91459" w:rsidP="00B91459">
            <w:pPr>
              <w:rPr>
                <w:bCs/>
                <w:color w:val="00000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8E12474" w14:textId="77777777" w:rsidR="00B91459" w:rsidRPr="00B91459" w:rsidRDefault="00B91459" w:rsidP="00B91459">
            <w:pPr>
              <w:rPr>
                <w:bCs/>
                <w:color w:val="000000"/>
              </w:rPr>
            </w:pPr>
          </w:p>
        </w:tc>
        <w:tc>
          <w:tcPr>
            <w:tcW w:w="1558" w:type="dxa"/>
            <w:vMerge/>
            <w:tcBorders>
              <w:top w:val="nil"/>
              <w:left w:val="single" w:sz="4" w:space="0" w:color="auto"/>
              <w:bottom w:val="single" w:sz="4" w:space="0" w:color="auto"/>
              <w:right w:val="single" w:sz="4" w:space="0" w:color="auto"/>
            </w:tcBorders>
            <w:vAlign w:val="center"/>
            <w:hideMark/>
          </w:tcPr>
          <w:p w14:paraId="20405ED1" w14:textId="77777777" w:rsidR="00B91459" w:rsidRPr="00B91459" w:rsidRDefault="00B91459" w:rsidP="00B91459">
            <w:pPr>
              <w:rPr>
                <w:bCs/>
                <w:color w:val="000000"/>
              </w:rPr>
            </w:pPr>
          </w:p>
        </w:tc>
        <w:tc>
          <w:tcPr>
            <w:tcW w:w="1136" w:type="dxa"/>
            <w:vMerge/>
            <w:tcBorders>
              <w:top w:val="nil"/>
              <w:left w:val="single" w:sz="4" w:space="0" w:color="auto"/>
              <w:bottom w:val="single" w:sz="4" w:space="0" w:color="auto"/>
              <w:right w:val="single" w:sz="4" w:space="0" w:color="auto"/>
            </w:tcBorders>
            <w:vAlign w:val="center"/>
            <w:hideMark/>
          </w:tcPr>
          <w:p w14:paraId="6082483F" w14:textId="77777777" w:rsidR="00B91459" w:rsidRPr="00B91459" w:rsidRDefault="00B91459" w:rsidP="00B91459">
            <w:pPr>
              <w:rPr>
                <w:bCs/>
                <w:color w:val="000000"/>
              </w:rPr>
            </w:pPr>
          </w:p>
        </w:tc>
        <w:tc>
          <w:tcPr>
            <w:tcW w:w="992" w:type="dxa"/>
            <w:vMerge/>
            <w:tcBorders>
              <w:top w:val="nil"/>
              <w:left w:val="single" w:sz="4" w:space="0" w:color="auto"/>
              <w:bottom w:val="single" w:sz="4" w:space="0" w:color="auto"/>
              <w:right w:val="single" w:sz="4" w:space="0" w:color="auto"/>
            </w:tcBorders>
            <w:vAlign w:val="center"/>
            <w:hideMark/>
          </w:tcPr>
          <w:p w14:paraId="011A8E4E" w14:textId="77777777" w:rsidR="00B91459" w:rsidRPr="00B91459" w:rsidRDefault="00B91459" w:rsidP="00B91459">
            <w:pPr>
              <w:rPr>
                <w:bCs/>
                <w:color w:val="000000"/>
              </w:rPr>
            </w:pPr>
          </w:p>
        </w:tc>
      </w:tr>
      <w:tr w:rsidR="00B91459" w:rsidRPr="00B91459" w14:paraId="0A541F78" w14:textId="77777777" w:rsidTr="003E7303">
        <w:trPr>
          <w:trHeight w:val="343"/>
        </w:trPr>
        <w:tc>
          <w:tcPr>
            <w:tcW w:w="9356" w:type="dxa"/>
            <w:gridSpan w:val="6"/>
            <w:tcBorders>
              <w:top w:val="single" w:sz="4" w:space="0" w:color="auto"/>
              <w:left w:val="single" w:sz="4" w:space="0" w:color="auto"/>
              <w:bottom w:val="single" w:sz="4" w:space="0" w:color="auto"/>
              <w:right w:val="single" w:sz="4" w:space="0" w:color="auto"/>
            </w:tcBorders>
            <w:vAlign w:val="center"/>
            <w:hideMark/>
          </w:tcPr>
          <w:p w14:paraId="7A4A2AAD" w14:textId="77777777" w:rsidR="00B91459" w:rsidRPr="00B91459" w:rsidRDefault="00B91459" w:rsidP="00B91459">
            <w:pPr>
              <w:jc w:val="center"/>
              <w:rPr>
                <w:color w:val="000000"/>
              </w:rPr>
            </w:pPr>
            <w:r w:rsidRPr="00B91459">
              <w:rPr>
                <w:color w:val="000000"/>
              </w:rPr>
              <w:t xml:space="preserve">Горячее водоснабжение </w:t>
            </w:r>
          </w:p>
        </w:tc>
      </w:tr>
      <w:tr w:rsidR="00B91459" w:rsidRPr="00B91459" w14:paraId="47354C9F" w14:textId="77777777" w:rsidTr="003E7303">
        <w:trPr>
          <w:trHeight w:val="403"/>
        </w:trPr>
        <w:tc>
          <w:tcPr>
            <w:tcW w:w="1559" w:type="dxa"/>
            <w:tcBorders>
              <w:top w:val="single" w:sz="4" w:space="0" w:color="auto"/>
              <w:left w:val="single" w:sz="4" w:space="0" w:color="auto"/>
              <w:bottom w:val="single" w:sz="4" w:space="0" w:color="auto"/>
              <w:right w:val="single" w:sz="4" w:space="0" w:color="auto"/>
            </w:tcBorders>
            <w:vAlign w:val="center"/>
            <w:hideMark/>
          </w:tcPr>
          <w:p w14:paraId="5847F25E" w14:textId="77777777" w:rsidR="00B91459" w:rsidRPr="00B91459" w:rsidRDefault="00B91459" w:rsidP="00B91459">
            <w:pPr>
              <w:jc w:val="center"/>
              <w:rPr>
                <w:color w:val="000000"/>
              </w:rPr>
            </w:pPr>
            <w:r w:rsidRPr="00B91459">
              <w:rPr>
                <w:color w:val="000000"/>
              </w:rPr>
              <w:t>-</w:t>
            </w:r>
          </w:p>
        </w:tc>
        <w:tc>
          <w:tcPr>
            <w:tcW w:w="1985" w:type="dxa"/>
            <w:tcBorders>
              <w:top w:val="nil"/>
              <w:left w:val="nil"/>
              <w:bottom w:val="single" w:sz="4" w:space="0" w:color="auto"/>
              <w:right w:val="single" w:sz="4" w:space="0" w:color="auto"/>
            </w:tcBorders>
            <w:vAlign w:val="center"/>
            <w:hideMark/>
          </w:tcPr>
          <w:p w14:paraId="5B29EDB1" w14:textId="77777777" w:rsidR="00B91459" w:rsidRPr="00B91459" w:rsidRDefault="00B91459" w:rsidP="00B91459">
            <w:pPr>
              <w:jc w:val="center"/>
              <w:rPr>
                <w:color w:val="000000"/>
              </w:rPr>
            </w:pPr>
            <w:r w:rsidRPr="00B91459">
              <w:rPr>
                <w:color w:val="000000"/>
              </w:rPr>
              <w:t>2022</w:t>
            </w:r>
          </w:p>
        </w:tc>
        <w:tc>
          <w:tcPr>
            <w:tcW w:w="2126" w:type="dxa"/>
            <w:tcBorders>
              <w:top w:val="nil"/>
              <w:left w:val="nil"/>
              <w:bottom w:val="single" w:sz="4" w:space="0" w:color="auto"/>
              <w:right w:val="single" w:sz="4" w:space="0" w:color="auto"/>
            </w:tcBorders>
            <w:vAlign w:val="center"/>
            <w:hideMark/>
          </w:tcPr>
          <w:p w14:paraId="72908E91" w14:textId="77777777" w:rsidR="00B91459" w:rsidRPr="00B91459" w:rsidRDefault="00B91459" w:rsidP="00B91459">
            <w:pPr>
              <w:jc w:val="center"/>
              <w:rPr>
                <w:color w:val="000000"/>
              </w:rPr>
            </w:pPr>
            <w:r w:rsidRPr="00B91459">
              <w:rPr>
                <w:color w:val="000000"/>
              </w:rPr>
              <w:t>-</w:t>
            </w:r>
          </w:p>
        </w:tc>
        <w:tc>
          <w:tcPr>
            <w:tcW w:w="1558" w:type="dxa"/>
            <w:tcBorders>
              <w:top w:val="nil"/>
              <w:left w:val="nil"/>
              <w:bottom w:val="single" w:sz="4" w:space="0" w:color="auto"/>
              <w:right w:val="single" w:sz="4" w:space="0" w:color="auto"/>
            </w:tcBorders>
            <w:vAlign w:val="center"/>
            <w:hideMark/>
          </w:tcPr>
          <w:p w14:paraId="2EBA46C4" w14:textId="77777777" w:rsidR="00B91459" w:rsidRPr="00B91459" w:rsidRDefault="00B91459" w:rsidP="00B91459">
            <w:pPr>
              <w:jc w:val="center"/>
              <w:rPr>
                <w:color w:val="000000"/>
              </w:rPr>
            </w:pPr>
            <w:r w:rsidRPr="00B91459">
              <w:rPr>
                <w:color w:val="000000"/>
              </w:rPr>
              <w:t>-</w:t>
            </w:r>
          </w:p>
        </w:tc>
        <w:tc>
          <w:tcPr>
            <w:tcW w:w="1136" w:type="dxa"/>
            <w:tcBorders>
              <w:top w:val="nil"/>
              <w:left w:val="nil"/>
              <w:bottom w:val="single" w:sz="4" w:space="0" w:color="auto"/>
              <w:right w:val="single" w:sz="4" w:space="0" w:color="auto"/>
            </w:tcBorders>
            <w:vAlign w:val="center"/>
            <w:hideMark/>
          </w:tcPr>
          <w:p w14:paraId="3B398ADF" w14:textId="77777777" w:rsidR="00B91459" w:rsidRPr="00B91459" w:rsidRDefault="00B91459" w:rsidP="00B91459">
            <w:pPr>
              <w:jc w:val="center"/>
              <w:rPr>
                <w:color w:val="000000"/>
              </w:rPr>
            </w:pPr>
            <w:r w:rsidRPr="00B91459">
              <w:rPr>
                <w:color w:val="000000"/>
              </w:rPr>
              <w:t>-</w:t>
            </w:r>
          </w:p>
        </w:tc>
        <w:tc>
          <w:tcPr>
            <w:tcW w:w="992" w:type="dxa"/>
            <w:tcBorders>
              <w:top w:val="nil"/>
              <w:left w:val="nil"/>
              <w:bottom w:val="single" w:sz="4" w:space="0" w:color="auto"/>
              <w:right w:val="single" w:sz="4" w:space="0" w:color="auto"/>
            </w:tcBorders>
            <w:vAlign w:val="center"/>
            <w:hideMark/>
          </w:tcPr>
          <w:p w14:paraId="2991534C" w14:textId="77777777" w:rsidR="00B91459" w:rsidRPr="00B91459" w:rsidRDefault="00B91459" w:rsidP="00B91459">
            <w:pPr>
              <w:jc w:val="center"/>
              <w:rPr>
                <w:color w:val="000000"/>
              </w:rPr>
            </w:pPr>
            <w:r w:rsidRPr="00B91459">
              <w:rPr>
                <w:color w:val="000000"/>
              </w:rPr>
              <w:t>-</w:t>
            </w:r>
          </w:p>
        </w:tc>
      </w:tr>
      <w:tr w:rsidR="00B91459" w:rsidRPr="00B91459" w14:paraId="12581A4C" w14:textId="77777777" w:rsidTr="003E7303">
        <w:trPr>
          <w:trHeight w:val="403"/>
        </w:trPr>
        <w:tc>
          <w:tcPr>
            <w:tcW w:w="1559" w:type="dxa"/>
            <w:tcBorders>
              <w:top w:val="single" w:sz="4" w:space="0" w:color="auto"/>
              <w:left w:val="single" w:sz="4" w:space="0" w:color="auto"/>
              <w:bottom w:val="single" w:sz="4" w:space="0" w:color="auto"/>
              <w:right w:val="single" w:sz="4" w:space="0" w:color="auto"/>
            </w:tcBorders>
            <w:vAlign w:val="center"/>
          </w:tcPr>
          <w:p w14:paraId="62C94A93" w14:textId="77777777" w:rsidR="00B91459" w:rsidRPr="00B91459" w:rsidRDefault="00B91459" w:rsidP="00B91459">
            <w:pPr>
              <w:jc w:val="center"/>
              <w:rPr>
                <w:color w:val="000000"/>
              </w:rPr>
            </w:pPr>
            <w:r w:rsidRPr="00B91459">
              <w:rPr>
                <w:color w:val="000000"/>
              </w:rPr>
              <w:lastRenderedPageBreak/>
              <w:t>-</w:t>
            </w:r>
          </w:p>
        </w:tc>
        <w:tc>
          <w:tcPr>
            <w:tcW w:w="1985" w:type="dxa"/>
            <w:tcBorders>
              <w:top w:val="nil"/>
              <w:left w:val="nil"/>
              <w:bottom w:val="single" w:sz="4" w:space="0" w:color="auto"/>
              <w:right w:val="single" w:sz="4" w:space="0" w:color="auto"/>
            </w:tcBorders>
            <w:vAlign w:val="center"/>
          </w:tcPr>
          <w:p w14:paraId="5F3EC8EF" w14:textId="77777777" w:rsidR="00B91459" w:rsidRPr="00B91459" w:rsidRDefault="00B91459" w:rsidP="00B91459">
            <w:pPr>
              <w:jc w:val="center"/>
              <w:rPr>
                <w:color w:val="000000"/>
              </w:rPr>
            </w:pPr>
            <w:r w:rsidRPr="00B91459">
              <w:rPr>
                <w:color w:val="000000"/>
              </w:rPr>
              <w:t>2023</w:t>
            </w:r>
          </w:p>
        </w:tc>
        <w:tc>
          <w:tcPr>
            <w:tcW w:w="2126" w:type="dxa"/>
            <w:tcBorders>
              <w:top w:val="nil"/>
              <w:left w:val="nil"/>
              <w:bottom w:val="single" w:sz="4" w:space="0" w:color="auto"/>
              <w:right w:val="single" w:sz="4" w:space="0" w:color="auto"/>
            </w:tcBorders>
            <w:vAlign w:val="center"/>
          </w:tcPr>
          <w:p w14:paraId="06AF695F" w14:textId="77777777" w:rsidR="00B91459" w:rsidRPr="00B91459" w:rsidRDefault="00B91459" w:rsidP="00B91459">
            <w:pPr>
              <w:jc w:val="center"/>
              <w:rPr>
                <w:color w:val="000000"/>
              </w:rPr>
            </w:pPr>
            <w:r w:rsidRPr="00B91459">
              <w:rPr>
                <w:color w:val="000000"/>
              </w:rPr>
              <w:t>-</w:t>
            </w:r>
          </w:p>
        </w:tc>
        <w:tc>
          <w:tcPr>
            <w:tcW w:w="1558" w:type="dxa"/>
            <w:tcBorders>
              <w:top w:val="nil"/>
              <w:left w:val="nil"/>
              <w:bottom w:val="single" w:sz="4" w:space="0" w:color="auto"/>
              <w:right w:val="single" w:sz="4" w:space="0" w:color="auto"/>
            </w:tcBorders>
            <w:vAlign w:val="center"/>
          </w:tcPr>
          <w:p w14:paraId="126A0E3F" w14:textId="77777777" w:rsidR="00B91459" w:rsidRPr="00B91459" w:rsidRDefault="00B91459" w:rsidP="00B91459">
            <w:pPr>
              <w:jc w:val="center"/>
              <w:rPr>
                <w:color w:val="000000"/>
              </w:rPr>
            </w:pPr>
            <w:r w:rsidRPr="00B91459">
              <w:rPr>
                <w:color w:val="000000"/>
              </w:rPr>
              <w:t>-</w:t>
            </w:r>
          </w:p>
        </w:tc>
        <w:tc>
          <w:tcPr>
            <w:tcW w:w="1136" w:type="dxa"/>
            <w:tcBorders>
              <w:top w:val="nil"/>
              <w:left w:val="nil"/>
              <w:bottom w:val="single" w:sz="4" w:space="0" w:color="auto"/>
              <w:right w:val="single" w:sz="4" w:space="0" w:color="auto"/>
            </w:tcBorders>
            <w:vAlign w:val="center"/>
          </w:tcPr>
          <w:p w14:paraId="09B14B3A" w14:textId="77777777" w:rsidR="00B91459" w:rsidRPr="00B91459" w:rsidRDefault="00B91459" w:rsidP="00B91459">
            <w:pPr>
              <w:jc w:val="center"/>
              <w:rPr>
                <w:color w:val="000000"/>
              </w:rPr>
            </w:pPr>
            <w:r w:rsidRPr="00B91459">
              <w:rPr>
                <w:color w:val="000000"/>
              </w:rPr>
              <w:t>-</w:t>
            </w:r>
          </w:p>
        </w:tc>
        <w:tc>
          <w:tcPr>
            <w:tcW w:w="992" w:type="dxa"/>
            <w:tcBorders>
              <w:top w:val="nil"/>
              <w:left w:val="nil"/>
              <w:bottom w:val="single" w:sz="4" w:space="0" w:color="auto"/>
              <w:right w:val="single" w:sz="4" w:space="0" w:color="auto"/>
            </w:tcBorders>
            <w:vAlign w:val="center"/>
          </w:tcPr>
          <w:p w14:paraId="719F965B" w14:textId="77777777" w:rsidR="00B91459" w:rsidRPr="00B91459" w:rsidRDefault="00B91459" w:rsidP="00B91459">
            <w:pPr>
              <w:jc w:val="center"/>
              <w:rPr>
                <w:color w:val="000000"/>
              </w:rPr>
            </w:pPr>
            <w:r w:rsidRPr="00B91459">
              <w:rPr>
                <w:color w:val="000000"/>
              </w:rPr>
              <w:t>-</w:t>
            </w:r>
          </w:p>
        </w:tc>
      </w:tr>
      <w:tr w:rsidR="00B91459" w:rsidRPr="00B91459" w14:paraId="1B664384" w14:textId="77777777" w:rsidTr="003E7303">
        <w:trPr>
          <w:trHeight w:val="403"/>
        </w:trPr>
        <w:tc>
          <w:tcPr>
            <w:tcW w:w="1559" w:type="dxa"/>
            <w:tcBorders>
              <w:top w:val="single" w:sz="4" w:space="0" w:color="auto"/>
              <w:left w:val="single" w:sz="4" w:space="0" w:color="auto"/>
              <w:bottom w:val="single" w:sz="4" w:space="0" w:color="auto"/>
              <w:right w:val="single" w:sz="4" w:space="0" w:color="auto"/>
            </w:tcBorders>
            <w:vAlign w:val="center"/>
          </w:tcPr>
          <w:p w14:paraId="58F58530" w14:textId="77777777" w:rsidR="00B91459" w:rsidRPr="00B91459" w:rsidRDefault="00B91459" w:rsidP="00B91459">
            <w:pPr>
              <w:jc w:val="center"/>
              <w:rPr>
                <w:color w:val="000000"/>
              </w:rPr>
            </w:pPr>
            <w:r w:rsidRPr="00B91459">
              <w:rPr>
                <w:color w:val="000000"/>
              </w:rPr>
              <w:t>-</w:t>
            </w:r>
          </w:p>
        </w:tc>
        <w:tc>
          <w:tcPr>
            <w:tcW w:w="1985" w:type="dxa"/>
            <w:tcBorders>
              <w:top w:val="nil"/>
              <w:left w:val="nil"/>
              <w:bottom w:val="single" w:sz="4" w:space="0" w:color="auto"/>
              <w:right w:val="single" w:sz="4" w:space="0" w:color="auto"/>
            </w:tcBorders>
            <w:vAlign w:val="center"/>
          </w:tcPr>
          <w:p w14:paraId="5E036963" w14:textId="77777777" w:rsidR="00B91459" w:rsidRPr="00B91459" w:rsidRDefault="00B91459" w:rsidP="00B91459">
            <w:pPr>
              <w:jc w:val="center"/>
              <w:rPr>
                <w:color w:val="000000"/>
              </w:rPr>
            </w:pPr>
            <w:r w:rsidRPr="00B91459">
              <w:rPr>
                <w:color w:val="000000"/>
              </w:rPr>
              <w:t>2024</w:t>
            </w:r>
          </w:p>
        </w:tc>
        <w:tc>
          <w:tcPr>
            <w:tcW w:w="2126" w:type="dxa"/>
            <w:tcBorders>
              <w:top w:val="nil"/>
              <w:left w:val="nil"/>
              <w:bottom w:val="single" w:sz="4" w:space="0" w:color="auto"/>
              <w:right w:val="single" w:sz="4" w:space="0" w:color="auto"/>
            </w:tcBorders>
            <w:vAlign w:val="center"/>
          </w:tcPr>
          <w:p w14:paraId="43EEEAD5" w14:textId="77777777" w:rsidR="00B91459" w:rsidRPr="00B91459" w:rsidRDefault="00B91459" w:rsidP="00B91459">
            <w:pPr>
              <w:jc w:val="center"/>
              <w:rPr>
                <w:color w:val="000000"/>
              </w:rPr>
            </w:pPr>
            <w:r w:rsidRPr="00B91459">
              <w:rPr>
                <w:color w:val="000000"/>
              </w:rPr>
              <w:t>-</w:t>
            </w:r>
          </w:p>
        </w:tc>
        <w:tc>
          <w:tcPr>
            <w:tcW w:w="1558" w:type="dxa"/>
            <w:tcBorders>
              <w:top w:val="nil"/>
              <w:left w:val="nil"/>
              <w:bottom w:val="single" w:sz="4" w:space="0" w:color="auto"/>
              <w:right w:val="single" w:sz="4" w:space="0" w:color="auto"/>
            </w:tcBorders>
            <w:vAlign w:val="center"/>
          </w:tcPr>
          <w:p w14:paraId="3FB3CE7C" w14:textId="77777777" w:rsidR="00B91459" w:rsidRPr="00B91459" w:rsidRDefault="00B91459" w:rsidP="00B91459">
            <w:pPr>
              <w:jc w:val="center"/>
              <w:rPr>
                <w:color w:val="000000"/>
              </w:rPr>
            </w:pPr>
            <w:r w:rsidRPr="00B91459">
              <w:rPr>
                <w:color w:val="000000"/>
              </w:rPr>
              <w:t>-</w:t>
            </w:r>
          </w:p>
        </w:tc>
        <w:tc>
          <w:tcPr>
            <w:tcW w:w="1136" w:type="dxa"/>
            <w:tcBorders>
              <w:top w:val="nil"/>
              <w:left w:val="nil"/>
              <w:bottom w:val="single" w:sz="4" w:space="0" w:color="auto"/>
              <w:right w:val="single" w:sz="4" w:space="0" w:color="auto"/>
            </w:tcBorders>
            <w:vAlign w:val="center"/>
          </w:tcPr>
          <w:p w14:paraId="70055478" w14:textId="77777777" w:rsidR="00B91459" w:rsidRPr="00B91459" w:rsidRDefault="00B91459" w:rsidP="00B91459">
            <w:pPr>
              <w:jc w:val="center"/>
              <w:rPr>
                <w:color w:val="000000"/>
              </w:rPr>
            </w:pPr>
            <w:r w:rsidRPr="00B91459">
              <w:rPr>
                <w:color w:val="000000"/>
              </w:rPr>
              <w:t>-</w:t>
            </w:r>
          </w:p>
        </w:tc>
        <w:tc>
          <w:tcPr>
            <w:tcW w:w="992" w:type="dxa"/>
            <w:tcBorders>
              <w:top w:val="nil"/>
              <w:left w:val="nil"/>
              <w:bottom w:val="single" w:sz="4" w:space="0" w:color="auto"/>
              <w:right w:val="single" w:sz="4" w:space="0" w:color="auto"/>
            </w:tcBorders>
            <w:vAlign w:val="center"/>
          </w:tcPr>
          <w:p w14:paraId="17866F3D" w14:textId="77777777" w:rsidR="00B91459" w:rsidRPr="00B91459" w:rsidRDefault="00B91459" w:rsidP="00B91459">
            <w:pPr>
              <w:jc w:val="center"/>
              <w:rPr>
                <w:color w:val="000000"/>
              </w:rPr>
            </w:pPr>
            <w:r w:rsidRPr="00B91459">
              <w:rPr>
                <w:color w:val="000000"/>
              </w:rPr>
              <w:t>-</w:t>
            </w:r>
          </w:p>
        </w:tc>
      </w:tr>
      <w:tr w:rsidR="00B91459" w:rsidRPr="00B91459" w14:paraId="654E3C3F" w14:textId="77777777" w:rsidTr="003E7303">
        <w:trPr>
          <w:trHeight w:val="403"/>
        </w:trPr>
        <w:tc>
          <w:tcPr>
            <w:tcW w:w="1559" w:type="dxa"/>
            <w:tcBorders>
              <w:top w:val="single" w:sz="4" w:space="0" w:color="auto"/>
              <w:left w:val="single" w:sz="4" w:space="0" w:color="auto"/>
              <w:bottom w:val="single" w:sz="4" w:space="0" w:color="auto"/>
              <w:right w:val="single" w:sz="4" w:space="0" w:color="auto"/>
            </w:tcBorders>
            <w:vAlign w:val="center"/>
          </w:tcPr>
          <w:p w14:paraId="3D38D5F3" w14:textId="77777777" w:rsidR="00B91459" w:rsidRPr="00B91459" w:rsidRDefault="00B91459" w:rsidP="00B91459">
            <w:pPr>
              <w:jc w:val="center"/>
              <w:rPr>
                <w:color w:val="000000"/>
              </w:rPr>
            </w:pPr>
            <w:r w:rsidRPr="00B91459">
              <w:rPr>
                <w:color w:val="000000"/>
              </w:rPr>
              <w:t>-</w:t>
            </w:r>
          </w:p>
        </w:tc>
        <w:tc>
          <w:tcPr>
            <w:tcW w:w="1985" w:type="dxa"/>
            <w:tcBorders>
              <w:top w:val="nil"/>
              <w:left w:val="nil"/>
              <w:bottom w:val="single" w:sz="4" w:space="0" w:color="auto"/>
              <w:right w:val="single" w:sz="4" w:space="0" w:color="auto"/>
            </w:tcBorders>
            <w:vAlign w:val="center"/>
          </w:tcPr>
          <w:p w14:paraId="4874B18E" w14:textId="77777777" w:rsidR="00B91459" w:rsidRPr="00B91459" w:rsidRDefault="00B91459" w:rsidP="00B91459">
            <w:pPr>
              <w:jc w:val="center"/>
              <w:rPr>
                <w:color w:val="000000"/>
              </w:rPr>
            </w:pPr>
            <w:r w:rsidRPr="00B91459">
              <w:rPr>
                <w:color w:val="000000"/>
              </w:rPr>
              <w:t>2025</w:t>
            </w:r>
          </w:p>
        </w:tc>
        <w:tc>
          <w:tcPr>
            <w:tcW w:w="2126" w:type="dxa"/>
            <w:tcBorders>
              <w:top w:val="nil"/>
              <w:left w:val="nil"/>
              <w:bottom w:val="single" w:sz="4" w:space="0" w:color="auto"/>
              <w:right w:val="single" w:sz="4" w:space="0" w:color="auto"/>
            </w:tcBorders>
            <w:vAlign w:val="center"/>
          </w:tcPr>
          <w:p w14:paraId="3FCC6C1A" w14:textId="77777777" w:rsidR="00B91459" w:rsidRPr="00B91459" w:rsidRDefault="00B91459" w:rsidP="00B91459">
            <w:pPr>
              <w:jc w:val="center"/>
              <w:rPr>
                <w:color w:val="000000"/>
              </w:rPr>
            </w:pPr>
            <w:r w:rsidRPr="00B91459">
              <w:rPr>
                <w:color w:val="000000"/>
              </w:rPr>
              <w:t>-</w:t>
            </w:r>
          </w:p>
        </w:tc>
        <w:tc>
          <w:tcPr>
            <w:tcW w:w="1558" w:type="dxa"/>
            <w:tcBorders>
              <w:top w:val="nil"/>
              <w:left w:val="nil"/>
              <w:bottom w:val="single" w:sz="4" w:space="0" w:color="auto"/>
              <w:right w:val="single" w:sz="4" w:space="0" w:color="auto"/>
            </w:tcBorders>
            <w:vAlign w:val="center"/>
          </w:tcPr>
          <w:p w14:paraId="205C0148" w14:textId="77777777" w:rsidR="00B91459" w:rsidRPr="00B91459" w:rsidRDefault="00B91459" w:rsidP="00B91459">
            <w:pPr>
              <w:jc w:val="center"/>
              <w:rPr>
                <w:color w:val="000000"/>
              </w:rPr>
            </w:pPr>
            <w:r w:rsidRPr="00B91459">
              <w:rPr>
                <w:color w:val="000000"/>
              </w:rPr>
              <w:t>-</w:t>
            </w:r>
          </w:p>
        </w:tc>
        <w:tc>
          <w:tcPr>
            <w:tcW w:w="1136" w:type="dxa"/>
            <w:tcBorders>
              <w:top w:val="nil"/>
              <w:left w:val="nil"/>
              <w:bottom w:val="single" w:sz="4" w:space="0" w:color="auto"/>
              <w:right w:val="single" w:sz="4" w:space="0" w:color="auto"/>
            </w:tcBorders>
            <w:vAlign w:val="center"/>
          </w:tcPr>
          <w:p w14:paraId="04A9E6D9" w14:textId="77777777" w:rsidR="00B91459" w:rsidRPr="00B91459" w:rsidRDefault="00B91459" w:rsidP="00B91459">
            <w:pPr>
              <w:jc w:val="center"/>
              <w:rPr>
                <w:color w:val="000000"/>
              </w:rPr>
            </w:pPr>
            <w:r w:rsidRPr="00B91459">
              <w:rPr>
                <w:color w:val="000000"/>
              </w:rPr>
              <w:t>-</w:t>
            </w:r>
          </w:p>
        </w:tc>
        <w:tc>
          <w:tcPr>
            <w:tcW w:w="992" w:type="dxa"/>
            <w:tcBorders>
              <w:top w:val="nil"/>
              <w:left w:val="nil"/>
              <w:bottom w:val="single" w:sz="4" w:space="0" w:color="auto"/>
              <w:right w:val="single" w:sz="4" w:space="0" w:color="auto"/>
            </w:tcBorders>
            <w:vAlign w:val="center"/>
          </w:tcPr>
          <w:p w14:paraId="0509D572" w14:textId="77777777" w:rsidR="00B91459" w:rsidRPr="00B91459" w:rsidRDefault="00B91459" w:rsidP="00B91459">
            <w:pPr>
              <w:jc w:val="center"/>
              <w:rPr>
                <w:color w:val="000000"/>
              </w:rPr>
            </w:pPr>
            <w:r w:rsidRPr="00B91459">
              <w:rPr>
                <w:color w:val="000000"/>
              </w:rPr>
              <w:t>-</w:t>
            </w:r>
          </w:p>
        </w:tc>
      </w:tr>
      <w:tr w:rsidR="00B91459" w:rsidRPr="00B91459" w14:paraId="14477746" w14:textId="77777777" w:rsidTr="003E7303">
        <w:trPr>
          <w:trHeight w:val="403"/>
        </w:trPr>
        <w:tc>
          <w:tcPr>
            <w:tcW w:w="1559" w:type="dxa"/>
            <w:tcBorders>
              <w:top w:val="single" w:sz="4" w:space="0" w:color="auto"/>
              <w:left w:val="single" w:sz="4" w:space="0" w:color="auto"/>
              <w:bottom w:val="single" w:sz="4" w:space="0" w:color="auto"/>
              <w:right w:val="single" w:sz="4" w:space="0" w:color="auto"/>
            </w:tcBorders>
            <w:vAlign w:val="center"/>
          </w:tcPr>
          <w:p w14:paraId="056A21D2" w14:textId="77777777" w:rsidR="00B91459" w:rsidRPr="00B91459" w:rsidRDefault="00B91459" w:rsidP="00B91459">
            <w:pPr>
              <w:jc w:val="center"/>
              <w:rPr>
                <w:color w:val="000000"/>
              </w:rPr>
            </w:pPr>
            <w:r w:rsidRPr="00B91459">
              <w:rPr>
                <w:color w:val="000000"/>
              </w:rPr>
              <w:t>-</w:t>
            </w:r>
          </w:p>
        </w:tc>
        <w:tc>
          <w:tcPr>
            <w:tcW w:w="1985" w:type="dxa"/>
            <w:tcBorders>
              <w:top w:val="nil"/>
              <w:left w:val="nil"/>
              <w:bottom w:val="single" w:sz="4" w:space="0" w:color="auto"/>
              <w:right w:val="single" w:sz="4" w:space="0" w:color="auto"/>
            </w:tcBorders>
            <w:vAlign w:val="center"/>
          </w:tcPr>
          <w:p w14:paraId="53A01C1A" w14:textId="77777777" w:rsidR="00B91459" w:rsidRPr="00B91459" w:rsidRDefault="00B91459" w:rsidP="00B91459">
            <w:pPr>
              <w:jc w:val="center"/>
              <w:rPr>
                <w:color w:val="000000"/>
              </w:rPr>
            </w:pPr>
            <w:r w:rsidRPr="00B91459">
              <w:rPr>
                <w:color w:val="000000"/>
              </w:rPr>
              <w:t>2026</w:t>
            </w:r>
          </w:p>
        </w:tc>
        <w:tc>
          <w:tcPr>
            <w:tcW w:w="2126" w:type="dxa"/>
            <w:tcBorders>
              <w:top w:val="nil"/>
              <w:left w:val="nil"/>
              <w:bottom w:val="single" w:sz="4" w:space="0" w:color="auto"/>
              <w:right w:val="single" w:sz="4" w:space="0" w:color="auto"/>
            </w:tcBorders>
            <w:vAlign w:val="center"/>
          </w:tcPr>
          <w:p w14:paraId="4062EEBB" w14:textId="77777777" w:rsidR="00B91459" w:rsidRPr="00B91459" w:rsidRDefault="00B91459" w:rsidP="00B91459">
            <w:pPr>
              <w:jc w:val="center"/>
              <w:rPr>
                <w:color w:val="000000"/>
              </w:rPr>
            </w:pPr>
            <w:r w:rsidRPr="00B91459">
              <w:rPr>
                <w:color w:val="000000"/>
              </w:rPr>
              <w:t>-</w:t>
            </w:r>
          </w:p>
        </w:tc>
        <w:tc>
          <w:tcPr>
            <w:tcW w:w="1558" w:type="dxa"/>
            <w:tcBorders>
              <w:top w:val="nil"/>
              <w:left w:val="nil"/>
              <w:bottom w:val="single" w:sz="4" w:space="0" w:color="auto"/>
              <w:right w:val="single" w:sz="4" w:space="0" w:color="auto"/>
            </w:tcBorders>
            <w:vAlign w:val="center"/>
          </w:tcPr>
          <w:p w14:paraId="2E6D5B3E" w14:textId="77777777" w:rsidR="00B91459" w:rsidRPr="00B91459" w:rsidRDefault="00B91459" w:rsidP="00B91459">
            <w:pPr>
              <w:jc w:val="center"/>
              <w:rPr>
                <w:color w:val="000000"/>
              </w:rPr>
            </w:pPr>
            <w:r w:rsidRPr="00B91459">
              <w:rPr>
                <w:color w:val="000000"/>
              </w:rPr>
              <w:t>-</w:t>
            </w:r>
          </w:p>
        </w:tc>
        <w:tc>
          <w:tcPr>
            <w:tcW w:w="1136" w:type="dxa"/>
            <w:tcBorders>
              <w:top w:val="nil"/>
              <w:left w:val="nil"/>
              <w:bottom w:val="single" w:sz="4" w:space="0" w:color="auto"/>
              <w:right w:val="single" w:sz="4" w:space="0" w:color="auto"/>
            </w:tcBorders>
            <w:vAlign w:val="center"/>
          </w:tcPr>
          <w:p w14:paraId="34523529" w14:textId="77777777" w:rsidR="00B91459" w:rsidRPr="00B91459" w:rsidRDefault="00B91459" w:rsidP="00B91459">
            <w:pPr>
              <w:jc w:val="center"/>
              <w:rPr>
                <w:color w:val="000000"/>
              </w:rPr>
            </w:pPr>
            <w:r w:rsidRPr="00B91459">
              <w:rPr>
                <w:color w:val="000000"/>
              </w:rPr>
              <w:t>-</w:t>
            </w:r>
          </w:p>
        </w:tc>
        <w:tc>
          <w:tcPr>
            <w:tcW w:w="992" w:type="dxa"/>
            <w:tcBorders>
              <w:top w:val="nil"/>
              <w:left w:val="nil"/>
              <w:bottom w:val="single" w:sz="4" w:space="0" w:color="auto"/>
              <w:right w:val="single" w:sz="4" w:space="0" w:color="auto"/>
            </w:tcBorders>
            <w:vAlign w:val="center"/>
          </w:tcPr>
          <w:p w14:paraId="50CE455A" w14:textId="77777777" w:rsidR="00B91459" w:rsidRPr="00B91459" w:rsidRDefault="00B91459" w:rsidP="00B91459">
            <w:pPr>
              <w:jc w:val="center"/>
              <w:rPr>
                <w:color w:val="000000"/>
              </w:rPr>
            </w:pPr>
            <w:r w:rsidRPr="00B91459">
              <w:rPr>
                <w:color w:val="000000"/>
              </w:rPr>
              <w:t>-</w:t>
            </w:r>
          </w:p>
        </w:tc>
      </w:tr>
      <w:tr w:rsidR="00B91459" w:rsidRPr="00B91459" w14:paraId="43613663" w14:textId="77777777" w:rsidTr="003E7303">
        <w:trPr>
          <w:trHeight w:val="403"/>
        </w:trPr>
        <w:tc>
          <w:tcPr>
            <w:tcW w:w="1559" w:type="dxa"/>
            <w:tcBorders>
              <w:top w:val="single" w:sz="4" w:space="0" w:color="auto"/>
              <w:left w:val="single" w:sz="4" w:space="0" w:color="auto"/>
              <w:bottom w:val="single" w:sz="4" w:space="0" w:color="auto"/>
              <w:right w:val="single" w:sz="4" w:space="0" w:color="auto"/>
            </w:tcBorders>
            <w:vAlign w:val="center"/>
          </w:tcPr>
          <w:p w14:paraId="14B76949" w14:textId="77777777" w:rsidR="00B91459" w:rsidRPr="00B91459" w:rsidRDefault="00B91459" w:rsidP="00B91459">
            <w:pPr>
              <w:jc w:val="center"/>
              <w:rPr>
                <w:color w:val="000000"/>
              </w:rPr>
            </w:pPr>
            <w:r w:rsidRPr="00B91459">
              <w:rPr>
                <w:color w:val="000000"/>
              </w:rPr>
              <w:t>-</w:t>
            </w:r>
          </w:p>
        </w:tc>
        <w:tc>
          <w:tcPr>
            <w:tcW w:w="1985" w:type="dxa"/>
            <w:tcBorders>
              <w:top w:val="nil"/>
              <w:left w:val="nil"/>
              <w:bottom w:val="single" w:sz="4" w:space="0" w:color="auto"/>
              <w:right w:val="single" w:sz="4" w:space="0" w:color="auto"/>
            </w:tcBorders>
            <w:vAlign w:val="center"/>
          </w:tcPr>
          <w:p w14:paraId="5B4ED97A" w14:textId="77777777" w:rsidR="00B91459" w:rsidRPr="00B91459" w:rsidRDefault="00B91459" w:rsidP="00B91459">
            <w:pPr>
              <w:jc w:val="center"/>
              <w:rPr>
                <w:color w:val="000000"/>
              </w:rPr>
            </w:pPr>
            <w:r w:rsidRPr="00B91459">
              <w:rPr>
                <w:color w:val="000000"/>
              </w:rPr>
              <w:t>2027</w:t>
            </w:r>
          </w:p>
        </w:tc>
        <w:tc>
          <w:tcPr>
            <w:tcW w:w="2126" w:type="dxa"/>
            <w:tcBorders>
              <w:top w:val="nil"/>
              <w:left w:val="nil"/>
              <w:bottom w:val="single" w:sz="4" w:space="0" w:color="auto"/>
              <w:right w:val="single" w:sz="4" w:space="0" w:color="auto"/>
            </w:tcBorders>
            <w:vAlign w:val="center"/>
          </w:tcPr>
          <w:p w14:paraId="7AFA13DB" w14:textId="77777777" w:rsidR="00B91459" w:rsidRPr="00B91459" w:rsidRDefault="00B91459" w:rsidP="00B91459">
            <w:pPr>
              <w:jc w:val="center"/>
              <w:rPr>
                <w:color w:val="000000"/>
              </w:rPr>
            </w:pPr>
            <w:r w:rsidRPr="00B91459">
              <w:rPr>
                <w:color w:val="000000"/>
              </w:rPr>
              <w:t>-</w:t>
            </w:r>
          </w:p>
        </w:tc>
        <w:tc>
          <w:tcPr>
            <w:tcW w:w="1558" w:type="dxa"/>
            <w:tcBorders>
              <w:top w:val="nil"/>
              <w:left w:val="nil"/>
              <w:bottom w:val="single" w:sz="4" w:space="0" w:color="auto"/>
              <w:right w:val="single" w:sz="4" w:space="0" w:color="auto"/>
            </w:tcBorders>
            <w:vAlign w:val="center"/>
          </w:tcPr>
          <w:p w14:paraId="66D8A008" w14:textId="77777777" w:rsidR="00B91459" w:rsidRPr="00B91459" w:rsidRDefault="00B91459" w:rsidP="00B91459">
            <w:pPr>
              <w:jc w:val="center"/>
              <w:rPr>
                <w:color w:val="000000"/>
              </w:rPr>
            </w:pPr>
            <w:r w:rsidRPr="00B91459">
              <w:rPr>
                <w:color w:val="000000"/>
              </w:rPr>
              <w:t>-</w:t>
            </w:r>
          </w:p>
        </w:tc>
        <w:tc>
          <w:tcPr>
            <w:tcW w:w="1136" w:type="dxa"/>
            <w:tcBorders>
              <w:top w:val="nil"/>
              <w:left w:val="nil"/>
              <w:bottom w:val="single" w:sz="4" w:space="0" w:color="auto"/>
              <w:right w:val="single" w:sz="4" w:space="0" w:color="auto"/>
            </w:tcBorders>
            <w:vAlign w:val="center"/>
          </w:tcPr>
          <w:p w14:paraId="1F804D44" w14:textId="77777777" w:rsidR="00B91459" w:rsidRPr="00B91459" w:rsidRDefault="00B91459" w:rsidP="00B91459">
            <w:pPr>
              <w:jc w:val="center"/>
              <w:rPr>
                <w:color w:val="000000"/>
              </w:rPr>
            </w:pPr>
            <w:r w:rsidRPr="00B91459">
              <w:rPr>
                <w:color w:val="000000"/>
              </w:rPr>
              <w:t>-</w:t>
            </w:r>
          </w:p>
        </w:tc>
        <w:tc>
          <w:tcPr>
            <w:tcW w:w="992" w:type="dxa"/>
            <w:tcBorders>
              <w:top w:val="nil"/>
              <w:left w:val="nil"/>
              <w:bottom w:val="single" w:sz="4" w:space="0" w:color="auto"/>
              <w:right w:val="single" w:sz="4" w:space="0" w:color="auto"/>
            </w:tcBorders>
            <w:vAlign w:val="center"/>
          </w:tcPr>
          <w:p w14:paraId="1820F4EF" w14:textId="77777777" w:rsidR="00B91459" w:rsidRPr="00B91459" w:rsidRDefault="00B91459" w:rsidP="00B91459">
            <w:pPr>
              <w:jc w:val="center"/>
              <w:rPr>
                <w:color w:val="000000"/>
              </w:rPr>
            </w:pPr>
            <w:r w:rsidRPr="00B91459">
              <w:rPr>
                <w:color w:val="000000"/>
              </w:rPr>
              <w:t>-</w:t>
            </w:r>
          </w:p>
        </w:tc>
      </w:tr>
      <w:tr w:rsidR="00B91459" w:rsidRPr="00B91459" w14:paraId="775B4AA6" w14:textId="77777777" w:rsidTr="003E7303">
        <w:trPr>
          <w:trHeight w:val="403"/>
        </w:trPr>
        <w:tc>
          <w:tcPr>
            <w:tcW w:w="1559" w:type="dxa"/>
            <w:tcBorders>
              <w:top w:val="single" w:sz="4" w:space="0" w:color="auto"/>
              <w:left w:val="single" w:sz="4" w:space="0" w:color="auto"/>
              <w:bottom w:val="single" w:sz="4" w:space="0" w:color="auto"/>
              <w:right w:val="single" w:sz="4" w:space="0" w:color="auto"/>
            </w:tcBorders>
            <w:vAlign w:val="center"/>
          </w:tcPr>
          <w:p w14:paraId="03704B56" w14:textId="77777777" w:rsidR="00B91459" w:rsidRPr="00B91459" w:rsidRDefault="00B91459" w:rsidP="00B91459">
            <w:pPr>
              <w:jc w:val="center"/>
              <w:rPr>
                <w:color w:val="000000"/>
              </w:rPr>
            </w:pPr>
            <w:r w:rsidRPr="00B91459">
              <w:rPr>
                <w:color w:val="000000"/>
              </w:rPr>
              <w:t>-</w:t>
            </w:r>
          </w:p>
        </w:tc>
        <w:tc>
          <w:tcPr>
            <w:tcW w:w="1985" w:type="dxa"/>
            <w:tcBorders>
              <w:top w:val="nil"/>
              <w:left w:val="nil"/>
              <w:bottom w:val="single" w:sz="4" w:space="0" w:color="auto"/>
              <w:right w:val="single" w:sz="4" w:space="0" w:color="auto"/>
            </w:tcBorders>
            <w:vAlign w:val="center"/>
          </w:tcPr>
          <w:p w14:paraId="0606CDC8" w14:textId="77777777" w:rsidR="00B91459" w:rsidRPr="00B91459" w:rsidRDefault="00B91459" w:rsidP="00B91459">
            <w:pPr>
              <w:jc w:val="center"/>
              <w:rPr>
                <w:color w:val="000000"/>
              </w:rPr>
            </w:pPr>
            <w:r w:rsidRPr="00B91459">
              <w:rPr>
                <w:color w:val="000000"/>
              </w:rPr>
              <w:t>2028</w:t>
            </w:r>
          </w:p>
        </w:tc>
        <w:tc>
          <w:tcPr>
            <w:tcW w:w="2126" w:type="dxa"/>
            <w:tcBorders>
              <w:top w:val="nil"/>
              <w:left w:val="nil"/>
              <w:bottom w:val="single" w:sz="4" w:space="0" w:color="auto"/>
              <w:right w:val="single" w:sz="4" w:space="0" w:color="auto"/>
            </w:tcBorders>
            <w:vAlign w:val="center"/>
          </w:tcPr>
          <w:p w14:paraId="4E111339" w14:textId="77777777" w:rsidR="00B91459" w:rsidRPr="00B91459" w:rsidRDefault="00B91459" w:rsidP="00B91459">
            <w:pPr>
              <w:jc w:val="center"/>
              <w:rPr>
                <w:color w:val="000000"/>
              </w:rPr>
            </w:pPr>
            <w:r w:rsidRPr="00B91459">
              <w:rPr>
                <w:color w:val="000000"/>
              </w:rPr>
              <w:t>-</w:t>
            </w:r>
          </w:p>
        </w:tc>
        <w:tc>
          <w:tcPr>
            <w:tcW w:w="1558" w:type="dxa"/>
            <w:tcBorders>
              <w:top w:val="nil"/>
              <w:left w:val="nil"/>
              <w:bottom w:val="single" w:sz="4" w:space="0" w:color="auto"/>
              <w:right w:val="single" w:sz="4" w:space="0" w:color="auto"/>
            </w:tcBorders>
            <w:vAlign w:val="center"/>
          </w:tcPr>
          <w:p w14:paraId="001B59F0" w14:textId="77777777" w:rsidR="00B91459" w:rsidRPr="00B91459" w:rsidRDefault="00B91459" w:rsidP="00B91459">
            <w:pPr>
              <w:jc w:val="center"/>
              <w:rPr>
                <w:color w:val="000000"/>
              </w:rPr>
            </w:pPr>
            <w:r w:rsidRPr="00B91459">
              <w:rPr>
                <w:color w:val="000000"/>
              </w:rPr>
              <w:t>-</w:t>
            </w:r>
          </w:p>
        </w:tc>
        <w:tc>
          <w:tcPr>
            <w:tcW w:w="1136" w:type="dxa"/>
            <w:tcBorders>
              <w:top w:val="nil"/>
              <w:left w:val="nil"/>
              <w:bottom w:val="single" w:sz="4" w:space="0" w:color="auto"/>
              <w:right w:val="single" w:sz="4" w:space="0" w:color="auto"/>
            </w:tcBorders>
            <w:vAlign w:val="center"/>
          </w:tcPr>
          <w:p w14:paraId="3455F2B4" w14:textId="77777777" w:rsidR="00B91459" w:rsidRPr="00B91459" w:rsidRDefault="00B91459" w:rsidP="00B91459">
            <w:pPr>
              <w:jc w:val="center"/>
              <w:rPr>
                <w:color w:val="000000"/>
              </w:rPr>
            </w:pPr>
            <w:r w:rsidRPr="00B91459">
              <w:rPr>
                <w:color w:val="000000"/>
              </w:rPr>
              <w:t>-</w:t>
            </w:r>
          </w:p>
        </w:tc>
        <w:tc>
          <w:tcPr>
            <w:tcW w:w="992" w:type="dxa"/>
            <w:tcBorders>
              <w:top w:val="nil"/>
              <w:left w:val="nil"/>
              <w:bottom w:val="single" w:sz="4" w:space="0" w:color="auto"/>
              <w:right w:val="single" w:sz="4" w:space="0" w:color="auto"/>
            </w:tcBorders>
            <w:vAlign w:val="center"/>
          </w:tcPr>
          <w:p w14:paraId="604CA4CE" w14:textId="77777777" w:rsidR="00B91459" w:rsidRPr="00B91459" w:rsidRDefault="00B91459" w:rsidP="00B91459">
            <w:pPr>
              <w:jc w:val="center"/>
              <w:rPr>
                <w:color w:val="000000"/>
              </w:rPr>
            </w:pPr>
            <w:r w:rsidRPr="00B91459">
              <w:rPr>
                <w:color w:val="000000"/>
              </w:rPr>
              <w:t>-</w:t>
            </w:r>
          </w:p>
        </w:tc>
      </w:tr>
      <w:tr w:rsidR="00B91459" w:rsidRPr="00B91459" w14:paraId="289C4A79" w14:textId="77777777" w:rsidTr="003E7303">
        <w:trPr>
          <w:trHeight w:val="403"/>
        </w:trPr>
        <w:tc>
          <w:tcPr>
            <w:tcW w:w="1559" w:type="dxa"/>
            <w:tcBorders>
              <w:top w:val="single" w:sz="4" w:space="0" w:color="auto"/>
              <w:left w:val="single" w:sz="4" w:space="0" w:color="auto"/>
              <w:bottom w:val="single" w:sz="4" w:space="0" w:color="auto"/>
              <w:right w:val="single" w:sz="4" w:space="0" w:color="auto"/>
            </w:tcBorders>
            <w:vAlign w:val="center"/>
          </w:tcPr>
          <w:p w14:paraId="044BBE04" w14:textId="77777777" w:rsidR="00B91459" w:rsidRPr="00B91459" w:rsidRDefault="00B91459" w:rsidP="00B91459">
            <w:pPr>
              <w:jc w:val="center"/>
              <w:rPr>
                <w:color w:val="000000"/>
              </w:rPr>
            </w:pPr>
            <w:r w:rsidRPr="00B91459">
              <w:rPr>
                <w:color w:val="000000"/>
              </w:rPr>
              <w:t>-</w:t>
            </w:r>
          </w:p>
        </w:tc>
        <w:tc>
          <w:tcPr>
            <w:tcW w:w="1985" w:type="dxa"/>
            <w:tcBorders>
              <w:top w:val="nil"/>
              <w:left w:val="nil"/>
              <w:bottom w:val="single" w:sz="4" w:space="0" w:color="auto"/>
              <w:right w:val="single" w:sz="4" w:space="0" w:color="auto"/>
            </w:tcBorders>
            <w:vAlign w:val="center"/>
          </w:tcPr>
          <w:p w14:paraId="68C54EBB" w14:textId="77777777" w:rsidR="00B91459" w:rsidRPr="00B91459" w:rsidRDefault="00B91459" w:rsidP="00B91459">
            <w:pPr>
              <w:jc w:val="center"/>
              <w:rPr>
                <w:color w:val="000000"/>
              </w:rPr>
            </w:pPr>
            <w:r w:rsidRPr="00B91459">
              <w:rPr>
                <w:color w:val="000000"/>
              </w:rPr>
              <w:t>2029</w:t>
            </w:r>
          </w:p>
        </w:tc>
        <w:tc>
          <w:tcPr>
            <w:tcW w:w="2126" w:type="dxa"/>
            <w:tcBorders>
              <w:top w:val="nil"/>
              <w:left w:val="nil"/>
              <w:bottom w:val="single" w:sz="4" w:space="0" w:color="auto"/>
              <w:right w:val="single" w:sz="4" w:space="0" w:color="auto"/>
            </w:tcBorders>
            <w:vAlign w:val="center"/>
          </w:tcPr>
          <w:p w14:paraId="746A4D5F" w14:textId="77777777" w:rsidR="00B91459" w:rsidRPr="00B91459" w:rsidRDefault="00B91459" w:rsidP="00B91459">
            <w:pPr>
              <w:jc w:val="center"/>
              <w:rPr>
                <w:color w:val="000000"/>
              </w:rPr>
            </w:pPr>
            <w:r w:rsidRPr="00B91459">
              <w:rPr>
                <w:color w:val="000000"/>
              </w:rPr>
              <w:t>-</w:t>
            </w:r>
          </w:p>
        </w:tc>
        <w:tc>
          <w:tcPr>
            <w:tcW w:w="1558" w:type="dxa"/>
            <w:tcBorders>
              <w:top w:val="nil"/>
              <w:left w:val="nil"/>
              <w:bottom w:val="single" w:sz="4" w:space="0" w:color="auto"/>
              <w:right w:val="single" w:sz="4" w:space="0" w:color="auto"/>
            </w:tcBorders>
            <w:vAlign w:val="center"/>
          </w:tcPr>
          <w:p w14:paraId="2D2735DE" w14:textId="77777777" w:rsidR="00B91459" w:rsidRPr="00B91459" w:rsidRDefault="00B91459" w:rsidP="00B91459">
            <w:pPr>
              <w:jc w:val="center"/>
              <w:rPr>
                <w:color w:val="000000"/>
              </w:rPr>
            </w:pPr>
            <w:r w:rsidRPr="00B91459">
              <w:rPr>
                <w:color w:val="000000"/>
              </w:rPr>
              <w:t>-</w:t>
            </w:r>
          </w:p>
        </w:tc>
        <w:tc>
          <w:tcPr>
            <w:tcW w:w="1136" w:type="dxa"/>
            <w:tcBorders>
              <w:top w:val="nil"/>
              <w:left w:val="nil"/>
              <w:bottom w:val="single" w:sz="4" w:space="0" w:color="auto"/>
              <w:right w:val="single" w:sz="4" w:space="0" w:color="auto"/>
            </w:tcBorders>
            <w:vAlign w:val="center"/>
          </w:tcPr>
          <w:p w14:paraId="544A3EF8" w14:textId="77777777" w:rsidR="00B91459" w:rsidRPr="00B91459" w:rsidRDefault="00B91459" w:rsidP="00B91459">
            <w:pPr>
              <w:jc w:val="center"/>
              <w:rPr>
                <w:color w:val="000000"/>
              </w:rPr>
            </w:pPr>
            <w:r w:rsidRPr="00B91459">
              <w:rPr>
                <w:color w:val="000000"/>
              </w:rPr>
              <w:t>-</w:t>
            </w:r>
          </w:p>
        </w:tc>
        <w:tc>
          <w:tcPr>
            <w:tcW w:w="992" w:type="dxa"/>
            <w:tcBorders>
              <w:top w:val="nil"/>
              <w:left w:val="nil"/>
              <w:bottom w:val="single" w:sz="4" w:space="0" w:color="auto"/>
              <w:right w:val="single" w:sz="4" w:space="0" w:color="auto"/>
            </w:tcBorders>
            <w:vAlign w:val="center"/>
          </w:tcPr>
          <w:p w14:paraId="3F5E8836" w14:textId="77777777" w:rsidR="00B91459" w:rsidRPr="00B91459" w:rsidRDefault="00B91459" w:rsidP="00B91459">
            <w:pPr>
              <w:jc w:val="center"/>
              <w:rPr>
                <w:color w:val="000000"/>
              </w:rPr>
            </w:pPr>
            <w:r w:rsidRPr="00B91459">
              <w:rPr>
                <w:color w:val="000000"/>
              </w:rPr>
              <w:t>-</w:t>
            </w:r>
          </w:p>
        </w:tc>
      </w:tr>
      <w:tr w:rsidR="00B91459" w:rsidRPr="00B91459" w14:paraId="2FE5F046" w14:textId="77777777" w:rsidTr="003E7303">
        <w:trPr>
          <w:trHeight w:val="403"/>
        </w:trPr>
        <w:tc>
          <w:tcPr>
            <w:tcW w:w="1559" w:type="dxa"/>
            <w:tcBorders>
              <w:top w:val="single" w:sz="4" w:space="0" w:color="auto"/>
              <w:left w:val="single" w:sz="4" w:space="0" w:color="auto"/>
              <w:bottom w:val="single" w:sz="4" w:space="0" w:color="auto"/>
              <w:right w:val="single" w:sz="4" w:space="0" w:color="auto"/>
            </w:tcBorders>
            <w:vAlign w:val="center"/>
          </w:tcPr>
          <w:p w14:paraId="0EE1C90B" w14:textId="77777777" w:rsidR="00B91459" w:rsidRPr="00B91459" w:rsidRDefault="00B91459" w:rsidP="00B91459">
            <w:pPr>
              <w:jc w:val="center"/>
              <w:rPr>
                <w:color w:val="000000"/>
              </w:rPr>
            </w:pPr>
            <w:r w:rsidRPr="00B91459">
              <w:rPr>
                <w:color w:val="000000"/>
              </w:rPr>
              <w:t>-</w:t>
            </w:r>
          </w:p>
        </w:tc>
        <w:tc>
          <w:tcPr>
            <w:tcW w:w="1985" w:type="dxa"/>
            <w:tcBorders>
              <w:top w:val="single" w:sz="4" w:space="0" w:color="auto"/>
              <w:left w:val="nil"/>
              <w:bottom w:val="single" w:sz="4" w:space="0" w:color="auto"/>
              <w:right w:val="single" w:sz="4" w:space="0" w:color="auto"/>
            </w:tcBorders>
            <w:vAlign w:val="center"/>
          </w:tcPr>
          <w:p w14:paraId="06EA709C" w14:textId="77777777" w:rsidR="00B91459" w:rsidRPr="00B91459" w:rsidRDefault="00B91459" w:rsidP="00B91459">
            <w:pPr>
              <w:jc w:val="center"/>
              <w:rPr>
                <w:color w:val="000000"/>
              </w:rPr>
            </w:pPr>
            <w:r w:rsidRPr="00B91459">
              <w:rPr>
                <w:color w:val="000000"/>
              </w:rPr>
              <w:t>2030</w:t>
            </w:r>
          </w:p>
        </w:tc>
        <w:tc>
          <w:tcPr>
            <w:tcW w:w="2126" w:type="dxa"/>
            <w:tcBorders>
              <w:top w:val="single" w:sz="4" w:space="0" w:color="auto"/>
              <w:left w:val="nil"/>
              <w:bottom w:val="single" w:sz="4" w:space="0" w:color="auto"/>
              <w:right w:val="single" w:sz="4" w:space="0" w:color="auto"/>
            </w:tcBorders>
            <w:vAlign w:val="center"/>
          </w:tcPr>
          <w:p w14:paraId="6AEEBA54" w14:textId="77777777" w:rsidR="00B91459" w:rsidRPr="00B91459" w:rsidRDefault="00B91459" w:rsidP="00B91459">
            <w:pPr>
              <w:jc w:val="center"/>
              <w:rPr>
                <w:color w:val="000000"/>
              </w:rPr>
            </w:pPr>
            <w:r w:rsidRPr="00B91459">
              <w:rPr>
                <w:color w:val="000000"/>
              </w:rPr>
              <w:t>-</w:t>
            </w:r>
          </w:p>
        </w:tc>
        <w:tc>
          <w:tcPr>
            <w:tcW w:w="1558" w:type="dxa"/>
            <w:tcBorders>
              <w:top w:val="single" w:sz="4" w:space="0" w:color="auto"/>
              <w:left w:val="nil"/>
              <w:bottom w:val="single" w:sz="4" w:space="0" w:color="auto"/>
              <w:right w:val="single" w:sz="4" w:space="0" w:color="auto"/>
            </w:tcBorders>
            <w:vAlign w:val="center"/>
          </w:tcPr>
          <w:p w14:paraId="636F286B" w14:textId="77777777" w:rsidR="00B91459" w:rsidRPr="00B91459" w:rsidRDefault="00B91459" w:rsidP="00B91459">
            <w:pPr>
              <w:jc w:val="center"/>
              <w:rPr>
                <w:color w:val="000000"/>
              </w:rPr>
            </w:pPr>
            <w:r w:rsidRPr="00B91459">
              <w:rPr>
                <w:color w:val="000000"/>
              </w:rPr>
              <w:t>-</w:t>
            </w:r>
          </w:p>
        </w:tc>
        <w:tc>
          <w:tcPr>
            <w:tcW w:w="1136" w:type="dxa"/>
            <w:tcBorders>
              <w:top w:val="single" w:sz="4" w:space="0" w:color="auto"/>
              <w:left w:val="nil"/>
              <w:bottom w:val="single" w:sz="4" w:space="0" w:color="auto"/>
              <w:right w:val="single" w:sz="4" w:space="0" w:color="auto"/>
            </w:tcBorders>
            <w:vAlign w:val="center"/>
          </w:tcPr>
          <w:p w14:paraId="3A6E6D1C" w14:textId="77777777" w:rsidR="00B91459" w:rsidRPr="00B91459" w:rsidRDefault="00B91459" w:rsidP="00B91459">
            <w:pPr>
              <w:jc w:val="center"/>
              <w:rPr>
                <w:color w:val="000000"/>
              </w:rPr>
            </w:pPr>
            <w:r w:rsidRPr="00B91459">
              <w:rPr>
                <w:color w:val="000000"/>
              </w:rPr>
              <w:t>-</w:t>
            </w:r>
          </w:p>
        </w:tc>
        <w:tc>
          <w:tcPr>
            <w:tcW w:w="992" w:type="dxa"/>
            <w:tcBorders>
              <w:top w:val="single" w:sz="4" w:space="0" w:color="auto"/>
              <w:left w:val="nil"/>
              <w:bottom w:val="single" w:sz="4" w:space="0" w:color="auto"/>
              <w:right w:val="single" w:sz="4" w:space="0" w:color="auto"/>
            </w:tcBorders>
            <w:vAlign w:val="center"/>
          </w:tcPr>
          <w:p w14:paraId="395C95A7" w14:textId="77777777" w:rsidR="00B91459" w:rsidRPr="00B91459" w:rsidRDefault="00B91459" w:rsidP="00B91459">
            <w:pPr>
              <w:jc w:val="center"/>
              <w:rPr>
                <w:color w:val="000000"/>
              </w:rPr>
            </w:pPr>
            <w:r w:rsidRPr="00B91459">
              <w:rPr>
                <w:color w:val="000000"/>
              </w:rPr>
              <w:t>-</w:t>
            </w:r>
          </w:p>
        </w:tc>
      </w:tr>
      <w:tr w:rsidR="00B91459" w:rsidRPr="00B91459" w14:paraId="65300EC1" w14:textId="77777777" w:rsidTr="003E7303">
        <w:trPr>
          <w:trHeight w:val="403"/>
        </w:trPr>
        <w:tc>
          <w:tcPr>
            <w:tcW w:w="1559" w:type="dxa"/>
            <w:tcBorders>
              <w:top w:val="single" w:sz="4" w:space="0" w:color="auto"/>
              <w:left w:val="single" w:sz="4" w:space="0" w:color="auto"/>
              <w:bottom w:val="single" w:sz="4" w:space="0" w:color="auto"/>
              <w:right w:val="single" w:sz="4" w:space="0" w:color="auto"/>
            </w:tcBorders>
            <w:vAlign w:val="center"/>
          </w:tcPr>
          <w:p w14:paraId="233F87A5" w14:textId="77777777" w:rsidR="00B91459" w:rsidRPr="00B91459" w:rsidRDefault="00B91459" w:rsidP="00B91459">
            <w:pPr>
              <w:jc w:val="center"/>
              <w:rPr>
                <w:color w:val="000000"/>
              </w:rPr>
            </w:pPr>
            <w:r w:rsidRPr="00B91459">
              <w:rPr>
                <w:color w:val="000000"/>
              </w:rPr>
              <w:t>-</w:t>
            </w:r>
          </w:p>
        </w:tc>
        <w:tc>
          <w:tcPr>
            <w:tcW w:w="1985" w:type="dxa"/>
            <w:tcBorders>
              <w:top w:val="single" w:sz="4" w:space="0" w:color="auto"/>
              <w:left w:val="nil"/>
              <w:bottom w:val="single" w:sz="4" w:space="0" w:color="auto"/>
              <w:right w:val="single" w:sz="4" w:space="0" w:color="auto"/>
            </w:tcBorders>
            <w:vAlign w:val="center"/>
          </w:tcPr>
          <w:p w14:paraId="57439317" w14:textId="77777777" w:rsidR="00B91459" w:rsidRPr="00B91459" w:rsidRDefault="00B91459" w:rsidP="00B91459">
            <w:pPr>
              <w:jc w:val="center"/>
              <w:rPr>
                <w:color w:val="000000"/>
              </w:rPr>
            </w:pPr>
            <w:r w:rsidRPr="00B91459">
              <w:rPr>
                <w:color w:val="000000"/>
              </w:rPr>
              <w:t>2031</w:t>
            </w:r>
          </w:p>
        </w:tc>
        <w:tc>
          <w:tcPr>
            <w:tcW w:w="2126" w:type="dxa"/>
            <w:tcBorders>
              <w:top w:val="single" w:sz="4" w:space="0" w:color="auto"/>
              <w:left w:val="nil"/>
              <w:bottom w:val="single" w:sz="4" w:space="0" w:color="auto"/>
              <w:right w:val="single" w:sz="4" w:space="0" w:color="auto"/>
            </w:tcBorders>
            <w:vAlign w:val="center"/>
          </w:tcPr>
          <w:p w14:paraId="566EC480" w14:textId="77777777" w:rsidR="00B91459" w:rsidRPr="00B91459" w:rsidRDefault="00B91459" w:rsidP="00B91459">
            <w:pPr>
              <w:jc w:val="center"/>
              <w:rPr>
                <w:color w:val="000000"/>
              </w:rPr>
            </w:pPr>
            <w:r w:rsidRPr="00B91459">
              <w:rPr>
                <w:color w:val="000000"/>
              </w:rPr>
              <w:t>-</w:t>
            </w:r>
          </w:p>
        </w:tc>
        <w:tc>
          <w:tcPr>
            <w:tcW w:w="1558" w:type="dxa"/>
            <w:tcBorders>
              <w:top w:val="single" w:sz="4" w:space="0" w:color="auto"/>
              <w:left w:val="nil"/>
              <w:bottom w:val="single" w:sz="4" w:space="0" w:color="auto"/>
              <w:right w:val="single" w:sz="4" w:space="0" w:color="auto"/>
            </w:tcBorders>
            <w:vAlign w:val="center"/>
          </w:tcPr>
          <w:p w14:paraId="727558F5" w14:textId="77777777" w:rsidR="00B91459" w:rsidRPr="00B91459" w:rsidRDefault="00B91459" w:rsidP="00B91459">
            <w:pPr>
              <w:jc w:val="center"/>
              <w:rPr>
                <w:color w:val="000000"/>
              </w:rPr>
            </w:pPr>
            <w:r w:rsidRPr="00B91459">
              <w:rPr>
                <w:color w:val="000000"/>
              </w:rPr>
              <w:t>-</w:t>
            </w:r>
          </w:p>
        </w:tc>
        <w:tc>
          <w:tcPr>
            <w:tcW w:w="1136" w:type="dxa"/>
            <w:tcBorders>
              <w:top w:val="single" w:sz="4" w:space="0" w:color="auto"/>
              <w:left w:val="nil"/>
              <w:bottom w:val="single" w:sz="4" w:space="0" w:color="auto"/>
              <w:right w:val="single" w:sz="4" w:space="0" w:color="auto"/>
            </w:tcBorders>
            <w:vAlign w:val="center"/>
          </w:tcPr>
          <w:p w14:paraId="1AE2B5E1" w14:textId="77777777" w:rsidR="00B91459" w:rsidRPr="00B91459" w:rsidRDefault="00B91459" w:rsidP="00B91459">
            <w:pPr>
              <w:jc w:val="center"/>
              <w:rPr>
                <w:color w:val="000000"/>
              </w:rPr>
            </w:pPr>
            <w:r w:rsidRPr="00B91459">
              <w:rPr>
                <w:color w:val="000000"/>
              </w:rPr>
              <w:t>-</w:t>
            </w:r>
          </w:p>
        </w:tc>
        <w:tc>
          <w:tcPr>
            <w:tcW w:w="992" w:type="dxa"/>
            <w:tcBorders>
              <w:top w:val="single" w:sz="4" w:space="0" w:color="auto"/>
              <w:left w:val="nil"/>
              <w:bottom w:val="single" w:sz="4" w:space="0" w:color="auto"/>
              <w:right w:val="single" w:sz="4" w:space="0" w:color="auto"/>
            </w:tcBorders>
            <w:vAlign w:val="center"/>
          </w:tcPr>
          <w:p w14:paraId="06682A6B" w14:textId="77777777" w:rsidR="00B91459" w:rsidRPr="00B91459" w:rsidRDefault="00B91459" w:rsidP="00B91459">
            <w:pPr>
              <w:jc w:val="center"/>
              <w:rPr>
                <w:color w:val="000000"/>
              </w:rPr>
            </w:pPr>
            <w:r w:rsidRPr="00B91459">
              <w:rPr>
                <w:color w:val="000000"/>
              </w:rPr>
              <w:t>-</w:t>
            </w:r>
          </w:p>
        </w:tc>
      </w:tr>
    </w:tbl>
    <w:p w14:paraId="7FB2F1AE" w14:textId="77777777" w:rsidR="00B91459" w:rsidRPr="00B91459" w:rsidRDefault="00B91459" w:rsidP="00B91459">
      <w:pPr>
        <w:jc w:val="center"/>
        <w:rPr>
          <w:sz w:val="28"/>
          <w:szCs w:val="28"/>
        </w:rPr>
      </w:pPr>
    </w:p>
    <w:p w14:paraId="0EEE8BD0" w14:textId="77777777" w:rsidR="00B91459" w:rsidRPr="00B91459" w:rsidRDefault="00B91459" w:rsidP="00B91459">
      <w:pPr>
        <w:jc w:val="right"/>
        <w:rPr>
          <w:sz w:val="28"/>
          <w:szCs w:val="28"/>
        </w:rPr>
      </w:pPr>
      <w:r w:rsidRPr="00B91459">
        <w:rPr>
          <w:sz w:val="28"/>
          <w:szCs w:val="28"/>
        </w:rPr>
        <w:t>Таблица 28.</w:t>
      </w:r>
    </w:p>
    <w:p w14:paraId="707657BE" w14:textId="77777777" w:rsidR="00B91459" w:rsidRPr="00B91459" w:rsidRDefault="00B91459" w:rsidP="00B91459">
      <w:pPr>
        <w:jc w:val="center"/>
        <w:rPr>
          <w:sz w:val="28"/>
          <w:szCs w:val="28"/>
        </w:rPr>
      </w:pPr>
      <w:r w:rsidRPr="00B91459">
        <w:rPr>
          <w:sz w:val="28"/>
          <w:szCs w:val="28"/>
        </w:rPr>
        <w:t xml:space="preserve">Раздел 3. Перечень плановых мероприятий  </w:t>
      </w:r>
    </w:p>
    <w:p w14:paraId="0711022C" w14:textId="77777777" w:rsidR="00B91459" w:rsidRPr="00B91459" w:rsidRDefault="00B91459" w:rsidP="00B91459">
      <w:pPr>
        <w:jc w:val="center"/>
        <w:rPr>
          <w:sz w:val="28"/>
          <w:szCs w:val="28"/>
        </w:rPr>
      </w:pPr>
      <w:r w:rsidRPr="00B91459">
        <w:rPr>
          <w:sz w:val="28"/>
          <w:szCs w:val="28"/>
        </w:rPr>
        <w:t>ООО «НТСК», направленных на улучшение качества горячей воды на потребительском рынке Кемеровского муниципального округа, Кемеровского городского округа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1970"/>
        <w:gridCol w:w="1632"/>
        <w:gridCol w:w="2053"/>
        <w:gridCol w:w="1321"/>
        <w:gridCol w:w="664"/>
      </w:tblGrid>
      <w:tr w:rsidR="00B91459" w:rsidRPr="00B91459" w14:paraId="516EF8FC" w14:textId="77777777" w:rsidTr="003E7303">
        <w:trPr>
          <w:trHeight w:val="706"/>
        </w:trPr>
        <w:tc>
          <w:tcPr>
            <w:tcW w:w="1716" w:type="dxa"/>
            <w:vMerge w:val="restart"/>
            <w:shd w:val="clear" w:color="auto" w:fill="auto"/>
            <w:vAlign w:val="center"/>
          </w:tcPr>
          <w:p w14:paraId="328D0610" w14:textId="77777777" w:rsidR="00B91459" w:rsidRPr="00B91459" w:rsidRDefault="00B91459" w:rsidP="00B91459">
            <w:pPr>
              <w:jc w:val="center"/>
            </w:pPr>
            <w:r w:rsidRPr="00B91459">
              <w:t>Наименование мероприятия</w:t>
            </w:r>
          </w:p>
        </w:tc>
        <w:tc>
          <w:tcPr>
            <w:tcW w:w="1970" w:type="dxa"/>
            <w:vMerge w:val="restart"/>
            <w:shd w:val="clear" w:color="auto" w:fill="auto"/>
            <w:vAlign w:val="center"/>
          </w:tcPr>
          <w:p w14:paraId="672E5081" w14:textId="77777777" w:rsidR="00B91459" w:rsidRPr="00B91459" w:rsidRDefault="00B91459" w:rsidP="00B91459">
            <w:pPr>
              <w:jc w:val="center"/>
            </w:pPr>
            <w:r w:rsidRPr="00B91459">
              <w:t>Срок реализации</w:t>
            </w:r>
          </w:p>
        </w:tc>
        <w:tc>
          <w:tcPr>
            <w:tcW w:w="1632" w:type="dxa"/>
            <w:vMerge w:val="restart"/>
            <w:shd w:val="clear" w:color="auto" w:fill="auto"/>
          </w:tcPr>
          <w:p w14:paraId="76D343A5" w14:textId="77777777" w:rsidR="00B91459" w:rsidRPr="00B91459" w:rsidRDefault="00B91459" w:rsidP="00B91459">
            <w:pPr>
              <w:jc w:val="center"/>
            </w:pPr>
            <w:r w:rsidRPr="00B91459">
              <w:t>Финансовые потребности, тыс. руб. (без НДС)</w:t>
            </w:r>
          </w:p>
        </w:tc>
        <w:tc>
          <w:tcPr>
            <w:tcW w:w="4038" w:type="dxa"/>
            <w:gridSpan w:val="3"/>
            <w:shd w:val="clear" w:color="auto" w:fill="auto"/>
            <w:vAlign w:val="center"/>
          </w:tcPr>
          <w:p w14:paraId="21D70887" w14:textId="77777777" w:rsidR="00B91459" w:rsidRPr="00B91459" w:rsidRDefault="00B91459" w:rsidP="00B91459">
            <w:pPr>
              <w:jc w:val="center"/>
            </w:pPr>
            <w:r w:rsidRPr="00B91459">
              <w:t>Ожидаемый эффект</w:t>
            </w:r>
          </w:p>
        </w:tc>
      </w:tr>
      <w:tr w:rsidR="00B91459" w:rsidRPr="00B91459" w14:paraId="1A2BF3D6" w14:textId="77777777" w:rsidTr="003E7303">
        <w:trPr>
          <w:trHeight w:val="844"/>
        </w:trPr>
        <w:tc>
          <w:tcPr>
            <w:tcW w:w="1716" w:type="dxa"/>
            <w:vMerge/>
            <w:shd w:val="clear" w:color="auto" w:fill="auto"/>
          </w:tcPr>
          <w:p w14:paraId="2952C280" w14:textId="77777777" w:rsidR="00B91459" w:rsidRPr="00B91459" w:rsidRDefault="00B91459" w:rsidP="00B91459">
            <w:pPr>
              <w:jc w:val="center"/>
            </w:pPr>
          </w:p>
        </w:tc>
        <w:tc>
          <w:tcPr>
            <w:tcW w:w="1970" w:type="dxa"/>
            <w:vMerge/>
            <w:shd w:val="clear" w:color="auto" w:fill="auto"/>
          </w:tcPr>
          <w:p w14:paraId="66FC7201" w14:textId="77777777" w:rsidR="00B91459" w:rsidRPr="00B91459" w:rsidRDefault="00B91459" w:rsidP="00B91459">
            <w:pPr>
              <w:jc w:val="center"/>
            </w:pPr>
          </w:p>
        </w:tc>
        <w:tc>
          <w:tcPr>
            <w:tcW w:w="1632" w:type="dxa"/>
            <w:vMerge/>
            <w:shd w:val="clear" w:color="auto" w:fill="auto"/>
          </w:tcPr>
          <w:p w14:paraId="7DAE7178" w14:textId="77777777" w:rsidR="00B91459" w:rsidRPr="00B91459" w:rsidRDefault="00B91459" w:rsidP="00B91459">
            <w:pPr>
              <w:jc w:val="center"/>
            </w:pPr>
          </w:p>
        </w:tc>
        <w:tc>
          <w:tcPr>
            <w:tcW w:w="2053" w:type="dxa"/>
            <w:shd w:val="clear" w:color="auto" w:fill="auto"/>
            <w:vAlign w:val="center"/>
          </w:tcPr>
          <w:p w14:paraId="2843F205" w14:textId="77777777" w:rsidR="00B91459" w:rsidRPr="00B91459" w:rsidRDefault="00B91459" w:rsidP="00B91459">
            <w:pPr>
              <w:jc w:val="center"/>
            </w:pPr>
            <w:r w:rsidRPr="00B91459">
              <w:t>Наименование показателей</w:t>
            </w:r>
          </w:p>
        </w:tc>
        <w:tc>
          <w:tcPr>
            <w:tcW w:w="1321" w:type="dxa"/>
            <w:shd w:val="clear" w:color="auto" w:fill="auto"/>
            <w:vAlign w:val="center"/>
          </w:tcPr>
          <w:p w14:paraId="51A8732C" w14:textId="77777777" w:rsidR="00B91459" w:rsidRPr="00B91459" w:rsidRDefault="00B91459" w:rsidP="00B91459">
            <w:pPr>
              <w:jc w:val="center"/>
            </w:pPr>
            <w:r w:rsidRPr="00B91459">
              <w:t>тыс. руб.</w:t>
            </w:r>
          </w:p>
        </w:tc>
        <w:tc>
          <w:tcPr>
            <w:tcW w:w="664" w:type="dxa"/>
            <w:shd w:val="clear" w:color="auto" w:fill="auto"/>
            <w:vAlign w:val="center"/>
          </w:tcPr>
          <w:p w14:paraId="46573228" w14:textId="77777777" w:rsidR="00B91459" w:rsidRPr="00B91459" w:rsidRDefault="00B91459" w:rsidP="00B91459">
            <w:pPr>
              <w:jc w:val="center"/>
            </w:pPr>
            <w:r w:rsidRPr="00B91459">
              <w:t>%</w:t>
            </w:r>
          </w:p>
        </w:tc>
      </w:tr>
      <w:tr w:rsidR="00B91459" w:rsidRPr="00B91459" w14:paraId="6EA74DAC" w14:textId="77777777" w:rsidTr="003E7303">
        <w:tc>
          <w:tcPr>
            <w:tcW w:w="9356" w:type="dxa"/>
            <w:gridSpan w:val="6"/>
            <w:shd w:val="clear" w:color="auto" w:fill="auto"/>
          </w:tcPr>
          <w:p w14:paraId="23362146" w14:textId="77777777" w:rsidR="00B91459" w:rsidRPr="00B91459" w:rsidRDefault="00B91459" w:rsidP="00B91459">
            <w:pPr>
              <w:spacing w:line="259" w:lineRule="auto"/>
              <w:ind w:left="720"/>
              <w:contextualSpacing/>
              <w:jc w:val="center"/>
              <w:rPr>
                <w:rFonts w:eastAsia="Calibri"/>
                <w:lang w:eastAsia="en-US"/>
              </w:rPr>
            </w:pPr>
            <w:r w:rsidRPr="00B91459">
              <w:rPr>
                <w:rFonts w:eastAsia="Calibri"/>
                <w:lang w:eastAsia="en-US"/>
              </w:rPr>
              <w:t>Горячее водоснабжение</w:t>
            </w:r>
          </w:p>
        </w:tc>
      </w:tr>
      <w:tr w:rsidR="00B91459" w:rsidRPr="00B91459" w14:paraId="03948DA7" w14:textId="77777777" w:rsidTr="003E7303">
        <w:tc>
          <w:tcPr>
            <w:tcW w:w="1716" w:type="dxa"/>
            <w:shd w:val="clear" w:color="auto" w:fill="auto"/>
          </w:tcPr>
          <w:p w14:paraId="235BB81F" w14:textId="77777777" w:rsidR="00B91459" w:rsidRPr="00B91459" w:rsidRDefault="00B91459" w:rsidP="00B91459">
            <w:pPr>
              <w:jc w:val="center"/>
              <w:rPr>
                <w:color w:val="FF0000"/>
              </w:rPr>
            </w:pPr>
            <w:r w:rsidRPr="00B91459">
              <w:t>-</w:t>
            </w:r>
          </w:p>
        </w:tc>
        <w:tc>
          <w:tcPr>
            <w:tcW w:w="1970" w:type="dxa"/>
            <w:shd w:val="clear" w:color="auto" w:fill="auto"/>
          </w:tcPr>
          <w:p w14:paraId="10B341D3" w14:textId="77777777" w:rsidR="00B91459" w:rsidRPr="00B91459" w:rsidRDefault="00B91459" w:rsidP="00B91459">
            <w:pPr>
              <w:jc w:val="center"/>
            </w:pPr>
            <w:r w:rsidRPr="00B91459">
              <w:t>2022</w:t>
            </w:r>
          </w:p>
        </w:tc>
        <w:tc>
          <w:tcPr>
            <w:tcW w:w="1632" w:type="dxa"/>
            <w:shd w:val="clear" w:color="auto" w:fill="auto"/>
          </w:tcPr>
          <w:p w14:paraId="47F0F6D8" w14:textId="77777777" w:rsidR="00B91459" w:rsidRPr="00B91459" w:rsidRDefault="00B91459" w:rsidP="00B91459">
            <w:pPr>
              <w:jc w:val="center"/>
            </w:pPr>
            <w:r w:rsidRPr="00B91459">
              <w:t>-</w:t>
            </w:r>
          </w:p>
        </w:tc>
        <w:tc>
          <w:tcPr>
            <w:tcW w:w="2053" w:type="dxa"/>
            <w:shd w:val="clear" w:color="auto" w:fill="auto"/>
          </w:tcPr>
          <w:p w14:paraId="023AA958" w14:textId="77777777" w:rsidR="00B91459" w:rsidRPr="00B91459" w:rsidRDefault="00B91459" w:rsidP="00B91459">
            <w:pPr>
              <w:jc w:val="center"/>
            </w:pPr>
            <w:r w:rsidRPr="00B91459">
              <w:t>-</w:t>
            </w:r>
          </w:p>
        </w:tc>
        <w:tc>
          <w:tcPr>
            <w:tcW w:w="1321" w:type="dxa"/>
            <w:shd w:val="clear" w:color="auto" w:fill="auto"/>
          </w:tcPr>
          <w:p w14:paraId="1F7F4586" w14:textId="77777777" w:rsidR="00B91459" w:rsidRPr="00B91459" w:rsidRDefault="00B91459" w:rsidP="00B91459">
            <w:pPr>
              <w:jc w:val="center"/>
            </w:pPr>
            <w:r w:rsidRPr="00B91459">
              <w:t>-</w:t>
            </w:r>
          </w:p>
        </w:tc>
        <w:tc>
          <w:tcPr>
            <w:tcW w:w="664" w:type="dxa"/>
            <w:shd w:val="clear" w:color="auto" w:fill="auto"/>
          </w:tcPr>
          <w:p w14:paraId="709AF421" w14:textId="77777777" w:rsidR="00B91459" w:rsidRPr="00B91459" w:rsidRDefault="00B91459" w:rsidP="00B91459">
            <w:pPr>
              <w:jc w:val="center"/>
            </w:pPr>
            <w:r w:rsidRPr="00B91459">
              <w:t>-</w:t>
            </w:r>
          </w:p>
        </w:tc>
      </w:tr>
      <w:tr w:rsidR="00B91459" w:rsidRPr="00B91459" w14:paraId="7F135D58" w14:textId="77777777" w:rsidTr="003E7303">
        <w:tc>
          <w:tcPr>
            <w:tcW w:w="1716" w:type="dxa"/>
            <w:shd w:val="clear" w:color="auto" w:fill="auto"/>
          </w:tcPr>
          <w:p w14:paraId="750AF64A" w14:textId="77777777" w:rsidR="00B91459" w:rsidRPr="00B91459" w:rsidRDefault="00B91459" w:rsidP="00B91459">
            <w:pPr>
              <w:jc w:val="center"/>
              <w:rPr>
                <w:szCs w:val="20"/>
              </w:rPr>
            </w:pPr>
            <w:r w:rsidRPr="00B91459">
              <w:t>-</w:t>
            </w:r>
          </w:p>
        </w:tc>
        <w:tc>
          <w:tcPr>
            <w:tcW w:w="1970" w:type="dxa"/>
            <w:shd w:val="clear" w:color="auto" w:fill="auto"/>
          </w:tcPr>
          <w:p w14:paraId="40975EAF" w14:textId="77777777" w:rsidR="00B91459" w:rsidRPr="00B91459" w:rsidRDefault="00B91459" w:rsidP="00B91459">
            <w:pPr>
              <w:jc w:val="center"/>
            </w:pPr>
            <w:r w:rsidRPr="00B91459">
              <w:t>2023</w:t>
            </w:r>
          </w:p>
        </w:tc>
        <w:tc>
          <w:tcPr>
            <w:tcW w:w="1632" w:type="dxa"/>
            <w:shd w:val="clear" w:color="auto" w:fill="auto"/>
          </w:tcPr>
          <w:p w14:paraId="0A182556" w14:textId="77777777" w:rsidR="00B91459" w:rsidRPr="00B91459" w:rsidRDefault="00B91459" w:rsidP="00B91459">
            <w:pPr>
              <w:jc w:val="center"/>
              <w:rPr>
                <w:szCs w:val="20"/>
              </w:rPr>
            </w:pPr>
            <w:r w:rsidRPr="00B91459">
              <w:t>-</w:t>
            </w:r>
          </w:p>
        </w:tc>
        <w:tc>
          <w:tcPr>
            <w:tcW w:w="2053" w:type="dxa"/>
            <w:shd w:val="clear" w:color="auto" w:fill="auto"/>
          </w:tcPr>
          <w:p w14:paraId="5B5D0BD6" w14:textId="77777777" w:rsidR="00B91459" w:rsidRPr="00B91459" w:rsidRDefault="00B91459" w:rsidP="00B91459">
            <w:pPr>
              <w:jc w:val="center"/>
              <w:rPr>
                <w:szCs w:val="20"/>
              </w:rPr>
            </w:pPr>
            <w:r w:rsidRPr="00B91459">
              <w:t>-</w:t>
            </w:r>
          </w:p>
        </w:tc>
        <w:tc>
          <w:tcPr>
            <w:tcW w:w="1321" w:type="dxa"/>
            <w:shd w:val="clear" w:color="auto" w:fill="auto"/>
          </w:tcPr>
          <w:p w14:paraId="1B9C0868" w14:textId="77777777" w:rsidR="00B91459" w:rsidRPr="00B91459" w:rsidRDefault="00B91459" w:rsidP="00B91459">
            <w:pPr>
              <w:jc w:val="center"/>
              <w:rPr>
                <w:szCs w:val="20"/>
              </w:rPr>
            </w:pPr>
            <w:r w:rsidRPr="00B91459">
              <w:t>-</w:t>
            </w:r>
          </w:p>
        </w:tc>
        <w:tc>
          <w:tcPr>
            <w:tcW w:w="664" w:type="dxa"/>
            <w:shd w:val="clear" w:color="auto" w:fill="auto"/>
          </w:tcPr>
          <w:p w14:paraId="4BFB3454" w14:textId="77777777" w:rsidR="00B91459" w:rsidRPr="00B91459" w:rsidRDefault="00B91459" w:rsidP="00B91459">
            <w:pPr>
              <w:jc w:val="center"/>
              <w:rPr>
                <w:szCs w:val="20"/>
              </w:rPr>
            </w:pPr>
            <w:r w:rsidRPr="00B91459">
              <w:t>-</w:t>
            </w:r>
          </w:p>
        </w:tc>
      </w:tr>
      <w:tr w:rsidR="00B91459" w:rsidRPr="00B91459" w14:paraId="3E33C275" w14:textId="77777777" w:rsidTr="003E7303">
        <w:tc>
          <w:tcPr>
            <w:tcW w:w="1716" w:type="dxa"/>
            <w:shd w:val="clear" w:color="auto" w:fill="auto"/>
          </w:tcPr>
          <w:p w14:paraId="24F0E937" w14:textId="77777777" w:rsidR="00B91459" w:rsidRPr="00B91459" w:rsidRDefault="00B91459" w:rsidP="00B91459">
            <w:pPr>
              <w:jc w:val="center"/>
              <w:rPr>
                <w:szCs w:val="20"/>
              </w:rPr>
            </w:pPr>
            <w:r w:rsidRPr="00B91459">
              <w:t>-</w:t>
            </w:r>
          </w:p>
        </w:tc>
        <w:tc>
          <w:tcPr>
            <w:tcW w:w="1970" w:type="dxa"/>
            <w:shd w:val="clear" w:color="auto" w:fill="auto"/>
          </w:tcPr>
          <w:p w14:paraId="492F9A5A" w14:textId="77777777" w:rsidR="00B91459" w:rsidRPr="00B91459" w:rsidRDefault="00B91459" w:rsidP="00B91459">
            <w:pPr>
              <w:jc w:val="center"/>
            </w:pPr>
            <w:r w:rsidRPr="00B91459">
              <w:t>2024</w:t>
            </w:r>
          </w:p>
        </w:tc>
        <w:tc>
          <w:tcPr>
            <w:tcW w:w="1632" w:type="dxa"/>
            <w:shd w:val="clear" w:color="auto" w:fill="auto"/>
          </w:tcPr>
          <w:p w14:paraId="42415173" w14:textId="77777777" w:rsidR="00B91459" w:rsidRPr="00B91459" w:rsidRDefault="00B91459" w:rsidP="00B91459">
            <w:pPr>
              <w:jc w:val="center"/>
              <w:rPr>
                <w:szCs w:val="20"/>
              </w:rPr>
            </w:pPr>
            <w:r w:rsidRPr="00B91459">
              <w:t>-</w:t>
            </w:r>
          </w:p>
        </w:tc>
        <w:tc>
          <w:tcPr>
            <w:tcW w:w="2053" w:type="dxa"/>
            <w:shd w:val="clear" w:color="auto" w:fill="auto"/>
          </w:tcPr>
          <w:p w14:paraId="5EDE920D" w14:textId="77777777" w:rsidR="00B91459" w:rsidRPr="00B91459" w:rsidRDefault="00B91459" w:rsidP="00B91459">
            <w:pPr>
              <w:jc w:val="center"/>
              <w:rPr>
                <w:szCs w:val="20"/>
              </w:rPr>
            </w:pPr>
            <w:r w:rsidRPr="00B91459">
              <w:t>-</w:t>
            </w:r>
          </w:p>
        </w:tc>
        <w:tc>
          <w:tcPr>
            <w:tcW w:w="1321" w:type="dxa"/>
            <w:shd w:val="clear" w:color="auto" w:fill="auto"/>
          </w:tcPr>
          <w:p w14:paraId="1B95DE6F" w14:textId="77777777" w:rsidR="00B91459" w:rsidRPr="00B91459" w:rsidRDefault="00B91459" w:rsidP="00B91459">
            <w:pPr>
              <w:jc w:val="center"/>
              <w:rPr>
                <w:szCs w:val="20"/>
              </w:rPr>
            </w:pPr>
            <w:r w:rsidRPr="00B91459">
              <w:t>-</w:t>
            </w:r>
          </w:p>
        </w:tc>
        <w:tc>
          <w:tcPr>
            <w:tcW w:w="664" w:type="dxa"/>
            <w:shd w:val="clear" w:color="auto" w:fill="auto"/>
          </w:tcPr>
          <w:p w14:paraId="5F82F667" w14:textId="77777777" w:rsidR="00B91459" w:rsidRPr="00B91459" w:rsidRDefault="00B91459" w:rsidP="00B91459">
            <w:pPr>
              <w:jc w:val="center"/>
              <w:rPr>
                <w:szCs w:val="20"/>
              </w:rPr>
            </w:pPr>
            <w:r w:rsidRPr="00B91459">
              <w:t>-</w:t>
            </w:r>
          </w:p>
        </w:tc>
      </w:tr>
      <w:tr w:rsidR="00B91459" w:rsidRPr="00B91459" w14:paraId="070476E9" w14:textId="77777777" w:rsidTr="003E7303">
        <w:tc>
          <w:tcPr>
            <w:tcW w:w="1716" w:type="dxa"/>
            <w:shd w:val="clear" w:color="auto" w:fill="auto"/>
          </w:tcPr>
          <w:p w14:paraId="62B7D1B4" w14:textId="77777777" w:rsidR="00B91459" w:rsidRPr="00B91459" w:rsidRDefault="00B91459" w:rsidP="00B91459">
            <w:pPr>
              <w:jc w:val="center"/>
              <w:rPr>
                <w:szCs w:val="20"/>
              </w:rPr>
            </w:pPr>
            <w:r w:rsidRPr="00B91459">
              <w:t>-</w:t>
            </w:r>
          </w:p>
        </w:tc>
        <w:tc>
          <w:tcPr>
            <w:tcW w:w="1970" w:type="dxa"/>
            <w:shd w:val="clear" w:color="auto" w:fill="auto"/>
          </w:tcPr>
          <w:p w14:paraId="40F4C001" w14:textId="77777777" w:rsidR="00B91459" w:rsidRPr="00B91459" w:rsidRDefault="00B91459" w:rsidP="00B91459">
            <w:pPr>
              <w:jc w:val="center"/>
            </w:pPr>
            <w:r w:rsidRPr="00B91459">
              <w:t>2025</w:t>
            </w:r>
          </w:p>
        </w:tc>
        <w:tc>
          <w:tcPr>
            <w:tcW w:w="1632" w:type="dxa"/>
            <w:shd w:val="clear" w:color="auto" w:fill="auto"/>
          </w:tcPr>
          <w:p w14:paraId="0876C97F" w14:textId="77777777" w:rsidR="00B91459" w:rsidRPr="00B91459" w:rsidRDefault="00B91459" w:rsidP="00B91459">
            <w:pPr>
              <w:jc w:val="center"/>
              <w:rPr>
                <w:szCs w:val="20"/>
              </w:rPr>
            </w:pPr>
            <w:r w:rsidRPr="00B91459">
              <w:t>-</w:t>
            </w:r>
          </w:p>
        </w:tc>
        <w:tc>
          <w:tcPr>
            <w:tcW w:w="2053" w:type="dxa"/>
            <w:shd w:val="clear" w:color="auto" w:fill="auto"/>
          </w:tcPr>
          <w:p w14:paraId="501CCC87" w14:textId="77777777" w:rsidR="00B91459" w:rsidRPr="00B91459" w:rsidRDefault="00B91459" w:rsidP="00B91459">
            <w:pPr>
              <w:jc w:val="center"/>
              <w:rPr>
                <w:szCs w:val="20"/>
              </w:rPr>
            </w:pPr>
            <w:r w:rsidRPr="00B91459">
              <w:t>-</w:t>
            </w:r>
          </w:p>
        </w:tc>
        <w:tc>
          <w:tcPr>
            <w:tcW w:w="1321" w:type="dxa"/>
            <w:shd w:val="clear" w:color="auto" w:fill="auto"/>
          </w:tcPr>
          <w:p w14:paraId="7BDF2424" w14:textId="77777777" w:rsidR="00B91459" w:rsidRPr="00B91459" w:rsidRDefault="00B91459" w:rsidP="00B91459">
            <w:pPr>
              <w:jc w:val="center"/>
              <w:rPr>
                <w:szCs w:val="20"/>
              </w:rPr>
            </w:pPr>
            <w:r w:rsidRPr="00B91459">
              <w:t>-</w:t>
            </w:r>
          </w:p>
        </w:tc>
        <w:tc>
          <w:tcPr>
            <w:tcW w:w="664" w:type="dxa"/>
            <w:shd w:val="clear" w:color="auto" w:fill="auto"/>
          </w:tcPr>
          <w:p w14:paraId="3A7A75C2" w14:textId="77777777" w:rsidR="00B91459" w:rsidRPr="00B91459" w:rsidRDefault="00B91459" w:rsidP="00B91459">
            <w:pPr>
              <w:jc w:val="center"/>
              <w:rPr>
                <w:szCs w:val="20"/>
              </w:rPr>
            </w:pPr>
            <w:r w:rsidRPr="00B91459">
              <w:t>-</w:t>
            </w:r>
          </w:p>
        </w:tc>
      </w:tr>
      <w:tr w:rsidR="00B91459" w:rsidRPr="00B91459" w14:paraId="62A60419" w14:textId="77777777" w:rsidTr="003E7303">
        <w:tc>
          <w:tcPr>
            <w:tcW w:w="1716" w:type="dxa"/>
            <w:shd w:val="clear" w:color="auto" w:fill="auto"/>
          </w:tcPr>
          <w:p w14:paraId="51527D8B" w14:textId="77777777" w:rsidR="00B91459" w:rsidRPr="00B91459" w:rsidRDefault="00B91459" w:rsidP="00B91459">
            <w:pPr>
              <w:jc w:val="center"/>
              <w:rPr>
                <w:szCs w:val="20"/>
              </w:rPr>
            </w:pPr>
            <w:r w:rsidRPr="00B91459">
              <w:t>-</w:t>
            </w:r>
          </w:p>
        </w:tc>
        <w:tc>
          <w:tcPr>
            <w:tcW w:w="1970" w:type="dxa"/>
            <w:shd w:val="clear" w:color="auto" w:fill="auto"/>
          </w:tcPr>
          <w:p w14:paraId="64A72079" w14:textId="77777777" w:rsidR="00B91459" w:rsidRPr="00B91459" w:rsidRDefault="00B91459" w:rsidP="00B91459">
            <w:pPr>
              <w:jc w:val="center"/>
            </w:pPr>
            <w:r w:rsidRPr="00B91459">
              <w:t>2026</w:t>
            </w:r>
          </w:p>
        </w:tc>
        <w:tc>
          <w:tcPr>
            <w:tcW w:w="1632" w:type="dxa"/>
            <w:shd w:val="clear" w:color="auto" w:fill="auto"/>
          </w:tcPr>
          <w:p w14:paraId="7A95C022" w14:textId="77777777" w:rsidR="00B91459" w:rsidRPr="00B91459" w:rsidRDefault="00B91459" w:rsidP="00B91459">
            <w:pPr>
              <w:jc w:val="center"/>
              <w:rPr>
                <w:szCs w:val="20"/>
              </w:rPr>
            </w:pPr>
            <w:r w:rsidRPr="00B91459">
              <w:t>-</w:t>
            </w:r>
          </w:p>
        </w:tc>
        <w:tc>
          <w:tcPr>
            <w:tcW w:w="2053" w:type="dxa"/>
            <w:shd w:val="clear" w:color="auto" w:fill="auto"/>
          </w:tcPr>
          <w:p w14:paraId="5DF8D40F" w14:textId="77777777" w:rsidR="00B91459" w:rsidRPr="00B91459" w:rsidRDefault="00B91459" w:rsidP="00B91459">
            <w:pPr>
              <w:jc w:val="center"/>
              <w:rPr>
                <w:szCs w:val="20"/>
              </w:rPr>
            </w:pPr>
            <w:r w:rsidRPr="00B91459">
              <w:t>-</w:t>
            </w:r>
          </w:p>
        </w:tc>
        <w:tc>
          <w:tcPr>
            <w:tcW w:w="1321" w:type="dxa"/>
            <w:shd w:val="clear" w:color="auto" w:fill="auto"/>
          </w:tcPr>
          <w:p w14:paraId="2DEC1918" w14:textId="77777777" w:rsidR="00B91459" w:rsidRPr="00B91459" w:rsidRDefault="00B91459" w:rsidP="00B91459">
            <w:pPr>
              <w:jc w:val="center"/>
              <w:rPr>
                <w:szCs w:val="20"/>
              </w:rPr>
            </w:pPr>
            <w:r w:rsidRPr="00B91459">
              <w:t>-</w:t>
            </w:r>
          </w:p>
        </w:tc>
        <w:tc>
          <w:tcPr>
            <w:tcW w:w="664" w:type="dxa"/>
            <w:shd w:val="clear" w:color="auto" w:fill="auto"/>
          </w:tcPr>
          <w:p w14:paraId="558B78CC" w14:textId="77777777" w:rsidR="00B91459" w:rsidRPr="00B91459" w:rsidRDefault="00B91459" w:rsidP="00B91459">
            <w:pPr>
              <w:jc w:val="center"/>
              <w:rPr>
                <w:szCs w:val="20"/>
              </w:rPr>
            </w:pPr>
            <w:r w:rsidRPr="00B91459">
              <w:t>-</w:t>
            </w:r>
          </w:p>
        </w:tc>
      </w:tr>
      <w:tr w:rsidR="00B91459" w:rsidRPr="00B91459" w14:paraId="2765D730" w14:textId="77777777" w:rsidTr="003E7303">
        <w:tc>
          <w:tcPr>
            <w:tcW w:w="1716" w:type="dxa"/>
            <w:shd w:val="clear" w:color="auto" w:fill="auto"/>
          </w:tcPr>
          <w:p w14:paraId="15F812B2" w14:textId="77777777" w:rsidR="00B91459" w:rsidRPr="00B91459" w:rsidRDefault="00B91459" w:rsidP="00B91459">
            <w:pPr>
              <w:jc w:val="center"/>
              <w:rPr>
                <w:szCs w:val="20"/>
              </w:rPr>
            </w:pPr>
            <w:r w:rsidRPr="00B91459">
              <w:t>-</w:t>
            </w:r>
          </w:p>
        </w:tc>
        <w:tc>
          <w:tcPr>
            <w:tcW w:w="1970" w:type="dxa"/>
            <w:shd w:val="clear" w:color="auto" w:fill="auto"/>
          </w:tcPr>
          <w:p w14:paraId="68F1E172" w14:textId="77777777" w:rsidR="00B91459" w:rsidRPr="00B91459" w:rsidRDefault="00B91459" w:rsidP="00B91459">
            <w:pPr>
              <w:jc w:val="center"/>
            </w:pPr>
            <w:r w:rsidRPr="00B91459">
              <w:t>2027</w:t>
            </w:r>
          </w:p>
        </w:tc>
        <w:tc>
          <w:tcPr>
            <w:tcW w:w="1632" w:type="dxa"/>
            <w:shd w:val="clear" w:color="auto" w:fill="auto"/>
          </w:tcPr>
          <w:p w14:paraId="2262C7C1" w14:textId="77777777" w:rsidR="00B91459" w:rsidRPr="00B91459" w:rsidRDefault="00B91459" w:rsidP="00B91459">
            <w:pPr>
              <w:jc w:val="center"/>
              <w:rPr>
                <w:szCs w:val="20"/>
              </w:rPr>
            </w:pPr>
            <w:r w:rsidRPr="00B91459">
              <w:t>-</w:t>
            </w:r>
          </w:p>
        </w:tc>
        <w:tc>
          <w:tcPr>
            <w:tcW w:w="2053" w:type="dxa"/>
            <w:shd w:val="clear" w:color="auto" w:fill="auto"/>
          </w:tcPr>
          <w:p w14:paraId="4295FBD3" w14:textId="77777777" w:rsidR="00B91459" w:rsidRPr="00B91459" w:rsidRDefault="00B91459" w:rsidP="00B91459">
            <w:pPr>
              <w:jc w:val="center"/>
              <w:rPr>
                <w:szCs w:val="20"/>
              </w:rPr>
            </w:pPr>
            <w:r w:rsidRPr="00B91459">
              <w:t>-</w:t>
            </w:r>
          </w:p>
        </w:tc>
        <w:tc>
          <w:tcPr>
            <w:tcW w:w="1321" w:type="dxa"/>
            <w:shd w:val="clear" w:color="auto" w:fill="auto"/>
          </w:tcPr>
          <w:p w14:paraId="0EEA96C9" w14:textId="77777777" w:rsidR="00B91459" w:rsidRPr="00B91459" w:rsidRDefault="00B91459" w:rsidP="00B91459">
            <w:pPr>
              <w:jc w:val="center"/>
              <w:rPr>
                <w:szCs w:val="20"/>
              </w:rPr>
            </w:pPr>
            <w:r w:rsidRPr="00B91459">
              <w:t>-</w:t>
            </w:r>
          </w:p>
        </w:tc>
        <w:tc>
          <w:tcPr>
            <w:tcW w:w="664" w:type="dxa"/>
            <w:shd w:val="clear" w:color="auto" w:fill="auto"/>
          </w:tcPr>
          <w:p w14:paraId="58A75B49" w14:textId="77777777" w:rsidR="00B91459" w:rsidRPr="00B91459" w:rsidRDefault="00B91459" w:rsidP="00B91459">
            <w:pPr>
              <w:jc w:val="center"/>
              <w:rPr>
                <w:szCs w:val="20"/>
              </w:rPr>
            </w:pPr>
            <w:r w:rsidRPr="00B91459">
              <w:t>-</w:t>
            </w:r>
          </w:p>
        </w:tc>
      </w:tr>
      <w:tr w:rsidR="00B91459" w:rsidRPr="00B91459" w14:paraId="6FE9DF20" w14:textId="77777777" w:rsidTr="003E7303">
        <w:tc>
          <w:tcPr>
            <w:tcW w:w="1716" w:type="dxa"/>
            <w:shd w:val="clear" w:color="auto" w:fill="auto"/>
          </w:tcPr>
          <w:p w14:paraId="08FD13D9" w14:textId="77777777" w:rsidR="00B91459" w:rsidRPr="00B91459" w:rsidRDefault="00B91459" w:rsidP="00B91459">
            <w:pPr>
              <w:jc w:val="center"/>
              <w:rPr>
                <w:szCs w:val="20"/>
              </w:rPr>
            </w:pPr>
            <w:r w:rsidRPr="00B91459">
              <w:t>-</w:t>
            </w:r>
          </w:p>
        </w:tc>
        <w:tc>
          <w:tcPr>
            <w:tcW w:w="1970" w:type="dxa"/>
            <w:shd w:val="clear" w:color="auto" w:fill="auto"/>
          </w:tcPr>
          <w:p w14:paraId="6FEF2347" w14:textId="77777777" w:rsidR="00B91459" w:rsidRPr="00B91459" w:rsidRDefault="00B91459" w:rsidP="00B91459">
            <w:pPr>
              <w:jc w:val="center"/>
            </w:pPr>
            <w:r w:rsidRPr="00B91459">
              <w:t>2028</w:t>
            </w:r>
          </w:p>
        </w:tc>
        <w:tc>
          <w:tcPr>
            <w:tcW w:w="1632" w:type="dxa"/>
            <w:shd w:val="clear" w:color="auto" w:fill="auto"/>
          </w:tcPr>
          <w:p w14:paraId="44294484" w14:textId="77777777" w:rsidR="00B91459" w:rsidRPr="00B91459" w:rsidRDefault="00B91459" w:rsidP="00B91459">
            <w:pPr>
              <w:jc w:val="center"/>
              <w:rPr>
                <w:szCs w:val="20"/>
              </w:rPr>
            </w:pPr>
            <w:r w:rsidRPr="00B91459">
              <w:t>-</w:t>
            </w:r>
          </w:p>
        </w:tc>
        <w:tc>
          <w:tcPr>
            <w:tcW w:w="2053" w:type="dxa"/>
            <w:shd w:val="clear" w:color="auto" w:fill="auto"/>
          </w:tcPr>
          <w:p w14:paraId="7E36612E" w14:textId="77777777" w:rsidR="00B91459" w:rsidRPr="00B91459" w:rsidRDefault="00B91459" w:rsidP="00B91459">
            <w:pPr>
              <w:jc w:val="center"/>
              <w:rPr>
                <w:szCs w:val="20"/>
              </w:rPr>
            </w:pPr>
            <w:r w:rsidRPr="00B91459">
              <w:t>-</w:t>
            </w:r>
          </w:p>
        </w:tc>
        <w:tc>
          <w:tcPr>
            <w:tcW w:w="1321" w:type="dxa"/>
            <w:shd w:val="clear" w:color="auto" w:fill="auto"/>
          </w:tcPr>
          <w:p w14:paraId="073B0AC4" w14:textId="77777777" w:rsidR="00B91459" w:rsidRPr="00B91459" w:rsidRDefault="00B91459" w:rsidP="00B91459">
            <w:pPr>
              <w:jc w:val="center"/>
              <w:rPr>
                <w:szCs w:val="20"/>
              </w:rPr>
            </w:pPr>
            <w:r w:rsidRPr="00B91459">
              <w:t>-</w:t>
            </w:r>
          </w:p>
        </w:tc>
        <w:tc>
          <w:tcPr>
            <w:tcW w:w="664" w:type="dxa"/>
            <w:shd w:val="clear" w:color="auto" w:fill="auto"/>
          </w:tcPr>
          <w:p w14:paraId="7F18A7CA" w14:textId="77777777" w:rsidR="00B91459" w:rsidRPr="00B91459" w:rsidRDefault="00B91459" w:rsidP="00B91459">
            <w:pPr>
              <w:jc w:val="center"/>
              <w:rPr>
                <w:szCs w:val="20"/>
              </w:rPr>
            </w:pPr>
            <w:r w:rsidRPr="00B91459">
              <w:t>-</w:t>
            </w:r>
          </w:p>
        </w:tc>
      </w:tr>
      <w:tr w:rsidR="00B91459" w:rsidRPr="00B91459" w14:paraId="6FE10540" w14:textId="77777777" w:rsidTr="003E7303">
        <w:tc>
          <w:tcPr>
            <w:tcW w:w="1716" w:type="dxa"/>
            <w:shd w:val="clear" w:color="auto" w:fill="auto"/>
          </w:tcPr>
          <w:p w14:paraId="7A21BA72" w14:textId="77777777" w:rsidR="00B91459" w:rsidRPr="00B91459" w:rsidRDefault="00B91459" w:rsidP="00B91459">
            <w:pPr>
              <w:jc w:val="center"/>
              <w:rPr>
                <w:szCs w:val="20"/>
              </w:rPr>
            </w:pPr>
            <w:r w:rsidRPr="00B91459">
              <w:t>-</w:t>
            </w:r>
          </w:p>
        </w:tc>
        <w:tc>
          <w:tcPr>
            <w:tcW w:w="1970" w:type="dxa"/>
            <w:shd w:val="clear" w:color="auto" w:fill="auto"/>
          </w:tcPr>
          <w:p w14:paraId="7AFA8FF0" w14:textId="77777777" w:rsidR="00B91459" w:rsidRPr="00B91459" w:rsidRDefault="00B91459" w:rsidP="00B91459">
            <w:pPr>
              <w:jc w:val="center"/>
            </w:pPr>
            <w:r w:rsidRPr="00B91459">
              <w:t>2029</w:t>
            </w:r>
          </w:p>
        </w:tc>
        <w:tc>
          <w:tcPr>
            <w:tcW w:w="1632" w:type="dxa"/>
            <w:shd w:val="clear" w:color="auto" w:fill="auto"/>
          </w:tcPr>
          <w:p w14:paraId="7970D302" w14:textId="77777777" w:rsidR="00B91459" w:rsidRPr="00B91459" w:rsidRDefault="00B91459" w:rsidP="00B91459">
            <w:pPr>
              <w:jc w:val="center"/>
              <w:rPr>
                <w:szCs w:val="20"/>
              </w:rPr>
            </w:pPr>
            <w:r w:rsidRPr="00B91459">
              <w:t>-</w:t>
            </w:r>
          </w:p>
        </w:tc>
        <w:tc>
          <w:tcPr>
            <w:tcW w:w="2053" w:type="dxa"/>
            <w:shd w:val="clear" w:color="auto" w:fill="auto"/>
          </w:tcPr>
          <w:p w14:paraId="785BF86C" w14:textId="77777777" w:rsidR="00B91459" w:rsidRPr="00B91459" w:rsidRDefault="00B91459" w:rsidP="00B91459">
            <w:pPr>
              <w:jc w:val="center"/>
              <w:rPr>
                <w:szCs w:val="20"/>
              </w:rPr>
            </w:pPr>
            <w:r w:rsidRPr="00B91459">
              <w:t>-</w:t>
            </w:r>
          </w:p>
        </w:tc>
        <w:tc>
          <w:tcPr>
            <w:tcW w:w="1321" w:type="dxa"/>
            <w:shd w:val="clear" w:color="auto" w:fill="auto"/>
          </w:tcPr>
          <w:p w14:paraId="7B563B72" w14:textId="77777777" w:rsidR="00B91459" w:rsidRPr="00B91459" w:rsidRDefault="00B91459" w:rsidP="00B91459">
            <w:pPr>
              <w:jc w:val="center"/>
              <w:rPr>
                <w:szCs w:val="20"/>
              </w:rPr>
            </w:pPr>
            <w:r w:rsidRPr="00B91459">
              <w:t>-</w:t>
            </w:r>
          </w:p>
        </w:tc>
        <w:tc>
          <w:tcPr>
            <w:tcW w:w="664" w:type="dxa"/>
            <w:shd w:val="clear" w:color="auto" w:fill="auto"/>
          </w:tcPr>
          <w:p w14:paraId="36337A21" w14:textId="77777777" w:rsidR="00B91459" w:rsidRPr="00B91459" w:rsidRDefault="00B91459" w:rsidP="00B91459">
            <w:pPr>
              <w:jc w:val="center"/>
              <w:rPr>
                <w:szCs w:val="20"/>
              </w:rPr>
            </w:pPr>
            <w:r w:rsidRPr="00B91459">
              <w:t>-</w:t>
            </w:r>
          </w:p>
        </w:tc>
      </w:tr>
      <w:tr w:rsidR="00B91459" w:rsidRPr="00B91459" w14:paraId="48F162FA" w14:textId="77777777" w:rsidTr="003E7303">
        <w:tc>
          <w:tcPr>
            <w:tcW w:w="1716" w:type="dxa"/>
            <w:shd w:val="clear" w:color="auto" w:fill="auto"/>
          </w:tcPr>
          <w:p w14:paraId="26934A1C" w14:textId="77777777" w:rsidR="00B91459" w:rsidRPr="00B91459" w:rsidRDefault="00B91459" w:rsidP="00B91459">
            <w:pPr>
              <w:jc w:val="center"/>
              <w:rPr>
                <w:szCs w:val="20"/>
              </w:rPr>
            </w:pPr>
            <w:r w:rsidRPr="00B91459">
              <w:t>-</w:t>
            </w:r>
          </w:p>
        </w:tc>
        <w:tc>
          <w:tcPr>
            <w:tcW w:w="1970" w:type="dxa"/>
            <w:shd w:val="clear" w:color="auto" w:fill="auto"/>
          </w:tcPr>
          <w:p w14:paraId="7B8ED056" w14:textId="77777777" w:rsidR="00B91459" w:rsidRPr="00B91459" w:rsidRDefault="00B91459" w:rsidP="00B91459">
            <w:pPr>
              <w:jc w:val="center"/>
            </w:pPr>
            <w:r w:rsidRPr="00B91459">
              <w:t>2030</w:t>
            </w:r>
          </w:p>
        </w:tc>
        <w:tc>
          <w:tcPr>
            <w:tcW w:w="1632" w:type="dxa"/>
            <w:shd w:val="clear" w:color="auto" w:fill="auto"/>
          </w:tcPr>
          <w:p w14:paraId="30DB6DFA" w14:textId="77777777" w:rsidR="00B91459" w:rsidRPr="00B91459" w:rsidRDefault="00B91459" w:rsidP="00B91459">
            <w:pPr>
              <w:jc w:val="center"/>
              <w:rPr>
                <w:szCs w:val="20"/>
              </w:rPr>
            </w:pPr>
            <w:r w:rsidRPr="00B91459">
              <w:t>-</w:t>
            </w:r>
          </w:p>
        </w:tc>
        <w:tc>
          <w:tcPr>
            <w:tcW w:w="2053" w:type="dxa"/>
            <w:shd w:val="clear" w:color="auto" w:fill="auto"/>
          </w:tcPr>
          <w:p w14:paraId="6D16D7AD" w14:textId="77777777" w:rsidR="00B91459" w:rsidRPr="00B91459" w:rsidRDefault="00B91459" w:rsidP="00B91459">
            <w:pPr>
              <w:jc w:val="center"/>
              <w:rPr>
                <w:szCs w:val="20"/>
              </w:rPr>
            </w:pPr>
            <w:r w:rsidRPr="00B91459">
              <w:t>-</w:t>
            </w:r>
          </w:p>
        </w:tc>
        <w:tc>
          <w:tcPr>
            <w:tcW w:w="1321" w:type="dxa"/>
            <w:shd w:val="clear" w:color="auto" w:fill="auto"/>
          </w:tcPr>
          <w:p w14:paraId="205CE91B" w14:textId="77777777" w:rsidR="00B91459" w:rsidRPr="00B91459" w:rsidRDefault="00B91459" w:rsidP="00B91459">
            <w:pPr>
              <w:jc w:val="center"/>
              <w:rPr>
                <w:szCs w:val="20"/>
              </w:rPr>
            </w:pPr>
            <w:r w:rsidRPr="00B91459">
              <w:t>-</w:t>
            </w:r>
          </w:p>
        </w:tc>
        <w:tc>
          <w:tcPr>
            <w:tcW w:w="664" w:type="dxa"/>
            <w:shd w:val="clear" w:color="auto" w:fill="auto"/>
          </w:tcPr>
          <w:p w14:paraId="276781F5" w14:textId="77777777" w:rsidR="00B91459" w:rsidRPr="00B91459" w:rsidRDefault="00B91459" w:rsidP="00B91459">
            <w:pPr>
              <w:jc w:val="center"/>
              <w:rPr>
                <w:szCs w:val="20"/>
              </w:rPr>
            </w:pPr>
            <w:r w:rsidRPr="00B91459">
              <w:t>-</w:t>
            </w:r>
          </w:p>
        </w:tc>
      </w:tr>
      <w:tr w:rsidR="00B91459" w:rsidRPr="00B91459" w14:paraId="56C5C625" w14:textId="77777777" w:rsidTr="003E7303">
        <w:tc>
          <w:tcPr>
            <w:tcW w:w="1716" w:type="dxa"/>
            <w:shd w:val="clear" w:color="auto" w:fill="auto"/>
          </w:tcPr>
          <w:p w14:paraId="6F6EFBE4" w14:textId="77777777" w:rsidR="00B91459" w:rsidRPr="00B91459" w:rsidRDefault="00B91459" w:rsidP="00B91459">
            <w:pPr>
              <w:jc w:val="center"/>
            </w:pPr>
            <w:r w:rsidRPr="00B91459">
              <w:t>-</w:t>
            </w:r>
          </w:p>
        </w:tc>
        <w:tc>
          <w:tcPr>
            <w:tcW w:w="1970" w:type="dxa"/>
            <w:shd w:val="clear" w:color="auto" w:fill="auto"/>
          </w:tcPr>
          <w:p w14:paraId="0FC24953" w14:textId="77777777" w:rsidR="00B91459" w:rsidRPr="00B91459" w:rsidRDefault="00B91459" w:rsidP="00B91459">
            <w:pPr>
              <w:jc w:val="center"/>
            </w:pPr>
            <w:r w:rsidRPr="00B91459">
              <w:t>2031</w:t>
            </w:r>
          </w:p>
        </w:tc>
        <w:tc>
          <w:tcPr>
            <w:tcW w:w="1632" w:type="dxa"/>
            <w:shd w:val="clear" w:color="auto" w:fill="auto"/>
          </w:tcPr>
          <w:p w14:paraId="2B83B36B" w14:textId="77777777" w:rsidR="00B91459" w:rsidRPr="00B91459" w:rsidRDefault="00B91459" w:rsidP="00B91459">
            <w:pPr>
              <w:jc w:val="center"/>
            </w:pPr>
            <w:r w:rsidRPr="00B91459">
              <w:t>-</w:t>
            </w:r>
          </w:p>
        </w:tc>
        <w:tc>
          <w:tcPr>
            <w:tcW w:w="2053" w:type="dxa"/>
            <w:shd w:val="clear" w:color="auto" w:fill="auto"/>
          </w:tcPr>
          <w:p w14:paraId="7686E789" w14:textId="77777777" w:rsidR="00B91459" w:rsidRPr="00B91459" w:rsidRDefault="00B91459" w:rsidP="00B91459">
            <w:pPr>
              <w:jc w:val="center"/>
            </w:pPr>
            <w:r w:rsidRPr="00B91459">
              <w:t>-</w:t>
            </w:r>
          </w:p>
        </w:tc>
        <w:tc>
          <w:tcPr>
            <w:tcW w:w="1321" w:type="dxa"/>
            <w:shd w:val="clear" w:color="auto" w:fill="auto"/>
          </w:tcPr>
          <w:p w14:paraId="306D608A" w14:textId="77777777" w:rsidR="00B91459" w:rsidRPr="00B91459" w:rsidRDefault="00B91459" w:rsidP="00B91459">
            <w:pPr>
              <w:jc w:val="center"/>
            </w:pPr>
            <w:r w:rsidRPr="00B91459">
              <w:t>-</w:t>
            </w:r>
          </w:p>
        </w:tc>
        <w:tc>
          <w:tcPr>
            <w:tcW w:w="664" w:type="dxa"/>
            <w:shd w:val="clear" w:color="auto" w:fill="auto"/>
          </w:tcPr>
          <w:p w14:paraId="6F1D6C04" w14:textId="77777777" w:rsidR="00B91459" w:rsidRPr="00B91459" w:rsidRDefault="00B91459" w:rsidP="00B91459">
            <w:pPr>
              <w:jc w:val="center"/>
            </w:pPr>
            <w:r w:rsidRPr="00B91459">
              <w:t>-</w:t>
            </w:r>
          </w:p>
        </w:tc>
      </w:tr>
    </w:tbl>
    <w:p w14:paraId="7C4F5A78" w14:textId="77777777" w:rsidR="00B91459" w:rsidRPr="00B91459" w:rsidRDefault="00B91459" w:rsidP="00B91459">
      <w:pPr>
        <w:jc w:val="center"/>
        <w:rPr>
          <w:sz w:val="28"/>
          <w:szCs w:val="28"/>
        </w:rPr>
      </w:pPr>
    </w:p>
    <w:p w14:paraId="0B4EB66B" w14:textId="77777777" w:rsidR="00B91459" w:rsidRPr="00B91459" w:rsidRDefault="00B91459" w:rsidP="00B91459">
      <w:pPr>
        <w:jc w:val="center"/>
        <w:rPr>
          <w:sz w:val="28"/>
          <w:szCs w:val="28"/>
        </w:rPr>
      </w:pPr>
    </w:p>
    <w:p w14:paraId="65B8CE0E" w14:textId="77777777" w:rsidR="00B91459" w:rsidRPr="00B91459" w:rsidRDefault="00B91459" w:rsidP="00B91459">
      <w:pPr>
        <w:jc w:val="center"/>
        <w:rPr>
          <w:sz w:val="28"/>
          <w:szCs w:val="28"/>
        </w:rPr>
      </w:pPr>
    </w:p>
    <w:p w14:paraId="7DC5EF36" w14:textId="77777777" w:rsidR="00B91459" w:rsidRPr="00B91459" w:rsidRDefault="00B91459" w:rsidP="00B91459">
      <w:pPr>
        <w:jc w:val="center"/>
        <w:rPr>
          <w:sz w:val="28"/>
          <w:szCs w:val="28"/>
        </w:rPr>
      </w:pPr>
    </w:p>
    <w:p w14:paraId="2D76DBAF" w14:textId="77777777" w:rsidR="00B91459" w:rsidRPr="00B91459" w:rsidRDefault="00B91459" w:rsidP="00B91459">
      <w:pPr>
        <w:jc w:val="center"/>
        <w:rPr>
          <w:sz w:val="28"/>
          <w:szCs w:val="28"/>
        </w:rPr>
      </w:pPr>
    </w:p>
    <w:p w14:paraId="43D6A629" w14:textId="77777777" w:rsidR="00B91459" w:rsidRPr="00B91459" w:rsidRDefault="00B91459" w:rsidP="00B91459">
      <w:pPr>
        <w:jc w:val="center"/>
        <w:rPr>
          <w:sz w:val="28"/>
          <w:szCs w:val="28"/>
        </w:rPr>
      </w:pPr>
    </w:p>
    <w:p w14:paraId="1CB147B7" w14:textId="77777777" w:rsidR="00B91459" w:rsidRPr="00B91459" w:rsidRDefault="00B91459" w:rsidP="00B91459">
      <w:pPr>
        <w:jc w:val="center"/>
        <w:rPr>
          <w:sz w:val="28"/>
          <w:szCs w:val="28"/>
        </w:rPr>
      </w:pPr>
    </w:p>
    <w:p w14:paraId="581902A2" w14:textId="77777777" w:rsidR="00B91459" w:rsidRPr="00B91459" w:rsidRDefault="00B91459" w:rsidP="00B91459">
      <w:pPr>
        <w:jc w:val="center"/>
        <w:rPr>
          <w:sz w:val="28"/>
          <w:szCs w:val="28"/>
        </w:rPr>
      </w:pPr>
    </w:p>
    <w:p w14:paraId="5286E1CF" w14:textId="77777777" w:rsidR="00B91459" w:rsidRPr="00B91459" w:rsidRDefault="00B91459" w:rsidP="00B91459">
      <w:pPr>
        <w:jc w:val="center"/>
        <w:rPr>
          <w:sz w:val="28"/>
          <w:szCs w:val="28"/>
        </w:rPr>
      </w:pPr>
    </w:p>
    <w:p w14:paraId="1B919DB0" w14:textId="77777777" w:rsidR="00B91459" w:rsidRPr="00B91459" w:rsidRDefault="00B91459" w:rsidP="00B91459">
      <w:pPr>
        <w:jc w:val="center"/>
        <w:rPr>
          <w:sz w:val="28"/>
          <w:szCs w:val="28"/>
        </w:rPr>
      </w:pPr>
    </w:p>
    <w:p w14:paraId="3C5B3A76" w14:textId="77777777" w:rsidR="00B91459" w:rsidRPr="00B91459" w:rsidRDefault="00B91459" w:rsidP="00B91459">
      <w:pPr>
        <w:jc w:val="right"/>
        <w:rPr>
          <w:sz w:val="28"/>
          <w:szCs w:val="28"/>
        </w:rPr>
      </w:pPr>
      <w:r w:rsidRPr="00B91459">
        <w:rPr>
          <w:sz w:val="28"/>
          <w:szCs w:val="28"/>
        </w:rPr>
        <w:t>Таблица 29.</w:t>
      </w:r>
    </w:p>
    <w:p w14:paraId="12DE8C53" w14:textId="77777777" w:rsidR="00B91459" w:rsidRPr="00B91459" w:rsidRDefault="00B91459" w:rsidP="00B91459">
      <w:pPr>
        <w:jc w:val="center"/>
        <w:rPr>
          <w:sz w:val="28"/>
          <w:szCs w:val="28"/>
        </w:rPr>
      </w:pPr>
      <w:r w:rsidRPr="00B91459">
        <w:rPr>
          <w:sz w:val="28"/>
          <w:szCs w:val="28"/>
        </w:rPr>
        <w:t>Раздел 4. Перечень плановых мероприятий по энергосбережению и повышению энергетической эффективности горячего водоснабжения (в том числе по снижению потерь воды при транспортировке) ООО «НТСК» на потребительском рынке Кемеровского муниципального округа, Кемеровского городского округа</w:t>
      </w:r>
    </w:p>
    <w:p w14:paraId="7EB9FC41" w14:textId="77777777" w:rsidR="00B91459" w:rsidRPr="00B91459" w:rsidRDefault="00B91459" w:rsidP="00B91459">
      <w:pPr>
        <w:jc w:val="center"/>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126"/>
        <w:gridCol w:w="1701"/>
        <w:gridCol w:w="1872"/>
        <w:gridCol w:w="1134"/>
        <w:gridCol w:w="680"/>
      </w:tblGrid>
      <w:tr w:rsidR="00B91459" w:rsidRPr="00B91459" w14:paraId="31086678" w14:textId="77777777" w:rsidTr="003E7303">
        <w:trPr>
          <w:trHeight w:val="706"/>
          <w:tblHeader/>
        </w:trPr>
        <w:tc>
          <w:tcPr>
            <w:tcW w:w="1843" w:type="dxa"/>
            <w:vMerge w:val="restart"/>
            <w:shd w:val="clear" w:color="auto" w:fill="auto"/>
            <w:vAlign w:val="center"/>
          </w:tcPr>
          <w:p w14:paraId="400F3AFB" w14:textId="77777777" w:rsidR="00B91459" w:rsidRPr="00B91459" w:rsidRDefault="00B91459" w:rsidP="00B91459">
            <w:pPr>
              <w:jc w:val="center"/>
            </w:pPr>
            <w:r w:rsidRPr="00B91459">
              <w:t>Наименование мероприятия</w:t>
            </w:r>
          </w:p>
        </w:tc>
        <w:tc>
          <w:tcPr>
            <w:tcW w:w="2126" w:type="dxa"/>
            <w:vMerge w:val="restart"/>
            <w:shd w:val="clear" w:color="auto" w:fill="auto"/>
            <w:vAlign w:val="center"/>
          </w:tcPr>
          <w:p w14:paraId="23568248" w14:textId="77777777" w:rsidR="00B91459" w:rsidRPr="00B91459" w:rsidRDefault="00B91459" w:rsidP="00B91459">
            <w:pPr>
              <w:jc w:val="center"/>
            </w:pPr>
            <w:r w:rsidRPr="00B91459">
              <w:t>Срок реализации</w:t>
            </w:r>
          </w:p>
        </w:tc>
        <w:tc>
          <w:tcPr>
            <w:tcW w:w="1701" w:type="dxa"/>
            <w:vMerge w:val="restart"/>
            <w:shd w:val="clear" w:color="auto" w:fill="auto"/>
          </w:tcPr>
          <w:p w14:paraId="48D0C87E" w14:textId="77777777" w:rsidR="00B91459" w:rsidRPr="00B91459" w:rsidRDefault="00B91459" w:rsidP="00B91459">
            <w:pPr>
              <w:jc w:val="center"/>
            </w:pPr>
            <w:r w:rsidRPr="00B91459">
              <w:t>Финансовые потребности, тыс. руб. (без НДС)</w:t>
            </w:r>
          </w:p>
        </w:tc>
        <w:tc>
          <w:tcPr>
            <w:tcW w:w="3686" w:type="dxa"/>
            <w:gridSpan w:val="3"/>
            <w:shd w:val="clear" w:color="auto" w:fill="auto"/>
            <w:vAlign w:val="center"/>
          </w:tcPr>
          <w:p w14:paraId="0CA8566E" w14:textId="77777777" w:rsidR="00B91459" w:rsidRPr="00B91459" w:rsidRDefault="00B91459" w:rsidP="00B91459">
            <w:pPr>
              <w:jc w:val="center"/>
            </w:pPr>
            <w:r w:rsidRPr="00B91459">
              <w:t>Ожидаемый эффект</w:t>
            </w:r>
          </w:p>
        </w:tc>
      </w:tr>
      <w:tr w:rsidR="00B91459" w:rsidRPr="00B91459" w14:paraId="5CB4E5BE" w14:textId="77777777" w:rsidTr="003E7303">
        <w:trPr>
          <w:trHeight w:val="588"/>
          <w:tblHeader/>
        </w:trPr>
        <w:tc>
          <w:tcPr>
            <w:tcW w:w="1843" w:type="dxa"/>
            <w:vMerge/>
            <w:shd w:val="clear" w:color="auto" w:fill="auto"/>
          </w:tcPr>
          <w:p w14:paraId="2A4FDF63" w14:textId="77777777" w:rsidR="00B91459" w:rsidRPr="00B91459" w:rsidRDefault="00B91459" w:rsidP="00B91459">
            <w:pPr>
              <w:jc w:val="center"/>
            </w:pPr>
          </w:p>
        </w:tc>
        <w:tc>
          <w:tcPr>
            <w:tcW w:w="2126" w:type="dxa"/>
            <w:vMerge/>
            <w:shd w:val="clear" w:color="auto" w:fill="auto"/>
          </w:tcPr>
          <w:p w14:paraId="5539B1FB" w14:textId="77777777" w:rsidR="00B91459" w:rsidRPr="00B91459" w:rsidRDefault="00B91459" w:rsidP="00B91459">
            <w:pPr>
              <w:jc w:val="center"/>
            </w:pPr>
          </w:p>
        </w:tc>
        <w:tc>
          <w:tcPr>
            <w:tcW w:w="1701" w:type="dxa"/>
            <w:vMerge/>
            <w:shd w:val="clear" w:color="auto" w:fill="auto"/>
          </w:tcPr>
          <w:p w14:paraId="216DBBEF" w14:textId="77777777" w:rsidR="00B91459" w:rsidRPr="00B91459" w:rsidRDefault="00B91459" w:rsidP="00B91459">
            <w:pPr>
              <w:jc w:val="center"/>
            </w:pPr>
          </w:p>
        </w:tc>
        <w:tc>
          <w:tcPr>
            <w:tcW w:w="1872" w:type="dxa"/>
            <w:shd w:val="clear" w:color="auto" w:fill="auto"/>
            <w:vAlign w:val="center"/>
          </w:tcPr>
          <w:p w14:paraId="09CF79D3" w14:textId="77777777" w:rsidR="00B91459" w:rsidRPr="00B91459" w:rsidRDefault="00B91459" w:rsidP="00B91459">
            <w:pPr>
              <w:jc w:val="center"/>
            </w:pPr>
            <w:r w:rsidRPr="00B91459">
              <w:t>Наименование показателей</w:t>
            </w:r>
          </w:p>
        </w:tc>
        <w:tc>
          <w:tcPr>
            <w:tcW w:w="1134" w:type="dxa"/>
            <w:shd w:val="clear" w:color="auto" w:fill="auto"/>
            <w:vAlign w:val="center"/>
          </w:tcPr>
          <w:p w14:paraId="77813764" w14:textId="77777777" w:rsidR="00B91459" w:rsidRPr="00B91459" w:rsidRDefault="00B91459" w:rsidP="00B91459">
            <w:pPr>
              <w:jc w:val="center"/>
            </w:pPr>
            <w:r w:rsidRPr="00B91459">
              <w:t>тыс. руб.</w:t>
            </w:r>
          </w:p>
        </w:tc>
        <w:tc>
          <w:tcPr>
            <w:tcW w:w="680" w:type="dxa"/>
            <w:shd w:val="clear" w:color="auto" w:fill="auto"/>
            <w:vAlign w:val="center"/>
          </w:tcPr>
          <w:p w14:paraId="3336E9D2" w14:textId="77777777" w:rsidR="00B91459" w:rsidRPr="00B91459" w:rsidRDefault="00B91459" w:rsidP="00B91459">
            <w:pPr>
              <w:jc w:val="center"/>
            </w:pPr>
            <w:r w:rsidRPr="00B91459">
              <w:t>%</w:t>
            </w:r>
          </w:p>
        </w:tc>
      </w:tr>
      <w:tr w:rsidR="00B91459" w:rsidRPr="00B91459" w14:paraId="512CFC26" w14:textId="77777777" w:rsidTr="003E7303">
        <w:tc>
          <w:tcPr>
            <w:tcW w:w="9356" w:type="dxa"/>
            <w:gridSpan w:val="6"/>
            <w:shd w:val="clear" w:color="auto" w:fill="auto"/>
          </w:tcPr>
          <w:p w14:paraId="22DE9CAA" w14:textId="77777777" w:rsidR="00B91459" w:rsidRPr="00B91459" w:rsidRDefault="00B91459" w:rsidP="00B91459">
            <w:pPr>
              <w:spacing w:line="259" w:lineRule="auto"/>
              <w:ind w:left="720"/>
              <w:contextualSpacing/>
              <w:jc w:val="center"/>
              <w:rPr>
                <w:rFonts w:eastAsia="Calibri"/>
                <w:lang w:eastAsia="en-US"/>
              </w:rPr>
            </w:pPr>
            <w:r w:rsidRPr="00B91459">
              <w:rPr>
                <w:rFonts w:eastAsia="Calibri"/>
                <w:lang w:eastAsia="en-US"/>
              </w:rPr>
              <w:t>Горячее водоснабжение</w:t>
            </w:r>
          </w:p>
        </w:tc>
      </w:tr>
      <w:tr w:rsidR="00B91459" w:rsidRPr="00B91459" w14:paraId="3630497F" w14:textId="77777777" w:rsidTr="003E7303">
        <w:tc>
          <w:tcPr>
            <w:tcW w:w="1843" w:type="dxa"/>
            <w:shd w:val="clear" w:color="auto" w:fill="auto"/>
          </w:tcPr>
          <w:p w14:paraId="45D22834" w14:textId="77777777" w:rsidR="00B91459" w:rsidRPr="00B91459" w:rsidRDefault="00B91459" w:rsidP="00B91459">
            <w:pPr>
              <w:jc w:val="center"/>
              <w:rPr>
                <w:color w:val="FF0000"/>
              </w:rPr>
            </w:pPr>
            <w:r w:rsidRPr="00B91459">
              <w:t>-</w:t>
            </w:r>
          </w:p>
        </w:tc>
        <w:tc>
          <w:tcPr>
            <w:tcW w:w="2126" w:type="dxa"/>
            <w:shd w:val="clear" w:color="auto" w:fill="auto"/>
          </w:tcPr>
          <w:p w14:paraId="2A5D2A09" w14:textId="77777777" w:rsidR="00B91459" w:rsidRPr="00B91459" w:rsidRDefault="00B91459" w:rsidP="00B91459">
            <w:pPr>
              <w:jc w:val="center"/>
            </w:pPr>
            <w:r w:rsidRPr="00B91459">
              <w:t>2022</w:t>
            </w:r>
          </w:p>
        </w:tc>
        <w:tc>
          <w:tcPr>
            <w:tcW w:w="1701" w:type="dxa"/>
            <w:shd w:val="clear" w:color="auto" w:fill="auto"/>
          </w:tcPr>
          <w:p w14:paraId="53225843" w14:textId="77777777" w:rsidR="00B91459" w:rsidRPr="00B91459" w:rsidRDefault="00B91459" w:rsidP="00B91459">
            <w:pPr>
              <w:jc w:val="center"/>
            </w:pPr>
            <w:r w:rsidRPr="00B91459">
              <w:t>-</w:t>
            </w:r>
          </w:p>
        </w:tc>
        <w:tc>
          <w:tcPr>
            <w:tcW w:w="1872" w:type="dxa"/>
            <w:shd w:val="clear" w:color="auto" w:fill="auto"/>
          </w:tcPr>
          <w:p w14:paraId="67A0D6A2" w14:textId="77777777" w:rsidR="00B91459" w:rsidRPr="00B91459" w:rsidRDefault="00B91459" w:rsidP="00B91459">
            <w:pPr>
              <w:jc w:val="center"/>
            </w:pPr>
            <w:r w:rsidRPr="00B91459">
              <w:t>-</w:t>
            </w:r>
          </w:p>
        </w:tc>
        <w:tc>
          <w:tcPr>
            <w:tcW w:w="1134" w:type="dxa"/>
            <w:shd w:val="clear" w:color="auto" w:fill="auto"/>
          </w:tcPr>
          <w:p w14:paraId="2056EBF5" w14:textId="77777777" w:rsidR="00B91459" w:rsidRPr="00B91459" w:rsidRDefault="00B91459" w:rsidP="00B91459">
            <w:pPr>
              <w:jc w:val="center"/>
            </w:pPr>
            <w:r w:rsidRPr="00B91459">
              <w:t>-</w:t>
            </w:r>
          </w:p>
        </w:tc>
        <w:tc>
          <w:tcPr>
            <w:tcW w:w="680" w:type="dxa"/>
            <w:shd w:val="clear" w:color="auto" w:fill="auto"/>
          </w:tcPr>
          <w:p w14:paraId="41A6C715" w14:textId="77777777" w:rsidR="00B91459" w:rsidRPr="00B91459" w:rsidRDefault="00B91459" w:rsidP="00B91459">
            <w:pPr>
              <w:jc w:val="center"/>
            </w:pPr>
            <w:r w:rsidRPr="00B91459">
              <w:t>-</w:t>
            </w:r>
          </w:p>
        </w:tc>
      </w:tr>
      <w:tr w:rsidR="00B91459" w:rsidRPr="00B91459" w14:paraId="33A25D08" w14:textId="77777777" w:rsidTr="003E7303">
        <w:tc>
          <w:tcPr>
            <w:tcW w:w="1843" w:type="dxa"/>
            <w:shd w:val="clear" w:color="auto" w:fill="auto"/>
          </w:tcPr>
          <w:p w14:paraId="758050F2" w14:textId="77777777" w:rsidR="00B91459" w:rsidRPr="00B91459" w:rsidRDefault="00B91459" w:rsidP="00B91459">
            <w:pPr>
              <w:jc w:val="center"/>
              <w:rPr>
                <w:szCs w:val="20"/>
              </w:rPr>
            </w:pPr>
            <w:r w:rsidRPr="00B91459">
              <w:t>-</w:t>
            </w:r>
          </w:p>
        </w:tc>
        <w:tc>
          <w:tcPr>
            <w:tcW w:w="2126" w:type="dxa"/>
            <w:shd w:val="clear" w:color="auto" w:fill="auto"/>
          </w:tcPr>
          <w:p w14:paraId="56AE3C83" w14:textId="77777777" w:rsidR="00B91459" w:rsidRPr="00B91459" w:rsidRDefault="00B91459" w:rsidP="00B91459">
            <w:pPr>
              <w:jc w:val="center"/>
            </w:pPr>
            <w:r w:rsidRPr="00B91459">
              <w:t>2023</w:t>
            </w:r>
          </w:p>
        </w:tc>
        <w:tc>
          <w:tcPr>
            <w:tcW w:w="1701" w:type="dxa"/>
            <w:shd w:val="clear" w:color="auto" w:fill="auto"/>
          </w:tcPr>
          <w:p w14:paraId="75545D4E" w14:textId="77777777" w:rsidR="00B91459" w:rsidRPr="00B91459" w:rsidRDefault="00B91459" w:rsidP="00B91459">
            <w:pPr>
              <w:jc w:val="center"/>
              <w:rPr>
                <w:szCs w:val="20"/>
              </w:rPr>
            </w:pPr>
            <w:r w:rsidRPr="00B91459">
              <w:t>-</w:t>
            </w:r>
          </w:p>
        </w:tc>
        <w:tc>
          <w:tcPr>
            <w:tcW w:w="1872" w:type="dxa"/>
            <w:shd w:val="clear" w:color="auto" w:fill="auto"/>
          </w:tcPr>
          <w:p w14:paraId="408C72DF" w14:textId="77777777" w:rsidR="00B91459" w:rsidRPr="00B91459" w:rsidRDefault="00B91459" w:rsidP="00B91459">
            <w:pPr>
              <w:jc w:val="center"/>
              <w:rPr>
                <w:szCs w:val="20"/>
              </w:rPr>
            </w:pPr>
            <w:r w:rsidRPr="00B91459">
              <w:t>-</w:t>
            </w:r>
          </w:p>
        </w:tc>
        <w:tc>
          <w:tcPr>
            <w:tcW w:w="1134" w:type="dxa"/>
            <w:shd w:val="clear" w:color="auto" w:fill="auto"/>
          </w:tcPr>
          <w:p w14:paraId="671FA076" w14:textId="77777777" w:rsidR="00B91459" w:rsidRPr="00B91459" w:rsidRDefault="00B91459" w:rsidP="00B91459">
            <w:pPr>
              <w:jc w:val="center"/>
              <w:rPr>
                <w:szCs w:val="20"/>
              </w:rPr>
            </w:pPr>
            <w:r w:rsidRPr="00B91459">
              <w:t>-</w:t>
            </w:r>
          </w:p>
        </w:tc>
        <w:tc>
          <w:tcPr>
            <w:tcW w:w="680" w:type="dxa"/>
            <w:shd w:val="clear" w:color="auto" w:fill="auto"/>
          </w:tcPr>
          <w:p w14:paraId="435BCBB3" w14:textId="77777777" w:rsidR="00B91459" w:rsidRPr="00B91459" w:rsidRDefault="00B91459" w:rsidP="00B91459">
            <w:pPr>
              <w:jc w:val="center"/>
              <w:rPr>
                <w:szCs w:val="20"/>
              </w:rPr>
            </w:pPr>
            <w:r w:rsidRPr="00B91459">
              <w:t>-</w:t>
            </w:r>
          </w:p>
        </w:tc>
      </w:tr>
      <w:tr w:rsidR="00B91459" w:rsidRPr="00B91459" w14:paraId="079A74FF" w14:textId="77777777" w:rsidTr="003E7303">
        <w:tc>
          <w:tcPr>
            <w:tcW w:w="1843" w:type="dxa"/>
            <w:shd w:val="clear" w:color="auto" w:fill="auto"/>
          </w:tcPr>
          <w:p w14:paraId="76D7CEEC" w14:textId="77777777" w:rsidR="00B91459" w:rsidRPr="00B91459" w:rsidRDefault="00B91459" w:rsidP="00B91459">
            <w:pPr>
              <w:jc w:val="center"/>
              <w:rPr>
                <w:szCs w:val="20"/>
              </w:rPr>
            </w:pPr>
            <w:r w:rsidRPr="00B91459">
              <w:t>-</w:t>
            </w:r>
          </w:p>
        </w:tc>
        <w:tc>
          <w:tcPr>
            <w:tcW w:w="2126" w:type="dxa"/>
            <w:shd w:val="clear" w:color="auto" w:fill="auto"/>
          </w:tcPr>
          <w:p w14:paraId="502A3DD4" w14:textId="77777777" w:rsidR="00B91459" w:rsidRPr="00B91459" w:rsidRDefault="00B91459" w:rsidP="00B91459">
            <w:pPr>
              <w:jc w:val="center"/>
            </w:pPr>
            <w:r w:rsidRPr="00B91459">
              <w:t>2024</w:t>
            </w:r>
          </w:p>
        </w:tc>
        <w:tc>
          <w:tcPr>
            <w:tcW w:w="1701" w:type="dxa"/>
            <w:shd w:val="clear" w:color="auto" w:fill="auto"/>
          </w:tcPr>
          <w:p w14:paraId="7F92BEDC" w14:textId="77777777" w:rsidR="00B91459" w:rsidRPr="00B91459" w:rsidRDefault="00B91459" w:rsidP="00B91459">
            <w:pPr>
              <w:jc w:val="center"/>
              <w:rPr>
                <w:szCs w:val="20"/>
              </w:rPr>
            </w:pPr>
            <w:r w:rsidRPr="00B91459">
              <w:t>-</w:t>
            </w:r>
          </w:p>
        </w:tc>
        <w:tc>
          <w:tcPr>
            <w:tcW w:w="1872" w:type="dxa"/>
            <w:shd w:val="clear" w:color="auto" w:fill="auto"/>
          </w:tcPr>
          <w:p w14:paraId="3BB0FDC0" w14:textId="77777777" w:rsidR="00B91459" w:rsidRPr="00B91459" w:rsidRDefault="00B91459" w:rsidP="00B91459">
            <w:pPr>
              <w:jc w:val="center"/>
              <w:rPr>
                <w:szCs w:val="20"/>
              </w:rPr>
            </w:pPr>
            <w:r w:rsidRPr="00B91459">
              <w:t>-</w:t>
            </w:r>
          </w:p>
        </w:tc>
        <w:tc>
          <w:tcPr>
            <w:tcW w:w="1134" w:type="dxa"/>
            <w:shd w:val="clear" w:color="auto" w:fill="auto"/>
          </w:tcPr>
          <w:p w14:paraId="10038419" w14:textId="77777777" w:rsidR="00B91459" w:rsidRPr="00B91459" w:rsidRDefault="00B91459" w:rsidP="00B91459">
            <w:pPr>
              <w:jc w:val="center"/>
              <w:rPr>
                <w:szCs w:val="20"/>
              </w:rPr>
            </w:pPr>
            <w:r w:rsidRPr="00B91459">
              <w:t>-</w:t>
            </w:r>
          </w:p>
        </w:tc>
        <w:tc>
          <w:tcPr>
            <w:tcW w:w="680" w:type="dxa"/>
            <w:shd w:val="clear" w:color="auto" w:fill="auto"/>
          </w:tcPr>
          <w:p w14:paraId="71EF6249" w14:textId="77777777" w:rsidR="00B91459" w:rsidRPr="00B91459" w:rsidRDefault="00B91459" w:rsidP="00B91459">
            <w:pPr>
              <w:jc w:val="center"/>
              <w:rPr>
                <w:szCs w:val="20"/>
              </w:rPr>
            </w:pPr>
            <w:r w:rsidRPr="00B91459">
              <w:t>-</w:t>
            </w:r>
          </w:p>
        </w:tc>
      </w:tr>
      <w:tr w:rsidR="00B91459" w:rsidRPr="00B91459" w14:paraId="77CC55D0" w14:textId="77777777" w:rsidTr="003E7303">
        <w:tc>
          <w:tcPr>
            <w:tcW w:w="1843" w:type="dxa"/>
            <w:shd w:val="clear" w:color="auto" w:fill="auto"/>
          </w:tcPr>
          <w:p w14:paraId="4B871275" w14:textId="77777777" w:rsidR="00B91459" w:rsidRPr="00B91459" w:rsidRDefault="00B91459" w:rsidP="00B91459">
            <w:pPr>
              <w:jc w:val="center"/>
              <w:rPr>
                <w:szCs w:val="20"/>
              </w:rPr>
            </w:pPr>
            <w:r w:rsidRPr="00B91459">
              <w:t>-</w:t>
            </w:r>
          </w:p>
        </w:tc>
        <w:tc>
          <w:tcPr>
            <w:tcW w:w="2126" w:type="dxa"/>
            <w:shd w:val="clear" w:color="auto" w:fill="auto"/>
          </w:tcPr>
          <w:p w14:paraId="17DBF8B5" w14:textId="77777777" w:rsidR="00B91459" w:rsidRPr="00B91459" w:rsidRDefault="00B91459" w:rsidP="00B91459">
            <w:pPr>
              <w:jc w:val="center"/>
            </w:pPr>
            <w:r w:rsidRPr="00B91459">
              <w:t>2025</w:t>
            </w:r>
          </w:p>
        </w:tc>
        <w:tc>
          <w:tcPr>
            <w:tcW w:w="1701" w:type="dxa"/>
            <w:shd w:val="clear" w:color="auto" w:fill="auto"/>
          </w:tcPr>
          <w:p w14:paraId="6CE1084D" w14:textId="77777777" w:rsidR="00B91459" w:rsidRPr="00B91459" w:rsidRDefault="00B91459" w:rsidP="00B91459">
            <w:pPr>
              <w:jc w:val="center"/>
              <w:rPr>
                <w:szCs w:val="20"/>
              </w:rPr>
            </w:pPr>
            <w:r w:rsidRPr="00B91459">
              <w:t>-</w:t>
            </w:r>
          </w:p>
        </w:tc>
        <w:tc>
          <w:tcPr>
            <w:tcW w:w="1872" w:type="dxa"/>
            <w:shd w:val="clear" w:color="auto" w:fill="auto"/>
          </w:tcPr>
          <w:p w14:paraId="100855EE" w14:textId="77777777" w:rsidR="00B91459" w:rsidRPr="00B91459" w:rsidRDefault="00B91459" w:rsidP="00B91459">
            <w:pPr>
              <w:jc w:val="center"/>
              <w:rPr>
                <w:szCs w:val="20"/>
              </w:rPr>
            </w:pPr>
            <w:r w:rsidRPr="00B91459">
              <w:t>-</w:t>
            </w:r>
          </w:p>
        </w:tc>
        <w:tc>
          <w:tcPr>
            <w:tcW w:w="1134" w:type="dxa"/>
            <w:shd w:val="clear" w:color="auto" w:fill="auto"/>
          </w:tcPr>
          <w:p w14:paraId="2AD54AED" w14:textId="77777777" w:rsidR="00B91459" w:rsidRPr="00B91459" w:rsidRDefault="00B91459" w:rsidP="00B91459">
            <w:pPr>
              <w:jc w:val="center"/>
              <w:rPr>
                <w:szCs w:val="20"/>
              </w:rPr>
            </w:pPr>
            <w:r w:rsidRPr="00B91459">
              <w:t>-</w:t>
            </w:r>
          </w:p>
        </w:tc>
        <w:tc>
          <w:tcPr>
            <w:tcW w:w="680" w:type="dxa"/>
            <w:shd w:val="clear" w:color="auto" w:fill="auto"/>
          </w:tcPr>
          <w:p w14:paraId="53A83A2B" w14:textId="77777777" w:rsidR="00B91459" w:rsidRPr="00B91459" w:rsidRDefault="00B91459" w:rsidP="00B91459">
            <w:pPr>
              <w:jc w:val="center"/>
              <w:rPr>
                <w:szCs w:val="20"/>
              </w:rPr>
            </w:pPr>
            <w:r w:rsidRPr="00B91459">
              <w:t>-</w:t>
            </w:r>
          </w:p>
        </w:tc>
      </w:tr>
      <w:tr w:rsidR="00B91459" w:rsidRPr="00B91459" w14:paraId="7DF0133D" w14:textId="77777777" w:rsidTr="003E7303">
        <w:tc>
          <w:tcPr>
            <w:tcW w:w="1843" w:type="dxa"/>
            <w:shd w:val="clear" w:color="auto" w:fill="auto"/>
          </w:tcPr>
          <w:p w14:paraId="750516BA" w14:textId="77777777" w:rsidR="00B91459" w:rsidRPr="00B91459" w:rsidRDefault="00B91459" w:rsidP="00B91459">
            <w:pPr>
              <w:jc w:val="center"/>
              <w:rPr>
                <w:szCs w:val="20"/>
              </w:rPr>
            </w:pPr>
            <w:r w:rsidRPr="00B91459">
              <w:t>-</w:t>
            </w:r>
          </w:p>
        </w:tc>
        <w:tc>
          <w:tcPr>
            <w:tcW w:w="2126" w:type="dxa"/>
            <w:shd w:val="clear" w:color="auto" w:fill="auto"/>
          </w:tcPr>
          <w:p w14:paraId="5F45DBAC" w14:textId="77777777" w:rsidR="00B91459" w:rsidRPr="00B91459" w:rsidRDefault="00B91459" w:rsidP="00B91459">
            <w:pPr>
              <w:jc w:val="center"/>
            </w:pPr>
            <w:r w:rsidRPr="00B91459">
              <w:t>2026</w:t>
            </w:r>
          </w:p>
        </w:tc>
        <w:tc>
          <w:tcPr>
            <w:tcW w:w="1701" w:type="dxa"/>
            <w:shd w:val="clear" w:color="auto" w:fill="auto"/>
          </w:tcPr>
          <w:p w14:paraId="16094A4D" w14:textId="77777777" w:rsidR="00B91459" w:rsidRPr="00B91459" w:rsidRDefault="00B91459" w:rsidP="00B91459">
            <w:pPr>
              <w:jc w:val="center"/>
              <w:rPr>
                <w:szCs w:val="20"/>
              </w:rPr>
            </w:pPr>
            <w:r w:rsidRPr="00B91459">
              <w:t>-</w:t>
            </w:r>
          </w:p>
        </w:tc>
        <w:tc>
          <w:tcPr>
            <w:tcW w:w="1872" w:type="dxa"/>
            <w:shd w:val="clear" w:color="auto" w:fill="auto"/>
          </w:tcPr>
          <w:p w14:paraId="7D742643" w14:textId="77777777" w:rsidR="00B91459" w:rsidRPr="00B91459" w:rsidRDefault="00B91459" w:rsidP="00B91459">
            <w:pPr>
              <w:jc w:val="center"/>
              <w:rPr>
                <w:szCs w:val="20"/>
              </w:rPr>
            </w:pPr>
            <w:r w:rsidRPr="00B91459">
              <w:t>-</w:t>
            </w:r>
          </w:p>
        </w:tc>
        <w:tc>
          <w:tcPr>
            <w:tcW w:w="1134" w:type="dxa"/>
            <w:shd w:val="clear" w:color="auto" w:fill="auto"/>
          </w:tcPr>
          <w:p w14:paraId="6BECE4AE" w14:textId="77777777" w:rsidR="00B91459" w:rsidRPr="00B91459" w:rsidRDefault="00B91459" w:rsidP="00B91459">
            <w:pPr>
              <w:jc w:val="center"/>
              <w:rPr>
                <w:szCs w:val="20"/>
              </w:rPr>
            </w:pPr>
            <w:r w:rsidRPr="00B91459">
              <w:t>-</w:t>
            </w:r>
          </w:p>
        </w:tc>
        <w:tc>
          <w:tcPr>
            <w:tcW w:w="680" w:type="dxa"/>
            <w:shd w:val="clear" w:color="auto" w:fill="auto"/>
          </w:tcPr>
          <w:p w14:paraId="7A0DC94A" w14:textId="77777777" w:rsidR="00B91459" w:rsidRPr="00B91459" w:rsidRDefault="00B91459" w:rsidP="00B91459">
            <w:pPr>
              <w:jc w:val="center"/>
              <w:rPr>
                <w:szCs w:val="20"/>
              </w:rPr>
            </w:pPr>
            <w:r w:rsidRPr="00B91459">
              <w:t>-</w:t>
            </w:r>
          </w:p>
        </w:tc>
      </w:tr>
      <w:tr w:rsidR="00B91459" w:rsidRPr="00B91459" w14:paraId="092F6AB8" w14:textId="77777777" w:rsidTr="003E7303">
        <w:tc>
          <w:tcPr>
            <w:tcW w:w="1843" w:type="dxa"/>
            <w:shd w:val="clear" w:color="auto" w:fill="auto"/>
          </w:tcPr>
          <w:p w14:paraId="7E1F18FF" w14:textId="77777777" w:rsidR="00B91459" w:rsidRPr="00B91459" w:rsidRDefault="00B91459" w:rsidP="00B91459">
            <w:pPr>
              <w:jc w:val="center"/>
              <w:rPr>
                <w:szCs w:val="20"/>
              </w:rPr>
            </w:pPr>
            <w:r w:rsidRPr="00B91459">
              <w:t>-</w:t>
            </w:r>
          </w:p>
        </w:tc>
        <w:tc>
          <w:tcPr>
            <w:tcW w:w="2126" w:type="dxa"/>
            <w:shd w:val="clear" w:color="auto" w:fill="auto"/>
          </w:tcPr>
          <w:p w14:paraId="0A0EE900" w14:textId="77777777" w:rsidR="00B91459" w:rsidRPr="00B91459" w:rsidRDefault="00B91459" w:rsidP="00B91459">
            <w:pPr>
              <w:jc w:val="center"/>
            </w:pPr>
            <w:r w:rsidRPr="00B91459">
              <w:t>2027</w:t>
            </w:r>
          </w:p>
        </w:tc>
        <w:tc>
          <w:tcPr>
            <w:tcW w:w="1701" w:type="dxa"/>
            <w:shd w:val="clear" w:color="auto" w:fill="auto"/>
          </w:tcPr>
          <w:p w14:paraId="790D49F0" w14:textId="77777777" w:rsidR="00B91459" w:rsidRPr="00B91459" w:rsidRDefault="00B91459" w:rsidP="00B91459">
            <w:pPr>
              <w:jc w:val="center"/>
              <w:rPr>
                <w:szCs w:val="20"/>
              </w:rPr>
            </w:pPr>
            <w:r w:rsidRPr="00B91459">
              <w:t>-</w:t>
            </w:r>
          </w:p>
        </w:tc>
        <w:tc>
          <w:tcPr>
            <w:tcW w:w="1872" w:type="dxa"/>
            <w:shd w:val="clear" w:color="auto" w:fill="auto"/>
          </w:tcPr>
          <w:p w14:paraId="0DDA6B16" w14:textId="77777777" w:rsidR="00B91459" w:rsidRPr="00B91459" w:rsidRDefault="00B91459" w:rsidP="00B91459">
            <w:pPr>
              <w:jc w:val="center"/>
              <w:rPr>
                <w:szCs w:val="20"/>
              </w:rPr>
            </w:pPr>
            <w:r w:rsidRPr="00B91459">
              <w:t>-</w:t>
            </w:r>
          </w:p>
        </w:tc>
        <w:tc>
          <w:tcPr>
            <w:tcW w:w="1134" w:type="dxa"/>
            <w:shd w:val="clear" w:color="auto" w:fill="auto"/>
          </w:tcPr>
          <w:p w14:paraId="0F4AD7E1" w14:textId="77777777" w:rsidR="00B91459" w:rsidRPr="00B91459" w:rsidRDefault="00B91459" w:rsidP="00B91459">
            <w:pPr>
              <w:jc w:val="center"/>
              <w:rPr>
                <w:szCs w:val="20"/>
              </w:rPr>
            </w:pPr>
            <w:r w:rsidRPr="00B91459">
              <w:t>-</w:t>
            </w:r>
          </w:p>
        </w:tc>
        <w:tc>
          <w:tcPr>
            <w:tcW w:w="680" w:type="dxa"/>
            <w:shd w:val="clear" w:color="auto" w:fill="auto"/>
          </w:tcPr>
          <w:p w14:paraId="45487EA5" w14:textId="77777777" w:rsidR="00B91459" w:rsidRPr="00B91459" w:rsidRDefault="00B91459" w:rsidP="00B91459">
            <w:pPr>
              <w:jc w:val="center"/>
              <w:rPr>
                <w:szCs w:val="20"/>
              </w:rPr>
            </w:pPr>
            <w:r w:rsidRPr="00B91459">
              <w:t>-</w:t>
            </w:r>
          </w:p>
        </w:tc>
      </w:tr>
      <w:tr w:rsidR="00B91459" w:rsidRPr="00B91459" w14:paraId="6DFEC2CD" w14:textId="77777777" w:rsidTr="003E7303">
        <w:tc>
          <w:tcPr>
            <w:tcW w:w="1843" w:type="dxa"/>
            <w:shd w:val="clear" w:color="auto" w:fill="auto"/>
          </w:tcPr>
          <w:p w14:paraId="7B1DC219" w14:textId="77777777" w:rsidR="00B91459" w:rsidRPr="00B91459" w:rsidRDefault="00B91459" w:rsidP="00B91459">
            <w:pPr>
              <w:jc w:val="center"/>
              <w:rPr>
                <w:szCs w:val="20"/>
              </w:rPr>
            </w:pPr>
            <w:r w:rsidRPr="00B91459">
              <w:t>-</w:t>
            </w:r>
          </w:p>
        </w:tc>
        <w:tc>
          <w:tcPr>
            <w:tcW w:w="2126" w:type="dxa"/>
            <w:shd w:val="clear" w:color="auto" w:fill="auto"/>
          </w:tcPr>
          <w:p w14:paraId="3FAC2E32" w14:textId="77777777" w:rsidR="00B91459" w:rsidRPr="00B91459" w:rsidRDefault="00B91459" w:rsidP="00B91459">
            <w:pPr>
              <w:jc w:val="center"/>
            </w:pPr>
            <w:r w:rsidRPr="00B91459">
              <w:t>2028</w:t>
            </w:r>
          </w:p>
        </w:tc>
        <w:tc>
          <w:tcPr>
            <w:tcW w:w="1701" w:type="dxa"/>
            <w:shd w:val="clear" w:color="auto" w:fill="auto"/>
          </w:tcPr>
          <w:p w14:paraId="4B750A68" w14:textId="77777777" w:rsidR="00B91459" w:rsidRPr="00B91459" w:rsidRDefault="00B91459" w:rsidP="00B91459">
            <w:pPr>
              <w:jc w:val="center"/>
              <w:rPr>
                <w:szCs w:val="20"/>
              </w:rPr>
            </w:pPr>
            <w:r w:rsidRPr="00B91459">
              <w:t>-</w:t>
            </w:r>
          </w:p>
        </w:tc>
        <w:tc>
          <w:tcPr>
            <w:tcW w:w="1872" w:type="dxa"/>
            <w:shd w:val="clear" w:color="auto" w:fill="auto"/>
          </w:tcPr>
          <w:p w14:paraId="641D143E" w14:textId="77777777" w:rsidR="00B91459" w:rsidRPr="00B91459" w:rsidRDefault="00B91459" w:rsidP="00B91459">
            <w:pPr>
              <w:jc w:val="center"/>
              <w:rPr>
                <w:szCs w:val="20"/>
              </w:rPr>
            </w:pPr>
            <w:r w:rsidRPr="00B91459">
              <w:t>-</w:t>
            </w:r>
          </w:p>
        </w:tc>
        <w:tc>
          <w:tcPr>
            <w:tcW w:w="1134" w:type="dxa"/>
            <w:shd w:val="clear" w:color="auto" w:fill="auto"/>
          </w:tcPr>
          <w:p w14:paraId="4A9E6DE8" w14:textId="77777777" w:rsidR="00B91459" w:rsidRPr="00B91459" w:rsidRDefault="00B91459" w:rsidP="00B91459">
            <w:pPr>
              <w:jc w:val="center"/>
              <w:rPr>
                <w:szCs w:val="20"/>
              </w:rPr>
            </w:pPr>
            <w:r w:rsidRPr="00B91459">
              <w:t>-</w:t>
            </w:r>
          </w:p>
        </w:tc>
        <w:tc>
          <w:tcPr>
            <w:tcW w:w="680" w:type="dxa"/>
            <w:shd w:val="clear" w:color="auto" w:fill="auto"/>
          </w:tcPr>
          <w:p w14:paraId="3AEB3FE3" w14:textId="77777777" w:rsidR="00B91459" w:rsidRPr="00B91459" w:rsidRDefault="00B91459" w:rsidP="00B91459">
            <w:pPr>
              <w:jc w:val="center"/>
              <w:rPr>
                <w:szCs w:val="20"/>
              </w:rPr>
            </w:pPr>
            <w:r w:rsidRPr="00B91459">
              <w:t>-</w:t>
            </w:r>
          </w:p>
        </w:tc>
      </w:tr>
      <w:tr w:rsidR="00B91459" w:rsidRPr="00B91459" w14:paraId="10832315" w14:textId="77777777" w:rsidTr="003E7303">
        <w:tc>
          <w:tcPr>
            <w:tcW w:w="1843" w:type="dxa"/>
            <w:shd w:val="clear" w:color="auto" w:fill="auto"/>
          </w:tcPr>
          <w:p w14:paraId="61841C6B" w14:textId="77777777" w:rsidR="00B91459" w:rsidRPr="00B91459" w:rsidRDefault="00B91459" w:rsidP="00B91459">
            <w:pPr>
              <w:jc w:val="center"/>
              <w:rPr>
                <w:szCs w:val="20"/>
              </w:rPr>
            </w:pPr>
            <w:r w:rsidRPr="00B91459">
              <w:t>-</w:t>
            </w:r>
          </w:p>
        </w:tc>
        <w:tc>
          <w:tcPr>
            <w:tcW w:w="2126" w:type="dxa"/>
            <w:shd w:val="clear" w:color="auto" w:fill="auto"/>
          </w:tcPr>
          <w:p w14:paraId="24432F15" w14:textId="77777777" w:rsidR="00B91459" w:rsidRPr="00B91459" w:rsidRDefault="00B91459" w:rsidP="00B91459">
            <w:pPr>
              <w:jc w:val="center"/>
            </w:pPr>
            <w:r w:rsidRPr="00B91459">
              <w:t>2029</w:t>
            </w:r>
          </w:p>
        </w:tc>
        <w:tc>
          <w:tcPr>
            <w:tcW w:w="1701" w:type="dxa"/>
            <w:shd w:val="clear" w:color="auto" w:fill="auto"/>
          </w:tcPr>
          <w:p w14:paraId="4071F5EC" w14:textId="77777777" w:rsidR="00B91459" w:rsidRPr="00B91459" w:rsidRDefault="00B91459" w:rsidP="00B91459">
            <w:pPr>
              <w:jc w:val="center"/>
              <w:rPr>
                <w:szCs w:val="20"/>
              </w:rPr>
            </w:pPr>
            <w:r w:rsidRPr="00B91459">
              <w:t>-</w:t>
            </w:r>
          </w:p>
        </w:tc>
        <w:tc>
          <w:tcPr>
            <w:tcW w:w="1872" w:type="dxa"/>
            <w:shd w:val="clear" w:color="auto" w:fill="auto"/>
          </w:tcPr>
          <w:p w14:paraId="6EF42889" w14:textId="77777777" w:rsidR="00B91459" w:rsidRPr="00B91459" w:rsidRDefault="00B91459" w:rsidP="00B91459">
            <w:pPr>
              <w:jc w:val="center"/>
              <w:rPr>
                <w:szCs w:val="20"/>
              </w:rPr>
            </w:pPr>
            <w:r w:rsidRPr="00B91459">
              <w:t>-</w:t>
            </w:r>
          </w:p>
        </w:tc>
        <w:tc>
          <w:tcPr>
            <w:tcW w:w="1134" w:type="dxa"/>
            <w:shd w:val="clear" w:color="auto" w:fill="auto"/>
          </w:tcPr>
          <w:p w14:paraId="27C40CC0" w14:textId="77777777" w:rsidR="00B91459" w:rsidRPr="00B91459" w:rsidRDefault="00B91459" w:rsidP="00B91459">
            <w:pPr>
              <w:jc w:val="center"/>
              <w:rPr>
                <w:szCs w:val="20"/>
              </w:rPr>
            </w:pPr>
            <w:r w:rsidRPr="00B91459">
              <w:t>-</w:t>
            </w:r>
          </w:p>
        </w:tc>
        <w:tc>
          <w:tcPr>
            <w:tcW w:w="680" w:type="dxa"/>
            <w:shd w:val="clear" w:color="auto" w:fill="auto"/>
          </w:tcPr>
          <w:p w14:paraId="2729FAB1" w14:textId="77777777" w:rsidR="00B91459" w:rsidRPr="00B91459" w:rsidRDefault="00B91459" w:rsidP="00B91459">
            <w:pPr>
              <w:jc w:val="center"/>
              <w:rPr>
                <w:szCs w:val="20"/>
              </w:rPr>
            </w:pPr>
            <w:r w:rsidRPr="00B91459">
              <w:t>-</w:t>
            </w:r>
          </w:p>
        </w:tc>
      </w:tr>
      <w:tr w:rsidR="00B91459" w:rsidRPr="00B91459" w14:paraId="17DDA0D1" w14:textId="77777777" w:rsidTr="003E7303">
        <w:tc>
          <w:tcPr>
            <w:tcW w:w="1843" w:type="dxa"/>
            <w:shd w:val="clear" w:color="auto" w:fill="auto"/>
          </w:tcPr>
          <w:p w14:paraId="11E59ABF" w14:textId="77777777" w:rsidR="00B91459" w:rsidRPr="00B91459" w:rsidRDefault="00B91459" w:rsidP="00B91459">
            <w:pPr>
              <w:jc w:val="center"/>
              <w:rPr>
                <w:szCs w:val="20"/>
              </w:rPr>
            </w:pPr>
            <w:r w:rsidRPr="00B91459">
              <w:t>-</w:t>
            </w:r>
          </w:p>
        </w:tc>
        <w:tc>
          <w:tcPr>
            <w:tcW w:w="2126" w:type="dxa"/>
            <w:shd w:val="clear" w:color="auto" w:fill="auto"/>
          </w:tcPr>
          <w:p w14:paraId="306E5B1E" w14:textId="77777777" w:rsidR="00B91459" w:rsidRPr="00B91459" w:rsidRDefault="00B91459" w:rsidP="00B91459">
            <w:pPr>
              <w:jc w:val="center"/>
            </w:pPr>
            <w:r w:rsidRPr="00B91459">
              <w:t>2030</w:t>
            </w:r>
          </w:p>
        </w:tc>
        <w:tc>
          <w:tcPr>
            <w:tcW w:w="1701" w:type="dxa"/>
            <w:shd w:val="clear" w:color="auto" w:fill="auto"/>
          </w:tcPr>
          <w:p w14:paraId="14AA5D8D" w14:textId="77777777" w:rsidR="00B91459" w:rsidRPr="00B91459" w:rsidRDefault="00B91459" w:rsidP="00B91459">
            <w:pPr>
              <w:jc w:val="center"/>
              <w:rPr>
                <w:szCs w:val="20"/>
              </w:rPr>
            </w:pPr>
            <w:r w:rsidRPr="00B91459">
              <w:t>-</w:t>
            </w:r>
          </w:p>
        </w:tc>
        <w:tc>
          <w:tcPr>
            <w:tcW w:w="1872" w:type="dxa"/>
            <w:shd w:val="clear" w:color="auto" w:fill="auto"/>
          </w:tcPr>
          <w:p w14:paraId="66D3A0EB" w14:textId="77777777" w:rsidR="00B91459" w:rsidRPr="00B91459" w:rsidRDefault="00B91459" w:rsidP="00B91459">
            <w:pPr>
              <w:jc w:val="center"/>
              <w:rPr>
                <w:szCs w:val="20"/>
              </w:rPr>
            </w:pPr>
            <w:r w:rsidRPr="00B91459">
              <w:t>-</w:t>
            </w:r>
          </w:p>
        </w:tc>
        <w:tc>
          <w:tcPr>
            <w:tcW w:w="1134" w:type="dxa"/>
            <w:shd w:val="clear" w:color="auto" w:fill="auto"/>
          </w:tcPr>
          <w:p w14:paraId="5FD14823" w14:textId="77777777" w:rsidR="00B91459" w:rsidRPr="00B91459" w:rsidRDefault="00B91459" w:rsidP="00B91459">
            <w:pPr>
              <w:jc w:val="center"/>
              <w:rPr>
                <w:szCs w:val="20"/>
              </w:rPr>
            </w:pPr>
            <w:r w:rsidRPr="00B91459">
              <w:t>-</w:t>
            </w:r>
          </w:p>
        </w:tc>
        <w:tc>
          <w:tcPr>
            <w:tcW w:w="680" w:type="dxa"/>
            <w:shd w:val="clear" w:color="auto" w:fill="auto"/>
          </w:tcPr>
          <w:p w14:paraId="7AC94EB6" w14:textId="77777777" w:rsidR="00B91459" w:rsidRPr="00B91459" w:rsidRDefault="00B91459" w:rsidP="00B91459">
            <w:pPr>
              <w:jc w:val="center"/>
              <w:rPr>
                <w:szCs w:val="20"/>
              </w:rPr>
            </w:pPr>
            <w:r w:rsidRPr="00B91459">
              <w:t>-</w:t>
            </w:r>
          </w:p>
        </w:tc>
      </w:tr>
      <w:tr w:rsidR="00B91459" w:rsidRPr="00B91459" w14:paraId="101C95AD" w14:textId="77777777" w:rsidTr="003E7303">
        <w:tc>
          <w:tcPr>
            <w:tcW w:w="1843" w:type="dxa"/>
            <w:shd w:val="clear" w:color="auto" w:fill="auto"/>
          </w:tcPr>
          <w:p w14:paraId="2C6F3FC7" w14:textId="77777777" w:rsidR="00B91459" w:rsidRPr="00B91459" w:rsidRDefault="00B91459" w:rsidP="00B91459">
            <w:pPr>
              <w:jc w:val="center"/>
            </w:pPr>
            <w:r w:rsidRPr="00B91459">
              <w:t>-</w:t>
            </w:r>
          </w:p>
        </w:tc>
        <w:tc>
          <w:tcPr>
            <w:tcW w:w="2126" w:type="dxa"/>
            <w:shd w:val="clear" w:color="auto" w:fill="auto"/>
          </w:tcPr>
          <w:p w14:paraId="42EE8491" w14:textId="77777777" w:rsidR="00B91459" w:rsidRPr="00B91459" w:rsidRDefault="00B91459" w:rsidP="00B91459">
            <w:pPr>
              <w:jc w:val="center"/>
            </w:pPr>
            <w:r w:rsidRPr="00B91459">
              <w:t>2031</w:t>
            </w:r>
          </w:p>
        </w:tc>
        <w:tc>
          <w:tcPr>
            <w:tcW w:w="1701" w:type="dxa"/>
            <w:shd w:val="clear" w:color="auto" w:fill="auto"/>
          </w:tcPr>
          <w:p w14:paraId="53608F42" w14:textId="77777777" w:rsidR="00B91459" w:rsidRPr="00B91459" w:rsidRDefault="00B91459" w:rsidP="00B91459">
            <w:pPr>
              <w:jc w:val="center"/>
            </w:pPr>
            <w:r w:rsidRPr="00B91459">
              <w:t>-</w:t>
            </w:r>
          </w:p>
        </w:tc>
        <w:tc>
          <w:tcPr>
            <w:tcW w:w="1872" w:type="dxa"/>
            <w:shd w:val="clear" w:color="auto" w:fill="auto"/>
          </w:tcPr>
          <w:p w14:paraId="3A64B5FC" w14:textId="77777777" w:rsidR="00B91459" w:rsidRPr="00B91459" w:rsidRDefault="00B91459" w:rsidP="00B91459">
            <w:pPr>
              <w:jc w:val="center"/>
            </w:pPr>
            <w:r w:rsidRPr="00B91459">
              <w:t>-</w:t>
            </w:r>
          </w:p>
        </w:tc>
        <w:tc>
          <w:tcPr>
            <w:tcW w:w="1134" w:type="dxa"/>
            <w:shd w:val="clear" w:color="auto" w:fill="auto"/>
          </w:tcPr>
          <w:p w14:paraId="44A66AAD" w14:textId="77777777" w:rsidR="00B91459" w:rsidRPr="00B91459" w:rsidRDefault="00B91459" w:rsidP="00B91459">
            <w:pPr>
              <w:jc w:val="center"/>
            </w:pPr>
            <w:r w:rsidRPr="00B91459">
              <w:t>-</w:t>
            </w:r>
          </w:p>
        </w:tc>
        <w:tc>
          <w:tcPr>
            <w:tcW w:w="680" w:type="dxa"/>
            <w:shd w:val="clear" w:color="auto" w:fill="auto"/>
          </w:tcPr>
          <w:p w14:paraId="3F57386D" w14:textId="77777777" w:rsidR="00B91459" w:rsidRPr="00B91459" w:rsidRDefault="00B91459" w:rsidP="00B91459">
            <w:pPr>
              <w:jc w:val="center"/>
            </w:pPr>
            <w:r w:rsidRPr="00B91459">
              <w:t>-</w:t>
            </w:r>
          </w:p>
        </w:tc>
      </w:tr>
    </w:tbl>
    <w:p w14:paraId="33A6CCCA" w14:textId="77777777" w:rsidR="00B91459" w:rsidRPr="00B91459" w:rsidRDefault="00B91459" w:rsidP="00B91459">
      <w:pPr>
        <w:jc w:val="center"/>
        <w:rPr>
          <w:sz w:val="28"/>
          <w:szCs w:val="28"/>
        </w:rPr>
      </w:pPr>
    </w:p>
    <w:p w14:paraId="210B2B0A" w14:textId="77777777" w:rsidR="00B91459" w:rsidRPr="00B91459" w:rsidRDefault="00B91459" w:rsidP="00B91459">
      <w:pPr>
        <w:jc w:val="center"/>
        <w:rPr>
          <w:sz w:val="28"/>
          <w:szCs w:val="28"/>
        </w:rPr>
      </w:pPr>
    </w:p>
    <w:p w14:paraId="447EE750" w14:textId="77777777" w:rsidR="00B91459" w:rsidRPr="00B91459" w:rsidRDefault="00B91459" w:rsidP="00B91459">
      <w:pPr>
        <w:jc w:val="right"/>
        <w:rPr>
          <w:color w:val="000000"/>
          <w:sz w:val="28"/>
          <w:szCs w:val="28"/>
        </w:rPr>
        <w:sectPr w:rsidR="00B91459" w:rsidRPr="00B91459" w:rsidSect="00C50092">
          <w:pgSz w:w="11906" w:h="16838"/>
          <w:pgMar w:top="993" w:right="851" w:bottom="1134" w:left="1701" w:header="709" w:footer="709" w:gutter="0"/>
          <w:cols w:space="708"/>
          <w:titlePg/>
          <w:docGrid w:linePitch="360"/>
        </w:sectPr>
      </w:pPr>
    </w:p>
    <w:p w14:paraId="537CC93E" w14:textId="77777777" w:rsidR="00B91459" w:rsidRPr="00B91459" w:rsidRDefault="00B91459" w:rsidP="00B91459">
      <w:pPr>
        <w:jc w:val="right"/>
        <w:rPr>
          <w:color w:val="000000"/>
          <w:sz w:val="28"/>
          <w:szCs w:val="28"/>
        </w:rPr>
      </w:pPr>
      <w:r w:rsidRPr="00B91459">
        <w:rPr>
          <w:color w:val="000000"/>
          <w:sz w:val="28"/>
          <w:szCs w:val="28"/>
        </w:rPr>
        <w:lastRenderedPageBreak/>
        <w:t>Таблица 30.</w:t>
      </w:r>
    </w:p>
    <w:p w14:paraId="75413FEA" w14:textId="77777777" w:rsidR="00B91459" w:rsidRPr="00B91459" w:rsidRDefault="00B91459" w:rsidP="00B91459">
      <w:pPr>
        <w:jc w:val="center"/>
        <w:rPr>
          <w:bCs/>
          <w:color w:val="000000"/>
          <w:sz w:val="28"/>
          <w:szCs w:val="28"/>
        </w:rPr>
      </w:pPr>
      <w:r w:rsidRPr="00B91459">
        <w:rPr>
          <w:color w:val="000000"/>
          <w:sz w:val="28"/>
          <w:szCs w:val="28"/>
        </w:rPr>
        <w:t>Раздел 5. Планируемые объемы подачи горячей воды потребителям</w:t>
      </w:r>
    </w:p>
    <w:p w14:paraId="633DDF87" w14:textId="77777777" w:rsidR="00B91459" w:rsidRPr="00B91459" w:rsidRDefault="00B91459" w:rsidP="00B91459">
      <w:pPr>
        <w:jc w:val="center"/>
        <w:rPr>
          <w:bCs/>
          <w:color w:val="000000"/>
          <w:sz w:val="28"/>
          <w:szCs w:val="28"/>
        </w:rPr>
      </w:pPr>
      <w:r w:rsidRPr="00B91459">
        <w:rPr>
          <w:sz w:val="28"/>
          <w:szCs w:val="28"/>
        </w:rPr>
        <w:t>ООО «НТСК» на потребительском рынке Кемеровского муниципального округа, Кемеровского городского округа</w:t>
      </w:r>
    </w:p>
    <w:p w14:paraId="57B5310F" w14:textId="77777777" w:rsidR="00B91459" w:rsidRPr="00B91459" w:rsidRDefault="00B91459" w:rsidP="00B91459">
      <w:pPr>
        <w:jc w:val="center"/>
        <w:rPr>
          <w:color w:val="000000"/>
          <w:sz w:val="28"/>
          <w:szCs w:val="28"/>
        </w:rPr>
      </w:pPr>
    </w:p>
    <w:tbl>
      <w:tblPr>
        <w:tblpPr w:leftFromText="180" w:rightFromText="180" w:vertAnchor="text" w:horzAnchor="page" w:tblpX="534" w:tblpY="115"/>
        <w:tblW w:w="15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268"/>
        <w:gridCol w:w="992"/>
        <w:gridCol w:w="1134"/>
        <w:gridCol w:w="1134"/>
        <w:gridCol w:w="1134"/>
        <w:gridCol w:w="1134"/>
        <w:gridCol w:w="1134"/>
        <w:gridCol w:w="1134"/>
        <w:gridCol w:w="1134"/>
        <w:gridCol w:w="1276"/>
        <w:gridCol w:w="1275"/>
        <w:gridCol w:w="1275"/>
      </w:tblGrid>
      <w:tr w:rsidR="00B91459" w:rsidRPr="00B91459" w14:paraId="4FD723B4" w14:textId="77777777" w:rsidTr="003E7303">
        <w:trPr>
          <w:trHeight w:val="938"/>
        </w:trPr>
        <w:tc>
          <w:tcPr>
            <w:tcW w:w="959" w:type="dxa"/>
            <w:shd w:val="clear" w:color="auto" w:fill="auto"/>
            <w:vAlign w:val="center"/>
          </w:tcPr>
          <w:p w14:paraId="5D27DF52" w14:textId="77777777" w:rsidR="00B91459" w:rsidRPr="00B91459" w:rsidRDefault="00B91459" w:rsidP="00B91459">
            <w:pPr>
              <w:jc w:val="center"/>
            </w:pPr>
            <w:r w:rsidRPr="00B91459">
              <w:t>№ п/п</w:t>
            </w:r>
          </w:p>
        </w:tc>
        <w:tc>
          <w:tcPr>
            <w:tcW w:w="2268" w:type="dxa"/>
            <w:shd w:val="clear" w:color="auto" w:fill="auto"/>
            <w:vAlign w:val="center"/>
          </w:tcPr>
          <w:p w14:paraId="5DAF2295" w14:textId="77777777" w:rsidR="00B91459" w:rsidRPr="00B91459" w:rsidRDefault="00B91459" w:rsidP="00B91459">
            <w:r w:rsidRPr="00B91459">
              <w:t>Наименование показателя</w:t>
            </w:r>
          </w:p>
        </w:tc>
        <w:tc>
          <w:tcPr>
            <w:tcW w:w="992" w:type="dxa"/>
            <w:shd w:val="clear" w:color="auto" w:fill="auto"/>
            <w:vAlign w:val="center"/>
          </w:tcPr>
          <w:p w14:paraId="22CE8725" w14:textId="77777777" w:rsidR="00B91459" w:rsidRPr="00B91459" w:rsidRDefault="00B91459" w:rsidP="00B91459">
            <w:pPr>
              <w:jc w:val="center"/>
            </w:pPr>
            <w:r w:rsidRPr="00B91459">
              <w:t>Ед. изм.</w:t>
            </w:r>
          </w:p>
        </w:tc>
        <w:tc>
          <w:tcPr>
            <w:tcW w:w="1134" w:type="dxa"/>
            <w:shd w:val="clear" w:color="auto" w:fill="auto"/>
            <w:vAlign w:val="center"/>
          </w:tcPr>
          <w:p w14:paraId="68236830" w14:textId="77777777" w:rsidR="00B91459" w:rsidRPr="00B91459" w:rsidRDefault="00B91459" w:rsidP="00B91459">
            <w:pPr>
              <w:jc w:val="center"/>
            </w:pPr>
            <w:r w:rsidRPr="00B91459">
              <w:t>2022 год</w:t>
            </w:r>
          </w:p>
        </w:tc>
        <w:tc>
          <w:tcPr>
            <w:tcW w:w="1134" w:type="dxa"/>
            <w:shd w:val="clear" w:color="auto" w:fill="auto"/>
            <w:vAlign w:val="center"/>
          </w:tcPr>
          <w:p w14:paraId="3160D9CC" w14:textId="77777777" w:rsidR="00B91459" w:rsidRPr="00B91459" w:rsidRDefault="00B91459" w:rsidP="00B91459">
            <w:pPr>
              <w:jc w:val="center"/>
            </w:pPr>
            <w:r w:rsidRPr="00B91459">
              <w:t>2023 год</w:t>
            </w:r>
          </w:p>
        </w:tc>
        <w:tc>
          <w:tcPr>
            <w:tcW w:w="1134" w:type="dxa"/>
            <w:shd w:val="clear" w:color="auto" w:fill="auto"/>
            <w:vAlign w:val="center"/>
          </w:tcPr>
          <w:p w14:paraId="6B903136" w14:textId="77777777" w:rsidR="00B91459" w:rsidRPr="00B91459" w:rsidRDefault="00B91459" w:rsidP="00B91459">
            <w:pPr>
              <w:jc w:val="center"/>
            </w:pPr>
            <w:r w:rsidRPr="00B91459">
              <w:t>2024 год</w:t>
            </w:r>
          </w:p>
        </w:tc>
        <w:tc>
          <w:tcPr>
            <w:tcW w:w="1134" w:type="dxa"/>
            <w:shd w:val="clear" w:color="auto" w:fill="auto"/>
            <w:vAlign w:val="center"/>
          </w:tcPr>
          <w:p w14:paraId="15BCD71C" w14:textId="77777777" w:rsidR="00B91459" w:rsidRPr="00B91459" w:rsidRDefault="00B91459" w:rsidP="00B91459">
            <w:pPr>
              <w:jc w:val="center"/>
            </w:pPr>
            <w:r w:rsidRPr="00B91459">
              <w:t>2025 год</w:t>
            </w:r>
          </w:p>
        </w:tc>
        <w:tc>
          <w:tcPr>
            <w:tcW w:w="1134" w:type="dxa"/>
            <w:shd w:val="clear" w:color="auto" w:fill="auto"/>
            <w:vAlign w:val="center"/>
          </w:tcPr>
          <w:p w14:paraId="089515A2" w14:textId="77777777" w:rsidR="00B91459" w:rsidRPr="00B91459" w:rsidRDefault="00B91459" w:rsidP="00B91459">
            <w:pPr>
              <w:jc w:val="center"/>
            </w:pPr>
            <w:r w:rsidRPr="00B91459">
              <w:t>2026 год</w:t>
            </w:r>
          </w:p>
        </w:tc>
        <w:tc>
          <w:tcPr>
            <w:tcW w:w="1134" w:type="dxa"/>
            <w:shd w:val="clear" w:color="auto" w:fill="auto"/>
            <w:vAlign w:val="center"/>
          </w:tcPr>
          <w:p w14:paraId="5A6B8DC4" w14:textId="77777777" w:rsidR="00B91459" w:rsidRPr="00B91459" w:rsidRDefault="00B91459" w:rsidP="00B91459">
            <w:pPr>
              <w:jc w:val="center"/>
            </w:pPr>
            <w:r w:rsidRPr="00B91459">
              <w:t>2027 год</w:t>
            </w:r>
          </w:p>
        </w:tc>
        <w:tc>
          <w:tcPr>
            <w:tcW w:w="1134" w:type="dxa"/>
            <w:shd w:val="clear" w:color="auto" w:fill="auto"/>
            <w:vAlign w:val="center"/>
          </w:tcPr>
          <w:p w14:paraId="6B2A6E98" w14:textId="77777777" w:rsidR="00B91459" w:rsidRPr="00B91459" w:rsidRDefault="00B91459" w:rsidP="00B91459">
            <w:pPr>
              <w:jc w:val="center"/>
            </w:pPr>
            <w:r w:rsidRPr="00B91459">
              <w:t>2028 год</w:t>
            </w:r>
          </w:p>
        </w:tc>
        <w:tc>
          <w:tcPr>
            <w:tcW w:w="1276" w:type="dxa"/>
            <w:shd w:val="clear" w:color="auto" w:fill="auto"/>
            <w:vAlign w:val="center"/>
          </w:tcPr>
          <w:p w14:paraId="55E1A79E" w14:textId="77777777" w:rsidR="00B91459" w:rsidRPr="00B91459" w:rsidRDefault="00B91459" w:rsidP="00B91459">
            <w:pPr>
              <w:jc w:val="center"/>
            </w:pPr>
            <w:r w:rsidRPr="00B91459">
              <w:t>2029 год</w:t>
            </w:r>
          </w:p>
        </w:tc>
        <w:tc>
          <w:tcPr>
            <w:tcW w:w="1275" w:type="dxa"/>
            <w:shd w:val="clear" w:color="auto" w:fill="auto"/>
            <w:vAlign w:val="center"/>
          </w:tcPr>
          <w:p w14:paraId="4CE82F8A" w14:textId="77777777" w:rsidR="00B91459" w:rsidRPr="00B91459" w:rsidRDefault="00B91459" w:rsidP="00B91459">
            <w:pPr>
              <w:jc w:val="center"/>
            </w:pPr>
            <w:r w:rsidRPr="00B91459">
              <w:t>2030 год</w:t>
            </w:r>
          </w:p>
        </w:tc>
        <w:tc>
          <w:tcPr>
            <w:tcW w:w="1275" w:type="dxa"/>
            <w:vAlign w:val="center"/>
          </w:tcPr>
          <w:p w14:paraId="0274A47E" w14:textId="77777777" w:rsidR="00B91459" w:rsidRPr="00B91459" w:rsidRDefault="00B91459" w:rsidP="00B91459">
            <w:pPr>
              <w:jc w:val="center"/>
            </w:pPr>
            <w:r w:rsidRPr="00B91459">
              <w:t>2031 год</w:t>
            </w:r>
          </w:p>
        </w:tc>
      </w:tr>
      <w:tr w:rsidR="00B91459" w:rsidRPr="00B91459" w14:paraId="059DAB39" w14:textId="77777777" w:rsidTr="003E7303">
        <w:trPr>
          <w:trHeight w:val="16"/>
        </w:trPr>
        <w:tc>
          <w:tcPr>
            <w:tcW w:w="15983" w:type="dxa"/>
            <w:gridSpan w:val="13"/>
            <w:shd w:val="clear" w:color="auto" w:fill="auto"/>
            <w:vAlign w:val="center"/>
          </w:tcPr>
          <w:p w14:paraId="0B81977F" w14:textId="77777777" w:rsidR="00B91459" w:rsidRPr="00B91459" w:rsidRDefault="00B91459" w:rsidP="00B91459">
            <w:pPr>
              <w:spacing w:line="259" w:lineRule="auto"/>
              <w:ind w:left="720"/>
              <w:contextualSpacing/>
              <w:jc w:val="center"/>
              <w:rPr>
                <w:rFonts w:eastAsia="Calibri"/>
                <w:lang w:eastAsia="en-US"/>
              </w:rPr>
            </w:pPr>
            <w:r w:rsidRPr="00B91459">
              <w:rPr>
                <w:rFonts w:eastAsia="Calibri"/>
                <w:lang w:eastAsia="en-US"/>
              </w:rPr>
              <w:t>Горячее водоснабжение</w:t>
            </w:r>
          </w:p>
        </w:tc>
      </w:tr>
      <w:tr w:rsidR="00B91459" w:rsidRPr="00B91459" w14:paraId="60266777" w14:textId="77777777" w:rsidTr="003E7303">
        <w:trPr>
          <w:trHeight w:val="324"/>
        </w:trPr>
        <w:tc>
          <w:tcPr>
            <w:tcW w:w="959" w:type="dxa"/>
            <w:shd w:val="clear" w:color="auto" w:fill="auto"/>
            <w:vAlign w:val="center"/>
          </w:tcPr>
          <w:p w14:paraId="0CBE5325" w14:textId="77777777" w:rsidR="00B91459" w:rsidRPr="00B91459" w:rsidRDefault="00B91459" w:rsidP="00B91459">
            <w:pPr>
              <w:jc w:val="center"/>
            </w:pPr>
            <w:r w:rsidRPr="00B91459">
              <w:t>1.</w:t>
            </w:r>
          </w:p>
        </w:tc>
        <w:tc>
          <w:tcPr>
            <w:tcW w:w="2268" w:type="dxa"/>
            <w:shd w:val="clear" w:color="auto" w:fill="auto"/>
            <w:vAlign w:val="center"/>
          </w:tcPr>
          <w:p w14:paraId="7C887713" w14:textId="77777777" w:rsidR="00B91459" w:rsidRPr="00B91459" w:rsidRDefault="00B91459" w:rsidP="00B91459">
            <w:pPr>
              <w:ind w:right="-108"/>
            </w:pPr>
            <w:r w:rsidRPr="00B91459">
              <w:t>Отпущено горячей воды по категориям потребителей</w:t>
            </w:r>
          </w:p>
        </w:tc>
        <w:tc>
          <w:tcPr>
            <w:tcW w:w="992" w:type="dxa"/>
            <w:shd w:val="clear" w:color="auto" w:fill="auto"/>
            <w:vAlign w:val="center"/>
          </w:tcPr>
          <w:p w14:paraId="1A4CFC6E" w14:textId="77777777" w:rsidR="00B91459" w:rsidRPr="00B91459" w:rsidRDefault="00B91459" w:rsidP="00B91459">
            <w:pPr>
              <w:jc w:val="center"/>
              <w:rPr>
                <w:vertAlign w:val="superscript"/>
              </w:rPr>
            </w:pPr>
            <w:r w:rsidRPr="00B91459">
              <w:t>м</w:t>
            </w:r>
            <w:r w:rsidRPr="00B91459">
              <w:rPr>
                <w:vertAlign w:val="superscript"/>
              </w:rPr>
              <w:t>3</w:t>
            </w:r>
          </w:p>
        </w:tc>
        <w:tc>
          <w:tcPr>
            <w:tcW w:w="1134" w:type="dxa"/>
            <w:shd w:val="clear" w:color="auto" w:fill="auto"/>
            <w:vAlign w:val="center"/>
          </w:tcPr>
          <w:p w14:paraId="167CCA6D" w14:textId="77777777" w:rsidR="00B91459" w:rsidRPr="00B91459" w:rsidRDefault="00B91459" w:rsidP="00B91459">
            <w:pPr>
              <w:jc w:val="center"/>
            </w:pPr>
            <w:r w:rsidRPr="00B91459">
              <w:t>11 736</w:t>
            </w:r>
          </w:p>
        </w:tc>
        <w:tc>
          <w:tcPr>
            <w:tcW w:w="1134" w:type="dxa"/>
            <w:shd w:val="clear" w:color="auto" w:fill="auto"/>
            <w:vAlign w:val="center"/>
          </w:tcPr>
          <w:p w14:paraId="4C6E6F7E" w14:textId="77777777" w:rsidR="00B91459" w:rsidRPr="00B91459" w:rsidRDefault="00B91459" w:rsidP="00B91459">
            <w:pPr>
              <w:jc w:val="center"/>
            </w:pPr>
            <w:r w:rsidRPr="00B91459">
              <w:t>11 736</w:t>
            </w:r>
          </w:p>
        </w:tc>
        <w:tc>
          <w:tcPr>
            <w:tcW w:w="1134" w:type="dxa"/>
            <w:shd w:val="clear" w:color="auto" w:fill="auto"/>
            <w:vAlign w:val="center"/>
          </w:tcPr>
          <w:p w14:paraId="43B821F2" w14:textId="77777777" w:rsidR="00B91459" w:rsidRPr="00B91459" w:rsidRDefault="00B91459" w:rsidP="00B91459">
            <w:pPr>
              <w:jc w:val="center"/>
            </w:pPr>
            <w:r w:rsidRPr="00B91459">
              <w:t>5 419</w:t>
            </w:r>
          </w:p>
        </w:tc>
        <w:tc>
          <w:tcPr>
            <w:tcW w:w="1134" w:type="dxa"/>
            <w:shd w:val="clear" w:color="auto" w:fill="auto"/>
            <w:vAlign w:val="center"/>
          </w:tcPr>
          <w:p w14:paraId="09FB0D58" w14:textId="77777777" w:rsidR="00B91459" w:rsidRPr="00B91459" w:rsidRDefault="00B91459" w:rsidP="00B91459">
            <w:pPr>
              <w:jc w:val="center"/>
            </w:pPr>
            <w:r w:rsidRPr="00B91459">
              <w:t>11 736</w:t>
            </w:r>
          </w:p>
        </w:tc>
        <w:tc>
          <w:tcPr>
            <w:tcW w:w="1134" w:type="dxa"/>
            <w:shd w:val="clear" w:color="auto" w:fill="auto"/>
            <w:vAlign w:val="center"/>
          </w:tcPr>
          <w:p w14:paraId="7F3BA6EE" w14:textId="77777777" w:rsidR="00B91459" w:rsidRPr="00B91459" w:rsidRDefault="00B91459" w:rsidP="00B91459">
            <w:pPr>
              <w:jc w:val="center"/>
            </w:pPr>
            <w:r w:rsidRPr="00B91459">
              <w:t>11 736</w:t>
            </w:r>
          </w:p>
        </w:tc>
        <w:tc>
          <w:tcPr>
            <w:tcW w:w="1134" w:type="dxa"/>
            <w:shd w:val="clear" w:color="auto" w:fill="auto"/>
            <w:vAlign w:val="center"/>
          </w:tcPr>
          <w:p w14:paraId="2E8000FB" w14:textId="77777777" w:rsidR="00B91459" w:rsidRPr="00B91459" w:rsidRDefault="00B91459" w:rsidP="00B91459">
            <w:pPr>
              <w:jc w:val="center"/>
            </w:pPr>
            <w:r w:rsidRPr="00B91459">
              <w:t>11 736</w:t>
            </w:r>
          </w:p>
        </w:tc>
        <w:tc>
          <w:tcPr>
            <w:tcW w:w="1134" w:type="dxa"/>
            <w:shd w:val="clear" w:color="auto" w:fill="auto"/>
            <w:vAlign w:val="center"/>
          </w:tcPr>
          <w:p w14:paraId="7FB27539" w14:textId="77777777" w:rsidR="00B91459" w:rsidRPr="00B91459" w:rsidRDefault="00B91459" w:rsidP="00B91459">
            <w:pPr>
              <w:jc w:val="center"/>
            </w:pPr>
            <w:r w:rsidRPr="00B91459">
              <w:t>11 736</w:t>
            </w:r>
          </w:p>
        </w:tc>
        <w:tc>
          <w:tcPr>
            <w:tcW w:w="1276" w:type="dxa"/>
            <w:shd w:val="clear" w:color="auto" w:fill="auto"/>
            <w:vAlign w:val="center"/>
          </w:tcPr>
          <w:p w14:paraId="7C47F5F4" w14:textId="77777777" w:rsidR="00B91459" w:rsidRPr="00B91459" w:rsidRDefault="00B91459" w:rsidP="00B91459">
            <w:pPr>
              <w:jc w:val="center"/>
            </w:pPr>
            <w:r w:rsidRPr="00B91459">
              <w:t>11 736</w:t>
            </w:r>
          </w:p>
        </w:tc>
        <w:tc>
          <w:tcPr>
            <w:tcW w:w="1275" w:type="dxa"/>
            <w:shd w:val="clear" w:color="auto" w:fill="auto"/>
            <w:vAlign w:val="center"/>
          </w:tcPr>
          <w:p w14:paraId="6FB3815B" w14:textId="77777777" w:rsidR="00B91459" w:rsidRPr="00B91459" w:rsidRDefault="00B91459" w:rsidP="00B91459">
            <w:pPr>
              <w:jc w:val="center"/>
            </w:pPr>
            <w:r w:rsidRPr="00B91459">
              <w:t>11 736</w:t>
            </w:r>
          </w:p>
        </w:tc>
        <w:tc>
          <w:tcPr>
            <w:tcW w:w="1275" w:type="dxa"/>
            <w:vAlign w:val="center"/>
          </w:tcPr>
          <w:p w14:paraId="547679AB" w14:textId="77777777" w:rsidR="00B91459" w:rsidRPr="00B91459" w:rsidRDefault="00B91459" w:rsidP="00B91459">
            <w:pPr>
              <w:jc w:val="center"/>
            </w:pPr>
            <w:r w:rsidRPr="00B91459">
              <w:t>11 736</w:t>
            </w:r>
          </w:p>
        </w:tc>
      </w:tr>
      <w:tr w:rsidR="00B91459" w:rsidRPr="00B91459" w14:paraId="25CA8091" w14:textId="77777777" w:rsidTr="003E7303">
        <w:trPr>
          <w:trHeight w:val="250"/>
        </w:trPr>
        <w:tc>
          <w:tcPr>
            <w:tcW w:w="959" w:type="dxa"/>
            <w:shd w:val="clear" w:color="auto" w:fill="auto"/>
            <w:vAlign w:val="center"/>
          </w:tcPr>
          <w:p w14:paraId="3C5C31F9" w14:textId="77777777" w:rsidR="00B91459" w:rsidRPr="00B91459" w:rsidRDefault="00B91459" w:rsidP="00B91459">
            <w:pPr>
              <w:jc w:val="center"/>
            </w:pPr>
            <w:r w:rsidRPr="00B91459">
              <w:t>1.1.</w:t>
            </w:r>
          </w:p>
        </w:tc>
        <w:tc>
          <w:tcPr>
            <w:tcW w:w="2268" w:type="dxa"/>
            <w:shd w:val="clear" w:color="auto" w:fill="auto"/>
            <w:vAlign w:val="center"/>
          </w:tcPr>
          <w:p w14:paraId="37F5ECF5" w14:textId="77777777" w:rsidR="00B91459" w:rsidRPr="00B91459" w:rsidRDefault="00B91459" w:rsidP="00B91459">
            <w:pPr>
              <w:ind w:right="-108"/>
            </w:pPr>
            <w:r w:rsidRPr="00B91459">
              <w:t>На потребительский рынок</w:t>
            </w:r>
          </w:p>
        </w:tc>
        <w:tc>
          <w:tcPr>
            <w:tcW w:w="992" w:type="dxa"/>
            <w:shd w:val="clear" w:color="auto" w:fill="auto"/>
            <w:vAlign w:val="center"/>
          </w:tcPr>
          <w:p w14:paraId="70904220" w14:textId="77777777" w:rsidR="00B91459" w:rsidRPr="00B91459" w:rsidRDefault="00B91459" w:rsidP="00B91459">
            <w:pPr>
              <w:jc w:val="center"/>
            </w:pPr>
            <w:r w:rsidRPr="00B91459">
              <w:t>м</w:t>
            </w:r>
            <w:r w:rsidRPr="00B91459">
              <w:rPr>
                <w:vertAlign w:val="superscript"/>
              </w:rPr>
              <w:t>3</w:t>
            </w:r>
          </w:p>
        </w:tc>
        <w:tc>
          <w:tcPr>
            <w:tcW w:w="1134" w:type="dxa"/>
            <w:shd w:val="clear" w:color="auto" w:fill="auto"/>
            <w:vAlign w:val="center"/>
          </w:tcPr>
          <w:p w14:paraId="6945BEA2" w14:textId="77777777" w:rsidR="00B91459" w:rsidRPr="00B91459" w:rsidRDefault="00B91459" w:rsidP="00B91459">
            <w:pPr>
              <w:jc w:val="center"/>
            </w:pPr>
            <w:r w:rsidRPr="00B91459">
              <w:t>11 736</w:t>
            </w:r>
          </w:p>
        </w:tc>
        <w:tc>
          <w:tcPr>
            <w:tcW w:w="1134" w:type="dxa"/>
            <w:shd w:val="clear" w:color="auto" w:fill="auto"/>
            <w:vAlign w:val="center"/>
          </w:tcPr>
          <w:p w14:paraId="33AF342E" w14:textId="77777777" w:rsidR="00B91459" w:rsidRPr="00B91459" w:rsidRDefault="00B91459" w:rsidP="00B91459">
            <w:pPr>
              <w:jc w:val="center"/>
            </w:pPr>
            <w:r w:rsidRPr="00B91459">
              <w:t>11 736</w:t>
            </w:r>
          </w:p>
        </w:tc>
        <w:tc>
          <w:tcPr>
            <w:tcW w:w="1134" w:type="dxa"/>
            <w:shd w:val="clear" w:color="auto" w:fill="auto"/>
            <w:vAlign w:val="center"/>
          </w:tcPr>
          <w:p w14:paraId="63718EB1" w14:textId="77777777" w:rsidR="00B91459" w:rsidRPr="00B91459" w:rsidRDefault="00B91459" w:rsidP="00B91459">
            <w:pPr>
              <w:jc w:val="center"/>
            </w:pPr>
            <w:r w:rsidRPr="00B91459">
              <w:t>5 419</w:t>
            </w:r>
          </w:p>
        </w:tc>
        <w:tc>
          <w:tcPr>
            <w:tcW w:w="1134" w:type="dxa"/>
            <w:shd w:val="clear" w:color="auto" w:fill="auto"/>
            <w:vAlign w:val="center"/>
          </w:tcPr>
          <w:p w14:paraId="167C0F2B" w14:textId="77777777" w:rsidR="00B91459" w:rsidRPr="00B91459" w:rsidRDefault="00B91459" w:rsidP="00B91459">
            <w:pPr>
              <w:jc w:val="center"/>
            </w:pPr>
            <w:r w:rsidRPr="00B91459">
              <w:t>11 736</w:t>
            </w:r>
          </w:p>
        </w:tc>
        <w:tc>
          <w:tcPr>
            <w:tcW w:w="1134" w:type="dxa"/>
            <w:shd w:val="clear" w:color="auto" w:fill="auto"/>
            <w:vAlign w:val="center"/>
          </w:tcPr>
          <w:p w14:paraId="305EA98E" w14:textId="77777777" w:rsidR="00B91459" w:rsidRPr="00B91459" w:rsidRDefault="00B91459" w:rsidP="00B91459">
            <w:pPr>
              <w:jc w:val="center"/>
            </w:pPr>
            <w:r w:rsidRPr="00B91459">
              <w:t>11 736</w:t>
            </w:r>
          </w:p>
        </w:tc>
        <w:tc>
          <w:tcPr>
            <w:tcW w:w="1134" w:type="dxa"/>
            <w:shd w:val="clear" w:color="auto" w:fill="auto"/>
            <w:vAlign w:val="center"/>
          </w:tcPr>
          <w:p w14:paraId="3A9B8A9F" w14:textId="77777777" w:rsidR="00B91459" w:rsidRPr="00B91459" w:rsidRDefault="00B91459" w:rsidP="00B91459">
            <w:pPr>
              <w:jc w:val="center"/>
            </w:pPr>
            <w:r w:rsidRPr="00B91459">
              <w:t>11 736</w:t>
            </w:r>
          </w:p>
        </w:tc>
        <w:tc>
          <w:tcPr>
            <w:tcW w:w="1134" w:type="dxa"/>
            <w:shd w:val="clear" w:color="auto" w:fill="auto"/>
            <w:vAlign w:val="center"/>
          </w:tcPr>
          <w:p w14:paraId="7C21CE06" w14:textId="77777777" w:rsidR="00B91459" w:rsidRPr="00B91459" w:rsidRDefault="00B91459" w:rsidP="00B91459">
            <w:pPr>
              <w:jc w:val="center"/>
            </w:pPr>
            <w:r w:rsidRPr="00B91459">
              <w:t>11 736</w:t>
            </w:r>
          </w:p>
        </w:tc>
        <w:tc>
          <w:tcPr>
            <w:tcW w:w="1276" w:type="dxa"/>
            <w:shd w:val="clear" w:color="auto" w:fill="auto"/>
            <w:vAlign w:val="center"/>
          </w:tcPr>
          <w:p w14:paraId="37E9BB55" w14:textId="77777777" w:rsidR="00B91459" w:rsidRPr="00B91459" w:rsidRDefault="00B91459" w:rsidP="00B91459">
            <w:pPr>
              <w:jc w:val="center"/>
            </w:pPr>
            <w:r w:rsidRPr="00B91459">
              <w:t>11 736</w:t>
            </w:r>
          </w:p>
        </w:tc>
        <w:tc>
          <w:tcPr>
            <w:tcW w:w="1275" w:type="dxa"/>
            <w:shd w:val="clear" w:color="auto" w:fill="auto"/>
            <w:vAlign w:val="center"/>
          </w:tcPr>
          <w:p w14:paraId="1CC48F29" w14:textId="77777777" w:rsidR="00B91459" w:rsidRPr="00B91459" w:rsidRDefault="00B91459" w:rsidP="00B91459">
            <w:pPr>
              <w:jc w:val="center"/>
            </w:pPr>
            <w:r w:rsidRPr="00B91459">
              <w:t>11 736</w:t>
            </w:r>
          </w:p>
        </w:tc>
        <w:tc>
          <w:tcPr>
            <w:tcW w:w="1275" w:type="dxa"/>
            <w:vAlign w:val="center"/>
          </w:tcPr>
          <w:p w14:paraId="3BB4E539" w14:textId="77777777" w:rsidR="00B91459" w:rsidRPr="00B91459" w:rsidRDefault="00B91459" w:rsidP="00B91459">
            <w:pPr>
              <w:jc w:val="center"/>
            </w:pPr>
            <w:r w:rsidRPr="00B91459">
              <w:t>11 736</w:t>
            </w:r>
          </w:p>
        </w:tc>
      </w:tr>
      <w:tr w:rsidR="00B91459" w:rsidRPr="00B91459" w14:paraId="032C0CC4" w14:textId="77777777" w:rsidTr="003E7303">
        <w:trPr>
          <w:trHeight w:val="211"/>
        </w:trPr>
        <w:tc>
          <w:tcPr>
            <w:tcW w:w="959" w:type="dxa"/>
            <w:shd w:val="clear" w:color="auto" w:fill="auto"/>
            <w:vAlign w:val="center"/>
          </w:tcPr>
          <w:p w14:paraId="64B311BE" w14:textId="77777777" w:rsidR="00B91459" w:rsidRPr="00B91459" w:rsidRDefault="00B91459" w:rsidP="00B91459">
            <w:pPr>
              <w:jc w:val="center"/>
            </w:pPr>
            <w:r w:rsidRPr="00B91459">
              <w:t>1.1.1.</w:t>
            </w:r>
          </w:p>
        </w:tc>
        <w:tc>
          <w:tcPr>
            <w:tcW w:w="2268" w:type="dxa"/>
            <w:shd w:val="clear" w:color="auto" w:fill="auto"/>
            <w:vAlign w:val="center"/>
          </w:tcPr>
          <w:p w14:paraId="44BC8269" w14:textId="77777777" w:rsidR="00B91459" w:rsidRPr="00B91459" w:rsidRDefault="00B91459" w:rsidP="00B91459">
            <w:pPr>
              <w:ind w:right="-108"/>
            </w:pPr>
            <w:r w:rsidRPr="00B91459">
              <w:t>Потребителям в жилищном секторе</w:t>
            </w:r>
          </w:p>
        </w:tc>
        <w:tc>
          <w:tcPr>
            <w:tcW w:w="992" w:type="dxa"/>
            <w:shd w:val="clear" w:color="auto" w:fill="auto"/>
            <w:vAlign w:val="center"/>
          </w:tcPr>
          <w:p w14:paraId="0EE3CE90" w14:textId="77777777" w:rsidR="00B91459" w:rsidRPr="00B91459" w:rsidRDefault="00B91459" w:rsidP="00B91459">
            <w:pPr>
              <w:jc w:val="center"/>
            </w:pPr>
            <w:r w:rsidRPr="00B91459">
              <w:t>м</w:t>
            </w:r>
            <w:r w:rsidRPr="00B91459">
              <w:rPr>
                <w:vertAlign w:val="superscript"/>
              </w:rPr>
              <w:t>3</w:t>
            </w:r>
          </w:p>
        </w:tc>
        <w:tc>
          <w:tcPr>
            <w:tcW w:w="1134" w:type="dxa"/>
            <w:shd w:val="clear" w:color="auto" w:fill="auto"/>
            <w:vAlign w:val="center"/>
          </w:tcPr>
          <w:p w14:paraId="54782AAD" w14:textId="77777777" w:rsidR="00B91459" w:rsidRPr="00B91459" w:rsidRDefault="00B91459" w:rsidP="00B91459">
            <w:pPr>
              <w:jc w:val="center"/>
            </w:pPr>
            <w:r w:rsidRPr="00B91459">
              <w:t>11 736</w:t>
            </w:r>
          </w:p>
        </w:tc>
        <w:tc>
          <w:tcPr>
            <w:tcW w:w="1134" w:type="dxa"/>
            <w:shd w:val="clear" w:color="auto" w:fill="auto"/>
            <w:vAlign w:val="center"/>
          </w:tcPr>
          <w:p w14:paraId="210A09D0" w14:textId="77777777" w:rsidR="00B91459" w:rsidRPr="00B91459" w:rsidRDefault="00B91459" w:rsidP="00B91459">
            <w:pPr>
              <w:jc w:val="center"/>
            </w:pPr>
            <w:r w:rsidRPr="00B91459">
              <w:t>11 736</w:t>
            </w:r>
          </w:p>
        </w:tc>
        <w:tc>
          <w:tcPr>
            <w:tcW w:w="1134" w:type="dxa"/>
            <w:shd w:val="clear" w:color="auto" w:fill="auto"/>
            <w:vAlign w:val="center"/>
          </w:tcPr>
          <w:p w14:paraId="192737AC" w14:textId="77777777" w:rsidR="00B91459" w:rsidRPr="00B91459" w:rsidRDefault="00B91459" w:rsidP="00B91459">
            <w:pPr>
              <w:jc w:val="center"/>
            </w:pPr>
            <w:r w:rsidRPr="00B91459">
              <w:t>5 419</w:t>
            </w:r>
          </w:p>
        </w:tc>
        <w:tc>
          <w:tcPr>
            <w:tcW w:w="1134" w:type="dxa"/>
            <w:shd w:val="clear" w:color="auto" w:fill="auto"/>
            <w:vAlign w:val="center"/>
          </w:tcPr>
          <w:p w14:paraId="108F836D" w14:textId="77777777" w:rsidR="00B91459" w:rsidRPr="00B91459" w:rsidRDefault="00B91459" w:rsidP="00B91459">
            <w:pPr>
              <w:jc w:val="center"/>
            </w:pPr>
            <w:r w:rsidRPr="00B91459">
              <w:t>11 736</w:t>
            </w:r>
          </w:p>
        </w:tc>
        <w:tc>
          <w:tcPr>
            <w:tcW w:w="1134" w:type="dxa"/>
            <w:shd w:val="clear" w:color="auto" w:fill="auto"/>
            <w:vAlign w:val="center"/>
          </w:tcPr>
          <w:p w14:paraId="6CB19A14" w14:textId="77777777" w:rsidR="00B91459" w:rsidRPr="00B91459" w:rsidRDefault="00B91459" w:rsidP="00B91459">
            <w:pPr>
              <w:jc w:val="center"/>
            </w:pPr>
            <w:r w:rsidRPr="00B91459">
              <w:t>11 736</w:t>
            </w:r>
          </w:p>
        </w:tc>
        <w:tc>
          <w:tcPr>
            <w:tcW w:w="1134" w:type="dxa"/>
            <w:shd w:val="clear" w:color="auto" w:fill="auto"/>
            <w:vAlign w:val="center"/>
          </w:tcPr>
          <w:p w14:paraId="7470D4EB" w14:textId="77777777" w:rsidR="00B91459" w:rsidRPr="00B91459" w:rsidRDefault="00B91459" w:rsidP="00B91459">
            <w:pPr>
              <w:jc w:val="center"/>
            </w:pPr>
            <w:r w:rsidRPr="00B91459">
              <w:t>11 736</w:t>
            </w:r>
          </w:p>
        </w:tc>
        <w:tc>
          <w:tcPr>
            <w:tcW w:w="1134" w:type="dxa"/>
            <w:shd w:val="clear" w:color="auto" w:fill="auto"/>
            <w:vAlign w:val="center"/>
          </w:tcPr>
          <w:p w14:paraId="27A52BB1" w14:textId="77777777" w:rsidR="00B91459" w:rsidRPr="00B91459" w:rsidRDefault="00B91459" w:rsidP="00B91459">
            <w:pPr>
              <w:jc w:val="center"/>
            </w:pPr>
            <w:r w:rsidRPr="00B91459">
              <w:t>11 736</w:t>
            </w:r>
          </w:p>
        </w:tc>
        <w:tc>
          <w:tcPr>
            <w:tcW w:w="1276" w:type="dxa"/>
            <w:shd w:val="clear" w:color="auto" w:fill="auto"/>
            <w:vAlign w:val="center"/>
          </w:tcPr>
          <w:p w14:paraId="0689E392" w14:textId="77777777" w:rsidR="00B91459" w:rsidRPr="00B91459" w:rsidRDefault="00B91459" w:rsidP="00B91459">
            <w:pPr>
              <w:jc w:val="center"/>
            </w:pPr>
            <w:r w:rsidRPr="00B91459">
              <w:t>11 736</w:t>
            </w:r>
          </w:p>
        </w:tc>
        <w:tc>
          <w:tcPr>
            <w:tcW w:w="1275" w:type="dxa"/>
            <w:shd w:val="clear" w:color="auto" w:fill="auto"/>
            <w:vAlign w:val="center"/>
          </w:tcPr>
          <w:p w14:paraId="72EC0957" w14:textId="77777777" w:rsidR="00B91459" w:rsidRPr="00B91459" w:rsidRDefault="00B91459" w:rsidP="00B91459">
            <w:pPr>
              <w:jc w:val="center"/>
            </w:pPr>
            <w:r w:rsidRPr="00B91459">
              <w:t>11 736</w:t>
            </w:r>
          </w:p>
        </w:tc>
        <w:tc>
          <w:tcPr>
            <w:tcW w:w="1275" w:type="dxa"/>
            <w:vAlign w:val="center"/>
          </w:tcPr>
          <w:p w14:paraId="642F3C60" w14:textId="77777777" w:rsidR="00B91459" w:rsidRPr="00B91459" w:rsidRDefault="00B91459" w:rsidP="00B91459">
            <w:pPr>
              <w:jc w:val="center"/>
            </w:pPr>
            <w:r w:rsidRPr="00B91459">
              <w:t>11 736</w:t>
            </w:r>
          </w:p>
        </w:tc>
      </w:tr>
      <w:tr w:rsidR="00B91459" w:rsidRPr="00B91459" w14:paraId="59E542D3" w14:textId="77777777" w:rsidTr="003E7303">
        <w:trPr>
          <w:trHeight w:val="141"/>
        </w:trPr>
        <w:tc>
          <w:tcPr>
            <w:tcW w:w="959" w:type="dxa"/>
            <w:shd w:val="clear" w:color="auto" w:fill="auto"/>
            <w:vAlign w:val="center"/>
          </w:tcPr>
          <w:p w14:paraId="4BF25F2B" w14:textId="77777777" w:rsidR="00B91459" w:rsidRPr="00B91459" w:rsidRDefault="00B91459" w:rsidP="00B91459">
            <w:pPr>
              <w:jc w:val="center"/>
            </w:pPr>
            <w:r w:rsidRPr="00B91459">
              <w:t>1.1.2.</w:t>
            </w:r>
          </w:p>
        </w:tc>
        <w:tc>
          <w:tcPr>
            <w:tcW w:w="2268" w:type="dxa"/>
            <w:shd w:val="clear" w:color="auto" w:fill="auto"/>
            <w:vAlign w:val="center"/>
          </w:tcPr>
          <w:p w14:paraId="2C39D5A8" w14:textId="77777777" w:rsidR="00B91459" w:rsidRPr="00B91459" w:rsidRDefault="00B91459" w:rsidP="00B91459">
            <w:pPr>
              <w:ind w:right="-108"/>
            </w:pPr>
            <w:r w:rsidRPr="00B91459">
              <w:t>Бюджетным организациям</w:t>
            </w:r>
          </w:p>
        </w:tc>
        <w:tc>
          <w:tcPr>
            <w:tcW w:w="992" w:type="dxa"/>
            <w:shd w:val="clear" w:color="auto" w:fill="auto"/>
            <w:vAlign w:val="center"/>
          </w:tcPr>
          <w:p w14:paraId="41C66120" w14:textId="77777777" w:rsidR="00B91459" w:rsidRPr="00B91459" w:rsidRDefault="00B91459" w:rsidP="00B91459">
            <w:pPr>
              <w:jc w:val="center"/>
            </w:pPr>
            <w:r w:rsidRPr="00B91459">
              <w:t>м</w:t>
            </w:r>
            <w:r w:rsidRPr="00B91459">
              <w:rPr>
                <w:vertAlign w:val="superscript"/>
              </w:rPr>
              <w:t>3</w:t>
            </w:r>
          </w:p>
        </w:tc>
        <w:tc>
          <w:tcPr>
            <w:tcW w:w="1134" w:type="dxa"/>
            <w:shd w:val="clear" w:color="auto" w:fill="auto"/>
            <w:vAlign w:val="center"/>
          </w:tcPr>
          <w:p w14:paraId="7288F352" w14:textId="77777777" w:rsidR="00B91459" w:rsidRPr="00B91459" w:rsidRDefault="00B91459" w:rsidP="00B91459">
            <w:pPr>
              <w:jc w:val="center"/>
            </w:pPr>
            <w:r w:rsidRPr="00B91459">
              <w:t>-</w:t>
            </w:r>
          </w:p>
        </w:tc>
        <w:tc>
          <w:tcPr>
            <w:tcW w:w="1134" w:type="dxa"/>
            <w:shd w:val="clear" w:color="auto" w:fill="auto"/>
            <w:vAlign w:val="center"/>
          </w:tcPr>
          <w:p w14:paraId="0AEB83CF" w14:textId="77777777" w:rsidR="00B91459" w:rsidRPr="00B91459" w:rsidRDefault="00B91459" w:rsidP="00B91459">
            <w:pPr>
              <w:jc w:val="center"/>
            </w:pPr>
            <w:r w:rsidRPr="00B91459">
              <w:t>-</w:t>
            </w:r>
          </w:p>
        </w:tc>
        <w:tc>
          <w:tcPr>
            <w:tcW w:w="1134" w:type="dxa"/>
            <w:shd w:val="clear" w:color="auto" w:fill="auto"/>
            <w:vAlign w:val="center"/>
          </w:tcPr>
          <w:p w14:paraId="082C48C9" w14:textId="77777777" w:rsidR="00B91459" w:rsidRPr="00B91459" w:rsidRDefault="00B91459" w:rsidP="00B91459">
            <w:pPr>
              <w:jc w:val="center"/>
            </w:pPr>
            <w:r w:rsidRPr="00B91459">
              <w:t>-</w:t>
            </w:r>
          </w:p>
        </w:tc>
        <w:tc>
          <w:tcPr>
            <w:tcW w:w="1134" w:type="dxa"/>
            <w:shd w:val="clear" w:color="auto" w:fill="auto"/>
            <w:vAlign w:val="center"/>
          </w:tcPr>
          <w:p w14:paraId="25F0FD6B" w14:textId="77777777" w:rsidR="00B91459" w:rsidRPr="00B91459" w:rsidRDefault="00B91459" w:rsidP="00B91459">
            <w:pPr>
              <w:jc w:val="center"/>
            </w:pPr>
            <w:r w:rsidRPr="00B91459">
              <w:t>-</w:t>
            </w:r>
          </w:p>
        </w:tc>
        <w:tc>
          <w:tcPr>
            <w:tcW w:w="1134" w:type="dxa"/>
            <w:shd w:val="clear" w:color="auto" w:fill="auto"/>
            <w:vAlign w:val="center"/>
          </w:tcPr>
          <w:p w14:paraId="2936C6C4" w14:textId="77777777" w:rsidR="00B91459" w:rsidRPr="00B91459" w:rsidRDefault="00B91459" w:rsidP="00B91459">
            <w:pPr>
              <w:jc w:val="center"/>
            </w:pPr>
            <w:r w:rsidRPr="00B91459">
              <w:t>-</w:t>
            </w:r>
          </w:p>
        </w:tc>
        <w:tc>
          <w:tcPr>
            <w:tcW w:w="1134" w:type="dxa"/>
            <w:shd w:val="clear" w:color="auto" w:fill="auto"/>
            <w:vAlign w:val="center"/>
          </w:tcPr>
          <w:p w14:paraId="35741F53" w14:textId="77777777" w:rsidR="00B91459" w:rsidRPr="00B91459" w:rsidRDefault="00B91459" w:rsidP="00B91459">
            <w:pPr>
              <w:jc w:val="center"/>
            </w:pPr>
            <w:r w:rsidRPr="00B91459">
              <w:t>-</w:t>
            </w:r>
          </w:p>
        </w:tc>
        <w:tc>
          <w:tcPr>
            <w:tcW w:w="1134" w:type="dxa"/>
            <w:shd w:val="clear" w:color="auto" w:fill="auto"/>
            <w:vAlign w:val="center"/>
          </w:tcPr>
          <w:p w14:paraId="42E28FFD" w14:textId="77777777" w:rsidR="00B91459" w:rsidRPr="00B91459" w:rsidRDefault="00B91459" w:rsidP="00B91459">
            <w:pPr>
              <w:jc w:val="center"/>
            </w:pPr>
            <w:r w:rsidRPr="00B91459">
              <w:t>-</w:t>
            </w:r>
          </w:p>
        </w:tc>
        <w:tc>
          <w:tcPr>
            <w:tcW w:w="1276" w:type="dxa"/>
            <w:shd w:val="clear" w:color="auto" w:fill="auto"/>
            <w:vAlign w:val="center"/>
          </w:tcPr>
          <w:p w14:paraId="08BAB8C7" w14:textId="77777777" w:rsidR="00B91459" w:rsidRPr="00B91459" w:rsidRDefault="00B91459" w:rsidP="00B91459">
            <w:pPr>
              <w:jc w:val="center"/>
            </w:pPr>
            <w:r w:rsidRPr="00B91459">
              <w:t>-</w:t>
            </w:r>
          </w:p>
        </w:tc>
        <w:tc>
          <w:tcPr>
            <w:tcW w:w="1275" w:type="dxa"/>
            <w:shd w:val="clear" w:color="auto" w:fill="auto"/>
            <w:vAlign w:val="center"/>
          </w:tcPr>
          <w:p w14:paraId="7E4F51ED" w14:textId="77777777" w:rsidR="00B91459" w:rsidRPr="00B91459" w:rsidRDefault="00B91459" w:rsidP="00B91459">
            <w:pPr>
              <w:jc w:val="center"/>
            </w:pPr>
            <w:r w:rsidRPr="00B91459">
              <w:t>-</w:t>
            </w:r>
          </w:p>
        </w:tc>
        <w:tc>
          <w:tcPr>
            <w:tcW w:w="1275" w:type="dxa"/>
            <w:vAlign w:val="center"/>
          </w:tcPr>
          <w:p w14:paraId="4406F4AC" w14:textId="77777777" w:rsidR="00B91459" w:rsidRPr="00B91459" w:rsidRDefault="00B91459" w:rsidP="00B91459">
            <w:pPr>
              <w:jc w:val="center"/>
            </w:pPr>
            <w:r w:rsidRPr="00B91459">
              <w:t>-</w:t>
            </w:r>
          </w:p>
        </w:tc>
      </w:tr>
      <w:tr w:rsidR="00B91459" w:rsidRPr="00B91459" w14:paraId="29EDE770" w14:textId="77777777" w:rsidTr="003E7303">
        <w:trPr>
          <w:trHeight w:val="137"/>
        </w:trPr>
        <w:tc>
          <w:tcPr>
            <w:tcW w:w="959" w:type="dxa"/>
            <w:shd w:val="clear" w:color="auto" w:fill="auto"/>
            <w:vAlign w:val="center"/>
          </w:tcPr>
          <w:p w14:paraId="4B417869" w14:textId="77777777" w:rsidR="00B91459" w:rsidRPr="00B91459" w:rsidRDefault="00B91459" w:rsidP="00B91459">
            <w:pPr>
              <w:jc w:val="center"/>
            </w:pPr>
            <w:r w:rsidRPr="00B91459">
              <w:t>1.1.3.</w:t>
            </w:r>
          </w:p>
        </w:tc>
        <w:tc>
          <w:tcPr>
            <w:tcW w:w="2268" w:type="dxa"/>
            <w:shd w:val="clear" w:color="auto" w:fill="auto"/>
            <w:vAlign w:val="center"/>
          </w:tcPr>
          <w:p w14:paraId="29B5333B" w14:textId="77777777" w:rsidR="00B91459" w:rsidRPr="00B91459" w:rsidRDefault="00B91459" w:rsidP="00B91459">
            <w:pPr>
              <w:ind w:right="-108"/>
            </w:pPr>
            <w:r w:rsidRPr="00B91459">
              <w:t>Прочим потребителям</w:t>
            </w:r>
          </w:p>
        </w:tc>
        <w:tc>
          <w:tcPr>
            <w:tcW w:w="992" w:type="dxa"/>
            <w:shd w:val="clear" w:color="auto" w:fill="auto"/>
            <w:vAlign w:val="center"/>
          </w:tcPr>
          <w:p w14:paraId="277B252B" w14:textId="77777777" w:rsidR="00B91459" w:rsidRPr="00B91459" w:rsidRDefault="00B91459" w:rsidP="00B91459">
            <w:pPr>
              <w:jc w:val="center"/>
            </w:pPr>
            <w:r w:rsidRPr="00B91459">
              <w:t>м</w:t>
            </w:r>
            <w:r w:rsidRPr="00B91459">
              <w:rPr>
                <w:vertAlign w:val="superscript"/>
              </w:rPr>
              <w:t>3</w:t>
            </w:r>
          </w:p>
        </w:tc>
        <w:tc>
          <w:tcPr>
            <w:tcW w:w="1134" w:type="dxa"/>
            <w:shd w:val="clear" w:color="auto" w:fill="auto"/>
            <w:vAlign w:val="center"/>
          </w:tcPr>
          <w:p w14:paraId="3A4DA815" w14:textId="77777777" w:rsidR="00B91459" w:rsidRPr="00B91459" w:rsidRDefault="00B91459" w:rsidP="00B91459">
            <w:pPr>
              <w:jc w:val="center"/>
            </w:pPr>
            <w:r w:rsidRPr="00B91459">
              <w:t>-</w:t>
            </w:r>
          </w:p>
        </w:tc>
        <w:tc>
          <w:tcPr>
            <w:tcW w:w="1134" w:type="dxa"/>
            <w:shd w:val="clear" w:color="auto" w:fill="auto"/>
            <w:vAlign w:val="center"/>
          </w:tcPr>
          <w:p w14:paraId="5035EFB7" w14:textId="77777777" w:rsidR="00B91459" w:rsidRPr="00B91459" w:rsidRDefault="00B91459" w:rsidP="00B91459">
            <w:pPr>
              <w:jc w:val="center"/>
            </w:pPr>
            <w:r w:rsidRPr="00B91459">
              <w:t>-</w:t>
            </w:r>
          </w:p>
        </w:tc>
        <w:tc>
          <w:tcPr>
            <w:tcW w:w="1134" w:type="dxa"/>
            <w:shd w:val="clear" w:color="auto" w:fill="auto"/>
            <w:vAlign w:val="center"/>
          </w:tcPr>
          <w:p w14:paraId="403A2143" w14:textId="77777777" w:rsidR="00B91459" w:rsidRPr="00B91459" w:rsidRDefault="00B91459" w:rsidP="00B91459">
            <w:pPr>
              <w:jc w:val="center"/>
            </w:pPr>
            <w:r w:rsidRPr="00B91459">
              <w:t>-</w:t>
            </w:r>
          </w:p>
        </w:tc>
        <w:tc>
          <w:tcPr>
            <w:tcW w:w="1134" w:type="dxa"/>
            <w:shd w:val="clear" w:color="auto" w:fill="auto"/>
            <w:vAlign w:val="center"/>
          </w:tcPr>
          <w:p w14:paraId="111AE2C1" w14:textId="77777777" w:rsidR="00B91459" w:rsidRPr="00B91459" w:rsidRDefault="00B91459" w:rsidP="00B91459">
            <w:pPr>
              <w:jc w:val="center"/>
            </w:pPr>
            <w:r w:rsidRPr="00B91459">
              <w:t>-</w:t>
            </w:r>
          </w:p>
        </w:tc>
        <w:tc>
          <w:tcPr>
            <w:tcW w:w="1134" w:type="dxa"/>
            <w:shd w:val="clear" w:color="auto" w:fill="auto"/>
            <w:vAlign w:val="center"/>
          </w:tcPr>
          <w:p w14:paraId="4F79D0AB" w14:textId="77777777" w:rsidR="00B91459" w:rsidRPr="00B91459" w:rsidRDefault="00B91459" w:rsidP="00B91459">
            <w:pPr>
              <w:jc w:val="center"/>
            </w:pPr>
            <w:r w:rsidRPr="00B91459">
              <w:t>-</w:t>
            </w:r>
          </w:p>
        </w:tc>
        <w:tc>
          <w:tcPr>
            <w:tcW w:w="1134" w:type="dxa"/>
            <w:shd w:val="clear" w:color="auto" w:fill="auto"/>
            <w:vAlign w:val="center"/>
          </w:tcPr>
          <w:p w14:paraId="0F46FFB3" w14:textId="77777777" w:rsidR="00B91459" w:rsidRPr="00B91459" w:rsidRDefault="00B91459" w:rsidP="00B91459">
            <w:pPr>
              <w:jc w:val="center"/>
            </w:pPr>
            <w:r w:rsidRPr="00B91459">
              <w:t>-</w:t>
            </w:r>
          </w:p>
        </w:tc>
        <w:tc>
          <w:tcPr>
            <w:tcW w:w="1134" w:type="dxa"/>
            <w:shd w:val="clear" w:color="auto" w:fill="auto"/>
            <w:vAlign w:val="center"/>
          </w:tcPr>
          <w:p w14:paraId="31CC25C2" w14:textId="77777777" w:rsidR="00B91459" w:rsidRPr="00B91459" w:rsidRDefault="00B91459" w:rsidP="00B91459">
            <w:pPr>
              <w:jc w:val="center"/>
            </w:pPr>
            <w:r w:rsidRPr="00B91459">
              <w:t>-</w:t>
            </w:r>
          </w:p>
        </w:tc>
        <w:tc>
          <w:tcPr>
            <w:tcW w:w="1276" w:type="dxa"/>
            <w:shd w:val="clear" w:color="auto" w:fill="auto"/>
            <w:vAlign w:val="center"/>
          </w:tcPr>
          <w:p w14:paraId="7FD151FF" w14:textId="77777777" w:rsidR="00B91459" w:rsidRPr="00B91459" w:rsidRDefault="00B91459" w:rsidP="00B91459">
            <w:pPr>
              <w:jc w:val="center"/>
            </w:pPr>
            <w:r w:rsidRPr="00B91459">
              <w:t>-</w:t>
            </w:r>
          </w:p>
        </w:tc>
        <w:tc>
          <w:tcPr>
            <w:tcW w:w="1275" w:type="dxa"/>
            <w:shd w:val="clear" w:color="auto" w:fill="auto"/>
            <w:vAlign w:val="center"/>
          </w:tcPr>
          <w:p w14:paraId="1C43B1A1" w14:textId="77777777" w:rsidR="00B91459" w:rsidRPr="00B91459" w:rsidRDefault="00B91459" w:rsidP="00B91459">
            <w:pPr>
              <w:jc w:val="center"/>
            </w:pPr>
            <w:r w:rsidRPr="00B91459">
              <w:t>-</w:t>
            </w:r>
          </w:p>
        </w:tc>
        <w:tc>
          <w:tcPr>
            <w:tcW w:w="1275" w:type="dxa"/>
            <w:vAlign w:val="center"/>
          </w:tcPr>
          <w:p w14:paraId="6C02290E" w14:textId="77777777" w:rsidR="00B91459" w:rsidRPr="00B91459" w:rsidRDefault="00B91459" w:rsidP="00B91459">
            <w:pPr>
              <w:jc w:val="center"/>
            </w:pPr>
            <w:r w:rsidRPr="00B91459">
              <w:t>-</w:t>
            </w:r>
          </w:p>
        </w:tc>
      </w:tr>
      <w:tr w:rsidR="00B91459" w:rsidRPr="00B91459" w14:paraId="19E0673C" w14:textId="77777777" w:rsidTr="003E7303">
        <w:trPr>
          <w:trHeight w:val="215"/>
        </w:trPr>
        <w:tc>
          <w:tcPr>
            <w:tcW w:w="959" w:type="dxa"/>
            <w:shd w:val="clear" w:color="auto" w:fill="auto"/>
            <w:vAlign w:val="center"/>
          </w:tcPr>
          <w:p w14:paraId="26D47627" w14:textId="77777777" w:rsidR="00B91459" w:rsidRPr="00B91459" w:rsidRDefault="00B91459" w:rsidP="00B91459">
            <w:pPr>
              <w:jc w:val="center"/>
            </w:pPr>
            <w:r w:rsidRPr="00B91459">
              <w:t>1.2.</w:t>
            </w:r>
          </w:p>
        </w:tc>
        <w:tc>
          <w:tcPr>
            <w:tcW w:w="2268" w:type="dxa"/>
            <w:shd w:val="clear" w:color="auto" w:fill="auto"/>
            <w:vAlign w:val="center"/>
          </w:tcPr>
          <w:p w14:paraId="3FC56E11" w14:textId="77777777" w:rsidR="00B91459" w:rsidRPr="00B91459" w:rsidRDefault="00B91459" w:rsidP="00B91459">
            <w:pPr>
              <w:ind w:right="-108"/>
            </w:pPr>
            <w:r w:rsidRPr="00B91459">
              <w:t>На собственные нужды производства</w:t>
            </w:r>
          </w:p>
        </w:tc>
        <w:tc>
          <w:tcPr>
            <w:tcW w:w="992" w:type="dxa"/>
            <w:shd w:val="clear" w:color="auto" w:fill="auto"/>
            <w:vAlign w:val="center"/>
          </w:tcPr>
          <w:p w14:paraId="141C48FC" w14:textId="77777777" w:rsidR="00B91459" w:rsidRPr="00B91459" w:rsidRDefault="00B91459" w:rsidP="00B91459">
            <w:pPr>
              <w:jc w:val="center"/>
            </w:pPr>
            <w:r w:rsidRPr="00B91459">
              <w:t>м</w:t>
            </w:r>
            <w:r w:rsidRPr="00B91459">
              <w:rPr>
                <w:vertAlign w:val="superscript"/>
              </w:rPr>
              <w:t>3</w:t>
            </w:r>
          </w:p>
        </w:tc>
        <w:tc>
          <w:tcPr>
            <w:tcW w:w="1134" w:type="dxa"/>
            <w:shd w:val="clear" w:color="auto" w:fill="auto"/>
            <w:vAlign w:val="center"/>
          </w:tcPr>
          <w:p w14:paraId="1C28B7FA" w14:textId="77777777" w:rsidR="00B91459" w:rsidRPr="00B91459" w:rsidRDefault="00B91459" w:rsidP="00B91459">
            <w:pPr>
              <w:jc w:val="center"/>
            </w:pPr>
            <w:r w:rsidRPr="00B91459">
              <w:t>-</w:t>
            </w:r>
          </w:p>
        </w:tc>
        <w:tc>
          <w:tcPr>
            <w:tcW w:w="1134" w:type="dxa"/>
            <w:shd w:val="clear" w:color="auto" w:fill="auto"/>
            <w:vAlign w:val="center"/>
          </w:tcPr>
          <w:p w14:paraId="6126AFC9" w14:textId="77777777" w:rsidR="00B91459" w:rsidRPr="00B91459" w:rsidRDefault="00B91459" w:rsidP="00B91459">
            <w:pPr>
              <w:jc w:val="center"/>
            </w:pPr>
            <w:r w:rsidRPr="00B91459">
              <w:t>-</w:t>
            </w:r>
          </w:p>
        </w:tc>
        <w:tc>
          <w:tcPr>
            <w:tcW w:w="1134" w:type="dxa"/>
            <w:shd w:val="clear" w:color="auto" w:fill="auto"/>
            <w:vAlign w:val="center"/>
          </w:tcPr>
          <w:p w14:paraId="2432942D" w14:textId="77777777" w:rsidR="00B91459" w:rsidRPr="00B91459" w:rsidRDefault="00B91459" w:rsidP="00B91459">
            <w:pPr>
              <w:jc w:val="center"/>
            </w:pPr>
            <w:r w:rsidRPr="00B91459">
              <w:t>-</w:t>
            </w:r>
          </w:p>
        </w:tc>
        <w:tc>
          <w:tcPr>
            <w:tcW w:w="1134" w:type="dxa"/>
            <w:shd w:val="clear" w:color="auto" w:fill="auto"/>
            <w:vAlign w:val="center"/>
          </w:tcPr>
          <w:p w14:paraId="436B5A3D" w14:textId="77777777" w:rsidR="00B91459" w:rsidRPr="00B91459" w:rsidRDefault="00B91459" w:rsidP="00B91459">
            <w:pPr>
              <w:jc w:val="center"/>
            </w:pPr>
            <w:r w:rsidRPr="00B91459">
              <w:t>-</w:t>
            </w:r>
          </w:p>
        </w:tc>
        <w:tc>
          <w:tcPr>
            <w:tcW w:w="1134" w:type="dxa"/>
            <w:shd w:val="clear" w:color="auto" w:fill="auto"/>
            <w:vAlign w:val="center"/>
          </w:tcPr>
          <w:p w14:paraId="0871B27A" w14:textId="77777777" w:rsidR="00B91459" w:rsidRPr="00B91459" w:rsidRDefault="00B91459" w:rsidP="00B91459">
            <w:pPr>
              <w:jc w:val="center"/>
            </w:pPr>
            <w:r w:rsidRPr="00B91459">
              <w:t>-</w:t>
            </w:r>
          </w:p>
        </w:tc>
        <w:tc>
          <w:tcPr>
            <w:tcW w:w="1134" w:type="dxa"/>
            <w:shd w:val="clear" w:color="auto" w:fill="auto"/>
            <w:vAlign w:val="center"/>
          </w:tcPr>
          <w:p w14:paraId="0CD89D68" w14:textId="77777777" w:rsidR="00B91459" w:rsidRPr="00B91459" w:rsidRDefault="00B91459" w:rsidP="00B91459">
            <w:pPr>
              <w:jc w:val="center"/>
            </w:pPr>
            <w:r w:rsidRPr="00B91459">
              <w:t>-</w:t>
            </w:r>
          </w:p>
        </w:tc>
        <w:tc>
          <w:tcPr>
            <w:tcW w:w="1134" w:type="dxa"/>
            <w:shd w:val="clear" w:color="auto" w:fill="auto"/>
            <w:vAlign w:val="center"/>
          </w:tcPr>
          <w:p w14:paraId="6D1B6343" w14:textId="77777777" w:rsidR="00B91459" w:rsidRPr="00B91459" w:rsidRDefault="00B91459" w:rsidP="00B91459">
            <w:pPr>
              <w:jc w:val="center"/>
            </w:pPr>
            <w:r w:rsidRPr="00B91459">
              <w:t>-</w:t>
            </w:r>
          </w:p>
        </w:tc>
        <w:tc>
          <w:tcPr>
            <w:tcW w:w="1276" w:type="dxa"/>
            <w:shd w:val="clear" w:color="auto" w:fill="auto"/>
            <w:vAlign w:val="center"/>
          </w:tcPr>
          <w:p w14:paraId="4EBC024A" w14:textId="77777777" w:rsidR="00B91459" w:rsidRPr="00B91459" w:rsidRDefault="00B91459" w:rsidP="00B91459">
            <w:pPr>
              <w:jc w:val="center"/>
            </w:pPr>
            <w:r w:rsidRPr="00B91459">
              <w:t>-</w:t>
            </w:r>
          </w:p>
        </w:tc>
        <w:tc>
          <w:tcPr>
            <w:tcW w:w="1275" w:type="dxa"/>
            <w:shd w:val="clear" w:color="auto" w:fill="auto"/>
            <w:vAlign w:val="center"/>
          </w:tcPr>
          <w:p w14:paraId="1DB0C1F4" w14:textId="77777777" w:rsidR="00B91459" w:rsidRPr="00B91459" w:rsidRDefault="00B91459" w:rsidP="00B91459">
            <w:pPr>
              <w:jc w:val="center"/>
            </w:pPr>
            <w:r w:rsidRPr="00B91459">
              <w:t>-</w:t>
            </w:r>
          </w:p>
        </w:tc>
        <w:tc>
          <w:tcPr>
            <w:tcW w:w="1275" w:type="dxa"/>
            <w:vAlign w:val="center"/>
          </w:tcPr>
          <w:p w14:paraId="210D64CA" w14:textId="77777777" w:rsidR="00B91459" w:rsidRPr="00B91459" w:rsidRDefault="00B91459" w:rsidP="00B91459">
            <w:pPr>
              <w:jc w:val="center"/>
            </w:pPr>
            <w:r w:rsidRPr="00B91459">
              <w:t>-</w:t>
            </w:r>
          </w:p>
        </w:tc>
      </w:tr>
    </w:tbl>
    <w:p w14:paraId="50E53812" w14:textId="77777777" w:rsidR="00B91459" w:rsidRPr="00B91459" w:rsidRDefault="00B91459" w:rsidP="00B91459">
      <w:pPr>
        <w:ind w:left="-142" w:firstLine="851"/>
        <w:jc w:val="center"/>
        <w:rPr>
          <w:bCs/>
          <w:color w:val="000000"/>
          <w:sz w:val="28"/>
          <w:szCs w:val="28"/>
        </w:rPr>
      </w:pPr>
    </w:p>
    <w:p w14:paraId="04A4EB20" w14:textId="77777777" w:rsidR="00B91459" w:rsidRPr="00B91459" w:rsidRDefault="00B91459" w:rsidP="00B91459">
      <w:pPr>
        <w:ind w:left="-142" w:firstLine="851"/>
        <w:jc w:val="center"/>
        <w:rPr>
          <w:bCs/>
          <w:color w:val="000000"/>
          <w:sz w:val="28"/>
          <w:szCs w:val="28"/>
        </w:rPr>
      </w:pPr>
    </w:p>
    <w:p w14:paraId="45DCE345" w14:textId="77777777" w:rsidR="00B91459" w:rsidRPr="00B91459" w:rsidRDefault="00B91459" w:rsidP="00B91459">
      <w:pPr>
        <w:ind w:left="-142" w:firstLine="851"/>
        <w:jc w:val="center"/>
        <w:rPr>
          <w:bCs/>
          <w:color w:val="000000"/>
          <w:sz w:val="28"/>
          <w:szCs w:val="28"/>
        </w:rPr>
        <w:sectPr w:rsidR="00B91459" w:rsidRPr="00B91459" w:rsidSect="00880997">
          <w:pgSz w:w="16838" w:h="11906" w:orient="landscape"/>
          <w:pgMar w:top="851" w:right="1134" w:bottom="1701" w:left="1134" w:header="709" w:footer="709" w:gutter="0"/>
          <w:cols w:space="708"/>
          <w:titlePg/>
          <w:docGrid w:linePitch="360"/>
        </w:sectPr>
      </w:pPr>
    </w:p>
    <w:p w14:paraId="4607B432" w14:textId="77777777" w:rsidR="00B91459" w:rsidRPr="00B91459" w:rsidRDefault="00B91459" w:rsidP="00B91459">
      <w:pPr>
        <w:ind w:left="-142" w:firstLine="851"/>
        <w:jc w:val="right"/>
        <w:rPr>
          <w:bCs/>
          <w:color w:val="000000"/>
          <w:sz w:val="28"/>
          <w:szCs w:val="28"/>
        </w:rPr>
      </w:pPr>
      <w:r w:rsidRPr="00B91459">
        <w:rPr>
          <w:bCs/>
          <w:color w:val="000000"/>
          <w:sz w:val="28"/>
          <w:szCs w:val="28"/>
        </w:rPr>
        <w:lastRenderedPageBreak/>
        <w:t>Таблица 31.</w:t>
      </w:r>
    </w:p>
    <w:p w14:paraId="3098ABBF" w14:textId="77777777" w:rsidR="00B91459" w:rsidRPr="00B91459" w:rsidRDefault="00B91459" w:rsidP="00B91459">
      <w:pPr>
        <w:ind w:left="-142" w:firstLine="851"/>
        <w:jc w:val="center"/>
        <w:rPr>
          <w:bCs/>
          <w:color w:val="000000"/>
          <w:sz w:val="28"/>
          <w:szCs w:val="28"/>
        </w:rPr>
      </w:pPr>
      <w:r w:rsidRPr="00B91459">
        <w:rPr>
          <w:bCs/>
          <w:color w:val="000000"/>
          <w:sz w:val="28"/>
          <w:szCs w:val="28"/>
        </w:rPr>
        <w:t>Раздел 6. Объем финансовых потребностей, необходимых для</w:t>
      </w:r>
    </w:p>
    <w:p w14:paraId="6C018019" w14:textId="77777777" w:rsidR="00B91459" w:rsidRPr="00B91459" w:rsidRDefault="00B91459" w:rsidP="00B91459">
      <w:pPr>
        <w:jc w:val="center"/>
        <w:rPr>
          <w:bCs/>
          <w:color w:val="000000"/>
          <w:sz w:val="28"/>
          <w:szCs w:val="28"/>
        </w:rPr>
      </w:pPr>
      <w:r w:rsidRPr="00B91459">
        <w:rPr>
          <w:bCs/>
          <w:color w:val="000000"/>
          <w:sz w:val="28"/>
          <w:szCs w:val="28"/>
        </w:rPr>
        <w:t xml:space="preserve">реализации производственной программы </w:t>
      </w:r>
      <w:r w:rsidRPr="00B91459">
        <w:rPr>
          <w:sz w:val="28"/>
          <w:szCs w:val="28"/>
        </w:rPr>
        <w:t>ООО «НТСК» на потребительском рынке Кемеровского муниципального округа, Кемеровского городского округа</w:t>
      </w:r>
    </w:p>
    <w:p w14:paraId="109C2463" w14:textId="77777777" w:rsidR="00B91459" w:rsidRPr="00B91459" w:rsidRDefault="00B91459" w:rsidP="00B91459">
      <w:pPr>
        <w:ind w:left="-142" w:firstLine="851"/>
        <w:jc w:val="center"/>
        <w:rPr>
          <w:sz w:val="28"/>
          <w:szCs w:val="28"/>
        </w:rPr>
      </w:pPr>
    </w:p>
    <w:tbl>
      <w:tblPr>
        <w:tblpPr w:leftFromText="180" w:rightFromText="180" w:vertAnchor="text" w:horzAnchor="margin" w:tblpXSpec="center" w:tblpY="33"/>
        <w:tblW w:w="14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10010"/>
      </w:tblGrid>
      <w:tr w:rsidR="00B91459" w:rsidRPr="00B91459" w14:paraId="2FD2073C" w14:textId="77777777" w:rsidTr="003E7303">
        <w:trPr>
          <w:trHeight w:val="697"/>
        </w:trPr>
        <w:tc>
          <w:tcPr>
            <w:tcW w:w="4815" w:type="dxa"/>
            <w:shd w:val="clear" w:color="auto" w:fill="auto"/>
            <w:vAlign w:val="center"/>
          </w:tcPr>
          <w:p w14:paraId="512CB39E" w14:textId="77777777" w:rsidR="00B91459" w:rsidRPr="00B91459" w:rsidRDefault="00B91459" w:rsidP="00B91459">
            <w:pPr>
              <w:jc w:val="center"/>
              <w:rPr>
                <w:bCs/>
                <w:color w:val="000000"/>
                <w:szCs w:val="28"/>
              </w:rPr>
            </w:pPr>
            <w:r w:rsidRPr="00B91459">
              <w:rPr>
                <w:bCs/>
                <w:color w:val="000000"/>
                <w:szCs w:val="28"/>
              </w:rPr>
              <w:t>Наименование показателя</w:t>
            </w:r>
          </w:p>
        </w:tc>
        <w:tc>
          <w:tcPr>
            <w:tcW w:w="10010" w:type="dxa"/>
            <w:shd w:val="clear" w:color="auto" w:fill="auto"/>
            <w:vAlign w:val="center"/>
          </w:tcPr>
          <w:p w14:paraId="3AF3A371" w14:textId="77777777" w:rsidR="00B91459" w:rsidRPr="00B91459" w:rsidRDefault="00B91459" w:rsidP="00B91459">
            <w:pPr>
              <w:ind w:left="-108"/>
              <w:jc w:val="center"/>
              <w:rPr>
                <w:bCs/>
                <w:color w:val="000000"/>
                <w:szCs w:val="28"/>
              </w:rPr>
            </w:pPr>
            <w:r w:rsidRPr="00B91459">
              <w:rPr>
                <w:szCs w:val="28"/>
              </w:rPr>
              <w:t>Финансовые потребности, необходимые для реализации производственной программы в сфере горячего водоснабжения, тыс. руб.*</w:t>
            </w:r>
          </w:p>
        </w:tc>
      </w:tr>
      <w:tr w:rsidR="00B91459" w:rsidRPr="00B91459" w14:paraId="31540EED" w14:textId="77777777" w:rsidTr="003E7303">
        <w:trPr>
          <w:trHeight w:val="57"/>
        </w:trPr>
        <w:tc>
          <w:tcPr>
            <w:tcW w:w="4815" w:type="dxa"/>
            <w:shd w:val="clear" w:color="auto" w:fill="auto"/>
            <w:vAlign w:val="center"/>
          </w:tcPr>
          <w:p w14:paraId="276C52D4" w14:textId="77777777" w:rsidR="00B91459" w:rsidRPr="00B91459" w:rsidRDefault="00B91459" w:rsidP="00B91459">
            <w:pPr>
              <w:jc w:val="center"/>
              <w:rPr>
                <w:bCs/>
                <w:color w:val="000000"/>
                <w:szCs w:val="28"/>
              </w:rPr>
            </w:pPr>
            <w:r w:rsidRPr="00B91459">
              <w:rPr>
                <w:szCs w:val="28"/>
              </w:rPr>
              <w:t>с 01.01.2022 по 30.06.2022</w:t>
            </w:r>
          </w:p>
        </w:tc>
        <w:tc>
          <w:tcPr>
            <w:tcW w:w="10010" w:type="dxa"/>
            <w:shd w:val="clear" w:color="auto" w:fill="auto"/>
            <w:vAlign w:val="center"/>
          </w:tcPr>
          <w:p w14:paraId="01B2542E" w14:textId="77777777" w:rsidR="00B91459" w:rsidRPr="00B91459" w:rsidRDefault="00B91459" w:rsidP="00B91459">
            <w:pPr>
              <w:jc w:val="center"/>
              <w:rPr>
                <w:bCs/>
                <w:szCs w:val="28"/>
              </w:rPr>
            </w:pPr>
            <w:r w:rsidRPr="00B91459">
              <w:rPr>
                <w:bCs/>
                <w:szCs w:val="28"/>
              </w:rPr>
              <w:t>1 412</w:t>
            </w:r>
          </w:p>
        </w:tc>
      </w:tr>
      <w:tr w:rsidR="00B91459" w:rsidRPr="00B91459" w14:paraId="3A164CF2" w14:textId="77777777" w:rsidTr="003E7303">
        <w:trPr>
          <w:trHeight w:val="57"/>
        </w:trPr>
        <w:tc>
          <w:tcPr>
            <w:tcW w:w="4815" w:type="dxa"/>
            <w:shd w:val="clear" w:color="auto" w:fill="auto"/>
            <w:vAlign w:val="center"/>
          </w:tcPr>
          <w:p w14:paraId="00CD6602" w14:textId="77777777" w:rsidR="00B91459" w:rsidRPr="00B91459" w:rsidRDefault="00B91459" w:rsidP="00B91459">
            <w:pPr>
              <w:jc w:val="center"/>
              <w:rPr>
                <w:szCs w:val="28"/>
              </w:rPr>
            </w:pPr>
            <w:r w:rsidRPr="00B91459">
              <w:rPr>
                <w:szCs w:val="28"/>
              </w:rPr>
              <w:t>с 01.07.2022 по 31.12.2022</w:t>
            </w:r>
          </w:p>
        </w:tc>
        <w:tc>
          <w:tcPr>
            <w:tcW w:w="10010" w:type="dxa"/>
            <w:shd w:val="clear" w:color="auto" w:fill="auto"/>
            <w:vAlign w:val="center"/>
          </w:tcPr>
          <w:p w14:paraId="62CEFEEA" w14:textId="77777777" w:rsidR="00B91459" w:rsidRPr="00B91459" w:rsidRDefault="00B91459" w:rsidP="00B91459">
            <w:pPr>
              <w:jc w:val="center"/>
              <w:rPr>
                <w:szCs w:val="28"/>
              </w:rPr>
            </w:pPr>
            <w:r w:rsidRPr="00B91459">
              <w:rPr>
                <w:szCs w:val="28"/>
              </w:rPr>
              <w:t>1 484</w:t>
            </w:r>
          </w:p>
        </w:tc>
      </w:tr>
      <w:tr w:rsidR="00B91459" w:rsidRPr="00B91459" w14:paraId="7A7F7D25" w14:textId="77777777" w:rsidTr="003E7303">
        <w:trPr>
          <w:trHeight w:val="57"/>
        </w:trPr>
        <w:tc>
          <w:tcPr>
            <w:tcW w:w="4815" w:type="dxa"/>
            <w:shd w:val="clear" w:color="auto" w:fill="auto"/>
            <w:vAlign w:val="center"/>
          </w:tcPr>
          <w:p w14:paraId="0492C17A" w14:textId="77777777" w:rsidR="00B91459" w:rsidRPr="00B91459" w:rsidRDefault="00B91459" w:rsidP="00B91459">
            <w:pPr>
              <w:jc w:val="center"/>
              <w:rPr>
                <w:szCs w:val="28"/>
              </w:rPr>
            </w:pPr>
            <w:r w:rsidRPr="00B91459">
              <w:rPr>
                <w:szCs w:val="28"/>
              </w:rPr>
              <w:t>с 01.01.2023 по 31.12.2023</w:t>
            </w:r>
          </w:p>
        </w:tc>
        <w:tc>
          <w:tcPr>
            <w:tcW w:w="10010" w:type="dxa"/>
            <w:shd w:val="clear" w:color="auto" w:fill="auto"/>
            <w:vAlign w:val="center"/>
          </w:tcPr>
          <w:p w14:paraId="0D150578" w14:textId="77777777" w:rsidR="00B91459" w:rsidRPr="00B91459" w:rsidRDefault="00B91459" w:rsidP="00B91459">
            <w:pPr>
              <w:jc w:val="center"/>
              <w:rPr>
                <w:szCs w:val="28"/>
              </w:rPr>
            </w:pPr>
            <w:r w:rsidRPr="00B91459">
              <w:rPr>
                <w:szCs w:val="28"/>
              </w:rPr>
              <w:t>3 324</w:t>
            </w:r>
          </w:p>
        </w:tc>
      </w:tr>
      <w:tr w:rsidR="00B91459" w:rsidRPr="00B91459" w14:paraId="3CF173EA" w14:textId="77777777" w:rsidTr="003E7303">
        <w:trPr>
          <w:trHeight w:val="57"/>
        </w:trPr>
        <w:tc>
          <w:tcPr>
            <w:tcW w:w="4815" w:type="dxa"/>
            <w:shd w:val="clear" w:color="auto" w:fill="auto"/>
            <w:vAlign w:val="center"/>
          </w:tcPr>
          <w:p w14:paraId="07F0E942" w14:textId="77777777" w:rsidR="00B91459" w:rsidRPr="00B91459" w:rsidRDefault="00B91459" w:rsidP="00B91459">
            <w:pPr>
              <w:jc w:val="center"/>
              <w:rPr>
                <w:szCs w:val="28"/>
              </w:rPr>
            </w:pPr>
            <w:r w:rsidRPr="00B91459">
              <w:rPr>
                <w:szCs w:val="28"/>
              </w:rPr>
              <w:t>с 01.01.2024 по 30.06.2024</w:t>
            </w:r>
          </w:p>
        </w:tc>
        <w:tc>
          <w:tcPr>
            <w:tcW w:w="10010" w:type="dxa"/>
            <w:shd w:val="clear" w:color="auto" w:fill="auto"/>
            <w:vAlign w:val="center"/>
          </w:tcPr>
          <w:p w14:paraId="40314359" w14:textId="77777777" w:rsidR="00B91459" w:rsidRPr="00B91459" w:rsidRDefault="00B91459" w:rsidP="00B91459">
            <w:pPr>
              <w:jc w:val="center"/>
              <w:rPr>
                <w:szCs w:val="28"/>
              </w:rPr>
            </w:pPr>
            <w:r w:rsidRPr="00B91459">
              <w:rPr>
                <w:szCs w:val="28"/>
              </w:rPr>
              <w:t>942</w:t>
            </w:r>
          </w:p>
        </w:tc>
      </w:tr>
      <w:tr w:rsidR="00B91459" w:rsidRPr="00B91459" w14:paraId="6226BB59" w14:textId="77777777" w:rsidTr="003E7303">
        <w:trPr>
          <w:trHeight w:val="57"/>
        </w:trPr>
        <w:tc>
          <w:tcPr>
            <w:tcW w:w="4815" w:type="dxa"/>
            <w:shd w:val="clear" w:color="auto" w:fill="auto"/>
            <w:vAlign w:val="center"/>
          </w:tcPr>
          <w:p w14:paraId="15F8B5E5" w14:textId="77777777" w:rsidR="00B91459" w:rsidRPr="00B91459" w:rsidRDefault="00B91459" w:rsidP="00B91459">
            <w:pPr>
              <w:jc w:val="center"/>
              <w:rPr>
                <w:szCs w:val="28"/>
              </w:rPr>
            </w:pPr>
            <w:r w:rsidRPr="00B91459">
              <w:rPr>
                <w:szCs w:val="28"/>
              </w:rPr>
              <w:t>с 01.07.2024 по 31.12.2024</w:t>
            </w:r>
          </w:p>
        </w:tc>
        <w:tc>
          <w:tcPr>
            <w:tcW w:w="10010" w:type="dxa"/>
            <w:shd w:val="clear" w:color="auto" w:fill="auto"/>
            <w:vAlign w:val="center"/>
          </w:tcPr>
          <w:p w14:paraId="0166DC86" w14:textId="77777777" w:rsidR="00B91459" w:rsidRPr="00B91459" w:rsidRDefault="00B91459" w:rsidP="00B91459">
            <w:pPr>
              <w:jc w:val="center"/>
              <w:rPr>
                <w:szCs w:val="28"/>
              </w:rPr>
            </w:pPr>
            <w:r w:rsidRPr="00B91459">
              <w:rPr>
                <w:szCs w:val="28"/>
              </w:rPr>
              <w:t>1 032</w:t>
            </w:r>
          </w:p>
        </w:tc>
      </w:tr>
      <w:tr w:rsidR="00B91459" w:rsidRPr="00B91459" w14:paraId="18FBE011" w14:textId="77777777" w:rsidTr="003E7303">
        <w:trPr>
          <w:trHeight w:val="57"/>
        </w:trPr>
        <w:tc>
          <w:tcPr>
            <w:tcW w:w="4815" w:type="dxa"/>
            <w:shd w:val="clear" w:color="auto" w:fill="auto"/>
            <w:vAlign w:val="center"/>
          </w:tcPr>
          <w:p w14:paraId="02EE27CB" w14:textId="77777777" w:rsidR="00B91459" w:rsidRPr="00B91459" w:rsidRDefault="00B91459" w:rsidP="00B91459">
            <w:pPr>
              <w:jc w:val="center"/>
              <w:rPr>
                <w:bCs/>
                <w:color w:val="000000"/>
                <w:szCs w:val="28"/>
              </w:rPr>
            </w:pPr>
            <w:r w:rsidRPr="00B91459">
              <w:rPr>
                <w:szCs w:val="28"/>
              </w:rPr>
              <w:t>с 01.01.2025 по 30.06.2025</w:t>
            </w:r>
          </w:p>
        </w:tc>
        <w:tc>
          <w:tcPr>
            <w:tcW w:w="10010" w:type="dxa"/>
            <w:shd w:val="clear" w:color="auto" w:fill="auto"/>
            <w:vAlign w:val="center"/>
          </w:tcPr>
          <w:p w14:paraId="05794940" w14:textId="77777777" w:rsidR="00B91459" w:rsidRPr="00B91459" w:rsidRDefault="00B91459" w:rsidP="00B91459">
            <w:pPr>
              <w:jc w:val="center"/>
              <w:rPr>
                <w:szCs w:val="28"/>
              </w:rPr>
            </w:pPr>
            <w:r w:rsidRPr="00B91459">
              <w:rPr>
                <w:szCs w:val="28"/>
              </w:rPr>
              <w:t>1 657</w:t>
            </w:r>
          </w:p>
        </w:tc>
      </w:tr>
      <w:tr w:rsidR="00B91459" w:rsidRPr="00B91459" w14:paraId="7B54719D" w14:textId="77777777" w:rsidTr="003E7303">
        <w:trPr>
          <w:trHeight w:val="57"/>
        </w:trPr>
        <w:tc>
          <w:tcPr>
            <w:tcW w:w="4815" w:type="dxa"/>
            <w:shd w:val="clear" w:color="auto" w:fill="auto"/>
            <w:vAlign w:val="center"/>
          </w:tcPr>
          <w:p w14:paraId="11CF9F0C" w14:textId="77777777" w:rsidR="00B91459" w:rsidRPr="00B91459" w:rsidRDefault="00B91459" w:rsidP="00B91459">
            <w:pPr>
              <w:jc w:val="center"/>
              <w:rPr>
                <w:szCs w:val="28"/>
              </w:rPr>
            </w:pPr>
            <w:r w:rsidRPr="00B91459">
              <w:rPr>
                <w:szCs w:val="28"/>
              </w:rPr>
              <w:t>с 01.07.2025 по 31.12.2025</w:t>
            </w:r>
          </w:p>
        </w:tc>
        <w:tc>
          <w:tcPr>
            <w:tcW w:w="10010" w:type="dxa"/>
            <w:shd w:val="clear" w:color="auto" w:fill="auto"/>
            <w:vAlign w:val="center"/>
          </w:tcPr>
          <w:p w14:paraId="65154066" w14:textId="77777777" w:rsidR="00B91459" w:rsidRPr="00B91459" w:rsidRDefault="00B91459" w:rsidP="00B91459">
            <w:pPr>
              <w:jc w:val="center"/>
              <w:rPr>
                <w:szCs w:val="28"/>
              </w:rPr>
            </w:pPr>
            <w:r w:rsidRPr="00B91459">
              <w:rPr>
                <w:szCs w:val="28"/>
              </w:rPr>
              <w:t>1 780</w:t>
            </w:r>
          </w:p>
        </w:tc>
      </w:tr>
      <w:tr w:rsidR="00B91459" w:rsidRPr="00B91459" w14:paraId="7BC56D0B" w14:textId="77777777" w:rsidTr="003E7303">
        <w:trPr>
          <w:trHeight w:val="57"/>
        </w:trPr>
        <w:tc>
          <w:tcPr>
            <w:tcW w:w="4815" w:type="dxa"/>
            <w:shd w:val="clear" w:color="auto" w:fill="auto"/>
            <w:vAlign w:val="center"/>
          </w:tcPr>
          <w:p w14:paraId="71979369" w14:textId="77777777" w:rsidR="00B91459" w:rsidRPr="00B91459" w:rsidRDefault="00B91459" w:rsidP="00B91459">
            <w:pPr>
              <w:jc w:val="center"/>
              <w:rPr>
                <w:bCs/>
                <w:color w:val="000000"/>
                <w:szCs w:val="28"/>
              </w:rPr>
            </w:pPr>
            <w:r w:rsidRPr="00B91459">
              <w:rPr>
                <w:szCs w:val="28"/>
              </w:rPr>
              <w:t>с 01.01.2026 по 30.06.2026</w:t>
            </w:r>
          </w:p>
        </w:tc>
        <w:tc>
          <w:tcPr>
            <w:tcW w:w="10010" w:type="dxa"/>
            <w:shd w:val="clear" w:color="auto" w:fill="auto"/>
            <w:vAlign w:val="center"/>
          </w:tcPr>
          <w:p w14:paraId="5EFF1B41" w14:textId="77777777" w:rsidR="00B91459" w:rsidRPr="00B91459" w:rsidRDefault="00B91459" w:rsidP="00B91459">
            <w:pPr>
              <w:jc w:val="center"/>
              <w:rPr>
                <w:szCs w:val="28"/>
              </w:rPr>
            </w:pPr>
            <w:r w:rsidRPr="00B91459">
              <w:rPr>
                <w:szCs w:val="28"/>
              </w:rPr>
              <w:t>1 780</w:t>
            </w:r>
          </w:p>
        </w:tc>
      </w:tr>
      <w:tr w:rsidR="00B91459" w:rsidRPr="00B91459" w14:paraId="7CF02D72" w14:textId="77777777" w:rsidTr="003E7303">
        <w:trPr>
          <w:trHeight w:val="57"/>
        </w:trPr>
        <w:tc>
          <w:tcPr>
            <w:tcW w:w="4815" w:type="dxa"/>
            <w:shd w:val="clear" w:color="auto" w:fill="auto"/>
            <w:vAlign w:val="center"/>
          </w:tcPr>
          <w:p w14:paraId="5FF5366E" w14:textId="77777777" w:rsidR="00B91459" w:rsidRPr="00B91459" w:rsidRDefault="00B91459" w:rsidP="00B91459">
            <w:pPr>
              <w:jc w:val="center"/>
              <w:rPr>
                <w:szCs w:val="28"/>
              </w:rPr>
            </w:pPr>
            <w:r w:rsidRPr="00B91459">
              <w:rPr>
                <w:szCs w:val="28"/>
              </w:rPr>
              <w:t>с 01.07.2026 по 31.12.2026</w:t>
            </w:r>
          </w:p>
        </w:tc>
        <w:tc>
          <w:tcPr>
            <w:tcW w:w="10010" w:type="dxa"/>
            <w:shd w:val="clear" w:color="auto" w:fill="auto"/>
            <w:vAlign w:val="center"/>
          </w:tcPr>
          <w:p w14:paraId="5D36087B" w14:textId="77777777" w:rsidR="00B91459" w:rsidRPr="00B91459" w:rsidRDefault="00B91459" w:rsidP="00B91459">
            <w:pPr>
              <w:jc w:val="center"/>
              <w:rPr>
                <w:szCs w:val="28"/>
              </w:rPr>
            </w:pPr>
            <w:r w:rsidRPr="00B91459">
              <w:rPr>
                <w:szCs w:val="28"/>
              </w:rPr>
              <w:t>1 897</w:t>
            </w:r>
          </w:p>
        </w:tc>
      </w:tr>
      <w:tr w:rsidR="00B91459" w:rsidRPr="00B91459" w14:paraId="2C02E5C7" w14:textId="77777777" w:rsidTr="003E7303">
        <w:trPr>
          <w:trHeight w:val="57"/>
        </w:trPr>
        <w:tc>
          <w:tcPr>
            <w:tcW w:w="4815" w:type="dxa"/>
            <w:shd w:val="clear" w:color="auto" w:fill="auto"/>
            <w:vAlign w:val="center"/>
          </w:tcPr>
          <w:p w14:paraId="250C7BA8" w14:textId="77777777" w:rsidR="00B91459" w:rsidRPr="00B91459" w:rsidRDefault="00B91459" w:rsidP="00B91459">
            <w:pPr>
              <w:jc w:val="center"/>
              <w:rPr>
                <w:bCs/>
                <w:color w:val="000000"/>
                <w:szCs w:val="28"/>
              </w:rPr>
            </w:pPr>
            <w:r w:rsidRPr="00B91459">
              <w:rPr>
                <w:szCs w:val="28"/>
              </w:rPr>
              <w:t>с 01.01.2027 по 30.06.2027</w:t>
            </w:r>
          </w:p>
        </w:tc>
        <w:tc>
          <w:tcPr>
            <w:tcW w:w="10010" w:type="dxa"/>
            <w:shd w:val="clear" w:color="auto" w:fill="auto"/>
            <w:vAlign w:val="center"/>
          </w:tcPr>
          <w:p w14:paraId="6AF09EA4" w14:textId="77777777" w:rsidR="00B91459" w:rsidRPr="00B91459" w:rsidRDefault="00B91459" w:rsidP="00B91459">
            <w:pPr>
              <w:jc w:val="center"/>
              <w:rPr>
                <w:szCs w:val="28"/>
              </w:rPr>
            </w:pPr>
            <w:r w:rsidRPr="00B91459">
              <w:rPr>
                <w:szCs w:val="28"/>
              </w:rPr>
              <w:t>1 897</w:t>
            </w:r>
          </w:p>
        </w:tc>
      </w:tr>
      <w:tr w:rsidR="00B91459" w:rsidRPr="00B91459" w14:paraId="54A0B65E" w14:textId="77777777" w:rsidTr="003E7303">
        <w:trPr>
          <w:trHeight w:val="57"/>
        </w:trPr>
        <w:tc>
          <w:tcPr>
            <w:tcW w:w="4815" w:type="dxa"/>
            <w:shd w:val="clear" w:color="auto" w:fill="auto"/>
            <w:vAlign w:val="center"/>
          </w:tcPr>
          <w:p w14:paraId="0635C1DD" w14:textId="77777777" w:rsidR="00B91459" w:rsidRPr="00B91459" w:rsidRDefault="00B91459" w:rsidP="00B91459">
            <w:pPr>
              <w:jc w:val="center"/>
              <w:rPr>
                <w:szCs w:val="28"/>
              </w:rPr>
            </w:pPr>
            <w:r w:rsidRPr="00B91459">
              <w:rPr>
                <w:szCs w:val="28"/>
              </w:rPr>
              <w:t>с 01.07.2027 по 31.12.2027</w:t>
            </w:r>
          </w:p>
        </w:tc>
        <w:tc>
          <w:tcPr>
            <w:tcW w:w="10010" w:type="dxa"/>
            <w:shd w:val="clear" w:color="auto" w:fill="auto"/>
            <w:vAlign w:val="center"/>
          </w:tcPr>
          <w:p w14:paraId="575AE219" w14:textId="77777777" w:rsidR="00B91459" w:rsidRPr="00B91459" w:rsidRDefault="00B91459" w:rsidP="00B91459">
            <w:pPr>
              <w:jc w:val="center"/>
              <w:rPr>
                <w:szCs w:val="28"/>
              </w:rPr>
            </w:pPr>
            <w:r w:rsidRPr="00B91459">
              <w:rPr>
                <w:szCs w:val="28"/>
              </w:rPr>
              <w:t>2 019</w:t>
            </w:r>
          </w:p>
        </w:tc>
      </w:tr>
      <w:tr w:rsidR="00B91459" w:rsidRPr="00B91459" w14:paraId="2953838A" w14:textId="77777777" w:rsidTr="003E7303">
        <w:trPr>
          <w:trHeight w:val="57"/>
        </w:trPr>
        <w:tc>
          <w:tcPr>
            <w:tcW w:w="4815" w:type="dxa"/>
            <w:shd w:val="clear" w:color="auto" w:fill="auto"/>
            <w:vAlign w:val="center"/>
          </w:tcPr>
          <w:p w14:paraId="34811375" w14:textId="77777777" w:rsidR="00B91459" w:rsidRPr="00B91459" w:rsidRDefault="00B91459" w:rsidP="00B91459">
            <w:pPr>
              <w:jc w:val="center"/>
              <w:rPr>
                <w:bCs/>
                <w:color w:val="000000"/>
                <w:szCs w:val="28"/>
              </w:rPr>
            </w:pPr>
            <w:r w:rsidRPr="00B91459">
              <w:rPr>
                <w:szCs w:val="28"/>
              </w:rPr>
              <w:t>с 01.01.2028 по 30.06.2028</w:t>
            </w:r>
          </w:p>
        </w:tc>
        <w:tc>
          <w:tcPr>
            <w:tcW w:w="10010" w:type="dxa"/>
            <w:shd w:val="clear" w:color="auto" w:fill="auto"/>
            <w:vAlign w:val="center"/>
          </w:tcPr>
          <w:p w14:paraId="56D44B24" w14:textId="77777777" w:rsidR="00B91459" w:rsidRPr="00B91459" w:rsidRDefault="00B91459" w:rsidP="00B91459">
            <w:pPr>
              <w:jc w:val="center"/>
              <w:rPr>
                <w:szCs w:val="28"/>
              </w:rPr>
            </w:pPr>
            <w:r w:rsidRPr="00B91459">
              <w:rPr>
                <w:szCs w:val="28"/>
              </w:rPr>
              <w:t>2 019</w:t>
            </w:r>
          </w:p>
        </w:tc>
      </w:tr>
      <w:tr w:rsidR="00B91459" w:rsidRPr="00B91459" w14:paraId="233AC866" w14:textId="77777777" w:rsidTr="003E7303">
        <w:trPr>
          <w:trHeight w:val="57"/>
        </w:trPr>
        <w:tc>
          <w:tcPr>
            <w:tcW w:w="4815" w:type="dxa"/>
            <w:shd w:val="clear" w:color="auto" w:fill="auto"/>
            <w:vAlign w:val="center"/>
          </w:tcPr>
          <w:p w14:paraId="03EA0859" w14:textId="77777777" w:rsidR="00B91459" w:rsidRPr="00B91459" w:rsidRDefault="00B91459" w:rsidP="00B91459">
            <w:pPr>
              <w:jc w:val="center"/>
              <w:rPr>
                <w:szCs w:val="28"/>
              </w:rPr>
            </w:pPr>
            <w:r w:rsidRPr="00B91459">
              <w:rPr>
                <w:szCs w:val="28"/>
              </w:rPr>
              <w:t>с 01.07.2028 по 31.12.2028</w:t>
            </w:r>
          </w:p>
        </w:tc>
        <w:tc>
          <w:tcPr>
            <w:tcW w:w="10010" w:type="dxa"/>
            <w:shd w:val="clear" w:color="auto" w:fill="auto"/>
            <w:vAlign w:val="center"/>
          </w:tcPr>
          <w:p w14:paraId="444EEF2F" w14:textId="77777777" w:rsidR="00B91459" w:rsidRPr="00B91459" w:rsidRDefault="00B91459" w:rsidP="00B91459">
            <w:pPr>
              <w:jc w:val="center"/>
              <w:rPr>
                <w:szCs w:val="28"/>
              </w:rPr>
            </w:pPr>
            <w:r w:rsidRPr="00B91459">
              <w:rPr>
                <w:szCs w:val="28"/>
              </w:rPr>
              <w:t>2 168</w:t>
            </w:r>
          </w:p>
        </w:tc>
      </w:tr>
      <w:tr w:rsidR="00B91459" w:rsidRPr="00B91459" w14:paraId="49748FC7" w14:textId="77777777" w:rsidTr="003E7303">
        <w:trPr>
          <w:trHeight w:val="57"/>
        </w:trPr>
        <w:tc>
          <w:tcPr>
            <w:tcW w:w="4815" w:type="dxa"/>
            <w:shd w:val="clear" w:color="auto" w:fill="auto"/>
            <w:vAlign w:val="center"/>
          </w:tcPr>
          <w:p w14:paraId="2126C13B" w14:textId="77777777" w:rsidR="00B91459" w:rsidRPr="00B91459" w:rsidRDefault="00B91459" w:rsidP="00B91459">
            <w:pPr>
              <w:jc w:val="center"/>
              <w:rPr>
                <w:bCs/>
                <w:color w:val="000000"/>
                <w:szCs w:val="28"/>
              </w:rPr>
            </w:pPr>
            <w:r w:rsidRPr="00B91459">
              <w:rPr>
                <w:szCs w:val="28"/>
              </w:rPr>
              <w:t>с 01.01.2029 по 30.06.2029</w:t>
            </w:r>
          </w:p>
        </w:tc>
        <w:tc>
          <w:tcPr>
            <w:tcW w:w="10010" w:type="dxa"/>
            <w:shd w:val="clear" w:color="auto" w:fill="auto"/>
            <w:vAlign w:val="center"/>
          </w:tcPr>
          <w:p w14:paraId="66CFB58B" w14:textId="77777777" w:rsidR="00B91459" w:rsidRPr="00B91459" w:rsidRDefault="00B91459" w:rsidP="00B91459">
            <w:pPr>
              <w:jc w:val="center"/>
              <w:rPr>
                <w:szCs w:val="28"/>
              </w:rPr>
            </w:pPr>
            <w:r w:rsidRPr="00B91459">
              <w:rPr>
                <w:szCs w:val="28"/>
              </w:rPr>
              <w:t>2 168</w:t>
            </w:r>
          </w:p>
        </w:tc>
      </w:tr>
      <w:tr w:rsidR="00B91459" w:rsidRPr="00B91459" w14:paraId="1C644015" w14:textId="77777777" w:rsidTr="003E7303">
        <w:trPr>
          <w:trHeight w:val="57"/>
        </w:trPr>
        <w:tc>
          <w:tcPr>
            <w:tcW w:w="4815" w:type="dxa"/>
            <w:shd w:val="clear" w:color="auto" w:fill="auto"/>
            <w:vAlign w:val="center"/>
          </w:tcPr>
          <w:p w14:paraId="17BCAFEB" w14:textId="77777777" w:rsidR="00B91459" w:rsidRPr="00B91459" w:rsidRDefault="00B91459" w:rsidP="00B91459">
            <w:pPr>
              <w:jc w:val="center"/>
              <w:rPr>
                <w:szCs w:val="28"/>
              </w:rPr>
            </w:pPr>
            <w:r w:rsidRPr="00B91459">
              <w:rPr>
                <w:szCs w:val="28"/>
              </w:rPr>
              <w:t>с 01.07.2029 по 31.12.2029</w:t>
            </w:r>
          </w:p>
        </w:tc>
        <w:tc>
          <w:tcPr>
            <w:tcW w:w="10010" w:type="dxa"/>
            <w:shd w:val="clear" w:color="auto" w:fill="auto"/>
            <w:vAlign w:val="center"/>
          </w:tcPr>
          <w:p w14:paraId="3CB5900E" w14:textId="77777777" w:rsidR="00B91459" w:rsidRPr="00B91459" w:rsidRDefault="00B91459" w:rsidP="00B91459">
            <w:pPr>
              <w:jc w:val="center"/>
              <w:rPr>
                <w:szCs w:val="28"/>
              </w:rPr>
            </w:pPr>
            <w:r w:rsidRPr="00B91459">
              <w:rPr>
                <w:szCs w:val="28"/>
              </w:rPr>
              <w:t>2 292</w:t>
            </w:r>
          </w:p>
        </w:tc>
      </w:tr>
      <w:tr w:rsidR="00B91459" w:rsidRPr="00B91459" w14:paraId="006ECA87" w14:textId="77777777" w:rsidTr="003E7303">
        <w:trPr>
          <w:trHeight w:val="57"/>
        </w:trPr>
        <w:tc>
          <w:tcPr>
            <w:tcW w:w="4815" w:type="dxa"/>
            <w:shd w:val="clear" w:color="auto" w:fill="auto"/>
            <w:vAlign w:val="center"/>
          </w:tcPr>
          <w:p w14:paraId="4CFB14AF" w14:textId="77777777" w:rsidR="00B91459" w:rsidRPr="00B91459" w:rsidRDefault="00B91459" w:rsidP="00B91459">
            <w:pPr>
              <w:jc w:val="center"/>
              <w:rPr>
                <w:bCs/>
                <w:color w:val="000000"/>
                <w:szCs w:val="28"/>
              </w:rPr>
            </w:pPr>
            <w:r w:rsidRPr="00B91459">
              <w:rPr>
                <w:szCs w:val="28"/>
              </w:rPr>
              <w:t>с 01.01.2030 по 30.06.2030</w:t>
            </w:r>
          </w:p>
        </w:tc>
        <w:tc>
          <w:tcPr>
            <w:tcW w:w="10010" w:type="dxa"/>
            <w:shd w:val="clear" w:color="auto" w:fill="auto"/>
            <w:vAlign w:val="center"/>
          </w:tcPr>
          <w:p w14:paraId="57555A1C" w14:textId="77777777" w:rsidR="00B91459" w:rsidRPr="00B91459" w:rsidRDefault="00B91459" w:rsidP="00B91459">
            <w:pPr>
              <w:jc w:val="center"/>
              <w:rPr>
                <w:szCs w:val="28"/>
              </w:rPr>
            </w:pPr>
            <w:r w:rsidRPr="00B91459">
              <w:rPr>
                <w:szCs w:val="28"/>
              </w:rPr>
              <w:t>2 292</w:t>
            </w:r>
          </w:p>
        </w:tc>
      </w:tr>
      <w:tr w:rsidR="00B91459" w:rsidRPr="00B91459" w14:paraId="440AA706" w14:textId="77777777" w:rsidTr="003E7303">
        <w:trPr>
          <w:trHeight w:val="57"/>
        </w:trPr>
        <w:tc>
          <w:tcPr>
            <w:tcW w:w="4815" w:type="dxa"/>
            <w:shd w:val="clear" w:color="auto" w:fill="auto"/>
            <w:vAlign w:val="center"/>
          </w:tcPr>
          <w:p w14:paraId="355C552A" w14:textId="77777777" w:rsidR="00B91459" w:rsidRPr="00B91459" w:rsidRDefault="00B91459" w:rsidP="00B91459">
            <w:pPr>
              <w:jc w:val="center"/>
              <w:rPr>
                <w:szCs w:val="28"/>
              </w:rPr>
            </w:pPr>
            <w:r w:rsidRPr="00B91459">
              <w:rPr>
                <w:szCs w:val="28"/>
              </w:rPr>
              <w:t>с 01.07.2030 по 31.12.2030</w:t>
            </w:r>
          </w:p>
        </w:tc>
        <w:tc>
          <w:tcPr>
            <w:tcW w:w="10010" w:type="dxa"/>
            <w:shd w:val="clear" w:color="auto" w:fill="auto"/>
            <w:vAlign w:val="center"/>
          </w:tcPr>
          <w:p w14:paraId="323C07F9" w14:textId="77777777" w:rsidR="00B91459" w:rsidRPr="00B91459" w:rsidRDefault="00B91459" w:rsidP="00B91459">
            <w:pPr>
              <w:jc w:val="center"/>
              <w:rPr>
                <w:szCs w:val="28"/>
              </w:rPr>
            </w:pPr>
            <w:r w:rsidRPr="00B91459">
              <w:rPr>
                <w:szCs w:val="28"/>
              </w:rPr>
              <w:t>2 404</w:t>
            </w:r>
          </w:p>
        </w:tc>
      </w:tr>
      <w:tr w:rsidR="00B91459" w:rsidRPr="00B91459" w14:paraId="515F0785" w14:textId="77777777" w:rsidTr="003E7303">
        <w:trPr>
          <w:trHeight w:val="57"/>
        </w:trPr>
        <w:tc>
          <w:tcPr>
            <w:tcW w:w="4815" w:type="dxa"/>
            <w:shd w:val="clear" w:color="auto" w:fill="auto"/>
            <w:vAlign w:val="center"/>
          </w:tcPr>
          <w:p w14:paraId="67B65EEA" w14:textId="77777777" w:rsidR="00B91459" w:rsidRPr="00B91459" w:rsidRDefault="00B91459" w:rsidP="00B91459">
            <w:pPr>
              <w:jc w:val="center"/>
              <w:rPr>
                <w:bCs/>
                <w:color w:val="000000"/>
                <w:szCs w:val="28"/>
              </w:rPr>
            </w:pPr>
            <w:r w:rsidRPr="00B91459">
              <w:rPr>
                <w:szCs w:val="28"/>
              </w:rPr>
              <w:t>с 01.01.2031 по 30.06.2031</w:t>
            </w:r>
          </w:p>
        </w:tc>
        <w:tc>
          <w:tcPr>
            <w:tcW w:w="10010" w:type="dxa"/>
            <w:shd w:val="clear" w:color="auto" w:fill="auto"/>
            <w:vAlign w:val="center"/>
          </w:tcPr>
          <w:p w14:paraId="5A643556" w14:textId="77777777" w:rsidR="00B91459" w:rsidRPr="00B91459" w:rsidRDefault="00B91459" w:rsidP="00B91459">
            <w:pPr>
              <w:jc w:val="center"/>
              <w:rPr>
                <w:szCs w:val="28"/>
              </w:rPr>
            </w:pPr>
            <w:r w:rsidRPr="00B91459">
              <w:rPr>
                <w:szCs w:val="28"/>
              </w:rPr>
              <w:t>2 404</w:t>
            </w:r>
          </w:p>
        </w:tc>
      </w:tr>
      <w:tr w:rsidR="00B91459" w:rsidRPr="00B91459" w14:paraId="2A67138F" w14:textId="77777777" w:rsidTr="003E7303">
        <w:trPr>
          <w:trHeight w:val="57"/>
        </w:trPr>
        <w:tc>
          <w:tcPr>
            <w:tcW w:w="4815" w:type="dxa"/>
            <w:shd w:val="clear" w:color="auto" w:fill="auto"/>
            <w:vAlign w:val="center"/>
          </w:tcPr>
          <w:p w14:paraId="45B06D01" w14:textId="77777777" w:rsidR="00B91459" w:rsidRPr="00B91459" w:rsidRDefault="00B91459" w:rsidP="00B91459">
            <w:pPr>
              <w:jc w:val="center"/>
              <w:rPr>
                <w:szCs w:val="28"/>
              </w:rPr>
            </w:pPr>
            <w:r w:rsidRPr="00B91459">
              <w:rPr>
                <w:szCs w:val="28"/>
              </w:rPr>
              <w:t>с 01.07.2031 по 31.12.2031</w:t>
            </w:r>
          </w:p>
        </w:tc>
        <w:tc>
          <w:tcPr>
            <w:tcW w:w="10010" w:type="dxa"/>
            <w:shd w:val="clear" w:color="auto" w:fill="auto"/>
            <w:vAlign w:val="center"/>
          </w:tcPr>
          <w:p w14:paraId="1C52AA97" w14:textId="77777777" w:rsidR="00B91459" w:rsidRPr="00B91459" w:rsidRDefault="00B91459" w:rsidP="00B91459">
            <w:pPr>
              <w:jc w:val="center"/>
              <w:rPr>
                <w:szCs w:val="28"/>
              </w:rPr>
            </w:pPr>
            <w:r w:rsidRPr="00B91459">
              <w:rPr>
                <w:szCs w:val="28"/>
              </w:rPr>
              <w:t>2 606</w:t>
            </w:r>
          </w:p>
        </w:tc>
      </w:tr>
    </w:tbl>
    <w:p w14:paraId="4F663156" w14:textId="77777777" w:rsidR="00B91459" w:rsidRPr="00B91459" w:rsidRDefault="00B91459" w:rsidP="00B91459">
      <w:pPr>
        <w:ind w:left="-426" w:right="-427" w:firstLine="568"/>
        <w:jc w:val="both"/>
        <w:rPr>
          <w:sz w:val="28"/>
          <w:szCs w:val="28"/>
        </w:rPr>
      </w:pPr>
    </w:p>
    <w:p w14:paraId="1E7F88A9" w14:textId="77777777" w:rsidR="00B91459" w:rsidRPr="00B91459" w:rsidRDefault="00B91459" w:rsidP="00B91459">
      <w:pPr>
        <w:ind w:right="-31" w:firstLine="709"/>
        <w:jc w:val="both"/>
        <w:rPr>
          <w:szCs w:val="20"/>
        </w:rPr>
      </w:pPr>
      <w:r w:rsidRPr="00B91459">
        <w:rPr>
          <w:sz w:val="28"/>
          <w:szCs w:val="28"/>
        </w:rPr>
        <w:lastRenderedPageBreak/>
        <w:t>* Финансовые потребности, необходимые для реализации производственной программы в сфере горячего водоснабжения в части расходов на производство компонента «тепловая энергия», учтены в расходах на производство тепловой энергии.</w:t>
      </w:r>
    </w:p>
    <w:p w14:paraId="1DAA7BC3" w14:textId="77777777" w:rsidR="00B91459" w:rsidRPr="00B91459" w:rsidRDefault="00B91459" w:rsidP="00B91459">
      <w:pPr>
        <w:ind w:left="284"/>
        <w:jc w:val="right"/>
        <w:rPr>
          <w:bCs/>
          <w:color w:val="000000"/>
          <w:sz w:val="28"/>
          <w:szCs w:val="28"/>
        </w:rPr>
        <w:sectPr w:rsidR="00B91459" w:rsidRPr="00B91459" w:rsidSect="00880997">
          <w:pgSz w:w="16838" w:h="11906" w:orient="landscape"/>
          <w:pgMar w:top="851" w:right="1134" w:bottom="1701" w:left="1134" w:header="709" w:footer="709" w:gutter="0"/>
          <w:cols w:space="708"/>
          <w:titlePg/>
          <w:docGrid w:linePitch="360"/>
        </w:sectPr>
      </w:pPr>
    </w:p>
    <w:p w14:paraId="305A9C71" w14:textId="77777777" w:rsidR="00B91459" w:rsidRPr="00B91459" w:rsidRDefault="00B91459" w:rsidP="00B91459">
      <w:pPr>
        <w:ind w:left="284"/>
        <w:jc w:val="right"/>
        <w:rPr>
          <w:bCs/>
          <w:color w:val="000000"/>
          <w:sz w:val="28"/>
          <w:szCs w:val="28"/>
        </w:rPr>
      </w:pPr>
      <w:r w:rsidRPr="00B91459">
        <w:rPr>
          <w:bCs/>
          <w:color w:val="000000"/>
          <w:sz w:val="28"/>
          <w:szCs w:val="28"/>
        </w:rPr>
        <w:lastRenderedPageBreak/>
        <w:t>Таблица 32.</w:t>
      </w:r>
    </w:p>
    <w:p w14:paraId="1F306229" w14:textId="77777777" w:rsidR="00B91459" w:rsidRPr="00B91459" w:rsidRDefault="00B91459" w:rsidP="00B91459">
      <w:pPr>
        <w:ind w:left="284"/>
        <w:jc w:val="center"/>
        <w:rPr>
          <w:bCs/>
          <w:color w:val="000000"/>
          <w:sz w:val="28"/>
          <w:szCs w:val="28"/>
        </w:rPr>
      </w:pPr>
      <w:r w:rsidRPr="00B91459">
        <w:rPr>
          <w:bCs/>
          <w:color w:val="000000"/>
          <w:sz w:val="28"/>
          <w:szCs w:val="28"/>
        </w:rPr>
        <w:t>7. График реализации мероприятий производственной</w:t>
      </w:r>
    </w:p>
    <w:p w14:paraId="1E3280D5" w14:textId="77777777" w:rsidR="00B91459" w:rsidRPr="00B91459" w:rsidRDefault="00B91459" w:rsidP="00B91459">
      <w:pPr>
        <w:jc w:val="center"/>
        <w:rPr>
          <w:bCs/>
          <w:color w:val="000000"/>
          <w:sz w:val="28"/>
          <w:szCs w:val="28"/>
        </w:rPr>
      </w:pPr>
      <w:r w:rsidRPr="00B91459">
        <w:rPr>
          <w:bCs/>
          <w:color w:val="000000"/>
          <w:sz w:val="28"/>
          <w:szCs w:val="28"/>
        </w:rPr>
        <w:t xml:space="preserve"> программы </w:t>
      </w:r>
      <w:r w:rsidRPr="00B91459">
        <w:rPr>
          <w:sz w:val="28"/>
          <w:szCs w:val="28"/>
        </w:rPr>
        <w:t>ООО «НТСК» на потребительском рынке Кемеровского муниципального округа, Кемеровского городского округа</w:t>
      </w:r>
    </w:p>
    <w:p w14:paraId="12853F3A" w14:textId="77777777" w:rsidR="00B91459" w:rsidRPr="00B91459" w:rsidRDefault="00B91459" w:rsidP="00B91459">
      <w:pPr>
        <w:ind w:left="284"/>
        <w:jc w:val="center"/>
        <w:rPr>
          <w:bCs/>
          <w:color w:val="000000"/>
          <w:sz w:val="28"/>
          <w:szCs w:val="28"/>
        </w:rPr>
      </w:pPr>
    </w:p>
    <w:p w14:paraId="1CD7515D" w14:textId="77777777" w:rsidR="00B91459" w:rsidRPr="00B91459" w:rsidRDefault="00B91459" w:rsidP="00B91459">
      <w:pPr>
        <w:jc w:val="center"/>
        <w:rPr>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6"/>
        <w:gridCol w:w="2315"/>
        <w:gridCol w:w="2097"/>
      </w:tblGrid>
      <w:tr w:rsidR="00B91459" w:rsidRPr="00B91459" w14:paraId="05AD4169" w14:textId="77777777" w:rsidTr="003E7303">
        <w:trPr>
          <w:trHeight w:val="874"/>
        </w:trPr>
        <w:tc>
          <w:tcPr>
            <w:tcW w:w="5080" w:type="dxa"/>
            <w:tcBorders>
              <w:top w:val="single" w:sz="4" w:space="0" w:color="auto"/>
              <w:left w:val="single" w:sz="4" w:space="0" w:color="auto"/>
              <w:bottom w:val="single" w:sz="4" w:space="0" w:color="auto"/>
              <w:right w:val="single" w:sz="4" w:space="0" w:color="auto"/>
            </w:tcBorders>
            <w:noWrap/>
            <w:vAlign w:val="center"/>
            <w:hideMark/>
          </w:tcPr>
          <w:p w14:paraId="0B592698" w14:textId="77777777" w:rsidR="00B91459" w:rsidRPr="00B91459" w:rsidRDefault="00B91459" w:rsidP="00B91459">
            <w:pPr>
              <w:jc w:val="center"/>
              <w:rPr>
                <w:szCs w:val="28"/>
              </w:rPr>
            </w:pPr>
            <w:r w:rsidRPr="00B91459">
              <w:rPr>
                <w:szCs w:val="28"/>
              </w:rPr>
              <w:t>Наименование мероприятия</w:t>
            </w:r>
          </w:p>
        </w:tc>
        <w:tc>
          <w:tcPr>
            <w:tcW w:w="2366" w:type="dxa"/>
            <w:tcBorders>
              <w:top w:val="single" w:sz="4" w:space="0" w:color="auto"/>
              <w:left w:val="single" w:sz="4" w:space="0" w:color="auto"/>
              <w:bottom w:val="single" w:sz="4" w:space="0" w:color="auto"/>
              <w:right w:val="single" w:sz="4" w:space="0" w:color="auto"/>
            </w:tcBorders>
            <w:vAlign w:val="center"/>
            <w:hideMark/>
          </w:tcPr>
          <w:p w14:paraId="762A4578" w14:textId="77777777" w:rsidR="00B91459" w:rsidRPr="00B91459" w:rsidRDefault="00B91459" w:rsidP="00B91459">
            <w:pPr>
              <w:jc w:val="center"/>
              <w:rPr>
                <w:szCs w:val="28"/>
              </w:rPr>
            </w:pPr>
            <w:r w:rsidRPr="00B91459">
              <w:rPr>
                <w:szCs w:val="28"/>
              </w:rPr>
              <w:t>Дата начала реализации мероприятий</w:t>
            </w:r>
          </w:p>
        </w:tc>
        <w:tc>
          <w:tcPr>
            <w:tcW w:w="2142" w:type="dxa"/>
            <w:tcBorders>
              <w:top w:val="single" w:sz="4" w:space="0" w:color="auto"/>
              <w:left w:val="single" w:sz="4" w:space="0" w:color="auto"/>
              <w:bottom w:val="single" w:sz="4" w:space="0" w:color="auto"/>
              <w:right w:val="single" w:sz="4" w:space="0" w:color="auto"/>
            </w:tcBorders>
            <w:vAlign w:val="center"/>
            <w:hideMark/>
          </w:tcPr>
          <w:p w14:paraId="4EB80BE5" w14:textId="77777777" w:rsidR="00B91459" w:rsidRPr="00B91459" w:rsidRDefault="00B91459" w:rsidP="00B91459">
            <w:pPr>
              <w:jc w:val="center"/>
              <w:rPr>
                <w:szCs w:val="28"/>
              </w:rPr>
            </w:pPr>
            <w:r w:rsidRPr="00B91459">
              <w:rPr>
                <w:szCs w:val="28"/>
              </w:rPr>
              <w:t>Дата окончания реализации мероприятий</w:t>
            </w:r>
          </w:p>
        </w:tc>
      </w:tr>
      <w:tr w:rsidR="00B91459" w:rsidRPr="00B91459" w14:paraId="07A3525C" w14:textId="77777777" w:rsidTr="003E7303">
        <w:trPr>
          <w:trHeight w:val="941"/>
        </w:trPr>
        <w:tc>
          <w:tcPr>
            <w:tcW w:w="5080" w:type="dxa"/>
            <w:tcBorders>
              <w:top w:val="single" w:sz="4" w:space="0" w:color="auto"/>
              <w:left w:val="single" w:sz="4" w:space="0" w:color="auto"/>
              <w:bottom w:val="single" w:sz="4" w:space="0" w:color="auto"/>
              <w:right w:val="single" w:sz="4" w:space="0" w:color="auto"/>
            </w:tcBorders>
            <w:noWrap/>
            <w:vAlign w:val="center"/>
            <w:hideMark/>
          </w:tcPr>
          <w:p w14:paraId="62B31E3A" w14:textId="77777777" w:rsidR="00B91459" w:rsidRPr="00B91459" w:rsidRDefault="00B91459" w:rsidP="00B91459">
            <w:pPr>
              <w:rPr>
                <w:szCs w:val="28"/>
              </w:rPr>
            </w:pPr>
            <w:r w:rsidRPr="00B91459">
              <w:rPr>
                <w:szCs w:val="28"/>
              </w:rPr>
              <w:t>Бесперебойное горячее водоснабжение</w:t>
            </w:r>
          </w:p>
        </w:tc>
        <w:tc>
          <w:tcPr>
            <w:tcW w:w="2366" w:type="dxa"/>
            <w:tcBorders>
              <w:top w:val="single" w:sz="4" w:space="0" w:color="auto"/>
              <w:left w:val="single" w:sz="4" w:space="0" w:color="auto"/>
              <w:bottom w:val="single" w:sz="4" w:space="0" w:color="auto"/>
              <w:right w:val="single" w:sz="4" w:space="0" w:color="auto"/>
            </w:tcBorders>
            <w:noWrap/>
            <w:vAlign w:val="center"/>
            <w:hideMark/>
          </w:tcPr>
          <w:p w14:paraId="0C9B830C" w14:textId="77777777" w:rsidR="00B91459" w:rsidRPr="00B91459" w:rsidRDefault="00B91459" w:rsidP="00B91459">
            <w:pPr>
              <w:jc w:val="center"/>
              <w:rPr>
                <w:szCs w:val="28"/>
              </w:rPr>
            </w:pPr>
            <w:r w:rsidRPr="00B91459">
              <w:rPr>
                <w:szCs w:val="28"/>
              </w:rPr>
              <w:t>01.01.2022</w:t>
            </w:r>
          </w:p>
        </w:tc>
        <w:tc>
          <w:tcPr>
            <w:tcW w:w="2142" w:type="dxa"/>
            <w:tcBorders>
              <w:top w:val="single" w:sz="4" w:space="0" w:color="auto"/>
              <w:left w:val="single" w:sz="4" w:space="0" w:color="auto"/>
              <w:bottom w:val="single" w:sz="4" w:space="0" w:color="auto"/>
              <w:right w:val="single" w:sz="4" w:space="0" w:color="auto"/>
            </w:tcBorders>
            <w:noWrap/>
            <w:vAlign w:val="center"/>
            <w:hideMark/>
          </w:tcPr>
          <w:p w14:paraId="44FF0D05" w14:textId="77777777" w:rsidR="00B91459" w:rsidRPr="00B91459" w:rsidRDefault="00B91459" w:rsidP="00B91459">
            <w:pPr>
              <w:jc w:val="center"/>
              <w:rPr>
                <w:szCs w:val="28"/>
              </w:rPr>
            </w:pPr>
            <w:r w:rsidRPr="00B91459">
              <w:rPr>
                <w:szCs w:val="28"/>
              </w:rPr>
              <w:t>31.12.2031</w:t>
            </w:r>
          </w:p>
        </w:tc>
      </w:tr>
    </w:tbl>
    <w:p w14:paraId="1F9B4939" w14:textId="77777777" w:rsidR="00B91459" w:rsidRPr="00B91459" w:rsidRDefault="00B91459" w:rsidP="00B91459">
      <w:pPr>
        <w:ind w:left="-142" w:firstLine="709"/>
        <w:jc w:val="center"/>
        <w:rPr>
          <w:sz w:val="28"/>
          <w:szCs w:val="28"/>
        </w:rPr>
      </w:pPr>
    </w:p>
    <w:p w14:paraId="2354D338" w14:textId="77777777" w:rsidR="00B91459" w:rsidRPr="00B91459" w:rsidRDefault="00B91459" w:rsidP="00B91459">
      <w:pPr>
        <w:ind w:left="-142" w:firstLine="709"/>
        <w:jc w:val="center"/>
        <w:rPr>
          <w:sz w:val="28"/>
          <w:szCs w:val="28"/>
        </w:rPr>
      </w:pPr>
    </w:p>
    <w:p w14:paraId="0837D813" w14:textId="77777777" w:rsidR="00B91459" w:rsidRPr="00B91459" w:rsidRDefault="00B91459" w:rsidP="00B91459">
      <w:pPr>
        <w:ind w:left="-142" w:firstLine="709"/>
        <w:jc w:val="center"/>
        <w:rPr>
          <w:sz w:val="28"/>
          <w:szCs w:val="28"/>
        </w:rPr>
      </w:pPr>
    </w:p>
    <w:p w14:paraId="61690460" w14:textId="77777777" w:rsidR="00B91459" w:rsidRPr="00B91459" w:rsidRDefault="00B91459" w:rsidP="00B91459">
      <w:pPr>
        <w:ind w:left="-142" w:firstLine="709"/>
        <w:jc w:val="center"/>
        <w:rPr>
          <w:sz w:val="28"/>
          <w:szCs w:val="28"/>
        </w:rPr>
        <w:sectPr w:rsidR="00B91459" w:rsidRPr="00B91459" w:rsidSect="00CA4F40">
          <w:pgSz w:w="11906" w:h="16838"/>
          <w:pgMar w:top="1134" w:right="851" w:bottom="1134" w:left="1701" w:header="709" w:footer="709" w:gutter="0"/>
          <w:cols w:space="708"/>
          <w:titlePg/>
          <w:docGrid w:linePitch="360"/>
        </w:sectPr>
      </w:pPr>
    </w:p>
    <w:p w14:paraId="14D9CEEA" w14:textId="77777777" w:rsidR="00B91459" w:rsidRPr="00B91459" w:rsidRDefault="00B91459" w:rsidP="00B91459">
      <w:pPr>
        <w:ind w:left="-142" w:firstLine="709"/>
        <w:jc w:val="right"/>
        <w:rPr>
          <w:sz w:val="28"/>
          <w:szCs w:val="28"/>
        </w:rPr>
      </w:pPr>
      <w:r w:rsidRPr="00B91459">
        <w:rPr>
          <w:sz w:val="28"/>
          <w:szCs w:val="28"/>
        </w:rPr>
        <w:lastRenderedPageBreak/>
        <w:t>Таблица 33.</w:t>
      </w:r>
    </w:p>
    <w:p w14:paraId="02E39A0A" w14:textId="77777777" w:rsidR="00B91459" w:rsidRPr="00B91459" w:rsidRDefault="00B91459" w:rsidP="00B91459">
      <w:pPr>
        <w:ind w:left="-142" w:firstLine="709"/>
        <w:jc w:val="center"/>
        <w:rPr>
          <w:bCs/>
          <w:color w:val="000000"/>
          <w:sz w:val="28"/>
          <w:szCs w:val="28"/>
        </w:rPr>
      </w:pPr>
      <w:r w:rsidRPr="00B91459">
        <w:rPr>
          <w:sz w:val="28"/>
          <w:szCs w:val="28"/>
        </w:rPr>
        <w:t xml:space="preserve">Раздел 8. </w:t>
      </w:r>
      <w:r w:rsidRPr="00B91459">
        <w:rPr>
          <w:bCs/>
          <w:color w:val="000000"/>
          <w:sz w:val="28"/>
          <w:szCs w:val="28"/>
        </w:rPr>
        <w:t xml:space="preserve">Показатели надежности, качества, </w:t>
      </w:r>
    </w:p>
    <w:p w14:paraId="7099197E" w14:textId="77777777" w:rsidR="00B91459" w:rsidRPr="00B91459" w:rsidRDefault="00B91459" w:rsidP="00B91459">
      <w:pPr>
        <w:jc w:val="center"/>
        <w:rPr>
          <w:bCs/>
          <w:color w:val="000000"/>
          <w:sz w:val="28"/>
          <w:szCs w:val="28"/>
        </w:rPr>
      </w:pPr>
      <w:r w:rsidRPr="00B91459">
        <w:rPr>
          <w:bCs/>
          <w:color w:val="000000"/>
          <w:sz w:val="28"/>
          <w:szCs w:val="28"/>
        </w:rPr>
        <w:t xml:space="preserve">энергетической эффективности объектов систем </w:t>
      </w:r>
      <w:r w:rsidRPr="00B91459">
        <w:rPr>
          <w:sz w:val="28"/>
          <w:szCs w:val="28"/>
        </w:rPr>
        <w:t>горячего водоснабжения ООО «НТСК» на потребительском рынке Кемеровского муниципального округа, Кемеровского городского округа</w:t>
      </w:r>
    </w:p>
    <w:p w14:paraId="3C73E8E4" w14:textId="77777777" w:rsidR="00B91459" w:rsidRPr="00B91459" w:rsidRDefault="00B91459" w:rsidP="00B91459">
      <w:pPr>
        <w:ind w:left="-142" w:firstLine="709"/>
        <w:jc w:val="center"/>
        <w:rPr>
          <w:bCs/>
          <w:color w:val="000000"/>
          <w:sz w:val="28"/>
          <w:szCs w:val="28"/>
        </w:rPr>
      </w:pPr>
    </w:p>
    <w:tbl>
      <w:tblPr>
        <w:tblW w:w="13252" w:type="dxa"/>
        <w:tblInd w:w="1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2"/>
        <w:gridCol w:w="2239"/>
        <w:gridCol w:w="2766"/>
        <w:gridCol w:w="2195"/>
      </w:tblGrid>
      <w:tr w:rsidR="00B91459" w:rsidRPr="00B91459" w14:paraId="1DCC5653" w14:textId="77777777" w:rsidTr="003E7303">
        <w:trPr>
          <w:trHeight w:val="820"/>
        </w:trPr>
        <w:tc>
          <w:tcPr>
            <w:tcW w:w="6052" w:type="dxa"/>
            <w:shd w:val="clear" w:color="auto" w:fill="auto"/>
            <w:vAlign w:val="center"/>
          </w:tcPr>
          <w:p w14:paraId="45BA55CF" w14:textId="77777777" w:rsidR="00B91459" w:rsidRPr="00B91459" w:rsidRDefault="00B91459" w:rsidP="00B91459">
            <w:pPr>
              <w:jc w:val="center"/>
              <w:rPr>
                <w:bCs/>
                <w:color w:val="000000"/>
              </w:rPr>
            </w:pPr>
            <w:r w:rsidRPr="00B91459">
              <w:rPr>
                <w:bCs/>
                <w:color w:val="000000"/>
              </w:rPr>
              <w:t>Наименование показателя</w:t>
            </w:r>
          </w:p>
        </w:tc>
        <w:tc>
          <w:tcPr>
            <w:tcW w:w="2239" w:type="dxa"/>
            <w:shd w:val="clear" w:color="auto" w:fill="auto"/>
            <w:vAlign w:val="center"/>
          </w:tcPr>
          <w:p w14:paraId="187ABE05" w14:textId="77777777" w:rsidR="00B91459" w:rsidRPr="00B91459" w:rsidRDefault="00B91459" w:rsidP="00B91459">
            <w:pPr>
              <w:jc w:val="center"/>
              <w:rPr>
                <w:bCs/>
                <w:color w:val="000000"/>
              </w:rPr>
            </w:pPr>
            <w:r w:rsidRPr="00B91459">
              <w:t>Показатели качества горячей воды</w:t>
            </w:r>
          </w:p>
        </w:tc>
        <w:tc>
          <w:tcPr>
            <w:tcW w:w="2766" w:type="dxa"/>
            <w:shd w:val="clear" w:color="auto" w:fill="auto"/>
            <w:vAlign w:val="center"/>
          </w:tcPr>
          <w:p w14:paraId="37D874CC" w14:textId="77777777" w:rsidR="00B91459" w:rsidRPr="00B91459" w:rsidRDefault="00B91459" w:rsidP="00B91459">
            <w:pPr>
              <w:jc w:val="center"/>
              <w:rPr>
                <w:bCs/>
                <w:color w:val="000000"/>
              </w:rPr>
            </w:pPr>
            <w:r w:rsidRPr="00B91459">
              <w:t>Показатели надежности и бесперебойности горячего водоснабжения</w:t>
            </w:r>
          </w:p>
        </w:tc>
        <w:tc>
          <w:tcPr>
            <w:tcW w:w="2195" w:type="dxa"/>
            <w:shd w:val="clear" w:color="auto" w:fill="auto"/>
            <w:vAlign w:val="center"/>
          </w:tcPr>
          <w:p w14:paraId="06058BAE" w14:textId="77777777" w:rsidR="00B91459" w:rsidRPr="00B91459" w:rsidRDefault="00B91459" w:rsidP="00B91459">
            <w:pPr>
              <w:jc w:val="center"/>
              <w:rPr>
                <w:bCs/>
                <w:color w:val="000000"/>
              </w:rPr>
            </w:pPr>
            <w:r w:rsidRPr="00B91459">
              <w:t>Показатели энергетической эффективности использования ресурсов</w:t>
            </w:r>
          </w:p>
        </w:tc>
      </w:tr>
      <w:tr w:rsidR="00B91459" w:rsidRPr="00B91459" w14:paraId="4CF3BE2C" w14:textId="77777777" w:rsidTr="003E7303">
        <w:trPr>
          <w:trHeight w:val="397"/>
        </w:trPr>
        <w:tc>
          <w:tcPr>
            <w:tcW w:w="6052" w:type="dxa"/>
            <w:shd w:val="clear" w:color="auto" w:fill="auto"/>
            <w:vAlign w:val="center"/>
          </w:tcPr>
          <w:p w14:paraId="431865E6" w14:textId="77777777" w:rsidR="00B91459" w:rsidRPr="00B91459" w:rsidRDefault="00B91459" w:rsidP="00B91459">
            <w:pPr>
              <w:jc w:val="center"/>
              <w:rPr>
                <w:color w:val="000000"/>
              </w:rPr>
            </w:pPr>
            <w:r w:rsidRPr="00B91459">
              <w:t>Факт 2020 года</w:t>
            </w:r>
          </w:p>
        </w:tc>
        <w:tc>
          <w:tcPr>
            <w:tcW w:w="2239" w:type="dxa"/>
            <w:shd w:val="clear" w:color="auto" w:fill="auto"/>
            <w:vAlign w:val="center"/>
          </w:tcPr>
          <w:p w14:paraId="1A0A07CB" w14:textId="77777777" w:rsidR="00B91459" w:rsidRPr="00B91459" w:rsidRDefault="00B91459" w:rsidP="00B91459">
            <w:pPr>
              <w:jc w:val="center"/>
              <w:rPr>
                <w:bCs/>
                <w:color w:val="000000"/>
              </w:rPr>
            </w:pPr>
            <w:r w:rsidRPr="00B91459">
              <w:rPr>
                <w:bCs/>
                <w:color w:val="000000"/>
              </w:rPr>
              <w:t>-</w:t>
            </w:r>
          </w:p>
        </w:tc>
        <w:tc>
          <w:tcPr>
            <w:tcW w:w="2766" w:type="dxa"/>
            <w:shd w:val="clear" w:color="auto" w:fill="auto"/>
            <w:vAlign w:val="center"/>
          </w:tcPr>
          <w:p w14:paraId="0DD9A50E" w14:textId="77777777" w:rsidR="00B91459" w:rsidRPr="00B91459" w:rsidRDefault="00B91459" w:rsidP="00B91459">
            <w:pPr>
              <w:jc w:val="center"/>
              <w:rPr>
                <w:bCs/>
                <w:color w:val="000000"/>
              </w:rPr>
            </w:pPr>
            <w:r w:rsidRPr="00B91459">
              <w:rPr>
                <w:bCs/>
                <w:color w:val="000000"/>
              </w:rPr>
              <w:t>-</w:t>
            </w:r>
          </w:p>
        </w:tc>
        <w:tc>
          <w:tcPr>
            <w:tcW w:w="2195" w:type="dxa"/>
            <w:shd w:val="clear" w:color="auto" w:fill="auto"/>
            <w:vAlign w:val="center"/>
          </w:tcPr>
          <w:p w14:paraId="719DC74D" w14:textId="77777777" w:rsidR="00B91459" w:rsidRPr="00B91459" w:rsidRDefault="00B91459" w:rsidP="00B91459">
            <w:pPr>
              <w:jc w:val="center"/>
              <w:rPr>
                <w:bCs/>
                <w:color w:val="000000"/>
              </w:rPr>
            </w:pPr>
            <w:r w:rsidRPr="00B91459">
              <w:rPr>
                <w:bCs/>
                <w:color w:val="000000"/>
              </w:rPr>
              <w:t>-</w:t>
            </w:r>
          </w:p>
        </w:tc>
      </w:tr>
      <w:tr w:rsidR="00B91459" w:rsidRPr="00B91459" w14:paraId="2A9BFF43" w14:textId="77777777" w:rsidTr="003E7303">
        <w:trPr>
          <w:trHeight w:val="397"/>
        </w:trPr>
        <w:tc>
          <w:tcPr>
            <w:tcW w:w="6052" w:type="dxa"/>
            <w:shd w:val="clear" w:color="auto" w:fill="auto"/>
            <w:vAlign w:val="center"/>
          </w:tcPr>
          <w:p w14:paraId="3DD378B9" w14:textId="77777777" w:rsidR="00B91459" w:rsidRPr="00B91459" w:rsidRDefault="00B91459" w:rsidP="00B91459">
            <w:pPr>
              <w:jc w:val="center"/>
              <w:rPr>
                <w:bCs/>
                <w:color w:val="000000"/>
              </w:rPr>
            </w:pPr>
            <w:r w:rsidRPr="00B91459">
              <w:t>Факт 2021 года</w:t>
            </w:r>
          </w:p>
        </w:tc>
        <w:tc>
          <w:tcPr>
            <w:tcW w:w="2239" w:type="dxa"/>
            <w:shd w:val="clear" w:color="auto" w:fill="auto"/>
            <w:vAlign w:val="center"/>
          </w:tcPr>
          <w:p w14:paraId="74CB29C5" w14:textId="77777777" w:rsidR="00B91459" w:rsidRPr="00B91459" w:rsidRDefault="00B91459" w:rsidP="00B91459">
            <w:pPr>
              <w:jc w:val="center"/>
              <w:rPr>
                <w:bCs/>
                <w:color w:val="000000"/>
              </w:rPr>
            </w:pPr>
            <w:r w:rsidRPr="00B91459">
              <w:rPr>
                <w:bCs/>
                <w:color w:val="000000"/>
              </w:rPr>
              <w:t>-</w:t>
            </w:r>
          </w:p>
        </w:tc>
        <w:tc>
          <w:tcPr>
            <w:tcW w:w="2766" w:type="dxa"/>
            <w:shd w:val="clear" w:color="auto" w:fill="auto"/>
            <w:vAlign w:val="center"/>
          </w:tcPr>
          <w:p w14:paraId="310E5F3B" w14:textId="77777777" w:rsidR="00B91459" w:rsidRPr="00B91459" w:rsidRDefault="00B91459" w:rsidP="00B91459">
            <w:pPr>
              <w:jc w:val="center"/>
              <w:rPr>
                <w:bCs/>
                <w:color w:val="000000"/>
              </w:rPr>
            </w:pPr>
            <w:r w:rsidRPr="00B91459">
              <w:rPr>
                <w:bCs/>
                <w:color w:val="000000"/>
              </w:rPr>
              <w:t>-</w:t>
            </w:r>
          </w:p>
        </w:tc>
        <w:tc>
          <w:tcPr>
            <w:tcW w:w="2195" w:type="dxa"/>
            <w:shd w:val="clear" w:color="auto" w:fill="auto"/>
            <w:vAlign w:val="center"/>
          </w:tcPr>
          <w:p w14:paraId="0F682D3C" w14:textId="77777777" w:rsidR="00B91459" w:rsidRPr="00B91459" w:rsidRDefault="00B91459" w:rsidP="00B91459">
            <w:pPr>
              <w:jc w:val="center"/>
              <w:rPr>
                <w:bCs/>
                <w:color w:val="000000"/>
              </w:rPr>
            </w:pPr>
            <w:r w:rsidRPr="00B91459">
              <w:rPr>
                <w:bCs/>
                <w:color w:val="000000"/>
              </w:rPr>
              <w:t>-</w:t>
            </w:r>
          </w:p>
        </w:tc>
      </w:tr>
      <w:tr w:rsidR="00B91459" w:rsidRPr="00B91459" w14:paraId="16387491" w14:textId="77777777" w:rsidTr="003E7303">
        <w:trPr>
          <w:trHeight w:val="397"/>
        </w:trPr>
        <w:tc>
          <w:tcPr>
            <w:tcW w:w="6052" w:type="dxa"/>
            <w:shd w:val="clear" w:color="auto" w:fill="auto"/>
            <w:vAlign w:val="center"/>
          </w:tcPr>
          <w:p w14:paraId="3D9C641D" w14:textId="77777777" w:rsidR="00B91459" w:rsidRPr="00B91459" w:rsidRDefault="00B91459" w:rsidP="00B91459">
            <w:pPr>
              <w:jc w:val="center"/>
              <w:rPr>
                <w:bCs/>
                <w:color w:val="000000"/>
              </w:rPr>
            </w:pPr>
            <w:r w:rsidRPr="00B91459">
              <w:t>Факт 2022 года</w:t>
            </w:r>
          </w:p>
        </w:tc>
        <w:tc>
          <w:tcPr>
            <w:tcW w:w="2239" w:type="dxa"/>
            <w:shd w:val="clear" w:color="auto" w:fill="auto"/>
            <w:vAlign w:val="center"/>
          </w:tcPr>
          <w:p w14:paraId="33B97DE9" w14:textId="77777777" w:rsidR="00B91459" w:rsidRPr="00B91459" w:rsidRDefault="00B91459" w:rsidP="00B91459">
            <w:pPr>
              <w:jc w:val="center"/>
              <w:rPr>
                <w:bCs/>
                <w:color w:val="000000"/>
              </w:rPr>
            </w:pPr>
            <w:r w:rsidRPr="00B91459">
              <w:rPr>
                <w:bCs/>
                <w:color w:val="000000"/>
              </w:rPr>
              <w:t>-</w:t>
            </w:r>
          </w:p>
        </w:tc>
        <w:tc>
          <w:tcPr>
            <w:tcW w:w="2766" w:type="dxa"/>
            <w:shd w:val="clear" w:color="auto" w:fill="auto"/>
            <w:vAlign w:val="center"/>
          </w:tcPr>
          <w:p w14:paraId="6E201128" w14:textId="77777777" w:rsidR="00B91459" w:rsidRPr="00B91459" w:rsidRDefault="00B91459" w:rsidP="00B91459">
            <w:pPr>
              <w:jc w:val="center"/>
              <w:rPr>
                <w:bCs/>
                <w:color w:val="000000"/>
              </w:rPr>
            </w:pPr>
            <w:r w:rsidRPr="00B91459">
              <w:rPr>
                <w:bCs/>
                <w:color w:val="000000"/>
              </w:rPr>
              <w:t>-</w:t>
            </w:r>
          </w:p>
        </w:tc>
        <w:tc>
          <w:tcPr>
            <w:tcW w:w="2195" w:type="dxa"/>
            <w:shd w:val="clear" w:color="auto" w:fill="auto"/>
            <w:vAlign w:val="center"/>
          </w:tcPr>
          <w:p w14:paraId="5F3F309A" w14:textId="77777777" w:rsidR="00B91459" w:rsidRPr="00B91459" w:rsidRDefault="00B91459" w:rsidP="00B91459">
            <w:pPr>
              <w:jc w:val="center"/>
              <w:rPr>
                <w:bCs/>
                <w:color w:val="000000"/>
              </w:rPr>
            </w:pPr>
            <w:r w:rsidRPr="00B91459">
              <w:rPr>
                <w:bCs/>
                <w:color w:val="000000"/>
              </w:rPr>
              <w:t>-</w:t>
            </w:r>
          </w:p>
        </w:tc>
      </w:tr>
      <w:tr w:rsidR="00B91459" w:rsidRPr="00B91459" w14:paraId="1577D7B9" w14:textId="77777777" w:rsidTr="003E7303">
        <w:trPr>
          <w:trHeight w:val="397"/>
        </w:trPr>
        <w:tc>
          <w:tcPr>
            <w:tcW w:w="6052" w:type="dxa"/>
            <w:shd w:val="clear" w:color="auto" w:fill="auto"/>
            <w:vAlign w:val="center"/>
          </w:tcPr>
          <w:p w14:paraId="0EDC9261" w14:textId="77777777" w:rsidR="00B91459" w:rsidRPr="00B91459" w:rsidRDefault="00B91459" w:rsidP="00B91459">
            <w:pPr>
              <w:jc w:val="center"/>
            </w:pPr>
            <w:r w:rsidRPr="00B91459">
              <w:t>Ожидаемые значения 2023 года</w:t>
            </w:r>
          </w:p>
        </w:tc>
        <w:tc>
          <w:tcPr>
            <w:tcW w:w="2239" w:type="dxa"/>
            <w:shd w:val="clear" w:color="auto" w:fill="auto"/>
            <w:vAlign w:val="center"/>
          </w:tcPr>
          <w:p w14:paraId="3EE85374" w14:textId="77777777" w:rsidR="00B91459" w:rsidRPr="00B91459" w:rsidRDefault="00B91459" w:rsidP="00B91459">
            <w:pPr>
              <w:jc w:val="center"/>
              <w:rPr>
                <w:bCs/>
                <w:color w:val="000000"/>
              </w:rPr>
            </w:pPr>
            <w:r w:rsidRPr="00B91459">
              <w:rPr>
                <w:bCs/>
                <w:color w:val="000000"/>
              </w:rPr>
              <w:t>-</w:t>
            </w:r>
          </w:p>
        </w:tc>
        <w:tc>
          <w:tcPr>
            <w:tcW w:w="2766" w:type="dxa"/>
            <w:shd w:val="clear" w:color="auto" w:fill="auto"/>
            <w:vAlign w:val="center"/>
          </w:tcPr>
          <w:p w14:paraId="71D6562A" w14:textId="77777777" w:rsidR="00B91459" w:rsidRPr="00B91459" w:rsidRDefault="00B91459" w:rsidP="00B91459">
            <w:pPr>
              <w:jc w:val="center"/>
              <w:rPr>
                <w:bCs/>
                <w:color w:val="000000"/>
              </w:rPr>
            </w:pPr>
            <w:r w:rsidRPr="00B91459">
              <w:rPr>
                <w:bCs/>
                <w:color w:val="000000"/>
              </w:rPr>
              <w:t>-</w:t>
            </w:r>
          </w:p>
        </w:tc>
        <w:tc>
          <w:tcPr>
            <w:tcW w:w="2195" w:type="dxa"/>
            <w:shd w:val="clear" w:color="auto" w:fill="auto"/>
            <w:vAlign w:val="center"/>
          </w:tcPr>
          <w:p w14:paraId="46B47EF8" w14:textId="77777777" w:rsidR="00B91459" w:rsidRPr="00B91459" w:rsidRDefault="00B91459" w:rsidP="00B91459">
            <w:pPr>
              <w:jc w:val="center"/>
              <w:rPr>
                <w:bCs/>
                <w:color w:val="000000"/>
              </w:rPr>
            </w:pPr>
            <w:r w:rsidRPr="00B91459">
              <w:rPr>
                <w:bCs/>
                <w:color w:val="000000"/>
              </w:rPr>
              <w:t>-</w:t>
            </w:r>
          </w:p>
        </w:tc>
      </w:tr>
      <w:tr w:rsidR="00B91459" w:rsidRPr="00B91459" w14:paraId="2E7F820E" w14:textId="77777777" w:rsidTr="003E7303">
        <w:trPr>
          <w:trHeight w:val="397"/>
        </w:trPr>
        <w:tc>
          <w:tcPr>
            <w:tcW w:w="6052" w:type="dxa"/>
            <w:shd w:val="clear" w:color="auto" w:fill="auto"/>
            <w:vAlign w:val="center"/>
          </w:tcPr>
          <w:p w14:paraId="319B8FB4" w14:textId="77777777" w:rsidR="00B91459" w:rsidRPr="00B91459" w:rsidRDefault="00B91459" w:rsidP="00B91459">
            <w:pPr>
              <w:jc w:val="center"/>
            </w:pPr>
            <w:r w:rsidRPr="00B91459">
              <w:t>План 2024 года</w:t>
            </w:r>
          </w:p>
        </w:tc>
        <w:tc>
          <w:tcPr>
            <w:tcW w:w="2239" w:type="dxa"/>
            <w:shd w:val="clear" w:color="auto" w:fill="auto"/>
            <w:vAlign w:val="center"/>
          </w:tcPr>
          <w:p w14:paraId="37E4A869" w14:textId="77777777" w:rsidR="00B91459" w:rsidRPr="00B91459" w:rsidRDefault="00B91459" w:rsidP="00B91459">
            <w:pPr>
              <w:jc w:val="center"/>
              <w:rPr>
                <w:bCs/>
                <w:color w:val="000000"/>
              </w:rPr>
            </w:pPr>
            <w:r w:rsidRPr="00B91459">
              <w:rPr>
                <w:bCs/>
                <w:color w:val="000000"/>
              </w:rPr>
              <w:t>-</w:t>
            </w:r>
          </w:p>
        </w:tc>
        <w:tc>
          <w:tcPr>
            <w:tcW w:w="2766" w:type="dxa"/>
            <w:shd w:val="clear" w:color="auto" w:fill="auto"/>
            <w:vAlign w:val="center"/>
          </w:tcPr>
          <w:p w14:paraId="5A1D8A93" w14:textId="77777777" w:rsidR="00B91459" w:rsidRPr="00B91459" w:rsidRDefault="00B91459" w:rsidP="00B91459">
            <w:pPr>
              <w:jc w:val="center"/>
              <w:rPr>
                <w:bCs/>
                <w:color w:val="000000"/>
              </w:rPr>
            </w:pPr>
            <w:r w:rsidRPr="00B91459">
              <w:rPr>
                <w:bCs/>
                <w:color w:val="000000"/>
              </w:rPr>
              <w:t>-</w:t>
            </w:r>
          </w:p>
        </w:tc>
        <w:tc>
          <w:tcPr>
            <w:tcW w:w="2195" w:type="dxa"/>
            <w:shd w:val="clear" w:color="auto" w:fill="auto"/>
            <w:vAlign w:val="center"/>
          </w:tcPr>
          <w:p w14:paraId="3A5A1FB7" w14:textId="77777777" w:rsidR="00B91459" w:rsidRPr="00B91459" w:rsidRDefault="00B91459" w:rsidP="00B91459">
            <w:pPr>
              <w:jc w:val="center"/>
              <w:rPr>
                <w:bCs/>
                <w:color w:val="000000"/>
              </w:rPr>
            </w:pPr>
            <w:r w:rsidRPr="00B91459">
              <w:rPr>
                <w:bCs/>
                <w:color w:val="000000"/>
              </w:rPr>
              <w:t>-</w:t>
            </w:r>
          </w:p>
        </w:tc>
      </w:tr>
      <w:tr w:rsidR="00B91459" w:rsidRPr="00B91459" w14:paraId="4B42F3FE" w14:textId="77777777" w:rsidTr="003E7303">
        <w:trPr>
          <w:trHeight w:val="397"/>
        </w:trPr>
        <w:tc>
          <w:tcPr>
            <w:tcW w:w="6052" w:type="dxa"/>
            <w:shd w:val="clear" w:color="auto" w:fill="auto"/>
            <w:vAlign w:val="center"/>
          </w:tcPr>
          <w:p w14:paraId="6CAD0D01" w14:textId="77777777" w:rsidR="00B91459" w:rsidRPr="00B91459" w:rsidRDefault="00B91459" w:rsidP="00B91459">
            <w:pPr>
              <w:jc w:val="center"/>
              <w:rPr>
                <w:szCs w:val="20"/>
              </w:rPr>
            </w:pPr>
            <w:r w:rsidRPr="00B91459">
              <w:t>План 2025 года</w:t>
            </w:r>
          </w:p>
        </w:tc>
        <w:tc>
          <w:tcPr>
            <w:tcW w:w="2239" w:type="dxa"/>
            <w:shd w:val="clear" w:color="auto" w:fill="auto"/>
            <w:vAlign w:val="center"/>
          </w:tcPr>
          <w:p w14:paraId="45D8C8DD" w14:textId="77777777" w:rsidR="00B91459" w:rsidRPr="00B91459" w:rsidRDefault="00B91459" w:rsidP="00B91459">
            <w:pPr>
              <w:jc w:val="center"/>
              <w:rPr>
                <w:bCs/>
                <w:color w:val="000000"/>
              </w:rPr>
            </w:pPr>
            <w:r w:rsidRPr="00B91459">
              <w:rPr>
                <w:bCs/>
                <w:color w:val="000000"/>
              </w:rPr>
              <w:t>-</w:t>
            </w:r>
          </w:p>
        </w:tc>
        <w:tc>
          <w:tcPr>
            <w:tcW w:w="2766" w:type="dxa"/>
            <w:shd w:val="clear" w:color="auto" w:fill="auto"/>
            <w:vAlign w:val="center"/>
          </w:tcPr>
          <w:p w14:paraId="289E9689" w14:textId="77777777" w:rsidR="00B91459" w:rsidRPr="00B91459" w:rsidRDefault="00B91459" w:rsidP="00B91459">
            <w:pPr>
              <w:jc w:val="center"/>
              <w:rPr>
                <w:bCs/>
                <w:color w:val="000000"/>
              </w:rPr>
            </w:pPr>
            <w:r w:rsidRPr="00B91459">
              <w:rPr>
                <w:bCs/>
                <w:color w:val="000000"/>
              </w:rPr>
              <w:t>-</w:t>
            </w:r>
          </w:p>
        </w:tc>
        <w:tc>
          <w:tcPr>
            <w:tcW w:w="2195" w:type="dxa"/>
            <w:shd w:val="clear" w:color="auto" w:fill="auto"/>
            <w:vAlign w:val="center"/>
          </w:tcPr>
          <w:p w14:paraId="6701CDD9" w14:textId="77777777" w:rsidR="00B91459" w:rsidRPr="00B91459" w:rsidRDefault="00B91459" w:rsidP="00B91459">
            <w:pPr>
              <w:jc w:val="center"/>
              <w:rPr>
                <w:bCs/>
                <w:color w:val="000000"/>
              </w:rPr>
            </w:pPr>
            <w:r w:rsidRPr="00B91459">
              <w:rPr>
                <w:bCs/>
                <w:color w:val="000000"/>
              </w:rPr>
              <w:t>-</w:t>
            </w:r>
          </w:p>
        </w:tc>
      </w:tr>
      <w:tr w:rsidR="00B91459" w:rsidRPr="00B91459" w14:paraId="4A86B9E0" w14:textId="77777777" w:rsidTr="003E7303">
        <w:trPr>
          <w:trHeight w:val="397"/>
        </w:trPr>
        <w:tc>
          <w:tcPr>
            <w:tcW w:w="6052" w:type="dxa"/>
            <w:shd w:val="clear" w:color="auto" w:fill="auto"/>
            <w:vAlign w:val="center"/>
          </w:tcPr>
          <w:p w14:paraId="62974245" w14:textId="77777777" w:rsidR="00B91459" w:rsidRPr="00B91459" w:rsidRDefault="00B91459" w:rsidP="00B91459">
            <w:pPr>
              <w:jc w:val="center"/>
              <w:rPr>
                <w:szCs w:val="20"/>
              </w:rPr>
            </w:pPr>
            <w:r w:rsidRPr="00B91459">
              <w:t>План 2026 года</w:t>
            </w:r>
          </w:p>
        </w:tc>
        <w:tc>
          <w:tcPr>
            <w:tcW w:w="2239" w:type="dxa"/>
            <w:shd w:val="clear" w:color="auto" w:fill="auto"/>
            <w:vAlign w:val="center"/>
          </w:tcPr>
          <w:p w14:paraId="5FD63997" w14:textId="77777777" w:rsidR="00B91459" w:rsidRPr="00B91459" w:rsidRDefault="00B91459" w:rsidP="00B91459">
            <w:pPr>
              <w:jc w:val="center"/>
              <w:rPr>
                <w:bCs/>
                <w:color w:val="000000"/>
              </w:rPr>
            </w:pPr>
            <w:r w:rsidRPr="00B91459">
              <w:rPr>
                <w:bCs/>
                <w:color w:val="000000"/>
              </w:rPr>
              <w:t>-</w:t>
            </w:r>
          </w:p>
        </w:tc>
        <w:tc>
          <w:tcPr>
            <w:tcW w:w="2766" w:type="dxa"/>
            <w:shd w:val="clear" w:color="auto" w:fill="auto"/>
            <w:vAlign w:val="center"/>
          </w:tcPr>
          <w:p w14:paraId="386C3E9B" w14:textId="77777777" w:rsidR="00B91459" w:rsidRPr="00B91459" w:rsidRDefault="00B91459" w:rsidP="00B91459">
            <w:pPr>
              <w:jc w:val="center"/>
              <w:rPr>
                <w:bCs/>
                <w:color w:val="000000"/>
              </w:rPr>
            </w:pPr>
            <w:r w:rsidRPr="00B91459">
              <w:rPr>
                <w:bCs/>
                <w:color w:val="000000"/>
              </w:rPr>
              <w:t>-</w:t>
            </w:r>
          </w:p>
        </w:tc>
        <w:tc>
          <w:tcPr>
            <w:tcW w:w="2195" w:type="dxa"/>
            <w:shd w:val="clear" w:color="auto" w:fill="auto"/>
            <w:vAlign w:val="center"/>
          </w:tcPr>
          <w:p w14:paraId="2BAA979A" w14:textId="77777777" w:rsidR="00B91459" w:rsidRPr="00B91459" w:rsidRDefault="00B91459" w:rsidP="00B91459">
            <w:pPr>
              <w:jc w:val="center"/>
              <w:rPr>
                <w:bCs/>
                <w:color w:val="000000"/>
              </w:rPr>
            </w:pPr>
            <w:r w:rsidRPr="00B91459">
              <w:rPr>
                <w:bCs/>
                <w:color w:val="000000"/>
              </w:rPr>
              <w:t>-</w:t>
            </w:r>
          </w:p>
        </w:tc>
      </w:tr>
      <w:tr w:rsidR="00B91459" w:rsidRPr="00B91459" w14:paraId="11B770B5" w14:textId="77777777" w:rsidTr="003E7303">
        <w:trPr>
          <w:trHeight w:val="397"/>
        </w:trPr>
        <w:tc>
          <w:tcPr>
            <w:tcW w:w="6052" w:type="dxa"/>
            <w:shd w:val="clear" w:color="auto" w:fill="auto"/>
            <w:vAlign w:val="center"/>
          </w:tcPr>
          <w:p w14:paraId="2D95926E" w14:textId="77777777" w:rsidR="00B91459" w:rsidRPr="00B91459" w:rsidRDefault="00B91459" w:rsidP="00B91459">
            <w:pPr>
              <w:jc w:val="center"/>
              <w:rPr>
                <w:szCs w:val="20"/>
              </w:rPr>
            </w:pPr>
            <w:r w:rsidRPr="00B91459">
              <w:t>План 2027 года</w:t>
            </w:r>
          </w:p>
        </w:tc>
        <w:tc>
          <w:tcPr>
            <w:tcW w:w="2239" w:type="dxa"/>
            <w:shd w:val="clear" w:color="auto" w:fill="auto"/>
            <w:vAlign w:val="center"/>
          </w:tcPr>
          <w:p w14:paraId="5E1F4772" w14:textId="77777777" w:rsidR="00B91459" w:rsidRPr="00B91459" w:rsidRDefault="00B91459" w:rsidP="00B91459">
            <w:pPr>
              <w:jc w:val="center"/>
              <w:rPr>
                <w:bCs/>
                <w:color w:val="000000"/>
              </w:rPr>
            </w:pPr>
            <w:r w:rsidRPr="00B91459">
              <w:rPr>
                <w:bCs/>
                <w:color w:val="000000"/>
              </w:rPr>
              <w:t>-</w:t>
            </w:r>
          </w:p>
        </w:tc>
        <w:tc>
          <w:tcPr>
            <w:tcW w:w="2766" w:type="dxa"/>
            <w:shd w:val="clear" w:color="auto" w:fill="auto"/>
            <w:vAlign w:val="center"/>
          </w:tcPr>
          <w:p w14:paraId="7104D72C" w14:textId="77777777" w:rsidR="00B91459" w:rsidRPr="00B91459" w:rsidRDefault="00B91459" w:rsidP="00B91459">
            <w:pPr>
              <w:jc w:val="center"/>
              <w:rPr>
                <w:bCs/>
                <w:color w:val="000000"/>
              </w:rPr>
            </w:pPr>
            <w:r w:rsidRPr="00B91459">
              <w:rPr>
                <w:bCs/>
                <w:color w:val="000000"/>
              </w:rPr>
              <w:t>-</w:t>
            </w:r>
          </w:p>
        </w:tc>
        <w:tc>
          <w:tcPr>
            <w:tcW w:w="2195" w:type="dxa"/>
            <w:shd w:val="clear" w:color="auto" w:fill="auto"/>
            <w:vAlign w:val="center"/>
          </w:tcPr>
          <w:p w14:paraId="61BFAF5D" w14:textId="77777777" w:rsidR="00B91459" w:rsidRPr="00B91459" w:rsidRDefault="00B91459" w:rsidP="00B91459">
            <w:pPr>
              <w:jc w:val="center"/>
              <w:rPr>
                <w:bCs/>
                <w:color w:val="000000"/>
              </w:rPr>
            </w:pPr>
            <w:r w:rsidRPr="00B91459">
              <w:rPr>
                <w:bCs/>
                <w:color w:val="000000"/>
              </w:rPr>
              <w:t>-</w:t>
            </w:r>
          </w:p>
        </w:tc>
      </w:tr>
      <w:tr w:rsidR="00B91459" w:rsidRPr="00B91459" w14:paraId="4BF0400E" w14:textId="77777777" w:rsidTr="003E7303">
        <w:trPr>
          <w:trHeight w:val="397"/>
        </w:trPr>
        <w:tc>
          <w:tcPr>
            <w:tcW w:w="6052" w:type="dxa"/>
            <w:shd w:val="clear" w:color="auto" w:fill="auto"/>
            <w:vAlign w:val="center"/>
          </w:tcPr>
          <w:p w14:paraId="456B9523" w14:textId="77777777" w:rsidR="00B91459" w:rsidRPr="00B91459" w:rsidRDefault="00B91459" w:rsidP="00B91459">
            <w:pPr>
              <w:jc w:val="center"/>
              <w:rPr>
                <w:szCs w:val="20"/>
              </w:rPr>
            </w:pPr>
            <w:r w:rsidRPr="00B91459">
              <w:t>План 2028 года</w:t>
            </w:r>
          </w:p>
        </w:tc>
        <w:tc>
          <w:tcPr>
            <w:tcW w:w="2239" w:type="dxa"/>
            <w:shd w:val="clear" w:color="auto" w:fill="auto"/>
            <w:vAlign w:val="center"/>
          </w:tcPr>
          <w:p w14:paraId="4B454132" w14:textId="77777777" w:rsidR="00B91459" w:rsidRPr="00B91459" w:rsidRDefault="00B91459" w:rsidP="00B91459">
            <w:pPr>
              <w:jc w:val="center"/>
              <w:rPr>
                <w:bCs/>
                <w:color w:val="000000"/>
              </w:rPr>
            </w:pPr>
            <w:r w:rsidRPr="00B91459">
              <w:rPr>
                <w:bCs/>
                <w:color w:val="000000"/>
              </w:rPr>
              <w:t>-</w:t>
            </w:r>
          </w:p>
        </w:tc>
        <w:tc>
          <w:tcPr>
            <w:tcW w:w="2766" w:type="dxa"/>
            <w:shd w:val="clear" w:color="auto" w:fill="auto"/>
            <w:vAlign w:val="center"/>
          </w:tcPr>
          <w:p w14:paraId="3AE30111" w14:textId="77777777" w:rsidR="00B91459" w:rsidRPr="00B91459" w:rsidRDefault="00B91459" w:rsidP="00B91459">
            <w:pPr>
              <w:jc w:val="center"/>
              <w:rPr>
                <w:bCs/>
                <w:color w:val="000000"/>
              </w:rPr>
            </w:pPr>
            <w:r w:rsidRPr="00B91459">
              <w:rPr>
                <w:bCs/>
                <w:color w:val="000000"/>
              </w:rPr>
              <w:t>-</w:t>
            </w:r>
          </w:p>
        </w:tc>
        <w:tc>
          <w:tcPr>
            <w:tcW w:w="2195" w:type="dxa"/>
            <w:shd w:val="clear" w:color="auto" w:fill="auto"/>
            <w:vAlign w:val="center"/>
          </w:tcPr>
          <w:p w14:paraId="31ACC437" w14:textId="77777777" w:rsidR="00B91459" w:rsidRPr="00B91459" w:rsidRDefault="00B91459" w:rsidP="00B91459">
            <w:pPr>
              <w:jc w:val="center"/>
              <w:rPr>
                <w:bCs/>
                <w:color w:val="000000"/>
              </w:rPr>
            </w:pPr>
            <w:r w:rsidRPr="00B91459">
              <w:rPr>
                <w:bCs/>
                <w:color w:val="000000"/>
              </w:rPr>
              <w:t>-</w:t>
            </w:r>
          </w:p>
        </w:tc>
      </w:tr>
      <w:tr w:rsidR="00B91459" w:rsidRPr="00B91459" w14:paraId="1685561C" w14:textId="77777777" w:rsidTr="003E7303">
        <w:trPr>
          <w:trHeight w:val="397"/>
        </w:trPr>
        <w:tc>
          <w:tcPr>
            <w:tcW w:w="6052" w:type="dxa"/>
            <w:shd w:val="clear" w:color="auto" w:fill="auto"/>
            <w:vAlign w:val="center"/>
          </w:tcPr>
          <w:p w14:paraId="5AD63D44" w14:textId="77777777" w:rsidR="00B91459" w:rsidRPr="00B91459" w:rsidRDefault="00B91459" w:rsidP="00B91459">
            <w:pPr>
              <w:jc w:val="center"/>
              <w:rPr>
                <w:szCs w:val="20"/>
              </w:rPr>
            </w:pPr>
            <w:r w:rsidRPr="00B91459">
              <w:t>План 2029 года</w:t>
            </w:r>
          </w:p>
        </w:tc>
        <w:tc>
          <w:tcPr>
            <w:tcW w:w="2239" w:type="dxa"/>
            <w:shd w:val="clear" w:color="auto" w:fill="auto"/>
            <w:vAlign w:val="center"/>
          </w:tcPr>
          <w:p w14:paraId="67F92DEC" w14:textId="77777777" w:rsidR="00B91459" w:rsidRPr="00B91459" w:rsidRDefault="00B91459" w:rsidP="00B91459">
            <w:pPr>
              <w:jc w:val="center"/>
              <w:rPr>
                <w:bCs/>
                <w:color w:val="000000"/>
              </w:rPr>
            </w:pPr>
            <w:r w:rsidRPr="00B91459">
              <w:rPr>
                <w:bCs/>
                <w:color w:val="000000"/>
              </w:rPr>
              <w:t>-</w:t>
            </w:r>
          </w:p>
        </w:tc>
        <w:tc>
          <w:tcPr>
            <w:tcW w:w="2766" w:type="dxa"/>
            <w:shd w:val="clear" w:color="auto" w:fill="auto"/>
            <w:vAlign w:val="center"/>
          </w:tcPr>
          <w:p w14:paraId="5D6396DE" w14:textId="77777777" w:rsidR="00B91459" w:rsidRPr="00B91459" w:rsidRDefault="00B91459" w:rsidP="00B91459">
            <w:pPr>
              <w:jc w:val="center"/>
              <w:rPr>
                <w:bCs/>
                <w:color w:val="000000"/>
              </w:rPr>
            </w:pPr>
            <w:r w:rsidRPr="00B91459">
              <w:rPr>
                <w:bCs/>
                <w:color w:val="000000"/>
              </w:rPr>
              <w:t>-</w:t>
            </w:r>
          </w:p>
        </w:tc>
        <w:tc>
          <w:tcPr>
            <w:tcW w:w="2195" w:type="dxa"/>
            <w:shd w:val="clear" w:color="auto" w:fill="auto"/>
            <w:vAlign w:val="center"/>
          </w:tcPr>
          <w:p w14:paraId="509F9E36" w14:textId="77777777" w:rsidR="00B91459" w:rsidRPr="00B91459" w:rsidRDefault="00B91459" w:rsidP="00B91459">
            <w:pPr>
              <w:jc w:val="center"/>
              <w:rPr>
                <w:bCs/>
                <w:color w:val="000000"/>
              </w:rPr>
            </w:pPr>
            <w:r w:rsidRPr="00B91459">
              <w:rPr>
                <w:bCs/>
                <w:color w:val="000000"/>
              </w:rPr>
              <w:t>-</w:t>
            </w:r>
          </w:p>
        </w:tc>
      </w:tr>
      <w:tr w:rsidR="00B91459" w:rsidRPr="00B91459" w14:paraId="325D2402" w14:textId="77777777" w:rsidTr="003E7303">
        <w:trPr>
          <w:trHeight w:val="397"/>
        </w:trPr>
        <w:tc>
          <w:tcPr>
            <w:tcW w:w="6052" w:type="dxa"/>
            <w:shd w:val="clear" w:color="auto" w:fill="auto"/>
            <w:vAlign w:val="center"/>
          </w:tcPr>
          <w:p w14:paraId="14453782" w14:textId="77777777" w:rsidR="00B91459" w:rsidRPr="00B91459" w:rsidRDefault="00B91459" w:rsidP="00B91459">
            <w:pPr>
              <w:jc w:val="center"/>
            </w:pPr>
            <w:r w:rsidRPr="00B91459">
              <w:t>План 2030 года</w:t>
            </w:r>
          </w:p>
        </w:tc>
        <w:tc>
          <w:tcPr>
            <w:tcW w:w="2239" w:type="dxa"/>
            <w:shd w:val="clear" w:color="auto" w:fill="auto"/>
            <w:vAlign w:val="center"/>
          </w:tcPr>
          <w:p w14:paraId="3E6F26B5" w14:textId="77777777" w:rsidR="00B91459" w:rsidRPr="00B91459" w:rsidRDefault="00B91459" w:rsidP="00B91459">
            <w:pPr>
              <w:jc w:val="center"/>
              <w:rPr>
                <w:bCs/>
                <w:color w:val="000000"/>
              </w:rPr>
            </w:pPr>
            <w:r w:rsidRPr="00B91459">
              <w:rPr>
                <w:bCs/>
                <w:color w:val="000000"/>
              </w:rPr>
              <w:t>-</w:t>
            </w:r>
          </w:p>
        </w:tc>
        <w:tc>
          <w:tcPr>
            <w:tcW w:w="2766" w:type="dxa"/>
            <w:shd w:val="clear" w:color="auto" w:fill="auto"/>
            <w:vAlign w:val="center"/>
          </w:tcPr>
          <w:p w14:paraId="492CB53C" w14:textId="77777777" w:rsidR="00B91459" w:rsidRPr="00B91459" w:rsidRDefault="00B91459" w:rsidP="00B91459">
            <w:pPr>
              <w:jc w:val="center"/>
              <w:rPr>
                <w:bCs/>
                <w:color w:val="000000"/>
              </w:rPr>
            </w:pPr>
            <w:r w:rsidRPr="00B91459">
              <w:rPr>
                <w:bCs/>
                <w:color w:val="000000"/>
              </w:rPr>
              <w:t>-</w:t>
            </w:r>
          </w:p>
        </w:tc>
        <w:tc>
          <w:tcPr>
            <w:tcW w:w="2195" w:type="dxa"/>
            <w:shd w:val="clear" w:color="auto" w:fill="auto"/>
            <w:vAlign w:val="center"/>
          </w:tcPr>
          <w:p w14:paraId="5331A393" w14:textId="77777777" w:rsidR="00B91459" w:rsidRPr="00B91459" w:rsidRDefault="00B91459" w:rsidP="00B91459">
            <w:pPr>
              <w:jc w:val="center"/>
              <w:rPr>
                <w:bCs/>
                <w:color w:val="000000"/>
              </w:rPr>
            </w:pPr>
            <w:r w:rsidRPr="00B91459">
              <w:rPr>
                <w:bCs/>
                <w:color w:val="000000"/>
              </w:rPr>
              <w:t>-</w:t>
            </w:r>
          </w:p>
        </w:tc>
      </w:tr>
      <w:tr w:rsidR="00B91459" w:rsidRPr="00B91459" w14:paraId="7A33F6B6" w14:textId="77777777" w:rsidTr="003E7303">
        <w:trPr>
          <w:trHeight w:val="397"/>
        </w:trPr>
        <w:tc>
          <w:tcPr>
            <w:tcW w:w="6052" w:type="dxa"/>
            <w:shd w:val="clear" w:color="auto" w:fill="auto"/>
            <w:vAlign w:val="center"/>
          </w:tcPr>
          <w:p w14:paraId="3A3B1FE4" w14:textId="77777777" w:rsidR="00B91459" w:rsidRPr="00B91459" w:rsidRDefault="00B91459" w:rsidP="00B91459">
            <w:pPr>
              <w:jc w:val="center"/>
            </w:pPr>
            <w:r w:rsidRPr="00B91459">
              <w:t>План 2031 года</w:t>
            </w:r>
          </w:p>
        </w:tc>
        <w:tc>
          <w:tcPr>
            <w:tcW w:w="2239" w:type="dxa"/>
            <w:shd w:val="clear" w:color="auto" w:fill="auto"/>
            <w:vAlign w:val="center"/>
          </w:tcPr>
          <w:p w14:paraId="09434C64" w14:textId="77777777" w:rsidR="00B91459" w:rsidRPr="00B91459" w:rsidRDefault="00B91459" w:rsidP="00B91459">
            <w:pPr>
              <w:jc w:val="center"/>
              <w:rPr>
                <w:bCs/>
                <w:color w:val="000000"/>
              </w:rPr>
            </w:pPr>
            <w:r w:rsidRPr="00B91459">
              <w:rPr>
                <w:bCs/>
                <w:color w:val="000000"/>
              </w:rPr>
              <w:t>-</w:t>
            </w:r>
          </w:p>
        </w:tc>
        <w:tc>
          <w:tcPr>
            <w:tcW w:w="2766" w:type="dxa"/>
            <w:shd w:val="clear" w:color="auto" w:fill="auto"/>
            <w:vAlign w:val="center"/>
          </w:tcPr>
          <w:p w14:paraId="75D654A4" w14:textId="77777777" w:rsidR="00B91459" w:rsidRPr="00B91459" w:rsidRDefault="00B91459" w:rsidP="00B91459">
            <w:pPr>
              <w:jc w:val="center"/>
              <w:rPr>
                <w:bCs/>
                <w:color w:val="000000"/>
              </w:rPr>
            </w:pPr>
            <w:r w:rsidRPr="00B91459">
              <w:rPr>
                <w:bCs/>
                <w:color w:val="000000"/>
              </w:rPr>
              <w:t>-</w:t>
            </w:r>
          </w:p>
        </w:tc>
        <w:tc>
          <w:tcPr>
            <w:tcW w:w="2195" w:type="dxa"/>
            <w:shd w:val="clear" w:color="auto" w:fill="auto"/>
            <w:vAlign w:val="center"/>
          </w:tcPr>
          <w:p w14:paraId="3A7A203F" w14:textId="77777777" w:rsidR="00B91459" w:rsidRPr="00B91459" w:rsidRDefault="00B91459" w:rsidP="00B91459">
            <w:pPr>
              <w:jc w:val="center"/>
              <w:rPr>
                <w:bCs/>
                <w:color w:val="000000"/>
              </w:rPr>
            </w:pPr>
            <w:r w:rsidRPr="00B91459">
              <w:rPr>
                <w:bCs/>
                <w:color w:val="000000"/>
              </w:rPr>
              <w:t>-</w:t>
            </w:r>
          </w:p>
        </w:tc>
      </w:tr>
    </w:tbl>
    <w:p w14:paraId="368C9E8D" w14:textId="77777777" w:rsidR="00B91459" w:rsidRPr="00B91459" w:rsidRDefault="00B91459" w:rsidP="00B91459">
      <w:pPr>
        <w:ind w:left="-567"/>
        <w:jc w:val="center"/>
        <w:rPr>
          <w:bCs/>
          <w:color w:val="000000"/>
          <w:sz w:val="28"/>
          <w:szCs w:val="28"/>
        </w:rPr>
      </w:pPr>
    </w:p>
    <w:p w14:paraId="4BAB5992" w14:textId="77777777" w:rsidR="00B91459" w:rsidRPr="00B91459" w:rsidRDefault="00B91459" w:rsidP="00B91459">
      <w:pPr>
        <w:ind w:left="-567"/>
        <w:jc w:val="center"/>
        <w:rPr>
          <w:bCs/>
          <w:color w:val="000000"/>
          <w:sz w:val="28"/>
          <w:szCs w:val="28"/>
        </w:rPr>
      </w:pPr>
    </w:p>
    <w:p w14:paraId="0798016C" w14:textId="77777777" w:rsidR="00B91459" w:rsidRPr="00B91459" w:rsidRDefault="00B91459" w:rsidP="00B91459">
      <w:pPr>
        <w:ind w:left="-567"/>
        <w:jc w:val="center"/>
        <w:rPr>
          <w:bCs/>
          <w:color w:val="000000"/>
          <w:sz w:val="28"/>
          <w:szCs w:val="28"/>
        </w:rPr>
      </w:pPr>
    </w:p>
    <w:p w14:paraId="6D7B355E" w14:textId="77777777" w:rsidR="00B91459" w:rsidRPr="00B91459" w:rsidRDefault="00B91459" w:rsidP="00B91459">
      <w:pPr>
        <w:ind w:left="-567"/>
        <w:jc w:val="center"/>
        <w:rPr>
          <w:bCs/>
          <w:color w:val="000000"/>
          <w:sz w:val="28"/>
          <w:szCs w:val="28"/>
        </w:rPr>
        <w:sectPr w:rsidR="00B91459" w:rsidRPr="00B91459" w:rsidSect="00CA4F40">
          <w:pgSz w:w="16838" w:h="11906" w:orient="landscape"/>
          <w:pgMar w:top="851" w:right="1134" w:bottom="1701" w:left="1134" w:header="709" w:footer="709" w:gutter="0"/>
          <w:cols w:space="708"/>
          <w:titlePg/>
          <w:docGrid w:linePitch="360"/>
        </w:sectPr>
      </w:pPr>
    </w:p>
    <w:p w14:paraId="2ABB4CA3" w14:textId="77777777" w:rsidR="00B91459" w:rsidRPr="00B91459" w:rsidRDefault="00B91459" w:rsidP="00B91459">
      <w:pPr>
        <w:ind w:left="-567"/>
        <w:jc w:val="right"/>
        <w:rPr>
          <w:bCs/>
          <w:color w:val="000000"/>
          <w:sz w:val="28"/>
          <w:szCs w:val="28"/>
        </w:rPr>
      </w:pPr>
      <w:r w:rsidRPr="00B91459">
        <w:rPr>
          <w:bCs/>
          <w:color w:val="000000"/>
          <w:sz w:val="28"/>
          <w:szCs w:val="28"/>
        </w:rPr>
        <w:lastRenderedPageBreak/>
        <w:t>Таблица 34.</w:t>
      </w:r>
    </w:p>
    <w:p w14:paraId="6E77DBDC" w14:textId="77777777" w:rsidR="00B91459" w:rsidRPr="00B91459" w:rsidRDefault="00B91459" w:rsidP="00B91459">
      <w:pPr>
        <w:ind w:left="-567"/>
        <w:jc w:val="right"/>
        <w:rPr>
          <w:szCs w:val="20"/>
        </w:rPr>
      </w:pPr>
      <w:r w:rsidRPr="00B91459">
        <w:rPr>
          <w:bCs/>
          <w:color w:val="000000"/>
          <w:sz w:val="28"/>
          <w:szCs w:val="28"/>
        </w:rPr>
        <w:t>Раздел 9. Расчет эффективности производственной программы</w:t>
      </w:r>
    </w:p>
    <w:p w14:paraId="073A6E2D" w14:textId="77777777" w:rsidR="00B91459" w:rsidRPr="00B91459" w:rsidRDefault="00B91459" w:rsidP="00B91459">
      <w:pPr>
        <w:jc w:val="center"/>
        <w:rPr>
          <w:bCs/>
          <w:color w:val="000000"/>
          <w:sz w:val="28"/>
          <w:szCs w:val="28"/>
        </w:rPr>
      </w:pPr>
      <w:r w:rsidRPr="00B91459">
        <w:rPr>
          <w:sz w:val="28"/>
          <w:szCs w:val="28"/>
        </w:rPr>
        <w:t>ООО «НТСК» на потребительском рынке Кемеровского муниципального округа, Кемеровского городского округа</w:t>
      </w:r>
    </w:p>
    <w:p w14:paraId="67A17383" w14:textId="77777777" w:rsidR="00B91459" w:rsidRPr="00B91459" w:rsidRDefault="00B91459" w:rsidP="00B91459">
      <w:pPr>
        <w:ind w:left="-567"/>
        <w:jc w:val="center"/>
        <w:rPr>
          <w:bCs/>
          <w:color w:val="000000"/>
          <w:sz w:val="28"/>
          <w:szCs w:val="28"/>
        </w:rPr>
      </w:pPr>
    </w:p>
    <w:tbl>
      <w:tblPr>
        <w:tblW w:w="100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3076"/>
        <w:gridCol w:w="1557"/>
        <w:gridCol w:w="2159"/>
        <w:gridCol w:w="2589"/>
      </w:tblGrid>
      <w:tr w:rsidR="00B91459" w:rsidRPr="00B91459" w14:paraId="043893D2" w14:textId="77777777" w:rsidTr="003E7303">
        <w:trPr>
          <w:trHeight w:val="935"/>
        </w:trPr>
        <w:tc>
          <w:tcPr>
            <w:tcW w:w="639" w:type="dxa"/>
            <w:shd w:val="clear" w:color="auto" w:fill="auto"/>
            <w:vAlign w:val="center"/>
          </w:tcPr>
          <w:p w14:paraId="37D94726" w14:textId="77777777" w:rsidR="00B91459" w:rsidRPr="00B91459" w:rsidRDefault="00B91459" w:rsidP="00B91459">
            <w:pPr>
              <w:jc w:val="center"/>
              <w:rPr>
                <w:bCs/>
                <w:color w:val="000000"/>
              </w:rPr>
            </w:pPr>
            <w:r w:rsidRPr="00B91459">
              <w:rPr>
                <w:bCs/>
                <w:color w:val="000000"/>
              </w:rPr>
              <w:t>№ п/п</w:t>
            </w:r>
          </w:p>
        </w:tc>
        <w:tc>
          <w:tcPr>
            <w:tcW w:w="3076" w:type="dxa"/>
            <w:shd w:val="clear" w:color="auto" w:fill="auto"/>
            <w:vAlign w:val="center"/>
          </w:tcPr>
          <w:p w14:paraId="258B5F7D" w14:textId="77777777" w:rsidR="00B91459" w:rsidRPr="00B91459" w:rsidRDefault="00B91459" w:rsidP="00B91459">
            <w:pPr>
              <w:jc w:val="center"/>
              <w:rPr>
                <w:bCs/>
                <w:color w:val="000000"/>
              </w:rPr>
            </w:pPr>
            <w:r w:rsidRPr="00B91459">
              <w:rPr>
                <w:bCs/>
                <w:color w:val="000000"/>
              </w:rPr>
              <w:t>Наименование показателя</w:t>
            </w:r>
          </w:p>
        </w:tc>
        <w:tc>
          <w:tcPr>
            <w:tcW w:w="1557" w:type="dxa"/>
            <w:shd w:val="clear" w:color="auto" w:fill="auto"/>
            <w:vAlign w:val="center"/>
          </w:tcPr>
          <w:p w14:paraId="6EDAFA5A" w14:textId="77777777" w:rsidR="00B91459" w:rsidRPr="00B91459" w:rsidRDefault="00B91459" w:rsidP="00B91459">
            <w:pPr>
              <w:ind w:left="-78" w:right="-129"/>
              <w:jc w:val="center"/>
              <w:rPr>
                <w:bCs/>
                <w:color w:val="000000"/>
              </w:rPr>
            </w:pPr>
            <w:r w:rsidRPr="00B91459">
              <w:rPr>
                <w:bCs/>
                <w:color w:val="000000"/>
              </w:rPr>
              <w:t>Значение показателя в базовом периоде 2022 год</w:t>
            </w:r>
          </w:p>
        </w:tc>
        <w:tc>
          <w:tcPr>
            <w:tcW w:w="2159" w:type="dxa"/>
            <w:shd w:val="clear" w:color="auto" w:fill="auto"/>
            <w:vAlign w:val="center"/>
          </w:tcPr>
          <w:p w14:paraId="61C33485" w14:textId="77777777" w:rsidR="00B91459" w:rsidRPr="00B91459" w:rsidRDefault="00B91459" w:rsidP="00B91459">
            <w:pPr>
              <w:jc w:val="center"/>
              <w:rPr>
                <w:bCs/>
                <w:color w:val="000000"/>
              </w:rPr>
            </w:pPr>
            <w:r w:rsidRPr="00B91459">
              <w:rPr>
                <w:bCs/>
                <w:color w:val="000000"/>
              </w:rPr>
              <w:t>Планируемое значение показателя по итогам реализации производственной программы 2031 год</w:t>
            </w:r>
          </w:p>
        </w:tc>
        <w:tc>
          <w:tcPr>
            <w:tcW w:w="2589" w:type="dxa"/>
            <w:shd w:val="clear" w:color="auto" w:fill="auto"/>
            <w:vAlign w:val="center"/>
          </w:tcPr>
          <w:p w14:paraId="18C2CCD4" w14:textId="77777777" w:rsidR="00B91459" w:rsidRPr="00B91459" w:rsidRDefault="00B91459" w:rsidP="00B91459">
            <w:pPr>
              <w:jc w:val="center"/>
              <w:rPr>
                <w:bCs/>
                <w:color w:val="000000"/>
              </w:rPr>
            </w:pPr>
            <w:r w:rsidRPr="00B91459">
              <w:rPr>
                <w:bCs/>
                <w:color w:val="000000"/>
              </w:rPr>
              <w:t>Эффективность производственной программы, тыс. руб.</w:t>
            </w:r>
          </w:p>
        </w:tc>
      </w:tr>
      <w:tr w:rsidR="00B91459" w:rsidRPr="00B91459" w14:paraId="47BB2729" w14:textId="77777777" w:rsidTr="003E7303">
        <w:trPr>
          <w:trHeight w:val="350"/>
        </w:trPr>
        <w:tc>
          <w:tcPr>
            <w:tcW w:w="639" w:type="dxa"/>
            <w:shd w:val="clear" w:color="auto" w:fill="auto"/>
            <w:vAlign w:val="center"/>
          </w:tcPr>
          <w:p w14:paraId="098B989D" w14:textId="77777777" w:rsidR="00B91459" w:rsidRPr="00B91459" w:rsidRDefault="00B91459" w:rsidP="00B91459">
            <w:pPr>
              <w:jc w:val="center"/>
              <w:rPr>
                <w:bCs/>
                <w:color w:val="000000"/>
              </w:rPr>
            </w:pPr>
            <w:r w:rsidRPr="00B91459">
              <w:rPr>
                <w:bCs/>
                <w:color w:val="000000"/>
              </w:rPr>
              <w:t>1.</w:t>
            </w:r>
          </w:p>
        </w:tc>
        <w:tc>
          <w:tcPr>
            <w:tcW w:w="3076" w:type="dxa"/>
            <w:shd w:val="clear" w:color="auto" w:fill="auto"/>
            <w:vAlign w:val="center"/>
          </w:tcPr>
          <w:p w14:paraId="4B6A70CA" w14:textId="77777777" w:rsidR="00B91459" w:rsidRPr="00B91459" w:rsidRDefault="00B91459" w:rsidP="00B91459">
            <w:pPr>
              <w:jc w:val="center"/>
            </w:pPr>
            <w:r w:rsidRPr="00B91459">
              <w:t>Показатели качества горячей воды</w:t>
            </w:r>
          </w:p>
        </w:tc>
        <w:tc>
          <w:tcPr>
            <w:tcW w:w="1557" w:type="dxa"/>
            <w:shd w:val="clear" w:color="auto" w:fill="auto"/>
            <w:vAlign w:val="center"/>
          </w:tcPr>
          <w:p w14:paraId="4D75C03C" w14:textId="77777777" w:rsidR="00B91459" w:rsidRPr="00B91459" w:rsidRDefault="00B91459" w:rsidP="00B91459">
            <w:pPr>
              <w:jc w:val="center"/>
              <w:rPr>
                <w:bCs/>
                <w:color w:val="000000"/>
              </w:rPr>
            </w:pPr>
            <w:r w:rsidRPr="00B91459">
              <w:rPr>
                <w:bCs/>
                <w:color w:val="000000"/>
              </w:rPr>
              <w:t>-</w:t>
            </w:r>
          </w:p>
        </w:tc>
        <w:tc>
          <w:tcPr>
            <w:tcW w:w="2159" w:type="dxa"/>
            <w:shd w:val="clear" w:color="auto" w:fill="auto"/>
            <w:vAlign w:val="center"/>
          </w:tcPr>
          <w:p w14:paraId="395CA93F" w14:textId="77777777" w:rsidR="00B91459" w:rsidRPr="00B91459" w:rsidRDefault="00B91459" w:rsidP="00B91459">
            <w:pPr>
              <w:jc w:val="center"/>
              <w:rPr>
                <w:bCs/>
                <w:color w:val="000000"/>
              </w:rPr>
            </w:pPr>
            <w:r w:rsidRPr="00B91459">
              <w:rPr>
                <w:bCs/>
                <w:color w:val="000000"/>
              </w:rPr>
              <w:t>-</w:t>
            </w:r>
          </w:p>
        </w:tc>
        <w:tc>
          <w:tcPr>
            <w:tcW w:w="2589" w:type="dxa"/>
            <w:shd w:val="clear" w:color="auto" w:fill="auto"/>
            <w:vAlign w:val="center"/>
          </w:tcPr>
          <w:p w14:paraId="32D59B7F" w14:textId="77777777" w:rsidR="00B91459" w:rsidRPr="00B91459" w:rsidRDefault="00B91459" w:rsidP="00B91459">
            <w:pPr>
              <w:jc w:val="center"/>
              <w:rPr>
                <w:bCs/>
                <w:color w:val="000000"/>
              </w:rPr>
            </w:pPr>
            <w:r w:rsidRPr="00B91459">
              <w:rPr>
                <w:bCs/>
                <w:color w:val="000000"/>
              </w:rPr>
              <w:t>-</w:t>
            </w:r>
          </w:p>
        </w:tc>
      </w:tr>
      <w:tr w:rsidR="00B91459" w:rsidRPr="00B91459" w14:paraId="79C23CD4" w14:textId="77777777" w:rsidTr="003E7303">
        <w:trPr>
          <w:trHeight w:val="462"/>
        </w:trPr>
        <w:tc>
          <w:tcPr>
            <w:tcW w:w="639" w:type="dxa"/>
            <w:shd w:val="clear" w:color="auto" w:fill="auto"/>
            <w:vAlign w:val="center"/>
          </w:tcPr>
          <w:p w14:paraId="71DA296E" w14:textId="77777777" w:rsidR="00B91459" w:rsidRPr="00B91459" w:rsidRDefault="00B91459" w:rsidP="00B91459">
            <w:pPr>
              <w:jc w:val="center"/>
              <w:rPr>
                <w:bCs/>
                <w:color w:val="000000"/>
              </w:rPr>
            </w:pPr>
            <w:r w:rsidRPr="00B91459">
              <w:rPr>
                <w:bCs/>
                <w:color w:val="000000"/>
              </w:rPr>
              <w:t>2.</w:t>
            </w:r>
          </w:p>
        </w:tc>
        <w:tc>
          <w:tcPr>
            <w:tcW w:w="3076" w:type="dxa"/>
            <w:shd w:val="clear" w:color="auto" w:fill="auto"/>
            <w:vAlign w:val="center"/>
          </w:tcPr>
          <w:p w14:paraId="5974637C" w14:textId="77777777" w:rsidR="00B91459" w:rsidRPr="00B91459" w:rsidRDefault="00B91459" w:rsidP="00B91459">
            <w:pPr>
              <w:jc w:val="center"/>
            </w:pPr>
            <w:r w:rsidRPr="00B91459">
              <w:t>Показатели надежности и бесперебойности горячего водоснабжения</w:t>
            </w:r>
          </w:p>
        </w:tc>
        <w:tc>
          <w:tcPr>
            <w:tcW w:w="1557" w:type="dxa"/>
            <w:shd w:val="clear" w:color="auto" w:fill="auto"/>
            <w:vAlign w:val="center"/>
          </w:tcPr>
          <w:p w14:paraId="61197612" w14:textId="77777777" w:rsidR="00B91459" w:rsidRPr="00B91459" w:rsidRDefault="00B91459" w:rsidP="00B91459">
            <w:pPr>
              <w:jc w:val="center"/>
              <w:rPr>
                <w:bCs/>
                <w:color w:val="000000"/>
              </w:rPr>
            </w:pPr>
            <w:r w:rsidRPr="00B91459">
              <w:rPr>
                <w:bCs/>
                <w:color w:val="000000"/>
              </w:rPr>
              <w:t>-</w:t>
            </w:r>
          </w:p>
        </w:tc>
        <w:tc>
          <w:tcPr>
            <w:tcW w:w="2159" w:type="dxa"/>
            <w:shd w:val="clear" w:color="auto" w:fill="auto"/>
            <w:vAlign w:val="center"/>
          </w:tcPr>
          <w:p w14:paraId="28D36B34" w14:textId="77777777" w:rsidR="00B91459" w:rsidRPr="00B91459" w:rsidRDefault="00B91459" w:rsidP="00B91459">
            <w:pPr>
              <w:jc w:val="center"/>
              <w:rPr>
                <w:bCs/>
                <w:color w:val="000000"/>
              </w:rPr>
            </w:pPr>
            <w:r w:rsidRPr="00B91459">
              <w:rPr>
                <w:bCs/>
                <w:color w:val="000000"/>
              </w:rPr>
              <w:t>-</w:t>
            </w:r>
          </w:p>
        </w:tc>
        <w:tc>
          <w:tcPr>
            <w:tcW w:w="2589" w:type="dxa"/>
            <w:shd w:val="clear" w:color="auto" w:fill="auto"/>
            <w:vAlign w:val="center"/>
          </w:tcPr>
          <w:p w14:paraId="51C47B7D" w14:textId="77777777" w:rsidR="00B91459" w:rsidRPr="00B91459" w:rsidRDefault="00B91459" w:rsidP="00B91459">
            <w:pPr>
              <w:jc w:val="center"/>
              <w:rPr>
                <w:bCs/>
                <w:color w:val="000000"/>
              </w:rPr>
            </w:pPr>
            <w:r w:rsidRPr="00B91459">
              <w:rPr>
                <w:bCs/>
                <w:color w:val="000000"/>
              </w:rPr>
              <w:t>-</w:t>
            </w:r>
          </w:p>
        </w:tc>
      </w:tr>
      <w:tr w:rsidR="00B91459" w:rsidRPr="00B91459" w14:paraId="4A1D1A72" w14:textId="77777777" w:rsidTr="003E7303">
        <w:trPr>
          <w:trHeight w:val="395"/>
        </w:trPr>
        <w:tc>
          <w:tcPr>
            <w:tcW w:w="639" w:type="dxa"/>
            <w:shd w:val="clear" w:color="auto" w:fill="auto"/>
            <w:vAlign w:val="center"/>
          </w:tcPr>
          <w:p w14:paraId="2BA489BA" w14:textId="77777777" w:rsidR="00B91459" w:rsidRPr="00B91459" w:rsidRDefault="00B91459" w:rsidP="00B91459">
            <w:pPr>
              <w:jc w:val="center"/>
              <w:rPr>
                <w:bCs/>
                <w:color w:val="000000"/>
              </w:rPr>
            </w:pPr>
            <w:r w:rsidRPr="00B91459">
              <w:rPr>
                <w:bCs/>
                <w:color w:val="000000"/>
              </w:rPr>
              <w:t>3.</w:t>
            </w:r>
          </w:p>
        </w:tc>
        <w:tc>
          <w:tcPr>
            <w:tcW w:w="3076" w:type="dxa"/>
            <w:shd w:val="clear" w:color="auto" w:fill="auto"/>
            <w:vAlign w:val="center"/>
          </w:tcPr>
          <w:p w14:paraId="62447005" w14:textId="77777777" w:rsidR="00B91459" w:rsidRPr="00B91459" w:rsidRDefault="00B91459" w:rsidP="00B91459">
            <w:pPr>
              <w:jc w:val="center"/>
              <w:rPr>
                <w:bCs/>
                <w:color w:val="000000"/>
              </w:rPr>
            </w:pPr>
            <w:r w:rsidRPr="00B91459">
              <w:rPr>
                <w:bCs/>
                <w:color w:val="000000"/>
              </w:rPr>
              <w:t>Показатели энергетической эффективности использования ресурсов</w:t>
            </w:r>
          </w:p>
        </w:tc>
        <w:tc>
          <w:tcPr>
            <w:tcW w:w="1557" w:type="dxa"/>
            <w:shd w:val="clear" w:color="auto" w:fill="auto"/>
            <w:vAlign w:val="center"/>
          </w:tcPr>
          <w:p w14:paraId="768A6CA5" w14:textId="77777777" w:rsidR="00B91459" w:rsidRPr="00B91459" w:rsidRDefault="00B91459" w:rsidP="00B91459">
            <w:pPr>
              <w:jc w:val="center"/>
              <w:rPr>
                <w:bCs/>
                <w:color w:val="000000"/>
              </w:rPr>
            </w:pPr>
            <w:r w:rsidRPr="00B91459">
              <w:rPr>
                <w:bCs/>
                <w:color w:val="000000"/>
              </w:rPr>
              <w:t>-</w:t>
            </w:r>
          </w:p>
        </w:tc>
        <w:tc>
          <w:tcPr>
            <w:tcW w:w="2159" w:type="dxa"/>
            <w:shd w:val="clear" w:color="auto" w:fill="auto"/>
            <w:vAlign w:val="center"/>
          </w:tcPr>
          <w:p w14:paraId="3776E74F" w14:textId="77777777" w:rsidR="00B91459" w:rsidRPr="00B91459" w:rsidRDefault="00B91459" w:rsidP="00B91459">
            <w:pPr>
              <w:jc w:val="center"/>
              <w:rPr>
                <w:bCs/>
                <w:color w:val="000000"/>
              </w:rPr>
            </w:pPr>
            <w:r w:rsidRPr="00B91459">
              <w:rPr>
                <w:bCs/>
                <w:color w:val="000000"/>
              </w:rPr>
              <w:t>-</w:t>
            </w:r>
          </w:p>
        </w:tc>
        <w:tc>
          <w:tcPr>
            <w:tcW w:w="2589" w:type="dxa"/>
            <w:shd w:val="clear" w:color="auto" w:fill="auto"/>
            <w:vAlign w:val="center"/>
          </w:tcPr>
          <w:p w14:paraId="679494CB" w14:textId="77777777" w:rsidR="00B91459" w:rsidRPr="00B91459" w:rsidRDefault="00B91459" w:rsidP="00B91459">
            <w:pPr>
              <w:jc w:val="center"/>
              <w:rPr>
                <w:bCs/>
                <w:color w:val="000000"/>
              </w:rPr>
            </w:pPr>
            <w:r w:rsidRPr="00B91459">
              <w:rPr>
                <w:bCs/>
                <w:color w:val="000000"/>
              </w:rPr>
              <w:t>-</w:t>
            </w:r>
          </w:p>
        </w:tc>
      </w:tr>
    </w:tbl>
    <w:p w14:paraId="598C5411" w14:textId="77777777" w:rsidR="00B91459" w:rsidRPr="00B91459" w:rsidRDefault="00B91459" w:rsidP="00B91459">
      <w:pPr>
        <w:ind w:left="-567"/>
        <w:jc w:val="center"/>
        <w:rPr>
          <w:bCs/>
          <w:color w:val="000000"/>
          <w:sz w:val="28"/>
          <w:szCs w:val="28"/>
        </w:rPr>
      </w:pPr>
    </w:p>
    <w:p w14:paraId="7781E30B" w14:textId="77777777" w:rsidR="00B91459" w:rsidRPr="00B91459" w:rsidRDefault="00B91459" w:rsidP="00B91459">
      <w:pPr>
        <w:jc w:val="right"/>
        <w:rPr>
          <w:bCs/>
          <w:color w:val="000000"/>
          <w:sz w:val="28"/>
          <w:szCs w:val="28"/>
        </w:rPr>
      </w:pPr>
      <w:r w:rsidRPr="00B91459">
        <w:rPr>
          <w:bCs/>
          <w:color w:val="000000"/>
          <w:sz w:val="28"/>
          <w:szCs w:val="28"/>
        </w:rPr>
        <w:t>Таблица 35</w:t>
      </w:r>
    </w:p>
    <w:p w14:paraId="4CF01927" w14:textId="77777777" w:rsidR="00B91459" w:rsidRPr="00B91459" w:rsidRDefault="00B91459" w:rsidP="00B91459">
      <w:pPr>
        <w:ind w:left="-426"/>
        <w:jc w:val="center"/>
        <w:rPr>
          <w:bCs/>
          <w:color w:val="000000"/>
          <w:sz w:val="28"/>
          <w:szCs w:val="28"/>
        </w:rPr>
      </w:pPr>
      <w:r w:rsidRPr="00B91459">
        <w:rPr>
          <w:bCs/>
          <w:color w:val="000000"/>
          <w:sz w:val="28"/>
          <w:szCs w:val="28"/>
        </w:rPr>
        <w:t>Раздел 10. Отчет об исполнении производственной программы</w:t>
      </w:r>
    </w:p>
    <w:p w14:paraId="3201C642" w14:textId="77777777" w:rsidR="00B91459" w:rsidRPr="00B91459" w:rsidRDefault="00B91459" w:rsidP="00B91459">
      <w:pPr>
        <w:jc w:val="center"/>
        <w:rPr>
          <w:bCs/>
          <w:color w:val="000000"/>
          <w:sz w:val="28"/>
          <w:szCs w:val="28"/>
        </w:rPr>
      </w:pPr>
      <w:r w:rsidRPr="00B91459">
        <w:rPr>
          <w:bCs/>
          <w:color w:val="000000"/>
          <w:sz w:val="28"/>
          <w:szCs w:val="28"/>
        </w:rPr>
        <w:t xml:space="preserve"> за 2020 - 2022 </w:t>
      </w:r>
      <w:proofErr w:type="spellStart"/>
      <w:r w:rsidRPr="00B91459">
        <w:rPr>
          <w:bCs/>
          <w:color w:val="000000"/>
          <w:sz w:val="28"/>
          <w:szCs w:val="28"/>
        </w:rPr>
        <w:t>гг</w:t>
      </w:r>
      <w:proofErr w:type="spellEnd"/>
      <w:r w:rsidRPr="00B91459">
        <w:rPr>
          <w:bCs/>
          <w:color w:val="000000"/>
          <w:sz w:val="28"/>
          <w:szCs w:val="28"/>
        </w:rPr>
        <w:t xml:space="preserve"> </w:t>
      </w:r>
      <w:r w:rsidRPr="00B91459">
        <w:rPr>
          <w:sz w:val="28"/>
          <w:szCs w:val="28"/>
        </w:rPr>
        <w:t>ООО «НТСК» на потребительском рынке Кемеровского муниципального округа, Кемеровского городского округа</w:t>
      </w:r>
    </w:p>
    <w:p w14:paraId="091FAAB2" w14:textId="77777777" w:rsidR="00B91459" w:rsidRPr="00B91459" w:rsidRDefault="00B91459" w:rsidP="00B91459">
      <w:pPr>
        <w:ind w:left="-426"/>
        <w:jc w:val="center"/>
        <w:rPr>
          <w:bCs/>
          <w:color w:val="000000"/>
          <w:sz w:val="28"/>
          <w:szCs w:val="28"/>
        </w:rPr>
      </w:pPr>
    </w:p>
    <w:tbl>
      <w:tblPr>
        <w:tblW w:w="100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446"/>
        <w:gridCol w:w="2446"/>
        <w:gridCol w:w="2446"/>
      </w:tblGrid>
      <w:tr w:rsidR="00B91459" w:rsidRPr="00B91459" w14:paraId="0125B3E7" w14:textId="77777777" w:rsidTr="003E7303">
        <w:trPr>
          <w:trHeight w:val="779"/>
        </w:trPr>
        <w:tc>
          <w:tcPr>
            <w:tcW w:w="2694" w:type="dxa"/>
            <w:shd w:val="clear" w:color="auto" w:fill="auto"/>
            <w:vAlign w:val="center"/>
          </w:tcPr>
          <w:p w14:paraId="1EE4248A" w14:textId="77777777" w:rsidR="00B91459" w:rsidRPr="00B91459" w:rsidRDefault="00B91459" w:rsidP="00B91459">
            <w:pPr>
              <w:jc w:val="center"/>
              <w:rPr>
                <w:bCs/>
                <w:color w:val="000000"/>
              </w:rPr>
            </w:pPr>
            <w:r w:rsidRPr="00B91459">
              <w:rPr>
                <w:bCs/>
                <w:color w:val="000000"/>
              </w:rPr>
              <w:t>Наименование показателя</w:t>
            </w:r>
          </w:p>
        </w:tc>
        <w:tc>
          <w:tcPr>
            <w:tcW w:w="2446" w:type="dxa"/>
            <w:shd w:val="clear" w:color="auto" w:fill="auto"/>
            <w:vAlign w:val="center"/>
          </w:tcPr>
          <w:p w14:paraId="315A8C9D" w14:textId="77777777" w:rsidR="00B91459" w:rsidRPr="00B91459" w:rsidRDefault="00B91459" w:rsidP="00B91459">
            <w:pPr>
              <w:jc w:val="center"/>
              <w:rPr>
                <w:bCs/>
                <w:color w:val="000000"/>
              </w:rPr>
            </w:pPr>
            <w:r w:rsidRPr="00B91459">
              <w:rPr>
                <w:bCs/>
                <w:color w:val="000000"/>
              </w:rPr>
              <w:t>Фактическое значение показателя за 2020 год,</w:t>
            </w:r>
          </w:p>
          <w:p w14:paraId="79D12BA3" w14:textId="77777777" w:rsidR="00B91459" w:rsidRPr="00B91459" w:rsidRDefault="00B91459" w:rsidP="00B91459">
            <w:pPr>
              <w:jc w:val="center"/>
              <w:rPr>
                <w:bCs/>
                <w:color w:val="000000"/>
              </w:rPr>
            </w:pPr>
            <w:r w:rsidRPr="00B91459">
              <w:rPr>
                <w:bCs/>
                <w:color w:val="000000"/>
              </w:rPr>
              <w:t>тыс. руб.</w:t>
            </w:r>
          </w:p>
        </w:tc>
        <w:tc>
          <w:tcPr>
            <w:tcW w:w="2446" w:type="dxa"/>
          </w:tcPr>
          <w:p w14:paraId="68840CCA" w14:textId="77777777" w:rsidR="00B91459" w:rsidRPr="00B91459" w:rsidRDefault="00B91459" w:rsidP="00B91459">
            <w:pPr>
              <w:jc w:val="center"/>
              <w:rPr>
                <w:bCs/>
                <w:color w:val="000000"/>
              </w:rPr>
            </w:pPr>
            <w:r w:rsidRPr="00B91459">
              <w:rPr>
                <w:bCs/>
                <w:color w:val="000000"/>
              </w:rPr>
              <w:t>Фактическое значение показателя за 2021 год,</w:t>
            </w:r>
          </w:p>
          <w:p w14:paraId="2CEB95E6" w14:textId="77777777" w:rsidR="00B91459" w:rsidRPr="00B91459" w:rsidRDefault="00B91459" w:rsidP="00B91459">
            <w:pPr>
              <w:jc w:val="center"/>
              <w:rPr>
                <w:bCs/>
                <w:color w:val="000000"/>
              </w:rPr>
            </w:pPr>
            <w:r w:rsidRPr="00B91459">
              <w:rPr>
                <w:bCs/>
                <w:color w:val="000000"/>
              </w:rPr>
              <w:t>тыс. руб.</w:t>
            </w:r>
          </w:p>
        </w:tc>
        <w:tc>
          <w:tcPr>
            <w:tcW w:w="2446" w:type="dxa"/>
          </w:tcPr>
          <w:p w14:paraId="64E25D56" w14:textId="77777777" w:rsidR="00B91459" w:rsidRPr="00B91459" w:rsidRDefault="00B91459" w:rsidP="00B91459">
            <w:pPr>
              <w:jc w:val="center"/>
              <w:rPr>
                <w:bCs/>
                <w:color w:val="000000"/>
              </w:rPr>
            </w:pPr>
            <w:r w:rsidRPr="00B91459">
              <w:rPr>
                <w:bCs/>
                <w:color w:val="000000"/>
              </w:rPr>
              <w:t>Фактическое значение показателя за 2022 год,</w:t>
            </w:r>
          </w:p>
          <w:p w14:paraId="5B23A2B4" w14:textId="77777777" w:rsidR="00B91459" w:rsidRPr="00B91459" w:rsidRDefault="00B91459" w:rsidP="00B91459">
            <w:pPr>
              <w:jc w:val="center"/>
              <w:rPr>
                <w:bCs/>
                <w:color w:val="000000"/>
              </w:rPr>
            </w:pPr>
            <w:r w:rsidRPr="00B91459">
              <w:rPr>
                <w:bCs/>
                <w:color w:val="000000"/>
              </w:rPr>
              <w:t>тыс. руб.</w:t>
            </w:r>
          </w:p>
        </w:tc>
      </w:tr>
      <w:tr w:rsidR="00B91459" w:rsidRPr="00B91459" w14:paraId="1C55D974" w14:textId="77777777" w:rsidTr="003E7303">
        <w:trPr>
          <w:trHeight w:val="664"/>
        </w:trPr>
        <w:tc>
          <w:tcPr>
            <w:tcW w:w="2694" w:type="dxa"/>
            <w:shd w:val="clear" w:color="auto" w:fill="auto"/>
            <w:vAlign w:val="center"/>
          </w:tcPr>
          <w:p w14:paraId="1E735699" w14:textId="77777777" w:rsidR="00B91459" w:rsidRPr="00B91459" w:rsidRDefault="00B91459" w:rsidP="00B91459">
            <w:pPr>
              <w:jc w:val="center"/>
              <w:rPr>
                <w:bCs/>
              </w:rPr>
            </w:pPr>
            <w:r w:rsidRPr="00B91459">
              <w:t>Горячее водоснабжение</w:t>
            </w:r>
          </w:p>
        </w:tc>
        <w:tc>
          <w:tcPr>
            <w:tcW w:w="2446" w:type="dxa"/>
            <w:shd w:val="clear" w:color="auto" w:fill="auto"/>
            <w:vAlign w:val="center"/>
          </w:tcPr>
          <w:p w14:paraId="49CDEF78" w14:textId="77777777" w:rsidR="00B91459" w:rsidRPr="00B91459" w:rsidRDefault="00B91459" w:rsidP="00B91459">
            <w:pPr>
              <w:jc w:val="center"/>
              <w:rPr>
                <w:bCs/>
              </w:rPr>
            </w:pPr>
            <w:r w:rsidRPr="00B91459">
              <w:rPr>
                <w:bCs/>
              </w:rPr>
              <w:t>-</w:t>
            </w:r>
          </w:p>
        </w:tc>
        <w:tc>
          <w:tcPr>
            <w:tcW w:w="2446" w:type="dxa"/>
            <w:vAlign w:val="center"/>
          </w:tcPr>
          <w:p w14:paraId="7C68A34C" w14:textId="77777777" w:rsidR="00B91459" w:rsidRPr="00B91459" w:rsidRDefault="00B91459" w:rsidP="00B91459">
            <w:pPr>
              <w:jc w:val="center"/>
              <w:rPr>
                <w:bCs/>
              </w:rPr>
            </w:pPr>
            <w:r w:rsidRPr="00B91459">
              <w:rPr>
                <w:bCs/>
              </w:rPr>
              <w:t>-</w:t>
            </w:r>
          </w:p>
        </w:tc>
        <w:tc>
          <w:tcPr>
            <w:tcW w:w="2446" w:type="dxa"/>
            <w:vAlign w:val="center"/>
          </w:tcPr>
          <w:p w14:paraId="554D94E4" w14:textId="77777777" w:rsidR="00B91459" w:rsidRPr="00B91459" w:rsidRDefault="00B91459" w:rsidP="00B91459">
            <w:pPr>
              <w:jc w:val="center"/>
              <w:rPr>
                <w:bCs/>
              </w:rPr>
            </w:pPr>
            <w:r w:rsidRPr="00B91459">
              <w:rPr>
                <w:bCs/>
              </w:rPr>
              <w:t>-</w:t>
            </w:r>
          </w:p>
        </w:tc>
      </w:tr>
    </w:tbl>
    <w:p w14:paraId="2483FCD3" w14:textId="77777777" w:rsidR="00B91459" w:rsidRPr="00B91459" w:rsidRDefault="00B91459" w:rsidP="00B91459">
      <w:pPr>
        <w:jc w:val="both"/>
        <w:rPr>
          <w:sz w:val="28"/>
          <w:szCs w:val="28"/>
        </w:rPr>
      </w:pPr>
    </w:p>
    <w:p w14:paraId="768701A4" w14:textId="77777777" w:rsidR="00B91459" w:rsidRPr="00B91459" w:rsidRDefault="00B91459" w:rsidP="00B91459">
      <w:pPr>
        <w:jc w:val="right"/>
        <w:rPr>
          <w:bCs/>
          <w:color w:val="000000"/>
          <w:sz w:val="28"/>
          <w:szCs w:val="28"/>
        </w:rPr>
      </w:pPr>
      <w:r w:rsidRPr="00B91459">
        <w:rPr>
          <w:bCs/>
          <w:color w:val="000000"/>
          <w:sz w:val="28"/>
          <w:szCs w:val="28"/>
        </w:rPr>
        <w:t>Таблица 36.</w:t>
      </w:r>
    </w:p>
    <w:p w14:paraId="3456EC5C" w14:textId="77777777" w:rsidR="00B91459" w:rsidRPr="00B91459" w:rsidRDefault="00B91459" w:rsidP="00B91459">
      <w:pPr>
        <w:jc w:val="center"/>
        <w:rPr>
          <w:bCs/>
          <w:color w:val="000000"/>
          <w:sz w:val="28"/>
          <w:szCs w:val="28"/>
        </w:rPr>
      </w:pPr>
      <w:r w:rsidRPr="00B91459">
        <w:rPr>
          <w:bCs/>
          <w:color w:val="000000"/>
          <w:sz w:val="28"/>
          <w:szCs w:val="28"/>
        </w:rPr>
        <w:t xml:space="preserve">Раздел 11. Мероприятия, направленные на повышение качества обслуживания абонентов </w:t>
      </w:r>
      <w:r w:rsidRPr="00B91459">
        <w:rPr>
          <w:sz w:val="28"/>
          <w:szCs w:val="28"/>
        </w:rPr>
        <w:t>ООО «НТСК» на потребительском рынке Кемеровского муниципального округа, Кемеровского городского округа</w:t>
      </w:r>
    </w:p>
    <w:p w14:paraId="05B661F6" w14:textId="77777777" w:rsidR="00B91459" w:rsidRPr="00B91459" w:rsidRDefault="00B91459" w:rsidP="00B91459">
      <w:pPr>
        <w:ind w:left="-567"/>
        <w:jc w:val="center"/>
        <w:rPr>
          <w:bCs/>
          <w:color w:val="000000"/>
          <w:sz w:val="28"/>
          <w:szCs w:val="28"/>
        </w:rPr>
      </w:pPr>
    </w:p>
    <w:tbl>
      <w:tblPr>
        <w:tblW w:w="100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2"/>
        <w:gridCol w:w="4874"/>
      </w:tblGrid>
      <w:tr w:rsidR="00B91459" w:rsidRPr="00B91459" w14:paraId="0C1DB736" w14:textId="77777777" w:rsidTr="003E7303">
        <w:trPr>
          <w:trHeight w:val="556"/>
        </w:trPr>
        <w:tc>
          <w:tcPr>
            <w:tcW w:w="5152" w:type="dxa"/>
            <w:shd w:val="clear" w:color="auto" w:fill="auto"/>
            <w:vAlign w:val="center"/>
          </w:tcPr>
          <w:p w14:paraId="40D8DA5B" w14:textId="77777777" w:rsidR="00B91459" w:rsidRPr="00B91459" w:rsidRDefault="00B91459" w:rsidP="00B91459">
            <w:pPr>
              <w:jc w:val="center"/>
              <w:rPr>
                <w:bCs/>
                <w:color w:val="000000"/>
                <w:szCs w:val="28"/>
              </w:rPr>
            </w:pPr>
            <w:r w:rsidRPr="00B91459">
              <w:rPr>
                <w:bCs/>
                <w:color w:val="000000"/>
                <w:szCs w:val="28"/>
              </w:rPr>
              <w:t>Наименование мероприятия</w:t>
            </w:r>
          </w:p>
        </w:tc>
        <w:tc>
          <w:tcPr>
            <w:tcW w:w="4874" w:type="dxa"/>
            <w:shd w:val="clear" w:color="auto" w:fill="auto"/>
            <w:vAlign w:val="center"/>
          </w:tcPr>
          <w:p w14:paraId="5A3DB38B" w14:textId="77777777" w:rsidR="00B91459" w:rsidRPr="00B91459" w:rsidRDefault="00B91459" w:rsidP="00B91459">
            <w:pPr>
              <w:jc w:val="center"/>
              <w:rPr>
                <w:bCs/>
                <w:color w:val="000000"/>
                <w:szCs w:val="28"/>
              </w:rPr>
            </w:pPr>
            <w:r w:rsidRPr="00B91459">
              <w:rPr>
                <w:bCs/>
                <w:color w:val="000000"/>
                <w:szCs w:val="28"/>
              </w:rPr>
              <w:t>Период проведения мероприятий</w:t>
            </w:r>
          </w:p>
        </w:tc>
      </w:tr>
      <w:tr w:rsidR="00B91459" w:rsidRPr="00B91459" w14:paraId="18C2CB80" w14:textId="77777777" w:rsidTr="003E7303">
        <w:trPr>
          <w:trHeight w:val="301"/>
        </w:trPr>
        <w:tc>
          <w:tcPr>
            <w:tcW w:w="5152" w:type="dxa"/>
            <w:shd w:val="clear" w:color="auto" w:fill="auto"/>
            <w:vAlign w:val="center"/>
          </w:tcPr>
          <w:p w14:paraId="6B0A52AE" w14:textId="77777777" w:rsidR="00B91459" w:rsidRPr="00B91459" w:rsidRDefault="00B91459" w:rsidP="00B91459">
            <w:pPr>
              <w:jc w:val="center"/>
              <w:rPr>
                <w:bCs/>
                <w:szCs w:val="28"/>
              </w:rPr>
            </w:pPr>
            <w:r w:rsidRPr="00B91459">
              <w:rPr>
                <w:bCs/>
                <w:szCs w:val="28"/>
              </w:rPr>
              <w:t>-</w:t>
            </w:r>
          </w:p>
        </w:tc>
        <w:tc>
          <w:tcPr>
            <w:tcW w:w="4874" w:type="dxa"/>
            <w:shd w:val="clear" w:color="auto" w:fill="auto"/>
            <w:vAlign w:val="center"/>
          </w:tcPr>
          <w:p w14:paraId="0612C2AB" w14:textId="77777777" w:rsidR="00B91459" w:rsidRPr="00B91459" w:rsidRDefault="00B91459" w:rsidP="00B91459">
            <w:pPr>
              <w:jc w:val="center"/>
              <w:rPr>
                <w:bCs/>
                <w:szCs w:val="28"/>
              </w:rPr>
            </w:pPr>
            <w:r w:rsidRPr="00B91459">
              <w:rPr>
                <w:bCs/>
                <w:szCs w:val="28"/>
              </w:rPr>
              <w:t>-</w:t>
            </w:r>
          </w:p>
        </w:tc>
      </w:tr>
    </w:tbl>
    <w:p w14:paraId="0405BBE1" w14:textId="77777777" w:rsidR="00B91459" w:rsidRPr="00B91459" w:rsidRDefault="00B91459" w:rsidP="00B91459">
      <w:pPr>
        <w:jc w:val="both"/>
        <w:rPr>
          <w:sz w:val="28"/>
          <w:szCs w:val="28"/>
        </w:rPr>
      </w:pPr>
    </w:p>
    <w:p w14:paraId="6B055A10" w14:textId="77777777" w:rsidR="00B91459" w:rsidRPr="00B91459" w:rsidRDefault="00B91459" w:rsidP="00B91459">
      <w:pPr>
        <w:jc w:val="both"/>
        <w:rPr>
          <w:sz w:val="28"/>
          <w:szCs w:val="28"/>
        </w:rPr>
      </w:pPr>
    </w:p>
    <w:p w14:paraId="475D01E9" w14:textId="77777777" w:rsidR="00B91459" w:rsidRPr="00B91459" w:rsidRDefault="00B91459" w:rsidP="00B91459">
      <w:pPr>
        <w:keepNext/>
        <w:jc w:val="center"/>
        <w:outlineLvl w:val="0"/>
        <w:rPr>
          <w:b/>
          <w:sz w:val="28"/>
          <w:szCs w:val="20"/>
          <w:lang w:eastAsia="x-none"/>
        </w:rPr>
      </w:pPr>
      <w:r w:rsidRPr="00B91459">
        <w:rPr>
          <w:b/>
          <w:sz w:val="28"/>
          <w:szCs w:val="20"/>
          <w:lang w:eastAsia="x-none"/>
        </w:rPr>
        <w:br w:type="page"/>
      </w:r>
      <w:r w:rsidRPr="00B91459">
        <w:rPr>
          <w:b/>
          <w:sz w:val="28"/>
          <w:szCs w:val="20"/>
          <w:lang w:eastAsia="x-none"/>
        </w:rPr>
        <w:lastRenderedPageBreak/>
        <w:t>16</w:t>
      </w:r>
      <w:r w:rsidRPr="00B91459">
        <w:rPr>
          <w:b/>
          <w:sz w:val="28"/>
          <w:szCs w:val="20"/>
          <w:lang w:val="x-none" w:eastAsia="x-none"/>
        </w:rPr>
        <w:t xml:space="preserve">. </w:t>
      </w:r>
      <w:r w:rsidRPr="00B91459">
        <w:rPr>
          <w:b/>
          <w:sz w:val="28"/>
          <w:szCs w:val="28"/>
          <w:lang w:val="x-none" w:eastAsia="x-none"/>
        </w:rPr>
        <w:t>Расчет тарифов на горячую воду в закрытой системе горячего водоснабжения</w:t>
      </w:r>
    </w:p>
    <w:p w14:paraId="561F2946" w14:textId="77777777" w:rsidR="00B91459" w:rsidRPr="00B91459" w:rsidRDefault="00B91459" w:rsidP="00B91459">
      <w:pPr>
        <w:jc w:val="both"/>
        <w:rPr>
          <w:sz w:val="28"/>
          <w:szCs w:val="28"/>
        </w:rPr>
      </w:pPr>
    </w:p>
    <w:p w14:paraId="047F5646" w14:textId="77777777" w:rsidR="00B91459" w:rsidRPr="00B91459" w:rsidRDefault="00B91459" w:rsidP="00B91459">
      <w:pPr>
        <w:ind w:firstLine="709"/>
        <w:contextualSpacing/>
        <w:jc w:val="both"/>
        <w:rPr>
          <w:sz w:val="28"/>
          <w:szCs w:val="28"/>
        </w:rPr>
      </w:pPr>
      <w:r w:rsidRPr="00B91459">
        <w:rPr>
          <w:sz w:val="28"/>
          <w:szCs w:val="28"/>
        </w:rPr>
        <w:t>В соответствии с пунктом 4 статьи 31 Федерального закона № 416-ФЗ «О водоснабжении и водоотведении», горячее водоснабжение относится к регулируемым видам деятельности в сфере горячего водоснабжения при осуществлении горячего водоснабжения с использованием закрытых систем горячего водоснабжения.</w:t>
      </w:r>
    </w:p>
    <w:p w14:paraId="241D67DD" w14:textId="77777777" w:rsidR="00B91459" w:rsidRPr="00B91459" w:rsidRDefault="00B91459" w:rsidP="00B91459">
      <w:pPr>
        <w:ind w:firstLine="709"/>
        <w:contextualSpacing/>
        <w:jc w:val="both"/>
        <w:rPr>
          <w:sz w:val="28"/>
          <w:szCs w:val="28"/>
        </w:rPr>
      </w:pPr>
      <w:r w:rsidRPr="00B91459">
        <w:rPr>
          <w:sz w:val="28"/>
          <w:szCs w:val="28"/>
        </w:rPr>
        <w:t>Предложение предприятия по расчету двухкомпонентного тарифа на горячую воду в закрытой системе горячего водоснабжения включает:</w:t>
      </w:r>
    </w:p>
    <w:p w14:paraId="1726581D" w14:textId="77777777" w:rsidR="00B91459" w:rsidRPr="00B91459" w:rsidRDefault="00B91459" w:rsidP="00B91459">
      <w:pPr>
        <w:ind w:firstLine="709"/>
        <w:contextualSpacing/>
        <w:jc w:val="both"/>
        <w:rPr>
          <w:sz w:val="28"/>
          <w:szCs w:val="28"/>
        </w:rPr>
      </w:pPr>
      <w:r w:rsidRPr="00B91459">
        <w:rPr>
          <w:sz w:val="28"/>
          <w:szCs w:val="28"/>
        </w:rPr>
        <w:t>- компонент на тепловую энергию;</w:t>
      </w:r>
    </w:p>
    <w:p w14:paraId="350F074F" w14:textId="77777777" w:rsidR="00B91459" w:rsidRPr="00B91459" w:rsidRDefault="00B91459" w:rsidP="00B91459">
      <w:pPr>
        <w:ind w:firstLine="709"/>
        <w:contextualSpacing/>
        <w:jc w:val="both"/>
        <w:rPr>
          <w:sz w:val="28"/>
          <w:szCs w:val="28"/>
        </w:rPr>
      </w:pPr>
      <w:r w:rsidRPr="00B91459">
        <w:rPr>
          <w:sz w:val="28"/>
          <w:szCs w:val="28"/>
        </w:rPr>
        <w:t>- компонент на холодную воду.</w:t>
      </w:r>
    </w:p>
    <w:p w14:paraId="1C983313" w14:textId="77777777" w:rsidR="00B91459" w:rsidRPr="00B91459" w:rsidRDefault="00B91459" w:rsidP="00B91459">
      <w:pPr>
        <w:ind w:firstLine="709"/>
        <w:contextualSpacing/>
        <w:jc w:val="both"/>
        <w:rPr>
          <w:sz w:val="28"/>
          <w:szCs w:val="28"/>
        </w:rPr>
      </w:pPr>
      <w:r w:rsidRPr="00B91459">
        <w:rPr>
          <w:sz w:val="28"/>
          <w:szCs w:val="28"/>
        </w:rPr>
        <w:t xml:space="preserve">В соответствии с пунктом 92 Основ ценообразования в сфере водоснабжения и водоотведения, значение компонента на тепловую энергию определяется органом регулирования тарифов в соответствии с методическими указаниями. </w:t>
      </w:r>
    </w:p>
    <w:p w14:paraId="15EC1D6C" w14:textId="77777777" w:rsidR="00B91459" w:rsidRPr="00B91459" w:rsidRDefault="00B91459" w:rsidP="00B91459">
      <w:pPr>
        <w:ind w:firstLine="709"/>
        <w:contextualSpacing/>
        <w:jc w:val="both"/>
        <w:rPr>
          <w:sz w:val="28"/>
          <w:szCs w:val="28"/>
        </w:rPr>
      </w:pPr>
      <w:r w:rsidRPr="00B91459">
        <w:rPr>
          <w:sz w:val="28"/>
          <w:szCs w:val="28"/>
        </w:rPr>
        <w:t>Компонент на тепловую энергию для установления двухкомпонентного тарифа на горячую воду принимается в расчет согласно таблице 22 данного экспертного заключения.</w:t>
      </w:r>
    </w:p>
    <w:p w14:paraId="1E317095" w14:textId="77777777" w:rsidR="00B91459" w:rsidRPr="00B91459" w:rsidRDefault="00B91459" w:rsidP="00B91459">
      <w:pPr>
        <w:ind w:firstLine="709"/>
        <w:contextualSpacing/>
        <w:jc w:val="both"/>
        <w:rPr>
          <w:sz w:val="28"/>
          <w:szCs w:val="28"/>
        </w:rPr>
      </w:pPr>
      <w:r w:rsidRPr="00B91459">
        <w:rPr>
          <w:sz w:val="28"/>
          <w:szCs w:val="28"/>
        </w:rPr>
        <w:t>В соответствии с пунктом 88 Основ ценообразования в сфере водоснабжения и водоотведения, органы регулирования тарифов устанавливают двухкомпонентный тариф на горячую воду в закрытой системе горячего водоснабжения, состоящий из компонента на холодную воду и компонента на тепловую энергию.</w:t>
      </w:r>
    </w:p>
    <w:p w14:paraId="69B8CE61" w14:textId="77777777" w:rsidR="00B91459" w:rsidRPr="00B91459" w:rsidRDefault="00B91459" w:rsidP="00B91459">
      <w:pPr>
        <w:ind w:firstLine="709"/>
        <w:contextualSpacing/>
        <w:jc w:val="both"/>
        <w:rPr>
          <w:bCs/>
          <w:sz w:val="28"/>
          <w:szCs w:val="28"/>
        </w:rPr>
      </w:pPr>
      <w:r w:rsidRPr="00B91459">
        <w:rPr>
          <w:sz w:val="28"/>
          <w:szCs w:val="28"/>
        </w:rPr>
        <w:t xml:space="preserve">Компонент на холодную воду применяется в расчет на уровне тарифов АО «СКЭК» </w:t>
      </w:r>
      <w:r w:rsidRPr="00B91459">
        <w:rPr>
          <w:bCs/>
          <w:sz w:val="28"/>
          <w:szCs w:val="28"/>
        </w:rPr>
        <w:t>на питьевую воду на 2024 год в том числе:</w:t>
      </w:r>
    </w:p>
    <w:p w14:paraId="71D25FAA" w14:textId="77777777" w:rsidR="00B91459" w:rsidRPr="00B91459" w:rsidRDefault="00B91459" w:rsidP="00B91459">
      <w:pPr>
        <w:ind w:firstLine="709"/>
        <w:contextualSpacing/>
        <w:jc w:val="both"/>
        <w:rPr>
          <w:sz w:val="28"/>
          <w:szCs w:val="28"/>
        </w:rPr>
      </w:pPr>
      <w:r w:rsidRPr="00B91459">
        <w:rPr>
          <w:sz w:val="28"/>
          <w:szCs w:val="28"/>
        </w:rPr>
        <w:t xml:space="preserve"> прогнозные тарифы на 2024 год на обеспечение холодной водой:</w:t>
      </w:r>
    </w:p>
    <w:p w14:paraId="2EACE356" w14:textId="77777777" w:rsidR="00B91459" w:rsidRPr="00B91459" w:rsidRDefault="00B91459" w:rsidP="00B91459">
      <w:pPr>
        <w:ind w:firstLine="709"/>
        <w:contextualSpacing/>
        <w:jc w:val="both"/>
        <w:rPr>
          <w:sz w:val="28"/>
          <w:szCs w:val="28"/>
        </w:rPr>
      </w:pPr>
      <w:r w:rsidRPr="00B91459">
        <w:rPr>
          <w:sz w:val="28"/>
          <w:szCs w:val="28"/>
        </w:rPr>
        <w:t>с 01.01.2024 по 30.06.2024 – 48,57 руб./м³;</w:t>
      </w:r>
    </w:p>
    <w:p w14:paraId="399A2758" w14:textId="77777777" w:rsidR="00B91459" w:rsidRPr="00B91459" w:rsidRDefault="00B91459" w:rsidP="00B91459">
      <w:pPr>
        <w:ind w:firstLine="709"/>
        <w:contextualSpacing/>
        <w:jc w:val="both"/>
        <w:rPr>
          <w:sz w:val="28"/>
          <w:szCs w:val="28"/>
        </w:rPr>
      </w:pPr>
      <w:r w:rsidRPr="00B91459">
        <w:rPr>
          <w:sz w:val="28"/>
          <w:szCs w:val="28"/>
        </w:rPr>
        <w:t>с 01.07.2024 по 31.12.2024 – 53,23 руб./м³.</w:t>
      </w:r>
    </w:p>
    <w:p w14:paraId="69E43149" w14:textId="77777777" w:rsidR="00B91459" w:rsidRPr="00B91459" w:rsidRDefault="00B91459" w:rsidP="00B91459">
      <w:pPr>
        <w:ind w:firstLine="709"/>
        <w:contextualSpacing/>
        <w:jc w:val="both"/>
        <w:rPr>
          <w:sz w:val="28"/>
          <w:szCs w:val="28"/>
        </w:rPr>
      </w:pPr>
      <w:r w:rsidRPr="00B91459">
        <w:rPr>
          <w:sz w:val="28"/>
          <w:szCs w:val="28"/>
        </w:rPr>
        <w:t>Размеры двухкомпонентных тарифов на горячую воду в закрытой системе горячего водоснабжения, реализуемую на потребительском рынке</w:t>
      </w:r>
      <w:r w:rsidRPr="00B91459">
        <w:rPr>
          <w:color w:val="000000"/>
          <w:sz w:val="28"/>
          <w:szCs w:val="28"/>
        </w:rPr>
        <w:t xml:space="preserve"> Кемеровского муниципального округа</w:t>
      </w:r>
      <w:r w:rsidRPr="00B91459">
        <w:rPr>
          <w:sz w:val="28"/>
          <w:szCs w:val="28"/>
        </w:rPr>
        <w:t>, на 2022-2031 годы для ООО «НТСК» представлены в таблице 37.</w:t>
      </w:r>
    </w:p>
    <w:p w14:paraId="7243A0F2" w14:textId="77777777" w:rsidR="00B91459" w:rsidRPr="00B91459" w:rsidRDefault="00B91459" w:rsidP="00B91459">
      <w:pPr>
        <w:ind w:firstLine="709"/>
        <w:contextualSpacing/>
        <w:jc w:val="both"/>
        <w:rPr>
          <w:sz w:val="28"/>
          <w:szCs w:val="28"/>
        </w:rPr>
      </w:pPr>
      <w:r w:rsidRPr="00B91459">
        <w:rPr>
          <w:sz w:val="28"/>
          <w:szCs w:val="28"/>
        </w:rPr>
        <w:t>Размеры двухкомпонентных тарифов на горячую воду в закрытой системе горячего водоснабжения, реализуемую на потребительском рынке Кемеровского городского округа, на период с 01.01.2024 по 31.12.2024 для ООО «НТСК» представлены в таблице 38</w:t>
      </w:r>
    </w:p>
    <w:p w14:paraId="2782658B" w14:textId="77777777" w:rsidR="00B91459" w:rsidRPr="00B91459" w:rsidRDefault="00B91459" w:rsidP="00B91459">
      <w:pPr>
        <w:spacing w:after="160"/>
        <w:ind w:firstLine="851"/>
        <w:contextualSpacing/>
        <w:jc w:val="both"/>
        <w:rPr>
          <w:sz w:val="28"/>
          <w:szCs w:val="28"/>
        </w:rPr>
      </w:pPr>
    </w:p>
    <w:p w14:paraId="507E4243" w14:textId="77777777" w:rsidR="00B91459" w:rsidRPr="00B91459" w:rsidRDefault="00B91459" w:rsidP="00B91459">
      <w:pPr>
        <w:ind w:left="1211" w:right="-427"/>
        <w:jc w:val="right"/>
        <w:rPr>
          <w:sz w:val="28"/>
          <w:szCs w:val="28"/>
        </w:rPr>
        <w:sectPr w:rsidR="00B91459" w:rsidRPr="00B91459" w:rsidSect="00CA4F40">
          <w:headerReference w:type="default" r:id="rId66"/>
          <w:pgSz w:w="11906" w:h="16838"/>
          <w:pgMar w:top="1134" w:right="707" w:bottom="1134" w:left="1701" w:header="567" w:footer="737" w:gutter="0"/>
          <w:cols w:space="720"/>
          <w:docGrid w:linePitch="326"/>
        </w:sectPr>
      </w:pPr>
    </w:p>
    <w:p w14:paraId="16C0EA18" w14:textId="77777777" w:rsidR="00B91459" w:rsidRPr="00B91459" w:rsidRDefault="00B91459" w:rsidP="00B91459">
      <w:pPr>
        <w:ind w:left="1211" w:right="-2"/>
        <w:jc w:val="right"/>
        <w:rPr>
          <w:sz w:val="28"/>
          <w:szCs w:val="28"/>
        </w:rPr>
      </w:pPr>
      <w:r w:rsidRPr="00B91459">
        <w:rPr>
          <w:sz w:val="28"/>
          <w:szCs w:val="28"/>
        </w:rPr>
        <w:lastRenderedPageBreak/>
        <w:t>Таблица 37.</w:t>
      </w:r>
    </w:p>
    <w:p w14:paraId="01E167D3" w14:textId="77777777" w:rsidR="00B91459" w:rsidRPr="00B91459" w:rsidRDefault="00B91459" w:rsidP="00B91459">
      <w:pPr>
        <w:ind w:firstLine="709"/>
        <w:contextualSpacing/>
        <w:jc w:val="center"/>
        <w:rPr>
          <w:sz w:val="28"/>
          <w:szCs w:val="28"/>
        </w:rPr>
      </w:pPr>
      <w:r w:rsidRPr="00B91459">
        <w:rPr>
          <w:sz w:val="28"/>
          <w:szCs w:val="28"/>
        </w:rPr>
        <w:t>Тарифы на горячую воду в закрытой системе горячего водоснабжения, реализуемую на потребительском рынке</w:t>
      </w:r>
      <w:r w:rsidRPr="00B91459">
        <w:rPr>
          <w:color w:val="000000"/>
          <w:sz w:val="28"/>
          <w:szCs w:val="28"/>
        </w:rPr>
        <w:t xml:space="preserve"> Кемеровского муниципального округа</w:t>
      </w:r>
      <w:r w:rsidRPr="00B91459">
        <w:rPr>
          <w:sz w:val="28"/>
          <w:szCs w:val="28"/>
        </w:rPr>
        <w:t xml:space="preserve">, </w:t>
      </w:r>
      <w:r w:rsidRPr="00B91459">
        <w:rPr>
          <w:sz w:val="28"/>
          <w:szCs w:val="28"/>
        </w:rPr>
        <w:br/>
        <w:t>на 2022-2031 годы для ООО «НТСК»</w:t>
      </w:r>
    </w:p>
    <w:p w14:paraId="3F58B99B" w14:textId="77777777" w:rsidR="00B91459" w:rsidRPr="00B91459" w:rsidRDefault="00B91459" w:rsidP="00B91459">
      <w:pPr>
        <w:ind w:left="567" w:firstLine="851"/>
        <w:contextualSpacing/>
        <w:jc w:val="center"/>
        <w:rPr>
          <w:sz w:val="28"/>
          <w:szCs w:val="28"/>
        </w:rPr>
      </w:pPr>
    </w:p>
    <w:tbl>
      <w:tblPr>
        <w:tblW w:w="100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68"/>
        <w:gridCol w:w="1524"/>
        <w:gridCol w:w="1567"/>
        <w:gridCol w:w="1567"/>
        <w:gridCol w:w="1915"/>
        <w:gridCol w:w="1916"/>
      </w:tblGrid>
      <w:tr w:rsidR="00B91459" w:rsidRPr="00B91459" w14:paraId="7B216D03" w14:textId="77777777" w:rsidTr="003E7303">
        <w:trPr>
          <w:trHeight w:val="356"/>
          <w:tblHeader/>
        </w:trPr>
        <w:tc>
          <w:tcPr>
            <w:tcW w:w="1568" w:type="dxa"/>
            <w:vMerge w:val="restart"/>
            <w:tcBorders>
              <w:top w:val="single" w:sz="2" w:space="0" w:color="auto"/>
              <w:left w:val="single" w:sz="2" w:space="0" w:color="auto"/>
              <w:right w:val="single" w:sz="2" w:space="0" w:color="auto"/>
            </w:tcBorders>
            <w:vAlign w:val="center"/>
            <w:hideMark/>
          </w:tcPr>
          <w:p w14:paraId="49D552BE" w14:textId="77777777" w:rsidR="00B91459" w:rsidRPr="00B91459" w:rsidRDefault="00B91459" w:rsidP="00B91459">
            <w:pPr>
              <w:tabs>
                <w:tab w:val="left" w:pos="3052"/>
              </w:tabs>
              <w:ind w:left="-108" w:right="-108"/>
              <w:jc w:val="center"/>
              <w:rPr>
                <w:sz w:val="22"/>
                <w:szCs w:val="22"/>
              </w:rPr>
            </w:pPr>
            <w:r w:rsidRPr="00B91459">
              <w:rPr>
                <w:sz w:val="22"/>
                <w:szCs w:val="22"/>
              </w:rPr>
              <w:t>Наименование регулируемой организации</w:t>
            </w:r>
          </w:p>
        </w:tc>
        <w:tc>
          <w:tcPr>
            <w:tcW w:w="1524" w:type="dxa"/>
            <w:vMerge w:val="restart"/>
            <w:tcBorders>
              <w:top w:val="single" w:sz="2" w:space="0" w:color="auto"/>
              <w:left w:val="single" w:sz="2" w:space="0" w:color="auto"/>
              <w:right w:val="single" w:sz="2" w:space="0" w:color="auto"/>
            </w:tcBorders>
            <w:vAlign w:val="center"/>
            <w:hideMark/>
          </w:tcPr>
          <w:p w14:paraId="17D40EEE" w14:textId="77777777" w:rsidR="00B91459" w:rsidRPr="00B91459" w:rsidRDefault="00B91459" w:rsidP="00B91459">
            <w:pPr>
              <w:ind w:left="-108" w:firstLine="47"/>
              <w:jc w:val="center"/>
              <w:rPr>
                <w:sz w:val="22"/>
                <w:szCs w:val="22"/>
              </w:rPr>
            </w:pPr>
            <w:r w:rsidRPr="00B91459">
              <w:rPr>
                <w:sz w:val="22"/>
                <w:szCs w:val="22"/>
              </w:rPr>
              <w:t>Период</w:t>
            </w:r>
          </w:p>
        </w:tc>
        <w:tc>
          <w:tcPr>
            <w:tcW w:w="1567" w:type="dxa"/>
            <w:vMerge w:val="restart"/>
            <w:tcBorders>
              <w:top w:val="single" w:sz="2" w:space="0" w:color="auto"/>
              <w:left w:val="single" w:sz="2" w:space="0" w:color="auto"/>
              <w:bottom w:val="single" w:sz="4" w:space="0" w:color="auto"/>
              <w:right w:val="single" w:sz="2" w:space="0" w:color="auto"/>
            </w:tcBorders>
            <w:vAlign w:val="center"/>
            <w:hideMark/>
          </w:tcPr>
          <w:p w14:paraId="3D4D7403" w14:textId="77777777" w:rsidR="00B91459" w:rsidRPr="00B91459" w:rsidRDefault="00B91459" w:rsidP="00B91459">
            <w:pPr>
              <w:ind w:left="-108" w:right="-104" w:firstLine="3"/>
              <w:jc w:val="center"/>
              <w:rPr>
                <w:sz w:val="22"/>
                <w:szCs w:val="22"/>
              </w:rPr>
            </w:pPr>
            <w:r w:rsidRPr="00B91459">
              <w:rPr>
                <w:sz w:val="22"/>
                <w:szCs w:val="22"/>
              </w:rPr>
              <w:t>Компонент на холодную воду для прочих потребителей,</w:t>
            </w:r>
          </w:p>
          <w:p w14:paraId="5F686FBA" w14:textId="77777777" w:rsidR="00B91459" w:rsidRPr="00B91459" w:rsidRDefault="00B91459" w:rsidP="00B91459">
            <w:pPr>
              <w:ind w:left="-108" w:right="-104" w:firstLine="3"/>
              <w:jc w:val="center"/>
              <w:rPr>
                <w:sz w:val="22"/>
                <w:szCs w:val="22"/>
              </w:rPr>
            </w:pPr>
            <w:r w:rsidRPr="00B91459">
              <w:rPr>
                <w:sz w:val="22"/>
                <w:szCs w:val="22"/>
              </w:rPr>
              <w:t>руб./м</w:t>
            </w:r>
            <w:r w:rsidRPr="00B91459">
              <w:rPr>
                <w:sz w:val="22"/>
                <w:szCs w:val="22"/>
                <w:vertAlign w:val="superscript"/>
              </w:rPr>
              <w:t>3</w:t>
            </w:r>
          </w:p>
          <w:p w14:paraId="44932E34" w14:textId="77777777" w:rsidR="00B91459" w:rsidRPr="00B91459" w:rsidRDefault="00B91459" w:rsidP="00B91459">
            <w:pPr>
              <w:tabs>
                <w:tab w:val="left" w:pos="3052"/>
              </w:tabs>
              <w:ind w:left="-108" w:right="-104" w:firstLine="3"/>
              <w:jc w:val="center"/>
              <w:rPr>
                <w:sz w:val="22"/>
                <w:szCs w:val="22"/>
              </w:rPr>
            </w:pPr>
            <w:r w:rsidRPr="00B91459">
              <w:rPr>
                <w:sz w:val="22"/>
                <w:szCs w:val="22"/>
              </w:rPr>
              <w:t>(без НДС)</w:t>
            </w:r>
          </w:p>
        </w:tc>
        <w:tc>
          <w:tcPr>
            <w:tcW w:w="1567" w:type="dxa"/>
            <w:vMerge w:val="restart"/>
            <w:tcBorders>
              <w:top w:val="single" w:sz="2" w:space="0" w:color="auto"/>
              <w:left w:val="single" w:sz="2" w:space="0" w:color="auto"/>
              <w:bottom w:val="single" w:sz="4" w:space="0" w:color="auto"/>
              <w:right w:val="single" w:sz="4" w:space="0" w:color="auto"/>
            </w:tcBorders>
            <w:vAlign w:val="center"/>
            <w:hideMark/>
          </w:tcPr>
          <w:p w14:paraId="5D604F7D" w14:textId="77777777" w:rsidR="00B91459" w:rsidRPr="00B91459" w:rsidRDefault="00B91459" w:rsidP="00B91459">
            <w:pPr>
              <w:ind w:left="-108" w:right="-104" w:firstLine="3"/>
              <w:jc w:val="center"/>
              <w:rPr>
                <w:sz w:val="22"/>
                <w:szCs w:val="22"/>
              </w:rPr>
            </w:pPr>
            <w:r w:rsidRPr="00B91459">
              <w:rPr>
                <w:sz w:val="22"/>
                <w:szCs w:val="22"/>
              </w:rPr>
              <w:t>Компонент на холодную воду для населения,</w:t>
            </w:r>
          </w:p>
          <w:p w14:paraId="52D65D01" w14:textId="77777777" w:rsidR="00B91459" w:rsidRPr="00B91459" w:rsidRDefault="00B91459" w:rsidP="00B91459">
            <w:pPr>
              <w:ind w:left="-108" w:right="-104" w:firstLine="3"/>
              <w:jc w:val="center"/>
              <w:rPr>
                <w:sz w:val="22"/>
                <w:szCs w:val="22"/>
              </w:rPr>
            </w:pPr>
            <w:r w:rsidRPr="00B91459">
              <w:rPr>
                <w:sz w:val="22"/>
                <w:szCs w:val="22"/>
              </w:rPr>
              <w:t>руб./м</w:t>
            </w:r>
            <w:r w:rsidRPr="00B91459">
              <w:rPr>
                <w:sz w:val="22"/>
                <w:szCs w:val="22"/>
                <w:vertAlign w:val="superscript"/>
              </w:rPr>
              <w:t>3 *</w:t>
            </w:r>
          </w:p>
          <w:p w14:paraId="04BACD1A" w14:textId="77777777" w:rsidR="00B91459" w:rsidRPr="00B91459" w:rsidRDefault="00B91459" w:rsidP="00B91459">
            <w:pPr>
              <w:tabs>
                <w:tab w:val="left" w:pos="3052"/>
              </w:tabs>
              <w:ind w:left="-108" w:right="-151"/>
              <w:jc w:val="center"/>
              <w:rPr>
                <w:sz w:val="22"/>
                <w:szCs w:val="22"/>
              </w:rPr>
            </w:pPr>
            <w:r w:rsidRPr="00B91459">
              <w:rPr>
                <w:sz w:val="22"/>
                <w:szCs w:val="22"/>
              </w:rPr>
              <w:t>(с НДС)</w:t>
            </w:r>
          </w:p>
        </w:tc>
        <w:tc>
          <w:tcPr>
            <w:tcW w:w="3831" w:type="dxa"/>
            <w:gridSpan w:val="2"/>
            <w:tcBorders>
              <w:top w:val="single" w:sz="2" w:space="0" w:color="auto"/>
              <w:left w:val="single" w:sz="4" w:space="0" w:color="auto"/>
              <w:right w:val="single" w:sz="2" w:space="0" w:color="auto"/>
            </w:tcBorders>
            <w:vAlign w:val="center"/>
            <w:hideMark/>
          </w:tcPr>
          <w:p w14:paraId="0D5B1AD7" w14:textId="77777777" w:rsidR="00B91459" w:rsidRPr="00B91459" w:rsidRDefault="00B91459" w:rsidP="00B91459">
            <w:pPr>
              <w:tabs>
                <w:tab w:val="left" w:pos="3052"/>
              </w:tabs>
              <w:jc w:val="center"/>
              <w:rPr>
                <w:sz w:val="22"/>
                <w:szCs w:val="22"/>
              </w:rPr>
            </w:pPr>
            <w:r w:rsidRPr="00B91459">
              <w:rPr>
                <w:sz w:val="22"/>
                <w:szCs w:val="22"/>
              </w:rPr>
              <w:t>Компонент на тепловую энергию</w:t>
            </w:r>
          </w:p>
        </w:tc>
      </w:tr>
      <w:tr w:rsidR="00B91459" w:rsidRPr="00B91459" w14:paraId="27F0BB37" w14:textId="77777777" w:rsidTr="003E7303">
        <w:trPr>
          <w:trHeight w:val="883"/>
          <w:tblHeader/>
        </w:trPr>
        <w:tc>
          <w:tcPr>
            <w:tcW w:w="1568" w:type="dxa"/>
            <w:vMerge/>
            <w:tcBorders>
              <w:left w:val="single" w:sz="2" w:space="0" w:color="auto"/>
              <w:bottom w:val="single" w:sz="2" w:space="0" w:color="auto"/>
              <w:right w:val="single" w:sz="2" w:space="0" w:color="auto"/>
            </w:tcBorders>
            <w:vAlign w:val="center"/>
          </w:tcPr>
          <w:p w14:paraId="4C601429" w14:textId="77777777" w:rsidR="00B91459" w:rsidRPr="00B91459" w:rsidRDefault="00B91459" w:rsidP="00B91459">
            <w:pPr>
              <w:rPr>
                <w:sz w:val="22"/>
                <w:szCs w:val="22"/>
              </w:rPr>
            </w:pPr>
          </w:p>
        </w:tc>
        <w:tc>
          <w:tcPr>
            <w:tcW w:w="1524" w:type="dxa"/>
            <w:vMerge/>
            <w:tcBorders>
              <w:left w:val="single" w:sz="2" w:space="0" w:color="auto"/>
              <w:bottom w:val="single" w:sz="2" w:space="0" w:color="auto"/>
              <w:right w:val="single" w:sz="2" w:space="0" w:color="auto"/>
            </w:tcBorders>
            <w:vAlign w:val="center"/>
          </w:tcPr>
          <w:p w14:paraId="1CF23D57" w14:textId="77777777" w:rsidR="00B91459" w:rsidRPr="00B91459" w:rsidRDefault="00B91459" w:rsidP="00B91459">
            <w:pPr>
              <w:rPr>
                <w:sz w:val="22"/>
                <w:szCs w:val="22"/>
              </w:rPr>
            </w:pPr>
          </w:p>
        </w:tc>
        <w:tc>
          <w:tcPr>
            <w:tcW w:w="1567" w:type="dxa"/>
            <w:vMerge/>
            <w:tcBorders>
              <w:left w:val="single" w:sz="2" w:space="0" w:color="auto"/>
              <w:bottom w:val="single" w:sz="4" w:space="0" w:color="auto"/>
              <w:right w:val="single" w:sz="2" w:space="0" w:color="auto"/>
            </w:tcBorders>
            <w:vAlign w:val="center"/>
          </w:tcPr>
          <w:p w14:paraId="14280148" w14:textId="77777777" w:rsidR="00B91459" w:rsidRPr="00B91459" w:rsidRDefault="00B91459" w:rsidP="00B91459">
            <w:pPr>
              <w:rPr>
                <w:sz w:val="22"/>
                <w:szCs w:val="22"/>
              </w:rPr>
            </w:pPr>
          </w:p>
        </w:tc>
        <w:tc>
          <w:tcPr>
            <w:tcW w:w="1567" w:type="dxa"/>
            <w:vMerge/>
            <w:tcBorders>
              <w:left w:val="single" w:sz="2" w:space="0" w:color="auto"/>
              <w:bottom w:val="single" w:sz="4" w:space="0" w:color="auto"/>
              <w:right w:val="single" w:sz="4" w:space="0" w:color="auto"/>
            </w:tcBorders>
            <w:vAlign w:val="center"/>
          </w:tcPr>
          <w:p w14:paraId="5DC5F65B" w14:textId="77777777" w:rsidR="00B91459" w:rsidRPr="00B91459" w:rsidRDefault="00B91459" w:rsidP="00B91459">
            <w:pPr>
              <w:rPr>
                <w:sz w:val="22"/>
                <w:szCs w:val="22"/>
              </w:rPr>
            </w:pPr>
          </w:p>
        </w:tc>
        <w:tc>
          <w:tcPr>
            <w:tcW w:w="1915" w:type="dxa"/>
            <w:tcBorders>
              <w:top w:val="single" w:sz="2" w:space="0" w:color="auto"/>
              <w:left w:val="single" w:sz="4" w:space="0" w:color="auto"/>
              <w:bottom w:val="single" w:sz="2" w:space="0" w:color="auto"/>
              <w:right w:val="single" w:sz="2" w:space="0" w:color="auto"/>
            </w:tcBorders>
            <w:vAlign w:val="center"/>
          </w:tcPr>
          <w:p w14:paraId="0E88DAAD" w14:textId="77777777" w:rsidR="00B91459" w:rsidRPr="00B91459" w:rsidRDefault="00B91459" w:rsidP="00B91459">
            <w:pPr>
              <w:tabs>
                <w:tab w:val="left" w:pos="3052"/>
              </w:tabs>
              <w:ind w:left="-108" w:right="-151"/>
              <w:jc w:val="center"/>
              <w:rPr>
                <w:sz w:val="22"/>
                <w:szCs w:val="22"/>
              </w:rPr>
            </w:pPr>
            <w:proofErr w:type="spellStart"/>
            <w:r w:rsidRPr="00B91459">
              <w:rPr>
                <w:sz w:val="22"/>
                <w:szCs w:val="22"/>
              </w:rPr>
              <w:t>Одноставочный</w:t>
            </w:r>
            <w:proofErr w:type="spellEnd"/>
            <w:r w:rsidRPr="00B91459">
              <w:rPr>
                <w:sz w:val="22"/>
                <w:szCs w:val="22"/>
              </w:rPr>
              <w:t>,</w:t>
            </w:r>
          </w:p>
          <w:p w14:paraId="3339DB9E" w14:textId="77777777" w:rsidR="00B91459" w:rsidRPr="00B91459" w:rsidRDefault="00B91459" w:rsidP="00B91459">
            <w:pPr>
              <w:tabs>
                <w:tab w:val="left" w:pos="3052"/>
              </w:tabs>
              <w:ind w:left="-108" w:right="-151"/>
              <w:jc w:val="center"/>
              <w:rPr>
                <w:sz w:val="22"/>
                <w:szCs w:val="22"/>
              </w:rPr>
            </w:pPr>
            <w:r w:rsidRPr="00B91459">
              <w:rPr>
                <w:sz w:val="22"/>
                <w:szCs w:val="22"/>
              </w:rPr>
              <w:t>руб./Гкал (без НДС)</w:t>
            </w:r>
          </w:p>
        </w:tc>
        <w:tc>
          <w:tcPr>
            <w:tcW w:w="1916" w:type="dxa"/>
            <w:tcBorders>
              <w:top w:val="single" w:sz="2" w:space="0" w:color="auto"/>
              <w:left w:val="single" w:sz="4" w:space="0" w:color="auto"/>
              <w:bottom w:val="single" w:sz="2" w:space="0" w:color="auto"/>
              <w:right w:val="single" w:sz="2" w:space="0" w:color="auto"/>
            </w:tcBorders>
            <w:vAlign w:val="center"/>
          </w:tcPr>
          <w:p w14:paraId="4DAAFBCA" w14:textId="77777777" w:rsidR="00B91459" w:rsidRPr="00B91459" w:rsidRDefault="00B91459" w:rsidP="00B91459">
            <w:pPr>
              <w:ind w:left="-120" w:right="-112"/>
              <w:jc w:val="center"/>
              <w:rPr>
                <w:sz w:val="22"/>
                <w:szCs w:val="22"/>
              </w:rPr>
            </w:pPr>
            <w:proofErr w:type="spellStart"/>
            <w:r w:rsidRPr="00B91459">
              <w:rPr>
                <w:sz w:val="22"/>
                <w:szCs w:val="22"/>
              </w:rPr>
              <w:t>Одноставочный</w:t>
            </w:r>
            <w:proofErr w:type="spellEnd"/>
            <w:r w:rsidRPr="00B91459">
              <w:rPr>
                <w:sz w:val="22"/>
                <w:szCs w:val="22"/>
              </w:rPr>
              <w:t>,</w:t>
            </w:r>
          </w:p>
          <w:p w14:paraId="338A417C" w14:textId="77777777" w:rsidR="00B91459" w:rsidRPr="00B91459" w:rsidRDefault="00B91459" w:rsidP="00B91459">
            <w:pPr>
              <w:ind w:left="-120" w:right="-112"/>
              <w:jc w:val="center"/>
              <w:rPr>
                <w:sz w:val="22"/>
                <w:szCs w:val="22"/>
              </w:rPr>
            </w:pPr>
            <w:r w:rsidRPr="00B91459">
              <w:rPr>
                <w:sz w:val="22"/>
                <w:szCs w:val="22"/>
              </w:rPr>
              <w:t xml:space="preserve">руб./Гкал </w:t>
            </w:r>
          </w:p>
          <w:p w14:paraId="59FF085D" w14:textId="77777777" w:rsidR="00B91459" w:rsidRPr="00B91459" w:rsidRDefault="00B91459" w:rsidP="00B91459">
            <w:pPr>
              <w:ind w:left="-120" w:right="-112"/>
              <w:jc w:val="center"/>
              <w:rPr>
                <w:sz w:val="22"/>
                <w:szCs w:val="22"/>
              </w:rPr>
            </w:pPr>
            <w:r w:rsidRPr="00B91459">
              <w:rPr>
                <w:sz w:val="22"/>
                <w:szCs w:val="22"/>
              </w:rPr>
              <w:t>(с НДС) *</w:t>
            </w:r>
          </w:p>
        </w:tc>
      </w:tr>
      <w:tr w:rsidR="00B91459" w:rsidRPr="00B91459" w14:paraId="5F5595B0" w14:textId="77777777" w:rsidTr="003E7303">
        <w:trPr>
          <w:trHeight w:val="228"/>
          <w:tblHeader/>
        </w:trPr>
        <w:tc>
          <w:tcPr>
            <w:tcW w:w="1568" w:type="dxa"/>
            <w:tcBorders>
              <w:top w:val="single" w:sz="2" w:space="0" w:color="auto"/>
              <w:left w:val="single" w:sz="2" w:space="0" w:color="auto"/>
              <w:right w:val="single" w:sz="2" w:space="0" w:color="auto"/>
            </w:tcBorders>
            <w:vAlign w:val="center"/>
          </w:tcPr>
          <w:p w14:paraId="594B083E" w14:textId="77777777" w:rsidR="00B91459" w:rsidRPr="00B91459" w:rsidRDefault="00B91459" w:rsidP="00B91459">
            <w:pPr>
              <w:tabs>
                <w:tab w:val="left" w:pos="3052"/>
              </w:tabs>
              <w:ind w:left="-73"/>
              <w:jc w:val="center"/>
              <w:rPr>
                <w:bCs/>
                <w:kern w:val="32"/>
                <w:sz w:val="22"/>
                <w:szCs w:val="22"/>
              </w:rPr>
            </w:pPr>
            <w:r w:rsidRPr="00B91459">
              <w:rPr>
                <w:bCs/>
                <w:kern w:val="32"/>
                <w:sz w:val="22"/>
                <w:szCs w:val="22"/>
              </w:rPr>
              <w:t>1</w:t>
            </w:r>
          </w:p>
        </w:tc>
        <w:tc>
          <w:tcPr>
            <w:tcW w:w="1524" w:type="dxa"/>
            <w:tcBorders>
              <w:top w:val="single" w:sz="2" w:space="0" w:color="auto"/>
              <w:left w:val="single" w:sz="2" w:space="0" w:color="auto"/>
              <w:bottom w:val="single" w:sz="2" w:space="0" w:color="auto"/>
              <w:right w:val="single" w:sz="2" w:space="0" w:color="auto"/>
            </w:tcBorders>
            <w:vAlign w:val="center"/>
            <w:hideMark/>
          </w:tcPr>
          <w:p w14:paraId="2E881581" w14:textId="77777777" w:rsidR="00B91459" w:rsidRPr="00B91459" w:rsidRDefault="00B91459" w:rsidP="00B91459">
            <w:pPr>
              <w:tabs>
                <w:tab w:val="left" w:pos="3052"/>
              </w:tabs>
              <w:ind w:hanging="108"/>
              <w:jc w:val="center"/>
              <w:rPr>
                <w:sz w:val="22"/>
                <w:szCs w:val="22"/>
              </w:rPr>
            </w:pPr>
            <w:r w:rsidRPr="00B91459">
              <w:rPr>
                <w:sz w:val="22"/>
                <w:szCs w:val="22"/>
              </w:rPr>
              <w:t>2</w:t>
            </w:r>
          </w:p>
        </w:tc>
        <w:tc>
          <w:tcPr>
            <w:tcW w:w="1567" w:type="dxa"/>
            <w:tcBorders>
              <w:top w:val="single" w:sz="4" w:space="0" w:color="auto"/>
              <w:left w:val="nil"/>
              <w:bottom w:val="single" w:sz="4" w:space="0" w:color="auto"/>
              <w:right w:val="single" w:sz="4" w:space="0" w:color="auto"/>
            </w:tcBorders>
            <w:shd w:val="clear" w:color="auto" w:fill="FFFFFF"/>
            <w:vAlign w:val="center"/>
            <w:hideMark/>
          </w:tcPr>
          <w:p w14:paraId="35ADCDAE" w14:textId="77777777" w:rsidR="00B91459" w:rsidRPr="00B91459" w:rsidRDefault="00B91459" w:rsidP="00B91459">
            <w:pPr>
              <w:jc w:val="center"/>
              <w:rPr>
                <w:sz w:val="22"/>
                <w:szCs w:val="22"/>
              </w:rPr>
            </w:pPr>
            <w:r w:rsidRPr="00B91459">
              <w:rPr>
                <w:sz w:val="22"/>
                <w:szCs w:val="22"/>
              </w:rPr>
              <w:t>3</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67B8618D" w14:textId="77777777" w:rsidR="00B91459" w:rsidRPr="00B91459" w:rsidRDefault="00B91459" w:rsidP="00B91459">
            <w:pPr>
              <w:jc w:val="center"/>
              <w:rPr>
                <w:sz w:val="22"/>
                <w:szCs w:val="22"/>
              </w:rPr>
            </w:pPr>
            <w:r w:rsidRPr="00B91459">
              <w:rPr>
                <w:sz w:val="22"/>
                <w:szCs w:val="22"/>
              </w:rPr>
              <w:t>4</w:t>
            </w:r>
          </w:p>
        </w:tc>
        <w:tc>
          <w:tcPr>
            <w:tcW w:w="1915" w:type="dxa"/>
            <w:tcBorders>
              <w:top w:val="single" w:sz="2" w:space="0" w:color="auto"/>
              <w:left w:val="single" w:sz="4" w:space="0" w:color="auto"/>
              <w:bottom w:val="single" w:sz="4" w:space="0" w:color="auto"/>
              <w:right w:val="single" w:sz="4" w:space="0" w:color="auto"/>
            </w:tcBorders>
            <w:shd w:val="clear" w:color="auto" w:fill="auto"/>
            <w:vAlign w:val="center"/>
          </w:tcPr>
          <w:p w14:paraId="27835A28" w14:textId="77777777" w:rsidR="00B91459" w:rsidRPr="00B91459" w:rsidRDefault="00B91459" w:rsidP="00B91459">
            <w:pPr>
              <w:jc w:val="center"/>
              <w:rPr>
                <w:sz w:val="22"/>
                <w:szCs w:val="22"/>
              </w:rPr>
            </w:pPr>
            <w:r w:rsidRPr="00B91459">
              <w:rPr>
                <w:sz w:val="22"/>
                <w:szCs w:val="22"/>
              </w:rPr>
              <w:t>5</w:t>
            </w:r>
          </w:p>
        </w:tc>
        <w:tc>
          <w:tcPr>
            <w:tcW w:w="1916" w:type="dxa"/>
            <w:tcBorders>
              <w:top w:val="single" w:sz="2" w:space="0" w:color="auto"/>
              <w:left w:val="single" w:sz="2" w:space="0" w:color="auto"/>
              <w:bottom w:val="single" w:sz="4" w:space="0" w:color="auto"/>
              <w:right w:val="single" w:sz="2" w:space="0" w:color="auto"/>
            </w:tcBorders>
            <w:vAlign w:val="center"/>
          </w:tcPr>
          <w:p w14:paraId="752674A3" w14:textId="77777777" w:rsidR="00B91459" w:rsidRPr="00B91459" w:rsidRDefault="00B91459" w:rsidP="00B91459">
            <w:pPr>
              <w:jc w:val="center"/>
              <w:rPr>
                <w:sz w:val="22"/>
                <w:szCs w:val="22"/>
              </w:rPr>
            </w:pPr>
            <w:r w:rsidRPr="00B91459">
              <w:rPr>
                <w:sz w:val="22"/>
                <w:szCs w:val="22"/>
              </w:rPr>
              <w:t>6</w:t>
            </w:r>
          </w:p>
        </w:tc>
      </w:tr>
      <w:tr w:rsidR="00B91459" w:rsidRPr="00B91459" w14:paraId="33609FD1" w14:textId="77777777" w:rsidTr="003E7303">
        <w:trPr>
          <w:trHeight w:val="228"/>
        </w:trPr>
        <w:tc>
          <w:tcPr>
            <w:tcW w:w="1568" w:type="dxa"/>
            <w:vMerge w:val="restart"/>
            <w:tcBorders>
              <w:top w:val="single" w:sz="2" w:space="0" w:color="auto"/>
              <w:left w:val="single" w:sz="2" w:space="0" w:color="auto"/>
              <w:right w:val="single" w:sz="2" w:space="0" w:color="auto"/>
            </w:tcBorders>
            <w:vAlign w:val="center"/>
          </w:tcPr>
          <w:p w14:paraId="715C602B" w14:textId="77777777" w:rsidR="00B91459" w:rsidRPr="00B91459" w:rsidRDefault="00B91459" w:rsidP="00B91459">
            <w:pPr>
              <w:tabs>
                <w:tab w:val="left" w:pos="3052"/>
              </w:tabs>
              <w:ind w:left="-73"/>
              <w:jc w:val="center"/>
              <w:rPr>
                <w:bCs/>
                <w:kern w:val="32"/>
                <w:sz w:val="22"/>
                <w:szCs w:val="22"/>
              </w:rPr>
            </w:pPr>
            <w:r w:rsidRPr="00B91459">
              <w:rPr>
                <w:bCs/>
                <w:kern w:val="32"/>
                <w:sz w:val="22"/>
                <w:szCs w:val="22"/>
              </w:rPr>
              <w:t>ООО «НТСК»</w:t>
            </w:r>
          </w:p>
        </w:tc>
        <w:tc>
          <w:tcPr>
            <w:tcW w:w="1524" w:type="dxa"/>
            <w:tcBorders>
              <w:top w:val="single" w:sz="2" w:space="0" w:color="auto"/>
              <w:left w:val="single" w:sz="2" w:space="0" w:color="auto"/>
              <w:bottom w:val="single" w:sz="2" w:space="0" w:color="auto"/>
              <w:right w:val="single" w:sz="2" w:space="0" w:color="auto"/>
            </w:tcBorders>
            <w:vAlign w:val="center"/>
            <w:hideMark/>
          </w:tcPr>
          <w:p w14:paraId="7FE24CA6" w14:textId="77777777" w:rsidR="00B91459" w:rsidRPr="00B91459" w:rsidRDefault="00B91459" w:rsidP="00B91459">
            <w:pPr>
              <w:tabs>
                <w:tab w:val="left" w:pos="3052"/>
              </w:tabs>
              <w:ind w:hanging="108"/>
              <w:jc w:val="center"/>
              <w:rPr>
                <w:sz w:val="22"/>
                <w:szCs w:val="22"/>
              </w:rPr>
            </w:pPr>
            <w:r w:rsidRPr="00B91459">
              <w:rPr>
                <w:sz w:val="22"/>
                <w:szCs w:val="22"/>
              </w:rPr>
              <w:t>с 01.01.2022</w:t>
            </w:r>
          </w:p>
        </w:tc>
        <w:tc>
          <w:tcPr>
            <w:tcW w:w="1567" w:type="dxa"/>
            <w:tcBorders>
              <w:top w:val="nil"/>
              <w:left w:val="nil"/>
              <w:bottom w:val="single" w:sz="4" w:space="0" w:color="auto"/>
              <w:right w:val="single" w:sz="4" w:space="0" w:color="auto"/>
            </w:tcBorders>
            <w:shd w:val="clear" w:color="auto" w:fill="FFFFFF"/>
            <w:vAlign w:val="center"/>
            <w:hideMark/>
          </w:tcPr>
          <w:p w14:paraId="27A38666" w14:textId="77777777" w:rsidR="00B91459" w:rsidRPr="00B91459" w:rsidRDefault="00B91459" w:rsidP="00B91459">
            <w:pPr>
              <w:jc w:val="center"/>
              <w:rPr>
                <w:sz w:val="22"/>
                <w:szCs w:val="22"/>
              </w:rPr>
            </w:pPr>
            <w:r w:rsidRPr="00B91459">
              <w:rPr>
                <w:sz w:val="22"/>
                <w:szCs w:val="22"/>
              </w:rPr>
              <w:t>38,17</w:t>
            </w:r>
          </w:p>
        </w:tc>
        <w:tc>
          <w:tcPr>
            <w:tcW w:w="1567" w:type="dxa"/>
            <w:tcBorders>
              <w:top w:val="nil"/>
              <w:left w:val="nil"/>
              <w:bottom w:val="single" w:sz="4" w:space="0" w:color="auto"/>
              <w:right w:val="single" w:sz="4" w:space="0" w:color="auto"/>
            </w:tcBorders>
            <w:shd w:val="clear" w:color="auto" w:fill="FFFFFF"/>
            <w:vAlign w:val="center"/>
          </w:tcPr>
          <w:p w14:paraId="4767C7E7" w14:textId="77777777" w:rsidR="00B91459" w:rsidRPr="00B91459" w:rsidRDefault="00B91459" w:rsidP="00B91459">
            <w:pPr>
              <w:jc w:val="center"/>
              <w:rPr>
                <w:sz w:val="22"/>
                <w:szCs w:val="22"/>
              </w:rPr>
            </w:pPr>
            <w:r w:rsidRPr="00B91459">
              <w:rPr>
                <w:sz w:val="22"/>
                <w:szCs w:val="22"/>
              </w:rPr>
              <w:t>45,80</w:t>
            </w:r>
          </w:p>
        </w:tc>
        <w:tc>
          <w:tcPr>
            <w:tcW w:w="1915" w:type="dxa"/>
            <w:tcBorders>
              <w:top w:val="single" w:sz="2" w:space="0" w:color="auto"/>
              <w:left w:val="single" w:sz="4" w:space="0" w:color="auto"/>
              <w:bottom w:val="single" w:sz="4" w:space="0" w:color="auto"/>
              <w:right w:val="single" w:sz="4" w:space="0" w:color="auto"/>
            </w:tcBorders>
            <w:shd w:val="clear" w:color="auto" w:fill="auto"/>
            <w:vAlign w:val="center"/>
          </w:tcPr>
          <w:p w14:paraId="736CC261" w14:textId="77777777" w:rsidR="00B91459" w:rsidRPr="00B91459" w:rsidRDefault="00B91459" w:rsidP="00B91459">
            <w:pPr>
              <w:jc w:val="center"/>
              <w:rPr>
                <w:sz w:val="22"/>
                <w:szCs w:val="22"/>
              </w:rPr>
            </w:pPr>
            <w:r w:rsidRPr="00B91459">
              <w:rPr>
                <w:sz w:val="22"/>
                <w:szCs w:val="22"/>
              </w:rPr>
              <w:t>3 394,08</w:t>
            </w:r>
          </w:p>
        </w:tc>
        <w:tc>
          <w:tcPr>
            <w:tcW w:w="1916" w:type="dxa"/>
            <w:tcBorders>
              <w:top w:val="single" w:sz="2" w:space="0" w:color="auto"/>
              <w:left w:val="single" w:sz="2" w:space="0" w:color="auto"/>
              <w:bottom w:val="single" w:sz="4" w:space="0" w:color="auto"/>
              <w:right w:val="single" w:sz="2" w:space="0" w:color="auto"/>
            </w:tcBorders>
            <w:vAlign w:val="center"/>
          </w:tcPr>
          <w:p w14:paraId="2E69FECC" w14:textId="77777777" w:rsidR="00B91459" w:rsidRPr="00B91459" w:rsidRDefault="00B91459" w:rsidP="00B91459">
            <w:pPr>
              <w:jc w:val="center"/>
              <w:rPr>
                <w:sz w:val="22"/>
                <w:szCs w:val="22"/>
              </w:rPr>
            </w:pPr>
            <w:r w:rsidRPr="00B91459">
              <w:rPr>
                <w:sz w:val="22"/>
                <w:szCs w:val="22"/>
              </w:rPr>
              <w:t>4 072,90</w:t>
            </w:r>
          </w:p>
        </w:tc>
      </w:tr>
      <w:tr w:rsidR="00B91459" w:rsidRPr="00B91459" w14:paraId="57774BF3" w14:textId="77777777" w:rsidTr="003E7303">
        <w:trPr>
          <w:trHeight w:val="228"/>
        </w:trPr>
        <w:tc>
          <w:tcPr>
            <w:tcW w:w="1568" w:type="dxa"/>
            <w:vMerge/>
            <w:tcBorders>
              <w:left w:val="single" w:sz="2" w:space="0" w:color="auto"/>
              <w:right w:val="single" w:sz="2" w:space="0" w:color="auto"/>
            </w:tcBorders>
            <w:vAlign w:val="center"/>
          </w:tcPr>
          <w:p w14:paraId="1CDFE840" w14:textId="77777777" w:rsidR="00B91459" w:rsidRPr="00B91459" w:rsidRDefault="00B91459" w:rsidP="00B91459">
            <w:pPr>
              <w:rPr>
                <w:bCs/>
                <w:kern w:val="32"/>
                <w:sz w:val="22"/>
                <w:szCs w:val="22"/>
              </w:rPr>
            </w:pPr>
          </w:p>
        </w:tc>
        <w:tc>
          <w:tcPr>
            <w:tcW w:w="1524" w:type="dxa"/>
            <w:tcBorders>
              <w:top w:val="single" w:sz="2" w:space="0" w:color="auto"/>
              <w:left w:val="single" w:sz="2" w:space="0" w:color="auto"/>
              <w:bottom w:val="single" w:sz="2" w:space="0" w:color="auto"/>
              <w:right w:val="single" w:sz="2" w:space="0" w:color="auto"/>
            </w:tcBorders>
            <w:vAlign w:val="center"/>
          </w:tcPr>
          <w:p w14:paraId="54DD9220" w14:textId="77777777" w:rsidR="00B91459" w:rsidRPr="00B91459" w:rsidRDefault="00B91459" w:rsidP="00B91459">
            <w:pPr>
              <w:tabs>
                <w:tab w:val="left" w:pos="3052"/>
              </w:tabs>
              <w:ind w:hanging="108"/>
              <w:jc w:val="center"/>
              <w:rPr>
                <w:sz w:val="22"/>
                <w:szCs w:val="22"/>
              </w:rPr>
            </w:pPr>
            <w:r w:rsidRPr="00B91459">
              <w:rPr>
                <w:sz w:val="22"/>
                <w:szCs w:val="22"/>
              </w:rPr>
              <w:t>с 01.07.2022</w:t>
            </w:r>
          </w:p>
        </w:tc>
        <w:tc>
          <w:tcPr>
            <w:tcW w:w="1567" w:type="dxa"/>
            <w:tcBorders>
              <w:top w:val="nil"/>
              <w:left w:val="nil"/>
              <w:bottom w:val="single" w:sz="4" w:space="0" w:color="auto"/>
              <w:right w:val="single" w:sz="4" w:space="0" w:color="auto"/>
            </w:tcBorders>
            <w:shd w:val="clear" w:color="auto" w:fill="FFFFFF"/>
            <w:vAlign w:val="center"/>
          </w:tcPr>
          <w:p w14:paraId="533BBC47" w14:textId="77777777" w:rsidR="00B91459" w:rsidRPr="00B91459" w:rsidRDefault="00B91459" w:rsidP="00B91459">
            <w:pPr>
              <w:jc w:val="center"/>
              <w:rPr>
                <w:sz w:val="22"/>
                <w:szCs w:val="22"/>
              </w:rPr>
            </w:pPr>
            <w:r w:rsidRPr="00B91459">
              <w:rPr>
                <w:sz w:val="22"/>
                <w:szCs w:val="22"/>
              </w:rPr>
              <w:t>41,74</w:t>
            </w:r>
          </w:p>
        </w:tc>
        <w:tc>
          <w:tcPr>
            <w:tcW w:w="1567" w:type="dxa"/>
            <w:tcBorders>
              <w:top w:val="nil"/>
              <w:left w:val="nil"/>
              <w:bottom w:val="single" w:sz="4" w:space="0" w:color="auto"/>
              <w:right w:val="single" w:sz="4" w:space="0" w:color="auto"/>
            </w:tcBorders>
            <w:shd w:val="clear" w:color="auto" w:fill="FFFFFF"/>
            <w:vAlign w:val="center"/>
          </w:tcPr>
          <w:p w14:paraId="35B2C3CA" w14:textId="77777777" w:rsidR="00B91459" w:rsidRPr="00B91459" w:rsidRDefault="00B91459" w:rsidP="00B91459">
            <w:pPr>
              <w:jc w:val="center"/>
              <w:rPr>
                <w:sz w:val="22"/>
                <w:szCs w:val="22"/>
              </w:rPr>
            </w:pPr>
            <w:r w:rsidRPr="00B91459">
              <w:rPr>
                <w:sz w:val="22"/>
                <w:szCs w:val="22"/>
              </w:rPr>
              <w:t>50,09</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tcPr>
          <w:p w14:paraId="260DE79D" w14:textId="77777777" w:rsidR="00B91459" w:rsidRPr="00B91459" w:rsidRDefault="00B91459" w:rsidP="00B91459">
            <w:pPr>
              <w:jc w:val="center"/>
              <w:rPr>
                <w:sz w:val="22"/>
                <w:szCs w:val="22"/>
              </w:rPr>
            </w:pPr>
            <w:r w:rsidRPr="00B91459">
              <w:rPr>
                <w:sz w:val="22"/>
                <w:szCs w:val="22"/>
              </w:rPr>
              <w:t>3 540,03</w:t>
            </w:r>
          </w:p>
        </w:tc>
        <w:tc>
          <w:tcPr>
            <w:tcW w:w="1916" w:type="dxa"/>
            <w:tcBorders>
              <w:top w:val="single" w:sz="4" w:space="0" w:color="auto"/>
              <w:left w:val="single" w:sz="2" w:space="0" w:color="auto"/>
              <w:bottom w:val="single" w:sz="4" w:space="0" w:color="auto"/>
              <w:right w:val="single" w:sz="2" w:space="0" w:color="auto"/>
            </w:tcBorders>
            <w:vAlign w:val="center"/>
          </w:tcPr>
          <w:p w14:paraId="7E7B3398" w14:textId="77777777" w:rsidR="00B91459" w:rsidRPr="00B91459" w:rsidRDefault="00B91459" w:rsidP="00B91459">
            <w:pPr>
              <w:jc w:val="center"/>
              <w:rPr>
                <w:sz w:val="22"/>
                <w:szCs w:val="22"/>
              </w:rPr>
            </w:pPr>
            <w:r w:rsidRPr="00B91459">
              <w:rPr>
                <w:sz w:val="22"/>
                <w:szCs w:val="22"/>
              </w:rPr>
              <w:t>4 248,04</w:t>
            </w:r>
          </w:p>
        </w:tc>
      </w:tr>
      <w:tr w:rsidR="00B91459" w:rsidRPr="00B91459" w14:paraId="265D7651" w14:textId="77777777" w:rsidTr="003E7303">
        <w:trPr>
          <w:trHeight w:val="228"/>
        </w:trPr>
        <w:tc>
          <w:tcPr>
            <w:tcW w:w="1568" w:type="dxa"/>
            <w:vMerge/>
            <w:tcBorders>
              <w:left w:val="single" w:sz="2" w:space="0" w:color="auto"/>
              <w:right w:val="single" w:sz="2" w:space="0" w:color="auto"/>
            </w:tcBorders>
            <w:vAlign w:val="center"/>
          </w:tcPr>
          <w:p w14:paraId="16A97B54" w14:textId="77777777" w:rsidR="00B91459" w:rsidRPr="00B91459" w:rsidRDefault="00B91459" w:rsidP="00B91459">
            <w:pPr>
              <w:rPr>
                <w:bCs/>
                <w:kern w:val="32"/>
                <w:sz w:val="22"/>
                <w:szCs w:val="22"/>
              </w:rPr>
            </w:pPr>
          </w:p>
        </w:tc>
        <w:tc>
          <w:tcPr>
            <w:tcW w:w="1524" w:type="dxa"/>
            <w:tcBorders>
              <w:top w:val="single" w:sz="2" w:space="0" w:color="auto"/>
              <w:left w:val="single" w:sz="2" w:space="0" w:color="auto"/>
              <w:bottom w:val="single" w:sz="2" w:space="0" w:color="auto"/>
              <w:right w:val="single" w:sz="2" w:space="0" w:color="auto"/>
            </w:tcBorders>
            <w:vAlign w:val="center"/>
          </w:tcPr>
          <w:p w14:paraId="7EECF504" w14:textId="77777777" w:rsidR="00B91459" w:rsidRPr="00B91459" w:rsidRDefault="00B91459" w:rsidP="00B91459">
            <w:pPr>
              <w:tabs>
                <w:tab w:val="left" w:pos="3052"/>
              </w:tabs>
              <w:ind w:hanging="108"/>
              <w:jc w:val="center"/>
              <w:rPr>
                <w:sz w:val="22"/>
                <w:szCs w:val="22"/>
              </w:rPr>
            </w:pPr>
            <w:r w:rsidRPr="00B91459">
              <w:rPr>
                <w:sz w:val="22"/>
                <w:szCs w:val="22"/>
              </w:rPr>
              <w:t>с 01.12.2022</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6380A0CC" w14:textId="77777777" w:rsidR="00B91459" w:rsidRPr="00B91459" w:rsidRDefault="00B91459" w:rsidP="00B91459">
            <w:pPr>
              <w:jc w:val="center"/>
              <w:rPr>
                <w:sz w:val="22"/>
                <w:szCs w:val="22"/>
              </w:rPr>
            </w:pPr>
            <w:r w:rsidRPr="00B91459">
              <w:rPr>
                <w:sz w:val="22"/>
                <w:szCs w:val="22"/>
              </w:rPr>
              <w:t>53,05</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58A5A62C" w14:textId="77777777" w:rsidR="00B91459" w:rsidRPr="00B91459" w:rsidRDefault="00B91459" w:rsidP="00B91459">
            <w:pPr>
              <w:jc w:val="center"/>
              <w:rPr>
                <w:sz w:val="22"/>
                <w:szCs w:val="22"/>
              </w:rPr>
            </w:pPr>
            <w:r w:rsidRPr="00B91459">
              <w:rPr>
                <w:sz w:val="22"/>
                <w:szCs w:val="22"/>
              </w:rPr>
              <w:t>63,66</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tcPr>
          <w:p w14:paraId="65E4CDAF" w14:textId="77777777" w:rsidR="00B91459" w:rsidRPr="00B91459" w:rsidRDefault="00B91459" w:rsidP="00B91459">
            <w:pPr>
              <w:jc w:val="center"/>
              <w:rPr>
                <w:sz w:val="22"/>
                <w:szCs w:val="22"/>
              </w:rPr>
            </w:pPr>
            <w:r w:rsidRPr="00B91459">
              <w:rPr>
                <w:sz w:val="22"/>
                <w:szCs w:val="22"/>
              </w:rPr>
              <w:t>3 858,63</w:t>
            </w:r>
          </w:p>
        </w:tc>
        <w:tc>
          <w:tcPr>
            <w:tcW w:w="1916" w:type="dxa"/>
            <w:tcBorders>
              <w:top w:val="single" w:sz="4" w:space="0" w:color="auto"/>
              <w:left w:val="single" w:sz="2" w:space="0" w:color="auto"/>
              <w:bottom w:val="single" w:sz="4" w:space="0" w:color="auto"/>
              <w:right w:val="single" w:sz="2" w:space="0" w:color="auto"/>
            </w:tcBorders>
            <w:vAlign w:val="center"/>
          </w:tcPr>
          <w:p w14:paraId="15B39B67" w14:textId="77777777" w:rsidR="00B91459" w:rsidRPr="00B91459" w:rsidRDefault="00B91459" w:rsidP="00B91459">
            <w:pPr>
              <w:jc w:val="center"/>
              <w:rPr>
                <w:sz w:val="22"/>
                <w:szCs w:val="22"/>
              </w:rPr>
            </w:pPr>
            <w:r w:rsidRPr="00B91459">
              <w:rPr>
                <w:sz w:val="22"/>
                <w:szCs w:val="22"/>
              </w:rPr>
              <w:t>4 630,36</w:t>
            </w:r>
          </w:p>
        </w:tc>
      </w:tr>
      <w:tr w:rsidR="00B91459" w:rsidRPr="00B91459" w14:paraId="1E69DE70" w14:textId="77777777" w:rsidTr="003E7303">
        <w:trPr>
          <w:trHeight w:val="228"/>
        </w:trPr>
        <w:tc>
          <w:tcPr>
            <w:tcW w:w="1568" w:type="dxa"/>
            <w:vMerge/>
            <w:tcBorders>
              <w:left w:val="single" w:sz="2" w:space="0" w:color="auto"/>
              <w:right w:val="single" w:sz="2" w:space="0" w:color="auto"/>
            </w:tcBorders>
            <w:vAlign w:val="center"/>
          </w:tcPr>
          <w:p w14:paraId="6A90C83B" w14:textId="77777777" w:rsidR="00B91459" w:rsidRPr="00B91459" w:rsidRDefault="00B91459" w:rsidP="00B91459">
            <w:pPr>
              <w:rPr>
                <w:bCs/>
                <w:kern w:val="32"/>
                <w:sz w:val="22"/>
                <w:szCs w:val="22"/>
              </w:rPr>
            </w:pPr>
          </w:p>
        </w:tc>
        <w:tc>
          <w:tcPr>
            <w:tcW w:w="1524" w:type="dxa"/>
            <w:tcBorders>
              <w:top w:val="single" w:sz="2" w:space="0" w:color="auto"/>
              <w:left w:val="single" w:sz="2" w:space="0" w:color="auto"/>
              <w:bottom w:val="single" w:sz="2" w:space="0" w:color="auto"/>
              <w:right w:val="single" w:sz="2" w:space="0" w:color="auto"/>
            </w:tcBorders>
            <w:vAlign w:val="center"/>
          </w:tcPr>
          <w:p w14:paraId="4F5E7239" w14:textId="77777777" w:rsidR="00B91459" w:rsidRPr="00B91459" w:rsidRDefault="00B91459" w:rsidP="00B91459">
            <w:pPr>
              <w:tabs>
                <w:tab w:val="left" w:pos="3052"/>
              </w:tabs>
              <w:ind w:hanging="108"/>
              <w:jc w:val="center"/>
              <w:rPr>
                <w:sz w:val="22"/>
                <w:szCs w:val="22"/>
              </w:rPr>
            </w:pPr>
            <w:r w:rsidRPr="00B91459">
              <w:rPr>
                <w:sz w:val="22"/>
                <w:szCs w:val="22"/>
              </w:rPr>
              <w:t>с 01.01.2023</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550D908" w14:textId="77777777" w:rsidR="00B91459" w:rsidRPr="00B91459" w:rsidRDefault="00B91459" w:rsidP="00B91459">
            <w:pPr>
              <w:jc w:val="center"/>
              <w:rPr>
                <w:sz w:val="22"/>
                <w:szCs w:val="22"/>
              </w:rPr>
            </w:pPr>
            <w:r w:rsidRPr="00B91459">
              <w:rPr>
                <w:sz w:val="22"/>
                <w:szCs w:val="22"/>
              </w:rPr>
              <w:t>53,05</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39A3106D" w14:textId="77777777" w:rsidR="00B91459" w:rsidRPr="00B91459" w:rsidRDefault="00B91459" w:rsidP="00B91459">
            <w:pPr>
              <w:jc w:val="center"/>
              <w:rPr>
                <w:sz w:val="22"/>
                <w:szCs w:val="22"/>
              </w:rPr>
            </w:pPr>
            <w:r w:rsidRPr="00B91459">
              <w:rPr>
                <w:sz w:val="22"/>
                <w:szCs w:val="22"/>
              </w:rPr>
              <w:t>63,66</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tcPr>
          <w:p w14:paraId="3FB9FDA4" w14:textId="77777777" w:rsidR="00B91459" w:rsidRPr="00B91459" w:rsidRDefault="00B91459" w:rsidP="00B91459">
            <w:pPr>
              <w:jc w:val="center"/>
              <w:rPr>
                <w:sz w:val="22"/>
                <w:szCs w:val="22"/>
              </w:rPr>
            </w:pPr>
            <w:r w:rsidRPr="00B91459">
              <w:rPr>
                <w:sz w:val="22"/>
                <w:szCs w:val="22"/>
              </w:rPr>
              <w:t>3 858,63</w:t>
            </w:r>
          </w:p>
        </w:tc>
        <w:tc>
          <w:tcPr>
            <w:tcW w:w="1916" w:type="dxa"/>
            <w:tcBorders>
              <w:top w:val="single" w:sz="4" w:space="0" w:color="auto"/>
              <w:left w:val="single" w:sz="2" w:space="0" w:color="auto"/>
              <w:bottom w:val="single" w:sz="4" w:space="0" w:color="auto"/>
              <w:right w:val="single" w:sz="2" w:space="0" w:color="auto"/>
            </w:tcBorders>
            <w:vAlign w:val="center"/>
          </w:tcPr>
          <w:p w14:paraId="5D444076" w14:textId="77777777" w:rsidR="00B91459" w:rsidRPr="00B91459" w:rsidRDefault="00B91459" w:rsidP="00B91459">
            <w:pPr>
              <w:jc w:val="center"/>
              <w:rPr>
                <w:sz w:val="22"/>
                <w:szCs w:val="22"/>
              </w:rPr>
            </w:pPr>
            <w:r w:rsidRPr="00B91459">
              <w:rPr>
                <w:sz w:val="22"/>
                <w:szCs w:val="22"/>
              </w:rPr>
              <w:t>4 630,36</w:t>
            </w:r>
          </w:p>
        </w:tc>
      </w:tr>
      <w:tr w:rsidR="00B91459" w:rsidRPr="00B91459" w14:paraId="5CCF62F4" w14:textId="77777777" w:rsidTr="003E7303">
        <w:trPr>
          <w:trHeight w:val="228"/>
        </w:trPr>
        <w:tc>
          <w:tcPr>
            <w:tcW w:w="1568" w:type="dxa"/>
            <w:vMerge/>
            <w:tcBorders>
              <w:left w:val="single" w:sz="2" w:space="0" w:color="auto"/>
              <w:right w:val="single" w:sz="2" w:space="0" w:color="auto"/>
            </w:tcBorders>
            <w:vAlign w:val="center"/>
          </w:tcPr>
          <w:p w14:paraId="5E8733EB" w14:textId="77777777" w:rsidR="00B91459" w:rsidRPr="00B91459" w:rsidRDefault="00B91459" w:rsidP="00B91459">
            <w:pPr>
              <w:rPr>
                <w:bCs/>
                <w:kern w:val="32"/>
                <w:sz w:val="22"/>
                <w:szCs w:val="22"/>
              </w:rPr>
            </w:pPr>
          </w:p>
        </w:tc>
        <w:tc>
          <w:tcPr>
            <w:tcW w:w="1524" w:type="dxa"/>
            <w:tcBorders>
              <w:top w:val="single" w:sz="2" w:space="0" w:color="auto"/>
              <w:left w:val="single" w:sz="2" w:space="0" w:color="auto"/>
              <w:bottom w:val="single" w:sz="2" w:space="0" w:color="auto"/>
              <w:right w:val="single" w:sz="2" w:space="0" w:color="auto"/>
            </w:tcBorders>
            <w:vAlign w:val="center"/>
          </w:tcPr>
          <w:p w14:paraId="03DFB849" w14:textId="77777777" w:rsidR="00B91459" w:rsidRPr="00B91459" w:rsidRDefault="00B91459" w:rsidP="00B91459">
            <w:pPr>
              <w:tabs>
                <w:tab w:val="left" w:pos="3052"/>
              </w:tabs>
              <w:ind w:hanging="108"/>
              <w:jc w:val="center"/>
              <w:rPr>
                <w:sz w:val="22"/>
                <w:szCs w:val="22"/>
              </w:rPr>
            </w:pPr>
            <w:r w:rsidRPr="00B91459">
              <w:rPr>
                <w:sz w:val="22"/>
                <w:szCs w:val="22"/>
              </w:rPr>
              <w:t>с 01.01.2024</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38AD69F0" w14:textId="77777777" w:rsidR="00B91459" w:rsidRPr="00B91459" w:rsidRDefault="00B91459" w:rsidP="00B91459">
            <w:pPr>
              <w:jc w:val="center"/>
              <w:rPr>
                <w:sz w:val="22"/>
                <w:szCs w:val="22"/>
              </w:rPr>
            </w:pPr>
            <w:r w:rsidRPr="00B91459">
              <w:rPr>
                <w:sz w:val="22"/>
                <w:szCs w:val="22"/>
              </w:rPr>
              <w:t>48,57</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6FC5F679" w14:textId="77777777" w:rsidR="00B91459" w:rsidRPr="00B91459" w:rsidRDefault="00B91459" w:rsidP="00B91459">
            <w:pPr>
              <w:jc w:val="center"/>
              <w:rPr>
                <w:sz w:val="22"/>
                <w:szCs w:val="22"/>
              </w:rPr>
            </w:pPr>
            <w:r w:rsidRPr="00B91459">
              <w:rPr>
                <w:sz w:val="22"/>
                <w:szCs w:val="22"/>
              </w:rPr>
              <w:t>58,28</w:t>
            </w:r>
          </w:p>
        </w:tc>
        <w:tc>
          <w:tcPr>
            <w:tcW w:w="1915" w:type="dxa"/>
            <w:tcBorders>
              <w:top w:val="single" w:sz="4" w:space="0" w:color="auto"/>
              <w:left w:val="single" w:sz="4" w:space="0" w:color="auto"/>
              <w:bottom w:val="single" w:sz="4" w:space="0" w:color="auto"/>
              <w:right w:val="single" w:sz="4" w:space="0" w:color="auto"/>
            </w:tcBorders>
            <w:shd w:val="clear" w:color="auto" w:fill="auto"/>
          </w:tcPr>
          <w:p w14:paraId="188D7B71" w14:textId="77777777" w:rsidR="00B91459" w:rsidRPr="00B91459" w:rsidRDefault="00B91459" w:rsidP="00B91459">
            <w:pPr>
              <w:jc w:val="center"/>
              <w:rPr>
                <w:sz w:val="22"/>
                <w:szCs w:val="22"/>
              </w:rPr>
            </w:pPr>
            <w:r w:rsidRPr="00B91459">
              <w:rPr>
                <w:sz w:val="22"/>
                <w:szCs w:val="22"/>
              </w:rPr>
              <w:t>3 858,63</w:t>
            </w:r>
          </w:p>
        </w:tc>
        <w:tc>
          <w:tcPr>
            <w:tcW w:w="1916" w:type="dxa"/>
            <w:tcBorders>
              <w:top w:val="single" w:sz="4" w:space="0" w:color="auto"/>
              <w:left w:val="single" w:sz="2" w:space="0" w:color="auto"/>
              <w:bottom w:val="single" w:sz="4" w:space="0" w:color="auto"/>
              <w:right w:val="single" w:sz="2" w:space="0" w:color="auto"/>
            </w:tcBorders>
          </w:tcPr>
          <w:p w14:paraId="06C55EB8" w14:textId="77777777" w:rsidR="00B91459" w:rsidRPr="00B91459" w:rsidRDefault="00B91459" w:rsidP="00B91459">
            <w:pPr>
              <w:jc w:val="center"/>
              <w:rPr>
                <w:sz w:val="22"/>
                <w:szCs w:val="22"/>
              </w:rPr>
            </w:pPr>
            <w:r w:rsidRPr="00B91459">
              <w:rPr>
                <w:sz w:val="22"/>
                <w:szCs w:val="22"/>
              </w:rPr>
              <w:t>4 630,36</w:t>
            </w:r>
          </w:p>
        </w:tc>
      </w:tr>
      <w:tr w:rsidR="00B91459" w:rsidRPr="00B91459" w14:paraId="1DB9FA40" w14:textId="77777777" w:rsidTr="003E7303">
        <w:trPr>
          <w:trHeight w:val="228"/>
        </w:trPr>
        <w:tc>
          <w:tcPr>
            <w:tcW w:w="1568" w:type="dxa"/>
            <w:vMerge/>
            <w:tcBorders>
              <w:left w:val="single" w:sz="2" w:space="0" w:color="auto"/>
              <w:right w:val="single" w:sz="2" w:space="0" w:color="auto"/>
            </w:tcBorders>
            <w:vAlign w:val="center"/>
          </w:tcPr>
          <w:p w14:paraId="1B1407A1" w14:textId="77777777" w:rsidR="00B91459" w:rsidRPr="00B91459" w:rsidRDefault="00B91459" w:rsidP="00B91459">
            <w:pPr>
              <w:rPr>
                <w:bCs/>
                <w:kern w:val="32"/>
                <w:sz w:val="22"/>
                <w:szCs w:val="22"/>
              </w:rPr>
            </w:pPr>
          </w:p>
        </w:tc>
        <w:tc>
          <w:tcPr>
            <w:tcW w:w="1524" w:type="dxa"/>
            <w:tcBorders>
              <w:top w:val="single" w:sz="2" w:space="0" w:color="auto"/>
              <w:left w:val="single" w:sz="2" w:space="0" w:color="auto"/>
              <w:bottom w:val="single" w:sz="2" w:space="0" w:color="auto"/>
              <w:right w:val="single" w:sz="2" w:space="0" w:color="auto"/>
            </w:tcBorders>
            <w:vAlign w:val="center"/>
          </w:tcPr>
          <w:p w14:paraId="6A756EEC" w14:textId="77777777" w:rsidR="00B91459" w:rsidRPr="00B91459" w:rsidRDefault="00B91459" w:rsidP="00B91459">
            <w:pPr>
              <w:tabs>
                <w:tab w:val="left" w:pos="3052"/>
              </w:tabs>
              <w:ind w:hanging="108"/>
              <w:jc w:val="center"/>
              <w:rPr>
                <w:sz w:val="22"/>
                <w:szCs w:val="22"/>
              </w:rPr>
            </w:pPr>
            <w:r w:rsidRPr="00B91459">
              <w:rPr>
                <w:sz w:val="22"/>
                <w:szCs w:val="22"/>
              </w:rPr>
              <w:t>с 01.07.2024</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362D3FDB" w14:textId="77777777" w:rsidR="00B91459" w:rsidRPr="00B91459" w:rsidRDefault="00B91459" w:rsidP="00B91459">
            <w:pPr>
              <w:jc w:val="center"/>
              <w:rPr>
                <w:sz w:val="22"/>
                <w:szCs w:val="22"/>
              </w:rPr>
            </w:pPr>
            <w:r w:rsidRPr="00B91459">
              <w:rPr>
                <w:sz w:val="22"/>
                <w:szCs w:val="22"/>
              </w:rPr>
              <w:t>53,23</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00F79286" w14:textId="77777777" w:rsidR="00B91459" w:rsidRPr="00B91459" w:rsidRDefault="00B91459" w:rsidP="00B91459">
            <w:pPr>
              <w:jc w:val="center"/>
              <w:rPr>
                <w:sz w:val="22"/>
                <w:szCs w:val="22"/>
              </w:rPr>
            </w:pPr>
            <w:r w:rsidRPr="00B91459">
              <w:rPr>
                <w:sz w:val="22"/>
                <w:szCs w:val="22"/>
              </w:rPr>
              <w:t>63,88</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tcPr>
          <w:p w14:paraId="34BCC99D" w14:textId="77777777" w:rsidR="00B91459" w:rsidRPr="00B91459" w:rsidRDefault="00B91459" w:rsidP="00B91459">
            <w:pPr>
              <w:jc w:val="center"/>
              <w:rPr>
                <w:sz w:val="22"/>
                <w:szCs w:val="22"/>
              </w:rPr>
            </w:pPr>
            <w:r w:rsidRPr="00B91459">
              <w:rPr>
                <w:sz w:val="22"/>
                <w:szCs w:val="22"/>
              </w:rPr>
              <w:t>4 229,06</w:t>
            </w:r>
          </w:p>
        </w:tc>
        <w:tc>
          <w:tcPr>
            <w:tcW w:w="1916" w:type="dxa"/>
            <w:tcBorders>
              <w:top w:val="single" w:sz="4" w:space="0" w:color="auto"/>
              <w:left w:val="single" w:sz="2" w:space="0" w:color="auto"/>
              <w:bottom w:val="single" w:sz="4" w:space="0" w:color="auto"/>
              <w:right w:val="single" w:sz="2" w:space="0" w:color="auto"/>
            </w:tcBorders>
            <w:vAlign w:val="center"/>
          </w:tcPr>
          <w:p w14:paraId="498F68F2" w14:textId="77777777" w:rsidR="00B91459" w:rsidRPr="00B91459" w:rsidRDefault="00B91459" w:rsidP="00B91459">
            <w:pPr>
              <w:jc w:val="center"/>
              <w:rPr>
                <w:sz w:val="22"/>
                <w:szCs w:val="22"/>
              </w:rPr>
            </w:pPr>
            <w:r w:rsidRPr="00B91459">
              <w:rPr>
                <w:sz w:val="22"/>
                <w:szCs w:val="22"/>
              </w:rPr>
              <w:t>5 074,87</w:t>
            </w:r>
          </w:p>
        </w:tc>
      </w:tr>
      <w:tr w:rsidR="00B91459" w:rsidRPr="00B91459" w14:paraId="1830B250" w14:textId="77777777" w:rsidTr="003E7303">
        <w:trPr>
          <w:trHeight w:val="228"/>
        </w:trPr>
        <w:tc>
          <w:tcPr>
            <w:tcW w:w="1568" w:type="dxa"/>
            <w:vMerge/>
            <w:tcBorders>
              <w:left w:val="single" w:sz="2" w:space="0" w:color="auto"/>
              <w:right w:val="single" w:sz="2" w:space="0" w:color="auto"/>
            </w:tcBorders>
            <w:vAlign w:val="center"/>
          </w:tcPr>
          <w:p w14:paraId="02C21B75" w14:textId="77777777" w:rsidR="00B91459" w:rsidRPr="00B91459" w:rsidRDefault="00B91459" w:rsidP="00B91459">
            <w:pPr>
              <w:rPr>
                <w:bCs/>
                <w:kern w:val="32"/>
                <w:sz w:val="22"/>
                <w:szCs w:val="22"/>
              </w:rPr>
            </w:pPr>
          </w:p>
        </w:tc>
        <w:tc>
          <w:tcPr>
            <w:tcW w:w="1524" w:type="dxa"/>
            <w:tcBorders>
              <w:top w:val="single" w:sz="2" w:space="0" w:color="auto"/>
              <w:left w:val="single" w:sz="2" w:space="0" w:color="auto"/>
              <w:bottom w:val="single" w:sz="2" w:space="0" w:color="auto"/>
              <w:right w:val="single" w:sz="2" w:space="0" w:color="auto"/>
            </w:tcBorders>
            <w:vAlign w:val="center"/>
          </w:tcPr>
          <w:p w14:paraId="6BA3FF70" w14:textId="77777777" w:rsidR="00B91459" w:rsidRPr="00B91459" w:rsidRDefault="00B91459" w:rsidP="00B91459">
            <w:pPr>
              <w:tabs>
                <w:tab w:val="left" w:pos="3052"/>
              </w:tabs>
              <w:ind w:hanging="108"/>
              <w:jc w:val="center"/>
              <w:rPr>
                <w:sz w:val="22"/>
                <w:szCs w:val="22"/>
              </w:rPr>
            </w:pPr>
            <w:r w:rsidRPr="00B91459">
              <w:rPr>
                <w:sz w:val="22"/>
                <w:szCs w:val="22"/>
              </w:rPr>
              <w:t>с 01.01.2025</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0D8B64C7" w14:textId="77777777" w:rsidR="00B91459" w:rsidRPr="00B91459" w:rsidRDefault="00B91459" w:rsidP="00B91459">
            <w:pPr>
              <w:jc w:val="center"/>
              <w:rPr>
                <w:sz w:val="22"/>
                <w:szCs w:val="22"/>
              </w:rPr>
            </w:pPr>
            <w:r w:rsidRPr="00B91459">
              <w:rPr>
                <w:sz w:val="22"/>
                <w:szCs w:val="22"/>
              </w:rPr>
              <w:t>45,15</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37A5DEDD" w14:textId="77777777" w:rsidR="00B91459" w:rsidRPr="00B91459" w:rsidRDefault="00B91459" w:rsidP="00B91459">
            <w:pPr>
              <w:jc w:val="center"/>
              <w:rPr>
                <w:sz w:val="22"/>
                <w:szCs w:val="22"/>
              </w:rPr>
            </w:pPr>
            <w:r w:rsidRPr="00B91459">
              <w:rPr>
                <w:sz w:val="22"/>
                <w:szCs w:val="22"/>
              </w:rPr>
              <w:t>54,18</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tcPr>
          <w:p w14:paraId="7163A371" w14:textId="77777777" w:rsidR="00B91459" w:rsidRPr="00B91459" w:rsidRDefault="00B91459" w:rsidP="00B91459">
            <w:pPr>
              <w:jc w:val="center"/>
              <w:rPr>
                <w:sz w:val="22"/>
                <w:szCs w:val="22"/>
              </w:rPr>
            </w:pPr>
            <w:r w:rsidRPr="00B91459">
              <w:rPr>
                <w:sz w:val="22"/>
                <w:szCs w:val="22"/>
              </w:rPr>
              <w:t>3 977,23</w:t>
            </w:r>
          </w:p>
        </w:tc>
        <w:tc>
          <w:tcPr>
            <w:tcW w:w="1916" w:type="dxa"/>
            <w:tcBorders>
              <w:top w:val="single" w:sz="4" w:space="0" w:color="auto"/>
              <w:left w:val="single" w:sz="2" w:space="0" w:color="auto"/>
              <w:bottom w:val="single" w:sz="4" w:space="0" w:color="auto"/>
              <w:right w:val="single" w:sz="2" w:space="0" w:color="auto"/>
            </w:tcBorders>
            <w:vAlign w:val="center"/>
          </w:tcPr>
          <w:p w14:paraId="16821A1E" w14:textId="77777777" w:rsidR="00B91459" w:rsidRPr="00B91459" w:rsidRDefault="00B91459" w:rsidP="00B91459">
            <w:pPr>
              <w:jc w:val="center"/>
              <w:rPr>
                <w:sz w:val="22"/>
                <w:szCs w:val="22"/>
              </w:rPr>
            </w:pPr>
            <w:r w:rsidRPr="00B91459">
              <w:rPr>
                <w:sz w:val="22"/>
                <w:szCs w:val="22"/>
              </w:rPr>
              <w:t>4 772,68</w:t>
            </w:r>
          </w:p>
        </w:tc>
      </w:tr>
      <w:tr w:rsidR="00B91459" w:rsidRPr="00B91459" w14:paraId="720AECFA" w14:textId="77777777" w:rsidTr="003E7303">
        <w:trPr>
          <w:trHeight w:val="228"/>
        </w:trPr>
        <w:tc>
          <w:tcPr>
            <w:tcW w:w="1568" w:type="dxa"/>
            <w:vMerge/>
            <w:tcBorders>
              <w:left w:val="single" w:sz="2" w:space="0" w:color="auto"/>
              <w:right w:val="single" w:sz="2" w:space="0" w:color="auto"/>
            </w:tcBorders>
            <w:vAlign w:val="center"/>
          </w:tcPr>
          <w:p w14:paraId="1F35707F" w14:textId="77777777" w:rsidR="00B91459" w:rsidRPr="00B91459" w:rsidRDefault="00B91459" w:rsidP="00B91459">
            <w:pPr>
              <w:rPr>
                <w:bCs/>
                <w:kern w:val="32"/>
                <w:sz w:val="22"/>
                <w:szCs w:val="22"/>
              </w:rPr>
            </w:pPr>
          </w:p>
        </w:tc>
        <w:tc>
          <w:tcPr>
            <w:tcW w:w="1524" w:type="dxa"/>
            <w:tcBorders>
              <w:top w:val="single" w:sz="2" w:space="0" w:color="auto"/>
              <w:left w:val="single" w:sz="2" w:space="0" w:color="auto"/>
              <w:bottom w:val="single" w:sz="2" w:space="0" w:color="auto"/>
              <w:right w:val="single" w:sz="2" w:space="0" w:color="auto"/>
            </w:tcBorders>
            <w:vAlign w:val="center"/>
          </w:tcPr>
          <w:p w14:paraId="60296BE9" w14:textId="77777777" w:rsidR="00B91459" w:rsidRPr="00B91459" w:rsidRDefault="00B91459" w:rsidP="00B91459">
            <w:pPr>
              <w:tabs>
                <w:tab w:val="left" w:pos="3052"/>
              </w:tabs>
              <w:ind w:hanging="108"/>
              <w:jc w:val="center"/>
              <w:rPr>
                <w:sz w:val="22"/>
                <w:szCs w:val="22"/>
              </w:rPr>
            </w:pPr>
            <w:r w:rsidRPr="00B91459">
              <w:rPr>
                <w:sz w:val="22"/>
                <w:szCs w:val="22"/>
              </w:rPr>
              <w:t>с 01.07.2025</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301DB731" w14:textId="77777777" w:rsidR="00B91459" w:rsidRPr="00B91459" w:rsidRDefault="00B91459" w:rsidP="00B91459">
            <w:pPr>
              <w:jc w:val="center"/>
              <w:rPr>
                <w:sz w:val="22"/>
                <w:szCs w:val="22"/>
              </w:rPr>
            </w:pPr>
            <w:r w:rsidRPr="00B91459">
              <w:rPr>
                <w:sz w:val="22"/>
                <w:szCs w:val="22"/>
              </w:rPr>
              <w:t>47,20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F099BB4" w14:textId="77777777" w:rsidR="00B91459" w:rsidRPr="00B91459" w:rsidRDefault="00B91459" w:rsidP="00B91459">
            <w:pPr>
              <w:jc w:val="center"/>
              <w:rPr>
                <w:sz w:val="22"/>
                <w:szCs w:val="22"/>
              </w:rPr>
            </w:pPr>
            <w:r w:rsidRPr="00B91459">
              <w:rPr>
                <w:sz w:val="22"/>
                <w:szCs w:val="22"/>
              </w:rPr>
              <w:t>56,64</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tcPr>
          <w:p w14:paraId="2EA73E7B" w14:textId="77777777" w:rsidR="00B91459" w:rsidRPr="00B91459" w:rsidRDefault="00B91459" w:rsidP="00B91459">
            <w:pPr>
              <w:jc w:val="center"/>
              <w:rPr>
                <w:sz w:val="22"/>
                <w:szCs w:val="22"/>
              </w:rPr>
            </w:pPr>
            <w:r w:rsidRPr="00B91459">
              <w:rPr>
                <w:sz w:val="22"/>
                <w:szCs w:val="22"/>
              </w:rPr>
              <w:t>4 295,41</w:t>
            </w:r>
          </w:p>
        </w:tc>
        <w:tc>
          <w:tcPr>
            <w:tcW w:w="1916" w:type="dxa"/>
            <w:tcBorders>
              <w:top w:val="single" w:sz="4" w:space="0" w:color="auto"/>
              <w:left w:val="single" w:sz="2" w:space="0" w:color="auto"/>
              <w:bottom w:val="single" w:sz="4" w:space="0" w:color="auto"/>
              <w:right w:val="single" w:sz="2" w:space="0" w:color="auto"/>
            </w:tcBorders>
            <w:vAlign w:val="center"/>
          </w:tcPr>
          <w:p w14:paraId="6114B259" w14:textId="77777777" w:rsidR="00B91459" w:rsidRPr="00B91459" w:rsidRDefault="00B91459" w:rsidP="00B91459">
            <w:pPr>
              <w:jc w:val="center"/>
              <w:rPr>
                <w:sz w:val="22"/>
                <w:szCs w:val="22"/>
              </w:rPr>
            </w:pPr>
            <w:r w:rsidRPr="00B91459">
              <w:rPr>
                <w:sz w:val="22"/>
                <w:szCs w:val="22"/>
              </w:rPr>
              <w:t>5 154,49</w:t>
            </w:r>
          </w:p>
        </w:tc>
      </w:tr>
      <w:tr w:rsidR="00B91459" w:rsidRPr="00B91459" w14:paraId="10EC8CA0" w14:textId="77777777" w:rsidTr="003E7303">
        <w:trPr>
          <w:trHeight w:val="228"/>
        </w:trPr>
        <w:tc>
          <w:tcPr>
            <w:tcW w:w="1568" w:type="dxa"/>
            <w:vMerge/>
            <w:tcBorders>
              <w:left w:val="single" w:sz="2" w:space="0" w:color="auto"/>
              <w:right w:val="single" w:sz="2" w:space="0" w:color="auto"/>
            </w:tcBorders>
            <w:vAlign w:val="center"/>
          </w:tcPr>
          <w:p w14:paraId="28321B32" w14:textId="77777777" w:rsidR="00B91459" w:rsidRPr="00B91459" w:rsidRDefault="00B91459" w:rsidP="00B91459">
            <w:pPr>
              <w:rPr>
                <w:bCs/>
                <w:kern w:val="32"/>
                <w:sz w:val="22"/>
                <w:szCs w:val="22"/>
              </w:rPr>
            </w:pPr>
          </w:p>
        </w:tc>
        <w:tc>
          <w:tcPr>
            <w:tcW w:w="1524" w:type="dxa"/>
            <w:tcBorders>
              <w:top w:val="single" w:sz="2" w:space="0" w:color="auto"/>
              <w:left w:val="single" w:sz="2" w:space="0" w:color="auto"/>
              <w:bottom w:val="single" w:sz="2" w:space="0" w:color="auto"/>
              <w:right w:val="single" w:sz="2" w:space="0" w:color="auto"/>
            </w:tcBorders>
            <w:vAlign w:val="center"/>
          </w:tcPr>
          <w:p w14:paraId="254A280E" w14:textId="77777777" w:rsidR="00B91459" w:rsidRPr="00B91459" w:rsidRDefault="00B91459" w:rsidP="00B91459">
            <w:pPr>
              <w:tabs>
                <w:tab w:val="left" w:pos="3052"/>
              </w:tabs>
              <w:ind w:hanging="108"/>
              <w:jc w:val="center"/>
              <w:rPr>
                <w:sz w:val="22"/>
                <w:szCs w:val="22"/>
              </w:rPr>
            </w:pPr>
            <w:r w:rsidRPr="00B91459">
              <w:rPr>
                <w:sz w:val="22"/>
                <w:szCs w:val="22"/>
              </w:rPr>
              <w:t>с 01.01.2026</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28EF613A" w14:textId="77777777" w:rsidR="00B91459" w:rsidRPr="00B91459" w:rsidRDefault="00B91459" w:rsidP="00B91459">
            <w:pPr>
              <w:jc w:val="center"/>
              <w:rPr>
                <w:sz w:val="22"/>
                <w:szCs w:val="22"/>
              </w:rPr>
            </w:pPr>
            <w:r w:rsidRPr="00B91459">
              <w:rPr>
                <w:sz w:val="22"/>
                <w:szCs w:val="22"/>
              </w:rPr>
              <w:t>47,20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0271B422" w14:textId="77777777" w:rsidR="00B91459" w:rsidRPr="00B91459" w:rsidRDefault="00B91459" w:rsidP="00B91459">
            <w:pPr>
              <w:jc w:val="center"/>
              <w:rPr>
                <w:sz w:val="22"/>
                <w:szCs w:val="22"/>
              </w:rPr>
            </w:pPr>
            <w:r w:rsidRPr="00B91459">
              <w:rPr>
                <w:sz w:val="22"/>
                <w:szCs w:val="22"/>
              </w:rPr>
              <w:t>56,64</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tcPr>
          <w:p w14:paraId="5F182975" w14:textId="77777777" w:rsidR="00B91459" w:rsidRPr="00B91459" w:rsidRDefault="00B91459" w:rsidP="00B91459">
            <w:pPr>
              <w:jc w:val="center"/>
              <w:rPr>
                <w:sz w:val="22"/>
                <w:szCs w:val="22"/>
              </w:rPr>
            </w:pPr>
            <w:r w:rsidRPr="00B91459">
              <w:rPr>
                <w:sz w:val="22"/>
                <w:szCs w:val="22"/>
              </w:rPr>
              <w:t>4 295,41</w:t>
            </w:r>
          </w:p>
        </w:tc>
        <w:tc>
          <w:tcPr>
            <w:tcW w:w="1916" w:type="dxa"/>
            <w:tcBorders>
              <w:top w:val="single" w:sz="4" w:space="0" w:color="auto"/>
              <w:left w:val="single" w:sz="2" w:space="0" w:color="auto"/>
              <w:bottom w:val="single" w:sz="4" w:space="0" w:color="auto"/>
              <w:right w:val="single" w:sz="2" w:space="0" w:color="auto"/>
            </w:tcBorders>
            <w:vAlign w:val="center"/>
          </w:tcPr>
          <w:p w14:paraId="3CFB54AF" w14:textId="77777777" w:rsidR="00B91459" w:rsidRPr="00B91459" w:rsidRDefault="00B91459" w:rsidP="00B91459">
            <w:pPr>
              <w:jc w:val="center"/>
              <w:rPr>
                <w:sz w:val="22"/>
                <w:szCs w:val="22"/>
              </w:rPr>
            </w:pPr>
            <w:r w:rsidRPr="00B91459">
              <w:rPr>
                <w:sz w:val="22"/>
                <w:szCs w:val="22"/>
              </w:rPr>
              <w:t>5 154,49</w:t>
            </w:r>
          </w:p>
        </w:tc>
      </w:tr>
      <w:tr w:rsidR="00B91459" w:rsidRPr="00B91459" w14:paraId="3646C9EB" w14:textId="77777777" w:rsidTr="003E7303">
        <w:trPr>
          <w:trHeight w:val="228"/>
        </w:trPr>
        <w:tc>
          <w:tcPr>
            <w:tcW w:w="1568" w:type="dxa"/>
            <w:vMerge/>
            <w:tcBorders>
              <w:left w:val="single" w:sz="2" w:space="0" w:color="auto"/>
              <w:right w:val="single" w:sz="2" w:space="0" w:color="auto"/>
            </w:tcBorders>
            <w:vAlign w:val="center"/>
          </w:tcPr>
          <w:p w14:paraId="5DDBA1CD" w14:textId="77777777" w:rsidR="00B91459" w:rsidRPr="00B91459" w:rsidRDefault="00B91459" w:rsidP="00B91459">
            <w:pPr>
              <w:rPr>
                <w:bCs/>
                <w:kern w:val="32"/>
                <w:sz w:val="22"/>
                <w:szCs w:val="22"/>
              </w:rPr>
            </w:pPr>
          </w:p>
        </w:tc>
        <w:tc>
          <w:tcPr>
            <w:tcW w:w="1524" w:type="dxa"/>
            <w:tcBorders>
              <w:top w:val="single" w:sz="2" w:space="0" w:color="auto"/>
              <w:left w:val="single" w:sz="2" w:space="0" w:color="auto"/>
              <w:bottom w:val="single" w:sz="2" w:space="0" w:color="auto"/>
              <w:right w:val="single" w:sz="2" w:space="0" w:color="auto"/>
            </w:tcBorders>
            <w:vAlign w:val="center"/>
          </w:tcPr>
          <w:p w14:paraId="4DDB20D8" w14:textId="77777777" w:rsidR="00B91459" w:rsidRPr="00B91459" w:rsidRDefault="00B91459" w:rsidP="00B91459">
            <w:pPr>
              <w:tabs>
                <w:tab w:val="left" w:pos="3052"/>
              </w:tabs>
              <w:ind w:hanging="108"/>
              <w:jc w:val="center"/>
              <w:rPr>
                <w:sz w:val="22"/>
                <w:szCs w:val="22"/>
              </w:rPr>
            </w:pPr>
            <w:r w:rsidRPr="00B91459">
              <w:rPr>
                <w:sz w:val="22"/>
                <w:szCs w:val="22"/>
              </w:rPr>
              <w:t>с 01.07.2026</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6A87E378" w14:textId="77777777" w:rsidR="00B91459" w:rsidRPr="00B91459" w:rsidRDefault="00B91459" w:rsidP="00B91459">
            <w:pPr>
              <w:jc w:val="center"/>
              <w:rPr>
                <w:sz w:val="22"/>
                <w:szCs w:val="22"/>
              </w:rPr>
            </w:pPr>
            <w:r w:rsidRPr="00B91459">
              <w:rPr>
                <w:sz w:val="22"/>
                <w:szCs w:val="22"/>
              </w:rPr>
              <w:t>49,07</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A2E6D19" w14:textId="77777777" w:rsidR="00B91459" w:rsidRPr="00B91459" w:rsidRDefault="00B91459" w:rsidP="00B91459">
            <w:pPr>
              <w:jc w:val="center"/>
              <w:rPr>
                <w:sz w:val="22"/>
                <w:szCs w:val="22"/>
              </w:rPr>
            </w:pPr>
            <w:r w:rsidRPr="00B91459">
              <w:rPr>
                <w:sz w:val="22"/>
                <w:szCs w:val="22"/>
              </w:rPr>
              <w:t>58,88</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tcPr>
          <w:p w14:paraId="621C579C" w14:textId="77777777" w:rsidR="00B91459" w:rsidRPr="00B91459" w:rsidRDefault="00B91459" w:rsidP="00B91459">
            <w:pPr>
              <w:jc w:val="center"/>
              <w:rPr>
                <w:sz w:val="22"/>
                <w:szCs w:val="22"/>
              </w:rPr>
            </w:pPr>
            <w:r w:rsidRPr="00B91459">
              <w:rPr>
                <w:sz w:val="22"/>
                <w:szCs w:val="22"/>
              </w:rPr>
              <w:t>4 596,09</w:t>
            </w:r>
          </w:p>
        </w:tc>
        <w:tc>
          <w:tcPr>
            <w:tcW w:w="1916" w:type="dxa"/>
            <w:tcBorders>
              <w:top w:val="single" w:sz="4" w:space="0" w:color="auto"/>
              <w:left w:val="single" w:sz="2" w:space="0" w:color="auto"/>
              <w:bottom w:val="single" w:sz="4" w:space="0" w:color="auto"/>
              <w:right w:val="single" w:sz="2" w:space="0" w:color="auto"/>
            </w:tcBorders>
            <w:vAlign w:val="center"/>
          </w:tcPr>
          <w:p w14:paraId="7459DB81" w14:textId="77777777" w:rsidR="00B91459" w:rsidRPr="00B91459" w:rsidRDefault="00B91459" w:rsidP="00B91459">
            <w:pPr>
              <w:jc w:val="center"/>
              <w:rPr>
                <w:sz w:val="22"/>
                <w:szCs w:val="22"/>
              </w:rPr>
            </w:pPr>
            <w:r w:rsidRPr="00B91459">
              <w:rPr>
                <w:sz w:val="22"/>
                <w:szCs w:val="22"/>
              </w:rPr>
              <w:t>5 515,31</w:t>
            </w:r>
          </w:p>
        </w:tc>
      </w:tr>
      <w:tr w:rsidR="00B91459" w:rsidRPr="00B91459" w14:paraId="02FF9E0B" w14:textId="77777777" w:rsidTr="003E7303">
        <w:trPr>
          <w:trHeight w:val="228"/>
        </w:trPr>
        <w:tc>
          <w:tcPr>
            <w:tcW w:w="1568" w:type="dxa"/>
            <w:vMerge/>
            <w:tcBorders>
              <w:left w:val="single" w:sz="2" w:space="0" w:color="auto"/>
              <w:right w:val="single" w:sz="2" w:space="0" w:color="auto"/>
            </w:tcBorders>
            <w:vAlign w:val="center"/>
          </w:tcPr>
          <w:p w14:paraId="54BCFF22" w14:textId="77777777" w:rsidR="00B91459" w:rsidRPr="00B91459" w:rsidRDefault="00B91459" w:rsidP="00B91459">
            <w:pPr>
              <w:rPr>
                <w:bCs/>
                <w:kern w:val="32"/>
                <w:sz w:val="22"/>
                <w:szCs w:val="22"/>
              </w:rPr>
            </w:pPr>
          </w:p>
        </w:tc>
        <w:tc>
          <w:tcPr>
            <w:tcW w:w="1524" w:type="dxa"/>
            <w:tcBorders>
              <w:top w:val="single" w:sz="2" w:space="0" w:color="auto"/>
              <w:left w:val="single" w:sz="2" w:space="0" w:color="auto"/>
              <w:bottom w:val="single" w:sz="2" w:space="0" w:color="auto"/>
              <w:right w:val="single" w:sz="2" w:space="0" w:color="auto"/>
            </w:tcBorders>
            <w:vAlign w:val="center"/>
          </w:tcPr>
          <w:p w14:paraId="71948F1E" w14:textId="77777777" w:rsidR="00B91459" w:rsidRPr="00B91459" w:rsidRDefault="00B91459" w:rsidP="00B91459">
            <w:pPr>
              <w:tabs>
                <w:tab w:val="left" w:pos="3052"/>
              </w:tabs>
              <w:ind w:hanging="108"/>
              <w:jc w:val="center"/>
              <w:rPr>
                <w:sz w:val="22"/>
                <w:szCs w:val="22"/>
              </w:rPr>
            </w:pPr>
            <w:r w:rsidRPr="00B91459">
              <w:rPr>
                <w:sz w:val="22"/>
                <w:szCs w:val="22"/>
              </w:rPr>
              <w:t>с 01.01.2027</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6B4374F2" w14:textId="77777777" w:rsidR="00B91459" w:rsidRPr="00B91459" w:rsidRDefault="00B91459" w:rsidP="00B91459">
            <w:pPr>
              <w:jc w:val="center"/>
              <w:rPr>
                <w:sz w:val="22"/>
                <w:szCs w:val="22"/>
              </w:rPr>
            </w:pPr>
            <w:r w:rsidRPr="00B91459">
              <w:rPr>
                <w:sz w:val="22"/>
                <w:szCs w:val="22"/>
              </w:rPr>
              <w:t>49,07</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15EA5C48" w14:textId="77777777" w:rsidR="00B91459" w:rsidRPr="00B91459" w:rsidRDefault="00B91459" w:rsidP="00B91459">
            <w:pPr>
              <w:jc w:val="center"/>
              <w:rPr>
                <w:sz w:val="22"/>
                <w:szCs w:val="22"/>
              </w:rPr>
            </w:pPr>
            <w:r w:rsidRPr="00B91459">
              <w:rPr>
                <w:sz w:val="22"/>
                <w:szCs w:val="22"/>
              </w:rPr>
              <w:t>58,88</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tcPr>
          <w:p w14:paraId="5AE2ED14" w14:textId="77777777" w:rsidR="00B91459" w:rsidRPr="00B91459" w:rsidRDefault="00B91459" w:rsidP="00B91459">
            <w:pPr>
              <w:jc w:val="center"/>
              <w:rPr>
                <w:sz w:val="22"/>
                <w:szCs w:val="22"/>
              </w:rPr>
            </w:pPr>
            <w:r w:rsidRPr="00B91459">
              <w:rPr>
                <w:sz w:val="22"/>
                <w:szCs w:val="22"/>
              </w:rPr>
              <w:t>4 596,09</w:t>
            </w:r>
          </w:p>
        </w:tc>
        <w:tc>
          <w:tcPr>
            <w:tcW w:w="1916" w:type="dxa"/>
            <w:tcBorders>
              <w:top w:val="single" w:sz="4" w:space="0" w:color="auto"/>
              <w:left w:val="single" w:sz="2" w:space="0" w:color="auto"/>
              <w:bottom w:val="single" w:sz="4" w:space="0" w:color="auto"/>
              <w:right w:val="single" w:sz="2" w:space="0" w:color="auto"/>
            </w:tcBorders>
            <w:vAlign w:val="center"/>
          </w:tcPr>
          <w:p w14:paraId="4EADF793" w14:textId="77777777" w:rsidR="00B91459" w:rsidRPr="00B91459" w:rsidRDefault="00B91459" w:rsidP="00B91459">
            <w:pPr>
              <w:jc w:val="center"/>
              <w:rPr>
                <w:sz w:val="22"/>
                <w:szCs w:val="22"/>
              </w:rPr>
            </w:pPr>
            <w:r w:rsidRPr="00B91459">
              <w:rPr>
                <w:sz w:val="22"/>
                <w:szCs w:val="22"/>
              </w:rPr>
              <w:t>5 515,31</w:t>
            </w:r>
          </w:p>
        </w:tc>
      </w:tr>
      <w:tr w:rsidR="00B91459" w:rsidRPr="00B91459" w14:paraId="03799CEF" w14:textId="77777777" w:rsidTr="003E7303">
        <w:trPr>
          <w:trHeight w:val="228"/>
        </w:trPr>
        <w:tc>
          <w:tcPr>
            <w:tcW w:w="1568" w:type="dxa"/>
            <w:vMerge/>
            <w:tcBorders>
              <w:left w:val="single" w:sz="2" w:space="0" w:color="auto"/>
              <w:right w:val="single" w:sz="2" w:space="0" w:color="auto"/>
            </w:tcBorders>
            <w:vAlign w:val="center"/>
          </w:tcPr>
          <w:p w14:paraId="235EC518" w14:textId="77777777" w:rsidR="00B91459" w:rsidRPr="00B91459" w:rsidRDefault="00B91459" w:rsidP="00B91459">
            <w:pPr>
              <w:rPr>
                <w:bCs/>
                <w:kern w:val="32"/>
                <w:sz w:val="22"/>
                <w:szCs w:val="22"/>
              </w:rPr>
            </w:pPr>
          </w:p>
        </w:tc>
        <w:tc>
          <w:tcPr>
            <w:tcW w:w="1524" w:type="dxa"/>
            <w:tcBorders>
              <w:top w:val="single" w:sz="2" w:space="0" w:color="auto"/>
              <w:left w:val="single" w:sz="2" w:space="0" w:color="auto"/>
              <w:bottom w:val="single" w:sz="2" w:space="0" w:color="auto"/>
              <w:right w:val="single" w:sz="2" w:space="0" w:color="auto"/>
            </w:tcBorders>
            <w:vAlign w:val="center"/>
          </w:tcPr>
          <w:p w14:paraId="05BBECF0" w14:textId="77777777" w:rsidR="00B91459" w:rsidRPr="00B91459" w:rsidRDefault="00B91459" w:rsidP="00B91459">
            <w:pPr>
              <w:tabs>
                <w:tab w:val="left" w:pos="3052"/>
              </w:tabs>
              <w:ind w:hanging="108"/>
              <w:jc w:val="center"/>
              <w:rPr>
                <w:sz w:val="22"/>
                <w:szCs w:val="22"/>
              </w:rPr>
            </w:pPr>
            <w:r w:rsidRPr="00B91459">
              <w:rPr>
                <w:sz w:val="22"/>
                <w:szCs w:val="22"/>
              </w:rPr>
              <w:t>с 01.07.2027</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157D54AF" w14:textId="77777777" w:rsidR="00B91459" w:rsidRPr="00B91459" w:rsidRDefault="00B91459" w:rsidP="00B91459">
            <w:pPr>
              <w:jc w:val="center"/>
              <w:rPr>
                <w:sz w:val="22"/>
                <w:szCs w:val="22"/>
              </w:rPr>
            </w:pPr>
            <w:r w:rsidRPr="00B91459">
              <w:rPr>
                <w:sz w:val="22"/>
                <w:szCs w:val="22"/>
              </w:rPr>
              <w:t>50,78</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04267879" w14:textId="77777777" w:rsidR="00B91459" w:rsidRPr="00B91459" w:rsidRDefault="00B91459" w:rsidP="00B91459">
            <w:pPr>
              <w:jc w:val="center"/>
              <w:rPr>
                <w:sz w:val="22"/>
                <w:szCs w:val="22"/>
              </w:rPr>
            </w:pPr>
            <w:r w:rsidRPr="00B91459">
              <w:rPr>
                <w:sz w:val="22"/>
                <w:szCs w:val="22"/>
              </w:rPr>
              <w:t>60,94</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tcPr>
          <w:p w14:paraId="52E86497" w14:textId="77777777" w:rsidR="00B91459" w:rsidRPr="00B91459" w:rsidRDefault="00B91459" w:rsidP="00B91459">
            <w:pPr>
              <w:jc w:val="center"/>
              <w:rPr>
                <w:sz w:val="22"/>
                <w:szCs w:val="22"/>
              </w:rPr>
            </w:pPr>
            <w:r w:rsidRPr="00B91459">
              <w:rPr>
                <w:sz w:val="22"/>
                <w:szCs w:val="22"/>
              </w:rPr>
              <w:t>4 917,82</w:t>
            </w:r>
          </w:p>
        </w:tc>
        <w:tc>
          <w:tcPr>
            <w:tcW w:w="1916" w:type="dxa"/>
            <w:tcBorders>
              <w:top w:val="single" w:sz="4" w:space="0" w:color="auto"/>
              <w:left w:val="single" w:sz="2" w:space="0" w:color="auto"/>
              <w:bottom w:val="single" w:sz="4" w:space="0" w:color="auto"/>
              <w:right w:val="single" w:sz="2" w:space="0" w:color="auto"/>
            </w:tcBorders>
            <w:vAlign w:val="center"/>
          </w:tcPr>
          <w:p w14:paraId="3867DC42" w14:textId="77777777" w:rsidR="00B91459" w:rsidRPr="00B91459" w:rsidRDefault="00B91459" w:rsidP="00B91459">
            <w:pPr>
              <w:jc w:val="center"/>
              <w:rPr>
                <w:sz w:val="22"/>
                <w:szCs w:val="22"/>
              </w:rPr>
            </w:pPr>
            <w:r w:rsidRPr="00B91459">
              <w:rPr>
                <w:sz w:val="22"/>
                <w:szCs w:val="22"/>
              </w:rPr>
              <w:t>5 901,38</w:t>
            </w:r>
          </w:p>
        </w:tc>
      </w:tr>
      <w:tr w:rsidR="00B91459" w:rsidRPr="00B91459" w14:paraId="2A132A51" w14:textId="77777777" w:rsidTr="003E7303">
        <w:trPr>
          <w:trHeight w:val="228"/>
        </w:trPr>
        <w:tc>
          <w:tcPr>
            <w:tcW w:w="1568" w:type="dxa"/>
            <w:vMerge/>
            <w:tcBorders>
              <w:left w:val="single" w:sz="2" w:space="0" w:color="auto"/>
              <w:right w:val="single" w:sz="2" w:space="0" w:color="auto"/>
            </w:tcBorders>
            <w:vAlign w:val="center"/>
          </w:tcPr>
          <w:p w14:paraId="6B861ED7" w14:textId="77777777" w:rsidR="00B91459" w:rsidRPr="00B91459" w:rsidRDefault="00B91459" w:rsidP="00B91459">
            <w:pPr>
              <w:rPr>
                <w:bCs/>
                <w:kern w:val="32"/>
                <w:sz w:val="22"/>
                <w:szCs w:val="22"/>
              </w:rPr>
            </w:pPr>
          </w:p>
        </w:tc>
        <w:tc>
          <w:tcPr>
            <w:tcW w:w="1524" w:type="dxa"/>
            <w:tcBorders>
              <w:top w:val="single" w:sz="2" w:space="0" w:color="auto"/>
              <w:left w:val="single" w:sz="2" w:space="0" w:color="auto"/>
              <w:bottom w:val="single" w:sz="2" w:space="0" w:color="auto"/>
              <w:right w:val="single" w:sz="2" w:space="0" w:color="auto"/>
            </w:tcBorders>
            <w:vAlign w:val="center"/>
          </w:tcPr>
          <w:p w14:paraId="135A09C8" w14:textId="77777777" w:rsidR="00B91459" w:rsidRPr="00B91459" w:rsidRDefault="00B91459" w:rsidP="00B91459">
            <w:pPr>
              <w:tabs>
                <w:tab w:val="left" w:pos="3052"/>
              </w:tabs>
              <w:ind w:hanging="108"/>
              <w:jc w:val="center"/>
              <w:rPr>
                <w:sz w:val="22"/>
                <w:szCs w:val="22"/>
              </w:rPr>
            </w:pPr>
            <w:r w:rsidRPr="00B91459">
              <w:rPr>
                <w:sz w:val="22"/>
                <w:szCs w:val="22"/>
              </w:rPr>
              <w:t>с 01.01.2028</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0035F1E3" w14:textId="77777777" w:rsidR="00B91459" w:rsidRPr="00B91459" w:rsidRDefault="00B91459" w:rsidP="00B91459">
            <w:pPr>
              <w:jc w:val="center"/>
              <w:rPr>
                <w:sz w:val="22"/>
                <w:szCs w:val="22"/>
              </w:rPr>
            </w:pPr>
            <w:r w:rsidRPr="00B91459">
              <w:rPr>
                <w:sz w:val="22"/>
                <w:szCs w:val="22"/>
              </w:rPr>
              <w:t>50,78</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308D35BB" w14:textId="77777777" w:rsidR="00B91459" w:rsidRPr="00B91459" w:rsidRDefault="00B91459" w:rsidP="00B91459">
            <w:pPr>
              <w:jc w:val="center"/>
              <w:rPr>
                <w:sz w:val="22"/>
                <w:szCs w:val="22"/>
              </w:rPr>
            </w:pPr>
            <w:r w:rsidRPr="00B91459">
              <w:rPr>
                <w:sz w:val="22"/>
                <w:szCs w:val="22"/>
              </w:rPr>
              <w:t>60,94</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tcPr>
          <w:p w14:paraId="34531D7A" w14:textId="77777777" w:rsidR="00B91459" w:rsidRPr="00B91459" w:rsidRDefault="00B91459" w:rsidP="00B91459">
            <w:pPr>
              <w:jc w:val="center"/>
              <w:rPr>
                <w:sz w:val="22"/>
                <w:szCs w:val="22"/>
              </w:rPr>
            </w:pPr>
            <w:r w:rsidRPr="00B91459">
              <w:rPr>
                <w:sz w:val="22"/>
                <w:szCs w:val="22"/>
              </w:rPr>
              <w:t>4 917,82</w:t>
            </w:r>
          </w:p>
        </w:tc>
        <w:tc>
          <w:tcPr>
            <w:tcW w:w="1916" w:type="dxa"/>
            <w:tcBorders>
              <w:top w:val="single" w:sz="4" w:space="0" w:color="auto"/>
              <w:left w:val="single" w:sz="2" w:space="0" w:color="auto"/>
              <w:bottom w:val="single" w:sz="4" w:space="0" w:color="auto"/>
              <w:right w:val="single" w:sz="2" w:space="0" w:color="auto"/>
            </w:tcBorders>
            <w:vAlign w:val="center"/>
          </w:tcPr>
          <w:p w14:paraId="739EB1AD" w14:textId="77777777" w:rsidR="00B91459" w:rsidRPr="00B91459" w:rsidRDefault="00B91459" w:rsidP="00B91459">
            <w:pPr>
              <w:jc w:val="center"/>
              <w:rPr>
                <w:sz w:val="22"/>
                <w:szCs w:val="22"/>
              </w:rPr>
            </w:pPr>
            <w:r w:rsidRPr="00B91459">
              <w:rPr>
                <w:sz w:val="22"/>
                <w:szCs w:val="22"/>
              </w:rPr>
              <w:t>5 901,38</w:t>
            </w:r>
          </w:p>
        </w:tc>
      </w:tr>
      <w:tr w:rsidR="00B91459" w:rsidRPr="00B91459" w14:paraId="4026D9C6" w14:textId="77777777" w:rsidTr="003E7303">
        <w:trPr>
          <w:trHeight w:val="228"/>
        </w:trPr>
        <w:tc>
          <w:tcPr>
            <w:tcW w:w="1568" w:type="dxa"/>
            <w:vMerge/>
            <w:tcBorders>
              <w:left w:val="single" w:sz="2" w:space="0" w:color="auto"/>
              <w:right w:val="single" w:sz="2" w:space="0" w:color="auto"/>
            </w:tcBorders>
            <w:vAlign w:val="center"/>
          </w:tcPr>
          <w:p w14:paraId="3C4B31A1" w14:textId="77777777" w:rsidR="00B91459" w:rsidRPr="00B91459" w:rsidRDefault="00B91459" w:rsidP="00B91459">
            <w:pPr>
              <w:rPr>
                <w:bCs/>
                <w:kern w:val="32"/>
                <w:sz w:val="22"/>
                <w:szCs w:val="22"/>
              </w:rPr>
            </w:pPr>
          </w:p>
        </w:tc>
        <w:tc>
          <w:tcPr>
            <w:tcW w:w="1524" w:type="dxa"/>
            <w:tcBorders>
              <w:top w:val="single" w:sz="2" w:space="0" w:color="auto"/>
              <w:left w:val="single" w:sz="2" w:space="0" w:color="auto"/>
              <w:bottom w:val="single" w:sz="2" w:space="0" w:color="auto"/>
              <w:right w:val="single" w:sz="2" w:space="0" w:color="auto"/>
            </w:tcBorders>
            <w:vAlign w:val="center"/>
          </w:tcPr>
          <w:p w14:paraId="2BBBBCEA" w14:textId="77777777" w:rsidR="00B91459" w:rsidRPr="00B91459" w:rsidRDefault="00B91459" w:rsidP="00B91459">
            <w:pPr>
              <w:tabs>
                <w:tab w:val="left" w:pos="3052"/>
              </w:tabs>
              <w:ind w:hanging="108"/>
              <w:jc w:val="center"/>
              <w:rPr>
                <w:sz w:val="22"/>
                <w:szCs w:val="22"/>
              </w:rPr>
            </w:pPr>
            <w:r w:rsidRPr="00B91459">
              <w:rPr>
                <w:sz w:val="22"/>
                <w:szCs w:val="22"/>
              </w:rPr>
              <w:t>с 01.07.2028</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5C4B252A" w14:textId="77777777" w:rsidR="00B91459" w:rsidRPr="00B91459" w:rsidRDefault="00B91459" w:rsidP="00B91459">
            <w:pPr>
              <w:jc w:val="center"/>
              <w:rPr>
                <w:sz w:val="22"/>
                <w:szCs w:val="22"/>
              </w:rPr>
            </w:pPr>
            <w:r w:rsidRPr="00B91459">
              <w:rPr>
                <w:sz w:val="22"/>
                <w:szCs w:val="22"/>
              </w:rPr>
              <w:t>52,65</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49DD9306" w14:textId="77777777" w:rsidR="00B91459" w:rsidRPr="00B91459" w:rsidRDefault="00B91459" w:rsidP="00B91459">
            <w:pPr>
              <w:jc w:val="center"/>
              <w:rPr>
                <w:sz w:val="22"/>
                <w:szCs w:val="22"/>
              </w:rPr>
            </w:pPr>
            <w:r w:rsidRPr="00B91459">
              <w:rPr>
                <w:sz w:val="22"/>
                <w:szCs w:val="22"/>
              </w:rPr>
              <w:t>63,18</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tcPr>
          <w:p w14:paraId="545E340E" w14:textId="77777777" w:rsidR="00B91459" w:rsidRPr="00B91459" w:rsidRDefault="00B91459" w:rsidP="00B91459">
            <w:pPr>
              <w:jc w:val="center"/>
              <w:rPr>
                <w:sz w:val="22"/>
                <w:szCs w:val="22"/>
              </w:rPr>
            </w:pPr>
            <w:r w:rsidRPr="00B91459">
              <w:rPr>
                <w:sz w:val="22"/>
                <w:szCs w:val="22"/>
              </w:rPr>
              <w:t>5 311,25</w:t>
            </w:r>
          </w:p>
        </w:tc>
        <w:tc>
          <w:tcPr>
            <w:tcW w:w="1916" w:type="dxa"/>
            <w:tcBorders>
              <w:top w:val="single" w:sz="4" w:space="0" w:color="auto"/>
              <w:left w:val="single" w:sz="2" w:space="0" w:color="auto"/>
              <w:bottom w:val="single" w:sz="4" w:space="0" w:color="auto"/>
              <w:right w:val="single" w:sz="2" w:space="0" w:color="auto"/>
            </w:tcBorders>
            <w:vAlign w:val="center"/>
          </w:tcPr>
          <w:p w14:paraId="3CFFE5FC" w14:textId="77777777" w:rsidR="00B91459" w:rsidRPr="00B91459" w:rsidRDefault="00B91459" w:rsidP="00B91459">
            <w:pPr>
              <w:jc w:val="center"/>
              <w:rPr>
                <w:sz w:val="22"/>
                <w:szCs w:val="22"/>
              </w:rPr>
            </w:pPr>
            <w:r w:rsidRPr="00B91459">
              <w:rPr>
                <w:sz w:val="22"/>
                <w:szCs w:val="22"/>
              </w:rPr>
              <w:t>6 373,50</w:t>
            </w:r>
          </w:p>
        </w:tc>
      </w:tr>
      <w:tr w:rsidR="00B91459" w:rsidRPr="00B91459" w14:paraId="349E54D7" w14:textId="77777777" w:rsidTr="003E7303">
        <w:trPr>
          <w:trHeight w:val="228"/>
        </w:trPr>
        <w:tc>
          <w:tcPr>
            <w:tcW w:w="1568" w:type="dxa"/>
            <w:vMerge/>
            <w:tcBorders>
              <w:left w:val="single" w:sz="2" w:space="0" w:color="auto"/>
              <w:right w:val="single" w:sz="2" w:space="0" w:color="auto"/>
            </w:tcBorders>
            <w:vAlign w:val="center"/>
          </w:tcPr>
          <w:p w14:paraId="2D7D69FB" w14:textId="77777777" w:rsidR="00B91459" w:rsidRPr="00B91459" w:rsidRDefault="00B91459" w:rsidP="00B91459">
            <w:pPr>
              <w:rPr>
                <w:bCs/>
                <w:kern w:val="32"/>
                <w:sz w:val="22"/>
                <w:szCs w:val="22"/>
              </w:rPr>
            </w:pPr>
          </w:p>
        </w:tc>
        <w:tc>
          <w:tcPr>
            <w:tcW w:w="1524" w:type="dxa"/>
            <w:tcBorders>
              <w:top w:val="single" w:sz="2" w:space="0" w:color="auto"/>
              <w:left w:val="single" w:sz="2" w:space="0" w:color="auto"/>
              <w:bottom w:val="single" w:sz="2" w:space="0" w:color="auto"/>
              <w:right w:val="single" w:sz="2" w:space="0" w:color="auto"/>
            </w:tcBorders>
            <w:vAlign w:val="center"/>
          </w:tcPr>
          <w:p w14:paraId="3F578EFC" w14:textId="77777777" w:rsidR="00B91459" w:rsidRPr="00B91459" w:rsidRDefault="00B91459" w:rsidP="00B91459">
            <w:pPr>
              <w:tabs>
                <w:tab w:val="left" w:pos="3052"/>
              </w:tabs>
              <w:ind w:hanging="108"/>
              <w:jc w:val="center"/>
              <w:rPr>
                <w:sz w:val="22"/>
                <w:szCs w:val="22"/>
              </w:rPr>
            </w:pPr>
            <w:r w:rsidRPr="00B91459">
              <w:rPr>
                <w:sz w:val="22"/>
                <w:szCs w:val="22"/>
              </w:rPr>
              <w:t>с 01.01.2029</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1D153A5B" w14:textId="77777777" w:rsidR="00B91459" w:rsidRPr="00B91459" w:rsidRDefault="00B91459" w:rsidP="00B91459">
            <w:pPr>
              <w:jc w:val="center"/>
              <w:rPr>
                <w:sz w:val="22"/>
                <w:szCs w:val="22"/>
              </w:rPr>
            </w:pPr>
            <w:r w:rsidRPr="00B91459">
              <w:rPr>
                <w:sz w:val="22"/>
                <w:szCs w:val="22"/>
              </w:rPr>
              <w:t>52,65</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526C829C" w14:textId="77777777" w:rsidR="00B91459" w:rsidRPr="00B91459" w:rsidRDefault="00B91459" w:rsidP="00B91459">
            <w:pPr>
              <w:jc w:val="center"/>
              <w:rPr>
                <w:sz w:val="22"/>
                <w:szCs w:val="22"/>
              </w:rPr>
            </w:pPr>
            <w:r w:rsidRPr="00B91459">
              <w:rPr>
                <w:sz w:val="22"/>
                <w:szCs w:val="22"/>
              </w:rPr>
              <w:t>63,18</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tcPr>
          <w:p w14:paraId="27DB7470" w14:textId="77777777" w:rsidR="00B91459" w:rsidRPr="00B91459" w:rsidRDefault="00B91459" w:rsidP="00B91459">
            <w:pPr>
              <w:jc w:val="center"/>
              <w:rPr>
                <w:sz w:val="22"/>
                <w:szCs w:val="22"/>
              </w:rPr>
            </w:pPr>
            <w:r w:rsidRPr="00B91459">
              <w:rPr>
                <w:sz w:val="22"/>
                <w:szCs w:val="22"/>
              </w:rPr>
              <w:t>5 311,25</w:t>
            </w:r>
          </w:p>
        </w:tc>
        <w:tc>
          <w:tcPr>
            <w:tcW w:w="1916" w:type="dxa"/>
            <w:tcBorders>
              <w:top w:val="single" w:sz="4" w:space="0" w:color="auto"/>
              <w:left w:val="single" w:sz="2" w:space="0" w:color="auto"/>
              <w:bottom w:val="single" w:sz="4" w:space="0" w:color="auto"/>
              <w:right w:val="single" w:sz="2" w:space="0" w:color="auto"/>
            </w:tcBorders>
            <w:vAlign w:val="center"/>
          </w:tcPr>
          <w:p w14:paraId="290EB765" w14:textId="77777777" w:rsidR="00B91459" w:rsidRPr="00B91459" w:rsidRDefault="00B91459" w:rsidP="00B91459">
            <w:pPr>
              <w:jc w:val="center"/>
              <w:rPr>
                <w:sz w:val="22"/>
                <w:szCs w:val="22"/>
              </w:rPr>
            </w:pPr>
            <w:r w:rsidRPr="00B91459">
              <w:rPr>
                <w:sz w:val="22"/>
                <w:szCs w:val="22"/>
              </w:rPr>
              <w:t>6 373,50</w:t>
            </w:r>
          </w:p>
        </w:tc>
      </w:tr>
      <w:tr w:rsidR="00B91459" w:rsidRPr="00B91459" w14:paraId="5C79342A" w14:textId="77777777" w:rsidTr="003E7303">
        <w:trPr>
          <w:trHeight w:val="228"/>
        </w:trPr>
        <w:tc>
          <w:tcPr>
            <w:tcW w:w="1568" w:type="dxa"/>
            <w:vMerge/>
            <w:tcBorders>
              <w:left w:val="single" w:sz="2" w:space="0" w:color="auto"/>
              <w:right w:val="single" w:sz="2" w:space="0" w:color="auto"/>
            </w:tcBorders>
            <w:vAlign w:val="center"/>
          </w:tcPr>
          <w:p w14:paraId="392989F5" w14:textId="77777777" w:rsidR="00B91459" w:rsidRPr="00B91459" w:rsidRDefault="00B91459" w:rsidP="00B91459">
            <w:pPr>
              <w:rPr>
                <w:bCs/>
                <w:kern w:val="32"/>
                <w:sz w:val="22"/>
                <w:szCs w:val="22"/>
              </w:rPr>
            </w:pPr>
          </w:p>
        </w:tc>
        <w:tc>
          <w:tcPr>
            <w:tcW w:w="1524" w:type="dxa"/>
            <w:tcBorders>
              <w:top w:val="single" w:sz="2" w:space="0" w:color="auto"/>
              <w:left w:val="single" w:sz="2" w:space="0" w:color="auto"/>
              <w:bottom w:val="single" w:sz="2" w:space="0" w:color="auto"/>
              <w:right w:val="single" w:sz="2" w:space="0" w:color="auto"/>
            </w:tcBorders>
            <w:vAlign w:val="center"/>
          </w:tcPr>
          <w:p w14:paraId="099E4B48" w14:textId="77777777" w:rsidR="00B91459" w:rsidRPr="00B91459" w:rsidRDefault="00B91459" w:rsidP="00B91459">
            <w:pPr>
              <w:tabs>
                <w:tab w:val="left" w:pos="3052"/>
              </w:tabs>
              <w:ind w:hanging="108"/>
              <w:jc w:val="center"/>
              <w:rPr>
                <w:sz w:val="22"/>
                <w:szCs w:val="22"/>
              </w:rPr>
            </w:pPr>
            <w:r w:rsidRPr="00B91459">
              <w:rPr>
                <w:sz w:val="22"/>
                <w:szCs w:val="22"/>
              </w:rPr>
              <w:t>с 01.07.2029</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18BAC361" w14:textId="77777777" w:rsidR="00B91459" w:rsidRPr="00B91459" w:rsidRDefault="00B91459" w:rsidP="00B91459">
            <w:pPr>
              <w:jc w:val="center"/>
              <w:rPr>
                <w:sz w:val="22"/>
                <w:szCs w:val="22"/>
              </w:rPr>
            </w:pPr>
            <w:r w:rsidRPr="00B91459">
              <w:rPr>
                <w:sz w:val="22"/>
                <w:szCs w:val="22"/>
              </w:rPr>
              <w:t>54,86</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4FE618E2" w14:textId="77777777" w:rsidR="00B91459" w:rsidRPr="00B91459" w:rsidRDefault="00B91459" w:rsidP="00B91459">
            <w:pPr>
              <w:jc w:val="center"/>
              <w:rPr>
                <w:sz w:val="22"/>
                <w:szCs w:val="22"/>
              </w:rPr>
            </w:pPr>
            <w:r w:rsidRPr="00B91459">
              <w:rPr>
                <w:sz w:val="22"/>
                <w:szCs w:val="22"/>
              </w:rPr>
              <w:t>65,83</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tcPr>
          <w:p w14:paraId="49557C3B" w14:textId="77777777" w:rsidR="00B91459" w:rsidRPr="00B91459" w:rsidRDefault="00B91459" w:rsidP="00B91459">
            <w:pPr>
              <w:jc w:val="center"/>
              <w:rPr>
                <w:sz w:val="22"/>
                <w:szCs w:val="22"/>
              </w:rPr>
            </w:pPr>
            <w:r w:rsidRPr="00B91459">
              <w:rPr>
                <w:sz w:val="22"/>
                <w:szCs w:val="22"/>
              </w:rPr>
              <w:t>5 629,93</w:t>
            </w:r>
          </w:p>
        </w:tc>
        <w:tc>
          <w:tcPr>
            <w:tcW w:w="1916" w:type="dxa"/>
            <w:tcBorders>
              <w:top w:val="single" w:sz="4" w:space="0" w:color="auto"/>
              <w:left w:val="single" w:sz="2" w:space="0" w:color="auto"/>
              <w:bottom w:val="single" w:sz="4" w:space="0" w:color="auto"/>
              <w:right w:val="single" w:sz="2" w:space="0" w:color="auto"/>
            </w:tcBorders>
            <w:vAlign w:val="center"/>
          </w:tcPr>
          <w:p w14:paraId="6F8BAD03" w14:textId="77777777" w:rsidR="00B91459" w:rsidRPr="00B91459" w:rsidRDefault="00B91459" w:rsidP="00B91459">
            <w:pPr>
              <w:jc w:val="center"/>
              <w:rPr>
                <w:sz w:val="22"/>
                <w:szCs w:val="22"/>
              </w:rPr>
            </w:pPr>
            <w:r w:rsidRPr="00B91459">
              <w:rPr>
                <w:sz w:val="22"/>
                <w:szCs w:val="22"/>
              </w:rPr>
              <w:t>6 755,92</w:t>
            </w:r>
          </w:p>
        </w:tc>
      </w:tr>
      <w:tr w:rsidR="00B91459" w:rsidRPr="00B91459" w14:paraId="184BD37A" w14:textId="77777777" w:rsidTr="003E7303">
        <w:trPr>
          <w:trHeight w:val="228"/>
        </w:trPr>
        <w:tc>
          <w:tcPr>
            <w:tcW w:w="1568" w:type="dxa"/>
            <w:vMerge/>
            <w:tcBorders>
              <w:left w:val="single" w:sz="2" w:space="0" w:color="auto"/>
              <w:right w:val="single" w:sz="2" w:space="0" w:color="auto"/>
            </w:tcBorders>
            <w:vAlign w:val="center"/>
          </w:tcPr>
          <w:p w14:paraId="30D314A3" w14:textId="77777777" w:rsidR="00B91459" w:rsidRPr="00B91459" w:rsidRDefault="00B91459" w:rsidP="00B91459">
            <w:pPr>
              <w:rPr>
                <w:bCs/>
                <w:kern w:val="32"/>
                <w:sz w:val="22"/>
                <w:szCs w:val="22"/>
              </w:rPr>
            </w:pPr>
          </w:p>
        </w:tc>
        <w:tc>
          <w:tcPr>
            <w:tcW w:w="1524" w:type="dxa"/>
            <w:tcBorders>
              <w:top w:val="single" w:sz="2" w:space="0" w:color="auto"/>
              <w:left w:val="single" w:sz="2" w:space="0" w:color="auto"/>
              <w:bottom w:val="single" w:sz="2" w:space="0" w:color="auto"/>
              <w:right w:val="single" w:sz="2" w:space="0" w:color="auto"/>
            </w:tcBorders>
            <w:vAlign w:val="center"/>
          </w:tcPr>
          <w:p w14:paraId="2CCB81D7" w14:textId="77777777" w:rsidR="00B91459" w:rsidRPr="00B91459" w:rsidRDefault="00B91459" w:rsidP="00B91459">
            <w:pPr>
              <w:tabs>
                <w:tab w:val="left" w:pos="3052"/>
              </w:tabs>
              <w:ind w:hanging="108"/>
              <w:jc w:val="center"/>
              <w:rPr>
                <w:sz w:val="22"/>
                <w:szCs w:val="22"/>
              </w:rPr>
            </w:pPr>
            <w:r w:rsidRPr="00B91459">
              <w:rPr>
                <w:sz w:val="22"/>
                <w:szCs w:val="22"/>
              </w:rPr>
              <w:t>с 01.01.2030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1640D9AB" w14:textId="77777777" w:rsidR="00B91459" w:rsidRPr="00B91459" w:rsidRDefault="00B91459" w:rsidP="00B91459">
            <w:pPr>
              <w:jc w:val="center"/>
              <w:rPr>
                <w:sz w:val="22"/>
                <w:szCs w:val="22"/>
              </w:rPr>
            </w:pPr>
            <w:r w:rsidRPr="00B91459">
              <w:rPr>
                <w:sz w:val="22"/>
                <w:szCs w:val="22"/>
              </w:rPr>
              <w:t>54,86</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50EB3050" w14:textId="77777777" w:rsidR="00B91459" w:rsidRPr="00B91459" w:rsidRDefault="00B91459" w:rsidP="00B91459">
            <w:pPr>
              <w:jc w:val="center"/>
              <w:rPr>
                <w:sz w:val="22"/>
                <w:szCs w:val="22"/>
              </w:rPr>
            </w:pPr>
            <w:r w:rsidRPr="00B91459">
              <w:rPr>
                <w:sz w:val="22"/>
                <w:szCs w:val="22"/>
              </w:rPr>
              <w:t>65,83</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tcPr>
          <w:p w14:paraId="69A959EE" w14:textId="77777777" w:rsidR="00B91459" w:rsidRPr="00B91459" w:rsidRDefault="00B91459" w:rsidP="00B91459">
            <w:pPr>
              <w:jc w:val="center"/>
              <w:rPr>
                <w:sz w:val="22"/>
                <w:szCs w:val="22"/>
              </w:rPr>
            </w:pPr>
            <w:r w:rsidRPr="00B91459">
              <w:rPr>
                <w:sz w:val="22"/>
                <w:szCs w:val="22"/>
              </w:rPr>
              <w:t>5 629,93</w:t>
            </w:r>
          </w:p>
        </w:tc>
        <w:tc>
          <w:tcPr>
            <w:tcW w:w="1916" w:type="dxa"/>
            <w:tcBorders>
              <w:top w:val="single" w:sz="4" w:space="0" w:color="auto"/>
              <w:left w:val="single" w:sz="2" w:space="0" w:color="auto"/>
              <w:bottom w:val="single" w:sz="4" w:space="0" w:color="auto"/>
              <w:right w:val="single" w:sz="2" w:space="0" w:color="auto"/>
            </w:tcBorders>
            <w:vAlign w:val="center"/>
          </w:tcPr>
          <w:p w14:paraId="20EBFCBE" w14:textId="77777777" w:rsidR="00B91459" w:rsidRPr="00B91459" w:rsidRDefault="00B91459" w:rsidP="00B91459">
            <w:pPr>
              <w:jc w:val="center"/>
              <w:rPr>
                <w:sz w:val="22"/>
                <w:szCs w:val="22"/>
              </w:rPr>
            </w:pPr>
            <w:r w:rsidRPr="00B91459">
              <w:rPr>
                <w:sz w:val="22"/>
                <w:szCs w:val="22"/>
              </w:rPr>
              <w:t>6 755,92</w:t>
            </w:r>
          </w:p>
        </w:tc>
      </w:tr>
      <w:tr w:rsidR="00B91459" w:rsidRPr="00B91459" w14:paraId="0420FC3A" w14:textId="77777777" w:rsidTr="003E7303">
        <w:trPr>
          <w:trHeight w:val="228"/>
        </w:trPr>
        <w:tc>
          <w:tcPr>
            <w:tcW w:w="1568" w:type="dxa"/>
            <w:vMerge/>
            <w:tcBorders>
              <w:left w:val="single" w:sz="2" w:space="0" w:color="auto"/>
              <w:right w:val="single" w:sz="2" w:space="0" w:color="auto"/>
            </w:tcBorders>
            <w:vAlign w:val="center"/>
          </w:tcPr>
          <w:p w14:paraId="2FFCA99E" w14:textId="77777777" w:rsidR="00B91459" w:rsidRPr="00B91459" w:rsidRDefault="00B91459" w:rsidP="00B91459">
            <w:pPr>
              <w:rPr>
                <w:bCs/>
                <w:kern w:val="32"/>
                <w:sz w:val="22"/>
                <w:szCs w:val="22"/>
              </w:rPr>
            </w:pPr>
          </w:p>
        </w:tc>
        <w:tc>
          <w:tcPr>
            <w:tcW w:w="1524" w:type="dxa"/>
            <w:tcBorders>
              <w:top w:val="single" w:sz="2" w:space="0" w:color="auto"/>
              <w:left w:val="single" w:sz="2" w:space="0" w:color="auto"/>
              <w:bottom w:val="single" w:sz="2" w:space="0" w:color="auto"/>
              <w:right w:val="single" w:sz="2" w:space="0" w:color="auto"/>
            </w:tcBorders>
            <w:vAlign w:val="center"/>
          </w:tcPr>
          <w:p w14:paraId="0B03D204" w14:textId="77777777" w:rsidR="00B91459" w:rsidRPr="00B91459" w:rsidRDefault="00B91459" w:rsidP="00B91459">
            <w:pPr>
              <w:tabs>
                <w:tab w:val="left" w:pos="3052"/>
              </w:tabs>
              <w:ind w:hanging="108"/>
              <w:jc w:val="center"/>
              <w:rPr>
                <w:sz w:val="22"/>
                <w:szCs w:val="22"/>
              </w:rPr>
            </w:pPr>
            <w:r w:rsidRPr="00B91459">
              <w:rPr>
                <w:sz w:val="22"/>
                <w:szCs w:val="22"/>
              </w:rPr>
              <w:t>с 01.07.2030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2C9C9F19" w14:textId="77777777" w:rsidR="00B91459" w:rsidRPr="00B91459" w:rsidRDefault="00B91459" w:rsidP="00B91459">
            <w:pPr>
              <w:jc w:val="center"/>
              <w:rPr>
                <w:sz w:val="22"/>
                <w:szCs w:val="22"/>
              </w:rPr>
            </w:pPr>
            <w:r w:rsidRPr="00B91459">
              <w:rPr>
                <w:sz w:val="22"/>
                <w:szCs w:val="22"/>
              </w:rPr>
              <w:t>57,08</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0F904C0A" w14:textId="77777777" w:rsidR="00B91459" w:rsidRPr="00B91459" w:rsidRDefault="00B91459" w:rsidP="00B91459">
            <w:pPr>
              <w:jc w:val="center"/>
              <w:rPr>
                <w:sz w:val="22"/>
                <w:szCs w:val="22"/>
              </w:rPr>
            </w:pPr>
            <w:r w:rsidRPr="00B91459">
              <w:rPr>
                <w:sz w:val="22"/>
                <w:szCs w:val="22"/>
              </w:rPr>
              <w:t>68,50</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tcPr>
          <w:p w14:paraId="2DC1D9D3" w14:textId="77777777" w:rsidR="00B91459" w:rsidRPr="00B91459" w:rsidRDefault="00B91459" w:rsidP="00B91459">
            <w:pPr>
              <w:jc w:val="center"/>
              <w:rPr>
                <w:sz w:val="22"/>
                <w:szCs w:val="22"/>
              </w:rPr>
            </w:pPr>
            <w:r w:rsidRPr="00B91459">
              <w:rPr>
                <w:sz w:val="22"/>
                <w:szCs w:val="22"/>
              </w:rPr>
              <w:t>5 911,43</w:t>
            </w:r>
          </w:p>
        </w:tc>
        <w:tc>
          <w:tcPr>
            <w:tcW w:w="1916" w:type="dxa"/>
            <w:tcBorders>
              <w:top w:val="single" w:sz="4" w:space="0" w:color="auto"/>
              <w:left w:val="single" w:sz="2" w:space="0" w:color="auto"/>
              <w:bottom w:val="single" w:sz="4" w:space="0" w:color="auto"/>
              <w:right w:val="single" w:sz="2" w:space="0" w:color="auto"/>
            </w:tcBorders>
            <w:vAlign w:val="center"/>
          </w:tcPr>
          <w:p w14:paraId="00CE445B" w14:textId="77777777" w:rsidR="00B91459" w:rsidRPr="00B91459" w:rsidRDefault="00B91459" w:rsidP="00B91459">
            <w:pPr>
              <w:jc w:val="center"/>
              <w:rPr>
                <w:sz w:val="22"/>
                <w:szCs w:val="22"/>
              </w:rPr>
            </w:pPr>
            <w:r w:rsidRPr="00B91459">
              <w:rPr>
                <w:sz w:val="22"/>
                <w:szCs w:val="22"/>
              </w:rPr>
              <w:t>7 093,72</w:t>
            </w:r>
          </w:p>
        </w:tc>
      </w:tr>
      <w:tr w:rsidR="00B91459" w:rsidRPr="00B91459" w14:paraId="0D4FBB54" w14:textId="77777777" w:rsidTr="003E7303">
        <w:trPr>
          <w:trHeight w:val="228"/>
        </w:trPr>
        <w:tc>
          <w:tcPr>
            <w:tcW w:w="1568" w:type="dxa"/>
            <w:vMerge/>
            <w:tcBorders>
              <w:left w:val="single" w:sz="2" w:space="0" w:color="auto"/>
              <w:right w:val="single" w:sz="2" w:space="0" w:color="auto"/>
            </w:tcBorders>
            <w:vAlign w:val="center"/>
          </w:tcPr>
          <w:p w14:paraId="0078F426" w14:textId="77777777" w:rsidR="00B91459" w:rsidRPr="00B91459" w:rsidRDefault="00B91459" w:rsidP="00B91459">
            <w:pPr>
              <w:rPr>
                <w:bCs/>
                <w:kern w:val="32"/>
                <w:sz w:val="22"/>
                <w:szCs w:val="22"/>
              </w:rPr>
            </w:pPr>
          </w:p>
        </w:tc>
        <w:tc>
          <w:tcPr>
            <w:tcW w:w="1524" w:type="dxa"/>
            <w:tcBorders>
              <w:top w:val="single" w:sz="2" w:space="0" w:color="auto"/>
              <w:left w:val="single" w:sz="2" w:space="0" w:color="auto"/>
              <w:bottom w:val="single" w:sz="2" w:space="0" w:color="auto"/>
              <w:right w:val="single" w:sz="2" w:space="0" w:color="auto"/>
            </w:tcBorders>
            <w:vAlign w:val="center"/>
          </w:tcPr>
          <w:p w14:paraId="3B3B01D2" w14:textId="77777777" w:rsidR="00B91459" w:rsidRPr="00B91459" w:rsidRDefault="00B91459" w:rsidP="00B91459">
            <w:pPr>
              <w:tabs>
                <w:tab w:val="left" w:pos="3052"/>
              </w:tabs>
              <w:ind w:hanging="108"/>
              <w:jc w:val="center"/>
              <w:rPr>
                <w:sz w:val="22"/>
                <w:szCs w:val="22"/>
              </w:rPr>
            </w:pPr>
            <w:r w:rsidRPr="00B91459">
              <w:rPr>
                <w:sz w:val="22"/>
                <w:szCs w:val="22"/>
              </w:rPr>
              <w:t>с 01.01.2031</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61C1AFB4" w14:textId="77777777" w:rsidR="00B91459" w:rsidRPr="00B91459" w:rsidRDefault="00B91459" w:rsidP="00B91459">
            <w:pPr>
              <w:jc w:val="center"/>
              <w:rPr>
                <w:sz w:val="22"/>
                <w:szCs w:val="22"/>
              </w:rPr>
            </w:pPr>
            <w:r w:rsidRPr="00B91459">
              <w:rPr>
                <w:sz w:val="22"/>
                <w:szCs w:val="22"/>
              </w:rPr>
              <w:t>57,08</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5E7E7B22" w14:textId="77777777" w:rsidR="00B91459" w:rsidRPr="00B91459" w:rsidRDefault="00B91459" w:rsidP="00B91459">
            <w:pPr>
              <w:jc w:val="center"/>
              <w:rPr>
                <w:sz w:val="22"/>
                <w:szCs w:val="22"/>
              </w:rPr>
            </w:pPr>
            <w:r w:rsidRPr="00B91459">
              <w:rPr>
                <w:sz w:val="22"/>
                <w:szCs w:val="22"/>
              </w:rPr>
              <w:t>68,50</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tcPr>
          <w:p w14:paraId="3546B306" w14:textId="77777777" w:rsidR="00B91459" w:rsidRPr="00B91459" w:rsidRDefault="00B91459" w:rsidP="00B91459">
            <w:pPr>
              <w:jc w:val="center"/>
              <w:rPr>
                <w:sz w:val="22"/>
                <w:szCs w:val="22"/>
              </w:rPr>
            </w:pPr>
            <w:r w:rsidRPr="00B91459">
              <w:rPr>
                <w:sz w:val="22"/>
                <w:szCs w:val="22"/>
              </w:rPr>
              <w:t>5 911,43</w:t>
            </w:r>
          </w:p>
        </w:tc>
        <w:tc>
          <w:tcPr>
            <w:tcW w:w="1916" w:type="dxa"/>
            <w:tcBorders>
              <w:top w:val="single" w:sz="4" w:space="0" w:color="auto"/>
              <w:left w:val="single" w:sz="2" w:space="0" w:color="auto"/>
              <w:bottom w:val="single" w:sz="4" w:space="0" w:color="auto"/>
              <w:right w:val="single" w:sz="2" w:space="0" w:color="auto"/>
            </w:tcBorders>
            <w:vAlign w:val="center"/>
          </w:tcPr>
          <w:p w14:paraId="744EC7B1" w14:textId="77777777" w:rsidR="00B91459" w:rsidRPr="00B91459" w:rsidRDefault="00B91459" w:rsidP="00B91459">
            <w:pPr>
              <w:jc w:val="center"/>
              <w:rPr>
                <w:sz w:val="22"/>
                <w:szCs w:val="22"/>
              </w:rPr>
            </w:pPr>
            <w:r w:rsidRPr="00B91459">
              <w:rPr>
                <w:sz w:val="22"/>
                <w:szCs w:val="22"/>
              </w:rPr>
              <w:t>7 093,72</w:t>
            </w:r>
          </w:p>
        </w:tc>
      </w:tr>
      <w:tr w:rsidR="00B91459" w:rsidRPr="00B91459" w14:paraId="2D9ADAC7" w14:textId="77777777" w:rsidTr="003E7303">
        <w:trPr>
          <w:trHeight w:val="228"/>
        </w:trPr>
        <w:tc>
          <w:tcPr>
            <w:tcW w:w="1568" w:type="dxa"/>
            <w:vMerge/>
            <w:tcBorders>
              <w:left w:val="single" w:sz="2" w:space="0" w:color="auto"/>
              <w:right w:val="single" w:sz="2" w:space="0" w:color="auto"/>
            </w:tcBorders>
            <w:vAlign w:val="center"/>
          </w:tcPr>
          <w:p w14:paraId="46D239E4" w14:textId="77777777" w:rsidR="00B91459" w:rsidRPr="00B91459" w:rsidRDefault="00B91459" w:rsidP="00B91459">
            <w:pPr>
              <w:rPr>
                <w:bCs/>
                <w:kern w:val="32"/>
                <w:sz w:val="22"/>
                <w:szCs w:val="22"/>
              </w:rPr>
            </w:pPr>
          </w:p>
        </w:tc>
        <w:tc>
          <w:tcPr>
            <w:tcW w:w="1524" w:type="dxa"/>
            <w:tcBorders>
              <w:top w:val="single" w:sz="2" w:space="0" w:color="auto"/>
              <w:left w:val="single" w:sz="2" w:space="0" w:color="auto"/>
              <w:bottom w:val="single" w:sz="2" w:space="0" w:color="auto"/>
              <w:right w:val="single" w:sz="2" w:space="0" w:color="auto"/>
            </w:tcBorders>
            <w:vAlign w:val="center"/>
          </w:tcPr>
          <w:p w14:paraId="0A03B866" w14:textId="77777777" w:rsidR="00B91459" w:rsidRPr="00B91459" w:rsidRDefault="00B91459" w:rsidP="00B91459">
            <w:pPr>
              <w:tabs>
                <w:tab w:val="left" w:pos="3052"/>
              </w:tabs>
              <w:ind w:hanging="108"/>
              <w:jc w:val="center"/>
              <w:rPr>
                <w:sz w:val="22"/>
                <w:szCs w:val="22"/>
              </w:rPr>
            </w:pPr>
            <w:r w:rsidRPr="00B91459">
              <w:rPr>
                <w:sz w:val="22"/>
                <w:szCs w:val="22"/>
              </w:rPr>
              <w:t>с 01.07.2031</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4BC5C8FE" w14:textId="77777777" w:rsidR="00B91459" w:rsidRPr="00B91459" w:rsidRDefault="00B91459" w:rsidP="00B91459">
            <w:pPr>
              <w:jc w:val="center"/>
              <w:rPr>
                <w:sz w:val="22"/>
                <w:szCs w:val="22"/>
              </w:rPr>
            </w:pPr>
            <w:r w:rsidRPr="00B91459">
              <w:rPr>
                <w:sz w:val="22"/>
                <w:szCs w:val="22"/>
              </w:rPr>
              <w:t>59,29</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DBC8AFE" w14:textId="77777777" w:rsidR="00B91459" w:rsidRPr="00B91459" w:rsidRDefault="00B91459" w:rsidP="00B91459">
            <w:pPr>
              <w:jc w:val="center"/>
              <w:rPr>
                <w:sz w:val="22"/>
                <w:szCs w:val="22"/>
              </w:rPr>
            </w:pPr>
            <w:r w:rsidRPr="00B91459">
              <w:rPr>
                <w:sz w:val="22"/>
                <w:szCs w:val="22"/>
              </w:rPr>
              <w:t>71,15</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tcPr>
          <w:p w14:paraId="452D207E" w14:textId="77777777" w:rsidR="00B91459" w:rsidRPr="00B91459" w:rsidRDefault="00B91459" w:rsidP="00B91459">
            <w:pPr>
              <w:jc w:val="center"/>
              <w:rPr>
                <w:sz w:val="22"/>
                <w:szCs w:val="22"/>
              </w:rPr>
            </w:pPr>
            <w:r w:rsidRPr="00B91459">
              <w:rPr>
                <w:sz w:val="22"/>
                <w:szCs w:val="22"/>
              </w:rPr>
              <w:t>6 450,16</w:t>
            </w:r>
          </w:p>
        </w:tc>
        <w:tc>
          <w:tcPr>
            <w:tcW w:w="1916" w:type="dxa"/>
            <w:tcBorders>
              <w:top w:val="single" w:sz="4" w:space="0" w:color="auto"/>
              <w:left w:val="single" w:sz="2" w:space="0" w:color="auto"/>
              <w:bottom w:val="single" w:sz="4" w:space="0" w:color="auto"/>
              <w:right w:val="single" w:sz="2" w:space="0" w:color="auto"/>
            </w:tcBorders>
            <w:vAlign w:val="center"/>
          </w:tcPr>
          <w:p w14:paraId="6F44631A" w14:textId="77777777" w:rsidR="00B91459" w:rsidRPr="00B91459" w:rsidRDefault="00B91459" w:rsidP="00B91459">
            <w:pPr>
              <w:jc w:val="center"/>
              <w:rPr>
                <w:sz w:val="22"/>
                <w:szCs w:val="22"/>
              </w:rPr>
            </w:pPr>
            <w:r w:rsidRPr="00B91459">
              <w:rPr>
                <w:sz w:val="22"/>
                <w:szCs w:val="22"/>
              </w:rPr>
              <w:t>7 740,19</w:t>
            </w:r>
          </w:p>
        </w:tc>
      </w:tr>
    </w:tbl>
    <w:p w14:paraId="28C7C15C" w14:textId="77777777" w:rsidR="00B91459" w:rsidRPr="00B91459" w:rsidRDefault="00B91459" w:rsidP="00B91459">
      <w:pPr>
        <w:jc w:val="both"/>
        <w:rPr>
          <w:sz w:val="28"/>
          <w:szCs w:val="28"/>
        </w:rPr>
      </w:pPr>
    </w:p>
    <w:p w14:paraId="1251C1B0" w14:textId="77777777" w:rsidR="00B91459" w:rsidRPr="00B91459" w:rsidRDefault="00B91459" w:rsidP="00B91459">
      <w:pPr>
        <w:jc w:val="both"/>
        <w:rPr>
          <w:sz w:val="28"/>
          <w:szCs w:val="28"/>
        </w:rPr>
        <w:sectPr w:rsidR="00B91459" w:rsidRPr="00B91459" w:rsidSect="00B2189E">
          <w:pgSz w:w="11906" w:h="16838"/>
          <w:pgMar w:top="1134" w:right="709" w:bottom="1134" w:left="1134" w:header="567" w:footer="737" w:gutter="0"/>
          <w:cols w:space="720"/>
          <w:docGrid w:linePitch="326"/>
        </w:sectPr>
      </w:pPr>
    </w:p>
    <w:p w14:paraId="6580398D" w14:textId="77777777" w:rsidR="00B91459" w:rsidRPr="00B91459" w:rsidRDefault="00B91459" w:rsidP="00B91459">
      <w:pPr>
        <w:ind w:firstLine="709"/>
        <w:jc w:val="right"/>
        <w:rPr>
          <w:sz w:val="28"/>
          <w:szCs w:val="28"/>
        </w:rPr>
      </w:pPr>
      <w:r w:rsidRPr="00B91459">
        <w:rPr>
          <w:sz w:val="28"/>
          <w:szCs w:val="28"/>
        </w:rPr>
        <w:lastRenderedPageBreak/>
        <w:t>Таблица 38</w:t>
      </w:r>
    </w:p>
    <w:p w14:paraId="032CD468" w14:textId="77777777" w:rsidR="00B91459" w:rsidRPr="00B91459" w:rsidRDefault="00B91459" w:rsidP="00B91459">
      <w:pPr>
        <w:ind w:firstLine="709"/>
        <w:jc w:val="center"/>
        <w:rPr>
          <w:sz w:val="28"/>
          <w:szCs w:val="28"/>
        </w:rPr>
      </w:pPr>
      <w:r w:rsidRPr="00B91459">
        <w:rPr>
          <w:sz w:val="28"/>
          <w:szCs w:val="28"/>
        </w:rPr>
        <w:t>Тарифы ООО «НТСК» на горячую воду в закрытой системе горячего водоснабжения, реализуемую на потребительском рынке Кемеровского городского округа, на период с 01.12.2022 по 31.12.2023</w:t>
      </w:r>
    </w:p>
    <w:p w14:paraId="69DD48C2" w14:textId="77777777" w:rsidR="00B91459" w:rsidRPr="00B91459" w:rsidRDefault="00B91459" w:rsidP="00B91459">
      <w:pPr>
        <w:ind w:firstLine="709"/>
        <w:jc w:val="center"/>
        <w:rPr>
          <w:sz w:val="28"/>
          <w:szCs w:val="28"/>
        </w:rPr>
      </w:pPr>
    </w:p>
    <w:tbl>
      <w:tblPr>
        <w:tblW w:w="14903"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729"/>
        <w:gridCol w:w="1608"/>
        <w:gridCol w:w="1728"/>
        <w:gridCol w:w="1728"/>
        <w:gridCol w:w="4055"/>
        <w:gridCol w:w="4055"/>
      </w:tblGrid>
      <w:tr w:rsidR="00B91459" w:rsidRPr="00B91459" w14:paraId="001775DB" w14:textId="77777777" w:rsidTr="003E7303">
        <w:trPr>
          <w:trHeight w:val="333"/>
        </w:trPr>
        <w:tc>
          <w:tcPr>
            <w:tcW w:w="1732" w:type="dxa"/>
            <w:vMerge w:val="restart"/>
            <w:tcBorders>
              <w:top w:val="single" w:sz="2" w:space="0" w:color="auto"/>
              <w:left w:val="single" w:sz="2" w:space="0" w:color="auto"/>
              <w:bottom w:val="single" w:sz="2" w:space="0" w:color="auto"/>
              <w:right w:val="single" w:sz="2" w:space="0" w:color="auto"/>
            </w:tcBorders>
            <w:vAlign w:val="center"/>
            <w:hideMark/>
          </w:tcPr>
          <w:p w14:paraId="693D3668" w14:textId="77777777" w:rsidR="00B91459" w:rsidRPr="00B91459" w:rsidRDefault="00B91459" w:rsidP="00B91459">
            <w:pPr>
              <w:tabs>
                <w:tab w:val="left" w:pos="3052"/>
              </w:tabs>
              <w:ind w:left="-108" w:right="-108"/>
              <w:jc w:val="center"/>
              <w:rPr>
                <w:szCs w:val="20"/>
              </w:rPr>
            </w:pPr>
            <w:r w:rsidRPr="00B91459">
              <w:rPr>
                <w:szCs w:val="20"/>
              </w:rPr>
              <w:t>Наименование регулируемой организации</w:t>
            </w:r>
          </w:p>
        </w:tc>
        <w:tc>
          <w:tcPr>
            <w:tcW w:w="1611" w:type="dxa"/>
            <w:vMerge w:val="restart"/>
            <w:tcBorders>
              <w:top w:val="single" w:sz="2" w:space="0" w:color="auto"/>
              <w:left w:val="single" w:sz="2" w:space="0" w:color="auto"/>
              <w:bottom w:val="single" w:sz="2" w:space="0" w:color="auto"/>
              <w:right w:val="single" w:sz="2" w:space="0" w:color="auto"/>
            </w:tcBorders>
            <w:vAlign w:val="center"/>
            <w:hideMark/>
          </w:tcPr>
          <w:p w14:paraId="6C5D3541" w14:textId="77777777" w:rsidR="00B91459" w:rsidRPr="00B91459" w:rsidRDefault="00B91459" w:rsidP="00B91459">
            <w:pPr>
              <w:ind w:left="-108" w:firstLine="47"/>
              <w:jc w:val="center"/>
              <w:rPr>
                <w:szCs w:val="20"/>
              </w:rPr>
            </w:pPr>
            <w:r w:rsidRPr="00B91459">
              <w:rPr>
                <w:szCs w:val="20"/>
              </w:rPr>
              <w:t>Период</w:t>
            </w:r>
          </w:p>
        </w:tc>
        <w:tc>
          <w:tcPr>
            <w:tcW w:w="1732" w:type="dxa"/>
            <w:vMerge w:val="restart"/>
            <w:tcBorders>
              <w:top w:val="single" w:sz="2" w:space="0" w:color="auto"/>
              <w:left w:val="single" w:sz="2" w:space="0" w:color="auto"/>
              <w:bottom w:val="single" w:sz="2" w:space="0" w:color="auto"/>
              <w:right w:val="single" w:sz="4" w:space="0" w:color="auto"/>
            </w:tcBorders>
            <w:vAlign w:val="center"/>
            <w:hideMark/>
          </w:tcPr>
          <w:p w14:paraId="4ED0FA05" w14:textId="77777777" w:rsidR="00B91459" w:rsidRPr="00B91459" w:rsidRDefault="00B91459" w:rsidP="00B91459">
            <w:pPr>
              <w:ind w:left="-108" w:right="-104" w:firstLine="3"/>
              <w:jc w:val="center"/>
              <w:rPr>
                <w:szCs w:val="20"/>
              </w:rPr>
            </w:pPr>
            <w:r w:rsidRPr="00B91459">
              <w:rPr>
                <w:szCs w:val="20"/>
              </w:rPr>
              <w:t>Компонент на теплоноситель (с НДС),</w:t>
            </w:r>
          </w:p>
          <w:p w14:paraId="421471F3" w14:textId="77777777" w:rsidR="00B91459" w:rsidRPr="00B91459" w:rsidRDefault="00B91459" w:rsidP="00B91459">
            <w:pPr>
              <w:ind w:left="-108" w:right="-104" w:firstLine="3"/>
              <w:jc w:val="center"/>
              <w:rPr>
                <w:szCs w:val="20"/>
              </w:rPr>
            </w:pPr>
            <w:r w:rsidRPr="00B91459">
              <w:rPr>
                <w:szCs w:val="20"/>
              </w:rPr>
              <w:t>руб./м</w:t>
            </w:r>
            <w:r w:rsidRPr="00B91459">
              <w:rPr>
                <w:szCs w:val="20"/>
                <w:vertAlign w:val="superscript"/>
              </w:rPr>
              <w:t xml:space="preserve">3 </w:t>
            </w:r>
          </w:p>
        </w:tc>
        <w:tc>
          <w:tcPr>
            <w:tcW w:w="1732" w:type="dxa"/>
            <w:vMerge w:val="restart"/>
            <w:tcBorders>
              <w:top w:val="single" w:sz="2" w:space="0" w:color="auto"/>
              <w:left w:val="single" w:sz="2" w:space="0" w:color="auto"/>
              <w:bottom w:val="single" w:sz="2" w:space="0" w:color="auto"/>
              <w:right w:val="single" w:sz="4" w:space="0" w:color="auto"/>
            </w:tcBorders>
            <w:vAlign w:val="center"/>
            <w:hideMark/>
          </w:tcPr>
          <w:p w14:paraId="256452D7" w14:textId="77777777" w:rsidR="00B91459" w:rsidRPr="00B91459" w:rsidRDefault="00B91459" w:rsidP="00B91459">
            <w:pPr>
              <w:ind w:left="-108" w:right="-104" w:firstLine="3"/>
              <w:jc w:val="center"/>
              <w:rPr>
                <w:szCs w:val="20"/>
              </w:rPr>
            </w:pPr>
            <w:r w:rsidRPr="00B91459">
              <w:rPr>
                <w:szCs w:val="20"/>
              </w:rPr>
              <w:t>Компонент на теплоноситель (без НДС),</w:t>
            </w:r>
          </w:p>
          <w:p w14:paraId="14CADA99" w14:textId="77777777" w:rsidR="00B91459" w:rsidRPr="00B91459" w:rsidRDefault="00B91459" w:rsidP="00B91459">
            <w:pPr>
              <w:tabs>
                <w:tab w:val="left" w:pos="3052"/>
              </w:tabs>
              <w:jc w:val="center"/>
              <w:rPr>
                <w:szCs w:val="20"/>
              </w:rPr>
            </w:pPr>
            <w:r w:rsidRPr="00B91459">
              <w:rPr>
                <w:szCs w:val="20"/>
              </w:rPr>
              <w:t>руб./м</w:t>
            </w:r>
            <w:r w:rsidRPr="00B91459">
              <w:rPr>
                <w:szCs w:val="20"/>
                <w:vertAlign w:val="superscript"/>
              </w:rPr>
              <w:t>3</w:t>
            </w:r>
          </w:p>
        </w:tc>
        <w:tc>
          <w:tcPr>
            <w:tcW w:w="8096" w:type="dxa"/>
            <w:gridSpan w:val="2"/>
            <w:tcBorders>
              <w:top w:val="single" w:sz="4" w:space="0" w:color="auto"/>
              <w:left w:val="single" w:sz="4" w:space="0" w:color="auto"/>
              <w:bottom w:val="single" w:sz="4" w:space="0" w:color="auto"/>
              <w:right w:val="single" w:sz="4" w:space="0" w:color="auto"/>
            </w:tcBorders>
            <w:vAlign w:val="center"/>
            <w:hideMark/>
          </w:tcPr>
          <w:p w14:paraId="4530E6EA" w14:textId="77777777" w:rsidR="00B91459" w:rsidRPr="00B91459" w:rsidRDefault="00B91459" w:rsidP="00B91459">
            <w:pPr>
              <w:tabs>
                <w:tab w:val="left" w:pos="3052"/>
              </w:tabs>
              <w:jc w:val="center"/>
              <w:rPr>
                <w:szCs w:val="20"/>
              </w:rPr>
            </w:pPr>
            <w:r w:rsidRPr="00B91459">
              <w:rPr>
                <w:szCs w:val="20"/>
              </w:rPr>
              <w:t>Компонент на тепловую энергию</w:t>
            </w:r>
          </w:p>
        </w:tc>
      </w:tr>
      <w:tr w:rsidR="00B91459" w:rsidRPr="00B91459" w14:paraId="31D77034" w14:textId="77777777" w:rsidTr="003E7303">
        <w:trPr>
          <w:trHeight w:val="1618"/>
        </w:trPr>
        <w:tc>
          <w:tcPr>
            <w:tcW w:w="1732" w:type="dxa"/>
            <w:vMerge/>
            <w:tcBorders>
              <w:top w:val="single" w:sz="2" w:space="0" w:color="auto"/>
              <w:left w:val="single" w:sz="2" w:space="0" w:color="auto"/>
              <w:bottom w:val="single" w:sz="2" w:space="0" w:color="auto"/>
              <w:right w:val="single" w:sz="2" w:space="0" w:color="auto"/>
            </w:tcBorders>
            <w:vAlign w:val="center"/>
            <w:hideMark/>
          </w:tcPr>
          <w:p w14:paraId="1F10F3AE" w14:textId="77777777" w:rsidR="00B91459" w:rsidRPr="00B91459" w:rsidRDefault="00B91459" w:rsidP="00B91459">
            <w:pPr>
              <w:rPr>
                <w:szCs w:val="20"/>
              </w:rPr>
            </w:pPr>
          </w:p>
        </w:tc>
        <w:tc>
          <w:tcPr>
            <w:tcW w:w="1611" w:type="dxa"/>
            <w:vMerge/>
            <w:tcBorders>
              <w:top w:val="single" w:sz="2" w:space="0" w:color="auto"/>
              <w:left w:val="single" w:sz="2" w:space="0" w:color="auto"/>
              <w:bottom w:val="single" w:sz="2" w:space="0" w:color="auto"/>
              <w:right w:val="single" w:sz="2" w:space="0" w:color="auto"/>
            </w:tcBorders>
            <w:vAlign w:val="center"/>
            <w:hideMark/>
          </w:tcPr>
          <w:p w14:paraId="686118A0" w14:textId="77777777" w:rsidR="00B91459" w:rsidRPr="00B91459" w:rsidRDefault="00B91459" w:rsidP="00B91459">
            <w:pPr>
              <w:rPr>
                <w:szCs w:val="20"/>
              </w:rPr>
            </w:pPr>
          </w:p>
        </w:tc>
        <w:tc>
          <w:tcPr>
            <w:tcW w:w="1732" w:type="dxa"/>
            <w:vMerge/>
            <w:tcBorders>
              <w:top w:val="single" w:sz="2" w:space="0" w:color="auto"/>
              <w:left w:val="single" w:sz="2" w:space="0" w:color="auto"/>
              <w:bottom w:val="single" w:sz="2" w:space="0" w:color="auto"/>
              <w:right w:val="single" w:sz="4" w:space="0" w:color="auto"/>
            </w:tcBorders>
            <w:vAlign w:val="center"/>
            <w:hideMark/>
          </w:tcPr>
          <w:p w14:paraId="6FFAA55D" w14:textId="77777777" w:rsidR="00B91459" w:rsidRPr="00B91459" w:rsidRDefault="00B91459" w:rsidP="00B91459">
            <w:pPr>
              <w:rPr>
                <w:szCs w:val="20"/>
              </w:rPr>
            </w:pPr>
          </w:p>
        </w:tc>
        <w:tc>
          <w:tcPr>
            <w:tcW w:w="1732" w:type="dxa"/>
            <w:vMerge/>
            <w:tcBorders>
              <w:top w:val="single" w:sz="2" w:space="0" w:color="auto"/>
              <w:left w:val="single" w:sz="2" w:space="0" w:color="auto"/>
              <w:bottom w:val="single" w:sz="2" w:space="0" w:color="auto"/>
              <w:right w:val="single" w:sz="4" w:space="0" w:color="auto"/>
            </w:tcBorders>
            <w:vAlign w:val="center"/>
            <w:hideMark/>
          </w:tcPr>
          <w:p w14:paraId="7DA6C88F" w14:textId="77777777" w:rsidR="00B91459" w:rsidRPr="00B91459" w:rsidRDefault="00B91459" w:rsidP="00B91459">
            <w:pPr>
              <w:rPr>
                <w:szCs w:val="20"/>
              </w:rPr>
            </w:pPr>
          </w:p>
        </w:tc>
        <w:tc>
          <w:tcPr>
            <w:tcW w:w="4065" w:type="dxa"/>
            <w:tcBorders>
              <w:top w:val="single" w:sz="2" w:space="0" w:color="auto"/>
              <w:left w:val="single" w:sz="4" w:space="0" w:color="auto"/>
              <w:right w:val="single" w:sz="4" w:space="0" w:color="auto"/>
            </w:tcBorders>
            <w:vAlign w:val="center"/>
            <w:hideMark/>
          </w:tcPr>
          <w:p w14:paraId="026905D2" w14:textId="77777777" w:rsidR="00B91459" w:rsidRPr="00B91459" w:rsidRDefault="00B91459" w:rsidP="00B91459">
            <w:pPr>
              <w:tabs>
                <w:tab w:val="left" w:pos="3052"/>
              </w:tabs>
              <w:jc w:val="center"/>
              <w:rPr>
                <w:szCs w:val="20"/>
              </w:rPr>
            </w:pPr>
            <w:proofErr w:type="spellStart"/>
            <w:r w:rsidRPr="00B91459">
              <w:rPr>
                <w:szCs w:val="20"/>
              </w:rPr>
              <w:t>Одноставочный</w:t>
            </w:r>
            <w:proofErr w:type="spellEnd"/>
            <w:r w:rsidRPr="00B91459">
              <w:rPr>
                <w:szCs w:val="20"/>
              </w:rPr>
              <w:t xml:space="preserve"> для населения, руб./Гкал (с НДС)</w:t>
            </w:r>
          </w:p>
        </w:tc>
        <w:tc>
          <w:tcPr>
            <w:tcW w:w="4065" w:type="dxa"/>
            <w:tcBorders>
              <w:top w:val="single" w:sz="2" w:space="0" w:color="auto"/>
              <w:left w:val="single" w:sz="4" w:space="0" w:color="auto"/>
              <w:right w:val="single" w:sz="4" w:space="0" w:color="auto"/>
            </w:tcBorders>
            <w:vAlign w:val="center"/>
          </w:tcPr>
          <w:p w14:paraId="1211041C" w14:textId="77777777" w:rsidR="00B91459" w:rsidRPr="00B91459" w:rsidRDefault="00B91459" w:rsidP="00B91459">
            <w:pPr>
              <w:tabs>
                <w:tab w:val="left" w:pos="3052"/>
              </w:tabs>
              <w:jc w:val="center"/>
              <w:rPr>
                <w:szCs w:val="20"/>
              </w:rPr>
            </w:pPr>
            <w:proofErr w:type="spellStart"/>
            <w:r w:rsidRPr="00B91459">
              <w:rPr>
                <w:szCs w:val="20"/>
              </w:rPr>
              <w:t>Одноставочный</w:t>
            </w:r>
            <w:proofErr w:type="spellEnd"/>
            <w:r w:rsidRPr="00B91459">
              <w:rPr>
                <w:szCs w:val="20"/>
              </w:rPr>
              <w:t xml:space="preserve"> для прочих потребителей, </w:t>
            </w:r>
            <w:r w:rsidRPr="00B91459">
              <w:rPr>
                <w:szCs w:val="20"/>
              </w:rPr>
              <w:br/>
              <w:t>руб./Гкал (без НДС)</w:t>
            </w:r>
          </w:p>
        </w:tc>
      </w:tr>
      <w:tr w:rsidR="00B91459" w:rsidRPr="00B91459" w14:paraId="2995834C" w14:textId="77777777" w:rsidTr="003E7303">
        <w:trPr>
          <w:trHeight w:val="60"/>
        </w:trPr>
        <w:tc>
          <w:tcPr>
            <w:tcW w:w="1732" w:type="dxa"/>
            <w:tcBorders>
              <w:top w:val="single" w:sz="2" w:space="0" w:color="auto"/>
              <w:left w:val="single" w:sz="2" w:space="0" w:color="auto"/>
              <w:bottom w:val="single" w:sz="4" w:space="0" w:color="auto"/>
              <w:right w:val="single" w:sz="2" w:space="0" w:color="auto"/>
            </w:tcBorders>
            <w:vAlign w:val="center"/>
            <w:hideMark/>
          </w:tcPr>
          <w:p w14:paraId="30F8570E" w14:textId="77777777" w:rsidR="00B91459" w:rsidRPr="00B91459" w:rsidRDefault="00B91459" w:rsidP="00B91459">
            <w:pPr>
              <w:jc w:val="center"/>
              <w:rPr>
                <w:bCs/>
                <w:color w:val="000000"/>
                <w:kern w:val="32"/>
                <w:szCs w:val="20"/>
              </w:rPr>
            </w:pPr>
            <w:r w:rsidRPr="00B91459">
              <w:rPr>
                <w:bCs/>
                <w:color w:val="000000"/>
                <w:kern w:val="32"/>
                <w:szCs w:val="20"/>
              </w:rPr>
              <w:t>1</w:t>
            </w:r>
          </w:p>
        </w:tc>
        <w:tc>
          <w:tcPr>
            <w:tcW w:w="1611" w:type="dxa"/>
            <w:tcBorders>
              <w:top w:val="single" w:sz="2" w:space="0" w:color="auto"/>
              <w:left w:val="single" w:sz="2" w:space="0" w:color="auto"/>
              <w:bottom w:val="single" w:sz="4" w:space="0" w:color="auto"/>
              <w:right w:val="single" w:sz="2" w:space="0" w:color="auto"/>
            </w:tcBorders>
            <w:vAlign w:val="center"/>
            <w:hideMark/>
          </w:tcPr>
          <w:p w14:paraId="42307799" w14:textId="77777777" w:rsidR="00B91459" w:rsidRPr="00B91459" w:rsidRDefault="00B91459" w:rsidP="00B91459">
            <w:pPr>
              <w:tabs>
                <w:tab w:val="left" w:pos="3052"/>
              </w:tabs>
              <w:ind w:right="-108" w:hanging="108"/>
              <w:jc w:val="center"/>
              <w:rPr>
                <w:szCs w:val="20"/>
              </w:rPr>
            </w:pPr>
            <w:r w:rsidRPr="00B91459">
              <w:rPr>
                <w:szCs w:val="20"/>
              </w:rPr>
              <w:t>2</w:t>
            </w:r>
          </w:p>
        </w:tc>
        <w:tc>
          <w:tcPr>
            <w:tcW w:w="1732" w:type="dxa"/>
            <w:tcBorders>
              <w:top w:val="single" w:sz="2" w:space="0" w:color="auto"/>
              <w:left w:val="single" w:sz="2" w:space="0" w:color="auto"/>
              <w:bottom w:val="single" w:sz="4" w:space="0" w:color="auto"/>
              <w:right w:val="single" w:sz="2" w:space="0" w:color="auto"/>
            </w:tcBorders>
            <w:vAlign w:val="center"/>
            <w:hideMark/>
          </w:tcPr>
          <w:p w14:paraId="5868F54F" w14:textId="77777777" w:rsidR="00B91459" w:rsidRPr="00B91459" w:rsidRDefault="00B91459" w:rsidP="00B91459">
            <w:pPr>
              <w:jc w:val="center"/>
              <w:rPr>
                <w:szCs w:val="20"/>
              </w:rPr>
            </w:pPr>
            <w:r w:rsidRPr="00B91459">
              <w:rPr>
                <w:szCs w:val="20"/>
              </w:rPr>
              <w:t>3</w:t>
            </w:r>
          </w:p>
        </w:tc>
        <w:tc>
          <w:tcPr>
            <w:tcW w:w="1732" w:type="dxa"/>
            <w:tcBorders>
              <w:top w:val="single" w:sz="2" w:space="0" w:color="auto"/>
              <w:left w:val="single" w:sz="2" w:space="0" w:color="auto"/>
              <w:bottom w:val="single" w:sz="4" w:space="0" w:color="auto"/>
              <w:right w:val="single" w:sz="2" w:space="0" w:color="auto"/>
            </w:tcBorders>
            <w:vAlign w:val="center"/>
            <w:hideMark/>
          </w:tcPr>
          <w:p w14:paraId="4D97B18A" w14:textId="77777777" w:rsidR="00B91459" w:rsidRPr="00B91459" w:rsidRDefault="00B91459" w:rsidP="00B91459">
            <w:pPr>
              <w:jc w:val="center"/>
              <w:rPr>
                <w:szCs w:val="20"/>
              </w:rPr>
            </w:pPr>
            <w:r w:rsidRPr="00B91459">
              <w:rPr>
                <w:szCs w:val="20"/>
              </w:rPr>
              <w:t>4</w:t>
            </w:r>
          </w:p>
        </w:tc>
        <w:tc>
          <w:tcPr>
            <w:tcW w:w="4065" w:type="dxa"/>
            <w:tcBorders>
              <w:top w:val="single" w:sz="2" w:space="0" w:color="auto"/>
              <w:left w:val="single" w:sz="2" w:space="0" w:color="auto"/>
              <w:bottom w:val="single" w:sz="4" w:space="0" w:color="auto"/>
              <w:right w:val="single" w:sz="2" w:space="0" w:color="auto"/>
            </w:tcBorders>
            <w:vAlign w:val="center"/>
            <w:hideMark/>
          </w:tcPr>
          <w:p w14:paraId="4F82CCCE" w14:textId="77777777" w:rsidR="00B91459" w:rsidRPr="00B91459" w:rsidRDefault="00B91459" w:rsidP="00B91459">
            <w:pPr>
              <w:jc w:val="center"/>
              <w:rPr>
                <w:szCs w:val="20"/>
              </w:rPr>
            </w:pPr>
            <w:r w:rsidRPr="00B91459">
              <w:rPr>
                <w:szCs w:val="20"/>
              </w:rPr>
              <w:t>5</w:t>
            </w:r>
          </w:p>
        </w:tc>
        <w:tc>
          <w:tcPr>
            <w:tcW w:w="4065" w:type="dxa"/>
            <w:tcBorders>
              <w:top w:val="single" w:sz="2" w:space="0" w:color="auto"/>
              <w:left w:val="single" w:sz="2" w:space="0" w:color="auto"/>
              <w:right w:val="single" w:sz="4" w:space="0" w:color="auto"/>
            </w:tcBorders>
            <w:vAlign w:val="center"/>
          </w:tcPr>
          <w:p w14:paraId="67F7D439" w14:textId="77777777" w:rsidR="00B91459" w:rsidRPr="00B91459" w:rsidRDefault="00B91459" w:rsidP="00B91459">
            <w:pPr>
              <w:jc w:val="center"/>
              <w:rPr>
                <w:szCs w:val="20"/>
              </w:rPr>
            </w:pPr>
            <w:r w:rsidRPr="00B91459">
              <w:rPr>
                <w:szCs w:val="20"/>
              </w:rPr>
              <w:t>6</w:t>
            </w:r>
          </w:p>
        </w:tc>
      </w:tr>
      <w:tr w:rsidR="00B91459" w:rsidRPr="00B91459" w14:paraId="3D511A70" w14:textId="77777777" w:rsidTr="003E7303">
        <w:trPr>
          <w:trHeight w:val="167"/>
        </w:trPr>
        <w:tc>
          <w:tcPr>
            <w:tcW w:w="1732" w:type="dxa"/>
            <w:vMerge w:val="restart"/>
            <w:tcBorders>
              <w:top w:val="single" w:sz="4" w:space="0" w:color="auto"/>
              <w:left w:val="single" w:sz="4" w:space="0" w:color="auto"/>
              <w:right w:val="single" w:sz="4" w:space="0" w:color="auto"/>
            </w:tcBorders>
            <w:vAlign w:val="center"/>
            <w:hideMark/>
          </w:tcPr>
          <w:p w14:paraId="67DAC65C" w14:textId="77777777" w:rsidR="00B91459" w:rsidRPr="00B91459" w:rsidRDefault="00B91459" w:rsidP="00B91459">
            <w:pPr>
              <w:tabs>
                <w:tab w:val="left" w:pos="3052"/>
              </w:tabs>
              <w:ind w:left="-108" w:right="-108"/>
              <w:jc w:val="center"/>
              <w:rPr>
                <w:szCs w:val="20"/>
              </w:rPr>
            </w:pPr>
            <w:r w:rsidRPr="00B91459">
              <w:rPr>
                <w:color w:val="000000"/>
                <w:szCs w:val="20"/>
              </w:rPr>
              <w:t>ООО «НТСК»</w:t>
            </w:r>
          </w:p>
        </w:tc>
        <w:tc>
          <w:tcPr>
            <w:tcW w:w="1611" w:type="dxa"/>
            <w:tcBorders>
              <w:top w:val="single" w:sz="4" w:space="0" w:color="auto"/>
              <w:left w:val="single" w:sz="4" w:space="0" w:color="auto"/>
              <w:bottom w:val="single" w:sz="4" w:space="0" w:color="auto"/>
              <w:right w:val="single" w:sz="4" w:space="0" w:color="auto"/>
            </w:tcBorders>
            <w:vAlign w:val="center"/>
            <w:hideMark/>
          </w:tcPr>
          <w:p w14:paraId="4EF8A9C3" w14:textId="77777777" w:rsidR="00B91459" w:rsidRPr="00B91459" w:rsidRDefault="00B91459" w:rsidP="00B91459">
            <w:pPr>
              <w:tabs>
                <w:tab w:val="left" w:pos="3052"/>
              </w:tabs>
              <w:ind w:right="-108" w:hanging="108"/>
              <w:jc w:val="center"/>
              <w:rPr>
                <w:szCs w:val="20"/>
              </w:rPr>
            </w:pPr>
            <w:r w:rsidRPr="00B91459">
              <w:rPr>
                <w:szCs w:val="20"/>
              </w:rPr>
              <w:t>с 01.01.2024</w:t>
            </w:r>
          </w:p>
        </w:tc>
        <w:tc>
          <w:tcPr>
            <w:tcW w:w="17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4957EB9" w14:textId="77777777" w:rsidR="00B91459" w:rsidRPr="00B91459" w:rsidRDefault="00B91459" w:rsidP="00B91459">
            <w:pPr>
              <w:jc w:val="center"/>
              <w:rPr>
                <w:color w:val="000000"/>
                <w:szCs w:val="20"/>
              </w:rPr>
            </w:pPr>
            <w:r w:rsidRPr="00B91459">
              <w:rPr>
                <w:color w:val="000000"/>
                <w:szCs w:val="20"/>
              </w:rPr>
              <w:t>58,28</w:t>
            </w:r>
          </w:p>
        </w:tc>
        <w:tc>
          <w:tcPr>
            <w:tcW w:w="1732" w:type="dxa"/>
            <w:tcBorders>
              <w:top w:val="single" w:sz="4" w:space="0" w:color="auto"/>
              <w:left w:val="nil"/>
              <w:bottom w:val="single" w:sz="4" w:space="0" w:color="auto"/>
              <w:right w:val="single" w:sz="4" w:space="0" w:color="auto"/>
            </w:tcBorders>
            <w:shd w:val="clear" w:color="auto" w:fill="FFFFFF"/>
            <w:vAlign w:val="center"/>
            <w:hideMark/>
          </w:tcPr>
          <w:p w14:paraId="662B53B9" w14:textId="77777777" w:rsidR="00B91459" w:rsidRPr="00B91459" w:rsidRDefault="00B91459" w:rsidP="00B91459">
            <w:pPr>
              <w:jc w:val="center"/>
              <w:rPr>
                <w:color w:val="000000"/>
                <w:szCs w:val="20"/>
              </w:rPr>
            </w:pPr>
            <w:r w:rsidRPr="00B91459">
              <w:rPr>
                <w:szCs w:val="20"/>
              </w:rPr>
              <w:t>48,57</w:t>
            </w:r>
          </w:p>
        </w:tc>
        <w:tc>
          <w:tcPr>
            <w:tcW w:w="4065" w:type="dxa"/>
            <w:tcBorders>
              <w:top w:val="single" w:sz="4" w:space="0" w:color="auto"/>
              <w:left w:val="single" w:sz="4" w:space="0" w:color="auto"/>
              <w:bottom w:val="single" w:sz="4" w:space="0" w:color="auto"/>
              <w:right w:val="single" w:sz="2" w:space="0" w:color="auto"/>
            </w:tcBorders>
            <w:tcMar>
              <w:top w:w="0" w:type="dxa"/>
              <w:left w:w="28" w:type="dxa"/>
              <w:bottom w:w="0" w:type="dxa"/>
              <w:right w:w="28" w:type="dxa"/>
            </w:tcMar>
            <w:vAlign w:val="center"/>
            <w:hideMark/>
          </w:tcPr>
          <w:p w14:paraId="2737DC37" w14:textId="77777777" w:rsidR="00B91459" w:rsidRPr="00B91459" w:rsidRDefault="00B91459" w:rsidP="00B91459">
            <w:pPr>
              <w:jc w:val="center"/>
              <w:rPr>
                <w:color w:val="000000"/>
                <w:szCs w:val="20"/>
              </w:rPr>
            </w:pPr>
            <w:r w:rsidRPr="00B91459">
              <w:rPr>
                <w:color w:val="000000"/>
                <w:szCs w:val="20"/>
              </w:rPr>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14.11.2023 № 273</w:t>
            </w:r>
          </w:p>
        </w:tc>
        <w:tc>
          <w:tcPr>
            <w:tcW w:w="4065" w:type="dxa"/>
            <w:tcBorders>
              <w:left w:val="single" w:sz="2" w:space="0" w:color="auto"/>
              <w:right w:val="single" w:sz="4" w:space="0" w:color="auto"/>
            </w:tcBorders>
            <w:vAlign w:val="center"/>
            <w:hideMark/>
          </w:tcPr>
          <w:p w14:paraId="2507F510" w14:textId="77777777" w:rsidR="00B91459" w:rsidRPr="00B91459" w:rsidRDefault="00B91459" w:rsidP="00B91459">
            <w:pPr>
              <w:jc w:val="center"/>
              <w:rPr>
                <w:szCs w:val="20"/>
              </w:rPr>
            </w:pPr>
            <w:r w:rsidRPr="00B91459">
              <w:rPr>
                <w:color w:val="000000"/>
                <w:szCs w:val="20"/>
              </w:rPr>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14.11.2023 № 273</w:t>
            </w:r>
          </w:p>
        </w:tc>
      </w:tr>
      <w:tr w:rsidR="00B91459" w:rsidRPr="00B91459" w14:paraId="04745CB2" w14:textId="77777777" w:rsidTr="003E7303">
        <w:trPr>
          <w:trHeight w:val="167"/>
        </w:trPr>
        <w:tc>
          <w:tcPr>
            <w:tcW w:w="1732" w:type="dxa"/>
            <w:vMerge/>
            <w:tcBorders>
              <w:left w:val="single" w:sz="4" w:space="0" w:color="auto"/>
              <w:bottom w:val="single" w:sz="4" w:space="0" w:color="auto"/>
              <w:right w:val="single" w:sz="4" w:space="0" w:color="auto"/>
            </w:tcBorders>
            <w:vAlign w:val="center"/>
          </w:tcPr>
          <w:p w14:paraId="6B701A4B" w14:textId="77777777" w:rsidR="00B91459" w:rsidRPr="00B91459" w:rsidRDefault="00B91459" w:rsidP="00B91459">
            <w:pPr>
              <w:tabs>
                <w:tab w:val="left" w:pos="3052"/>
              </w:tabs>
              <w:ind w:left="-108" w:right="-108"/>
              <w:jc w:val="center"/>
              <w:rPr>
                <w:color w:val="000000"/>
                <w:szCs w:val="20"/>
              </w:rPr>
            </w:pPr>
          </w:p>
        </w:tc>
        <w:tc>
          <w:tcPr>
            <w:tcW w:w="1611" w:type="dxa"/>
            <w:tcBorders>
              <w:top w:val="single" w:sz="4" w:space="0" w:color="auto"/>
              <w:left w:val="single" w:sz="4" w:space="0" w:color="auto"/>
              <w:bottom w:val="single" w:sz="4" w:space="0" w:color="auto"/>
              <w:right w:val="single" w:sz="4" w:space="0" w:color="auto"/>
            </w:tcBorders>
            <w:vAlign w:val="center"/>
          </w:tcPr>
          <w:p w14:paraId="46ADA6C2" w14:textId="77777777" w:rsidR="00B91459" w:rsidRPr="00B91459" w:rsidRDefault="00B91459" w:rsidP="00B91459">
            <w:pPr>
              <w:tabs>
                <w:tab w:val="left" w:pos="3052"/>
              </w:tabs>
              <w:ind w:right="-108" w:hanging="108"/>
              <w:jc w:val="center"/>
              <w:rPr>
                <w:szCs w:val="20"/>
              </w:rPr>
            </w:pPr>
            <w:r w:rsidRPr="00B91459">
              <w:rPr>
                <w:szCs w:val="20"/>
              </w:rPr>
              <w:t>с 01.07.2024</w:t>
            </w:r>
          </w:p>
        </w:tc>
        <w:tc>
          <w:tcPr>
            <w:tcW w:w="17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EE32F87" w14:textId="77777777" w:rsidR="00B91459" w:rsidRPr="00B91459" w:rsidRDefault="00B91459" w:rsidP="00B91459">
            <w:pPr>
              <w:jc w:val="center"/>
              <w:rPr>
                <w:color w:val="000000"/>
                <w:szCs w:val="20"/>
              </w:rPr>
            </w:pPr>
            <w:r w:rsidRPr="00B91459">
              <w:rPr>
                <w:color w:val="000000"/>
                <w:szCs w:val="20"/>
              </w:rPr>
              <w:t>63,88</w:t>
            </w:r>
          </w:p>
        </w:tc>
        <w:tc>
          <w:tcPr>
            <w:tcW w:w="1732" w:type="dxa"/>
            <w:tcBorders>
              <w:top w:val="single" w:sz="4" w:space="0" w:color="auto"/>
              <w:left w:val="nil"/>
              <w:bottom w:val="single" w:sz="4" w:space="0" w:color="auto"/>
              <w:right w:val="single" w:sz="4" w:space="0" w:color="auto"/>
            </w:tcBorders>
            <w:shd w:val="clear" w:color="auto" w:fill="FFFFFF"/>
            <w:vAlign w:val="center"/>
          </w:tcPr>
          <w:p w14:paraId="3CA319B9" w14:textId="77777777" w:rsidR="00B91459" w:rsidRPr="00B91459" w:rsidRDefault="00B91459" w:rsidP="00B91459">
            <w:pPr>
              <w:jc w:val="center"/>
              <w:rPr>
                <w:color w:val="000000"/>
                <w:szCs w:val="20"/>
              </w:rPr>
            </w:pPr>
            <w:r w:rsidRPr="00B91459">
              <w:rPr>
                <w:szCs w:val="20"/>
              </w:rPr>
              <w:t>53,23</w:t>
            </w:r>
          </w:p>
        </w:tc>
        <w:tc>
          <w:tcPr>
            <w:tcW w:w="4065" w:type="dxa"/>
            <w:tcBorders>
              <w:top w:val="single" w:sz="4" w:space="0" w:color="auto"/>
              <w:left w:val="single" w:sz="4" w:space="0" w:color="auto"/>
              <w:bottom w:val="single" w:sz="4" w:space="0" w:color="auto"/>
              <w:right w:val="single" w:sz="2" w:space="0" w:color="auto"/>
            </w:tcBorders>
            <w:tcMar>
              <w:top w:w="0" w:type="dxa"/>
              <w:left w:w="28" w:type="dxa"/>
              <w:bottom w:w="0" w:type="dxa"/>
              <w:right w:w="28" w:type="dxa"/>
            </w:tcMar>
            <w:vAlign w:val="center"/>
          </w:tcPr>
          <w:p w14:paraId="581E9337" w14:textId="77777777" w:rsidR="00B91459" w:rsidRPr="00B91459" w:rsidRDefault="00B91459" w:rsidP="00B91459">
            <w:pPr>
              <w:jc w:val="center"/>
              <w:rPr>
                <w:color w:val="000000"/>
                <w:szCs w:val="20"/>
              </w:rPr>
            </w:pPr>
            <w:r w:rsidRPr="00B91459">
              <w:rPr>
                <w:color w:val="000000"/>
                <w:szCs w:val="20"/>
              </w:rPr>
              <w:t xml:space="preserve">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w:t>
            </w:r>
            <w:r w:rsidRPr="00B91459">
              <w:rPr>
                <w:color w:val="000000"/>
                <w:szCs w:val="20"/>
              </w:rPr>
              <w:lastRenderedPageBreak/>
              <w:t>постановлением РЭК Кузбасса от 14.11.2023 № 273</w:t>
            </w:r>
          </w:p>
        </w:tc>
        <w:tc>
          <w:tcPr>
            <w:tcW w:w="4065" w:type="dxa"/>
            <w:tcBorders>
              <w:left w:val="single" w:sz="2" w:space="0" w:color="auto"/>
              <w:bottom w:val="single" w:sz="4" w:space="0" w:color="auto"/>
              <w:right w:val="single" w:sz="4" w:space="0" w:color="auto"/>
            </w:tcBorders>
            <w:vAlign w:val="center"/>
          </w:tcPr>
          <w:p w14:paraId="280289FC" w14:textId="77777777" w:rsidR="00B91459" w:rsidRPr="00B91459" w:rsidRDefault="00B91459" w:rsidP="00B91459">
            <w:pPr>
              <w:jc w:val="center"/>
              <w:rPr>
                <w:szCs w:val="20"/>
              </w:rPr>
            </w:pPr>
            <w:r w:rsidRPr="00B91459">
              <w:rPr>
                <w:color w:val="000000"/>
                <w:szCs w:val="20"/>
              </w:rPr>
              <w:lastRenderedPageBreak/>
              <w:t xml:space="preserve">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w:t>
            </w:r>
            <w:r w:rsidRPr="00B91459">
              <w:rPr>
                <w:color w:val="000000"/>
                <w:szCs w:val="20"/>
              </w:rPr>
              <w:lastRenderedPageBreak/>
              <w:t>регулирования постановлением РЭК Кузбасса от 14.11.2023 № 273</w:t>
            </w:r>
          </w:p>
        </w:tc>
      </w:tr>
    </w:tbl>
    <w:p w14:paraId="7F14CB76" w14:textId="77777777" w:rsidR="00B91459" w:rsidRPr="00B91459" w:rsidRDefault="00B91459" w:rsidP="00B91459">
      <w:pPr>
        <w:jc w:val="both"/>
        <w:rPr>
          <w:sz w:val="28"/>
          <w:szCs w:val="28"/>
        </w:rPr>
      </w:pPr>
    </w:p>
    <w:p w14:paraId="5BCE73EA" w14:textId="77777777" w:rsidR="00B91459" w:rsidRPr="00B91459" w:rsidRDefault="00B91459" w:rsidP="00B91459">
      <w:pPr>
        <w:jc w:val="both"/>
        <w:rPr>
          <w:sz w:val="28"/>
          <w:szCs w:val="28"/>
        </w:rPr>
        <w:sectPr w:rsidR="00B91459" w:rsidRPr="00B91459" w:rsidSect="007753DC">
          <w:pgSz w:w="16838" w:h="11906" w:orient="landscape"/>
          <w:pgMar w:top="1134" w:right="1134" w:bottom="709" w:left="1134" w:header="567" w:footer="737" w:gutter="0"/>
          <w:cols w:space="720"/>
          <w:docGrid w:linePitch="326"/>
        </w:sectPr>
      </w:pPr>
    </w:p>
    <w:p w14:paraId="1A41B033" w14:textId="77777777" w:rsidR="00B91459" w:rsidRPr="00B91459" w:rsidRDefault="00B91459" w:rsidP="00B91459">
      <w:pPr>
        <w:keepNext/>
        <w:jc w:val="center"/>
        <w:outlineLvl w:val="0"/>
        <w:rPr>
          <w:b/>
          <w:sz w:val="28"/>
          <w:szCs w:val="28"/>
          <w:lang w:val="x-none" w:eastAsia="x-none"/>
        </w:rPr>
      </w:pPr>
      <w:r w:rsidRPr="00B91459">
        <w:rPr>
          <w:b/>
          <w:szCs w:val="20"/>
          <w:lang w:eastAsia="x-none"/>
        </w:rPr>
        <w:lastRenderedPageBreak/>
        <w:t>17</w:t>
      </w:r>
      <w:r w:rsidRPr="00B91459">
        <w:rPr>
          <w:b/>
          <w:sz w:val="28"/>
          <w:szCs w:val="28"/>
          <w:lang w:eastAsia="x-none"/>
        </w:rPr>
        <w:t xml:space="preserve">. </w:t>
      </w:r>
      <w:r w:rsidRPr="00B91459">
        <w:rPr>
          <w:b/>
          <w:sz w:val="28"/>
          <w:szCs w:val="28"/>
          <w:lang w:val="x-none" w:eastAsia="x-none"/>
        </w:rPr>
        <w:t xml:space="preserve">Сравнительный анализ динамики расходов в сравнении </w:t>
      </w:r>
      <w:r w:rsidRPr="00B91459">
        <w:rPr>
          <w:b/>
          <w:sz w:val="28"/>
          <w:szCs w:val="28"/>
          <w:lang w:val="x-none" w:eastAsia="x-none"/>
        </w:rPr>
        <w:br/>
        <w:t>с предыдущими периодами регулирования</w:t>
      </w:r>
      <w:r w:rsidRPr="00B91459">
        <w:rPr>
          <w:b/>
          <w:sz w:val="28"/>
          <w:szCs w:val="28"/>
          <w:lang w:val="x-none" w:eastAsia="x-none"/>
        </w:rPr>
        <w:br/>
        <w:t xml:space="preserve"> ООО «</w:t>
      </w:r>
      <w:r w:rsidRPr="00B91459">
        <w:rPr>
          <w:b/>
          <w:sz w:val="28"/>
          <w:szCs w:val="28"/>
          <w:lang w:eastAsia="x-none"/>
        </w:rPr>
        <w:t>НТСК</w:t>
      </w:r>
      <w:r w:rsidRPr="00B91459">
        <w:rPr>
          <w:b/>
          <w:sz w:val="28"/>
          <w:szCs w:val="28"/>
          <w:lang w:val="x-none" w:eastAsia="x-none"/>
        </w:rPr>
        <w:t>»</w:t>
      </w:r>
    </w:p>
    <w:p w14:paraId="65116659" w14:textId="77777777" w:rsidR="00B91459" w:rsidRPr="00B91459" w:rsidRDefault="00B91459" w:rsidP="00B91459">
      <w:pPr>
        <w:jc w:val="both"/>
        <w:rPr>
          <w:b/>
          <w:sz w:val="28"/>
          <w:szCs w:val="28"/>
        </w:rPr>
      </w:pPr>
    </w:p>
    <w:p w14:paraId="67904BA8" w14:textId="77777777" w:rsidR="00B91459" w:rsidRPr="00B91459" w:rsidRDefault="00B91459" w:rsidP="00B91459">
      <w:pPr>
        <w:ind w:firstLine="709"/>
        <w:jc w:val="both"/>
        <w:rPr>
          <w:bCs/>
          <w:sz w:val="28"/>
          <w:szCs w:val="28"/>
        </w:rPr>
      </w:pPr>
      <w:r w:rsidRPr="00B91459">
        <w:rPr>
          <w:bCs/>
          <w:sz w:val="28"/>
          <w:szCs w:val="28"/>
        </w:rPr>
        <w:t xml:space="preserve">Сравнительный анализ динамики расходов, в сравнении с предыдущими периодами регулирования на производство тепловой энергии указаны </w:t>
      </w:r>
      <w:r w:rsidRPr="00B91459">
        <w:rPr>
          <w:bCs/>
          <w:sz w:val="28"/>
          <w:szCs w:val="28"/>
        </w:rPr>
        <w:br/>
        <w:t>в таблицах 39 – 42.</w:t>
      </w:r>
    </w:p>
    <w:p w14:paraId="25B35861" w14:textId="77777777" w:rsidR="00B91459" w:rsidRPr="00B91459" w:rsidRDefault="00B91459" w:rsidP="00B91459">
      <w:pPr>
        <w:jc w:val="right"/>
        <w:rPr>
          <w:bCs/>
          <w:sz w:val="28"/>
          <w:szCs w:val="28"/>
        </w:rPr>
      </w:pPr>
      <w:bookmarkStart w:id="178" w:name="_Hlk120000510"/>
      <w:r w:rsidRPr="00B91459">
        <w:rPr>
          <w:bCs/>
          <w:sz w:val="28"/>
          <w:szCs w:val="28"/>
        </w:rPr>
        <w:t>Таблица 39</w:t>
      </w:r>
    </w:p>
    <w:p w14:paraId="6C524DBD" w14:textId="77777777" w:rsidR="00B91459" w:rsidRPr="00B91459" w:rsidRDefault="00B91459" w:rsidP="00B91459">
      <w:pPr>
        <w:jc w:val="center"/>
        <w:rPr>
          <w:bCs/>
          <w:sz w:val="28"/>
          <w:szCs w:val="28"/>
        </w:rPr>
      </w:pPr>
      <w:r w:rsidRPr="00B91459">
        <w:rPr>
          <w:bCs/>
          <w:sz w:val="28"/>
          <w:szCs w:val="28"/>
        </w:rPr>
        <w:t xml:space="preserve">Реестр операционных (подконтрольных) расходов </w:t>
      </w:r>
    </w:p>
    <w:p w14:paraId="2C7D36F6" w14:textId="77777777" w:rsidR="00B91459" w:rsidRPr="00B91459" w:rsidRDefault="00B91459" w:rsidP="00B91459">
      <w:pPr>
        <w:jc w:val="right"/>
        <w:rPr>
          <w:bCs/>
          <w:sz w:val="28"/>
          <w:szCs w:val="28"/>
        </w:rPr>
      </w:pPr>
      <w:r w:rsidRPr="00B91459">
        <w:rPr>
          <w:bCs/>
          <w:sz w:val="28"/>
          <w:szCs w:val="28"/>
        </w:rPr>
        <w:t>тыс. руб.</w:t>
      </w:r>
    </w:p>
    <w:tbl>
      <w:tblPr>
        <w:tblW w:w="10109" w:type="dxa"/>
        <w:tblInd w:w="108" w:type="dxa"/>
        <w:tblLook w:val="04A0" w:firstRow="1" w:lastRow="0" w:firstColumn="1" w:lastColumn="0" w:noHBand="0" w:noVBand="1"/>
      </w:tblPr>
      <w:tblGrid>
        <w:gridCol w:w="959"/>
        <w:gridCol w:w="3989"/>
        <w:gridCol w:w="1431"/>
        <w:gridCol w:w="1243"/>
        <w:gridCol w:w="1243"/>
        <w:gridCol w:w="1244"/>
      </w:tblGrid>
      <w:tr w:rsidR="00B91459" w:rsidRPr="00B91459" w14:paraId="56D49D2B" w14:textId="77777777" w:rsidTr="003E7303">
        <w:trPr>
          <w:trHeight w:val="139"/>
        </w:trPr>
        <w:tc>
          <w:tcPr>
            <w:tcW w:w="959" w:type="dxa"/>
            <w:vMerge w:val="restart"/>
            <w:tcBorders>
              <w:top w:val="single" w:sz="4" w:space="0" w:color="auto"/>
              <w:left w:val="single" w:sz="4" w:space="0" w:color="auto"/>
              <w:right w:val="single" w:sz="4" w:space="0" w:color="auto"/>
            </w:tcBorders>
            <w:shd w:val="clear" w:color="auto" w:fill="auto"/>
            <w:vAlign w:val="center"/>
            <w:hideMark/>
          </w:tcPr>
          <w:p w14:paraId="5AB2330A" w14:textId="77777777" w:rsidR="00B91459" w:rsidRPr="00B91459" w:rsidRDefault="00B91459" w:rsidP="00B91459">
            <w:pPr>
              <w:ind w:left="-109" w:right="-142"/>
              <w:jc w:val="center"/>
              <w:rPr>
                <w:sz w:val="22"/>
                <w:szCs w:val="22"/>
              </w:rPr>
            </w:pPr>
            <w:bookmarkStart w:id="179" w:name="_Hlk120111640"/>
            <w:r w:rsidRPr="00B91459">
              <w:rPr>
                <w:sz w:val="22"/>
                <w:szCs w:val="22"/>
              </w:rPr>
              <w:t>№ п/п</w:t>
            </w:r>
          </w:p>
        </w:tc>
        <w:tc>
          <w:tcPr>
            <w:tcW w:w="3989" w:type="dxa"/>
            <w:vMerge w:val="restart"/>
            <w:tcBorders>
              <w:top w:val="single" w:sz="4" w:space="0" w:color="auto"/>
              <w:left w:val="nil"/>
              <w:right w:val="single" w:sz="4" w:space="0" w:color="auto"/>
            </w:tcBorders>
            <w:shd w:val="clear" w:color="auto" w:fill="auto"/>
            <w:vAlign w:val="center"/>
            <w:hideMark/>
          </w:tcPr>
          <w:p w14:paraId="015CDEE7" w14:textId="77777777" w:rsidR="00B91459" w:rsidRPr="00B91459" w:rsidRDefault="00B91459" w:rsidP="00B91459">
            <w:pPr>
              <w:jc w:val="center"/>
              <w:rPr>
                <w:sz w:val="22"/>
                <w:szCs w:val="22"/>
              </w:rPr>
            </w:pPr>
            <w:r w:rsidRPr="00B91459">
              <w:rPr>
                <w:sz w:val="22"/>
                <w:szCs w:val="22"/>
              </w:rPr>
              <w:t>Параметры расчета расходов </w:t>
            </w:r>
          </w:p>
        </w:tc>
        <w:tc>
          <w:tcPr>
            <w:tcW w:w="1431" w:type="dxa"/>
            <w:vMerge w:val="restart"/>
            <w:tcBorders>
              <w:top w:val="single" w:sz="4" w:space="0" w:color="auto"/>
              <w:left w:val="nil"/>
              <w:right w:val="single" w:sz="4" w:space="0" w:color="auto"/>
            </w:tcBorders>
            <w:shd w:val="clear" w:color="auto" w:fill="auto"/>
            <w:vAlign w:val="center"/>
            <w:hideMark/>
          </w:tcPr>
          <w:p w14:paraId="62DFF658" w14:textId="77777777" w:rsidR="00B91459" w:rsidRPr="00B91459" w:rsidRDefault="00B91459" w:rsidP="00B91459">
            <w:pPr>
              <w:jc w:val="center"/>
              <w:rPr>
                <w:sz w:val="22"/>
                <w:szCs w:val="22"/>
              </w:rPr>
            </w:pPr>
            <w:proofErr w:type="spellStart"/>
            <w:r w:rsidRPr="00B91459">
              <w:rPr>
                <w:sz w:val="22"/>
                <w:szCs w:val="22"/>
              </w:rPr>
              <w:t>Ед.изм</w:t>
            </w:r>
            <w:proofErr w:type="spellEnd"/>
            <w:r w:rsidRPr="00B91459">
              <w:rPr>
                <w:sz w:val="22"/>
                <w:szCs w:val="22"/>
              </w:rPr>
              <w:t>. </w:t>
            </w:r>
          </w:p>
        </w:tc>
        <w:tc>
          <w:tcPr>
            <w:tcW w:w="3730" w:type="dxa"/>
            <w:gridSpan w:val="3"/>
            <w:tcBorders>
              <w:top w:val="single" w:sz="4" w:space="0" w:color="auto"/>
              <w:left w:val="nil"/>
              <w:bottom w:val="single" w:sz="4" w:space="0" w:color="auto"/>
              <w:right w:val="single" w:sz="4" w:space="0" w:color="000000"/>
            </w:tcBorders>
            <w:shd w:val="clear" w:color="auto" w:fill="auto"/>
            <w:vAlign w:val="center"/>
          </w:tcPr>
          <w:p w14:paraId="44FA712D" w14:textId="77777777" w:rsidR="00B91459" w:rsidRPr="00B91459" w:rsidRDefault="00B91459" w:rsidP="00B91459">
            <w:pPr>
              <w:jc w:val="center"/>
              <w:rPr>
                <w:sz w:val="22"/>
                <w:szCs w:val="22"/>
              </w:rPr>
            </w:pPr>
            <w:r w:rsidRPr="00B91459">
              <w:rPr>
                <w:sz w:val="22"/>
                <w:szCs w:val="22"/>
              </w:rPr>
              <w:t>Предложение экспертов</w:t>
            </w:r>
          </w:p>
        </w:tc>
      </w:tr>
      <w:tr w:rsidR="00B91459" w:rsidRPr="00B91459" w14:paraId="00CE4393" w14:textId="77777777" w:rsidTr="003E7303">
        <w:trPr>
          <w:trHeight w:val="139"/>
        </w:trPr>
        <w:tc>
          <w:tcPr>
            <w:tcW w:w="959" w:type="dxa"/>
            <w:vMerge/>
            <w:tcBorders>
              <w:left w:val="single" w:sz="4" w:space="0" w:color="auto"/>
              <w:bottom w:val="single" w:sz="4" w:space="0" w:color="auto"/>
              <w:right w:val="single" w:sz="4" w:space="0" w:color="auto"/>
            </w:tcBorders>
            <w:shd w:val="clear" w:color="auto" w:fill="auto"/>
            <w:vAlign w:val="center"/>
            <w:hideMark/>
          </w:tcPr>
          <w:p w14:paraId="359E61F3" w14:textId="77777777" w:rsidR="00B91459" w:rsidRPr="00B91459" w:rsidRDefault="00B91459" w:rsidP="00B91459">
            <w:pPr>
              <w:jc w:val="center"/>
              <w:rPr>
                <w:sz w:val="22"/>
                <w:szCs w:val="22"/>
              </w:rPr>
            </w:pPr>
          </w:p>
        </w:tc>
        <w:tc>
          <w:tcPr>
            <w:tcW w:w="3989" w:type="dxa"/>
            <w:vMerge/>
            <w:tcBorders>
              <w:left w:val="nil"/>
              <w:bottom w:val="single" w:sz="4" w:space="0" w:color="auto"/>
              <w:right w:val="single" w:sz="4" w:space="0" w:color="auto"/>
            </w:tcBorders>
            <w:shd w:val="clear" w:color="auto" w:fill="auto"/>
            <w:vAlign w:val="center"/>
            <w:hideMark/>
          </w:tcPr>
          <w:p w14:paraId="18206D43" w14:textId="77777777" w:rsidR="00B91459" w:rsidRPr="00B91459" w:rsidRDefault="00B91459" w:rsidP="00B91459">
            <w:pPr>
              <w:jc w:val="center"/>
              <w:rPr>
                <w:sz w:val="22"/>
                <w:szCs w:val="22"/>
              </w:rPr>
            </w:pPr>
          </w:p>
        </w:tc>
        <w:tc>
          <w:tcPr>
            <w:tcW w:w="1431" w:type="dxa"/>
            <w:vMerge/>
            <w:tcBorders>
              <w:left w:val="nil"/>
              <w:bottom w:val="single" w:sz="4" w:space="0" w:color="auto"/>
              <w:right w:val="single" w:sz="4" w:space="0" w:color="auto"/>
            </w:tcBorders>
            <w:shd w:val="clear" w:color="auto" w:fill="auto"/>
            <w:vAlign w:val="center"/>
            <w:hideMark/>
          </w:tcPr>
          <w:p w14:paraId="2F0C6FD8" w14:textId="77777777" w:rsidR="00B91459" w:rsidRPr="00B91459" w:rsidRDefault="00B91459" w:rsidP="00B91459">
            <w:pPr>
              <w:jc w:val="center"/>
              <w:rPr>
                <w:sz w:val="22"/>
                <w:szCs w:val="22"/>
              </w:rPr>
            </w:pPr>
          </w:p>
        </w:tc>
        <w:tc>
          <w:tcPr>
            <w:tcW w:w="1243" w:type="dxa"/>
            <w:tcBorders>
              <w:top w:val="nil"/>
              <w:left w:val="nil"/>
              <w:bottom w:val="single" w:sz="4" w:space="0" w:color="auto"/>
              <w:right w:val="single" w:sz="4" w:space="0" w:color="auto"/>
            </w:tcBorders>
            <w:shd w:val="clear" w:color="auto" w:fill="auto"/>
            <w:vAlign w:val="center"/>
            <w:hideMark/>
          </w:tcPr>
          <w:p w14:paraId="0B2B7668" w14:textId="77777777" w:rsidR="00B91459" w:rsidRPr="00B91459" w:rsidRDefault="00B91459" w:rsidP="00B91459">
            <w:pPr>
              <w:jc w:val="center"/>
              <w:rPr>
                <w:sz w:val="22"/>
                <w:szCs w:val="22"/>
              </w:rPr>
            </w:pPr>
            <w:r w:rsidRPr="00B91459">
              <w:rPr>
                <w:sz w:val="22"/>
                <w:szCs w:val="22"/>
              </w:rPr>
              <w:t>2022</w:t>
            </w:r>
          </w:p>
        </w:tc>
        <w:tc>
          <w:tcPr>
            <w:tcW w:w="1243" w:type="dxa"/>
            <w:tcBorders>
              <w:top w:val="nil"/>
              <w:left w:val="nil"/>
              <w:bottom w:val="single" w:sz="4" w:space="0" w:color="auto"/>
              <w:right w:val="single" w:sz="4" w:space="0" w:color="auto"/>
            </w:tcBorders>
            <w:shd w:val="clear" w:color="auto" w:fill="auto"/>
            <w:vAlign w:val="center"/>
            <w:hideMark/>
          </w:tcPr>
          <w:p w14:paraId="1D6A2B75" w14:textId="77777777" w:rsidR="00B91459" w:rsidRPr="00B91459" w:rsidRDefault="00B91459" w:rsidP="00B91459">
            <w:pPr>
              <w:jc w:val="center"/>
              <w:rPr>
                <w:sz w:val="22"/>
                <w:szCs w:val="22"/>
              </w:rPr>
            </w:pPr>
            <w:r w:rsidRPr="00B91459">
              <w:rPr>
                <w:sz w:val="22"/>
                <w:szCs w:val="22"/>
              </w:rPr>
              <w:t>2023</w:t>
            </w:r>
          </w:p>
        </w:tc>
        <w:tc>
          <w:tcPr>
            <w:tcW w:w="1244" w:type="dxa"/>
            <w:tcBorders>
              <w:top w:val="nil"/>
              <w:left w:val="nil"/>
              <w:bottom w:val="single" w:sz="4" w:space="0" w:color="auto"/>
              <w:right w:val="single" w:sz="4" w:space="0" w:color="auto"/>
            </w:tcBorders>
          </w:tcPr>
          <w:p w14:paraId="0D11D969" w14:textId="77777777" w:rsidR="00B91459" w:rsidRPr="00B91459" w:rsidRDefault="00B91459" w:rsidP="00B91459">
            <w:pPr>
              <w:jc w:val="center"/>
              <w:rPr>
                <w:sz w:val="22"/>
                <w:szCs w:val="22"/>
              </w:rPr>
            </w:pPr>
            <w:r w:rsidRPr="00B91459">
              <w:rPr>
                <w:sz w:val="22"/>
                <w:szCs w:val="22"/>
              </w:rPr>
              <w:t>2024</w:t>
            </w:r>
          </w:p>
        </w:tc>
      </w:tr>
      <w:tr w:rsidR="00B91459" w:rsidRPr="00B91459" w14:paraId="0D98E6D4" w14:textId="77777777" w:rsidTr="003E7303">
        <w:trPr>
          <w:trHeight w:val="139"/>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04031B40" w14:textId="77777777" w:rsidR="00B91459" w:rsidRPr="00B91459" w:rsidRDefault="00B91459" w:rsidP="00B91459">
            <w:pPr>
              <w:jc w:val="center"/>
              <w:rPr>
                <w:sz w:val="22"/>
                <w:szCs w:val="22"/>
              </w:rPr>
            </w:pPr>
            <w:r w:rsidRPr="00B91459">
              <w:rPr>
                <w:sz w:val="22"/>
                <w:szCs w:val="22"/>
              </w:rPr>
              <w:t>1</w:t>
            </w:r>
          </w:p>
        </w:tc>
        <w:tc>
          <w:tcPr>
            <w:tcW w:w="3989" w:type="dxa"/>
            <w:tcBorders>
              <w:top w:val="nil"/>
              <w:left w:val="nil"/>
              <w:bottom w:val="single" w:sz="4" w:space="0" w:color="auto"/>
              <w:right w:val="single" w:sz="4" w:space="0" w:color="auto"/>
            </w:tcBorders>
            <w:shd w:val="clear" w:color="auto" w:fill="auto"/>
            <w:vAlign w:val="center"/>
            <w:hideMark/>
          </w:tcPr>
          <w:p w14:paraId="06390640" w14:textId="77777777" w:rsidR="00B91459" w:rsidRPr="00B91459" w:rsidRDefault="00B91459" w:rsidP="00B91459">
            <w:pPr>
              <w:rPr>
                <w:sz w:val="22"/>
                <w:szCs w:val="22"/>
              </w:rPr>
            </w:pPr>
            <w:r w:rsidRPr="00B91459">
              <w:rPr>
                <w:sz w:val="22"/>
                <w:szCs w:val="22"/>
              </w:rPr>
              <w:t>Индекс потребительских цен на расчетный период регулирования (ИПЦ)</w:t>
            </w:r>
          </w:p>
        </w:tc>
        <w:tc>
          <w:tcPr>
            <w:tcW w:w="1431" w:type="dxa"/>
            <w:tcBorders>
              <w:top w:val="nil"/>
              <w:left w:val="nil"/>
              <w:bottom w:val="single" w:sz="4" w:space="0" w:color="auto"/>
              <w:right w:val="single" w:sz="4" w:space="0" w:color="auto"/>
            </w:tcBorders>
            <w:shd w:val="clear" w:color="auto" w:fill="auto"/>
            <w:vAlign w:val="center"/>
            <w:hideMark/>
          </w:tcPr>
          <w:p w14:paraId="54B1735D" w14:textId="77777777" w:rsidR="00B91459" w:rsidRPr="00B91459" w:rsidRDefault="00B91459" w:rsidP="00B91459">
            <w:pPr>
              <w:jc w:val="center"/>
              <w:rPr>
                <w:sz w:val="22"/>
                <w:szCs w:val="22"/>
              </w:rPr>
            </w:pPr>
            <w:r w:rsidRPr="00B91459">
              <w:rPr>
                <w:sz w:val="22"/>
                <w:szCs w:val="22"/>
              </w:rPr>
              <w:t> </w:t>
            </w:r>
          </w:p>
        </w:tc>
        <w:tc>
          <w:tcPr>
            <w:tcW w:w="1243" w:type="dxa"/>
            <w:tcBorders>
              <w:top w:val="nil"/>
              <w:left w:val="nil"/>
              <w:bottom w:val="single" w:sz="4" w:space="0" w:color="auto"/>
              <w:right w:val="single" w:sz="4" w:space="0" w:color="auto"/>
            </w:tcBorders>
            <w:shd w:val="clear" w:color="auto" w:fill="auto"/>
            <w:vAlign w:val="center"/>
            <w:hideMark/>
          </w:tcPr>
          <w:p w14:paraId="36A3947F" w14:textId="77777777" w:rsidR="00B91459" w:rsidRPr="00B91459" w:rsidRDefault="00B91459" w:rsidP="00B91459">
            <w:pPr>
              <w:jc w:val="center"/>
              <w:rPr>
                <w:sz w:val="22"/>
                <w:szCs w:val="22"/>
              </w:rPr>
            </w:pPr>
            <w:r w:rsidRPr="00B91459">
              <w:rPr>
                <w:sz w:val="22"/>
                <w:szCs w:val="22"/>
              </w:rPr>
              <w:t>1,043</w:t>
            </w:r>
          </w:p>
        </w:tc>
        <w:tc>
          <w:tcPr>
            <w:tcW w:w="1243" w:type="dxa"/>
            <w:tcBorders>
              <w:top w:val="nil"/>
              <w:left w:val="nil"/>
              <w:bottom w:val="single" w:sz="4" w:space="0" w:color="auto"/>
              <w:right w:val="single" w:sz="4" w:space="0" w:color="auto"/>
            </w:tcBorders>
            <w:shd w:val="clear" w:color="auto" w:fill="auto"/>
            <w:vAlign w:val="center"/>
            <w:hideMark/>
          </w:tcPr>
          <w:p w14:paraId="3C84AF1E" w14:textId="77777777" w:rsidR="00B91459" w:rsidRPr="00B91459" w:rsidRDefault="00B91459" w:rsidP="00B91459">
            <w:pPr>
              <w:jc w:val="center"/>
              <w:rPr>
                <w:sz w:val="22"/>
                <w:szCs w:val="22"/>
              </w:rPr>
            </w:pPr>
            <w:r w:rsidRPr="00B91459">
              <w:rPr>
                <w:sz w:val="22"/>
                <w:szCs w:val="22"/>
              </w:rPr>
              <w:t>1,06</w:t>
            </w:r>
          </w:p>
        </w:tc>
        <w:tc>
          <w:tcPr>
            <w:tcW w:w="1244" w:type="dxa"/>
            <w:tcBorders>
              <w:top w:val="nil"/>
              <w:left w:val="nil"/>
              <w:bottom w:val="single" w:sz="4" w:space="0" w:color="auto"/>
              <w:right w:val="single" w:sz="4" w:space="0" w:color="auto"/>
            </w:tcBorders>
            <w:vAlign w:val="center"/>
          </w:tcPr>
          <w:p w14:paraId="493EE9B7" w14:textId="77777777" w:rsidR="00B91459" w:rsidRPr="00B91459" w:rsidRDefault="00B91459" w:rsidP="00B91459">
            <w:pPr>
              <w:jc w:val="center"/>
              <w:rPr>
                <w:sz w:val="22"/>
                <w:szCs w:val="22"/>
              </w:rPr>
            </w:pPr>
            <w:r w:rsidRPr="00B91459">
              <w:rPr>
                <w:sz w:val="22"/>
                <w:szCs w:val="22"/>
              </w:rPr>
              <w:t>1,072</w:t>
            </w:r>
          </w:p>
        </w:tc>
      </w:tr>
      <w:tr w:rsidR="00B91459" w:rsidRPr="00B91459" w14:paraId="5B73017C" w14:textId="77777777" w:rsidTr="003E7303">
        <w:trPr>
          <w:trHeight w:val="139"/>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3DDC0239" w14:textId="77777777" w:rsidR="00B91459" w:rsidRPr="00B91459" w:rsidRDefault="00B91459" w:rsidP="00B91459">
            <w:pPr>
              <w:jc w:val="center"/>
              <w:rPr>
                <w:sz w:val="22"/>
                <w:szCs w:val="22"/>
              </w:rPr>
            </w:pPr>
            <w:r w:rsidRPr="00B91459">
              <w:rPr>
                <w:sz w:val="22"/>
                <w:szCs w:val="22"/>
              </w:rPr>
              <w:t>2</w:t>
            </w:r>
          </w:p>
        </w:tc>
        <w:tc>
          <w:tcPr>
            <w:tcW w:w="3989" w:type="dxa"/>
            <w:tcBorders>
              <w:top w:val="nil"/>
              <w:left w:val="nil"/>
              <w:bottom w:val="single" w:sz="4" w:space="0" w:color="auto"/>
              <w:right w:val="single" w:sz="4" w:space="0" w:color="auto"/>
            </w:tcBorders>
            <w:shd w:val="clear" w:color="auto" w:fill="auto"/>
            <w:vAlign w:val="center"/>
            <w:hideMark/>
          </w:tcPr>
          <w:p w14:paraId="3C4E08D1" w14:textId="77777777" w:rsidR="00B91459" w:rsidRPr="00B91459" w:rsidRDefault="00B91459" w:rsidP="00B91459">
            <w:pPr>
              <w:rPr>
                <w:sz w:val="22"/>
                <w:szCs w:val="22"/>
              </w:rPr>
            </w:pPr>
            <w:r w:rsidRPr="00B91459">
              <w:rPr>
                <w:sz w:val="22"/>
                <w:szCs w:val="22"/>
              </w:rPr>
              <w:t>Индекс эффективности операционных расходов (ИР)</w:t>
            </w:r>
          </w:p>
        </w:tc>
        <w:tc>
          <w:tcPr>
            <w:tcW w:w="1431" w:type="dxa"/>
            <w:tcBorders>
              <w:top w:val="nil"/>
              <w:left w:val="nil"/>
              <w:bottom w:val="single" w:sz="4" w:space="0" w:color="auto"/>
              <w:right w:val="single" w:sz="4" w:space="0" w:color="auto"/>
            </w:tcBorders>
            <w:shd w:val="clear" w:color="auto" w:fill="auto"/>
            <w:vAlign w:val="center"/>
            <w:hideMark/>
          </w:tcPr>
          <w:p w14:paraId="18B5180A" w14:textId="77777777" w:rsidR="00B91459" w:rsidRPr="00B91459" w:rsidRDefault="00B91459" w:rsidP="00B91459">
            <w:pPr>
              <w:jc w:val="center"/>
              <w:rPr>
                <w:sz w:val="22"/>
                <w:szCs w:val="22"/>
              </w:rPr>
            </w:pPr>
            <w:r w:rsidRPr="00B91459">
              <w:rPr>
                <w:sz w:val="22"/>
                <w:szCs w:val="22"/>
              </w:rPr>
              <w:t>%</w:t>
            </w:r>
          </w:p>
        </w:tc>
        <w:tc>
          <w:tcPr>
            <w:tcW w:w="1243" w:type="dxa"/>
            <w:tcBorders>
              <w:top w:val="nil"/>
              <w:left w:val="nil"/>
              <w:bottom w:val="single" w:sz="4" w:space="0" w:color="auto"/>
              <w:right w:val="single" w:sz="4" w:space="0" w:color="auto"/>
            </w:tcBorders>
            <w:shd w:val="clear" w:color="auto" w:fill="auto"/>
            <w:vAlign w:val="center"/>
            <w:hideMark/>
          </w:tcPr>
          <w:p w14:paraId="7667F080" w14:textId="77777777" w:rsidR="00B91459" w:rsidRPr="00B91459" w:rsidRDefault="00B91459" w:rsidP="00B91459">
            <w:pPr>
              <w:jc w:val="center"/>
              <w:rPr>
                <w:sz w:val="22"/>
                <w:szCs w:val="22"/>
              </w:rPr>
            </w:pPr>
            <w:r w:rsidRPr="00B91459">
              <w:rPr>
                <w:sz w:val="22"/>
                <w:szCs w:val="22"/>
              </w:rPr>
              <w:t>1%</w:t>
            </w:r>
          </w:p>
        </w:tc>
        <w:tc>
          <w:tcPr>
            <w:tcW w:w="1243" w:type="dxa"/>
            <w:tcBorders>
              <w:top w:val="nil"/>
              <w:left w:val="nil"/>
              <w:bottom w:val="single" w:sz="4" w:space="0" w:color="auto"/>
              <w:right w:val="single" w:sz="4" w:space="0" w:color="auto"/>
            </w:tcBorders>
            <w:shd w:val="clear" w:color="auto" w:fill="auto"/>
            <w:vAlign w:val="center"/>
            <w:hideMark/>
          </w:tcPr>
          <w:p w14:paraId="0C825989" w14:textId="77777777" w:rsidR="00B91459" w:rsidRPr="00B91459" w:rsidRDefault="00B91459" w:rsidP="00B91459">
            <w:pPr>
              <w:jc w:val="center"/>
              <w:rPr>
                <w:sz w:val="22"/>
                <w:szCs w:val="22"/>
              </w:rPr>
            </w:pPr>
            <w:r w:rsidRPr="00B91459">
              <w:rPr>
                <w:sz w:val="22"/>
                <w:szCs w:val="22"/>
              </w:rPr>
              <w:t>1%</w:t>
            </w:r>
          </w:p>
        </w:tc>
        <w:tc>
          <w:tcPr>
            <w:tcW w:w="1244" w:type="dxa"/>
            <w:tcBorders>
              <w:top w:val="nil"/>
              <w:left w:val="nil"/>
              <w:bottom w:val="single" w:sz="4" w:space="0" w:color="auto"/>
              <w:right w:val="single" w:sz="4" w:space="0" w:color="auto"/>
            </w:tcBorders>
            <w:vAlign w:val="center"/>
          </w:tcPr>
          <w:p w14:paraId="7FB19A22" w14:textId="77777777" w:rsidR="00B91459" w:rsidRPr="00B91459" w:rsidRDefault="00B91459" w:rsidP="00B91459">
            <w:pPr>
              <w:jc w:val="center"/>
              <w:rPr>
                <w:sz w:val="22"/>
                <w:szCs w:val="22"/>
              </w:rPr>
            </w:pPr>
            <w:r w:rsidRPr="00B91459">
              <w:rPr>
                <w:sz w:val="22"/>
                <w:szCs w:val="22"/>
              </w:rPr>
              <w:t>1%</w:t>
            </w:r>
          </w:p>
        </w:tc>
      </w:tr>
      <w:tr w:rsidR="00B91459" w:rsidRPr="00B91459" w14:paraId="5B62A1AB" w14:textId="77777777" w:rsidTr="003E7303">
        <w:trPr>
          <w:trHeight w:val="139"/>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660CEB0E" w14:textId="77777777" w:rsidR="00B91459" w:rsidRPr="00B91459" w:rsidRDefault="00B91459" w:rsidP="00B91459">
            <w:pPr>
              <w:jc w:val="center"/>
              <w:rPr>
                <w:sz w:val="22"/>
                <w:szCs w:val="22"/>
              </w:rPr>
            </w:pPr>
            <w:r w:rsidRPr="00B91459">
              <w:rPr>
                <w:sz w:val="22"/>
                <w:szCs w:val="22"/>
              </w:rPr>
              <w:t>3</w:t>
            </w:r>
          </w:p>
        </w:tc>
        <w:tc>
          <w:tcPr>
            <w:tcW w:w="3989" w:type="dxa"/>
            <w:tcBorders>
              <w:top w:val="nil"/>
              <w:left w:val="nil"/>
              <w:bottom w:val="single" w:sz="4" w:space="0" w:color="auto"/>
              <w:right w:val="single" w:sz="4" w:space="0" w:color="auto"/>
            </w:tcBorders>
            <w:shd w:val="clear" w:color="auto" w:fill="auto"/>
            <w:vAlign w:val="center"/>
            <w:hideMark/>
          </w:tcPr>
          <w:p w14:paraId="18A25F57" w14:textId="77777777" w:rsidR="00B91459" w:rsidRPr="00B91459" w:rsidRDefault="00B91459" w:rsidP="00B91459">
            <w:pPr>
              <w:rPr>
                <w:sz w:val="22"/>
                <w:szCs w:val="22"/>
              </w:rPr>
            </w:pPr>
            <w:r w:rsidRPr="00B91459">
              <w:rPr>
                <w:sz w:val="22"/>
                <w:szCs w:val="22"/>
              </w:rPr>
              <w:t>Индекс изменения количества активов (ИКА)</w:t>
            </w:r>
          </w:p>
        </w:tc>
        <w:tc>
          <w:tcPr>
            <w:tcW w:w="1431" w:type="dxa"/>
            <w:tcBorders>
              <w:top w:val="nil"/>
              <w:left w:val="nil"/>
              <w:bottom w:val="single" w:sz="4" w:space="0" w:color="auto"/>
              <w:right w:val="single" w:sz="4" w:space="0" w:color="auto"/>
            </w:tcBorders>
            <w:shd w:val="clear" w:color="auto" w:fill="auto"/>
            <w:vAlign w:val="center"/>
            <w:hideMark/>
          </w:tcPr>
          <w:p w14:paraId="28304B9F" w14:textId="77777777" w:rsidR="00B91459" w:rsidRPr="00B91459" w:rsidRDefault="00B91459" w:rsidP="00B91459">
            <w:pPr>
              <w:jc w:val="center"/>
              <w:rPr>
                <w:sz w:val="22"/>
                <w:szCs w:val="22"/>
              </w:rPr>
            </w:pPr>
            <w:r w:rsidRPr="00B91459">
              <w:rPr>
                <w:sz w:val="22"/>
                <w:szCs w:val="22"/>
              </w:rPr>
              <w:t> </w:t>
            </w:r>
          </w:p>
        </w:tc>
        <w:tc>
          <w:tcPr>
            <w:tcW w:w="1243" w:type="dxa"/>
            <w:tcBorders>
              <w:top w:val="nil"/>
              <w:left w:val="nil"/>
              <w:bottom w:val="single" w:sz="4" w:space="0" w:color="auto"/>
              <w:right w:val="single" w:sz="4" w:space="0" w:color="auto"/>
            </w:tcBorders>
            <w:shd w:val="clear" w:color="auto" w:fill="auto"/>
            <w:vAlign w:val="center"/>
            <w:hideMark/>
          </w:tcPr>
          <w:p w14:paraId="5FD1E362" w14:textId="77777777" w:rsidR="00B91459" w:rsidRPr="00B91459" w:rsidRDefault="00B91459" w:rsidP="00B91459">
            <w:pPr>
              <w:jc w:val="center"/>
              <w:rPr>
                <w:sz w:val="22"/>
                <w:szCs w:val="22"/>
              </w:rPr>
            </w:pPr>
            <w:r w:rsidRPr="00B91459">
              <w:rPr>
                <w:sz w:val="22"/>
                <w:szCs w:val="22"/>
              </w:rPr>
              <w:t>-0,758</w:t>
            </w:r>
          </w:p>
        </w:tc>
        <w:tc>
          <w:tcPr>
            <w:tcW w:w="1243" w:type="dxa"/>
            <w:tcBorders>
              <w:top w:val="nil"/>
              <w:left w:val="nil"/>
              <w:bottom w:val="single" w:sz="4" w:space="0" w:color="auto"/>
              <w:right w:val="single" w:sz="4" w:space="0" w:color="auto"/>
            </w:tcBorders>
            <w:shd w:val="clear" w:color="auto" w:fill="auto"/>
            <w:vAlign w:val="center"/>
            <w:hideMark/>
          </w:tcPr>
          <w:p w14:paraId="120D1187" w14:textId="77777777" w:rsidR="00B91459" w:rsidRPr="00B91459" w:rsidRDefault="00B91459" w:rsidP="00B91459">
            <w:pPr>
              <w:jc w:val="center"/>
              <w:rPr>
                <w:sz w:val="22"/>
                <w:szCs w:val="22"/>
              </w:rPr>
            </w:pPr>
            <w:r w:rsidRPr="00B91459">
              <w:rPr>
                <w:sz w:val="22"/>
                <w:szCs w:val="22"/>
              </w:rPr>
              <w:t>0,286</w:t>
            </w:r>
          </w:p>
        </w:tc>
        <w:tc>
          <w:tcPr>
            <w:tcW w:w="1244" w:type="dxa"/>
            <w:tcBorders>
              <w:top w:val="nil"/>
              <w:left w:val="nil"/>
              <w:bottom w:val="single" w:sz="4" w:space="0" w:color="auto"/>
              <w:right w:val="single" w:sz="4" w:space="0" w:color="auto"/>
            </w:tcBorders>
            <w:vAlign w:val="center"/>
          </w:tcPr>
          <w:p w14:paraId="1A66233D" w14:textId="77777777" w:rsidR="00B91459" w:rsidRPr="00B91459" w:rsidRDefault="00B91459" w:rsidP="00B91459">
            <w:pPr>
              <w:jc w:val="center"/>
              <w:rPr>
                <w:sz w:val="22"/>
                <w:szCs w:val="22"/>
              </w:rPr>
            </w:pPr>
            <w:r w:rsidRPr="00B91459">
              <w:rPr>
                <w:sz w:val="22"/>
                <w:szCs w:val="22"/>
              </w:rPr>
              <w:t>-0,320</w:t>
            </w:r>
          </w:p>
        </w:tc>
      </w:tr>
      <w:tr w:rsidR="00B91459" w:rsidRPr="00B91459" w14:paraId="2FB8979E" w14:textId="77777777" w:rsidTr="003E7303">
        <w:trPr>
          <w:trHeight w:val="246"/>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71E0F409" w14:textId="77777777" w:rsidR="00B91459" w:rsidRPr="00B91459" w:rsidRDefault="00B91459" w:rsidP="00B91459">
            <w:pPr>
              <w:jc w:val="center"/>
              <w:rPr>
                <w:sz w:val="22"/>
                <w:szCs w:val="22"/>
              </w:rPr>
            </w:pPr>
            <w:r w:rsidRPr="00B91459">
              <w:rPr>
                <w:sz w:val="22"/>
                <w:szCs w:val="22"/>
              </w:rPr>
              <w:t>3.1</w:t>
            </w:r>
          </w:p>
        </w:tc>
        <w:tc>
          <w:tcPr>
            <w:tcW w:w="3989" w:type="dxa"/>
            <w:tcBorders>
              <w:top w:val="nil"/>
              <w:left w:val="nil"/>
              <w:bottom w:val="single" w:sz="4" w:space="0" w:color="auto"/>
              <w:right w:val="single" w:sz="4" w:space="0" w:color="auto"/>
            </w:tcBorders>
            <w:shd w:val="clear" w:color="auto" w:fill="auto"/>
            <w:vAlign w:val="center"/>
            <w:hideMark/>
          </w:tcPr>
          <w:p w14:paraId="5DFEF215" w14:textId="77777777" w:rsidR="00B91459" w:rsidRPr="00B91459" w:rsidRDefault="00B91459" w:rsidP="00B91459">
            <w:pPr>
              <w:rPr>
                <w:sz w:val="22"/>
                <w:szCs w:val="22"/>
              </w:rPr>
            </w:pPr>
            <w:r w:rsidRPr="00B91459">
              <w:rPr>
                <w:sz w:val="22"/>
                <w:szCs w:val="22"/>
              </w:rPr>
              <w:t>количество условных единиц, относящихся к активам, необходимым для осуществления регулируемой деятельности</w:t>
            </w:r>
          </w:p>
        </w:tc>
        <w:tc>
          <w:tcPr>
            <w:tcW w:w="1431" w:type="dxa"/>
            <w:tcBorders>
              <w:top w:val="nil"/>
              <w:left w:val="nil"/>
              <w:bottom w:val="single" w:sz="4" w:space="0" w:color="auto"/>
              <w:right w:val="single" w:sz="4" w:space="0" w:color="auto"/>
            </w:tcBorders>
            <w:shd w:val="clear" w:color="auto" w:fill="auto"/>
            <w:vAlign w:val="center"/>
            <w:hideMark/>
          </w:tcPr>
          <w:p w14:paraId="1899F05D" w14:textId="77777777" w:rsidR="00B91459" w:rsidRPr="00B91459" w:rsidRDefault="00B91459" w:rsidP="00B91459">
            <w:pPr>
              <w:jc w:val="center"/>
              <w:rPr>
                <w:sz w:val="22"/>
                <w:szCs w:val="22"/>
              </w:rPr>
            </w:pPr>
            <w:r w:rsidRPr="00B91459">
              <w:rPr>
                <w:sz w:val="22"/>
                <w:szCs w:val="22"/>
              </w:rPr>
              <w:t>у.е.</w:t>
            </w:r>
          </w:p>
        </w:tc>
        <w:tc>
          <w:tcPr>
            <w:tcW w:w="1243" w:type="dxa"/>
            <w:tcBorders>
              <w:top w:val="nil"/>
              <w:left w:val="nil"/>
              <w:bottom w:val="single" w:sz="4" w:space="0" w:color="auto"/>
              <w:right w:val="single" w:sz="4" w:space="0" w:color="auto"/>
            </w:tcBorders>
            <w:shd w:val="clear" w:color="auto" w:fill="auto"/>
            <w:vAlign w:val="center"/>
            <w:hideMark/>
          </w:tcPr>
          <w:p w14:paraId="64A6E65E" w14:textId="77777777" w:rsidR="00B91459" w:rsidRPr="00B91459" w:rsidRDefault="00B91459" w:rsidP="00B91459">
            <w:pPr>
              <w:jc w:val="center"/>
              <w:rPr>
                <w:sz w:val="22"/>
                <w:szCs w:val="22"/>
              </w:rPr>
            </w:pPr>
            <w:r w:rsidRPr="00B91459">
              <w:rPr>
                <w:sz w:val="22"/>
                <w:szCs w:val="22"/>
              </w:rPr>
              <w:t>33,46</w:t>
            </w:r>
          </w:p>
        </w:tc>
        <w:tc>
          <w:tcPr>
            <w:tcW w:w="1243" w:type="dxa"/>
            <w:tcBorders>
              <w:top w:val="nil"/>
              <w:left w:val="nil"/>
              <w:bottom w:val="single" w:sz="4" w:space="0" w:color="auto"/>
              <w:right w:val="single" w:sz="4" w:space="0" w:color="auto"/>
            </w:tcBorders>
            <w:shd w:val="clear" w:color="auto" w:fill="auto"/>
            <w:vAlign w:val="center"/>
            <w:hideMark/>
          </w:tcPr>
          <w:p w14:paraId="71E08208" w14:textId="77777777" w:rsidR="00B91459" w:rsidRPr="00B91459" w:rsidRDefault="00B91459" w:rsidP="00B91459">
            <w:pPr>
              <w:jc w:val="center"/>
              <w:rPr>
                <w:sz w:val="22"/>
                <w:szCs w:val="22"/>
              </w:rPr>
            </w:pPr>
            <w:r w:rsidRPr="00B91459">
              <w:rPr>
                <w:sz w:val="22"/>
                <w:szCs w:val="22"/>
              </w:rPr>
              <w:t>43,04</w:t>
            </w:r>
          </w:p>
        </w:tc>
        <w:tc>
          <w:tcPr>
            <w:tcW w:w="1244" w:type="dxa"/>
            <w:tcBorders>
              <w:top w:val="nil"/>
              <w:left w:val="nil"/>
              <w:bottom w:val="single" w:sz="4" w:space="0" w:color="auto"/>
              <w:right w:val="single" w:sz="4" w:space="0" w:color="auto"/>
            </w:tcBorders>
            <w:vAlign w:val="center"/>
          </w:tcPr>
          <w:p w14:paraId="4CE95D99" w14:textId="77777777" w:rsidR="00B91459" w:rsidRPr="00B91459" w:rsidRDefault="00B91459" w:rsidP="00B91459">
            <w:pPr>
              <w:jc w:val="center"/>
              <w:rPr>
                <w:sz w:val="22"/>
                <w:szCs w:val="22"/>
              </w:rPr>
            </w:pPr>
            <w:r w:rsidRPr="00B91459">
              <w:rPr>
                <w:sz w:val="22"/>
                <w:szCs w:val="22"/>
              </w:rPr>
              <w:t>34,54</w:t>
            </w:r>
          </w:p>
        </w:tc>
      </w:tr>
      <w:tr w:rsidR="00B91459" w:rsidRPr="00B91459" w14:paraId="608632E2" w14:textId="77777777" w:rsidTr="003E7303">
        <w:trPr>
          <w:trHeight w:val="139"/>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579D447D" w14:textId="77777777" w:rsidR="00B91459" w:rsidRPr="00B91459" w:rsidRDefault="00B91459" w:rsidP="00B91459">
            <w:pPr>
              <w:jc w:val="center"/>
              <w:rPr>
                <w:sz w:val="22"/>
                <w:szCs w:val="22"/>
              </w:rPr>
            </w:pPr>
            <w:r w:rsidRPr="00B91459">
              <w:rPr>
                <w:sz w:val="22"/>
                <w:szCs w:val="22"/>
              </w:rPr>
              <w:t>3.2</w:t>
            </w:r>
          </w:p>
        </w:tc>
        <w:tc>
          <w:tcPr>
            <w:tcW w:w="3989" w:type="dxa"/>
            <w:tcBorders>
              <w:top w:val="nil"/>
              <w:left w:val="nil"/>
              <w:bottom w:val="single" w:sz="4" w:space="0" w:color="auto"/>
              <w:right w:val="single" w:sz="4" w:space="0" w:color="auto"/>
            </w:tcBorders>
            <w:shd w:val="clear" w:color="auto" w:fill="auto"/>
            <w:vAlign w:val="center"/>
            <w:hideMark/>
          </w:tcPr>
          <w:p w14:paraId="4759632D" w14:textId="77777777" w:rsidR="00B91459" w:rsidRPr="00B91459" w:rsidRDefault="00B91459" w:rsidP="00B91459">
            <w:pPr>
              <w:rPr>
                <w:sz w:val="22"/>
                <w:szCs w:val="22"/>
              </w:rPr>
            </w:pPr>
            <w:r w:rsidRPr="00B91459">
              <w:rPr>
                <w:sz w:val="22"/>
                <w:szCs w:val="22"/>
              </w:rPr>
              <w:t>установленная тепловая мощность источника тепловой энергии</w:t>
            </w:r>
          </w:p>
        </w:tc>
        <w:tc>
          <w:tcPr>
            <w:tcW w:w="1431" w:type="dxa"/>
            <w:tcBorders>
              <w:top w:val="nil"/>
              <w:left w:val="nil"/>
              <w:bottom w:val="single" w:sz="4" w:space="0" w:color="auto"/>
              <w:right w:val="single" w:sz="4" w:space="0" w:color="auto"/>
            </w:tcBorders>
            <w:shd w:val="clear" w:color="auto" w:fill="auto"/>
            <w:vAlign w:val="center"/>
            <w:hideMark/>
          </w:tcPr>
          <w:p w14:paraId="4B3E812D" w14:textId="77777777" w:rsidR="00B91459" w:rsidRPr="00B91459" w:rsidRDefault="00B91459" w:rsidP="00B91459">
            <w:pPr>
              <w:jc w:val="center"/>
              <w:rPr>
                <w:sz w:val="22"/>
                <w:szCs w:val="22"/>
              </w:rPr>
            </w:pPr>
            <w:r w:rsidRPr="00B91459">
              <w:rPr>
                <w:sz w:val="22"/>
                <w:szCs w:val="22"/>
              </w:rPr>
              <w:t>Гкал/ч</w:t>
            </w:r>
          </w:p>
        </w:tc>
        <w:tc>
          <w:tcPr>
            <w:tcW w:w="1243" w:type="dxa"/>
            <w:tcBorders>
              <w:top w:val="nil"/>
              <w:left w:val="nil"/>
              <w:bottom w:val="single" w:sz="4" w:space="0" w:color="auto"/>
              <w:right w:val="single" w:sz="4" w:space="0" w:color="auto"/>
            </w:tcBorders>
            <w:shd w:val="clear" w:color="auto" w:fill="auto"/>
            <w:vAlign w:val="center"/>
            <w:hideMark/>
          </w:tcPr>
          <w:p w14:paraId="37EE6E4B" w14:textId="77777777" w:rsidR="00B91459" w:rsidRPr="00B91459" w:rsidRDefault="00B91459" w:rsidP="00B91459">
            <w:pPr>
              <w:jc w:val="center"/>
              <w:rPr>
                <w:sz w:val="22"/>
                <w:szCs w:val="22"/>
              </w:rPr>
            </w:pPr>
            <w:r w:rsidRPr="00B91459">
              <w:rPr>
                <w:sz w:val="22"/>
                <w:szCs w:val="22"/>
              </w:rPr>
              <w:t>4,78</w:t>
            </w:r>
          </w:p>
        </w:tc>
        <w:tc>
          <w:tcPr>
            <w:tcW w:w="1243" w:type="dxa"/>
            <w:tcBorders>
              <w:top w:val="nil"/>
              <w:left w:val="nil"/>
              <w:bottom w:val="single" w:sz="4" w:space="0" w:color="auto"/>
              <w:right w:val="single" w:sz="4" w:space="0" w:color="auto"/>
            </w:tcBorders>
            <w:shd w:val="clear" w:color="auto" w:fill="auto"/>
            <w:vAlign w:val="center"/>
            <w:hideMark/>
          </w:tcPr>
          <w:p w14:paraId="510A1002" w14:textId="77777777" w:rsidR="00B91459" w:rsidRPr="00B91459" w:rsidRDefault="00B91459" w:rsidP="00B91459">
            <w:pPr>
              <w:jc w:val="center"/>
              <w:rPr>
                <w:sz w:val="22"/>
                <w:szCs w:val="22"/>
              </w:rPr>
            </w:pPr>
            <w:r w:rsidRPr="00B91459">
              <w:rPr>
                <w:sz w:val="22"/>
                <w:szCs w:val="22"/>
              </w:rPr>
              <w:t>7,10</w:t>
            </w:r>
          </w:p>
        </w:tc>
        <w:tc>
          <w:tcPr>
            <w:tcW w:w="1244" w:type="dxa"/>
            <w:tcBorders>
              <w:top w:val="nil"/>
              <w:left w:val="nil"/>
              <w:bottom w:val="single" w:sz="4" w:space="0" w:color="auto"/>
              <w:right w:val="single" w:sz="4" w:space="0" w:color="auto"/>
            </w:tcBorders>
            <w:vAlign w:val="center"/>
          </w:tcPr>
          <w:p w14:paraId="0A14F1A0" w14:textId="77777777" w:rsidR="00B91459" w:rsidRPr="00B91459" w:rsidRDefault="00B91459" w:rsidP="00B91459">
            <w:pPr>
              <w:jc w:val="center"/>
              <w:rPr>
                <w:sz w:val="22"/>
                <w:szCs w:val="22"/>
              </w:rPr>
            </w:pPr>
            <w:r w:rsidRPr="00B91459">
              <w:rPr>
                <w:sz w:val="22"/>
                <w:szCs w:val="22"/>
              </w:rPr>
              <w:t>4,83</w:t>
            </w:r>
          </w:p>
        </w:tc>
      </w:tr>
      <w:tr w:rsidR="00B91459" w:rsidRPr="00B91459" w14:paraId="74B9EEF5" w14:textId="77777777" w:rsidTr="003E7303">
        <w:trPr>
          <w:trHeight w:val="139"/>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175AE4F1" w14:textId="77777777" w:rsidR="00B91459" w:rsidRPr="00B91459" w:rsidRDefault="00B91459" w:rsidP="00B91459">
            <w:pPr>
              <w:jc w:val="center"/>
              <w:rPr>
                <w:sz w:val="22"/>
                <w:szCs w:val="22"/>
              </w:rPr>
            </w:pPr>
            <w:r w:rsidRPr="00B91459">
              <w:rPr>
                <w:sz w:val="22"/>
                <w:szCs w:val="22"/>
              </w:rPr>
              <w:t>4</w:t>
            </w:r>
          </w:p>
        </w:tc>
        <w:tc>
          <w:tcPr>
            <w:tcW w:w="3989" w:type="dxa"/>
            <w:tcBorders>
              <w:top w:val="nil"/>
              <w:left w:val="nil"/>
              <w:bottom w:val="single" w:sz="4" w:space="0" w:color="auto"/>
              <w:right w:val="single" w:sz="4" w:space="0" w:color="auto"/>
            </w:tcBorders>
            <w:shd w:val="clear" w:color="auto" w:fill="auto"/>
            <w:vAlign w:val="center"/>
            <w:hideMark/>
          </w:tcPr>
          <w:p w14:paraId="150DA70D" w14:textId="77777777" w:rsidR="00B91459" w:rsidRPr="00B91459" w:rsidRDefault="00B91459" w:rsidP="00B91459">
            <w:pPr>
              <w:rPr>
                <w:sz w:val="22"/>
                <w:szCs w:val="22"/>
              </w:rPr>
            </w:pPr>
            <w:r w:rsidRPr="00B91459">
              <w:rPr>
                <w:sz w:val="22"/>
                <w:szCs w:val="22"/>
              </w:rPr>
              <w:t>Коэффициент эластичности затрат по росту активов (</w:t>
            </w:r>
            <w:proofErr w:type="spellStart"/>
            <w:r w:rsidRPr="00B91459">
              <w:rPr>
                <w:sz w:val="22"/>
                <w:szCs w:val="22"/>
              </w:rPr>
              <w:t>К</w:t>
            </w:r>
            <w:r w:rsidRPr="00B91459">
              <w:rPr>
                <w:sz w:val="22"/>
                <w:szCs w:val="22"/>
                <w:vertAlign w:val="subscript"/>
              </w:rPr>
              <w:t>эл</w:t>
            </w:r>
            <w:proofErr w:type="spellEnd"/>
            <w:r w:rsidRPr="00B91459">
              <w:rPr>
                <w:sz w:val="22"/>
                <w:szCs w:val="22"/>
              </w:rPr>
              <w:t>)</w:t>
            </w:r>
          </w:p>
        </w:tc>
        <w:tc>
          <w:tcPr>
            <w:tcW w:w="1431" w:type="dxa"/>
            <w:tcBorders>
              <w:top w:val="nil"/>
              <w:left w:val="nil"/>
              <w:bottom w:val="single" w:sz="4" w:space="0" w:color="auto"/>
              <w:right w:val="single" w:sz="4" w:space="0" w:color="auto"/>
            </w:tcBorders>
            <w:shd w:val="clear" w:color="auto" w:fill="auto"/>
            <w:vAlign w:val="center"/>
            <w:hideMark/>
          </w:tcPr>
          <w:p w14:paraId="47CE6BB9" w14:textId="77777777" w:rsidR="00B91459" w:rsidRPr="00B91459" w:rsidRDefault="00B91459" w:rsidP="00B91459">
            <w:pPr>
              <w:jc w:val="center"/>
              <w:rPr>
                <w:sz w:val="22"/>
                <w:szCs w:val="22"/>
              </w:rPr>
            </w:pPr>
            <w:r w:rsidRPr="00B91459">
              <w:rPr>
                <w:sz w:val="22"/>
                <w:szCs w:val="22"/>
              </w:rPr>
              <w:t> </w:t>
            </w:r>
          </w:p>
        </w:tc>
        <w:tc>
          <w:tcPr>
            <w:tcW w:w="1243" w:type="dxa"/>
            <w:tcBorders>
              <w:top w:val="nil"/>
              <w:left w:val="nil"/>
              <w:bottom w:val="single" w:sz="4" w:space="0" w:color="auto"/>
              <w:right w:val="single" w:sz="4" w:space="0" w:color="auto"/>
            </w:tcBorders>
            <w:shd w:val="clear" w:color="auto" w:fill="auto"/>
            <w:vAlign w:val="center"/>
            <w:hideMark/>
          </w:tcPr>
          <w:p w14:paraId="5507756B" w14:textId="77777777" w:rsidR="00B91459" w:rsidRPr="00B91459" w:rsidRDefault="00B91459" w:rsidP="00B91459">
            <w:pPr>
              <w:jc w:val="center"/>
              <w:rPr>
                <w:sz w:val="22"/>
                <w:szCs w:val="22"/>
              </w:rPr>
            </w:pPr>
            <w:r w:rsidRPr="00B91459">
              <w:rPr>
                <w:sz w:val="22"/>
                <w:szCs w:val="22"/>
              </w:rPr>
              <w:t>0,75</w:t>
            </w:r>
          </w:p>
        </w:tc>
        <w:tc>
          <w:tcPr>
            <w:tcW w:w="1243" w:type="dxa"/>
            <w:tcBorders>
              <w:top w:val="nil"/>
              <w:left w:val="nil"/>
              <w:bottom w:val="single" w:sz="4" w:space="0" w:color="auto"/>
              <w:right w:val="single" w:sz="4" w:space="0" w:color="auto"/>
            </w:tcBorders>
            <w:shd w:val="clear" w:color="auto" w:fill="auto"/>
            <w:vAlign w:val="center"/>
            <w:hideMark/>
          </w:tcPr>
          <w:p w14:paraId="1A306237" w14:textId="77777777" w:rsidR="00B91459" w:rsidRPr="00B91459" w:rsidRDefault="00B91459" w:rsidP="00B91459">
            <w:pPr>
              <w:jc w:val="center"/>
              <w:rPr>
                <w:sz w:val="22"/>
                <w:szCs w:val="22"/>
              </w:rPr>
            </w:pPr>
            <w:r w:rsidRPr="00B91459">
              <w:rPr>
                <w:sz w:val="22"/>
                <w:szCs w:val="22"/>
              </w:rPr>
              <w:t>0,75</w:t>
            </w:r>
          </w:p>
        </w:tc>
        <w:tc>
          <w:tcPr>
            <w:tcW w:w="1244" w:type="dxa"/>
            <w:tcBorders>
              <w:top w:val="nil"/>
              <w:left w:val="nil"/>
              <w:bottom w:val="single" w:sz="4" w:space="0" w:color="auto"/>
              <w:right w:val="single" w:sz="4" w:space="0" w:color="auto"/>
            </w:tcBorders>
            <w:vAlign w:val="center"/>
          </w:tcPr>
          <w:p w14:paraId="4D349160" w14:textId="77777777" w:rsidR="00B91459" w:rsidRPr="00B91459" w:rsidRDefault="00B91459" w:rsidP="00B91459">
            <w:pPr>
              <w:jc w:val="center"/>
              <w:rPr>
                <w:sz w:val="22"/>
                <w:szCs w:val="22"/>
              </w:rPr>
            </w:pPr>
            <w:r w:rsidRPr="00B91459">
              <w:rPr>
                <w:sz w:val="22"/>
                <w:szCs w:val="22"/>
              </w:rPr>
              <w:t>0,75</w:t>
            </w:r>
          </w:p>
        </w:tc>
      </w:tr>
      <w:tr w:rsidR="00B91459" w:rsidRPr="00B91459" w14:paraId="6B5F84EC" w14:textId="77777777" w:rsidTr="003E7303">
        <w:trPr>
          <w:trHeight w:val="139"/>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1C111A1A" w14:textId="77777777" w:rsidR="00B91459" w:rsidRPr="00B91459" w:rsidRDefault="00B91459" w:rsidP="00B91459">
            <w:pPr>
              <w:jc w:val="center"/>
              <w:rPr>
                <w:sz w:val="22"/>
                <w:szCs w:val="22"/>
              </w:rPr>
            </w:pPr>
            <w:r w:rsidRPr="00B91459">
              <w:rPr>
                <w:sz w:val="22"/>
                <w:szCs w:val="22"/>
              </w:rPr>
              <w:t>5</w:t>
            </w:r>
          </w:p>
        </w:tc>
        <w:tc>
          <w:tcPr>
            <w:tcW w:w="3989" w:type="dxa"/>
            <w:tcBorders>
              <w:top w:val="nil"/>
              <w:left w:val="nil"/>
              <w:bottom w:val="single" w:sz="4" w:space="0" w:color="auto"/>
              <w:right w:val="single" w:sz="4" w:space="0" w:color="auto"/>
            </w:tcBorders>
            <w:shd w:val="clear" w:color="auto" w:fill="auto"/>
            <w:vAlign w:val="center"/>
            <w:hideMark/>
          </w:tcPr>
          <w:p w14:paraId="57231CE7" w14:textId="77777777" w:rsidR="00B91459" w:rsidRPr="00B91459" w:rsidRDefault="00B91459" w:rsidP="00B91459">
            <w:pPr>
              <w:rPr>
                <w:sz w:val="22"/>
                <w:szCs w:val="22"/>
              </w:rPr>
            </w:pPr>
            <w:r w:rsidRPr="00B91459">
              <w:rPr>
                <w:sz w:val="22"/>
                <w:szCs w:val="22"/>
              </w:rPr>
              <w:t>Операционные (подконтрольные) расходы</w:t>
            </w:r>
          </w:p>
        </w:tc>
        <w:tc>
          <w:tcPr>
            <w:tcW w:w="1431" w:type="dxa"/>
            <w:tcBorders>
              <w:top w:val="nil"/>
              <w:left w:val="nil"/>
              <w:bottom w:val="single" w:sz="4" w:space="0" w:color="auto"/>
              <w:right w:val="single" w:sz="4" w:space="0" w:color="auto"/>
            </w:tcBorders>
            <w:shd w:val="clear" w:color="auto" w:fill="auto"/>
            <w:vAlign w:val="center"/>
            <w:hideMark/>
          </w:tcPr>
          <w:p w14:paraId="7918B25D" w14:textId="77777777" w:rsidR="00B91459" w:rsidRPr="00B91459" w:rsidRDefault="00B91459" w:rsidP="00B91459">
            <w:pPr>
              <w:jc w:val="center"/>
              <w:rPr>
                <w:sz w:val="22"/>
                <w:szCs w:val="22"/>
              </w:rPr>
            </w:pPr>
            <w:r w:rsidRPr="00B91459">
              <w:rPr>
                <w:sz w:val="22"/>
                <w:szCs w:val="22"/>
              </w:rPr>
              <w:t>тыс. руб.</w:t>
            </w:r>
          </w:p>
        </w:tc>
        <w:tc>
          <w:tcPr>
            <w:tcW w:w="1243" w:type="dxa"/>
            <w:tcBorders>
              <w:top w:val="nil"/>
              <w:left w:val="nil"/>
              <w:bottom w:val="single" w:sz="4" w:space="0" w:color="auto"/>
              <w:right w:val="single" w:sz="4" w:space="0" w:color="auto"/>
            </w:tcBorders>
            <w:shd w:val="clear" w:color="auto" w:fill="auto"/>
            <w:vAlign w:val="center"/>
            <w:hideMark/>
          </w:tcPr>
          <w:p w14:paraId="437FA1EE" w14:textId="77777777" w:rsidR="00B91459" w:rsidRPr="00B91459" w:rsidRDefault="00B91459" w:rsidP="00B91459">
            <w:pPr>
              <w:ind w:left="-73" w:right="-160"/>
              <w:jc w:val="center"/>
              <w:rPr>
                <w:bCs/>
                <w:sz w:val="22"/>
                <w:szCs w:val="22"/>
              </w:rPr>
            </w:pPr>
            <w:r w:rsidRPr="00B91459">
              <w:rPr>
                <w:bCs/>
                <w:sz w:val="22"/>
                <w:szCs w:val="22"/>
              </w:rPr>
              <w:t>15 054,82</w:t>
            </w:r>
          </w:p>
        </w:tc>
        <w:tc>
          <w:tcPr>
            <w:tcW w:w="1243" w:type="dxa"/>
            <w:tcBorders>
              <w:top w:val="nil"/>
              <w:left w:val="nil"/>
              <w:bottom w:val="single" w:sz="4" w:space="0" w:color="auto"/>
              <w:right w:val="single" w:sz="4" w:space="0" w:color="auto"/>
            </w:tcBorders>
            <w:shd w:val="clear" w:color="auto" w:fill="auto"/>
            <w:vAlign w:val="center"/>
            <w:hideMark/>
          </w:tcPr>
          <w:p w14:paraId="127402F4" w14:textId="77777777" w:rsidR="00B91459" w:rsidRPr="00B91459" w:rsidRDefault="00B91459" w:rsidP="00B91459">
            <w:pPr>
              <w:ind w:left="-69" w:right="-116"/>
              <w:jc w:val="center"/>
              <w:rPr>
                <w:bCs/>
                <w:sz w:val="22"/>
                <w:szCs w:val="22"/>
              </w:rPr>
            </w:pPr>
            <w:r w:rsidRPr="00B91459">
              <w:rPr>
                <w:bCs/>
                <w:sz w:val="22"/>
                <w:szCs w:val="22"/>
              </w:rPr>
              <w:t>19 187,31</w:t>
            </w:r>
          </w:p>
        </w:tc>
        <w:tc>
          <w:tcPr>
            <w:tcW w:w="1244" w:type="dxa"/>
            <w:tcBorders>
              <w:top w:val="nil"/>
              <w:left w:val="nil"/>
              <w:bottom w:val="single" w:sz="4" w:space="0" w:color="auto"/>
              <w:right w:val="single" w:sz="4" w:space="0" w:color="auto"/>
            </w:tcBorders>
            <w:vAlign w:val="center"/>
          </w:tcPr>
          <w:p w14:paraId="07A1F5CE" w14:textId="77777777" w:rsidR="00B91459" w:rsidRPr="00B91459" w:rsidRDefault="00B91459" w:rsidP="00B91459">
            <w:pPr>
              <w:ind w:left="-69" w:right="-116"/>
              <w:jc w:val="center"/>
              <w:rPr>
                <w:bCs/>
                <w:sz w:val="22"/>
                <w:szCs w:val="22"/>
              </w:rPr>
            </w:pPr>
            <w:r w:rsidRPr="00B91459">
              <w:rPr>
                <w:bCs/>
                <w:sz w:val="22"/>
                <w:szCs w:val="22"/>
              </w:rPr>
              <w:t>15 471,66</w:t>
            </w:r>
          </w:p>
        </w:tc>
      </w:tr>
      <w:bookmarkEnd w:id="179"/>
    </w:tbl>
    <w:p w14:paraId="4A7B4E91" w14:textId="77777777" w:rsidR="00B91459" w:rsidRPr="00B91459" w:rsidRDefault="00B91459" w:rsidP="00B91459">
      <w:pPr>
        <w:jc w:val="both"/>
        <w:rPr>
          <w:bCs/>
          <w:sz w:val="28"/>
          <w:szCs w:val="28"/>
        </w:rPr>
      </w:pPr>
    </w:p>
    <w:p w14:paraId="7781DBD3" w14:textId="77777777" w:rsidR="00B91459" w:rsidRPr="00B91459" w:rsidRDefault="00B91459" w:rsidP="00B91459">
      <w:pPr>
        <w:jc w:val="both"/>
        <w:rPr>
          <w:bCs/>
          <w:sz w:val="28"/>
          <w:szCs w:val="28"/>
        </w:rPr>
      </w:pPr>
    </w:p>
    <w:p w14:paraId="4BDB34F9" w14:textId="77777777" w:rsidR="00B91459" w:rsidRPr="00B91459" w:rsidRDefault="00B91459" w:rsidP="00B91459">
      <w:pPr>
        <w:jc w:val="right"/>
        <w:rPr>
          <w:bCs/>
          <w:sz w:val="28"/>
          <w:szCs w:val="28"/>
        </w:rPr>
      </w:pPr>
      <w:r w:rsidRPr="00B91459">
        <w:rPr>
          <w:bCs/>
          <w:sz w:val="28"/>
          <w:szCs w:val="28"/>
        </w:rPr>
        <w:t>Таблица 40</w:t>
      </w:r>
    </w:p>
    <w:p w14:paraId="338C1018" w14:textId="77777777" w:rsidR="00B91459" w:rsidRPr="00B91459" w:rsidRDefault="00B91459" w:rsidP="00B91459">
      <w:pPr>
        <w:jc w:val="center"/>
        <w:rPr>
          <w:bCs/>
          <w:sz w:val="28"/>
          <w:szCs w:val="28"/>
        </w:rPr>
      </w:pPr>
      <w:r w:rsidRPr="00B91459">
        <w:rPr>
          <w:bCs/>
          <w:sz w:val="28"/>
          <w:szCs w:val="28"/>
        </w:rPr>
        <w:t>Реестр неподконтрольных расходов</w:t>
      </w:r>
    </w:p>
    <w:p w14:paraId="1F52482E" w14:textId="77777777" w:rsidR="00B91459" w:rsidRPr="00B91459" w:rsidRDefault="00B91459" w:rsidP="00B91459">
      <w:pPr>
        <w:jc w:val="right"/>
        <w:rPr>
          <w:bCs/>
          <w:sz w:val="28"/>
          <w:szCs w:val="28"/>
        </w:rPr>
      </w:pPr>
      <w:r w:rsidRPr="00B91459">
        <w:rPr>
          <w:bCs/>
          <w:sz w:val="28"/>
          <w:szCs w:val="28"/>
        </w:rPr>
        <w:t>тыс. руб.</w:t>
      </w:r>
    </w:p>
    <w:tbl>
      <w:tblPr>
        <w:tblW w:w="10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3800"/>
        <w:gridCol w:w="1740"/>
        <w:gridCol w:w="1909"/>
        <w:gridCol w:w="1731"/>
      </w:tblGrid>
      <w:tr w:rsidR="00B91459" w:rsidRPr="00B91459" w14:paraId="16956DB0" w14:textId="77777777" w:rsidTr="003E7303">
        <w:trPr>
          <w:trHeight w:val="663"/>
          <w:tblHeader/>
        </w:trPr>
        <w:tc>
          <w:tcPr>
            <w:tcW w:w="962" w:type="dxa"/>
            <w:shd w:val="clear" w:color="auto" w:fill="auto"/>
            <w:vAlign w:val="center"/>
          </w:tcPr>
          <w:p w14:paraId="32A7CFEC" w14:textId="77777777" w:rsidR="00B91459" w:rsidRPr="00B91459" w:rsidRDefault="00B91459" w:rsidP="00B91459">
            <w:pPr>
              <w:jc w:val="both"/>
              <w:rPr>
                <w:bCs/>
              </w:rPr>
            </w:pPr>
            <w:r w:rsidRPr="00B91459">
              <w:t>№ п/п</w:t>
            </w:r>
          </w:p>
        </w:tc>
        <w:tc>
          <w:tcPr>
            <w:tcW w:w="3800" w:type="dxa"/>
            <w:shd w:val="clear" w:color="auto" w:fill="auto"/>
            <w:vAlign w:val="center"/>
          </w:tcPr>
          <w:p w14:paraId="6AE067F3" w14:textId="77777777" w:rsidR="00B91459" w:rsidRPr="00B91459" w:rsidRDefault="00B91459" w:rsidP="00B91459">
            <w:pPr>
              <w:jc w:val="both"/>
              <w:rPr>
                <w:bCs/>
              </w:rPr>
            </w:pPr>
            <w:r w:rsidRPr="00B91459">
              <w:t>Наименование расхода</w:t>
            </w:r>
          </w:p>
        </w:tc>
        <w:tc>
          <w:tcPr>
            <w:tcW w:w="1740" w:type="dxa"/>
            <w:shd w:val="clear" w:color="auto" w:fill="auto"/>
            <w:vAlign w:val="center"/>
          </w:tcPr>
          <w:p w14:paraId="3E00BF9A" w14:textId="77777777" w:rsidR="00B91459" w:rsidRPr="00B91459" w:rsidRDefault="00B91459" w:rsidP="00B91459">
            <w:pPr>
              <w:jc w:val="center"/>
              <w:rPr>
                <w:bCs/>
              </w:rPr>
            </w:pPr>
            <w:r w:rsidRPr="00B91459">
              <w:t>Утверждено на 2023 год</w:t>
            </w:r>
          </w:p>
        </w:tc>
        <w:tc>
          <w:tcPr>
            <w:tcW w:w="1909" w:type="dxa"/>
            <w:shd w:val="clear" w:color="auto" w:fill="auto"/>
            <w:vAlign w:val="center"/>
          </w:tcPr>
          <w:p w14:paraId="3DC34732" w14:textId="77777777" w:rsidR="00B91459" w:rsidRPr="00B91459" w:rsidRDefault="00B91459" w:rsidP="00B91459">
            <w:pPr>
              <w:jc w:val="center"/>
              <w:rPr>
                <w:bCs/>
              </w:rPr>
            </w:pPr>
            <w:r w:rsidRPr="00B91459">
              <w:t>Предложение экспертов на 2024 год</w:t>
            </w:r>
          </w:p>
        </w:tc>
        <w:tc>
          <w:tcPr>
            <w:tcW w:w="1731" w:type="dxa"/>
            <w:shd w:val="clear" w:color="auto" w:fill="auto"/>
            <w:vAlign w:val="center"/>
          </w:tcPr>
          <w:p w14:paraId="078F1140" w14:textId="77777777" w:rsidR="00B91459" w:rsidRPr="00B91459" w:rsidRDefault="00B91459" w:rsidP="00B91459">
            <w:pPr>
              <w:jc w:val="center"/>
              <w:rPr>
                <w:bCs/>
              </w:rPr>
            </w:pPr>
            <w:r w:rsidRPr="00B91459">
              <w:t>Динамика расходов</w:t>
            </w:r>
          </w:p>
        </w:tc>
      </w:tr>
      <w:tr w:rsidR="00B91459" w:rsidRPr="00B91459" w14:paraId="53C494FD" w14:textId="77777777" w:rsidTr="003E7303">
        <w:trPr>
          <w:trHeight w:val="663"/>
        </w:trPr>
        <w:tc>
          <w:tcPr>
            <w:tcW w:w="962" w:type="dxa"/>
            <w:shd w:val="clear" w:color="auto" w:fill="auto"/>
            <w:vAlign w:val="center"/>
          </w:tcPr>
          <w:p w14:paraId="7D9DBD92" w14:textId="77777777" w:rsidR="00B91459" w:rsidRPr="00B91459" w:rsidRDefault="00B91459" w:rsidP="00B91459">
            <w:pPr>
              <w:jc w:val="both"/>
              <w:rPr>
                <w:bCs/>
              </w:rPr>
            </w:pPr>
            <w:r w:rsidRPr="00B91459">
              <w:t>1.1</w:t>
            </w:r>
          </w:p>
        </w:tc>
        <w:tc>
          <w:tcPr>
            <w:tcW w:w="3800" w:type="dxa"/>
            <w:shd w:val="clear" w:color="auto" w:fill="auto"/>
            <w:vAlign w:val="center"/>
          </w:tcPr>
          <w:p w14:paraId="277E7291" w14:textId="77777777" w:rsidR="00B91459" w:rsidRPr="00B91459" w:rsidRDefault="00B91459" w:rsidP="00B91459">
            <w:pPr>
              <w:jc w:val="both"/>
              <w:rPr>
                <w:bCs/>
              </w:rPr>
            </w:pPr>
            <w:r w:rsidRPr="00B91459">
              <w:t>Расходы на оплату услуг, оказываемых организациями, осуществляющими регулируемые виды деятельности</w:t>
            </w:r>
          </w:p>
        </w:tc>
        <w:tc>
          <w:tcPr>
            <w:tcW w:w="1740" w:type="dxa"/>
            <w:shd w:val="clear" w:color="auto" w:fill="auto"/>
            <w:vAlign w:val="center"/>
          </w:tcPr>
          <w:p w14:paraId="38FDE723" w14:textId="77777777" w:rsidR="00B91459" w:rsidRPr="00B91459" w:rsidRDefault="00B91459" w:rsidP="00B91459">
            <w:pPr>
              <w:jc w:val="center"/>
              <w:rPr>
                <w:szCs w:val="20"/>
              </w:rPr>
            </w:pPr>
            <w:r w:rsidRPr="00B91459">
              <w:t>0,00</w:t>
            </w:r>
          </w:p>
        </w:tc>
        <w:tc>
          <w:tcPr>
            <w:tcW w:w="1909" w:type="dxa"/>
            <w:shd w:val="clear" w:color="auto" w:fill="auto"/>
            <w:vAlign w:val="center"/>
          </w:tcPr>
          <w:p w14:paraId="7F9907F9" w14:textId="77777777" w:rsidR="00B91459" w:rsidRPr="00B91459" w:rsidRDefault="00B91459" w:rsidP="00B91459">
            <w:pPr>
              <w:jc w:val="center"/>
              <w:rPr>
                <w:szCs w:val="20"/>
              </w:rPr>
            </w:pPr>
            <w:r w:rsidRPr="00B91459">
              <w:t>0,00</w:t>
            </w:r>
          </w:p>
        </w:tc>
        <w:tc>
          <w:tcPr>
            <w:tcW w:w="1731" w:type="dxa"/>
            <w:shd w:val="clear" w:color="auto" w:fill="auto"/>
            <w:vAlign w:val="center"/>
          </w:tcPr>
          <w:p w14:paraId="2CD3C8A1" w14:textId="77777777" w:rsidR="00B91459" w:rsidRPr="00B91459" w:rsidRDefault="00B91459" w:rsidP="00B91459">
            <w:pPr>
              <w:jc w:val="center"/>
              <w:rPr>
                <w:szCs w:val="20"/>
              </w:rPr>
            </w:pPr>
            <w:r w:rsidRPr="00B91459">
              <w:t>0,00</w:t>
            </w:r>
          </w:p>
        </w:tc>
      </w:tr>
      <w:tr w:rsidR="00B91459" w:rsidRPr="00B91459" w14:paraId="4F2186F4" w14:textId="77777777" w:rsidTr="003E7303">
        <w:trPr>
          <w:trHeight w:val="216"/>
        </w:trPr>
        <w:tc>
          <w:tcPr>
            <w:tcW w:w="962" w:type="dxa"/>
            <w:shd w:val="clear" w:color="auto" w:fill="auto"/>
            <w:vAlign w:val="center"/>
          </w:tcPr>
          <w:p w14:paraId="37949935" w14:textId="77777777" w:rsidR="00B91459" w:rsidRPr="00B91459" w:rsidRDefault="00B91459" w:rsidP="00B91459">
            <w:pPr>
              <w:jc w:val="both"/>
              <w:rPr>
                <w:bCs/>
              </w:rPr>
            </w:pPr>
            <w:r w:rsidRPr="00B91459">
              <w:t>1.2</w:t>
            </w:r>
          </w:p>
        </w:tc>
        <w:tc>
          <w:tcPr>
            <w:tcW w:w="3800" w:type="dxa"/>
            <w:shd w:val="clear" w:color="auto" w:fill="auto"/>
            <w:vAlign w:val="center"/>
          </w:tcPr>
          <w:p w14:paraId="5AC6644A" w14:textId="77777777" w:rsidR="00B91459" w:rsidRPr="00B91459" w:rsidRDefault="00B91459" w:rsidP="00B91459">
            <w:pPr>
              <w:jc w:val="both"/>
              <w:rPr>
                <w:bCs/>
              </w:rPr>
            </w:pPr>
            <w:r w:rsidRPr="00B91459">
              <w:t>Арендная плата</w:t>
            </w:r>
          </w:p>
        </w:tc>
        <w:tc>
          <w:tcPr>
            <w:tcW w:w="1740" w:type="dxa"/>
            <w:shd w:val="clear" w:color="auto" w:fill="auto"/>
            <w:vAlign w:val="center"/>
          </w:tcPr>
          <w:p w14:paraId="08024327" w14:textId="77777777" w:rsidR="00B91459" w:rsidRPr="00B91459" w:rsidRDefault="00B91459" w:rsidP="00B91459">
            <w:pPr>
              <w:jc w:val="center"/>
            </w:pPr>
            <w:r w:rsidRPr="00B91459">
              <w:t>196,79</w:t>
            </w:r>
          </w:p>
        </w:tc>
        <w:tc>
          <w:tcPr>
            <w:tcW w:w="1909" w:type="dxa"/>
            <w:shd w:val="clear" w:color="auto" w:fill="auto"/>
            <w:vAlign w:val="center"/>
          </w:tcPr>
          <w:p w14:paraId="59D6E198" w14:textId="77777777" w:rsidR="00B91459" w:rsidRPr="00B91459" w:rsidRDefault="00B91459" w:rsidP="00B91459">
            <w:pPr>
              <w:jc w:val="center"/>
            </w:pPr>
            <w:r w:rsidRPr="00B91459">
              <w:t>59,38</w:t>
            </w:r>
          </w:p>
        </w:tc>
        <w:tc>
          <w:tcPr>
            <w:tcW w:w="1731" w:type="dxa"/>
            <w:shd w:val="clear" w:color="auto" w:fill="auto"/>
            <w:vAlign w:val="center"/>
          </w:tcPr>
          <w:p w14:paraId="2399676D" w14:textId="77777777" w:rsidR="00B91459" w:rsidRPr="00B91459" w:rsidRDefault="00B91459" w:rsidP="00B91459">
            <w:pPr>
              <w:jc w:val="center"/>
            </w:pPr>
            <w:r w:rsidRPr="00B91459">
              <w:t>-137,41</w:t>
            </w:r>
          </w:p>
        </w:tc>
      </w:tr>
      <w:tr w:rsidR="00B91459" w:rsidRPr="00B91459" w14:paraId="2EB2F507" w14:textId="77777777" w:rsidTr="003E7303">
        <w:trPr>
          <w:trHeight w:val="216"/>
        </w:trPr>
        <w:tc>
          <w:tcPr>
            <w:tcW w:w="962" w:type="dxa"/>
            <w:shd w:val="clear" w:color="auto" w:fill="auto"/>
            <w:vAlign w:val="center"/>
          </w:tcPr>
          <w:p w14:paraId="54432DFC" w14:textId="77777777" w:rsidR="00B91459" w:rsidRPr="00B91459" w:rsidRDefault="00B91459" w:rsidP="00B91459">
            <w:pPr>
              <w:jc w:val="both"/>
              <w:rPr>
                <w:bCs/>
              </w:rPr>
            </w:pPr>
            <w:r w:rsidRPr="00B91459">
              <w:t>1.3</w:t>
            </w:r>
          </w:p>
        </w:tc>
        <w:tc>
          <w:tcPr>
            <w:tcW w:w="3800" w:type="dxa"/>
            <w:shd w:val="clear" w:color="auto" w:fill="auto"/>
            <w:vAlign w:val="center"/>
          </w:tcPr>
          <w:p w14:paraId="3047F33D" w14:textId="77777777" w:rsidR="00B91459" w:rsidRPr="00B91459" w:rsidRDefault="00B91459" w:rsidP="00B91459">
            <w:pPr>
              <w:jc w:val="both"/>
              <w:rPr>
                <w:bCs/>
              </w:rPr>
            </w:pPr>
            <w:r w:rsidRPr="00B91459">
              <w:t>Концессионная плата</w:t>
            </w:r>
          </w:p>
        </w:tc>
        <w:tc>
          <w:tcPr>
            <w:tcW w:w="1740" w:type="dxa"/>
            <w:shd w:val="clear" w:color="auto" w:fill="auto"/>
            <w:vAlign w:val="center"/>
          </w:tcPr>
          <w:p w14:paraId="534B4B11" w14:textId="77777777" w:rsidR="00B91459" w:rsidRPr="00B91459" w:rsidRDefault="00B91459" w:rsidP="00B91459">
            <w:pPr>
              <w:jc w:val="center"/>
              <w:rPr>
                <w:szCs w:val="20"/>
              </w:rPr>
            </w:pPr>
            <w:r w:rsidRPr="00B91459">
              <w:t>0,00</w:t>
            </w:r>
          </w:p>
        </w:tc>
        <w:tc>
          <w:tcPr>
            <w:tcW w:w="1909" w:type="dxa"/>
            <w:shd w:val="clear" w:color="auto" w:fill="auto"/>
            <w:vAlign w:val="center"/>
          </w:tcPr>
          <w:p w14:paraId="0A8BB833" w14:textId="77777777" w:rsidR="00B91459" w:rsidRPr="00B91459" w:rsidRDefault="00B91459" w:rsidP="00B91459">
            <w:pPr>
              <w:jc w:val="center"/>
              <w:rPr>
                <w:szCs w:val="20"/>
              </w:rPr>
            </w:pPr>
            <w:r w:rsidRPr="00B91459">
              <w:t>0,00</w:t>
            </w:r>
          </w:p>
        </w:tc>
        <w:tc>
          <w:tcPr>
            <w:tcW w:w="1731" w:type="dxa"/>
            <w:shd w:val="clear" w:color="auto" w:fill="auto"/>
            <w:vAlign w:val="center"/>
          </w:tcPr>
          <w:p w14:paraId="2D263B05" w14:textId="77777777" w:rsidR="00B91459" w:rsidRPr="00B91459" w:rsidRDefault="00B91459" w:rsidP="00B91459">
            <w:pPr>
              <w:jc w:val="center"/>
              <w:rPr>
                <w:szCs w:val="20"/>
              </w:rPr>
            </w:pPr>
            <w:r w:rsidRPr="00B91459">
              <w:t>0,00</w:t>
            </w:r>
          </w:p>
        </w:tc>
      </w:tr>
      <w:tr w:rsidR="00B91459" w:rsidRPr="00B91459" w14:paraId="1A62B830" w14:textId="77777777" w:rsidTr="003E7303">
        <w:trPr>
          <w:trHeight w:val="434"/>
        </w:trPr>
        <w:tc>
          <w:tcPr>
            <w:tcW w:w="962" w:type="dxa"/>
            <w:shd w:val="clear" w:color="auto" w:fill="auto"/>
            <w:vAlign w:val="center"/>
          </w:tcPr>
          <w:p w14:paraId="226EC897" w14:textId="77777777" w:rsidR="00B91459" w:rsidRPr="00B91459" w:rsidRDefault="00B91459" w:rsidP="00B91459">
            <w:pPr>
              <w:jc w:val="both"/>
              <w:rPr>
                <w:bCs/>
              </w:rPr>
            </w:pPr>
            <w:r w:rsidRPr="00B91459">
              <w:t>1.4</w:t>
            </w:r>
          </w:p>
        </w:tc>
        <w:tc>
          <w:tcPr>
            <w:tcW w:w="3800" w:type="dxa"/>
            <w:shd w:val="clear" w:color="auto" w:fill="auto"/>
            <w:vAlign w:val="center"/>
          </w:tcPr>
          <w:p w14:paraId="0F12016E" w14:textId="77777777" w:rsidR="00B91459" w:rsidRPr="00B91459" w:rsidRDefault="00B91459" w:rsidP="00B91459">
            <w:pPr>
              <w:jc w:val="both"/>
              <w:rPr>
                <w:bCs/>
              </w:rPr>
            </w:pPr>
            <w:r w:rsidRPr="00B91459">
              <w:t>Расходы на уплату налогов, сборов и других обязательных платежей, в том числе:</w:t>
            </w:r>
          </w:p>
        </w:tc>
        <w:tc>
          <w:tcPr>
            <w:tcW w:w="1740" w:type="dxa"/>
            <w:shd w:val="clear" w:color="auto" w:fill="auto"/>
            <w:vAlign w:val="center"/>
          </w:tcPr>
          <w:p w14:paraId="40CD91C2" w14:textId="77777777" w:rsidR="00B91459" w:rsidRPr="00B91459" w:rsidRDefault="00B91459" w:rsidP="00B91459">
            <w:pPr>
              <w:jc w:val="center"/>
            </w:pPr>
            <w:r w:rsidRPr="00B91459">
              <w:t>77,78</w:t>
            </w:r>
          </w:p>
        </w:tc>
        <w:tc>
          <w:tcPr>
            <w:tcW w:w="1909" w:type="dxa"/>
            <w:shd w:val="clear" w:color="auto" w:fill="auto"/>
            <w:vAlign w:val="center"/>
          </w:tcPr>
          <w:p w14:paraId="295D8D2E" w14:textId="77777777" w:rsidR="00B91459" w:rsidRPr="00B91459" w:rsidRDefault="00B91459" w:rsidP="00B91459">
            <w:pPr>
              <w:jc w:val="center"/>
            </w:pPr>
            <w:r w:rsidRPr="00B91459">
              <w:t>68,28</w:t>
            </w:r>
          </w:p>
        </w:tc>
        <w:tc>
          <w:tcPr>
            <w:tcW w:w="1731" w:type="dxa"/>
            <w:shd w:val="clear" w:color="auto" w:fill="auto"/>
            <w:vAlign w:val="center"/>
          </w:tcPr>
          <w:p w14:paraId="04FDDF0D" w14:textId="77777777" w:rsidR="00B91459" w:rsidRPr="00B91459" w:rsidRDefault="00B91459" w:rsidP="00B91459">
            <w:pPr>
              <w:jc w:val="center"/>
            </w:pPr>
            <w:r w:rsidRPr="00B91459">
              <w:t>-9,50</w:t>
            </w:r>
          </w:p>
        </w:tc>
      </w:tr>
      <w:tr w:rsidR="00B91459" w:rsidRPr="00B91459" w14:paraId="1CA41D1F" w14:textId="77777777" w:rsidTr="003E7303">
        <w:trPr>
          <w:trHeight w:val="216"/>
        </w:trPr>
        <w:tc>
          <w:tcPr>
            <w:tcW w:w="962" w:type="dxa"/>
            <w:shd w:val="clear" w:color="auto" w:fill="auto"/>
            <w:vAlign w:val="center"/>
          </w:tcPr>
          <w:p w14:paraId="5840C155" w14:textId="77777777" w:rsidR="00B91459" w:rsidRPr="00B91459" w:rsidRDefault="00B91459" w:rsidP="00B91459">
            <w:pPr>
              <w:jc w:val="both"/>
              <w:rPr>
                <w:bCs/>
              </w:rPr>
            </w:pPr>
            <w:r w:rsidRPr="00B91459">
              <w:t>1.5</w:t>
            </w:r>
          </w:p>
        </w:tc>
        <w:tc>
          <w:tcPr>
            <w:tcW w:w="3800" w:type="dxa"/>
            <w:shd w:val="clear" w:color="auto" w:fill="auto"/>
            <w:vAlign w:val="center"/>
          </w:tcPr>
          <w:p w14:paraId="4745C70D" w14:textId="77777777" w:rsidR="00B91459" w:rsidRPr="00B91459" w:rsidRDefault="00B91459" w:rsidP="00B91459">
            <w:pPr>
              <w:jc w:val="both"/>
              <w:rPr>
                <w:bCs/>
              </w:rPr>
            </w:pPr>
            <w:r w:rsidRPr="00B91459">
              <w:t>Отчисления на социальные нужды</w:t>
            </w:r>
          </w:p>
        </w:tc>
        <w:tc>
          <w:tcPr>
            <w:tcW w:w="1740" w:type="dxa"/>
            <w:shd w:val="clear" w:color="auto" w:fill="auto"/>
            <w:vAlign w:val="center"/>
          </w:tcPr>
          <w:p w14:paraId="5AF20A26" w14:textId="77777777" w:rsidR="00B91459" w:rsidRPr="00B91459" w:rsidRDefault="00B91459" w:rsidP="00B91459">
            <w:pPr>
              <w:jc w:val="center"/>
            </w:pPr>
            <w:r w:rsidRPr="00B91459">
              <w:t>306,00</w:t>
            </w:r>
          </w:p>
        </w:tc>
        <w:tc>
          <w:tcPr>
            <w:tcW w:w="1909" w:type="dxa"/>
            <w:shd w:val="clear" w:color="auto" w:fill="auto"/>
            <w:vAlign w:val="center"/>
          </w:tcPr>
          <w:p w14:paraId="127C3823" w14:textId="77777777" w:rsidR="00B91459" w:rsidRPr="00B91459" w:rsidRDefault="00B91459" w:rsidP="00B91459">
            <w:pPr>
              <w:jc w:val="center"/>
            </w:pPr>
            <w:r w:rsidRPr="00B91459">
              <w:t>237,83</w:t>
            </w:r>
          </w:p>
        </w:tc>
        <w:tc>
          <w:tcPr>
            <w:tcW w:w="1731" w:type="dxa"/>
            <w:shd w:val="clear" w:color="auto" w:fill="auto"/>
            <w:vAlign w:val="center"/>
          </w:tcPr>
          <w:p w14:paraId="42825282" w14:textId="77777777" w:rsidR="00B91459" w:rsidRPr="00B91459" w:rsidRDefault="00B91459" w:rsidP="00B91459">
            <w:pPr>
              <w:jc w:val="center"/>
            </w:pPr>
            <w:r w:rsidRPr="00B91459">
              <w:t>-68,17</w:t>
            </w:r>
          </w:p>
        </w:tc>
      </w:tr>
      <w:tr w:rsidR="00B91459" w:rsidRPr="00B91459" w14:paraId="00D15CE5" w14:textId="77777777" w:rsidTr="003E7303">
        <w:trPr>
          <w:trHeight w:val="216"/>
        </w:trPr>
        <w:tc>
          <w:tcPr>
            <w:tcW w:w="962" w:type="dxa"/>
            <w:shd w:val="clear" w:color="auto" w:fill="auto"/>
            <w:vAlign w:val="center"/>
          </w:tcPr>
          <w:p w14:paraId="5EFDE435" w14:textId="77777777" w:rsidR="00B91459" w:rsidRPr="00B91459" w:rsidRDefault="00B91459" w:rsidP="00B91459">
            <w:pPr>
              <w:jc w:val="both"/>
              <w:rPr>
                <w:bCs/>
              </w:rPr>
            </w:pPr>
            <w:r w:rsidRPr="00B91459">
              <w:t>1.6</w:t>
            </w:r>
          </w:p>
        </w:tc>
        <w:tc>
          <w:tcPr>
            <w:tcW w:w="3800" w:type="dxa"/>
            <w:shd w:val="clear" w:color="auto" w:fill="auto"/>
            <w:vAlign w:val="center"/>
          </w:tcPr>
          <w:p w14:paraId="4D28BD10" w14:textId="77777777" w:rsidR="00B91459" w:rsidRPr="00B91459" w:rsidRDefault="00B91459" w:rsidP="00B91459">
            <w:pPr>
              <w:jc w:val="both"/>
              <w:rPr>
                <w:bCs/>
              </w:rPr>
            </w:pPr>
            <w:r w:rsidRPr="00B91459">
              <w:t>Расходы по сомнительным долгам</w:t>
            </w:r>
          </w:p>
        </w:tc>
        <w:tc>
          <w:tcPr>
            <w:tcW w:w="1740" w:type="dxa"/>
            <w:shd w:val="clear" w:color="auto" w:fill="auto"/>
            <w:vAlign w:val="center"/>
          </w:tcPr>
          <w:p w14:paraId="2EE9F9A9" w14:textId="77777777" w:rsidR="00B91459" w:rsidRPr="00B91459" w:rsidRDefault="00B91459" w:rsidP="00B91459">
            <w:pPr>
              <w:jc w:val="center"/>
              <w:rPr>
                <w:szCs w:val="20"/>
              </w:rPr>
            </w:pPr>
            <w:r w:rsidRPr="00B91459">
              <w:t>0,00</w:t>
            </w:r>
          </w:p>
        </w:tc>
        <w:tc>
          <w:tcPr>
            <w:tcW w:w="1909" w:type="dxa"/>
            <w:shd w:val="clear" w:color="auto" w:fill="auto"/>
            <w:vAlign w:val="center"/>
          </w:tcPr>
          <w:p w14:paraId="611BA2FB" w14:textId="77777777" w:rsidR="00B91459" w:rsidRPr="00B91459" w:rsidRDefault="00B91459" w:rsidP="00B91459">
            <w:pPr>
              <w:jc w:val="center"/>
              <w:rPr>
                <w:szCs w:val="20"/>
              </w:rPr>
            </w:pPr>
            <w:r w:rsidRPr="00B91459">
              <w:t>0,00</w:t>
            </w:r>
          </w:p>
        </w:tc>
        <w:tc>
          <w:tcPr>
            <w:tcW w:w="1731" w:type="dxa"/>
            <w:shd w:val="clear" w:color="auto" w:fill="auto"/>
            <w:vAlign w:val="center"/>
          </w:tcPr>
          <w:p w14:paraId="7C48682C" w14:textId="77777777" w:rsidR="00B91459" w:rsidRPr="00B91459" w:rsidRDefault="00B91459" w:rsidP="00B91459">
            <w:pPr>
              <w:jc w:val="center"/>
              <w:rPr>
                <w:szCs w:val="20"/>
              </w:rPr>
            </w:pPr>
            <w:r w:rsidRPr="00B91459">
              <w:t>0,00</w:t>
            </w:r>
          </w:p>
        </w:tc>
      </w:tr>
      <w:tr w:rsidR="00B91459" w:rsidRPr="00B91459" w14:paraId="3419E845" w14:textId="77777777" w:rsidTr="003E7303">
        <w:trPr>
          <w:trHeight w:val="446"/>
        </w:trPr>
        <w:tc>
          <w:tcPr>
            <w:tcW w:w="962" w:type="dxa"/>
            <w:shd w:val="clear" w:color="auto" w:fill="auto"/>
            <w:vAlign w:val="center"/>
          </w:tcPr>
          <w:p w14:paraId="7AE568DF" w14:textId="77777777" w:rsidR="00B91459" w:rsidRPr="00B91459" w:rsidRDefault="00B91459" w:rsidP="00B91459">
            <w:pPr>
              <w:jc w:val="both"/>
              <w:rPr>
                <w:bCs/>
              </w:rPr>
            </w:pPr>
            <w:r w:rsidRPr="00B91459">
              <w:t>1.7</w:t>
            </w:r>
          </w:p>
        </w:tc>
        <w:tc>
          <w:tcPr>
            <w:tcW w:w="3800" w:type="dxa"/>
            <w:shd w:val="clear" w:color="auto" w:fill="auto"/>
            <w:vAlign w:val="center"/>
          </w:tcPr>
          <w:p w14:paraId="4DF52F3E" w14:textId="77777777" w:rsidR="00B91459" w:rsidRPr="00B91459" w:rsidRDefault="00B91459" w:rsidP="00B91459">
            <w:pPr>
              <w:jc w:val="both"/>
              <w:rPr>
                <w:bCs/>
              </w:rPr>
            </w:pPr>
            <w:r w:rsidRPr="00B91459">
              <w:t>Амортизация основных средств и нематериальных активов</w:t>
            </w:r>
          </w:p>
        </w:tc>
        <w:tc>
          <w:tcPr>
            <w:tcW w:w="1740" w:type="dxa"/>
            <w:shd w:val="clear" w:color="auto" w:fill="auto"/>
            <w:vAlign w:val="center"/>
          </w:tcPr>
          <w:p w14:paraId="5222490B" w14:textId="77777777" w:rsidR="00B91459" w:rsidRPr="00B91459" w:rsidRDefault="00B91459" w:rsidP="00B91459">
            <w:pPr>
              <w:jc w:val="center"/>
            </w:pPr>
            <w:r w:rsidRPr="00B91459">
              <w:t>896,00</w:t>
            </w:r>
          </w:p>
        </w:tc>
        <w:tc>
          <w:tcPr>
            <w:tcW w:w="1909" w:type="dxa"/>
            <w:shd w:val="clear" w:color="auto" w:fill="auto"/>
            <w:vAlign w:val="center"/>
          </w:tcPr>
          <w:p w14:paraId="08591DF1" w14:textId="77777777" w:rsidR="00B91459" w:rsidRPr="00B91459" w:rsidRDefault="00B91459" w:rsidP="00B91459">
            <w:pPr>
              <w:jc w:val="center"/>
            </w:pPr>
            <w:r w:rsidRPr="00B91459">
              <w:t>896,00</w:t>
            </w:r>
          </w:p>
        </w:tc>
        <w:tc>
          <w:tcPr>
            <w:tcW w:w="1731" w:type="dxa"/>
            <w:shd w:val="clear" w:color="auto" w:fill="auto"/>
            <w:vAlign w:val="center"/>
          </w:tcPr>
          <w:p w14:paraId="5DDE4C17" w14:textId="77777777" w:rsidR="00B91459" w:rsidRPr="00B91459" w:rsidRDefault="00B91459" w:rsidP="00B91459">
            <w:pPr>
              <w:jc w:val="center"/>
            </w:pPr>
            <w:r w:rsidRPr="00B91459">
              <w:t>0,00</w:t>
            </w:r>
          </w:p>
        </w:tc>
      </w:tr>
      <w:tr w:rsidR="00B91459" w:rsidRPr="00B91459" w14:paraId="4412155C" w14:textId="77777777" w:rsidTr="003E7303">
        <w:trPr>
          <w:trHeight w:val="434"/>
        </w:trPr>
        <w:tc>
          <w:tcPr>
            <w:tcW w:w="962" w:type="dxa"/>
            <w:shd w:val="clear" w:color="auto" w:fill="auto"/>
            <w:vAlign w:val="center"/>
          </w:tcPr>
          <w:p w14:paraId="60F077B4" w14:textId="77777777" w:rsidR="00B91459" w:rsidRPr="00B91459" w:rsidRDefault="00B91459" w:rsidP="00B91459">
            <w:pPr>
              <w:jc w:val="both"/>
              <w:rPr>
                <w:bCs/>
              </w:rPr>
            </w:pPr>
            <w:r w:rsidRPr="00B91459">
              <w:lastRenderedPageBreak/>
              <w:t>1.8</w:t>
            </w:r>
          </w:p>
        </w:tc>
        <w:tc>
          <w:tcPr>
            <w:tcW w:w="3800" w:type="dxa"/>
            <w:shd w:val="clear" w:color="auto" w:fill="auto"/>
            <w:vAlign w:val="center"/>
          </w:tcPr>
          <w:p w14:paraId="042D3007" w14:textId="77777777" w:rsidR="00B91459" w:rsidRPr="00B91459" w:rsidRDefault="00B91459" w:rsidP="00B91459">
            <w:pPr>
              <w:jc w:val="both"/>
              <w:rPr>
                <w:bCs/>
              </w:rPr>
            </w:pPr>
            <w:r w:rsidRPr="00B91459">
              <w:t>Расходы на выплаты по договорам займа и кредитным договорам, включая проценты по ним</w:t>
            </w:r>
          </w:p>
        </w:tc>
        <w:tc>
          <w:tcPr>
            <w:tcW w:w="1740" w:type="dxa"/>
            <w:shd w:val="clear" w:color="auto" w:fill="auto"/>
            <w:vAlign w:val="center"/>
          </w:tcPr>
          <w:p w14:paraId="549824C7" w14:textId="77777777" w:rsidR="00B91459" w:rsidRPr="00B91459" w:rsidRDefault="00B91459" w:rsidP="00B91459">
            <w:pPr>
              <w:jc w:val="center"/>
              <w:rPr>
                <w:szCs w:val="20"/>
              </w:rPr>
            </w:pPr>
            <w:r w:rsidRPr="00B91459">
              <w:t>0,00</w:t>
            </w:r>
          </w:p>
        </w:tc>
        <w:tc>
          <w:tcPr>
            <w:tcW w:w="1909" w:type="dxa"/>
            <w:shd w:val="clear" w:color="auto" w:fill="auto"/>
            <w:vAlign w:val="center"/>
          </w:tcPr>
          <w:p w14:paraId="6BC7D4E3" w14:textId="77777777" w:rsidR="00B91459" w:rsidRPr="00B91459" w:rsidRDefault="00B91459" w:rsidP="00B91459">
            <w:pPr>
              <w:jc w:val="center"/>
              <w:rPr>
                <w:szCs w:val="20"/>
              </w:rPr>
            </w:pPr>
            <w:r w:rsidRPr="00B91459">
              <w:t>0,00</w:t>
            </w:r>
          </w:p>
        </w:tc>
        <w:tc>
          <w:tcPr>
            <w:tcW w:w="1731" w:type="dxa"/>
            <w:shd w:val="clear" w:color="auto" w:fill="auto"/>
            <w:vAlign w:val="center"/>
          </w:tcPr>
          <w:p w14:paraId="6C3EE633" w14:textId="77777777" w:rsidR="00B91459" w:rsidRPr="00B91459" w:rsidRDefault="00B91459" w:rsidP="00B91459">
            <w:pPr>
              <w:jc w:val="center"/>
              <w:rPr>
                <w:szCs w:val="20"/>
              </w:rPr>
            </w:pPr>
            <w:r w:rsidRPr="00B91459">
              <w:t>0,00</w:t>
            </w:r>
          </w:p>
        </w:tc>
      </w:tr>
      <w:tr w:rsidR="00B91459" w:rsidRPr="00B91459" w14:paraId="4A98F2DE" w14:textId="77777777" w:rsidTr="003E7303">
        <w:trPr>
          <w:trHeight w:val="264"/>
        </w:trPr>
        <w:tc>
          <w:tcPr>
            <w:tcW w:w="962" w:type="dxa"/>
            <w:shd w:val="clear" w:color="auto" w:fill="auto"/>
            <w:vAlign w:val="center"/>
          </w:tcPr>
          <w:p w14:paraId="04CA3461" w14:textId="77777777" w:rsidR="00B91459" w:rsidRPr="00B91459" w:rsidRDefault="00B91459" w:rsidP="00B91459">
            <w:pPr>
              <w:jc w:val="both"/>
              <w:rPr>
                <w:bCs/>
              </w:rPr>
            </w:pPr>
          </w:p>
        </w:tc>
        <w:tc>
          <w:tcPr>
            <w:tcW w:w="3800" w:type="dxa"/>
            <w:shd w:val="clear" w:color="auto" w:fill="auto"/>
            <w:vAlign w:val="center"/>
          </w:tcPr>
          <w:p w14:paraId="5C482B6D" w14:textId="77777777" w:rsidR="00B91459" w:rsidRPr="00B91459" w:rsidRDefault="00B91459" w:rsidP="00B91459">
            <w:pPr>
              <w:jc w:val="both"/>
              <w:rPr>
                <w:bCs/>
              </w:rPr>
            </w:pPr>
            <w:r w:rsidRPr="00B91459">
              <w:t>ИТОГО</w:t>
            </w:r>
          </w:p>
        </w:tc>
        <w:tc>
          <w:tcPr>
            <w:tcW w:w="1740" w:type="dxa"/>
            <w:shd w:val="clear" w:color="auto" w:fill="auto"/>
            <w:vAlign w:val="center"/>
          </w:tcPr>
          <w:p w14:paraId="57B6EBA8" w14:textId="77777777" w:rsidR="00B91459" w:rsidRPr="00B91459" w:rsidRDefault="00B91459" w:rsidP="00B91459">
            <w:pPr>
              <w:jc w:val="center"/>
            </w:pPr>
            <w:r w:rsidRPr="00B91459">
              <w:t>1 476,57</w:t>
            </w:r>
          </w:p>
        </w:tc>
        <w:tc>
          <w:tcPr>
            <w:tcW w:w="1909" w:type="dxa"/>
            <w:shd w:val="clear" w:color="auto" w:fill="auto"/>
            <w:vAlign w:val="center"/>
          </w:tcPr>
          <w:p w14:paraId="1F7B7DED" w14:textId="77777777" w:rsidR="00B91459" w:rsidRPr="00B91459" w:rsidRDefault="00B91459" w:rsidP="00B91459">
            <w:pPr>
              <w:jc w:val="center"/>
            </w:pPr>
            <w:r w:rsidRPr="00B91459">
              <w:t>1 202,11</w:t>
            </w:r>
          </w:p>
        </w:tc>
        <w:tc>
          <w:tcPr>
            <w:tcW w:w="1731" w:type="dxa"/>
            <w:shd w:val="clear" w:color="auto" w:fill="auto"/>
            <w:vAlign w:val="center"/>
          </w:tcPr>
          <w:p w14:paraId="5F9AA42B" w14:textId="77777777" w:rsidR="00B91459" w:rsidRPr="00B91459" w:rsidRDefault="00B91459" w:rsidP="00B91459">
            <w:pPr>
              <w:jc w:val="center"/>
            </w:pPr>
            <w:r w:rsidRPr="00B91459">
              <w:t>-274,46</w:t>
            </w:r>
          </w:p>
        </w:tc>
      </w:tr>
      <w:tr w:rsidR="00B91459" w:rsidRPr="00B91459" w14:paraId="509D22D9" w14:textId="77777777" w:rsidTr="003E7303">
        <w:trPr>
          <w:trHeight w:val="216"/>
        </w:trPr>
        <w:tc>
          <w:tcPr>
            <w:tcW w:w="962" w:type="dxa"/>
            <w:shd w:val="clear" w:color="auto" w:fill="auto"/>
            <w:vAlign w:val="center"/>
          </w:tcPr>
          <w:p w14:paraId="68AA020B" w14:textId="77777777" w:rsidR="00B91459" w:rsidRPr="00B91459" w:rsidRDefault="00B91459" w:rsidP="00B91459">
            <w:pPr>
              <w:jc w:val="both"/>
              <w:rPr>
                <w:bCs/>
              </w:rPr>
            </w:pPr>
            <w:r w:rsidRPr="00B91459">
              <w:t>2</w:t>
            </w:r>
          </w:p>
        </w:tc>
        <w:tc>
          <w:tcPr>
            <w:tcW w:w="3800" w:type="dxa"/>
            <w:shd w:val="clear" w:color="auto" w:fill="auto"/>
            <w:vAlign w:val="center"/>
          </w:tcPr>
          <w:p w14:paraId="5D1D4034" w14:textId="77777777" w:rsidR="00B91459" w:rsidRPr="00B91459" w:rsidRDefault="00B91459" w:rsidP="00B91459">
            <w:pPr>
              <w:jc w:val="both"/>
              <w:rPr>
                <w:bCs/>
              </w:rPr>
            </w:pPr>
            <w:r w:rsidRPr="00B91459">
              <w:t>Налог на прибыль</w:t>
            </w:r>
          </w:p>
        </w:tc>
        <w:tc>
          <w:tcPr>
            <w:tcW w:w="1740" w:type="dxa"/>
            <w:shd w:val="clear" w:color="auto" w:fill="auto"/>
            <w:vAlign w:val="center"/>
          </w:tcPr>
          <w:p w14:paraId="4634ED6C" w14:textId="77777777" w:rsidR="00B91459" w:rsidRPr="00B91459" w:rsidRDefault="00B91459" w:rsidP="00B91459">
            <w:pPr>
              <w:jc w:val="center"/>
            </w:pPr>
            <w:r w:rsidRPr="00B91459">
              <w:t>244,04</w:t>
            </w:r>
          </w:p>
        </w:tc>
        <w:tc>
          <w:tcPr>
            <w:tcW w:w="1909" w:type="dxa"/>
            <w:shd w:val="clear" w:color="auto" w:fill="auto"/>
            <w:vAlign w:val="center"/>
          </w:tcPr>
          <w:p w14:paraId="77851C9A" w14:textId="77777777" w:rsidR="00B91459" w:rsidRPr="00B91459" w:rsidRDefault="00B91459" w:rsidP="00B91459">
            <w:pPr>
              <w:jc w:val="center"/>
            </w:pPr>
            <w:r w:rsidRPr="00B91459">
              <w:t>0,00</w:t>
            </w:r>
          </w:p>
        </w:tc>
        <w:tc>
          <w:tcPr>
            <w:tcW w:w="1731" w:type="dxa"/>
            <w:shd w:val="clear" w:color="auto" w:fill="auto"/>
            <w:vAlign w:val="center"/>
          </w:tcPr>
          <w:p w14:paraId="48A72E04" w14:textId="77777777" w:rsidR="00B91459" w:rsidRPr="00B91459" w:rsidRDefault="00B91459" w:rsidP="00B91459">
            <w:pPr>
              <w:jc w:val="center"/>
            </w:pPr>
            <w:r w:rsidRPr="00B91459">
              <w:t>-244,04</w:t>
            </w:r>
          </w:p>
        </w:tc>
      </w:tr>
      <w:tr w:rsidR="00B91459" w:rsidRPr="00B91459" w14:paraId="1BB7734A" w14:textId="77777777" w:rsidTr="003E7303">
        <w:trPr>
          <w:trHeight w:val="204"/>
        </w:trPr>
        <w:tc>
          <w:tcPr>
            <w:tcW w:w="962" w:type="dxa"/>
            <w:shd w:val="clear" w:color="auto" w:fill="auto"/>
            <w:vAlign w:val="center"/>
          </w:tcPr>
          <w:p w14:paraId="374EBF0A" w14:textId="77777777" w:rsidR="00B91459" w:rsidRPr="00B91459" w:rsidRDefault="00B91459" w:rsidP="00B91459">
            <w:pPr>
              <w:jc w:val="both"/>
              <w:rPr>
                <w:bCs/>
              </w:rPr>
            </w:pPr>
            <w:r w:rsidRPr="00B91459">
              <w:t>3</w:t>
            </w:r>
          </w:p>
        </w:tc>
        <w:tc>
          <w:tcPr>
            <w:tcW w:w="3800" w:type="dxa"/>
            <w:shd w:val="clear" w:color="auto" w:fill="auto"/>
            <w:vAlign w:val="center"/>
          </w:tcPr>
          <w:p w14:paraId="6303C529" w14:textId="77777777" w:rsidR="00B91459" w:rsidRPr="00B91459" w:rsidRDefault="00B91459" w:rsidP="00B91459">
            <w:pPr>
              <w:jc w:val="both"/>
              <w:rPr>
                <w:bCs/>
              </w:rPr>
            </w:pPr>
            <w:r w:rsidRPr="00B91459">
              <w:t>Итого неподконтрольных расходов</w:t>
            </w:r>
          </w:p>
        </w:tc>
        <w:tc>
          <w:tcPr>
            <w:tcW w:w="1740" w:type="dxa"/>
            <w:shd w:val="clear" w:color="auto" w:fill="auto"/>
            <w:vAlign w:val="center"/>
          </w:tcPr>
          <w:p w14:paraId="22AFB0A1" w14:textId="77777777" w:rsidR="00B91459" w:rsidRPr="00B91459" w:rsidRDefault="00B91459" w:rsidP="00B91459">
            <w:pPr>
              <w:jc w:val="center"/>
            </w:pPr>
            <w:r w:rsidRPr="00B91459">
              <w:t>1 720,61</w:t>
            </w:r>
          </w:p>
        </w:tc>
        <w:tc>
          <w:tcPr>
            <w:tcW w:w="1909" w:type="dxa"/>
            <w:shd w:val="clear" w:color="auto" w:fill="auto"/>
            <w:vAlign w:val="center"/>
          </w:tcPr>
          <w:p w14:paraId="4917D832" w14:textId="77777777" w:rsidR="00B91459" w:rsidRPr="00B91459" w:rsidRDefault="00B91459" w:rsidP="00B91459">
            <w:pPr>
              <w:jc w:val="center"/>
            </w:pPr>
            <w:r w:rsidRPr="00B91459">
              <w:t>1 202,11</w:t>
            </w:r>
          </w:p>
        </w:tc>
        <w:tc>
          <w:tcPr>
            <w:tcW w:w="1731" w:type="dxa"/>
            <w:shd w:val="clear" w:color="auto" w:fill="auto"/>
            <w:vAlign w:val="center"/>
          </w:tcPr>
          <w:p w14:paraId="32CDC97C" w14:textId="77777777" w:rsidR="00B91459" w:rsidRPr="00B91459" w:rsidRDefault="00B91459" w:rsidP="00B91459">
            <w:pPr>
              <w:jc w:val="center"/>
            </w:pPr>
            <w:r w:rsidRPr="00B91459">
              <w:t>-518,50</w:t>
            </w:r>
          </w:p>
        </w:tc>
      </w:tr>
    </w:tbl>
    <w:p w14:paraId="67CE9E2B" w14:textId="77777777" w:rsidR="00B91459" w:rsidRPr="00B91459" w:rsidRDefault="00B91459" w:rsidP="00B91459">
      <w:pPr>
        <w:jc w:val="right"/>
        <w:rPr>
          <w:bCs/>
          <w:sz w:val="28"/>
          <w:szCs w:val="28"/>
        </w:rPr>
      </w:pPr>
    </w:p>
    <w:p w14:paraId="7C96D1FA" w14:textId="77777777" w:rsidR="00B91459" w:rsidRPr="00B91459" w:rsidRDefault="00B91459" w:rsidP="00B91459">
      <w:pPr>
        <w:jc w:val="right"/>
        <w:rPr>
          <w:bCs/>
          <w:sz w:val="28"/>
          <w:szCs w:val="28"/>
        </w:rPr>
      </w:pPr>
      <w:r w:rsidRPr="00B91459">
        <w:rPr>
          <w:bCs/>
          <w:sz w:val="28"/>
          <w:szCs w:val="28"/>
        </w:rPr>
        <w:t>Таблица 41</w:t>
      </w:r>
    </w:p>
    <w:p w14:paraId="41025569" w14:textId="77777777" w:rsidR="00B91459" w:rsidRPr="00B91459" w:rsidRDefault="00B91459" w:rsidP="00B91459">
      <w:pPr>
        <w:jc w:val="center"/>
        <w:rPr>
          <w:bCs/>
          <w:sz w:val="28"/>
          <w:szCs w:val="28"/>
        </w:rPr>
      </w:pPr>
      <w:r w:rsidRPr="00B91459">
        <w:rPr>
          <w:bCs/>
          <w:sz w:val="28"/>
          <w:szCs w:val="28"/>
        </w:rPr>
        <w:t xml:space="preserve">Реестр расходов на приобретение энергетических ресурсов, холодной воды </w:t>
      </w:r>
      <w:r w:rsidRPr="00B91459">
        <w:rPr>
          <w:bCs/>
          <w:sz w:val="28"/>
          <w:szCs w:val="28"/>
        </w:rPr>
        <w:br/>
        <w:t>и теплоносителя</w:t>
      </w:r>
    </w:p>
    <w:p w14:paraId="11938513" w14:textId="77777777" w:rsidR="00B91459" w:rsidRPr="00B91459" w:rsidRDefault="00B91459" w:rsidP="00B91459">
      <w:pPr>
        <w:jc w:val="right"/>
        <w:rPr>
          <w:bCs/>
          <w:sz w:val="28"/>
          <w:szCs w:val="28"/>
        </w:rPr>
      </w:pPr>
      <w:r w:rsidRPr="00B91459">
        <w:rPr>
          <w:bCs/>
          <w:sz w:val="28"/>
          <w:szCs w:val="28"/>
        </w:rPr>
        <w:t>тыс. руб.</w:t>
      </w: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3955"/>
        <w:gridCol w:w="1775"/>
        <w:gridCol w:w="1947"/>
        <w:gridCol w:w="1496"/>
      </w:tblGrid>
      <w:tr w:rsidR="00B91459" w:rsidRPr="00B91459" w14:paraId="380F83E5" w14:textId="77777777" w:rsidTr="003E7303">
        <w:trPr>
          <w:trHeight w:val="795"/>
        </w:trPr>
        <w:tc>
          <w:tcPr>
            <w:tcW w:w="981" w:type="dxa"/>
            <w:shd w:val="clear" w:color="auto" w:fill="auto"/>
            <w:vAlign w:val="center"/>
          </w:tcPr>
          <w:p w14:paraId="6364DAE7" w14:textId="77777777" w:rsidR="00B91459" w:rsidRPr="00B91459" w:rsidRDefault="00B91459" w:rsidP="00B91459">
            <w:pPr>
              <w:jc w:val="both"/>
              <w:rPr>
                <w:bCs/>
              </w:rPr>
            </w:pPr>
            <w:r w:rsidRPr="00B91459">
              <w:t>№ п/п</w:t>
            </w:r>
          </w:p>
        </w:tc>
        <w:tc>
          <w:tcPr>
            <w:tcW w:w="3955" w:type="dxa"/>
            <w:shd w:val="clear" w:color="auto" w:fill="auto"/>
            <w:vAlign w:val="center"/>
          </w:tcPr>
          <w:p w14:paraId="2F2EC82E" w14:textId="77777777" w:rsidR="00B91459" w:rsidRPr="00B91459" w:rsidRDefault="00B91459" w:rsidP="00B91459">
            <w:pPr>
              <w:jc w:val="both"/>
              <w:rPr>
                <w:bCs/>
              </w:rPr>
            </w:pPr>
            <w:r w:rsidRPr="00B91459">
              <w:t>Наименование ресурса</w:t>
            </w:r>
          </w:p>
        </w:tc>
        <w:tc>
          <w:tcPr>
            <w:tcW w:w="1775" w:type="dxa"/>
            <w:shd w:val="clear" w:color="auto" w:fill="auto"/>
            <w:vAlign w:val="center"/>
          </w:tcPr>
          <w:p w14:paraId="30C254A5" w14:textId="77777777" w:rsidR="00B91459" w:rsidRPr="00B91459" w:rsidRDefault="00B91459" w:rsidP="00B91459">
            <w:pPr>
              <w:jc w:val="both"/>
              <w:rPr>
                <w:bCs/>
              </w:rPr>
            </w:pPr>
            <w:r w:rsidRPr="00B91459">
              <w:t>Утверждено на 2023 год</w:t>
            </w:r>
          </w:p>
        </w:tc>
        <w:tc>
          <w:tcPr>
            <w:tcW w:w="1947" w:type="dxa"/>
            <w:shd w:val="clear" w:color="auto" w:fill="auto"/>
            <w:vAlign w:val="center"/>
          </w:tcPr>
          <w:p w14:paraId="2A35FFCE" w14:textId="77777777" w:rsidR="00B91459" w:rsidRPr="00B91459" w:rsidRDefault="00B91459" w:rsidP="00B91459">
            <w:pPr>
              <w:ind w:right="81"/>
              <w:jc w:val="center"/>
              <w:rPr>
                <w:bCs/>
              </w:rPr>
            </w:pPr>
            <w:r w:rsidRPr="00B91459">
              <w:t>Предложение экспертов на 2024 год</w:t>
            </w:r>
          </w:p>
        </w:tc>
        <w:tc>
          <w:tcPr>
            <w:tcW w:w="1496" w:type="dxa"/>
            <w:shd w:val="clear" w:color="auto" w:fill="auto"/>
            <w:vAlign w:val="center"/>
          </w:tcPr>
          <w:p w14:paraId="74A34EB6" w14:textId="77777777" w:rsidR="00B91459" w:rsidRPr="00B91459" w:rsidRDefault="00B91459" w:rsidP="00B91459">
            <w:pPr>
              <w:jc w:val="both"/>
              <w:rPr>
                <w:bCs/>
              </w:rPr>
            </w:pPr>
            <w:r w:rsidRPr="00B91459">
              <w:t>Динамика расходов</w:t>
            </w:r>
          </w:p>
        </w:tc>
      </w:tr>
      <w:tr w:rsidR="00B91459" w:rsidRPr="00B91459" w14:paraId="6EEF7CCE" w14:textId="77777777" w:rsidTr="003E7303">
        <w:trPr>
          <w:trHeight w:val="260"/>
        </w:trPr>
        <w:tc>
          <w:tcPr>
            <w:tcW w:w="981" w:type="dxa"/>
            <w:shd w:val="clear" w:color="auto" w:fill="auto"/>
            <w:vAlign w:val="center"/>
          </w:tcPr>
          <w:p w14:paraId="4643B1B2" w14:textId="77777777" w:rsidR="00B91459" w:rsidRPr="00B91459" w:rsidRDefault="00B91459" w:rsidP="00B91459">
            <w:pPr>
              <w:jc w:val="both"/>
              <w:rPr>
                <w:bCs/>
              </w:rPr>
            </w:pPr>
            <w:r w:rsidRPr="00B91459">
              <w:t>1</w:t>
            </w:r>
          </w:p>
        </w:tc>
        <w:tc>
          <w:tcPr>
            <w:tcW w:w="3955" w:type="dxa"/>
            <w:shd w:val="clear" w:color="auto" w:fill="auto"/>
            <w:vAlign w:val="center"/>
          </w:tcPr>
          <w:p w14:paraId="2E04DAC6" w14:textId="77777777" w:rsidR="00B91459" w:rsidRPr="00B91459" w:rsidRDefault="00B91459" w:rsidP="00B91459">
            <w:pPr>
              <w:jc w:val="both"/>
              <w:rPr>
                <w:bCs/>
              </w:rPr>
            </w:pPr>
            <w:r w:rsidRPr="00B91459">
              <w:t>Расходы на топливо</w:t>
            </w:r>
          </w:p>
        </w:tc>
        <w:tc>
          <w:tcPr>
            <w:tcW w:w="1775" w:type="dxa"/>
            <w:shd w:val="clear" w:color="auto" w:fill="auto"/>
            <w:vAlign w:val="center"/>
          </w:tcPr>
          <w:p w14:paraId="0B49A0FE" w14:textId="77777777" w:rsidR="00B91459" w:rsidRPr="00B91459" w:rsidRDefault="00B91459" w:rsidP="00B91459">
            <w:pPr>
              <w:jc w:val="center"/>
            </w:pPr>
            <w:r w:rsidRPr="00B91459">
              <w:t>5 496,21</w:t>
            </w:r>
          </w:p>
        </w:tc>
        <w:tc>
          <w:tcPr>
            <w:tcW w:w="1947" w:type="dxa"/>
            <w:shd w:val="clear" w:color="auto" w:fill="auto"/>
            <w:vAlign w:val="center"/>
          </w:tcPr>
          <w:p w14:paraId="22B1F98E" w14:textId="77777777" w:rsidR="00B91459" w:rsidRPr="00B91459" w:rsidRDefault="00B91459" w:rsidP="00B91459">
            <w:pPr>
              <w:jc w:val="center"/>
            </w:pPr>
            <w:r w:rsidRPr="00B91459">
              <w:t>3 511,66</w:t>
            </w:r>
          </w:p>
        </w:tc>
        <w:tc>
          <w:tcPr>
            <w:tcW w:w="1496" w:type="dxa"/>
            <w:shd w:val="clear" w:color="auto" w:fill="auto"/>
            <w:vAlign w:val="center"/>
          </w:tcPr>
          <w:p w14:paraId="20BF88CA" w14:textId="77777777" w:rsidR="00B91459" w:rsidRPr="00B91459" w:rsidRDefault="00B91459" w:rsidP="00B91459">
            <w:pPr>
              <w:jc w:val="center"/>
            </w:pPr>
            <w:r w:rsidRPr="00B91459">
              <w:t>-1 984,56</w:t>
            </w:r>
          </w:p>
        </w:tc>
      </w:tr>
      <w:tr w:rsidR="00B91459" w:rsidRPr="00B91459" w14:paraId="01611EA9" w14:textId="77777777" w:rsidTr="003E7303">
        <w:trPr>
          <w:trHeight w:val="260"/>
        </w:trPr>
        <w:tc>
          <w:tcPr>
            <w:tcW w:w="981" w:type="dxa"/>
            <w:shd w:val="clear" w:color="auto" w:fill="auto"/>
            <w:vAlign w:val="center"/>
          </w:tcPr>
          <w:p w14:paraId="7493D95A" w14:textId="77777777" w:rsidR="00B91459" w:rsidRPr="00B91459" w:rsidRDefault="00B91459" w:rsidP="00B91459">
            <w:pPr>
              <w:jc w:val="both"/>
              <w:rPr>
                <w:bCs/>
              </w:rPr>
            </w:pPr>
            <w:r w:rsidRPr="00B91459">
              <w:t>2</w:t>
            </w:r>
          </w:p>
        </w:tc>
        <w:tc>
          <w:tcPr>
            <w:tcW w:w="3955" w:type="dxa"/>
            <w:shd w:val="clear" w:color="auto" w:fill="auto"/>
            <w:vAlign w:val="center"/>
          </w:tcPr>
          <w:p w14:paraId="67064EE6" w14:textId="77777777" w:rsidR="00B91459" w:rsidRPr="00B91459" w:rsidRDefault="00B91459" w:rsidP="00B91459">
            <w:pPr>
              <w:jc w:val="both"/>
              <w:rPr>
                <w:bCs/>
              </w:rPr>
            </w:pPr>
            <w:r w:rsidRPr="00B91459">
              <w:t>Расходы на электрическую энергию</w:t>
            </w:r>
          </w:p>
        </w:tc>
        <w:tc>
          <w:tcPr>
            <w:tcW w:w="1775" w:type="dxa"/>
            <w:shd w:val="clear" w:color="auto" w:fill="auto"/>
            <w:vAlign w:val="center"/>
          </w:tcPr>
          <w:p w14:paraId="780DBB79" w14:textId="77777777" w:rsidR="00B91459" w:rsidRPr="00B91459" w:rsidRDefault="00B91459" w:rsidP="00B91459">
            <w:pPr>
              <w:jc w:val="center"/>
            </w:pPr>
            <w:r w:rsidRPr="00B91459">
              <w:t>1 026,97</w:t>
            </w:r>
          </w:p>
        </w:tc>
        <w:tc>
          <w:tcPr>
            <w:tcW w:w="1947" w:type="dxa"/>
            <w:shd w:val="clear" w:color="auto" w:fill="auto"/>
            <w:vAlign w:val="center"/>
          </w:tcPr>
          <w:p w14:paraId="41DDFCB4" w14:textId="77777777" w:rsidR="00B91459" w:rsidRPr="00B91459" w:rsidRDefault="00B91459" w:rsidP="00B91459">
            <w:pPr>
              <w:jc w:val="center"/>
            </w:pPr>
            <w:r w:rsidRPr="00B91459">
              <w:t>541,21</w:t>
            </w:r>
          </w:p>
        </w:tc>
        <w:tc>
          <w:tcPr>
            <w:tcW w:w="1496" w:type="dxa"/>
            <w:shd w:val="clear" w:color="auto" w:fill="auto"/>
            <w:vAlign w:val="center"/>
          </w:tcPr>
          <w:p w14:paraId="7C346705" w14:textId="77777777" w:rsidR="00B91459" w:rsidRPr="00B91459" w:rsidRDefault="00B91459" w:rsidP="00B91459">
            <w:pPr>
              <w:jc w:val="center"/>
            </w:pPr>
            <w:r w:rsidRPr="00B91459">
              <w:t>-485,76</w:t>
            </w:r>
          </w:p>
        </w:tc>
      </w:tr>
      <w:tr w:rsidR="00B91459" w:rsidRPr="00B91459" w14:paraId="47CD4B57" w14:textId="77777777" w:rsidTr="003E7303">
        <w:trPr>
          <w:trHeight w:val="260"/>
        </w:trPr>
        <w:tc>
          <w:tcPr>
            <w:tcW w:w="981" w:type="dxa"/>
            <w:shd w:val="clear" w:color="auto" w:fill="auto"/>
            <w:vAlign w:val="center"/>
          </w:tcPr>
          <w:p w14:paraId="05E1E5FB" w14:textId="77777777" w:rsidR="00B91459" w:rsidRPr="00B91459" w:rsidRDefault="00B91459" w:rsidP="00B91459">
            <w:pPr>
              <w:jc w:val="both"/>
              <w:rPr>
                <w:bCs/>
              </w:rPr>
            </w:pPr>
            <w:r w:rsidRPr="00B91459">
              <w:t>3</w:t>
            </w:r>
          </w:p>
        </w:tc>
        <w:tc>
          <w:tcPr>
            <w:tcW w:w="3955" w:type="dxa"/>
            <w:shd w:val="clear" w:color="auto" w:fill="auto"/>
            <w:vAlign w:val="center"/>
          </w:tcPr>
          <w:p w14:paraId="46408495" w14:textId="77777777" w:rsidR="00B91459" w:rsidRPr="00B91459" w:rsidRDefault="00B91459" w:rsidP="00B91459">
            <w:pPr>
              <w:jc w:val="both"/>
              <w:rPr>
                <w:bCs/>
              </w:rPr>
            </w:pPr>
            <w:r w:rsidRPr="00B91459">
              <w:t>Расходы на тепловую энергию</w:t>
            </w:r>
          </w:p>
        </w:tc>
        <w:tc>
          <w:tcPr>
            <w:tcW w:w="1775" w:type="dxa"/>
            <w:shd w:val="clear" w:color="auto" w:fill="auto"/>
          </w:tcPr>
          <w:p w14:paraId="342B2885" w14:textId="77777777" w:rsidR="00B91459" w:rsidRPr="00B91459" w:rsidRDefault="00B91459" w:rsidP="00B91459">
            <w:pPr>
              <w:jc w:val="center"/>
              <w:rPr>
                <w:szCs w:val="20"/>
              </w:rPr>
            </w:pPr>
            <w:r w:rsidRPr="00B91459">
              <w:t>0,00</w:t>
            </w:r>
          </w:p>
        </w:tc>
        <w:tc>
          <w:tcPr>
            <w:tcW w:w="1947" w:type="dxa"/>
            <w:shd w:val="clear" w:color="auto" w:fill="auto"/>
          </w:tcPr>
          <w:p w14:paraId="76BE4F7A" w14:textId="77777777" w:rsidR="00B91459" w:rsidRPr="00B91459" w:rsidRDefault="00B91459" w:rsidP="00B91459">
            <w:pPr>
              <w:jc w:val="center"/>
              <w:rPr>
                <w:szCs w:val="20"/>
              </w:rPr>
            </w:pPr>
            <w:r w:rsidRPr="00B91459">
              <w:t>0,00</w:t>
            </w:r>
          </w:p>
        </w:tc>
        <w:tc>
          <w:tcPr>
            <w:tcW w:w="1496" w:type="dxa"/>
            <w:shd w:val="clear" w:color="auto" w:fill="auto"/>
          </w:tcPr>
          <w:p w14:paraId="7DFC015D" w14:textId="77777777" w:rsidR="00B91459" w:rsidRPr="00B91459" w:rsidRDefault="00B91459" w:rsidP="00B91459">
            <w:pPr>
              <w:jc w:val="center"/>
              <w:rPr>
                <w:szCs w:val="20"/>
              </w:rPr>
            </w:pPr>
            <w:r w:rsidRPr="00B91459">
              <w:t>0,00</w:t>
            </w:r>
          </w:p>
        </w:tc>
      </w:tr>
      <w:tr w:rsidR="00B91459" w:rsidRPr="00B91459" w14:paraId="4D7BDC76" w14:textId="77777777" w:rsidTr="003E7303">
        <w:trPr>
          <w:trHeight w:val="260"/>
        </w:trPr>
        <w:tc>
          <w:tcPr>
            <w:tcW w:w="981" w:type="dxa"/>
            <w:shd w:val="clear" w:color="auto" w:fill="auto"/>
            <w:vAlign w:val="center"/>
          </w:tcPr>
          <w:p w14:paraId="29D01A81" w14:textId="77777777" w:rsidR="00B91459" w:rsidRPr="00B91459" w:rsidRDefault="00B91459" w:rsidP="00B91459">
            <w:pPr>
              <w:jc w:val="both"/>
              <w:rPr>
                <w:bCs/>
              </w:rPr>
            </w:pPr>
            <w:r w:rsidRPr="00B91459">
              <w:t>4</w:t>
            </w:r>
          </w:p>
        </w:tc>
        <w:tc>
          <w:tcPr>
            <w:tcW w:w="3955" w:type="dxa"/>
            <w:shd w:val="clear" w:color="auto" w:fill="auto"/>
            <w:vAlign w:val="center"/>
          </w:tcPr>
          <w:p w14:paraId="2F958ECC" w14:textId="77777777" w:rsidR="00B91459" w:rsidRPr="00B91459" w:rsidRDefault="00B91459" w:rsidP="00B91459">
            <w:pPr>
              <w:jc w:val="both"/>
              <w:rPr>
                <w:bCs/>
              </w:rPr>
            </w:pPr>
            <w:r w:rsidRPr="00B91459">
              <w:t>Расходы на холодную воду</w:t>
            </w:r>
          </w:p>
        </w:tc>
        <w:tc>
          <w:tcPr>
            <w:tcW w:w="1775" w:type="dxa"/>
            <w:shd w:val="clear" w:color="auto" w:fill="auto"/>
            <w:vAlign w:val="center"/>
          </w:tcPr>
          <w:p w14:paraId="1793E9F9" w14:textId="77777777" w:rsidR="00B91459" w:rsidRPr="00B91459" w:rsidRDefault="00B91459" w:rsidP="00B91459">
            <w:pPr>
              <w:jc w:val="center"/>
            </w:pPr>
            <w:r w:rsidRPr="00B91459">
              <w:t>138,04</w:t>
            </w:r>
          </w:p>
        </w:tc>
        <w:tc>
          <w:tcPr>
            <w:tcW w:w="1947" w:type="dxa"/>
            <w:shd w:val="clear" w:color="auto" w:fill="auto"/>
            <w:vAlign w:val="center"/>
          </w:tcPr>
          <w:p w14:paraId="2083C256" w14:textId="77777777" w:rsidR="00B91459" w:rsidRPr="00B91459" w:rsidRDefault="00B91459" w:rsidP="00B91459">
            <w:pPr>
              <w:jc w:val="center"/>
            </w:pPr>
            <w:r w:rsidRPr="00B91459">
              <w:t>66,58</w:t>
            </w:r>
          </w:p>
        </w:tc>
        <w:tc>
          <w:tcPr>
            <w:tcW w:w="1496" w:type="dxa"/>
            <w:shd w:val="clear" w:color="auto" w:fill="auto"/>
            <w:vAlign w:val="center"/>
          </w:tcPr>
          <w:p w14:paraId="79C31EA7" w14:textId="77777777" w:rsidR="00B91459" w:rsidRPr="00B91459" w:rsidRDefault="00B91459" w:rsidP="00B91459">
            <w:pPr>
              <w:jc w:val="center"/>
            </w:pPr>
            <w:r w:rsidRPr="00B91459">
              <w:t>-71,46</w:t>
            </w:r>
          </w:p>
        </w:tc>
      </w:tr>
      <w:tr w:rsidR="00B91459" w:rsidRPr="00B91459" w14:paraId="667CF832" w14:textId="77777777" w:rsidTr="003E7303">
        <w:trPr>
          <w:trHeight w:val="260"/>
        </w:trPr>
        <w:tc>
          <w:tcPr>
            <w:tcW w:w="981" w:type="dxa"/>
            <w:shd w:val="clear" w:color="auto" w:fill="auto"/>
            <w:vAlign w:val="center"/>
          </w:tcPr>
          <w:p w14:paraId="23C57502" w14:textId="77777777" w:rsidR="00B91459" w:rsidRPr="00B91459" w:rsidRDefault="00B91459" w:rsidP="00B91459">
            <w:pPr>
              <w:jc w:val="both"/>
              <w:rPr>
                <w:bCs/>
              </w:rPr>
            </w:pPr>
            <w:r w:rsidRPr="00B91459">
              <w:t>5</w:t>
            </w:r>
          </w:p>
        </w:tc>
        <w:tc>
          <w:tcPr>
            <w:tcW w:w="3955" w:type="dxa"/>
            <w:shd w:val="clear" w:color="auto" w:fill="auto"/>
            <w:vAlign w:val="center"/>
          </w:tcPr>
          <w:p w14:paraId="692694E8" w14:textId="77777777" w:rsidR="00B91459" w:rsidRPr="00B91459" w:rsidRDefault="00B91459" w:rsidP="00B91459">
            <w:pPr>
              <w:jc w:val="both"/>
              <w:rPr>
                <w:bCs/>
              </w:rPr>
            </w:pPr>
            <w:r w:rsidRPr="00B91459">
              <w:t>Расходы на теплоноситель</w:t>
            </w:r>
          </w:p>
        </w:tc>
        <w:tc>
          <w:tcPr>
            <w:tcW w:w="1775" w:type="dxa"/>
            <w:shd w:val="clear" w:color="auto" w:fill="auto"/>
          </w:tcPr>
          <w:p w14:paraId="082B778E" w14:textId="77777777" w:rsidR="00B91459" w:rsidRPr="00B91459" w:rsidRDefault="00B91459" w:rsidP="00B91459">
            <w:pPr>
              <w:jc w:val="center"/>
              <w:rPr>
                <w:szCs w:val="20"/>
              </w:rPr>
            </w:pPr>
            <w:r w:rsidRPr="00B91459">
              <w:t>0,00</w:t>
            </w:r>
          </w:p>
        </w:tc>
        <w:tc>
          <w:tcPr>
            <w:tcW w:w="1947" w:type="dxa"/>
            <w:shd w:val="clear" w:color="auto" w:fill="auto"/>
          </w:tcPr>
          <w:p w14:paraId="06962BF3" w14:textId="77777777" w:rsidR="00B91459" w:rsidRPr="00B91459" w:rsidRDefault="00B91459" w:rsidP="00B91459">
            <w:pPr>
              <w:jc w:val="center"/>
              <w:rPr>
                <w:szCs w:val="20"/>
              </w:rPr>
            </w:pPr>
            <w:r w:rsidRPr="00B91459">
              <w:t>0,00</w:t>
            </w:r>
          </w:p>
        </w:tc>
        <w:tc>
          <w:tcPr>
            <w:tcW w:w="1496" w:type="dxa"/>
            <w:shd w:val="clear" w:color="auto" w:fill="auto"/>
          </w:tcPr>
          <w:p w14:paraId="4A20C6F1" w14:textId="77777777" w:rsidR="00B91459" w:rsidRPr="00B91459" w:rsidRDefault="00B91459" w:rsidP="00B91459">
            <w:pPr>
              <w:jc w:val="center"/>
              <w:rPr>
                <w:szCs w:val="20"/>
              </w:rPr>
            </w:pPr>
            <w:r w:rsidRPr="00B91459">
              <w:t>0,00</w:t>
            </w:r>
          </w:p>
        </w:tc>
      </w:tr>
      <w:tr w:rsidR="00B91459" w:rsidRPr="00B91459" w14:paraId="32B315C8" w14:textId="77777777" w:rsidTr="003E7303">
        <w:trPr>
          <w:trHeight w:val="260"/>
        </w:trPr>
        <w:tc>
          <w:tcPr>
            <w:tcW w:w="981" w:type="dxa"/>
            <w:shd w:val="clear" w:color="auto" w:fill="auto"/>
            <w:vAlign w:val="center"/>
          </w:tcPr>
          <w:p w14:paraId="634A7E8A" w14:textId="77777777" w:rsidR="00B91459" w:rsidRPr="00B91459" w:rsidRDefault="00B91459" w:rsidP="00B91459">
            <w:pPr>
              <w:jc w:val="both"/>
              <w:rPr>
                <w:bCs/>
              </w:rPr>
            </w:pPr>
            <w:r w:rsidRPr="00B91459">
              <w:t>6</w:t>
            </w:r>
          </w:p>
        </w:tc>
        <w:tc>
          <w:tcPr>
            <w:tcW w:w="3955" w:type="dxa"/>
            <w:shd w:val="clear" w:color="auto" w:fill="auto"/>
            <w:vAlign w:val="center"/>
          </w:tcPr>
          <w:p w14:paraId="3BE54EF2" w14:textId="77777777" w:rsidR="00B91459" w:rsidRPr="00B91459" w:rsidRDefault="00B91459" w:rsidP="00B91459">
            <w:pPr>
              <w:jc w:val="both"/>
              <w:rPr>
                <w:bCs/>
              </w:rPr>
            </w:pPr>
            <w:r w:rsidRPr="00B91459">
              <w:t>ИТОГО</w:t>
            </w:r>
          </w:p>
        </w:tc>
        <w:tc>
          <w:tcPr>
            <w:tcW w:w="1775" w:type="dxa"/>
            <w:shd w:val="clear" w:color="auto" w:fill="auto"/>
            <w:vAlign w:val="center"/>
          </w:tcPr>
          <w:p w14:paraId="67127972" w14:textId="77777777" w:rsidR="00B91459" w:rsidRPr="00B91459" w:rsidRDefault="00B91459" w:rsidP="00B91459">
            <w:pPr>
              <w:jc w:val="center"/>
            </w:pPr>
            <w:r w:rsidRPr="00B91459">
              <w:t>6 661,22</w:t>
            </w:r>
          </w:p>
        </w:tc>
        <w:tc>
          <w:tcPr>
            <w:tcW w:w="1947" w:type="dxa"/>
            <w:shd w:val="clear" w:color="auto" w:fill="auto"/>
            <w:vAlign w:val="center"/>
          </w:tcPr>
          <w:p w14:paraId="4AC9FAF5" w14:textId="77777777" w:rsidR="00B91459" w:rsidRPr="00B91459" w:rsidRDefault="00B91459" w:rsidP="00B91459">
            <w:pPr>
              <w:jc w:val="center"/>
            </w:pPr>
            <w:r w:rsidRPr="00B91459">
              <w:t>4 119,45</w:t>
            </w:r>
          </w:p>
        </w:tc>
        <w:tc>
          <w:tcPr>
            <w:tcW w:w="1496" w:type="dxa"/>
            <w:shd w:val="clear" w:color="auto" w:fill="auto"/>
            <w:vAlign w:val="center"/>
          </w:tcPr>
          <w:p w14:paraId="41AD5C19" w14:textId="77777777" w:rsidR="00B91459" w:rsidRPr="00B91459" w:rsidRDefault="00B91459" w:rsidP="00B91459">
            <w:pPr>
              <w:jc w:val="center"/>
            </w:pPr>
            <w:r w:rsidRPr="00B91459">
              <w:t>-2 541,78</w:t>
            </w:r>
          </w:p>
        </w:tc>
      </w:tr>
    </w:tbl>
    <w:p w14:paraId="1B57664F" w14:textId="77777777" w:rsidR="00B91459" w:rsidRPr="00B91459" w:rsidRDefault="00B91459" w:rsidP="00B91459">
      <w:pPr>
        <w:jc w:val="both"/>
        <w:rPr>
          <w:bCs/>
          <w:sz w:val="28"/>
          <w:szCs w:val="28"/>
        </w:rPr>
      </w:pPr>
    </w:p>
    <w:p w14:paraId="02FCB793" w14:textId="77777777" w:rsidR="00B91459" w:rsidRPr="00B91459" w:rsidRDefault="00B91459" w:rsidP="00B91459">
      <w:pPr>
        <w:jc w:val="right"/>
        <w:rPr>
          <w:bCs/>
          <w:sz w:val="28"/>
          <w:szCs w:val="28"/>
        </w:rPr>
      </w:pPr>
      <w:r w:rsidRPr="00B91459">
        <w:rPr>
          <w:bCs/>
          <w:sz w:val="28"/>
          <w:szCs w:val="28"/>
        </w:rPr>
        <w:t>Таблица 42</w:t>
      </w:r>
    </w:p>
    <w:p w14:paraId="341B31D5" w14:textId="77777777" w:rsidR="00B91459" w:rsidRPr="00B91459" w:rsidRDefault="00B91459" w:rsidP="00B91459">
      <w:pPr>
        <w:jc w:val="center"/>
        <w:rPr>
          <w:bCs/>
          <w:sz w:val="28"/>
          <w:szCs w:val="28"/>
        </w:rPr>
      </w:pPr>
      <w:r w:rsidRPr="00B91459">
        <w:rPr>
          <w:bCs/>
          <w:sz w:val="28"/>
          <w:szCs w:val="28"/>
        </w:rPr>
        <w:t>Расчет необходимой валовой выручки</w:t>
      </w:r>
    </w:p>
    <w:p w14:paraId="12539166" w14:textId="77777777" w:rsidR="00B91459" w:rsidRPr="00B91459" w:rsidRDefault="00B91459" w:rsidP="00B91459">
      <w:pPr>
        <w:jc w:val="right"/>
        <w:rPr>
          <w:bCs/>
          <w:sz w:val="28"/>
          <w:szCs w:val="28"/>
        </w:rPr>
      </w:pPr>
      <w:r w:rsidRPr="00B91459">
        <w:rPr>
          <w:bCs/>
          <w:sz w:val="28"/>
          <w:szCs w:val="28"/>
        </w:rPr>
        <w:t>тыс. руб.</w:t>
      </w:r>
    </w:p>
    <w:tbl>
      <w:tblPr>
        <w:tblW w:w="10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191"/>
        <w:gridCol w:w="1694"/>
        <w:gridCol w:w="1858"/>
        <w:gridCol w:w="1427"/>
      </w:tblGrid>
      <w:tr w:rsidR="00B91459" w:rsidRPr="00B91459" w14:paraId="7C9FCA4A" w14:textId="77777777" w:rsidTr="003E7303">
        <w:trPr>
          <w:trHeight w:val="598"/>
          <w:tblHeader/>
        </w:trPr>
        <w:tc>
          <w:tcPr>
            <w:tcW w:w="936" w:type="dxa"/>
            <w:shd w:val="clear" w:color="auto" w:fill="auto"/>
            <w:vAlign w:val="center"/>
          </w:tcPr>
          <w:p w14:paraId="2AFDB871" w14:textId="77777777" w:rsidR="00B91459" w:rsidRPr="00B91459" w:rsidRDefault="00B91459" w:rsidP="00B91459">
            <w:pPr>
              <w:jc w:val="both"/>
              <w:rPr>
                <w:bCs/>
              </w:rPr>
            </w:pPr>
            <w:r w:rsidRPr="00B91459">
              <w:t>№ п/п</w:t>
            </w:r>
          </w:p>
        </w:tc>
        <w:tc>
          <w:tcPr>
            <w:tcW w:w="4191" w:type="dxa"/>
            <w:shd w:val="clear" w:color="auto" w:fill="auto"/>
            <w:vAlign w:val="center"/>
          </w:tcPr>
          <w:p w14:paraId="62999E57" w14:textId="77777777" w:rsidR="00B91459" w:rsidRPr="00B91459" w:rsidRDefault="00B91459" w:rsidP="00B91459">
            <w:pPr>
              <w:jc w:val="both"/>
              <w:rPr>
                <w:bCs/>
              </w:rPr>
            </w:pPr>
            <w:r w:rsidRPr="00B91459">
              <w:t>Наименование расхода</w:t>
            </w:r>
          </w:p>
        </w:tc>
        <w:tc>
          <w:tcPr>
            <w:tcW w:w="1694" w:type="dxa"/>
            <w:shd w:val="clear" w:color="auto" w:fill="auto"/>
            <w:vAlign w:val="center"/>
          </w:tcPr>
          <w:p w14:paraId="3A5C60E6" w14:textId="77777777" w:rsidR="00B91459" w:rsidRPr="00B91459" w:rsidRDefault="00B91459" w:rsidP="00B91459">
            <w:pPr>
              <w:jc w:val="center"/>
              <w:rPr>
                <w:bCs/>
              </w:rPr>
            </w:pPr>
            <w:r w:rsidRPr="00B91459">
              <w:t>Утверждено на 2023 год</w:t>
            </w:r>
          </w:p>
        </w:tc>
        <w:tc>
          <w:tcPr>
            <w:tcW w:w="1858" w:type="dxa"/>
            <w:shd w:val="clear" w:color="auto" w:fill="auto"/>
            <w:vAlign w:val="center"/>
          </w:tcPr>
          <w:p w14:paraId="04FE239C" w14:textId="77777777" w:rsidR="00B91459" w:rsidRPr="00B91459" w:rsidRDefault="00B91459" w:rsidP="00B91459">
            <w:pPr>
              <w:jc w:val="center"/>
              <w:rPr>
                <w:bCs/>
              </w:rPr>
            </w:pPr>
            <w:r w:rsidRPr="00B91459">
              <w:t>Предложение экспертов на 2024 год</w:t>
            </w:r>
          </w:p>
        </w:tc>
        <w:tc>
          <w:tcPr>
            <w:tcW w:w="1427" w:type="dxa"/>
            <w:shd w:val="clear" w:color="auto" w:fill="auto"/>
            <w:vAlign w:val="center"/>
          </w:tcPr>
          <w:p w14:paraId="24A8D929" w14:textId="77777777" w:rsidR="00B91459" w:rsidRPr="00B91459" w:rsidRDefault="00B91459" w:rsidP="00B91459">
            <w:pPr>
              <w:jc w:val="center"/>
              <w:rPr>
                <w:bCs/>
              </w:rPr>
            </w:pPr>
            <w:r w:rsidRPr="00B91459">
              <w:t>Динамика расходов</w:t>
            </w:r>
          </w:p>
        </w:tc>
      </w:tr>
      <w:tr w:rsidR="00B91459" w:rsidRPr="00B91459" w14:paraId="6FECE224" w14:textId="77777777" w:rsidTr="003E7303">
        <w:trPr>
          <w:trHeight w:val="195"/>
        </w:trPr>
        <w:tc>
          <w:tcPr>
            <w:tcW w:w="936" w:type="dxa"/>
            <w:shd w:val="clear" w:color="auto" w:fill="auto"/>
            <w:vAlign w:val="center"/>
          </w:tcPr>
          <w:p w14:paraId="19207544" w14:textId="77777777" w:rsidR="00B91459" w:rsidRPr="00B91459" w:rsidRDefault="00B91459" w:rsidP="00B91459">
            <w:pPr>
              <w:jc w:val="both"/>
              <w:rPr>
                <w:bCs/>
              </w:rPr>
            </w:pPr>
            <w:r w:rsidRPr="00B91459">
              <w:t>1</w:t>
            </w:r>
          </w:p>
        </w:tc>
        <w:tc>
          <w:tcPr>
            <w:tcW w:w="4191" w:type="dxa"/>
            <w:shd w:val="clear" w:color="auto" w:fill="auto"/>
            <w:vAlign w:val="center"/>
          </w:tcPr>
          <w:p w14:paraId="0D3F7943" w14:textId="77777777" w:rsidR="00B91459" w:rsidRPr="00B91459" w:rsidRDefault="00B91459" w:rsidP="00B91459">
            <w:pPr>
              <w:jc w:val="both"/>
              <w:rPr>
                <w:bCs/>
              </w:rPr>
            </w:pPr>
            <w:r w:rsidRPr="00B91459">
              <w:t>Операционные (подконтрольные) расходы</w:t>
            </w:r>
          </w:p>
        </w:tc>
        <w:tc>
          <w:tcPr>
            <w:tcW w:w="1694" w:type="dxa"/>
            <w:shd w:val="clear" w:color="auto" w:fill="auto"/>
            <w:vAlign w:val="center"/>
          </w:tcPr>
          <w:p w14:paraId="571BC4B9" w14:textId="77777777" w:rsidR="00B91459" w:rsidRPr="00B91459" w:rsidRDefault="00B91459" w:rsidP="00B91459">
            <w:pPr>
              <w:jc w:val="center"/>
            </w:pPr>
            <w:r w:rsidRPr="00B91459">
              <w:t>19 187,31</w:t>
            </w:r>
          </w:p>
        </w:tc>
        <w:tc>
          <w:tcPr>
            <w:tcW w:w="1858" w:type="dxa"/>
            <w:shd w:val="clear" w:color="auto" w:fill="auto"/>
            <w:vAlign w:val="center"/>
          </w:tcPr>
          <w:p w14:paraId="5F56CEB0" w14:textId="77777777" w:rsidR="00B91459" w:rsidRPr="00B91459" w:rsidRDefault="00B91459" w:rsidP="00B91459">
            <w:pPr>
              <w:jc w:val="center"/>
            </w:pPr>
            <w:r w:rsidRPr="00B91459">
              <w:t>15 471,66</w:t>
            </w:r>
          </w:p>
        </w:tc>
        <w:tc>
          <w:tcPr>
            <w:tcW w:w="1427" w:type="dxa"/>
            <w:shd w:val="clear" w:color="auto" w:fill="auto"/>
            <w:vAlign w:val="center"/>
          </w:tcPr>
          <w:p w14:paraId="20441BD8" w14:textId="77777777" w:rsidR="00B91459" w:rsidRPr="00B91459" w:rsidRDefault="00B91459" w:rsidP="00B91459">
            <w:pPr>
              <w:jc w:val="center"/>
            </w:pPr>
            <w:r w:rsidRPr="00B91459">
              <w:t>-3 715,65</w:t>
            </w:r>
          </w:p>
        </w:tc>
      </w:tr>
      <w:tr w:rsidR="00B91459" w:rsidRPr="00B91459" w14:paraId="084DA14B" w14:textId="77777777" w:rsidTr="003E7303">
        <w:trPr>
          <w:trHeight w:val="195"/>
        </w:trPr>
        <w:tc>
          <w:tcPr>
            <w:tcW w:w="936" w:type="dxa"/>
            <w:shd w:val="clear" w:color="auto" w:fill="auto"/>
            <w:vAlign w:val="center"/>
          </w:tcPr>
          <w:p w14:paraId="6DAC7384" w14:textId="77777777" w:rsidR="00B91459" w:rsidRPr="00B91459" w:rsidRDefault="00B91459" w:rsidP="00B91459">
            <w:pPr>
              <w:jc w:val="both"/>
              <w:rPr>
                <w:bCs/>
              </w:rPr>
            </w:pPr>
            <w:r w:rsidRPr="00B91459">
              <w:t>2</w:t>
            </w:r>
          </w:p>
        </w:tc>
        <w:tc>
          <w:tcPr>
            <w:tcW w:w="4191" w:type="dxa"/>
            <w:shd w:val="clear" w:color="auto" w:fill="auto"/>
            <w:vAlign w:val="center"/>
          </w:tcPr>
          <w:p w14:paraId="0BD87349" w14:textId="77777777" w:rsidR="00B91459" w:rsidRPr="00B91459" w:rsidRDefault="00B91459" w:rsidP="00B91459">
            <w:pPr>
              <w:jc w:val="both"/>
              <w:rPr>
                <w:bCs/>
              </w:rPr>
            </w:pPr>
            <w:r w:rsidRPr="00B91459">
              <w:t>Неподконтрольные расходы</w:t>
            </w:r>
          </w:p>
        </w:tc>
        <w:tc>
          <w:tcPr>
            <w:tcW w:w="1694" w:type="dxa"/>
            <w:shd w:val="clear" w:color="auto" w:fill="auto"/>
            <w:vAlign w:val="center"/>
          </w:tcPr>
          <w:p w14:paraId="09CB7364" w14:textId="77777777" w:rsidR="00B91459" w:rsidRPr="00B91459" w:rsidRDefault="00B91459" w:rsidP="00B91459">
            <w:pPr>
              <w:jc w:val="center"/>
            </w:pPr>
            <w:r w:rsidRPr="00B91459">
              <w:t>1 720,61</w:t>
            </w:r>
          </w:p>
        </w:tc>
        <w:tc>
          <w:tcPr>
            <w:tcW w:w="1858" w:type="dxa"/>
            <w:shd w:val="clear" w:color="auto" w:fill="auto"/>
            <w:vAlign w:val="center"/>
          </w:tcPr>
          <w:p w14:paraId="5D167BD3" w14:textId="77777777" w:rsidR="00B91459" w:rsidRPr="00B91459" w:rsidRDefault="00B91459" w:rsidP="00B91459">
            <w:pPr>
              <w:jc w:val="center"/>
            </w:pPr>
            <w:r w:rsidRPr="00B91459">
              <w:t>1 202,11</w:t>
            </w:r>
          </w:p>
        </w:tc>
        <w:tc>
          <w:tcPr>
            <w:tcW w:w="1427" w:type="dxa"/>
            <w:shd w:val="clear" w:color="auto" w:fill="auto"/>
            <w:vAlign w:val="center"/>
          </w:tcPr>
          <w:p w14:paraId="429925D8" w14:textId="77777777" w:rsidR="00B91459" w:rsidRPr="00B91459" w:rsidRDefault="00B91459" w:rsidP="00B91459">
            <w:pPr>
              <w:jc w:val="center"/>
            </w:pPr>
            <w:r w:rsidRPr="00B91459">
              <w:t>-518,50</w:t>
            </w:r>
          </w:p>
        </w:tc>
      </w:tr>
      <w:tr w:rsidR="00B91459" w:rsidRPr="00B91459" w14:paraId="7B9DDA52" w14:textId="77777777" w:rsidTr="003E7303">
        <w:trPr>
          <w:trHeight w:val="598"/>
        </w:trPr>
        <w:tc>
          <w:tcPr>
            <w:tcW w:w="936" w:type="dxa"/>
            <w:shd w:val="clear" w:color="auto" w:fill="auto"/>
            <w:vAlign w:val="center"/>
          </w:tcPr>
          <w:p w14:paraId="25317B36" w14:textId="77777777" w:rsidR="00B91459" w:rsidRPr="00B91459" w:rsidRDefault="00B91459" w:rsidP="00B91459">
            <w:pPr>
              <w:jc w:val="both"/>
              <w:rPr>
                <w:bCs/>
              </w:rPr>
            </w:pPr>
            <w:r w:rsidRPr="00B91459">
              <w:t>3</w:t>
            </w:r>
          </w:p>
        </w:tc>
        <w:tc>
          <w:tcPr>
            <w:tcW w:w="4191" w:type="dxa"/>
            <w:shd w:val="clear" w:color="auto" w:fill="auto"/>
            <w:vAlign w:val="center"/>
          </w:tcPr>
          <w:p w14:paraId="76508C99" w14:textId="77777777" w:rsidR="00B91459" w:rsidRPr="00B91459" w:rsidRDefault="00B91459" w:rsidP="00B91459">
            <w:pPr>
              <w:jc w:val="both"/>
              <w:rPr>
                <w:bCs/>
              </w:rPr>
            </w:pPr>
            <w:r w:rsidRPr="00B91459">
              <w:t>Расходы на приобретение (производство) энергетических ресурсов, холодной воды и теплоносителя</w:t>
            </w:r>
          </w:p>
        </w:tc>
        <w:tc>
          <w:tcPr>
            <w:tcW w:w="1694" w:type="dxa"/>
            <w:shd w:val="clear" w:color="auto" w:fill="auto"/>
            <w:vAlign w:val="center"/>
          </w:tcPr>
          <w:p w14:paraId="0B2EBC73" w14:textId="77777777" w:rsidR="00B91459" w:rsidRPr="00B91459" w:rsidRDefault="00B91459" w:rsidP="00B91459">
            <w:pPr>
              <w:jc w:val="center"/>
            </w:pPr>
            <w:r w:rsidRPr="00B91459">
              <w:t>6 661,22</w:t>
            </w:r>
          </w:p>
        </w:tc>
        <w:tc>
          <w:tcPr>
            <w:tcW w:w="1858" w:type="dxa"/>
            <w:shd w:val="clear" w:color="auto" w:fill="auto"/>
            <w:vAlign w:val="center"/>
          </w:tcPr>
          <w:p w14:paraId="1B004CCA" w14:textId="77777777" w:rsidR="00B91459" w:rsidRPr="00B91459" w:rsidRDefault="00B91459" w:rsidP="00B91459">
            <w:pPr>
              <w:jc w:val="center"/>
            </w:pPr>
            <w:r w:rsidRPr="00B91459">
              <w:t>4 119,445</w:t>
            </w:r>
          </w:p>
        </w:tc>
        <w:tc>
          <w:tcPr>
            <w:tcW w:w="1427" w:type="dxa"/>
            <w:shd w:val="clear" w:color="auto" w:fill="auto"/>
            <w:vAlign w:val="center"/>
          </w:tcPr>
          <w:p w14:paraId="758EA005" w14:textId="77777777" w:rsidR="00B91459" w:rsidRPr="00B91459" w:rsidRDefault="00B91459" w:rsidP="00B91459">
            <w:pPr>
              <w:jc w:val="center"/>
            </w:pPr>
            <w:r w:rsidRPr="00B91459">
              <w:t>-2 541,78</w:t>
            </w:r>
          </w:p>
        </w:tc>
      </w:tr>
      <w:tr w:rsidR="00B91459" w:rsidRPr="00B91459" w14:paraId="194EA13D" w14:textId="77777777" w:rsidTr="003E7303">
        <w:trPr>
          <w:trHeight w:val="195"/>
        </w:trPr>
        <w:tc>
          <w:tcPr>
            <w:tcW w:w="936" w:type="dxa"/>
            <w:shd w:val="clear" w:color="auto" w:fill="auto"/>
            <w:vAlign w:val="center"/>
          </w:tcPr>
          <w:p w14:paraId="71CD7B64" w14:textId="77777777" w:rsidR="00B91459" w:rsidRPr="00B91459" w:rsidRDefault="00B91459" w:rsidP="00B91459">
            <w:pPr>
              <w:jc w:val="both"/>
              <w:rPr>
                <w:bCs/>
              </w:rPr>
            </w:pPr>
            <w:r w:rsidRPr="00B91459">
              <w:t>4</w:t>
            </w:r>
          </w:p>
        </w:tc>
        <w:tc>
          <w:tcPr>
            <w:tcW w:w="4191" w:type="dxa"/>
            <w:shd w:val="clear" w:color="auto" w:fill="auto"/>
            <w:vAlign w:val="center"/>
          </w:tcPr>
          <w:p w14:paraId="7303920D" w14:textId="77777777" w:rsidR="00B91459" w:rsidRPr="00B91459" w:rsidRDefault="00B91459" w:rsidP="00B91459">
            <w:pPr>
              <w:jc w:val="both"/>
              <w:rPr>
                <w:bCs/>
              </w:rPr>
            </w:pPr>
            <w:r w:rsidRPr="00B91459">
              <w:t>Прибыль</w:t>
            </w:r>
          </w:p>
        </w:tc>
        <w:tc>
          <w:tcPr>
            <w:tcW w:w="1694" w:type="dxa"/>
            <w:shd w:val="clear" w:color="auto" w:fill="auto"/>
            <w:vAlign w:val="center"/>
          </w:tcPr>
          <w:p w14:paraId="6B06FE1F" w14:textId="77777777" w:rsidR="00B91459" w:rsidRPr="00B91459" w:rsidRDefault="00B91459" w:rsidP="00B91459">
            <w:pPr>
              <w:jc w:val="center"/>
            </w:pPr>
            <w:r w:rsidRPr="00B91459">
              <w:t>976,14</w:t>
            </w:r>
          </w:p>
        </w:tc>
        <w:tc>
          <w:tcPr>
            <w:tcW w:w="1858" w:type="dxa"/>
            <w:shd w:val="clear" w:color="auto" w:fill="auto"/>
            <w:vAlign w:val="center"/>
          </w:tcPr>
          <w:p w14:paraId="064FDFC7" w14:textId="77777777" w:rsidR="00B91459" w:rsidRPr="00B91459" w:rsidRDefault="00B91459" w:rsidP="00B91459">
            <w:pPr>
              <w:jc w:val="center"/>
            </w:pPr>
            <w:r w:rsidRPr="00B91459">
              <w:t>0,00</w:t>
            </w:r>
          </w:p>
        </w:tc>
        <w:tc>
          <w:tcPr>
            <w:tcW w:w="1427" w:type="dxa"/>
            <w:shd w:val="clear" w:color="auto" w:fill="auto"/>
            <w:vAlign w:val="center"/>
          </w:tcPr>
          <w:p w14:paraId="41489A27" w14:textId="77777777" w:rsidR="00B91459" w:rsidRPr="00B91459" w:rsidRDefault="00B91459" w:rsidP="00B91459">
            <w:pPr>
              <w:jc w:val="center"/>
            </w:pPr>
            <w:r w:rsidRPr="00B91459">
              <w:t>-976,14</w:t>
            </w:r>
          </w:p>
        </w:tc>
      </w:tr>
      <w:tr w:rsidR="00B91459" w:rsidRPr="00B91459" w14:paraId="0CCCE6BB" w14:textId="77777777" w:rsidTr="003E7303">
        <w:trPr>
          <w:trHeight w:val="195"/>
        </w:trPr>
        <w:tc>
          <w:tcPr>
            <w:tcW w:w="936" w:type="dxa"/>
            <w:shd w:val="clear" w:color="auto" w:fill="auto"/>
            <w:vAlign w:val="center"/>
          </w:tcPr>
          <w:p w14:paraId="788C572E" w14:textId="77777777" w:rsidR="00B91459" w:rsidRPr="00B91459" w:rsidRDefault="00B91459" w:rsidP="00B91459">
            <w:pPr>
              <w:jc w:val="both"/>
              <w:rPr>
                <w:bCs/>
              </w:rPr>
            </w:pPr>
            <w:r w:rsidRPr="00B91459">
              <w:t>5</w:t>
            </w:r>
          </w:p>
        </w:tc>
        <w:tc>
          <w:tcPr>
            <w:tcW w:w="4191" w:type="dxa"/>
            <w:shd w:val="clear" w:color="auto" w:fill="auto"/>
            <w:vAlign w:val="center"/>
          </w:tcPr>
          <w:p w14:paraId="3AF97E7E" w14:textId="77777777" w:rsidR="00B91459" w:rsidRPr="00B91459" w:rsidRDefault="00B91459" w:rsidP="00B91459">
            <w:pPr>
              <w:jc w:val="both"/>
              <w:rPr>
                <w:bCs/>
              </w:rPr>
            </w:pPr>
            <w:r w:rsidRPr="00B91459">
              <w:t>Предпринимательская прибыль</w:t>
            </w:r>
          </w:p>
        </w:tc>
        <w:tc>
          <w:tcPr>
            <w:tcW w:w="1694" w:type="dxa"/>
            <w:shd w:val="clear" w:color="auto" w:fill="auto"/>
            <w:vAlign w:val="center"/>
          </w:tcPr>
          <w:p w14:paraId="10766824" w14:textId="77777777" w:rsidR="00B91459" w:rsidRPr="00B91459" w:rsidRDefault="00B91459" w:rsidP="00B91459">
            <w:pPr>
              <w:jc w:val="center"/>
            </w:pPr>
            <w:r w:rsidRPr="00B91459">
              <w:t>1 091,44</w:t>
            </w:r>
          </w:p>
        </w:tc>
        <w:tc>
          <w:tcPr>
            <w:tcW w:w="1858" w:type="dxa"/>
            <w:shd w:val="clear" w:color="auto" w:fill="auto"/>
            <w:vAlign w:val="center"/>
          </w:tcPr>
          <w:p w14:paraId="2985E1AE" w14:textId="77777777" w:rsidR="00B91459" w:rsidRPr="00B91459" w:rsidRDefault="00B91459" w:rsidP="00B91459">
            <w:pPr>
              <w:jc w:val="center"/>
            </w:pPr>
            <w:r w:rsidRPr="00B91459">
              <w:t>867,05</w:t>
            </w:r>
          </w:p>
        </w:tc>
        <w:tc>
          <w:tcPr>
            <w:tcW w:w="1427" w:type="dxa"/>
            <w:shd w:val="clear" w:color="auto" w:fill="auto"/>
            <w:vAlign w:val="center"/>
          </w:tcPr>
          <w:p w14:paraId="102F9752" w14:textId="77777777" w:rsidR="00B91459" w:rsidRPr="00B91459" w:rsidRDefault="00B91459" w:rsidP="00B91459">
            <w:pPr>
              <w:jc w:val="center"/>
            </w:pPr>
            <w:r w:rsidRPr="00B91459">
              <w:t>-224,39</w:t>
            </w:r>
          </w:p>
        </w:tc>
      </w:tr>
      <w:tr w:rsidR="00B91459" w:rsidRPr="00B91459" w14:paraId="1FCAAE97" w14:textId="77777777" w:rsidTr="003E7303">
        <w:trPr>
          <w:trHeight w:val="795"/>
        </w:trPr>
        <w:tc>
          <w:tcPr>
            <w:tcW w:w="936" w:type="dxa"/>
            <w:shd w:val="clear" w:color="auto" w:fill="auto"/>
            <w:vAlign w:val="center"/>
          </w:tcPr>
          <w:p w14:paraId="2BBC416B" w14:textId="77777777" w:rsidR="00B91459" w:rsidRPr="00B91459" w:rsidRDefault="00B91459" w:rsidP="00B91459">
            <w:pPr>
              <w:jc w:val="both"/>
            </w:pPr>
            <w:r w:rsidRPr="00B91459">
              <w:t>6</w:t>
            </w:r>
          </w:p>
        </w:tc>
        <w:tc>
          <w:tcPr>
            <w:tcW w:w="4191" w:type="dxa"/>
            <w:shd w:val="clear" w:color="auto" w:fill="auto"/>
            <w:vAlign w:val="center"/>
          </w:tcPr>
          <w:p w14:paraId="70266329" w14:textId="77777777" w:rsidR="00B91459" w:rsidRPr="00B91459" w:rsidRDefault="00B91459" w:rsidP="00B91459">
            <w:pPr>
              <w:jc w:val="both"/>
            </w:pPr>
            <w:r w:rsidRPr="00B91459">
              <w:t>Результаты деятельности до перехода к регулированию цен (тарифов) на основе долгосрочных параметров регулирования</w:t>
            </w:r>
          </w:p>
        </w:tc>
        <w:tc>
          <w:tcPr>
            <w:tcW w:w="1694" w:type="dxa"/>
            <w:shd w:val="clear" w:color="auto" w:fill="auto"/>
            <w:vAlign w:val="center"/>
          </w:tcPr>
          <w:p w14:paraId="0BB70C11" w14:textId="77777777" w:rsidR="00B91459" w:rsidRPr="00B91459" w:rsidRDefault="00B91459" w:rsidP="00B91459">
            <w:pPr>
              <w:jc w:val="center"/>
            </w:pPr>
            <w:r w:rsidRPr="00B91459">
              <w:t>11 785,45</w:t>
            </w:r>
          </w:p>
        </w:tc>
        <w:tc>
          <w:tcPr>
            <w:tcW w:w="1858" w:type="dxa"/>
            <w:shd w:val="clear" w:color="auto" w:fill="auto"/>
            <w:vAlign w:val="center"/>
          </w:tcPr>
          <w:p w14:paraId="08569882" w14:textId="77777777" w:rsidR="00B91459" w:rsidRPr="00B91459" w:rsidRDefault="00B91459" w:rsidP="00B91459">
            <w:pPr>
              <w:jc w:val="center"/>
            </w:pPr>
            <w:r w:rsidRPr="00B91459">
              <w:t>21 124,34</w:t>
            </w:r>
          </w:p>
        </w:tc>
        <w:tc>
          <w:tcPr>
            <w:tcW w:w="1427" w:type="dxa"/>
            <w:shd w:val="clear" w:color="auto" w:fill="auto"/>
            <w:vAlign w:val="center"/>
          </w:tcPr>
          <w:p w14:paraId="7D256CC5" w14:textId="77777777" w:rsidR="00B91459" w:rsidRPr="00B91459" w:rsidRDefault="00B91459" w:rsidP="00B91459">
            <w:pPr>
              <w:jc w:val="center"/>
            </w:pPr>
            <w:r w:rsidRPr="00B91459">
              <w:t>9 338,89</w:t>
            </w:r>
          </w:p>
        </w:tc>
      </w:tr>
      <w:tr w:rsidR="00B91459" w:rsidRPr="00B91459" w14:paraId="5F0F1FD9" w14:textId="77777777" w:rsidTr="003E7303">
        <w:trPr>
          <w:trHeight w:val="795"/>
        </w:trPr>
        <w:tc>
          <w:tcPr>
            <w:tcW w:w="936" w:type="dxa"/>
            <w:shd w:val="clear" w:color="auto" w:fill="auto"/>
            <w:vAlign w:val="center"/>
          </w:tcPr>
          <w:p w14:paraId="3D98956C" w14:textId="77777777" w:rsidR="00B91459" w:rsidRPr="00B91459" w:rsidRDefault="00B91459" w:rsidP="00B91459">
            <w:pPr>
              <w:jc w:val="both"/>
              <w:rPr>
                <w:bCs/>
              </w:rPr>
            </w:pPr>
            <w:r w:rsidRPr="00B91459">
              <w:rPr>
                <w:bCs/>
              </w:rPr>
              <w:t>7</w:t>
            </w:r>
          </w:p>
        </w:tc>
        <w:tc>
          <w:tcPr>
            <w:tcW w:w="4191" w:type="dxa"/>
            <w:shd w:val="clear" w:color="auto" w:fill="auto"/>
            <w:vAlign w:val="center"/>
          </w:tcPr>
          <w:p w14:paraId="21A91D6A" w14:textId="77777777" w:rsidR="00B91459" w:rsidRPr="00B91459" w:rsidRDefault="00B91459" w:rsidP="00B91459">
            <w:pPr>
              <w:jc w:val="both"/>
              <w:rPr>
                <w:bCs/>
              </w:rPr>
            </w:pPr>
            <w:r w:rsidRPr="00B91459">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694" w:type="dxa"/>
            <w:shd w:val="clear" w:color="auto" w:fill="auto"/>
            <w:vAlign w:val="center"/>
          </w:tcPr>
          <w:p w14:paraId="6FDA226D" w14:textId="77777777" w:rsidR="00B91459" w:rsidRPr="00B91459" w:rsidRDefault="00B91459" w:rsidP="00B91459">
            <w:pPr>
              <w:jc w:val="center"/>
            </w:pPr>
            <w:r w:rsidRPr="00B91459">
              <w:t>0,00</w:t>
            </w:r>
          </w:p>
        </w:tc>
        <w:tc>
          <w:tcPr>
            <w:tcW w:w="1858" w:type="dxa"/>
            <w:shd w:val="clear" w:color="auto" w:fill="auto"/>
            <w:vAlign w:val="center"/>
          </w:tcPr>
          <w:p w14:paraId="1E67B546" w14:textId="77777777" w:rsidR="00B91459" w:rsidRPr="00B91459" w:rsidRDefault="00B91459" w:rsidP="00B91459">
            <w:pPr>
              <w:jc w:val="center"/>
            </w:pPr>
            <w:r w:rsidRPr="00B91459">
              <w:t>3 790,38</w:t>
            </w:r>
          </w:p>
        </w:tc>
        <w:tc>
          <w:tcPr>
            <w:tcW w:w="1427" w:type="dxa"/>
            <w:shd w:val="clear" w:color="auto" w:fill="auto"/>
            <w:vAlign w:val="center"/>
          </w:tcPr>
          <w:p w14:paraId="0BA1F3B5" w14:textId="77777777" w:rsidR="00B91459" w:rsidRPr="00B91459" w:rsidRDefault="00B91459" w:rsidP="00B91459">
            <w:pPr>
              <w:jc w:val="center"/>
            </w:pPr>
            <w:r w:rsidRPr="00B91459">
              <w:t>3 790,38</w:t>
            </w:r>
          </w:p>
        </w:tc>
      </w:tr>
      <w:tr w:rsidR="00B91459" w:rsidRPr="00B91459" w14:paraId="6D57D397" w14:textId="77777777" w:rsidTr="003E7303">
        <w:trPr>
          <w:trHeight w:val="402"/>
        </w:trPr>
        <w:tc>
          <w:tcPr>
            <w:tcW w:w="936" w:type="dxa"/>
            <w:shd w:val="clear" w:color="auto" w:fill="auto"/>
            <w:vAlign w:val="center"/>
          </w:tcPr>
          <w:p w14:paraId="6245B167" w14:textId="77777777" w:rsidR="00B91459" w:rsidRPr="00B91459" w:rsidRDefault="00B91459" w:rsidP="00B91459">
            <w:pPr>
              <w:jc w:val="both"/>
              <w:rPr>
                <w:bCs/>
              </w:rPr>
            </w:pPr>
            <w:r w:rsidRPr="00B91459">
              <w:rPr>
                <w:bCs/>
              </w:rPr>
              <w:lastRenderedPageBreak/>
              <w:t>8</w:t>
            </w:r>
          </w:p>
        </w:tc>
        <w:tc>
          <w:tcPr>
            <w:tcW w:w="4191" w:type="dxa"/>
            <w:shd w:val="clear" w:color="auto" w:fill="auto"/>
            <w:vAlign w:val="center"/>
          </w:tcPr>
          <w:p w14:paraId="26B3BA00" w14:textId="77777777" w:rsidR="00B91459" w:rsidRPr="00B91459" w:rsidRDefault="00B91459" w:rsidP="00B91459">
            <w:pPr>
              <w:jc w:val="both"/>
              <w:rPr>
                <w:bCs/>
              </w:rPr>
            </w:pPr>
            <w:r w:rsidRPr="00B91459">
              <w:t xml:space="preserve">Корректировка, связанная с соблюдением статьи 3 Федерального закона от 27.07.2010 № 190-ФЗ </w:t>
            </w:r>
            <w:r w:rsidRPr="00B91459">
              <w:br/>
              <w:t>«О теплоснабжении»</w:t>
            </w:r>
          </w:p>
        </w:tc>
        <w:tc>
          <w:tcPr>
            <w:tcW w:w="1694" w:type="dxa"/>
            <w:shd w:val="clear" w:color="auto" w:fill="auto"/>
            <w:vAlign w:val="center"/>
          </w:tcPr>
          <w:p w14:paraId="57F355F5" w14:textId="77777777" w:rsidR="00B91459" w:rsidRPr="00B91459" w:rsidRDefault="00B91459" w:rsidP="00B91459">
            <w:pPr>
              <w:jc w:val="center"/>
            </w:pPr>
            <w:r w:rsidRPr="00B91459">
              <w:t>-19 705,54</w:t>
            </w:r>
          </w:p>
        </w:tc>
        <w:tc>
          <w:tcPr>
            <w:tcW w:w="1858" w:type="dxa"/>
            <w:shd w:val="clear" w:color="auto" w:fill="auto"/>
            <w:vAlign w:val="center"/>
          </w:tcPr>
          <w:p w14:paraId="2D358E8B" w14:textId="77777777" w:rsidR="00B91459" w:rsidRPr="00B91459" w:rsidRDefault="00B91459" w:rsidP="00B91459">
            <w:pPr>
              <w:jc w:val="center"/>
            </w:pPr>
            <w:r w:rsidRPr="00B91459">
              <w:t>-36 688,80</w:t>
            </w:r>
          </w:p>
        </w:tc>
        <w:tc>
          <w:tcPr>
            <w:tcW w:w="1427" w:type="dxa"/>
            <w:shd w:val="clear" w:color="auto" w:fill="auto"/>
            <w:vAlign w:val="center"/>
          </w:tcPr>
          <w:p w14:paraId="7AAA2B9B" w14:textId="77777777" w:rsidR="00B91459" w:rsidRPr="00B91459" w:rsidRDefault="00B91459" w:rsidP="00B91459">
            <w:pPr>
              <w:jc w:val="center"/>
            </w:pPr>
            <w:r w:rsidRPr="00B91459">
              <w:t>-16 983,26</w:t>
            </w:r>
          </w:p>
        </w:tc>
      </w:tr>
      <w:tr w:rsidR="00B91459" w:rsidRPr="00B91459" w14:paraId="2A6A4CAC" w14:textId="77777777" w:rsidTr="003E7303">
        <w:trPr>
          <w:trHeight w:val="184"/>
        </w:trPr>
        <w:tc>
          <w:tcPr>
            <w:tcW w:w="936" w:type="dxa"/>
            <w:shd w:val="clear" w:color="auto" w:fill="auto"/>
            <w:vAlign w:val="center"/>
          </w:tcPr>
          <w:p w14:paraId="5D5D327A" w14:textId="77777777" w:rsidR="00B91459" w:rsidRPr="00B91459" w:rsidRDefault="00B91459" w:rsidP="00B91459">
            <w:pPr>
              <w:jc w:val="both"/>
            </w:pPr>
            <w:r w:rsidRPr="00B91459">
              <w:t>7</w:t>
            </w:r>
          </w:p>
        </w:tc>
        <w:tc>
          <w:tcPr>
            <w:tcW w:w="4191" w:type="dxa"/>
            <w:shd w:val="clear" w:color="auto" w:fill="auto"/>
            <w:vAlign w:val="center"/>
          </w:tcPr>
          <w:p w14:paraId="5B665E71" w14:textId="77777777" w:rsidR="00B91459" w:rsidRPr="00B91459" w:rsidRDefault="00B91459" w:rsidP="00B91459">
            <w:pPr>
              <w:jc w:val="both"/>
            </w:pPr>
            <w:r w:rsidRPr="00B91459">
              <w:t>ИТОГО необходимая валовая выручка</w:t>
            </w:r>
          </w:p>
        </w:tc>
        <w:tc>
          <w:tcPr>
            <w:tcW w:w="1694" w:type="dxa"/>
            <w:shd w:val="clear" w:color="auto" w:fill="auto"/>
            <w:vAlign w:val="center"/>
          </w:tcPr>
          <w:p w14:paraId="0141F304" w14:textId="77777777" w:rsidR="00B91459" w:rsidRPr="00B91459" w:rsidRDefault="00B91459" w:rsidP="00B91459">
            <w:pPr>
              <w:jc w:val="center"/>
            </w:pPr>
            <w:r w:rsidRPr="00B91459">
              <w:t>21 716,64</w:t>
            </w:r>
          </w:p>
        </w:tc>
        <w:tc>
          <w:tcPr>
            <w:tcW w:w="1858" w:type="dxa"/>
            <w:shd w:val="clear" w:color="auto" w:fill="auto"/>
            <w:vAlign w:val="center"/>
          </w:tcPr>
          <w:p w14:paraId="5A148B63" w14:textId="77777777" w:rsidR="00B91459" w:rsidRPr="00B91459" w:rsidRDefault="00B91459" w:rsidP="00B91459">
            <w:pPr>
              <w:jc w:val="center"/>
            </w:pPr>
            <w:r w:rsidRPr="00B91459">
              <w:t>9 886,19</w:t>
            </w:r>
          </w:p>
        </w:tc>
        <w:tc>
          <w:tcPr>
            <w:tcW w:w="1427" w:type="dxa"/>
            <w:shd w:val="clear" w:color="auto" w:fill="auto"/>
            <w:vAlign w:val="center"/>
          </w:tcPr>
          <w:p w14:paraId="613431E0" w14:textId="77777777" w:rsidR="00B91459" w:rsidRPr="00B91459" w:rsidRDefault="00B91459" w:rsidP="00B91459">
            <w:pPr>
              <w:jc w:val="center"/>
            </w:pPr>
            <w:r w:rsidRPr="00B91459">
              <w:t>-11 830,45</w:t>
            </w:r>
          </w:p>
        </w:tc>
      </w:tr>
      <w:bookmarkEnd w:id="178"/>
    </w:tbl>
    <w:p w14:paraId="4B0C2459" w14:textId="77777777" w:rsidR="00B91459" w:rsidRPr="00B91459" w:rsidRDefault="00B91459" w:rsidP="00B91459">
      <w:pPr>
        <w:jc w:val="both"/>
        <w:rPr>
          <w:bCs/>
          <w:sz w:val="28"/>
          <w:szCs w:val="28"/>
        </w:rPr>
      </w:pPr>
    </w:p>
    <w:p w14:paraId="2BDB3736" w14:textId="77777777" w:rsidR="00B91459" w:rsidRPr="00B91459" w:rsidRDefault="00B91459" w:rsidP="00B91459">
      <w:pPr>
        <w:jc w:val="both"/>
        <w:rPr>
          <w:bCs/>
          <w:sz w:val="28"/>
          <w:szCs w:val="28"/>
        </w:rPr>
      </w:pPr>
    </w:p>
    <w:p w14:paraId="13E1D408" w14:textId="77777777" w:rsidR="00B91459" w:rsidRPr="00B91459" w:rsidRDefault="00B91459" w:rsidP="00B91459">
      <w:pPr>
        <w:ind w:firstLine="709"/>
        <w:jc w:val="both"/>
        <w:rPr>
          <w:sz w:val="28"/>
          <w:szCs w:val="28"/>
        </w:rPr>
      </w:pPr>
      <w:r w:rsidRPr="00B91459">
        <w:rPr>
          <w:bCs/>
          <w:sz w:val="28"/>
          <w:szCs w:val="28"/>
        </w:rPr>
        <w:t xml:space="preserve">Сравнительный анализ динамики расходов, в сравнении с предыдущими периодами регулирования на производство теплоносителя указаны </w:t>
      </w:r>
      <w:r w:rsidRPr="00B91459">
        <w:rPr>
          <w:bCs/>
          <w:sz w:val="28"/>
          <w:szCs w:val="28"/>
        </w:rPr>
        <w:br/>
        <w:t>в таблицах 43 – 46.</w:t>
      </w:r>
    </w:p>
    <w:p w14:paraId="59900056" w14:textId="77777777" w:rsidR="00B91459" w:rsidRPr="00B91459" w:rsidRDefault="00B91459" w:rsidP="00B91459">
      <w:pPr>
        <w:jc w:val="both"/>
        <w:rPr>
          <w:sz w:val="28"/>
          <w:szCs w:val="28"/>
        </w:rPr>
      </w:pPr>
    </w:p>
    <w:p w14:paraId="0469BD63" w14:textId="77777777" w:rsidR="00B91459" w:rsidRPr="00B91459" w:rsidRDefault="00B91459" w:rsidP="00B91459">
      <w:pPr>
        <w:jc w:val="right"/>
        <w:rPr>
          <w:bCs/>
          <w:sz w:val="28"/>
          <w:szCs w:val="28"/>
        </w:rPr>
      </w:pPr>
      <w:r w:rsidRPr="00B91459">
        <w:rPr>
          <w:bCs/>
          <w:sz w:val="28"/>
          <w:szCs w:val="28"/>
        </w:rPr>
        <w:t>Таблица 43</w:t>
      </w:r>
    </w:p>
    <w:p w14:paraId="67931FC8" w14:textId="77777777" w:rsidR="00B91459" w:rsidRPr="00B91459" w:rsidRDefault="00B91459" w:rsidP="00B91459">
      <w:pPr>
        <w:jc w:val="center"/>
        <w:rPr>
          <w:bCs/>
          <w:sz w:val="28"/>
          <w:szCs w:val="28"/>
        </w:rPr>
      </w:pPr>
      <w:r w:rsidRPr="00B91459">
        <w:rPr>
          <w:bCs/>
          <w:sz w:val="28"/>
          <w:szCs w:val="28"/>
        </w:rPr>
        <w:t xml:space="preserve">Реестр операционных (подконтрольных) расходов </w:t>
      </w:r>
    </w:p>
    <w:p w14:paraId="12372AEE" w14:textId="77777777" w:rsidR="00B91459" w:rsidRPr="00B91459" w:rsidRDefault="00B91459" w:rsidP="00B91459">
      <w:pPr>
        <w:jc w:val="right"/>
        <w:rPr>
          <w:bCs/>
          <w:sz w:val="28"/>
          <w:szCs w:val="28"/>
        </w:rPr>
      </w:pPr>
      <w:r w:rsidRPr="00B91459">
        <w:rPr>
          <w:bCs/>
          <w:sz w:val="28"/>
          <w:szCs w:val="28"/>
        </w:rPr>
        <w:t>тыс. руб.</w:t>
      </w:r>
    </w:p>
    <w:tbl>
      <w:tblPr>
        <w:tblW w:w="10171" w:type="dxa"/>
        <w:tblInd w:w="108" w:type="dxa"/>
        <w:tblLook w:val="04A0" w:firstRow="1" w:lastRow="0" w:firstColumn="1" w:lastColumn="0" w:noHBand="0" w:noVBand="1"/>
      </w:tblPr>
      <w:tblGrid>
        <w:gridCol w:w="923"/>
        <w:gridCol w:w="3830"/>
        <w:gridCol w:w="1379"/>
        <w:gridCol w:w="1346"/>
        <w:gridCol w:w="1346"/>
        <w:gridCol w:w="1347"/>
      </w:tblGrid>
      <w:tr w:rsidR="00B91459" w:rsidRPr="00B91459" w14:paraId="6BB4DED2" w14:textId="77777777" w:rsidTr="003E7303">
        <w:trPr>
          <w:trHeight w:val="163"/>
        </w:trPr>
        <w:tc>
          <w:tcPr>
            <w:tcW w:w="923" w:type="dxa"/>
            <w:vMerge w:val="restart"/>
            <w:tcBorders>
              <w:top w:val="single" w:sz="4" w:space="0" w:color="auto"/>
              <w:left w:val="single" w:sz="4" w:space="0" w:color="auto"/>
              <w:right w:val="single" w:sz="4" w:space="0" w:color="auto"/>
            </w:tcBorders>
            <w:shd w:val="clear" w:color="auto" w:fill="auto"/>
            <w:vAlign w:val="center"/>
            <w:hideMark/>
          </w:tcPr>
          <w:p w14:paraId="697695D2" w14:textId="77777777" w:rsidR="00B91459" w:rsidRPr="00B91459" w:rsidRDefault="00B91459" w:rsidP="00B91459">
            <w:pPr>
              <w:ind w:left="-114" w:right="-103"/>
              <w:jc w:val="center"/>
              <w:rPr>
                <w:sz w:val="22"/>
                <w:szCs w:val="22"/>
              </w:rPr>
            </w:pPr>
            <w:r w:rsidRPr="00B91459">
              <w:rPr>
                <w:sz w:val="22"/>
                <w:szCs w:val="22"/>
              </w:rPr>
              <w:t>№ п/п </w:t>
            </w:r>
          </w:p>
        </w:tc>
        <w:tc>
          <w:tcPr>
            <w:tcW w:w="3830" w:type="dxa"/>
            <w:vMerge w:val="restart"/>
            <w:tcBorders>
              <w:top w:val="single" w:sz="4" w:space="0" w:color="auto"/>
              <w:left w:val="nil"/>
              <w:right w:val="single" w:sz="4" w:space="0" w:color="auto"/>
            </w:tcBorders>
            <w:shd w:val="clear" w:color="auto" w:fill="auto"/>
            <w:vAlign w:val="center"/>
            <w:hideMark/>
          </w:tcPr>
          <w:p w14:paraId="055E7D52" w14:textId="77777777" w:rsidR="00B91459" w:rsidRPr="00B91459" w:rsidRDefault="00B91459" w:rsidP="00B91459">
            <w:pPr>
              <w:jc w:val="center"/>
              <w:rPr>
                <w:sz w:val="22"/>
                <w:szCs w:val="22"/>
              </w:rPr>
            </w:pPr>
            <w:r w:rsidRPr="00B91459">
              <w:rPr>
                <w:sz w:val="22"/>
                <w:szCs w:val="22"/>
              </w:rPr>
              <w:t>Параметры расчета расходов </w:t>
            </w:r>
          </w:p>
        </w:tc>
        <w:tc>
          <w:tcPr>
            <w:tcW w:w="1379" w:type="dxa"/>
            <w:vMerge w:val="restart"/>
            <w:tcBorders>
              <w:top w:val="single" w:sz="4" w:space="0" w:color="auto"/>
              <w:left w:val="nil"/>
              <w:right w:val="single" w:sz="4" w:space="0" w:color="auto"/>
            </w:tcBorders>
            <w:shd w:val="clear" w:color="auto" w:fill="auto"/>
            <w:vAlign w:val="center"/>
            <w:hideMark/>
          </w:tcPr>
          <w:p w14:paraId="14FA7913" w14:textId="77777777" w:rsidR="00B91459" w:rsidRPr="00B91459" w:rsidRDefault="00B91459" w:rsidP="00B91459">
            <w:pPr>
              <w:jc w:val="center"/>
              <w:rPr>
                <w:sz w:val="22"/>
                <w:szCs w:val="22"/>
              </w:rPr>
            </w:pPr>
            <w:proofErr w:type="spellStart"/>
            <w:r w:rsidRPr="00B91459">
              <w:rPr>
                <w:sz w:val="22"/>
                <w:szCs w:val="22"/>
              </w:rPr>
              <w:t>Ед.изм</w:t>
            </w:r>
            <w:proofErr w:type="spellEnd"/>
            <w:r w:rsidRPr="00B91459">
              <w:rPr>
                <w:sz w:val="22"/>
                <w:szCs w:val="22"/>
              </w:rPr>
              <w:t>.</w:t>
            </w:r>
          </w:p>
        </w:tc>
        <w:tc>
          <w:tcPr>
            <w:tcW w:w="4039" w:type="dxa"/>
            <w:gridSpan w:val="3"/>
            <w:tcBorders>
              <w:top w:val="single" w:sz="4" w:space="0" w:color="auto"/>
              <w:left w:val="nil"/>
              <w:bottom w:val="single" w:sz="4" w:space="0" w:color="auto"/>
              <w:right w:val="single" w:sz="4" w:space="0" w:color="auto"/>
            </w:tcBorders>
          </w:tcPr>
          <w:p w14:paraId="68038FE9" w14:textId="77777777" w:rsidR="00B91459" w:rsidRPr="00B91459" w:rsidRDefault="00B91459" w:rsidP="00B91459">
            <w:pPr>
              <w:jc w:val="center"/>
              <w:rPr>
                <w:sz w:val="22"/>
                <w:szCs w:val="22"/>
              </w:rPr>
            </w:pPr>
            <w:r w:rsidRPr="00B91459">
              <w:rPr>
                <w:sz w:val="22"/>
                <w:szCs w:val="22"/>
              </w:rPr>
              <w:t>Предложение экспертов</w:t>
            </w:r>
          </w:p>
        </w:tc>
      </w:tr>
      <w:tr w:rsidR="00B91459" w:rsidRPr="00B91459" w14:paraId="3434CC01" w14:textId="77777777" w:rsidTr="003E7303">
        <w:trPr>
          <w:trHeight w:val="163"/>
        </w:trPr>
        <w:tc>
          <w:tcPr>
            <w:tcW w:w="923" w:type="dxa"/>
            <w:vMerge/>
            <w:tcBorders>
              <w:left w:val="single" w:sz="4" w:space="0" w:color="auto"/>
              <w:bottom w:val="single" w:sz="4" w:space="0" w:color="auto"/>
              <w:right w:val="single" w:sz="4" w:space="0" w:color="auto"/>
            </w:tcBorders>
            <w:shd w:val="clear" w:color="auto" w:fill="auto"/>
            <w:vAlign w:val="center"/>
            <w:hideMark/>
          </w:tcPr>
          <w:p w14:paraId="14D4FDD3" w14:textId="77777777" w:rsidR="00B91459" w:rsidRPr="00B91459" w:rsidRDefault="00B91459" w:rsidP="00B91459">
            <w:pPr>
              <w:jc w:val="center"/>
              <w:rPr>
                <w:sz w:val="22"/>
                <w:szCs w:val="22"/>
              </w:rPr>
            </w:pPr>
          </w:p>
        </w:tc>
        <w:tc>
          <w:tcPr>
            <w:tcW w:w="3830" w:type="dxa"/>
            <w:vMerge/>
            <w:tcBorders>
              <w:left w:val="nil"/>
              <w:bottom w:val="single" w:sz="4" w:space="0" w:color="auto"/>
              <w:right w:val="single" w:sz="4" w:space="0" w:color="auto"/>
            </w:tcBorders>
            <w:shd w:val="clear" w:color="auto" w:fill="auto"/>
            <w:vAlign w:val="center"/>
            <w:hideMark/>
          </w:tcPr>
          <w:p w14:paraId="4A1A51E8" w14:textId="77777777" w:rsidR="00B91459" w:rsidRPr="00B91459" w:rsidRDefault="00B91459" w:rsidP="00B91459">
            <w:pPr>
              <w:jc w:val="center"/>
              <w:rPr>
                <w:sz w:val="22"/>
                <w:szCs w:val="22"/>
              </w:rPr>
            </w:pPr>
          </w:p>
        </w:tc>
        <w:tc>
          <w:tcPr>
            <w:tcW w:w="1379" w:type="dxa"/>
            <w:vMerge/>
            <w:tcBorders>
              <w:left w:val="nil"/>
              <w:bottom w:val="single" w:sz="4" w:space="0" w:color="auto"/>
              <w:right w:val="single" w:sz="4" w:space="0" w:color="auto"/>
            </w:tcBorders>
            <w:shd w:val="clear" w:color="auto" w:fill="auto"/>
            <w:vAlign w:val="center"/>
            <w:hideMark/>
          </w:tcPr>
          <w:p w14:paraId="6EC50B58" w14:textId="77777777" w:rsidR="00B91459" w:rsidRPr="00B91459" w:rsidRDefault="00B91459" w:rsidP="00B91459">
            <w:pPr>
              <w:jc w:val="center"/>
              <w:rPr>
                <w:sz w:val="22"/>
                <w:szCs w:val="22"/>
              </w:rPr>
            </w:pPr>
          </w:p>
        </w:tc>
        <w:tc>
          <w:tcPr>
            <w:tcW w:w="1346" w:type="dxa"/>
            <w:tcBorders>
              <w:top w:val="nil"/>
              <w:left w:val="nil"/>
              <w:bottom w:val="single" w:sz="4" w:space="0" w:color="auto"/>
              <w:right w:val="single" w:sz="4" w:space="0" w:color="auto"/>
            </w:tcBorders>
            <w:shd w:val="clear" w:color="auto" w:fill="auto"/>
            <w:vAlign w:val="center"/>
            <w:hideMark/>
          </w:tcPr>
          <w:p w14:paraId="1851158C" w14:textId="77777777" w:rsidR="00B91459" w:rsidRPr="00B91459" w:rsidRDefault="00B91459" w:rsidP="00B91459">
            <w:pPr>
              <w:jc w:val="center"/>
              <w:rPr>
                <w:sz w:val="22"/>
                <w:szCs w:val="22"/>
              </w:rPr>
            </w:pPr>
            <w:r w:rsidRPr="00B91459">
              <w:rPr>
                <w:sz w:val="22"/>
                <w:szCs w:val="22"/>
              </w:rPr>
              <w:t>2022</w:t>
            </w:r>
          </w:p>
        </w:tc>
        <w:tc>
          <w:tcPr>
            <w:tcW w:w="1346" w:type="dxa"/>
            <w:tcBorders>
              <w:top w:val="nil"/>
              <w:left w:val="nil"/>
              <w:bottom w:val="single" w:sz="4" w:space="0" w:color="auto"/>
              <w:right w:val="single" w:sz="4" w:space="0" w:color="auto"/>
            </w:tcBorders>
            <w:shd w:val="clear" w:color="auto" w:fill="auto"/>
            <w:vAlign w:val="center"/>
            <w:hideMark/>
          </w:tcPr>
          <w:p w14:paraId="79B468F5" w14:textId="77777777" w:rsidR="00B91459" w:rsidRPr="00B91459" w:rsidRDefault="00B91459" w:rsidP="00B91459">
            <w:pPr>
              <w:jc w:val="center"/>
              <w:rPr>
                <w:sz w:val="22"/>
                <w:szCs w:val="22"/>
              </w:rPr>
            </w:pPr>
            <w:r w:rsidRPr="00B91459">
              <w:rPr>
                <w:sz w:val="22"/>
                <w:szCs w:val="22"/>
              </w:rPr>
              <w:t>2023</w:t>
            </w:r>
          </w:p>
        </w:tc>
        <w:tc>
          <w:tcPr>
            <w:tcW w:w="1347" w:type="dxa"/>
            <w:tcBorders>
              <w:top w:val="nil"/>
              <w:left w:val="nil"/>
              <w:bottom w:val="single" w:sz="4" w:space="0" w:color="auto"/>
              <w:right w:val="single" w:sz="4" w:space="0" w:color="auto"/>
            </w:tcBorders>
            <w:vAlign w:val="center"/>
          </w:tcPr>
          <w:p w14:paraId="192B7BB0" w14:textId="77777777" w:rsidR="00B91459" w:rsidRPr="00B91459" w:rsidRDefault="00B91459" w:rsidP="00B91459">
            <w:pPr>
              <w:jc w:val="center"/>
              <w:rPr>
                <w:sz w:val="22"/>
                <w:szCs w:val="22"/>
              </w:rPr>
            </w:pPr>
            <w:r w:rsidRPr="00B91459">
              <w:rPr>
                <w:sz w:val="22"/>
                <w:szCs w:val="22"/>
              </w:rPr>
              <w:t>2024</w:t>
            </w:r>
          </w:p>
        </w:tc>
      </w:tr>
      <w:tr w:rsidR="00B91459" w:rsidRPr="00B91459" w14:paraId="0F5FB627" w14:textId="77777777" w:rsidTr="003E7303">
        <w:trPr>
          <w:trHeight w:val="163"/>
        </w:trPr>
        <w:tc>
          <w:tcPr>
            <w:tcW w:w="923" w:type="dxa"/>
            <w:tcBorders>
              <w:top w:val="nil"/>
              <w:left w:val="single" w:sz="4" w:space="0" w:color="auto"/>
              <w:bottom w:val="single" w:sz="4" w:space="0" w:color="auto"/>
              <w:right w:val="single" w:sz="4" w:space="0" w:color="auto"/>
            </w:tcBorders>
            <w:shd w:val="clear" w:color="auto" w:fill="auto"/>
            <w:vAlign w:val="center"/>
            <w:hideMark/>
          </w:tcPr>
          <w:p w14:paraId="68831DA0" w14:textId="77777777" w:rsidR="00B91459" w:rsidRPr="00B91459" w:rsidRDefault="00B91459" w:rsidP="00B91459">
            <w:pPr>
              <w:jc w:val="center"/>
              <w:rPr>
                <w:sz w:val="22"/>
                <w:szCs w:val="22"/>
              </w:rPr>
            </w:pPr>
            <w:r w:rsidRPr="00B91459">
              <w:rPr>
                <w:sz w:val="22"/>
                <w:szCs w:val="22"/>
              </w:rPr>
              <w:t>1</w:t>
            </w:r>
          </w:p>
        </w:tc>
        <w:tc>
          <w:tcPr>
            <w:tcW w:w="3830" w:type="dxa"/>
            <w:tcBorders>
              <w:top w:val="nil"/>
              <w:left w:val="nil"/>
              <w:bottom w:val="single" w:sz="4" w:space="0" w:color="auto"/>
              <w:right w:val="single" w:sz="4" w:space="0" w:color="auto"/>
            </w:tcBorders>
            <w:shd w:val="clear" w:color="auto" w:fill="auto"/>
            <w:vAlign w:val="center"/>
            <w:hideMark/>
          </w:tcPr>
          <w:p w14:paraId="0914661C" w14:textId="77777777" w:rsidR="00B91459" w:rsidRPr="00B91459" w:rsidRDefault="00B91459" w:rsidP="00B91459">
            <w:pPr>
              <w:rPr>
                <w:sz w:val="22"/>
                <w:szCs w:val="22"/>
              </w:rPr>
            </w:pPr>
            <w:r w:rsidRPr="00B91459">
              <w:rPr>
                <w:sz w:val="22"/>
                <w:szCs w:val="22"/>
              </w:rPr>
              <w:t>Индекс потребительских цен на расчетный период регулирования (ИПЦ)</w:t>
            </w:r>
          </w:p>
        </w:tc>
        <w:tc>
          <w:tcPr>
            <w:tcW w:w="1379" w:type="dxa"/>
            <w:tcBorders>
              <w:top w:val="nil"/>
              <w:left w:val="nil"/>
              <w:bottom w:val="single" w:sz="4" w:space="0" w:color="auto"/>
              <w:right w:val="single" w:sz="4" w:space="0" w:color="auto"/>
            </w:tcBorders>
            <w:shd w:val="clear" w:color="auto" w:fill="auto"/>
            <w:vAlign w:val="center"/>
            <w:hideMark/>
          </w:tcPr>
          <w:p w14:paraId="6E9DF19F" w14:textId="77777777" w:rsidR="00B91459" w:rsidRPr="00B91459" w:rsidRDefault="00B91459" w:rsidP="00B91459">
            <w:pPr>
              <w:jc w:val="center"/>
              <w:rPr>
                <w:sz w:val="22"/>
                <w:szCs w:val="22"/>
              </w:rPr>
            </w:pPr>
            <w:r w:rsidRPr="00B91459">
              <w:rPr>
                <w:sz w:val="22"/>
                <w:szCs w:val="22"/>
              </w:rPr>
              <w:t> </w:t>
            </w:r>
          </w:p>
        </w:tc>
        <w:tc>
          <w:tcPr>
            <w:tcW w:w="1346" w:type="dxa"/>
            <w:tcBorders>
              <w:top w:val="nil"/>
              <w:left w:val="nil"/>
              <w:bottom w:val="single" w:sz="4" w:space="0" w:color="auto"/>
              <w:right w:val="single" w:sz="4" w:space="0" w:color="auto"/>
            </w:tcBorders>
            <w:shd w:val="clear" w:color="auto" w:fill="auto"/>
            <w:vAlign w:val="center"/>
            <w:hideMark/>
          </w:tcPr>
          <w:p w14:paraId="3C4B5C78" w14:textId="77777777" w:rsidR="00B91459" w:rsidRPr="00B91459" w:rsidRDefault="00B91459" w:rsidP="00B91459">
            <w:pPr>
              <w:jc w:val="center"/>
              <w:rPr>
                <w:sz w:val="22"/>
                <w:szCs w:val="22"/>
              </w:rPr>
            </w:pPr>
            <w:r w:rsidRPr="00B91459">
              <w:rPr>
                <w:sz w:val="22"/>
                <w:szCs w:val="22"/>
              </w:rPr>
              <w:t>1,043</w:t>
            </w:r>
          </w:p>
        </w:tc>
        <w:tc>
          <w:tcPr>
            <w:tcW w:w="1346" w:type="dxa"/>
            <w:tcBorders>
              <w:top w:val="nil"/>
              <w:left w:val="nil"/>
              <w:bottom w:val="single" w:sz="4" w:space="0" w:color="auto"/>
              <w:right w:val="single" w:sz="4" w:space="0" w:color="auto"/>
            </w:tcBorders>
            <w:shd w:val="clear" w:color="auto" w:fill="auto"/>
            <w:vAlign w:val="center"/>
            <w:hideMark/>
          </w:tcPr>
          <w:p w14:paraId="32273D3D" w14:textId="77777777" w:rsidR="00B91459" w:rsidRPr="00B91459" w:rsidRDefault="00B91459" w:rsidP="00B91459">
            <w:pPr>
              <w:jc w:val="center"/>
              <w:rPr>
                <w:sz w:val="22"/>
                <w:szCs w:val="22"/>
              </w:rPr>
            </w:pPr>
            <w:r w:rsidRPr="00B91459">
              <w:rPr>
                <w:sz w:val="22"/>
                <w:szCs w:val="22"/>
              </w:rPr>
              <w:t>1,06</w:t>
            </w:r>
          </w:p>
        </w:tc>
        <w:tc>
          <w:tcPr>
            <w:tcW w:w="1347" w:type="dxa"/>
            <w:tcBorders>
              <w:top w:val="nil"/>
              <w:left w:val="nil"/>
              <w:bottom w:val="single" w:sz="4" w:space="0" w:color="auto"/>
              <w:right w:val="single" w:sz="4" w:space="0" w:color="auto"/>
            </w:tcBorders>
            <w:vAlign w:val="center"/>
          </w:tcPr>
          <w:p w14:paraId="2665183D" w14:textId="77777777" w:rsidR="00B91459" w:rsidRPr="00B91459" w:rsidRDefault="00B91459" w:rsidP="00B91459">
            <w:pPr>
              <w:jc w:val="center"/>
              <w:rPr>
                <w:sz w:val="22"/>
                <w:szCs w:val="22"/>
              </w:rPr>
            </w:pPr>
            <w:r w:rsidRPr="00B91459">
              <w:rPr>
                <w:sz w:val="22"/>
                <w:szCs w:val="22"/>
              </w:rPr>
              <w:t>1,072</w:t>
            </w:r>
          </w:p>
        </w:tc>
      </w:tr>
      <w:tr w:rsidR="00B91459" w:rsidRPr="00B91459" w14:paraId="2A5CBF04" w14:textId="77777777" w:rsidTr="003E7303">
        <w:trPr>
          <w:trHeight w:val="163"/>
        </w:trPr>
        <w:tc>
          <w:tcPr>
            <w:tcW w:w="923" w:type="dxa"/>
            <w:tcBorders>
              <w:top w:val="nil"/>
              <w:left w:val="single" w:sz="4" w:space="0" w:color="auto"/>
              <w:bottom w:val="single" w:sz="4" w:space="0" w:color="auto"/>
              <w:right w:val="single" w:sz="4" w:space="0" w:color="auto"/>
            </w:tcBorders>
            <w:shd w:val="clear" w:color="auto" w:fill="auto"/>
            <w:vAlign w:val="center"/>
            <w:hideMark/>
          </w:tcPr>
          <w:p w14:paraId="65DBAF69" w14:textId="77777777" w:rsidR="00B91459" w:rsidRPr="00B91459" w:rsidRDefault="00B91459" w:rsidP="00B91459">
            <w:pPr>
              <w:jc w:val="center"/>
              <w:rPr>
                <w:sz w:val="22"/>
                <w:szCs w:val="22"/>
              </w:rPr>
            </w:pPr>
            <w:r w:rsidRPr="00B91459">
              <w:rPr>
                <w:sz w:val="22"/>
                <w:szCs w:val="22"/>
              </w:rPr>
              <w:t>2</w:t>
            </w:r>
          </w:p>
        </w:tc>
        <w:tc>
          <w:tcPr>
            <w:tcW w:w="3830" w:type="dxa"/>
            <w:tcBorders>
              <w:top w:val="nil"/>
              <w:left w:val="nil"/>
              <w:bottom w:val="single" w:sz="4" w:space="0" w:color="auto"/>
              <w:right w:val="single" w:sz="4" w:space="0" w:color="auto"/>
            </w:tcBorders>
            <w:shd w:val="clear" w:color="auto" w:fill="auto"/>
            <w:vAlign w:val="center"/>
            <w:hideMark/>
          </w:tcPr>
          <w:p w14:paraId="37E546A8" w14:textId="77777777" w:rsidR="00B91459" w:rsidRPr="00B91459" w:rsidRDefault="00B91459" w:rsidP="00B91459">
            <w:pPr>
              <w:rPr>
                <w:sz w:val="22"/>
                <w:szCs w:val="22"/>
              </w:rPr>
            </w:pPr>
            <w:r w:rsidRPr="00B91459">
              <w:rPr>
                <w:sz w:val="22"/>
                <w:szCs w:val="22"/>
              </w:rPr>
              <w:t>Индекс эффективности операционных расходов (ИР)</w:t>
            </w:r>
          </w:p>
        </w:tc>
        <w:tc>
          <w:tcPr>
            <w:tcW w:w="1379" w:type="dxa"/>
            <w:tcBorders>
              <w:top w:val="nil"/>
              <w:left w:val="nil"/>
              <w:bottom w:val="single" w:sz="4" w:space="0" w:color="auto"/>
              <w:right w:val="single" w:sz="4" w:space="0" w:color="auto"/>
            </w:tcBorders>
            <w:shd w:val="clear" w:color="auto" w:fill="auto"/>
            <w:vAlign w:val="center"/>
            <w:hideMark/>
          </w:tcPr>
          <w:p w14:paraId="71D46A01" w14:textId="77777777" w:rsidR="00B91459" w:rsidRPr="00B91459" w:rsidRDefault="00B91459" w:rsidP="00B91459">
            <w:pPr>
              <w:jc w:val="center"/>
              <w:rPr>
                <w:sz w:val="22"/>
                <w:szCs w:val="22"/>
              </w:rPr>
            </w:pPr>
            <w:r w:rsidRPr="00B91459">
              <w:rPr>
                <w:sz w:val="22"/>
                <w:szCs w:val="22"/>
              </w:rPr>
              <w:t>%</w:t>
            </w:r>
          </w:p>
        </w:tc>
        <w:tc>
          <w:tcPr>
            <w:tcW w:w="1346" w:type="dxa"/>
            <w:tcBorders>
              <w:top w:val="nil"/>
              <w:left w:val="nil"/>
              <w:bottom w:val="single" w:sz="4" w:space="0" w:color="auto"/>
              <w:right w:val="single" w:sz="4" w:space="0" w:color="auto"/>
            </w:tcBorders>
            <w:shd w:val="clear" w:color="auto" w:fill="auto"/>
            <w:vAlign w:val="center"/>
            <w:hideMark/>
          </w:tcPr>
          <w:p w14:paraId="7CF3936F" w14:textId="77777777" w:rsidR="00B91459" w:rsidRPr="00B91459" w:rsidRDefault="00B91459" w:rsidP="00B91459">
            <w:pPr>
              <w:jc w:val="center"/>
              <w:rPr>
                <w:sz w:val="22"/>
                <w:szCs w:val="22"/>
              </w:rPr>
            </w:pPr>
            <w:r w:rsidRPr="00B91459">
              <w:rPr>
                <w:sz w:val="22"/>
                <w:szCs w:val="22"/>
              </w:rPr>
              <w:t>1%</w:t>
            </w:r>
          </w:p>
        </w:tc>
        <w:tc>
          <w:tcPr>
            <w:tcW w:w="1346" w:type="dxa"/>
            <w:tcBorders>
              <w:top w:val="nil"/>
              <w:left w:val="nil"/>
              <w:bottom w:val="single" w:sz="4" w:space="0" w:color="auto"/>
              <w:right w:val="single" w:sz="4" w:space="0" w:color="auto"/>
            </w:tcBorders>
            <w:shd w:val="clear" w:color="auto" w:fill="auto"/>
            <w:vAlign w:val="center"/>
            <w:hideMark/>
          </w:tcPr>
          <w:p w14:paraId="276BF8E5" w14:textId="77777777" w:rsidR="00B91459" w:rsidRPr="00B91459" w:rsidRDefault="00B91459" w:rsidP="00B91459">
            <w:pPr>
              <w:jc w:val="center"/>
              <w:rPr>
                <w:sz w:val="22"/>
                <w:szCs w:val="22"/>
              </w:rPr>
            </w:pPr>
            <w:r w:rsidRPr="00B91459">
              <w:rPr>
                <w:sz w:val="22"/>
                <w:szCs w:val="22"/>
              </w:rPr>
              <w:t>1%</w:t>
            </w:r>
          </w:p>
        </w:tc>
        <w:tc>
          <w:tcPr>
            <w:tcW w:w="1347" w:type="dxa"/>
            <w:tcBorders>
              <w:top w:val="nil"/>
              <w:left w:val="nil"/>
              <w:bottom w:val="single" w:sz="4" w:space="0" w:color="auto"/>
              <w:right w:val="single" w:sz="4" w:space="0" w:color="auto"/>
            </w:tcBorders>
            <w:vAlign w:val="center"/>
          </w:tcPr>
          <w:p w14:paraId="74382E7F" w14:textId="77777777" w:rsidR="00B91459" w:rsidRPr="00B91459" w:rsidRDefault="00B91459" w:rsidP="00B91459">
            <w:pPr>
              <w:jc w:val="center"/>
              <w:rPr>
                <w:sz w:val="22"/>
                <w:szCs w:val="22"/>
              </w:rPr>
            </w:pPr>
            <w:r w:rsidRPr="00B91459">
              <w:rPr>
                <w:sz w:val="22"/>
                <w:szCs w:val="22"/>
              </w:rPr>
              <w:t>1%</w:t>
            </w:r>
          </w:p>
        </w:tc>
      </w:tr>
      <w:tr w:rsidR="00B91459" w:rsidRPr="00B91459" w14:paraId="3055B7DA" w14:textId="77777777" w:rsidTr="003E7303">
        <w:trPr>
          <w:trHeight w:val="163"/>
        </w:trPr>
        <w:tc>
          <w:tcPr>
            <w:tcW w:w="923" w:type="dxa"/>
            <w:tcBorders>
              <w:top w:val="nil"/>
              <w:left w:val="single" w:sz="4" w:space="0" w:color="auto"/>
              <w:bottom w:val="single" w:sz="4" w:space="0" w:color="auto"/>
              <w:right w:val="single" w:sz="4" w:space="0" w:color="auto"/>
            </w:tcBorders>
            <w:shd w:val="clear" w:color="auto" w:fill="auto"/>
            <w:vAlign w:val="center"/>
            <w:hideMark/>
          </w:tcPr>
          <w:p w14:paraId="4318C01D" w14:textId="77777777" w:rsidR="00B91459" w:rsidRPr="00B91459" w:rsidRDefault="00B91459" w:rsidP="00B91459">
            <w:pPr>
              <w:jc w:val="center"/>
              <w:rPr>
                <w:sz w:val="22"/>
                <w:szCs w:val="22"/>
              </w:rPr>
            </w:pPr>
            <w:r w:rsidRPr="00B91459">
              <w:rPr>
                <w:sz w:val="22"/>
                <w:szCs w:val="22"/>
              </w:rPr>
              <w:t>3</w:t>
            </w:r>
          </w:p>
        </w:tc>
        <w:tc>
          <w:tcPr>
            <w:tcW w:w="3830" w:type="dxa"/>
            <w:tcBorders>
              <w:top w:val="nil"/>
              <w:left w:val="nil"/>
              <w:bottom w:val="single" w:sz="4" w:space="0" w:color="auto"/>
              <w:right w:val="single" w:sz="4" w:space="0" w:color="auto"/>
            </w:tcBorders>
            <w:shd w:val="clear" w:color="auto" w:fill="auto"/>
            <w:vAlign w:val="center"/>
            <w:hideMark/>
          </w:tcPr>
          <w:p w14:paraId="278EF333" w14:textId="77777777" w:rsidR="00B91459" w:rsidRPr="00B91459" w:rsidRDefault="00B91459" w:rsidP="00B91459">
            <w:pPr>
              <w:rPr>
                <w:sz w:val="22"/>
                <w:szCs w:val="22"/>
              </w:rPr>
            </w:pPr>
            <w:r w:rsidRPr="00B91459">
              <w:rPr>
                <w:sz w:val="22"/>
                <w:szCs w:val="22"/>
              </w:rPr>
              <w:t>Индекс изменения количества активов (ИКА)</w:t>
            </w:r>
          </w:p>
        </w:tc>
        <w:tc>
          <w:tcPr>
            <w:tcW w:w="1379" w:type="dxa"/>
            <w:tcBorders>
              <w:top w:val="nil"/>
              <w:left w:val="nil"/>
              <w:bottom w:val="single" w:sz="4" w:space="0" w:color="auto"/>
              <w:right w:val="single" w:sz="4" w:space="0" w:color="auto"/>
            </w:tcBorders>
            <w:shd w:val="clear" w:color="auto" w:fill="auto"/>
            <w:vAlign w:val="center"/>
            <w:hideMark/>
          </w:tcPr>
          <w:p w14:paraId="3214BD20" w14:textId="77777777" w:rsidR="00B91459" w:rsidRPr="00B91459" w:rsidRDefault="00B91459" w:rsidP="00B91459">
            <w:pPr>
              <w:jc w:val="center"/>
              <w:rPr>
                <w:sz w:val="22"/>
                <w:szCs w:val="22"/>
              </w:rPr>
            </w:pPr>
            <w:r w:rsidRPr="00B91459">
              <w:rPr>
                <w:sz w:val="22"/>
                <w:szCs w:val="22"/>
              </w:rPr>
              <w:t> </w:t>
            </w:r>
          </w:p>
        </w:tc>
        <w:tc>
          <w:tcPr>
            <w:tcW w:w="1346" w:type="dxa"/>
            <w:tcBorders>
              <w:top w:val="nil"/>
              <w:left w:val="nil"/>
              <w:bottom w:val="single" w:sz="4" w:space="0" w:color="auto"/>
              <w:right w:val="single" w:sz="4" w:space="0" w:color="auto"/>
            </w:tcBorders>
            <w:shd w:val="clear" w:color="auto" w:fill="auto"/>
            <w:vAlign w:val="center"/>
            <w:hideMark/>
          </w:tcPr>
          <w:p w14:paraId="60A8470B" w14:textId="77777777" w:rsidR="00B91459" w:rsidRPr="00B91459" w:rsidRDefault="00B91459" w:rsidP="00B91459">
            <w:pPr>
              <w:jc w:val="center"/>
              <w:rPr>
                <w:sz w:val="22"/>
                <w:szCs w:val="22"/>
              </w:rPr>
            </w:pPr>
            <w:r w:rsidRPr="00B91459">
              <w:rPr>
                <w:sz w:val="22"/>
                <w:szCs w:val="22"/>
              </w:rPr>
              <w:t>0</w:t>
            </w:r>
          </w:p>
        </w:tc>
        <w:tc>
          <w:tcPr>
            <w:tcW w:w="1346" w:type="dxa"/>
            <w:tcBorders>
              <w:top w:val="nil"/>
              <w:left w:val="nil"/>
              <w:bottom w:val="single" w:sz="4" w:space="0" w:color="auto"/>
              <w:right w:val="single" w:sz="4" w:space="0" w:color="auto"/>
            </w:tcBorders>
            <w:shd w:val="clear" w:color="auto" w:fill="auto"/>
            <w:vAlign w:val="center"/>
            <w:hideMark/>
          </w:tcPr>
          <w:p w14:paraId="32BA69B5" w14:textId="77777777" w:rsidR="00B91459" w:rsidRPr="00B91459" w:rsidRDefault="00B91459" w:rsidP="00B91459">
            <w:pPr>
              <w:jc w:val="center"/>
              <w:rPr>
                <w:sz w:val="22"/>
                <w:szCs w:val="22"/>
              </w:rPr>
            </w:pPr>
            <w:r w:rsidRPr="00B91459">
              <w:rPr>
                <w:sz w:val="22"/>
                <w:szCs w:val="22"/>
              </w:rPr>
              <w:t>0</w:t>
            </w:r>
          </w:p>
        </w:tc>
        <w:tc>
          <w:tcPr>
            <w:tcW w:w="1347" w:type="dxa"/>
            <w:tcBorders>
              <w:top w:val="nil"/>
              <w:left w:val="nil"/>
              <w:bottom w:val="single" w:sz="4" w:space="0" w:color="auto"/>
              <w:right w:val="single" w:sz="4" w:space="0" w:color="auto"/>
            </w:tcBorders>
            <w:vAlign w:val="center"/>
          </w:tcPr>
          <w:p w14:paraId="34761022" w14:textId="77777777" w:rsidR="00B91459" w:rsidRPr="00B91459" w:rsidRDefault="00B91459" w:rsidP="00B91459">
            <w:pPr>
              <w:jc w:val="center"/>
              <w:rPr>
                <w:sz w:val="22"/>
                <w:szCs w:val="22"/>
              </w:rPr>
            </w:pPr>
            <w:r w:rsidRPr="00B91459">
              <w:rPr>
                <w:sz w:val="22"/>
                <w:szCs w:val="22"/>
              </w:rPr>
              <w:t>-0,089</w:t>
            </w:r>
          </w:p>
        </w:tc>
      </w:tr>
      <w:tr w:rsidR="00B91459" w:rsidRPr="00B91459" w14:paraId="49916342" w14:textId="77777777" w:rsidTr="003E7303">
        <w:trPr>
          <w:trHeight w:val="289"/>
        </w:trPr>
        <w:tc>
          <w:tcPr>
            <w:tcW w:w="923" w:type="dxa"/>
            <w:tcBorders>
              <w:top w:val="nil"/>
              <w:left w:val="single" w:sz="4" w:space="0" w:color="auto"/>
              <w:bottom w:val="single" w:sz="4" w:space="0" w:color="auto"/>
              <w:right w:val="single" w:sz="4" w:space="0" w:color="auto"/>
            </w:tcBorders>
            <w:shd w:val="clear" w:color="auto" w:fill="auto"/>
            <w:vAlign w:val="center"/>
            <w:hideMark/>
          </w:tcPr>
          <w:p w14:paraId="637AF551" w14:textId="77777777" w:rsidR="00B91459" w:rsidRPr="00B91459" w:rsidRDefault="00B91459" w:rsidP="00B91459">
            <w:pPr>
              <w:jc w:val="center"/>
              <w:rPr>
                <w:sz w:val="22"/>
                <w:szCs w:val="22"/>
              </w:rPr>
            </w:pPr>
            <w:r w:rsidRPr="00B91459">
              <w:rPr>
                <w:sz w:val="22"/>
                <w:szCs w:val="22"/>
              </w:rPr>
              <w:t>3.1</w:t>
            </w:r>
          </w:p>
        </w:tc>
        <w:tc>
          <w:tcPr>
            <w:tcW w:w="3830" w:type="dxa"/>
            <w:tcBorders>
              <w:top w:val="nil"/>
              <w:left w:val="nil"/>
              <w:bottom w:val="single" w:sz="4" w:space="0" w:color="auto"/>
              <w:right w:val="single" w:sz="4" w:space="0" w:color="auto"/>
            </w:tcBorders>
            <w:shd w:val="clear" w:color="auto" w:fill="auto"/>
            <w:vAlign w:val="center"/>
            <w:hideMark/>
          </w:tcPr>
          <w:p w14:paraId="7F221D6E" w14:textId="77777777" w:rsidR="00B91459" w:rsidRPr="00B91459" w:rsidRDefault="00B91459" w:rsidP="00B91459">
            <w:pPr>
              <w:rPr>
                <w:sz w:val="22"/>
                <w:szCs w:val="22"/>
              </w:rPr>
            </w:pPr>
            <w:r w:rsidRPr="00B91459">
              <w:rPr>
                <w:sz w:val="22"/>
                <w:szCs w:val="22"/>
              </w:rPr>
              <w:t>количество условных единиц, относящихся к активам, необходимым для осуществления регулируемой деятельности</w:t>
            </w:r>
          </w:p>
        </w:tc>
        <w:tc>
          <w:tcPr>
            <w:tcW w:w="1379" w:type="dxa"/>
            <w:tcBorders>
              <w:top w:val="nil"/>
              <w:left w:val="nil"/>
              <w:bottom w:val="single" w:sz="4" w:space="0" w:color="auto"/>
              <w:right w:val="single" w:sz="4" w:space="0" w:color="auto"/>
            </w:tcBorders>
            <w:shd w:val="clear" w:color="auto" w:fill="auto"/>
            <w:vAlign w:val="center"/>
            <w:hideMark/>
          </w:tcPr>
          <w:p w14:paraId="5AD01293" w14:textId="77777777" w:rsidR="00B91459" w:rsidRPr="00B91459" w:rsidRDefault="00B91459" w:rsidP="00B91459">
            <w:pPr>
              <w:jc w:val="center"/>
              <w:rPr>
                <w:sz w:val="22"/>
                <w:szCs w:val="22"/>
              </w:rPr>
            </w:pPr>
            <w:r w:rsidRPr="00B91459">
              <w:rPr>
                <w:sz w:val="22"/>
                <w:szCs w:val="22"/>
              </w:rPr>
              <w:t>у.е.</w:t>
            </w:r>
          </w:p>
        </w:tc>
        <w:tc>
          <w:tcPr>
            <w:tcW w:w="1346" w:type="dxa"/>
            <w:tcBorders>
              <w:top w:val="nil"/>
              <w:left w:val="nil"/>
              <w:bottom w:val="single" w:sz="4" w:space="0" w:color="auto"/>
              <w:right w:val="single" w:sz="4" w:space="0" w:color="auto"/>
            </w:tcBorders>
            <w:shd w:val="clear" w:color="auto" w:fill="auto"/>
            <w:vAlign w:val="center"/>
            <w:hideMark/>
          </w:tcPr>
          <w:p w14:paraId="7B6576ED" w14:textId="77777777" w:rsidR="00B91459" w:rsidRPr="00B91459" w:rsidRDefault="00B91459" w:rsidP="00B91459">
            <w:pPr>
              <w:jc w:val="center"/>
              <w:rPr>
                <w:sz w:val="22"/>
                <w:szCs w:val="22"/>
              </w:rPr>
            </w:pPr>
            <w:r w:rsidRPr="00B91459">
              <w:rPr>
                <w:sz w:val="22"/>
                <w:szCs w:val="22"/>
              </w:rPr>
              <w:t>112,72</w:t>
            </w:r>
          </w:p>
        </w:tc>
        <w:tc>
          <w:tcPr>
            <w:tcW w:w="1346" w:type="dxa"/>
            <w:tcBorders>
              <w:top w:val="nil"/>
              <w:left w:val="nil"/>
              <w:bottom w:val="single" w:sz="4" w:space="0" w:color="auto"/>
              <w:right w:val="single" w:sz="4" w:space="0" w:color="auto"/>
            </w:tcBorders>
            <w:shd w:val="clear" w:color="auto" w:fill="auto"/>
            <w:vAlign w:val="center"/>
            <w:hideMark/>
          </w:tcPr>
          <w:p w14:paraId="7E906704" w14:textId="77777777" w:rsidR="00B91459" w:rsidRPr="00B91459" w:rsidRDefault="00B91459" w:rsidP="00B91459">
            <w:pPr>
              <w:jc w:val="center"/>
              <w:rPr>
                <w:sz w:val="22"/>
                <w:szCs w:val="22"/>
              </w:rPr>
            </w:pPr>
            <w:r w:rsidRPr="00B91459">
              <w:rPr>
                <w:sz w:val="22"/>
                <w:szCs w:val="22"/>
              </w:rPr>
              <w:t>112,72</w:t>
            </w:r>
          </w:p>
        </w:tc>
        <w:tc>
          <w:tcPr>
            <w:tcW w:w="1347" w:type="dxa"/>
            <w:tcBorders>
              <w:top w:val="nil"/>
              <w:left w:val="nil"/>
              <w:bottom w:val="single" w:sz="4" w:space="0" w:color="auto"/>
              <w:right w:val="single" w:sz="4" w:space="0" w:color="auto"/>
            </w:tcBorders>
            <w:vAlign w:val="center"/>
          </w:tcPr>
          <w:p w14:paraId="04CD0DA7" w14:textId="77777777" w:rsidR="00B91459" w:rsidRPr="00B91459" w:rsidRDefault="00B91459" w:rsidP="00B91459">
            <w:pPr>
              <w:jc w:val="center"/>
              <w:rPr>
                <w:sz w:val="22"/>
                <w:szCs w:val="22"/>
              </w:rPr>
            </w:pPr>
            <w:r w:rsidRPr="00B91459">
              <w:rPr>
                <w:sz w:val="22"/>
                <w:szCs w:val="22"/>
              </w:rPr>
              <w:t>104,23</w:t>
            </w:r>
          </w:p>
        </w:tc>
      </w:tr>
      <w:tr w:rsidR="00B91459" w:rsidRPr="00B91459" w14:paraId="1BEBD6D2" w14:textId="77777777" w:rsidTr="003E7303">
        <w:trPr>
          <w:trHeight w:val="163"/>
        </w:trPr>
        <w:tc>
          <w:tcPr>
            <w:tcW w:w="923" w:type="dxa"/>
            <w:tcBorders>
              <w:top w:val="nil"/>
              <w:left w:val="single" w:sz="4" w:space="0" w:color="auto"/>
              <w:bottom w:val="single" w:sz="4" w:space="0" w:color="auto"/>
              <w:right w:val="single" w:sz="4" w:space="0" w:color="auto"/>
            </w:tcBorders>
            <w:shd w:val="clear" w:color="auto" w:fill="auto"/>
            <w:vAlign w:val="center"/>
            <w:hideMark/>
          </w:tcPr>
          <w:p w14:paraId="6999BF87" w14:textId="77777777" w:rsidR="00B91459" w:rsidRPr="00B91459" w:rsidRDefault="00B91459" w:rsidP="00B91459">
            <w:pPr>
              <w:jc w:val="center"/>
              <w:rPr>
                <w:sz w:val="22"/>
                <w:szCs w:val="22"/>
              </w:rPr>
            </w:pPr>
            <w:r w:rsidRPr="00B91459">
              <w:rPr>
                <w:sz w:val="22"/>
                <w:szCs w:val="22"/>
              </w:rPr>
              <w:t>3.2</w:t>
            </w:r>
          </w:p>
        </w:tc>
        <w:tc>
          <w:tcPr>
            <w:tcW w:w="3830" w:type="dxa"/>
            <w:tcBorders>
              <w:top w:val="nil"/>
              <w:left w:val="nil"/>
              <w:bottom w:val="single" w:sz="4" w:space="0" w:color="auto"/>
              <w:right w:val="single" w:sz="4" w:space="0" w:color="auto"/>
            </w:tcBorders>
            <w:shd w:val="clear" w:color="auto" w:fill="auto"/>
            <w:vAlign w:val="center"/>
            <w:hideMark/>
          </w:tcPr>
          <w:p w14:paraId="4A55951B" w14:textId="77777777" w:rsidR="00B91459" w:rsidRPr="00B91459" w:rsidRDefault="00B91459" w:rsidP="00B91459">
            <w:pPr>
              <w:rPr>
                <w:sz w:val="22"/>
                <w:szCs w:val="22"/>
              </w:rPr>
            </w:pPr>
            <w:r w:rsidRPr="00B91459">
              <w:rPr>
                <w:sz w:val="22"/>
                <w:szCs w:val="22"/>
              </w:rPr>
              <w:t>установленная тепловая мощность источника тепловой энергии</w:t>
            </w:r>
          </w:p>
        </w:tc>
        <w:tc>
          <w:tcPr>
            <w:tcW w:w="1379" w:type="dxa"/>
            <w:tcBorders>
              <w:top w:val="nil"/>
              <w:left w:val="nil"/>
              <w:bottom w:val="single" w:sz="4" w:space="0" w:color="auto"/>
              <w:right w:val="single" w:sz="4" w:space="0" w:color="auto"/>
            </w:tcBorders>
            <w:shd w:val="clear" w:color="auto" w:fill="auto"/>
            <w:vAlign w:val="center"/>
            <w:hideMark/>
          </w:tcPr>
          <w:p w14:paraId="5045F856" w14:textId="77777777" w:rsidR="00B91459" w:rsidRPr="00B91459" w:rsidRDefault="00B91459" w:rsidP="00B91459">
            <w:pPr>
              <w:jc w:val="center"/>
              <w:rPr>
                <w:sz w:val="22"/>
                <w:szCs w:val="22"/>
              </w:rPr>
            </w:pPr>
            <w:r w:rsidRPr="00B91459">
              <w:rPr>
                <w:sz w:val="22"/>
                <w:szCs w:val="22"/>
              </w:rPr>
              <w:t>Гкал/ч</w:t>
            </w:r>
          </w:p>
        </w:tc>
        <w:tc>
          <w:tcPr>
            <w:tcW w:w="1346" w:type="dxa"/>
            <w:tcBorders>
              <w:top w:val="nil"/>
              <w:left w:val="nil"/>
              <w:bottom w:val="single" w:sz="4" w:space="0" w:color="auto"/>
              <w:right w:val="single" w:sz="4" w:space="0" w:color="auto"/>
            </w:tcBorders>
            <w:shd w:val="clear" w:color="auto" w:fill="auto"/>
            <w:vAlign w:val="center"/>
            <w:hideMark/>
          </w:tcPr>
          <w:p w14:paraId="2754D8AE" w14:textId="77777777" w:rsidR="00B91459" w:rsidRPr="00B91459" w:rsidRDefault="00B91459" w:rsidP="00B91459">
            <w:pPr>
              <w:jc w:val="center"/>
              <w:rPr>
                <w:sz w:val="22"/>
                <w:szCs w:val="22"/>
              </w:rPr>
            </w:pPr>
            <w:r w:rsidRPr="00B91459">
              <w:rPr>
                <w:sz w:val="22"/>
                <w:szCs w:val="22"/>
              </w:rPr>
              <w:t>25,58</w:t>
            </w:r>
          </w:p>
        </w:tc>
        <w:tc>
          <w:tcPr>
            <w:tcW w:w="1346" w:type="dxa"/>
            <w:tcBorders>
              <w:top w:val="nil"/>
              <w:left w:val="nil"/>
              <w:bottom w:val="single" w:sz="4" w:space="0" w:color="auto"/>
              <w:right w:val="single" w:sz="4" w:space="0" w:color="auto"/>
            </w:tcBorders>
            <w:shd w:val="clear" w:color="auto" w:fill="auto"/>
            <w:vAlign w:val="center"/>
            <w:hideMark/>
          </w:tcPr>
          <w:p w14:paraId="7D095217" w14:textId="77777777" w:rsidR="00B91459" w:rsidRPr="00B91459" w:rsidRDefault="00B91459" w:rsidP="00B91459">
            <w:pPr>
              <w:jc w:val="center"/>
              <w:rPr>
                <w:sz w:val="22"/>
                <w:szCs w:val="22"/>
              </w:rPr>
            </w:pPr>
            <w:r w:rsidRPr="00B91459">
              <w:rPr>
                <w:sz w:val="22"/>
                <w:szCs w:val="22"/>
              </w:rPr>
              <w:t>25,58</w:t>
            </w:r>
          </w:p>
        </w:tc>
        <w:tc>
          <w:tcPr>
            <w:tcW w:w="1347" w:type="dxa"/>
            <w:tcBorders>
              <w:top w:val="nil"/>
              <w:left w:val="nil"/>
              <w:bottom w:val="single" w:sz="4" w:space="0" w:color="auto"/>
              <w:right w:val="single" w:sz="4" w:space="0" w:color="auto"/>
            </w:tcBorders>
            <w:vAlign w:val="center"/>
          </w:tcPr>
          <w:p w14:paraId="699F361D" w14:textId="77777777" w:rsidR="00B91459" w:rsidRPr="00B91459" w:rsidRDefault="00B91459" w:rsidP="00B91459">
            <w:pPr>
              <w:jc w:val="center"/>
              <w:rPr>
                <w:sz w:val="22"/>
                <w:szCs w:val="22"/>
              </w:rPr>
            </w:pPr>
            <w:r w:rsidRPr="00B91459">
              <w:rPr>
                <w:sz w:val="22"/>
                <w:szCs w:val="22"/>
              </w:rPr>
              <w:t>23,29</w:t>
            </w:r>
          </w:p>
        </w:tc>
      </w:tr>
      <w:tr w:rsidR="00B91459" w:rsidRPr="00B91459" w14:paraId="1F206690" w14:textId="77777777" w:rsidTr="003E7303">
        <w:trPr>
          <w:trHeight w:val="163"/>
        </w:trPr>
        <w:tc>
          <w:tcPr>
            <w:tcW w:w="923" w:type="dxa"/>
            <w:tcBorders>
              <w:top w:val="nil"/>
              <w:left w:val="single" w:sz="4" w:space="0" w:color="auto"/>
              <w:bottom w:val="single" w:sz="4" w:space="0" w:color="auto"/>
              <w:right w:val="single" w:sz="4" w:space="0" w:color="auto"/>
            </w:tcBorders>
            <w:shd w:val="clear" w:color="auto" w:fill="auto"/>
            <w:vAlign w:val="center"/>
            <w:hideMark/>
          </w:tcPr>
          <w:p w14:paraId="419CF96D" w14:textId="77777777" w:rsidR="00B91459" w:rsidRPr="00B91459" w:rsidRDefault="00B91459" w:rsidP="00B91459">
            <w:pPr>
              <w:jc w:val="center"/>
              <w:rPr>
                <w:sz w:val="22"/>
                <w:szCs w:val="22"/>
              </w:rPr>
            </w:pPr>
            <w:r w:rsidRPr="00B91459">
              <w:rPr>
                <w:sz w:val="22"/>
                <w:szCs w:val="22"/>
              </w:rPr>
              <w:t>4</w:t>
            </w:r>
          </w:p>
        </w:tc>
        <w:tc>
          <w:tcPr>
            <w:tcW w:w="3830" w:type="dxa"/>
            <w:tcBorders>
              <w:top w:val="nil"/>
              <w:left w:val="nil"/>
              <w:bottom w:val="single" w:sz="4" w:space="0" w:color="auto"/>
              <w:right w:val="single" w:sz="4" w:space="0" w:color="auto"/>
            </w:tcBorders>
            <w:shd w:val="clear" w:color="auto" w:fill="auto"/>
            <w:vAlign w:val="center"/>
            <w:hideMark/>
          </w:tcPr>
          <w:p w14:paraId="3E199AD9" w14:textId="77777777" w:rsidR="00B91459" w:rsidRPr="00B91459" w:rsidRDefault="00B91459" w:rsidP="00B91459">
            <w:pPr>
              <w:rPr>
                <w:sz w:val="22"/>
                <w:szCs w:val="22"/>
              </w:rPr>
            </w:pPr>
            <w:r w:rsidRPr="00B91459">
              <w:rPr>
                <w:sz w:val="22"/>
                <w:szCs w:val="22"/>
              </w:rPr>
              <w:t>Коэффициент эластичности затрат по росту активов (</w:t>
            </w:r>
            <w:proofErr w:type="spellStart"/>
            <w:r w:rsidRPr="00B91459">
              <w:rPr>
                <w:sz w:val="22"/>
                <w:szCs w:val="22"/>
              </w:rPr>
              <w:t>К</w:t>
            </w:r>
            <w:r w:rsidRPr="00B91459">
              <w:rPr>
                <w:sz w:val="22"/>
                <w:szCs w:val="22"/>
                <w:vertAlign w:val="subscript"/>
              </w:rPr>
              <w:t>эл</w:t>
            </w:r>
            <w:proofErr w:type="spellEnd"/>
            <w:r w:rsidRPr="00B91459">
              <w:rPr>
                <w:sz w:val="22"/>
                <w:szCs w:val="22"/>
              </w:rPr>
              <w:t>)</w:t>
            </w:r>
          </w:p>
        </w:tc>
        <w:tc>
          <w:tcPr>
            <w:tcW w:w="1379" w:type="dxa"/>
            <w:tcBorders>
              <w:top w:val="nil"/>
              <w:left w:val="nil"/>
              <w:bottom w:val="single" w:sz="4" w:space="0" w:color="auto"/>
              <w:right w:val="single" w:sz="4" w:space="0" w:color="auto"/>
            </w:tcBorders>
            <w:shd w:val="clear" w:color="auto" w:fill="auto"/>
            <w:vAlign w:val="center"/>
            <w:hideMark/>
          </w:tcPr>
          <w:p w14:paraId="77563EE9" w14:textId="77777777" w:rsidR="00B91459" w:rsidRPr="00B91459" w:rsidRDefault="00B91459" w:rsidP="00B91459">
            <w:pPr>
              <w:jc w:val="center"/>
              <w:rPr>
                <w:sz w:val="22"/>
                <w:szCs w:val="22"/>
              </w:rPr>
            </w:pPr>
            <w:r w:rsidRPr="00B91459">
              <w:rPr>
                <w:sz w:val="22"/>
                <w:szCs w:val="22"/>
              </w:rPr>
              <w:t> </w:t>
            </w:r>
          </w:p>
        </w:tc>
        <w:tc>
          <w:tcPr>
            <w:tcW w:w="1346" w:type="dxa"/>
            <w:tcBorders>
              <w:top w:val="nil"/>
              <w:left w:val="nil"/>
              <w:bottom w:val="single" w:sz="4" w:space="0" w:color="auto"/>
              <w:right w:val="single" w:sz="4" w:space="0" w:color="auto"/>
            </w:tcBorders>
            <w:shd w:val="clear" w:color="auto" w:fill="auto"/>
            <w:vAlign w:val="center"/>
            <w:hideMark/>
          </w:tcPr>
          <w:p w14:paraId="42B866CE" w14:textId="77777777" w:rsidR="00B91459" w:rsidRPr="00B91459" w:rsidRDefault="00B91459" w:rsidP="00B91459">
            <w:pPr>
              <w:jc w:val="center"/>
              <w:rPr>
                <w:sz w:val="22"/>
                <w:szCs w:val="22"/>
              </w:rPr>
            </w:pPr>
            <w:r w:rsidRPr="00B91459">
              <w:rPr>
                <w:sz w:val="22"/>
                <w:szCs w:val="22"/>
              </w:rPr>
              <w:t>0,75</w:t>
            </w:r>
          </w:p>
        </w:tc>
        <w:tc>
          <w:tcPr>
            <w:tcW w:w="1346" w:type="dxa"/>
            <w:tcBorders>
              <w:top w:val="nil"/>
              <w:left w:val="nil"/>
              <w:bottom w:val="single" w:sz="4" w:space="0" w:color="auto"/>
              <w:right w:val="single" w:sz="4" w:space="0" w:color="auto"/>
            </w:tcBorders>
            <w:shd w:val="clear" w:color="auto" w:fill="auto"/>
            <w:vAlign w:val="center"/>
            <w:hideMark/>
          </w:tcPr>
          <w:p w14:paraId="374CD7E9" w14:textId="77777777" w:rsidR="00B91459" w:rsidRPr="00B91459" w:rsidRDefault="00B91459" w:rsidP="00B91459">
            <w:pPr>
              <w:jc w:val="center"/>
              <w:rPr>
                <w:sz w:val="22"/>
                <w:szCs w:val="22"/>
              </w:rPr>
            </w:pPr>
            <w:r w:rsidRPr="00B91459">
              <w:rPr>
                <w:sz w:val="22"/>
                <w:szCs w:val="22"/>
              </w:rPr>
              <w:t>0,75</w:t>
            </w:r>
          </w:p>
        </w:tc>
        <w:tc>
          <w:tcPr>
            <w:tcW w:w="1347" w:type="dxa"/>
            <w:tcBorders>
              <w:top w:val="nil"/>
              <w:left w:val="nil"/>
              <w:bottom w:val="single" w:sz="4" w:space="0" w:color="auto"/>
              <w:right w:val="single" w:sz="4" w:space="0" w:color="auto"/>
            </w:tcBorders>
            <w:vAlign w:val="center"/>
          </w:tcPr>
          <w:p w14:paraId="1A03CEC7" w14:textId="77777777" w:rsidR="00B91459" w:rsidRPr="00B91459" w:rsidRDefault="00B91459" w:rsidP="00B91459">
            <w:pPr>
              <w:jc w:val="center"/>
              <w:rPr>
                <w:sz w:val="22"/>
                <w:szCs w:val="22"/>
              </w:rPr>
            </w:pPr>
            <w:r w:rsidRPr="00B91459">
              <w:rPr>
                <w:sz w:val="22"/>
                <w:szCs w:val="22"/>
              </w:rPr>
              <w:t>0,75</w:t>
            </w:r>
          </w:p>
        </w:tc>
      </w:tr>
      <w:tr w:rsidR="00B91459" w:rsidRPr="00B91459" w14:paraId="4AABC0ED" w14:textId="77777777" w:rsidTr="003E7303">
        <w:trPr>
          <w:trHeight w:val="163"/>
        </w:trPr>
        <w:tc>
          <w:tcPr>
            <w:tcW w:w="923" w:type="dxa"/>
            <w:tcBorders>
              <w:top w:val="nil"/>
              <w:left w:val="single" w:sz="4" w:space="0" w:color="auto"/>
              <w:bottom w:val="single" w:sz="4" w:space="0" w:color="auto"/>
              <w:right w:val="single" w:sz="4" w:space="0" w:color="auto"/>
            </w:tcBorders>
            <w:shd w:val="clear" w:color="auto" w:fill="auto"/>
            <w:vAlign w:val="center"/>
            <w:hideMark/>
          </w:tcPr>
          <w:p w14:paraId="390B539E" w14:textId="77777777" w:rsidR="00B91459" w:rsidRPr="00B91459" w:rsidRDefault="00B91459" w:rsidP="00B91459">
            <w:pPr>
              <w:jc w:val="center"/>
              <w:rPr>
                <w:sz w:val="22"/>
                <w:szCs w:val="22"/>
              </w:rPr>
            </w:pPr>
            <w:r w:rsidRPr="00B91459">
              <w:rPr>
                <w:sz w:val="22"/>
                <w:szCs w:val="22"/>
              </w:rPr>
              <w:t>5</w:t>
            </w:r>
          </w:p>
        </w:tc>
        <w:tc>
          <w:tcPr>
            <w:tcW w:w="3830" w:type="dxa"/>
            <w:tcBorders>
              <w:top w:val="nil"/>
              <w:left w:val="nil"/>
              <w:bottom w:val="single" w:sz="4" w:space="0" w:color="auto"/>
              <w:right w:val="single" w:sz="4" w:space="0" w:color="auto"/>
            </w:tcBorders>
            <w:shd w:val="clear" w:color="auto" w:fill="auto"/>
            <w:vAlign w:val="center"/>
            <w:hideMark/>
          </w:tcPr>
          <w:p w14:paraId="02939BCF" w14:textId="77777777" w:rsidR="00B91459" w:rsidRPr="00B91459" w:rsidRDefault="00B91459" w:rsidP="00B91459">
            <w:pPr>
              <w:rPr>
                <w:sz w:val="22"/>
                <w:szCs w:val="22"/>
              </w:rPr>
            </w:pPr>
            <w:r w:rsidRPr="00B91459">
              <w:rPr>
                <w:sz w:val="22"/>
                <w:szCs w:val="22"/>
              </w:rPr>
              <w:t>Операционные (подконтрольные) расходы</w:t>
            </w:r>
          </w:p>
        </w:tc>
        <w:tc>
          <w:tcPr>
            <w:tcW w:w="1379" w:type="dxa"/>
            <w:tcBorders>
              <w:top w:val="nil"/>
              <w:left w:val="nil"/>
              <w:bottom w:val="single" w:sz="4" w:space="0" w:color="auto"/>
              <w:right w:val="single" w:sz="4" w:space="0" w:color="auto"/>
            </w:tcBorders>
            <w:shd w:val="clear" w:color="auto" w:fill="auto"/>
            <w:vAlign w:val="center"/>
            <w:hideMark/>
          </w:tcPr>
          <w:p w14:paraId="73CD0BA5" w14:textId="77777777" w:rsidR="00B91459" w:rsidRPr="00B91459" w:rsidRDefault="00B91459" w:rsidP="00B91459">
            <w:pPr>
              <w:jc w:val="center"/>
              <w:rPr>
                <w:sz w:val="22"/>
                <w:szCs w:val="22"/>
              </w:rPr>
            </w:pPr>
            <w:r w:rsidRPr="00B91459">
              <w:rPr>
                <w:sz w:val="22"/>
                <w:szCs w:val="22"/>
              </w:rPr>
              <w:t>тыс. руб.</w:t>
            </w:r>
          </w:p>
        </w:tc>
        <w:tc>
          <w:tcPr>
            <w:tcW w:w="1346" w:type="dxa"/>
            <w:tcBorders>
              <w:top w:val="nil"/>
              <w:left w:val="nil"/>
              <w:bottom w:val="single" w:sz="4" w:space="0" w:color="auto"/>
              <w:right w:val="single" w:sz="4" w:space="0" w:color="auto"/>
            </w:tcBorders>
            <w:shd w:val="clear" w:color="auto" w:fill="auto"/>
            <w:vAlign w:val="center"/>
            <w:hideMark/>
          </w:tcPr>
          <w:p w14:paraId="1C44A2AC" w14:textId="77777777" w:rsidR="00B91459" w:rsidRPr="00B91459" w:rsidRDefault="00B91459" w:rsidP="00B91459">
            <w:pPr>
              <w:jc w:val="center"/>
              <w:rPr>
                <w:bCs/>
                <w:sz w:val="22"/>
                <w:szCs w:val="22"/>
              </w:rPr>
            </w:pPr>
            <w:r w:rsidRPr="00B91459">
              <w:rPr>
                <w:bCs/>
                <w:sz w:val="22"/>
                <w:szCs w:val="22"/>
              </w:rPr>
              <w:t>596,94</w:t>
            </w:r>
          </w:p>
        </w:tc>
        <w:tc>
          <w:tcPr>
            <w:tcW w:w="1346" w:type="dxa"/>
            <w:tcBorders>
              <w:top w:val="nil"/>
              <w:left w:val="nil"/>
              <w:bottom w:val="single" w:sz="4" w:space="0" w:color="auto"/>
              <w:right w:val="single" w:sz="4" w:space="0" w:color="auto"/>
            </w:tcBorders>
            <w:shd w:val="clear" w:color="auto" w:fill="auto"/>
            <w:vAlign w:val="center"/>
            <w:hideMark/>
          </w:tcPr>
          <w:p w14:paraId="10214FEB" w14:textId="77777777" w:rsidR="00B91459" w:rsidRPr="00B91459" w:rsidRDefault="00B91459" w:rsidP="00B91459">
            <w:pPr>
              <w:jc w:val="center"/>
              <w:rPr>
                <w:bCs/>
                <w:sz w:val="22"/>
                <w:szCs w:val="22"/>
              </w:rPr>
            </w:pPr>
            <w:r w:rsidRPr="00B91459">
              <w:rPr>
                <w:bCs/>
                <w:sz w:val="22"/>
                <w:szCs w:val="22"/>
              </w:rPr>
              <w:t>626,43</w:t>
            </w:r>
          </w:p>
        </w:tc>
        <w:tc>
          <w:tcPr>
            <w:tcW w:w="1347" w:type="dxa"/>
            <w:tcBorders>
              <w:top w:val="nil"/>
              <w:left w:val="nil"/>
              <w:bottom w:val="single" w:sz="4" w:space="0" w:color="auto"/>
              <w:right w:val="single" w:sz="4" w:space="0" w:color="auto"/>
            </w:tcBorders>
            <w:vAlign w:val="center"/>
          </w:tcPr>
          <w:p w14:paraId="69039D05" w14:textId="77777777" w:rsidR="00B91459" w:rsidRPr="00B91459" w:rsidRDefault="00B91459" w:rsidP="00B91459">
            <w:pPr>
              <w:jc w:val="center"/>
              <w:rPr>
                <w:bCs/>
                <w:sz w:val="22"/>
                <w:szCs w:val="22"/>
              </w:rPr>
            </w:pPr>
            <w:r w:rsidRPr="00B91459">
              <w:rPr>
                <w:bCs/>
                <w:sz w:val="22"/>
                <w:szCs w:val="22"/>
              </w:rPr>
              <w:t>620,24</w:t>
            </w:r>
          </w:p>
        </w:tc>
      </w:tr>
    </w:tbl>
    <w:p w14:paraId="3A152475" w14:textId="77777777" w:rsidR="00B91459" w:rsidRPr="00B91459" w:rsidRDefault="00B91459" w:rsidP="00B91459">
      <w:pPr>
        <w:jc w:val="both"/>
        <w:rPr>
          <w:bCs/>
          <w:sz w:val="28"/>
          <w:szCs w:val="28"/>
        </w:rPr>
      </w:pPr>
    </w:p>
    <w:p w14:paraId="5824669B" w14:textId="77777777" w:rsidR="00B91459" w:rsidRPr="00B91459" w:rsidRDefault="00B91459" w:rsidP="00B91459">
      <w:pPr>
        <w:jc w:val="right"/>
        <w:rPr>
          <w:bCs/>
          <w:sz w:val="28"/>
          <w:szCs w:val="28"/>
        </w:rPr>
      </w:pPr>
      <w:r w:rsidRPr="00B91459">
        <w:rPr>
          <w:bCs/>
          <w:sz w:val="28"/>
          <w:szCs w:val="28"/>
        </w:rPr>
        <w:br w:type="page"/>
      </w:r>
      <w:r w:rsidRPr="00B91459">
        <w:rPr>
          <w:bCs/>
          <w:sz w:val="28"/>
          <w:szCs w:val="28"/>
        </w:rPr>
        <w:lastRenderedPageBreak/>
        <w:t>Таблица 44</w:t>
      </w:r>
    </w:p>
    <w:p w14:paraId="07813ACE" w14:textId="77777777" w:rsidR="00B91459" w:rsidRPr="00B91459" w:rsidRDefault="00B91459" w:rsidP="00B91459">
      <w:pPr>
        <w:jc w:val="center"/>
        <w:rPr>
          <w:bCs/>
          <w:sz w:val="28"/>
          <w:szCs w:val="28"/>
        </w:rPr>
      </w:pPr>
      <w:r w:rsidRPr="00B91459">
        <w:rPr>
          <w:bCs/>
          <w:sz w:val="28"/>
          <w:szCs w:val="28"/>
        </w:rPr>
        <w:t>Реестр неподконтрольных расходов</w:t>
      </w:r>
    </w:p>
    <w:p w14:paraId="03B992EF" w14:textId="77777777" w:rsidR="00B91459" w:rsidRPr="00B91459" w:rsidRDefault="00B91459" w:rsidP="00B91459">
      <w:pPr>
        <w:jc w:val="right"/>
        <w:rPr>
          <w:bCs/>
          <w:sz w:val="28"/>
          <w:szCs w:val="28"/>
        </w:rPr>
      </w:pPr>
      <w:r w:rsidRPr="00B91459">
        <w:rPr>
          <w:bCs/>
          <w:sz w:val="28"/>
          <w:szCs w:val="28"/>
        </w:rPr>
        <w:t>тыс. руб.</w:t>
      </w:r>
    </w:p>
    <w:tbl>
      <w:tblPr>
        <w:tblW w:w="10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3800"/>
        <w:gridCol w:w="1740"/>
        <w:gridCol w:w="1909"/>
        <w:gridCol w:w="1731"/>
      </w:tblGrid>
      <w:tr w:rsidR="00B91459" w:rsidRPr="00B91459" w14:paraId="106F6E72" w14:textId="77777777" w:rsidTr="003E7303">
        <w:trPr>
          <w:trHeight w:val="663"/>
          <w:tblHeader/>
        </w:trPr>
        <w:tc>
          <w:tcPr>
            <w:tcW w:w="962" w:type="dxa"/>
            <w:shd w:val="clear" w:color="auto" w:fill="auto"/>
            <w:vAlign w:val="center"/>
          </w:tcPr>
          <w:p w14:paraId="014680BE" w14:textId="77777777" w:rsidR="00B91459" w:rsidRPr="00B91459" w:rsidRDefault="00B91459" w:rsidP="00B91459">
            <w:pPr>
              <w:jc w:val="both"/>
              <w:rPr>
                <w:bCs/>
              </w:rPr>
            </w:pPr>
            <w:r w:rsidRPr="00B91459">
              <w:t>№ п/п</w:t>
            </w:r>
          </w:p>
        </w:tc>
        <w:tc>
          <w:tcPr>
            <w:tcW w:w="3800" w:type="dxa"/>
            <w:shd w:val="clear" w:color="auto" w:fill="auto"/>
            <w:vAlign w:val="center"/>
          </w:tcPr>
          <w:p w14:paraId="08C5A90E" w14:textId="77777777" w:rsidR="00B91459" w:rsidRPr="00B91459" w:rsidRDefault="00B91459" w:rsidP="00B91459">
            <w:pPr>
              <w:jc w:val="both"/>
              <w:rPr>
                <w:bCs/>
              </w:rPr>
            </w:pPr>
            <w:r w:rsidRPr="00B91459">
              <w:t>Наименование расхода</w:t>
            </w:r>
          </w:p>
        </w:tc>
        <w:tc>
          <w:tcPr>
            <w:tcW w:w="1740" w:type="dxa"/>
            <w:shd w:val="clear" w:color="auto" w:fill="auto"/>
            <w:vAlign w:val="center"/>
          </w:tcPr>
          <w:p w14:paraId="21F34220" w14:textId="77777777" w:rsidR="00B91459" w:rsidRPr="00B91459" w:rsidRDefault="00B91459" w:rsidP="00B91459">
            <w:pPr>
              <w:jc w:val="center"/>
              <w:rPr>
                <w:bCs/>
              </w:rPr>
            </w:pPr>
            <w:r w:rsidRPr="00B91459">
              <w:t>Утверждено на 2023 год</w:t>
            </w:r>
          </w:p>
        </w:tc>
        <w:tc>
          <w:tcPr>
            <w:tcW w:w="1909" w:type="dxa"/>
            <w:shd w:val="clear" w:color="auto" w:fill="auto"/>
            <w:vAlign w:val="center"/>
          </w:tcPr>
          <w:p w14:paraId="0C3C81E9" w14:textId="77777777" w:rsidR="00B91459" w:rsidRPr="00B91459" w:rsidRDefault="00B91459" w:rsidP="00B91459">
            <w:pPr>
              <w:jc w:val="center"/>
              <w:rPr>
                <w:bCs/>
              </w:rPr>
            </w:pPr>
            <w:r w:rsidRPr="00B91459">
              <w:t>Предложение экспертов на 2024 год</w:t>
            </w:r>
          </w:p>
        </w:tc>
        <w:tc>
          <w:tcPr>
            <w:tcW w:w="1731" w:type="dxa"/>
            <w:shd w:val="clear" w:color="auto" w:fill="auto"/>
            <w:vAlign w:val="center"/>
          </w:tcPr>
          <w:p w14:paraId="08506CED" w14:textId="77777777" w:rsidR="00B91459" w:rsidRPr="00B91459" w:rsidRDefault="00B91459" w:rsidP="00B91459">
            <w:pPr>
              <w:jc w:val="center"/>
              <w:rPr>
                <w:bCs/>
              </w:rPr>
            </w:pPr>
            <w:r w:rsidRPr="00B91459">
              <w:t>Динамика расходов</w:t>
            </w:r>
          </w:p>
        </w:tc>
      </w:tr>
      <w:tr w:rsidR="00B91459" w:rsidRPr="00B91459" w14:paraId="14EFC6F6" w14:textId="77777777" w:rsidTr="003E7303">
        <w:trPr>
          <w:trHeight w:val="663"/>
        </w:trPr>
        <w:tc>
          <w:tcPr>
            <w:tcW w:w="962" w:type="dxa"/>
            <w:shd w:val="clear" w:color="auto" w:fill="auto"/>
            <w:vAlign w:val="center"/>
          </w:tcPr>
          <w:p w14:paraId="1DECB8EF" w14:textId="77777777" w:rsidR="00B91459" w:rsidRPr="00B91459" w:rsidRDefault="00B91459" w:rsidP="00B91459">
            <w:pPr>
              <w:jc w:val="both"/>
              <w:rPr>
                <w:bCs/>
              </w:rPr>
            </w:pPr>
            <w:r w:rsidRPr="00B91459">
              <w:t>1.1</w:t>
            </w:r>
          </w:p>
        </w:tc>
        <w:tc>
          <w:tcPr>
            <w:tcW w:w="3800" w:type="dxa"/>
            <w:shd w:val="clear" w:color="auto" w:fill="auto"/>
            <w:vAlign w:val="center"/>
          </w:tcPr>
          <w:p w14:paraId="1D7F7CC9" w14:textId="77777777" w:rsidR="00B91459" w:rsidRPr="00B91459" w:rsidRDefault="00B91459" w:rsidP="00B91459">
            <w:pPr>
              <w:jc w:val="both"/>
              <w:rPr>
                <w:bCs/>
              </w:rPr>
            </w:pPr>
            <w:r w:rsidRPr="00B91459">
              <w:t>Расходы на оплату услуг, оказываемых организациями, осуществляющими регулируемые виды деятельности</w:t>
            </w:r>
          </w:p>
        </w:tc>
        <w:tc>
          <w:tcPr>
            <w:tcW w:w="1740" w:type="dxa"/>
            <w:shd w:val="clear" w:color="auto" w:fill="auto"/>
            <w:vAlign w:val="center"/>
          </w:tcPr>
          <w:p w14:paraId="3EE2DF95" w14:textId="77777777" w:rsidR="00B91459" w:rsidRPr="00B91459" w:rsidRDefault="00B91459" w:rsidP="00B91459">
            <w:pPr>
              <w:jc w:val="center"/>
              <w:rPr>
                <w:szCs w:val="20"/>
              </w:rPr>
            </w:pPr>
            <w:r w:rsidRPr="00B91459">
              <w:t>0,00</w:t>
            </w:r>
          </w:p>
        </w:tc>
        <w:tc>
          <w:tcPr>
            <w:tcW w:w="1909" w:type="dxa"/>
            <w:shd w:val="clear" w:color="auto" w:fill="auto"/>
            <w:vAlign w:val="center"/>
          </w:tcPr>
          <w:p w14:paraId="20A82DF0" w14:textId="77777777" w:rsidR="00B91459" w:rsidRPr="00B91459" w:rsidRDefault="00B91459" w:rsidP="00B91459">
            <w:pPr>
              <w:jc w:val="center"/>
              <w:rPr>
                <w:szCs w:val="20"/>
              </w:rPr>
            </w:pPr>
            <w:r w:rsidRPr="00B91459">
              <w:t>0,00</w:t>
            </w:r>
          </w:p>
        </w:tc>
        <w:tc>
          <w:tcPr>
            <w:tcW w:w="1731" w:type="dxa"/>
            <w:shd w:val="clear" w:color="auto" w:fill="auto"/>
            <w:vAlign w:val="center"/>
          </w:tcPr>
          <w:p w14:paraId="6EF7010A" w14:textId="77777777" w:rsidR="00B91459" w:rsidRPr="00B91459" w:rsidRDefault="00B91459" w:rsidP="00B91459">
            <w:pPr>
              <w:jc w:val="center"/>
              <w:rPr>
                <w:szCs w:val="20"/>
              </w:rPr>
            </w:pPr>
            <w:r w:rsidRPr="00B91459">
              <w:t>0,00</w:t>
            </w:r>
          </w:p>
        </w:tc>
      </w:tr>
      <w:tr w:rsidR="00B91459" w:rsidRPr="00B91459" w14:paraId="42968EF3" w14:textId="77777777" w:rsidTr="003E7303">
        <w:trPr>
          <w:trHeight w:val="216"/>
        </w:trPr>
        <w:tc>
          <w:tcPr>
            <w:tcW w:w="962" w:type="dxa"/>
            <w:shd w:val="clear" w:color="auto" w:fill="auto"/>
            <w:vAlign w:val="center"/>
          </w:tcPr>
          <w:p w14:paraId="4DB07540" w14:textId="77777777" w:rsidR="00B91459" w:rsidRPr="00B91459" w:rsidRDefault="00B91459" w:rsidP="00B91459">
            <w:pPr>
              <w:jc w:val="both"/>
              <w:rPr>
                <w:bCs/>
              </w:rPr>
            </w:pPr>
            <w:r w:rsidRPr="00B91459">
              <w:t>1.2</w:t>
            </w:r>
          </w:p>
        </w:tc>
        <w:tc>
          <w:tcPr>
            <w:tcW w:w="3800" w:type="dxa"/>
            <w:shd w:val="clear" w:color="auto" w:fill="auto"/>
            <w:vAlign w:val="center"/>
          </w:tcPr>
          <w:p w14:paraId="058F06B3" w14:textId="77777777" w:rsidR="00B91459" w:rsidRPr="00B91459" w:rsidRDefault="00B91459" w:rsidP="00B91459">
            <w:pPr>
              <w:jc w:val="both"/>
              <w:rPr>
                <w:bCs/>
              </w:rPr>
            </w:pPr>
            <w:r w:rsidRPr="00B91459">
              <w:t>Арендная плата</w:t>
            </w:r>
          </w:p>
        </w:tc>
        <w:tc>
          <w:tcPr>
            <w:tcW w:w="1740" w:type="dxa"/>
            <w:shd w:val="clear" w:color="auto" w:fill="auto"/>
            <w:vAlign w:val="center"/>
          </w:tcPr>
          <w:p w14:paraId="5B00AA76" w14:textId="77777777" w:rsidR="00B91459" w:rsidRPr="00B91459" w:rsidRDefault="00B91459" w:rsidP="00B91459">
            <w:pPr>
              <w:jc w:val="center"/>
              <w:rPr>
                <w:szCs w:val="20"/>
              </w:rPr>
            </w:pPr>
            <w:r w:rsidRPr="00B91459">
              <w:t>0,00</w:t>
            </w:r>
          </w:p>
        </w:tc>
        <w:tc>
          <w:tcPr>
            <w:tcW w:w="1909" w:type="dxa"/>
            <w:shd w:val="clear" w:color="auto" w:fill="auto"/>
            <w:vAlign w:val="center"/>
          </w:tcPr>
          <w:p w14:paraId="43985BDD" w14:textId="77777777" w:rsidR="00B91459" w:rsidRPr="00B91459" w:rsidRDefault="00B91459" w:rsidP="00B91459">
            <w:pPr>
              <w:jc w:val="center"/>
              <w:rPr>
                <w:szCs w:val="20"/>
              </w:rPr>
            </w:pPr>
            <w:r w:rsidRPr="00B91459">
              <w:t>0,00</w:t>
            </w:r>
          </w:p>
        </w:tc>
        <w:tc>
          <w:tcPr>
            <w:tcW w:w="1731" w:type="dxa"/>
            <w:shd w:val="clear" w:color="auto" w:fill="auto"/>
            <w:vAlign w:val="center"/>
          </w:tcPr>
          <w:p w14:paraId="470915CF" w14:textId="77777777" w:rsidR="00B91459" w:rsidRPr="00B91459" w:rsidRDefault="00B91459" w:rsidP="00B91459">
            <w:pPr>
              <w:jc w:val="center"/>
              <w:rPr>
                <w:szCs w:val="20"/>
              </w:rPr>
            </w:pPr>
            <w:r w:rsidRPr="00B91459">
              <w:t>0,00</w:t>
            </w:r>
          </w:p>
        </w:tc>
      </w:tr>
      <w:tr w:rsidR="00B91459" w:rsidRPr="00B91459" w14:paraId="1EE107F6" w14:textId="77777777" w:rsidTr="003E7303">
        <w:trPr>
          <w:trHeight w:val="216"/>
        </w:trPr>
        <w:tc>
          <w:tcPr>
            <w:tcW w:w="962" w:type="dxa"/>
            <w:shd w:val="clear" w:color="auto" w:fill="auto"/>
            <w:vAlign w:val="center"/>
          </w:tcPr>
          <w:p w14:paraId="24F6D792" w14:textId="77777777" w:rsidR="00B91459" w:rsidRPr="00B91459" w:rsidRDefault="00B91459" w:rsidP="00B91459">
            <w:pPr>
              <w:jc w:val="both"/>
              <w:rPr>
                <w:bCs/>
              </w:rPr>
            </w:pPr>
            <w:r w:rsidRPr="00B91459">
              <w:t>1.3</w:t>
            </w:r>
          </w:p>
        </w:tc>
        <w:tc>
          <w:tcPr>
            <w:tcW w:w="3800" w:type="dxa"/>
            <w:shd w:val="clear" w:color="auto" w:fill="auto"/>
            <w:vAlign w:val="center"/>
          </w:tcPr>
          <w:p w14:paraId="2CB8C6F8" w14:textId="77777777" w:rsidR="00B91459" w:rsidRPr="00B91459" w:rsidRDefault="00B91459" w:rsidP="00B91459">
            <w:pPr>
              <w:jc w:val="both"/>
              <w:rPr>
                <w:bCs/>
              </w:rPr>
            </w:pPr>
            <w:r w:rsidRPr="00B91459">
              <w:t>Концессионная плата</w:t>
            </w:r>
          </w:p>
        </w:tc>
        <w:tc>
          <w:tcPr>
            <w:tcW w:w="1740" w:type="dxa"/>
            <w:shd w:val="clear" w:color="auto" w:fill="auto"/>
            <w:vAlign w:val="center"/>
          </w:tcPr>
          <w:p w14:paraId="47B5E425" w14:textId="77777777" w:rsidR="00B91459" w:rsidRPr="00B91459" w:rsidRDefault="00B91459" w:rsidP="00B91459">
            <w:pPr>
              <w:jc w:val="center"/>
              <w:rPr>
                <w:szCs w:val="20"/>
              </w:rPr>
            </w:pPr>
            <w:r w:rsidRPr="00B91459">
              <w:t>0,00</w:t>
            </w:r>
          </w:p>
        </w:tc>
        <w:tc>
          <w:tcPr>
            <w:tcW w:w="1909" w:type="dxa"/>
            <w:shd w:val="clear" w:color="auto" w:fill="auto"/>
            <w:vAlign w:val="center"/>
          </w:tcPr>
          <w:p w14:paraId="27FE474B" w14:textId="77777777" w:rsidR="00B91459" w:rsidRPr="00B91459" w:rsidRDefault="00B91459" w:rsidP="00B91459">
            <w:pPr>
              <w:jc w:val="center"/>
              <w:rPr>
                <w:szCs w:val="20"/>
              </w:rPr>
            </w:pPr>
            <w:r w:rsidRPr="00B91459">
              <w:t>0,00</w:t>
            </w:r>
          </w:p>
        </w:tc>
        <w:tc>
          <w:tcPr>
            <w:tcW w:w="1731" w:type="dxa"/>
            <w:shd w:val="clear" w:color="auto" w:fill="auto"/>
            <w:vAlign w:val="center"/>
          </w:tcPr>
          <w:p w14:paraId="6101D8A4" w14:textId="77777777" w:rsidR="00B91459" w:rsidRPr="00B91459" w:rsidRDefault="00B91459" w:rsidP="00B91459">
            <w:pPr>
              <w:jc w:val="center"/>
              <w:rPr>
                <w:szCs w:val="20"/>
              </w:rPr>
            </w:pPr>
            <w:r w:rsidRPr="00B91459">
              <w:t>0,00</w:t>
            </w:r>
          </w:p>
        </w:tc>
      </w:tr>
      <w:tr w:rsidR="00B91459" w:rsidRPr="00B91459" w14:paraId="716BD0CA" w14:textId="77777777" w:rsidTr="003E7303">
        <w:trPr>
          <w:trHeight w:val="434"/>
        </w:trPr>
        <w:tc>
          <w:tcPr>
            <w:tcW w:w="962" w:type="dxa"/>
            <w:shd w:val="clear" w:color="auto" w:fill="auto"/>
            <w:vAlign w:val="center"/>
          </w:tcPr>
          <w:p w14:paraId="39FB2FED" w14:textId="77777777" w:rsidR="00B91459" w:rsidRPr="00B91459" w:rsidRDefault="00B91459" w:rsidP="00B91459">
            <w:pPr>
              <w:jc w:val="both"/>
              <w:rPr>
                <w:bCs/>
              </w:rPr>
            </w:pPr>
            <w:r w:rsidRPr="00B91459">
              <w:t>1.4</w:t>
            </w:r>
          </w:p>
        </w:tc>
        <w:tc>
          <w:tcPr>
            <w:tcW w:w="3800" w:type="dxa"/>
            <w:shd w:val="clear" w:color="auto" w:fill="auto"/>
            <w:vAlign w:val="center"/>
          </w:tcPr>
          <w:p w14:paraId="746A5C7A" w14:textId="77777777" w:rsidR="00B91459" w:rsidRPr="00B91459" w:rsidRDefault="00B91459" w:rsidP="00B91459">
            <w:pPr>
              <w:jc w:val="both"/>
              <w:rPr>
                <w:bCs/>
              </w:rPr>
            </w:pPr>
            <w:r w:rsidRPr="00B91459">
              <w:t>Расходы на уплату налогов, сборов и других обязательных платежей, в том числе:</w:t>
            </w:r>
          </w:p>
        </w:tc>
        <w:tc>
          <w:tcPr>
            <w:tcW w:w="1740" w:type="dxa"/>
            <w:shd w:val="clear" w:color="auto" w:fill="auto"/>
            <w:vAlign w:val="center"/>
          </w:tcPr>
          <w:p w14:paraId="2F6ABC2B" w14:textId="77777777" w:rsidR="00B91459" w:rsidRPr="00B91459" w:rsidRDefault="00B91459" w:rsidP="00B91459">
            <w:pPr>
              <w:jc w:val="center"/>
              <w:rPr>
                <w:szCs w:val="20"/>
              </w:rPr>
            </w:pPr>
            <w:r w:rsidRPr="00B91459">
              <w:t>4,00</w:t>
            </w:r>
          </w:p>
        </w:tc>
        <w:tc>
          <w:tcPr>
            <w:tcW w:w="1909" w:type="dxa"/>
            <w:shd w:val="clear" w:color="auto" w:fill="auto"/>
            <w:vAlign w:val="center"/>
          </w:tcPr>
          <w:p w14:paraId="2CC17D3D" w14:textId="77777777" w:rsidR="00B91459" w:rsidRPr="00B91459" w:rsidRDefault="00B91459" w:rsidP="00B91459">
            <w:pPr>
              <w:jc w:val="center"/>
              <w:rPr>
                <w:szCs w:val="20"/>
              </w:rPr>
            </w:pPr>
            <w:r w:rsidRPr="00B91459">
              <w:t>17,75</w:t>
            </w:r>
          </w:p>
        </w:tc>
        <w:tc>
          <w:tcPr>
            <w:tcW w:w="1731" w:type="dxa"/>
            <w:shd w:val="clear" w:color="auto" w:fill="auto"/>
            <w:vAlign w:val="center"/>
          </w:tcPr>
          <w:p w14:paraId="15EE48CE" w14:textId="77777777" w:rsidR="00B91459" w:rsidRPr="00B91459" w:rsidRDefault="00B91459" w:rsidP="00B91459">
            <w:pPr>
              <w:jc w:val="center"/>
              <w:rPr>
                <w:szCs w:val="20"/>
              </w:rPr>
            </w:pPr>
            <w:r w:rsidRPr="00B91459">
              <w:t>13,75</w:t>
            </w:r>
          </w:p>
        </w:tc>
      </w:tr>
      <w:tr w:rsidR="00B91459" w:rsidRPr="00B91459" w14:paraId="1BDC1723" w14:textId="77777777" w:rsidTr="003E7303">
        <w:trPr>
          <w:trHeight w:val="216"/>
        </w:trPr>
        <w:tc>
          <w:tcPr>
            <w:tcW w:w="962" w:type="dxa"/>
            <w:shd w:val="clear" w:color="auto" w:fill="auto"/>
            <w:vAlign w:val="center"/>
          </w:tcPr>
          <w:p w14:paraId="5035B9F0" w14:textId="77777777" w:rsidR="00B91459" w:rsidRPr="00B91459" w:rsidRDefault="00B91459" w:rsidP="00B91459">
            <w:pPr>
              <w:jc w:val="both"/>
              <w:rPr>
                <w:bCs/>
              </w:rPr>
            </w:pPr>
            <w:r w:rsidRPr="00B91459">
              <w:t>1.5</w:t>
            </w:r>
          </w:p>
        </w:tc>
        <w:tc>
          <w:tcPr>
            <w:tcW w:w="3800" w:type="dxa"/>
            <w:shd w:val="clear" w:color="auto" w:fill="auto"/>
            <w:vAlign w:val="center"/>
          </w:tcPr>
          <w:p w14:paraId="382AFD09" w14:textId="77777777" w:rsidR="00B91459" w:rsidRPr="00B91459" w:rsidRDefault="00B91459" w:rsidP="00B91459">
            <w:pPr>
              <w:jc w:val="both"/>
              <w:rPr>
                <w:bCs/>
              </w:rPr>
            </w:pPr>
            <w:r w:rsidRPr="00B91459">
              <w:t>Отчисления на социальные нужды</w:t>
            </w:r>
          </w:p>
        </w:tc>
        <w:tc>
          <w:tcPr>
            <w:tcW w:w="1740" w:type="dxa"/>
            <w:shd w:val="clear" w:color="auto" w:fill="auto"/>
            <w:vAlign w:val="center"/>
          </w:tcPr>
          <w:p w14:paraId="643A1BBB" w14:textId="77777777" w:rsidR="00B91459" w:rsidRPr="00B91459" w:rsidRDefault="00B91459" w:rsidP="00B91459">
            <w:pPr>
              <w:jc w:val="center"/>
            </w:pPr>
            <w:r w:rsidRPr="00B91459">
              <w:t>17,67</w:t>
            </w:r>
          </w:p>
        </w:tc>
        <w:tc>
          <w:tcPr>
            <w:tcW w:w="1909" w:type="dxa"/>
            <w:shd w:val="clear" w:color="auto" w:fill="auto"/>
            <w:vAlign w:val="center"/>
          </w:tcPr>
          <w:p w14:paraId="2446D07E" w14:textId="77777777" w:rsidR="00B91459" w:rsidRPr="00B91459" w:rsidRDefault="00B91459" w:rsidP="00B91459">
            <w:pPr>
              <w:jc w:val="center"/>
            </w:pPr>
            <w:r w:rsidRPr="00B91459">
              <w:t>17,38</w:t>
            </w:r>
          </w:p>
        </w:tc>
        <w:tc>
          <w:tcPr>
            <w:tcW w:w="1731" w:type="dxa"/>
            <w:shd w:val="clear" w:color="auto" w:fill="auto"/>
            <w:vAlign w:val="center"/>
          </w:tcPr>
          <w:p w14:paraId="4BB93968" w14:textId="77777777" w:rsidR="00B91459" w:rsidRPr="00B91459" w:rsidRDefault="00B91459" w:rsidP="00B91459">
            <w:pPr>
              <w:jc w:val="center"/>
            </w:pPr>
            <w:r w:rsidRPr="00B91459">
              <w:t>-0,29</w:t>
            </w:r>
          </w:p>
        </w:tc>
      </w:tr>
      <w:tr w:rsidR="00B91459" w:rsidRPr="00B91459" w14:paraId="7217AFF8" w14:textId="77777777" w:rsidTr="003E7303">
        <w:trPr>
          <w:trHeight w:val="216"/>
        </w:trPr>
        <w:tc>
          <w:tcPr>
            <w:tcW w:w="962" w:type="dxa"/>
            <w:shd w:val="clear" w:color="auto" w:fill="auto"/>
            <w:vAlign w:val="center"/>
          </w:tcPr>
          <w:p w14:paraId="657050B6" w14:textId="77777777" w:rsidR="00B91459" w:rsidRPr="00B91459" w:rsidRDefault="00B91459" w:rsidP="00B91459">
            <w:pPr>
              <w:jc w:val="both"/>
              <w:rPr>
                <w:bCs/>
              </w:rPr>
            </w:pPr>
            <w:r w:rsidRPr="00B91459">
              <w:t>1.6</w:t>
            </w:r>
          </w:p>
        </w:tc>
        <w:tc>
          <w:tcPr>
            <w:tcW w:w="3800" w:type="dxa"/>
            <w:shd w:val="clear" w:color="auto" w:fill="auto"/>
            <w:vAlign w:val="center"/>
          </w:tcPr>
          <w:p w14:paraId="20D53C66" w14:textId="77777777" w:rsidR="00B91459" w:rsidRPr="00B91459" w:rsidRDefault="00B91459" w:rsidP="00B91459">
            <w:pPr>
              <w:jc w:val="both"/>
              <w:rPr>
                <w:bCs/>
              </w:rPr>
            </w:pPr>
            <w:r w:rsidRPr="00B91459">
              <w:t>Расходы по сомнительным долгам</w:t>
            </w:r>
          </w:p>
        </w:tc>
        <w:tc>
          <w:tcPr>
            <w:tcW w:w="1740" w:type="dxa"/>
            <w:shd w:val="clear" w:color="auto" w:fill="auto"/>
            <w:vAlign w:val="center"/>
          </w:tcPr>
          <w:p w14:paraId="2F7AC636" w14:textId="77777777" w:rsidR="00B91459" w:rsidRPr="00B91459" w:rsidRDefault="00B91459" w:rsidP="00B91459">
            <w:pPr>
              <w:jc w:val="center"/>
              <w:rPr>
                <w:szCs w:val="20"/>
              </w:rPr>
            </w:pPr>
            <w:r w:rsidRPr="00B91459">
              <w:t>0,00</w:t>
            </w:r>
          </w:p>
        </w:tc>
        <w:tc>
          <w:tcPr>
            <w:tcW w:w="1909" w:type="dxa"/>
            <w:shd w:val="clear" w:color="auto" w:fill="auto"/>
            <w:vAlign w:val="center"/>
          </w:tcPr>
          <w:p w14:paraId="1412BF17" w14:textId="77777777" w:rsidR="00B91459" w:rsidRPr="00B91459" w:rsidRDefault="00B91459" w:rsidP="00B91459">
            <w:pPr>
              <w:jc w:val="center"/>
              <w:rPr>
                <w:szCs w:val="20"/>
              </w:rPr>
            </w:pPr>
            <w:r w:rsidRPr="00B91459">
              <w:t>0,00</w:t>
            </w:r>
          </w:p>
        </w:tc>
        <w:tc>
          <w:tcPr>
            <w:tcW w:w="1731" w:type="dxa"/>
            <w:shd w:val="clear" w:color="auto" w:fill="auto"/>
            <w:vAlign w:val="center"/>
          </w:tcPr>
          <w:p w14:paraId="2E39950C" w14:textId="77777777" w:rsidR="00B91459" w:rsidRPr="00B91459" w:rsidRDefault="00B91459" w:rsidP="00B91459">
            <w:pPr>
              <w:jc w:val="center"/>
              <w:rPr>
                <w:szCs w:val="20"/>
              </w:rPr>
            </w:pPr>
            <w:r w:rsidRPr="00B91459">
              <w:t>0,00</w:t>
            </w:r>
          </w:p>
        </w:tc>
      </w:tr>
      <w:tr w:rsidR="00B91459" w:rsidRPr="00B91459" w14:paraId="385D3C58" w14:textId="77777777" w:rsidTr="003E7303">
        <w:trPr>
          <w:trHeight w:val="446"/>
        </w:trPr>
        <w:tc>
          <w:tcPr>
            <w:tcW w:w="962" w:type="dxa"/>
            <w:shd w:val="clear" w:color="auto" w:fill="auto"/>
            <w:vAlign w:val="center"/>
          </w:tcPr>
          <w:p w14:paraId="11C6A94B" w14:textId="77777777" w:rsidR="00B91459" w:rsidRPr="00B91459" w:rsidRDefault="00B91459" w:rsidP="00B91459">
            <w:pPr>
              <w:jc w:val="both"/>
              <w:rPr>
                <w:bCs/>
              </w:rPr>
            </w:pPr>
            <w:r w:rsidRPr="00B91459">
              <w:t>1.7</w:t>
            </w:r>
          </w:p>
        </w:tc>
        <w:tc>
          <w:tcPr>
            <w:tcW w:w="3800" w:type="dxa"/>
            <w:shd w:val="clear" w:color="auto" w:fill="auto"/>
            <w:vAlign w:val="center"/>
          </w:tcPr>
          <w:p w14:paraId="0D5960D1" w14:textId="77777777" w:rsidR="00B91459" w:rsidRPr="00B91459" w:rsidRDefault="00B91459" w:rsidP="00B91459">
            <w:pPr>
              <w:jc w:val="both"/>
              <w:rPr>
                <w:bCs/>
              </w:rPr>
            </w:pPr>
            <w:r w:rsidRPr="00B91459">
              <w:t>Амортизация основных средств и нематериальных активов</w:t>
            </w:r>
          </w:p>
        </w:tc>
        <w:tc>
          <w:tcPr>
            <w:tcW w:w="1740" w:type="dxa"/>
            <w:shd w:val="clear" w:color="auto" w:fill="auto"/>
            <w:vAlign w:val="center"/>
          </w:tcPr>
          <w:p w14:paraId="38E3D8BD" w14:textId="77777777" w:rsidR="00B91459" w:rsidRPr="00B91459" w:rsidRDefault="00B91459" w:rsidP="00B91459">
            <w:pPr>
              <w:jc w:val="center"/>
              <w:rPr>
                <w:szCs w:val="20"/>
              </w:rPr>
            </w:pPr>
            <w:r w:rsidRPr="00B91459">
              <w:t>0,00</w:t>
            </w:r>
          </w:p>
        </w:tc>
        <w:tc>
          <w:tcPr>
            <w:tcW w:w="1909" w:type="dxa"/>
            <w:shd w:val="clear" w:color="auto" w:fill="auto"/>
            <w:vAlign w:val="center"/>
          </w:tcPr>
          <w:p w14:paraId="17FEA7F3" w14:textId="77777777" w:rsidR="00B91459" w:rsidRPr="00B91459" w:rsidRDefault="00B91459" w:rsidP="00B91459">
            <w:pPr>
              <w:jc w:val="center"/>
              <w:rPr>
                <w:szCs w:val="20"/>
              </w:rPr>
            </w:pPr>
            <w:r w:rsidRPr="00B91459">
              <w:t>0,00</w:t>
            </w:r>
          </w:p>
        </w:tc>
        <w:tc>
          <w:tcPr>
            <w:tcW w:w="1731" w:type="dxa"/>
            <w:shd w:val="clear" w:color="auto" w:fill="auto"/>
            <w:vAlign w:val="center"/>
          </w:tcPr>
          <w:p w14:paraId="1F7DCE3A" w14:textId="77777777" w:rsidR="00B91459" w:rsidRPr="00B91459" w:rsidRDefault="00B91459" w:rsidP="00B91459">
            <w:pPr>
              <w:jc w:val="center"/>
              <w:rPr>
                <w:szCs w:val="20"/>
              </w:rPr>
            </w:pPr>
            <w:r w:rsidRPr="00B91459">
              <w:t>0,00</w:t>
            </w:r>
          </w:p>
        </w:tc>
      </w:tr>
      <w:tr w:rsidR="00B91459" w:rsidRPr="00B91459" w14:paraId="7479D3E6" w14:textId="77777777" w:rsidTr="003E7303">
        <w:trPr>
          <w:trHeight w:val="434"/>
        </w:trPr>
        <w:tc>
          <w:tcPr>
            <w:tcW w:w="962" w:type="dxa"/>
            <w:shd w:val="clear" w:color="auto" w:fill="auto"/>
            <w:vAlign w:val="center"/>
          </w:tcPr>
          <w:p w14:paraId="6BE0DB6D" w14:textId="77777777" w:rsidR="00B91459" w:rsidRPr="00B91459" w:rsidRDefault="00B91459" w:rsidP="00B91459">
            <w:pPr>
              <w:jc w:val="both"/>
              <w:rPr>
                <w:bCs/>
              </w:rPr>
            </w:pPr>
            <w:r w:rsidRPr="00B91459">
              <w:t>1.8</w:t>
            </w:r>
          </w:p>
        </w:tc>
        <w:tc>
          <w:tcPr>
            <w:tcW w:w="3800" w:type="dxa"/>
            <w:shd w:val="clear" w:color="auto" w:fill="auto"/>
            <w:vAlign w:val="center"/>
          </w:tcPr>
          <w:p w14:paraId="2C4ECE2C" w14:textId="77777777" w:rsidR="00B91459" w:rsidRPr="00B91459" w:rsidRDefault="00B91459" w:rsidP="00B91459">
            <w:pPr>
              <w:jc w:val="both"/>
              <w:rPr>
                <w:bCs/>
              </w:rPr>
            </w:pPr>
            <w:r w:rsidRPr="00B91459">
              <w:t>Расходы на выплаты по договорам займа и кредитным договорам, включая проценты по ним</w:t>
            </w:r>
          </w:p>
        </w:tc>
        <w:tc>
          <w:tcPr>
            <w:tcW w:w="1740" w:type="dxa"/>
            <w:shd w:val="clear" w:color="auto" w:fill="auto"/>
            <w:vAlign w:val="center"/>
          </w:tcPr>
          <w:p w14:paraId="66484546" w14:textId="77777777" w:rsidR="00B91459" w:rsidRPr="00B91459" w:rsidRDefault="00B91459" w:rsidP="00B91459">
            <w:pPr>
              <w:jc w:val="center"/>
              <w:rPr>
                <w:szCs w:val="20"/>
              </w:rPr>
            </w:pPr>
            <w:r w:rsidRPr="00B91459">
              <w:t>0,00</w:t>
            </w:r>
          </w:p>
        </w:tc>
        <w:tc>
          <w:tcPr>
            <w:tcW w:w="1909" w:type="dxa"/>
            <w:shd w:val="clear" w:color="auto" w:fill="auto"/>
            <w:vAlign w:val="center"/>
          </w:tcPr>
          <w:p w14:paraId="7D967FB8" w14:textId="77777777" w:rsidR="00B91459" w:rsidRPr="00B91459" w:rsidRDefault="00B91459" w:rsidP="00B91459">
            <w:pPr>
              <w:jc w:val="center"/>
              <w:rPr>
                <w:szCs w:val="20"/>
              </w:rPr>
            </w:pPr>
            <w:r w:rsidRPr="00B91459">
              <w:t>0,00</w:t>
            </w:r>
          </w:p>
        </w:tc>
        <w:tc>
          <w:tcPr>
            <w:tcW w:w="1731" w:type="dxa"/>
            <w:shd w:val="clear" w:color="auto" w:fill="auto"/>
            <w:vAlign w:val="center"/>
          </w:tcPr>
          <w:p w14:paraId="11AEA843" w14:textId="77777777" w:rsidR="00B91459" w:rsidRPr="00B91459" w:rsidRDefault="00B91459" w:rsidP="00B91459">
            <w:pPr>
              <w:jc w:val="center"/>
              <w:rPr>
                <w:szCs w:val="20"/>
              </w:rPr>
            </w:pPr>
            <w:r w:rsidRPr="00B91459">
              <w:t>0,00</w:t>
            </w:r>
          </w:p>
        </w:tc>
      </w:tr>
      <w:tr w:rsidR="00B91459" w:rsidRPr="00B91459" w14:paraId="269A55B5" w14:textId="77777777" w:rsidTr="003E7303">
        <w:trPr>
          <w:trHeight w:val="264"/>
        </w:trPr>
        <w:tc>
          <w:tcPr>
            <w:tcW w:w="962" w:type="dxa"/>
            <w:shd w:val="clear" w:color="auto" w:fill="auto"/>
            <w:vAlign w:val="center"/>
          </w:tcPr>
          <w:p w14:paraId="00C31C4A" w14:textId="77777777" w:rsidR="00B91459" w:rsidRPr="00B91459" w:rsidRDefault="00B91459" w:rsidP="00B91459">
            <w:pPr>
              <w:jc w:val="both"/>
              <w:rPr>
                <w:bCs/>
              </w:rPr>
            </w:pPr>
          </w:p>
        </w:tc>
        <w:tc>
          <w:tcPr>
            <w:tcW w:w="3800" w:type="dxa"/>
            <w:shd w:val="clear" w:color="auto" w:fill="auto"/>
            <w:vAlign w:val="center"/>
          </w:tcPr>
          <w:p w14:paraId="5820EE91" w14:textId="77777777" w:rsidR="00B91459" w:rsidRPr="00B91459" w:rsidRDefault="00B91459" w:rsidP="00B91459">
            <w:pPr>
              <w:jc w:val="both"/>
              <w:rPr>
                <w:bCs/>
              </w:rPr>
            </w:pPr>
            <w:r w:rsidRPr="00B91459">
              <w:t>ИТОГО</w:t>
            </w:r>
          </w:p>
        </w:tc>
        <w:tc>
          <w:tcPr>
            <w:tcW w:w="1740" w:type="dxa"/>
            <w:shd w:val="clear" w:color="auto" w:fill="auto"/>
            <w:vAlign w:val="center"/>
          </w:tcPr>
          <w:p w14:paraId="026D068D" w14:textId="77777777" w:rsidR="00B91459" w:rsidRPr="00B91459" w:rsidRDefault="00B91459" w:rsidP="00B91459">
            <w:pPr>
              <w:jc w:val="center"/>
            </w:pPr>
            <w:r w:rsidRPr="00B91459">
              <w:t>21,67</w:t>
            </w:r>
          </w:p>
        </w:tc>
        <w:tc>
          <w:tcPr>
            <w:tcW w:w="1909" w:type="dxa"/>
            <w:shd w:val="clear" w:color="auto" w:fill="auto"/>
            <w:vAlign w:val="center"/>
          </w:tcPr>
          <w:p w14:paraId="2BA0EDF2" w14:textId="77777777" w:rsidR="00B91459" w:rsidRPr="00B91459" w:rsidRDefault="00B91459" w:rsidP="00B91459">
            <w:pPr>
              <w:jc w:val="center"/>
            </w:pPr>
            <w:r w:rsidRPr="00B91459">
              <w:t>35,13</w:t>
            </w:r>
          </w:p>
        </w:tc>
        <w:tc>
          <w:tcPr>
            <w:tcW w:w="1731" w:type="dxa"/>
            <w:shd w:val="clear" w:color="auto" w:fill="auto"/>
            <w:vAlign w:val="center"/>
          </w:tcPr>
          <w:p w14:paraId="57D52286" w14:textId="77777777" w:rsidR="00B91459" w:rsidRPr="00B91459" w:rsidRDefault="00B91459" w:rsidP="00B91459">
            <w:pPr>
              <w:jc w:val="center"/>
            </w:pPr>
            <w:r w:rsidRPr="00B91459">
              <w:t>13,46</w:t>
            </w:r>
          </w:p>
        </w:tc>
      </w:tr>
      <w:tr w:rsidR="00B91459" w:rsidRPr="00B91459" w14:paraId="132D486C" w14:textId="77777777" w:rsidTr="003E7303">
        <w:trPr>
          <w:trHeight w:val="216"/>
        </w:trPr>
        <w:tc>
          <w:tcPr>
            <w:tcW w:w="962" w:type="dxa"/>
            <w:shd w:val="clear" w:color="auto" w:fill="auto"/>
            <w:vAlign w:val="center"/>
          </w:tcPr>
          <w:p w14:paraId="09D6D13B" w14:textId="77777777" w:rsidR="00B91459" w:rsidRPr="00B91459" w:rsidRDefault="00B91459" w:rsidP="00B91459">
            <w:pPr>
              <w:jc w:val="both"/>
              <w:rPr>
                <w:bCs/>
              </w:rPr>
            </w:pPr>
            <w:r w:rsidRPr="00B91459">
              <w:t>2</w:t>
            </w:r>
          </w:p>
        </w:tc>
        <w:tc>
          <w:tcPr>
            <w:tcW w:w="3800" w:type="dxa"/>
            <w:shd w:val="clear" w:color="auto" w:fill="auto"/>
            <w:vAlign w:val="center"/>
          </w:tcPr>
          <w:p w14:paraId="11257B0F" w14:textId="77777777" w:rsidR="00B91459" w:rsidRPr="00B91459" w:rsidRDefault="00B91459" w:rsidP="00B91459">
            <w:pPr>
              <w:jc w:val="both"/>
              <w:rPr>
                <w:bCs/>
              </w:rPr>
            </w:pPr>
            <w:r w:rsidRPr="00B91459">
              <w:t>Налог на прибыль</w:t>
            </w:r>
          </w:p>
        </w:tc>
        <w:tc>
          <w:tcPr>
            <w:tcW w:w="1740" w:type="dxa"/>
            <w:shd w:val="clear" w:color="auto" w:fill="auto"/>
            <w:vAlign w:val="center"/>
          </w:tcPr>
          <w:p w14:paraId="65EEB1E2" w14:textId="77777777" w:rsidR="00B91459" w:rsidRPr="00B91459" w:rsidRDefault="00B91459" w:rsidP="00B91459">
            <w:pPr>
              <w:jc w:val="center"/>
            </w:pPr>
            <w:r w:rsidRPr="00B91459">
              <w:t>0,00</w:t>
            </w:r>
          </w:p>
        </w:tc>
        <w:tc>
          <w:tcPr>
            <w:tcW w:w="1909" w:type="dxa"/>
            <w:shd w:val="clear" w:color="auto" w:fill="auto"/>
            <w:vAlign w:val="center"/>
          </w:tcPr>
          <w:p w14:paraId="112B173A" w14:textId="77777777" w:rsidR="00B91459" w:rsidRPr="00B91459" w:rsidRDefault="00B91459" w:rsidP="00B91459">
            <w:pPr>
              <w:jc w:val="center"/>
            </w:pPr>
            <w:r w:rsidRPr="00B91459">
              <w:t>0,00</w:t>
            </w:r>
          </w:p>
        </w:tc>
        <w:tc>
          <w:tcPr>
            <w:tcW w:w="1731" w:type="dxa"/>
            <w:shd w:val="clear" w:color="auto" w:fill="auto"/>
            <w:vAlign w:val="center"/>
          </w:tcPr>
          <w:p w14:paraId="3D26C3AB" w14:textId="77777777" w:rsidR="00B91459" w:rsidRPr="00B91459" w:rsidRDefault="00B91459" w:rsidP="00B91459">
            <w:pPr>
              <w:jc w:val="center"/>
            </w:pPr>
            <w:r w:rsidRPr="00B91459">
              <w:t>0,00</w:t>
            </w:r>
          </w:p>
        </w:tc>
      </w:tr>
      <w:tr w:rsidR="00B91459" w:rsidRPr="00B91459" w14:paraId="02251272" w14:textId="77777777" w:rsidTr="003E7303">
        <w:trPr>
          <w:trHeight w:val="204"/>
        </w:trPr>
        <w:tc>
          <w:tcPr>
            <w:tcW w:w="962" w:type="dxa"/>
            <w:shd w:val="clear" w:color="auto" w:fill="auto"/>
            <w:vAlign w:val="center"/>
          </w:tcPr>
          <w:p w14:paraId="4B400DC8" w14:textId="77777777" w:rsidR="00B91459" w:rsidRPr="00B91459" w:rsidRDefault="00B91459" w:rsidP="00B91459">
            <w:pPr>
              <w:jc w:val="both"/>
              <w:rPr>
                <w:bCs/>
              </w:rPr>
            </w:pPr>
            <w:r w:rsidRPr="00B91459">
              <w:t>3</w:t>
            </w:r>
          </w:p>
        </w:tc>
        <w:tc>
          <w:tcPr>
            <w:tcW w:w="3800" w:type="dxa"/>
            <w:shd w:val="clear" w:color="auto" w:fill="auto"/>
            <w:vAlign w:val="center"/>
          </w:tcPr>
          <w:p w14:paraId="735D947C" w14:textId="77777777" w:rsidR="00B91459" w:rsidRPr="00B91459" w:rsidRDefault="00B91459" w:rsidP="00B91459">
            <w:pPr>
              <w:jc w:val="both"/>
              <w:rPr>
                <w:bCs/>
              </w:rPr>
            </w:pPr>
            <w:r w:rsidRPr="00B91459">
              <w:t>Итого неподконтрольных расходов</w:t>
            </w:r>
          </w:p>
        </w:tc>
        <w:tc>
          <w:tcPr>
            <w:tcW w:w="1740" w:type="dxa"/>
            <w:shd w:val="clear" w:color="auto" w:fill="auto"/>
            <w:vAlign w:val="center"/>
          </w:tcPr>
          <w:p w14:paraId="6816494A" w14:textId="77777777" w:rsidR="00B91459" w:rsidRPr="00B91459" w:rsidRDefault="00B91459" w:rsidP="00B91459">
            <w:pPr>
              <w:jc w:val="center"/>
            </w:pPr>
            <w:r w:rsidRPr="00B91459">
              <w:t>21,67</w:t>
            </w:r>
          </w:p>
        </w:tc>
        <w:tc>
          <w:tcPr>
            <w:tcW w:w="1909" w:type="dxa"/>
            <w:shd w:val="clear" w:color="auto" w:fill="auto"/>
            <w:vAlign w:val="center"/>
          </w:tcPr>
          <w:p w14:paraId="3A06799E" w14:textId="77777777" w:rsidR="00B91459" w:rsidRPr="00B91459" w:rsidRDefault="00B91459" w:rsidP="00B91459">
            <w:pPr>
              <w:jc w:val="center"/>
            </w:pPr>
            <w:r w:rsidRPr="00B91459">
              <w:t>35,13</w:t>
            </w:r>
          </w:p>
        </w:tc>
        <w:tc>
          <w:tcPr>
            <w:tcW w:w="1731" w:type="dxa"/>
            <w:shd w:val="clear" w:color="auto" w:fill="auto"/>
            <w:vAlign w:val="center"/>
          </w:tcPr>
          <w:p w14:paraId="25748528" w14:textId="77777777" w:rsidR="00B91459" w:rsidRPr="00B91459" w:rsidRDefault="00B91459" w:rsidP="00B91459">
            <w:pPr>
              <w:jc w:val="center"/>
            </w:pPr>
            <w:r w:rsidRPr="00B91459">
              <w:t>13,46</w:t>
            </w:r>
          </w:p>
        </w:tc>
      </w:tr>
    </w:tbl>
    <w:p w14:paraId="63415AC1" w14:textId="77777777" w:rsidR="00B91459" w:rsidRPr="00B91459" w:rsidRDefault="00B91459" w:rsidP="00B91459">
      <w:pPr>
        <w:jc w:val="right"/>
        <w:rPr>
          <w:bCs/>
          <w:sz w:val="28"/>
          <w:szCs w:val="28"/>
        </w:rPr>
      </w:pPr>
    </w:p>
    <w:p w14:paraId="5D4398EC" w14:textId="77777777" w:rsidR="00B91459" w:rsidRPr="00B91459" w:rsidRDefault="00B91459" w:rsidP="00B91459">
      <w:pPr>
        <w:jc w:val="right"/>
        <w:rPr>
          <w:bCs/>
          <w:sz w:val="28"/>
          <w:szCs w:val="28"/>
        </w:rPr>
      </w:pPr>
      <w:r w:rsidRPr="00B91459">
        <w:rPr>
          <w:bCs/>
          <w:sz w:val="28"/>
          <w:szCs w:val="28"/>
        </w:rPr>
        <w:t>Таблица 45</w:t>
      </w:r>
    </w:p>
    <w:p w14:paraId="054E7B6A" w14:textId="77777777" w:rsidR="00B91459" w:rsidRPr="00B91459" w:rsidRDefault="00B91459" w:rsidP="00B91459">
      <w:pPr>
        <w:jc w:val="center"/>
        <w:rPr>
          <w:bCs/>
          <w:sz w:val="28"/>
          <w:szCs w:val="28"/>
        </w:rPr>
      </w:pPr>
      <w:r w:rsidRPr="00B91459">
        <w:rPr>
          <w:bCs/>
          <w:sz w:val="28"/>
          <w:szCs w:val="28"/>
        </w:rPr>
        <w:t xml:space="preserve">Реестр расходов на приобретение энергетических ресурсов, холодной воды </w:t>
      </w:r>
      <w:r w:rsidRPr="00B91459">
        <w:rPr>
          <w:bCs/>
          <w:sz w:val="28"/>
          <w:szCs w:val="28"/>
        </w:rPr>
        <w:br/>
        <w:t>и теплоносителя</w:t>
      </w:r>
    </w:p>
    <w:p w14:paraId="2EE157A4" w14:textId="77777777" w:rsidR="00B91459" w:rsidRPr="00B91459" w:rsidRDefault="00B91459" w:rsidP="00B91459">
      <w:pPr>
        <w:jc w:val="right"/>
        <w:rPr>
          <w:bCs/>
          <w:sz w:val="28"/>
          <w:szCs w:val="28"/>
        </w:rPr>
      </w:pPr>
      <w:r w:rsidRPr="00B91459">
        <w:rPr>
          <w:bCs/>
          <w:sz w:val="28"/>
          <w:szCs w:val="28"/>
        </w:rPr>
        <w:t>тыс. руб.</w:t>
      </w: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3955"/>
        <w:gridCol w:w="1775"/>
        <w:gridCol w:w="1947"/>
        <w:gridCol w:w="1496"/>
      </w:tblGrid>
      <w:tr w:rsidR="00B91459" w:rsidRPr="00B91459" w14:paraId="25FA6B51" w14:textId="77777777" w:rsidTr="003E7303">
        <w:trPr>
          <w:trHeight w:val="795"/>
        </w:trPr>
        <w:tc>
          <w:tcPr>
            <w:tcW w:w="981" w:type="dxa"/>
            <w:shd w:val="clear" w:color="auto" w:fill="auto"/>
            <w:vAlign w:val="center"/>
          </w:tcPr>
          <w:p w14:paraId="15EC0905" w14:textId="77777777" w:rsidR="00B91459" w:rsidRPr="00B91459" w:rsidRDefault="00B91459" w:rsidP="00B91459">
            <w:pPr>
              <w:jc w:val="both"/>
              <w:rPr>
                <w:bCs/>
              </w:rPr>
            </w:pPr>
            <w:r w:rsidRPr="00B91459">
              <w:t>№ п/п</w:t>
            </w:r>
          </w:p>
        </w:tc>
        <w:tc>
          <w:tcPr>
            <w:tcW w:w="3955" w:type="dxa"/>
            <w:shd w:val="clear" w:color="auto" w:fill="auto"/>
            <w:vAlign w:val="center"/>
          </w:tcPr>
          <w:p w14:paraId="1B22C183" w14:textId="77777777" w:rsidR="00B91459" w:rsidRPr="00B91459" w:rsidRDefault="00B91459" w:rsidP="00B91459">
            <w:pPr>
              <w:jc w:val="both"/>
              <w:rPr>
                <w:bCs/>
              </w:rPr>
            </w:pPr>
            <w:r w:rsidRPr="00B91459">
              <w:t>Наименование ресурса</w:t>
            </w:r>
          </w:p>
        </w:tc>
        <w:tc>
          <w:tcPr>
            <w:tcW w:w="1775" w:type="dxa"/>
            <w:shd w:val="clear" w:color="auto" w:fill="auto"/>
            <w:vAlign w:val="center"/>
          </w:tcPr>
          <w:p w14:paraId="1F667703" w14:textId="77777777" w:rsidR="00B91459" w:rsidRPr="00B91459" w:rsidRDefault="00B91459" w:rsidP="00B91459">
            <w:pPr>
              <w:jc w:val="both"/>
              <w:rPr>
                <w:bCs/>
              </w:rPr>
            </w:pPr>
            <w:r w:rsidRPr="00B91459">
              <w:t>Утверждено на 2023 год</w:t>
            </w:r>
          </w:p>
        </w:tc>
        <w:tc>
          <w:tcPr>
            <w:tcW w:w="1947" w:type="dxa"/>
            <w:shd w:val="clear" w:color="auto" w:fill="auto"/>
            <w:vAlign w:val="center"/>
          </w:tcPr>
          <w:p w14:paraId="38F07F50" w14:textId="77777777" w:rsidR="00B91459" w:rsidRPr="00B91459" w:rsidRDefault="00B91459" w:rsidP="00B91459">
            <w:pPr>
              <w:jc w:val="both"/>
              <w:rPr>
                <w:bCs/>
              </w:rPr>
            </w:pPr>
            <w:r w:rsidRPr="00B91459">
              <w:t>Предложение экспертов на 2024 год</w:t>
            </w:r>
          </w:p>
        </w:tc>
        <w:tc>
          <w:tcPr>
            <w:tcW w:w="1496" w:type="dxa"/>
            <w:shd w:val="clear" w:color="auto" w:fill="auto"/>
            <w:vAlign w:val="center"/>
          </w:tcPr>
          <w:p w14:paraId="7D50F600" w14:textId="77777777" w:rsidR="00B91459" w:rsidRPr="00B91459" w:rsidRDefault="00B91459" w:rsidP="00B91459">
            <w:pPr>
              <w:jc w:val="both"/>
              <w:rPr>
                <w:bCs/>
              </w:rPr>
            </w:pPr>
            <w:r w:rsidRPr="00B91459">
              <w:t>Динамика расходов</w:t>
            </w:r>
          </w:p>
        </w:tc>
      </w:tr>
      <w:tr w:rsidR="00B91459" w:rsidRPr="00B91459" w14:paraId="62D05C2A" w14:textId="77777777" w:rsidTr="003E7303">
        <w:trPr>
          <w:trHeight w:val="260"/>
        </w:trPr>
        <w:tc>
          <w:tcPr>
            <w:tcW w:w="981" w:type="dxa"/>
            <w:shd w:val="clear" w:color="auto" w:fill="auto"/>
            <w:vAlign w:val="center"/>
          </w:tcPr>
          <w:p w14:paraId="12F3CC15" w14:textId="77777777" w:rsidR="00B91459" w:rsidRPr="00B91459" w:rsidRDefault="00B91459" w:rsidP="00B91459">
            <w:pPr>
              <w:jc w:val="both"/>
              <w:rPr>
                <w:bCs/>
              </w:rPr>
            </w:pPr>
            <w:r w:rsidRPr="00B91459">
              <w:t>1</w:t>
            </w:r>
          </w:p>
        </w:tc>
        <w:tc>
          <w:tcPr>
            <w:tcW w:w="3955" w:type="dxa"/>
            <w:shd w:val="clear" w:color="auto" w:fill="auto"/>
            <w:vAlign w:val="center"/>
          </w:tcPr>
          <w:p w14:paraId="2DE90A50" w14:textId="77777777" w:rsidR="00B91459" w:rsidRPr="00B91459" w:rsidRDefault="00B91459" w:rsidP="00B91459">
            <w:pPr>
              <w:jc w:val="both"/>
              <w:rPr>
                <w:bCs/>
              </w:rPr>
            </w:pPr>
            <w:r w:rsidRPr="00B91459">
              <w:t>Расходы на топливо</w:t>
            </w:r>
          </w:p>
        </w:tc>
        <w:tc>
          <w:tcPr>
            <w:tcW w:w="1775" w:type="dxa"/>
            <w:shd w:val="clear" w:color="auto" w:fill="auto"/>
            <w:vAlign w:val="center"/>
          </w:tcPr>
          <w:p w14:paraId="603D59E1" w14:textId="77777777" w:rsidR="00B91459" w:rsidRPr="00B91459" w:rsidRDefault="00B91459" w:rsidP="00B91459">
            <w:pPr>
              <w:jc w:val="center"/>
              <w:rPr>
                <w:szCs w:val="20"/>
              </w:rPr>
            </w:pPr>
            <w:r w:rsidRPr="00B91459">
              <w:t>0,00</w:t>
            </w:r>
          </w:p>
        </w:tc>
        <w:tc>
          <w:tcPr>
            <w:tcW w:w="1947" w:type="dxa"/>
            <w:shd w:val="clear" w:color="auto" w:fill="auto"/>
            <w:vAlign w:val="center"/>
          </w:tcPr>
          <w:p w14:paraId="2CADFD22" w14:textId="77777777" w:rsidR="00B91459" w:rsidRPr="00B91459" w:rsidRDefault="00B91459" w:rsidP="00B91459">
            <w:pPr>
              <w:jc w:val="center"/>
              <w:rPr>
                <w:szCs w:val="20"/>
              </w:rPr>
            </w:pPr>
            <w:r w:rsidRPr="00B91459">
              <w:t>0,00</w:t>
            </w:r>
          </w:p>
        </w:tc>
        <w:tc>
          <w:tcPr>
            <w:tcW w:w="1496" w:type="dxa"/>
            <w:shd w:val="clear" w:color="auto" w:fill="auto"/>
            <w:vAlign w:val="center"/>
          </w:tcPr>
          <w:p w14:paraId="29D4C683" w14:textId="77777777" w:rsidR="00B91459" w:rsidRPr="00B91459" w:rsidRDefault="00B91459" w:rsidP="00B91459">
            <w:pPr>
              <w:jc w:val="center"/>
              <w:rPr>
                <w:szCs w:val="20"/>
              </w:rPr>
            </w:pPr>
            <w:r w:rsidRPr="00B91459">
              <w:t>0,00</w:t>
            </w:r>
          </w:p>
        </w:tc>
      </w:tr>
      <w:tr w:rsidR="00B91459" w:rsidRPr="00B91459" w14:paraId="7CA3D8A5" w14:textId="77777777" w:rsidTr="003E7303">
        <w:trPr>
          <w:trHeight w:val="260"/>
        </w:trPr>
        <w:tc>
          <w:tcPr>
            <w:tcW w:w="981" w:type="dxa"/>
            <w:shd w:val="clear" w:color="auto" w:fill="auto"/>
            <w:vAlign w:val="center"/>
          </w:tcPr>
          <w:p w14:paraId="6E6CA985" w14:textId="77777777" w:rsidR="00B91459" w:rsidRPr="00B91459" w:rsidRDefault="00B91459" w:rsidP="00B91459">
            <w:pPr>
              <w:jc w:val="both"/>
              <w:rPr>
                <w:bCs/>
              </w:rPr>
            </w:pPr>
            <w:r w:rsidRPr="00B91459">
              <w:t>2</w:t>
            </w:r>
          </w:p>
        </w:tc>
        <w:tc>
          <w:tcPr>
            <w:tcW w:w="3955" w:type="dxa"/>
            <w:shd w:val="clear" w:color="auto" w:fill="auto"/>
            <w:vAlign w:val="center"/>
          </w:tcPr>
          <w:p w14:paraId="59B05398" w14:textId="77777777" w:rsidR="00B91459" w:rsidRPr="00B91459" w:rsidRDefault="00B91459" w:rsidP="00B91459">
            <w:pPr>
              <w:jc w:val="both"/>
              <w:rPr>
                <w:bCs/>
              </w:rPr>
            </w:pPr>
            <w:r w:rsidRPr="00B91459">
              <w:t>Расходы на электрическую энергию</w:t>
            </w:r>
          </w:p>
        </w:tc>
        <w:tc>
          <w:tcPr>
            <w:tcW w:w="1775" w:type="dxa"/>
            <w:shd w:val="clear" w:color="auto" w:fill="auto"/>
            <w:vAlign w:val="center"/>
          </w:tcPr>
          <w:p w14:paraId="5C83C6DC" w14:textId="77777777" w:rsidR="00B91459" w:rsidRPr="00B91459" w:rsidRDefault="00B91459" w:rsidP="00B91459">
            <w:pPr>
              <w:jc w:val="center"/>
              <w:rPr>
                <w:szCs w:val="20"/>
              </w:rPr>
            </w:pPr>
            <w:r w:rsidRPr="00B91459">
              <w:t>0,00</w:t>
            </w:r>
          </w:p>
        </w:tc>
        <w:tc>
          <w:tcPr>
            <w:tcW w:w="1947" w:type="dxa"/>
            <w:shd w:val="clear" w:color="auto" w:fill="auto"/>
            <w:vAlign w:val="center"/>
          </w:tcPr>
          <w:p w14:paraId="4670BB31" w14:textId="77777777" w:rsidR="00B91459" w:rsidRPr="00B91459" w:rsidRDefault="00B91459" w:rsidP="00B91459">
            <w:pPr>
              <w:jc w:val="center"/>
              <w:rPr>
                <w:szCs w:val="20"/>
              </w:rPr>
            </w:pPr>
            <w:r w:rsidRPr="00B91459">
              <w:t>0,00</w:t>
            </w:r>
          </w:p>
        </w:tc>
        <w:tc>
          <w:tcPr>
            <w:tcW w:w="1496" w:type="dxa"/>
            <w:shd w:val="clear" w:color="auto" w:fill="auto"/>
            <w:vAlign w:val="center"/>
          </w:tcPr>
          <w:p w14:paraId="6DCA1566" w14:textId="77777777" w:rsidR="00B91459" w:rsidRPr="00B91459" w:rsidRDefault="00B91459" w:rsidP="00B91459">
            <w:pPr>
              <w:jc w:val="center"/>
              <w:rPr>
                <w:szCs w:val="20"/>
              </w:rPr>
            </w:pPr>
            <w:r w:rsidRPr="00B91459">
              <w:t>0,00</w:t>
            </w:r>
          </w:p>
        </w:tc>
      </w:tr>
      <w:tr w:rsidR="00B91459" w:rsidRPr="00B91459" w14:paraId="5D0BDBA2" w14:textId="77777777" w:rsidTr="003E7303">
        <w:trPr>
          <w:trHeight w:val="260"/>
        </w:trPr>
        <w:tc>
          <w:tcPr>
            <w:tcW w:w="981" w:type="dxa"/>
            <w:shd w:val="clear" w:color="auto" w:fill="auto"/>
            <w:vAlign w:val="center"/>
          </w:tcPr>
          <w:p w14:paraId="34BB360A" w14:textId="77777777" w:rsidR="00B91459" w:rsidRPr="00B91459" w:rsidRDefault="00B91459" w:rsidP="00B91459">
            <w:pPr>
              <w:jc w:val="both"/>
              <w:rPr>
                <w:bCs/>
              </w:rPr>
            </w:pPr>
            <w:r w:rsidRPr="00B91459">
              <w:t>3</w:t>
            </w:r>
          </w:p>
        </w:tc>
        <w:tc>
          <w:tcPr>
            <w:tcW w:w="3955" w:type="dxa"/>
            <w:shd w:val="clear" w:color="auto" w:fill="auto"/>
            <w:vAlign w:val="center"/>
          </w:tcPr>
          <w:p w14:paraId="0D150077" w14:textId="77777777" w:rsidR="00B91459" w:rsidRPr="00B91459" w:rsidRDefault="00B91459" w:rsidP="00B91459">
            <w:pPr>
              <w:jc w:val="both"/>
              <w:rPr>
                <w:bCs/>
              </w:rPr>
            </w:pPr>
            <w:r w:rsidRPr="00B91459">
              <w:t>Расходы на тепловую энергию</w:t>
            </w:r>
          </w:p>
        </w:tc>
        <w:tc>
          <w:tcPr>
            <w:tcW w:w="1775" w:type="dxa"/>
            <w:shd w:val="clear" w:color="auto" w:fill="auto"/>
          </w:tcPr>
          <w:p w14:paraId="79BF9F1B" w14:textId="77777777" w:rsidR="00B91459" w:rsidRPr="00B91459" w:rsidRDefault="00B91459" w:rsidP="00B91459">
            <w:pPr>
              <w:jc w:val="center"/>
              <w:rPr>
                <w:szCs w:val="20"/>
              </w:rPr>
            </w:pPr>
            <w:r w:rsidRPr="00B91459">
              <w:t>0,00</w:t>
            </w:r>
          </w:p>
        </w:tc>
        <w:tc>
          <w:tcPr>
            <w:tcW w:w="1947" w:type="dxa"/>
            <w:shd w:val="clear" w:color="auto" w:fill="auto"/>
          </w:tcPr>
          <w:p w14:paraId="4747D2C2" w14:textId="77777777" w:rsidR="00B91459" w:rsidRPr="00B91459" w:rsidRDefault="00B91459" w:rsidP="00B91459">
            <w:pPr>
              <w:jc w:val="center"/>
              <w:rPr>
                <w:szCs w:val="20"/>
              </w:rPr>
            </w:pPr>
            <w:r w:rsidRPr="00B91459">
              <w:t>0,00</w:t>
            </w:r>
          </w:p>
        </w:tc>
        <w:tc>
          <w:tcPr>
            <w:tcW w:w="1496" w:type="dxa"/>
            <w:shd w:val="clear" w:color="auto" w:fill="auto"/>
          </w:tcPr>
          <w:p w14:paraId="296D315F" w14:textId="77777777" w:rsidR="00B91459" w:rsidRPr="00B91459" w:rsidRDefault="00B91459" w:rsidP="00B91459">
            <w:pPr>
              <w:jc w:val="center"/>
              <w:rPr>
                <w:szCs w:val="20"/>
              </w:rPr>
            </w:pPr>
            <w:r w:rsidRPr="00B91459">
              <w:t>0,00</w:t>
            </w:r>
          </w:p>
        </w:tc>
      </w:tr>
      <w:tr w:rsidR="00B91459" w:rsidRPr="00B91459" w14:paraId="3B1E0C20" w14:textId="77777777" w:rsidTr="003E7303">
        <w:trPr>
          <w:trHeight w:val="260"/>
        </w:trPr>
        <w:tc>
          <w:tcPr>
            <w:tcW w:w="981" w:type="dxa"/>
            <w:shd w:val="clear" w:color="auto" w:fill="auto"/>
            <w:vAlign w:val="center"/>
          </w:tcPr>
          <w:p w14:paraId="2AF5B2B0" w14:textId="77777777" w:rsidR="00B91459" w:rsidRPr="00B91459" w:rsidRDefault="00B91459" w:rsidP="00B91459">
            <w:pPr>
              <w:jc w:val="both"/>
              <w:rPr>
                <w:bCs/>
              </w:rPr>
            </w:pPr>
            <w:r w:rsidRPr="00B91459">
              <w:t>4</w:t>
            </w:r>
          </w:p>
        </w:tc>
        <w:tc>
          <w:tcPr>
            <w:tcW w:w="3955" w:type="dxa"/>
            <w:shd w:val="clear" w:color="auto" w:fill="auto"/>
            <w:vAlign w:val="center"/>
          </w:tcPr>
          <w:p w14:paraId="2ED4E5CD" w14:textId="77777777" w:rsidR="00B91459" w:rsidRPr="00B91459" w:rsidRDefault="00B91459" w:rsidP="00B91459">
            <w:pPr>
              <w:jc w:val="both"/>
              <w:rPr>
                <w:bCs/>
              </w:rPr>
            </w:pPr>
            <w:r w:rsidRPr="00B91459">
              <w:t>Расходы на холодную воду</w:t>
            </w:r>
          </w:p>
        </w:tc>
        <w:tc>
          <w:tcPr>
            <w:tcW w:w="1775" w:type="dxa"/>
            <w:shd w:val="clear" w:color="auto" w:fill="auto"/>
            <w:vAlign w:val="center"/>
          </w:tcPr>
          <w:p w14:paraId="3880B779" w14:textId="77777777" w:rsidR="00B91459" w:rsidRPr="00B91459" w:rsidRDefault="00B91459" w:rsidP="00B91459">
            <w:pPr>
              <w:jc w:val="center"/>
            </w:pPr>
            <w:r w:rsidRPr="00B91459">
              <w:t>770,22</w:t>
            </w:r>
          </w:p>
        </w:tc>
        <w:tc>
          <w:tcPr>
            <w:tcW w:w="1947" w:type="dxa"/>
            <w:shd w:val="clear" w:color="auto" w:fill="auto"/>
            <w:vAlign w:val="center"/>
          </w:tcPr>
          <w:p w14:paraId="3D0B7A2B" w14:textId="77777777" w:rsidR="00B91459" w:rsidRPr="00B91459" w:rsidRDefault="00B91459" w:rsidP="00B91459">
            <w:pPr>
              <w:jc w:val="center"/>
            </w:pPr>
            <w:r w:rsidRPr="00B91459">
              <w:t>374,98</w:t>
            </w:r>
          </w:p>
        </w:tc>
        <w:tc>
          <w:tcPr>
            <w:tcW w:w="1496" w:type="dxa"/>
            <w:shd w:val="clear" w:color="auto" w:fill="auto"/>
            <w:vAlign w:val="center"/>
          </w:tcPr>
          <w:p w14:paraId="7C5A9BF5" w14:textId="77777777" w:rsidR="00B91459" w:rsidRPr="00B91459" w:rsidRDefault="00B91459" w:rsidP="00B91459">
            <w:pPr>
              <w:jc w:val="center"/>
            </w:pPr>
            <w:r w:rsidRPr="00B91459">
              <w:t>-395,24</w:t>
            </w:r>
          </w:p>
        </w:tc>
      </w:tr>
      <w:tr w:rsidR="00B91459" w:rsidRPr="00B91459" w14:paraId="5889856F" w14:textId="77777777" w:rsidTr="003E7303">
        <w:trPr>
          <w:trHeight w:val="260"/>
        </w:trPr>
        <w:tc>
          <w:tcPr>
            <w:tcW w:w="981" w:type="dxa"/>
            <w:shd w:val="clear" w:color="auto" w:fill="auto"/>
            <w:vAlign w:val="center"/>
          </w:tcPr>
          <w:p w14:paraId="0AC406DD" w14:textId="77777777" w:rsidR="00B91459" w:rsidRPr="00B91459" w:rsidRDefault="00B91459" w:rsidP="00B91459">
            <w:pPr>
              <w:jc w:val="both"/>
              <w:rPr>
                <w:bCs/>
              </w:rPr>
            </w:pPr>
            <w:r w:rsidRPr="00B91459">
              <w:t>5</w:t>
            </w:r>
          </w:p>
        </w:tc>
        <w:tc>
          <w:tcPr>
            <w:tcW w:w="3955" w:type="dxa"/>
            <w:shd w:val="clear" w:color="auto" w:fill="auto"/>
            <w:vAlign w:val="center"/>
          </w:tcPr>
          <w:p w14:paraId="1D47FA98" w14:textId="77777777" w:rsidR="00B91459" w:rsidRPr="00B91459" w:rsidRDefault="00B91459" w:rsidP="00B91459">
            <w:pPr>
              <w:jc w:val="both"/>
              <w:rPr>
                <w:bCs/>
              </w:rPr>
            </w:pPr>
            <w:r w:rsidRPr="00B91459">
              <w:t>Расходы на теплоноситель</w:t>
            </w:r>
          </w:p>
        </w:tc>
        <w:tc>
          <w:tcPr>
            <w:tcW w:w="1775" w:type="dxa"/>
            <w:shd w:val="clear" w:color="auto" w:fill="auto"/>
          </w:tcPr>
          <w:p w14:paraId="6D65566F" w14:textId="77777777" w:rsidR="00B91459" w:rsidRPr="00B91459" w:rsidRDefault="00B91459" w:rsidP="00B91459">
            <w:pPr>
              <w:jc w:val="center"/>
              <w:rPr>
                <w:szCs w:val="20"/>
              </w:rPr>
            </w:pPr>
            <w:r w:rsidRPr="00B91459">
              <w:t>0,00</w:t>
            </w:r>
          </w:p>
        </w:tc>
        <w:tc>
          <w:tcPr>
            <w:tcW w:w="1947" w:type="dxa"/>
            <w:shd w:val="clear" w:color="auto" w:fill="auto"/>
          </w:tcPr>
          <w:p w14:paraId="63B1C986" w14:textId="77777777" w:rsidR="00B91459" w:rsidRPr="00B91459" w:rsidRDefault="00B91459" w:rsidP="00B91459">
            <w:pPr>
              <w:jc w:val="center"/>
              <w:rPr>
                <w:szCs w:val="20"/>
              </w:rPr>
            </w:pPr>
            <w:r w:rsidRPr="00B91459">
              <w:t>0,00</w:t>
            </w:r>
          </w:p>
        </w:tc>
        <w:tc>
          <w:tcPr>
            <w:tcW w:w="1496" w:type="dxa"/>
            <w:shd w:val="clear" w:color="auto" w:fill="auto"/>
          </w:tcPr>
          <w:p w14:paraId="368CF46B" w14:textId="77777777" w:rsidR="00B91459" w:rsidRPr="00B91459" w:rsidRDefault="00B91459" w:rsidP="00B91459">
            <w:pPr>
              <w:jc w:val="center"/>
              <w:rPr>
                <w:szCs w:val="20"/>
              </w:rPr>
            </w:pPr>
            <w:r w:rsidRPr="00B91459">
              <w:t>0,00</w:t>
            </w:r>
          </w:p>
        </w:tc>
      </w:tr>
      <w:tr w:rsidR="00B91459" w:rsidRPr="00B91459" w14:paraId="66E24D64" w14:textId="77777777" w:rsidTr="003E7303">
        <w:trPr>
          <w:trHeight w:val="260"/>
        </w:trPr>
        <w:tc>
          <w:tcPr>
            <w:tcW w:w="981" w:type="dxa"/>
            <w:shd w:val="clear" w:color="auto" w:fill="auto"/>
            <w:vAlign w:val="center"/>
          </w:tcPr>
          <w:p w14:paraId="2ED0E7FD" w14:textId="77777777" w:rsidR="00B91459" w:rsidRPr="00B91459" w:rsidRDefault="00B91459" w:rsidP="00B91459">
            <w:pPr>
              <w:jc w:val="both"/>
              <w:rPr>
                <w:bCs/>
              </w:rPr>
            </w:pPr>
            <w:r w:rsidRPr="00B91459">
              <w:t>6</w:t>
            </w:r>
          </w:p>
        </w:tc>
        <w:tc>
          <w:tcPr>
            <w:tcW w:w="3955" w:type="dxa"/>
            <w:shd w:val="clear" w:color="auto" w:fill="auto"/>
            <w:vAlign w:val="center"/>
          </w:tcPr>
          <w:p w14:paraId="1F60A7A2" w14:textId="77777777" w:rsidR="00B91459" w:rsidRPr="00B91459" w:rsidRDefault="00B91459" w:rsidP="00B91459">
            <w:pPr>
              <w:jc w:val="both"/>
              <w:rPr>
                <w:bCs/>
              </w:rPr>
            </w:pPr>
            <w:r w:rsidRPr="00B91459">
              <w:t>ИТОГО</w:t>
            </w:r>
          </w:p>
        </w:tc>
        <w:tc>
          <w:tcPr>
            <w:tcW w:w="1775" w:type="dxa"/>
            <w:shd w:val="clear" w:color="auto" w:fill="auto"/>
            <w:vAlign w:val="center"/>
          </w:tcPr>
          <w:p w14:paraId="5A0BB9B5" w14:textId="77777777" w:rsidR="00B91459" w:rsidRPr="00B91459" w:rsidRDefault="00B91459" w:rsidP="00B91459">
            <w:pPr>
              <w:jc w:val="center"/>
            </w:pPr>
            <w:r w:rsidRPr="00B91459">
              <w:t>770,22</w:t>
            </w:r>
          </w:p>
        </w:tc>
        <w:tc>
          <w:tcPr>
            <w:tcW w:w="1947" w:type="dxa"/>
            <w:shd w:val="clear" w:color="auto" w:fill="auto"/>
            <w:vAlign w:val="center"/>
          </w:tcPr>
          <w:p w14:paraId="0EE03604" w14:textId="77777777" w:rsidR="00B91459" w:rsidRPr="00B91459" w:rsidRDefault="00B91459" w:rsidP="00B91459">
            <w:pPr>
              <w:jc w:val="center"/>
            </w:pPr>
            <w:r w:rsidRPr="00B91459">
              <w:t>374,98</w:t>
            </w:r>
          </w:p>
        </w:tc>
        <w:tc>
          <w:tcPr>
            <w:tcW w:w="1496" w:type="dxa"/>
            <w:shd w:val="clear" w:color="auto" w:fill="auto"/>
            <w:vAlign w:val="center"/>
          </w:tcPr>
          <w:p w14:paraId="4A84E216" w14:textId="77777777" w:rsidR="00B91459" w:rsidRPr="00B91459" w:rsidRDefault="00B91459" w:rsidP="00B91459">
            <w:pPr>
              <w:jc w:val="center"/>
            </w:pPr>
            <w:r w:rsidRPr="00B91459">
              <w:t>-395,24</w:t>
            </w:r>
          </w:p>
        </w:tc>
      </w:tr>
    </w:tbl>
    <w:p w14:paraId="12BFE8A5" w14:textId="77777777" w:rsidR="00B91459" w:rsidRPr="00B91459" w:rsidRDefault="00B91459" w:rsidP="00B91459">
      <w:pPr>
        <w:jc w:val="both"/>
        <w:rPr>
          <w:bCs/>
          <w:sz w:val="28"/>
          <w:szCs w:val="28"/>
        </w:rPr>
      </w:pPr>
    </w:p>
    <w:p w14:paraId="674CCA52" w14:textId="77777777" w:rsidR="00B91459" w:rsidRPr="00B91459" w:rsidRDefault="00B91459" w:rsidP="00B91459">
      <w:pPr>
        <w:jc w:val="right"/>
        <w:rPr>
          <w:bCs/>
          <w:sz w:val="28"/>
          <w:szCs w:val="28"/>
        </w:rPr>
      </w:pPr>
      <w:r w:rsidRPr="00B91459">
        <w:rPr>
          <w:bCs/>
          <w:sz w:val="28"/>
          <w:szCs w:val="28"/>
        </w:rPr>
        <w:t>Таблица 46</w:t>
      </w:r>
    </w:p>
    <w:p w14:paraId="07FA9777" w14:textId="77777777" w:rsidR="00B91459" w:rsidRPr="00B91459" w:rsidRDefault="00B91459" w:rsidP="00B91459">
      <w:pPr>
        <w:jc w:val="center"/>
        <w:rPr>
          <w:bCs/>
          <w:sz w:val="28"/>
          <w:szCs w:val="28"/>
        </w:rPr>
      </w:pPr>
      <w:r w:rsidRPr="00B91459">
        <w:rPr>
          <w:bCs/>
          <w:sz w:val="28"/>
          <w:szCs w:val="28"/>
        </w:rPr>
        <w:t>Расчет необходимой валовой выручки</w:t>
      </w:r>
    </w:p>
    <w:p w14:paraId="33916462" w14:textId="77777777" w:rsidR="00B91459" w:rsidRPr="00B91459" w:rsidRDefault="00B91459" w:rsidP="00B91459">
      <w:pPr>
        <w:jc w:val="right"/>
        <w:rPr>
          <w:bCs/>
          <w:sz w:val="28"/>
          <w:szCs w:val="28"/>
        </w:rPr>
      </w:pPr>
      <w:r w:rsidRPr="00B91459">
        <w:rPr>
          <w:bCs/>
          <w:sz w:val="28"/>
          <w:szCs w:val="28"/>
        </w:rPr>
        <w:t>тыс. руб.</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191"/>
        <w:gridCol w:w="1694"/>
        <w:gridCol w:w="1858"/>
        <w:gridCol w:w="1494"/>
      </w:tblGrid>
      <w:tr w:rsidR="00B91459" w:rsidRPr="00B91459" w14:paraId="27ABA09C" w14:textId="77777777" w:rsidTr="003E7303">
        <w:trPr>
          <w:trHeight w:val="598"/>
          <w:tblHeader/>
        </w:trPr>
        <w:tc>
          <w:tcPr>
            <w:tcW w:w="936" w:type="dxa"/>
            <w:shd w:val="clear" w:color="auto" w:fill="auto"/>
            <w:vAlign w:val="center"/>
          </w:tcPr>
          <w:p w14:paraId="6BC4C742" w14:textId="77777777" w:rsidR="00B91459" w:rsidRPr="00B91459" w:rsidRDefault="00B91459" w:rsidP="00B91459">
            <w:pPr>
              <w:jc w:val="both"/>
              <w:rPr>
                <w:bCs/>
              </w:rPr>
            </w:pPr>
            <w:r w:rsidRPr="00B91459">
              <w:t>№ п/п</w:t>
            </w:r>
          </w:p>
        </w:tc>
        <w:tc>
          <w:tcPr>
            <w:tcW w:w="4191" w:type="dxa"/>
            <w:shd w:val="clear" w:color="auto" w:fill="auto"/>
            <w:vAlign w:val="center"/>
          </w:tcPr>
          <w:p w14:paraId="771D3000" w14:textId="77777777" w:rsidR="00B91459" w:rsidRPr="00B91459" w:rsidRDefault="00B91459" w:rsidP="00B91459">
            <w:pPr>
              <w:jc w:val="both"/>
              <w:rPr>
                <w:bCs/>
              </w:rPr>
            </w:pPr>
            <w:r w:rsidRPr="00B91459">
              <w:t>Наименование расхода</w:t>
            </w:r>
          </w:p>
        </w:tc>
        <w:tc>
          <w:tcPr>
            <w:tcW w:w="1694" w:type="dxa"/>
            <w:shd w:val="clear" w:color="auto" w:fill="auto"/>
            <w:vAlign w:val="center"/>
          </w:tcPr>
          <w:p w14:paraId="35C7681C" w14:textId="77777777" w:rsidR="00B91459" w:rsidRPr="00B91459" w:rsidRDefault="00B91459" w:rsidP="00B91459">
            <w:pPr>
              <w:jc w:val="center"/>
              <w:rPr>
                <w:bCs/>
              </w:rPr>
            </w:pPr>
            <w:r w:rsidRPr="00B91459">
              <w:t>Утверждено на 2023 год</w:t>
            </w:r>
          </w:p>
        </w:tc>
        <w:tc>
          <w:tcPr>
            <w:tcW w:w="1858" w:type="dxa"/>
            <w:shd w:val="clear" w:color="auto" w:fill="auto"/>
            <w:vAlign w:val="center"/>
          </w:tcPr>
          <w:p w14:paraId="3DF1DA9B" w14:textId="77777777" w:rsidR="00B91459" w:rsidRPr="00B91459" w:rsidRDefault="00B91459" w:rsidP="00B91459">
            <w:pPr>
              <w:jc w:val="center"/>
              <w:rPr>
                <w:bCs/>
              </w:rPr>
            </w:pPr>
            <w:r w:rsidRPr="00B91459">
              <w:t>Предложение экспертов на 2024 год</w:t>
            </w:r>
          </w:p>
        </w:tc>
        <w:tc>
          <w:tcPr>
            <w:tcW w:w="1494" w:type="dxa"/>
            <w:shd w:val="clear" w:color="auto" w:fill="auto"/>
            <w:vAlign w:val="center"/>
          </w:tcPr>
          <w:p w14:paraId="025C3D63" w14:textId="77777777" w:rsidR="00B91459" w:rsidRPr="00B91459" w:rsidRDefault="00B91459" w:rsidP="00B91459">
            <w:pPr>
              <w:jc w:val="center"/>
              <w:rPr>
                <w:bCs/>
              </w:rPr>
            </w:pPr>
            <w:r w:rsidRPr="00B91459">
              <w:t>Динамика расходов</w:t>
            </w:r>
          </w:p>
        </w:tc>
      </w:tr>
      <w:tr w:rsidR="00B91459" w:rsidRPr="00B91459" w14:paraId="59788735" w14:textId="77777777" w:rsidTr="003E7303">
        <w:trPr>
          <w:trHeight w:val="195"/>
        </w:trPr>
        <w:tc>
          <w:tcPr>
            <w:tcW w:w="936" w:type="dxa"/>
            <w:shd w:val="clear" w:color="auto" w:fill="auto"/>
            <w:vAlign w:val="center"/>
          </w:tcPr>
          <w:p w14:paraId="7E3D4980" w14:textId="77777777" w:rsidR="00B91459" w:rsidRPr="00B91459" w:rsidRDefault="00B91459" w:rsidP="00B91459">
            <w:pPr>
              <w:jc w:val="both"/>
              <w:rPr>
                <w:bCs/>
              </w:rPr>
            </w:pPr>
            <w:r w:rsidRPr="00B91459">
              <w:t>1</w:t>
            </w:r>
          </w:p>
        </w:tc>
        <w:tc>
          <w:tcPr>
            <w:tcW w:w="4191" w:type="dxa"/>
            <w:shd w:val="clear" w:color="auto" w:fill="auto"/>
            <w:vAlign w:val="center"/>
          </w:tcPr>
          <w:p w14:paraId="1039B9A0" w14:textId="77777777" w:rsidR="00B91459" w:rsidRPr="00B91459" w:rsidRDefault="00B91459" w:rsidP="00B91459">
            <w:pPr>
              <w:jc w:val="both"/>
              <w:rPr>
                <w:bCs/>
              </w:rPr>
            </w:pPr>
            <w:r w:rsidRPr="00B91459">
              <w:t>Операционные (подконтрольные) расходы</w:t>
            </w:r>
          </w:p>
        </w:tc>
        <w:tc>
          <w:tcPr>
            <w:tcW w:w="1694" w:type="dxa"/>
            <w:shd w:val="clear" w:color="auto" w:fill="auto"/>
            <w:vAlign w:val="center"/>
          </w:tcPr>
          <w:p w14:paraId="1192E800" w14:textId="77777777" w:rsidR="00B91459" w:rsidRPr="00B91459" w:rsidRDefault="00B91459" w:rsidP="00B91459">
            <w:pPr>
              <w:jc w:val="center"/>
            </w:pPr>
            <w:r w:rsidRPr="00B91459">
              <w:t>626,43</w:t>
            </w:r>
          </w:p>
        </w:tc>
        <w:tc>
          <w:tcPr>
            <w:tcW w:w="1858" w:type="dxa"/>
            <w:shd w:val="clear" w:color="auto" w:fill="auto"/>
            <w:vAlign w:val="center"/>
          </w:tcPr>
          <w:p w14:paraId="4BDAF64E" w14:textId="77777777" w:rsidR="00B91459" w:rsidRPr="00B91459" w:rsidRDefault="00B91459" w:rsidP="00B91459">
            <w:pPr>
              <w:jc w:val="center"/>
            </w:pPr>
            <w:r w:rsidRPr="00B91459">
              <w:t>620,24</w:t>
            </w:r>
          </w:p>
        </w:tc>
        <w:tc>
          <w:tcPr>
            <w:tcW w:w="1494" w:type="dxa"/>
            <w:shd w:val="clear" w:color="auto" w:fill="auto"/>
            <w:vAlign w:val="center"/>
          </w:tcPr>
          <w:p w14:paraId="2A27F1EB" w14:textId="77777777" w:rsidR="00B91459" w:rsidRPr="00B91459" w:rsidRDefault="00B91459" w:rsidP="00B91459">
            <w:pPr>
              <w:jc w:val="center"/>
            </w:pPr>
            <w:r w:rsidRPr="00B91459">
              <w:t>-6,19</w:t>
            </w:r>
          </w:p>
        </w:tc>
      </w:tr>
      <w:tr w:rsidR="00B91459" w:rsidRPr="00B91459" w14:paraId="7E30F665" w14:textId="77777777" w:rsidTr="003E7303">
        <w:trPr>
          <w:trHeight w:val="195"/>
        </w:trPr>
        <w:tc>
          <w:tcPr>
            <w:tcW w:w="936" w:type="dxa"/>
            <w:shd w:val="clear" w:color="auto" w:fill="auto"/>
            <w:vAlign w:val="center"/>
          </w:tcPr>
          <w:p w14:paraId="7FE7D6FD" w14:textId="77777777" w:rsidR="00B91459" w:rsidRPr="00B91459" w:rsidRDefault="00B91459" w:rsidP="00B91459">
            <w:pPr>
              <w:jc w:val="both"/>
              <w:rPr>
                <w:bCs/>
              </w:rPr>
            </w:pPr>
            <w:r w:rsidRPr="00B91459">
              <w:t>2</w:t>
            </w:r>
          </w:p>
        </w:tc>
        <w:tc>
          <w:tcPr>
            <w:tcW w:w="4191" w:type="dxa"/>
            <w:shd w:val="clear" w:color="auto" w:fill="auto"/>
            <w:vAlign w:val="center"/>
          </w:tcPr>
          <w:p w14:paraId="7C2FA6D6" w14:textId="77777777" w:rsidR="00B91459" w:rsidRPr="00B91459" w:rsidRDefault="00B91459" w:rsidP="00B91459">
            <w:pPr>
              <w:jc w:val="both"/>
              <w:rPr>
                <w:bCs/>
              </w:rPr>
            </w:pPr>
            <w:r w:rsidRPr="00B91459">
              <w:t>Неподконтрольные расходы</w:t>
            </w:r>
          </w:p>
        </w:tc>
        <w:tc>
          <w:tcPr>
            <w:tcW w:w="1694" w:type="dxa"/>
            <w:shd w:val="clear" w:color="auto" w:fill="auto"/>
            <w:vAlign w:val="center"/>
          </w:tcPr>
          <w:p w14:paraId="4B20548E" w14:textId="77777777" w:rsidR="00B91459" w:rsidRPr="00B91459" w:rsidRDefault="00B91459" w:rsidP="00B91459">
            <w:pPr>
              <w:jc w:val="center"/>
            </w:pPr>
            <w:r w:rsidRPr="00B91459">
              <w:t>21,67</w:t>
            </w:r>
          </w:p>
        </w:tc>
        <w:tc>
          <w:tcPr>
            <w:tcW w:w="1858" w:type="dxa"/>
            <w:shd w:val="clear" w:color="auto" w:fill="auto"/>
            <w:vAlign w:val="center"/>
          </w:tcPr>
          <w:p w14:paraId="3258AC52" w14:textId="77777777" w:rsidR="00B91459" w:rsidRPr="00B91459" w:rsidRDefault="00B91459" w:rsidP="00B91459">
            <w:pPr>
              <w:jc w:val="center"/>
            </w:pPr>
            <w:r w:rsidRPr="00B91459">
              <w:t>35,13</w:t>
            </w:r>
          </w:p>
        </w:tc>
        <w:tc>
          <w:tcPr>
            <w:tcW w:w="1494" w:type="dxa"/>
            <w:shd w:val="clear" w:color="auto" w:fill="auto"/>
            <w:vAlign w:val="center"/>
          </w:tcPr>
          <w:p w14:paraId="0ED78C60" w14:textId="77777777" w:rsidR="00B91459" w:rsidRPr="00B91459" w:rsidRDefault="00B91459" w:rsidP="00B91459">
            <w:pPr>
              <w:jc w:val="center"/>
            </w:pPr>
            <w:r w:rsidRPr="00B91459">
              <w:t>13,46</w:t>
            </w:r>
          </w:p>
        </w:tc>
      </w:tr>
      <w:tr w:rsidR="00B91459" w:rsidRPr="00B91459" w14:paraId="5AA65B60" w14:textId="77777777" w:rsidTr="003E7303">
        <w:trPr>
          <w:trHeight w:val="598"/>
        </w:trPr>
        <w:tc>
          <w:tcPr>
            <w:tcW w:w="936" w:type="dxa"/>
            <w:shd w:val="clear" w:color="auto" w:fill="auto"/>
            <w:vAlign w:val="center"/>
          </w:tcPr>
          <w:p w14:paraId="37697162" w14:textId="77777777" w:rsidR="00B91459" w:rsidRPr="00B91459" w:rsidRDefault="00B91459" w:rsidP="00B91459">
            <w:pPr>
              <w:jc w:val="both"/>
              <w:rPr>
                <w:bCs/>
              </w:rPr>
            </w:pPr>
            <w:r w:rsidRPr="00B91459">
              <w:lastRenderedPageBreak/>
              <w:t>3</w:t>
            </w:r>
          </w:p>
        </w:tc>
        <w:tc>
          <w:tcPr>
            <w:tcW w:w="4191" w:type="dxa"/>
            <w:shd w:val="clear" w:color="auto" w:fill="auto"/>
            <w:vAlign w:val="center"/>
          </w:tcPr>
          <w:p w14:paraId="632F9DA2" w14:textId="77777777" w:rsidR="00B91459" w:rsidRPr="00B91459" w:rsidRDefault="00B91459" w:rsidP="00B91459">
            <w:pPr>
              <w:jc w:val="both"/>
              <w:rPr>
                <w:bCs/>
              </w:rPr>
            </w:pPr>
            <w:r w:rsidRPr="00B91459">
              <w:t>Расходы на приобретение (производство) энергетических ресурсов, холодной воды и теплоносителя</w:t>
            </w:r>
          </w:p>
        </w:tc>
        <w:tc>
          <w:tcPr>
            <w:tcW w:w="1694" w:type="dxa"/>
            <w:shd w:val="clear" w:color="auto" w:fill="auto"/>
            <w:vAlign w:val="center"/>
          </w:tcPr>
          <w:p w14:paraId="34BF324F" w14:textId="77777777" w:rsidR="00B91459" w:rsidRPr="00B91459" w:rsidRDefault="00B91459" w:rsidP="00B91459">
            <w:pPr>
              <w:jc w:val="center"/>
            </w:pPr>
            <w:r w:rsidRPr="00B91459">
              <w:t>770,22</w:t>
            </w:r>
          </w:p>
        </w:tc>
        <w:tc>
          <w:tcPr>
            <w:tcW w:w="1858" w:type="dxa"/>
            <w:shd w:val="clear" w:color="auto" w:fill="auto"/>
            <w:vAlign w:val="center"/>
          </w:tcPr>
          <w:p w14:paraId="25F9CE1A" w14:textId="77777777" w:rsidR="00B91459" w:rsidRPr="00B91459" w:rsidRDefault="00B91459" w:rsidP="00B91459">
            <w:pPr>
              <w:jc w:val="center"/>
            </w:pPr>
            <w:r w:rsidRPr="00B91459">
              <w:t>374,98</w:t>
            </w:r>
          </w:p>
        </w:tc>
        <w:tc>
          <w:tcPr>
            <w:tcW w:w="1494" w:type="dxa"/>
            <w:shd w:val="clear" w:color="auto" w:fill="auto"/>
            <w:vAlign w:val="center"/>
          </w:tcPr>
          <w:p w14:paraId="7B648745" w14:textId="77777777" w:rsidR="00B91459" w:rsidRPr="00B91459" w:rsidRDefault="00B91459" w:rsidP="00B91459">
            <w:pPr>
              <w:jc w:val="center"/>
            </w:pPr>
            <w:r w:rsidRPr="00B91459">
              <w:t>-395,24</w:t>
            </w:r>
          </w:p>
        </w:tc>
      </w:tr>
      <w:tr w:rsidR="00B91459" w:rsidRPr="00B91459" w14:paraId="4CB4E5AE" w14:textId="77777777" w:rsidTr="003E7303">
        <w:trPr>
          <w:trHeight w:val="195"/>
        </w:trPr>
        <w:tc>
          <w:tcPr>
            <w:tcW w:w="936" w:type="dxa"/>
            <w:shd w:val="clear" w:color="auto" w:fill="auto"/>
            <w:vAlign w:val="center"/>
          </w:tcPr>
          <w:p w14:paraId="3B0C4EB6" w14:textId="77777777" w:rsidR="00B91459" w:rsidRPr="00B91459" w:rsidRDefault="00B91459" w:rsidP="00B91459">
            <w:pPr>
              <w:jc w:val="both"/>
              <w:rPr>
                <w:bCs/>
              </w:rPr>
            </w:pPr>
            <w:r w:rsidRPr="00B91459">
              <w:t>4</w:t>
            </w:r>
          </w:p>
        </w:tc>
        <w:tc>
          <w:tcPr>
            <w:tcW w:w="4191" w:type="dxa"/>
            <w:shd w:val="clear" w:color="auto" w:fill="auto"/>
            <w:vAlign w:val="center"/>
          </w:tcPr>
          <w:p w14:paraId="623477FA" w14:textId="77777777" w:rsidR="00B91459" w:rsidRPr="00B91459" w:rsidRDefault="00B91459" w:rsidP="00B91459">
            <w:pPr>
              <w:jc w:val="both"/>
              <w:rPr>
                <w:bCs/>
              </w:rPr>
            </w:pPr>
            <w:r w:rsidRPr="00B91459">
              <w:t>Прибыль</w:t>
            </w:r>
          </w:p>
        </w:tc>
        <w:tc>
          <w:tcPr>
            <w:tcW w:w="1694" w:type="dxa"/>
            <w:shd w:val="clear" w:color="auto" w:fill="auto"/>
            <w:vAlign w:val="center"/>
          </w:tcPr>
          <w:p w14:paraId="11EBA630" w14:textId="77777777" w:rsidR="00B91459" w:rsidRPr="00B91459" w:rsidRDefault="00B91459" w:rsidP="00B91459">
            <w:pPr>
              <w:jc w:val="center"/>
              <w:rPr>
                <w:szCs w:val="20"/>
              </w:rPr>
            </w:pPr>
            <w:r w:rsidRPr="00B91459">
              <w:t>0,00</w:t>
            </w:r>
          </w:p>
        </w:tc>
        <w:tc>
          <w:tcPr>
            <w:tcW w:w="1858" w:type="dxa"/>
            <w:shd w:val="clear" w:color="auto" w:fill="auto"/>
            <w:vAlign w:val="center"/>
          </w:tcPr>
          <w:p w14:paraId="1853364A" w14:textId="77777777" w:rsidR="00B91459" w:rsidRPr="00B91459" w:rsidRDefault="00B91459" w:rsidP="00B91459">
            <w:pPr>
              <w:jc w:val="center"/>
              <w:rPr>
                <w:szCs w:val="20"/>
              </w:rPr>
            </w:pPr>
            <w:r w:rsidRPr="00B91459">
              <w:t>0,00</w:t>
            </w:r>
          </w:p>
        </w:tc>
        <w:tc>
          <w:tcPr>
            <w:tcW w:w="1494" w:type="dxa"/>
            <w:shd w:val="clear" w:color="auto" w:fill="auto"/>
            <w:vAlign w:val="center"/>
          </w:tcPr>
          <w:p w14:paraId="4B5666DC" w14:textId="77777777" w:rsidR="00B91459" w:rsidRPr="00B91459" w:rsidRDefault="00B91459" w:rsidP="00B91459">
            <w:pPr>
              <w:jc w:val="center"/>
              <w:rPr>
                <w:szCs w:val="20"/>
              </w:rPr>
            </w:pPr>
            <w:r w:rsidRPr="00B91459">
              <w:t>0,00</w:t>
            </w:r>
          </w:p>
        </w:tc>
      </w:tr>
      <w:tr w:rsidR="00B91459" w:rsidRPr="00B91459" w14:paraId="3F019E7E" w14:textId="77777777" w:rsidTr="003E7303">
        <w:trPr>
          <w:trHeight w:val="195"/>
        </w:trPr>
        <w:tc>
          <w:tcPr>
            <w:tcW w:w="936" w:type="dxa"/>
            <w:shd w:val="clear" w:color="auto" w:fill="auto"/>
            <w:vAlign w:val="center"/>
          </w:tcPr>
          <w:p w14:paraId="52DC234B" w14:textId="77777777" w:rsidR="00B91459" w:rsidRPr="00B91459" w:rsidRDefault="00B91459" w:rsidP="00B91459">
            <w:pPr>
              <w:jc w:val="both"/>
              <w:rPr>
                <w:bCs/>
              </w:rPr>
            </w:pPr>
            <w:r w:rsidRPr="00B91459">
              <w:t>5</w:t>
            </w:r>
          </w:p>
        </w:tc>
        <w:tc>
          <w:tcPr>
            <w:tcW w:w="4191" w:type="dxa"/>
            <w:shd w:val="clear" w:color="auto" w:fill="auto"/>
            <w:vAlign w:val="center"/>
          </w:tcPr>
          <w:p w14:paraId="6242E157" w14:textId="77777777" w:rsidR="00B91459" w:rsidRPr="00B91459" w:rsidRDefault="00B91459" w:rsidP="00B91459">
            <w:pPr>
              <w:jc w:val="both"/>
              <w:rPr>
                <w:bCs/>
              </w:rPr>
            </w:pPr>
            <w:r w:rsidRPr="00B91459">
              <w:t>Предпринимательская прибыль</w:t>
            </w:r>
          </w:p>
        </w:tc>
        <w:tc>
          <w:tcPr>
            <w:tcW w:w="1694" w:type="dxa"/>
            <w:shd w:val="clear" w:color="auto" w:fill="auto"/>
            <w:vAlign w:val="center"/>
          </w:tcPr>
          <w:p w14:paraId="3ACBB26E" w14:textId="77777777" w:rsidR="00B91459" w:rsidRPr="00B91459" w:rsidRDefault="00B91459" w:rsidP="00B91459">
            <w:pPr>
              <w:jc w:val="center"/>
            </w:pPr>
            <w:r w:rsidRPr="00B91459">
              <w:t>70,92</w:t>
            </w:r>
          </w:p>
        </w:tc>
        <w:tc>
          <w:tcPr>
            <w:tcW w:w="1858" w:type="dxa"/>
            <w:shd w:val="clear" w:color="auto" w:fill="auto"/>
            <w:vAlign w:val="center"/>
          </w:tcPr>
          <w:p w14:paraId="3388E80C" w14:textId="77777777" w:rsidR="00B91459" w:rsidRPr="00B91459" w:rsidRDefault="00B91459" w:rsidP="00B91459">
            <w:pPr>
              <w:jc w:val="center"/>
            </w:pPr>
            <w:r w:rsidRPr="00B91459">
              <w:t>51,52</w:t>
            </w:r>
          </w:p>
        </w:tc>
        <w:tc>
          <w:tcPr>
            <w:tcW w:w="1494" w:type="dxa"/>
            <w:shd w:val="clear" w:color="auto" w:fill="auto"/>
            <w:vAlign w:val="center"/>
          </w:tcPr>
          <w:p w14:paraId="263AF625" w14:textId="77777777" w:rsidR="00B91459" w:rsidRPr="00B91459" w:rsidRDefault="00B91459" w:rsidP="00B91459">
            <w:pPr>
              <w:jc w:val="center"/>
            </w:pPr>
            <w:r w:rsidRPr="00B91459">
              <w:t>-19,40</w:t>
            </w:r>
          </w:p>
        </w:tc>
      </w:tr>
      <w:tr w:rsidR="00B91459" w:rsidRPr="00B91459" w14:paraId="05450E71" w14:textId="77777777" w:rsidTr="003E7303">
        <w:trPr>
          <w:trHeight w:val="795"/>
        </w:trPr>
        <w:tc>
          <w:tcPr>
            <w:tcW w:w="936" w:type="dxa"/>
            <w:shd w:val="clear" w:color="auto" w:fill="auto"/>
            <w:vAlign w:val="center"/>
          </w:tcPr>
          <w:p w14:paraId="3C2A1254" w14:textId="77777777" w:rsidR="00B91459" w:rsidRPr="00B91459" w:rsidRDefault="00B91459" w:rsidP="00B91459">
            <w:pPr>
              <w:jc w:val="both"/>
            </w:pPr>
            <w:r w:rsidRPr="00B91459">
              <w:t>6</w:t>
            </w:r>
          </w:p>
        </w:tc>
        <w:tc>
          <w:tcPr>
            <w:tcW w:w="4191" w:type="dxa"/>
            <w:shd w:val="clear" w:color="auto" w:fill="auto"/>
            <w:vAlign w:val="center"/>
          </w:tcPr>
          <w:p w14:paraId="350DF017" w14:textId="77777777" w:rsidR="00B91459" w:rsidRPr="00B91459" w:rsidRDefault="00B91459" w:rsidP="00B91459">
            <w:pPr>
              <w:jc w:val="both"/>
            </w:pPr>
            <w:r w:rsidRPr="00B91459">
              <w:t>Результаты деятельности до перехода к регулированию цен (тарифов) на основе долгосрочных параметров регулирования</w:t>
            </w:r>
          </w:p>
        </w:tc>
        <w:tc>
          <w:tcPr>
            <w:tcW w:w="1694" w:type="dxa"/>
            <w:shd w:val="clear" w:color="auto" w:fill="auto"/>
            <w:vAlign w:val="center"/>
          </w:tcPr>
          <w:p w14:paraId="72C07872" w14:textId="77777777" w:rsidR="00B91459" w:rsidRPr="00B91459" w:rsidRDefault="00B91459" w:rsidP="00B91459">
            <w:pPr>
              <w:jc w:val="center"/>
            </w:pPr>
            <w:r w:rsidRPr="00B91459">
              <w:t>309,46</w:t>
            </w:r>
          </w:p>
        </w:tc>
        <w:tc>
          <w:tcPr>
            <w:tcW w:w="1858" w:type="dxa"/>
            <w:shd w:val="clear" w:color="auto" w:fill="auto"/>
            <w:vAlign w:val="center"/>
          </w:tcPr>
          <w:p w14:paraId="5CD9A24D" w14:textId="77777777" w:rsidR="00B91459" w:rsidRPr="00B91459" w:rsidRDefault="00B91459" w:rsidP="00B91459">
            <w:pPr>
              <w:jc w:val="center"/>
            </w:pPr>
            <w:r w:rsidRPr="00B91459">
              <w:t>972,13</w:t>
            </w:r>
          </w:p>
        </w:tc>
        <w:tc>
          <w:tcPr>
            <w:tcW w:w="1494" w:type="dxa"/>
            <w:shd w:val="clear" w:color="auto" w:fill="auto"/>
            <w:vAlign w:val="center"/>
          </w:tcPr>
          <w:p w14:paraId="24344B9A" w14:textId="77777777" w:rsidR="00B91459" w:rsidRPr="00B91459" w:rsidRDefault="00B91459" w:rsidP="00B91459">
            <w:pPr>
              <w:jc w:val="center"/>
            </w:pPr>
            <w:r w:rsidRPr="00B91459">
              <w:t>662,68</w:t>
            </w:r>
          </w:p>
        </w:tc>
      </w:tr>
      <w:tr w:rsidR="00B91459" w:rsidRPr="00B91459" w14:paraId="0AD72337" w14:textId="77777777" w:rsidTr="003E7303">
        <w:trPr>
          <w:trHeight w:val="795"/>
        </w:trPr>
        <w:tc>
          <w:tcPr>
            <w:tcW w:w="936" w:type="dxa"/>
            <w:shd w:val="clear" w:color="auto" w:fill="auto"/>
            <w:vAlign w:val="center"/>
          </w:tcPr>
          <w:p w14:paraId="4547C111" w14:textId="77777777" w:rsidR="00B91459" w:rsidRPr="00B91459" w:rsidRDefault="00B91459" w:rsidP="00B91459">
            <w:pPr>
              <w:jc w:val="both"/>
              <w:rPr>
                <w:bCs/>
              </w:rPr>
            </w:pPr>
            <w:r w:rsidRPr="00B91459">
              <w:rPr>
                <w:bCs/>
              </w:rPr>
              <w:t>7</w:t>
            </w:r>
          </w:p>
        </w:tc>
        <w:tc>
          <w:tcPr>
            <w:tcW w:w="4191" w:type="dxa"/>
            <w:shd w:val="clear" w:color="auto" w:fill="auto"/>
            <w:vAlign w:val="center"/>
          </w:tcPr>
          <w:p w14:paraId="6CC695F8" w14:textId="77777777" w:rsidR="00B91459" w:rsidRPr="00B91459" w:rsidRDefault="00B91459" w:rsidP="00B91459">
            <w:pPr>
              <w:jc w:val="both"/>
              <w:rPr>
                <w:bCs/>
              </w:rPr>
            </w:pPr>
            <w:r w:rsidRPr="00B91459">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694" w:type="dxa"/>
            <w:shd w:val="clear" w:color="auto" w:fill="auto"/>
            <w:vAlign w:val="center"/>
          </w:tcPr>
          <w:p w14:paraId="19744169" w14:textId="77777777" w:rsidR="00B91459" w:rsidRPr="00B91459" w:rsidRDefault="00B91459" w:rsidP="00B91459">
            <w:pPr>
              <w:jc w:val="center"/>
            </w:pPr>
            <w:r w:rsidRPr="00B91459">
              <w:t>0,00</w:t>
            </w:r>
          </w:p>
        </w:tc>
        <w:tc>
          <w:tcPr>
            <w:tcW w:w="1858" w:type="dxa"/>
            <w:shd w:val="clear" w:color="auto" w:fill="auto"/>
            <w:vAlign w:val="center"/>
          </w:tcPr>
          <w:p w14:paraId="1BFE056E" w14:textId="77777777" w:rsidR="00B91459" w:rsidRPr="00B91459" w:rsidRDefault="00B91459" w:rsidP="00B91459">
            <w:pPr>
              <w:jc w:val="center"/>
            </w:pPr>
            <w:r w:rsidRPr="00B91459">
              <w:t>56,51</w:t>
            </w:r>
          </w:p>
        </w:tc>
        <w:tc>
          <w:tcPr>
            <w:tcW w:w="1494" w:type="dxa"/>
            <w:shd w:val="clear" w:color="auto" w:fill="auto"/>
            <w:vAlign w:val="center"/>
          </w:tcPr>
          <w:p w14:paraId="7B230DD8" w14:textId="77777777" w:rsidR="00B91459" w:rsidRPr="00B91459" w:rsidRDefault="00B91459" w:rsidP="00B91459">
            <w:pPr>
              <w:jc w:val="center"/>
            </w:pPr>
            <w:r w:rsidRPr="00B91459">
              <w:t>56,51</w:t>
            </w:r>
          </w:p>
        </w:tc>
      </w:tr>
      <w:tr w:rsidR="00B91459" w:rsidRPr="00B91459" w14:paraId="2F072EFF" w14:textId="77777777" w:rsidTr="003E7303">
        <w:trPr>
          <w:trHeight w:val="402"/>
        </w:trPr>
        <w:tc>
          <w:tcPr>
            <w:tcW w:w="936" w:type="dxa"/>
            <w:shd w:val="clear" w:color="auto" w:fill="auto"/>
            <w:vAlign w:val="center"/>
          </w:tcPr>
          <w:p w14:paraId="7A6E9F50" w14:textId="77777777" w:rsidR="00B91459" w:rsidRPr="00B91459" w:rsidRDefault="00B91459" w:rsidP="00B91459">
            <w:pPr>
              <w:jc w:val="both"/>
              <w:rPr>
                <w:bCs/>
              </w:rPr>
            </w:pPr>
            <w:r w:rsidRPr="00B91459">
              <w:rPr>
                <w:bCs/>
              </w:rPr>
              <w:t>8</w:t>
            </w:r>
          </w:p>
        </w:tc>
        <w:tc>
          <w:tcPr>
            <w:tcW w:w="4191" w:type="dxa"/>
            <w:shd w:val="clear" w:color="auto" w:fill="auto"/>
            <w:vAlign w:val="center"/>
          </w:tcPr>
          <w:p w14:paraId="00E2B1F5" w14:textId="77777777" w:rsidR="00B91459" w:rsidRPr="00B91459" w:rsidRDefault="00B91459" w:rsidP="00B91459">
            <w:pPr>
              <w:jc w:val="both"/>
              <w:rPr>
                <w:bCs/>
              </w:rPr>
            </w:pPr>
            <w:r w:rsidRPr="00B91459">
              <w:t xml:space="preserve">Корректировка, связанная с соблюдением статьи 3 Федерального закона от 27.07.2010 № 190-ФЗ </w:t>
            </w:r>
            <w:r w:rsidRPr="00B91459">
              <w:br/>
              <w:t>«О теплоснабжении»</w:t>
            </w:r>
          </w:p>
        </w:tc>
        <w:tc>
          <w:tcPr>
            <w:tcW w:w="1694" w:type="dxa"/>
            <w:shd w:val="clear" w:color="auto" w:fill="auto"/>
            <w:vAlign w:val="center"/>
          </w:tcPr>
          <w:p w14:paraId="13D1BB14" w14:textId="77777777" w:rsidR="00B91459" w:rsidRPr="00B91459" w:rsidRDefault="00B91459" w:rsidP="00B91459">
            <w:pPr>
              <w:jc w:val="center"/>
            </w:pPr>
            <w:r w:rsidRPr="00B91459">
              <w:t>-906,84</w:t>
            </w:r>
          </w:p>
        </w:tc>
        <w:tc>
          <w:tcPr>
            <w:tcW w:w="1858" w:type="dxa"/>
            <w:shd w:val="clear" w:color="auto" w:fill="auto"/>
            <w:vAlign w:val="center"/>
          </w:tcPr>
          <w:p w14:paraId="7002B525" w14:textId="77777777" w:rsidR="00B91459" w:rsidRPr="00B91459" w:rsidRDefault="00B91459" w:rsidP="00B91459">
            <w:pPr>
              <w:jc w:val="center"/>
            </w:pPr>
            <w:r w:rsidRPr="00B91459">
              <w:t>1 497,71</w:t>
            </w:r>
          </w:p>
        </w:tc>
        <w:tc>
          <w:tcPr>
            <w:tcW w:w="1494" w:type="dxa"/>
            <w:shd w:val="clear" w:color="auto" w:fill="auto"/>
            <w:vAlign w:val="center"/>
          </w:tcPr>
          <w:p w14:paraId="32EC51B4" w14:textId="77777777" w:rsidR="00B91459" w:rsidRPr="00B91459" w:rsidRDefault="00B91459" w:rsidP="00B91459">
            <w:pPr>
              <w:jc w:val="center"/>
            </w:pPr>
            <w:r w:rsidRPr="00B91459">
              <w:t>-590,87</w:t>
            </w:r>
          </w:p>
        </w:tc>
      </w:tr>
      <w:tr w:rsidR="00B91459" w:rsidRPr="00B91459" w14:paraId="75BA9A7B" w14:textId="77777777" w:rsidTr="003E7303">
        <w:trPr>
          <w:trHeight w:val="184"/>
        </w:trPr>
        <w:tc>
          <w:tcPr>
            <w:tcW w:w="936" w:type="dxa"/>
            <w:shd w:val="clear" w:color="auto" w:fill="auto"/>
            <w:vAlign w:val="center"/>
          </w:tcPr>
          <w:p w14:paraId="41A2C6DA" w14:textId="77777777" w:rsidR="00B91459" w:rsidRPr="00B91459" w:rsidRDefault="00B91459" w:rsidP="00B91459">
            <w:pPr>
              <w:jc w:val="both"/>
            </w:pPr>
            <w:r w:rsidRPr="00B91459">
              <w:t>7</w:t>
            </w:r>
          </w:p>
        </w:tc>
        <w:tc>
          <w:tcPr>
            <w:tcW w:w="4191" w:type="dxa"/>
            <w:shd w:val="clear" w:color="auto" w:fill="auto"/>
            <w:vAlign w:val="center"/>
          </w:tcPr>
          <w:p w14:paraId="1CB36759" w14:textId="77777777" w:rsidR="00B91459" w:rsidRPr="00B91459" w:rsidRDefault="00B91459" w:rsidP="00B91459">
            <w:pPr>
              <w:jc w:val="both"/>
            </w:pPr>
            <w:r w:rsidRPr="00B91459">
              <w:t>ИТОГО необходимая валовая выручка</w:t>
            </w:r>
          </w:p>
        </w:tc>
        <w:tc>
          <w:tcPr>
            <w:tcW w:w="1694" w:type="dxa"/>
            <w:shd w:val="clear" w:color="auto" w:fill="auto"/>
            <w:vAlign w:val="center"/>
          </w:tcPr>
          <w:p w14:paraId="2990861E" w14:textId="77777777" w:rsidR="00B91459" w:rsidRPr="00B91459" w:rsidRDefault="00B91459" w:rsidP="00B91459">
            <w:pPr>
              <w:jc w:val="center"/>
            </w:pPr>
            <w:r w:rsidRPr="00B91459">
              <w:t>891,85</w:t>
            </w:r>
          </w:p>
        </w:tc>
        <w:tc>
          <w:tcPr>
            <w:tcW w:w="1858" w:type="dxa"/>
            <w:shd w:val="clear" w:color="auto" w:fill="auto"/>
            <w:vAlign w:val="center"/>
          </w:tcPr>
          <w:p w14:paraId="2875FD00" w14:textId="77777777" w:rsidR="00B91459" w:rsidRPr="00B91459" w:rsidRDefault="00B91459" w:rsidP="00B91459">
            <w:pPr>
              <w:jc w:val="center"/>
            </w:pPr>
            <w:r w:rsidRPr="00B91459">
              <w:t>612,81</w:t>
            </w:r>
          </w:p>
        </w:tc>
        <w:tc>
          <w:tcPr>
            <w:tcW w:w="1494" w:type="dxa"/>
            <w:shd w:val="clear" w:color="auto" w:fill="auto"/>
            <w:vAlign w:val="center"/>
          </w:tcPr>
          <w:p w14:paraId="5177A325" w14:textId="77777777" w:rsidR="00B91459" w:rsidRPr="00B91459" w:rsidRDefault="00B91459" w:rsidP="00B91459">
            <w:pPr>
              <w:jc w:val="center"/>
            </w:pPr>
            <w:r w:rsidRPr="00B91459">
              <w:t>-279,04</w:t>
            </w:r>
          </w:p>
        </w:tc>
      </w:tr>
    </w:tbl>
    <w:p w14:paraId="12C54AEF" w14:textId="77777777" w:rsidR="00B91459" w:rsidRPr="00B91459" w:rsidRDefault="00B91459" w:rsidP="00B91459">
      <w:pPr>
        <w:jc w:val="both"/>
        <w:rPr>
          <w:sz w:val="28"/>
          <w:szCs w:val="28"/>
        </w:rPr>
      </w:pPr>
    </w:p>
    <w:p w14:paraId="35D87C2E" w14:textId="77777777" w:rsidR="00B91459" w:rsidRPr="00B91459" w:rsidRDefault="00B91459" w:rsidP="00B91459">
      <w:pPr>
        <w:jc w:val="both"/>
        <w:rPr>
          <w:sz w:val="28"/>
          <w:szCs w:val="28"/>
        </w:rPr>
      </w:pPr>
    </w:p>
    <w:p w14:paraId="4D20C3E2" w14:textId="77777777" w:rsidR="00B91459" w:rsidRPr="00B91459" w:rsidRDefault="00B91459" w:rsidP="00B91459">
      <w:pPr>
        <w:jc w:val="both"/>
        <w:rPr>
          <w:sz w:val="28"/>
          <w:szCs w:val="28"/>
        </w:rPr>
      </w:pPr>
    </w:p>
    <w:p w14:paraId="5AC9DD36" w14:textId="77777777" w:rsidR="00B91459" w:rsidRPr="00B91459" w:rsidRDefault="00B91459" w:rsidP="00B91459">
      <w:pPr>
        <w:tabs>
          <w:tab w:val="left" w:pos="1890"/>
        </w:tabs>
        <w:spacing w:line="360" w:lineRule="auto"/>
        <w:rPr>
          <w:color w:val="000000"/>
          <w:sz w:val="28"/>
          <w:szCs w:val="28"/>
        </w:rPr>
      </w:pPr>
    </w:p>
    <w:p w14:paraId="3877F707" w14:textId="77777777" w:rsidR="00A379E1" w:rsidRDefault="00A379E1" w:rsidP="00A379E1">
      <w:pPr>
        <w:tabs>
          <w:tab w:val="left" w:pos="0"/>
        </w:tabs>
        <w:ind w:right="-426"/>
        <w:rPr>
          <w:sz w:val="26"/>
          <w:szCs w:val="26"/>
        </w:rPr>
      </w:pPr>
    </w:p>
    <w:p w14:paraId="799DA5EA" w14:textId="77777777" w:rsidR="00A379E1" w:rsidRDefault="00A379E1" w:rsidP="00A379E1">
      <w:pPr>
        <w:tabs>
          <w:tab w:val="left" w:pos="0"/>
        </w:tabs>
        <w:ind w:left="5670" w:right="-426"/>
        <w:jc w:val="center"/>
        <w:rPr>
          <w:sz w:val="26"/>
          <w:szCs w:val="26"/>
        </w:rPr>
      </w:pPr>
    </w:p>
    <w:p w14:paraId="18A5C392" w14:textId="77777777" w:rsidR="00A379E1" w:rsidRDefault="00A379E1" w:rsidP="00A379E1">
      <w:pPr>
        <w:tabs>
          <w:tab w:val="left" w:pos="0"/>
        </w:tabs>
        <w:ind w:left="5670" w:right="-426"/>
        <w:jc w:val="center"/>
        <w:rPr>
          <w:sz w:val="26"/>
          <w:szCs w:val="26"/>
        </w:rPr>
      </w:pPr>
    </w:p>
    <w:p w14:paraId="6190CAD5" w14:textId="77777777" w:rsidR="00A379E1" w:rsidRDefault="00A379E1" w:rsidP="00D5543B">
      <w:pPr>
        <w:tabs>
          <w:tab w:val="left" w:pos="5580"/>
          <w:tab w:val="left" w:pos="9498"/>
        </w:tabs>
        <w:ind w:right="-569"/>
        <w:sectPr w:rsidR="00A379E1" w:rsidSect="00D5543B">
          <w:pgSz w:w="11906" w:h="16838" w:code="9"/>
          <w:pgMar w:top="851" w:right="851" w:bottom="284" w:left="1135" w:header="680" w:footer="709" w:gutter="0"/>
          <w:cols w:space="708"/>
          <w:titlePg/>
          <w:docGrid w:linePitch="360"/>
        </w:sectPr>
      </w:pPr>
    </w:p>
    <w:p w14:paraId="312F7BA8" w14:textId="0E1C2AC3" w:rsidR="00A379E1" w:rsidRPr="00AE0629" w:rsidRDefault="00A379E1" w:rsidP="00A379E1">
      <w:pPr>
        <w:tabs>
          <w:tab w:val="left" w:pos="5580"/>
          <w:tab w:val="left" w:pos="9498"/>
        </w:tabs>
        <w:ind w:left="-4836" w:right="-569" w:firstLine="10365"/>
      </w:pPr>
      <w:r w:rsidRPr="00AE0629">
        <w:lastRenderedPageBreak/>
        <w:t xml:space="preserve">Приложение № </w:t>
      </w:r>
      <w:r>
        <w:t>12</w:t>
      </w:r>
      <w:r>
        <w:t xml:space="preserve"> </w:t>
      </w:r>
      <w:r w:rsidRPr="00AE0629">
        <w:t xml:space="preserve">к протоколу № </w:t>
      </w:r>
      <w:r>
        <w:t>74</w:t>
      </w:r>
    </w:p>
    <w:p w14:paraId="05A79AE6" w14:textId="77777777" w:rsidR="00A379E1" w:rsidRPr="00AE0629" w:rsidRDefault="00A379E1" w:rsidP="00A379E1">
      <w:pPr>
        <w:tabs>
          <w:tab w:val="left" w:pos="5580"/>
          <w:tab w:val="left" w:pos="9498"/>
        </w:tabs>
        <w:ind w:left="-4836" w:right="-569" w:firstLine="10365"/>
      </w:pPr>
      <w:r w:rsidRPr="00AE0629">
        <w:t>заседания правления Региональной</w:t>
      </w:r>
    </w:p>
    <w:p w14:paraId="09EE2C3F" w14:textId="77777777" w:rsidR="00A379E1" w:rsidRPr="00AE0629" w:rsidRDefault="00A379E1" w:rsidP="00A379E1">
      <w:pPr>
        <w:tabs>
          <w:tab w:val="left" w:pos="5580"/>
          <w:tab w:val="left" w:pos="9498"/>
        </w:tabs>
        <w:ind w:left="-4836" w:right="-569" w:firstLine="10365"/>
      </w:pPr>
      <w:r w:rsidRPr="00AE0629">
        <w:t>энергетической комиссии</w:t>
      </w:r>
    </w:p>
    <w:p w14:paraId="11241354" w14:textId="77777777" w:rsidR="00A379E1" w:rsidRDefault="00A379E1" w:rsidP="00A379E1">
      <w:pPr>
        <w:tabs>
          <w:tab w:val="left" w:pos="5580"/>
          <w:tab w:val="left" w:pos="9498"/>
        </w:tabs>
        <w:ind w:left="-4836" w:right="-569" w:firstLine="10365"/>
      </w:pPr>
      <w:r w:rsidRPr="00AE0629">
        <w:t xml:space="preserve">Кузбасса от </w:t>
      </w:r>
      <w:r>
        <w:t>28</w:t>
      </w:r>
      <w:r w:rsidRPr="00AE0629">
        <w:t>.1</w:t>
      </w:r>
      <w:r>
        <w:t>1</w:t>
      </w:r>
      <w:r w:rsidRPr="00AE0629">
        <w:t>.2023</w:t>
      </w:r>
    </w:p>
    <w:p w14:paraId="7C135E8F" w14:textId="77777777" w:rsidR="007D5F09" w:rsidRDefault="007D5F09" w:rsidP="00A379E1">
      <w:pPr>
        <w:tabs>
          <w:tab w:val="left" w:pos="5580"/>
          <w:tab w:val="left" w:pos="9498"/>
        </w:tabs>
        <w:ind w:left="-4836" w:right="-569" w:firstLine="10365"/>
      </w:pPr>
    </w:p>
    <w:p w14:paraId="2776CDD4" w14:textId="77777777" w:rsidR="007D5F09" w:rsidRPr="007D5F09" w:rsidRDefault="007D5F09" w:rsidP="007D5F09">
      <w:pPr>
        <w:ind w:left="-142" w:right="-3"/>
        <w:jc w:val="center"/>
        <w:rPr>
          <w:b/>
          <w:bCs/>
          <w:color w:val="000000"/>
          <w:kern w:val="32"/>
          <w:sz w:val="28"/>
          <w:szCs w:val="28"/>
          <w:lang w:eastAsia="en-US"/>
        </w:rPr>
      </w:pPr>
      <w:r w:rsidRPr="007D5F09">
        <w:rPr>
          <w:b/>
          <w:bCs/>
          <w:sz w:val="28"/>
          <w:szCs w:val="28"/>
          <w:lang w:eastAsia="en-US"/>
        </w:rPr>
        <w:t>Долгосрочные тарифы ОО</w:t>
      </w:r>
      <w:r w:rsidRPr="007D5F09">
        <w:rPr>
          <w:b/>
          <w:bCs/>
          <w:color w:val="000000"/>
          <w:kern w:val="32"/>
          <w:sz w:val="28"/>
          <w:szCs w:val="28"/>
          <w:lang w:eastAsia="en-US"/>
        </w:rPr>
        <w:t xml:space="preserve">О «НТСК» </w:t>
      </w:r>
      <w:r w:rsidRPr="007D5F09">
        <w:rPr>
          <w:b/>
          <w:bCs/>
          <w:sz w:val="28"/>
          <w:szCs w:val="28"/>
          <w:lang w:eastAsia="en-US"/>
        </w:rPr>
        <w:t>на тепловую энергию, реализуемую на потребительском рынке Кемеровского муниципального округа, Топкинского муниципального округа, на период с 01.01.2022 по 31.12.2031</w:t>
      </w:r>
    </w:p>
    <w:tbl>
      <w:tblPr>
        <w:tblpPr w:leftFromText="180" w:rightFromText="180" w:vertAnchor="text" w:horzAnchor="margin" w:tblpX="-318" w:tblpY="384"/>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156"/>
        <w:gridCol w:w="1386"/>
        <w:gridCol w:w="993"/>
        <w:gridCol w:w="601"/>
        <w:gridCol w:w="710"/>
        <w:gridCol w:w="817"/>
        <w:gridCol w:w="980"/>
        <w:gridCol w:w="1039"/>
      </w:tblGrid>
      <w:tr w:rsidR="007D5F09" w:rsidRPr="007D5F09" w14:paraId="01E2C9E4" w14:textId="77777777" w:rsidTr="003E7303">
        <w:tc>
          <w:tcPr>
            <w:tcW w:w="1242" w:type="dxa"/>
            <w:vMerge w:val="restart"/>
            <w:shd w:val="clear" w:color="auto" w:fill="auto"/>
            <w:vAlign w:val="center"/>
          </w:tcPr>
          <w:p w14:paraId="13C30234" w14:textId="77777777" w:rsidR="007D5F09" w:rsidRPr="007D5F09" w:rsidRDefault="007D5F09" w:rsidP="007D5F09">
            <w:pPr>
              <w:ind w:left="-142" w:right="-108"/>
              <w:jc w:val="center"/>
              <w:rPr>
                <w:sz w:val="22"/>
                <w:szCs w:val="22"/>
                <w:lang w:eastAsia="en-US"/>
              </w:rPr>
            </w:pPr>
            <w:r w:rsidRPr="007D5F09">
              <w:rPr>
                <w:sz w:val="22"/>
                <w:szCs w:val="22"/>
                <w:lang w:eastAsia="en-US"/>
              </w:rPr>
              <w:t>Наиме-</w:t>
            </w:r>
            <w:proofErr w:type="spellStart"/>
            <w:r w:rsidRPr="007D5F09">
              <w:rPr>
                <w:sz w:val="22"/>
                <w:szCs w:val="22"/>
                <w:lang w:eastAsia="en-US"/>
              </w:rPr>
              <w:t>нование</w:t>
            </w:r>
            <w:proofErr w:type="spellEnd"/>
            <w:r w:rsidRPr="007D5F09">
              <w:rPr>
                <w:sz w:val="22"/>
                <w:szCs w:val="22"/>
                <w:lang w:eastAsia="en-US"/>
              </w:rPr>
              <w:t xml:space="preserve"> </w:t>
            </w:r>
            <w:proofErr w:type="spellStart"/>
            <w:r w:rsidRPr="007D5F09">
              <w:rPr>
                <w:sz w:val="22"/>
                <w:szCs w:val="22"/>
                <w:lang w:eastAsia="en-US"/>
              </w:rPr>
              <w:t>регули-руемой</w:t>
            </w:r>
            <w:proofErr w:type="spellEnd"/>
            <w:r w:rsidRPr="007D5F09">
              <w:rPr>
                <w:sz w:val="22"/>
                <w:szCs w:val="22"/>
                <w:lang w:eastAsia="en-US"/>
              </w:rPr>
              <w:t xml:space="preserve"> организации</w:t>
            </w:r>
          </w:p>
        </w:tc>
        <w:tc>
          <w:tcPr>
            <w:tcW w:w="2156" w:type="dxa"/>
            <w:vMerge w:val="restart"/>
            <w:shd w:val="clear" w:color="auto" w:fill="auto"/>
            <w:vAlign w:val="center"/>
          </w:tcPr>
          <w:p w14:paraId="3B38439B" w14:textId="77777777" w:rsidR="007D5F09" w:rsidRPr="007D5F09" w:rsidRDefault="007D5F09" w:rsidP="007D5F09">
            <w:pPr>
              <w:ind w:left="-142" w:right="-108"/>
              <w:jc w:val="center"/>
              <w:rPr>
                <w:sz w:val="22"/>
                <w:szCs w:val="22"/>
                <w:lang w:eastAsia="en-US"/>
              </w:rPr>
            </w:pPr>
            <w:r w:rsidRPr="007D5F09">
              <w:rPr>
                <w:sz w:val="22"/>
                <w:szCs w:val="22"/>
                <w:lang w:eastAsia="en-US"/>
              </w:rPr>
              <w:t>Вид тарифа</w:t>
            </w:r>
          </w:p>
        </w:tc>
        <w:tc>
          <w:tcPr>
            <w:tcW w:w="1386" w:type="dxa"/>
            <w:vMerge w:val="restart"/>
            <w:shd w:val="clear" w:color="auto" w:fill="auto"/>
            <w:vAlign w:val="center"/>
          </w:tcPr>
          <w:p w14:paraId="78866C6B" w14:textId="77777777" w:rsidR="007D5F09" w:rsidRPr="007D5F09" w:rsidRDefault="007D5F09" w:rsidP="007D5F09">
            <w:pPr>
              <w:ind w:left="-142" w:right="-108"/>
              <w:jc w:val="center"/>
              <w:rPr>
                <w:sz w:val="22"/>
                <w:szCs w:val="22"/>
                <w:lang w:eastAsia="en-US"/>
              </w:rPr>
            </w:pPr>
            <w:r w:rsidRPr="007D5F09">
              <w:rPr>
                <w:sz w:val="22"/>
                <w:szCs w:val="22"/>
                <w:lang w:eastAsia="en-US"/>
              </w:rPr>
              <w:t>Период</w:t>
            </w:r>
          </w:p>
        </w:tc>
        <w:tc>
          <w:tcPr>
            <w:tcW w:w="993" w:type="dxa"/>
            <w:vMerge w:val="restart"/>
            <w:shd w:val="clear" w:color="auto" w:fill="auto"/>
            <w:vAlign w:val="center"/>
          </w:tcPr>
          <w:p w14:paraId="57FA4047" w14:textId="77777777" w:rsidR="007D5F09" w:rsidRPr="007D5F09" w:rsidRDefault="007D5F09" w:rsidP="007D5F09">
            <w:pPr>
              <w:ind w:left="-142" w:right="-108"/>
              <w:jc w:val="center"/>
              <w:rPr>
                <w:sz w:val="22"/>
                <w:szCs w:val="22"/>
                <w:lang w:eastAsia="en-US"/>
              </w:rPr>
            </w:pPr>
            <w:r w:rsidRPr="007D5F09">
              <w:rPr>
                <w:sz w:val="22"/>
                <w:szCs w:val="22"/>
                <w:lang w:eastAsia="en-US"/>
              </w:rPr>
              <w:t>Вода</w:t>
            </w:r>
          </w:p>
        </w:tc>
        <w:tc>
          <w:tcPr>
            <w:tcW w:w="3108" w:type="dxa"/>
            <w:gridSpan w:val="4"/>
            <w:shd w:val="clear" w:color="auto" w:fill="auto"/>
            <w:vAlign w:val="center"/>
          </w:tcPr>
          <w:p w14:paraId="3680C3ED" w14:textId="77777777" w:rsidR="007D5F09" w:rsidRPr="007D5F09" w:rsidRDefault="007D5F09" w:rsidP="007D5F09">
            <w:pPr>
              <w:ind w:left="-142" w:right="-108"/>
              <w:jc w:val="center"/>
              <w:rPr>
                <w:sz w:val="22"/>
                <w:szCs w:val="22"/>
                <w:lang w:eastAsia="en-US"/>
              </w:rPr>
            </w:pPr>
            <w:r w:rsidRPr="007D5F09">
              <w:rPr>
                <w:sz w:val="22"/>
                <w:szCs w:val="22"/>
                <w:lang w:eastAsia="en-US"/>
              </w:rPr>
              <w:t>Отборный пар давлением</w:t>
            </w:r>
          </w:p>
        </w:tc>
        <w:tc>
          <w:tcPr>
            <w:tcW w:w="1039" w:type="dxa"/>
            <w:vMerge w:val="restart"/>
            <w:shd w:val="clear" w:color="auto" w:fill="auto"/>
            <w:vAlign w:val="center"/>
          </w:tcPr>
          <w:p w14:paraId="04E936AA" w14:textId="77777777" w:rsidR="007D5F09" w:rsidRPr="007D5F09" w:rsidRDefault="007D5F09" w:rsidP="007D5F09">
            <w:pPr>
              <w:ind w:left="-142" w:right="-108" w:firstLine="29"/>
              <w:jc w:val="center"/>
              <w:rPr>
                <w:sz w:val="22"/>
                <w:szCs w:val="22"/>
                <w:lang w:eastAsia="en-US"/>
              </w:rPr>
            </w:pPr>
            <w:r w:rsidRPr="007D5F09">
              <w:rPr>
                <w:sz w:val="22"/>
                <w:szCs w:val="22"/>
                <w:lang w:eastAsia="en-US"/>
              </w:rPr>
              <w:t xml:space="preserve">Острый и </w:t>
            </w:r>
            <w:proofErr w:type="spellStart"/>
            <w:r w:rsidRPr="007D5F09">
              <w:rPr>
                <w:sz w:val="22"/>
                <w:szCs w:val="22"/>
                <w:lang w:eastAsia="en-US"/>
              </w:rPr>
              <w:t>редуци-рованный</w:t>
            </w:r>
            <w:proofErr w:type="spellEnd"/>
            <w:r w:rsidRPr="007D5F09">
              <w:rPr>
                <w:sz w:val="22"/>
                <w:szCs w:val="22"/>
                <w:lang w:eastAsia="en-US"/>
              </w:rPr>
              <w:t xml:space="preserve"> пар</w:t>
            </w:r>
          </w:p>
        </w:tc>
      </w:tr>
      <w:tr w:rsidR="007D5F09" w:rsidRPr="007D5F09" w14:paraId="3B62B7BB" w14:textId="77777777" w:rsidTr="003E7303">
        <w:tc>
          <w:tcPr>
            <w:tcW w:w="1242" w:type="dxa"/>
            <w:vMerge/>
            <w:tcBorders>
              <w:bottom w:val="single" w:sz="4" w:space="0" w:color="auto"/>
            </w:tcBorders>
            <w:shd w:val="clear" w:color="auto" w:fill="auto"/>
            <w:vAlign w:val="center"/>
          </w:tcPr>
          <w:p w14:paraId="7467D0CB" w14:textId="77777777" w:rsidR="007D5F09" w:rsidRPr="007D5F09" w:rsidRDefault="007D5F09" w:rsidP="007D5F09">
            <w:pPr>
              <w:ind w:left="-142" w:right="-3"/>
              <w:jc w:val="center"/>
              <w:rPr>
                <w:sz w:val="22"/>
                <w:szCs w:val="22"/>
                <w:lang w:eastAsia="en-US"/>
              </w:rPr>
            </w:pPr>
          </w:p>
        </w:tc>
        <w:tc>
          <w:tcPr>
            <w:tcW w:w="2156" w:type="dxa"/>
            <w:vMerge/>
            <w:tcBorders>
              <w:bottom w:val="single" w:sz="4" w:space="0" w:color="auto"/>
            </w:tcBorders>
            <w:shd w:val="clear" w:color="auto" w:fill="auto"/>
            <w:vAlign w:val="center"/>
          </w:tcPr>
          <w:p w14:paraId="4DC1F8F4" w14:textId="77777777" w:rsidR="007D5F09" w:rsidRPr="007D5F09" w:rsidRDefault="007D5F09" w:rsidP="007D5F09">
            <w:pPr>
              <w:ind w:left="-142" w:right="-3"/>
              <w:jc w:val="center"/>
              <w:rPr>
                <w:sz w:val="22"/>
                <w:szCs w:val="22"/>
                <w:lang w:eastAsia="en-US"/>
              </w:rPr>
            </w:pPr>
          </w:p>
        </w:tc>
        <w:tc>
          <w:tcPr>
            <w:tcW w:w="1386" w:type="dxa"/>
            <w:vMerge/>
            <w:tcBorders>
              <w:bottom w:val="single" w:sz="4" w:space="0" w:color="auto"/>
            </w:tcBorders>
            <w:shd w:val="clear" w:color="auto" w:fill="auto"/>
            <w:vAlign w:val="center"/>
          </w:tcPr>
          <w:p w14:paraId="25788721" w14:textId="77777777" w:rsidR="007D5F09" w:rsidRPr="007D5F09" w:rsidRDefault="007D5F09" w:rsidP="007D5F09">
            <w:pPr>
              <w:ind w:left="-142" w:right="-3"/>
              <w:jc w:val="center"/>
              <w:rPr>
                <w:sz w:val="22"/>
                <w:szCs w:val="22"/>
                <w:lang w:eastAsia="en-US"/>
              </w:rPr>
            </w:pPr>
          </w:p>
        </w:tc>
        <w:tc>
          <w:tcPr>
            <w:tcW w:w="993" w:type="dxa"/>
            <w:vMerge/>
            <w:tcBorders>
              <w:bottom w:val="single" w:sz="4" w:space="0" w:color="auto"/>
            </w:tcBorders>
            <w:shd w:val="clear" w:color="auto" w:fill="auto"/>
            <w:vAlign w:val="center"/>
          </w:tcPr>
          <w:p w14:paraId="1BE4B257" w14:textId="77777777" w:rsidR="007D5F09" w:rsidRPr="007D5F09" w:rsidRDefault="007D5F09" w:rsidP="007D5F09">
            <w:pPr>
              <w:ind w:left="-142" w:right="-3"/>
              <w:jc w:val="center"/>
              <w:rPr>
                <w:sz w:val="22"/>
                <w:szCs w:val="22"/>
                <w:lang w:eastAsia="en-US"/>
              </w:rPr>
            </w:pPr>
          </w:p>
        </w:tc>
        <w:tc>
          <w:tcPr>
            <w:tcW w:w="601" w:type="dxa"/>
            <w:tcBorders>
              <w:bottom w:val="single" w:sz="4" w:space="0" w:color="auto"/>
            </w:tcBorders>
            <w:shd w:val="clear" w:color="auto" w:fill="auto"/>
            <w:vAlign w:val="center"/>
          </w:tcPr>
          <w:p w14:paraId="2F9A73AC" w14:textId="77777777" w:rsidR="007D5F09" w:rsidRPr="007D5F09" w:rsidRDefault="007D5F09" w:rsidP="007D5F09">
            <w:pPr>
              <w:ind w:left="-142" w:right="-108"/>
              <w:jc w:val="center"/>
              <w:rPr>
                <w:sz w:val="22"/>
                <w:szCs w:val="22"/>
                <w:vertAlign w:val="superscript"/>
                <w:lang w:eastAsia="en-US"/>
              </w:rPr>
            </w:pPr>
            <w:r w:rsidRPr="007D5F09">
              <w:rPr>
                <w:sz w:val="22"/>
                <w:szCs w:val="22"/>
                <w:lang w:eastAsia="en-US"/>
              </w:rPr>
              <w:t>от 1,2 до 2,5 кг/см</w:t>
            </w:r>
            <w:r w:rsidRPr="007D5F09">
              <w:rPr>
                <w:sz w:val="22"/>
                <w:szCs w:val="22"/>
                <w:vertAlign w:val="superscript"/>
                <w:lang w:eastAsia="en-US"/>
              </w:rPr>
              <w:t>2</w:t>
            </w:r>
          </w:p>
        </w:tc>
        <w:tc>
          <w:tcPr>
            <w:tcW w:w="710" w:type="dxa"/>
            <w:tcBorders>
              <w:bottom w:val="single" w:sz="4" w:space="0" w:color="auto"/>
            </w:tcBorders>
            <w:shd w:val="clear" w:color="auto" w:fill="auto"/>
            <w:vAlign w:val="center"/>
          </w:tcPr>
          <w:p w14:paraId="53544C93" w14:textId="77777777" w:rsidR="007D5F09" w:rsidRPr="007D5F09" w:rsidRDefault="007D5F09" w:rsidP="007D5F09">
            <w:pPr>
              <w:ind w:left="-142" w:right="-108"/>
              <w:jc w:val="center"/>
              <w:rPr>
                <w:sz w:val="22"/>
                <w:szCs w:val="22"/>
                <w:lang w:eastAsia="en-US"/>
              </w:rPr>
            </w:pPr>
            <w:r w:rsidRPr="007D5F09">
              <w:rPr>
                <w:sz w:val="22"/>
                <w:szCs w:val="22"/>
                <w:lang w:eastAsia="en-US"/>
              </w:rPr>
              <w:t>от 2,5 до 7,0 кг/см</w:t>
            </w:r>
            <w:r w:rsidRPr="007D5F09">
              <w:rPr>
                <w:sz w:val="22"/>
                <w:szCs w:val="22"/>
                <w:vertAlign w:val="superscript"/>
                <w:lang w:eastAsia="en-US"/>
              </w:rPr>
              <w:t>2</w:t>
            </w:r>
          </w:p>
        </w:tc>
        <w:tc>
          <w:tcPr>
            <w:tcW w:w="817" w:type="dxa"/>
            <w:tcBorders>
              <w:bottom w:val="single" w:sz="4" w:space="0" w:color="auto"/>
            </w:tcBorders>
            <w:shd w:val="clear" w:color="auto" w:fill="auto"/>
            <w:vAlign w:val="center"/>
          </w:tcPr>
          <w:p w14:paraId="640A7AFE" w14:textId="77777777" w:rsidR="007D5F09" w:rsidRPr="007D5F09" w:rsidRDefault="007D5F09" w:rsidP="007D5F09">
            <w:pPr>
              <w:ind w:left="-142" w:right="-108"/>
              <w:jc w:val="center"/>
              <w:rPr>
                <w:sz w:val="22"/>
                <w:szCs w:val="22"/>
                <w:lang w:eastAsia="en-US"/>
              </w:rPr>
            </w:pPr>
            <w:r w:rsidRPr="007D5F09">
              <w:rPr>
                <w:sz w:val="22"/>
                <w:szCs w:val="22"/>
                <w:lang w:eastAsia="en-US"/>
              </w:rPr>
              <w:t xml:space="preserve">от 7,0 </w:t>
            </w:r>
            <w:r w:rsidRPr="007D5F09">
              <w:rPr>
                <w:sz w:val="22"/>
                <w:szCs w:val="22"/>
                <w:lang w:eastAsia="en-US"/>
              </w:rPr>
              <w:br/>
              <w:t>до 13,0 кг/см</w:t>
            </w:r>
            <w:r w:rsidRPr="007D5F09">
              <w:rPr>
                <w:sz w:val="22"/>
                <w:szCs w:val="22"/>
                <w:vertAlign w:val="superscript"/>
                <w:lang w:eastAsia="en-US"/>
              </w:rPr>
              <w:t>2</w:t>
            </w:r>
          </w:p>
        </w:tc>
        <w:tc>
          <w:tcPr>
            <w:tcW w:w="980" w:type="dxa"/>
            <w:tcBorders>
              <w:bottom w:val="single" w:sz="4" w:space="0" w:color="auto"/>
            </w:tcBorders>
            <w:shd w:val="clear" w:color="auto" w:fill="auto"/>
            <w:vAlign w:val="center"/>
          </w:tcPr>
          <w:p w14:paraId="011D4914" w14:textId="77777777" w:rsidR="007D5F09" w:rsidRPr="007D5F09" w:rsidRDefault="007D5F09" w:rsidP="007D5F09">
            <w:pPr>
              <w:ind w:left="-142" w:right="-108" w:hanging="108"/>
              <w:jc w:val="center"/>
              <w:rPr>
                <w:sz w:val="22"/>
                <w:szCs w:val="22"/>
                <w:lang w:eastAsia="en-US"/>
              </w:rPr>
            </w:pPr>
            <w:r w:rsidRPr="007D5F09">
              <w:rPr>
                <w:sz w:val="22"/>
                <w:szCs w:val="22"/>
                <w:lang w:eastAsia="en-US"/>
              </w:rPr>
              <w:t>свыше 13,0 кг/см</w:t>
            </w:r>
            <w:r w:rsidRPr="007D5F09">
              <w:rPr>
                <w:sz w:val="22"/>
                <w:szCs w:val="22"/>
                <w:vertAlign w:val="superscript"/>
                <w:lang w:eastAsia="en-US"/>
              </w:rPr>
              <w:t>2</w:t>
            </w:r>
          </w:p>
        </w:tc>
        <w:tc>
          <w:tcPr>
            <w:tcW w:w="1039" w:type="dxa"/>
            <w:vMerge/>
            <w:tcBorders>
              <w:bottom w:val="single" w:sz="4" w:space="0" w:color="auto"/>
            </w:tcBorders>
            <w:shd w:val="clear" w:color="auto" w:fill="auto"/>
            <w:vAlign w:val="center"/>
          </w:tcPr>
          <w:p w14:paraId="5B893FD5" w14:textId="77777777" w:rsidR="007D5F09" w:rsidRPr="007D5F09" w:rsidRDefault="007D5F09" w:rsidP="007D5F09">
            <w:pPr>
              <w:ind w:left="-142" w:right="-3"/>
              <w:jc w:val="center"/>
              <w:rPr>
                <w:sz w:val="22"/>
                <w:szCs w:val="22"/>
                <w:lang w:eastAsia="en-US"/>
              </w:rPr>
            </w:pPr>
          </w:p>
        </w:tc>
      </w:tr>
      <w:tr w:rsidR="007D5F09" w:rsidRPr="007D5F09" w14:paraId="1E992B7C" w14:textId="77777777" w:rsidTr="003E7303">
        <w:trPr>
          <w:trHeight w:val="299"/>
        </w:trPr>
        <w:tc>
          <w:tcPr>
            <w:tcW w:w="1242" w:type="dxa"/>
            <w:tcBorders>
              <w:bottom w:val="single" w:sz="4" w:space="0" w:color="auto"/>
            </w:tcBorders>
            <w:shd w:val="clear" w:color="auto" w:fill="auto"/>
            <w:vAlign w:val="center"/>
          </w:tcPr>
          <w:p w14:paraId="552F4EB5" w14:textId="77777777" w:rsidR="007D5F09" w:rsidRPr="007D5F09" w:rsidRDefault="007D5F09" w:rsidP="007D5F09">
            <w:pPr>
              <w:ind w:left="-142" w:right="-108"/>
              <w:jc w:val="center"/>
              <w:rPr>
                <w:bCs/>
                <w:color w:val="000000"/>
                <w:kern w:val="32"/>
                <w:sz w:val="22"/>
                <w:szCs w:val="22"/>
                <w:lang w:eastAsia="en-US"/>
              </w:rPr>
            </w:pPr>
            <w:r w:rsidRPr="007D5F09">
              <w:rPr>
                <w:bCs/>
                <w:color w:val="000000"/>
                <w:kern w:val="32"/>
                <w:sz w:val="22"/>
                <w:szCs w:val="22"/>
                <w:lang w:eastAsia="en-US"/>
              </w:rPr>
              <w:t>1</w:t>
            </w:r>
          </w:p>
        </w:tc>
        <w:tc>
          <w:tcPr>
            <w:tcW w:w="2156" w:type="dxa"/>
            <w:tcBorders>
              <w:bottom w:val="single" w:sz="4" w:space="0" w:color="auto"/>
            </w:tcBorders>
            <w:shd w:val="clear" w:color="auto" w:fill="auto"/>
            <w:vAlign w:val="center"/>
          </w:tcPr>
          <w:p w14:paraId="12EB646D" w14:textId="77777777" w:rsidR="007D5F09" w:rsidRPr="007D5F09" w:rsidRDefault="007D5F09" w:rsidP="007D5F09">
            <w:pPr>
              <w:ind w:left="-142" w:right="-108"/>
              <w:jc w:val="center"/>
              <w:rPr>
                <w:sz w:val="22"/>
                <w:szCs w:val="22"/>
                <w:lang w:eastAsia="en-US"/>
              </w:rPr>
            </w:pPr>
            <w:r w:rsidRPr="007D5F09">
              <w:rPr>
                <w:sz w:val="22"/>
                <w:szCs w:val="22"/>
                <w:lang w:eastAsia="en-US"/>
              </w:rPr>
              <w:t>2</w:t>
            </w:r>
          </w:p>
        </w:tc>
        <w:tc>
          <w:tcPr>
            <w:tcW w:w="1386" w:type="dxa"/>
            <w:tcBorders>
              <w:bottom w:val="single" w:sz="4" w:space="0" w:color="auto"/>
            </w:tcBorders>
            <w:shd w:val="clear" w:color="auto" w:fill="auto"/>
            <w:vAlign w:val="center"/>
          </w:tcPr>
          <w:p w14:paraId="6B7867F0" w14:textId="77777777" w:rsidR="007D5F09" w:rsidRPr="007D5F09" w:rsidRDefault="007D5F09" w:rsidP="007D5F09">
            <w:pPr>
              <w:ind w:left="-142" w:right="-108"/>
              <w:jc w:val="center"/>
              <w:rPr>
                <w:sz w:val="22"/>
                <w:szCs w:val="22"/>
                <w:lang w:eastAsia="en-US"/>
              </w:rPr>
            </w:pPr>
            <w:r w:rsidRPr="007D5F09">
              <w:rPr>
                <w:sz w:val="22"/>
                <w:szCs w:val="22"/>
                <w:lang w:eastAsia="en-US"/>
              </w:rPr>
              <w:t>3</w:t>
            </w:r>
          </w:p>
        </w:tc>
        <w:tc>
          <w:tcPr>
            <w:tcW w:w="993" w:type="dxa"/>
            <w:tcBorders>
              <w:bottom w:val="single" w:sz="4" w:space="0" w:color="auto"/>
            </w:tcBorders>
            <w:shd w:val="clear" w:color="auto" w:fill="auto"/>
            <w:vAlign w:val="center"/>
          </w:tcPr>
          <w:p w14:paraId="053840D3" w14:textId="77777777" w:rsidR="007D5F09" w:rsidRPr="007D5F09" w:rsidRDefault="007D5F09" w:rsidP="007D5F09">
            <w:pPr>
              <w:ind w:left="-142" w:right="-108"/>
              <w:jc w:val="center"/>
              <w:rPr>
                <w:sz w:val="22"/>
                <w:szCs w:val="22"/>
                <w:lang w:eastAsia="en-US"/>
              </w:rPr>
            </w:pPr>
            <w:r w:rsidRPr="007D5F09">
              <w:rPr>
                <w:sz w:val="22"/>
                <w:szCs w:val="22"/>
                <w:lang w:eastAsia="en-US"/>
              </w:rPr>
              <w:t>4</w:t>
            </w:r>
          </w:p>
        </w:tc>
        <w:tc>
          <w:tcPr>
            <w:tcW w:w="601" w:type="dxa"/>
            <w:tcBorders>
              <w:bottom w:val="single" w:sz="4" w:space="0" w:color="auto"/>
            </w:tcBorders>
            <w:shd w:val="clear" w:color="auto" w:fill="auto"/>
            <w:vAlign w:val="center"/>
          </w:tcPr>
          <w:p w14:paraId="5A1BA203" w14:textId="77777777" w:rsidR="007D5F09" w:rsidRPr="007D5F09" w:rsidRDefault="007D5F09" w:rsidP="007D5F09">
            <w:pPr>
              <w:ind w:left="-142" w:right="-108"/>
              <w:jc w:val="center"/>
              <w:rPr>
                <w:sz w:val="22"/>
                <w:szCs w:val="22"/>
                <w:lang w:eastAsia="en-US"/>
              </w:rPr>
            </w:pPr>
            <w:r w:rsidRPr="007D5F09">
              <w:rPr>
                <w:sz w:val="22"/>
                <w:szCs w:val="22"/>
                <w:lang w:eastAsia="en-US"/>
              </w:rPr>
              <w:t>5</w:t>
            </w:r>
          </w:p>
        </w:tc>
        <w:tc>
          <w:tcPr>
            <w:tcW w:w="710" w:type="dxa"/>
            <w:tcBorders>
              <w:bottom w:val="single" w:sz="4" w:space="0" w:color="auto"/>
            </w:tcBorders>
            <w:shd w:val="clear" w:color="auto" w:fill="auto"/>
            <w:vAlign w:val="center"/>
          </w:tcPr>
          <w:p w14:paraId="7123323E" w14:textId="77777777" w:rsidR="007D5F09" w:rsidRPr="007D5F09" w:rsidRDefault="007D5F09" w:rsidP="007D5F09">
            <w:pPr>
              <w:ind w:left="-142" w:right="-108"/>
              <w:jc w:val="center"/>
              <w:rPr>
                <w:sz w:val="22"/>
                <w:szCs w:val="22"/>
                <w:lang w:eastAsia="en-US"/>
              </w:rPr>
            </w:pPr>
            <w:r w:rsidRPr="007D5F09">
              <w:rPr>
                <w:sz w:val="22"/>
                <w:szCs w:val="22"/>
                <w:lang w:eastAsia="en-US"/>
              </w:rPr>
              <w:t>6</w:t>
            </w:r>
          </w:p>
        </w:tc>
        <w:tc>
          <w:tcPr>
            <w:tcW w:w="817" w:type="dxa"/>
            <w:tcBorders>
              <w:bottom w:val="single" w:sz="4" w:space="0" w:color="auto"/>
            </w:tcBorders>
            <w:shd w:val="clear" w:color="auto" w:fill="auto"/>
            <w:vAlign w:val="center"/>
          </w:tcPr>
          <w:p w14:paraId="6E4B569A" w14:textId="77777777" w:rsidR="007D5F09" w:rsidRPr="007D5F09" w:rsidRDefault="007D5F09" w:rsidP="007D5F09">
            <w:pPr>
              <w:ind w:left="-142" w:right="-108"/>
              <w:jc w:val="center"/>
              <w:rPr>
                <w:sz w:val="22"/>
                <w:szCs w:val="22"/>
                <w:lang w:eastAsia="en-US"/>
              </w:rPr>
            </w:pPr>
            <w:r w:rsidRPr="007D5F09">
              <w:rPr>
                <w:sz w:val="22"/>
                <w:szCs w:val="22"/>
                <w:lang w:eastAsia="en-US"/>
              </w:rPr>
              <w:t>7</w:t>
            </w:r>
          </w:p>
        </w:tc>
        <w:tc>
          <w:tcPr>
            <w:tcW w:w="980" w:type="dxa"/>
            <w:tcBorders>
              <w:bottom w:val="single" w:sz="4" w:space="0" w:color="auto"/>
            </w:tcBorders>
            <w:shd w:val="clear" w:color="auto" w:fill="auto"/>
            <w:vAlign w:val="center"/>
          </w:tcPr>
          <w:p w14:paraId="5B46494E" w14:textId="77777777" w:rsidR="007D5F09" w:rsidRPr="007D5F09" w:rsidRDefault="007D5F09" w:rsidP="007D5F09">
            <w:pPr>
              <w:ind w:left="-142" w:right="-108"/>
              <w:jc w:val="center"/>
              <w:rPr>
                <w:sz w:val="22"/>
                <w:szCs w:val="22"/>
                <w:lang w:eastAsia="en-US"/>
              </w:rPr>
            </w:pPr>
            <w:r w:rsidRPr="007D5F09">
              <w:rPr>
                <w:sz w:val="22"/>
                <w:szCs w:val="22"/>
                <w:lang w:eastAsia="en-US"/>
              </w:rPr>
              <w:t>8</w:t>
            </w:r>
          </w:p>
        </w:tc>
        <w:tc>
          <w:tcPr>
            <w:tcW w:w="1039" w:type="dxa"/>
            <w:tcBorders>
              <w:bottom w:val="single" w:sz="4" w:space="0" w:color="auto"/>
            </w:tcBorders>
            <w:shd w:val="clear" w:color="auto" w:fill="auto"/>
            <w:vAlign w:val="center"/>
          </w:tcPr>
          <w:p w14:paraId="32771CD0" w14:textId="77777777" w:rsidR="007D5F09" w:rsidRPr="007D5F09" w:rsidRDefault="007D5F09" w:rsidP="007D5F09">
            <w:pPr>
              <w:ind w:left="-142" w:right="-108"/>
              <w:jc w:val="center"/>
              <w:rPr>
                <w:sz w:val="22"/>
                <w:szCs w:val="22"/>
                <w:lang w:eastAsia="en-US"/>
              </w:rPr>
            </w:pPr>
            <w:r w:rsidRPr="007D5F09">
              <w:rPr>
                <w:sz w:val="22"/>
                <w:szCs w:val="22"/>
                <w:lang w:eastAsia="en-US"/>
              </w:rPr>
              <w:t>9</w:t>
            </w:r>
          </w:p>
        </w:tc>
      </w:tr>
      <w:tr w:rsidR="007D5F09" w:rsidRPr="007D5F09" w14:paraId="251BEABF" w14:textId="77777777" w:rsidTr="003E7303">
        <w:trPr>
          <w:trHeight w:val="299"/>
        </w:trPr>
        <w:tc>
          <w:tcPr>
            <w:tcW w:w="1242" w:type="dxa"/>
            <w:vMerge w:val="restart"/>
            <w:shd w:val="clear" w:color="auto" w:fill="auto"/>
            <w:vAlign w:val="center"/>
          </w:tcPr>
          <w:p w14:paraId="7525F84E" w14:textId="77777777" w:rsidR="007D5F09" w:rsidRPr="007D5F09" w:rsidRDefault="007D5F09" w:rsidP="007D5F09">
            <w:pPr>
              <w:ind w:left="-142" w:right="-108"/>
              <w:jc w:val="center"/>
              <w:rPr>
                <w:sz w:val="22"/>
                <w:szCs w:val="22"/>
                <w:lang w:eastAsia="en-US"/>
              </w:rPr>
            </w:pPr>
            <w:r w:rsidRPr="007D5F09">
              <w:rPr>
                <w:bCs/>
                <w:color w:val="000000"/>
                <w:kern w:val="32"/>
                <w:sz w:val="22"/>
                <w:szCs w:val="22"/>
                <w:lang w:eastAsia="en-US"/>
              </w:rPr>
              <w:t>ООО «НТСК»</w:t>
            </w:r>
          </w:p>
        </w:tc>
        <w:tc>
          <w:tcPr>
            <w:tcW w:w="8682" w:type="dxa"/>
            <w:gridSpan w:val="8"/>
            <w:shd w:val="clear" w:color="auto" w:fill="auto"/>
            <w:vAlign w:val="center"/>
          </w:tcPr>
          <w:p w14:paraId="4CB3B462" w14:textId="77777777" w:rsidR="007D5F09" w:rsidRPr="007D5F09" w:rsidRDefault="007D5F09" w:rsidP="007D5F09">
            <w:pPr>
              <w:ind w:left="-142" w:right="-3"/>
              <w:jc w:val="center"/>
              <w:rPr>
                <w:sz w:val="22"/>
                <w:szCs w:val="22"/>
                <w:lang w:eastAsia="en-US"/>
              </w:rPr>
            </w:pPr>
            <w:r w:rsidRPr="007D5F09">
              <w:rPr>
                <w:sz w:val="22"/>
                <w:szCs w:val="22"/>
                <w:lang w:eastAsia="en-US"/>
              </w:rPr>
              <w:t>Для потребителей в случае отсутствия дифференциации тарифов по схеме подключения (без НДС)</w:t>
            </w:r>
          </w:p>
        </w:tc>
      </w:tr>
      <w:tr w:rsidR="007D5F09" w:rsidRPr="007D5F09" w14:paraId="3FB60843" w14:textId="77777777" w:rsidTr="003E7303">
        <w:tc>
          <w:tcPr>
            <w:tcW w:w="1242" w:type="dxa"/>
            <w:vMerge/>
            <w:shd w:val="clear" w:color="auto" w:fill="auto"/>
            <w:vAlign w:val="center"/>
          </w:tcPr>
          <w:p w14:paraId="3B095E61" w14:textId="77777777" w:rsidR="007D5F09" w:rsidRPr="007D5F09" w:rsidRDefault="007D5F09" w:rsidP="007D5F09">
            <w:pPr>
              <w:ind w:left="-142" w:right="-3"/>
              <w:jc w:val="center"/>
              <w:rPr>
                <w:sz w:val="22"/>
                <w:szCs w:val="22"/>
                <w:lang w:eastAsia="en-US"/>
              </w:rPr>
            </w:pPr>
          </w:p>
        </w:tc>
        <w:tc>
          <w:tcPr>
            <w:tcW w:w="2156" w:type="dxa"/>
            <w:vMerge w:val="restart"/>
            <w:shd w:val="clear" w:color="auto" w:fill="auto"/>
            <w:vAlign w:val="center"/>
          </w:tcPr>
          <w:p w14:paraId="71768388" w14:textId="77777777" w:rsidR="007D5F09" w:rsidRPr="007D5F09" w:rsidRDefault="007D5F09" w:rsidP="007D5F09">
            <w:pPr>
              <w:ind w:left="-142" w:right="-108"/>
              <w:jc w:val="center"/>
              <w:rPr>
                <w:sz w:val="22"/>
                <w:szCs w:val="22"/>
                <w:lang w:eastAsia="en-US"/>
              </w:rPr>
            </w:pPr>
            <w:proofErr w:type="spellStart"/>
            <w:r w:rsidRPr="007D5F09">
              <w:rPr>
                <w:sz w:val="22"/>
                <w:szCs w:val="22"/>
                <w:lang w:eastAsia="en-US"/>
              </w:rPr>
              <w:t>Одноставочный</w:t>
            </w:r>
            <w:proofErr w:type="spellEnd"/>
          </w:p>
          <w:p w14:paraId="6AA0DF81" w14:textId="77777777" w:rsidR="007D5F09" w:rsidRPr="007D5F09" w:rsidRDefault="007D5F09" w:rsidP="007D5F09">
            <w:pPr>
              <w:ind w:left="-142" w:right="-108"/>
              <w:jc w:val="center"/>
              <w:rPr>
                <w:sz w:val="22"/>
                <w:szCs w:val="22"/>
                <w:lang w:eastAsia="en-US"/>
              </w:rPr>
            </w:pPr>
            <w:r w:rsidRPr="007D5F09">
              <w:rPr>
                <w:sz w:val="22"/>
                <w:szCs w:val="22"/>
                <w:lang w:eastAsia="en-US"/>
              </w:rPr>
              <w:t>руб./Гкал</w:t>
            </w:r>
          </w:p>
        </w:tc>
        <w:tc>
          <w:tcPr>
            <w:tcW w:w="1386" w:type="dxa"/>
            <w:shd w:val="clear" w:color="auto" w:fill="auto"/>
            <w:vAlign w:val="center"/>
          </w:tcPr>
          <w:p w14:paraId="38AB55AB" w14:textId="77777777" w:rsidR="007D5F09" w:rsidRPr="007D5F09" w:rsidRDefault="007D5F09" w:rsidP="007D5F09">
            <w:pPr>
              <w:ind w:left="-142" w:right="-108"/>
              <w:jc w:val="center"/>
              <w:rPr>
                <w:sz w:val="22"/>
                <w:szCs w:val="22"/>
                <w:lang w:eastAsia="en-US"/>
              </w:rPr>
            </w:pPr>
            <w:r w:rsidRPr="007D5F09">
              <w:rPr>
                <w:sz w:val="22"/>
                <w:szCs w:val="22"/>
                <w:lang w:eastAsia="en-US"/>
              </w:rPr>
              <w:t>с 01.01.2022</w:t>
            </w:r>
          </w:p>
        </w:tc>
        <w:tc>
          <w:tcPr>
            <w:tcW w:w="993" w:type="dxa"/>
            <w:shd w:val="clear" w:color="auto" w:fill="auto"/>
            <w:vAlign w:val="center"/>
          </w:tcPr>
          <w:p w14:paraId="200259FD" w14:textId="77777777" w:rsidR="007D5F09" w:rsidRPr="007D5F09" w:rsidRDefault="007D5F09" w:rsidP="007D5F09">
            <w:pPr>
              <w:jc w:val="center"/>
              <w:rPr>
                <w:sz w:val="22"/>
                <w:szCs w:val="20"/>
                <w:lang w:eastAsia="en-US"/>
              </w:rPr>
            </w:pPr>
            <w:r w:rsidRPr="007D5F09">
              <w:rPr>
                <w:sz w:val="22"/>
                <w:szCs w:val="20"/>
                <w:lang w:eastAsia="en-US"/>
              </w:rPr>
              <w:t>3 394,08</w:t>
            </w:r>
          </w:p>
        </w:tc>
        <w:tc>
          <w:tcPr>
            <w:tcW w:w="601" w:type="dxa"/>
            <w:shd w:val="clear" w:color="auto" w:fill="auto"/>
          </w:tcPr>
          <w:p w14:paraId="154302B9" w14:textId="77777777" w:rsidR="007D5F09" w:rsidRPr="007D5F09" w:rsidRDefault="007D5F09" w:rsidP="007D5F09">
            <w:pPr>
              <w:jc w:val="center"/>
              <w:rPr>
                <w:lang w:eastAsia="en-US"/>
              </w:rPr>
            </w:pPr>
            <w:r w:rsidRPr="007D5F09">
              <w:rPr>
                <w:sz w:val="22"/>
                <w:szCs w:val="22"/>
                <w:lang w:val="en-US" w:eastAsia="en-US"/>
              </w:rPr>
              <w:t>x</w:t>
            </w:r>
          </w:p>
        </w:tc>
        <w:tc>
          <w:tcPr>
            <w:tcW w:w="710" w:type="dxa"/>
            <w:shd w:val="clear" w:color="auto" w:fill="auto"/>
          </w:tcPr>
          <w:p w14:paraId="46CC3572" w14:textId="77777777" w:rsidR="007D5F09" w:rsidRPr="007D5F09" w:rsidRDefault="007D5F09" w:rsidP="007D5F09">
            <w:pPr>
              <w:jc w:val="center"/>
              <w:rPr>
                <w:lang w:eastAsia="en-US"/>
              </w:rPr>
            </w:pPr>
            <w:r w:rsidRPr="007D5F09">
              <w:rPr>
                <w:sz w:val="22"/>
                <w:szCs w:val="22"/>
                <w:lang w:val="en-US" w:eastAsia="en-US"/>
              </w:rPr>
              <w:t>x</w:t>
            </w:r>
          </w:p>
        </w:tc>
        <w:tc>
          <w:tcPr>
            <w:tcW w:w="817" w:type="dxa"/>
            <w:shd w:val="clear" w:color="auto" w:fill="auto"/>
          </w:tcPr>
          <w:p w14:paraId="232B1FC5" w14:textId="77777777" w:rsidR="007D5F09" w:rsidRPr="007D5F09" w:rsidRDefault="007D5F09" w:rsidP="007D5F09">
            <w:pPr>
              <w:jc w:val="center"/>
              <w:rPr>
                <w:lang w:eastAsia="en-US"/>
              </w:rPr>
            </w:pPr>
            <w:r w:rsidRPr="007D5F09">
              <w:rPr>
                <w:sz w:val="22"/>
                <w:szCs w:val="22"/>
                <w:lang w:val="en-US" w:eastAsia="en-US"/>
              </w:rPr>
              <w:t>x</w:t>
            </w:r>
          </w:p>
        </w:tc>
        <w:tc>
          <w:tcPr>
            <w:tcW w:w="980" w:type="dxa"/>
            <w:shd w:val="clear" w:color="auto" w:fill="auto"/>
          </w:tcPr>
          <w:p w14:paraId="486E9BBD" w14:textId="77777777" w:rsidR="007D5F09" w:rsidRPr="007D5F09" w:rsidRDefault="007D5F09" w:rsidP="007D5F09">
            <w:pPr>
              <w:jc w:val="center"/>
              <w:rPr>
                <w:lang w:eastAsia="en-US"/>
              </w:rPr>
            </w:pPr>
            <w:r w:rsidRPr="007D5F09">
              <w:rPr>
                <w:sz w:val="22"/>
                <w:szCs w:val="22"/>
                <w:lang w:val="en-US" w:eastAsia="en-US"/>
              </w:rPr>
              <w:t>x</w:t>
            </w:r>
          </w:p>
        </w:tc>
        <w:tc>
          <w:tcPr>
            <w:tcW w:w="1039" w:type="dxa"/>
            <w:shd w:val="clear" w:color="auto" w:fill="auto"/>
          </w:tcPr>
          <w:p w14:paraId="56596CF6" w14:textId="77777777" w:rsidR="007D5F09" w:rsidRPr="007D5F09" w:rsidRDefault="007D5F09" w:rsidP="007D5F09">
            <w:pPr>
              <w:jc w:val="center"/>
              <w:rPr>
                <w:lang w:eastAsia="en-US"/>
              </w:rPr>
            </w:pPr>
            <w:r w:rsidRPr="007D5F09">
              <w:rPr>
                <w:sz w:val="22"/>
                <w:szCs w:val="22"/>
                <w:lang w:val="en-US" w:eastAsia="en-US"/>
              </w:rPr>
              <w:t>x</w:t>
            </w:r>
          </w:p>
        </w:tc>
      </w:tr>
      <w:tr w:rsidR="007D5F09" w:rsidRPr="007D5F09" w14:paraId="05F40D4E" w14:textId="77777777" w:rsidTr="003E7303">
        <w:tc>
          <w:tcPr>
            <w:tcW w:w="1242" w:type="dxa"/>
            <w:vMerge/>
            <w:shd w:val="clear" w:color="auto" w:fill="auto"/>
            <w:vAlign w:val="center"/>
          </w:tcPr>
          <w:p w14:paraId="4567C596" w14:textId="77777777" w:rsidR="007D5F09" w:rsidRPr="007D5F09" w:rsidRDefault="007D5F09" w:rsidP="007D5F09">
            <w:pPr>
              <w:ind w:left="-142" w:right="-3"/>
              <w:jc w:val="center"/>
              <w:rPr>
                <w:sz w:val="22"/>
                <w:szCs w:val="22"/>
                <w:lang w:eastAsia="en-US"/>
              </w:rPr>
            </w:pPr>
          </w:p>
        </w:tc>
        <w:tc>
          <w:tcPr>
            <w:tcW w:w="2156" w:type="dxa"/>
            <w:vMerge/>
            <w:shd w:val="clear" w:color="auto" w:fill="auto"/>
            <w:vAlign w:val="center"/>
          </w:tcPr>
          <w:p w14:paraId="3913DDC4" w14:textId="77777777" w:rsidR="007D5F09" w:rsidRPr="007D5F09" w:rsidRDefault="007D5F09" w:rsidP="007D5F09">
            <w:pPr>
              <w:ind w:left="-142" w:right="-108"/>
              <w:jc w:val="center"/>
              <w:rPr>
                <w:sz w:val="22"/>
                <w:szCs w:val="22"/>
                <w:lang w:eastAsia="en-US"/>
              </w:rPr>
            </w:pPr>
          </w:p>
        </w:tc>
        <w:tc>
          <w:tcPr>
            <w:tcW w:w="1386" w:type="dxa"/>
            <w:shd w:val="clear" w:color="auto" w:fill="auto"/>
            <w:vAlign w:val="center"/>
          </w:tcPr>
          <w:p w14:paraId="4A2F6C9D" w14:textId="77777777" w:rsidR="007D5F09" w:rsidRPr="007D5F09" w:rsidRDefault="007D5F09" w:rsidP="007D5F09">
            <w:pPr>
              <w:ind w:left="-142" w:right="-108"/>
              <w:jc w:val="center"/>
              <w:rPr>
                <w:sz w:val="22"/>
                <w:szCs w:val="22"/>
                <w:lang w:eastAsia="en-US"/>
              </w:rPr>
            </w:pPr>
            <w:r w:rsidRPr="007D5F09">
              <w:rPr>
                <w:sz w:val="22"/>
                <w:szCs w:val="22"/>
                <w:lang w:eastAsia="en-US"/>
              </w:rPr>
              <w:t>с 01.07.2022</w:t>
            </w:r>
          </w:p>
        </w:tc>
        <w:tc>
          <w:tcPr>
            <w:tcW w:w="993" w:type="dxa"/>
            <w:shd w:val="clear" w:color="auto" w:fill="auto"/>
            <w:vAlign w:val="center"/>
          </w:tcPr>
          <w:p w14:paraId="186696A8" w14:textId="77777777" w:rsidR="007D5F09" w:rsidRPr="007D5F09" w:rsidRDefault="007D5F09" w:rsidP="007D5F09">
            <w:pPr>
              <w:jc w:val="center"/>
              <w:rPr>
                <w:sz w:val="22"/>
                <w:szCs w:val="20"/>
                <w:lang w:eastAsia="en-US"/>
              </w:rPr>
            </w:pPr>
            <w:r w:rsidRPr="007D5F09">
              <w:rPr>
                <w:sz w:val="22"/>
                <w:szCs w:val="20"/>
                <w:lang w:eastAsia="en-US"/>
              </w:rPr>
              <w:t>3 540,03</w:t>
            </w:r>
          </w:p>
        </w:tc>
        <w:tc>
          <w:tcPr>
            <w:tcW w:w="601" w:type="dxa"/>
            <w:shd w:val="clear" w:color="auto" w:fill="auto"/>
          </w:tcPr>
          <w:p w14:paraId="32AE79C8" w14:textId="77777777" w:rsidR="007D5F09" w:rsidRPr="007D5F09" w:rsidRDefault="007D5F09" w:rsidP="007D5F09">
            <w:pPr>
              <w:jc w:val="center"/>
              <w:rPr>
                <w:lang w:eastAsia="en-US"/>
              </w:rPr>
            </w:pPr>
            <w:r w:rsidRPr="007D5F09">
              <w:rPr>
                <w:sz w:val="22"/>
                <w:szCs w:val="22"/>
                <w:lang w:val="en-US" w:eastAsia="en-US"/>
              </w:rPr>
              <w:t>x</w:t>
            </w:r>
          </w:p>
        </w:tc>
        <w:tc>
          <w:tcPr>
            <w:tcW w:w="710" w:type="dxa"/>
            <w:shd w:val="clear" w:color="auto" w:fill="auto"/>
          </w:tcPr>
          <w:p w14:paraId="6A82C3D2" w14:textId="77777777" w:rsidR="007D5F09" w:rsidRPr="007D5F09" w:rsidRDefault="007D5F09" w:rsidP="007D5F09">
            <w:pPr>
              <w:jc w:val="center"/>
              <w:rPr>
                <w:lang w:eastAsia="en-US"/>
              </w:rPr>
            </w:pPr>
            <w:r w:rsidRPr="007D5F09">
              <w:rPr>
                <w:sz w:val="22"/>
                <w:szCs w:val="22"/>
                <w:lang w:val="en-US" w:eastAsia="en-US"/>
              </w:rPr>
              <w:t>x</w:t>
            </w:r>
          </w:p>
        </w:tc>
        <w:tc>
          <w:tcPr>
            <w:tcW w:w="817" w:type="dxa"/>
            <w:shd w:val="clear" w:color="auto" w:fill="auto"/>
          </w:tcPr>
          <w:p w14:paraId="359F4B26" w14:textId="77777777" w:rsidR="007D5F09" w:rsidRPr="007D5F09" w:rsidRDefault="007D5F09" w:rsidP="007D5F09">
            <w:pPr>
              <w:jc w:val="center"/>
              <w:rPr>
                <w:lang w:eastAsia="en-US"/>
              </w:rPr>
            </w:pPr>
            <w:r w:rsidRPr="007D5F09">
              <w:rPr>
                <w:sz w:val="22"/>
                <w:szCs w:val="22"/>
                <w:lang w:val="en-US" w:eastAsia="en-US"/>
              </w:rPr>
              <w:t>x</w:t>
            </w:r>
          </w:p>
        </w:tc>
        <w:tc>
          <w:tcPr>
            <w:tcW w:w="980" w:type="dxa"/>
            <w:shd w:val="clear" w:color="auto" w:fill="auto"/>
          </w:tcPr>
          <w:p w14:paraId="3B12ADF2" w14:textId="77777777" w:rsidR="007D5F09" w:rsidRPr="007D5F09" w:rsidRDefault="007D5F09" w:rsidP="007D5F09">
            <w:pPr>
              <w:jc w:val="center"/>
              <w:rPr>
                <w:lang w:eastAsia="en-US"/>
              </w:rPr>
            </w:pPr>
            <w:r w:rsidRPr="007D5F09">
              <w:rPr>
                <w:sz w:val="22"/>
                <w:szCs w:val="22"/>
                <w:lang w:val="en-US" w:eastAsia="en-US"/>
              </w:rPr>
              <w:t>x</w:t>
            </w:r>
          </w:p>
        </w:tc>
        <w:tc>
          <w:tcPr>
            <w:tcW w:w="1039" w:type="dxa"/>
            <w:shd w:val="clear" w:color="auto" w:fill="auto"/>
          </w:tcPr>
          <w:p w14:paraId="56A7FF25" w14:textId="77777777" w:rsidR="007D5F09" w:rsidRPr="007D5F09" w:rsidRDefault="007D5F09" w:rsidP="007D5F09">
            <w:pPr>
              <w:jc w:val="center"/>
              <w:rPr>
                <w:lang w:eastAsia="en-US"/>
              </w:rPr>
            </w:pPr>
            <w:r w:rsidRPr="007D5F09">
              <w:rPr>
                <w:sz w:val="22"/>
                <w:szCs w:val="22"/>
                <w:lang w:val="en-US" w:eastAsia="en-US"/>
              </w:rPr>
              <w:t>x</w:t>
            </w:r>
          </w:p>
        </w:tc>
      </w:tr>
      <w:tr w:rsidR="007D5F09" w:rsidRPr="007D5F09" w14:paraId="05109D8B" w14:textId="77777777" w:rsidTr="003E7303">
        <w:tc>
          <w:tcPr>
            <w:tcW w:w="1242" w:type="dxa"/>
            <w:vMerge/>
            <w:shd w:val="clear" w:color="auto" w:fill="auto"/>
            <w:vAlign w:val="center"/>
          </w:tcPr>
          <w:p w14:paraId="7EAF1B29" w14:textId="77777777" w:rsidR="007D5F09" w:rsidRPr="007D5F09" w:rsidRDefault="007D5F09" w:rsidP="007D5F09">
            <w:pPr>
              <w:ind w:left="-142" w:right="-3"/>
              <w:jc w:val="center"/>
              <w:rPr>
                <w:sz w:val="22"/>
                <w:szCs w:val="22"/>
                <w:lang w:eastAsia="en-US"/>
              </w:rPr>
            </w:pPr>
          </w:p>
        </w:tc>
        <w:tc>
          <w:tcPr>
            <w:tcW w:w="2156" w:type="dxa"/>
            <w:vMerge/>
            <w:shd w:val="clear" w:color="auto" w:fill="auto"/>
            <w:vAlign w:val="center"/>
          </w:tcPr>
          <w:p w14:paraId="1EB1EC15" w14:textId="77777777" w:rsidR="007D5F09" w:rsidRPr="007D5F09" w:rsidRDefault="007D5F09" w:rsidP="007D5F09">
            <w:pPr>
              <w:ind w:left="-142" w:right="-108"/>
              <w:jc w:val="center"/>
              <w:rPr>
                <w:sz w:val="22"/>
                <w:szCs w:val="22"/>
                <w:lang w:eastAsia="en-US"/>
              </w:rPr>
            </w:pPr>
          </w:p>
        </w:tc>
        <w:tc>
          <w:tcPr>
            <w:tcW w:w="1386" w:type="dxa"/>
            <w:shd w:val="clear" w:color="auto" w:fill="auto"/>
            <w:vAlign w:val="center"/>
          </w:tcPr>
          <w:p w14:paraId="2ABAA298" w14:textId="77777777" w:rsidR="007D5F09" w:rsidRPr="007D5F09" w:rsidRDefault="007D5F09" w:rsidP="007D5F09">
            <w:pPr>
              <w:ind w:left="-142" w:right="-108"/>
              <w:jc w:val="center"/>
              <w:rPr>
                <w:sz w:val="22"/>
                <w:szCs w:val="22"/>
                <w:lang w:eastAsia="en-US"/>
              </w:rPr>
            </w:pPr>
            <w:r w:rsidRPr="007D5F09">
              <w:rPr>
                <w:sz w:val="22"/>
                <w:szCs w:val="22"/>
                <w:lang w:eastAsia="en-US"/>
              </w:rPr>
              <w:t>с 01.12.2022</w:t>
            </w:r>
          </w:p>
        </w:tc>
        <w:tc>
          <w:tcPr>
            <w:tcW w:w="993" w:type="dxa"/>
            <w:shd w:val="clear" w:color="auto" w:fill="auto"/>
            <w:vAlign w:val="center"/>
          </w:tcPr>
          <w:p w14:paraId="54FC6733" w14:textId="77777777" w:rsidR="007D5F09" w:rsidRPr="007D5F09" w:rsidRDefault="007D5F09" w:rsidP="007D5F09">
            <w:pPr>
              <w:jc w:val="center"/>
              <w:rPr>
                <w:sz w:val="22"/>
                <w:szCs w:val="20"/>
                <w:lang w:eastAsia="en-US"/>
              </w:rPr>
            </w:pPr>
            <w:r w:rsidRPr="007D5F09">
              <w:rPr>
                <w:sz w:val="22"/>
                <w:szCs w:val="20"/>
                <w:lang w:eastAsia="en-US"/>
              </w:rPr>
              <w:t>3 858,63</w:t>
            </w:r>
          </w:p>
        </w:tc>
        <w:tc>
          <w:tcPr>
            <w:tcW w:w="601" w:type="dxa"/>
            <w:shd w:val="clear" w:color="auto" w:fill="auto"/>
            <w:vAlign w:val="center"/>
          </w:tcPr>
          <w:p w14:paraId="72100264" w14:textId="77777777" w:rsidR="007D5F09" w:rsidRPr="007D5F09" w:rsidRDefault="007D5F09" w:rsidP="007D5F09">
            <w:pPr>
              <w:ind w:left="-142" w:right="-108"/>
              <w:jc w:val="center"/>
              <w:rPr>
                <w:sz w:val="22"/>
                <w:szCs w:val="22"/>
                <w:lang w:val="en-US" w:eastAsia="en-US"/>
              </w:rPr>
            </w:pPr>
            <w:r w:rsidRPr="007D5F09">
              <w:rPr>
                <w:sz w:val="22"/>
                <w:szCs w:val="22"/>
                <w:lang w:val="en-US" w:eastAsia="en-US"/>
              </w:rPr>
              <w:t>x</w:t>
            </w:r>
          </w:p>
        </w:tc>
        <w:tc>
          <w:tcPr>
            <w:tcW w:w="710" w:type="dxa"/>
            <w:shd w:val="clear" w:color="auto" w:fill="auto"/>
            <w:vAlign w:val="center"/>
          </w:tcPr>
          <w:p w14:paraId="6B38A1A0" w14:textId="77777777" w:rsidR="007D5F09" w:rsidRPr="007D5F09" w:rsidRDefault="007D5F09" w:rsidP="007D5F09">
            <w:pPr>
              <w:ind w:left="-142" w:right="-108"/>
              <w:jc w:val="center"/>
              <w:rPr>
                <w:sz w:val="22"/>
                <w:szCs w:val="22"/>
                <w:lang w:val="en-US" w:eastAsia="en-US"/>
              </w:rPr>
            </w:pPr>
            <w:r w:rsidRPr="007D5F09">
              <w:rPr>
                <w:sz w:val="22"/>
                <w:szCs w:val="22"/>
                <w:lang w:val="en-US" w:eastAsia="en-US"/>
              </w:rPr>
              <w:t>x</w:t>
            </w:r>
          </w:p>
        </w:tc>
        <w:tc>
          <w:tcPr>
            <w:tcW w:w="817" w:type="dxa"/>
            <w:shd w:val="clear" w:color="auto" w:fill="auto"/>
            <w:vAlign w:val="center"/>
          </w:tcPr>
          <w:p w14:paraId="769D5528" w14:textId="77777777" w:rsidR="007D5F09" w:rsidRPr="007D5F09" w:rsidRDefault="007D5F09" w:rsidP="007D5F09">
            <w:pPr>
              <w:ind w:left="-142" w:right="-108"/>
              <w:jc w:val="center"/>
              <w:rPr>
                <w:sz w:val="22"/>
                <w:szCs w:val="22"/>
                <w:lang w:val="en-US" w:eastAsia="en-US"/>
              </w:rPr>
            </w:pPr>
            <w:r w:rsidRPr="007D5F09">
              <w:rPr>
                <w:sz w:val="22"/>
                <w:szCs w:val="22"/>
                <w:lang w:val="en-US" w:eastAsia="en-US"/>
              </w:rPr>
              <w:t>x</w:t>
            </w:r>
          </w:p>
        </w:tc>
        <w:tc>
          <w:tcPr>
            <w:tcW w:w="980" w:type="dxa"/>
            <w:shd w:val="clear" w:color="auto" w:fill="auto"/>
            <w:vAlign w:val="center"/>
          </w:tcPr>
          <w:p w14:paraId="0CD8DE3D" w14:textId="77777777" w:rsidR="007D5F09" w:rsidRPr="007D5F09" w:rsidRDefault="007D5F09" w:rsidP="007D5F09">
            <w:pPr>
              <w:ind w:left="-142" w:right="-108"/>
              <w:jc w:val="center"/>
              <w:rPr>
                <w:sz w:val="22"/>
                <w:szCs w:val="22"/>
                <w:lang w:val="en-US" w:eastAsia="en-US"/>
              </w:rPr>
            </w:pPr>
            <w:r w:rsidRPr="007D5F09">
              <w:rPr>
                <w:sz w:val="22"/>
                <w:szCs w:val="22"/>
                <w:lang w:val="en-US" w:eastAsia="en-US"/>
              </w:rPr>
              <w:t>x</w:t>
            </w:r>
          </w:p>
        </w:tc>
        <w:tc>
          <w:tcPr>
            <w:tcW w:w="1039" w:type="dxa"/>
            <w:shd w:val="clear" w:color="auto" w:fill="auto"/>
            <w:vAlign w:val="center"/>
          </w:tcPr>
          <w:p w14:paraId="76D283A1" w14:textId="77777777" w:rsidR="007D5F09" w:rsidRPr="007D5F09" w:rsidRDefault="007D5F09" w:rsidP="007D5F09">
            <w:pPr>
              <w:ind w:left="-142" w:right="-108"/>
              <w:jc w:val="center"/>
              <w:rPr>
                <w:sz w:val="22"/>
                <w:szCs w:val="22"/>
                <w:lang w:val="en-US" w:eastAsia="en-US"/>
              </w:rPr>
            </w:pPr>
            <w:r w:rsidRPr="007D5F09">
              <w:rPr>
                <w:sz w:val="22"/>
                <w:szCs w:val="22"/>
                <w:lang w:val="en-US" w:eastAsia="en-US"/>
              </w:rPr>
              <w:t>x</w:t>
            </w:r>
          </w:p>
        </w:tc>
      </w:tr>
      <w:tr w:rsidR="007D5F09" w:rsidRPr="007D5F09" w14:paraId="466B6ED1" w14:textId="77777777" w:rsidTr="003E7303">
        <w:tc>
          <w:tcPr>
            <w:tcW w:w="1242" w:type="dxa"/>
            <w:vMerge/>
            <w:shd w:val="clear" w:color="auto" w:fill="auto"/>
            <w:vAlign w:val="center"/>
          </w:tcPr>
          <w:p w14:paraId="6978A041" w14:textId="77777777" w:rsidR="007D5F09" w:rsidRPr="007D5F09" w:rsidRDefault="007D5F09" w:rsidP="007D5F09">
            <w:pPr>
              <w:ind w:left="-142" w:right="-3"/>
              <w:jc w:val="center"/>
              <w:rPr>
                <w:sz w:val="22"/>
                <w:szCs w:val="22"/>
                <w:lang w:eastAsia="en-US"/>
              </w:rPr>
            </w:pPr>
          </w:p>
        </w:tc>
        <w:tc>
          <w:tcPr>
            <w:tcW w:w="2156" w:type="dxa"/>
            <w:vMerge/>
            <w:shd w:val="clear" w:color="auto" w:fill="auto"/>
            <w:vAlign w:val="center"/>
          </w:tcPr>
          <w:p w14:paraId="53A8D7BF" w14:textId="77777777" w:rsidR="007D5F09" w:rsidRPr="007D5F09" w:rsidRDefault="007D5F09" w:rsidP="007D5F09">
            <w:pPr>
              <w:ind w:left="-142" w:right="-108"/>
              <w:jc w:val="center"/>
              <w:rPr>
                <w:sz w:val="22"/>
                <w:szCs w:val="22"/>
                <w:lang w:eastAsia="en-US"/>
              </w:rPr>
            </w:pPr>
          </w:p>
        </w:tc>
        <w:tc>
          <w:tcPr>
            <w:tcW w:w="1386" w:type="dxa"/>
            <w:shd w:val="clear" w:color="auto" w:fill="auto"/>
            <w:vAlign w:val="center"/>
          </w:tcPr>
          <w:p w14:paraId="0F699714" w14:textId="77777777" w:rsidR="007D5F09" w:rsidRPr="007D5F09" w:rsidRDefault="007D5F09" w:rsidP="007D5F09">
            <w:pPr>
              <w:ind w:left="-142" w:right="-108"/>
              <w:jc w:val="center"/>
              <w:rPr>
                <w:sz w:val="22"/>
                <w:szCs w:val="22"/>
                <w:lang w:eastAsia="en-US"/>
              </w:rPr>
            </w:pPr>
            <w:r w:rsidRPr="007D5F09">
              <w:rPr>
                <w:sz w:val="22"/>
                <w:szCs w:val="22"/>
                <w:lang w:eastAsia="en-US"/>
              </w:rPr>
              <w:t>с 01.01.2023</w:t>
            </w:r>
          </w:p>
        </w:tc>
        <w:tc>
          <w:tcPr>
            <w:tcW w:w="993" w:type="dxa"/>
            <w:shd w:val="clear" w:color="auto" w:fill="auto"/>
            <w:vAlign w:val="center"/>
          </w:tcPr>
          <w:p w14:paraId="60D581D3" w14:textId="77777777" w:rsidR="007D5F09" w:rsidRPr="007D5F09" w:rsidRDefault="007D5F09" w:rsidP="007D5F09">
            <w:pPr>
              <w:jc w:val="center"/>
              <w:rPr>
                <w:sz w:val="22"/>
                <w:szCs w:val="20"/>
                <w:lang w:eastAsia="en-US"/>
              </w:rPr>
            </w:pPr>
            <w:r w:rsidRPr="007D5F09">
              <w:rPr>
                <w:sz w:val="22"/>
                <w:szCs w:val="20"/>
                <w:lang w:eastAsia="en-US"/>
              </w:rPr>
              <w:t>3 858,63</w:t>
            </w:r>
          </w:p>
        </w:tc>
        <w:tc>
          <w:tcPr>
            <w:tcW w:w="601" w:type="dxa"/>
            <w:shd w:val="clear" w:color="auto" w:fill="auto"/>
            <w:vAlign w:val="center"/>
          </w:tcPr>
          <w:p w14:paraId="79E27841" w14:textId="77777777" w:rsidR="007D5F09" w:rsidRPr="007D5F09" w:rsidRDefault="007D5F09" w:rsidP="007D5F09">
            <w:pPr>
              <w:ind w:left="-142" w:right="-108"/>
              <w:jc w:val="center"/>
              <w:rPr>
                <w:sz w:val="22"/>
                <w:szCs w:val="22"/>
                <w:lang w:eastAsia="en-US"/>
              </w:rPr>
            </w:pPr>
            <w:r w:rsidRPr="007D5F09">
              <w:rPr>
                <w:sz w:val="22"/>
                <w:szCs w:val="22"/>
                <w:lang w:eastAsia="en-US"/>
              </w:rPr>
              <w:t>x</w:t>
            </w:r>
          </w:p>
        </w:tc>
        <w:tc>
          <w:tcPr>
            <w:tcW w:w="710" w:type="dxa"/>
            <w:shd w:val="clear" w:color="auto" w:fill="auto"/>
            <w:vAlign w:val="center"/>
          </w:tcPr>
          <w:p w14:paraId="002C5871" w14:textId="77777777" w:rsidR="007D5F09" w:rsidRPr="007D5F09" w:rsidRDefault="007D5F09" w:rsidP="007D5F09">
            <w:pPr>
              <w:ind w:left="-142" w:right="-108"/>
              <w:jc w:val="center"/>
              <w:rPr>
                <w:sz w:val="22"/>
                <w:szCs w:val="22"/>
                <w:lang w:eastAsia="en-US"/>
              </w:rPr>
            </w:pPr>
            <w:r w:rsidRPr="007D5F09">
              <w:rPr>
                <w:sz w:val="22"/>
                <w:szCs w:val="22"/>
                <w:lang w:eastAsia="en-US"/>
              </w:rPr>
              <w:t>x</w:t>
            </w:r>
          </w:p>
        </w:tc>
        <w:tc>
          <w:tcPr>
            <w:tcW w:w="817" w:type="dxa"/>
            <w:shd w:val="clear" w:color="auto" w:fill="auto"/>
            <w:vAlign w:val="center"/>
          </w:tcPr>
          <w:p w14:paraId="4049A039" w14:textId="77777777" w:rsidR="007D5F09" w:rsidRPr="007D5F09" w:rsidRDefault="007D5F09" w:rsidP="007D5F09">
            <w:pPr>
              <w:ind w:left="-142" w:right="-108"/>
              <w:jc w:val="center"/>
              <w:rPr>
                <w:sz w:val="22"/>
                <w:szCs w:val="22"/>
                <w:lang w:val="en-US" w:eastAsia="en-US"/>
              </w:rPr>
            </w:pPr>
            <w:r w:rsidRPr="007D5F09">
              <w:rPr>
                <w:sz w:val="22"/>
                <w:szCs w:val="22"/>
                <w:lang w:val="en-US" w:eastAsia="en-US"/>
              </w:rPr>
              <w:t>x</w:t>
            </w:r>
          </w:p>
        </w:tc>
        <w:tc>
          <w:tcPr>
            <w:tcW w:w="980" w:type="dxa"/>
            <w:shd w:val="clear" w:color="auto" w:fill="auto"/>
            <w:vAlign w:val="center"/>
          </w:tcPr>
          <w:p w14:paraId="639474E3" w14:textId="77777777" w:rsidR="007D5F09" w:rsidRPr="007D5F09" w:rsidRDefault="007D5F09" w:rsidP="007D5F09">
            <w:pPr>
              <w:ind w:left="-142" w:right="-108"/>
              <w:jc w:val="center"/>
              <w:rPr>
                <w:sz w:val="22"/>
                <w:szCs w:val="22"/>
                <w:lang w:val="en-US" w:eastAsia="en-US"/>
              </w:rPr>
            </w:pPr>
            <w:r w:rsidRPr="007D5F09">
              <w:rPr>
                <w:sz w:val="22"/>
                <w:szCs w:val="22"/>
                <w:lang w:val="en-US" w:eastAsia="en-US"/>
              </w:rPr>
              <w:t>x</w:t>
            </w:r>
          </w:p>
        </w:tc>
        <w:tc>
          <w:tcPr>
            <w:tcW w:w="1039" w:type="dxa"/>
            <w:shd w:val="clear" w:color="auto" w:fill="auto"/>
            <w:vAlign w:val="center"/>
          </w:tcPr>
          <w:p w14:paraId="515509F2" w14:textId="77777777" w:rsidR="007D5F09" w:rsidRPr="007D5F09" w:rsidRDefault="007D5F09" w:rsidP="007D5F09">
            <w:pPr>
              <w:ind w:left="-142" w:right="-108"/>
              <w:jc w:val="center"/>
              <w:rPr>
                <w:sz w:val="22"/>
                <w:szCs w:val="22"/>
                <w:lang w:val="en-US" w:eastAsia="en-US"/>
              </w:rPr>
            </w:pPr>
            <w:r w:rsidRPr="007D5F09">
              <w:rPr>
                <w:sz w:val="22"/>
                <w:szCs w:val="22"/>
                <w:lang w:val="en-US" w:eastAsia="en-US"/>
              </w:rPr>
              <w:t>x</w:t>
            </w:r>
          </w:p>
        </w:tc>
      </w:tr>
      <w:tr w:rsidR="007D5F09" w:rsidRPr="007D5F09" w14:paraId="6E4EF8FC" w14:textId="77777777" w:rsidTr="003E7303">
        <w:tc>
          <w:tcPr>
            <w:tcW w:w="1242" w:type="dxa"/>
            <w:vMerge/>
            <w:shd w:val="clear" w:color="auto" w:fill="auto"/>
            <w:vAlign w:val="center"/>
          </w:tcPr>
          <w:p w14:paraId="228722F7" w14:textId="77777777" w:rsidR="007D5F09" w:rsidRPr="007D5F09" w:rsidRDefault="007D5F09" w:rsidP="007D5F09">
            <w:pPr>
              <w:ind w:left="-142" w:right="-3"/>
              <w:jc w:val="center"/>
              <w:rPr>
                <w:sz w:val="22"/>
                <w:szCs w:val="22"/>
                <w:lang w:eastAsia="en-US"/>
              </w:rPr>
            </w:pPr>
          </w:p>
        </w:tc>
        <w:tc>
          <w:tcPr>
            <w:tcW w:w="2156" w:type="dxa"/>
            <w:vMerge/>
            <w:shd w:val="clear" w:color="auto" w:fill="auto"/>
            <w:vAlign w:val="center"/>
          </w:tcPr>
          <w:p w14:paraId="35552BCF" w14:textId="77777777" w:rsidR="007D5F09" w:rsidRPr="007D5F09" w:rsidRDefault="007D5F09" w:rsidP="007D5F09">
            <w:pPr>
              <w:ind w:left="-142" w:right="-108"/>
              <w:jc w:val="center"/>
              <w:rPr>
                <w:sz w:val="22"/>
                <w:szCs w:val="22"/>
                <w:lang w:eastAsia="en-US"/>
              </w:rPr>
            </w:pPr>
          </w:p>
        </w:tc>
        <w:tc>
          <w:tcPr>
            <w:tcW w:w="1386" w:type="dxa"/>
            <w:shd w:val="clear" w:color="auto" w:fill="auto"/>
            <w:vAlign w:val="center"/>
          </w:tcPr>
          <w:p w14:paraId="1F7E6204" w14:textId="77777777" w:rsidR="007D5F09" w:rsidRPr="007D5F09" w:rsidRDefault="007D5F09" w:rsidP="007D5F09">
            <w:pPr>
              <w:ind w:left="-142" w:right="-108"/>
              <w:jc w:val="center"/>
              <w:rPr>
                <w:sz w:val="22"/>
                <w:szCs w:val="22"/>
                <w:lang w:eastAsia="en-US"/>
              </w:rPr>
            </w:pPr>
            <w:r w:rsidRPr="007D5F09">
              <w:rPr>
                <w:sz w:val="22"/>
                <w:szCs w:val="22"/>
                <w:lang w:eastAsia="en-US"/>
              </w:rPr>
              <w:t>с 01.01.2024</w:t>
            </w:r>
          </w:p>
        </w:tc>
        <w:tc>
          <w:tcPr>
            <w:tcW w:w="993" w:type="dxa"/>
            <w:shd w:val="clear" w:color="auto" w:fill="auto"/>
            <w:vAlign w:val="center"/>
          </w:tcPr>
          <w:p w14:paraId="4E8307AC" w14:textId="77777777" w:rsidR="007D5F09" w:rsidRPr="007D5F09" w:rsidRDefault="007D5F09" w:rsidP="007D5F09">
            <w:pPr>
              <w:jc w:val="center"/>
              <w:rPr>
                <w:sz w:val="22"/>
                <w:szCs w:val="20"/>
                <w:lang w:eastAsia="en-US"/>
              </w:rPr>
            </w:pPr>
            <w:r w:rsidRPr="007D5F09">
              <w:rPr>
                <w:sz w:val="22"/>
                <w:szCs w:val="20"/>
                <w:lang w:eastAsia="en-US"/>
              </w:rPr>
              <w:t>3 858,63</w:t>
            </w:r>
          </w:p>
        </w:tc>
        <w:tc>
          <w:tcPr>
            <w:tcW w:w="601" w:type="dxa"/>
            <w:shd w:val="clear" w:color="auto" w:fill="auto"/>
          </w:tcPr>
          <w:p w14:paraId="13CA319F" w14:textId="77777777" w:rsidR="007D5F09" w:rsidRPr="007D5F09" w:rsidRDefault="007D5F09" w:rsidP="007D5F09">
            <w:pPr>
              <w:jc w:val="center"/>
              <w:rPr>
                <w:lang w:eastAsia="en-US"/>
              </w:rPr>
            </w:pPr>
            <w:r w:rsidRPr="007D5F09">
              <w:rPr>
                <w:sz w:val="22"/>
                <w:szCs w:val="22"/>
                <w:lang w:val="en-US" w:eastAsia="en-US"/>
              </w:rPr>
              <w:t>x</w:t>
            </w:r>
          </w:p>
        </w:tc>
        <w:tc>
          <w:tcPr>
            <w:tcW w:w="710" w:type="dxa"/>
            <w:shd w:val="clear" w:color="auto" w:fill="auto"/>
          </w:tcPr>
          <w:p w14:paraId="4EDE55F6" w14:textId="77777777" w:rsidR="007D5F09" w:rsidRPr="007D5F09" w:rsidRDefault="007D5F09" w:rsidP="007D5F09">
            <w:pPr>
              <w:jc w:val="center"/>
              <w:rPr>
                <w:lang w:eastAsia="en-US"/>
              </w:rPr>
            </w:pPr>
            <w:r w:rsidRPr="007D5F09">
              <w:rPr>
                <w:sz w:val="22"/>
                <w:szCs w:val="22"/>
                <w:lang w:val="en-US" w:eastAsia="en-US"/>
              </w:rPr>
              <w:t>x</w:t>
            </w:r>
          </w:p>
        </w:tc>
        <w:tc>
          <w:tcPr>
            <w:tcW w:w="817" w:type="dxa"/>
            <w:shd w:val="clear" w:color="auto" w:fill="auto"/>
          </w:tcPr>
          <w:p w14:paraId="429496DC" w14:textId="77777777" w:rsidR="007D5F09" w:rsidRPr="007D5F09" w:rsidRDefault="007D5F09" w:rsidP="007D5F09">
            <w:pPr>
              <w:jc w:val="center"/>
              <w:rPr>
                <w:lang w:eastAsia="en-US"/>
              </w:rPr>
            </w:pPr>
            <w:r w:rsidRPr="007D5F09">
              <w:rPr>
                <w:sz w:val="22"/>
                <w:szCs w:val="22"/>
                <w:lang w:val="en-US" w:eastAsia="en-US"/>
              </w:rPr>
              <w:t>x</w:t>
            </w:r>
          </w:p>
        </w:tc>
        <w:tc>
          <w:tcPr>
            <w:tcW w:w="980" w:type="dxa"/>
            <w:shd w:val="clear" w:color="auto" w:fill="auto"/>
          </w:tcPr>
          <w:p w14:paraId="596C3D41" w14:textId="77777777" w:rsidR="007D5F09" w:rsidRPr="007D5F09" w:rsidRDefault="007D5F09" w:rsidP="007D5F09">
            <w:pPr>
              <w:jc w:val="center"/>
              <w:rPr>
                <w:lang w:eastAsia="en-US"/>
              </w:rPr>
            </w:pPr>
            <w:r w:rsidRPr="007D5F09">
              <w:rPr>
                <w:sz w:val="22"/>
                <w:szCs w:val="22"/>
                <w:lang w:val="en-US" w:eastAsia="en-US"/>
              </w:rPr>
              <w:t>x</w:t>
            </w:r>
          </w:p>
        </w:tc>
        <w:tc>
          <w:tcPr>
            <w:tcW w:w="1039" w:type="dxa"/>
            <w:shd w:val="clear" w:color="auto" w:fill="auto"/>
          </w:tcPr>
          <w:p w14:paraId="2876BD75" w14:textId="77777777" w:rsidR="007D5F09" w:rsidRPr="007D5F09" w:rsidRDefault="007D5F09" w:rsidP="007D5F09">
            <w:pPr>
              <w:jc w:val="center"/>
              <w:rPr>
                <w:lang w:eastAsia="en-US"/>
              </w:rPr>
            </w:pPr>
            <w:r w:rsidRPr="007D5F09">
              <w:rPr>
                <w:sz w:val="22"/>
                <w:szCs w:val="22"/>
                <w:lang w:val="en-US" w:eastAsia="en-US"/>
              </w:rPr>
              <w:t>x</w:t>
            </w:r>
          </w:p>
        </w:tc>
      </w:tr>
      <w:tr w:rsidR="007D5F09" w:rsidRPr="007D5F09" w14:paraId="5B4C3CB0" w14:textId="77777777" w:rsidTr="003E7303">
        <w:tc>
          <w:tcPr>
            <w:tcW w:w="1242" w:type="dxa"/>
            <w:vMerge/>
            <w:shd w:val="clear" w:color="auto" w:fill="auto"/>
            <w:vAlign w:val="center"/>
          </w:tcPr>
          <w:p w14:paraId="66B2C053" w14:textId="77777777" w:rsidR="007D5F09" w:rsidRPr="007D5F09" w:rsidRDefault="007D5F09" w:rsidP="007D5F09">
            <w:pPr>
              <w:ind w:left="-142" w:right="-3"/>
              <w:jc w:val="center"/>
              <w:rPr>
                <w:sz w:val="22"/>
                <w:szCs w:val="22"/>
                <w:lang w:eastAsia="en-US"/>
              </w:rPr>
            </w:pPr>
          </w:p>
        </w:tc>
        <w:tc>
          <w:tcPr>
            <w:tcW w:w="2156" w:type="dxa"/>
            <w:vMerge/>
            <w:shd w:val="clear" w:color="auto" w:fill="auto"/>
            <w:vAlign w:val="center"/>
          </w:tcPr>
          <w:p w14:paraId="728915D4" w14:textId="77777777" w:rsidR="007D5F09" w:rsidRPr="007D5F09" w:rsidRDefault="007D5F09" w:rsidP="007D5F09">
            <w:pPr>
              <w:ind w:left="-142" w:right="-108"/>
              <w:jc w:val="center"/>
              <w:rPr>
                <w:sz w:val="22"/>
                <w:szCs w:val="22"/>
                <w:lang w:eastAsia="en-US"/>
              </w:rPr>
            </w:pPr>
          </w:p>
        </w:tc>
        <w:tc>
          <w:tcPr>
            <w:tcW w:w="1386" w:type="dxa"/>
            <w:shd w:val="clear" w:color="auto" w:fill="auto"/>
            <w:vAlign w:val="center"/>
          </w:tcPr>
          <w:p w14:paraId="10175284" w14:textId="77777777" w:rsidR="007D5F09" w:rsidRPr="007D5F09" w:rsidRDefault="007D5F09" w:rsidP="007D5F09">
            <w:pPr>
              <w:ind w:left="-142" w:right="-108"/>
              <w:jc w:val="center"/>
              <w:rPr>
                <w:sz w:val="22"/>
                <w:szCs w:val="22"/>
                <w:lang w:eastAsia="en-US"/>
              </w:rPr>
            </w:pPr>
            <w:r w:rsidRPr="007D5F09">
              <w:rPr>
                <w:sz w:val="22"/>
                <w:szCs w:val="22"/>
                <w:lang w:eastAsia="en-US"/>
              </w:rPr>
              <w:t>с 01.07.2024</w:t>
            </w:r>
          </w:p>
        </w:tc>
        <w:tc>
          <w:tcPr>
            <w:tcW w:w="993" w:type="dxa"/>
            <w:shd w:val="clear" w:color="auto" w:fill="auto"/>
            <w:vAlign w:val="center"/>
          </w:tcPr>
          <w:p w14:paraId="69C54607" w14:textId="77777777" w:rsidR="007D5F09" w:rsidRPr="007D5F09" w:rsidRDefault="007D5F09" w:rsidP="007D5F09">
            <w:pPr>
              <w:jc w:val="center"/>
              <w:rPr>
                <w:sz w:val="22"/>
                <w:szCs w:val="20"/>
                <w:lang w:eastAsia="en-US"/>
              </w:rPr>
            </w:pPr>
            <w:r w:rsidRPr="007D5F09">
              <w:rPr>
                <w:sz w:val="22"/>
                <w:szCs w:val="20"/>
                <w:lang w:eastAsia="en-US"/>
              </w:rPr>
              <w:t>4 229,06</w:t>
            </w:r>
          </w:p>
        </w:tc>
        <w:tc>
          <w:tcPr>
            <w:tcW w:w="601" w:type="dxa"/>
            <w:shd w:val="clear" w:color="auto" w:fill="auto"/>
          </w:tcPr>
          <w:p w14:paraId="501C5D99" w14:textId="77777777" w:rsidR="007D5F09" w:rsidRPr="007D5F09" w:rsidRDefault="007D5F09" w:rsidP="007D5F09">
            <w:pPr>
              <w:jc w:val="center"/>
              <w:rPr>
                <w:lang w:eastAsia="en-US"/>
              </w:rPr>
            </w:pPr>
            <w:r w:rsidRPr="007D5F09">
              <w:rPr>
                <w:sz w:val="22"/>
                <w:szCs w:val="22"/>
                <w:lang w:val="en-US" w:eastAsia="en-US"/>
              </w:rPr>
              <w:t>x</w:t>
            </w:r>
          </w:p>
        </w:tc>
        <w:tc>
          <w:tcPr>
            <w:tcW w:w="710" w:type="dxa"/>
            <w:shd w:val="clear" w:color="auto" w:fill="auto"/>
          </w:tcPr>
          <w:p w14:paraId="6B3F955D" w14:textId="77777777" w:rsidR="007D5F09" w:rsidRPr="007D5F09" w:rsidRDefault="007D5F09" w:rsidP="007D5F09">
            <w:pPr>
              <w:jc w:val="center"/>
              <w:rPr>
                <w:lang w:eastAsia="en-US"/>
              </w:rPr>
            </w:pPr>
            <w:r w:rsidRPr="007D5F09">
              <w:rPr>
                <w:sz w:val="22"/>
                <w:szCs w:val="22"/>
                <w:lang w:val="en-US" w:eastAsia="en-US"/>
              </w:rPr>
              <w:t>x</w:t>
            </w:r>
          </w:p>
        </w:tc>
        <w:tc>
          <w:tcPr>
            <w:tcW w:w="817" w:type="dxa"/>
            <w:shd w:val="clear" w:color="auto" w:fill="auto"/>
          </w:tcPr>
          <w:p w14:paraId="01520860" w14:textId="77777777" w:rsidR="007D5F09" w:rsidRPr="007D5F09" w:rsidRDefault="007D5F09" w:rsidP="007D5F09">
            <w:pPr>
              <w:jc w:val="center"/>
              <w:rPr>
                <w:lang w:eastAsia="en-US"/>
              </w:rPr>
            </w:pPr>
            <w:r w:rsidRPr="007D5F09">
              <w:rPr>
                <w:sz w:val="22"/>
                <w:szCs w:val="22"/>
                <w:lang w:val="en-US" w:eastAsia="en-US"/>
              </w:rPr>
              <w:t>x</w:t>
            </w:r>
          </w:p>
        </w:tc>
        <w:tc>
          <w:tcPr>
            <w:tcW w:w="980" w:type="dxa"/>
            <w:shd w:val="clear" w:color="auto" w:fill="auto"/>
          </w:tcPr>
          <w:p w14:paraId="4317FA74" w14:textId="77777777" w:rsidR="007D5F09" w:rsidRPr="007D5F09" w:rsidRDefault="007D5F09" w:rsidP="007D5F09">
            <w:pPr>
              <w:jc w:val="center"/>
              <w:rPr>
                <w:lang w:eastAsia="en-US"/>
              </w:rPr>
            </w:pPr>
            <w:r w:rsidRPr="007D5F09">
              <w:rPr>
                <w:sz w:val="22"/>
                <w:szCs w:val="22"/>
                <w:lang w:val="en-US" w:eastAsia="en-US"/>
              </w:rPr>
              <w:t>x</w:t>
            </w:r>
          </w:p>
        </w:tc>
        <w:tc>
          <w:tcPr>
            <w:tcW w:w="1039" w:type="dxa"/>
            <w:shd w:val="clear" w:color="auto" w:fill="auto"/>
          </w:tcPr>
          <w:p w14:paraId="09F01B19" w14:textId="77777777" w:rsidR="007D5F09" w:rsidRPr="007D5F09" w:rsidRDefault="007D5F09" w:rsidP="007D5F09">
            <w:pPr>
              <w:jc w:val="center"/>
              <w:rPr>
                <w:lang w:eastAsia="en-US"/>
              </w:rPr>
            </w:pPr>
            <w:r w:rsidRPr="007D5F09">
              <w:rPr>
                <w:sz w:val="22"/>
                <w:szCs w:val="22"/>
                <w:lang w:val="en-US" w:eastAsia="en-US"/>
              </w:rPr>
              <w:t>x</w:t>
            </w:r>
          </w:p>
        </w:tc>
      </w:tr>
      <w:tr w:rsidR="007D5F09" w:rsidRPr="007D5F09" w14:paraId="630911D4" w14:textId="77777777" w:rsidTr="003E7303">
        <w:tc>
          <w:tcPr>
            <w:tcW w:w="1242" w:type="dxa"/>
            <w:vMerge/>
            <w:shd w:val="clear" w:color="auto" w:fill="auto"/>
            <w:vAlign w:val="center"/>
          </w:tcPr>
          <w:p w14:paraId="16C10508" w14:textId="77777777" w:rsidR="007D5F09" w:rsidRPr="007D5F09" w:rsidRDefault="007D5F09" w:rsidP="007D5F09">
            <w:pPr>
              <w:ind w:left="-142" w:right="-3"/>
              <w:jc w:val="center"/>
              <w:rPr>
                <w:sz w:val="22"/>
                <w:szCs w:val="22"/>
                <w:lang w:eastAsia="en-US"/>
              </w:rPr>
            </w:pPr>
          </w:p>
        </w:tc>
        <w:tc>
          <w:tcPr>
            <w:tcW w:w="2156" w:type="dxa"/>
            <w:vMerge/>
            <w:shd w:val="clear" w:color="auto" w:fill="auto"/>
            <w:vAlign w:val="center"/>
          </w:tcPr>
          <w:p w14:paraId="05EAB643" w14:textId="77777777" w:rsidR="007D5F09" w:rsidRPr="007D5F09" w:rsidRDefault="007D5F09" w:rsidP="007D5F09">
            <w:pPr>
              <w:ind w:left="-142" w:right="-108"/>
              <w:jc w:val="center"/>
              <w:rPr>
                <w:sz w:val="22"/>
                <w:szCs w:val="22"/>
                <w:lang w:eastAsia="en-US"/>
              </w:rPr>
            </w:pPr>
          </w:p>
        </w:tc>
        <w:tc>
          <w:tcPr>
            <w:tcW w:w="1386" w:type="dxa"/>
            <w:shd w:val="clear" w:color="auto" w:fill="auto"/>
            <w:vAlign w:val="center"/>
          </w:tcPr>
          <w:p w14:paraId="185EDE37" w14:textId="77777777" w:rsidR="007D5F09" w:rsidRPr="007D5F09" w:rsidRDefault="007D5F09" w:rsidP="007D5F09">
            <w:pPr>
              <w:ind w:left="-142" w:right="-108"/>
              <w:jc w:val="center"/>
              <w:rPr>
                <w:sz w:val="22"/>
                <w:szCs w:val="22"/>
                <w:lang w:eastAsia="en-US"/>
              </w:rPr>
            </w:pPr>
            <w:r w:rsidRPr="007D5F09">
              <w:rPr>
                <w:sz w:val="22"/>
                <w:szCs w:val="22"/>
                <w:lang w:eastAsia="en-US"/>
              </w:rPr>
              <w:t>с 01.01.2025</w:t>
            </w:r>
          </w:p>
        </w:tc>
        <w:tc>
          <w:tcPr>
            <w:tcW w:w="993" w:type="dxa"/>
            <w:shd w:val="clear" w:color="auto" w:fill="auto"/>
            <w:vAlign w:val="center"/>
          </w:tcPr>
          <w:p w14:paraId="0A7FAE76" w14:textId="77777777" w:rsidR="007D5F09" w:rsidRPr="007D5F09" w:rsidRDefault="007D5F09" w:rsidP="007D5F09">
            <w:pPr>
              <w:jc w:val="center"/>
              <w:rPr>
                <w:sz w:val="22"/>
                <w:szCs w:val="20"/>
                <w:lang w:eastAsia="en-US"/>
              </w:rPr>
            </w:pPr>
            <w:r w:rsidRPr="007D5F09">
              <w:rPr>
                <w:sz w:val="22"/>
                <w:szCs w:val="20"/>
                <w:lang w:eastAsia="en-US"/>
              </w:rPr>
              <w:t>3 977,23</w:t>
            </w:r>
          </w:p>
        </w:tc>
        <w:tc>
          <w:tcPr>
            <w:tcW w:w="601" w:type="dxa"/>
            <w:shd w:val="clear" w:color="auto" w:fill="auto"/>
          </w:tcPr>
          <w:p w14:paraId="5F54AD79" w14:textId="77777777" w:rsidR="007D5F09" w:rsidRPr="007D5F09" w:rsidRDefault="007D5F09" w:rsidP="007D5F09">
            <w:pPr>
              <w:jc w:val="center"/>
              <w:rPr>
                <w:lang w:eastAsia="en-US"/>
              </w:rPr>
            </w:pPr>
            <w:r w:rsidRPr="007D5F09">
              <w:rPr>
                <w:sz w:val="22"/>
                <w:szCs w:val="22"/>
                <w:lang w:val="en-US" w:eastAsia="en-US"/>
              </w:rPr>
              <w:t>x</w:t>
            </w:r>
          </w:p>
        </w:tc>
        <w:tc>
          <w:tcPr>
            <w:tcW w:w="710" w:type="dxa"/>
            <w:shd w:val="clear" w:color="auto" w:fill="auto"/>
          </w:tcPr>
          <w:p w14:paraId="4E8FD52C" w14:textId="77777777" w:rsidR="007D5F09" w:rsidRPr="007D5F09" w:rsidRDefault="007D5F09" w:rsidP="007D5F09">
            <w:pPr>
              <w:jc w:val="center"/>
              <w:rPr>
                <w:lang w:eastAsia="en-US"/>
              </w:rPr>
            </w:pPr>
            <w:r w:rsidRPr="007D5F09">
              <w:rPr>
                <w:sz w:val="22"/>
                <w:szCs w:val="22"/>
                <w:lang w:val="en-US" w:eastAsia="en-US"/>
              </w:rPr>
              <w:t>x</w:t>
            </w:r>
          </w:p>
        </w:tc>
        <w:tc>
          <w:tcPr>
            <w:tcW w:w="817" w:type="dxa"/>
            <w:shd w:val="clear" w:color="auto" w:fill="auto"/>
          </w:tcPr>
          <w:p w14:paraId="7EF1C722" w14:textId="77777777" w:rsidR="007D5F09" w:rsidRPr="007D5F09" w:rsidRDefault="007D5F09" w:rsidP="007D5F09">
            <w:pPr>
              <w:jc w:val="center"/>
              <w:rPr>
                <w:lang w:eastAsia="en-US"/>
              </w:rPr>
            </w:pPr>
            <w:r w:rsidRPr="007D5F09">
              <w:rPr>
                <w:sz w:val="22"/>
                <w:szCs w:val="22"/>
                <w:lang w:val="en-US" w:eastAsia="en-US"/>
              </w:rPr>
              <w:t>x</w:t>
            </w:r>
          </w:p>
        </w:tc>
        <w:tc>
          <w:tcPr>
            <w:tcW w:w="980" w:type="dxa"/>
            <w:shd w:val="clear" w:color="auto" w:fill="auto"/>
          </w:tcPr>
          <w:p w14:paraId="1C714E80" w14:textId="77777777" w:rsidR="007D5F09" w:rsidRPr="007D5F09" w:rsidRDefault="007D5F09" w:rsidP="007D5F09">
            <w:pPr>
              <w:jc w:val="center"/>
              <w:rPr>
                <w:lang w:eastAsia="en-US"/>
              </w:rPr>
            </w:pPr>
            <w:r w:rsidRPr="007D5F09">
              <w:rPr>
                <w:sz w:val="22"/>
                <w:szCs w:val="22"/>
                <w:lang w:val="en-US" w:eastAsia="en-US"/>
              </w:rPr>
              <w:t>x</w:t>
            </w:r>
          </w:p>
        </w:tc>
        <w:tc>
          <w:tcPr>
            <w:tcW w:w="1039" w:type="dxa"/>
            <w:shd w:val="clear" w:color="auto" w:fill="auto"/>
          </w:tcPr>
          <w:p w14:paraId="41DD54C0" w14:textId="77777777" w:rsidR="007D5F09" w:rsidRPr="007D5F09" w:rsidRDefault="007D5F09" w:rsidP="007D5F09">
            <w:pPr>
              <w:jc w:val="center"/>
              <w:rPr>
                <w:lang w:eastAsia="en-US"/>
              </w:rPr>
            </w:pPr>
            <w:r w:rsidRPr="007D5F09">
              <w:rPr>
                <w:sz w:val="22"/>
                <w:szCs w:val="22"/>
                <w:lang w:val="en-US" w:eastAsia="en-US"/>
              </w:rPr>
              <w:t>x</w:t>
            </w:r>
          </w:p>
        </w:tc>
      </w:tr>
      <w:tr w:rsidR="007D5F09" w:rsidRPr="007D5F09" w14:paraId="76EAA9D5" w14:textId="77777777" w:rsidTr="003E7303">
        <w:tc>
          <w:tcPr>
            <w:tcW w:w="1242" w:type="dxa"/>
            <w:vMerge/>
            <w:shd w:val="clear" w:color="auto" w:fill="auto"/>
            <w:vAlign w:val="center"/>
          </w:tcPr>
          <w:p w14:paraId="6DFDE82D" w14:textId="77777777" w:rsidR="007D5F09" w:rsidRPr="007D5F09" w:rsidRDefault="007D5F09" w:rsidP="007D5F09">
            <w:pPr>
              <w:ind w:left="-142" w:right="-3"/>
              <w:jc w:val="center"/>
              <w:rPr>
                <w:sz w:val="22"/>
                <w:szCs w:val="22"/>
                <w:lang w:eastAsia="en-US"/>
              </w:rPr>
            </w:pPr>
          </w:p>
        </w:tc>
        <w:tc>
          <w:tcPr>
            <w:tcW w:w="2156" w:type="dxa"/>
            <w:vMerge/>
            <w:shd w:val="clear" w:color="auto" w:fill="auto"/>
            <w:vAlign w:val="center"/>
          </w:tcPr>
          <w:p w14:paraId="40C0F158" w14:textId="77777777" w:rsidR="007D5F09" w:rsidRPr="007D5F09" w:rsidRDefault="007D5F09" w:rsidP="007D5F09">
            <w:pPr>
              <w:ind w:left="-142" w:right="-108"/>
              <w:jc w:val="center"/>
              <w:rPr>
                <w:sz w:val="22"/>
                <w:szCs w:val="22"/>
                <w:lang w:eastAsia="en-US"/>
              </w:rPr>
            </w:pPr>
          </w:p>
        </w:tc>
        <w:tc>
          <w:tcPr>
            <w:tcW w:w="1386" w:type="dxa"/>
            <w:shd w:val="clear" w:color="auto" w:fill="auto"/>
            <w:vAlign w:val="center"/>
          </w:tcPr>
          <w:p w14:paraId="44F7A57E" w14:textId="77777777" w:rsidR="007D5F09" w:rsidRPr="007D5F09" w:rsidRDefault="007D5F09" w:rsidP="007D5F09">
            <w:pPr>
              <w:ind w:left="-142" w:right="-108"/>
              <w:jc w:val="center"/>
              <w:rPr>
                <w:sz w:val="22"/>
                <w:szCs w:val="22"/>
                <w:lang w:eastAsia="en-US"/>
              </w:rPr>
            </w:pPr>
            <w:r w:rsidRPr="007D5F09">
              <w:rPr>
                <w:sz w:val="22"/>
                <w:szCs w:val="22"/>
                <w:lang w:eastAsia="en-US"/>
              </w:rPr>
              <w:t>с 01.07.2025</w:t>
            </w:r>
          </w:p>
        </w:tc>
        <w:tc>
          <w:tcPr>
            <w:tcW w:w="993" w:type="dxa"/>
            <w:shd w:val="clear" w:color="auto" w:fill="auto"/>
            <w:vAlign w:val="center"/>
          </w:tcPr>
          <w:p w14:paraId="6B94BB85" w14:textId="77777777" w:rsidR="007D5F09" w:rsidRPr="007D5F09" w:rsidRDefault="007D5F09" w:rsidP="007D5F09">
            <w:pPr>
              <w:jc w:val="center"/>
              <w:rPr>
                <w:sz w:val="22"/>
                <w:szCs w:val="20"/>
                <w:lang w:eastAsia="en-US"/>
              </w:rPr>
            </w:pPr>
            <w:r w:rsidRPr="007D5F09">
              <w:rPr>
                <w:sz w:val="22"/>
                <w:szCs w:val="20"/>
                <w:lang w:eastAsia="en-US"/>
              </w:rPr>
              <w:t>4 295,41</w:t>
            </w:r>
          </w:p>
        </w:tc>
        <w:tc>
          <w:tcPr>
            <w:tcW w:w="601" w:type="dxa"/>
            <w:shd w:val="clear" w:color="auto" w:fill="auto"/>
          </w:tcPr>
          <w:p w14:paraId="43EADAF9" w14:textId="77777777" w:rsidR="007D5F09" w:rsidRPr="007D5F09" w:rsidRDefault="007D5F09" w:rsidP="007D5F09">
            <w:pPr>
              <w:jc w:val="center"/>
              <w:rPr>
                <w:lang w:eastAsia="en-US"/>
              </w:rPr>
            </w:pPr>
            <w:r w:rsidRPr="007D5F09">
              <w:rPr>
                <w:sz w:val="22"/>
                <w:szCs w:val="22"/>
                <w:lang w:val="en-US" w:eastAsia="en-US"/>
              </w:rPr>
              <w:t>x</w:t>
            </w:r>
          </w:p>
        </w:tc>
        <w:tc>
          <w:tcPr>
            <w:tcW w:w="710" w:type="dxa"/>
            <w:shd w:val="clear" w:color="auto" w:fill="auto"/>
          </w:tcPr>
          <w:p w14:paraId="23DF4D76" w14:textId="77777777" w:rsidR="007D5F09" w:rsidRPr="007D5F09" w:rsidRDefault="007D5F09" w:rsidP="007D5F09">
            <w:pPr>
              <w:jc w:val="center"/>
              <w:rPr>
                <w:lang w:eastAsia="en-US"/>
              </w:rPr>
            </w:pPr>
            <w:r w:rsidRPr="007D5F09">
              <w:rPr>
                <w:sz w:val="22"/>
                <w:szCs w:val="22"/>
                <w:lang w:val="en-US" w:eastAsia="en-US"/>
              </w:rPr>
              <w:t>x</w:t>
            </w:r>
          </w:p>
        </w:tc>
        <w:tc>
          <w:tcPr>
            <w:tcW w:w="817" w:type="dxa"/>
            <w:shd w:val="clear" w:color="auto" w:fill="auto"/>
          </w:tcPr>
          <w:p w14:paraId="48AB7AE3" w14:textId="77777777" w:rsidR="007D5F09" w:rsidRPr="007D5F09" w:rsidRDefault="007D5F09" w:rsidP="007D5F09">
            <w:pPr>
              <w:jc w:val="center"/>
              <w:rPr>
                <w:lang w:eastAsia="en-US"/>
              </w:rPr>
            </w:pPr>
            <w:r w:rsidRPr="007D5F09">
              <w:rPr>
                <w:sz w:val="22"/>
                <w:szCs w:val="22"/>
                <w:lang w:val="en-US" w:eastAsia="en-US"/>
              </w:rPr>
              <w:t>x</w:t>
            </w:r>
          </w:p>
        </w:tc>
        <w:tc>
          <w:tcPr>
            <w:tcW w:w="980" w:type="dxa"/>
            <w:shd w:val="clear" w:color="auto" w:fill="auto"/>
          </w:tcPr>
          <w:p w14:paraId="75963A31" w14:textId="77777777" w:rsidR="007D5F09" w:rsidRPr="007D5F09" w:rsidRDefault="007D5F09" w:rsidP="007D5F09">
            <w:pPr>
              <w:jc w:val="center"/>
              <w:rPr>
                <w:lang w:eastAsia="en-US"/>
              </w:rPr>
            </w:pPr>
            <w:r w:rsidRPr="007D5F09">
              <w:rPr>
                <w:sz w:val="22"/>
                <w:szCs w:val="22"/>
                <w:lang w:val="en-US" w:eastAsia="en-US"/>
              </w:rPr>
              <w:t>x</w:t>
            </w:r>
          </w:p>
        </w:tc>
        <w:tc>
          <w:tcPr>
            <w:tcW w:w="1039" w:type="dxa"/>
            <w:shd w:val="clear" w:color="auto" w:fill="auto"/>
          </w:tcPr>
          <w:p w14:paraId="1F4360F0" w14:textId="77777777" w:rsidR="007D5F09" w:rsidRPr="007D5F09" w:rsidRDefault="007D5F09" w:rsidP="007D5F09">
            <w:pPr>
              <w:jc w:val="center"/>
              <w:rPr>
                <w:lang w:eastAsia="en-US"/>
              </w:rPr>
            </w:pPr>
            <w:r w:rsidRPr="007D5F09">
              <w:rPr>
                <w:sz w:val="22"/>
                <w:szCs w:val="22"/>
                <w:lang w:val="en-US" w:eastAsia="en-US"/>
              </w:rPr>
              <w:t>x</w:t>
            </w:r>
          </w:p>
        </w:tc>
      </w:tr>
      <w:tr w:rsidR="007D5F09" w:rsidRPr="007D5F09" w14:paraId="76723CFE" w14:textId="77777777" w:rsidTr="003E7303">
        <w:tc>
          <w:tcPr>
            <w:tcW w:w="1242" w:type="dxa"/>
            <w:vMerge/>
            <w:shd w:val="clear" w:color="auto" w:fill="auto"/>
            <w:vAlign w:val="center"/>
          </w:tcPr>
          <w:p w14:paraId="238237A2" w14:textId="77777777" w:rsidR="007D5F09" w:rsidRPr="007D5F09" w:rsidRDefault="007D5F09" w:rsidP="007D5F09">
            <w:pPr>
              <w:ind w:left="-142" w:right="-3"/>
              <w:jc w:val="center"/>
              <w:rPr>
                <w:sz w:val="22"/>
                <w:szCs w:val="22"/>
                <w:lang w:eastAsia="en-US"/>
              </w:rPr>
            </w:pPr>
          </w:p>
        </w:tc>
        <w:tc>
          <w:tcPr>
            <w:tcW w:w="2156" w:type="dxa"/>
            <w:vMerge/>
            <w:shd w:val="clear" w:color="auto" w:fill="auto"/>
            <w:vAlign w:val="center"/>
          </w:tcPr>
          <w:p w14:paraId="559D0104" w14:textId="77777777" w:rsidR="007D5F09" w:rsidRPr="007D5F09" w:rsidRDefault="007D5F09" w:rsidP="007D5F09">
            <w:pPr>
              <w:ind w:left="-142" w:right="-108"/>
              <w:jc w:val="center"/>
              <w:rPr>
                <w:sz w:val="22"/>
                <w:szCs w:val="22"/>
                <w:lang w:eastAsia="en-US"/>
              </w:rPr>
            </w:pPr>
          </w:p>
        </w:tc>
        <w:tc>
          <w:tcPr>
            <w:tcW w:w="1386" w:type="dxa"/>
            <w:shd w:val="clear" w:color="auto" w:fill="auto"/>
            <w:vAlign w:val="center"/>
          </w:tcPr>
          <w:p w14:paraId="033CD504" w14:textId="77777777" w:rsidR="007D5F09" w:rsidRPr="007D5F09" w:rsidRDefault="007D5F09" w:rsidP="007D5F09">
            <w:pPr>
              <w:ind w:left="-142" w:right="-108"/>
              <w:jc w:val="center"/>
              <w:rPr>
                <w:sz w:val="22"/>
                <w:szCs w:val="22"/>
                <w:lang w:eastAsia="en-US"/>
              </w:rPr>
            </w:pPr>
            <w:r w:rsidRPr="007D5F09">
              <w:rPr>
                <w:sz w:val="22"/>
                <w:szCs w:val="22"/>
                <w:lang w:eastAsia="en-US"/>
              </w:rPr>
              <w:t>с 01.01.2026</w:t>
            </w:r>
          </w:p>
        </w:tc>
        <w:tc>
          <w:tcPr>
            <w:tcW w:w="993" w:type="dxa"/>
            <w:shd w:val="clear" w:color="auto" w:fill="auto"/>
            <w:vAlign w:val="center"/>
          </w:tcPr>
          <w:p w14:paraId="4FC4B6C5" w14:textId="77777777" w:rsidR="007D5F09" w:rsidRPr="007D5F09" w:rsidRDefault="007D5F09" w:rsidP="007D5F09">
            <w:pPr>
              <w:jc w:val="center"/>
              <w:rPr>
                <w:sz w:val="22"/>
                <w:szCs w:val="20"/>
                <w:lang w:eastAsia="en-US"/>
              </w:rPr>
            </w:pPr>
            <w:r w:rsidRPr="007D5F09">
              <w:rPr>
                <w:sz w:val="22"/>
                <w:szCs w:val="20"/>
                <w:lang w:eastAsia="en-US"/>
              </w:rPr>
              <w:t>4 295,41</w:t>
            </w:r>
          </w:p>
        </w:tc>
        <w:tc>
          <w:tcPr>
            <w:tcW w:w="601" w:type="dxa"/>
            <w:shd w:val="clear" w:color="auto" w:fill="auto"/>
          </w:tcPr>
          <w:p w14:paraId="48A485E0" w14:textId="77777777" w:rsidR="007D5F09" w:rsidRPr="007D5F09" w:rsidRDefault="007D5F09" w:rsidP="007D5F09">
            <w:pPr>
              <w:jc w:val="center"/>
              <w:rPr>
                <w:lang w:eastAsia="en-US"/>
              </w:rPr>
            </w:pPr>
            <w:r w:rsidRPr="007D5F09">
              <w:rPr>
                <w:sz w:val="22"/>
                <w:szCs w:val="22"/>
                <w:lang w:val="en-US" w:eastAsia="en-US"/>
              </w:rPr>
              <w:t>x</w:t>
            </w:r>
          </w:p>
        </w:tc>
        <w:tc>
          <w:tcPr>
            <w:tcW w:w="710" w:type="dxa"/>
            <w:shd w:val="clear" w:color="auto" w:fill="auto"/>
          </w:tcPr>
          <w:p w14:paraId="6AB0B8D7" w14:textId="77777777" w:rsidR="007D5F09" w:rsidRPr="007D5F09" w:rsidRDefault="007D5F09" w:rsidP="007D5F09">
            <w:pPr>
              <w:jc w:val="center"/>
              <w:rPr>
                <w:lang w:eastAsia="en-US"/>
              </w:rPr>
            </w:pPr>
            <w:r w:rsidRPr="007D5F09">
              <w:rPr>
                <w:sz w:val="22"/>
                <w:szCs w:val="22"/>
                <w:lang w:val="en-US" w:eastAsia="en-US"/>
              </w:rPr>
              <w:t>x</w:t>
            </w:r>
          </w:p>
        </w:tc>
        <w:tc>
          <w:tcPr>
            <w:tcW w:w="817" w:type="dxa"/>
            <w:shd w:val="clear" w:color="auto" w:fill="auto"/>
          </w:tcPr>
          <w:p w14:paraId="18B0017A" w14:textId="77777777" w:rsidR="007D5F09" w:rsidRPr="007D5F09" w:rsidRDefault="007D5F09" w:rsidP="007D5F09">
            <w:pPr>
              <w:jc w:val="center"/>
              <w:rPr>
                <w:lang w:eastAsia="en-US"/>
              </w:rPr>
            </w:pPr>
            <w:r w:rsidRPr="007D5F09">
              <w:rPr>
                <w:sz w:val="22"/>
                <w:szCs w:val="22"/>
                <w:lang w:val="en-US" w:eastAsia="en-US"/>
              </w:rPr>
              <w:t>x</w:t>
            </w:r>
          </w:p>
        </w:tc>
        <w:tc>
          <w:tcPr>
            <w:tcW w:w="980" w:type="dxa"/>
            <w:shd w:val="clear" w:color="auto" w:fill="auto"/>
          </w:tcPr>
          <w:p w14:paraId="333551FB" w14:textId="77777777" w:rsidR="007D5F09" w:rsidRPr="007D5F09" w:rsidRDefault="007D5F09" w:rsidP="007D5F09">
            <w:pPr>
              <w:jc w:val="center"/>
              <w:rPr>
                <w:lang w:eastAsia="en-US"/>
              </w:rPr>
            </w:pPr>
            <w:r w:rsidRPr="007D5F09">
              <w:rPr>
                <w:sz w:val="22"/>
                <w:szCs w:val="22"/>
                <w:lang w:val="en-US" w:eastAsia="en-US"/>
              </w:rPr>
              <w:t>x</w:t>
            </w:r>
          </w:p>
        </w:tc>
        <w:tc>
          <w:tcPr>
            <w:tcW w:w="1039" w:type="dxa"/>
            <w:shd w:val="clear" w:color="auto" w:fill="auto"/>
          </w:tcPr>
          <w:p w14:paraId="1F96C78D" w14:textId="77777777" w:rsidR="007D5F09" w:rsidRPr="007D5F09" w:rsidRDefault="007D5F09" w:rsidP="007D5F09">
            <w:pPr>
              <w:jc w:val="center"/>
              <w:rPr>
                <w:lang w:eastAsia="en-US"/>
              </w:rPr>
            </w:pPr>
            <w:r w:rsidRPr="007D5F09">
              <w:rPr>
                <w:sz w:val="22"/>
                <w:szCs w:val="22"/>
                <w:lang w:val="en-US" w:eastAsia="en-US"/>
              </w:rPr>
              <w:t>x</w:t>
            </w:r>
          </w:p>
        </w:tc>
      </w:tr>
      <w:tr w:rsidR="007D5F09" w:rsidRPr="007D5F09" w14:paraId="049B0B75" w14:textId="77777777" w:rsidTr="003E7303">
        <w:tc>
          <w:tcPr>
            <w:tcW w:w="1242" w:type="dxa"/>
            <w:vMerge/>
            <w:shd w:val="clear" w:color="auto" w:fill="auto"/>
            <w:vAlign w:val="center"/>
          </w:tcPr>
          <w:p w14:paraId="179AD523" w14:textId="77777777" w:rsidR="007D5F09" w:rsidRPr="007D5F09" w:rsidRDefault="007D5F09" w:rsidP="007D5F09">
            <w:pPr>
              <w:ind w:left="-142" w:right="-3"/>
              <w:jc w:val="center"/>
              <w:rPr>
                <w:sz w:val="22"/>
                <w:szCs w:val="22"/>
                <w:lang w:eastAsia="en-US"/>
              </w:rPr>
            </w:pPr>
          </w:p>
        </w:tc>
        <w:tc>
          <w:tcPr>
            <w:tcW w:w="2156" w:type="dxa"/>
            <w:vMerge/>
            <w:shd w:val="clear" w:color="auto" w:fill="auto"/>
            <w:vAlign w:val="center"/>
          </w:tcPr>
          <w:p w14:paraId="29EF52BE" w14:textId="77777777" w:rsidR="007D5F09" w:rsidRPr="007D5F09" w:rsidRDefault="007D5F09" w:rsidP="007D5F09">
            <w:pPr>
              <w:ind w:left="-142" w:right="-108"/>
              <w:jc w:val="center"/>
              <w:rPr>
                <w:sz w:val="22"/>
                <w:szCs w:val="22"/>
                <w:lang w:eastAsia="en-US"/>
              </w:rPr>
            </w:pPr>
          </w:p>
        </w:tc>
        <w:tc>
          <w:tcPr>
            <w:tcW w:w="1386" w:type="dxa"/>
            <w:shd w:val="clear" w:color="auto" w:fill="auto"/>
            <w:vAlign w:val="center"/>
          </w:tcPr>
          <w:p w14:paraId="5D46113F" w14:textId="77777777" w:rsidR="007D5F09" w:rsidRPr="007D5F09" w:rsidRDefault="007D5F09" w:rsidP="007D5F09">
            <w:pPr>
              <w:ind w:left="-142" w:right="-108"/>
              <w:jc w:val="center"/>
              <w:rPr>
                <w:sz w:val="22"/>
                <w:szCs w:val="22"/>
                <w:lang w:eastAsia="en-US"/>
              </w:rPr>
            </w:pPr>
            <w:r w:rsidRPr="007D5F09">
              <w:rPr>
                <w:sz w:val="22"/>
                <w:szCs w:val="22"/>
                <w:lang w:eastAsia="en-US"/>
              </w:rPr>
              <w:t>с 01.07.2026</w:t>
            </w:r>
          </w:p>
        </w:tc>
        <w:tc>
          <w:tcPr>
            <w:tcW w:w="993" w:type="dxa"/>
            <w:shd w:val="clear" w:color="auto" w:fill="auto"/>
            <w:vAlign w:val="center"/>
          </w:tcPr>
          <w:p w14:paraId="64109000" w14:textId="77777777" w:rsidR="007D5F09" w:rsidRPr="007D5F09" w:rsidRDefault="007D5F09" w:rsidP="007D5F09">
            <w:pPr>
              <w:jc w:val="center"/>
              <w:rPr>
                <w:sz w:val="22"/>
                <w:szCs w:val="20"/>
                <w:lang w:eastAsia="en-US"/>
              </w:rPr>
            </w:pPr>
            <w:r w:rsidRPr="007D5F09">
              <w:rPr>
                <w:sz w:val="22"/>
                <w:szCs w:val="20"/>
                <w:lang w:eastAsia="en-US"/>
              </w:rPr>
              <w:t>4 596,09</w:t>
            </w:r>
          </w:p>
        </w:tc>
        <w:tc>
          <w:tcPr>
            <w:tcW w:w="601" w:type="dxa"/>
            <w:shd w:val="clear" w:color="auto" w:fill="auto"/>
          </w:tcPr>
          <w:p w14:paraId="6A714257" w14:textId="77777777" w:rsidR="007D5F09" w:rsidRPr="007D5F09" w:rsidRDefault="007D5F09" w:rsidP="007D5F09">
            <w:pPr>
              <w:jc w:val="center"/>
              <w:rPr>
                <w:lang w:eastAsia="en-US"/>
              </w:rPr>
            </w:pPr>
            <w:r w:rsidRPr="007D5F09">
              <w:rPr>
                <w:sz w:val="22"/>
                <w:szCs w:val="22"/>
                <w:lang w:val="en-US" w:eastAsia="en-US"/>
              </w:rPr>
              <w:t>x</w:t>
            </w:r>
          </w:p>
        </w:tc>
        <w:tc>
          <w:tcPr>
            <w:tcW w:w="710" w:type="dxa"/>
            <w:shd w:val="clear" w:color="auto" w:fill="auto"/>
          </w:tcPr>
          <w:p w14:paraId="160AE47E" w14:textId="77777777" w:rsidR="007D5F09" w:rsidRPr="007D5F09" w:rsidRDefault="007D5F09" w:rsidP="007D5F09">
            <w:pPr>
              <w:jc w:val="center"/>
              <w:rPr>
                <w:lang w:eastAsia="en-US"/>
              </w:rPr>
            </w:pPr>
            <w:r w:rsidRPr="007D5F09">
              <w:rPr>
                <w:sz w:val="22"/>
                <w:szCs w:val="22"/>
                <w:lang w:val="en-US" w:eastAsia="en-US"/>
              </w:rPr>
              <w:t>x</w:t>
            </w:r>
          </w:p>
        </w:tc>
        <w:tc>
          <w:tcPr>
            <w:tcW w:w="817" w:type="dxa"/>
            <w:shd w:val="clear" w:color="auto" w:fill="auto"/>
          </w:tcPr>
          <w:p w14:paraId="3AEC63EE" w14:textId="77777777" w:rsidR="007D5F09" w:rsidRPr="007D5F09" w:rsidRDefault="007D5F09" w:rsidP="007D5F09">
            <w:pPr>
              <w:jc w:val="center"/>
              <w:rPr>
                <w:lang w:eastAsia="en-US"/>
              </w:rPr>
            </w:pPr>
            <w:r w:rsidRPr="007D5F09">
              <w:rPr>
                <w:sz w:val="22"/>
                <w:szCs w:val="22"/>
                <w:lang w:val="en-US" w:eastAsia="en-US"/>
              </w:rPr>
              <w:t>x</w:t>
            </w:r>
          </w:p>
        </w:tc>
        <w:tc>
          <w:tcPr>
            <w:tcW w:w="980" w:type="dxa"/>
            <w:shd w:val="clear" w:color="auto" w:fill="auto"/>
          </w:tcPr>
          <w:p w14:paraId="19C2771B" w14:textId="77777777" w:rsidR="007D5F09" w:rsidRPr="007D5F09" w:rsidRDefault="007D5F09" w:rsidP="007D5F09">
            <w:pPr>
              <w:jc w:val="center"/>
              <w:rPr>
                <w:lang w:eastAsia="en-US"/>
              </w:rPr>
            </w:pPr>
            <w:r w:rsidRPr="007D5F09">
              <w:rPr>
                <w:sz w:val="22"/>
                <w:szCs w:val="22"/>
                <w:lang w:val="en-US" w:eastAsia="en-US"/>
              </w:rPr>
              <w:t>x</w:t>
            </w:r>
          </w:p>
        </w:tc>
        <w:tc>
          <w:tcPr>
            <w:tcW w:w="1039" w:type="dxa"/>
            <w:shd w:val="clear" w:color="auto" w:fill="auto"/>
          </w:tcPr>
          <w:p w14:paraId="546011E3" w14:textId="77777777" w:rsidR="007D5F09" w:rsidRPr="007D5F09" w:rsidRDefault="007D5F09" w:rsidP="007D5F09">
            <w:pPr>
              <w:jc w:val="center"/>
              <w:rPr>
                <w:lang w:eastAsia="en-US"/>
              </w:rPr>
            </w:pPr>
            <w:r w:rsidRPr="007D5F09">
              <w:rPr>
                <w:sz w:val="22"/>
                <w:szCs w:val="22"/>
                <w:lang w:val="en-US" w:eastAsia="en-US"/>
              </w:rPr>
              <w:t>x</w:t>
            </w:r>
          </w:p>
        </w:tc>
      </w:tr>
      <w:tr w:rsidR="007D5F09" w:rsidRPr="007D5F09" w14:paraId="32ACA9D8" w14:textId="77777777" w:rsidTr="003E7303">
        <w:tc>
          <w:tcPr>
            <w:tcW w:w="1242" w:type="dxa"/>
            <w:vMerge/>
            <w:shd w:val="clear" w:color="auto" w:fill="auto"/>
            <w:vAlign w:val="center"/>
          </w:tcPr>
          <w:p w14:paraId="4B1340C0" w14:textId="77777777" w:rsidR="007D5F09" w:rsidRPr="007D5F09" w:rsidRDefault="007D5F09" w:rsidP="007D5F09">
            <w:pPr>
              <w:ind w:left="-142" w:right="-3"/>
              <w:jc w:val="center"/>
              <w:rPr>
                <w:sz w:val="22"/>
                <w:szCs w:val="22"/>
                <w:lang w:eastAsia="en-US"/>
              </w:rPr>
            </w:pPr>
          </w:p>
        </w:tc>
        <w:tc>
          <w:tcPr>
            <w:tcW w:w="2156" w:type="dxa"/>
            <w:vMerge/>
            <w:shd w:val="clear" w:color="auto" w:fill="auto"/>
            <w:vAlign w:val="center"/>
          </w:tcPr>
          <w:p w14:paraId="3CA7D6E6" w14:textId="77777777" w:rsidR="007D5F09" w:rsidRPr="007D5F09" w:rsidRDefault="007D5F09" w:rsidP="007D5F09">
            <w:pPr>
              <w:ind w:left="-142" w:right="-108"/>
              <w:jc w:val="center"/>
              <w:rPr>
                <w:sz w:val="22"/>
                <w:szCs w:val="22"/>
                <w:lang w:eastAsia="en-US"/>
              </w:rPr>
            </w:pPr>
          </w:p>
        </w:tc>
        <w:tc>
          <w:tcPr>
            <w:tcW w:w="1386" w:type="dxa"/>
            <w:shd w:val="clear" w:color="auto" w:fill="auto"/>
            <w:vAlign w:val="center"/>
          </w:tcPr>
          <w:p w14:paraId="0DEC0488" w14:textId="77777777" w:rsidR="007D5F09" w:rsidRPr="007D5F09" w:rsidRDefault="007D5F09" w:rsidP="007D5F09">
            <w:pPr>
              <w:ind w:left="-142" w:right="-108"/>
              <w:jc w:val="center"/>
              <w:rPr>
                <w:sz w:val="22"/>
                <w:szCs w:val="22"/>
                <w:lang w:eastAsia="en-US"/>
              </w:rPr>
            </w:pPr>
            <w:r w:rsidRPr="007D5F09">
              <w:rPr>
                <w:sz w:val="22"/>
                <w:szCs w:val="22"/>
                <w:lang w:eastAsia="en-US"/>
              </w:rPr>
              <w:t>с 01.01.2027</w:t>
            </w:r>
          </w:p>
        </w:tc>
        <w:tc>
          <w:tcPr>
            <w:tcW w:w="993" w:type="dxa"/>
            <w:shd w:val="clear" w:color="auto" w:fill="auto"/>
            <w:vAlign w:val="center"/>
          </w:tcPr>
          <w:p w14:paraId="32769A1E" w14:textId="77777777" w:rsidR="007D5F09" w:rsidRPr="007D5F09" w:rsidRDefault="007D5F09" w:rsidP="007D5F09">
            <w:pPr>
              <w:jc w:val="center"/>
              <w:rPr>
                <w:sz w:val="22"/>
                <w:szCs w:val="20"/>
                <w:lang w:eastAsia="en-US"/>
              </w:rPr>
            </w:pPr>
            <w:r w:rsidRPr="007D5F09">
              <w:rPr>
                <w:sz w:val="22"/>
                <w:szCs w:val="20"/>
                <w:lang w:eastAsia="en-US"/>
              </w:rPr>
              <w:t>4 596,09</w:t>
            </w:r>
          </w:p>
        </w:tc>
        <w:tc>
          <w:tcPr>
            <w:tcW w:w="601" w:type="dxa"/>
            <w:shd w:val="clear" w:color="auto" w:fill="auto"/>
          </w:tcPr>
          <w:p w14:paraId="0B033A08" w14:textId="77777777" w:rsidR="007D5F09" w:rsidRPr="007D5F09" w:rsidRDefault="007D5F09" w:rsidP="007D5F09">
            <w:pPr>
              <w:jc w:val="center"/>
              <w:rPr>
                <w:lang w:eastAsia="en-US"/>
              </w:rPr>
            </w:pPr>
            <w:r w:rsidRPr="007D5F09">
              <w:rPr>
                <w:sz w:val="22"/>
                <w:szCs w:val="22"/>
                <w:lang w:val="en-US" w:eastAsia="en-US"/>
              </w:rPr>
              <w:t>x</w:t>
            </w:r>
          </w:p>
        </w:tc>
        <w:tc>
          <w:tcPr>
            <w:tcW w:w="710" w:type="dxa"/>
            <w:shd w:val="clear" w:color="auto" w:fill="auto"/>
          </w:tcPr>
          <w:p w14:paraId="15D6032D" w14:textId="77777777" w:rsidR="007D5F09" w:rsidRPr="007D5F09" w:rsidRDefault="007D5F09" w:rsidP="007D5F09">
            <w:pPr>
              <w:jc w:val="center"/>
              <w:rPr>
                <w:lang w:eastAsia="en-US"/>
              </w:rPr>
            </w:pPr>
            <w:r w:rsidRPr="007D5F09">
              <w:rPr>
                <w:sz w:val="22"/>
                <w:szCs w:val="22"/>
                <w:lang w:val="en-US" w:eastAsia="en-US"/>
              </w:rPr>
              <w:t>x</w:t>
            </w:r>
          </w:p>
        </w:tc>
        <w:tc>
          <w:tcPr>
            <w:tcW w:w="817" w:type="dxa"/>
            <w:shd w:val="clear" w:color="auto" w:fill="auto"/>
          </w:tcPr>
          <w:p w14:paraId="4E4486A6" w14:textId="77777777" w:rsidR="007D5F09" w:rsidRPr="007D5F09" w:rsidRDefault="007D5F09" w:rsidP="007D5F09">
            <w:pPr>
              <w:jc w:val="center"/>
              <w:rPr>
                <w:lang w:eastAsia="en-US"/>
              </w:rPr>
            </w:pPr>
            <w:r w:rsidRPr="007D5F09">
              <w:rPr>
                <w:sz w:val="22"/>
                <w:szCs w:val="22"/>
                <w:lang w:val="en-US" w:eastAsia="en-US"/>
              </w:rPr>
              <w:t>x</w:t>
            </w:r>
          </w:p>
        </w:tc>
        <w:tc>
          <w:tcPr>
            <w:tcW w:w="980" w:type="dxa"/>
            <w:shd w:val="clear" w:color="auto" w:fill="auto"/>
          </w:tcPr>
          <w:p w14:paraId="35EE7C13" w14:textId="77777777" w:rsidR="007D5F09" w:rsidRPr="007D5F09" w:rsidRDefault="007D5F09" w:rsidP="007D5F09">
            <w:pPr>
              <w:jc w:val="center"/>
              <w:rPr>
                <w:lang w:eastAsia="en-US"/>
              </w:rPr>
            </w:pPr>
            <w:r w:rsidRPr="007D5F09">
              <w:rPr>
                <w:sz w:val="22"/>
                <w:szCs w:val="22"/>
                <w:lang w:val="en-US" w:eastAsia="en-US"/>
              </w:rPr>
              <w:t>x</w:t>
            </w:r>
          </w:p>
        </w:tc>
        <w:tc>
          <w:tcPr>
            <w:tcW w:w="1039" w:type="dxa"/>
            <w:shd w:val="clear" w:color="auto" w:fill="auto"/>
          </w:tcPr>
          <w:p w14:paraId="191AC2B7" w14:textId="77777777" w:rsidR="007D5F09" w:rsidRPr="007D5F09" w:rsidRDefault="007D5F09" w:rsidP="007D5F09">
            <w:pPr>
              <w:jc w:val="center"/>
              <w:rPr>
                <w:lang w:eastAsia="en-US"/>
              </w:rPr>
            </w:pPr>
            <w:r w:rsidRPr="007D5F09">
              <w:rPr>
                <w:sz w:val="22"/>
                <w:szCs w:val="22"/>
                <w:lang w:val="en-US" w:eastAsia="en-US"/>
              </w:rPr>
              <w:t>x</w:t>
            </w:r>
          </w:p>
        </w:tc>
      </w:tr>
      <w:tr w:rsidR="007D5F09" w:rsidRPr="007D5F09" w14:paraId="0048F0BE" w14:textId="77777777" w:rsidTr="003E7303">
        <w:tc>
          <w:tcPr>
            <w:tcW w:w="1242" w:type="dxa"/>
            <w:vMerge/>
            <w:shd w:val="clear" w:color="auto" w:fill="auto"/>
            <w:vAlign w:val="center"/>
          </w:tcPr>
          <w:p w14:paraId="24FC8243" w14:textId="77777777" w:rsidR="007D5F09" w:rsidRPr="007D5F09" w:rsidRDefault="007D5F09" w:rsidP="007D5F09">
            <w:pPr>
              <w:ind w:left="-142" w:right="-3"/>
              <w:jc w:val="center"/>
              <w:rPr>
                <w:sz w:val="22"/>
                <w:szCs w:val="22"/>
                <w:lang w:eastAsia="en-US"/>
              </w:rPr>
            </w:pPr>
          </w:p>
        </w:tc>
        <w:tc>
          <w:tcPr>
            <w:tcW w:w="2156" w:type="dxa"/>
            <w:vMerge/>
            <w:shd w:val="clear" w:color="auto" w:fill="auto"/>
            <w:vAlign w:val="center"/>
          </w:tcPr>
          <w:p w14:paraId="061E0010" w14:textId="77777777" w:rsidR="007D5F09" w:rsidRPr="007D5F09" w:rsidRDefault="007D5F09" w:rsidP="007D5F09">
            <w:pPr>
              <w:ind w:left="-142" w:right="-108"/>
              <w:jc w:val="center"/>
              <w:rPr>
                <w:sz w:val="22"/>
                <w:szCs w:val="22"/>
                <w:lang w:eastAsia="en-US"/>
              </w:rPr>
            </w:pPr>
          </w:p>
        </w:tc>
        <w:tc>
          <w:tcPr>
            <w:tcW w:w="1386" w:type="dxa"/>
            <w:shd w:val="clear" w:color="auto" w:fill="auto"/>
            <w:vAlign w:val="center"/>
          </w:tcPr>
          <w:p w14:paraId="47F5105F" w14:textId="77777777" w:rsidR="007D5F09" w:rsidRPr="007D5F09" w:rsidRDefault="007D5F09" w:rsidP="007D5F09">
            <w:pPr>
              <w:ind w:left="-142" w:right="-108"/>
              <w:jc w:val="center"/>
              <w:rPr>
                <w:sz w:val="22"/>
                <w:szCs w:val="22"/>
                <w:lang w:eastAsia="en-US"/>
              </w:rPr>
            </w:pPr>
            <w:r w:rsidRPr="007D5F09">
              <w:rPr>
                <w:sz w:val="22"/>
                <w:szCs w:val="22"/>
                <w:lang w:eastAsia="en-US"/>
              </w:rPr>
              <w:t>с 01.07.2027</w:t>
            </w:r>
          </w:p>
        </w:tc>
        <w:tc>
          <w:tcPr>
            <w:tcW w:w="993" w:type="dxa"/>
            <w:shd w:val="clear" w:color="auto" w:fill="auto"/>
            <w:vAlign w:val="center"/>
          </w:tcPr>
          <w:p w14:paraId="1F81ECF2" w14:textId="77777777" w:rsidR="007D5F09" w:rsidRPr="007D5F09" w:rsidRDefault="007D5F09" w:rsidP="007D5F09">
            <w:pPr>
              <w:jc w:val="center"/>
              <w:rPr>
                <w:sz w:val="22"/>
                <w:szCs w:val="20"/>
                <w:lang w:eastAsia="en-US"/>
              </w:rPr>
            </w:pPr>
            <w:r w:rsidRPr="007D5F09">
              <w:rPr>
                <w:sz w:val="22"/>
                <w:szCs w:val="20"/>
                <w:lang w:eastAsia="en-US"/>
              </w:rPr>
              <w:t>4 917,82</w:t>
            </w:r>
          </w:p>
        </w:tc>
        <w:tc>
          <w:tcPr>
            <w:tcW w:w="601" w:type="dxa"/>
            <w:shd w:val="clear" w:color="auto" w:fill="auto"/>
          </w:tcPr>
          <w:p w14:paraId="566BD0FC" w14:textId="77777777" w:rsidR="007D5F09" w:rsidRPr="007D5F09" w:rsidRDefault="007D5F09" w:rsidP="007D5F09">
            <w:pPr>
              <w:jc w:val="center"/>
              <w:rPr>
                <w:lang w:eastAsia="en-US"/>
              </w:rPr>
            </w:pPr>
            <w:r w:rsidRPr="007D5F09">
              <w:rPr>
                <w:sz w:val="22"/>
                <w:szCs w:val="22"/>
                <w:lang w:val="en-US" w:eastAsia="en-US"/>
              </w:rPr>
              <w:t>x</w:t>
            </w:r>
          </w:p>
        </w:tc>
        <w:tc>
          <w:tcPr>
            <w:tcW w:w="710" w:type="dxa"/>
            <w:shd w:val="clear" w:color="auto" w:fill="auto"/>
          </w:tcPr>
          <w:p w14:paraId="013D41EC" w14:textId="77777777" w:rsidR="007D5F09" w:rsidRPr="007D5F09" w:rsidRDefault="007D5F09" w:rsidP="007D5F09">
            <w:pPr>
              <w:jc w:val="center"/>
              <w:rPr>
                <w:lang w:eastAsia="en-US"/>
              </w:rPr>
            </w:pPr>
            <w:r w:rsidRPr="007D5F09">
              <w:rPr>
                <w:sz w:val="22"/>
                <w:szCs w:val="22"/>
                <w:lang w:val="en-US" w:eastAsia="en-US"/>
              </w:rPr>
              <w:t>x</w:t>
            </w:r>
          </w:p>
        </w:tc>
        <w:tc>
          <w:tcPr>
            <w:tcW w:w="817" w:type="dxa"/>
            <w:shd w:val="clear" w:color="auto" w:fill="auto"/>
          </w:tcPr>
          <w:p w14:paraId="26169D34" w14:textId="77777777" w:rsidR="007D5F09" w:rsidRPr="007D5F09" w:rsidRDefault="007D5F09" w:rsidP="007D5F09">
            <w:pPr>
              <w:jc w:val="center"/>
              <w:rPr>
                <w:lang w:eastAsia="en-US"/>
              </w:rPr>
            </w:pPr>
            <w:r w:rsidRPr="007D5F09">
              <w:rPr>
                <w:sz w:val="22"/>
                <w:szCs w:val="22"/>
                <w:lang w:val="en-US" w:eastAsia="en-US"/>
              </w:rPr>
              <w:t>x</w:t>
            </w:r>
          </w:p>
        </w:tc>
        <w:tc>
          <w:tcPr>
            <w:tcW w:w="980" w:type="dxa"/>
            <w:shd w:val="clear" w:color="auto" w:fill="auto"/>
          </w:tcPr>
          <w:p w14:paraId="4C999CA6" w14:textId="77777777" w:rsidR="007D5F09" w:rsidRPr="007D5F09" w:rsidRDefault="007D5F09" w:rsidP="007D5F09">
            <w:pPr>
              <w:jc w:val="center"/>
              <w:rPr>
                <w:lang w:eastAsia="en-US"/>
              </w:rPr>
            </w:pPr>
            <w:r w:rsidRPr="007D5F09">
              <w:rPr>
                <w:sz w:val="22"/>
                <w:szCs w:val="22"/>
                <w:lang w:val="en-US" w:eastAsia="en-US"/>
              </w:rPr>
              <w:t>x</w:t>
            </w:r>
          </w:p>
        </w:tc>
        <w:tc>
          <w:tcPr>
            <w:tcW w:w="1039" w:type="dxa"/>
            <w:shd w:val="clear" w:color="auto" w:fill="auto"/>
          </w:tcPr>
          <w:p w14:paraId="3C1B5998" w14:textId="77777777" w:rsidR="007D5F09" w:rsidRPr="007D5F09" w:rsidRDefault="007D5F09" w:rsidP="007D5F09">
            <w:pPr>
              <w:jc w:val="center"/>
              <w:rPr>
                <w:lang w:eastAsia="en-US"/>
              </w:rPr>
            </w:pPr>
            <w:r w:rsidRPr="007D5F09">
              <w:rPr>
                <w:sz w:val="22"/>
                <w:szCs w:val="22"/>
                <w:lang w:val="en-US" w:eastAsia="en-US"/>
              </w:rPr>
              <w:t>x</w:t>
            </w:r>
          </w:p>
        </w:tc>
      </w:tr>
      <w:tr w:rsidR="007D5F09" w:rsidRPr="007D5F09" w14:paraId="1302B81E" w14:textId="77777777" w:rsidTr="003E7303">
        <w:tc>
          <w:tcPr>
            <w:tcW w:w="1242" w:type="dxa"/>
            <w:vMerge/>
            <w:shd w:val="clear" w:color="auto" w:fill="auto"/>
            <w:vAlign w:val="center"/>
          </w:tcPr>
          <w:p w14:paraId="0948584F" w14:textId="77777777" w:rsidR="007D5F09" w:rsidRPr="007D5F09" w:rsidRDefault="007D5F09" w:rsidP="007D5F09">
            <w:pPr>
              <w:ind w:left="-142" w:right="-3"/>
              <w:jc w:val="center"/>
              <w:rPr>
                <w:sz w:val="22"/>
                <w:szCs w:val="22"/>
                <w:lang w:eastAsia="en-US"/>
              </w:rPr>
            </w:pPr>
          </w:p>
        </w:tc>
        <w:tc>
          <w:tcPr>
            <w:tcW w:w="2156" w:type="dxa"/>
            <w:vMerge/>
            <w:shd w:val="clear" w:color="auto" w:fill="auto"/>
            <w:vAlign w:val="center"/>
          </w:tcPr>
          <w:p w14:paraId="3770736B" w14:textId="77777777" w:rsidR="007D5F09" w:rsidRPr="007D5F09" w:rsidRDefault="007D5F09" w:rsidP="007D5F09">
            <w:pPr>
              <w:ind w:left="-142" w:right="-108"/>
              <w:jc w:val="center"/>
              <w:rPr>
                <w:sz w:val="22"/>
                <w:szCs w:val="22"/>
                <w:lang w:eastAsia="en-US"/>
              </w:rPr>
            </w:pPr>
          </w:p>
        </w:tc>
        <w:tc>
          <w:tcPr>
            <w:tcW w:w="1386" w:type="dxa"/>
            <w:shd w:val="clear" w:color="auto" w:fill="auto"/>
            <w:vAlign w:val="center"/>
          </w:tcPr>
          <w:p w14:paraId="700891DF" w14:textId="77777777" w:rsidR="007D5F09" w:rsidRPr="007D5F09" w:rsidRDefault="007D5F09" w:rsidP="007D5F09">
            <w:pPr>
              <w:ind w:left="-142" w:right="-108"/>
              <w:jc w:val="center"/>
              <w:rPr>
                <w:sz w:val="22"/>
                <w:szCs w:val="22"/>
                <w:lang w:eastAsia="en-US"/>
              </w:rPr>
            </w:pPr>
            <w:r w:rsidRPr="007D5F09">
              <w:rPr>
                <w:sz w:val="22"/>
                <w:szCs w:val="22"/>
                <w:lang w:eastAsia="en-US"/>
              </w:rPr>
              <w:t>с 01.01.2028</w:t>
            </w:r>
          </w:p>
        </w:tc>
        <w:tc>
          <w:tcPr>
            <w:tcW w:w="993" w:type="dxa"/>
            <w:shd w:val="clear" w:color="auto" w:fill="auto"/>
            <w:vAlign w:val="center"/>
          </w:tcPr>
          <w:p w14:paraId="13D109E8" w14:textId="77777777" w:rsidR="007D5F09" w:rsidRPr="007D5F09" w:rsidRDefault="007D5F09" w:rsidP="007D5F09">
            <w:pPr>
              <w:jc w:val="center"/>
              <w:rPr>
                <w:sz w:val="22"/>
                <w:szCs w:val="20"/>
                <w:lang w:eastAsia="en-US"/>
              </w:rPr>
            </w:pPr>
            <w:r w:rsidRPr="007D5F09">
              <w:rPr>
                <w:sz w:val="22"/>
                <w:szCs w:val="20"/>
                <w:lang w:eastAsia="en-US"/>
              </w:rPr>
              <w:t>4 917,82</w:t>
            </w:r>
          </w:p>
        </w:tc>
        <w:tc>
          <w:tcPr>
            <w:tcW w:w="601" w:type="dxa"/>
            <w:shd w:val="clear" w:color="auto" w:fill="auto"/>
          </w:tcPr>
          <w:p w14:paraId="5575C05A" w14:textId="77777777" w:rsidR="007D5F09" w:rsidRPr="007D5F09" w:rsidRDefault="007D5F09" w:rsidP="007D5F09">
            <w:pPr>
              <w:jc w:val="center"/>
              <w:rPr>
                <w:lang w:eastAsia="en-US"/>
              </w:rPr>
            </w:pPr>
            <w:r w:rsidRPr="007D5F09">
              <w:rPr>
                <w:sz w:val="22"/>
                <w:szCs w:val="22"/>
                <w:lang w:val="en-US" w:eastAsia="en-US"/>
              </w:rPr>
              <w:t>x</w:t>
            </w:r>
          </w:p>
        </w:tc>
        <w:tc>
          <w:tcPr>
            <w:tcW w:w="710" w:type="dxa"/>
            <w:shd w:val="clear" w:color="auto" w:fill="auto"/>
          </w:tcPr>
          <w:p w14:paraId="216129F1" w14:textId="77777777" w:rsidR="007D5F09" w:rsidRPr="007D5F09" w:rsidRDefault="007D5F09" w:rsidP="007D5F09">
            <w:pPr>
              <w:jc w:val="center"/>
              <w:rPr>
                <w:lang w:eastAsia="en-US"/>
              </w:rPr>
            </w:pPr>
            <w:r w:rsidRPr="007D5F09">
              <w:rPr>
                <w:sz w:val="22"/>
                <w:szCs w:val="22"/>
                <w:lang w:val="en-US" w:eastAsia="en-US"/>
              </w:rPr>
              <w:t>x</w:t>
            </w:r>
          </w:p>
        </w:tc>
        <w:tc>
          <w:tcPr>
            <w:tcW w:w="817" w:type="dxa"/>
            <w:shd w:val="clear" w:color="auto" w:fill="auto"/>
          </w:tcPr>
          <w:p w14:paraId="2792D5F3" w14:textId="77777777" w:rsidR="007D5F09" w:rsidRPr="007D5F09" w:rsidRDefault="007D5F09" w:rsidP="007D5F09">
            <w:pPr>
              <w:jc w:val="center"/>
              <w:rPr>
                <w:lang w:eastAsia="en-US"/>
              </w:rPr>
            </w:pPr>
            <w:r w:rsidRPr="007D5F09">
              <w:rPr>
                <w:sz w:val="22"/>
                <w:szCs w:val="22"/>
                <w:lang w:val="en-US" w:eastAsia="en-US"/>
              </w:rPr>
              <w:t>x</w:t>
            </w:r>
          </w:p>
        </w:tc>
        <w:tc>
          <w:tcPr>
            <w:tcW w:w="980" w:type="dxa"/>
            <w:shd w:val="clear" w:color="auto" w:fill="auto"/>
          </w:tcPr>
          <w:p w14:paraId="4726851F" w14:textId="77777777" w:rsidR="007D5F09" w:rsidRPr="007D5F09" w:rsidRDefault="007D5F09" w:rsidP="007D5F09">
            <w:pPr>
              <w:jc w:val="center"/>
              <w:rPr>
                <w:lang w:eastAsia="en-US"/>
              </w:rPr>
            </w:pPr>
            <w:r w:rsidRPr="007D5F09">
              <w:rPr>
                <w:sz w:val="22"/>
                <w:szCs w:val="22"/>
                <w:lang w:val="en-US" w:eastAsia="en-US"/>
              </w:rPr>
              <w:t>x</w:t>
            </w:r>
          </w:p>
        </w:tc>
        <w:tc>
          <w:tcPr>
            <w:tcW w:w="1039" w:type="dxa"/>
            <w:shd w:val="clear" w:color="auto" w:fill="auto"/>
          </w:tcPr>
          <w:p w14:paraId="2BCDD8CB" w14:textId="77777777" w:rsidR="007D5F09" w:rsidRPr="007D5F09" w:rsidRDefault="007D5F09" w:rsidP="007D5F09">
            <w:pPr>
              <w:jc w:val="center"/>
              <w:rPr>
                <w:lang w:eastAsia="en-US"/>
              </w:rPr>
            </w:pPr>
            <w:r w:rsidRPr="007D5F09">
              <w:rPr>
                <w:sz w:val="22"/>
                <w:szCs w:val="22"/>
                <w:lang w:val="en-US" w:eastAsia="en-US"/>
              </w:rPr>
              <w:t>x</w:t>
            </w:r>
          </w:p>
        </w:tc>
      </w:tr>
      <w:tr w:rsidR="007D5F09" w:rsidRPr="007D5F09" w14:paraId="60240DE9" w14:textId="77777777" w:rsidTr="003E7303">
        <w:tc>
          <w:tcPr>
            <w:tcW w:w="1242" w:type="dxa"/>
            <w:vMerge/>
            <w:shd w:val="clear" w:color="auto" w:fill="auto"/>
            <w:vAlign w:val="center"/>
          </w:tcPr>
          <w:p w14:paraId="6A5E1E9A" w14:textId="77777777" w:rsidR="007D5F09" w:rsidRPr="007D5F09" w:rsidRDefault="007D5F09" w:rsidP="007D5F09">
            <w:pPr>
              <w:ind w:left="-142" w:right="-3"/>
              <w:jc w:val="center"/>
              <w:rPr>
                <w:sz w:val="22"/>
                <w:szCs w:val="22"/>
                <w:lang w:eastAsia="en-US"/>
              </w:rPr>
            </w:pPr>
          </w:p>
        </w:tc>
        <w:tc>
          <w:tcPr>
            <w:tcW w:w="2156" w:type="dxa"/>
            <w:vMerge/>
            <w:shd w:val="clear" w:color="auto" w:fill="auto"/>
            <w:vAlign w:val="center"/>
          </w:tcPr>
          <w:p w14:paraId="37C8F3A1" w14:textId="77777777" w:rsidR="007D5F09" w:rsidRPr="007D5F09" w:rsidRDefault="007D5F09" w:rsidP="007D5F09">
            <w:pPr>
              <w:ind w:left="-142" w:right="-108"/>
              <w:jc w:val="center"/>
              <w:rPr>
                <w:sz w:val="22"/>
                <w:szCs w:val="22"/>
                <w:lang w:eastAsia="en-US"/>
              </w:rPr>
            </w:pPr>
          </w:p>
        </w:tc>
        <w:tc>
          <w:tcPr>
            <w:tcW w:w="1386" w:type="dxa"/>
            <w:shd w:val="clear" w:color="auto" w:fill="auto"/>
            <w:vAlign w:val="center"/>
          </w:tcPr>
          <w:p w14:paraId="333740BB" w14:textId="77777777" w:rsidR="007D5F09" w:rsidRPr="007D5F09" w:rsidRDefault="007D5F09" w:rsidP="007D5F09">
            <w:pPr>
              <w:ind w:left="-142" w:right="-108"/>
              <w:jc w:val="center"/>
              <w:rPr>
                <w:sz w:val="22"/>
                <w:szCs w:val="22"/>
                <w:lang w:eastAsia="en-US"/>
              </w:rPr>
            </w:pPr>
            <w:r w:rsidRPr="007D5F09">
              <w:rPr>
                <w:sz w:val="22"/>
                <w:szCs w:val="22"/>
                <w:lang w:eastAsia="en-US"/>
              </w:rPr>
              <w:t>с 01.07.2028</w:t>
            </w:r>
          </w:p>
        </w:tc>
        <w:tc>
          <w:tcPr>
            <w:tcW w:w="993" w:type="dxa"/>
            <w:shd w:val="clear" w:color="auto" w:fill="auto"/>
            <w:vAlign w:val="center"/>
          </w:tcPr>
          <w:p w14:paraId="69BB0638" w14:textId="77777777" w:rsidR="007D5F09" w:rsidRPr="007D5F09" w:rsidRDefault="007D5F09" w:rsidP="007D5F09">
            <w:pPr>
              <w:jc w:val="center"/>
              <w:rPr>
                <w:sz w:val="22"/>
                <w:szCs w:val="20"/>
                <w:lang w:eastAsia="en-US"/>
              </w:rPr>
            </w:pPr>
            <w:r w:rsidRPr="007D5F09">
              <w:rPr>
                <w:sz w:val="22"/>
                <w:szCs w:val="20"/>
                <w:lang w:eastAsia="en-US"/>
              </w:rPr>
              <w:t>5 311,25</w:t>
            </w:r>
          </w:p>
        </w:tc>
        <w:tc>
          <w:tcPr>
            <w:tcW w:w="601" w:type="dxa"/>
            <w:shd w:val="clear" w:color="auto" w:fill="auto"/>
          </w:tcPr>
          <w:p w14:paraId="46EA8CB4" w14:textId="77777777" w:rsidR="007D5F09" w:rsidRPr="007D5F09" w:rsidRDefault="007D5F09" w:rsidP="007D5F09">
            <w:pPr>
              <w:jc w:val="center"/>
              <w:rPr>
                <w:lang w:eastAsia="en-US"/>
              </w:rPr>
            </w:pPr>
            <w:r w:rsidRPr="007D5F09">
              <w:rPr>
                <w:sz w:val="22"/>
                <w:szCs w:val="22"/>
                <w:lang w:val="en-US" w:eastAsia="en-US"/>
              </w:rPr>
              <w:t>x</w:t>
            </w:r>
          </w:p>
        </w:tc>
        <w:tc>
          <w:tcPr>
            <w:tcW w:w="710" w:type="dxa"/>
            <w:shd w:val="clear" w:color="auto" w:fill="auto"/>
          </w:tcPr>
          <w:p w14:paraId="2F24A09F" w14:textId="77777777" w:rsidR="007D5F09" w:rsidRPr="007D5F09" w:rsidRDefault="007D5F09" w:rsidP="007D5F09">
            <w:pPr>
              <w:jc w:val="center"/>
              <w:rPr>
                <w:lang w:eastAsia="en-US"/>
              </w:rPr>
            </w:pPr>
            <w:r w:rsidRPr="007D5F09">
              <w:rPr>
                <w:sz w:val="22"/>
                <w:szCs w:val="22"/>
                <w:lang w:val="en-US" w:eastAsia="en-US"/>
              </w:rPr>
              <w:t>x</w:t>
            </w:r>
          </w:p>
        </w:tc>
        <w:tc>
          <w:tcPr>
            <w:tcW w:w="817" w:type="dxa"/>
            <w:shd w:val="clear" w:color="auto" w:fill="auto"/>
          </w:tcPr>
          <w:p w14:paraId="2B32B553" w14:textId="77777777" w:rsidR="007D5F09" w:rsidRPr="007D5F09" w:rsidRDefault="007D5F09" w:rsidP="007D5F09">
            <w:pPr>
              <w:jc w:val="center"/>
              <w:rPr>
                <w:lang w:eastAsia="en-US"/>
              </w:rPr>
            </w:pPr>
            <w:r w:rsidRPr="007D5F09">
              <w:rPr>
                <w:sz w:val="22"/>
                <w:szCs w:val="22"/>
                <w:lang w:val="en-US" w:eastAsia="en-US"/>
              </w:rPr>
              <w:t>x</w:t>
            </w:r>
          </w:p>
        </w:tc>
        <w:tc>
          <w:tcPr>
            <w:tcW w:w="980" w:type="dxa"/>
            <w:shd w:val="clear" w:color="auto" w:fill="auto"/>
          </w:tcPr>
          <w:p w14:paraId="53630885" w14:textId="77777777" w:rsidR="007D5F09" w:rsidRPr="007D5F09" w:rsidRDefault="007D5F09" w:rsidP="007D5F09">
            <w:pPr>
              <w:jc w:val="center"/>
              <w:rPr>
                <w:lang w:eastAsia="en-US"/>
              </w:rPr>
            </w:pPr>
            <w:r w:rsidRPr="007D5F09">
              <w:rPr>
                <w:sz w:val="22"/>
                <w:szCs w:val="22"/>
                <w:lang w:val="en-US" w:eastAsia="en-US"/>
              </w:rPr>
              <w:t>x</w:t>
            </w:r>
          </w:p>
        </w:tc>
        <w:tc>
          <w:tcPr>
            <w:tcW w:w="1039" w:type="dxa"/>
            <w:shd w:val="clear" w:color="auto" w:fill="auto"/>
          </w:tcPr>
          <w:p w14:paraId="194AA837" w14:textId="77777777" w:rsidR="007D5F09" w:rsidRPr="007D5F09" w:rsidRDefault="007D5F09" w:rsidP="007D5F09">
            <w:pPr>
              <w:jc w:val="center"/>
              <w:rPr>
                <w:lang w:eastAsia="en-US"/>
              </w:rPr>
            </w:pPr>
            <w:r w:rsidRPr="007D5F09">
              <w:rPr>
                <w:sz w:val="22"/>
                <w:szCs w:val="22"/>
                <w:lang w:val="en-US" w:eastAsia="en-US"/>
              </w:rPr>
              <w:t>x</w:t>
            </w:r>
          </w:p>
        </w:tc>
      </w:tr>
      <w:tr w:rsidR="007D5F09" w:rsidRPr="007D5F09" w14:paraId="7F68957F" w14:textId="77777777" w:rsidTr="003E7303">
        <w:tc>
          <w:tcPr>
            <w:tcW w:w="1242" w:type="dxa"/>
            <w:vMerge/>
            <w:shd w:val="clear" w:color="auto" w:fill="auto"/>
            <w:vAlign w:val="center"/>
          </w:tcPr>
          <w:p w14:paraId="62368BDE" w14:textId="77777777" w:rsidR="007D5F09" w:rsidRPr="007D5F09" w:rsidRDefault="007D5F09" w:rsidP="007D5F09">
            <w:pPr>
              <w:ind w:left="-142" w:right="-3"/>
              <w:jc w:val="center"/>
              <w:rPr>
                <w:sz w:val="22"/>
                <w:szCs w:val="22"/>
                <w:lang w:eastAsia="en-US"/>
              </w:rPr>
            </w:pPr>
          </w:p>
        </w:tc>
        <w:tc>
          <w:tcPr>
            <w:tcW w:w="2156" w:type="dxa"/>
            <w:vMerge/>
            <w:shd w:val="clear" w:color="auto" w:fill="auto"/>
            <w:vAlign w:val="center"/>
          </w:tcPr>
          <w:p w14:paraId="61A0B6E3" w14:textId="77777777" w:rsidR="007D5F09" w:rsidRPr="007D5F09" w:rsidRDefault="007D5F09" w:rsidP="007D5F09">
            <w:pPr>
              <w:ind w:left="-142" w:right="-108"/>
              <w:jc w:val="center"/>
              <w:rPr>
                <w:sz w:val="22"/>
                <w:szCs w:val="22"/>
                <w:lang w:eastAsia="en-US"/>
              </w:rPr>
            </w:pPr>
          </w:p>
        </w:tc>
        <w:tc>
          <w:tcPr>
            <w:tcW w:w="1386" w:type="dxa"/>
            <w:shd w:val="clear" w:color="auto" w:fill="auto"/>
            <w:vAlign w:val="center"/>
          </w:tcPr>
          <w:p w14:paraId="6D950A3D" w14:textId="77777777" w:rsidR="007D5F09" w:rsidRPr="007D5F09" w:rsidRDefault="007D5F09" w:rsidP="007D5F09">
            <w:pPr>
              <w:ind w:left="-142" w:right="-108"/>
              <w:jc w:val="center"/>
              <w:rPr>
                <w:sz w:val="22"/>
                <w:szCs w:val="22"/>
                <w:lang w:eastAsia="en-US"/>
              </w:rPr>
            </w:pPr>
            <w:r w:rsidRPr="007D5F09">
              <w:rPr>
                <w:sz w:val="22"/>
                <w:szCs w:val="22"/>
                <w:lang w:eastAsia="en-US"/>
              </w:rPr>
              <w:t>с 01.01.2029</w:t>
            </w:r>
          </w:p>
        </w:tc>
        <w:tc>
          <w:tcPr>
            <w:tcW w:w="993" w:type="dxa"/>
            <w:shd w:val="clear" w:color="auto" w:fill="auto"/>
            <w:vAlign w:val="center"/>
          </w:tcPr>
          <w:p w14:paraId="09B6B5F5" w14:textId="77777777" w:rsidR="007D5F09" w:rsidRPr="007D5F09" w:rsidRDefault="007D5F09" w:rsidP="007D5F09">
            <w:pPr>
              <w:jc w:val="center"/>
              <w:rPr>
                <w:sz w:val="22"/>
                <w:szCs w:val="20"/>
                <w:lang w:eastAsia="en-US"/>
              </w:rPr>
            </w:pPr>
            <w:r w:rsidRPr="007D5F09">
              <w:rPr>
                <w:sz w:val="22"/>
                <w:szCs w:val="20"/>
                <w:lang w:eastAsia="en-US"/>
              </w:rPr>
              <w:t>5 311,25</w:t>
            </w:r>
          </w:p>
        </w:tc>
        <w:tc>
          <w:tcPr>
            <w:tcW w:w="601" w:type="dxa"/>
            <w:shd w:val="clear" w:color="auto" w:fill="auto"/>
          </w:tcPr>
          <w:p w14:paraId="416F2BC8" w14:textId="77777777" w:rsidR="007D5F09" w:rsidRPr="007D5F09" w:rsidRDefault="007D5F09" w:rsidP="007D5F09">
            <w:pPr>
              <w:jc w:val="center"/>
              <w:rPr>
                <w:lang w:eastAsia="en-US"/>
              </w:rPr>
            </w:pPr>
            <w:r w:rsidRPr="007D5F09">
              <w:rPr>
                <w:sz w:val="22"/>
                <w:szCs w:val="22"/>
                <w:lang w:val="en-US" w:eastAsia="en-US"/>
              </w:rPr>
              <w:t>x</w:t>
            </w:r>
          </w:p>
        </w:tc>
        <w:tc>
          <w:tcPr>
            <w:tcW w:w="710" w:type="dxa"/>
            <w:shd w:val="clear" w:color="auto" w:fill="auto"/>
          </w:tcPr>
          <w:p w14:paraId="60EF5ED6" w14:textId="77777777" w:rsidR="007D5F09" w:rsidRPr="007D5F09" w:rsidRDefault="007D5F09" w:rsidP="007D5F09">
            <w:pPr>
              <w:jc w:val="center"/>
              <w:rPr>
                <w:lang w:eastAsia="en-US"/>
              </w:rPr>
            </w:pPr>
            <w:r w:rsidRPr="007D5F09">
              <w:rPr>
                <w:sz w:val="22"/>
                <w:szCs w:val="22"/>
                <w:lang w:val="en-US" w:eastAsia="en-US"/>
              </w:rPr>
              <w:t>x</w:t>
            </w:r>
          </w:p>
        </w:tc>
        <w:tc>
          <w:tcPr>
            <w:tcW w:w="817" w:type="dxa"/>
            <w:shd w:val="clear" w:color="auto" w:fill="auto"/>
          </w:tcPr>
          <w:p w14:paraId="5A162702" w14:textId="77777777" w:rsidR="007D5F09" w:rsidRPr="007D5F09" w:rsidRDefault="007D5F09" w:rsidP="007D5F09">
            <w:pPr>
              <w:jc w:val="center"/>
              <w:rPr>
                <w:lang w:eastAsia="en-US"/>
              </w:rPr>
            </w:pPr>
            <w:r w:rsidRPr="007D5F09">
              <w:rPr>
                <w:sz w:val="22"/>
                <w:szCs w:val="22"/>
                <w:lang w:val="en-US" w:eastAsia="en-US"/>
              </w:rPr>
              <w:t>x</w:t>
            </w:r>
          </w:p>
        </w:tc>
        <w:tc>
          <w:tcPr>
            <w:tcW w:w="980" w:type="dxa"/>
            <w:shd w:val="clear" w:color="auto" w:fill="auto"/>
          </w:tcPr>
          <w:p w14:paraId="1EE36DD1" w14:textId="77777777" w:rsidR="007D5F09" w:rsidRPr="007D5F09" w:rsidRDefault="007D5F09" w:rsidP="007D5F09">
            <w:pPr>
              <w:jc w:val="center"/>
              <w:rPr>
                <w:lang w:eastAsia="en-US"/>
              </w:rPr>
            </w:pPr>
            <w:r w:rsidRPr="007D5F09">
              <w:rPr>
                <w:sz w:val="22"/>
                <w:szCs w:val="22"/>
                <w:lang w:val="en-US" w:eastAsia="en-US"/>
              </w:rPr>
              <w:t>x</w:t>
            </w:r>
          </w:p>
        </w:tc>
        <w:tc>
          <w:tcPr>
            <w:tcW w:w="1039" w:type="dxa"/>
            <w:shd w:val="clear" w:color="auto" w:fill="auto"/>
          </w:tcPr>
          <w:p w14:paraId="15F8A898" w14:textId="77777777" w:rsidR="007D5F09" w:rsidRPr="007D5F09" w:rsidRDefault="007D5F09" w:rsidP="007D5F09">
            <w:pPr>
              <w:jc w:val="center"/>
              <w:rPr>
                <w:lang w:eastAsia="en-US"/>
              </w:rPr>
            </w:pPr>
            <w:r w:rsidRPr="007D5F09">
              <w:rPr>
                <w:sz w:val="22"/>
                <w:szCs w:val="22"/>
                <w:lang w:val="en-US" w:eastAsia="en-US"/>
              </w:rPr>
              <w:t>x</w:t>
            </w:r>
          </w:p>
        </w:tc>
      </w:tr>
      <w:tr w:rsidR="007D5F09" w:rsidRPr="007D5F09" w14:paraId="1BC388DB" w14:textId="77777777" w:rsidTr="003E7303">
        <w:tc>
          <w:tcPr>
            <w:tcW w:w="1242" w:type="dxa"/>
            <w:vMerge/>
            <w:shd w:val="clear" w:color="auto" w:fill="auto"/>
            <w:vAlign w:val="center"/>
          </w:tcPr>
          <w:p w14:paraId="6A3C37DF" w14:textId="77777777" w:rsidR="007D5F09" w:rsidRPr="007D5F09" w:rsidRDefault="007D5F09" w:rsidP="007D5F09">
            <w:pPr>
              <w:ind w:left="-142" w:right="-3"/>
              <w:jc w:val="center"/>
              <w:rPr>
                <w:sz w:val="22"/>
                <w:szCs w:val="22"/>
                <w:lang w:eastAsia="en-US"/>
              </w:rPr>
            </w:pPr>
          </w:p>
        </w:tc>
        <w:tc>
          <w:tcPr>
            <w:tcW w:w="2156" w:type="dxa"/>
            <w:vMerge/>
            <w:shd w:val="clear" w:color="auto" w:fill="auto"/>
            <w:vAlign w:val="center"/>
          </w:tcPr>
          <w:p w14:paraId="23386744" w14:textId="77777777" w:rsidR="007D5F09" w:rsidRPr="007D5F09" w:rsidRDefault="007D5F09" w:rsidP="007D5F09">
            <w:pPr>
              <w:ind w:left="-142" w:right="-108"/>
              <w:jc w:val="center"/>
              <w:rPr>
                <w:sz w:val="22"/>
                <w:szCs w:val="22"/>
                <w:lang w:eastAsia="en-US"/>
              </w:rPr>
            </w:pPr>
          </w:p>
        </w:tc>
        <w:tc>
          <w:tcPr>
            <w:tcW w:w="1386" w:type="dxa"/>
            <w:shd w:val="clear" w:color="auto" w:fill="auto"/>
            <w:vAlign w:val="center"/>
          </w:tcPr>
          <w:p w14:paraId="45DE5BD7" w14:textId="77777777" w:rsidR="007D5F09" w:rsidRPr="007D5F09" w:rsidRDefault="007D5F09" w:rsidP="007D5F09">
            <w:pPr>
              <w:ind w:left="-142" w:right="-108"/>
              <w:jc w:val="center"/>
              <w:rPr>
                <w:sz w:val="22"/>
                <w:szCs w:val="22"/>
                <w:lang w:eastAsia="en-US"/>
              </w:rPr>
            </w:pPr>
            <w:r w:rsidRPr="007D5F09">
              <w:rPr>
                <w:sz w:val="22"/>
                <w:szCs w:val="22"/>
                <w:lang w:eastAsia="en-US"/>
              </w:rPr>
              <w:t>с 01.07.2029</w:t>
            </w:r>
          </w:p>
        </w:tc>
        <w:tc>
          <w:tcPr>
            <w:tcW w:w="993" w:type="dxa"/>
            <w:shd w:val="clear" w:color="auto" w:fill="auto"/>
            <w:vAlign w:val="center"/>
          </w:tcPr>
          <w:p w14:paraId="7E763386" w14:textId="77777777" w:rsidR="007D5F09" w:rsidRPr="007D5F09" w:rsidRDefault="007D5F09" w:rsidP="007D5F09">
            <w:pPr>
              <w:jc w:val="center"/>
              <w:rPr>
                <w:sz w:val="22"/>
                <w:szCs w:val="20"/>
                <w:lang w:eastAsia="en-US"/>
              </w:rPr>
            </w:pPr>
            <w:r w:rsidRPr="007D5F09">
              <w:rPr>
                <w:sz w:val="22"/>
                <w:szCs w:val="20"/>
                <w:lang w:eastAsia="en-US"/>
              </w:rPr>
              <w:t>5 629,93</w:t>
            </w:r>
          </w:p>
        </w:tc>
        <w:tc>
          <w:tcPr>
            <w:tcW w:w="601" w:type="dxa"/>
            <w:shd w:val="clear" w:color="auto" w:fill="auto"/>
          </w:tcPr>
          <w:p w14:paraId="17A39584" w14:textId="77777777" w:rsidR="007D5F09" w:rsidRPr="007D5F09" w:rsidRDefault="007D5F09" w:rsidP="007D5F09">
            <w:pPr>
              <w:jc w:val="center"/>
              <w:rPr>
                <w:lang w:eastAsia="en-US"/>
              </w:rPr>
            </w:pPr>
            <w:r w:rsidRPr="007D5F09">
              <w:rPr>
                <w:sz w:val="22"/>
                <w:szCs w:val="22"/>
                <w:lang w:val="en-US" w:eastAsia="en-US"/>
              </w:rPr>
              <w:t>x</w:t>
            </w:r>
          </w:p>
        </w:tc>
        <w:tc>
          <w:tcPr>
            <w:tcW w:w="710" w:type="dxa"/>
            <w:shd w:val="clear" w:color="auto" w:fill="auto"/>
          </w:tcPr>
          <w:p w14:paraId="79ABA9EA" w14:textId="77777777" w:rsidR="007D5F09" w:rsidRPr="007D5F09" w:rsidRDefault="007D5F09" w:rsidP="007D5F09">
            <w:pPr>
              <w:jc w:val="center"/>
              <w:rPr>
                <w:lang w:eastAsia="en-US"/>
              </w:rPr>
            </w:pPr>
            <w:r w:rsidRPr="007D5F09">
              <w:rPr>
                <w:sz w:val="22"/>
                <w:szCs w:val="22"/>
                <w:lang w:val="en-US" w:eastAsia="en-US"/>
              </w:rPr>
              <w:t>x</w:t>
            </w:r>
          </w:p>
        </w:tc>
        <w:tc>
          <w:tcPr>
            <w:tcW w:w="817" w:type="dxa"/>
            <w:shd w:val="clear" w:color="auto" w:fill="auto"/>
          </w:tcPr>
          <w:p w14:paraId="49A2625B" w14:textId="77777777" w:rsidR="007D5F09" w:rsidRPr="007D5F09" w:rsidRDefault="007D5F09" w:rsidP="007D5F09">
            <w:pPr>
              <w:jc w:val="center"/>
              <w:rPr>
                <w:lang w:eastAsia="en-US"/>
              </w:rPr>
            </w:pPr>
            <w:r w:rsidRPr="007D5F09">
              <w:rPr>
                <w:sz w:val="22"/>
                <w:szCs w:val="22"/>
                <w:lang w:val="en-US" w:eastAsia="en-US"/>
              </w:rPr>
              <w:t>x</w:t>
            </w:r>
          </w:p>
        </w:tc>
        <w:tc>
          <w:tcPr>
            <w:tcW w:w="980" w:type="dxa"/>
            <w:shd w:val="clear" w:color="auto" w:fill="auto"/>
          </w:tcPr>
          <w:p w14:paraId="75A409B5" w14:textId="77777777" w:rsidR="007D5F09" w:rsidRPr="007D5F09" w:rsidRDefault="007D5F09" w:rsidP="007D5F09">
            <w:pPr>
              <w:jc w:val="center"/>
              <w:rPr>
                <w:lang w:eastAsia="en-US"/>
              </w:rPr>
            </w:pPr>
            <w:r w:rsidRPr="007D5F09">
              <w:rPr>
                <w:sz w:val="22"/>
                <w:szCs w:val="22"/>
                <w:lang w:val="en-US" w:eastAsia="en-US"/>
              </w:rPr>
              <w:t>x</w:t>
            </w:r>
          </w:p>
        </w:tc>
        <w:tc>
          <w:tcPr>
            <w:tcW w:w="1039" w:type="dxa"/>
            <w:shd w:val="clear" w:color="auto" w:fill="auto"/>
          </w:tcPr>
          <w:p w14:paraId="31155DFD" w14:textId="77777777" w:rsidR="007D5F09" w:rsidRPr="007D5F09" w:rsidRDefault="007D5F09" w:rsidP="007D5F09">
            <w:pPr>
              <w:jc w:val="center"/>
              <w:rPr>
                <w:lang w:eastAsia="en-US"/>
              </w:rPr>
            </w:pPr>
            <w:r w:rsidRPr="007D5F09">
              <w:rPr>
                <w:sz w:val="22"/>
                <w:szCs w:val="22"/>
                <w:lang w:val="en-US" w:eastAsia="en-US"/>
              </w:rPr>
              <w:t>x</w:t>
            </w:r>
          </w:p>
        </w:tc>
      </w:tr>
      <w:tr w:rsidR="007D5F09" w:rsidRPr="007D5F09" w14:paraId="026A742D" w14:textId="77777777" w:rsidTr="003E7303">
        <w:tc>
          <w:tcPr>
            <w:tcW w:w="1242" w:type="dxa"/>
            <w:vMerge/>
            <w:shd w:val="clear" w:color="auto" w:fill="auto"/>
            <w:vAlign w:val="center"/>
          </w:tcPr>
          <w:p w14:paraId="3765FA26" w14:textId="77777777" w:rsidR="007D5F09" w:rsidRPr="007D5F09" w:rsidRDefault="007D5F09" w:rsidP="007D5F09">
            <w:pPr>
              <w:ind w:left="-142" w:right="-3"/>
              <w:jc w:val="center"/>
              <w:rPr>
                <w:sz w:val="22"/>
                <w:szCs w:val="22"/>
                <w:lang w:eastAsia="en-US"/>
              </w:rPr>
            </w:pPr>
          </w:p>
        </w:tc>
        <w:tc>
          <w:tcPr>
            <w:tcW w:w="2156" w:type="dxa"/>
            <w:vMerge/>
            <w:shd w:val="clear" w:color="auto" w:fill="auto"/>
            <w:vAlign w:val="center"/>
          </w:tcPr>
          <w:p w14:paraId="5E3A4D4F" w14:textId="77777777" w:rsidR="007D5F09" w:rsidRPr="007D5F09" w:rsidRDefault="007D5F09" w:rsidP="007D5F09">
            <w:pPr>
              <w:ind w:left="-142" w:right="-108"/>
              <w:jc w:val="center"/>
              <w:rPr>
                <w:sz w:val="22"/>
                <w:szCs w:val="22"/>
                <w:lang w:eastAsia="en-US"/>
              </w:rPr>
            </w:pPr>
          </w:p>
        </w:tc>
        <w:tc>
          <w:tcPr>
            <w:tcW w:w="1386" w:type="dxa"/>
            <w:shd w:val="clear" w:color="auto" w:fill="auto"/>
            <w:vAlign w:val="center"/>
          </w:tcPr>
          <w:p w14:paraId="7DB4B0CE" w14:textId="77777777" w:rsidR="007D5F09" w:rsidRPr="007D5F09" w:rsidRDefault="007D5F09" w:rsidP="007D5F09">
            <w:pPr>
              <w:ind w:left="-142" w:right="-108"/>
              <w:jc w:val="center"/>
              <w:rPr>
                <w:sz w:val="22"/>
                <w:szCs w:val="22"/>
                <w:lang w:eastAsia="en-US"/>
              </w:rPr>
            </w:pPr>
            <w:r w:rsidRPr="007D5F09">
              <w:rPr>
                <w:sz w:val="22"/>
                <w:szCs w:val="22"/>
                <w:lang w:eastAsia="en-US"/>
              </w:rPr>
              <w:t>с 01.01.2030</w:t>
            </w:r>
          </w:p>
        </w:tc>
        <w:tc>
          <w:tcPr>
            <w:tcW w:w="993" w:type="dxa"/>
            <w:shd w:val="clear" w:color="auto" w:fill="auto"/>
            <w:vAlign w:val="center"/>
          </w:tcPr>
          <w:p w14:paraId="17EFB843" w14:textId="77777777" w:rsidR="007D5F09" w:rsidRPr="007D5F09" w:rsidRDefault="007D5F09" w:rsidP="007D5F09">
            <w:pPr>
              <w:jc w:val="center"/>
              <w:rPr>
                <w:sz w:val="22"/>
                <w:szCs w:val="20"/>
                <w:lang w:eastAsia="en-US"/>
              </w:rPr>
            </w:pPr>
            <w:r w:rsidRPr="007D5F09">
              <w:rPr>
                <w:sz w:val="22"/>
                <w:szCs w:val="20"/>
                <w:lang w:eastAsia="en-US"/>
              </w:rPr>
              <w:t>5 629,93</w:t>
            </w:r>
          </w:p>
        </w:tc>
        <w:tc>
          <w:tcPr>
            <w:tcW w:w="601" w:type="dxa"/>
            <w:shd w:val="clear" w:color="auto" w:fill="auto"/>
          </w:tcPr>
          <w:p w14:paraId="627CABB1" w14:textId="77777777" w:rsidR="007D5F09" w:rsidRPr="007D5F09" w:rsidRDefault="007D5F09" w:rsidP="007D5F09">
            <w:pPr>
              <w:jc w:val="center"/>
              <w:rPr>
                <w:lang w:eastAsia="en-US"/>
              </w:rPr>
            </w:pPr>
            <w:r w:rsidRPr="007D5F09">
              <w:rPr>
                <w:sz w:val="22"/>
                <w:szCs w:val="22"/>
                <w:lang w:val="en-US" w:eastAsia="en-US"/>
              </w:rPr>
              <w:t>x</w:t>
            </w:r>
          </w:p>
        </w:tc>
        <w:tc>
          <w:tcPr>
            <w:tcW w:w="710" w:type="dxa"/>
            <w:shd w:val="clear" w:color="auto" w:fill="auto"/>
          </w:tcPr>
          <w:p w14:paraId="63D39ED5" w14:textId="77777777" w:rsidR="007D5F09" w:rsidRPr="007D5F09" w:rsidRDefault="007D5F09" w:rsidP="007D5F09">
            <w:pPr>
              <w:jc w:val="center"/>
              <w:rPr>
                <w:lang w:eastAsia="en-US"/>
              </w:rPr>
            </w:pPr>
            <w:r w:rsidRPr="007D5F09">
              <w:rPr>
                <w:sz w:val="22"/>
                <w:szCs w:val="22"/>
                <w:lang w:val="en-US" w:eastAsia="en-US"/>
              </w:rPr>
              <w:t>x</w:t>
            </w:r>
          </w:p>
        </w:tc>
        <w:tc>
          <w:tcPr>
            <w:tcW w:w="817" w:type="dxa"/>
            <w:shd w:val="clear" w:color="auto" w:fill="auto"/>
          </w:tcPr>
          <w:p w14:paraId="4881430C" w14:textId="77777777" w:rsidR="007D5F09" w:rsidRPr="007D5F09" w:rsidRDefault="007D5F09" w:rsidP="007D5F09">
            <w:pPr>
              <w:jc w:val="center"/>
              <w:rPr>
                <w:lang w:eastAsia="en-US"/>
              </w:rPr>
            </w:pPr>
            <w:r w:rsidRPr="007D5F09">
              <w:rPr>
                <w:sz w:val="22"/>
                <w:szCs w:val="22"/>
                <w:lang w:val="en-US" w:eastAsia="en-US"/>
              </w:rPr>
              <w:t>x</w:t>
            </w:r>
          </w:p>
        </w:tc>
        <w:tc>
          <w:tcPr>
            <w:tcW w:w="980" w:type="dxa"/>
            <w:shd w:val="clear" w:color="auto" w:fill="auto"/>
          </w:tcPr>
          <w:p w14:paraId="21F5EBE4" w14:textId="77777777" w:rsidR="007D5F09" w:rsidRPr="007D5F09" w:rsidRDefault="007D5F09" w:rsidP="007D5F09">
            <w:pPr>
              <w:jc w:val="center"/>
              <w:rPr>
                <w:lang w:eastAsia="en-US"/>
              </w:rPr>
            </w:pPr>
            <w:r w:rsidRPr="007D5F09">
              <w:rPr>
                <w:sz w:val="22"/>
                <w:szCs w:val="22"/>
                <w:lang w:val="en-US" w:eastAsia="en-US"/>
              </w:rPr>
              <w:t>x</w:t>
            </w:r>
          </w:p>
        </w:tc>
        <w:tc>
          <w:tcPr>
            <w:tcW w:w="1039" w:type="dxa"/>
            <w:shd w:val="clear" w:color="auto" w:fill="auto"/>
          </w:tcPr>
          <w:p w14:paraId="72675D12" w14:textId="77777777" w:rsidR="007D5F09" w:rsidRPr="007D5F09" w:rsidRDefault="007D5F09" w:rsidP="007D5F09">
            <w:pPr>
              <w:jc w:val="center"/>
              <w:rPr>
                <w:lang w:eastAsia="en-US"/>
              </w:rPr>
            </w:pPr>
            <w:r w:rsidRPr="007D5F09">
              <w:rPr>
                <w:sz w:val="22"/>
                <w:szCs w:val="22"/>
                <w:lang w:val="en-US" w:eastAsia="en-US"/>
              </w:rPr>
              <w:t>x</w:t>
            </w:r>
          </w:p>
        </w:tc>
      </w:tr>
      <w:tr w:rsidR="007D5F09" w:rsidRPr="007D5F09" w14:paraId="0CD7577F" w14:textId="77777777" w:rsidTr="003E7303">
        <w:tc>
          <w:tcPr>
            <w:tcW w:w="1242" w:type="dxa"/>
            <w:vMerge/>
            <w:shd w:val="clear" w:color="auto" w:fill="auto"/>
            <w:vAlign w:val="center"/>
          </w:tcPr>
          <w:p w14:paraId="48F7A6E8" w14:textId="77777777" w:rsidR="007D5F09" w:rsidRPr="007D5F09" w:rsidRDefault="007D5F09" w:rsidP="007D5F09">
            <w:pPr>
              <w:ind w:left="-142" w:right="-3"/>
              <w:jc w:val="center"/>
              <w:rPr>
                <w:sz w:val="22"/>
                <w:szCs w:val="22"/>
                <w:lang w:eastAsia="en-US"/>
              </w:rPr>
            </w:pPr>
          </w:p>
        </w:tc>
        <w:tc>
          <w:tcPr>
            <w:tcW w:w="2156" w:type="dxa"/>
            <w:vMerge/>
            <w:shd w:val="clear" w:color="auto" w:fill="auto"/>
            <w:vAlign w:val="center"/>
          </w:tcPr>
          <w:p w14:paraId="5FCAF3D7" w14:textId="77777777" w:rsidR="007D5F09" w:rsidRPr="007D5F09" w:rsidRDefault="007D5F09" w:rsidP="007D5F09">
            <w:pPr>
              <w:ind w:left="-142" w:right="-108"/>
              <w:jc w:val="center"/>
              <w:rPr>
                <w:sz w:val="22"/>
                <w:szCs w:val="22"/>
                <w:lang w:eastAsia="en-US"/>
              </w:rPr>
            </w:pPr>
          </w:p>
        </w:tc>
        <w:tc>
          <w:tcPr>
            <w:tcW w:w="1386" w:type="dxa"/>
            <w:shd w:val="clear" w:color="auto" w:fill="auto"/>
            <w:vAlign w:val="center"/>
          </w:tcPr>
          <w:p w14:paraId="07F95C9F" w14:textId="77777777" w:rsidR="007D5F09" w:rsidRPr="007D5F09" w:rsidRDefault="007D5F09" w:rsidP="007D5F09">
            <w:pPr>
              <w:ind w:left="-142" w:right="-108"/>
              <w:jc w:val="center"/>
              <w:rPr>
                <w:sz w:val="22"/>
                <w:szCs w:val="22"/>
                <w:lang w:eastAsia="en-US"/>
              </w:rPr>
            </w:pPr>
            <w:r w:rsidRPr="007D5F09">
              <w:rPr>
                <w:sz w:val="22"/>
                <w:szCs w:val="22"/>
                <w:lang w:eastAsia="en-US"/>
              </w:rPr>
              <w:t>с 01.07.2030</w:t>
            </w:r>
          </w:p>
        </w:tc>
        <w:tc>
          <w:tcPr>
            <w:tcW w:w="993" w:type="dxa"/>
            <w:shd w:val="clear" w:color="auto" w:fill="auto"/>
            <w:vAlign w:val="center"/>
          </w:tcPr>
          <w:p w14:paraId="0462E741" w14:textId="77777777" w:rsidR="007D5F09" w:rsidRPr="007D5F09" w:rsidRDefault="007D5F09" w:rsidP="007D5F09">
            <w:pPr>
              <w:jc w:val="center"/>
              <w:rPr>
                <w:sz w:val="22"/>
                <w:szCs w:val="20"/>
                <w:lang w:eastAsia="en-US"/>
              </w:rPr>
            </w:pPr>
            <w:r w:rsidRPr="007D5F09">
              <w:rPr>
                <w:sz w:val="22"/>
                <w:szCs w:val="20"/>
                <w:lang w:eastAsia="en-US"/>
              </w:rPr>
              <w:t>5 911,43</w:t>
            </w:r>
          </w:p>
        </w:tc>
        <w:tc>
          <w:tcPr>
            <w:tcW w:w="601" w:type="dxa"/>
            <w:shd w:val="clear" w:color="auto" w:fill="auto"/>
          </w:tcPr>
          <w:p w14:paraId="614E5186" w14:textId="77777777" w:rsidR="007D5F09" w:rsidRPr="007D5F09" w:rsidRDefault="007D5F09" w:rsidP="007D5F09">
            <w:pPr>
              <w:jc w:val="center"/>
              <w:rPr>
                <w:lang w:eastAsia="en-US"/>
              </w:rPr>
            </w:pPr>
            <w:r w:rsidRPr="007D5F09">
              <w:rPr>
                <w:sz w:val="22"/>
                <w:szCs w:val="22"/>
                <w:lang w:val="en-US" w:eastAsia="en-US"/>
              </w:rPr>
              <w:t>x</w:t>
            </w:r>
          </w:p>
        </w:tc>
        <w:tc>
          <w:tcPr>
            <w:tcW w:w="710" w:type="dxa"/>
            <w:shd w:val="clear" w:color="auto" w:fill="auto"/>
          </w:tcPr>
          <w:p w14:paraId="149A6244" w14:textId="77777777" w:rsidR="007D5F09" w:rsidRPr="007D5F09" w:rsidRDefault="007D5F09" w:rsidP="007D5F09">
            <w:pPr>
              <w:jc w:val="center"/>
              <w:rPr>
                <w:lang w:eastAsia="en-US"/>
              </w:rPr>
            </w:pPr>
            <w:r w:rsidRPr="007D5F09">
              <w:rPr>
                <w:sz w:val="22"/>
                <w:szCs w:val="22"/>
                <w:lang w:val="en-US" w:eastAsia="en-US"/>
              </w:rPr>
              <w:t>x</w:t>
            </w:r>
          </w:p>
        </w:tc>
        <w:tc>
          <w:tcPr>
            <w:tcW w:w="817" w:type="dxa"/>
            <w:shd w:val="clear" w:color="auto" w:fill="auto"/>
          </w:tcPr>
          <w:p w14:paraId="01B8835A" w14:textId="77777777" w:rsidR="007D5F09" w:rsidRPr="007D5F09" w:rsidRDefault="007D5F09" w:rsidP="007D5F09">
            <w:pPr>
              <w:jc w:val="center"/>
              <w:rPr>
                <w:lang w:eastAsia="en-US"/>
              </w:rPr>
            </w:pPr>
            <w:r w:rsidRPr="007D5F09">
              <w:rPr>
                <w:sz w:val="22"/>
                <w:szCs w:val="22"/>
                <w:lang w:val="en-US" w:eastAsia="en-US"/>
              </w:rPr>
              <w:t>x</w:t>
            </w:r>
          </w:p>
        </w:tc>
        <w:tc>
          <w:tcPr>
            <w:tcW w:w="980" w:type="dxa"/>
            <w:shd w:val="clear" w:color="auto" w:fill="auto"/>
          </w:tcPr>
          <w:p w14:paraId="1E93D376" w14:textId="77777777" w:rsidR="007D5F09" w:rsidRPr="007D5F09" w:rsidRDefault="007D5F09" w:rsidP="007D5F09">
            <w:pPr>
              <w:jc w:val="center"/>
              <w:rPr>
                <w:lang w:eastAsia="en-US"/>
              </w:rPr>
            </w:pPr>
            <w:r w:rsidRPr="007D5F09">
              <w:rPr>
                <w:sz w:val="22"/>
                <w:szCs w:val="22"/>
                <w:lang w:val="en-US" w:eastAsia="en-US"/>
              </w:rPr>
              <w:t>x</w:t>
            </w:r>
          </w:p>
        </w:tc>
        <w:tc>
          <w:tcPr>
            <w:tcW w:w="1039" w:type="dxa"/>
            <w:shd w:val="clear" w:color="auto" w:fill="auto"/>
          </w:tcPr>
          <w:p w14:paraId="28241F73" w14:textId="77777777" w:rsidR="007D5F09" w:rsidRPr="007D5F09" w:rsidRDefault="007D5F09" w:rsidP="007D5F09">
            <w:pPr>
              <w:jc w:val="center"/>
              <w:rPr>
                <w:lang w:eastAsia="en-US"/>
              </w:rPr>
            </w:pPr>
            <w:r w:rsidRPr="007D5F09">
              <w:rPr>
                <w:sz w:val="22"/>
                <w:szCs w:val="22"/>
                <w:lang w:val="en-US" w:eastAsia="en-US"/>
              </w:rPr>
              <w:t>x</w:t>
            </w:r>
          </w:p>
        </w:tc>
      </w:tr>
      <w:tr w:rsidR="007D5F09" w:rsidRPr="007D5F09" w14:paraId="6D1AE4CD" w14:textId="77777777" w:rsidTr="003E7303">
        <w:tc>
          <w:tcPr>
            <w:tcW w:w="1242" w:type="dxa"/>
            <w:vMerge/>
            <w:shd w:val="clear" w:color="auto" w:fill="auto"/>
            <w:vAlign w:val="center"/>
          </w:tcPr>
          <w:p w14:paraId="3C445903" w14:textId="77777777" w:rsidR="007D5F09" w:rsidRPr="007D5F09" w:rsidRDefault="007D5F09" w:rsidP="007D5F09">
            <w:pPr>
              <w:ind w:left="-142" w:right="-3"/>
              <w:jc w:val="center"/>
              <w:rPr>
                <w:sz w:val="22"/>
                <w:szCs w:val="22"/>
                <w:lang w:eastAsia="en-US"/>
              </w:rPr>
            </w:pPr>
          </w:p>
        </w:tc>
        <w:tc>
          <w:tcPr>
            <w:tcW w:w="2156" w:type="dxa"/>
            <w:vMerge/>
            <w:shd w:val="clear" w:color="auto" w:fill="auto"/>
            <w:vAlign w:val="center"/>
          </w:tcPr>
          <w:p w14:paraId="25179292" w14:textId="77777777" w:rsidR="007D5F09" w:rsidRPr="007D5F09" w:rsidRDefault="007D5F09" w:rsidP="007D5F09">
            <w:pPr>
              <w:ind w:left="-142" w:right="-108"/>
              <w:jc w:val="center"/>
              <w:rPr>
                <w:sz w:val="22"/>
                <w:szCs w:val="22"/>
                <w:lang w:eastAsia="en-US"/>
              </w:rPr>
            </w:pPr>
          </w:p>
        </w:tc>
        <w:tc>
          <w:tcPr>
            <w:tcW w:w="1386" w:type="dxa"/>
            <w:shd w:val="clear" w:color="auto" w:fill="auto"/>
            <w:vAlign w:val="center"/>
          </w:tcPr>
          <w:p w14:paraId="145EB3A6" w14:textId="77777777" w:rsidR="007D5F09" w:rsidRPr="007D5F09" w:rsidRDefault="007D5F09" w:rsidP="007D5F09">
            <w:pPr>
              <w:ind w:left="-142" w:right="-108"/>
              <w:jc w:val="center"/>
              <w:rPr>
                <w:sz w:val="22"/>
                <w:szCs w:val="22"/>
                <w:lang w:eastAsia="en-US"/>
              </w:rPr>
            </w:pPr>
            <w:r w:rsidRPr="007D5F09">
              <w:rPr>
                <w:sz w:val="22"/>
                <w:szCs w:val="22"/>
                <w:lang w:eastAsia="en-US"/>
              </w:rPr>
              <w:t>с 01.01.2031</w:t>
            </w:r>
          </w:p>
        </w:tc>
        <w:tc>
          <w:tcPr>
            <w:tcW w:w="993" w:type="dxa"/>
            <w:shd w:val="clear" w:color="auto" w:fill="auto"/>
            <w:vAlign w:val="center"/>
          </w:tcPr>
          <w:p w14:paraId="101E9B29" w14:textId="77777777" w:rsidR="007D5F09" w:rsidRPr="007D5F09" w:rsidRDefault="007D5F09" w:rsidP="007D5F09">
            <w:pPr>
              <w:jc w:val="center"/>
              <w:rPr>
                <w:sz w:val="22"/>
                <w:szCs w:val="20"/>
                <w:lang w:eastAsia="en-US"/>
              </w:rPr>
            </w:pPr>
            <w:r w:rsidRPr="007D5F09">
              <w:rPr>
                <w:sz w:val="22"/>
                <w:szCs w:val="20"/>
                <w:lang w:eastAsia="en-US"/>
              </w:rPr>
              <w:t>5 911,43</w:t>
            </w:r>
          </w:p>
        </w:tc>
        <w:tc>
          <w:tcPr>
            <w:tcW w:w="601" w:type="dxa"/>
            <w:shd w:val="clear" w:color="auto" w:fill="auto"/>
          </w:tcPr>
          <w:p w14:paraId="01331BB0" w14:textId="77777777" w:rsidR="007D5F09" w:rsidRPr="007D5F09" w:rsidRDefault="007D5F09" w:rsidP="007D5F09">
            <w:pPr>
              <w:jc w:val="center"/>
              <w:rPr>
                <w:sz w:val="22"/>
                <w:szCs w:val="22"/>
                <w:lang w:eastAsia="en-US"/>
              </w:rPr>
            </w:pPr>
            <w:r w:rsidRPr="007D5F09">
              <w:rPr>
                <w:sz w:val="22"/>
                <w:szCs w:val="22"/>
                <w:lang w:eastAsia="en-US"/>
              </w:rPr>
              <w:t>х</w:t>
            </w:r>
          </w:p>
        </w:tc>
        <w:tc>
          <w:tcPr>
            <w:tcW w:w="710" w:type="dxa"/>
            <w:shd w:val="clear" w:color="auto" w:fill="auto"/>
          </w:tcPr>
          <w:p w14:paraId="20B9CD5C" w14:textId="77777777" w:rsidR="007D5F09" w:rsidRPr="007D5F09" w:rsidRDefault="007D5F09" w:rsidP="007D5F09">
            <w:pPr>
              <w:jc w:val="center"/>
              <w:rPr>
                <w:sz w:val="22"/>
                <w:szCs w:val="22"/>
                <w:lang w:eastAsia="en-US"/>
              </w:rPr>
            </w:pPr>
            <w:r w:rsidRPr="007D5F09">
              <w:rPr>
                <w:sz w:val="22"/>
                <w:szCs w:val="22"/>
                <w:lang w:eastAsia="en-US"/>
              </w:rPr>
              <w:t>х</w:t>
            </w:r>
          </w:p>
        </w:tc>
        <w:tc>
          <w:tcPr>
            <w:tcW w:w="817" w:type="dxa"/>
            <w:shd w:val="clear" w:color="auto" w:fill="auto"/>
          </w:tcPr>
          <w:p w14:paraId="13081286" w14:textId="77777777" w:rsidR="007D5F09" w:rsidRPr="007D5F09" w:rsidRDefault="007D5F09" w:rsidP="007D5F09">
            <w:pPr>
              <w:jc w:val="center"/>
              <w:rPr>
                <w:sz w:val="22"/>
                <w:szCs w:val="22"/>
                <w:lang w:eastAsia="en-US"/>
              </w:rPr>
            </w:pPr>
            <w:r w:rsidRPr="007D5F09">
              <w:rPr>
                <w:sz w:val="22"/>
                <w:szCs w:val="22"/>
                <w:lang w:eastAsia="en-US"/>
              </w:rPr>
              <w:t>х</w:t>
            </w:r>
          </w:p>
        </w:tc>
        <w:tc>
          <w:tcPr>
            <w:tcW w:w="980" w:type="dxa"/>
            <w:shd w:val="clear" w:color="auto" w:fill="auto"/>
          </w:tcPr>
          <w:p w14:paraId="37BB6454" w14:textId="77777777" w:rsidR="007D5F09" w:rsidRPr="007D5F09" w:rsidRDefault="007D5F09" w:rsidP="007D5F09">
            <w:pPr>
              <w:jc w:val="center"/>
              <w:rPr>
                <w:sz w:val="22"/>
                <w:szCs w:val="22"/>
                <w:lang w:eastAsia="en-US"/>
              </w:rPr>
            </w:pPr>
            <w:r w:rsidRPr="007D5F09">
              <w:rPr>
                <w:sz w:val="22"/>
                <w:szCs w:val="22"/>
                <w:lang w:eastAsia="en-US"/>
              </w:rPr>
              <w:t>х</w:t>
            </w:r>
          </w:p>
        </w:tc>
        <w:tc>
          <w:tcPr>
            <w:tcW w:w="1039" w:type="dxa"/>
            <w:shd w:val="clear" w:color="auto" w:fill="auto"/>
          </w:tcPr>
          <w:p w14:paraId="2B04AAD8" w14:textId="77777777" w:rsidR="007D5F09" w:rsidRPr="007D5F09" w:rsidRDefault="007D5F09" w:rsidP="007D5F09">
            <w:pPr>
              <w:jc w:val="center"/>
              <w:rPr>
                <w:sz w:val="22"/>
                <w:szCs w:val="22"/>
                <w:lang w:eastAsia="en-US"/>
              </w:rPr>
            </w:pPr>
            <w:r w:rsidRPr="007D5F09">
              <w:rPr>
                <w:sz w:val="22"/>
                <w:szCs w:val="22"/>
                <w:lang w:eastAsia="en-US"/>
              </w:rPr>
              <w:t>х</w:t>
            </w:r>
          </w:p>
        </w:tc>
      </w:tr>
      <w:tr w:rsidR="007D5F09" w:rsidRPr="007D5F09" w14:paraId="76010F45" w14:textId="77777777" w:rsidTr="003E7303">
        <w:tc>
          <w:tcPr>
            <w:tcW w:w="1242" w:type="dxa"/>
            <w:vMerge/>
            <w:shd w:val="clear" w:color="auto" w:fill="auto"/>
            <w:vAlign w:val="center"/>
          </w:tcPr>
          <w:p w14:paraId="3BC87F7D" w14:textId="77777777" w:rsidR="007D5F09" w:rsidRPr="007D5F09" w:rsidRDefault="007D5F09" w:rsidP="007D5F09">
            <w:pPr>
              <w:ind w:left="-142" w:right="-3"/>
              <w:jc w:val="center"/>
              <w:rPr>
                <w:sz w:val="22"/>
                <w:szCs w:val="22"/>
                <w:lang w:eastAsia="en-US"/>
              </w:rPr>
            </w:pPr>
          </w:p>
        </w:tc>
        <w:tc>
          <w:tcPr>
            <w:tcW w:w="2156" w:type="dxa"/>
            <w:vMerge/>
            <w:shd w:val="clear" w:color="auto" w:fill="auto"/>
            <w:vAlign w:val="center"/>
          </w:tcPr>
          <w:p w14:paraId="15CFB15C" w14:textId="77777777" w:rsidR="007D5F09" w:rsidRPr="007D5F09" w:rsidRDefault="007D5F09" w:rsidP="007D5F09">
            <w:pPr>
              <w:ind w:left="-142" w:right="-108"/>
              <w:jc w:val="center"/>
              <w:rPr>
                <w:sz w:val="22"/>
                <w:szCs w:val="22"/>
                <w:lang w:eastAsia="en-US"/>
              </w:rPr>
            </w:pPr>
          </w:p>
        </w:tc>
        <w:tc>
          <w:tcPr>
            <w:tcW w:w="1386" w:type="dxa"/>
            <w:shd w:val="clear" w:color="auto" w:fill="auto"/>
            <w:vAlign w:val="center"/>
          </w:tcPr>
          <w:p w14:paraId="5BD3CCD2" w14:textId="77777777" w:rsidR="007D5F09" w:rsidRPr="007D5F09" w:rsidRDefault="007D5F09" w:rsidP="007D5F09">
            <w:pPr>
              <w:ind w:left="-142" w:right="-108"/>
              <w:jc w:val="center"/>
              <w:rPr>
                <w:sz w:val="22"/>
                <w:szCs w:val="22"/>
                <w:lang w:eastAsia="en-US"/>
              </w:rPr>
            </w:pPr>
            <w:r w:rsidRPr="007D5F09">
              <w:rPr>
                <w:sz w:val="22"/>
                <w:szCs w:val="22"/>
                <w:lang w:eastAsia="en-US"/>
              </w:rPr>
              <w:t>с 01.07.2031</w:t>
            </w:r>
          </w:p>
        </w:tc>
        <w:tc>
          <w:tcPr>
            <w:tcW w:w="993" w:type="dxa"/>
            <w:shd w:val="clear" w:color="auto" w:fill="auto"/>
            <w:vAlign w:val="center"/>
          </w:tcPr>
          <w:p w14:paraId="6765692E" w14:textId="77777777" w:rsidR="007D5F09" w:rsidRPr="007D5F09" w:rsidRDefault="007D5F09" w:rsidP="007D5F09">
            <w:pPr>
              <w:jc w:val="center"/>
              <w:rPr>
                <w:sz w:val="22"/>
                <w:szCs w:val="20"/>
                <w:lang w:eastAsia="en-US"/>
              </w:rPr>
            </w:pPr>
            <w:r w:rsidRPr="007D5F09">
              <w:rPr>
                <w:sz w:val="22"/>
                <w:szCs w:val="20"/>
                <w:lang w:eastAsia="en-US"/>
              </w:rPr>
              <w:t>6 450,16</w:t>
            </w:r>
          </w:p>
        </w:tc>
        <w:tc>
          <w:tcPr>
            <w:tcW w:w="601" w:type="dxa"/>
            <w:shd w:val="clear" w:color="auto" w:fill="auto"/>
          </w:tcPr>
          <w:p w14:paraId="38810232" w14:textId="77777777" w:rsidR="007D5F09" w:rsidRPr="007D5F09" w:rsidRDefault="007D5F09" w:rsidP="007D5F09">
            <w:pPr>
              <w:jc w:val="center"/>
              <w:rPr>
                <w:sz w:val="22"/>
                <w:szCs w:val="22"/>
                <w:lang w:eastAsia="en-US"/>
              </w:rPr>
            </w:pPr>
            <w:r w:rsidRPr="007D5F09">
              <w:rPr>
                <w:sz w:val="22"/>
                <w:szCs w:val="22"/>
                <w:lang w:eastAsia="en-US"/>
              </w:rPr>
              <w:t>х</w:t>
            </w:r>
          </w:p>
        </w:tc>
        <w:tc>
          <w:tcPr>
            <w:tcW w:w="710" w:type="dxa"/>
            <w:shd w:val="clear" w:color="auto" w:fill="auto"/>
          </w:tcPr>
          <w:p w14:paraId="483E1500" w14:textId="77777777" w:rsidR="007D5F09" w:rsidRPr="007D5F09" w:rsidRDefault="007D5F09" w:rsidP="007D5F09">
            <w:pPr>
              <w:jc w:val="center"/>
              <w:rPr>
                <w:sz w:val="22"/>
                <w:szCs w:val="22"/>
                <w:lang w:eastAsia="en-US"/>
              </w:rPr>
            </w:pPr>
            <w:r w:rsidRPr="007D5F09">
              <w:rPr>
                <w:sz w:val="22"/>
                <w:szCs w:val="22"/>
                <w:lang w:eastAsia="en-US"/>
              </w:rPr>
              <w:t>х</w:t>
            </w:r>
          </w:p>
        </w:tc>
        <w:tc>
          <w:tcPr>
            <w:tcW w:w="817" w:type="dxa"/>
            <w:shd w:val="clear" w:color="auto" w:fill="auto"/>
          </w:tcPr>
          <w:p w14:paraId="10B87CDE" w14:textId="77777777" w:rsidR="007D5F09" w:rsidRPr="007D5F09" w:rsidRDefault="007D5F09" w:rsidP="007D5F09">
            <w:pPr>
              <w:jc w:val="center"/>
              <w:rPr>
                <w:sz w:val="22"/>
                <w:szCs w:val="22"/>
                <w:lang w:eastAsia="en-US"/>
              </w:rPr>
            </w:pPr>
            <w:r w:rsidRPr="007D5F09">
              <w:rPr>
                <w:sz w:val="22"/>
                <w:szCs w:val="22"/>
                <w:lang w:eastAsia="en-US"/>
              </w:rPr>
              <w:t>х</w:t>
            </w:r>
          </w:p>
        </w:tc>
        <w:tc>
          <w:tcPr>
            <w:tcW w:w="980" w:type="dxa"/>
            <w:shd w:val="clear" w:color="auto" w:fill="auto"/>
          </w:tcPr>
          <w:p w14:paraId="109AF84A" w14:textId="77777777" w:rsidR="007D5F09" w:rsidRPr="007D5F09" w:rsidRDefault="007D5F09" w:rsidP="007D5F09">
            <w:pPr>
              <w:jc w:val="center"/>
              <w:rPr>
                <w:sz w:val="22"/>
                <w:szCs w:val="22"/>
                <w:lang w:eastAsia="en-US"/>
              </w:rPr>
            </w:pPr>
            <w:r w:rsidRPr="007D5F09">
              <w:rPr>
                <w:sz w:val="22"/>
                <w:szCs w:val="22"/>
                <w:lang w:eastAsia="en-US"/>
              </w:rPr>
              <w:t>х</w:t>
            </w:r>
          </w:p>
        </w:tc>
        <w:tc>
          <w:tcPr>
            <w:tcW w:w="1039" w:type="dxa"/>
            <w:shd w:val="clear" w:color="auto" w:fill="auto"/>
          </w:tcPr>
          <w:p w14:paraId="2433E5BB" w14:textId="77777777" w:rsidR="007D5F09" w:rsidRPr="007D5F09" w:rsidRDefault="007D5F09" w:rsidP="007D5F09">
            <w:pPr>
              <w:jc w:val="center"/>
              <w:rPr>
                <w:sz w:val="22"/>
                <w:szCs w:val="22"/>
                <w:lang w:eastAsia="en-US"/>
              </w:rPr>
            </w:pPr>
            <w:r w:rsidRPr="007D5F09">
              <w:rPr>
                <w:sz w:val="22"/>
                <w:szCs w:val="22"/>
                <w:lang w:eastAsia="en-US"/>
              </w:rPr>
              <w:t>х</w:t>
            </w:r>
          </w:p>
        </w:tc>
      </w:tr>
      <w:tr w:rsidR="007D5F09" w:rsidRPr="007D5F09" w14:paraId="57D8AF9D" w14:textId="77777777" w:rsidTr="003E7303">
        <w:trPr>
          <w:trHeight w:val="199"/>
        </w:trPr>
        <w:tc>
          <w:tcPr>
            <w:tcW w:w="1242" w:type="dxa"/>
            <w:vMerge/>
            <w:shd w:val="clear" w:color="auto" w:fill="auto"/>
            <w:vAlign w:val="center"/>
          </w:tcPr>
          <w:p w14:paraId="21B3D031" w14:textId="77777777" w:rsidR="007D5F09" w:rsidRPr="007D5F09" w:rsidRDefault="007D5F09" w:rsidP="007D5F09">
            <w:pPr>
              <w:ind w:left="-142" w:right="-3"/>
              <w:jc w:val="center"/>
              <w:rPr>
                <w:sz w:val="22"/>
                <w:szCs w:val="22"/>
                <w:lang w:eastAsia="en-US"/>
              </w:rPr>
            </w:pPr>
          </w:p>
        </w:tc>
        <w:tc>
          <w:tcPr>
            <w:tcW w:w="2156" w:type="dxa"/>
            <w:shd w:val="clear" w:color="auto" w:fill="auto"/>
            <w:vAlign w:val="center"/>
          </w:tcPr>
          <w:p w14:paraId="0A46A0AD" w14:textId="77777777" w:rsidR="007D5F09" w:rsidRPr="007D5F09" w:rsidRDefault="007D5F09" w:rsidP="007D5F09">
            <w:pPr>
              <w:ind w:left="-142" w:right="-108"/>
              <w:jc w:val="center"/>
              <w:rPr>
                <w:sz w:val="22"/>
                <w:szCs w:val="22"/>
                <w:lang w:eastAsia="en-US"/>
              </w:rPr>
            </w:pPr>
            <w:proofErr w:type="spellStart"/>
            <w:r w:rsidRPr="007D5F09">
              <w:rPr>
                <w:sz w:val="22"/>
                <w:szCs w:val="22"/>
                <w:lang w:eastAsia="en-US"/>
              </w:rPr>
              <w:t>Двухставочный</w:t>
            </w:r>
            <w:proofErr w:type="spellEnd"/>
          </w:p>
        </w:tc>
        <w:tc>
          <w:tcPr>
            <w:tcW w:w="1386" w:type="dxa"/>
            <w:shd w:val="clear" w:color="auto" w:fill="auto"/>
            <w:vAlign w:val="center"/>
          </w:tcPr>
          <w:p w14:paraId="528EBB27" w14:textId="77777777" w:rsidR="007D5F09" w:rsidRPr="007D5F09" w:rsidRDefault="007D5F09" w:rsidP="007D5F09">
            <w:pPr>
              <w:ind w:left="-142" w:right="-108"/>
              <w:jc w:val="center"/>
              <w:rPr>
                <w:sz w:val="22"/>
                <w:szCs w:val="22"/>
                <w:lang w:eastAsia="en-US"/>
              </w:rPr>
            </w:pPr>
            <w:r w:rsidRPr="007D5F09">
              <w:rPr>
                <w:sz w:val="22"/>
                <w:szCs w:val="22"/>
                <w:lang w:eastAsia="en-US"/>
              </w:rPr>
              <w:t>x</w:t>
            </w:r>
          </w:p>
        </w:tc>
        <w:tc>
          <w:tcPr>
            <w:tcW w:w="993" w:type="dxa"/>
            <w:shd w:val="clear" w:color="auto" w:fill="auto"/>
            <w:vAlign w:val="center"/>
          </w:tcPr>
          <w:p w14:paraId="48AEAABF" w14:textId="77777777" w:rsidR="007D5F09" w:rsidRPr="007D5F09" w:rsidRDefault="007D5F09" w:rsidP="007D5F09">
            <w:pPr>
              <w:ind w:left="-142" w:right="-108"/>
              <w:jc w:val="center"/>
              <w:rPr>
                <w:sz w:val="22"/>
                <w:szCs w:val="22"/>
                <w:lang w:eastAsia="en-US"/>
              </w:rPr>
            </w:pPr>
            <w:r w:rsidRPr="007D5F09">
              <w:rPr>
                <w:sz w:val="22"/>
                <w:szCs w:val="22"/>
                <w:lang w:eastAsia="en-US"/>
              </w:rPr>
              <w:t>х</w:t>
            </w:r>
          </w:p>
        </w:tc>
        <w:tc>
          <w:tcPr>
            <w:tcW w:w="601" w:type="dxa"/>
            <w:shd w:val="clear" w:color="auto" w:fill="auto"/>
            <w:vAlign w:val="center"/>
          </w:tcPr>
          <w:p w14:paraId="6FD94A95" w14:textId="77777777" w:rsidR="007D5F09" w:rsidRPr="007D5F09" w:rsidRDefault="007D5F09" w:rsidP="007D5F09">
            <w:pPr>
              <w:ind w:left="-142" w:right="-108"/>
              <w:jc w:val="center"/>
              <w:rPr>
                <w:sz w:val="22"/>
                <w:szCs w:val="22"/>
                <w:lang w:eastAsia="en-US"/>
              </w:rPr>
            </w:pPr>
            <w:r w:rsidRPr="007D5F09">
              <w:rPr>
                <w:sz w:val="22"/>
                <w:szCs w:val="22"/>
                <w:lang w:eastAsia="en-US"/>
              </w:rPr>
              <w:t>x</w:t>
            </w:r>
          </w:p>
        </w:tc>
        <w:tc>
          <w:tcPr>
            <w:tcW w:w="710" w:type="dxa"/>
            <w:shd w:val="clear" w:color="auto" w:fill="auto"/>
            <w:vAlign w:val="center"/>
          </w:tcPr>
          <w:p w14:paraId="7E0F373A" w14:textId="77777777" w:rsidR="007D5F09" w:rsidRPr="007D5F09" w:rsidRDefault="007D5F09" w:rsidP="007D5F09">
            <w:pPr>
              <w:ind w:left="-142" w:right="-108"/>
              <w:jc w:val="center"/>
              <w:rPr>
                <w:sz w:val="22"/>
                <w:szCs w:val="22"/>
                <w:lang w:val="en-US" w:eastAsia="en-US"/>
              </w:rPr>
            </w:pPr>
            <w:r w:rsidRPr="007D5F09">
              <w:rPr>
                <w:sz w:val="22"/>
                <w:szCs w:val="22"/>
                <w:lang w:val="en-US" w:eastAsia="en-US"/>
              </w:rPr>
              <w:t>x</w:t>
            </w:r>
          </w:p>
        </w:tc>
        <w:tc>
          <w:tcPr>
            <w:tcW w:w="817" w:type="dxa"/>
            <w:shd w:val="clear" w:color="auto" w:fill="auto"/>
            <w:vAlign w:val="center"/>
          </w:tcPr>
          <w:p w14:paraId="28C6AB13" w14:textId="77777777" w:rsidR="007D5F09" w:rsidRPr="007D5F09" w:rsidRDefault="007D5F09" w:rsidP="007D5F09">
            <w:pPr>
              <w:ind w:left="-142" w:right="-108"/>
              <w:jc w:val="center"/>
              <w:rPr>
                <w:sz w:val="22"/>
                <w:szCs w:val="22"/>
                <w:lang w:val="en-US" w:eastAsia="en-US"/>
              </w:rPr>
            </w:pPr>
            <w:r w:rsidRPr="007D5F09">
              <w:rPr>
                <w:sz w:val="22"/>
                <w:szCs w:val="22"/>
                <w:lang w:val="en-US" w:eastAsia="en-US"/>
              </w:rPr>
              <w:t>x</w:t>
            </w:r>
          </w:p>
        </w:tc>
        <w:tc>
          <w:tcPr>
            <w:tcW w:w="980" w:type="dxa"/>
            <w:shd w:val="clear" w:color="auto" w:fill="auto"/>
            <w:vAlign w:val="center"/>
          </w:tcPr>
          <w:p w14:paraId="689DCD3E" w14:textId="77777777" w:rsidR="007D5F09" w:rsidRPr="007D5F09" w:rsidRDefault="007D5F09" w:rsidP="007D5F09">
            <w:pPr>
              <w:ind w:left="-142" w:right="-108"/>
              <w:jc w:val="center"/>
              <w:rPr>
                <w:sz w:val="22"/>
                <w:szCs w:val="22"/>
                <w:lang w:val="en-US" w:eastAsia="en-US"/>
              </w:rPr>
            </w:pPr>
            <w:r w:rsidRPr="007D5F09">
              <w:rPr>
                <w:sz w:val="22"/>
                <w:szCs w:val="22"/>
                <w:lang w:val="en-US" w:eastAsia="en-US"/>
              </w:rPr>
              <w:t>x</w:t>
            </w:r>
          </w:p>
        </w:tc>
        <w:tc>
          <w:tcPr>
            <w:tcW w:w="1039" w:type="dxa"/>
            <w:shd w:val="clear" w:color="auto" w:fill="auto"/>
            <w:vAlign w:val="center"/>
          </w:tcPr>
          <w:p w14:paraId="08D7BF75" w14:textId="77777777" w:rsidR="007D5F09" w:rsidRPr="007D5F09" w:rsidRDefault="007D5F09" w:rsidP="007D5F09">
            <w:pPr>
              <w:ind w:left="-142" w:right="-108"/>
              <w:jc w:val="center"/>
              <w:rPr>
                <w:sz w:val="22"/>
                <w:szCs w:val="22"/>
                <w:lang w:val="en-US" w:eastAsia="en-US"/>
              </w:rPr>
            </w:pPr>
            <w:r w:rsidRPr="007D5F09">
              <w:rPr>
                <w:sz w:val="22"/>
                <w:szCs w:val="22"/>
                <w:lang w:val="en-US" w:eastAsia="en-US"/>
              </w:rPr>
              <w:t>x</w:t>
            </w:r>
          </w:p>
        </w:tc>
      </w:tr>
      <w:tr w:rsidR="007D5F09" w:rsidRPr="007D5F09" w14:paraId="1C5A330F" w14:textId="77777777" w:rsidTr="003E7303">
        <w:tc>
          <w:tcPr>
            <w:tcW w:w="1242" w:type="dxa"/>
            <w:vMerge/>
            <w:shd w:val="clear" w:color="auto" w:fill="auto"/>
            <w:vAlign w:val="center"/>
          </w:tcPr>
          <w:p w14:paraId="2ED5F825" w14:textId="77777777" w:rsidR="007D5F09" w:rsidRPr="007D5F09" w:rsidRDefault="007D5F09" w:rsidP="007D5F09">
            <w:pPr>
              <w:ind w:left="-142" w:right="-3"/>
              <w:jc w:val="center"/>
              <w:rPr>
                <w:sz w:val="22"/>
                <w:szCs w:val="22"/>
                <w:lang w:eastAsia="en-US"/>
              </w:rPr>
            </w:pPr>
          </w:p>
        </w:tc>
        <w:tc>
          <w:tcPr>
            <w:tcW w:w="2156" w:type="dxa"/>
            <w:tcBorders>
              <w:bottom w:val="single" w:sz="4" w:space="0" w:color="auto"/>
            </w:tcBorders>
            <w:shd w:val="clear" w:color="auto" w:fill="auto"/>
            <w:vAlign w:val="center"/>
          </w:tcPr>
          <w:p w14:paraId="619D82AC" w14:textId="77777777" w:rsidR="007D5F09" w:rsidRPr="007D5F09" w:rsidRDefault="007D5F09" w:rsidP="007D5F09">
            <w:pPr>
              <w:ind w:left="-142" w:right="-108"/>
              <w:jc w:val="center"/>
              <w:rPr>
                <w:sz w:val="22"/>
                <w:szCs w:val="22"/>
                <w:lang w:eastAsia="en-US"/>
              </w:rPr>
            </w:pPr>
            <w:r w:rsidRPr="007D5F09">
              <w:rPr>
                <w:sz w:val="22"/>
                <w:szCs w:val="22"/>
                <w:lang w:eastAsia="en-US"/>
              </w:rPr>
              <w:t>Ставка за тепловую энергию, руб./Гкал</w:t>
            </w:r>
          </w:p>
        </w:tc>
        <w:tc>
          <w:tcPr>
            <w:tcW w:w="1386" w:type="dxa"/>
            <w:tcBorders>
              <w:bottom w:val="single" w:sz="4" w:space="0" w:color="auto"/>
            </w:tcBorders>
            <w:shd w:val="clear" w:color="auto" w:fill="auto"/>
            <w:vAlign w:val="center"/>
          </w:tcPr>
          <w:p w14:paraId="72AAFB84" w14:textId="77777777" w:rsidR="007D5F09" w:rsidRPr="007D5F09" w:rsidRDefault="007D5F09" w:rsidP="007D5F09">
            <w:pPr>
              <w:ind w:left="-142" w:right="-108"/>
              <w:jc w:val="center"/>
              <w:rPr>
                <w:sz w:val="22"/>
                <w:szCs w:val="22"/>
                <w:lang w:eastAsia="en-US"/>
              </w:rPr>
            </w:pPr>
            <w:r w:rsidRPr="007D5F09">
              <w:rPr>
                <w:sz w:val="22"/>
                <w:szCs w:val="22"/>
                <w:lang w:eastAsia="en-US"/>
              </w:rPr>
              <w:t>x</w:t>
            </w:r>
          </w:p>
        </w:tc>
        <w:tc>
          <w:tcPr>
            <w:tcW w:w="993" w:type="dxa"/>
            <w:tcBorders>
              <w:bottom w:val="single" w:sz="4" w:space="0" w:color="auto"/>
            </w:tcBorders>
            <w:shd w:val="clear" w:color="auto" w:fill="auto"/>
            <w:vAlign w:val="center"/>
          </w:tcPr>
          <w:p w14:paraId="247FDA89" w14:textId="77777777" w:rsidR="007D5F09" w:rsidRPr="007D5F09" w:rsidRDefault="007D5F09" w:rsidP="007D5F09">
            <w:pPr>
              <w:ind w:left="-142" w:right="-108"/>
              <w:jc w:val="center"/>
              <w:rPr>
                <w:sz w:val="22"/>
                <w:szCs w:val="22"/>
                <w:lang w:eastAsia="en-US"/>
              </w:rPr>
            </w:pPr>
            <w:r w:rsidRPr="007D5F09">
              <w:rPr>
                <w:sz w:val="22"/>
                <w:szCs w:val="22"/>
                <w:lang w:eastAsia="en-US"/>
              </w:rPr>
              <w:t>х</w:t>
            </w:r>
          </w:p>
        </w:tc>
        <w:tc>
          <w:tcPr>
            <w:tcW w:w="601" w:type="dxa"/>
            <w:tcBorders>
              <w:bottom w:val="single" w:sz="4" w:space="0" w:color="auto"/>
            </w:tcBorders>
            <w:shd w:val="clear" w:color="auto" w:fill="auto"/>
            <w:vAlign w:val="center"/>
          </w:tcPr>
          <w:p w14:paraId="57EF7CAE" w14:textId="77777777" w:rsidR="007D5F09" w:rsidRPr="007D5F09" w:rsidRDefault="007D5F09" w:rsidP="007D5F09">
            <w:pPr>
              <w:ind w:left="-142" w:right="-108"/>
              <w:jc w:val="center"/>
              <w:rPr>
                <w:sz w:val="22"/>
                <w:szCs w:val="22"/>
                <w:lang w:eastAsia="en-US"/>
              </w:rPr>
            </w:pPr>
            <w:r w:rsidRPr="007D5F09">
              <w:rPr>
                <w:sz w:val="22"/>
                <w:szCs w:val="22"/>
                <w:lang w:eastAsia="en-US"/>
              </w:rPr>
              <w:t>x</w:t>
            </w:r>
          </w:p>
        </w:tc>
        <w:tc>
          <w:tcPr>
            <w:tcW w:w="710" w:type="dxa"/>
            <w:tcBorders>
              <w:bottom w:val="single" w:sz="4" w:space="0" w:color="auto"/>
            </w:tcBorders>
            <w:shd w:val="clear" w:color="auto" w:fill="auto"/>
            <w:vAlign w:val="center"/>
          </w:tcPr>
          <w:p w14:paraId="198F00EC" w14:textId="77777777" w:rsidR="007D5F09" w:rsidRPr="007D5F09" w:rsidRDefault="007D5F09" w:rsidP="007D5F09">
            <w:pPr>
              <w:ind w:left="-142" w:right="-108"/>
              <w:jc w:val="center"/>
              <w:rPr>
                <w:sz w:val="22"/>
                <w:szCs w:val="22"/>
                <w:lang w:val="en-US" w:eastAsia="en-US"/>
              </w:rPr>
            </w:pPr>
            <w:r w:rsidRPr="007D5F09">
              <w:rPr>
                <w:sz w:val="22"/>
                <w:szCs w:val="22"/>
                <w:lang w:val="en-US" w:eastAsia="en-US"/>
              </w:rPr>
              <w:t>x</w:t>
            </w:r>
          </w:p>
        </w:tc>
        <w:tc>
          <w:tcPr>
            <w:tcW w:w="817" w:type="dxa"/>
            <w:tcBorders>
              <w:bottom w:val="single" w:sz="4" w:space="0" w:color="auto"/>
            </w:tcBorders>
            <w:shd w:val="clear" w:color="auto" w:fill="auto"/>
            <w:vAlign w:val="center"/>
          </w:tcPr>
          <w:p w14:paraId="1E230BD1" w14:textId="77777777" w:rsidR="007D5F09" w:rsidRPr="007D5F09" w:rsidRDefault="007D5F09" w:rsidP="007D5F09">
            <w:pPr>
              <w:ind w:left="-142" w:right="-108"/>
              <w:jc w:val="center"/>
              <w:rPr>
                <w:sz w:val="22"/>
                <w:szCs w:val="22"/>
                <w:lang w:val="en-US" w:eastAsia="en-US"/>
              </w:rPr>
            </w:pPr>
            <w:r w:rsidRPr="007D5F09">
              <w:rPr>
                <w:sz w:val="22"/>
                <w:szCs w:val="22"/>
                <w:lang w:val="en-US" w:eastAsia="en-US"/>
              </w:rPr>
              <w:t>x</w:t>
            </w:r>
          </w:p>
        </w:tc>
        <w:tc>
          <w:tcPr>
            <w:tcW w:w="980" w:type="dxa"/>
            <w:tcBorders>
              <w:bottom w:val="single" w:sz="4" w:space="0" w:color="auto"/>
            </w:tcBorders>
            <w:shd w:val="clear" w:color="auto" w:fill="auto"/>
            <w:vAlign w:val="center"/>
          </w:tcPr>
          <w:p w14:paraId="41891F9A" w14:textId="77777777" w:rsidR="007D5F09" w:rsidRPr="007D5F09" w:rsidRDefault="007D5F09" w:rsidP="007D5F09">
            <w:pPr>
              <w:ind w:left="-142" w:right="-108"/>
              <w:jc w:val="center"/>
              <w:rPr>
                <w:sz w:val="22"/>
                <w:szCs w:val="22"/>
                <w:lang w:val="en-US" w:eastAsia="en-US"/>
              </w:rPr>
            </w:pPr>
            <w:r w:rsidRPr="007D5F09">
              <w:rPr>
                <w:sz w:val="22"/>
                <w:szCs w:val="22"/>
                <w:lang w:val="en-US" w:eastAsia="en-US"/>
              </w:rPr>
              <w:t>x</w:t>
            </w:r>
          </w:p>
        </w:tc>
        <w:tc>
          <w:tcPr>
            <w:tcW w:w="1039" w:type="dxa"/>
            <w:tcBorders>
              <w:bottom w:val="single" w:sz="4" w:space="0" w:color="auto"/>
            </w:tcBorders>
            <w:shd w:val="clear" w:color="auto" w:fill="auto"/>
            <w:vAlign w:val="center"/>
          </w:tcPr>
          <w:p w14:paraId="448E2625" w14:textId="77777777" w:rsidR="007D5F09" w:rsidRPr="007D5F09" w:rsidRDefault="007D5F09" w:rsidP="007D5F09">
            <w:pPr>
              <w:ind w:left="-142" w:right="-108"/>
              <w:jc w:val="center"/>
              <w:rPr>
                <w:sz w:val="22"/>
                <w:szCs w:val="22"/>
                <w:lang w:val="en-US" w:eastAsia="en-US"/>
              </w:rPr>
            </w:pPr>
            <w:r w:rsidRPr="007D5F09">
              <w:rPr>
                <w:sz w:val="22"/>
                <w:szCs w:val="22"/>
                <w:lang w:val="en-US" w:eastAsia="en-US"/>
              </w:rPr>
              <w:t>x</w:t>
            </w:r>
          </w:p>
        </w:tc>
      </w:tr>
      <w:tr w:rsidR="007D5F09" w:rsidRPr="007D5F09" w14:paraId="1175A05A" w14:textId="77777777" w:rsidTr="003E7303">
        <w:trPr>
          <w:trHeight w:val="1046"/>
        </w:trPr>
        <w:tc>
          <w:tcPr>
            <w:tcW w:w="1242" w:type="dxa"/>
            <w:vMerge/>
            <w:tcBorders>
              <w:bottom w:val="single" w:sz="4" w:space="0" w:color="auto"/>
            </w:tcBorders>
            <w:shd w:val="clear" w:color="auto" w:fill="auto"/>
            <w:vAlign w:val="center"/>
          </w:tcPr>
          <w:p w14:paraId="4B658337" w14:textId="77777777" w:rsidR="007D5F09" w:rsidRPr="007D5F09" w:rsidRDefault="007D5F09" w:rsidP="007D5F09">
            <w:pPr>
              <w:ind w:left="-142" w:right="-3"/>
              <w:jc w:val="center"/>
              <w:rPr>
                <w:sz w:val="22"/>
                <w:szCs w:val="22"/>
                <w:lang w:eastAsia="en-US"/>
              </w:rPr>
            </w:pPr>
          </w:p>
        </w:tc>
        <w:tc>
          <w:tcPr>
            <w:tcW w:w="2156" w:type="dxa"/>
            <w:tcBorders>
              <w:bottom w:val="single" w:sz="4" w:space="0" w:color="auto"/>
            </w:tcBorders>
            <w:shd w:val="clear" w:color="auto" w:fill="auto"/>
            <w:vAlign w:val="center"/>
          </w:tcPr>
          <w:p w14:paraId="1067BABC" w14:textId="77777777" w:rsidR="007D5F09" w:rsidRPr="007D5F09" w:rsidRDefault="007D5F09" w:rsidP="007D5F09">
            <w:pPr>
              <w:ind w:left="-142" w:right="-108"/>
              <w:jc w:val="center"/>
              <w:rPr>
                <w:sz w:val="22"/>
                <w:szCs w:val="22"/>
                <w:lang w:eastAsia="en-US"/>
              </w:rPr>
            </w:pPr>
            <w:r w:rsidRPr="007D5F09">
              <w:rPr>
                <w:sz w:val="22"/>
                <w:szCs w:val="22"/>
                <w:lang w:eastAsia="en-US"/>
              </w:rPr>
              <w:t xml:space="preserve">Ставка за </w:t>
            </w:r>
            <w:proofErr w:type="spellStart"/>
            <w:r w:rsidRPr="007D5F09">
              <w:rPr>
                <w:sz w:val="22"/>
                <w:szCs w:val="22"/>
                <w:lang w:eastAsia="en-US"/>
              </w:rPr>
              <w:t>содер</w:t>
            </w:r>
            <w:proofErr w:type="spellEnd"/>
            <w:r w:rsidRPr="007D5F09">
              <w:rPr>
                <w:sz w:val="22"/>
                <w:szCs w:val="22"/>
                <w:lang w:eastAsia="en-US"/>
              </w:rPr>
              <w:t>-</w:t>
            </w:r>
            <w:r w:rsidRPr="007D5F09">
              <w:rPr>
                <w:sz w:val="22"/>
                <w:szCs w:val="22"/>
                <w:lang w:eastAsia="en-US"/>
              </w:rPr>
              <w:br/>
            </w:r>
            <w:proofErr w:type="spellStart"/>
            <w:r w:rsidRPr="007D5F09">
              <w:rPr>
                <w:sz w:val="22"/>
                <w:szCs w:val="22"/>
                <w:lang w:eastAsia="en-US"/>
              </w:rPr>
              <w:t>жание</w:t>
            </w:r>
            <w:proofErr w:type="spellEnd"/>
            <w:r w:rsidRPr="007D5F09">
              <w:rPr>
                <w:sz w:val="22"/>
                <w:szCs w:val="22"/>
                <w:lang w:eastAsia="en-US"/>
              </w:rPr>
              <w:t xml:space="preserve"> тепловой мощности, тыс. руб./Гкал/ч в мес.</w:t>
            </w:r>
          </w:p>
        </w:tc>
        <w:tc>
          <w:tcPr>
            <w:tcW w:w="1386" w:type="dxa"/>
            <w:tcBorders>
              <w:bottom w:val="single" w:sz="4" w:space="0" w:color="auto"/>
            </w:tcBorders>
            <w:shd w:val="clear" w:color="auto" w:fill="auto"/>
            <w:vAlign w:val="center"/>
          </w:tcPr>
          <w:p w14:paraId="76738B65" w14:textId="77777777" w:rsidR="007D5F09" w:rsidRPr="007D5F09" w:rsidRDefault="007D5F09" w:rsidP="007D5F09">
            <w:pPr>
              <w:ind w:left="-142" w:right="-108"/>
              <w:jc w:val="center"/>
              <w:rPr>
                <w:sz w:val="22"/>
                <w:szCs w:val="22"/>
                <w:lang w:eastAsia="en-US"/>
              </w:rPr>
            </w:pPr>
            <w:r w:rsidRPr="007D5F09">
              <w:rPr>
                <w:sz w:val="22"/>
                <w:szCs w:val="22"/>
                <w:lang w:eastAsia="en-US"/>
              </w:rPr>
              <w:t>x</w:t>
            </w:r>
          </w:p>
        </w:tc>
        <w:tc>
          <w:tcPr>
            <w:tcW w:w="993" w:type="dxa"/>
            <w:tcBorders>
              <w:bottom w:val="single" w:sz="4" w:space="0" w:color="auto"/>
            </w:tcBorders>
            <w:shd w:val="clear" w:color="auto" w:fill="auto"/>
            <w:vAlign w:val="center"/>
          </w:tcPr>
          <w:p w14:paraId="49B79E5F" w14:textId="77777777" w:rsidR="007D5F09" w:rsidRPr="007D5F09" w:rsidRDefault="007D5F09" w:rsidP="007D5F09">
            <w:pPr>
              <w:ind w:left="-142" w:right="-108"/>
              <w:jc w:val="center"/>
              <w:rPr>
                <w:sz w:val="22"/>
                <w:szCs w:val="22"/>
                <w:lang w:eastAsia="en-US"/>
              </w:rPr>
            </w:pPr>
            <w:r w:rsidRPr="007D5F09">
              <w:rPr>
                <w:sz w:val="22"/>
                <w:szCs w:val="22"/>
                <w:lang w:eastAsia="en-US"/>
              </w:rPr>
              <w:t>х</w:t>
            </w:r>
          </w:p>
        </w:tc>
        <w:tc>
          <w:tcPr>
            <w:tcW w:w="601" w:type="dxa"/>
            <w:tcBorders>
              <w:bottom w:val="single" w:sz="4" w:space="0" w:color="auto"/>
            </w:tcBorders>
            <w:shd w:val="clear" w:color="auto" w:fill="auto"/>
            <w:vAlign w:val="center"/>
          </w:tcPr>
          <w:p w14:paraId="244385F2" w14:textId="77777777" w:rsidR="007D5F09" w:rsidRPr="007D5F09" w:rsidRDefault="007D5F09" w:rsidP="007D5F09">
            <w:pPr>
              <w:ind w:left="-142" w:right="-108"/>
              <w:jc w:val="center"/>
              <w:rPr>
                <w:sz w:val="22"/>
                <w:szCs w:val="22"/>
                <w:lang w:eastAsia="en-US"/>
              </w:rPr>
            </w:pPr>
            <w:r w:rsidRPr="007D5F09">
              <w:rPr>
                <w:sz w:val="22"/>
                <w:szCs w:val="22"/>
                <w:lang w:eastAsia="en-US"/>
              </w:rPr>
              <w:t>x</w:t>
            </w:r>
          </w:p>
        </w:tc>
        <w:tc>
          <w:tcPr>
            <w:tcW w:w="710" w:type="dxa"/>
            <w:tcBorders>
              <w:bottom w:val="single" w:sz="4" w:space="0" w:color="auto"/>
            </w:tcBorders>
            <w:shd w:val="clear" w:color="auto" w:fill="auto"/>
            <w:vAlign w:val="center"/>
          </w:tcPr>
          <w:p w14:paraId="4D7649D0" w14:textId="77777777" w:rsidR="007D5F09" w:rsidRPr="007D5F09" w:rsidRDefault="007D5F09" w:rsidP="007D5F09">
            <w:pPr>
              <w:ind w:left="-142" w:right="-108"/>
              <w:jc w:val="center"/>
              <w:rPr>
                <w:sz w:val="22"/>
                <w:szCs w:val="22"/>
                <w:lang w:val="en-US" w:eastAsia="en-US"/>
              </w:rPr>
            </w:pPr>
            <w:r w:rsidRPr="007D5F09">
              <w:rPr>
                <w:sz w:val="22"/>
                <w:szCs w:val="22"/>
                <w:lang w:val="en-US" w:eastAsia="en-US"/>
              </w:rPr>
              <w:t>x</w:t>
            </w:r>
          </w:p>
        </w:tc>
        <w:tc>
          <w:tcPr>
            <w:tcW w:w="817" w:type="dxa"/>
            <w:tcBorders>
              <w:bottom w:val="single" w:sz="4" w:space="0" w:color="auto"/>
            </w:tcBorders>
            <w:shd w:val="clear" w:color="auto" w:fill="auto"/>
            <w:vAlign w:val="center"/>
          </w:tcPr>
          <w:p w14:paraId="4DFA938B" w14:textId="77777777" w:rsidR="007D5F09" w:rsidRPr="007D5F09" w:rsidRDefault="007D5F09" w:rsidP="007D5F09">
            <w:pPr>
              <w:ind w:left="-142" w:right="-108"/>
              <w:jc w:val="center"/>
              <w:rPr>
                <w:sz w:val="22"/>
                <w:szCs w:val="22"/>
                <w:lang w:val="en-US" w:eastAsia="en-US"/>
              </w:rPr>
            </w:pPr>
            <w:r w:rsidRPr="007D5F09">
              <w:rPr>
                <w:sz w:val="22"/>
                <w:szCs w:val="22"/>
                <w:lang w:val="en-US" w:eastAsia="en-US"/>
              </w:rPr>
              <w:t>x</w:t>
            </w:r>
          </w:p>
        </w:tc>
        <w:tc>
          <w:tcPr>
            <w:tcW w:w="980" w:type="dxa"/>
            <w:tcBorders>
              <w:bottom w:val="single" w:sz="4" w:space="0" w:color="auto"/>
            </w:tcBorders>
            <w:shd w:val="clear" w:color="auto" w:fill="auto"/>
            <w:vAlign w:val="center"/>
          </w:tcPr>
          <w:p w14:paraId="20FB1350" w14:textId="77777777" w:rsidR="007D5F09" w:rsidRPr="007D5F09" w:rsidRDefault="007D5F09" w:rsidP="007D5F09">
            <w:pPr>
              <w:ind w:left="-142" w:right="-108"/>
              <w:jc w:val="center"/>
              <w:rPr>
                <w:sz w:val="22"/>
                <w:szCs w:val="22"/>
                <w:lang w:val="en-US" w:eastAsia="en-US"/>
              </w:rPr>
            </w:pPr>
            <w:r w:rsidRPr="007D5F09">
              <w:rPr>
                <w:sz w:val="22"/>
                <w:szCs w:val="22"/>
                <w:lang w:val="en-US" w:eastAsia="en-US"/>
              </w:rPr>
              <w:t>x</w:t>
            </w:r>
          </w:p>
        </w:tc>
        <w:tc>
          <w:tcPr>
            <w:tcW w:w="1039" w:type="dxa"/>
            <w:tcBorders>
              <w:bottom w:val="single" w:sz="4" w:space="0" w:color="auto"/>
            </w:tcBorders>
            <w:shd w:val="clear" w:color="auto" w:fill="auto"/>
            <w:vAlign w:val="center"/>
          </w:tcPr>
          <w:p w14:paraId="5B20B968" w14:textId="77777777" w:rsidR="007D5F09" w:rsidRPr="007D5F09" w:rsidRDefault="007D5F09" w:rsidP="007D5F09">
            <w:pPr>
              <w:ind w:left="-142" w:right="-108"/>
              <w:jc w:val="center"/>
              <w:rPr>
                <w:sz w:val="22"/>
                <w:szCs w:val="22"/>
                <w:lang w:val="en-US" w:eastAsia="en-US"/>
              </w:rPr>
            </w:pPr>
            <w:r w:rsidRPr="007D5F09">
              <w:rPr>
                <w:sz w:val="22"/>
                <w:szCs w:val="22"/>
                <w:lang w:val="en-US" w:eastAsia="en-US"/>
              </w:rPr>
              <w:t>x</w:t>
            </w:r>
          </w:p>
        </w:tc>
      </w:tr>
    </w:tbl>
    <w:p w14:paraId="689560CE" w14:textId="77777777" w:rsidR="007D5F09" w:rsidRPr="007D5F09" w:rsidRDefault="007D5F09" w:rsidP="007D5F09">
      <w:pPr>
        <w:rPr>
          <w:lang w:eastAsia="en-US"/>
        </w:rPr>
      </w:pPr>
      <w:r w:rsidRPr="007D5F09">
        <w:rPr>
          <w:lang w:eastAsia="en-US"/>
        </w:rPr>
        <w:br w:type="page"/>
      </w:r>
    </w:p>
    <w:tbl>
      <w:tblPr>
        <w:tblpPr w:leftFromText="180" w:rightFromText="180" w:vertAnchor="text" w:horzAnchor="margin" w:tblpX="-318" w:tblpY="384"/>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156"/>
        <w:gridCol w:w="1386"/>
        <w:gridCol w:w="993"/>
        <w:gridCol w:w="588"/>
        <w:gridCol w:w="13"/>
        <w:gridCol w:w="701"/>
        <w:gridCol w:w="9"/>
        <w:gridCol w:w="817"/>
        <w:gridCol w:w="980"/>
        <w:gridCol w:w="12"/>
        <w:gridCol w:w="1027"/>
      </w:tblGrid>
      <w:tr w:rsidR="007D5F09" w:rsidRPr="007D5F09" w14:paraId="033E18DB" w14:textId="77777777" w:rsidTr="003E7303">
        <w:trPr>
          <w:trHeight w:val="298"/>
        </w:trPr>
        <w:tc>
          <w:tcPr>
            <w:tcW w:w="1242" w:type="dxa"/>
            <w:tcBorders>
              <w:top w:val="single" w:sz="4" w:space="0" w:color="auto"/>
            </w:tcBorders>
            <w:shd w:val="clear" w:color="auto" w:fill="auto"/>
            <w:vAlign w:val="center"/>
          </w:tcPr>
          <w:p w14:paraId="45AF9CF2" w14:textId="77777777" w:rsidR="007D5F09" w:rsidRPr="007D5F09" w:rsidRDefault="007D5F09" w:rsidP="007D5F09">
            <w:pPr>
              <w:ind w:left="-142" w:right="-3"/>
              <w:jc w:val="center"/>
              <w:rPr>
                <w:sz w:val="22"/>
                <w:szCs w:val="22"/>
                <w:lang w:eastAsia="en-US"/>
              </w:rPr>
            </w:pPr>
            <w:r w:rsidRPr="007D5F09">
              <w:rPr>
                <w:sz w:val="22"/>
                <w:szCs w:val="22"/>
                <w:lang w:eastAsia="en-US"/>
              </w:rPr>
              <w:lastRenderedPageBreak/>
              <w:t>1</w:t>
            </w:r>
          </w:p>
        </w:tc>
        <w:tc>
          <w:tcPr>
            <w:tcW w:w="2156" w:type="dxa"/>
            <w:tcBorders>
              <w:top w:val="single" w:sz="4" w:space="0" w:color="auto"/>
            </w:tcBorders>
            <w:shd w:val="clear" w:color="auto" w:fill="auto"/>
            <w:vAlign w:val="center"/>
          </w:tcPr>
          <w:p w14:paraId="7D24CF25" w14:textId="77777777" w:rsidR="007D5F09" w:rsidRPr="007D5F09" w:rsidRDefault="007D5F09" w:rsidP="007D5F09">
            <w:pPr>
              <w:ind w:left="-142" w:right="-3"/>
              <w:jc w:val="center"/>
              <w:rPr>
                <w:sz w:val="22"/>
                <w:szCs w:val="22"/>
                <w:lang w:eastAsia="en-US"/>
              </w:rPr>
            </w:pPr>
            <w:r w:rsidRPr="007D5F09">
              <w:rPr>
                <w:sz w:val="22"/>
                <w:szCs w:val="22"/>
                <w:lang w:eastAsia="en-US"/>
              </w:rPr>
              <w:t>2</w:t>
            </w:r>
          </w:p>
        </w:tc>
        <w:tc>
          <w:tcPr>
            <w:tcW w:w="1386" w:type="dxa"/>
            <w:tcBorders>
              <w:top w:val="single" w:sz="4" w:space="0" w:color="auto"/>
            </w:tcBorders>
            <w:shd w:val="clear" w:color="auto" w:fill="auto"/>
            <w:vAlign w:val="center"/>
          </w:tcPr>
          <w:p w14:paraId="082BB97A" w14:textId="77777777" w:rsidR="007D5F09" w:rsidRPr="007D5F09" w:rsidRDefault="007D5F09" w:rsidP="007D5F09">
            <w:pPr>
              <w:ind w:left="-142" w:right="-3"/>
              <w:jc w:val="center"/>
              <w:rPr>
                <w:sz w:val="22"/>
                <w:szCs w:val="22"/>
                <w:lang w:eastAsia="en-US"/>
              </w:rPr>
            </w:pPr>
            <w:r w:rsidRPr="007D5F09">
              <w:rPr>
                <w:sz w:val="22"/>
                <w:szCs w:val="22"/>
                <w:lang w:eastAsia="en-US"/>
              </w:rPr>
              <w:t>3</w:t>
            </w:r>
          </w:p>
        </w:tc>
        <w:tc>
          <w:tcPr>
            <w:tcW w:w="993" w:type="dxa"/>
            <w:tcBorders>
              <w:top w:val="single" w:sz="4" w:space="0" w:color="auto"/>
            </w:tcBorders>
            <w:shd w:val="clear" w:color="auto" w:fill="auto"/>
            <w:vAlign w:val="center"/>
          </w:tcPr>
          <w:p w14:paraId="10773AB1" w14:textId="77777777" w:rsidR="007D5F09" w:rsidRPr="007D5F09" w:rsidRDefault="007D5F09" w:rsidP="007D5F09">
            <w:pPr>
              <w:ind w:left="-142" w:right="-3"/>
              <w:jc w:val="center"/>
              <w:rPr>
                <w:sz w:val="22"/>
                <w:szCs w:val="22"/>
                <w:lang w:eastAsia="en-US"/>
              </w:rPr>
            </w:pPr>
            <w:r w:rsidRPr="007D5F09">
              <w:rPr>
                <w:sz w:val="22"/>
                <w:szCs w:val="22"/>
                <w:lang w:eastAsia="en-US"/>
              </w:rPr>
              <w:t>4</w:t>
            </w:r>
          </w:p>
        </w:tc>
        <w:tc>
          <w:tcPr>
            <w:tcW w:w="588" w:type="dxa"/>
            <w:tcBorders>
              <w:top w:val="single" w:sz="4" w:space="0" w:color="auto"/>
            </w:tcBorders>
            <w:shd w:val="clear" w:color="auto" w:fill="auto"/>
            <w:vAlign w:val="center"/>
          </w:tcPr>
          <w:p w14:paraId="491342B6" w14:textId="77777777" w:rsidR="007D5F09" w:rsidRPr="007D5F09" w:rsidRDefault="007D5F09" w:rsidP="007D5F09">
            <w:pPr>
              <w:ind w:left="-142" w:right="-3"/>
              <w:jc w:val="center"/>
              <w:rPr>
                <w:sz w:val="22"/>
                <w:szCs w:val="22"/>
                <w:lang w:eastAsia="en-US"/>
              </w:rPr>
            </w:pPr>
            <w:r w:rsidRPr="007D5F09">
              <w:rPr>
                <w:sz w:val="22"/>
                <w:szCs w:val="22"/>
                <w:lang w:eastAsia="en-US"/>
              </w:rPr>
              <w:t>5</w:t>
            </w:r>
          </w:p>
        </w:tc>
        <w:tc>
          <w:tcPr>
            <w:tcW w:w="714" w:type="dxa"/>
            <w:gridSpan w:val="2"/>
            <w:tcBorders>
              <w:top w:val="single" w:sz="4" w:space="0" w:color="auto"/>
            </w:tcBorders>
            <w:shd w:val="clear" w:color="auto" w:fill="auto"/>
            <w:vAlign w:val="center"/>
          </w:tcPr>
          <w:p w14:paraId="02F3129E" w14:textId="77777777" w:rsidR="007D5F09" w:rsidRPr="007D5F09" w:rsidRDefault="007D5F09" w:rsidP="007D5F09">
            <w:pPr>
              <w:ind w:left="-142" w:right="-3"/>
              <w:jc w:val="center"/>
              <w:rPr>
                <w:sz w:val="22"/>
                <w:szCs w:val="22"/>
                <w:lang w:eastAsia="en-US"/>
              </w:rPr>
            </w:pPr>
            <w:r w:rsidRPr="007D5F09">
              <w:rPr>
                <w:sz w:val="22"/>
                <w:szCs w:val="22"/>
                <w:lang w:eastAsia="en-US"/>
              </w:rPr>
              <w:t>6</w:t>
            </w:r>
          </w:p>
        </w:tc>
        <w:tc>
          <w:tcPr>
            <w:tcW w:w="826" w:type="dxa"/>
            <w:gridSpan w:val="2"/>
            <w:tcBorders>
              <w:top w:val="single" w:sz="4" w:space="0" w:color="auto"/>
            </w:tcBorders>
            <w:shd w:val="clear" w:color="auto" w:fill="auto"/>
            <w:vAlign w:val="center"/>
          </w:tcPr>
          <w:p w14:paraId="421DEA5A" w14:textId="77777777" w:rsidR="007D5F09" w:rsidRPr="007D5F09" w:rsidRDefault="007D5F09" w:rsidP="007D5F09">
            <w:pPr>
              <w:ind w:left="-142" w:right="-3"/>
              <w:jc w:val="center"/>
              <w:rPr>
                <w:sz w:val="22"/>
                <w:szCs w:val="22"/>
                <w:lang w:eastAsia="en-US"/>
              </w:rPr>
            </w:pPr>
            <w:r w:rsidRPr="007D5F09">
              <w:rPr>
                <w:sz w:val="22"/>
                <w:szCs w:val="22"/>
                <w:lang w:eastAsia="en-US"/>
              </w:rPr>
              <w:t>7</w:t>
            </w:r>
          </w:p>
        </w:tc>
        <w:tc>
          <w:tcPr>
            <w:tcW w:w="992" w:type="dxa"/>
            <w:gridSpan w:val="2"/>
            <w:tcBorders>
              <w:top w:val="single" w:sz="4" w:space="0" w:color="auto"/>
            </w:tcBorders>
            <w:shd w:val="clear" w:color="auto" w:fill="auto"/>
            <w:vAlign w:val="center"/>
          </w:tcPr>
          <w:p w14:paraId="10B445F5" w14:textId="77777777" w:rsidR="007D5F09" w:rsidRPr="007D5F09" w:rsidRDefault="007D5F09" w:rsidP="007D5F09">
            <w:pPr>
              <w:ind w:left="-142" w:right="-3"/>
              <w:jc w:val="center"/>
              <w:rPr>
                <w:sz w:val="22"/>
                <w:szCs w:val="22"/>
                <w:lang w:eastAsia="en-US"/>
              </w:rPr>
            </w:pPr>
            <w:r w:rsidRPr="007D5F09">
              <w:rPr>
                <w:sz w:val="22"/>
                <w:szCs w:val="22"/>
                <w:lang w:eastAsia="en-US"/>
              </w:rPr>
              <w:t>8</w:t>
            </w:r>
          </w:p>
        </w:tc>
        <w:tc>
          <w:tcPr>
            <w:tcW w:w="1027" w:type="dxa"/>
            <w:tcBorders>
              <w:top w:val="single" w:sz="4" w:space="0" w:color="auto"/>
            </w:tcBorders>
            <w:shd w:val="clear" w:color="auto" w:fill="auto"/>
            <w:vAlign w:val="center"/>
          </w:tcPr>
          <w:p w14:paraId="6EEC8884" w14:textId="77777777" w:rsidR="007D5F09" w:rsidRPr="007D5F09" w:rsidRDefault="007D5F09" w:rsidP="007D5F09">
            <w:pPr>
              <w:ind w:left="-142" w:right="-3"/>
              <w:jc w:val="center"/>
              <w:rPr>
                <w:sz w:val="22"/>
                <w:szCs w:val="22"/>
                <w:lang w:eastAsia="en-US"/>
              </w:rPr>
            </w:pPr>
            <w:r w:rsidRPr="007D5F09">
              <w:rPr>
                <w:sz w:val="22"/>
                <w:szCs w:val="22"/>
                <w:lang w:eastAsia="en-US"/>
              </w:rPr>
              <w:t>9</w:t>
            </w:r>
          </w:p>
        </w:tc>
      </w:tr>
      <w:tr w:rsidR="007D5F09" w:rsidRPr="007D5F09" w14:paraId="0B461452" w14:textId="77777777" w:rsidTr="003E7303">
        <w:trPr>
          <w:trHeight w:val="298"/>
        </w:trPr>
        <w:tc>
          <w:tcPr>
            <w:tcW w:w="1242" w:type="dxa"/>
            <w:vMerge w:val="restart"/>
            <w:shd w:val="clear" w:color="auto" w:fill="auto"/>
            <w:vAlign w:val="center"/>
          </w:tcPr>
          <w:p w14:paraId="004C486D" w14:textId="77777777" w:rsidR="007D5F09" w:rsidRPr="007D5F09" w:rsidRDefault="007D5F09" w:rsidP="007D5F09">
            <w:pPr>
              <w:ind w:left="-142" w:right="-3"/>
              <w:jc w:val="center"/>
              <w:rPr>
                <w:sz w:val="22"/>
                <w:szCs w:val="22"/>
                <w:lang w:eastAsia="en-US"/>
              </w:rPr>
            </w:pPr>
          </w:p>
        </w:tc>
        <w:tc>
          <w:tcPr>
            <w:tcW w:w="8682" w:type="dxa"/>
            <w:gridSpan w:val="11"/>
            <w:tcBorders>
              <w:bottom w:val="single" w:sz="4" w:space="0" w:color="auto"/>
            </w:tcBorders>
            <w:shd w:val="clear" w:color="auto" w:fill="auto"/>
            <w:vAlign w:val="center"/>
          </w:tcPr>
          <w:p w14:paraId="0983404A" w14:textId="77777777" w:rsidR="007D5F09" w:rsidRPr="007D5F09" w:rsidRDefault="007D5F09" w:rsidP="007D5F09">
            <w:pPr>
              <w:ind w:left="-142" w:right="-3"/>
              <w:jc w:val="center"/>
              <w:rPr>
                <w:sz w:val="22"/>
                <w:szCs w:val="22"/>
                <w:lang w:eastAsia="en-US"/>
              </w:rPr>
            </w:pPr>
            <w:r w:rsidRPr="007D5F09">
              <w:rPr>
                <w:sz w:val="22"/>
                <w:szCs w:val="22"/>
                <w:lang w:eastAsia="en-US"/>
              </w:rPr>
              <w:t>Население (тарифы указываются с учетом НДС) *</w:t>
            </w:r>
          </w:p>
        </w:tc>
      </w:tr>
      <w:tr w:rsidR="007D5F09" w:rsidRPr="007D5F09" w14:paraId="3D6F3915" w14:textId="77777777" w:rsidTr="003E7303">
        <w:trPr>
          <w:trHeight w:val="241"/>
        </w:trPr>
        <w:tc>
          <w:tcPr>
            <w:tcW w:w="1242" w:type="dxa"/>
            <w:vMerge/>
            <w:shd w:val="clear" w:color="auto" w:fill="auto"/>
            <w:vAlign w:val="center"/>
          </w:tcPr>
          <w:p w14:paraId="1A865548" w14:textId="77777777" w:rsidR="007D5F09" w:rsidRPr="007D5F09" w:rsidRDefault="007D5F09" w:rsidP="007D5F09">
            <w:pPr>
              <w:ind w:left="-142" w:right="-3"/>
              <w:jc w:val="center"/>
              <w:rPr>
                <w:sz w:val="22"/>
                <w:szCs w:val="22"/>
                <w:lang w:eastAsia="en-US"/>
              </w:rPr>
            </w:pPr>
          </w:p>
        </w:tc>
        <w:tc>
          <w:tcPr>
            <w:tcW w:w="2156" w:type="dxa"/>
            <w:vMerge w:val="restart"/>
            <w:shd w:val="clear" w:color="auto" w:fill="auto"/>
            <w:vAlign w:val="center"/>
          </w:tcPr>
          <w:p w14:paraId="2E8278D5" w14:textId="77777777" w:rsidR="007D5F09" w:rsidRPr="007D5F09" w:rsidRDefault="007D5F09" w:rsidP="007D5F09">
            <w:pPr>
              <w:ind w:left="-142" w:right="-108"/>
              <w:jc w:val="center"/>
              <w:rPr>
                <w:sz w:val="22"/>
                <w:szCs w:val="22"/>
                <w:lang w:eastAsia="en-US"/>
              </w:rPr>
            </w:pPr>
            <w:proofErr w:type="spellStart"/>
            <w:r w:rsidRPr="007D5F09">
              <w:rPr>
                <w:sz w:val="22"/>
                <w:szCs w:val="22"/>
                <w:lang w:eastAsia="en-US"/>
              </w:rPr>
              <w:t>Одноставочный</w:t>
            </w:r>
            <w:proofErr w:type="spellEnd"/>
          </w:p>
          <w:p w14:paraId="5E623D4C" w14:textId="77777777" w:rsidR="007D5F09" w:rsidRPr="007D5F09" w:rsidRDefault="007D5F09" w:rsidP="007D5F09">
            <w:pPr>
              <w:ind w:left="-142" w:right="-108"/>
              <w:jc w:val="center"/>
              <w:rPr>
                <w:sz w:val="22"/>
                <w:szCs w:val="22"/>
                <w:lang w:eastAsia="en-US"/>
              </w:rPr>
            </w:pPr>
            <w:r w:rsidRPr="007D5F09">
              <w:rPr>
                <w:sz w:val="22"/>
                <w:szCs w:val="22"/>
                <w:lang w:eastAsia="en-US"/>
              </w:rPr>
              <w:t>руб./Гкал</w:t>
            </w:r>
          </w:p>
        </w:tc>
        <w:tc>
          <w:tcPr>
            <w:tcW w:w="1386" w:type="dxa"/>
            <w:tcBorders>
              <w:bottom w:val="single" w:sz="4" w:space="0" w:color="auto"/>
            </w:tcBorders>
            <w:shd w:val="clear" w:color="auto" w:fill="auto"/>
            <w:vAlign w:val="center"/>
          </w:tcPr>
          <w:p w14:paraId="79D6761B" w14:textId="77777777" w:rsidR="007D5F09" w:rsidRPr="007D5F09" w:rsidRDefault="007D5F09" w:rsidP="007D5F09">
            <w:pPr>
              <w:ind w:left="-142" w:right="-108"/>
              <w:jc w:val="center"/>
              <w:rPr>
                <w:sz w:val="22"/>
                <w:szCs w:val="22"/>
                <w:lang w:eastAsia="en-US"/>
              </w:rPr>
            </w:pPr>
            <w:r w:rsidRPr="007D5F09">
              <w:rPr>
                <w:sz w:val="22"/>
                <w:szCs w:val="22"/>
                <w:lang w:eastAsia="en-US"/>
              </w:rPr>
              <w:t>с 01.01.2022</w:t>
            </w:r>
          </w:p>
        </w:tc>
        <w:tc>
          <w:tcPr>
            <w:tcW w:w="993" w:type="dxa"/>
            <w:tcBorders>
              <w:bottom w:val="single" w:sz="4" w:space="0" w:color="auto"/>
            </w:tcBorders>
            <w:shd w:val="clear" w:color="auto" w:fill="auto"/>
            <w:vAlign w:val="center"/>
          </w:tcPr>
          <w:p w14:paraId="337DE06C" w14:textId="77777777" w:rsidR="007D5F09" w:rsidRPr="007D5F09" w:rsidRDefault="007D5F09" w:rsidP="007D5F09">
            <w:pPr>
              <w:jc w:val="center"/>
              <w:rPr>
                <w:sz w:val="22"/>
                <w:szCs w:val="22"/>
                <w:lang w:eastAsia="en-US"/>
              </w:rPr>
            </w:pPr>
            <w:r w:rsidRPr="007D5F09">
              <w:rPr>
                <w:sz w:val="22"/>
                <w:szCs w:val="22"/>
                <w:lang w:eastAsia="en-US"/>
              </w:rPr>
              <w:t>4 072,90</w:t>
            </w:r>
          </w:p>
        </w:tc>
        <w:tc>
          <w:tcPr>
            <w:tcW w:w="601" w:type="dxa"/>
            <w:gridSpan w:val="2"/>
            <w:tcBorders>
              <w:bottom w:val="single" w:sz="4" w:space="0" w:color="auto"/>
            </w:tcBorders>
            <w:shd w:val="clear" w:color="auto" w:fill="auto"/>
          </w:tcPr>
          <w:p w14:paraId="7F175763" w14:textId="77777777" w:rsidR="007D5F09" w:rsidRPr="007D5F09" w:rsidRDefault="007D5F09" w:rsidP="007D5F09">
            <w:pPr>
              <w:jc w:val="center"/>
              <w:rPr>
                <w:lang w:eastAsia="en-US"/>
              </w:rPr>
            </w:pPr>
            <w:r w:rsidRPr="007D5F09">
              <w:rPr>
                <w:sz w:val="22"/>
                <w:szCs w:val="22"/>
                <w:lang w:val="en-US" w:eastAsia="en-US"/>
              </w:rPr>
              <w:t>x</w:t>
            </w:r>
          </w:p>
        </w:tc>
        <w:tc>
          <w:tcPr>
            <w:tcW w:w="710" w:type="dxa"/>
            <w:gridSpan w:val="2"/>
            <w:tcBorders>
              <w:bottom w:val="single" w:sz="4" w:space="0" w:color="auto"/>
            </w:tcBorders>
            <w:shd w:val="clear" w:color="auto" w:fill="auto"/>
          </w:tcPr>
          <w:p w14:paraId="3D806E18" w14:textId="77777777" w:rsidR="007D5F09" w:rsidRPr="007D5F09" w:rsidRDefault="007D5F09" w:rsidP="007D5F09">
            <w:pPr>
              <w:jc w:val="center"/>
              <w:rPr>
                <w:lang w:eastAsia="en-US"/>
              </w:rPr>
            </w:pPr>
            <w:r w:rsidRPr="007D5F09">
              <w:rPr>
                <w:sz w:val="22"/>
                <w:szCs w:val="22"/>
                <w:lang w:val="en-US" w:eastAsia="en-US"/>
              </w:rPr>
              <w:t>x</w:t>
            </w:r>
          </w:p>
        </w:tc>
        <w:tc>
          <w:tcPr>
            <w:tcW w:w="817" w:type="dxa"/>
            <w:tcBorders>
              <w:bottom w:val="single" w:sz="4" w:space="0" w:color="auto"/>
            </w:tcBorders>
            <w:shd w:val="clear" w:color="auto" w:fill="auto"/>
          </w:tcPr>
          <w:p w14:paraId="030C75C0" w14:textId="77777777" w:rsidR="007D5F09" w:rsidRPr="007D5F09" w:rsidRDefault="007D5F09" w:rsidP="007D5F09">
            <w:pPr>
              <w:jc w:val="center"/>
              <w:rPr>
                <w:lang w:eastAsia="en-US"/>
              </w:rPr>
            </w:pPr>
            <w:r w:rsidRPr="007D5F09">
              <w:rPr>
                <w:sz w:val="22"/>
                <w:szCs w:val="22"/>
                <w:lang w:val="en-US" w:eastAsia="en-US"/>
              </w:rPr>
              <w:t>x</w:t>
            </w:r>
          </w:p>
        </w:tc>
        <w:tc>
          <w:tcPr>
            <w:tcW w:w="980" w:type="dxa"/>
            <w:tcBorders>
              <w:bottom w:val="single" w:sz="4" w:space="0" w:color="auto"/>
            </w:tcBorders>
            <w:shd w:val="clear" w:color="auto" w:fill="auto"/>
          </w:tcPr>
          <w:p w14:paraId="100DF0DD" w14:textId="77777777" w:rsidR="007D5F09" w:rsidRPr="007D5F09" w:rsidRDefault="007D5F09" w:rsidP="007D5F09">
            <w:pPr>
              <w:jc w:val="center"/>
              <w:rPr>
                <w:lang w:eastAsia="en-US"/>
              </w:rPr>
            </w:pPr>
            <w:r w:rsidRPr="007D5F09">
              <w:rPr>
                <w:sz w:val="22"/>
                <w:szCs w:val="22"/>
                <w:lang w:val="en-US" w:eastAsia="en-US"/>
              </w:rPr>
              <w:t>x</w:t>
            </w:r>
          </w:p>
        </w:tc>
        <w:tc>
          <w:tcPr>
            <w:tcW w:w="1039" w:type="dxa"/>
            <w:gridSpan w:val="2"/>
            <w:tcBorders>
              <w:bottom w:val="single" w:sz="4" w:space="0" w:color="auto"/>
            </w:tcBorders>
            <w:shd w:val="clear" w:color="auto" w:fill="auto"/>
          </w:tcPr>
          <w:p w14:paraId="01DE04EA" w14:textId="77777777" w:rsidR="007D5F09" w:rsidRPr="007D5F09" w:rsidRDefault="007D5F09" w:rsidP="007D5F09">
            <w:pPr>
              <w:jc w:val="center"/>
              <w:rPr>
                <w:lang w:eastAsia="en-US"/>
              </w:rPr>
            </w:pPr>
            <w:r w:rsidRPr="007D5F09">
              <w:rPr>
                <w:sz w:val="22"/>
                <w:szCs w:val="22"/>
                <w:lang w:val="en-US" w:eastAsia="en-US"/>
              </w:rPr>
              <w:t>x</w:t>
            </w:r>
          </w:p>
        </w:tc>
      </w:tr>
      <w:tr w:rsidR="007D5F09" w:rsidRPr="007D5F09" w14:paraId="7EF5620E" w14:textId="77777777" w:rsidTr="003E7303">
        <w:trPr>
          <w:trHeight w:val="241"/>
        </w:trPr>
        <w:tc>
          <w:tcPr>
            <w:tcW w:w="1242" w:type="dxa"/>
            <w:vMerge/>
            <w:shd w:val="clear" w:color="auto" w:fill="auto"/>
            <w:vAlign w:val="center"/>
          </w:tcPr>
          <w:p w14:paraId="6EEDBDAF" w14:textId="77777777" w:rsidR="007D5F09" w:rsidRPr="007D5F09" w:rsidRDefault="007D5F09" w:rsidP="007D5F09">
            <w:pPr>
              <w:ind w:left="-142" w:right="-3"/>
              <w:jc w:val="center"/>
              <w:rPr>
                <w:sz w:val="22"/>
                <w:szCs w:val="22"/>
                <w:lang w:eastAsia="en-US"/>
              </w:rPr>
            </w:pPr>
          </w:p>
        </w:tc>
        <w:tc>
          <w:tcPr>
            <w:tcW w:w="2156" w:type="dxa"/>
            <w:vMerge/>
            <w:shd w:val="clear" w:color="auto" w:fill="auto"/>
            <w:vAlign w:val="center"/>
          </w:tcPr>
          <w:p w14:paraId="3192D85D" w14:textId="77777777" w:rsidR="007D5F09" w:rsidRPr="007D5F09" w:rsidRDefault="007D5F09" w:rsidP="007D5F09">
            <w:pPr>
              <w:ind w:left="-142" w:right="-108"/>
              <w:jc w:val="center"/>
              <w:rPr>
                <w:sz w:val="22"/>
                <w:szCs w:val="22"/>
                <w:lang w:eastAsia="en-US"/>
              </w:rPr>
            </w:pPr>
          </w:p>
        </w:tc>
        <w:tc>
          <w:tcPr>
            <w:tcW w:w="1386" w:type="dxa"/>
            <w:tcBorders>
              <w:bottom w:val="single" w:sz="4" w:space="0" w:color="auto"/>
            </w:tcBorders>
            <w:shd w:val="clear" w:color="auto" w:fill="auto"/>
            <w:vAlign w:val="center"/>
          </w:tcPr>
          <w:p w14:paraId="69832FF0" w14:textId="77777777" w:rsidR="007D5F09" w:rsidRPr="007D5F09" w:rsidRDefault="007D5F09" w:rsidP="007D5F09">
            <w:pPr>
              <w:ind w:left="-142" w:right="-108"/>
              <w:jc w:val="center"/>
              <w:rPr>
                <w:sz w:val="22"/>
                <w:szCs w:val="22"/>
                <w:lang w:eastAsia="en-US"/>
              </w:rPr>
            </w:pPr>
            <w:r w:rsidRPr="007D5F09">
              <w:rPr>
                <w:sz w:val="22"/>
                <w:szCs w:val="22"/>
                <w:lang w:eastAsia="en-US"/>
              </w:rPr>
              <w:t>с 01.07.2022</w:t>
            </w:r>
          </w:p>
        </w:tc>
        <w:tc>
          <w:tcPr>
            <w:tcW w:w="993" w:type="dxa"/>
            <w:tcBorders>
              <w:bottom w:val="single" w:sz="4" w:space="0" w:color="auto"/>
            </w:tcBorders>
            <w:shd w:val="clear" w:color="auto" w:fill="auto"/>
            <w:vAlign w:val="center"/>
          </w:tcPr>
          <w:p w14:paraId="68D30751" w14:textId="77777777" w:rsidR="007D5F09" w:rsidRPr="007D5F09" w:rsidRDefault="007D5F09" w:rsidP="007D5F09">
            <w:pPr>
              <w:jc w:val="center"/>
              <w:rPr>
                <w:sz w:val="22"/>
                <w:szCs w:val="22"/>
                <w:lang w:eastAsia="en-US"/>
              </w:rPr>
            </w:pPr>
            <w:r w:rsidRPr="007D5F09">
              <w:rPr>
                <w:sz w:val="22"/>
                <w:szCs w:val="22"/>
                <w:lang w:eastAsia="en-US"/>
              </w:rPr>
              <w:t>4 248,04</w:t>
            </w:r>
          </w:p>
        </w:tc>
        <w:tc>
          <w:tcPr>
            <w:tcW w:w="601" w:type="dxa"/>
            <w:gridSpan w:val="2"/>
            <w:tcBorders>
              <w:bottom w:val="single" w:sz="4" w:space="0" w:color="auto"/>
            </w:tcBorders>
            <w:shd w:val="clear" w:color="auto" w:fill="auto"/>
            <w:vAlign w:val="center"/>
          </w:tcPr>
          <w:p w14:paraId="02CC954E" w14:textId="77777777" w:rsidR="007D5F09" w:rsidRPr="007D5F09" w:rsidRDefault="007D5F09" w:rsidP="007D5F09">
            <w:pPr>
              <w:ind w:left="-142" w:right="-108"/>
              <w:jc w:val="center"/>
              <w:rPr>
                <w:sz w:val="22"/>
                <w:szCs w:val="22"/>
                <w:lang w:eastAsia="en-US"/>
              </w:rPr>
            </w:pPr>
            <w:r w:rsidRPr="007D5F09">
              <w:rPr>
                <w:sz w:val="22"/>
                <w:szCs w:val="22"/>
                <w:lang w:eastAsia="en-US"/>
              </w:rPr>
              <w:t>х</w:t>
            </w:r>
          </w:p>
        </w:tc>
        <w:tc>
          <w:tcPr>
            <w:tcW w:w="710" w:type="dxa"/>
            <w:gridSpan w:val="2"/>
            <w:tcBorders>
              <w:bottom w:val="single" w:sz="4" w:space="0" w:color="auto"/>
            </w:tcBorders>
            <w:shd w:val="clear" w:color="auto" w:fill="auto"/>
            <w:vAlign w:val="center"/>
          </w:tcPr>
          <w:p w14:paraId="7D8893DE" w14:textId="77777777" w:rsidR="007D5F09" w:rsidRPr="007D5F09" w:rsidRDefault="007D5F09" w:rsidP="007D5F09">
            <w:pPr>
              <w:ind w:left="-142" w:right="-108"/>
              <w:jc w:val="center"/>
              <w:rPr>
                <w:sz w:val="22"/>
                <w:szCs w:val="22"/>
                <w:lang w:eastAsia="en-US"/>
              </w:rPr>
            </w:pPr>
            <w:r w:rsidRPr="007D5F09">
              <w:rPr>
                <w:sz w:val="22"/>
                <w:szCs w:val="22"/>
                <w:lang w:eastAsia="en-US"/>
              </w:rPr>
              <w:t>х</w:t>
            </w:r>
          </w:p>
        </w:tc>
        <w:tc>
          <w:tcPr>
            <w:tcW w:w="817" w:type="dxa"/>
            <w:tcBorders>
              <w:bottom w:val="single" w:sz="4" w:space="0" w:color="auto"/>
            </w:tcBorders>
            <w:shd w:val="clear" w:color="auto" w:fill="auto"/>
            <w:vAlign w:val="center"/>
          </w:tcPr>
          <w:p w14:paraId="7B9DB73D" w14:textId="77777777" w:rsidR="007D5F09" w:rsidRPr="007D5F09" w:rsidRDefault="007D5F09" w:rsidP="007D5F09">
            <w:pPr>
              <w:ind w:left="-142" w:right="-108"/>
              <w:jc w:val="center"/>
              <w:rPr>
                <w:sz w:val="22"/>
                <w:szCs w:val="22"/>
                <w:lang w:eastAsia="en-US"/>
              </w:rPr>
            </w:pPr>
            <w:r w:rsidRPr="007D5F09">
              <w:rPr>
                <w:sz w:val="22"/>
                <w:szCs w:val="22"/>
                <w:lang w:eastAsia="en-US"/>
              </w:rPr>
              <w:t>х</w:t>
            </w:r>
          </w:p>
        </w:tc>
        <w:tc>
          <w:tcPr>
            <w:tcW w:w="980" w:type="dxa"/>
            <w:tcBorders>
              <w:bottom w:val="single" w:sz="4" w:space="0" w:color="auto"/>
            </w:tcBorders>
            <w:shd w:val="clear" w:color="auto" w:fill="auto"/>
            <w:vAlign w:val="center"/>
          </w:tcPr>
          <w:p w14:paraId="6C8B9F36" w14:textId="77777777" w:rsidR="007D5F09" w:rsidRPr="007D5F09" w:rsidRDefault="007D5F09" w:rsidP="007D5F09">
            <w:pPr>
              <w:ind w:left="-142" w:right="-108"/>
              <w:jc w:val="center"/>
              <w:rPr>
                <w:sz w:val="22"/>
                <w:szCs w:val="22"/>
                <w:lang w:eastAsia="en-US"/>
              </w:rPr>
            </w:pPr>
            <w:r w:rsidRPr="007D5F09">
              <w:rPr>
                <w:sz w:val="22"/>
                <w:szCs w:val="22"/>
                <w:lang w:eastAsia="en-US"/>
              </w:rPr>
              <w:t>х</w:t>
            </w:r>
          </w:p>
        </w:tc>
        <w:tc>
          <w:tcPr>
            <w:tcW w:w="1039" w:type="dxa"/>
            <w:gridSpan w:val="2"/>
            <w:tcBorders>
              <w:bottom w:val="single" w:sz="4" w:space="0" w:color="auto"/>
            </w:tcBorders>
            <w:shd w:val="clear" w:color="auto" w:fill="auto"/>
            <w:vAlign w:val="center"/>
          </w:tcPr>
          <w:p w14:paraId="4367C4CA" w14:textId="77777777" w:rsidR="007D5F09" w:rsidRPr="007D5F09" w:rsidRDefault="007D5F09" w:rsidP="007D5F09">
            <w:pPr>
              <w:ind w:left="-142" w:right="-108"/>
              <w:jc w:val="center"/>
              <w:rPr>
                <w:sz w:val="22"/>
                <w:szCs w:val="22"/>
                <w:lang w:eastAsia="en-US"/>
              </w:rPr>
            </w:pPr>
            <w:r w:rsidRPr="007D5F09">
              <w:rPr>
                <w:sz w:val="22"/>
                <w:szCs w:val="22"/>
                <w:lang w:eastAsia="en-US"/>
              </w:rPr>
              <w:t>х</w:t>
            </w:r>
          </w:p>
        </w:tc>
      </w:tr>
      <w:tr w:rsidR="007D5F09" w:rsidRPr="007D5F09" w14:paraId="47D05F6E" w14:textId="77777777" w:rsidTr="003E7303">
        <w:trPr>
          <w:trHeight w:val="241"/>
        </w:trPr>
        <w:tc>
          <w:tcPr>
            <w:tcW w:w="1242" w:type="dxa"/>
            <w:vMerge/>
            <w:shd w:val="clear" w:color="auto" w:fill="auto"/>
            <w:vAlign w:val="center"/>
          </w:tcPr>
          <w:p w14:paraId="26BFA9C6" w14:textId="77777777" w:rsidR="007D5F09" w:rsidRPr="007D5F09" w:rsidRDefault="007D5F09" w:rsidP="007D5F09">
            <w:pPr>
              <w:ind w:left="-142" w:right="-3"/>
              <w:jc w:val="center"/>
              <w:rPr>
                <w:sz w:val="22"/>
                <w:szCs w:val="22"/>
                <w:lang w:eastAsia="en-US"/>
              </w:rPr>
            </w:pPr>
          </w:p>
        </w:tc>
        <w:tc>
          <w:tcPr>
            <w:tcW w:w="2156" w:type="dxa"/>
            <w:vMerge/>
            <w:shd w:val="clear" w:color="auto" w:fill="auto"/>
            <w:vAlign w:val="center"/>
          </w:tcPr>
          <w:p w14:paraId="21E0DFFB" w14:textId="77777777" w:rsidR="007D5F09" w:rsidRPr="007D5F09" w:rsidRDefault="007D5F09" w:rsidP="007D5F09">
            <w:pPr>
              <w:ind w:left="-142" w:right="-108"/>
              <w:jc w:val="center"/>
              <w:rPr>
                <w:sz w:val="22"/>
                <w:szCs w:val="22"/>
                <w:lang w:eastAsia="en-US"/>
              </w:rPr>
            </w:pPr>
          </w:p>
        </w:tc>
        <w:tc>
          <w:tcPr>
            <w:tcW w:w="1386" w:type="dxa"/>
            <w:tcBorders>
              <w:bottom w:val="single" w:sz="4" w:space="0" w:color="auto"/>
            </w:tcBorders>
            <w:shd w:val="clear" w:color="auto" w:fill="auto"/>
            <w:vAlign w:val="center"/>
          </w:tcPr>
          <w:p w14:paraId="4AFD6BDC" w14:textId="77777777" w:rsidR="007D5F09" w:rsidRPr="007D5F09" w:rsidRDefault="007D5F09" w:rsidP="007D5F09">
            <w:pPr>
              <w:ind w:left="-142" w:right="-108"/>
              <w:jc w:val="center"/>
              <w:rPr>
                <w:sz w:val="22"/>
                <w:szCs w:val="22"/>
                <w:lang w:eastAsia="en-US"/>
              </w:rPr>
            </w:pPr>
            <w:r w:rsidRPr="007D5F09">
              <w:rPr>
                <w:sz w:val="22"/>
                <w:szCs w:val="22"/>
                <w:lang w:eastAsia="en-US"/>
              </w:rPr>
              <w:t>с 01.12.2022</w:t>
            </w:r>
          </w:p>
        </w:tc>
        <w:tc>
          <w:tcPr>
            <w:tcW w:w="993" w:type="dxa"/>
            <w:tcBorders>
              <w:bottom w:val="single" w:sz="4" w:space="0" w:color="auto"/>
            </w:tcBorders>
            <w:shd w:val="clear" w:color="auto" w:fill="auto"/>
            <w:vAlign w:val="center"/>
          </w:tcPr>
          <w:p w14:paraId="771FC24B" w14:textId="77777777" w:rsidR="007D5F09" w:rsidRPr="007D5F09" w:rsidRDefault="007D5F09" w:rsidP="007D5F09">
            <w:pPr>
              <w:jc w:val="center"/>
              <w:rPr>
                <w:sz w:val="22"/>
                <w:szCs w:val="22"/>
                <w:lang w:eastAsia="en-US"/>
              </w:rPr>
            </w:pPr>
            <w:r w:rsidRPr="007D5F09">
              <w:rPr>
                <w:sz w:val="22"/>
                <w:szCs w:val="22"/>
                <w:lang w:eastAsia="en-US"/>
              </w:rPr>
              <w:t>4 630,36</w:t>
            </w:r>
          </w:p>
        </w:tc>
        <w:tc>
          <w:tcPr>
            <w:tcW w:w="601" w:type="dxa"/>
            <w:gridSpan w:val="2"/>
            <w:tcBorders>
              <w:bottom w:val="single" w:sz="4" w:space="0" w:color="auto"/>
            </w:tcBorders>
            <w:shd w:val="clear" w:color="auto" w:fill="auto"/>
          </w:tcPr>
          <w:p w14:paraId="186D9C41" w14:textId="77777777" w:rsidR="007D5F09" w:rsidRPr="007D5F09" w:rsidRDefault="007D5F09" w:rsidP="007D5F09">
            <w:pPr>
              <w:jc w:val="center"/>
              <w:rPr>
                <w:lang w:eastAsia="en-US"/>
              </w:rPr>
            </w:pPr>
            <w:r w:rsidRPr="007D5F09">
              <w:rPr>
                <w:sz w:val="22"/>
                <w:szCs w:val="22"/>
                <w:lang w:val="en-US" w:eastAsia="en-US"/>
              </w:rPr>
              <w:t>x</w:t>
            </w:r>
          </w:p>
        </w:tc>
        <w:tc>
          <w:tcPr>
            <w:tcW w:w="710" w:type="dxa"/>
            <w:gridSpan w:val="2"/>
            <w:tcBorders>
              <w:bottom w:val="single" w:sz="4" w:space="0" w:color="auto"/>
            </w:tcBorders>
            <w:shd w:val="clear" w:color="auto" w:fill="auto"/>
          </w:tcPr>
          <w:p w14:paraId="40101765" w14:textId="77777777" w:rsidR="007D5F09" w:rsidRPr="007D5F09" w:rsidRDefault="007D5F09" w:rsidP="007D5F09">
            <w:pPr>
              <w:jc w:val="center"/>
              <w:rPr>
                <w:lang w:eastAsia="en-US"/>
              </w:rPr>
            </w:pPr>
            <w:r w:rsidRPr="007D5F09">
              <w:rPr>
                <w:sz w:val="22"/>
                <w:szCs w:val="22"/>
                <w:lang w:val="en-US" w:eastAsia="en-US"/>
              </w:rPr>
              <w:t>x</w:t>
            </w:r>
          </w:p>
        </w:tc>
        <w:tc>
          <w:tcPr>
            <w:tcW w:w="817" w:type="dxa"/>
            <w:tcBorders>
              <w:bottom w:val="single" w:sz="4" w:space="0" w:color="auto"/>
            </w:tcBorders>
            <w:shd w:val="clear" w:color="auto" w:fill="auto"/>
          </w:tcPr>
          <w:p w14:paraId="445E56DB" w14:textId="77777777" w:rsidR="007D5F09" w:rsidRPr="007D5F09" w:rsidRDefault="007D5F09" w:rsidP="007D5F09">
            <w:pPr>
              <w:jc w:val="center"/>
              <w:rPr>
                <w:lang w:eastAsia="en-US"/>
              </w:rPr>
            </w:pPr>
            <w:r w:rsidRPr="007D5F09">
              <w:rPr>
                <w:sz w:val="22"/>
                <w:szCs w:val="22"/>
                <w:lang w:val="en-US" w:eastAsia="en-US"/>
              </w:rPr>
              <w:t>x</w:t>
            </w:r>
          </w:p>
        </w:tc>
        <w:tc>
          <w:tcPr>
            <w:tcW w:w="980" w:type="dxa"/>
            <w:tcBorders>
              <w:bottom w:val="single" w:sz="4" w:space="0" w:color="auto"/>
            </w:tcBorders>
            <w:shd w:val="clear" w:color="auto" w:fill="auto"/>
          </w:tcPr>
          <w:p w14:paraId="7236EF3D" w14:textId="77777777" w:rsidR="007D5F09" w:rsidRPr="007D5F09" w:rsidRDefault="007D5F09" w:rsidP="007D5F09">
            <w:pPr>
              <w:jc w:val="center"/>
              <w:rPr>
                <w:lang w:eastAsia="en-US"/>
              </w:rPr>
            </w:pPr>
            <w:r w:rsidRPr="007D5F09">
              <w:rPr>
                <w:sz w:val="22"/>
                <w:szCs w:val="22"/>
                <w:lang w:val="en-US" w:eastAsia="en-US"/>
              </w:rPr>
              <w:t>x</w:t>
            </w:r>
          </w:p>
        </w:tc>
        <w:tc>
          <w:tcPr>
            <w:tcW w:w="1039" w:type="dxa"/>
            <w:gridSpan w:val="2"/>
            <w:tcBorders>
              <w:bottom w:val="single" w:sz="4" w:space="0" w:color="auto"/>
            </w:tcBorders>
            <w:shd w:val="clear" w:color="auto" w:fill="auto"/>
          </w:tcPr>
          <w:p w14:paraId="4084F5A4" w14:textId="77777777" w:rsidR="007D5F09" w:rsidRPr="007D5F09" w:rsidRDefault="007D5F09" w:rsidP="007D5F09">
            <w:pPr>
              <w:jc w:val="center"/>
              <w:rPr>
                <w:lang w:eastAsia="en-US"/>
              </w:rPr>
            </w:pPr>
            <w:r w:rsidRPr="007D5F09">
              <w:rPr>
                <w:sz w:val="22"/>
                <w:szCs w:val="22"/>
                <w:lang w:val="en-US" w:eastAsia="en-US"/>
              </w:rPr>
              <w:t>x</w:t>
            </w:r>
          </w:p>
        </w:tc>
      </w:tr>
      <w:tr w:rsidR="007D5F09" w:rsidRPr="007D5F09" w14:paraId="270EC388" w14:textId="77777777" w:rsidTr="003E7303">
        <w:trPr>
          <w:trHeight w:val="241"/>
        </w:trPr>
        <w:tc>
          <w:tcPr>
            <w:tcW w:w="1242" w:type="dxa"/>
            <w:vMerge/>
            <w:shd w:val="clear" w:color="auto" w:fill="auto"/>
            <w:vAlign w:val="center"/>
          </w:tcPr>
          <w:p w14:paraId="1FE9EA69" w14:textId="77777777" w:rsidR="007D5F09" w:rsidRPr="007D5F09" w:rsidRDefault="007D5F09" w:rsidP="007D5F09">
            <w:pPr>
              <w:ind w:left="-142" w:right="-3"/>
              <w:jc w:val="center"/>
              <w:rPr>
                <w:sz w:val="22"/>
                <w:szCs w:val="22"/>
                <w:lang w:eastAsia="en-US"/>
              </w:rPr>
            </w:pPr>
          </w:p>
        </w:tc>
        <w:tc>
          <w:tcPr>
            <w:tcW w:w="2156" w:type="dxa"/>
            <w:vMerge/>
            <w:shd w:val="clear" w:color="auto" w:fill="auto"/>
            <w:vAlign w:val="center"/>
          </w:tcPr>
          <w:p w14:paraId="6BD283C0" w14:textId="77777777" w:rsidR="007D5F09" w:rsidRPr="007D5F09" w:rsidRDefault="007D5F09" w:rsidP="007D5F09">
            <w:pPr>
              <w:ind w:left="-142" w:right="-108"/>
              <w:jc w:val="center"/>
              <w:rPr>
                <w:sz w:val="22"/>
                <w:szCs w:val="22"/>
                <w:lang w:eastAsia="en-US"/>
              </w:rPr>
            </w:pPr>
          </w:p>
        </w:tc>
        <w:tc>
          <w:tcPr>
            <w:tcW w:w="1386" w:type="dxa"/>
            <w:tcBorders>
              <w:bottom w:val="single" w:sz="4" w:space="0" w:color="auto"/>
            </w:tcBorders>
            <w:shd w:val="clear" w:color="auto" w:fill="auto"/>
            <w:vAlign w:val="center"/>
          </w:tcPr>
          <w:p w14:paraId="06155324" w14:textId="77777777" w:rsidR="007D5F09" w:rsidRPr="007D5F09" w:rsidRDefault="007D5F09" w:rsidP="007D5F09">
            <w:pPr>
              <w:ind w:left="-142" w:right="-108"/>
              <w:jc w:val="center"/>
              <w:rPr>
                <w:sz w:val="22"/>
                <w:szCs w:val="22"/>
                <w:lang w:eastAsia="en-US"/>
              </w:rPr>
            </w:pPr>
            <w:r w:rsidRPr="007D5F09">
              <w:rPr>
                <w:sz w:val="22"/>
                <w:szCs w:val="22"/>
                <w:lang w:eastAsia="en-US"/>
              </w:rPr>
              <w:t>с 01.01.2023</w:t>
            </w:r>
          </w:p>
        </w:tc>
        <w:tc>
          <w:tcPr>
            <w:tcW w:w="993" w:type="dxa"/>
            <w:tcBorders>
              <w:bottom w:val="single" w:sz="4" w:space="0" w:color="auto"/>
            </w:tcBorders>
            <w:shd w:val="clear" w:color="auto" w:fill="auto"/>
            <w:vAlign w:val="center"/>
          </w:tcPr>
          <w:p w14:paraId="7B233F40" w14:textId="77777777" w:rsidR="007D5F09" w:rsidRPr="007D5F09" w:rsidRDefault="007D5F09" w:rsidP="007D5F09">
            <w:pPr>
              <w:jc w:val="center"/>
              <w:rPr>
                <w:sz w:val="22"/>
                <w:szCs w:val="22"/>
                <w:lang w:eastAsia="en-US"/>
              </w:rPr>
            </w:pPr>
            <w:r w:rsidRPr="007D5F09">
              <w:rPr>
                <w:sz w:val="22"/>
                <w:szCs w:val="22"/>
                <w:lang w:eastAsia="en-US"/>
              </w:rPr>
              <w:t>4 630,36</w:t>
            </w:r>
          </w:p>
        </w:tc>
        <w:tc>
          <w:tcPr>
            <w:tcW w:w="601" w:type="dxa"/>
            <w:gridSpan w:val="2"/>
            <w:tcBorders>
              <w:bottom w:val="single" w:sz="4" w:space="0" w:color="auto"/>
            </w:tcBorders>
            <w:shd w:val="clear" w:color="auto" w:fill="auto"/>
          </w:tcPr>
          <w:p w14:paraId="123E7CC7" w14:textId="77777777" w:rsidR="007D5F09" w:rsidRPr="007D5F09" w:rsidRDefault="007D5F09" w:rsidP="007D5F09">
            <w:pPr>
              <w:jc w:val="center"/>
              <w:rPr>
                <w:lang w:eastAsia="en-US"/>
              </w:rPr>
            </w:pPr>
            <w:r w:rsidRPr="007D5F09">
              <w:rPr>
                <w:sz w:val="22"/>
                <w:szCs w:val="22"/>
                <w:lang w:val="en-US" w:eastAsia="en-US"/>
              </w:rPr>
              <w:t>x</w:t>
            </w:r>
          </w:p>
        </w:tc>
        <w:tc>
          <w:tcPr>
            <w:tcW w:w="710" w:type="dxa"/>
            <w:gridSpan w:val="2"/>
            <w:tcBorders>
              <w:bottom w:val="single" w:sz="4" w:space="0" w:color="auto"/>
            </w:tcBorders>
            <w:shd w:val="clear" w:color="auto" w:fill="auto"/>
          </w:tcPr>
          <w:p w14:paraId="0245A1F5" w14:textId="77777777" w:rsidR="007D5F09" w:rsidRPr="007D5F09" w:rsidRDefault="007D5F09" w:rsidP="007D5F09">
            <w:pPr>
              <w:jc w:val="center"/>
              <w:rPr>
                <w:lang w:eastAsia="en-US"/>
              </w:rPr>
            </w:pPr>
            <w:r w:rsidRPr="007D5F09">
              <w:rPr>
                <w:sz w:val="22"/>
                <w:szCs w:val="22"/>
                <w:lang w:val="en-US" w:eastAsia="en-US"/>
              </w:rPr>
              <w:t>x</w:t>
            </w:r>
          </w:p>
        </w:tc>
        <w:tc>
          <w:tcPr>
            <w:tcW w:w="817" w:type="dxa"/>
            <w:tcBorders>
              <w:bottom w:val="single" w:sz="4" w:space="0" w:color="auto"/>
            </w:tcBorders>
            <w:shd w:val="clear" w:color="auto" w:fill="auto"/>
          </w:tcPr>
          <w:p w14:paraId="4462E84E" w14:textId="77777777" w:rsidR="007D5F09" w:rsidRPr="007D5F09" w:rsidRDefault="007D5F09" w:rsidP="007D5F09">
            <w:pPr>
              <w:jc w:val="center"/>
              <w:rPr>
                <w:lang w:eastAsia="en-US"/>
              </w:rPr>
            </w:pPr>
            <w:r w:rsidRPr="007D5F09">
              <w:rPr>
                <w:sz w:val="22"/>
                <w:szCs w:val="22"/>
                <w:lang w:val="en-US" w:eastAsia="en-US"/>
              </w:rPr>
              <w:t>x</w:t>
            </w:r>
          </w:p>
        </w:tc>
        <w:tc>
          <w:tcPr>
            <w:tcW w:w="980" w:type="dxa"/>
            <w:tcBorders>
              <w:bottom w:val="single" w:sz="4" w:space="0" w:color="auto"/>
            </w:tcBorders>
            <w:shd w:val="clear" w:color="auto" w:fill="auto"/>
          </w:tcPr>
          <w:p w14:paraId="2176C9F0" w14:textId="77777777" w:rsidR="007D5F09" w:rsidRPr="007D5F09" w:rsidRDefault="007D5F09" w:rsidP="007D5F09">
            <w:pPr>
              <w:jc w:val="center"/>
              <w:rPr>
                <w:lang w:eastAsia="en-US"/>
              </w:rPr>
            </w:pPr>
            <w:r w:rsidRPr="007D5F09">
              <w:rPr>
                <w:sz w:val="22"/>
                <w:szCs w:val="22"/>
                <w:lang w:val="en-US" w:eastAsia="en-US"/>
              </w:rPr>
              <w:t>x</w:t>
            </w:r>
          </w:p>
        </w:tc>
        <w:tc>
          <w:tcPr>
            <w:tcW w:w="1039" w:type="dxa"/>
            <w:gridSpan w:val="2"/>
            <w:tcBorders>
              <w:bottom w:val="single" w:sz="4" w:space="0" w:color="auto"/>
            </w:tcBorders>
            <w:shd w:val="clear" w:color="auto" w:fill="auto"/>
          </w:tcPr>
          <w:p w14:paraId="652DBF3F" w14:textId="77777777" w:rsidR="007D5F09" w:rsidRPr="007D5F09" w:rsidRDefault="007D5F09" w:rsidP="007D5F09">
            <w:pPr>
              <w:jc w:val="center"/>
              <w:rPr>
                <w:lang w:eastAsia="en-US"/>
              </w:rPr>
            </w:pPr>
            <w:r w:rsidRPr="007D5F09">
              <w:rPr>
                <w:sz w:val="22"/>
                <w:szCs w:val="22"/>
                <w:lang w:val="en-US" w:eastAsia="en-US"/>
              </w:rPr>
              <w:t>x</w:t>
            </w:r>
          </w:p>
        </w:tc>
      </w:tr>
      <w:tr w:rsidR="007D5F09" w:rsidRPr="007D5F09" w14:paraId="04B4B5CF" w14:textId="77777777" w:rsidTr="003E7303">
        <w:trPr>
          <w:trHeight w:val="241"/>
        </w:trPr>
        <w:tc>
          <w:tcPr>
            <w:tcW w:w="1242" w:type="dxa"/>
            <w:vMerge/>
            <w:shd w:val="clear" w:color="auto" w:fill="auto"/>
            <w:vAlign w:val="center"/>
          </w:tcPr>
          <w:p w14:paraId="7C70049B" w14:textId="77777777" w:rsidR="007D5F09" w:rsidRPr="007D5F09" w:rsidRDefault="007D5F09" w:rsidP="007D5F09">
            <w:pPr>
              <w:ind w:left="-142" w:right="-3"/>
              <w:jc w:val="center"/>
              <w:rPr>
                <w:sz w:val="22"/>
                <w:szCs w:val="22"/>
                <w:lang w:eastAsia="en-US"/>
              </w:rPr>
            </w:pPr>
          </w:p>
        </w:tc>
        <w:tc>
          <w:tcPr>
            <w:tcW w:w="2156" w:type="dxa"/>
            <w:vMerge/>
            <w:shd w:val="clear" w:color="auto" w:fill="auto"/>
            <w:vAlign w:val="center"/>
          </w:tcPr>
          <w:p w14:paraId="706DA418" w14:textId="77777777" w:rsidR="007D5F09" w:rsidRPr="007D5F09" w:rsidRDefault="007D5F09" w:rsidP="007D5F09">
            <w:pPr>
              <w:ind w:left="-142" w:right="-108"/>
              <w:jc w:val="center"/>
              <w:rPr>
                <w:sz w:val="22"/>
                <w:szCs w:val="22"/>
                <w:lang w:eastAsia="en-US"/>
              </w:rPr>
            </w:pPr>
          </w:p>
        </w:tc>
        <w:tc>
          <w:tcPr>
            <w:tcW w:w="1386" w:type="dxa"/>
            <w:tcBorders>
              <w:bottom w:val="single" w:sz="4" w:space="0" w:color="auto"/>
            </w:tcBorders>
            <w:shd w:val="clear" w:color="auto" w:fill="auto"/>
            <w:vAlign w:val="center"/>
          </w:tcPr>
          <w:p w14:paraId="393D1B3D" w14:textId="77777777" w:rsidR="007D5F09" w:rsidRPr="007D5F09" w:rsidRDefault="007D5F09" w:rsidP="007D5F09">
            <w:pPr>
              <w:ind w:left="-142" w:right="-108"/>
              <w:jc w:val="center"/>
              <w:rPr>
                <w:sz w:val="22"/>
                <w:szCs w:val="22"/>
                <w:lang w:eastAsia="en-US"/>
              </w:rPr>
            </w:pPr>
            <w:r w:rsidRPr="007D5F09">
              <w:rPr>
                <w:sz w:val="22"/>
                <w:szCs w:val="22"/>
                <w:lang w:eastAsia="en-US"/>
              </w:rPr>
              <w:t>с 01.01.2024</w:t>
            </w:r>
          </w:p>
        </w:tc>
        <w:tc>
          <w:tcPr>
            <w:tcW w:w="993" w:type="dxa"/>
            <w:tcBorders>
              <w:bottom w:val="single" w:sz="4" w:space="0" w:color="auto"/>
            </w:tcBorders>
            <w:shd w:val="clear" w:color="auto" w:fill="auto"/>
            <w:vAlign w:val="center"/>
          </w:tcPr>
          <w:p w14:paraId="784ACA00" w14:textId="77777777" w:rsidR="007D5F09" w:rsidRPr="007D5F09" w:rsidRDefault="007D5F09" w:rsidP="007D5F09">
            <w:pPr>
              <w:jc w:val="center"/>
              <w:rPr>
                <w:sz w:val="22"/>
                <w:szCs w:val="22"/>
                <w:lang w:eastAsia="en-US"/>
              </w:rPr>
            </w:pPr>
            <w:r w:rsidRPr="007D5F09">
              <w:rPr>
                <w:sz w:val="22"/>
                <w:szCs w:val="22"/>
                <w:lang w:eastAsia="en-US"/>
              </w:rPr>
              <w:t>4 630,36</w:t>
            </w:r>
          </w:p>
        </w:tc>
        <w:tc>
          <w:tcPr>
            <w:tcW w:w="601" w:type="dxa"/>
            <w:gridSpan w:val="2"/>
            <w:tcBorders>
              <w:bottom w:val="single" w:sz="4" w:space="0" w:color="auto"/>
            </w:tcBorders>
            <w:shd w:val="clear" w:color="auto" w:fill="auto"/>
          </w:tcPr>
          <w:p w14:paraId="68344FD8" w14:textId="77777777" w:rsidR="007D5F09" w:rsidRPr="007D5F09" w:rsidRDefault="007D5F09" w:rsidP="007D5F09">
            <w:pPr>
              <w:jc w:val="center"/>
              <w:rPr>
                <w:lang w:eastAsia="en-US"/>
              </w:rPr>
            </w:pPr>
            <w:r w:rsidRPr="007D5F09">
              <w:rPr>
                <w:sz w:val="22"/>
                <w:szCs w:val="22"/>
                <w:lang w:val="en-US" w:eastAsia="en-US"/>
              </w:rPr>
              <w:t>x</w:t>
            </w:r>
          </w:p>
        </w:tc>
        <w:tc>
          <w:tcPr>
            <w:tcW w:w="710" w:type="dxa"/>
            <w:gridSpan w:val="2"/>
            <w:tcBorders>
              <w:bottom w:val="single" w:sz="4" w:space="0" w:color="auto"/>
            </w:tcBorders>
            <w:shd w:val="clear" w:color="auto" w:fill="auto"/>
          </w:tcPr>
          <w:p w14:paraId="39E7F666" w14:textId="77777777" w:rsidR="007D5F09" w:rsidRPr="007D5F09" w:rsidRDefault="007D5F09" w:rsidP="007D5F09">
            <w:pPr>
              <w:jc w:val="center"/>
              <w:rPr>
                <w:lang w:eastAsia="en-US"/>
              </w:rPr>
            </w:pPr>
            <w:r w:rsidRPr="007D5F09">
              <w:rPr>
                <w:sz w:val="22"/>
                <w:szCs w:val="22"/>
                <w:lang w:val="en-US" w:eastAsia="en-US"/>
              </w:rPr>
              <w:t>x</w:t>
            </w:r>
          </w:p>
        </w:tc>
        <w:tc>
          <w:tcPr>
            <w:tcW w:w="817" w:type="dxa"/>
            <w:tcBorders>
              <w:bottom w:val="single" w:sz="4" w:space="0" w:color="auto"/>
            </w:tcBorders>
            <w:shd w:val="clear" w:color="auto" w:fill="auto"/>
          </w:tcPr>
          <w:p w14:paraId="12E4743C" w14:textId="77777777" w:rsidR="007D5F09" w:rsidRPr="007D5F09" w:rsidRDefault="007D5F09" w:rsidP="007D5F09">
            <w:pPr>
              <w:jc w:val="center"/>
              <w:rPr>
                <w:lang w:eastAsia="en-US"/>
              </w:rPr>
            </w:pPr>
            <w:r w:rsidRPr="007D5F09">
              <w:rPr>
                <w:sz w:val="22"/>
                <w:szCs w:val="22"/>
                <w:lang w:val="en-US" w:eastAsia="en-US"/>
              </w:rPr>
              <w:t>x</w:t>
            </w:r>
          </w:p>
        </w:tc>
        <w:tc>
          <w:tcPr>
            <w:tcW w:w="980" w:type="dxa"/>
            <w:tcBorders>
              <w:bottom w:val="single" w:sz="4" w:space="0" w:color="auto"/>
            </w:tcBorders>
            <w:shd w:val="clear" w:color="auto" w:fill="auto"/>
          </w:tcPr>
          <w:p w14:paraId="614BD8B8" w14:textId="77777777" w:rsidR="007D5F09" w:rsidRPr="007D5F09" w:rsidRDefault="007D5F09" w:rsidP="007D5F09">
            <w:pPr>
              <w:jc w:val="center"/>
              <w:rPr>
                <w:lang w:eastAsia="en-US"/>
              </w:rPr>
            </w:pPr>
            <w:r w:rsidRPr="007D5F09">
              <w:rPr>
                <w:sz w:val="22"/>
                <w:szCs w:val="22"/>
                <w:lang w:val="en-US" w:eastAsia="en-US"/>
              </w:rPr>
              <w:t>x</w:t>
            </w:r>
          </w:p>
        </w:tc>
        <w:tc>
          <w:tcPr>
            <w:tcW w:w="1039" w:type="dxa"/>
            <w:gridSpan w:val="2"/>
            <w:tcBorders>
              <w:bottom w:val="single" w:sz="4" w:space="0" w:color="auto"/>
            </w:tcBorders>
            <w:shd w:val="clear" w:color="auto" w:fill="auto"/>
          </w:tcPr>
          <w:p w14:paraId="35C5EA27" w14:textId="77777777" w:rsidR="007D5F09" w:rsidRPr="007D5F09" w:rsidRDefault="007D5F09" w:rsidP="007D5F09">
            <w:pPr>
              <w:jc w:val="center"/>
              <w:rPr>
                <w:lang w:eastAsia="en-US"/>
              </w:rPr>
            </w:pPr>
            <w:r w:rsidRPr="007D5F09">
              <w:rPr>
                <w:sz w:val="22"/>
                <w:szCs w:val="22"/>
                <w:lang w:val="en-US" w:eastAsia="en-US"/>
              </w:rPr>
              <w:t>x</w:t>
            </w:r>
          </w:p>
        </w:tc>
      </w:tr>
      <w:tr w:rsidR="007D5F09" w:rsidRPr="007D5F09" w14:paraId="5AE10C8A" w14:textId="77777777" w:rsidTr="003E7303">
        <w:trPr>
          <w:trHeight w:val="260"/>
        </w:trPr>
        <w:tc>
          <w:tcPr>
            <w:tcW w:w="1242" w:type="dxa"/>
            <w:vMerge/>
            <w:shd w:val="clear" w:color="auto" w:fill="auto"/>
            <w:vAlign w:val="center"/>
          </w:tcPr>
          <w:p w14:paraId="23AF7F4C" w14:textId="77777777" w:rsidR="007D5F09" w:rsidRPr="007D5F09" w:rsidRDefault="007D5F09" w:rsidP="007D5F09">
            <w:pPr>
              <w:ind w:left="-142" w:right="-3"/>
              <w:jc w:val="center"/>
              <w:rPr>
                <w:sz w:val="22"/>
                <w:szCs w:val="22"/>
                <w:lang w:eastAsia="en-US"/>
              </w:rPr>
            </w:pPr>
          </w:p>
        </w:tc>
        <w:tc>
          <w:tcPr>
            <w:tcW w:w="2156" w:type="dxa"/>
            <w:vMerge/>
            <w:shd w:val="clear" w:color="auto" w:fill="auto"/>
            <w:vAlign w:val="center"/>
          </w:tcPr>
          <w:p w14:paraId="1EB349D3" w14:textId="77777777" w:rsidR="007D5F09" w:rsidRPr="007D5F09" w:rsidRDefault="007D5F09" w:rsidP="007D5F09">
            <w:pPr>
              <w:ind w:left="-142" w:right="-108"/>
              <w:jc w:val="center"/>
              <w:rPr>
                <w:sz w:val="22"/>
                <w:szCs w:val="22"/>
                <w:lang w:eastAsia="en-US"/>
              </w:rPr>
            </w:pPr>
          </w:p>
        </w:tc>
        <w:tc>
          <w:tcPr>
            <w:tcW w:w="1386" w:type="dxa"/>
            <w:tcBorders>
              <w:bottom w:val="single" w:sz="4" w:space="0" w:color="auto"/>
            </w:tcBorders>
            <w:shd w:val="clear" w:color="auto" w:fill="auto"/>
            <w:vAlign w:val="center"/>
          </w:tcPr>
          <w:p w14:paraId="5F23D481" w14:textId="77777777" w:rsidR="007D5F09" w:rsidRPr="007D5F09" w:rsidRDefault="007D5F09" w:rsidP="007D5F09">
            <w:pPr>
              <w:ind w:left="-142" w:right="-108"/>
              <w:jc w:val="center"/>
              <w:rPr>
                <w:sz w:val="22"/>
                <w:szCs w:val="22"/>
                <w:lang w:eastAsia="en-US"/>
              </w:rPr>
            </w:pPr>
            <w:r w:rsidRPr="007D5F09">
              <w:rPr>
                <w:sz w:val="22"/>
                <w:szCs w:val="22"/>
                <w:lang w:eastAsia="en-US"/>
              </w:rPr>
              <w:t>с 01.07.2024</w:t>
            </w:r>
          </w:p>
        </w:tc>
        <w:tc>
          <w:tcPr>
            <w:tcW w:w="993" w:type="dxa"/>
            <w:tcBorders>
              <w:bottom w:val="single" w:sz="4" w:space="0" w:color="auto"/>
            </w:tcBorders>
            <w:shd w:val="clear" w:color="auto" w:fill="auto"/>
            <w:vAlign w:val="center"/>
          </w:tcPr>
          <w:p w14:paraId="7C9C432F" w14:textId="77777777" w:rsidR="007D5F09" w:rsidRPr="007D5F09" w:rsidRDefault="007D5F09" w:rsidP="007D5F09">
            <w:pPr>
              <w:jc w:val="center"/>
              <w:rPr>
                <w:sz w:val="22"/>
                <w:szCs w:val="22"/>
                <w:lang w:eastAsia="en-US"/>
              </w:rPr>
            </w:pPr>
            <w:r w:rsidRPr="007D5F09">
              <w:rPr>
                <w:sz w:val="22"/>
                <w:szCs w:val="22"/>
                <w:lang w:eastAsia="en-US"/>
              </w:rPr>
              <w:t>5 074,87</w:t>
            </w:r>
          </w:p>
        </w:tc>
        <w:tc>
          <w:tcPr>
            <w:tcW w:w="601" w:type="dxa"/>
            <w:gridSpan w:val="2"/>
            <w:tcBorders>
              <w:bottom w:val="single" w:sz="4" w:space="0" w:color="auto"/>
            </w:tcBorders>
            <w:shd w:val="clear" w:color="auto" w:fill="auto"/>
            <w:vAlign w:val="center"/>
          </w:tcPr>
          <w:p w14:paraId="11CA589D" w14:textId="77777777" w:rsidR="007D5F09" w:rsidRPr="007D5F09" w:rsidRDefault="007D5F09" w:rsidP="007D5F09">
            <w:pPr>
              <w:ind w:left="-142" w:right="-108"/>
              <w:jc w:val="center"/>
              <w:rPr>
                <w:sz w:val="22"/>
                <w:szCs w:val="22"/>
                <w:lang w:eastAsia="en-US"/>
              </w:rPr>
            </w:pPr>
            <w:r w:rsidRPr="007D5F09">
              <w:rPr>
                <w:sz w:val="22"/>
                <w:szCs w:val="22"/>
                <w:lang w:eastAsia="en-US"/>
              </w:rPr>
              <w:t>х</w:t>
            </w:r>
          </w:p>
        </w:tc>
        <w:tc>
          <w:tcPr>
            <w:tcW w:w="710" w:type="dxa"/>
            <w:gridSpan w:val="2"/>
            <w:tcBorders>
              <w:bottom w:val="single" w:sz="4" w:space="0" w:color="auto"/>
            </w:tcBorders>
            <w:shd w:val="clear" w:color="auto" w:fill="auto"/>
            <w:vAlign w:val="center"/>
          </w:tcPr>
          <w:p w14:paraId="1AB6404D" w14:textId="77777777" w:rsidR="007D5F09" w:rsidRPr="007D5F09" w:rsidRDefault="007D5F09" w:rsidP="007D5F09">
            <w:pPr>
              <w:ind w:left="-142" w:right="-108"/>
              <w:jc w:val="center"/>
              <w:rPr>
                <w:sz w:val="22"/>
                <w:szCs w:val="22"/>
                <w:lang w:eastAsia="en-US"/>
              </w:rPr>
            </w:pPr>
            <w:r w:rsidRPr="007D5F09">
              <w:rPr>
                <w:sz w:val="22"/>
                <w:szCs w:val="22"/>
                <w:lang w:eastAsia="en-US"/>
              </w:rPr>
              <w:t>х</w:t>
            </w:r>
          </w:p>
        </w:tc>
        <w:tc>
          <w:tcPr>
            <w:tcW w:w="817" w:type="dxa"/>
            <w:tcBorders>
              <w:bottom w:val="single" w:sz="4" w:space="0" w:color="auto"/>
            </w:tcBorders>
            <w:shd w:val="clear" w:color="auto" w:fill="auto"/>
            <w:vAlign w:val="center"/>
          </w:tcPr>
          <w:p w14:paraId="5CCD8577" w14:textId="77777777" w:rsidR="007D5F09" w:rsidRPr="007D5F09" w:rsidRDefault="007D5F09" w:rsidP="007D5F09">
            <w:pPr>
              <w:ind w:left="-142" w:right="-108"/>
              <w:jc w:val="center"/>
              <w:rPr>
                <w:sz w:val="22"/>
                <w:szCs w:val="22"/>
                <w:lang w:eastAsia="en-US"/>
              </w:rPr>
            </w:pPr>
            <w:r w:rsidRPr="007D5F09">
              <w:rPr>
                <w:sz w:val="22"/>
                <w:szCs w:val="22"/>
                <w:lang w:eastAsia="en-US"/>
              </w:rPr>
              <w:t>х</w:t>
            </w:r>
          </w:p>
        </w:tc>
        <w:tc>
          <w:tcPr>
            <w:tcW w:w="980" w:type="dxa"/>
            <w:tcBorders>
              <w:bottom w:val="single" w:sz="4" w:space="0" w:color="auto"/>
            </w:tcBorders>
            <w:shd w:val="clear" w:color="auto" w:fill="auto"/>
            <w:vAlign w:val="center"/>
          </w:tcPr>
          <w:p w14:paraId="5386089C" w14:textId="77777777" w:rsidR="007D5F09" w:rsidRPr="007D5F09" w:rsidRDefault="007D5F09" w:rsidP="007D5F09">
            <w:pPr>
              <w:ind w:left="-142" w:right="-108"/>
              <w:jc w:val="center"/>
              <w:rPr>
                <w:sz w:val="22"/>
                <w:szCs w:val="22"/>
                <w:lang w:eastAsia="en-US"/>
              </w:rPr>
            </w:pPr>
            <w:r w:rsidRPr="007D5F09">
              <w:rPr>
                <w:sz w:val="22"/>
                <w:szCs w:val="22"/>
                <w:lang w:eastAsia="en-US"/>
              </w:rPr>
              <w:t>х</w:t>
            </w:r>
          </w:p>
        </w:tc>
        <w:tc>
          <w:tcPr>
            <w:tcW w:w="1039" w:type="dxa"/>
            <w:gridSpan w:val="2"/>
            <w:tcBorders>
              <w:bottom w:val="single" w:sz="4" w:space="0" w:color="auto"/>
            </w:tcBorders>
            <w:shd w:val="clear" w:color="auto" w:fill="auto"/>
            <w:vAlign w:val="center"/>
          </w:tcPr>
          <w:p w14:paraId="58053577" w14:textId="77777777" w:rsidR="007D5F09" w:rsidRPr="007D5F09" w:rsidRDefault="007D5F09" w:rsidP="007D5F09">
            <w:pPr>
              <w:ind w:left="-142" w:right="-108"/>
              <w:jc w:val="center"/>
              <w:rPr>
                <w:sz w:val="22"/>
                <w:szCs w:val="22"/>
                <w:lang w:eastAsia="en-US"/>
              </w:rPr>
            </w:pPr>
            <w:r w:rsidRPr="007D5F09">
              <w:rPr>
                <w:sz w:val="22"/>
                <w:szCs w:val="22"/>
                <w:lang w:eastAsia="en-US"/>
              </w:rPr>
              <w:t>х</w:t>
            </w:r>
          </w:p>
        </w:tc>
      </w:tr>
      <w:tr w:rsidR="007D5F09" w:rsidRPr="007D5F09" w14:paraId="08153977" w14:textId="77777777" w:rsidTr="003E7303">
        <w:trPr>
          <w:trHeight w:val="260"/>
        </w:trPr>
        <w:tc>
          <w:tcPr>
            <w:tcW w:w="1242" w:type="dxa"/>
            <w:vMerge/>
            <w:shd w:val="clear" w:color="auto" w:fill="auto"/>
            <w:vAlign w:val="center"/>
          </w:tcPr>
          <w:p w14:paraId="06AB0312" w14:textId="77777777" w:rsidR="007D5F09" w:rsidRPr="007D5F09" w:rsidRDefault="007D5F09" w:rsidP="007D5F09">
            <w:pPr>
              <w:ind w:left="-142" w:right="-3"/>
              <w:jc w:val="center"/>
              <w:rPr>
                <w:sz w:val="22"/>
                <w:szCs w:val="22"/>
                <w:lang w:eastAsia="en-US"/>
              </w:rPr>
            </w:pPr>
          </w:p>
        </w:tc>
        <w:tc>
          <w:tcPr>
            <w:tcW w:w="2156" w:type="dxa"/>
            <w:vMerge/>
            <w:shd w:val="clear" w:color="auto" w:fill="auto"/>
            <w:vAlign w:val="center"/>
          </w:tcPr>
          <w:p w14:paraId="69A18375" w14:textId="77777777" w:rsidR="007D5F09" w:rsidRPr="007D5F09" w:rsidRDefault="007D5F09" w:rsidP="007D5F09">
            <w:pPr>
              <w:ind w:left="-142" w:right="-108"/>
              <w:jc w:val="center"/>
              <w:rPr>
                <w:sz w:val="22"/>
                <w:szCs w:val="22"/>
                <w:lang w:eastAsia="en-US"/>
              </w:rPr>
            </w:pPr>
          </w:p>
        </w:tc>
        <w:tc>
          <w:tcPr>
            <w:tcW w:w="1386" w:type="dxa"/>
            <w:tcBorders>
              <w:bottom w:val="single" w:sz="4" w:space="0" w:color="auto"/>
            </w:tcBorders>
            <w:shd w:val="clear" w:color="auto" w:fill="auto"/>
            <w:vAlign w:val="center"/>
          </w:tcPr>
          <w:p w14:paraId="743D0900" w14:textId="77777777" w:rsidR="007D5F09" w:rsidRPr="007D5F09" w:rsidRDefault="007D5F09" w:rsidP="007D5F09">
            <w:pPr>
              <w:ind w:left="-142" w:right="-108"/>
              <w:jc w:val="center"/>
              <w:rPr>
                <w:sz w:val="22"/>
                <w:szCs w:val="22"/>
                <w:lang w:eastAsia="en-US"/>
              </w:rPr>
            </w:pPr>
            <w:r w:rsidRPr="007D5F09">
              <w:rPr>
                <w:sz w:val="22"/>
                <w:szCs w:val="22"/>
                <w:lang w:eastAsia="en-US"/>
              </w:rPr>
              <w:t>с 01.01.2025</w:t>
            </w:r>
          </w:p>
        </w:tc>
        <w:tc>
          <w:tcPr>
            <w:tcW w:w="993" w:type="dxa"/>
            <w:tcBorders>
              <w:bottom w:val="single" w:sz="4" w:space="0" w:color="auto"/>
            </w:tcBorders>
            <w:shd w:val="clear" w:color="auto" w:fill="auto"/>
            <w:vAlign w:val="center"/>
          </w:tcPr>
          <w:p w14:paraId="648F3B9C" w14:textId="77777777" w:rsidR="007D5F09" w:rsidRPr="007D5F09" w:rsidRDefault="007D5F09" w:rsidP="007D5F09">
            <w:pPr>
              <w:jc w:val="center"/>
              <w:rPr>
                <w:sz w:val="22"/>
                <w:szCs w:val="22"/>
                <w:lang w:eastAsia="en-US"/>
              </w:rPr>
            </w:pPr>
            <w:r w:rsidRPr="007D5F09">
              <w:rPr>
                <w:sz w:val="22"/>
                <w:szCs w:val="22"/>
                <w:lang w:eastAsia="en-US"/>
              </w:rPr>
              <w:t>4 772,68</w:t>
            </w:r>
          </w:p>
        </w:tc>
        <w:tc>
          <w:tcPr>
            <w:tcW w:w="601" w:type="dxa"/>
            <w:gridSpan w:val="2"/>
            <w:tcBorders>
              <w:bottom w:val="single" w:sz="4" w:space="0" w:color="auto"/>
            </w:tcBorders>
            <w:shd w:val="clear" w:color="auto" w:fill="auto"/>
          </w:tcPr>
          <w:p w14:paraId="65EEBE30" w14:textId="77777777" w:rsidR="007D5F09" w:rsidRPr="007D5F09" w:rsidRDefault="007D5F09" w:rsidP="007D5F09">
            <w:pPr>
              <w:jc w:val="center"/>
              <w:rPr>
                <w:lang w:eastAsia="en-US"/>
              </w:rPr>
            </w:pPr>
            <w:r w:rsidRPr="007D5F09">
              <w:rPr>
                <w:sz w:val="22"/>
                <w:szCs w:val="22"/>
                <w:lang w:eastAsia="en-US"/>
              </w:rPr>
              <w:t>х</w:t>
            </w:r>
          </w:p>
        </w:tc>
        <w:tc>
          <w:tcPr>
            <w:tcW w:w="710" w:type="dxa"/>
            <w:gridSpan w:val="2"/>
            <w:tcBorders>
              <w:bottom w:val="single" w:sz="4" w:space="0" w:color="auto"/>
            </w:tcBorders>
            <w:shd w:val="clear" w:color="auto" w:fill="auto"/>
          </w:tcPr>
          <w:p w14:paraId="13033492" w14:textId="77777777" w:rsidR="007D5F09" w:rsidRPr="007D5F09" w:rsidRDefault="007D5F09" w:rsidP="007D5F09">
            <w:pPr>
              <w:jc w:val="center"/>
              <w:rPr>
                <w:lang w:eastAsia="en-US"/>
              </w:rPr>
            </w:pPr>
            <w:r w:rsidRPr="007D5F09">
              <w:rPr>
                <w:sz w:val="22"/>
                <w:szCs w:val="22"/>
                <w:lang w:eastAsia="en-US"/>
              </w:rPr>
              <w:t>х</w:t>
            </w:r>
          </w:p>
        </w:tc>
        <w:tc>
          <w:tcPr>
            <w:tcW w:w="817" w:type="dxa"/>
            <w:tcBorders>
              <w:bottom w:val="single" w:sz="4" w:space="0" w:color="auto"/>
            </w:tcBorders>
            <w:shd w:val="clear" w:color="auto" w:fill="auto"/>
          </w:tcPr>
          <w:p w14:paraId="7D04858D" w14:textId="77777777" w:rsidR="007D5F09" w:rsidRPr="007D5F09" w:rsidRDefault="007D5F09" w:rsidP="007D5F09">
            <w:pPr>
              <w:jc w:val="center"/>
              <w:rPr>
                <w:lang w:eastAsia="en-US"/>
              </w:rPr>
            </w:pPr>
            <w:r w:rsidRPr="007D5F09">
              <w:rPr>
                <w:sz w:val="22"/>
                <w:szCs w:val="22"/>
                <w:lang w:eastAsia="en-US"/>
              </w:rPr>
              <w:t>х</w:t>
            </w:r>
          </w:p>
        </w:tc>
        <w:tc>
          <w:tcPr>
            <w:tcW w:w="980" w:type="dxa"/>
            <w:tcBorders>
              <w:bottom w:val="single" w:sz="4" w:space="0" w:color="auto"/>
            </w:tcBorders>
            <w:shd w:val="clear" w:color="auto" w:fill="auto"/>
          </w:tcPr>
          <w:p w14:paraId="31845B20" w14:textId="77777777" w:rsidR="007D5F09" w:rsidRPr="007D5F09" w:rsidRDefault="007D5F09" w:rsidP="007D5F09">
            <w:pPr>
              <w:jc w:val="center"/>
              <w:rPr>
                <w:lang w:eastAsia="en-US"/>
              </w:rPr>
            </w:pPr>
            <w:r w:rsidRPr="007D5F09">
              <w:rPr>
                <w:sz w:val="22"/>
                <w:szCs w:val="22"/>
                <w:lang w:eastAsia="en-US"/>
              </w:rPr>
              <w:t>х</w:t>
            </w:r>
          </w:p>
        </w:tc>
        <w:tc>
          <w:tcPr>
            <w:tcW w:w="1039" w:type="dxa"/>
            <w:gridSpan w:val="2"/>
            <w:tcBorders>
              <w:bottom w:val="single" w:sz="4" w:space="0" w:color="auto"/>
            </w:tcBorders>
            <w:shd w:val="clear" w:color="auto" w:fill="auto"/>
          </w:tcPr>
          <w:p w14:paraId="3DA8997E" w14:textId="77777777" w:rsidR="007D5F09" w:rsidRPr="007D5F09" w:rsidRDefault="007D5F09" w:rsidP="007D5F09">
            <w:pPr>
              <w:jc w:val="center"/>
              <w:rPr>
                <w:lang w:eastAsia="en-US"/>
              </w:rPr>
            </w:pPr>
            <w:r w:rsidRPr="007D5F09">
              <w:rPr>
                <w:sz w:val="22"/>
                <w:szCs w:val="22"/>
                <w:lang w:eastAsia="en-US"/>
              </w:rPr>
              <w:t>х</w:t>
            </w:r>
          </w:p>
        </w:tc>
      </w:tr>
      <w:tr w:rsidR="007D5F09" w:rsidRPr="007D5F09" w14:paraId="40F07925" w14:textId="77777777" w:rsidTr="003E7303">
        <w:trPr>
          <w:trHeight w:val="260"/>
        </w:trPr>
        <w:tc>
          <w:tcPr>
            <w:tcW w:w="1242" w:type="dxa"/>
            <w:vMerge/>
            <w:shd w:val="clear" w:color="auto" w:fill="auto"/>
            <w:vAlign w:val="center"/>
          </w:tcPr>
          <w:p w14:paraId="314A30AB" w14:textId="77777777" w:rsidR="007D5F09" w:rsidRPr="007D5F09" w:rsidRDefault="007D5F09" w:rsidP="007D5F09">
            <w:pPr>
              <w:ind w:left="-142" w:right="-3"/>
              <w:jc w:val="center"/>
              <w:rPr>
                <w:sz w:val="22"/>
                <w:szCs w:val="22"/>
                <w:lang w:eastAsia="en-US"/>
              </w:rPr>
            </w:pPr>
          </w:p>
        </w:tc>
        <w:tc>
          <w:tcPr>
            <w:tcW w:w="2156" w:type="dxa"/>
            <w:vMerge/>
            <w:shd w:val="clear" w:color="auto" w:fill="auto"/>
            <w:vAlign w:val="center"/>
          </w:tcPr>
          <w:p w14:paraId="0639F0EF" w14:textId="77777777" w:rsidR="007D5F09" w:rsidRPr="007D5F09" w:rsidRDefault="007D5F09" w:rsidP="007D5F09">
            <w:pPr>
              <w:ind w:left="-142" w:right="-108"/>
              <w:jc w:val="center"/>
              <w:rPr>
                <w:sz w:val="22"/>
                <w:szCs w:val="22"/>
                <w:lang w:eastAsia="en-US"/>
              </w:rPr>
            </w:pPr>
          </w:p>
        </w:tc>
        <w:tc>
          <w:tcPr>
            <w:tcW w:w="1386" w:type="dxa"/>
            <w:shd w:val="clear" w:color="auto" w:fill="auto"/>
            <w:vAlign w:val="center"/>
          </w:tcPr>
          <w:p w14:paraId="77DCA802" w14:textId="77777777" w:rsidR="007D5F09" w:rsidRPr="007D5F09" w:rsidRDefault="007D5F09" w:rsidP="007D5F09">
            <w:pPr>
              <w:ind w:left="-142" w:right="-108"/>
              <w:jc w:val="center"/>
              <w:rPr>
                <w:sz w:val="22"/>
                <w:szCs w:val="22"/>
                <w:lang w:eastAsia="en-US"/>
              </w:rPr>
            </w:pPr>
            <w:r w:rsidRPr="007D5F09">
              <w:rPr>
                <w:sz w:val="22"/>
                <w:szCs w:val="22"/>
                <w:lang w:eastAsia="en-US"/>
              </w:rPr>
              <w:t>с 01.07.2025</w:t>
            </w:r>
          </w:p>
        </w:tc>
        <w:tc>
          <w:tcPr>
            <w:tcW w:w="993" w:type="dxa"/>
            <w:shd w:val="clear" w:color="auto" w:fill="auto"/>
            <w:vAlign w:val="center"/>
          </w:tcPr>
          <w:p w14:paraId="672654DA" w14:textId="77777777" w:rsidR="007D5F09" w:rsidRPr="007D5F09" w:rsidRDefault="007D5F09" w:rsidP="007D5F09">
            <w:pPr>
              <w:jc w:val="center"/>
              <w:rPr>
                <w:sz w:val="22"/>
                <w:szCs w:val="22"/>
                <w:lang w:eastAsia="en-US"/>
              </w:rPr>
            </w:pPr>
            <w:r w:rsidRPr="007D5F09">
              <w:rPr>
                <w:sz w:val="22"/>
                <w:szCs w:val="22"/>
                <w:lang w:eastAsia="en-US"/>
              </w:rPr>
              <w:t>5 154,49</w:t>
            </w:r>
          </w:p>
        </w:tc>
        <w:tc>
          <w:tcPr>
            <w:tcW w:w="601" w:type="dxa"/>
            <w:gridSpan w:val="2"/>
            <w:shd w:val="clear" w:color="auto" w:fill="auto"/>
          </w:tcPr>
          <w:p w14:paraId="44922069" w14:textId="77777777" w:rsidR="007D5F09" w:rsidRPr="007D5F09" w:rsidRDefault="007D5F09" w:rsidP="007D5F09">
            <w:pPr>
              <w:jc w:val="center"/>
              <w:rPr>
                <w:lang w:eastAsia="en-US"/>
              </w:rPr>
            </w:pPr>
            <w:r w:rsidRPr="007D5F09">
              <w:rPr>
                <w:sz w:val="22"/>
                <w:szCs w:val="22"/>
                <w:lang w:eastAsia="en-US"/>
              </w:rPr>
              <w:t>х</w:t>
            </w:r>
          </w:p>
        </w:tc>
        <w:tc>
          <w:tcPr>
            <w:tcW w:w="710" w:type="dxa"/>
            <w:gridSpan w:val="2"/>
            <w:shd w:val="clear" w:color="auto" w:fill="auto"/>
          </w:tcPr>
          <w:p w14:paraId="34F24798" w14:textId="77777777" w:rsidR="007D5F09" w:rsidRPr="007D5F09" w:rsidRDefault="007D5F09" w:rsidP="007D5F09">
            <w:pPr>
              <w:jc w:val="center"/>
              <w:rPr>
                <w:lang w:eastAsia="en-US"/>
              </w:rPr>
            </w:pPr>
            <w:r w:rsidRPr="007D5F09">
              <w:rPr>
                <w:sz w:val="22"/>
                <w:szCs w:val="22"/>
                <w:lang w:eastAsia="en-US"/>
              </w:rPr>
              <w:t>х</w:t>
            </w:r>
          </w:p>
        </w:tc>
        <w:tc>
          <w:tcPr>
            <w:tcW w:w="817" w:type="dxa"/>
            <w:shd w:val="clear" w:color="auto" w:fill="auto"/>
          </w:tcPr>
          <w:p w14:paraId="4DB157D4" w14:textId="77777777" w:rsidR="007D5F09" w:rsidRPr="007D5F09" w:rsidRDefault="007D5F09" w:rsidP="007D5F09">
            <w:pPr>
              <w:jc w:val="center"/>
              <w:rPr>
                <w:lang w:eastAsia="en-US"/>
              </w:rPr>
            </w:pPr>
            <w:r w:rsidRPr="007D5F09">
              <w:rPr>
                <w:sz w:val="22"/>
                <w:szCs w:val="22"/>
                <w:lang w:eastAsia="en-US"/>
              </w:rPr>
              <w:t>х</w:t>
            </w:r>
          </w:p>
        </w:tc>
        <w:tc>
          <w:tcPr>
            <w:tcW w:w="980" w:type="dxa"/>
            <w:shd w:val="clear" w:color="auto" w:fill="auto"/>
          </w:tcPr>
          <w:p w14:paraId="2783300A" w14:textId="77777777" w:rsidR="007D5F09" w:rsidRPr="007D5F09" w:rsidRDefault="007D5F09" w:rsidP="007D5F09">
            <w:pPr>
              <w:jc w:val="center"/>
              <w:rPr>
                <w:lang w:eastAsia="en-US"/>
              </w:rPr>
            </w:pPr>
            <w:r w:rsidRPr="007D5F09">
              <w:rPr>
                <w:sz w:val="22"/>
                <w:szCs w:val="22"/>
                <w:lang w:eastAsia="en-US"/>
              </w:rPr>
              <w:t>х</w:t>
            </w:r>
          </w:p>
        </w:tc>
        <w:tc>
          <w:tcPr>
            <w:tcW w:w="1039" w:type="dxa"/>
            <w:gridSpan w:val="2"/>
            <w:shd w:val="clear" w:color="auto" w:fill="auto"/>
          </w:tcPr>
          <w:p w14:paraId="6ED6C92B" w14:textId="77777777" w:rsidR="007D5F09" w:rsidRPr="007D5F09" w:rsidRDefault="007D5F09" w:rsidP="007D5F09">
            <w:pPr>
              <w:jc w:val="center"/>
              <w:rPr>
                <w:lang w:eastAsia="en-US"/>
              </w:rPr>
            </w:pPr>
            <w:r w:rsidRPr="007D5F09">
              <w:rPr>
                <w:sz w:val="22"/>
                <w:szCs w:val="22"/>
                <w:lang w:eastAsia="en-US"/>
              </w:rPr>
              <w:t>х</w:t>
            </w:r>
          </w:p>
        </w:tc>
      </w:tr>
      <w:tr w:rsidR="007D5F09" w:rsidRPr="007D5F09" w14:paraId="245A70AD" w14:textId="77777777" w:rsidTr="003E7303">
        <w:trPr>
          <w:trHeight w:val="260"/>
        </w:trPr>
        <w:tc>
          <w:tcPr>
            <w:tcW w:w="1242" w:type="dxa"/>
            <w:vMerge/>
            <w:shd w:val="clear" w:color="auto" w:fill="auto"/>
            <w:vAlign w:val="center"/>
          </w:tcPr>
          <w:p w14:paraId="64646A77" w14:textId="77777777" w:rsidR="007D5F09" w:rsidRPr="007D5F09" w:rsidRDefault="007D5F09" w:rsidP="007D5F09">
            <w:pPr>
              <w:ind w:left="-142" w:right="-3"/>
              <w:jc w:val="center"/>
              <w:rPr>
                <w:sz w:val="22"/>
                <w:szCs w:val="22"/>
                <w:lang w:eastAsia="en-US"/>
              </w:rPr>
            </w:pPr>
          </w:p>
        </w:tc>
        <w:tc>
          <w:tcPr>
            <w:tcW w:w="2156" w:type="dxa"/>
            <w:vMerge/>
            <w:shd w:val="clear" w:color="auto" w:fill="auto"/>
            <w:vAlign w:val="center"/>
          </w:tcPr>
          <w:p w14:paraId="7B5531E4" w14:textId="77777777" w:rsidR="007D5F09" w:rsidRPr="007D5F09" w:rsidRDefault="007D5F09" w:rsidP="007D5F09">
            <w:pPr>
              <w:ind w:left="-142" w:right="-108"/>
              <w:jc w:val="center"/>
              <w:rPr>
                <w:sz w:val="22"/>
                <w:szCs w:val="22"/>
                <w:lang w:eastAsia="en-US"/>
              </w:rPr>
            </w:pPr>
          </w:p>
        </w:tc>
        <w:tc>
          <w:tcPr>
            <w:tcW w:w="1386" w:type="dxa"/>
            <w:shd w:val="clear" w:color="auto" w:fill="auto"/>
            <w:vAlign w:val="center"/>
          </w:tcPr>
          <w:p w14:paraId="0E67EFCB" w14:textId="77777777" w:rsidR="007D5F09" w:rsidRPr="007D5F09" w:rsidRDefault="007D5F09" w:rsidP="007D5F09">
            <w:pPr>
              <w:ind w:left="-142" w:right="-108"/>
              <w:jc w:val="center"/>
              <w:rPr>
                <w:sz w:val="22"/>
                <w:szCs w:val="22"/>
                <w:lang w:eastAsia="en-US"/>
              </w:rPr>
            </w:pPr>
            <w:r w:rsidRPr="007D5F09">
              <w:rPr>
                <w:sz w:val="22"/>
                <w:szCs w:val="22"/>
                <w:lang w:eastAsia="en-US"/>
              </w:rPr>
              <w:t>с 01.01.2026</w:t>
            </w:r>
          </w:p>
        </w:tc>
        <w:tc>
          <w:tcPr>
            <w:tcW w:w="993" w:type="dxa"/>
            <w:shd w:val="clear" w:color="auto" w:fill="auto"/>
            <w:vAlign w:val="bottom"/>
          </w:tcPr>
          <w:p w14:paraId="4466EAE1" w14:textId="77777777" w:rsidR="007D5F09" w:rsidRPr="007D5F09" w:rsidRDefault="007D5F09" w:rsidP="007D5F09">
            <w:pPr>
              <w:jc w:val="center"/>
              <w:rPr>
                <w:sz w:val="22"/>
                <w:szCs w:val="22"/>
                <w:lang w:eastAsia="en-US"/>
              </w:rPr>
            </w:pPr>
            <w:r w:rsidRPr="007D5F09">
              <w:rPr>
                <w:sz w:val="22"/>
                <w:szCs w:val="22"/>
                <w:lang w:eastAsia="en-US"/>
              </w:rPr>
              <w:t>5 154,49</w:t>
            </w:r>
          </w:p>
        </w:tc>
        <w:tc>
          <w:tcPr>
            <w:tcW w:w="601" w:type="dxa"/>
            <w:gridSpan w:val="2"/>
            <w:shd w:val="clear" w:color="auto" w:fill="auto"/>
          </w:tcPr>
          <w:p w14:paraId="3B4D930E" w14:textId="77777777" w:rsidR="007D5F09" w:rsidRPr="007D5F09" w:rsidRDefault="007D5F09" w:rsidP="007D5F09">
            <w:pPr>
              <w:jc w:val="center"/>
              <w:rPr>
                <w:sz w:val="22"/>
                <w:szCs w:val="22"/>
                <w:lang w:eastAsia="en-US"/>
              </w:rPr>
            </w:pPr>
            <w:r w:rsidRPr="007D5F09">
              <w:rPr>
                <w:sz w:val="22"/>
                <w:szCs w:val="22"/>
                <w:lang w:eastAsia="en-US"/>
              </w:rPr>
              <w:t>х</w:t>
            </w:r>
          </w:p>
        </w:tc>
        <w:tc>
          <w:tcPr>
            <w:tcW w:w="710" w:type="dxa"/>
            <w:gridSpan w:val="2"/>
            <w:shd w:val="clear" w:color="auto" w:fill="auto"/>
          </w:tcPr>
          <w:p w14:paraId="2A0F4758" w14:textId="77777777" w:rsidR="007D5F09" w:rsidRPr="007D5F09" w:rsidRDefault="007D5F09" w:rsidP="007D5F09">
            <w:pPr>
              <w:jc w:val="center"/>
              <w:rPr>
                <w:sz w:val="22"/>
                <w:szCs w:val="22"/>
                <w:lang w:eastAsia="en-US"/>
              </w:rPr>
            </w:pPr>
            <w:r w:rsidRPr="007D5F09">
              <w:rPr>
                <w:sz w:val="22"/>
                <w:szCs w:val="22"/>
                <w:lang w:eastAsia="en-US"/>
              </w:rPr>
              <w:t>х</w:t>
            </w:r>
          </w:p>
        </w:tc>
        <w:tc>
          <w:tcPr>
            <w:tcW w:w="817" w:type="dxa"/>
            <w:shd w:val="clear" w:color="auto" w:fill="auto"/>
          </w:tcPr>
          <w:p w14:paraId="2730CAD8" w14:textId="77777777" w:rsidR="007D5F09" w:rsidRPr="007D5F09" w:rsidRDefault="007D5F09" w:rsidP="007D5F09">
            <w:pPr>
              <w:jc w:val="center"/>
              <w:rPr>
                <w:sz w:val="22"/>
                <w:szCs w:val="22"/>
                <w:lang w:eastAsia="en-US"/>
              </w:rPr>
            </w:pPr>
            <w:r w:rsidRPr="007D5F09">
              <w:rPr>
                <w:sz w:val="22"/>
                <w:szCs w:val="22"/>
                <w:lang w:eastAsia="en-US"/>
              </w:rPr>
              <w:t>х</w:t>
            </w:r>
          </w:p>
        </w:tc>
        <w:tc>
          <w:tcPr>
            <w:tcW w:w="980" w:type="dxa"/>
            <w:shd w:val="clear" w:color="auto" w:fill="auto"/>
          </w:tcPr>
          <w:p w14:paraId="15E28C13" w14:textId="77777777" w:rsidR="007D5F09" w:rsidRPr="007D5F09" w:rsidRDefault="007D5F09" w:rsidP="007D5F09">
            <w:pPr>
              <w:jc w:val="center"/>
              <w:rPr>
                <w:sz w:val="22"/>
                <w:szCs w:val="22"/>
                <w:lang w:eastAsia="en-US"/>
              </w:rPr>
            </w:pPr>
            <w:r w:rsidRPr="007D5F09">
              <w:rPr>
                <w:sz w:val="22"/>
                <w:szCs w:val="22"/>
                <w:lang w:eastAsia="en-US"/>
              </w:rPr>
              <w:t>х</w:t>
            </w:r>
          </w:p>
        </w:tc>
        <w:tc>
          <w:tcPr>
            <w:tcW w:w="1039" w:type="dxa"/>
            <w:gridSpan w:val="2"/>
            <w:shd w:val="clear" w:color="auto" w:fill="auto"/>
          </w:tcPr>
          <w:p w14:paraId="2F2472F2" w14:textId="77777777" w:rsidR="007D5F09" w:rsidRPr="007D5F09" w:rsidRDefault="007D5F09" w:rsidP="007D5F09">
            <w:pPr>
              <w:jc w:val="center"/>
              <w:rPr>
                <w:sz w:val="22"/>
                <w:szCs w:val="22"/>
                <w:lang w:eastAsia="en-US"/>
              </w:rPr>
            </w:pPr>
            <w:r w:rsidRPr="007D5F09">
              <w:rPr>
                <w:sz w:val="22"/>
                <w:szCs w:val="22"/>
                <w:lang w:eastAsia="en-US"/>
              </w:rPr>
              <w:t>х</w:t>
            </w:r>
          </w:p>
        </w:tc>
      </w:tr>
      <w:tr w:rsidR="007D5F09" w:rsidRPr="007D5F09" w14:paraId="1C721642" w14:textId="77777777" w:rsidTr="003E7303">
        <w:trPr>
          <w:trHeight w:val="260"/>
        </w:trPr>
        <w:tc>
          <w:tcPr>
            <w:tcW w:w="1242" w:type="dxa"/>
            <w:vMerge/>
            <w:shd w:val="clear" w:color="auto" w:fill="auto"/>
            <w:vAlign w:val="center"/>
          </w:tcPr>
          <w:p w14:paraId="3CA1709E" w14:textId="77777777" w:rsidR="007D5F09" w:rsidRPr="007D5F09" w:rsidRDefault="007D5F09" w:rsidP="007D5F09">
            <w:pPr>
              <w:ind w:left="-142" w:right="-3"/>
              <w:jc w:val="center"/>
              <w:rPr>
                <w:sz w:val="22"/>
                <w:szCs w:val="22"/>
                <w:lang w:eastAsia="en-US"/>
              </w:rPr>
            </w:pPr>
          </w:p>
        </w:tc>
        <w:tc>
          <w:tcPr>
            <w:tcW w:w="2156" w:type="dxa"/>
            <w:vMerge/>
            <w:shd w:val="clear" w:color="auto" w:fill="auto"/>
            <w:vAlign w:val="center"/>
          </w:tcPr>
          <w:p w14:paraId="186A3A16" w14:textId="77777777" w:rsidR="007D5F09" w:rsidRPr="007D5F09" w:rsidRDefault="007D5F09" w:rsidP="007D5F09">
            <w:pPr>
              <w:ind w:left="-142" w:right="-108"/>
              <w:jc w:val="center"/>
              <w:rPr>
                <w:sz w:val="22"/>
                <w:szCs w:val="22"/>
                <w:lang w:eastAsia="en-US"/>
              </w:rPr>
            </w:pPr>
          </w:p>
        </w:tc>
        <w:tc>
          <w:tcPr>
            <w:tcW w:w="1386" w:type="dxa"/>
            <w:shd w:val="clear" w:color="auto" w:fill="auto"/>
            <w:vAlign w:val="center"/>
          </w:tcPr>
          <w:p w14:paraId="3E432BEB" w14:textId="77777777" w:rsidR="007D5F09" w:rsidRPr="007D5F09" w:rsidRDefault="007D5F09" w:rsidP="007D5F09">
            <w:pPr>
              <w:ind w:left="-142" w:right="-108"/>
              <w:jc w:val="center"/>
              <w:rPr>
                <w:sz w:val="22"/>
                <w:szCs w:val="22"/>
                <w:lang w:eastAsia="en-US"/>
              </w:rPr>
            </w:pPr>
            <w:r w:rsidRPr="007D5F09">
              <w:rPr>
                <w:sz w:val="22"/>
                <w:szCs w:val="22"/>
                <w:lang w:eastAsia="en-US"/>
              </w:rPr>
              <w:t>с 01.07.2026</w:t>
            </w:r>
          </w:p>
        </w:tc>
        <w:tc>
          <w:tcPr>
            <w:tcW w:w="993" w:type="dxa"/>
            <w:shd w:val="clear" w:color="auto" w:fill="auto"/>
            <w:vAlign w:val="bottom"/>
          </w:tcPr>
          <w:p w14:paraId="31F8AC9D" w14:textId="77777777" w:rsidR="007D5F09" w:rsidRPr="007D5F09" w:rsidRDefault="007D5F09" w:rsidP="007D5F09">
            <w:pPr>
              <w:jc w:val="center"/>
              <w:rPr>
                <w:sz w:val="22"/>
                <w:szCs w:val="22"/>
                <w:lang w:eastAsia="en-US"/>
              </w:rPr>
            </w:pPr>
            <w:r w:rsidRPr="007D5F09">
              <w:rPr>
                <w:sz w:val="22"/>
                <w:szCs w:val="22"/>
                <w:lang w:eastAsia="en-US"/>
              </w:rPr>
              <w:t>5 515,31</w:t>
            </w:r>
          </w:p>
        </w:tc>
        <w:tc>
          <w:tcPr>
            <w:tcW w:w="601" w:type="dxa"/>
            <w:gridSpan w:val="2"/>
            <w:shd w:val="clear" w:color="auto" w:fill="auto"/>
          </w:tcPr>
          <w:p w14:paraId="2C02DF80" w14:textId="77777777" w:rsidR="007D5F09" w:rsidRPr="007D5F09" w:rsidRDefault="007D5F09" w:rsidP="007D5F09">
            <w:pPr>
              <w:jc w:val="center"/>
              <w:rPr>
                <w:sz w:val="22"/>
                <w:szCs w:val="22"/>
                <w:lang w:eastAsia="en-US"/>
              </w:rPr>
            </w:pPr>
            <w:r w:rsidRPr="007D5F09">
              <w:rPr>
                <w:sz w:val="22"/>
                <w:szCs w:val="22"/>
                <w:lang w:eastAsia="en-US"/>
              </w:rPr>
              <w:t>х</w:t>
            </w:r>
          </w:p>
        </w:tc>
        <w:tc>
          <w:tcPr>
            <w:tcW w:w="710" w:type="dxa"/>
            <w:gridSpan w:val="2"/>
            <w:shd w:val="clear" w:color="auto" w:fill="auto"/>
          </w:tcPr>
          <w:p w14:paraId="0544EA86" w14:textId="77777777" w:rsidR="007D5F09" w:rsidRPr="007D5F09" w:rsidRDefault="007D5F09" w:rsidP="007D5F09">
            <w:pPr>
              <w:jc w:val="center"/>
              <w:rPr>
                <w:sz w:val="22"/>
                <w:szCs w:val="22"/>
                <w:lang w:eastAsia="en-US"/>
              </w:rPr>
            </w:pPr>
            <w:r w:rsidRPr="007D5F09">
              <w:rPr>
                <w:sz w:val="22"/>
                <w:szCs w:val="22"/>
                <w:lang w:eastAsia="en-US"/>
              </w:rPr>
              <w:t>х</w:t>
            </w:r>
          </w:p>
        </w:tc>
        <w:tc>
          <w:tcPr>
            <w:tcW w:w="817" w:type="dxa"/>
            <w:shd w:val="clear" w:color="auto" w:fill="auto"/>
          </w:tcPr>
          <w:p w14:paraId="3FE5D2EC" w14:textId="77777777" w:rsidR="007D5F09" w:rsidRPr="007D5F09" w:rsidRDefault="007D5F09" w:rsidP="007D5F09">
            <w:pPr>
              <w:jc w:val="center"/>
              <w:rPr>
                <w:sz w:val="22"/>
                <w:szCs w:val="22"/>
                <w:lang w:eastAsia="en-US"/>
              </w:rPr>
            </w:pPr>
            <w:r w:rsidRPr="007D5F09">
              <w:rPr>
                <w:sz w:val="22"/>
                <w:szCs w:val="22"/>
                <w:lang w:eastAsia="en-US"/>
              </w:rPr>
              <w:t>х</w:t>
            </w:r>
          </w:p>
        </w:tc>
        <w:tc>
          <w:tcPr>
            <w:tcW w:w="980" w:type="dxa"/>
            <w:shd w:val="clear" w:color="auto" w:fill="auto"/>
          </w:tcPr>
          <w:p w14:paraId="6ED98312" w14:textId="77777777" w:rsidR="007D5F09" w:rsidRPr="007D5F09" w:rsidRDefault="007D5F09" w:rsidP="007D5F09">
            <w:pPr>
              <w:jc w:val="center"/>
              <w:rPr>
                <w:sz w:val="22"/>
                <w:szCs w:val="22"/>
                <w:lang w:eastAsia="en-US"/>
              </w:rPr>
            </w:pPr>
            <w:r w:rsidRPr="007D5F09">
              <w:rPr>
                <w:sz w:val="22"/>
                <w:szCs w:val="22"/>
                <w:lang w:eastAsia="en-US"/>
              </w:rPr>
              <w:t>х</w:t>
            </w:r>
          </w:p>
        </w:tc>
        <w:tc>
          <w:tcPr>
            <w:tcW w:w="1039" w:type="dxa"/>
            <w:gridSpan w:val="2"/>
            <w:shd w:val="clear" w:color="auto" w:fill="auto"/>
          </w:tcPr>
          <w:p w14:paraId="2986337D" w14:textId="77777777" w:rsidR="007D5F09" w:rsidRPr="007D5F09" w:rsidRDefault="007D5F09" w:rsidP="007D5F09">
            <w:pPr>
              <w:jc w:val="center"/>
              <w:rPr>
                <w:sz w:val="22"/>
                <w:szCs w:val="22"/>
                <w:lang w:eastAsia="en-US"/>
              </w:rPr>
            </w:pPr>
            <w:r w:rsidRPr="007D5F09">
              <w:rPr>
                <w:sz w:val="22"/>
                <w:szCs w:val="22"/>
                <w:lang w:eastAsia="en-US"/>
              </w:rPr>
              <w:t>х</w:t>
            </w:r>
          </w:p>
        </w:tc>
      </w:tr>
      <w:tr w:rsidR="007D5F09" w:rsidRPr="007D5F09" w14:paraId="1E35D099" w14:textId="77777777" w:rsidTr="003E7303">
        <w:trPr>
          <w:trHeight w:val="260"/>
        </w:trPr>
        <w:tc>
          <w:tcPr>
            <w:tcW w:w="1242" w:type="dxa"/>
            <w:vMerge/>
            <w:shd w:val="clear" w:color="auto" w:fill="auto"/>
            <w:vAlign w:val="center"/>
          </w:tcPr>
          <w:p w14:paraId="5FCC9F44" w14:textId="77777777" w:rsidR="007D5F09" w:rsidRPr="007D5F09" w:rsidRDefault="007D5F09" w:rsidP="007D5F09">
            <w:pPr>
              <w:ind w:left="-142" w:right="-3"/>
              <w:jc w:val="center"/>
              <w:rPr>
                <w:sz w:val="22"/>
                <w:szCs w:val="22"/>
                <w:lang w:eastAsia="en-US"/>
              </w:rPr>
            </w:pPr>
          </w:p>
        </w:tc>
        <w:tc>
          <w:tcPr>
            <w:tcW w:w="2156" w:type="dxa"/>
            <w:vMerge/>
            <w:shd w:val="clear" w:color="auto" w:fill="auto"/>
            <w:vAlign w:val="center"/>
          </w:tcPr>
          <w:p w14:paraId="4806E3DF" w14:textId="77777777" w:rsidR="007D5F09" w:rsidRPr="007D5F09" w:rsidRDefault="007D5F09" w:rsidP="007D5F09">
            <w:pPr>
              <w:ind w:left="-142" w:right="-108"/>
              <w:jc w:val="center"/>
              <w:rPr>
                <w:sz w:val="22"/>
                <w:szCs w:val="22"/>
                <w:lang w:eastAsia="en-US"/>
              </w:rPr>
            </w:pPr>
          </w:p>
        </w:tc>
        <w:tc>
          <w:tcPr>
            <w:tcW w:w="1386" w:type="dxa"/>
            <w:shd w:val="clear" w:color="auto" w:fill="auto"/>
            <w:vAlign w:val="center"/>
          </w:tcPr>
          <w:p w14:paraId="4B60B8A1" w14:textId="77777777" w:rsidR="007D5F09" w:rsidRPr="007D5F09" w:rsidRDefault="007D5F09" w:rsidP="007D5F09">
            <w:pPr>
              <w:ind w:left="-142" w:right="-108"/>
              <w:jc w:val="center"/>
              <w:rPr>
                <w:sz w:val="22"/>
                <w:szCs w:val="22"/>
                <w:lang w:eastAsia="en-US"/>
              </w:rPr>
            </w:pPr>
            <w:r w:rsidRPr="007D5F09">
              <w:rPr>
                <w:sz w:val="22"/>
                <w:szCs w:val="22"/>
                <w:lang w:eastAsia="en-US"/>
              </w:rPr>
              <w:t>с 01.01.2027</w:t>
            </w:r>
          </w:p>
        </w:tc>
        <w:tc>
          <w:tcPr>
            <w:tcW w:w="993" w:type="dxa"/>
            <w:shd w:val="clear" w:color="auto" w:fill="auto"/>
            <w:vAlign w:val="bottom"/>
          </w:tcPr>
          <w:p w14:paraId="5897D16D" w14:textId="77777777" w:rsidR="007D5F09" w:rsidRPr="007D5F09" w:rsidRDefault="007D5F09" w:rsidP="007D5F09">
            <w:pPr>
              <w:jc w:val="center"/>
              <w:rPr>
                <w:sz w:val="22"/>
                <w:szCs w:val="22"/>
                <w:lang w:eastAsia="en-US"/>
              </w:rPr>
            </w:pPr>
            <w:r w:rsidRPr="007D5F09">
              <w:rPr>
                <w:sz w:val="22"/>
                <w:szCs w:val="22"/>
                <w:lang w:eastAsia="en-US"/>
              </w:rPr>
              <w:t>5 515,31</w:t>
            </w:r>
          </w:p>
        </w:tc>
        <w:tc>
          <w:tcPr>
            <w:tcW w:w="601" w:type="dxa"/>
            <w:gridSpan w:val="2"/>
            <w:shd w:val="clear" w:color="auto" w:fill="auto"/>
          </w:tcPr>
          <w:p w14:paraId="534A33BD" w14:textId="77777777" w:rsidR="007D5F09" w:rsidRPr="007D5F09" w:rsidRDefault="007D5F09" w:rsidP="007D5F09">
            <w:pPr>
              <w:jc w:val="center"/>
              <w:rPr>
                <w:sz w:val="22"/>
                <w:szCs w:val="22"/>
                <w:lang w:eastAsia="en-US"/>
              </w:rPr>
            </w:pPr>
            <w:r w:rsidRPr="007D5F09">
              <w:rPr>
                <w:sz w:val="22"/>
                <w:szCs w:val="22"/>
                <w:lang w:eastAsia="en-US"/>
              </w:rPr>
              <w:t>х</w:t>
            </w:r>
          </w:p>
        </w:tc>
        <w:tc>
          <w:tcPr>
            <w:tcW w:w="710" w:type="dxa"/>
            <w:gridSpan w:val="2"/>
            <w:shd w:val="clear" w:color="auto" w:fill="auto"/>
          </w:tcPr>
          <w:p w14:paraId="60AFBE23" w14:textId="77777777" w:rsidR="007D5F09" w:rsidRPr="007D5F09" w:rsidRDefault="007D5F09" w:rsidP="007D5F09">
            <w:pPr>
              <w:jc w:val="center"/>
              <w:rPr>
                <w:sz w:val="22"/>
                <w:szCs w:val="22"/>
                <w:lang w:eastAsia="en-US"/>
              </w:rPr>
            </w:pPr>
            <w:r w:rsidRPr="007D5F09">
              <w:rPr>
                <w:sz w:val="22"/>
                <w:szCs w:val="22"/>
                <w:lang w:eastAsia="en-US"/>
              </w:rPr>
              <w:t>х</w:t>
            </w:r>
          </w:p>
        </w:tc>
        <w:tc>
          <w:tcPr>
            <w:tcW w:w="817" w:type="dxa"/>
            <w:shd w:val="clear" w:color="auto" w:fill="auto"/>
          </w:tcPr>
          <w:p w14:paraId="511E34CF" w14:textId="77777777" w:rsidR="007D5F09" w:rsidRPr="007D5F09" w:rsidRDefault="007D5F09" w:rsidP="007D5F09">
            <w:pPr>
              <w:jc w:val="center"/>
              <w:rPr>
                <w:sz w:val="22"/>
                <w:szCs w:val="22"/>
                <w:lang w:eastAsia="en-US"/>
              </w:rPr>
            </w:pPr>
            <w:r w:rsidRPr="007D5F09">
              <w:rPr>
                <w:sz w:val="22"/>
                <w:szCs w:val="22"/>
                <w:lang w:eastAsia="en-US"/>
              </w:rPr>
              <w:t>х</w:t>
            </w:r>
          </w:p>
        </w:tc>
        <w:tc>
          <w:tcPr>
            <w:tcW w:w="980" w:type="dxa"/>
            <w:shd w:val="clear" w:color="auto" w:fill="auto"/>
          </w:tcPr>
          <w:p w14:paraId="0EDCB8DA" w14:textId="77777777" w:rsidR="007D5F09" w:rsidRPr="007D5F09" w:rsidRDefault="007D5F09" w:rsidP="007D5F09">
            <w:pPr>
              <w:jc w:val="center"/>
              <w:rPr>
                <w:sz w:val="22"/>
                <w:szCs w:val="22"/>
                <w:lang w:eastAsia="en-US"/>
              </w:rPr>
            </w:pPr>
            <w:r w:rsidRPr="007D5F09">
              <w:rPr>
                <w:sz w:val="22"/>
                <w:szCs w:val="22"/>
                <w:lang w:eastAsia="en-US"/>
              </w:rPr>
              <w:t>х</w:t>
            </w:r>
          </w:p>
        </w:tc>
        <w:tc>
          <w:tcPr>
            <w:tcW w:w="1039" w:type="dxa"/>
            <w:gridSpan w:val="2"/>
            <w:shd w:val="clear" w:color="auto" w:fill="auto"/>
          </w:tcPr>
          <w:p w14:paraId="44AC39E5" w14:textId="77777777" w:rsidR="007D5F09" w:rsidRPr="007D5F09" w:rsidRDefault="007D5F09" w:rsidP="007D5F09">
            <w:pPr>
              <w:jc w:val="center"/>
              <w:rPr>
                <w:sz w:val="22"/>
                <w:szCs w:val="22"/>
                <w:lang w:eastAsia="en-US"/>
              </w:rPr>
            </w:pPr>
            <w:r w:rsidRPr="007D5F09">
              <w:rPr>
                <w:sz w:val="22"/>
                <w:szCs w:val="22"/>
                <w:lang w:eastAsia="en-US"/>
              </w:rPr>
              <w:t>х</w:t>
            </w:r>
          </w:p>
        </w:tc>
      </w:tr>
      <w:tr w:rsidR="007D5F09" w:rsidRPr="007D5F09" w14:paraId="191E770F" w14:textId="77777777" w:rsidTr="003E7303">
        <w:trPr>
          <w:trHeight w:val="260"/>
        </w:trPr>
        <w:tc>
          <w:tcPr>
            <w:tcW w:w="1242" w:type="dxa"/>
            <w:vMerge/>
            <w:shd w:val="clear" w:color="auto" w:fill="auto"/>
            <w:vAlign w:val="center"/>
          </w:tcPr>
          <w:p w14:paraId="11903F39" w14:textId="77777777" w:rsidR="007D5F09" w:rsidRPr="007D5F09" w:rsidRDefault="007D5F09" w:rsidP="007D5F09">
            <w:pPr>
              <w:ind w:left="-142" w:right="-3"/>
              <w:jc w:val="center"/>
              <w:rPr>
                <w:sz w:val="22"/>
                <w:szCs w:val="22"/>
                <w:lang w:eastAsia="en-US"/>
              </w:rPr>
            </w:pPr>
          </w:p>
        </w:tc>
        <w:tc>
          <w:tcPr>
            <w:tcW w:w="2156" w:type="dxa"/>
            <w:vMerge/>
            <w:shd w:val="clear" w:color="auto" w:fill="auto"/>
            <w:vAlign w:val="center"/>
          </w:tcPr>
          <w:p w14:paraId="65D625AD" w14:textId="77777777" w:rsidR="007D5F09" w:rsidRPr="007D5F09" w:rsidRDefault="007D5F09" w:rsidP="007D5F09">
            <w:pPr>
              <w:ind w:left="-142" w:right="-108"/>
              <w:jc w:val="center"/>
              <w:rPr>
                <w:sz w:val="22"/>
                <w:szCs w:val="22"/>
                <w:lang w:eastAsia="en-US"/>
              </w:rPr>
            </w:pPr>
          </w:p>
        </w:tc>
        <w:tc>
          <w:tcPr>
            <w:tcW w:w="1386" w:type="dxa"/>
            <w:shd w:val="clear" w:color="auto" w:fill="auto"/>
            <w:vAlign w:val="center"/>
          </w:tcPr>
          <w:p w14:paraId="637051FC" w14:textId="77777777" w:rsidR="007D5F09" w:rsidRPr="007D5F09" w:rsidRDefault="007D5F09" w:rsidP="007D5F09">
            <w:pPr>
              <w:ind w:left="-142" w:right="-108"/>
              <w:jc w:val="center"/>
              <w:rPr>
                <w:sz w:val="22"/>
                <w:szCs w:val="22"/>
                <w:lang w:eastAsia="en-US"/>
              </w:rPr>
            </w:pPr>
            <w:r w:rsidRPr="007D5F09">
              <w:rPr>
                <w:sz w:val="22"/>
                <w:szCs w:val="22"/>
                <w:lang w:eastAsia="en-US"/>
              </w:rPr>
              <w:t>с 01.07.2027</w:t>
            </w:r>
          </w:p>
        </w:tc>
        <w:tc>
          <w:tcPr>
            <w:tcW w:w="993" w:type="dxa"/>
            <w:shd w:val="clear" w:color="auto" w:fill="auto"/>
            <w:vAlign w:val="bottom"/>
          </w:tcPr>
          <w:p w14:paraId="67061F37" w14:textId="77777777" w:rsidR="007D5F09" w:rsidRPr="007D5F09" w:rsidRDefault="007D5F09" w:rsidP="007D5F09">
            <w:pPr>
              <w:jc w:val="center"/>
              <w:rPr>
                <w:sz w:val="22"/>
                <w:szCs w:val="22"/>
                <w:lang w:eastAsia="en-US"/>
              </w:rPr>
            </w:pPr>
            <w:r w:rsidRPr="007D5F09">
              <w:rPr>
                <w:sz w:val="22"/>
                <w:szCs w:val="22"/>
                <w:lang w:eastAsia="en-US"/>
              </w:rPr>
              <w:t>5 901,38</w:t>
            </w:r>
          </w:p>
        </w:tc>
        <w:tc>
          <w:tcPr>
            <w:tcW w:w="601" w:type="dxa"/>
            <w:gridSpan w:val="2"/>
            <w:shd w:val="clear" w:color="auto" w:fill="auto"/>
          </w:tcPr>
          <w:p w14:paraId="70E865AE" w14:textId="77777777" w:rsidR="007D5F09" w:rsidRPr="007D5F09" w:rsidRDefault="007D5F09" w:rsidP="007D5F09">
            <w:pPr>
              <w:jc w:val="center"/>
              <w:rPr>
                <w:sz w:val="22"/>
                <w:szCs w:val="22"/>
                <w:lang w:eastAsia="en-US"/>
              </w:rPr>
            </w:pPr>
            <w:r w:rsidRPr="007D5F09">
              <w:rPr>
                <w:sz w:val="22"/>
                <w:szCs w:val="22"/>
                <w:lang w:eastAsia="en-US"/>
              </w:rPr>
              <w:t>х</w:t>
            </w:r>
          </w:p>
        </w:tc>
        <w:tc>
          <w:tcPr>
            <w:tcW w:w="710" w:type="dxa"/>
            <w:gridSpan w:val="2"/>
            <w:shd w:val="clear" w:color="auto" w:fill="auto"/>
          </w:tcPr>
          <w:p w14:paraId="1E91C936" w14:textId="77777777" w:rsidR="007D5F09" w:rsidRPr="007D5F09" w:rsidRDefault="007D5F09" w:rsidP="007D5F09">
            <w:pPr>
              <w:jc w:val="center"/>
              <w:rPr>
                <w:sz w:val="22"/>
                <w:szCs w:val="22"/>
                <w:lang w:eastAsia="en-US"/>
              </w:rPr>
            </w:pPr>
            <w:r w:rsidRPr="007D5F09">
              <w:rPr>
                <w:sz w:val="22"/>
                <w:szCs w:val="22"/>
                <w:lang w:eastAsia="en-US"/>
              </w:rPr>
              <w:t>х</w:t>
            </w:r>
          </w:p>
        </w:tc>
        <w:tc>
          <w:tcPr>
            <w:tcW w:w="817" w:type="dxa"/>
            <w:shd w:val="clear" w:color="auto" w:fill="auto"/>
          </w:tcPr>
          <w:p w14:paraId="59E0DFFA" w14:textId="77777777" w:rsidR="007D5F09" w:rsidRPr="007D5F09" w:rsidRDefault="007D5F09" w:rsidP="007D5F09">
            <w:pPr>
              <w:jc w:val="center"/>
              <w:rPr>
                <w:sz w:val="22"/>
                <w:szCs w:val="22"/>
                <w:lang w:eastAsia="en-US"/>
              </w:rPr>
            </w:pPr>
            <w:r w:rsidRPr="007D5F09">
              <w:rPr>
                <w:sz w:val="22"/>
                <w:szCs w:val="22"/>
                <w:lang w:eastAsia="en-US"/>
              </w:rPr>
              <w:t>х</w:t>
            </w:r>
          </w:p>
        </w:tc>
        <w:tc>
          <w:tcPr>
            <w:tcW w:w="980" w:type="dxa"/>
            <w:shd w:val="clear" w:color="auto" w:fill="auto"/>
          </w:tcPr>
          <w:p w14:paraId="22FD5EFA" w14:textId="77777777" w:rsidR="007D5F09" w:rsidRPr="007D5F09" w:rsidRDefault="007D5F09" w:rsidP="007D5F09">
            <w:pPr>
              <w:jc w:val="center"/>
              <w:rPr>
                <w:sz w:val="22"/>
                <w:szCs w:val="22"/>
                <w:lang w:eastAsia="en-US"/>
              </w:rPr>
            </w:pPr>
            <w:r w:rsidRPr="007D5F09">
              <w:rPr>
                <w:sz w:val="22"/>
                <w:szCs w:val="22"/>
                <w:lang w:eastAsia="en-US"/>
              </w:rPr>
              <w:t>х</w:t>
            </w:r>
          </w:p>
        </w:tc>
        <w:tc>
          <w:tcPr>
            <w:tcW w:w="1039" w:type="dxa"/>
            <w:gridSpan w:val="2"/>
            <w:shd w:val="clear" w:color="auto" w:fill="auto"/>
          </w:tcPr>
          <w:p w14:paraId="6D315889" w14:textId="77777777" w:rsidR="007D5F09" w:rsidRPr="007D5F09" w:rsidRDefault="007D5F09" w:rsidP="007D5F09">
            <w:pPr>
              <w:jc w:val="center"/>
              <w:rPr>
                <w:sz w:val="22"/>
                <w:szCs w:val="22"/>
                <w:lang w:eastAsia="en-US"/>
              </w:rPr>
            </w:pPr>
            <w:r w:rsidRPr="007D5F09">
              <w:rPr>
                <w:sz w:val="22"/>
                <w:szCs w:val="22"/>
                <w:lang w:eastAsia="en-US"/>
              </w:rPr>
              <w:t>х</w:t>
            </w:r>
          </w:p>
        </w:tc>
      </w:tr>
      <w:tr w:rsidR="007D5F09" w:rsidRPr="007D5F09" w14:paraId="5F98C33C" w14:textId="77777777" w:rsidTr="003E7303">
        <w:trPr>
          <w:trHeight w:val="260"/>
        </w:trPr>
        <w:tc>
          <w:tcPr>
            <w:tcW w:w="1242" w:type="dxa"/>
            <w:vMerge/>
            <w:shd w:val="clear" w:color="auto" w:fill="auto"/>
            <w:vAlign w:val="center"/>
          </w:tcPr>
          <w:p w14:paraId="40CA3485" w14:textId="77777777" w:rsidR="007D5F09" w:rsidRPr="007D5F09" w:rsidRDefault="007D5F09" w:rsidP="007D5F09">
            <w:pPr>
              <w:ind w:left="-142" w:right="-3"/>
              <w:jc w:val="center"/>
              <w:rPr>
                <w:sz w:val="22"/>
                <w:szCs w:val="22"/>
                <w:lang w:eastAsia="en-US"/>
              </w:rPr>
            </w:pPr>
          </w:p>
        </w:tc>
        <w:tc>
          <w:tcPr>
            <w:tcW w:w="2156" w:type="dxa"/>
            <w:vMerge/>
            <w:shd w:val="clear" w:color="auto" w:fill="auto"/>
            <w:vAlign w:val="center"/>
          </w:tcPr>
          <w:p w14:paraId="284DA364" w14:textId="77777777" w:rsidR="007D5F09" w:rsidRPr="007D5F09" w:rsidRDefault="007D5F09" w:rsidP="007D5F09">
            <w:pPr>
              <w:ind w:left="-142" w:right="-108"/>
              <w:jc w:val="center"/>
              <w:rPr>
                <w:sz w:val="22"/>
                <w:szCs w:val="22"/>
                <w:lang w:eastAsia="en-US"/>
              </w:rPr>
            </w:pPr>
          </w:p>
        </w:tc>
        <w:tc>
          <w:tcPr>
            <w:tcW w:w="1386" w:type="dxa"/>
            <w:shd w:val="clear" w:color="auto" w:fill="auto"/>
            <w:vAlign w:val="center"/>
          </w:tcPr>
          <w:p w14:paraId="4581FB56" w14:textId="77777777" w:rsidR="007D5F09" w:rsidRPr="007D5F09" w:rsidRDefault="007D5F09" w:rsidP="007D5F09">
            <w:pPr>
              <w:ind w:left="-142" w:right="-108"/>
              <w:jc w:val="center"/>
              <w:rPr>
                <w:sz w:val="22"/>
                <w:szCs w:val="22"/>
                <w:lang w:eastAsia="en-US"/>
              </w:rPr>
            </w:pPr>
            <w:r w:rsidRPr="007D5F09">
              <w:rPr>
                <w:sz w:val="22"/>
                <w:szCs w:val="22"/>
                <w:lang w:eastAsia="en-US"/>
              </w:rPr>
              <w:t>с 01.01.2028</w:t>
            </w:r>
          </w:p>
        </w:tc>
        <w:tc>
          <w:tcPr>
            <w:tcW w:w="993" w:type="dxa"/>
            <w:shd w:val="clear" w:color="auto" w:fill="auto"/>
            <w:vAlign w:val="bottom"/>
          </w:tcPr>
          <w:p w14:paraId="2693DB13" w14:textId="77777777" w:rsidR="007D5F09" w:rsidRPr="007D5F09" w:rsidRDefault="007D5F09" w:rsidP="007D5F09">
            <w:pPr>
              <w:jc w:val="center"/>
              <w:rPr>
                <w:sz w:val="22"/>
                <w:szCs w:val="22"/>
                <w:lang w:eastAsia="en-US"/>
              </w:rPr>
            </w:pPr>
            <w:r w:rsidRPr="007D5F09">
              <w:rPr>
                <w:sz w:val="22"/>
                <w:szCs w:val="22"/>
                <w:lang w:eastAsia="en-US"/>
              </w:rPr>
              <w:t>5 901,38</w:t>
            </w:r>
          </w:p>
        </w:tc>
        <w:tc>
          <w:tcPr>
            <w:tcW w:w="601" w:type="dxa"/>
            <w:gridSpan w:val="2"/>
            <w:shd w:val="clear" w:color="auto" w:fill="auto"/>
          </w:tcPr>
          <w:p w14:paraId="114830A9" w14:textId="77777777" w:rsidR="007D5F09" w:rsidRPr="007D5F09" w:rsidRDefault="007D5F09" w:rsidP="007D5F09">
            <w:pPr>
              <w:jc w:val="center"/>
              <w:rPr>
                <w:sz w:val="22"/>
                <w:szCs w:val="22"/>
                <w:lang w:eastAsia="en-US"/>
              </w:rPr>
            </w:pPr>
            <w:r w:rsidRPr="007D5F09">
              <w:rPr>
                <w:sz w:val="22"/>
                <w:szCs w:val="22"/>
                <w:lang w:eastAsia="en-US"/>
              </w:rPr>
              <w:t>х</w:t>
            </w:r>
          </w:p>
        </w:tc>
        <w:tc>
          <w:tcPr>
            <w:tcW w:w="710" w:type="dxa"/>
            <w:gridSpan w:val="2"/>
            <w:shd w:val="clear" w:color="auto" w:fill="auto"/>
          </w:tcPr>
          <w:p w14:paraId="197F852F" w14:textId="77777777" w:rsidR="007D5F09" w:rsidRPr="007D5F09" w:rsidRDefault="007D5F09" w:rsidP="007D5F09">
            <w:pPr>
              <w:jc w:val="center"/>
              <w:rPr>
                <w:sz w:val="22"/>
                <w:szCs w:val="22"/>
                <w:lang w:eastAsia="en-US"/>
              </w:rPr>
            </w:pPr>
            <w:r w:rsidRPr="007D5F09">
              <w:rPr>
                <w:sz w:val="22"/>
                <w:szCs w:val="22"/>
                <w:lang w:eastAsia="en-US"/>
              </w:rPr>
              <w:t>х</w:t>
            </w:r>
          </w:p>
        </w:tc>
        <w:tc>
          <w:tcPr>
            <w:tcW w:w="817" w:type="dxa"/>
            <w:shd w:val="clear" w:color="auto" w:fill="auto"/>
          </w:tcPr>
          <w:p w14:paraId="4C2521FB" w14:textId="77777777" w:rsidR="007D5F09" w:rsidRPr="007D5F09" w:rsidRDefault="007D5F09" w:rsidP="007D5F09">
            <w:pPr>
              <w:jc w:val="center"/>
              <w:rPr>
                <w:sz w:val="22"/>
                <w:szCs w:val="22"/>
                <w:lang w:eastAsia="en-US"/>
              </w:rPr>
            </w:pPr>
            <w:r w:rsidRPr="007D5F09">
              <w:rPr>
                <w:sz w:val="22"/>
                <w:szCs w:val="22"/>
                <w:lang w:eastAsia="en-US"/>
              </w:rPr>
              <w:t>х</w:t>
            </w:r>
          </w:p>
        </w:tc>
        <w:tc>
          <w:tcPr>
            <w:tcW w:w="980" w:type="dxa"/>
            <w:shd w:val="clear" w:color="auto" w:fill="auto"/>
          </w:tcPr>
          <w:p w14:paraId="47958615" w14:textId="77777777" w:rsidR="007D5F09" w:rsidRPr="007D5F09" w:rsidRDefault="007D5F09" w:rsidP="007D5F09">
            <w:pPr>
              <w:jc w:val="center"/>
              <w:rPr>
                <w:sz w:val="22"/>
                <w:szCs w:val="22"/>
                <w:lang w:eastAsia="en-US"/>
              </w:rPr>
            </w:pPr>
            <w:r w:rsidRPr="007D5F09">
              <w:rPr>
                <w:sz w:val="22"/>
                <w:szCs w:val="22"/>
                <w:lang w:eastAsia="en-US"/>
              </w:rPr>
              <w:t>х</w:t>
            </w:r>
          </w:p>
        </w:tc>
        <w:tc>
          <w:tcPr>
            <w:tcW w:w="1039" w:type="dxa"/>
            <w:gridSpan w:val="2"/>
            <w:shd w:val="clear" w:color="auto" w:fill="auto"/>
          </w:tcPr>
          <w:p w14:paraId="4E459CAF" w14:textId="77777777" w:rsidR="007D5F09" w:rsidRPr="007D5F09" w:rsidRDefault="007D5F09" w:rsidP="007D5F09">
            <w:pPr>
              <w:jc w:val="center"/>
              <w:rPr>
                <w:sz w:val="22"/>
                <w:szCs w:val="22"/>
                <w:lang w:eastAsia="en-US"/>
              </w:rPr>
            </w:pPr>
            <w:r w:rsidRPr="007D5F09">
              <w:rPr>
                <w:sz w:val="22"/>
                <w:szCs w:val="22"/>
                <w:lang w:eastAsia="en-US"/>
              </w:rPr>
              <w:t>х</w:t>
            </w:r>
          </w:p>
        </w:tc>
      </w:tr>
      <w:tr w:rsidR="007D5F09" w:rsidRPr="007D5F09" w14:paraId="63E5E7D7" w14:textId="77777777" w:rsidTr="003E7303">
        <w:trPr>
          <w:trHeight w:val="260"/>
        </w:trPr>
        <w:tc>
          <w:tcPr>
            <w:tcW w:w="1242" w:type="dxa"/>
            <w:vMerge/>
            <w:shd w:val="clear" w:color="auto" w:fill="auto"/>
            <w:vAlign w:val="center"/>
          </w:tcPr>
          <w:p w14:paraId="0286B097" w14:textId="77777777" w:rsidR="007D5F09" w:rsidRPr="007D5F09" w:rsidRDefault="007D5F09" w:rsidP="007D5F09">
            <w:pPr>
              <w:ind w:left="-142" w:right="-3"/>
              <w:jc w:val="center"/>
              <w:rPr>
                <w:sz w:val="22"/>
                <w:szCs w:val="22"/>
                <w:lang w:eastAsia="en-US"/>
              </w:rPr>
            </w:pPr>
          </w:p>
        </w:tc>
        <w:tc>
          <w:tcPr>
            <w:tcW w:w="2156" w:type="dxa"/>
            <w:vMerge/>
            <w:shd w:val="clear" w:color="auto" w:fill="auto"/>
            <w:vAlign w:val="center"/>
          </w:tcPr>
          <w:p w14:paraId="04313187" w14:textId="77777777" w:rsidR="007D5F09" w:rsidRPr="007D5F09" w:rsidRDefault="007D5F09" w:rsidP="007D5F09">
            <w:pPr>
              <w:ind w:left="-142" w:right="-108"/>
              <w:jc w:val="center"/>
              <w:rPr>
                <w:sz w:val="22"/>
                <w:szCs w:val="22"/>
                <w:lang w:eastAsia="en-US"/>
              </w:rPr>
            </w:pPr>
          </w:p>
        </w:tc>
        <w:tc>
          <w:tcPr>
            <w:tcW w:w="1386" w:type="dxa"/>
            <w:shd w:val="clear" w:color="auto" w:fill="auto"/>
            <w:vAlign w:val="center"/>
          </w:tcPr>
          <w:p w14:paraId="6E45C303" w14:textId="77777777" w:rsidR="007D5F09" w:rsidRPr="007D5F09" w:rsidRDefault="007D5F09" w:rsidP="007D5F09">
            <w:pPr>
              <w:ind w:left="-142" w:right="-108"/>
              <w:jc w:val="center"/>
              <w:rPr>
                <w:sz w:val="22"/>
                <w:szCs w:val="22"/>
                <w:lang w:eastAsia="en-US"/>
              </w:rPr>
            </w:pPr>
            <w:r w:rsidRPr="007D5F09">
              <w:rPr>
                <w:sz w:val="22"/>
                <w:szCs w:val="22"/>
                <w:lang w:eastAsia="en-US"/>
              </w:rPr>
              <w:t>с 01.07.2028</w:t>
            </w:r>
          </w:p>
        </w:tc>
        <w:tc>
          <w:tcPr>
            <w:tcW w:w="993" w:type="dxa"/>
            <w:shd w:val="clear" w:color="auto" w:fill="auto"/>
            <w:vAlign w:val="bottom"/>
          </w:tcPr>
          <w:p w14:paraId="0557390E" w14:textId="77777777" w:rsidR="007D5F09" w:rsidRPr="007D5F09" w:rsidRDefault="007D5F09" w:rsidP="007D5F09">
            <w:pPr>
              <w:jc w:val="center"/>
              <w:rPr>
                <w:sz w:val="22"/>
                <w:szCs w:val="22"/>
                <w:lang w:eastAsia="en-US"/>
              </w:rPr>
            </w:pPr>
            <w:r w:rsidRPr="007D5F09">
              <w:rPr>
                <w:sz w:val="22"/>
                <w:szCs w:val="22"/>
                <w:lang w:eastAsia="en-US"/>
              </w:rPr>
              <w:t>6 373,50</w:t>
            </w:r>
          </w:p>
        </w:tc>
        <w:tc>
          <w:tcPr>
            <w:tcW w:w="601" w:type="dxa"/>
            <w:gridSpan w:val="2"/>
            <w:shd w:val="clear" w:color="auto" w:fill="auto"/>
          </w:tcPr>
          <w:p w14:paraId="7E3472B9" w14:textId="77777777" w:rsidR="007D5F09" w:rsidRPr="007D5F09" w:rsidRDefault="007D5F09" w:rsidP="007D5F09">
            <w:pPr>
              <w:jc w:val="center"/>
              <w:rPr>
                <w:sz w:val="22"/>
                <w:szCs w:val="22"/>
                <w:lang w:eastAsia="en-US"/>
              </w:rPr>
            </w:pPr>
            <w:r w:rsidRPr="007D5F09">
              <w:rPr>
                <w:sz w:val="22"/>
                <w:szCs w:val="22"/>
                <w:lang w:eastAsia="en-US"/>
              </w:rPr>
              <w:t>х</w:t>
            </w:r>
          </w:p>
        </w:tc>
        <w:tc>
          <w:tcPr>
            <w:tcW w:w="710" w:type="dxa"/>
            <w:gridSpan w:val="2"/>
            <w:shd w:val="clear" w:color="auto" w:fill="auto"/>
          </w:tcPr>
          <w:p w14:paraId="3D221C97" w14:textId="77777777" w:rsidR="007D5F09" w:rsidRPr="007D5F09" w:rsidRDefault="007D5F09" w:rsidP="007D5F09">
            <w:pPr>
              <w:jc w:val="center"/>
              <w:rPr>
                <w:sz w:val="22"/>
                <w:szCs w:val="22"/>
                <w:lang w:eastAsia="en-US"/>
              </w:rPr>
            </w:pPr>
            <w:r w:rsidRPr="007D5F09">
              <w:rPr>
                <w:sz w:val="22"/>
                <w:szCs w:val="22"/>
                <w:lang w:eastAsia="en-US"/>
              </w:rPr>
              <w:t>х</w:t>
            </w:r>
          </w:p>
        </w:tc>
        <w:tc>
          <w:tcPr>
            <w:tcW w:w="817" w:type="dxa"/>
            <w:shd w:val="clear" w:color="auto" w:fill="auto"/>
          </w:tcPr>
          <w:p w14:paraId="60AFB095" w14:textId="77777777" w:rsidR="007D5F09" w:rsidRPr="007D5F09" w:rsidRDefault="007D5F09" w:rsidP="007D5F09">
            <w:pPr>
              <w:jc w:val="center"/>
              <w:rPr>
                <w:sz w:val="22"/>
                <w:szCs w:val="22"/>
                <w:lang w:eastAsia="en-US"/>
              </w:rPr>
            </w:pPr>
            <w:r w:rsidRPr="007D5F09">
              <w:rPr>
                <w:sz w:val="22"/>
                <w:szCs w:val="22"/>
                <w:lang w:eastAsia="en-US"/>
              </w:rPr>
              <w:t>х</w:t>
            </w:r>
          </w:p>
        </w:tc>
        <w:tc>
          <w:tcPr>
            <w:tcW w:w="980" w:type="dxa"/>
            <w:shd w:val="clear" w:color="auto" w:fill="auto"/>
          </w:tcPr>
          <w:p w14:paraId="4F163B44" w14:textId="77777777" w:rsidR="007D5F09" w:rsidRPr="007D5F09" w:rsidRDefault="007D5F09" w:rsidP="007D5F09">
            <w:pPr>
              <w:jc w:val="center"/>
              <w:rPr>
                <w:sz w:val="22"/>
                <w:szCs w:val="22"/>
                <w:lang w:eastAsia="en-US"/>
              </w:rPr>
            </w:pPr>
            <w:r w:rsidRPr="007D5F09">
              <w:rPr>
                <w:sz w:val="22"/>
                <w:szCs w:val="22"/>
                <w:lang w:eastAsia="en-US"/>
              </w:rPr>
              <w:t>х</w:t>
            </w:r>
          </w:p>
        </w:tc>
        <w:tc>
          <w:tcPr>
            <w:tcW w:w="1039" w:type="dxa"/>
            <w:gridSpan w:val="2"/>
            <w:shd w:val="clear" w:color="auto" w:fill="auto"/>
          </w:tcPr>
          <w:p w14:paraId="22EC7234" w14:textId="77777777" w:rsidR="007D5F09" w:rsidRPr="007D5F09" w:rsidRDefault="007D5F09" w:rsidP="007D5F09">
            <w:pPr>
              <w:jc w:val="center"/>
              <w:rPr>
                <w:sz w:val="22"/>
                <w:szCs w:val="22"/>
                <w:lang w:eastAsia="en-US"/>
              </w:rPr>
            </w:pPr>
            <w:r w:rsidRPr="007D5F09">
              <w:rPr>
                <w:sz w:val="22"/>
                <w:szCs w:val="22"/>
                <w:lang w:eastAsia="en-US"/>
              </w:rPr>
              <w:t>х</w:t>
            </w:r>
          </w:p>
        </w:tc>
      </w:tr>
      <w:tr w:rsidR="007D5F09" w:rsidRPr="007D5F09" w14:paraId="675A60C8" w14:textId="77777777" w:rsidTr="003E7303">
        <w:trPr>
          <w:trHeight w:val="260"/>
        </w:trPr>
        <w:tc>
          <w:tcPr>
            <w:tcW w:w="1242" w:type="dxa"/>
            <w:vMerge/>
            <w:shd w:val="clear" w:color="auto" w:fill="auto"/>
            <w:vAlign w:val="center"/>
          </w:tcPr>
          <w:p w14:paraId="05FC10BB" w14:textId="77777777" w:rsidR="007D5F09" w:rsidRPr="007D5F09" w:rsidRDefault="007D5F09" w:rsidP="007D5F09">
            <w:pPr>
              <w:ind w:left="-142" w:right="-3"/>
              <w:jc w:val="center"/>
              <w:rPr>
                <w:sz w:val="22"/>
                <w:szCs w:val="22"/>
                <w:lang w:eastAsia="en-US"/>
              </w:rPr>
            </w:pPr>
          </w:p>
        </w:tc>
        <w:tc>
          <w:tcPr>
            <w:tcW w:w="2156" w:type="dxa"/>
            <w:vMerge/>
            <w:shd w:val="clear" w:color="auto" w:fill="auto"/>
            <w:vAlign w:val="center"/>
          </w:tcPr>
          <w:p w14:paraId="321A7F72" w14:textId="77777777" w:rsidR="007D5F09" w:rsidRPr="007D5F09" w:rsidRDefault="007D5F09" w:rsidP="007D5F09">
            <w:pPr>
              <w:ind w:left="-142" w:right="-108"/>
              <w:jc w:val="center"/>
              <w:rPr>
                <w:sz w:val="22"/>
                <w:szCs w:val="22"/>
                <w:lang w:eastAsia="en-US"/>
              </w:rPr>
            </w:pPr>
          </w:p>
        </w:tc>
        <w:tc>
          <w:tcPr>
            <w:tcW w:w="1386" w:type="dxa"/>
            <w:shd w:val="clear" w:color="auto" w:fill="auto"/>
            <w:vAlign w:val="center"/>
          </w:tcPr>
          <w:p w14:paraId="3D980404" w14:textId="77777777" w:rsidR="007D5F09" w:rsidRPr="007D5F09" w:rsidRDefault="007D5F09" w:rsidP="007D5F09">
            <w:pPr>
              <w:ind w:left="-142" w:right="-108"/>
              <w:jc w:val="center"/>
              <w:rPr>
                <w:sz w:val="22"/>
                <w:szCs w:val="22"/>
                <w:lang w:eastAsia="en-US"/>
              </w:rPr>
            </w:pPr>
            <w:r w:rsidRPr="007D5F09">
              <w:rPr>
                <w:sz w:val="22"/>
                <w:szCs w:val="22"/>
                <w:lang w:eastAsia="en-US"/>
              </w:rPr>
              <w:t>с 01.01.2029</w:t>
            </w:r>
          </w:p>
        </w:tc>
        <w:tc>
          <w:tcPr>
            <w:tcW w:w="993" w:type="dxa"/>
            <w:shd w:val="clear" w:color="auto" w:fill="auto"/>
            <w:vAlign w:val="bottom"/>
          </w:tcPr>
          <w:p w14:paraId="0BDEF1DC" w14:textId="77777777" w:rsidR="007D5F09" w:rsidRPr="007D5F09" w:rsidRDefault="007D5F09" w:rsidP="007D5F09">
            <w:pPr>
              <w:jc w:val="center"/>
              <w:rPr>
                <w:sz w:val="22"/>
                <w:szCs w:val="22"/>
                <w:lang w:eastAsia="en-US"/>
              </w:rPr>
            </w:pPr>
            <w:r w:rsidRPr="007D5F09">
              <w:rPr>
                <w:sz w:val="22"/>
                <w:szCs w:val="22"/>
                <w:lang w:eastAsia="en-US"/>
              </w:rPr>
              <w:t>6 373,50</w:t>
            </w:r>
          </w:p>
        </w:tc>
        <w:tc>
          <w:tcPr>
            <w:tcW w:w="601" w:type="dxa"/>
            <w:gridSpan w:val="2"/>
            <w:shd w:val="clear" w:color="auto" w:fill="auto"/>
          </w:tcPr>
          <w:p w14:paraId="02F147B0" w14:textId="77777777" w:rsidR="007D5F09" w:rsidRPr="007D5F09" w:rsidRDefault="007D5F09" w:rsidP="007D5F09">
            <w:pPr>
              <w:jc w:val="center"/>
              <w:rPr>
                <w:sz w:val="22"/>
                <w:szCs w:val="22"/>
                <w:lang w:eastAsia="en-US"/>
              </w:rPr>
            </w:pPr>
            <w:r w:rsidRPr="007D5F09">
              <w:rPr>
                <w:sz w:val="22"/>
                <w:szCs w:val="22"/>
                <w:lang w:eastAsia="en-US"/>
              </w:rPr>
              <w:t>х</w:t>
            </w:r>
          </w:p>
        </w:tc>
        <w:tc>
          <w:tcPr>
            <w:tcW w:w="710" w:type="dxa"/>
            <w:gridSpan w:val="2"/>
            <w:shd w:val="clear" w:color="auto" w:fill="auto"/>
          </w:tcPr>
          <w:p w14:paraId="7D57D857" w14:textId="77777777" w:rsidR="007D5F09" w:rsidRPr="007D5F09" w:rsidRDefault="007D5F09" w:rsidP="007D5F09">
            <w:pPr>
              <w:jc w:val="center"/>
              <w:rPr>
                <w:sz w:val="22"/>
                <w:szCs w:val="22"/>
                <w:lang w:eastAsia="en-US"/>
              </w:rPr>
            </w:pPr>
            <w:r w:rsidRPr="007D5F09">
              <w:rPr>
                <w:sz w:val="22"/>
                <w:szCs w:val="22"/>
                <w:lang w:eastAsia="en-US"/>
              </w:rPr>
              <w:t>х</w:t>
            </w:r>
          </w:p>
        </w:tc>
        <w:tc>
          <w:tcPr>
            <w:tcW w:w="817" w:type="dxa"/>
            <w:shd w:val="clear" w:color="auto" w:fill="auto"/>
          </w:tcPr>
          <w:p w14:paraId="2E1384A9" w14:textId="77777777" w:rsidR="007D5F09" w:rsidRPr="007D5F09" w:rsidRDefault="007D5F09" w:rsidP="007D5F09">
            <w:pPr>
              <w:jc w:val="center"/>
              <w:rPr>
                <w:sz w:val="22"/>
                <w:szCs w:val="22"/>
                <w:lang w:eastAsia="en-US"/>
              </w:rPr>
            </w:pPr>
            <w:r w:rsidRPr="007D5F09">
              <w:rPr>
                <w:sz w:val="22"/>
                <w:szCs w:val="22"/>
                <w:lang w:eastAsia="en-US"/>
              </w:rPr>
              <w:t>х</w:t>
            </w:r>
          </w:p>
        </w:tc>
        <w:tc>
          <w:tcPr>
            <w:tcW w:w="980" w:type="dxa"/>
            <w:shd w:val="clear" w:color="auto" w:fill="auto"/>
          </w:tcPr>
          <w:p w14:paraId="3DD505F6" w14:textId="77777777" w:rsidR="007D5F09" w:rsidRPr="007D5F09" w:rsidRDefault="007D5F09" w:rsidP="007D5F09">
            <w:pPr>
              <w:jc w:val="center"/>
              <w:rPr>
                <w:sz w:val="22"/>
                <w:szCs w:val="22"/>
                <w:lang w:eastAsia="en-US"/>
              </w:rPr>
            </w:pPr>
            <w:r w:rsidRPr="007D5F09">
              <w:rPr>
                <w:sz w:val="22"/>
                <w:szCs w:val="22"/>
                <w:lang w:eastAsia="en-US"/>
              </w:rPr>
              <w:t>х</w:t>
            </w:r>
          </w:p>
        </w:tc>
        <w:tc>
          <w:tcPr>
            <w:tcW w:w="1039" w:type="dxa"/>
            <w:gridSpan w:val="2"/>
            <w:shd w:val="clear" w:color="auto" w:fill="auto"/>
          </w:tcPr>
          <w:p w14:paraId="30527B8B" w14:textId="77777777" w:rsidR="007D5F09" w:rsidRPr="007D5F09" w:rsidRDefault="007D5F09" w:rsidP="007D5F09">
            <w:pPr>
              <w:jc w:val="center"/>
              <w:rPr>
                <w:sz w:val="22"/>
                <w:szCs w:val="22"/>
                <w:lang w:eastAsia="en-US"/>
              </w:rPr>
            </w:pPr>
            <w:r w:rsidRPr="007D5F09">
              <w:rPr>
                <w:sz w:val="22"/>
                <w:szCs w:val="22"/>
                <w:lang w:eastAsia="en-US"/>
              </w:rPr>
              <w:t>х</w:t>
            </w:r>
          </w:p>
        </w:tc>
      </w:tr>
      <w:tr w:rsidR="007D5F09" w:rsidRPr="007D5F09" w14:paraId="7457C237" w14:textId="77777777" w:rsidTr="003E7303">
        <w:trPr>
          <w:trHeight w:val="260"/>
        </w:trPr>
        <w:tc>
          <w:tcPr>
            <w:tcW w:w="1242" w:type="dxa"/>
            <w:vMerge/>
            <w:shd w:val="clear" w:color="auto" w:fill="auto"/>
            <w:vAlign w:val="center"/>
          </w:tcPr>
          <w:p w14:paraId="113FB7F8" w14:textId="77777777" w:rsidR="007D5F09" w:rsidRPr="007D5F09" w:rsidRDefault="007D5F09" w:rsidP="007D5F09">
            <w:pPr>
              <w:ind w:left="-142" w:right="-3"/>
              <w:jc w:val="center"/>
              <w:rPr>
                <w:sz w:val="22"/>
                <w:szCs w:val="22"/>
                <w:lang w:eastAsia="en-US"/>
              </w:rPr>
            </w:pPr>
          </w:p>
        </w:tc>
        <w:tc>
          <w:tcPr>
            <w:tcW w:w="2156" w:type="dxa"/>
            <w:vMerge/>
            <w:shd w:val="clear" w:color="auto" w:fill="auto"/>
            <w:vAlign w:val="center"/>
          </w:tcPr>
          <w:p w14:paraId="54815A5E" w14:textId="77777777" w:rsidR="007D5F09" w:rsidRPr="007D5F09" w:rsidRDefault="007D5F09" w:rsidP="007D5F09">
            <w:pPr>
              <w:ind w:left="-142" w:right="-108"/>
              <w:jc w:val="center"/>
              <w:rPr>
                <w:sz w:val="22"/>
                <w:szCs w:val="22"/>
                <w:lang w:eastAsia="en-US"/>
              </w:rPr>
            </w:pPr>
          </w:p>
        </w:tc>
        <w:tc>
          <w:tcPr>
            <w:tcW w:w="1386" w:type="dxa"/>
            <w:shd w:val="clear" w:color="auto" w:fill="auto"/>
            <w:vAlign w:val="center"/>
          </w:tcPr>
          <w:p w14:paraId="0174A79C" w14:textId="77777777" w:rsidR="007D5F09" w:rsidRPr="007D5F09" w:rsidRDefault="007D5F09" w:rsidP="007D5F09">
            <w:pPr>
              <w:ind w:left="-142" w:right="-108"/>
              <w:jc w:val="center"/>
              <w:rPr>
                <w:sz w:val="22"/>
                <w:szCs w:val="22"/>
                <w:lang w:eastAsia="en-US"/>
              </w:rPr>
            </w:pPr>
            <w:r w:rsidRPr="007D5F09">
              <w:rPr>
                <w:sz w:val="22"/>
                <w:szCs w:val="22"/>
                <w:lang w:eastAsia="en-US"/>
              </w:rPr>
              <w:t>с 01.07.2029</w:t>
            </w:r>
          </w:p>
        </w:tc>
        <w:tc>
          <w:tcPr>
            <w:tcW w:w="993" w:type="dxa"/>
            <w:shd w:val="clear" w:color="auto" w:fill="auto"/>
            <w:vAlign w:val="bottom"/>
          </w:tcPr>
          <w:p w14:paraId="734ECEE1" w14:textId="77777777" w:rsidR="007D5F09" w:rsidRPr="007D5F09" w:rsidRDefault="007D5F09" w:rsidP="007D5F09">
            <w:pPr>
              <w:jc w:val="center"/>
              <w:rPr>
                <w:sz w:val="22"/>
                <w:szCs w:val="22"/>
                <w:lang w:eastAsia="en-US"/>
              </w:rPr>
            </w:pPr>
            <w:r w:rsidRPr="007D5F09">
              <w:rPr>
                <w:sz w:val="22"/>
                <w:szCs w:val="22"/>
                <w:lang w:eastAsia="en-US"/>
              </w:rPr>
              <w:t>6 755,92</w:t>
            </w:r>
          </w:p>
        </w:tc>
        <w:tc>
          <w:tcPr>
            <w:tcW w:w="601" w:type="dxa"/>
            <w:gridSpan w:val="2"/>
            <w:shd w:val="clear" w:color="auto" w:fill="auto"/>
          </w:tcPr>
          <w:p w14:paraId="31638B52" w14:textId="77777777" w:rsidR="007D5F09" w:rsidRPr="007D5F09" w:rsidRDefault="007D5F09" w:rsidP="007D5F09">
            <w:pPr>
              <w:jc w:val="center"/>
              <w:rPr>
                <w:sz w:val="22"/>
                <w:szCs w:val="22"/>
                <w:lang w:eastAsia="en-US"/>
              </w:rPr>
            </w:pPr>
            <w:r w:rsidRPr="007D5F09">
              <w:rPr>
                <w:sz w:val="22"/>
                <w:szCs w:val="22"/>
                <w:lang w:eastAsia="en-US"/>
              </w:rPr>
              <w:t>х</w:t>
            </w:r>
          </w:p>
        </w:tc>
        <w:tc>
          <w:tcPr>
            <w:tcW w:w="710" w:type="dxa"/>
            <w:gridSpan w:val="2"/>
            <w:shd w:val="clear" w:color="auto" w:fill="auto"/>
          </w:tcPr>
          <w:p w14:paraId="52E4984A" w14:textId="77777777" w:rsidR="007D5F09" w:rsidRPr="007D5F09" w:rsidRDefault="007D5F09" w:rsidP="007D5F09">
            <w:pPr>
              <w:jc w:val="center"/>
              <w:rPr>
                <w:sz w:val="22"/>
                <w:szCs w:val="22"/>
                <w:lang w:eastAsia="en-US"/>
              </w:rPr>
            </w:pPr>
            <w:r w:rsidRPr="007D5F09">
              <w:rPr>
                <w:sz w:val="22"/>
                <w:szCs w:val="22"/>
                <w:lang w:eastAsia="en-US"/>
              </w:rPr>
              <w:t>х</w:t>
            </w:r>
          </w:p>
        </w:tc>
        <w:tc>
          <w:tcPr>
            <w:tcW w:w="817" w:type="dxa"/>
            <w:shd w:val="clear" w:color="auto" w:fill="auto"/>
          </w:tcPr>
          <w:p w14:paraId="26B31E02" w14:textId="77777777" w:rsidR="007D5F09" w:rsidRPr="007D5F09" w:rsidRDefault="007D5F09" w:rsidP="007D5F09">
            <w:pPr>
              <w:jc w:val="center"/>
              <w:rPr>
                <w:sz w:val="22"/>
                <w:szCs w:val="22"/>
                <w:lang w:eastAsia="en-US"/>
              </w:rPr>
            </w:pPr>
            <w:r w:rsidRPr="007D5F09">
              <w:rPr>
                <w:sz w:val="22"/>
                <w:szCs w:val="22"/>
                <w:lang w:eastAsia="en-US"/>
              </w:rPr>
              <w:t>х</w:t>
            </w:r>
          </w:p>
        </w:tc>
        <w:tc>
          <w:tcPr>
            <w:tcW w:w="980" w:type="dxa"/>
            <w:shd w:val="clear" w:color="auto" w:fill="auto"/>
          </w:tcPr>
          <w:p w14:paraId="4093055F" w14:textId="77777777" w:rsidR="007D5F09" w:rsidRPr="007D5F09" w:rsidRDefault="007D5F09" w:rsidP="007D5F09">
            <w:pPr>
              <w:jc w:val="center"/>
              <w:rPr>
                <w:sz w:val="22"/>
                <w:szCs w:val="22"/>
                <w:lang w:eastAsia="en-US"/>
              </w:rPr>
            </w:pPr>
            <w:r w:rsidRPr="007D5F09">
              <w:rPr>
                <w:sz w:val="22"/>
                <w:szCs w:val="22"/>
                <w:lang w:eastAsia="en-US"/>
              </w:rPr>
              <w:t>х</w:t>
            </w:r>
          </w:p>
        </w:tc>
        <w:tc>
          <w:tcPr>
            <w:tcW w:w="1039" w:type="dxa"/>
            <w:gridSpan w:val="2"/>
            <w:shd w:val="clear" w:color="auto" w:fill="auto"/>
          </w:tcPr>
          <w:p w14:paraId="6341F4C3" w14:textId="77777777" w:rsidR="007D5F09" w:rsidRPr="007D5F09" w:rsidRDefault="007D5F09" w:rsidP="007D5F09">
            <w:pPr>
              <w:jc w:val="center"/>
              <w:rPr>
                <w:sz w:val="22"/>
                <w:szCs w:val="22"/>
                <w:lang w:eastAsia="en-US"/>
              </w:rPr>
            </w:pPr>
            <w:r w:rsidRPr="007D5F09">
              <w:rPr>
                <w:sz w:val="22"/>
                <w:szCs w:val="22"/>
                <w:lang w:eastAsia="en-US"/>
              </w:rPr>
              <w:t>х</w:t>
            </w:r>
          </w:p>
        </w:tc>
      </w:tr>
      <w:tr w:rsidR="007D5F09" w:rsidRPr="007D5F09" w14:paraId="3B616D76" w14:textId="77777777" w:rsidTr="003E7303">
        <w:trPr>
          <w:trHeight w:val="260"/>
        </w:trPr>
        <w:tc>
          <w:tcPr>
            <w:tcW w:w="1242" w:type="dxa"/>
            <w:vMerge/>
            <w:shd w:val="clear" w:color="auto" w:fill="auto"/>
            <w:vAlign w:val="center"/>
          </w:tcPr>
          <w:p w14:paraId="65C2AEF7" w14:textId="77777777" w:rsidR="007D5F09" w:rsidRPr="007D5F09" w:rsidRDefault="007D5F09" w:rsidP="007D5F09">
            <w:pPr>
              <w:ind w:left="-142" w:right="-3"/>
              <w:jc w:val="center"/>
              <w:rPr>
                <w:sz w:val="22"/>
                <w:szCs w:val="22"/>
                <w:lang w:eastAsia="en-US"/>
              </w:rPr>
            </w:pPr>
          </w:p>
        </w:tc>
        <w:tc>
          <w:tcPr>
            <w:tcW w:w="2156" w:type="dxa"/>
            <w:vMerge/>
            <w:shd w:val="clear" w:color="auto" w:fill="auto"/>
            <w:vAlign w:val="center"/>
          </w:tcPr>
          <w:p w14:paraId="78BF24A6" w14:textId="77777777" w:rsidR="007D5F09" w:rsidRPr="007D5F09" w:rsidRDefault="007D5F09" w:rsidP="007D5F09">
            <w:pPr>
              <w:ind w:left="-142" w:right="-108"/>
              <w:jc w:val="center"/>
              <w:rPr>
                <w:sz w:val="22"/>
                <w:szCs w:val="22"/>
                <w:lang w:eastAsia="en-US"/>
              </w:rPr>
            </w:pPr>
          </w:p>
        </w:tc>
        <w:tc>
          <w:tcPr>
            <w:tcW w:w="1386" w:type="dxa"/>
            <w:shd w:val="clear" w:color="auto" w:fill="auto"/>
            <w:vAlign w:val="center"/>
          </w:tcPr>
          <w:p w14:paraId="57EDFC39" w14:textId="77777777" w:rsidR="007D5F09" w:rsidRPr="007D5F09" w:rsidRDefault="007D5F09" w:rsidP="007D5F09">
            <w:pPr>
              <w:ind w:left="-142" w:right="-108"/>
              <w:jc w:val="center"/>
              <w:rPr>
                <w:sz w:val="22"/>
                <w:szCs w:val="22"/>
                <w:lang w:eastAsia="en-US"/>
              </w:rPr>
            </w:pPr>
            <w:r w:rsidRPr="007D5F09">
              <w:rPr>
                <w:sz w:val="22"/>
                <w:szCs w:val="22"/>
                <w:lang w:eastAsia="en-US"/>
              </w:rPr>
              <w:t>с 01.01.2030</w:t>
            </w:r>
          </w:p>
        </w:tc>
        <w:tc>
          <w:tcPr>
            <w:tcW w:w="993" w:type="dxa"/>
            <w:shd w:val="clear" w:color="auto" w:fill="auto"/>
            <w:vAlign w:val="bottom"/>
          </w:tcPr>
          <w:p w14:paraId="5FF203BA" w14:textId="77777777" w:rsidR="007D5F09" w:rsidRPr="007D5F09" w:rsidRDefault="007D5F09" w:rsidP="007D5F09">
            <w:pPr>
              <w:jc w:val="center"/>
              <w:rPr>
                <w:sz w:val="22"/>
                <w:szCs w:val="22"/>
                <w:lang w:eastAsia="en-US"/>
              </w:rPr>
            </w:pPr>
            <w:r w:rsidRPr="007D5F09">
              <w:rPr>
                <w:sz w:val="22"/>
                <w:szCs w:val="22"/>
                <w:lang w:eastAsia="en-US"/>
              </w:rPr>
              <w:t>6 755,92</w:t>
            </w:r>
          </w:p>
        </w:tc>
        <w:tc>
          <w:tcPr>
            <w:tcW w:w="601" w:type="dxa"/>
            <w:gridSpan w:val="2"/>
            <w:shd w:val="clear" w:color="auto" w:fill="auto"/>
          </w:tcPr>
          <w:p w14:paraId="6285DB6C" w14:textId="77777777" w:rsidR="007D5F09" w:rsidRPr="007D5F09" w:rsidRDefault="007D5F09" w:rsidP="007D5F09">
            <w:pPr>
              <w:jc w:val="center"/>
              <w:rPr>
                <w:sz w:val="22"/>
                <w:szCs w:val="22"/>
                <w:lang w:eastAsia="en-US"/>
              </w:rPr>
            </w:pPr>
            <w:r w:rsidRPr="007D5F09">
              <w:rPr>
                <w:sz w:val="22"/>
                <w:szCs w:val="22"/>
                <w:lang w:eastAsia="en-US"/>
              </w:rPr>
              <w:t>х</w:t>
            </w:r>
          </w:p>
        </w:tc>
        <w:tc>
          <w:tcPr>
            <w:tcW w:w="710" w:type="dxa"/>
            <w:gridSpan w:val="2"/>
            <w:shd w:val="clear" w:color="auto" w:fill="auto"/>
          </w:tcPr>
          <w:p w14:paraId="443FAACE" w14:textId="77777777" w:rsidR="007D5F09" w:rsidRPr="007D5F09" w:rsidRDefault="007D5F09" w:rsidP="007D5F09">
            <w:pPr>
              <w:jc w:val="center"/>
              <w:rPr>
                <w:sz w:val="22"/>
                <w:szCs w:val="22"/>
                <w:lang w:eastAsia="en-US"/>
              </w:rPr>
            </w:pPr>
            <w:r w:rsidRPr="007D5F09">
              <w:rPr>
                <w:sz w:val="22"/>
                <w:szCs w:val="22"/>
                <w:lang w:eastAsia="en-US"/>
              </w:rPr>
              <w:t>х</w:t>
            </w:r>
          </w:p>
        </w:tc>
        <w:tc>
          <w:tcPr>
            <w:tcW w:w="817" w:type="dxa"/>
            <w:shd w:val="clear" w:color="auto" w:fill="auto"/>
          </w:tcPr>
          <w:p w14:paraId="5988823E" w14:textId="77777777" w:rsidR="007D5F09" w:rsidRPr="007D5F09" w:rsidRDefault="007D5F09" w:rsidP="007D5F09">
            <w:pPr>
              <w:jc w:val="center"/>
              <w:rPr>
                <w:sz w:val="22"/>
                <w:szCs w:val="22"/>
                <w:lang w:eastAsia="en-US"/>
              </w:rPr>
            </w:pPr>
            <w:r w:rsidRPr="007D5F09">
              <w:rPr>
                <w:sz w:val="22"/>
                <w:szCs w:val="22"/>
                <w:lang w:eastAsia="en-US"/>
              </w:rPr>
              <w:t>х</w:t>
            </w:r>
          </w:p>
        </w:tc>
        <w:tc>
          <w:tcPr>
            <w:tcW w:w="980" w:type="dxa"/>
            <w:shd w:val="clear" w:color="auto" w:fill="auto"/>
          </w:tcPr>
          <w:p w14:paraId="64F96375" w14:textId="77777777" w:rsidR="007D5F09" w:rsidRPr="007D5F09" w:rsidRDefault="007D5F09" w:rsidP="007D5F09">
            <w:pPr>
              <w:jc w:val="center"/>
              <w:rPr>
                <w:sz w:val="22"/>
                <w:szCs w:val="22"/>
                <w:lang w:eastAsia="en-US"/>
              </w:rPr>
            </w:pPr>
            <w:r w:rsidRPr="007D5F09">
              <w:rPr>
                <w:sz w:val="22"/>
                <w:szCs w:val="22"/>
                <w:lang w:eastAsia="en-US"/>
              </w:rPr>
              <w:t>х</w:t>
            </w:r>
          </w:p>
        </w:tc>
        <w:tc>
          <w:tcPr>
            <w:tcW w:w="1039" w:type="dxa"/>
            <w:gridSpan w:val="2"/>
            <w:shd w:val="clear" w:color="auto" w:fill="auto"/>
          </w:tcPr>
          <w:p w14:paraId="4E695EAA" w14:textId="77777777" w:rsidR="007D5F09" w:rsidRPr="007D5F09" w:rsidRDefault="007D5F09" w:rsidP="007D5F09">
            <w:pPr>
              <w:jc w:val="center"/>
              <w:rPr>
                <w:sz w:val="22"/>
                <w:szCs w:val="22"/>
                <w:lang w:eastAsia="en-US"/>
              </w:rPr>
            </w:pPr>
            <w:r w:rsidRPr="007D5F09">
              <w:rPr>
                <w:sz w:val="22"/>
                <w:szCs w:val="22"/>
                <w:lang w:eastAsia="en-US"/>
              </w:rPr>
              <w:t>х</w:t>
            </w:r>
          </w:p>
        </w:tc>
      </w:tr>
      <w:tr w:rsidR="007D5F09" w:rsidRPr="007D5F09" w14:paraId="506B2CDF" w14:textId="77777777" w:rsidTr="003E7303">
        <w:trPr>
          <w:trHeight w:val="260"/>
        </w:trPr>
        <w:tc>
          <w:tcPr>
            <w:tcW w:w="1242" w:type="dxa"/>
            <w:vMerge/>
            <w:shd w:val="clear" w:color="auto" w:fill="auto"/>
            <w:vAlign w:val="center"/>
          </w:tcPr>
          <w:p w14:paraId="23B10935" w14:textId="77777777" w:rsidR="007D5F09" w:rsidRPr="007D5F09" w:rsidRDefault="007D5F09" w:rsidP="007D5F09">
            <w:pPr>
              <w:ind w:left="-142" w:right="-3"/>
              <w:jc w:val="center"/>
              <w:rPr>
                <w:sz w:val="22"/>
                <w:szCs w:val="22"/>
                <w:lang w:eastAsia="en-US"/>
              </w:rPr>
            </w:pPr>
          </w:p>
        </w:tc>
        <w:tc>
          <w:tcPr>
            <w:tcW w:w="2156" w:type="dxa"/>
            <w:vMerge/>
            <w:shd w:val="clear" w:color="auto" w:fill="auto"/>
            <w:vAlign w:val="center"/>
          </w:tcPr>
          <w:p w14:paraId="59BAF8B7" w14:textId="77777777" w:rsidR="007D5F09" w:rsidRPr="007D5F09" w:rsidRDefault="007D5F09" w:rsidP="007D5F09">
            <w:pPr>
              <w:ind w:left="-142" w:right="-108"/>
              <w:jc w:val="center"/>
              <w:rPr>
                <w:sz w:val="22"/>
                <w:szCs w:val="22"/>
                <w:lang w:eastAsia="en-US"/>
              </w:rPr>
            </w:pPr>
          </w:p>
        </w:tc>
        <w:tc>
          <w:tcPr>
            <w:tcW w:w="1386" w:type="dxa"/>
            <w:shd w:val="clear" w:color="auto" w:fill="auto"/>
            <w:vAlign w:val="center"/>
          </w:tcPr>
          <w:p w14:paraId="74E462BD" w14:textId="77777777" w:rsidR="007D5F09" w:rsidRPr="007D5F09" w:rsidRDefault="007D5F09" w:rsidP="007D5F09">
            <w:pPr>
              <w:ind w:left="-142" w:right="-108"/>
              <w:jc w:val="center"/>
              <w:rPr>
                <w:sz w:val="22"/>
                <w:szCs w:val="22"/>
                <w:lang w:eastAsia="en-US"/>
              </w:rPr>
            </w:pPr>
            <w:r w:rsidRPr="007D5F09">
              <w:rPr>
                <w:sz w:val="22"/>
                <w:szCs w:val="22"/>
                <w:lang w:eastAsia="en-US"/>
              </w:rPr>
              <w:t>с 01.07.2030</w:t>
            </w:r>
          </w:p>
        </w:tc>
        <w:tc>
          <w:tcPr>
            <w:tcW w:w="993" w:type="dxa"/>
            <w:shd w:val="clear" w:color="auto" w:fill="auto"/>
            <w:vAlign w:val="bottom"/>
          </w:tcPr>
          <w:p w14:paraId="78ACD9D4" w14:textId="77777777" w:rsidR="007D5F09" w:rsidRPr="007D5F09" w:rsidRDefault="007D5F09" w:rsidP="007D5F09">
            <w:pPr>
              <w:jc w:val="center"/>
              <w:rPr>
                <w:sz w:val="22"/>
                <w:szCs w:val="22"/>
                <w:lang w:eastAsia="en-US"/>
              </w:rPr>
            </w:pPr>
            <w:r w:rsidRPr="007D5F09">
              <w:rPr>
                <w:sz w:val="22"/>
                <w:szCs w:val="22"/>
                <w:lang w:eastAsia="en-US"/>
              </w:rPr>
              <w:t>7 093,72</w:t>
            </w:r>
          </w:p>
        </w:tc>
        <w:tc>
          <w:tcPr>
            <w:tcW w:w="601" w:type="dxa"/>
            <w:gridSpan w:val="2"/>
            <w:shd w:val="clear" w:color="auto" w:fill="auto"/>
          </w:tcPr>
          <w:p w14:paraId="1A2D8CE2" w14:textId="77777777" w:rsidR="007D5F09" w:rsidRPr="007D5F09" w:rsidRDefault="007D5F09" w:rsidP="007D5F09">
            <w:pPr>
              <w:jc w:val="center"/>
              <w:rPr>
                <w:sz w:val="22"/>
                <w:szCs w:val="22"/>
                <w:lang w:eastAsia="en-US"/>
              </w:rPr>
            </w:pPr>
            <w:r w:rsidRPr="007D5F09">
              <w:rPr>
                <w:sz w:val="22"/>
                <w:szCs w:val="22"/>
                <w:lang w:eastAsia="en-US"/>
              </w:rPr>
              <w:t>х</w:t>
            </w:r>
          </w:p>
        </w:tc>
        <w:tc>
          <w:tcPr>
            <w:tcW w:w="710" w:type="dxa"/>
            <w:gridSpan w:val="2"/>
            <w:shd w:val="clear" w:color="auto" w:fill="auto"/>
          </w:tcPr>
          <w:p w14:paraId="60827F1C" w14:textId="77777777" w:rsidR="007D5F09" w:rsidRPr="007D5F09" w:rsidRDefault="007D5F09" w:rsidP="007D5F09">
            <w:pPr>
              <w:jc w:val="center"/>
              <w:rPr>
                <w:sz w:val="22"/>
                <w:szCs w:val="22"/>
                <w:lang w:eastAsia="en-US"/>
              </w:rPr>
            </w:pPr>
            <w:r w:rsidRPr="007D5F09">
              <w:rPr>
                <w:sz w:val="22"/>
                <w:szCs w:val="22"/>
                <w:lang w:eastAsia="en-US"/>
              </w:rPr>
              <w:t>х</w:t>
            </w:r>
          </w:p>
        </w:tc>
        <w:tc>
          <w:tcPr>
            <w:tcW w:w="817" w:type="dxa"/>
            <w:shd w:val="clear" w:color="auto" w:fill="auto"/>
          </w:tcPr>
          <w:p w14:paraId="09533A2E" w14:textId="77777777" w:rsidR="007D5F09" w:rsidRPr="007D5F09" w:rsidRDefault="007D5F09" w:rsidP="007D5F09">
            <w:pPr>
              <w:jc w:val="center"/>
              <w:rPr>
                <w:sz w:val="22"/>
                <w:szCs w:val="22"/>
                <w:lang w:eastAsia="en-US"/>
              </w:rPr>
            </w:pPr>
            <w:r w:rsidRPr="007D5F09">
              <w:rPr>
                <w:sz w:val="22"/>
                <w:szCs w:val="22"/>
                <w:lang w:eastAsia="en-US"/>
              </w:rPr>
              <w:t>х</w:t>
            </w:r>
          </w:p>
        </w:tc>
        <w:tc>
          <w:tcPr>
            <w:tcW w:w="980" w:type="dxa"/>
            <w:shd w:val="clear" w:color="auto" w:fill="auto"/>
          </w:tcPr>
          <w:p w14:paraId="58EBA47E" w14:textId="77777777" w:rsidR="007D5F09" w:rsidRPr="007D5F09" w:rsidRDefault="007D5F09" w:rsidP="007D5F09">
            <w:pPr>
              <w:jc w:val="center"/>
              <w:rPr>
                <w:sz w:val="22"/>
                <w:szCs w:val="22"/>
                <w:lang w:eastAsia="en-US"/>
              </w:rPr>
            </w:pPr>
            <w:r w:rsidRPr="007D5F09">
              <w:rPr>
                <w:sz w:val="22"/>
                <w:szCs w:val="22"/>
                <w:lang w:eastAsia="en-US"/>
              </w:rPr>
              <w:t>х</w:t>
            </w:r>
          </w:p>
        </w:tc>
        <w:tc>
          <w:tcPr>
            <w:tcW w:w="1039" w:type="dxa"/>
            <w:gridSpan w:val="2"/>
            <w:shd w:val="clear" w:color="auto" w:fill="auto"/>
          </w:tcPr>
          <w:p w14:paraId="63124EF0" w14:textId="77777777" w:rsidR="007D5F09" w:rsidRPr="007D5F09" w:rsidRDefault="007D5F09" w:rsidP="007D5F09">
            <w:pPr>
              <w:jc w:val="center"/>
              <w:rPr>
                <w:sz w:val="22"/>
                <w:szCs w:val="22"/>
                <w:lang w:eastAsia="en-US"/>
              </w:rPr>
            </w:pPr>
            <w:r w:rsidRPr="007D5F09">
              <w:rPr>
                <w:sz w:val="22"/>
                <w:szCs w:val="22"/>
                <w:lang w:eastAsia="en-US"/>
              </w:rPr>
              <w:t>х</w:t>
            </w:r>
          </w:p>
        </w:tc>
      </w:tr>
      <w:tr w:rsidR="007D5F09" w:rsidRPr="007D5F09" w14:paraId="30DA3F3C" w14:textId="77777777" w:rsidTr="003E7303">
        <w:trPr>
          <w:trHeight w:val="260"/>
        </w:trPr>
        <w:tc>
          <w:tcPr>
            <w:tcW w:w="1242" w:type="dxa"/>
            <w:vMerge/>
            <w:shd w:val="clear" w:color="auto" w:fill="auto"/>
            <w:vAlign w:val="center"/>
          </w:tcPr>
          <w:p w14:paraId="3AA53F21" w14:textId="77777777" w:rsidR="007D5F09" w:rsidRPr="007D5F09" w:rsidRDefault="007D5F09" w:rsidP="007D5F09">
            <w:pPr>
              <w:ind w:left="-142" w:right="-3"/>
              <w:jc w:val="center"/>
              <w:rPr>
                <w:sz w:val="22"/>
                <w:szCs w:val="22"/>
                <w:lang w:eastAsia="en-US"/>
              </w:rPr>
            </w:pPr>
          </w:p>
        </w:tc>
        <w:tc>
          <w:tcPr>
            <w:tcW w:w="2156" w:type="dxa"/>
            <w:vMerge/>
            <w:shd w:val="clear" w:color="auto" w:fill="auto"/>
            <w:vAlign w:val="center"/>
          </w:tcPr>
          <w:p w14:paraId="70739FD7" w14:textId="77777777" w:rsidR="007D5F09" w:rsidRPr="007D5F09" w:rsidRDefault="007D5F09" w:rsidP="007D5F09">
            <w:pPr>
              <w:ind w:left="-142" w:right="-108"/>
              <w:jc w:val="center"/>
              <w:rPr>
                <w:sz w:val="22"/>
                <w:szCs w:val="22"/>
                <w:lang w:eastAsia="en-US"/>
              </w:rPr>
            </w:pPr>
          </w:p>
        </w:tc>
        <w:tc>
          <w:tcPr>
            <w:tcW w:w="1386" w:type="dxa"/>
            <w:shd w:val="clear" w:color="auto" w:fill="auto"/>
            <w:vAlign w:val="center"/>
          </w:tcPr>
          <w:p w14:paraId="1EC7E68E" w14:textId="77777777" w:rsidR="007D5F09" w:rsidRPr="007D5F09" w:rsidRDefault="007D5F09" w:rsidP="007D5F09">
            <w:pPr>
              <w:ind w:left="-142" w:right="-108"/>
              <w:jc w:val="center"/>
              <w:rPr>
                <w:sz w:val="22"/>
                <w:szCs w:val="22"/>
                <w:lang w:eastAsia="en-US"/>
              </w:rPr>
            </w:pPr>
            <w:r w:rsidRPr="007D5F09">
              <w:rPr>
                <w:sz w:val="22"/>
                <w:szCs w:val="22"/>
                <w:lang w:eastAsia="en-US"/>
              </w:rPr>
              <w:t>с 01.01.2031</w:t>
            </w:r>
          </w:p>
        </w:tc>
        <w:tc>
          <w:tcPr>
            <w:tcW w:w="993" w:type="dxa"/>
            <w:shd w:val="clear" w:color="auto" w:fill="auto"/>
            <w:vAlign w:val="bottom"/>
          </w:tcPr>
          <w:p w14:paraId="75E49B57" w14:textId="77777777" w:rsidR="007D5F09" w:rsidRPr="007D5F09" w:rsidRDefault="007D5F09" w:rsidP="007D5F09">
            <w:pPr>
              <w:jc w:val="center"/>
              <w:rPr>
                <w:sz w:val="22"/>
                <w:szCs w:val="22"/>
                <w:lang w:eastAsia="en-US"/>
              </w:rPr>
            </w:pPr>
            <w:r w:rsidRPr="007D5F09">
              <w:rPr>
                <w:sz w:val="22"/>
                <w:szCs w:val="22"/>
                <w:lang w:eastAsia="en-US"/>
              </w:rPr>
              <w:t>7 093,72</w:t>
            </w:r>
          </w:p>
        </w:tc>
        <w:tc>
          <w:tcPr>
            <w:tcW w:w="601" w:type="dxa"/>
            <w:gridSpan w:val="2"/>
            <w:shd w:val="clear" w:color="auto" w:fill="auto"/>
          </w:tcPr>
          <w:p w14:paraId="5E285CED" w14:textId="77777777" w:rsidR="007D5F09" w:rsidRPr="007D5F09" w:rsidRDefault="007D5F09" w:rsidP="007D5F09">
            <w:pPr>
              <w:jc w:val="center"/>
              <w:rPr>
                <w:sz w:val="22"/>
                <w:szCs w:val="22"/>
                <w:lang w:eastAsia="en-US"/>
              </w:rPr>
            </w:pPr>
            <w:r w:rsidRPr="007D5F09">
              <w:rPr>
                <w:sz w:val="22"/>
                <w:szCs w:val="22"/>
                <w:lang w:eastAsia="en-US"/>
              </w:rPr>
              <w:t>х</w:t>
            </w:r>
          </w:p>
        </w:tc>
        <w:tc>
          <w:tcPr>
            <w:tcW w:w="710" w:type="dxa"/>
            <w:gridSpan w:val="2"/>
            <w:shd w:val="clear" w:color="auto" w:fill="auto"/>
          </w:tcPr>
          <w:p w14:paraId="4D81E7E8" w14:textId="77777777" w:rsidR="007D5F09" w:rsidRPr="007D5F09" w:rsidRDefault="007D5F09" w:rsidP="007D5F09">
            <w:pPr>
              <w:jc w:val="center"/>
              <w:rPr>
                <w:sz w:val="22"/>
                <w:szCs w:val="22"/>
                <w:lang w:eastAsia="en-US"/>
              </w:rPr>
            </w:pPr>
            <w:r w:rsidRPr="007D5F09">
              <w:rPr>
                <w:sz w:val="22"/>
                <w:szCs w:val="22"/>
                <w:lang w:eastAsia="en-US"/>
              </w:rPr>
              <w:t>х</w:t>
            </w:r>
          </w:p>
        </w:tc>
        <w:tc>
          <w:tcPr>
            <w:tcW w:w="817" w:type="dxa"/>
            <w:shd w:val="clear" w:color="auto" w:fill="auto"/>
          </w:tcPr>
          <w:p w14:paraId="0BAA9A22" w14:textId="77777777" w:rsidR="007D5F09" w:rsidRPr="007D5F09" w:rsidRDefault="007D5F09" w:rsidP="007D5F09">
            <w:pPr>
              <w:jc w:val="center"/>
              <w:rPr>
                <w:sz w:val="22"/>
                <w:szCs w:val="22"/>
                <w:lang w:eastAsia="en-US"/>
              </w:rPr>
            </w:pPr>
            <w:r w:rsidRPr="007D5F09">
              <w:rPr>
                <w:sz w:val="22"/>
                <w:szCs w:val="22"/>
                <w:lang w:eastAsia="en-US"/>
              </w:rPr>
              <w:t>х</w:t>
            </w:r>
          </w:p>
        </w:tc>
        <w:tc>
          <w:tcPr>
            <w:tcW w:w="980" w:type="dxa"/>
            <w:shd w:val="clear" w:color="auto" w:fill="auto"/>
          </w:tcPr>
          <w:p w14:paraId="2AE7BE94" w14:textId="77777777" w:rsidR="007D5F09" w:rsidRPr="007D5F09" w:rsidRDefault="007D5F09" w:rsidP="007D5F09">
            <w:pPr>
              <w:jc w:val="center"/>
              <w:rPr>
                <w:sz w:val="22"/>
                <w:szCs w:val="22"/>
                <w:lang w:eastAsia="en-US"/>
              </w:rPr>
            </w:pPr>
            <w:r w:rsidRPr="007D5F09">
              <w:rPr>
                <w:sz w:val="22"/>
                <w:szCs w:val="22"/>
                <w:lang w:eastAsia="en-US"/>
              </w:rPr>
              <w:t>х</w:t>
            </w:r>
          </w:p>
        </w:tc>
        <w:tc>
          <w:tcPr>
            <w:tcW w:w="1039" w:type="dxa"/>
            <w:gridSpan w:val="2"/>
            <w:shd w:val="clear" w:color="auto" w:fill="auto"/>
          </w:tcPr>
          <w:p w14:paraId="1786FE66" w14:textId="77777777" w:rsidR="007D5F09" w:rsidRPr="007D5F09" w:rsidRDefault="007D5F09" w:rsidP="007D5F09">
            <w:pPr>
              <w:jc w:val="center"/>
              <w:rPr>
                <w:sz w:val="22"/>
                <w:szCs w:val="22"/>
                <w:lang w:eastAsia="en-US"/>
              </w:rPr>
            </w:pPr>
            <w:r w:rsidRPr="007D5F09">
              <w:rPr>
                <w:sz w:val="22"/>
                <w:szCs w:val="22"/>
                <w:lang w:eastAsia="en-US"/>
              </w:rPr>
              <w:t>х</w:t>
            </w:r>
          </w:p>
        </w:tc>
      </w:tr>
      <w:tr w:rsidR="007D5F09" w:rsidRPr="007D5F09" w14:paraId="57A2A341" w14:textId="77777777" w:rsidTr="003E7303">
        <w:trPr>
          <w:trHeight w:val="260"/>
        </w:trPr>
        <w:tc>
          <w:tcPr>
            <w:tcW w:w="1242" w:type="dxa"/>
            <w:vMerge/>
            <w:shd w:val="clear" w:color="auto" w:fill="auto"/>
            <w:vAlign w:val="center"/>
          </w:tcPr>
          <w:p w14:paraId="3FB8B2C5" w14:textId="77777777" w:rsidR="007D5F09" w:rsidRPr="007D5F09" w:rsidRDefault="007D5F09" w:rsidP="007D5F09">
            <w:pPr>
              <w:ind w:left="-142" w:right="-3"/>
              <w:jc w:val="center"/>
              <w:rPr>
                <w:sz w:val="22"/>
                <w:szCs w:val="22"/>
                <w:lang w:eastAsia="en-US"/>
              </w:rPr>
            </w:pPr>
          </w:p>
        </w:tc>
        <w:tc>
          <w:tcPr>
            <w:tcW w:w="2156" w:type="dxa"/>
            <w:vMerge/>
            <w:shd w:val="clear" w:color="auto" w:fill="auto"/>
            <w:vAlign w:val="center"/>
          </w:tcPr>
          <w:p w14:paraId="2BAEFE78" w14:textId="77777777" w:rsidR="007D5F09" w:rsidRPr="007D5F09" w:rsidRDefault="007D5F09" w:rsidP="007D5F09">
            <w:pPr>
              <w:ind w:left="-142" w:right="-108"/>
              <w:jc w:val="center"/>
              <w:rPr>
                <w:sz w:val="22"/>
                <w:szCs w:val="22"/>
                <w:lang w:eastAsia="en-US"/>
              </w:rPr>
            </w:pPr>
          </w:p>
        </w:tc>
        <w:tc>
          <w:tcPr>
            <w:tcW w:w="1386" w:type="dxa"/>
            <w:shd w:val="clear" w:color="auto" w:fill="auto"/>
            <w:vAlign w:val="center"/>
          </w:tcPr>
          <w:p w14:paraId="7364FF55" w14:textId="77777777" w:rsidR="007D5F09" w:rsidRPr="007D5F09" w:rsidRDefault="007D5F09" w:rsidP="007D5F09">
            <w:pPr>
              <w:ind w:left="-142" w:right="-108"/>
              <w:jc w:val="center"/>
              <w:rPr>
                <w:sz w:val="22"/>
                <w:szCs w:val="22"/>
                <w:lang w:eastAsia="en-US"/>
              </w:rPr>
            </w:pPr>
            <w:r w:rsidRPr="007D5F09">
              <w:rPr>
                <w:sz w:val="22"/>
                <w:szCs w:val="22"/>
                <w:lang w:eastAsia="en-US"/>
              </w:rPr>
              <w:t>с 01.07.2031</w:t>
            </w:r>
          </w:p>
        </w:tc>
        <w:tc>
          <w:tcPr>
            <w:tcW w:w="993" w:type="dxa"/>
            <w:shd w:val="clear" w:color="auto" w:fill="auto"/>
            <w:vAlign w:val="bottom"/>
          </w:tcPr>
          <w:p w14:paraId="04A4537F" w14:textId="77777777" w:rsidR="007D5F09" w:rsidRPr="007D5F09" w:rsidRDefault="007D5F09" w:rsidP="007D5F09">
            <w:pPr>
              <w:jc w:val="center"/>
              <w:rPr>
                <w:sz w:val="22"/>
                <w:szCs w:val="22"/>
                <w:lang w:eastAsia="en-US"/>
              </w:rPr>
            </w:pPr>
            <w:r w:rsidRPr="007D5F09">
              <w:rPr>
                <w:sz w:val="22"/>
                <w:szCs w:val="22"/>
                <w:lang w:eastAsia="en-US"/>
              </w:rPr>
              <w:t>7 740,19</w:t>
            </w:r>
          </w:p>
        </w:tc>
        <w:tc>
          <w:tcPr>
            <w:tcW w:w="601" w:type="dxa"/>
            <w:gridSpan w:val="2"/>
            <w:shd w:val="clear" w:color="auto" w:fill="auto"/>
          </w:tcPr>
          <w:p w14:paraId="2F23ED1B" w14:textId="77777777" w:rsidR="007D5F09" w:rsidRPr="007D5F09" w:rsidRDefault="007D5F09" w:rsidP="007D5F09">
            <w:pPr>
              <w:jc w:val="center"/>
              <w:rPr>
                <w:sz w:val="22"/>
                <w:szCs w:val="22"/>
                <w:lang w:eastAsia="en-US"/>
              </w:rPr>
            </w:pPr>
            <w:r w:rsidRPr="007D5F09">
              <w:rPr>
                <w:sz w:val="22"/>
                <w:szCs w:val="22"/>
                <w:lang w:eastAsia="en-US"/>
              </w:rPr>
              <w:t>х</w:t>
            </w:r>
          </w:p>
        </w:tc>
        <w:tc>
          <w:tcPr>
            <w:tcW w:w="710" w:type="dxa"/>
            <w:gridSpan w:val="2"/>
            <w:shd w:val="clear" w:color="auto" w:fill="auto"/>
          </w:tcPr>
          <w:p w14:paraId="104BE09B" w14:textId="77777777" w:rsidR="007D5F09" w:rsidRPr="007D5F09" w:rsidRDefault="007D5F09" w:rsidP="007D5F09">
            <w:pPr>
              <w:jc w:val="center"/>
              <w:rPr>
                <w:sz w:val="22"/>
                <w:szCs w:val="22"/>
                <w:lang w:eastAsia="en-US"/>
              </w:rPr>
            </w:pPr>
            <w:r w:rsidRPr="007D5F09">
              <w:rPr>
                <w:sz w:val="22"/>
                <w:szCs w:val="22"/>
                <w:lang w:eastAsia="en-US"/>
              </w:rPr>
              <w:t>х</w:t>
            </w:r>
          </w:p>
        </w:tc>
        <w:tc>
          <w:tcPr>
            <w:tcW w:w="817" w:type="dxa"/>
            <w:shd w:val="clear" w:color="auto" w:fill="auto"/>
          </w:tcPr>
          <w:p w14:paraId="49F44BD6" w14:textId="77777777" w:rsidR="007D5F09" w:rsidRPr="007D5F09" w:rsidRDefault="007D5F09" w:rsidP="007D5F09">
            <w:pPr>
              <w:jc w:val="center"/>
              <w:rPr>
                <w:sz w:val="22"/>
                <w:szCs w:val="22"/>
                <w:lang w:eastAsia="en-US"/>
              </w:rPr>
            </w:pPr>
            <w:r w:rsidRPr="007D5F09">
              <w:rPr>
                <w:sz w:val="22"/>
                <w:szCs w:val="22"/>
                <w:lang w:eastAsia="en-US"/>
              </w:rPr>
              <w:t>х</w:t>
            </w:r>
          </w:p>
        </w:tc>
        <w:tc>
          <w:tcPr>
            <w:tcW w:w="980" w:type="dxa"/>
            <w:shd w:val="clear" w:color="auto" w:fill="auto"/>
          </w:tcPr>
          <w:p w14:paraId="3C0E2D0E" w14:textId="77777777" w:rsidR="007D5F09" w:rsidRPr="007D5F09" w:rsidRDefault="007D5F09" w:rsidP="007D5F09">
            <w:pPr>
              <w:jc w:val="center"/>
              <w:rPr>
                <w:sz w:val="22"/>
                <w:szCs w:val="22"/>
                <w:lang w:eastAsia="en-US"/>
              </w:rPr>
            </w:pPr>
            <w:r w:rsidRPr="007D5F09">
              <w:rPr>
                <w:sz w:val="22"/>
                <w:szCs w:val="22"/>
                <w:lang w:eastAsia="en-US"/>
              </w:rPr>
              <w:t>х</w:t>
            </w:r>
          </w:p>
        </w:tc>
        <w:tc>
          <w:tcPr>
            <w:tcW w:w="1039" w:type="dxa"/>
            <w:gridSpan w:val="2"/>
            <w:shd w:val="clear" w:color="auto" w:fill="auto"/>
          </w:tcPr>
          <w:p w14:paraId="06E34389" w14:textId="77777777" w:rsidR="007D5F09" w:rsidRPr="007D5F09" w:rsidRDefault="007D5F09" w:rsidP="007D5F09">
            <w:pPr>
              <w:jc w:val="center"/>
              <w:rPr>
                <w:sz w:val="22"/>
                <w:szCs w:val="22"/>
                <w:lang w:eastAsia="en-US"/>
              </w:rPr>
            </w:pPr>
            <w:r w:rsidRPr="007D5F09">
              <w:rPr>
                <w:sz w:val="22"/>
                <w:szCs w:val="22"/>
                <w:lang w:eastAsia="en-US"/>
              </w:rPr>
              <w:t>х</w:t>
            </w:r>
          </w:p>
        </w:tc>
      </w:tr>
      <w:tr w:rsidR="007D5F09" w:rsidRPr="007D5F09" w14:paraId="5778264A" w14:textId="77777777" w:rsidTr="003E7303">
        <w:trPr>
          <w:trHeight w:val="260"/>
        </w:trPr>
        <w:tc>
          <w:tcPr>
            <w:tcW w:w="1242" w:type="dxa"/>
            <w:vMerge/>
            <w:shd w:val="clear" w:color="auto" w:fill="auto"/>
            <w:vAlign w:val="center"/>
          </w:tcPr>
          <w:p w14:paraId="155DCF34" w14:textId="77777777" w:rsidR="007D5F09" w:rsidRPr="007D5F09" w:rsidRDefault="007D5F09" w:rsidP="007D5F09">
            <w:pPr>
              <w:ind w:left="-142" w:right="-3"/>
              <w:jc w:val="center"/>
              <w:rPr>
                <w:sz w:val="22"/>
                <w:szCs w:val="22"/>
                <w:lang w:eastAsia="en-US"/>
              </w:rPr>
            </w:pPr>
          </w:p>
        </w:tc>
        <w:tc>
          <w:tcPr>
            <w:tcW w:w="2156" w:type="dxa"/>
            <w:shd w:val="clear" w:color="auto" w:fill="auto"/>
            <w:vAlign w:val="center"/>
          </w:tcPr>
          <w:p w14:paraId="4AE2C885" w14:textId="77777777" w:rsidR="007D5F09" w:rsidRPr="007D5F09" w:rsidRDefault="007D5F09" w:rsidP="007D5F09">
            <w:pPr>
              <w:ind w:left="-142" w:right="-108"/>
              <w:jc w:val="center"/>
              <w:rPr>
                <w:sz w:val="22"/>
                <w:szCs w:val="22"/>
                <w:lang w:eastAsia="en-US"/>
              </w:rPr>
            </w:pPr>
            <w:proofErr w:type="spellStart"/>
            <w:r w:rsidRPr="007D5F09">
              <w:rPr>
                <w:sz w:val="22"/>
                <w:szCs w:val="22"/>
                <w:lang w:eastAsia="en-US"/>
              </w:rPr>
              <w:t>Двухставочный</w:t>
            </w:r>
            <w:proofErr w:type="spellEnd"/>
          </w:p>
        </w:tc>
        <w:tc>
          <w:tcPr>
            <w:tcW w:w="1386" w:type="dxa"/>
            <w:shd w:val="clear" w:color="auto" w:fill="auto"/>
            <w:vAlign w:val="center"/>
          </w:tcPr>
          <w:p w14:paraId="79336CDB" w14:textId="77777777" w:rsidR="007D5F09" w:rsidRPr="007D5F09" w:rsidRDefault="007D5F09" w:rsidP="007D5F09">
            <w:pPr>
              <w:ind w:left="-142" w:right="-108"/>
              <w:jc w:val="center"/>
              <w:rPr>
                <w:sz w:val="22"/>
                <w:szCs w:val="22"/>
                <w:lang w:eastAsia="en-US"/>
              </w:rPr>
            </w:pPr>
            <w:r w:rsidRPr="007D5F09">
              <w:rPr>
                <w:sz w:val="22"/>
                <w:szCs w:val="22"/>
                <w:lang w:eastAsia="en-US"/>
              </w:rPr>
              <w:t>х</w:t>
            </w:r>
          </w:p>
        </w:tc>
        <w:tc>
          <w:tcPr>
            <w:tcW w:w="993" w:type="dxa"/>
            <w:shd w:val="clear" w:color="auto" w:fill="auto"/>
            <w:vAlign w:val="center"/>
          </w:tcPr>
          <w:p w14:paraId="44E405E5" w14:textId="77777777" w:rsidR="007D5F09" w:rsidRPr="007D5F09" w:rsidRDefault="007D5F09" w:rsidP="007D5F09">
            <w:pPr>
              <w:jc w:val="center"/>
              <w:rPr>
                <w:sz w:val="22"/>
                <w:szCs w:val="22"/>
                <w:lang w:eastAsia="en-US"/>
              </w:rPr>
            </w:pPr>
            <w:r w:rsidRPr="007D5F09">
              <w:rPr>
                <w:sz w:val="22"/>
                <w:szCs w:val="22"/>
                <w:lang w:eastAsia="en-US"/>
              </w:rPr>
              <w:t xml:space="preserve"> х</w:t>
            </w:r>
          </w:p>
        </w:tc>
        <w:tc>
          <w:tcPr>
            <w:tcW w:w="601" w:type="dxa"/>
            <w:gridSpan w:val="2"/>
            <w:shd w:val="clear" w:color="auto" w:fill="auto"/>
            <w:vAlign w:val="center"/>
          </w:tcPr>
          <w:p w14:paraId="7AC2F13D" w14:textId="77777777" w:rsidR="007D5F09" w:rsidRPr="007D5F09" w:rsidRDefault="007D5F09" w:rsidP="007D5F09">
            <w:pPr>
              <w:jc w:val="center"/>
              <w:rPr>
                <w:sz w:val="22"/>
                <w:szCs w:val="22"/>
                <w:lang w:eastAsia="en-US"/>
              </w:rPr>
            </w:pPr>
            <w:r w:rsidRPr="007D5F09">
              <w:rPr>
                <w:sz w:val="22"/>
                <w:szCs w:val="22"/>
                <w:lang w:eastAsia="en-US"/>
              </w:rPr>
              <w:t>х</w:t>
            </w:r>
          </w:p>
        </w:tc>
        <w:tc>
          <w:tcPr>
            <w:tcW w:w="710" w:type="dxa"/>
            <w:gridSpan w:val="2"/>
            <w:shd w:val="clear" w:color="auto" w:fill="auto"/>
            <w:vAlign w:val="center"/>
          </w:tcPr>
          <w:p w14:paraId="23ADA334" w14:textId="77777777" w:rsidR="007D5F09" w:rsidRPr="007D5F09" w:rsidRDefault="007D5F09" w:rsidP="007D5F09">
            <w:pPr>
              <w:jc w:val="center"/>
              <w:rPr>
                <w:sz w:val="22"/>
                <w:szCs w:val="22"/>
                <w:lang w:eastAsia="en-US"/>
              </w:rPr>
            </w:pPr>
            <w:r w:rsidRPr="007D5F09">
              <w:rPr>
                <w:sz w:val="22"/>
                <w:szCs w:val="22"/>
                <w:lang w:eastAsia="en-US"/>
              </w:rPr>
              <w:t>х</w:t>
            </w:r>
          </w:p>
        </w:tc>
        <w:tc>
          <w:tcPr>
            <w:tcW w:w="817" w:type="dxa"/>
            <w:shd w:val="clear" w:color="auto" w:fill="auto"/>
            <w:vAlign w:val="center"/>
          </w:tcPr>
          <w:p w14:paraId="575AC70C" w14:textId="77777777" w:rsidR="007D5F09" w:rsidRPr="007D5F09" w:rsidRDefault="007D5F09" w:rsidP="007D5F09">
            <w:pPr>
              <w:jc w:val="center"/>
              <w:rPr>
                <w:sz w:val="22"/>
                <w:szCs w:val="22"/>
                <w:lang w:eastAsia="en-US"/>
              </w:rPr>
            </w:pPr>
            <w:r w:rsidRPr="007D5F09">
              <w:rPr>
                <w:sz w:val="22"/>
                <w:szCs w:val="22"/>
                <w:lang w:eastAsia="en-US"/>
              </w:rPr>
              <w:t>х</w:t>
            </w:r>
          </w:p>
        </w:tc>
        <w:tc>
          <w:tcPr>
            <w:tcW w:w="980" w:type="dxa"/>
            <w:shd w:val="clear" w:color="auto" w:fill="auto"/>
            <w:vAlign w:val="center"/>
          </w:tcPr>
          <w:p w14:paraId="50930A4C" w14:textId="77777777" w:rsidR="007D5F09" w:rsidRPr="007D5F09" w:rsidRDefault="007D5F09" w:rsidP="007D5F09">
            <w:pPr>
              <w:jc w:val="center"/>
              <w:rPr>
                <w:sz w:val="22"/>
                <w:szCs w:val="22"/>
                <w:lang w:eastAsia="en-US"/>
              </w:rPr>
            </w:pPr>
            <w:r w:rsidRPr="007D5F09">
              <w:rPr>
                <w:sz w:val="22"/>
                <w:szCs w:val="22"/>
                <w:lang w:eastAsia="en-US"/>
              </w:rPr>
              <w:t>х</w:t>
            </w:r>
          </w:p>
        </w:tc>
        <w:tc>
          <w:tcPr>
            <w:tcW w:w="1039" w:type="dxa"/>
            <w:gridSpan w:val="2"/>
            <w:shd w:val="clear" w:color="auto" w:fill="auto"/>
            <w:vAlign w:val="center"/>
          </w:tcPr>
          <w:p w14:paraId="33FEF7E0" w14:textId="77777777" w:rsidR="007D5F09" w:rsidRPr="007D5F09" w:rsidRDefault="007D5F09" w:rsidP="007D5F09">
            <w:pPr>
              <w:jc w:val="center"/>
              <w:rPr>
                <w:sz w:val="22"/>
                <w:szCs w:val="22"/>
                <w:lang w:eastAsia="en-US"/>
              </w:rPr>
            </w:pPr>
            <w:r w:rsidRPr="007D5F09">
              <w:rPr>
                <w:sz w:val="22"/>
                <w:szCs w:val="22"/>
                <w:lang w:eastAsia="en-US"/>
              </w:rPr>
              <w:t>х</w:t>
            </w:r>
          </w:p>
        </w:tc>
      </w:tr>
      <w:tr w:rsidR="007D5F09" w:rsidRPr="007D5F09" w14:paraId="18D4FC73" w14:textId="77777777" w:rsidTr="003E7303">
        <w:trPr>
          <w:trHeight w:val="260"/>
        </w:trPr>
        <w:tc>
          <w:tcPr>
            <w:tcW w:w="1242" w:type="dxa"/>
            <w:vMerge/>
            <w:shd w:val="clear" w:color="auto" w:fill="auto"/>
            <w:vAlign w:val="center"/>
          </w:tcPr>
          <w:p w14:paraId="3761BD86" w14:textId="77777777" w:rsidR="007D5F09" w:rsidRPr="007D5F09" w:rsidRDefault="007D5F09" w:rsidP="007D5F09">
            <w:pPr>
              <w:ind w:left="-142" w:right="-3"/>
              <w:jc w:val="center"/>
              <w:rPr>
                <w:sz w:val="22"/>
                <w:szCs w:val="22"/>
                <w:lang w:eastAsia="en-US"/>
              </w:rPr>
            </w:pPr>
          </w:p>
        </w:tc>
        <w:tc>
          <w:tcPr>
            <w:tcW w:w="2156" w:type="dxa"/>
            <w:shd w:val="clear" w:color="auto" w:fill="auto"/>
            <w:vAlign w:val="center"/>
          </w:tcPr>
          <w:p w14:paraId="3BB092F3" w14:textId="77777777" w:rsidR="007D5F09" w:rsidRPr="007D5F09" w:rsidRDefault="007D5F09" w:rsidP="007D5F09">
            <w:pPr>
              <w:ind w:left="-142" w:right="-108"/>
              <w:jc w:val="center"/>
              <w:rPr>
                <w:sz w:val="22"/>
                <w:szCs w:val="22"/>
                <w:lang w:eastAsia="en-US"/>
              </w:rPr>
            </w:pPr>
            <w:r w:rsidRPr="007D5F09">
              <w:rPr>
                <w:sz w:val="22"/>
                <w:szCs w:val="22"/>
                <w:lang w:eastAsia="en-US"/>
              </w:rPr>
              <w:t>Ставка за тепловую энергию, руб./Гкал</w:t>
            </w:r>
          </w:p>
        </w:tc>
        <w:tc>
          <w:tcPr>
            <w:tcW w:w="1386" w:type="dxa"/>
            <w:shd w:val="clear" w:color="auto" w:fill="auto"/>
            <w:vAlign w:val="center"/>
          </w:tcPr>
          <w:p w14:paraId="000242E2" w14:textId="77777777" w:rsidR="007D5F09" w:rsidRPr="007D5F09" w:rsidRDefault="007D5F09" w:rsidP="007D5F09">
            <w:pPr>
              <w:ind w:left="-142" w:right="-108"/>
              <w:jc w:val="center"/>
              <w:rPr>
                <w:sz w:val="22"/>
                <w:szCs w:val="22"/>
                <w:lang w:eastAsia="en-US"/>
              </w:rPr>
            </w:pPr>
            <w:r w:rsidRPr="007D5F09">
              <w:rPr>
                <w:sz w:val="22"/>
                <w:szCs w:val="22"/>
                <w:lang w:eastAsia="en-US"/>
              </w:rPr>
              <w:t>х</w:t>
            </w:r>
          </w:p>
        </w:tc>
        <w:tc>
          <w:tcPr>
            <w:tcW w:w="993" w:type="dxa"/>
            <w:shd w:val="clear" w:color="auto" w:fill="auto"/>
            <w:vAlign w:val="center"/>
          </w:tcPr>
          <w:p w14:paraId="71CC79F7" w14:textId="77777777" w:rsidR="007D5F09" w:rsidRPr="007D5F09" w:rsidRDefault="007D5F09" w:rsidP="007D5F09">
            <w:pPr>
              <w:jc w:val="center"/>
              <w:rPr>
                <w:sz w:val="22"/>
                <w:szCs w:val="22"/>
                <w:lang w:eastAsia="en-US"/>
              </w:rPr>
            </w:pPr>
            <w:r w:rsidRPr="007D5F09">
              <w:rPr>
                <w:sz w:val="22"/>
                <w:szCs w:val="22"/>
                <w:lang w:eastAsia="en-US"/>
              </w:rPr>
              <w:t>х</w:t>
            </w:r>
          </w:p>
        </w:tc>
        <w:tc>
          <w:tcPr>
            <w:tcW w:w="601" w:type="dxa"/>
            <w:gridSpan w:val="2"/>
            <w:shd w:val="clear" w:color="auto" w:fill="auto"/>
            <w:vAlign w:val="center"/>
          </w:tcPr>
          <w:p w14:paraId="4C6FFCD4" w14:textId="77777777" w:rsidR="007D5F09" w:rsidRPr="007D5F09" w:rsidRDefault="007D5F09" w:rsidP="007D5F09">
            <w:pPr>
              <w:jc w:val="center"/>
              <w:rPr>
                <w:sz w:val="22"/>
                <w:szCs w:val="22"/>
                <w:lang w:eastAsia="en-US"/>
              </w:rPr>
            </w:pPr>
            <w:r w:rsidRPr="007D5F09">
              <w:rPr>
                <w:sz w:val="22"/>
                <w:szCs w:val="22"/>
                <w:lang w:eastAsia="en-US"/>
              </w:rPr>
              <w:t>х</w:t>
            </w:r>
          </w:p>
        </w:tc>
        <w:tc>
          <w:tcPr>
            <w:tcW w:w="710" w:type="dxa"/>
            <w:gridSpan w:val="2"/>
            <w:shd w:val="clear" w:color="auto" w:fill="auto"/>
            <w:vAlign w:val="center"/>
          </w:tcPr>
          <w:p w14:paraId="7F4341A1" w14:textId="77777777" w:rsidR="007D5F09" w:rsidRPr="007D5F09" w:rsidRDefault="007D5F09" w:rsidP="007D5F09">
            <w:pPr>
              <w:jc w:val="center"/>
              <w:rPr>
                <w:sz w:val="22"/>
                <w:szCs w:val="22"/>
                <w:lang w:eastAsia="en-US"/>
              </w:rPr>
            </w:pPr>
            <w:r w:rsidRPr="007D5F09">
              <w:rPr>
                <w:sz w:val="22"/>
                <w:szCs w:val="22"/>
                <w:lang w:eastAsia="en-US"/>
              </w:rPr>
              <w:t>х</w:t>
            </w:r>
          </w:p>
        </w:tc>
        <w:tc>
          <w:tcPr>
            <w:tcW w:w="817" w:type="dxa"/>
            <w:shd w:val="clear" w:color="auto" w:fill="auto"/>
            <w:vAlign w:val="center"/>
          </w:tcPr>
          <w:p w14:paraId="5239BDEA" w14:textId="77777777" w:rsidR="007D5F09" w:rsidRPr="007D5F09" w:rsidRDefault="007D5F09" w:rsidP="007D5F09">
            <w:pPr>
              <w:jc w:val="center"/>
              <w:rPr>
                <w:sz w:val="22"/>
                <w:szCs w:val="22"/>
                <w:lang w:eastAsia="en-US"/>
              </w:rPr>
            </w:pPr>
            <w:r w:rsidRPr="007D5F09">
              <w:rPr>
                <w:sz w:val="22"/>
                <w:szCs w:val="22"/>
                <w:lang w:eastAsia="en-US"/>
              </w:rPr>
              <w:t>х</w:t>
            </w:r>
          </w:p>
        </w:tc>
        <w:tc>
          <w:tcPr>
            <w:tcW w:w="980" w:type="dxa"/>
            <w:shd w:val="clear" w:color="auto" w:fill="auto"/>
            <w:vAlign w:val="center"/>
          </w:tcPr>
          <w:p w14:paraId="0C37A0BD" w14:textId="77777777" w:rsidR="007D5F09" w:rsidRPr="007D5F09" w:rsidRDefault="007D5F09" w:rsidP="007D5F09">
            <w:pPr>
              <w:jc w:val="center"/>
              <w:rPr>
                <w:sz w:val="22"/>
                <w:szCs w:val="22"/>
                <w:lang w:eastAsia="en-US"/>
              </w:rPr>
            </w:pPr>
            <w:r w:rsidRPr="007D5F09">
              <w:rPr>
                <w:sz w:val="22"/>
                <w:szCs w:val="22"/>
                <w:lang w:eastAsia="en-US"/>
              </w:rPr>
              <w:t>х</w:t>
            </w:r>
          </w:p>
        </w:tc>
        <w:tc>
          <w:tcPr>
            <w:tcW w:w="1039" w:type="dxa"/>
            <w:gridSpan w:val="2"/>
            <w:shd w:val="clear" w:color="auto" w:fill="auto"/>
            <w:vAlign w:val="center"/>
          </w:tcPr>
          <w:p w14:paraId="4D1E2742" w14:textId="77777777" w:rsidR="007D5F09" w:rsidRPr="007D5F09" w:rsidRDefault="007D5F09" w:rsidP="007D5F09">
            <w:pPr>
              <w:jc w:val="center"/>
              <w:rPr>
                <w:sz w:val="22"/>
                <w:szCs w:val="22"/>
                <w:lang w:eastAsia="en-US"/>
              </w:rPr>
            </w:pPr>
            <w:r w:rsidRPr="007D5F09">
              <w:rPr>
                <w:sz w:val="22"/>
                <w:szCs w:val="22"/>
                <w:lang w:eastAsia="en-US"/>
              </w:rPr>
              <w:t>х</w:t>
            </w:r>
          </w:p>
        </w:tc>
      </w:tr>
      <w:tr w:rsidR="007D5F09" w:rsidRPr="007D5F09" w14:paraId="669A432B" w14:textId="77777777" w:rsidTr="003E7303">
        <w:trPr>
          <w:trHeight w:val="260"/>
        </w:trPr>
        <w:tc>
          <w:tcPr>
            <w:tcW w:w="1242" w:type="dxa"/>
            <w:vMerge/>
            <w:shd w:val="clear" w:color="auto" w:fill="auto"/>
            <w:vAlign w:val="center"/>
          </w:tcPr>
          <w:p w14:paraId="3DE589B7" w14:textId="77777777" w:rsidR="007D5F09" w:rsidRPr="007D5F09" w:rsidRDefault="007D5F09" w:rsidP="007D5F09">
            <w:pPr>
              <w:ind w:left="-142" w:right="-3"/>
              <w:jc w:val="center"/>
              <w:rPr>
                <w:sz w:val="22"/>
                <w:szCs w:val="22"/>
                <w:lang w:eastAsia="en-US"/>
              </w:rPr>
            </w:pPr>
          </w:p>
        </w:tc>
        <w:tc>
          <w:tcPr>
            <w:tcW w:w="2156" w:type="dxa"/>
            <w:shd w:val="clear" w:color="auto" w:fill="auto"/>
            <w:vAlign w:val="center"/>
          </w:tcPr>
          <w:p w14:paraId="29E10554" w14:textId="77777777" w:rsidR="007D5F09" w:rsidRPr="007D5F09" w:rsidRDefault="007D5F09" w:rsidP="007D5F09">
            <w:pPr>
              <w:ind w:left="-142" w:right="-108"/>
              <w:jc w:val="center"/>
              <w:rPr>
                <w:sz w:val="22"/>
                <w:szCs w:val="22"/>
                <w:lang w:eastAsia="en-US"/>
              </w:rPr>
            </w:pPr>
            <w:r w:rsidRPr="007D5F09">
              <w:rPr>
                <w:sz w:val="22"/>
                <w:szCs w:val="22"/>
                <w:lang w:eastAsia="en-US"/>
              </w:rPr>
              <w:t xml:space="preserve">Ставка за </w:t>
            </w:r>
            <w:proofErr w:type="spellStart"/>
            <w:r w:rsidRPr="007D5F09">
              <w:rPr>
                <w:sz w:val="22"/>
                <w:szCs w:val="22"/>
                <w:lang w:eastAsia="en-US"/>
              </w:rPr>
              <w:t>содер</w:t>
            </w:r>
            <w:proofErr w:type="spellEnd"/>
            <w:r w:rsidRPr="007D5F09">
              <w:rPr>
                <w:sz w:val="22"/>
                <w:szCs w:val="22"/>
                <w:lang w:eastAsia="en-US"/>
              </w:rPr>
              <w:t>-</w:t>
            </w:r>
            <w:r w:rsidRPr="007D5F09">
              <w:rPr>
                <w:sz w:val="22"/>
                <w:szCs w:val="22"/>
                <w:lang w:eastAsia="en-US"/>
              </w:rPr>
              <w:br/>
            </w:r>
            <w:proofErr w:type="spellStart"/>
            <w:r w:rsidRPr="007D5F09">
              <w:rPr>
                <w:sz w:val="22"/>
                <w:szCs w:val="22"/>
                <w:lang w:eastAsia="en-US"/>
              </w:rPr>
              <w:t>жание</w:t>
            </w:r>
            <w:proofErr w:type="spellEnd"/>
            <w:r w:rsidRPr="007D5F09">
              <w:rPr>
                <w:sz w:val="22"/>
                <w:szCs w:val="22"/>
                <w:lang w:eastAsia="en-US"/>
              </w:rPr>
              <w:t xml:space="preserve"> тепловой мощности, тыс. руб./Гкал/ч в мес.</w:t>
            </w:r>
          </w:p>
        </w:tc>
        <w:tc>
          <w:tcPr>
            <w:tcW w:w="1386" w:type="dxa"/>
            <w:shd w:val="clear" w:color="auto" w:fill="auto"/>
            <w:vAlign w:val="center"/>
          </w:tcPr>
          <w:p w14:paraId="389624CF" w14:textId="77777777" w:rsidR="007D5F09" w:rsidRPr="007D5F09" w:rsidRDefault="007D5F09" w:rsidP="007D5F09">
            <w:pPr>
              <w:ind w:left="-142" w:right="-108"/>
              <w:jc w:val="center"/>
              <w:rPr>
                <w:sz w:val="22"/>
                <w:szCs w:val="22"/>
                <w:lang w:eastAsia="en-US"/>
              </w:rPr>
            </w:pPr>
            <w:r w:rsidRPr="007D5F09">
              <w:rPr>
                <w:sz w:val="22"/>
                <w:szCs w:val="22"/>
                <w:lang w:eastAsia="en-US"/>
              </w:rPr>
              <w:t>х</w:t>
            </w:r>
          </w:p>
        </w:tc>
        <w:tc>
          <w:tcPr>
            <w:tcW w:w="993" w:type="dxa"/>
            <w:shd w:val="clear" w:color="auto" w:fill="auto"/>
            <w:vAlign w:val="center"/>
          </w:tcPr>
          <w:p w14:paraId="730EE300" w14:textId="77777777" w:rsidR="007D5F09" w:rsidRPr="007D5F09" w:rsidRDefault="007D5F09" w:rsidP="007D5F09">
            <w:pPr>
              <w:jc w:val="center"/>
              <w:rPr>
                <w:sz w:val="22"/>
                <w:szCs w:val="22"/>
                <w:lang w:eastAsia="en-US"/>
              </w:rPr>
            </w:pPr>
            <w:r w:rsidRPr="007D5F09">
              <w:rPr>
                <w:sz w:val="22"/>
                <w:szCs w:val="22"/>
                <w:lang w:eastAsia="en-US"/>
              </w:rPr>
              <w:t>х</w:t>
            </w:r>
          </w:p>
        </w:tc>
        <w:tc>
          <w:tcPr>
            <w:tcW w:w="601" w:type="dxa"/>
            <w:gridSpan w:val="2"/>
            <w:shd w:val="clear" w:color="auto" w:fill="auto"/>
            <w:vAlign w:val="center"/>
          </w:tcPr>
          <w:p w14:paraId="1D2773FC" w14:textId="77777777" w:rsidR="007D5F09" w:rsidRPr="007D5F09" w:rsidRDefault="007D5F09" w:rsidP="007D5F09">
            <w:pPr>
              <w:jc w:val="center"/>
              <w:rPr>
                <w:sz w:val="22"/>
                <w:szCs w:val="22"/>
                <w:lang w:eastAsia="en-US"/>
              </w:rPr>
            </w:pPr>
            <w:r w:rsidRPr="007D5F09">
              <w:rPr>
                <w:sz w:val="22"/>
                <w:szCs w:val="22"/>
                <w:lang w:eastAsia="en-US"/>
              </w:rPr>
              <w:t>х</w:t>
            </w:r>
          </w:p>
        </w:tc>
        <w:tc>
          <w:tcPr>
            <w:tcW w:w="710" w:type="dxa"/>
            <w:gridSpan w:val="2"/>
            <w:shd w:val="clear" w:color="auto" w:fill="auto"/>
            <w:vAlign w:val="center"/>
          </w:tcPr>
          <w:p w14:paraId="0D993D20" w14:textId="77777777" w:rsidR="007D5F09" w:rsidRPr="007D5F09" w:rsidRDefault="007D5F09" w:rsidP="007D5F09">
            <w:pPr>
              <w:jc w:val="center"/>
              <w:rPr>
                <w:sz w:val="22"/>
                <w:szCs w:val="22"/>
                <w:lang w:eastAsia="en-US"/>
              </w:rPr>
            </w:pPr>
            <w:r w:rsidRPr="007D5F09">
              <w:rPr>
                <w:sz w:val="22"/>
                <w:szCs w:val="22"/>
                <w:lang w:eastAsia="en-US"/>
              </w:rPr>
              <w:t>х</w:t>
            </w:r>
          </w:p>
        </w:tc>
        <w:tc>
          <w:tcPr>
            <w:tcW w:w="817" w:type="dxa"/>
            <w:shd w:val="clear" w:color="auto" w:fill="auto"/>
            <w:vAlign w:val="center"/>
          </w:tcPr>
          <w:p w14:paraId="4ACABF67" w14:textId="77777777" w:rsidR="007D5F09" w:rsidRPr="007D5F09" w:rsidRDefault="007D5F09" w:rsidP="007D5F09">
            <w:pPr>
              <w:jc w:val="center"/>
              <w:rPr>
                <w:sz w:val="22"/>
                <w:szCs w:val="22"/>
                <w:lang w:eastAsia="en-US"/>
              </w:rPr>
            </w:pPr>
            <w:r w:rsidRPr="007D5F09">
              <w:rPr>
                <w:sz w:val="22"/>
                <w:szCs w:val="22"/>
                <w:lang w:eastAsia="en-US"/>
              </w:rPr>
              <w:t>х</w:t>
            </w:r>
          </w:p>
        </w:tc>
        <w:tc>
          <w:tcPr>
            <w:tcW w:w="980" w:type="dxa"/>
            <w:shd w:val="clear" w:color="auto" w:fill="auto"/>
            <w:vAlign w:val="center"/>
          </w:tcPr>
          <w:p w14:paraId="5F1DB6E5" w14:textId="77777777" w:rsidR="007D5F09" w:rsidRPr="007D5F09" w:rsidRDefault="007D5F09" w:rsidP="007D5F09">
            <w:pPr>
              <w:jc w:val="center"/>
              <w:rPr>
                <w:sz w:val="22"/>
                <w:szCs w:val="22"/>
                <w:lang w:eastAsia="en-US"/>
              </w:rPr>
            </w:pPr>
            <w:r w:rsidRPr="007D5F09">
              <w:rPr>
                <w:sz w:val="22"/>
                <w:szCs w:val="22"/>
                <w:lang w:eastAsia="en-US"/>
              </w:rPr>
              <w:t>х</w:t>
            </w:r>
          </w:p>
        </w:tc>
        <w:tc>
          <w:tcPr>
            <w:tcW w:w="1039" w:type="dxa"/>
            <w:gridSpan w:val="2"/>
            <w:shd w:val="clear" w:color="auto" w:fill="auto"/>
            <w:vAlign w:val="center"/>
          </w:tcPr>
          <w:p w14:paraId="11FE5F4A" w14:textId="77777777" w:rsidR="007D5F09" w:rsidRPr="007D5F09" w:rsidRDefault="007D5F09" w:rsidP="007D5F09">
            <w:pPr>
              <w:jc w:val="center"/>
              <w:rPr>
                <w:sz w:val="22"/>
                <w:szCs w:val="22"/>
                <w:lang w:eastAsia="en-US"/>
              </w:rPr>
            </w:pPr>
            <w:r w:rsidRPr="007D5F09">
              <w:rPr>
                <w:sz w:val="22"/>
                <w:szCs w:val="22"/>
                <w:lang w:eastAsia="en-US"/>
              </w:rPr>
              <w:t>х</w:t>
            </w:r>
          </w:p>
        </w:tc>
      </w:tr>
    </w:tbl>
    <w:p w14:paraId="470FA5AF" w14:textId="77777777" w:rsidR="007D5F09" w:rsidRPr="007D5F09" w:rsidRDefault="007D5F09" w:rsidP="007D5F09">
      <w:pPr>
        <w:ind w:left="-284" w:right="-1" w:firstLine="426"/>
        <w:jc w:val="both"/>
        <w:rPr>
          <w:sz w:val="28"/>
          <w:szCs w:val="28"/>
          <w:lang w:eastAsia="en-US"/>
        </w:rPr>
      </w:pPr>
    </w:p>
    <w:p w14:paraId="3E53F4FA" w14:textId="77777777" w:rsidR="007D5F09" w:rsidRPr="007D5F09" w:rsidRDefault="007D5F09" w:rsidP="007D5F09">
      <w:pPr>
        <w:ind w:right="-1" w:firstLine="709"/>
        <w:jc w:val="both"/>
        <w:rPr>
          <w:sz w:val="28"/>
          <w:szCs w:val="28"/>
          <w:lang w:eastAsia="en-US"/>
        </w:rPr>
      </w:pPr>
    </w:p>
    <w:p w14:paraId="35EA02D2" w14:textId="77777777" w:rsidR="007D5F09" w:rsidRPr="007D5F09" w:rsidRDefault="007D5F09" w:rsidP="007D5F09">
      <w:pPr>
        <w:ind w:right="-1"/>
        <w:jc w:val="both"/>
        <w:rPr>
          <w:sz w:val="28"/>
          <w:szCs w:val="28"/>
          <w:lang w:eastAsia="en-US"/>
        </w:rPr>
      </w:pPr>
      <w:r w:rsidRPr="007D5F09">
        <w:rPr>
          <w:sz w:val="28"/>
          <w:szCs w:val="28"/>
          <w:lang w:eastAsia="en-US"/>
        </w:rPr>
        <w:t>* Выделяется в целях реализации пункта 6 статьи 168 Налогового кодекса Российской Федерации (часть вторая).</w:t>
      </w:r>
    </w:p>
    <w:p w14:paraId="6D7B109F" w14:textId="77777777" w:rsidR="007D5F09" w:rsidRPr="007D5F09" w:rsidRDefault="007D5F09" w:rsidP="007D5F09">
      <w:pPr>
        <w:ind w:right="-1"/>
        <w:jc w:val="right"/>
        <w:rPr>
          <w:sz w:val="28"/>
          <w:szCs w:val="28"/>
        </w:rPr>
      </w:pPr>
      <w:r w:rsidRPr="007D5F09">
        <w:rPr>
          <w:sz w:val="28"/>
          <w:szCs w:val="28"/>
          <w:lang w:eastAsia="en-US"/>
        </w:rPr>
        <w:t>».</w:t>
      </w:r>
    </w:p>
    <w:p w14:paraId="37E82766" w14:textId="77777777" w:rsidR="007D5F09" w:rsidRDefault="007D5F09" w:rsidP="00D5543B">
      <w:pPr>
        <w:tabs>
          <w:tab w:val="left" w:pos="5580"/>
          <w:tab w:val="left" w:pos="9498"/>
        </w:tabs>
        <w:ind w:right="-569"/>
        <w:sectPr w:rsidR="007D5F09" w:rsidSect="00D5543B">
          <w:pgSz w:w="11906" w:h="16838" w:code="9"/>
          <w:pgMar w:top="851" w:right="851" w:bottom="284" w:left="1135" w:header="680" w:footer="709" w:gutter="0"/>
          <w:cols w:space="708"/>
          <w:titlePg/>
          <w:docGrid w:linePitch="360"/>
        </w:sectPr>
      </w:pPr>
    </w:p>
    <w:p w14:paraId="603C3338" w14:textId="288E6F77" w:rsidR="007D5F09" w:rsidRPr="00AE0629" w:rsidRDefault="007D5F09" w:rsidP="007D5F09">
      <w:pPr>
        <w:tabs>
          <w:tab w:val="left" w:pos="5580"/>
          <w:tab w:val="left" w:pos="9498"/>
        </w:tabs>
        <w:ind w:left="-4836" w:right="-569" w:firstLine="10365"/>
      </w:pPr>
      <w:r w:rsidRPr="00AE0629">
        <w:lastRenderedPageBreak/>
        <w:t xml:space="preserve">Приложение № </w:t>
      </w:r>
      <w:r>
        <w:t>1</w:t>
      </w:r>
      <w:r>
        <w:t>3</w:t>
      </w:r>
      <w:r>
        <w:t xml:space="preserve"> </w:t>
      </w:r>
      <w:r w:rsidRPr="00AE0629">
        <w:t xml:space="preserve">к протоколу № </w:t>
      </w:r>
      <w:r>
        <w:t>74</w:t>
      </w:r>
    </w:p>
    <w:p w14:paraId="0085C9E8" w14:textId="77777777" w:rsidR="007D5F09" w:rsidRPr="00AE0629" w:rsidRDefault="007D5F09" w:rsidP="007D5F09">
      <w:pPr>
        <w:tabs>
          <w:tab w:val="left" w:pos="5580"/>
          <w:tab w:val="left" w:pos="9498"/>
        </w:tabs>
        <w:ind w:left="-4836" w:right="-569" w:firstLine="10365"/>
      </w:pPr>
      <w:r w:rsidRPr="00AE0629">
        <w:t>заседания правления Региональной</w:t>
      </w:r>
    </w:p>
    <w:p w14:paraId="279F859A" w14:textId="77777777" w:rsidR="007D5F09" w:rsidRPr="00AE0629" w:rsidRDefault="007D5F09" w:rsidP="007D5F09">
      <w:pPr>
        <w:tabs>
          <w:tab w:val="left" w:pos="5580"/>
          <w:tab w:val="left" w:pos="9498"/>
        </w:tabs>
        <w:ind w:left="-4836" w:right="-569" w:firstLine="10365"/>
      </w:pPr>
      <w:r w:rsidRPr="00AE0629">
        <w:t>энергетической комиссии</w:t>
      </w:r>
    </w:p>
    <w:p w14:paraId="2DD520E4" w14:textId="77777777" w:rsidR="007D5F09" w:rsidRDefault="007D5F09" w:rsidP="007D5F09">
      <w:pPr>
        <w:tabs>
          <w:tab w:val="left" w:pos="5580"/>
          <w:tab w:val="left" w:pos="9498"/>
        </w:tabs>
        <w:ind w:left="-4836" w:right="-569" w:firstLine="10365"/>
      </w:pPr>
      <w:r w:rsidRPr="00AE0629">
        <w:t xml:space="preserve">Кузбасса от </w:t>
      </w:r>
      <w:r>
        <w:t>28</w:t>
      </w:r>
      <w:r w:rsidRPr="00AE0629">
        <w:t>.1</w:t>
      </w:r>
      <w:r>
        <w:t>1</w:t>
      </w:r>
      <w:r w:rsidRPr="00AE0629">
        <w:t>.2023</w:t>
      </w:r>
    </w:p>
    <w:p w14:paraId="3E66E69D" w14:textId="77777777" w:rsidR="00ED59C5" w:rsidRDefault="00ED59C5" w:rsidP="007D5F09">
      <w:pPr>
        <w:tabs>
          <w:tab w:val="left" w:pos="5580"/>
          <w:tab w:val="left" w:pos="9498"/>
        </w:tabs>
        <w:ind w:left="-4836" w:right="-569" w:firstLine="10365"/>
      </w:pPr>
    </w:p>
    <w:p w14:paraId="6BB71625" w14:textId="77777777" w:rsidR="00ED59C5" w:rsidRDefault="00ED59C5" w:rsidP="007D5F09">
      <w:pPr>
        <w:tabs>
          <w:tab w:val="left" w:pos="5580"/>
          <w:tab w:val="left" w:pos="9498"/>
        </w:tabs>
        <w:ind w:left="-4836" w:right="-569" w:firstLine="10365"/>
      </w:pPr>
    </w:p>
    <w:p w14:paraId="54AB685A" w14:textId="77777777" w:rsidR="00ED59C5" w:rsidRDefault="00ED59C5" w:rsidP="007D5F09">
      <w:pPr>
        <w:tabs>
          <w:tab w:val="left" w:pos="5580"/>
          <w:tab w:val="left" w:pos="9498"/>
        </w:tabs>
        <w:ind w:left="-4836" w:right="-569" w:firstLine="10365"/>
      </w:pPr>
    </w:p>
    <w:p w14:paraId="7C79CC6D" w14:textId="77777777" w:rsidR="00ED59C5" w:rsidRDefault="00ED59C5" w:rsidP="007D5F09">
      <w:pPr>
        <w:tabs>
          <w:tab w:val="left" w:pos="5580"/>
          <w:tab w:val="left" w:pos="9498"/>
        </w:tabs>
        <w:ind w:left="-4836" w:right="-569" w:firstLine="10365"/>
      </w:pPr>
    </w:p>
    <w:p w14:paraId="2BD0EA16" w14:textId="77777777" w:rsidR="00ED59C5" w:rsidRDefault="00ED59C5" w:rsidP="007D5F09">
      <w:pPr>
        <w:tabs>
          <w:tab w:val="left" w:pos="5580"/>
          <w:tab w:val="left" w:pos="9498"/>
        </w:tabs>
        <w:ind w:left="-4836" w:right="-569" w:firstLine="10365"/>
      </w:pPr>
    </w:p>
    <w:p w14:paraId="56DC5DA8" w14:textId="77777777" w:rsidR="00ED59C5" w:rsidRPr="00ED59C5" w:rsidRDefault="00ED59C5" w:rsidP="00ED59C5">
      <w:pPr>
        <w:ind w:left="85" w:right="95"/>
        <w:jc w:val="center"/>
        <w:rPr>
          <w:b/>
          <w:bCs/>
          <w:color w:val="000000"/>
          <w:kern w:val="32"/>
          <w:sz w:val="28"/>
          <w:szCs w:val="28"/>
          <w:lang w:eastAsia="en-US"/>
        </w:rPr>
      </w:pPr>
      <w:r w:rsidRPr="00ED59C5">
        <w:rPr>
          <w:b/>
          <w:bCs/>
          <w:sz w:val="28"/>
          <w:szCs w:val="28"/>
        </w:rPr>
        <w:t>Долгосрочные тарифы ОО</w:t>
      </w:r>
      <w:r w:rsidRPr="00ED59C5">
        <w:rPr>
          <w:b/>
          <w:bCs/>
          <w:color w:val="000000"/>
          <w:kern w:val="32"/>
          <w:sz w:val="28"/>
          <w:szCs w:val="28"/>
          <w:lang w:eastAsia="en-US"/>
        </w:rPr>
        <w:t xml:space="preserve">О «НТСК» </w:t>
      </w:r>
      <w:r w:rsidRPr="00ED59C5">
        <w:rPr>
          <w:b/>
          <w:bCs/>
          <w:sz w:val="28"/>
          <w:szCs w:val="28"/>
        </w:rPr>
        <w:t xml:space="preserve">на теплоноситель, </w:t>
      </w:r>
      <w:r w:rsidRPr="00ED59C5">
        <w:rPr>
          <w:b/>
          <w:bCs/>
          <w:color w:val="000000"/>
          <w:kern w:val="32"/>
          <w:sz w:val="28"/>
          <w:szCs w:val="28"/>
          <w:lang w:eastAsia="en-US"/>
        </w:rPr>
        <w:t xml:space="preserve">реализуемый </w:t>
      </w:r>
    </w:p>
    <w:p w14:paraId="5F01E659" w14:textId="77777777" w:rsidR="00ED59C5" w:rsidRPr="00ED59C5" w:rsidRDefault="00ED59C5" w:rsidP="00ED59C5">
      <w:pPr>
        <w:ind w:left="85" w:right="95"/>
        <w:jc w:val="center"/>
        <w:rPr>
          <w:b/>
          <w:bCs/>
          <w:sz w:val="28"/>
          <w:szCs w:val="28"/>
        </w:rPr>
      </w:pPr>
      <w:r w:rsidRPr="00ED59C5">
        <w:rPr>
          <w:b/>
          <w:bCs/>
          <w:color w:val="000000"/>
          <w:kern w:val="32"/>
          <w:sz w:val="28"/>
          <w:szCs w:val="28"/>
          <w:lang w:eastAsia="en-US"/>
        </w:rPr>
        <w:t>на потребительском рынке Кемеровского муниципального округа, Топкинского муниципального округа</w:t>
      </w:r>
      <w:r w:rsidRPr="00ED59C5">
        <w:rPr>
          <w:b/>
          <w:bCs/>
          <w:sz w:val="28"/>
          <w:szCs w:val="28"/>
        </w:rPr>
        <w:t>, Кемеровского городского округа, на период с 01.01.2022 по 31.12.2031</w:t>
      </w:r>
    </w:p>
    <w:p w14:paraId="66EEC8E2" w14:textId="77777777" w:rsidR="00ED59C5" w:rsidRPr="00ED59C5" w:rsidRDefault="00ED59C5" w:rsidP="00ED59C5">
      <w:pPr>
        <w:ind w:left="85" w:right="95"/>
        <w:jc w:val="right"/>
        <w:rPr>
          <w:b/>
          <w:bCs/>
          <w:sz w:val="12"/>
          <w:szCs w:val="28"/>
        </w:rPr>
      </w:pPr>
    </w:p>
    <w:tbl>
      <w:tblPr>
        <w:tblpPr w:leftFromText="180" w:rightFromText="180" w:vertAnchor="text" w:horzAnchor="margin" w:tblpY="36"/>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6"/>
        <w:gridCol w:w="2128"/>
        <w:gridCol w:w="1830"/>
        <w:gridCol w:w="1548"/>
        <w:gridCol w:w="1093"/>
      </w:tblGrid>
      <w:tr w:rsidR="00ED59C5" w:rsidRPr="00ED59C5" w14:paraId="5B11B35C" w14:textId="77777777" w:rsidTr="003E7303">
        <w:tc>
          <w:tcPr>
            <w:tcW w:w="2926" w:type="dxa"/>
            <w:vMerge w:val="restart"/>
            <w:shd w:val="clear" w:color="auto" w:fill="auto"/>
            <w:vAlign w:val="center"/>
          </w:tcPr>
          <w:p w14:paraId="719D7D29" w14:textId="77777777" w:rsidR="00ED59C5" w:rsidRPr="00ED59C5" w:rsidRDefault="00ED59C5" w:rsidP="00ED59C5">
            <w:pPr>
              <w:ind w:right="-2"/>
              <w:jc w:val="center"/>
              <w:rPr>
                <w:color w:val="000000"/>
                <w:sz w:val="22"/>
                <w:szCs w:val="22"/>
                <w:lang w:eastAsia="en-US"/>
              </w:rPr>
            </w:pPr>
            <w:r w:rsidRPr="00ED59C5">
              <w:rPr>
                <w:color w:val="000000"/>
                <w:sz w:val="22"/>
                <w:szCs w:val="22"/>
                <w:lang w:eastAsia="en-US"/>
              </w:rPr>
              <w:t>Наименование регулируемой организации</w:t>
            </w:r>
          </w:p>
        </w:tc>
        <w:tc>
          <w:tcPr>
            <w:tcW w:w="2128" w:type="dxa"/>
            <w:vMerge w:val="restart"/>
            <w:shd w:val="clear" w:color="auto" w:fill="auto"/>
            <w:vAlign w:val="center"/>
          </w:tcPr>
          <w:p w14:paraId="41D77FC9" w14:textId="77777777" w:rsidR="00ED59C5" w:rsidRPr="00ED59C5" w:rsidRDefault="00ED59C5" w:rsidP="00ED59C5">
            <w:pPr>
              <w:ind w:right="-2"/>
              <w:jc w:val="center"/>
              <w:rPr>
                <w:color w:val="000000"/>
                <w:sz w:val="22"/>
                <w:szCs w:val="22"/>
                <w:lang w:eastAsia="en-US"/>
              </w:rPr>
            </w:pPr>
            <w:r w:rsidRPr="00ED59C5">
              <w:rPr>
                <w:color w:val="000000"/>
                <w:sz w:val="22"/>
                <w:szCs w:val="22"/>
                <w:lang w:eastAsia="en-US"/>
              </w:rPr>
              <w:t>Вид тарифа</w:t>
            </w:r>
          </w:p>
        </w:tc>
        <w:tc>
          <w:tcPr>
            <w:tcW w:w="1830" w:type="dxa"/>
            <w:vMerge w:val="restart"/>
            <w:shd w:val="clear" w:color="auto" w:fill="auto"/>
            <w:vAlign w:val="center"/>
          </w:tcPr>
          <w:p w14:paraId="034E1F76" w14:textId="77777777" w:rsidR="00ED59C5" w:rsidRPr="00ED59C5" w:rsidRDefault="00ED59C5" w:rsidP="00ED59C5">
            <w:pPr>
              <w:ind w:right="-2"/>
              <w:jc w:val="center"/>
              <w:rPr>
                <w:color w:val="000000"/>
                <w:sz w:val="22"/>
                <w:szCs w:val="22"/>
                <w:lang w:eastAsia="en-US"/>
              </w:rPr>
            </w:pPr>
            <w:r w:rsidRPr="00ED59C5">
              <w:rPr>
                <w:color w:val="000000"/>
                <w:sz w:val="22"/>
                <w:szCs w:val="22"/>
                <w:lang w:eastAsia="en-US"/>
              </w:rPr>
              <w:t>Период</w:t>
            </w:r>
          </w:p>
        </w:tc>
        <w:tc>
          <w:tcPr>
            <w:tcW w:w="2641" w:type="dxa"/>
            <w:gridSpan w:val="2"/>
            <w:shd w:val="clear" w:color="auto" w:fill="auto"/>
            <w:vAlign w:val="center"/>
          </w:tcPr>
          <w:p w14:paraId="67199262" w14:textId="77777777" w:rsidR="00ED59C5" w:rsidRPr="00ED59C5" w:rsidRDefault="00ED59C5" w:rsidP="00ED59C5">
            <w:pPr>
              <w:ind w:right="-2"/>
              <w:jc w:val="center"/>
              <w:rPr>
                <w:color w:val="000000"/>
                <w:sz w:val="22"/>
                <w:szCs w:val="22"/>
                <w:lang w:eastAsia="en-US"/>
              </w:rPr>
            </w:pPr>
            <w:r w:rsidRPr="00ED59C5">
              <w:rPr>
                <w:color w:val="000000"/>
                <w:sz w:val="22"/>
                <w:szCs w:val="22"/>
                <w:lang w:eastAsia="en-US"/>
              </w:rPr>
              <w:t>Вид теплоносителя</w:t>
            </w:r>
          </w:p>
        </w:tc>
      </w:tr>
      <w:tr w:rsidR="00ED59C5" w:rsidRPr="00ED59C5" w14:paraId="21353C5C" w14:textId="77777777" w:rsidTr="003E7303">
        <w:trPr>
          <w:trHeight w:val="740"/>
        </w:trPr>
        <w:tc>
          <w:tcPr>
            <w:tcW w:w="2926" w:type="dxa"/>
            <w:vMerge/>
            <w:shd w:val="clear" w:color="auto" w:fill="auto"/>
          </w:tcPr>
          <w:p w14:paraId="511AC7A2" w14:textId="77777777" w:rsidR="00ED59C5" w:rsidRPr="00ED59C5" w:rsidRDefault="00ED59C5" w:rsidP="00ED59C5">
            <w:pPr>
              <w:ind w:right="-2"/>
              <w:jc w:val="center"/>
              <w:rPr>
                <w:color w:val="000000"/>
                <w:sz w:val="22"/>
                <w:szCs w:val="22"/>
                <w:lang w:eastAsia="en-US"/>
              </w:rPr>
            </w:pPr>
          </w:p>
        </w:tc>
        <w:tc>
          <w:tcPr>
            <w:tcW w:w="2128" w:type="dxa"/>
            <w:vMerge/>
            <w:shd w:val="clear" w:color="auto" w:fill="auto"/>
            <w:vAlign w:val="center"/>
          </w:tcPr>
          <w:p w14:paraId="0B696B52" w14:textId="77777777" w:rsidR="00ED59C5" w:rsidRPr="00ED59C5" w:rsidRDefault="00ED59C5" w:rsidP="00ED59C5">
            <w:pPr>
              <w:ind w:right="-2"/>
              <w:jc w:val="center"/>
              <w:rPr>
                <w:color w:val="000000"/>
                <w:sz w:val="22"/>
                <w:szCs w:val="22"/>
                <w:lang w:eastAsia="en-US"/>
              </w:rPr>
            </w:pPr>
          </w:p>
        </w:tc>
        <w:tc>
          <w:tcPr>
            <w:tcW w:w="1830" w:type="dxa"/>
            <w:vMerge/>
            <w:shd w:val="clear" w:color="auto" w:fill="auto"/>
          </w:tcPr>
          <w:p w14:paraId="6646D79E" w14:textId="77777777" w:rsidR="00ED59C5" w:rsidRPr="00ED59C5" w:rsidRDefault="00ED59C5" w:rsidP="00ED59C5">
            <w:pPr>
              <w:ind w:right="-2"/>
              <w:rPr>
                <w:color w:val="000000"/>
                <w:sz w:val="22"/>
                <w:szCs w:val="22"/>
                <w:lang w:eastAsia="en-US"/>
              </w:rPr>
            </w:pPr>
          </w:p>
        </w:tc>
        <w:tc>
          <w:tcPr>
            <w:tcW w:w="1548" w:type="dxa"/>
            <w:shd w:val="clear" w:color="auto" w:fill="auto"/>
            <w:vAlign w:val="center"/>
          </w:tcPr>
          <w:p w14:paraId="46CAB665" w14:textId="77777777" w:rsidR="00ED59C5" w:rsidRPr="00ED59C5" w:rsidRDefault="00ED59C5" w:rsidP="00ED59C5">
            <w:pPr>
              <w:ind w:right="-2"/>
              <w:jc w:val="center"/>
              <w:rPr>
                <w:color w:val="000000"/>
                <w:sz w:val="22"/>
                <w:szCs w:val="22"/>
                <w:lang w:eastAsia="en-US"/>
              </w:rPr>
            </w:pPr>
            <w:r w:rsidRPr="00ED59C5">
              <w:rPr>
                <w:color w:val="000000"/>
                <w:sz w:val="22"/>
                <w:szCs w:val="22"/>
                <w:lang w:eastAsia="en-US"/>
              </w:rPr>
              <w:t>вода</w:t>
            </w:r>
          </w:p>
        </w:tc>
        <w:tc>
          <w:tcPr>
            <w:tcW w:w="1093" w:type="dxa"/>
            <w:shd w:val="clear" w:color="auto" w:fill="auto"/>
            <w:vAlign w:val="center"/>
          </w:tcPr>
          <w:p w14:paraId="69C40D0B" w14:textId="77777777" w:rsidR="00ED59C5" w:rsidRPr="00ED59C5" w:rsidRDefault="00ED59C5" w:rsidP="00ED59C5">
            <w:pPr>
              <w:ind w:right="-2"/>
              <w:jc w:val="center"/>
              <w:rPr>
                <w:color w:val="000000"/>
                <w:sz w:val="22"/>
                <w:szCs w:val="22"/>
                <w:lang w:eastAsia="en-US"/>
              </w:rPr>
            </w:pPr>
            <w:r w:rsidRPr="00ED59C5">
              <w:rPr>
                <w:color w:val="000000"/>
                <w:sz w:val="22"/>
                <w:szCs w:val="22"/>
                <w:lang w:eastAsia="en-US"/>
              </w:rPr>
              <w:t>пар</w:t>
            </w:r>
          </w:p>
        </w:tc>
      </w:tr>
      <w:tr w:rsidR="00ED59C5" w:rsidRPr="00ED59C5" w14:paraId="5030BC7A" w14:textId="77777777" w:rsidTr="003E7303">
        <w:tc>
          <w:tcPr>
            <w:tcW w:w="2926" w:type="dxa"/>
            <w:shd w:val="clear" w:color="auto" w:fill="auto"/>
            <w:vAlign w:val="center"/>
          </w:tcPr>
          <w:p w14:paraId="12595557" w14:textId="77777777" w:rsidR="00ED59C5" w:rsidRPr="00ED59C5" w:rsidRDefault="00ED59C5" w:rsidP="00ED59C5">
            <w:pPr>
              <w:ind w:right="-2"/>
              <w:jc w:val="center"/>
              <w:rPr>
                <w:sz w:val="22"/>
                <w:szCs w:val="22"/>
              </w:rPr>
            </w:pPr>
            <w:r w:rsidRPr="00ED59C5">
              <w:rPr>
                <w:sz w:val="22"/>
                <w:szCs w:val="22"/>
              </w:rPr>
              <w:t>1</w:t>
            </w:r>
          </w:p>
        </w:tc>
        <w:tc>
          <w:tcPr>
            <w:tcW w:w="2128" w:type="dxa"/>
            <w:shd w:val="clear" w:color="auto" w:fill="auto"/>
            <w:vAlign w:val="center"/>
          </w:tcPr>
          <w:p w14:paraId="082B9BC3" w14:textId="77777777" w:rsidR="00ED59C5" w:rsidRPr="00ED59C5" w:rsidRDefault="00ED59C5" w:rsidP="00ED59C5">
            <w:pPr>
              <w:ind w:right="-2"/>
              <w:jc w:val="center"/>
              <w:rPr>
                <w:sz w:val="22"/>
                <w:szCs w:val="22"/>
              </w:rPr>
            </w:pPr>
            <w:r w:rsidRPr="00ED59C5">
              <w:rPr>
                <w:sz w:val="22"/>
                <w:szCs w:val="22"/>
              </w:rPr>
              <w:t>2</w:t>
            </w:r>
          </w:p>
        </w:tc>
        <w:tc>
          <w:tcPr>
            <w:tcW w:w="1830" w:type="dxa"/>
            <w:shd w:val="clear" w:color="auto" w:fill="auto"/>
            <w:vAlign w:val="center"/>
          </w:tcPr>
          <w:p w14:paraId="0C034150" w14:textId="77777777" w:rsidR="00ED59C5" w:rsidRPr="00ED59C5" w:rsidRDefault="00ED59C5" w:rsidP="00ED59C5">
            <w:pPr>
              <w:ind w:right="-2"/>
              <w:jc w:val="center"/>
              <w:rPr>
                <w:sz w:val="22"/>
                <w:szCs w:val="22"/>
              </w:rPr>
            </w:pPr>
            <w:r w:rsidRPr="00ED59C5">
              <w:rPr>
                <w:sz w:val="22"/>
                <w:szCs w:val="22"/>
              </w:rPr>
              <w:t>3</w:t>
            </w:r>
          </w:p>
        </w:tc>
        <w:tc>
          <w:tcPr>
            <w:tcW w:w="1548" w:type="dxa"/>
            <w:shd w:val="clear" w:color="auto" w:fill="auto"/>
            <w:vAlign w:val="center"/>
          </w:tcPr>
          <w:p w14:paraId="73ED59C0" w14:textId="77777777" w:rsidR="00ED59C5" w:rsidRPr="00ED59C5" w:rsidRDefault="00ED59C5" w:rsidP="00ED59C5">
            <w:pPr>
              <w:ind w:right="-2"/>
              <w:jc w:val="center"/>
              <w:rPr>
                <w:sz w:val="22"/>
                <w:szCs w:val="22"/>
              </w:rPr>
            </w:pPr>
            <w:r w:rsidRPr="00ED59C5">
              <w:rPr>
                <w:sz w:val="22"/>
                <w:szCs w:val="22"/>
              </w:rPr>
              <w:t>4</w:t>
            </w:r>
          </w:p>
        </w:tc>
        <w:tc>
          <w:tcPr>
            <w:tcW w:w="1093" w:type="dxa"/>
            <w:shd w:val="clear" w:color="auto" w:fill="auto"/>
            <w:vAlign w:val="center"/>
          </w:tcPr>
          <w:p w14:paraId="739903B9" w14:textId="77777777" w:rsidR="00ED59C5" w:rsidRPr="00ED59C5" w:rsidRDefault="00ED59C5" w:rsidP="00ED59C5">
            <w:pPr>
              <w:ind w:right="-2"/>
              <w:jc w:val="center"/>
              <w:rPr>
                <w:sz w:val="22"/>
                <w:szCs w:val="22"/>
              </w:rPr>
            </w:pPr>
            <w:r w:rsidRPr="00ED59C5">
              <w:rPr>
                <w:sz w:val="22"/>
                <w:szCs w:val="22"/>
              </w:rPr>
              <w:t>5</w:t>
            </w:r>
          </w:p>
        </w:tc>
      </w:tr>
      <w:tr w:rsidR="00ED59C5" w:rsidRPr="00ED59C5" w14:paraId="4C358D45" w14:textId="77777777" w:rsidTr="003E7303">
        <w:tc>
          <w:tcPr>
            <w:tcW w:w="9525" w:type="dxa"/>
            <w:gridSpan w:val="5"/>
            <w:shd w:val="clear" w:color="auto" w:fill="auto"/>
            <w:vAlign w:val="center"/>
          </w:tcPr>
          <w:p w14:paraId="78BB804A" w14:textId="77777777" w:rsidR="00ED59C5" w:rsidRPr="00ED59C5" w:rsidRDefault="00ED59C5" w:rsidP="00ED59C5">
            <w:pPr>
              <w:ind w:right="-2"/>
              <w:jc w:val="center"/>
              <w:rPr>
                <w:color w:val="000000"/>
                <w:sz w:val="22"/>
                <w:szCs w:val="22"/>
                <w:lang w:eastAsia="en-US"/>
              </w:rPr>
            </w:pPr>
            <w:r w:rsidRPr="00ED59C5">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(без НДС)</w:t>
            </w:r>
          </w:p>
        </w:tc>
      </w:tr>
      <w:tr w:rsidR="00ED59C5" w:rsidRPr="00ED59C5" w14:paraId="4F3C3AFC" w14:textId="77777777" w:rsidTr="003E7303">
        <w:tc>
          <w:tcPr>
            <w:tcW w:w="2926" w:type="dxa"/>
            <w:vMerge w:val="restart"/>
            <w:shd w:val="clear" w:color="auto" w:fill="auto"/>
            <w:vAlign w:val="center"/>
          </w:tcPr>
          <w:p w14:paraId="3D79699B" w14:textId="77777777" w:rsidR="00ED59C5" w:rsidRPr="00ED59C5" w:rsidRDefault="00ED59C5" w:rsidP="00ED59C5">
            <w:pPr>
              <w:ind w:right="-2"/>
              <w:jc w:val="center"/>
              <w:rPr>
                <w:color w:val="000000"/>
                <w:sz w:val="22"/>
                <w:szCs w:val="22"/>
                <w:lang w:eastAsia="en-US"/>
              </w:rPr>
            </w:pPr>
            <w:r w:rsidRPr="00ED59C5">
              <w:rPr>
                <w:bCs/>
                <w:color w:val="000000"/>
                <w:kern w:val="32"/>
                <w:sz w:val="22"/>
                <w:szCs w:val="22"/>
                <w:lang w:eastAsia="en-US"/>
              </w:rPr>
              <w:t>ООО «НТСК»</w:t>
            </w:r>
          </w:p>
        </w:tc>
        <w:tc>
          <w:tcPr>
            <w:tcW w:w="2128" w:type="dxa"/>
            <w:vMerge w:val="restart"/>
            <w:shd w:val="clear" w:color="auto" w:fill="auto"/>
            <w:vAlign w:val="center"/>
          </w:tcPr>
          <w:p w14:paraId="75D53B78" w14:textId="77777777" w:rsidR="00ED59C5" w:rsidRPr="00ED59C5" w:rsidRDefault="00ED59C5" w:rsidP="00ED59C5">
            <w:pPr>
              <w:jc w:val="center"/>
              <w:rPr>
                <w:sz w:val="22"/>
                <w:szCs w:val="22"/>
              </w:rPr>
            </w:pPr>
            <w:proofErr w:type="spellStart"/>
            <w:r w:rsidRPr="00ED59C5">
              <w:rPr>
                <w:sz w:val="22"/>
                <w:szCs w:val="22"/>
              </w:rPr>
              <w:t>Одноставочный</w:t>
            </w:r>
            <w:proofErr w:type="spellEnd"/>
          </w:p>
          <w:p w14:paraId="10575478" w14:textId="77777777" w:rsidR="00ED59C5" w:rsidRPr="00ED59C5" w:rsidRDefault="00ED59C5" w:rsidP="00ED59C5">
            <w:pPr>
              <w:ind w:right="-2"/>
              <w:jc w:val="center"/>
              <w:rPr>
                <w:sz w:val="22"/>
                <w:szCs w:val="22"/>
              </w:rPr>
            </w:pPr>
            <w:r w:rsidRPr="00ED59C5">
              <w:rPr>
                <w:sz w:val="22"/>
                <w:szCs w:val="22"/>
              </w:rPr>
              <w:t>руб./м</w:t>
            </w:r>
            <w:r w:rsidRPr="00ED59C5">
              <w:rPr>
                <w:sz w:val="22"/>
                <w:szCs w:val="22"/>
                <w:vertAlign w:val="superscript"/>
              </w:rPr>
              <w:t>3</w:t>
            </w:r>
          </w:p>
        </w:tc>
        <w:tc>
          <w:tcPr>
            <w:tcW w:w="1830" w:type="dxa"/>
            <w:shd w:val="clear" w:color="auto" w:fill="auto"/>
            <w:vAlign w:val="center"/>
          </w:tcPr>
          <w:p w14:paraId="01504C66" w14:textId="77777777" w:rsidR="00ED59C5" w:rsidRPr="00ED59C5" w:rsidRDefault="00ED59C5" w:rsidP="00ED59C5">
            <w:pPr>
              <w:ind w:right="-2"/>
              <w:jc w:val="center"/>
              <w:rPr>
                <w:color w:val="000000"/>
                <w:sz w:val="22"/>
                <w:szCs w:val="22"/>
                <w:lang w:eastAsia="en-US"/>
              </w:rPr>
            </w:pPr>
            <w:r w:rsidRPr="00ED59C5">
              <w:rPr>
                <w:color w:val="000000"/>
                <w:sz w:val="22"/>
                <w:szCs w:val="22"/>
                <w:lang w:eastAsia="en-US"/>
              </w:rPr>
              <w:t>с 01.01.2022</w:t>
            </w:r>
          </w:p>
        </w:tc>
        <w:tc>
          <w:tcPr>
            <w:tcW w:w="1548" w:type="dxa"/>
            <w:shd w:val="clear" w:color="auto" w:fill="auto"/>
            <w:vAlign w:val="bottom"/>
          </w:tcPr>
          <w:p w14:paraId="008F9F81" w14:textId="77777777" w:rsidR="00ED59C5" w:rsidRPr="00ED59C5" w:rsidRDefault="00ED59C5" w:rsidP="00ED59C5">
            <w:pPr>
              <w:jc w:val="center"/>
              <w:rPr>
                <w:sz w:val="22"/>
                <w:szCs w:val="20"/>
                <w:lang w:eastAsia="en-US"/>
              </w:rPr>
            </w:pPr>
            <w:r w:rsidRPr="00ED59C5">
              <w:rPr>
                <w:sz w:val="22"/>
                <w:szCs w:val="20"/>
                <w:lang w:eastAsia="en-US"/>
              </w:rPr>
              <w:t>39,58</w:t>
            </w:r>
          </w:p>
        </w:tc>
        <w:tc>
          <w:tcPr>
            <w:tcW w:w="1093" w:type="dxa"/>
            <w:shd w:val="clear" w:color="auto" w:fill="auto"/>
          </w:tcPr>
          <w:p w14:paraId="20E6BF0E" w14:textId="77777777" w:rsidR="00ED59C5" w:rsidRPr="00ED59C5" w:rsidRDefault="00ED59C5" w:rsidP="00ED59C5">
            <w:pPr>
              <w:jc w:val="center"/>
              <w:rPr>
                <w:sz w:val="22"/>
                <w:szCs w:val="22"/>
                <w:lang w:eastAsia="en-US"/>
              </w:rPr>
            </w:pPr>
            <w:r w:rsidRPr="00ED59C5">
              <w:rPr>
                <w:sz w:val="22"/>
                <w:szCs w:val="22"/>
                <w:lang w:eastAsia="en-US"/>
              </w:rPr>
              <w:t>x</w:t>
            </w:r>
          </w:p>
        </w:tc>
      </w:tr>
      <w:tr w:rsidR="00ED59C5" w:rsidRPr="00ED59C5" w14:paraId="2F58E6CB" w14:textId="77777777" w:rsidTr="003E7303">
        <w:tc>
          <w:tcPr>
            <w:tcW w:w="2926" w:type="dxa"/>
            <w:vMerge/>
            <w:shd w:val="clear" w:color="auto" w:fill="auto"/>
            <w:vAlign w:val="center"/>
          </w:tcPr>
          <w:p w14:paraId="54AFBE42" w14:textId="77777777" w:rsidR="00ED59C5" w:rsidRPr="00ED59C5" w:rsidRDefault="00ED59C5" w:rsidP="00ED59C5">
            <w:pPr>
              <w:ind w:right="-2"/>
              <w:jc w:val="center"/>
              <w:rPr>
                <w:color w:val="000000"/>
                <w:sz w:val="22"/>
                <w:szCs w:val="22"/>
                <w:lang w:eastAsia="en-US"/>
              </w:rPr>
            </w:pPr>
          </w:p>
        </w:tc>
        <w:tc>
          <w:tcPr>
            <w:tcW w:w="2128" w:type="dxa"/>
            <w:vMerge/>
            <w:shd w:val="clear" w:color="auto" w:fill="auto"/>
            <w:vAlign w:val="center"/>
          </w:tcPr>
          <w:p w14:paraId="7522D0ED" w14:textId="77777777" w:rsidR="00ED59C5" w:rsidRPr="00ED59C5" w:rsidRDefault="00ED59C5" w:rsidP="00ED59C5">
            <w:pPr>
              <w:ind w:right="-2"/>
              <w:jc w:val="center"/>
              <w:rPr>
                <w:color w:val="000000"/>
                <w:sz w:val="22"/>
                <w:szCs w:val="22"/>
                <w:lang w:eastAsia="en-US"/>
              </w:rPr>
            </w:pPr>
          </w:p>
        </w:tc>
        <w:tc>
          <w:tcPr>
            <w:tcW w:w="1830" w:type="dxa"/>
            <w:shd w:val="clear" w:color="auto" w:fill="auto"/>
            <w:vAlign w:val="center"/>
          </w:tcPr>
          <w:p w14:paraId="53B603F7" w14:textId="77777777" w:rsidR="00ED59C5" w:rsidRPr="00ED59C5" w:rsidRDefault="00ED59C5" w:rsidP="00ED59C5">
            <w:pPr>
              <w:ind w:right="-2"/>
              <w:jc w:val="center"/>
              <w:rPr>
                <w:color w:val="000000"/>
                <w:sz w:val="22"/>
                <w:szCs w:val="22"/>
                <w:lang w:eastAsia="en-US"/>
              </w:rPr>
            </w:pPr>
            <w:r w:rsidRPr="00ED59C5">
              <w:rPr>
                <w:color w:val="000000"/>
                <w:sz w:val="22"/>
                <w:szCs w:val="22"/>
                <w:lang w:eastAsia="en-US"/>
              </w:rPr>
              <w:t>с 01.07.2022</w:t>
            </w:r>
          </w:p>
        </w:tc>
        <w:tc>
          <w:tcPr>
            <w:tcW w:w="1548" w:type="dxa"/>
            <w:shd w:val="clear" w:color="auto" w:fill="auto"/>
            <w:vAlign w:val="bottom"/>
          </w:tcPr>
          <w:p w14:paraId="08C2FBEB" w14:textId="77777777" w:rsidR="00ED59C5" w:rsidRPr="00ED59C5" w:rsidRDefault="00ED59C5" w:rsidP="00ED59C5">
            <w:pPr>
              <w:jc w:val="center"/>
              <w:rPr>
                <w:sz w:val="22"/>
                <w:szCs w:val="20"/>
                <w:lang w:eastAsia="en-US"/>
              </w:rPr>
            </w:pPr>
            <w:r w:rsidRPr="00ED59C5">
              <w:rPr>
                <w:sz w:val="22"/>
                <w:szCs w:val="20"/>
                <w:lang w:eastAsia="en-US"/>
              </w:rPr>
              <w:t>41,28</w:t>
            </w:r>
          </w:p>
        </w:tc>
        <w:tc>
          <w:tcPr>
            <w:tcW w:w="1093" w:type="dxa"/>
            <w:shd w:val="clear" w:color="auto" w:fill="auto"/>
          </w:tcPr>
          <w:p w14:paraId="3B470A0A" w14:textId="77777777" w:rsidR="00ED59C5" w:rsidRPr="00ED59C5" w:rsidRDefault="00ED59C5" w:rsidP="00ED59C5">
            <w:pPr>
              <w:jc w:val="center"/>
              <w:rPr>
                <w:sz w:val="22"/>
                <w:szCs w:val="22"/>
                <w:lang w:eastAsia="en-US"/>
              </w:rPr>
            </w:pPr>
            <w:r w:rsidRPr="00ED59C5">
              <w:rPr>
                <w:sz w:val="22"/>
                <w:szCs w:val="22"/>
                <w:lang w:eastAsia="en-US"/>
              </w:rPr>
              <w:t>x</w:t>
            </w:r>
          </w:p>
        </w:tc>
      </w:tr>
      <w:tr w:rsidR="00ED59C5" w:rsidRPr="00ED59C5" w14:paraId="5F6905C7" w14:textId="77777777" w:rsidTr="003E7303">
        <w:tc>
          <w:tcPr>
            <w:tcW w:w="2926" w:type="dxa"/>
            <w:vMerge/>
            <w:shd w:val="clear" w:color="auto" w:fill="auto"/>
            <w:vAlign w:val="center"/>
          </w:tcPr>
          <w:p w14:paraId="009AC654" w14:textId="77777777" w:rsidR="00ED59C5" w:rsidRPr="00ED59C5" w:rsidRDefault="00ED59C5" w:rsidP="00ED59C5">
            <w:pPr>
              <w:ind w:right="-2"/>
              <w:jc w:val="center"/>
              <w:rPr>
                <w:color w:val="000000"/>
                <w:sz w:val="22"/>
                <w:szCs w:val="22"/>
                <w:lang w:eastAsia="en-US"/>
              </w:rPr>
            </w:pPr>
          </w:p>
        </w:tc>
        <w:tc>
          <w:tcPr>
            <w:tcW w:w="2128" w:type="dxa"/>
            <w:vMerge/>
            <w:shd w:val="clear" w:color="auto" w:fill="auto"/>
            <w:vAlign w:val="center"/>
          </w:tcPr>
          <w:p w14:paraId="4CB72A0E" w14:textId="77777777" w:rsidR="00ED59C5" w:rsidRPr="00ED59C5" w:rsidRDefault="00ED59C5" w:rsidP="00ED59C5">
            <w:pPr>
              <w:ind w:right="-2"/>
              <w:jc w:val="center"/>
              <w:rPr>
                <w:color w:val="000000"/>
                <w:sz w:val="22"/>
                <w:szCs w:val="22"/>
                <w:lang w:eastAsia="en-US"/>
              </w:rPr>
            </w:pPr>
          </w:p>
        </w:tc>
        <w:tc>
          <w:tcPr>
            <w:tcW w:w="1830" w:type="dxa"/>
            <w:shd w:val="clear" w:color="auto" w:fill="auto"/>
            <w:vAlign w:val="center"/>
          </w:tcPr>
          <w:p w14:paraId="29D53501" w14:textId="77777777" w:rsidR="00ED59C5" w:rsidRPr="00ED59C5" w:rsidRDefault="00ED59C5" w:rsidP="00ED59C5">
            <w:pPr>
              <w:ind w:right="-2"/>
              <w:jc w:val="center"/>
              <w:rPr>
                <w:color w:val="000000"/>
                <w:sz w:val="22"/>
                <w:szCs w:val="22"/>
                <w:lang w:eastAsia="en-US"/>
              </w:rPr>
            </w:pPr>
            <w:r w:rsidRPr="00ED59C5">
              <w:rPr>
                <w:color w:val="000000"/>
                <w:sz w:val="22"/>
                <w:szCs w:val="22"/>
                <w:lang w:eastAsia="en-US"/>
              </w:rPr>
              <w:t>с 01.12.2022</w:t>
            </w:r>
          </w:p>
        </w:tc>
        <w:tc>
          <w:tcPr>
            <w:tcW w:w="1548" w:type="dxa"/>
            <w:shd w:val="clear" w:color="auto" w:fill="auto"/>
            <w:vAlign w:val="bottom"/>
          </w:tcPr>
          <w:p w14:paraId="735F251A" w14:textId="77777777" w:rsidR="00ED59C5" w:rsidRPr="00ED59C5" w:rsidRDefault="00ED59C5" w:rsidP="00ED59C5">
            <w:pPr>
              <w:jc w:val="center"/>
              <w:rPr>
                <w:sz w:val="22"/>
                <w:szCs w:val="20"/>
                <w:lang w:eastAsia="en-US"/>
              </w:rPr>
            </w:pPr>
            <w:r w:rsidRPr="00ED59C5">
              <w:rPr>
                <w:sz w:val="22"/>
                <w:szCs w:val="20"/>
                <w:lang w:eastAsia="en-US"/>
              </w:rPr>
              <w:t>45,00</w:t>
            </w:r>
          </w:p>
        </w:tc>
        <w:tc>
          <w:tcPr>
            <w:tcW w:w="1093" w:type="dxa"/>
            <w:shd w:val="clear" w:color="auto" w:fill="auto"/>
          </w:tcPr>
          <w:p w14:paraId="241F4A10" w14:textId="77777777" w:rsidR="00ED59C5" w:rsidRPr="00ED59C5" w:rsidRDefault="00ED59C5" w:rsidP="00ED59C5">
            <w:pPr>
              <w:jc w:val="center"/>
              <w:rPr>
                <w:sz w:val="22"/>
                <w:szCs w:val="22"/>
                <w:lang w:eastAsia="en-US"/>
              </w:rPr>
            </w:pPr>
            <w:r w:rsidRPr="00ED59C5">
              <w:rPr>
                <w:sz w:val="22"/>
                <w:szCs w:val="22"/>
                <w:lang w:eastAsia="en-US"/>
              </w:rPr>
              <w:t>x</w:t>
            </w:r>
          </w:p>
        </w:tc>
      </w:tr>
      <w:tr w:rsidR="00ED59C5" w:rsidRPr="00ED59C5" w14:paraId="1E0AC819" w14:textId="77777777" w:rsidTr="003E7303">
        <w:tc>
          <w:tcPr>
            <w:tcW w:w="2926" w:type="dxa"/>
            <w:vMerge/>
            <w:shd w:val="clear" w:color="auto" w:fill="auto"/>
            <w:vAlign w:val="center"/>
          </w:tcPr>
          <w:p w14:paraId="5B0F8573" w14:textId="77777777" w:rsidR="00ED59C5" w:rsidRPr="00ED59C5" w:rsidRDefault="00ED59C5" w:rsidP="00ED59C5">
            <w:pPr>
              <w:ind w:right="-2"/>
              <w:jc w:val="center"/>
              <w:rPr>
                <w:color w:val="000000"/>
                <w:sz w:val="22"/>
                <w:szCs w:val="22"/>
                <w:lang w:eastAsia="en-US"/>
              </w:rPr>
            </w:pPr>
          </w:p>
        </w:tc>
        <w:tc>
          <w:tcPr>
            <w:tcW w:w="2128" w:type="dxa"/>
            <w:vMerge/>
            <w:shd w:val="clear" w:color="auto" w:fill="auto"/>
            <w:vAlign w:val="center"/>
          </w:tcPr>
          <w:p w14:paraId="7D7F64AA" w14:textId="77777777" w:rsidR="00ED59C5" w:rsidRPr="00ED59C5" w:rsidRDefault="00ED59C5" w:rsidP="00ED59C5">
            <w:pPr>
              <w:ind w:right="-2"/>
              <w:jc w:val="center"/>
              <w:rPr>
                <w:color w:val="000000"/>
                <w:sz w:val="22"/>
                <w:szCs w:val="22"/>
                <w:lang w:eastAsia="en-US"/>
              </w:rPr>
            </w:pPr>
          </w:p>
        </w:tc>
        <w:tc>
          <w:tcPr>
            <w:tcW w:w="1830" w:type="dxa"/>
            <w:shd w:val="clear" w:color="auto" w:fill="auto"/>
            <w:vAlign w:val="center"/>
          </w:tcPr>
          <w:p w14:paraId="1B45D06F" w14:textId="77777777" w:rsidR="00ED59C5" w:rsidRPr="00ED59C5" w:rsidRDefault="00ED59C5" w:rsidP="00ED59C5">
            <w:pPr>
              <w:ind w:right="-2"/>
              <w:jc w:val="center"/>
              <w:rPr>
                <w:color w:val="000000"/>
                <w:sz w:val="22"/>
                <w:szCs w:val="22"/>
                <w:lang w:eastAsia="en-US"/>
              </w:rPr>
            </w:pPr>
            <w:r w:rsidRPr="00ED59C5">
              <w:rPr>
                <w:color w:val="000000"/>
                <w:sz w:val="22"/>
                <w:szCs w:val="22"/>
                <w:lang w:eastAsia="en-US"/>
              </w:rPr>
              <w:t>с 01.01.2023</w:t>
            </w:r>
          </w:p>
        </w:tc>
        <w:tc>
          <w:tcPr>
            <w:tcW w:w="1548" w:type="dxa"/>
            <w:shd w:val="clear" w:color="auto" w:fill="auto"/>
            <w:vAlign w:val="bottom"/>
          </w:tcPr>
          <w:p w14:paraId="605A03C5" w14:textId="77777777" w:rsidR="00ED59C5" w:rsidRPr="00ED59C5" w:rsidRDefault="00ED59C5" w:rsidP="00ED59C5">
            <w:pPr>
              <w:jc w:val="center"/>
              <w:rPr>
                <w:sz w:val="22"/>
                <w:szCs w:val="20"/>
                <w:lang w:eastAsia="en-US"/>
              </w:rPr>
            </w:pPr>
            <w:r w:rsidRPr="00ED59C5">
              <w:rPr>
                <w:sz w:val="22"/>
                <w:szCs w:val="20"/>
                <w:lang w:eastAsia="en-US"/>
              </w:rPr>
              <w:t>45,00</w:t>
            </w:r>
          </w:p>
        </w:tc>
        <w:tc>
          <w:tcPr>
            <w:tcW w:w="1093" w:type="dxa"/>
            <w:shd w:val="clear" w:color="auto" w:fill="auto"/>
          </w:tcPr>
          <w:p w14:paraId="784F8769" w14:textId="77777777" w:rsidR="00ED59C5" w:rsidRPr="00ED59C5" w:rsidRDefault="00ED59C5" w:rsidP="00ED59C5">
            <w:pPr>
              <w:jc w:val="center"/>
              <w:rPr>
                <w:sz w:val="22"/>
                <w:szCs w:val="22"/>
                <w:lang w:eastAsia="en-US"/>
              </w:rPr>
            </w:pPr>
            <w:r w:rsidRPr="00ED59C5">
              <w:rPr>
                <w:sz w:val="22"/>
                <w:szCs w:val="22"/>
                <w:lang w:eastAsia="en-US"/>
              </w:rPr>
              <w:t>x</w:t>
            </w:r>
          </w:p>
        </w:tc>
      </w:tr>
      <w:tr w:rsidR="00ED59C5" w:rsidRPr="00ED59C5" w14:paraId="714B9463" w14:textId="77777777" w:rsidTr="003E7303">
        <w:tc>
          <w:tcPr>
            <w:tcW w:w="2926" w:type="dxa"/>
            <w:vMerge/>
            <w:shd w:val="clear" w:color="auto" w:fill="auto"/>
            <w:vAlign w:val="center"/>
          </w:tcPr>
          <w:p w14:paraId="1EAB31CA" w14:textId="77777777" w:rsidR="00ED59C5" w:rsidRPr="00ED59C5" w:rsidRDefault="00ED59C5" w:rsidP="00ED59C5">
            <w:pPr>
              <w:ind w:right="-2"/>
              <w:jc w:val="center"/>
              <w:rPr>
                <w:color w:val="000000"/>
                <w:sz w:val="22"/>
                <w:szCs w:val="22"/>
                <w:lang w:eastAsia="en-US"/>
              </w:rPr>
            </w:pPr>
          </w:p>
        </w:tc>
        <w:tc>
          <w:tcPr>
            <w:tcW w:w="2128" w:type="dxa"/>
            <w:vMerge/>
            <w:shd w:val="clear" w:color="auto" w:fill="auto"/>
            <w:vAlign w:val="center"/>
          </w:tcPr>
          <w:p w14:paraId="28A1C988" w14:textId="77777777" w:rsidR="00ED59C5" w:rsidRPr="00ED59C5" w:rsidRDefault="00ED59C5" w:rsidP="00ED59C5">
            <w:pPr>
              <w:ind w:right="-2"/>
              <w:jc w:val="center"/>
              <w:rPr>
                <w:color w:val="000000"/>
                <w:sz w:val="22"/>
                <w:szCs w:val="22"/>
                <w:lang w:eastAsia="en-US"/>
              </w:rPr>
            </w:pPr>
          </w:p>
        </w:tc>
        <w:tc>
          <w:tcPr>
            <w:tcW w:w="1830" w:type="dxa"/>
            <w:shd w:val="clear" w:color="auto" w:fill="auto"/>
            <w:vAlign w:val="center"/>
          </w:tcPr>
          <w:p w14:paraId="61BD3441" w14:textId="77777777" w:rsidR="00ED59C5" w:rsidRPr="00ED59C5" w:rsidRDefault="00ED59C5" w:rsidP="00ED59C5">
            <w:pPr>
              <w:ind w:right="-2"/>
              <w:jc w:val="center"/>
              <w:rPr>
                <w:color w:val="000000"/>
                <w:sz w:val="22"/>
                <w:szCs w:val="22"/>
                <w:lang w:eastAsia="en-US"/>
              </w:rPr>
            </w:pPr>
            <w:r w:rsidRPr="00ED59C5">
              <w:rPr>
                <w:color w:val="000000"/>
                <w:sz w:val="22"/>
                <w:szCs w:val="22"/>
                <w:lang w:eastAsia="en-US"/>
              </w:rPr>
              <w:t>с 01.01.2024</w:t>
            </w:r>
          </w:p>
        </w:tc>
        <w:tc>
          <w:tcPr>
            <w:tcW w:w="1548" w:type="dxa"/>
            <w:shd w:val="clear" w:color="auto" w:fill="auto"/>
            <w:vAlign w:val="bottom"/>
          </w:tcPr>
          <w:p w14:paraId="328A9740" w14:textId="77777777" w:rsidR="00ED59C5" w:rsidRPr="00ED59C5" w:rsidRDefault="00ED59C5" w:rsidP="00ED59C5">
            <w:pPr>
              <w:jc w:val="center"/>
              <w:rPr>
                <w:sz w:val="22"/>
                <w:szCs w:val="20"/>
                <w:lang w:eastAsia="en-US"/>
              </w:rPr>
            </w:pPr>
            <w:r w:rsidRPr="00ED59C5">
              <w:rPr>
                <w:sz w:val="22"/>
                <w:szCs w:val="20"/>
                <w:lang w:eastAsia="en-US"/>
              </w:rPr>
              <w:t>45,00</w:t>
            </w:r>
          </w:p>
        </w:tc>
        <w:tc>
          <w:tcPr>
            <w:tcW w:w="1093" w:type="dxa"/>
            <w:shd w:val="clear" w:color="auto" w:fill="auto"/>
          </w:tcPr>
          <w:p w14:paraId="09D952D6" w14:textId="77777777" w:rsidR="00ED59C5" w:rsidRPr="00ED59C5" w:rsidRDefault="00ED59C5" w:rsidP="00ED59C5">
            <w:pPr>
              <w:jc w:val="center"/>
              <w:rPr>
                <w:sz w:val="22"/>
                <w:szCs w:val="22"/>
                <w:lang w:eastAsia="en-US"/>
              </w:rPr>
            </w:pPr>
            <w:r w:rsidRPr="00ED59C5">
              <w:rPr>
                <w:sz w:val="22"/>
                <w:szCs w:val="22"/>
                <w:lang w:eastAsia="en-US"/>
              </w:rPr>
              <w:t>x</w:t>
            </w:r>
          </w:p>
        </w:tc>
      </w:tr>
      <w:tr w:rsidR="00ED59C5" w:rsidRPr="00ED59C5" w14:paraId="5F2E76F2" w14:textId="77777777" w:rsidTr="003E7303">
        <w:tc>
          <w:tcPr>
            <w:tcW w:w="2926" w:type="dxa"/>
            <w:vMerge/>
            <w:shd w:val="clear" w:color="auto" w:fill="auto"/>
            <w:vAlign w:val="center"/>
          </w:tcPr>
          <w:p w14:paraId="7B888017" w14:textId="77777777" w:rsidR="00ED59C5" w:rsidRPr="00ED59C5" w:rsidRDefault="00ED59C5" w:rsidP="00ED59C5">
            <w:pPr>
              <w:ind w:right="-2"/>
              <w:jc w:val="center"/>
              <w:rPr>
                <w:color w:val="000000"/>
                <w:sz w:val="22"/>
                <w:szCs w:val="22"/>
                <w:lang w:eastAsia="en-US"/>
              </w:rPr>
            </w:pPr>
          </w:p>
        </w:tc>
        <w:tc>
          <w:tcPr>
            <w:tcW w:w="2128" w:type="dxa"/>
            <w:vMerge/>
            <w:shd w:val="clear" w:color="auto" w:fill="auto"/>
            <w:vAlign w:val="center"/>
          </w:tcPr>
          <w:p w14:paraId="3EA6E260" w14:textId="77777777" w:rsidR="00ED59C5" w:rsidRPr="00ED59C5" w:rsidRDefault="00ED59C5" w:rsidP="00ED59C5">
            <w:pPr>
              <w:ind w:right="-2"/>
              <w:jc w:val="center"/>
              <w:rPr>
                <w:color w:val="000000"/>
                <w:sz w:val="22"/>
                <w:szCs w:val="22"/>
                <w:lang w:eastAsia="en-US"/>
              </w:rPr>
            </w:pPr>
          </w:p>
        </w:tc>
        <w:tc>
          <w:tcPr>
            <w:tcW w:w="1830" w:type="dxa"/>
            <w:shd w:val="clear" w:color="auto" w:fill="auto"/>
            <w:vAlign w:val="center"/>
          </w:tcPr>
          <w:p w14:paraId="234745A2" w14:textId="77777777" w:rsidR="00ED59C5" w:rsidRPr="00ED59C5" w:rsidRDefault="00ED59C5" w:rsidP="00ED59C5">
            <w:pPr>
              <w:ind w:right="-2"/>
              <w:jc w:val="center"/>
              <w:rPr>
                <w:color w:val="000000"/>
                <w:sz w:val="22"/>
                <w:szCs w:val="22"/>
                <w:lang w:eastAsia="en-US"/>
              </w:rPr>
            </w:pPr>
            <w:r w:rsidRPr="00ED59C5">
              <w:rPr>
                <w:color w:val="000000"/>
                <w:sz w:val="22"/>
                <w:szCs w:val="22"/>
                <w:lang w:eastAsia="en-US"/>
              </w:rPr>
              <w:t>с 01.07.2024</w:t>
            </w:r>
          </w:p>
        </w:tc>
        <w:tc>
          <w:tcPr>
            <w:tcW w:w="1548" w:type="dxa"/>
            <w:shd w:val="clear" w:color="auto" w:fill="auto"/>
            <w:vAlign w:val="bottom"/>
          </w:tcPr>
          <w:p w14:paraId="004719A5" w14:textId="77777777" w:rsidR="00ED59C5" w:rsidRPr="00ED59C5" w:rsidRDefault="00ED59C5" w:rsidP="00ED59C5">
            <w:pPr>
              <w:jc w:val="center"/>
              <w:rPr>
                <w:sz w:val="22"/>
                <w:szCs w:val="20"/>
                <w:lang w:eastAsia="en-US"/>
              </w:rPr>
            </w:pPr>
            <w:r w:rsidRPr="00ED59C5">
              <w:rPr>
                <w:sz w:val="22"/>
                <w:szCs w:val="20"/>
                <w:lang w:eastAsia="en-US"/>
              </w:rPr>
              <w:t>49,32</w:t>
            </w:r>
          </w:p>
        </w:tc>
        <w:tc>
          <w:tcPr>
            <w:tcW w:w="1093" w:type="dxa"/>
            <w:shd w:val="clear" w:color="auto" w:fill="auto"/>
          </w:tcPr>
          <w:p w14:paraId="42AF6E7D" w14:textId="77777777" w:rsidR="00ED59C5" w:rsidRPr="00ED59C5" w:rsidRDefault="00ED59C5" w:rsidP="00ED59C5">
            <w:pPr>
              <w:jc w:val="center"/>
              <w:rPr>
                <w:sz w:val="22"/>
                <w:szCs w:val="22"/>
                <w:lang w:eastAsia="en-US"/>
              </w:rPr>
            </w:pPr>
            <w:r w:rsidRPr="00ED59C5">
              <w:rPr>
                <w:sz w:val="22"/>
                <w:szCs w:val="22"/>
                <w:lang w:eastAsia="en-US"/>
              </w:rPr>
              <w:t>x</w:t>
            </w:r>
          </w:p>
        </w:tc>
      </w:tr>
      <w:tr w:rsidR="00ED59C5" w:rsidRPr="00ED59C5" w14:paraId="227D65AD" w14:textId="77777777" w:rsidTr="003E7303">
        <w:tc>
          <w:tcPr>
            <w:tcW w:w="2926" w:type="dxa"/>
            <w:vMerge/>
            <w:shd w:val="clear" w:color="auto" w:fill="auto"/>
            <w:vAlign w:val="center"/>
          </w:tcPr>
          <w:p w14:paraId="1495F95C" w14:textId="77777777" w:rsidR="00ED59C5" w:rsidRPr="00ED59C5" w:rsidRDefault="00ED59C5" w:rsidP="00ED59C5">
            <w:pPr>
              <w:ind w:right="-2"/>
              <w:jc w:val="center"/>
              <w:rPr>
                <w:color w:val="000000"/>
                <w:sz w:val="22"/>
                <w:szCs w:val="22"/>
                <w:lang w:eastAsia="en-US"/>
              </w:rPr>
            </w:pPr>
          </w:p>
        </w:tc>
        <w:tc>
          <w:tcPr>
            <w:tcW w:w="2128" w:type="dxa"/>
            <w:vMerge/>
            <w:shd w:val="clear" w:color="auto" w:fill="auto"/>
            <w:vAlign w:val="center"/>
          </w:tcPr>
          <w:p w14:paraId="588BF0EC" w14:textId="77777777" w:rsidR="00ED59C5" w:rsidRPr="00ED59C5" w:rsidRDefault="00ED59C5" w:rsidP="00ED59C5">
            <w:pPr>
              <w:ind w:right="-2"/>
              <w:jc w:val="center"/>
              <w:rPr>
                <w:color w:val="000000"/>
                <w:sz w:val="22"/>
                <w:szCs w:val="22"/>
                <w:lang w:eastAsia="en-US"/>
              </w:rPr>
            </w:pPr>
          </w:p>
        </w:tc>
        <w:tc>
          <w:tcPr>
            <w:tcW w:w="1830" w:type="dxa"/>
            <w:shd w:val="clear" w:color="auto" w:fill="auto"/>
            <w:vAlign w:val="center"/>
          </w:tcPr>
          <w:p w14:paraId="0BA677E9" w14:textId="77777777" w:rsidR="00ED59C5" w:rsidRPr="00ED59C5" w:rsidRDefault="00ED59C5" w:rsidP="00ED59C5">
            <w:pPr>
              <w:ind w:right="-2"/>
              <w:jc w:val="center"/>
              <w:rPr>
                <w:color w:val="000000"/>
                <w:sz w:val="22"/>
                <w:szCs w:val="22"/>
                <w:lang w:eastAsia="en-US"/>
              </w:rPr>
            </w:pPr>
            <w:r w:rsidRPr="00ED59C5">
              <w:rPr>
                <w:color w:val="000000"/>
                <w:sz w:val="22"/>
                <w:szCs w:val="22"/>
                <w:lang w:eastAsia="en-US"/>
              </w:rPr>
              <w:t>с 01.01.2025</w:t>
            </w:r>
          </w:p>
        </w:tc>
        <w:tc>
          <w:tcPr>
            <w:tcW w:w="1548" w:type="dxa"/>
            <w:shd w:val="clear" w:color="auto" w:fill="auto"/>
            <w:vAlign w:val="bottom"/>
          </w:tcPr>
          <w:p w14:paraId="0C52E7E2" w14:textId="77777777" w:rsidR="00ED59C5" w:rsidRPr="00ED59C5" w:rsidRDefault="00ED59C5" w:rsidP="00ED59C5">
            <w:pPr>
              <w:jc w:val="center"/>
              <w:rPr>
                <w:sz w:val="22"/>
                <w:szCs w:val="20"/>
                <w:lang w:eastAsia="en-US"/>
              </w:rPr>
            </w:pPr>
            <w:r w:rsidRPr="00ED59C5">
              <w:rPr>
                <w:sz w:val="22"/>
                <w:szCs w:val="20"/>
                <w:lang w:eastAsia="en-US"/>
              </w:rPr>
              <w:t>53,17</w:t>
            </w:r>
          </w:p>
        </w:tc>
        <w:tc>
          <w:tcPr>
            <w:tcW w:w="1093" w:type="dxa"/>
            <w:shd w:val="clear" w:color="auto" w:fill="auto"/>
          </w:tcPr>
          <w:p w14:paraId="63969274" w14:textId="77777777" w:rsidR="00ED59C5" w:rsidRPr="00ED59C5" w:rsidRDefault="00ED59C5" w:rsidP="00ED59C5">
            <w:pPr>
              <w:jc w:val="center"/>
              <w:rPr>
                <w:lang w:eastAsia="en-US"/>
              </w:rPr>
            </w:pPr>
            <w:r w:rsidRPr="00ED59C5">
              <w:rPr>
                <w:sz w:val="22"/>
                <w:szCs w:val="22"/>
                <w:lang w:eastAsia="en-US"/>
              </w:rPr>
              <w:t>x</w:t>
            </w:r>
          </w:p>
        </w:tc>
      </w:tr>
      <w:tr w:rsidR="00ED59C5" w:rsidRPr="00ED59C5" w14:paraId="119B4F19" w14:textId="77777777" w:rsidTr="003E7303">
        <w:tc>
          <w:tcPr>
            <w:tcW w:w="2926" w:type="dxa"/>
            <w:vMerge/>
            <w:shd w:val="clear" w:color="auto" w:fill="auto"/>
            <w:vAlign w:val="center"/>
          </w:tcPr>
          <w:p w14:paraId="3FB26927" w14:textId="77777777" w:rsidR="00ED59C5" w:rsidRPr="00ED59C5" w:rsidRDefault="00ED59C5" w:rsidP="00ED59C5">
            <w:pPr>
              <w:ind w:right="-2"/>
              <w:jc w:val="center"/>
              <w:rPr>
                <w:color w:val="000000"/>
                <w:sz w:val="22"/>
                <w:szCs w:val="22"/>
                <w:lang w:eastAsia="en-US"/>
              </w:rPr>
            </w:pPr>
          </w:p>
        </w:tc>
        <w:tc>
          <w:tcPr>
            <w:tcW w:w="2128" w:type="dxa"/>
            <w:vMerge/>
            <w:shd w:val="clear" w:color="auto" w:fill="auto"/>
            <w:vAlign w:val="center"/>
          </w:tcPr>
          <w:p w14:paraId="3A78C5B3" w14:textId="77777777" w:rsidR="00ED59C5" w:rsidRPr="00ED59C5" w:rsidRDefault="00ED59C5" w:rsidP="00ED59C5">
            <w:pPr>
              <w:ind w:right="-2"/>
              <w:jc w:val="center"/>
              <w:rPr>
                <w:color w:val="000000"/>
                <w:sz w:val="22"/>
                <w:szCs w:val="22"/>
                <w:lang w:eastAsia="en-US"/>
              </w:rPr>
            </w:pPr>
          </w:p>
        </w:tc>
        <w:tc>
          <w:tcPr>
            <w:tcW w:w="1830" w:type="dxa"/>
            <w:shd w:val="clear" w:color="auto" w:fill="auto"/>
            <w:vAlign w:val="center"/>
          </w:tcPr>
          <w:p w14:paraId="46453746" w14:textId="77777777" w:rsidR="00ED59C5" w:rsidRPr="00ED59C5" w:rsidRDefault="00ED59C5" w:rsidP="00ED59C5">
            <w:pPr>
              <w:ind w:right="-2"/>
              <w:jc w:val="center"/>
              <w:rPr>
                <w:color w:val="000000"/>
                <w:sz w:val="22"/>
                <w:szCs w:val="22"/>
                <w:lang w:eastAsia="en-US"/>
              </w:rPr>
            </w:pPr>
            <w:r w:rsidRPr="00ED59C5">
              <w:rPr>
                <w:color w:val="000000"/>
                <w:sz w:val="22"/>
                <w:szCs w:val="22"/>
                <w:lang w:eastAsia="en-US"/>
              </w:rPr>
              <w:t>с 01.07.2025</w:t>
            </w:r>
          </w:p>
        </w:tc>
        <w:tc>
          <w:tcPr>
            <w:tcW w:w="1548" w:type="dxa"/>
            <w:shd w:val="clear" w:color="auto" w:fill="auto"/>
            <w:vAlign w:val="bottom"/>
          </w:tcPr>
          <w:p w14:paraId="68664AB3" w14:textId="77777777" w:rsidR="00ED59C5" w:rsidRPr="00ED59C5" w:rsidRDefault="00ED59C5" w:rsidP="00ED59C5">
            <w:pPr>
              <w:jc w:val="center"/>
              <w:rPr>
                <w:sz w:val="22"/>
                <w:szCs w:val="20"/>
                <w:lang w:eastAsia="en-US"/>
              </w:rPr>
            </w:pPr>
            <w:r w:rsidRPr="00ED59C5">
              <w:rPr>
                <w:sz w:val="22"/>
                <w:szCs w:val="20"/>
                <w:lang w:eastAsia="en-US"/>
              </w:rPr>
              <w:t>61,15</w:t>
            </w:r>
          </w:p>
        </w:tc>
        <w:tc>
          <w:tcPr>
            <w:tcW w:w="1093" w:type="dxa"/>
            <w:shd w:val="clear" w:color="auto" w:fill="auto"/>
          </w:tcPr>
          <w:p w14:paraId="374C9FCD" w14:textId="77777777" w:rsidR="00ED59C5" w:rsidRPr="00ED59C5" w:rsidRDefault="00ED59C5" w:rsidP="00ED59C5">
            <w:pPr>
              <w:jc w:val="center"/>
              <w:rPr>
                <w:lang w:eastAsia="en-US"/>
              </w:rPr>
            </w:pPr>
            <w:r w:rsidRPr="00ED59C5">
              <w:rPr>
                <w:sz w:val="22"/>
                <w:szCs w:val="22"/>
                <w:lang w:eastAsia="en-US"/>
              </w:rPr>
              <w:t>x</w:t>
            </w:r>
          </w:p>
        </w:tc>
      </w:tr>
      <w:tr w:rsidR="00ED59C5" w:rsidRPr="00ED59C5" w14:paraId="4425103D" w14:textId="77777777" w:rsidTr="003E7303">
        <w:tc>
          <w:tcPr>
            <w:tcW w:w="2926" w:type="dxa"/>
            <w:vMerge/>
            <w:shd w:val="clear" w:color="auto" w:fill="auto"/>
            <w:vAlign w:val="center"/>
          </w:tcPr>
          <w:p w14:paraId="0E361A79" w14:textId="77777777" w:rsidR="00ED59C5" w:rsidRPr="00ED59C5" w:rsidRDefault="00ED59C5" w:rsidP="00ED59C5">
            <w:pPr>
              <w:ind w:right="-2"/>
              <w:jc w:val="center"/>
              <w:rPr>
                <w:color w:val="000000"/>
                <w:sz w:val="22"/>
                <w:szCs w:val="22"/>
                <w:lang w:eastAsia="en-US"/>
              </w:rPr>
            </w:pPr>
          </w:p>
        </w:tc>
        <w:tc>
          <w:tcPr>
            <w:tcW w:w="2128" w:type="dxa"/>
            <w:vMerge/>
            <w:shd w:val="clear" w:color="auto" w:fill="auto"/>
            <w:vAlign w:val="center"/>
          </w:tcPr>
          <w:p w14:paraId="4CA243C3" w14:textId="77777777" w:rsidR="00ED59C5" w:rsidRPr="00ED59C5" w:rsidRDefault="00ED59C5" w:rsidP="00ED59C5">
            <w:pPr>
              <w:ind w:right="-2"/>
              <w:jc w:val="center"/>
              <w:rPr>
                <w:color w:val="000000"/>
                <w:sz w:val="22"/>
                <w:szCs w:val="22"/>
                <w:lang w:eastAsia="en-US"/>
              </w:rPr>
            </w:pPr>
          </w:p>
        </w:tc>
        <w:tc>
          <w:tcPr>
            <w:tcW w:w="1830" w:type="dxa"/>
            <w:shd w:val="clear" w:color="auto" w:fill="auto"/>
            <w:vAlign w:val="center"/>
          </w:tcPr>
          <w:p w14:paraId="080E6556" w14:textId="77777777" w:rsidR="00ED59C5" w:rsidRPr="00ED59C5" w:rsidRDefault="00ED59C5" w:rsidP="00ED59C5">
            <w:pPr>
              <w:ind w:right="-2"/>
              <w:jc w:val="center"/>
              <w:rPr>
                <w:color w:val="000000"/>
                <w:sz w:val="22"/>
                <w:szCs w:val="22"/>
                <w:lang w:eastAsia="en-US"/>
              </w:rPr>
            </w:pPr>
            <w:r w:rsidRPr="00ED59C5">
              <w:rPr>
                <w:color w:val="000000"/>
                <w:sz w:val="22"/>
                <w:szCs w:val="22"/>
                <w:lang w:eastAsia="en-US"/>
              </w:rPr>
              <w:t>с 01.01.2026</w:t>
            </w:r>
          </w:p>
        </w:tc>
        <w:tc>
          <w:tcPr>
            <w:tcW w:w="1548" w:type="dxa"/>
            <w:shd w:val="clear" w:color="auto" w:fill="auto"/>
            <w:vAlign w:val="bottom"/>
          </w:tcPr>
          <w:p w14:paraId="2B525163" w14:textId="77777777" w:rsidR="00ED59C5" w:rsidRPr="00ED59C5" w:rsidRDefault="00ED59C5" w:rsidP="00ED59C5">
            <w:pPr>
              <w:jc w:val="center"/>
              <w:rPr>
                <w:sz w:val="22"/>
                <w:szCs w:val="20"/>
                <w:lang w:eastAsia="en-US"/>
              </w:rPr>
            </w:pPr>
            <w:r w:rsidRPr="00ED59C5">
              <w:rPr>
                <w:sz w:val="22"/>
                <w:szCs w:val="20"/>
                <w:lang w:eastAsia="en-US"/>
              </w:rPr>
              <w:t>61,15</w:t>
            </w:r>
          </w:p>
        </w:tc>
        <w:tc>
          <w:tcPr>
            <w:tcW w:w="1093" w:type="dxa"/>
            <w:shd w:val="clear" w:color="auto" w:fill="auto"/>
          </w:tcPr>
          <w:p w14:paraId="1008FED6" w14:textId="77777777" w:rsidR="00ED59C5" w:rsidRPr="00ED59C5" w:rsidRDefault="00ED59C5" w:rsidP="00ED59C5">
            <w:pPr>
              <w:jc w:val="center"/>
              <w:rPr>
                <w:lang w:eastAsia="en-US"/>
              </w:rPr>
            </w:pPr>
            <w:r w:rsidRPr="00ED59C5">
              <w:rPr>
                <w:sz w:val="22"/>
                <w:szCs w:val="22"/>
                <w:lang w:eastAsia="en-US"/>
              </w:rPr>
              <w:t>x</w:t>
            </w:r>
          </w:p>
        </w:tc>
      </w:tr>
      <w:tr w:rsidR="00ED59C5" w:rsidRPr="00ED59C5" w14:paraId="1714EB11" w14:textId="77777777" w:rsidTr="003E7303">
        <w:tc>
          <w:tcPr>
            <w:tcW w:w="2926" w:type="dxa"/>
            <w:vMerge/>
            <w:shd w:val="clear" w:color="auto" w:fill="auto"/>
            <w:vAlign w:val="center"/>
          </w:tcPr>
          <w:p w14:paraId="5CECCC59" w14:textId="77777777" w:rsidR="00ED59C5" w:rsidRPr="00ED59C5" w:rsidRDefault="00ED59C5" w:rsidP="00ED59C5">
            <w:pPr>
              <w:ind w:right="-2"/>
              <w:jc w:val="center"/>
              <w:rPr>
                <w:color w:val="000000"/>
                <w:sz w:val="22"/>
                <w:szCs w:val="22"/>
                <w:lang w:eastAsia="en-US"/>
              </w:rPr>
            </w:pPr>
          </w:p>
        </w:tc>
        <w:tc>
          <w:tcPr>
            <w:tcW w:w="2128" w:type="dxa"/>
            <w:vMerge/>
            <w:shd w:val="clear" w:color="auto" w:fill="auto"/>
            <w:vAlign w:val="center"/>
          </w:tcPr>
          <w:p w14:paraId="03686A85" w14:textId="77777777" w:rsidR="00ED59C5" w:rsidRPr="00ED59C5" w:rsidRDefault="00ED59C5" w:rsidP="00ED59C5">
            <w:pPr>
              <w:ind w:right="-2"/>
              <w:jc w:val="center"/>
              <w:rPr>
                <w:color w:val="000000"/>
                <w:sz w:val="22"/>
                <w:szCs w:val="22"/>
                <w:lang w:eastAsia="en-US"/>
              </w:rPr>
            </w:pPr>
          </w:p>
        </w:tc>
        <w:tc>
          <w:tcPr>
            <w:tcW w:w="1830" w:type="dxa"/>
            <w:shd w:val="clear" w:color="auto" w:fill="auto"/>
            <w:vAlign w:val="center"/>
          </w:tcPr>
          <w:p w14:paraId="57CB3147" w14:textId="77777777" w:rsidR="00ED59C5" w:rsidRPr="00ED59C5" w:rsidRDefault="00ED59C5" w:rsidP="00ED59C5">
            <w:pPr>
              <w:ind w:right="-2"/>
              <w:jc w:val="center"/>
              <w:rPr>
                <w:color w:val="000000"/>
                <w:sz w:val="22"/>
                <w:szCs w:val="22"/>
                <w:lang w:eastAsia="en-US"/>
              </w:rPr>
            </w:pPr>
            <w:r w:rsidRPr="00ED59C5">
              <w:rPr>
                <w:color w:val="000000"/>
                <w:sz w:val="22"/>
                <w:szCs w:val="22"/>
                <w:lang w:eastAsia="en-US"/>
              </w:rPr>
              <w:t>с 01.07.2026</w:t>
            </w:r>
          </w:p>
        </w:tc>
        <w:tc>
          <w:tcPr>
            <w:tcW w:w="1548" w:type="dxa"/>
            <w:shd w:val="clear" w:color="auto" w:fill="auto"/>
            <w:vAlign w:val="bottom"/>
          </w:tcPr>
          <w:p w14:paraId="292E5D24" w14:textId="77777777" w:rsidR="00ED59C5" w:rsidRPr="00ED59C5" w:rsidRDefault="00ED59C5" w:rsidP="00ED59C5">
            <w:pPr>
              <w:jc w:val="center"/>
              <w:rPr>
                <w:sz w:val="22"/>
                <w:szCs w:val="20"/>
                <w:lang w:eastAsia="en-US"/>
              </w:rPr>
            </w:pPr>
            <w:r w:rsidRPr="00ED59C5">
              <w:rPr>
                <w:sz w:val="22"/>
                <w:szCs w:val="20"/>
                <w:lang w:eastAsia="en-US"/>
              </w:rPr>
              <w:t>70,32</w:t>
            </w:r>
          </w:p>
        </w:tc>
        <w:tc>
          <w:tcPr>
            <w:tcW w:w="1093" w:type="dxa"/>
            <w:shd w:val="clear" w:color="auto" w:fill="auto"/>
          </w:tcPr>
          <w:p w14:paraId="72B7FA94" w14:textId="77777777" w:rsidR="00ED59C5" w:rsidRPr="00ED59C5" w:rsidRDefault="00ED59C5" w:rsidP="00ED59C5">
            <w:pPr>
              <w:jc w:val="center"/>
              <w:rPr>
                <w:lang w:eastAsia="en-US"/>
              </w:rPr>
            </w:pPr>
            <w:r w:rsidRPr="00ED59C5">
              <w:rPr>
                <w:sz w:val="22"/>
                <w:szCs w:val="22"/>
                <w:lang w:eastAsia="en-US"/>
              </w:rPr>
              <w:t>x</w:t>
            </w:r>
          </w:p>
        </w:tc>
      </w:tr>
      <w:tr w:rsidR="00ED59C5" w:rsidRPr="00ED59C5" w14:paraId="75141C71" w14:textId="77777777" w:rsidTr="003E7303">
        <w:tc>
          <w:tcPr>
            <w:tcW w:w="2926" w:type="dxa"/>
            <w:vMerge/>
            <w:shd w:val="clear" w:color="auto" w:fill="auto"/>
            <w:vAlign w:val="center"/>
          </w:tcPr>
          <w:p w14:paraId="188AA2DA" w14:textId="77777777" w:rsidR="00ED59C5" w:rsidRPr="00ED59C5" w:rsidRDefault="00ED59C5" w:rsidP="00ED59C5">
            <w:pPr>
              <w:ind w:right="-2"/>
              <w:jc w:val="center"/>
              <w:rPr>
                <w:color w:val="000000"/>
                <w:sz w:val="22"/>
                <w:szCs w:val="22"/>
                <w:lang w:eastAsia="en-US"/>
              </w:rPr>
            </w:pPr>
          </w:p>
        </w:tc>
        <w:tc>
          <w:tcPr>
            <w:tcW w:w="2128" w:type="dxa"/>
            <w:vMerge/>
            <w:shd w:val="clear" w:color="auto" w:fill="auto"/>
            <w:vAlign w:val="center"/>
          </w:tcPr>
          <w:p w14:paraId="1996371A" w14:textId="77777777" w:rsidR="00ED59C5" w:rsidRPr="00ED59C5" w:rsidRDefault="00ED59C5" w:rsidP="00ED59C5">
            <w:pPr>
              <w:ind w:right="-2"/>
              <w:jc w:val="center"/>
              <w:rPr>
                <w:color w:val="000000"/>
                <w:sz w:val="22"/>
                <w:szCs w:val="22"/>
                <w:lang w:eastAsia="en-US"/>
              </w:rPr>
            </w:pPr>
          </w:p>
        </w:tc>
        <w:tc>
          <w:tcPr>
            <w:tcW w:w="1830" w:type="dxa"/>
            <w:shd w:val="clear" w:color="auto" w:fill="auto"/>
            <w:vAlign w:val="center"/>
          </w:tcPr>
          <w:p w14:paraId="32CC92E0" w14:textId="77777777" w:rsidR="00ED59C5" w:rsidRPr="00ED59C5" w:rsidRDefault="00ED59C5" w:rsidP="00ED59C5">
            <w:pPr>
              <w:ind w:right="-2"/>
              <w:jc w:val="center"/>
              <w:rPr>
                <w:color w:val="000000"/>
                <w:sz w:val="22"/>
                <w:szCs w:val="22"/>
                <w:lang w:eastAsia="en-US"/>
              </w:rPr>
            </w:pPr>
            <w:r w:rsidRPr="00ED59C5">
              <w:rPr>
                <w:color w:val="000000"/>
                <w:sz w:val="22"/>
                <w:szCs w:val="22"/>
                <w:lang w:eastAsia="en-US"/>
              </w:rPr>
              <w:t>с 01.01.2027</w:t>
            </w:r>
          </w:p>
        </w:tc>
        <w:tc>
          <w:tcPr>
            <w:tcW w:w="1548" w:type="dxa"/>
            <w:shd w:val="clear" w:color="auto" w:fill="auto"/>
            <w:vAlign w:val="bottom"/>
          </w:tcPr>
          <w:p w14:paraId="6D2B5837" w14:textId="77777777" w:rsidR="00ED59C5" w:rsidRPr="00ED59C5" w:rsidRDefault="00ED59C5" w:rsidP="00ED59C5">
            <w:pPr>
              <w:jc w:val="center"/>
              <w:rPr>
                <w:sz w:val="22"/>
                <w:szCs w:val="20"/>
                <w:lang w:eastAsia="en-US"/>
              </w:rPr>
            </w:pPr>
            <w:r w:rsidRPr="00ED59C5">
              <w:rPr>
                <w:sz w:val="22"/>
                <w:szCs w:val="20"/>
                <w:lang w:eastAsia="en-US"/>
              </w:rPr>
              <w:t>70,32</w:t>
            </w:r>
          </w:p>
        </w:tc>
        <w:tc>
          <w:tcPr>
            <w:tcW w:w="1093" w:type="dxa"/>
            <w:shd w:val="clear" w:color="auto" w:fill="auto"/>
          </w:tcPr>
          <w:p w14:paraId="32E422B4" w14:textId="77777777" w:rsidR="00ED59C5" w:rsidRPr="00ED59C5" w:rsidRDefault="00ED59C5" w:rsidP="00ED59C5">
            <w:pPr>
              <w:jc w:val="center"/>
              <w:rPr>
                <w:lang w:eastAsia="en-US"/>
              </w:rPr>
            </w:pPr>
            <w:r w:rsidRPr="00ED59C5">
              <w:rPr>
                <w:sz w:val="22"/>
                <w:szCs w:val="22"/>
                <w:lang w:eastAsia="en-US"/>
              </w:rPr>
              <w:t>x</w:t>
            </w:r>
          </w:p>
        </w:tc>
      </w:tr>
      <w:tr w:rsidR="00ED59C5" w:rsidRPr="00ED59C5" w14:paraId="5E4BEF25" w14:textId="77777777" w:rsidTr="003E7303">
        <w:tc>
          <w:tcPr>
            <w:tcW w:w="2926" w:type="dxa"/>
            <w:vMerge/>
            <w:shd w:val="clear" w:color="auto" w:fill="auto"/>
            <w:vAlign w:val="center"/>
          </w:tcPr>
          <w:p w14:paraId="1F941F14" w14:textId="77777777" w:rsidR="00ED59C5" w:rsidRPr="00ED59C5" w:rsidRDefault="00ED59C5" w:rsidP="00ED59C5">
            <w:pPr>
              <w:ind w:right="-2"/>
              <w:jc w:val="center"/>
              <w:rPr>
                <w:color w:val="000000"/>
                <w:sz w:val="22"/>
                <w:szCs w:val="22"/>
                <w:lang w:eastAsia="en-US"/>
              </w:rPr>
            </w:pPr>
          </w:p>
        </w:tc>
        <w:tc>
          <w:tcPr>
            <w:tcW w:w="2128" w:type="dxa"/>
            <w:vMerge/>
            <w:shd w:val="clear" w:color="auto" w:fill="auto"/>
            <w:vAlign w:val="center"/>
          </w:tcPr>
          <w:p w14:paraId="1078F7D8" w14:textId="77777777" w:rsidR="00ED59C5" w:rsidRPr="00ED59C5" w:rsidRDefault="00ED59C5" w:rsidP="00ED59C5">
            <w:pPr>
              <w:ind w:right="-2"/>
              <w:jc w:val="center"/>
              <w:rPr>
                <w:color w:val="000000"/>
                <w:sz w:val="22"/>
                <w:szCs w:val="22"/>
                <w:lang w:eastAsia="en-US"/>
              </w:rPr>
            </w:pPr>
          </w:p>
        </w:tc>
        <w:tc>
          <w:tcPr>
            <w:tcW w:w="1830" w:type="dxa"/>
            <w:shd w:val="clear" w:color="auto" w:fill="auto"/>
            <w:vAlign w:val="center"/>
          </w:tcPr>
          <w:p w14:paraId="0BC8C814" w14:textId="77777777" w:rsidR="00ED59C5" w:rsidRPr="00ED59C5" w:rsidRDefault="00ED59C5" w:rsidP="00ED59C5">
            <w:pPr>
              <w:ind w:right="-2"/>
              <w:jc w:val="center"/>
              <w:rPr>
                <w:color w:val="000000"/>
                <w:sz w:val="22"/>
                <w:szCs w:val="22"/>
                <w:lang w:eastAsia="en-US"/>
              </w:rPr>
            </w:pPr>
            <w:r w:rsidRPr="00ED59C5">
              <w:rPr>
                <w:color w:val="000000"/>
                <w:sz w:val="22"/>
                <w:szCs w:val="22"/>
                <w:lang w:eastAsia="en-US"/>
              </w:rPr>
              <w:t>с 01.07.2027</w:t>
            </w:r>
          </w:p>
        </w:tc>
        <w:tc>
          <w:tcPr>
            <w:tcW w:w="1548" w:type="dxa"/>
            <w:shd w:val="clear" w:color="auto" w:fill="auto"/>
            <w:vAlign w:val="bottom"/>
          </w:tcPr>
          <w:p w14:paraId="30B059FE" w14:textId="77777777" w:rsidR="00ED59C5" w:rsidRPr="00ED59C5" w:rsidRDefault="00ED59C5" w:rsidP="00ED59C5">
            <w:pPr>
              <w:jc w:val="center"/>
              <w:rPr>
                <w:sz w:val="22"/>
                <w:szCs w:val="20"/>
                <w:lang w:eastAsia="en-US"/>
              </w:rPr>
            </w:pPr>
            <w:r w:rsidRPr="00ED59C5">
              <w:rPr>
                <w:sz w:val="22"/>
                <w:szCs w:val="20"/>
                <w:lang w:eastAsia="en-US"/>
              </w:rPr>
              <w:t>80,87</w:t>
            </w:r>
          </w:p>
        </w:tc>
        <w:tc>
          <w:tcPr>
            <w:tcW w:w="1093" w:type="dxa"/>
            <w:shd w:val="clear" w:color="auto" w:fill="auto"/>
          </w:tcPr>
          <w:p w14:paraId="78793DFC" w14:textId="77777777" w:rsidR="00ED59C5" w:rsidRPr="00ED59C5" w:rsidRDefault="00ED59C5" w:rsidP="00ED59C5">
            <w:pPr>
              <w:jc w:val="center"/>
              <w:rPr>
                <w:lang w:eastAsia="en-US"/>
              </w:rPr>
            </w:pPr>
            <w:r w:rsidRPr="00ED59C5">
              <w:rPr>
                <w:sz w:val="22"/>
                <w:szCs w:val="22"/>
                <w:lang w:eastAsia="en-US"/>
              </w:rPr>
              <w:t>x</w:t>
            </w:r>
          </w:p>
        </w:tc>
      </w:tr>
      <w:tr w:rsidR="00ED59C5" w:rsidRPr="00ED59C5" w14:paraId="3C576EEC" w14:textId="77777777" w:rsidTr="003E7303">
        <w:tc>
          <w:tcPr>
            <w:tcW w:w="2926" w:type="dxa"/>
            <w:vMerge/>
            <w:shd w:val="clear" w:color="auto" w:fill="auto"/>
            <w:vAlign w:val="center"/>
          </w:tcPr>
          <w:p w14:paraId="22224F5C" w14:textId="77777777" w:rsidR="00ED59C5" w:rsidRPr="00ED59C5" w:rsidRDefault="00ED59C5" w:rsidP="00ED59C5">
            <w:pPr>
              <w:ind w:right="-2"/>
              <w:jc w:val="center"/>
              <w:rPr>
                <w:color w:val="000000"/>
                <w:sz w:val="22"/>
                <w:szCs w:val="22"/>
                <w:lang w:eastAsia="en-US"/>
              </w:rPr>
            </w:pPr>
          </w:p>
        </w:tc>
        <w:tc>
          <w:tcPr>
            <w:tcW w:w="2128" w:type="dxa"/>
            <w:vMerge/>
            <w:shd w:val="clear" w:color="auto" w:fill="auto"/>
            <w:vAlign w:val="center"/>
          </w:tcPr>
          <w:p w14:paraId="194B4C00" w14:textId="77777777" w:rsidR="00ED59C5" w:rsidRPr="00ED59C5" w:rsidRDefault="00ED59C5" w:rsidP="00ED59C5">
            <w:pPr>
              <w:ind w:right="-2"/>
              <w:jc w:val="center"/>
              <w:rPr>
                <w:color w:val="000000"/>
                <w:sz w:val="22"/>
                <w:szCs w:val="22"/>
                <w:lang w:eastAsia="en-US"/>
              </w:rPr>
            </w:pPr>
          </w:p>
        </w:tc>
        <w:tc>
          <w:tcPr>
            <w:tcW w:w="1830" w:type="dxa"/>
            <w:shd w:val="clear" w:color="auto" w:fill="auto"/>
            <w:vAlign w:val="center"/>
          </w:tcPr>
          <w:p w14:paraId="78AF4BBA" w14:textId="77777777" w:rsidR="00ED59C5" w:rsidRPr="00ED59C5" w:rsidRDefault="00ED59C5" w:rsidP="00ED59C5">
            <w:pPr>
              <w:ind w:right="-2"/>
              <w:jc w:val="center"/>
              <w:rPr>
                <w:color w:val="000000"/>
                <w:sz w:val="22"/>
                <w:szCs w:val="22"/>
                <w:lang w:eastAsia="en-US"/>
              </w:rPr>
            </w:pPr>
            <w:r w:rsidRPr="00ED59C5">
              <w:rPr>
                <w:color w:val="000000"/>
                <w:sz w:val="22"/>
                <w:szCs w:val="22"/>
                <w:lang w:eastAsia="en-US"/>
              </w:rPr>
              <w:t>с 01.01.2028</w:t>
            </w:r>
          </w:p>
        </w:tc>
        <w:tc>
          <w:tcPr>
            <w:tcW w:w="1548" w:type="dxa"/>
            <w:shd w:val="clear" w:color="auto" w:fill="auto"/>
            <w:vAlign w:val="bottom"/>
          </w:tcPr>
          <w:p w14:paraId="77F91375" w14:textId="77777777" w:rsidR="00ED59C5" w:rsidRPr="00ED59C5" w:rsidRDefault="00ED59C5" w:rsidP="00ED59C5">
            <w:pPr>
              <w:jc w:val="center"/>
              <w:rPr>
                <w:sz w:val="22"/>
                <w:szCs w:val="20"/>
                <w:lang w:eastAsia="en-US"/>
              </w:rPr>
            </w:pPr>
            <w:r w:rsidRPr="00ED59C5">
              <w:rPr>
                <w:sz w:val="22"/>
                <w:szCs w:val="20"/>
                <w:lang w:eastAsia="en-US"/>
              </w:rPr>
              <w:t>80,87</w:t>
            </w:r>
          </w:p>
        </w:tc>
        <w:tc>
          <w:tcPr>
            <w:tcW w:w="1093" w:type="dxa"/>
            <w:shd w:val="clear" w:color="auto" w:fill="auto"/>
          </w:tcPr>
          <w:p w14:paraId="296C5722" w14:textId="77777777" w:rsidR="00ED59C5" w:rsidRPr="00ED59C5" w:rsidRDefault="00ED59C5" w:rsidP="00ED59C5">
            <w:pPr>
              <w:jc w:val="center"/>
              <w:rPr>
                <w:lang w:eastAsia="en-US"/>
              </w:rPr>
            </w:pPr>
            <w:r w:rsidRPr="00ED59C5">
              <w:rPr>
                <w:sz w:val="22"/>
                <w:szCs w:val="22"/>
                <w:lang w:eastAsia="en-US"/>
              </w:rPr>
              <w:t>x</w:t>
            </w:r>
          </w:p>
        </w:tc>
      </w:tr>
      <w:tr w:rsidR="00ED59C5" w:rsidRPr="00ED59C5" w14:paraId="7C0751EE" w14:textId="77777777" w:rsidTr="003E7303">
        <w:tc>
          <w:tcPr>
            <w:tcW w:w="2926" w:type="dxa"/>
            <w:vMerge/>
            <w:shd w:val="clear" w:color="auto" w:fill="auto"/>
            <w:vAlign w:val="center"/>
          </w:tcPr>
          <w:p w14:paraId="014716B9" w14:textId="77777777" w:rsidR="00ED59C5" w:rsidRPr="00ED59C5" w:rsidRDefault="00ED59C5" w:rsidP="00ED59C5">
            <w:pPr>
              <w:ind w:right="-2"/>
              <w:jc w:val="center"/>
              <w:rPr>
                <w:color w:val="000000"/>
                <w:sz w:val="22"/>
                <w:szCs w:val="22"/>
                <w:lang w:eastAsia="en-US"/>
              </w:rPr>
            </w:pPr>
          </w:p>
        </w:tc>
        <w:tc>
          <w:tcPr>
            <w:tcW w:w="2128" w:type="dxa"/>
            <w:vMerge/>
            <w:shd w:val="clear" w:color="auto" w:fill="auto"/>
            <w:vAlign w:val="center"/>
          </w:tcPr>
          <w:p w14:paraId="1F3F7985" w14:textId="77777777" w:rsidR="00ED59C5" w:rsidRPr="00ED59C5" w:rsidRDefault="00ED59C5" w:rsidP="00ED59C5">
            <w:pPr>
              <w:ind w:right="-2"/>
              <w:jc w:val="center"/>
              <w:rPr>
                <w:color w:val="000000"/>
                <w:sz w:val="22"/>
                <w:szCs w:val="22"/>
                <w:lang w:eastAsia="en-US"/>
              </w:rPr>
            </w:pPr>
          </w:p>
        </w:tc>
        <w:tc>
          <w:tcPr>
            <w:tcW w:w="1830" w:type="dxa"/>
            <w:shd w:val="clear" w:color="auto" w:fill="auto"/>
            <w:vAlign w:val="center"/>
          </w:tcPr>
          <w:p w14:paraId="6125B3A4" w14:textId="77777777" w:rsidR="00ED59C5" w:rsidRPr="00ED59C5" w:rsidRDefault="00ED59C5" w:rsidP="00ED59C5">
            <w:pPr>
              <w:ind w:right="-2"/>
              <w:jc w:val="center"/>
              <w:rPr>
                <w:color w:val="000000"/>
                <w:sz w:val="22"/>
                <w:szCs w:val="22"/>
                <w:lang w:eastAsia="en-US"/>
              </w:rPr>
            </w:pPr>
            <w:r w:rsidRPr="00ED59C5">
              <w:rPr>
                <w:color w:val="000000"/>
                <w:sz w:val="22"/>
                <w:szCs w:val="22"/>
                <w:lang w:eastAsia="en-US"/>
              </w:rPr>
              <w:t>с 01.07.2028</w:t>
            </w:r>
          </w:p>
        </w:tc>
        <w:tc>
          <w:tcPr>
            <w:tcW w:w="1548" w:type="dxa"/>
            <w:shd w:val="clear" w:color="auto" w:fill="auto"/>
            <w:vAlign w:val="bottom"/>
          </w:tcPr>
          <w:p w14:paraId="7E697520" w14:textId="77777777" w:rsidR="00ED59C5" w:rsidRPr="00ED59C5" w:rsidRDefault="00ED59C5" w:rsidP="00ED59C5">
            <w:pPr>
              <w:jc w:val="center"/>
              <w:rPr>
                <w:sz w:val="22"/>
                <w:szCs w:val="20"/>
                <w:lang w:eastAsia="en-US"/>
              </w:rPr>
            </w:pPr>
            <w:r w:rsidRPr="00ED59C5">
              <w:rPr>
                <w:sz w:val="22"/>
                <w:szCs w:val="20"/>
                <w:lang w:eastAsia="en-US"/>
              </w:rPr>
              <w:t>88,95</w:t>
            </w:r>
          </w:p>
        </w:tc>
        <w:tc>
          <w:tcPr>
            <w:tcW w:w="1093" w:type="dxa"/>
            <w:shd w:val="clear" w:color="auto" w:fill="auto"/>
          </w:tcPr>
          <w:p w14:paraId="2EBF4D5A" w14:textId="77777777" w:rsidR="00ED59C5" w:rsidRPr="00ED59C5" w:rsidRDefault="00ED59C5" w:rsidP="00ED59C5">
            <w:pPr>
              <w:jc w:val="center"/>
              <w:rPr>
                <w:lang w:eastAsia="en-US"/>
              </w:rPr>
            </w:pPr>
            <w:r w:rsidRPr="00ED59C5">
              <w:rPr>
                <w:sz w:val="22"/>
                <w:szCs w:val="22"/>
                <w:lang w:eastAsia="en-US"/>
              </w:rPr>
              <w:t>x</w:t>
            </w:r>
          </w:p>
        </w:tc>
      </w:tr>
      <w:tr w:rsidR="00ED59C5" w:rsidRPr="00ED59C5" w14:paraId="272FD04F" w14:textId="77777777" w:rsidTr="003E7303">
        <w:tc>
          <w:tcPr>
            <w:tcW w:w="2926" w:type="dxa"/>
            <w:vMerge/>
            <w:shd w:val="clear" w:color="auto" w:fill="auto"/>
            <w:vAlign w:val="center"/>
          </w:tcPr>
          <w:p w14:paraId="3FDF084E" w14:textId="77777777" w:rsidR="00ED59C5" w:rsidRPr="00ED59C5" w:rsidRDefault="00ED59C5" w:rsidP="00ED59C5">
            <w:pPr>
              <w:ind w:right="-2"/>
              <w:jc w:val="center"/>
              <w:rPr>
                <w:color w:val="000000"/>
                <w:sz w:val="22"/>
                <w:szCs w:val="22"/>
                <w:lang w:eastAsia="en-US"/>
              </w:rPr>
            </w:pPr>
          </w:p>
        </w:tc>
        <w:tc>
          <w:tcPr>
            <w:tcW w:w="2128" w:type="dxa"/>
            <w:vMerge/>
            <w:shd w:val="clear" w:color="auto" w:fill="auto"/>
            <w:vAlign w:val="center"/>
          </w:tcPr>
          <w:p w14:paraId="6A4E6117" w14:textId="77777777" w:rsidR="00ED59C5" w:rsidRPr="00ED59C5" w:rsidRDefault="00ED59C5" w:rsidP="00ED59C5">
            <w:pPr>
              <w:ind w:right="-2"/>
              <w:jc w:val="center"/>
              <w:rPr>
                <w:color w:val="000000"/>
                <w:sz w:val="22"/>
                <w:szCs w:val="22"/>
                <w:lang w:eastAsia="en-US"/>
              </w:rPr>
            </w:pPr>
          </w:p>
        </w:tc>
        <w:tc>
          <w:tcPr>
            <w:tcW w:w="1830" w:type="dxa"/>
            <w:shd w:val="clear" w:color="auto" w:fill="auto"/>
            <w:vAlign w:val="center"/>
          </w:tcPr>
          <w:p w14:paraId="5BEF9781" w14:textId="77777777" w:rsidR="00ED59C5" w:rsidRPr="00ED59C5" w:rsidRDefault="00ED59C5" w:rsidP="00ED59C5">
            <w:pPr>
              <w:ind w:right="-2"/>
              <w:jc w:val="center"/>
              <w:rPr>
                <w:color w:val="000000"/>
                <w:sz w:val="22"/>
                <w:szCs w:val="22"/>
                <w:lang w:eastAsia="en-US"/>
              </w:rPr>
            </w:pPr>
            <w:r w:rsidRPr="00ED59C5">
              <w:rPr>
                <w:color w:val="000000"/>
                <w:sz w:val="22"/>
                <w:szCs w:val="22"/>
                <w:lang w:eastAsia="en-US"/>
              </w:rPr>
              <w:t>с 01.01.2029</w:t>
            </w:r>
          </w:p>
        </w:tc>
        <w:tc>
          <w:tcPr>
            <w:tcW w:w="1548" w:type="dxa"/>
            <w:shd w:val="clear" w:color="auto" w:fill="auto"/>
            <w:vAlign w:val="bottom"/>
          </w:tcPr>
          <w:p w14:paraId="11941C23" w14:textId="77777777" w:rsidR="00ED59C5" w:rsidRPr="00ED59C5" w:rsidRDefault="00ED59C5" w:rsidP="00ED59C5">
            <w:pPr>
              <w:jc w:val="center"/>
              <w:rPr>
                <w:sz w:val="22"/>
                <w:szCs w:val="20"/>
                <w:lang w:eastAsia="en-US"/>
              </w:rPr>
            </w:pPr>
            <w:r w:rsidRPr="00ED59C5">
              <w:rPr>
                <w:sz w:val="22"/>
                <w:szCs w:val="20"/>
                <w:lang w:eastAsia="en-US"/>
              </w:rPr>
              <w:t>88,95</w:t>
            </w:r>
          </w:p>
        </w:tc>
        <w:tc>
          <w:tcPr>
            <w:tcW w:w="1093" w:type="dxa"/>
            <w:shd w:val="clear" w:color="auto" w:fill="auto"/>
          </w:tcPr>
          <w:p w14:paraId="7A08303F" w14:textId="77777777" w:rsidR="00ED59C5" w:rsidRPr="00ED59C5" w:rsidRDefault="00ED59C5" w:rsidP="00ED59C5">
            <w:pPr>
              <w:jc w:val="center"/>
              <w:rPr>
                <w:lang w:eastAsia="en-US"/>
              </w:rPr>
            </w:pPr>
            <w:r w:rsidRPr="00ED59C5">
              <w:rPr>
                <w:sz w:val="22"/>
                <w:szCs w:val="22"/>
                <w:lang w:eastAsia="en-US"/>
              </w:rPr>
              <w:t>x</w:t>
            </w:r>
          </w:p>
        </w:tc>
      </w:tr>
      <w:tr w:rsidR="00ED59C5" w:rsidRPr="00ED59C5" w14:paraId="482C7448" w14:textId="77777777" w:rsidTr="003E7303">
        <w:tc>
          <w:tcPr>
            <w:tcW w:w="2926" w:type="dxa"/>
            <w:vMerge/>
            <w:shd w:val="clear" w:color="auto" w:fill="auto"/>
            <w:vAlign w:val="center"/>
          </w:tcPr>
          <w:p w14:paraId="70571E12" w14:textId="77777777" w:rsidR="00ED59C5" w:rsidRPr="00ED59C5" w:rsidRDefault="00ED59C5" w:rsidP="00ED59C5">
            <w:pPr>
              <w:ind w:right="-2"/>
              <w:jc w:val="center"/>
              <w:rPr>
                <w:color w:val="000000"/>
                <w:sz w:val="22"/>
                <w:szCs w:val="22"/>
                <w:lang w:eastAsia="en-US"/>
              </w:rPr>
            </w:pPr>
          </w:p>
        </w:tc>
        <w:tc>
          <w:tcPr>
            <w:tcW w:w="2128" w:type="dxa"/>
            <w:vMerge/>
            <w:shd w:val="clear" w:color="auto" w:fill="auto"/>
            <w:vAlign w:val="center"/>
          </w:tcPr>
          <w:p w14:paraId="59297B4B" w14:textId="77777777" w:rsidR="00ED59C5" w:rsidRPr="00ED59C5" w:rsidRDefault="00ED59C5" w:rsidP="00ED59C5">
            <w:pPr>
              <w:ind w:right="-2"/>
              <w:jc w:val="center"/>
              <w:rPr>
                <w:color w:val="000000"/>
                <w:sz w:val="22"/>
                <w:szCs w:val="22"/>
                <w:lang w:eastAsia="en-US"/>
              </w:rPr>
            </w:pPr>
          </w:p>
        </w:tc>
        <w:tc>
          <w:tcPr>
            <w:tcW w:w="1830" w:type="dxa"/>
            <w:shd w:val="clear" w:color="auto" w:fill="auto"/>
            <w:vAlign w:val="center"/>
          </w:tcPr>
          <w:p w14:paraId="276BD5AC" w14:textId="77777777" w:rsidR="00ED59C5" w:rsidRPr="00ED59C5" w:rsidRDefault="00ED59C5" w:rsidP="00ED59C5">
            <w:pPr>
              <w:ind w:right="-2"/>
              <w:jc w:val="center"/>
              <w:rPr>
                <w:color w:val="000000"/>
                <w:sz w:val="22"/>
                <w:szCs w:val="22"/>
                <w:lang w:eastAsia="en-US"/>
              </w:rPr>
            </w:pPr>
            <w:r w:rsidRPr="00ED59C5">
              <w:rPr>
                <w:color w:val="000000"/>
                <w:sz w:val="22"/>
                <w:szCs w:val="22"/>
                <w:lang w:eastAsia="en-US"/>
              </w:rPr>
              <w:t>с 01.07.2029</w:t>
            </w:r>
          </w:p>
        </w:tc>
        <w:tc>
          <w:tcPr>
            <w:tcW w:w="1548" w:type="dxa"/>
            <w:shd w:val="clear" w:color="auto" w:fill="auto"/>
            <w:vAlign w:val="bottom"/>
          </w:tcPr>
          <w:p w14:paraId="6EF0F0C3" w14:textId="77777777" w:rsidR="00ED59C5" w:rsidRPr="00ED59C5" w:rsidRDefault="00ED59C5" w:rsidP="00ED59C5">
            <w:pPr>
              <w:jc w:val="center"/>
              <w:rPr>
                <w:sz w:val="22"/>
                <w:szCs w:val="20"/>
                <w:lang w:eastAsia="en-US"/>
              </w:rPr>
            </w:pPr>
            <w:r w:rsidRPr="00ED59C5">
              <w:rPr>
                <w:sz w:val="22"/>
                <w:szCs w:val="20"/>
                <w:lang w:eastAsia="en-US"/>
              </w:rPr>
              <w:t>96,96</w:t>
            </w:r>
          </w:p>
        </w:tc>
        <w:tc>
          <w:tcPr>
            <w:tcW w:w="1093" w:type="dxa"/>
            <w:shd w:val="clear" w:color="auto" w:fill="auto"/>
          </w:tcPr>
          <w:p w14:paraId="2C515B68" w14:textId="77777777" w:rsidR="00ED59C5" w:rsidRPr="00ED59C5" w:rsidRDefault="00ED59C5" w:rsidP="00ED59C5">
            <w:pPr>
              <w:jc w:val="center"/>
              <w:rPr>
                <w:lang w:eastAsia="en-US"/>
              </w:rPr>
            </w:pPr>
            <w:r w:rsidRPr="00ED59C5">
              <w:rPr>
                <w:sz w:val="22"/>
                <w:szCs w:val="22"/>
                <w:lang w:eastAsia="en-US"/>
              </w:rPr>
              <w:t>x</w:t>
            </w:r>
          </w:p>
        </w:tc>
      </w:tr>
      <w:tr w:rsidR="00ED59C5" w:rsidRPr="00ED59C5" w14:paraId="740ABAB3" w14:textId="77777777" w:rsidTr="003E7303">
        <w:tc>
          <w:tcPr>
            <w:tcW w:w="2926" w:type="dxa"/>
            <w:vMerge/>
            <w:shd w:val="clear" w:color="auto" w:fill="auto"/>
            <w:vAlign w:val="center"/>
          </w:tcPr>
          <w:p w14:paraId="6C75BD47" w14:textId="77777777" w:rsidR="00ED59C5" w:rsidRPr="00ED59C5" w:rsidRDefault="00ED59C5" w:rsidP="00ED59C5">
            <w:pPr>
              <w:ind w:right="-2"/>
              <w:jc w:val="center"/>
              <w:rPr>
                <w:color w:val="000000"/>
                <w:sz w:val="22"/>
                <w:szCs w:val="22"/>
                <w:lang w:eastAsia="en-US"/>
              </w:rPr>
            </w:pPr>
          </w:p>
        </w:tc>
        <w:tc>
          <w:tcPr>
            <w:tcW w:w="2128" w:type="dxa"/>
            <w:vMerge/>
            <w:shd w:val="clear" w:color="auto" w:fill="auto"/>
            <w:vAlign w:val="center"/>
          </w:tcPr>
          <w:p w14:paraId="7BEB45CD" w14:textId="77777777" w:rsidR="00ED59C5" w:rsidRPr="00ED59C5" w:rsidRDefault="00ED59C5" w:rsidP="00ED59C5">
            <w:pPr>
              <w:ind w:right="-2"/>
              <w:jc w:val="center"/>
              <w:rPr>
                <w:color w:val="000000"/>
                <w:sz w:val="22"/>
                <w:szCs w:val="22"/>
                <w:lang w:eastAsia="en-US"/>
              </w:rPr>
            </w:pPr>
          </w:p>
        </w:tc>
        <w:tc>
          <w:tcPr>
            <w:tcW w:w="1830" w:type="dxa"/>
            <w:shd w:val="clear" w:color="auto" w:fill="auto"/>
            <w:vAlign w:val="center"/>
          </w:tcPr>
          <w:p w14:paraId="0BE1B0CD" w14:textId="77777777" w:rsidR="00ED59C5" w:rsidRPr="00ED59C5" w:rsidRDefault="00ED59C5" w:rsidP="00ED59C5">
            <w:pPr>
              <w:ind w:right="-2"/>
              <w:jc w:val="center"/>
              <w:rPr>
                <w:color w:val="000000"/>
                <w:sz w:val="22"/>
                <w:szCs w:val="22"/>
                <w:lang w:eastAsia="en-US"/>
              </w:rPr>
            </w:pPr>
            <w:r w:rsidRPr="00ED59C5">
              <w:rPr>
                <w:color w:val="000000"/>
                <w:sz w:val="22"/>
                <w:szCs w:val="22"/>
                <w:lang w:eastAsia="en-US"/>
              </w:rPr>
              <w:t>с 01.01.2030</w:t>
            </w:r>
          </w:p>
        </w:tc>
        <w:tc>
          <w:tcPr>
            <w:tcW w:w="1548" w:type="dxa"/>
            <w:shd w:val="clear" w:color="auto" w:fill="auto"/>
            <w:vAlign w:val="bottom"/>
          </w:tcPr>
          <w:p w14:paraId="6C486E87" w14:textId="77777777" w:rsidR="00ED59C5" w:rsidRPr="00ED59C5" w:rsidRDefault="00ED59C5" w:rsidP="00ED59C5">
            <w:pPr>
              <w:jc w:val="center"/>
              <w:rPr>
                <w:sz w:val="22"/>
                <w:szCs w:val="20"/>
                <w:lang w:eastAsia="en-US"/>
              </w:rPr>
            </w:pPr>
            <w:r w:rsidRPr="00ED59C5">
              <w:rPr>
                <w:sz w:val="22"/>
                <w:szCs w:val="20"/>
                <w:lang w:eastAsia="en-US"/>
              </w:rPr>
              <w:t>96,96</w:t>
            </w:r>
          </w:p>
        </w:tc>
        <w:tc>
          <w:tcPr>
            <w:tcW w:w="1093" w:type="dxa"/>
            <w:shd w:val="clear" w:color="auto" w:fill="auto"/>
          </w:tcPr>
          <w:p w14:paraId="31C52AE1" w14:textId="77777777" w:rsidR="00ED59C5" w:rsidRPr="00ED59C5" w:rsidRDefault="00ED59C5" w:rsidP="00ED59C5">
            <w:pPr>
              <w:jc w:val="center"/>
              <w:rPr>
                <w:lang w:eastAsia="en-US"/>
              </w:rPr>
            </w:pPr>
            <w:r w:rsidRPr="00ED59C5">
              <w:rPr>
                <w:sz w:val="22"/>
                <w:szCs w:val="22"/>
                <w:lang w:eastAsia="en-US"/>
              </w:rPr>
              <w:t>x</w:t>
            </w:r>
          </w:p>
        </w:tc>
      </w:tr>
      <w:tr w:rsidR="00ED59C5" w:rsidRPr="00ED59C5" w14:paraId="17066D29" w14:textId="77777777" w:rsidTr="003E7303">
        <w:tc>
          <w:tcPr>
            <w:tcW w:w="2926" w:type="dxa"/>
            <w:vMerge/>
            <w:shd w:val="clear" w:color="auto" w:fill="auto"/>
            <w:vAlign w:val="center"/>
          </w:tcPr>
          <w:p w14:paraId="5AA9515F" w14:textId="77777777" w:rsidR="00ED59C5" w:rsidRPr="00ED59C5" w:rsidRDefault="00ED59C5" w:rsidP="00ED59C5">
            <w:pPr>
              <w:ind w:right="-2"/>
              <w:jc w:val="center"/>
              <w:rPr>
                <w:color w:val="000000"/>
                <w:sz w:val="22"/>
                <w:szCs w:val="22"/>
                <w:lang w:eastAsia="en-US"/>
              </w:rPr>
            </w:pPr>
          </w:p>
        </w:tc>
        <w:tc>
          <w:tcPr>
            <w:tcW w:w="2128" w:type="dxa"/>
            <w:vMerge/>
            <w:shd w:val="clear" w:color="auto" w:fill="auto"/>
            <w:vAlign w:val="center"/>
          </w:tcPr>
          <w:p w14:paraId="2CA39C87" w14:textId="77777777" w:rsidR="00ED59C5" w:rsidRPr="00ED59C5" w:rsidRDefault="00ED59C5" w:rsidP="00ED59C5">
            <w:pPr>
              <w:ind w:right="-2"/>
              <w:jc w:val="center"/>
              <w:rPr>
                <w:color w:val="000000"/>
                <w:sz w:val="22"/>
                <w:szCs w:val="22"/>
                <w:lang w:eastAsia="en-US"/>
              </w:rPr>
            </w:pPr>
          </w:p>
        </w:tc>
        <w:tc>
          <w:tcPr>
            <w:tcW w:w="1830" w:type="dxa"/>
            <w:shd w:val="clear" w:color="auto" w:fill="auto"/>
            <w:vAlign w:val="center"/>
          </w:tcPr>
          <w:p w14:paraId="1BB8B9EB" w14:textId="77777777" w:rsidR="00ED59C5" w:rsidRPr="00ED59C5" w:rsidRDefault="00ED59C5" w:rsidP="00ED59C5">
            <w:pPr>
              <w:ind w:right="-2"/>
              <w:jc w:val="center"/>
              <w:rPr>
                <w:color w:val="000000"/>
                <w:sz w:val="22"/>
                <w:szCs w:val="22"/>
                <w:lang w:eastAsia="en-US"/>
              </w:rPr>
            </w:pPr>
            <w:r w:rsidRPr="00ED59C5">
              <w:rPr>
                <w:color w:val="000000"/>
                <w:sz w:val="22"/>
                <w:szCs w:val="22"/>
                <w:lang w:eastAsia="en-US"/>
              </w:rPr>
              <w:t>с 01.07.2030</w:t>
            </w:r>
          </w:p>
        </w:tc>
        <w:tc>
          <w:tcPr>
            <w:tcW w:w="1548" w:type="dxa"/>
            <w:shd w:val="clear" w:color="auto" w:fill="auto"/>
            <w:vAlign w:val="bottom"/>
          </w:tcPr>
          <w:p w14:paraId="18C11BCE" w14:textId="77777777" w:rsidR="00ED59C5" w:rsidRPr="00ED59C5" w:rsidRDefault="00ED59C5" w:rsidP="00ED59C5">
            <w:pPr>
              <w:jc w:val="center"/>
              <w:rPr>
                <w:sz w:val="22"/>
                <w:szCs w:val="20"/>
                <w:lang w:eastAsia="en-US"/>
              </w:rPr>
            </w:pPr>
            <w:r w:rsidRPr="00ED59C5">
              <w:rPr>
                <w:sz w:val="22"/>
                <w:szCs w:val="20"/>
                <w:lang w:eastAsia="en-US"/>
              </w:rPr>
              <w:t>105,69</w:t>
            </w:r>
          </w:p>
        </w:tc>
        <w:tc>
          <w:tcPr>
            <w:tcW w:w="1093" w:type="dxa"/>
            <w:shd w:val="clear" w:color="auto" w:fill="auto"/>
          </w:tcPr>
          <w:p w14:paraId="4354607D" w14:textId="77777777" w:rsidR="00ED59C5" w:rsidRPr="00ED59C5" w:rsidRDefault="00ED59C5" w:rsidP="00ED59C5">
            <w:pPr>
              <w:jc w:val="center"/>
              <w:rPr>
                <w:lang w:eastAsia="en-US"/>
              </w:rPr>
            </w:pPr>
            <w:r w:rsidRPr="00ED59C5">
              <w:rPr>
                <w:sz w:val="22"/>
                <w:szCs w:val="22"/>
                <w:lang w:eastAsia="en-US"/>
              </w:rPr>
              <w:t>x</w:t>
            </w:r>
          </w:p>
        </w:tc>
      </w:tr>
      <w:tr w:rsidR="00ED59C5" w:rsidRPr="00ED59C5" w14:paraId="2B83BB05" w14:textId="77777777" w:rsidTr="003E7303">
        <w:tc>
          <w:tcPr>
            <w:tcW w:w="2926" w:type="dxa"/>
            <w:vMerge/>
            <w:shd w:val="clear" w:color="auto" w:fill="auto"/>
            <w:vAlign w:val="center"/>
          </w:tcPr>
          <w:p w14:paraId="6C9677E3" w14:textId="77777777" w:rsidR="00ED59C5" w:rsidRPr="00ED59C5" w:rsidRDefault="00ED59C5" w:rsidP="00ED59C5">
            <w:pPr>
              <w:ind w:right="-2"/>
              <w:jc w:val="center"/>
              <w:rPr>
                <w:color w:val="000000"/>
                <w:sz w:val="22"/>
                <w:szCs w:val="22"/>
                <w:lang w:eastAsia="en-US"/>
              </w:rPr>
            </w:pPr>
          </w:p>
        </w:tc>
        <w:tc>
          <w:tcPr>
            <w:tcW w:w="2128" w:type="dxa"/>
            <w:vMerge/>
            <w:shd w:val="clear" w:color="auto" w:fill="auto"/>
            <w:vAlign w:val="center"/>
          </w:tcPr>
          <w:p w14:paraId="63822FEE" w14:textId="77777777" w:rsidR="00ED59C5" w:rsidRPr="00ED59C5" w:rsidRDefault="00ED59C5" w:rsidP="00ED59C5">
            <w:pPr>
              <w:ind w:right="-2"/>
              <w:jc w:val="center"/>
              <w:rPr>
                <w:color w:val="000000"/>
                <w:sz w:val="22"/>
                <w:szCs w:val="22"/>
                <w:lang w:eastAsia="en-US"/>
              </w:rPr>
            </w:pPr>
          </w:p>
        </w:tc>
        <w:tc>
          <w:tcPr>
            <w:tcW w:w="1830" w:type="dxa"/>
            <w:shd w:val="clear" w:color="auto" w:fill="auto"/>
            <w:vAlign w:val="center"/>
          </w:tcPr>
          <w:p w14:paraId="1475B007" w14:textId="77777777" w:rsidR="00ED59C5" w:rsidRPr="00ED59C5" w:rsidRDefault="00ED59C5" w:rsidP="00ED59C5">
            <w:pPr>
              <w:ind w:right="-2"/>
              <w:jc w:val="center"/>
              <w:rPr>
                <w:color w:val="000000"/>
                <w:sz w:val="22"/>
                <w:szCs w:val="22"/>
                <w:lang w:eastAsia="en-US"/>
              </w:rPr>
            </w:pPr>
            <w:r w:rsidRPr="00ED59C5">
              <w:rPr>
                <w:color w:val="000000"/>
                <w:sz w:val="22"/>
                <w:szCs w:val="22"/>
                <w:lang w:eastAsia="en-US"/>
              </w:rPr>
              <w:t>с 01.01.2031</w:t>
            </w:r>
          </w:p>
        </w:tc>
        <w:tc>
          <w:tcPr>
            <w:tcW w:w="1548" w:type="dxa"/>
            <w:shd w:val="clear" w:color="auto" w:fill="auto"/>
            <w:vAlign w:val="bottom"/>
          </w:tcPr>
          <w:p w14:paraId="01EECBF9" w14:textId="77777777" w:rsidR="00ED59C5" w:rsidRPr="00ED59C5" w:rsidRDefault="00ED59C5" w:rsidP="00ED59C5">
            <w:pPr>
              <w:jc w:val="center"/>
              <w:rPr>
                <w:sz w:val="22"/>
                <w:szCs w:val="20"/>
                <w:lang w:eastAsia="en-US"/>
              </w:rPr>
            </w:pPr>
            <w:r w:rsidRPr="00ED59C5">
              <w:rPr>
                <w:sz w:val="22"/>
                <w:szCs w:val="20"/>
                <w:lang w:eastAsia="en-US"/>
              </w:rPr>
              <w:t>105,69</w:t>
            </w:r>
          </w:p>
        </w:tc>
        <w:tc>
          <w:tcPr>
            <w:tcW w:w="1093" w:type="dxa"/>
            <w:shd w:val="clear" w:color="auto" w:fill="auto"/>
          </w:tcPr>
          <w:p w14:paraId="4113B140" w14:textId="77777777" w:rsidR="00ED59C5" w:rsidRPr="00ED59C5" w:rsidRDefault="00ED59C5" w:rsidP="00ED59C5">
            <w:pPr>
              <w:jc w:val="center"/>
              <w:rPr>
                <w:sz w:val="22"/>
                <w:szCs w:val="22"/>
                <w:lang w:eastAsia="en-US"/>
              </w:rPr>
            </w:pPr>
            <w:r w:rsidRPr="00ED59C5">
              <w:rPr>
                <w:sz w:val="22"/>
                <w:szCs w:val="22"/>
                <w:lang w:eastAsia="en-US"/>
              </w:rPr>
              <w:t>х</w:t>
            </w:r>
          </w:p>
        </w:tc>
      </w:tr>
      <w:tr w:rsidR="00ED59C5" w:rsidRPr="00ED59C5" w14:paraId="2BB20EA4" w14:textId="77777777" w:rsidTr="003E7303">
        <w:tc>
          <w:tcPr>
            <w:tcW w:w="2926" w:type="dxa"/>
            <w:vMerge/>
            <w:shd w:val="clear" w:color="auto" w:fill="auto"/>
            <w:vAlign w:val="center"/>
          </w:tcPr>
          <w:p w14:paraId="77AA8654" w14:textId="77777777" w:rsidR="00ED59C5" w:rsidRPr="00ED59C5" w:rsidRDefault="00ED59C5" w:rsidP="00ED59C5">
            <w:pPr>
              <w:ind w:right="-2"/>
              <w:jc w:val="center"/>
              <w:rPr>
                <w:color w:val="000000"/>
                <w:sz w:val="22"/>
                <w:szCs w:val="22"/>
                <w:lang w:eastAsia="en-US"/>
              </w:rPr>
            </w:pPr>
          </w:p>
        </w:tc>
        <w:tc>
          <w:tcPr>
            <w:tcW w:w="2128" w:type="dxa"/>
            <w:vMerge/>
            <w:shd w:val="clear" w:color="auto" w:fill="auto"/>
            <w:vAlign w:val="center"/>
          </w:tcPr>
          <w:p w14:paraId="63F04AB6" w14:textId="77777777" w:rsidR="00ED59C5" w:rsidRPr="00ED59C5" w:rsidRDefault="00ED59C5" w:rsidP="00ED59C5">
            <w:pPr>
              <w:ind w:right="-2"/>
              <w:jc w:val="center"/>
              <w:rPr>
                <w:color w:val="000000"/>
                <w:sz w:val="22"/>
                <w:szCs w:val="22"/>
                <w:lang w:eastAsia="en-US"/>
              </w:rPr>
            </w:pPr>
          </w:p>
        </w:tc>
        <w:tc>
          <w:tcPr>
            <w:tcW w:w="1830" w:type="dxa"/>
            <w:shd w:val="clear" w:color="auto" w:fill="auto"/>
            <w:vAlign w:val="center"/>
          </w:tcPr>
          <w:p w14:paraId="146F0E3F" w14:textId="77777777" w:rsidR="00ED59C5" w:rsidRPr="00ED59C5" w:rsidRDefault="00ED59C5" w:rsidP="00ED59C5">
            <w:pPr>
              <w:ind w:right="-2"/>
              <w:jc w:val="center"/>
              <w:rPr>
                <w:color w:val="000000"/>
                <w:sz w:val="22"/>
                <w:szCs w:val="22"/>
                <w:lang w:eastAsia="en-US"/>
              </w:rPr>
            </w:pPr>
            <w:r w:rsidRPr="00ED59C5">
              <w:rPr>
                <w:color w:val="000000"/>
                <w:sz w:val="22"/>
                <w:szCs w:val="22"/>
                <w:lang w:eastAsia="en-US"/>
              </w:rPr>
              <w:t>с 01.07.2031</w:t>
            </w:r>
          </w:p>
        </w:tc>
        <w:tc>
          <w:tcPr>
            <w:tcW w:w="1548" w:type="dxa"/>
            <w:shd w:val="clear" w:color="auto" w:fill="auto"/>
            <w:vAlign w:val="bottom"/>
          </w:tcPr>
          <w:p w14:paraId="03825078" w14:textId="77777777" w:rsidR="00ED59C5" w:rsidRPr="00ED59C5" w:rsidRDefault="00ED59C5" w:rsidP="00ED59C5">
            <w:pPr>
              <w:jc w:val="center"/>
              <w:rPr>
                <w:sz w:val="22"/>
                <w:szCs w:val="20"/>
                <w:lang w:eastAsia="en-US"/>
              </w:rPr>
            </w:pPr>
            <w:r w:rsidRPr="00ED59C5">
              <w:rPr>
                <w:sz w:val="22"/>
                <w:szCs w:val="20"/>
                <w:lang w:eastAsia="en-US"/>
              </w:rPr>
              <w:t>119,45</w:t>
            </w:r>
          </w:p>
        </w:tc>
        <w:tc>
          <w:tcPr>
            <w:tcW w:w="1093" w:type="dxa"/>
            <w:shd w:val="clear" w:color="auto" w:fill="auto"/>
          </w:tcPr>
          <w:p w14:paraId="3955CD4E" w14:textId="77777777" w:rsidR="00ED59C5" w:rsidRPr="00ED59C5" w:rsidRDefault="00ED59C5" w:rsidP="00ED59C5">
            <w:pPr>
              <w:jc w:val="center"/>
              <w:rPr>
                <w:sz w:val="22"/>
                <w:szCs w:val="22"/>
                <w:lang w:eastAsia="en-US"/>
              </w:rPr>
            </w:pPr>
            <w:r w:rsidRPr="00ED59C5">
              <w:rPr>
                <w:sz w:val="22"/>
                <w:szCs w:val="22"/>
                <w:lang w:eastAsia="en-US"/>
              </w:rPr>
              <w:t>х</w:t>
            </w:r>
          </w:p>
        </w:tc>
      </w:tr>
      <w:tr w:rsidR="00ED59C5" w:rsidRPr="00ED59C5" w14:paraId="75D56280" w14:textId="77777777" w:rsidTr="003E7303">
        <w:tc>
          <w:tcPr>
            <w:tcW w:w="2926" w:type="dxa"/>
            <w:vMerge/>
            <w:shd w:val="clear" w:color="auto" w:fill="auto"/>
            <w:vAlign w:val="center"/>
          </w:tcPr>
          <w:p w14:paraId="68E8733B" w14:textId="77777777" w:rsidR="00ED59C5" w:rsidRPr="00ED59C5" w:rsidRDefault="00ED59C5" w:rsidP="00ED59C5">
            <w:pPr>
              <w:ind w:right="-2"/>
              <w:jc w:val="center"/>
              <w:rPr>
                <w:color w:val="000000"/>
                <w:sz w:val="22"/>
                <w:szCs w:val="22"/>
                <w:lang w:eastAsia="en-US"/>
              </w:rPr>
            </w:pPr>
          </w:p>
        </w:tc>
        <w:tc>
          <w:tcPr>
            <w:tcW w:w="6599" w:type="dxa"/>
            <w:gridSpan w:val="4"/>
            <w:shd w:val="clear" w:color="auto" w:fill="auto"/>
            <w:vAlign w:val="center"/>
          </w:tcPr>
          <w:p w14:paraId="38998D7A" w14:textId="77777777" w:rsidR="00ED59C5" w:rsidRPr="00ED59C5" w:rsidRDefault="00ED59C5" w:rsidP="00ED59C5">
            <w:pPr>
              <w:ind w:right="-2"/>
              <w:jc w:val="center"/>
              <w:rPr>
                <w:color w:val="000000"/>
                <w:sz w:val="22"/>
                <w:szCs w:val="22"/>
                <w:lang w:eastAsia="en-US"/>
              </w:rPr>
            </w:pPr>
            <w:r w:rsidRPr="00ED59C5">
              <w:rPr>
                <w:sz w:val="22"/>
                <w:szCs w:val="22"/>
              </w:rPr>
              <w:t>Тариф на теплоноситель, поставляемый потребителям (без НДС)</w:t>
            </w:r>
          </w:p>
        </w:tc>
      </w:tr>
      <w:tr w:rsidR="00ED59C5" w:rsidRPr="00ED59C5" w14:paraId="3D12813C" w14:textId="77777777" w:rsidTr="003E7303">
        <w:tc>
          <w:tcPr>
            <w:tcW w:w="2926" w:type="dxa"/>
            <w:vMerge/>
            <w:shd w:val="clear" w:color="auto" w:fill="auto"/>
            <w:vAlign w:val="center"/>
          </w:tcPr>
          <w:p w14:paraId="1630B8E5" w14:textId="77777777" w:rsidR="00ED59C5" w:rsidRPr="00ED59C5" w:rsidRDefault="00ED59C5" w:rsidP="00ED59C5">
            <w:pPr>
              <w:ind w:right="-2"/>
              <w:jc w:val="center"/>
              <w:rPr>
                <w:color w:val="000000"/>
                <w:sz w:val="22"/>
                <w:szCs w:val="22"/>
                <w:lang w:eastAsia="en-US"/>
              </w:rPr>
            </w:pPr>
          </w:p>
        </w:tc>
        <w:tc>
          <w:tcPr>
            <w:tcW w:w="2128" w:type="dxa"/>
            <w:vMerge w:val="restart"/>
            <w:shd w:val="clear" w:color="auto" w:fill="auto"/>
            <w:vAlign w:val="center"/>
          </w:tcPr>
          <w:p w14:paraId="6631EE59" w14:textId="77777777" w:rsidR="00ED59C5" w:rsidRPr="00ED59C5" w:rsidRDefault="00ED59C5" w:rsidP="00ED59C5">
            <w:pPr>
              <w:ind w:right="-2"/>
              <w:jc w:val="center"/>
              <w:rPr>
                <w:color w:val="000000"/>
                <w:sz w:val="22"/>
                <w:szCs w:val="22"/>
                <w:lang w:eastAsia="en-US"/>
              </w:rPr>
            </w:pPr>
            <w:proofErr w:type="spellStart"/>
            <w:r w:rsidRPr="00ED59C5">
              <w:rPr>
                <w:color w:val="000000"/>
                <w:sz w:val="22"/>
                <w:szCs w:val="22"/>
                <w:lang w:eastAsia="en-US"/>
              </w:rPr>
              <w:t>Одноставочный</w:t>
            </w:r>
            <w:proofErr w:type="spellEnd"/>
          </w:p>
          <w:p w14:paraId="2491BF46" w14:textId="77777777" w:rsidR="00ED59C5" w:rsidRPr="00ED59C5" w:rsidRDefault="00ED59C5" w:rsidP="00ED59C5">
            <w:pPr>
              <w:ind w:right="-2"/>
              <w:jc w:val="center"/>
              <w:rPr>
                <w:color w:val="000000"/>
                <w:sz w:val="22"/>
                <w:szCs w:val="22"/>
                <w:lang w:eastAsia="en-US"/>
              </w:rPr>
            </w:pPr>
            <w:r w:rsidRPr="00ED59C5">
              <w:rPr>
                <w:color w:val="000000"/>
                <w:sz w:val="22"/>
                <w:szCs w:val="22"/>
                <w:lang w:eastAsia="en-US"/>
              </w:rPr>
              <w:t>руб./ м</w:t>
            </w:r>
            <w:r w:rsidRPr="00ED59C5">
              <w:rPr>
                <w:color w:val="000000"/>
                <w:sz w:val="22"/>
                <w:szCs w:val="22"/>
                <w:vertAlign w:val="superscript"/>
                <w:lang w:eastAsia="en-US"/>
              </w:rPr>
              <w:t>3</w:t>
            </w:r>
          </w:p>
        </w:tc>
        <w:tc>
          <w:tcPr>
            <w:tcW w:w="1830" w:type="dxa"/>
            <w:shd w:val="clear" w:color="auto" w:fill="auto"/>
            <w:vAlign w:val="center"/>
          </w:tcPr>
          <w:p w14:paraId="0663AC56" w14:textId="77777777" w:rsidR="00ED59C5" w:rsidRPr="00ED59C5" w:rsidRDefault="00ED59C5" w:rsidP="00ED59C5">
            <w:pPr>
              <w:ind w:right="-2"/>
              <w:jc w:val="center"/>
              <w:rPr>
                <w:color w:val="000000"/>
                <w:sz w:val="22"/>
                <w:szCs w:val="22"/>
                <w:lang w:eastAsia="en-US"/>
              </w:rPr>
            </w:pPr>
            <w:r w:rsidRPr="00ED59C5">
              <w:rPr>
                <w:color w:val="000000"/>
                <w:sz w:val="22"/>
                <w:szCs w:val="22"/>
                <w:lang w:eastAsia="en-US"/>
              </w:rPr>
              <w:t>с 01.01.2022</w:t>
            </w:r>
          </w:p>
        </w:tc>
        <w:tc>
          <w:tcPr>
            <w:tcW w:w="1548" w:type="dxa"/>
            <w:shd w:val="clear" w:color="auto" w:fill="auto"/>
            <w:vAlign w:val="bottom"/>
          </w:tcPr>
          <w:p w14:paraId="38D712CB" w14:textId="77777777" w:rsidR="00ED59C5" w:rsidRPr="00ED59C5" w:rsidRDefault="00ED59C5" w:rsidP="00ED59C5">
            <w:pPr>
              <w:jc w:val="center"/>
              <w:rPr>
                <w:sz w:val="22"/>
                <w:szCs w:val="20"/>
                <w:lang w:eastAsia="en-US"/>
              </w:rPr>
            </w:pPr>
            <w:r w:rsidRPr="00ED59C5">
              <w:rPr>
                <w:sz w:val="22"/>
                <w:szCs w:val="20"/>
                <w:lang w:eastAsia="en-US"/>
              </w:rPr>
              <w:t>39,58</w:t>
            </w:r>
          </w:p>
        </w:tc>
        <w:tc>
          <w:tcPr>
            <w:tcW w:w="1093" w:type="dxa"/>
            <w:shd w:val="clear" w:color="auto" w:fill="auto"/>
          </w:tcPr>
          <w:p w14:paraId="2DF8CE63" w14:textId="77777777" w:rsidR="00ED59C5" w:rsidRPr="00ED59C5" w:rsidRDefault="00ED59C5" w:rsidP="00ED59C5">
            <w:pPr>
              <w:jc w:val="center"/>
              <w:rPr>
                <w:sz w:val="22"/>
                <w:szCs w:val="22"/>
                <w:lang w:eastAsia="en-US"/>
              </w:rPr>
            </w:pPr>
            <w:r w:rsidRPr="00ED59C5">
              <w:rPr>
                <w:sz w:val="22"/>
                <w:szCs w:val="22"/>
                <w:lang w:eastAsia="en-US"/>
              </w:rPr>
              <w:t>x</w:t>
            </w:r>
          </w:p>
        </w:tc>
      </w:tr>
      <w:tr w:rsidR="00ED59C5" w:rsidRPr="00ED59C5" w14:paraId="076DAFF2" w14:textId="77777777" w:rsidTr="003E7303">
        <w:tc>
          <w:tcPr>
            <w:tcW w:w="2926" w:type="dxa"/>
            <w:vMerge/>
            <w:shd w:val="clear" w:color="auto" w:fill="auto"/>
            <w:vAlign w:val="center"/>
          </w:tcPr>
          <w:p w14:paraId="09F4A966" w14:textId="77777777" w:rsidR="00ED59C5" w:rsidRPr="00ED59C5" w:rsidRDefault="00ED59C5" w:rsidP="00ED59C5">
            <w:pPr>
              <w:ind w:right="-2"/>
              <w:jc w:val="center"/>
              <w:rPr>
                <w:color w:val="000000"/>
                <w:sz w:val="22"/>
                <w:szCs w:val="22"/>
                <w:lang w:eastAsia="en-US"/>
              </w:rPr>
            </w:pPr>
          </w:p>
        </w:tc>
        <w:tc>
          <w:tcPr>
            <w:tcW w:w="2128" w:type="dxa"/>
            <w:vMerge/>
            <w:shd w:val="clear" w:color="auto" w:fill="auto"/>
            <w:vAlign w:val="center"/>
          </w:tcPr>
          <w:p w14:paraId="0A13764A" w14:textId="77777777" w:rsidR="00ED59C5" w:rsidRPr="00ED59C5" w:rsidRDefault="00ED59C5" w:rsidP="00ED59C5">
            <w:pPr>
              <w:ind w:right="-2"/>
              <w:jc w:val="center"/>
              <w:rPr>
                <w:color w:val="000000"/>
                <w:sz w:val="22"/>
                <w:szCs w:val="22"/>
                <w:vertAlign w:val="superscript"/>
                <w:lang w:eastAsia="en-US"/>
              </w:rPr>
            </w:pPr>
          </w:p>
        </w:tc>
        <w:tc>
          <w:tcPr>
            <w:tcW w:w="1830" w:type="dxa"/>
            <w:shd w:val="clear" w:color="auto" w:fill="auto"/>
            <w:vAlign w:val="center"/>
          </w:tcPr>
          <w:p w14:paraId="27ADAC42" w14:textId="77777777" w:rsidR="00ED59C5" w:rsidRPr="00ED59C5" w:rsidRDefault="00ED59C5" w:rsidP="00ED59C5">
            <w:pPr>
              <w:ind w:right="-2"/>
              <w:jc w:val="center"/>
              <w:rPr>
                <w:color w:val="000000"/>
                <w:sz w:val="22"/>
                <w:szCs w:val="22"/>
                <w:lang w:eastAsia="en-US"/>
              </w:rPr>
            </w:pPr>
            <w:r w:rsidRPr="00ED59C5">
              <w:rPr>
                <w:color w:val="000000"/>
                <w:sz w:val="22"/>
                <w:szCs w:val="22"/>
                <w:lang w:eastAsia="en-US"/>
              </w:rPr>
              <w:t>с 01.07.2022</w:t>
            </w:r>
          </w:p>
        </w:tc>
        <w:tc>
          <w:tcPr>
            <w:tcW w:w="1548" w:type="dxa"/>
            <w:shd w:val="clear" w:color="auto" w:fill="auto"/>
            <w:vAlign w:val="bottom"/>
          </w:tcPr>
          <w:p w14:paraId="4CB61C5E" w14:textId="77777777" w:rsidR="00ED59C5" w:rsidRPr="00ED59C5" w:rsidRDefault="00ED59C5" w:rsidP="00ED59C5">
            <w:pPr>
              <w:jc w:val="center"/>
              <w:rPr>
                <w:sz w:val="22"/>
                <w:szCs w:val="20"/>
                <w:lang w:eastAsia="en-US"/>
              </w:rPr>
            </w:pPr>
            <w:r w:rsidRPr="00ED59C5">
              <w:rPr>
                <w:sz w:val="22"/>
                <w:szCs w:val="20"/>
                <w:lang w:eastAsia="en-US"/>
              </w:rPr>
              <w:t>41,28</w:t>
            </w:r>
          </w:p>
        </w:tc>
        <w:tc>
          <w:tcPr>
            <w:tcW w:w="1093" w:type="dxa"/>
            <w:shd w:val="clear" w:color="auto" w:fill="auto"/>
          </w:tcPr>
          <w:p w14:paraId="016B2B6D" w14:textId="77777777" w:rsidR="00ED59C5" w:rsidRPr="00ED59C5" w:rsidRDefault="00ED59C5" w:rsidP="00ED59C5">
            <w:pPr>
              <w:jc w:val="center"/>
              <w:rPr>
                <w:sz w:val="22"/>
                <w:szCs w:val="22"/>
                <w:lang w:eastAsia="en-US"/>
              </w:rPr>
            </w:pPr>
            <w:r w:rsidRPr="00ED59C5">
              <w:rPr>
                <w:sz w:val="22"/>
                <w:szCs w:val="22"/>
                <w:lang w:eastAsia="en-US"/>
              </w:rPr>
              <w:t>x</w:t>
            </w:r>
          </w:p>
        </w:tc>
      </w:tr>
      <w:tr w:rsidR="00ED59C5" w:rsidRPr="00ED59C5" w14:paraId="68EC4578" w14:textId="77777777" w:rsidTr="003E7303">
        <w:tc>
          <w:tcPr>
            <w:tcW w:w="2926" w:type="dxa"/>
            <w:vMerge/>
            <w:shd w:val="clear" w:color="auto" w:fill="auto"/>
            <w:vAlign w:val="center"/>
          </w:tcPr>
          <w:p w14:paraId="16038500" w14:textId="77777777" w:rsidR="00ED59C5" w:rsidRPr="00ED59C5" w:rsidRDefault="00ED59C5" w:rsidP="00ED59C5">
            <w:pPr>
              <w:ind w:right="-2"/>
              <w:jc w:val="center"/>
              <w:rPr>
                <w:color w:val="000000"/>
                <w:sz w:val="22"/>
                <w:szCs w:val="22"/>
                <w:lang w:eastAsia="en-US"/>
              </w:rPr>
            </w:pPr>
          </w:p>
        </w:tc>
        <w:tc>
          <w:tcPr>
            <w:tcW w:w="2128" w:type="dxa"/>
            <w:vMerge/>
            <w:shd w:val="clear" w:color="auto" w:fill="auto"/>
            <w:vAlign w:val="center"/>
          </w:tcPr>
          <w:p w14:paraId="201204D1" w14:textId="77777777" w:rsidR="00ED59C5" w:rsidRPr="00ED59C5" w:rsidRDefault="00ED59C5" w:rsidP="00ED59C5">
            <w:pPr>
              <w:ind w:right="-2"/>
              <w:jc w:val="center"/>
              <w:rPr>
                <w:color w:val="000000"/>
                <w:sz w:val="22"/>
                <w:szCs w:val="22"/>
                <w:vertAlign w:val="superscript"/>
                <w:lang w:eastAsia="en-US"/>
              </w:rPr>
            </w:pPr>
          </w:p>
        </w:tc>
        <w:tc>
          <w:tcPr>
            <w:tcW w:w="1830" w:type="dxa"/>
            <w:shd w:val="clear" w:color="auto" w:fill="auto"/>
            <w:vAlign w:val="center"/>
          </w:tcPr>
          <w:p w14:paraId="6E4F7D68" w14:textId="77777777" w:rsidR="00ED59C5" w:rsidRPr="00ED59C5" w:rsidRDefault="00ED59C5" w:rsidP="00ED59C5">
            <w:pPr>
              <w:ind w:right="-2"/>
              <w:jc w:val="center"/>
              <w:rPr>
                <w:color w:val="000000"/>
                <w:sz w:val="22"/>
                <w:szCs w:val="22"/>
                <w:lang w:eastAsia="en-US"/>
              </w:rPr>
            </w:pPr>
            <w:r w:rsidRPr="00ED59C5">
              <w:rPr>
                <w:color w:val="000000"/>
                <w:sz w:val="22"/>
                <w:szCs w:val="22"/>
                <w:lang w:eastAsia="en-US"/>
              </w:rPr>
              <w:t>с 01.12.2022</w:t>
            </w:r>
          </w:p>
        </w:tc>
        <w:tc>
          <w:tcPr>
            <w:tcW w:w="1548" w:type="dxa"/>
            <w:shd w:val="clear" w:color="auto" w:fill="auto"/>
            <w:vAlign w:val="bottom"/>
          </w:tcPr>
          <w:p w14:paraId="7A8AFF2B" w14:textId="77777777" w:rsidR="00ED59C5" w:rsidRPr="00ED59C5" w:rsidRDefault="00ED59C5" w:rsidP="00ED59C5">
            <w:pPr>
              <w:jc w:val="center"/>
              <w:rPr>
                <w:sz w:val="22"/>
                <w:szCs w:val="20"/>
                <w:lang w:eastAsia="en-US"/>
              </w:rPr>
            </w:pPr>
            <w:r w:rsidRPr="00ED59C5">
              <w:rPr>
                <w:sz w:val="22"/>
                <w:szCs w:val="20"/>
                <w:lang w:eastAsia="en-US"/>
              </w:rPr>
              <w:t>45,00</w:t>
            </w:r>
          </w:p>
        </w:tc>
        <w:tc>
          <w:tcPr>
            <w:tcW w:w="1093" w:type="dxa"/>
            <w:shd w:val="clear" w:color="auto" w:fill="auto"/>
          </w:tcPr>
          <w:p w14:paraId="416C0AEF" w14:textId="77777777" w:rsidR="00ED59C5" w:rsidRPr="00ED59C5" w:rsidRDefault="00ED59C5" w:rsidP="00ED59C5">
            <w:pPr>
              <w:jc w:val="center"/>
              <w:rPr>
                <w:sz w:val="22"/>
                <w:szCs w:val="22"/>
                <w:lang w:eastAsia="en-US"/>
              </w:rPr>
            </w:pPr>
            <w:r w:rsidRPr="00ED59C5">
              <w:rPr>
                <w:sz w:val="22"/>
                <w:szCs w:val="22"/>
                <w:lang w:eastAsia="en-US"/>
              </w:rPr>
              <w:t>x</w:t>
            </w:r>
          </w:p>
        </w:tc>
      </w:tr>
      <w:tr w:rsidR="00ED59C5" w:rsidRPr="00ED59C5" w14:paraId="0DBA9606" w14:textId="77777777" w:rsidTr="003E7303">
        <w:tc>
          <w:tcPr>
            <w:tcW w:w="2926" w:type="dxa"/>
            <w:vMerge/>
            <w:shd w:val="clear" w:color="auto" w:fill="auto"/>
            <w:vAlign w:val="center"/>
          </w:tcPr>
          <w:p w14:paraId="4B31F3D8" w14:textId="77777777" w:rsidR="00ED59C5" w:rsidRPr="00ED59C5" w:rsidRDefault="00ED59C5" w:rsidP="00ED59C5">
            <w:pPr>
              <w:ind w:right="-2"/>
              <w:jc w:val="center"/>
              <w:rPr>
                <w:color w:val="000000"/>
                <w:sz w:val="22"/>
                <w:szCs w:val="22"/>
                <w:lang w:eastAsia="en-US"/>
              </w:rPr>
            </w:pPr>
          </w:p>
        </w:tc>
        <w:tc>
          <w:tcPr>
            <w:tcW w:w="2128" w:type="dxa"/>
            <w:vMerge/>
            <w:shd w:val="clear" w:color="auto" w:fill="auto"/>
            <w:vAlign w:val="center"/>
          </w:tcPr>
          <w:p w14:paraId="56648AD8" w14:textId="77777777" w:rsidR="00ED59C5" w:rsidRPr="00ED59C5" w:rsidRDefault="00ED59C5" w:rsidP="00ED59C5">
            <w:pPr>
              <w:ind w:right="-2"/>
              <w:jc w:val="center"/>
              <w:rPr>
                <w:color w:val="000000"/>
                <w:sz w:val="22"/>
                <w:szCs w:val="22"/>
                <w:vertAlign w:val="superscript"/>
                <w:lang w:eastAsia="en-US"/>
              </w:rPr>
            </w:pPr>
          </w:p>
        </w:tc>
        <w:tc>
          <w:tcPr>
            <w:tcW w:w="1830" w:type="dxa"/>
            <w:shd w:val="clear" w:color="auto" w:fill="auto"/>
            <w:vAlign w:val="center"/>
          </w:tcPr>
          <w:p w14:paraId="6A2F7774" w14:textId="77777777" w:rsidR="00ED59C5" w:rsidRPr="00ED59C5" w:rsidRDefault="00ED59C5" w:rsidP="00ED59C5">
            <w:pPr>
              <w:ind w:right="-2"/>
              <w:jc w:val="center"/>
              <w:rPr>
                <w:color w:val="000000"/>
                <w:sz w:val="22"/>
                <w:szCs w:val="22"/>
                <w:lang w:eastAsia="en-US"/>
              </w:rPr>
            </w:pPr>
            <w:r w:rsidRPr="00ED59C5">
              <w:rPr>
                <w:color w:val="000000"/>
                <w:sz w:val="22"/>
                <w:szCs w:val="22"/>
                <w:lang w:eastAsia="en-US"/>
              </w:rPr>
              <w:t>с 01.01.2023</w:t>
            </w:r>
          </w:p>
        </w:tc>
        <w:tc>
          <w:tcPr>
            <w:tcW w:w="1548" w:type="dxa"/>
            <w:shd w:val="clear" w:color="auto" w:fill="auto"/>
            <w:vAlign w:val="bottom"/>
          </w:tcPr>
          <w:p w14:paraId="3A068810" w14:textId="77777777" w:rsidR="00ED59C5" w:rsidRPr="00ED59C5" w:rsidRDefault="00ED59C5" w:rsidP="00ED59C5">
            <w:pPr>
              <w:jc w:val="center"/>
              <w:rPr>
                <w:sz w:val="22"/>
                <w:szCs w:val="20"/>
                <w:lang w:eastAsia="en-US"/>
              </w:rPr>
            </w:pPr>
            <w:r w:rsidRPr="00ED59C5">
              <w:rPr>
                <w:sz w:val="22"/>
                <w:szCs w:val="20"/>
                <w:lang w:eastAsia="en-US"/>
              </w:rPr>
              <w:t>45,00</w:t>
            </w:r>
          </w:p>
        </w:tc>
        <w:tc>
          <w:tcPr>
            <w:tcW w:w="1093" w:type="dxa"/>
            <w:shd w:val="clear" w:color="auto" w:fill="auto"/>
          </w:tcPr>
          <w:p w14:paraId="279EAF5F" w14:textId="77777777" w:rsidR="00ED59C5" w:rsidRPr="00ED59C5" w:rsidRDefault="00ED59C5" w:rsidP="00ED59C5">
            <w:pPr>
              <w:jc w:val="center"/>
              <w:rPr>
                <w:sz w:val="22"/>
                <w:szCs w:val="22"/>
                <w:lang w:eastAsia="en-US"/>
              </w:rPr>
            </w:pPr>
            <w:r w:rsidRPr="00ED59C5">
              <w:rPr>
                <w:sz w:val="22"/>
                <w:szCs w:val="22"/>
                <w:lang w:eastAsia="en-US"/>
              </w:rPr>
              <w:t>x</w:t>
            </w:r>
          </w:p>
        </w:tc>
      </w:tr>
      <w:tr w:rsidR="00ED59C5" w:rsidRPr="00ED59C5" w14:paraId="557F0A2F" w14:textId="77777777" w:rsidTr="003E7303">
        <w:tc>
          <w:tcPr>
            <w:tcW w:w="2926" w:type="dxa"/>
            <w:vMerge/>
            <w:shd w:val="clear" w:color="auto" w:fill="auto"/>
            <w:vAlign w:val="center"/>
          </w:tcPr>
          <w:p w14:paraId="4A1A14BC" w14:textId="77777777" w:rsidR="00ED59C5" w:rsidRPr="00ED59C5" w:rsidRDefault="00ED59C5" w:rsidP="00ED59C5">
            <w:pPr>
              <w:ind w:right="-2"/>
              <w:jc w:val="center"/>
              <w:rPr>
                <w:color w:val="000000"/>
                <w:sz w:val="22"/>
                <w:szCs w:val="22"/>
                <w:lang w:eastAsia="en-US"/>
              </w:rPr>
            </w:pPr>
          </w:p>
        </w:tc>
        <w:tc>
          <w:tcPr>
            <w:tcW w:w="2128" w:type="dxa"/>
            <w:vMerge/>
            <w:shd w:val="clear" w:color="auto" w:fill="auto"/>
            <w:vAlign w:val="center"/>
          </w:tcPr>
          <w:p w14:paraId="659A3EBF" w14:textId="77777777" w:rsidR="00ED59C5" w:rsidRPr="00ED59C5" w:rsidRDefault="00ED59C5" w:rsidP="00ED59C5">
            <w:pPr>
              <w:ind w:right="-2"/>
              <w:jc w:val="center"/>
              <w:rPr>
                <w:color w:val="000000"/>
                <w:sz w:val="22"/>
                <w:szCs w:val="22"/>
                <w:vertAlign w:val="superscript"/>
                <w:lang w:eastAsia="en-US"/>
              </w:rPr>
            </w:pPr>
          </w:p>
        </w:tc>
        <w:tc>
          <w:tcPr>
            <w:tcW w:w="1830" w:type="dxa"/>
            <w:shd w:val="clear" w:color="auto" w:fill="auto"/>
            <w:vAlign w:val="center"/>
          </w:tcPr>
          <w:p w14:paraId="6966060B" w14:textId="77777777" w:rsidR="00ED59C5" w:rsidRPr="00ED59C5" w:rsidRDefault="00ED59C5" w:rsidP="00ED59C5">
            <w:pPr>
              <w:ind w:right="-2"/>
              <w:jc w:val="center"/>
              <w:rPr>
                <w:color w:val="000000"/>
                <w:sz w:val="22"/>
                <w:szCs w:val="22"/>
                <w:lang w:eastAsia="en-US"/>
              </w:rPr>
            </w:pPr>
            <w:r w:rsidRPr="00ED59C5">
              <w:rPr>
                <w:color w:val="000000"/>
                <w:sz w:val="22"/>
                <w:szCs w:val="22"/>
                <w:lang w:eastAsia="en-US"/>
              </w:rPr>
              <w:t>с 01.01.2024</w:t>
            </w:r>
          </w:p>
        </w:tc>
        <w:tc>
          <w:tcPr>
            <w:tcW w:w="1548" w:type="dxa"/>
            <w:shd w:val="clear" w:color="auto" w:fill="auto"/>
            <w:vAlign w:val="bottom"/>
          </w:tcPr>
          <w:p w14:paraId="0A02B9FA" w14:textId="77777777" w:rsidR="00ED59C5" w:rsidRPr="00ED59C5" w:rsidRDefault="00ED59C5" w:rsidP="00ED59C5">
            <w:pPr>
              <w:jc w:val="center"/>
              <w:rPr>
                <w:sz w:val="22"/>
                <w:szCs w:val="20"/>
                <w:lang w:eastAsia="en-US"/>
              </w:rPr>
            </w:pPr>
            <w:r w:rsidRPr="00ED59C5">
              <w:rPr>
                <w:sz w:val="22"/>
                <w:szCs w:val="20"/>
                <w:lang w:eastAsia="en-US"/>
              </w:rPr>
              <w:t>45,00</w:t>
            </w:r>
          </w:p>
        </w:tc>
        <w:tc>
          <w:tcPr>
            <w:tcW w:w="1093" w:type="dxa"/>
            <w:shd w:val="clear" w:color="auto" w:fill="auto"/>
          </w:tcPr>
          <w:p w14:paraId="25A56777" w14:textId="77777777" w:rsidR="00ED59C5" w:rsidRPr="00ED59C5" w:rsidRDefault="00ED59C5" w:rsidP="00ED59C5">
            <w:pPr>
              <w:jc w:val="center"/>
              <w:rPr>
                <w:sz w:val="22"/>
                <w:szCs w:val="22"/>
                <w:lang w:eastAsia="en-US"/>
              </w:rPr>
            </w:pPr>
            <w:r w:rsidRPr="00ED59C5">
              <w:rPr>
                <w:sz w:val="22"/>
                <w:szCs w:val="22"/>
                <w:lang w:eastAsia="en-US"/>
              </w:rPr>
              <w:t>x</w:t>
            </w:r>
          </w:p>
        </w:tc>
      </w:tr>
      <w:tr w:rsidR="00ED59C5" w:rsidRPr="00ED59C5" w14:paraId="40961342" w14:textId="77777777" w:rsidTr="003E7303">
        <w:tc>
          <w:tcPr>
            <w:tcW w:w="2926" w:type="dxa"/>
            <w:vMerge/>
            <w:shd w:val="clear" w:color="auto" w:fill="auto"/>
            <w:vAlign w:val="center"/>
          </w:tcPr>
          <w:p w14:paraId="05B691A2" w14:textId="77777777" w:rsidR="00ED59C5" w:rsidRPr="00ED59C5" w:rsidRDefault="00ED59C5" w:rsidP="00ED59C5">
            <w:pPr>
              <w:ind w:right="-2"/>
              <w:jc w:val="center"/>
              <w:rPr>
                <w:color w:val="000000"/>
                <w:sz w:val="22"/>
                <w:szCs w:val="22"/>
                <w:lang w:eastAsia="en-US"/>
              </w:rPr>
            </w:pPr>
          </w:p>
        </w:tc>
        <w:tc>
          <w:tcPr>
            <w:tcW w:w="2128" w:type="dxa"/>
            <w:vMerge/>
            <w:shd w:val="clear" w:color="auto" w:fill="auto"/>
            <w:vAlign w:val="center"/>
          </w:tcPr>
          <w:p w14:paraId="47FD9E30" w14:textId="77777777" w:rsidR="00ED59C5" w:rsidRPr="00ED59C5" w:rsidRDefault="00ED59C5" w:rsidP="00ED59C5">
            <w:pPr>
              <w:ind w:right="-2"/>
              <w:jc w:val="center"/>
              <w:rPr>
                <w:color w:val="000000"/>
                <w:sz w:val="22"/>
                <w:szCs w:val="22"/>
                <w:lang w:eastAsia="en-US"/>
              </w:rPr>
            </w:pPr>
          </w:p>
        </w:tc>
        <w:tc>
          <w:tcPr>
            <w:tcW w:w="1830" w:type="dxa"/>
            <w:shd w:val="clear" w:color="auto" w:fill="auto"/>
            <w:vAlign w:val="center"/>
          </w:tcPr>
          <w:p w14:paraId="67AA62F7" w14:textId="77777777" w:rsidR="00ED59C5" w:rsidRPr="00ED59C5" w:rsidRDefault="00ED59C5" w:rsidP="00ED59C5">
            <w:pPr>
              <w:ind w:right="-2"/>
              <w:jc w:val="center"/>
              <w:rPr>
                <w:color w:val="000000"/>
                <w:sz w:val="22"/>
                <w:szCs w:val="22"/>
                <w:lang w:eastAsia="en-US"/>
              </w:rPr>
            </w:pPr>
            <w:r w:rsidRPr="00ED59C5">
              <w:rPr>
                <w:color w:val="000000"/>
                <w:sz w:val="22"/>
                <w:szCs w:val="22"/>
                <w:lang w:eastAsia="en-US"/>
              </w:rPr>
              <w:t>с 01.07.2024</w:t>
            </w:r>
          </w:p>
        </w:tc>
        <w:tc>
          <w:tcPr>
            <w:tcW w:w="1548" w:type="dxa"/>
            <w:shd w:val="clear" w:color="auto" w:fill="auto"/>
            <w:vAlign w:val="bottom"/>
          </w:tcPr>
          <w:p w14:paraId="0EA37B2B" w14:textId="77777777" w:rsidR="00ED59C5" w:rsidRPr="00ED59C5" w:rsidRDefault="00ED59C5" w:rsidP="00ED59C5">
            <w:pPr>
              <w:jc w:val="center"/>
              <w:rPr>
                <w:sz w:val="22"/>
                <w:szCs w:val="20"/>
                <w:lang w:eastAsia="en-US"/>
              </w:rPr>
            </w:pPr>
            <w:r w:rsidRPr="00ED59C5">
              <w:rPr>
                <w:sz w:val="22"/>
                <w:szCs w:val="20"/>
                <w:lang w:eastAsia="en-US"/>
              </w:rPr>
              <w:t>49,32</w:t>
            </w:r>
          </w:p>
        </w:tc>
        <w:tc>
          <w:tcPr>
            <w:tcW w:w="1093" w:type="dxa"/>
            <w:shd w:val="clear" w:color="auto" w:fill="auto"/>
          </w:tcPr>
          <w:p w14:paraId="30B8E781" w14:textId="77777777" w:rsidR="00ED59C5" w:rsidRPr="00ED59C5" w:rsidRDefault="00ED59C5" w:rsidP="00ED59C5">
            <w:pPr>
              <w:jc w:val="center"/>
              <w:rPr>
                <w:sz w:val="22"/>
                <w:szCs w:val="22"/>
                <w:lang w:eastAsia="en-US"/>
              </w:rPr>
            </w:pPr>
            <w:r w:rsidRPr="00ED59C5">
              <w:rPr>
                <w:sz w:val="22"/>
                <w:szCs w:val="22"/>
                <w:lang w:eastAsia="en-US"/>
              </w:rPr>
              <w:t>x</w:t>
            </w:r>
          </w:p>
        </w:tc>
      </w:tr>
      <w:tr w:rsidR="00ED59C5" w:rsidRPr="00ED59C5" w14:paraId="645BB5E9" w14:textId="77777777" w:rsidTr="003E7303">
        <w:tc>
          <w:tcPr>
            <w:tcW w:w="2926" w:type="dxa"/>
            <w:vMerge/>
            <w:shd w:val="clear" w:color="auto" w:fill="auto"/>
            <w:vAlign w:val="center"/>
          </w:tcPr>
          <w:p w14:paraId="586DAB2F" w14:textId="77777777" w:rsidR="00ED59C5" w:rsidRPr="00ED59C5" w:rsidRDefault="00ED59C5" w:rsidP="00ED59C5">
            <w:pPr>
              <w:ind w:right="-2"/>
              <w:jc w:val="center"/>
              <w:rPr>
                <w:color w:val="000000"/>
                <w:sz w:val="22"/>
                <w:szCs w:val="22"/>
                <w:lang w:eastAsia="en-US"/>
              </w:rPr>
            </w:pPr>
          </w:p>
        </w:tc>
        <w:tc>
          <w:tcPr>
            <w:tcW w:w="2128" w:type="dxa"/>
            <w:vMerge/>
            <w:shd w:val="clear" w:color="auto" w:fill="auto"/>
            <w:vAlign w:val="center"/>
          </w:tcPr>
          <w:p w14:paraId="024D0C9C" w14:textId="77777777" w:rsidR="00ED59C5" w:rsidRPr="00ED59C5" w:rsidRDefault="00ED59C5" w:rsidP="00ED59C5">
            <w:pPr>
              <w:ind w:right="-2"/>
              <w:jc w:val="center"/>
              <w:rPr>
                <w:color w:val="000000"/>
                <w:sz w:val="22"/>
                <w:szCs w:val="22"/>
                <w:lang w:eastAsia="en-US"/>
              </w:rPr>
            </w:pPr>
          </w:p>
        </w:tc>
        <w:tc>
          <w:tcPr>
            <w:tcW w:w="1830" w:type="dxa"/>
            <w:shd w:val="clear" w:color="auto" w:fill="auto"/>
            <w:vAlign w:val="center"/>
          </w:tcPr>
          <w:p w14:paraId="60E96AAD" w14:textId="77777777" w:rsidR="00ED59C5" w:rsidRPr="00ED59C5" w:rsidRDefault="00ED59C5" w:rsidP="00ED59C5">
            <w:pPr>
              <w:ind w:right="-2"/>
              <w:jc w:val="center"/>
              <w:rPr>
                <w:color w:val="000000"/>
                <w:sz w:val="22"/>
                <w:szCs w:val="22"/>
                <w:lang w:eastAsia="en-US"/>
              </w:rPr>
            </w:pPr>
            <w:r w:rsidRPr="00ED59C5">
              <w:rPr>
                <w:color w:val="000000"/>
                <w:sz w:val="22"/>
                <w:szCs w:val="22"/>
                <w:lang w:eastAsia="en-US"/>
              </w:rPr>
              <w:t>с 01.01.2025</w:t>
            </w:r>
          </w:p>
        </w:tc>
        <w:tc>
          <w:tcPr>
            <w:tcW w:w="1548" w:type="dxa"/>
            <w:shd w:val="clear" w:color="auto" w:fill="auto"/>
            <w:vAlign w:val="bottom"/>
          </w:tcPr>
          <w:p w14:paraId="75AE5CEB" w14:textId="77777777" w:rsidR="00ED59C5" w:rsidRPr="00ED59C5" w:rsidRDefault="00ED59C5" w:rsidP="00ED59C5">
            <w:pPr>
              <w:jc w:val="center"/>
              <w:rPr>
                <w:sz w:val="22"/>
                <w:szCs w:val="20"/>
                <w:lang w:eastAsia="en-US"/>
              </w:rPr>
            </w:pPr>
            <w:r w:rsidRPr="00ED59C5">
              <w:rPr>
                <w:sz w:val="22"/>
                <w:szCs w:val="20"/>
                <w:lang w:eastAsia="en-US"/>
              </w:rPr>
              <w:t>53,17</w:t>
            </w:r>
          </w:p>
        </w:tc>
        <w:tc>
          <w:tcPr>
            <w:tcW w:w="1093" w:type="dxa"/>
            <w:shd w:val="clear" w:color="auto" w:fill="auto"/>
          </w:tcPr>
          <w:p w14:paraId="3D2F8DB2" w14:textId="77777777" w:rsidR="00ED59C5" w:rsidRPr="00ED59C5" w:rsidRDefault="00ED59C5" w:rsidP="00ED59C5">
            <w:pPr>
              <w:jc w:val="center"/>
              <w:rPr>
                <w:lang w:eastAsia="en-US"/>
              </w:rPr>
            </w:pPr>
            <w:r w:rsidRPr="00ED59C5">
              <w:rPr>
                <w:sz w:val="22"/>
                <w:szCs w:val="22"/>
                <w:lang w:eastAsia="en-US"/>
              </w:rPr>
              <w:t>x</w:t>
            </w:r>
          </w:p>
        </w:tc>
      </w:tr>
      <w:tr w:rsidR="00ED59C5" w:rsidRPr="00ED59C5" w14:paraId="44067839" w14:textId="77777777" w:rsidTr="003E7303">
        <w:tc>
          <w:tcPr>
            <w:tcW w:w="2926" w:type="dxa"/>
            <w:vMerge/>
            <w:shd w:val="clear" w:color="auto" w:fill="auto"/>
            <w:vAlign w:val="center"/>
          </w:tcPr>
          <w:p w14:paraId="2D5E9A17" w14:textId="77777777" w:rsidR="00ED59C5" w:rsidRPr="00ED59C5" w:rsidRDefault="00ED59C5" w:rsidP="00ED59C5">
            <w:pPr>
              <w:ind w:right="-2"/>
              <w:jc w:val="center"/>
              <w:rPr>
                <w:color w:val="000000"/>
                <w:sz w:val="22"/>
                <w:szCs w:val="22"/>
                <w:lang w:eastAsia="en-US"/>
              </w:rPr>
            </w:pPr>
          </w:p>
        </w:tc>
        <w:tc>
          <w:tcPr>
            <w:tcW w:w="2128" w:type="dxa"/>
            <w:vMerge/>
            <w:shd w:val="clear" w:color="auto" w:fill="auto"/>
            <w:vAlign w:val="center"/>
          </w:tcPr>
          <w:p w14:paraId="214A3428" w14:textId="77777777" w:rsidR="00ED59C5" w:rsidRPr="00ED59C5" w:rsidRDefault="00ED59C5" w:rsidP="00ED59C5">
            <w:pPr>
              <w:ind w:right="-2"/>
              <w:jc w:val="center"/>
              <w:rPr>
                <w:color w:val="000000"/>
                <w:sz w:val="22"/>
                <w:szCs w:val="22"/>
                <w:lang w:eastAsia="en-US"/>
              </w:rPr>
            </w:pPr>
          </w:p>
        </w:tc>
        <w:tc>
          <w:tcPr>
            <w:tcW w:w="1830" w:type="dxa"/>
            <w:shd w:val="clear" w:color="auto" w:fill="auto"/>
            <w:vAlign w:val="center"/>
          </w:tcPr>
          <w:p w14:paraId="36BFA72B" w14:textId="77777777" w:rsidR="00ED59C5" w:rsidRPr="00ED59C5" w:rsidRDefault="00ED59C5" w:rsidP="00ED59C5">
            <w:pPr>
              <w:ind w:right="-2"/>
              <w:jc w:val="center"/>
              <w:rPr>
                <w:color w:val="000000"/>
                <w:sz w:val="22"/>
                <w:szCs w:val="22"/>
                <w:lang w:eastAsia="en-US"/>
              </w:rPr>
            </w:pPr>
            <w:r w:rsidRPr="00ED59C5">
              <w:rPr>
                <w:color w:val="000000"/>
                <w:sz w:val="22"/>
                <w:szCs w:val="22"/>
                <w:lang w:eastAsia="en-US"/>
              </w:rPr>
              <w:t>с 01.07.2025</w:t>
            </w:r>
          </w:p>
        </w:tc>
        <w:tc>
          <w:tcPr>
            <w:tcW w:w="1548" w:type="dxa"/>
            <w:shd w:val="clear" w:color="auto" w:fill="auto"/>
            <w:vAlign w:val="bottom"/>
          </w:tcPr>
          <w:p w14:paraId="717CDEC8" w14:textId="77777777" w:rsidR="00ED59C5" w:rsidRPr="00ED59C5" w:rsidRDefault="00ED59C5" w:rsidP="00ED59C5">
            <w:pPr>
              <w:jc w:val="center"/>
              <w:rPr>
                <w:sz w:val="22"/>
                <w:szCs w:val="20"/>
                <w:lang w:eastAsia="en-US"/>
              </w:rPr>
            </w:pPr>
            <w:r w:rsidRPr="00ED59C5">
              <w:rPr>
                <w:sz w:val="22"/>
                <w:szCs w:val="20"/>
                <w:lang w:eastAsia="en-US"/>
              </w:rPr>
              <w:t>61,15</w:t>
            </w:r>
          </w:p>
        </w:tc>
        <w:tc>
          <w:tcPr>
            <w:tcW w:w="1093" w:type="dxa"/>
            <w:shd w:val="clear" w:color="auto" w:fill="auto"/>
          </w:tcPr>
          <w:p w14:paraId="5E7B8768" w14:textId="77777777" w:rsidR="00ED59C5" w:rsidRPr="00ED59C5" w:rsidRDefault="00ED59C5" w:rsidP="00ED59C5">
            <w:pPr>
              <w:jc w:val="center"/>
              <w:rPr>
                <w:lang w:eastAsia="en-US"/>
              </w:rPr>
            </w:pPr>
            <w:r w:rsidRPr="00ED59C5">
              <w:rPr>
                <w:sz w:val="22"/>
                <w:szCs w:val="22"/>
                <w:lang w:eastAsia="en-US"/>
              </w:rPr>
              <w:t>x</w:t>
            </w:r>
          </w:p>
        </w:tc>
      </w:tr>
      <w:tr w:rsidR="00ED59C5" w:rsidRPr="00ED59C5" w14:paraId="1A192CFC" w14:textId="77777777" w:rsidTr="003E7303">
        <w:tc>
          <w:tcPr>
            <w:tcW w:w="2926" w:type="dxa"/>
            <w:vMerge/>
            <w:shd w:val="clear" w:color="auto" w:fill="auto"/>
            <w:vAlign w:val="center"/>
          </w:tcPr>
          <w:p w14:paraId="473EFB92" w14:textId="77777777" w:rsidR="00ED59C5" w:rsidRPr="00ED59C5" w:rsidRDefault="00ED59C5" w:rsidP="00ED59C5">
            <w:pPr>
              <w:ind w:right="-2"/>
              <w:jc w:val="center"/>
              <w:rPr>
                <w:color w:val="000000"/>
                <w:sz w:val="22"/>
                <w:szCs w:val="22"/>
                <w:lang w:eastAsia="en-US"/>
              </w:rPr>
            </w:pPr>
          </w:p>
        </w:tc>
        <w:tc>
          <w:tcPr>
            <w:tcW w:w="2128" w:type="dxa"/>
            <w:vMerge/>
            <w:shd w:val="clear" w:color="auto" w:fill="auto"/>
            <w:vAlign w:val="center"/>
          </w:tcPr>
          <w:p w14:paraId="5645FA36" w14:textId="77777777" w:rsidR="00ED59C5" w:rsidRPr="00ED59C5" w:rsidRDefault="00ED59C5" w:rsidP="00ED59C5">
            <w:pPr>
              <w:ind w:right="-2"/>
              <w:jc w:val="center"/>
              <w:rPr>
                <w:color w:val="000000"/>
                <w:sz w:val="22"/>
                <w:szCs w:val="22"/>
                <w:lang w:eastAsia="en-US"/>
              </w:rPr>
            </w:pPr>
          </w:p>
        </w:tc>
        <w:tc>
          <w:tcPr>
            <w:tcW w:w="1830" w:type="dxa"/>
            <w:shd w:val="clear" w:color="auto" w:fill="auto"/>
            <w:vAlign w:val="center"/>
          </w:tcPr>
          <w:p w14:paraId="559CD237" w14:textId="77777777" w:rsidR="00ED59C5" w:rsidRPr="00ED59C5" w:rsidRDefault="00ED59C5" w:rsidP="00ED59C5">
            <w:pPr>
              <w:ind w:right="-2"/>
              <w:jc w:val="center"/>
              <w:rPr>
                <w:color w:val="000000"/>
                <w:sz w:val="22"/>
                <w:szCs w:val="22"/>
                <w:lang w:eastAsia="en-US"/>
              </w:rPr>
            </w:pPr>
            <w:r w:rsidRPr="00ED59C5">
              <w:rPr>
                <w:color w:val="000000"/>
                <w:sz w:val="22"/>
                <w:szCs w:val="22"/>
                <w:lang w:eastAsia="en-US"/>
              </w:rPr>
              <w:t>с 01.01.2026</w:t>
            </w:r>
          </w:p>
        </w:tc>
        <w:tc>
          <w:tcPr>
            <w:tcW w:w="1548" w:type="dxa"/>
            <w:shd w:val="clear" w:color="auto" w:fill="auto"/>
            <w:vAlign w:val="bottom"/>
          </w:tcPr>
          <w:p w14:paraId="7C3977B2" w14:textId="77777777" w:rsidR="00ED59C5" w:rsidRPr="00ED59C5" w:rsidRDefault="00ED59C5" w:rsidP="00ED59C5">
            <w:pPr>
              <w:jc w:val="center"/>
              <w:rPr>
                <w:sz w:val="22"/>
                <w:szCs w:val="20"/>
                <w:lang w:eastAsia="en-US"/>
              </w:rPr>
            </w:pPr>
            <w:r w:rsidRPr="00ED59C5">
              <w:rPr>
                <w:sz w:val="22"/>
                <w:szCs w:val="20"/>
                <w:lang w:eastAsia="en-US"/>
              </w:rPr>
              <w:t>61,15</w:t>
            </w:r>
          </w:p>
        </w:tc>
        <w:tc>
          <w:tcPr>
            <w:tcW w:w="1093" w:type="dxa"/>
            <w:shd w:val="clear" w:color="auto" w:fill="auto"/>
          </w:tcPr>
          <w:p w14:paraId="43B1E133" w14:textId="77777777" w:rsidR="00ED59C5" w:rsidRPr="00ED59C5" w:rsidRDefault="00ED59C5" w:rsidP="00ED59C5">
            <w:pPr>
              <w:jc w:val="center"/>
              <w:rPr>
                <w:lang w:eastAsia="en-US"/>
              </w:rPr>
            </w:pPr>
            <w:r w:rsidRPr="00ED59C5">
              <w:rPr>
                <w:sz w:val="22"/>
                <w:szCs w:val="22"/>
                <w:lang w:eastAsia="en-US"/>
              </w:rPr>
              <w:t>x</w:t>
            </w:r>
          </w:p>
        </w:tc>
      </w:tr>
      <w:tr w:rsidR="00ED59C5" w:rsidRPr="00ED59C5" w14:paraId="28CEF6A4" w14:textId="77777777" w:rsidTr="003E7303">
        <w:tc>
          <w:tcPr>
            <w:tcW w:w="2926" w:type="dxa"/>
            <w:vMerge/>
            <w:shd w:val="clear" w:color="auto" w:fill="auto"/>
            <w:vAlign w:val="center"/>
          </w:tcPr>
          <w:p w14:paraId="52DF6FA6" w14:textId="77777777" w:rsidR="00ED59C5" w:rsidRPr="00ED59C5" w:rsidRDefault="00ED59C5" w:rsidP="00ED59C5">
            <w:pPr>
              <w:ind w:right="-2"/>
              <w:jc w:val="center"/>
              <w:rPr>
                <w:color w:val="000000"/>
                <w:sz w:val="22"/>
                <w:szCs w:val="22"/>
                <w:lang w:eastAsia="en-US"/>
              </w:rPr>
            </w:pPr>
          </w:p>
        </w:tc>
        <w:tc>
          <w:tcPr>
            <w:tcW w:w="2128" w:type="dxa"/>
            <w:vMerge/>
            <w:shd w:val="clear" w:color="auto" w:fill="auto"/>
            <w:vAlign w:val="center"/>
          </w:tcPr>
          <w:p w14:paraId="60CB24AB" w14:textId="77777777" w:rsidR="00ED59C5" w:rsidRPr="00ED59C5" w:rsidRDefault="00ED59C5" w:rsidP="00ED59C5">
            <w:pPr>
              <w:ind w:right="-2"/>
              <w:jc w:val="center"/>
              <w:rPr>
                <w:color w:val="000000"/>
                <w:sz w:val="22"/>
                <w:szCs w:val="22"/>
                <w:lang w:eastAsia="en-US"/>
              </w:rPr>
            </w:pPr>
          </w:p>
        </w:tc>
        <w:tc>
          <w:tcPr>
            <w:tcW w:w="1830" w:type="dxa"/>
            <w:shd w:val="clear" w:color="auto" w:fill="auto"/>
            <w:vAlign w:val="center"/>
          </w:tcPr>
          <w:p w14:paraId="6C4AAD81" w14:textId="77777777" w:rsidR="00ED59C5" w:rsidRPr="00ED59C5" w:rsidRDefault="00ED59C5" w:rsidP="00ED59C5">
            <w:pPr>
              <w:ind w:right="-2"/>
              <w:jc w:val="center"/>
              <w:rPr>
                <w:color w:val="000000"/>
                <w:sz w:val="22"/>
                <w:szCs w:val="22"/>
                <w:lang w:eastAsia="en-US"/>
              </w:rPr>
            </w:pPr>
            <w:r w:rsidRPr="00ED59C5">
              <w:rPr>
                <w:color w:val="000000"/>
                <w:sz w:val="22"/>
                <w:szCs w:val="22"/>
                <w:lang w:eastAsia="en-US"/>
              </w:rPr>
              <w:t>с 01.07.2026</w:t>
            </w:r>
          </w:p>
        </w:tc>
        <w:tc>
          <w:tcPr>
            <w:tcW w:w="1548" w:type="dxa"/>
            <w:shd w:val="clear" w:color="auto" w:fill="auto"/>
            <w:vAlign w:val="bottom"/>
          </w:tcPr>
          <w:p w14:paraId="07EF1199" w14:textId="77777777" w:rsidR="00ED59C5" w:rsidRPr="00ED59C5" w:rsidRDefault="00ED59C5" w:rsidP="00ED59C5">
            <w:pPr>
              <w:jc w:val="center"/>
              <w:rPr>
                <w:sz w:val="22"/>
                <w:szCs w:val="20"/>
                <w:lang w:eastAsia="en-US"/>
              </w:rPr>
            </w:pPr>
            <w:r w:rsidRPr="00ED59C5">
              <w:rPr>
                <w:sz w:val="22"/>
                <w:szCs w:val="20"/>
                <w:lang w:eastAsia="en-US"/>
              </w:rPr>
              <w:t>70,32</w:t>
            </w:r>
          </w:p>
        </w:tc>
        <w:tc>
          <w:tcPr>
            <w:tcW w:w="1093" w:type="dxa"/>
            <w:shd w:val="clear" w:color="auto" w:fill="auto"/>
          </w:tcPr>
          <w:p w14:paraId="7982C510" w14:textId="77777777" w:rsidR="00ED59C5" w:rsidRPr="00ED59C5" w:rsidRDefault="00ED59C5" w:rsidP="00ED59C5">
            <w:pPr>
              <w:jc w:val="center"/>
              <w:rPr>
                <w:lang w:eastAsia="en-US"/>
              </w:rPr>
            </w:pPr>
            <w:r w:rsidRPr="00ED59C5">
              <w:rPr>
                <w:sz w:val="22"/>
                <w:szCs w:val="22"/>
                <w:lang w:eastAsia="en-US"/>
              </w:rPr>
              <w:t>x</w:t>
            </w:r>
          </w:p>
        </w:tc>
      </w:tr>
      <w:tr w:rsidR="00ED59C5" w:rsidRPr="00ED59C5" w14:paraId="7F352CAC" w14:textId="77777777" w:rsidTr="003E7303">
        <w:tc>
          <w:tcPr>
            <w:tcW w:w="2926" w:type="dxa"/>
            <w:vMerge/>
            <w:shd w:val="clear" w:color="auto" w:fill="auto"/>
            <w:vAlign w:val="center"/>
          </w:tcPr>
          <w:p w14:paraId="26D8C6EC" w14:textId="77777777" w:rsidR="00ED59C5" w:rsidRPr="00ED59C5" w:rsidRDefault="00ED59C5" w:rsidP="00ED59C5">
            <w:pPr>
              <w:ind w:right="-2"/>
              <w:jc w:val="center"/>
              <w:rPr>
                <w:color w:val="000000"/>
                <w:sz w:val="22"/>
                <w:szCs w:val="22"/>
                <w:lang w:eastAsia="en-US"/>
              </w:rPr>
            </w:pPr>
          </w:p>
        </w:tc>
        <w:tc>
          <w:tcPr>
            <w:tcW w:w="2128" w:type="dxa"/>
            <w:vMerge/>
            <w:shd w:val="clear" w:color="auto" w:fill="auto"/>
            <w:vAlign w:val="center"/>
          </w:tcPr>
          <w:p w14:paraId="6554214D" w14:textId="77777777" w:rsidR="00ED59C5" w:rsidRPr="00ED59C5" w:rsidRDefault="00ED59C5" w:rsidP="00ED59C5">
            <w:pPr>
              <w:ind w:right="-2"/>
              <w:jc w:val="center"/>
              <w:rPr>
                <w:color w:val="000000"/>
                <w:sz w:val="22"/>
                <w:szCs w:val="22"/>
                <w:lang w:eastAsia="en-US"/>
              </w:rPr>
            </w:pPr>
          </w:p>
        </w:tc>
        <w:tc>
          <w:tcPr>
            <w:tcW w:w="1830" w:type="dxa"/>
            <w:shd w:val="clear" w:color="auto" w:fill="auto"/>
            <w:vAlign w:val="center"/>
          </w:tcPr>
          <w:p w14:paraId="678E7172" w14:textId="77777777" w:rsidR="00ED59C5" w:rsidRPr="00ED59C5" w:rsidRDefault="00ED59C5" w:rsidP="00ED59C5">
            <w:pPr>
              <w:ind w:right="-2"/>
              <w:jc w:val="center"/>
              <w:rPr>
                <w:color w:val="000000"/>
                <w:sz w:val="22"/>
                <w:szCs w:val="22"/>
                <w:lang w:eastAsia="en-US"/>
              </w:rPr>
            </w:pPr>
            <w:r w:rsidRPr="00ED59C5">
              <w:rPr>
                <w:color w:val="000000"/>
                <w:sz w:val="22"/>
                <w:szCs w:val="22"/>
                <w:lang w:eastAsia="en-US"/>
              </w:rPr>
              <w:t>с 01.01.2027</w:t>
            </w:r>
          </w:p>
        </w:tc>
        <w:tc>
          <w:tcPr>
            <w:tcW w:w="1548" w:type="dxa"/>
            <w:shd w:val="clear" w:color="auto" w:fill="auto"/>
            <w:vAlign w:val="bottom"/>
          </w:tcPr>
          <w:p w14:paraId="5EA30086" w14:textId="77777777" w:rsidR="00ED59C5" w:rsidRPr="00ED59C5" w:rsidRDefault="00ED59C5" w:rsidP="00ED59C5">
            <w:pPr>
              <w:jc w:val="center"/>
              <w:rPr>
                <w:sz w:val="22"/>
                <w:szCs w:val="20"/>
                <w:lang w:eastAsia="en-US"/>
              </w:rPr>
            </w:pPr>
            <w:r w:rsidRPr="00ED59C5">
              <w:rPr>
                <w:sz w:val="22"/>
                <w:szCs w:val="20"/>
                <w:lang w:eastAsia="en-US"/>
              </w:rPr>
              <w:t>70,32</w:t>
            </w:r>
          </w:p>
        </w:tc>
        <w:tc>
          <w:tcPr>
            <w:tcW w:w="1093" w:type="dxa"/>
            <w:shd w:val="clear" w:color="auto" w:fill="auto"/>
          </w:tcPr>
          <w:p w14:paraId="2E57F3EA" w14:textId="77777777" w:rsidR="00ED59C5" w:rsidRPr="00ED59C5" w:rsidRDefault="00ED59C5" w:rsidP="00ED59C5">
            <w:pPr>
              <w:jc w:val="center"/>
              <w:rPr>
                <w:lang w:eastAsia="en-US"/>
              </w:rPr>
            </w:pPr>
            <w:r w:rsidRPr="00ED59C5">
              <w:rPr>
                <w:sz w:val="22"/>
                <w:szCs w:val="22"/>
                <w:lang w:eastAsia="en-US"/>
              </w:rPr>
              <w:t>x</w:t>
            </w:r>
          </w:p>
        </w:tc>
      </w:tr>
      <w:tr w:rsidR="00ED59C5" w:rsidRPr="00ED59C5" w14:paraId="7C4B4325" w14:textId="77777777" w:rsidTr="003E7303">
        <w:tc>
          <w:tcPr>
            <w:tcW w:w="2926" w:type="dxa"/>
            <w:shd w:val="clear" w:color="auto" w:fill="auto"/>
            <w:vAlign w:val="center"/>
          </w:tcPr>
          <w:p w14:paraId="35FFCC6E" w14:textId="77777777" w:rsidR="00ED59C5" w:rsidRPr="00ED59C5" w:rsidRDefault="00ED59C5" w:rsidP="00ED59C5">
            <w:pPr>
              <w:ind w:right="-2"/>
              <w:jc w:val="center"/>
              <w:rPr>
                <w:color w:val="000000"/>
                <w:sz w:val="22"/>
                <w:szCs w:val="22"/>
                <w:lang w:eastAsia="en-US"/>
              </w:rPr>
            </w:pPr>
            <w:r w:rsidRPr="00ED59C5">
              <w:rPr>
                <w:color w:val="000000"/>
                <w:sz w:val="22"/>
                <w:szCs w:val="22"/>
                <w:lang w:eastAsia="en-US"/>
              </w:rPr>
              <w:lastRenderedPageBreak/>
              <w:t>1</w:t>
            </w:r>
          </w:p>
        </w:tc>
        <w:tc>
          <w:tcPr>
            <w:tcW w:w="2128" w:type="dxa"/>
            <w:shd w:val="clear" w:color="auto" w:fill="auto"/>
            <w:vAlign w:val="center"/>
          </w:tcPr>
          <w:p w14:paraId="31525AE0" w14:textId="77777777" w:rsidR="00ED59C5" w:rsidRPr="00ED59C5" w:rsidRDefault="00ED59C5" w:rsidP="00ED59C5">
            <w:pPr>
              <w:ind w:right="-2"/>
              <w:jc w:val="center"/>
              <w:rPr>
                <w:color w:val="000000"/>
                <w:sz w:val="22"/>
                <w:szCs w:val="22"/>
                <w:lang w:eastAsia="en-US"/>
              </w:rPr>
            </w:pPr>
            <w:r w:rsidRPr="00ED59C5">
              <w:rPr>
                <w:color w:val="000000"/>
                <w:sz w:val="22"/>
                <w:szCs w:val="22"/>
                <w:lang w:eastAsia="en-US"/>
              </w:rPr>
              <w:t>2</w:t>
            </w:r>
          </w:p>
        </w:tc>
        <w:tc>
          <w:tcPr>
            <w:tcW w:w="1830" w:type="dxa"/>
            <w:shd w:val="clear" w:color="auto" w:fill="auto"/>
            <w:vAlign w:val="center"/>
          </w:tcPr>
          <w:p w14:paraId="3F74FEB8" w14:textId="77777777" w:rsidR="00ED59C5" w:rsidRPr="00ED59C5" w:rsidRDefault="00ED59C5" w:rsidP="00ED59C5">
            <w:pPr>
              <w:ind w:right="-2"/>
              <w:jc w:val="center"/>
              <w:rPr>
                <w:color w:val="000000"/>
                <w:sz w:val="22"/>
                <w:szCs w:val="22"/>
                <w:lang w:eastAsia="en-US"/>
              </w:rPr>
            </w:pPr>
            <w:r w:rsidRPr="00ED59C5">
              <w:rPr>
                <w:color w:val="000000"/>
                <w:sz w:val="22"/>
                <w:szCs w:val="22"/>
                <w:lang w:eastAsia="en-US"/>
              </w:rPr>
              <w:t>3</w:t>
            </w:r>
          </w:p>
        </w:tc>
        <w:tc>
          <w:tcPr>
            <w:tcW w:w="1548" w:type="dxa"/>
            <w:shd w:val="clear" w:color="auto" w:fill="auto"/>
            <w:vAlign w:val="bottom"/>
          </w:tcPr>
          <w:p w14:paraId="065CAD4B" w14:textId="77777777" w:rsidR="00ED59C5" w:rsidRPr="00ED59C5" w:rsidRDefault="00ED59C5" w:rsidP="00ED59C5">
            <w:pPr>
              <w:jc w:val="center"/>
              <w:rPr>
                <w:sz w:val="22"/>
                <w:szCs w:val="20"/>
                <w:lang w:eastAsia="en-US"/>
              </w:rPr>
            </w:pPr>
            <w:r w:rsidRPr="00ED59C5">
              <w:rPr>
                <w:sz w:val="22"/>
                <w:szCs w:val="20"/>
                <w:lang w:eastAsia="en-US"/>
              </w:rPr>
              <w:t>4</w:t>
            </w:r>
          </w:p>
        </w:tc>
        <w:tc>
          <w:tcPr>
            <w:tcW w:w="1093" w:type="dxa"/>
            <w:shd w:val="clear" w:color="auto" w:fill="auto"/>
          </w:tcPr>
          <w:p w14:paraId="2C70BE8F" w14:textId="77777777" w:rsidR="00ED59C5" w:rsidRPr="00ED59C5" w:rsidRDefault="00ED59C5" w:rsidP="00ED59C5">
            <w:pPr>
              <w:jc w:val="center"/>
              <w:rPr>
                <w:sz w:val="22"/>
                <w:szCs w:val="22"/>
                <w:lang w:eastAsia="en-US"/>
              </w:rPr>
            </w:pPr>
            <w:r w:rsidRPr="00ED59C5">
              <w:rPr>
                <w:sz w:val="22"/>
                <w:szCs w:val="22"/>
                <w:lang w:eastAsia="en-US"/>
              </w:rPr>
              <w:t>5</w:t>
            </w:r>
          </w:p>
        </w:tc>
      </w:tr>
      <w:tr w:rsidR="00ED59C5" w:rsidRPr="00ED59C5" w14:paraId="1E1D7B3F" w14:textId="77777777" w:rsidTr="003E7303">
        <w:tc>
          <w:tcPr>
            <w:tcW w:w="2926" w:type="dxa"/>
            <w:vMerge w:val="restart"/>
            <w:shd w:val="clear" w:color="auto" w:fill="auto"/>
            <w:vAlign w:val="center"/>
          </w:tcPr>
          <w:p w14:paraId="6E5BE26B" w14:textId="77777777" w:rsidR="00ED59C5" w:rsidRPr="00ED59C5" w:rsidRDefault="00ED59C5" w:rsidP="00ED59C5">
            <w:pPr>
              <w:ind w:right="-2"/>
              <w:jc w:val="center"/>
              <w:rPr>
                <w:color w:val="000000"/>
                <w:sz w:val="22"/>
                <w:szCs w:val="22"/>
                <w:lang w:eastAsia="en-US"/>
              </w:rPr>
            </w:pPr>
          </w:p>
        </w:tc>
        <w:tc>
          <w:tcPr>
            <w:tcW w:w="2128" w:type="dxa"/>
            <w:vMerge w:val="restart"/>
            <w:shd w:val="clear" w:color="auto" w:fill="auto"/>
            <w:vAlign w:val="center"/>
          </w:tcPr>
          <w:p w14:paraId="560A0600" w14:textId="77777777" w:rsidR="00ED59C5" w:rsidRPr="00ED59C5" w:rsidRDefault="00ED59C5" w:rsidP="00ED59C5">
            <w:pPr>
              <w:ind w:right="-2"/>
              <w:jc w:val="center"/>
              <w:rPr>
                <w:color w:val="000000"/>
                <w:sz w:val="22"/>
                <w:szCs w:val="22"/>
                <w:lang w:eastAsia="en-US"/>
              </w:rPr>
            </w:pPr>
          </w:p>
        </w:tc>
        <w:tc>
          <w:tcPr>
            <w:tcW w:w="1830" w:type="dxa"/>
            <w:shd w:val="clear" w:color="auto" w:fill="auto"/>
            <w:vAlign w:val="center"/>
          </w:tcPr>
          <w:p w14:paraId="599513D4" w14:textId="77777777" w:rsidR="00ED59C5" w:rsidRPr="00ED59C5" w:rsidRDefault="00ED59C5" w:rsidP="00ED59C5">
            <w:pPr>
              <w:ind w:right="-2"/>
              <w:jc w:val="center"/>
              <w:rPr>
                <w:color w:val="000000"/>
                <w:sz w:val="22"/>
                <w:szCs w:val="22"/>
                <w:lang w:eastAsia="en-US"/>
              </w:rPr>
            </w:pPr>
            <w:r w:rsidRPr="00ED59C5">
              <w:rPr>
                <w:color w:val="000000"/>
                <w:sz w:val="22"/>
                <w:szCs w:val="22"/>
                <w:lang w:eastAsia="en-US"/>
              </w:rPr>
              <w:t>с 01.07.2027</w:t>
            </w:r>
          </w:p>
        </w:tc>
        <w:tc>
          <w:tcPr>
            <w:tcW w:w="1548" w:type="dxa"/>
            <w:shd w:val="clear" w:color="auto" w:fill="auto"/>
            <w:vAlign w:val="bottom"/>
          </w:tcPr>
          <w:p w14:paraId="47268016" w14:textId="77777777" w:rsidR="00ED59C5" w:rsidRPr="00ED59C5" w:rsidRDefault="00ED59C5" w:rsidP="00ED59C5">
            <w:pPr>
              <w:jc w:val="center"/>
              <w:rPr>
                <w:sz w:val="22"/>
                <w:szCs w:val="20"/>
                <w:lang w:eastAsia="en-US"/>
              </w:rPr>
            </w:pPr>
            <w:r w:rsidRPr="00ED59C5">
              <w:rPr>
                <w:sz w:val="22"/>
                <w:szCs w:val="20"/>
                <w:lang w:eastAsia="en-US"/>
              </w:rPr>
              <w:t>80,87</w:t>
            </w:r>
          </w:p>
        </w:tc>
        <w:tc>
          <w:tcPr>
            <w:tcW w:w="1093" w:type="dxa"/>
            <w:shd w:val="clear" w:color="auto" w:fill="auto"/>
          </w:tcPr>
          <w:p w14:paraId="2B0C9E31" w14:textId="77777777" w:rsidR="00ED59C5" w:rsidRPr="00ED59C5" w:rsidRDefault="00ED59C5" w:rsidP="00ED59C5">
            <w:pPr>
              <w:jc w:val="center"/>
              <w:rPr>
                <w:lang w:eastAsia="en-US"/>
              </w:rPr>
            </w:pPr>
            <w:r w:rsidRPr="00ED59C5">
              <w:rPr>
                <w:sz w:val="22"/>
                <w:szCs w:val="22"/>
                <w:lang w:eastAsia="en-US"/>
              </w:rPr>
              <w:t>x</w:t>
            </w:r>
          </w:p>
        </w:tc>
      </w:tr>
      <w:tr w:rsidR="00ED59C5" w:rsidRPr="00ED59C5" w14:paraId="6F003D33" w14:textId="77777777" w:rsidTr="003E7303">
        <w:tc>
          <w:tcPr>
            <w:tcW w:w="2926" w:type="dxa"/>
            <w:vMerge/>
            <w:shd w:val="clear" w:color="auto" w:fill="auto"/>
            <w:vAlign w:val="center"/>
          </w:tcPr>
          <w:p w14:paraId="6C0DD143" w14:textId="77777777" w:rsidR="00ED59C5" w:rsidRPr="00ED59C5" w:rsidRDefault="00ED59C5" w:rsidP="00ED59C5">
            <w:pPr>
              <w:ind w:right="-2"/>
              <w:jc w:val="center"/>
              <w:rPr>
                <w:color w:val="000000"/>
                <w:sz w:val="22"/>
                <w:szCs w:val="22"/>
                <w:lang w:eastAsia="en-US"/>
              </w:rPr>
            </w:pPr>
          </w:p>
        </w:tc>
        <w:tc>
          <w:tcPr>
            <w:tcW w:w="2128" w:type="dxa"/>
            <w:vMerge/>
            <w:shd w:val="clear" w:color="auto" w:fill="auto"/>
            <w:vAlign w:val="center"/>
          </w:tcPr>
          <w:p w14:paraId="6921EC13" w14:textId="77777777" w:rsidR="00ED59C5" w:rsidRPr="00ED59C5" w:rsidRDefault="00ED59C5" w:rsidP="00ED59C5">
            <w:pPr>
              <w:ind w:right="-2"/>
              <w:jc w:val="center"/>
              <w:rPr>
                <w:color w:val="000000"/>
                <w:sz w:val="22"/>
                <w:szCs w:val="22"/>
                <w:lang w:eastAsia="en-US"/>
              </w:rPr>
            </w:pPr>
          </w:p>
        </w:tc>
        <w:tc>
          <w:tcPr>
            <w:tcW w:w="1830" w:type="dxa"/>
            <w:shd w:val="clear" w:color="auto" w:fill="auto"/>
            <w:vAlign w:val="center"/>
          </w:tcPr>
          <w:p w14:paraId="556A951B" w14:textId="77777777" w:rsidR="00ED59C5" w:rsidRPr="00ED59C5" w:rsidRDefault="00ED59C5" w:rsidP="00ED59C5">
            <w:pPr>
              <w:ind w:right="-2"/>
              <w:jc w:val="center"/>
              <w:rPr>
                <w:color w:val="000000"/>
                <w:sz w:val="22"/>
                <w:szCs w:val="22"/>
                <w:lang w:eastAsia="en-US"/>
              </w:rPr>
            </w:pPr>
            <w:r w:rsidRPr="00ED59C5">
              <w:rPr>
                <w:color w:val="000000"/>
                <w:sz w:val="22"/>
                <w:szCs w:val="22"/>
                <w:lang w:eastAsia="en-US"/>
              </w:rPr>
              <w:t>с 01.01.2028</w:t>
            </w:r>
          </w:p>
        </w:tc>
        <w:tc>
          <w:tcPr>
            <w:tcW w:w="1548" w:type="dxa"/>
            <w:shd w:val="clear" w:color="auto" w:fill="auto"/>
            <w:vAlign w:val="bottom"/>
          </w:tcPr>
          <w:p w14:paraId="74E6FE7A" w14:textId="77777777" w:rsidR="00ED59C5" w:rsidRPr="00ED59C5" w:rsidRDefault="00ED59C5" w:rsidP="00ED59C5">
            <w:pPr>
              <w:jc w:val="center"/>
              <w:rPr>
                <w:sz w:val="22"/>
                <w:szCs w:val="20"/>
                <w:lang w:eastAsia="en-US"/>
              </w:rPr>
            </w:pPr>
            <w:r w:rsidRPr="00ED59C5">
              <w:rPr>
                <w:sz w:val="22"/>
                <w:szCs w:val="20"/>
                <w:lang w:eastAsia="en-US"/>
              </w:rPr>
              <w:t>80,87</w:t>
            </w:r>
          </w:p>
        </w:tc>
        <w:tc>
          <w:tcPr>
            <w:tcW w:w="1093" w:type="dxa"/>
            <w:shd w:val="clear" w:color="auto" w:fill="auto"/>
          </w:tcPr>
          <w:p w14:paraId="5CBD8E12" w14:textId="77777777" w:rsidR="00ED59C5" w:rsidRPr="00ED59C5" w:rsidRDefault="00ED59C5" w:rsidP="00ED59C5">
            <w:pPr>
              <w:jc w:val="center"/>
              <w:rPr>
                <w:lang w:eastAsia="en-US"/>
              </w:rPr>
            </w:pPr>
            <w:r w:rsidRPr="00ED59C5">
              <w:rPr>
                <w:sz w:val="22"/>
                <w:szCs w:val="22"/>
                <w:lang w:eastAsia="en-US"/>
              </w:rPr>
              <w:t>x</w:t>
            </w:r>
          </w:p>
        </w:tc>
      </w:tr>
      <w:tr w:rsidR="00ED59C5" w:rsidRPr="00ED59C5" w14:paraId="697B3B37" w14:textId="77777777" w:rsidTr="003E7303">
        <w:tc>
          <w:tcPr>
            <w:tcW w:w="2926" w:type="dxa"/>
            <w:vMerge/>
            <w:shd w:val="clear" w:color="auto" w:fill="auto"/>
            <w:vAlign w:val="center"/>
          </w:tcPr>
          <w:p w14:paraId="7738C69C" w14:textId="77777777" w:rsidR="00ED59C5" w:rsidRPr="00ED59C5" w:rsidRDefault="00ED59C5" w:rsidP="00ED59C5">
            <w:pPr>
              <w:ind w:right="-2"/>
              <w:jc w:val="center"/>
              <w:rPr>
                <w:color w:val="000000"/>
                <w:sz w:val="22"/>
                <w:szCs w:val="22"/>
                <w:lang w:eastAsia="en-US"/>
              </w:rPr>
            </w:pPr>
          </w:p>
        </w:tc>
        <w:tc>
          <w:tcPr>
            <w:tcW w:w="2128" w:type="dxa"/>
            <w:vMerge/>
            <w:shd w:val="clear" w:color="auto" w:fill="auto"/>
            <w:vAlign w:val="center"/>
          </w:tcPr>
          <w:p w14:paraId="58283CE4" w14:textId="77777777" w:rsidR="00ED59C5" w:rsidRPr="00ED59C5" w:rsidRDefault="00ED59C5" w:rsidP="00ED59C5">
            <w:pPr>
              <w:ind w:right="-2"/>
              <w:jc w:val="center"/>
              <w:rPr>
                <w:color w:val="000000"/>
                <w:sz w:val="22"/>
                <w:szCs w:val="22"/>
                <w:lang w:eastAsia="en-US"/>
              </w:rPr>
            </w:pPr>
          </w:p>
        </w:tc>
        <w:tc>
          <w:tcPr>
            <w:tcW w:w="1830" w:type="dxa"/>
            <w:shd w:val="clear" w:color="auto" w:fill="auto"/>
            <w:vAlign w:val="center"/>
          </w:tcPr>
          <w:p w14:paraId="1AB4D82A" w14:textId="77777777" w:rsidR="00ED59C5" w:rsidRPr="00ED59C5" w:rsidRDefault="00ED59C5" w:rsidP="00ED59C5">
            <w:pPr>
              <w:ind w:right="-2"/>
              <w:jc w:val="center"/>
              <w:rPr>
                <w:color w:val="000000"/>
                <w:sz w:val="22"/>
                <w:szCs w:val="22"/>
                <w:lang w:eastAsia="en-US"/>
              </w:rPr>
            </w:pPr>
            <w:r w:rsidRPr="00ED59C5">
              <w:rPr>
                <w:color w:val="000000"/>
                <w:sz w:val="22"/>
                <w:szCs w:val="22"/>
                <w:lang w:eastAsia="en-US"/>
              </w:rPr>
              <w:t>с 01.07.2028</w:t>
            </w:r>
          </w:p>
        </w:tc>
        <w:tc>
          <w:tcPr>
            <w:tcW w:w="1548" w:type="dxa"/>
            <w:shd w:val="clear" w:color="auto" w:fill="auto"/>
            <w:vAlign w:val="bottom"/>
          </w:tcPr>
          <w:p w14:paraId="26D574DD" w14:textId="77777777" w:rsidR="00ED59C5" w:rsidRPr="00ED59C5" w:rsidRDefault="00ED59C5" w:rsidP="00ED59C5">
            <w:pPr>
              <w:jc w:val="center"/>
              <w:rPr>
                <w:sz w:val="22"/>
                <w:szCs w:val="20"/>
                <w:lang w:eastAsia="en-US"/>
              </w:rPr>
            </w:pPr>
            <w:r w:rsidRPr="00ED59C5">
              <w:rPr>
                <w:sz w:val="22"/>
                <w:szCs w:val="20"/>
                <w:lang w:eastAsia="en-US"/>
              </w:rPr>
              <w:t>88,95</w:t>
            </w:r>
          </w:p>
        </w:tc>
        <w:tc>
          <w:tcPr>
            <w:tcW w:w="1093" w:type="dxa"/>
            <w:shd w:val="clear" w:color="auto" w:fill="auto"/>
          </w:tcPr>
          <w:p w14:paraId="65F0FF33" w14:textId="77777777" w:rsidR="00ED59C5" w:rsidRPr="00ED59C5" w:rsidRDefault="00ED59C5" w:rsidP="00ED59C5">
            <w:pPr>
              <w:jc w:val="center"/>
              <w:rPr>
                <w:lang w:eastAsia="en-US"/>
              </w:rPr>
            </w:pPr>
            <w:r w:rsidRPr="00ED59C5">
              <w:rPr>
                <w:sz w:val="22"/>
                <w:szCs w:val="22"/>
                <w:lang w:eastAsia="en-US"/>
              </w:rPr>
              <w:t>x</w:t>
            </w:r>
          </w:p>
        </w:tc>
      </w:tr>
      <w:tr w:rsidR="00ED59C5" w:rsidRPr="00ED59C5" w14:paraId="20C29FB7" w14:textId="77777777" w:rsidTr="003E7303">
        <w:tc>
          <w:tcPr>
            <w:tcW w:w="2926" w:type="dxa"/>
            <w:vMerge/>
            <w:shd w:val="clear" w:color="auto" w:fill="auto"/>
            <w:vAlign w:val="center"/>
          </w:tcPr>
          <w:p w14:paraId="379B9834" w14:textId="77777777" w:rsidR="00ED59C5" w:rsidRPr="00ED59C5" w:rsidRDefault="00ED59C5" w:rsidP="00ED59C5">
            <w:pPr>
              <w:ind w:right="-2"/>
              <w:jc w:val="center"/>
              <w:rPr>
                <w:color w:val="000000"/>
                <w:sz w:val="22"/>
                <w:szCs w:val="22"/>
                <w:lang w:eastAsia="en-US"/>
              </w:rPr>
            </w:pPr>
          </w:p>
        </w:tc>
        <w:tc>
          <w:tcPr>
            <w:tcW w:w="2128" w:type="dxa"/>
            <w:vMerge/>
            <w:shd w:val="clear" w:color="auto" w:fill="auto"/>
            <w:vAlign w:val="center"/>
          </w:tcPr>
          <w:p w14:paraId="672AD9F5" w14:textId="77777777" w:rsidR="00ED59C5" w:rsidRPr="00ED59C5" w:rsidRDefault="00ED59C5" w:rsidP="00ED59C5">
            <w:pPr>
              <w:ind w:right="-2"/>
              <w:jc w:val="center"/>
              <w:rPr>
                <w:color w:val="000000"/>
                <w:sz w:val="22"/>
                <w:szCs w:val="22"/>
                <w:lang w:eastAsia="en-US"/>
              </w:rPr>
            </w:pPr>
          </w:p>
        </w:tc>
        <w:tc>
          <w:tcPr>
            <w:tcW w:w="1830" w:type="dxa"/>
            <w:shd w:val="clear" w:color="auto" w:fill="auto"/>
            <w:vAlign w:val="center"/>
          </w:tcPr>
          <w:p w14:paraId="71F86863" w14:textId="77777777" w:rsidR="00ED59C5" w:rsidRPr="00ED59C5" w:rsidRDefault="00ED59C5" w:rsidP="00ED59C5">
            <w:pPr>
              <w:ind w:right="-2"/>
              <w:jc w:val="center"/>
              <w:rPr>
                <w:color w:val="000000"/>
                <w:sz w:val="22"/>
                <w:szCs w:val="22"/>
                <w:lang w:eastAsia="en-US"/>
              </w:rPr>
            </w:pPr>
            <w:r w:rsidRPr="00ED59C5">
              <w:rPr>
                <w:color w:val="000000"/>
                <w:sz w:val="22"/>
                <w:szCs w:val="22"/>
                <w:lang w:eastAsia="en-US"/>
              </w:rPr>
              <w:t>с 01.01.2029</w:t>
            </w:r>
          </w:p>
        </w:tc>
        <w:tc>
          <w:tcPr>
            <w:tcW w:w="1548" w:type="dxa"/>
            <w:shd w:val="clear" w:color="auto" w:fill="auto"/>
            <w:vAlign w:val="bottom"/>
          </w:tcPr>
          <w:p w14:paraId="61C99CBE" w14:textId="77777777" w:rsidR="00ED59C5" w:rsidRPr="00ED59C5" w:rsidRDefault="00ED59C5" w:rsidP="00ED59C5">
            <w:pPr>
              <w:jc w:val="center"/>
              <w:rPr>
                <w:sz w:val="22"/>
                <w:szCs w:val="20"/>
                <w:lang w:eastAsia="en-US"/>
              </w:rPr>
            </w:pPr>
            <w:r w:rsidRPr="00ED59C5">
              <w:rPr>
                <w:sz w:val="22"/>
                <w:szCs w:val="20"/>
                <w:lang w:eastAsia="en-US"/>
              </w:rPr>
              <w:t>88,95</w:t>
            </w:r>
          </w:p>
        </w:tc>
        <w:tc>
          <w:tcPr>
            <w:tcW w:w="1093" w:type="dxa"/>
            <w:shd w:val="clear" w:color="auto" w:fill="auto"/>
          </w:tcPr>
          <w:p w14:paraId="0E8F0BC1" w14:textId="77777777" w:rsidR="00ED59C5" w:rsidRPr="00ED59C5" w:rsidRDefault="00ED59C5" w:rsidP="00ED59C5">
            <w:pPr>
              <w:jc w:val="center"/>
              <w:rPr>
                <w:lang w:eastAsia="en-US"/>
              </w:rPr>
            </w:pPr>
            <w:r w:rsidRPr="00ED59C5">
              <w:rPr>
                <w:sz w:val="22"/>
                <w:szCs w:val="22"/>
                <w:lang w:eastAsia="en-US"/>
              </w:rPr>
              <w:t>x</w:t>
            </w:r>
          </w:p>
        </w:tc>
      </w:tr>
      <w:tr w:rsidR="00ED59C5" w:rsidRPr="00ED59C5" w14:paraId="5C9FF833" w14:textId="77777777" w:rsidTr="003E7303">
        <w:tc>
          <w:tcPr>
            <w:tcW w:w="2926" w:type="dxa"/>
            <w:vMerge/>
            <w:shd w:val="clear" w:color="auto" w:fill="auto"/>
            <w:vAlign w:val="center"/>
          </w:tcPr>
          <w:p w14:paraId="6575F696" w14:textId="77777777" w:rsidR="00ED59C5" w:rsidRPr="00ED59C5" w:rsidRDefault="00ED59C5" w:rsidP="00ED59C5">
            <w:pPr>
              <w:ind w:right="-2"/>
              <w:jc w:val="center"/>
              <w:rPr>
                <w:color w:val="000000"/>
                <w:sz w:val="22"/>
                <w:szCs w:val="22"/>
                <w:lang w:eastAsia="en-US"/>
              </w:rPr>
            </w:pPr>
          </w:p>
        </w:tc>
        <w:tc>
          <w:tcPr>
            <w:tcW w:w="2128" w:type="dxa"/>
            <w:vMerge/>
            <w:shd w:val="clear" w:color="auto" w:fill="auto"/>
            <w:vAlign w:val="center"/>
          </w:tcPr>
          <w:p w14:paraId="7981C0CA" w14:textId="77777777" w:rsidR="00ED59C5" w:rsidRPr="00ED59C5" w:rsidRDefault="00ED59C5" w:rsidP="00ED59C5">
            <w:pPr>
              <w:ind w:right="-2"/>
              <w:jc w:val="center"/>
              <w:rPr>
                <w:color w:val="000000"/>
                <w:sz w:val="22"/>
                <w:szCs w:val="22"/>
                <w:lang w:eastAsia="en-US"/>
              </w:rPr>
            </w:pPr>
          </w:p>
        </w:tc>
        <w:tc>
          <w:tcPr>
            <w:tcW w:w="1830" w:type="dxa"/>
            <w:shd w:val="clear" w:color="auto" w:fill="auto"/>
            <w:vAlign w:val="center"/>
          </w:tcPr>
          <w:p w14:paraId="01CDFF98" w14:textId="77777777" w:rsidR="00ED59C5" w:rsidRPr="00ED59C5" w:rsidRDefault="00ED59C5" w:rsidP="00ED59C5">
            <w:pPr>
              <w:ind w:right="-2"/>
              <w:jc w:val="center"/>
              <w:rPr>
                <w:color w:val="000000"/>
                <w:sz w:val="22"/>
                <w:szCs w:val="22"/>
                <w:lang w:eastAsia="en-US"/>
              </w:rPr>
            </w:pPr>
            <w:r w:rsidRPr="00ED59C5">
              <w:rPr>
                <w:color w:val="000000"/>
                <w:sz w:val="22"/>
                <w:szCs w:val="22"/>
                <w:lang w:eastAsia="en-US"/>
              </w:rPr>
              <w:t>с 01.07.2029</w:t>
            </w:r>
          </w:p>
        </w:tc>
        <w:tc>
          <w:tcPr>
            <w:tcW w:w="1548" w:type="dxa"/>
            <w:shd w:val="clear" w:color="auto" w:fill="auto"/>
            <w:vAlign w:val="bottom"/>
          </w:tcPr>
          <w:p w14:paraId="56D32795" w14:textId="77777777" w:rsidR="00ED59C5" w:rsidRPr="00ED59C5" w:rsidRDefault="00ED59C5" w:rsidP="00ED59C5">
            <w:pPr>
              <w:jc w:val="center"/>
              <w:rPr>
                <w:sz w:val="22"/>
                <w:szCs w:val="20"/>
                <w:lang w:eastAsia="en-US"/>
              </w:rPr>
            </w:pPr>
            <w:r w:rsidRPr="00ED59C5">
              <w:rPr>
                <w:sz w:val="22"/>
                <w:szCs w:val="20"/>
                <w:lang w:eastAsia="en-US"/>
              </w:rPr>
              <w:t>96,96</w:t>
            </w:r>
          </w:p>
        </w:tc>
        <w:tc>
          <w:tcPr>
            <w:tcW w:w="1093" w:type="dxa"/>
            <w:shd w:val="clear" w:color="auto" w:fill="auto"/>
          </w:tcPr>
          <w:p w14:paraId="7DA27644" w14:textId="77777777" w:rsidR="00ED59C5" w:rsidRPr="00ED59C5" w:rsidRDefault="00ED59C5" w:rsidP="00ED59C5">
            <w:pPr>
              <w:jc w:val="center"/>
              <w:rPr>
                <w:lang w:eastAsia="en-US"/>
              </w:rPr>
            </w:pPr>
            <w:r w:rsidRPr="00ED59C5">
              <w:rPr>
                <w:sz w:val="22"/>
                <w:szCs w:val="22"/>
                <w:lang w:eastAsia="en-US"/>
              </w:rPr>
              <w:t>x</w:t>
            </w:r>
          </w:p>
        </w:tc>
      </w:tr>
      <w:tr w:rsidR="00ED59C5" w:rsidRPr="00ED59C5" w14:paraId="656EF3BE" w14:textId="77777777" w:rsidTr="003E7303">
        <w:tc>
          <w:tcPr>
            <w:tcW w:w="2926" w:type="dxa"/>
            <w:vMerge/>
            <w:shd w:val="clear" w:color="auto" w:fill="auto"/>
            <w:vAlign w:val="center"/>
          </w:tcPr>
          <w:p w14:paraId="0001B325" w14:textId="77777777" w:rsidR="00ED59C5" w:rsidRPr="00ED59C5" w:rsidRDefault="00ED59C5" w:rsidP="00ED59C5">
            <w:pPr>
              <w:ind w:right="-2"/>
              <w:jc w:val="center"/>
              <w:rPr>
                <w:color w:val="000000"/>
                <w:sz w:val="22"/>
                <w:szCs w:val="22"/>
                <w:lang w:eastAsia="en-US"/>
              </w:rPr>
            </w:pPr>
          </w:p>
        </w:tc>
        <w:tc>
          <w:tcPr>
            <w:tcW w:w="2128" w:type="dxa"/>
            <w:vMerge/>
            <w:shd w:val="clear" w:color="auto" w:fill="auto"/>
            <w:vAlign w:val="center"/>
          </w:tcPr>
          <w:p w14:paraId="5C423428" w14:textId="77777777" w:rsidR="00ED59C5" w:rsidRPr="00ED59C5" w:rsidRDefault="00ED59C5" w:rsidP="00ED59C5">
            <w:pPr>
              <w:ind w:right="-2"/>
              <w:jc w:val="center"/>
              <w:rPr>
                <w:color w:val="000000"/>
                <w:sz w:val="22"/>
                <w:szCs w:val="22"/>
                <w:lang w:eastAsia="en-US"/>
              </w:rPr>
            </w:pPr>
          </w:p>
        </w:tc>
        <w:tc>
          <w:tcPr>
            <w:tcW w:w="1830" w:type="dxa"/>
            <w:shd w:val="clear" w:color="auto" w:fill="auto"/>
            <w:vAlign w:val="center"/>
          </w:tcPr>
          <w:p w14:paraId="72D7D8B1" w14:textId="77777777" w:rsidR="00ED59C5" w:rsidRPr="00ED59C5" w:rsidRDefault="00ED59C5" w:rsidP="00ED59C5">
            <w:pPr>
              <w:ind w:right="-2"/>
              <w:jc w:val="center"/>
              <w:rPr>
                <w:color w:val="000000"/>
                <w:sz w:val="22"/>
                <w:szCs w:val="22"/>
                <w:lang w:eastAsia="en-US"/>
              </w:rPr>
            </w:pPr>
            <w:r w:rsidRPr="00ED59C5">
              <w:rPr>
                <w:color w:val="000000"/>
                <w:sz w:val="22"/>
                <w:szCs w:val="22"/>
                <w:lang w:eastAsia="en-US"/>
              </w:rPr>
              <w:t>с 01.01.2030</w:t>
            </w:r>
          </w:p>
        </w:tc>
        <w:tc>
          <w:tcPr>
            <w:tcW w:w="1548" w:type="dxa"/>
            <w:shd w:val="clear" w:color="auto" w:fill="auto"/>
            <w:vAlign w:val="bottom"/>
          </w:tcPr>
          <w:p w14:paraId="5DA0F729" w14:textId="77777777" w:rsidR="00ED59C5" w:rsidRPr="00ED59C5" w:rsidRDefault="00ED59C5" w:rsidP="00ED59C5">
            <w:pPr>
              <w:jc w:val="center"/>
              <w:rPr>
                <w:sz w:val="22"/>
                <w:szCs w:val="20"/>
                <w:lang w:eastAsia="en-US"/>
              </w:rPr>
            </w:pPr>
            <w:r w:rsidRPr="00ED59C5">
              <w:rPr>
                <w:sz w:val="22"/>
                <w:szCs w:val="20"/>
                <w:lang w:eastAsia="en-US"/>
              </w:rPr>
              <w:t>96,96</w:t>
            </w:r>
          </w:p>
        </w:tc>
        <w:tc>
          <w:tcPr>
            <w:tcW w:w="1093" w:type="dxa"/>
            <w:shd w:val="clear" w:color="auto" w:fill="auto"/>
          </w:tcPr>
          <w:p w14:paraId="0336B94A" w14:textId="77777777" w:rsidR="00ED59C5" w:rsidRPr="00ED59C5" w:rsidRDefault="00ED59C5" w:rsidP="00ED59C5">
            <w:pPr>
              <w:jc w:val="center"/>
              <w:rPr>
                <w:lang w:eastAsia="en-US"/>
              </w:rPr>
            </w:pPr>
            <w:r w:rsidRPr="00ED59C5">
              <w:rPr>
                <w:sz w:val="22"/>
                <w:szCs w:val="22"/>
                <w:lang w:eastAsia="en-US"/>
              </w:rPr>
              <w:t>x</w:t>
            </w:r>
          </w:p>
        </w:tc>
      </w:tr>
      <w:tr w:rsidR="00ED59C5" w:rsidRPr="00ED59C5" w14:paraId="1CD560AB" w14:textId="77777777" w:rsidTr="003E7303">
        <w:tc>
          <w:tcPr>
            <w:tcW w:w="2926" w:type="dxa"/>
            <w:vMerge/>
            <w:shd w:val="clear" w:color="auto" w:fill="auto"/>
            <w:vAlign w:val="center"/>
          </w:tcPr>
          <w:p w14:paraId="6C89B224" w14:textId="77777777" w:rsidR="00ED59C5" w:rsidRPr="00ED59C5" w:rsidRDefault="00ED59C5" w:rsidP="00ED59C5">
            <w:pPr>
              <w:ind w:right="-2"/>
              <w:jc w:val="center"/>
              <w:rPr>
                <w:color w:val="000000"/>
                <w:sz w:val="22"/>
                <w:szCs w:val="22"/>
                <w:lang w:eastAsia="en-US"/>
              </w:rPr>
            </w:pPr>
          </w:p>
        </w:tc>
        <w:tc>
          <w:tcPr>
            <w:tcW w:w="2128" w:type="dxa"/>
            <w:vMerge/>
            <w:shd w:val="clear" w:color="auto" w:fill="auto"/>
            <w:vAlign w:val="center"/>
          </w:tcPr>
          <w:p w14:paraId="7983F20E" w14:textId="77777777" w:rsidR="00ED59C5" w:rsidRPr="00ED59C5" w:rsidRDefault="00ED59C5" w:rsidP="00ED59C5">
            <w:pPr>
              <w:ind w:right="-2"/>
              <w:jc w:val="center"/>
              <w:rPr>
                <w:color w:val="000000"/>
                <w:sz w:val="22"/>
                <w:szCs w:val="22"/>
                <w:lang w:eastAsia="en-US"/>
              </w:rPr>
            </w:pPr>
          </w:p>
        </w:tc>
        <w:tc>
          <w:tcPr>
            <w:tcW w:w="1830" w:type="dxa"/>
            <w:shd w:val="clear" w:color="auto" w:fill="auto"/>
            <w:vAlign w:val="center"/>
          </w:tcPr>
          <w:p w14:paraId="55EA0157" w14:textId="77777777" w:rsidR="00ED59C5" w:rsidRPr="00ED59C5" w:rsidRDefault="00ED59C5" w:rsidP="00ED59C5">
            <w:pPr>
              <w:ind w:right="-2"/>
              <w:jc w:val="center"/>
              <w:rPr>
                <w:color w:val="000000"/>
                <w:sz w:val="22"/>
                <w:szCs w:val="22"/>
                <w:lang w:eastAsia="en-US"/>
              </w:rPr>
            </w:pPr>
            <w:r w:rsidRPr="00ED59C5">
              <w:rPr>
                <w:color w:val="000000"/>
                <w:sz w:val="22"/>
                <w:szCs w:val="22"/>
                <w:lang w:eastAsia="en-US"/>
              </w:rPr>
              <w:t>с 01.07.2030</w:t>
            </w:r>
          </w:p>
        </w:tc>
        <w:tc>
          <w:tcPr>
            <w:tcW w:w="1548" w:type="dxa"/>
            <w:shd w:val="clear" w:color="auto" w:fill="auto"/>
            <w:vAlign w:val="bottom"/>
          </w:tcPr>
          <w:p w14:paraId="0D4242FF" w14:textId="77777777" w:rsidR="00ED59C5" w:rsidRPr="00ED59C5" w:rsidRDefault="00ED59C5" w:rsidP="00ED59C5">
            <w:pPr>
              <w:jc w:val="center"/>
              <w:rPr>
                <w:sz w:val="22"/>
                <w:szCs w:val="20"/>
                <w:lang w:eastAsia="en-US"/>
              </w:rPr>
            </w:pPr>
            <w:r w:rsidRPr="00ED59C5">
              <w:rPr>
                <w:sz w:val="22"/>
                <w:szCs w:val="20"/>
                <w:lang w:eastAsia="en-US"/>
              </w:rPr>
              <w:t>105,69</w:t>
            </w:r>
          </w:p>
        </w:tc>
        <w:tc>
          <w:tcPr>
            <w:tcW w:w="1093" w:type="dxa"/>
            <w:shd w:val="clear" w:color="auto" w:fill="auto"/>
          </w:tcPr>
          <w:p w14:paraId="4210E2B0" w14:textId="77777777" w:rsidR="00ED59C5" w:rsidRPr="00ED59C5" w:rsidRDefault="00ED59C5" w:rsidP="00ED59C5">
            <w:pPr>
              <w:jc w:val="center"/>
              <w:rPr>
                <w:lang w:eastAsia="en-US"/>
              </w:rPr>
            </w:pPr>
            <w:r w:rsidRPr="00ED59C5">
              <w:rPr>
                <w:sz w:val="22"/>
                <w:szCs w:val="22"/>
                <w:lang w:eastAsia="en-US"/>
              </w:rPr>
              <w:t>x</w:t>
            </w:r>
          </w:p>
        </w:tc>
      </w:tr>
      <w:tr w:rsidR="00ED59C5" w:rsidRPr="00ED59C5" w14:paraId="1D0E0166" w14:textId="77777777" w:rsidTr="003E7303">
        <w:tc>
          <w:tcPr>
            <w:tcW w:w="2926" w:type="dxa"/>
            <w:vMerge/>
            <w:shd w:val="clear" w:color="auto" w:fill="auto"/>
            <w:vAlign w:val="center"/>
          </w:tcPr>
          <w:p w14:paraId="40EA34B9" w14:textId="77777777" w:rsidR="00ED59C5" w:rsidRPr="00ED59C5" w:rsidRDefault="00ED59C5" w:rsidP="00ED59C5">
            <w:pPr>
              <w:ind w:right="-2"/>
              <w:jc w:val="center"/>
              <w:rPr>
                <w:color w:val="000000"/>
                <w:sz w:val="22"/>
                <w:szCs w:val="22"/>
                <w:lang w:eastAsia="en-US"/>
              </w:rPr>
            </w:pPr>
          </w:p>
        </w:tc>
        <w:tc>
          <w:tcPr>
            <w:tcW w:w="2128" w:type="dxa"/>
            <w:vMerge/>
            <w:shd w:val="clear" w:color="auto" w:fill="auto"/>
            <w:vAlign w:val="center"/>
          </w:tcPr>
          <w:p w14:paraId="73F56450" w14:textId="77777777" w:rsidR="00ED59C5" w:rsidRPr="00ED59C5" w:rsidRDefault="00ED59C5" w:rsidP="00ED59C5">
            <w:pPr>
              <w:ind w:right="-2"/>
              <w:jc w:val="center"/>
              <w:rPr>
                <w:color w:val="000000"/>
                <w:sz w:val="22"/>
                <w:szCs w:val="22"/>
                <w:lang w:eastAsia="en-US"/>
              </w:rPr>
            </w:pPr>
          </w:p>
        </w:tc>
        <w:tc>
          <w:tcPr>
            <w:tcW w:w="1830" w:type="dxa"/>
            <w:shd w:val="clear" w:color="auto" w:fill="auto"/>
            <w:vAlign w:val="center"/>
          </w:tcPr>
          <w:p w14:paraId="2816395D" w14:textId="77777777" w:rsidR="00ED59C5" w:rsidRPr="00ED59C5" w:rsidRDefault="00ED59C5" w:rsidP="00ED59C5">
            <w:pPr>
              <w:ind w:right="-2"/>
              <w:jc w:val="center"/>
              <w:rPr>
                <w:color w:val="000000"/>
                <w:sz w:val="22"/>
                <w:szCs w:val="22"/>
                <w:lang w:eastAsia="en-US"/>
              </w:rPr>
            </w:pPr>
            <w:r w:rsidRPr="00ED59C5">
              <w:rPr>
                <w:color w:val="000000"/>
                <w:sz w:val="22"/>
                <w:szCs w:val="22"/>
                <w:lang w:eastAsia="en-US"/>
              </w:rPr>
              <w:t>с 01.01.2031</w:t>
            </w:r>
          </w:p>
        </w:tc>
        <w:tc>
          <w:tcPr>
            <w:tcW w:w="1548" w:type="dxa"/>
            <w:shd w:val="clear" w:color="auto" w:fill="auto"/>
            <w:vAlign w:val="bottom"/>
          </w:tcPr>
          <w:p w14:paraId="77A378A0" w14:textId="77777777" w:rsidR="00ED59C5" w:rsidRPr="00ED59C5" w:rsidRDefault="00ED59C5" w:rsidP="00ED59C5">
            <w:pPr>
              <w:jc w:val="center"/>
              <w:rPr>
                <w:sz w:val="22"/>
                <w:szCs w:val="20"/>
                <w:lang w:eastAsia="en-US"/>
              </w:rPr>
            </w:pPr>
            <w:r w:rsidRPr="00ED59C5">
              <w:rPr>
                <w:sz w:val="22"/>
                <w:szCs w:val="20"/>
                <w:lang w:eastAsia="en-US"/>
              </w:rPr>
              <w:t>105,69</w:t>
            </w:r>
          </w:p>
        </w:tc>
        <w:tc>
          <w:tcPr>
            <w:tcW w:w="1093" w:type="dxa"/>
            <w:shd w:val="clear" w:color="auto" w:fill="auto"/>
          </w:tcPr>
          <w:p w14:paraId="55579C24" w14:textId="77777777" w:rsidR="00ED59C5" w:rsidRPr="00ED59C5" w:rsidRDefault="00ED59C5" w:rsidP="00ED59C5">
            <w:pPr>
              <w:jc w:val="center"/>
              <w:rPr>
                <w:lang w:eastAsia="en-US"/>
              </w:rPr>
            </w:pPr>
            <w:r w:rsidRPr="00ED59C5">
              <w:rPr>
                <w:sz w:val="22"/>
                <w:szCs w:val="22"/>
                <w:lang w:eastAsia="en-US"/>
              </w:rPr>
              <w:t>x</w:t>
            </w:r>
          </w:p>
        </w:tc>
      </w:tr>
      <w:tr w:rsidR="00ED59C5" w:rsidRPr="00ED59C5" w14:paraId="60E88FD4" w14:textId="77777777" w:rsidTr="003E7303">
        <w:tc>
          <w:tcPr>
            <w:tcW w:w="2926" w:type="dxa"/>
            <w:vMerge/>
            <w:shd w:val="clear" w:color="auto" w:fill="auto"/>
            <w:vAlign w:val="center"/>
          </w:tcPr>
          <w:p w14:paraId="3D58643F" w14:textId="77777777" w:rsidR="00ED59C5" w:rsidRPr="00ED59C5" w:rsidRDefault="00ED59C5" w:rsidP="00ED59C5">
            <w:pPr>
              <w:ind w:right="-2"/>
              <w:jc w:val="center"/>
              <w:rPr>
                <w:color w:val="000000"/>
                <w:sz w:val="22"/>
                <w:szCs w:val="22"/>
                <w:lang w:eastAsia="en-US"/>
              </w:rPr>
            </w:pPr>
          </w:p>
        </w:tc>
        <w:tc>
          <w:tcPr>
            <w:tcW w:w="2128" w:type="dxa"/>
            <w:vMerge/>
            <w:shd w:val="clear" w:color="auto" w:fill="auto"/>
            <w:vAlign w:val="center"/>
          </w:tcPr>
          <w:p w14:paraId="030A9597" w14:textId="77777777" w:rsidR="00ED59C5" w:rsidRPr="00ED59C5" w:rsidRDefault="00ED59C5" w:rsidP="00ED59C5">
            <w:pPr>
              <w:ind w:right="-2"/>
              <w:jc w:val="center"/>
              <w:rPr>
                <w:color w:val="000000"/>
                <w:sz w:val="22"/>
                <w:szCs w:val="22"/>
                <w:lang w:eastAsia="en-US"/>
              </w:rPr>
            </w:pPr>
          </w:p>
        </w:tc>
        <w:tc>
          <w:tcPr>
            <w:tcW w:w="1830" w:type="dxa"/>
            <w:shd w:val="clear" w:color="auto" w:fill="auto"/>
            <w:vAlign w:val="center"/>
          </w:tcPr>
          <w:p w14:paraId="48196705" w14:textId="77777777" w:rsidR="00ED59C5" w:rsidRPr="00ED59C5" w:rsidRDefault="00ED59C5" w:rsidP="00ED59C5">
            <w:pPr>
              <w:ind w:right="-2"/>
              <w:jc w:val="center"/>
              <w:rPr>
                <w:color w:val="000000"/>
                <w:sz w:val="22"/>
                <w:szCs w:val="22"/>
                <w:lang w:eastAsia="en-US"/>
              </w:rPr>
            </w:pPr>
            <w:r w:rsidRPr="00ED59C5">
              <w:rPr>
                <w:color w:val="000000"/>
                <w:sz w:val="22"/>
                <w:szCs w:val="22"/>
                <w:lang w:eastAsia="en-US"/>
              </w:rPr>
              <w:t>с 01.07.2031</w:t>
            </w:r>
          </w:p>
        </w:tc>
        <w:tc>
          <w:tcPr>
            <w:tcW w:w="1548" w:type="dxa"/>
            <w:shd w:val="clear" w:color="auto" w:fill="auto"/>
            <w:vAlign w:val="bottom"/>
          </w:tcPr>
          <w:p w14:paraId="11920842" w14:textId="77777777" w:rsidR="00ED59C5" w:rsidRPr="00ED59C5" w:rsidRDefault="00ED59C5" w:rsidP="00ED59C5">
            <w:pPr>
              <w:jc w:val="center"/>
              <w:rPr>
                <w:sz w:val="22"/>
                <w:szCs w:val="20"/>
                <w:lang w:eastAsia="en-US"/>
              </w:rPr>
            </w:pPr>
            <w:r w:rsidRPr="00ED59C5">
              <w:rPr>
                <w:sz w:val="22"/>
                <w:szCs w:val="20"/>
                <w:lang w:eastAsia="en-US"/>
              </w:rPr>
              <w:t>119,45</w:t>
            </w:r>
          </w:p>
        </w:tc>
        <w:tc>
          <w:tcPr>
            <w:tcW w:w="1093" w:type="dxa"/>
            <w:shd w:val="clear" w:color="auto" w:fill="auto"/>
          </w:tcPr>
          <w:p w14:paraId="2A538380" w14:textId="77777777" w:rsidR="00ED59C5" w:rsidRPr="00ED59C5" w:rsidRDefault="00ED59C5" w:rsidP="00ED59C5">
            <w:pPr>
              <w:jc w:val="center"/>
              <w:rPr>
                <w:lang w:eastAsia="en-US"/>
              </w:rPr>
            </w:pPr>
            <w:r w:rsidRPr="00ED59C5">
              <w:rPr>
                <w:sz w:val="22"/>
                <w:szCs w:val="22"/>
                <w:lang w:eastAsia="en-US"/>
              </w:rPr>
              <w:t>x</w:t>
            </w:r>
          </w:p>
        </w:tc>
      </w:tr>
      <w:tr w:rsidR="00ED59C5" w:rsidRPr="00ED59C5" w14:paraId="35347654" w14:textId="77777777" w:rsidTr="003E7303">
        <w:tc>
          <w:tcPr>
            <w:tcW w:w="2926" w:type="dxa"/>
            <w:vMerge/>
            <w:shd w:val="clear" w:color="auto" w:fill="auto"/>
            <w:vAlign w:val="center"/>
          </w:tcPr>
          <w:p w14:paraId="54E2990C" w14:textId="77777777" w:rsidR="00ED59C5" w:rsidRPr="00ED59C5" w:rsidRDefault="00ED59C5" w:rsidP="00ED59C5">
            <w:pPr>
              <w:ind w:right="-2"/>
              <w:jc w:val="center"/>
              <w:rPr>
                <w:color w:val="000000"/>
                <w:sz w:val="22"/>
                <w:szCs w:val="22"/>
                <w:lang w:eastAsia="en-US"/>
              </w:rPr>
            </w:pPr>
          </w:p>
        </w:tc>
        <w:tc>
          <w:tcPr>
            <w:tcW w:w="6599" w:type="dxa"/>
            <w:gridSpan w:val="4"/>
            <w:shd w:val="clear" w:color="auto" w:fill="auto"/>
            <w:vAlign w:val="center"/>
          </w:tcPr>
          <w:p w14:paraId="141643D1" w14:textId="77777777" w:rsidR="00ED59C5" w:rsidRPr="00ED59C5" w:rsidRDefault="00ED59C5" w:rsidP="00ED59C5">
            <w:pPr>
              <w:jc w:val="center"/>
              <w:rPr>
                <w:sz w:val="22"/>
                <w:szCs w:val="22"/>
                <w:lang w:eastAsia="en-US"/>
              </w:rPr>
            </w:pPr>
            <w:r w:rsidRPr="00ED59C5">
              <w:rPr>
                <w:sz w:val="22"/>
                <w:szCs w:val="22"/>
                <w:lang w:eastAsia="en-US"/>
              </w:rPr>
              <w:t xml:space="preserve">Население (тарифы указываются с учетом </w:t>
            </w:r>
            <w:proofErr w:type="gramStart"/>
            <w:r w:rsidRPr="00ED59C5">
              <w:rPr>
                <w:sz w:val="22"/>
                <w:szCs w:val="22"/>
                <w:lang w:eastAsia="en-US"/>
              </w:rPr>
              <w:t>НДС)*</w:t>
            </w:r>
            <w:proofErr w:type="gramEnd"/>
          </w:p>
        </w:tc>
      </w:tr>
      <w:tr w:rsidR="00ED59C5" w:rsidRPr="00ED59C5" w14:paraId="056F4241" w14:textId="77777777" w:rsidTr="003E7303">
        <w:tc>
          <w:tcPr>
            <w:tcW w:w="2926" w:type="dxa"/>
            <w:vMerge/>
            <w:shd w:val="clear" w:color="auto" w:fill="auto"/>
            <w:vAlign w:val="center"/>
          </w:tcPr>
          <w:p w14:paraId="38AC4058" w14:textId="77777777" w:rsidR="00ED59C5" w:rsidRPr="00ED59C5" w:rsidRDefault="00ED59C5" w:rsidP="00ED59C5">
            <w:pPr>
              <w:ind w:right="-2"/>
              <w:jc w:val="center"/>
              <w:rPr>
                <w:color w:val="000000"/>
                <w:sz w:val="22"/>
                <w:szCs w:val="22"/>
                <w:lang w:eastAsia="en-US"/>
              </w:rPr>
            </w:pPr>
          </w:p>
        </w:tc>
        <w:tc>
          <w:tcPr>
            <w:tcW w:w="2128" w:type="dxa"/>
            <w:vMerge w:val="restart"/>
            <w:shd w:val="clear" w:color="auto" w:fill="auto"/>
            <w:vAlign w:val="center"/>
          </w:tcPr>
          <w:p w14:paraId="432D42EA" w14:textId="77777777" w:rsidR="00ED59C5" w:rsidRPr="00ED59C5" w:rsidRDefault="00ED59C5" w:rsidP="00ED59C5">
            <w:pPr>
              <w:jc w:val="center"/>
              <w:rPr>
                <w:sz w:val="22"/>
                <w:szCs w:val="22"/>
              </w:rPr>
            </w:pPr>
            <w:proofErr w:type="spellStart"/>
            <w:r w:rsidRPr="00ED59C5">
              <w:rPr>
                <w:sz w:val="22"/>
                <w:szCs w:val="22"/>
              </w:rPr>
              <w:t>Одноставочный</w:t>
            </w:r>
            <w:proofErr w:type="spellEnd"/>
          </w:p>
          <w:p w14:paraId="3A6CE7C5" w14:textId="77777777" w:rsidR="00ED59C5" w:rsidRPr="00ED59C5" w:rsidRDefault="00ED59C5" w:rsidP="00ED59C5">
            <w:pPr>
              <w:ind w:right="-2"/>
              <w:jc w:val="center"/>
              <w:rPr>
                <w:sz w:val="22"/>
                <w:szCs w:val="22"/>
              </w:rPr>
            </w:pPr>
            <w:r w:rsidRPr="00ED59C5">
              <w:rPr>
                <w:sz w:val="22"/>
                <w:szCs w:val="22"/>
              </w:rPr>
              <w:t>руб./м</w:t>
            </w:r>
            <w:r w:rsidRPr="00ED59C5">
              <w:rPr>
                <w:sz w:val="22"/>
                <w:szCs w:val="22"/>
                <w:vertAlign w:val="superscript"/>
              </w:rPr>
              <w:t>3</w:t>
            </w:r>
          </w:p>
        </w:tc>
        <w:tc>
          <w:tcPr>
            <w:tcW w:w="1830" w:type="dxa"/>
            <w:shd w:val="clear" w:color="auto" w:fill="auto"/>
            <w:vAlign w:val="center"/>
          </w:tcPr>
          <w:p w14:paraId="7F044575" w14:textId="77777777" w:rsidR="00ED59C5" w:rsidRPr="00ED59C5" w:rsidRDefault="00ED59C5" w:rsidP="00ED59C5">
            <w:pPr>
              <w:ind w:right="-2"/>
              <w:jc w:val="center"/>
              <w:rPr>
                <w:color w:val="000000"/>
                <w:sz w:val="22"/>
                <w:szCs w:val="22"/>
                <w:lang w:eastAsia="en-US"/>
              </w:rPr>
            </w:pPr>
            <w:r w:rsidRPr="00ED59C5">
              <w:rPr>
                <w:color w:val="000000"/>
                <w:sz w:val="22"/>
                <w:szCs w:val="22"/>
                <w:lang w:eastAsia="en-US"/>
              </w:rPr>
              <w:t>с 01.01.2022</w:t>
            </w:r>
          </w:p>
        </w:tc>
        <w:tc>
          <w:tcPr>
            <w:tcW w:w="1548" w:type="dxa"/>
            <w:shd w:val="clear" w:color="auto" w:fill="auto"/>
            <w:vAlign w:val="bottom"/>
          </w:tcPr>
          <w:p w14:paraId="61E991FD" w14:textId="77777777" w:rsidR="00ED59C5" w:rsidRPr="00ED59C5" w:rsidRDefault="00ED59C5" w:rsidP="00ED59C5">
            <w:pPr>
              <w:jc w:val="center"/>
              <w:rPr>
                <w:sz w:val="22"/>
                <w:szCs w:val="20"/>
                <w:lang w:eastAsia="en-US"/>
              </w:rPr>
            </w:pPr>
            <w:r w:rsidRPr="00ED59C5">
              <w:rPr>
                <w:sz w:val="22"/>
                <w:szCs w:val="20"/>
                <w:lang w:eastAsia="en-US"/>
              </w:rPr>
              <w:t>47,50</w:t>
            </w:r>
          </w:p>
        </w:tc>
        <w:tc>
          <w:tcPr>
            <w:tcW w:w="1093" w:type="dxa"/>
            <w:shd w:val="clear" w:color="auto" w:fill="auto"/>
          </w:tcPr>
          <w:p w14:paraId="589273BF" w14:textId="77777777" w:rsidR="00ED59C5" w:rsidRPr="00ED59C5" w:rsidRDefault="00ED59C5" w:rsidP="00ED59C5">
            <w:pPr>
              <w:jc w:val="center"/>
              <w:rPr>
                <w:sz w:val="22"/>
                <w:szCs w:val="22"/>
                <w:lang w:eastAsia="en-US"/>
              </w:rPr>
            </w:pPr>
            <w:r w:rsidRPr="00ED59C5">
              <w:rPr>
                <w:sz w:val="22"/>
                <w:szCs w:val="22"/>
                <w:lang w:eastAsia="en-US"/>
              </w:rPr>
              <w:t>x</w:t>
            </w:r>
          </w:p>
        </w:tc>
      </w:tr>
      <w:tr w:rsidR="00ED59C5" w:rsidRPr="00ED59C5" w14:paraId="17781BF9" w14:textId="77777777" w:rsidTr="003E7303">
        <w:tc>
          <w:tcPr>
            <w:tcW w:w="2926" w:type="dxa"/>
            <w:vMerge/>
            <w:shd w:val="clear" w:color="auto" w:fill="auto"/>
            <w:vAlign w:val="center"/>
          </w:tcPr>
          <w:p w14:paraId="184D5F41" w14:textId="77777777" w:rsidR="00ED59C5" w:rsidRPr="00ED59C5" w:rsidRDefault="00ED59C5" w:rsidP="00ED59C5">
            <w:pPr>
              <w:ind w:right="-2"/>
              <w:jc w:val="center"/>
              <w:rPr>
                <w:color w:val="000000"/>
                <w:sz w:val="22"/>
                <w:szCs w:val="22"/>
                <w:lang w:eastAsia="en-US"/>
              </w:rPr>
            </w:pPr>
          </w:p>
        </w:tc>
        <w:tc>
          <w:tcPr>
            <w:tcW w:w="2128" w:type="dxa"/>
            <w:vMerge/>
            <w:shd w:val="clear" w:color="auto" w:fill="auto"/>
            <w:vAlign w:val="center"/>
          </w:tcPr>
          <w:p w14:paraId="6B4BF775" w14:textId="77777777" w:rsidR="00ED59C5" w:rsidRPr="00ED59C5" w:rsidRDefault="00ED59C5" w:rsidP="00ED59C5">
            <w:pPr>
              <w:ind w:right="-2"/>
              <w:jc w:val="center"/>
              <w:rPr>
                <w:color w:val="000000"/>
                <w:sz w:val="22"/>
                <w:szCs w:val="22"/>
                <w:lang w:eastAsia="en-US"/>
              </w:rPr>
            </w:pPr>
          </w:p>
        </w:tc>
        <w:tc>
          <w:tcPr>
            <w:tcW w:w="1830" w:type="dxa"/>
            <w:shd w:val="clear" w:color="auto" w:fill="auto"/>
            <w:vAlign w:val="center"/>
          </w:tcPr>
          <w:p w14:paraId="5C614235" w14:textId="77777777" w:rsidR="00ED59C5" w:rsidRPr="00ED59C5" w:rsidRDefault="00ED59C5" w:rsidP="00ED59C5">
            <w:pPr>
              <w:ind w:right="-2"/>
              <w:jc w:val="center"/>
              <w:rPr>
                <w:color w:val="000000"/>
                <w:sz w:val="22"/>
                <w:szCs w:val="22"/>
                <w:lang w:eastAsia="en-US"/>
              </w:rPr>
            </w:pPr>
            <w:r w:rsidRPr="00ED59C5">
              <w:rPr>
                <w:color w:val="000000"/>
                <w:sz w:val="22"/>
                <w:szCs w:val="22"/>
                <w:lang w:eastAsia="en-US"/>
              </w:rPr>
              <w:t>с 01.07.2022</w:t>
            </w:r>
          </w:p>
        </w:tc>
        <w:tc>
          <w:tcPr>
            <w:tcW w:w="1548" w:type="dxa"/>
            <w:shd w:val="clear" w:color="auto" w:fill="auto"/>
            <w:vAlign w:val="bottom"/>
          </w:tcPr>
          <w:p w14:paraId="1A35CB17" w14:textId="77777777" w:rsidR="00ED59C5" w:rsidRPr="00ED59C5" w:rsidRDefault="00ED59C5" w:rsidP="00ED59C5">
            <w:pPr>
              <w:jc w:val="center"/>
              <w:rPr>
                <w:sz w:val="22"/>
                <w:szCs w:val="20"/>
                <w:lang w:eastAsia="en-US"/>
              </w:rPr>
            </w:pPr>
            <w:r w:rsidRPr="00ED59C5">
              <w:rPr>
                <w:sz w:val="22"/>
                <w:szCs w:val="20"/>
                <w:lang w:eastAsia="en-US"/>
              </w:rPr>
              <w:t>49,54</w:t>
            </w:r>
          </w:p>
        </w:tc>
        <w:tc>
          <w:tcPr>
            <w:tcW w:w="1093" w:type="dxa"/>
            <w:shd w:val="clear" w:color="auto" w:fill="auto"/>
          </w:tcPr>
          <w:p w14:paraId="1CBCF10C" w14:textId="77777777" w:rsidR="00ED59C5" w:rsidRPr="00ED59C5" w:rsidRDefault="00ED59C5" w:rsidP="00ED59C5">
            <w:pPr>
              <w:jc w:val="center"/>
              <w:rPr>
                <w:sz w:val="22"/>
                <w:szCs w:val="22"/>
                <w:lang w:eastAsia="en-US"/>
              </w:rPr>
            </w:pPr>
            <w:r w:rsidRPr="00ED59C5">
              <w:rPr>
                <w:sz w:val="22"/>
                <w:szCs w:val="22"/>
                <w:lang w:eastAsia="en-US"/>
              </w:rPr>
              <w:t>x</w:t>
            </w:r>
          </w:p>
        </w:tc>
      </w:tr>
      <w:tr w:rsidR="00ED59C5" w:rsidRPr="00ED59C5" w14:paraId="55D4188C" w14:textId="77777777" w:rsidTr="003E7303">
        <w:tc>
          <w:tcPr>
            <w:tcW w:w="2926" w:type="dxa"/>
            <w:vMerge/>
            <w:shd w:val="clear" w:color="auto" w:fill="auto"/>
            <w:vAlign w:val="center"/>
          </w:tcPr>
          <w:p w14:paraId="75D5E54A" w14:textId="77777777" w:rsidR="00ED59C5" w:rsidRPr="00ED59C5" w:rsidRDefault="00ED59C5" w:rsidP="00ED59C5">
            <w:pPr>
              <w:ind w:right="-2"/>
              <w:jc w:val="center"/>
              <w:rPr>
                <w:color w:val="000000"/>
                <w:sz w:val="22"/>
                <w:szCs w:val="22"/>
                <w:lang w:eastAsia="en-US"/>
              </w:rPr>
            </w:pPr>
          </w:p>
        </w:tc>
        <w:tc>
          <w:tcPr>
            <w:tcW w:w="2128" w:type="dxa"/>
            <w:vMerge/>
            <w:shd w:val="clear" w:color="auto" w:fill="auto"/>
            <w:vAlign w:val="center"/>
          </w:tcPr>
          <w:p w14:paraId="29CA2CD0" w14:textId="77777777" w:rsidR="00ED59C5" w:rsidRPr="00ED59C5" w:rsidRDefault="00ED59C5" w:rsidP="00ED59C5">
            <w:pPr>
              <w:ind w:right="-2"/>
              <w:jc w:val="center"/>
              <w:rPr>
                <w:color w:val="000000"/>
                <w:sz w:val="22"/>
                <w:szCs w:val="22"/>
                <w:lang w:eastAsia="en-US"/>
              </w:rPr>
            </w:pPr>
          </w:p>
        </w:tc>
        <w:tc>
          <w:tcPr>
            <w:tcW w:w="1830" w:type="dxa"/>
            <w:shd w:val="clear" w:color="auto" w:fill="auto"/>
            <w:vAlign w:val="center"/>
          </w:tcPr>
          <w:p w14:paraId="4C25F4D0" w14:textId="77777777" w:rsidR="00ED59C5" w:rsidRPr="00ED59C5" w:rsidRDefault="00ED59C5" w:rsidP="00ED59C5">
            <w:pPr>
              <w:ind w:right="-2"/>
              <w:jc w:val="center"/>
              <w:rPr>
                <w:color w:val="000000"/>
                <w:sz w:val="22"/>
                <w:szCs w:val="22"/>
                <w:lang w:eastAsia="en-US"/>
              </w:rPr>
            </w:pPr>
            <w:r w:rsidRPr="00ED59C5">
              <w:rPr>
                <w:color w:val="000000"/>
                <w:sz w:val="22"/>
                <w:szCs w:val="22"/>
                <w:lang w:eastAsia="en-US"/>
              </w:rPr>
              <w:t>с 01.12.2022</w:t>
            </w:r>
          </w:p>
        </w:tc>
        <w:tc>
          <w:tcPr>
            <w:tcW w:w="1548" w:type="dxa"/>
            <w:shd w:val="clear" w:color="auto" w:fill="auto"/>
            <w:vAlign w:val="bottom"/>
          </w:tcPr>
          <w:p w14:paraId="672DB3D1" w14:textId="77777777" w:rsidR="00ED59C5" w:rsidRPr="00ED59C5" w:rsidRDefault="00ED59C5" w:rsidP="00ED59C5">
            <w:pPr>
              <w:jc w:val="center"/>
              <w:rPr>
                <w:sz w:val="22"/>
                <w:szCs w:val="20"/>
                <w:lang w:eastAsia="en-US"/>
              </w:rPr>
            </w:pPr>
            <w:r w:rsidRPr="00ED59C5">
              <w:rPr>
                <w:sz w:val="22"/>
                <w:szCs w:val="20"/>
                <w:lang w:eastAsia="en-US"/>
              </w:rPr>
              <w:t>54,00</w:t>
            </w:r>
          </w:p>
        </w:tc>
        <w:tc>
          <w:tcPr>
            <w:tcW w:w="1093" w:type="dxa"/>
            <w:shd w:val="clear" w:color="auto" w:fill="auto"/>
          </w:tcPr>
          <w:p w14:paraId="5F58341D" w14:textId="77777777" w:rsidR="00ED59C5" w:rsidRPr="00ED59C5" w:rsidRDefault="00ED59C5" w:rsidP="00ED59C5">
            <w:pPr>
              <w:jc w:val="center"/>
              <w:rPr>
                <w:sz w:val="22"/>
                <w:szCs w:val="22"/>
                <w:lang w:eastAsia="en-US"/>
              </w:rPr>
            </w:pPr>
            <w:r w:rsidRPr="00ED59C5">
              <w:rPr>
                <w:sz w:val="22"/>
                <w:szCs w:val="22"/>
                <w:lang w:eastAsia="en-US"/>
              </w:rPr>
              <w:t>x</w:t>
            </w:r>
          </w:p>
        </w:tc>
      </w:tr>
      <w:tr w:rsidR="00ED59C5" w:rsidRPr="00ED59C5" w14:paraId="70F0FC19" w14:textId="77777777" w:rsidTr="003E7303">
        <w:tc>
          <w:tcPr>
            <w:tcW w:w="2926" w:type="dxa"/>
            <w:vMerge/>
            <w:shd w:val="clear" w:color="auto" w:fill="auto"/>
            <w:vAlign w:val="center"/>
          </w:tcPr>
          <w:p w14:paraId="44BE8ECC" w14:textId="77777777" w:rsidR="00ED59C5" w:rsidRPr="00ED59C5" w:rsidRDefault="00ED59C5" w:rsidP="00ED59C5">
            <w:pPr>
              <w:ind w:right="-2"/>
              <w:jc w:val="center"/>
              <w:rPr>
                <w:color w:val="000000"/>
                <w:sz w:val="22"/>
                <w:szCs w:val="22"/>
                <w:lang w:eastAsia="en-US"/>
              </w:rPr>
            </w:pPr>
          </w:p>
        </w:tc>
        <w:tc>
          <w:tcPr>
            <w:tcW w:w="2128" w:type="dxa"/>
            <w:vMerge/>
            <w:shd w:val="clear" w:color="auto" w:fill="auto"/>
            <w:vAlign w:val="center"/>
          </w:tcPr>
          <w:p w14:paraId="5D78FD14" w14:textId="77777777" w:rsidR="00ED59C5" w:rsidRPr="00ED59C5" w:rsidRDefault="00ED59C5" w:rsidP="00ED59C5">
            <w:pPr>
              <w:ind w:right="-2"/>
              <w:jc w:val="center"/>
              <w:rPr>
                <w:color w:val="000000"/>
                <w:sz w:val="22"/>
                <w:szCs w:val="22"/>
                <w:lang w:eastAsia="en-US"/>
              </w:rPr>
            </w:pPr>
          </w:p>
        </w:tc>
        <w:tc>
          <w:tcPr>
            <w:tcW w:w="1830" w:type="dxa"/>
            <w:shd w:val="clear" w:color="auto" w:fill="auto"/>
            <w:vAlign w:val="center"/>
          </w:tcPr>
          <w:p w14:paraId="0591C15C" w14:textId="77777777" w:rsidR="00ED59C5" w:rsidRPr="00ED59C5" w:rsidRDefault="00ED59C5" w:rsidP="00ED59C5">
            <w:pPr>
              <w:ind w:right="-2"/>
              <w:jc w:val="center"/>
              <w:rPr>
                <w:color w:val="000000"/>
                <w:sz w:val="22"/>
                <w:szCs w:val="22"/>
                <w:lang w:eastAsia="en-US"/>
              </w:rPr>
            </w:pPr>
            <w:r w:rsidRPr="00ED59C5">
              <w:rPr>
                <w:color w:val="000000"/>
                <w:sz w:val="22"/>
                <w:szCs w:val="22"/>
                <w:lang w:eastAsia="en-US"/>
              </w:rPr>
              <w:t>с 01.01.2023</w:t>
            </w:r>
          </w:p>
        </w:tc>
        <w:tc>
          <w:tcPr>
            <w:tcW w:w="1548" w:type="dxa"/>
            <w:shd w:val="clear" w:color="auto" w:fill="auto"/>
            <w:vAlign w:val="bottom"/>
          </w:tcPr>
          <w:p w14:paraId="43B398C6" w14:textId="77777777" w:rsidR="00ED59C5" w:rsidRPr="00ED59C5" w:rsidRDefault="00ED59C5" w:rsidP="00ED59C5">
            <w:pPr>
              <w:jc w:val="center"/>
              <w:rPr>
                <w:sz w:val="22"/>
                <w:szCs w:val="20"/>
                <w:lang w:eastAsia="en-US"/>
              </w:rPr>
            </w:pPr>
            <w:r w:rsidRPr="00ED59C5">
              <w:rPr>
                <w:sz w:val="22"/>
                <w:szCs w:val="20"/>
                <w:lang w:eastAsia="en-US"/>
              </w:rPr>
              <w:t>54,00</w:t>
            </w:r>
          </w:p>
        </w:tc>
        <w:tc>
          <w:tcPr>
            <w:tcW w:w="1093" w:type="dxa"/>
            <w:shd w:val="clear" w:color="auto" w:fill="auto"/>
          </w:tcPr>
          <w:p w14:paraId="5BF8C02A" w14:textId="77777777" w:rsidR="00ED59C5" w:rsidRPr="00ED59C5" w:rsidRDefault="00ED59C5" w:rsidP="00ED59C5">
            <w:pPr>
              <w:jc w:val="center"/>
              <w:rPr>
                <w:sz w:val="22"/>
                <w:szCs w:val="22"/>
                <w:lang w:eastAsia="en-US"/>
              </w:rPr>
            </w:pPr>
            <w:r w:rsidRPr="00ED59C5">
              <w:rPr>
                <w:sz w:val="22"/>
                <w:szCs w:val="22"/>
                <w:lang w:eastAsia="en-US"/>
              </w:rPr>
              <w:t>x</w:t>
            </w:r>
          </w:p>
        </w:tc>
      </w:tr>
      <w:tr w:rsidR="00ED59C5" w:rsidRPr="00ED59C5" w14:paraId="7FFDFE79" w14:textId="77777777" w:rsidTr="003E7303">
        <w:tc>
          <w:tcPr>
            <w:tcW w:w="2926" w:type="dxa"/>
            <w:vMerge/>
            <w:shd w:val="clear" w:color="auto" w:fill="auto"/>
            <w:vAlign w:val="center"/>
          </w:tcPr>
          <w:p w14:paraId="68043A0C" w14:textId="77777777" w:rsidR="00ED59C5" w:rsidRPr="00ED59C5" w:rsidRDefault="00ED59C5" w:rsidP="00ED59C5">
            <w:pPr>
              <w:ind w:right="-2"/>
              <w:jc w:val="center"/>
              <w:rPr>
                <w:color w:val="000000"/>
                <w:sz w:val="22"/>
                <w:szCs w:val="22"/>
                <w:lang w:eastAsia="en-US"/>
              </w:rPr>
            </w:pPr>
          </w:p>
        </w:tc>
        <w:tc>
          <w:tcPr>
            <w:tcW w:w="2128" w:type="dxa"/>
            <w:vMerge/>
            <w:shd w:val="clear" w:color="auto" w:fill="auto"/>
            <w:vAlign w:val="center"/>
          </w:tcPr>
          <w:p w14:paraId="0533DF04" w14:textId="77777777" w:rsidR="00ED59C5" w:rsidRPr="00ED59C5" w:rsidRDefault="00ED59C5" w:rsidP="00ED59C5">
            <w:pPr>
              <w:ind w:right="-2"/>
              <w:jc w:val="center"/>
              <w:rPr>
                <w:color w:val="000000"/>
                <w:sz w:val="22"/>
                <w:szCs w:val="22"/>
                <w:lang w:eastAsia="en-US"/>
              </w:rPr>
            </w:pPr>
          </w:p>
        </w:tc>
        <w:tc>
          <w:tcPr>
            <w:tcW w:w="1830" w:type="dxa"/>
            <w:shd w:val="clear" w:color="auto" w:fill="auto"/>
            <w:vAlign w:val="center"/>
          </w:tcPr>
          <w:p w14:paraId="31FF4B36" w14:textId="77777777" w:rsidR="00ED59C5" w:rsidRPr="00ED59C5" w:rsidRDefault="00ED59C5" w:rsidP="00ED59C5">
            <w:pPr>
              <w:ind w:right="-2"/>
              <w:jc w:val="center"/>
              <w:rPr>
                <w:color w:val="000000"/>
                <w:sz w:val="22"/>
                <w:szCs w:val="22"/>
                <w:lang w:eastAsia="en-US"/>
              </w:rPr>
            </w:pPr>
            <w:r w:rsidRPr="00ED59C5">
              <w:rPr>
                <w:color w:val="000000"/>
                <w:sz w:val="22"/>
                <w:szCs w:val="22"/>
                <w:lang w:eastAsia="en-US"/>
              </w:rPr>
              <w:t>с 01.01.2024</w:t>
            </w:r>
          </w:p>
        </w:tc>
        <w:tc>
          <w:tcPr>
            <w:tcW w:w="1548" w:type="dxa"/>
            <w:shd w:val="clear" w:color="auto" w:fill="auto"/>
            <w:vAlign w:val="bottom"/>
          </w:tcPr>
          <w:p w14:paraId="29F51748" w14:textId="77777777" w:rsidR="00ED59C5" w:rsidRPr="00ED59C5" w:rsidRDefault="00ED59C5" w:rsidP="00ED59C5">
            <w:pPr>
              <w:jc w:val="center"/>
              <w:rPr>
                <w:sz w:val="22"/>
                <w:szCs w:val="20"/>
                <w:lang w:eastAsia="en-US"/>
              </w:rPr>
            </w:pPr>
            <w:r w:rsidRPr="00ED59C5">
              <w:rPr>
                <w:sz w:val="22"/>
                <w:szCs w:val="20"/>
                <w:lang w:eastAsia="en-US"/>
              </w:rPr>
              <w:t>54,00</w:t>
            </w:r>
          </w:p>
        </w:tc>
        <w:tc>
          <w:tcPr>
            <w:tcW w:w="1093" w:type="dxa"/>
            <w:shd w:val="clear" w:color="auto" w:fill="auto"/>
          </w:tcPr>
          <w:p w14:paraId="3A8AF5A1" w14:textId="77777777" w:rsidR="00ED59C5" w:rsidRPr="00ED59C5" w:rsidRDefault="00ED59C5" w:rsidP="00ED59C5">
            <w:pPr>
              <w:jc w:val="center"/>
              <w:rPr>
                <w:sz w:val="22"/>
                <w:szCs w:val="22"/>
                <w:lang w:eastAsia="en-US"/>
              </w:rPr>
            </w:pPr>
            <w:r w:rsidRPr="00ED59C5">
              <w:rPr>
                <w:sz w:val="22"/>
                <w:szCs w:val="22"/>
                <w:lang w:eastAsia="en-US"/>
              </w:rPr>
              <w:t>x</w:t>
            </w:r>
          </w:p>
        </w:tc>
      </w:tr>
      <w:tr w:rsidR="00ED59C5" w:rsidRPr="00ED59C5" w14:paraId="3BE059F0" w14:textId="77777777" w:rsidTr="003E7303">
        <w:tc>
          <w:tcPr>
            <w:tcW w:w="2926" w:type="dxa"/>
            <w:vMerge/>
            <w:shd w:val="clear" w:color="auto" w:fill="auto"/>
            <w:vAlign w:val="center"/>
          </w:tcPr>
          <w:p w14:paraId="4E1851C1" w14:textId="77777777" w:rsidR="00ED59C5" w:rsidRPr="00ED59C5" w:rsidRDefault="00ED59C5" w:rsidP="00ED59C5">
            <w:pPr>
              <w:ind w:right="-2"/>
              <w:jc w:val="center"/>
              <w:rPr>
                <w:color w:val="000000"/>
                <w:sz w:val="22"/>
                <w:szCs w:val="22"/>
                <w:lang w:eastAsia="en-US"/>
              </w:rPr>
            </w:pPr>
          </w:p>
        </w:tc>
        <w:tc>
          <w:tcPr>
            <w:tcW w:w="2128" w:type="dxa"/>
            <w:vMerge/>
            <w:shd w:val="clear" w:color="auto" w:fill="auto"/>
            <w:vAlign w:val="center"/>
          </w:tcPr>
          <w:p w14:paraId="1605453D" w14:textId="77777777" w:rsidR="00ED59C5" w:rsidRPr="00ED59C5" w:rsidRDefault="00ED59C5" w:rsidP="00ED59C5">
            <w:pPr>
              <w:ind w:right="-2"/>
              <w:jc w:val="center"/>
              <w:rPr>
                <w:color w:val="000000"/>
                <w:sz w:val="22"/>
                <w:szCs w:val="22"/>
                <w:lang w:eastAsia="en-US"/>
              </w:rPr>
            </w:pPr>
          </w:p>
        </w:tc>
        <w:tc>
          <w:tcPr>
            <w:tcW w:w="1830" w:type="dxa"/>
            <w:shd w:val="clear" w:color="auto" w:fill="auto"/>
            <w:vAlign w:val="center"/>
          </w:tcPr>
          <w:p w14:paraId="633DECC1" w14:textId="77777777" w:rsidR="00ED59C5" w:rsidRPr="00ED59C5" w:rsidRDefault="00ED59C5" w:rsidP="00ED59C5">
            <w:pPr>
              <w:ind w:right="-2"/>
              <w:jc w:val="center"/>
              <w:rPr>
                <w:color w:val="000000"/>
                <w:sz w:val="22"/>
                <w:szCs w:val="22"/>
                <w:lang w:eastAsia="en-US"/>
              </w:rPr>
            </w:pPr>
            <w:r w:rsidRPr="00ED59C5">
              <w:rPr>
                <w:color w:val="000000"/>
                <w:sz w:val="22"/>
                <w:szCs w:val="22"/>
                <w:lang w:eastAsia="en-US"/>
              </w:rPr>
              <w:t>с 01.07.2024</w:t>
            </w:r>
          </w:p>
        </w:tc>
        <w:tc>
          <w:tcPr>
            <w:tcW w:w="1548" w:type="dxa"/>
            <w:shd w:val="clear" w:color="auto" w:fill="auto"/>
            <w:vAlign w:val="bottom"/>
          </w:tcPr>
          <w:p w14:paraId="59B09FC6" w14:textId="77777777" w:rsidR="00ED59C5" w:rsidRPr="00ED59C5" w:rsidRDefault="00ED59C5" w:rsidP="00ED59C5">
            <w:pPr>
              <w:jc w:val="center"/>
              <w:rPr>
                <w:sz w:val="22"/>
                <w:szCs w:val="20"/>
                <w:lang w:eastAsia="en-US"/>
              </w:rPr>
            </w:pPr>
            <w:r w:rsidRPr="00ED59C5">
              <w:rPr>
                <w:sz w:val="22"/>
                <w:szCs w:val="20"/>
                <w:lang w:eastAsia="en-US"/>
              </w:rPr>
              <w:t>59,18</w:t>
            </w:r>
          </w:p>
        </w:tc>
        <w:tc>
          <w:tcPr>
            <w:tcW w:w="1093" w:type="dxa"/>
            <w:shd w:val="clear" w:color="auto" w:fill="auto"/>
          </w:tcPr>
          <w:p w14:paraId="67EE4BD7" w14:textId="77777777" w:rsidR="00ED59C5" w:rsidRPr="00ED59C5" w:rsidRDefault="00ED59C5" w:rsidP="00ED59C5">
            <w:pPr>
              <w:jc w:val="center"/>
              <w:rPr>
                <w:sz w:val="22"/>
                <w:szCs w:val="22"/>
                <w:lang w:eastAsia="en-US"/>
              </w:rPr>
            </w:pPr>
            <w:r w:rsidRPr="00ED59C5">
              <w:rPr>
                <w:sz w:val="22"/>
                <w:szCs w:val="22"/>
                <w:lang w:eastAsia="en-US"/>
              </w:rPr>
              <w:t>x</w:t>
            </w:r>
          </w:p>
        </w:tc>
      </w:tr>
      <w:tr w:rsidR="00ED59C5" w:rsidRPr="00ED59C5" w14:paraId="5DF3A269" w14:textId="77777777" w:rsidTr="003E7303">
        <w:tc>
          <w:tcPr>
            <w:tcW w:w="2926" w:type="dxa"/>
            <w:vMerge/>
            <w:shd w:val="clear" w:color="auto" w:fill="auto"/>
            <w:vAlign w:val="center"/>
          </w:tcPr>
          <w:p w14:paraId="28E71612" w14:textId="77777777" w:rsidR="00ED59C5" w:rsidRPr="00ED59C5" w:rsidRDefault="00ED59C5" w:rsidP="00ED59C5">
            <w:pPr>
              <w:ind w:right="-2"/>
              <w:jc w:val="center"/>
              <w:rPr>
                <w:color w:val="000000"/>
                <w:sz w:val="22"/>
                <w:szCs w:val="22"/>
                <w:lang w:eastAsia="en-US"/>
              </w:rPr>
            </w:pPr>
          </w:p>
        </w:tc>
        <w:tc>
          <w:tcPr>
            <w:tcW w:w="2128" w:type="dxa"/>
            <w:vMerge/>
            <w:shd w:val="clear" w:color="auto" w:fill="auto"/>
            <w:vAlign w:val="center"/>
          </w:tcPr>
          <w:p w14:paraId="444667C3" w14:textId="77777777" w:rsidR="00ED59C5" w:rsidRPr="00ED59C5" w:rsidRDefault="00ED59C5" w:rsidP="00ED59C5">
            <w:pPr>
              <w:ind w:right="-2"/>
              <w:jc w:val="center"/>
              <w:rPr>
                <w:color w:val="000000"/>
                <w:sz w:val="22"/>
                <w:szCs w:val="22"/>
                <w:lang w:eastAsia="en-US"/>
              </w:rPr>
            </w:pPr>
          </w:p>
        </w:tc>
        <w:tc>
          <w:tcPr>
            <w:tcW w:w="1830" w:type="dxa"/>
            <w:shd w:val="clear" w:color="auto" w:fill="auto"/>
            <w:vAlign w:val="center"/>
          </w:tcPr>
          <w:p w14:paraId="5C0778A8" w14:textId="77777777" w:rsidR="00ED59C5" w:rsidRPr="00ED59C5" w:rsidRDefault="00ED59C5" w:rsidP="00ED59C5">
            <w:pPr>
              <w:ind w:right="-2"/>
              <w:jc w:val="center"/>
              <w:rPr>
                <w:color w:val="000000"/>
                <w:sz w:val="22"/>
                <w:szCs w:val="22"/>
                <w:lang w:eastAsia="en-US"/>
              </w:rPr>
            </w:pPr>
            <w:r w:rsidRPr="00ED59C5">
              <w:rPr>
                <w:color w:val="000000"/>
                <w:sz w:val="22"/>
                <w:szCs w:val="22"/>
                <w:lang w:eastAsia="en-US"/>
              </w:rPr>
              <w:t>с 01.01.2025</w:t>
            </w:r>
          </w:p>
        </w:tc>
        <w:tc>
          <w:tcPr>
            <w:tcW w:w="1548" w:type="dxa"/>
            <w:shd w:val="clear" w:color="auto" w:fill="auto"/>
            <w:vAlign w:val="bottom"/>
          </w:tcPr>
          <w:p w14:paraId="25ACB68D" w14:textId="77777777" w:rsidR="00ED59C5" w:rsidRPr="00ED59C5" w:rsidRDefault="00ED59C5" w:rsidP="00ED59C5">
            <w:pPr>
              <w:jc w:val="center"/>
              <w:rPr>
                <w:sz w:val="22"/>
                <w:szCs w:val="20"/>
                <w:lang w:eastAsia="en-US"/>
              </w:rPr>
            </w:pPr>
            <w:r w:rsidRPr="00ED59C5">
              <w:rPr>
                <w:sz w:val="22"/>
                <w:szCs w:val="20"/>
                <w:lang w:eastAsia="en-US"/>
              </w:rPr>
              <w:t>63,81</w:t>
            </w:r>
          </w:p>
        </w:tc>
        <w:tc>
          <w:tcPr>
            <w:tcW w:w="1093" w:type="dxa"/>
            <w:shd w:val="clear" w:color="auto" w:fill="auto"/>
          </w:tcPr>
          <w:p w14:paraId="6DE3F9D0" w14:textId="77777777" w:rsidR="00ED59C5" w:rsidRPr="00ED59C5" w:rsidRDefault="00ED59C5" w:rsidP="00ED59C5">
            <w:pPr>
              <w:jc w:val="center"/>
              <w:rPr>
                <w:lang w:eastAsia="en-US"/>
              </w:rPr>
            </w:pPr>
            <w:r w:rsidRPr="00ED59C5">
              <w:rPr>
                <w:sz w:val="22"/>
                <w:szCs w:val="22"/>
                <w:lang w:eastAsia="en-US"/>
              </w:rPr>
              <w:t>x</w:t>
            </w:r>
          </w:p>
        </w:tc>
      </w:tr>
      <w:tr w:rsidR="00ED59C5" w:rsidRPr="00ED59C5" w14:paraId="5D3FC1B0" w14:textId="77777777" w:rsidTr="003E7303">
        <w:tc>
          <w:tcPr>
            <w:tcW w:w="2926" w:type="dxa"/>
            <w:vMerge/>
            <w:shd w:val="clear" w:color="auto" w:fill="auto"/>
            <w:vAlign w:val="center"/>
          </w:tcPr>
          <w:p w14:paraId="66AA8E1A" w14:textId="77777777" w:rsidR="00ED59C5" w:rsidRPr="00ED59C5" w:rsidRDefault="00ED59C5" w:rsidP="00ED59C5">
            <w:pPr>
              <w:ind w:right="-2"/>
              <w:jc w:val="center"/>
              <w:rPr>
                <w:color w:val="000000"/>
                <w:sz w:val="22"/>
                <w:szCs w:val="22"/>
                <w:lang w:eastAsia="en-US"/>
              </w:rPr>
            </w:pPr>
          </w:p>
        </w:tc>
        <w:tc>
          <w:tcPr>
            <w:tcW w:w="2128" w:type="dxa"/>
            <w:vMerge/>
            <w:shd w:val="clear" w:color="auto" w:fill="auto"/>
            <w:vAlign w:val="center"/>
          </w:tcPr>
          <w:p w14:paraId="381A743B" w14:textId="77777777" w:rsidR="00ED59C5" w:rsidRPr="00ED59C5" w:rsidRDefault="00ED59C5" w:rsidP="00ED59C5">
            <w:pPr>
              <w:ind w:right="-2"/>
              <w:jc w:val="center"/>
              <w:rPr>
                <w:color w:val="000000"/>
                <w:sz w:val="22"/>
                <w:szCs w:val="22"/>
                <w:lang w:eastAsia="en-US"/>
              </w:rPr>
            </w:pPr>
          </w:p>
        </w:tc>
        <w:tc>
          <w:tcPr>
            <w:tcW w:w="1830" w:type="dxa"/>
            <w:shd w:val="clear" w:color="auto" w:fill="auto"/>
            <w:vAlign w:val="center"/>
          </w:tcPr>
          <w:p w14:paraId="69E9CDC7" w14:textId="77777777" w:rsidR="00ED59C5" w:rsidRPr="00ED59C5" w:rsidRDefault="00ED59C5" w:rsidP="00ED59C5">
            <w:pPr>
              <w:ind w:right="-2"/>
              <w:jc w:val="center"/>
              <w:rPr>
                <w:color w:val="000000"/>
                <w:sz w:val="22"/>
                <w:szCs w:val="22"/>
                <w:lang w:eastAsia="en-US"/>
              </w:rPr>
            </w:pPr>
            <w:r w:rsidRPr="00ED59C5">
              <w:rPr>
                <w:color w:val="000000"/>
                <w:sz w:val="22"/>
                <w:szCs w:val="22"/>
                <w:lang w:eastAsia="en-US"/>
              </w:rPr>
              <w:t>с 01.07.2025</w:t>
            </w:r>
          </w:p>
        </w:tc>
        <w:tc>
          <w:tcPr>
            <w:tcW w:w="1548" w:type="dxa"/>
            <w:shd w:val="clear" w:color="auto" w:fill="auto"/>
            <w:vAlign w:val="bottom"/>
          </w:tcPr>
          <w:p w14:paraId="49883D09" w14:textId="77777777" w:rsidR="00ED59C5" w:rsidRPr="00ED59C5" w:rsidRDefault="00ED59C5" w:rsidP="00ED59C5">
            <w:pPr>
              <w:jc w:val="center"/>
              <w:rPr>
                <w:sz w:val="22"/>
                <w:szCs w:val="20"/>
                <w:lang w:eastAsia="en-US"/>
              </w:rPr>
            </w:pPr>
            <w:r w:rsidRPr="00ED59C5">
              <w:rPr>
                <w:sz w:val="22"/>
                <w:szCs w:val="20"/>
                <w:lang w:eastAsia="en-US"/>
              </w:rPr>
              <w:t>73,38</w:t>
            </w:r>
          </w:p>
        </w:tc>
        <w:tc>
          <w:tcPr>
            <w:tcW w:w="1093" w:type="dxa"/>
            <w:shd w:val="clear" w:color="auto" w:fill="auto"/>
          </w:tcPr>
          <w:p w14:paraId="0A9A51C6" w14:textId="77777777" w:rsidR="00ED59C5" w:rsidRPr="00ED59C5" w:rsidRDefault="00ED59C5" w:rsidP="00ED59C5">
            <w:pPr>
              <w:jc w:val="center"/>
              <w:rPr>
                <w:lang w:eastAsia="en-US"/>
              </w:rPr>
            </w:pPr>
            <w:r w:rsidRPr="00ED59C5">
              <w:rPr>
                <w:sz w:val="22"/>
                <w:szCs w:val="22"/>
                <w:lang w:eastAsia="en-US"/>
              </w:rPr>
              <w:t>x</w:t>
            </w:r>
          </w:p>
        </w:tc>
      </w:tr>
      <w:tr w:rsidR="00ED59C5" w:rsidRPr="00ED59C5" w14:paraId="752BDFB8" w14:textId="77777777" w:rsidTr="003E7303">
        <w:tc>
          <w:tcPr>
            <w:tcW w:w="2926" w:type="dxa"/>
            <w:vMerge/>
            <w:shd w:val="clear" w:color="auto" w:fill="auto"/>
            <w:vAlign w:val="center"/>
          </w:tcPr>
          <w:p w14:paraId="71F675F2" w14:textId="77777777" w:rsidR="00ED59C5" w:rsidRPr="00ED59C5" w:rsidRDefault="00ED59C5" w:rsidP="00ED59C5">
            <w:pPr>
              <w:ind w:right="-2"/>
              <w:jc w:val="center"/>
              <w:rPr>
                <w:color w:val="000000"/>
                <w:sz w:val="22"/>
                <w:szCs w:val="22"/>
                <w:lang w:eastAsia="en-US"/>
              </w:rPr>
            </w:pPr>
          </w:p>
        </w:tc>
        <w:tc>
          <w:tcPr>
            <w:tcW w:w="2128" w:type="dxa"/>
            <w:vMerge/>
            <w:shd w:val="clear" w:color="auto" w:fill="auto"/>
            <w:vAlign w:val="center"/>
          </w:tcPr>
          <w:p w14:paraId="1717AC2B" w14:textId="77777777" w:rsidR="00ED59C5" w:rsidRPr="00ED59C5" w:rsidRDefault="00ED59C5" w:rsidP="00ED59C5">
            <w:pPr>
              <w:ind w:right="-2"/>
              <w:jc w:val="center"/>
              <w:rPr>
                <w:color w:val="000000"/>
                <w:sz w:val="22"/>
                <w:szCs w:val="22"/>
                <w:lang w:eastAsia="en-US"/>
              </w:rPr>
            </w:pPr>
          </w:p>
        </w:tc>
        <w:tc>
          <w:tcPr>
            <w:tcW w:w="1830" w:type="dxa"/>
            <w:shd w:val="clear" w:color="auto" w:fill="auto"/>
            <w:vAlign w:val="center"/>
          </w:tcPr>
          <w:p w14:paraId="0234ACCA" w14:textId="77777777" w:rsidR="00ED59C5" w:rsidRPr="00ED59C5" w:rsidRDefault="00ED59C5" w:rsidP="00ED59C5">
            <w:pPr>
              <w:ind w:right="-2"/>
              <w:jc w:val="center"/>
              <w:rPr>
                <w:color w:val="000000"/>
                <w:sz w:val="22"/>
                <w:szCs w:val="22"/>
                <w:lang w:eastAsia="en-US"/>
              </w:rPr>
            </w:pPr>
            <w:r w:rsidRPr="00ED59C5">
              <w:rPr>
                <w:color w:val="000000"/>
                <w:sz w:val="22"/>
                <w:szCs w:val="22"/>
                <w:lang w:eastAsia="en-US"/>
              </w:rPr>
              <w:t>с 01.01.2026</w:t>
            </w:r>
          </w:p>
        </w:tc>
        <w:tc>
          <w:tcPr>
            <w:tcW w:w="1548" w:type="dxa"/>
            <w:shd w:val="clear" w:color="auto" w:fill="auto"/>
            <w:vAlign w:val="bottom"/>
          </w:tcPr>
          <w:p w14:paraId="39D57994" w14:textId="77777777" w:rsidR="00ED59C5" w:rsidRPr="00ED59C5" w:rsidRDefault="00ED59C5" w:rsidP="00ED59C5">
            <w:pPr>
              <w:jc w:val="center"/>
              <w:rPr>
                <w:sz w:val="22"/>
                <w:szCs w:val="20"/>
                <w:lang w:eastAsia="en-US"/>
              </w:rPr>
            </w:pPr>
            <w:r w:rsidRPr="00ED59C5">
              <w:rPr>
                <w:sz w:val="22"/>
                <w:szCs w:val="20"/>
                <w:lang w:eastAsia="en-US"/>
              </w:rPr>
              <w:t>73,38</w:t>
            </w:r>
          </w:p>
        </w:tc>
        <w:tc>
          <w:tcPr>
            <w:tcW w:w="1093" w:type="dxa"/>
            <w:shd w:val="clear" w:color="auto" w:fill="auto"/>
          </w:tcPr>
          <w:p w14:paraId="4DA60573" w14:textId="77777777" w:rsidR="00ED59C5" w:rsidRPr="00ED59C5" w:rsidRDefault="00ED59C5" w:rsidP="00ED59C5">
            <w:pPr>
              <w:jc w:val="center"/>
              <w:rPr>
                <w:lang w:eastAsia="en-US"/>
              </w:rPr>
            </w:pPr>
            <w:r w:rsidRPr="00ED59C5">
              <w:rPr>
                <w:sz w:val="22"/>
                <w:szCs w:val="22"/>
                <w:lang w:eastAsia="en-US"/>
              </w:rPr>
              <w:t>x</w:t>
            </w:r>
          </w:p>
        </w:tc>
      </w:tr>
      <w:tr w:rsidR="00ED59C5" w:rsidRPr="00ED59C5" w14:paraId="525F8E34" w14:textId="77777777" w:rsidTr="003E7303">
        <w:tc>
          <w:tcPr>
            <w:tcW w:w="2926" w:type="dxa"/>
            <w:vMerge/>
            <w:shd w:val="clear" w:color="auto" w:fill="auto"/>
            <w:vAlign w:val="center"/>
          </w:tcPr>
          <w:p w14:paraId="2F3298F8" w14:textId="77777777" w:rsidR="00ED59C5" w:rsidRPr="00ED59C5" w:rsidRDefault="00ED59C5" w:rsidP="00ED59C5">
            <w:pPr>
              <w:ind w:right="-2"/>
              <w:jc w:val="center"/>
              <w:rPr>
                <w:color w:val="000000"/>
                <w:sz w:val="22"/>
                <w:szCs w:val="22"/>
                <w:lang w:eastAsia="en-US"/>
              </w:rPr>
            </w:pPr>
          </w:p>
        </w:tc>
        <w:tc>
          <w:tcPr>
            <w:tcW w:w="2128" w:type="dxa"/>
            <w:vMerge/>
            <w:shd w:val="clear" w:color="auto" w:fill="auto"/>
            <w:vAlign w:val="center"/>
          </w:tcPr>
          <w:p w14:paraId="43233723" w14:textId="77777777" w:rsidR="00ED59C5" w:rsidRPr="00ED59C5" w:rsidRDefault="00ED59C5" w:rsidP="00ED59C5">
            <w:pPr>
              <w:ind w:right="-2"/>
              <w:jc w:val="center"/>
              <w:rPr>
                <w:color w:val="000000"/>
                <w:sz w:val="22"/>
                <w:szCs w:val="22"/>
                <w:lang w:eastAsia="en-US"/>
              </w:rPr>
            </w:pPr>
          </w:p>
        </w:tc>
        <w:tc>
          <w:tcPr>
            <w:tcW w:w="1830" w:type="dxa"/>
            <w:shd w:val="clear" w:color="auto" w:fill="auto"/>
            <w:vAlign w:val="center"/>
          </w:tcPr>
          <w:p w14:paraId="390719C6" w14:textId="77777777" w:rsidR="00ED59C5" w:rsidRPr="00ED59C5" w:rsidRDefault="00ED59C5" w:rsidP="00ED59C5">
            <w:pPr>
              <w:ind w:right="-2"/>
              <w:jc w:val="center"/>
              <w:rPr>
                <w:color w:val="000000"/>
                <w:sz w:val="22"/>
                <w:szCs w:val="22"/>
                <w:lang w:eastAsia="en-US"/>
              </w:rPr>
            </w:pPr>
            <w:r w:rsidRPr="00ED59C5">
              <w:rPr>
                <w:color w:val="000000"/>
                <w:sz w:val="22"/>
                <w:szCs w:val="22"/>
                <w:lang w:eastAsia="en-US"/>
              </w:rPr>
              <w:t>с 01.07.2026</w:t>
            </w:r>
          </w:p>
        </w:tc>
        <w:tc>
          <w:tcPr>
            <w:tcW w:w="1548" w:type="dxa"/>
            <w:shd w:val="clear" w:color="auto" w:fill="auto"/>
            <w:vAlign w:val="bottom"/>
          </w:tcPr>
          <w:p w14:paraId="60749586" w14:textId="77777777" w:rsidR="00ED59C5" w:rsidRPr="00ED59C5" w:rsidRDefault="00ED59C5" w:rsidP="00ED59C5">
            <w:pPr>
              <w:jc w:val="center"/>
              <w:rPr>
                <w:sz w:val="22"/>
                <w:szCs w:val="20"/>
                <w:lang w:eastAsia="en-US"/>
              </w:rPr>
            </w:pPr>
            <w:r w:rsidRPr="00ED59C5">
              <w:rPr>
                <w:sz w:val="22"/>
                <w:szCs w:val="20"/>
                <w:lang w:eastAsia="en-US"/>
              </w:rPr>
              <w:t>84,38</w:t>
            </w:r>
          </w:p>
        </w:tc>
        <w:tc>
          <w:tcPr>
            <w:tcW w:w="1093" w:type="dxa"/>
            <w:shd w:val="clear" w:color="auto" w:fill="auto"/>
          </w:tcPr>
          <w:p w14:paraId="7399124A" w14:textId="77777777" w:rsidR="00ED59C5" w:rsidRPr="00ED59C5" w:rsidRDefault="00ED59C5" w:rsidP="00ED59C5">
            <w:pPr>
              <w:jc w:val="center"/>
              <w:rPr>
                <w:lang w:eastAsia="en-US"/>
              </w:rPr>
            </w:pPr>
            <w:r w:rsidRPr="00ED59C5">
              <w:rPr>
                <w:sz w:val="22"/>
                <w:szCs w:val="22"/>
                <w:lang w:eastAsia="en-US"/>
              </w:rPr>
              <w:t>x</w:t>
            </w:r>
          </w:p>
        </w:tc>
      </w:tr>
      <w:tr w:rsidR="00ED59C5" w:rsidRPr="00ED59C5" w14:paraId="4272BF61" w14:textId="77777777" w:rsidTr="003E7303">
        <w:tc>
          <w:tcPr>
            <w:tcW w:w="2926" w:type="dxa"/>
            <w:vMerge/>
            <w:shd w:val="clear" w:color="auto" w:fill="auto"/>
            <w:vAlign w:val="center"/>
          </w:tcPr>
          <w:p w14:paraId="36DF3B54" w14:textId="77777777" w:rsidR="00ED59C5" w:rsidRPr="00ED59C5" w:rsidRDefault="00ED59C5" w:rsidP="00ED59C5">
            <w:pPr>
              <w:ind w:right="-2"/>
              <w:jc w:val="center"/>
              <w:rPr>
                <w:color w:val="000000"/>
                <w:sz w:val="22"/>
                <w:szCs w:val="22"/>
                <w:lang w:eastAsia="en-US"/>
              </w:rPr>
            </w:pPr>
          </w:p>
        </w:tc>
        <w:tc>
          <w:tcPr>
            <w:tcW w:w="2128" w:type="dxa"/>
            <w:vMerge/>
            <w:shd w:val="clear" w:color="auto" w:fill="auto"/>
            <w:vAlign w:val="center"/>
          </w:tcPr>
          <w:p w14:paraId="2CF3E893" w14:textId="77777777" w:rsidR="00ED59C5" w:rsidRPr="00ED59C5" w:rsidRDefault="00ED59C5" w:rsidP="00ED59C5">
            <w:pPr>
              <w:ind w:right="-2"/>
              <w:jc w:val="center"/>
              <w:rPr>
                <w:color w:val="000000"/>
                <w:sz w:val="22"/>
                <w:szCs w:val="22"/>
                <w:lang w:eastAsia="en-US"/>
              </w:rPr>
            </w:pPr>
          </w:p>
        </w:tc>
        <w:tc>
          <w:tcPr>
            <w:tcW w:w="1830" w:type="dxa"/>
            <w:shd w:val="clear" w:color="auto" w:fill="auto"/>
            <w:vAlign w:val="center"/>
          </w:tcPr>
          <w:p w14:paraId="242E07D3" w14:textId="77777777" w:rsidR="00ED59C5" w:rsidRPr="00ED59C5" w:rsidRDefault="00ED59C5" w:rsidP="00ED59C5">
            <w:pPr>
              <w:ind w:right="-2"/>
              <w:jc w:val="center"/>
              <w:rPr>
                <w:color w:val="000000"/>
                <w:sz w:val="22"/>
                <w:szCs w:val="22"/>
                <w:lang w:eastAsia="en-US"/>
              </w:rPr>
            </w:pPr>
            <w:r w:rsidRPr="00ED59C5">
              <w:rPr>
                <w:color w:val="000000"/>
                <w:sz w:val="22"/>
                <w:szCs w:val="22"/>
                <w:lang w:eastAsia="en-US"/>
              </w:rPr>
              <w:t>с 01.01.2027</w:t>
            </w:r>
          </w:p>
        </w:tc>
        <w:tc>
          <w:tcPr>
            <w:tcW w:w="1548" w:type="dxa"/>
            <w:shd w:val="clear" w:color="auto" w:fill="auto"/>
            <w:vAlign w:val="bottom"/>
          </w:tcPr>
          <w:p w14:paraId="14EEFAE1" w14:textId="77777777" w:rsidR="00ED59C5" w:rsidRPr="00ED59C5" w:rsidRDefault="00ED59C5" w:rsidP="00ED59C5">
            <w:pPr>
              <w:jc w:val="center"/>
              <w:rPr>
                <w:sz w:val="22"/>
                <w:szCs w:val="20"/>
                <w:lang w:eastAsia="en-US"/>
              </w:rPr>
            </w:pPr>
            <w:r w:rsidRPr="00ED59C5">
              <w:rPr>
                <w:sz w:val="22"/>
                <w:szCs w:val="20"/>
                <w:lang w:eastAsia="en-US"/>
              </w:rPr>
              <w:t>84,38</w:t>
            </w:r>
          </w:p>
        </w:tc>
        <w:tc>
          <w:tcPr>
            <w:tcW w:w="1093" w:type="dxa"/>
            <w:shd w:val="clear" w:color="auto" w:fill="auto"/>
          </w:tcPr>
          <w:p w14:paraId="2F1B3952" w14:textId="77777777" w:rsidR="00ED59C5" w:rsidRPr="00ED59C5" w:rsidRDefault="00ED59C5" w:rsidP="00ED59C5">
            <w:pPr>
              <w:jc w:val="center"/>
              <w:rPr>
                <w:lang w:eastAsia="en-US"/>
              </w:rPr>
            </w:pPr>
            <w:r w:rsidRPr="00ED59C5">
              <w:rPr>
                <w:sz w:val="22"/>
                <w:szCs w:val="22"/>
                <w:lang w:eastAsia="en-US"/>
              </w:rPr>
              <w:t>x</w:t>
            </w:r>
          </w:p>
        </w:tc>
      </w:tr>
      <w:tr w:rsidR="00ED59C5" w:rsidRPr="00ED59C5" w14:paraId="4A610BEA" w14:textId="77777777" w:rsidTr="003E7303">
        <w:tc>
          <w:tcPr>
            <w:tcW w:w="2926" w:type="dxa"/>
            <w:vMerge/>
            <w:shd w:val="clear" w:color="auto" w:fill="auto"/>
            <w:vAlign w:val="center"/>
          </w:tcPr>
          <w:p w14:paraId="4724B5BE" w14:textId="77777777" w:rsidR="00ED59C5" w:rsidRPr="00ED59C5" w:rsidRDefault="00ED59C5" w:rsidP="00ED59C5">
            <w:pPr>
              <w:ind w:right="-2"/>
              <w:jc w:val="center"/>
              <w:rPr>
                <w:color w:val="000000"/>
                <w:sz w:val="22"/>
                <w:szCs w:val="22"/>
                <w:lang w:eastAsia="en-US"/>
              </w:rPr>
            </w:pPr>
          </w:p>
        </w:tc>
        <w:tc>
          <w:tcPr>
            <w:tcW w:w="2128" w:type="dxa"/>
            <w:vMerge/>
            <w:shd w:val="clear" w:color="auto" w:fill="auto"/>
            <w:vAlign w:val="center"/>
          </w:tcPr>
          <w:p w14:paraId="665D1B21" w14:textId="77777777" w:rsidR="00ED59C5" w:rsidRPr="00ED59C5" w:rsidRDefault="00ED59C5" w:rsidP="00ED59C5">
            <w:pPr>
              <w:ind w:right="-2"/>
              <w:jc w:val="center"/>
              <w:rPr>
                <w:color w:val="000000"/>
                <w:sz w:val="22"/>
                <w:szCs w:val="22"/>
                <w:lang w:eastAsia="en-US"/>
              </w:rPr>
            </w:pPr>
          </w:p>
        </w:tc>
        <w:tc>
          <w:tcPr>
            <w:tcW w:w="1830" w:type="dxa"/>
            <w:shd w:val="clear" w:color="auto" w:fill="auto"/>
            <w:vAlign w:val="center"/>
          </w:tcPr>
          <w:p w14:paraId="1CE6AA6A" w14:textId="77777777" w:rsidR="00ED59C5" w:rsidRPr="00ED59C5" w:rsidRDefault="00ED59C5" w:rsidP="00ED59C5">
            <w:pPr>
              <w:ind w:right="-2"/>
              <w:jc w:val="center"/>
              <w:rPr>
                <w:color w:val="000000"/>
                <w:sz w:val="22"/>
                <w:szCs w:val="22"/>
                <w:lang w:eastAsia="en-US"/>
              </w:rPr>
            </w:pPr>
            <w:r w:rsidRPr="00ED59C5">
              <w:rPr>
                <w:color w:val="000000"/>
                <w:sz w:val="22"/>
                <w:szCs w:val="22"/>
                <w:lang w:eastAsia="en-US"/>
              </w:rPr>
              <w:t>с 01.07.2027</w:t>
            </w:r>
          </w:p>
        </w:tc>
        <w:tc>
          <w:tcPr>
            <w:tcW w:w="1548" w:type="dxa"/>
            <w:shd w:val="clear" w:color="auto" w:fill="auto"/>
            <w:vAlign w:val="bottom"/>
          </w:tcPr>
          <w:p w14:paraId="58246DC9" w14:textId="77777777" w:rsidR="00ED59C5" w:rsidRPr="00ED59C5" w:rsidRDefault="00ED59C5" w:rsidP="00ED59C5">
            <w:pPr>
              <w:jc w:val="center"/>
              <w:rPr>
                <w:sz w:val="22"/>
                <w:szCs w:val="20"/>
                <w:lang w:eastAsia="en-US"/>
              </w:rPr>
            </w:pPr>
            <w:r w:rsidRPr="00ED59C5">
              <w:rPr>
                <w:sz w:val="22"/>
                <w:szCs w:val="20"/>
                <w:lang w:eastAsia="en-US"/>
              </w:rPr>
              <w:t>97,04</w:t>
            </w:r>
          </w:p>
        </w:tc>
        <w:tc>
          <w:tcPr>
            <w:tcW w:w="1093" w:type="dxa"/>
            <w:shd w:val="clear" w:color="auto" w:fill="auto"/>
          </w:tcPr>
          <w:p w14:paraId="0894AA97" w14:textId="77777777" w:rsidR="00ED59C5" w:rsidRPr="00ED59C5" w:rsidRDefault="00ED59C5" w:rsidP="00ED59C5">
            <w:pPr>
              <w:jc w:val="center"/>
              <w:rPr>
                <w:lang w:eastAsia="en-US"/>
              </w:rPr>
            </w:pPr>
            <w:r w:rsidRPr="00ED59C5">
              <w:rPr>
                <w:sz w:val="22"/>
                <w:szCs w:val="22"/>
                <w:lang w:eastAsia="en-US"/>
              </w:rPr>
              <w:t>x</w:t>
            </w:r>
          </w:p>
        </w:tc>
      </w:tr>
      <w:tr w:rsidR="00ED59C5" w:rsidRPr="00ED59C5" w14:paraId="5357F113" w14:textId="77777777" w:rsidTr="003E7303">
        <w:tc>
          <w:tcPr>
            <w:tcW w:w="2926" w:type="dxa"/>
            <w:vMerge/>
            <w:shd w:val="clear" w:color="auto" w:fill="auto"/>
            <w:vAlign w:val="center"/>
          </w:tcPr>
          <w:p w14:paraId="0812FE88" w14:textId="77777777" w:rsidR="00ED59C5" w:rsidRPr="00ED59C5" w:rsidRDefault="00ED59C5" w:rsidP="00ED59C5">
            <w:pPr>
              <w:ind w:right="-2"/>
              <w:jc w:val="center"/>
              <w:rPr>
                <w:color w:val="000000"/>
                <w:sz w:val="22"/>
                <w:szCs w:val="22"/>
                <w:lang w:eastAsia="en-US"/>
              </w:rPr>
            </w:pPr>
          </w:p>
        </w:tc>
        <w:tc>
          <w:tcPr>
            <w:tcW w:w="2128" w:type="dxa"/>
            <w:vMerge/>
            <w:shd w:val="clear" w:color="auto" w:fill="auto"/>
            <w:vAlign w:val="center"/>
          </w:tcPr>
          <w:p w14:paraId="5BBB57CF" w14:textId="77777777" w:rsidR="00ED59C5" w:rsidRPr="00ED59C5" w:rsidRDefault="00ED59C5" w:rsidP="00ED59C5">
            <w:pPr>
              <w:ind w:right="-2"/>
              <w:jc w:val="center"/>
              <w:rPr>
                <w:color w:val="000000"/>
                <w:sz w:val="22"/>
                <w:szCs w:val="22"/>
                <w:lang w:eastAsia="en-US"/>
              </w:rPr>
            </w:pPr>
          </w:p>
        </w:tc>
        <w:tc>
          <w:tcPr>
            <w:tcW w:w="1830" w:type="dxa"/>
            <w:shd w:val="clear" w:color="auto" w:fill="auto"/>
            <w:vAlign w:val="center"/>
          </w:tcPr>
          <w:p w14:paraId="3D248714" w14:textId="77777777" w:rsidR="00ED59C5" w:rsidRPr="00ED59C5" w:rsidRDefault="00ED59C5" w:rsidP="00ED59C5">
            <w:pPr>
              <w:ind w:right="-2"/>
              <w:jc w:val="center"/>
              <w:rPr>
                <w:color w:val="000000"/>
                <w:sz w:val="22"/>
                <w:szCs w:val="22"/>
                <w:lang w:eastAsia="en-US"/>
              </w:rPr>
            </w:pPr>
            <w:r w:rsidRPr="00ED59C5">
              <w:rPr>
                <w:color w:val="000000"/>
                <w:sz w:val="22"/>
                <w:szCs w:val="22"/>
                <w:lang w:eastAsia="en-US"/>
              </w:rPr>
              <w:t>с 01.01.2028</w:t>
            </w:r>
          </w:p>
        </w:tc>
        <w:tc>
          <w:tcPr>
            <w:tcW w:w="1548" w:type="dxa"/>
            <w:shd w:val="clear" w:color="auto" w:fill="auto"/>
            <w:vAlign w:val="bottom"/>
          </w:tcPr>
          <w:p w14:paraId="3D5ECCCD" w14:textId="77777777" w:rsidR="00ED59C5" w:rsidRPr="00ED59C5" w:rsidRDefault="00ED59C5" w:rsidP="00ED59C5">
            <w:pPr>
              <w:jc w:val="center"/>
              <w:rPr>
                <w:sz w:val="22"/>
                <w:szCs w:val="20"/>
                <w:lang w:eastAsia="en-US"/>
              </w:rPr>
            </w:pPr>
            <w:r w:rsidRPr="00ED59C5">
              <w:rPr>
                <w:sz w:val="22"/>
                <w:szCs w:val="20"/>
                <w:lang w:eastAsia="en-US"/>
              </w:rPr>
              <w:t>97,04</w:t>
            </w:r>
          </w:p>
        </w:tc>
        <w:tc>
          <w:tcPr>
            <w:tcW w:w="1093" w:type="dxa"/>
            <w:shd w:val="clear" w:color="auto" w:fill="auto"/>
          </w:tcPr>
          <w:p w14:paraId="78E3B9B3" w14:textId="77777777" w:rsidR="00ED59C5" w:rsidRPr="00ED59C5" w:rsidRDefault="00ED59C5" w:rsidP="00ED59C5">
            <w:pPr>
              <w:jc w:val="center"/>
              <w:rPr>
                <w:lang w:eastAsia="en-US"/>
              </w:rPr>
            </w:pPr>
            <w:r w:rsidRPr="00ED59C5">
              <w:rPr>
                <w:sz w:val="22"/>
                <w:szCs w:val="22"/>
                <w:lang w:eastAsia="en-US"/>
              </w:rPr>
              <w:t>x</w:t>
            </w:r>
          </w:p>
        </w:tc>
      </w:tr>
      <w:tr w:rsidR="00ED59C5" w:rsidRPr="00ED59C5" w14:paraId="16626664" w14:textId="77777777" w:rsidTr="003E7303">
        <w:tc>
          <w:tcPr>
            <w:tcW w:w="2926" w:type="dxa"/>
            <w:vMerge/>
            <w:shd w:val="clear" w:color="auto" w:fill="auto"/>
            <w:vAlign w:val="center"/>
          </w:tcPr>
          <w:p w14:paraId="6FC85937" w14:textId="77777777" w:rsidR="00ED59C5" w:rsidRPr="00ED59C5" w:rsidRDefault="00ED59C5" w:rsidP="00ED59C5">
            <w:pPr>
              <w:ind w:right="-2"/>
              <w:jc w:val="center"/>
              <w:rPr>
                <w:color w:val="000000"/>
                <w:sz w:val="22"/>
                <w:szCs w:val="22"/>
                <w:lang w:eastAsia="en-US"/>
              </w:rPr>
            </w:pPr>
          </w:p>
        </w:tc>
        <w:tc>
          <w:tcPr>
            <w:tcW w:w="2128" w:type="dxa"/>
            <w:vMerge/>
            <w:shd w:val="clear" w:color="auto" w:fill="auto"/>
            <w:vAlign w:val="center"/>
          </w:tcPr>
          <w:p w14:paraId="741381B9" w14:textId="77777777" w:rsidR="00ED59C5" w:rsidRPr="00ED59C5" w:rsidRDefault="00ED59C5" w:rsidP="00ED59C5">
            <w:pPr>
              <w:ind w:right="-2"/>
              <w:jc w:val="center"/>
              <w:rPr>
                <w:color w:val="000000"/>
                <w:sz w:val="22"/>
                <w:szCs w:val="22"/>
                <w:lang w:eastAsia="en-US"/>
              </w:rPr>
            </w:pPr>
          </w:p>
        </w:tc>
        <w:tc>
          <w:tcPr>
            <w:tcW w:w="1830" w:type="dxa"/>
            <w:shd w:val="clear" w:color="auto" w:fill="auto"/>
            <w:vAlign w:val="center"/>
          </w:tcPr>
          <w:p w14:paraId="2B648208" w14:textId="77777777" w:rsidR="00ED59C5" w:rsidRPr="00ED59C5" w:rsidRDefault="00ED59C5" w:rsidP="00ED59C5">
            <w:pPr>
              <w:ind w:right="-2"/>
              <w:jc w:val="center"/>
              <w:rPr>
                <w:color w:val="000000"/>
                <w:sz w:val="22"/>
                <w:szCs w:val="22"/>
                <w:lang w:eastAsia="en-US"/>
              </w:rPr>
            </w:pPr>
            <w:r w:rsidRPr="00ED59C5">
              <w:rPr>
                <w:color w:val="000000"/>
                <w:sz w:val="22"/>
                <w:szCs w:val="22"/>
                <w:lang w:eastAsia="en-US"/>
              </w:rPr>
              <w:t>с 01.07.2028</w:t>
            </w:r>
          </w:p>
        </w:tc>
        <w:tc>
          <w:tcPr>
            <w:tcW w:w="1548" w:type="dxa"/>
            <w:shd w:val="clear" w:color="auto" w:fill="auto"/>
            <w:vAlign w:val="bottom"/>
          </w:tcPr>
          <w:p w14:paraId="49DD2F11" w14:textId="77777777" w:rsidR="00ED59C5" w:rsidRPr="00ED59C5" w:rsidRDefault="00ED59C5" w:rsidP="00ED59C5">
            <w:pPr>
              <w:jc w:val="center"/>
              <w:rPr>
                <w:sz w:val="22"/>
                <w:szCs w:val="20"/>
                <w:lang w:eastAsia="en-US"/>
              </w:rPr>
            </w:pPr>
            <w:r w:rsidRPr="00ED59C5">
              <w:rPr>
                <w:sz w:val="22"/>
                <w:szCs w:val="20"/>
                <w:lang w:eastAsia="en-US"/>
              </w:rPr>
              <w:t>106,74</w:t>
            </w:r>
          </w:p>
        </w:tc>
        <w:tc>
          <w:tcPr>
            <w:tcW w:w="1093" w:type="dxa"/>
            <w:shd w:val="clear" w:color="auto" w:fill="auto"/>
          </w:tcPr>
          <w:p w14:paraId="456387ED" w14:textId="77777777" w:rsidR="00ED59C5" w:rsidRPr="00ED59C5" w:rsidRDefault="00ED59C5" w:rsidP="00ED59C5">
            <w:pPr>
              <w:jc w:val="center"/>
              <w:rPr>
                <w:lang w:eastAsia="en-US"/>
              </w:rPr>
            </w:pPr>
            <w:r w:rsidRPr="00ED59C5">
              <w:rPr>
                <w:sz w:val="22"/>
                <w:szCs w:val="22"/>
                <w:lang w:eastAsia="en-US"/>
              </w:rPr>
              <w:t>x</w:t>
            </w:r>
          </w:p>
        </w:tc>
      </w:tr>
      <w:tr w:rsidR="00ED59C5" w:rsidRPr="00ED59C5" w14:paraId="3CA3A24D" w14:textId="77777777" w:rsidTr="003E7303">
        <w:tc>
          <w:tcPr>
            <w:tcW w:w="2926" w:type="dxa"/>
            <w:vMerge/>
            <w:shd w:val="clear" w:color="auto" w:fill="auto"/>
            <w:vAlign w:val="center"/>
          </w:tcPr>
          <w:p w14:paraId="57FED541" w14:textId="77777777" w:rsidR="00ED59C5" w:rsidRPr="00ED59C5" w:rsidRDefault="00ED59C5" w:rsidP="00ED59C5">
            <w:pPr>
              <w:ind w:right="-2"/>
              <w:jc w:val="center"/>
              <w:rPr>
                <w:color w:val="000000"/>
                <w:sz w:val="22"/>
                <w:szCs w:val="22"/>
                <w:lang w:eastAsia="en-US"/>
              </w:rPr>
            </w:pPr>
          </w:p>
        </w:tc>
        <w:tc>
          <w:tcPr>
            <w:tcW w:w="2128" w:type="dxa"/>
            <w:vMerge/>
            <w:shd w:val="clear" w:color="auto" w:fill="auto"/>
            <w:vAlign w:val="center"/>
          </w:tcPr>
          <w:p w14:paraId="66481107" w14:textId="77777777" w:rsidR="00ED59C5" w:rsidRPr="00ED59C5" w:rsidRDefault="00ED59C5" w:rsidP="00ED59C5">
            <w:pPr>
              <w:ind w:right="-2"/>
              <w:jc w:val="center"/>
              <w:rPr>
                <w:color w:val="000000"/>
                <w:sz w:val="22"/>
                <w:szCs w:val="22"/>
                <w:lang w:eastAsia="en-US"/>
              </w:rPr>
            </w:pPr>
          </w:p>
        </w:tc>
        <w:tc>
          <w:tcPr>
            <w:tcW w:w="1830" w:type="dxa"/>
            <w:shd w:val="clear" w:color="auto" w:fill="auto"/>
            <w:vAlign w:val="center"/>
          </w:tcPr>
          <w:p w14:paraId="75C22164" w14:textId="77777777" w:rsidR="00ED59C5" w:rsidRPr="00ED59C5" w:rsidRDefault="00ED59C5" w:rsidP="00ED59C5">
            <w:pPr>
              <w:ind w:right="-2"/>
              <w:jc w:val="center"/>
              <w:rPr>
                <w:color w:val="000000"/>
                <w:sz w:val="22"/>
                <w:szCs w:val="22"/>
                <w:lang w:eastAsia="en-US"/>
              </w:rPr>
            </w:pPr>
            <w:r w:rsidRPr="00ED59C5">
              <w:rPr>
                <w:color w:val="000000"/>
                <w:sz w:val="22"/>
                <w:szCs w:val="22"/>
                <w:lang w:eastAsia="en-US"/>
              </w:rPr>
              <w:t>с 01.01.2029</w:t>
            </w:r>
          </w:p>
        </w:tc>
        <w:tc>
          <w:tcPr>
            <w:tcW w:w="1548" w:type="dxa"/>
            <w:shd w:val="clear" w:color="auto" w:fill="auto"/>
            <w:vAlign w:val="bottom"/>
          </w:tcPr>
          <w:p w14:paraId="3387F017" w14:textId="77777777" w:rsidR="00ED59C5" w:rsidRPr="00ED59C5" w:rsidRDefault="00ED59C5" w:rsidP="00ED59C5">
            <w:pPr>
              <w:jc w:val="center"/>
              <w:rPr>
                <w:sz w:val="22"/>
                <w:szCs w:val="20"/>
                <w:lang w:eastAsia="en-US"/>
              </w:rPr>
            </w:pPr>
            <w:r w:rsidRPr="00ED59C5">
              <w:rPr>
                <w:sz w:val="22"/>
                <w:szCs w:val="20"/>
                <w:lang w:eastAsia="en-US"/>
              </w:rPr>
              <w:t>106,74</w:t>
            </w:r>
          </w:p>
        </w:tc>
        <w:tc>
          <w:tcPr>
            <w:tcW w:w="1093" w:type="dxa"/>
            <w:shd w:val="clear" w:color="auto" w:fill="auto"/>
          </w:tcPr>
          <w:p w14:paraId="01127874" w14:textId="77777777" w:rsidR="00ED59C5" w:rsidRPr="00ED59C5" w:rsidRDefault="00ED59C5" w:rsidP="00ED59C5">
            <w:pPr>
              <w:jc w:val="center"/>
              <w:rPr>
                <w:lang w:eastAsia="en-US"/>
              </w:rPr>
            </w:pPr>
            <w:r w:rsidRPr="00ED59C5">
              <w:rPr>
                <w:sz w:val="22"/>
                <w:szCs w:val="22"/>
                <w:lang w:eastAsia="en-US"/>
              </w:rPr>
              <w:t>x</w:t>
            </w:r>
          </w:p>
        </w:tc>
      </w:tr>
      <w:tr w:rsidR="00ED59C5" w:rsidRPr="00ED59C5" w14:paraId="102ACCC2" w14:textId="77777777" w:rsidTr="003E7303">
        <w:tc>
          <w:tcPr>
            <w:tcW w:w="2926" w:type="dxa"/>
            <w:vMerge/>
            <w:shd w:val="clear" w:color="auto" w:fill="auto"/>
            <w:vAlign w:val="center"/>
          </w:tcPr>
          <w:p w14:paraId="6C964B99" w14:textId="77777777" w:rsidR="00ED59C5" w:rsidRPr="00ED59C5" w:rsidRDefault="00ED59C5" w:rsidP="00ED59C5">
            <w:pPr>
              <w:ind w:right="-2"/>
              <w:jc w:val="center"/>
              <w:rPr>
                <w:color w:val="000000"/>
                <w:sz w:val="22"/>
                <w:szCs w:val="22"/>
                <w:lang w:eastAsia="en-US"/>
              </w:rPr>
            </w:pPr>
          </w:p>
        </w:tc>
        <w:tc>
          <w:tcPr>
            <w:tcW w:w="2128" w:type="dxa"/>
            <w:vMerge/>
            <w:shd w:val="clear" w:color="auto" w:fill="auto"/>
            <w:vAlign w:val="center"/>
          </w:tcPr>
          <w:p w14:paraId="5CDF19E7" w14:textId="77777777" w:rsidR="00ED59C5" w:rsidRPr="00ED59C5" w:rsidRDefault="00ED59C5" w:rsidP="00ED59C5">
            <w:pPr>
              <w:ind w:right="-2"/>
              <w:jc w:val="center"/>
              <w:rPr>
                <w:color w:val="000000"/>
                <w:sz w:val="22"/>
                <w:szCs w:val="22"/>
                <w:lang w:eastAsia="en-US"/>
              </w:rPr>
            </w:pPr>
          </w:p>
        </w:tc>
        <w:tc>
          <w:tcPr>
            <w:tcW w:w="1830" w:type="dxa"/>
            <w:shd w:val="clear" w:color="auto" w:fill="auto"/>
            <w:vAlign w:val="center"/>
          </w:tcPr>
          <w:p w14:paraId="75F18D5A" w14:textId="77777777" w:rsidR="00ED59C5" w:rsidRPr="00ED59C5" w:rsidRDefault="00ED59C5" w:rsidP="00ED59C5">
            <w:pPr>
              <w:ind w:right="-2"/>
              <w:jc w:val="center"/>
              <w:rPr>
                <w:color w:val="000000"/>
                <w:sz w:val="22"/>
                <w:szCs w:val="22"/>
                <w:lang w:eastAsia="en-US"/>
              </w:rPr>
            </w:pPr>
            <w:r w:rsidRPr="00ED59C5">
              <w:rPr>
                <w:color w:val="000000"/>
                <w:sz w:val="22"/>
                <w:szCs w:val="22"/>
                <w:lang w:eastAsia="en-US"/>
              </w:rPr>
              <w:t>с 01.07.2029</w:t>
            </w:r>
          </w:p>
        </w:tc>
        <w:tc>
          <w:tcPr>
            <w:tcW w:w="1548" w:type="dxa"/>
            <w:shd w:val="clear" w:color="auto" w:fill="auto"/>
            <w:vAlign w:val="bottom"/>
          </w:tcPr>
          <w:p w14:paraId="4EC8BF1D" w14:textId="77777777" w:rsidR="00ED59C5" w:rsidRPr="00ED59C5" w:rsidRDefault="00ED59C5" w:rsidP="00ED59C5">
            <w:pPr>
              <w:jc w:val="center"/>
              <w:rPr>
                <w:sz w:val="22"/>
                <w:szCs w:val="20"/>
                <w:lang w:eastAsia="en-US"/>
              </w:rPr>
            </w:pPr>
            <w:r w:rsidRPr="00ED59C5">
              <w:rPr>
                <w:sz w:val="22"/>
                <w:szCs w:val="20"/>
                <w:lang w:eastAsia="en-US"/>
              </w:rPr>
              <w:t>116,35</w:t>
            </w:r>
          </w:p>
        </w:tc>
        <w:tc>
          <w:tcPr>
            <w:tcW w:w="1093" w:type="dxa"/>
            <w:shd w:val="clear" w:color="auto" w:fill="auto"/>
          </w:tcPr>
          <w:p w14:paraId="06589A79" w14:textId="77777777" w:rsidR="00ED59C5" w:rsidRPr="00ED59C5" w:rsidRDefault="00ED59C5" w:rsidP="00ED59C5">
            <w:pPr>
              <w:jc w:val="center"/>
              <w:rPr>
                <w:lang w:eastAsia="en-US"/>
              </w:rPr>
            </w:pPr>
            <w:r w:rsidRPr="00ED59C5">
              <w:rPr>
                <w:sz w:val="22"/>
                <w:szCs w:val="22"/>
                <w:lang w:eastAsia="en-US"/>
              </w:rPr>
              <w:t>x</w:t>
            </w:r>
          </w:p>
        </w:tc>
      </w:tr>
      <w:tr w:rsidR="00ED59C5" w:rsidRPr="00ED59C5" w14:paraId="3576FD21" w14:textId="77777777" w:rsidTr="003E7303">
        <w:tc>
          <w:tcPr>
            <w:tcW w:w="2926" w:type="dxa"/>
            <w:vMerge/>
            <w:shd w:val="clear" w:color="auto" w:fill="auto"/>
            <w:vAlign w:val="center"/>
          </w:tcPr>
          <w:p w14:paraId="54FDD5D0" w14:textId="77777777" w:rsidR="00ED59C5" w:rsidRPr="00ED59C5" w:rsidRDefault="00ED59C5" w:rsidP="00ED59C5">
            <w:pPr>
              <w:ind w:right="-2"/>
              <w:jc w:val="center"/>
              <w:rPr>
                <w:color w:val="000000"/>
                <w:sz w:val="22"/>
                <w:szCs w:val="22"/>
                <w:lang w:eastAsia="en-US"/>
              </w:rPr>
            </w:pPr>
          </w:p>
        </w:tc>
        <w:tc>
          <w:tcPr>
            <w:tcW w:w="2128" w:type="dxa"/>
            <w:vMerge/>
            <w:shd w:val="clear" w:color="auto" w:fill="auto"/>
            <w:vAlign w:val="center"/>
          </w:tcPr>
          <w:p w14:paraId="29007444" w14:textId="77777777" w:rsidR="00ED59C5" w:rsidRPr="00ED59C5" w:rsidRDefault="00ED59C5" w:rsidP="00ED59C5">
            <w:pPr>
              <w:ind w:right="-2"/>
              <w:jc w:val="center"/>
              <w:rPr>
                <w:color w:val="000000"/>
                <w:sz w:val="22"/>
                <w:szCs w:val="22"/>
                <w:lang w:eastAsia="en-US"/>
              </w:rPr>
            </w:pPr>
          </w:p>
        </w:tc>
        <w:tc>
          <w:tcPr>
            <w:tcW w:w="1830" w:type="dxa"/>
            <w:shd w:val="clear" w:color="auto" w:fill="auto"/>
            <w:vAlign w:val="center"/>
          </w:tcPr>
          <w:p w14:paraId="1179172B" w14:textId="77777777" w:rsidR="00ED59C5" w:rsidRPr="00ED59C5" w:rsidRDefault="00ED59C5" w:rsidP="00ED59C5">
            <w:pPr>
              <w:ind w:right="-2"/>
              <w:jc w:val="center"/>
              <w:rPr>
                <w:color w:val="000000"/>
                <w:sz w:val="22"/>
                <w:szCs w:val="22"/>
                <w:lang w:eastAsia="en-US"/>
              </w:rPr>
            </w:pPr>
            <w:r w:rsidRPr="00ED59C5">
              <w:rPr>
                <w:color w:val="000000"/>
                <w:sz w:val="22"/>
                <w:szCs w:val="22"/>
                <w:lang w:eastAsia="en-US"/>
              </w:rPr>
              <w:t>с 01.01.2030</w:t>
            </w:r>
          </w:p>
        </w:tc>
        <w:tc>
          <w:tcPr>
            <w:tcW w:w="1548" w:type="dxa"/>
            <w:shd w:val="clear" w:color="auto" w:fill="auto"/>
            <w:vAlign w:val="bottom"/>
          </w:tcPr>
          <w:p w14:paraId="6D7A8484" w14:textId="77777777" w:rsidR="00ED59C5" w:rsidRPr="00ED59C5" w:rsidRDefault="00ED59C5" w:rsidP="00ED59C5">
            <w:pPr>
              <w:jc w:val="center"/>
              <w:rPr>
                <w:sz w:val="22"/>
                <w:szCs w:val="20"/>
                <w:lang w:eastAsia="en-US"/>
              </w:rPr>
            </w:pPr>
            <w:r w:rsidRPr="00ED59C5">
              <w:rPr>
                <w:sz w:val="22"/>
                <w:szCs w:val="20"/>
                <w:lang w:eastAsia="en-US"/>
              </w:rPr>
              <w:t>116,35</w:t>
            </w:r>
          </w:p>
        </w:tc>
        <w:tc>
          <w:tcPr>
            <w:tcW w:w="1093" w:type="dxa"/>
            <w:shd w:val="clear" w:color="auto" w:fill="auto"/>
          </w:tcPr>
          <w:p w14:paraId="103AA920" w14:textId="77777777" w:rsidR="00ED59C5" w:rsidRPr="00ED59C5" w:rsidRDefault="00ED59C5" w:rsidP="00ED59C5">
            <w:pPr>
              <w:jc w:val="center"/>
              <w:rPr>
                <w:lang w:eastAsia="en-US"/>
              </w:rPr>
            </w:pPr>
            <w:r w:rsidRPr="00ED59C5">
              <w:rPr>
                <w:sz w:val="22"/>
                <w:szCs w:val="22"/>
                <w:lang w:eastAsia="en-US"/>
              </w:rPr>
              <w:t>x</w:t>
            </w:r>
          </w:p>
        </w:tc>
      </w:tr>
      <w:tr w:rsidR="00ED59C5" w:rsidRPr="00ED59C5" w14:paraId="4C59225F" w14:textId="77777777" w:rsidTr="003E7303">
        <w:tc>
          <w:tcPr>
            <w:tcW w:w="2926" w:type="dxa"/>
            <w:vMerge/>
            <w:shd w:val="clear" w:color="auto" w:fill="auto"/>
            <w:vAlign w:val="center"/>
          </w:tcPr>
          <w:p w14:paraId="30D99FEC" w14:textId="77777777" w:rsidR="00ED59C5" w:rsidRPr="00ED59C5" w:rsidRDefault="00ED59C5" w:rsidP="00ED59C5">
            <w:pPr>
              <w:ind w:right="-2"/>
              <w:jc w:val="center"/>
              <w:rPr>
                <w:color w:val="000000"/>
                <w:sz w:val="22"/>
                <w:szCs w:val="22"/>
                <w:lang w:eastAsia="en-US"/>
              </w:rPr>
            </w:pPr>
          </w:p>
        </w:tc>
        <w:tc>
          <w:tcPr>
            <w:tcW w:w="2128" w:type="dxa"/>
            <w:vMerge/>
            <w:shd w:val="clear" w:color="auto" w:fill="auto"/>
            <w:vAlign w:val="center"/>
          </w:tcPr>
          <w:p w14:paraId="27D8FEC5" w14:textId="77777777" w:rsidR="00ED59C5" w:rsidRPr="00ED59C5" w:rsidRDefault="00ED59C5" w:rsidP="00ED59C5">
            <w:pPr>
              <w:ind w:right="-2"/>
              <w:jc w:val="center"/>
              <w:rPr>
                <w:color w:val="000000"/>
                <w:sz w:val="22"/>
                <w:szCs w:val="22"/>
                <w:lang w:eastAsia="en-US"/>
              </w:rPr>
            </w:pPr>
          </w:p>
        </w:tc>
        <w:tc>
          <w:tcPr>
            <w:tcW w:w="1830" w:type="dxa"/>
            <w:shd w:val="clear" w:color="auto" w:fill="auto"/>
            <w:vAlign w:val="center"/>
          </w:tcPr>
          <w:p w14:paraId="4AB2A3D5" w14:textId="77777777" w:rsidR="00ED59C5" w:rsidRPr="00ED59C5" w:rsidRDefault="00ED59C5" w:rsidP="00ED59C5">
            <w:pPr>
              <w:ind w:right="-2"/>
              <w:jc w:val="center"/>
              <w:rPr>
                <w:color w:val="000000"/>
                <w:sz w:val="22"/>
                <w:szCs w:val="22"/>
                <w:lang w:eastAsia="en-US"/>
              </w:rPr>
            </w:pPr>
            <w:r w:rsidRPr="00ED59C5">
              <w:rPr>
                <w:color w:val="000000"/>
                <w:sz w:val="22"/>
                <w:szCs w:val="22"/>
                <w:lang w:eastAsia="en-US"/>
              </w:rPr>
              <w:t>с 01.07.2030</w:t>
            </w:r>
          </w:p>
        </w:tc>
        <w:tc>
          <w:tcPr>
            <w:tcW w:w="1548" w:type="dxa"/>
            <w:shd w:val="clear" w:color="auto" w:fill="auto"/>
            <w:vAlign w:val="bottom"/>
          </w:tcPr>
          <w:p w14:paraId="4243FB2B" w14:textId="77777777" w:rsidR="00ED59C5" w:rsidRPr="00ED59C5" w:rsidRDefault="00ED59C5" w:rsidP="00ED59C5">
            <w:pPr>
              <w:jc w:val="center"/>
              <w:rPr>
                <w:sz w:val="22"/>
                <w:szCs w:val="20"/>
                <w:lang w:eastAsia="en-US"/>
              </w:rPr>
            </w:pPr>
            <w:r w:rsidRPr="00ED59C5">
              <w:rPr>
                <w:sz w:val="22"/>
                <w:szCs w:val="20"/>
                <w:lang w:eastAsia="en-US"/>
              </w:rPr>
              <w:t>126,82</w:t>
            </w:r>
          </w:p>
        </w:tc>
        <w:tc>
          <w:tcPr>
            <w:tcW w:w="1093" w:type="dxa"/>
            <w:shd w:val="clear" w:color="auto" w:fill="auto"/>
          </w:tcPr>
          <w:p w14:paraId="450783D3" w14:textId="77777777" w:rsidR="00ED59C5" w:rsidRPr="00ED59C5" w:rsidRDefault="00ED59C5" w:rsidP="00ED59C5">
            <w:pPr>
              <w:jc w:val="center"/>
              <w:rPr>
                <w:lang w:eastAsia="en-US"/>
              </w:rPr>
            </w:pPr>
            <w:r w:rsidRPr="00ED59C5">
              <w:rPr>
                <w:sz w:val="22"/>
                <w:szCs w:val="22"/>
                <w:lang w:eastAsia="en-US"/>
              </w:rPr>
              <w:t>x</w:t>
            </w:r>
          </w:p>
        </w:tc>
      </w:tr>
      <w:tr w:rsidR="00ED59C5" w:rsidRPr="00ED59C5" w14:paraId="19FF127A" w14:textId="77777777" w:rsidTr="003E7303">
        <w:tc>
          <w:tcPr>
            <w:tcW w:w="2926" w:type="dxa"/>
            <w:vMerge/>
            <w:shd w:val="clear" w:color="auto" w:fill="auto"/>
            <w:vAlign w:val="center"/>
          </w:tcPr>
          <w:p w14:paraId="128885DC" w14:textId="77777777" w:rsidR="00ED59C5" w:rsidRPr="00ED59C5" w:rsidRDefault="00ED59C5" w:rsidP="00ED59C5">
            <w:pPr>
              <w:ind w:right="-2"/>
              <w:jc w:val="center"/>
              <w:rPr>
                <w:color w:val="000000"/>
                <w:sz w:val="22"/>
                <w:szCs w:val="22"/>
                <w:lang w:eastAsia="en-US"/>
              </w:rPr>
            </w:pPr>
          </w:p>
        </w:tc>
        <w:tc>
          <w:tcPr>
            <w:tcW w:w="2128" w:type="dxa"/>
            <w:vMerge/>
            <w:shd w:val="clear" w:color="auto" w:fill="auto"/>
            <w:vAlign w:val="center"/>
          </w:tcPr>
          <w:p w14:paraId="1A83F941" w14:textId="77777777" w:rsidR="00ED59C5" w:rsidRPr="00ED59C5" w:rsidRDefault="00ED59C5" w:rsidP="00ED59C5">
            <w:pPr>
              <w:ind w:right="-2"/>
              <w:jc w:val="center"/>
              <w:rPr>
                <w:color w:val="000000"/>
                <w:sz w:val="22"/>
                <w:szCs w:val="22"/>
                <w:lang w:eastAsia="en-US"/>
              </w:rPr>
            </w:pPr>
          </w:p>
        </w:tc>
        <w:tc>
          <w:tcPr>
            <w:tcW w:w="1830" w:type="dxa"/>
            <w:shd w:val="clear" w:color="auto" w:fill="auto"/>
            <w:vAlign w:val="center"/>
          </w:tcPr>
          <w:p w14:paraId="53FDEC28" w14:textId="77777777" w:rsidR="00ED59C5" w:rsidRPr="00ED59C5" w:rsidRDefault="00ED59C5" w:rsidP="00ED59C5">
            <w:pPr>
              <w:ind w:right="-2"/>
              <w:jc w:val="center"/>
              <w:rPr>
                <w:color w:val="000000"/>
                <w:sz w:val="22"/>
                <w:szCs w:val="22"/>
                <w:lang w:eastAsia="en-US"/>
              </w:rPr>
            </w:pPr>
            <w:r w:rsidRPr="00ED59C5">
              <w:rPr>
                <w:color w:val="000000"/>
                <w:sz w:val="22"/>
                <w:szCs w:val="22"/>
                <w:lang w:eastAsia="en-US"/>
              </w:rPr>
              <w:t>с 01.01.2031</w:t>
            </w:r>
          </w:p>
        </w:tc>
        <w:tc>
          <w:tcPr>
            <w:tcW w:w="1548" w:type="dxa"/>
            <w:shd w:val="clear" w:color="auto" w:fill="auto"/>
            <w:vAlign w:val="bottom"/>
          </w:tcPr>
          <w:p w14:paraId="4F59A78D" w14:textId="77777777" w:rsidR="00ED59C5" w:rsidRPr="00ED59C5" w:rsidRDefault="00ED59C5" w:rsidP="00ED59C5">
            <w:pPr>
              <w:jc w:val="center"/>
              <w:rPr>
                <w:sz w:val="22"/>
                <w:szCs w:val="20"/>
                <w:lang w:eastAsia="en-US"/>
              </w:rPr>
            </w:pPr>
            <w:r w:rsidRPr="00ED59C5">
              <w:rPr>
                <w:sz w:val="22"/>
                <w:szCs w:val="20"/>
                <w:lang w:eastAsia="en-US"/>
              </w:rPr>
              <w:t>126,82</w:t>
            </w:r>
          </w:p>
        </w:tc>
        <w:tc>
          <w:tcPr>
            <w:tcW w:w="1093" w:type="dxa"/>
            <w:shd w:val="clear" w:color="auto" w:fill="auto"/>
          </w:tcPr>
          <w:p w14:paraId="3D7DB114" w14:textId="77777777" w:rsidR="00ED59C5" w:rsidRPr="00ED59C5" w:rsidRDefault="00ED59C5" w:rsidP="00ED59C5">
            <w:pPr>
              <w:jc w:val="center"/>
              <w:rPr>
                <w:lang w:eastAsia="en-US"/>
              </w:rPr>
            </w:pPr>
            <w:r w:rsidRPr="00ED59C5">
              <w:rPr>
                <w:sz w:val="22"/>
                <w:szCs w:val="22"/>
                <w:lang w:eastAsia="en-US"/>
              </w:rPr>
              <w:t>x</w:t>
            </w:r>
          </w:p>
        </w:tc>
      </w:tr>
      <w:tr w:rsidR="00ED59C5" w:rsidRPr="00ED59C5" w14:paraId="5D80E849" w14:textId="77777777" w:rsidTr="003E7303">
        <w:tc>
          <w:tcPr>
            <w:tcW w:w="2926" w:type="dxa"/>
            <w:vMerge/>
            <w:shd w:val="clear" w:color="auto" w:fill="auto"/>
            <w:vAlign w:val="center"/>
          </w:tcPr>
          <w:p w14:paraId="69748D5D" w14:textId="77777777" w:rsidR="00ED59C5" w:rsidRPr="00ED59C5" w:rsidRDefault="00ED59C5" w:rsidP="00ED59C5">
            <w:pPr>
              <w:ind w:right="-2"/>
              <w:jc w:val="center"/>
              <w:rPr>
                <w:color w:val="000000"/>
                <w:sz w:val="22"/>
                <w:szCs w:val="22"/>
                <w:lang w:eastAsia="en-US"/>
              </w:rPr>
            </w:pPr>
          </w:p>
        </w:tc>
        <w:tc>
          <w:tcPr>
            <w:tcW w:w="2128" w:type="dxa"/>
            <w:vMerge/>
            <w:shd w:val="clear" w:color="auto" w:fill="auto"/>
            <w:vAlign w:val="center"/>
          </w:tcPr>
          <w:p w14:paraId="376007B8" w14:textId="77777777" w:rsidR="00ED59C5" w:rsidRPr="00ED59C5" w:rsidRDefault="00ED59C5" w:rsidP="00ED59C5">
            <w:pPr>
              <w:ind w:right="-2"/>
              <w:jc w:val="center"/>
              <w:rPr>
                <w:color w:val="000000"/>
                <w:sz w:val="22"/>
                <w:szCs w:val="22"/>
                <w:lang w:eastAsia="en-US"/>
              </w:rPr>
            </w:pPr>
          </w:p>
        </w:tc>
        <w:tc>
          <w:tcPr>
            <w:tcW w:w="1830" w:type="dxa"/>
            <w:shd w:val="clear" w:color="auto" w:fill="auto"/>
            <w:vAlign w:val="center"/>
          </w:tcPr>
          <w:p w14:paraId="7A14FD00" w14:textId="77777777" w:rsidR="00ED59C5" w:rsidRPr="00ED59C5" w:rsidRDefault="00ED59C5" w:rsidP="00ED59C5">
            <w:pPr>
              <w:ind w:right="-2"/>
              <w:jc w:val="center"/>
              <w:rPr>
                <w:color w:val="000000"/>
                <w:sz w:val="22"/>
                <w:szCs w:val="22"/>
                <w:lang w:eastAsia="en-US"/>
              </w:rPr>
            </w:pPr>
            <w:r w:rsidRPr="00ED59C5">
              <w:rPr>
                <w:color w:val="000000"/>
                <w:sz w:val="22"/>
                <w:szCs w:val="22"/>
                <w:lang w:eastAsia="en-US"/>
              </w:rPr>
              <w:t>с 01.07.2031</w:t>
            </w:r>
          </w:p>
        </w:tc>
        <w:tc>
          <w:tcPr>
            <w:tcW w:w="1548" w:type="dxa"/>
            <w:shd w:val="clear" w:color="auto" w:fill="auto"/>
            <w:vAlign w:val="bottom"/>
          </w:tcPr>
          <w:p w14:paraId="123ADD11" w14:textId="77777777" w:rsidR="00ED59C5" w:rsidRPr="00ED59C5" w:rsidRDefault="00ED59C5" w:rsidP="00ED59C5">
            <w:pPr>
              <w:jc w:val="center"/>
              <w:rPr>
                <w:sz w:val="22"/>
                <w:szCs w:val="20"/>
                <w:lang w:eastAsia="en-US"/>
              </w:rPr>
            </w:pPr>
            <w:r w:rsidRPr="00ED59C5">
              <w:rPr>
                <w:sz w:val="22"/>
                <w:szCs w:val="20"/>
                <w:lang w:eastAsia="en-US"/>
              </w:rPr>
              <w:t>143,34</w:t>
            </w:r>
          </w:p>
        </w:tc>
        <w:tc>
          <w:tcPr>
            <w:tcW w:w="1093" w:type="dxa"/>
            <w:shd w:val="clear" w:color="auto" w:fill="auto"/>
          </w:tcPr>
          <w:p w14:paraId="773F9696" w14:textId="77777777" w:rsidR="00ED59C5" w:rsidRPr="00ED59C5" w:rsidRDefault="00ED59C5" w:rsidP="00ED59C5">
            <w:pPr>
              <w:jc w:val="center"/>
              <w:rPr>
                <w:lang w:eastAsia="en-US"/>
              </w:rPr>
            </w:pPr>
            <w:r w:rsidRPr="00ED59C5">
              <w:rPr>
                <w:sz w:val="22"/>
                <w:szCs w:val="22"/>
                <w:lang w:eastAsia="en-US"/>
              </w:rPr>
              <w:t>x</w:t>
            </w:r>
          </w:p>
        </w:tc>
      </w:tr>
    </w:tbl>
    <w:p w14:paraId="355C12A9" w14:textId="77777777" w:rsidR="00ED59C5" w:rsidRPr="00ED59C5" w:rsidRDefault="00ED59C5" w:rsidP="00ED59C5">
      <w:pPr>
        <w:rPr>
          <w:lang w:eastAsia="en-US"/>
        </w:rPr>
      </w:pPr>
    </w:p>
    <w:p w14:paraId="2844A494" w14:textId="77777777" w:rsidR="00ED59C5" w:rsidRPr="00ED59C5" w:rsidRDefault="00ED59C5" w:rsidP="00ED59C5">
      <w:pPr>
        <w:ind w:left="-142" w:right="139" w:firstLine="851"/>
        <w:jc w:val="both"/>
        <w:rPr>
          <w:bCs/>
          <w:color w:val="000000"/>
          <w:kern w:val="32"/>
          <w:sz w:val="28"/>
          <w:szCs w:val="28"/>
          <w:lang w:eastAsia="en-US"/>
        </w:rPr>
      </w:pPr>
      <w:r w:rsidRPr="00ED59C5">
        <w:rPr>
          <w:bCs/>
          <w:color w:val="000000"/>
          <w:kern w:val="32"/>
          <w:sz w:val="28"/>
          <w:szCs w:val="28"/>
          <w:lang w:eastAsia="en-US"/>
        </w:rPr>
        <w:t>* Выделяется в целях реализации пункта 6 статьи 168 Налогового кодекса Российской Федерации (часть вторая).</w:t>
      </w:r>
    </w:p>
    <w:p w14:paraId="6C6A8AAB" w14:textId="77777777" w:rsidR="00ED59C5" w:rsidRPr="00ED59C5" w:rsidRDefault="00ED59C5" w:rsidP="00ED59C5">
      <w:pPr>
        <w:tabs>
          <w:tab w:val="left" w:pos="0"/>
        </w:tabs>
        <w:ind w:left="5670"/>
        <w:jc w:val="center"/>
        <w:rPr>
          <w:sz w:val="28"/>
          <w:szCs w:val="28"/>
          <w:lang w:eastAsia="en-US"/>
        </w:rPr>
      </w:pPr>
    </w:p>
    <w:p w14:paraId="4E56B835" w14:textId="77777777" w:rsidR="00ED59C5" w:rsidRPr="00ED59C5" w:rsidRDefault="00ED59C5" w:rsidP="00ED59C5">
      <w:pPr>
        <w:tabs>
          <w:tab w:val="left" w:pos="0"/>
        </w:tabs>
        <w:ind w:left="8647"/>
        <w:jc w:val="right"/>
        <w:rPr>
          <w:sz w:val="28"/>
          <w:szCs w:val="28"/>
          <w:lang w:eastAsia="en-US"/>
        </w:rPr>
      </w:pPr>
      <w:r w:rsidRPr="00ED59C5">
        <w:rPr>
          <w:sz w:val="28"/>
          <w:szCs w:val="28"/>
          <w:lang w:eastAsia="en-US"/>
        </w:rPr>
        <w:t>».</w:t>
      </w:r>
    </w:p>
    <w:p w14:paraId="720984DD" w14:textId="77777777" w:rsidR="00ED59C5" w:rsidRDefault="00ED59C5" w:rsidP="00D5543B">
      <w:pPr>
        <w:tabs>
          <w:tab w:val="left" w:pos="5580"/>
          <w:tab w:val="left" w:pos="9498"/>
        </w:tabs>
        <w:ind w:right="-569"/>
        <w:sectPr w:rsidR="00ED59C5" w:rsidSect="00D5543B">
          <w:pgSz w:w="11906" w:h="16838" w:code="9"/>
          <w:pgMar w:top="851" w:right="851" w:bottom="284" w:left="1135" w:header="680" w:footer="709" w:gutter="0"/>
          <w:cols w:space="708"/>
          <w:titlePg/>
          <w:docGrid w:linePitch="360"/>
        </w:sectPr>
      </w:pPr>
    </w:p>
    <w:p w14:paraId="723AFF74" w14:textId="020CA424" w:rsidR="00ED59C5" w:rsidRPr="00AE0629" w:rsidRDefault="00ED59C5" w:rsidP="00ED59C5">
      <w:pPr>
        <w:tabs>
          <w:tab w:val="left" w:pos="5580"/>
          <w:tab w:val="left" w:pos="9498"/>
        </w:tabs>
        <w:ind w:left="-4836" w:right="-569" w:firstLine="10365"/>
      </w:pPr>
      <w:r w:rsidRPr="00AE0629">
        <w:lastRenderedPageBreak/>
        <w:t xml:space="preserve">Приложение № </w:t>
      </w:r>
      <w:r>
        <w:t>1</w:t>
      </w:r>
      <w:r>
        <w:t>4</w:t>
      </w:r>
      <w:r>
        <w:t xml:space="preserve"> </w:t>
      </w:r>
      <w:r w:rsidRPr="00AE0629">
        <w:t xml:space="preserve">к протоколу № </w:t>
      </w:r>
      <w:r>
        <w:t>74</w:t>
      </w:r>
    </w:p>
    <w:p w14:paraId="5C66F801" w14:textId="77777777" w:rsidR="00ED59C5" w:rsidRPr="00AE0629" w:rsidRDefault="00ED59C5" w:rsidP="00ED59C5">
      <w:pPr>
        <w:tabs>
          <w:tab w:val="left" w:pos="5580"/>
          <w:tab w:val="left" w:pos="9498"/>
        </w:tabs>
        <w:ind w:left="-4836" w:right="-569" w:firstLine="10365"/>
      </w:pPr>
      <w:r w:rsidRPr="00AE0629">
        <w:t>заседания правления Региональной</w:t>
      </w:r>
    </w:p>
    <w:p w14:paraId="754529BC" w14:textId="77777777" w:rsidR="00ED59C5" w:rsidRPr="00AE0629" w:rsidRDefault="00ED59C5" w:rsidP="00ED59C5">
      <w:pPr>
        <w:tabs>
          <w:tab w:val="left" w:pos="5580"/>
          <w:tab w:val="left" w:pos="9498"/>
        </w:tabs>
        <w:ind w:left="-4836" w:right="-569" w:firstLine="10365"/>
      </w:pPr>
      <w:r w:rsidRPr="00AE0629">
        <w:t>энергетической комиссии</w:t>
      </w:r>
    </w:p>
    <w:p w14:paraId="795EF64C" w14:textId="77777777" w:rsidR="00ED59C5" w:rsidRDefault="00ED59C5" w:rsidP="00ED59C5">
      <w:pPr>
        <w:tabs>
          <w:tab w:val="left" w:pos="5580"/>
          <w:tab w:val="left" w:pos="9498"/>
        </w:tabs>
        <w:ind w:left="-4836" w:right="-569" w:firstLine="10365"/>
      </w:pPr>
      <w:r w:rsidRPr="00AE0629">
        <w:t xml:space="preserve">Кузбасса от </w:t>
      </w:r>
      <w:r>
        <w:t>28</w:t>
      </w:r>
      <w:r w:rsidRPr="00AE0629">
        <w:t>.1</w:t>
      </w:r>
      <w:r>
        <w:t>1</w:t>
      </w:r>
      <w:r w:rsidRPr="00AE0629">
        <w:t>.2023</w:t>
      </w:r>
    </w:p>
    <w:p w14:paraId="36CE746B" w14:textId="77777777" w:rsidR="00AA2D71" w:rsidRDefault="00AA2D71" w:rsidP="00ED59C5">
      <w:pPr>
        <w:tabs>
          <w:tab w:val="left" w:pos="5580"/>
          <w:tab w:val="left" w:pos="9498"/>
        </w:tabs>
        <w:ind w:left="-4836" w:right="-569" w:firstLine="10365"/>
      </w:pPr>
    </w:p>
    <w:p w14:paraId="38ADEF14" w14:textId="77777777" w:rsidR="00ED59C5" w:rsidRPr="00ED59C5" w:rsidRDefault="00ED59C5" w:rsidP="00ED59C5">
      <w:pPr>
        <w:jc w:val="center"/>
        <w:rPr>
          <w:rFonts w:eastAsia="Calibri"/>
          <w:b/>
          <w:bCs/>
          <w:sz w:val="28"/>
          <w:szCs w:val="28"/>
          <w:lang w:eastAsia="en-US"/>
        </w:rPr>
      </w:pPr>
      <w:r w:rsidRPr="00ED59C5">
        <w:rPr>
          <w:rFonts w:eastAsia="Calibri"/>
          <w:b/>
          <w:bCs/>
          <w:sz w:val="28"/>
          <w:szCs w:val="28"/>
          <w:lang w:eastAsia="en-US"/>
        </w:rPr>
        <w:t>ПОЯСНИТЕЛЬНАЯ ЗАПИСКА</w:t>
      </w:r>
    </w:p>
    <w:p w14:paraId="74A65E8A" w14:textId="7358A074" w:rsidR="00ED59C5" w:rsidRDefault="00ED59C5" w:rsidP="00AA2D71">
      <w:pPr>
        <w:jc w:val="center"/>
        <w:rPr>
          <w:rFonts w:eastAsia="Calibri"/>
          <w:bCs/>
          <w:sz w:val="28"/>
          <w:szCs w:val="28"/>
          <w:lang w:eastAsia="en-US"/>
        </w:rPr>
      </w:pPr>
      <w:r w:rsidRPr="00ED59C5">
        <w:rPr>
          <w:rFonts w:eastAsia="Calibri"/>
          <w:bCs/>
          <w:sz w:val="28"/>
          <w:szCs w:val="28"/>
          <w:lang w:eastAsia="en-US"/>
        </w:rPr>
        <w:t>по вопросу «Об установлении платы за услуги по поддержанию резервной тепловой мощности для ООО «НТСК» на потребительском рынке Кемеровского муниципального округа, Топкинского муниципального округа на 2024 год»</w:t>
      </w:r>
    </w:p>
    <w:p w14:paraId="54CD0E14" w14:textId="77777777" w:rsidR="00AA2D71" w:rsidRPr="00ED59C5" w:rsidRDefault="00AA2D71" w:rsidP="00AA2D71">
      <w:pPr>
        <w:jc w:val="center"/>
        <w:rPr>
          <w:rFonts w:eastAsia="Calibri"/>
          <w:bCs/>
          <w:sz w:val="28"/>
          <w:szCs w:val="28"/>
          <w:lang w:eastAsia="en-US"/>
        </w:rPr>
      </w:pPr>
    </w:p>
    <w:p w14:paraId="2D85DA50" w14:textId="77777777" w:rsidR="00ED59C5" w:rsidRPr="00ED59C5" w:rsidRDefault="00ED59C5" w:rsidP="00ED59C5">
      <w:pPr>
        <w:ind w:firstLine="709"/>
        <w:jc w:val="both"/>
        <w:rPr>
          <w:sz w:val="28"/>
          <w:szCs w:val="28"/>
        </w:rPr>
      </w:pPr>
      <w:r w:rsidRPr="00ED59C5">
        <w:rPr>
          <w:sz w:val="28"/>
          <w:szCs w:val="28"/>
        </w:rPr>
        <w:t>ООО «НТСК» подано заявление на установление платы за услуги по поддержанию резервной тепловой мощности при отсутствии потребления тепловой энергии для отдельных категорий (групп) социально значимых потребителей.</w:t>
      </w:r>
    </w:p>
    <w:p w14:paraId="0314F6A0" w14:textId="77777777" w:rsidR="00ED59C5" w:rsidRPr="00ED59C5" w:rsidRDefault="00ED59C5" w:rsidP="00ED59C5">
      <w:pPr>
        <w:tabs>
          <w:tab w:val="left" w:pos="0"/>
          <w:tab w:val="left" w:pos="9900"/>
        </w:tabs>
        <w:ind w:firstLine="709"/>
        <w:jc w:val="both"/>
        <w:rPr>
          <w:sz w:val="28"/>
          <w:szCs w:val="28"/>
        </w:rPr>
      </w:pPr>
      <w:r w:rsidRPr="00ED59C5">
        <w:rPr>
          <w:sz w:val="28"/>
          <w:szCs w:val="28"/>
        </w:rPr>
        <w:t xml:space="preserve">Согласно п. 4 </w:t>
      </w:r>
      <w:proofErr w:type="spellStart"/>
      <w:r w:rsidRPr="00ED59C5">
        <w:rPr>
          <w:sz w:val="28"/>
          <w:szCs w:val="28"/>
        </w:rPr>
        <w:t>пп</w:t>
      </w:r>
      <w:proofErr w:type="spellEnd"/>
      <w:r w:rsidRPr="00ED59C5">
        <w:rPr>
          <w:sz w:val="28"/>
          <w:szCs w:val="28"/>
        </w:rPr>
        <w:t>. в) Основ ценообразования, органы регулирования устанавливают плату за услуги по поддержанию резервной тепловой мощности при отсутствии потребления тепловой энергии для отдельных категорий (групп) социально значимых потребителей.</w:t>
      </w:r>
    </w:p>
    <w:p w14:paraId="5645F725" w14:textId="77777777" w:rsidR="00ED59C5" w:rsidRPr="00ED59C5" w:rsidRDefault="00ED59C5" w:rsidP="00ED59C5">
      <w:pPr>
        <w:tabs>
          <w:tab w:val="left" w:pos="0"/>
          <w:tab w:val="left" w:pos="9900"/>
        </w:tabs>
        <w:ind w:firstLine="709"/>
        <w:jc w:val="both"/>
        <w:rPr>
          <w:sz w:val="28"/>
          <w:szCs w:val="28"/>
        </w:rPr>
      </w:pPr>
      <w:r w:rsidRPr="00ED59C5">
        <w:rPr>
          <w:sz w:val="28"/>
          <w:szCs w:val="28"/>
        </w:rPr>
        <w:t>Главой IX.VII Методических указаний, определяется методика расчета вышеуказанной платы.</w:t>
      </w:r>
    </w:p>
    <w:p w14:paraId="552727ED" w14:textId="77777777" w:rsidR="00ED59C5" w:rsidRPr="00ED59C5" w:rsidRDefault="00ED59C5" w:rsidP="00ED59C5">
      <w:pPr>
        <w:tabs>
          <w:tab w:val="left" w:pos="0"/>
          <w:tab w:val="left" w:pos="9900"/>
        </w:tabs>
        <w:ind w:firstLine="709"/>
        <w:jc w:val="both"/>
        <w:rPr>
          <w:sz w:val="28"/>
          <w:szCs w:val="28"/>
        </w:rPr>
      </w:pPr>
      <w:r w:rsidRPr="00ED59C5">
        <w:rPr>
          <w:sz w:val="28"/>
          <w:szCs w:val="28"/>
        </w:rPr>
        <w:t>Плата за услуги по поддержанию резервной тепловой мощности, оказываемые единой теплоснабжающей организацией в отношении категорий (групп) социально значимых потребителей, предусмотренных пунктом 115 Основ ценообразования и находящихся в зоне деятельности единой теплоснабжающей организации, устанавливается равной:</w:t>
      </w:r>
    </w:p>
    <w:p w14:paraId="5A3385A3" w14:textId="77777777" w:rsidR="00ED59C5" w:rsidRPr="00ED59C5" w:rsidRDefault="00ED59C5" w:rsidP="00ED59C5">
      <w:pPr>
        <w:tabs>
          <w:tab w:val="left" w:pos="0"/>
          <w:tab w:val="left" w:pos="9900"/>
        </w:tabs>
        <w:ind w:firstLine="709"/>
        <w:jc w:val="both"/>
        <w:rPr>
          <w:sz w:val="28"/>
          <w:szCs w:val="28"/>
        </w:rPr>
      </w:pPr>
    </w:p>
    <w:p w14:paraId="059AB68E" w14:textId="77777777" w:rsidR="00ED59C5" w:rsidRPr="00ED59C5" w:rsidRDefault="00ED59C5" w:rsidP="00ED59C5">
      <w:pPr>
        <w:autoSpaceDE w:val="0"/>
        <w:autoSpaceDN w:val="0"/>
        <w:adjustRightInd w:val="0"/>
        <w:jc w:val="center"/>
        <w:rPr>
          <w:rFonts w:eastAsia="Calibri"/>
          <w:sz w:val="28"/>
          <w:szCs w:val="28"/>
          <w:lang w:eastAsia="en-US"/>
        </w:rPr>
      </w:pPr>
      <w:r w:rsidRPr="00ED59C5">
        <w:rPr>
          <w:rFonts w:eastAsia="Calibri"/>
          <w:noProof/>
          <w:position w:val="-12"/>
          <w:sz w:val="28"/>
          <w:szCs w:val="28"/>
        </w:rPr>
        <w:drawing>
          <wp:inline distT="0" distB="0" distL="0" distR="0" wp14:anchorId="5574A7DB" wp14:editId="775861C9">
            <wp:extent cx="1028700" cy="3333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028700" cy="333375"/>
                    </a:xfrm>
                    <a:prstGeom prst="rect">
                      <a:avLst/>
                    </a:prstGeom>
                    <a:noFill/>
                    <a:ln>
                      <a:noFill/>
                    </a:ln>
                  </pic:spPr>
                </pic:pic>
              </a:graphicData>
            </a:graphic>
          </wp:inline>
        </w:drawing>
      </w:r>
      <w:r w:rsidRPr="00ED59C5">
        <w:rPr>
          <w:rFonts w:eastAsia="Calibri"/>
          <w:sz w:val="28"/>
          <w:szCs w:val="28"/>
          <w:lang w:eastAsia="en-US"/>
        </w:rPr>
        <w:t xml:space="preserve"> (тыс. руб./Гкал/ч в мес.),</w:t>
      </w:r>
    </w:p>
    <w:p w14:paraId="1B5A0E20" w14:textId="77777777" w:rsidR="00ED59C5" w:rsidRPr="00ED59C5" w:rsidRDefault="00ED59C5" w:rsidP="00ED59C5">
      <w:pPr>
        <w:autoSpaceDE w:val="0"/>
        <w:autoSpaceDN w:val="0"/>
        <w:adjustRightInd w:val="0"/>
        <w:ind w:firstLine="709"/>
        <w:jc w:val="both"/>
        <w:rPr>
          <w:rFonts w:eastAsia="Calibri"/>
          <w:sz w:val="28"/>
          <w:szCs w:val="28"/>
          <w:lang w:eastAsia="en-US"/>
        </w:rPr>
      </w:pPr>
      <w:r w:rsidRPr="00ED59C5">
        <w:rPr>
          <w:rFonts w:eastAsia="Calibri"/>
          <w:sz w:val="28"/>
          <w:szCs w:val="28"/>
          <w:lang w:eastAsia="en-US"/>
        </w:rPr>
        <w:t>где:</w:t>
      </w:r>
    </w:p>
    <w:p w14:paraId="68DC9F5D" w14:textId="77777777" w:rsidR="00ED59C5" w:rsidRPr="00ED59C5" w:rsidRDefault="00ED59C5" w:rsidP="00ED59C5">
      <w:pPr>
        <w:autoSpaceDE w:val="0"/>
        <w:autoSpaceDN w:val="0"/>
        <w:adjustRightInd w:val="0"/>
        <w:ind w:firstLine="709"/>
        <w:jc w:val="both"/>
        <w:rPr>
          <w:rFonts w:eastAsia="Calibri"/>
          <w:sz w:val="28"/>
          <w:szCs w:val="28"/>
          <w:lang w:eastAsia="en-US"/>
        </w:rPr>
      </w:pPr>
      <w:r w:rsidRPr="00ED59C5">
        <w:rPr>
          <w:rFonts w:eastAsia="Calibri"/>
          <w:noProof/>
          <w:position w:val="-12"/>
          <w:sz w:val="28"/>
          <w:szCs w:val="28"/>
        </w:rPr>
        <w:drawing>
          <wp:inline distT="0" distB="0" distL="0" distR="0" wp14:anchorId="14AC4512" wp14:editId="2FE2907E">
            <wp:extent cx="419100" cy="3333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19100" cy="333375"/>
                    </a:xfrm>
                    <a:prstGeom prst="rect">
                      <a:avLst/>
                    </a:prstGeom>
                    <a:noFill/>
                    <a:ln>
                      <a:noFill/>
                    </a:ln>
                  </pic:spPr>
                </pic:pic>
              </a:graphicData>
            </a:graphic>
          </wp:inline>
        </w:drawing>
      </w:r>
      <w:r w:rsidRPr="00ED59C5">
        <w:rPr>
          <w:rFonts w:eastAsia="Calibri"/>
          <w:sz w:val="28"/>
          <w:szCs w:val="28"/>
          <w:lang w:eastAsia="en-US"/>
        </w:rPr>
        <w:t xml:space="preserve"> - ставка за мощность единого тарифа на тепловую энергию (мощность) в зоне деятельности единой теплоснабжающей организации или, если в зоне ее деятельности установлен </w:t>
      </w:r>
      <w:proofErr w:type="spellStart"/>
      <w:r w:rsidRPr="00ED59C5">
        <w:rPr>
          <w:rFonts w:eastAsia="Calibri"/>
          <w:sz w:val="28"/>
          <w:szCs w:val="28"/>
          <w:lang w:eastAsia="en-US"/>
        </w:rPr>
        <w:t>одноставочный</w:t>
      </w:r>
      <w:proofErr w:type="spellEnd"/>
      <w:r w:rsidRPr="00ED59C5">
        <w:rPr>
          <w:rFonts w:eastAsia="Calibri"/>
          <w:sz w:val="28"/>
          <w:szCs w:val="28"/>
          <w:lang w:eastAsia="en-US"/>
        </w:rPr>
        <w:t xml:space="preserve"> единый тариф на тепловую энергию (мощность), расчетная величина ставки за тепловую мощность </w:t>
      </w:r>
      <w:proofErr w:type="spellStart"/>
      <w:r w:rsidRPr="00ED59C5">
        <w:rPr>
          <w:rFonts w:eastAsia="Calibri"/>
          <w:sz w:val="28"/>
          <w:szCs w:val="28"/>
          <w:lang w:eastAsia="en-US"/>
        </w:rPr>
        <w:t>двухставочного</w:t>
      </w:r>
      <w:proofErr w:type="spellEnd"/>
      <w:r w:rsidRPr="00ED59C5">
        <w:rPr>
          <w:rFonts w:eastAsia="Calibri"/>
          <w:sz w:val="28"/>
          <w:szCs w:val="28"/>
          <w:lang w:eastAsia="en-US"/>
        </w:rPr>
        <w:t xml:space="preserve"> единого тарифа на тепловую энергию (мощность), рассчитанная в соответствии с главой IX.IV настоящих Методических указаний.</w:t>
      </w:r>
    </w:p>
    <w:p w14:paraId="72DAA666" w14:textId="77777777" w:rsidR="00ED59C5" w:rsidRPr="00ED59C5" w:rsidRDefault="00ED59C5" w:rsidP="00ED59C5">
      <w:pPr>
        <w:autoSpaceDE w:val="0"/>
        <w:autoSpaceDN w:val="0"/>
        <w:adjustRightInd w:val="0"/>
        <w:ind w:firstLine="709"/>
        <w:jc w:val="both"/>
        <w:rPr>
          <w:rFonts w:eastAsia="Calibri"/>
          <w:sz w:val="28"/>
          <w:szCs w:val="28"/>
          <w:lang w:eastAsia="en-US"/>
        </w:rPr>
      </w:pPr>
      <w:r w:rsidRPr="00ED59C5">
        <w:rPr>
          <w:rFonts w:eastAsia="Calibri"/>
          <w:sz w:val="28"/>
          <w:szCs w:val="28"/>
          <w:lang w:eastAsia="en-US"/>
        </w:rPr>
        <w:t>В соответствии с вышеуказанной главой ставка за мощность ЕТО рассчитывается по формуле 98:</w:t>
      </w:r>
    </w:p>
    <w:p w14:paraId="492E7B4F" w14:textId="77777777" w:rsidR="00ED59C5" w:rsidRPr="00ED59C5" w:rsidRDefault="00ED59C5" w:rsidP="00ED59C5">
      <w:pPr>
        <w:autoSpaceDE w:val="0"/>
        <w:autoSpaceDN w:val="0"/>
        <w:adjustRightInd w:val="0"/>
        <w:ind w:firstLine="709"/>
        <w:jc w:val="both"/>
        <w:rPr>
          <w:rFonts w:eastAsia="Calibri"/>
          <w:sz w:val="28"/>
          <w:szCs w:val="28"/>
          <w:lang w:eastAsia="en-US"/>
        </w:rPr>
      </w:pPr>
    </w:p>
    <w:p w14:paraId="173D610A" w14:textId="77777777" w:rsidR="00ED59C5" w:rsidRPr="00ED59C5" w:rsidRDefault="00ED59C5" w:rsidP="00ED59C5">
      <w:pPr>
        <w:autoSpaceDE w:val="0"/>
        <w:autoSpaceDN w:val="0"/>
        <w:adjustRightInd w:val="0"/>
        <w:jc w:val="center"/>
        <w:rPr>
          <w:rFonts w:eastAsia="Calibri"/>
          <w:sz w:val="28"/>
          <w:szCs w:val="28"/>
          <w:lang w:eastAsia="en-US"/>
        </w:rPr>
      </w:pPr>
      <w:r w:rsidRPr="00ED59C5">
        <w:rPr>
          <w:rFonts w:eastAsia="Calibri"/>
          <w:noProof/>
          <w:position w:val="-41"/>
          <w:sz w:val="28"/>
          <w:szCs w:val="28"/>
        </w:rPr>
        <w:drawing>
          <wp:inline distT="0" distB="0" distL="0" distR="0" wp14:anchorId="21CDFA28" wp14:editId="760295D6">
            <wp:extent cx="3933825" cy="71437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933825" cy="714375"/>
                    </a:xfrm>
                    <a:prstGeom prst="rect">
                      <a:avLst/>
                    </a:prstGeom>
                    <a:noFill/>
                    <a:ln>
                      <a:noFill/>
                    </a:ln>
                  </pic:spPr>
                </pic:pic>
              </a:graphicData>
            </a:graphic>
          </wp:inline>
        </w:drawing>
      </w:r>
      <w:r w:rsidRPr="00ED59C5">
        <w:rPr>
          <w:rFonts w:eastAsia="Calibri"/>
          <w:sz w:val="28"/>
          <w:szCs w:val="28"/>
          <w:lang w:eastAsia="en-US"/>
        </w:rPr>
        <w:t xml:space="preserve"> (тыс. руб./Гкал/ч в мес.),</w:t>
      </w:r>
    </w:p>
    <w:p w14:paraId="28C08038" w14:textId="77777777" w:rsidR="00ED59C5" w:rsidRPr="00ED59C5" w:rsidRDefault="00ED59C5" w:rsidP="00ED59C5">
      <w:pPr>
        <w:autoSpaceDE w:val="0"/>
        <w:autoSpaceDN w:val="0"/>
        <w:adjustRightInd w:val="0"/>
        <w:ind w:firstLine="709"/>
        <w:jc w:val="both"/>
        <w:rPr>
          <w:rFonts w:eastAsia="Calibri"/>
          <w:sz w:val="28"/>
          <w:szCs w:val="28"/>
          <w:lang w:eastAsia="en-US"/>
        </w:rPr>
      </w:pPr>
      <w:r w:rsidRPr="00ED59C5">
        <w:rPr>
          <w:rFonts w:eastAsia="Calibri"/>
          <w:sz w:val="28"/>
          <w:szCs w:val="28"/>
          <w:lang w:eastAsia="en-US"/>
        </w:rPr>
        <w:t>где:</w:t>
      </w:r>
    </w:p>
    <w:p w14:paraId="7C03B809" w14:textId="77777777" w:rsidR="00ED59C5" w:rsidRPr="00ED59C5" w:rsidRDefault="00ED59C5" w:rsidP="00ED59C5">
      <w:pPr>
        <w:autoSpaceDE w:val="0"/>
        <w:autoSpaceDN w:val="0"/>
        <w:adjustRightInd w:val="0"/>
        <w:ind w:firstLine="709"/>
        <w:jc w:val="both"/>
        <w:rPr>
          <w:rFonts w:eastAsia="Calibri"/>
          <w:sz w:val="28"/>
          <w:szCs w:val="28"/>
          <w:lang w:eastAsia="en-US"/>
        </w:rPr>
      </w:pPr>
      <w:r w:rsidRPr="00ED59C5">
        <w:rPr>
          <w:rFonts w:eastAsia="Calibri"/>
          <w:noProof/>
          <w:position w:val="-12"/>
          <w:sz w:val="28"/>
          <w:szCs w:val="28"/>
        </w:rPr>
        <w:lastRenderedPageBreak/>
        <w:drawing>
          <wp:inline distT="0" distB="0" distL="0" distR="0" wp14:anchorId="5C3B339E" wp14:editId="66381E6C">
            <wp:extent cx="628650" cy="3333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ED59C5">
        <w:rPr>
          <w:rFonts w:eastAsia="Calibri"/>
          <w:sz w:val="28"/>
          <w:szCs w:val="28"/>
          <w:lang w:eastAsia="en-US"/>
        </w:rPr>
        <w:t xml:space="preserve"> - средневзвешенная стоимость производимой и (или) приобретаемой единой теплоснабжающей организацией единицы тепловой энергии (мощности) в виде пара и (или) воды в i-й расчетный период регулирования, определяемая в соответствии с главой IX.III настоящих Методических указаний, руб./Гкал (тыс. руб./Гкал/ч в мес.);</w:t>
      </w:r>
    </w:p>
    <w:p w14:paraId="35B82D5A" w14:textId="77777777" w:rsidR="00ED59C5" w:rsidRPr="00ED59C5" w:rsidRDefault="00ED59C5" w:rsidP="00ED59C5">
      <w:pPr>
        <w:autoSpaceDE w:val="0"/>
        <w:autoSpaceDN w:val="0"/>
        <w:adjustRightInd w:val="0"/>
        <w:ind w:firstLine="709"/>
        <w:jc w:val="both"/>
        <w:rPr>
          <w:rFonts w:eastAsia="Calibri"/>
          <w:sz w:val="28"/>
          <w:szCs w:val="28"/>
          <w:lang w:eastAsia="en-US"/>
        </w:rPr>
      </w:pPr>
      <w:r w:rsidRPr="00ED59C5">
        <w:rPr>
          <w:rFonts w:eastAsia="Calibri"/>
          <w:noProof/>
          <w:position w:val="-14"/>
          <w:sz w:val="28"/>
          <w:szCs w:val="28"/>
        </w:rPr>
        <w:drawing>
          <wp:inline distT="0" distB="0" distL="0" distR="0" wp14:anchorId="11F3EFE7" wp14:editId="56471C27">
            <wp:extent cx="600075" cy="3619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600075" cy="361950"/>
                    </a:xfrm>
                    <a:prstGeom prst="rect">
                      <a:avLst/>
                    </a:prstGeom>
                    <a:noFill/>
                    <a:ln>
                      <a:noFill/>
                    </a:ln>
                  </pic:spPr>
                </pic:pic>
              </a:graphicData>
            </a:graphic>
          </wp:inline>
        </w:drawing>
      </w:r>
      <w:r w:rsidRPr="00ED59C5">
        <w:rPr>
          <w:rFonts w:eastAsia="Calibri"/>
          <w:sz w:val="28"/>
          <w:szCs w:val="28"/>
          <w:lang w:eastAsia="en-US"/>
        </w:rPr>
        <w:t xml:space="preserve"> - ставка за содержание тепловой мощности </w:t>
      </w:r>
      <w:proofErr w:type="spellStart"/>
      <w:r w:rsidRPr="00ED59C5">
        <w:rPr>
          <w:rFonts w:eastAsia="Calibri"/>
          <w:sz w:val="28"/>
          <w:szCs w:val="28"/>
          <w:lang w:eastAsia="en-US"/>
        </w:rPr>
        <w:t>двухставочного</w:t>
      </w:r>
      <w:proofErr w:type="spellEnd"/>
      <w:r w:rsidRPr="00ED59C5">
        <w:rPr>
          <w:rFonts w:eastAsia="Calibri"/>
          <w:sz w:val="28"/>
          <w:szCs w:val="28"/>
          <w:lang w:eastAsia="en-US"/>
        </w:rPr>
        <w:t xml:space="preserve"> тарифа на услуги по передаче тепловой энергии, оказываемые r-той регулируемой организацией, паровые тепловые сети или водяные тепловые сети которой используются для теплоснабжения потребителей по единому тарифу на тепловую энергию (мощность), до тепловых пунктов такой организации, определяемая в соответствии с главой IX.II настоящих Методических указаний на i-й расчетный период регулирования, тыс. руб./Гкал/ч в мес.;</w:t>
      </w:r>
    </w:p>
    <w:p w14:paraId="75B0A7BD" w14:textId="77777777" w:rsidR="00ED59C5" w:rsidRPr="00ED59C5" w:rsidRDefault="00ED59C5" w:rsidP="00ED59C5">
      <w:pPr>
        <w:autoSpaceDE w:val="0"/>
        <w:autoSpaceDN w:val="0"/>
        <w:adjustRightInd w:val="0"/>
        <w:ind w:firstLine="709"/>
        <w:jc w:val="both"/>
        <w:rPr>
          <w:rFonts w:eastAsia="Calibri"/>
          <w:sz w:val="28"/>
          <w:szCs w:val="28"/>
          <w:lang w:eastAsia="en-US"/>
        </w:rPr>
      </w:pPr>
      <w:r w:rsidRPr="00ED59C5">
        <w:rPr>
          <w:rFonts w:eastAsia="Calibri"/>
          <w:noProof/>
          <w:position w:val="-14"/>
          <w:sz w:val="28"/>
          <w:szCs w:val="28"/>
        </w:rPr>
        <w:drawing>
          <wp:inline distT="0" distB="0" distL="0" distR="0" wp14:anchorId="010FD698" wp14:editId="57A83133">
            <wp:extent cx="381000" cy="3619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81000" cy="361950"/>
                    </a:xfrm>
                    <a:prstGeom prst="rect">
                      <a:avLst/>
                    </a:prstGeom>
                    <a:noFill/>
                    <a:ln>
                      <a:noFill/>
                    </a:ln>
                  </pic:spPr>
                </pic:pic>
              </a:graphicData>
            </a:graphic>
          </wp:inline>
        </w:drawing>
      </w:r>
      <w:r w:rsidRPr="00ED59C5">
        <w:rPr>
          <w:rFonts w:eastAsia="Calibri"/>
          <w:sz w:val="28"/>
          <w:szCs w:val="28"/>
          <w:lang w:eastAsia="en-US"/>
        </w:rPr>
        <w:t xml:space="preserve"> - суммарная договорная (заявленная) тепловая нагрузка по пару или по воде потребителей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w:t>
      </w:r>
      <w:proofErr w:type="spellStart"/>
      <w:r w:rsidRPr="00ED59C5">
        <w:rPr>
          <w:rFonts w:eastAsia="Calibri"/>
          <w:sz w:val="28"/>
          <w:szCs w:val="28"/>
          <w:lang w:eastAsia="en-US"/>
        </w:rPr>
        <w:t>теплопотребляющие</w:t>
      </w:r>
      <w:proofErr w:type="spellEnd"/>
      <w:r w:rsidRPr="00ED59C5">
        <w:rPr>
          <w:rFonts w:eastAsia="Calibri"/>
          <w:sz w:val="28"/>
          <w:szCs w:val="28"/>
          <w:lang w:eastAsia="en-US"/>
        </w:rPr>
        <w:t xml:space="preserve"> установки которых подключены до тепловых пунктов, эксплуатируемых r-той регулируемой организацией, с использованием паровых тепловых сетей или водяных тепловых сетей которой осуществляется теплоснабжение потребителей по единому тарифу на тепловую энергию (мощность), в i-м расчетном периоде регулирования, Гкал/ч;</w:t>
      </w:r>
    </w:p>
    <w:p w14:paraId="151FF9E5" w14:textId="77777777" w:rsidR="00ED59C5" w:rsidRPr="00ED59C5" w:rsidRDefault="00ED59C5" w:rsidP="00ED59C5">
      <w:pPr>
        <w:autoSpaceDE w:val="0"/>
        <w:autoSpaceDN w:val="0"/>
        <w:adjustRightInd w:val="0"/>
        <w:ind w:firstLine="709"/>
        <w:jc w:val="both"/>
        <w:rPr>
          <w:rFonts w:eastAsia="Calibri"/>
          <w:sz w:val="28"/>
          <w:szCs w:val="28"/>
          <w:lang w:eastAsia="en-US"/>
        </w:rPr>
      </w:pPr>
      <w:r w:rsidRPr="00ED59C5">
        <w:rPr>
          <w:rFonts w:eastAsia="Calibri"/>
          <w:noProof/>
          <w:position w:val="-14"/>
          <w:sz w:val="28"/>
          <w:szCs w:val="28"/>
        </w:rPr>
        <w:drawing>
          <wp:inline distT="0" distB="0" distL="0" distR="0" wp14:anchorId="6A746344" wp14:editId="0E112908">
            <wp:extent cx="485775" cy="3619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ED59C5">
        <w:rPr>
          <w:rFonts w:eastAsia="Calibri"/>
          <w:sz w:val="28"/>
          <w:szCs w:val="28"/>
          <w:lang w:eastAsia="en-US"/>
        </w:rPr>
        <w:t xml:space="preserve"> - суммарная договорная (заявленная) тепловая нагрузка по пару или по воде потребителей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w:t>
      </w:r>
      <w:proofErr w:type="spellStart"/>
      <w:r w:rsidRPr="00ED59C5">
        <w:rPr>
          <w:rFonts w:eastAsia="Calibri"/>
          <w:sz w:val="28"/>
          <w:szCs w:val="28"/>
          <w:lang w:eastAsia="en-US"/>
        </w:rPr>
        <w:t>теплопотребляющие</w:t>
      </w:r>
      <w:proofErr w:type="spellEnd"/>
      <w:r w:rsidRPr="00ED59C5">
        <w:rPr>
          <w:rFonts w:eastAsia="Calibri"/>
          <w:sz w:val="28"/>
          <w:szCs w:val="28"/>
          <w:lang w:eastAsia="en-US"/>
        </w:rPr>
        <w:t xml:space="preserve"> установки которых подключены после тепловых пунктов (на тепловых пунктах), эксплуатируемых r-той регулируемой организацией, с использованием паровых тепловых сетей или водяных тепловых сетей которой осуществляется теплоснабжение потребителей по единому тарифу на тепловую энергию (мощность), в i-том расчетном периоде регулирования, Гкал/ч.;</w:t>
      </w:r>
    </w:p>
    <w:p w14:paraId="06C27FF7" w14:textId="65A7E217" w:rsidR="00ED59C5" w:rsidRPr="00ED59C5" w:rsidRDefault="00ED59C5" w:rsidP="00ED59C5">
      <w:pPr>
        <w:autoSpaceDE w:val="0"/>
        <w:autoSpaceDN w:val="0"/>
        <w:adjustRightInd w:val="0"/>
        <w:ind w:firstLine="709"/>
        <w:jc w:val="both"/>
        <w:rPr>
          <w:rFonts w:eastAsia="Calibri"/>
          <w:sz w:val="28"/>
          <w:szCs w:val="28"/>
          <w:lang w:eastAsia="en-US"/>
        </w:rPr>
      </w:pPr>
      <w:r w:rsidRPr="00ED59C5">
        <w:rPr>
          <w:rFonts w:eastAsia="Calibri"/>
          <w:noProof/>
          <w:position w:val="-13"/>
          <w:sz w:val="28"/>
          <w:szCs w:val="28"/>
        </w:rPr>
        <w:drawing>
          <wp:inline distT="0" distB="0" distL="0" distR="0" wp14:anchorId="435FDF03" wp14:editId="4FFB5E64">
            <wp:extent cx="323850" cy="3524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noFill/>
                    <a:ln>
                      <a:noFill/>
                    </a:ln>
                  </pic:spPr>
                </pic:pic>
              </a:graphicData>
            </a:graphic>
          </wp:inline>
        </w:drawing>
      </w:r>
      <w:r w:rsidRPr="00ED59C5">
        <w:rPr>
          <w:rFonts w:eastAsia="Calibri"/>
          <w:sz w:val="28"/>
          <w:szCs w:val="28"/>
          <w:lang w:eastAsia="en-US"/>
        </w:rPr>
        <w:t xml:space="preserve">- суммарная договорная (заявленная) тепловая нагрузка по пару или по воде потребителей единой теплоснабжающей организации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w:t>
      </w:r>
      <w:proofErr w:type="spellStart"/>
      <w:r w:rsidRPr="00ED59C5">
        <w:rPr>
          <w:rFonts w:eastAsia="Calibri"/>
          <w:sz w:val="28"/>
          <w:szCs w:val="28"/>
          <w:lang w:eastAsia="en-US"/>
        </w:rPr>
        <w:t>теплопотребляющие</w:t>
      </w:r>
      <w:proofErr w:type="spellEnd"/>
      <w:r w:rsidRPr="00ED59C5">
        <w:rPr>
          <w:rFonts w:eastAsia="Calibri"/>
          <w:sz w:val="28"/>
          <w:szCs w:val="28"/>
          <w:lang w:eastAsia="en-US"/>
        </w:rPr>
        <w:t xml:space="preserve"> установки которых подключены до тепловых пунктов в i-том расчетном периоде регулирования, Гкал/ч;</w:t>
      </w:r>
    </w:p>
    <w:p w14:paraId="6EB3DBED" w14:textId="77777777" w:rsidR="00ED59C5" w:rsidRPr="00ED59C5" w:rsidRDefault="00ED59C5" w:rsidP="00ED59C5">
      <w:pPr>
        <w:autoSpaceDE w:val="0"/>
        <w:autoSpaceDN w:val="0"/>
        <w:adjustRightInd w:val="0"/>
        <w:ind w:firstLine="709"/>
        <w:jc w:val="both"/>
        <w:rPr>
          <w:rFonts w:eastAsia="Calibri"/>
          <w:sz w:val="28"/>
          <w:szCs w:val="28"/>
          <w:lang w:eastAsia="en-US"/>
        </w:rPr>
      </w:pPr>
      <w:r w:rsidRPr="00ED59C5">
        <w:rPr>
          <w:rFonts w:eastAsia="Calibri"/>
          <w:sz w:val="28"/>
          <w:szCs w:val="28"/>
          <w:lang w:eastAsia="en-US"/>
        </w:rPr>
        <w:t>М - количество месяцев в расчетном периоде регулирования;</w:t>
      </w:r>
    </w:p>
    <w:p w14:paraId="050911F5" w14:textId="77777777" w:rsidR="00ED59C5" w:rsidRPr="00ED59C5" w:rsidRDefault="00ED59C5" w:rsidP="00ED59C5">
      <w:pPr>
        <w:autoSpaceDE w:val="0"/>
        <w:autoSpaceDN w:val="0"/>
        <w:adjustRightInd w:val="0"/>
        <w:ind w:firstLine="709"/>
        <w:jc w:val="both"/>
        <w:rPr>
          <w:rFonts w:eastAsia="Calibri"/>
          <w:sz w:val="28"/>
          <w:szCs w:val="28"/>
          <w:lang w:eastAsia="en-US"/>
        </w:rPr>
      </w:pPr>
      <w:r w:rsidRPr="00ED59C5">
        <w:rPr>
          <w:rFonts w:eastAsia="Calibri"/>
          <w:sz w:val="28"/>
          <w:szCs w:val="28"/>
          <w:lang w:eastAsia="en-US"/>
        </w:rPr>
        <w:t>ИнР</w:t>
      </w:r>
      <w:r w:rsidRPr="00ED59C5">
        <w:rPr>
          <w:rFonts w:eastAsia="Calibri"/>
          <w:sz w:val="28"/>
          <w:szCs w:val="28"/>
          <w:vertAlign w:val="subscript"/>
          <w:lang w:eastAsia="en-US"/>
        </w:rPr>
        <w:t>i,</w:t>
      </w:r>
      <w:proofErr w:type="gramStart"/>
      <w:r w:rsidRPr="00ED59C5">
        <w:rPr>
          <w:rFonts w:eastAsia="Calibri"/>
          <w:sz w:val="28"/>
          <w:szCs w:val="28"/>
          <w:vertAlign w:val="subscript"/>
          <w:lang w:eastAsia="en-US"/>
        </w:rPr>
        <w:t>1,р</w:t>
      </w:r>
      <w:proofErr w:type="gramEnd"/>
      <w:r w:rsidRPr="00ED59C5">
        <w:rPr>
          <w:rFonts w:eastAsia="Calibri"/>
          <w:sz w:val="28"/>
          <w:szCs w:val="28"/>
          <w:lang w:eastAsia="en-US"/>
        </w:rPr>
        <w:t xml:space="preserve"> - расходы по сомнительным долгам и расходы на осуществление деятельности по сбыту тепловой энергии и теплоносителя, относящиеся к потребителям единой теплоснабжающей организации до тепловых пунктов, в i-м расчетном периоде регулирования, тыс. руб.</w:t>
      </w:r>
    </w:p>
    <w:p w14:paraId="4802850C" w14:textId="77777777" w:rsidR="00ED59C5" w:rsidRPr="00ED59C5" w:rsidRDefault="00ED59C5" w:rsidP="00ED59C5">
      <w:pPr>
        <w:autoSpaceDE w:val="0"/>
        <w:autoSpaceDN w:val="0"/>
        <w:adjustRightInd w:val="0"/>
        <w:ind w:firstLine="709"/>
        <w:jc w:val="both"/>
        <w:rPr>
          <w:rFonts w:eastAsia="Calibri"/>
          <w:sz w:val="28"/>
          <w:szCs w:val="28"/>
          <w:lang w:eastAsia="en-US"/>
        </w:rPr>
      </w:pPr>
      <w:r w:rsidRPr="00ED59C5">
        <w:rPr>
          <w:rFonts w:eastAsia="Calibri"/>
          <w:sz w:val="28"/>
          <w:szCs w:val="28"/>
          <w:lang w:eastAsia="en-US"/>
        </w:rPr>
        <w:lastRenderedPageBreak/>
        <w:t>Исходя из вышеприведённой формулы, а также плановых НВВ на 2024 год (в соответствии с установленными тарифами) ЕТО рассчитана плата за услуги по поддержанию резервной тепловой мощности при отсутствии потребления тепловой энергии.</w:t>
      </w:r>
    </w:p>
    <w:p w14:paraId="23B6FB2C" w14:textId="77777777" w:rsidR="00ED59C5" w:rsidRPr="00ED59C5" w:rsidRDefault="00ED59C5" w:rsidP="00ED59C5">
      <w:pPr>
        <w:autoSpaceDE w:val="0"/>
        <w:autoSpaceDN w:val="0"/>
        <w:adjustRightInd w:val="0"/>
        <w:ind w:firstLine="709"/>
        <w:jc w:val="both"/>
        <w:rPr>
          <w:rFonts w:eastAsia="Calibri"/>
          <w:sz w:val="28"/>
          <w:szCs w:val="28"/>
          <w:lang w:eastAsia="en-US"/>
        </w:rPr>
      </w:pPr>
      <w:r w:rsidRPr="00ED59C5">
        <w:rPr>
          <w:rFonts w:eastAsia="Calibri"/>
          <w:sz w:val="28"/>
          <w:szCs w:val="28"/>
          <w:lang w:eastAsia="en-US"/>
        </w:rPr>
        <w:t>Расчет представлен в таблице 1.</w:t>
      </w:r>
    </w:p>
    <w:p w14:paraId="3DCE8A58" w14:textId="77777777" w:rsidR="00ED59C5" w:rsidRPr="00ED59C5" w:rsidRDefault="00ED59C5" w:rsidP="00ED59C5">
      <w:pPr>
        <w:autoSpaceDE w:val="0"/>
        <w:autoSpaceDN w:val="0"/>
        <w:adjustRightInd w:val="0"/>
        <w:ind w:right="-1" w:firstLine="540"/>
        <w:jc w:val="right"/>
        <w:rPr>
          <w:rFonts w:eastAsia="Calibri"/>
          <w:sz w:val="28"/>
          <w:szCs w:val="28"/>
          <w:lang w:eastAsia="en-US"/>
        </w:rPr>
      </w:pPr>
      <w:r w:rsidRPr="00ED59C5">
        <w:rPr>
          <w:rFonts w:eastAsia="Calibri"/>
          <w:sz w:val="28"/>
          <w:szCs w:val="28"/>
          <w:lang w:eastAsia="en-US"/>
        </w:rPr>
        <w:t>Таблица 1.</w:t>
      </w:r>
    </w:p>
    <w:p w14:paraId="379E371F" w14:textId="77777777" w:rsidR="00ED59C5" w:rsidRPr="00ED59C5" w:rsidRDefault="00ED59C5" w:rsidP="00ED59C5">
      <w:pPr>
        <w:autoSpaceDE w:val="0"/>
        <w:autoSpaceDN w:val="0"/>
        <w:adjustRightInd w:val="0"/>
        <w:ind w:right="-284"/>
        <w:jc w:val="center"/>
        <w:rPr>
          <w:rFonts w:eastAsia="Calibri"/>
          <w:sz w:val="28"/>
          <w:szCs w:val="28"/>
          <w:lang w:eastAsia="en-US"/>
        </w:rPr>
      </w:pPr>
    </w:p>
    <w:p w14:paraId="4BB58258" w14:textId="77777777" w:rsidR="00ED59C5" w:rsidRPr="00ED59C5" w:rsidRDefault="00ED59C5" w:rsidP="00ED59C5">
      <w:pPr>
        <w:autoSpaceDE w:val="0"/>
        <w:autoSpaceDN w:val="0"/>
        <w:adjustRightInd w:val="0"/>
        <w:ind w:right="-1"/>
        <w:jc w:val="center"/>
        <w:rPr>
          <w:rFonts w:eastAsia="Calibri"/>
          <w:sz w:val="28"/>
          <w:szCs w:val="28"/>
          <w:lang w:eastAsia="en-US"/>
        </w:rPr>
      </w:pPr>
      <w:r w:rsidRPr="00ED59C5">
        <w:rPr>
          <w:rFonts w:eastAsia="Calibri"/>
          <w:sz w:val="28"/>
          <w:szCs w:val="28"/>
          <w:lang w:eastAsia="en-US"/>
        </w:rPr>
        <w:t xml:space="preserve">Расчет платы </w:t>
      </w:r>
      <w:r w:rsidRPr="00ED59C5">
        <w:rPr>
          <w:color w:val="000000"/>
          <w:sz w:val="28"/>
          <w:szCs w:val="28"/>
          <w:lang w:eastAsia="en-US"/>
        </w:rPr>
        <w:t>за услуги по поддержанию резервной тепловой мощности при отсутствии потребления тепловой энергии для</w:t>
      </w:r>
      <w:r w:rsidRPr="00ED59C5">
        <w:rPr>
          <w:rFonts w:eastAsia="Calibri"/>
          <w:sz w:val="28"/>
          <w:szCs w:val="28"/>
          <w:lang w:eastAsia="en-US"/>
        </w:rPr>
        <w:t xml:space="preserve"> ООО </w:t>
      </w:r>
      <w:r w:rsidRPr="00ED59C5">
        <w:rPr>
          <w:sz w:val="28"/>
          <w:szCs w:val="28"/>
        </w:rPr>
        <w:t>«НТСК» на 2024 год</w:t>
      </w:r>
    </w:p>
    <w:p w14:paraId="0D563AE5" w14:textId="77777777" w:rsidR="00ED59C5" w:rsidRPr="00ED59C5" w:rsidRDefault="00ED59C5" w:rsidP="00ED59C5">
      <w:pPr>
        <w:autoSpaceDE w:val="0"/>
        <w:autoSpaceDN w:val="0"/>
        <w:adjustRightInd w:val="0"/>
        <w:ind w:firstLine="540"/>
        <w:jc w:val="both"/>
        <w:rPr>
          <w:rFonts w:eastAsia="Calibri"/>
          <w:b/>
          <w:sz w:val="28"/>
          <w:szCs w:val="28"/>
          <w:lang w:eastAsia="en-US"/>
        </w:rPr>
      </w:pPr>
    </w:p>
    <w:tbl>
      <w:tblPr>
        <w:tblW w:w="9351" w:type="dxa"/>
        <w:jc w:val="center"/>
        <w:tblLook w:val="04A0" w:firstRow="1" w:lastRow="0" w:firstColumn="1" w:lastColumn="0" w:noHBand="0" w:noVBand="1"/>
      </w:tblPr>
      <w:tblGrid>
        <w:gridCol w:w="562"/>
        <w:gridCol w:w="7230"/>
        <w:gridCol w:w="1559"/>
      </w:tblGrid>
      <w:tr w:rsidR="00ED59C5" w:rsidRPr="00ED59C5" w14:paraId="6DA5D6C8" w14:textId="77777777" w:rsidTr="00AA2D71">
        <w:trPr>
          <w:trHeight w:val="300"/>
          <w:jc w:val="center"/>
        </w:trPr>
        <w:tc>
          <w:tcPr>
            <w:tcW w:w="562" w:type="dxa"/>
            <w:tcBorders>
              <w:top w:val="single" w:sz="4" w:space="0" w:color="auto"/>
              <w:left w:val="single" w:sz="4" w:space="0" w:color="auto"/>
              <w:bottom w:val="single" w:sz="4" w:space="0" w:color="auto"/>
              <w:right w:val="single" w:sz="4" w:space="0" w:color="auto"/>
            </w:tcBorders>
            <w:vAlign w:val="center"/>
          </w:tcPr>
          <w:p w14:paraId="401E1D43" w14:textId="77777777" w:rsidR="00ED59C5" w:rsidRPr="00ED59C5" w:rsidRDefault="00ED59C5" w:rsidP="00ED59C5">
            <w:pPr>
              <w:jc w:val="center"/>
              <w:rPr>
                <w:color w:val="000000"/>
                <w:sz w:val="28"/>
                <w:szCs w:val="28"/>
                <w:lang w:eastAsia="en-US"/>
              </w:rPr>
            </w:pPr>
            <w:r w:rsidRPr="00ED59C5">
              <w:rPr>
                <w:color w:val="000000"/>
                <w:sz w:val="28"/>
                <w:szCs w:val="28"/>
                <w:lang w:eastAsia="en-US"/>
              </w:rPr>
              <w:t>1.</w:t>
            </w:r>
          </w:p>
        </w:tc>
        <w:tc>
          <w:tcPr>
            <w:tcW w:w="7230" w:type="dxa"/>
            <w:tcBorders>
              <w:top w:val="single" w:sz="4" w:space="0" w:color="auto"/>
              <w:left w:val="single" w:sz="4" w:space="0" w:color="auto"/>
              <w:bottom w:val="single" w:sz="4" w:space="0" w:color="auto"/>
              <w:right w:val="single" w:sz="4" w:space="0" w:color="auto"/>
            </w:tcBorders>
            <w:noWrap/>
            <w:vAlign w:val="center"/>
            <w:hideMark/>
          </w:tcPr>
          <w:p w14:paraId="5E556469" w14:textId="77777777" w:rsidR="00ED59C5" w:rsidRPr="00ED59C5" w:rsidRDefault="00ED59C5" w:rsidP="00ED59C5">
            <w:pPr>
              <w:rPr>
                <w:color w:val="000000"/>
                <w:sz w:val="28"/>
                <w:szCs w:val="28"/>
                <w:lang w:eastAsia="en-US"/>
              </w:rPr>
            </w:pPr>
            <w:r w:rsidRPr="00ED59C5">
              <w:rPr>
                <w:color w:val="000000"/>
                <w:sz w:val="28"/>
                <w:szCs w:val="28"/>
                <w:lang w:eastAsia="en-US"/>
              </w:rPr>
              <w:t>НВВ источника тепловой энергии на производство тепловой энергии на 2024 год, тыс. руб.</w:t>
            </w:r>
          </w:p>
        </w:tc>
        <w:tc>
          <w:tcPr>
            <w:tcW w:w="1559" w:type="dxa"/>
            <w:tcBorders>
              <w:top w:val="single" w:sz="4" w:space="0" w:color="auto"/>
              <w:left w:val="nil"/>
              <w:bottom w:val="single" w:sz="4" w:space="0" w:color="auto"/>
              <w:right w:val="single" w:sz="4" w:space="0" w:color="auto"/>
            </w:tcBorders>
            <w:noWrap/>
            <w:vAlign w:val="center"/>
            <w:hideMark/>
          </w:tcPr>
          <w:p w14:paraId="0CF9FE84" w14:textId="77777777" w:rsidR="00ED59C5" w:rsidRPr="00ED59C5" w:rsidRDefault="00ED59C5" w:rsidP="00ED59C5">
            <w:pPr>
              <w:jc w:val="center"/>
              <w:rPr>
                <w:rFonts w:eastAsia="Calibri"/>
                <w:sz w:val="28"/>
                <w:szCs w:val="28"/>
                <w:lang w:eastAsia="en-US"/>
              </w:rPr>
            </w:pPr>
            <w:r w:rsidRPr="00ED59C5">
              <w:rPr>
                <w:rFonts w:eastAsia="Calibri"/>
                <w:sz w:val="28"/>
                <w:szCs w:val="28"/>
                <w:lang w:eastAsia="en-US"/>
              </w:rPr>
              <w:t>9 886,19</w:t>
            </w:r>
          </w:p>
        </w:tc>
      </w:tr>
      <w:tr w:rsidR="00ED59C5" w:rsidRPr="00ED59C5" w14:paraId="5990A98E" w14:textId="77777777" w:rsidTr="00AA2D71">
        <w:trPr>
          <w:trHeight w:val="300"/>
          <w:jc w:val="center"/>
        </w:trPr>
        <w:tc>
          <w:tcPr>
            <w:tcW w:w="562" w:type="dxa"/>
            <w:tcBorders>
              <w:top w:val="single" w:sz="4" w:space="0" w:color="auto"/>
              <w:left w:val="single" w:sz="4" w:space="0" w:color="auto"/>
              <w:bottom w:val="single" w:sz="4" w:space="0" w:color="auto"/>
              <w:right w:val="single" w:sz="4" w:space="0" w:color="auto"/>
            </w:tcBorders>
            <w:vAlign w:val="center"/>
          </w:tcPr>
          <w:p w14:paraId="0E2DA5C7" w14:textId="77777777" w:rsidR="00ED59C5" w:rsidRPr="00ED59C5" w:rsidRDefault="00ED59C5" w:rsidP="00ED59C5">
            <w:pPr>
              <w:jc w:val="center"/>
              <w:rPr>
                <w:color w:val="000000"/>
                <w:sz w:val="28"/>
                <w:szCs w:val="28"/>
                <w:lang w:eastAsia="en-US"/>
              </w:rPr>
            </w:pPr>
            <w:r w:rsidRPr="00ED59C5">
              <w:rPr>
                <w:color w:val="000000"/>
                <w:sz w:val="28"/>
                <w:szCs w:val="28"/>
                <w:lang w:eastAsia="en-US"/>
              </w:rPr>
              <w:t>2.</w:t>
            </w:r>
          </w:p>
        </w:tc>
        <w:tc>
          <w:tcPr>
            <w:tcW w:w="7230" w:type="dxa"/>
            <w:tcBorders>
              <w:top w:val="single" w:sz="4" w:space="0" w:color="auto"/>
              <w:left w:val="single" w:sz="4" w:space="0" w:color="auto"/>
              <w:bottom w:val="single" w:sz="4" w:space="0" w:color="auto"/>
              <w:right w:val="single" w:sz="4" w:space="0" w:color="auto"/>
            </w:tcBorders>
            <w:noWrap/>
            <w:vAlign w:val="center"/>
          </w:tcPr>
          <w:p w14:paraId="083D8529" w14:textId="77777777" w:rsidR="00ED59C5" w:rsidRPr="00ED59C5" w:rsidRDefault="00ED59C5" w:rsidP="00ED59C5">
            <w:pPr>
              <w:rPr>
                <w:color w:val="000000"/>
                <w:sz w:val="28"/>
                <w:szCs w:val="28"/>
                <w:lang w:eastAsia="en-US"/>
              </w:rPr>
            </w:pPr>
            <w:r w:rsidRPr="00ED59C5">
              <w:rPr>
                <w:color w:val="000000"/>
                <w:sz w:val="28"/>
                <w:szCs w:val="28"/>
                <w:lang w:eastAsia="en-US"/>
              </w:rPr>
              <w:t>Расходы на топливо источника тепловой энергии, тыс. руб.</w:t>
            </w:r>
          </w:p>
        </w:tc>
        <w:tc>
          <w:tcPr>
            <w:tcW w:w="1559" w:type="dxa"/>
            <w:tcBorders>
              <w:top w:val="single" w:sz="4" w:space="0" w:color="auto"/>
              <w:left w:val="nil"/>
              <w:bottom w:val="single" w:sz="4" w:space="0" w:color="auto"/>
              <w:right w:val="single" w:sz="4" w:space="0" w:color="auto"/>
            </w:tcBorders>
            <w:noWrap/>
            <w:vAlign w:val="center"/>
          </w:tcPr>
          <w:p w14:paraId="3B2A1C69" w14:textId="77777777" w:rsidR="00ED59C5" w:rsidRPr="00ED59C5" w:rsidRDefault="00ED59C5" w:rsidP="00ED59C5">
            <w:pPr>
              <w:jc w:val="center"/>
              <w:rPr>
                <w:rFonts w:eastAsia="Calibri"/>
                <w:sz w:val="28"/>
                <w:szCs w:val="28"/>
                <w:lang w:eastAsia="en-US"/>
              </w:rPr>
            </w:pPr>
            <w:r w:rsidRPr="00ED59C5">
              <w:rPr>
                <w:rFonts w:eastAsia="Calibri"/>
                <w:sz w:val="28"/>
                <w:szCs w:val="28"/>
                <w:lang w:eastAsia="en-US"/>
              </w:rPr>
              <w:t>3 511,66</w:t>
            </w:r>
          </w:p>
        </w:tc>
      </w:tr>
      <w:tr w:rsidR="00ED59C5" w:rsidRPr="00ED59C5" w14:paraId="6A3CCF23" w14:textId="77777777" w:rsidTr="00AA2D71">
        <w:trPr>
          <w:trHeight w:val="300"/>
          <w:jc w:val="center"/>
        </w:trPr>
        <w:tc>
          <w:tcPr>
            <w:tcW w:w="562" w:type="dxa"/>
            <w:tcBorders>
              <w:top w:val="single" w:sz="4" w:space="0" w:color="auto"/>
              <w:left w:val="single" w:sz="4" w:space="0" w:color="auto"/>
              <w:bottom w:val="single" w:sz="4" w:space="0" w:color="auto"/>
              <w:right w:val="single" w:sz="4" w:space="0" w:color="auto"/>
            </w:tcBorders>
            <w:vAlign w:val="center"/>
          </w:tcPr>
          <w:p w14:paraId="1DC59C62" w14:textId="77777777" w:rsidR="00ED59C5" w:rsidRPr="00ED59C5" w:rsidRDefault="00ED59C5" w:rsidP="00ED59C5">
            <w:pPr>
              <w:jc w:val="center"/>
              <w:rPr>
                <w:color w:val="000000"/>
                <w:sz w:val="28"/>
                <w:szCs w:val="28"/>
                <w:lang w:eastAsia="en-US"/>
              </w:rPr>
            </w:pPr>
            <w:r w:rsidRPr="00ED59C5">
              <w:rPr>
                <w:color w:val="000000"/>
                <w:sz w:val="28"/>
                <w:szCs w:val="28"/>
                <w:lang w:eastAsia="en-US"/>
              </w:rPr>
              <w:t>3.</w:t>
            </w:r>
          </w:p>
        </w:tc>
        <w:tc>
          <w:tcPr>
            <w:tcW w:w="7230" w:type="dxa"/>
            <w:tcBorders>
              <w:top w:val="single" w:sz="4" w:space="0" w:color="auto"/>
              <w:left w:val="single" w:sz="4" w:space="0" w:color="auto"/>
              <w:bottom w:val="single" w:sz="4" w:space="0" w:color="auto"/>
              <w:right w:val="single" w:sz="4" w:space="0" w:color="auto"/>
            </w:tcBorders>
            <w:noWrap/>
            <w:vAlign w:val="center"/>
          </w:tcPr>
          <w:p w14:paraId="410D0F61" w14:textId="77777777" w:rsidR="00ED59C5" w:rsidRPr="00ED59C5" w:rsidRDefault="00ED59C5" w:rsidP="00ED59C5">
            <w:pPr>
              <w:rPr>
                <w:color w:val="000000"/>
                <w:sz w:val="28"/>
                <w:szCs w:val="28"/>
                <w:lang w:eastAsia="en-US"/>
              </w:rPr>
            </w:pPr>
            <w:r w:rsidRPr="00ED59C5">
              <w:rPr>
                <w:color w:val="000000"/>
                <w:sz w:val="28"/>
                <w:szCs w:val="28"/>
                <w:lang w:eastAsia="en-US"/>
              </w:rPr>
              <w:t>Суммарная договорная (заявленная) тепловая нагрузка потребителей тепловой энергии, Гкал/ч.</w:t>
            </w:r>
          </w:p>
        </w:tc>
        <w:tc>
          <w:tcPr>
            <w:tcW w:w="1559" w:type="dxa"/>
            <w:tcBorders>
              <w:top w:val="single" w:sz="4" w:space="0" w:color="auto"/>
              <w:left w:val="nil"/>
              <w:bottom w:val="single" w:sz="4" w:space="0" w:color="auto"/>
              <w:right w:val="single" w:sz="4" w:space="0" w:color="auto"/>
            </w:tcBorders>
            <w:noWrap/>
            <w:vAlign w:val="center"/>
          </w:tcPr>
          <w:p w14:paraId="2D13C36C" w14:textId="77777777" w:rsidR="00ED59C5" w:rsidRPr="00ED59C5" w:rsidRDefault="00ED59C5" w:rsidP="00ED59C5">
            <w:pPr>
              <w:jc w:val="center"/>
              <w:rPr>
                <w:rFonts w:eastAsia="Calibri"/>
                <w:sz w:val="28"/>
                <w:szCs w:val="28"/>
                <w:lang w:eastAsia="en-US"/>
              </w:rPr>
            </w:pPr>
            <w:r w:rsidRPr="00ED59C5">
              <w:rPr>
                <w:rFonts w:eastAsia="Calibri"/>
                <w:sz w:val="28"/>
                <w:szCs w:val="28"/>
                <w:lang w:eastAsia="en-US"/>
              </w:rPr>
              <w:t>2,995</w:t>
            </w:r>
          </w:p>
        </w:tc>
      </w:tr>
      <w:tr w:rsidR="00ED59C5" w:rsidRPr="00ED59C5" w14:paraId="6761B731" w14:textId="77777777" w:rsidTr="00AA2D71">
        <w:trPr>
          <w:trHeight w:val="300"/>
          <w:jc w:val="center"/>
        </w:trPr>
        <w:tc>
          <w:tcPr>
            <w:tcW w:w="562" w:type="dxa"/>
            <w:tcBorders>
              <w:top w:val="nil"/>
              <w:left w:val="single" w:sz="4" w:space="0" w:color="auto"/>
              <w:bottom w:val="single" w:sz="4" w:space="0" w:color="auto"/>
              <w:right w:val="single" w:sz="4" w:space="0" w:color="auto"/>
            </w:tcBorders>
            <w:vAlign w:val="center"/>
          </w:tcPr>
          <w:p w14:paraId="39E367CD" w14:textId="77777777" w:rsidR="00ED59C5" w:rsidRPr="00ED59C5" w:rsidRDefault="00ED59C5" w:rsidP="00ED59C5">
            <w:pPr>
              <w:jc w:val="center"/>
              <w:rPr>
                <w:color w:val="000000"/>
                <w:sz w:val="28"/>
                <w:szCs w:val="28"/>
                <w:lang w:eastAsia="en-US"/>
              </w:rPr>
            </w:pPr>
            <w:r w:rsidRPr="00ED59C5">
              <w:rPr>
                <w:color w:val="000000"/>
                <w:sz w:val="28"/>
                <w:szCs w:val="28"/>
                <w:lang w:eastAsia="en-US"/>
              </w:rPr>
              <w:t>4.</w:t>
            </w:r>
          </w:p>
        </w:tc>
        <w:tc>
          <w:tcPr>
            <w:tcW w:w="7230" w:type="dxa"/>
            <w:tcBorders>
              <w:top w:val="nil"/>
              <w:left w:val="single" w:sz="4" w:space="0" w:color="auto"/>
              <w:bottom w:val="single" w:sz="4" w:space="0" w:color="auto"/>
              <w:right w:val="single" w:sz="4" w:space="0" w:color="auto"/>
            </w:tcBorders>
            <w:noWrap/>
            <w:vAlign w:val="center"/>
            <w:hideMark/>
          </w:tcPr>
          <w:p w14:paraId="64120780" w14:textId="77777777" w:rsidR="00ED59C5" w:rsidRPr="00ED59C5" w:rsidRDefault="00ED59C5" w:rsidP="00ED59C5">
            <w:pPr>
              <w:rPr>
                <w:color w:val="000000"/>
                <w:sz w:val="28"/>
                <w:szCs w:val="28"/>
                <w:lang w:eastAsia="en-US"/>
              </w:rPr>
            </w:pPr>
            <w:r w:rsidRPr="00ED59C5">
              <w:rPr>
                <w:color w:val="000000"/>
                <w:sz w:val="28"/>
                <w:szCs w:val="28"/>
                <w:lang w:eastAsia="en-US"/>
              </w:rPr>
              <w:t xml:space="preserve">Плата за услуги по поддержанию резервной тепловой мощности при отсутствии потребления тепловой энергии, </w:t>
            </w:r>
          </w:p>
          <w:p w14:paraId="22B6A626" w14:textId="77777777" w:rsidR="00ED59C5" w:rsidRPr="00ED59C5" w:rsidRDefault="00ED59C5" w:rsidP="00ED59C5">
            <w:pPr>
              <w:rPr>
                <w:color w:val="000000"/>
                <w:sz w:val="28"/>
                <w:szCs w:val="28"/>
                <w:lang w:eastAsia="en-US"/>
              </w:rPr>
            </w:pPr>
            <w:r w:rsidRPr="00ED59C5">
              <w:rPr>
                <w:color w:val="000000"/>
                <w:sz w:val="28"/>
                <w:szCs w:val="28"/>
                <w:lang w:eastAsia="en-US"/>
              </w:rPr>
              <w:t>руб./Гкал/ч в мес.</w:t>
            </w:r>
          </w:p>
          <w:p w14:paraId="5410C1D1" w14:textId="77777777" w:rsidR="00ED59C5" w:rsidRPr="00ED59C5" w:rsidRDefault="00ED59C5" w:rsidP="00ED59C5">
            <w:pPr>
              <w:rPr>
                <w:color w:val="000000"/>
                <w:sz w:val="28"/>
                <w:szCs w:val="28"/>
                <w:lang w:eastAsia="en-US"/>
              </w:rPr>
            </w:pPr>
            <w:r w:rsidRPr="00ED59C5">
              <w:rPr>
                <w:color w:val="000000"/>
                <w:sz w:val="28"/>
                <w:szCs w:val="28"/>
                <w:lang w:eastAsia="en-US"/>
              </w:rPr>
              <w:t>Стр. 4 = (стр. 1 – стр. 2) ÷ стр. 3 ÷ 12 × 1000</w:t>
            </w:r>
          </w:p>
        </w:tc>
        <w:tc>
          <w:tcPr>
            <w:tcW w:w="1559" w:type="dxa"/>
            <w:tcBorders>
              <w:top w:val="nil"/>
              <w:left w:val="nil"/>
              <w:bottom w:val="single" w:sz="4" w:space="0" w:color="auto"/>
              <w:right w:val="single" w:sz="4" w:space="0" w:color="auto"/>
            </w:tcBorders>
            <w:noWrap/>
            <w:vAlign w:val="center"/>
            <w:hideMark/>
          </w:tcPr>
          <w:p w14:paraId="21E849BE" w14:textId="77777777" w:rsidR="00ED59C5" w:rsidRPr="00ED59C5" w:rsidRDefault="00ED59C5" w:rsidP="00ED59C5">
            <w:pPr>
              <w:jc w:val="center"/>
              <w:rPr>
                <w:rFonts w:eastAsia="Calibri"/>
                <w:sz w:val="28"/>
                <w:szCs w:val="28"/>
                <w:lang w:eastAsia="en-US"/>
              </w:rPr>
            </w:pPr>
            <w:r w:rsidRPr="00ED59C5">
              <w:rPr>
                <w:rFonts w:eastAsia="Calibri"/>
                <w:sz w:val="28"/>
                <w:szCs w:val="28"/>
                <w:lang w:eastAsia="en-US"/>
              </w:rPr>
              <w:t>177 366,01</w:t>
            </w:r>
          </w:p>
        </w:tc>
      </w:tr>
    </w:tbl>
    <w:p w14:paraId="2ABDC358" w14:textId="77777777" w:rsidR="00ED59C5" w:rsidRPr="00ED59C5" w:rsidRDefault="00ED59C5" w:rsidP="00ED59C5">
      <w:pPr>
        <w:autoSpaceDE w:val="0"/>
        <w:autoSpaceDN w:val="0"/>
        <w:adjustRightInd w:val="0"/>
        <w:ind w:firstLine="539"/>
        <w:jc w:val="right"/>
        <w:rPr>
          <w:rFonts w:eastAsia="Calibri"/>
          <w:sz w:val="28"/>
          <w:szCs w:val="28"/>
          <w:lang w:eastAsia="en-US"/>
        </w:rPr>
      </w:pPr>
    </w:p>
    <w:p w14:paraId="10873367" w14:textId="77777777" w:rsidR="00AA2D71" w:rsidRDefault="00AA2D71" w:rsidP="00ED59C5">
      <w:pPr>
        <w:autoSpaceDE w:val="0"/>
        <w:autoSpaceDN w:val="0"/>
        <w:adjustRightInd w:val="0"/>
        <w:ind w:firstLine="540"/>
        <w:jc w:val="both"/>
        <w:rPr>
          <w:rFonts w:eastAsia="Calibri"/>
          <w:sz w:val="28"/>
          <w:szCs w:val="28"/>
          <w:lang w:eastAsia="en-US"/>
        </w:rPr>
        <w:sectPr w:rsidR="00AA2D71" w:rsidSect="00D5543B">
          <w:pgSz w:w="11906" w:h="16838" w:code="9"/>
          <w:pgMar w:top="851" w:right="851" w:bottom="284" w:left="1135" w:header="680" w:footer="709" w:gutter="0"/>
          <w:cols w:space="708"/>
          <w:titlePg/>
          <w:docGrid w:linePitch="360"/>
        </w:sectPr>
      </w:pPr>
    </w:p>
    <w:p w14:paraId="2DCBB3F0" w14:textId="05EB6A0C" w:rsidR="00AA2D71" w:rsidRPr="00AE0629" w:rsidRDefault="00AA2D71" w:rsidP="00AA2D71">
      <w:pPr>
        <w:tabs>
          <w:tab w:val="left" w:pos="5580"/>
          <w:tab w:val="left" w:pos="9498"/>
        </w:tabs>
        <w:ind w:left="-4836" w:right="-569" w:firstLine="10365"/>
      </w:pPr>
      <w:r w:rsidRPr="00AE0629">
        <w:lastRenderedPageBreak/>
        <w:t xml:space="preserve">Приложение № </w:t>
      </w:r>
      <w:r>
        <w:t>1</w:t>
      </w:r>
      <w:r>
        <w:t xml:space="preserve">5 </w:t>
      </w:r>
      <w:r w:rsidRPr="00AE0629">
        <w:t xml:space="preserve">к протоколу № </w:t>
      </w:r>
      <w:r>
        <w:t>74</w:t>
      </w:r>
    </w:p>
    <w:p w14:paraId="7AC2CD89" w14:textId="77777777" w:rsidR="00AA2D71" w:rsidRPr="00AE0629" w:rsidRDefault="00AA2D71" w:rsidP="00AA2D71">
      <w:pPr>
        <w:tabs>
          <w:tab w:val="left" w:pos="5580"/>
          <w:tab w:val="left" w:pos="9498"/>
        </w:tabs>
        <w:ind w:left="-4836" w:right="-569" w:firstLine="10365"/>
      </w:pPr>
      <w:r w:rsidRPr="00AE0629">
        <w:t>заседания правления Региональной</w:t>
      </w:r>
    </w:p>
    <w:p w14:paraId="1E53E853" w14:textId="77777777" w:rsidR="00AA2D71" w:rsidRPr="00AE0629" w:rsidRDefault="00AA2D71" w:rsidP="00AA2D71">
      <w:pPr>
        <w:tabs>
          <w:tab w:val="left" w:pos="5580"/>
          <w:tab w:val="left" w:pos="9498"/>
        </w:tabs>
        <w:ind w:left="-4836" w:right="-569" w:firstLine="10365"/>
      </w:pPr>
      <w:r w:rsidRPr="00AE0629">
        <w:t>энергетической комиссии</w:t>
      </w:r>
    </w:p>
    <w:p w14:paraId="14046CD4" w14:textId="77777777" w:rsidR="00AA2D71" w:rsidRDefault="00AA2D71" w:rsidP="00AA2D71">
      <w:pPr>
        <w:tabs>
          <w:tab w:val="left" w:pos="5580"/>
          <w:tab w:val="left" w:pos="9498"/>
        </w:tabs>
        <w:ind w:left="-4836" w:right="-569" w:firstLine="10365"/>
      </w:pPr>
      <w:r w:rsidRPr="00AE0629">
        <w:t xml:space="preserve">Кузбасса от </w:t>
      </w:r>
      <w:r>
        <w:t>28</w:t>
      </w:r>
      <w:r w:rsidRPr="00AE0629">
        <w:t>.1</w:t>
      </w:r>
      <w:r>
        <w:t>1</w:t>
      </w:r>
      <w:r w:rsidRPr="00AE0629">
        <w:t>.2023</w:t>
      </w:r>
    </w:p>
    <w:p w14:paraId="6697B92D" w14:textId="77777777" w:rsidR="00AA2D71" w:rsidRDefault="00AA2D71" w:rsidP="00AA2D71">
      <w:pPr>
        <w:tabs>
          <w:tab w:val="left" w:pos="5580"/>
          <w:tab w:val="left" w:pos="9498"/>
        </w:tabs>
        <w:ind w:left="-4836" w:right="-569" w:firstLine="10365"/>
      </w:pPr>
    </w:p>
    <w:p w14:paraId="70DF2CD3" w14:textId="77777777" w:rsidR="00AA2D71" w:rsidRDefault="00AA2D71" w:rsidP="00AA2D71">
      <w:pPr>
        <w:jc w:val="center"/>
        <w:rPr>
          <w:b/>
          <w:sz w:val="28"/>
          <w:szCs w:val="28"/>
        </w:rPr>
      </w:pPr>
      <w:r w:rsidRPr="00DE54A5">
        <w:rPr>
          <w:b/>
          <w:sz w:val="28"/>
          <w:szCs w:val="28"/>
        </w:rPr>
        <w:t xml:space="preserve">Плата </w:t>
      </w:r>
      <w:r w:rsidRPr="006764FE">
        <w:rPr>
          <w:b/>
          <w:sz w:val="28"/>
          <w:szCs w:val="28"/>
        </w:rPr>
        <w:t>ООО «НТСК»</w:t>
      </w:r>
      <w:r>
        <w:rPr>
          <w:b/>
          <w:sz w:val="28"/>
          <w:szCs w:val="28"/>
        </w:rPr>
        <w:t xml:space="preserve"> </w:t>
      </w:r>
      <w:r w:rsidRPr="00DE54A5">
        <w:rPr>
          <w:b/>
          <w:sz w:val="28"/>
          <w:szCs w:val="28"/>
        </w:rPr>
        <w:t>за услуги по поддержанию резервной тепловой мощности</w:t>
      </w:r>
    </w:p>
    <w:p w14:paraId="3CC78773" w14:textId="77777777" w:rsidR="00AA2D71" w:rsidRPr="00DE54A5" w:rsidRDefault="00AA2D71" w:rsidP="00AA2D71">
      <w:pPr>
        <w:jc w:val="center"/>
        <w:rPr>
          <w:b/>
          <w:sz w:val="28"/>
          <w:szCs w:val="28"/>
        </w:rPr>
      </w:pPr>
      <w:r w:rsidRPr="00CD71FE">
        <w:rPr>
          <w:b/>
          <w:sz w:val="28"/>
          <w:szCs w:val="28"/>
        </w:rPr>
        <w:t xml:space="preserve">при отсутствии потребления тепловой энергии для отдельных категорий (групп) социально значимых потребителей </w:t>
      </w:r>
      <w:r>
        <w:rPr>
          <w:b/>
          <w:sz w:val="28"/>
          <w:szCs w:val="28"/>
        </w:rPr>
        <w:t xml:space="preserve">на потребительском рынке Кемеровского муниципального округа, Топкинского муниципального округа </w:t>
      </w:r>
      <w:r>
        <w:rPr>
          <w:b/>
          <w:sz w:val="28"/>
          <w:szCs w:val="28"/>
        </w:rPr>
        <w:br/>
        <w:t xml:space="preserve">на </w:t>
      </w:r>
      <w:r w:rsidRPr="00801AFD">
        <w:rPr>
          <w:b/>
          <w:bCs/>
          <w:sz w:val="28"/>
          <w:szCs w:val="28"/>
        </w:rPr>
        <w:t>период с 01.</w:t>
      </w:r>
      <w:r>
        <w:rPr>
          <w:b/>
          <w:bCs/>
          <w:sz w:val="28"/>
          <w:szCs w:val="28"/>
        </w:rPr>
        <w:t>01</w:t>
      </w:r>
      <w:r w:rsidRPr="00801AFD">
        <w:rPr>
          <w:b/>
          <w:bCs/>
          <w:sz w:val="28"/>
          <w:szCs w:val="28"/>
        </w:rPr>
        <w:t>.202</w:t>
      </w:r>
      <w:r>
        <w:rPr>
          <w:b/>
          <w:bCs/>
          <w:sz w:val="28"/>
          <w:szCs w:val="28"/>
        </w:rPr>
        <w:t>4</w:t>
      </w:r>
      <w:r w:rsidRPr="00801AFD">
        <w:rPr>
          <w:b/>
          <w:bCs/>
          <w:sz w:val="28"/>
          <w:szCs w:val="28"/>
        </w:rPr>
        <w:t xml:space="preserve"> по 31.12.202</w:t>
      </w:r>
      <w:r>
        <w:rPr>
          <w:b/>
          <w:bCs/>
          <w:sz w:val="28"/>
          <w:szCs w:val="28"/>
        </w:rPr>
        <w:t>4</w:t>
      </w:r>
    </w:p>
    <w:p w14:paraId="4DA416BA" w14:textId="77777777" w:rsidR="00AA2D71" w:rsidRDefault="00AA2D71" w:rsidP="00AA2D71">
      <w:pPr>
        <w:jc w:val="right"/>
        <w:rPr>
          <w:sz w:val="28"/>
          <w:szCs w:val="28"/>
        </w:rPr>
      </w:pPr>
    </w:p>
    <w:p w14:paraId="2B08B025" w14:textId="77777777" w:rsidR="00AA2D71" w:rsidRDefault="00AA2D71" w:rsidP="00AA2D71">
      <w:pPr>
        <w:jc w:val="right"/>
        <w:rPr>
          <w:sz w:val="28"/>
          <w:szCs w:val="28"/>
        </w:rPr>
      </w:pPr>
      <w:r>
        <w:rPr>
          <w:sz w:val="28"/>
          <w:szCs w:val="28"/>
        </w:rPr>
        <w:t>без НДС</w:t>
      </w:r>
    </w:p>
    <w:tbl>
      <w:tblPr>
        <w:tblW w:w="10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9"/>
        <w:gridCol w:w="5130"/>
      </w:tblGrid>
      <w:tr w:rsidR="00AA2D71" w14:paraId="544374FB" w14:textId="77777777" w:rsidTr="00AA2D71">
        <w:trPr>
          <w:trHeight w:val="1072"/>
          <w:jc w:val="center"/>
        </w:trPr>
        <w:tc>
          <w:tcPr>
            <w:tcW w:w="4969" w:type="dxa"/>
            <w:vAlign w:val="center"/>
          </w:tcPr>
          <w:p w14:paraId="075A355D" w14:textId="77777777" w:rsidR="00AA2D71" w:rsidRPr="00DE54A5" w:rsidRDefault="00AA2D71" w:rsidP="003E7303">
            <w:pPr>
              <w:jc w:val="center"/>
              <w:rPr>
                <w:sz w:val="28"/>
                <w:szCs w:val="28"/>
              </w:rPr>
            </w:pPr>
            <w:r>
              <w:rPr>
                <w:sz w:val="28"/>
                <w:szCs w:val="28"/>
              </w:rPr>
              <w:t>Наименование регулируемой организации</w:t>
            </w:r>
          </w:p>
        </w:tc>
        <w:tc>
          <w:tcPr>
            <w:tcW w:w="5130" w:type="dxa"/>
            <w:vAlign w:val="center"/>
          </w:tcPr>
          <w:p w14:paraId="2ABDF3EC" w14:textId="77777777" w:rsidR="00AA2D71" w:rsidRPr="00B02651" w:rsidRDefault="00AA2D71" w:rsidP="003E7303">
            <w:pPr>
              <w:jc w:val="center"/>
              <w:rPr>
                <w:sz w:val="28"/>
                <w:szCs w:val="28"/>
              </w:rPr>
            </w:pPr>
            <w:bookmarkStart w:id="180" w:name="_Hlk529440795"/>
            <w:r w:rsidRPr="00DE54A5">
              <w:rPr>
                <w:sz w:val="28"/>
                <w:szCs w:val="28"/>
              </w:rPr>
              <w:t>Плата за услуги по поддержанию резервной тепловой мощности</w:t>
            </w:r>
            <w:bookmarkEnd w:id="180"/>
            <w:r>
              <w:rPr>
                <w:sz w:val="28"/>
                <w:szCs w:val="28"/>
              </w:rPr>
              <w:t xml:space="preserve"> в зоне деятельности ЕТО,</w:t>
            </w:r>
            <w:r w:rsidRPr="00DE54A5">
              <w:rPr>
                <w:sz w:val="28"/>
                <w:szCs w:val="28"/>
              </w:rPr>
              <w:t xml:space="preserve"> руб./Гкал/час в мес.</w:t>
            </w:r>
          </w:p>
        </w:tc>
      </w:tr>
      <w:tr w:rsidR="00AA2D71" w14:paraId="47627284" w14:textId="77777777" w:rsidTr="00AA2D71">
        <w:trPr>
          <w:trHeight w:val="324"/>
          <w:jc w:val="center"/>
        </w:trPr>
        <w:tc>
          <w:tcPr>
            <w:tcW w:w="4969" w:type="dxa"/>
          </w:tcPr>
          <w:p w14:paraId="3AEBAFA1" w14:textId="77777777" w:rsidR="00AA2D71" w:rsidRPr="00CF562D" w:rsidRDefault="00AA2D71" w:rsidP="003E7303">
            <w:pPr>
              <w:rPr>
                <w:sz w:val="28"/>
                <w:szCs w:val="28"/>
              </w:rPr>
            </w:pPr>
            <w:r>
              <w:rPr>
                <w:sz w:val="28"/>
                <w:szCs w:val="28"/>
              </w:rPr>
              <w:t>ООО «НТСК»</w:t>
            </w:r>
          </w:p>
        </w:tc>
        <w:tc>
          <w:tcPr>
            <w:tcW w:w="5130" w:type="dxa"/>
            <w:shd w:val="clear" w:color="auto" w:fill="auto"/>
            <w:vAlign w:val="center"/>
          </w:tcPr>
          <w:p w14:paraId="7EBD8349" w14:textId="77777777" w:rsidR="00AA2D71" w:rsidRPr="00801AFD" w:rsidRDefault="00AA2D71" w:rsidP="003E7303">
            <w:pPr>
              <w:jc w:val="center"/>
              <w:rPr>
                <w:sz w:val="28"/>
                <w:szCs w:val="28"/>
              </w:rPr>
            </w:pPr>
            <w:r>
              <w:rPr>
                <w:sz w:val="28"/>
                <w:szCs w:val="28"/>
              </w:rPr>
              <w:t>177 366,06</w:t>
            </w:r>
          </w:p>
        </w:tc>
      </w:tr>
    </w:tbl>
    <w:p w14:paraId="1918C4E5" w14:textId="77777777" w:rsidR="00AA2D71" w:rsidRDefault="00AA2D71" w:rsidP="00ED59C5">
      <w:pPr>
        <w:autoSpaceDE w:val="0"/>
        <w:autoSpaceDN w:val="0"/>
        <w:adjustRightInd w:val="0"/>
        <w:ind w:firstLine="540"/>
        <w:jc w:val="both"/>
        <w:rPr>
          <w:rFonts w:eastAsia="Calibri"/>
          <w:sz w:val="28"/>
          <w:szCs w:val="28"/>
          <w:lang w:eastAsia="en-US"/>
        </w:rPr>
        <w:sectPr w:rsidR="00AA2D71" w:rsidSect="00D5543B">
          <w:pgSz w:w="11906" w:h="16838" w:code="9"/>
          <w:pgMar w:top="851" w:right="851" w:bottom="284" w:left="1135" w:header="680" w:footer="709" w:gutter="0"/>
          <w:cols w:space="708"/>
          <w:titlePg/>
          <w:docGrid w:linePitch="360"/>
        </w:sectPr>
      </w:pPr>
    </w:p>
    <w:p w14:paraId="6CB8C7BF" w14:textId="7D5F6A0D" w:rsidR="00AA2D71" w:rsidRPr="00AE0629" w:rsidRDefault="00AA2D71" w:rsidP="00AA2D71">
      <w:pPr>
        <w:tabs>
          <w:tab w:val="left" w:pos="5580"/>
          <w:tab w:val="left" w:pos="9498"/>
        </w:tabs>
        <w:ind w:left="-4836" w:right="-569" w:firstLine="15609"/>
      </w:pPr>
      <w:r w:rsidRPr="00AE0629">
        <w:lastRenderedPageBreak/>
        <w:t xml:space="preserve">Приложение № </w:t>
      </w:r>
      <w:r>
        <w:t>1</w:t>
      </w:r>
      <w:r>
        <w:t>6</w:t>
      </w:r>
      <w:r>
        <w:t xml:space="preserve"> </w:t>
      </w:r>
      <w:r w:rsidRPr="00AE0629">
        <w:t xml:space="preserve">к протоколу № </w:t>
      </w:r>
      <w:r>
        <w:t>74</w:t>
      </w:r>
    </w:p>
    <w:p w14:paraId="07D3D337" w14:textId="77777777" w:rsidR="00AA2D71" w:rsidRPr="00AE0629" w:rsidRDefault="00AA2D71" w:rsidP="00AA2D71">
      <w:pPr>
        <w:tabs>
          <w:tab w:val="left" w:pos="5580"/>
          <w:tab w:val="left" w:pos="9498"/>
        </w:tabs>
        <w:ind w:left="-4836" w:right="-569" w:firstLine="15609"/>
      </w:pPr>
      <w:r w:rsidRPr="00AE0629">
        <w:t>заседания правления Региональной</w:t>
      </w:r>
    </w:p>
    <w:p w14:paraId="645A9CF3" w14:textId="77777777" w:rsidR="00AA2D71" w:rsidRPr="00AE0629" w:rsidRDefault="00AA2D71" w:rsidP="00AA2D71">
      <w:pPr>
        <w:tabs>
          <w:tab w:val="left" w:pos="5580"/>
          <w:tab w:val="left" w:pos="9498"/>
        </w:tabs>
        <w:ind w:left="-4836" w:right="-569" w:firstLine="15609"/>
      </w:pPr>
      <w:r w:rsidRPr="00AE0629">
        <w:t>энергетической комиссии</w:t>
      </w:r>
    </w:p>
    <w:p w14:paraId="03440A6C" w14:textId="77777777" w:rsidR="00AA2D71" w:rsidRDefault="00AA2D71" w:rsidP="00AA2D71">
      <w:pPr>
        <w:tabs>
          <w:tab w:val="left" w:pos="5580"/>
          <w:tab w:val="left" w:pos="9498"/>
        </w:tabs>
        <w:ind w:left="-4836" w:right="-569" w:firstLine="15609"/>
      </w:pPr>
      <w:r w:rsidRPr="00AE0629">
        <w:t xml:space="preserve">Кузбасса от </w:t>
      </w:r>
      <w:r>
        <w:t>28</w:t>
      </w:r>
      <w:r w:rsidRPr="00AE0629">
        <w:t>.1</w:t>
      </w:r>
      <w:r>
        <w:t>1</w:t>
      </w:r>
      <w:r w:rsidRPr="00AE0629">
        <w:t>.2023</w:t>
      </w:r>
    </w:p>
    <w:p w14:paraId="5873C77C" w14:textId="77777777" w:rsidR="00AA2D71" w:rsidRDefault="00AA2D71" w:rsidP="00AA2D71">
      <w:pPr>
        <w:jc w:val="center"/>
        <w:rPr>
          <w:b/>
          <w:bCs/>
          <w:sz w:val="28"/>
          <w:szCs w:val="28"/>
        </w:rPr>
      </w:pPr>
    </w:p>
    <w:p w14:paraId="39E041D4" w14:textId="5DD8925C" w:rsidR="00AA2D71" w:rsidRDefault="00AA2D71" w:rsidP="00AA2D71">
      <w:pPr>
        <w:jc w:val="center"/>
        <w:rPr>
          <w:b/>
          <w:bCs/>
          <w:sz w:val="28"/>
          <w:szCs w:val="28"/>
        </w:rPr>
      </w:pPr>
      <w:r w:rsidRPr="00130C85">
        <w:rPr>
          <w:b/>
          <w:bCs/>
          <w:sz w:val="28"/>
          <w:szCs w:val="28"/>
        </w:rPr>
        <w:t xml:space="preserve">Долгосрочные тарифы ООО «НТСК» на горячую воду в открытой системе горячего водоснабжения (теплоснабжения), на потребительском рынке Кемеровского городского округа, </w:t>
      </w:r>
      <w:r w:rsidRPr="00130C85">
        <w:rPr>
          <w:b/>
          <w:bCs/>
          <w:sz w:val="28"/>
          <w:szCs w:val="28"/>
        </w:rPr>
        <w:br/>
      </w:r>
      <w:r w:rsidRPr="00354AF2">
        <w:rPr>
          <w:b/>
          <w:bCs/>
          <w:sz w:val="28"/>
          <w:szCs w:val="28"/>
        </w:rPr>
        <w:t>на период с 01.</w:t>
      </w:r>
      <w:r>
        <w:rPr>
          <w:b/>
          <w:bCs/>
          <w:sz w:val="28"/>
          <w:szCs w:val="28"/>
        </w:rPr>
        <w:t>01</w:t>
      </w:r>
      <w:r w:rsidRPr="00354AF2">
        <w:rPr>
          <w:b/>
          <w:bCs/>
          <w:sz w:val="28"/>
          <w:szCs w:val="28"/>
        </w:rPr>
        <w:t>.20</w:t>
      </w:r>
      <w:r>
        <w:rPr>
          <w:b/>
          <w:bCs/>
          <w:sz w:val="28"/>
          <w:szCs w:val="28"/>
        </w:rPr>
        <w:t>24 по 31.12.2024</w:t>
      </w:r>
    </w:p>
    <w:p w14:paraId="6B4A2599" w14:textId="77777777" w:rsidR="00AA2D71" w:rsidRPr="00FB5361" w:rsidRDefault="00AA2D71" w:rsidP="00AA2D71">
      <w:pPr>
        <w:jc w:val="right"/>
        <w:rPr>
          <w:bCs/>
          <w:sz w:val="28"/>
          <w:szCs w:val="28"/>
        </w:rPr>
      </w:pPr>
    </w:p>
    <w:tbl>
      <w:tblPr>
        <w:tblW w:w="14992" w:type="dxa"/>
        <w:tblInd w:w="2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59"/>
        <w:gridCol w:w="1418"/>
        <w:gridCol w:w="1276"/>
        <w:gridCol w:w="1179"/>
        <w:gridCol w:w="3754"/>
        <w:gridCol w:w="3733"/>
        <w:gridCol w:w="1077"/>
        <w:gridCol w:w="996"/>
      </w:tblGrid>
      <w:tr w:rsidR="00AA2D71" w14:paraId="038CE3BF" w14:textId="77777777" w:rsidTr="003E7303">
        <w:trPr>
          <w:trHeight w:val="349"/>
        </w:trPr>
        <w:tc>
          <w:tcPr>
            <w:tcW w:w="1559" w:type="dxa"/>
            <w:vMerge w:val="restart"/>
            <w:tcBorders>
              <w:top w:val="single" w:sz="2" w:space="0" w:color="auto"/>
              <w:left w:val="single" w:sz="2" w:space="0" w:color="auto"/>
              <w:bottom w:val="single" w:sz="2" w:space="0" w:color="auto"/>
              <w:right w:val="single" w:sz="2" w:space="0" w:color="auto"/>
            </w:tcBorders>
            <w:vAlign w:val="center"/>
            <w:hideMark/>
          </w:tcPr>
          <w:p w14:paraId="169158A5" w14:textId="77777777" w:rsidR="00AA2D71" w:rsidRPr="00976D4D" w:rsidRDefault="00AA2D71" w:rsidP="003E7303">
            <w:pPr>
              <w:tabs>
                <w:tab w:val="left" w:pos="3052"/>
              </w:tabs>
              <w:ind w:left="-108" w:right="-108"/>
              <w:jc w:val="center"/>
              <w:rPr>
                <w:sz w:val="22"/>
                <w:szCs w:val="22"/>
              </w:rPr>
            </w:pPr>
            <w:bookmarkStart w:id="181" w:name="_Hlk120037497"/>
            <w:r w:rsidRPr="00976D4D">
              <w:rPr>
                <w:sz w:val="22"/>
                <w:szCs w:val="22"/>
              </w:rPr>
              <w:t>Наименование регулируемой организации</w:t>
            </w:r>
          </w:p>
        </w:tc>
        <w:tc>
          <w:tcPr>
            <w:tcW w:w="1418" w:type="dxa"/>
            <w:vMerge w:val="restart"/>
            <w:tcBorders>
              <w:top w:val="single" w:sz="2" w:space="0" w:color="auto"/>
              <w:left w:val="single" w:sz="2" w:space="0" w:color="auto"/>
              <w:bottom w:val="single" w:sz="2" w:space="0" w:color="auto"/>
              <w:right w:val="single" w:sz="2" w:space="0" w:color="auto"/>
            </w:tcBorders>
            <w:vAlign w:val="center"/>
            <w:hideMark/>
          </w:tcPr>
          <w:p w14:paraId="6102615F" w14:textId="77777777" w:rsidR="00AA2D71" w:rsidRPr="00976D4D" w:rsidRDefault="00AA2D71" w:rsidP="003E7303">
            <w:pPr>
              <w:ind w:left="-108" w:firstLine="47"/>
              <w:jc w:val="center"/>
              <w:rPr>
                <w:sz w:val="22"/>
                <w:szCs w:val="22"/>
              </w:rPr>
            </w:pPr>
            <w:r w:rsidRPr="00976D4D">
              <w:rPr>
                <w:sz w:val="22"/>
                <w:szCs w:val="22"/>
              </w:rPr>
              <w:t>Период</w:t>
            </w:r>
          </w:p>
        </w:tc>
        <w:tc>
          <w:tcPr>
            <w:tcW w:w="2455" w:type="dxa"/>
            <w:gridSpan w:val="2"/>
            <w:tcBorders>
              <w:top w:val="single" w:sz="2" w:space="0" w:color="auto"/>
              <w:left w:val="single" w:sz="2" w:space="0" w:color="auto"/>
              <w:right w:val="single" w:sz="4" w:space="0" w:color="auto"/>
            </w:tcBorders>
            <w:vAlign w:val="center"/>
            <w:hideMark/>
          </w:tcPr>
          <w:p w14:paraId="335E5287" w14:textId="77777777" w:rsidR="00AA2D71" w:rsidRPr="00976D4D" w:rsidRDefault="00AA2D71" w:rsidP="003E7303">
            <w:pPr>
              <w:ind w:left="-108" w:right="-104" w:firstLine="3"/>
              <w:jc w:val="center"/>
              <w:rPr>
                <w:sz w:val="22"/>
                <w:szCs w:val="22"/>
              </w:rPr>
            </w:pPr>
            <w:r w:rsidRPr="00976D4D">
              <w:rPr>
                <w:sz w:val="22"/>
                <w:szCs w:val="22"/>
              </w:rPr>
              <w:t xml:space="preserve">Компонент на теплоноситель </w:t>
            </w:r>
            <w:r>
              <w:rPr>
                <w:sz w:val="22"/>
                <w:szCs w:val="22"/>
              </w:rPr>
              <w:t>*</w:t>
            </w:r>
          </w:p>
        </w:tc>
        <w:tc>
          <w:tcPr>
            <w:tcW w:w="9560" w:type="dxa"/>
            <w:gridSpan w:val="4"/>
            <w:tcBorders>
              <w:top w:val="single" w:sz="4" w:space="0" w:color="auto"/>
              <w:left w:val="single" w:sz="4" w:space="0" w:color="auto"/>
              <w:bottom w:val="single" w:sz="4" w:space="0" w:color="auto"/>
              <w:right w:val="single" w:sz="4" w:space="0" w:color="auto"/>
            </w:tcBorders>
            <w:vAlign w:val="center"/>
          </w:tcPr>
          <w:p w14:paraId="4490D6CA" w14:textId="77777777" w:rsidR="00AA2D71" w:rsidRPr="00976D4D" w:rsidRDefault="00AA2D71" w:rsidP="003E7303">
            <w:pPr>
              <w:tabs>
                <w:tab w:val="left" w:pos="3052"/>
              </w:tabs>
              <w:ind w:firstLine="3"/>
              <w:jc w:val="center"/>
              <w:rPr>
                <w:sz w:val="22"/>
                <w:szCs w:val="22"/>
              </w:rPr>
            </w:pPr>
            <w:r w:rsidRPr="00976D4D">
              <w:rPr>
                <w:sz w:val="22"/>
                <w:szCs w:val="22"/>
              </w:rPr>
              <w:t xml:space="preserve">Компонент на тепловую энергию </w:t>
            </w:r>
          </w:p>
        </w:tc>
      </w:tr>
      <w:tr w:rsidR="00AA2D71" w14:paraId="1BAD15B0" w14:textId="77777777" w:rsidTr="003E7303">
        <w:trPr>
          <w:trHeight w:val="216"/>
        </w:trPr>
        <w:tc>
          <w:tcPr>
            <w:tcW w:w="1559" w:type="dxa"/>
            <w:vMerge/>
            <w:tcBorders>
              <w:top w:val="single" w:sz="2" w:space="0" w:color="auto"/>
              <w:left w:val="single" w:sz="2" w:space="0" w:color="auto"/>
              <w:bottom w:val="single" w:sz="2" w:space="0" w:color="auto"/>
              <w:right w:val="single" w:sz="2" w:space="0" w:color="auto"/>
            </w:tcBorders>
            <w:vAlign w:val="center"/>
            <w:hideMark/>
          </w:tcPr>
          <w:p w14:paraId="4F09BA20" w14:textId="77777777" w:rsidR="00AA2D71" w:rsidRPr="00976D4D" w:rsidRDefault="00AA2D71" w:rsidP="003E7303">
            <w:pPr>
              <w:rPr>
                <w:sz w:val="22"/>
                <w:szCs w:val="22"/>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4336501E" w14:textId="77777777" w:rsidR="00AA2D71" w:rsidRPr="00976D4D" w:rsidRDefault="00AA2D71" w:rsidP="003E7303">
            <w:pPr>
              <w:rPr>
                <w:sz w:val="22"/>
                <w:szCs w:val="22"/>
              </w:rPr>
            </w:pPr>
          </w:p>
        </w:tc>
        <w:tc>
          <w:tcPr>
            <w:tcW w:w="1276" w:type="dxa"/>
            <w:vMerge w:val="restart"/>
            <w:tcBorders>
              <w:left w:val="single" w:sz="2" w:space="0" w:color="auto"/>
              <w:right w:val="single" w:sz="4" w:space="0" w:color="auto"/>
            </w:tcBorders>
            <w:vAlign w:val="center"/>
            <w:hideMark/>
          </w:tcPr>
          <w:p w14:paraId="15AC575B" w14:textId="77777777" w:rsidR="00AA2D71" w:rsidRPr="00976D4D" w:rsidRDefault="00AA2D71" w:rsidP="003E7303">
            <w:pPr>
              <w:ind w:firstLine="3"/>
              <w:jc w:val="center"/>
              <w:rPr>
                <w:sz w:val="22"/>
                <w:szCs w:val="22"/>
              </w:rPr>
            </w:pPr>
            <w:r w:rsidRPr="00976D4D">
              <w:rPr>
                <w:sz w:val="22"/>
                <w:szCs w:val="22"/>
              </w:rPr>
              <w:t>руб./м</w:t>
            </w:r>
            <w:r w:rsidRPr="00976D4D">
              <w:rPr>
                <w:sz w:val="22"/>
                <w:szCs w:val="22"/>
                <w:vertAlign w:val="superscript"/>
              </w:rPr>
              <w:t>3</w:t>
            </w:r>
            <w:r w:rsidRPr="00976D4D">
              <w:rPr>
                <w:sz w:val="22"/>
                <w:szCs w:val="22"/>
              </w:rPr>
              <w:t xml:space="preserve"> </w:t>
            </w:r>
            <w:r w:rsidRPr="006A31C1">
              <w:rPr>
                <w:sz w:val="22"/>
                <w:szCs w:val="22"/>
              </w:rPr>
              <w:t>(без НДС),</w:t>
            </w:r>
          </w:p>
        </w:tc>
        <w:tc>
          <w:tcPr>
            <w:tcW w:w="1179" w:type="dxa"/>
            <w:vMerge w:val="restart"/>
            <w:tcBorders>
              <w:left w:val="single" w:sz="2" w:space="0" w:color="auto"/>
              <w:right w:val="single" w:sz="4" w:space="0" w:color="auto"/>
            </w:tcBorders>
            <w:vAlign w:val="center"/>
          </w:tcPr>
          <w:p w14:paraId="0FA00A57" w14:textId="77777777" w:rsidR="00AA2D71" w:rsidRPr="00976D4D" w:rsidRDefault="00AA2D71" w:rsidP="003E7303">
            <w:pPr>
              <w:ind w:firstLine="3"/>
              <w:jc w:val="center"/>
              <w:rPr>
                <w:sz w:val="22"/>
                <w:szCs w:val="22"/>
              </w:rPr>
            </w:pPr>
            <w:r w:rsidRPr="00976D4D">
              <w:rPr>
                <w:sz w:val="22"/>
                <w:szCs w:val="22"/>
              </w:rPr>
              <w:t>руб./м</w:t>
            </w:r>
            <w:r w:rsidRPr="00976D4D">
              <w:rPr>
                <w:sz w:val="22"/>
                <w:szCs w:val="22"/>
                <w:vertAlign w:val="superscript"/>
              </w:rPr>
              <w:t>3</w:t>
            </w:r>
            <w:r w:rsidRPr="00976D4D">
              <w:rPr>
                <w:sz w:val="22"/>
                <w:szCs w:val="22"/>
              </w:rPr>
              <w:t xml:space="preserve"> </w:t>
            </w:r>
            <w:r w:rsidRPr="00976D4D">
              <w:rPr>
                <w:sz w:val="22"/>
                <w:szCs w:val="22"/>
              </w:rPr>
              <w:br/>
            </w:r>
            <w:r w:rsidRPr="006A31C1">
              <w:rPr>
                <w:sz w:val="22"/>
                <w:szCs w:val="22"/>
              </w:rPr>
              <w:t>(с НДС),</w:t>
            </w:r>
          </w:p>
        </w:tc>
        <w:tc>
          <w:tcPr>
            <w:tcW w:w="3754" w:type="dxa"/>
            <w:vMerge w:val="restart"/>
            <w:tcBorders>
              <w:top w:val="single" w:sz="2" w:space="0" w:color="auto"/>
              <w:left w:val="single" w:sz="4" w:space="0" w:color="auto"/>
              <w:bottom w:val="single" w:sz="2" w:space="0" w:color="auto"/>
              <w:right w:val="single" w:sz="4" w:space="0" w:color="auto"/>
            </w:tcBorders>
            <w:vAlign w:val="center"/>
            <w:hideMark/>
          </w:tcPr>
          <w:p w14:paraId="09B95BA3" w14:textId="77777777" w:rsidR="00AA2D71" w:rsidRPr="00976D4D" w:rsidRDefault="00AA2D71" w:rsidP="003E7303">
            <w:pPr>
              <w:tabs>
                <w:tab w:val="left" w:pos="3052"/>
              </w:tabs>
              <w:ind w:left="-108" w:right="-151" w:firstLine="3"/>
              <w:jc w:val="center"/>
              <w:rPr>
                <w:sz w:val="22"/>
                <w:szCs w:val="22"/>
              </w:rPr>
            </w:pPr>
            <w:proofErr w:type="spellStart"/>
            <w:r w:rsidRPr="00976D4D">
              <w:rPr>
                <w:sz w:val="22"/>
                <w:szCs w:val="22"/>
              </w:rPr>
              <w:t>Одноставочный</w:t>
            </w:r>
            <w:proofErr w:type="spellEnd"/>
            <w:r w:rsidRPr="00976D4D">
              <w:rPr>
                <w:sz w:val="22"/>
                <w:szCs w:val="22"/>
              </w:rPr>
              <w:t xml:space="preserve">, руб./Гкал </w:t>
            </w:r>
            <w:r w:rsidRPr="00976D4D">
              <w:rPr>
                <w:sz w:val="22"/>
                <w:szCs w:val="22"/>
              </w:rPr>
              <w:br/>
              <w:t>(без НДС)</w:t>
            </w:r>
          </w:p>
        </w:tc>
        <w:tc>
          <w:tcPr>
            <w:tcW w:w="3733" w:type="dxa"/>
            <w:vMerge w:val="restart"/>
            <w:tcBorders>
              <w:top w:val="single" w:sz="4" w:space="0" w:color="auto"/>
              <w:left w:val="single" w:sz="4" w:space="0" w:color="auto"/>
              <w:right w:val="single" w:sz="4" w:space="0" w:color="auto"/>
            </w:tcBorders>
            <w:vAlign w:val="center"/>
          </w:tcPr>
          <w:p w14:paraId="26FD4040" w14:textId="77777777" w:rsidR="00AA2D71" w:rsidRPr="00976D4D" w:rsidRDefault="00AA2D71" w:rsidP="003E7303">
            <w:pPr>
              <w:tabs>
                <w:tab w:val="left" w:pos="3052"/>
              </w:tabs>
              <w:jc w:val="center"/>
              <w:rPr>
                <w:sz w:val="22"/>
                <w:szCs w:val="22"/>
              </w:rPr>
            </w:pPr>
            <w:proofErr w:type="spellStart"/>
            <w:r w:rsidRPr="00976D4D">
              <w:rPr>
                <w:sz w:val="22"/>
                <w:szCs w:val="22"/>
              </w:rPr>
              <w:t>Одноставочный</w:t>
            </w:r>
            <w:proofErr w:type="spellEnd"/>
            <w:r w:rsidRPr="00976D4D">
              <w:rPr>
                <w:sz w:val="22"/>
                <w:szCs w:val="22"/>
              </w:rPr>
              <w:t xml:space="preserve">, руб./Гкал </w:t>
            </w:r>
            <w:r w:rsidRPr="00976D4D">
              <w:rPr>
                <w:sz w:val="22"/>
                <w:szCs w:val="22"/>
              </w:rPr>
              <w:br/>
              <w:t>(</w:t>
            </w:r>
            <w:r>
              <w:rPr>
                <w:sz w:val="22"/>
                <w:szCs w:val="22"/>
              </w:rPr>
              <w:t>с</w:t>
            </w:r>
            <w:r w:rsidRPr="00976D4D">
              <w:rPr>
                <w:sz w:val="22"/>
                <w:szCs w:val="22"/>
              </w:rPr>
              <w:t xml:space="preserve"> НДС)</w:t>
            </w:r>
          </w:p>
        </w:tc>
        <w:tc>
          <w:tcPr>
            <w:tcW w:w="2073" w:type="dxa"/>
            <w:gridSpan w:val="2"/>
            <w:tcBorders>
              <w:top w:val="single" w:sz="4" w:space="0" w:color="auto"/>
              <w:left w:val="single" w:sz="4" w:space="0" w:color="auto"/>
              <w:bottom w:val="single" w:sz="4" w:space="0" w:color="auto"/>
              <w:right w:val="single" w:sz="4" w:space="0" w:color="auto"/>
            </w:tcBorders>
            <w:vAlign w:val="center"/>
            <w:hideMark/>
          </w:tcPr>
          <w:p w14:paraId="5C96AE64" w14:textId="77777777" w:rsidR="00AA2D71" w:rsidRPr="00976D4D" w:rsidRDefault="00AA2D71" w:rsidP="003E7303">
            <w:pPr>
              <w:tabs>
                <w:tab w:val="left" w:pos="3052"/>
              </w:tabs>
              <w:jc w:val="center"/>
              <w:rPr>
                <w:sz w:val="22"/>
                <w:szCs w:val="22"/>
              </w:rPr>
            </w:pPr>
            <w:proofErr w:type="spellStart"/>
            <w:r w:rsidRPr="00976D4D">
              <w:rPr>
                <w:sz w:val="22"/>
                <w:szCs w:val="22"/>
              </w:rPr>
              <w:t>Двухставочный</w:t>
            </w:r>
            <w:proofErr w:type="spellEnd"/>
          </w:p>
        </w:tc>
      </w:tr>
      <w:tr w:rsidR="00AA2D71" w14:paraId="7B82DAC7" w14:textId="77777777" w:rsidTr="003E7303">
        <w:trPr>
          <w:trHeight w:val="1392"/>
        </w:trPr>
        <w:tc>
          <w:tcPr>
            <w:tcW w:w="1559" w:type="dxa"/>
            <w:vMerge/>
            <w:tcBorders>
              <w:top w:val="single" w:sz="2" w:space="0" w:color="auto"/>
              <w:left w:val="single" w:sz="2" w:space="0" w:color="auto"/>
              <w:bottom w:val="single" w:sz="2" w:space="0" w:color="auto"/>
              <w:right w:val="single" w:sz="2" w:space="0" w:color="auto"/>
            </w:tcBorders>
            <w:vAlign w:val="center"/>
            <w:hideMark/>
          </w:tcPr>
          <w:p w14:paraId="5A25AEDE" w14:textId="77777777" w:rsidR="00AA2D71" w:rsidRPr="00976D4D" w:rsidRDefault="00AA2D71" w:rsidP="003E7303">
            <w:pPr>
              <w:rPr>
                <w:sz w:val="22"/>
                <w:szCs w:val="22"/>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72B261BF" w14:textId="77777777" w:rsidR="00AA2D71" w:rsidRPr="00976D4D" w:rsidRDefault="00AA2D71" w:rsidP="003E7303">
            <w:pPr>
              <w:rPr>
                <w:sz w:val="22"/>
                <w:szCs w:val="22"/>
              </w:rPr>
            </w:pPr>
          </w:p>
        </w:tc>
        <w:tc>
          <w:tcPr>
            <w:tcW w:w="1276" w:type="dxa"/>
            <w:vMerge/>
            <w:tcBorders>
              <w:left w:val="single" w:sz="2" w:space="0" w:color="auto"/>
              <w:bottom w:val="single" w:sz="2" w:space="0" w:color="auto"/>
              <w:right w:val="single" w:sz="4" w:space="0" w:color="auto"/>
            </w:tcBorders>
            <w:vAlign w:val="center"/>
            <w:hideMark/>
          </w:tcPr>
          <w:p w14:paraId="405CDA31" w14:textId="77777777" w:rsidR="00AA2D71" w:rsidRPr="00976D4D" w:rsidRDefault="00AA2D71" w:rsidP="003E7303">
            <w:pPr>
              <w:ind w:firstLine="3"/>
              <w:rPr>
                <w:sz w:val="22"/>
                <w:szCs w:val="22"/>
              </w:rPr>
            </w:pPr>
          </w:p>
        </w:tc>
        <w:tc>
          <w:tcPr>
            <w:tcW w:w="1179" w:type="dxa"/>
            <w:vMerge/>
            <w:tcBorders>
              <w:left w:val="single" w:sz="2" w:space="0" w:color="auto"/>
              <w:bottom w:val="single" w:sz="2" w:space="0" w:color="auto"/>
              <w:right w:val="single" w:sz="4" w:space="0" w:color="auto"/>
            </w:tcBorders>
            <w:vAlign w:val="center"/>
          </w:tcPr>
          <w:p w14:paraId="452B62BE" w14:textId="77777777" w:rsidR="00AA2D71" w:rsidRPr="00976D4D" w:rsidRDefault="00AA2D71" w:rsidP="003E7303">
            <w:pPr>
              <w:ind w:firstLine="3"/>
              <w:rPr>
                <w:sz w:val="22"/>
                <w:szCs w:val="22"/>
              </w:rPr>
            </w:pPr>
          </w:p>
        </w:tc>
        <w:tc>
          <w:tcPr>
            <w:tcW w:w="3754" w:type="dxa"/>
            <w:vMerge/>
            <w:tcBorders>
              <w:top w:val="single" w:sz="2" w:space="0" w:color="auto"/>
              <w:left w:val="single" w:sz="4" w:space="0" w:color="auto"/>
              <w:bottom w:val="single" w:sz="2" w:space="0" w:color="auto"/>
              <w:right w:val="single" w:sz="4" w:space="0" w:color="auto"/>
            </w:tcBorders>
            <w:vAlign w:val="center"/>
            <w:hideMark/>
          </w:tcPr>
          <w:p w14:paraId="2C77DDCE" w14:textId="77777777" w:rsidR="00AA2D71" w:rsidRPr="00976D4D" w:rsidRDefault="00AA2D71" w:rsidP="003E7303">
            <w:pPr>
              <w:ind w:firstLine="3"/>
              <w:rPr>
                <w:sz w:val="22"/>
                <w:szCs w:val="22"/>
              </w:rPr>
            </w:pPr>
          </w:p>
        </w:tc>
        <w:tc>
          <w:tcPr>
            <w:tcW w:w="3733" w:type="dxa"/>
            <w:vMerge/>
            <w:tcBorders>
              <w:left w:val="single" w:sz="4" w:space="0" w:color="auto"/>
              <w:bottom w:val="single" w:sz="2" w:space="0" w:color="auto"/>
              <w:right w:val="single" w:sz="4" w:space="0" w:color="auto"/>
            </w:tcBorders>
          </w:tcPr>
          <w:p w14:paraId="0D84E5F4" w14:textId="77777777" w:rsidR="00AA2D71" w:rsidRPr="00976D4D" w:rsidRDefault="00AA2D71" w:rsidP="003E7303">
            <w:pPr>
              <w:ind w:left="-95" w:right="-65"/>
              <w:jc w:val="center"/>
              <w:rPr>
                <w:sz w:val="22"/>
                <w:szCs w:val="22"/>
              </w:rPr>
            </w:pPr>
          </w:p>
        </w:tc>
        <w:tc>
          <w:tcPr>
            <w:tcW w:w="1077" w:type="dxa"/>
            <w:tcBorders>
              <w:top w:val="single" w:sz="2" w:space="0" w:color="auto"/>
              <w:left w:val="single" w:sz="4" w:space="0" w:color="auto"/>
              <w:bottom w:val="single" w:sz="2" w:space="0" w:color="auto"/>
              <w:right w:val="single" w:sz="4" w:space="0" w:color="auto"/>
            </w:tcBorders>
            <w:vAlign w:val="center"/>
            <w:hideMark/>
          </w:tcPr>
          <w:p w14:paraId="3E768B5F" w14:textId="77777777" w:rsidR="00AA2D71" w:rsidRPr="00976D4D" w:rsidRDefault="00AA2D71" w:rsidP="003E7303">
            <w:pPr>
              <w:ind w:left="-95" w:right="-65"/>
              <w:jc w:val="center"/>
              <w:rPr>
                <w:sz w:val="22"/>
                <w:szCs w:val="22"/>
              </w:rPr>
            </w:pPr>
            <w:r w:rsidRPr="00976D4D">
              <w:rPr>
                <w:sz w:val="22"/>
                <w:szCs w:val="22"/>
              </w:rPr>
              <w:t>Ставка за мощность, тыс. руб./</w:t>
            </w:r>
          </w:p>
          <w:p w14:paraId="64CD8B29" w14:textId="77777777" w:rsidR="00AA2D71" w:rsidRPr="00976D4D" w:rsidRDefault="00AA2D71" w:rsidP="003E7303">
            <w:pPr>
              <w:ind w:left="-95" w:right="-65"/>
              <w:jc w:val="center"/>
              <w:rPr>
                <w:sz w:val="22"/>
                <w:szCs w:val="22"/>
              </w:rPr>
            </w:pPr>
            <w:r w:rsidRPr="00976D4D">
              <w:rPr>
                <w:sz w:val="22"/>
                <w:szCs w:val="22"/>
              </w:rPr>
              <w:t>Гкал/</w:t>
            </w:r>
          </w:p>
          <w:p w14:paraId="3C6080F5" w14:textId="77777777" w:rsidR="00AA2D71" w:rsidRPr="00976D4D" w:rsidRDefault="00AA2D71" w:rsidP="003E7303">
            <w:pPr>
              <w:jc w:val="center"/>
              <w:rPr>
                <w:sz w:val="22"/>
                <w:szCs w:val="22"/>
              </w:rPr>
            </w:pPr>
            <w:r w:rsidRPr="00976D4D">
              <w:rPr>
                <w:sz w:val="22"/>
                <w:szCs w:val="22"/>
              </w:rPr>
              <w:t>час в мес.</w:t>
            </w:r>
          </w:p>
        </w:tc>
        <w:tc>
          <w:tcPr>
            <w:tcW w:w="996" w:type="dxa"/>
            <w:tcBorders>
              <w:top w:val="single" w:sz="4" w:space="0" w:color="auto"/>
              <w:left w:val="single" w:sz="4" w:space="0" w:color="auto"/>
              <w:bottom w:val="single" w:sz="4" w:space="0" w:color="auto"/>
              <w:right w:val="single" w:sz="4" w:space="0" w:color="auto"/>
            </w:tcBorders>
            <w:vAlign w:val="center"/>
            <w:hideMark/>
          </w:tcPr>
          <w:p w14:paraId="5D400168" w14:textId="77777777" w:rsidR="00AA2D71" w:rsidRPr="00976D4D" w:rsidRDefault="00AA2D71" w:rsidP="003E7303">
            <w:pPr>
              <w:ind w:left="-120" w:right="-112"/>
              <w:jc w:val="center"/>
              <w:rPr>
                <w:sz w:val="22"/>
                <w:szCs w:val="22"/>
              </w:rPr>
            </w:pPr>
            <w:r w:rsidRPr="00976D4D">
              <w:rPr>
                <w:sz w:val="22"/>
                <w:szCs w:val="22"/>
              </w:rPr>
              <w:t>Ставка за тепловую энергию, руб./Гкал</w:t>
            </w:r>
          </w:p>
        </w:tc>
      </w:tr>
      <w:tr w:rsidR="00AA2D71" w14:paraId="1A862076" w14:textId="77777777" w:rsidTr="003E7303">
        <w:trPr>
          <w:trHeight w:val="66"/>
        </w:trPr>
        <w:tc>
          <w:tcPr>
            <w:tcW w:w="1559" w:type="dxa"/>
            <w:tcBorders>
              <w:top w:val="single" w:sz="2" w:space="0" w:color="auto"/>
              <w:left w:val="single" w:sz="2" w:space="0" w:color="auto"/>
              <w:bottom w:val="single" w:sz="4" w:space="0" w:color="auto"/>
              <w:right w:val="single" w:sz="2" w:space="0" w:color="auto"/>
            </w:tcBorders>
            <w:vAlign w:val="center"/>
            <w:hideMark/>
          </w:tcPr>
          <w:p w14:paraId="661008FD" w14:textId="77777777" w:rsidR="00AA2D71" w:rsidRPr="00976D4D" w:rsidRDefault="00AA2D71" w:rsidP="003E7303">
            <w:pPr>
              <w:jc w:val="center"/>
              <w:rPr>
                <w:bCs/>
                <w:color w:val="000000"/>
                <w:kern w:val="32"/>
                <w:sz w:val="22"/>
                <w:szCs w:val="22"/>
              </w:rPr>
            </w:pPr>
            <w:r w:rsidRPr="00976D4D">
              <w:rPr>
                <w:bCs/>
                <w:color w:val="000000"/>
                <w:kern w:val="32"/>
                <w:sz w:val="22"/>
                <w:szCs w:val="22"/>
              </w:rPr>
              <w:t>1</w:t>
            </w:r>
          </w:p>
        </w:tc>
        <w:tc>
          <w:tcPr>
            <w:tcW w:w="1418" w:type="dxa"/>
            <w:tcBorders>
              <w:top w:val="single" w:sz="2" w:space="0" w:color="auto"/>
              <w:left w:val="single" w:sz="2" w:space="0" w:color="auto"/>
              <w:bottom w:val="single" w:sz="4" w:space="0" w:color="auto"/>
              <w:right w:val="single" w:sz="2" w:space="0" w:color="auto"/>
            </w:tcBorders>
            <w:vAlign w:val="center"/>
            <w:hideMark/>
          </w:tcPr>
          <w:p w14:paraId="1035C621" w14:textId="77777777" w:rsidR="00AA2D71" w:rsidRPr="00976D4D" w:rsidRDefault="00AA2D71" w:rsidP="003E7303">
            <w:pPr>
              <w:tabs>
                <w:tab w:val="left" w:pos="3052"/>
              </w:tabs>
              <w:ind w:right="-108" w:hanging="108"/>
              <w:jc w:val="center"/>
              <w:rPr>
                <w:sz w:val="22"/>
                <w:szCs w:val="22"/>
              </w:rPr>
            </w:pPr>
            <w:r w:rsidRPr="00976D4D">
              <w:rPr>
                <w:sz w:val="22"/>
                <w:szCs w:val="22"/>
              </w:rPr>
              <w:t>2</w:t>
            </w:r>
          </w:p>
        </w:tc>
        <w:tc>
          <w:tcPr>
            <w:tcW w:w="1276" w:type="dxa"/>
            <w:tcBorders>
              <w:top w:val="single" w:sz="2" w:space="0" w:color="auto"/>
              <w:left w:val="single" w:sz="2" w:space="0" w:color="auto"/>
              <w:bottom w:val="single" w:sz="4" w:space="0" w:color="auto"/>
              <w:right w:val="single" w:sz="2" w:space="0" w:color="auto"/>
            </w:tcBorders>
            <w:vAlign w:val="center"/>
            <w:hideMark/>
          </w:tcPr>
          <w:p w14:paraId="79FE88E5" w14:textId="77777777" w:rsidR="00AA2D71" w:rsidRPr="00976D4D" w:rsidRDefault="00AA2D71" w:rsidP="003E7303">
            <w:pPr>
              <w:ind w:firstLine="3"/>
              <w:jc w:val="center"/>
              <w:rPr>
                <w:sz w:val="22"/>
                <w:szCs w:val="22"/>
              </w:rPr>
            </w:pPr>
            <w:r w:rsidRPr="00976D4D">
              <w:rPr>
                <w:sz w:val="22"/>
                <w:szCs w:val="22"/>
              </w:rPr>
              <w:t>3</w:t>
            </w:r>
          </w:p>
        </w:tc>
        <w:tc>
          <w:tcPr>
            <w:tcW w:w="1179" w:type="dxa"/>
            <w:tcBorders>
              <w:top w:val="single" w:sz="2" w:space="0" w:color="auto"/>
              <w:left w:val="single" w:sz="2" w:space="0" w:color="auto"/>
              <w:bottom w:val="single" w:sz="4" w:space="0" w:color="auto"/>
              <w:right w:val="single" w:sz="2" w:space="0" w:color="auto"/>
            </w:tcBorders>
            <w:vAlign w:val="center"/>
            <w:hideMark/>
          </w:tcPr>
          <w:p w14:paraId="34D6C023" w14:textId="77777777" w:rsidR="00AA2D71" w:rsidRPr="00976D4D" w:rsidRDefault="00AA2D71" w:rsidP="003E7303">
            <w:pPr>
              <w:ind w:firstLine="3"/>
              <w:jc w:val="center"/>
              <w:rPr>
                <w:sz w:val="22"/>
                <w:szCs w:val="22"/>
              </w:rPr>
            </w:pPr>
            <w:r w:rsidRPr="00976D4D">
              <w:rPr>
                <w:sz w:val="22"/>
                <w:szCs w:val="22"/>
              </w:rPr>
              <w:t>4</w:t>
            </w:r>
          </w:p>
        </w:tc>
        <w:tc>
          <w:tcPr>
            <w:tcW w:w="3754" w:type="dxa"/>
            <w:tcBorders>
              <w:top w:val="single" w:sz="2" w:space="0" w:color="auto"/>
              <w:left w:val="single" w:sz="2" w:space="0" w:color="auto"/>
              <w:bottom w:val="single" w:sz="4" w:space="0" w:color="auto"/>
              <w:right w:val="single" w:sz="2" w:space="0" w:color="auto"/>
            </w:tcBorders>
            <w:vAlign w:val="center"/>
            <w:hideMark/>
          </w:tcPr>
          <w:p w14:paraId="2D95DDCD" w14:textId="77777777" w:rsidR="00AA2D71" w:rsidRPr="00976D4D" w:rsidRDefault="00AA2D71" w:rsidP="003E7303">
            <w:pPr>
              <w:ind w:firstLine="3"/>
              <w:jc w:val="center"/>
              <w:rPr>
                <w:sz w:val="22"/>
                <w:szCs w:val="22"/>
              </w:rPr>
            </w:pPr>
            <w:r w:rsidRPr="00976D4D">
              <w:rPr>
                <w:sz w:val="22"/>
                <w:szCs w:val="22"/>
              </w:rPr>
              <w:t>5</w:t>
            </w:r>
          </w:p>
        </w:tc>
        <w:tc>
          <w:tcPr>
            <w:tcW w:w="3733" w:type="dxa"/>
            <w:tcBorders>
              <w:top w:val="single" w:sz="2" w:space="0" w:color="auto"/>
              <w:left w:val="single" w:sz="2" w:space="0" w:color="auto"/>
              <w:bottom w:val="single" w:sz="4" w:space="0" w:color="auto"/>
              <w:right w:val="single" w:sz="2" w:space="0" w:color="auto"/>
            </w:tcBorders>
          </w:tcPr>
          <w:p w14:paraId="696AC834" w14:textId="77777777" w:rsidR="00AA2D71" w:rsidRPr="00976D4D" w:rsidRDefault="00AA2D71" w:rsidP="003E7303">
            <w:pPr>
              <w:jc w:val="center"/>
              <w:rPr>
                <w:sz w:val="22"/>
                <w:szCs w:val="22"/>
              </w:rPr>
            </w:pPr>
            <w:r w:rsidRPr="00976D4D">
              <w:rPr>
                <w:sz w:val="22"/>
                <w:szCs w:val="22"/>
              </w:rPr>
              <w:t>6</w:t>
            </w:r>
          </w:p>
        </w:tc>
        <w:tc>
          <w:tcPr>
            <w:tcW w:w="1077" w:type="dxa"/>
            <w:tcBorders>
              <w:top w:val="single" w:sz="2" w:space="0" w:color="auto"/>
              <w:left w:val="single" w:sz="2" w:space="0" w:color="auto"/>
              <w:bottom w:val="single" w:sz="4" w:space="0" w:color="auto"/>
              <w:right w:val="single" w:sz="4" w:space="0" w:color="auto"/>
            </w:tcBorders>
            <w:vAlign w:val="center"/>
            <w:hideMark/>
          </w:tcPr>
          <w:p w14:paraId="408F5EB6" w14:textId="77777777" w:rsidR="00AA2D71" w:rsidRPr="00976D4D" w:rsidRDefault="00AA2D71" w:rsidP="003E7303">
            <w:pPr>
              <w:jc w:val="center"/>
              <w:rPr>
                <w:sz w:val="22"/>
                <w:szCs w:val="22"/>
              </w:rPr>
            </w:pPr>
            <w:r w:rsidRPr="00976D4D">
              <w:rPr>
                <w:sz w:val="22"/>
                <w:szCs w:val="22"/>
              </w:rPr>
              <w:t>7</w:t>
            </w:r>
          </w:p>
        </w:tc>
        <w:tc>
          <w:tcPr>
            <w:tcW w:w="996" w:type="dxa"/>
            <w:tcBorders>
              <w:top w:val="single" w:sz="4" w:space="0" w:color="auto"/>
              <w:left w:val="single" w:sz="4" w:space="0" w:color="auto"/>
              <w:bottom w:val="single" w:sz="4" w:space="0" w:color="auto"/>
              <w:right w:val="single" w:sz="4" w:space="0" w:color="auto"/>
            </w:tcBorders>
            <w:vAlign w:val="center"/>
            <w:hideMark/>
          </w:tcPr>
          <w:p w14:paraId="57315491" w14:textId="77777777" w:rsidR="00AA2D71" w:rsidRPr="00976D4D" w:rsidRDefault="00AA2D71" w:rsidP="003E7303">
            <w:pPr>
              <w:jc w:val="center"/>
              <w:rPr>
                <w:sz w:val="22"/>
                <w:szCs w:val="22"/>
              </w:rPr>
            </w:pPr>
            <w:r w:rsidRPr="00976D4D">
              <w:rPr>
                <w:sz w:val="22"/>
                <w:szCs w:val="22"/>
              </w:rPr>
              <w:t>8</w:t>
            </w:r>
          </w:p>
        </w:tc>
      </w:tr>
      <w:tr w:rsidR="00AA2D71" w14:paraId="2C8B7FA1" w14:textId="77777777" w:rsidTr="003E7303">
        <w:trPr>
          <w:trHeight w:val="176"/>
        </w:trPr>
        <w:tc>
          <w:tcPr>
            <w:tcW w:w="1559" w:type="dxa"/>
            <w:tcBorders>
              <w:top w:val="single" w:sz="4" w:space="0" w:color="auto"/>
              <w:left w:val="single" w:sz="4" w:space="0" w:color="auto"/>
              <w:right w:val="single" w:sz="4" w:space="0" w:color="auto"/>
            </w:tcBorders>
            <w:vAlign w:val="center"/>
            <w:hideMark/>
          </w:tcPr>
          <w:p w14:paraId="269803EB" w14:textId="77777777" w:rsidR="00AA2D71" w:rsidRPr="00976D4D" w:rsidRDefault="00AA2D71" w:rsidP="003E7303">
            <w:pPr>
              <w:tabs>
                <w:tab w:val="left" w:pos="3052"/>
              </w:tabs>
              <w:ind w:left="-108" w:right="-108"/>
              <w:jc w:val="center"/>
              <w:rPr>
                <w:sz w:val="22"/>
                <w:szCs w:val="22"/>
              </w:rPr>
            </w:pPr>
            <w:r w:rsidRPr="00976D4D">
              <w:rPr>
                <w:color w:val="000000"/>
                <w:sz w:val="22"/>
                <w:szCs w:val="22"/>
              </w:rPr>
              <w:t>ООО «НТСК»</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DB18ED" w14:textId="77777777" w:rsidR="00AA2D71" w:rsidRPr="00976D4D" w:rsidRDefault="00AA2D71" w:rsidP="003E7303">
            <w:pPr>
              <w:tabs>
                <w:tab w:val="left" w:pos="3052"/>
              </w:tabs>
              <w:ind w:right="-108" w:hanging="108"/>
              <w:jc w:val="center"/>
              <w:rPr>
                <w:sz w:val="22"/>
                <w:szCs w:val="22"/>
              </w:rPr>
            </w:pPr>
            <w:r w:rsidRPr="00976D4D">
              <w:rPr>
                <w:sz w:val="22"/>
                <w:szCs w:val="22"/>
              </w:rPr>
              <w:t>с 01.</w:t>
            </w:r>
            <w:r>
              <w:rPr>
                <w:sz w:val="22"/>
                <w:szCs w:val="22"/>
              </w:rPr>
              <w:t>01</w:t>
            </w:r>
            <w:r w:rsidRPr="00976D4D">
              <w:rPr>
                <w:sz w:val="22"/>
                <w:szCs w:val="22"/>
              </w:rPr>
              <w:t>.202</w:t>
            </w:r>
            <w:r>
              <w:rPr>
                <w:sz w:val="22"/>
                <w:szCs w:val="22"/>
              </w:rPr>
              <w:t>4</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0580BAB" w14:textId="77777777" w:rsidR="00AA2D71" w:rsidRPr="00976D4D" w:rsidRDefault="00AA2D71" w:rsidP="003E7303">
            <w:pPr>
              <w:ind w:firstLine="3"/>
              <w:jc w:val="center"/>
              <w:rPr>
                <w:color w:val="000000"/>
                <w:sz w:val="22"/>
                <w:szCs w:val="22"/>
              </w:rPr>
            </w:pPr>
            <w:r>
              <w:rPr>
                <w:color w:val="000000"/>
                <w:sz w:val="22"/>
                <w:szCs w:val="22"/>
              </w:rPr>
              <w:t>45,00</w:t>
            </w:r>
          </w:p>
        </w:tc>
        <w:tc>
          <w:tcPr>
            <w:tcW w:w="1179" w:type="dxa"/>
            <w:tcBorders>
              <w:top w:val="single" w:sz="4" w:space="0" w:color="auto"/>
              <w:left w:val="single" w:sz="4" w:space="0" w:color="auto"/>
              <w:bottom w:val="single" w:sz="4" w:space="0" w:color="auto"/>
              <w:right w:val="single" w:sz="4" w:space="0" w:color="auto"/>
            </w:tcBorders>
            <w:vAlign w:val="center"/>
            <w:hideMark/>
          </w:tcPr>
          <w:p w14:paraId="2CC49B94" w14:textId="77777777" w:rsidR="00AA2D71" w:rsidRPr="00976D4D" w:rsidRDefault="00AA2D71" w:rsidP="003E7303">
            <w:pPr>
              <w:ind w:firstLine="3"/>
              <w:jc w:val="center"/>
              <w:rPr>
                <w:color w:val="000000"/>
                <w:sz w:val="22"/>
                <w:szCs w:val="22"/>
              </w:rPr>
            </w:pPr>
            <w:r>
              <w:rPr>
                <w:color w:val="000000"/>
                <w:sz w:val="22"/>
                <w:szCs w:val="22"/>
              </w:rPr>
              <w:t>54,00</w:t>
            </w:r>
          </w:p>
        </w:tc>
        <w:tc>
          <w:tcPr>
            <w:tcW w:w="37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D914B4B" w14:textId="77777777" w:rsidR="00AA2D71" w:rsidRDefault="00AA2D71" w:rsidP="003E7303">
            <w:pPr>
              <w:ind w:firstLine="3"/>
              <w:jc w:val="center"/>
              <w:rPr>
                <w:color w:val="000000"/>
                <w:sz w:val="22"/>
                <w:szCs w:val="22"/>
              </w:rPr>
            </w:pPr>
            <w:r w:rsidRPr="00976D4D">
              <w:rPr>
                <w:color w:val="000000"/>
                <w:sz w:val="22"/>
                <w:szCs w:val="22"/>
              </w:rPr>
              <w:t xml:space="preserve">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w:t>
            </w:r>
          </w:p>
          <w:p w14:paraId="1A023D83" w14:textId="77777777" w:rsidR="00AA2D71" w:rsidRPr="00976D4D" w:rsidRDefault="00AA2D71" w:rsidP="003E7303">
            <w:pPr>
              <w:ind w:firstLine="3"/>
              <w:jc w:val="center"/>
              <w:rPr>
                <w:color w:val="000000"/>
                <w:sz w:val="22"/>
                <w:szCs w:val="22"/>
              </w:rPr>
            </w:pPr>
            <w:r w:rsidRPr="00976D4D">
              <w:rPr>
                <w:color w:val="000000"/>
                <w:sz w:val="22"/>
                <w:szCs w:val="22"/>
              </w:rPr>
              <w:t xml:space="preserve">от </w:t>
            </w:r>
            <w:r w:rsidRPr="009D262D">
              <w:rPr>
                <w:color w:val="000000"/>
                <w:sz w:val="22"/>
                <w:szCs w:val="22"/>
              </w:rPr>
              <w:t>14.11.2023 № 273</w:t>
            </w:r>
          </w:p>
        </w:tc>
        <w:tc>
          <w:tcPr>
            <w:tcW w:w="3733" w:type="dxa"/>
            <w:tcBorders>
              <w:top w:val="single" w:sz="4" w:space="0" w:color="auto"/>
              <w:left w:val="single" w:sz="4" w:space="0" w:color="auto"/>
              <w:bottom w:val="single" w:sz="4" w:space="0" w:color="auto"/>
              <w:right w:val="single" w:sz="4" w:space="0" w:color="auto"/>
            </w:tcBorders>
          </w:tcPr>
          <w:p w14:paraId="62FE8615" w14:textId="77777777" w:rsidR="00AA2D71" w:rsidRPr="00976D4D" w:rsidRDefault="00AA2D71" w:rsidP="003E7303">
            <w:pPr>
              <w:jc w:val="center"/>
              <w:rPr>
                <w:sz w:val="22"/>
                <w:szCs w:val="22"/>
              </w:rPr>
            </w:pPr>
            <w:r w:rsidRPr="00976D4D">
              <w:rPr>
                <w:color w:val="000000"/>
                <w:sz w:val="22"/>
                <w:szCs w:val="22"/>
              </w:rPr>
              <w:t xml:space="preserve">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w:t>
            </w:r>
            <w:r w:rsidRPr="009D262D">
              <w:rPr>
                <w:color w:val="000000"/>
                <w:sz w:val="22"/>
                <w:szCs w:val="22"/>
              </w:rPr>
              <w:t>14.11.2023 № 273</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96AB602" w14:textId="77777777" w:rsidR="00AA2D71" w:rsidRPr="00976D4D" w:rsidRDefault="00AA2D71" w:rsidP="003E7303">
            <w:pPr>
              <w:jc w:val="center"/>
              <w:rPr>
                <w:sz w:val="22"/>
                <w:szCs w:val="22"/>
              </w:rPr>
            </w:pPr>
            <w:r w:rsidRPr="00976D4D">
              <w:rPr>
                <w:sz w:val="22"/>
                <w:szCs w:val="22"/>
              </w:rPr>
              <w:t>х</w:t>
            </w:r>
          </w:p>
        </w:tc>
        <w:tc>
          <w:tcPr>
            <w:tcW w:w="996" w:type="dxa"/>
            <w:tcBorders>
              <w:top w:val="single" w:sz="4" w:space="0" w:color="auto"/>
              <w:left w:val="single" w:sz="4" w:space="0" w:color="auto"/>
              <w:bottom w:val="single" w:sz="4" w:space="0" w:color="auto"/>
              <w:right w:val="single" w:sz="4" w:space="0" w:color="auto"/>
            </w:tcBorders>
            <w:vAlign w:val="center"/>
            <w:hideMark/>
          </w:tcPr>
          <w:p w14:paraId="6DD55785" w14:textId="77777777" w:rsidR="00AA2D71" w:rsidRPr="00976D4D" w:rsidRDefault="00AA2D71" w:rsidP="003E7303">
            <w:pPr>
              <w:jc w:val="center"/>
              <w:rPr>
                <w:sz w:val="22"/>
                <w:szCs w:val="22"/>
              </w:rPr>
            </w:pPr>
            <w:r w:rsidRPr="00976D4D">
              <w:rPr>
                <w:sz w:val="22"/>
                <w:szCs w:val="22"/>
              </w:rPr>
              <w:t>х</w:t>
            </w:r>
          </w:p>
        </w:tc>
      </w:tr>
    </w:tbl>
    <w:p w14:paraId="7EAC1621" w14:textId="77777777" w:rsidR="00AA2D71" w:rsidRDefault="00AA2D71" w:rsidP="00AA2D71">
      <w:r>
        <w:br w:type="page"/>
      </w:r>
    </w:p>
    <w:tbl>
      <w:tblPr>
        <w:tblW w:w="14992" w:type="dxa"/>
        <w:tblInd w:w="2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59"/>
        <w:gridCol w:w="1418"/>
        <w:gridCol w:w="1276"/>
        <w:gridCol w:w="1179"/>
        <w:gridCol w:w="3754"/>
        <w:gridCol w:w="3733"/>
        <w:gridCol w:w="1077"/>
        <w:gridCol w:w="996"/>
      </w:tblGrid>
      <w:tr w:rsidR="00AA2D71" w14:paraId="52E6F2A4" w14:textId="77777777" w:rsidTr="003E7303">
        <w:trPr>
          <w:trHeight w:val="176"/>
        </w:trPr>
        <w:tc>
          <w:tcPr>
            <w:tcW w:w="1559" w:type="dxa"/>
            <w:tcBorders>
              <w:left w:val="single" w:sz="4" w:space="0" w:color="auto"/>
              <w:right w:val="single" w:sz="4" w:space="0" w:color="auto"/>
            </w:tcBorders>
            <w:vAlign w:val="center"/>
          </w:tcPr>
          <w:p w14:paraId="2AD9FD9B" w14:textId="77777777" w:rsidR="00AA2D71" w:rsidRPr="00976D4D" w:rsidRDefault="00AA2D71" w:rsidP="003E7303">
            <w:pPr>
              <w:tabs>
                <w:tab w:val="left" w:pos="3052"/>
              </w:tabs>
              <w:ind w:left="-108" w:right="-108"/>
              <w:jc w:val="center"/>
              <w:rPr>
                <w:color w:val="000000"/>
                <w:sz w:val="22"/>
                <w:szCs w:val="22"/>
              </w:rPr>
            </w:pPr>
            <w:r>
              <w:rPr>
                <w:color w:val="000000"/>
                <w:sz w:val="22"/>
                <w:szCs w:val="22"/>
              </w:rPr>
              <w:lastRenderedPageBreak/>
              <w:t>1</w:t>
            </w:r>
          </w:p>
        </w:tc>
        <w:tc>
          <w:tcPr>
            <w:tcW w:w="1418" w:type="dxa"/>
            <w:tcBorders>
              <w:top w:val="single" w:sz="4" w:space="0" w:color="auto"/>
              <w:left w:val="single" w:sz="4" w:space="0" w:color="auto"/>
              <w:bottom w:val="single" w:sz="4" w:space="0" w:color="auto"/>
              <w:right w:val="single" w:sz="4" w:space="0" w:color="auto"/>
            </w:tcBorders>
            <w:vAlign w:val="center"/>
          </w:tcPr>
          <w:p w14:paraId="07E2E27A" w14:textId="77777777" w:rsidR="00AA2D71" w:rsidRPr="00976D4D" w:rsidRDefault="00AA2D71" w:rsidP="003E7303">
            <w:pPr>
              <w:tabs>
                <w:tab w:val="left" w:pos="3052"/>
              </w:tabs>
              <w:ind w:right="-108" w:hanging="108"/>
              <w:jc w:val="center"/>
              <w:rPr>
                <w:sz w:val="22"/>
                <w:szCs w:val="22"/>
              </w:rPr>
            </w:pPr>
            <w:r>
              <w:rPr>
                <w:sz w:val="22"/>
                <w:szCs w:val="22"/>
              </w:rPr>
              <w:t>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6171A85" w14:textId="77777777" w:rsidR="00AA2D71" w:rsidRPr="00976D4D" w:rsidRDefault="00AA2D71" w:rsidP="003E7303">
            <w:pPr>
              <w:ind w:firstLine="3"/>
              <w:jc w:val="center"/>
              <w:rPr>
                <w:color w:val="000000"/>
                <w:sz w:val="22"/>
                <w:szCs w:val="22"/>
              </w:rPr>
            </w:pPr>
            <w:r>
              <w:rPr>
                <w:color w:val="000000"/>
                <w:sz w:val="22"/>
                <w:szCs w:val="22"/>
              </w:rPr>
              <w:t>3</w:t>
            </w:r>
          </w:p>
        </w:tc>
        <w:tc>
          <w:tcPr>
            <w:tcW w:w="1179" w:type="dxa"/>
            <w:tcBorders>
              <w:top w:val="single" w:sz="4" w:space="0" w:color="auto"/>
              <w:left w:val="single" w:sz="4" w:space="0" w:color="auto"/>
              <w:bottom w:val="single" w:sz="4" w:space="0" w:color="auto"/>
              <w:right w:val="single" w:sz="4" w:space="0" w:color="auto"/>
            </w:tcBorders>
            <w:vAlign w:val="center"/>
          </w:tcPr>
          <w:p w14:paraId="5F611CA2" w14:textId="77777777" w:rsidR="00AA2D71" w:rsidRPr="00976D4D" w:rsidRDefault="00AA2D71" w:rsidP="003E7303">
            <w:pPr>
              <w:ind w:firstLine="3"/>
              <w:jc w:val="center"/>
              <w:rPr>
                <w:color w:val="000000"/>
                <w:sz w:val="22"/>
                <w:szCs w:val="22"/>
              </w:rPr>
            </w:pPr>
            <w:r>
              <w:rPr>
                <w:color w:val="000000"/>
                <w:sz w:val="22"/>
                <w:szCs w:val="22"/>
              </w:rPr>
              <w:t>4</w:t>
            </w:r>
          </w:p>
        </w:tc>
        <w:tc>
          <w:tcPr>
            <w:tcW w:w="37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B945529" w14:textId="77777777" w:rsidR="00AA2D71" w:rsidRPr="00976D4D" w:rsidRDefault="00AA2D71" w:rsidP="003E7303">
            <w:pPr>
              <w:ind w:firstLine="3"/>
              <w:jc w:val="center"/>
              <w:rPr>
                <w:color w:val="000000"/>
                <w:sz w:val="22"/>
                <w:szCs w:val="22"/>
              </w:rPr>
            </w:pPr>
            <w:r>
              <w:rPr>
                <w:color w:val="000000"/>
                <w:sz w:val="22"/>
                <w:szCs w:val="22"/>
              </w:rPr>
              <w:t>5</w:t>
            </w:r>
          </w:p>
        </w:tc>
        <w:tc>
          <w:tcPr>
            <w:tcW w:w="3733" w:type="dxa"/>
            <w:tcBorders>
              <w:top w:val="single" w:sz="4" w:space="0" w:color="auto"/>
              <w:left w:val="single" w:sz="4" w:space="0" w:color="auto"/>
              <w:bottom w:val="single" w:sz="4" w:space="0" w:color="auto"/>
              <w:right w:val="single" w:sz="4" w:space="0" w:color="auto"/>
            </w:tcBorders>
          </w:tcPr>
          <w:p w14:paraId="7493C55B" w14:textId="77777777" w:rsidR="00AA2D71" w:rsidRPr="00976D4D" w:rsidRDefault="00AA2D71" w:rsidP="003E7303">
            <w:pPr>
              <w:jc w:val="center"/>
              <w:rPr>
                <w:color w:val="000000"/>
                <w:sz w:val="22"/>
                <w:szCs w:val="22"/>
              </w:rPr>
            </w:pPr>
            <w:r>
              <w:rPr>
                <w:color w:val="000000"/>
                <w:sz w:val="22"/>
                <w:szCs w:val="22"/>
              </w:rPr>
              <w:t>6</w:t>
            </w:r>
          </w:p>
        </w:tc>
        <w:tc>
          <w:tcPr>
            <w:tcW w:w="1077" w:type="dxa"/>
            <w:tcBorders>
              <w:top w:val="single" w:sz="4" w:space="0" w:color="auto"/>
              <w:left w:val="single" w:sz="4" w:space="0" w:color="auto"/>
              <w:bottom w:val="single" w:sz="4" w:space="0" w:color="auto"/>
              <w:right w:val="single" w:sz="4" w:space="0" w:color="auto"/>
            </w:tcBorders>
            <w:vAlign w:val="center"/>
          </w:tcPr>
          <w:p w14:paraId="64072E7D" w14:textId="77777777" w:rsidR="00AA2D71" w:rsidRPr="00976D4D" w:rsidRDefault="00AA2D71" w:rsidP="003E7303">
            <w:pPr>
              <w:jc w:val="center"/>
              <w:rPr>
                <w:sz w:val="22"/>
                <w:szCs w:val="22"/>
              </w:rPr>
            </w:pPr>
            <w:r>
              <w:rPr>
                <w:sz w:val="22"/>
                <w:szCs w:val="22"/>
              </w:rPr>
              <w:t>7</w:t>
            </w:r>
          </w:p>
        </w:tc>
        <w:tc>
          <w:tcPr>
            <w:tcW w:w="996" w:type="dxa"/>
            <w:tcBorders>
              <w:top w:val="single" w:sz="4" w:space="0" w:color="auto"/>
              <w:left w:val="single" w:sz="4" w:space="0" w:color="auto"/>
              <w:bottom w:val="single" w:sz="4" w:space="0" w:color="auto"/>
              <w:right w:val="single" w:sz="4" w:space="0" w:color="auto"/>
            </w:tcBorders>
            <w:vAlign w:val="center"/>
          </w:tcPr>
          <w:p w14:paraId="028F6A20" w14:textId="77777777" w:rsidR="00AA2D71" w:rsidRPr="00976D4D" w:rsidRDefault="00AA2D71" w:rsidP="003E7303">
            <w:pPr>
              <w:jc w:val="center"/>
              <w:rPr>
                <w:sz w:val="22"/>
                <w:szCs w:val="22"/>
              </w:rPr>
            </w:pPr>
            <w:r>
              <w:rPr>
                <w:sz w:val="22"/>
                <w:szCs w:val="22"/>
              </w:rPr>
              <w:t>8</w:t>
            </w:r>
          </w:p>
        </w:tc>
      </w:tr>
      <w:tr w:rsidR="00AA2D71" w14:paraId="1C739644" w14:textId="77777777" w:rsidTr="003E7303">
        <w:trPr>
          <w:trHeight w:val="176"/>
        </w:trPr>
        <w:tc>
          <w:tcPr>
            <w:tcW w:w="1559" w:type="dxa"/>
            <w:tcBorders>
              <w:left w:val="single" w:sz="4" w:space="0" w:color="auto"/>
              <w:right w:val="single" w:sz="4" w:space="0" w:color="auto"/>
            </w:tcBorders>
            <w:vAlign w:val="center"/>
          </w:tcPr>
          <w:p w14:paraId="00F74D15" w14:textId="77777777" w:rsidR="00AA2D71" w:rsidRPr="00976D4D" w:rsidRDefault="00AA2D71" w:rsidP="003E7303">
            <w:pPr>
              <w:tabs>
                <w:tab w:val="left" w:pos="3052"/>
              </w:tabs>
              <w:ind w:left="-108" w:right="-108"/>
              <w:jc w:val="center"/>
              <w:rPr>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2A54DE65" w14:textId="77777777" w:rsidR="00AA2D71" w:rsidRPr="00976D4D" w:rsidRDefault="00AA2D71" w:rsidP="003E7303">
            <w:pPr>
              <w:tabs>
                <w:tab w:val="left" w:pos="3052"/>
              </w:tabs>
              <w:ind w:right="-108" w:hanging="108"/>
              <w:jc w:val="center"/>
              <w:rPr>
                <w:sz w:val="22"/>
                <w:szCs w:val="22"/>
              </w:rPr>
            </w:pPr>
            <w:r w:rsidRPr="00976D4D">
              <w:rPr>
                <w:sz w:val="22"/>
                <w:szCs w:val="22"/>
              </w:rPr>
              <w:t>с 01.0</w:t>
            </w:r>
            <w:r>
              <w:rPr>
                <w:sz w:val="22"/>
                <w:szCs w:val="22"/>
              </w:rPr>
              <w:t>7</w:t>
            </w:r>
            <w:r w:rsidRPr="00976D4D">
              <w:rPr>
                <w:sz w:val="22"/>
                <w:szCs w:val="22"/>
              </w:rPr>
              <w:t>.202</w:t>
            </w:r>
            <w:r>
              <w:rPr>
                <w:sz w:val="22"/>
                <w:szCs w:val="22"/>
              </w:rPr>
              <w:t>4</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4E49246" w14:textId="77777777" w:rsidR="00AA2D71" w:rsidRPr="00976D4D" w:rsidRDefault="00AA2D71" w:rsidP="003E7303">
            <w:pPr>
              <w:ind w:firstLine="3"/>
              <w:jc w:val="center"/>
              <w:rPr>
                <w:color w:val="000000"/>
                <w:sz w:val="22"/>
                <w:szCs w:val="22"/>
              </w:rPr>
            </w:pPr>
            <w:r>
              <w:rPr>
                <w:color w:val="000000"/>
                <w:sz w:val="22"/>
                <w:szCs w:val="22"/>
              </w:rPr>
              <w:t>49,32</w:t>
            </w:r>
          </w:p>
        </w:tc>
        <w:tc>
          <w:tcPr>
            <w:tcW w:w="1179" w:type="dxa"/>
            <w:tcBorders>
              <w:top w:val="single" w:sz="4" w:space="0" w:color="auto"/>
              <w:left w:val="single" w:sz="4" w:space="0" w:color="auto"/>
              <w:bottom w:val="single" w:sz="4" w:space="0" w:color="auto"/>
              <w:right w:val="single" w:sz="4" w:space="0" w:color="auto"/>
            </w:tcBorders>
            <w:vAlign w:val="center"/>
          </w:tcPr>
          <w:p w14:paraId="1FCC54A5" w14:textId="77777777" w:rsidR="00AA2D71" w:rsidRPr="00976D4D" w:rsidRDefault="00AA2D71" w:rsidP="003E7303">
            <w:pPr>
              <w:ind w:firstLine="3"/>
              <w:jc w:val="center"/>
              <w:rPr>
                <w:color w:val="000000"/>
                <w:sz w:val="22"/>
                <w:szCs w:val="22"/>
              </w:rPr>
            </w:pPr>
            <w:r>
              <w:rPr>
                <w:color w:val="000000"/>
                <w:sz w:val="22"/>
                <w:szCs w:val="22"/>
              </w:rPr>
              <w:t>59,18</w:t>
            </w:r>
          </w:p>
        </w:tc>
        <w:tc>
          <w:tcPr>
            <w:tcW w:w="37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CD80B87" w14:textId="77777777" w:rsidR="00AA2D71" w:rsidRDefault="00AA2D71" w:rsidP="003E7303">
            <w:pPr>
              <w:ind w:firstLine="3"/>
              <w:jc w:val="center"/>
              <w:rPr>
                <w:color w:val="000000"/>
                <w:sz w:val="22"/>
                <w:szCs w:val="22"/>
              </w:rPr>
            </w:pPr>
            <w:r w:rsidRPr="00976D4D">
              <w:rPr>
                <w:color w:val="000000"/>
                <w:sz w:val="22"/>
                <w:szCs w:val="22"/>
              </w:rPr>
              <w:t xml:space="preserve">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w:t>
            </w:r>
          </w:p>
          <w:p w14:paraId="073F2A7A" w14:textId="77777777" w:rsidR="00AA2D71" w:rsidRPr="00976D4D" w:rsidRDefault="00AA2D71" w:rsidP="003E7303">
            <w:pPr>
              <w:ind w:firstLine="3"/>
              <w:jc w:val="center"/>
              <w:rPr>
                <w:color w:val="000000"/>
                <w:sz w:val="22"/>
                <w:szCs w:val="22"/>
              </w:rPr>
            </w:pPr>
            <w:r w:rsidRPr="00976D4D">
              <w:rPr>
                <w:color w:val="000000"/>
                <w:sz w:val="22"/>
                <w:szCs w:val="22"/>
              </w:rPr>
              <w:t xml:space="preserve">от </w:t>
            </w:r>
            <w:r w:rsidRPr="009D262D">
              <w:rPr>
                <w:color w:val="000000"/>
                <w:sz w:val="22"/>
                <w:szCs w:val="22"/>
              </w:rPr>
              <w:t>14.11.2023 № 273</w:t>
            </w:r>
          </w:p>
        </w:tc>
        <w:tc>
          <w:tcPr>
            <w:tcW w:w="3733" w:type="dxa"/>
            <w:tcBorders>
              <w:top w:val="single" w:sz="4" w:space="0" w:color="auto"/>
              <w:left w:val="single" w:sz="4" w:space="0" w:color="auto"/>
              <w:bottom w:val="single" w:sz="4" w:space="0" w:color="auto"/>
              <w:right w:val="single" w:sz="4" w:space="0" w:color="auto"/>
            </w:tcBorders>
          </w:tcPr>
          <w:p w14:paraId="1D4D3FE6" w14:textId="77777777" w:rsidR="00AA2D71" w:rsidRPr="00976D4D" w:rsidRDefault="00AA2D71" w:rsidP="003E7303">
            <w:pPr>
              <w:jc w:val="center"/>
              <w:rPr>
                <w:sz w:val="22"/>
                <w:szCs w:val="22"/>
              </w:rPr>
            </w:pPr>
            <w:r w:rsidRPr="00976D4D">
              <w:rPr>
                <w:color w:val="000000"/>
                <w:sz w:val="22"/>
                <w:szCs w:val="22"/>
              </w:rPr>
              <w:t xml:space="preserve">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w:t>
            </w:r>
            <w:r>
              <w:rPr>
                <w:color w:val="000000"/>
                <w:sz w:val="22"/>
                <w:szCs w:val="22"/>
              </w:rPr>
              <w:t xml:space="preserve">от </w:t>
            </w:r>
            <w:r w:rsidRPr="009D262D">
              <w:rPr>
                <w:color w:val="000000"/>
                <w:sz w:val="22"/>
                <w:szCs w:val="22"/>
              </w:rPr>
              <w:t>14.11.2023 № 273</w:t>
            </w:r>
            <w:r>
              <w:rPr>
                <w:color w:val="000000"/>
                <w:sz w:val="22"/>
                <w:szCs w:val="22"/>
              </w:rPr>
              <w:t>___</w:t>
            </w:r>
          </w:p>
        </w:tc>
        <w:tc>
          <w:tcPr>
            <w:tcW w:w="1077" w:type="dxa"/>
            <w:tcBorders>
              <w:top w:val="single" w:sz="4" w:space="0" w:color="auto"/>
              <w:left w:val="single" w:sz="4" w:space="0" w:color="auto"/>
              <w:bottom w:val="single" w:sz="4" w:space="0" w:color="auto"/>
              <w:right w:val="single" w:sz="4" w:space="0" w:color="auto"/>
            </w:tcBorders>
            <w:vAlign w:val="center"/>
          </w:tcPr>
          <w:p w14:paraId="37990929" w14:textId="77777777" w:rsidR="00AA2D71" w:rsidRPr="00976D4D" w:rsidRDefault="00AA2D71" w:rsidP="003E7303">
            <w:pPr>
              <w:jc w:val="center"/>
              <w:rPr>
                <w:sz w:val="22"/>
                <w:szCs w:val="22"/>
              </w:rPr>
            </w:pPr>
            <w:r w:rsidRPr="00976D4D">
              <w:rPr>
                <w:sz w:val="22"/>
                <w:szCs w:val="22"/>
              </w:rPr>
              <w:t>х</w:t>
            </w:r>
          </w:p>
        </w:tc>
        <w:tc>
          <w:tcPr>
            <w:tcW w:w="996" w:type="dxa"/>
            <w:tcBorders>
              <w:top w:val="single" w:sz="4" w:space="0" w:color="auto"/>
              <w:left w:val="single" w:sz="4" w:space="0" w:color="auto"/>
              <w:bottom w:val="single" w:sz="4" w:space="0" w:color="auto"/>
              <w:right w:val="single" w:sz="4" w:space="0" w:color="auto"/>
            </w:tcBorders>
            <w:vAlign w:val="center"/>
          </w:tcPr>
          <w:p w14:paraId="050142FD" w14:textId="77777777" w:rsidR="00AA2D71" w:rsidRPr="00976D4D" w:rsidRDefault="00AA2D71" w:rsidP="003E7303">
            <w:pPr>
              <w:jc w:val="center"/>
              <w:rPr>
                <w:sz w:val="22"/>
                <w:szCs w:val="22"/>
              </w:rPr>
            </w:pPr>
            <w:r w:rsidRPr="00976D4D">
              <w:rPr>
                <w:sz w:val="22"/>
                <w:szCs w:val="22"/>
              </w:rPr>
              <w:t>х</w:t>
            </w:r>
          </w:p>
        </w:tc>
      </w:tr>
      <w:bookmarkEnd w:id="181"/>
    </w:tbl>
    <w:p w14:paraId="19586494" w14:textId="77777777" w:rsidR="00AA2D71" w:rsidRDefault="00AA2D71" w:rsidP="00AA2D71">
      <w:pPr>
        <w:jc w:val="both"/>
        <w:rPr>
          <w:bCs/>
        </w:rPr>
      </w:pPr>
    </w:p>
    <w:p w14:paraId="6F174C3E" w14:textId="77777777" w:rsidR="00AA2D71" w:rsidRDefault="00AA2D71" w:rsidP="00AA2D71">
      <w:pPr>
        <w:ind w:left="142" w:firstLine="567"/>
        <w:jc w:val="both"/>
        <w:rPr>
          <w:sz w:val="28"/>
          <w:szCs w:val="28"/>
        </w:rPr>
      </w:pPr>
      <w:r>
        <w:rPr>
          <w:bCs/>
        </w:rPr>
        <w:t xml:space="preserve">* </w:t>
      </w:r>
      <w:r w:rsidRPr="00EB407C">
        <w:rPr>
          <w:bCs/>
        </w:rPr>
        <w:t xml:space="preserve">Компонент на теплоноситель для </w:t>
      </w:r>
      <w:r w:rsidRPr="00EB407C">
        <w:rPr>
          <w:bCs/>
          <w:color w:val="000000"/>
          <w:kern w:val="32"/>
        </w:rPr>
        <w:t xml:space="preserve">ООО «НТСК» </w:t>
      </w:r>
      <w:r w:rsidRPr="00EB407C">
        <w:rPr>
          <w:bCs/>
        </w:rPr>
        <w:t>установлен постановлением Региональной энергетической комиссии Кузбасса от</w:t>
      </w:r>
      <w:r>
        <w:rPr>
          <w:bCs/>
        </w:rPr>
        <w:t> </w:t>
      </w:r>
      <w:r w:rsidRPr="00EB407C">
        <w:rPr>
          <w:bCs/>
        </w:rPr>
        <w:t xml:space="preserve">20.12.2021 № 842 (в редакции постановлений Региональной энергетической комиссии Кузбасса от 24.11.2022 № 563, от </w:t>
      </w:r>
      <w:r>
        <w:rPr>
          <w:bCs/>
        </w:rPr>
        <w:t>28.11.</w:t>
      </w:r>
      <w:r w:rsidRPr="00EB407C">
        <w:rPr>
          <w:bCs/>
        </w:rPr>
        <w:t>2023</w:t>
      </w:r>
      <w:r>
        <w:rPr>
          <w:bCs/>
        </w:rPr>
        <w:t xml:space="preserve"> № 381</w:t>
      </w:r>
      <w:r w:rsidRPr="00EB407C">
        <w:rPr>
          <w:bCs/>
        </w:rPr>
        <w:t>).</w:t>
      </w:r>
    </w:p>
    <w:p w14:paraId="65C2975B" w14:textId="77777777" w:rsidR="008323AC" w:rsidRDefault="008323AC" w:rsidP="00ED59C5">
      <w:pPr>
        <w:autoSpaceDE w:val="0"/>
        <w:autoSpaceDN w:val="0"/>
        <w:adjustRightInd w:val="0"/>
        <w:ind w:firstLine="540"/>
        <w:jc w:val="both"/>
        <w:rPr>
          <w:rFonts w:eastAsia="Calibri"/>
          <w:sz w:val="28"/>
          <w:szCs w:val="28"/>
          <w:lang w:eastAsia="en-US"/>
        </w:rPr>
        <w:sectPr w:rsidR="008323AC" w:rsidSect="00976D4D">
          <w:headerReference w:type="first" r:id="rId75"/>
          <w:pgSz w:w="16838" w:h="11906" w:orient="landscape" w:code="9"/>
          <w:pgMar w:top="1024" w:right="851" w:bottom="568" w:left="851" w:header="680" w:footer="709" w:gutter="0"/>
          <w:cols w:space="708"/>
          <w:titlePg/>
          <w:docGrid w:linePitch="360"/>
        </w:sectPr>
      </w:pPr>
    </w:p>
    <w:p w14:paraId="753579EA" w14:textId="16896FD2" w:rsidR="008323AC" w:rsidRPr="00AE0629" w:rsidRDefault="008323AC" w:rsidP="008323AC">
      <w:pPr>
        <w:tabs>
          <w:tab w:val="left" w:pos="5580"/>
          <w:tab w:val="left" w:pos="9498"/>
        </w:tabs>
        <w:ind w:left="-5546" w:right="-569" w:firstLine="16745"/>
      </w:pPr>
      <w:r w:rsidRPr="00AE0629">
        <w:lastRenderedPageBreak/>
        <w:t xml:space="preserve">Приложение № </w:t>
      </w:r>
      <w:r>
        <w:t>1</w:t>
      </w:r>
      <w:r>
        <w:t>7</w:t>
      </w:r>
      <w:r>
        <w:t xml:space="preserve"> </w:t>
      </w:r>
      <w:r w:rsidRPr="00AE0629">
        <w:t xml:space="preserve">к протоколу № </w:t>
      </w:r>
      <w:r>
        <w:t>74</w:t>
      </w:r>
    </w:p>
    <w:p w14:paraId="1F92E984" w14:textId="77777777" w:rsidR="008323AC" w:rsidRPr="00AE0629" w:rsidRDefault="008323AC" w:rsidP="008323AC">
      <w:pPr>
        <w:tabs>
          <w:tab w:val="left" w:pos="5580"/>
          <w:tab w:val="left" w:pos="9498"/>
        </w:tabs>
        <w:ind w:left="-5546" w:right="-569" w:firstLine="16745"/>
      </w:pPr>
      <w:r w:rsidRPr="00AE0629">
        <w:t>заседания правления Региональной</w:t>
      </w:r>
    </w:p>
    <w:p w14:paraId="621528D2" w14:textId="77777777" w:rsidR="008323AC" w:rsidRPr="00AE0629" w:rsidRDefault="008323AC" w:rsidP="008323AC">
      <w:pPr>
        <w:tabs>
          <w:tab w:val="left" w:pos="5580"/>
          <w:tab w:val="left" w:pos="9498"/>
        </w:tabs>
        <w:ind w:left="-5546" w:right="-569" w:firstLine="16745"/>
      </w:pPr>
      <w:r w:rsidRPr="00AE0629">
        <w:t>энергетической комиссии</w:t>
      </w:r>
    </w:p>
    <w:p w14:paraId="60CBDF26" w14:textId="77777777" w:rsidR="008323AC" w:rsidRDefault="008323AC" w:rsidP="008323AC">
      <w:pPr>
        <w:tabs>
          <w:tab w:val="left" w:pos="5580"/>
          <w:tab w:val="left" w:pos="9498"/>
        </w:tabs>
        <w:ind w:left="-5546" w:right="-569" w:firstLine="16745"/>
      </w:pPr>
      <w:r w:rsidRPr="00AE0629">
        <w:t xml:space="preserve">Кузбасса от </w:t>
      </w:r>
      <w:r>
        <w:t>28</w:t>
      </w:r>
      <w:r w:rsidRPr="00AE0629">
        <w:t>.1</w:t>
      </w:r>
      <w:r>
        <w:t>1</w:t>
      </w:r>
      <w:r w:rsidRPr="00AE0629">
        <w:t>.2023</w:t>
      </w:r>
    </w:p>
    <w:p w14:paraId="186B3211" w14:textId="77777777" w:rsidR="008323AC" w:rsidRDefault="008323AC" w:rsidP="008323AC">
      <w:pPr>
        <w:tabs>
          <w:tab w:val="left" w:pos="5580"/>
          <w:tab w:val="left" w:pos="9498"/>
        </w:tabs>
        <w:ind w:left="-5546" w:right="-569" w:firstLine="16745"/>
      </w:pPr>
    </w:p>
    <w:p w14:paraId="2FCE3228" w14:textId="77777777" w:rsidR="008323AC" w:rsidRPr="008323AC" w:rsidRDefault="008323AC" w:rsidP="008323AC">
      <w:pPr>
        <w:ind w:left="709"/>
        <w:jc w:val="center"/>
        <w:rPr>
          <w:b/>
          <w:bCs/>
          <w:sz w:val="28"/>
          <w:szCs w:val="28"/>
        </w:rPr>
      </w:pPr>
      <w:r w:rsidRPr="008323AC">
        <w:rPr>
          <w:b/>
          <w:bCs/>
          <w:sz w:val="28"/>
          <w:szCs w:val="28"/>
        </w:rPr>
        <w:t>Долгосрочные тарифы ОО</w:t>
      </w:r>
      <w:r w:rsidRPr="008323AC">
        <w:rPr>
          <w:b/>
          <w:bCs/>
          <w:color w:val="000000"/>
          <w:kern w:val="32"/>
          <w:sz w:val="28"/>
          <w:szCs w:val="28"/>
          <w:lang w:eastAsia="en-US"/>
        </w:rPr>
        <w:t>О «НТСК» на горячую воду в открытой системе горячего водоснабжения (теплоснабжения)</w:t>
      </w:r>
      <w:r w:rsidRPr="008323AC">
        <w:rPr>
          <w:b/>
          <w:bCs/>
          <w:sz w:val="28"/>
          <w:szCs w:val="28"/>
        </w:rPr>
        <w:t>, на потребительском рынке Кемеровского муниципального округа, Топкинского муниципального округа, на период с 01.01.2022 по 31.12.2031</w:t>
      </w:r>
    </w:p>
    <w:p w14:paraId="1466F676" w14:textId="77777777" w:rsidR="008323AC" w:rsidRPr="008323AC" w:rsidRDefault="008323AC" w:rsidP="008323AC">
      <w:pPr>
        <w:ind w:left="709" w:firstLine="425"/>
        <w:jc w:val="center"/>
        <w:rPr>
          <w:b/>
          <w:bCs/>
          <w:sz w:val="28"/>
          <w:szCs w:val="28"/>
        </w:rPr>
      </w:pPr>
    </w:p>
    <w:tbl>
      <w:tblPr>
        <w:tblW w:w="15324" w:type="dxa"/>
        <w:tblInd w:w="108" w:type="dxa"/>
        <w:tblLayout w:type="fixed"/>
        <w:tblLook w:val="04A0" w:firstRow="1" w:lastRow="0" w:firstColumn="1" w:lastColumn="0" w:noHBand="0" w:noVBand="1"/>
      </w:tblPr>
      <w:tblGrid>
        <w:gridCol w:w="1535"/>
        <w:gridCol w:w="1476"/>
        <w:gridCol w:w="910"/>
        <w:gridCol w:w="910"/>
        <w:gridCol w:w="910"/>
        <w:gridCol w:w="910"/>
        <w:gridCol w:w="910"/>
        <w:gridCol w:w="910"/>
        <w:gridCol w:w="910"/>
        <w:gridCol w:w="910"/>
        <w:gridCol w:w="1365"/>
        <w:gridCol w:w="1527"/>
        <w:gridCol w:w="1134"/>
        <w:gridCol w:w="993"/>
        <w:gridCol w:w="14"/>
      </w:tblGrid>
      <w:tr w:rsidR="008323AC" w:rsidRPr="008323AC" w14:paraId="17E5294C" w14:textId="77777777" w:rsidTr="003E7303">
        <w:trPr>
          <w:trHeight w:val="690"/>
        </w:trPr>
        <w:tc>
          <w:tcPr>
            <w:tcW w:w="1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09BCBF" w14:textId="77777777" w:rsidR="008323AC" w:rsidRPr="008323AC" w:rsidRDefault="008323AC" w:rsidP="008323AC">
            <w:pPr>
              <w:ind w:left="-108" w:right="-133"/>
              <w:jc w:val="center"/>
              <w:rPr>
                <w:sz w:val="22"/>
              </w:rPr>
            </w:pPr>
            <w:r w:rsidRPr="008323AC">
              <w:rPr>
                <w:sz w:val="22"/>
                <w:lang w:eastAsia="en-US"/>
              </w:rPr>
              <w:t>Наименование регулируемой организации</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9AC7DA" w14:textId="77777777" w:rsidR="008323AC" w:rsidRPr="008323AC" w:rsidRDefault="008323AC" w:rsidP="008323AC">
            <w:pPr>
              <w:jc w:val="center"/>
              <w:rPr>
                <w:sz w:val="22"/>
                <w:lang w:eastAsia="en-US"/>
              </w:rPr>
            </w:pPr>
            <w:r w:rsidRPr="008323AC">
              <w:rPr>
                <w:sz w:val="22"/>
                <w:lang w:eastAsia="en-US"/>
              </w:rPr>
              <w:t>Период</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11F1AF38" w14:textId="77777777" w:rsidR="008323AC" w:rsidRPr="008323AC" w:rsidRDefault="008323AC" w:rsidP="008323AC">
            <w:pPr>
              <w:jc w:val="center"/>
              <w:rPr>
                <w:sz w:val="22"/>
                <w:lang w:eastAsia="en-US"/>
              </w:rPr>
            </w:pPr>
            <w:r w:rsidRPr="008323AC">
              <w:rPr>
                <w:sz w:val="22"/>
                <w:lang w:eastAsia="en-US"/>
              </w:rPr>
              <w:t>Тариф на горячую воду для населения, руб./м</w:t>
            </w:r>
            <w:r w:rsidRPr="008323AC">
              <w:rPr>
                <w:sz w:val="22"/>
                <w:vertAlign w:val="superscript"/>
                <w:lang w:eastAsia="en-US"/>
              </w:rPr>
              <w:t xml:space="preserve">3 </w:t>
            </w:r>
            <w:r w:rsidRPr="008323AC">
              <w:rPr>
                <w:sz w:val="22"/>
                <w:lang w:eastAsia="en-US"/>
              </w:rPr>
              <w:t>* (с НДС)</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7FDBB395" w14:textId="77777777" w:rsidR="008323AC" w:rsidRPr="008323AC" w:rsidRDefault="008323AC" w:rsidP="008323AC">
            <w:pPr>
              <w:jc w:val="center"/>
              <w:rPr>
                <w:sz w:val="22"/>
                <w:lang w:eastAsia="en-US"/>
              </w:rPr>
            </w:pPr>
            <w:r w:rsidRPr="008323AC">
              <w:rPr>
                <w:sz w:val="22"/>
                <w:lang w:eastAsia="en-US"/>
              </w:rPr>
              <w:t>Тариф на горячую воду для прочих потребителей, руб./м</w:t>
            </w:r>
            <w:r w:rsidRPr="008323AC">
              <w:rPr>
                <w:sz w:val="22"/>
                <w:vertAlign w:val="superscript"/>
                <w:lang w:eastAsia="en-US"/>
              </w:rPr>
              <w:t>3</w:t>
            </w:r>
            <w:r w:rsidRPr="008323AC">
              <w:rPr>
                <w:sz w:val="22"/>
                <w:lang w:eastAsia="en-US"/>
              </w:rPr>
              <w:t xml:space="preserve"> (без НДС)</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855CD5" w14:textId="77777777" w:rsidR="008323AC" w:rsidRPr="008323AC" w:rsidRDefault="008323AC" w:rsidP="008323AC">
            <w:pPr>
              <w:ind w:left="-51"/>
              <w:jc w:val="center"/>
              <w:rPr>
                <w:sz w:val="20"/>
                <w:lang w:eastAsia="en-US"/>
              </w:rPr>
            </w:pPr>
            <w:r w:rsidRPr="008323AC">
              <w:rPr>
                <w:sz w:val="22"/>
                <w:lang w:eastAsia="en-US"/>
              </w:rPr>
              <w:t xml:space="preserve">Компонент на </w:t>
            </w:r>
            <w:proofErr w:type="spellStart"/>
            <w:r w:rsidRPr="008323AC">
              <w:rPr>
                <w:sz w:val="22"/>
                <w:lang w:eastAsia="en-US"/>
              </w:rPr>
              <w:t>теплоно-ситель</w:t>
            </w:r>
            <w:proofErr w:type="spellEnd"/>
            <w:r w:rsidRPr="008323AC">
              <w:rPr>
                <w:sz w:val="22"/>
                <w:lang w:eastAsia="en-US"/>
              </w:rPr>
              <w:t>, руб./м</w:t>
            </w:r>
            <w:r w:rsidRPr="008323AC">
              <w:rPr>
                <w:sz w:val="22"/>
                <w:vertAlign w:val="superscript"/>
                <w:lang w:eastAsia="en-US"/>
              </w:rPr>
              <w:t>3</w:t>
            </w:r>
            <w:r w:rsidRPr="008323AC">
              <w:rPr>
                <w:sz w:val="22"/>
                <w:lang w:eastAsia="en-US"/>
              </w:rPr>
              <w:t xml:space="preserve"> ** (без НДС)</w:t>
            </w:r>
          </w:p>
        </w:tc>
        <w:tc>
          <w:tcPr>
            <w:tcW w:w="3668" w:type="dxa"/>
            <w:gridSpan w:val="4"/>
            <w:tcBorders>
              <w:top w:val="single" w:sz="4" w:space="0" w:color="auto"/>
              <w:left w:val="nil"/>
              <w:bottom w:val="single" w:sz="4" w:space="0" w:color="auto"/>
              <w:right w:val="single" w:sz="4" w:space="0" w:color="auto"/>
            </w:tcBorders>
            <w:shd w:val="clear" w:color="auto" w:fill="auto"/>
            <w:vAlign w:val="center"/>
            <w:hideMark/>
          </w:tcPr>
          <w:p w14:paraId="59471B0A" w14:textId="77777777" w:rsidR="008323AC" w:rsidRPr="008323AC" w:rsidRDefault="008323AC" w:rsidP="008323AC">
            <w:pPr>
              <w:jc w:val="center"/>
              <w:rPr>
                <w:sz w:val="20"/>
                <w:lang w:eastAsia="en-US"/>
              </w:rPr>
            </w:pPr>
            <w:r w:rsidRPr="008323AC">
              <w:rPr>
                <w:sz w:val="22"/>
                <w:lang w:eastAsia="en-US"/>
              </w:rPr>
              <w:t>Компонент на тепловую энергию</w:t>
            </w:r>
          </w:p>
        </w:tc>
      </w:tr>
      <w:tr w:rsidR="008323AC" w:rsidRPr="008323AC" w14:paraId="5B394A23" w14:textId="77777777" w:rsidTr="003E7303">
        <w:trPr>
          <w:gridAfter w:val="1"/>
          <w:wAfter w:w="14" w:type="dxa"/>
          <w:trHeight w:val="600"/>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4D6E1A35" w14:textId="77777777" w:rsidR="008323AC" w:rsidRPr="008323AC" w:rsidRDefault="008323AC" w:rsidP="008323AC">
            <w:pPr>
              <w:rPr>
                <w:sz w:val="20"/>
                <w:lang w:eastAsia="en-US"/>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13F035AE" w14:textId="77777777" w:rsidR="008323AC" w:rsidRPr="008323AC" w:rsidRDefault="008323AC" w:rsidP="008323AC">
            <w:pPr>
              <w:rPr>
                <w:sz w:val="20"/>
                <w:lang w:eastAsia="en-US"/>
              </w:rPr>
            </w:pP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01480033" w14:textId="77777777" w:rsidR="008323AC" w:rsidRPr="008323AC" w:rsidRDefault="008323AC" w:rsidP="008323AC">
            <w:pPr>
              <w:jc w:val="center"/>
              <w:rPr>
                <w:sz w:val="22"/>
                <w:lang w:eastAsia="en-US"/>
              </w:rPr>
            </w:pPr>
            <w:r w:rsidRPr="008323AC">
              <w:rPr>
                <w:sz w:val="22"/>
                <w:lang w:eastAsia="en-US"/>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423C498B" w14:textId="77777777" w:rsidR="008323AC" w:rsidRPr="008323AC" w:rsidRDefault="008323AC" w:rsidP="008323AC">
            <w:pPr>
              <w:ind w:left="-119" w:right="-120"/>
              <w:jc w:val="center"/>
              <w:rPr>
                <w:sz w:val="22"/>
                <w:lang w:eastAsia="en-US"/>
              </w:rPr>
            </w:pPr>
            <w:r w:rsidRPr="008323AC">
              <w:rPr>
                <w:sz w:val="22"/>
                <w:lang w:eastAsia="en-US"/>
              </w:rPr>
              <w:t>Неизолированные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1DDE2900" w14:textId="77777777" w:rsidR="008323AC" w:rsidRPr="008323AC" w:rsidRDefault="008323AC" w:rsidP="008323AC">
            <w:pPr>
              <w:jc w:val="center"/>
              <w:rPr>
                <w:sz w:val="22"/>
                <w:lang w:eastAsia="en-US"/>
              </w:rPr>
            </w:pPr>
            <w:r w:rsidRPr="008323AC">
              <w:rPr>
                <w:sz w:val="22"/>
                <w:lang w:eastAsia="en-US"/>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6ED79939" w14:textId="77777777" w:rsidR="008323AC" w:rsidRPr="008323AC" w:rsidRDefault="008323AC" w:rsidP="008323AC">
            <w:pPr>
              <w:ind w:left="-74" w:right="-165"/>
              <w:jc w:val="center"/>
              <w:rPr>
                <w:sz w:val="22"/>
                <w:lang w:eastAsia="en-US"/>
              </w:rPr>
            </w:pPr>
            <w:r w:rsidRPr="008323AC">
              <w:rPr>
                <w:sz w:val="22"/>
                <w:lang w:eastAsia="en-US"/>
              </w:rPr>
              <w:t>Неизолированные стояки</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601E10B2" w14:textId="77777777" w:rsidR="008323AC" w:rsidRPr="008323AC" w:rsidRDefault="008323AC" w:rsidP="008323AC">
            <w:pPr>
              <w:rPr>
                <w:sz w:val="20"/>
                <w:lang w:eastAsia="en-US"/>
              </w:rPr>
            </w:pPr>
          </w:p>
        </w:tc>
        <w:tc>
          <w:tcPr>
            <w:tcW w:w="1527" w:type="dxa"/>
            <w:vMerge w:val="restart"/>
            <w:tcBorders>
              <w:top w:val="nil"/>
              <w:left w:val="single" w:sz="4" w:space="0" w:color="auto"/>
              <w:bottom w:val="single" w:sz="4" w:space="0" w:color="auto"/>
              <w:right w:val="single" w:sz="4" w:space="0" w:color="auto"/>
            </w:tcBorders>
            <w:shd w:val="clear" w:color="auto" w:fill="auto"/>
            <w:vAlign w:val="center"/>
            <w:hideMark/>
          </w:tcPr>
          <w:p w14:paraId="7C737991" w14:textId="77777777" w:rsidR="008323AC" w:rsidRPr="008323AC" w:rsidRDefault="008323AC" w:rsidP="008323AC">
            <w:pPr>
              <w:ind w:left="-135" w:right="-42"/>
              <w:jc w:val="center"/>
              <w:rPr>
                <w:sz w:val="20"/>
                <w:lang w:eastAsia="en-US"/>
              </w:rPr>
            </w:pPr>
            <w:proofErr w:type="spellStart"/>
            <w:r w:rsidRPr="008323AC">
              <w:rPr>
                <w:sz w:val="22"/>
                <w:lang w:eastAsia="en-US"/>
              </w:rPr>
              <w:t>Односта-вочный</w:t>
            </w:r>
            <w:proofErr w:type="spellEnd"/>
            <w:r w:rsidRPr="008323AC">
              <w:rPr>
                <w:sz w:val="22"/>
                <w:lang w:eastAsia="en-US"/>
              </w:rPr>
              <w:t>, руб./Гкал *** (без НДС)</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14:paraId="750BA802" w14:textId="77777777" w:rsidR="008323AC" w:rsidRPr="008323AC" w:rsidRDefault="008323AC" w:rsidP="008323AC">
            <w:pPr>
              <w:jc w:val="center"/>
              <w:rPr>
                <w:sz w:val="20"/>
                <w:lang w:eastAsia="en-US"/>
              </w:rPr>
            </w:pPr>
            <w:proofErr w:type="spellStart"/>
            <w:r w:rsidRPr="008323AC">
              <w:rPr>
                <w:sz w:val="22"/>
                <w:lang w:eastAsia="en-US"/>
              </w:rPr>
              <w:t>Двухставочный</w:t>
            </w:r>
            <w:proofErr w:type="spellEnd"/>
          </w:p>
        </w:tc>
      </w:tr>
      <w:tr w:rsidR="008323AC" w:rsidRPr="008323AC" w14:paraId="22004034" w14:textId="77777777" w:rsidTr="003E7303">
        <w:trPr>
          <w:gridAfter w:val="1"/>
          <w:wAfter w:w="14" w:type="dxa"/>
          <w:trHeight w:val="1305"/>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FDE12D5" w14:textId="77777777" w:rsidR="008323AC" w:rsidRPr="008323AC" w:rsidRDefault="008323AC" w:rsidP="008323AC">
            <w:pPr>
              <w:rPr>
                <w:sz w:val="20"/>
                <w:lang w:eastAsia="en-US"/>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4585415B" w14:textId="77777777" w:rsidR="008323AC" w:rsidRPr="008323AC" w:rsidRDefault="008323AC" w:rsidP="008323AC">
            <w:pPr>
              <w:rPr>
                <w:sz w:val="20"/>
                <w:lang w:eastAsia="en-US"/>
              </w:rPr>
            </w:pPr>
          </w:p>
        </w:tc>
        <w:tc>
          <w:tcPr>
            <w:tcW w:w="910" w:type="dxa"/>
            <w:tcBorders>
              <w:top w:val="nil"/>
              <w:left w:val="nil"/>
              <w:bottom w:val="single" w:sz="4" w:space="0" w:color="auto"/>
              <w:right w:val="single" w:sz="4" w:space="0" w:color="auto"/>
            </w:tcBorders>
            <w:shd w:val="clear" w:color="auto" w:fill="auto"/>
            <w:vAlign w:val="center"/>
            <w:hideMark/>
          </w:tcPr>
          <w:p w14:paraId="242920F1" w14:textId="77777777" w:rsidR="008323AC" w:rsidRPr="008323AC" w:rsidRDefault="008323AC" w:rsidP="008323AC">
            <w:pPr>
              <w:jc w:val="center"/>
              <w:rPr>
                <w:sz w:val="22"/>
                <w:lang w:eastAsia="en-US"/>
              </w:rPr>
            </w:pPr>
            <w:r w:rsidRPr="008323AC">
              <w:rPr>
                <w:sz w:val="22"/>
                <w:lang w:eastAsia="en-US"/>
              </w:rPr>
              <w:t>с поло-</w:t>
            </w:r>
            <w:proofErr w:type="spellStart"/>
            <w:r w:rsidRPr="008323AC">
              <w:rPr>
                <w:sz w:val="22"/>
                <w:lang w:eastAsia="en-US"/>
              </w:rPr>
              <w:t>тенце</w:t>
            </w:r>
            <w:proofErr w:type="spellEnd"/>
            <w:r w:rsidRPr="008323AC">
              <w:rPr>
                <w:sz w:val="22"/>
                <w:lang w:eastAsia="en-US"/>
              </w:rPr>
              <w:t>-суши-</w:t>
            </w:r>
            <w:proofErr w:type="spellStart"/>
            <w:r w:rsidRPr="008323AC">
              <w:rPr>
                <w:sz w:val="22"/>
                <w:lang w:eastAsia="en-US"/>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58E19212" w14:textId="77777777" w:rsidR="008323AC" w:rsidRPr="008323AC" w:rsidRDefault="008323AC" w:rsidP="008323AC">
            <w:pPr>
              <w:jc w:val="center"/>
              <w:rPr>
                <w:sz w:val="22"/>
                <w:lang w:eastAsia="en-US"/>
              </w:rPr>
            </w:pPr>
            <w:r w:rsidRPr="008323AC">
              <w:rPr>
                <w:sz w:val="22"/>
                <w:lang w:eastAsia="en-US"/>
              </w:rPr>
              <w:t>без поло-</w:t>
            </w:r>
            <w:proofErr w:type="spellStart"/>
            <w:r w:rsidRPr="008323AC">
              <w:rPr>
                <w:sz w:val="22"/>
                <w:lang w:eastAsia="en-US"/>
              </w:rPr>
              <w:t>тенце</w:t>
            </w:r>
            <w:proofErr w:type="spellEnd"/>
            <w:r w:rsidRPr="008323AC">
              <w:rPr>
                <w:sz w:val="22"/>
                <w:lang w:eastAsia="en-US"/>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60AD922E" w14:textId="77777777" w:rsidR="008323AC" w:rsidRPr="008323AC" w:rsidRDefault="008323AC" w:rsidP="008323AC">
            <w:pPr>
              <w:jc w:val="center"/>
              <w:rPr>
                <w:sz w:val="22"/>
                <w:lang w:eastAsia="en-US"/>
              </w:rPr>
            </w:pPr>
            <w:r w:rsidRPr="008323AC">
              <w:rPr>
                <w:sz w:val="22"/>
                <w:lang w:eastAsia="en-US"/>
              </w:rPr>
              <w:t>с поло-</w:t>
            </w:r>
            <w:proofErr w:type="spellStart"/>
            <w:r w:rsidRPr="008323AC">
              <w:rPr>
                <w:sz w:val="22"/>
                <w:lang w:eastAsia="en-US"/>
              </w:rPr>
              <w:t>тенце</w:t>
            </w:r>
            <w:proofErr w:type="spellEnd"/>
            <w:r w:rsidRPr="008323AC">
              <w:rPr>
                <w:sz w:val="22"/>
                <w:lang w:eastAsia="en-US"/>
              </w:rPr>
              <w:t>-суши-</w:t>
            </w:r>
            <w:proofErr w:type="spellStart"/>
            <w:r w:rsidRPr="008323AC">
              <w:rPr>
                <w:sz w:val="22"/>
                <w:lang w:eastAsia="en-US"/>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7DCDE026" w14:textId="77777777" w:rsidR="008323AC" w:rsidRPr="008323AC" w:rsidRDefault="008323AC" w:rsidP="008323AC">
            <w:pPr>
              <w:jc w:val="center"/>
              <w:rPr>
                <w:sz w:val="22"/>
                <w:lang w:eastAsia="en-US"/>
              </w:rPr>
            </w:pPr>
            <w:r w:rsidRPr="008323AC">
              <w:rPr>
                <w:sz w:val="22"/>
                <w:lang w:eastAsia="en-US"/>
              </w:rPr>
              <w:t>без поло-</w:t>
            </w:r>
            <w:proofErr w:type="spellStart"/>
            <w:r w:rsidRPr="008323AC">
              <w:rPr>
                <w:sz w:val="22"/>
                <w:lang w:eastAsia="en-US"/>
              </w:rPr>
              <w:t>тенце</w:t>
            </w:r>
            <w:proofErr w:type="spellEnd"/>
            <w:r w:rsidRPr="008323AC">
              <w:rPr>
                <w:sz w:val="22"/>
                <w:lang w:eastAsia="en-US"/>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5E1D1228" w14:textId="77777777" w:rsidR="008323AC" w:rsidRPr="008323AC" w:rsidRDefault="008323AC" w:rsidP="008323AC">
            <w:pPr>
              <w:jc w:val="center"/>
              <w:rPr>
                <w:sz w:val="22"/>
                <w:lang w:eastAsia="en-US"/>
              </w:rPr>
            </w:pPr>
            <w:r w:rsidRPr="008323AC">
              <w:rPr>
                <w:sz w:val="22"/>
                <w:lang w:eastAsia="en-US"/>
              </w:rPr>
              <w:t>с поло-</w:t>
            </w:r>
            <w:proofErr w:type="spellStart"/>
            <w:r w:rsidRPr="008323AC">
              <w:rPr>
                <w:sz w:val="22"/>
                <w:lang w:eastAsia="en-US"/>
              </w:rPr>
              <w:t>тенце</w:t>
            </w:r>
            <w:proofErr w:type="spellEnd"/>
            <w:r w:rsidRPr="008323AC">
              <w:rPr>
                <w:sz w:val="22"/>
                <w:lang w:eastAsia="en-US"/>
              </w:rPr>
              <w:t>-суши-</w:t>
            </w:r>
            <w:proofErr w:type="spellStart"/>
            <w:r w:rsidRPr="008323AC">
              <w:rPr>
                <w:sz w:val="22"/>
                <w:lang w:eastAsia="en-US"/>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1C4E6838" w14:textId="77777777" w:rsidR="008323AC" w:rsidRPr="008323AC" w:rsidRDefault="008323AC" w:rsidP="008323AC">
            <w:pPr>
              <w:jc w:val="center"/>
              <w:rPr>
                <w:sz w:val="22"/>
                <w:lang w:eastAsia="en-US"/>
              </w:rPr>
            </w:pPr>
            <w:r w:rsidRPr="008323AC">
              <w:rPr>
                <w:sz w:val="22"/>
                <w:lang w:eastAsia="en-US"/>
              </w:rPr>
              <w:t>без поло-</w:t>
            </w:r>
            <w:proofErr w:type="spellStart"/>
            <w:r w:rsidRPr="008323AC">
              <w:rPr>
                <w:sz w:val="22"/>
                <w:lang w:eastAsia="en-US"/>
              </w:rPr>
              <w:t>тенце</w:t>
            </w:r>
            <w:proofErr w:type="spellEnd"/>
            <w:r w:rsidRPr="008323AC">
              <w:rPr>
                <w:sz w:val="22"/>
                <w:lang w:eastAsia="en-US"/>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0700DE1A" w14:textId="77777777" w:rsidR="008323AC" w:rsidRPr="008323AC" w:rsidRDefault="008323AC" w:rsidP="008323AC">
            <w:pPr>
              <w:jc w:val="center"/>
              <w:rPr>
                <w:sz w:val="22"/>
                <w:lang w:eastAsia="en-US"/>
              </w:rPr>
            </w:pPr>
            <w:r w:rsidRPr="008323AC">
              <w:rPr>
                <w:sz w:val="22"/>
                <w:lang w:eastAsia="en-US"/>
              </w:rPr>
              <w:t>с поло-</w:t>
            </w:r>
            <w:proofErr w:type="spellStart"/>
            <w:r w:rsidRPr="008323AC">
              <w:rPr>
                <w:sz w:val="22"/>
                <w:lang w:eastAsia="en-US"/>
              </w:rPr>
              <w:t>тенце</w:t>
            </w:r>
            <w:proofErr w:type="spellEnd"/>
            <w:r w:rsidRPr="008323AC">
              <w:rPr>
                <w:sz w:val="22"/>
                <w:lang w:eastAsia="en-US"/>
              </w:rPr>
              <w:t>-суши-</w:t>
            </w:r>
            <w:proofErr w:type="spellStart"/>
            <w:r w:rsidRPr="008323AC">
              <w:rPr>
                <w:sz w:val="22"/>
                <w:lang w:eastAsia="en-US"/>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47552FEF" w14:textId="77777777" w:rsidR="008323AC" w:rsidRPr="008323AC" w:rsidRDefault="008323AC" w:rsidP="008323AC">
            <w:pPr>
              <w:jc w:val="center"/>
              <w:rPr>
                <w:sz w:val="22"/>
                <w:lang w:eastAsia="en-US"/>
              </w:rPr>
            </w:pPr>
            <w:r w:rsidRPr="008323AC">
              <w:rPr>
                <w:sz w:val="22"/>
                <w:lang w:eastAsia="en-US"/>
              </w:rPr>
              <w:t>без поло-</w:t>
            </w:r>
            <w:proofErr w:type="spellStart"/>
            <w:r w:rsidRPr="008323AC">
              <w:rPr>
                <w:sz w:val="22"/>
                <w:lang w:eastAsia="en-US"/>
              </w:rPr>
              <w:t>тенце</w:t>
            </w:r>
            <w:proofErr w:type="spellEnd"/>
            <w:r w:rsidRPr="008323AC">
              <w:rPr>
                <w:sz w:val="22"/>
                <w:lang w:eastAsia="en-US"/>
              </w:rPr>
              <w:t>-суши-теля</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2A1CCF46" w14:textId="77777777" w:rsidR="008323AC" w:rsidRPr="008323AC" w:rsidRDefault="008323AC" w:rsidP="008323AC">
            <w:pPr>
              <w:rPr>
                <w:sz w:val="22"/>
                <w:lang w:eastAsia="en-US"/>
              </w:rPr>
            </w:pPr>
          </w:p>
        </w:tc>
        <w:tc>
          <w:tcPr>
            <w:tcW w:w="1527" w:type="dxa"/>
            <w:vMerge/>
            <w:tcBorders>
              <w:top w:val="nil"/>
              <w:left w:val="single" w:sz="4" w:space="0" w:color="auto"/>
              <w:bottom w:val="single" w:sz="4" w:space="0" w:color="auto"/>
              <w:right w:val="single" w:sz="4" w:space="0" w:color="auto"/>
            </w:tcBorders>
            <w:vAlign w:val="center"/>
            <w:hideMark/>
          </w:tcPr>
          <w:p w14:paraId="2E48760A" w14:textId="77777777" w:rsidR="008323AC" w:rsidRPr="008323AC" w:rsidRDefault="008323AC" w:rsidP="008323AC">
            <w:pPr>
              <w:rPr>
                <w:sz w:val="22"/>
                <w:lang w:eastAsia="en-US"/>
              </w:rPr>
            </w:pPr>
          </w:p>
        </w:tc>
        <w:tc>
          <w:tcPr>
            <w:tcW w:w="1134" w:type="dxa"/>
            <w:tcBorders>
              <w:top w:val="nil"/>
              <w:left w:val="nil"/>
              <w:bottom w:val="nil"/>
              <w:right w:val="single" w:sz="4" w:space="0" w:color="auto"/>
            </w:tcBorders>
            <w:shd w:val="clear" w:color="auto" w:fill="auto"/>
            <w:vAlign w:val="center"/>
            <w:hideMark/>
          </w:tcPr>
          <w:p w14:paraId="2CE52DA8" w14:textId="77777777" w:rsidR="008323AC" w:rsidRPr="008323AC" w:rsidRDefault="008323AC" w:rsidP="008323AC">
            <w:pPr>
              <w:ind w:left="-32" w:right="-109"/>
              <w:jc w:val="center"/>
              <w:rPr>
                <w:sz w:val="22"/>
                <w:lang w:eastAsia="en-US"/>
              </w:rPr>
            </w:pPr>
            <w:r w:rsidRPr="008323AC">
              <w:rPr>
                <w:sz w:val="22"/>
                <w:lang w:eastAsia="en-US"/>
              </w:rPr>
              <w:t>Ставка за мощность, тыс. руб./Гкал/</w:t>
            </w:r>
            <w:r w:rsidRPr="008323AC">
              <w:rPr>
                <w:sz w:val="22"/>
                <w:lang w:eastAsia="en-US"/>
              </w:rPr>
              <w:br/>
              <w:t>час в мес.</w:t>
            </w:r>
          </w:p>
        </w:tc>
        <w:tc>
          <w:tcPr>
            <w:tcW w:w="993" w:type="dxa"/>
            <w:tcBorders>
              <w:top w:val="nil"/>
              <w:left w:val="nil"/>
              <w:bottom w:val="single" w:sz="4" w:space="0" w:color="auto"/>
              <w:right w:val="single" w:sz="4" w:space="0" w:color="auto"/>
            </w:tcBorders>
            <w:shd w:val="clear" w:color="auto" w:fill="auto"/>
            <w:vAlign w:val="center"/>
            <w:hideMark/>
          </w:tcPr>
          <w:p w14:paraId="6F155F91" w14:textId="77777777" w:rsidR="008323AC" w:rsidRPr="008323AC" w:rsidRDefault="008323AC" w:rsidP="008323AC">
            <w:pPr>
              <w:ind w:left="-108" w:right="-109"/>
              <w:jc w:val="center"/>
              <w:rPr>
                <w:sz w:val="22"/>
                <w:lang w:eastAsia="en-US"/>
              </w:rPr>
            </w:pPr>
            <w:r w:rsidRPr="008323AC">
              <w:rPr>
                <w:sz w:val="22"/>
                <w:lang w:eastAsia="en-US"/>
              </w:rPr>
              <w:t>Ставка за тепловую энергию, руб./Гкал</w:t>
            </w:r>
          </w:p>
        </w:tc>
      </w:tr>
      <w:tr w:rsidR="008323AC" w:rsidRPr="008323AC" w14:paraId="34323FE0" w14:textId="77777777" w:rsidTr="003E7303">
        <w:trPr>
          <w:gridAfter w:val="1"/>
          <w:wAfter w:w="14" w:type="dxa"/>
          <w:trHeight w:val="284"/>
        </w:trPr>
        <w:tc>
          <w:tcPr>
            <w:tcW w:w="1535" w:type="dxa"/>
            <w:tcBorders>
              <w:top w:val="nil"/>
              <w:left w:val="single" w:sz="4" w:space="0" w:color="auto"/>
              <w:bottom w:val="single" w:sz="4" w:space="0" w:color="000000"/>
              <w:right w:val="single" w:sz="4" w:space="0" w:color="auto"/>
            </w:tcBorders>
            <w:shd w:val="clear" w:color="auto" w:fill="auto"/>
            <w:vAlign w:val="center"/>
          </w:tcPr>
          <w:p w14:paraId="7EABCE8C" w14:textId="77777777" w:rsidR="008323AC" w:rsidRPr="008323AC" w:rsidRDefault="008323AC" w:rsidP="008323AC">
            <w:pPr>
              <w:jc w:val="center"/>
              <w:rPr>
                <w:sz w:val="20"/>
                <w:szCs w:val="20"/>
                <w:lang w:eastAsia="en-US"/>
              </w:rPr>
            </w:pPr>
            <w:r w:rsidRPr="008323AC">
              <w:rPr>
                <w:sz w:val="20"/>
                <w:szCs w:val="20"/>
                <w:lang w:eastAsia="en-US"/>
              </w:rPr>
              <w:t>1</w:t>
            </w:r>
          </w:p>
        </w:tc>
        <w:tc>
          <w:tcPr>
            <w:tcW w:w="1476" w:type="dxa"/>
            <w:tcBorders>
              <w:top w:val="nil"/>
              <w:left w:val="nil"/>
              <w:bottom w:val="single" w:sz="4" w:space="0" w:color="auto"/>
              <w:right w:val="single" w:sz="4" w:space="0" w:color="auto"/>
            </w:tcBorders>
            <w:shd w:val="clear" w:color="auto" w:fill="auto"/>
            <w:vAlign w:val="center"/>
          </w:tcPr>
          <w:p w14:paraId="201FD1E3" w14:textId="77777777" w:rsidR="008323AC" w:rsidRPr="008323AC" w:rsidRDefault="008323AC" w:rsidP="008323AC">
            <w:pPr>
              <w:jc w:val="center"/>
              <w:rPr>
                <w:sz w:val="20"/>
                <w:szCs w:val="20"/>
                <w:lang w:eastAsia="en-US"/>
              </w:rPr>
            </w:pPr>
            <w:r w:rsidRPr="008323AC">
              <w:rPr>
                <w:sz w:val="20"/>
                <w:szCs w:val="20"/>
                <w:lang w:eastAsia="en-US"/>
              </w:rPr>
              <w:t>2</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7FC3C335" w14:textId="77777777" w:rsidR="008323AC" w:rsidRPr="008323AC" w:rsidRDefault="008323AC" w:rsidP="008323AC">
            <w:pPr>
              <w:jc w:val="center"/>
              <w:rPr>
                <w:sz w:val="20"/>
                <w:szCs w:val="20"/>
                <w:lang w:eastAsia="en-US"/>
              </w:rPr>
            </w:pPr>
            <w:r w:rsidRPr="008323AC">
              <w:rPr>
                <w:sz w:val="20"/>
                <w:szCs w:val="20"/>
                <w:lang w:eastAsia="en-US"/>
              </w:rPr>
              <w:t>3</w:t>
            </w:r>
          </w:p>
        </w:tc>
        <w:tc>
          <w:tcPr>
            <w:tcW w:w="910" w:type="dxa"/>
            <w:tcBorders>
              <w:top w:val="single" w:sz="4" w:space="0" w:color="auto"/>
              <w:left w:val="nil"/>
              <w:bottom w:val="single" w:sz="4" w:space="0" w:color="auto"/>
              <w:right w:val="single" w:sz="4" w:space="0" w:color="auto"/>
            </w:tcBorders>
            <w:shd w:val="clear" w:color="auto" w:fill="auto"/>
            <w:vAlign w:val="center"/>
          </w:tcPr>
          <w:p w14:paraId="1424CEFA" w14:textId="77777777" w:rsidR="008323AC" w:rsidRPr="008323AC" w:rsidRDefault="008323AC" w:rsidP="008323AC">
            <w:pPr>
              <w:jc w:val="center"/>
              <w:rPr>
                <w:sz w:val="20"/>
                <w:szCs w:val="20"/>
                <w:lang w:eastAsia="en-US"/>
              </w:rPr>
            </w:pPr>
            <w:r w:rsidRPr="008323AC">
              <w:rPr>
                <w:sz w:val="20"/>
                <w:szCs w:val="20"/>
                <w:lang w:eastAsia="en-US"/>
              </w:rPr>
              <w:t>4</w:t>
            </w:r>
          </w:p>
        </w:tc>
        <w:tc>
          <w:tcPr>
            <w:tcW w:w="910" w:type="dxa"/>
            <w:tcBorders>
              <w:top w:val="single" w:sz="4" w:space="0" w:color="auto"/>
              <w:left w:val="nil"/>
              <w:bottom w:val="single" w:sz="4" w:space="0" w:color="auto"/>
              <w:right w:val="single" w:sz="4" w:space="0" w:color="auto"/>
            </w:tcBorders>
            <w:shd w:val="clear" w:color="auto" w:fill="auto"/>
            <w:vAlign w:val="center"/>
          </w:tcPr>
          <w:p w14:paraId="63251713" w14:textId="77777777" w:rsidR="008323AC" w:rsidRPr="008323AC" w:rsidRDefault="008323AC" w:rsidP="008323AC">
            <w:pPr>
              <w:jc w:val="center"/>
              <w:rPr>
                <w:sz w:val="20"/>
                <w:szCs w:val="20"/>
                <w:lang w:eastAsia="en-US"/>
              </w:rPr>
            </w:pPr>
            <w:r w:rsidRPr="008323AC">
              <w:rPr>
                <w:sz w:val="20"/>
                <w:szCs w:val="20"/>
                <w:lang w:eastAsia="en-US"/>
              </w:rPr>
              <w:t>5</w:t>
            </w:r>
          </w:p>
        </w:tc>
        <w:tc>
          <w:tcPr>
            <w:tcW w:w="910" w:type="dxa"/>
            <w:tcBorders>
              <w:top w:val="single" w:sz="4" w:space="0" w:color="auto"/>
              <w:left w:val="nil"/>
              <w:bottom w:val="single" w:sz="4" w:space="0" w:color="auto"/>
              <w:right w:val="single" w:sz="4" w:space="0" w:color="auto"/>
            </w:tcBorders>
            <w:shd w:val="clear" w:color="auto" w:fill="auto"/>
            <w:vAlign w:val="center"/>
          </w:tcPr>
          <w:p w14:paraId="20F30DF8" w14:textId="77777777" w:rsidR="008323AC" w:rsidRPr="008323AC" w:rsidRDefault="008323AC" w:rsidP="008323AC">
            <w:pPr>
              <w:jc w:val="center"/>
              <w:rPr>
                <w:sz w:val="20"/>
                <w:szCs w:val="20"/>
                <w:lang w:eastAsia="en-US"/>
              </w:rPr>
            </w:pPr>
            <w:r w:rsidRPr="008323AC">
              <w:rPr>
                <w:sz w:val="20"/>
                <w:szCs w:val="20"/>
                <w:lang w:eastAsia="en-US"/>
              </w:rPr>
              <w:t>6</w:t>
            </w:r>
          </w:p>
        </w:tc>
        <w:tc>
          <w:tcPr>
            <w:tcW w:w="910" w:type="dxa"/>
            <w:tcBorders>
              <w:top w:val="single" w:sz="4" w:space="0" w:color="auto"/>
              <w:left w:val="nil"/>
              <w:bottom w:val="single" w:sz="4" w:space="0" w:color="auto"/>
              <w:right w:val="single" w:sz="4" w:space="0" w:color="auto"/>
            </w:tcBorders>
            <w:shd w:val="clear" w:color="auto" w:fill="auto"/>
            <w:vAlign w:val="center"/>
          </w:tcPr>
          <w:p w14:paraId="276BA34F" w14:textId="77777777" w:rsidR="008323AC" w:rsidRPr="008323AC" w:rsidRDefault="008323AC" w:rsidP="008323AC">
            <w:pPr>
              <w:jc w:val="center"/>
              <w:rPr>
                <w:sz w:val="20"/>
                <w:szCs w:val="20"/>
                <w:lang w:eastAsia="en-US"/>
              </w:rPr>
            </w:pPr>
            <w:r w:rsidRPr="008323AC">
              <w:rPr>
                <w:sz w:val="20"/>
                <w:szCs w:val="20"/>
                <w:lang w:eastAsia="en-US"/>
              </w:rPr>
              <w:t>7</w:t>
            </w:r>
          </w:p>
        </w:tc>
        <w:tc>
          <w:tcPr>
            <w:tcW w:w="910" w:type="dxa"/>
            <w:tcBorders>
              <w:top w:val="single" w:sz="4" w:space="0" w:color="auto"/>
              <w:left w:val="nil"/>
              <w:bottom w:val="single" w:sz="4" w:space="0" w:color="auto"/>
              <w:right w:val="single" w:sz="4" w:space="0" w:color="auto"/>
            </w:tcBorders>
            <w:shd w:val="clear" w:color="auto" w:fill="auto"/>
            <w:vAlign w:val="center"/>
          </w:tcPr>
          <w:p w14:paraId="6764DAB9" w14:textId="77777777" w:rsidR="008323AC" w:rsidRPr="008323AC" w:rsidRDefault="008323AC" w:rsidP="008323AC">
            <w:pPr>
              <w:jc w:val="center"/>
              <w:rPr>
                <w:sz w:val="20"/>
                <w:szCs w:val="20"/>
                <w:lang w:eastAsia="en-US"/>
              </w:rPr>
            </w:pPr>
            <w:r w:rsidRPr="008323AC">
              <w:rPr>
                <w:sz w:val="20"/>
                <w:szCs w:val="20"/>
                <w:lang w:eastAsia="en-US"/>
              </w:rPr>
              <w:t>8</w:t>
            </w:r>
          </w:p>
        </w:tc>
        <w:tc>
          <w:tcPr>
            <w:tcW w:w="910" w:type="dxa"/>
            <w:tcBorders>
              <w:top w:val="single" w:sz="4" w:space="0" w:color="auto"/>
              <w:left w:val="nil"/>
              <w:bottom w:val="single" w:sz="4" w:space="0" w:color="auto"/>
              <w:right w:val="single" w:sz="4" w:space="0" w:color="auto"/>
            </w:tcBorders>
            <w:shd w:val="clear" w:color="auto" w:fill="auto"/>
            <w:vAlign w:val="center"/>
          </w:tcPr>
          <w:p w14:paraId="2327E0EC" w14:textId="77777777" w:rsidR="008323AC" w:rsidRPr="008323AC" w:rsidRDefault="008323AC" w:rsidP="008323AC">
            <w:pPr>
              <w:jc w:val="center"/>
              <w:rPr>
                <w:sz w:val="20"/>
                <w:szCs w:val="20"/>
                <w:lang w:eastAsia="en-US"/>
              </w:rPr>
            </w:pPr>
            <w:r w:rsidRPr="008323AC">
              <w:rPr>
                <w:sz w:val="20"/>
                <w:szCs w:val="20"/>
                <w:lang w:eastAsia="en-US"/>
              </w:rPr>
              <w:t>9</w:t>
            </w:r>
          </w:p>
        </w:tc>
        <w:tc>
          <w:tcPr>
            <w:tcW w:w="910" w:type="dxa"/>
            <w:tcBorders>
              <w:top w:val="single" w:sz="4" w:space="0" w:color="auto"/>
              <w:left w:val="nil"/>
              <w:bottom w:val="single" w:sz="4" w:space="0" w:color="auto"/>
              <w:right w:val="single" w:sz="4" w:space="0" w:color="auto"/>
            </w:tcBorders>
            <w:shd w:val="clear" w:color="auto" w:fill="auto"/>
            <w:vAlign w:val="center"/>
          </w:tcPr>
          <w:p w14:paraId="4BEC7EEC" w14:textId="77777777" w:rsidR="008323AC" w:rsidRPr="008323AC" w:rsidRDefault="008323AC" w:rsidP="008323AC">
            <w:pPr>
              <w:jc w:val="center"/>
              <w:rPr>
                <w:sz w:val="20"/>
                <w:szCs w:val="20"/>
                <w:lang w:eastAsia="en-US"/>
              </w:rPr>
            </w:pPr>
            <w:r w:rsidRPr="008323AC">
              <w:rPr>
                <w:sz w:val="20"/>
                <w:szCs w:val="20"/>
                <w:lang w:eastAsia="en-US"/>
              </w:rPr>
              <w:t>10</w:t>
            </w:r>
          </w:p>
        </w:tc>
        <w:tc>
          <w:tcPr>
            <w:tcW w:w="1365" w:type="dxa"/>
            <w:tcBorders>
              <w:top w:val="single" w:sz="4" w:space="0" w:color="auto"/>
              <w:left w:val="nil"/>
              <w:bottom w:val="single" w:sz="4" w:space="0" w:color="auto"/>
              <w:right w:val="single" w:sz="4" w:space="0" w:color="auto"/>
            </w:tcBorders>
            <w:shd w:val="clear" w:color="auto" w:fill="auto"/>
            <w:vAlign w:val="center"/>
          </w:tcPr>
          <w:p w14:paraId="4ACDFE9F" w14:textId="77777777" w:rsidR="008323AC" w:rsidRPr="008323AC" w:rsidRDefault="008323AC" w:rsidP="008323AC">
            <w:pPr>
              <w:jc w:val="center"/>
              <w:rPr>
                <w:sz w:val="20"/>
                <w:szCs w:val="20"/>
                <w:lang w:eastAsia="en-US"/>
              </w:rPr>
            </w:pPr>
            <w:r w:rsidRPr="008323AC">
              <w:rPr>
                <w:sz w:val="20"/>
                <w:szCs w:val="20"/>
                <w:lang w:eastAsia="en-US"/>
              </w:rPr>
              <w:t>11</w:t>
            </w:r>
          </w:p>
        </w:tc>
        <w:tc>
          <w:tcPr>
            <w:tcW w:w="1527" w:type="dxa"/>
            <w:tcBorders>
              <w:top w:val="single" w:sz="4" w:space="0" w:color="auto"/>
              <w:left w:val="nil"/>
              <w:bottom w:val="single" w:sz="4" w:space="0" w:color="auto"/>
              <w:right w:val="single" w:sz="4" w:space="0" w:color="auto"/>
            </w:tcBorders>
            <w:shd w:val="clear" w:color="auto" w:fill="auto"/>
            <w:vAlign w:val="center"/>
          </w:tcPr>
          <w:p w14:paraId="5BAE0043" w14:textId="77777777" w:rsidR="008323AC" w:rsidRPr="008323AC" w:rsidRDefault="008323AC" w:rsidP="008323AC">
            <w:pPr>
              <w:jc w:val="center"/>
              <w:rPr>
                <w:sz w:val="20"/>
                <w:szCs w:val="20"/>
                <w:lang w:eastAsia="en-US"/>
              </w:rPr>
            </w:pPr>
            <w:r w:rsidRPr="008323AC">
              <w:rPr>
                <w:sz w:val="20"/>
                <w:szCs w:val="20"/>
                <w:lang w:eastAsia="en-US"/>
              </w:rPr>
              <w:t>12</w:t>
            </w:r>
          </w:p>
        </w:tc>
        <w:tc>
          <w:tcPr>
            <w:tcW w:w="1134" w:type="dxa"/>
            <w:tcBorders>
              <w:top w:val="single" w:sz="4" w:space="0" w:color="auto"/>
              <w:left w:val="nil"/>
              <w:bottom w:val="single" w:sz="4" w:space="0" w:color="auto"/>
              <w:right w:val="single" w:sz="4" w:space="0" w:color="auto"/>
            </w:tcBorders>
            <w:shd w:val="clear" w:color="auto" w:fill="auto"/>
            <w:vAlign w:val="center"/>
          </w:tcPr>
          <w:p w14:paraId="3D4CF6C3" w14:textId="77777777" w:rsidR="008323AC" w:rsidRPr="008323AC" w:rsidRDefault="008323AC" w:rsidP="008323AC">
            <w:pPr>
              <w:jc w:val="center"/>
              <w:rPr>
                <w:sz w:val="20"/>
                <w:szCs w:val="20"/>
                <w:lang w:eastAsia="en-US"/>
              </w:rPr>
            </w:pPr>
            <w:r w:rsidRPr="008323AC">
              <w:rPr>
                <w:sz w:val="20"/>
                <w:szCs w:val="20"/>
                <w:lang w:eastAsia="en-US"/>
              </w:rPr>
              <w:t>13</w:t>
            </w:r>
          </w:p>
        </w:tc>
        <w:tc>
          <w:tcPr>
            <w:tcW w:w="993" w:type="dxa"/>
            <w:tcBorders>
              <w:top w:val="nil"/>
              <w:left w:val="nil"/>
              <w:bottom w:val="single" w:sz="4" w:space="0" w:color="auto"/>
              <w:right w:val="single" w:sz="4" w:space="0" w:color="auto"/>
            </w:tcBorders>
            <w:shd w:val="clear" w:color="auto" w:fill="auto"/>
            <w:vAlign w:val="center"/>
          </w:tcPr>
          <w:p w14:paraId="4CA36A4F" w14:textId="77777777" w:rsidR="008323AC" w:rsidRPr="008323AC" w:rsidRDefault="008323AC" w:rsidP="008323AC">
            <w:pPr>
              <w:jc w:val="center"/>
              <w:rPr>
                <w:sz w:val="20"/>
                <w:szCs w:val="20"/>
                <w:lang w:eastAsia="en-US"/>
              </w:rPr>
            </w:pPr>
            <w:r w:rsidRPr="008323AC">
              <w:rPr>
                <w:sz w:val="20"/>
                <w:szCs w:val="20"/>
                <w:lang w:eastAsia="en-US"/>
              </w:rPr>
              <w:t>14</w:t>
            </w:r>
          </w:p>
        </w:tc>
      </w:tr>
      <w:tr w:rsidR="008323AC" w:rsidRPr="008323AC" w14:paraId="53DB535B" w14:textId="77777777" w:rsidTr="003E7303">
        <w:trPr>
          <w:gridAfter w:val="1"/>
          <w:wAfter w:w="14" w:type="dxa"/>
          <w:trHeight w:val="284"/>
        </w:trPr>
        <w:tc>
          <w:tcPr>
            <w:tcW w:w="1535" w:type="dxa"/>
            <w:vMerge w:val="restart"/>
            <w:tcBorders>
              <w:top w:val="single" w:sz="4" w:space="0" w:color="000000"/>
              <w:left w:val="single" w:sz="4" w:space="0" w:color="auto"/>
              <w:right w:val="single" w:sz="4" w:space="0" w:color="auto"/>
            </w:tcBorders>
            <w:shd w:val="clear" w:color="auto" w:fill="auto"/>
            <w:vAlign w:val="center"/>
          </w:tcPr>
          <w:p w14:paraId="06C952CA" w14:textId="77777777" w:rsidR="008323AC" w:rsidRPr="008323AC" w:rsidRDefault="008323AC" w:rsidP="008323AC">
            <w:pPr>
              <w:ind w:left="-108" w:right="-133"/>
              <w:jc w:val="center"/>
              <w:rPr>
                <w:sz w:val="22"/>
                <w:lang w:eastAsia="en-US"/>
              </w:rPr>
            </w:pPr>
            <w:r w:rsidRPr="008323AC">
              <w:rPr>
                <w:sz w:val="22"/>
                <w:lang w:eastAsia="en-US"/>
              </w:rPr>
              <w:t>ООО «НТСК»</w:t>
            </w:r>
          </w:p>
        </w:tc>
        <w:tc>
          <w:tcPr>
            <w:tcW w:w="1476" w:type="dxa"/>
            <w:tcBorders>
              <w:top w:val="nil"/>
              <w:left w:val="nil"/>
              <w:bottom w:val="single" w:sz="4" w:space="0" w:color="auto"/>
              <w:right w:val="single" w:sz="4" w:space="0" w:color="auto"/>
            </w:tcBorders>
            <w:shd w:val="clear" w:color="auto" w:fill="auto"/>
            <w:vAlign w:val="center"/>
          </w:tcPr>
          <w:p w14:paraId="7479BDC3" w14:textId="77777777" w:rsidR="008323AC" w:rsidRPr="008323AC" w:rsidRDefault="008323AC" w:rsidP="008323AC">
            <w:pPr>
              <w:jc w:val="center"/>
              <w:rPr>
                <w:sz w:val="22"/>
                <w:lang w:eastAsia="en-US"/>
              </w:rPr>
            </w:pPr>
            <w:r w:rsidRPr="008323AC">
              <w:rPr>
                <w:sz w:val="22"/>
                <w:lang w:eastAsia="en-US"/>
              </w:rPr>
              <w:t>с 01.01.2022</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7D71CC62" w14:textId="77777777" w:rsidR="008323AC" w:rsidRPr="008323AC" w:rsidRDefault="008323AC" w:rsidP="008323AC">
            <w:pPr>
              <w:jc w:val="center"/>
              <w:rPr>
                <w:color w:val="000000"/>
                <w:sz w:val="22"/>
                <w:szCs w:val="22"/>
                <w:lang w:eastAsia="en-US"/>
              </w:rPr>
            </w:pPr>
            <w:r w:rsidRPr="008323AC">
              <w:rPr>
                <w:color w:val="000000"/>
                <w:sz w:val="22"/>
                <w:szCs w:val="22"/>
                <w:lang w:eastAsia="en-US"/>
              </w:rPr>
              <w:t>269,06</w:t>
            </w:r>
          </w:p>
        </w:tc>
        <w:tc>
          <w:tcPr>
            <w:tcW w:w="910" w:type="dxa"/>
            <w:tcBorders>
              <w:top w:val="single" w:sz="4" w:space="0" w:color="auto"/>
              <w:left w:val="nil"/>
              <w:bottom w:val="single" w:sz="4" w:space="0" w:color="auto"/>
              <w:right w:val="single" w:sz="4" w:space="0" w:color="auto"/>
            </w:tcBorders>
            <w:shd w:val="clear" w:color="auto" w:fill="auto"/>
            <w:vAlign w:val="center"/>
          </w:tcPr>
          <w:p w14:paraId="11BAD732" w14:textId="77777777" w:rsidR="008323AC" w:rsidRPr="008323AC" w:rsidRDefault="008323AC" w:rsidP="008323AC">
            <w:pPr>
              <w:jc w:val="center"/>
              <w:rPr>
                <w:color w:val="000000"/>
                <w:sz w:val="22"/>
                <w:szCs w:val="22"/>
                <w:lang w:eastAsia="en-US"/>
              </w:rPr>
            </w:pPr>
            <w:r w:rsidRPr="008323AC">
              <w:rPr>
                <w:color w:val="000000"/>
                <w:sz w:val="22"/>
                <w:szCs w:val="22"/>
                <w:lang w:eastAsia="en-US"/>
              </w:rPr>
              <w:t>265,80</w:t>
            </w:r>
          </w:p>
        </w:tc>
        <w:tc>
          <w:tcPr>
            <w:tcW w:w="910" w:type="dxa"/>
            <w:tcBorders>
              <w:top w:val="single" w:sz="4" w:space="0" w:color="auto"/>
              <w:left w:val="nil"/>
              <w:bottom w:val="single" w:sz="4" w:space="0" w:color="auto"/>
              <w:right w:val="single" w:sz="4" w:space="0" w:color="auto"/>
            </w:tcBorders>
            <w:shd w:val="clear" w:color="auto" w:fill="auto"/>
            <w:vAlign w:val="center"/>
          </w:tcPr>
          <w:p w14:paraId="47DE5BED" w14:textId="77777777" w:rsidR="008323AC" w:rsidRPr="008323AC" w:rsidRDefault="008323AC" w:rsidP="008323AC">
            <w:pPr>
              <w:jc w:val="center"/>
              <w:rPr>
                <w:color w:val="000000"/>
                <w:sz w:val="22"/>
                <w:szCs w:val="22"/>
                <w:lang w:eastAsia="en-US"/>
              </w:rPr>
            </w:pPr>
            <w:r w:rsidRPr="008323AC">
              <w:rPr>
                <w:color w:val="000000"/>
                <w:sz w:val="22"/>
                <w:szCs w:val="22"/>
                <w:lang w:eastAsia="en-US"/>
              </w:rPr>
              <w:t>283,73</w:t>
            </w:r>
          </w:p>
        </w:tc>
        <w:tc>
          <w:tcPr>
            <w:tcW w:w="910" w:type="dxa"/>
            <w:tcBorders>
              <w:top w:val="single" w:sz="4" w:space="0" w:color="auto"/>
              <w:left w:val="nil"/>
              <w:bottom w:val="single" w:sz="4" w:space="0" w:color="auto"/>
              <w:right w:val="single" w:sz="4" w:space="0" w:color="auto"/>
            </w:tcBorders>
            <w:shd w:val="clear" w:color="auto" w:fill="auto"/>
            <w:vAlign w:val="center"/>
          </w:tcPr>
          <w:p w14:paraId="387966DE" w14:textId="77777777" w:rsidR="008323AC" w:rsidRPr="008323AC" w:rsidRDefault="008323AC" w:rsidP="008323AC">
            <w:pPr>
              <w:jc w:val="center"/>
              <w:rPr>
                <w:color w:val="000000"/>
                <w:sz w:val="22"/>
                <w:szCs w:val="22"/>
                <w:lang w:eastAsia="en-US"/>
              </w:rPr>
            </w:pPr>
            <w:r w:rsidRPr="008323AC">
              <w:rPr>
                <w:color w:val="000000"/>
                <w:sz w:val="22"/>
                <w:szCs w:val="22"/>
                <w:lang w:eastAsia="en-US"/>
              </w:rPr>
              <w:t>270,70</w:t>
            </w:r>
          </w:p>
        </w:tc>
        <w:tc>
          <w:tcPr>
            <w:tcW w:w="910" w:type="dxa"/>
            <w:tcBorders>
              <w:top w:val="single" w:sz="4" w:space="0" w:color="auto"/>
              <w:left w:val="nil"/>
              <w:bottom w:val="single" w:sz="4" w:space="0" w:color="auto"/>
              <w:right w:val="single" w:sz="4" w:space="0" w:color="auto"/>
            </w:tcBorders>
            <w:shd w:val="clear" w:color="auto" w:fill="auto"/>
            <w:vAlign w:val="center"/>
          </w:tcPr>
          <w:p w14:paraId="246C2F56" w14:textId="77777777" w:rsidR="008323AC" w:rsidRPr="008323AC" w:rsidRDefault="008323AC" w:rsidP="008323AC">
            <w:pPr>
              <w:jc w:val="center"/>
              <w:rPr>
                <w:color w:val="000000"/>
                <w:sz w:val="22"/>
                <w:szCs w:val="22"/>
                <w:lang w:eastAsia="en-US"/>
              </w:rPr>
            </w:pPr>
            <w:r w:rsidRPr="008323AC">
              <w:rPr>
                <w:color w:val="000000"/>
                <w:sz w:val="22"/>
                <w:szCs w:val="22"/>
                <w:lang w:eastAsia="en-US"/>
              </w:rPr>
              <w:t>224,22</w:t>
            </w:r>
          </w:p>
        </w:tc>
        <w:tc>
          <w:tcPr>
            <w:tcW w:w="910" w:type="dxa"/>
            <w:tcBorders>
              <w:top w:val="single" w:sz="4" w:space="0" w:color="auto"/>
              <w:left w:val="nil"/>
              <w:bottom w:val="single" w:sz="4" w:space="0" w:color="auto"/>
              <w:right w:val="single" w:sz="4" w:space="0" w:color="auto"/>
            </w:tcBorders>
            <w:shd w:val="clear" w:color="auto" w:fill="auto"/>
            <w:vAlign w:val="center"/>
          </w:tcPr>
          <w:p w14:paraId="6560C42A" w14:textId="77777777" w:rsidR="008323AC" w:rsidRPr="008323AC" w:rsidRDefault="008323AC" w:rsidP="008323AC">
            <w:pPr>
              <w:jc w:val="center"/>
              <w:rPr>
                <w:color w:val="000000"/>
                <w:sz w:val="22"/>
                <w:szCs w:val="22"/>
                <w:lang w:eastAsia="en-US"/>
              </w:rPr>
            </w:pPr>
            <w:r w:rsidRPr="008323AC">
              <w:rPr>
                <w:color w:val="000000"/>
                <w:sz w:val="22"/>
                <w:szCs w:val="22"/>
                <w:lang w:eastAsia="en-US"/>
              </w:rPr>
              <w:t>221,50</w:t>
            </w:r>
          </w:p>
        </w:tc>
        <w:tc>
          <w:tcPr>
            <w:tcW w:w="910" w:type="dxa"/>
            <w:tcBorders>
              <w:top w:val="single" w:sz="4" w:space="0" w:color="auto"/>
              <w:left w:val="nil"/>
              <w:bottom w:val="single" w:sz="4" w:space="0" w:color="auto"/>
              <w:right w:val="single" w:sz="4" w:space="0" w:color="auto"/>
            </w:tcBorders>
            <w:shd w:val="clear" w:color="auto" w:fill="auto"/>
            <w:vAlign w:val="center"/>
          </w:tcPr>
          <w:p w14:paraId="4C527BDD" w14:textId="77777777" w:rsidR="008323AC" w:rsidRPr="008323AC" w:rsidRDefault="008323AC" w:rsidP="008323AC">
            <w:pPr>
              <w:jc w:val="center"/>
              <w:rPr>
                <w:color w:val="000000"/>
                <w:sz w:val="22"/>
                <w:szCs w:val="22"/>
                <w:lang w:eastAsia="en-US"/>
              </w:rPr>
            </w:pPr>
            <w:r w:rsidRPr="008323AC">
              <w:rPr>
                <w:color w:val="000000"/>
                <w:sz w:val="22"/>
                <w:szCs w:val="22"/>
                <w:lang w:eastAsia="en-US"/>
              </w:rPr>
              <w:t>236,44</w:t>
            </w:r>
          </w:p>
        </w:tc>
        <w:tc>
          <w:tcPr>
            <w:tcW w:w="910" w:type="dxa"/>
            <w:tcBorders>
              <w:top w:val="single" w:sz="4" w:space="0" w:color="auto"/>
              <w:left w:val="nil"/>
              <w:bottom w:val="single" w:sz="4" w:space="0" w:color="auto"/>
              <w:right w:val="single" w:sz="4" w:space="0" w:color="auto"/>
            </w:tcBorders>
            <w:shd w:val="clear" w:color="auto" w:fill="auto"/>
            <w:vAlign w:val="center"/>
          </w:tcPr>
          <w:p w14:paraId="1366A9C0" w14:textId="77777777" w:rsidR="008323AC" w:rsidRPr="008323AC" w:rsidRDefault="008323AC" w:rsidP="008323AC">
            <w:pPr>
              <w:jc w:val="center"/>
              <w:rPr>
                <w:color w:val="000000"/>
                <w:sz w:val="22"/>
                <w:szCs w:val="22"/>
                <w:lang w:eastAsia="en-US"/>
              </w:rPr>
            </w:pPr>
            <w:r w:rsidRPr="008323AC">
              <w:rPr>
                <w:color w:val="000000"/>
                <w:sz w:val="22"/>
                <w:szCs w:val="22"/>
                <w:lang w:eastAsia="en-US"/>
              </w:rPr>
              <w:t>225,58</w:t>
            </w:r>
          </w:p>
        </w:tc>
        <w:tc>
          <w:tcPr>
            <w:tcW w:w="1365" w:type="dxa"/>
            <w:tcBorders>
              <w:top w:val="single" w:sz="4" w:space="0" w:color="auto"/>
              <w:left w:val="nil"/>
              <w:bottom w:val="single" w:sz="4" w:space="0" w:color="auto"/>
              <w:right w:val="single" w:sz="4" w:space="0" w:color="auto"/>
            </w:tcBorders>
            <w:shd w:val="clear" w:color="auto" w:fill="auto"/>
            <w:vAlign w:val="center"/>
          </w:tcPr>
          <w:p w14:paraId="648AE3C5" w14:textId="77777777" w:rsidR="008323AC" w:rsidRPr="008323AC" w:rsidRDefault="008323AC" w:rsidP="008323AC">
            <w:pPr>
              <w:jc w:val="center"/>
              <w:rPr>
                <w:color w:val="000000"/>
                <w:sz w:val="22"/>
                <w:szCs w:val="22"/>
                <w:lang w:eastAsia="en-US"/>
              </w:rPr>
            </w:pPr>
            <w:r w:rsidRPr="008323AC">
              <w:rPr>
                <w:color w:val="000000"/>
                <w:sz w:val="22"/>
                <w:szCs w:val="22"/>
                <w:lang w:eastAsia="en-US"/>
              </w:rPr>
              <w:t>39,58</w:t>
            </w:r>
          </w:p>
        </w:tc>
        <w:tc>
          <w:tcPr>
            <w:tcW w:w="1527" w:type="dxa"/>
            <w:tcBorders>
              <w:top w:val="single" w:sz="4" w:space="0" w:color="auto"/>
              <w:left w:val="nil"/>
              <w:bottom w:val="single" w:sz="4" w:space="0" w:color="auto"/>
              <w:right w:val="single" w:sz="4" w:space="0" w:color="auto"/>
            </w:tcBorders>
            <w:shd w:val="clear" w:color="auto" w:fill="auto"/>
            <w:vAlign w:val="center"/>
          </w:tcPr>
          <w:p w14:paraId="3F50DF2C" w14:textId="77777777" w:rsidR="008323AC" w:rsidRPr="008323AC" w:rsidRDefault="008323AC" w:rsidP="008323AC">
            <w:pPr>
              <w:jc w:val="center"/>
              <w:rPr>
                <w:color w:val="000000"/>
                <w:sz w:val="22"/>
                <w:szCs w:val="22"/>
                <w:lang w:eastAsia="en-US"/>
              </w:rPr>
            </w:pPr>
            <w:r w:rsidRPr="008323AC">
              <w:rPr>
                <w:color w:val="000000"/>
                <w:sz w:val="22"/>
                <w:szCs w:val="22"/>
                <w:lang w:eastAsia="en-US"/>
              </w:rPr>
              <w:t>3 394,08</w:t>
            </w:r>
          </w:p>
        </w:tc>
        <w:tc>
          <w:tcPr>
            <w:tcW w:w="1134" w:type="dxa"/>
            <w:tcBorders>
              <w:top w:val="single" w:sz="4" w:space="0" w:color="auto"/>
              <w:left w:val="nil"/>
              <w:bottom w:val="single" w:sz="4" w:space="0" w:color="auto"/>
              <w:right w:val="single" w:sz="4" w:space="0" w:color="auto"/>
            </w:tcBorders>
            <w:shd w:val="clear" w:color="auto" w:fill="auto"/>
            <w:vAlign w:val="center"/>
          </w:tcPr>
          <w:p w14:paraId="1C8E7653" w14:textId="77777777" w:rsidR="008323AC" w:rsidRPr="008323AC" w:rsidRDefault="008323AC" w:rsidP="008323AC">
            <w:pPr>
              <w:jc w:val="center"/>
              <w:rPr>
                <w:sz w:val="20"/>
                <w:lang w:eastAsia="en-US"/>
              </w:rPr>
            </w:pPr>
            <w:r w:rsidRPr="008323AC">
              <w:rPr>
                <w:sz w:val="20"/>
                <w:lang w:eastAsia="en-US"/>
              </w:rPr>
              <w:t>х</w:t>
            </w:r>
          </w:p>
        </w:tc>
        <w:tc>
          <w:tcPr>
            <w:tcW w:w="993" w:type="dxa"/>
            <w:tcBorders>
              <w:top w:val="nil"/>
              <w:left w:val="nil"/>
              <w:bottom w:val="single" w:sz="4" w:space="0" w:color="auto"/>
              <w:right w:val="single" w:sz="4" w:space="0" w:color="auto"/>
            </w:tcBorders>
            <w:shd w:val="clear" w:color="auto" w:fill="auto"/>
            <w:vAlign w:val="center"/>
          </w:tcPr>
          <w:p w14:paraId="205E11BD" w14:textId="77777777" w:rsidR="008323AC" w:rsidRPr="008323AC" w:rsidRDefault="008323AC" w:rsidP="008323AC">
            <w:pPr>
              <w:jc w:val="center"/>
              <w:rPr>
                <w:sz w:val="20"/>
                <w:lang w:eastAsia="en-US"/>
              </w:rPr>
            </w:pPr>
            <w:r w:rsidRPr="008323AC">
              <w:rPr>
                <w:sz w:val="20"/>
                <w:lang w:eastAsia="en-US"/>
              </w:rPr>
              <w:t>х</w:t>
            </w:r>
          </w:p>
        </w:tc>
      </w:tr>
      <w:tr w:rsidR="008323AC" w:rsidRPr="008323AC" w14:paraId="341DD1ED" w14:textId="77777777" w:rsidTr="003E7303">
        <w:trPr>
          <w:gridAfter w:val="1"/>
          <w:wAfter w:w="14" w:type="dxa"/>
          <w:trHeight w:val="284"/>
        </w:trPr>
        <w:tc>
          <w:tcPr>
            <w:tcW w:w="1535" w:type="dxa"/>
            <w:vMerge/>
            <w:tcBorders>
              <w:left w:val="single" w:sz="4" w:space="0" w:color="auto"/>
              <w:right w:val="single" w:sz="4" w:space="0" w:color="auto"/>
            </w:tcBorders>
            <w:shd w:val="clear" w:color="auto" w:fill="auto"/>
            <w:vAlign w:val="center"/>
            <w:hideMark/>
          </w:tcPr>
          <w:p w14:paraId="20199FC7" w14:textId="77777777" w:rsidR="008323AC" w:rsidRPr="008323AC" w:rsidRDefault="008323AC" w:rsidP="008323AC">
            <w:pPr>
              <w:ind w:left="-108" w:right="-133"/>
              <w:jc w:val="center"/>
              <w:rPr>
                <w:sz w:val="20"/>
                <w:lang w:eastAsia="en-US"/>
              </w:rPr>
            </w:pPr>
          </w:p>
        </w:tc>
        <w:tc>
          <w:tcPr>
            <w:tcW w:w="1476" w:type="dxa"/>
            <w:tcBorders>
              <w:top w:val="nil"/>
              <w:left w:val="nil"/>
              <w:bottom w:val="single" w:sz="4" w:space="0" w:color="auto"/>
              <w:right w:val="single" w:sz="4" w:space="0" w:color="auto"/>
            </w:tcBorders>
            <w:shd w:val="clear" w:color="auto" w:fill="auto"/>
            <w:vAlign w:val="center"/>
            <w:hideMark/>
          </w:tcPr>
          <w:p w14:paraId="12136758" w14:textId="77777777" w:rsidR="008323AC" w:rsidRPr="008323AC" w:rsidRDefault="008323AC" w:rsidP="008323AC">
            <w:pPr>
              <w:jc w:val="center"/>
              <w:rPr>
                <w:sz w:val="22"/>
                <w:lang w:eastAsia="en-US"/>
              </w:rPr>
            </w:pPr>
            <w:r w:rsidRPr="008323AC">
              <w:rPr>
                <w:sz w:val="22"/>
                <w:lang w:eastAsia="en-US"/>
              </w:rPr>
              <w:t>с 01.07.2022</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0D704A7A" w14:textId="77777777" w:rsidR="008323AC" w:rsidRPr="008323AC" w:rsidRDefault="008323AC" w:rsidP="008323AC">
            <w:pPr>
              <w:jc w:val="center"/>
              <w:rPr>
                <w:color w:val="000000"/>
                <w:sz w:val="22"/>
                <w:szCs w:val="22"/>
                <w:lang w:eastAsia="en-US"/>
              </w:rPr>
            </w:pPr>
            <w:r w:rsidRPr="008323AC">
              <w:rPr>
                <w:color w:val="000000"/>
                <w:sz w:val="22"/>
                <w:szCs w:val="22"/>
                <w:lang w:eastAsia="en-US"/>
              </w:rPr>
              <w:t>280,63</w:t>
            </w:r>
          </w:p>
        </w:tc>
        <w:tc>
          <w:tcPr>
            <w:tcW w:w="910" w:type="dxa"/>
            <w:tcBorders>
              <w:top w:val="single" w:sz="4" w:space="0" w:color="auto"/>
              <w:left w:val="nil"/>
              <w:bottom w:val="single" w:sz="4" w:space="0" w:color="auto"/>
              <w:right w:val="single" w:sz="4" w:space="0" w:color="auto"/>
            </w:tcBorders>
            <w:shd w:val="clear" w:color="auto" w:fill="auto"/>
            <w:vAlign w:val="center"/>
          </w:tcPr>
          <w:p w14:paraId="27E5E3F1" w14:textId="77777777" w:rsidR="008323AC" w:rsidRPr="008323AC" w:rsidRDefault="008323AC" w:rsidP="008323AC">
            <w:pPr>
              <w:jc w:val="center"/>
              <w:rPr>
                <w:color w:val="000000"/>
                <w:sz w:val="22"/>
                <w:szCs w:val="22"/>
                <w:lang w:eastAsia="en-US"/>
              </w:rPr>
            </w:pPr>
            <w:r w:rsidRPr="008323AC">
              <w:rPr>
                <w:color w:val="000000"/>
                <w:sz w:val="22"/>
                <w:szCs w:val="22"/>
                <w:lang w:eastAsia="en-US"/>
              </w:rPr>
              <w:t>277,24</w:t>
            </w:r>
          </w:p>
        </w:tc>
        <w:tc>
          <w:tcPr>
            <w:tcW w:w="910" w:type="dxa"/>
            <w:tcBorders>
              <w:top w:val="single" w:sz="4" w:space="0" w:color="auto"/>
              <w:left w:val="nil"/>
              <w:bottom w:val="single" w:sz="4" w:space="0" w:color="auto"/>
              <w:right w:val="single" w:sz="4" w:space="0" w:color="auto"/>
            </w:tcBorders>
            <w:shd w:val="clear" w:color="auto" w:fill="auto"/>
            <w:vAlign w:val="center"/>
          </w:tcPr>
          <w:p w14:paraId="3966622D" w14:textId="77777777" w:rsidR="008323AC" w:rsidRPr="008323AC" w:rsidRDefault="008323AC" w:rsidP="008323AC">
            <w:pPr>
              <w:jc w:val="center"/>
              <w:rPr>
                <w:color w:val="000000"/>
                <w:sz w:val="22"/>
                <w:szCs w:val="22"/>
                <w:lang w:eastAsia="en-US"/>
              </w:rPr>
            </w:pPr>
            <w:r w:rsidRPr="008323AC">
              <w:rPr>
                <w:color w:val="000000"/>
                <w:sz w:val="22"/>
                <w:szCs w:val="22"/>
                <w:lang w:eastAsia="en-US"/>
              </w:rPr>
              <w:t>295,92</w:t>
            </w:r>
          </w:p>
        </w:tc>
        <w:tc>
          <w:tcPr>
            <w:tcW w:w="910" w:type="dxa"/>
            <w:tcBorders>
              <w:top w:val="single" w:sz="4" w:space="0" w:color="auto"/>
              <w:left w:val="nil"/>
              <w:bottom w:val="single" w:sz="4" w:space="0" w:color="auto"/>
              <w:right w:val="single" w:sz="4" w:space="0" w:color="auto"/>
            </w:tcBorders>
            <w:shd w:val="clear" w:color="auto" w:fill="auto"/>
            <w:vAlign w:val="center"/>
          </w:tcPr>
          <w:p w14:paraId="27D13915" w14:textId="77777777" w:rsidR="008323AC" w:rsidRPr="008323AC" w:rsidRDefault="008323AC" w:rsidP="008323AC">
            <w:pPr>
              <w:jc w:val="center"/>
              <w:rPr>
                <w:color w:val="000000"/>
                <w:sz w:val="22"/>
                <w:szCs w:val="22"/>
                <w:lang w:eastAsia="en-US"/>
              </w:rPr>
            </w:pPr>
            <w:r w:rsidRPr="008323AC">
              <w:rPr>
                <w:color w:val="000000"/>
                <w:sz w:val="22"/>
                <w:szCs w:val="22"/>
                <w:lang w:eastAsia="en-US"/>
              </w:rPr>
              <w:t>282,34</w:t>
            </w:r>
          </w:p>
        </w:tc>
        <w:tc>
          <w:tcPr>
            <w:tcW w:w="910" w:type="dxa"/>
            <w:tcBorders>
              <w:top w:val="single" w:sz="4" w:space="0" w:color="auto"/>
              <w:left w:val="nil"/>
              <w:bottom w:val="single" w:sz="4" w:space="0" w:color="auto"/>
              <w:right w:val="single" w:sz="4" w:space="0" w:color="auto"/>
            </w:tcBorders>
            <w:shd w:val="clear" w:color="auto" w:fill="auto"/>
            <w:vAlign w:val="center"/>
          </w:tcPr>
          <w:p w14:paraId="2087A137" w14:textId="77777777" w:rsidR="008323AC" w:rsidRPr="008323AC" w:rsidRDefault="008323AC" w:rsidP="008323AC">
            <w:pPr>
              <w:jc w:val="center"/>
              <w:rPr>
                <w:color w:val="000000"/>
                <w:sz w:val="22"/>
                <w:szCs w:val="22"/>
                <w:lang w:eastAsia="en-US"/>
              </w:rPr>
            </w:pPr>
            <w:r w:rsidRPr="008323AC">
              <w:rPr>
                <w:color w:val="000000"/>
                <w:sz w:val="22"/>
                <w:szCs w:val="22"/>
                <w:lang w:eastAsia="en-US"/>
              </w:rPr>
              <w:t>233,86</w:t>
            </w:r>
          </w:p>
        </w:tc>
        <w:tc>
          <w:tcPr>
            <w:tcW w:w="910" w:type="dxa"/>
            <w:tcBorders>
              <w:top w:val="single" w:sz="4" w:space="0" w:color="auto"/>
              <w:left w:val="nil"/>
              <w:bottom w:val="single" w:sz="4" w:space="0" w:color="auto"/>
              <w:right w:val="single" w:sz="4" w:space="0" w:color="auto"/>
            </w:tcBorders>
            <w:shd w:val="clear" w:color="auto" w:fill="auto"/>
            <w:vAlign w:val="center"/>
          </w:tcPr>
          <w:p w14:paraId="0E407281" w14:textId="77777777" w:rsidR="008323AC" w:rsidRPr="008323AC" w:rsidRDefault="008323AC" w:rsidP="008323AC">
            <w:pPr>
              <w:jc w:val="center"/>
              <w:rPr>
                <w:color w:val="000000"/>
                <w:sz w:val="22"/>
                <w:szCs w:val="22"/>
                <w:lang w:eastAsia="en-US"/>
              </w:rPr>
            </w:pPr>
            <w:r w:rsidRPr="008323AC">
              <w:rPr>
                <w:color w:val="000000"/>
                <w:sz w:val="22"/>
                <w:szCs w:val="22"/>
                <w:lang w:eastAsia="en-US"/>
              </w:rPr>
              <w:t>231,03</w:t>
            </w:r>
          </w:p>
        </w:tc>
        <w:tc>
          <w:tcPr>
            <w:tcW w:w="910" w:type="dxa"/>
            <w:tcBorders>
              <w:top w:val="single" w:sz="4" w:space="0" w:color="auto"/>
              <w:left w:val="nil"/>
              <w:bottom w:val="single" w:sz="4" w:space="0" w:color="auto"/>
              <w:right w:val="single" w:sz="4" w:space="0" w:color="auto"/>
            </w:tcBorders>
            <w:shd w:val="clear" w:color="auto" w:fill="auto"/>
            <w:vAlign w:val="center"/>
          </w:tcPr>
          <w:p w14:paraId="59758931" w14:textId="77777777" w:rsidR="008323AC" w:rsidRPr="008323AC" w:rsidRDefault="008323AC" w:rsidP="008323AC">
            <w:pPr>
              <w:jc w:val="center"/>
              <w:rPr>
                <w:color w:val="000000"/>
                <w:sz w:val="22"/>
                <w:szCs w:val="22"/>
                <w:lang w:eastAsia="en-US"/>
              </w:rPr>
            </w:pPr>
            <w:r w:rsidRPr="008323AC">
              <w:rPr>
                <w:color w:val="000000"/>
                <w:sz w:val="22"/>
                <w:szCs w:val="22"/>
                <w:lang w:eastAsia="en-US"/>
              </w:rPr>
              <w:t>246,60</w:t>
            </w:r>
          </w:p>
        </w:tc>
        <w:tc>
          <w:tcPr>
            <w:tcW w:w="910" w:type="dxa"/>
            <w:tcBorders>
              <w:top w:val="single" w:sz="4" w:space="0" w:color="auto"/>
              <w:left w:val="nil"/>
              <w:bottom w:val="single" w:sz="4" w:space="0" w:color="auto"/>
              <w:right w:val="single" w:sz="4" w:space="0" w:color="auto"/>
            </w:tcBorders>
            <w:shd w:val="clear" w:color="auto" w:fill="auto"/>
            <w:vAlign w:val="center"/>
          </w:tcPr>
          <w:p w14:paraId="0D1CFDD6" w14:textId="77777777" w:rsidR="008323AC" w:rsidRPr="008323AC" w:rsidRDefault="008323AC" w:rsidP="008323AC">
            <w:pPr>
              <w:jc w:val="center"/>
              <w:rPr>
                <w:color w:val="000000"/>
                <w:sz w:val="22"/>
                <w:szCs w:val="22"/>
                <w:lang w:eastAsia="en-US"/>
              </w:rPr>
            </w:pPr>
            <w:r w:rsidRPr="008323AC">
              <w:rPr>
                <w:color w:val="000000"/>
                <w:sz w:val="22"/>
                <w:szCs w:val="22"/>
                <w:lang w:eastAsia="en-US"/>
              </w:rPr>
              <w:t>235,28</w:t>
            </w:r>
          </w:p>
        </w:tc>
        <w:tc>
          <w:tcPr>
            <w:tcW w:w="1365" w:type="dxa"/>
            <w:tcBorders>
              <w:top w:val="single" w:sz="4" w:space="0" w:color="auto"/>
              <w:left w:val="nil"/>
              <w:bottom w:val="single" w:sz="4" w:space="0" w:color="auto"/>
              <w:right w:val="single" w:sz="4" w:space="0" w:color="auto"/>
            </w:tcBorders>
            <w:shd w:val="clear" w:color="auto" w:fill="auto"/>
            <w:vAlign w:val="center"/>
          </w:tcPr>
          <w:p w14:paraId="2C42B6D6" w14:textId="77777777" w:rsidR="008323AC" w:rsidRPr="008323AC" w:rsidRDefault="008323AC" w:rsidP="008323AC">
            <w:pPr>
              <w:jc w:val="center"/>
              <w:rPr>
                <w:color w:val="000000"/>
                <w:sz w:val="22"/>
                <w:szCs w:val="22"/>
                <w:lang w:eastAsia="en-US"/>
              </w:rPr>
            </w:pPr>
            <w:r w:rsidRPr="008323AC">
              <w:rPr>
                <w:color w:val="000000"/>
                <w:sz w:val="22"/>
                <w:szCs w:val="22"/>
                <w:lang w:eastAsia="en-US"/>
              </w:rPr>
              <w:t>41,28</w:t>
            </w:r>
          </w:p>
        </w:tc>
        <w:tc>
          <w:tcPr>
            <w:tcW w:w="1527" w:type="dxa"/>
            <w:tcBorders>
              <w:top w:val="single" w:sz="4" w:space="0" w:color="auto"/>
              <w:left w:val="nil"/>
              <w:bottom w:val="single" w:sz="4" w:space="0" w:color="auto"/>
              <w:right w:val="single" w:sz="4" w:space="0" w:color="auto"/>
            </w:tcBorders>
            <w:shd w:val="clear" w:color="auto" w:fill="auto"/>
            <w:vAlign w:val="center"/>
          </w:tcPr>
          <w:p w14:paraId="166CFD25" w14:textId="77777777" w:rsidR="008323AC" w:rsidRPr="008323AC" w:rsidRDefault="008323AC" w:rsidP="008323AC">
            <w:pPr>
              <w:jc w:val="center"/>
              <w:rPr>
                <w:color w:val="000000"/>
                <w:sz w:val="22"/>
                <w:szCs w:val="22"/>
                <w:lang w:eastAsia="en-US"/>
              </w:rPr>
            </w:pPr>
            <w:r w:rsidRPr="008323AC">
              <w:rPr>
                <w:color w:val="000000"/>
                <w:sz w:val="22"/>
                <w:szCs w:val="22"/>
                <w:lang w:eastAsia="en-US"/>
              </w:rPr>
              <w:t>3 540,03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E384044" w14:textId="77777777" w:rsidR="008323AC" w:rsidRPr="008323AC" w:rsidRDefault="008323AC" w:rsidP="008323AC">
            <w:pPr>
              <w:jc w:val="center"/>
              <w:rPr>
                <w:sz w:val="20"/>
                <w:lang w:eastAsia="en-US"/>
              </w:rPr>
            </w:pPr>
            <w:r w:rsidRPr="008323AC">
              <w:rPr>
                <w:sz w:val="20"/>
                <w:lang w:eastAsia="en-US"/>
              </w:rPr>
              <w:t>х</w:t>
            </w:r>
          </w:p>
        </w:tc>
        <w:tc>
          <w:tcPr>
            <w:tcW w:w="993" w:type="dxa"/>
            <w:tcBorders>
              <w:top w:val="nil"/>
              <w:left w:val="nil"/>
              <w:bottom w:val="single" w:sz="4" w:space="0" w:color="auto"/>
              <w:right w:val="single" w:sz="4" w:space="0" w:color="auto"/>
            </w:tcBorders>
            <w:shd w:val="clear" w:color="auto" w:fill="auto"/>
            <w:vAlign w:val="center"/>
            <w:hideMark/>
          </w:tcPr>
          <w:p w14:paraId="7F066A02" w14:textId="77777777" w:rsidR="008323AC" w:rsidRPr="008323AC" w:rsidRDefault="008323AC" w:rsidP="008323AC">
            <w:pPr>
              <w:jc w:val="center"/>
              <w:rPr>
                <w:sz w:val="20"/>
                <w:lang w:eastAsia="en-US"/>
              </w:rPr>
            </w:pPr>
            <w:r w:rsidRPr="008323AC">
              <w:rPr>
                <w:sz w:val="20"/>
                <w:lang w:eastAsia="en-US"/>
              </w:rPr>
              <w:t>х</w:t>
            </w:r>
          </w:p>
        </w:tc>
      </w:tr>
      <w:tr w:rsidR="008323AC" w:rsidRPr="008323AC" w14:paraId="24D62606" w14:textId="77777777" w:rsidTr="003E7303">
        <w:trPr>
          <w:gridAfter w:val="1"/>
          <w:wAfter w:w="14" w:type="dxa"/>
          <w:trHeight w:val="284"/>
        </w:trPr>
        <w:tc>
          <w:tcPr>
            <w:tcW w:w="1535" w:type="dxa"/>
            <w:vMerge/>
            <w:tcBorders>
              <w:left w:val="single" w:sz="4" w:space="0" w:color="auto"/>
              <w:right w:val="single" w:sz="4" w:space="0" w:color="auto"/>
            </w:tcBorders>
            <w:shd w:val="clear" w:color="auto" w:fill="auto"/>
            <w:vAlign w:val="center"/>
          </w:tcPr>
          <w:p w14:paraId="770B4D08" w14:textId="77777777" w:rsidR="008323AC" w:rsidRPr="008323AC" w:rsidRDefault="008323AC" w:rsidP="008323AC">
            <w:pPr>
              <w:ind w:left="-108" w:right="-133"/>
              <w:jc w:val="center"/>
              <w:rPr>
                <w:sz w:val="20"/>
                <w:lang w:eastAsia="en-US"/>
              </w:rPr>
            </w:pPr>
          </w:p>
        </w:tc>
        <w:tc>
          <w:tcPr>
            <w:tcW w:w="1476" w:type="dxa"/>
            <w:tcBorders>
              <w:top w:val="nil"/>
              <w:left w:val="nil"/>
              <w:bottom w:val="single" w:sz="4" w:space="0" w:color="auto"/>
              <w:right w:val="single" w:sz="4" w:space="0" w:color="auto"/>
            </w:tcBorders>
            <w:shd w:val="clear" w:color="auto" w:fill="auto"/>
            <w:vAlign w:val="center"/>
          </w:tcPr>
          <w:p w14:paraId="0797273E" w14:textId="77777777" w:rsidR="008323AC" w:rsidRPr="008323AC" w:rsidRDefault="008323AC" w:rsidP="008323AC">
            <w:pPr>
              <w:jc w:val="center"/>
              <w:rPr>
                <w:sz w:val="22"/>
                <w:lang w:eastAsia="en-US"/>
              </w:rPr>
            </w:pPr>
            <w:r w:rsidRPr="008323AC">
              <w:rPr>
                <w:sz w:val="22"/>
                <w:lang w:eastAsia="en-US"/>
              </w:rPr>
              <w:t>с 01.12.2022</w:t>
            </w:r>
          </w:p>
        </w:tc>
        <w:tc>
          <w:tcPr>
            <w:tcW w:w="910" w:type="dxa"/>
            <w:tcBorders>
              <w:top w:val="single" w:sz="4" w:space="0" w:color="auto"/>
              <w:left w:val="single" w:sz="4" w:space="0" w:color="auto"/>
              <w:bottom w:val="single" w:sz="4" w:space="0" w:color="auto"/>
              <w:right w:val="single" w:sz="4" w:space="0" w:color="auto"/>
            </w:tcBorders>
            <w:shd w:val="clear" w:color="auto" w:fill="auto"/>
          </w:tcPr>
          <w:p w14:paraId="4CC92866" w14:textId="77777777" w:rsidR="008323AC" w:rsidRPr="008323AC" w:rsidRDefault="008323AC" w:rsidP="008323AC">
            <w:pPr>
              <w:jc w:val="center"/>
              <w:rPr>
                <w:color w:val="000000"/>
                <w:sz w:val="22"/>
                <w:szCs w:val="22"/>
                <w:lang w:eastAsia="en-US"/>
              </w:rPr>
            </w:pPr>
            <w:r w:rsidRPr="008323AC">
              <w:rPr>
                <w:color w:val="000000"/>
                <w:sz w:val="22"/>
                <w:szCs w:val="22"/>
                <w:lang w:eastAsia="en-US"/>
              </w:rPr>
              <w:t>305,89</w:t>
            </w:r>
          </w:p>
        </w:tc>
        <w:tc>
          <w:tcPr>
            <w:tcW w:w="910" w:type="dxa"/>
            <w:tcBorders>
              <w:top w:val="single" w:sz="4" w:space="0" w:color="auto"/>
              <w:left w:val="nil"/>
              <w:bottom w:val="single" w:sz="4" w:space="0" w:color="auto"/>
              <w:right w:val="single" w:sz="4" w:space="0" w:color="auto"/>
            </w:tcBorders>
            <w:shd w:val="clear" w:color="auto" w:fill="auto"/>
          </w:tcPr>
          <w:p w14:paraId="5C1FB7B4" w14:textId="77777777" w:rsidR="008323AC" w:rsidRPr="008323AC" w:rsidRDefault="008323AC" w:rsidP="008323AC">
            <w:pPr>
              <w:jc w:val="center"/>
              <w:rPr>
                <w:color w:val="000000"/>
                <w:sz w:val="22"/>
                <w:szCs w:val="22"/>
                <w:lang w:eastAsia="en-US"/>
              </w:rPr>
            </w:pPr>
            <w:r w:rsidRPr="008323AC">
              <w:rPr>
                <w:color w:val="000000"/>
                <w:sz w:val="22"/>
                <w:szCs w:val="22"/>
                <w:lang w:eastAsia="en-US"/>
              </w:rPr>
              <w:t>302,18</w:t>
            </w:r>
          </w:p>
        </w:tc>
        <w:tc>
          <w:tcPr>
            <w:tcW w:w="910" w:type="dxa"/>
            <w:tcBorders>
              <w:top w:val="single" w:sz="4" w:space="0" w:color="auto"/>
              <w:left w:val="nil"/>
              <w:bottom w:val="single" w:sz="4" w:space="0" w:color="auto"/>
              <w:right w:val="single" w:sz="4" w:space="0" w:color="auto"/>
            </w:tcBorders>
            <w:shd w:val="clear" w:color="auto" w:fill="auto"/>
          </w:tcPr>
          <w:p w14:paraId="47D76EC0" w14:textId="77777777" w:rsidR="008323AC" w:rsidRPr="008323AC" w:rsidRDefault="008323AC" w:rsidP="008323AC">
            <w:pPr>
              <w:jc w:val="center"/>
              <w:rPr>
                <w:color w:val="000000"/>
                <w:sz w:val="22"/>
                <w:szCs w:val="22"/>
                <w:lang w:eastAsia="en-US"/>
              </w:rPr>
            </w:pPr>
            <w:r w:rsidRPr="008323AC">
              <w:rPr>
                <w:color w:val="000000"/>
                <w:sz w:val="22"/>
                <w:szCs w:val="22"/>
                <w:lang w:eastAsia="en-US"/>
              </w:rPr>
              <w:t>322,56</w:t>
            </w:r>
          </w:p>
        </w:tc>
        <w:tc>
          <w:tcPr>
            <w:tcW w:w="910" w:type="dxa"/>
            <w:tcBorders>
              <w:top w:val="single" w:sz="4" w:space="0" w:color="auto"/>
              <w:left w:val="nil"/>
              <w:bottom w:val="single" w:sz="4" w:space="0" w:color="auto"/>
              <w:right w:val="single" w:sz="4" w:space="0" w:color="auto"/>
            </w:tcBorders>
            <w:shd w:val="clear" w:color="auto" w:fill="auto"/>
          </w:tcPr>
          <w:p w14:paraId="2EC086FB" w14:textId="77777777" w:rsidR="008323AC" w:rsidRPr="008323AC" w:rsidRDefault="008323AC" w:rsidP="008323AC">
            <w:pPr>
              <w:jc w:val="center"/>
              <w:rPr>
                <w:color w:val="000000"/>
                <w:sz w:val="22"/>
                <w:szCs w:val="22"/>
                <w:lang w:eastAsia="en-US"/>
              </w:rPr>
            </w:pPr>
            <w:r w:rsidRPr="008323AC">
              <w:rPr>
                <w:color w:val="000000"/>
                <w:sz w:val="22"/>
                <w:szCs w:val="22"/>
                <w:lang w:eastAsia="en-US"/>
              </w:rPr>
              <w:t>307,74</w:t>
            </w:r>
          </w:p>
        </w:tc>
        <w:tc>
          <w:tcPr>
            <w:tcW w:w="910" w:type="dxa"/>
            <w:tcBorders>
              <w:top w:val="single" w:sz="4" w:space="0" w:color="auto"/>
              <w:left w:val="nil"/>
              <w:bottom w:val="single" w:sz="4" w:space="0" w:color="auto"/>
              <w:right w:val="single" w:sz="4" w:space="0" w:color="auto"/>
            </w:tcBorders>
            <w:shd w:val="clear" w:color="auto" w:fill="auto"/>
          </w:tcPr>
          <w:p w14:paraId="2B070CBF" w14:textId="77777777" w:rsidR="008323AC" w:rsidRPr="008323AC" w:rsidRDefault="008323AC" w:rsidP="008323AC">
            <w:pPr>
              <w:jc w:val="center"/>
              <w:rPr>
                <w:color w:val="000000"/>
                <w:sz w:val="22"/>
                <w:szCs w:val="22"/>
                <w:lang w:eastAsia="en-US"/>
              </w:rPr>
            </w:pPr>
            <w:r w:rsidRPr="008323AC">
              <w:rPr>
                <w:color w:val="000000"/>
                <w:sz w:val="22"/>
                <w:szCs w:val="22"/>
                <w:lang w:eastAsia="en-US"/>
              </w:rPr>
              <w:t>254,91</w:t>
            </w:r>
          </w:p>
        </w:tc>
        <w:tc>
          <w:tcPr>
            <w:tcW w:w="910" w:type="dxa"/>
            <w:tcBorders>
              <w:top w:val="single" w:sz="4" w:space="0" w:color="auto"/>
              <w:left w:val="nil"/>
              <w:bottom w:val="single" w:sz="4" w:space="0" w:color="auto"/>
              <w:right w:val="single" w:sz="4" w:space="0" w:color="auto"/>
            </w:tcBorders>
            <w:shd w:val="clear" w:color="auto" w:fill="auto"/>
          </w:tcPr>
          <w:p w14:paraId="4880D2C1" w14:textId="77777777" w:rsidR="008323AC" w:rsidRPr="008323AC" w:rsidRDefault="008323AC" w:rsidP="008323AC">
            <w:pPr>
              <w:jc w:val="center"/>
              <w:rPr>
                <w:color w:val="000000"/>
                <w:sz w:val="22"/>
                <w:szCs w:val="22"/>
                <w:lang w:eastAsia="en-US"/>
              </w:rPr>
            </w:pPr>
            <w:r w:rsidRPr="008323AC">
              <w:rPr>
                <w:color w:val="000000"/>
                <w:sz w:val="22"/>
                <w:szCs w:val="22"/>
                <w:lang w:eastAsia="en-US"/>
              </w:rPr>
              <w:t>251,82</w:t>
            </w:r>
          </w:p>
        </w:tc>
        <w:tc>
          <w:tcPr>
            <w:tcW w:w="910" w:type="dxa"/>
            <w:tcBorders>
              <w:top w:val="single" w:sz="4" w:space="0" w:color="auto"/>
              <w:left w:val="nil"/>
              <w:bottom w:val="single" w:sz="4" w:space="0" w:color="auto"/>
              <w:right w:val="single" w:sz="4" w:space="0" w:color="auto"/>
            </w:tcBorders>
            <w:shd w:val="clear" w:color="auto" w:fill="auto"/>
          </w:tcPr>
          <w:p w14:paraId="11220803" w14:textId="77777777" w:rsidR="008323AC" w:rsidRPr="008323AC" w:rsidRDefault="008323AC" w:rsidP="008323AC">
            <w:pPr>
              <w:jc w:val="center"/>
              <w:rPr>
                <w:color w:val="000000"/>
                <w:sz w:val="22"/>
                <w:szCs w:val="22"/>
                <w:lang w:eastAsia="en-US"/>
              </w:rPr>
            </w:pPr>
            <w:r w:rsidRPr="008323AC">
              <w:rPr>
                <w:color w:val="000000"/>
                <w:sz w:val="22"/>
                <w:szCs w:val="22"/>
                <w:lang w:eastAsia="en-US"/>
              </w:rPr>
              <w:t>268,80</w:t>
            </w:r>
          </w:p>
        </w:tc>
        <w:tc>
          <w:tcPr>
            <w:tcW w:w="910" w:type="dxa"/>
            <w:tcBorders>
              <w:top w:val="single" w:sz="4" w:space="0" w:color="auto"/>
              <w:left w:val="nil"/>
              <w:bottom w:val="single" w:sz="4" w:space="0" w:color="auto"/>
              <w:right w:val="single" w:sz="4" w:space="0" w:color="auto"/>
            </w:tcBorders>
            <w:shd w:val="clear" w:color="auto" w:fill="auto"/>
          </w:tcPr>
          <w:p w14:paraId="619A2305" w14:textId="77777777" w:rsidR="008323AC" w:rsidRPr="008323AC" w:rsidRDefault="008323AC" w:rsidP="008323AC">
            <w:pPr>
              <w:jc w:val="center"/>
              <w:rPr>
                <w:color w:val="000000"/>
                <w:sz w:val="22"/>
                <w:szCs w:val="22"/>
                <w:lang w:eastAsia="en-US"/>
              </w:rPr>
            </w:pPr>
            <w:r w:rsidRPr="008323AC">
              <w:rPr>
                <w:color w:val="000000"/>
                <w:sz w:val="22"/>
                <w:szCs w:val="22"/>
                <w:lang w:eastAsia="en-US"/>
              </w:rPr>
              <w:t>256,45</w:t>
            </w:r>
          </w:p>
        </w:tc>
        <w:tc>
          <w:tcPr>
            <w:tcW w:w="1365" w:type="dxa"/>
            <w:tcBorders>
              <w:top w:val="single" w:sz="4" w:space="0" w:color="auto"/>
              <w:left w:val="nil"/>
              <w:bottom w:val="single" w:sz="4" w:space="0" w:color="auto"/>
              <w:right w:val="single" w:sz="4" w:space="0" w:color="auto"/>
            </w:tcBorders>
            <w:shd w:val="clear" w:color="auto" w:fill="auto"/>
          </w:tcPr>
          <w:p w14:paraId="713E5F0A" w14:textId="77777777" w:rsidR="008323AC" w:rsidRPr="008323AC" w:rsidRDefault="008323AC" w:rsidP="008323AC">
            <w:pPr>
              <w:jc w:val="center"/>
              <w:rPr>
                <w:color w:val="000000"/>
                <w:sz w:val="22"/>
                <w:szCs w:val="22"/>
                <w:lang w:eastAsia="en-US"/>
              </w:rPr>
            </w:pPr>
            <w:r w:rsidRPr="008323AC">
              <w:rPr>
                <w:color w:val="000000"/>
                <w:sz w:val="22"/>
                <w:szCs w:val="22"/>
                <w:lang w:eastAsia="en-US"/>
              </w:rPr>
              <w:t>45,00</w:t>
            </w:r>
          </w:p>
        </w:tc>
        <w:tc>
          <w:tcPr>
            <w:tcW w:w="1527" w:type="dxa"/>
            <w:tcBorders>
              <w:top w:val="single" w:sz="4" w:space="0" w:color="auto"/>
              <w:left w:val="nil"/>
              <w:bottom w:val="single" w:sz="4" w:space="0" w:color="auto"/>
              <w:right w:val="single" w:sz="4" w:space="0" w:color="auto"/>
            </w:tcBorders>
            <w:shd w:val="clear" w:color="auto" w:fill="auto"/>
          </w:tcPr>
          <w:p w14:paraId="00D0F5E0" w14:textId="77777777" w:rsidR="008323AC" w:rsidRPr="008323AC" w:rsidRDefault="008323AC" w:rsidP="008323AC">
            <w:pPr>
              <w:jc w:val="center"/>
              <w:rPr>
                <w:color w:val="000000"/>
                <w:sz w:val="22"/>
                <w:szCs w:val="22"/>
                <w:lang w:eastAsia="en-US"/>
              </w:rPr>
            </w:pPr>
            <w:r w:rsidRPr="008323AC">
              <w:rPr>
                <w:color w:val="000000"/>
                <w:sz w:val="22"/>
                <w:szCs w:val="22"/>
                <w:lang w:eastAsia="en-US"/>
              </w:rPr>
              <w:t>3 858,63</w:t>
            </w:r>
          </w:p>
        </w:tc>
        <w:tc>
          <w:tcPr>
            <w:tcW w:w="1134" w:type="dxa"/>
            <w:tcBorders>
              <w:top w:val="single" w:sz="4" w:space="0" w:color="auto"/>
              <w:left w:val="nil"/>
              <w:bottom w:val="single" w:sz="4" w:space="0" w:color="auto"/>
              <w:right w:val="single" w:sz="4" w:space="0" w:color="auto"/>
            </w:tcBorders>
            <w:shd w:val="clear" w:color="auto" w:fill="auto"/>
            <w:vAlign w:val="center"/>
          </w:tcPr>
          <w:p w14:paraId="6B7553EF" w14:textId="77777777" w:rsidR="008323AC" w:rsidRPr="008323AC" w:rsidRDefault="008323AC" w:rsidP="008323AC">
            <w:pPr>
              <w:jc w:val="center"/>
              <w:rPr>
                <w:sz w:val="20"/>
                <w:lang w:eastAsia="en-US"/>
              </w:rPr>
            </w:pPr>
            <w:r w:rsidRPr="008323AC">
              <w:rPr>
                <w:sz w:val="20"/>
                <w:lang w:eastAsia="en-US"/>
              </w:rPr>
              <w:t>х</w:t>
            </w:r>
          </w:p>
        </w:tc>
        <w:tc>
          <w:tcPr>
            <w:tcW w:w="993" w:type="dxa"/>
            <w:tcBorders>
              <w:top w:val="nil"/>
              <w:left w:val="nil"/>
              <w:bottom w:val="single" w:sz="4" w:space="0" w:color="auto"/>
              <w:right w:val="single" w:sz="4" w:space="0" w:color="auto"/>
            </w:tcBorders>
            <w:shd w:val="clear" w:color="auto" w:fill="auto"/>
            <w:vAlign w:val="center"/>
          </w:tcPr>
          <w:p w14:paraId="0F21F58F" w14:textId="77777777" w:rsidR="008323AC" w:rsidRPr="008323AC" w:rsidRDefault="008323AC" w:rsidP="008323AC">
            <w:pPr>
              <w:jc w:val="center"/>
              <w:rPr>
                <w:sz w:val="20"/>
                <w:lang w:eastAsia="en-US"/>
              </w:rPr>
            </w:pPr>
            <w:r w:rsidRPr="008323AC">
              <w:rPr>
                <w:sz w:val="20"/>
                <w:lang w:eastAsia="en-US"/>
              </w:rPr>
              <w:t>х</w:t>
            </w:r>
          </w:p>
        </w:tc>
      </w:tr>
      <w:tr w:rsidR="008323AC" w:rsidRPr="008323AC" w14:paraId="2E45EF52" w14:textId="77777777" w:rsidTr="003E7303">
        <w:trPr>
          <w:gridAfter w:val="1"/>
          <w:wAfter w:w="14" w:type="dxa"/>
          <w:trHeight w:val="284"/>
        </w:trPr>
        <w:tc>
          <w:tcPr>
            <w:tcW w:w="1535" w:type="dxa"/>
            <w:vMerge/>
            <w:tcBorders>
              <w:left w:val="single" w:sz="4" w:space="0" w:color="auto"/>
              <w:right w:val="single" w:sz="4" w:space="0" w:color="auto"/>
            </w:tcBorders>
            <w:shd w:val="clear" w:color="auto" w:fill="auto"/>
            <w:vAlign w:val="center"/>
          </w:tcPr>
          <w:p w14:paraId="467D7B10" w14:textId="77777777" w:rsidR="008323AC" w:rsidRPr="008323AC" w:rsidRDefault="008323AC" w:rsidP="008323AC">
            <w:pPr>
              <w:ind w:left="-108" w:right="-133"/>
              <w:jc w:val="center"/>
              <w:rPr>
                <w:sz w:val="20"/>
                <w:lang w:eastAsia="en-US"/>
              </w:rPr>
            </w:pPr>
          </w:p>
        </w:tc>
        <w:tc>
          <w:tcPr>
            <w:tcW w:w="1476" w:type="dxa"/>
            <w:tcBorders>
              <w:top w:val="nil"/>
              <w:left w:val="nil"/>
              <w:bottom w:val="single" w:sz="4" w:space="0" w:color="auto"/>
              <w:right w:val="single" w:sz="4" w:space="0" w:color="auto"/>
            </w:tcBorders>
            <w:shd w:val="clear" w:color="auto" w:fill="auto"/>
            <w:vAlign w:val="center"/>
          </w:tcPr>
          <w:p w14:paraId="56E6E835" w14:textId="77777777" w:rsidR="008323AC" w:rsidRPr="008323AC" w:rsidRDefault="008323AC" w:rsidP="008323AC">
            <w:pPr>
              <w:jc w:val="center"/>
              <w:rPr>
                <w:sz w:val="22"/>
                <w:lang w:eastAsia="en-US"/>
              </w:rPr>
            </w:pPr>
            <w:r w:rsidRPr="008323AC">
              <w:rPr>
                <w:sz w:val="22"/>
                <w:lang w:eastAsia="en-US"/>
              </w:rPr>
              <w:t>с 01.01.2023</w:t>
            </w:r>
          </w:p>
        </w:tc>
        <w:tc>
          <w:tcPr>
            <w:tcW w:w="910" w:type="dxa"/>
            <w:tcBorders>
              <w:top w:val="single" w:sz="4" w:space="0" w:color="auto"/>
              <w:left w:val="single" w:sz="4" w:space="0" w:color="auto"/>
              <w:bottom w:val="single" w:sz="4" w:space="0" w:color="auto"/>
              <w:right w:val="single" w:sz="4" w:space="0" w:color="auto"/>
            </w:tcBorders>
            <w:shd w:val="clear" w:color="auto" w:fill="auto"/>
          </w:tcPr>
          <w:p w14:paraId="73671976" w14:textId="77777777" w:rsidR="008323AC" w:rsidRPr="008323AC" w:rsidRDefault="008323AC" w:rsidP="008323AC">
            <w:pPr>
              <w:jc w:val="center"/>
              <w:rPr>
                <w:color w:val="000000"/>
                <w:sz w:val="22"/>
                <w:szCs w:val="22"/>
                <w:lang w:eastAsia="en-US"/>
              </w:rPr>
            </w:pPr>
            <w:r w:rsidRPr="008323AC">
              <w:rPr>
                <w:color w:val="000000"/>
                <w:sz w:val="22"/>
                <w:szCs w:val="22"/>
                <w:lang w:eastAsia="en-US"/>
              </w:rPr>
              <w:t>305,89</w:t>
            </w:r>
          </w:p>
        </w:tc>
        <w:tc>
          <w:tcPr>
            <w:tcW w:w="910" w:type="dxa"/>
            <w:tcBorders>
              <w:top w:val="single" w:sz="4" w:space="0" w:color="auto"/>
              <w:left w:val="nil"/>
              <w:bottom w:val="single" w:sz="4" w:space="0" w:color="auto"/>
              <w:right w:val="single" w:sz="4" w:space="0" w:color="auto"/>
            </w:tcBorders>
            <w:shd w:val="clear" w:color="auto" w:fill="auto"/>
          </w:tcPr>
          <w:p w14:paraId="5548A666" w14:textId="77777777" w:rsidR="008323AC" w:rsidRPr="008323AC" w:rsidRDefault="008323AC" w:rsidP="008323AC">
            <w:pPr>
              <w:jc w:val="center"/>
              <w:rPr>
                <w:color w:val="000000"/>
                <w:sz w:val="22"/>
                <w:szCs w:val="22"/>
                <w:lang w:eastAsia="en-US"/>
              </w:rPr>
            </w:pPr>
            <w:r w:rsidRPr="008323AC">
              <w:rPr>
                <w:color w:val="000000"/>
                <w:sz w:val="22"/>
                <w:szCs w:val="22"/>
                <w:lang w:eastAsia="en-US"/>
              </w:rPr>
              <w:t>302,18</w:t>
            </w:r>
          </w:p>
        </w:tc>
        <w:tc>
          <w:tcPr>
            <w:tcW w:w="910" w:type="dxa"/>
            <w:tcBorders>
              <w:top w:val="single" w:sz="4" w:space="0" w:color="auto"/>
              <w:left w:val="nil"/>
              <w:bottom w:val="single" w:sz="4" w:space="0" w:color="auto"/>
              <w:right w:val="single" w:sz="4" w:space="0" w:color="auto"/>
            </w:tcBorders>
            <w:shd w:val="clear" w:color="auto" w:fill="auto"/>
          </w:tcPr>
          <w:p w14:paraId="5F246B7F" w14:textId="77777777" w:rsidR="008323AC" w:rsidRPr="008323AC" w:rsidRDefault="008323AC" w:rsidP="008323AC">
            <w:pPr>
              <w:jc w:val="center"/>
              <w:rPr>
                <w:color w:val="000000"/>
                <w:sz w:val="22"/>
                <w:szCs w:val="22"/>
                <w:lang w:eastAsia="en-US"/>
              </w:rPr>
            </w:pPr>
            <w:r w:rsidRPr="008323AC">
              <w:rPr>
                <w:color w:val="000000"/>
                <w:sz w:val="22"/>
                <w:szCs w:val="22"/>
                <w:lang w:eastAsia="en-US"/>
              </w:rPr>
              <w:t>322,56</w:t>
            </w:r>
          </w:p>
        </w:tc>
        <w:tc>
          <w:tcPr>
            <w:tcW w:w="910" w:type="dxa"/>
            <w:tcBorders>
              <w:top w:val="single" w:sz="4" w:space="0" w:color="auto"/>
              <w:left w:val="nil"/>
              <w:bottom w:val="single" w:sz="4" w:space="0" w:color="auto"/>
              <w:right w:val="single" w:sz="4" w:space="0" w:color="auto"/>
            </w:tcBorders>
            <w:shd w:val="clear" w:color="auto" w:fill="auto"/>
          </w:tcPr>
          <w:p w14:paraId="133CDC2E" w14:textId="77777777" w:rsidR="008323AC" w:rsidRPr="008323AC" w:rsidRDefault="008323AC" w:rsidP="008323AC">
            <w:pPr>
              <w:jc w:val="center"/>
              <w:rPr>
                <w:color w:val="000000"/>
                <w:sz w:val="22"/>
                <w:szCs w:val="22"/>
                <w:lang w:eastAsia="en-US"/>
              </w:rPr>
            </w:pPr>
            <w:r w:rsidRPr="008323AC">
              <w:rPr>
                <w:color w:val="000000"/>
                <w:sz w:val="22"/>
                <w:szCs w:val="22"/>
                <w:lang w:eastAsia="en-US"/>
              </w:rPr>
              <w:t>307,74</w:t>
            </w:r>
          </w:p>
        </w:tc>
        <w:tc>
          <w:tcPr>
            <w:tcW w:w="910" w:type="dxa"/>
            <w:tcBorders>
              <w:top w:val="single" w:sz="4" w:space="0" w:color="auto"/>
              <w:left w:val="nil"/>
              <w:bottom w:val="single" w:sz="4" w:space="0" w:color="auto"/>
              <w:right w:val="single" w:sz="4" w:space="0" w:color="auto"/>
            </w:tcBorders>
            <w:shd w:val="clear" w:color="auto" w:fill="auto"/>
          </w:tcPr>
          <w:p w14:paraId="20D7798D" w14:textId="77777777" w:rsidR="008323AC" w:rsidRPr="008323AC" w:rsidRDefault="008323AC" w:rsidP="008323AC">
            <w:pPr>
              <w:jc w:val="center"/>
              <w:rPr>
                <w:color w:val="000000"/>
                <w:sz w:val="22"/>
                <w:szCs w:val="22"/>
                <w:lang w:eastAsia="en-US"/>
              </w:rPr>
            </w:pPr>
            <w:r w:rsidRPr="008323AC">
              <w:rPr>
                <w:color w:val="000000"/>
                <w:sz w:val="22"/>
                <w:szCs w:val="22"/>
                <w:lang w:eastAsia="en-US"/>
              </w:rPr>
              <w:t>254,91</w:t>
            </w:r>
          </w:p>
        </w:tc>
        <w:tc>
          <w:tcPr>
            <w:tcW w:w="910" w:type="dxa"/>
            <w:tcBorders>
              <w:top w:val="single" w:sz="4" w:space="0" w:color="auto"/>
              <w:left w:val="nil"/>
              <w:bottom w:val="single" w:sz="4" w:space="0" w:color="auto"/>
              <w:right w:val="single" w:sz="4" w:space="0" w:color="auto"/>
            </w:tcBorders>
            <w:shd w:val="clear" w:color="auto" w:fill="auto"/>
          </w:tcPr>
          <w:p w14:paraId="055EC97A" w14:textId="77777777" w:rsidR="008323AC" w:rsidRPr="008323AC" w:rsidRDefault="008323AC" w:rsidP="008323AC">
            <w:pPr>
              <w:jc w:val="center"/>
              <w:rPr>
                <w:color w:val="000000"/>
                <w:sz w:val="22"/>
                <w:szCs w:val="22"/>
                <w:lang w:eastAsia="en-US"/>
              </w:rPr>
            </w:pPr>
            <w:r w:rsidRPr="008323AC">
              <w:rPr>
                <w:color w:val="000000"/>
                <w:sz w:val="22"/>
                <w:szCs w:val="22"/>
                <w:lang w:eastAsia="en-US"/>
              </w:rPr>
              <w:t>251,82</w:t>
            </w:r>
          </w:p>
        </w:tc>
        <w:tc>
          <w:tcPr>
            <w:tcW w:w="910" w:type="dxa"/>
            <w:tcBorders>
              <w:top w:val="single" w:sz="4" w:space="0" w:color="auto"/>
              <w:left w:val="nil"/>
              <w:bottom w:val="single" w:sz="4" w:space="0" w:color="auto"/>
              <w:right w:val="single" w:sz="4" w:space="0" w:color="auto"/>
            </w:tcBorders>
            <w:shd w:val="clear" w:color="auto" w:fill="auto"/>
          </w:tcPr>
          <w:p w14:paraId="20640A17" w14:textId="77777777" w:rsidR="008323AC" w:rsidRPr="008323AC" w:rsidRDefault="008323AC" w:rsidP="008323AC">
            <w:pPr>
              <w:jc w:val="center"/>
              <w:rPr>
                <w:color w:val="000000"/>
                <w:sz w:val="22"/>
                <w:szCs w:val="22"/>
                <w:lang w:eastAsia="en-US"/>
              </w:rPr>
            </w:pPr>
            <w:r w:rsidRPr="008323AC">
              <w:rPr>
                <w:color w:val="000000"/>
                <w:sz w:val="22"/>
                <w:szCs w:val="22"/>
                <w:lang w:eastAsia="en-US"/>
              </w:rPr>
              <w:t>268,80</w:t>
            </w:r>
          </w:p>
        </w:tc>
        <w:tc>
          <w:tcPr>
            <w:tcW w:w="910" w:type="dxa"/>
            <w:tcBorders>
              <w:top w:val="single" w:sz="4" w:space="0" w:color="auto"/>
              <w:left w:val="nil"/>
              <w:bottom w:val="single" w:sz="4" w:space="0" w:color="auto"/>
              <w:right w:val="single" w:sz="4" w:space="0" w:color="auto"/>
            </w:tcBorders>
            <w:shd w:val="clear" w:color="auto" w:fill="auto"/>
          </w:tcPr>
          <w:p w14:paraId="38E3D3BF" w14:textId="77777777" w:rsidR="008323AC" w:rsidRPr="008323AC" w:rsidRDefault="008323AC" w:rsidP="008323AC">
            <w:pPr>
              <w:jc w:val="center"/>
              <w:rPr>
                <w:color w:val="000000"/>
                <w:sz w:val="22"/>
                <w:szCs w:val="22"/>
                <w:lang w:eastAsia="en-US"/>
              </w:rPr>
            </w:pPr>
            <w:r w:rsidRPr="008323AC">
              <w:rPr>
                <w:color w:val="000000"/>
                <w:sz w:val="22"/>
                <w:szCs w:val="22"/>
                <w:lang w:eastAsia="en-US"/>
              </w:rPr>
              <w:t>256,45</w:t>
            </w:r>
          </w:p>
        </w:tc>
        <w:tc>
          <w:tcPr>
            <w:tcW w:w="1365" w:type="dxa"/>
            <w:tcBorders>
              <w:top w:val="single" w:sz="4" w:space="0" w:color="auto"/>
              <w:left w:val="nil"/>
              <w:bottom w:val="single" w:sz="4" w:space="0" w:color="auto"/>
              <w:right w:val="single" w:sz="4" w:space="0" w:color="auto"/>
            </w:tcBorders>
            <w:shd w:val="clear" w:color="auto" w:fill="auto"/>
          </w:tcPr>
          <w:p w14:paraId="173F137E" w14:textId="77777777" w:rsidR="008323AC" w:rsidRPr="008323AC" w:rsidRDefault="008323AC" w:rsidP="008323AC">
            <w:pPr>
              <w:jc w:val="center"/>
              <w:rPr>
                <w:color w:val="000000"/>
                <w:sz w:val="22"/>
                <w:szCs w:val="22"/>
                <w:lang w:eastAsia="en-US"/>
              </w:rPr>
            </w:pPr>
            <w:r w:rsidRPr="008323AC">
              <w:rPr>
                <w:color w:val="000000"/>
                <w:sz w:val="22"/>
                <w:szCs w:val="22"/>
                <w:lang w:eastAsia="en-US"/>
              </w:rPr>
              <w:t>45,00</w:t>
            </w:r>
          </w:p>
        </w:tc>
        <w:tc>
          <w:tcPr>
            <w:tcW w:w="1527" w:type="dxa"/>
            <w:tcBorders>
              <w:top w:val="single" w:sz="4" w:space="0" w:color="auto"/>
              <w:left w:val="nil"/>
              <w:bottom w:val="single" w:sz="4" w:space="0" w:color="auto"/>
              <w:right w:val="single" w:sz="4" w:space="0" w:color="auto"/>
            </w:tcBorders>
            <w:shd w:val="clear" w:color="auto" w:fill="auto"/>
          </w:tcPr>
          <w:p w14:paraId="69DB78BA" w14:textId="77777777" w:rsidR="008323AC" w:rsidRPr="008323AC" w:rsidRDefault="008323AC" w:rsidP="008323AC">
            <w:pPr>
              <w:jc w:val="center"/>
              <w:rPr>
                <w:color w:val="000000"/>
                <w:sz w:val="22"/>
                <w:szCs w:val="22"/>
                <w:lang w:eastAsia="en-US"/>
              </w:rPr>
            </w:pPr>
            <w:r w:rsidRPr="008323AC">
              <w:rPr>
                <w:color w:val="000000"/>
                <w:sz w:val="22"/>
                <w:szCs w:val="22"/>
                <w:lang w:eastAsia="en-US"/>
              </w:rPr>
              <w:t>3 858,63</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B35B01" w14:textId="77777777" w:rsidR="008323AC" w:rsidRPr="008323AC" w:rsidRDefault="008323AC" w:rsidP="008323AC">
            <w:pPr>
              <w:jc w:val="center"/>
              <w:rPr>
                <w:sz w:val="20"/>
                <w:lang w:eastAsia="en-US"/>
              </w:rPr>
            </w:pPr>
            <w:r w:rsidRPr="008323AC">
              <w:rPr>
                <w:sz w:val="20"/>
                <w:lang w:eastAsia="en-US"/>
              </w:rPr>
              <w:t>х</w:t>
            </w:r>
          </w:p>
        </w:tc>
        <w:tc>
          <w:tcPr>
            <w:tcW w:w="993" w:type="dxa"/>
            <w:tcBorders>
              <w:top w:val="nil"/>
              <w:left w:val="nil"/>
              <w:bottom w:val="single" w:sz="4" w:space="0" w:color="auto"/>
              <w:right w:val="single" w:sz="4" w:space="0" w:color="auto"/>
            </w:tcBorders>
            <w:shd w:val="clear" w:color="auto" w:fill="auto"/>
            <w:vAlign w:val="center"/>
          </w:tcPr>
          <w:p w14:paraId="32B6EA44" w14:textId="77777777" w:rsidR="008323AC" w:rsidRPr="008323AC" w:rsidRDefault="008323AC" w:rsidP="008323AC">
            <w:pPr>
              <w:jc w:val="center"/>
              <w:rPr>
                <w:sz w:val="20"/>
                <w:lang w:eastAsia="en-US"/>
              </w:rPr>
            </w:pPr>
            <w:r w:rsidRPr="008323AC">
              <w:rPr>
                <w:sz w:val="20"/>
                <w:lang w:eastAsia="en-US"/>
              </w:rPr>
              <w:t>х</w:t>
            </w:r>
          </w:p>
        </w:tc>
      </w:tr>
      <w:tr w:rsidR="008323AC" w:rsidRPr="008323AC" w14:paraId="6FC6E100" w14:textId="77777777" w:rsidTr="003E7303">
        <w:trPr>
          <w:gridAfter w:val="1"/>
          <w:wAfter w:w="14" w:type="dxa"/>
          <w:trHeight w:val="284"/>
        </w:trPr>
        <w:tc>
          <w:tcPr>
            <w:tcW w:w="1535" w:type="dxa"/>
            <w:vMerge/>
            <w:tcBorders>
              <w:left w:val="single" w:sz="4" w:space="0" w:color="auto"/>
              <w:right w:val="single" w:sz="4" w:space="0" w:color="auto"/>
            </w:tcBorders>
            <w:shd w:val="clear" w:color="auto" w:fill="auto"/>
            <w:vAlign w:val="center"/>
          </w:tcPr>
          <w:p w14:paraId="4BFAF49B" w14:textId="77777777" w:rsidR="008323AC" w:rsidRPr="008323AC" w:rsidRDefault="008323AC" w:rsidP="008323AC">
            <w:pPr>
              <w:ind w:left="-108" w:right="-133"/>
              <w:jc w:val="center"/>
              <w:rPr>
                <w:sz w:val="20"/>
                <w:lang w:eastAsia="en-US"/>
              </w:rPr>
            </w:pPr>
          </w:p>
        </w:tc>
        <w:tc>
          <w:tcPr>
            <w:tcW w:w="1476" w:type="dxa"/>
            <w:tcBorders>
              <w:top w:val="nil"/>
              <w:left w:val="nil"/>
              <w:bottom w:val="single" w:sz="4" w:space="0" w:color="auto"/>
              <w:right w:val="single" w:sz="4" w:space="0" w:color="auto"/>
            </w:tcBorders>
            <w:shd w:val="clear" w:color="auto" w:fill="auto"/>
            <w:vAlign w:val="center"/>
          </w:tcPr>
          <w:p w14:paraId="7586B3A6" w14:textId="77777777" w:rsidR="008323AC" w:rsidRPr="008323AC" w:rsidRDefault="008323AC" w:rsidP="008323AC">
            <w:pPr>
              <w:jc w:val="center"/>
              <w:rPr>
                <w:sz w:val="22"/>
                <w:lang w:eastAsia="en-US"/>
              </w:rPr>
            </w:pPr>
            <w:r w:rsidRPr="008323AC">
              <w:rPr>
                <w:sz w:val="22"/>
                <w:lang w:eastAsia="en-US"/>
              </w:rPr>
              <w:t>с 01.01.2024</w:t>
            </w:r>
          </w:p>
        </w:tc>
        <w:tc>
          <w:tcPr>
            <w:tcW w:w="910" w:type="dxa"/>
            <w:tcBorders>
              <w:top w:val="single" w:sz="4" w:space="0" w:color="auto"/>
              <w:left w:val="single" w:sz="4" w:space="0" w:color="auto"/>
              <w:bottom w:val="single" w:sz="4" w:space="0" w:color="auto"/>
              <w:right w:val="single" w:sz="4" w:space="0" w:color="auto"/>
            </w:tcBorders>
            <w:shd w:val="clear" w:color="auto" w:fill="auto"/>
          </w:tcPr>
          <w:p w14:paraId="4BA6E33C" w14:textId="77777777" w:rsidR="008323AC" w:rsidRPr="008323AC" w:rsidRDefault="008323AC" w:rsidP="008323AC">
            <w:pPr>
              <w:jc w:val="center"/>
              <w:rPr>
                <w:color w:val="000000"/>
                <w:sz w:val="22"/>
                <w:szCs w:val="22"/>
                <w:lang w:eastAsia="en-US"/>
              </w:rPr>
            </w:pPr>
            <w:r w:rsidRPr="008323AC">
              <w:rPr>
                <w:color w:val="000000"/>
                <w:sz w:val="22"/>
                <w:szCs w:val="22"/>
                <w:lang w:eastAsia="en-US"/>
              </w:rPr>
              <w:t>305,89</w:t>
            </w:r>
          </w:p>
        </w:tc>
        <w:tc>
          <w:tcPr>
            <w:tcW w:w="910" w:type="dxa"/>
            <w:tcBorders>
              <w:top w:val="single" w:sz="4" w:space="0" w:color="auto"/>
              <w:left w:val="nil"/>
              <w:bottom w:val="single" w:sz="4" w:space="0" w:color="auto"/>
              <w:right w:val="single" w:sz="4" w:space="0" w:color="auto"/>
            </w:tcBorders>
            <w:shd w:val="clear" w:color="auto" w:fill="auto"/>
          </w:tcPr>
          <w:p w14:paraId="5C685F6B" w14:textId="77777777" w:rsidR="008323AC" w:rsidRPr="008323AC" w:rsidRDefault="008323AC" w:rsidP="008323AC">
            <w:pPr>
              <w:jc w:val="center"/>
              <w:rPr>
                <w:color w:val="000000"/>
                <w:sz w:val="22"/>
                <w:szCs w:val="22"/>
                <w:lang w:eastAsia="en-US"/>
              </w:rPr>
            </w:pPr>
            <w:r w:rsidRPr="008323AC">
              <w:rPr>
                <w:color w:val="000000"/>
                <w:sz w:val="22"/>
                <w:szCs w:val="22"/>
                <w:lang w:eastAsia="en-US"/>
              </w:rPr>
              <w:t>302,18</w:t>
            </w:r>
          </w:p>
        </w:tc>
        <w:tc>
          <w:tcPr>
            <w:tcW w:w="910" w:type="dxa"/>
            <w:tcBorders>
              <w:top w:val="single" w:sz="4" w:space="0" w:color="auto"/>
              <w:left w:val="nil"/>
              <w:bottom w:val="single" w:sz="4" w:space="0" w:color="auto"/>
              <w:right w:val="single" w:sz="4" w:space="0" w:color="auto"/>
            </w:tcBorders>
            <w:shd w:val="clear" w:color="auto" w:fill="auto"/>
          </w:tcPr>
          <w:p w14:paraId="2B2177EB" w14:textId="77777777" w:rsidR="008323AC" w:rsidRPr="008323AC" w:rsidRDefault="008323AC" w:rsidP="008323AC">
            <w:pPr>
              <w:jc w:val="center"/>
              <w:rPr>
                <w:color w:val="000000"/>
                <w:sz w:val="22"/>
                <w:szCs w:val="22"/>
                <w:lang w:eastAsia="en-US"/>
              </w:rPr>
            </w:pPr>
            <w:r w:rsidRPr="008323AC">
              <w:rPr>
                <w:color w:val="000000"/>
                <w:sz w:val="22"/>
                <w:szCs w:val="22"/>
                <w:lang w:eastAsia="en-US"/>
              </w:rPr>
              <w:t>322,56</w:t>
            </w:r>
          </w:p>
        </w:tc>
        <w:tc>
          <w:tcPr>
            <w:tcW w:w="910" w:type="dxa"/>
            <w:tcBorders>
              <w:top w:val="single" w:sz="4" w:space="0" w:color="auto"/>
              <w:left w:val="nil"/>
              <w:bottom w:val="single" w:sz="4" w:space="0" w:color="auto"/>
              <w:right w:val="single" w:sz="4" w:space="0" w:color="auto"/>
            </w:tcBorders>
            <w:shd w:val="clear" w:color="auto" w:fill="auto"/>
          </w:tcPr>
          <w:p w14:paraId="3E02495D" w14:textId="77777777" w:rsidR="008323AC" w:rsidRPr="008323AC" w:rsidRDefault="008323AC" w:rsidP="008323AC">
            <w:pPr>
              <w:jc w:val="center"/>
              <w:rPr>
                <w:color w:val="000000"/>
                <w:sz w:val="22"/>
                <w:szCs w:val="22"/>
                <w:lang w:eastAsia="en-US"/>
              </w:rPr>
            </w:pPr>
            <w:r w:rsidRPr="008323AC">
              <w:rPr>
                <w:color w:val="000000"/>
                <w:sz w:val="22"/>
                <w:szCs w:val="22"/>
                <w:lang w:eastAsia="en-US"/>
              </w:rPr>
              <w:t>307,74</w:t>
            </w:r>
          </w:p>
        </w:tc>
        <w:tc>
          <w:tcPr>
            <w:tcW w:w="910" w:type="dxa"/>
            <w:tcBorders>
              <w:top w:val="single" w:sz="4" w:space="0" w:color="auto"/>
              <w:left w:val="nil"/>
              <w:bottom w:val="single" w:sz="4" w:space="0" w:color="auto"/>
              <w:right w:val="single" w:sz="4" w:space="0" w:color="auto"/>
            </w:tcBorders>
            <w:shd w:val="clear" w:color="auto" w:fill="auto"/>
          </w:tcPr>
          <w:p w14:paraId="78C54A33" w14:textId="77777777" w:rsidR="008323AC" w:rsidRPr="008323AC" w:rsidRDefault="008323AC" w:rsidP="008323AC">
            <w:pPr>
              <w:jc w:val="center"/>
              <w:rPr>
                <w:color w:val="000000"/>
                <w:sz w:val="22"/>
                <w:szCs w:val="22"/>
                <w:lang w:eastAsia="en-US"/>
              </w:rPr>
            </w:pPr>
            <w:r w:rsidRPr="008323AC">
              <w:rPr>
                <w:color w:val="000000"/>
                <w:sz w:val="22"/>
                <w:szCs w:val="22"/>
                <w:lang w:eastAsia="en-US"/>
              </w:rPr>
              <w:t>254,91</w:t>
            </w:r>
          </w:p>
        </w:tc>
        <w:tc>
          <w:tcPr>
            <w:tcW w:w="910" w:type="dxa"/>
            <w:tcBorders>
              <w:top w:val="single" w:sz="4" w:space="0" w:color="auto"/>
              <w:left w:val="nil"/>
              <w:bottom w:val="single" w:sz="4" w:space="0" w:color="auto"/>
              <w:right w:val="single" w:sz="4" w:space="0" w:color="auto"/>
            </w:tcBorders>
            <w:shd w:val="clear" w:color="auto" w:fill="auto"/>
          </w:tcPr>
          <w:p w14:paraId="43BC896D" w14:textId="77777777" w:rsidR="008323AC" w:rsidRPr="008323AC" w:rsidRDefault="008323AC" w:rsidP="008323AC">
            <w:pPr>
              <w:jc w:val="center"/>
              <w:rPr>
                <w:color w:val="000000"/>
                <w:sz w:val="22"/>
                <w:szCs w:val="22"/>
                <w:lang w:eastAsia="en-US"/>
              </w:rPr>
            </w:pPr>
            <w:r w:rsidRPr="008323AC">
              <w:rPr>
                <w:color w:val="000000"/>
                <w:sz w:val="22"/>
                <w:szCs w:val="22"/>
                <w:lang w:eastAsia="en-US"/>
              </w:rPr>
              <w:t>251,82</w:t>
            </w:r>
          </w:p>
        </w:tc>
        <w:tc>
          <w:tcPr>
            <w:tcW w:w="910" w:type="dxa"/>
            <w:tcBorders>
              <w:top w:val="single" w:sz="4" w:space="0" w:color="auto"/>
              <w:left w:val="nil"/>
              <w:bottom w:val="single" w:sz="4" w:space="0" w:color="auto"/>
              <w:right w:val="single" w:sz="4" w:space="0" w:color="auto"/>
            </w:tcBorders>
            <w:shd w:val="clear" w:color="auto" w:fill="auto"/>
          </w:tcPr>
          <w:p w14:paraId="32F10107" w14:textId="77777777" w:rsidR="008323AC" w:rsidRPr="008323AC" w:rsidRDefault="008323AC" w:rsidP="008323AC">
            <w:pPr>
              <w:jc w:val="center"/>
              <w:rPr>
                <w:color w:val="000000"/>
                <w:sz w:val="22"/>
                <w:szCs w:val="22"/>
                <w:lang w:eastAsia="en-US"/>
              </w:rPr>
            </w:pPr>
            <w:r w:rsidRPr="008323AC">
              <w:rPr>
                <w:color w:val="000000"/>
                <w:sz w:val="22"/>
                <w:szCs w:val="22"/>
                <w:lang w:eastAsia="en-US"/>
              </w:rPr>
              <w:t>268,80</w:t>
            </w:r>
          </w:p>
        </w:tc>
        <w:tc>
          <w:tcPr>
            <w:tcW w:w="910" w:type="dxa"/>
            <w:tcBorders>
              <w:top w:val="single" w:sz="4" w:space="0" w:color="auto"/>
              <w:left w:val="nil"/>
              <w:bottom w:val="single" w:sz="4" w:space="0" w:color="auto"/>
              <w:right w:val="single" w:sz="4" w:space="0" w:color="auto"/>
            </w:tcBorders>
            <w:shd w:val="clear" w:color="auto" w:fill="auto"/>
          </w:tcPr>
          <w:p w14:paraId="62C128A1" w14:textId="77777777" w:rsidR="008323AC" w:rsidRPr="008323AC" w:rsidRDefault="008323AC" w:rsidP="008323AC">
            <w:pPr>
              <w:jc w:val="center"/>
              <w:rPr>
                <w:color w:val="000000"/>
                <w:sz w:val="22"/>
                <w:szCs w:val="22"/>
                <w:lang w:eastAsia="en-US"/>
              </w:rPr>
            </w:pPr>
            <w:r w:rsidRPr="008323AC">
              <w:rPr>
                <w:color w:val="000000"/>
                <w:sz w:val="22"/>
                <w:szCs w:val="22"/>
                <w:lang w:eastAsia="en-US"/>
              </w:rPr>
              <w:t>256,45</w:t>
            </w:r>
          </w:p>
        </w:tc>
        <w:tc>
          <w:tcPr>
            <w:tcW w:w="1365" w:type="dxa"/>
            <w:tcBorders>
              <w:top w:val="single" w:sz="4" w:space="0" w:color="auto"/>
              <w:left w:val="nil"/>
              <w:bottom w:val="single" w:sz="4" w:space="0" w:color="auto"/>
              <w:right w:val="single" w:sz="4" w:space="0" w:color="auto"/>
            </w:tcBorders>
            <w:shd w:val="clear" w:color="auto" w:fill="auto"/>
          </w:tcPr>
          <w:p w14:paraId="2740A672" w14:textId="77777777" w:rsidR="008323AC" w:rsidRPr="008323AC" w:rsidRDefault="008323AC" w:rsidP="008323AC">
            <w:pPr>
              <w:jc w:val="center"/>
              <w:rPr>
                <w:color w:val="000000"/>
                <w:sz w:val="22"/>
                <w:szCs w:val="22"/>
                <w:lang w:eastAsia="en-US"/>
              </w:rPr>
            </w:pPr>
            <w:r w:rsidRPr="008323AC">
              <w:rPr>
                <w:color w:val="000000"/>
                <w:sz w:val="22"/>
                <w:szCs w:val="22"/>
                <w:lang w:eastAsia="en-US"/>
              </w:rPr>
              <w:t>45,00</w:t>
            </w:r>
          </w:p>
        </w:tc>
        <w:tc>
          <w:tcPr>
            <w:tcW w:w="1527" w:type="dxa"/>
            <w:tcBorders>
              <w:top w:val="single" w:sz="4" w:space="0" w:color="auto"/>
              <w:left w:val="nil"/>
              <w:bottom w:val="single" w:sz="4" w:space="0" w:color="auto"/>
              <w:right w:val="single" w:sz="4" w:space="0" w:color="auto"/>
            </w:tcBorders>
            <w:shd w:val="clear" w:color="auto" w:fill="auto"/>
          </w:tcPr>
          <w:p w14:paraId="763E23D9" w14:textId="77777777" w:rsidR="008323AC" w:rsidRPr="008323AC" w:rsidRDefault="008323AC" w:rsidP="008323AC">
            <w:pPr>
              <w:jc w:val="center"/>
              <w:rPr>
                <w:color w:val="000000"/>
                <w:sz w:val="22"/>
                <w:szCs w:val="22"/>
                <w:lang w:eastAsia="en-US"/>
              </w:rPr>
            </w:pPr>
            <w:r w:rsidRPr="008323AC">
              <w:rPr>
                <w:color w:val="000000"/>
                <w:sz w:val="22"/>
                <w:szCs w:val="22"/>
                <w:lang w:eastAsia="en-US"/>
              </w:rPr>
              <w:t>3 858,63</w:t>
            </w:r>
          </w:p>
        </w:tc>
        <w:tc>
          <w:tcPr>
            <w:tcW w:w="1134" w:type="dxa"/>
            <w:tcBorders>
              <w:top w:val="single" w:sz="4" w:space="0" w:color="auto"/>
              <w:left w:val="nil"/>
              <w:bottom w:val="single" w:sz="4" w:space="0" w:color="auto"/>
              <w:right w:val="single" w:sz="4" w:space="0" w:color="auto"/>
            </w:tcBorders>
            <w:shd w:val="clear" w:color="auto" w:fill="auto"/>
            <w:vAlign w:val="center"/>
          </w:tcPr>
          <w:p w14:paraId="48F24420" w14:textId="77777777" w:rsidR="008323AC" w:rsidRPr="008323AC" w:rsidRDefault="008323AC" w:rsidP="008323AC">
            <w:pPr>
              <w:jc w:val="center"/>
              <w:rPr>
                <w:sz w:val="20"/>
                <w:lang w:eastAsia="en-US"/>
              </w:rPr>
            </w:pPr>
            <w:r w:rsidRPr="008323AC">
              <w:rPr>
                <w:sz w:val="20"/>
                <w:lang w:eastAsia="en-US"/>
              </w:rPr>
              <w:t>х</w:t>
            </w:r>
          </w:p>
        </w:tc>
        <w:tc>
          <w:tcPr>
            <w:tcW w:w="993" w:type="dxa"/>
            <w:tcBorders>
              <w:top w:val="nil"/>
              <w:left w:val="nil"/>
              <w:bottom w:val="single" w:sz="4" w:space="0" w:color="auto"/>
              <w:right w:val="single" w:sz="4" w:space="0" w:color="auto"/>
            </w:tcBorders>
            <w:shd w:val="clear" w:color="auto" w:fill="auto"/>
            <w:vAlign w:val="center"/>
          </w:tcPr>
          <w:p w14:paraId="112C690D" w14:textId="77777777" w:rsidR="008323AC" w:rsidRPr="008323AC" w:rsidRDefault="008323AC" w:rsidP="008323AC">
            <w:pPr>
              <w:jc w:val="center"/>
              <w:rPr>
                <w:sz w:val="20"/>
                <w:lang w:eastAsia="en-US"/>
              </w:rPr>
            </w:pPr>
            <w:r w:rsidRPr="008323AC">
              <w:rPr>
                <w:sz w:val="20"/>
                <w:lang w:eastAsia="en-US"/>
              </w:rPr>
              <w:t>х</w:t>
            </w:r>
          </w:p>
        </w:tc>
      </w:tr>
      <w:tr w:rsidR="008323AC" w:rsidRPr="008323AC" w14:paraId="4ACC0FB2" w14:textId="77777777" w:rsidTr="003E7303">
        <w:trPr>
          <w:gridAfter w:val="1"/>
          <w:wAfter w:w="14" w:type="dxa"/>
          <w:trHeight w:val="284"/>
        </w:trPr>
        <w:tc>
          <w:tcPr>
            <w:tcW w:w="1535" w:type="dxa"/>
            <w:vMerge/>
            <w:tcBorders>
              <w:left w:val="single" w:sz="4" w:space="0" w:color="auto"/>
              <w:bottom w:val="single" w:sz="4" w:space="0" w:color="auto"/>
              <w:right w:val="single" w:sz="4" w:space="0" w:color="auto"/>
            </w:tcBorders>
            <w:shd w:val="clear" w:color="auto" w:fill="auto"/>
            <w:vAlign w:val="center"/>
          </w:tcPr>
          <w:p w14:paraId="3BB2AF91" w14:textId="77777777" w:rsidR="008323AC" w:rsidRPr="008323AC" w:rsidRDefault="008323AC" w:rsidP="008323AC">
            <w:pPr>
              <w:ind w:left="-108" w:right="-133"/>
              <w:jc w:val="center"/>
              <w:rPr>
                <w:sz w:val="20"/>
                <w:lang w:eastAsia="en-US"/>
              </w:rPr>
            </w:pPr>
          </w:p>
        </w:tc>
        <w:tc>
          <w:tcPr>
            <w:tcW w:w="1476" w:type="dxa"/>
            <w:tcBorders>
              <w:top w:val="nil"/>
              <w:left w:val="nil"/>
              <w:bottom w:val="single" w:sz="4" w:space="0" w:color="auto"/>
              <w:right w:val="single" w:sz="4" w:space="0" w:color="auto"/>
            </w:tcBorders>
            <w:shd w:val="clear" w:color="auto" w:fill="auto"/>
            <w:vAlign w:val="center"/>
          </w:tcPr>
          <w:p w14:paraId="51061D2D" w14:textId="77777777" w:rsidR="008323AC" w:rsidRPr="008323AC" w:rsidRDefault="008323AC" w:rsidP="008323AC">
            <w:pPr>
              <w:jc w:val="center"/>
              <w:rPr>
                <w:sz w:val="22"/>
                <w:lang w:eastAsia="en-US"/>
              </w:rPr>
            </w:pPr>
            <w:r w:rsidRPr="008323AC">
              <w:rPr>
                <w:sz w:val="22"/>
                <w:lang w:eastAsia="en-US"/>
              </w:rPr>
              <w:t>с 01.07.2024</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14:paraId="729A1678" w14:textId="77777777" w:rsidR="008323AC" w:rsidRPr="008323AC" w:rsidRDefault="008323AC" w:rsidP="008323AC">
            <w:pPr>
              <w:jc w:val="center"/>
              <w:rPr>
                <w:color w:val="000000"/>
                <w:sz w:val="22"/>
                <w:szCs w:val="22"/>
                <w:lang w:eastAsia="en-US"/>
              </w:rPr>
            </w:pPr>
            <w:r w:rsidRPr="008323AC">
              <w:rPr>
                <w:color w:val="000000"/>
                <w:sz w:val="22"/>
                <w:szCs w:val="22"/>
                <w:lang w:eastAsia="en-US"/>
              </w:rPr>
              <w:t>335,26</w:t>
            </w:r>
          </w:p>
        </w:tc>
        <w:tc>
          <w:tcPr>
            <w:tcW w:w="910" w:type="dxa"/>
            <w:tcBorders>
              <w:top w:val="single" w:sz="4" w:space="0" w:color="auto"/>
              <w:left w:val="nil"/>
              <w:bottom w:val="single" w:sz="4" w:space="0" w:color="auto"/>
              <w:right w:val="single" w:sz="4" w:space="0" w:color="auto"/>
            </w:tcBorders>
            <w:shd w:val="clear" w:color="auto" w:fill="auto"/>
            <w:vAlign w:val="bottom"/>
          </w:tcPr>
          <w:p w14:paraId="1C5CF29B" w14:textId="77777777" w:rsidR="008323AC" w:rsidRPr="008323AC" w:rsidRDefault="008323AC" w:rsidP="008323AC">
            <w:pPr>
              <w:jc w:val="center"/>
              <w:rPr>
                <w:color w:val="000000"/>
                <w:sz w:val="22"/>
                <w:szCs w:val="22"/>
                <w:lang w:eastAsia="en-US"/>
              </w:rPr>
            </w:pPr>
            <w:r w:rsidRPr="008323AC">
              <w:rPr>
                <w:color w:val="000000"/>
                <w:sz w:val="22"/>
                <w:szCs w:val="22"/>
                <w:lang w:eastAsia="en-US"/>
              </w:rPr>
              <w:t>331,20</w:t>
            </w:r>
          </w:p>
        </w:tc>
        <w:tc>
          <w:tcPr>
            <w:tcW w:w="910" w:type="dxa"/>
            <w:tcBorders>
              <w:top w:val="single" w:sz="4" w:space="0" w:color="auto"/>
              <w:left w:val="nil"/>
              <w:bottom w:val="single" w:sz="4" w:space="0" w:color="auto"/>
              <w:right w:val="single" w:sz="4" w:space="0" w:color="auto"/>
            </w:tcBorders>
            <w:shd w:val="clear" w:color="auto" w:fill="auto"/>
            <w:vAlign w:val="bottom"/>
          </w:tcPr>
          <w:p w14:paraId="34D3E546" w14:textId="77777777" w:rsidR="008323AC" w:rsidRPr="008323AC" w:rsidRDefault="008323AC" w:rsidP="008323AC">
            <w:pPr>
              <w:jc w:val="center"/>
              <w:rPr>
                <w:color w:val="000000"/>
                <w:sz w:val="22"/>
                <w:szCs w:val="22"/>
                <w:lang w:eastAsia="en-US"/>
              </w:rPr>
            </w:pPr>
            <w:r w:rsidRPr="008323AC">
              <w:rPr>
                <w:color w:val="000000"/>
                <w:sz w:val="22"/>
                <w:szCs w:val="22"/>
                <w:lang w:eastAsia="en-US"/>
              </w:rPr>
              <w:t>353,53</w:t>
            </w:r>
          </w:p>
        </w:tc>
        <w:tc>
          <w:tcPr>
            <w:tcW w:w="910" w:type="dxa"/>
            <w:tcBorders>
              <w:top w:val="single" w:sz="4" w:space="0" w:color="auto"/>
              <w:left w:val="nil"/>
              <w:bottom w:val="single" w:sz="4" w:space="0" w:color="auto"/>
              <w:right w:val="single" w:sz="4" w:space="0" w:color="auto"/>
            </w:tcBorders>
            <w:shd w:val="clear" w:color="auto" w:fill="auto"/>
            <w:vAlign w:val="bottom"/>
          </w:tcPr>
          <w:p w14:paraId="400F746A" w14:textId="77777777" w:rsidR="008323AC" w:rsidRPr="008323AC" w:rsidRDefault="008323AC" w:rsidP="008323AC">
            <w:pPr>
              <w:jc w:val="center"/>
              <w:rPr>
                <w:color w:val="000000"/>
                <w:sz w:val="22"/>
                <w:szCs w:val="22"/>
                <w:lang w:eastAsia="en-US"/>
              </w:rPr>
            </w:pPr>
            <w:r w:rsidRPr="008323AC">
              <w:rPr>
                <w:color w:val="000000"/>
                <w:sz w:val="22"/>
                <w:szCs w:val="22"/>
                <w:lang w:eastAsia="en-US"/>
              </w:rPr>
              <w:t>337,28</w:t>
            </w:r>
          </w:p>
        </w:tc>
        <w:tc>
          <w:tcPr>
            <w:tcW w:w="910" w:type="dxa"/>
            <w:tcBorders>
              <w:top w:val="single" w:sz="4" w:space="0" w:color="auto"/>
              <w:left w:val="nil"/>
              <w:bottom w:val="single" w:sz="4" w:space="0" w:color="auto"/>
              <w:right w:val="single" w:sz="4" w:space="0" w:color="auto"/>
            </w:tcBorders>
            <w:shd w:val="clear" w:color="auto" w:fill="auto"/>
            <w:vAlign w:val="bottom"/>
          </w:tcPr>
          <w:p w14:paraId="2BF1D303" w14:textId="77777777" w:rsidR="008323AC" w:rsidRPr="008323AC" w:rsidRDefault="008323AC" w:rsidP="008323AC">
            <w:pPr>
              <w:jc w:val="center"/>
              <w:rPr>
                <w:color w:val="000000"/>
                <w:sz w:val="22"/>
                <w:szCs w:val="22"/>
                <w:lang w:eastAsia="en-US"/>
              </w:rPr>
            </w:pPr>
            <w:r w:rsidRPr="008323AC">
              <w:rPr>
                <w:color w:val="000000"/>
                <w:sz w:val="22"/>
                <w:szCs w:val="22"/>
                <w:lang w:eastAsia="en-US"/>
              </w:rPr>
              <w:t>279,38</w:t>
            </w:r>
          </w:p>
        </w:tc>
        <w:tc>
          <w:tcPr>
            <w:tcW w:w="910" w:type="dxa"/>
            <w:tcBorders>
              <w:top w:val="single" w:sz="4" w:space="0" w:color="auto"/>
              <w:left w:val="nil"/>
              <w:bottom w:val="single" w:sz="4" w:space="0" w:color="auto"/>
              <w:right w:val="single" w:sz="4" w:space="0" w:color="auto"/>
            </w:tcBorders>
            <w:shd w:val="clear" w:color="auto" w:fill="auto"/>
            <w:vAlign w:val="bottom"/>
          </w:tcPr>
          <w:p w14:paraId="7738DF05" w14:textId="77777777" w:rsidR="008323AC" w:rsidRPr="008323AC" w:rsidRDefault="008323AC" w:rsidP="008323AC">
            <w:pPr>
              <w:jc w:val="center"/>
              <w:rPr>
                <w:color w:val="000000"/>
                <w:sz w:val="22"/>
                <w:szCs w:val="22"/>
                <w:lang w:eastAsia="en-US"/>
              </w:rPr>
            </w:pPr>
            <w:r w:rsidRPr="008323AC">
              <w:rPr>
                <w:color w:val="000000"/>
                <w:sz w:val="22"/>
                <w:szCs w:val="22"/>
                <w:lang w:eastAsia="en-US"/>
              </w:rPr>
              <w:t>276,00</w:t>
            </w:r>
          </w:p>
        </w:tc>
        <w:tc>
          <w:tcPr>
            <w:tcW w:w="910" w:type="dxa"/>
            <w:tcBorders>
              <w:top w:val="single" w:sz="4" w:space="0" w:color="auto"/>
              <w:left w:val="nil"/>
              <w:bottom w:val="single" w:sz="4" w:space="0" w:color="auto"/>
              <w:right w:val="single" w:sz="4" w:space="0" w:color="auto"/>
            </w:tcBorders>
            <w:shd w:val="clear" w:color="auto" w:fill="auto"/>
            <w:vAlign w:val="bottom"/>
          </w:tcPr>
          <w:p w14:paraId="5BD0C737" w14:textId="77777777" w:rsidR="008323AC" w:rsidRPr="008323AC" w:rsidRDefault="008323AC" w:rsidP="008323AC">
            <w:pPr>
              <w:jc w:val="center"/>
              <w:rPr>
                <w:color w:val="000000"/>
                <w:sz w:val="22"/>
                <w:szCs w:val="22"/>
                <w:lang w:eastAsia="en-US"/>
              </w:rPr>
            </w:pPr>
            <w:r w:rsidRPr="008323AC">
              <w:rPr>
                <w:color w:val="000000"/>
                <w:sz w:val="22"/>
                <w:szCs w:val="22"/>
                <w:lang w:eastAsia="en-US"/>
              </w:rPr>
              <w:t>294,61</w:t>
            </w:r>
          </w:p>
        </w:tc>
        <w:tc>
          <w:tcPr>
            <w:tcW w:w="910" w:type="dxa"/>
            <w:tcBorders>
              <w:top w:val="single" w:sz="4" w:space="0" w:color="auto"/>
              <w:left w:val="nil"/>
              <w:bottom w:val="single" w:sz="4" w:space="0" w:color="auto"/>
              <w:right w:val="single" w:sz="4" w:space="0" w:color="auto"/>
            </w:tcBorders>
            <w:shd w:val="clear" w:color="auto" w:fill="auto"/>
            <w:vAlign w:val="bottom"/>
          </w:tcPr>
          <w:p w14:paraId="73776151" w14:textId="77777777" w:rsidR="008323AC" w:rsidRPr="008323AC" w:rsidRDefault="008323AC" w:rsidP="008323AC">
            <w:pPr>
              <w:jc w:val="center"/>
              <w:rPr>
                <w:color w:val="000000"/>
                <w:sz w:val="22"/>
                <w:szCs w:val="22"/>
                <w:lang w:eastAsia="en-US"/>
              </w:rPr>
            </w:pPr>
            <w:r w:rsidRPr="008323AC">
              <w:rPr>
                <w:color w:val="000000"/>
                <w:sz w:val="22"/>
                <w:szCs w:val="22"/>
                <w:lang w:eastAsia="en-US"/>
              </w:rPr>
              <w:t>281,07</w:t>
            </w:r>
          </w:p>
        </w:tc>
        <w:tc>
          <w:tcPr>
            <w:tcW w:w="1365" w:type="dxa"/>
            <w:tcBorders>
              <w:top w:val="single" w:sz="4" w:space="0" w:color="auto"/>
              <w:left w:val="nil"/>
              <w:bottom w:val="single" w:sz="4" w:space="0" w:color="auto"/>
              <w:right w:val="single" w:sz="4" w:space="0" w:color="auto"/>
            </w:tcBorders>
            <w:shd w:val="clear" w:color="auto" w:fill="auto"/>
          </w:tcPr>
          <w:p w14:paraId="45DD668C" w14:textId="77777777" w:rsidR="008323AC" w:rsidRPr="008323AC" w:rsidRDefault="008323AC" w:rsidP="008323AC">
            <w:pPr>
              <w:jc w:val="center"/>
              <w:rPr>
                <w:color w:val="000000"/>
                <w:sz w:val="22"/>
                <w:szCs w:val="22"/>
                <w:lang w:eastAsia="en-US"/>
              </w:rPr>
            </w:pPr>
            <w:r w:rsidRPr="008323AC">
              <w:rPr>
                <w:color w:val="000000"/>
                <w:sz w:val="22"/>
                <w:szCs w:val="22"/>
                <w:lang w:eastAsia="en-US"/>
              </w:rPr>
              <w:t>49,32</w:t>
            </w:r>
          </w:p>
        </w:tc>
        <w:tc>
          <w:tcPr>
            <w:tcW w:w="1527" w:type="dxa"/>
            <w:tcBorders>
              <w:top w:val="single" w:sz="4" w:space="0" w:color="auto"/>
              <w:left w:val="nil"/>
              <w:bottom w:val="single" w:sz="4" w:space="0" w:color="auto"/>
              <w:right w:val="single" w:sz="4" w:space="0" w:color="auto"/>
            </w:tcBorders>
            <w:shd w:val="clear" w:color="auto" w:fill="auto"/>
          </w:tcPr>
          <w:p w14:paraId="59B3E818" w14:textId="77777777" w:rsidR="008323AC" w:rsidRPr="008323AC" w:rsidRDefault="008323AC" w:rsidP="008323AC">
            <w:pPr>
              <w:jc w:val="center"/>
              <w:rPr>
                <w:color w:val="000000"/>
                <w:sz w:val="22"/>
                <w:szCs w:val="22"/>
                <w:lang w:eastAsia="en-US"/>
              </w:rPr>
            </w:pPr>
            <w:r w:rsidRPr="008323AC">
              <w:rPr>
                <w:color w:val="000000"/>
                <w:sz w:val="22"/>
                <w:szCs w:val="22"/>
                <w:lang w:eastAsia="en-US"/>
              </w:rPr>
              <w:t>4 229,06</w:t>
            </w:r>
          </w:p>
        </w:tc>
        <w:tc>
          <w:tcPr>
            <w:tcW w:w="1134" w:type="dxa"/>
            <w:tcBorders>
              <w:top w:val="single" w:sz="4" w:space="0" w:color="auto"/>
              <w:left w:val="nil"/>
              <w:bottom w:val="single" w:sz="4" w:space="0" w:color="auto"/>
              <w:right w:val="single" w:sz="4" w:space="0" w:color="auto"/>
            </w:tcBorders>
            <w:shd w:val="clear" w:color="auto" w:fill="auto"/>
            <w:vAlign w:val="center"/>
          </w:tcPr>
          <w:p w14:paraId="65DBB563" w14:textId="77777777" w:rsidR="008323AC" w:rsidRPr="008323AC" w:rsidRDefault="008323AC" w:rsidP="008323AC">
            <w:pPr>
              <w:jc w:val="center"/>
              <w:rPr>
                <w:sz w:val="20"/>
                <w:lang w:eastAsia="en-US"/>
              </w:rPr>
            </w:pPr>
            <w:r w:rsidRPr="008323AC">
              <w:rPr>
                <w:sz w:val="20"/>
                <w:lang w:eastAsia="en-US"/>
              </w:rPr>
              <w:t>х</w:t>
            </w:r>
          </w:p>
        </w:tc>
        <w:tc>
          <w:tcPr>
            <w:tcW w:w="993" w:type="dxa"/>
            <w:tcBorders>
              <w:top w:val="nil"/>
              <w:left w:val="nil"/>
              <w:bottom w:val="single" w:sz="4" w:space="0" w:color="auto"/>
              <w:right w:val="single" w:sz="4" w:space="0" w:color="auto"/>
            </w:tcBorders>
            <w:shd w:val="clear" w:color="auto" w:fill="auto"/>
            <w:vAlign w:val="center"/>
          </w:tcPr>
          <w:p w14:paraId="38CA7A8C" w14:textId="77777777" w:rsidR="008323AC" w:rsidRPr="008323AC" w:rsidRDefault="008323AC" w:rsidP="008323AC">
            <w:pPr>
              <w:jc w:val="center"/>
              <w:rPr>
                <w:sz w:val="20"/>
                <w:lang w:eastAsia="en-US"/>
              </w:rPr>
            </w:pPr>
            <w:r w:rsidRPr="008323AC">
              <w:rPr>
                <w:sz w:val="20"/>
                <w:lang w:eastAsia="en-US"/>
              </w:rPr>
              <w:t>х</w:t>
            </w:r>
          </w:p>
        </w:tc>
      </w:tr>
      <w:tr w:rsidR="008323AC" w:rsidRPr="008323AC" w14:paraId="388217BE" w14:textId="77777777" w:rsidTr="003E7303">
        <w:trPr>
          <w:gridAfter w:val="1"/>
          <w:wAfter w:w="14" w:type="dxa"/>
          <w:trHeight w:val="284"/>
        </w:trPr>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14:paraId="1182FA68" w14:textId="77777777" w:rsidR="008323AC" w:rsidRPr="008323AC" w:rsidRDefault="008323AC" w:rsidP="008323AC">
            <w:pPr>
              <w:ind w:left="-108" w:right="-133"/>
              <w:jc w:val="center"/>
              <w:rPr>
                <w:sz w:val="20"/>
                <w:lang w:eastAsia="en-US"/>
              </w:rPr>
            </w:pPr>
            <w:r w:rsidRPr="008323AC">
              <w:rPr>
                <w:sz w:val="20"/>
                <w:lang w:eastAsia="en-US"/>
              </w:rPr>
              <w:t>1</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68CD19FB" w14:textId="77777777" w:rsidR="008323AC" w:rsidRPr="008323AC" w:rsidRDefault="008323AC" w:rsidP="008323AC">
            <w:pPr>
              <w:jc w:val="center"/>
              <w:rPr>
                <w:sz w:val="22"/>
                <w:lang w:eastAsia="en-US"/>
              </w:rPr>
            </w:pPr>
            <w:r w:rsidRPr="008323AC">
              <w:rPr>
                <w:sz w:val="22"/>
                <w:lang w:eastAsia="en-US"/>
              </w:rPr>
              <w:t>2</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1F6AA6D9" w14:textId="77777777" w:rsidR="008323AC" w:rsidRPr="008323AC" w:rsidRDefault="008323AC" w:rsidP="008323AC">
            <w:pPr>
              <w:jc w:val="center"/>
              <w:rPr>
                <w:color w:val="000000"/>
                <w:sz w:val="22"/>
                <w:szCs w:val="22"/>
                <w:lang w:eastAsia="en-US"/>
              </w:rPr>
            </w:pPr>
            <w:r w:rsidRPr="008323AC">
              <w:rPr>
                <w:color w:val="000000"/>
                <w:sz w:val="22"/>
                <w:szCs w:val="22"/>
                <w:lang w:eastAsia="en-US"/>
              </w:rPr>
              <w:t>3</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598FA58D" w14:textId="77777777" w:rsidR="008323AC" w:rsidRPr="008323AC" w:rsidRDefault="008323AC" w:rsidP="008323AC">
            <w:pPr>
              <w:jc w:val="center"/>
              <w:rPr>
                <w:color w:val="000000"/>
                <w:sz w:val="22"/>
                <w:szCs w:val="22"/>
                <w:lang w:eastAsia="en-US"/>
              </w:rPr>
            </w:pPr>
            <w:r w:rsidRPr="008323AC">
              <w:rPr>
                <w:color w:val="000000"/>
                <w:sz w:val="22"/>
                <w:szCs w:val="22"/>
                <w:lang w:eastAsia="en-US"/>
              </w:rPr>
              <w:t>4</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76CF0070" w14:textId="77777777" w:rsidR="008323AC" w:rsidRPr="008323AC" w:rsidRDefault="008323AC" w:rsidP="008323AC">
            <w:pPr>
              <w:jc w:val="center"/>
              <w:rPr>
                <w:color w:val="000000"/>
                <w:sz w:val="22"/>
                <w:szCs w:val="22"/>
                <w:lang w:eastAsia="en-US"/>
              </w:rPr>
            </w:pPr>
            <w:r w:rsidRPr="008323AC">
              <w:rPr>
                <w:color w:val="000000"/>
                <w:sz w:val="22"/>
                <w:szCs w:val="22"/>
                <w:lang w:eastAsia="en-US"/>
              </w:rPr>
              <w:t>5</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7E50D04E" w14:textId="77777777" w:rsidR="008323AC" w:rsidRPr="008323AC" w:rsidRDefault="008323AC" w:rsidP="008323AC">
            <w:pPr>
              <w:jc w:val="center"/>
              <w:rPr>
                <w:color w:val="000000"/>
                <w:sz w:val="22"/>
                <w:szCs w:val="22"/>
                <w:lang w:eastAsia="en-US"/>
              </w:rPr>
            </w:pPr>
            <w:r w:rsidRPr="008323AC">
              <w:rPr>
                <w:color w:val="000000"/>
                <w:sz w:val="22"/>
                <w:szCs w:val="22"/>
                <w:lang w:eastAsia="en-US"/>
              </w:rPr>
              <w:t>6</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7D5437D8" w14:textId="77777777" w:rsidR="008323AC" w:rsidRPr="008323AC" w:rsidRDefault="008323AC" w:rsidP="008323AC">
            <w:pPr>
              <w:jc w:val="center"/>
              <w:rPr>
                <w:color w:val="000000"/>
                <w:sz w:val="22"/>
                <w:szCs w:val="22"/>
                <w:lang w:eastAsia="en-US"/>
              </w:rPr>
            </w:pPr>
            <w:r w:rsidRPr="008323AC">
              <w:rPr>
                <w:color w:val="000000"/>
                <w:sz w:val="22"/>
                <w:szCs w:val="22"/>
                <w:lang w:eastAsia="en-US"/>
              </w:rPr>
              <w:t>7</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22EF4EE2" w14:textId="77777777" w:rsidR="008323AC" w:rsidRPr="008323AC" w:rsidRDefault="008323AC" w:rsidP="008323AC">
            <w:pPr>
              <w:jc w:val="center"/>
              <w:rPr>
                <w:color w:val="000000"/>
                <w:sz w:val="22"/>
                <w:szCs w:val="22"/>
                <w:lang w:eastAsia="en-US"/>
              </w:rPr>
            </w:pPr>
            <w:r w:rsidRPr="008323AC">
              <w:rPr>
                <w:color w:val="000000"/>
                <w:sz w:val="22"/>
                <w:szCs w:val="22"/>
                <w:lang w:eastAsia="en-US"/>
              </w:rPr>
              <w:t>8</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51B1FFDA" w14:textId="77777777" w:rsidR="008323AC" w:rsidRPr="008323AC" w:rsidRDefault="008323AC" w:rsidP="008323AC">
            <w:pPr>
              <w:jc w:val="center"/>
              <w:rPr>
                <w:color w:val="000000"/>
                <w:sz w:val="22"/>
                <w:szCs w:val="22"/>
                <w:lang w:eastAsia="en-US"/>
              </w:rPr>
            </w:pPr>
            <w:r w:rsidRPr="008323AC">
              <w:rPr>
                <w:color w:val="000000"/>
                <w:sz w:val="22"/>
                <w:szCs w:val="22"/>
                <w:lang w:eastAsia="en-US"/>
              </w:rPr>
              <w:t>9</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34B14089" w14:textId="77777777" w:rsidR="008323AC" w:rsidRPr="008323AC" w:rsidRDefault="008323AC" w:rsidP="008323AC">
            <w:pPr>
              <w:jc w:val="center"/>
              <w:rPr>
                <w:color w:val="000000"/>
                <w:sz w:val="22"/>
                <w:szCs w:val="22"/>
                <w:lang w:eastAsia="en-US"/>
              </w:rPr>
            </w:pPr>
            <w:r w:rsidRPr="008323AC">
              <w:rPr>
                <w:color w:val="000000"/>
                <w:sz w:val="22"/>
                <w:szCs w:val="22"/>
                <w:lang w:eastAsia="en-US"/>
              </w:rPr>
              <w:t>10</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F05A8A8" w14:textId="77777777" w:rsidR="008323AC" w:rsidRPr="008323AC" w:rsidRDefault="008323AC" w:rsidP="008323AC">
            <w:pPr>
              <w:jc w:val="center"/>
              <w:rPr>
                <w:color w:val="000000"/>
                <w:sz w:val="22"/>
                <w:szCs w:val="22"/>
                <w:lang w:eastAsia="en-US"/>
              </w:rPr>
            </w:pPr>
            <w:r w:rsidRPr="008323AC">
              <w:rPr>
                <w:color w:val="000000"/>
                <w:sz w:val="22"/>
                <w:szCs w:val="22"/>
                <w:lang w:eastAsia="en-US"/>
              </w:rPr>
              <w:t>11</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14:paraId="6723E32F" w14:textId="77777777" w:rsidR="008323AC" w:rsidRPr="008323AC" w:rsidRDefault="008323AC" w:rsidP="008323AC">
            <w:pPr>
              <w:jc w:val="center"/>
              <w:rPr>
                <w:color w:val="000000"/>
                <w:sz w:val="22"/>
                <w:szCs w:val="22"/>
                <w:lang w:eastAsia="en-US"/>
              </w:rPr>
            </w:pPr>
            <w:r w:rsidRPr="008323AC">
              <w:rPr>
                <w:color w:val="000000"/>
                <w:sz w:val="22"/>
                <w:szCs w:val="22"/>
                <w:lang w:eastAsia="en-US"/>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CF7E14" w14:textId="77777777" w:rsidR="008323AC" w:rsidRPr="008323AC" w:rsidRDefault="008323AC" w:rsidP="008323AC">
            <w:pPr>
              <w:jc w:val="center"/>
              <w:rPr>
                <w:sz w:val="20"/>
                <w:lang w:eastAsia="en-US"/>
              </w:rPr>
            </w:pPr>
            <w:r w:rsidRPr="008323AC">
              <w:rPr>
                <w:sz w:val="20"/>
                <w:lang w:eastAsia="en-US"/>
              </w:rPr>
              <w:t>13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124B6B5" w14:textId="77777777" w:rsidR="008323AC" w:rsidRPr="008323AC" w:rsidRDefault="008323AC" w:rsidP="008323AC">
            <w:pPr>
              <w:jc w:val="center"/>
              <w:rPr>
                <w:sz w:val="20"/>
                <w:lang w:eastAsia="en-US"/>
              </w:rPr>
            </w:pPr>
            <w:r w:rsidRPr="008323AC">
              <w:rPr>
                <w:sz w:val="20"/>
                <w:lang w:eastAsia="en-US"/>
              </w:rPr>
              <w:t>14</w:t>
            </w:r>
          </w:p>
        </w:tc>
      </w:tr>
      <w:tr w:rsidR="008323AC" w:rsidRPr="008323AC" w14:paraId="4AA270ED" w14:textId="77777777" w:rsidTr="003E7303">
        <w:trPr>
          <w:gridAfter w:val="1"/>
          <w:wAfter w:w="14" w:type="dxa"/>
          <w:trHeight w:val="284"/>
        </w:trPr>
        <w:tc>
          <w:tcPr>
            <w:tcW w:w="1535" w:type="dxa"/>
            <w:vMerge w:val="restart"/>
            <w:tcBorders>
              <w:top w:val="single" w:sz="4" w:space="0" w:color="auto"/>
              <w:left w:val="single" w:sz="4" w:space="0" w:color="auto"/>
              <w:right w:val="single" w:sz="4" w:space="0" w:color="auto"/>
            </w:tcBorders>
            <w:shd w:val="clear" w:color="auto" w:fill="auto"/>
            <w:vAlign w:val="center"/>
          </w:tcPr>
          <w:p w14:paraId="71D5B3A1" w14:textId="77777777" w:rsidR="008323AC" w:rsidRPr="008323AC" w:rsidRDefault="008323AC" w:rsidP="008323AC">
            <w:pPr>
              <w:ind w:left="-108" w:right="-133"/>
              <w:jc w:val="center"/>
              <w:rPr>
                <w:sz w:val="20"/>
                <w:lang w:eastAsia="en-US"/>
              </w:rPr>
            </w:pPr>
          </w:p>
        </w:tc>
        <w:tc>
          <w:tcPr>
            <w:tcW w:w="1476" w:type="dxa"/>
            <w:tcBorders>
              <w:top w:val="single" w:sz="4" w:space="0" w:color="auto"/>
              <w:left w:val="nil"/>
              <w:bottom w:val="single" w:sz="4" w:space="0" w:color="auto"/>
              <w:right w:val="single" w:sz="4" w:space="0" w:color="auto"/>
            </w:tcBorders>
            <w:shd w:val="clear" w:color="auto" w:fill="auto"/>
            <w:vAlign w:val="center"/>
          </w:tcPr>
          <w:p w14:paraId="2E591F00" w14:textId="77777777" w:rsidR="008323AC" w:rsidRPr="008323AC" w:rsidRDefault="008323AC" w:rsidP="008323AC">
            <w:pPr>
              <w:jc w:val="center"/>
              <w:rPr>
                <w:sz w:val="22"/>
                <w:lang w:eastAsia="en-US"/>
              </w:rPr>
            </w:pPr>
            <w:r w:rsidRPr="008323AC">
              <w:rPr>
                <w:sz w:val="22"/>
                <w:lang w:eastAsia="en-US"/>
              </w:rPr>
              <w:t>с 01.01.2025</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2C07120D" w14:textId="77777777" w:rsidR="008323AC" w:rsidRPr="008323AC" w:rsidRDefault="008323AC" w:rsidP="008323AC">
            <w:pPr>
              <w:jc w:val="center"/>
              <w:rPr>
                <w:color w:val="000000"/>
                <w:sz w:val="22"/>
                <w:szCs w:val="22"/>
                <w:lang w:eastAsia="en-US"/>
              </w:rPr>
            </w:pPr>
            <w:r w:rsidRPr="008323AC">
              <w:rPr>
                <w:color w:val="000000"/>
                <w:sz w:val="22"/>
                <w:szCs w:val="22"/>
                <w:lang w:eastAsia="en-US"/>
              </w:rPr>
              <w:t>323,44</w:t>
            </w:r>
          </w:p>
        </w:tc>
        <w:tc>
          <w:tcPr>
            <w:tcW w:w="910" w:type="dxa"/>
            <w:tcBorders>
              <w:top w:val="single" w:sz="4" w:space="0" w:color="auto"/>
              <w:left w:val="nil"/>
              <w:bottom w:val="single" w:sz="4" w:space="0" w:color="auto"/>
              <w:right w:val="single" w:sz="4" w:space="0" w:color="auto"/>
            </w:tcBorders>
            <w:shd w:val="clear" w:color="auto" w:fill="auto"/>
            <w:vAlign w:val="center"/>
          </w:tcPr>
          <w:p w14:paraId="264C4867" w14:textId="77777777" w:rsidR="008323AC" w:rsidRPr="008323AC" w:rsidRDefault="008323AC" w:rsidP="008323AC">
            <w:pPr>
              <w:jc w:val="center"/>
              <w:rPr>
                <w:color w:val="000000"/>
                <w:sz w:val="22"/>
                <w:szCs w:val="22"/>
                <w:lang w:eastAsia="en-US"/>
              </w:rPr>
            </w:pPr>
            <w:r w:rsidRPr="008323AC">
              <w:rPr>
                <w:color w:val="000000"/>
                <w:sz w:val="22"/>
                <w:szCs w:val="22"/>
                <w:lang w:eastAsia="en-US"/>
              </w:rPr>
              <w:t>319,62</w:t>
            </w:r>
          </w:p>
        </w:tc>
        <w:tc>
          <w:tcPr>
            <w:tcW w:w="910" w:type="dxa"/>
            <w:tcBorders>
              <w:top w:val="single" w:sz="4" w:space="0" w:color="auto"/>
              <w:left w:val="nil"/>
              <w:bottom w:val="single" w:sz="4" w:space="0" w:color="auto"/>
              <w:right w:val="single" w:sz="4" w:space="0" w:color="auto"/>
            </w:tcBorders>
            <w:shd w:val="clear" w:color="auto" w:fill="auto"/>
            <w:vAlign w:val="center"/>
          </w:tcPr>
          <w:p w14:paraId="57825C6D" w14:textId="77777777" w:rsidR="008323AC" w:rsidRPr="008323AC" w:rsidRDefault="008323AC" w:rsidP="008323AC">
            <w:pPr>
              <w:jc w:val="center"/>
              <w:rPr>
                <w:color w:val="000000"/>
                <w:sz w:val="22"/>
                <w:szCs w:val="22"/>
                <w:lang w:eastAsia="en-US"/>
              </w:rPr>
            </w:pPr>
            <w:r w:rsidRPr="008323AC">
              <w:rPr>
                <w:color w:val="000000"/>
                <w:sz w:val="22"/>
                <w:szCs w:val="22"/>
                <w:lang w:eastAsia="en-US"/>
              </w:rPr>
              <w:t>340,62</w:t>
            </w:r>
          </w:p>
        </w:tc>
        <w:tc>
          <w:tcPr>
            <w:tcW w:w="910" w:type="dxa"/>
            <w:tcBorders>
              <w:top w:val="single" w:sz="4" w:space="0" w:color="auto"/>
              <w:left w:val="nil"/>
              <w:bottom w:val="single" w:sz="4" w:space="0" w:color="auto"/>
              <w:right w:val="single" w:sz="4" w:space="0" w:color="auto"/>
            </w:tcBorders>
            <w:shd w:val="clear" w:color="auto" w:fill="auto"/>
            <w:vAlign w:val="center"/>
          </w:tcPr>
          <w:p w14:paraId="3F20A69A" w14:textId="77777777" w:rsidR="008323AC" w:rsidRPr="008323AC" w:rsidRDefault="008323AC" w:rsidP="008323AC">
            <w:pPr>
              <w:jc w:val="center"/>
              <w:rPr>
                <w:color w:val="000000"/>
                <w:sz w:val="22"/>
                <w:szCs w:val="22"/>
                <w:lang w:eastAsia="en-US"/>
              </w:rPr>
            </w:pPr>
            <w:r w:rsidRPr="008323AC">
              <w:rPr>
                <w:color w:val="000000"/>
                <w:sz w:val="22"/>
                <w:szCs w:val="22"/>
                <w:lang w:eastAsia="en-US"/>
              </w:rPr>
              <w:t>325,34</w:t>
            </w:r>
          </w:p>
        </w:tc>
        <w:tc>
          <w:tcPr>
            <w:tcW w:w="910" w:type="dxa"/>
            <w:tcBorders>
              <w:top w:val="single" w:sz="4" w:space="0" w:color="auto"/>
              <w:left w:val="nil"/>
              <w:bottom w:val="single" w:sz="4" w:space="0" w:color="auto"/>
              <w:right w:val="single" w:sz="4" w:space="0" w:color="auto"/>
            </w:tcBorders>
            <w:shd w:val="clear" w:color="auto" w:fill="auto"/>
            <w:vAlign w:val="center"/>
          </w:tcPr>
          <w:p w14:paraId="62A43617" w14:textId="77777777" w:rsidR="008323AC" w:rsidRPr="008323AC" w:rsidRDefault="008323AC" w:rsidP="008323AC">
            <w:pPr>
              <w:jc w:val="center"/>
              <w:rPr>
                <w:color w:val="000000"/>
                <w:sz w:val="22"/>
                <w:szCs w:val="22"/>
                <w:lang w:eastAsia="en-US"/>
              </w:rPr>
            </w:pPr>
            <w:r w:rsidRPr="008323AC">
              <w:rPr>
                <w:color w:val="000000"/>
                <w:sz w:val="22"/>
                <w:szCs w:val="22"/>
                <w:lang w:eastAsia="en-US"/>
              </w:rPr>
              <w:t>269,53</w:t>
            </w:r>
          </w:p>
        </w:tc>
        <w:tc>
          <w:tcPr>
            <w:tcW w:w="910" w:type="dxa"/>
            <w:tcBorders>
              <w:top w:val="single" w:sz="4" w:space="0" w:color="auto"/>
              <w:left w:val="nil"/>
              <w:bottom w:val="single" w:sz="4" w:space="0" w:color="auto"/>
              <w:right w:val="single" w:sz="4" w:space="0" w:color="auto"/>
            </w:tcBorders>
            <w:shd w:val="clear" w:color="auto" w:fill="auto"/>
            <w:vAlign w:val="center"/>
          </w:tcPr>
          <w:p w14:paraId="50BBE985" w14:textId="77777777" w:rsidR="008323AC" w:rsidRPr="008323AC" w:rsidRDefault="008323AC" w:rsidP="008323AC">
            <w:pPr>
              <w:jc w:val="center"/>
              <w:rPr>
                <w:color w:val="000000"/>
                <w:sz w:val="22"/>
                <w:szCs w:val="22"/>
                <w:lang w:eastAsia="en-US"/>
              </w:rPr>
            </w:pPr>
            <w:r w:rsidRPr="008323AC">
              <w:rPr>
                <w:color w:val="000000"/>
                <w:sz w:val="22"/>
                <w:szCs w:val="22"/>
                <w:lang w:eastAsia="en-US"/>
              </w:rPr>
              <w:t>266,35</w:t>
            </w:r>
          </w:p>
        </w:tc>
        <w:tc>
          <w:tcPr>
            <w:tcW w:w="910" w:type="dxa"/>
            <w:tcBorders>
              <w:top w:val="single" w:sz="4" w:space="0" w:color="auto"/>
              <w:left w:val="nil"/>
              <w:bottom w:val="single" w:sz="4" w:space="0" w:color="auto"/>
              <w:right w:val="single" w:sz="4" w:space="0" w:color="auto"/>
            </w:tcBorders>
            <w:shd w:val="clear" w:color="auto" w:fill="auto"/>
            <w:vAlign w:val="center"/>
          </w:tcPr>
          <w:p w14:paraId="53FA7300" w14:textId="77777777" w:rsidR="008323AC" w:rsidRPr="008323AC" w:rsidRDefault="008323AC" w:rsidP="008323AC">
            <w:pPr>
              <w:jc w:val="center"/>
              <w:rPr>
                <w:color w:val="000000"/>
                <w:sz w:val="22"/>
                <w:szCs w:val="22"/>
                <w:lang w:eastAsia="en-US"/>
              </w:rPr>
            </w:pPr>
            <w:r w:rsidRPr="008323AC">
              <w:rPr>
                <w:color w:val="000000"/>
                <w:sz w:val="22"/>
                <w:szCs w:val="22"/>
                <w:lang w:eastAsia="en-US"/>
              </w:rPr>
              <w:t>283,85</w:t>
            </w:r>
          </w:p>
        </w:tc>
        <w:tc>
          <w:tcPr>
            <w:tcW w:w="910" w:type="dxa"/>
            <w:tcBorders>
              <w:top w:val="single" w:sz="4" w:space="0" w:color="auto"/>
              <w:left w:val="nil"/>
              <w:bottom w:val="single" w:sz="4" w:space="0" w:color="auto"/>
              <w:right w:val="single" w:sz="4" w:space="0" w:color="auto"/>
            </w:tcBorders>
            <w:shd w:val="clear" w:color="auto" w:fill="auto"/>
            <w:vAlign w:val="center"/>
          </w:tcPr>
          <w:p w14:paraId="4A1A9F1E" w14:textId="77777777" w:rsidR="008323AC" w:rsidRPr="008323AC" w:rsidRDefault="008323AC" w:rsidP="008323AC">
            <w:pPr>
              <w:jc w:val="center"/>
              <w:rPr>
                <w:color w:val="000000"/>
                <w:sz w:val="22"/>
                <w:szCs w:val="22"/>
                <w:lang w:eastAsia="en-US"/>
              </w:rPr>
            </w:pPr>
            <w:r w:rsidRPr="008323AC">
              <w:rPr>
                <w:color w:val="000000"/>
                <w:sz w:val="22"/>
                <w:szCs w:val="22"/>
                <w:lang w:eastAsia="en-US"/>
              </w:rPr>
              <w:t>271,12</w:t>
            </w:r>
          </w:p>
        </w:tc>
        <w:tc>
          <w:tcPr>
            <w:tcW w:w="1365" w:type="dxa"/>
            <w:tcBorders>
              <w:top w:val="single" w:sz="4" w:space="0" w:color="auto"/>
              <w:left w:val="nil"/>
              <w:bottom w:val="single" w:sz="4" w:space="0" w:color="auto"/>
              <w:right w:val="single" w:sz="4" w:space="0" w:color="auto"/>
            </w:tcBorders>
            <w:shd w:val="clear" w:color="auto" w:fill="auto"/>
            <w:vAlign w:val="center"/>
          </w:tcPr>
          <w:p w14:paraId="7A570CC0" w14:textId="77777777" w:rsidR="008323AC" w:rsidRPr="008323AC" w:rsidRDefault="008323AC" w:rsidP="008323AC">
            <w:pPr>
              <w:jc w:val="center"/>
              <w:rPr>
                <w:color w:val="000000"/>
                <w:sz w:val="22"/>
                <w:szCs w:val="22"/>
                <w:lang w:eastAsia="en-US"/>
              </w:rPr>
            </w:pPr>
            <w:r w:rsidRPr="008323AC">
              <w:rPr>
                <w:color w:val="000000"/>
                <w:sz w:val="22"/>
                <w:szCs w:val="22"/>
                <w:lang w:eastAsia="en-US"/>
              </w:rPr>
              <w:t>53,17</w:t>
            </w:r>
          </w:p>
        </w:tc>
        <w:tc>
          <w:tcPr>
            <w:tcW w:w="1527" w:type="dxa"/>
            <w:tcBorders>
              <w:top w:val="single" w:sz="4" w:space="0" w:color="auto"/>
              <w:left w:val="nil"/>
              <w:bottom w:val="single" w:sz="4" w:space="0" w:color="auto"/>
              <w:right w:val="single" w:sz="4" w:space="0" w:color="auto"/>
            </w:tcBorders>
            <w:shd w:val="clear" w:color="auto" w:fill="auto"/>
            <w:vAlign w:val="center"/>
          </w:tcPr>
          <w:p w14:paraId="78910D32" w14:textId="77777777" w:rsidR="008323AC" w:rsidRPr="008323AC" w:rsidRDefault="008323AC" w:rsidP="008323AC">
            <w:pPr>
              <w:jc w:val="center"/>
              <w:rPr>
                <w:color w:val="000000"/>
                <w:sz w:val="22"/>
                <w:szCs w:val="22"/>
                <w:lang w:eastAsia="en-US"/>
              </w:rPr>
            </w:pPr>
            <w:r w:rsidRPr="008323AC">
              <w:rPr>
                <w:color w:val="000000"/>
                <w:sz w:val="22"/>
                <w:szCs w:val="22"/>
                <w:lang w:eastAsia="en-US"/>
              </w:rPr>
              <w:t>3 977,23</w:t>
            </w:r>
          </w:p>
        </w:tc>
        <w:tc>
          <w:tcPr>
            <w:tcW w:w="1134" w:type="dxa"/>
            <w:tcBorders>
              <w:top w:val="single" w:sz="4" w:space="0" w:color="auto"/>
              <w:left w:val="nil"/>
              <w:bottom w:val="single" w:sz="4" w:space="0" w:color="auto"/>
              <w:right w:val="single" w:sz="4" w:space="0" w:color="auto"/>
            </w:tcBorders>
            <w:shd w:val="clear" w:color="auto" w:fill="auto"/>
            <w:vAlign w:val="center"/>
          </w:tcPr>
          <w:p w14:paraId="6FB42348" w14:textId="77777777" w:rsidR="008323AC" w:rsidRPr="008323AC" w:rsidRDefault="008323AC" w:rsidP="008323AC">
            <w:pPr>
              <w:jc w:val="center"/>
              <w:rPr>
                <w:sz w:val="20"/>
                <w:lang w:eastAsia="en-US"/>
              </w:rPr>
            </w:pPr>
            <w:r w:rsidRPr="008323AC">
              <w:rPr>
                <w:sz w:val="20"/>
                <w:lang w:eastAsia="en-US"/>
              </w:rPr>
              <w:t>Х</w:t>
            </w:r>
          </w:p>
        </w:tc>
        <w:tc>
          <w:tcPr>
            <w:tcW w:w="993" w:type="dxa"/>
            <w:tcBorders>
              <w:top w:val="single" w:sz="4" w:space="0" w:color="auto"/>
              <w:left w:val="nil"/>
              <w:bottom w:val="single" w:sz="4" w:space="0" w:color="auto"/>
              <w:right w:val="single" w:sz="4" w:space="0" w:color="auto"/>
            </w:tcBorders>
            <w:shd w:val="clear" w:color="auto" w:fill="auto"/>
            <w:vAlign w:val="center"/>
          </w:tcPr>
          <w:p w14:paraId="6CBA858D" w14:textId="77777777" w:rsidR="008323AC" w:rsidRPr="008323AC" w:rsidRDefault="008323AC" w:rsidP="008323AC">
            <w:pPr>
              <w:jc w:val="center"/>
              <w:rPr>
                <w:sz w:val="20"/>
                <w:lang w:eastAsia="en-US"/>
              </w:rPr>
            </w:pPr>
            <w:r w:rsidRPr="008323AC">
              <w:rPr>
                <w:sz w:val="20"/>
                <w:lang w:eastAsia="en-US"/>
              </w:rPr>
              <w:t>х</w:t>
            </w:r>
          </w:p>
        </w:tc>
      </w:tr>
      <w:tr w:rsidR="008323AC" w:rsidRPr="008323AC" w14:paraId="210EE8A5" w14:textId="77777777" w:rsidTr="003E7303">
        <w:trPr>
          <w:gridAfter w:val="1"/>
          <w:wAfter w:w="14" w:type="dxa"/>
          <w:trHeight w:val="284"/>
        </w:trPr>
        <w:tc>
          <w:tcPr>
            <w:tcW w:w="1535" w:type="dxa"/>
            <w:vMerge/>
            <w:tcBorders>
              <w:left w:val="single" w:sz="4" w:space="0" w:color="auto"/>
              <w:right w:val="single" w:sz="4" w:space="0" w:color="auto"/>
            </w:tcBorders>
            <w:shd w:val="clear" w:color="auto" w:fill="auto"/>
            <w:vAlign w:val="center"/>
          </w:tcPr>
          <w:p w14:paraId="54D313EE" w14:textId="77777777" w:rsidR="008323AC" w:rsidRPr="008323AC" w:rsidRDefault="008323AC" w:rsidP="008323AC">
            <w:pPr>
              <w:ind w:left="-108" w:right="-133"/>
              <w:jc w:val="center"/>
              <w:rPr>
                <w:sz w:val="20"/>
                <w:lang w:eastAsia="en-US"/>
              </w:rPr>
            </w:pPr>
          </w:p>
        </w:tc>
        <w:tc>
          <w:tcPr>
            <w:tcW w:w="1476" w:type="dxa"/>
            <w:tcBorders>
              <w:top w:val="nil"/>
              <w:left w:val="nil"/>
              <w:bottom w:val="single" w:sz="4" w:space="0" w:color="auto"/>
              <w:right w:val="single" w:sz="4" w:space="0" w:color="auto"/>
            </w:tcBorders>
            <w:shd w:val="clear" w:color="auto" w:fill="auto"/>
            <w:vAlign w:val="center"/>
          </w:tcPr>
          <w:p w14:paraId="40B07783" w14:textId="77777777" w:rsidR="008323AC" w:rsidRPr="008323AC" w:rsidRDefault="008323AC" w:rsidP="008323AC">
            <w:pPr>
              <w:jc w:val="center"/>
              <w:rPr>
                <w:sz w:val="22"/>
                <w:lang w:eastAsia="en-US"/>
              </w:rPr>
            </w:pPr>
            <w:r w:rsidRPr="008323AC">
              <w:rPr>
                <w:sz w:val="22"/>
                <w:lang w:eastAsia="en-US"/>
              </w:rPr>
              <w:t>с 01.07.2025</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4CE5C590" w14:textId="77777777" w:rsidR="008323AC" w:rsidRPr="008323AC" w:rsidRDefault="008323AC" w:rsidP="008323AC">
            <w:pPr>
              <w:jc w:val="center"/>
              <w:rPr>
                <w:color w:val="000000"/>
                <w:sz w:val="22"/>
                <w:szCs w:val="22"/>
                <w:lang w:eastAsia="en-US"/>
              </w:rPr>
            </w:pPr>
            <w:r w:rsidRPr="008323AC">
              <w:rPr>
                <w:color w:val="000000"/>
                <w:sz w:val="22"/>
                <w:szCs w:val="22"/>
                <w:lang w:eastAsia="en-US"/>
              </w:rPr>
              <w:t>353,78</w:t>
            </w:r>
          </w:p>
        </w:tc>
        <w:tc>
          <w:tcPr>
            <w:tcW w:w="910" w:type="dxa"/>
            <w:tcBorders>
              <w:top w:val="single" w:sz="4" w:space="0" w:color="auto"/>
              <w:left w:val="nil"/>
              <w:bottom w:val="single" w:sz="4" w:space="0" w:color="auto"/>
              <w:right w:val="single" w:sz="4" w:space="0" w:color="auto"/>
            </w:tcBorders>
            <w:shd w:val="clear" w:color="auto" w:fill="auto"/>
            <w:vAlign w:val="center"/>
          </w:tcPr>
          <w:p w14:paraId="25D91183" w14:textId="77777777" w:rsidR="008323AC" w:rsidRPr="008323AC" w:rsidRDefault="008323AC" w:rsidP="008323AC">
            <w:pPr>
              <w:jc w:val="center"/>
              <w:rPr>
                <w:color w:val="000000"/>
                <w:sz w:val="22"/>
                <w:szCs w:val="22"/>
                <w:lang w:eastAsia="en-US"/>
              </w:rPr>
            </w:pPr>
            <w:r w:rsidRPr="008323AC">
              <w:rPr>
                <w:color w:val="000000"/>
                <w:sz w:val="22"/>
                <w:szCs w:val="22"/>
                <w:lang w:eastAsia="en-US"/>
              </w:rPr>
              <w:t>349,66</w:t>
            </w:r>
          </w:p>
        </w:tc>
        <w:tc>
          <w:tcPr>
            <w:tcW w:w="910" w:type="dxa"/>
            <w:tcBorders>
              <w:top w:val="single" w:sz="4" w:space="0" w:color="auto"/>
              <w:left w:val="nil"/>
              <w:bottom w:val="single" w:sz="4" w:space="0" w:color="auto"/>
              <w:right w:val="single" w:sz="4" w:space="0" w:color="auto"/>
            </w:tcBorders>
            <w:shd w:val="clear" w:color="auto" w:fill="auto"/>
            <w:vAlign w:val="center"/>
          </w:tcPr>
          <w:p w14:paraId="13818D28" w14:textId="77777777" w:rsidR="008323AC" w:rsidRPr="008323AC" w:rsidRDefault="008323AC" w:rsidP="008323AC">
            <w:pPr>
              <w:jc w:val="center"/>
              <w:rPr>
                <w:color w:val="000000"/>
                <w:sz w:val="22"/>
                <w:szCs w:val="22"/>
                <w:lang w:eastAsia="en-US"/>
              </w:rPr>
            </w:pPr>
            <w:r w:rsidRPr="008323AC">
              <w:rPr>
                <w:color w:val="000000"/>
                <w:sz w:val="22"/>
                <w:szCs w:val="22"/>
                <w:lang w:eastAsia="en-US"/>
              </w:rPr>
              <w:t>372,34</w:t>
            </w:r>
          </w:p>
        </w:tc>
        <w:tc>
          <w:tcPr>
            <w:tcW w:w="910" w:type="dxa"/>
            <w:tcBorders>
              <w:top w:val="single" w:sz="4" w:space="0" w:color="auto"/>
              <w:left w:val="nil"/>
              <w:bottom w:val="single" w:sz="4" w:space="0" w:color="auto"/>
              <w:right w:val="single" w:sz="4" w:space="0" w:color="auto"/>
            </w:tcBorders>
            <w:shd w:val="clear" w:color="auto" w:fill="auto"/>
            <w:vAlign w:val="center"/>
          </w:tcPr>
          <w:p w14:paraId="6C1104B4" w14:textId="77777777" w:rsidR="008323AC" w:rsidRPr="008323AC" w:rsidRDefault="008323AC" w:rsidP="008323AC">
            <w:pPr>
              <w:jc w:val="center"/>
              <w:rPr>
                <w:color w:val="000000"/>
                <w:sz w:val="22"/>
                <w:szCs w:val="22"/>
                <w:lang w:eastAsia="en-US"/>
              </w:rPr>
            </w:pPr>
            <w:r w:rsidRPr="008323AC">
              <w:rPr>
                <w:color w:val="000000"/>
                <w:sz w:val="22"/>
                <w:szCs w:val="22"/>
                <w:lang w:eastAsia="en-US"/>
              </w:rPr>
              <w:t>355,85</w:t>
            </w:r>
          </w:p>
        </w:tc>
        <w:tc>
          <w:tcPr>
            <w:tcW w:w="910" w:type="dxa"/>
            <w:tcBorders>
              <w:top w:val="single" w:sz="4" w:space="0" w:color="auto"/>
              <w:left w:val="nil"/>
              <w:bottom w:val="single" w:sz="4" w:space="0" w:color="auto"/>
              <w:right w:val="single" w:sz="4" w:space="0" w:color="auto"/>
            </w:tcBorders>
            <w:shd w:val="clear" w:color="auto" w:fill="auto"/>
            <w:vAlign w:val="center"/>
          </w:tcPr>
          <w:p w14:paraId="63EE710A" w14:textId="77777777" w:rsidR="008323AC" w:rsidRPr="008323AC" w:rsidRDefault="008323AC" w:rsidP="008323AC">
            <w:pPr>
              <w:jc w:val="center"/>
              <w:rPr>
                <w:color w:val="000000"/>
                <w:sz w:val="22"/>
                <w:szCs w:val="22"/>
                <w:lang w:eastAsia="en-US"/>
              </w:rPr>
            </w:pPr>
            <w:r w:rsidRPr="008323AC">
              <w:rPr>
                <w:color w:val="000000"/>
                <w:sz w:val="22"/>
                <w:szCs w:val="22"/>
                <w:lang w:eastAsia="en-US"/>
              </w:rPr>
              <w:t>294,82</w:t>
            </w:r>
          </w:p>
        </w:tc>
        <w:tc>
          <w:tcPr>
            <w:tcW w:w="910" w:type="dxa"/>
            <w:tcBorders>
              <w:top w:val="single" w:sz="4" w:space="0" w:color="auto"/>
              <w:left w:val="nil"/>
              <w:bottom w:val="single" w:sz="4" w:space="0" w:color="auto"/>
              <w:right w:val="single" w:sz="4" w:space="0" w:color="auto"/>
            </w:tcBorders>
            <w:shd w:val="clear" w:color="auto" w:fill="auto"/>
            <w:vAlign w:val="center"/>
          </w:tcPr>
          <w:p w14:paraId="4D736C04" w14:textId="77777777" w:rsidR="008323AC" w:rsidRPr="008323AC" w:rsidRDefault="008323AC" w:rsidP="008323AC">
            <w:pPr>
              <w:jc w:val="center"/>
              <w:rPr>
                <w:color w:val="000000"/>
                <w:sz w:val="22"/>
                <w:szCs w:val="22"/>
                <w:lang w:eastAsia="en-US"/>
              </w:rPr>
            </w:pPr>
            <w:r w:rsidRPr="008323AC">
              <w:rPr>
                <w:color w:val="000000"/>
                <w:sz w:val="22"/>
                <w:szCs w:val="22"/>
                <w:lang w:eastAsia="en-US"/>
              </w:rPr>
              <w:t>291,38</w:t>
            </w:r>
          </w:p>
        </w:tc>
        <w:tc>
          <w:tcPr>
            <w:tcW w:w="910" w:type="dxa"/>
            <w:tcBorders>
              <w:top w:val="single" w:sz="4" w:space="0" w:color="auto"/>
              <w:left w:val="nil"/>
              <w:bottom w:val="single" w:sz="4" w:space="0" w:color="auto"/>
              <w:right w:val="single" w:sz="4" w:space="0" w:color="auto"/>
            </w:tcBorders>
            <w:shd w:val="clear" w:color="auto" w:fill="auto"/>
            <w:vAlign w:val="center"/>
          </w:tcPr>
          <w:p w14:paraId="6003B80F" w14:textId="77777777" w:rsidR="008323AC" w:rsidRPr="008323AC" w:rsidRDefault="008323AC" w:rsidP="008323AC">
            <w:pPr>
              <w:jc w:val="center"/>
              <w:rPr>
                <w:color w:val="000000"/>
                <w:sz w:val="22"/>
                <w:szCs w:val="22"/>
                <w:lang w:eastAsia="en-US"/>
              </w:rPr>
            </w:pPr>
            <w:r w:rsidRPr="008323AC">
              <w:rPr>
                <w:color w:val="000000"/>
                <w:sz w:val="22"/>
                <w:szCs w:val="22"/>
                <w:lang w:eastAsia="en-US"/>
              </w:rPr>
              <w:t>310,28</w:t>
            </w:r>
          </w:p>
        </w:tc>
        <w:tc>
          <w:tcPr>
            <w:tcW w:w="910" w:type="dxa"/>
            <w:tcBorders>
              <w:top w:val="single" w:sz="4" w:space="0" w:color="auto"/>
              <w:left w:val="nil"/>
              <w:bottom w:val="single" w:sz="4" w:space="0" w:color="auto"/>
              <w:right w:val="single" w:sz="4" w:space="0" w:color="auto"/>
            </w:tcBorders>
            <w:shd w:val="clear" w:color="auto" w:fill="auto"/>
            <w:vAlign w:val="center"/>
          </w:tcPr>
          <w:p w14:paraId="09B8F2CA" w14:textId="77777777" w:rsidR="008323AC" w:rsidRPr="008323AC" w:rsidRDefault="008323AC" w:rsidP="008323AC">
            <w:pPr>
              <w:jc w:val="center"/>
              <w:rPr>
                <w:color w:val="000000"/>
                <w:sz w:val="22"/>
                <w:szCs w:val="22"/>
                <w:lang w:eastAsia="en-US"/>
              </w:rPr>
            </w:pPr>
            <w:r w:rsidRPr="008323AC">
              <w:rPr>
                <w:color w:val="000000"/>
                <w:sz w:val="22"/>
                <w:szCs w:val="22"/>
                <w:lang w:eastAsia="en-US"/>
              </w:rPr>
              <w:t>296,54</w:t>
            </w:r>
          </w:p>
        </w:tc>
        <w:tc>
          <w:tcPr>
            <w:tcW w:w="1365" w:type="dxa"/>
            <w:tcBorders>
              <w:top w:val="single" w:sz="4" w:space="0" w:color="auto"/>
              <w:left w:val="nil"/>
              <w:bottom w:val="single" w:sz="4" w:space="0" w:color="auto"/>
              <w:right w:val="single" w:sz="4" w:space="0" w:color="auto"/>
            </w:tcBorders>
            <w:shd w:val="clear" w:color="auto" w:fill="auto"/>
            <w:vAlign w:val="center"/>
          </w:tcPr>
          <w:p w14:paraId="1746F2F9" w14:textId="77777777" w:rsidR="008323AC" w:rsidRPr="008323AC" w:rsidRDefault="008323AC" w:rsidP="008323AC">
            <w:pPr>
              <w:jc w:val="center"/>
              <w:rPr>
                <w:color w:val="000000"/>
                <w:sz w:val="22"/>
                <w:szCs w:val="22"/>
                <w:lang w:eastAsia="en-US"/>
              </w:rPr>
            </w:pPr>
            <w:r w:rsidRPr="008323AC">
              <w:rPr>
                <w:color w:val="000000"/>
                <w:sz w:val="22"/>
                <w:szCs w:val="22"/>
                <w:lang w:eastAsia="en-US"/>
              </w:rPr>
              <w:t>61,15</w:t>
            </w:r>
          </w:p>
        </w:tc>
        <w:tc>
          <w:tcPr>
            <w:tcW w:w="1527" w:type="dxa"/>
            <w:tcBorders>
              <w:top w:val="single" w:sz="4" w:space="0" w:color="auto"/>
              <w:left w:val="nil"/>
              <w:bottom w:val="single" w:sz="4" w:space="0" w:color="auto"/>
              <w:right w:val="single" w:sz="4" w:space="0" w:color="auto"/>
            </w:tcBorders>
            <w:shd w:val="clear" w:color="auto" w:fill="auto"/>
            <w:vAlign w:val="center"/>
          </w:tcPr>
          <w:p w14:paraId="17E3E7CB" w14:textId="77777777" w:rsidR="008323AC" w:rsidRPr="008323AC" w:rsidRDefault="008323AC" w:rsidP="008323AC">
            <w:pPr>
              <w:jc w:val="center"/>
              <w:rPr>
                <w:color w:val="000000"/>
                <w:sz w:val="22"/>
                <w:szCs w:val="22"/>
                <w:lang w:eastAsia="en-US"/>
              </w:rPr>
            </w:pPr>
            <w:r w:rsidRPr="008323AC">
              <w:rPr>
                <w:color w:val="000000"/>
                <w:sz w:val="22"/>
                <w:szCs w:val="22"/>
                <w:lang w:eastAsia="en-US"/>
              </w:rPr>
              <w:t>4 295,41</w:t>
            </w:r>
          </w:p>
        </w:tc>
        <w:tc>
          <w:tcPr>
            <w:tcW w:w="1134" w:type="dxa"/>
            <w:tcBorders>
              <w:top w:val="single" w:sz="4" w:space="0" w:color="auto"/>
              <w:left w:val="nil"/>
              <w:bottom w:val="single" w:sz="4" w:space="0" w:color="auto"/>
              <w:right w:val="single" w:sz="4" w:space="0" w:color="auto"/>
            </w:tcBorders>
            <w:shd w:val="clear" w:color="auto" w:fill="auto"/>
            <w:vAlign w:val="center"/>
          </w:tcPr>
          <w:p w14:paraId="1D40061A" w14:textId="77777777" w:rsidR="008323AC" w:rsidRPr="008323AC" w:rsidRDefault="008323AC" w:rsidP="008323AC">
            <w:pPr>
              <w:jc w:val="center"/>
              <w:rPr>
                <w:sz w:val="20"/>
                <w:lang w:eastAsia="en-US"/>
              </w:rPr>
            </w:pPr>
            <w:r w:rsidRPr="008323AC">
              <w:rPr>
                <w:sz w:val="20"/>
                <w:lang w:eastAsia="en-US"/>
              </w:rPr>
              <w:t>х</w:t>
            </w:r>
          </w:p>
        </w:tc>
        <w:tc>
          <w:tcPr>
            <w:tcW w:w="993" w:type="dxa"/>
            <w:tcBorders>
              <w:top w:val="nil"/>
              <w:left w:val="nil"/>
              <w:bottom w:val="single" w:sz="4" w:space="0" w:color="auto"/>
              <w:right w:val="single" w:sz="4" w:space="0" w:color="auto"/>
            </w:tcBorders>
            <w:shd w:val="clear" w:color="auto" w:fill="auto"/>
            <w:vAlign w:val="center"/>
          </w:tcPr>
          <w:p w14:paraId="3C36E57E" w14:textId="77777777" w:rsidR="008323AC" w:rsidRPr="008323AC" w:rsidRDefault="008323AC" w:rsidP="008323AC">
            <w:pPr>
              <w:jc w:val="center"/>
              <w:rPr>
                <w:sz w:val="20"/>
                <w:lang w:eastAsia="en-US"/>
              </w:rPr>
            </w:pPr>
            <w:r w:rsidRPr="008323AC">
              <w:rPr>
                <w:sz w:val="20"/>
                <w:lang w:eastAsia="en-US"/>
              </w:rPr>
              <w:t>х</w:t>
            </w:r>
          </w:p>
        </w:tc>
      </w:tr>
      <w:tr w:rsidR="008323AC" w:rsidRPr="008323AC" w14:paraId="70A0A90E" w14:textId="77777777" w:rsidTr="003E7303">
        <w:trPr>
          <w:gridAfter w:val="1"/>
          <w:wAfter w:w="14" w:type="dxa"/>
          <w:trHeight w:val="284"/>
        </w:trPr>
        <w:tc>
          <w:tcPr>
            <w:tcW w:w="1535" w:type="dxa"/>
            <w:vMerge/>
            <w:tcBorders>
              <w:left w:val="single" w:sz="4" w:space="0" w:color="auto"/>
              <w:right w:val="single" w:sz="4" w:space="0" w:color="auto"/>
            </w:tcBorders>
            <w:shd w:val="clear" w:color="auto" w:fill="auto"/>
            <w:vAlign w:val="center"/>
          </w:tcPr>
          <w:p w14:paraId="53FFBB8F" w14:textId="77777777" w:rsidR="008323AC" w:rsidRPr="008323AC" w:rsidRDefault="008323AC" w:rsidP="008323AC">
            <w:pPr>
              <w:ind w:left="-108" w:right="-133"/>
              <w:jc w:val="center"/>
              <w:rPr>
                <w:sz w:val="20"/>
                <w:lang w:eastAsia="en-US"/>
              </w:rPr>
            </w:pPr>
          </w:p>
        </w:tc>
        <w:tc>
          <w:tcPr>
            <w:tcW w:w="1476" w:type="dxa"/>
            <w:tcBorders>
              <w:top w:val="nil"/>
              <w:left w:val="nil"/>
              <w:bottom w:val="single" w:sz="4" w:space="0" w:color="auto"/>
              <w:right w:val="single" w:sz="4" w:space="0" w:color="auto"/>
            </w:tcBorders>
            <w:shd w:val="clear" w:color="auto" w:fill="auto"/>
            <w:vAlign w:val="center"/>
          </w:tcPr>
          <w:p w14:paraId="14CB50F1" w14:textId="77777777" w:rsidR="008323AC" w:rsidRPr="008323AC" w:rsidRDefault="008323AC" w:rsidP="008323AC">
            <w:pPr>
              <w:jc w:val="center"/>
              <w:rPr>
                <w:sz w:val="22"/>
                <w:lang w:eastAsia="en-US"/>
              </w:rPr>
            </w:pPr>
            <w:r w:rsidRPr="008323AC">
              <w:rPr>
                <w:sz w:val="22"/>
                <w:lang w:eastAsia="en-US"/>
              </w:rPr>
              <w:t>с 01.01.2026</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56ECE7EB" w14:textId="77777777" w:rsidR="008323AC" w:rsidRPr="008323AC" w:rsidRDefault="008323AC" w:rsidP="008323AC">
            <w:pPr>
              <w:jc w:val="center"/>
              <w:rPr>
                <w:color w:val="000000"/>
                <w:sz w:val="22"/>
                <w:szCs w:val="22"/>
                <w:lang w:eastAsia="en-US"/>
              </w:rPr>
            </w:pPr>
            <w:r w:rsidRPr="008323AC">
              <w:rPr>
                <w:color w:val="000000"/>
                <w:sz w:val="22"/>
                <w:szCs w:val="22"/>
                <w:lang w:eastAsia="en-US"/>
              </w:rPr>
              <w:t>353,78</w:t>
            </w:r>
          </w:p>
        </w:tc>
        <w:tc>
          <w:tcPr>
            <w:tcW w:w="910" w:type="dxa"/>
            <w:tcBorders>
              <w:top w:val="single" w:sz="4" w:space="0" w:color="auto"/>
              <w:left w:val="nil"/>
              <w:bottom w:val="single" w:sz="4" w:space="0" w:color="auto"/>
              <w:right w:val="single" w:sz="4" w:space="0" w:color="auto"/>
            </w:tcBorders>
            <w:shd w:val="clear" w:color="auto" w:fill="auto"/>
            <w:vAlign w:val="center"/>
          </w:tcPr>
          <w:p w14:paraId="598A0F51" w14:textId="77777777" w:rsidR="008323AC" w:rsidRPr="008323AC" w:rsidRDefault="008323AC" w:rsidP="008323AC">
            <w:pPr>
              <w:jc w:val="center"/>
              <w:rPr>
                <w:color w:val="000000"/>
                <w:sz w:val="22"/>
                <w:szCs w:val="22"/>
                <w:lang w:eastAsia="en-US"/>
              </w:rPr>
            </w:pPr>
            <w:r w:rsidRPr="008323AC">
              <w:rPr>
                <w:color w:val="000000"/>
                <w:sz w:val="22"/>
                <w:szCs w:val="22"/>
                <w:lang w:eastAsia="en-US"/>
              </w:rPr>
              <w:t>349,66</w:t>
            </w:r>
          </w:p>
        </w:tc>
        <w:tc>
          <w:tcPr>
            <w:tcW w:w="910" w:type="dxa"/>
            <w:tcBorders>
              <w:top w:val="single" w:sz="4" w:space="0" w:color="auto"/>
              <w:left w:val="nil"/>
              <w:bottom w:val="single" w:sz="4" w:space="0" w:color="auto"/>
              <w:right w:val="single" w:sz="4" w:space="0" w:color="auto"/>
            </w:tcBorders>
            <w:shd w:val="clear" w:color="auto" w:fill="auto"/>
            <w:vAlign w:val="center"/>
          </w:tcPr>
          <w:p w14:paraId="207A7450" w14:textId="77777777" w:rsidR="008323AC" w:rsidRPr="008323AC" w:rsidRDefault="008323AC" w:rsidP="008323AC">
            <w:pPr>
              <w:jc w:val="center"/>
              <w:rPr>
                <w:color w:val="000000"/>
                <w:sz w:val="22"/>
                <w:szCs w:val="22"/>
                <w:lang w:eastAsia="en-US"/>
              </w:rPr>
            </w:pPr>
            <w:r w:rsidRPr="008323AC">
              <w:rPr>
                <w:color w:val="000000"/>
                <w:sz w:val="22"/>
                <w:szCs w:val="22"/>
                <w:lang w:eastAsia="en-US"/>
              </w:rPr>
              <w:t>372,34</w:t>
            </w:r>
          </w:p>
        </w:tc>
        <w:tc>
          <w:tcPr>
            <w:tcW w:w="910" w:type="dxa"/>
            <w:tcBorders>
              <w:top w:val="single" w:sz="4" w:space="0" w:color="auto"/>
              <w:left w:val="nil"/>
              <w:bottom w:val="single" w:sz="4" w:space="0" w:color="auto"/>
              <w:right w:val="single" w:sz="4" w:space="0" w:color="auto"/>
            </w:tcBorders>
            <w:shd w:val="clear" w:color="auto" w:fill="auto"/>
            <w:vAlign w:val="center"/>
          </w:tcPr>
          <w:p w14:paraId="14CCEB65" w14:textId="77777777" w:rsidR="008323AC" w:rsidRPr="008323AC" w:rsidRDefault="008323AC" w:rsidP="008323AC">
            <w:pPr>
              <w:jc w:val="center"/>
              <w:rPr>
                <w:color w:val="000000"/>
                <w:sz w:val="22"/>
                <w:szCs w:val="22"/>
                <w:lang w:eastAsia="en-US"/>
              </w:rPr>
            </w:pPr>
            <w:r w:rsidRPr="008323AC">
              <w:rPr>
                <w:color w:val="000000"/>
                <w:sz w:val="22"/>
                <w:szCs w:val="22"/>
                <w:lang w:eastAsia="en-US"/>
              </w:rPr>
              <w:t>355,85</w:t>
            </w:r>
          </w:p>
        </w:tc>
        <w:tc>
          <w:tcPr>
            <w:tcW w:w="910" w:type="dxa"/>
            <w:tcBorders>
              <w:top w:val="single" w:sz="4" w:space="0" w:color="auto"/>
              <w:left w:val="nil"/>
              <w:bottom w:val="single" w:sz="4" w:space="0" w:color="auto"/>
              <w:right w:val="single" w:sz="4" w:space="0" w:color="auto"/>
            </w:tcBorders>
            <w:shd w:val="clear" w:color="auto" w:fill="auto"/>
            <w:vAlign w:val="center"/>
          </w:tcPr>
          <w:p w14:paraId="146F3C5D" w14:textId="77777777" w:rsidR="008323AC" w:rsidRPr="008323AC" w:rsidRDefault="008323AC" w:rsidP="008323AC">
            <w:pPr>
              <w:jc w:val="center"/>
              <w:rPr>
                <w:color w:val="000000"/>
                <w:sz w:val="22"/>
                <w:szCs w:val="22"/>
                <w:lang w:eastAsia="en-US"/>
              </w:rPr>
            </w:pPr>
            <w:r w:rsidRPr="008323AC">
              <w:rPr>
                <w:color w:val="000000"/>
                <w:sz w:val="22"/>
                <w:szCs w:val="22"/>
                <w:lang w:eastAsia="en-US"/>
              </w:rPr>
              <w:t>294,82</w:t>
            </w:r>
          </w:p>
        </w:tc>
        <w:tc>
          <w:tcPr>
            <w:tcW w:w="910" w:type="dxa"/>
            <w:tcBorders>
              <w:top w:val="single" w:sz="4" w:space="0" w:color="auto"/>
              <w:left w:val="nil"/>
              <w:bottom w:val="single" w:sz="4" w:space="0" w:color="auto"/>
              <w:right w:val="single" w:sz="4" w:space="0" w:color="auto"/>
            </w:tcBorders>
            <w:shd w:val="clear" w:color="auto" w:fill="auto"/>
            <w:vAlign w:val="center"/>
          </w:tcPr>
          <w:p w14:paraId="0A6B77E2" w14:textId="77777777" w:rsidR="008323AC" w:rsidRPr="008323AC" w:rsidRDefault="008323AC" w:rsidP="008323AC">
            <w:pPr>
              <w:jc w:val="center"/>
              <w:rPr>
                <w:color w:val="000000"/>
                <w:sz w:val="22"/>
                <w:szCs w:val="22"/>
                <w:lang w:eastAsia="en-US"/>
              </w:rPr>
            </w:pPr>
            <w:r w:rsidRPr="008323AC">
              <w:rPr>
                <w:color w:val="000000"/>
                <w:sz w:val="22"/>
                <w:szCs w:val="22"/>
                <w:lang w:eastAsia="en-US"/>
              </w:rPr>
              <w:t>291,38</w:t>
            </w:r>
          </w:p>
        </w:tc>
        <w:tc>
          <w:tcPr>
            <w:tcW w:w="910" w:type="dxa"/>
            <w:tcBorders>
              <w:top w:val="single" w:sz="4" w:space="0" w:color="auto"/>
              <w:left w:val="nil"/>
              <w:bottom w:val="single" w:sz="4" w:space="0" w:color="auto"/>
              <w:right w:val="single" w:sz="4" w:space="0" w:color="auto"/>
            </w:tcBorders>
            <w:shd w:val="clear" w:color="auto" w:fill="auto"/>
            <w:vAlign w:val="center"/>
          </w:tcPr>
          <w:p w14:paraId="57E2C023" w14:textId="77777777" w:rsidR="008323AC" w:rsidRPr="008323AC" w:rsidRDefault="008323AC" w:rsidP="008323AC">
            <w:pPr>
              <w:jc w:val="center"/>
              <w:rPr>
                <w:color w:val="000000"/>
                <w:sz w:val="22"/>
                <w:szCs w:val="22"/>
                <w:lang w:eastAsia="en-US"/>
              </w:rPr>
            </w:pPr>
            <w:r w:rsidRPr="008323AC">
              <w:rPr>
                <w:color w:val="000000"/>
                <w:sz w:val="22"/>
                <w:szCs w:val="22"/>
                <w:lang w:eastAsia="en-US"/>
              </w:rPr>
              <w:t>310,28</w:t>
            </w:r>
          </w:p>
        </w:tc>
        <w:tc>
          <w:tcPr>
            <w:tcW w:w="910" w:type="dxa"/>
            <w:tcBorders>
              <w:top w:val="single" w:sz="4" w:space="0" w:color="auto"/>
              <w:left w:val="nil"/>
              <w:bottom w:val="single" w:sz="4" w:space="0" w:color="auto"/>
              <w:right w:val="single" w:sz="4" w:space="0" w:color="auto"/>
            </w:tcBorders>
            <w:shd w:val="clear" w:color="auto" w:fill="auto"/>
            <w:vAlign w:val="center"/>
          </w:tcPr>
          <w:p w14:paraId="30F1F0E8" w14:textId="77777777" w:rsidR="008323AC" w:rsidRPr="008323AC" w:rsidRDefault="008323AC" w:rsidP="008323AC">
            <w:pPr>
              <w:jc w:val="center"/>
              <w:rPr>
                <w:color w:val="000000"/>
                <w:sz w:val="22"/>
                <w:szCs w:val="22"/>
                <w:lang w:eastAsia="en-US"/>
              </w:rPr>
            </w:pPr>
            <w:r w:rsidRPr="008323AC">
              <w:rPr>
                <w:color w:val="000000"/>
                <w:sz w:val="22"/>
                <w:szCs w:val="22"/>
                <w:lang w:eastAsia="en-US"/>
              </w:rPr>
              <w:t>296,54</w:t>
            </w:r>
          </w:p>
        </w:tc>
        <w:tc>
          <w:tcPr>
            <w:tcW w:w="1365" w:type="dxa"/>
            <w:tcBorders>
              <w:top w:val="single" w:sz="4" w:space="0" w:color="auto"/>
              <w:left w:val="nil"/>
              <w:bottom w:val="single" w:sz="4" w:space="0" w:color="auto"/>
              <w:right w:val="single" w:sz="4" w:space="0" w:color="auto"/>
            </w:tcBorders>
            <w:shd w:val="clear" w:color="auto" w:fill="auto"/>
            <w:vAlign w:val="center"/>
          </w:tcPr>
          <w:p w14:paraId="4CB3C73A" w14:textId="77777777" w:rsidR="008323AC" w:rsidRPr="008323AC" w:rsidRDefault="008323AC" w:rsidP="008323AC">
            <w:pPr>
              <w:jc w:val="center"/>
              <w:rPr>
                <w:color w:val="000000"/>
                <w:sz w:val="22"/>
                <w:szCs w:val="22"/>
                <w:lang w:eastAsia="en-US"/>
              </w:rPr>
            </w:pPr>
            <w:r w:rsidRPr="008323AC">
              <w:rPr>
                <w:color w:val="000000"/>
                <w:sz w:val="22"/>
                <w:szCs w:val="22"/>
                <w:lang w:eastAsia="en-US"/>
              </w:rPr>
              <w:t>61,15</w:t>
            </w:r>
          </w:p>
        </w:tc>
        <w:tc>
          <w:tcPr>
            <w:tcW w:w="1527" w:type="dxa"/>
            <w:tcBorders>
              <w:top w:val="single" w:sz="4" w:space="0" w:color="auto"/>
              <w:left w:val="nil"/>
              <w:bottom w:val="single" w:sz="4" w:space="0" w:color="auto"/>
              <w:right w:val="single" w:sz="4" w:space="0" w:color="auto"/>
            </w:tcBorders>
            <w:shd w:val="clear" w:color="auto" w:fill="auto"/>
            <w:vAlign w:val="center"/>
          </w:tcPr>
          <w:p w14:paraId="27EED8D5" w14:textId="77777777" w:rsidR="008323AC" w:rsidRPr="008323AC" w:rsidRDefault="008323AC" w:rsidP="008323AC">
            <w:pPr>
              <w:jc w:val="center"/>
              <w:rPr>
                <w:color w:val="000000"/>
                <w:sz w:val="22"/>
                <w:szCs w:val="22"/>
                <w:lang w:eastAsia="en-US"/>
              </w:rPr>
            </w:pPr>
            <w:r w:rsidRPr="008323AC">
              <w:rPr>
                <w:color w:val="000000"/>
                <w:sz w:val="22"/>
                <w:szCs w:val="22"/>
                <w:lang w:eastAsia="en-US"/>
              </w:rPr>
              <w:t>4 295,41</w:t>
            </w:r>
          </w:p>
        </w:tc>
        <w:tc>
          <w:tcPr>
            <w:tcW w:w="1134" w:type="dxa"/>
            <w:tcBorders>
              <w:top w:val="single" w:sz="4" w:space="0" w:color="auto"/>
              <w:left w:val="nil"/>
              <w:bottom w:val="single" w:sz="4" w:space="0" w:color="auto"/>
              <w:right w:val="single" w:sz="4" w:space="0" w:color="auto"/>
            </w:tcBorders>
            <w:shd w:val="clear" w:color="auto" w:fill="auto"/>
            <w:vAlign w:val="center"/>
          </w:tcPr>
          <w:p w14:paraId="11013847" w14:textId="77777777" w:rsidR="008323AC" w:rsidRPr="008323AC" w:rsidRDefault="008323AC" w:rsidP="008323AC">
            <w:pPr>
              <w:jc w:val="center"/>
              <w:rPr>
                <w:sz w:val="20"/>
                <w:lang w:eastAsia="en-US"/>
              </w:rPr>
            </w:pPr>
            <w:r w:rsidRPr="008323AC">
              <w:rPr>
                <w:sz w:val="20"/>
                <w:lang w:eastAsia="en-US"/>
              </w:rPr>
              <w:t>х</w:t>
            </w:r>
          </w:p>
        </w:tc>
        <w:tc>
          <w:tcPr>
            <w:tcW w:w="993" w:type="dxa"/>
            <w:tcBorders>
              <w:top w:val="nil"/>
              <w:left w:val="nil"/>
              <w:bottom w:val="single" w:sz="4" w:space="0" w:color="auto"/>
              <w:right w:val="single" w:sz="4" w:space="0" w:color="auto"/>
            </w:tcBorders>
            <w:shd w:val="clear" w:color="auto" w:fill="auto"/>
            <w:vAlign w:val="center"/>
          </w:tcPr>
          <w:p w14:paraId="76D8A78C" w14:textId="77777777" w:rsidR="008323AC" w:rsidRPr="008323AC" w:rsidRDefault="008323AC" w:rsidP="008323AC">
            <w:pPr>
              <w:jc w:val="center"/>
              <w:rPr>
                <w:sz w:val="20"/>
                <w:lang w:eastAsia="en-US"/>
              </w:rPr>
            </w:pPr>
            <w:r w:rsidRPr="008323AC">
              <w:rPr>
                <w:sz w:val="20"/>
                <w:lang w:eastAsia="en-US"/>
              </w:rPr>
              <w:t>х</w:t>
            </w:r>
          </w:p>
        </w:tc>
      </w:tr>
      <w:tr w:rsidR="008323AC" w:rsidRPr="008323AC" w14:paraId="69B7DE58" w14:textId="77777777" w:rsidTr="003E7303">
        <w:trPr>
          <w:gridAfter w:val="1"/>
          <w:wAfter w:w="14" w:type="dxa"/>
          <w:trHeight w:val="284"/>
        </w:trPr>
        <w:tc>
          <w:tcPr>
            <w:tcW w:w="1535" w:type="dxa"/>
            <w:vMerge/>
            <w:tcBorders>
              <w:left w:val="single" w:sz="4" w:space="0" w:color="auto"/>
              <w:right w:val="single" w:sz="4" w:space="0" w:color="auto"/>
            </w:tcBorders>
            <w:shd w:val="clear" w:color="auto" w:fill="auto"/>
            <w:vAlign w:val="center"/>
          </w:tcPr>
          <w:p w14:paraId="5E828062" w14:textId="77777777" w:rsidR="008323AC" w:rsidRPr="008323AC" w:rsidRDefault="008323AC" w:rsidP="008323AC">
            <w:pPr>
              <w:ind w:left="-108" w:right="-133"/>
              <w:jc w:val="center"/>
              <w:rPr>
                <w:sz w:val="20"/>
                <w:lang w:eastAsia="en-US"/>
              </w:rPr>
            </w:pPr>
          </w:p>
        </w:tc>
        <w:tc>
          <w:tcPr>
            <w:tcW w:w="1476" w:type="dxa"/>
            <w:tcBorders>
              <w:top w:val="nil"/>
              <w:left w:val="nil"/>
              <w:bottom w:val="single" w:sz="4" w:space="0" w:color="auto"/>
              <w:right w:val="single" w:sz="4" w:space="0" w:color="auto"/>
            </w:tcBorders>
            <w:shd w:val="clear" w:color="auto" w:fill="auto"/>
            <w:vAlign w:val="center"/>
          </w:tcPr>
          <w:p w14:paraId="4F842B02" w14:textId="77777777" w:rsidR="008323AC" w:rsidRPr="008323AC" w:rsidRDefault="008323AC" w:rsidP="008323AC">
            <w:pPr>
              <w:jc w:val="center"/>
              <w:rPr>
                <w:sz w:val="22"/>
                <w:lang w:eastAsia="en-US"/>
              </w:rPr>
            </w:pPr>
            <w:r w:rsidRPr="008323AC">
              <w:rPr>
                <w:sz w:val="22"/>
                <w:lang w:eastAsia="en-US"/>
              </w:rPr>
              <w:t>с 01.07.2026</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1C72CBCA" w14:textId="77777777" w:rsidR="008323AC" w:rsidRPr="008323AC" w:rsidRDefault="008323AC" w:rsidP="008323AC">
            <w:pPr>
              <w:jc w:val="center"/>
              <w:rPr>
                <w:color w:val="000000"/>
                <w:sz w:val="22"/>
                <w:szCs w:val="22"/>
                <w:lang w:eastAsia="en-US"/>
              </w:rPr>
            </w:pPr>
            <w:r w:rsidRPr="008323AC">
              <w:rPr>
                <w:color w:val="000000"/>
                <w:sz w:val="22"/>
                <w:szCs w:val="22"/>
                <w:lang w:eastAsia="en-US"/>
              </w:rPr>
              <w:t>384,42</w:t>
            </w:r>
          </w:p>
        </w:tc>
        <w:tc>
          <w:tcPr>
            <w:tcW w:w="910" w:type="dxa"/>
            <w:tcBorders>
              <w:top w:val="single" w:sz="4" w:space="0" w:color="auto"/>
              <w:left w:val="nil"/>
              <w:bottom w:val="single" w:sz="4" w:space="0" w:color="auto"/>
              <w:right w:val="single" w:sz="4" w:space="0" w:color="auto"/>
            </w:tcBorders>
            <w:shd w:val="clear" w:color="auto" w:fill="auto"/>
            <w:vAlign w:val="center"/>
          </w:tcPr>
          <w:p w14:paraId="7B00B29C" w14:textId="77777777" w:rsidR="008323AC" w:rsidRPr="008323AC" w:rsidRDefault="008323AC" w:rsidP="008323AC">
            <w:pPr>
              <w:jc w:val="center"/>
              <w:rPr>
                <w:color w:val="000000"/>
                <w:sz w:val="22"/>
                <w:szCs w:val="22"/>
                <w:lang w:eastAsia="en-US"/>
              </w:rPr>
            </w:pPr>
            <w:r w:rsidRPr="008323AC">
              <w:rPr>
                <w:color w:val="000000"/>
                <w:sz w:val="22"/>
                <w:szCs w:val="22"/>
                <w:lang w:eastAsia="en-US"/>
              </w:rPr>
              <w:t>380,00</w:t>
            </w:r>
          </w:p>
        </w:tc>
        <w:tc>
          <w:tcPr>
            <w:tcW w:w="910" w:type="dxa"/>
            <w:tcBorders>
              <w:top w:val="single" w:sz="4" w:space="0" w:color="auto"/>
              <w:left w:val="nil"/>
              <w:bottom w:val="single" w:sz="4" w:space="0" w:color="auto"/>
              <w:right w:val="single" w:sz="4" w:space="0" w:color="auto"/>
            </w:tcBorders>
            <w:shd w:val="clear" w:color="auto" w:fill="auto"/>
            <w:vAlign w:val="center"/>
          </w:tcPr>
          <w:p w14:paraId="64D10DA5" w14:textId="77777777" w:rsidR="008323AC" w:rsidRPr="008323AC" w:rsidRDefault="008323AC" w:rsidP="008323AC">
            <w:pPr>
              <w:jc w:val="center"/>
              <w:rPr>
                <w:color w:val="000000"/>
                <w:sz w:val="22"/>
                <w:szCs w:val="22"/>
                <w:lang w:eastAsia="en-US"/>
              </w:rPr>
            </w:pPr>
            <w:r w:rsidRPr="008323AC">
              <w:rPr>
                <w:color w:val="000000"/>
                <w:sz w:val="22"/>
                <w:szCs w:val="22"/>
                <w:lang w:eastAsia="en-US"/>
              </w:rPr>
              <w:t>404,27</w:t>
            </w:r>
          </w:p>
        </w:tc>
        <w:tc>
          <w:tcPr>
            <w:tcW w:w="910" w:type="dxa"/>
            <w:tcBorders>
              <w:top w:val="single" w:sz="4" w:space="0" w:color="auto"/>
              <w:left w:val="nil"/>
              <w:bottom w:val="single" w:sz="4" w:space="0" w:color="auto"/>
              <w:right w:val="single" w:sz="4" w:space="0" w:color="auto"/>
            </w:tcBorders>
            <w:shd w:val="clear" w:color="auto" w:fill="auto"/>
            <w:vAlign w:val="center"/>
          </w:tcPr>
          <w:p w14:paraId="43056043" w14:textId="77777777" w:rsidR="008323AC" w:rsidRPr="008323AC" w:rsidRDefault="008323AC" w:rsidP="008323AC">
            <w:pPr>
              <w:jc w:val="center"/>
              <w:rPr>
                <w:color w:val="000000"/>
                <w:sz w:val="22"/>
                <w:szCs w:val="22"/>
                <w:lang w:eastAsia="en-US"/>
              </w:rPr>
            </w:pPr>
            <w:r w:rsidRPr="008323AC">
              <w:rPr>
                <w:color w:val="000000"/>
                <w:sz w:val="22"/>
                <w:szCs w:val="22"/>
                <w:lang w:eastAsia="en-US"/>
              </w:rPr>
              <w:t>386,62</w:t>
            </w:r>
          </w:p>
        </w:tc>
        <w:tc>
          <w:tcPr>
            <w:tcW w:w="910" w:type="dxa"/>
            <w:tcBorders>
              <w:top w:val="single" w:sz="4" w:space="0" w:color="auto"/>
              <w:left w:val="nil"/>
              <w:bottom w:val="single" w:sz="4" w:space="0" w:color="auto"/>
              <w:right w:val="single" w:sz="4" w:space="0" w:color="auto"/>
            </w:tcBorders>
            <w:shd w:val="clear" w:color="auto" w:fill="auto"/>
            <w:vAlign w:val="center"/>
          </w:tcPr>
          <w:p w14:paraId="404AC4B4" w14:textId="77777777" w:rsidR="008323AC" w:rsidRPr="008323AC" w:rsidRDefault="008323AC" w:rsidP="008323AC">
            <w:pPr>
              <w:jc w:val="center"/>
              <w:rPr>
                <w:color w:val="000000"/>
                <w:sz w:val="22"/>
                <w:szCs w:val="22"/>
                <w:lang w:eastAsia="en-US"/>
              </w:rPr>
            </w:pPr>
            <w:r w:rsidRPr="008323AC">
              <w:rPr>
                <w:color w:val="000000"/>
                <w:sz w:val="22"/>
                <w:szCs w:val="22"/>
                <w:lang w:eastAsia="en-US"/>
              </w:rPr>
              <w:t>320,35</w:t>
            </w:r>
          </w:p>
        </w:tc>
        <w:tc>
          <w:tcPr>
            <w:tcW w:w="910" w:type="dxa"/>
            <w:tcBorders>
              <w:top w:val="single" w:sz="4" w:space="0" w:color="auto"/>
              <w:left w:val="nil"/>
              <w:bottom w:val="single" w:sz="4" w:space="0" w:color="auto"/>
              <w:right w:val="single" w:sz="4" w:space="0" w:color="auto"/>
            </w:tcBorders>
            <w:shd w:val="clear" w:color="auto" w:fill="auto"/>
            <w:vAlign w:val="center"/>
          </w:tcPr>
          <w:p w14:paraId="0F69097B" w14:textId="77777777" w:rsidR="008323AC" w:rsidRPr="008323AC" w:rsidRDefault="008323AC" w:rsidP="008323AC">
            <w:pPr>
              <w:jc w:val="center"/>
              <w:rPr>
                <w:color w:val="000000"/>
                <w:sz w:val="22"/>
                <w:szCs w:val="22"/>
                <w:lang w:eastAsia="en-US"/>
              </w:rPr>
            </w:pPr>
            <w:r w:rsidRPr="008323AC">
              <w:rPr>
                <w:color w:val="000000"/>
                <w:sz w:val="22"/>
                <w:szCs w:val="22"/>
                <w:lang w:eastAsia="en-US"/>
              </w:rPr>
              <w:t>316,67</w:t>
            </w:r>
          </w:p>
        </w:tc>
        <w:tc>
          <w:tcPr>
            <w:tcW w:w="910" w:type="dxa"/>
            <w:tcBorders>
              <w:top w:val="single" w:sz="4" w:space="0" w:color="auto"/>
              <w:left w:val="nil"/>
              <w:bottom w:val="single" w:sz="4" w:space="0" w:color="auto"/>
              <w:right w:val="single" w:sz="4" w:space="0" w:color="auto"/>
            </w:tcBorders>
            <w:shd w:val="clear" w:color="auto" w:fill="auto"/>
            <w:vAlign w:val="center"/>
          </w:tcPr>
          <w:p w14:paraId="4B9D703A" w14:textId="77777777" w:rsidR="008323AC" w:rsidRPr="008323AC" w:rsidRDefault="008323AC" w:rsidP="008323AC">
            <w:pPr>
              <w:jc w:val="center"/>
              <w:rPr>
                <w:color w:val="000000"/>
                <w:sz w:val="22"/>
                <w:szCs w:val="22"/>
                <w:lang w:eastAsia="en-US"/>
              </w:rPr>
            </w:pPr>
            <w:r w:rsidRPr="008323AC">
              <w:rPr>
                <w:color w:val="000000"/>
                <w:sz w:val="22"/>
                <w:szCs w:val="22"/>
                <w:lang w:eastAsia="en-US"/>
              </w:rPr>
              <w:t>336,89</w:t>
            </w:r>
          </w:p>
        </w:tc>
        <w:tc>
          <w:tcPr>
            <w:tcW w:w="910" w:type="dxa"/>
            <w:tcBorders>
              <w:top w:val="single" w:sz="4" w:space="0" w:color="auto"/>
              <w:left w:val="nil"/>
              <w:bottom w:val="single" w:sz="4" w:space="0" w:color="auto"/>
              <w:right w:val="single" w:sz="4" w:space="0" w:color="auto"/>
            </w:tcBorders>
            <w:shd w:val="clear" w:color="auto" w:fill="auto"/>
            <w:vAlign w:val="center"/>
          </w:tcPr>
          <w:p w14:paraId="71E731EA" w14:textId="77777777" w:rsidR="008323AC" w:rsidRPr="008323AC" w:rsidRDefault="008323AC" w:rsidP="008323AC">
            <w:pPr>
              <w:jc w:val="center"/>
              <w:rPr>
                <w:color w:val="000000"/>
                <w:sz w:val="22"/>
                <w:szCs w:val="22"/>
                <w:lang w:eastAsia="en-US"/>
              </w:rPr>
            </w:pPr>
            <w:r w:rsidRPr="008323AC">
              <w:rPr>
                <w:color w:val="000000"/>
                <w:sz w:val="22"/>
                <w:szCs w:val="22"/>
                <w:lang w:eastAsia="en-US"/>
              </w:rPr>
              <w:t>322,18</w:t>
            </w:r>
          </w:p>
        </w:tc>
        <w:tc>
          <w:tcPr>
            <w:tcW w:w="1365" w:type="dxa"/>
            <w:tcBorders>
              <w:top w:val="single" w:sz="4" w:space="0" w:color="auto"/>
              <w:left w:val="nil"/>
              <w:bottom w:val="single" w:sz="4" w:space="0" w:color="auto"/>
              <w:right w:val="single" w:sz="4" w:space="0" w:color="auto"/>
            </w:tcBorders>
            <w:shd w:val="clear" w:color="auto" w:fill="auto"/>
            <w:vAlign w:val="center"/>
          </w:tcPr>
          <w:p w14:paraId="4D72DDD6" w14:textId="77777777" w:rsidR="008323AC" w:rsidRPr="008323AC" w:rsidRDefault="008323AC" w:rsidP="008323AC">
            <w:pPr>
              <w:jc w:val="center"/>
              <w:rPr>
                <w:color w:val="000000"/>
                <w:sz w:val="22"/>
                <w:szCs w:val="22"/>
                <w:lang w:eastAsia="en-US"/>
              </w:rPr>
            </w:pPr>
            <w:r w:rsidRPr="008323AC">
              <w:rPr>
                <w:color w:val="000000"/>
                <w:sz w:val="22"/>
                <w:szCs w:val="22"/>
                <w:lang w:eastAsia="en-US"/>
              </w:rPr>
              <w:t>70,32</w:t>
            </w:r>
          </w:p>
        </w:tc>
        <w:tc>
          <w:tcPr>
            <w:tcW w:w="1527" w:type="dxa"/>
            <w:tcBorders>
              <w:top w:val="single" w:sz="4" w:space="0" w:color="auto"/>
              <w:left w:val="nil"/>
              <w:bottom w:val="single" w:sz="4" w:space="0" w:color="auto"/>
              <w:right w:val="single" w:sz="4" w:space="0" w:color="auto"/>
            </w:tcBorders>
            <w:shd w:val="clear" w:color="auto" w:fill="auto"/>
            <w:vAlign w:val="center"/>
          </w:tcPr>
          <w:p w14:paraId="4AB53016" w14:textId="77777777" w:rsidR="008323AC" w:rsidRPr="008323AC" w:rsidRDefault="008323AC" w:rsidP="008323AC">
            <w:pPr>
              <w:jc w:val="center"/>
              <w:rPr>
                <w:color w:val="000000"/>
                <w:sz w:val="22"/>
                <w:szCs w:val="22"/>
                <w:lang w:eastAsia="en-US"/>
              </w:rPr>
            </w:pPr>
            <w:r w:rsidRPr="008323AC">
              <w:rPr>
                <w:color w:val="000000"/>
                <w:sz w:val="22"/>
                <w:szCs w:val="22"/>
                <w:lang w:eastAsia="en-US"/>
              </w:rPr>
              <w:t>4 596,09</w:t>
            </w:r>
          </w:p>
        </w:tc>
        <w:tc>
          <w:tcPr>
            <w:tcW w:w="1134" w:type="dxa"/>
            <w:tcBorders>
              <w:top w:val="single" w:sz="4" w:space="0" w:color="auto"/>
              <w:left w:val="nil"/>
              <w:bottom w:val="single" w:sz="4" w:space="0" w:color="auto"/>
              <w:right w:val="single" w:sz="4" w:space="0" w:color="auto"/>
            </w:tcBorders>
            <w:shd w:val="clear" w:color="auto" w:fill="auto"/>
            <w:vAlign w:val="center"/>
          </w:tcPr>
          <w:p w14:paraId="24029190" w14:textId="77777777" w:rsidR="008323AC" w:rsidRPr="008323AC" w:rsidRDefault="008323AC" w:rsidP="008323AC">
            <w:pPr>
              <w:jc w:val="center"/>
              <w:rPr>
                <w:sz w:val="20"/>
                <w:lang w:eastAsia="en-US"/>
              </w:rPr>
            </w:pPr>
            <w:r w:rsidRPr="008323AC">
              <w:rPr>
                <w:sz w:val="20"/>
                <w:lang w:eastAsia="en-US"/>
              </w:rPr>
              <w:t>х</w:t>
            </w:r>
          </w:p>
        </w:tc>
        <w:tc>
          <w:tcPr>
            <w:tcW w:w="993" w:type="dxa"/>
            <w:tcBorders>
              <w:top w:val="nil"/>
              <w:left w:val="nil"/>
              <w:bottom w:val="single" w:sz="4" w:space="0" w:color="auto"/>
              <w:right w:val="single" w:sz="4" w:space="0" w:color="auto"/>
            </w:tcBorders>
            <w:shd w:val="clear" w:color="auto" w:fill="auto"/>
            <w:vAlign w:val="center"/>
          </w:tcPr>
          <w:p w14:paraId="1197056D" w14:textId="77777777" w:rsidR="008323AC" w:rsidRPr="008323AC" w:rsidRDefault="008323AC" w:rsidP="008323AC">
            <w:pPr>
              <w:jc w:val="center"/>
              <w:rPr>
                <w:sz w:val="20"/>
                <w:lang w:eastAsia="en-US"/>
              </w:rPr>
            </w:pPr>
            <w:r w:rsidRPr="008323AC">
              <w:rPr>
                <w:sz w:val="20"/>
                <w:lang w:eastAsia="en-US"/>
              </w:rPr>
              <w:t>х</w:t>
            </w:r>
          </w:p>
        </w:tc>
      </w:tr>
      <w:tr w:rsidR="008323AC" w:rsidRPr="008323AC" w14:paraId="300654A7" w14:textId="77777777" w:rsidTr="003E7303">
        <w:trPr>
          <w:gridAfter w:val="1"/>
          <w:wAfter w:w="14" w:type="dxa"/>
          <w:trHeight w:val="284"/>
        </w:trPr>
        <w:tc>
          <w:tcPr>
            <w:tcW w:w="1535" w:type="dxa"/>
            <w:vMerge/>
            <w:tcBorders>
              <w:left w:val="single" w:sz="4" w:space="0" w:color="auto"/>
              <w:right w:val="single" w:sz="4" w:space="0" w:color="auto"/>
            </w:tcBorders>
            <w:shd w:val="clear" w:color="auto" w:fill="auto"/>
            <w:vAlign w:val="center"/>
          </w:tcPr>
          <w:p w14:paraId="4DD9B534" w14:textId="77777777" w:rsidR="008323AC" w:rsidRPr="008323AC" w:rsidRDefault="008323AC" w:rsidP="008323AC">
            <w:pPr>
              <w:ind w:left="-108" w:right="-133"/>
              <w:jc w:val="center"/>
              <w:rPr>
                <w:sz w:val="20"/>
                <w:lang w:eastAsia="en-US"/>
              </w:rPr>
            </w:pPr>
          </w:p>
        </w:tc>
        <w:tc>
          <w:tcPr>
            <w:tcW w:w="1476" w:type="dxa"/>
            <w:tcBorders>
              <w:top w:val="nil"/>
              <w:left w:val="nil"/>
              <w:bottom w:val="single" w:sz="4" w:space="0" w:color="auto"/>
              <w:right w:val="single" w:sz="4" w:space="0" w:color="auto"/>
            </w:tcBorders>
            <w:shd w:val="clear" w:color="auto" w:fill="auto"/>
            <w:vAlign w:val="center"/>
          </w:tcPr>
          <w:p w14:paraId="34096090" w14:textId="77777777" w:rsidR="008323AC" w:rsidRPr="008323AC" w:rsidRDefault="008323AC" w:rsidP="008323AC">
            <w:pPr>
              <w:jc w:val="center"/>
              <w:rPr>
                <w:sz w:val="22"/>
                <w:lang w:eastAsia="en-US"/>
              </w:rPr>
            </w:pPr>
            <w:r w:rsidRPr="008323AC">
              <w:rPr>
                <w:sz w:val="22"/>
                <w:lang w:eastAsia="en-US"/>
              </w:rPr>
              <w:t>с 01.01.2027</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66CA3187" w14:textId="77777777" w:rsidR="008323AC" w:rsidRPr="008323AC" w:rsidRDefault="008323AC" w:rsidP="008323AC">
            <w:pPr>
              <w:jc w:val="center"/>
              <w:rPr>
                <w:color w:val="000000"/>
                <w:sz w:val="22"/>
                <w:szCs w:val="22"/>
                <w:lang w:eastAsia="en-US"/>
              </w:rPr>
            </w:pPr>
            <w:r w:rsidRPr="008323AC">
              <w:rPr>
                <w:color w:val="000000"/>
                <w:sz w:val="22"/>
                <w:szCs w:val="22"/>
                <w:lang w:eastAsia="en-US"/>
              </w:rPr>
              <w:t>384,42</w:t>
            </w:r>
          </w:p>
        </w:tc>
        <w:tc>
          <w:tcPr>
            <w:tcW w:w="910" w:type="dxa"/>
            <w:tcBorders>
              <w:top w:val="single" w:sz="4" w:space="0" w:color="auto"/>
              <w:left w:val="nil"/>
              <w:bottom w:val="single" w:sz="4" w:space="0" w:color="auto"/>
              <w:right w:val="single" w:sz="4" w:space="0" w:color="auto"/>
            </w:tcBorders>
            <w:shd w:val="clear" w:color="auto" w:fill="auto"/>
            <w:vAlign w:val="center"/>
          </w:tcPr>
          <w:p w14:paraId="75DAF13D" w14:textId="77777777" w:rsidR="008323AC" w:rsidRPr="008323AC" w:rsidRDefault="008323AC" w:rsidP="008323AC">
            <w:pPr>
              <w:jc w:val="center"/>
              <w:rPr>
                <w:color w:val="000000"/>
                <w:sz w:val="22"/>
                <w:szCs w:val="22"/>
                <w:lang w:eastAsia="en-US"/>
              </w:rPr>
            </w:pPr>
            <w:r w:rsidRPr="008323AC">
              <w:rPr>
                <w:color w:val="000000"/>
                <w:sz w:val="22"/>
                <w:szCs w:val="22"/>
                <w:lang w:eastAsia="en-US"/>
              </w:rPr>
              <w:t>380,00</w:t>
            </w:r>
          </w:p>
        </w:tc>
        <w:tc>
          <w:tcPr>
            <w:tcW w:w="910" w:type="dxa"/>
            <w:tcBorders>
              <w:top w:val="single" w:sz="4" w:space="0" w:color="auto"/>
              <w:left w:val="nil"/>
              <w:bottom w:val="single" w:sz="4" w:space="0" w:color="auto"/>
              <w:right w:val="single" w:sz="4" w:space="0" w:color="auto"/>
            </w:tcBorders>
            <w:shd w:val="clear" w:color="auto" w:fill="auto"/>
            <w:vAlign w:val="center"/>
          </w:tcPr>
          <w:p w14:paraId="6B65B242" w14:textId="77777777" w:rsidR="008323AC" w:rsidRPr="008323AC" w:rsidRDefault="008323AC" w:rsidP="008323AC">
            <w:pPr>
              <w:jc w:val="center"/>
              <w:rPr>
                <w:color w:val="000000"/>
                <w:sz w:val="22"/>
                <w:szCs w:val="22"/>
                <w:lang w:eastAsia="en-US"/>
              </w:rPr>
            </w:pPr>
            <w:r w:rsidRPr="008323AC">
              <w:rPr>
                <w:color w:val="000000"/>
                <w:sz w:val="22"/>
                <w:szCs w:val="22"/>
                <w:lang w:eastAsia="en-US"/>
              </w:rPr>
              <w:t>404,27</w:t>
            </w:r>
          </w:p>
        </w:tc>
        <w:tc>
          <w:tcPr>
            <w:tcW w:w="910" w:type="dxa"/>
            <w:tcBorders>
              <w:top w:val="single" w:sz="4" w:space="0" w:color="auto"/>
              <w:left w:val="nil"/>
              <w:bottom w:val="single" w:sz="4" w:space="0" w:color="auto"/>
              <w:right w:val="single" w:sz="4" w:space="0" w:color="auto"/>
            </w:tcBorders>
            <w:shd w:val="clear" w:color="auto" w:fill="auto"/>
            <w:vAlign w:val="center"/>
          </w:tcPr>
          <w:p w14:paraId="37748CFB" w14:textId="77777777" w:rsidR="008323AC" w:rsidRPr="008323AC" w:rsidRDefault="008323AC" w:rsidP="008323AC">
            <w:pPr>
              <w:jc w:val="center"/>
              <w:rPr>
                <w:color w:val="000000"/>
                <w:sz w:val="22"/>
                <w:szCs w:val="22"/>
                <w:lang w:eastAsia="en-US"/>
              </w:rPr>
            </w:pPr>
            <w:r w:rsidRPr="008323AC">
              <w:rPr>
                <w:color w:val="000000"/>
                <w:sz w:val="22"/>
                <w:szCs w:val="22"/>
                <w:lang w:eastAsia="en-US"/>
              </w:rPr>
              <w:t>386,62</w:t>
            </w:r>
          </w:p>
        </w:tc>
        <w:tc>
          <w:tcPr>
            <w:tcW w:w="910" w:type="dxa"/>
            <w:tcBorders>
              <w:top w:val="single" w:sz="4" w:space="0" w:color="auto"/>
              <w:left w:val="nil"/>
              <w:bottom w:val="single" w:sz="4" w:space="0" w:color="auto"/>
              <w:right w:val="single" w:sz="4" w:space="0" w:color="auto"/>
            </w:tcBorders>
            <w:shd w:val="clear" w:color="auto" w:fill="auto"/>
            <w:vAlign w:val="center"/>
          </w:tcPr>
          <w:p w14:paraId="0D514E88" w14:textId="77777777" w:rsidR="008323AC" w:rsidRPr="008323AC" w:rsidRDefault="008323AC" w:rsidP="008323AC">
            <w:pPr>
              <w:jc w:val="center"/>
              <w:rPr>
                <w:color w:val="000000"/>
                <w:sz w:val="22"/>
                <w:szCs w:val="22"/>
                <w:lang w:eastAsia="en-US"/>
              </w:rPr>
            </w:pPr>
            <w:r w:rsidRPr="008323AC">
              <w:rPr>
                <w:color w:val="000000"/>
                <w:sz w:val="22"/>
                <w:szCs w:val="22"/>
                <w:lang w:eastAsia="en-US"/>
              </w:rPr>
              <w:t>320,35</w:t>
            </w:r>
          </w:p>
        </w:tc>
        <w:tc>
          <w:tcPr>
            <w:tcW w:w="910" w:type="dxa"/>
            <w:tcBorders>
              <w:top w:val="single" w:sz="4" w:space="0" w:color="auto"/>
              <w:left w:val="nil"/>
              <w:bottom w:val="single" w:sz="4" w:space="0" w:color="auto"/>
              <w:right w:val="single" w:sz="4" w:space="0" w:color="auto"/>
            </w:tcBorders>
            <w:shd w:val="clear" w:color="auto" w:fill="auto"/>
            <w:vAlign w:val="center"/>
          </w:tcPr>
          <w:p w14:paraId="033E669D" w14:textId="77777777" w:rsidR="008323AC" w:rsidRPr="008323AC" w:rsidRDefault="008323AC" w:rsidP="008323AC">
            <w:pPr>
              <w:jc w:val="center"/>
              <w:rPr>
                <w:color w:val="000000"/>
                <w:sz w:val="22"/>
                <w:szCs w:val="22"/>
                <w:lang w:eastAsia="en-US"/>
              </w:rPr>
            </w:pPr>
            <w:r w:rsidRPr="008323AC">
              <w:rPr>
                <w:color w:val="000000"/>
                <w:sz w:val="22"/>
                <w:szCs w:val="22"/>
                <w:lang w:eastAsia="en-US"/>
              </w:rPr>
              <w:t>316,67</w:t>
            </w:r>
          </w:p>
        </w:tc>
        <w:tc>
          <w:tcPr>
            <w:tcW w:w="910" w:type="dxa"/>
            <w:tcBorders>
              <w:top w:val="single" w:sz="4" w:space="0" w:color="auto"/>
              <w:left w:val="nil"/>
              <w:bottom w:val="single" w:sz="4" w:space="0" w:color="auto"/>
              <w:right w:val="single" w:sz="4" w:space="0" w:color="auto"/>
            </w:tcBorders>
            <w:shd w:val="clear" w:color="auto" w:fill="auto"/>
            <w:vAlign w:val="center"/>
          </w:tcPr>
          <w:p w14:paraId="0BF35926" w14:textId="77777777" w:rsidR="008323AC" w:rsidRPr="008323AC" w:rsidRDefault="008323AC" w:rsidP="008323AC">
            <w:pPr>
              <w:jc w:val="center"/>
              <w:rPr>
                <w:color w:val="000000"/>
                <w:sz w:val="22"/>
                <w:szCs w:val="22"/>
                <w:lang w:eastAsia="en-US"/>
              </w:rPr>
            </w:pPr>
            <w:r w:rsidRPr="008323AC">
              <w:rPr>
                <w:color w:val="000000"/>
                <w:sz w:val="22"/>
                <w:szCs w:val="22"/>
                <w:lang w:eastAsia="en-US"/>
              </w:rPr>
              <w:t>336,89</w:t>
            </w:r>
          </w:p>
        </w:tc>
        <w:tc>
          <w:tcPr>
            <w:tcW w:w="910" w:type="dxa"/>
            <w:tcBorders>
              <w:top w:val="single" w:sz="4" w:space="0" w:color="auto"/>
              <w:left w:val="nil"/>
              <w:bottom w:val="single" w:sz="4" w:space="0" w:color="auto"/>
              <w:right w:val="single" w:sz="4" w:space="0" w:color="auto"/>
            </w:tcBorders>
            <w:shd w:val="clear" w:color="auto" w:fill="auto"/>
            <w:vAlign w:val="center"/>
          </w:tcPr>
          <w:p w14:paraId="11AFBE8F" w14:textId="77777777" w:rsidR="008323AC" w:rsidRPr="008323AC" w:rsidRDefault="008323AC" w:rsidP="008323AC">
            <w:pPr>
              <w:jc w:val="center"/>
              <w:rPr>
                <w:color w:val="000000"/>
                <w:sz w:val="22"/>
                <w:szCs w:val="22"/>
                <w:lang w:eastAsia="en-US"/>
              </w:rPr>
            </w:pPr>
            <w:r w:rsidRPr="008323AC">
              <w:rPr>
                <w:color w:val="000000"/>
                <w:sz w:val="22"/>
                <w:szCs w:val="22"/>
                <w:lang w:eastAsia="en-US"/>
              </w:rPr>
              <w:t>322,18</w:t>
            </w:r>
          </w:p>
        </w:tc>
        <w:tc>
          <w:tcPr>
            <w:tcW w:w="1365" w:type="dxa"/>
            <w:tcBorders>
              <w:top w:val="single" w:sz="4" w:space="0" w:color="auto"/>
              <w:left w:val="nil"/>
              <w:bottom w:val="single" w:sz="4" w:space="0" w:color="auto"/>
              <w:right w:val="single" w:sz="4" w:space="0" w:color="auto"/>
            </w:tcBorders>
            <w:shd w:val="clear" w:color="auto" w:fill="auto"/>
            <w:vAlign w:val="center"/>
          </w:tcPr>
          <w:p w14:paraId="1E2E1D74" w14:textId="77777777" w:rsidR="008323AC" w:rsidRPr="008323AC" w:rsidRDefault="008323AC" w:rsidP="008323AC">
            <w:pPr>
              <w:jc w:val="center"/>
              <w:rPr>
                <w:color w:val="000000"/>
                <w:sz w:val="22"/>
                <w:szCs w:val="22"/>
                <w:lang w:eastAsia="en-US"/>
              </w:rPr>
            </w:pPr>
            <w:r w:rsidRPr="008323AC">
              <w:rPr>
                <w:color w:val="000000"/>
                <w:sz w:val="22"/>
                <w:szCs w:val="22"/>
                <w:lang w:eastAsia="en-US"/>
              </w:rPr>
              <w:t>70,32</w:t>
            </w:r>
          </w:p>
        </w:tc>
        <w:tc>
          <w:tcPr>
            <w:tcW w:w="1527" w:type="dxa"/>
            <w:tcBorders>
              <w:top w:val="single" w:sz="4" w:space="0" w:color="auto"/>
              <w:left w:val="nil"/>
              <w:bottom w:val="single" w:sz="4" w:space="0" w:color="auto"/>
              <w:right w:val="single" w:sz="4" w:space="0" w:color="auto"/>
            </w:tcBorders>
            <w:shd w:val="clear" w:color="auto" w:fill="auto"/>
            <w:vAlign w:val="center"/>
          </w:tcPr>
          <w:p w14:paraId="6A2CA77E" w14:textId="77777777" w:rsidR="008323AC" w:rsidRPr="008323AC" w:rsidRDefault="008323AC" w:rsidP="008323AC">
            <w:pPr>
              <w:jc w:val="center"/>
              <w:rPr>
                <w:color w:val="000000"/>
                <w:sz w:val="22"/>
                <w:szCs w:val="22"/>
                <w:lang w:eastAsia="en-US"/>
              </w:rPr>
            </w:pPr>
            <w:r w:rsidRPr="008323AC">
              <w:rPr>
                <w:color w:val="000000"/>
                <w:sz w:val="22"/>
                <w:szCs w:val="22"/>
                <w:lang w:eastAsia="en-US"/>
              </w:rPr>
              <w:t>4 596,09</w:t>
            </w:r>
          </w:p>
        </w:tc>
        <w:tc>
          <w:tcPr>
            <w:tcW w:w="1134" w:type="dxa"/>
            <w:tcBorders>
              <w:top w:val="single" w:sz="4" w:space="0" w:color="auto"/>
              <w:left w:val="nil"/>
              <w:bottom w:val="single" w:sz="4" w:space="0" w:color="auto"/>
              <w:right w:val="single" w:sz="4" w:space="0" w:color="auto"/>
            </w:tcBorders>
            <w:shd w:val="clear" w:color="auto" w:fill="auto"/>
            <w:vAlign w:val="center"/>
          </w:tcPr>
          <w:p w14:paraId="4E2285BF" w14:textId="77777777" w:rsidR="008323AC" w:rsidRPr="008323AC" w:rsidRDefault="008323AC" w:rsidP="008323AC">
            <w:pPr>
              <w:jc w:val="center"/>
              <w:rPr>
                <w:sz w:val="20"/>
                <w:lang w:eastAsia="en-US"/>
              </w:rPr>
            </w:pPr>
            <w:r w:rsidRPr="008323AC">
              <w:rPr>
                <w:sz w:val="20"/>
                <w:lang w:eastAsia="en-US"/>
              </w:rPr>
              <w:t>х</w:t>
            </w:r>
          </w:p>
        </w:tc>
        <w:tc>
          <w:tcPr>
            <w:tcW w:w="993" w:type="dxa"/>
            <w:tcBorders>
              <w:top w:val="nil"/>
              <w:left w:val="nil"/>
              <w:bottom w:val="single" w:sz="4" w:space="0" w:color="auto"/>
              <w:right w:val="single" w:sz="4" w:space="0" w:color="auto"/>
            </w:tcBorders>
            <w:shd w:val="clear" w:color="auto" w:fill="auto"/>
            <w:vAlign w:val="center"/>
          </w:tcPr>
          <w:p w14:paraId="1D71C103" w14:textId="77777777" w:rsidR="008323AC" w:rsidRPr="008323AC" w:rsidRDefault="008323AC" w:rsidP="008323AC">
            <w:pPr>
              <w:jc w:val="center"/>
              <w:rPr>
                <w:sz w:val="20"/>
                <w:lang w:eastAsia="en-US"/>
              </w:rPr>
            </w:pPr>
            <w:r w:rsidRPr="008323AC">
              <w:rPr>
                <w:sz w:val="20"/>
                <w:lang w:eastAsia="en-US"/>
              </w:rPr>
              <w:t>х</w:t>
            </w:r>
          </w:p>
        </w:tc>
      </w:tr>
      <w:tr w:rsidR="008323AC" w:rsidRPr="008323AC" w14:paraId="57F5BA71" w14:textId="77777777" w:rsidTr="003E7303">
        <w:trPr>
          <w:gridAfter w:val="1"/>
          <w:wAfter w:w="14" w:type="dxa"/>
          <w:trHeight w:val="284"/>
        </w:trPr>
        <w:tc>
          <w:tcPr>
            <w:tcW w:w="1535" w:type="dxa"/>
            <w:vMerge/>
            <w:tcBorders>
              <w:left w:val="single" w:sz="4" w:space="0" w:color="auto"/>
              <w:right w:val="single" w:sz="4" w:space="0" w:color="auto"/>
            </w:tcBorders>
            <w:shd w:val="clear" w:color="auto" w:fill="auto"/>
            <w:vAlign w:val="center"/>
          </w:tcPr>
          <w:p w14:paraId="7DEA45DC" w14:textId="77777777" w:rsidR="008323AC" w:rsidRPr="008323AC" w:rsidRDefault="008323AC" w:rsidP="008323AC">
            <w:pPr>
              <w:ind w:left="-108" w:right="-133"/>
              <w:jc w:val="center"/>
              <w:rPr>
                <w:sz w:val="20"/>
                <w:lang w:eastAsia="en-US"/>
              </w:rPr>
            </w:pPr>
          </w:p>
        </w:tc>
        <w:tc>
          <w:tcPr>
            <w:tcW w:w="1476" w:type="dxa"/>
            <w:tcBorders>
              <w:top w:val="nil"/>
              <w:left w:val="nil"/>
              <w:bottom w:val="single" w:sz="4" w:space="0" w:color="auto"/>
              <w:right w:val="single" w:sz="4" w:space="0" w:color="auto"/>
            </w:tcBorders>
            <w:shd w:val="clear" w:color="auto" w:fill="auto"/>
            <w:vAlign w:val="center"/>
          </w:tcPr>
          <w:p w14:paraId="1F86F5CC" w14:textId="77777777" w:rsidR="008323AC" w:rsidRPr="008323AC" w:rsidRDefault="008323AC" w:rsidP="008323AC">
            <w:pPr>
              <w:jc w:val="center"/>
              <w:rPr>
                <w:sz w:val="22"/>
                <w:lang w:eastAsia="en-US"/>
              </w:rPr>
            </w:pPr>
            <w:r w:rsidRPr="008323AC">
              <w:rPr>
                <w:sz w:val="22"/>
                <w:lang w:eastAsia="en-US"/>
              </w:rPr>
              <w:t>с 01.07.2027</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179043BE" w14:textId="77777777" w:rsidR="008323AC" w:rsidRPr="008323AC" w:rsidRDefault="008323AC" w:rsidP="008323AC">
            <w:pPr>
              <w:jc w:val="center"/>
              <w:rPr>
                <w:color w:val="000000"/>
                <w:sz w:val="22"/>
                <w:szCs w:val="22"/>
                <w:lang w:eastAsia="en-US"/>
              </w:rPr>
            </w:pPr>
            <w:r w:rsidRPr="008323AC">
              <w:rPr>
                <w:color w:val="000000"/>
                <w:sz w:val="22"/>
                <w:szCs w:val="22"/>
                <w:lang w:eastAsia="en-US"/>
              </w:rPr>
              <w:t>418,08</w:t>
            </w:r>
          </w:p>
        </w:tc>
        <w:tc>
          <w:tcPr>
            <w:tcW w:w="910" w:type="dxa"/>
            <w:tcBorders>
              <w:top w:val="single" w:sz="4" w:space="0" w:color="auto"/>
              <w:left w:val="nil"/>
              <w:bottom w:val="single" w:sz="4" w:space="0" w:color="auto"/>
              <w:right w:val="single" w:sz="4" w:space="0" w:color="auto"/>
            </w:tcBorders>
            <w:shd w:val="clear" w:color="auto" w:fill="auto"/>
            <w:vAlign w:val="center"/>
          </w:tcPr>
          <w:p w14:paraId="14837F15" w14:textId="77777777" w:rsidR="008323AC" w:rsidRPr="008323AC" w:rsidRDefault="008323AC" w:rsidP="008323AC">
            <w:pPr>
              <w:jc w:val="center"/>
              <w:rPr>
                <w:color w:val="000000"/>
                <w:sz w:val="22"/>
                <w:szCs w:val="22"/>
                <w:lang w:eastAsia="en-US"/>
              </w:rPr>
            </w:pPr>
            <w:r w:rsidRPr="008323AC">
              <w:rPr>
                <w:color w:val="000000"/>
                <w:sz w:val="22"/>
                <w:szCs w:val="22"/>
                <w:lang w:eastAsia="en-US"/>
              </w:rPr>
              <w:t>413,35</w:t>
            </w:r>
          </w:p>
        </w:tc>
        <w:tc>
          <w:tcPr>
            <w:tcW w:w="910" w:type="dxa"/>
            <w:tcBorders>
              <w:top w:val="single" w:sz="4" w:space="0" w:color="auto"/>
              <w:left w:val="nil"/>
              <w:bottom w:val="single" w:sz="4" w:space="0" w:color="auto"/>
              <w:right w:val="single" w:sz="4" w:space="0" w:color="auto"/>
            </w:tcBorders>
            <w:shd w:val="clear" w:color="auto" w:fill="auto"/>
            <w:vAlign w:val="center"/>
          </w:tcPr>
          <w:p w14:paraId="13AEFECE" w14:textId="77777777" w:rsidR="008323AC" w:rsidRPr="008323AC" w:rsidRDefault="008323AC" w:rsidP="008323AC">
            <w:pPr>
              <w:jc w:val="center"/>
              <w:rPr>
                <w:color w:val="000000"/>
                <w:sz w:val="22"/>
                <w:szCs w:val="22"/>
                <w:lang w:eastAsia="en-US"/>
              </w:rPr>
            </w:pPr>
            <w:r w:rsidRPr="008323AC">
              <w:rPr>
                <w:color w:val="000000"/>
                <w:sz w:val="22"/>
                <w:szCs w:val="22"/>
                <w:lang w:eastAsia="en-US"/>
              </w:rPr>
              <w:t>439,32</w:t>
            </w:r>
          </w:p>
        </w:tc>
        <w:tc>
          <w:tcPr>
            <w:tcW w:w="910" w:type="dxa"/>
            <w:tcBorders>
              <w:top w:val="single" w:sz="4" w:space="0" w:color="auto"/>
              <w:left w:val="nil"/>
              <w:bottom w:val="single" w:sz="4" w:space="0" w:color="auto"/>
              <w:right w:val="single" w:sz="4" w:space="0" w:color="auto"/>
            </w:tcBorders>
            <w:shd w:val="clear" w:color="auto" w:fill="auto"/>
            <w:vAlign w:val="center"/>
          </w:tcPr>
          <w:p w14:paraId="3B71E4D3" w14:textId="77777777" w:rsidR="008323AC" w:rsidRPr="008323AC" w:rsidRDefault="008323AC" w:rsidP="008323AC">
            <w:pPr>
              <w:jc w:val="center"/>
              <w:rPr>
                <w:color w:val="000000"/>
                <w:sz w:val="22"/>
                <w:szCs w:val="22"/>
                <w:lang w:eastAsia="en-US"/>
              </w:rPr>
            </w:pPr>
            <w:r w:rsidRPr="008323AC">
              <w:rPr>
                <w:color w:val="000000"/>
                <w:sz w:val="22"/>
                <w:szCs w:val="22"/>
                <w:lang w:eastAsia="en-US"/>
              </w:rPr>
              <w:t>420,43</w:t>
            </w:r>
          </w:p>
        </w:tc>
        <w:tc>
          <w:tcPr>
            <w:tcW w:w="910" w:type="dxa"/>
            <w:tcBorders>
              <w:top w:val="single" w:sz="4" w:space="0" w:color="auto"/>
              <w:left w:val="nil"/>
              <w:bottom w:val="single" w:sz="4" w:space="0" w:color="auto"/>
              <w:right w:val="single" w:sz="4" w:space="0" w:color="auto"/>
            </w:tcBorders>
            <w:shd w:val="clear" w:color="auto" w:fill="auto"/>
            <w:vAlign w:val="center"/>
          </w:tcPr>
          <w:p w14:paraId="1B645124" w14:textId="77777777" w:rsidR="008323AC" w:rsidRPr="008323AC" w:rsidRDefault="008323AC" w:rsidP="008323AC">
            <w:pPr>
              <w:jc w:val="center"/>
              <w:rPr>
                <w:color w:val="000000"/>
                <w:sz w:val="22"/>
                <w:szCs w:val="22"/>
                <w:lang w:eastAsia="en-US"/>
              </w:rPr>
            </w:pPr>
            <w:r w:rsidRPr="008323AC">
              <w:rPr>
                <w:color w:val="000000"/>
                <w:sz w:val="22"/>
                <w:szCs w:val="22"/>
                <w:lang w:eastAsia="en-US"/>
              </w:rPr>
              <w:t>348,40</w:t>
            </w:r>
          </w:p>
        </w:tc>
        <w:tc>
          <w:tcPr>
            <w:tcW w:w="910" w:type="dxa"/>
            <w:tcBorders>
              <w:top w:val="single" w:sz="4" w:space="0" w:color="auto"/>
              <w:left w:val="nil"/>
              <w:bottom w:val="single" w:sz="4" w:space="0" w:color="auto"/>
              <w:right w:val="single" w:sz="4" w:space="0" w:color="auto"/>
            </w:tcBorders>
            <w:shd w:val="clear" w:color="auto" w:fill="auto"/>
            <w:vAlign w:val="center"/>
          </w:tcPr>
          <w:p w14:paraId="7289876D" w14:textId="77777777" w:rsidR="008323AC" w:rsidRPr="008323AC" w:rsidRDefault="008323AC" w:rsidP="008323AC">
            <w:pPr>
              <w:jc w:val="center"/>
              <w:rPr>
                <w:color w:val="000000"/>
                <w:sz w:val="22"/>
                <w:szCs w:val="22"/>
                <w:lang w:eastAsia="en-US"/>
              </w:rPr>
            </w:pPr>
            <w:r w:rsidRPr="008323AC">
              <w:rPr>
                <w:color w:val="000000"/>
                <w:sz w:val="22"/>
                <w:szCs w:val="22"/>
                <w:lang w:eastAsia="en-US"/>
              </w:rPr>
              <w:t>344,46</w:t>
            </w:r>
          </w:p>
        </w:tc>
        <w:tc>
          <w:tcPr>
            <w:tcW w:w="910" w:type="dxa"/>
            <w:tcBorders>
              <w:top w:val="single" w:sz="4" w:space="0" w:color="auto"/>
              <w:left w:val="nil"/>
              <w:bottom w:val="single" w:sz="4" w:space="0" w:color="auto"/>
              <w:right w:val="single" w:sz="4" w:space="0" w:color="auto"/>
            </w:tcBorders>
            <w:shd w:val="clear" w:color="auto" w:fill="auto"/>
            <w:vAlign w:val="center"/>
          </w:tcPr>
          <w:p w14:paraId="211D4707" w14:textId="77777777" w:rsidR="008323AC" w:rsidRPr="008323AC" w:rsidRDefault="008323AC" w:rsidP="008323AC">
            <w:pPr>
              <w:jc w:val="center"/>
              <w:rPr>
                <w:color w:val="000000"/>
                <w:sz w:val="22"/>
                <w:szCs w:val="22"/>
                <w:lang w:eastAsia="en-US"/>
              </w:rPr>
            </w:pPr>
            <w:r w:rsidRPr="008323AC">
              <w:rPr>
                <w:color w:val="000000"/>
                <w:sz w:val="22"/>
                <w:szCs w:val="22"/>
                <w:lang w:eastAsia="en-US"/>
              </w:rPr>
              <w:t>366,10</w:t>
            </w:r>
          </w:p>
        </w:tc>
        <w:tc>
          <w:tcPr>
            <w:tcW w:w="910" w:type="dxa"/>
            <w:tcBorders>
              <w:top w:val="single" w:sz="4" w:space="0" w:color="auto"/>
              <w:left w:val="nil"/>
              <w:bottom w:val="single" w:sz="4" w:space="0" w:color="auto"/>
              <w:right w:val="single" w:sz="4" w:space="0" w:color="auto"/>
            </w:tcBorders>
            <w:shd w:val="clear" w:color="auto" w:fill="auto"/>
            <w:vAlign w:val="center"/>
          </w:tcPr>
          <w:p w14:paraId="7B3A96B4" w14:textId="77777777" w:rsidR="008323AC" w:rsidRPr="008323AC" w:rsidRDefault="008323AC" w:rsidP="008323AC">
            <w:pPr>
              <w:jc w:val="center"/>
              <w:rPr>
                <w:color w:val="000000"/>
                <w:sz w:val="22"/>
                <w:szCs w:val="22"/>
                <w:lang w:eastAsia="en-US"/>
              </w:rPr>
            </w:pPr>
            <w:r w:rsidRPr="008323AC">
              <w:rPr>
                <w:color w:val="000000"/>
                <w:sz w:val="22"/>
                <w:szCs w:val="22"/>
                <w:lang w:eastAsia="en-US"/>
              </w:rPr>
              <w:t>350,36</w:t>
            </w:r>
          </w:p>
        </w:tc>
        <w:tc>
          <w:tcPr>
            <w:tcW w:w="1365" w:type="dxa"/>
            <w:tcBorders>
              <w:top w:val="single" w:sz="4" w:space="0" w:color="auto"/>
              <w:left w:val="nil"/>
              <w:bottom w:val="single" w:sz="4" w:space="0" w:color="auto"/>
              <w:right w:val="single" w:sz="4" w:space="0" w:color="auto"/>
            </w:tcBorders>
            <w:shd w:val="clear" w:color="auto" w:fill="auto"/>
            <w:vAlign w:val="center"/>
          </w:tcPr>
          <w:p w14:paraId="11B47C51" w14:textId="77777777" w:rsidR="008323AC" w:rsidRPr="008323AC" w:rsidRDefault="008323AC" w:rsidP="008323AC">
            <w:pPr>
              <w:jc w:val="center"/>
              <w:rPr>
                <w:color w:val="000000"/>
                <w:sz w:val="22"/>
                <w:szCs w:val="22"/>
                <w:lang w:eastAsia="en-US"/>
              </w:rPr>
            </w:pPr>
            <w:r w:rsidRPr="008323AC">
              <w:rPr>
                <w:color w:val="000000"/>
                <w:sz w:val="22"/>
                <w:szCs w:val="22"/>
                <w:lang w:eastAsia="en-US"/>
              </w:rPr>
              <w:t>80,87</w:t>
            </w:r>
          </w:p>
        </w:tc>
        <w:tc>
          <w:tcPr>
            <w:tcW w:w="1527" w:type="dxa"/>
            <w:tcBorders>
              <w:top w:val="single" w:sz="4" w:space="0" w:color="auto"/>
              <w:left w:val="nil"/>
              <w:bottom w:val="single" w:sz="4" w:space="0" w:color="auto"/>
              <w:right w:val="single" w:sz="4" w:space="0" w:color="auto"/>
            </w:tcBorders>
            <w:shd w:val="clear" w:color="auto" w:fill="auto"/>
            <w:vAlign w:val="center"/>
          </w:tcPr>
          <w:p w14:paraId="5411EBE4" w14:textId="77777777" w:rsidR="008323AC" w:rsidRPr="008323AC" w:rsidRDefault="008323AC" w:rsidP="008323AC">
            <w:pPr>
              <w:jc w:val="center"/>
              <w:rPr>
                <w:color w:val="000000"/>
                <w:sz w:val="22"/>
                <w:szCs w:val="22"/>
                <w:lang w:eastAsia="en-US"/>
              </w:rPr>
            </w:pPr>
            <w:r w:rsidRPr="008323AC">
              <w:rPr>
                <w:color w:val="000000"/>
                <w:sz w:val="22"/>
                <w:szCs w:val="22"/>
                <w:lang w:eastAsia="en-US"/>
              </w:rPr>
              <w:t>4 917,82</w:t>
            </w:r>
          </w:p>
        </w:tc>
        <w:tc>
          <w:tcPr>
            <w:tcW w:w="1134" w:type="dxa"/>
            <w:tcBorders>
              <w:top w:val="single" w:sz="4" w:space="0" w:color="auto"/>
              <w:left w:val="nil"/>
              <w:bottom w:val="single" w:sz="4" w:space="0" w:color="auto"/>
              <w:right w:val="single" w:sz="4" w:space="0" w:color="auto"/>
            </w:tcBorders>
            <w:shd w:val="clear" w:color="auto" w:fill="auto"/>
            <w:vAlign w:val="center"/>
          </w:tcPr>
          <w:p w14:paraId="4E937A12" w14:textId="77777777" w:rsidR="008323AC" w:rsidRPr="008323AC" w:rsidRDefault="008323AC" w:rsidP="008323AC">
            <w:pPr>
              <w:jc w:val="center"/>
              <w:rPr>
                <w:sz w:val="20"/>
                <w:lang w:eastAsia="en-US"/>
              </w:rPr>
            </w:pPr>
            <w:r w:rsidRPr="008323AC">
              <w:rPr>
                <w:sz w:val="20"/>
                <w:lang w:eastAsia="en-US"/>
              </w:rPr>
              <w:t>х</w:t>
            </w:r>
          </w:p>
        </w:tc>
        <w:tc>
          <w:tcPr>
            <w:tcW w:w="993" w:type="dxa"/>
            <w:tcBorders>
              <w:top w:val="nil"/>
              <w:left w:val="nil"/>
              <w:bottom w:val="single" w:sz="4" w:space="0" w:color="auto"/>
              <w:right w:val="single" w:sz="4" w:space="0" w:color="auto"/>
            </w:tcBorders>
            <w:shd w:val="clear" w:color="auto" w:fill="auto"/>
            <w:vAlign w:val="center"/>
          </w:tcPr>
          <w:p w14:paraId="0ABEE221" w14:textId="77777777" w:rsidR="008323AC" w:rsidRPr="008323AC" w:rsidRDefault="008323AC" w:rsidP="008323AC">
            <w:pPr>
              <w:jc w:val="center"/>
              <w:rPr>
                <w:sz w:val="20"/>
                <w:lang w:eastAsia="en-US"/>
              </w:rPr>
            </w:pPr>
            <w:r w:rsidRPr="008323AC">
              <w:rPr>
                <w:sz w:val="20"/>
                <w:lang w:eastAsia="en-US"/>
              </w:rPr>
              <w:t>х</w:t>
            </w:r>
          </w:p>
        </w:tc>
      </w:tr>
      <w:tr w:rsidR="008323AC" w:rsidRPr="008323AC" w14:paraId="5294D838" w14:textId="77777777" w:rsidTr="003E7303">
        <w:trPr>
          <w:gridAfter w:val="1"/>
          <w:wAfter w:w="14" w:type="dxa"/>
          <w:trHeight w:val="284"/>
        </w:trPr>
        <w:tc>
          <w:tcPr>
            <w:tcW w:w="1535" w:type="dxa"/>
            <w:vMerge/>
            <w:tcBorders>
              <w:left w:val="single" w:sz="4" w:space="0" w:color="auto"/>
              <w:right w:val="single" w:sz="4" w:space="0" w:color="auto"/>
            </w:tcBorders>
            <w:shd w:val="clear" w:color="auto" w:fill="auto"/>
            <w:vAlign w:val="center"/>
          </w:tcPr>
          <w:p w14:paraId="08FE7292" w14:textId="77777777" w:rsidR="008323AC" w:rsidRPr="008323AC" w:rsidRDefault="008323AC" w:rsidP="008323AC">
            <w:pPr>
              <w:ind w:left="-108" w:right="-133"/>
              <w:jc w:val="center"/>
              <w:rPr>
                <w:sz w:val="20"/>
                <w:lang w:eastAsia="en-US"/>
              </w:rPr>
            </w:pPr>
          </w:p>
        </w:tc>
        <w:tc>
          <w:tcPr>
            <w:tcW w:w="1476" w:type="dxa"/>
            <w:tcBorders>
              <w:top w:val="single" w:sz="4" w:space="0" w:color="auto"/>
              <w:left w:val="nil"/>
              <w:bottom w:val="single" w:sz="4" w:space="0" w:color="auto"/>
              <w:right w:val="single" w:sz="4" w:space="0" w:color="auto"/>
            </w:tcBorders>
            <w:shd w:val="clear" w:color="auto" w:fill="auto"/>
            <w:vAlign w:val="center"/>
          </w:tcPr>
          <w:p w14:paraId="247E05A3" w14:textId="77777777" w:rsidR="008323AC" w:rsidRPr="008323AC" w:rsidRDefault="008323AC" w:rsidP="008323AC">
            <w:pPr>
              <w:jc w:val="center"/>
              <w:rPr>
                <w:sz w:val="22"/>
                <w:lang w:eastAsia="en-US"/>
              </w:rPr>
            </w:pPr>
            <w:r w:rsidRPr="008323AC">
              <w:rPr>
                <w:sz w:val="22"/>
                <w:lang w:eastAsia="en-US"/>
              </w:rPr>
              <w:t>с 01.01.2028</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11AAF358" w14:textId="77777777" w:rsidR="008323AC" w:rsidRPr="008323AC" w:rsidRDefault="008323AC" w:rsidP="008323AC">
            <w:pPr>
              <w:jc w:val="center"/>
              <w:rPr>
                <w:color w:val="000000"/>
                <w:sz w:val="22"/>
                <w:szCs w:val="22"/>
                <w:lang w:eastAsia="en-US"/>
              </w:rPr>
            </w:pPr>
            <w:r w:rsidRPr="008323AC">
              <w:rPr>
                <w:color w:val="000000"/>
                <w:sz w:val="22"/>
                <w:szCs w:val="22"/>
                <w:lang w:eastAsia="en-US"/>
              </w:rPr>
              <w:t>418,08</w:t>
            </w:r>
          </w:p>
        </w:tc>
        <w:tc>
          <w:tcPr>
            <w:tcW w:w="910" w:type="dxa"/>
            <w:tcBorders>
              <w:top w:val="single" w:sz="4" w:space="0" w:color="auto"/>
              <w:left w:val="nil"/>
              <w:bottom w:val="single" w:sz="4" w:space="0" w:color="auto"/>
              <w:right w:val="single" w:sz="4" w:space="0" w:color="auto"/>
            </w:tcBorders>
            <w:shd w:val="clear" w:color="auto" w:fill="auto"/>
            <w:vAlign w:val="center"/>
          </w:tcPr>
          <w:p w14:paraId="66462220" w14:textId="77777777" w:rsidR="008323AC" w:rsidRPr="008323AC" w:rsidRDefault="008323AC" w:rsidP="008323AC">
            <w:pPr>
              <w:jc w:val="center"/>
              <w:rPr>
                <w:color w:val="000000"/>
                <w:sz w:val="22"/>
                <w:szCs w:val="22"/>
                <w:lang w:eastAsia="en-US"/>
              </w:rPr>
            </w:pPr>
            <w:r w:rsidRPr="008323AC">
              <w:rPr>
                <w:color w:val="000000"/>
                <w:sz w:val="22"/>
                <w:szCs w:val="22"/>
                <w:lang w:eastAsia="en-US"/>
              </w:rPr>
              <w:t>413,35</w:t>
            </w:r>
          </w:p>
        </w:tc>
        <w:tc>
          <w:tcPr>
            <w:tcW w:w="910" w:type="dxa"/>
            <w:tcBorders>
              <w:top w:val="single" w:sz="4" w:space="0" w:color="auto"/>
              <w:left w:val="nil"/>
              <w:bottom w:val="single" w:sz="4" w:space="0" w:color="auto"/>
              <w:right w:val="single" w:sz="4" w:space="0" w:color="auto"/>
            </w:tcBorders>
            <w:shd w:val="clear" w:color="auto" w:fill="auto"/>
            <w:vAlign w:val="center"/>
          </w:tcPr>
          <w:p w14:paraId="2B981771" w14:textId="77777777" w:rsidR="008323AC" w:rsidRPr="008323AC" w:rsidRDefault="008323AC" w:rsidP="008323AC">
            <w:pPr>
              <w:jc w:val="center"/>
              <w:rPr>
                <w:color w:val="000000"/>
                <w:sz w:val="22"/>
                <w:szCs w:val="22"/>
                <w:lang w:eastAsia="en-US"/>
              </w:rPr>
            </w:pPr>
            <w:r w:rsidRPr="008323AC">
              <w:rPr>
                <w:color w:val="000000"/>
                <w:sz w:val="22"/>
                <w:szCs w:val="22"/>
                <w:lang w:eastAsia="en-US"/>
              </w:rPr>
              <w:t>439,32</w:t>
            </w:r>
          </w:p>
        </w:tc>
        <w:tc>
          <w:tcPr>
            <w:tcW w:w="910" w:type="dxa"/>
            <w:tcBorders>
              <w:top w:val="single" w:sz="4" w:space="0" w:color="auto"/>
              <w:left w:val="nil"/>
              <w:bottom w:val="single" w:sz="4" w:space="0" w:color="auto"/>
              <w:right w:val="single" w:sz="4" w:space="0" w:color="auto"/>
            </w:tcBorders>
            <w:shd w:val="clear" w:color="auto" w:fill="auto"/>
            <w:vAlign w:val="center"/>
          </w:tcPr>
          <w:p w14:paraId="04C82086" w14:textId="77777777" w:rsidR="008323AC" w:rsidRPr="008323AC" w:rsidRDefault="008323AC" w:rsidP="008323AC">
            <w:pPr>
              <w:jc w:val="center"/>
              <w:rPr>
                <w:color w:val="000000"/>
                <w:sz w:val="22"/>
                <w:szCs w:val="22"/>
                <w:lang w:eastAsia="en-US"/>
              </w:rPr>
            </w:pPr>
            <w:r w:rsidRPr="008323AC">
              <w:rPr>
                <w:color w:val="000000"/>
                <w:sz w:val="22"/>
                <w:szCs w:val="22"/>
                <w:lang w:eastAsia="en-US"/>
              </w:rPr>
              <w:t>420,43</w:t>
            </w:r>
          </w:p>
        </w:tc>
        <w:tc>
          <w:tcPr>
            <w:tcW w:w="910" w:type="dxa"/>
            <w:tcBorders>
              <w:top w:val="single" w:sz="4" w:space="0" w:color="auto"/>
              <w:left w:val="nil"/>
              <w:bottom w:val="single" w:sz="4" w:space="0" w:color="auto"/>
              <w:right w:val="single" w:sz="4" w:space="0" w:color="auto"/>
            </w:tcBorders>
            <w:shd w:val="clear" w:color="auto" w:fill="auto"/>
            <w:vAlign w:val="center"/>
          </w:tcPr>
          <w:p w14:paraId="0C945953" w14:textId="77777777" w:rsidR="008323AC" w:rsidRPr="008323AC" w:rsidRDefault="008323AC" w:rsidP="008323AC">
            <w:pPr>
              <w:jc w:val="center"/>
              <w:rPr>
                <w:color w:val="000000"/>
                <w:sz w:val="22"/>
                <w:szCs w:val="22"/>
                <w:lang w:eastAsia="en-US"/>
              </w:rPr>
            </w:pPr>
            <w:r w:rsidRPr="008323AC">
              <w:rPr>
                <w:color w:val="000000"/>
                <w:sz w:val="22"/>
                <w:szCs w:val="22"/>
                <w:lang w:eastAsia="en-US"/>
              </w:rPr>
              <w:t>348,40</w:t>
            </w:r>
          </w:p>
        </w:tc>
        <w:tc>
          <w:tcPr>
            <w:tcW w:w="910" w:type="dxa"/>
            <w:tcBorders>
              <w:top w:val="single" w:sz="4" w:space="0" w:color="auto"/>
              <w:left w:val="nil"/>
              <w:bottom w:val="single" w:sz="4" w:space="0" w:color="auto"/>
              <w:right w:val="single" w:sz="4" w:space="0" w:color="auto"/>
            </w:tcBorders>
            <w:shd w:val="clear" w:color="auto" w:fill="auto"/>
            <w:vAlign w:val="center"/>
          </w:tcPr>
          <w:p w14:paraId="323371D0" w14:textId="77777777" w:rsidR="008323AC" w:rsidRPr="008323AC" w:rsidRDefault="008323AC" w:rsidP="008323AC">
            <w:pPr>
              <w:jc w:val="center"/>
              <w:rPr>
                <w:color w:val="000000"/>
                <w:sz w:val="22"/>
                <w:szCs w:val="22"/>
                <w:lang w:eastAsia="en-US"/>
              </w:rPr>
            </w:pPr>
            <w:r w:rsidRPr="008323AC">
              <w:rPr>
                <w:color w:val="000000"/>
                <w:sz w:val="22"/>
                <w:szCs w:val="22"/>
                <w:lang w:eastAsia="en-US"/>
              </w:rPr>
              <w:t>344,46</w:t>
            </w:r>
          </w:p>
        </w:tc>
        <w:tc>
          <w:tcPr>
            <w:tcW w:w="910" w:type="dxa"/>
            <w:tcBorders>
              <w:top w:val="single" w:sz="4" w:space="0" w:color="auto"/>
              <w:left w:val="nil"/>
              <w:bottom w:val="single" w:sz="4" w:space="0" w:color="auto"/>
              <w:right w:val="single" w:sz="4" w:space="0" w:color="auto"/>
            </w:tcBorders>
            <w:shd w:val="clear" w:color="auto" w:fill="auto"/>
            <w:vAlign w:val="center"/>
          </w:tcPr>
          <w:p w14:paraId="7AA1F5ED" w14:textId="77777777" w:rsidR="008323AC" w:rsidRPr="008323AC" w:rsidRDefault="008323AC" w:rsidP="008323AC">
            <w:pPr>
              <w:jc w:val="center"/>
              <w:rPr>
                <w:color w:val="000000"/>
                <w:sz w:val="22"/>
                <w:szCs w:val="22"/>
                <w:lang w:eastAsia="en-US"/>
              </w:rPr>
            </w:pPr>
            <w:r w:rsidRPr="008323AC">
              <w:rPr>
                <w:color w:val="000000"/>
                <w:sz w:val="22"/>
                <w:szCs w:val="22"/>
                <w:lang w:eastAsia="en-US"/>
              </w:rPr>
              <w:t>366,10</w:t>
            </w:r>
          </w:p>
        </w:tc>
        <w:tc>
          <w:tcPr>
            <w:tcW w:w="910" w:type="dxa"/>
            <w:tcBorders>
              <w:top w:val="single" w:sz="4" w:space="0" w:color="auto"/>
              <w:left w:val="nil"/>
              <w:bottom w:val="single" w:sz="4" w:space="0" w:color="auto"/>
              <w:right w:val="single" w:sz="4" w:space="0" w:color="auto"/>
            </w:tcBorders>
            <w:shd w:val="clear" w:color="auto" w:fill="auto"/>
            <w:vAlign w:val="center"/>
          </w:tcPr>
          <w:p w14:paraId="32647C3C" w14:textId="77777777" w:rsidR="008323AC" w:rsidRPr="008323AC" w:rsidRDefault="008323AC" w:rsidP="008323AC">
            <w:pPr>
              <w:jc w:val="center"/>
              <w:rPr>
                <w:color w:val="000000"/>
                <w:sz w:val="22"/>
                <w:szCs w:val="22"/>
                <w:lang w:eastAsia="en-US"/>
              </w:rPr>
            </w:pPr>
            <w:r w:rsidRPr="008323AC">
              <w:rPr>
                <w:color w:val="000000"/>
                <w:sz w:val="22"/>
                <w:szCs w:val="22"/>
                <w:lang w:eastAsia="en-US"/>
              </w:rPr>
              <w:t>350,36</w:t>
            </w:r>
          </w:p>
        </w:tc>
        <w:tc>
          <w:tcPr>
            <w:tcW w:w="1365" w:type="dxa"/>
            <w:tcBorders>
              <w:top w:val="single" w:sz="4" w:space="0" w:color="auto"/>
              <w:left w:val="nil"/>
              <w:bottom w:val="single" w:sz="4" w:space="0" w:color="auto"/>
              <w:right w:val="single" w:sz="4" w:space="0" w:color="auto"/>
            </w:tcBorders>
            <w:shd w:val="clear" w:color="auto" w:fill="auto"/>
            <w:vAlign w:val="center"/>
          </w:tcPr>
          <w:p w14:paraId="53FEDC71" w14:textId="77777777" w:rsidR="008323AC" w:rsidRPr="008323AC" w:rsidRDefault="008323AC" w:rsidP="008323AC">
            <w:pPr>
              <w:jc w:val="center"/>
              <w:rPr>
                <w:color w:val="000000"/>
                <w:sz w:val="22"/>
                <w:szCs w:val="22"/>
                <w:lang w:eastAsia="en-US"/>
              </w:rPr>
            </w:pPr>
            <w:r w:rsidRPr="008323AC">
              <w:rPr>
                <w:color w:val="000000"/>
                <w:sz w:val="22"/>
                <w:szCs w:val="22"/>
                <w:lang w:eastAsia="en-US"/>
              </w:rPr>
              <w:t>80,87</w:t>
            </w:r>
          </w:p>
        </w:tc>
        <w:tc>
          <w:tcPr>
            <w:tcW w:w="1527" w:type="dxa"/>
            <w:tcBorders>
              <w:top w:val="single" w:sz="4" w:space="0" w:color="auto"/>
              <w:left w:val="nil"/>
              <w:bottom w:val="single" w:sz="4" w:space="0" w:color="auto"/>
              <w:right w:val="single" w:sz="4" w:space="0" w:color="auto"/>
            </w:tcBorders>
            <w:shd w:val="clear" w:color="auto" w:fill="auto"/>
            <w:vAlign w:val="center"/>
          </w:tcPr>
          <w:p w14:paraId="735BC24D" w14:textId="77777777" w:rsidR="008323AC" w:rsidRPr="008323AC" w:rsidRDefault="008323AC" w:rsidP="008323AC">
            <w:pPr>
              <w:jc w:val="center"/>
              <w:rPr>
                <w:color w:val="000000"/>
                <w:sz w:val="22"/>
                <w:szCs w:val="22"/>
                <w:lang w:eastAsia="en-US"/>
              </w:rPr>
            </w:pPr>
            <w:r w:rsidRPr="008323AC">
              <w:rPr>
                <w:color w:val="000000"/>
                <w:sz w:val="22"/>
                <w:szCs w:val="22"/>
                <w:lang w:eastAsia="en-US"/>
              </w:rPr>
              <w:t>4 917,82</w:t>
            </w:r>
          </w:p>
        </w:tc>
        <w:tc>
          <w:tcPr>
            <w:tcW w:w="1134" w:type="dxa"/>
            <w:tcBorders>
              <w:top w:val="single" w:sz="4" w:space="0" w:color="auto"/>
              <w:left w:val="nil"/>
              <w:bottom w:val="single" w:sz="4" w:space="0" w:color="auto"/>
              <w:right w:val="single" w:sz="4" w:space="0" w:color="auto"/>
            </w:tcBorders>
            <w:shd w:val="clear" w:color="auto" w:fill="auto"/>
            <w:vAlign w:val="center"/>
          </w:tcPr>
          <w:p w14:paraId="2239E95A" w14:textId="77777777" w:rsidR="008323AC" w:rsidRPr="008323AC" w:rsidRDefault="008323AC" w:rsidP="008323AC">
            <w:pPr>
              <w:jc w:val="center"/>
              <w:rPr>
                <w:sz w:val="20"/>
                <w:lang w:eastAsia="en-US"/>
              </w:rPr>
            </w:pPr>
            <w:r w:rsidRPr="008323AC">
              <w:rPr>
                <w:sz w:val="20"/>
                <w:lang w:eastAsia="en-US"/>
              </w:rPr>
              <w:t>х</w:t>
            </w:r>
          </w:p>
        </w:tc>
        <w:tc>
          <w:tcPr>
            <w:tcW w:w="993" w:type="dxa"/>
            <w:tcBorders>
              <w:top w:val="single" w:sz="4" w:space="0" w:color="auto"/>
              <w:left w:val="nil"/>
              <w:bottom w:val="single" w:sz="4" w:space="0" w:color="auto"/>
              <w:right w:val="single" w:sz="4" w:space="0" w:color="auto"/>
            </w:tcBorders>
            <w:shd w:val="clear" w:color="auto" w:fill="auto"/>
            <w:vAlign w:val="center"/>
          </w:tcPr>
          <w:p w14:paraId="22B9F265" w14:textId="77777777" w:rsidR="008323AC" w:rsidRPr="008323AC" w:rsidRDefault="008323AC" w:rsidP="008323AC">
            <w:pPr>
              <w:jc w:val="center"/>
              <w:rPr>
                <w:sz w:val="20"/>
                <w:lang w:eastAsia="en-US"/>
              </w:rPr>
            </w:pPr>
            <w:r w:rsidRPr="008323AC">
              <w:rPr>
                <w:sz w:val="20"/>
                <w:lang w:eastAsia="en-US"/>
              </w:rPr>
              <w:t>х</w:t>
            </w:r>
          </w:p>
        </w:tc>
      </w:tr>
      <w:tr w:rsidR="008323AC" w:rsidRPr="008323AC" w14:paraId="145283F6" w14:textId="77777777" w:rsidTr="003E7303">
        <w:trPr>
          <w:gridAfter w:val="1"/>
          <w:wAfter w:w="14" w:type="dxa"/>
          <w:trHeight w:val="284"/>
        </w:trPr>
        <w:tc>
          <w:tcPr>
            <w:tcW w:w="1535" w:type="dxa"/>
            <w:vMerge/>
            <w:tcBorders>
              <w:left w:val="single" w:sz="4" w:space="0" w:color="auto"/>
              <w:right w:val="single" w:sz="4" w:space="0" w:color="auto"/>
            </w:tcBorders>
            <w:shd w:val="clear" w:color="auto" w:fill="auto"/>
            <w:vAlign w:val="center"/>
          </w:tcPr>
          <w:p w14:paraId="3337B9C8" w14:textId="77777777" w:rsidR="008323AC" w:rsidRPr="008323AC" w:rsidRDefault="008323AC" w:rsidP="008323AC">
            <w:pPr>
              <w:ind w:left="-108" w:right="-133"/>
              <w:jc w:val="center"/>
              <w:rPr>
                <w:sz w:val="20"/>
                <w:lang w:eastAsia="en-US"/>
              </w:rPr>
            </w:pPr>
          </w:p>
        </w:tc>
        <w:tc>
          <w:tcPr>
            <w:tcW w:w="1476" w:type="dxa"/>
            <w:tcBorders>
              <w:top w:val="nil"/>
              <w:left w:val="nil"/>
              <w:bottom w:val="single" w:sz="4" w:space="0" w:color="auto"/>
              <w:right w:val="single" w:sz="4" w:space="0" w:color="auto"/>
            </w:tcBorders>
            <w:shd w:val="clear" w:color="auto" w:fill="auto"/>
            <w:vAlign w:val="center"/>
          </w:tcPr>
          <w:p w14:paraId="7BDEF489" w14:textId="77777777" w:rsidR="008323AC" w:rsidRPr="008323AC" w:rsidRDefault="008323AC" w:rsidP="008323AC">
            <w:pPr>
              <w:jc w:val="center"/>
              <w:rPr>
                <w:sz w:val="22"/>
                <w:lang w:eastAsia="en-US"/>
              </w:rPr>
            </w:pPr>
            <w:r w:rsidRPr="008323AC">
              <w:rPr>
                <w:sz w:val="22"/>
                <w:lang w:eastAsia="en-US"/>
              </w:rPr>
              <w:t>с 01.07.2028</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33582587" w14:textId="77777777" w:rsidR="008323AC" w:rsidRPr="008323AC" w:rsidRDefault="008323AC" w:rsidP="008323AC">
            <w:pPr>
              <w:jc w:val="center"/>
              <w:rPr>
                <w:color w:val="000000"/>
                <w:sz w:val="22"/>
                <w:szCs w:val="22"/>
                <w:lang w:eastAsia="en-US"/>
              </w:rPr>
            </w:pPr>
            <w:r w:rsidRPr="008323AC">
              <w:rPr>
                <w:color w:val="000000"/>
                <w:sz w:val="22"/>
                <w:szCs w:val="22"/>
                <w:lang w:eastAsia="en-US"/>
              </w:rPr>
              <w:t>453,47</w:t>
            </w:r>
          </w:p>
        </w:tc>
        <w:tc>
          <w:tcPr>
            <w:tcW w:w="910" w:type="dxa"/>
            <w:tcBorders>
              <w:top w:val="single" w:sz="4" w:space="0" w:color="auto"/>
              <w:left w:val="nil"/>
              <w:bottom w:val="single" w:sz="4" w:space="0" w:color="auto"/>
              <w:right w:val="single" w:sz="4" w:space="0" w:color="auto"/>
            </w:tcBorders>
            <w:shd w:val="clear" w:color="auto" w:fill="auto"/>
            <w:vAlign w:val="center"/>
          </w:tcPr>
          <w:p w14:paraId="57A48C53" w14:textId="77777777" w:rsidR="008323AC" w:rsidRPr="008323AC" w:rsidRDefault="008323AC" w:rsidP="008323AC">
            <w:pPr>
              <w:jc w:val="center"/>
              <w:rPr>
                <w:color w:val="000000"/>
                <w:sz w:val="22"/>
                <w:szCs w:val="22"/>
                <w:lang w:eastAsia="en-US"/>
              </w:rPr>
            </w:pPr>
            <w:r w:rsidRPr="008323AC">
              <w:rPr>
                <w:color w:val="000000"/>
                <w:sz w:val="22"/>
                <w:szCs w:val="22"/>
                <w:lang w:eastAsia="en-US"/>
              </w:rPr>
              <w:t>448,37</w:t>
            </w:r>
          </w:p>
        </w:tc>
        <w:tc>
          <w:tcPr>
            <w:tcW w:w="910" w:type="dxa"/>
            <w:tcBorders>
              <w:top w:val="single" w:sz="4" w:space="0" w:color="auto"/>
              <w:left w:val="nil"/>
              <w:bottom w:val="single" w:sz="4" w:space="0" w:color="auto"/>
              <w:right w:val="single" w:sz="4" w:space="0" w:color="auto"/>
            </w:tcBorders>
            <w:shd w:val="clear" w:color="auto" w:fill="auto"/>
            <w:vAlign w:val="center"/>
          </w:tcPr>
          <w:p w14:paraId="5EA835A6" w14:textId="77777777" w:rsidR="008323AC" w:rsidRPr="008323AC" w:rsidRDefault="008323AC" w:rsidP="008323AC">
            <w:pPr>
              <w:jc w:val="center"/>
              <w:rPr>
                <w:color w:val="000000"/>
                <w:sz w:val="22"/>
                <w:szCs w:val="22"/>
                <w:lang w:eastAsia="en-US"/>
              </w:rPr>
            </w:pPr>
            <w:r w:rsidRPr="008323AC">
              <w:rPr>
                <w:color w:val="000000"/>
                <w:sz w:val="22"/>
                <w:szCs w:val="22"/>
                <w:lang w:eastAsia="en-US"/>
              </w:rPr>
              <w:t>476,41</w:t>
            </w:r>
          </w:p>
        </w:tc>
        <w:tc>
          <w:tcPr>
            <w:tcW w:w="910" w:type="dxa"/>
            <w:tcBorders>
              <w:top w:val="single" w:sz="4" w:space="0" w:color="auto"/>
              <w:left w:val="nil"/>
              <w:bottom w:val="single" w:sz="4" w:space="0" w:color="auto"/>
              <w:right w:val="single" w:sz="4" w:space="0" w:color="auto"/>
            </w:tcBorders>
            <w:shd w:val="clear" w:color="auto" w:fill="auto"/>
            <w:vAlign w:val="center"/>
          </w:tcPr>
          <w:p w14:paraId="761F17EA" w14:textId="77777777" w:rsidR="008323AC" w:rsidRPr="008323AC" w:rsidRDefault="008323AC" w:rsidP="008323AC">
            <w:pPr>
              <w:jc w:val="center"/>
              <w:rPr>
                <w:color w:val="000000"/>
                <w:sz w:val="22"/>
                <w:szCs w:val="22"/>
                <w:lang w:eastAsia="en-US"/>
              </w:rPr>
            </w:pPr>
            <w:r w:rsidRPr="008323AC">
              <w:rPr>
                <w:color w:val="000000"/>
                <w:sz w:val="22"/>
                <w:szCs w:val="22"/>
                <w:lang w:eastAsia="en-US"/>
              </w:rPr>
              <w:t>456,01</w:t>
            </w:r>
          </w:p>
        </w:tc>
        <w:tc>
          <w:tcPr>
            <w:tcW w:w="910" w:type="dxa"/>
            <w:tcBorders>
              <w:top w:val="single" w:sz="4" w:space="0" w:color="auto"/>
              <w:left w:val="nil"/>
              <w:bottom w:val="single" w:sz="4" w:space="0" w:color="auto"/>
              <w:right w:val="single" w:sz="4" w:space="0" w:color="auto"/>
            </w:tcBorders>
            <w:shd w:val="clear" w:color="auto" w:fill="auto"/>
            <w:vAlign w:val="center"/>
          </w:tcPr>
          <w:p w14:paraId="21E55A74" w14:textId="77777777" w:rsidR="008323AC" w:rsidRPr="008323AC" w:rsidRDefault="008323AC" w:rsidP="008323AC">
            <w:pPr>
              <w:jc w:val="center"/>
              <w:rPr>
                <w:color w:val="000000"/>
                <w:sz w:val="22"/>
                <w:szCs w:val="22"/>
                <w:lang w:eastAsia="en-US"/>
              </w:rPr>
            </w:pPr>
            <w:r w:rsidRPr="008323AC">
              <w:rPr>
                <w:color w:val="000000"/>
                <w:sz w:val="22"/>
                <w:szCs w:val="22"/>
                <w:lang w:eastAsia="en-US"/>
              </w:rPr>
              <w:t>377,89</w:t>
            </w:r>
          </w:p>
        </w:tc>
        <w:tc>
          <w:tcPr>
            <w:tcW w:w="910" w:type="dxa"/>
            <w:tcBorders>
              <w:top w:val="single" w:sz="4" w:space="0" w:color="auto"/>
              <w:left w:val="nil"/>
              <w:bottom w:val="single" w:sz="4" w:space="0" w:color="auto"/>
              <w:right w:val="single" w:sz="4" w:space="0" w:color="auto"/>
            </w:tcBorders>
            <w:shd w:val="clear" w:color="auto" w:fill="auto"/>
            <w:vAlign w:val="center"/>
          </w:tcPr>
          <w:p w14:paraId="76CBE416" w14:textId="77777777" w:rsidR="008323AC" w:rsidRPr="008323AC" w:rsidRDefault="008323AC" w:rsidP="008323AC">
            <w:pPr>
              <w:jc w:val="center"/>
              <w:rPr>
                <w:color w:val="000000"/>
                <w:sz w:val="22"/>
                <w:szCs w:val="22"/>
                <w:lang w:eastAsia="en-US"/>
              </w:rPr>
            </w:pPr>
            <w:r w:rsidRPr="008323AC">
              <w:rPr>
                <w:color w:val="000000"/>
                <w:sz w:val="22"/>
                <w:szCs w:val="22"/>
                <w:lang w:eastAsia="en-US"/>
              </w:rPr>
              <w:t>373,64</w:t>
            </w:r>
          </w:p>
        </w:tc>
        <w:tc>
          <w:tcPr>
            <w:tcW w:w="910" w:type="dxa"/>
            <w:tcBorders>
              <w:top w:val="single" w:sz="4" w:space="0" w:color="auto"/>
              <w:left w:val="nil"/>
              <w:bottom w:val="single" w:sz="4" w:space="0" w:color="auto"/>
              <w:right w:val="single" w:sz="4" w:space="0" w:color="auto"/>
            </w:tcBorders>
            <w:shd w:val="clear" w:color="auto" w:fill="auto"/>
            <w:vAlign w:val="center"/>
          </w:tcPr>
          <w:p w14:paraId="06FA18EE" w14:textId="77777777" w:rsidR="008323AC" w:rsidRPr="008323AC" w:rsidRDefault="008323AC" w:rsidP="008323AC">
            <w:pPr>
              <w:jc w:val="center"/>
              <w:rPr>
                <w:color w:val="000000"/>
                <w:sz w:val="22"/>
                <w:szCs w:val="22"/>
                <w:lang w:eastAsia="en-US"/>
              </w:rPr>
            </w:pPr>
            <w:r w:rsidRPr="008323AC">
              <w:rPr>
                <w:color w:val="000000"/>
                <w:sz w:val="22"/>
                <w:szCs w:val="22"/>
                <w:lang w:eastAsia="en-US"/>
              </w:rPr>
              <w:t>397,01</w:t>
            </w:r>
          </w:p>
        </w:tc>
        <w:tc>
          <w:tcPr>
            <w:tcW w:w="910" w:type="dxa"/>
            <w:tcBorders>
              <w:top w:val="single" w:sz="4" w:space="0" w:color="auto"/>
              <w:left w:val="nil"/>
              <w:bottom w:val="single" w:sz="4" w:space="0" w:color="auto"/>
              <w:right w:val="single" w:sz="4" w:space="0" w:color="auto"/>
            </w:tcBorders>
            <w:shd w:val="clear" w:color="auto" w:fill="auto"/>
            <w:vAlign w:val="center"/>
          </w:tcPr>
          <w:p w14:paraId="439B1C88" w14:textId="77777777" w:rsidR="008323AC" w:rsidRPr="008323AC" w:rsidRDefault="008323AC" w:rsidP="008323AC">
            <w:pPr>
              <w:jc w:val="center"/>
              <w:rPr>
                <w:color w:val="000000"/>
                <w:sz w:val="22"/>
                <w:szCs w:val="22"/>
                <w:lang w:eastAsia="en-US"/>
              </w:rPr>
            </w:pPr>
            <w:r w:rsidRPr="008323AC">
              <w:rPr>
                <w:color w:val="000000"/>
                <w:sz w:val="22"/>
                <w:szCs w:val="22"/>
                <w:lang w:eastAsia="en-US"/>
              </w:rPr>
              <w:t>380,01</w:t>
            </w:r>
          </w:p>
        </w:tc>
        <w:tc>
          <w:tcPr>
            <w:tcW w:w="1365" w:type="dxa"/>
            <w:tcBorders>
              <w:top w:val="single" w:sz="4" w:space="0" w:color="auto"/>
              <w:left w:val="nil"/>
              <w:bottom w:val="single" w:sz="4" w:space="0" w:color="auto"/>
              <w:right w:val="single" w:sz="4" w:space="0" w:color="auto"/>
            </w:tcBorders>
            <w:shd w:val="clear" w:color="auto" w:fill="auto"/>
            <w:vAlign w:val="center"/>
          </w:tcPr>
          <w:p w14:paraId="30A25E7B" w14:textId="77777777" w:rsidR="008323AC" w:rsidRPr="008323AC" w:rsidRDefault="008323AC" w:rsidP="008323AC">
            <w:pPr>
              <w:jc w:val="center"/>
              <w:rPr>
                <w:color w:val="000000"/>
                <w:sz w:val="22"/>
                <w:szCs w:val="22"/>
                <w:lang w:eastAsia="en-US"/>
              </w:rPr>
            </w:pPr>
            <w:r w:rsidRPr="008323AC">
              <w:rPr>
                <w:color w:val="000000"/>
                <w:sz w:val="22"/>
                <w:szCs w:val="22"/>
                <w:lang w:eastAsia="en-US"/>
              </w:rPr>
              <w:t>88,95</w:t>
            </w:r>
          </w:p>
        </w:tc>
        <w:tc>
          <w:tcPr>
            <w:tcW w:w="1527" w:type="dxa"/>
            <w:tcBorders>
              <w:top w:val="single" w:sz="4" w:space="0" w:color="auto"/>
              <w:left w:val="nil"/>
              <w:bottom w:val="single" w:sz="4" w:space="0" w:color="auto"/>
              <w:right w:val="single" w:sz="4" w:space="0" w:color="auto"/>
            </w:tcBorders>
            <w:shd w:val="clear" w:color="auto" w:fill="auto"/>
            <w:vAlign w:val="center"/>
          </w:tcPr>
          <w:p w14:paraId="600F5CB0" w14:textId="77777777" w:rsidR="008323AC" w:rsidRPr="008323AC" w:rsidRDefault="008323AC" w:rsidP="008323AC">
            <w:pPr>
              <w:jc w:val="center"/>
              <w:rPr>
                <w:color w:val="000000"/>
                <w:sz w:val="22"/>
                <w:szCs w:val="22"/>
                <w:lang w:eastAsia="en-US"/>
              </w:rPr>
            </w:pPr>
            <w:r w:rsidRPr="008323AC">
              <w:rPr>
                <w:color w:val="000000"/>
                <w:sz w:val="22"/>
                <w:szCs w:val="22"/>
                <w:lang w:eastAsia="en-US"/>
              </w:rPr>
              <w:t>5 311,25</w:t>
            </w:r>
          </w:p>
        </w:tc>
        <w:tc>
          <w:tcPr>
            <w:tcW w:w="1134" w:type="dxa"/>
            <w:tcBorders>
              <w:top w:val="single" w:sz="4" w:space="0" w:color="auto"/>
              <w:left w:val="nil"/>
              <w:bottom w:val="single" w:sz="4" w:space="0" w:color="auto"/>
              <w:right w:val="single" w:sz="4" w:space="0" w:color="auto"/>
            </w:tcBorders>
            <w:shd w:val="clear" w:color="auto" w:fill="auto"/>
            <w:vAlign w:val="center"/>
          </w:tcPr>
          <w:p w14:paraId="4863BB22" w14:textId="77777777" w:rsidR="008323AC" w:rsidRPr="008323AC" w:rsidRDefault="008323AC" w:rsidP="008323AC">
            <w:pPr>
              <w:jc w:val="center"/>
              <w:rPr>
                <w:sz w:val="20"/>
                <w:lang w:eastAsia="en-US"/>
              </w:rPr>
            </w:pPr>
            <w:r w:rsidRPr="008323AC">
              <w:rPr>
                <w:sz w:val="20"/>
                <w:lang w:eastAsia="en-US"/>
              </w:rPr>
              <w:t>х</w:t>
            </w:r>
          </w:p>
        </w:tc>
        <w:tc>
          <w:tcPr>
            <w:tcW w:w="993" w:type="dxa"/>
            <w:tcBorders>
              <w:top w:val="nil"/>
              <w:left w:val="nil"/>
              <w:bottom w:val="single" w:sz="4" w:space="0" w:color="auto"/>
              <w:right w:val="single" w:sz="4" w:space="0" w:color="auto"/>
            </w:tcBorders>
            <w:shd w:val="clear" w:color="auto" w:fill="auto"/>
            <w:vAlign w:val="center"/>
          </w:tcPr>
          <w:p w14:paraId="350ED01C" w14:textId="77777777" w:rsidR="008323AC" w:rsidRPr="008323AC" w:rsidRDefault="008323AC" w:rsidP="008323AC">
            <w:pPr>
              <w:jc w:val="center"/>
              <w:rPr>
                <w:sz w:val="20"/>
                <w:lang w:eastAsia="en-US"/>
              </w:rPr>
            </w:pPr>
            <w:r w:rsidRPr="008323AC">
              <w:rPr>
                <w:sz w:val="20"/>
                <w:lang w:eastAsia="en-US"/>
              </w:rPr>
              <w:t>х</w:t>
            </w:r>
          </w:p>
        </w:tc>
      </w:tr>
      <w:tr w:rsidR="008323AC" w:rsidRPr="008323AC" w14:paraId="2CA92E36" w14:textId="77777777" w:rsidTr="003E7303">
        <w:trPr>
          <w:gridAfter w:val="1"/>
          <w:wAfter w:w="14" w:type="dxa"/>
          <w:trHeight w:val="284"/>
        </w:trPr>
        <w:tc>
          <w:tcPr>
            <w:tcW w:w="1535" w:type="dxa"/>
            <w:vMerge/>
            <w:tcBorders>
              <w:left w:val="single" w:sz="4" w:space="0" w:color="auto"/>
              <w:right w:val="single" w:sz="4" w:space="0" w:color="auto"/>
            </w:tcBorders>
            <w:shd w:val="clear" w:color="auto" w:fill="auto"/>
            <w:vAlign w:val="center"/>
          </w:tcPr>
          <w:p w14:paraId="3C9D3A47" w14:textId="77777777" w:rsidR="008323AC" w:rsidRPr="008323AC" w:rsidRDefault="008323AC" w:rsidP="008323AC">
            <w:pPr>
              <w:ind w:left="-108" w:right="-133"/>
              <w:jc w:val="center"/>
              <w:rPr>
                <w:sz w:val="20"/>
                <w:lang w:eastAsia="en-US"/>
              </w:rPr>
            </w:pPr>
          </w:p>
        </w:tc>
        <w:tc>
          <w:tcPr>
            <w:tcW w:w="1476" w:type="dxa"/>
            <w:tcBorders>
              <w:top w:val="nil"/>
              <w:left w:val="nil"/>
              <w:bottom w:val="single" w:sz="4" w:space="0" w:color="auto"/>
              <w:right w:val="single" w:sz="4" w:space="0" w:color="auto"/>
            </w:tcBorders>
            <w:shd w:val="clear" w:color="auto" w:fill="auto"/>
            <w:vAlign w:val="center"/>
          </w:tcPr>
          <w:p w14:paraId="76D17B53" w14:textId="77777777" w:rsidR="008323AC" w:rsidRPr="008323AC" w:rsidRDefault="008323AC" w:rsidP="008323AC">
            <w:pPr>
              <w:jc w:val="center"/>
              <w:rPr>
                <w:sz w:val="22"/>
                <w:lang w:eastAsia="en-US"/>
              </w:rPr>
            </w:pPr>
            <w:r w:rsidRPr="008323AC">
              <w:rPr>
                <w:sz w:val="22"/>
                <w:lang w:eastAsia="en-US"/>
              </w:rPr>
              <w:t>с 01.01.2029</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5D750E92" w14:textId="77777777" w:rsidR="008323AC" w:rsidRPr="008323AC" w:rsidRDefault="008323AC" w:rsidP="008323AC">
            <w:pPr>
              <w:jc w:val="center"/>
              <w:rPr>
                <w:color w:val="000000"/>
                <w:sz w:val="22"/>
                <w:szCs w:val="22"/>
                <w:lang w:eastAsia="en-US"/>
              </w:rPr>
            </w:pPr>
            <w:r w:rsidRPr="008323AC">
              <w:rPr>
                <w:color w:val="000000"/>
                <w:sz w:val="22"/>
                <w:szCs w:val="22"/>
                <w:lang w:eastAsia="en-US"/>
              </w:rPr>
              <w:t>453,47</w:t>
            </w:r>
          </w:p>
        </w:tc>
        <w:tc>
          <w:tcPr>
            <w:tcW w:w="910" w:type="dxa"/>
            <w:tcBorders>
              <w:top w:val="single" w:sz="4" w:space="0" w:color="auto"/>
              <w:left w:val="nil"/>
              <w:bottom w:val="single" w:sz="4" w:space="0" w:color="auto"/>
              <w:right w:val="single" w:sz="4" w:space="0" w:color="auto"/>
            </w:tcBorders>
            <w:shd w:val="clear" w:color="auto" w:fill="auto"/>
            <w:vAlign w:val="center"/>
          </w:tcPr>
          <w:p w14:paraId="6EBCD4C6" w14:textId="77777777" w:rsidR="008323AC" w:rsidRPr="008323AC" w:rsidRDefault="008323AC" w:rsidP="008323AC">
            <w:pPr>
              <w:jc w:val="center"/>
              <w:rPr>
                <w:color w:val="000000"/>
                <w:sz w:val="22"/>
                <w:szCs w:val="22"/>
                <w:lang w:eastAsia="en-US"/>
              </w:rPr>
            </w:pPr>
            <w:r w:rsidRPr="008323AC">
              <w:rPr>
                <w:color w:val="000000"/>
                <w:sz w:val="22"/>
                <w:szCs w:val="22"/>
                <w:lang w:eastAsia="en-US"/>
              </w:rPr>
              <w:t>448,37</w:t>
            </w:r>
          </w:p>
        </w:tc>
        <w:tc>
          <w:tcPr>
            <w:tcW w:w="910" w:type="dxa"/>
            <w:tcBorders>
              <w:top w:val="single" w:sz="4" w:space="0" w:color="auto"/>
              <w:left w:val="nil"/>
              <w:bottom w:val="single" w:sz="4" w:space="0" w:color="auto"/>
              <w:right w:val="single" w:sz="4" w:space="0" w:color="auto"/>
            </w:tcBorders>
            <w:shd w:val="clear" w:color="auto" w:fill="auto"/>
            <w:vAlign w:val="center"/>
          </w:tcPr>
          <w:p w14:paraId="5D3B92AF" w14:textId="77777777" w:rsidR="008323AC" w:rsidRPr="008323AC" w:rsidRDefault="008323AC" w:rsidP="008323AC">
            <w:pPr>
              <w:jc w:val="center"/>
              <w:rPr>
                <w:color w:val="000000"/>
                <w:sz w:val="22"/>
                <w:szCs w:val="22"/>
                <w:lang w:eastAsia="en-US"/>
              </w:rPr>
            </w:pPr>
            <w:r w:rsidRPr="008323AC">
              <w:rPr>
                <w:color w:val="000000"/>
                <w:sz w:val="22"/>
                <w:szCs w:val="22"/>
                <w:lang w:eastAsia="en-US"/>
              </w:rPr>
              <w:t>476,41</w:t>
            </w:r>
          </w:p>
        </w:tc>
        <w:tc>
          <w:tcPr>
            <w:tcW w:w="910" w:type="dxa"/>
            <w:tcBorders>
              <w:top w:val="single" w:sz="4" w:space="0" w:color="auto"/>
              <w:left w:val="nil"/>
              <w:bottom w:val="single" w:sz="4" w:space="0" w:color="auto"/>
              <w:right w:val="single" w:sz="4" w:space="0" w:color="auto"/>
            </w:tcBorders>
            <w:shd w:val="clear" w:color="auto" w:fill="auto"/>
            <w:vAlign w:val="center"/>
          </w:tcPr>
          <w:p w14:paraId="51772CFF" w14:textId="77777777" w:rsidR="008323AC" w:rsidRPr="008323AC" w:rsidRDefault="008323AC" w:rsidP="008323AC">
            <w:pPr>
              <w:jc w:val="center"/>
              <w:rPr>
                <w:color w:val="000000"/>
                <w:sz w:val="22"/>
                <w:szCs w:val="22"/>
                <w:lang w:eastAsia="en-US"/>
              </w:rPr>
            </w:pPr>
            <w:r w:rsidRPr="008323AC">
              <w:rPr>
                <w:color w:val="000000"/>
                <w:sz w:val="22"/>
                <w:szCs w:val="22"/>
                <w:lang w:eastAsia="en-US"/>
              </w:rPr>
              <w:t>456,01</w:t>
            </w:r>
          </w:p>
        </w:tc>
        <w:tc>
          <w:tcPr>
            <w:tcW w:w="910" w:type="dxa"/>
            <w:tcBorders>
              <w:top w:val="single" w:sz="4" w:space="0" w:color="auto"/>
              <w:left w:val="nil"/>
              <w:bottom w:val="single" w:sz="4" w:space="0" w:color="auto"/>
              <w:right w:val="single" w:sz="4" w:space="0" w:color="auto"/>
            </w:tcBorders>
            <w:shd w:val="clear" w:color="auto" w:fill="auto"/>
            <w:vAlign w:val="center"/>
          </w:tcPr>
          <w:p w14:paraId="64062247" w14:textId="77777777" w:rsidR="008323AC" w:rsidRPr="008323AC" w:rsidRDefault="008323AC" w:rsidP="008323AC">
            <w:pPr>
              <w:jc w:val="center"/>
              <w:rPr>
                <w:color w:val="000000"/>
                <w:sz w:val="22"/>
                <w:szCs w:val="22"/>
                <w:lang w:eastAsia="en-US"/>
              </w:rPr>
            </w:pPr>
            <w:r w:rsidRPr="008323AC">
              <w:rPr>
                <w:color w:val="000000"/>
                <w:sz w:val="22"/>
                <w:szCs w:val="22"/>
                <w:lang w:eastAsia="en-US"/>
              </w:rPr>
              <w:t>377,89</w:t>
            </w:r>
          </w:p>
        </w:tc>
        <w:tc>
          <w:tcPr>
            <w:tcW w:w="910" w:type="dxa"/>
            <w:tcBorders>
              <w:top w:val="single" w:sz="4" w:space="0" w:color="auto"/>
              <w:left w:val="nil"/>
              <w:bottom w:val="single" w:sz="4" w:space="0" w:color="auto"/>
              <w:right w:val="single" w:sz="4" w:space="0" w:color="auto"/>
            </w:tcBorders>
            <w:shd w:val="clear" w:color="auto" w:fill="auto"/>
            <w:vAlign w:val="center"/>
          </w:tcPr>
          <w:p w14:paraId="5A5DF05B" w14:textId="77777777" w:rsidR="008323AC" w:rsidRPr="008323AC" w:rsidRDefault="008323AC" w:rsidP="008323AC">
            <w:pPr>
              <w:jc w:val="center"/>
              <w:rPr>
                <w:color w:val="000000"/>
                <w:sz w:val="22"/>
                <w:szCs w:val="22"/>
                <w:lang w:eastAsia="en-US"/>
              </w:rPr>
            </w:pPr>
            <w:r w:rsidRPr="008323AC">
              <w:rPr>
                <w:color w:val="000000"/>
                <w:sz w:val="22"/>
                <w:szCs w:val="22"/>
                <w:lang w:eastAsia="en-US"/>
              </w:rPr>
              <w:t>373,64</w:t>
            </w:r>
          </w:p>
        </w:tc>
        <w:tc>
          <w:tcPr>
            <w:tcW w:w="910" w:type="dxa"/>
            <w:tcBorders>
              <w:top w:val="single" w:sz="4" w:space="0" w:color="auto"/>
              <w:left w:val="nil"/>
              <w:bottom w:val="single" w:sz="4" w:space="0" w:color="auto"/>
              <w:right w:val="single" w:sz="4" w:space="0" w:color="auto"/>
            </w:tcBorders>
            <w:shd w:val="clear" w:color="auto" w:fill="auto"/>
            <w:vAlign w:val="center"/>
          </w:tcPr>
          <w:p w14:paraId="60DAC8D8" w14:textId="77777777" w:rsidR="008323AC" w:rsidRPr="008323AC" w:rsidRDefault="008323AC" w:rsidP="008323AC">
            <w:pPr>
              <w:jc w:val="center"/>
              <w:rPr>
                <w:color w:val="000000"/>
                <w:sz w:val="22"/>
                <w:szCs w:val="22"/>
                <w:lang w:eastAsia="en-US"/>
              </w:rPr>
            </w:pPr>
            <w:r w:rsidRPr="008323AC">
              <w:rPr>
                <w:color w:val="000000"/>
                <w:sz w:val="22"/>
                <w:szCs w:val="22"/>
                <w:lang w:eastAsia="en-US"/>
              </w:rPr>
              <w:t>397,01</w:t>
            </w:r>
          </w:p>
        </w:tc>
        <w:tc>
          <w:tcPr>
            <w:tcW w:w="910" w:type="dxa"/>
            <w:tcBorders>
              <w:top w:val="single" w:sz="4" w:space="0" w:color="auto"/>
              <w:left w:val="nil"/>
              <w:bottom w:val="single" w:sz="4" w:space="0" w:color="auto"/>
              <w:right w:val="single" w:sz="4" w:space="0" w:color="auto"/>
            </w:tcBorders>
            <w:shd w:val="clear" w:color="auto" w:fill="auto"/>
            <w:vAlign w:val="center"/>
          </w:tcPr>
          <w:p w14:paraId="4457F4FD" w14:textId="77777777" w:rsidR="008323AC" w:rsidRPr="008323AC" w:rsidRDefault="008323AC" w:rsidP="008323AC">
            <w:pPr>
              <w:jc w:val="center"/>
              <w:rPr>
                <w:color w:val="000000"/>
                <w:sz w:val="22"/>
                <w:szCs w:val="22"/>
                <w:lang w:eastAsia="en-US"/>
              </w:rPr>
            </w:pPr>
            <w:r w:rsidRPr="008323AC">
              <w:rPr>
                <w:color w:val="000000"/>
                <w:sz w:val="22"/>
                <w:szCs w:val="22"/>
                <w:lang w:eastAsia="en-US"/>
              </w:rPr>
              <w:t>380,01</w:t>
            </w:r>
          </w:p>
        </w:tc>
        <w:tc>
          <w:tcPr>
            <w:tcW w:w="1365" w:type="dxa"/>
            <w:tcBorders>
              <w:top w:val="single" w:sz="4" w:space="0" w:color="auto"/>
              <w:left w:val="nil"/>
              <w:bottom w:val="single" w:sz="4" w:space="0" w:color="auto"/>
              <w:right w:val="single" w:sz="4" w:space="0" w:color="auto"/>
            </w:tcBorders>
            <w:shd w:val="clear" w:color="auto" w:fill="auto"/>
            <w:vAlign w:val="center"/>
          </w:tcPr>
          <w:p w14:paraId="7D5E64AC" w14:textId="77777777" w:rsidR="008323AC" w:rsidRPr="008323AC" w:rsidRDefault="008323AC" w:rsidP="008323AC">
            <w:pPr>
              <w:jc w:val="center"/>
              <w:rPr>
                <w:color w:val="000000"/>
                <w:sz w:val="22"/>
                <w:szCs w:val="22"/>
                <w:lang w:eastAsia="en-US"/>
              </w:rPr>
            </w:pPr>
            <w:r w:rsidRPr="008323AC">
              <w:rPr>
                <w:color w:val="000000"/>
                <w:sz w:val="22"/>
                <w:szCs w:val="22"/>
                <w:lang w:eastAsia="en-US"/>
              </w:rPr>
              <w:t>88,95</w:t>
            </w:r>
          </w:p>
        </w:tc>
        <w:tc>
          <w:tcPr>
            <w:tcW w:w="1527" w:type="dxa"/>
            <w:tcBorders>
              <w:top w:val="single" w:sz="4" w:space="0" w:color="auto"/>
              <w:left w:val="nil"/>
              <w:bottom w:val="single" w:sz="4" w:space="0" w:color="auto"/>
              <w:right w:val="single" w:sz="4" w:space="0" w:color="auto"/>
            </w:tcBorders>
            <w:shd w:val="clear" w:color="auto" w:fill="auto"/>
            <w:vAlign w:val="center"/>
          </w:tcPr>
          <w:p w14:paraId="294927BA" w14:textId="77777777" w:rsidR="008323AC" w:rsidRPr="008323AC" w:rsidRDefault="008323AC" w:rsidP="008323AC">
            <w:pPr>
              <w:jc w:val="center"/>
              <w:rPr>
                <w:color w:val="000000"/>
                <w:sz w:val="22"/>
                <w:szCs w:val="22"/>
                <w:lang w:eastAsia="en-US"/>
              </w:rPr>
            </w:pPr>
            <w:r w:rsidRPr="008323AC">
              <w:rPr>
                <w:color w:val="000000"/>
                <w:sz w:val="22"/>
                <w:szCs w:val="22"/>
                <w:lang w:eastAsia="en-US"/>
              </w:rPr>
              <w:t>5 311,25</w:t>
            </w:r>
          </w:p>
        </w:tc>
        <w:tc>
          <w:tcPr>
            <w:tcW w:w="1134" w:type="dxa"/>
            <w:tcBorders>
              <w:top w:val="single" w:sz="4" w:space="0" w:color="auto"/>
              <w:left w:val="nil"/>
              <w:bottom w:val="single" w:sz="4" w:space="0" w:color="auto"/>
              <w:right w:val="single" w:sz="4" w:space="0" w:color="auto"/>
            </w:tcBorders>
            <w:shd w:val="clear" w:color="auto" w:fill="auto"/>
            <w:vAlign w:val="center"/>
          </w:tcPr>
          <w:p w14:paraId="7685CD2E" w14:textId="77777777" w:rsidR="008323AC" w:rsidRPr="008323AC" w:rsidRDefault="008323AC" w:rsidP="008323AC">
            <w:pPr>
              <w:jc w:val="center"/>
              <w:rPr>
                <w:sz w:val="20"/>
                <w:lang w:eastAsia="en-US"/>
              </w:rPr>
            </w:pPr>
            <w:r w:rsidRPr="008323AC">
              <w:rPr>
                <w:sz w:val="20"/>
                <w:lang w:eastAsia="en-US"/>
              </w:rPr>
              <w:t>х</w:t>
            </w:r>
          </w:p>
        </w:tc>
        <w:tc>
          <w:tcPr>
            <w:tcW w:w="993" w:type="dxa"/>
            <w:tcBorders>
              <w:top w:val="nil"/>
              <w:left w:val="nil"/>
              <w:bottom w:val="single" w:sz="4" w:space="0" w:color="auto"/>
              <w:right w:val="single" w:sz="4" w:space="0" w:color="auto"/>
            </w:tcBorders>
            <w:shd w:val="clear" w:color="auto" w:fill="auto"/>
            <w:vAlign w:val="center"/>
          </w:tcPr>
          <w:p w14:paraId="061D49E9" w14:textId="77777777" w:rsidR="008323AC" w:rsidRPr="008323AC" w:rsidRDefault="008323AC" w:rsidP="008323AC">
            <w:pPr>
              <w:jc w:val="center"/>
              <w:rPr>
                <w:sz w:val="20"/>
                <w:lang w:eastAsia="en-US"/>
              </w:rPr>
            </w:pPr>
            <w:r w:rsidRPr="008323AC">
              <w:rPr>
                <w:sz w:val="20"/>
                <w:lang w:eastAsia="en-US"/>
              </w:rPr>
              <w:t>х</w:t>
            </w:r>
          </w:p>
        </w:tc>
      </w:tr>
      <w:tr w:rsidR="008323AC" w:rsidRPr="008323AC" w14:paraId="4375CFAD" w14:textId="77777777" w:rsidTr="003E7303">
        <w:trPr>
          <w:gridAfter w:val="1"/>
          <w:wAfter w:w="14" w:type="dxa"/>
          <w:trHeight w:val="284"/>
        </w:trPr>
        <w:tc>
          <w:tcPr>
            <w:tcW w:w="1535" w:type="dxa"/>
            <w:vMerge/>
            <w:tcBorders>
              <w:left w:val="single" w:sz="4" w:space="0" w:color="auto"/>
              <w:right w:val="single" w:sz="4" w:space="0" w:color="auto"/>
            </w:tcBorders>
            <w:shd w:val="clear" w:color="auto" w:fill="auto"/>
            <w:vAlign w:val="center"/>
          </w:tcPr>
          <w:p w14:paraId="715E9ACA" w14:textId="77777777" w:rsidR="008323AC" w:rsidRPr="008323AC" w:rsidRDefault="008323AC" w:rsidP="008323AC">
            <w:pPr>
              <w:ind w:left="-108" w:right="-133"/>
              <w:jc w:val="center"/>
              <w:rPr>
                <w:sz w:val="20"/>
                <w:lang w:eastAsia="en-US"/>
              </w:rPr>
            </w:pPr>
          </w:p>
        </w:tc>
        <w:tc>
          <w:tcPr>
            <w:tcW w:w="1476" w:type="dxa"/>
            <w:tcBorders>
              <w:top w:val="nil"/>
              <w:left w:val="nil"/>
              <w:bottom w:val="single" w:sz="4" w:space="0" w:color="auto"/>
              <w:right w:val="single" w:sz="4" w:space="0" w:color="auto"/>
            </w:tcBorders>
            <w:shd w:val="clear" w:color="auto" w:fill="auto"/>
            <w:vAlign w:val="center"/>
          </w:tcPr>
          <w:p w14:paraId="55653B08" w14:textId="77777777" w:rsidR="008323AC" w:rsidRPr="008323AC" w:rsidRDefault="008323AC" w:rsidP="008323AC">
            <w:pPr>
              <w:jc w:val="center"/>
              <w:rPr>
                <w:sz w:val="22"/>
                <w:lang w:eastAsia="en-US"/>
              </w:rPr>
            </w:pPr>
            <w:r w:rsidRPr="008323AC">
              <w:rPr>
                <w:sz w:val="22"/>
                <w:lang w:eastAsia="en-US"/>
              </w:rPr>
              <w:t>с 01.07.2029</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2796814B" w14:textId="77777777" w:rsidR="008323AC" w:rsidRPr="008323AC" w:rsidRDefault="008323AC" w:rsidP="008323AC">
            <w:pPr>
              <w:jc w:val="center"/>
              <w:rPr>
                <w:color w:val="000000"/>
                <w:sz w:val="22"/>
                <w:szCs w:val="22"/>
                <w:lang w:eastAsia="en-US"/>
              </w:rPr>
            </w:pPr>
            <w:r w:rsidRPr="008323AC">
              <w:rPr>
                <w:color w:val="000000"/>
                <w:sz w:val="22"/>
                <w:szCs w:val="22"/>
                <w:lang w:eastAsia="en-US"/>
              </w:rPr>
              <w:t>483,88</w:t>
            </w:r>
          </w:p>
        </w:tc>
        <w:tc>
          <w:tcPr>
            <w:tcW w:w="910" w:type="dxa"/>
            <w:tcBorders>
              <w:top w:val="single" w:sz="4" w:space="0" w:color="auto"/>
              <w:left w:val="nil"/>
              <w:bottom w:val="single" w:sz="4" w:space="0" w:color="auto"/>
              <w:right w:val="single" w:sz="4" w:space="0" w:color="auto"/>
            </w:tcBorders>
            <w:shd w:val="clear" w:color="auto" w:fill="auto"/>
            <w:vAlign w:val="center"/>
          </w:tcPr>
          <w:p w14:paraId="53EAD67D" w14:textId="77777777" w:rsidR="008323AC" w:rsidRPr="008323AC" w:rsidRDefault="008323AC" w:rsidP="008323AC">
            <w:pPr>
              <w:jc w:val="center"/>
              <w:rPr>
                <w:color w:val="000000"/>
                <w:sz w:val="22"/>
                <w:szCs w:val="22"/>
                <w:lang w:eastAsia="en-US"/>
              </w:rPr>
            </w:pPr>
            <w:r w:rsidRPr="008323AC">
              <w:rPr>
                <w:color w:val="000000"/>
                <w:sz w:val="22"/>
                <w:szCs w:val="22"/>
                <w:lang w:eastAsia="en-US"/>
              </w:rPr>
              <w:t>478,46</w:t>
            </w:r>
          </w:p>
        </w:tc>
        <w:tc>
          <w:tcPr>
            <w:tcW w:w="910" w:type="dxa"/>
            <w:tcBorders>
              <w:top w:val="single" w:sz="4" w:space="0" w:color="auto"/>
              <w:left w:val="nil"/>
              <w:bottom w:val="single" w:sz="4" w:space="0" w:color="auto"/>
              <w:right w:val="single" w:sz="4" w:space="0" w:color="auto"/>
            </w:tcBorders>
            <w:shd w:val="clear" w:color="auto" w:fill="auto"/>
            <w:vAlign w:val="center"/>
          </w:tcPr>
          <w:p w14:paraId="733354BF" w14:textId="77777777" w:rsidR="008323AC" w:rsidRPr="008323AC" w:rsidRDefault="008323AC" w:rsidP="008323AC">
            <w:pPr>
              <w:jc w:val="center"/>
              <w:rPr>
                <w:color w:val="000000"/>
                <w:sz w:val="22"/>
                <w:szCs w:val="22"/>
                <w:lang w:eastAsia="en-US"/>
              </w:rPr>
            </w:pPr>
            <w:r w:rsidRPr="008323AC">
              <w:rPr>
                <w:color w:val="000000"/>
                <w:sz w:val="22"/>
                <w:szCs w:val="22"/>
                <w:lang w:eastAsia="en-US"/>
              </w:rPr>
              <w:t>508,20</w:t>
            </w:r>
          </w:p>
        </w:tc>
        <w:tc>
          <w:tcPr>
            <w:tcW w:w="910" w:type="dxa"/>
            <w:tcBorders>
              <w:top w:val="single" w:sz="4" w:space="0" w:color="auto"/>
              <w:left w:val="nil"/>
              <w:bottom w:val="single" w:sz="4" w:space="0" w:color="auto"/>
              <w:right w:val="single" w:sz="4" w:space="0" w:color="auto"/>
            </w:tcBorders>
            <w:shd w:val="clear" w:color="auto" w:fill="auto"/>
            <w:vAlign w:val="center"/>
          </w:tcPr>
          <w:p w14:paraId="13470D57" w14:textId="77777777" w:rsidR="008323AC" w:rsidRPr="008323AC" w:rsidRDefault="008323AC" w:rsidP="008323AC">
            <w:pPr>
              <w:jc w:val="center"/>
              <w:rPr>
                <w:color w:val="000000"/>
                <w:sz w:val="22"/>
                <w:szCs w:val="22"/>
                <w:lang w:eastAsia="en-US"/>
              </w:rPr>
            </w:pPr>
            <w:r w:rsidRPr="008323AC">
              <w:rPr>
                <w:color w:val="000000"/>
                <w:sz w:val="22"/>
                <w:szCs w:val="22"/>
                <w:lang w:eastAsia="en-US"/>
              </w:rPr>
              <w:t>486,58</w:t>
            </w:r>
          </w:p>
        </w:tc>
        <w:tc>
          <w:tcPr>
            <w:tcW w:w="910" w:type="dxa"/>
            <w:tcBorders>
              <w:top w:val="single" w:sz="4" w:space="0" w:color="auto"/>
              <w:left w:val="nil"/>
              <w:bottom w:val="single" w:sz="4" w:space="0" w:color="auto"/>
              <w:right w:val="single" w:sz="4" w:space="0" w:color="auto"/>
            </w:tcBorders>
            <w:shd w:val="clear" w:color="auto" w:fill="auto"/>
            <w:vAlign w:val="center"/>
          </w:tcPr>
          <w:p w14:paraId="27D77017" w14:textId="77777777" w:rsidR="008323AC" w:rsidRPr="008323AC" w:rsidRDefault="008323AC" w:rsidP="008323AC">
            <w:pPr>
              <w:jc w:val="center"/>
              <w:rPr>
                <w:color w:val="000000"/>
                <w:sz w:val="22"/>
                <w:szCs w:val="22"/>
                <w:lang w:eastAsia="en-US"/>
              </w:rPr>
            </w:pPr>
            <w:r w:rsidRPr="008323AC">
              <w:rPr>
                <w:color w:val="000000"/>
                <w:sz w:val="22"/>
                <w:szCs w:val="22"/>
                <w:lang w:eastAsia="en-US"/>
              </w:rPr>
              <w:t>403,23</w:t>
            </w:r>
          </w:p>
        </w:tc>
        <w:tc>
          <w:tcPr>
            <w:tcW w:w="910" w:type="dxa"/>
            <w:tcBorders>
              <w:top w:val="single" w:sz="4" w:space="0" w:color="auto"/>
              <w:left w:val="nil"/>
              <w:bottom w:val="single" w:sz="4" w:space="0" w:color="auto"/>
              <w:right w:val="single" w:sz="4" w:space="0" w:color="auto"/>
            </w:tcBorders>
            <w:shd w:val="clear" w:color="auto" w:fill="auto"/>
            <w:vAlign w:val="center"/>
          </w:tcPr>
          <w:p w14:paraId="0EF3DFA6" w14:textId="77777777" w:rsidR="008323AC" w:rsidRPr="008323AC" w:rsidRDefault="008323AC" w:rsidP="008323AC">
            <w:pPr>
              <w:jc w:val="center"/>
              <w:rPr>
                <w:color w:val="000000"/>
                <w:sz w:val="22"/>
                <w:szCs w:val="22"/>
                <w:lang w:eastAsia="en-US"/>
              </w:rPr>
            </w:pPr>
            <w:r w:rsidRPr="008323AC">
              <w:rPr>
                <w:color w:val="000000"/>
                <w:sz w:val="22"/>
                <w:szCs w:val="22"/>
                <w:lang w:eastAsia="en-US"/>
              </w:rPr>
              <w:t>398,72</w:t>
            </w:r>
          </w:p>
        </w:tc>
        <w:tc>
          <w:tcPr>
            <w:tcW w:w="910" w:type="dxa"/>
            <w:tcBorders>
              <w:top w:val="single" w:sz="4" w:space="0" w:color="auto"/>
              <w:left w:val="nil"/>
              <w:bottom w:val="single" w:sz="4" w:space="0" w:color="auto"/>
              <w:right w:val="single" w:sz="4" w:space="0" w:color="auto"/>
            </w:tcBorders>
            <w:shd w:val="clear" w:color="auto" w:fill="auto"/>
            <w:vAlign w:val="center"/>
          </w:tcPr>
          <w:p w14:paraId="3CD7AD1C" w14:textId="77777777" w:rsidR="008323AC" w:rsidRPr="008323AC" w:rsidRDefault="008323AC" w:rsidP="008323AC">
            <w:pPr>
              <w:jc w:val="center"/>
              <w:rPr>
                <w:color w:val="000000"/>
                <w:sz w:val="22"/>
                <w:szCs w:val="22"/>
                <w:lang w:eastAsia="en-US"/>
              </w:rPr>
            </w:pPr>
            <w:r w:rsidRPr="008323AC">
              <w:rPr>
                <w:color w:val="000000"/>
                <w:sz w:val="22"/>
                <w:szCs w:val="22"/>
                <w:lang w:eastAsia="en-US"/>
              </w:rPr>
              <w:t>423,50</w:t>
            </w:r>
          </w:p>
        </w:tc>
        <w:tc>
          <w:tcPr>
            <w:tcW w:w="910" w:type="dxa"/>
            <w:tcBorders>
              <w:top w:val="single" w:sz="4" w:space="0" w:color="auto"/>
              <w:left w:val="nil"/>
              <w:bottom w:val="single" w:sz="4" w:space="0" w:color="auto"/>
              <w:right w:val="single" w:sz="4" w:space="0" w:color="auto"/>
            </w:tcBorders>
            <w:shd w:val="clear" w:color="auto" w:fill="auto"/>
            <w:vAlign w:val="center"/>
          </w:tcPr>
          <w:p w14:paraId="3918E1CA" w14:textId="77777777" w:rsidR="008323AC" w:rsidRPr="008323AC" w:rsidRDefault="008323AC" w:rsidP="008323AC">
            <w:pPr>
              <w:jc w:val="center"/>
              <w:rPr>
                <w:color w:val="000000"/>
                <w:sz w:val="22"/>
                <w:szCs w:val="22"/>
                <w:lang w:eastAsia="en-US"/>
              </w:rPr>
            </w:pPr>
            <w:r w:rsidRPr="008323AC">
              <w:rPr>
                <w:color w:val="000000"/>
                <w:sz w:val="22"/>
                <w:szCs w:val="22"/>
                <w:lang w:eastAsia="en-US"/>
              </w:rPr>
              <w:t>405,48</w:t>
            </w:r>
          </w:p>
        </w:tc>
        <w:tc>
          <w:tcPr>
            <w:tcW w:w="1365" w:type="dxa"/>
            <w:tcBorders>
              <w:top w:val="single" w:sz="4" w:space="0" w:color="auto"/>
              <w:left w:val="nil"/>
              <w:bottom w:val="single" w:sz="4" w:space="0" w:color="auto"/>
              <w:right w:val="single" w:sz="4" w:space="0" w:color="auto"/>
            </w:tcBorders>
            <w:shd w:val="clear" w:color="auto" w:fill="auto"/>
            <w:vAlign w:val="center"/>
          </w:tcPr>
          <w:p w14:paraId="0A9ADB54" w14:textId="77777777" w:rsidR="008323AC" w:rsidRPr="008323AC" w:rsidRDefault="008323AC" w:rsidP="008323AC">
            <w:pPr>
              <w:jc w:val="center"/>
              <w:rPr>
                <w:color w:val="000000"/>
                <w:sz w:val="22"/>
                <w:szCs w:val="22"/>
                <w:lang w:eastAsia="en-US"/>
              </w:rPr>
            </w:pPr>
            <w:r w:rsidRPr="008323AC">
              <w:rPr>
                <w:color w:val="000000"/>
                <w:sz w:val="22"/>
                <w:szCs w:val="22"/>
                <w:lang w:eastAsia="en-US"/>
              </w:rPr>
              <w:t>96,96</w:t>
            </w:r>
          </w:p>
        </w:tc>
        <w:tc>
          <w:tcPr>
            <w:tcW w:w="1527" w:type="dxa"/>
            <w:tcBorders>
              <w:top w:val="single" w:sz="4" w:space="0" w:color="auto"/>
              <w:left w:val="nil"/>
              <w:bottom w:val="single" w:sz="4" w:space="0" w:color="auto"/>
              <w:right w:val="single" w:sz="4" w:space="0" w:color="auto"/>
            </w:tcBorders>
            <w:shd w:val="clear" w:color="auto" w:fill="auto"/>
            <w:vAlign w:val="center"/>
          </w:tcPr>
          <w:p w14:paraId="71DCC9EE" w14:textId="77777777" w:rsidR="008323AC" w:rsidRPr="008323AC" w:rsidRDefault="008323AC" w:rsidP="008323AC">
            <w:pPr>
              <w:jc w:val="center"/>
              <w:rPr>
                <w:color w:val="000000"/>
                <w:sz w:val="22"/>
                <w:szCs w:val="22"/>
                <w:lang w:eastAsia="en-US"/>
              </w:rPr>
            </w:pPr>
            <w:r w:rsidRPr="008323AC">
              <w:rPr>
                <w:color w:val="000000"/>
                <w:sz w:val="22"/>
                <w:szCs w:val="22"/>
                <w:lang w:eastAsia="en-US"/>
              </w:rPr>
              <w:t>5 629,93</w:t>
            </w:r>
          </w:p>
        </w:tc>
        <w:tc>
          <w:tcPr>
            <w:tcW w:w="1134" w:type="dxa"/>
            <w:tcBorders>
              <w:top w:val="single" w:sz="4" w:space="0" w:color="auto"/>
              <w:left w:val="nil"/>
              <w:bottom w:val="single" w:sz="4" w:space="0" w:color="auto"/>
              <w:right w:val="single" w:sz="4" w:space="0" w:color="auto"/>
            </w:tcBorders>
            <w:shd w:val="clear" w:color="auto" w:fill="auto"/>
            <w:vAlign w:val="center"/>
          </w:tcPr>
          <w:p w14:paraId="3E3B93F1" w14:textId="77777777" w:rsidR="008323AC" w:rsidRPr="008323AC" w:rsidRDefault="008323AC" w:rsidP="008323AC">
            <w:pPr>
              <w:jc w:val="center"/>
              <w:rPr>
                <w:sz w:val="20"/>
                <w:lang w:eastAsia="en-US"/>
              </w:rPr>
            </w:pPr>
            <w:r w:rsidRPr="008323AC">
              <w:rPr>
                <w:sz w:val="20"/>
                <w:lang w:eastAsia="en-US"/>
              </w:rPr>
              <w:t>х</w:t>
            </w:r>
          </w:p>
        </w:tc>
        <w:tc>
          <w:tcPr>
            <w:tcW w:w="993" w:type="dxa"/>
            <w:tcBorders>
              <w:top w:val="nil"/>
              <w:left w:val="nil"/>
              <w:bottom w:val="single" w:sz="4" w:space="0" w:color="auto"/>
              <w:right w:val="single" w:sz="4" w:space="0" w:color="auto"/>
            </w:tcBorders>
            <w:shd w:val="clear" w:color="auto" w:fill="auto"/>
            <w:vAlign w:val="center"/>
          </w:tcPr>
          <w:p w14:paraId="0EA74E5C" w14:textId="77777777" w:rsidR="008323AC" w:rsidRPr="008323AC" w:rsidRDefault="008323AC" w:rsidP="008323AC">
            <w:pPr>
              <w:jc w:val="center"/>
              <w:rPr>
                <w:sz w:val="20"/>
                <w:lang w:eastAsia="en-US"/>
              </w:rPr>
            </w:pPr>
            <w:r w:rsidRPr="008323AC">
              <w:rPr>
                <w:sz w:val="20"/>
                <w:lang w:eastAsia="en-US"/>
              </w:rPr>
              <w:t>х</w:t>
            </w:r>
          </w:p>
        </w:tc>
      </w:tr>
      <w:tr w:rsidR="008323AC" w:rsidRPr="008323AC" w14:paraId="049950B3" w14:textId="77777777" w:rsidTr="003E7303">
        <w:trPr>
          <w:gridAfter w:val="1"/>
          <w:wAfter w:w="14" w:type="dxa"/>
          <w:trHeight w:val="284"/>
        </w:trPr>
        <w:tc>
          <w:tcPr>
            <w:tcW w:w="1535" w:type="dxa"/>
            <w:vMerge/>
            <w:tcBorders>
              <w:left w:val="single" w:sz="4" w:space="0" w:color="auto"/>
              <w:right w:val="single" w:sz="4" w:space="0" w:color="auto"/>
            </w:tcBorders>
            <w:shd w:val="clear" w:color="auto" w:fill="auto"/>
            <w:vAlign w:val="center"/>
          </w:tcPr>
          <w:p w14:paraId="19ACF8CA" w14:textId="77777777" w:rsidR="008323AC" w:rsidRPr="008323AC" w:rsidRDefault="008323AC" w:rsidP="008323AC">
            <w:pPr>
              <w:ind w:left="-108" w:right="-133"/>
              <w:jc w:val="center"/>
              <w:rPr>
                <w:sz w:val="20"/>
                <w:lang w:eastAsia="en-US"/>
              </w:rPr>
            </w:pPr>
          </w:p>
        </w:tc>
        <w:tc>
          <w:tcPr>
            <w:tcW w:w="1476" w:type="dxa"/>
            <w:tcBorders>
              <w:top w:val="nil"/>
              <w:left w:val="nil"/>
              <w:bottom w:val="single" w:sz="4" w:space="0" w:color="auto"/>
              <w:right w:val="single" w:sz="4" w:space="0" w:color="auto"/>
            </w:tcBorders>
            <w:shd w:val="clear" w:color="auto" w:fill="auto"/>
            <w:vAlign w:val="center"/>
          </w:tcPr>
          <w:p w14:paraId="1BD1282A" w14:textId="77777777" w:rsidR="008323AC" w:rsidRPr="008323AC" w:rsidRDefault="008323AC" w:rsidP="008323AC">
            <w:pPr>
              <w:jc w:val="center"/>
              <w:rPr>
                <w:sz w:val="22"/>
                <w:lang w:eastAsia="en-US"/>
              </w:rPr>
            </w:pPr>
            <w:r w:rsidRPr="008323AC">
              <w:rPr>
                <w:sz w:val="22"/>
                <w:lang w:eastAsia="en-US"/>
              </w:rPr>
              <w:t>с 01.01.2030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41FE9160" w14:textId="77777777" w:rsidR="008323AC" w:rsidRPr="008323AC" w:rsidRDefault="008323AC" w:rsidP="008323AC">
            <w:pPr>
              <w:jc w:val="center"/>
              <w:rPr>
                <w:color w:val="000000"/>
                <w:sz w:val="22"/>
                <w:szCs w:val="22"/>
                <w:lang w:eastAsia="en-US"/>
              </w:rPr>
            </w:pPr>
            <w:r w:rsidRPr="008323AC">
              <w:rPr>
                <w:color w:val="000000"/>
                <w:sz w:val="22"/>
                <w:szCs w:val="22"/>
                <w:lang w:eastAsia="en-US"/>
              </w:rPr>
              <w:t>483,88</w:t>
            </w:r>
          </w:p>
        </w:tc>
        <w:tc>
          <w:tcPr>
            <w:tcW w:w="910" w:type="dxa"/>
            <w:tcBorders>
              <w:top w:val="single" w:sz="4" w:space="0" w:color="auto"/>
              <w:left w:val="nil"/>
              <w:bottom w:val="single" w:sz="4" w:space="0" w:color="auto"/>
              <w:right w:val="single" w:sz="4" w:space="0" w:color="auto"/>
            </w:tcBorders>
            <w:shd w:val="clear" w:color="auto" w:fill="auto"/>
            <w:vAlign w:val="center"/>
          </w:tcPr>
          <w:p w14:paraId="5E1BD99A" w14:textId="77777777" w:rsidR="008323AC" w:rsidRPr="008323AC" w:rsidRDefault="008323AC" w:rsidP="008323AC">
            <w:pPr>
              <w:jc w:val="center"/>
              <w:rPr>
                <w:color w:val="000000"/>
                <w:sz w:val="22"/>
                <w:szCs w:val="22"/>
                <w:lang w:eastAsia="en-US"/>
              </w:rPr>
            </w:pPr>
            <w:r w:rsidRPr="008323AC">
              <w:rPr>
                <w:color w:val="000000"/>
                <w:sz w:val="22"/>
                <w:szCs w:val="22"/>
                <w:lang w:eastAsia="en-US"/>
              </w:rPr>
              <w:t>478,46</w:t>
            </w:r>
          </w:p>
        </w:tc>
        <w:tc>
          <w:tcPr>
            <w:tcW w:w="910" w:type="dxa"/>
            <w:tcBorders>
              <w:top w:val="single" w:sz="4" w:space="0" w:color="auto"/>
              <w:left w:val="nil"/>
              <w:bottom w:val="single" w:sz="4" w:space="0" w:color="auto"/>
              <w:right w:val="single" w:sz="4" w:space="0" w:color="auto"/>
            </w:tcBorders>
            <w:shd w:val="clear" w:color="auto" w:fill="auto"/>
            <w:vAlign w:val="center"/>
          </w:tcPr>
          <w:p w14:paraId="6D77DEF4" w14:textId="77777777" w:rsidR="008323AC" w:rsidRPr="008323AC" w:rsidRDefault="008323AC" w:rsidP="008323AC">
            <w:pPr>
              <w:jc w:val="center"/>
              <w:rPr>
                <w:color w:val="000000"/>
                <w:sz w:val="22"/>
                <w:szCs w:val="22"/>
                <w:lang w:eastAsia="en-US"/>
              </w:rPr>
            </w:pPr>
            <w:r w:rsidRPr="008323AC">
              <w:rPr>
                <w:color w:val="000000"/>
                <w:sz w:val="22"/>
                <w:szCs w:val="22"/>
                <w:lang w:eastAsia="en-US"/>
              </w:rPr>
              <w:t>508,20</w:t>
            </w:r>
          </w:p>
        </w:tc>
        <w:tc>
          <w:tcPr>
            <w:tcW w:w="910" w:type="dxa"/>
            <w:tcBorders>
              <w:top w:val="single" w:sz="4" w:space="0" w:color="auto"/>
              <w:left w:val="nil"/>
              <w:bottom w:val="single" w:sz="4" w:space="0" w:color="auto"/>
              <w:right w:val="single" w:sz="4" w:space="0" w:color="auto"/>
            </w:tcBorders>
            <w:shd w:val="clear" w:color="auto" w:fill="auto"/>
            <w:vAlign w:val="center"/>
          </w:tcPr>
          <w:p w14:paraId="2AB13A11" w14:textId="77777777" w:rsidR="008323AC" w:rsidRPr="008323AC" w:rsidRDefault="008323AC" w:rsidP="008323AC">
            <w:pPr>
              <w:jc w:val="center"/>
              <w:rPr>
                <w:color w:val="000000"/>
                <w:sz w:val="22"/>
                <w:szCs w:val="22"/>
                <w:lang w:eastAsia="en-US"/>
              </w:rPr>
            </w:pPr>
            <w:r w:rsidRPr="008323AC">
              <w:rPr>
                <w:color w:val="000000"/>
                <w:sz w:val="22"/>
                <w:szCs w:val="22"/>
                <w:lang w:eastAsia="en-US"/>
              </w:rPr>
              <w:t>486,58</w:t>
            </w:r>
          </w:p>
        </w:tc>
        <w:tc>
          <w:tcPr>
            <w:tcW w:w="910" w:type="dxa"/>
            <w:tcBorders>
              <w:top w:val="single" w:sz="4" w:space="0" w:color="auto"/>
              <w:left w:val="nil"/>
              <w:bottom w:val="single" w:sz="4" w:space="0" w:color="auto"/>
              <w:right w:val="single" w:sz="4" w:space="0" w:color="auto"/>
            </w:tcBorders>
            <w:shd w:val="clear" w:color="auto" w:fill="auto"/>
            <w:vAlign w:val="center"/>
          </w:tcPr>
          <w:p w14:paraId="6C0D68BA" w14:textId="77777777" w:rsidR="008323AC" w:rsidRPr="008323AC" w:rsidRDefault="008323AC" w:rsidP="008323AC">
            <w:pPr>
              <w:jc w:val="center"/>
              <w:rPr>
                <w:color w:val="000000"/>
                <w:sz w:val="22"/>
                <w:szCs w:val="22"/>
                <w:lang w:eastAsia="en-US"/>
              </w:rPr>
            </w:pPr>
            <w:r w:rsidRPr="008323AC">
              <w:rPr>
                <w:color w:val="000000"/>
                <w:sz w:val="22"/>
                <w:szCs w:val="22"/>
                <w:lang w:eastAsia="en-US"/>
              </w:rPr>
              <w:t>403,23</w:t>
            </w:r>
          </w:p>
        </w:tc>
        <w:tc>
          <w:tcPr>
            <w:tcW w:w="910" w:type="dxa"/>
            <w:tcBorders>
              <w:top w:val="single" w:sz="4" w:space="0" w:color="auto"/>
              <w:left w:val="nil"/>
              <w:bottom w:val="single" w:sz="4" w:space="0" w:color="auto"/>
              <w:right w:val="single" w:sz="4" w:space="0" w:color="auto"/>
            </w:tcBorders>
            <w:shd w:val="clear" w:color="auto" w:fill="auto"/>
            <w:vAlign w:val="center"/>
          </w:tcPr>
          <w:p w14:paraId="59779D82" w14:textId="77777777" w:rsidR="008323AC" w:rsidRPr="008323AC" w:rsidRDefault="008323AC" w:rsidP="008323AC">
            <w:pPr>
              <w:jc w:val="center"/>
              <w:rPr>
                <w:color w:val="000000"/>
                <w:sz w:val="22"/>
                <w:szCs w:val="22"/>
                <w:lang w:eastAsia="en-US"/>
              </w:rPr>
            </w:pPr>
            <w:r w:rsidRPr="008323AC">
              <w:rPr>
                <w:color w:val="000000"/>
                <w:sz w:val="22"/>
                <w:szCs w:val="22"/>
                <w:lang w:eastAsia="en-US"/>
              </w:rPr>
              <w:t>398,72</w:t>
            </w:r>
          </w:p>
        </w:tc>
        <w:tc>
          <w:tcPr>
            <w:tcW w:w="910" w:type="dxa"/>
            <w:tcBorders>
              <w:top w:val="single" w:sz="4" w:space="0" w:color="auto"/>
              <w:left w:val="nil"/>
              <w:bottom w:val="single" w:sz="4" w:space="0" w:color="auto"/>
              <w:right w:val="single" w:sz="4" w:space="0" w:color="auto"/>
            </w:tcBorders>
            <w:shd w:val="clear" w:color="auto" w:fill="auto"/>
            <w:vAlign w:val="center"/>
          </w:tcPr>
          <w:p w14:paraId="5CE25A78" w14:textId="77777777" w:rsidR="008323AC" w:rsidRPr="008323AC" w:rsidRDefault="008323AC" w:rsidP="008323AC">
            <w:pPr>
              <w:jc w:val="center"/>
              <w:rPr>
                <w:color w:val="000000"/>
                <w:sz w:val="22"/>
                <w:szCs w:val="22"/>
                <w:lang w:eastAsia="en-US"/>
              </w:rPr>
            </w:pPr>
            <w:r w:rsidRPr="008323AC">
              <w:rPr>
                <w:color w:val="000000"/>
                <w:sz w:val="22"/>
                <w:szCs w:val="22"/>
                <w:lang w:eastAsia="en-US"/>
              </w:rPr>
              <w:t>423,50</w:t>
            </w:r>
          </w:p>
        </w:tc>
        <w:tc>
          <w:tcPr>
            <w:tcW w:w="910" w:type="dxa"/>
            <w:tcBorders>
              <w:top w:val="single" w:sz="4" w:space="0" w:color="auto"/>
              <w:left w:val="nil"/>
              <w:bottom w:val="single" w:sz="4" w:space="0" w:color="auto"/>
              <w:right w:val="single" w:sz="4" w:space="0" w:color="auto"/>
            </w:tcBorders>
            <w:shd w:val="clear" w:color="auto" w:fill="auto"/>
            <w:vAlign w:val="center"/>
          </w:tcPr>
          <w:p w14:paraId="72B58A0D" w14:textId="77777777" w:rsidR="008323AC" w:rsidRPr="008323AC" w:rsidRDefault="008323AC" w:rsidP="008323AC">
            <w:pPr>
              <w:jc w:val="center"/>
              <w:rPr>
                <w:color w:val="000000"/>
                <w:sz w:val="22"/>
                <w:szCs w:val="22"/>
                <w:lang w:eastAsia="en-US"/>
              </w:rPr>
            </w:pPr>
            <w:r w:rsidRPr="008323AC">
              <w:rPr>
                <w:color w:val="000000"/>
                <w:sz w:val="22"/>
                <w:szCs w:val="22"/>
                <w:lang w:eastAsia="en-US"/>
              </w:rPr>
              <w:t>405,48</w:t>
            </w:r>
          </w:p>
        </w:tc>
        <w:tc>
          <w:tcPr>
            <w:tcW w:w="1365" w:type="dxa"/>
            <w:tcBorders>
              <w:top w:val="single" w:sz="4" w:space="0" w:color="auto"/>
              <w:left w:val="nil"/>
              <w:bottom w:val="single" w:sz="4" w:space="0" w:color="auto"/>
              <w:right w:val="single" w:sz="4" w:space="0" w:color="auto"/>
            </w:tcBorders>
            <w:shd w:val="clear" w:color="auto" w:fill="auto"/>
            <w:vAlign w:val="center"/>
          </w:tcPr>
          <w:p w14:paraId="397E1A78" w14:textId="77777777" w:rsidR="008323AC" w:rsidRPr="008323AC" w:rsidRDefault="008323AC" w:rsidP="008323AC">
            <w:pPr>
              <w:jc w:val="center"/>
              <w:rPr>
                <w:color w:val="000000"/>
                <w:sz w:val="22"/>
                <w:szCs w:val="22"/>
                <w:lang w:eastAsia="en-US"/>
              </w:rPr>
            </w:pPr>
            <w:r w:rsidRPr="008323AC">
              <w:rPr>
                <w:color w:val="000000"/>
                <w:sz w:val="22"/>
                <w:szCs w:val="22"/>
                <w:lang w:eastAsia="en-US"/>
              </w:rPr>
              <w:t>96,96</w:t>
            </w:r>
          </w:p>
        </w:tc>
        <w:tc>
          <w:tcPr>
            <w:tcW w:w="1527" w:type="dxa"/>
            <w:tcBorders>
              <w:top w:val="single" w:sz="4" w:space="0" w:color="auto"/>
              <w:left w:val="nil"/>
              <w:bottom w:val="single" w:sz="4" w:space="0" w:color="auto"/>
              <w:right w:val="single" w:sz="4" w:space="0" w:color="auto"/>
            </w:tcBorders>
            <w:shd w:val="clear" w:color="auto" w:fill="auto"/>
            <w:vAlign w:val="center"/>
          </w:tcPr>
          <w:p w14:paraId="35CA5046" w14:textId="77777777" w:rsidR="008323AC" w:rsidRPr="008323AC" w:rsidRDefault="008323AC" w:rsidP="008323AC">
            <w:pPr>
              <w:jc w:val="center"/>
              <w:rPr>
                <w:color w:val="000000"/>
                <w:sz w:val="22"/>
                <w:szCs w:val="22"/>
                <w:lang w:eastAsia="en-US"/>
              </w:rPr>
            </w:pPr>
            <w:r w:rsidRPr="008323AC">
              <w:rPr>
                <w:color w:val="000000"/>
                <w:sz w:val="22"/>
                <w:szCs w:val="22"/>
                <w:lang w:eastAsia="en-US"/>
              </w:rPr>
              <w:t>5 629,93</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766FBD" w14:textId="77777777" w:rsidR="008323AC" w:rsidRPr="008323AC" w:rsidRDefault="008323AC" w:rsidP="008323AC">
            <w:pPr>
              <w:jc w:val="center"/>
              <w:rPr>
                <w:sz w:val="20"/>
                <w:lang w:eastAsia="en-US"/>
              </w:rPr>
            </w:pPr>
            <w:r w:rsidRPr="008323AC">
              <w:rPr>
                <w:sz w:val="20"/>
                <w:lang w:eastAsia="en-US"/>
              </w:rPr>
              <w:t>х</w:t>
            </w:r>
          </w:p>
        </w:tc>
        <w:tc>
          <w:tcPr>
            <w:tcW w:w="993" w:type="dxa"/>
            <w:tcBorders>
              <w:top w:val="nil"/>
              <w:left w:val="nil"/>
              <w:bottom w:val="single" w:sz="4" w:space="0" w:color="auto"/>
              <w:right w:val="single" w:sz="4" w:space="0" w:color="auto"/>
            </w:tcBorders>
            <w:shd w:val="clear" w:color="auto" w:fill="auto"/>
            <w:vAlign w:val="center"/>
          </w:tcPr>
          <w:p w14:paraId="33A96520" w14:textId="77777777" w:rsidR="008323AC" w:rsidRPr="008323AC" w:rsidRDefault="008323AC" w:rsidP="008323AC">
            <w:pPr>
              <w:jc w:val="center"/>
              <w:rPr>
                <w:sz w:val="20"/>
                <w:lang w:eastAsia="en-US"/>
              </w:rPr>
            </w:pPr>
            <w:r w:rsidRPr="008323AC">
              <w:rPr>
                <w:sz w:val="20"/>
                <w:lang w:eastAsia="en-US"/>
              </w:rPr>
              <w:t>х</w:t>
            </w:r>
          </w:p>
        </w:tc>
      </w:tr>
      <w:tr w:rsidR="008323AC" w:rsidRPr="008323AC" w14:paraId="1DFFFA9F" w14:textId="77777777" w:rsidTr="003E7303">
        <w:trPr>
          <w:gridAfter w:val="1"/>
          <w:wAfter w:w="14" w:type="dxa"/>
          <w:trHeight w:val="284"/>
        </w:trPr>
        <w:tc>
          <w:tcPr>
            <w:tcW w:w="1535" w:type="dxa"/>
            <w:vMerge/>
            <w:tcBorders>
              <w:left w:val="single" w:sz="4" w:space="0" w:color="auto"/>
              <w:right w:val="single" w:sz="4" w:space="0" w:color="auto"/>
            </w:tcBorders>
            <w:shd w:val="clear" w:color="auto" w:fill="auto"/>
            <w:vAlign w:val="center"/>
          </w:tcPr>
          <w:p w14:paraId="08B98EDD" w14:textId="77777777" w:rsidR="008323AC" w:rsidRPr="008323AC" w:rsidRDefault="008323AC" w:rsidP="008323AC">
            <w:pPr>
              <w:ind w:left="-108" w:right="-133"/>
              <w:jc w:val="center"/>
              <w:rPr>
                <w:sz w:val="20"/>
                <w:lang w:eastAsia="en-US"/>
              </w:rPr>
            </w:pPr>
          </w:p>
        </w:tc>
        <w:tc>
          <w:tcPr>
            <w:tcW w:w="1476" w:type="dxa"/>
            <w:tcBorders>
              <w:top w:val="nil"/>
              <w:left w:val="nil"/>
              <w:bottom w:val="single" w:sz="4" w:space="0" w:color="auto"/>
              <w:right w:val="single" w:sz="4" w:space="0" w:color="auto"/>
            </w:tcBorders>
            <w:shd w:val="clear" w:color="auto" w:fill="auto"/>
            <w:vAlign w:val="center"/>
          </w:tcPr>
          <w:p w14:paraId="51AA71BA" w14:textId="77777777" w:rsidR="008323AC" w:rsidRPr="008323AC" w:rsidRDefault="008323AC" w:rsidP="008323AC">
            <w:pPr>
              <w:jc w:val="center"/>
              <w:rPr>
                <w:sz w:val="22"/>
                <w:lang w:eastAsia="en-US"/>
              </w:rPr>
            </w:pPr>
            <w:r w:rsidRPr="008323AC">
              <w:rPr>
                <w:sz w:val="22"/>
                <w:lang w:eastAsia="en-US"/>
              </w:rPr>
              <w:t>с 01.07.2030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12D9C450" w14:textId="77777777" w:rsidR="008323AC" w:rsidRPr="008323AC" w:rsidRDefault="008323AC" w:rsidP="008323AC">
            <w:pPr>
              <w:jc w:val="center"/>
              <w:rPr>
                <w:color w:val="000000"/>
                <w:sz w:val="22"/>
                <w:szCs w:val="22"/>
                <w:lang w:eastAsia="en-US"/>
              </w:rPr>
            </w:pPr>
            <w:r w:rsidRPr="008323AC">
              <w:rPr>
                <w:color w:val="000000"/>
                <w:sz w:val="22"/>
                <w:szCs w:val="22"/>
                <w:lang w:eastAsia="en-US"/>
              </w:rPr>
              <w:t>512,72</w:t>
            </w:r>
          </w:p>
        </w:tc>
        <w:tc>
          <w:tcPr>
            <w:tcW w:w="910" w:type="dxa"/>
            <w:tcBorders>
              <w:top w:val="single" w:sz="4" w:space="0" w:color="auto"/>
              <w:left w:val="nil"/>
              <w:bottom w:val="single" w:sz="4" w:space="0" w:color="auto"/>
              <w:right w:val="single" w:sz="4" w:space="0" w:color="auto"/>
            </w:tcBorders>
            <w:shd w:val="clear" w:color="auto" w:fill="auto"/>
            <w:vAlign w:val="center"/>
          </w:tcPr>
          <w:p w14:paraId="474CFF70" w14:textId="77777777" w:rsidR="008323AC" w:rsidRPr="008323AC" w:rsidRDefault="008323AC" w:rsidP="008323AC">
            <w:pPr>
              <w:jc w:val="center"/>
              <w:rPr>
                <w:color w:val="000000"/>
                <w:sz w:val="22"/>
                <w:szCs w:val="22"/>
                <w:lang w:eastAsia="en-US"/>
              </w:rPr>
            </w:pPr>
            <w:r w:rsidRPr="008323AC">
              <w:rPr>
                <w:color w:val="000000"/>
                <w:sz w:val="22"/>
                <w:szCs w:val="22"/>
                <w:lang w:eastAsia="en-US"/>
              </w:rPr>
              <w:t>507,05</w:t>
            </w:r>
          </w:p>
        </w:tc>
        <w:tc>
          <w:tcPr>
            <w:tcW w:w="910" w:type="dxa"/>
            <w:tcBorders>
              <w:top w:val="single" w:sz="4" w:space="0" w:color="auto"/>
              <w:left w:val="nil"/>
              <w:bottom w:val="single" w:sz="4" w:space="0" w:color="auto"/>
              <w:right w:val="single" w:sz="4" w:space="0" w:color="auto"/>
            </w:tcBorders>
            <w:shd w:val="clear" w:color="auto" w:fill="auto"/>
            <w:vAlign w:val="center"/>
          </w:tcPr>
          <w:p w14:paraId="6FF04560" w14:textId="77777777" w:rsidR="008323AC" w:rsidRPr="008323AC" w:rsidRDefault="008323AC" w:rsidP="008323AC">
            <w:pPr>
              <w:jc w:val="center"/>
              <w:rPr>
                <w:color w:val="000000"/>
                <w:sz w:val="22"/>
                <w:szCs w:val="22"/>
                <w:lang w:eastAsia="en-US"/>
              </w:rPr>
            </w:pPr>
            <w:r w:rsidRPr="008323AC">
              <w:rPr>
                <w:color w:val="000000"/>
                <w:sz w:val="22"/>
                <w:szCs w:val="22"/>
                <w:lang w:eastAsia="en-US"/>
              </w:rPr>
              <w:t>538,26</w:t>
            </w:r>
          </w:p>
        </w:tc>
        <w:tc>
          <w:tcPr>
            <w:tcW w:w="910" w:type="dxa"/>
            <w:tcBorders>
              <w:top w:val="single" w:sz="4" w:space="0" w:color="auto"/>
              <w:left w:val="nil"/>
              <w:bottom w:val="single" w:sz="4" w:space="0" w:color="auto"/>
              <w:right w:val="single" w:sz="4" w:space="0" w:color="auto"/>
            </w:tcBorders>
            <w:shd w:val="clear" w:color="auto" w:fill="auto"/>
            <w:vAlign w:val="center"/>
          </w:tcPr>
          <w:p w14:paraId="6FA25DF9" w14:textId="77777777" w:rsidR="008323AC" w:rsidRPr="008323AC" w:rsidRDefault="008323AC" w:rsidP="008323AC">
            <w:pPr>
              <w:jc w:val="center"/>
              <w:rPr>
                <w:color w:val="000000"/>
                <w:sz w:val="22"/>
                <w:szCs w:val="22"/>
                <w:lang w:eastAsia="en-US"/>
              </w:rPr>
            </w:pPr>
            <w:r w:rsidRPr="008323AC">
              <w:rPr>
                <w:color w:val="000000"/>
                <w:sz w:val="22"/>
                <w:szCs w:val="22"/>
                <w:lang w:eastAsia="en-US"/>
              </w:rPr>
              <w:t>515,56</w:t>
            </w:r>
          </w:p>
        </w:tc>
        <w:tc>
          <w:tcPr>
            <w:tcW w:w="910" w:type="dxa"/>
            <w:tcBorders>
              <w:top w:val="single" w:sz="4" w:space="0" w:color="auto"/>
              <w:left w:val="nil"/>
              <w:bottom w:val="single" w:sz="4" w:space="0" w:color="auto"/>
              <w:right w:val="single" w:sz="4" w:space="0" w:color="auto"/>
            </w:tcBorders>
            <w:shd w:val="clear" w:color="auto" w:fill="auto"/>
            <w:vAlign w:val="center"/>
          </w:tcPr>
          <w:p w14:paraId="42FBFB17" w14:textId="77777777" w:rsidR="008323AC" w:rsidRPr="008323AC" w:rsidRDefault="008323AC" w:rsidP="008323AC">
            <w:pPr>
              <w:jc w:val="center"/>
              <w:rPr>
                <w:color w:val="000000"/>
                <w:sz w:val="22"/>
                <w:szCs w:val="22"/>
                <w:lang w:eastAsia="en-US"/>
              </w:rPr>
            </w:pPr>
            <w:r w:rsidRPr="008323AC">
              <w:rPr>
                <w:color w:val="000000"/>
                <w:sz w:val="22"/>
                <w:szCs w:val="22"/>
                <w:lang w:eastAsia="en-US"/>
              </w:rPr>
              <w:t>427,27</w:t>
            </w:r>
          </w:p>
        </w:tc>
        <w:tc>
          <w:tcPr>
            <w:tcW w:w="910" w:type="dxa"/>
            <w:tcBorders>
              <w:top w:val="single" w:sz="4" w:space="0" w:color="auto"/>
              <w:left w:val="nil"/>
              <w:bottom w:val="single" w:sz="4" w:space="0" w:color="auto"/>
              <w:right w:val="single" w:sz="4" w:space="0" w:color="auto"/>
            </w:tcBorders>
            <w:shd w:val="clear" w:color="auto" w:fill="auto"/>
            <w:vAlign w:val="center"/>
          </w:tcPr>
          <w:p w14:paraId="57DC6EE8" w14:textId="77777777" w:rsidR="008323AC" w:rsidRPr="008323AC" w:rsidRDefault="008323AC" w:rsidP="008323AC">
            <w:pPr>
              <w:jc w:val="center"/>
              <w:rPr>
                <w:color w:val="000000"/>
                <w:sz w:val="22"/>
                <w:szCs w:val="22"/>
                <w:lang w:eastAsia="en-US"/>
              </w:rPr>
            </w:pPr>
            <w:r w:rsidRPr="008323AC">
              <w:rPr>
                <w:color w:val="000000"/>
                <w:sz w:val="22"/>
                <w:szCs w:val="22"/>
                <w:lang w:eastAsia="en-US"/>
              </w:rPr>
              <w:t>422,54</w:t>
            </w:r>
          </w:p>
        </w:tc>
        <w:tc>
          <w:tcPr>
            <w:tcW w:w="910" w:type="dxa"/>
            <w:tcBorders>
              <w:top w:val="single" w:sz="4" w:space="0" w:color="auto"/>
              <w:left w:val="nil"/>
              <w:bottom w:val="single" w:sz="4" w:space="0" w:color="auto"/>
              <w:right w:val="single" w:sz="4" w:space="0" w:color="auto"/>
            </w:tcBorders>
            <w:shd w:val="clear" w:color="auto" w:fill="auto"/>
            <w:vAlign w:val="center"/>
          </w:tcPr>
          <w:p w14:paraId="3E97940C" w14:textId="77777777" w:rsidR="008323AC" w:rsidRPr="008323AC" w:rsidRDefault="008323AC" w:rsidP="008323AC">
            <w:pPr>
              <w:jc w:val="center"/>
              <w:rPr>
                <w:color w:val="000000"/>
                <w:sz w:val="22"/>
                <w:szCs w:val="22"/>
                <w:lang w:eastAsia="en-US"/>
              </w:rPr>
            </w:pPr>
            <w:r w:rsidRPr="008323AC">
              <w:rPr>
                <w:color w:val="000000"/>
                <w:sz w:val="22"/>
                <w:szCs w:val="22"/>
                <w:lang w:eastAsia="en-US"/>
              </w:rPr>
              <w:t>448,55</w:t>
            </w:r>
          </w:p>
        </w:tc>
        <w:tc>
          <w:tcPr>
            <w:tcW w:w="910" w:type="dxa"/>
            <w:tcBorders>
              <w:top w:val="single" w:sz="4" w:space="0" w:color="auto"/>
              <w:left w:val="nil"/>
              <w:bottom w:val="single" w:sz="4" w:space="0" w:color="auto"/>
              <w:right w:val="single" w:sz="4" w:space="0" w:color="auto"/>
            </w:tcBorders>
            <w:shd w:val="clear" w:color="auto" w:fill="auto"/>
            <w:vAlign w:val="center"/>
          </w:tcPr>
          <w:p w14:paraId="58175B10" w14:textId="77777777" w:rsidR="008323AC" w:rsidRPr="008323AC" w:rsidRDefault="008323AC" w:rsidP="008323AC">
            <w:pPr>
              <w:jc w:val="center"/>
              <w:rPr>
                <w:color w:val="000000"/>
                <w:sz w:val="22"/>
                <w:szCs w:val="22"/>
                <w:lang w:eastAsia="en-US"/>
              </w:rPr>
            </w:pPr>
            <w:r w:rsidRPr="008323AC">
              <w:rPr>
                <w:color w:val="000000"/>
                <w:sz w:val="22"/>
                <w:szCs w:val="22"/>
                <w:lang w:eastAsia="en-US"/>
              </w:rPr>
              <w:t>429,63</w:t>
            </w:r>
          </w:p>
        </w:tc>
        <w:tc>
          <w:tcPr>
            <w:tcW w:w="1365" w:type="dxa"/>
            <w:tcBorders>
              <w:top w:val="single" w:sz="4" w:space="0" w:color="auto"/>
              <w:left w:val="nil"/>
              <w:bottom w:val="single" w:sz="4" w:space="0" w:color="auto"/>
              <w:right w:val="single" w:sz="4" w:space="0" w:color="auto"/>
            </w:tcBorders>
            <w:shd w:val="clear" w:color="auto" w:fill="auto"/>
            <w:vAlign w:val="center"/>
          </w:tcPr>
          <w:p w14:paraId="130D5253" w14:textId="77777777" w:rsidR="008323AC" w:rsidRPr="008323AC" w:rsidRDefault="008323AC" w:rsidP="008323AC">
            <w:pPr>
              <w:jc w:val="center"/>
              <w:rPr>
                <w:color w:val="000000"/>
                <w:sz w:val="22"/>
                <w:szCs w:val="22"/>
                <w:lang w:eastAsia="en-US"/>
              </w:rPr>
            </w:pPr>
            <w:r w:rsidRPr="008323AC">
              <w:rPr>
                <w:color w:val="000000"/>
                <w:sz w:val="22"/>
                <w:szCs w:val="22"/>
                <w:lang w:eastAsia="en-US"/>
              </w:rPr>
              <w:t>105,69</w:t>
            </w:r>
          </w:p>
        </w:tc>
        <w:tc>
          <w:tcPr>
            <w:tcW w:w="1527" w:type="dxa"/>
            <w:tcBorders>
              <w:top w:val="single" w:sz="4" w:space="0" w:color="auto"/>
              <w:left w:val="nil"/>
              <w:bottom w:val="single" w:sz="4" w:space="0" w:color="auto"/>
              <w:right w:val="single" w:sz="4" w:space="0" w:color="auto"/>
            </w:tcBorders>
            <w:shd w:val="clear" w:color="auto" w:fill="auto"/>
            <w:vAlign w:val="center"/>
          </w:tcPr>
          <w:p w14:paraId="011C0802" w14:textId="77777777" w:rsidR="008323AC" w:rsidRPr="008323AC" w:rsidRDefault="008323AC" w:rsidP="008323AC">
            <w:pPr>
              <w:jc w:val="center"/>
              <w:rPr>
                <w:color w:val="000000"/>
                <w:sz w:val="22"/>
                <w:szCs w:val="22"/>
                <w:lang w:eastAsia="en-US"/>
              </w:rPr>
            </w:pPr>
            <w:r w:rsidRPr="008323AC">
              <w:rPr>
                <w:color w:val="000000"/>
                <w:sz w:val="22"/>
                <w:szCs w:val="22"/>
                <w:lang w:eastAsia="en-US"/>
              </w:rPr>
              <w:t>5 911,43</w:t>
            </w:r>
          </w:p>
        </w:tc>
        <w:tc>
          <w:tcPr>
            <w:tcW w:w="1134" w:type="dxa"/>
            <w:tcBorders>
              <w:top w:val="single" w:sz="4" w:space="0" w:color="auto"/>
              <w:left w:val="nil"/>
              <w:bottom w:val="single" w:sz="4" w:space="0" w:color="auto"/>
              <w:right w:val="single" w:sz="4" w:space="0" w:color="auto"/>
            </w:tcBorders>
            <w:shd w:val="clear" w:color="auto" w:fill="auto"/>
            <w:vAlign w:val="center"/>
          </w:tcPr>
          <w:p w14:paraId="2B6BDDA4" w14:textId="77777777" w:rsidR="008323AC" w:rsidRPr="008323AC" w:rsidRDefault="008323AC" w:rsidP="008323AC">
            <w:pPr>
              <w:jc w:val="center"/>
              <w:rPr>
                <w:sz w:val="20"/>
                <w:lang w:eastAsia="en-US"/>
              </w:rPr>
            </w:pPr>
            <w:r w:rsidRPr="008323AC">
              <w:rPr>
                <w:sz w:val="20"/>
                <w:lang w:eastAsia="en-US"/>
              </w:rPr>
              <w:t>х</w:t>
            </w:r>
          </w:p>
        </w:tc>
        <w:tc>
          <w:tcPr>
            <w:tcW w:w="993" w:type="dxa"/>
            <w:tcBorders>
              <w:top w:val="nil"/>
              <w:left w:val="nil"/>
              <w:bottom w:val="single" w:sz="4" w:space="0" w:color="auto"/>
              <w:right w:val="single" w:sz="4" w:space="0" w:color="auto"/>
            </w:tcBorders>
            <w:shd w:val="clear" w:color="auto" w:fill="auto"/>
            <w:vAlign w:val="center"/>
          </w:tcPr>
          <w:p w14:paraId="642296CC" w14:textId="77777777" w:rsidR="008323AC" w:rsidRPr="008323AC" w:rsidRDefault="008323AC" w:rsidP="008323AC">
            <w:pPr>
              <w:jc w:val="center"/>
              <w:rPr>
                <w:sz w:val="20"/>
                <w:lang w:eastAsia="en-US"/>
              </w:rPr>
            </w:pPr>
            <w:r w:rsidRPr="008323AC">
              <w:rPr>
                <w:sz w:val="20"/>
                <w:lang w:eastAsia="en-US"/>
              </w:rPr>
              <w:t>х</w:t>
            </w:r>
          </w:p>
        </w:tc>
      </w:tr>
      <w:tr w:rsidR="008323AC" w:rsidRPr="008323AC" w14:paraId="6F474A9B" w14:textId="77777777" w:rsidTr="003E7303">
        <w:trPr>
          <w:gridAfter w:val="1"/>
          <w:wAfter w:w="14" w:type="dxa"/>
          <w:trHeight w:val="284"/>
        </w:trPr>
        <w:tc>
          <w:tcPr>
            <w:tcW w:w="1535" w:type="dxa"/>
            <w:vMerge/>
            <w:tcBorders>
              <w:left w:val="single" w:sz="4" w:space="0" w:color="auto"/>
              <w:right w:val="single" w:sz="4" w:space="0" w:color="auto"/>
            </w:tcBorders>
            <w:shd w:val="clear" w:color="auto" w:fill="auto"/>
            <w:vAlign w:val="center"/>
          </w:tcPr>
          <w:p w14:paraId="003E7424" w14:textId="77777777" w:rsidR="008323AC" w:rsidRPr="008323AC" w:rsidRDefault="008323AC" w:rsidP="008323AC">
            <w:pPr>
              <w:ind w:left="-108" w:right="-133"/>
              <w:jc w:val="center"/>
              <w:rPr>
                <w:sz w:val="20"/>
                <w:lang w:eastAsia="en-US"/>
              </w:rPr>
            </w:pPr>
          </w:p>
        </w:tc>
        <w:tc>
          <w:tcPr>
            <w:tcW w:w="1476" w:type="dxa"/>
            <w:tcBorders>
              <w:top w:val="nil"/>
              <w:left w:val="nil"/>
              <w:bottom w:val="single" w:sz="4" w:space="0" w:color="auto"/>
              <w:right w:val="single" w:sz="4" w:space="0" w:color="auto"/>
            </w:tcBorders>
            <w:shd w:val="clear" w:color="auto" w:fill="auto"/>
            <w:vAlign w:val="center"/>
          </w:tcPr>
          <w:p w14:paraId="76FA3C67" w14:textId="77777777" w:rsidR="008323AC" w:rsidRPr="008323AC" w:rsidRDefault="008323AC" w:rsidP="008323AC">
            <w:pPr>
              <w:jc w:val="center"/>
              <w:rPr>
                <w:sz w:val="22"/>
                <w:lang w:eastAsia="en-US"/>
              </w:rPr>
            </w:pPr>
            <w:r w:rsidRPr="008323AC">
              <w:rPr>
                <w:sz w:val="22"/>
                <w:lang w:eastAsia="en-US"/>
              </w:rPr>
              <w:t>с 01.01.2031</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78EC2584" w14:textId="77777777" w:rsidR="008323AC" w:rsidRPr="008323AC" w:rsidRDefault="008323AC" w:rsidP="008323AC">
            <w:pPr>
              <w:jc w:val="center"/>
              <w:rPr>
                <w:color w:val="000000"/>
                <w:sz w:val="22"/>
                <w:szCs w:val="22"/>
                <w:lang w:eastAsia="en-US"/>
              </w:rPr>
            </w:pPr>
            <w:r w:rsidRPr="008323AC">
              <w:rPr>
                <w:color w:val="000000"/>
                <w:sz w:val="22"/>
                <w:szCs w:val="22"/>
                <w:lang w:eastAsia="en-US"/>
              </w:rPr>
              <w:t>512,72</w:t>
            </w:r>
          </w:p>
        </w:tc>
        <w:tc>
          <w:tcPr>
            <w:tcW w:w="910" w:type="dxa"/>
            <w:tcBorders>
              <w:top w:val="single" w:sz="4" w:space="0" w:color="auto"/>
              <w:left w:val="nil"/>
              <w:bottom w:val="single" w:sz="4" w:space="0" w:color="auto"/>
              <w:right w:val="single" w:sz="4" w:space="0" w:color="auto"/>
            </w:tcBorders>
            <w:shd w:val="clear" w:color="auto" w:fill="auto"/>
            <w:vAlign w:val="center"/>
          </w:tcPr>
          <w:p w14:paraId="166828F9" w14:textId="77777777" w:rsidR="008323AC" w:rsidRPr="008323AC" w:rsidRDefault="008323AC" w:rsidP="008323AC">
            <w:pPr>
              <w:jc w:val="center"/>
              <w:rPr>
                <w:color w:val="000000"/>
                <w:sz w:val="22"/>
                <w:szCs w:val="22"/>
                <w:lang w:eastAsia="en-US"/>
              </w:rPr>
            </w:pPr>
            <w:r w:rsidRPr="008323AC">
              <w:rPr>
                <w:color w:val="000000"/>
                <w:sz w:val="22"/>
                <w:szCs w:val="22"/>
                <w:lang w:eastAsia="en-US"/>
              </w:rPr>
              <w:t>507,05</w:t>
            </w:r>
          </w:p>
        </w:tc>
        <w:tc>
          <w:tcPr>
            <w:tcW w:w="910" w:type="dxa"/>
            <w:tcBorders>
              <w:top w:val="single" w:sz="4" w:space="0" w:color="auto"/>
              <w:left w:val="nil"/>
              <w:bottom w:val="single" w:sz="4" w:space="0" w:color="auto"/>
              <w:right w:val="single" w:sz="4" w:space="0" w:color="auto"/>
            </w:tcBorders>
            <w:shd w:val="clear" w:color="auto" w:fill="auto"/>
            <w:vAlign w:val="center"/>
          </w:tcPr>
          <w:p w14:paraId="34F8A137" w14:textId="77777777" w:rsidR="008323AC" w:rsidRPr="008323AC" w:rsidRDefault="008323AC" w:rsidP="008323AC">
            <w:pPr>
              <w:jc w:val="center"/>
              <w:rPr>
                <w:color w:val="000000"/>
                <w:sz w:val="22"/>
                <w:szCs w:val="22"/>
                <w:lang w:eastAsia="en-US"/>
              </w:rPr>
            </w:pPr>
            <w:r w:rsidRPr="008323AC">
              <w:rPr>
                <w:color w:val="000000"/>
                <w:sz w:val="22"/>
                <w:szCs w:val="22"/>
                <w:lang w:eastAsia="en-US"/>
              </w:rPr>
              <w:t>538,26</w:t>
            </w:r>
          </w:p>
        </w:tc>
        <w:tc>
          <w:tcPr>
            <w:tcW w:w="910" w:type="dxa"/>
            <w:tcBorders>
              <w:top w:val="single" w:sz="4" w:space="0" w:color="auto"/>
              <w:left w:val="nil"/>
              <w:bottom w:val="single" w:sz="4" w:space="0" w:color="auto"/>
              <w:right w:val="single" w:sz="4" w:space="0" w:color="auto"/>
            </w:tcBorders>
            <w:shd w:val="clear" w:color="auto" w:fill="auto"/>
            <w:vAlign w:val="center"/>
          </w:tcPr>
          <w:p w14:paraId="414D7CC5" w14:textId="77777777" w:rsidR="008323AC" w:rsidRPr="008323AC" w:rsidRDefault="008323AC" w:rsidP="008323AC">
            <w:pPr>
              <w:jc w:val="center"/>
              <w:rPr>
                <w:color w:val="000000"/>
                <w:sz w:val="22"/>
                <w:szCs w:val="22"/>
                <w:lang w:eastAsia="en-US"/>
              </w:rPr>
            </w:pPr>
            <w:r w:rsidRPr="008323AC">
              <w:rPr>
                <w:color w:val="000000"/>
                <w:sz w:val="22"/>
                <w:szCs w:val="22"/>
                <w:lang w:eastAsia="en-US"/>
              </w:rPr>
              <w:t>515,56</w:t>
            </w:r>
          </w:p>
        </w:tc>
        <w:tc>
          <w:tcPr>
            <w:tcW w:w="910" w:type="dxa"/>
            <w:tcBorders>
              <w:top w:val="single" w:sz="4" w:space="0" w:color="auto"/>
              <w:left w:val="nil"/>
              <w:bottom w:val="single" w:sz="4" w:space="0" w:color="auto"/>
              <w:right w:val="single" w:sz="4" w:space="0" w:color="auto"/>
            </w:tcBorders>
            <w:shd w:val="clear" w:color="auto" w:fill="auto"/>
            <w:vAlign w:val="center"/>
          </w:tcPr>
          <w:p w14:paraId="54B85779" w14:textId="77777777" w:rsidR="008323AC" w:rsidRPr="008323AC" w:rsidRDefault="008323AC" w:rsidP="008323AC">
            <w:pPr>
              <w:jc w:val="center"/>
              <w:rPr>
                <w:color w:val="000000"/>
                <w:sz w:val="22"/>
                <w:szCs w:val="22"/>
                <w:lang w:eastAsia="en-US"/>
              </w:rPr>
            </w:pPr>
            <w:r w:rsidRPr="008323AC">
              <w:rPr>
                <w:color w:val="000000"/>
                <w:sz w:val="22"/>
                <w:szCs w:val="22"/>
                <w:lang w:eastAsia="en-US"/>
              </w:rPr>
              <w:t>427,27</w:t>
            </w:r>
          </w:p>
        </w:tc>
        <w:tc>
          <w:tcPr>
            <w:tcW w:w="910" w:type="dxa"/>
            <w:tcBorders>
              <w:top w:val="single" w:sz="4" w:space="0" w:color="auto"/>
              <w:left w:val="nil"/>
              <w:bottom w:val="single" w:sz="4" w:space="0" w:color="auto"/>
              <w:right w:val="single" w:sz="4" w:space="0" w:color="auto"/>
            </w:tcBorders>
            <w:shd w:val="clear" w:color="auto" w:fill="auto"/>
            <w:vAlign w:val="center"/>
          </w:tcPr>
          <w:p w14:paraId="3F00A8DB" w14:textId="77777777" w:rsidR="008323AC" w:rsidRPr="008323AC" w:rsidRDefault="008323AC" w:rsidP="008323AC">
            <w:pPr>
              <w:jc w:val="center"/>
              <w:rPr>
                <w:color w:val="000000"/>
                <w:sz w:val="22"/>
                <w:szCs w:val="22"/>
                <w:lang w:eastAsia="en-US"/>
              </w:rPr>
            </w:pPr>
            <w:r w:rsidRPr="008323AC">
              <w:rPr>
                <w:color w:val="000000"/>
                <w:sz w:val="22"/>
                <w:szCs w:val="22"/>
                <w:lang w:eastAsia="en-US"/>
              </w:rPr>
              <w:t>422,54</w:t>
            </w:r>
          </w:p>
        </w:tc>
        <w:tc>
          <w:tcPr>
            <w:tcW w:w="910" w:type="dxa"/>
            <w:tcBorders>
              <w:top w:val="single" w:sz="4" w:space="0" w:color="auto"/>
              <w:left w:val="nil"/>
              <w:bottom w:val="single" w:sz="4" w:space="0" w:color="auto"/>
              <w:right w:val="single" w:sz="4" w:space="0" w:color="auto"/>
            </w:tcBorders>
            <w:shd w:val="clear" w:color="auto" w:fill="auto"/>
            <w:vAlign w:val="center"/>
          </w:tcPr>
          <w:p w14:paraId="175AA29E" w14:textId="77777777" w:rsidR="008323AC" w:rsidRPr="008323AC" w:rsidRDefault="008323AC" w:rsidP="008323AC">
            <w:pPr>
              <w:jc w:val="center"/>
              <w:rPr>
                <w:color w:val="000000"/>
                <w:sz w:val="22"/>
                <w:szCs w:val="22"/>
                <w:lang w:eastAsia="en-US"/>
              </w:rPr>
            </w:pPr>
            <w:r w:rsidRPr="008323AC">
              <w:rPr>
                <w:color w:val="000000"/>
                <w:sz w:val="22"/>
                <w:szCs w:val="22"/>
                <w:lang w:eastAsia="en-US"/>
              </w:rPr>
              <w:t>448,55</w:t>
            </w:r>
          </w:p>
        </w:tc>
        <w:tc>
          <w:tcPr>
            <w:tcW w:w="910" w:type="dxa"/>
            <w:tcBorders>
              <w:top w:val="single" w:sz="4" w:space="0" w:color="auto"/>
              <w:left w:val="nil"/>
              <w:bottom w:val="single" w:sz="4" w:space="0" w:color="auto"/>
              <w:right w:val="single" w:sz="4" w:space="0" w:color="auto"/>
            </w:tcBorders>
            <w:shd w:val="clear" w:color="auto" w:fill="auto"/>
            <w:vAlign w:val="center"/>
          </w:tcPr>
          <w:p w14:paraId="0B1D3EB3" w14:textId="77777777" w:rsidR="008323AC" w:rsidRPr="008323AC" w:rsidRDefault="008323AC" w:rsidP="008323AC">
            <w:pPr>
              <w:jc w:val="center"/>
              <w:rPr>
                <w:color w:val="000000"/>
                <w:sz w:val="22"/>
                <w:szCs w:val="22"/>
                <w:lang w:eastAsia="en-US"/>
              </w:rPr>
            </w:pPr>
            <w:r w:rsidRPr="008323AC">
              <w:rPr>
                <w:color w:val="000000"/>
                <w:sz w:val="22"/>
                <w:szCs w:val="22"/>
                <w:lang w:eastAsia="en-US"/>
              </w:rPr>
              <w:t>429,63</w:t>
            </w:r>
          </w:p>
        </w:tc>
        <w:tc>
          <w:tcPr>
            <w:tcW w:w="1365" w:type="dxa"/>
            <w:tcBorders>
              <w:top w:val="single" w:sz="4" w:space="0" w:color="auto"/>
              <w:left w:val="nil"/>
              <w:bottom w:val="single" w:sz="4" w:space="0" w:color="auto"/>
              <w:right w:val="single" w:sz="4" w:space="0" w:color="auto"/>
            </w:tcBorders>
            <w:shd w:val="clear" w:color="auto" w:fill="auto"/>
            <w:vAlign w:val="center"/>
          </w:tcPr>
          <w:p w14:paraId="7BFB0E73" w14:textId="77777777" w:rsidR="008323AC" w:rsidRPr="008323AC" w:rsidRDefault="008323AC" w:rsidP="008323AC">
            <w:pPr>
              <w:jc w:val="center"/>
              <w:rPr>
                <w:color w:val="000000"/>
                <w:sz w:val="22"/>
                <w:szCs w:val="22"/>
                <w:lang w:eastAsia="en-US"/>
              </w:rPr>
            </w:pPr>
            <w:r w:rsidRPr="008323AC">
              <w:rPr>
                <w:color w:val="000000"/>
                <w:sz w:val="22"/>
                <w:szCs w:val="22"/>
                <w:lang w:eastAsia="en-US"/>
              </w:rPr>
              <w:t>105,69</w:t>
            </w:r>
          </w:p>
        </w:tc>
        <w:tc>
          <w:tcPr>
            <w:tcW w:w="1527" w:type="dxa"/>
            <w:tcBorders>
              <w:top w:val="single" w:sz="4" w:space="0" w:color="auto"/>
              <w:left w:val="nil"/>
              <w:bottom w:val="single" w:sz="4" w:space="0" w:color="auto"/>
              <w:right w:val="single" w:sz="4" w:space="0" w:color="auto"/>
            </w:tcBorders>
            <w:shd w:val="clear" w:color="auto" w:fill="auto"/>
            <w:vAlign w:val="center"/>
          </w:tcPr>
          <w:p w14:paraId="69663F2C" w14:textId="77777777" w:rsidR="008323AC" w:rsidRPr="008323AC" w:rsidRDefault="008323AC" w:rsidP="008323AC">
            <w:pPr>
              <w:jc w:val="center"/>
              <w:rPr>
                <w:color w:val="000000"/>
                <w:sz w:val="22"/>
                <w:szCs w:val="22"/>
                <w:lang w:eastAsia="en-US"/>
              </w:rPr>
            </w:pPr>
            <w:r w:rsidRPr="008323AC">
              <w:rPr>
                <w:color w:val="000000"/>
                <w:sz w:val="22"/>
                <w:szCs w:val="22"/>
                <w:lang w:eastAsia="en-US"/>
              </w:rPr>
              <w:t>5 911,43</w:t>
            </w:r>
          </w:p>
        </w:tc>
        <w:tc>
          <w:tcPr>
            <w:tcW w:w="1134" w:type="dxa"/>
            <w:tcBorders>
              <w:top w:val="single" w:sz="4" w:space="0" w:color="auto"/>
              <w:left w:val="nil"/>
              <w:bottom w:val="single" w:sz="4" w:space="0" w:color="auto"/>
              <w:right w:val="single" w:sz="4" w:space="0" w:color="auto"/>
            </w:tcBorders>
            <w:shd w:val="clear" w:color="auto" w:fill="auto"/>
            <w:vAlign w:val="center"/>
          </w:tcPr>
          <w:p w14:paraId="12925C52" w14:textId="77777777" w:rsidR="008323AC" w:rsidRPr="008323AC" w:rsidRDefault="008323AC" w:rsidP="008323AC">
            <w:pPr>
              <w:jc w:val="center"/>
              <w:rPr>
                <w:sz w:val="20"/>
                <w:lang w:eastAsia="en-US"/>
              </w:rPr>
            </w:pPr>
            <w:r w:rsidRPr="008323AC">
              <w:rPr>
                <w:sz w:val="20"/>
                <w:lang w:eastAsia="en-US"/>
              </w:rPr>
              <w:t>х</w:t>
            </w:r>
          </w:p>
        </w:tc>
        <w:tc>
          <w:tcPr>
            <w:tcW w:w="993" w:type="dxa"/>
            <w:tcBorders>
              <w:top w:val="nil"/>
              <w:left w:val="nil"/>
              <w:bottom w:val="single" w:sz="4" w:space="0" w:color="auto"/>
              <w:right w:val="single" w:sz="4" w:space="0" w:color="auto"/>
            </w:tcBorders>
            <w:shd w:val="clear" w:color="auto" w:fill="auto"/>
            <w:vAlign w:val="center"/>
          </w:tcPr>
          <w:p w14:paraId="13EC6765" w14:textId="77777777" w:rsidR="008323AC" w:rsidRPr="008323AC" w:rsidRDefault="008323AC" w:rsidP="008323AC">
            <w:pPr>
              <w:jc w:val="center"/>
              <w:rPr>
                <w:sz w:val="20"/>
                <w:lang w:eastAsia="en-US"/>
              </w:rPr>
            </w:pPr>
            <w:r w:rsidRPr="008323AC">
              <w:rPr>
                <w:sz w:val="20"/>
                <w:lang w:eastAsia="en-US"/>
              </w:rPr>
              <w:t>х</w:t>
            </w:r>
          </w:p>
        </w:tc>
      </w:tr>
      <w:tr w:rsidR="008323AC" w:rsidRPr="008323AC" w14:paraId="5AF91CE3" w14:textId="77777777" w:rsidTr="003E7303">
        <w:trPr>
          <w:gridAfter w:val="1"/>
          <w:wAfter w:w="14" w:type="dxa"/>
          <w:trHeight w:val="284"/>
        </w:trPr>
        <w:tc>
          <w:tcPr>
            <w:tcW w:w="1535" w:type="dxa"/>
            <w:vMerge/>
            <w:tcBorders>
              <w:left w:val="single" w:sz="4" w:space="0" w:color="auto"/>
              <w:bottom w:val="single" w:sz="4" w:space="0" w:color="000000"/>
              <w:right w:val="single" w:sz="4" w:space="0" w:color="auto"/>
            </w:tcBorders>
            <w:vAlign w:val="center"/>
            <w:hideMark/>
          </w:tcPr>
          <w:p w14:paraId="1D061000" w14:textId="77777777" w:rsidR="008323AC" w:rsidRPr="008323AC" w:rsidRDefault="008323AC" w:rsidP="008323AC">
            <w:pPr>
              <w:rPr>
                <w:sz w:val="20"/>
                <w:lang w:eastAsia="en-US"/>
              </w:rPr>
            </w:pPr>
          </w:p>
        </w:tc>
        <w:tc>
          <w:tcPr>
            <w:tcW w:w="1476" w:type="dxa"/>
            <w:tcBorders>
              <w:top w:val="nil"/>
              <w:left w:val="nil"/>
              <w:bottom w:val="single" w:sz="4" w:space="0" w:color="auto"/>
              <w:right w:val="single" w:sz="4" w:space="0" w:color="auto"/>
            </w:tcBorders>
            <w:shd w:val="clear" w:color="auto" w:fill="auto"/>
            <w:vAlign w:val="center"/>
            <w:hideMark/>
          </w:tcPr>
          <w:p w14:paraId="0CA094DD" w14:textId="77777777" w:rsidR="008323AC" w:rsidRPr="008323AC" w:rsidRDefault="008323AC" w:rsidP="008323AC">
            <w:pPr>
              <w:jc w:val="center"/>
              <w:rPr>
                <w:sz w:val="22"/>
                <w:lang w:eastAsia="en-US"/>
              </w:rPr>
            </w:pPr>
            <w:r w:rsidRPr="008323AC">
              <w:rPr>
                <w:sz w:val="22"/>
                <w:lang w:eastAsia="en-US"/>
              </w:rPr>
              <w:t>с 01.07.2031</w:t>
            </w:r>
          </w:p>
        </w:tc>
        <w:tc>
          <w:tcPr>
            <w:tcW w:w="910" w:type="dxa"/>
            <w:tcBorders>
              <w:top w:val="nil"/>
              <w:left w:val="single" w:sz="4" w:space="0" w:color="auto"/>
              <w:bottom w:val="single" w:sz="4" w:space="0" w:color="auto"/>
              <w:right w:val="single" w:sz="4" w:space="0" w:color="auto"/>
            </w:tcBorders>
            <w:shd w:val="clear" w:color="auto" w:fill="auto"/>
            <w:vAlign w:val="center"/>
          </w:tcPr>
          <w:p w14:paraId="077B92FE" w14:textId="77777777" w:rsidR="008323AC" w:rsidRPr="008323AC" w:rsidRDefault="008323AC" w:rsidP="008323AC">
            <w:pPr>
              <w:jc w:val="center"/>
              <w:rPr>
                <w:color w:val="000000"/>
                <w:sz w:val="22"/>
                <w:szCs w:val="22"/>
                <w:lang w:eastAsia="en-US"/>
              </w:rPr>
            </w:pPr>
            <w:r w:rsidRPr="008323AC">
              <w:rPr>
                <w:color w:val="000000"/>
                <w:sz w:val="22"/>
                <w:szCs w:val="22"/>
                <w:lang w:eastAsia="en-US"/>
              </w:rPr>
              <w:t>564,40</w:t>
            </w:r>
          </w:p>
        </w:tc>
        <w:tc>
          <w:tcPr>
            <w:tcW w:w="910" w:type="dxa"/>
            <w:tcBorders>
              <w:top w:val="nil"/>
              <w:left w:val="nil"/>
              <w:bottom w:val="single" w:sz="4" w:space="0" w:color="auto"/>
              <w:right w:val="single" w:sz="4" w:space="0" w:color="auto"/>
            </w:tcBorders>
            <w:shd w:val="clear" w:color="auto" w:fill="auto"/>
            <w:vAlign w:val="center"/>
          </w:tcPr>
          <w:p w14:paraId="2AC2D04C" w14:textId="77777777" w:rsidR="008323AC" w:rsidRPr="008323AC" w:rsidRDefault="008323AC" w:rsidP="008323AC">
            <w:pPr>
              <w:jc w:val="center"/>
              <w:rPr>
                <w:color w:val="000000"/>
                <w:sz w:val="22"/>
                <w:szCs w:val="22"/>
                <w:lang w:eastAsia="en-US"/>
              </w:rPr>
            </w:pPr>
            <w:r w:rsidRPr="008323AC">
              <w:rPr>
                <w:color w:val="000000"/>
                <w:sz w:val="22"/>
                <w:szCs w:val="22"/>
                <w:lang w:eastAsia="en-US"/>
              </w:rPr>
              <w:t>558,20</w:t>
            </w:r>
          </w:p>
        </w:tc>
        <w:tc>
          <w:tcPr>
            <w:tcW w:w="910" w:type="dxa"/>
            <w:tcBorders>
              <w:top w:val="nil"/>
              <w:left w:val="nil"/>
              <w:bottom w:val="single" w:sz="4" w:space="0" w:color="auto"/>
              <w:right w:val="single" w:sz="4" w:space="0" w:color="auto"/>
            </w:tcBorders>
            <w:shd w:val="clear" w:color="auto" w:fill="auto"/>
            <w:vAlign w:val="center"/>
          </w:tcPr>
          <w:p w14:paraId="0EBDCC07" w14:textId="77777777" w:rsidR="008323AC" w:rsidRPr="008323AC" w:rsidRDefault="008323AC" w:rsidP="008323AC">
            <w:pPr>
              <w:jc w:val="center"/>
              <w:rPr>
                <w:color w:val="000000"/>
                <w:sz w:val="22"/>
                <w:szCs w:val="22"/>
                <w:lang w:eastAsia="en-US"/>
              </w:rPr>
            </w:pPr>
            <w:r w:rsidRPr="008323AC">
              <w:rPr>
                <w:color w:val="000000"/>
                <w:sz w:val="22"/>
                <w:szCs w:val="22"/>
                <w:lang w:eastAsia="en-US"/>
              </w:rPr>
              <w:t>592,27</w:t>
            </w:r>
          </w:p>
        </w:tc>
        <w:tc>
          <w:tcPr>
            <w:tcW w:w="910" w:type="dxa"/>
            <w:tcBorders>
              <w:top w:val="nil"/>
              <w:left w:val="nil"/>
              <w:bottom w:val="single" w:sz="4" w:space="0" w:color="auto"/>
              <w:right w:val="single" w:sz="4" w:space="0" w:color="auto"/>
            </w:tcBorders>
            <w:shd w:val="clear" w:color="auto" w:fill="auto"/>
            <w:vAlign w:val="center"/>
          </w:tcPr>
          <w:p w14:paraId="2248E8E9" w14:textId="77777777" w:rsidR="008323AC" w:rsidRPr="008323AC" w:rsidRDefault="008323AC" w:rsidP="008323AC">
            <w:pPr>
              <w:jc w:val="center"/>
              <w:rPr>
                <w:color w:val="000000"/>
                <w:sz w:val="22"/>
                <w:szCs w:val="22"/>
                <w:lang w:eastAsia="en-US"/>
              </w:rPr>
            </w:pPr>
            <w:r w:rsidRPr="008323AC">
              <w:rPr>
                <w:color w:val="000000"/>
                <w:sz w:val="22"/>
                <w:szCs w:val="22"/>
                <w:lang w:eastAsia="en-US"/>
              </w:rPr>
              <w:t>567,49</w:t>
            </w:r>
          </w:p>
        </w:tc>
        <w:tc>
          <w:tcPr>
            <w:tcW w:w="910" w:type="dxa"/>
            <w:tcBorders>
              <w:top w:val="nil"/>
              <w:left w:val="nil"/>
              <w:bottom w:val="single" w:sz="4" w:space="0" w:color="auto"/>
              <w:right w:val="single" w:sz="4" w:space="0" w:color="auto"/>
            </w:tcBorders>
            <w:shd w:val="clear" w:color="auto" w:fill="auto"/>
            <w:vAlign w:val="center"/>
          </w:tcPr>
          <w:p w14:paraId="621BE73E" w14:textId="77777777" w:rsidR="008323AC" w:rsidRPr="008323AC" w:rsidRDefault="008323AC" w:rsidP="008323AC">
            <w:pPr>
              <w:jc w:val="center"/>
              <w:rPr>
                <w:color w:val="000000"/>
                <w:sz w:val="22"/>
                <w:szCs w:val="22"/>
                <w:lang w:eastAsia="en-US"/>
              </w:rPr>
            </w:pPr>
            <w:r w:rsidRPr="008323AC">
              <w:rPr>
                <w:color w:val="000000"/>
                <w:sz w:val="22"/>
                <w:szCs w:val="22"/>
                <w:lang w:eastAsia="en-US"/>
              </w:rPr>
              <w:t>470,33</w:t>
            </w:r>
          </w:p>
        </w:tc>
        <w:tc>
          <w:tcPr>
            <w:tcW w:w="910" w:type="dxa"/>
            <w:tcBorders>
              <w:top w:val="nil"/>
              <w:left w:val="nil"/>
              <w:bottom w:val="single" w:sz="4" w:space="0" w:color="auto"/>
              <w:right w:val="single" w:sz="4" w:space="0" w:color="auto"/>
            </w:tcBorders>
            <w:shd w:val="clear" w:color="auto" w:fill="auto"/>
            <w:vAlign w:val="center"/>
          </w:tcPr>
          <w:p w14:paraId="638322FE" w14:textId="77777777" w:rsidR="008323AC" w:rsidRPr="008323AC" w:rsidRDefault="008323AC" w:rsidP="008323AC">
            <w:pPr>
              <w:jc w:val="center"/>
              <w:rPr>
                <w:color w:val="000000"/>
                <w:sz w:val="22"/>
                <w:szCs w:val="22"/>
                <w:lang w:eastAsia="en-US"/>
              </w:rPr>
            </w:pPr>
            <w:r w:rsidRPr="008323AC">
              <w:rPr>
                <w:color w:val="000000"/>
                <w:sz w:val="22"/>
                <w:szCs w:val="22"/>
                <w:lang w:eastAsia="en-US"/>
              </w:rPr>
              <w:t>465,17</w:t>
            </w:r>
          </w:p>
        </w:tc>
        <w:tc>
          <w:tcPr>
            <w:tcW w:w="910" w:type="dxa"/>
            <w:tcBorders>
              <w:top w:val="nil"/>
              <w:left w:val="nil"/>
              <w:bottom w:val="single" w:sz="4" w:space="0" w:color="auto"/>
              <w:right w:val="single" w:sz="4" w:space="0" w:color="auto"/>
            </w:tcBorders>
            <w:shd w:val="clear" w:color="auto" w:fill="auto"/>
            <w:vAlign w:val="center"/>
          </w:tcPr>
          <w:p w14:paraId="38E25293" w14:textId="77777777" w:rsidR="008323AC" w:rsidRPr="008323AC" w:rsidRDefault="008323AC" w:rsidP="008323AC">
            <w:pPr>
              <w:jc w:val="center"/>
              <w:rPr>
                <w:color w:val="000000"/>
                <w:sz w:val="22"/>
                <w:szCs w:val="22"/>
                <w:lang w:eastAsia="en-US"/>
              </w:rPr>
            </w:pPr>
            <w:r w:rsidRPr="008323AC">
              <w:rPr>
                <w:color w:val="000000"/>
                <w:sz w:val="22"/>
                <w:szCs w:val="22"/>
                <w:lang w:eastAsia="en-US"/>
              </w:rPr>
              <w:t>493,56</w:t>
            </w:r>
          </w:p>
        </w:tc>
        <w:tc>
          <w:tcPr>
            <w:tcW w:w="910" w:type="dxa"/>
            <w:tcBorders>
              <w:top w:val="nil"/>
              <w:left w:val="nil"/>
              <w:bottom w:val="single" w:sz="4" w:space="0" w:color="auto"/>
              <w:right w:val="single" w:sz="4" w:space="0" w:color="auto"/>
            </w:tcBorders>
            <w:shd w:val="clear" w:color="auto" w:fill="auto"/>
            <w:vAlign w:val="center"/>
          </w:tcPr>
          <w:p w14:paraId="5D86A53F" w14:textId="77777777" w:rsidR="008323AC" w:rsidRPr="008323AC" w:rsidRDefault="008323AC" w:rsidP="008323AC">
            <w:pPr>
              <w:jc w:val="center"/>
              <w:rPr>
                <w:color w:val="000000"/>
                <w:sz w:val="22"/>
                <w:szCs w:val="22"/>
                <w:lang w:eastAsia="en-US"/>
              </w:rPr>
            </w:pPr>
            <w:r w:rsidRPr="008323AC">
              <w:rPr>
                <w:color w:val="000000"/>
                <w:sz w:val="22"/>
                <w:szCs w:val="22"/>
                <w:lang w:eastAsia="en-US"/>
              </w:rPr>
              <w:t>472,91</w:t>
            </w:r>
          </w:p>
        </w:tc>
        <w:tc>
          <w:tcPr>
            <w:tcW w:w="1365" w:type="dxa"/>
            <w:tcBorders>
              <w:top w:val="nil"/>
              <w:left w:val="nil"/>
              <w:bottom w:val="single" w:sz="4" w:space="0" w:color="auto"/>
              <w:right w:val="single" w:sz="4" w:space="0" w:color="auto"/>
            </w:tcBorders>
            <w:shd w:val="clear" w:color="auto" w:fill="auto"/>
            <w:vAlign w:val="center"/>
          </w:tcPr>
          <w:p w14:paraId="117E458B" w14:textId="77777777" w:rsidR="008323AC" w:rsidRPr="008323AC" w:rsidRDefault="008323AC" w:rsidP="008323AC">
            <w:pPr>
              <w:jc w:val="center"/>
              <w:rPr>
                <w:color w:val="000000"/>
                <w:sz w:val="22"/>
                <w:szCs w:val="22"/>
                <w:lang w:eastAsia="en-US"/>
              </w:rPr>
            </w:pPr>
            <w:r w:rsidRPr="008323AC">
              <w:rPr>
                <w:color w:val="000000"/>
                <w:sz w:val="22"/>
                <w:szCs w:val="22"/>
                <w:lang w:eastAsia="en-US"/>
              </w:rPr>
              <w:t>119,45</w:t>
            </w:r>
          </w:p>
        </w:tc>
        <w:tc>
          <w:tcPr>
            <w:tcW w:w="1527" w:type="dxa"/>
            <w:tcBorders>
              <w:top w:val="nil"/>
              <w:left w:val="nil"/>
              <w:bottom w:val="single" w:sz="4" w:space="0" w:color="auto"/>
              <w:right w:val="single" w:sz="4" w:space="0" w:color="auto"/>
            </w:tcBorders>
            <w:shd w:val="clear" w:color="auto" w:fill="auto"/>
            <w:vAlign w:val="center"/>
          </w:tcPr>
          <w:p w14:paraId="343EAF4D" w14:textId="77777777" w:rsidR="008323AC" w:rsidRPr="008323AC" w:rsidRDefault="008323AC" w:rsidP="008323AC">
            <w:pPr>
              <w:jc w:val="center"/>
              <w:rPr>
                <w:color w:val="000000"/>
                <w:sz w:val="22"/>
                <w:szCs w:val="22"/>
                <w:lang w:eastAsia="en-US"/>
              </w:rPr>
            </w:pPr>
            <w:r w:rsidRPr="008323AC">
              <w:rPr>
                <w:color w:val="000000"/>
                <w:sz w:val="22"/>
                <w:szCs w:val="22"/>
                <w:lang w:eastAsia="en-US"/>
              </w:rPr>
              <w:t>6 450,16</w:t>
            </w:r>
          </w:p>
        </w:tc>
        <w:tc>
          <w:tcPr>
            <w:tcW w:w="1134" w:type="dxa"/>
            <w:tcBorders>
              <w:top w:val="nil"/>
              <w:left w:val="nil"/>
              <w:bottom w:val="single" w:sz="4" w:space="0" w:color="auto"/>
              <w:right w:val="single" w:sz="4" w:space="0" w:color="auto"/>
            </w:tcBorders>
            <w:shd w:val="clear" w:color="auto" w:fill="auto"/>
            <w:vAlign w:val="center"/>
            <w:hideMark/>
          </w:tcPr>
          <w:p w14:paraId="63D7F397" w14:textId="77777777" w:rsidR="008323AC" w:rsidRPr="008323AC" w:rsidRDefault="008323AC" w:rsidP="008323AC">
            <w:pPr>
              <w:jc w:val="center"/>
              <w:rPr>
                <w:sz w:val="20"/>
                <w:lang w:eastAsia="en-US"/>
              </w:rPr>
            </w:pPr>
            <w:r w:rsidRPr="008323AC">
              <w:rPr>
                <w:sz w:val="20"/>
                <w:lang w:eastAsia="en-US"/>
              </w:rPr>
              <w:t>х</w:t>
            </w:r>
          </w:p>
        </w:tc>
        <w:tc>
          <w:tcPr>
            <w:tcW w:w="993" w:type="dxa"/>
            <w:tcBorders>
              <w:top w:val="nil"/>
              <w:left w:val="nil"/>
              <w:bottom w:val="single" w:sz="4" w:space="0" w:color="auto"/>
              <w:right w:val="single" w:sz="4" w:space="0" w:color="auto"/>
            </w:tcBorders>
            <w:shd w:val="clear" w:color="auto" w:fill="auto"/>
            <w:vAlign w:val="center"/>
            <w:hideMark/>
          </w:tcPr>
          <w:p w14:paraId="6EA8C0CB" w14:textId="77777777" w:rsidR="008323AC" w:rsidRPr="008323AC" w:rsidRDefault="008323AC" w:rsidP="008323AC">
            <w:pPr>
              <w:jc w:val="center"/>
              <w:rPr>
                <w:sz w:val="20"/>
                <w:lang w:eastAsia="en-US"/>
              </w:rPr>
            </w:pPr>
            <w:r w:rsidRPr="008323AC">
              <w:rPr>
                <w:sz w:val="20"/>
                <w:lang w:eastAsia="en-US"/>
              </w:rPr>
              <w:t>х</w:t>
            </w:r>
          </w:p>
        </w:tc>
      </w:tr>
    </w:tbl>
    <w:p w14:paraId="21D61519" w14:textId="77777777" w:rsidR="008323AC" w:rsidRPr="008323AC" w:rsidRDefault="008323AC" w:rsidP="008323AC">
      <w:pPr>
        <w:ind w:firstLine="709"/>
        <w:rPr>
          <w:bCs/>
          <w:sz w:val="28"/>
          <w:szCs w:val="28"/>
        </w:rPr>
      </w:pPr>
    </w:p>
    <w:p w14:paraId="2CF41163" w14:textId="77777777" w:rsidR="008323AC" w:rsidRPr="008323AC" w:rsidRDefault="008323AC" w:rsidP="008323AC">
      <w:pPr>
        <w:ind w:firstLine="709"/>
        <w:rPr>
          <w:bCs/>
          <w:sz w:val="28"/>
          <w:szCs w:val="28"/>
        </w:rPr>
      </w:pPr>
      <w:r w:rsidRPr="008323AC">
        <w:rPr>
          <w:bCs/>
          <w:sz w:val="28"/>
          <w:szCs w:val="28"/>
        </w:rPr>
        <w:t>* Тариф для населения указывается в целях реализации пункта 6 статьи 168 Налогового кодекса Российской Федерации (часть вторая).</w:t>
      </w:r>
    </w:p>
    <w:p w14:paraId="2A4BCA60" w14:textId="77777777" w:rsidR="008323AC" w:rsidRPr="008323AC" w:rsidRDefault="008323AC" w:rsidP="008323AC">
      <w:pPr>
        <w:ind w:right="33" w:firstLine="709"/>
        <w:jc w:val="both"/>
        <w:rPr>
          <w:bCs/>
          <w:sz w:val="28"/>
          <w:szCs w:val="28"/>
        </w:rPr>
      </w:pPr>
      <w:r w:rsidRPr="008323AC">
        <w:rPr>
          <w:bCs/>
          <w:sz w:val="28"/>
          <w:szCs w:val="28"/>
        </w:rPr>
        <w:t xml:space="preserve">** Компонент на теплоноситель для </w:t>
      </w:r>
      <w:r w:rsidRPr="008323AC">
        <w:rPr>
          <w:bCs/>
          <w:color w:val="000000"/>
          <w:kern w:val="32"/>
          <w:sz w:val="28"/>
          <w:szCs w:val="28"/>
          <w:lang w:eastAsia="en-US"/>
        </w:rPr>
        <w:t xml:space="preserve">ООО «НТСК» </w:t>
      </w:r>
      <w:r w:rsidRPr="008323AC">
        <w:rPr>
          <w:bCs/>
          <w:sz w:val="28"/>
          <w:szCs w:val="28"/>
        </w:rPr>
        <w:t xml:space="preserve">установлен постановлением Региональной энергетической комиссии Кузбасса от 20.12.2021 № 842 (в редакции постановлений Региональной энергетической комиссии Кузбасса </w:t>
      </w:r>
      <w:r w:rsidRPr="008323AC">
        <w:rPr>
          <w:bCs/>
          <w:sz w:val="28"/>
          <w:szCs w:val="28"/>
        </w:rPr>
        <w:br/>
        <w:t>от 24.11.2022 № 563, от 28.11.2023 № 381).</w:t>
      </w:r>
    </w:p>
    <w:p w14:paraId="389F7C53" w14:textId="77777777" w:rsidR="008323AC" w:rsidRPr="008323AC" w:rsidRDefault="008323AC" w:rsidP="008323AC">
      <w:pPr>
        <w:spacing w:after="120"/>
        <w:ind w:right="34" w:firstLine="709"/>
        <w:jc w:val="both"/>
        <w:rPr>
          <w:bCs/>
          <w:sz w:val="28"/>
          <w:szCs w:val="28"/>
        </w:rPr>
      </w:pPr>
      <w:r w:rsidRPr="008323AC">
        <w:rPr>
          <w:bCs/>
          <w:sz w:val="28"/>
          <w:szCs w:val="28"/>
        </w:rPr>
        <w:t>*** Компонент на тепловую энергию для ОО</w:t>
      </w:r>
      <w:r w:rsidRPr="008323AC">
        <w:rPr>
          <w:bCs/>
          <w:color w:val="000000"/>
          <w:kern w:val="32"/>
          <w:sz w:val="28"/>
          <w:szCs w:val="28"/>
          <w:lang w:eastAsia="en-US"/>
        </w:rPr>
        <w:t xml:space="preserve">О «НТСК» </w:t>
      </w:r>
      <w:r w:rsidRPr="008323AC">
        <w:rPr>
          <w:bCs/>
          <w:sz w:val="28"/>
          <w:szCs w:val="28"/>
        </w:rPr>
        <w:t xml:space="preserve">установлен постановлением Региональной энергетической комиссии Кузбасса от 20.12.2021 № 841 (в редакции постановлений Региональной энергетической комиссии Кузбасса </w:t>
      </w:r>
      <w:r w:rsidRPr="008323AC">
        <w:rPr>
          <w:bCs/>
          <w:sz w:val="28"/>
          <w:szCs w:val="28"/>
        </w:rPr>
        <w:br/>
        <w:t>от 24.11.2022 № 562, от 28.11.2023 № 380).</w:t>
      </w:r>
    </w:p>
    <w:p w14:paraId="59713F83" w14:textId="77777777" w:rsidR="008323AC" w:rsidRPr="008323AC" w:rsidRDefault="008323AC" w:rsidP="008323AC">
      <w:pPr>
        <w:spacing w:after="120"/>
        <w:ind w:right="34" w:firstLine="709"/>
        <w:jc w:val="both"/>
        <w:rPr>
          <w:bCs/>
          <w:sz w:val="28"/>
          <w:szCs w:val="28"/>
        </w:rPr>
      </w:pPr>
    </w:p>
    <w:p w14:paraId="689E69BE" w14:textId="77777777" w:rsidR="008323AC" w:rsidRPr="008323AC" w:rsidRDefault="008323AC" w:rsidP="008323AC">
      <w:pPr>
        <w:rPr>
          <w:sz w:val="28"/>
          <w:szCs w:val="28"/>
        </w:rPr>
      </w:pPr>
      <w:r w:rsidRPr="008323AC">
        <w:rPr>
          <w:sz w:val="28"/>
          <w:szCs w:val="28"/>
        </w:rPr>
        <w:br w:type="page"/>
      </w:r>
    </w:p>
    <w:p w14:paraId="54C11AC5" w14:textId="21AD9B7A" w:rsidR="008323AC" w:rsidRPr="00AE0629" w:rsidRDefault="008323AC" w:rsidP="008323AC">
      <w:pPr>
        <w:tabs>
          <w:tab w:val="left" w:pos="5580"/>
          <w:tab w:val="left" w:pos="9498"/>
        </w:tabs>
        <w:ind w:left="-5546" w:right="-569" w:firstLine="16745"/>
      </w:pPr>
      <w:r w:rsidRPr="00AE0629">
        <w:lastRenderedPageBreak/>
        <w:t xml:space="preserve">Приложение № </w:t>
      </w:r>
      <w:r>
        <w:t>1</w:t>
      </w:r>
      <w:r>
        <w:t>8</w:t>
      </w:r>
      <w:r>
        <w:t xml:space="preserve"> </w:t>
      </w:r>
      <w:r w:rsidRPr="00AE0629">
        <w:t xml:space="preserve">к протоколу № </w:t>
      </w:r>
      <w:r>
        <w:t>74</w:t>
      </w:r>
    </w:p>
    <w:p w14:paraId="0F2CE2A4" w14:textId="77777777" w:rsidR="008323AC" w:rsidRPr="00AE0629" w:rsidRDefault="008323AC" w:rsidP="008323AC">
      <w:pPr>
        <w:tabs>
          <w:tab w:val="left" w:pos="5580"/>
          <w:tab w:val="left" w:pos="9498"/>
        </w:tabs>
        <w:ind w:left="-5546" w:right="-569" w:firstLine="16745"/>
      </w:pPr>
      <w:r w:rsidRPr="00AE0629">
        <w:t>заседания правления Региональной</w:t>
      </w:r>
    </w:p>
    <w:p w14:paraId="47FF76B5" w14:textId="77777777" w:rsidR="008323AC" w:rsidRPr="00AE0629" w:rsidRDefault="008323AC" w:rsidP="008323AC">
      <w:pPr>
        <w:tabs>
          <w:tab w:val="left" w:pos="5580"/>
          <w:tab w:val="left" w:pos="9498"/>
        </w:tabs>
        <w:ind w:left="-5546" w:right="-569" w:firstLine="16745"/>
      </w:pPr>
      <w:r w:rsidRPr="00AE0629">
        <w:t>энергетической комиссии</w:t>
      </w:r>
    </w:p>
    <w:p w14:paraId="2E79E262" w14:textId="77777777" w:rsidR="008323AC" w:rsidRDefault="008323AC" w:rsidP="008323AC">
      <w:pPr>
        <w:tabs>
          <w:tab w:val="left" w:pos="5580"/>
          <w:tab w:val="left" w:pos="9498"/>
        </w:tabs>
        <w:ind w:left="-5546" w:right="-569" w:firstLine="16745"/>
      </w:pPr>
      <w:r w:rsidRPr="00AE0629">
        <w:t xml:space="preserve">Кузбасса от </w:t>
      </w:r>
      <w:r>
        <w:t>28</w:t>
      </w:r>
      <w:r w:rsidRPr="00AE0629">
        <w:t>.1</w:t>
      </w:r>
      <w:r>
        <w:t>1</w:t>
      </w:r>
      <w:r w:rsidRPr="00AE0629">
        <w:t>.2023</w:t>
      </w:r>
    </w:p>
    <w:p w14:paraId="09B8525F" w14:textId="77777777" w:rsidR="008323AC" w:rsidRPr="008323AC" w:rsidRDefault="008323AC" w:rsidP="008323AC">
      <w:pPr>
        <w:ind w:left="4962"/>
        <w:jc w:val="center"/>
        <w:rPr>
          <w:sz w:val="28"/>
          <w:szCs w:val="28"/>
        </w:rPr>
      </w:pPr>
    </w:p>
    <w:p w14:paraId="7F3CB138" w14:textId="77777777" w:rsidR="008323AC" w:rsidRPr="008323AC" w:rsidRDefault="008323AC" w:rsidP="008323AC">
      <w:pPr>
        <w:ind w:left="709"/>
        <w:jc w:val="center"/>
        <w:rPr>
          <w:b/>
          <w:bCs/>
          <w:sz w:val="28"/>
          <w:szCs w:val="28"/>
        </w:rPr>
      </w:pPr>
      <w:r w:rsidRPr="008323AC">
        <w:rPr>
          <w:b/>
          <w:bCs/>
          <w:sz w:val="28"/>
          <w:szCs w:val="28"/>
        </w:rPr>
        <w:t>Долгосрочные тарифы ОО</w:t>
      </w:r>
      <w:r w:rsidRPr="008323AC">
        <w:rPr>
          <w:b/>
          <w:bCs/>
          <w:color w:val="000000"/>
          <w:kern w:val="32"/>
          <w:sz w:val="28"/>
          <w:szCs w:val="28"/>
          <w:lang w:eastAsia="en-US"/>
        </w:rPr>
        <w:t>О «НТСК» на горячую воду в открытой системе горячего водоснабжения (теплоснабжения)</w:t>
      </w:r>
      <w:r w:rsidRPr="008323AC">
        <w:rPr>
          <w:b/>
          <w:bCs/>
          <w:sz w:val="28"/>
          <w:szCs w:val="28"/>
        </w:rPr>
        <w:t xml:space="preserve">, на потребительском рынке Кемеровского городского округа, </w:t>
      </w:r>
      <w:r w:rsidRPr="008323AC">
        <w:rPr>
          <w:b/>
          <w:bCs/>
          <w:sz w:val="28"/>
          <w:szCs w:val="28"/>
        </w:rPr>
        <w:br/>
        <w:t xml:space="preserve">на период с 01.01.2022 по 30.11.2022 </w:t>
      </w:r>
    </w:p>
    <w:p w14:paraId="56679FB6" w14:textId="77777777" w:rsidR="008323AC" w:rsidRPr="008323AC" w:rsidRDefault="008323AC" w:rsidP="008323AC">
      <w:pPr>
        <w:ind w:left="709" w:firstLine="425"/>
        <w:jc w:val="right"/>
        <w:rPr>
          <w:sz w:val="28"/>
          <w:szCs w:val="28"/>
        </w:rPr>
      </w:pPr>
      <w:r w:rsidRPr="008323AC">
        <w:rPr>
          <w:sz w:val="28"/>
          <w:szCs w:val="28"/>
        </w:rPr>
        <w:t>Таблица 1</w:t>
      </w:r>
    </w:p>
    <w:tbl>
      <w:tblPr>
        <w:tblW w:w="15168" w:type="dxa"/>
        <w:tblInd w:w="108" w:type="dxa"/>
        <w:tblLayout w:type="fixed"/>
        <w:tblLook w:val="04A0" w:firstRow="1" w:lastRow="0" w:firstColumn="1" w:lastColumn="0" w:noHBand="0" w:noVBand="1"/>
      </w:tblPr>
      <w:tblGrid>
        <w:gridCol w:w="1535"/>
        <w:gridCol w:w="1476"/>
        <w:gridCol w:w="910"/>
        <w:gridCol w:w="910"/>
        <w:gridCol w:w="910"/>
        <w:gridCol w:w="910"/>
        <w:gridCol w:w="862"/>
        <w:gridCol w:w="958"/>
        <w:gridCol w:w="910"/>
        <w:gridCol w:w="910"/>
        <w:gridCol w:w="1365"/>
        <w:gridCol w:w="1385"/>
        <w:gridCol w:w="1134"/>
        <w:gridCol w:w="993"/>
      </w:tblGrid>
      <w:tr w:rsidR="008323AC" w:rsidRPr="008323AC" w14:paraId="54BDEE58" w14:textId="77777777" w:rsidTr="003E7303">
        <w:trPr>
          <w:trHeight w:val="690"/>
        </w:trPr>
        <w:tc>
          <w:tcPr>
            <w:tcW w:w="1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66F862" w14:textId="77777777" w:rsidR="008323AC" w:rsidRPr="008323AC" w:rsidRDefault="008323AC" w:rsidP="008323AC">
            <w:pPr>
              <w:ind w:left="-108" w:right="-133"/>
              <w:jc w:val="center"/>
              <w:rPr>
                <w:sz w:val="22"/>
              </w:rPr>
            </w:pPr>
            <w:r w:rsidRPr="008323AC">
              <w:rPr>
                <w:sz w:val="22"/>
                <w:lang w:eastAsia="en-US"/>
              </w:rPr>
              <w:t>Наименование регулируемой организации</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53BDB0" w14:textId="77777777" w:rsidR="008323AC" w:rsidRPr="008323AC" w:rsidRDefault="008323AC" w:rsidP="008323AC">
            <w:pPr>
              <w:jc w:val="center"/>
              <w:rPr>
                <w:sz w:val="22"/>
                <w:lang w:eastAsia="en-US"/>
              </w:rPr>
            </w:pPr>
            <w:r w:rsidRPr="008323AC">
              <w:rPr>
                <w:sz w:val="22"/>
                <w:lang w:eastAsia="en-US"/>
              </w:rPr>
              <w:t>Период</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4CA0ECF7" w14:textId="77777777" w:rsidR="008323AC" w:rsidRPr="008323AC" w:rsidRDefault="008323AC" w:rsidP="008323AC">
            <w:pPr>
              <w:jc w:val="center"/>
              <w:rPr>
                <w:sz w:val="22"/>
                <w:lang w:eastAsia="en-US"/>
              </w:rPr>
            </w:pPr>
            <w:r w:rsidRPr="008323AC">
              <w:rPr>
                <w:sz w:val="22"/>
                <w:lang w:eastAsia="en-US"/>
              </w:rPr>
              <w:t>Тариф на горячую воду для населения, руб./м</w:t>
            </w:r>
            <w:r w:rsidRPr="008323AC">
              <w:rPr>
                <w:sz w:val="22"/>
                <w:vertAlign w:val="superscript"/>
                <w:lang w:eastAsia="en-US"/>
              </w:rPr>
              <w:t xml:space="preserve">3 </w:t>
            </w:r>
            <w:r w:rsidRPr="008323AC">
              <w:rPr>
                <w:sz w:val="22"/>
                <w:lang w:eastAsia="en-US"/>
              </w:rPr>
              <w:t>* (с НДС)</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54AFAC60" w14:textId="77777777" w:rsidR="008323AC" w:rsidRPr="008323AC" w:rsidRDefault="008323AC" w:rsidP="008323AC">
            <w:pPr>
              <w:jc w:val="center"/>
              <w:rPr>
                <w:sz w:val="22"/>
                <w:lang w:eastAsia="en-US"/>
              </w:rPr>
            </w:pPr>
            <w:r w:rsidRPr="008323AC">
              <w:rPr>
                <w:sz w:val="22"/>
                <w:lang w:eastAsia="en-US"/>
              </w:rPr>
              <w:t>Тариф на горячую воду для прочих потребителей, руб./м</w:t>
            </w:r>
            <w:r w:rsidRPr="008323AC">
              <w:rPr>
                <w:sz w:val="22"/>
                <w:vertAlign w:val="superscript"/>
                <w:lang w:eastAsia="en-US"/>
              </w:rPr>
              <w:t>3</w:t>
            </w:r>
            <w:r w:rsidRPr="008323AC">
              <w:rPr>
                <w:sz w:val="22"/>
                <w:lang w:eastAsia="en-US"/>
              </w:rPr>
              <w:t xml:space="preserve"> (без НДС)</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74C73F" w14:textId="77777777" w:rsidR="008323AC" w:rsidRPr="008323AC" w:rsidRDefault="008323AC" w:rsidP="008323AC">
            <w:pPr>
              <w:ind w:left="-51"/>
              <w:jc w:val="center"/>
              <w:rPr>
                <w:sz w:val="20"/>
                <w:lang w:eastAsia="en-US"/>
              </w:rPr>
            </w:pPr>
            <w:r w:rsidRPr="008323AC">
              <w:rPr>
                <w:sz w:val="22"/>
                <w:lang w:eastAsia="en-US"/>
              </w:rPr>
              <w:t xml:space="preserve">Компонент на </w:t>
            </w:r>
            <w:proofErr w:type="spellStart"/>
            <w:r w:rsidRPr="008323AC">
              <w:rPr>
                <w:sz w:val="22"/>
                <w:lang w:eastAsia="en-US"/>
              </w:rPr>
              <w:t>теплоно-ситель</w:t>
            </w:r>
            <w:proofErr w:type="spellEnd"/>
            <w:r w:rsidRPr="008323AC">
              <w:rPr>
                <w:sz w:val="22"/>
                <w:lang w:eastAsia="en-US"/>
              </w:rPr>
              <w:t>, руб./м</w:t>
            </w:r>
            <w:r w:rsidRPr="008323AC">
              <w:rPr>
                <w:sz w:val="22"/>
                <w:vertAlign w:val="superscript"/>
                <w:lang w:eastAsia="en-US"/>
              </w:rPr>
              <w:t>3</w:t>
            </w:r>
            <w:r w:rsidRPr="008323AC">
              <w:rPr>
                <w:sz w:val="22"/>
                <w:lang w:eastAsia="en-US"/>
              </w:rPr>
              <w:t xml:space="preserve"> ** (без НДС)</w:t>
            </w:r>
          </w:p>
        </w:tc>
        <w:tc>
          <w:tcPr>
            <w:tcW w:w="3512" w:type="dxa"/>
            <w:gridSpan w:val="3"/>
            <w:tcBorders>
              <w:top w:val="single" w:sz="4" w:space="0" w:color="auto"/>
              <w:left w:val="nil"/>
              <w:bottom w:val="single" w:sz="4" w:space="0" w:color="auto"/>
              <w:right w:val="single" w:sz="4" w:space="0" w:color="auto"/>
            </w:tcBorders>
            <w:shd w:val="clear" w:color="auto" w:fill="auto"/>
            <w:vAlign w:val="center"/>
            <w:hideMark/>
          </w:tcPr>
          <w:p w14:paraId="050CBD11" w14:textId="77777777" w:rsidR="008323AC" w:rsidRPr="008323AC" w:rsidRDefault="008323AC" w:rsidP="008323AC">
            <w:pPr>
              <w:jc w:val="center"/>
              <w:rPr>
                <w:sz w:val="20"/>
                <w:lang w:eastAsia="en-US"/>
              </w:rPr>
            </w:pPr>
            <w:r w:rsidRPr="008323AC">
              <w:rPr>
                <w:sz w:val="22"/>
                <w:lang w:eastAsia="en-US"/>
              </w:rPr>
              <w:t>Компонент на тепловую энергию</w:t>
            </w:r>
          </w:p>
        </w:tc>
      </w:tr>
      <w:tr w:rsidR="008323AC" w:rsidRPr="008323AC" w14:paraId="522AEBB4" w14:textId="77777777" w:rsidTr="003E7303">
        <w:trPr>
          <w:trHeight w:val="600"/>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156D9684" w14:textId="77777777" w:rsidR="008323AC" w:rsidRPr="008323AC" w:rsidRDefault="008323AC" w:rsidP="008323AC">
            <w:pPr>
              <w:rPr>
                <w:sz w:val="20"/>
                <w:lang w:eastAsia="en-US"/>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2833F2B0" w14:textId="77777777" w:rsidR="008323AC" w:rsidRPr="008323AC" w:rsidRDefault="008323AC" w:rsidP="008323AC">
            <w:pPr>
              <w:rPr>
                <w:sz w:val="20"/>
                <w:lang w:eastAsia="en-US"/>
              </w:rPr>
            </w:pP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6BF20E45" w14:textId="77777777" w:rsidR="008323AC" w:rsidRPr="008323AC" w:rsidRDefault="008323AC" w:rsidP="008323AC">
            <w:pPr>
              <w:jc w:val="center"/>
              <w:rPr>
                <w:sz w:val="22"/>
                <w:lang w:eastAsia="en-US"/>
              </w:rPr>
            </w:pPr>
            <w:r w:rsidRPr="008323AC">
              <w:rPr>
                <w:sz w:val="22"/>
                <w:lang w:eastAsia="en-US"/>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401A6015" w14:textId="77777777" w:rsidR="008323AC" w:rsidRPr="008323AC" w:rsidRDefault="008323AC" w:rsidP="008323AC">
            <w:pPr>
              <w:ind w:left="-119" w:right="-120"/>
              <w:jc w:val="center"/>
              <w:rPr>
                <w:sz w:val="22"/>
                <w:lang w:eastAsia="en-US"/>
              </w:rPr>
            </w:pPr>
            <w:r w:rsidRPr="008323AC">
              <w:rPr>
                <w:sz w:val="22"/>
                <w:lang w:eastAsia="en-US"/>
              </w:rPr>
              <w:t>Неизолированные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4EE4D893" w14:textId="77777777" w:rsidR="008323AC" w:rsidRPr="008323AC" w:rsidRDefault="008323AC" w:rsidP="008323AC">
            <w:pPr>
              <w:jc w:val="center"/>
              <w:rPr>
                <w:sz w:val="22"/>
                <w:lang w:eastAsia="en-US"/>
              </w:rPr>
            </w:pPr>
            <w:r w:rsidRPr="008323AC">
              <w:rPr>
                <w:sz w:val="22"/>
                <w:lang w:eastAsia="en-US"/>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3C555C2A" w14:textId="77777777" w:rsidR="008323AC" w:rsidRPr="008323AC" w:rsidRDefault="008323AC" w:rsidP="008323AC">
            <w:pPr>
              <w:ind w:left="-74" w:right="-165"/>
              <w:jc w:val="center"/>
              <w:rPr>
                <w:sz w:val="22"/>
                <w:lang w:eastAsia="en-US"/>
              </w:rPr>
            </w:pPr>
            <w:r w:rsidRPr="008323AC">
              <w:rPr>
                <w:sz w:val="22"/>
                <w:lang w:eastAsia="en-US"/>
              </w:rPr>
              <w:t>Неизолированные стояки</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31BD8C27" w14:textId="77777777" w:rsidR="008323AC" w:rsidRPr="008323AC" w:rsidRDefault="008323AC" w:rsidP="008323AC">
            <w:pPr>
              <w:rPr>
                <w:sz w:val="20"/>
                <w:lang w:eastAsia="en-US"/>
              </w:rPr>
            </w:pPr>
          </w:p>
        </w:tc>
        <w:tc>
          <w:tcPr>
            <w:tcW w:w="1385" w:type="dxa"/>
            <w:vMerge w:val="restart"/>
            <w:tcBorders>
              <w:top w:val="nil"/>
              <w:left w:val="single" w:sz="4" w:space="0" w:color="auto"/>
              <w:bottom w:val="single" w:sz="4" w:space="0" w:color="auto"/>
              <w:right w:val="single" w:sz="4" w:space="0" w:color="auto"/>
            </w:tcBorders>
            <w:shd w:val="clear" w:color="auto" w:fill="auto"/>
            <w:vAlign w:val="center"/>
            <w:hideMark/>
          </w:tcPr>
          <w:p w14:paraId="4FB6864A" w14:textId="77777777" w:rsidR="008323AC" w:rsidRPr="008323AC" w:rsidRDefault="008323AC" w:rsidP="008323AC">
            <w:pPr>
              <w:ind w:left="-140" w:right="-42"/>
              <w:jc w:val="center"/>
              <w:rPr>
                <w:sz w:val="20"/>
                <w:lang w:eastAsia="en-US"/>
              </w:rPr>
            </w:pPr>
            <w:proofErr w:type="spellStart"/>
            <w:r w:rsidRPr="008323AC">
              <w:rPr>
                <w:sz w:val="22"/>
                <w:lang w:eastAsia="en-US"/>
              </w:rPr>
              <w:t>Односта-вочный</w:t>
            </w:r>
            <w:proofErr w:type="spellEnd"/>
            <w:r w:rsidRPr="008323AC">
              <w:rPr>
                <w:sz w:val="22"/>
                <w:lang w:eastAsia="en-US"/>
              </w:rPr>
              <w:t xml:space="preserve">, руб./Гкал </w:t>
            </w:r>
            <w:r w:rsidRPr="008323AC">
              <w:rPr>
                <w:sz w:val="22"/>
                <w:lang w:eastAsia="en-US"/>
              </w:rPr>
              <w:br/>
              <w:t>*** (без НДС)</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14:paraId="284AA1B9" w14:textId="77777777" w:rsidR="008323AC" w:rsidRPr="008323AC" w:rsidRDefault="008323AC" w:rsidP="008323AC">
            <w:pPr>
              <w:jc w:val="center"/>
              <w:rPr>
                <w:sz w:val="20"/>
                <w:lang w:eastAsia="en-US"/>
              </w:rPr>
            </w:pPr>
            <w:proofErr w:type="spellStart"/>
            <w:r w:rsidRPr="008323AC">
              <w:rPr>
                <w:sz w:val="22"/>
                <w:lang w:eastAsia="en-US"/>
              </w:rPr>
              <w:t>Двухставочный</w:t>
            </w:r>
            <w:proofErr w:type="spellEnd"/>
          </w:p>
        </w:tc>
      </w:tr>
      <w:tr w:rsidR="008323AC" w:rsidRPr="008323AC" w14:paraId="6B3DDA2A" w14:textId="77777777" w:rsidTr="003E7303">
        <w:trPr>
          <w:trHeight w:val="1305"/>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53A14CC1" w14:textId="77777777" w:rsidR="008323AC" w:rsidRPr="008323AC" w:rsidRDefault="008323AC" w:rsidP="008323AC">
            <w:pPr>
              <w:rPr>
                <w:sz w:val="20"/>
                <w:lang w:eastAsia="en-US"/>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6E0A6552" w14:textId="77777777" w:rsidR="008323AC" w:rsidRPr="008323AC" w:rsidRDefault="008323AC" w:rsidP="008323AC">
            <w:pPr>
              <w:rPr>
                <w:sz w:val="20"/>
                <w:lang w:eastAsia="en-US"/>
              </w:rPr>
            </w:pPr>
          </w:p>
        </w:tc>
        <w:tc>
          <w:tcPr>
            <w:tcW w:w="910" w:type="dxa"/>
            <w:tcBorders>
              <w:top w:val="nil"/>
              <w:left w:val="nil"/>
              <w:bottom w:val="single" w:sz="4" w:space="0" w:color="auto"/>
              <w:right w:val="single" w:sz="4" w:space="0" w:color="auto"/>
            </w:tcBorders>
            <w:shd w:val="clear" w:color="auto" w:fill="auto"/>
            <w:vAlign w:val="center"/>
            <w:hideMark/>
          </w:tcPr>
          <w:p w14:paraId="1FDDF97F" w14:textId="77777777" w:rsidR="008323AC" w:rsidRPr="008323AC" w:rsidRDefault="008323AC" w:rsidP="008323AC">
            <w:pPr>
              <w:jc w:val="center"/>
              <w:rPr>
                <w:sz w:val="22"/>
                <w:lang w:eastAsia="en-US"/>
              </w:rPr>
            </w:pPr>
            <w:r w:rsidRPr="008323AC">
              <w:rPr>
                <w:sz w:val="22"/>
                <w:lang w:eastAsia="en-US"/>
              </w:rPr>
              <w:t>с поло-</w:t>
            </w:r>
            <w:proofErr w:type="spellStart"/>
            <w:r w:rsidRPr="008323AC">
              <w:rPr>
                <w:sz w:val="22"/>
                <w:lang w:eastAsia="en-US"/>
              </w:rPr>
              <w:t>тенце</w:t>
            </w:r>
            <w:proofErr w:type="spellEnd"/>
            <w:r w:rsidRPr="008323AC">
              <w:rPr>
                <w:sz w:val="22"/>
                <w:lang w:eastAsia="en-US"/>
              </w:rPr>
              <w:t>-суши-</w:t>
            </w:r>
            <w:proofErr w:type="spellStart"/>
            <w:r w:rsidRPr="008323AC">
              <w:rPr>
                <w:sz w:val="22"/>
                <w:lang w:eastAsia="en-US"/>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21B9369C" w14:textId="77777777" w:rsidR="008323AC" w:rsidRPr="008323AC" w:rsidRDefault="008323AC" w:rsidP="008323AC">
            <w:pPr>
              <w:jc w:val="center"/>
              <w:rPr>
                <w:sz w:val="22"/>
                <w:lang w:eastAsia="en-US"/>
              </w:rPr>
            </w:pPr>
            <w:r w:rsidRPr="008323AC">
              <w:rPr>
                <w:sz w:val="22"/>
                <w:lang w:eastAsia="en-US"/>
              </w:rPr>
              <w:t>без поло-</w:t>
            </w:r>
            <w:proofErr w:type="spellStart"/>
            <w:r w:rsidRPr="008323AC">
              <w:rPr>
                <w:sz w:val="22"/>
                <w:lang w:eastAsia="en-US"/>
              </w:rPr>
              <w:t>тенце</w:t>
            </w:r>
            <w:proofErr w:type="spellEnd"/>
            <w:r w:rsidRPr="008323AC">
              <w:rPr>
                <w:sz w:val="22"/>
                <w:lang w:eastAsia="en-US"/>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5970BE5C" w14:textId="77777777" w:rsidR="008323AC" w:rsidRPr="008323AC" w:rsidRDefault="008323AC" w:rsidP="008323AC">
            <w:pPr>
              <w:jc w:val="center"/>
              <w:rPr>
                <w:sz w:val="22"/>
                <w:lang w:eastAsia="en-US"/>
              </w:rPr>
            </w:pPr>
            <w:r w:rsidRPr="008323AC">
              <w:rPr>
                <w:sz w:val="22"/>
                <w:lang w:eastAsia="en-US"/>
              </w:rPr>
              <w:t>с поло-</w:t>
            </w:r>
            <w:proofErr w:type="spellStart"/>
            <w:r w:rsidRPr="008323AC">
              <w:rPr>
                <w:sz w:val="22"/>
                <w:lang w:eastAsia="en-US"/>
              </w:rPr>
              <w:t>тенце</w:t>
            </w:r>
            <w:proofErr w:type="spellEnd"/>
            <w:r w:rsidRPr="008323AC">
              <w:rPr>
                <w:sz w:val="22"/>
                <w:lang w:eastAsia="en-US"/>
              </w:rPr>
              <w:t>-суши-</w:t>
            </w:r>
            <w:proofErr w:type="spellStart"/>
            <w:r w:rsidRPr="008323AC">
              <w:rPr>
                <w:sz w:val="22"/>
                <w:lang w:eastAsia="en-US"/>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5543B865" w14:textId="77777777" w:rsidR="008323AC" w:rsidRPr="008323AC" w:rsidRDefault="008323AC" w:rsidP="008323AC">
            <w:pPr>
              <w:jc w:val="center"/>
              <w:rPr>
                <w:sz w:val="22"/>
                <w:lang w:eastAsia="en-US"/>
              </w:rPr>
            </w:pPr>
            <w:r w:rsidRPr="008323AC">
              <w:rPr>
                <w:sz w:val="22"/>
                <w:lang w:eastAsia="en-US"/>
              </w:rPr>
              <w:t>без поло-</w:t>
            </w:r>
            <w:proofErr w:type="spellStart"/>
            <w:r w:rsidRPr="008323AC">
              <w:rPr>
                <w:sz w:val="22"/>
                <w:lang w:eastAsia="en-US"/>
              </w:rPr>
              <w:t>тенце</w:t>
            </w:r>
            <w:proofErr w:type="spellEnd"/>
            <w:r w:rsidRPr="008323AC">
              <w:rPr>
                <w:sz w:val="22"/>
                <w:lang w:eastAsia="en-US"/>
              </w:rPr>
              <w:t>-суши-теля</w:t>
            </w:r>
          </w:p>
        </w:tc>
        <w:tc>
          <w:tcPr>
            <w:tcW w:w="862" w:type="dxa"/>
            <w:tcBorders>
              <w:top w:val="nil"/>
              <w:left w:val="nil"/>
              <w:bottom w:val="single" w:sz="4" w:space="0" w:color="auto"/>
              <w:right w:val="single" w:sz="4" w:space="0" w:color="auto"/>
            </w:tcBorders>
            <w:shd w:val="clear" w:color="auto" w:fill="auto"/>
            <w:vAlign w:val="center"/>
            <w:hideMark/>
          </w:tcPr>
          <w:p w14:paraId="2205E6E4" w14:textId="77777777" w:rsidR="008323AC" w:rsidRPr="008323AC" w:rsidRDefault="008323AC" w:rsidP="008323AC">
            <w:pPr>
              <w:jc w:val="center"/>
              <w:rPr>
                <w:sz w:val="22"/>
                <w:lang w:eastAsia="en-US"/>
              </w:rPr>
            </w:pPr>
            <w:r w:rsidRPr="008323AC">
              <w:rPr>
                <w:sz w:val="22"/>
                <w:lang w:eastAsia="en-US"/>
              </w:rPr>
              <w:t>с поло-</w:t>
            </w:r>
            <w:proofErr w:type="spellStart"/>
            <w:r w:rsidRPr="008323AC">
              <w:rPr>
                <w:sz w:val="22"/>
                <w:lang w:eastAsia="en-US"/>
              </w:rPr>
              <w:t>тенце</w:t>
            </w:r>
            <w:proofErr w:type="spellEnd"/>
            <w:r w:rsidRPr="008323AC">
              <w:rPr>
                <w:sz w:val="22"/>
                <w:lang w:eastAsia="en-US"/>
              </w:rPr>
              <w:t>-суши-</w:t>
            </w:r>
            <w:proofErr w:type="spellStart"/>
            <w:r w:rsidRPr="008323AC">
              <w:rPr>
                <w:sz w:val="22"/>
                <w:lang w:eastAsia="en-US"/>
              </w:rPr>
              <w:t>телями</w:t>
            </w:r>
            <w:proofErr w:type="spellEnd"/>
          </w:p>
        </w:tc>
        <w:tc>
          <w:tcPr>
            <w:tcW w:w="958" w:type="dxa"/>
            <w:tcBorders>
              <w:top w:val="nil"/>
              <w:left w:val="nil"/>
              <w:bottom w:val="single" w:sz="4" w:space="0" w:color="auto"/>
              <w:right w:val="single" w:sz="4" w:space="0" w:color="auto"/>
            </w:tcBorders>
            <w:shd w:val="clear" w:color="auto" w:fill="auto"/>
            <w:vAlign w:val="center"/>
            <w:hideMark/>
          </w:tcPr>
          <w:p w14:paraId="57777764" w14:textId="77777777" w:rsidR="008323AC" w:rsidRPr="008323AC" w:rsidRDefault="008323AC" w:rsidP="008323AC">
            <w:pPr>
              <w:jc w:val="center"/>
              <w:rPr>
                <w:sz w:val="22"/>
                <w:lang w:eastAsia="en-US"/>
              </w:rPr>
            </w:pPr>
            <w:r w:rsidRPr="008323AC">
              <w:rPr>
                <w:sz w:val="22"/>
                <w:lang w:eastAsia="en-US"/>
              </w:rPr>
              <w:t>без поло-</w:t>
            </w:r>
            <w:proofErr w:type="spellStart"/>
            <w:r w:rsidRPr="008323AC">
              <w:rPr>
                <w:sz w:val="22"/>
                <w:lang w:eastAsia="en-US"/>
              </w:rPr>
              <w:t>тенце</w:t>
            </w:r>
            <w:proofErr w:type="spellEnd"/>
            <w:r w:rsidRPr="008323AC">
              <w:rPr>
                <w:sz w:val="22"/>
                <w:lang w:eastAsia="en-US"/>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1D2C2ADF" w14:textId="77777777" w:rsidR="008323AC" w:rsidRPr="008323AC" w:rsidRDefault="008323AC" w:rsidP="008323AC">
            <w:pPr>
              <w:jc w:val="center"/>
              <w:rPr>
                <w:sz w:val="22"/>
                <w:lang w:eastAsia="en-US"/>
              </w:rPr>
            </w:pPr>
            <w:r w:rsidRPr="008323AC">
              <w:rPr>
                <w:sz w:val="22"/>
                <w:lang w:eastAsia="en-US"/>
              </w:rPr>
              <w:t>с поло-</w:t>
            </w:r>
            <w:proofErr w:type="spellStart"/>
            <w:r w:rsidRPr="008323AC">
              <w:rPr>
                <w:sz w:val="22"/>
                <w:lang w:eastAsia="en-US"/>
              </w:rPr>
              <w:t>тенце</w:t>
            </w:r>
            <w:proofErr w:type="spellEnd"/>
            <w:r w:rsidRPr="008323AC">
              <w:rPr>
                <w:sz w:val="22"/>
                <w:lang w:eastAsia="en-US"/>
              </w:rPr>
              <w:t>-суши-</w:t>
            </w:r>
            <w:proofErr w:type="spellStart"/>
            <w:r w:rsidRPr="008323AC">
              <w:rPr>
                <w:sz w:val="22"/>
                <w:lang w:eastAsia="en-US"/>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427563EF" w14:textId="77777777" w:rsidR="008323AC" w:rsidRPr="008323AC" w:rsidRDefault="008323AC" w:rsidP="008323AC">
            <w:pPr>
              <w:jc w:val="center"/>
              <w:rPr>
                <w:sz w:val="22"/>
                <w:lang w:eastAsia="en-US"/>
              </w:rPr>
            </w:pPr>
            <w:r w:rsidRPr="008323AC">
              <w:rPr>
                <w:sz w:val="22"/>
                <w:lang w:eastAsia="en-US"/>
              </w:rPr>
              <w:t>без поло-</w:t>
            </w:r>
            <w:proofErr w:type="spellStart"/>
            <w:r w:rsidRPr="008323AC">
              <w:rPr>
                <w:sz w:val="22"/>
                <w:lang w:eastAsia="en-US"/>
              </w:rPr>
              <w:t>тенце</w:t>
            </w:r>
            <w:proofErr w:type="spellEnd"/>
            <w:r w:rsidRPr="008323AC">
              <w:rPr>
                <w:sz w:val="22"/>
                <w:lang w:eastAsia="en-US"/>
              </w:rPr>
              <w:t>-суши-теля</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2C87A722" w14:textId="77777777" w:rsidR="008323AC" w:rsidRPr="008323AC" w:rsidRDefault="008323AC" w:rsidP="008323AC">
            <w:pPr>
              <w:rPr>
                <w:sz w:val="22"/>
                <w:lang w:eastAsia="en-US"/>
              </w:rPr>
            </w:pPr>
          </w:p>
        </w:tc>
        <w:tc>
          <w:tcPr>
            <w:tcW w:w="1385" w:type="dxa"/>
            <w:vMerge/>
            <w:tcBorders>
              <w:top w:val="nil"/>
              <w:left w:val="single" w:sz="4" w:space="0" w:color="auto"/>
              <w:bottom w:val="single" w:sz="4" w:space="0" w:color="auto"/>
              <w:right w:val="single" w:sz="4" w:space="0" w:color="auto"/>
            </w:tcBorders>
            <w:vAlign w:val="center"/>
            <w:hideMark/>
          </w:tcPr>
          <w:p w14:paraId="6B239EFD" w14:textId="77777777" w:rsidR="008323AC" w:rsidRPr="008323AC" w:rsidRDefault="008323AC" w:rsidP="008323AC">
            <w:pPr>
              <w:rPr>
                <w:sz w:val="22"/>
                <w:lang w:eastAsia="en-US"/>
              </w:rPr>
            </w:pPr>
          </w:p>
        </w:tc>
        <w:tc>
          <w:tcPr>
            <w:tcW w:w="1134" w:type="dxa"/>
            <w:tcBorders>
              <w:top w:val="nil"/>
              <w:left w:val="nil"/>
              <w:bottom w:val="nil"/>
              <w:right w:val="single" w:sz="4" w:space="0" w:color="auto"/>
            </w:tcBorders>
            <w:shd w:val="clear" w:color="auto" w:fill="auto"/>
            <w:vAlign w:val="center"/>
            <w:hideMark/>
          </w:tcPr>
          <w:p w14:paraId="50972F5E" w14:textId="77777777" w:rsidR="008323AC" w:rsidRPr="008323AC" w:rsidRDefault="008323AC" w:rsidP="008323AC">
            <w:pPr>
              <w:ind w:left="-32" w:right="-109"/>
              <w:jc w:val="center"/>
              <w:rPr>
                <w:sz w:val="22"/>
                <w:lang w:eastAsia="en-US"/>
              </w:rPr>
            </w:pPr>
            <w:r w:rsidRPr="008323AC">
              <w:rPr>
                <w:sz w:val="22"/>
                <w:lang w:eastAsia="en-US"/>
              </w:rPr>
              <w:t>Ставка за мощность, тыс. руб./Гкал/</w:t>
            </w:r>
            <w:r w:rsidRPr="008323AC">
              <w:rPr>
                <w:sz w:val="22"/>
                <w:lang w:eastAsia="en-US"/>
              </w:rPr>
              <w:br/>
              <w:t>час в мес.</w:t>
            </w:r>
          </w:p>
        </w:tc>
        <w:tc>
          <w:tcPr>
            <w:tcW w:w="993" w:type="dxa"/>
            <w:tcBorders>
              <w:top w:val="nil"/>
              <w:left w:val="nil"/>
              <w:bottom w:val="single" w:sz="4" w:space="0" w:color="auto"/>
              <w:right w:val="single" w:sz="4" w:space="0" w:color="auto"/>
            </w:tcBorders>
            <w:shd w:val="clear" w:color="auto" w:fill="auto"/>
            <w:vAlign w:val="center"/>
            <w:hideMark/>
          </w:tcPr>
          <w:p w14:paraId="530112DF" w14:textId="77777777" w:rsidR="008323AC" w:rsidRPr="008323AC" w:rsidRDefault="008323AC" w:rsidP="008323AC">
            <w:pPr>
              <w:ind w:left="-108" w:right="-109"/>
              <w:jc w:val="center"/>
              <w:rPr>
                <w:sz w:val="22"/>
                <w:lang w:eastAsia="en-US"/>
              </w:rPr>
            </w:pPr>
            <w:r w:rsidRPr="008323AC">
              <w:rPr>
                <w:sz w:val="22"/>
                <w:lang w:eastAsia="en-US"/>
              </w:rPr>
              <w:t>Ставка за тепловую энергию, руб./Гкал</w:t>
            </w:r>
          </w:p>
        </w:tc>
      </w:tr>
      <w:tr w:rsidR="008323AC" w:rsidRPr="008323AC" w14:paraId="7B9D2F23" w14:textId="77777777" w:rsidTr="003E7303">
        <w:trPr>
          <w:trHeight w:val="284"/>
        </w:trPr>
        <w:tc>
          <w:tcPr>
            <w:tcW w:w="1535" w:type="dxa"/>
            <w:tcBorders>
              <w:top w:val="nil"/>
              <w:left w:val="single" w:sz="4" w:space="0" w:color="auto"/>
              <w:bottom w:val="single" w:sz="4" w:space="0" w:color="auto"/>
              <w:right w:val="single" w:sz="4" w:space="0" w:color="auto"/>
            </w:tcBorders>
            <w:shd w:val="clear" w:color="auto" w:fill="auto"/>
            <w:vAlign w:val="center"/>
          </w:tcPr>
          <w:p w14:paraId="3EE75F57" w14:textId="77777777" w:rsidR="008323AC" w:rsidRPr="008323AC" w:rsidRDefault="008323AC" w:rsidP="008323AC">
            <w:pPr>
              <w:jc w:val="center"/>
              <w:rPr>
                <w:sz w:val="20"/>
                <w:szCs w:val="20"/>
                <w:lang w:eastAsia="en-US"/>
              </w:rPr>
            </w:pPr>
            <w:r w:rsidRPr="008323AC">
              <w:rPr>
                <w:sz w:val="20"/>
                <w:szCs w:val="20"/>
                <w:lang w:eastAsia="en-US"/>
              </w:rPr>
              <w:t>1</w:t>
            </w:r>
          </w:p>
        </w:tc>
        <w:tc>
          <w:tcPr>
            <w:tcW w:w="1476" w:type="dxa"/>
            <w:tcBorders>
              <w:top w:val="nil"/>
              <w:left w:val="nil"/>
              <w:bottom w:val="single" w:sz="4" w:space="0" w:color="auto"/>
              <w:right w:val="single" w:sz="4" w:space="0" w:color="auto"/>
            </w:tcBorders>
            <w:shd w:val="clear" w:color="auto" w:fill="auto"/>
            <w:vAlign w:val="center"/>
          </w:tcPr>
          <w:p w14:paraId="4D415D9A" w14:textId="77777777" w:rsidR="008323AC" w:rsidRPr="008323AC" w:rsidRDefault="008323AC" w:rsidP="008323AC">
            <w:pPr>
              <w:jc w:val="center"/>
              <w:rPr>
                <w:sz w:val="20"/>
                <w:szCs w:val="20"/>
                <w:lang w:eastAsia="en-US"/>
              </w:rPr>
            </w:pPr>
            <w:r w:rsidRPr="008323AC">
              <w:rPr>
                <w:sz w:val="20"/>
                <w:szCs w:val="20"/>
                <w:lang w:eastAsia="en-US"/>
              </w:rPr>
              <w:t>2</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5FB0C458" w14:textId="77777777" w:rsidR="008323AC" w:rsidRPr="008323AC" w:rsidRDefault="008323AC" w:rsidP="008323AC">
            <w:pPr>
              <w:jc w:val="center"/>
              <w:rPr>
                <w:sz w:val="20"/>
                <w:szCs w:val="20"/>
                <w:lang w:eastAsia="en-US"/>
              </w:rPr>
            </w:pPr>
            <w:r w:rsidRPr="008323AC">
              <w:rPr>
                <w:sz w:val="20"/>
                <w:szCs w:val="20"/>
                <w:lang w:eastAsia="en-US"/>
              </w:rPr>
              <w:t>3</w:t>
            </w:r>
          </w:p>
        </w:tc>
        <w:tc>
          <w:tcPr>
            <w:tcW w:w="910" w:type="dxa"/>
            <w:tcBorders>
              <w:top w:val="single" w:sz="4" w:space="0" w:color="auto"/>
              <w:left w:val="nil"/>
              <w:bottom w:val="single" w:sz="4" w:space="0" w:color="auto"/>
              <w:right w:val="single" w:sz="4" w:space="0" w:color="auto"/>
            </w:tcBorders>
            <w:shd w:val="clear" w:color="auto" w:fill="auto"/>
            <w:vAlign w:val="center"/>
          </w:tcPr>
          <w:p w14:paraId="1B695749" w14:textId="77777777" w:rsidR="008323AC" w:rsidRPr="008323AC" w:rsidRDefault="008323AC" w:rsidP="008323AC">
            <w:pPr>
              <w:jc w:val="center"/>
              <w:rPr>
                <w:sz w:val="20"/>
                <w:szCs w:val="20"/>
                <w:lang w:eastAsia="en-US"/>
              </w:rPr>
            </w:pPr>
            <w:r w:rsidRPr="008323AC">
              <w:rPr>
                <w:sz w:val="20"/>
                <w:szCs w:val="20"/>
                <w:lang w:eastAsia="en-US"/>
              </w:rPr>
              <w:t>4</w:t>
            </w:r>
          </w:p>
        </w:tc>
        <w:tc>
          <w:tcPr>
            <w:tcW w:w="910" w:type="dxa"/>
            <w:tcBorders>
              <w:top w:val="single" w:sz="4" w:space="0" w:color="auto"/>
              <w:left w:val="nil"/>
              <w:bottom w:val="single" w:sz="4" w:space="0" w:color="auto"/>
              <w:right w:val="single" w:sz="4" w:space="0" w:color="auto"/>
            </w:tcBorders>
            <w:shd w:val="clear" w:color="auto" w:fill="auto"/>
            <w:vAlign w:val="center"/>
          </w:tcPr>
          <w:p w14:paraId="334653E7" w14:textId="77777777" w:rsidR="008323AC" w:rsidRPr="008323AC" w:rsidRDefault="008323AC" w:rsidP="008323AC">
            <w:pPr>
              <w:jc w:val="center"/>
              <w:rPr>
                <w:sz w:val="20"/>
                <w:szCs w:val="20"/>
                <w:lang w:eastAsia="en-US"/>
              </w:rPr>
            </w:pPr>
            <w:r w:rsidRPr="008323AC">
              <w:rPr>
                <w:sz w:val="20"/>
                <w:szCs w:val="20"/>
                <w:lang w:eastAsia="en-US"/>
              </w:rPr>
              <w:t>5</w:t>
            </w:r>
          </w:p>
        </w:tc>
        <w:tc>
          <w:tcPr>
            <w:tcW w:w="910" w:type="dxa"/>
            <w:tcBorders>
              <w:top w:val="single" w:sz="4" w:space="0" w:color="auto"/>
              <w:left w:val="nil"/>
              <w:bottom w:val="single" w:sz="4" w:space="0" w:color="auto"/>
              <w:right w:val="single" w:sz="4" w:space="0" w:color="auto"/>
            </w:tcBorders>
            <w:shd w:val="clear" w:color="auto" w:fill="auto"/>
            <w:vAlign w:val="center"/>
          </w:tcPr>
          <w:p w14:paraId="2C0D8A3A" w14:textId="77777777" w:rsidR="008323AC" w:rsidRPr="008323AC" w:rsidRDefault="008323AC" w:rsidP="008323AC">
            <w:pPr>
              <w:jc w:val="center"/>
              <w:rPr>
                <w:sz w:val="20"/>
                <w:szCs w:val="20"/>
                <w:lang w:eastAsia="en-US"/>
              </w:rPr>
            </w:pPr>
            <w:r w:rsidRPr="008323AC">
              <w:rPr>
                <w:sz w:val="20"/>
                <w:szCs w:val="20"/>
                <w:lang w:eastAsia="en-US"/>
              </w:rPr>
              <w:t>6</w:t>
            </w:r>
          </w:p>
        </w:tc>
        <w:tc>
          <w:tcPr>
            <w:tcW w:w="862" w:type="dxa"/>
            <w:tcBorders>
              <w:top w:val="single" w:sz="4" w:space="0" w:color="auto"/>
              <w:left w:val="nil"/>
              <w:bottom w:val="single" w:sz="4" w:space="0" w:color="auto"/>
              <w:right w:val="single" w:sz="4" w:space="0" w:color="auto"/>
            </w:tcBorders>
            <w:shd w:val="clear" w:color="auto" w:fill="auto"/>
            <w:vAlign w:val="center"/>
          </w:tcPr>
          <w:p w14:paraId="1E7CAD96" w14:textId="77777777" w:rsidR="008323AC" w:rsidRPr="008323AC" w:rsidRDefault="008323AC" w:rsidP="008323AC">
            <w:pPr>
              <w:jc w:val="center"/>
              <w:rPr>
                <w:sz w:val="20"/>
                <w:szCs w:val="20"/>
                <w:lang w:eastAsia="en-US"/>
              </w:rPr>
            </w:pPr>
            <w:r w:rsidRPr="008323AC">
              <w:rPr>
                <w:sz w:val="20"/>
                <w:szCs w:val="20"/>
                <w:lang w:eastAsia="en-US"/>
              </w:rPr>
              <w:t>7</w:t>
            </w:r>
          </w:p>
        </w:tc>
        <w:tc>
          <w:tcPr>
            <w:tcW w:w="958" w:type="dxa"/>
            <w:tcBorders>
              <w:top w:val="single" w:sz="4" w:space="0" w:color="auto"/>
              <w:left w:val="nil"/>
              <w:bottom w:val="single" w:sz="4" w:space="0" w:color="auto"/>
              <w:right w:val="single" w:sz="4" w:space="0" w:color="auto"/>
            </w:tcBorders>
            <w:shd w:val="clear" w:color="auto" w:fill="auto"/>
            <w:vAlign w:val="center"/>
          </w:tcPr>
          <w:p w14:paraId="301C1727" w14:textId="77777777" w:rsidR="008323AC" w:rsidRPr="008323AC" w:rsidRDefault="008323AC" w:rsidP="008323AC">
            <w:pPr>
              <w:jc w:val="center"/>
              <w:rPr>
                <w:sz w:val="20"/>
                <w:szCs w:val="20"/>
                <w:lang w:eastAsia="en-US"/>
              </w:rPr>
            </w:pPr>
            <w:r w:rsidRPr="008323AC">
              <w:rPr>
                <w:sz w:val="20"/>
                <w:szCs w:val="20"/>
                <w:lang w:eastAsia="en-US"/>
              </w:rPr>
              <w:t>8</w:t>
            </w:r>
          </w:p>
        </w:tc>
        <w:tc>
          <w:tcPr>
            <w:tcW w:w="910" w:type="dxa"/>
            <w:tcBorders>
              <w:top w:val="single" w:sz="4" w:space="0" w:color="auto"/>
              <w:left w:val="nil"/>
              <w:bottom w:val="single" w:sz="4" w:space="0" w:color="auto"/>
              <w:right w:val="single" w:sz="4" w:space="0" w:color="auto"/>
            </w:tcBorders>
            <w:shd w:val="clear" w:color="auto" w:fill="auto"/>
            <w:vAlign w:val="center"/>
          </w:tcPr>
          <w:p w14:paraId="40B10DD5" w14:textId="77777777" w:rsidR="008323AC" w:rsidRPr="008323AC" w:rsidRDefault="008323AC" w:rsidP="008323AC">
            <w:pPr>
              <w:jc w:val="center"/>
              <w:rPr>
                <w:sz w:val="20"/>
                <w:szCs w:val="20"/>
                <w:lang w:eastAsia="en-US"/>
              </w:rPr>
            </w:pPr>
            <w:r w:rsidRPr="008323AC">
              <w:rPr>
                <w:sz w:val="20"/>
                <w:szCs w:val="20"/>
                <w:lang w:eastAsia="en-US"/>
              </w:rPr>
              <w:t>9</w:t>
            </w:r>
          </w:p>
        </w:tc>
        <w:tc>
          <w:tcPr>
            <w:tcW w:w="910" w:type="dxa"/>
            <w:tcBorders>
              <w:top w:val="single" w:sz="4" w:space="0" w:color="auto"/>
              <w:left w:val="nil"/>
              <w:bottom w:val="single" w:sz="4" w:space="0" w:color="auto"/>
              <w:right w:val="single" w:sz="4" w:space="0" w:color="auto"/>
            </w:tcBorders>
            <w:shd w:val="clear" w:color="auto" w:fill="auto"/>
            <w:vAlign w:val="center"/>
          </w:tcPr>
          <w:p w14:paraId="636C75F9" w14:textId="77777777" w:rsidR="008323AC" w:rsidRPr="008323AC" w:rsidRDefault="008323AC" w:rsidP="008323AC">
            <w:pPr>
              <w:jc w:val="center"/>
              <w:rPr>
                <w:sz w:val="20"/>
                <w:szCs w:val="20"/>
                <w:lang w:eastAsia="en-US"/>
              </w:rPr>
            </w:pPr>
            <w:r w:rsidRPr="008323AC">
              <w:rPr>
                <w:sz w:val="20"/>
                <w:szCs w:val="20"/>
                <w:lang w:eastAsia="en-US"/>
              </w:rPr>
              <w:t>10</w:t>
            </w:r>
          </w:p>
        </w:tc>
        <w:tc>
          <w:tcPr>
            <w:tcW w:w="1365" w:type="dxa"/>
            <w:tcBorders>
              <w:top w:val="single" w:sz="4" w:space="0" w:color="auto"/>
              <w:left w:val="nil"/>
              <w:bottom w:val="single" w:sz="4" w:space="0" w:color="auto"/>
              <w:right w:val="single" w:sz="4" w:space="0" w:color="auto"/>
            </w:tcBorders>
            <w:shd w:val="clear" w:color="auto" w:fill="auto"/>
            <w:vAlign w:val="center"/>
          </w:tcPr>
          <w:p w14:paraId="52F6CA3E" w14:textId="77777777" w:rsidR="008323AC" w:rsidRPr="008323AC" w:rsidRDefault="008323AC" w:rsidP="008323AC">
            <w:pPr>
              <w:jc w:val="center"/>
              <w:rPr>
                <w:sz w:val="20"/>
                <w:szCs w:val="20"/>
                <w:lang w:eastAsia="en-US"/>
              </w:rPr>
            </w:pPr>
            <w:r w:rsidRPr="008323AC">
              <w:rPr>
                <w:sz w:val="20"/>
                <w:szCs w:val="20"/>
                <w:lang w:eastAsia="en-US"/>
              </w:rPr>
              <w:t>11</w:t>
            </w:r>
          </w:p>
        </w:tc>
        <w:tc>
          <w:tcPr>
            <w:tcW w:w="1385" w:type="dxa"/>
            <w:tcBorders>
              <w:top w:val="single" w:sz="4" w:space="0" w:color="auto"/>
              <w:left w:val="nil"/>
              <w:bottom w:val="single" w:sz="4" w:space="0" w:color="auto"/>
              <w:right w:val="single" w:sz="4" w:space="0" w:color="auto"/>
            </w:tcBorders>
            <w:shd w:val="clear" w:color="auto" w:fill="auto"/>
            <w:vAlign w:val="center"/>
          </w:tcPr>
          <w:p w14:paraId="60B97EDE" w14:textId="77777777" w:rsidR="008323AC" w:rsidRPr="008323AC" w:rsidRDefault="008323AC" w:rsidP="008323AC">
            <w:pPr>
              <w:jc w:val="center"/>
              <w:rPr>
                <w:sz w:val="20"/>
                <w:szCs w:val="20"/>
                <w:lang w:eastAsia="en-US"/>
              </w:rPr>
            </w:pPr>
            <w:r w:rsidRPr="008323AC">
              <w:rPr>
                <w:sz w:val="20"/>
                <w:szCs w:val="20"/>
                <w:lang w:eastAsia="en-US"/>
              </w:rPr>
              <w:t>12</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44FC64" w14:textId="77777777" w:rsidR="008323AC" w:rsidRPr="008323AC" w:rsidRDefault="008323AC" w:rsidP="008323AC">
            <w:pPr>
              <w:jc w:val="center"/>
              <w:rPr>
                <w:sz w:val="20"/>
                <w:szCs w:val="20"/>
                <w:lang w:eastAsia="en-US"/>
              </w:rPr>
            </w:pPr>
            <w:r w:rsidRPr="008323AC">
              <w:rPr>
                <w:sz w:val="20"/>
                <w:szCs w:val="20"/>
                <w:lang w:eastAsia="en-US"/>
              </w:rPr>
              <w:t>13</w:t>
            </w:r>
          </w:p>
        </w:tc>
        <w:tc>
          <w:tcPr>
            <w:tcW w:w="993" w:type="dxa"/>
            <w:tcBorders>
              <w:top w:val="nil"/>
              <w:left w:val="nil"/>
              <w:bottom w:val="single" w:sz="4" w:space="0" w:color="auto"/>
              <w:right w:val="single" w:sz="4" w:space="0" w:color="auto"/>
            </w:tcBorders>
            <w:shd w:val="clear" w:color="auto" w:fill="auto"/>
            <w:vAlign w:val="center"/>
          </w:tcPr>
          <w:p w14:paraId="3C9357D4" w14:textId="77777777" w:rsidR="008323AC" w:rsidRPr="008323AC" w:rsidRDefault="008323AC" w:rsidP="008323AC">
            <w:pPr>
              <w:jc w:val="center"/>
              <w:rPr>
                <w:sz w:val="20"/>
                <w:szCs w:val="20"/>
                <w:lang w:eastAsia="en-US"/>
              </w:rPr>
            </w:pPr>
            <w:r w:rsidRPr="008323AC">
              <w:rPr>
                <w:sz w:val="20"/>
                <w:szCs w:val="20"/>
                <w:lang w:eastAsia="en-US"/>
              </w:rPr>
              <w:t>14</w:t>
            </w:r>
          </w:p>
        </w:tc>
      </w:tr>
      <w:tr w:rsidR="008323AC" w:rsidRPr="008323AC" w14:paraId="75E44208" w14:textId="77777777" w:rsidTr="003E7303">
        <w:trPr>
          <w:trHeight w:val="284"/>
        </w:trPr>
        <w:tc>
          <w:tcPr>
            <w:tcW w:w="15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8264AB9" w14:textId="77777777" w:rsidR="008323AC" w:rsidRPr="008323AC" w:rsidRDefault="008323AC" w:rsidP="008323AC">
            <w:pPr>
              <w:ind w:left="-108" w:right="-133"/>
              <w:jc w:val="center"/>
              <w:rPr>
                <w:sz w:val="22"/>
                <w:lang w:eastAsia="en-US"/>
              </w:rPr>
            </w:pPr>
            <w:r w:rsidRPr="008323AC">
              <w:rPr>
                <w:sz w:val="22"/>
                <w:lang w:eastAsia="en-US"/>
              </w:rPr>
              <w:t>ООО «НТСК»</w:t>
            </w:r>
          </w:p>
        </w:tc>
        <w:tc>
          <w:tcPr>
            <w:tcW w:w="1476" w:type="dxa"/>
            <w:tcBorders>
              <w:top w:val="nil"/>
              <w:left w:val="nil"/>
              <w:bottom w:val="single" w:sz="4" w:space="0" w:color="auto"/>
              <w:right w:val="single" w:sz="4" w:space="0" w:color="auto"/>
            </w:tcBorders>
            <w:shd w:val="clear" w:color="auto" w:fill="auto"/>
            <w:vAlign w:val="center"/>
          </w:tcPr>
          <w:p w14:paraId="500D8288" w14:textId="77777777" w:rsidR="008323AC" w:rsidRPr="008323AC" w:rsidRDefault="008323AC" w:rsidP="008323AC">
            <w:pPr>
              <w:jc w:val="center"/>
              <w:rPr>
                <w:sz w:val="22"/>
                <w:lang w:eastAsia="en-US"/>
              </w:rPr>
            </w:pPr>
            <w:r w:rsidRPr="008323AC">
              <w:rPr>
                <w:sz w:val="22"/>
                <w:lang w:eastAsia="en-US"/>
              </w:rPr>
              <w:t>с 01.01.2022</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315587C1" w14:textId="77777777" w:rsidR="008323AC" w:rsidRPr="008323AC" w:rsidRDefault="008323AC" w:rsidP="008323AC">
            <w:pPr>
              <w:jc w:val="center"/>
              <w:rPr>
                <w:color w:val="000000"/>
                <w:sz w:val="22"/>
                <w:szCs w:val="22"/>
                <w:lang w:eastAsia="en-US"/>
              </w:rPr>
            </w:pPr>
            <w:r w:rsidRPr="008323AC">
              <w:rPr>
                <w:color w:val="000000"/>
                <w:sz w:val="22"/>
                <w:szCs w:val="22"/>
                <w:lang w:eastAsia="en-US"/>
              </w:rPr>
              <w:t>293,09</w:t>
            </w:r>
          </w:p>
        </w:tc>
        <w:tc>
          <w:tcPr>
            <w:tcW w:w="910" w:type="dxa"/>
            <w:tcBorders>
              <w:top w:val="single" w:sz="4" w:space="0" w:color="auto"/>
              <w:left w:val="nil"/>
              <w:bottom w:val="single" w:sz="4" w:space="0" w:color="auto"/>
              <w:right w:val="single" w:sz="4" w:space="0" w:color="auto"/>
            </w:tcBorders>
            <w:shd w:val="clear" w:color="auto" w:fill="auto"/>
            <w:vAlign w:val="center"/>
          </w:tcPr>
          <w:p w14:paraId="3945C39E" w14:textId="77777777" w:rsidR="008323AC" w:rsidRPr="008323AC" w:rsidRDefault="008323AC" w:rsidP="008323AC">
            <w:pPr>
              <w:jc w:val="center"/>
              <w:rPr>
                <w:color w:val="000000"/>
                <w:sz w:val="22"/>
                <w:szCs w:val="22"/>
                <w:lang w:eastAsia="en-US"/>
              </w:rPr>
            </w:pPr>
            <w:r w:rsidRPr="008323AC">
              <w:rPr>
                <w:color w:val="000000"/>
                <w:sz w:val="22"/>
                <w:szCs w:val="22"/>
                <w:lang w:eastAsia="en-US"/>
              </w:rPr>
              <w:t>272,72</w:t>
            </w:r>
          </w:p>
        </w:tc>
        <w:tc>
          <w:tcPr>
            <w:tcW w:w="910" w:type="dxa"/>
            <w:tcBorders>
              <w:top w:val="single" w:sz="4" w:space="0" w:color="auto"/>
              <w:left w:val="nil"/>
              <w:bottom w:val="single" w:sz="4" w:space="0" w:color="auto"/>
              <w:right w:val="single" w:sz="4" w:space="0" w:color="auto"/>
            </w:tcBorders>
            <w:shd w:val="clear" w:color="auto" w:fill="auto"/>
            <w:vAlign w:val="center"/>
          </w:tcPr>
          <w:p w14:paraId="446E4955" w14:textId="77777777" w:rsidR="008323AC" w:rsidRPr="008323AC" w:rsidRDefault="008323AC" w:rsidP="008323AC">
            <w:pPr>
              <w:jc w:val="center"/>
              <w:rPr>
                <w:color w:val="000000"/>
                <w:sz w:val="22"/>
                <w:szCs w:val="22"/>
                <w:lang w:eastAsia="en-US"/>
              </w:rPr>
            </w:pPr>
            <w:r w:rsidRPr="008323AC">
              <w:rPr>
                <w:color w:val="000000"/>
                <w:sz w:val="22"/>
                <w:szCs w:val="22"/>
                <w:lang w:eastAsia="en-US"/>
              </w:rPr>
              <w:t>311,02</w:t>
            </w:r>
          </w:p>
        </w:tc>
        <w:tc>
          <w:tcPr>
            <w:tcW w:w="910" w:type="dxa"/>
            <w:tcBorders>
              <w:top w:val="single" w:sz="4" w:space="0" w:color="auto"/>
              <w:left w:val="nil"/>
              <w:bottom w:val="single" w:sz="4" w:space="0" w:color="auto"/>
              <w:right w:val="single" w:sz="4" w:space="0" w:color="auto"/>
            </w:tcBorders>
            <w:shd w:val="clear" w:color="auto" w:fill="auto"/>
            <w:vAlign w:val="center"/>
          </w:tcPr>
          <w:p w14:paraId="56001FEA" w14:textId="77777777" w:rsidR="008323AC" w:rsidRPr="008323AC" w:rsidRDefault="008323AC" w:rsidP="008323AC">
            <w:pPr>
              <w:jc w:val="center"/>
              <w:rPr>
                <w:color w:val="000000"/>
                <w:sz w:val="22"/>
                <w:szCs w:val="22"/>
                <w:lang w:eastAsia="en-US"/>
              </w:rPr>
            </w:pPr>
            <w:r w:rsidRPr="008323AC">
              <w:rPr>
                <w:color w:val="000000"/>
                <w:sz w:val="22"/>
                <w:szCs w:val="22"/>
                <w:lang w:eastAsia="en-US"/>
              </w:rPr>
              <w:t>291,06</w:t>
            </w:r>
          </w:p>
        </w:tc>
        <w:tc>
          <w:tcPr>
            <w:tcW w:w="862" w:type="dxa"/>
            <w:tcBorders>
              <w:top w:val="single" w:sz="4" w:space="0" w:color="auto"/>
              <w:left w:val="nil"/>
              <w:bottom w:val="single" w:sz="4" w:space="0" w:color="auto"/>
              <w:right w:val="single" w:sz="4" w:space="0" w:color="auto"/>
            </w:tcBorders>
            <w:shd w:val="clear" w:color="auto" w:fill="auto"/>
            <w:vAlign w:val="center"/>
          </w:tcPr>
          <w:p w14:paraId="5DD52C46" w14:textId="77777777" w:rsidR="008323AC" w:rsidRPr="008323AC" w:rsidRDefault="008323AC" w:rsidP="008323AC">
            <w:pPr>
              <w:jc w:val="center"/>
              <w:rPr>
                <w:color w:val="000000"/>
                <w:sz w:val="22"/>
                <w:szCs w:val="22"/>
                <w:lang w:eastAsia="en-US"/>
              </w:rPr>
            </w:pPr>
            <w:r w:rsidRPr="008323AC">
              <w:rPr>
                <w:color w:val="000000"/>
                <w:sz w:val="22"/>
                <w:szCs w:val="22"/>
                <w:lang w:eastAsia="en-US"/>
              </w:rPr>
              <w:t>244,24</w:t>
            </w:r>
          </w:p>
        </w:tc>
        <w:tc>
          <w:tcPr>
            <w:tcW w:w="958" w:type="dxa"/>
            <w:tcBorders>
              <w:top w:val="single" w:sz="4" w:space="0" w:color="auto"/>
              <w:left w:val="nil"/>
              <w:bottom w:val="single" w:sz="4" w:space="0" w:color="auto"/>
              <w:right w:val="single" w:sz="4" w:space="0" w:color="auto"/>
            </w:tcBorders>
            <w:shd w:val="clear" w:color="auto" w:fill="auto"/>
            <w:vAlign w:val="center"/>
          </w:tcPr>
          <w:p w14:paraId="56105238" w14:textId="77777777" w:rsidR="008323AC" w:rsidRPr="008323AC" w:rsidRDefault="008323AC" w:rsidP="008323AC">
            <w:pPr>
              <w:jc w:val="center"/>
              <w:rPr>
                <w:color w:val="000000"/>
                <w:sz w:val="22"/>
                <w:szCs w:val="22"/>
                <w:lang w:eastAsia="en-US"/>
              </w:rPr>
            </w:pPr>
            <w:r w:rsidRPr="008323AC">
              <w:rPr>
                <w:color w:val="000000"/>
                <w:sz w:val="22"/>
                <w:szCs w:val="22"/>
                <w:lang w:eastAsia="en-US"/>
              </w:rPr>
              <w:t>227,27</w:t>
            </w:r>
          </w:p>
        </w:tc>
        <w:tc>
          <w:tcPr>
            <w:tcW w:w="910" w:type="dxa"/>
            <w:tcBorders>
              <w:top w:val="single" w:sz="4" w:space="0" w:color="auto"/>
              <w:left w:val="nil"/>
              <w:bottom w:val="single" w:sz="4" w:space="0" w:color="auto"/>
              <w:right w:val="single" w:sz="4" w:space="0" w:color="auto"/>
            </w:tcBorders>
            <w:shd w:val="clear" w:color="auto" w:fill="auto"/>
            <w:vAlign w:val="center"/>
          </w:tcPr>
          <w:p w14:paraId="4B2F118C" w14:textId="77777777" w:rsidR="008323AC" w:rsidRPr="008323AC" w:rsidRDefault="008323AC" w:rsidP="008323AC">
            <w:pPr>
              <w:jc w:val="center"/>
              <w:rPr>
                <w:color w:val="000000"/>
                <w:sz w:val="22"/>
                <w:szCs w:val="22"/>
                <w:lang w:eastAsia="en-US"/>
              </w:rPr>
            </w:pPr>
            <w:r w:rsidRPr="008323AC">
              <w:rPr>
                <w:color w:val="000000"/>
                <w:sz w:val="22"/>
                <w:szCs w:val="22"/>
                <w:lang w:eastAsia="en-US"/>
              </w:rPr>
              <w:t>259,18</w:t>
            </w:r>
          </w:p>
        </w:tc>
        <w:tc>
          <w:tcPr>
            <w:tcW w:w="910" w:type="dxa"/>
            <w:tcBorders>
              <w:top w:val="single" w:sz="4" w:space="0" w:color="auto"/>
              <w:left w:val="nil"/>
              <w:bottom w:val="single" w:sz="4" w:space="0" w:color="auto"/>
              <w:right w:val="single" w:sz="4" w:space="0" w:color="auto"/>
            </w:tcBorders>
            <w:shd w:val="clear" w:color="auto" w:fill="auto"/>
            <w:vAlign w:val="center"/>
          </w:tcPr>
          <w:p w14:paraId="67C11494" w14:textId="77777777" w:rsidR="008323AC" w:rsidRPr="008323AC" w:rsidRDefault="008323AC" w:rsidP="008323AC">
            <w:pPr>
              <w:jc w:val="center"/>
              <w:rPr>
                <w:color w:val="000000"/>
                <w:sz w:val="22"/>
                <w:szCs w:val="22"/>
                <w:lang w:eastAsia="en-US"/>
              </w:rPr>
            </w:pPr>
            <w:r w:rsidRPr="008323AC">
              <w:rPr>
                <w:color w:val="000000"/>
                <w:sz w:val="22"/>
                <w:szCs w:val="22"/>
                <w:lang w:eastAsia="en-US"/>
              </w:rPr>
              <w:t>242,55</w:t>
            </w:r>
          </w:p>
        </w:tc>
        <w:tc>
          <w:tcPr>
            <w:tcW w:w="1365" w:type="dxa"/>
            <w:tcBorders>
              <w:top w:val="single" w:sz="4" w:space="0" w:color="auto"/>
              <w:left w:val="nil"/>
              <w:bottom w:val="single" w:sz="4" w:space="0" w:color="auto"/>
              <w:right w:val="single" w:sz="4" w:space="0" w:color="auto"/>
            </w:tcBorders>
            <w:shd w:val="clear" w:color="auto" w:fill="auto"/>
            <w:vAlign w:val="center"/>
          </w:tcPr>
          <w:p w14:paraId="753F611B" w14:textId="77777777" w:rsidR="008323AC" w:rsidRPr="008323AC" w:rsidRDefault="008323AC" w:rsidP="008323AC">
            <w:pPr>
              <w:jc w:val="center"/>
              <w:rPr>
                <w:color w:val="000000"/>
                <w:sz w:val="22"/>
                <w:szCs w:val="22"/>
                <w:lang w:eastAsia="en-US"/>
              </w:rPr>
            </w:pPr>
            <w:r w:rsidRPr="008323AC">
              <w:rPr>
                <w:color w:val="000000"/>
                <w:sz w:val="22"/>
                <w:szCs w:val="22"/>
                <w:lang w:eastAsia="en-US"/>
              </w:rPr>
              <w:t>39,58</w:t>
            </w:r>
          </w:p>
        </w:tc>
        <w:tc>
          <w:tcPr>
            <w:tcW w:w="1385" w:type="dxa"/>
            <w:tcBorders>
              <w:top w:val="single" w:sz="4" w:space="0" w:color="auto"/>
              <w:left w:val="nil"/>
              <w:bottom w:val="single" w:sz="4" w:space="0" w:color="auto"/>
              <w:right w:val="single" w:sz="4" w:space="0" w:color="auto"/>
            </w:tcBorders>
            <w:shd w:val="clear" w:color="auto" w:fill="auto"/>
            <w:vAlign w:val="center"/>
          </w:tcPr>
          <w:p w14:paraId="1B7D45DE" w14:textId="77777777" w:rsidR="008323AC" w:rsidRPr="008323AC" w:rsidRDefault="008323AC" w:rsidP="008323AC">
            <w:pPr>
              <w:jc w:val="center"/>
              <w:rPr>
                <w:color w:val="000000"/>
                <w:sz w:val="22"/>
                <w:szCs w:val="22"/>
                <w:lang w:eastAsia="en-US"/>
              </w:rPr>
            </w:pPr>
            <w:r w:rsidRPr="008323AC">
              <w:rPr>
                <w:color w:val="000000"/>
                <w:sz w:val="22"/>
                <w:szCs w:val="22"/>
                <w:lang w:eastAsia="en-US"/>
              </w:rPr>
              <w:t>3 394,08</w:t>
            </w:r>
          </w:p>
        </w:tc>
        <w:tc>
          <w:tcPr>
            <w:tcW w:w="1134" w:type="dxa"/>
            <w:tcBorders>
              <w:top w:val="single" w:sz="4" w:space="0" w:color="auto"/>
              <w:left w:val="nil"/>
              <w:bottom w:val="single" w:sz="4" w:space="0" w:color="auto"/>
              <w:right w:val="single" w:sz="4" w:space="0" w:color="auto"/>
            </w:tcBorders>
            <w:shd w:val="clear" w:color="auto" w:fill="auto"/>
            <w:vAlign w:val="center"/>
          </w:tcPr>
          <w:p w14:paraId="2FEE0F45" w14:textId="77777777" w:rsidR="008323AC" w:rsidRPr="008323AC" w:rsidRDefault="008323AC" w:rsidP="008323AC">
            <w:pPr>
              <w:jc w:val="center"/>
              <w:rPr>
                <w:sz w:val="20"/>
                <w:lang w:eastAsia="en-US"/>
              </w:rPr>
            </w:pPr>
            <w:r w:rsidRPr="008323AC">
              <w:rPr>
                <w:sz w:val="20"/>
                <w:lang w:eastAsia="en-US"/>
              </w:rPr>
              <w:t>х</w:t>
            </w:r>
          </w:p>
        </w:tc>
        <w:tc>
          <w:tcPr>
            <w:tcW w:w="993" w:type="dxa"/>
            <w:tcBorders>
              <w:top w:val="nil"/>
              <w:left w:val="nil"/>
              <w:bottom w:val="single" w:sz="4" w:space="0" w:color="auto"/>
              <w:right w:val="single" w:sz="4" w:space="0" w:color="auto"/>
            </w:tcBorders>
            <w:shd w:val="clear" w:color="auto" w:fill="auto"/>
            <w:vAlign w:val="center"/>
          </w:tcPr>
          <w:p w14:paraId="5ACC97B1" w14:textId="77777777" w:rsidR="008323AC" w:rsidRPr="008323AC" w:rsidRDefault="008323AC" w:rsidP="008323AC">
            <w:pPr>
              <w:jc w:val="center"/>
              <w:rPr>
                <w:sz w:val="20"/>
                <w:lang w:eastAsia="en-US"/>
              </w:rPr>
            </w:pPr>
            <w:r w:rsidRPr="008323AC">
              <w:rPr>
                <w:sz w:val="20"/>
                <w:lang w:eastAsia="en-US"/>
              </w:rPr>
              <w:t>х</w:t>
            </w:r>
          </w:p>
        </w:tc>
      </w:tr>
      <w:tr w:rsidR="008323AC" w:rsidRPr="008323AC" w14:paraId="7D9CF1FE" w14:textId="77777777" w:rsidTr="003E7303">
        <w:trPr>
          <w:trHeight w:val="284"/>
        </w:trPr>
        <w:tc>
          <w:tcPr>
            <w:tcW w:w="15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C619DA" w14:textId="77777777" w:rsidR="008323AC" w:rsidRPr="008323AC" w:rsidRDefault="008323AC" w:rsidP="008323AC">
            <w:pPr>
              <w:ind w:left="-108" w:right="-133"/>
              <w:jc w:val="center"/>
              <w:rPr>
                <w:sz w:val="20"/>
                <w:lang w:eastAsia="en-US"/>
              </w:rPr>
            </w:pPr>
          </w:p>
        </w:tc>
        <w:tc>
          <w:tcPr>
            <w:tcW w:w="1476" w:type="dxa"/>
            <w:tcBorders>
              <w:top w:val="nil"/>
              <w:left w:val="nil"/>
              <w:bottom w:val="single" w:sz="4" w:space="0" w:color="auto"/>
              <w:right w:val="single" w:sz="4" w:space="0" w:color="auto"/>
            </w:tcBorders>
            <w:shd w:val="clear" w:color="auto" w:fill="auto"/>
            <w:vAlign w:val="center"/>
            <w:hideMark/>
          </w:tcPr>
          <w:p w14:paraId="5ADA9E3B" w14:textId="77777777" w:rsidR="008323AC" w:rsidRPr="008323AC" w:rsidRDefault="008323AC" w:rsidP="008323AC">
            <w:pPr>
              <w:jc w:val="center"/>
              <w:rPr>
                <w:sz w:val="22"/>
                <w:lang w:eastAsia="en-US"/>
              </w:rPr>
            </w:pPr>
            <w:r w:rsidRPr="008323AC">
              <w:rPr>
                <w:sz w:val="22"/>
                <w:lang w:eastAsia="en-US"/>
              </w:rPr>
              <w:t>с 01.07.2022</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0FF515B4" w14:textId="77777777" w:rsidR="008323AC" w:rsidRPr="008323AC" w:rsidRDefault="008323AC" w:rsidP="008323AC">
            <w:pPr>
              <w:jc w:val="center"/>
              <w:rPr>
                <w:color w:val="000000"/>
                <w:sz w:val="22"/>
                <w:szCs w:val="22"/>
                <w:lang w:eastAsia="en-US"/>
              </w:rPr>
            </w:pPr>
            <w:r w:rsidRPr="008323AC">
              <w:rPr>
                <w:color w:val="000000"/>
                <w:sz w:val="22"/>
                <w:szCs w:val="22"/>
                <w:lang w:eastAsia="en-US"/>
              </w:rPr>
              <w:t>295,14</w:t>
            </w:r>
          </w:p>
        </w:tc>
        <w:tc>
          <w:tcPr>
            <w:tcW w:w="910" w:type="dxa"/>
            <w:tcBorders>
              <w:top w:val="single" w:sz="4" w:space="0" w:color="auto"/>
              <w:left w:val="nil"/>
              <w:bottom w:val="single" w:sz="4" w:space="0" w:color="auto"/>
              <w:right w:val="single" w:sz="4" w:space="0" w:color="auto"/>
            </w:tcBorders>
            <w:shd w:val="clear" w:color="auto" w:fill="auto"/>
            <w:vAlign w:val="center"/>
          </w:tcPr>
          <w:p w14:paraId="484E4CD1" w14:textId="77777777" w:rsidR="008323AC" w:rsidRPr="008323AC" w:rsidRDefault="008323AC" w:rsidP="008323AC">
            <w:pPr>
              <w:jc w:val="center"/>
              <w:rPr>
                <w:color w:val="000000"/>
                <w:sz w:val="22"/>
                <w:szCs w:val="22"/>
                <w:lang w:eastAsia="en-US"/>
              </w:rPr>
            </w:pPr>
            <w:r w:rsidRPr="008323AC">
              <w:rPr>
                <w:color w:val="000000"/>
                <w:sz w:val="22"/>
                <w:szCs w:val="22"/>
                <w:lang w:eastAsia="en-US"/>
              </w:rPr>
              <w:t>274,76</w:t>
            </w:r>
          </w:p>
        </w:tc>
        <w:tc>
          <w:tcPr>
            <w:tcW w:w="910" w:type="dxa"/>
            <w:tcBorders>
              <w:top w:val="single" w:sz="4" w:space="0" w:color="auto"/>
              <w:left w:val="nil"/>
              <w:bottom w:val="single" w:sz="4" w:space="0" w:color="auto"/>
              <w:right w:val="single" w:sz="4" w:space="0" w:color="auto"/>
            </w:tcBorders>
            <w:shd w:val="clear" w:color="auto" w:fill="auto"/>
            <w:vAlign w:val="center"/>
          </w:tcPr>
          <w:p w14:paraId="7EE5D121" w14:textId="77777777" w:rsidR="008323AC" w:rsidRPr="008323AC" w:rsidRDefault="008323AC" w:rsidP="008323AC">
            <w:pPr>
              <w:jc w:val="center"/>
              <w:rPr>
                <w:color w:val="000000"/>
                <w:sz w:val="22"/>
                <w:szCs w:val="22"/>
                <w:lang w:eastAsia="en-US"/>
              </w:rPr>
            </w:pPr>
            <w:r w:rsidRPr="008323AC">
              <w:rPr>
                <w:color w:val="000000"/>
                <w:sz w:val="22"/>
                <w:szCs w:val="22"/>
                <w:lang w:eastAsia="en-US"/>
              </w:rPr>
              <w:t>313,06</w:t>
            </w:r>
          </w:p>
        </w:tc>
        <w:tc>
          <w:tcPr>
            <w:tcW w:w="910" w:type="dxa"/>
            <w:tcBorders>
              <w:top w:val="single" w:sz="4" w:space="0" w:color="auto"/>
              <w:left w:val="nil"/>
              <w:bottom w:val="single" w:sz="4" w:space="0" w:color="auto"/>
              <w:right w:val="single" w:sz="4" w:space="0" w:color="auto"/>
            </w:tcBorders>
            <w:shd w:val="clear" w:color="auto" w:fill="auto"/>
            <w:vAlign w:val="center"/>
          </w:tcPr>
          <w:p w14:paraId="5194CBB5" w14:textId="77777777" w:rsidR="008323AC" w:rsidRPr="008323AC" w:rsidRDefault="008323AC" w:rsidP="008323AC">
            <w:pPr>
              <w:jc w:val="center"/>
              <w:rPr>
                <w:color w:val="000000"/>
                <w:sz w:val="22"/>
                <w:szCs w:val="22"/>
                <w:lang w:eastAsia="en-US"/>
              </w:rPr>
            </w:pPr>
            <w:r w:rsidRPr="008323AC">
              <w:rPr>
                <w:color w:val="000000"/>
                <w:sz w:val="22"/>
                <w:szCs w:val="22"/>
                <w:lang w:eastAsia="en-US"/>
              </w:rPr>
              <w:t>293,10</w:t>
            </w:r>
          </w:p>
        </w:tc>
        <w:tc>
          <w:tcPr>
            <w:tcW w:w="862" w:type="dxa"/>
            <w:tcBorders>
              <w:top w:val="single" w:sz="4" w:space="0" w:color="auto"/>
              <w:left w:val="nil"/>
              <w:bottom w:val="single" w:sz="4" w:space="0" w:color="auto"/>
              <w:right w:val="single" w:sz="4" w:space="0" w:color="auto"/>
            </w:tcBorders>
            <w:shd w:val="clear" w:color="auto" w:fill="auto"/>
            <w:vAlign w:val="center"/>
          </w:tcPr>
          <w:p w14:paraId="5457CE2C" w14:textId="77777777" w:rsidR="008323AC" w:rsidRPr="008323AC" w:rsidRDefault="008323AC" w:rsidP="008323AC">
            <w:pPr>
              <w:jc w:val="center"/>
              <w:rPr>
                <w:color w:val="000000"/>
                <w:sz w:val="22"/>
                <w:szCs w:val="22"/>
                <w:lang w:eastAsia="en-US"/>
              </w:rPr>
            </w:pPr>
            <w:r w:rsidRPr="008323AC">
              <w:rPr>
                <w:color w:val="000000"/>
                <w:sz w:val="22"/>
                <w:szCs w:val="22"/>
                <w:lang w:eastAsia="en-US"/>
              </w:rPr>
              <w:t>245,95</w:t>
            </w:r>
          </w:p>
        </w:tc>
        <w:tc>
          <w:tcPr>
            <w:tcW w:w="958" w:type="dxa"/>
            <w:tcBorders>
              <w:top w:val="single" w:sz="4" w:space="0" w:color="auto"/>
              <w:left w:val="nil"/>
              <w:bottom w:val="single" w:sz="4" w:space="0" w:color="auto"/>
              <w:right w:val="single" w:sz="4" w:space="0" w:color="auto"/>
            </w:tcBorders>
            <w:shd w:val="clear" w:color="auto" w:fill="auto"/>
            <w:vAlign w:val="center"/>
          </w:tcPr>
          <w:p w14:paraId="478D4BA5" w14:textId="77777777" w:rsidR="008323AC" w:rsidRPr="008323AC" w:rsidRDefault="008323AC" w:rsidP="008323AC">
            <w:pPr>
              <w:jc w:val="center"/>
              <w:rPr>
                <w:color w:val="000000"/>
                <w:sz w:val="22"/>
                <w:szCs w:val="22"/>
                <w:lang w:eastAsia="en-US"/>
              </w:rPr>
            </w:pPr>
            <w:r w:rsidRPr="008323AC">
              <w:rPr>
                <w:color w:val="000000"/>
                <w:sz w:val="22"/>
                <w:szCs w:val="22"/>
                <w:lang w:eastAsia="en-US"/>
              </w:rPr>
              <w:t>228,97</w:t>
            </w:r>
          </w:p>
        </w:tc>
        <w:tc>
          <w:tcPr>
            <w:tcW w:w="910" w:type="dxa"/>
            <w:tcBorders>
              <w:top w:val="single" w:sz="4" w:space="0" w:color="auto"/>
              <w:left w:val="nil"/>
              <w:bottom w:val="single" w:sz="4" w:space="0" w:color="auto"/>
              <w:right w:val="single" w:sz="4" w:space="0" w:color="auto"/>
            </w:tcBorders>
            <w:shd w:val="clear" w:color="auto" w:fill="auto"/>
            <w:vAlign w:val="center"/>
          </w:tcPr>
          <w:p w14:paraId="129BD4BB" w14:textId="77777777" w:rsidR="008323AC" w:rsidRPr="008323AC" w:rsidRDefault="008323AC" w:rsidP="008323AC">
            <w:pPr>
              <w:jc w:val="center"/>
              <w:rPr>
                <w:color w:val="000000"/>
                <w:sz w:val="22"/>
                <w:szCs w:val="22"/>
                <w:lang w:eastAsia="en-US"/>
              </w:rPr>
            </w:pPr>
            <w:r w:rsidRPr="008323AC">
              <w:rPr>
                <w:color w:val="000000"/>
                <w:sz w:val="22"/>
                <w:szCs w:val="22"/>
                <w:lang w:eastAsia="en-US"/>
              </w:rPr>
              <w:t>260,88</w:t>
            </w:r>
          </w:p>
        </w:tc>
        <w:tc>
          <w:tcPr>
            <w:tcW w:w="910" w:type="dxa"/>
            <w:tcBorders>
              <w:top w:val="single" w:sz="4" w:space="0" w:color="auto"/>
              <w:left w:val="nil"/>
              <w:bottom w:val="single" w:sz="4" w:space="0" w:color="auto"/>
              <w:right w:val="single" w:sz="4" w:space="0" w:color="auto"/>
            </w:tcBorders>
            <w:shd w:val="clear" w:color="auto" w:fill="auto"/>
            <w:vAlign w:val="center"/>
          </w:tcPr>
          <w:p w14:paraId="7F3CD0F6" w14:textId="77777777" w:rsidR="008323AC" w:rsidRPr="008323AC" w:rsidRDefault="008323AC" w:rsidP="008323AC">
            <w:pPr>
              <w:jc w:val="center"/>
              <w:rPr>
                <w:color w:val="000000"/>
                <w:sz w:val="22"/>
                <w:szCs w:val="22"/>
                <w:lang w:eastAsia="en-US"/>
              </w:rPr>
            </w:pPr>
            <w:r w:rsidRPr="008323AC">
              <w:rPr>
                <w:color w:val="000000"/>
                <w:sz w:val="22"/>
                <w:szCs w:val="22"/>
                <w:lang w:eastAsia="en-US"/>
              </w:rPr>
              <w:t>244,25</w:t>
            </w:r>
          </w:p>
        </w:tc>
        <w:tc>
          <w:tcPr>
            <w:tcW w:w="1365" w:type="dxa"/>
            <w:tcBorders>
              <w:top w:val="single" w:sz="4" w:space="0" w:color="auto"/>
              <w:left w:val="nil"/>
              <w:bottom w:val="single" w:sz="4" w:space="0" w:color="auto"/>
              <w:right w:val="single" w:sz="4" w:space="0" w:color="auto"/>
            </w:tcBorders>
            <w:shd w:val="clear" w:color="auto" w:fill="auto"/>
            <w:vAlign w:val="center"/>
          </w:tcPr>
          <w:p w14:paraId="5B297510" w14:textId="77777777" w:rsidR="008323AC" w:rsidRPr="008323AC" w:rsidRDefault="008323AC" w:rsidP="008323AC">
            <w:pPr>
              <w:jc w:val="center"/>
              <w:rPr>
                <w:color w:val="000000"/>
                <w:sz w:val="22"/>
                <w:szCs w:val="22"/>
                <w:lang w:eastAsia="en-US"/>
              </w:rPr>
            </w:pPr>
            <w:r w:rsidRPr="008323AC">
              <w:rPr>
                <w:color w:val="000000"/>
                <w:sz w:val="22"/>
                <w:szCs w:val="22"/>
                <w:lang w:eastAsia="en-US"/>
              </w:rPr>
              <w:t>41,28</w:t>
            </w:r>
          </w:p>
        </w:tc>
        <w:tc>
          <w:tcPr>
            <w:tcW w:w="1385" w:type="dxa"/>
            <w:tcBorders>
              <w:top w:val="single" w:sz="4" w:space="0" w:color="auto"/>
              <w:left w:val="nil"/>
              <w:bottom w:val="single" w:sz="4" w:space="0" w:color="auto"/>
              <w:right w:val="single" w:sz="4" w:space="0" w:color="auto"/>
            </w:tcBorders>
            <w:shd w:val="clear" w:color="auto" w:fill="auto"/>
            <w:vAlign w:val="center"/>
          </w:tcPr>
          <w:p w14:paraId="607CBEDA" w14:textId="77777777" w:rsidR="008323AC" w:rsidRPr="008323AC" w:rsidRDefault="008323AC" w:rsidP="008323AC">
            <w:pPr>
              <w:jc w:val="center"/>
              <w:rPr>
                <w:color w:val="000000"/>
                <w:sz w:val="22"/>
                <w:szCs w:val="22"/>
                <w:lang w:eastAsia="en-US"/>
              </w:rPr>
            </w:pPr>
            <w:r w:rsidRPr="008323AC">
              <w:rPr>
                <w:color w:val="000000"/>
                <w:sz w:val="22"/>
                <w:szCs w:val="22"/>
                <w:lang w:eastAsia="en-US"/>
              </w:rPr>
              <w:t>3 394,08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CB29B72" w14:textId="77777777" w:rsidR="008323AC" w:rsidRPr="008323AC" w:rsidRDefault="008323AC" w:rsidP="008323AC">
            <w:pPr>
              <w:jc w:val="center"/>
              <w:rPr>
                <w:sz w:val="20"/>
                <w:lang w:eastAsia="en-US"/>
              </w:rPr>
            </w:pPr>
            <w:r w:rsidRPr="008323AC">
              <w:rPr>
                <w:sz w:val="20"/>
                <w:lang w:eastAsia="en-US"/>
              </w:rPr>
              <w:t>х</w:t>
            </w:r>
          </w:p>
        </w:tc>
        <w:tc>
          <w:tcPr>
            <w:tcW w:w="993" w:type="dxa"/>
            <w:tcBorders>
              <w:top w:val="nil"/>
              <w:left w:val="nil"/>
              <w:bottom w:val="single" w:sz="4" w:space="0" w:color="auto"/>
              <w:right w:val="single" w:sz="4" w:space="0" w:color="auto"/>
            </w:tcBorders>
            <w:shd w:val="clear" w:color="auto" w:fill="auto"/>
            <w:vAlign w:val="center"/>
            <w:hideMark/>
          </w:tcPr>
          <w:p w14:paraId="5B022D9E" w14:textId="77777777" w:rsidR="008323AC" w:rsidRPr="008323AC" w:rsidRDefault="008323AC" w:rsidP="008323AC">
            <w:pPr>
              <w:jc w:val="center"/>
              <w:rPr>
                <w:sz w:val="20"/>
                <w:lang w:eastAsia="en-US"/>
              </w:rPr>
            </w:pPr>
            <w:r w:rsidRPr="008323AC">
              <w:rPr>
                <w:sz w:val="20"/>
                <w:lang w:eastAsia="en-US"/>
              </w:rPr>
              <w:t>х</w:t>
            </w:r>
          </w:p>
        </w:tc>
      </w:tr>
    </w:tbl>
    <w:p w14:paraId="08FC972F" w14:textId="77777777" w:rsidR="008323AC" w:rsidRPr="008323AC" w:rsidRDefault="008323AC" w:rsidP="008323AC">
      <w:pPr>
        <w:ind w:firstLine="709"/>
        <w:rPr>
          <w:bCs/>
          <w:sz w:val="28"/>
          <w:szCs w:val="28"/>
        </w:rPr>
      </w:pPr>
    </w:p>
    <w:p w14:paraId="5D40ADEE" w14:textId="77777777" w:rsidR="008323AC" w:rsidRPr="008323AC" w:rsidRDefault="008323AC" w:rsidP="008323AC">
      <w:pPr>
        <w:ind w:firstLine="709"/>
        <w:rPr>
          <w:bCs/>
          <w:sz w:val="28"/>
          <w:szCs w:val="28"/>
        </w:rPr>
      </w:pPr>
      <w:r w:rsidRPr="008323AC">
        <w:rPr>
          <w:bCs/>
          <w:sz w:val="28"/>
          <w:szCs w:val="28"/>
        </w:rPr>
        <w:t>* Тариф для населения указывается в целях реализации пункта 6 статьи 168 Налогового кодекса Российской Федерации (часть вторая).</w:t>
      </w:r>
    </w:p>
    <w:p w14:paraId="155D64B9" w14:textId="77777777" w:rsidR="008323AC" w:rsidRPr="008323AC" w:rsidRDefault="008323AC" w:rsidP="008323AC">
      <w:pPr>
        <w:rPr>
          <w:bCs/>
          <w:sz w:val="28"/>
          <w:szCs w:val="28"/>
        </w:rPr>
      </w:pPr>
      <w:r w:rsidRPr="008323AC">
        <w:rPr>
          <w:bCs/>
          <w:sz w:val="28"/>
          <w:szCs w:val="28"/>
        </w:rPr>
        <w:br w:type="page"/>
      </w:r>
    </w:p>
    <w:p w14:paraId="3AEDB7D8" w14:textId="77777777" w:rsidR="008323AC" w:rsidRPr="008323AC" w:rsidRDefault="008323AC" w:rsidP="008323AC">
      <w:pPr>
        <w:jc w:val="center"/>
        <w:rPr>
          <w:b/>
          <w:bCs/>
        </w:rPr>
      </w:pPr>
      <w:r w:rsidRPr="008323AC">
        <w:rPr>
          <w:b/>
          <w:bCs/>
        </w:rPr>
        <w:lastRenderedPageBreak/>
        <w:t xml:space="preserve">Долгосрочные тарифы ООО «НТСК» на горячую воду в открытой системе горячего водоснабжения (теплоснабжения), на потребительском рынке Кемеровского городского округа, </w:t>
      </w:r>
      <w:r w:rsidRPr="008323AC">
        <w:rPr>
          <w:b/>
          <w:bCs/>
        </w:rPr>
        <w:br/>
        <w:t>на период с 01.12.2022 по 31.12.2023</w:t>
      </w:r>
    </w:p>
    <w:p w14:paraId="4CB29A82" w14:textId="77777777" w:rsidR="008323AC" w:rsidRPr="008323AC" w:rsidRDefault="008323AC" w:rsidP="008323AC">
      <w:pPr>
        <w:jc w:val="right"/>
        <w:rPr>
          <w:bCs/>
          <w:sz w:val="28"/>
          <w:szCs w:val="28"/>
        </w:rPr>
      </w:pPr>
      <w:r w:rsidRPr="008323AC">
        <w:rPr>
          <w:bCs/>
          <w:sz w:val="28"/>
          <w:szCs w:val="28"/>
        </w:rPr>
        <w:t>Таблица 2</w:t>
      </w:r>
    </w:p>
    <w:tbl>
      <w:tblPr>
        <w:tblW w:w="15050" w:type="dxa"/>
        <w:tblInd w:w="2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65"/>
        <w:gridCol w:w="1423"/>
        <w:gridCol w:w="1281"/>
        <w:gridCol w:w="1183"/>
        <w:gridCol w:w="3769"/>
        <w:gridCol w:w="3747"/>
        <w:gridCol w:w="1081"/>
        <w:gridCol w:w="1001"/>
      </w:tblGrid>
      <w:tr w:rsidR="008323AC" w:rsidRPr="008323AC" w14:paraId="49804AE4" w14:textId="77777777" w:rsidTr="008323AC">
        <w:trPr>
          <w:trHeight w:val="319"/>
        </w:trPr>
        <w:tc>
          <w:tcPr>
            <w:tcW w:w="1565" w:type="dxa"/>
            <w:vMerge w:val="restart"/>
            <w:tcBorders>
              <w:top w:val="single" w:sz="2" w:space="0" w:color="auto"/>
              <w:left w:val="single" w:sz="2" w:space="0" w:color="auto"/>
              <w:bottom w:val="single" w:sz="2" w:space="0" w:color="auto"/>
              <w:right w:val="single" w:sz="2" w:space="0" w:color="auto"/>
            </w:tcBorders>
            <w:vAlign w:val="center"/>
            <w:hideMark/>
          </w:tcPr>
          <w:p w14:paraId="7ADE3A2D" w14:textId="77777777" w:rsidR="008323AC" w:rsidRPr="008323AC" w:rsidRDefault="008323AC" w:rsidP="008323AC">
            <w:pPr>
              <w:tabs>
                <w:tab w:val="left" w:pos="3052"/>
              </w:tabs>
              <w:ind w:left="-108" w:right="-108"/>
              <w:jc w:val="center"/>
              <w:rPr>
                <w:sz w:val="22"/>
                <w:szCs w:val="22"/>
                <w:lang w:eastAsia="en-US"/>
              </w:rPr>
            </w:pPr>
            <w:r w:rsidRPr="008323AC">
              <w:rPr>
                <w:sz w:val="22"/>
                <w:szCs w:val="22"/>
              </w:rPr>
              <w:t>Наименование регулируемой организации</w:t>
            </w:r>
          </w:p>
        </w:tc>
        <w:tc>
          <w:tcPr>
            <w:tcW w:w="1423" w:type="dxa"/>
            <w:vMerge w:val="restart"/>
            <w:tcBorders>
              <w:top w:val="single" w:sz="2" w:space="0" w:color="auto"/>
              <w:left w:val="single" w:sz="2" w:space="0" w:color="auto"/>
              <w:bottom w:val="single" w:sz="2" w:space="0" w:color="auto"/>
              <w:right w:val="single" w:sz="2" w:space="0" w:color="auto"/>
            </w:tcBorders>
            <w:vAlign w:val="center"/>
            <w:hideMark/>
          </w:tcPr>
          <w:p w14:paraId="3A6ABF18" w14:textId="77777777" w:rsidR="008323AC" w:rsidRPr="008323AC" w:rsidRDefault="008323AC" w:rsidP="008323AC">
            <w:pPr>
              <w:ind w:left="-108" w:firstLine="47"/>
              <w:jc w:val="center"/>
              <w:rPr>
                <w:sz w:val="22"/>
                <w:szCs w:val="22"/>
              </w:rPr>
            </w:pPr>
            <w:r w:rsidRPr="008323AC">
              <w:rPr>
                <w:sz w:val="22"/>
                <w:szCs w:val="22"/>
              </w:rPr>
              <w:t>Период</w:t>
            </w:r>
          </w:p>
        </w:tc>
        <w:tc>
          <w:tcPr>
            <w:tcW w:w="2464" w:type="dxa"/>
            <w:gridSpan w:val="2"/>
            <w:tcBorders>
              <w:top w:val="single" w:sz="2" w:space="0" w:color="auto"/>
              <w:left w:val="single" w:sz="2" w:space="0" w:color="auto"/>
              <w:right w:val="single" w:sz="4" w:space="0" w:color="auto"/>
            </w:tcBorders>
            <w:vAlign w:val="center"/>
            <w:hideMark/>
          </w:tcPr>
          <w:p w14:paraId="2C31C12E" w14:textId="77777777" w:rsidR="008323AC" w:rsidRPr="008323AC" w:rsidRDefault="008323AC" w:rsidP="008323AC">
            <w:pPr>
              <w:ind w:left="-108" w:right="-104" w:firstLine="3"/>
              <w:jc w:val="center"/>
              <w:rPr>
                <w:sz w:val="22"/>
                <w:szCs w:val="22"/>
              </w:rPr>
            </w:pPr>
            <w:r w:rsidRPr="008323AC">
              <w:rPr>
                <w:sz w:val="22"/>
                <w:szCs w:val="22"/>
              </w:rPr>
              <w:t xml:space="preserve">Компонент на теплоноситель </w:t>
            </w:r>
          </w:p>
        </w:tc>
        <w:tc>
          <w:tcPr>
            <w:tcW w:w="9598" w:type="dxa"/>
            <w:gridSpan w:val="4"/>
            <w:tcBorders>
              <w:top w:val="single" w:sz="4" w:space="0" w:color="auto"/>
              <w:left w:val="single" w:sz="4" w:space="0" w:color="auto"/>
              <w:bottom w:val="single" w:sz="4" w:space="0" w:color="auto"/>
              <w:right w:val="single" w:sz="4" w:space="0" w:color="auto"/>
            </w:tcBorders>
            <w:vAlign w:val="center"/>
          </w:tcPr>
          <w:p w14:paraId="0BCCC3CD" w14:textId="77777777" w:rsidR="008323AC" w:rsidRPr="008323AC" w:rsidRDefault="008323AC" w:rsidP="008323AC">
            <w:pPr>
              <w:tabs>
                <w:tab w:val="left" w:pos="3052"/>
              </w:tabs>
              <w:ind w:firstLine="3"/>
              <w:jc w:val="center"/>
              <w:rPr>
                <w:sz w:val="22"/>
                <w:szCs w:val="22"/>
                <w:lang w:eastAsia="en-US"/>
              </w:rPr>
            </w:pPr>
            <w:r w:rsidRPr="008323AC">
              <w:rPr>
                <w:sz w:val="22"/>
                <w:szCs w:val="22"/>
              </w:rPr>
              <w:t xml:space="preserve">Компонент на тепловую энергию </w:t>
            </w:r>
          </w:p>
        </w:tc>
      </w:tr>
      <w:tr w:rsidR="008323AC" w:rsidRPr="008323AC" w14:paraId="2A240DF8" w14:textId="77777777" w:rsidTr="008323AC">
        <w:trPr>
          <w:trHeight w:val="197"/>
        </w:trPr>
        <w:tc>
          <w:tcPr>
            <w:tcW w:w="1565" w:type="dxa"/>
            <w:vMerge/>
            <w:tcBorders>
              <w:top w:val="single" w:sz="2" w:space="0" w:color="auto"/>
              <w:left w:val="single" w:sz="2" w:space="0" w:color="auto"/>
              <w:bottom w:val="single" w:sz="2" w:space="0" w:color="auto"/>
              <w:right w:val="single" w:sz="2" w:space="0" w:color="auto"/>
            </w:tcBorders>
            <w:vAlign w:val="center"/>
            <w:hideMark/>
          </w:tcPr>
          <w:p w14:paraId="59C5E83D" w14:textId="77777777" w:rsidR="008323AC" w:rsidRPr="008323AC" w:rsidRDefault="008323AC" w:rsidP="008323AC">
            <w:pPr>
              <w:rPr>
                <w:sz w:val="22"/>
                <w:szCs w:val="22"/>
                <w:lang w:eastAsia="en-US"/>
              </w:rPr>
            </w:pPr>
          </w:p>
        </w:tc>
        <w:tc>
          <w:tcPr>
            <w:tcW w:w="1423" w:type="dxa"/>
            <w:vMerge/>
            <w:tcBorders>
              <w:top w:val="single" w:sz="2" w:space="0" w:color="auto"/>
              <w:left w:val="single" w:sz="2" w:space="0" w:color="auto"/>
              <w:bottom w:val="single" w:sz="2" w:space="0" w:color="auto"/>
              <w:right w:val="single" w:sz="2" w:space="0" w:color="auto"/>
            </w:tcBorders>
            <w:vAlign w:val="center"/>
            <w:hideMark/>
          </w:tcPr>
          <w:p w14:paraId="186B5D14" w14:textId="77777777" w:rsidR="008323AC" w:rsidRPr="008323AC" w:rsidRDefault="008323AC" w:rsidP="008323AC">
            <w:pPr>
              <w:rPr>
                <w:sz w:val="22"/>
                <w:szCs w:val="22"/>
              </w:rPr>
            </w:pPr>
          </w:p>
        </w:tc>
        <w:tc>
          <w:tcPr>
            <w:tcW w:w="1281" w:type="dxa"/>
            <w:vMerge w:val="restart"/>
            <w:tcBorders>
              <w:left w:val="single" w:sz="2" w:space="0" w:color="auto"/>
              <w:right w:val="single" w:sz="4" w:space="0" w:color="auto"/>
            </w:tcBorders>
            <w:vAlign w:val="center"/>
            <w:hideMark/>
          </w:tcPr>
          <w:p w14:paraId="69DE97D6" w14:textId="77777777" w:rsidR="008323AC" w:rsidRPr="008323AC" w:rsidRDefault="008323AC" w:rsidP="008323AC">
            <w:pPr>
              <w:ind w:firstLine="3"/>
              <w:jc w:val="center"/>
              <w:rPr>
                <w:sz w:val="22"/>
                <w:szCs w:val="22"/>
              </w:rPr>
            </w:pPr>
            <w:r w:rsidRPr="008323AC">
              <w:rPr>
                <w:sz w:val="22"/>
                <w:szCs w:val="22"/>
              </w:rPr>
              <w:t>руб./м</w:t>
            </w:r>
            <w:r w:rsidRPr="008323AC">
              <w:rPr>
                <w:sz w:val="22"/>
                <w:szCs w:val="22"/>
                <w:vertAlign w:val="superscript"/>
              </w:rPr>
              <w:t>3</w:t>
            </w:r>
            <w:r w:rsidRPr="008323AC">
              <w:rPr>
                <w:sz w:val="22"/>
                <w:szCs w:val="22"/>
              </w:rPr>
              <w:t xml:space="preserve"> (без НДС),</w:t>
            </w:r>
          </w:p>
        </w:tc>
        <w:tc>
          <w:tcPr>
            <w:tcW w:w="1183" w:type="dxa"/>
            <w:vMerge w:val="restart"/>
            <w:tcBorders>
              <w:left w:val="single" w:sz="2" w:space="0" w:color="auto"/>
              <w:right w:val="single" w:sz="4" w:space="0" w:color="auto"/>
            </w:tcBorders>
            <w:vAlign w:val="center"/>
          </w:tcPr>
          <w:p w14:paraId="1B73E933" w14:textId="77777777" w:rsidR="008323AC" w:rsidRPr="008323AC" w:rsidRDefault="008323AC" w:rsidP="008323AC">
            <w:pPr>
              <w:ind w:firstLine="3"/>
              <w:jc w:val="center"/>
              <w:rPr>
                <w:sz w:val="22"/>
                <w:szCs w:val="22"/>
              </w:rPr>
            </w:pPr>
            <w:r w:rsidRPr="008323AC">
              <w:rPr>
                <w:sz w:val="22"/>
                <w:szCs w:val="22"/>
              </w:rPr>
              <w:t>руб./м</w:t>
            </w:r>
            <w:r w:rsidRPr="008323AC">
              <w:rPr>
                <w:sz w:val="22"/>
                <w:szCs w:val="22"/>
                <w:vertAlign w:val="superscript"/>
              </w:rPr>
              <w:t>3</w:t>
            </w:r>
            <w:r w:rsidRPr="008323AC">
              <w:rPr>
                <w:sz w:val="22"/>
                <w:szCs w:val="22"/>
              </w:rPr>
              <w:t xml:space="preserve"> </w:t>
            </w:r>
            <w:r w:rsidRPr="008323AC">
              <w:rPr>
                <w:sz w:val="22"/>
                <w:szCs w:val="22"/>
              </w:rPr>
              <w:br/>
              <w:t>(с НДС),</w:t>
            </w:r>
          </w:p>
        </w:tc>
        <w:tc>
          <w:tcPr>
            <w:tcW w:w="3769" w:type="dxa"/>
            <w:vMerge w:val="restart"/>
            <w:tcBorders>
              <w:top w:val="single" w:sz="2" w:space="0" w:color="auto"/>
              <w:left w:val="single" w:sz="4" w:space="0" w:color="auto"/>
              <w:bottom w:val="single" w:sz="2" w:space="0" w:color="auto"/>
              <w:right w:val="single" w:sz="4" w:space="0" w:color="auto"/>
            </w:tcBorders>
            <w:vAlign w:val="center"/>
            <w:hideMark/>
          </w:tcPr>
          <w:p w14:paraId="48C6180D" w14:textId="77777777" w:rsidR="008323AC" w:rsidRPr="008323AC" w:rsidRDefault="008323AC" w:rsidP="008323AC">
            <w:pPr>
              <w:tabs>
                <w:tab w:val="left" w:pos="3052"/>
              </w:tabs>
              <w:ind w:left="-108" w:right="-151" w:firstLine="3"/>
              <w:jc w:val="center"/>
              <w:rPr>
                <w:sz w:val="22"/>
                <w:szCs w:val="22"/>
              </w:rPr>
            </w:pPr>
            <w:proofErr w:type="spellStart"/>
            <w:r w:rsidRPr="008323AC">
              <w:rPr>
                <w:sz w:val="22"/>
                <w:szCs w:val="22"/>
              </w:rPr>
              <w:t>Одноставочный</w:t>
            </w:r>
            <w:proofErr w:type="spellEnd"/>
            <w:r w:rsidRPr="008323AC">
              <w:rPr>
                <w:sz w:val="22"/>
                <w:szCs w:val="22"/>
              </w:rPr>
              <w:t xml:space="preserve">, руб./Гкал </w:t>
            </w:r>
            <w:r w:rsidRPr="008323AC">
              <w:rPr>
                <w:sz w:val="22"/>
                <w:szCs w:val="22"/>
              </w:rPr>
              <w:br/>
              <w:t>(без НДС)</w:t>
            </w:r>
          </w:p>
        </w:tc>
        <w:tc>
          <w:tcPr>
            <w:tcW w:w="3747" w:type="dxa"/>
            <w:vMerge w:val="restart"/>
            <w:tcBorders>
              <w:top w:val="single" w:sz="4" w:space="0" w:color="auto"/>
              <w:left w:val="single" w:sz="4" w:space="0" w:color="auto"/>
              <w:right w:val="single" w:sz="4" w:space="0" w:color="auto"/>
            </w:tcBorders>
            <w:vAlign w:val="center"/>
          </w:tcPr>
          <w:p w14:paraId="72959259" w14:textId="77777777" w:rsidR="008323AC" w:rsidRPr="008323AC" w:rsidRDefault="008323AC" w:rsidP="008323AC">
            <w:pPr>
              <w:tabs>
                <w:tab w:val="left" w:pos="3052"/>
              </w:tabs>
              <w:jc w:val="center"/>
              <w:rPr>
                <w:sz w:val="22"/>
                <w:szCs w:val="22"/>
              </w:rPr>
            </w:pPr>
            <w:proofErr w:type="spellStart"/>
            <w:r w:rsidRPr="008323AC">
              <w:rPr>
                <w:sz w:val="22"/>
                <w:szCs w:val="22"/>
              </w:rPr>
              <w:t>Одноставочный</w:t>
            </w:r>
            <w:proofErr w:type="spellEnd"/>
            <w:r w:rsidRPr="008323AC">
              <w:rPr>
                <w:sz w:val="22"/>
                <w:szCs w:val="22"/>
              </w:rPr>
              <w:t xml:space="preserve">, руб./Гкал </w:t>
            </w:r>
            <w:r w:rsidRPr="008323AC">
              <w:rPr>
                <w:sz w:val="22"/>
                <w:szCs w:val="22"/>
              </w:rPr>
              <w:br/>
              <w:t>(с НДС)</w:t>
            </w:r>
          </w:p>
        </w:tc>
        <w:tc>
          <w:tcPr>
            <w:tcW w:w="2082" w:type="dxa"/>
            <w:gridSpan w:val="2"/>
            <w:tcBorders>
              <w:top w:val="single" w:sz="4" w:space="0" w:color="auto"/>
              <w:left w:val="single" w:sz="4" w:space="0" w:color="auto"/>
              <w:bottom w:val="single" w:sz="4" w:space="0" w:color="auto"/>
              <w:right w:val="single" w:sz="4" w:space="0" w:color="auto"/>
            </w:tcBorders>
            <w:vAlign w:val="center"/>
            <w:hideMark/>
          </w:tcPr>
          <w:p w14:paraId="6F1C4230" w14:textId="77777777" w:rsidR="008323AC" w:rsidRPr="008323AC" w:rsidRDefault="008323AC" w:rsidP="008323AC">
            <w:pPr>
              <w:tabs>
                <w:tab w:val="left" w:pos="3052"/>
              </w:tabs>
              <w:jc w:val="center"/>
              <w:rPr>
                <w:sz w:val="22"/>
                <w:szCs w:val="22"/>
                <w:lang w:eastAsia="en-US"/>
              </w:rPr>
            </w:pPr>
            <w:proofErr w:type="spellStart"/>
            <w:r w:rsidRPr="008323AC">
              <w:rPr>
                <w:sz w:val="22"/>
                <w:szCs w:val="22"/>
              </w:rPr>
              <w:t>Двухставочный</w:t>
            </w:r>
            <w:proofErr w:type="spellEnd"/>
          </w:p>
        </w:tc>
      </w:tr>
      <w:tr w:rsidR="008323AC" w:rsidRPr="008323AC" w14:paraId="70FBEAC6" w14:textId="77777777" w:rsidTr="008323AC">
        <w:trPr>
          <w:trHeight w:val="1274"/>
        </w:trPr>
        <w:tc>
          <w:tcPr>
            <w:tcW w:w="1565" w:type="dxa"/>
            <w:vMerge/>
            <w:tcBorders>
              <w:top w:val="single" w:sz="2" w:space="0" w:color="auto"/>
              <w:left w:val="single" w:sz="2" w:space="0" w:color="auto"/>
              <w:bottom w:val="single" w:sz="2" w:space="0" w:color="auto"/>
              <w:right w:val="single" w:sz="2" w:space="0" w:color="auto"/>
            </w:tcBorders>
            <w:vAlign w:val="center"/>
            <w:hideMark/>
          </w:tcPr>
          <w:p w14:paraId="4438B78A" w14:textId="77777777" w:rsidR="008323AC" w:rsidRPr="008323AC" w:rsidRDefault="008323AC" w:rsidP="008323AC">
            <w:pPr>
              <w:rPr>
                <w:sz w:val="22"/>
                <w:szCs w:val="22"/>
                <w:lang w:eastAsia="en-US"/>
              </w:rPr>
            </w:pPr>
          </w:p>
        </w:tc>
        <w:tc>
          <w:tcPr>
            <w:tcW w:w="1423" w:type="dxa"/>
            <w:vMerge/>
            <w:tcBorders>
              <w:top w:val="single" w:sz="2" w:space="0" w:color="auto"/>
              <w:left w:val="single" w:sz="2" w:space="0" w:color="auto"/>
              <w:bottom w:val="single" w:sz="2" w:space="0" w:color="auto"/>
              <w:right w:val="single" w:sz="2" w:space="0" w:color="auto"/>
            </w:tcBorders>
            <w:vAlign w:val="center"/>
            <w:hideMark/>
          </w:tcPr>
          <w:p w14:paraId="4EE5F7CF" w14:textId="77777777" w:rsidR="008323AC" w:rsidRPr="008323AC" w:rsidRDefault="008323AC" w:rsidP="008323AC">
            <w:pPr>
              <w:rPr>
                <w:sz w:val="22"/>
                <w:szCs w:val="22"/>
              </w:rPr>
            </w:pPr>
          </w:p>
        </w:tc>
        <w:tc>
          <w:tcPr>
            <w:tcW w:w="1281" w:type="dxa"/>
            <w:vMerge/>
            <w:tcBorders>
              <w:left w:val="single" w:sz="2" w:space="0" w:color="auto"/>
              <w:bottom w:val="single" w:sz="2" w:space="0" w:color="auto"/>
              <w:right w:val="single" w:sz="4" w:space="0" w:color="auto"/>
            </w:tcBorders>
            <w:vAlign w:val="center"/>
            <w:hideMark/>
          </w:tcPr>
          <w:p w14:paraId="67608F65" w14:textId="77777777" w:rsidR="008323AC" w:rsidRPr="008323AC" w:rsidRDefault="008323AC" w:rsidP="008323AC">
            <w:pPr>
              <w:ind w:firstLine="3"/>
              <w:rPr>
                <w:sz w:val="22"/>
                <w:szCs w:val="22"/>
              </w:rPr>
            </w:pPr>
          </w:p>
        </w:tc>
        <w:tc>
          <w:tcPr>
            <w:tcW w:w="1183" w:type="dxa"/>
            <w:vMerge/>
            <w:tcBorders>
              <w:left w:val="single" w:sz="2" w:space="0" w:color="auto"/>
              <w:bottom w:val="single" w:sz="2" w:space="0" w:color="auto"/>
              <w:right w:val="single" w:sz="4" w:space="0" w:color="auto"/>
            </w:tcBorders>
            <w:vAlign w:val="center"/>
          </w:tcPr>
          <w:p w14:paraId="7E6A15AA" w14:textId="77777777" w:rsidR="008323AC" w:rsidRPr="008323AC" w:rsidRDefault="008323AC" w:rsidP="008323AC">
            <w:pPr>
              <w:ind w:firstLine="3"/>
              <w:rPr>
                <w:sz w:val="22"/>
                <w:szCs w:val="22"/>
              </w:rPr>
            </w:pPr>
          </w:p>
        </w:tc>
        <w:tc>
          <w:tcPr>
            <w:tcW w:w="3769" w:type="dxa"/>
            <w:vMerge/>
            <w:tcBorders>
              <w:top w:val="single" w:sz="2" w:space="0" w:color="auto"/>
              <w:left w:val="single" w:sz="4" w:space="0" w:color="auto"/>
              <w:bottom w:val="single" w:sz="2" w:space="0" w:color="auto"/>
              <w:right w:val="single" w:sz="4" w:space="0" w:color="auto"/>
            </w:tcBorders>
            <w:vAlign w:val="center"/>
            <w:hideMark/>
          </w:tcPr>
          <w:p w14:paraId="46CE2440" w14:textId="77777777" w:rsidR="008323AC" w:rsidRPr="008323AC" w:rsidRDefault="008323AC" w:rsidP="008323AC">
            <w:pPr>
              <w:ind w:firstLine="3"/>
              <w:rPr>
                <w:sz w:val="22"/>
                <w:szCs w:val="22"/>
              </w:rPr>
            </w:pPr>
          </w:p>
        </w:tc>
        <w:tc>
          <w:tcPr>
            <w:tcW w:w="3747" w:type="dxa"/>
            <w:vMerge/>
            <w:tcBorders>
              <w:left w:val="single" w:sz="4" w:space="0" w:color="auto"/>
              <w:bottom w:val="single" w:sz="2" w:space="0" w:color="auto"/>
              <w:right w:val="single" w:sz="4" w:space="0" w:color="auto"/>
            </w:tcBorders>
          </w:tcPr>
          <w:p w14:paraId="6D519113" w14:textId="77777777" w:rsidR="008323AC" w:rsidRPr="008323AC" w:rsidRDefault="008323AC" w:rsidP="008323AC">
            <w:pPr>
              <w:ind w:left="-95" w:right="-65"/>
              <w:jc w:val="center"/>
              <w:rPr>
                <w:sz w:val="22"/>
                <w:szCs w:val="22"/>
              </w:rPr>
            </w:pPr>
          </w:p>
        </w:tc>
        <w:tc>
          <w:tcPr>
            <w:tcW w:w="1081" w:type="dxa"/>
            <w:tcBorders>
              <w:top w:val="single" w:sz="2" w:space="0" w:color="auto"/>
              <w:left w:val="single" w:sz="4" w:space="0" w:color="auto"/>
              <w:bottom w:val="single" w:sz="2" w:space="0" w:color="auto"/>
              <w:right w:val="single" w:sz="4" w:space="0" w:color="auto"/>
            </w:tcBorders>
            <w:vAlign w:val="center"/>
            <w:hideMark/>
          </w:tcPr>
          <w:p w14:paraId="6D378055" w14:textId="77777777" w:rsidR="008323AC" w:rsidRPr="008323AC" w:rsidRDefault="008323AC" w:rsidP="008323AC">
            <w:pPr>
              <w:ind w:left="-95" w:right="-65"/>
              <w:jc w:val="center"/>
              <w:rPr>
                <w:sz w:val="22"/>
                <w:szCs w:val="22"/>
              </w:rPr>
            </w:pPr>
            <w:r w:rsidRPr="008323AC">
              <w:rPr>
                <w:sz w:val="22"/>
                <w:szCs w:val="22"/>
              </w:rPr>
              <w:t>Ставка за мощность, тыс. руб./</w:t>
            </w:r>
          </w:p>
          <w:p w14:paraId="05433598" w14:textId="77777777" w:rsidR="008323AC" w:rsidRPr="008323AC" w:rsidRDefault="008323AC" w:rsidP="008323AC">
            <w:pPr>
              <w:ind w:left="-95" w:right="-65"/>
              <w:jc w:val="center"/>
              <w:rPr>
                <w:sz w:val="22"/>
                <w:szCs w:val="22"/>
              </w:rPr>
            </w:pPr>
            <w:r w:rsidRPr="008323AC">
              <w:rPr>
                <w:sz w:val="22"/>
                <w:szCs w:val="22"/>
              </w:rPr>
              <w:t>Гкал/</w:t>
            </w:r>
          </w:p>
          <w:p w14:paraId="7E6BAD4E" w14:textId="77777777" w:rsidR="008323AC" w:rsidRPr="008323AC" w:rsidRDefault="008323AC" w:rsidP="008323AC">
            <w:pPr>
              <w:jc w:val="center"/>
              <w:rPr>
                <w:sz w:val="22"/>
                <w:szCs w:val="22"/>
              </w:rPr>
            </w:pPr>
            <w:r w:rsidRPr="008323AC">
              <w:rPr>
                <w:sz w:val="22"/>
                <w:szCs w:val="22"/>
              </w:rPr>
              <w:t>час в мес.</w:t>
            </w:r>
          </w:p>
        </w:tc>
        <w:tc>
          <w:tcPr>
            <w:tcW w:w="1001" w:type="dxa"/>
            <w:tcBorders>
              <w:top w:val="single" w:sz="4" w:space="0" w:color="auto"/>
              <w:left w:val="single" w:sz="4" w:space="0" w:color="auto"/>
              <w:bottom w:val="single" w:sz="4" w:space="0" w:color="auto"/>
              <w:right w:val="single" w:sz="4" w:space="0" w:color="auto"/>
            </w:tcBorders>
            <w:vAlign w:val="center"/>
            <w:hideMark/>
          </w:tcPr>
          <w:p w14:paraId="03E4862C" w14:textId="77777777" w:rsidR="008323AC" w:rsidRPr="008323AC" w:rsidRDefault="008323AC" w:rsidP="008323AC">
            <w:pPr>
              <w:ind w:left="-120" w:right="-112"/>
              <w:jc w:val="center"/>
              <w:rPr>
                <w:sz w:val="22"/>
                <w:szCs w:val="22"/>
              </w:rPr>
            </w:pPr>
            <w:r w:rsidRPr="008323AC">
              <w:rPr>
                <w:sz w:val="22"/>
                <w:szCs w:val="22"/>
              </w:rPr>
              <w:t>Ставка за тепловую энергию, руб./Гкал</w:t>
            </w:r>
          </w:p>
        </w:tc>
      </w:tr>
      <w:tr w:rsidR="008323AC" w:rsidRPr="008323AC" w14:paraId="6C1EFC64" w14:textId="77777777" w:rsidTr="008323AC">
        <w:trPr>
          <w:trHeight w:val="60"/>
        </w:trPr>
        <w:tc>
          <w:tcPr>
            <w:tcW w:w="1565" w:type="dxa"/>
            <w:tcBorders>
              <w:top w:val="single" w:sz="2" w:space="0" w:color="auto"/>
              <w:left w:val="single" w:sz="2" w:space="0" w:color="auto"/>
              <w:bottom w:val="single" w:sz="4" w:space="0" w:color="auto"/>
              <w:right w:val="single" w:sz="2" w:space="0" w:color="auto"/>
            </w:tcBorders>
            <w:vAlign w:val="center"/>
            <w:hideMark/>
          </w:tcPr>
          <w:p w14:paraId="0B6A8EE4" w14:textId="77777777" w:rsidR="008323AC" w:rsidRPr="008323AC" w:rsidRDefault="008323AC" w:rsidP="008323AC">
            <w:pPr>
              <w:jc w:val="center"/>
              <w:rPr>
                <w:bCs/>
                <w:color w:val="000000"/>
                <w:kern w:val="32"/>
                <w:sz w:val="22"/>
                <w:szCs w:val="22"/>
                <w:lang w:eastAsia="en-US"/>
              </w:rPr>
            </w:pPr>
            <w:r w:rsidRPr="008323AC">
              <w:rPr>
                <w:bCs/>
                <w:color w:val="000000"/>
                <w:kern w:val="32"/>
                <w:sz w:val="22"/>
                <w:szCs w:val="22"/>
                <w:lang w:eastAsia="en-US"/>
              </w:rPr>
              <w:t>1</w:t>
            </w:r>
          </w:p>
        </w:tc>
        <w:tc>
          <w:tcPr>
            <w:tcW w:w="1423" w:type="dxa"/>
            <w:tcBorders>
              <w:top w:val="single" w:sz="2" w:space="0" w:color="auto"/>
              <w:left w:val="single" w:sz="2" w:space="0" w:color="auto"/>
              <w:bottom w:val="single" w:sz="4" w:space="0" w:color="auto"/>
              <w:right w:val="single" w:sz="2" w:space="0" w:color="auto"/>
            </w:tcBorders>
            <w:vAlign w:val="center"/>
            <w:hideMark/>
          </w:tcPr>
          <w:p w14:paraId="11F8761B" w14:textId="77777777" w:rsidR="008323AC" w:rsidRPr="008323AC" w:rsidRDefault="008323AC" w:rsidP="008323AC">
            <w:pPr>
              <w:tabs>
                <w:tab w:val="left" w:pos="3052"/>
              </w:tabs>
              <w:ind w:right="-108" w:hanging="108"/>
              <w:jc w:val="center"/>
              <w:rPr>
                <w:sz w:val="22"/>
                <w:szCs w:val="22"/>
              </w:rPr>
            </w:pPr>
            <w:r w:rsidRPr="008323AC">
              <w:rPr>
                <w:sz w:val="22"/>
                <w:szCs w:val="22"/>
              </w:rPr>
              <w:t>2</w:t>
            </w:r>
          </w:p>
        </w:tc>
        <w:tc>
          <w:tcPr>
            <w:tcW w:w="1281" w:type="dxa"/>
            <w:tcBorders>
              <w:top w:val="single" w:sz="2" w:space="0" w:color="auto"/>
              <w:left w:val="single" w:sz="2" w:space="0" w:color="auto"/>
              <w:bottom w:val="single" w:sz="4" w:space="0" w:color="auto"/>
              <w:right w:val="single" w:sz="2" w:space="0" w:color="auto"/>
            </w:tcBorders>
            <w:vAlign w:val="center"/>
            <w:hideMark/>
          </w:tcPr>
          <w:p w14:paraId="03D7A2E8" w14:textId="77777777" w:rsidR="008323AC" w:rsidRPr="008323AC" w:rsidRDefault="008323AC" w:rsidP="008323AC">
            <w:pPr>
              <w:ind w:firstLine="3"/>
              <w:jc w:val="center"/>
              <w:rPr>
                <w:sz w:val="22"/>
                <w:szCs w:val="22"/>
                <w:lang w:eastAsia="en-US"/>
              </w:rPr>
            </w:pPr>
            <w:r w:rsidRPr="008323AC">
              <w:rPr>
                <w:sz w:val="22"/>
                <w:szCs w:val="22"/>
                <w:lang w:eastAsia="en-US"/>
              </w:rPr>
              <w:t>3</w:t>
            </w:r>
          </w:p>
        </w:tc>
        <w:tc>
          <w:tcPr>
            <w:tcW w:w="1183" w:type="dxa"/>
            <w:tcBorders>
              <w:top w:val="single" w:sz="2" w:space="0" w:color="auto"/>
              <w:left w:val="single" w:sz="2" w:space="0" w:color="auto"/>
              <w:bottom w:val="single" w:sz="4" w:space="0" w:color="auto"/>
              <w:right w:val="single" w:sz="2" w:space="0" w:color="auto"/>
            </w:tcBorders>
            <w:vAlign w:val="center"/>
            <w:hideMark/>
          </w:tcPr>
          <w:p w14:paraId="0291617F" w14:textId="77777777" w:rsidR="008323AC" w:rsidRPr="008323AC" w:rsidRDefault="008323AC" w:rsidP="008323AC">
            <w:pPr>
              <w:ind w:firstLine="3"/>
              <w:jc w:val="center"/>
              <w:rPr>
                <w:sz w:val="22"/>
                <w:szCs w:val="22"/>
                <w:lang w:eastAsia="en-US"/>
              </w:rPr>
            </w:pPr>
            <w:r w:rsidRPr="008323AC">
              <w:rPr>
                <w:sz w:val="22"/>
                <w:szCs w:val="22"/>
                <w:lang w:eastAsia="en-US"/>
              </w:rPr>
              <w:t>4</w:t>
            </w:r>
          </w:p>
        </w:tc>
        <w:tc>
          <w:tcPr>
            <w:tcW w:w="3769" w:type="dxa"/>
            <w:tcBorders>
              <w:top w:val="single" w:sz="2" w:space="0" w:color="auto"/>
              <w:left w:val="single" w:sz="2" w:space="0" w:color="auto"/>
              <w:bottom w:val="single" w:sz="4" w:space="0" w:color="auto"/>
              <w:right w:val="single" w:sz="2" w:space="0" w:color="auto"/>
            </w:tcBorders>
            <w:vAlign w:val="center"/>
            <w:hideMark/>
          </w:tcPr>
          <w:p w14:paraId="1E55F5FE" w14:textId="77777777" w:rsidR="008323AC" w:rsidRPr="008323AC" w:rsidRDefault="008323AC" w:rsidP="008323AC">
            <w:pPr>
              <w:ind w:firstLine="3"/>
              <w:jc w:val="center"/>
              <w:rPr>
                <w:sz w:val="22"/>
                <w:szCs w:val="22"/>
                <w:lang w:eastAsia="en-US"/>
              </w:rPr>
            </w:pPr>
            <w:r w:rsidRPr="008323AC">
              <w:rPr>
                <w:sz w:val="22"/>
                <w:szCs w:val="22"/>
                <w:lang w:eastAsia="en-US"/>
              </w:rPr>
              <w:t>5</w:t>
            </w:r>
          </w:p>
        </w:tc>
        <w:tc>
          <w:tcPr>
            <w:tcW w:w="3747" w:type="dxa"/>
            <w:tcBorders>
              <w:top w:val="single" w:sz="2" w:space="0" w:color="auto"/>
              <w:left w:val="single" w:sz="2" w:space="0" w:color="auto"/>
              <w:bottom w:val="single" w:sz="4" w:space="0" w:color="auto"/>
              <w:right w:val="single" w:sz="2" w:space="0" w:color="auto"/>
            </w:tcBorders>
          </w:tcPr>
          <w:p w14:paraId="62CAD53C" w14:textId="77777777" w:rsidR="008323AC" w:rsidRPr="008323AC" w:rsidRDefault="008323AC" w:rsidP="008323AC">
            <w:pPr>
              <w:jc w:val="center"/>
              <w:rPr>
                <w:sz w:val="22"/>
                <w:szCs w:val="22"/>
              </w:rPr>
            </w:pPr>
            <w:r w:rsidRPr="008323AC">
              <w:rPr>
                <w:sz w:val="22"/>
                <w:szCs w:val="22"/>
              </w:rPr>
              <w:t>6</w:t>
            </w:r>
          </w:p>
        </w:tc>
        <w:tc>
          <w:tcPr>
            <w:tcW w:w="1081" w:type="dxa"/>
            <w:tcBorders>
              <w:top w:val="single" w:sz="2" w:space="0" w:color="auto"/>
              <w:left w:val="single" w:sz="2" w:space="0" w:color="auto"/>
              <w:bottom w:val="single" w:sz="4" w:space="0" w:color="auto"/>
              <w:right w:val="single" w:sz="4" w:space="0" w:color="auto"/>
            </w:tcBorders>
            <w:vAlign w:val="center"/>
            <w:hideMark/>
          </w:tcPr>
          <w:p w14:paraId="1A6345FA" w14:textId="77777777" w:rsidR="008323AC" w:rsidRPr="008323AC" w:rsidRDefault="008323AC" w:rsidP="008323AC">
            <w:pPr>
              <w:jc w:val="center"/>
              <w:rPr>
                <w:sz w:val="22"/>
                <w:szCs w:val="22"/>
              </w:rPr>
            </w:pPr>
            <w:r w:rsidRPr="008323AC">
              <w:rPr>
                <w:sz w:val="22"/>
                <w:szCs w:val="22"/>
              </w:rPr>
              <w:t>7</w:t>
            </w:r>
          </w:p>
        </w:tc>
        <w:tc>
          <w:tcPr>
            <w:tcW w:w="1001" w:type="dxa"/>
            <w:tcBorders>
              <w:top w:val="single" w:sz="4" w:space="0" w:color="auto"/>
              <w:left w:val="single" w:sz="4" w:space="0" w:color="auto"/>
              <w:bottom w:val="single" w:sz="4" w:space="0" w:color="auto"/>
              <w:right w:val="single" w:sz="4" w:space="0" w:color="auto"/>
            </w:tcBorders>
            <w:vAlign w:val="center"/>
            <w:hideMark/>
          </w:tcPr>
          <w:p w14:paraId="6D803FDD" w14:textId="77777777" w:rsidR="008323AC" w:rsidRPr="008323AC" w:rsidRDefault="008323AC" w:rsidP="008323AC">
            <w:pPr>
              <w:jc w:val="center"/>
              <w:rPr>
                <w:sz w:val="22"/>
                <w:szCs w:val="22"/>
              </w:rPr>
            </w:pPr>
            <w:r w:rsidRPr="008323AC">
              <w:rPr>
                <w:sz w:val="22"/>
                <w:szCs w:val="22"/>
              </w:rPr>
              <w:t>8</w:t>
            </w:r>
          </w:p>
        </w:tc>
      </w:tr>
      <w:tr w:rsidR="008323AC" w:rsidRPr="008323AC" w14:paraId="3D652921" w14:textId="77777777" w:rsidTr="008323AC">
        <w:trPr>
          <w:trHeight w:val="161"/>
        </w:trPr>
        <w:tc>
          <w:tcPr>
            <w:tcW w:w="1565" w:type="dxa"/>
            <w:vMerge w:val="restart"/>
            <w:tcBorders>
              <w:top w:val="single" w:sz="4" w:space="0" w:color="auto"/>
              <w:left w:val="single" w:sz="4" w:space="0" w:color="auto"/>
              <w:right w:val="single" w:sz="4" w:space="0" w:color="auto"/>
            </w:tcBorders>
            <w:vAlign w:val="center"/>
            <w:hideMark/>
          </w:tcPr>
          <w:p w14:paraId="7BC572F3" w14:textId="77777777" w:rsidR="008323AC" w:rsidRPr="008323AC" w:rsidRDefault="008323AC" w:rsidP="008323AC">
            <w:pPr>
              <w:tabs>
                <w:tab w:val="left" w:pos="3052"/>
              </w:tabs>
              <w:ind w:left="-108" w:right="-108"/>
              <w:jc w:val="center"/>
              <w:rPr>
                <w:sz w:val="22"/>
                <w:szCs w:val="22"/>
                <w:lang w:eastAsia="en-US"/>
              </w:rPr>
            </w:pPr>
            <w:r w:rsidRPr="008323AC">
              <w:rPr>
                <w:color w:val="000000"/>
                <w:sz w:val="22"/>
                <w:szCs w:val="22"/>
                <w:lang w:eastAsia="en-US"/>
              </w:rPr>
              <w:t>ООО «НТСК»</w:t>
            </w:r>
          </w:p>
        </w:tc>
        <w:tc>
          <w:tcPr>
            <w:tcW w:w="1423" w:type="dxa"/>
            <w:tcBorders>
              <w:top w:val="single" w:sz="4" w:space="0" w:color="auto"/>
              <w:left w:val="single" w:sz="4" w:space="0" w:color="auto"/>
              <w:bottom w:val="single" w:sz="4" w:space="0" w:color="auto"/>
              <w:right w:val="single" w:sz="4" w:space="0" w:color="auto"/>
            </w:tcBorders>
            <w:vAlign w:val="center"/>
            <w:hideMark/>
          </w:tcPr>
          <w:p w14:paraId="60D7C066" w14:textId="77777777" w:rsidR="008323AC" w:rsidRPr="008323AC" w:rsidRDefault="008323AC" w:rsidP="008323AC">
            <w:pPr>
              <w:tabs>
                <w:tab w:val="left" w:pos="3052"/>
              </w:tabs>
              <w:ind w:right="-108" w:hanging="108"/>
              <w:jc w:val="center"/>
              <w:rPr>
                <w:sz w:val="22"/>
                <w:szCs w:val="22"/>
              </w:rPr>
            </w:pPr>
            <w:r w:rsidRPr="008323AC">
              <w:rPr>
                <w:sz w:val="22"/>
                <w:szCs w:val="22"/>
              </w:rPr>
              <w:t>с 01.12.2022</w:t>
            </w:r>
          </w:p>
        </w:tc>
        <w:tc>
          <w:tcPr>
            <w:tcW w:w="1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FFCE717" w14:textId="77777777" w:rsidR="008323AC" w:rsidRPr="008323AC" w:rsidRDefault="008323AC" w:rsidP="008323AC">
            <w:pPr>
              <w:ind w:firstLine="3"/>
              <w:jc w:val="center"/>
              <w:rPr>
                <w:color w:val="000000"/>
                <w:sz w:val="22"/>
                <w:szCs w:val="22"/>
                <w:lang w:eastAsia="en-US"/>
              </w:rPr>
            </w:pPr>
            <w:r w:rsidRPr="008323AC">
              <w:rPr>
                <w:color w:val="000000"/>
                <w:sz w:val="22"/>
                <w:szCs w:val="22"/>
                <w:lang w:eastAsia="en-US"/>
              </w:rPr>
              <w:t>45,00</w:t>
            </w:r>
          </w:p>
        </w:tc>
        <w:tc>
          <w:tcPr>
            <w:tcW w:w="1183" w:type="dxa"/>
            <w:tcBorders>
              <w:top w:val="single" w:sz="4" w:space="0" w:color="auto"/>
              <w:left w:val="single" w:sz="4" w:space="0" w:color="auto"/>
              <w:bottom w:val="single" w:sz="4" w:space="0" w:color="auto"/>
              <w:right w:val="single" w:sz="4" w:space="0" w:color="auto"/>
            </w:tcBorders>
            <w:vAlign w:val="center"/>
            <w:hideMark/>
          </w:tcPr>
          <w:p w14:paraId="343A359F" w14:textId="77777777" w:rsidR="008323AC" w:rsidRPr="008323AC" w:rsidRDefault="008323AC" w:rsidP="008323AC">
            <w:pPr>
              <w:ind w:firstLine="3"/>
              <w:jc w:val="center"/>
              <w:rPr>
                <w:color w:val="000000"/>
                <w:sz w:val="22"/>
                <w:szCs w:val="22"/>
                <w:lang w:eastAsia="en-US"/>
              </w:rPr>
            </w:pPr>
            <w:r w:rsidRPr="008323AC">
              <w:rPr>
                <w:color w:val="000000"/>
                <w:sz w:val="22"/>
                <w:szCs w:val="22"/>
                <w:lang w:eastAsia="en-US"/>
              </w:rPr>
              <w:t>54,00</w:t>
            </w:r>
          </w:p>
        </w:tc>
        <w:tc>
          <w:tcPr>
            <w:tcW w:w="37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827ED8D" w14:textId="77777777" w:rsidR="008323AC" w:rsidRPr="008323AC" w:rsidRDefault="008323AC" w:rsidP="008323AC">
            <w:pPr>
              <w:ind w:firstLine="3"/>
              <w:jc w:val="center"/>
              <w:rPr>
                <w:color w:val="000000"/>
                <w:sz w:val="22"/>
                <w:szCs w:val="22"/>
                <w:lang w:eastAsia="en-US"/>
              </w:rPr>
            </w:pPr>
            <w:r w:rsidRPr="008323AC">
              <w:rPr>
                <w:color w:val="000000"/>
                <w:sz w:val="22"/>
                <w:szCs w:val="22"/>
                <w:lang w:eastAsia="en-US"/>
              </w:rPr>
              <w:t xml:space="preserve">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w:t>
            </w:r>
            <w:r w:rsidRPr="008323AC">
              <w:rPr>
                <w:color w:val="000000"/>
                <w:sz w:val="22"/>
                <w:szCs w:val="22"/>
                <w:lang w:eastAsia="en-US"/>
              </w:rPr>
              <w:br/>
              <w:t>от 17.11.2022 № 378</w:t>
            </w:r>
          </w:p>
        </w:tc>
        <w:tc>
          <w:tcPr>
            <w:tcW w:w="3747" w:type="dxa"/>
            <w:tcBorders>
              <w:top w:val="single" w:sz="4" w:space="0" w:color="auto"/>
              <w:left w:val="single" w:sz="4" w:space="0" w:color="auto"/>
              <w:bottom w:val="single" w:sz="4" w:space="0" w:color="auto"/>
              <w:right w:val="single" w:sz="4" w:space="0" w:color="auto"/>
            </w:tcBorders>
          </w:tcPr>
          <w:p w14:paraId="6ED11D6D" w14:textId="77777777" w:rsidR="008323AC" w:rsidRPr="008323AC" w:rsidRDefault="008323AC" w:rsidP="008323AC">
            <w:pPr>
              <w:jc w:val="center"/>
              <w:rPr>
                <w:sz w:val="22"/>
                <w:szCs w:val="22"/>
              </w:rPr>
            </w:pPr>
            <w:r w:rsidRPr="008323AC">
              <w:rPr>
                <w:color w:val="000000"/>
                <w:sz w:val="22"/>
                <w:szCs w:val="22"/>
                <w:lang w:eastAsia="en-US"/>
              </w:rPr>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17.11.2022 № 378</w:t>
            </w:r>
          </w:p>
        </w:tc>
        <w:tc>
          <w:tcPr>
            <w:tcW w:w="1081" w:type="dxa"/>
            <w:tcBorders>
              <w:top w:val="single" w:sz="4" w:space="0" w:color="auto"/>
              <w:left w:val="single" w:sz="4" w:space="0" w:color="auto"/>
              <w:bottom w:val="single" w:sz="4" w:space="0" w:color="auto"/>
              <w:right w:val="single" w:sz="4" w:space="0" w:color="auto"/>
            </w:tcBorders>
            <w:vAlign w:val="center"/>
            <w:hideMark/>
          </w:tcPr>
          <w:p w14:paraId="6762CB51" w14:textId="77777777" w:rsidR="008323AC" w:rsidRPr="008323AC" w:rsidRDefault="008323AC" w:rsidP="008323AC">
            <w:pPr>
              <w:jc w:val="center"/>
              <w:rPr>
                <w:sz w:val="22"/>
                <w:szCs w:val="22"/>
              </w:rPr>
            </w:pPr>
            <w:r w:rsidRPr="008323AC">
              <w:rPr>
                <w:sz w:val="22"/>
                <w:szCs w:val="22"/>
              </w:rPr>
              <w:t>х</w:t>
            </w:r>
          </w:p>
        </w:tc>
        <w:tc>
          <w:tcPr>
            <w:tcW w:w="1001" w:type="dxa"/>
            <w:tcBorders>
              <w:top w:val="single" w:sz="4" w:space="0" w:color="auto"/>
              <w:left w:val="single" w:sz="4" w:space="0" w:color="auto"/>
              <w:bottom w:val="single" w:sz="4" w:space="0" w:color="auto"/>
              <w:right w:val="single" w:sz="4" w:space="0" w:color="auto"/>
            </w:tcBorders>
            <w:vAlign w:val="center"/>
            <w:hideMark/>
          </w:tcPr>
          <w:p w14:paraId="541ED1D8" w14:textId="77777777" w:rsidR="008323AC" w:rsidRPr="008323AC" w:rsidRDefault="008323AC" w:rsidP="008323AC">
            <w:pPr>
              <w:jc w:val="center"/>
              <w:rPr>
                <w:sz w:val="22"/>
                <w:szCs w:val="22"/>
              </w:rPr>
            </w:pPr>
            <w:r w:rsidRPr="008323AC">
              <w:rPr>
                <w:sz w:val="22"/>
                <w:szCs w:val="22"/>
              </w:rPr>
              <w:t>х</w:t>
            </w:r>
          </w:p>
        </w:tc>
      </w:tr>
      <w:tr w:rsidR="008323AC" w:rsidRPr="008323AC" w14:paraId="0B6380B4" w14:textId="77777777" w:rsidTr="008323AC">
        <w:trPr>
          <w:trHeight w:val="161"/>
        </w:trPr>
        <w:tc>
          <w:tcPr>
            <w:tcW w:w="1565" w:type="dxa"/>
            <w:vMerge/>
            <w:tcBorders>
              <w:left w:val="single" w:sz="4" w:space="0" w:color="auto"/>
              <w:right w:val="single" w:sz="4" w:space="0" w:color="auto"/>
            </w:tcBorders>
            <w:vAlign w:val="center"/>
          </w:tcPr>
          <w:p w14:paraId="6CE7B2C6" w14:textId="77777777" w:rsidR="008323AC" w:rsidRPr="008323AC" w:rsidRDefault="008323AC" w:rsidP="008323AC">
            <w:pPr>
              <w:tabs>
                <w:tab w:val="left" w:pos="3052"/>
              </w:tabs>
              <w:ind w:left="-108" w:right="-108"/>
              <w:jc w:val="center"/>
              <w:rPr>
                <w:color w:val="000000"/>
                <w:sz w:val="22"/>
                <w:szCs w:val="22"/>
                <w:lang w:eastAsia="en-US"/>
              </w:rPr>
            </w:pPr>
          </w:p>
        </w:tc>
        <w:tc>
          <w:tcPr>
            <w:tcW w:w="1423" w:type="dxa"/>
            <w:tcBorders>
              <w:top w:val="single" w:sz="4" w:space="0" w:color="auto"/>
              <w:left w:val="single" w:sz="4" w:space="0" w:color="auto"/>
              <w:bottom w:val="single" w:sz="4" w:space="0" w:color="auto"/>
              <w:right w:val="single" w:sz="4" w:space="0" w:color="auto"/>
            </w:tcBorders>
            <w:vAlign w:val="center"/>
          </w:tcPr>
          <w:p w14:paraId="0FC24354" w14:textId="77777777" w:rsidR="008323AC" w:rsidRPr="008323AC" w:rsidRDefault="008323AC" w:rsidP="008323AC">
            <w:pPr>
              <w:tabs>
                <w:tab w:val="left" w:pos="3052"/>
              </w:tabs>
              <w:ind w:right="-108" w:hanging="108"/>
              <w:jc w:val="center"/>
              <w:rPr>
                <w:sz w:val="22"/>
                <w:szCs w:val="22"/>
              </w:rPr>
            </w:pPr>
            <w:r w:rsidRPr="008323AC">
              <w:rPr>
                <w:sz w:val="22"/>
                <w:szCs w:val="22"/>
              </w:rPr>
              <w:t>с 01.01.2023</w:t>
            </w:r>
          </w:p>
        </w:tc>
        <w:tc>
          <w:tcPr>
            <w:tcW w:w="1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A9DA87C" w14:textId="77777777" w:rsidR="008323AC" w:rsidRPr="008323AC" w:rsidRDefault="008323AC" w:rsidP="008323AC">
            <w:pPr>
              <w:ind w:firstLine="3"/>
              <w:jc w:val="center"/>
              <w:rPr>
                <w:color w:val="000000"/>
                <w:sz w:val="22"/>
                <w:szCs w:val="22"/>
                <w:lang w:eastAsia="en-US"/>
              </w:rPr>
            </w:pPr>
            <w:r w:rsidRPr="008323AC">
              <w:rPr>
                <w:color w:val="000000"/>
                <w:sz w:val="22"/>
                <w:szCs w:val="22"/>
                <w:lang w:eastAsia="en-US"/>
              </w:rPr>
              <w:t>45,00</w:t>
            </w:r>
          </w:p>
        </w:tc>
        <w:tc>
          <w:tcPr>
            <w:tcW w:w="1183" w:type="dxa"/>
            <w:tcBorders>
              <w:top w:val="single" w:sz="4" w:space="0" w:color="auto"/>
              <w:left w:val="single" w:sz="4" w:space="0" w:color="auto"/>
              <w:bottom w:val="single" w:sz="4" w:space="0" w:color="auto"/>
              <w:right w:val="single" w:sz="4" w:space="0" w:color="auto"/>
            </w:tcBorders>
            <w:vAlign w:val="center"/>
          </w:tcPr>
          <w:p w14:paraId="7D557502" w14:textId="77777777" w:rsidR="008323AC" w:rsidRPr="008323AC" w:rsidRDefault="008323AC" w:rsidP="008323AC">
            <w:pPr>
              <w:ind w:firstLine="3"/>
              <w:jc w:val="center"/>
              <w:rPr>
                <w:color w:val="000000"/>
                <w:sz w:val="22"/>
                <w:szCs w:val="22"/>
                <w:lang w:eastAsia="en-US"/>
              </w:rPr>
            </w:pPr>
            <w:r w:rsidRPr="008323AC">
              <w:rPr>
                <w:color w:val="000000"/>
                <w:sz w:val="22"/>
                <w:szCs w:val="22"/>
                <w:lang w:eastAsia="en-US"/>
              </w:rPr>
              <w:t>54,00</w:t>
            </w:r>
          </w:p>
        </w:tc>
        <w:tc>
          <w:tcPr>
            <w:tcW w:w="37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276D75E" w14:textId="77777777" w:rsidR="008323AC" w:rsidRPr="008323AC" w:rsidRDefault="008323AC" w:rsidP="008323AC">
            <w:pPr>
              <w:ind w:firstLine="3"/>
              <w:jc w:val="center"/>
              <w:rPr>
                <w:color w:val="000000"/>
                <w:sz w:val="22"/>
                <w:szCs w:val="22"/>
                <w:lang w:eastAsia="en-US"/>
              </w:rPr>
            </w:pPr>
            <w:r w:rsidRPr="008323AC">
              <w:rPr>
                <w:color w:val="000000"/>
                <w:sz w:val="22"/>
                <w:szCs w:val="22"/>
                <w:lang w:eastAsia="en-US"/>
              </w:rPr>
              <w:t xml:space="preserve">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w:t>
            </w:r>
            <w:r w:rsidRPr="008323AC">
              <w:rPr>
                <w:color w:val="000000"/>
                <w:sz w:val="22"/>
                <w:szCs w:val="22"/>
                <w:lang w:eastAsia="en-US"/>
              </w:rPr>
              <w:br/>
              <w:t>от 17.11.2022 № 378</w:t>
            </w:r>
          </w:p>
        </w:tc>
        <w:tc>
          <w:tcPr>
            <w:tcW w:w="3747" w:type="dxa"/>
            <w:tcBorders>
              <w:top w:val="single" w:sz="4" w:space="0" w:color="auto"/>
              <w:left w:val="single" w:sz="4" w:space="0" w:color="auto"/>
              <w:bottom w:val="single" w:sz="4" w:space="0" w:color="auto"/>
              <w:right w:val="single" w:sz="4" w:space="0" w:color="auto"/>
            </w:tcBorders>
          </w:tcPr>
          <w:p w14:paraId="343124EA" w14:textId="77777777" w:rsidR="008323AC" w:rsidRPr="008323AC" w:rsidRDefault="008323AC" w:rsidP="008323AC">
            <w:pPr>
              <w:jc w:val="center"/>
              <w:rPr>
                <w:sz w:val="22"/>
                <w:szCs w:val="22"/>
              </w:rPr>
            </w:pPr>
            <w:r w:rsidRPr="008323AC">
              <w:rPr>
                <w:color w:val="000000"/>
                <w:sz w:val="22"/>
                <w:szCs w:val="22"/>
                <w:lang w:eastAsia="en-US"/>
              </w:rPr>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17.11.2022 № 378</w:t>
            </w:r>
          </w:p>
        </w:tc>
        <w:tc>
          <w:tcPr>
            <w:tcW w:w="1081" w:type="dxa"/>
            <w:tcBorders>
              <w:top w:val="single" w:sz="4" w:space="0" w:color="auto"/>
              <w:left w:val="single" w:sz="4" w:space="0" w:color="auto"/>
              <w:bottom w:val="single" w:sz="4" w:space="0" w:color="auto"/>
              <w:right w:val="single" w:sz="4" w:space="0" w:color="auto"/>
            </w:tcBorders>
            <w:vAlign w:val="center"/>
          </w:tcPr>
          <w:p w14:paraId="5C61F0D5" w14:textId="77777777" w:rsidR="008323AC" w:rsidRPr="008323AC" w:rsidRDefault="008323AC" w:rsidP="008323AC">
            <w:pPr>
              <w:jc w:val="center"/>
              <w:rPr>
                <w:sz w:val="22"/>
                <w:szCs w:val="22"/>
              </w:rPr>
            </w:pPr>
            <w:r w:rsidRPr="008323AC">
              <w:rPr>
                <w:sz w:val="22"/>
                <w:szCs w:val="22"/>
              </w:rPr>
              <w:t>х</w:t>
            </w:r>
          </w:p>
        </w:tc>
        <w:tc>
          <w:tcPr>
            <w:tcW w:w="1001" w:type="dxa"/>
            <w:tcBorders>
              <w:top w:val="single" w:sz="4" w:space="0" w:color="auto"/>
              <w:left w:val="single" w:sz="4" w:space="0" w:color="auto"/>
              <w:bottom w:val="single" w:sz="4" w:space="0" w:color="auto"/>
              <w:right w:val="single" w:sz="4" w:space="0" w:color="auto"/>
            </w:tcBorders>
            <w:vAlign w:val="center"/>
          </w:tcPr>
          <w:p w14:paraId="346114B0" w14:textId="77777777" w:rsidR="008323AC" w:rsidRPr="008323AC" w:rsidRDefault="008323AC" w:rsidP="008323AC">
            <w:pPr>
              <w:jc w:val="center"/>
              <w:rPr>
                <w:sz w:val="22"/>
                <w:szCs w:val="22"/>
              </w:rPr>
            </w:pPr>
            <w:r w:rsidRPr="008323AC">
              <w:rPr>
                <w:sz w:val="22"/>
                <w:szCs w:val="22"/>
              </w:rPr>
              <w:t>х</w:t>
            </w:r>
          </w:p>
        </w:tc>
      </w:tr>
    </w:tbl>
    <w:p w14:paraId="09CB4C81" w14:textId="77777777" w:rsidR="00EB470D" w:rsidRDefault="00EB470D" w:rsidP="008323AC">
      <w:pPr>
        <w:tabs>
          <w:tab w:val="left" w:pos="5580"/>
          <w:tab w:val="left" w:pos="9498"/>
        </w:tabs>
        <w:ind w:left="-5546" w:right="-569" w:firstLine="16745"/>
        <w:sectPr w:rsidR="00EB470D" w:rsidSect="008323AC">
          <w:pgSz w:w="16838" w:h="11906" w:orient="landscape" w:code="9"/>
          <w:pgMar w:top="1024" w:right="851" w:bottom="568" w:left="851" w:header="680" w:footer="709" w:gutter="0"/>
          <w:cols w:space="708"/>
          <w:titlePg/>
          <w:docGrid w:linePitch="360"/>
        </w:sectPr>
      </w:pPr>
    </w:p>
    <w:p w14:paraId="45A30132" w14:textId="2DB5C88B" w:rsidR="008323AC" w:rsidRPr="00AE0629" w:rsidRDefault="008323AC" w:rsidP="00EB470D">
      <w:pPr>
        <w:tabs>
          <w:tab w:val="left" w:pos="5580"/>
          <w:tab w:val="left" w:pos="9498"/>
        </w:tabs>
        <w:ind w:left="-1276" w:right="-569" w:firstLine="6521"/>
      </w:pPr>
      <w:r w:rsidRPr="00AE0629">
        <w:lastRenderedPageBreak/>
        <w:t xml:space="preserve">Приложение № </w:t>
      </w:r>
      <w:r>
        <w:t>1</w:t>
      </w:r>
      <w:r>
        <w:t>9</w:t>
      </w:r>
      <w:r>
        <w:t xml:space="preserve"> </w:t>
      </w:r>
      <w:r w:rsidRPr="00AE0629">
        <w:t xml:space="preserve">к протоколу № </w:t>
      </w:r>
      <w:r>
        <w:t>74</w:t>
      </w:r>
    </w:p>
    <w:p w14:paraId="1971B18F" w14:textId="77777777" w:rsidR="008323AC" w:rsidRPr="00AE0629" w:rsidRDefault="008323AC" w:rsidP="00EB470D">
      <w:pPr>
        <w:tabs>
          <w:tab w:val="left" w:pos="5580"/>
          <w:tab w:val="left" w:pos="9498"/>
        </w:tabs>
        <w:ind w:left="-1276" w:right="-569" w:firstLine="6521"/>
      </w:pPr>
      <w:r w:rsidRPr="00AE0629">
        <w:t>заседания правления Региональной</w:t>
      </w:r>
    </w:p>
    <w:p w14:paraId="39B57EFC" w14:textId="77777777" w:rsidR="008323AC" w:rsidRDefault="008323AC" w:rsidP="00EB470D">
      <w:pPr>
        <w:tabs>
          <w:tab w:val="left" w:pos="5580"/>
          <w:tab w:val="left" w:pos="9498"/>
        </w:tabs>
        <w:ind w:left="-1276" w:right="-569" w:firstLine="6521"/>
      </w:pPr>
      <w:r w:rsidRPr="00AE0629">
        <w:t>энергетической комиссии</w:t>
      </w:r>
    </w:p>
    <w:p w14:paraId="46FAC618" w14:textId="77777777" w:rsidR="00EB470D" w:rsidRDefault="00EB470D" w:rsidP="00EB470D">
      <w:pPr>
        <w:tabs>
          <w:tab w:val="left" w:pos="5580"/>
          <w:tab w:val="left" w:pos="9498"/>
        </w:tabs>
        <w:ind w:left="-2805" w:right="-569" w:firstLine="8050"/>
      </w:pPr>
      <w:r w:rsidRPr="00AE0629">
        <w:t xml:space="preserve">Кузбасса от </w:t>
      </w:r>
      <w:r>
        <w:t>28</w:t>
      </w:r>
      <w:r w:rsidRPr="00AE0629">
        <w:t>.1</w:t>
      </w:r>
      <w:r>
        <w:t>1</w:t>
      </w:r>
      <w:r w:rsidRPr="00AE0629">
        <w:t>.2023</w:t>
      </w:r>
    </w:p>
    <w:p w14:paraId="1F602867" w14:textId="77777777" w:rsidR="00EB470D" w:rsidRPr="00AE0629" w:rsidRDefault="00EB470D" w:rsidP="00EB470D">
      <w:pPr>
        <w:tabs>
          <w:tab w:val="left" w:pos="5580"/>
          <w:tab w:val="left" w:pos="9498"/>
        </w:tabs>
        <w:ind w:left="-2805" w:right="-569" w:firstLine="8050"/>
      </w:pPr>
    </w:p>
    <w:p w14:paraId="02D560B1" w14:textId="77777777" w:rsidR="008323AC" w:rsidRDefault="008323AC" w:rsidP="008323AC">
      <w:pPr>
        <w:tabs>
          <w:tab w:val="left" w:pos="5580"/>
          <w:tab w:val="left" w:pos="9498"/>
        </w:tabs>
        <w:ind w:left="-5546" w:right="-569" w:firstLine="16745"/>
      </w:pPr>
      <w:r w:rsidRPr="00AE0629">
        <w:t xml:space="preserve">Кузбасса от </w:t>
      </w:r>
      <w:r>
        <w:t>28</w:t>
      </w:r>
      <w:r w:rsidRPr="00AE0629">
        <w:t>.1</w:t>
      </w:r>
      <w:r>
        <w:t>1</w:t>
      </w:r>
      <w:r w:rsidRPr="00AE0629">
        <w:t>.2023</w:t>
      </w:r>
    </w:p>
    <w:p w14:paraId="574294FA" w14:textId="77777777" w:rsidR="00EB470D" w:rsidRDefault="00EB470D" w:rsidP="00EB470D">
      <w:pPr>
        <w:tabs>
          <w:tab w:val="left" w:pos="3052"/>
        </w:tabs>
        <w:jc w:val="center"/>
        <w:rPr>
          <w:b/>
          <w:bCs/>
          <w:sz w:val="28"/>
          <w:szCs w:val="28"/>
        </w:rPr>
      </w:pPr>
      <w:r w:rsidRPr="006343C3">
        <w:rPr>
          <w:b/>
          <w:bCs/>
          <w:sz w:val="28"/>
          <w:szCs w:val="28"/>
        </w:rPr>
        <w:t xml:space="preserve">Производственная программа </w:t>
      </w:r>
    </w:p>
    <w:p w14:paraId="305A29CA" w14:textId="77777777" w:rsidR="00EB470D" w:rsidRPr="007E12DD" w:rsidRDefault="00EB470D" w:rsidP="00EB470D">
      <w:pPr>
        <w:tabs>
          <w:tab w:val="left" w:pos="3052"/>
        </w:tabs>
        <w:jc w:val="center"/>
        <w:rPr>
          <w:b/>
          <w:sz w:val="28"/>
          <w:szCs w:val="28"/>
        </w:rPr>
      </w:pPr>
      <w:r w:rsidRPr="008121BE">
        <w:rPr>
          <w:b/>
          <w:bCs/>
          <w:sz w:val="28"/>
          <w:szCs w:val="28"/>
        </w:rPr>
        <w:t>ООО «</w:t>
      </w:r>
      <w:r>
        <w:rPr>
          <w:b/>
          <w:bCs/>
          <w:sz w:val="28"/>
          <w:szCs w:val="28"/>
        </w:rPr>
        <w:t>НТСК</w:t>
      </w:r>
      <w:r w:rsidRPr="008121BE">
        <w:rPr>
          <w:b/>
          <w:bCs/>
          <w:sz w:val="28"/>
          <w:szCs w:val="28"/>
        </w:rPr>
        <w:t>»</w:t>
      </w:r>
      <w:r>
        <w:rPr>
          <w:b/>
          <w:bCs/>
          <w:sz w:val="28"/>
          <w:szCs w:val="28"/>
        </w:rPr>
        <w:t xml:space="preserve"> </w:t>
      </w:r>
      <w:r w:rsidRPr="00347C55">
        <w:rPr>
          <w:b/>
          <w:bCs/>
          <w:sz w:val="28"/>
          <w:szCs w:val="28"/>
        </w:rPr>
        <w:t xml:space="preserve">в сфере горячего водоснабжения в закрытой системе </w:t>
      </w:r>
      <w:r>
        <w:rPr>
          <w:b/>
          <w:bCs/>
          <w:sz w:val="28"/>
          <w:szCs w:val="28"/>
        </w:rPr>
        <w:t xml:space="preserve">горячего водоснабжения на потребительском рынке </w:t>
      </w:r>
      <w:r>
        <w:rPr>
          <w:b/>
          <w:sz w:val="28"/>
          <w:szCs w:val="28"/>
        </w:rPr>
        <w:t xml:space="preserve">Кемеровского муниципального округа, Кемеровского городского округа </w:t>
      </w:r>
      <w:r>
        <w:rPr>
          <w:b/>
          <w:bCs/>
          <w:sz w:val="28"/>
          <w:szCs w:val="28"/>
        </w:rPr>
        <w:t>на период с 01</w:t>
      </w:r>
      <w:r w:rsidRPr="006343C3">
        <w:rPr>
          <w:b/>
          <w:bCs/>
          <w:sz w:val="28"/>
          <w:szCs w:val="28"/>
        </w:rPr>
        <w:t>.0</w:t>
      </w:r>
      <w:r>
        <w:rPr>
          <w:b/>
          <w:bCs/>
          <w:sz w:val="28"/>
          <w:szCs w:val="28"/>
        </w:rPr>
        <w:t>1</w:t>
      </w:r>
      <w:r w:rsidRPr="006343C3">
        <w:rPr>
          <w:b/>
          <w:bCs/>
          <w:sz w:val="28"/>
          <w:szCs w:val="28"/>
        </w:rPr>
        <w:t>.20</w:t>
      </w:r>
      <w:r>
        <w:rPr>
          <w:b/>
          <w:bCs/>
          <w:sz w:val="28"/>
          <w:szCs w:val="28"/>
        </w:rPr>
        <w:t>22</w:t>
      </w:r>
      <w:r w:rsidRPr="006343C3">
        <w:rPr>
          <w:b/>
          <w:bCs/>
          <w:sz w:val="28"/>
          <w:szCs w:val="28"/>
        </w:rPr>
        <w:t xml:space="preserve"> по 31.12.20</w:t>
      </w:r>
      <w:r>
        <w:rPr>
          <w:b/>
          <w:bCs/>
          <w:sz w:val="28"/>
          <w:szCs w:val="28"/>
        </w:rPr>
        <w:t>31</w:t>
      </w:r>
    </w:p>
    <w:p w14:paraId="0E02049A" w14:textId="77777777" w:rsidR="00EB470D" w:rsidRPr="006343C3" w:rsidRDefault="00EB470D" w:rsidP="00EB470D">
      <w:pPr>
        <w:rPr>
          <w:b/>
        </w:rPr>
      </w:pPr>
    </w:p>
    <w:p w14:paraId="7E772FBB" w14:textId="77777777" w:rsidR="00EB470D" w:rsidRPr="007C52A9" w:rsidRDefault="00EB470D" w:rsidP="00EB470D"/>
    <w:p w14:paraId="3D6F0415" w14:textId="77777777" w:rsidR="00EB470D" w:rsidRDefault="00EB470D" w:rsidP="00EB470D">
      <w:pPr>
        <w:jc w:val="center"/>
        <w:rPr>
          <w:sz w:val="28"/>
          <w:szCs w:val="28"/>
        </w:rPr>
      </w:pPr>
      <w:r>
        <w:rPr>
          <w:sz w:val="28"/>
          <w:szCs w:val="28"/>
        </w:rPr>
        <w:t>Раздел 1. Паспорт производственной программы</w:t>
      </w:r>
    </w:p>
    <w:p w14:paraId="66FC69E0" w14:textId="77777777" w:rsidR="00EB470D" w:rsidRDefault="00EB470D" w:rsidP="00EB470D">
      <w:pPr>
        <w:jc w:val="center"/>
        <w:rPr>
          <w:sz w:val="28"/>
          <w:szCs w:val="28"/>
        </w:rPr>
      </w:pPr>
    </w:p>
    <w:tbl>
      <w:tblPr>
        <w:tblStyle w:val="ae"/>
        <w:tblW w:w="10207" w:type="dxa"/>
        <w:tblInd w:w="-431" w:type="dxa"/>
        <w:tblLook w:val="04A0" w:firstRow="1" w:lastRow="0" w:firstColumn="1" w:lastColumn="0" w:noHBand="0" w:noVBand="1"/>
      </w:tblPr>
      <w:tblGrid>
        <w:gridCol w:w="5103"/>
        <w:gridCol w:w="5104"/>
      </w:tblGrid>
      <w:tr w:rsidR="00EB470D" w14:paraId="39112311" w14:textId="77777777" w:rsidTr="003E7303">
        <w:trPr>
          <w:trHeight w:val="1221"/>
        </w:trPr>
        <w:tc>
          <w:tcPr>
            <w:tcW w:w="5103" w:type="dxa"/>
            <w:vAlign w:val="center"/>
          </w:tcPr>
          <w:p w14:paraId="7C76A4D1" w14:textId="77777777" w:rsidR="00EB470D" w:rsidRDefault="00EB470D" w:rsidP="003E7303">
            <w:pPr>
              <w:jc w:val="center"/>
              <w:rPr>
                <w:szCs w:val="28"/>
              </w:rPr>
            </w:pPr>
            <w:r>
              <w:rPr>
                <w:szCs w:val="28"/>
              </w:rPr>
              <w:t>Наименование организации</w:t>
            </w:r>
          </w:p>
        </w:tc>
        <w:tc>
          <w:tcPr>
            <w:tcW w:w="5104" w:type="dxa"/>
            <w:vAlign w:val="center"/>
          </w:tcPr>
          <w:p w14:paraId="6E9DDC16" w14:textId="77777777" w:rsidR="00EB470D" w:rsidRPr="00347C55" w:rsidRDefault="00EB470D" w:rsidP="003E7303">
            <w:pPr>
              <w:jc w:val="center"/>
              <w:rPr>
                <w:szCs w:val="28"/>
              </w:rPr>
            </w:pPr>
            <w:r w:rsidRPr="007C364F">
              <w:rPr>
                <w:bCs/>
                <w:szCs w:val="28"/>
              </w:rPr>
              <w:t>Общество с ограниченной ответственность «</w:t>
            </w:r>
            <w:r>
              <w:rPr>
                <w:bCs/>
                <w:szCs w:val="28"/>
              </w:rPr>
              <w:t>Новосибирская теплосетевая компания</w:t>
            </w:r>
            <w:r w:rsidRPr="007C364F">
              <w:rPr>
                <w:bCs/>
                <w:szCs w:val="28"/>
              </w:rPr>
              <w:t>»</w:t>
            </w:r>
            <w:r>
              <w:rPr>
                <w:bCs/>
                <w:szCs w:val="28"/>
              </w:rPr>
              <w:t xml:space="preserve"> (ООО «НТСК»)</w:t>
            </w:r>
          </w:p>
        </w:tc>
      </w:tr>
      <w:tr w:rsidR="00EB470D" w14:paraId="5CD67549" w14:textId="77777777" w:rsidTr="003E7303">
        <w:trPr>
          <w:trHeight w:val="1109"/>
        </w:trPr>
        <w:tc>
          <w:tcPr>
            <w:tcW w:w="5103" w:type="dxa"/>
            <w:vAlign w:val="center"/>
          </w:tcPr>
          <w:p w14:paraId="617B0C61" w14:textId="77777777" w:rsidR="00EB470D" w:rsidRDefault="00EB470D" w:rsidP="003E7303">
            <w:pPr>
              <w:jc w:val="center"/>
              <w:rPr>
                <w:szCs w:val="28"/>
              </w:rPr>
            </w:pPr>
            <w:r>
              <w:rPr>
                <w:szCs w:val="28"/>
              </w:rPr>
              <w:t>Юридический адрес, почтовый адрес</w:t>
            </w:r>
          </w:p>
        </w:tc>
        <w:tc>
          <w:tcPr>
            <w:tcW w:w="5104" w:type="dxa"/>
            <w:vAlign w:val="center"/>
          </w:tcPr>
          <w:p w14:paraId="4896D0D6" w14:textId="77777777" w:rsidR="00EB470D" w:rsidRDefault="00EB470D" w:rsidP="003E7303">
            <w:pPr>
              <w:jc w:val="center"/>
              <w:rPr>
                <w:szCs w:val="28"/>
              </w:rPr>
            </w:pPr>
            <w:r>
              <w:rPr>
                <w:szCs w:val="28"/>
              </w:rPr>
              <w:t>630007, Новосибирская область, г. Новосибирск, ул. </w:t>
            </w:r>
            <w:proofErr w:type="spellStart"/>
            <w:r>
              <w:rPr>
                <w:szCs w:val="28"/>
              </w:rPr>
              <w:t>Серебренниковская</w:t>
            </w:r>
            <w:proofErr w:type="spellEnd"/>
            <w:r>
              <w:rPr>
                <w:szCs w:val="28"/>
              </w:rPr>
              <w:t>, 4, оф. 40</w:t>
            </w:r>
          </w:p>
        </w:tc>
      </w:tr>
      <w:tr w:rsidR="00EB470D" w14:paraId="79AEBC7A" w14:textId="77777777" w:rsidTr="003E7303">
        <w:tc>
          <w:tcPr>
            <w:tcW w:w="5103" w:type="dxa"/>
            <w:vAlign w:val="center"/>
          </w:tcPr>
          <w:p w14:paraId="2A5E5FAA" w14:textId="77777777" w:rsidR="00EB470D" w:rsidRDefault="00EB470D" w:rsidP="003E7303">
            <w:pPr>
              <w:jc w:val="center"/>
              <w:rPr>
                <w:szCs w:val="28"/>
              </w:rPr>
            </w:pPr>
            <w:r>
              <w:rPr>
                <w:szCs w:val="28"/>
              </w:rPr>
              <w:t>Наименование уполномоченного органа, утвердившего производственную программу</w:t>
            </w:r>
          </w:p>
        </w:tc>
        <w:tc>
          <w:tcPr>
            <w:tcW w:w="5104" w:type="dxa"/>
            <w:vAlign w:val="center"/>
          </w:tcPr>
          <w:p w14:paraId="0188D70D" w14:textId="77777777" w:rsidR="00EB470D" w:rsidRDefault="00EB470D" w:rsidP="003E7303">
            <w:pPr>
              <w:jc w:val="center"/>
              <w:rPr>
                <w:szCs w:val="28"/>
              </w:rPr>
            </w:pPr>
            <w:r>
              <w:rPr>
                <w:szCs w:val="28"/>
              </w:rPr>
              <w:t>Региональная энергетическая комиссия Кузбасса</w:t>
            </w:r>
          </w:p>
        </w:tc>
      </w:tr>
      <w:tr w:rsidR="00EB470D" w14:paraId="72A8AB23" w14:textId="77777777" w:rsidTr="003E7303">
        <w:tc>
          <w:tcPr>
            <w:tcW w:w="5103" w:type="dxa"/>
            <w:vAlign w:val="center"/>
          </w:tcPr>
          <w:p w14:paraId="3F817B59" w14:textId="77777777" w:rsidR="00EB470D" w:rsidRDefault="00EB470D" w:rsidP="003E7303">
            <w:pPr>
              <w:jc w:val="center"/>
              <w:rPr>
                <w:szCs w:val="28"/>
              </w:rPr>
            </w:pPr>
            <w:r>
              <w:rPr>
                <w:szCs w:val="28"/>
              </w:rPr>
              <w:t>Юридический адрес, почтовый адрес уполномоченного органа, утвердившего производственную программу</w:t>
            </w:r>
          </w:p>
        </w:tc>
        <w:tc>
          <w:tcPr>
            <w:tcW w:w="5104" w:type="dxa"/>
            <w:vAlign w:val="center"/>
          </w:tcPr>
          <w:p w14:paraId="6565E16B" w14:textId="77777777" w:rsidR="00EB470D" w:rsidRDefault="00EB470D" w:rsidP="003E7303">
            <w:pPr>
              <w:jc w:val="center"/>
              <w:rPr>
                <w:szCs w:val="28"/>
              </w:rPr>
            </w:pPr>
            <w:r>
              <w:rPr>
                <w:szCs w:val="28"/>
              </w:rPr>
              <w:t xml:space="preserve">650000, г. Кемерово, </w:t>
            </w:r>
          </w:p>
          <w:p w14:paraId="1085A8C8" w14:textId="77777777" w:rsidR="00EB470D" w:rsidRDefault="00EB470D" w:rsidP="003E7303">
            <w:pPr>
              <w:jc w:val="center"/>
              <w:rPr>
                <w:szCs w:val="28"/>
              </w:rPr>
            </w:pPr>
            <w:r>
              <w:rPr>
                <w:szCs w:val="28"/>
              </w:rPr>
              <w:t>ул. Н. Островского, д. 32</w:t>
            </w:r>
          </w:p>
        </w:tc>
      </w:tr>
    </w:tbl>
    <w:p w14:paraId="4BBA5D8B" w14:textId="77777777" w:rsidR="00EB470D" w:rsidRDefault="00EB470D" w:rsidP="00EB470D">
      <w:pPr>
        <w:rPr>
          <w:sz w:val="28"/>
          <w:szCs w:val="28"/>
        </w:rPr>
      </w:pPr>
    </w:p>
    <w:p w14:paraId="47A372D7" w14:textId="77777777" w:rsidR="00EB470D" w:rsidRDefault="00EB470D" w:rsidP="00EB470D">
      <w:pPr>
        <w:rPr>
          <w:sz w:val="28"/>
          <w:szCs w:val="28"/>
        </w:rPr>
      </w:pPr>
    </w:p>
    <w:p w14:paraId="647977AC" w14:textId="77777777" w:rsidR="00EB470D" w:rsidRDefault="00EB470D" w:rsidP="00EB470D">
      <w:pPr>
        <w:rPr>
          <w:sz w:val="28"/>
          <w:szCs w:val="28"/>
        </w:rPr>
        <w:sectPr w:rsidR="00EB470D" w:rsidSect="00804DED">
          <w:headerReference w:type="default" r:id="rId76"/>
          <w:headerReference w:type="first" r:id="rId77"/>
          <w:pgSz w:w="11906" w:h="16838"/>
          <w:pgMar w:top="851" w:right="851" w:bottom="709" w:left="1701" w:header="709" w:footer="709" w:gutter="0"/>
          <w:cols w:space="708"/>
          <w:titlePg/>
          <w:docGrid w:linePitch="360"/>
        </w:sectPr>
      </w:pPr>
    </w:p>
    <w:p w14:paraId="22F0EBF6" w14:textId="77777777" w:rsidR="00EB470D" w:rsidRPr="00875E26" w:rsidRDefault="00EB470D" w:rsidP="00EB470D">
      <w:pPr>
        <w:jc w:val="center"/>
        <w:rPr>
          <w:sz w:val="28"/>
          <w:szCs w:val="28"/>
        </w:rPr>
      </w:pPr>
      <w:r w:rsidRPr="00875E26">
        <w:rPr>
          <w:bCs/>
          <w:color w:val="000000"/>
          <w:sz w:val="28"/>
          <w:szCs w:val="28"/>
        </w:rPr>
        <w:lastRenderedPageBreak/>
        <w:t xml:space="preserve">Раздел 2. </w:t>
      </w:r>
      <w:r w:rsidRPr="00875E26">
        <w:rPr>
          <w:sz w:val="28"/>
          <w:szCs w:val="28"/>
        </w:rPr>
        <w:t xml:space="preserve">Перечень плановых мероприятий по ремонту объектов централизованных систем горячего водоснабжения </w:t>
      </w:r>
      <w:r w:rsidRPr="002169D6">
        <w:rPr>
          <w:sz w:val="28"/>
          <w:szCs w:val="28"/>
        </w:rPr>
        <w:t>ООО «</w:t>
      </w:r>
      <w:r>
        <w:rPr>
          <w:sz w:val="28"/>
          <w:szCs w:val="28"/>
        </w:rPr>
        <w:t>НТСК</w:t>
      </w:r>
      <w:r w:rsidRPr="002169D6">
        <w:rPr>
          <w:sz w:val="28"/>
          <w:szCs w:val="28"/>
        </w:rPr>
        <w:t>»</w:t>
      </w:r>
      <w:r>
        <w:rPr>
          <w:sz w:val="28"/>
          <w:szCs w:val="28"/>
        </w:rPr>
        <w:t xml:space="preserve"> на потребительском рынке</w:t>
      </w:r>
      <w:r w:rsidRPr="00553FDE">
        <w:rPr>
          <w:sz w:val="28"/>
          <w:szCs w:val="28"/>
        </w:rPr>
        <w:t xml:space="preserve"> Кемеровского муниципального округа</w:t>
      </w:r>
      <w:r>
        <w:rPr>
          <w:sz w:val="28"/>
          <w:szCs w:val="28"/>
        </w:rPr>
        <w:t>, Кемеровского городского округа</w:t>
      </w:r>
    </w:p>
    <w:p w14:paraId="0F98F41E" w14:textId="77777777" w:rsidR="00EB470D" w:rsidRPr="00875E26" w:rsidRDefault="00EB470D" w:rsidP="00EB470D">
      <w:pPr>
        <w:jc w:val="center"/>
        <w:rPr>
          <w:sz w:val="28"/>
          <w:szCs w:val="28"/>
        </w:rPr>
      </w:pPr>
    </w:p>
    <w:tbl>
      <w:tblPr>
        <w:tblW w:w="10065" w:type="dxa"/>
        <w:tblInd w:w="-681" w:type="dxa"/>
        <w:tblLayout w:type="fixed"/>
        <w:tblCellMar>
          <w:left w:w="28" w:type="dxa"/>
          <w:right w:w="28" w:type="dxa"/>
        </w:tblCellMar>
        <w:tblLook w:val="04A0" w:firstRow="1" w:lastRow="0" w:firstColumn="1" w:lastColumn="0" w:noHBand="0" w:noVBand="1"/>
      </w:tblPr>
      <w:tblGrid>
        <w:gridCol w:w="2268"/>
        <w:gridCol w:w="992"/>
        <w:gridCol w:w="2127"/>
        <w:gridCol w:w="2550"/>
        <w:gridCol w:w="1136"/>
        <w:gridCol w:w="992"/>
      </w:tblGrid>
      <w:tr w:rsidR="00EB470D" w:rsidRPr="00875E26" w14:paraId="7636596B" w14:textId="77777777" w:rsidTr="003E7303">
        <w:trPr>
          <w:trHeight w:val="301"/>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79D9DBC4" w14:textId="77777777" w:rsidR="00EB470D" w:rsidRPr="00875E26" w:rsidRDefault="00EB470D" w:rsidP="003E7303">
            <w:pPr>
              <w:jc w:val="center"/>
              <w:rPr>
                <w:bCs/>
                <w:color w:val="000000"/>
                <w:szCs w:val="28"/>
              </w:rPr>
            </w:pPr>
            <w:r w:rsidRPr="00875E26">
              <w:rPr>
                <w:bCs/>
                <w:color w:val="000000"/>
                <w:sz w:val="28"/>
                <w:szCs w:val="28"/>
              </w:rPr>
              <w:t>Наименование мероприятия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35D0E93D" w14:textId="77777777" w:rsidR="00EB470D" w:rsidRPr="00875E26" w:rsidRDefault="00EB470D" w:rsidP="003E7303">
            <w:pPr>
              <w:jc w:val="center"/>
              <w:rPr>
                <w:bCs/>
                <w:color w:val="000000"/>
                <w:szCs w:val="28"/>
              </w:rPr>
            </w:pPr>
            <w:r w:rsidRPr="00875E26">
              <w:rPr>
                <w:bCs/>
                <w:color w:val="000000"/>
                <w:sz w:val="28"/>
                <w:szCs w:val="28"/>
              </w:rPr>
              <w:t xml:space="preserve">Срок </w:t>
            </w:r>
            <w:proofErr w:type="spellStart"/>
            <w:r w:rsidRPr="00875E26">
              <w:rPr>
                <w:bCs/>
                <w:color w:val="000000"/>
                <w:sz w:val="28"/>
                <w:szCs w:val="28"/>
              </w:rPr>
              <w:t>реали-зации</w:t>
            </w:r>
            <w:proofErr w:type="spellEnd"/>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2A908687" w14:textId="77777777" w:rsidR="00EB470D" w:rsidRPr="00875E26" w:rsidRDefault="00EB470D" w:rsidP="003E7303">
            <w:pPr>
              <w:jc w:val="center"/>
              <w:rPr>
                <w:bCs/>
                <w:color w:val="000000"/>
                <w:szCs w:val="28"/>
              </w:rPr>
            </w:pPr>
            <w:r w:rsidRPr="00875E26">
              <w:rPr>
                <w:bCs/>
                <w:color w:val="000000"/>
                <w:sz w:val="28"/>
                <w:szCs w:val="28"/>
              </w:rPr>
              <w:t>Финансовые потребности, тыс. руб., в том числе НДС</w:t>
            </w:r>
          </w:p>
        </w:tc>
        <w:tc>
          <w:tcPr>
            <w:tcW w:w="4678" w:type="dxa"/>
            <w:gridSpan w:val="3"/>
            <w:tcBorders>
              <w:top w:val="single" w:sz="4" w:space="0" w:color="auto"/>
              <w:left w:val="nil"/>
              <w:bottom w:val="single" w:sz="4" w:space="0" w:color="auto"/>
              <w:right w:val="single" w:sz="4" w:space="0" w:color="auto"/>
            </w:tcBorders>
            <w:vAlign w:val="center"/>
            <w:hideMark/>
          </w:tcPr>
          <w:p w14:paraId="0585B9D2" w14:textId="77777777" w:rsidR="00EB470D" w:rsidRPr="00875E26" w:rsidRDefault="00EB470D" w:rsidP="003E7303">
            <w:pPr>
              <w:jc w:val="center"/>
              <w:rPr>
                <w:bCs/>
                <w:color w:val="000000"/>
                <w:szCs w:val="28"/>
              </w:rPr>
            </w:pPr>
            <w:r w:rsidRPr="00875E26">
              <w:rPr>
                <w:bCs/>
                <w:color w:val="000000"/>
                <w:sz w:val="28"/>
                <w:szCs w:val="28"/>
              </w:rPr>
              <w:t>Ожидаемый эффект</w:t>
            </w:r>
          </w:p>
        </w:tc>
      </w:tr>
      <w:tr w:rsidR="00EB470D" w:rsidRPr="00875E26" w14:paraId="34770781" w14:textId="77777777" w:rsidTr="003E7303">
        <w:trPr>
          <w:trHeight w:val="750"/>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1E115D8D" w14:textId="77777777" w:rsidR="00EB470D" w:rsidRPr="00875E26" w:rsidRDefault="00EB470D" w:rsidP="003E7303">
            <w:pPr>
              <w:rPr>
                <w:bCs/>
                <w:color w:val="000000"/>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B3EB17B" w14:textId="77777777" w:rsidR="00EB470D" w:rsidRPr="00875E26" w:rsidRDefault="00EB470D" w:rsidP="003E7303">
            <w:pPr>
              <w:rPr>
                <w:bCs/>
                <w:color w:val="000000"/>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4F2B8B8E" w14:textId="77777777" w:rsidR="00EB470D" w:rsidRPr="00875E26" w:rsidRDefault="00EB470D" w:rsidP="003E7303">
            <w:pPr>
              <w:rPr>
                <w:bCs/>
                <w:color w:val="000000"/>
                <w:szCs w:val="28"/>
              </w:rPr>
            </w:pPr>
          </w:p>
        </w:tc>
        <w:tc>
          <w:tcPr>
            <w:tcW w:w="2550" w:type="dxa"/>
            <w:vMerge w:val="restart"/>
            <w:tcBorders>
              <w:top w:val="nil"/>
              <w:left w:val="single" w:sz="4" w:space="0" w:color="auto"/>
              <w:bottom w:val="single" w:sz="4" w:space="0" w:color="auto"/>
              <w:right w:val="single" w:sz="4" w:space="0" w:color="auto"/>
            </w:tcBorders>
            <w:vAlign w:val="center"/>
            <w:hideMark/>
          </w:tcPr>
          <w:p w14:paraId="5495B88D" w14:textId="77777777" w:rsidR="00EB470D" w:rsidRPr="00875E26" w:rsidRDefault="00EB470D" w:rsidP="003E7303">
            <w:pPr>
              <w:jc w:val="center"/>
              <w:rPr>
                <w:bCs/>
                <w:color w:val="000000"/>
                <w:szCs w:val="28"/>
              </w:rPr>
            </w:pPr>
            <w:r w:rsidRPr="00875E26">
              <w:rPr>
                <w:bCs/>
                <w:color w:val="000000"/>
                <w:sz w:val="28"/>
                <w:szCs w:val="28"/>
              </w:rPr>
              <w:t xml:space="preserve">Наименование </w:t>
            </w:r>
          </w:p>
          <w:p w14:paraId="0ED5DDA1" w14:textId="77777777" w:rsidR="00EB470D" w:rsidRPr="00875E26" w:rsidRDefault="00EB470D" w:rsidP="003E7303">
            <w:pPr>
              <w:jc w:val="center"/>
              <w:rPr>
                <w:bCs/>
                <w:color w:val="000000"/>
                <w:szCs w:val="28"/>
              </w:rPr>
            </w:pPr>
            <w:r w:rsidRPr="00875E26">
              <w:rPr>
                <w:bCs/>
                <w:color w:val="000000"/>
                <w:sz w:val="28"/>
                <w:szCs w:val="28"/>
              </w:rPr>
              <w:t>показателя</w:t>
            </w:r>
          </w:p>
        </w:tc>
        <w:tc>
          <w:tcPr>
            <w:tcW w:w="1136" w:type="dxa"/>
            <w:vMerge w:val="restart"/>
            <w:tcBorders>
              <w:top w:val="nil"/>
              <w:left w:val="single" w:sz="4" w:space="0" w:color="auto"/>
              <w:bottom w:val="single" w:sz="4" w:space="0" w:color="auto"/>
              <w:right w:val="single" w:sz="4" w:space="0" w:color="auto"/>
            </w:tcBorders>
            <w:vAlign w:val="center"/>
            <w:hideMark/>
          </w:tcPr>
          <w:p w14:paraId="3DA42C40" w14:textId="77777777" w:rsidR="00EB470D" w:rsidRPr="00875E26" w:rsidRDefault="00EB470D" w:rsidP="003E7303">
            <w:pPr>
              <w:jc w:val="center"/>
              <w:rPr>
                <w:bCs/>
                <w:color w:val="000000"/>
                <w:szCs w:val="28"/>
              </w:rPr>
            </w:pPr>
            <w:r w:rsidRPr="00875E26">
              <w:rPr>
                <w:bCs/>
                <w:color w:val="000000"/>
                <w:sz w:val="28"/>
                <w:szCs w:val="28"/>
              </w:rPr>
              <w:t>тыс. руб. в год</w:t>
            </w:r>
          </w:p>
        </w:tc>
        <w:tc>
          <w:tcPr>
            <w:tcW w:w="992" w:type="dxa"/>
            <w:vMerge w:val="restart"/>
            <w:tcBorders>
              <w:top w:val="nil"/>
              <w:left w:val="single" w:sz="4" w:space="0" w:color="auto"/>
              <w:bottom w:val="single" w:sz="4" w:space="0" w:color="auto"/>
              <w:right w:val="single" w:sz="4" w:space="0" w:color="auto"/>
            </w:tcBorders>
            <w:vAlign w:val="center"/>
            <w:hideMark/>
          </w:tcPr>
          <w:p w14:paraId="5E426705" w14:textId="77777777" w:rsidR="00EB470D" w:rsidRPr="00875E26" w:rsidRDefault="00EB470D" w:rsidP="003E7303">
            <w:pPr>
              <w:jc w:val="center"/>
              <w:rPr>
                <w:bCs/>
                <w:color w:val="000000"/>
                <w:szCs w:val="28"/>
              </w:rPr>
            </w:pPr>
            <w:r w:rsidRPr="00875E26">
              <w:rPr>
                <w:bCs/>
                <w:color w:val="000000"/>
                <w:sz w:val="28"/>
                <w:szCs w:val="28"/>
              </w:rPr>
              <w:t>%</w:t>
            </w:r>
          </w:p>
        </w:tc>
      </w:tr>
      <w:tr w:rsidR="00EB470D" w:rsidRPr="00875E26" w14:paraId="42771244" w14:textId="77777777" w:rsidTr="003E7303">
        <w:trPr>
          <w:trHeight w:val="517"/>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5567ADCA" w14:textId="77777777" w:rsidR="00EB470D" w:rsidRPr="00875E26" w:rsidRDefault="00EB470D" w:rsidP="003E7303">
            <w:pPr>
              <w:rPr>
                <w:bCs/>
                <w:color w:val="000000"/>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582F4A1" w14:textId="77777777" w:rsidR="00EB470D" w:rsidRPr="00875E26" w:rsidRDefault="00EB470D" w:rsidP="003E7303">
            <w:pPr>
              <w:rPr>
                <w:bCs/>
                <w:color w:val="000000"/>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0BEF7A97" w14:textId="77777777" w:rsidR="00EB470D" w:rsidRPr="00875E26" w:rsidRDefault="00EB470D" w:rsidP="003E7303">
            <w:pPr>
              <w:rPr>
                <w:bCs/>
                <w:color w:val="000000"/>
                <w:szCs w:val="28"/>
              </w:rPr>
            </w:pPr>
          </w:p>
        </w:tc>
        <w:tc>
          <w:tcPr>
            <w:tcW w:w="2550" w:type="dxa"/>
            <w:vMerge/>
            <w:tcBorders>
              <w:top w:val="nil"/>
              <w:left w:val="single" w:sz="4" w:space="0" w:color="auto"/>
              <w:bottom w:val="single" w:sz="4" w:space="0" w:color="auto"/>
              <w:right w:val="single" w:sz="4" w:space="0" w:color="auto"/>
            </w:tcBorders>
            <w:vAlign w:val="center"/>
            <w:hideMark/>
          </w:tcPr>
          <w:p w14:paraId="7D3EABDF" w14:textId="77777777" w:rsidR="00EB470D" w:rsidRPr="00875E26" w:rsidRDefault="00EB470D" w:rsidP="003E7303">
            <w:pPr>
              <w:rPr>
                <w:bCs/>
                <w:color w:val="000000"/>
                <w:szCs w:val="28"/>
              </w:rPr>
            </w:pPr>
          </w:p>
        </w:tc>
        <w:tc>
          <w:tcPr>
            <w:tcW w:w="1136" w:type="dxa"/>
            <w:vMerge/>
            <w:tcBorders>
              <w:top w:val="nil"/>
              <w:left w:val="single" w:sz="4" w:space="0" w:color="auto"/>
              <w:bottom w:val="single" w:sz="4" w:space="0" w:color="auto"/>
              <w:right w:val="single" w:sz="4" w:space="0" w:color="auto"/>
            </w:tcBorders>
            <w:vAlign w:val="center"/>
            <w:hideMark/>
          </w:tcPr>
          <w:p w14:paraId="685492FA" w14:textId="77777777" w:rsidR="00EB470D" w:rsidRPr="00875E26" w:rsidRDefault="00EB470D" w:rsidP="003E7303">
            <w:pPr>
              <w:rPr>
                <w:bCs/>
                <w:color w:val="000000"/>
                <w:szCs w:val="28"/>
              </w:rPr>
            </w:pPr>
          </w:p>
        </w:tc>
        <w:tc>
          <w:tcPr>
            <w:tcW w:w="992" w:type="dxa"/>
            <w:vMerge/>
            <w:tcBorders>
              <w:top w:val="nil"/>
              <w:left w:val="single" w:sz="4" w:space="0" w:color="auto"/>
              <w:bottom w:val="single" w:sz="4" w:space="0" w:color="auto"/>
              <w:right w:val="single" w:sz="4" w:space="0" w:color="auto"/>
            </w:tcBorders>
            <w:vAlign w:val="center"/>
            <w:hideMark/>
          </w:tcPr>
          <w:p w14:paraId="0F978286" w14:textId="77777777" w:rsidR="00EB470D" w:rsidRPr="00875E26" w:rsidRDefault="00EB470D" w:rsidP="003E7303">
            <w:pPr>
              <w:rPr>
                <w:bCs/>
                <w:color w:val="000000"/>
                <w:szCs w:val="28"/>
              </w:rPr>
            </w:pPr>
          </w:p>
        </w:tc>
      </w:tr>
      <w:tr w:rsidR="00EB470D" w:rsidRPr="00875E26" w14:paraId="62D7B4C5" w14:textId="77777777" w:rsidTr="003E7303">
        <w:trPr>
          <w:trHeight w:val="343"/>
        </w:trPr>
        <w:tc>
          <w:tcPr>
            <w:tcW w:w="10065" w:type="dxa"/>
            <w:gridSpan w:val="6"/>
            <w:tcBorders>
              <w:top w:val="single" w:sz="4" w:space="0" w:color="auto"/>
              <w:left w:val="single" w:sz="4" w:space="0" w:color="auto"/>
              <w:bottom w:val="single" w:sz="4" w:space="0" w:color="auto"/>
              <w:right w:val="single" w:sz="4" w:space="0" w:color="auto"/>
            </w:tcBorders>
            <w:vAlign w:val="center"/>
            <w:hideMark/>
          </w:tcPr>
          <w:p w14:paraId="6D048E65" w14:textId="77777777" w:rsidR="00EB470D" w:rsidRPr="00875E26" w:rsidRDefault="00EB470D" w:rsidP="003E7303">
            <w:pPr>
              <w:jc w:val="center"/>
              <w:rPr>
                <w:color w:val="000000"/>
                <w:szCs w:val="28"/>
              </w:rPr>
            </w:pPr>
            <w:r w:rsidRPr="00875E26">
              <w:rPr>
                <w:color w:val="000000"/>
                <w:sz w:val="28"/>
                <w:szCs w:val="28"/>
              </w:rPr>
              <w:t xml:space="preserve">Горячее водоснабжение </w:t>
            </w:r>
          </w:p>
        </w:tc>
      </w:tr>
      <w:tr w:rsidR="00EB470D" w:rsidRPr="00875E26" w14:paraId="0A1F2CA0" w14:textId="77777777" w:rsidTr="003E7303">
        <w:trPr>
          <w:trHeight w:val="403"/>
        </w:trPr>
        <w:tc>
          <w:tcPr>
            <w:tcW w:w="2268" w:type="dxa"/>
            <w:tcBorders>
              <w:top w:val="single" w:sz="4" w:space="0" w:color="auto"/>
              <w:left w:val="single" w:sz="4" w:space="0" w:color="auto"/>
              <w:bottom w:val="single" w:sz="4" w:space="0" w:color="auto"/>
              <w:right w:val="single" w:sz="4" w:space="0" w:color="auto"/>
            </w:tcBorders>
            <w:vAlign w:val="center"/>
            <w:hideMark/>
          </w:tcPr>
          <w:p w14:paraId="083EE1FB" w14:textId="77777777" w:rsidR="00EB470D" w:rsidRPr="00875E26" w:rsidRDefault="00EB470D" w:rsidP="003E7303">
            <w:pPr>
              <w:jc w:val="center"/>
              <w:rPr>
                <w:color w:val="000000"/>
                <w:szCs w:val="28"/>
              </w:rPr>
            </w:pPr>
            <w:r w:rsidRPr="00875E26">
              <w:rPr>
                <w:color w:val="000000"/>
                <w:sz w:val="28"/>
                <w:szCs w:val="28"/>
              </w:rPr>
              <w:t>-</w:t>
            </w:r>
          </w:p>
        </w:tc>
        <w:tc>
          <w:tcPr>
            <w:tcW w:w="992" w:type="dxa"/>
            <w:tcBorders>
              <w:top w:val="nil"/>
              <w:left w:val="nil"/>
              <w:bottom w:val="single" w:sz="4" w:space="0" w:color="auto"/>
              <w:right w:val="single" w:sz="4" w:space="0" w:color="auto"/>
            </w:tcBorders>
            <w:vAlign w:val="center"/>
            <w:hideMark/>
          </w:tcPr>
          <w:p w14:paraId="6F7009B0" w14:textId="77777777" w:rsidR="00EB470D" w:rsidRPr="00875E26" w:rsidRDefault="00EB470D" w:rsidP="003E7303">
            <w:pPr>
              <w:jc w:val="center"/>
              <w:rPr>
                <w:color w:val="000000"/>
                <w:szCs w:val="28"/>
              </w:rPr>
            </w:pPr>
            <w:r>
              <w:rPr>
                <w:color w:val="000000"/>
                <w:sz w:val="28"/>
                <w:szCs w:val="28"/>
              </w:rPr>
              <w:t>2022</w:t>
            </w:r>
          </w:p>
        </w:tc>
        <w:tc>
          <w:tcPr>
            <w:tcW w:w="2127" w:type="dxa"/>
            <w:tcBorders>
              <w:top w:val="nil"/>
              <w:left w:val="nil"/>
              <w:bottom w:val="single" w:sz="4" w:space="0" w:color="auto"/>
              <w:right w:val="single" w:sz="4" w:space="0" w:color="auto"/>
            </w:tcBorders>
            <w:vAlign w:val="center"/>
            <w:hideMark/>
          </w:tcPr>
          <w:p w14:paraId="383084EC" w14:textId="77777777" w:rsidR="00EB470D" w:rsidRPr="00875E26" w:rsidRDefault="00EB470D" w:rsidP="003E7303">
            <w:pPr>
              <w:jc w:val="center"/>
              <w:rPr>
                <w:color w:val="000000"/>
                <w:szCs w:val="28"/>
              </w:rPr>
            </w:pPr>
            <w:r w:rsidRPr="00875E26">
              <w:rPr>
                <w:color w:val="000000"/>
                <w:sz w:val="28"/>
                <w:szCs w:val="28"/>
              </w:rPr>
              <w:t>-</w:t>
            </w:r>
          </w:p>
        </w:tc>
        <w:tc>
          <w:tcPr>
            <w:tcW w:w="2550" w:type="dxa"/>
            <w:tcBorders>
              <w:top w:val="nil"/>
              <w:left w:val="nil"/>
              <w:bottom w:val="single" w:sz="4" w:space="0" w:color="auto"/>
              <w:right w:val="single" w:sz="4" w:space="0" w:color="auto"/>
            </w:tcBorders>
            <w:vAlign w:val="center"/>
            <w:hideMark/>
          </w:tcPr>
          <w:p w14:paraId="38681F70" w14:textId="77777777" w:rsidR="00EB470D" w:rsidRPr="00875E26" w:rsidRDefault="00EB470D" w:rsidP="003E7303">
            <w:pPr>
              <w:jc w:val="center"/>
              <w:rPr>
                <w:color w:val="000000"/>
                <w:szCs w:val="28"/>
              </w:rPr>
            </w:pPr>
            <w:r w:rsidRPr="00875E26">
              <w:rPr>
                <w:color w:val="000000"/>
                <w:sz w:val="28"/>
                <w:szCs w:val="28"/>
              </w:rPr>
              <w:t>-</w:t>
            </w:r>
          </w:p>
        </w:tc>
        <w:tc>
          <w:tcPr>
            <w:tcW w:w="1136" w:type="dxa"/>
            <w:tcBorders>
              <w:top w:val="nil"/>
              <w:left w:val="nil"/>
              <w:bottom w:val="single" w:sz="4" w:space="0" w:color="auto"/>
              <w:right w:val="single" w:sz="4" w:space="0" w:color="auto"/>
            </w:tcBorders>
            <w:vAlign w:val="center"/>
            <w:hideMark/>
          </w:tcPr>
          <w:p w14:paraId="0D8ACD07" w14:textId="77777777" w:rsidR="00EB470D" w:rsidRPr="00875E26" w:rsidRDefault="00EB470D" w:rsidP="003E7303">
            <w:pPr>
              <w:jc w:val="center"/>
              <w:rPr>
                <w:color w:val="000000"/>
                <w:szCs w:val="28"/>
              </w:rPr>
            </w:pPr>
            <w:r w:rsidRPr="00875E26">
              <w:rPr>
                <w:color w:val="000000"/>
                <w:sz w:val="28"/>
                <w:szCs w:val="28"/>
              </w:rPr>
              <w:t>-</w:t>
            </w:r>
          </w:p>
        </w:tc>
        <w:tc>
          <w:tcPr>
            <w:tcW w:w="992" w:type="dxa"/>
            <w:tcBorders>
              <w:top w:val="nil"/>
              <w:left w:val="nil"/>
              <w:bottom w:val="single" w:sz="4" w:space="0" w:color="auto"/>
              <w:right w:val="single" w:sz="4" w:space="0" w:color="auto"/>
            </w:tcBorders>
            <w:vAlign w:val="center"/>
            <w:hideMark/>
          </w:tcPr>
          <w:p w14:paraId="20E84802" w14:textId="77777777" w:rsidR="00EB470D" w:rsidRPr="00875E26" w:rsidRDefault="00EB470D" w:rsidP="003E7303">
            <w:pPr>
              <w:jc w:val="center"/>
              <w:rPr>
                <w:color w:val="000000"/>
                <w:szCs w:val="28"/>
              </w:rPr>
            </w:pPr>
            <w:r w:rsidRPr="00875E26">
              <w:rPr>
                <w:color w:val="000000"/>
                <w:sz w:val="28"/>
                <w:szCs w:val="28"/>
              </w:rPr>
              <w:t>-</w:t>
            </w:r>
          </w:p>
        </w:tc>
      </w:tr>
      <w:tr w:rsidR="00EB470D" w:rsidRPr="00875E26" w14:paraId="06864002" w14:textId="77777777" w:rsidTr="003E7303">
        <w:trPr>
          <w:trHeight w:val="403"/>
        </w:trPr>
        <w:tc>
          <w:tcPr>
            <w:tcW w:w="2268" w:type="dxa"/>
            <w:tcBorders>
              <w:top w:val="single" w:sz="4" w:space="0" w:color="auto"/>
              <w:left w:val="single" w:sz="4" w:space="0" w:color="auto"/>
              <w:bottom w:val="single" w:sz="4" w:space="0" w:color="auto"/>
              <w:right w:val="single" w:sz="4" w:space="0" w:color="auto"/>
            </w:tcBorders>
            <w:vAlign w:val="center"/>
          </w:tcPr>
          <w:p w14:paraId="68FFBCEE" w14:textId="77777777" w:rsidR="00EB470D" w:rsidRPr="00875E26" w:rsidRDefault="00EB470D" w:rsidP="003E7303">
            <w:pPr>
              <w:jc w:val="center"/>
              <w:rPr>
                <w:color w:val="000000"/>
                <w:szCs w:val="28"/>
              </w:rPr>
            </w:pPr>
            <w:r>
              <w:rPr>
                <w:color w:val="000000"/>
                <w:sz w:val="28"/>
                <w:szCs w:val="28"/>
              </w:rPr>
              <w:t>-</w:t>
            </w:r>
          </w:p>
        </w:tc>
        <w:tc>
          <w:tcPr>
            <w:tcW w:w="992" w:type="dxa"/>
            <w:tcBorders>
              <w:top w:val="nil"/>
              <w:left w:val="nil"/>
              <w:bottom w:val="single" w:sz="4" w:space="0" w:color="auto"/>
              <w:right w:val="single" w:sz="4" w:space="0" w:color="auto"/>
            </w:tcBorders>
            <w:vAlign w:val="center"/>
          </w:tcPr>
          <w:p w14:paraId="35FFE941" w14:textId="77777777" w:rsidR="00EB470D" w:rsidRDefault="00EB470D" w:rsidP="003E7303">
            <w:pPr>
              <w:jc w:val="center"/>
              <w:rPr>
                <w:color w:val="000000"/>
                <w:szCs w:val="28"/>
              </w:rPr>
            </w:pPr>
            <w:r>
              <w:rPr>
                <w:color w:val="000000"/>
                <w:sz w:val="28"/>
                <w:szCs w:val="28"/>
              </w:rPr>
              <w:t>2023</w:t>
            </w:r>
          </w:p>
        </w:tc>
        <w:tc>
          <w:tcPr>
            <w:tcW w:w="2127" w:type="dxa"/>
            <w:tcBorders>
              <w:top w:val="nil"/>
              <w:left w:val="nil"/>
              <w:bottom w:val="single" w:sz="4" w:space="0" w:color="auto"/>
              <w:right w:val="single" w:sz="4" w:space="0" w:color="auto"/>
            </w:tcBorders>
            <w:vAlign w:val="center"/>
          </w:tcPr>
          <w:p w14:paraId="35A42094" w14:textId="77777777" w:rsidR="00EB470D" w:rsidRPr="00875E26" w:rsidRDefault="00EB470D" w:rsidP="003E7303">
            <w:pPr>
              <w:jc w:val="center"/>
              <w:rPr>
                <w:color w:val="000000"/>
                <w:szCs w:val="28"/>
              </w:rPr>
            </w:pPr>
            <w:r>
              <w:rPr>
                <w:color w:val="000000"/>
                <w:sz w:val="28"/>
                <w:szCs w:val="28"/>
              </w:rPr>
              <w:t>-</w:t>
            </w:r>
          </w:p>
        </w:tc>
        <w:tc>
          <w:tcPr>
            <w:tcW w:w="2550" w:type="dxa"/>
            <w:tcBorders>
              <w:top w:val="nil"/>
              <w:left w:val="nil"/>
              <w:bottom w:val="single" w:sz="4" w:space="0" w:color="auto"/>
              <w:right w:val="single" w:sz="4" w:space="0" w:color="auto"/>
            </w:tcBorders>
            <w:vAlign w:val="center"/>
          </w:tcPr>
          <w:p w14:paraId="7482AFEB" w14:textId="77777777" w:rsidR="00EB470D" w:rsidRPr="00875E26" w:rsidRDefault="00EB470D" w:rsidP="003E7303">
            <w:pPr>
              <w:jc w:val="center"/>
              <w:rPr>
                <w:color w:val="000000"/>
                <w:szCs w:val="28"/>
              </w:rPr>
            </w:pPr>
            <w:r>
              <w:rPr>
                <w:color w:val="000000"/>
                <w:sz w:val="28"/>
                <w:szCs w:val="28"/>
              </w:rPr>
              <w:t>-</w:t>
            </w:r>
          </w:p>
        </w:tc>
        <w:tc>
          <w:tcPr>
            <w:tcW w:w="1136" w:type="dxa"/>
            <w:tcBorders>
              <w:top w:val="nil"/>
              <w:left w:val="nil"/>
              <w:bottom w:val="single" w:sz="4" w:space="0" w:color="auto"/>
              <w:right w:val="single" w:sz="4" w:space="0" w:color="auto"/>
            </w:tcBorders>
            <w:vAlign w:val="center"/>
          </w:tcPr>
          <w:p w14:paraId="54A3C8A0" w14:textId="77777777" w:rsidR="00EB470D" w:rsidRPr="00875E26" w:rsidRDefault="00EB470D" w:rsidP="003E7303">
            <w:pPr>
              <w:jc w:val="center"/>
              <w:rPr>
                <w:color w:val="000000"/>
                <w:szCs w:val="28"/>
              </w:rPr>
            </w:pPr>
            <w:r>
              <w:rPr>
                <w:color w:val="000000"/>
                <w:sz w:val="28"/>
                <w:szCs w:val="28"/>
              </w:rPr>
              <w:t>-</w:t>
            </w:r>
          </w:p>
        </w:tc>
        <w:tc>
          <w:tcPr>
            <w:tcW w:w="992" w:type="dxa"/>
            <w:tcBorders>
              <w:top w:val="nil"/>
              <w:left w:val="nil"/>
              <w:bottom w:val="single" w:sz="4" w:space="0" w:color="auto"/>
              <w:right w:val="single" w:sz="4" w:space="0" w:color="auto"/>
            </w:tcBorders>
            <w:vAlign w:val="center"/>
          </w:tcPr>
          <w:p w14:paraId="2A547E83" w14:textId="77777777" w:rsidR="00EB470D" w:rsidRPr="00875E26" w:rsidRDefault="00EB470D" w:rsidP="003E7303">
            <w:pPr>
              <w:jc w:val="center"/>
              <w:rPr>
                <w:color w:val="000000"/>
                <w:szCs w:val="28"/>
              </w:rPr>
            </w:pPr>
            <w:r>
              <w:rPr>
                <w:color w:val="000000"/>
                <w:sz w:val="28"/>
                <w:szCs w:val="28"/>
              </w:rPr>
              <w:t>-</w:t>
            </w:r>
          </w:p>
        </w:tc>
      </w:tr>
      <w:tr w:rsidR="00EB470D" w:rsidRPr="00875E26" w14:paraId="13FAA7E5" w14:textId="77777777" w:rsidTr="003E7303">
        <w:trPr>
          <w:trHeight w:val="403"/>
        </w:trPr>
        <w:tc>
          <w:tcPr>
            <w:tcW w:w="2268" w:type="dxa"/>
            <w:tcBorders>
              <w:top w:val="single" w:sz="4" w:space="0" w:color="auto"/>
              <w:left w:val="single" w:sz="4" w:space="0" w:color="auto"/>
              <w:bottom w:val="single" w:sz="4" w:space="0" w:color="auto"/>
              <w:right w:val="single" w:sz="4" w:space="0" w:color="auto"/>
            </w:tcBorders>
            <w:vAlign w:val="center"/>
          </w:tcPr>
          <w:p w14:paraId="67524D17" w14:textId="77777777" w:rsidR="00EB470D" w:rsidRPr="00875E26" w:rsidRDefault="00EB470D" w:rsidP="003E7303">
            <w:pPr>
              <w:jc w:val="center"/>
              <w:rPr>
                <w:color w:val="000000"/>
                <w:szCs w:val="28"/>
              </w:rPr>
            </w:pPr>
            <w:r>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5B644651" w14:textId="77777777" w:rsidR="00EB470D" w:rsidRDefault="00EB470D" w:rsidP="003E7303">
            <w:pPr>
              <w:jc w:val="center"/>
              <w:rPr>
                <w:color w:val="000000"/>
                <w:szCs w:val="28"/>
              </w:rPr>
            </w:pPr>
            <w:r>
              <w:rPr>
                <w:color w:val="000000"/>
                <w:sz w:val="28"/>
                <w:szCs w:val="28"/>
              </w:rPr>
              <w:t>2024</w:t>
            </w:r>
          </w:p>
        </w:tc>
        <w:tc>
          <w:tcPr>
            <w:tcW w:w="2127" w:type="dxa"/>
            <w:tcBorders>
              <w:top w:val="single" w:sz="4" w:space="0" w:color="auto"/>
              <w:left w:val="nil"/>
              <w:bottom w:val="single" w:sz="4" w:space="0" w:color="auto"/>
              <w:right w:val="single" w:sz="4" w:space="0" w:color="auto"/>
            </w:tcBorders>
            <w:vAlign w:val="center"/>
          </w:tcPr>
          <w:p w14:paraId="30EA7EE6" w14:textId="77777777" w:rsidR="00EB470D" w:rsidRPr="00875E26" w:rsidRDefault="00EB470D" w:rsidP="003E7303">
            <w:pPr>
              <w:jc w:val="center"/>
              <w:rPr>
                <w:color w:val="000000"/>
                <w:szCs w:val="28"/>
              </w:rPr>
            </w:pPr>
            <w:r>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2F12FF7E" w14:textId="77777777" w:rsidR="00EB470D" w:rsidRPr="00875E26" w:rsidRDefault="00EB470D" w:rsidP="003E7303">
            <w:pPr>
              <w:jc w:val="center"/>
              <w:rPr>
                <w:color w:val="000000"/>
                <w:szCs w:val="28"/>
              </w:rPr>
            </w:pPr>
            <w:r>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06E0589F" w14:textId="77777777" w:rsidR="00EB470D" w:rsidRPr="00875E26" w:rsidRDefault="00EB470D" w:rsidP="003E7303">
            <w:pPr>
              <w:jc w:val="center"/>
              <w:rPr>
                <w:color w:val="000000"/>
                <w:szCs w:val="28"/>
              </w:rPr>
            </w:pPr>
            <w:r>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67B4890D" w14:textId="77777777" w:rsidR="00EB470D" w:rsidRPr="00875E26" w:rsidRDefault="00EB470D" w:rsidP="003E7303">
            <w:pPr>
              <w:jc w:val="center"/>
              <w:rPr>
                <w:color w:val="000000"/>
                <w:szCs w:val="28"/>
              </w:rPr>
            </w:pPr>
            <w:r>
              <w:rPr>
                <w:color w:val="000000"/>
                <w:sz w:val="28"/>
                <w:szCs w:val="28"/>
              </w:rPr>
              <w:t>-</w:t>
            </w:r>
          </w:p>
        </w:tc>
      </w:tr>
      <w:tr w:rsidR="00EB470D" w:rsidRPr="00875E26" w14:paraId="08A8D94F" w14:textId="77777777" w:rsidTr="003E7303">
        <w:trPr>
          <w:trHeight w:val="403"/>
        </w:trPr>
        <w:tc>
          <w:tcPr>
            <w:tcW w:w="2268" w:type="dxa"/>
            <w:tcBorders>
              <w:top w:val="single" w:sz="4" w:space="0" w:color="auto"/>
              <w:left w:val="single" w:sz="4" w:space="0" w:color="auto"/>
              <w:bottom w:val="single" w:sz="4" w:space="0" w:color="auto"/>
              <w:right w:val="single" w:sz="4" w:space="0" w:color="auto"/>
            </w:tcBorders>
            <w:vAlign w:val="center"/>
          </w:tcPr>
          <w:p w14:paraId="1207AC73" w14:textId="77777777" w:rsidR="00EB470D" w:rsidRDefault="00EB470D" w:rsidP="003E7303">
            <w:pPr>
              <w:jc w:val="center"/>
              <w:rPr>
                <w:color w:val="000000"/>
                <w:szCs w:val="28"/>
              </w:rPr>
            </w:pPr>
            <w:r>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4B6F6A5B" w14:textId="77777777" w:rsidR="00EB470D" w:rsidRDefault="00EB470D" w:rsidP="003E7303">
            <w:pPr>
              <w:jc w:val="center"/>
            </w:pPr>
            <w:r w:rsidRPr="00B07E46">
              <w:rPr>
                <w:color w:val="000000"/>
                <w:sz w:val="28"/>
                <w:szCs w:val="28"/>
              </w:rPr>
              <w:t>202</w:t>
            </w:r>
            <w:r>
              <w:rPr>
                <w:color w:val="000000"/>
                <w:sz w:val="28"/>
                <w:szCs w:val="28"/>
              </w:rPr>
              <w:t>5</w:t>
            </w:r>
          </w:p>
        </w:tc>
        <w:tc>
          <w:tcPr>
            <w:tcW w:w="2127" w:type="dxa"/>
            <w:tcBorders>
              <w:top w:val="single" w:sz="4" w:space="0" w:color="auto"/>
              <w:left w:val="nil"/>
              <w:bottom w:val="single" w:sz="4" w:space="0" w:color="auto"/>
              <w:right w:val="single" w:sz="4" w:space="0" w:color="auto"/>
            </w:tcBorders>
            <w:vAlign w:val="center"/>
          </w:tcPr>
          <w:p w14:paraId="0C4FEFD7" w14:textId="77777777" w:rsidR="00EB470D" w:rsidRDefault="00EB470D" w:rsidP="003E7303">
            <w:pPr>
              <w:jc w:val="center"/>
              <w:rPr>
                <w:color w:val="000000"/>
                <w:szCs w:val="28"/>
              </w:rPr>
            </w:pPr>
            <w:r>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71B0C938" w14:textId="77777777" w:rsidR="00EB470D" w:rsidRDefault="00EB470D" w:rsidP="003E7303">
            <w:pPr>
              <w:jc w:val="center"/>
              <w:rPr>
                <w:color w:val="000000"/>
                <w:szCs w:val="28"/>
              </w:rPr>
            </w:pPr>
            <w:r>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26245970" w14:textId="77777777" w:rsidR="00EB470D" w:rsidRDefault="00EB470D" w:rsidP="003E7303">
            <w:pPr>
              <w:jc w:val="center"/>
              <w:rPr>
                <w:color w:val="000000"/>
                <w:szCs w:val="28"/>
              </w:rPr>
            </w:pPr>
            <w:r>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5B87ED56" w14:textId="77777777" w:rsidR="00EB470D" w:rsidRDefault="00EB470D" w:rsidP="003E7303">
            <w:pPr>
              <w:jc w:val="center"/>
              <w:rPr>
                <w:color w:val="000000"/>
                <w:szCs w:val="28"/>
              </w:rPr>
            </w:pPr>
            <w:r>
              <w:rPr>
                <w:color w:val="000000"/>
                <w:sz w:val="28"/>
                <w:szCs w:val="28"/>
              </w:rPr>
              <w:t>-</w:t>
            </w:r>
          </w:p>
        </w:tc>
      </w:tr>
      <w:tr w:rsidR="00EB470D" w:rsidRPr="00875E26" w14:paraId="3048AB07" w14:textId="77777777" w:rsidTr="003E7303">
        <w:trPr>
          <w:trHeight w:val="403"/>
        </w:trPr>
        <w:tc>
          <w:tcPr>
            <w:tcW w:w="2268" w:type="dxa"/>
            <w:tcBorders>
              <w:top w:val="single" w:sz="4" w:space="0" w:color="auto"/>
              <w:left w:val="single" w:sz="4" w:space="0" w:color="auto"/>
              <w:bottom w:val="single" w:sz="4" w:space="0" w:color="auto"/>
              <w:right w:val="single" w:sz="4" w:space="0" w:color="auto"/>
            </w:tcBorders>
            <w:vAlign w:val="center"/>
          </w:tcPr>
          <w:p w14:paraId="50A54FBD" w14:textId="77777777" w:rsidR="00EB470D" w:rsidRDefault="00EB470D" w:rsidP="003E7303">
            <w:pPr>
              <w:jc w:val="center"/>
              <w:rPr>
                <w:color w:val="000000"/>
                <w:szCs w:val="28"/>
              </w:rPr>
            </w:pPr>
            <w:r>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70F0EDA8" w14:textId="77777777" w:rsidR="00EB470D" w:rsidRDefault="00EB470D" w:rsidP="003E7303">
            <w:pPr>
              <w:jc w:val="center"/>
            </w:pPr>
            <w:r w:rsidRPr="00B07E46">
              <w:rPr>
                <w:color w:val="000000"/>
                <w:sz w:val="28"/>
                <w:szCs w:val="28"/>
              </w:rPr>
              <w:t>202</w:t>
            </w:r>
            <w:r>
              <w:rPr>
                <w:color w:val="000000"/>
                <w:sz w:val="28"/>
                <w:szCs w:val="28"/>
              </w:rPr>
              <w:t>6</w:t>
            </w:r>
          </w:p>
        </w:tc>
        <w:tc>
          <w:tcPr>
            <w:tcW w:w="2127" w:type="dxa"/>
            <w:tcBorders>
              <w:top w:val="single" w:sz="4" w:space="0" w:color="auto"/>
              <w:left w:val="nil"/>
              <w:bottom w:val="single" w:sz="4" w:space="0" w:color="auto"/>
              <w:right w:val="single" w:sz="4" w:space="0" w:color="auto"/>
            </w:tcBorders>
            <w:vAlign w:val="center"/>
          </w:tcPr>
          <w:p w14:paraId="65DA4ABA" w14:textId="77777777" w:rsidR="00EB470D" w:rsidRDefault="00EB470D" w:rsidP="003E7303">
            <w:pPr>
              <w:jc w:val="center"/>
              <w:rPr>
                <w:color w:val="000000"/>
                <w:szCs w:val="28"/>
              </w:rPr>
            </w:pPr>
            <w:r>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0271B5CA" w14:textId="77777777" w:rsidR="00EB470D" w:rsidRDefault="00EB470D" w:rsidP="003E7303">
            <w:pPr>
              <w:jc w:val="center"/>
              <w:rPr>
                <w:color w:val="000000"/>
                <w:szCs w:val="28"/>
              </w:rPr>
            </w:pPr>
            <w:r>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5F57AF4B" w14:textId="77777777" w:rsidR="00EB470D" w:rsidRDefault="00EB470D" w:rsidP="003E7303">
            <w:pPr>
              <w:jc w:val="center"/>
              <w:rPr>
                <w:color w:val="000000"/>
                <w:szCs w:val="28"/>
              </w:rPr>
            </w:pPr>
            <w:r>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41ECB0D5" w14:textId="77777777" w:rsidR="00EB470D" w:rsidRDefault="00EB470D" w:rsidP="003E7303">
            <w:pPr>
              <w:jc w:val="center"/>
              <w:rPr>
                <w:color w:val="000000"/>
                <w:szCs w:val="28"/>
              </w:rPr>
            </w:pPr>
            <w:r>
              <w:rPr>
                <w:color w:val="000000"/>
                <w:sz w:val="28"/>
                <w:szCs w:val="28"/>
              </w:rPr>
              <w:t>-</w:t>
            </w:r>
          </w:p>
        </w:tc>
      </w:tr>
      <w:tr w:rsidR="00EB470D" w:rsidRPr="00875E26" w14:paraId="7A204CD3" w14:textId="77777777" w:rsidTr="003E7303">
        <w:trPr>
          <w:trHeight w:val="403"/>
        </w:trPr>
        <w:tc>
          <w:tcPr>
            <w:tcW w:w="2268" w:type="dxa"/>
            <w:tcBorders>
              <w:top w:val="single" w:sz="4" w:space="0" w:color="auto"/>
              <w:left w:val="single" w:sz="4" w:space="0" w:color="auto"/>
              <w:bottom w:val="single" w:sz="4" w:space="0" w:color="auto"/>
              <w:right w:val="single" w:sz="4" w:space="0" w:color="auto"/>
            </w:tcBorders>
            <w:vAlign w:val="center"/>
          </w:tcPr>
          <w:p w14:paraId="6ED6089A" w14:textId="77777777" w:rsidR="00EB470D" w:rsidRDefault="00EB470D" w:rsidP="003E7303">
            <w:pPr>
              <w:jc w:val="center"/>
              <w:rPr>
                <w:color w:val="000000"/>
                <w:szCs w:val="28"/>
              </w:rPr>
            </w:pPr>
            <w:r>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2414ECB7" w14:textId="77777777" w:rsidR="00EB470D" w:rsidRDefault="00EB470D" w:rsidP="003E7303">
            <w:pPr>
              <w:jc w:val="center"/>
            </w:pPr>
            <w:r w:rsidRPr="00B07E46">
              <w:rPr>
                <w:color w:val="000000"/>
                <w:sz w:val="28"/>
                <w:szCs w:val="28"/>
              </w:rPr>
              <w:t>202</w:t>
            </w:r>
            <w:r>
              <w:rPr>
                <w:color w:val="000000"/>
                <w:sz w:val="28"/>
                <w:szCs w:val="28"/>
              </w:rPr>
              <w:t>7</w:t>
            </w:r>
          </w:p>
        </w:tc>
        <w:tc>
          <w:tcPr>
            <w:tcW w:w="2127" w:type="dxa"/>
            <w:tcBorders>
              <w:top w:val="single" w:sz="4" w:space="0" w:color="auto"/>
              <w:left w:val="nil"/>
              <w:bottom w:val="single" w:sz="4" w:space="0" w:color="auto"/>
              <w:right w:val="single" w:sz="4" w:space="0" w:color="auto"/>
            </w:tcBorders>
            <w:vAlign w:val="center"/>
          </w:tcPr>
          <w:p w14:paraId="51C9EA31" w14:textId="77777777" w:rsidR="00EB470D" w:rsidRDefault="00EB470D" w:rsidP="003E7303">
            <w:pPr>
              <w:jc w:val="center"/>
              <w:rPr>
                <w:color w:val="000000"/>
                <w:szCs w:val="28"/>
              </w:rPr>
            </w:pPr>
            <w:r>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4A2A3F1B" w14:textId="77777777" w:rsidR="00EB470D" w:rsidRDefault="00EB470D" w:rsidP="003E7303">
            <w:pPr>
              <w:jc w:val="center"/>
              <w:rPr>
                <w:color w:val="000000"/>
                <w:szCs w:val="28"/>
              </w:rPr>
            </w:pPr>
            <w:r>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51C3B876" w14:textId="77777777" w:rsidR="00EB470D" w:rsidRDefault="00EB470D" w:rsidP="003E7303">
            <w:pPr>
              <w:jc w:val="center"/>
              <w:rPr>
                <w:color w:val="000000"/>
                <w:szCs w:val="28"/>
              </w:rPr>
            </w:pPr>
            <w:r>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5C8875E9" w14:textId="77777777" w:rsidR="00EB470D" w:rsidRDefault="00EB470D" w:rsidP="003E7303">
            <w:pPr>
              <w:jc w:val="center"/>
              <w:rPr>
                <w:color w:val="000000"/>
                <w:szCs w:val="28"/>
              </w:rPr>
            </w:pPr>
            <w:r>
              <w:rPr>
                <w:color w:val="000000"/>
                <w:sz w:val="28"/>
                <w:szCs w:val="28"/>
              </w:rPr>
              <w:t>-</w:t>
            </w:r>
          </w:p>
        </w:tc>
      </w:tr>
      <w:tr w:rsidR="00EB470D" w:rsidRPr="00875E26" w14:paraId="2A07570B" w14:textId="77777777" w:rsidTr="003E7303">
        <w:trPr>
          <w:trHeight w:val="403"/>
        </w:trPr>
        <w:tc>
          <w:tcPr>
            <w:tcW w:w="2268" w:type="dxa"/>
            <w:tcBorders>
              <w:top w:val="single" w:sz="4" w:space="0" w:color="auto"/>
              <w:left w:val="single" w:sz="4" w:space="0" w:color="auto"/>
              <w:bottom w:val="single" w:sz="4" w:space="0" w:color="auto"/>
              <w:right w:val="single" w:sz="4" w:space="0" w:color="auto"/>
            </w:tcBorders>
            <w:vAlign w:val="center"/>
          </w:tcPr>
          <w:p w14:paraId="44302B0B" w14:textId="77777777" w:rsidR="00EB470D" w:rsidRDefault="00EB470D" w:rsidP="003E7303">
            <w:pPr>
              <w:jc w:val="center"/>
              <w:rPr>
                <w:color w:val="000000"/>
                <w:szCs w:val="28"/>
              </w:rPr>
            </w:pPr>
            <w:r>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06F03086" w14:textId="77777777" w:rsidR="00EB470D" w:rsidRDefault="00EB470D" w:rsidP="003E7303">
            <w:pPr>
              <w:jc w:val="center"/>
            </w:pPr>
            <w:r w:rsidRPr="00B07E46">
              <w:rPr>
                <w:color w:val="000000"/>
                <w:sz w:val="28"/>
                <w:szCs w:val="28"/>
              </w:rPr>
              <w:t>202</w:t>
            </w:r>
            <w:r>
              <w:rPr>
                <w:color w:val="000000"/>
                <w:sz w:val="28"/>
                <w:szCs w:val="28"/>
              </w:rPr>
              <w:t>8</w:t>
            </w:r>
          </w:p>
        </w:tc>
        <w:tc>
          <w:tcPr>
            <w:tcW w:w="2127" w:type="dxa"/>
            <w:tcBorders>
              <w:top w:val="single" w:sz="4" w:space="0" w:color="auto"/>
              <w:left w:val="nil"/>
              <w:bottom w:val="single" w:sz="4" w:space="0" w:color="auto"/>
              <w:right w:val="single" w:sz="4" w:space="0" w:color="auto"/>
            </w:tcBorders>
            <w:vAlign w:val="center"/>
          </w:tcPr>
          <w:p w14:paraId="47822AE5" w14:textId="77777777" w:rsidR="00EB470D" w:rsidRDefault="00EB470D" w:rsidP="003E7303">
            <w:pPr>
              <w:jc w:val="center"/>
              <w:rPr>
                <w:color w:val="000000"/>
                <w:szCs w:val="28"/>
              </w:rPr>
            </w:pPr>
            <w:r>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67B45F17" w14:textId="77777777" w:rsidR="00EB470D" w:rsidRDefault="00EB470D" w:rsidP="003E7303">
            <w:pPr>
              <w:jc w:val="center"/>
              <w:rPr>
                <w:color w:val="000000"/>
                <w:szCs w:val="28"/>
              </w:rPr>
            </w:pPr>
            <w:r>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0DB0F5A3" w14:textId="77777777" w:rsidR="00EB470D" w:rsidRDefault="00EB470D" w:rsidP="003E7303">
            <w:pPr>
              <w:jc w:val="center"/>
              <w:rPr>
                <w:color w:val="000000"/>
                <w:szCs w:val="28"/>
              </w:rPr>
            </w:pPr>
            <w:r>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58CC207E" w14:textId="77777777" w:rsidR="00EB470D" w:rsidRDefault="00EB470D" w:rsidP="003E7303">
            <w:pPr>
              <w:jc w:val="center"/>
              <w:rPr>
                <w:color w:val="000000"/>
                <w:szCs w:val="28"/>
              </w:rPr>
            </w:pPr>
            <w:r>
              <w:rPr>
                <w:color w:val="000000"/>
                <w:sz w:val="28"/>
                <w:szCs w:val="28"/>
              </w:rPr>
              <w:t>-</w:t>
            </w:r>
          </w:p>
        </w:tc>
      </w:tr>
      <w:tr w:rsidR="00EB470D" w:rsidRPr="00875E26" w14:paraId="7F20C3C1" w14:textId="77777777" w:rsidTr="003E7303">
        <w:trPr>
          <w:trHeight w:val="403"/>
        </w:trPr>
        <w:tc>
          <w:tcPr>
            <w:tcW w:w="2268" w:type="dxa"/>
            <w:tcBorders>
              <w:top w:val="single" w:sz="4" w:space="0" w:color="auto"/>
              <w:left w:val="single" w:sz="4" w:space="0" w:color="auto"/>
              <w:bottom w:val="single" w:sz="4" w:space="0" w:color="auto"/>
              <w:right w:val="single" w:sz="4" w:space="0" w:color="auto"/>
            </w:tcBorders>
            <w:vAlign w:val="center"/>
          </w:tcPr>
          <w:p w14:paraId="76A30F98" w14:textId="77777777" w:rsidR="00EB470D" w:rsidRDefault="00EB470D" w:rsidP="003E7303">
            <w:pPr>
              <w:jc w:val="center"/>
              <w:rPr>
                <w:color w:val="000000"/>
                <w:szCs w:val="28"/>
              </w:rPr>
            </w:pPr>
            <w:r>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689A28D0" w14:textId="77777777" w:rsidR="00EB470D" w:rsidRDefault="00EB470D" w:rsidP="003E7303">
            <w:pPr>
              <w:jc w:val="center"/>
            </w:pPr>
            <w:r w:rsidRPr="00B07E46">
              <w:rPr>
                <w:color w:val="000000"/>
                <w:sz w:val="28"/>
                <w:szCs w:val="28"/>
              </w:rPr>
              <w:t>202</w:t>
            </w:r>
            <w:r>
              <w:rPr>
                <w:color w:val="000000"/>
                <w:sz w:val="28"/>
                <w:szCs w:val="28"/>
              </w:rPr>
              <w:t>9</w:t>
            </w:r>
          </w:p>
        </w:tc>
        <w:tc>
          <w:tcPr>
            <w:tcW w:w="2127" w:type="dxa"/>
            <w:tcBorders>
              <w:top w:val="single" w:sz="4" w:space="0" w:color="auto"/>
              <w:left w:val="nil"/>
              <w:bottom w:val="single" w:sz="4" w:space="0" w:color="auto"/>
              <w:right w:val="single" w:sz="4" w:space="0" w:color="auto"/>
            </w:tcBorders>
            <w:vAlign w:val="center"/>
          </w:tcPr>
          <w:p w14:paraId="7D1C914B" w14:textId="77777777" w:rsidR="00EB470D" w:rsidRDefault="00EB470D" w:rsidP="003E7303">
            <w:pPr>
              <w:jc w:val="center"/>
              <w:rPr>
                <w:color w:val="000000"/>
                <w:szCs w:val="28"/>
              </w:rPr>
            </w:pPr>
            <w:r>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4BFEF35D" w14:textId="77777777" w:rsidR="00EB470D" w:rsidRDefault="00EB470D" w:rsidP="003E7303">
            <w:pPr>
              <w:jc w:val="center"/>
              <w:rPr>
                <w:color w:val="000000"/>
                <w:szCs w:val="28"/>
              </w:rPr>
            </w:pPr>
            <w:r>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0ECB2036" w14:textId="77777777" w:rsidR="00EB470D" w:rsidRDefault="00EB470D" w:rsidP="003E7303">
            <w:pPr>
              <w:jc w:val="center"/>
              <w:rPr>
                <w:color w:val="000000"/>
                <w:szCs w:val="28"/>
              </w:rPr>
            </w:pPr>
            <w:r>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219F80E6" w14:textId="77777777" w:rsidR="00EB470D" w:rsidRDefault="00EB470D" w:rsidP="003E7303">
            <w:pPr>
              <w:jc w:val="center"/>
              <w:rPr>
                <w:color w:val="000000"/>
                <w:szCs w:val="28"/>
              </w:rPr>
            </w:pPr>
            <w:r>
              <w:rPr>
                <w:color w:val="000000"/>
                <w:sz w:val="28"/>
                <w:szCs w:val="28"/>
              </w:rPr>
              <w:t>-</w:t>
            </w:r>
          </w:p>
        </w:tc>
      </w:tr>
      <w:tr w:rsidR="00EB470D" w:rsidRPr="00875E26" w14:paraId="58E0FF93" w14:textId="77777777" w:rsidTr="003E7303">
        <w:trPr>
          <w:trHeight w:val="403"/>
        </w:trPr>
        <w:tc>
          <w:tcPr>
            <w:tcW w:w="2268" w:type="dxa"/>
            <w:tcBorders>
              <w:top w:val="single" w:sz="4" w:space="0" w:color="auto"/>
              <w:left w:val="single" w:sz="4" w:space="0" w:color="auto"/>
              <w:bottom w:val="single" w:sz="4" w:space="0" w:color="auto"/>
              <w:right w:val="single" w:sz="4" w:space="0" w:color="auto"/>
            </w:tcBorders>
            <w:vAlign w:val="center"/>
          </w:tcPr>
          <w:p w14:paraId="2702B8E7" w14:textId="77777777" w:rsidR="00EB470D" w:rsidRDefault="00EB470D" w:rsidP="003E7303">
            <w:pPr>
              <w:jc w:val="center"/>
              <w:rPr>
                <w:color w:val="000000"/>
                <w:szCs w:val="28"/>
              </w:rPr>
            </w:pPr>
            <w:r>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2E7C3E13" w14:textId="77777777" w:rsidR="00EB470D" w:rsidRPr="00B07E46" w:rsidRDefault="00EB470D" w:rsidP="003E7303">
            <w:pPr>
              <w:jc w:val="center"/>
              <w:rPr>
                <w:color w:val="000000"/>
                <w:szCs w:val="28"/>
              </w:rPr>
            </w:pPr>
            <w:r>
              <w:rPr>
                <w:color w:val="000000"/>
                <w:sz w:val="28"/>
                <w:szCs w:val="28"/>
              </w:rPr>
              <w:t>2030</w:t>
            </w:r>
          </w:p>
        </w:tc>
        <w:tc>
          <w:tcPr>
            <w:tcW w:w="2127" w:type="dxa"/>
            <w:tcBorders>
              <w:top w:val="single" w:sz="4" w:space="0" w:color="auto"/>
              <w:left w:val="nil"/>
              <w:bottom w:val="single" w:sz="4" w:space="0" w:color="auto"/>
              <w:right w:val="single" w:sz="4" w:space="0" w:color="auto"/>
            </w:tcBorders>
            <w:vAlign w:val="center"/>
          </w:tcPr>
          <w:p w14:paraId="6F6635AB" w14:textId="77777777" w:rsidR="00EB470D" w:rsidRDefault="00EB470D" w:rsidP="003E7303">
            <w:pPr>
              <w:jc w:val="center"/>
              <w:rPr>
                <w:color w:val="000000"/>
                <w:szCs w:val="28"/>
              </w:rPr>
            </w:pPr>
            <w:r>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3F25C7FF" w14:textId="77777777" w:rsidR="00EB470D" w:rsidRDefault="00EB470D" w:rsidP="003E7303">
            <w:pPr>
              <w:jc w:val="center"/>
              <w:rPr>
                <w:color w:val="000000"/>
                <w:szCs w:val="28"/>
              </w:rPr>
            </w:pPr>
            <w:r>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27766A9D" w14:textId="77777777" w:rsidR="00EB470D" w:rsidRDefault="00EB470D" w:rsidP="003E7303">
            <w:pPr>
              <w:jc w:val="center"/>
              <w:rPr>
                <w:color w:val="000000"/>
                <w:szCs w:val="28"/>
              </w:rPr>
            </w:pPr>
            <w:r>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04E4CEDF" w14:textId="77777777" w:rsidR="00EB470D" w:rsidRDefault="00EB470D" w:rsidP="003E7303">
            <w:pPr>
              <w:jc w:val="center"/>
              <w:rPr>
                <w:color w:val="000000"/>
                <w:szCs w:val="28"/>
              </w:rPr>
            </w:pPr>
            <w:r>
              <w:rPr>
                <w:color w:val="000000"/>
                <w:sz w:val="28"/>
                <w:szCs w:val="28"/>
              </w:rPr>
              <w:t>-</w:t>
            </w:r>
          </w:p>
        </w:tc>
      </w:tr>
      <w:tr w:rsidR="00EB470D" w:rsidRPr="00875E26" w14:paraId="3866C748" w14:textId="77777777" w:rsidTr="003E7303">
        <w:trPr>
          <w:trHeight w:val="403"/>
        </w:trPr>
        <w:tc>
          <w:tcPr>
            <w:tcW w:w="2268" w:type="dxa"/>
            <w:tcBorders>
              <w:top w:val="single" w:sz="4" w:space="0" w:color="auto"/>
              <w:left w:val="single" w:sz="4" w:space="0" w:color="auto"/>
              <w:bottom w:val="single" w:sz="4" w:space="0" w:color="auto"/>
              <w:right w:val="single" w:sz="4" w:space="0" w:color="auto"/>
            </w:tcBorders>
            <w:vAlign w:val="center"/>
          </w:tcPr>
          <w:p w14:paraId="4AB99DF1" w14:textId="77777777" w:rsidR="00EB470D" w:rsidRDefault="00EB470D" w:rsidP="003E7303">
            <w:pPr>
              <w:jc w:val="center"/>
              <w:rPr>
                <w:color w:val="000000"/>
                <w:szCs w:val="28"/>
              </w:rPr>
            </w:pPr>
            <w:r>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4DED03D6" w14:textId="77777777" w:rsidR="00EB470D" w:rsidRDefault="00EB470D" w:rsidP="003E7303">
            <w:pPr>
              <w:jc w:val="center"/>
              <w:rPr>
                <w:color w:val="000000"/>
                <w:szCs w:val="28"/>
              </w:rPr>
            </w:pPr>
            <w:r>
              <w:rPr>
                <w:color w:val="000000"/>
                <w:sz w:val="28"/>
                <w:szCs w:val="28"/>
              </w:rPr>
              <w:t>2031</w:t>
            </w:r>
          </w:p>
        </w:tc>
        <w:tc>
          <w:tcPr>
            <w:tcW w:w="2127" w:type="dxa"/>
            <w:tcBorders>
              <w:top w:val="single" w:sz="4" w:space="0" w:color="auto"/>
              <w:left w:val="nil"/>
              <w:bottom w:val="single" w:sz="4" w:space="0" w:color="auto"/>
              <w:right w:val="single" w:sz="4" w:space="0" w:color="auto"/>
            </w:tcBorders>
            <w:vAlign w:val="center"/>
          </w:tcPr>
          <w:p w14:paraId="18B9080E" w14:textId="77777777" w:rsidR="00EB470D" w:rsidRDefault="00EB470D" w:rsidP="003E7303">
            <w:pPr>
              <w:jc w:val="center"/>
              <w:rPr>
                <w:color w:val="000000"/>
                <w:szCs w:val="28"/>
              </w:rPr>
            </w:pPr>
          </w:p>
        </w:tc>
        <w:tc>
          <w:tcPr>
            <w:tcW w:w="2550" w:type="dxa"/>
            <w:tcBorders>
              <w:top w:val="single" w:sz="4" w:space="0" w:color="auto"/>
              <w:left w:val="nil"/>
              <w:bottom w:val="single" w:sz="4" w:space="0" w:color="auto"/>
              <w:right w:val="single" w:sz="4" w:space="0" w:color="auto"/>
            </w:tcBorders>
            <w:vAlign w:val="center"/>
          </w:tcPr>
          <w:p w14:paraId="0D76B65D" w14:textId="77777777" w:rsidR="00EB470D" w:rsidRDefault="00EB470D" w:rsidP="003E7303">
            <w:pPr>
              <w:jc w:val="center"/>
              <w:rPr>
                <w:color w:val="000000"/>
                <w:szCs w:val="28"/>
              </w:rPr>
            </w:pPr>
          </w:p>
        </w:tc>
        <w:tc>
          <w:tcPr>
            <w:tcW w:w="1136" w:type="dxa"/>
            <w:tcBorders>
              <w:top w:val="single" w:sz="4" w:space="0" w:color="auto"/>
              <w:left w:val="nil"/>
              <w:bottom w:val="single" w:sz="4" w:space="0" w:color="auto"/>
              <w:right w:val="single" w:sz="4" w:space="0" w:color="auto"/>
            </w:tcBorders>
            <w:vAlign w:val="center"/>
          </w:tcPr>
          <w:p w14:paraId="1E3EC6E2" w14:textId="77777777" w:rsidR="00EB470D" w:rsidRDefault="00EB470D" w:rsidP="003E7303">
            <w:pPr>
              <w:jc w:val="center"/>
              <w:rPr>
                <w:color w:val="000000"/>
                <w:szCs w:val="28"/>
              </w:rPr>
            </w:pPr>
          </w:p>
        </w:tc>
        <w:tc>
          <w:tcPr>
            <w:tcW w:w="992" w:type="dxa"/>
            <w:tcBorders>
              <w:top w:val="single" w:sz="4" w:space="0" w:color="auto"/>
              <w:left w:val="nil"/>
              <w:bottom w:val="single" w:sz="4" w:space="0" w:color="auto"/>
              <w:right w:val="single" w:sz="4" w:space="0" w:color="auto"/>
            </w:tcBorders>
            <w:vAlign w:val="center"/>
          </w:tcPr>
          <w:p w14:paraId="69608F4F" w14:textId="77777777" w:rsidR="00EB470D" w:rsidRDefault="00EB470D" w:rsidP="003E7303">
            <w:pPr>
              <w:jc w:val="center"/>
              <w:rPr>
                <w:color w:val="000000"/>
                <w:szCs w:val="28"/>
              </w:rPr>
            </w:pPr>
          </w:p>
        </w:tc>
      </w:tr>
    </w:tbl>
    <w:p w14:paraId="59F7D91D" w14:textId="77777777" w:rsidR="00EB470D" w:rsidRDefault="00EB470D" w:rsidP="00EB470D">
      <w:pPr>
        <w:jc w:val="center"/>
        <w:rPr>
          <w:sz w:val="28"/>
          <w:szCs w:val="28"/>
        </w:rPr>
      </w:pPr>
    </w:p>
    <w:p w14:paraId="14512413" w14:textId="77777777" w:rsidR="00EB470D" w:rsidRDefault="00EB470D" w:rsidP="00EB470D">
      <w:pPr>
        <w:jc w:val="center"/>
        <w:rPr>
          <w:sz w:val="28"/>
          <w:szCs w:val="28"/>
        </w:rPr>
      </w:pPr>
      <w:r>
        <w:rPr>
          <w:sz w:val="28"/>
          <w:szCs w:val="28"/>
        </w:rPr>
        <w:br w:type="page"/>
      </w:r>
    </w:p>
    <w:p w14:paraId="07E1AE05" w14:textId="77777777" w:rsidR="00EB470D" w:rsidRDefault="00EB470D" w:rsidP="00EB470D">
      <w:pPr>
        <w:jc w:val="center"/>
        <w:rPr>
          <w:sz w:val="28"/>
          <w:szCs w:val="28"/>
        </w:rPr>
      </w:pPr>
      <w:r>
        <w:rPr>
          <w:sz w:val="28"/>
          <w:szCs w:val="28"/>
        </w:rPr>
        <w:lastRenderedPageBreak/>
        <w:t xml:space="preserve">Раздел 3. Перечень плановых мероприятий  </w:t>
      </w:r>
    </w:p>
    <w:p w14:paraId="77DDA35F" w14:textId="77777777" w:rsidR="00EB470D" w:rsidRDefault="00EB470D" w:rsidP="00EB470D">
      <w:pPr>
        <w:jc w:val="center"/>
        <w:rPr>
          <w:sz w:val="28"/>
          <w:szCs w:val="28"/>
        </w:rPr>
      </w:pPr>
      <w:r w:rsidRPr="002169D6">
        <w:rPr>
          <w:sz w:val="28"/>
          <w:szCs w:val="28"/>
        </w:rPr>
        <w:t>ООО «</w:t>
      </w:r>
      <w:r>
        <w:rPr>
          <w:sz w:val="28"/>
          <w:szCs w:val="28"/>
        </w:rPr>
        <w:t>НТСК</w:t>
      </w:r>
      <w:r w:rsidRPr="002169D6">
        <w:rPr>
          <w:sz w:val="28"/>
          <w:szCs w:val="28"/>
        </w:rPr>
        <w:t>»</w:t>
      </w:r>
      <w:r>
        <w:rPr>
          <w:sz w:val="28"/>
          <w:szCs w:val="28"/>
        </w:rPr>
        <w:t xml:space="preserve">, направленных на улучшение качества горячей воды на потребительском рынке </w:t>
      </w:r>
      <w:r w:rsidRPr="00553FDE">
        <w:rPr>
          <w:sz w:val="28"/>
          <w:szCs w:val="28"/>
        </w:rPr>
        <w:t>Кемеровского муниципального округа</w:t>
      </w:r>
      <w:r>
        <w:rPr>
          <w:sz w:val="28"/>
          <w:szCs w:val="28"/>
        </w:rPr>
        <w:t>,</w:t>
      </w:r>
      <w:r w:rsidRPr="00EF0BD4">
        <w:rPr>
          <w:sz w:val="28"/>
          <w:szCs w:val="28"/>
        </w:rPr>
        <w:t xml:space="preserve"> </w:t>
      </w:r>
      <w:r>
        <w:rPr>
          <w:sz w:val="28"/>
          <w:szCs w:val="28"/>
        </w:rPr>
        <w:t>Кемеровского городского округа</w:t>
      </w:r>
    </w:p>
    <w:p w14:paraId="0CD15E23" w14:textId="77777777" w:rsidR="00EB470D" w:rsidRDefault="00EB470D" w:rsidP="00EB470D">
      <w:pPr>
        <w:jc w:val="center"/>
        <w:rPr>
          <w:sz w:val="28"/>
          <w:szCs w:val="28"/>
        </w:rPr>
      </w:pPr>
    </w:p>
    <w:tbl>
      <w:tblPr>
        <w:tblStyle w:val="ae"/>
        <w:tblW w:w="10207" w:type="dxa"/>
        <w:tblInd w:w="-431" w:type="dxa"/>
        <w:tblLook w:val="04A0" w:firstRow="1" w:lastRow="0" w:firstColumn="1" w:lastColumn="0" w:noHBand="0" w:noVBand="1"/>
      </w:tblPr>
      <w:tblGrid>
        <w:gridCol w:w="3334"/>
        <w:gridCol w:w="992"/>
        <w:gridCol w:w="1451"/>
        <w:gridCol w:w="2304"/>
        <w:gridCol w:w="1134"/>
        <w:gridCol w:w="992"/>
      </w:tblGrid>
      <w:tr w:rsidR="00EB470D" w14:paraId="3D360BBD" w14:textId="77777777" w:rsidTr="003E7303">
        <w:trPr>
          <w:trHeight w:val="706"/>
        </w:trPr>
        <w:tc>
          <w:tcPr>
            <w:tcW w:w="3334" w:type="dxa"/>
            <w:vMerge w:val="restart"/>
            <w:vAlign w:val="center"/>
          </w:tcPr>
          <w:p w14:paraId="57152A79" w14:textId="77777777" w:rsidR="00EB470D" w:rsidRDefault="00EB470D" w:rsidP="003E7303">
            <w:pPr>
              <w:jc w:val="center"/>
              <w:rPr>
                <w:szCs w:val="28"/>
              </w:rPr>
            </w:pPr>
            <w:r>
              <w:rPr>
                <w:szCs w:val="28"/>
              </w:rPr>
              <w:t>Наименование мероприятия</w:t>
            </w:r>
          </w:p>
        </w:tc>
        <w:tc>
          <w:tcPr>
            <w:tcW w:w="992" w:type="dxa"/>
            <w:vMerge w:val="restart"/>
            <w:vAlign w:val="center"/>
          </w:tcPr>
          <w:p w14:paraId="620B41EA" w14:textId="77777777" w:rsidR="00EB470D" w:rsidRDefault="00EB470D" w:rsidP="003E7303">
            <w:pPr>
              <w:jc w:val="center"/>
              <w:rPr>
                <w:szCs w:val="28"/>
              </w:rPr>
            </w:pPr>
            <w:r>
              <w:rPr>
                <w:szCs w:val="28"/>
              </w:rPr>
              <w:t xml:space="preserve">Срок </w:t>
            </w:r>
            <w:proofErr w:type="spellStart"/>
            <w:r>
              <w:rPr>
                <w:szCs w:val="28"/>
              </w:rPr>
              <w:t>реали-зации</w:t>
            </w:r>
            <w:proofErr w:type="spellEnd"/>
          </w:p>
        </w:tc>
        <w:tc>
          <w:tcPr>
            <w:tcW w:w="1451" w:type="dxa"/>
            <w:vMerge w:val="restart"/>
          </w:tcPr>
          <w:p w14:paraId="64ECA5AB" w14:textId="77777777" w:rsidR="00EB470D" w:rsidRDefault="00EB470D" w:rsidP="003E7303">
            <w:pPr>
              <w:jc w:val="center"/>
              <w:rPr>
                <w:szCs w:val="28"/>
              </w:rPr>
            </w:pPr>
            <w:proofErr w:type="spellStart"/>
            <w:r>
              <w:rPr>
                <w:szCs w:val="28"/>
              </w:rPr>
              <w:t>Финан-совые</w:t>
            </w:r>
            <w:proofErr w:type="spellEnd"/>
            <w:r>
              <w:rPr>
                <w:szCs w:val="28"/>
              </w:rPr>
              <w:t xml:space="preserve"> </w:t>
            </w:r>
            <w:proofErr w:type="gramStart"/>
            <w:r>
              <w:rPr>
                <w:szCs w:val="28"/>
              </w:rPr>
              <w:t>потреб-</w:t>
            </w:r>
            <w:proofErr w:type="spellStart"/>
            <w:r>
              <w:rPr>
                <w:szCs w:val="28"/>
              </w:rPr>
              <w:t>ности</w:t>
            </w:r>
            <w:proofErr w:type="spellEnd"/>
            <w:proofErr w:type="gramEnd"/>
            <w:r>
              <w:rPr>
                <w:szCs w:val="28"/>
              </w:rPr>
              <w:t>, тыс. руб. (без НДС)</w:t>
            </w:r>
          </w:p>
        </w:tc>
        <w:tc>
          <w:tcPr>
            <w:tcW w:w="4430" w:type="dxa"/>
            <w:gridSpan w:val="3"/>
            <w:vAlign w:val="center"/>
          </w:tcPr>
          <w:p w14:paraId="659C6E08" w14:textId="77777777" w:rsidR="00EB470D" w:rsidRDefault="00EB470D" w:rsidP="003E7303">
            <w:pPr>
              <w:jc w:val="center"/>
              <w:rPr>
                <w:szCs w:val="28"/>
              </w:rPr>
            </w:pPr>
            <w:r>
              <w:rPr>
                <w:szCs w:val="28"/>
              </w:rPr>
              <w:t>Ожидаемый эффект</w:t>
            </w:r>
          </w:p>
        </w:tc>
      </w:tr>
      <w:tr w:rsidR="00EB470D" w14:paraId="1E56D0E4" w14:textId="77777777" w:rsidTr="003E7303">
        <w:trPr>
          <w:trHeight w:val="844"/>
        </w:trPr>
        <w:tc>
          <w:tcPr>
            <w:tcW w:w="3334" w:type="dxa"/>
            <w:vMerge/>
          </w:tcPr>
          <w:p w14:paraId="5D6D1B8A" w14:textId="77777777" w:rsidR="00EB470D" w:rsidRDefault="00EB470D" w:rsidP="003E7303">
            <w:pPr>
              <w:jc w:val="center"/>
              <w:rPr>
                <w:szCs w:val="28"/>
              </w:rPr>
            </w:pPr>
          </w:p>
        </w:tc>
        <w:tc>
          <w:tcPr>
            <w:tcW w:w="992" w:type="dxa"/>
            <w:vMerge/>
          </w:tcPr>
          <w:p w14:paraId="3DC65AB8" w14:textId="77777777" w:rsidR="00EB470D" w:rsidRDefault="00EB470D" w:rsidP="003E7303">
            <w:pPr>
              <w:jc w:val="center"/>
              <w:rPr>
                <w:szCs w:val="28"/>
              </w:rPr>
            </w:pPr>
          </w:p>
        </w:tc>
        <w:tc>
          <w:tcPr>
            <w:tcW w:w="1451" w:type="dxa"/>
            <w:vMerge/>
          </w:tcPr>
          <w:p w14:paraId="7D9319A9" w14:textId="77777777" w:rsidR="00EB470D" w:rsidRDefault="00EB470D" w:rsidP="003E7303">
            <w:pPr>
              <w:jc w:val="center"/>
              <w:rPr>
                <w:szCs w:val="28"/>
              </w:rPr>
            </w:pPr>
          </w:p>
        </w:tc>
        <w:tc>
          <w:tcPr>
            <w:tcW w:w="2304" w:type="dxa"/>
            <w:vAlign w:val="center"/>
          </w:tcPr>
          <w:p w14:paraId="0F4C59EA" w14:textId="77777777" w:rsidR="00EB470D" w:rsidRDefault="00EB470D" w:rsidP="003E7303">
            <w:pPr>
              <w:jc w:val="center"/>
              <w:rPr>
                <w:szCs w:val="28"/>
              </w:rPr>
            </w:pPr>
            <w:r>
              <w:rPr>
                <w:szCs w:val="28"/>
              </w:rPr>
              <w:t>Наименование показателей</w:t>
            </w:r>
          </w:p>
        </w:tc>
        <w:tc>
          <w:tcPr>
            <w:tcW w:w="1134" w:type="dxa"/>
            <w:vAlign w:val="center"/>
          </w:tcPr>
          <w:p w14:paraId="7F2220AC" w14:textId="77777777" w:rsidR="00EB470D" w:rsidRDefault="00EB470D" w:rsidP="003E7303">
            <w:pPr>
              <w:jc w:val="center"/>
              <w:rPr>
                <w:szCs w:val="28"/>
              </w:rPr>
            </w:pPr>
            <w:r>
              <w:rPr>
                <w:szCs w:val="28"/>
              </w:rPr>
              <w:t>тыс. руб.</w:t>
            </w:r>
          </w:p>
        </w:tc>
        <w:tc>
          <w:tcPr>
            <w:tcW w:w="992" w:type="dxa"/>
            <w:vAlign w:val="center"/>
          </w:tcPr>
          <w:p w14:paraId="5B4C6F4D" w14:textId="77777777" w:rsidR="00EB470D" w:rsidRDefault="00EB470D" w:rsidP="003E7303">
            <w:pPr>
              <w:jc w:val="center"/>
              <w:rPr>
                <w:szCs w:val="28"/>
              </w:rPr>
            </w:pPr>
            <w:r>
              <w:rPr>
                <w:szCs w:val="28"/>
              </w:rPr>
              <w:t>%</w:t>
            </w:r>
          </w:p>
        </w:tc>
      </w:tr>
      <w:tr w:rsidR="00EB470D" w14:paraId="09C99824" w14:textId="77777777" w:rsidTr="003E7303">
        <w:tc>
          <w:tcPr>
            <w:tcW w:w="10207" w:type="dxa"/>
            <w:gridSpan w:val="6"/>
          </w:tcPr>
          <w:p w14:paraId="03986E3C" w14:textId="77777777" w:rsidR="00EB470D" w:rsidRPr="00EA3750" w:rsidRDefault="00EB470D" w:rsidP="003E7303">
            <w:pPr>
              <w:pStyle w:val="aa"/>
              <w:jc w:val="center"/>
              <w:rPr>
                <w:szCs w:val="28"/>
              </w:rPr>
            </w:pPr>
            <w:r>
              <w:rPr>
                <w:szCs w:val="28"/>
              </w:rPr>
              <w:t>Горячее водоснабжение</w:t>
            </w:r>
          </w:p>
        </w:tc>
      </w:tr>
      <w:tr w:rsidR="00EB470D" w14:paraId="00BB0DAF" w14:textId="77777777" w:rsidTr="003E7303">
        <w:tc>
          <w:tcPr>
            <w:tcW w:w="3334" w:type="dxa"/>
          </w:tcPr>
          <w:p w14:paraId="15DE543A" w14:textId="77777777" w:rsidR="00EB470D" w:rsidRPr="0079764E" w:rsidRDefault="00EB470D" w:rsidP="003E7303">
            <w:pPr>
              <w:jc w:val="center"/>
              <w:rPr>
                <w:color w:val="FF0000"/>
                <w:szCs w:val="28"/>
              </w:rPr>
            </w:pPr>
            <w:r w:rsidRPr="00B33CD8">
              <w:rPr>
                <w:szCs w:val="28"/>
              </w:rPr>
              <w:t>-</w:t>
            </w:r>
          </w:p>
        </w:tc>
        <w:tc>
          <w:tcPr>
            <w:tcW w:w="992" w:type="dxa"/>
          </w:tcPr>
          <w:p w14:paraId="0D5202ED" w14:textId="77777777" w:rsidR="00EB470D" w:rsidRDefault="00EB470D" w:rsidP="003E7303">
            <w:pPr>
              <w:jc w:val="center"/>
              <w:rPr>
                <w:szCs w:val="28"/>
              </w:rPr>
            </w:pPr>
            <w:r>
              <w:rPr>
                <w:szCs w:val="28"/>
              </w:rPr>
              <w:t>-</w:t>
            </w:r>
          </w:p>
        </w:tc>
        <w:tc>
          <w:tcPr>
            <w:tcW w:w="1451" w:type="dxa"/>
          </w:tcPr>
          <w:p w14:paraId="1E46E703" w14:textId="77777777" w:rsidR="00EB470D" w:rsidRDefault="00EB470D" w:rsidP="003E7303">
            <w:pPr>
              <w:jc w:val="center"/>
              <w:rPr>
                <w:szCs w:val="28"/>
              </w:rPr>
            </w:pPr>
            <w:r>
              <w:rPr>
                <w:szCs w:val="28"/>
              </w:rPr>
              <w:t>-</w:t>
            </w:r>
          </w:p>
        </w:tc>
        <w:tc>
          <w:tcPr>
            <w:tcW w:w="2304" w:type="dxa"/>
          </w:tcPr>
          <w:p w14:paraId="21191850" w14:textId="77777777" w:rsidR="00EB470D" w:rsidRDefault="00EB470D" w:rsidP="003E7303">
            <w:pPr>
              <w:jc w:val="center"/>
              <w:rPr>
                <w:szCs w:val="28"/>
              </w:rPr>
            </w:pPr>
            <w:r>
              <w:rPr>
                <w:szCs w:val="28"/>
              </w:rPr>
              <w:t>-</w:t>
            </w:r>
          </w:p>
        </w:tc>
        <w:tc>
          <w:tcPr>
            <w:tcW w:w="1134" w:type="dxa"/>
          </w:tcPr>
          <w:p w14:paraId="5AC66DB5" w14:textId="77777777" w:rsidR="00EB470D" w:rsidRDefault="00EB470D" w:rsidP="003E7303">
            <w:pPr>
              <w:jc w:val="center"/>
              <w:rPr>
                <w:szCs w:val="28"/>
              </w:rPr>
            </w:pPr>
            <w:r>
              <w:rPr>
                <w:szCs w:val="28"/>
              </w:rPr>
              <w:t>-</w:t>
            </w:r>
          </w:p>
        </w:tc>
        <w:tc>
          <w:tcPr>
            <w:tcW w:w="992" w:type="dxa"/>
          </w:tcPr>
          <w:p w14:paraId="096B9EE3" w14:textId="77777777" w:rsidR="00EB470D" w:rsidRDefault="00EB470D" w:rsidP="003E7303">
            <w:pPr>
              <w:jc w:val="center"/>
              <w:rPr>
                <w:szCs w:val="28"/>
              </w:rPr>
            </w:pPr>
            <w:r>
              <w:rPr>
                <w:szCs w:val="28"/>
              </w:rPr>
              <w:t>-</w:t>
            </w:r>
          </w:p>
        </w:tc>
      </w:tr>
    </w:tbl>
    <w:p w14:paraId="2308B44A" w14:textId="77777777" w:rsidR="00EB470D" w:rsidRDefault="00EB470D" w:rsidP="00EB470D">
      <w:pPr>
        <w:jc w:val="center"/>
        <w:rPr>
          <w:sz w:val="28"/>
          <w:szCs w:val="28"/>
        </w:rPr>
      </w:pPr>
    </w:p>
    <w:p w14:paraId="1FF939D3" w14:textId="77777777" w:rsidR="00EB470D" w:rsidRDefault="00EB470D" w:rsidP="00EB470D">
      <w:pPr>
        <w:rPr>
          <w:sz w:val="28"/>
          <w:szCs w:val="28"/>
        </w:rPr>
      </w:pPr>
      <w:r>
        <w:rPr>
          <w:sz w:val="28"/>
          <w:szCs w:val="28"/>
        </w:rPr>
        <w:br w:type="page"/>
      </w:r>
    </w:p>
    <w:p w14:paraId="372C28CF" w14:textId="77777777" w:rsidR="00EB470D" w:rsidRPr="00EA3750" w:rsidRDefault="00EB470D" w:rsidP="00EB470D">
      <w:pPr>
        <w:jc w:val="center"/>
        <w:rPr>
          <w:sz w:val="28"/>
          <w:szCs w:val="28"/>
        </w:rPr>
      </w:pPr>
      <w:r>
        <w:rPr>
          <w:sz w:val="28"/>
          <w:szCs w:val="28"/>
        </w:rPr>
        <w:lastRenderedPageBreak/>
        <w:t>Раздел 4. Перечень плановых мероприятий по энергосбережению и повышению энергетической эффективности горячего</w:t>
      </w:r>
      <w:r w:rsidRPr="00EA3750">
        <w:rPr>
          <w:sz w:val="28"/>
          <w:szCs w:val="28"/>
        </w:rPr>
        <w:t xml:space="preserve"> водоснабжения </w:t>
      </w:r>
      <w:r>
        <w:rPr>
          <w:sz w:val="28"/>
          <w:szCs w:val="28"/>
        </w:rPr>
        <w:t>(</w:t>
      </w:r>
      <w:r w:rsidRPr="00EA3750">
        <w:rPr>
          <w:sz w:val="28"/>
          <w:szCs w:val="28"/>
        </w:rPr>
        <w:t>в</w:t>
      </w:r>
      <w:r>
        <w:rPr>
          <w:sz w:val="28"/>
          <w:szCs w:val="28"/>
        </w:rPr>
        <w:t> </w:t>
      </w:r>
      <w:r w:rsidRPr="00EA3750">
        <w:rPr>
          <w:sz w:val="28"/>
          <w:szCs w:val="28"/>
        </w:rPr>
        <w:t>том</w:t>
      </w:r>
      <w:r>
        <w:rPr>
          <w:sz w:val="28"/>
          <w:szCs w:val="28"/>
        </w:rPr>
        <w:t> </w:t>
      </w:r>
      <w:r w:rsidRPr="00EA3750">
        <w:rPr>
          <w:sz w:val="28"/>
          <w:szCs w:val="28"/>
        </w:rPr>
        <w:t>числе по снижению п</w:t>
      </w:r>
      <w:r>
        <w:rPr>
          <w:sz w:val="28"/>
          <w:szCs w:val="28"/>
        </w:rPr>
        <w:t>отерь воды при транспортировке) </w:t>
      </w:r>
      <w:r w:rsidRPr="002169D6">
        <w:rPr>
          <w:sz w:val="28"/>
          <w:szCs w:val="28"/>
        </w:rPr>
        <w:t>ООО</w:t>
      </w:r>
      <w:r>
        <w:rPr>
          <w:sz w:val="28"/>
          <w:szCs w:val="28"/>
        </w:rPr>
        <w:t> </w:t>
      </w:r>
      <w:r w:rsidRPr="002169D6">
        <w:rPr>
          <w:sz w:val="28"/>
          <w:szCs w:val="28"/>
        </w:rPr>
        <w:t>«</w:t>
      </w:r>
      <w:r>
        <w:rPr>
          <w:sz w:val="28"/>
          <w:szCs w:val="28"/>
        </w:rPr>
        <w:t>НТСК</w:t>
      </w:r>
      <w:r w:rsidRPr="002169D6">
        <w:rPr>
          <w:sz w:val="28"/>
          <w:szCs w:val="28"/>
        </w:rPr>
        <w:t>»</w:t>
      </w:r>
      <w:r>
        <w:rPr>
          <w:sz w:val="28"/>
          <w:szCs w:val="28"/>
        </w:rPr>
        <w:t xml:space="preserve"> на потребительском рынке</w:t>
      </w:r>
      <w:r w:rsidRPr="00553FDE">
        <w:rPr>
          <w:sz w:val="28"/>
          <w:szCs w:val="28"/>
        </w:rPr>
        <w:t xml:space="preserve"> Кемеровского муниципального округа</w:t>
      </w:r>
      <w:r>
        <w:rPr>
          <w:sz w:val="28"/>
          <w:szCs w:val="28"/>
        </w:rPr>
        <w:t>, Кемеровского городского округа</w:t>
      </w:r>
    </w:p>
    <w:p w14:paraId="34266487" w14:textId="77777777" w:rsidR="00EB470D" w:rsidRDefault="00EB470D" w:rsidP="00EB470D">
      <w:pPr>
        <w:jc w:val="center"/>
        <w:rPr>
          <w:sz w:val="28"/>
          <w:szCs w:val="28"/>
        </w:rPr>
      </w:pPr>
    </w:p>
    <w:tbl>
      <w:tblPr>
        <w:tblStyle w:val="ae"/>
        <w:tblW w:w="10207" w:type="dxa"/>
        <w:tblInd w:w="-431" w:type="dxa"/>
        <w:tblLook w:val="04A0" w:firstRow="1" w:lastRow="0" w:firstColumn="1" w:lastColumn="0" w:noHBand="0" w:noVBand="1"/>
      </w:tblPr>
      <w:tblGrid>
        <w:gridCol w:w="3334"/>
        <w:gridCol w:w="992"/>
        <w:gridCol w:w="1451"/>
        <w:gridCol w:w="2304"/>
        <w:gridCol w:w="1134"/>
        <w:gridCol w:w="992"/>
      </w:tblGrid>
      <w:tr w:rsidR="00EB470D" w14:paraId="6EAE8436" w14:textId="77777777" w:rsidTr="003E7303">
        <w:trPr>
          <w:trHeight w:val="706"/>
        </w:trPr>
        <w:tc>
          <w:tcPr>
            <w:tcW w:w="3334" w:type="dxa"/>
            <w:vMerge w:val="restart"/>
            <w:vAlign w:val="center"/>
          </w:tcPr>
          <w:p w14:paraId="3FEB709A" w14:textId="77777777" w:rsidR="00EB470D" w:rsidRDefault="00EB470D" w:rsidP="003E7303">
            <w:pPr>
              <w:jc w:val="center"/>
              <w:rPr>
                <w:szCs w:val="28"/>
              </w:rPr>
            </w:pPr>
            <w:r>
              <w:rPr>
                <w:szCs w:val="28"/>
              </w:rPr>
              <w:t>Наименование мероприятия</w:t>
            </w:r>
          </w:p>
        </w:tc>
        <w:tc>
          <w:tcPr>
            <w:tcW w:w="992" w:type="dxa"/>
            <w:vMerge w:val="restart"/>
            <w:vAlign w:val="center"/>
          </w:tcPr>
          <w:p w14:paraId="464B8A74" w14:textId="77777777" w:rsidR="00EB470D" w:rsidRDefault="00EB470D" w:rsidP="003E7303">
            <w:pPr>
              <w:jc w:val="center"/>
              <w:rPr>
                <w:szCs w:val="28"/>
              </w:rPr>
            </w:pPr>
            <w:r>
              <w:rPr>
                <w:szCs w:val="28"/>
              </w:rPr>
              <w:t xml:space="preserve">Срок </w:t>
            </w:r>
            <w:proofErr w:type="spellStart"/>
            <w:r>
              <w:rPr>
                <w:szCs w:val="28"/>
              </w:rPr>
              <w:t>реали-зации</w:t>
            </w:r>
            <w:proofErr w:type="spellEnd"/>
          </w:p>
        </w:tc>
        <w:tc>
          <w:tcPr>
            <w:tcW w:w="1451" w:type="dxa"/>
            <w:vMerge w:val="restart"/>
          </w:tcPr>
          <w:p w14:paraId="5B0B5B0E" w14:textId="77777777" w:rsidR="00EB470D" w:rsidRDefault="00EB470D" w:rsidP="003E7303">
            <w:pPr>
              <w:jc w:val="center"/>
              <w:rPr>
                <w:szCs w:val="28"/>
              </w:rPr>
            </w:pPr>
            <w:proofErr w:type="spellStart"/>
            <w:r>
              <w:rPr>
                <w:szCs w:val="28"/>
              </w:rPr>
              <w:t>Финан-совые</w:t>
            </w:r>
            <w:proofErr w:type="spellEnd"/>
            <w:r>
              <w:rPr>
                <w:szCs w:val="28"/>
              </w:rPr>
              <w:t xml:space="preserve"> </w:t>
            </w:r>
            <w:proofErr w:type="gramStart"/>
            <w:r>
              <w:rPr>
                <w:szCs w:val="28"/>
              </w:rPr>
              <w:t>потреб-</w:t>
            </w:r>
            <w:proofErr w:type="spellStart"/>
            <w:r>
              <w:rPr>
                <w:szCs w:val="28"/>
              </w:rPr>
              <w:t>ности</w:t>
            </w:r>
            <w:proofErr w:type="spellEnd"/>
            <w:proofErr w:type="gramEnd"/>
            <w:r>
              <w:rPr>
                <w:szCs w:val="28"/>
              </w:rPr>
              <w:t>, тыс. руб. (без НДС)</w:t>
            </w:r>
          </w:p>
        </w:tc>
        <w:tc>
          <w:tcPr>
            <w:tcW w:w="4430" w:type="dxa"/>
            <w:gridSpan w:val="3"/>
            <w:vAlign w:val="center"/>
          </w:tcPr>
          <w:p w14:paraId="5DB11CE6" w14:textId="77777777" w:rsidR="00EB470D" w:rsidRDefault="00EB470D" w:rsidP="003E7303">
            <w:pPr>
              <w:jc w:val="center"/>
              <w:rPr>
                <w:szCs w:val="28"/>
              </w:rPr>
            </w:pPr>
            <w:r>
              <w:rPr>
                <w:szCs w:val="28"/>
              </w:rPr>
              <w:t>Ожидаемый эффект</w:t>
            </w:r>
          </w:p>
        </w:tc>
      </w:tr>
      <w:tr w:rsidR="00EB470D" w14:paraId="1D6B5C9A" w14:textId="77777777" w:rsidTr="003E7303">
        <w:trPr>
          <w:trHeight w:val="844"/>
        </w:trPr>
        <w:tc>
          <w:tcPr>
            <w:tcW w:w="3334" w:type="dxa"/>
            <w:vMerge/>
          </w:tcPr>
          <w:p w14:paraId="3812F198" w14:textId="77777777" w:rsidR="00EB470D" w:rsidRDefault="00EB470D" w:rsidP="003E7303">
            <w:pPr>
              <w:jc w:val="center"/>
              <w:rPr>
                <w:szCs w:val="28"/>
              </w:rPr>
            </w:pPr>
          </w:p>
        </w:tc>
        <w:tc>
          <w:tcPr>
            <w:tcW w:w="992" w:type="dxa"/>
            <w:vMerge/>
          </w:tcPr>
          <w:p w14:paraId="49CB364D" w14:textId="77777777" w:rsidR="00EB470D" w:rsidRDefault="00EB470D" w:rsidP="003E7303">
            <w:pPr>
              <w:jc w:val="center"/>
              <w:rPr>
                <w:szCs w:val="28"/>
              </w:rPr>
            </w:pPr>
          </w:p>
        </w:tc>
        <w:tc>
          <w:tcPr>
            <w:tcW w:w="1451" w:type="dxa"/>
            <w:vMerge/>
          </w:tcPr>
          <w:p w14:paraId="13EEF8E6" w14:textId="77777777" w:rsidR="00EB470D" w:rsidRDefault="00EB470D" w:rsidP="003E7303">
            <w:pPr>
              <w:jc w:val="center"/>
              <w:rPr>
                <w:szCs w:val="28"/>
              </w:rPr>
            </w:pPr>
          </w:p>
        </w:tc>
        <w:tc>
          <w:tcPr>
            <w:tcW w:w="2304" w:type="dxa"/>
            <w:vAlign w:val="center"/>
          </w:tcPr>
          <w:p w14:paraId="51CF49A0" w14:textId="77777777" w:rsidR="00EB470D" w:rsidRDefault="00EB470D" w:rsidP="003E7303">
            <w:pPr>
              <w:jc w:val="center"/>
              <w:rPr>
                <w:szCs w:val="28"/>
              </w:rPr>
            </w:pPr>
            <w:r>
              <w:rPr>
                <w:szCs w:val="28"/>
              </w:rPr>
              <w:t>Наименование показателей</w:t>
            </w:r>
          </w:p>
        </w:tc>
        <w:tc>
          <w:tcPr>
            <w:tcW w:w="1134" w:type="dxa"/>
            <w:vAlign w:val="center"/>
          </w:tcPr>
          <w:p w14:paraId="18485033" w14:textId="77777777" w:rsidR="00EB470D" w:rsidRDefault="00EB470D" w:rsidP="003E7303">
            <w:pPr>
              <w:jc w:val="center"/>
              <w:rPr>
                <w:szCs w:val="28"/>
              </w:rPr>
            </w:pPr>
            <w:r>
              <w:rPr>
                <w:szCs w:val="28"/>
              </w:rPr>
              <w:t>тыс. руб.</w:t>
            </w:r>
          </w:p>
        </w:tc>
        <w:tc>
          <w:tcPr>
            <w:tcW w:w="992" w:type="dxa"/>
            <w:vAlign w:val="center"/>
          </w:tcPr>
          <w:p w14:paraId="29397C89" w14:textId="77777777" w:rsidR="00EB470D" w:rsidRDefault="00EB470D" w:rsidP="003E7303">
            <w:pPr>
              <w:jc w:val="center"/>
              <w:rPr>
                <w:szCs w:val="28"/>
              </w:rPr>
            </w:pPr>
            <w:r>
              <w:rPr>
                <w:szCs w:val="28"/>
              </w:rPr>
              <w:t>%</w:t>
            </w:r>
          </w:p>
        </w:tc>
      </w:tr>
      <w:tr w:rsidR="00EB470D" w:rsidRPr="0079764E" w14:paraId="4A0DE32D" w14:textId="77777777" w:rsidTr="003E7303">
        <w:tc>
          <w:tcPr>
            <w:tcW w:w="10207" w:type="dxa"/>
            <w:gridSpan w:val="6"/>
          </w:tcPr>
          <w:p w14:paraId="3ACC48B4" w14:textId="77777777" w:rsidR="00EB470D" w:rsidRPr="00EA3750" w:rsidRDefault="00EB470D" w:rsidP="003E7303">
            <w:pPr>
              <w:pStyle w:val="aa"/>
              <w:jc w:val="center"/>
              <w:rPr>
                <w:szCs w:val="28"/>
              </w:rPr>
            </w:pPr>
            <w:r>
              <w:rPr>
                <w:szCs w:val="28"/>
              </w:rPr>
              <w:t>Горячее водоснабжение</w:t>
            </w:r>
          </w:p>
        </w:tc>
      </w:tr>
      <w:tr w:rsidR="00EB470D" w14:paraId="2F7809CD" w14:textId="77777777" w:rsidTr="003E7303">
        <w:tc>
          <w:tcPr>
            <w:tcW w:w="3334" w:type="dxa"/>
          </w:tcPr>
          <w:p w14:paraId="11D1219F" w14:textId="77777777" w:rsidR="00EB470D" w:rsidRPr="0079764E" w:rsidRDefault="00EB470D" w:rsidP="003E7303">
            <w:pPr>
              <w:jc w:val="center"/>
              <w:rPr>
                <w:color w:val="FF0000"/>
                <w:szCs w:val="28"/>
              </w:rPr>
            </w:pPr>
            <w:r w:rsidRPr="00B33CD8">
              <w:rPr>
                <w:szCs w:val="28"/>
              </w:rPr>
              <w:t>-</w:t>
            </w:r>
          </w:p>
        </w:tc>
        <w:tc>
          <w:tcPr>
            <w:tcW w:w="992" w:type="dxa"/>
          </w:tcPr>
          <w:p w14:paraId="1F03964C" w14:textId="77777777" w:rsidR="00EB470D" w:rsidRDefault="00EB470D" w:rsidP="003E7303">
            <w:pPr>
              <w:jc w:val="center"/>
              <w:rPr>
                <w:szCs w:val="28"/>
              </w:rPr>
            </w:pPr>
            <w:r>
              <w:rPr>
                <w:szCs w:val="28"/>
              </w:rPr>
              <w:t>-</w:t>
            </w:r>
          </w:p>
        </w:tc>
        <w:tc>
          <w:tcPr>
            <w:tcW w:w="1451" w:type="dxa"/>
          </w:tcPr>
          <w:p w14:paraId="67A9AAAA" w14:textId="77777777" w:rsidR="00EB470D" w:rsidRDefault="00EB470D" w:rsidP="003E7303">
            <w:pPr>
              <w:jc w:val="center"/>
              <w:rPr>
                <w:szCs w:val="28"/>
              </w:rPr>
            </w:pPr>
            <w:r>
              <w:rPr>
                <w:szCs w:val="28"/>
              </w:rPr>
              <w:t>-</w:t>
            </w:r>
          </w:p>
        </w:tc>
        <w:tc>
          <w:tcPr>
            <w:tcW w:w="2304" w:type="dxa"/>
          </w:tcPr>
          <w:p w14:paraId="7305196A" w14:textId="77777777" w:rsidR="00EB470D" w:rsidRDefault="00EB470D" w:rsidP="003E7303">
            <w:pPr>
              <w:jc w:val="center"/>
              <w:rPr>
                <w:szCs w:val="28"/>
              </w:rPr>
            </w:pPr>
            <w:r>
              <w:rPr>
                <w:szCs w:val="28"/>
              </w:rPr>
              <w:t>-</w:t>
            </w:r>
          </w:p>
        </w:tc>
        <w:tc>
          <w:tcPr>
            <w:tcW w:w="1134" w:type="dxa"/>
          </w:tcPr>
          <w:p w14:paraId="25ACF9A9" w14:textId="77777777" w:rsidR="00EB470D" w:rsidRDefault="00EB470D" w:rsidP="003E7303">
            <w:pPr>
              <w:jc w:val="center"/>
              <w:rPr>
                <w:szCs w:val="28"/>
              </w:rPr>
            </w:pPr>
            <w:r>
              <w:rPr>
                <w:szCs w:val="28"/>
              </w:rPr>
              <w:t>-</w:t>
            </w:r>
          </w:p>
        </w:tc>
        <w:tc>
          <w:tcPr>
            <w:tcW w:w="992" w:type="dxa"/>
          </w:tcPr>
          <w:p w14:paraId="77F28F80" w14:textId="77777777" w:rsidR="00EB470D" w:rsidRDefault="00EB470D" w:rsidP="003E7303">
            <w:pPr>
              <w:jc w:val="center"/>
              <w:rPr>
                <w:szCs w:val="28"/>
              </w:rPr>
            </w:pPr>
            <w:r>
              <w:rPr>
                <w:szCs w:val="28"/>
              </w:rPr>
              <w:t>-</w:t>
            </w:r>
          </w:p>
        </w:tc>
      </w:tr>
    </w:tbl>
    <w:p w14:paraId="2B1CD152" w14:textId="77777777" w:rsidR="00EB470D" w:rsidRDefault="00EB470D" w:rsidP="00EB470D">
      <w:pPr>
        <w:jc w:val="center"/>
        <w:rPr>
          <w:sz w:val="28"/>
          <w:szCs w:val="28"/>
        </w:rPr>
      </w:pPr>
    </w:p>
    <w:p w14:paraId="0B96F415" w14:textId="77777777" w:rsidR="00EB470D" w:rsidRDefault="00EB470D" w:rsidP="00EB470D">
      <w:pPr>
        <w:jc w:val="center"/>
        <w:rPr>
          <w:sz w:val="28"/>
          <w:szCs w:val="28"/>
        </w:rPr>
      </w:pPr>
    </w:p>
    <w:p w14:paraId="391E936F" w14:textId="77777777" w:rsidR="00EB470D" w:rsidRDefault="00EB470D" w:rsidP="00EB470D">
      <w:pPr>
        <w:ind w:left="-142" w:right="-144"/>
        <w:jc w:val="center"/>
        <w:rPr>
          <w:sz w:val="28"/>
          <w:szCs w:val="28"/>
        </w:rPr>
      </w:pPr>
    </w:p>
    <w:p w14:paraId="650ADFF0" w14:textId="77777777" w:rsidR="00EB470D" w:rsidRDefault="00EB470D" w:rsidP="00EB470D">
      <w:pPr>
        <w:ind w:left="-142" w:right="-144"/>
        <w:jc w:val="center"/>
        <w:rPr>
          <w:sz w:val="28"/>
          <w:szCs w:val="28"/>
        </w:rPr>
        <w:sectPr w:rsidR="00EB470D" w:rsidSect="00804DED">
          <w:pgSz w:w="11906" w:h="16838"/>
          <w:pgMar w:top="851" w:right="851" w:bottom="709" w:left="1701" w:header="709" w:footer="709" w:gutter="0"/>
          <w:cols w:space="708"/>
          <w:titlePg/>
          <w:docGrid w:linePitch="360"/>
        </w:sectPr>
      </w:pPr>
    </w:p>
    <w:p w14:paraId="6D3DF97D" w14:textId="77777777" w:rsidR="00EB470D" w:rsidRPr="00242506" w:rsidRDefault="00EB470D" w:rsidP="00EB470D">
      <w:pPr>
        <w:jc w:val="center"/>
        <w:rPr>
          <w:bCs/>
          <w:color w:val="000000" w:themeColor="text1"/>
          <w:sz w:val="28"/>
          <w:szCs w:val="28"/>
        </w:rPr>
      </w:pPr>
      <w:r w:rsidRPr="00242506">
        <w:rPr>
          <w:color w:val="000000" w:themeColor="text1"/>
          <w:sz w:val="28"/>
          <w:szCs w:val="28"/>
        </w:rPr>
        <w:lastRenderedPageBreak/>
        <w:t>Раздел 5. Планируемые объемы подачи горячей воды потребителям</w:t>
      </w:r>
    </w:p>
    <w:p w14:paraId="7D99218C" w14:textId="77777777" w:rsidR="00EB470D" w:rsidRPr="002169D6" w:rsidRDefault="00EB470D" w:rsidP="00EB470D">
      <w:pPr>
        <w:jc w:val="center"/>
        <w:rPr>
          <w:bCs/>
          <w:color w:val="000000" w:themeColor="text1"/>
          <w:sz w:val="28"/>
          <w:szCs w:val="28"/>
        </w:rPr>
      </w:pPr>
      <w:r w:rsidRPr="002169D6">
        <w:rPr>
          <w:sz w:val="28"/>
          <w:szCs w:val="28"/>
        </w:rPr>
        <w:t>ООО «</w:t>
      </w:r>
      <w:r>
        <w:rPr>
          <w:sz w:val="28"/>
          <w:szCs w:val="28"/>
        </w:rPr>
        <w:t>НТСК</w:t>
      </w:r>
      <w:r w:rsidRPr="002169D6">
        <w:rPr>
          <w:sz w:val="28"/>
          <w:szCs w:val="28"/>
        </w:rPr>
        <w:t>»</w:t>
      </w:r>
      <w:r>
        <w:rPr>
          <w:sz w:val="28"/>
          <w:szCs w:val="28"/>
        </w:rPr>
        <w:t xml:space="preserve"> на потребительском рынке</w:t>
      </w:r>
      <w:r w:rsidRPr="00553FDE">
        <w:rPr>
          <w:sz w:val="28"/>
          <w:szCs w:val="28"/>
        </w:rPr>
        <w:t xml:space="preserve"> Кемеровского муниципального округа</w:t>
      </w:r>
      <w:r>
        <w:rPr>
          <w:sz w:val="28"/>
          <w:szCs w:val="28"/>
        </w:rPr>
        <w:t>, Кемеровского городского округа</w:t>
      </w:r>
    </w:p>
    <w:p w14:paraId="76A902D9" w14:textId="77777777" w:rsidR="00EB470D" w:rsidRPr="00242506" w:rsidRDefault="00EB470D" w:rsidP="00EB470D">
      <w:pPr>
        <w:jc w:val="center"/>
        <w:rPr>
          <w:color w:val="000000" w:themeColor="text1"/>
          <w:sz w:val="28"/>
          <w:szCs w:val="28"/>
        </w:rPr>
      </w:pPr>
    </w:p>
    <w:tbl>
      <w:tblPr>
        <w:tblStyle w:val="ae"/>
        <w:tblpPr w:leftFromText="180" w:rightFromText="180" w:vertAnchor="text" w:horzAnchor="page" w:tblpX="675" w:tblpY="115"/>
        <w:tblW w:w="15563" w:type="dxa"/>
        <w:tblLayout w:type="fixed"/>
        <w:tblLook w:val="04A0" w:firstRow="1" w:lastRow="0" w:firstColumn="1" w:lastColumn="0" w:noHBand="0" w:noVBand="1"/>
      </w:tblPr>
      <w:tblGrid>
        <w:gridCol w:w="1240"/>
        <w:gridCol w:w="1763"/>
        <w:gridCol w:w="965"/>
        <w:gridCol w:w="1241"/>
        <w:gridCol w:w="1242"/>
        <w:gridCol w:w="1242"/>
        <w:gridCol w:w="1242"/>
        <w:gridCol w:w="1104"/>
        <w:gridCol w:w="1104"/>
        <w:gridCol w:w="1104"/>
        <w:gridCol w:w="1104"/>
        <w:gridCol w:w="1108"/>
        <w:gridCol w:w="1104"/>
      </w:tblGrid>
      <w:tr w:rsidR="00EB470D" w:rsidRPr="001D3804" w14:paraId="6761BF06" w14:textId="77777777" w:rsidTr="003E7303">
        <w:trPr>
          <w:trHeight w:val="921"/>
        </w:trPr>
        <w:tc>
          <w:tcPr>
            <w:tcW w:w="1240" w:type="dxa"/>
            <w:vAlign w:val="center"/>
          </w:tcPr>
          <w:p w14:paraId="4CDF3CF0" w14:textId="77777777" w:rsidR="00EB470D" w:rsidRPr="00242506" w:rsidRDefault="00EB470D" w:rsidP="003E7303">
            <w:pPr>
              <w:jc w:val="center"/>
              <w:rPr>
                <w:szCs w:val="28"/>
              </w:rPr>
            </w:pPr>
            <w:r w:rsidRPr="00242506">
              <w:rPr>
                <w:szCs w:val="28"/>
              </w:rPr>
              <w:t>№ п/п</w:t>
            </w:r>
          </w:p>
        </w:tc>
        <w:tc>
          <w:tcPr>
            <w:tcW w:w="1763" w:type="dxa"/>
            <w:vAlign w:val="center"/>
          </w:tcPr>
          <w:p w14:paraId="2B3191A4" w14:textId="77777777" w:rsidR="00EB470D" w:rsidRPr="00242506" w:rsidRDefault="00EB470D" w:rsidP="003E7303">
            <w:pPr>
              <w:rPr>
                <w:szCs w:val="28"/>
              </w:rPr>
            </w:pPr>
            <w:proofErr w:type="spellStart"/>
            <w:r w:rsidRPr="00242506">
              <w:rPr>
                <w:szCs w:val="28"/>
              </w:rPr>
              <w:t>Наименова</w:t>
            </w:r>
            <w:r>
              <w:rPr>
                <w:szCs w:val="28"/>
              </w:rPr>
              <w:t>-</w:t>
            </w:r>
            <w:r w:rsidRPr="00242506">
              <w:rPr>
                <w:szCs w:val="28"/>
              </w:rPr>
              <w:t>ние</w:t>
            </w:r>
            <w:proofErr w:type="spellEnd"/>
            <w:r w:rsidRPr="00242506">
              <w:rPr>
                <w:szCs w:val="28"/>
              </w:rPr>
              <w:t xml:space="preserve"> показателя</w:t>
            </w:r>
          </w:p>
        </w:tc>
        <w:tc>
          <w:tcPr>
            <w:tcW w:w="965" w:type="dxa"/>
            <w:vAlign w:val="center"/>
          </w:tcPr>
          <w:p w14:paraId="27ACFAE0" w14:textId="77777777" w:rsidR="00EB470D" w:rsidRPr="00242506" w:rsidRDefault="00EB470D" w:rsidP="003E7303">
            <w:pPr>
              <w:ind w:left="-108" w:right="-87"/>
              <w:jc w:val="center"/>
              <w:rPr>
                <w:szCs w:val="28"/>
              </w:rPr>
            </w:pPr>
            <w:r w:rsidRPr="00242506">
              <w:rPr>
                <w:szCs w:val="28"/>
              </w:rPr>
              <w:t>Ед. изм</w:t>
            </w:r>
            <w:r>
              <w:rPr>
                <w:szCs w:val="28"/>
              </w:rPr>
              <w:t>.</w:t>
            </w:r>
          </w:p>
        </w:tc>
        <w:tc>
          <w:tcPr>
            <w:tcW w:w="1241" w:type="dxa"/>
            <w:vAlign w:val="center"/>
          </w:tcPr>
          <w:p w14:paraId="322122FE" w14:textId="77777777" w:rsidR="00EB470D" w:rsidRPr="00242506" w:rsidRDefault="00EB470D" w:rsidP="003E7303">
            <w:pPr>
              <w:ind w:left="-108" w:right="-108"/>
              <w:jc w:val="center"/>
              <w:rPr>
                <w:szCs w:val="28"/>
              </w:rPr>
            </w:pPr>
            <w:r w:rsidRPr="00242506">
              <w:rPr>
                <w:szCs w:val="28"/>
              </w:rPr>
              <w:t>202</w:t>
            </w:r>
            <w:r>
              <w:rPr>
                <w:szCs w:val="28"/>
              </w:rPr>
              <w:t>2</w:t>
            </w:r>
            <w:r w:rsidRPr="00242506">
              <w:rPr>
                <w:szCs w:val="28"/>
              </w:rPr>
              <w:t xml:space="preserve"> год</w:t>
            </w:r>
          </w:p>
        </w:tc>
        <w:tc>
          <w:tcPr>
            <w:tcW w:w="1242" w:type="dxa"/>
            <w:vAlign w:val="center"/>
          </w:tcPr>
          <w:p w14:paraId="3C4825EB" w14:textId="77777777" w:rsidR="00EB470D" w:rsidRPr="00242506" w:rsidRDefault="00EB470D" w:rsidP="003E7303">
            <w:pPr>
              <w:ind w:left="-108" w:right="-108"/>
              <w:jc w:val="center"/>
              <w:rPr>
                <w:szCs w:val="28"/>
              </w:rPr>
            </w:pPr>
            <w:r>
              <w:rPr>
                <w:szCs w:val="28"/>
              </w:rPr>
              <w:t>2023 год</w:t>
            </w:r>
          </w:p>
        </w:tc>
        <w:tc>
          <w:tcPr>
            <w:tcW w:w="1242" w:type="dxa"/>
            <w:vAlign w:val="center"/>
          </w:tcPr>
          <w:p w14:paraId="36E37254" w14:textId="77777777" w:rsidR="00EB470D" w:rsidRPr="00242506" w:rsidRDefault="00EB470D" w:rsidP="003E7303">
            <w:pPr>
              <w:ind w:left="-108" w:right="-108"/>
              <w:jc w:val="center"/>
              <w:rPr>
                <w:szCs w:val="28"/>
              </w:rPr>
            </w:pPr>
            <w:r>
              <w:rPr>
                <w:szCs w:val="28"/>
              </w:rPr>
              <w:t>2024 год</w:t>
            </w:r>
          </w:p>
        </w:tc>
        <w:tc>
          <w:tcPr>
            <w:tcW w:w="1242" w:type="dxa"/>
            <w:vAlign w:val="center"/>
          </w:tcPr>
          <w:p w14:paraId="4EA5BEB5" w14:textId="77777777" w:rsidR="00EB470D" w:rsidRPr="00D01964" w:rsidRDefault="00EB470D" w:rsidP="003E7303">
            <w:pPr>
              <w:ind w:left="-108" w:right="-108"/>
              <w:jc w:val="center"/>
              <w:rPr>
                <w:color w:val="000000"/>
                <w:szCs w:val="28"/>
              </w:rPr>
            </w:pPr>
            <w:r>
              <w:rPr>
                <w:szCs w:val="28"/>
              </w:rPr>
              <w:t>2025 год</w:t>
            </w:r>
          </w:p>
        </w:tc>
        <w:tc>
          <w:tcPr>
            <w:tcW w:w="1104" w:type="dxa"/>
            <w:vAlign w:val="center"/>
          </w:tcPr>
          <w:p w14:paraId="4791F674" w14:textId="77777777" w:rsidR="00EB470D" w:rsidRPr="00D01964" w:rsidRDefault="00EB470D" w:rsidP="003E7303">
            <w:pPr>
              <w:ind w:left="-108" w:right="-109"/>
              <w:jc w:val="center"/>
              <w:rPr>
                <w:color w:val="000000"/>
                <w:szCs w:val="28"/>
              </w:rPr>
            </w:pPr>
            <w:r>
              <w:rPr>
                <w:szCs w:val="28"/>
              </w:rPr>
              <w:t>2026 год</w:t>
            </w:r>
          </w:p>
        </w:tc>
        <w:tc>
          <w:tcPr>
            <w:tcW w:w="1104" w:type="dxa"/>
            <w:vAlign w:val="center"/>
          </w:tcPr>
          <w:p w14:paraId="45A88BAB" w14:textId="77777777" w:rsidR="00EB470D" w:rsidRDefault="00EB470D" w:rsidP="003E7303">
            <w:pPr>
              <w:ind w:left="-129" w:right="-87"/>
              <w:jc w:val="center"/>
            </w:pPr>
            <w:r w:rsidRPr="00913C69">
              <w:rPr>
                <w:szCs w:val="28"/>
              </w:rPr>
              <w:t>202</w:t>
            </w:r>
            <w:r>
              <w:rPr>
                <w:szCs w:val="28"/>
              </w:rPr>
              <w:t>7</w:t>
            </w:r>
            <w:r w:rsidRPr="00913C69">
              <w:rPr>
                <w:szCs w:val="28"/>
              </w:rPr>
              <w:t xml:space="preserve"> год</w:t>
            </w:r>
          </w:p>
        </w:tc>
        <w:tc>
          <w:tcPr>
            <w:tcW w:w="1104" w:type="dxa"/>
            <w:vAlign w:val="center"/>
          </w:tcPr>
          <w:p w14:paraId="6E02FC8E" w14:textId="77777777" w:rsidR="00EB470D" w:rsidRDefault="00EB470D" w:rsidP="003E7303">
            <w:pPr>
              <w:ind w:left="-129" w:right="-87"/>
              <w:jc w:val="center"/>
            </w:pPr>
            <w:r w:rsidRPr="00913C69">
              <w:rPr>
                <w:szCs w:val="28"/>
              </w:rPr>
              <w:t>202</w:t>
            </w:r>
            <w:r>
              <w:rPr>
                <w:szCs w:val="28"/>
              </w:rPr>
              <w:t>8</w:t>
            </w:r>
            <w:r w:rsidRPr="00913C69">
              <w:rPr>
                <w:szCs w:val="28"/>
              </w:rPr>
              <w:t xml:space="preserve"> год</w:t>
            </w:r>
          </w:p>
        </w:tc>
        <w:tc>
          <w:tcPr>
            <w:tcW w:w="1104" w:type="dxa"/>
            <w:vAlign w:val="center"/>
          </w:tcPr>
          <w:p w14:paraId="039FC0D6" w14:textId="77777777" w:rsidR="00EB470D" w:rsidRDefault="00EB470D" w:rsidP="003E7303">
            <w:pPr>
              <w:ind w:left="-129" w:right="-87"/>
              <w:jc w:val="center"/>
            </w:pPr>
            <w:r w:rsidRPr="00913C69">
              <w:rPr>
                <w:szCs w:val="28"/>
              </w:rPr>
              <w:t>202</w:t>
            </w:r>
            <w:r>
              <w:rPr>
                <w:szCs w:val="28"/>
              </w:rPr>
              <w:t>9</w:t>
            </w:r>
            <w:r w:rsidRPr="00913C69">
              <w:rPr>
                <w:szCs w:val="28"/>
              </w:rPr>
              <w:t xml:space="preserve"> год</w:t>
            </w:r>
          </w:p>
        </w:tc>
        <w:tc>
          <w:tcPr>
            <w:tcW w:w="1104" w:type="dxa"/>
            <w:vAlign w:val="center"/>
          </w:tcPr>
          <w:p w14:paraId="22B57EED" w14:textId="77777777" w:rsidR="00EB470D" w:rsidRPr="00913C69" w:rsidRDefault="00EB470D" w:rsidP="003E7303">
            <w:pPr>
              <w:ind w:left="-129" w:right="-87"/>
              <w:jc w:val="center"/>
              <w:rPr>
                <w:szCs w:val="28"/>
              </w:rPr>
            </w:pPr>
            <w:r>
              <w:rPr>
                <w:szCs w:val="28"/>
              </w:rPr>
              <w:t>2030 год</w:t>
            </w:r>
          </w:p>
        </w:tc>
        <w:tc>
          <w:tcPr>
            <w:tcW w:w="1104" w:type="dxa"/>
            <w:vAlign w:val="center"/>
          </w:tcPr>
          <w:p w14:paraId="27D311E1" w14:textId="77777777" w:rsidR="00EB470D" w:rsidRDefault="00EB470D" w:rsidP="003E7303">
            <w:pPr>
              <w:ind w:left="-129" w:right="-87"/>
              <w:jc w:val="center"/>
              <w:rPr>
                <w:szCs w:val="28"/>
              </w:rPr>
            </w:pPr>
            <w:r>
              <w:rPr>
                <w:szCs w:val="28"/>
              </w:rPr>
              <w:t>2031 год</w:t>
            </w:r>
          </w:p>
        </w:tc>
      </w:tr>
      <w:tr w:rsidR="00EB470D" w:rsidRPr="001D3804" w14:paraId="4FBF75B5" w14:textId="77777777" w:rsidTr="003E7303">
        <w:trPr>
          <w:trHeight w:val="15"/>
        </w:trPr>
        <w:tc>
          <w:tcPr>
            <w:tcW w:w="14459" w:type="dxa"/>
            <w:gridSpan w:val="12"/>
            <w:vAlign w:val="center"/>
          </w:tcPr>
          <w:p w14:paraId="2BEA44AA" w14:textId="77777777" w:rsidR="00EB470D" w:rsidRPr="00242506" w:rsidRDefault="00EB470D" w:rsidP="003E7303">
            <w:pPr>
              <w:pStyle w:val="aa"/>
              <w:jc w:val="center"/>
              <w:rPr>
                <w:szCs w:val="28"/>
              </w:rPr>
            </w:pPr>
            <w:r w:rsidRPr="00242506">
              <w:rPr>
                <w:szCs w:val="28"/>
              </w:rPr>
              <w:t>Горячее водоснабжение</w:t>
            </w:r>
          </w:p>
        </w:tc>
        <w:tc>
          <w:tcPr>
            <w:tcW w:w="1104" w:type="dxa"/>
            <w:vAlign w:val="center"/>
          </w:tcPr>
          <w:p w14:paraId="5558EE6C" w14:textId="77777777" w:rsidR="00EB470D" w:rsidRPr="00242506" w:rsidRDefault="00EB470D" w:rsidP="003E7303">
            <w:pPr>
              <w:pStyle w:val="aa"/>
              <w:jc w:val="center"/>
              <w:rPr>
                <w:szCs w:val="28"/>
              </w:rPr>
            </w:pPr>
          </w:p>
        </w:tc>
      </w:tr>
      <w:tr w:rsidR="00EB470D" w:rsidRPr="001D3804" w14:paraId="75B2687B" w14:textId="77777777" w:rsidTr="003E7303">
        <w:trPr>
          <w:trHeight w:val="318"/>
        </w:trPr>
        <w:tc>
          <w:tcPr>
            <w:tcW w:w="1240" w:type="dxa"/>
            <w:vAlign w:val="center"/>
          </w:tcPr>
          <w:p w14:paraId="7F137DBD" w14:textId="77777777" w:rsidR="00EB470D" w:rsidRPr="00242506" w:rsidRDefault="00EB470D" w:rsidP="003E7303">
            <w:pPr>
              <w:jc w:val="center"/>
              <w:rPr>
                <w:szCs w:val="28"/>
              </w:rPr>
            </w:pPr>
            <w:r w:rsidRPr="00242506">
              <w:rPr>
                <w:szCs w:val="28"/>
              </w:rPr>
              <w:t>1.</w:t>
            </w:r>
          </w:p>
        </w:tc>
        <w:tc>
          <w:tcPr>
            <w:tcW w:w="1763" w:type="dxa"/>
            <w:vAlign w:val="center"/>
          </w:tcPr>
          <w:p w14:paraId="29CBA576" w14:textId="77777777" w:rsidR="00EB470D" w:rsidRPr="00EF0BD4" w:rsidRDefault="00EB470D" w:rsidP="003E7303">
            <w:pPr>
              <w:ind w:right="-108"/>
              <w:rPr>
                <w:szCs w:val="28"/>
              </w:rPr>
            </w:pPr>
            <w:r w:rsidRPr="00EF0BD4">
              <w:rPr>
                <w:szCs w:val="28"/>
              </w:rPr>
              <w:t>Отпущено горячей воды по категориям потребителей</w:t>
            </w:r>
          </w:p>
        </w:tc>
        <w:tc>
          <w:tcPr>
            <w:tcW w:w="965" w:type="dxa"/>
            <w:vAlign w:val="center"/>
          </w:tcPr>
          <w:p w14:paraId="049765A1" w14:textId="77777777" w:rsidR="00EB470D" w:rsidRPr="00242506" w:rsidRDefault="00EB470D" w:rsidP="003E7303">
            <w:pPr>
              <w:jc w:val="center"/>
              <w:rPr>
                <w:szCs w:val="28"/>
                <w:vertAlign w:val="superscript"/>
              </w:rPr>
            </w:pPr>
            <w:r w:rsidRPr="00242506">
              <w:rPr>
                <w:szCs w:val="28"/>
              </w:rPr>
              <w:t>м</w:t>
            </w:r>
            <w:r w:rsidRPr="00242506">
              <w:rPr>
                <w:szCs w:val="28"/>
                <w:vertAlign w:val="superscript"/>
              </w:rPr>
              <w:t>3</w:t>
            </w:r>
          </w:p>
        </w:tc>
        <w:tc>
          <w:tcPr>
            <w:tcW w:w="1241" w:type="dxa"/>
            <w:vAlign w:val="center"/>
          </w:tcPr>
          <w:p w14:paraId="3F228916" w14:textId="77777777" w:rsidR="00EB470D" w:rsidRPr="00242506" w:rsidRDefault="00EB470D" w:rsidP="003E7303">
            <w:pPr>
              <w:jc w:val="center"/>
              <w:rPr>
                <w:szCs w:val="28"/>
              </w:rPr>
            </w:pPr>
            <w:r>
              <w:rPr>
                <w:szCs w:val="28"/>
              </w:rPr>
              <w:t>11 736</w:t>
            </w:r>
          </w:p>
        </w:tc>
        <w:tc>
          <w:tcPr>
            <w:tcW w:w="1242" w:type="dxa"/>
            <w:vAlign w:val="center"/>
          </w:tcPr>
          <w:p w14:paraId="2AF1E24A" w14:textId="77777777" w:rsidR="00EB470D" w:rsidRDefault="00EB470D" w:rsidP="003E7303">
            <w:pPr>
              <w:jc w:val="center"/>
              <w:rPr>
                <w:szCs w:val="28"/>
              </w:rPr>
            </w:pPr>
            <w:r>
              <w:rPr>
                <w:szCs w:val="28"/>
              </w:rPr>
              <w:t>11 736</w:t>
            </w:r>
          </w:p>
        </w:tc>
        <w:tc>
          <w:tcPr>
            <w:tcW w:w="1242" w:type="dxa"/>
            <w:vAlign w:val="center"/>
          </w:tcPr>
          <w:p w14:paraId="1C830DCC" w14:textId="77777777" w:rsidR="00EB470D" w:rsidRDefault="00EB470D" w:rsidP="003E7303">
            <w:pPr>
              <w:jc w:val="center"/>
              <w:rPr>
                <w:szCs w:val="28"/>
              </w:rPr>
            </w:pPr>
            <w:r>
              <w:rPr>
                <w:szCs w:val="28"/>
              </w:rPr>
              <w:t>5 419</w:t>
            </w:r>
          </w:p>
        </w:tc>
        <w:tc>
          <w:tcPr>
            <w:tcW w:w="1242" w:type="dxa"/>
            <w:vAlign w:val="center"/>
          </w:tcPr>
          <w:p w14:paraId="6AB50793" w14:textId="77777777" w:rsidR="00EB470D" w:rsidRDefault="00EB470D" w:rsidP="003E7303">
            <w:pPr>
              <w:jc w:val="center"/>
            </w:pPr>
            <w:r w:rsidRPr="006C0C78">
              <w:rPr>
                <w:szCs w:val="28"/>
              </w:rPr>
              <w:t>11 736</w:t>
            </w:r>
          </w:p>
        </w:tc>
        <w:tc>
          <w:tcPr>
            <w:tcW w:w="1104" w:type="dxa"/>
            <w:vAlign w:val="center"/>
          </w:tcPr>
          <w:p w14:paraId="3DF082A5" w14:textId="77777777" w:rsidR="00EB470D" w:rsidRDefault="00EB470D" w:rsidP="003E7303">
            <w:pPr>
              <w:jc w:val="center"/>
            </w:pPr>
            <w:r w:rsidRPr="006C0C78">
              <w:rPr>
                <w:szCs w:val="28"/>
              </w:rPr>
              <w:t>11 736</w:t>
            </w:r>
          </w:p>
        </w:tc>
        <w:tc>
          <w:tcPr>
            <w:tcW w:w="1104" w:type="dxa"/>
            <w:vAlign w:val="center"/>
          </w:tcPr>
          <w:p w14:paraId="4ED0D187" w14:textId="77777777" w:rsidR="00EB470D" w:rsidRDefault="00EB470D" w:rsidP="003E7303">
            <w:pPr>
              <w:jc w:val="center"/>
            </w:pPr>
            <w:r w:rsidRPr="006C0C78">
              <w:rPr>
                <w:szCs w:val="28"/>
              </w:rPr>
              <w:t>11 736</w:t>
            </w:r>
          </w:p>
        </w:tc>
        <w:tc>
          <w:tcPr>
            <w:tcW w:w="1104" w:type="dxa"/>
            <w:vAlign w:val="center"/>
          </w:tcPr>
          <w:p w14:paraId="3C02FCDD" w14:textId="77777777" w:rsidR="00EB470D" w:rsidRDefault="00EB470D" w:rsidP="003E7303">
            <w:pPr>
              <w:jc w:val="center"/>
            </w:pPr>
            <w:r w:rsidRPr="006C0C78">
              <w:rPr>
                <w:szCs w:val="28"/>
              </w:rPr>
              <w:t>11 736</w:t>
            </w:r>
          </w:p>
        </w:tc>
        <w:tc>
          <w:tcPr>
            <w:tcW w:w="1104" w:type="dxa"/>
            <w:vAlign w:val="center"/>
          </w:tcPr>
          <w:p w14:paraId="59AB7570" w14:textId="77777777" w:rsidR="00EB470D" w:rsidRDefault="00EB470D" w:rsidP="003E7303">
            <w:pPr>
              <w:jc w:val="center"/>
            </w:pPr>
            <w:r w:rsidRPr="006C0C78">
              <w:rPr>
                <w:szCs w:val="28"/>
              </w:rPr>
              <w:t>11 736</w:t>
            </w:r>
          </w:p>
        </w:tc>
        <w:tc>
          <w:tcPr>
            <w:tcW w:w="1104" w:type="dxa"/>
            <w:vAlign w:val="center"/>
          </w:tcPr>
          <w:p w14:paraId="21C52AA6" w14:textId="77777777" w:rsidR="00EB470D" w:rsidRDefault="00EB470D" w:rsidP="003E7303">
            <w:pPr>
              <w:jc w:val="center"/>
            </w:pPr>
            <w:r w:rsidRPr="006C0C78">
              <w:rPr>
                <w:szCs w:val="28"/>
              </w:rPr>
              <w:t>11 736</w:t>
            </w:r>
          </w:p>
        </w:tc>
        <w:tc>
          <w:tcPr>
            <w:tcW w:w="1104" w:type="dxa"/>
            <w:vAlign w:val="center"/>
          </w:tcPr>
          <w:p w14:paraId="2401D76E" w14:textId="77777777" w:rsidR="00EB470D" w:rsidRDefault="00EB470D" w:rsidP="003E7303">
            <w:r w:rsidRPr="00E476C1">
              <w:rPr>
                <w:szCs w:val="28"/>
              </w:rPr>
              <w:t>11 736</w:t>
            </w:r>
          </w:p>
        </w:tc>
      </w:tr>
      <w:tr w:rsidR="00EB470D" w:rsidRPr="001D3804" w14:paraId="68D3C23E" w14:textId="77777777" w:rsidTr="003E7303">
        <w:trPr>
          <w:trHeight w:val="245"/>
        </w:trPr>
        <w:tc>
          <w:tcPr>
            <w:tcW w:w="1240" w:type="dxa"/>
            <w:vAlign w:val="center"/>
          </w:tcPr>
          <w:p w14:paraId="585F2880" w14:textId="77777777" w:rsidR="00EB470D" w:rsidRPr="00242506" w:rsidRDefault="00EB470D" w:rsidP="003E7303">
            <w:pPr>
              <w:jc w:val="center"/>
              <w:rPr>
                <w:szCs w:val="28"/>
              </w:rPr>
            </w:pPr>
            <w:r w:rsidRPr="00242506">
              <w:rPr>
                <w:szCs w:val="28"/>
              </w:rPr>
              <w:t>1.1.</w:t>
            </w:r>
          </w:p>
        </w:tc>
        <w:tc>
          <w:tcPr>
            <w:tcW w:w="1763" w:type="dxa"/>
            <w:vAlign w:val="center"/>
          </w:tcPr>
          <w:p w14:paraId="55A18D0B" w14:textId="77777777" w:rsidR="00EB470D" w:rsidRPr="00EF0BD4" w:rsidRDefault="00EB470D" w:rsidP="003E7303">
            <w:pPr>
              <w:ind w:right="-108"/>
              <w:rPr>
                <w:szCs w:val="28"/>
              </w:rPr>
            </w:pPr>
            <w:r w:rsidRPr="00EF0BD4">
              <w:rPr>
                <w:szCs w:val="28"/>
              </w:rPr>
              <w:t xml:space="preserve">На </w:t>
            </w:r>
            <w:proofErr w:type="spellStart"/>
            <w:proofErr w:type="gramStart"/>
            <w:r w:rsidRPr="00EF0BD4">
              <w:rPr>
                <w:szCs w:val="28"/>
              </w:rPr>
              <w:t>потребительс</w:t>
            </w:r>
            <w:proofErr w:type="spellEnd"/>
            <w:r>
              <w:rPr>
                <w:szCs w:val="28"/>
              </w:rPr>
              <w:t>-</w:t>
            </w:r>
            <w:r w:rsidRPr="00EF0BD4">
              <w:rPr>
                <w:szCs w:val="28"/>
              </w:rPr>
              <w:t>кий</w:t>
            </w:r>
            <w:proofErr w:type="gramEnd"/>
            <w:r w:rsidRPr="00EF0BD4">
              <w:rPr>
                <w:szCs w:val="28"/>
              </w:rPr>
              <w:t xml:space="preserve"> рынок</w:t>
            </w:r>
          </w:p>
        </w:tc>
        <w:tc>
          <w:tcPr>
            <w:tcW w:w="965" w:type="dxa"/>
            <w:vAlign w:val="center"/>
          </w:tcPr>
          <w:p w14:paraId="31ACB0F8" w14:textId="77777777" w:rsidR="00EB470D" w:rsidRPr="00242506" w:rsidRDefault="00EB470D" w:rsidP="003E7303">
            <w:pPr>
              <w:jc w:val="center"/>
              <w:rPr>
                <w:szCs w:val="28"/>
              </w:rPr>
            </w:pPr>
            <w:r w:rsidRPr="00242506">
              <w:rPr>
                <w:szCs w:val="28"/>
              </w:rPr>
              <w:t>м</w:t>
            </w:r>
            <w:r w:rsidRPr="00242506">
              <w:rPr>
                <w:szCs w:val="28"/>
                <w:vertAlign w:val="superscript"/>
              </w:rPr>
              <w:t>3</w:t>
            </w:r>
          </w:p>
        </w:tc>
        <w:tc>
          <w:tcPr>
            <w:tcW w:w="1241" w:type="dxa"/>
            <w:vAlign w:val="center"/>
          </w:tcPr>
          <w:p w14:paraId="490DE8FE" w14:textId="77777777" w:rsidR="00EB470D" w:rsidRPr="00242506" w:rsidRDefault="00EB470D" w:rsidP="003E7303">
            <w:pPr>
              <w:jc w:val="center"/>
              <w:rPr>
                <w:szCs w:val="28"/>
              </w:rPr>
            </w:pPr>
            <w:r>
              <w:rPr>
                <w:szCs w:val="28"/>
              </w:rPr>
              <w:t>11 736</w:t>
            </w:r>
          </w:p>
        </w:tc>
        <w:tc>
          <w:tcPr>
            <w:tcW w:w="1242" w:type="dxa"/>
            <w:vAlign w:val="center"/>
          </w:tcPr>
          <w:p w14:paraId="35B03C61" w14:textId="77777777" w:rsidR="00EB470D" w:rsidRDefault="00EB470D" w:rsidP="003E7303">
            <w:pPr>
              <w:jc w:val="center"/>
              <w:rPr>
                <w:szCs w:val="28"/>
              </w:rPr>
            </w:pPr>
            <w:r>
              <w:rPr>
                <w:szCs w:val="28"/>
              </w:rPr>
              <w:t>11 736</w:t>
            </w:r>
          </w:p>
        </w:tc>
        <w:tc>
          <w:tcPr>
            <w:tcW w:w="1242" w:type="dxa"/>
            <w:vAlign w:val="center"/>
          </w:tcPr>
          <w:p w14:paraId="4509227D" w14:textId="77777777" w:rsidR="00EB470D" w:rsidRDefault="00EB470D" w:rsidP="003E7303">
            <w:pPr>
              <w:jc w:val="center"/>
              <w:rPr>
                <w:szCs w:val="28"/>
              </w:rPr>
            </w:pPr>
            <w:r>
              <w:rPr>
                <w:szCs w:val="28"/>
              </w:rPr>
              <w:t>5 419</w:t>
            </w:r>
          </w:p>
        </w:tc>
        <w:tc>
          <w:tcPr>
            <w:tcW w:w="1242" w:type="dxa"/>
            <w:vAlign w:val="center"/>
          </w:tcPr>
          <w:p w14:paraId="0A7CF9AB" w14:textId="77777777" w:rsidR="00EB470D" w:rsidRDefault="00EB470D" w:rsidP="003E7303">
            <w:pPr>
              <w:jc w:val="center"/>
            </w:pPr>
            <w:r w:rsidRPr="006C0C78">
              <w:rPr>
                <w:szCs w:val="28"/>
              </w:rPr>
              <w:t>11 736</w:t>
            </w:r>
          </w:p>
        </w:tc>
        <w:tc>
          <w:tcPr>
            <w:tcW w:w="1104" w:type="dxa"/>
            <w:vAlign w:val="center"/>
          </w:tcPr>
          <w:p w14:paraId="7782C9F1" w14:textId="77777777" w:rsidR="00EB470D" w:rsidRDefault="00EB470D" w:rsidP="003E7303">
            <w:pPr>
              <w:jc w:val="center"/>
            </w:pPr>
            <w:r w:rsidRPr="006C0C78">
              <w:rPr>
                <w:szCs w:val="28"/>
              </w:rPr>
              <w:t>11 736</w:t>
            </w:r>
          </w:p>
        </w:tc>
        <w:tc>
          <w:tcPr>
            <w:tcW w:w="1104" w:type="dxa"/>
            <w:vAlign w:val="center"/>
          </w:tcPr>
          <w:p w14:paraId="6F8A24EC" w14:textId="77777777" w:rsidR="00EB470D" w:rsidRDefault="00EB470D" w:rsidP="003E7303">
            <w:pPr>
              <w:jc w:val="center"/>
            </w:pPr>
            <w:r w:rsidRPr="006C0C78">
              <w:rPr>
                <w:szCs w:val="28"/>
              </w:rPr>
              <w:t>11 736</w:t>
            </w:r>
          </w:p>
        </w:tc>
        <w:tc>
          <w:tcPr>
            <w:tcW w:w="1104" w:type="dxa"/>
            <w:vAlign w:val="center"/>
          </w:tcPr>
          <w:p w14:paraId="21B77409" w14:textId="77777777" w:rsidR="00EB470D" w:rsidRDefault="00EB470D" w:rsidP="003E7303">
            <w:pPr>
              <w:jc w:val="center"/>
            </w:pPr>
            <w:r w:rsidRPr="006C0C78">
              <w:rPr>
                <w:szCs w:val="28"/>
              </w:rPr>
              <w:t>11 736</w:t>
            </w:r>
          </w:p>
        </w:tc>
        <w:tc>
          <w:tcPr>
            <w:tcW w:w="1104" w:type="dxa"/>
            <w:vAlign w:val="center"/>
          </w:tcPr>
          <w:p w14:paraId="15EB5251" w14:textId="77777777" w:rsidR="00EB470D" w:rsidRDefault="00EB470D" w:rsidP="003E7303">
            <w:pPr>
              <w:jc w:val="center"/>
            </w:pPr>
            <w:r w:rsidRPr="006C0C78">
              <w:rPr>
                <w:szCs w:val="28"/>
              </w:rPr>
              <w:t>11 736</w:t>
            </w:r>
          </w:p>
        </w:tc>
        <w:tc>
          <w:tcPr>
            <w:tcW w:w="1104" w:type="dxa"/>
            <w:vAlign w:val="center"/>
          </w:tcPr>
          <w:p w14:paraId="7FC1A71E" w14:textId="77777777" w:rsidR="00EB470D" w:rsidRDefault="00EB470D" w:rsidP="003E7303">
            <w:pPr>
              <w:jc w:val="center"/>
            </w:pPr>
            <w:r w:rsidRPr="006C0C78">
              <w:rPr>
                <w:szCs w:val="28"/>
              </w:rPr>
              <w:t>11 736</w:t>
            </w:r>
          </w:p>
        </w:tc>
        <w:tc>
          <w:tcPr>
            <w:tcW w:w="1104" w:type="dxa"/>
            <w:vAlign w:val="center"/>
          </w:tcPr>
          <w:p w14:paraId="433524DB" w14:textId="77777777" w:rsidR="00EB470D" w:rsidRDefault="00EB470D" w:rsidP="003E7303">
            <w:r w:rsidRPr="00E476C1">
              <w:rPr>
                <w:szCs w:val="28"/>
              </w:rPr>
              <w:t>11 736</w:t>
            </w:r>
          </w:p>
        </w:tc>
      </w:tr>
      <w:tr w:rsidR="00EB470D" w:rsidRPr="001D3804" w14:paraId="102DF5AD" w14:textId="77777777" w:rsidTr="003E7303">
        <w:trPr>
          <w:trHeight w:val="207"/>
        </w:trPr>
        <w:tc>
          <w:tcPr>
            <w:tcW w:w="1240" w:type="dxa"/>
            <w:vAlign w:val="center"/>
          </w:tcPr>
          <w:p w14:paraId="1ECFB8D1" w14:textId="77777777" w:rsidR="00EB470D" w:rsidRPr="00242506" w:rsidRDefault="00EB470D" w:rsidP="003E7303">
            <w:pPr>
              <w:jc w:val="center"/>
              <w:rPr>
                <w:szCs w:val="28"/>
              </w:rPr>
            </w:pPr>
            <w:r w:rsidRPr="00242506">
              <w:rPr>
                <w:szCs w:val="28"/>
              </w:rPr>
              <w:t>1.1.1.</w:t>
            </w:r>
          </w:p>
        </w:tc>
        <w:tc>
          <w:tcPr>
            <w:tcW w:w="1763" w:type="dxa"/>
            <w:vAlign w:val="center"/>
          </w:tcPr>
          <w:p w14:paraId="21F1D9CF" w14:textId="77777777" w:rsidR="00EB470D" w:rsidRPr="00EF0BD4" w:rsidRDefault="00EB470D" w:rsidP="003E7303">
            <w:pPr>
              <w:ind w:right="-108"/>
              <w:rPr>
                <w:szCs w:val="28"/>
              </w:rPr>
            </w:pPr>
            <w:r w:rsidRPr="00EF0BD4">
              <w:rPr>
                <w:szCs w:val="28"/>
              </w:rPr>
              <w:t>Потребителям в жилищном секторе</w:t>
            </w:r>
          </w:p>
        </w:tc>
        <w:tc>
          <w:tcPr>
            <w:tcW w:w="965" w:type="dxa"/>
            <w:vAlign w:val="center"/>
          </w:tcPr>
          <w:p w14:paraId="563D904C" w14:textId="77777777" w:rsidR="00EB470D" w:rsidRPr="00242506" w:rsidRDefault="00EB470D" w:rsidP="003E7303">
            <w:pPr>
              <w:jc w:val="center"/>
              <w:rPr>
                <w:szCs w:val="28"/>
              </w:rPr>
            </w:pPr>
            <w:r w:rsidRPr="00242506">
              <w:rPr>
                <w:szCs w:val="28"/>
              </w:rPr>
              <w:t>м</w:t>
            </w:r>
            <w:r w:rsidRPr="00242506">
              <w:rPr>
                <w:szCs w:val="28"/>
                <w:vertAlign w:val="superscript"/>
              </w:rPr>
              <w:t>3</w:t>
            </w:r>
          </w:p>
        </w:tc>
        <w:tc>
          <w:tcPr>
            <w:tcW w:w="1241" w:type="dxa"/>
            <w:vAlign w:val="center"/>
          </w:tcPr>
          <w:p w14:paraId="12D592FF" w14:textId="77777777" w:rsidR="00EB470D" w:rsidRPr="00242506" w:rsidRDefault="00EB470D" w:rsidP="003E7303">
            <w:pPr>
              <w:jc w:val="center"/>
              <w:rPr>
                <w:szCs w:val="28"/>
              </w:rPr>
            </w:pPr>
            <w:r>
              <w:rPr>
                <w:szCs w:val="28"/>
              </w:rPr>
              <w:t>11 736</w:t>
            </w:r>
          </w:p>
        </w:tc>
        <w:tc>
          <w:tcPr>
            <w:tcW w:w="1242" w:type="dxa"/>
            <w:vAlign w:val="center"/>
          </w:tcPr>
          <w:p w14:paraId="2674FCE2" w14:textId="77777777" w:rsidR="00EB470D" w:rsidRDefault="00EB470D" w:rsidP="003E7303">
            <w:pPr>
              <w:jc w:val="center"/>
              <w:rPr>
                <w:szCs w:val="28"/>
              </w:rPr>
            </w:pPr>
            <w:r>
              <w:rPr>
                <w:szCs w:val="28"/>
              </w:rPr>
              <w:t>11 736</w:t>
            </w:r>
          </w:p>
        </w:tc>
        <w:tc>
          <w:tcPr>
            <w:tcW w:w="1242" w:type="dxa"/>
            <w:vAlign w:val="center"/>
          </w:tcPr>
          <w:p w14:paraId="71161F13" w14:textId="77777777" w:rsidR="00EB470D" w:rsidRDefault="00EB470D" w:rsidP="003E7303">
            <w:pPr>
              <w:jc w:val="center"/>
              <w:rPr>
                <w:szCs w:val="28"/>
              </w:rPr>
            </w:pPr>
            <w:r>
              <w:rPr>
                <w:szCs w:val="28"/>
              </w:rPr>
              <w:t>5 419</w:t>
            </w:r>
          </w:p>
        </w:tc>
        <w:tc>
          <w:tcPr>
            <w:tcW w:w="1242" w:type="dxa"/>
            <w:vAlign w:val="center"/>
          </w:tcPr>
          <w:p w14:paraId="78B305D9" w14:textId="77777777" w:rsidR="00EB470D" w:rsidRDefault="00EB470D" w:rsidP="003E7303">
            <w:pPr>
              <w:jc w:val="center"/>
            </w:pPr>
            <w:r w:rsidRPr="006C0C78">
              <w:rPr>
                <w:szCs w:val="28"/>
              </w:rPr>
              <w:t>11 736</w:t>
            </w:r>
          </w:p>
        </w:tc>
        <w:tc>
          <w:tcPr>
            <w:tcW w:w="1104" w:type="dxa"/>
            <w:vAlign w:val="center"/>
          </w:tcPr>
          <w:p w14:paraId="06F4500B" w14:textId="77777777" w:rsidR="00EB470D" w:rsidRDefault="00EB470D" w:rsidP="003E7303">
            <w:pPr>
              <w:jc w:val="center"/>
            </w:pPr>
            <w:r w:rsidRPr="006C0C78">
              <w:rPr>
                <w:szCs w:val="28"/>
              </w:rPr>
              <w:t>11 736</w:t>
            </w:r>
          </w:p>
        </w:tc>
        <w:tc>
          <w:tcPr>
            <w:tcW w:w="1104" w:type="dxa"/>
            <w:vAlign w:val="center"/>
          </w:tcPr>
          <w:p w14:paraId="65AF735C" w14:textId="77777777" w:rsidR="00EB470D" w:rsidRDefault="00EB470D" w:rsidP="003E7303">
            <w:pPr>
              <w:jc w:val="center"/>
            </w:pPr>
            <w:r w:rsidRPr="006C0C78">
              <w:rPr>
                <w:szCs w:val="28"/>
              </w:rPr>
              <w:t>11 736</w:t>
            </w:r>
          </w:p>
        </w:tc>
        <w:tc>
          <w:tcPr>
            <w:tcW w:w="1104" w:type="dxa"/>
            <w:vAlign w:val="center"/>
          </w:tcPr>
          <w:p w14:paraId="16E98790" w14:textId="77777777" w:rsidR="00EB470D" w:rsidRDefault="00EB470D" w:rsidP="003E7303">
            <w:pPr>
              <w:jc w:val="center"/>
            </w:pPr>
            <w:r w:rsidRPr="006C0C78">
              <w:rPr>
                <w:szCs w:val="28"/>
              </w:rPr>
              <w:t>11 736</w:t>
            </w:r>
          </w:p>
        </w:tc>
        <w:tc>
          <w:tcPr>
            <w:tcW w:w="1104" w:type="dxa"/>
            <w:vAlign w:val="center"/>
          </w:tcPr>
          <w:p w14:paraId="18024B73" w14:textId="77777777" w:rsidR="00EB470D" w:rsidRDefault="00EB470D" w:rsidP="003E7303">
            <w:pPr>
              <w:jc w:val="center"/>
            </w:pPr>
            <w:r w:rsidRPr="006C0C78">
              <w:rPr>
                <w:szCs w:val="28"/>
              </w:rPr>
              <w:t>11 736</w:t>
            </w:r>
          </w:p>
        </w:tc>
        <w:tc>
          <w:tcPr>
            <w:tcW w:w="1104" w:type="dxa"/>
            <w:vAlign w:val="center"/>
          </w:tcPr>
          <w:p w14:paraId="2B152DBB" w14:textId="77777777" w:rsidR="00EB470D" w:rsidRDefault="00EB470D" w:rsidP="003E7303">
            <w:pPr>
              <w:jc w:val="center"/>
            </w:pPr>
            <w:r w:rsidRPr="006C0C78">
              <w:rPr>
                <w:szCs w:val="28"/>
              </w:rPr>
              <w:t>11 736</w:t>
            </w:r>
          </w:p>
        </w:tc>
        <w:tc>
          <w:tcPr>
            <w:tcW w:w="1104" w:type="dxa"/>
            <w:vAlign w:val="center"/>
          </w:tcPr>
          <w:p w14:paraId="66882630" w14:textId="77777777" w:rsidR="00EB470D" w:rsidRDefault="00EB470D" w:rsidP="003E7303">
            <w:r w:rsidRPr="00E476C1">
              <w:rPr>
                <w:szCs w:val="28"/>
              </w:rPr>
              <w:t>11 736</w:t>
            </w:r>
          </w:p>
        </w:tc>
      </w:tr>
      <w:tr w:rsidR="00EB470D" w:rsidRPr="001D3804" w14:paraId="0D7903EA" w14:textId="77777777" w:rsidTr="003E7303">
        <w:trPr>
          <w:trHeight w:val="138"/>
        </w:trPr>
        <w:tc>
          <w:tcPr>
            <w:tcW w:w="1240" w:type="dxa"/>
            <w:vAlign w:val="center"/>
          </w:tcPr>
          <w:p w14:paraId="4E36B973" w14:textId="77777777" w:rsidR="00EB470D" w:rsidRPr="00242506" w:rsidRDefault="00EB470D" w:rsidP="003E7303">
            <w:pPr>
              <w:jc w:val="center"/>
              <w:rPr>
                <w:szCs w:val="28"/>
              </w:rPr>
            </w:pPr>
            <w:r w:rsidRPr="00242506">
              <w:rPr>
                <w:szCs w:val="28"/>
              </w:rPr>
              <w:t>1.1.2.</w:t>
            </w:r>
          </w:p>
        </w:tc>
        <w:tc>
          <w:tcPr>
            <w:tcW w:w="1763" w:type="dxa"/>
            <w:vAlign w:val="center"/>
          </w:tcPr>
          <w:p w14:paraId="2475552F" w14:textId="77777777" w:rsidR="00EB470D" w:rsidRPr="00EF0BD4" w:rsidRDefault="00EB470D" w:rsidP="003E7303">
            <w:pPr>
              <w:ind w:right="-108"/>
              <w:rPr>
                <w:szCs w:val="28"/>
              </w:rPr>
            </w:pPr>
            <w:r w:rsidRPr="00EF0BD4">
              <w:rPr>
                <w:szCs w:val="28"/>
              </w:rPr>
              <w:t>Бюджетным организациям</w:t>
            </w:r>
          </w:p>
        </w:tc>
        <w:tc>
          <w:tcPr>
            <w:tcW w:w="965" w:type="dxa"/>
            <w:vAlign w:val="center"/>
          </w:tcPr>
          <w:p w14:paraId="4451AED6" w14:textId="77777777" w:rsidR="00EB470D" w:rsidRPr="00242506" w:rsidRDefault="00EB470D" w:rsidP="003E7303">
            <w:pPr>
              <w:jc w:val="center"/>
              <w:rPr>
                <w:szCs w:val="28"/>
              </w:rPr>
            </w:pPr>
            <w:r w:rsidRPr="00242506">
              <w:rPr>
                <w:szCs w:val="28"/>
              </w:rPr>
              <w:t>м</w:t>
            </w:r>
            <w:r w:rsidRPr="00242506">
              <w:rPr>
                <w:szCs w:val="28"/>
                <w:vertAlign w:val="superscript"/>
              </w:rPr>
              <w:t>3</w:t>
            </w:r>
          </w:p>
        </w:tc>
        <w:tc>
          <w:tcPr>
            <w:tcW w:w="1241" w:type="dxa"/>
            <w:vAlign w:val="center"/>
          </w:tcPr>
          <w:p w14:paraId="0CAD1B84" w14:textId="77777777" w:rsidR="00EB470D" w:rsidRPr="00242506" w:rsidRDefault="00EB470D" w:rsidP="003E7303">
            <w:pPr>
              <w:jc w:val="center"/>
              <w:rPr>
                <w:szCs w:val="28"/>
              </w:rPr>
            </w:pPr>
            <w:r>
              <w:rPr>
                <w:szCs w:val="28"/>
              </w:rPr>
              <w:t>-</w:t>
            </w:r>
          </w:p>
        </w:tc>
        <w:tc>
          <w:tcPr>
            <w:tcW w:w="1242" w:type="dxa"/>
            <w:vAlign w:val="center"/>
          </w:tcPr>
          <w:p w14:paraId="68054D46" w14:textId="77777777" w:rsidR="00EB470D" w:rsidRDefault="00EB470D" w:rsidP="003E7303">
            <w:pPr>
              <w:jc w:val="center"/>
              <w:rPr>
                <w:szCs w:val="28"/>
              </w:rPr>
            </w:pPr>
            <w:r>
              <w:rPr>
                <w:szCs w:val="28"/>
              </w:rPr>
              <w:t>-</w:t>
            </w:r>
          </w:p>
        </w:tc>
        <w:tc>
          <w:tcPr>
            <w:tcW w:w="1242" w:type="dxa"/>
            <w:vAlign w:val="center"/>
          </w:tcPr>
          <w:p w14:paraId="2E726AB8" w14:textId="77777777" w:rsidR="00EB470D" w:rsidRDefault="00EB470D" w:rsidP="003E7303">
            <w:pPr>
              <w:jc w:val="center"/>
              <w:rPr>
                <w:szCs w:val="28"/>
              </w:rPr>
            </w:pPr>
            <w:r>
              <w:rPr>
                <w:szCs w:val="28"/>
              </w:rPr>
              <w:t>-</w:t>
            </w:r>
          </w:p>
        </w:tc>
        <w:tc>
          <w:tcPr>
            <w:tcW w:w="1242" w:type="dxa"/>
            <w:vAlign w:val="center"/>
          </w:tcPr>
          <w:p w14:paraId="7674EB15" w14:textId="77777777" w:rsidR="00EB470D" w:rsidRPr="00D01964" w:rsidRDefault="00EB470D" w:rsidP="003E7303">
            <w:pPr>
              <w:jc w:val="center"/>
              <w:rPr>
                <w:color w:val="000000"/>
                <w:szCs w:val="28"/>
              </w:rPr>
            </w:pPr>
            <w:r>
              <w:rPr>
                <w:color w:val="000000"/>
                <w:szCs w:val="28"/>
              </w:rPr>
              <w:t>-</w:t>
            </w:r>
          </w:p>
        </w:tc>
        <w:tc>
          <w:tcPr>
            <w:tcW w:w="1104" w:type="dxa"/>
            <w:vAlign w:val="center"/>
          </w:tcPr>
          <w:p w14:paraId="7E6B8773" w14:textId="77777777" w:rsidR="00EB470D" w:rsidRPr="00D01964" w:rsidRDefault="00EB470D" w:rsidP="003E7303">
            <w:pPr>
              <w:jc w:val="center"/>
              <w:rPr>
                <w:color w:val="000000"/>
                <w:szCs w:val="28"/>
              </w:rPr>
            </w:pPr>
            <w:r>
              <w:rPr>
                <w:color w:val="000000"/>
                <w:szCs w:val="28"/>
              </w:rPr>
              <w:t>-</w:t>
            </w:r>
          </w:p>
        </w:tc>
        <w:tc>
          <w:tcPr>
            <w:tcW w:w="1104" w:type="dxa"/>
            <w:vAlign w:val="center"/>
          </w:tcPr>
          <w:p w14:paraId="7E384CAC" w14:textId="77777777" w:rsidR="00EB470D" w:rsidRPr="00D01964" w:rsidRDefault="00EB470D" w:rsidP="003E7303">
            <w:pPr>
              <w:jc w:val="center"/>
              <w:rPr>
                <w:color w:val="000000"/>
                <w:szCs w:val="28"/>
              </w:rPr>
            </w:pPr>
            <w:r>
              <w:rPr>
                <w:color w:val="000000"/>
                <w:szCs w:val="28"/>
              </w:rPr>
              <w:t>-</w:t>
            </w:r>
          </w:p>
        </w:tc>
        <w:tc>
          <w:tcPr>
            <w:tcW w:w="1104" w:type="dxa"/>
            <w:vAlign w:val="center"/>
          </w:tcPr>
          <w:p w14:paraId="50E2531A" w14:textId="77777777" w:rsidR="00EB470D" w:rsidRPr="00D01964" w:rsidRDefault="00EB470D" w:rsidP="003E7303">
            <w:pPr>
              <w:jc w:val="center"/>
              <w:rPr>
                <w:color w:val="000000"/>
                <w:szCs w:val="28"/>
              </w:rPr>
            </w:pPr>
            <w:r>
              <w:rPr>
                <w:color w:val="000000"/>
                <w:szCs w:val="28"/>
              </w:rPr>
              <w:t>-</w:t>
            </w:r>
          </w:p>
        </w:tc>
        <w:tc>
          <w:tcPr>
            <w:tcW w:w="1104" w:type="dxa"/>
            <w:vAlign w:val="center"/>
          </w:tcPr>
          <w:p w14:paraId="159AE696" w14:textId="77777777" w:rsidR="00EB470D" w:rsidRPr="00D01964" w:rsidRDefault="00EB470D" w:rsidP="003E7303">
            <w:pPr>
              <w:jc w:val="center"/>
              <w:rPr>
                <w:color w:val="000000"/>
                <w:szCs w:val="28"/>
              </w:rPr>
            </w:pPr>
            <w:r>
              <w:rPr>
                <w:color w:val="000000"/>
                <w:szCs w:val="28"/>
              </w:rPr>
              <w:t>-</w:t>
            </w:r>
          </w:p>
        </w:tc>
        <w:tc>
          <w:tcPr>
            <w:tcW w:w="1104" w:type="dxa"/>
            <w:vAlign w:val="center"/>
          </w:tcPr>
          <w:p w14:paraId="728CCFAC" w14:textId="77777777" w:rsidR="00EB470D" w:rsidRPr="00D01964" w:rsidRDefault="00EB470D" w:rsidP="003E7303">
            <w:pPr>
              <w:jc w:val="center"/>
              <w:rPr>
                <w:color w:val="000000"/>
                <w:szCs w:val="28"/>
              </w:rPr>
            </w:pPr>
            <w:r>
              <w:rPr>
                <w:color w:val="000000"/>
                <w:szCs w:val="28"/>
              </w:rPr>
              <w:t>-</w:t>
            </w:r>
          </w:p>
        </w:tc>
        <w:tc>
          <w:tcPr>
            <w:tcW w:w="1104" w:type="dxa"/>
            <w:vAlign w:val="center"/>
          </w:tcPr>
          <w:p w14:paraId="1F07E8C1" w14:textId="77777777" w:rsidR="00EB470D" w:rsidRDefault="00EB470D" w:rsidP="003E7303">
            <w:pPr>
              <w:jc w:val="center"/>
              <w:rPr>
                <w:color w:val="000000"/>
                <w:szCs w:val="28"/>
              </w:rPr>
            </w:pPr>
            <w:r>
              <w:rPr>
                <w:color w:val="000000"/>
                <w:szCs w:val="28"/>
              </w:rPr>
              <w:t>-</w:t>
            </w:r>
          </w:p>
        </w:tc>
      </w:tr>
      <w:tr w:rsidR="00EB470D" w:rsidRPr="001D3804" w14:paraId="7D637926" w14:textId="77777777" w:rsidTr="003E7303">
        <w:trPr>
          <w:trHeight w:val="134"/>
        </w:trPr>
        <w:tc>
          <w:tcPr>
            <w:tcW w:w="1240" w:type="dxa"/>
            <w:vAlign w:val="center"/>
          </w:tcPr>
          <w:p w14:paraId="7697ECA4" w14:textId="77777777" w:rsidR="00EB470D" w:rsidRPr="00242506" w:rsidRDefault="00EB470D" w:rsidP="003E7303">
            <w:pPr>
              <w:jc w:val="center"/>
              <w:rPr>
                <w:szCs w:val="28"/>
              </w:rPr>
            </w:pPr>
            <w:r w:rsidRPr="00242506">
              <w:rPr>
                <w:szCs w:val="28"/>
              </w:rPr>
              <w:t>1.1.3.</w:t>
            </w:r>
          </w:p>
        </w:tc>
        <w:tc>
          <w:tcPr>
            <w:tcW w:w="1763" w:type="dxa"/>
            <w:vAlign w:val="center"/>
          </w:tcPr>
          <w:p w14:paraId="3D5E381B" w14:textId="77777777" w:rsidR="00EB470D" w:rsidRPr="00EF0BD4" w:rsidRDefault="00EB470D" w:rsidP="003E7303">
            <w:pPr>
              <w:ind w:right="-108"/>
              <w:rPr>
                <w:szCs w:val="28"/>
              </w:rPr>
            </w:pPr>
            <w:r w:rsidRPr="00EF0BD4">
              <w:rPr>
                <w:szCs w:val="28"/>
              </w:rPr>
              <w:t>Прочим потребителям</w:t>
            </w:r>
          </w:p>
        </w:tc>
        <w:tc>
          <w:tcPr>
            <w:tcW w:w="965" w:type="dxa"/>
            <w:vAlign w:val="center"/>
          </w:tcPr>
          <w:p w14:paraId="629B2645" w14:textId="77777777" w:rsidR="00EB470D" w:rsidRPr="00242506" w:rsidRDefault="00EB470D" w:rsidP="003E7303">
            <w:pPr>
              <w:jc w:val="center"/>
              <w:rPr>
                <w:szCs w:val="28"/>
              </w:rPr>
            </w:pPr>
            <w:r w:rsidRPr="00242506">
              <w:rPr>
                <w:szCs w:val="28"/>
              </w:rPr>
              <w:t>м</w:t>
            </w:r>
            <w:r w:rsidRPr="00242506">
              <w:rPr>
                <w:szCs w:val="28"/>
                <w:vertAlign w:val="superscript"/>
              </w:rPr>
              <w:t>3</w:t>
            </w:r>
          </w:p>
        </w:tc>
        <w:tc>
          <w:tcPr>
            <w:tcW w:w="1241" w:type="dxa"/>
            <w:vAlign w:val="center"/>
          </w:tcPr>
          <w:p w14:paraId="75180353" w14:textId="77777777" w:rsidR="00EB470D" w:rsidRPr="00242506" w:rsidRDefault="00EB470D" w:rsidP="003E7303">
            <w:pPr>
              <w:jc w:val="center"/>
              <w:rPr>
                <w:szCs w:val="28"/>
              </w:rPr>
            </w:pPr>
            <w:r w:rsidRPr="00814784">
              <w:t>-</w:t>
            </w:r>
          </w:p>
        </w:tc>
        <w:tc>
          <w:tcPr>
            <w:tcW w:w="1242" w:type="dxa"/>
            <w:vAlign w:val="center"/>
          </w:tcPr>
          <w:p w14:paraId="35447453" w14:textId="77777777" w:rsidR="00EB470D" w:rsidRPr="00814784" w:rsidRDefault="00EB470D" w:rsidP="003E7303">
            <w:pPr>
              <w:jc w:val="center"/>
            </w:pPr>
            <w:r w:rsidRPr="00814784">
              <w:t>-</w:t>
            </w:r>
          </w:p>
        </w:tc>
        <w:tc>
          <w:tcPr>
            <w:tcW w:w="1242" w:type="dxa"/>
            <w:vAlign w:val="center"/>
          </w:tcPr>
          <w:p w14:paraId="1E2F60A8" w14:textId="77777777" w:rsidR="00EB470D" w:rsidRPr="00814784" w:rsidRDefault="00EB470D" w:rsidP="003E7303">
            <w:pPr>
              <w:jc w:val="center"/>
            </w:pPr>
            <w:r w:rsidRPr="00814784">
              <w:t>-</w:t>
            </w:r>
          </w:p>
        </w:tc>
        <w:tc>
          <w:tcPr>
            <w:tcW w:w="1242" w:type="dxa"/>
            <w:vAlign w:val="center"/>
          </w:tcPr>
          <w:p w14:paraId="1A9BD1F8" w14:textId="77777777" w:rsidR="00EB470D" w:rsidRPr="00D01964" w:rsidRDefault="00EB470D" w:rsidP="003E7303">
            <w:pPr>
              <w:jc w:val="center"/>
              <w:rPr>
                <w:color w:val="000000"/>
                <w:szCs w:val="28"/>
              </w:rPr>
            </w:pPr>
            <w:r>
              <w:rPr>
                <w:color w:val="000000"/>
                <w:szCs w:val="28"/>
              </w:rPr>
              <w:t>-</w:t>
            </w:r>
          </w:p>
        </w:tc>
        <w:tc>
          <w:tcPr>
            <w:tcW w:w="1104" w:type="dxa"/>
            <w:vAlign w:val="center"/>
          </w:tcPr>
          <w:p w14:paraId="66D2CEC3" w14:textId="77777777" w:rsidR="00EB470D" w:rsidRPr="00D01964" w:rsidRDefault="00EB470D" w:rsidP="003E7303">
            <w:pPr>
              <w:jc w:val="center"/>
              <w:rPr>
                <w:color w:val="000000"/>
                <w:szCs w:val="28"/>
              </w:rPr>
            </w:pPr>
            <w:r>
              <w:rPr>
                <w:color w:val="000000"/>
                <w:szCs w:val="28"/>
              </w:rPr>
              <w:t>-</w:t>
            </w:r>
          </w:p>
        </w:tc>
        <w:tc>
          <w:tcPr>
            <w:tcW w:w="1104" w:type="dxa"/>
            <w:vAlign w:val="center"/>
          </w:tcPr>
          <w:p w14:paraId="40530D78" w14:textId="77777777" w:rsidR="00EB470D" w:rsidRPr="00D01964" w:rsidRDefault="00EB470D" w:rsidP="003E7303">
            <w:pPr>
              <w:jc w:val="center"/>
              <w:rPr>
                <w:color w:val="000000"/>
                <w:szCs w:val="28"/>
              </w:rPr>
            </w:pPr>
            <w:r>
              <w:rPr>
                <w:color w:val="000000"/>
                <w:szCs w:val="28"/>
              </w:rPr>
              <w:t>-</w:t>
            </w:r>
          </w:p>
        </w:tc>
        <w:tc>
          <w:tcPr>
            <w:tcW w:w="1104" w:type="dxa"/>
            <w:vAlign w:val="center"/>
          </w:tcPr>
          <w:p w14:paraId="4D388D62" w14:textId="77777777" w:rsidR="00EB470D" w:rsidRPr="00D01964" w:rsidRDefault="00EB470D" w:rsidP="003E7303">
            <w:pPr>
              <w:jc w:val="center"/>
              <w:rPr>
                <w:color w:val="000000"/>
                <w:szCs w:val="28"/>
              </w:rPr>
            </w:pPr>
            <w:r>
              <w:rPr>
                <w:color w:val="000000"/>
                <w:szCs w:val="28"/>
              </w:rPr>
              <w:t>-</w:t>
            </w:r>
          </w:p>
        </w:tc>
        <w:tc>
          <w:tcPr>
            <w:tcW w:w="1104" w:type="dxa"/>
            <w:vAlign w:val="center"/>
          </w:tcPr>
          <w:p w14:paraId="0D94CBCF" w14:textId="77777777" w:rsidR="00EB470D" w:rsidRPr="00D01964" w:rsidRDefault="00EB470D" w:rsidP="003E7303">
            <w:pPr>
              <w:jc w:val="center"/>
              <w:rPr>
                <w:color w:val="000000"/>
                <w:szCs w:val="28"/>
              </w:rPr>
            </w:pPr>
            <w:r>
              <w:rPr>
                <w:color w:val="000000"/>
                <w:szCs w:val="28"/>
              </w:rPr>
              <w:t>-</w:t>
            </w:r>
          </w:p>
        </w:tc>
        <w:tc>
          <w:tcPr>
            <w:tcW w:w="1104" w:type="dxa"/>
            <w:vAlign w:val="center"/>
          </w:tcPr>
          <w:p w14:paraId="205B8A8F" w14:textId="77777777" w:rsidR="00EB470D" w:rsidRPr="00D01964" w:rsidRDefault="00EB470D" w:rsidP="003E7303">
            <w:pPr>
              <w:jc w:val="center"/>
              <w:rPr>
                <w:color w:val="000000"/>
                <w:szCs w:val="28"/>
              </w:rPr>
            </w:pPr>
            <w:r>
              <w:rPr>
                <w:color w:val="000000"/>
                <w:szCs w:val="28"/>
              </w:rPr>
              <w:t>-</w:t>
            </w:r>
          </w:p>
        </w:tc>
        <w:tc>
          <w:tcPr>
            <w:tcW w:w="1104" w:type="dxa"/>
            <w:vAlign w:val="center"/>
          </w:tcPr>
          <w:p w14:paraId="72DF58ED" w14:textId="77777777" w:rsidR="00EB470D" w:rsidRDefault="00EB470D" w:rsidP="003E7303">
            <w:pPr>
              <w:jc w:val="center"/>
              <w:rPr>
                <w:color w:val="000000"/>
                <w:szCs w:val="28"/>
              </w:rPr>
            </w:pPr>
            <w:r>
              <w:rPr>
                <w:color w:val="000000"/>
                <w:szCs w:val="28"/>
              </w:rPr>
              <w:t>-</w:t>
            </w:r>
          </w:p>
        </w:tc>
      </w:tr>
      <w:tr w:rsidR="00EB470D" w:rsidRPr="001D3804" w14:paraId="0117E56F" w14:textId="77777777" w:rsidTr="003E7303">
        <w:trPr>
          <w:trHeight w:val="211"/>
        </w:trPr>
        <w:tc>
          <w:tcPr>
            <w:tcW w:w="1240" w:type="dxa"/>
            <w:vAlign w:val="center"/>
          </w:tcPr>
          <w:p w14:paraId="6C2BAD26" w14:textId="77777777" w:rsidR="00EB470D" w:rsidRPr="00242506" w:rsidRDefault="00EB470D" w:rsidP="003E7303">
            <w:pPr>
              <w:jc w:val="center"/>
              <w:rPr>
                <w:szCs w:val="28"/>
              </w:rPr>
            </w:pPr>
            <w:r w:rsidRPr="00242506">
              <w:rPr>
                <w:szCs w:val="28"/>
              </w:rPr>
              <w:t>1.2.</w:t>
            </w:r>
          </w:p>
        </w:tc>
        <w:tc>
          <w:tcPr>
            <w:tcW w:w="1763" w:type="dxa"/>
            <w:vAlign w:val="center"/>
          </w:tcPr>
          <w:p w14:paraId="629E7EDE" w14:textId="77777777" w:rsidR="00EB470D" w:rsidRPr="00EF0BD4" w:rsidRDefault="00EB470D" w:rsidP="003E7303">
            <w:pPr>
              <w:ind w:right="-108"/>
              <w:rPr>
                <w:szCs w:val="28"/>
              </w:rPr>
            </w:pPr>
            <w:r w:rsidRPr="00EF0BD4">
              <w:rPr>
                <w:szCs w:val="28"/>
              </w:rPr>
              <w:t>На собственные нужды производства</w:t>
            </w:r>
          </w:p>
        </w:tc>
        <w:tc>
          <w:tcPr>
            <w:tcW w:w="965" w:type="dxa"/>
            <w:vAlign w:val="center"/>
          </w:tcPr>
          <w:p w14:paraId="7575F26C" w14:textId="77777777" w:rsidR="00EB470D" w:rsidRPr="00242506" w:rsidRDefault="00EB470D" w:rsidP="003E7303">
            <w:pPr>
              <w:jc w:val="center"/>
              <w:rPr>
                <w:szCs w:val="28"/>
              </w:rPr>
            </w:pPr>
            <w:r w:rsidRPr="00242506">
              <w:rPr>
                <w:szCs w:val="28"/>
              </w:rPr>
              <w:t>м</w:t>
            </w:r>
            <w:r w:rsidRPr="00242506">
              <w:rPr>
                <w:szCs w:val="28"/>
                <w:vertAlign w:val="superscript"/>
              </w:rPr>
              <w:t>3</w:t>
            </w:r>
          </w:p>
        </w:tc>
        <w:tc>
          <w:tcPr>
            <w:tcW w:w="1241" w:type="dxa"/>
            <w:vAlign w:val="center"/>
          </w:tcPr>
          <w:p w14:paraId="48E20907" w14:textId="77777777" w:rsidR="00EB470D" w:rsidRPr="00242506" w:rsidRDefault="00EB470D" w:rsidP="003E7303">
            <w:pPr>
              <w:jc w:val="center"/>
              <w:rPr>
                <w:szCs w:val="28"/>
              </w:rPr>
            </w:pPr>
            <w:r w:rsidRPr="00242506">
              <w:rPr>
                <w:szCs w:val="28"/>
              </w:rPr>
              <w:t>-</w:t>
            </w:r>
          </w:p>
        </w:tc>
        <w:tc>
          <w:tcPr>
            <w:tcW w:w="1242" w:type="dxa"/>
            <w:vAlign w:val="center"/>
          </w:tcPr>
          <w:p w14:paraId="22812BAF" w14:textId="77777777" w:rsidR="00EB470D" w:rsidRPr="00242506" w:rsidRDefault="00EB470D" w:rsidP="003E7303">
            <w:pPr>
              <w:jc w:val="center"/>
              <w:rPr>
                <w:szCs w:val="28"/>
              </w:rPr>
            </w:pPr>
            <w:r w:rsidRPr="00242506">
              <w:rPr>
                <w:szCs w:val="28"/>
              </w:rPr>
              <w:t>-</w:t>
            </w:r>
          </w:p>
        </w:tc>
        <w:tc>
          <w:tcPr>
            <w:tcW w:w="1242" w:type="dxa"/>
            <w:vAlign w:val="center"/>
          </w:tcPr>
          <w:p w14:paraId="50759FC1" w14:textId="77777777" w:rsidR="00EB470D" w:rsidRPr="00242506" w:rsidRDefault="00EB470D" w:rsidP="003E7303">
            <w:pPr>
              <w:jc w:val="center"/>
              <w:rPr>
                <w:szCs w:val="28"/>
              </w:rPr>
            </w:pPr>
            <w:r w:rsidRPr="00242506">
              <w:rPr>
                <w:szCs w:val="28"/>
              </w:rPr>
              <w:t>-</w:t>
            </w:r>
          </w:p>
        </w:tc>
        <w:tc>
          <w:tcPr>
            <w:tcW w:w="1242" w:type="dxa"/>
            <w:vAlign w:val="center"/>
          </w:tcPr>
          <w:p w14:paraId="4B7E9E62" w14:textId="77777777" w:rsidR="00EB470D" w:rsidRPr="00D01964" w:rsidRDefault="00EB470D" w:rsidP="003E7303">
            <w:pPr>
              <w:jc w:val="center"/>
              <w:rPr>
                <w:color w:val="000000"/>
                <w:szCs w:val="28"/>
              </w:rPr>
            </w:pPr>
            <w:r>
              <w:rPr>
                <w:color w:val="000000"/>
                <w:szCs w:val="28"/>
              </w:rPr>
              <w:t>-</w:t>
            </w:r>
          </w:p>
        </w:tc>
        <w:tc>
          <w:tcPr>
            <w:tcW w:w="1104" w:type="dxa"/>
            <w:vAlign w:val="center"/>
          </w:tcPr>
          <w:p w14:paraId="538EE553" w14:textId="77777777" w:rsidR="00EB470D" w:rsidRPr="00D01964" w:rsidRDefault="00EB470D" w:rsidP="003E7303">
            <w:pPr>
              <w:jc w:val="center"/>
              <w:rPr>
                <w:color w:val="000000"/>
                <w:szCs w:val="28"/>
              </w:rPr>
            </w:pPr>
            <w:r>
              <w:rPr>
                <w:color w:val="000000"/>
                <w:szCs w:val="28"/>
              </w:rPr>
              <w:t>-</w:t>
            </w:r>
          </w:p>
        </w:tc>
        <w:tc>
          <w:tcPr>
            <w:tcW w:w="1104" w:type="dxa"/>
            <w:vAlign w:val="center"/>
          </w:tcPr>
          <w:p w14:paraId="2C00852F" w14:textId="77777777" w:rsidR="00EB470D" w:rsidRPr="00D01964" w:rsidRDefault="00EB470D" w:rsidP="003E7303">
            <w:pPr>
              <w:jc w:val="center"/>
              <w:rPr>
                <w:color w:val="000000"/>
                <w:szCs w:val="28"/>
              </w:rPr>
            </w:pPr>
            <w:r>
              <w:rPr>
                <w:color w:val="000000"/>
                <w:szCs w:val="28"/>
              </w:rPr>
              <w:t>-</w:t>
            </w:r>
          </w:p>
        </w:tc>
        <w:tc>
          <w:tcPr>
            <w:tcW w:w="1104" w:type="dxa"/>
            <w:vAlign w:val="center"/>
          </w:tcPr>
          <w:p w14:paraId="2B02225C" w14:textId="77777777" w:rsidR="00EB470D" w:rsidRPr="00D01964" w:rsidRDefault="00EB470D" w:rsidP="003E7303">
            <w:pPr>
              <w:jc w:val="center"/>
              <w:rPr>
                <w:color w:val="000000"/>
                <w:szCs w:val="28"/>
              </w:rPr>
            </w:pPr>
            <w:r>
              <w:rPr>
                <w:color w:val="000000"/>
                <w:szCs w:val="28"/>
              </w:rPr>
              <w:t>-</w:t>
            </w:r>
          </w:p>
        </w:tc>
        <w:tc>
          <w:tcPr>
            <w:tcW w:w="1104" w:type="dxa"/>
            <w:vAlign w:val="center"/>
          </w:tcPr>
          <w:p w14:paraId="0BECE570" w14:textId="77777777" w:rsidR="00EB470D" w:rsidRPr="00D01964" w:rsidRDefault="00EB470D" w:rsidP="003E7303">
            <w:pPr>
              <w:jc w:val="center"/>
              <w:rPr>
                <w:color w:val="000000"/>
                <w:szCs w:val="28"/>
              </w:rPr>
            </w:pPr>
            <w:r>
              <w:rPr>
                <w:color w:val="000000"/>
                <w:szCs w:val="28"/>
              </w:rPr>
              <w:t>-</w:t>
            </w:r>
          </w:p>
        </w:tc>
        <w:tc>
          <w:tcPr>
            <w:tcW w:w="1104" w:type="dxa"/>
            <w:vAlign w:val="center"/>
          </w:tcPr>
          <w:p w14:paraId="1A2AAE24" w14:textId="77777777" w:rsidR="00EB470D" w:rsidRPr="00D01964" w:rsidRDefault="00EB470D" w:rsidP="003E7303">
            <w:pPr>
              <w:jc w:val="center"/>
              <w:rPr>
                <w:color w:val="000000"/>
                <w:szCs w:val="28"/>
              </w:rPr>
            </w:pPr>
            <w:r>
              <w:rPr>
                <w:color w:val="000000"/>
                <w:szCs w:val="28"/>
              </w:rPr>
              <w:t>-</w:t>
            </w:r>
          </w:p>
        </w:tc>
        <w:tc>
          <w:tcPr>
            <w:tcW w:w="1104" w:type="dxa"/>
            <w:vAlign w:val="center"/>
          </w:tcPr>
          <w:p w14:paraId="7267543F" w14:textId="77777777" w:rsidR="00EB470D" w:rsidRDefault="00EB470D" w:rsidP="003E7303">
            <w:pPr>
              <w:jc w:val="center"/>
              <w:rPr>
                <w:color w:val="000000"/>
                <w:szCs w:val="28"/>
              </w:rPr>
            </w:pPr>
            <w:r>
              <w:rPr>
                <w:color w:val="000000"/>
                <w:szCs w:val="28"/>
              </w:rPr>
              <w:t>-</w:t>
            </w:r>
          </w:p>
        </w:tc>
      </w:tr>
    </w:tbl>
    <w:p w14:paraId="0CC98036" w14:textId="77777777" w:rsidR="00EB470D" w:rsidRDefault="00EB470D" w:rsidP="00EB470D">
      <w:pPr>
        <w:ind w:left="-142" w:firstLine="851"/>
        <w:jc w:val="center"/>
        <w:rPr>
          <w:bCs/>
          <w:color w:val="000000"/>
          <w:sz w:val="28"/>
          <w:szCs w:val="28"/>
        </w:rPr>
      </w:pPr>
    </w:p>
    <w:p w14:paraId="29484387" w14:textId="77777777" w:rsidR="00EB470D" w:rsidRDefault="00EB470D" w:rsidP="00EB470D">
      <w:pPr>
        <w:ind w:left="-142" w:firstLine="851"/>
        <w:jc w:val="center"/>
        <w:rPr>
          <w:bCs/>
          <w:color w:val="000000"/>
          <w:sz w:val="28"/>
          <w:szCs w:val="28"/>
        </w:rPr>
      </w:pPr>
    </w:p>
    <w:p w14:paraId="545361F4" w14:textId="77777777" w:rsidR="00EB470D" w:rsidRDefault="00EB470D" w:rsidP="00EB470D">
      <w:pPr>
        <w:ind w:left="-142" w:firstLine="851"/>
        <w:jc w:val="center"/>
        <w:rPr>
          <w:bCs/>
          <w:color w:val="000000"/>
          <w:sz w:val="28"/>
          <w:szCs w:val="28"/>
        </w:rPr>
        <w:sectPr w:rsidR="00EB470D" w:rsidSect="00804DED">
          <w:pgSz w:w="16838" w:h="11906" w:orient="landscape"/>
          <w:pgMar w:top="1701" w:right="851" w:bottom="851" w:left="1134" w:header="709" w:footer="709" w:gutter="0"/>
          <w:cols w:space="708"/>
          <w:titlePg/>
          <w:docGrid w:linePitch="360"/>
        </w:sectPr>
      </w:pPr>
    </w:p>
    <w:p w14:paraId="1DE1AFE9" w14:textId="77777777" w:rsidR="00EB470D" w:rsidRPr="002169D6" w:rsidRDefault="00EB470D" w:rsidP="00EB470D">
      <w:pPr>
        <w:ind w:left="-142" w:firstLine="851"/>
        <w:jc w:val="center"/>
        <w:rPr>
          <w:bCs/>
          <w:color w:val="000000" w:themeColor="text1"/>
          <w:sz w:val="28"/>
          <w:szCs w:val="28"/>
        </w:rPr>
      </w:pPr>
      <w:r>
        <w:rPr>
          <w:bCs/>
          <w:color w:val="000000"/>
          <w:sz w:val="28"/>
          <w:szCs w:val="28"/>
        </w:rPr>
        <w:lastRenderedPageBreak/>
        <w:t>Раздел 6</w:t>
      </w:r>
      <w:r w:rsidRPr="006A7E42">
        <w:rPr>
          <w:bCs/>
          <w:color w:val="000000"/>
          <w:sz w:val="28"/>
          <w:szCs w:val="28"/>
        </w:rPr>
        <w:t>. Объем финансовых потребностей, необходимых для</w:t>
      </w:r>
      <w:r>
        <w:rPr>
          <w:bCs/>
          <w:color w:val="000000"/>
          <w:sz w:val="28"/>
          <w:szCs w:val="28"/>
        </w:rPr>
        <w:t> </w:t>
      </w:r>
      <w:r w:rsidRPr="006A7E42">
        <w:rPr>
          <w:bCs/>
          <w:color w:val="000000"/>
          <w:sz w:val="28"/>
          <w:szCs w:val="28"/>
        </w:rPr>
        <w:t xml:space="preserve">реализации </w:t>
      </w:r>
      <w:r w:rsidRPr="00912D05">
        <w:rPr>
          <w:bCs/>
          <w:color w:val="000000"/>
          <w:sz w:val="28"/>
          <w:szCs w:val="28"/>
        </w:rPr>
        <w:t>производственной программы</w:t>
      </w:r>
      <w:r>
        <w:rPr>
          <w:bCs/>
          <w:color w:val="000000"/>
          <w:sz w:val="28"/>
          <w:szCs w:val="28"/>
        </w:rPr>
        <w:t xml:space="preserve"> </w:t>
      </w:r>
      <w:r>
        <w:rPr>
          <w:sz w:val="28"/>
          <w:szCs w:val="28"/>
        </w:rPr>
        <w:t>ООО </w:t>
      </w:r>
      <w:r w:rsidRPr="002169D6">
        <w:rPr>
          <w:sz w:val="28"/>
          <w:szCs w:val="28"/>
        </w:rPr>
        <w:t>«</w:t>
      </w:r>
      <w:r>
        <w:rPr>
          <w:sz w:val="28"/>
          <w:szCs w:val="28"/>
        </w:rPr>
        <w:t>НТСК</w:t>
      </w:r>
      <w:r w:rsidRPr="002169D6">
        <w:rPr>
          <w:sz w:val="28"/>
          <w:szCs w:val="28"/>
        </w:rPr>
        <w:t>»</w:t>
      </w:r>
      <w:r>
        <w:rPr>
          <w:sz w:val="28"/>
          <w:szCs w:val="28"/>
        </w:rPr>
        <w:t xml:space="preserve"> на потребительском рынке </w:t>
      </w:r>
      <w:r w:rsidRPr="00553FDE">
        <w:rPr>
          <w:sz w:val="28"/>
          <w:szCs w:val="28"/>
        </w:rPr>
        <w:t>Кемеровского муниципального округа</w:t>
      </w:r>
      <w:r>
        <w:rPr>
          <w:sz w:val="28"/>
          <w:szCs w:val="28"/>
        </w:rPr>
        <w:t>, Кемеровского городского округа</w:t>
      </w:r>
    </w:p>
    <w:p w14:paraId="76264CC4" w14:textId="77777777" w:rsidR="00EB470D" w:rsidRPr="006A7E42" w:rsidRDefault="00EB470D" w:rsidP="00EB470D">
      <w:pPr>
        <w:ind w:left="-142" w:firstLine="851"/>
        <w:jc w:val="center"/>
        <w:rPr>
          <w:sz w:val="28"/>
          <w:szCs w:val="28"/>
        </w:rPr>
      </w:pPr>
    </w:p>
    <w:tbl>
      <w:tblPr>
        <w:tblStyle w:val="ae"/>
        <w:tblpPr w:leftFromText="180" w:rightFromText="180" w:vertAnchor="text" w:horzAnchor="margin" w:tblpXSpec="center" w:tblpY="33"/>
        <w:tblW w:w="14825" w:type="dxa"/>
        <w:tblLayout w:type="fixed"/>
        <w:tblLook w:val="04A0" w:firstRow="1" w:lastRow="0" w:firstColumn="1" w:lastColumn="0" w:noHBand="0" w:noVBand="1"/>
      </w:tblPr>
      <w:tblGrid>
        <w:gridCol w:w="4815"/>
        <w:gridCol w:w="10010"/>
      </w:tblGrid>
      <w:tr w:rsidR="00EB470D" w:rsidRPr="001D3804" w14:paraId="2CDBE3E6" w14:textId="77777777" w:rsidTr="003E7303">
        <w:trPr>
          <w:trHeight w:val="1256"/>
        </w:trPr>
        <w:tc>
          <w:tcPr>
            <w:tcW w:w="4815" w:type="dxa"/>
            <w:vAlign w:val="center"/>
          </w:tcPr>
          <w:p w14:paraId="365BF437" w14:textId="77777777" w:rsidR="00EB470D" w:rsidRPr="00242506" w:rsidRDefault="00EB470D" w:rsidP="003E7303">
            <w:pPr>
              <w:jc w:val="center"/>
              <w:rPr>
                <w:bCs/>
                <w:color w:val="000000"/>
                <w:szCs w:val="28"/>
              </w:rPr>
            </w:pPr>
            <w:r w:rsidRPr="00242506">
              <w:rPr>
                <w:bCs/>
                <w:color w:val="000000"/>
                <w:szCs w:val="28"/>
              </w:rPr>
              <w:t>Наименование показателя</w:t>
            </w:r>
          </w:p>
        </w:tc>
        <w:tc>
          <w:tcPr>
            <w:tcW w:w="10010" w:type="dxa"/>
            <w:vAlign w:val="center"/>
          </w:tcPr>
          <w:p w14:paraId="00B4A2F3" w14:textId="77777777" w:rsidR="00EB470D" w:rsidRPr="00242506" w:rsidRDefault="00EB470D" w:rsidP="003E7303">
            <w:pPr>
              <w:ind w:left="-108"/>
              <w:jc w:val="center"/>
              <w:rPr>
                <w:bCs/>
                <w:color w:val="000000"/>
                <w:szCs w:val="28"/>
              </w:rPr>
            </w:pPr>
            <w:r w:rsidRPr="00242506">
              <w:rPr>
                <w:szCs w:val="28"/>
              </w:rPr>
              <w:t>Финансовые потребности, необходимые для реализации производственной программы в сфере горячего водоснабжения, тыс. руб.*</w:t>
            </w:r>
          </w:p>
        </w:tc>
      </w:tr>
      <w:tr w:rsidR="00EB470D" w:rsidRPr="001D3804" w14:paraId="67D510C8" w14:textId="77777777" w:rsidTr="003E7303">
        <w:trPr>
          <w:trHeight w:val="440"/>
        </w:trPr>
        <w:tc>
          <w:tcPr>
            <w:tcW w:w="4815" w:type="dxa"/>
            <w:vAlign w:val="center"/>
          </w:tcPr>
          <w:p w14:paraId="0AC2BB10" w14:textId="77777777" w:rsidR="00EB470D" w:rsidRDefault="00EB470D" w:rsidP="003E7303">
            <w:pPr>
              <w:jc w:val="center"/>
              <w:rPr>
                <w:szCs w:val="28"/>
              </w:rPr>
            </w:pPr>
            <w:r>
              <w:rPr>
                <w:szCs w:val="28"/>
              </w:rPr>
              <w:t>1</w:t>
            </w:r>
          </w:p>
        </w:tc>
        <w:tc>
          <w:tcPr>
            <w:tcW w:w="10010" w:type="dxa"/>
            <w:vAlign w:val="center"/>
          </w:tcPr>
          <w:p w14:paraId="6B8EFEE2" w14:textId="77777777" w:rsidR="00EB470D" w:rsidRPr="00101318" w:rsidRDefault="00EB470D" w:rsidP="003E7303">
            <w:pPr>
              <w:jc w:val="center"/>
              <w:rPr>
                <w:szCs w:val="28"/>
              </w:rPr>
            </w:pPr>
            <w:r>
              <w:rPr>
                <w:szCs w:val="28"/>
              </w:rPr>
              <w:t>2</w:t>
            </w:r>
          </w:p>
        </w:tc>
      </w:tr>
      <w:tr w:rsidR="00EB470D" w:rsidRPr="001D3804" w14:paraId="003FE325" w14:textId="77777777" w:rsidTr="003E7303">
        <w:trPr>
          <w:trHeight w:val="440"/>
        </w:trPr>
        <w:tc>
          <w:tcPr>
            <w:tcW w:w="4815" w:type="dxa"/>
            <w:vAlign w:val="center"/>
          </w:tcPr>
          <w:p w14:paraId="73F1C7CF" w14:textId="77777777" w:rsidR="00EB470D" w:rsidRPr="00242506" w:rsidRDefault="00EB470D" w:rsidP="003E7303">
            <w:pPr>
              <w:jc w:val="center"/>
              <w:rPr>
                <w:bCs/>
                <w:color w:val="000000"/>
                <w:szCs w:val="28"/>
              </w:rPr>
            </w:pPr>
            <w:r>
              <w:rPr>
                <w:szCs w:val="28"/>
              </w:rPr>
              <w:t>с 01.01.2022 по 30.06.2022</w:t>
            </w:r>
          </w:p>
        </w:tc>
        <w:tc>
          <w:tcPr>
            <w:tcW w:w="10010" w:type="dxa"/>
            <w:vAlign w:val="center"/>
          </w:tcPr>
          <w:p w14:paraId="1D8B3368" w14:textId="77777777" w:rsidR="00EB470D" w:rsidRPr="00101318" w:rsidRDefault="00EB470D" w:rsidP="003E7303">
            <w:pPr>
              <w:jc w:val="center"/>
              <w:rPr>
                <w:bCs/>
                <w:szCs w:val="28"/>
              </w:rPr>
            </w:pPr>
            <w:r>
              <w:rPr>
                <w:bCs/>
                <w:szCs w:val="28"/>
              </w:rPr>
              <w:t>1 412</w:t>
            </w:r>
          </w:p>
        </w:tc>
      </w:tr>
      <w:tr w:rsidR="00EB470D" w:rsidRPr="001D3804" w14:paraId="2FA4DE60" w14:textId="77777777" w:rsidTr="003E7303">
        <w:trPr>
          <w:trHeight w:val="440"/>
        </w:trPr>
        <w:tc>
          <w:tcPr>
            <w:tcW w:w="4815" w:type="dxa"/>
            <w:vAlign w:val="center"/>
          </w:tcPr>
          <w:p w14:paraId="2DF9A50F" w14:textId="77777777" w:rsidR="00EB470D" w:rsidRDefault="00EB470D" w:rsidP="003E7303">
            <w:pPr>
              <w:jc w:val="center"/>
              <w:rPr>
                <w:szCs w:val="28"/>
              </w:rPr>
            </w:pPr>
            <w:r>
              <w:rPr>
                <w:szCs w:val="28"/>
              </w:rPr>
              <w:t>с 01.07.2022 по 31.12.2022</w:t>
            </w:r>
          </w:p>
        </w:tc>
        <w:tc>
          <w:tcPr>
            <w:tcW w:w="10010" w:type="dxa"/>
            <w:vAlign w:val="center"/>
          </w:tcPr>
          <w:p w14:paraId="5D3E0724" w14:textId="77777777" w:rsidR="00EB470D" w:rsidRPr="00101318" w:rsidRDefault="00EB470D" w:rsidP="003E7303">
            <w:pPr>
              <w:jc w:val="center"/>
              <w:rPr>
                <w:szCs w:val="28"/>
              </w:rPr>
            </w:pPr>
            <w:r>
              <w:rPr>
                <w:szCs w:val="28"/>
              </w:rPr>
              <w:t>1 484</w:t>
            </w:r>
          </w:p>
        </w:tc>
      </w:tr>
      <w:tr w:rsidR="00EB470D" w:rsidRPr="001D3804" w14:paraId="77374C8B" w14:textId="77777777" w:rsidTr="003E7303">
        <w:trPr>
          <w:trHeight w:val="440"/>
        </w:trPr>
        <w:tc>
          <w:tcPr>
            <w:tcW w:w="4815" w:type="dxa"/>
            <w:vAlign w:val="center"/>
          </w:tcPr>
          <w:p w14:paraId="62F3CABC" w14:textId="77777777" w:rsidR="00EB470D" w:rsidRDefault="00EB470D" w:rsidP="003E7303">
            <w:pPr>
              <w:jc w:val="center"/>
              <w:rPr>
                <w:szCs w:val="28"/>
              </w:rPr>
            </w:pPr>
            <w:r>
              <w:rPr>
                <w:szCs w:val="28"/>
              </w:rPr>
              <w:t>с 01.01.2023 по 31.12.2023</w:t>
            </w:r>
          </w:p>
        </w:tc>
        <w:tc>
          <w:tcPr>
            <w:tcW w:w="10010" w:type="dxa"/>
            <w:vAlign w:val="center"/>
          </w:tcPr>
          <w:p w14:paraId="3DB58189" w14:textId="77777777" w:rsidR="00EB470D" w:rsidRPr="009C635E" w:rsidRDefault="00EB470D" w:rsidP="003E7303">
            <w:pPr>
              <w:jc w:val="center"/>
              <w:rPr>
                <w:szCs w:val="28"/>
              </w:rPr>
            </w:pPr>
            <w:r w:rsidRPr="009C635E">
              <w:rPr>
                <w:szCs w:val="28"/>
              </w:rPr>
              <w:t>3 324</w:t>
            </w:r>
          </w:p>
        </w:tc>
      </w:tr>
      <w:tr w:rsidR="00EB470D" w:rsidRPr="001D3804" w14:paraId="23319A5D" w14:textId="77777777" w:rsidTr="003E7303">
        <w:trPr>
          <w:trHeight w:val="440"/>
        </w:trPr>
        <w:tc>
          <w:tcPr>
            <w:tcW w:w="4815" w:type="dxa"/>
            <w:vAlign w:val="center"/>
          </w:tcPr>
          <w:p w14:paraId="1F80604B" w14:textId="77777777" w:rsidR="00EB470D" w:rsidRDefault="00EB470D" w:rsidP="003E7303">
            <w:pPr>
              <w:jc w:val="center"/>
              <w:rPr>
                <w:szCs w:val="28"/>
              </w:rPr>
            </w:pPr>
            <w:r>
              <w:rPr>
                <w:szCs w:val="28"/>
              </w:rPr>
              <w:t>с 01.01.2024 по 30.06.2024</w:t>
            </w:r>
          </w:p>
        </w:tc>
        <w:tc>
          <w:tcPr>
            <w:tcW w:w="10010" w:type="dxa"/>
            <w:vAlign w:val="center"/>
          </w:tcPr>
          <w:p w14:paraId="1AFAD106" w14:textId="77777777" w:rsidR="00EB470D" w:rsidRPr="00101318" w:rsidRDefault="00EB470D" w:rsidP="003E7303">
            <w:pPr>
              <w:jc w:val="center"/>
              <w:rPr>
                <w:szCs w:val="28"/>
              </w:rPr>
            </w:pPr>
            <w:r>
              <w:rPr>
                <w:szCs w:val="28"/>
              </w:rPr>
              <w:t>942</w:t>
            </w:r>
          </w:p>
        </w:tc>
      </w:tr>
      <w:tr w:rsidR="00EB470D" w:rsidRPr="001D3804" w14:paraId="77368235" w14:textId="77777777" w:rsidTr="003E7303">
        <w:trPr>
          <w:trHeight w:val="440"/>
        </w:trPr>
        <w:tc>
          <w:tcPr>
            <w:tcW w:w="4815" w:type="dxa"/>
            <w:vAlign w:val="center"/>
          </w:tcPr>
          <w:p w14:paraId="40FBAAB1" w14:textId="77777777" w:rsidR="00EB470D" w:rsidRDefault="00EB470D" w:rsidP="003E7303">
            <w:pPr>
              <w:jc w:val="center"/>
              <w:rPr>
                <w:szCs w:val="28"/>
              </w:rPr>
            </w:pPr>
            <w:r>
              <w:rPr>
                <w:szCs w:val="28"/>
              </w:rPr>
              <w:t>с 01.07.2024 по 31.12.2024</w:t>
            </w:r>
          </w:p>
        </w:tc>
        <w:tc>
          <w:tcPr>
            <w:tcW w:w="10010" w:type="dxa"/>
            <w:vAlign w:val="center"/>
          </w:tcPr>
          <w:p w14:paraId="11D01807" w14:textId="77777777" w:rsidR="00EB470D" w:rsidRPr="00101318" w:rsidRDefault="00EB470D" w:rsidP="003E7303">
            <w:pPr>
              <w:jc w:val="center"/>
              <w:rPr>
                <w:szCs w:val="28"/>
              </w:rPr>
            </w:pPr>
            <w:r>
              <w:rPr>
                <w:szCs w:val="28"/>
              </w:rPr>
              <w:t>1 032</w:t>
            </w:r>
          </w:p>
        </w:tc>
      </w:tr>
      <w:tr w:rsidR="00EB470D" w:rsidRPr="001D3804" w14:paraId="20B0D705" w14:textId="77777777" w:rsidTr="003E7303">
        <w:trPr>
          <w:trHeight w:val="440"/>
        </w:trPr>
        <w:tc>
          <w:tcPr>
            <w:tcW w:w="4815" w:type="dxa"/>
            <w:vAlign w:val="center"/>
          </w:tcPr>
          <w:p w14:paraId="012E17E7" w14:textId="77777777" w:rsidR="00EB470D" w:rsidRDefault="00EB470D" w:rsidP="003E7303">
            <w:pPr>
              <w:jc w:val="center"/>
              <w:rPr>
                <w:szCs w:val="28"/>
              </w:rPr>
            </w:pPr>
            <w:r>
              <w:rPr>
                <w:szCs w:val="28"/>
              </w:rPr>
              <w:t>с 01.01.2025 по 30.06.2025</w:t>
            </w:r>
          </w:p>
        </w:tc>
        <w:tc>
          <w:tcPr>
            <w:tcW w:w="10010" w:type="dxa"/>
            <w:vAlign w:val="center"/>
          </w:tcPr>
          <w:p w14:paraId="6057BB14" w14:textId="77777777" w:rsidR="00EB470D" w:rsidRDefault="00EB470D" w:rsidP="003E7303">
            <w:pPr>
              <w:jc w:val="center"/>
              <w:rPr>
                <w:szCs w:val="28"/>
              </w:rPr>
            </w:pPr>
            <w:r>
              <w:rPr>
                <w:szCs w:val="28"/>
              </w:rPr>
              <w:t>1 657</w:t>
            </w:r>
          </w:p>
        </w:tc>
      </w:tr>
      <w:tr w:rsidR="00EB470D" w:rsidRPr="001D3804" w14:paraId="409EDDC0" w14:textId="77777777" w:rsidTr="003E7303">
        <w:trPr>
          <w:trHeight w:val="440"/>
        </w:trPr>
        <w:tc>
          <w:tcPr>
            <w:tcW w:w="4815" w:type="dxa"/>
            <w:vAlign w:val="center"/>
          </w:tcPr>
          <w:p w14:paraId="3B359736" w14:textId="77777777" w:rsidR="00EB470D" w:rsidRDefault="00EB470D" w:rsidP="003E7303">
            <w:pPr>
              <w:jc w:val="center"/>
              <w:rPr>
                <w:szCs w:val="28"/>
              </w:rPr>
            </w:pPr>
            <w:r>
              <w:rPr>
                <w:szCs w:val="28"/>
              </w:rPr>
              <w:t>с 01.07.2025 по 31.12.2025</w:t>
            </w:r>
          </w:p>
        </w:tc>
        <w:tc>
          <w:tcPr>
            <w:tcW w:w="10010" w:type="dxa"/>
            <w:vAlign w:val="center"/>
          </w:tcPr>
          <w:p w14:paraId="11F6B588" w14:textId="77777777" w:rsidR="00EB470D" w:rsidRDefault="00EB470D" w:rsidP="003E7303">
            <w:pPr>
              <w:jc w:val="center"/>
              <w:rPr>
                <w:szCs w:val="28"/>
              </w:rPr>
            </w:pPr>
            <w:r>
              <w:rPr>
                <w:szCs w:val="28"/>
              </w:rPr>
              <w:t>1 780</w:t>
            </w:r>
          </w:p>
        </w:tc>
      </w:tr>
      <w:tr w:rsidR="00EB470D" w:rsidRPr="001D3804" w14:paraId="6BF2DE4D" w14:textId="77777777" w:rsidTr="003E7303">
        <w:trPr>
          <w:trHeight w:val="440"/>
        </w:trPr>
        <w:tc>
          <w:tcPr>
            <w:tcW w:w="4815" w:type="dxa"/>
            <w:vAlign w:val="center"/>
          </w:tcPr>
          <w:p w14:paraId="29ADE332" w14:textId="77777777" w:rsidR="00EB470D" w:rsidRDefault="00EB470D" w:rsidP="003E7303">
            <w:pPr>
              <w:jc w:val="center"/>
              <w:rPr>
                <w:szCs w:val="28"/>
              </w:rPr>
            </w:pPr>
            <w:r>
              <w:rPr>
                <w:szCs w:val="28"/>
              </w:rPr>
              <w:t>с 01.01.2026 по 30.06.2026</w:t>
            </w:r>
          </w:p>
        </w:tc>
        <w:tc>
          <w:tcPr>
            <w:tcW w:w="10010" w:type="dxa"/>
            <w:vAlign w:val="center"/>
          </w:tcPr>
          <w:p w14:paraId="0EF1C3D8" w14:textId="77777777" w:rsidR="00EB470D" w:rsidRDefault="00EB470D" w:rsidP="003E7303">
            <w:pPr>
              <w:jc w:val="center"/>
              <w:rPr>
                <w:szCs w:val="28"/>
              </w:rPr>
            </w:pPr>
            <w:r>
              <w:rPr>
                <w:szCs w:val="28"/>
              </w:rPr>
              <w:t>1 780</w:t>
            </w:r>
          </w:p>
        </w:tc>
      </w:tr>
      <w:tr w:rsidR="00EB470D" w:rsidRPr="001D3804" w14:paraId="3B0A5B89" w14:textId="77777777" w:rsidTr="003E7303">
        <w:trPr>
          <w:trHeight w:val="440"/>
        </w:trPr>
        <w:tc>
          <w:tcPr>
            <w:tcW w:w="4815" w:type="dxa"/>
            <w:vAlign w:val="center"/>
          </w:tcPr>
          <w:p w14:paraId="5F472FF3" w14:textId="77777777" w:rsidR="00EB470D" w:rsidRDefault="00EB470D" w:rsidP="003E7303">
            <w:pPr>
              <w:jc w:val="center"/>
              <w:rPr>
                <w:szCs w:val="28"/>
              </w:rPr>
            </w:pPr>
            <w:r>
              <w:rPr>
                <w:szCs w:val="28"/>
              </w:rPr>
              <w:t>с 01.07.2026 по 31.12.2026</w:t>
            </w:r>
          </w:p>
        </w:tc>
        <w:tc>
          <w:tcPr>
            <w:tcW w:w="10010" w:type="dxa"/>
            <w:vAlign w:val="center"/>
          </w:tcPr>
          <w:p w14:paraId="49076068" w14:textId="77777777" w:rsidR="00EB470D" w:rsidRDefault="00EB470D" w:rsidP="003E7303">
            <w:pPr>
              <w:jc w:val="center"/>
              <w:rPr>
                <w:szCs w:val="28"/>
              </w:rPr>
            </w:pPr>
            <w:r>
              <w:rPr>
                <w:szCs w:val="28"/>
              </w:rPr>
              <w:t>1 897</w:t>
            </w:r>
          </w:p>
        </w:tc>
      </w:tr>
      <w:tr w:rsidR="00EB470D" w:rsidRPr="001D3804" w14:paraId="2C07D1F2" w14:textId="77777777" w:rsidTr="003E7303">
        <w:trPr>
          <w:trHeight w:val="440"/>
        </w:trPr>
        <w:tc>
          <w:tcPr>
            <w:tcW w:w="4815" w:type="dxa"/>
            <w:vAlign w:val="center"/>
          </w:tcPr>
          <w:p w14:paraId="176663E0" w14:textId="77777777" w:rsidR="00EB470D" w:rsidRDefault="00EB470D" w:rsidP="003E7303">
            <w:pPr>
              <w:jc w:val="center"/>
              <w:rPr>
                <w:szCs w:val="28"/>
              </w:rPr>
            </w:pPr>
            <w:r>
              <w:rPr>
                <w:szCs w:val="28"/>
              </w:rPr>
              <w:t>с 01.01.2027 по 30.06.2027</w:t>
            </w:r>
          </w:p>
        </w:tc>
        <w:tc>
          <w:tcPr>
            <w:tcW w:w="10010" w:type="dxa"/>
            <w:vAlign w:val="center"/>
          </w:tcPr>
          <w:p w14:paraId="4E123854" w14:textId="77777777" w:rsidR="00EB470D" w:rsidRDefault="00EB470D" w:rsidP="003E7303">
            <w:pPr>
              <w:jc w:val="center"/>
              <w:rPr>
                <w:szCs w:val="28"/>
              </w:rPr>
            </w:pPr>
            <w:r>
              <w:rPr>
                <w:szCs w:val="28"/>
              </w:rPr>
              <w:t>1 897</w:t>
            </w:r>
          </w:p>
        </w:tc>
      </w:tr>
      <w:tr w:rsidR="00EB470D" w:rsidRPr="001D3804" w14:paraId="54045755" w14:textId="77777777" w:rsidTr="003E7303">
        <w:trPr>
          <w:trHeight w:val="440"/>
        </w:trPr>
        <w:tc>
          <w:tcPr>
            <w:tcW w:w="4815" w:type="dxa"/>
            <w:vAlign w:val="center"/>
          </w:tcPr>
          <w:p w14:paraId="430E0C2D" w14:textId="77777777" w:rsidR="00EB470D" w:rsidRDefault="00EB470D" w:rsidP="003E7303">
            <w:pPr>
              <w:jc w:val="center"/>
              <w:rPr>
                <w:szCs w:val="28"/>
              </w:rPr>
            </w:pPr>
            <w:r>
              <w:rPr>
                <w:szCs w:val="28"/>
              </w:rPr>
              <w:t>с 01.07.2027 по 31.12.2027</w:t>
            </w:r>
          </w:p>
        </w:tc>
        <w:tc>
          <w:tcPr>
            <w:tcW w:w="10010" w:type="dxa"/>
            <w:vAlign w:val="center"/>
          </w:tcPr>
          <w:p w14:paraId="0CF5FD55" w14:textId="77777777" w:rsidR="00EB470D" w:rsidRDefault="00EB470D" w:rsidP="003E7303">
            <w:pPr>
              <w:jc w:val="center"/>
              <w:rPr>
                <w:szCs w:val="28"/>
              </w:rPr>
            </w:pPr>
            <w:r>
              <w:rPr>
                <w:szCs w:val="28"/>
              </w:rPr>
              <w:t>2 019</w:t>
            </w:r>
          </w:p>
        </w:tc>
      </w:tr>
      <w:tr w:rsidR="00EB470D" w:rsidRPr="001D3804" w14:paraId="71069CE6" w14:textId="77777777" w:rsidTr="003E7303">
        <w:trPr>
          <w:trHeight w:val="440"/>
        </w:trPr>
        <w:tc>
          <w:tcPr>
            <w:tcW w:w="4815" w:type="dxa"/>
            <w:vAlign w:val="center"/>
          </w:tcPr>
          <w:p w14:paraId="45972D39" w14:textId="77777777" w:rsidR="00EB470D" w:rsidRDefault="00EB470D" w:rsidP="003E7303">
            <w:pPr>
              <w:jc w:val="center"/>
              <w:rPr>
                <w:szCs w:val="28"/>
              </w:rPr>
            </w:pPr>
            <w:r>
              <w:rPr>
                <w:szCs w:val="28"/>
              </w:rPr>
              <w:t>с 01.01.2028 по 30.06.2028</w:t>
            </w:r>
          </w:p>
        </w:tc>
        <w:tc>
          <w:tcPr>
            <w:tcW w:w="10010" w:type="dxa"/>
            <w:vAlign w:val="center"/>
          </w:tcPr>
          <w:p w14:paraId="53AEB946" w14:textId="77777777" w:rsidR="00EB470D" w:rsidRDefault="00EB470D" w:rsidP="003E7303">
            <w:pPr>
              <w:jc w:val="center"/>
              <w:rPr>
                <w:szCs w:val="28"/>
              </w:rPr>
            </w:pPr>
            <w:r>
              <w:rPr>
                <w:szCs w:val="28"/>
              </w:rPr>
              <w:t>2 019</w:t>
            </w:r>
          </w:p>
        </w:tc>
      </w:tr>
      <w:tr w:rsidR="00EB470D" w:rsidRPr="001D3804" w14:paraId="5DF06DF6" w14:textId="77777777" w:rsidTr="003E7303">
        <w:trPr>
          <w:trHeight w:val="440"/>
        </w:trPr>
        <w:tc>
          <w:tcPr>
            <w:tcW w:w="4815" w:type="dxa"/>
            <w:vAlign w:val="center"/>
          </w:tcPr>
          <w:p w14:paraId="25BE2808" w14:textId="77777777" w:rsidR="00EB470D" w:rsidRDefault="00EB470D" w:rsidP="003E7303">
            <w:pPr>
              <w:jc w:val="center"/>
              <w:rPr>
                <w:szCs w:val="28"/>
              </w:rPr>
            </w:pPr>
            <w:r>
              <w:rPr>
                <w:szCs w:val="28"/>
              </w:rPr>
              <w:t>с 01.07.2028 по 31.12.2028</w:t>
            </w:r>
          </w:p>
        </w:tc>
        <w:tc>
          <w:tcPr>
            <w:tcW w:w="10010" w:type="dxa"/>
            <w:vAlign w:val="center"/>
          </w:tcPr>
          <w:p w14:paraId="0B1273C8" w14:textId="77777777" w:rsidR="00EB470D" w:rsidRDefault="00EB470D" w:rsidP="003E7303">
            <w:pPr>
              <w:jc w:val="center"/>
              <w:rPr>
                <w:szCs w:val="28"/>
              </w:rPr>
            </w:pPr>
            <w:r>
              <w:rPr>
                <w:szCs w:val="28"/>
              </w:rPr>
              <w:t>2 168</w:t>
            </w:r>
          </w:p>
        </w:tc>
      </w:tr>
    </w:tbl>
    <w:p w14:paraId="6BB759F2" w14:textId="77777777" w:rsidR="00EB470D" w:rsidRDefault="00EB470D" w:rsidP="00EB470D"/>
    <w:p w14:paraId="7402821C" w14:textId="77777777" w:rsidR="00EB470D" w:rsidRDefault="00EB470D" w:rsidP="00EB470D"/>
    <w:tbl>
      <w:tblPr>
        <w:tblStyle w:val="ae"/>
        <w:tblpPr w:leftFromText="180" w:rightFromText="180" w:vertAnchor="text" w:horzAnchor="margin" w:tblpXSpec="center" w:tblpY="33"/>
        <w:tblW w:w="14825" w:type="dxa"/>
        <w:tblLayout w:type="fixed"/>
        <w:tblLook w:val="04A0" w:firstRow="1" w:lastRow="0" w:firstColumn="1" w:lastColumn="0" w:noHBand="0" w:noVBand="1"/>
      </w:tblPr>
      <w:tblGrid>
        <w:gridCol w:w="4815"/>
        <w:gridCol w:w="10010"/>
      </w:tblGrid>
      <w:tr w:rsidR="00EB470D" w:rsidRPr="001D3804" w14:paraId="49125ACF" w14:textId="77777777" w:rsidTr="003E7303">
        <w:trPr>
          <w:trHeight w:val="440"/>
        </w:trPr>
        <w:tc>
          <w:tcPr>
            <w:tcW w:w="4815" w:type="dxa"/>
            <w:vAlign w:val="center"/>
          </w:tcPr>
          <w:p w14:paraId="1F466D47" w14:textId="77777777" w:rsidR="00EB470D" w:rsidRDefault="00EB470D" w:rsidP="003E7303">
            <w:pPr>
              <w:jc w:val="center"/>
              <w:rPr>
                <w:szCs w:val="28"/>
              </w:rPr>
            </w:pPr>
            <w:r>
              <w:rPr>
                <w:szCs w:val="28"/>
              </w:rPr>
              <w:t>1</w:t>
            </w:r>
          </w:p>
        </w:tc>
        <w:tc>
          <w:tcPr>
            <w:tcW w:w="10010" w:type="dxa"/>
            <w:vAlign w:val="center"/>
          </w:tcPr>
          <w:p w14:paraId="6BDAEF11" w14:textId="77777777" w:rsidR="00EB470D" w:rsidRDefault="00EB470D" w:rsidP="003E7303">
            <w:pPr>
              <w:jc w:val="center"/>
              <w:rPr>
                <w:szCs w:val="28"/>
              </w:rPr>
            </w:pPr>
            <w:r>
              <w:rPr>
                <w:szCs w:val="28"/>
              </w:rPr>
              <w:t>2</w:t>
            </w:r>
          </w:p>
        </w:tc>
      </w:tr>
      <w:tr w:rsidR="00EB470D" w:rsidRPr="001D3804" w14:paraId="5A5D97E8" w14:textId="77777777" w:rsidTr="003E7303">
        <w:trPr>
          <w:trHeight w:val="440"/>
        </w:trPr>
        <w:tc>
          <w:tcPr>
            <w:tcW w:w="4815" w:type="dxa"/>
            <w:vAlign w:val="center"/>
          </w:tcPr>
          <w:p w14:paraId="603285F2" w14:textId="77777777" w:rsidR="00EB470D" w:rsidRDefault="00EB470D" w:rsidP="003E7303">
            <w:pPr>
              <w:jc w:val="center"/>
              <w:rPr>
                <w:szCs w:val="28"/>
              </w:rPr>
            </w:pPr>
            <w:r>
              <w:rPr>
                <w:szCs w:val="28"/>
              </w:rPr>
              <w:t>с 01.01.2029 по 30.06.2029</w:t>
            </w:r>
          </w:p>
        </w:tc>
        <w:tc>
          <w:tcPr>
            <w:tcW w:w="10010" w:type="dxa"/>
            <w:vAlign w:val="center"/>
          </w:tcPr>
          <w:p w14:paraId="0D499173" w14:textId="77777777" w:rsidR="00EB470D" w:rsidRDefault="00EB470D" w:rsidP="003E7303">
            <w:pPr>
              <w:jc w:val="center"/>
              <w:rPr>
                <w:szCs w:val="28"/>
              </w:rPr>
            </w:pPr>
            <w:r>
              <w:rPr>
                <w:szCs w:val="28"/>
              </w:rPr>
              <w:t>2 168</w:t>
            </w:r>
          </w:p>
        </w:tc>
      </w:tr>
      <w:tr w:rsidR="00EB470D" w:rsidRPr="001D3804" w14:paraId="525CE51C" w14:textId="77777777" w:rsidTr="003E7303">
        <w:trPr>
          <w:trHeight w:val="440"/>
        </w:trPr>
        <w:tc>
          <w:tcPr>
            <w:tcW w:w="4815" w:type="dxa"/>
            <w:vAlign w:val="center"/>
          </w:tcPr>
          <w:p w14:paraId="539982C9" w14:textId="77777777" w:rsidR="00EB470D" w:rsidRDefault="00EB470D" w:rsidP="003E7303">
            <w:pPr>
              <w:jc w:val="center"/>
              <w:rPr>
                <w:szCs w:val="28"/>
              </w:rPr>
            </w:pPr>
            <w:r>
              <w:rPr>
                <w:szCs w:val="28"/>
              </w:rPr>
              <w:t>с 01.07.2029 по 31.12.2029</w:t>
            </w:r>
          </w:p>
        </w:tc>
        <w:tc>
          <w:tcPr>
            <w:tcW w:w="10010" w:type="dxa"/>
            <w:vAlign w:val="center"/>
          </w:tcPr>
          <w:p w14:paraId="433B3B40" w14:textId="77777777" w:rsidR="00EB470D" w:rsidRDefault="00EB470D" w:rsidP="003E7303">
            <w:pPr>
              <w:jc w:val="center"/>
              <w:rPr>
                <w:szCs w:val="28"/>
              </w:rPr>
            </w:pPr>
            <w:r>
              <w:rPr>
                <w:szCs w:val="28"/>
              </w:rPr>
              <w:t>2 292</w:t>
            </w:r>
          </w:p>
        </w:tc>
      </w:tr>
      <w:tr w:rsidR="00EB470D" w:rsidRPr="001D3804" w14:paraId="24FD91A3" w14:textId="77777777" w:rsidTr="003E7303">
        <w:trPr>
          <w:trHeight w:val="440"/>
        </w:trPr>
        <w:tc>
          <w:tcPr>
            <w:tcW w:w="4815" w:type="dxa"/>
            <w:vAlign w:val="center"/>
          </w:tcPr>
          <w:p w14:paraId="50CE3B5D" w14:textId="77777777" w:rsidR="00EB470D" w:rsidRDefault="00EB470D" w:rsidP="003E7303">
            <w:pPr>
              <w:jc w:val="center"/>
              <w:rPr>
                <w:szCs w:val="28"/>
              </w:rPr>
            </w:pPr>
            <w:r>
              <w:rPr>
                <w:szCs w:val="28"/>
              </w:rPr>
              <w:t>с 01.01.2030 по 30.06.2030</w:t>
            </w:r>
          </w:p>
        </w:tc>
        <w:tc>
          <w:tcPr>
            <w:tcW w:w="10010" w:type="dxa"/>
            <w:vAlign w:val="center"/>
          </w:tcPr>
          <w:p w14:paraId="12C8309C" w14:textId="77777777" w:rsidR="00EB470D" w:rsidRDefault="00EB470D" w:rsidP="003E7303">
            <w:pPr>
              <w:jc w:val="center"/>
              <w:rPr>
                <w:szCs w:val="28"/>
              </w:rPr>
            </w:pPr>
            <w:r>
              <w:rPr>
                <w:szCs w:val="28"/>
              </w:rPr>
              <w:t>2 292</w:t>
            </w:r>
          </w:p>
        </w:tc>
      </w:tr>
      <w:tr w:rsidR="00EB470D" w:rsidRPr="001D3804" w14:paraId="2358E4D8" w14:textId="77777777" w:rsidTr="003E7303">
        <w:trPr>
          <w:trHeight w:val="440"/>
        </w:trPr>
        <w:tc>
          <w:tcPr>
            <w:tcW w:w="4815" w:type="dxa"/>
            <w:vAlign w:val="center"/>
          </w:tcPr>
          <w:p w14:paraId="2EC8E033" w14:textId="77777777" w:rsidR="00EB470D" w:rsidRDefault="00EB470D" w:rsidP="003E7303">
            <w:pPr>
              <w:jc w:val="center"/>
              <w:rPr>
                <w:szCs w:val="28"/>
              </w:rPr>
            </w:pPr>
            <w:r>
              <w:rPr>
                <w:szCs w:val="28"/>
              </w:rPr>
              <w:t>с 01.07.2030 по 31.12.2030</w:t>
            </w:r>
          </w:p>
        </w:tc>
        <w:tc>
          <w:tcPr>
            <w:tcW w:w="10010" w:type="dxa"/>
            <w:vAlign w:val="center"/>
          </w:tcPr>
          <w:p w14:paraId="6B4DD107" w14:textId="77777777" w:rsidR="00EB470D" w:rsidRDefault="00EB470D" w:rsidP="003E7303">
            <w:pPr>
              <w:jc w:val="center"/>
              <w:rPr>
                <w:szCs w:val="28"/>
              </w:rPr>
            </w:pPr>
            <w:r>
              <w:rPr>
                <w:szCs w:val="28"/>
              </w:rPr>
              <w:t>2 404</w:t>
            </w:r>
          </w:p>
        </w:tc>
      </w:tr>
      <w:tr w:rsidR="00EB470D" w:rsidRPr="001D3804" w14:paraId="3E48EBC2" w14:textId="77777777" w:rsidTr="003E7303">
        <w:trPr>
          <w:trHeight w:val="440"/>
        </w:trPr>
        <w:tc>
          <w:tcPr>
            <w:tcW w:w="4815" w:type="dxa"/>
            <w:vAlign w:val="center"/>
          </w:tcPr>
          <w:p w14:paraId="244FEA24" w14:textId="77777777" w:rsidR="00EB470D" w:rsidRDefault="00EB470D" w:rsidP="003E7303">
            <w:pPr>
              <w:jc w:val="center"/>
              <w:rPr>
                <w:szCs w:val="28"/>
              </w:rPr>
            </w:pPr>
            <w:r>
              <w:rPr>
                <w:szCs w:val="28"/>
              </w:rPr>
              <w:t>с 01.01.2031 по 30.06.2031</w:t>
            </w:r>
          </w:p>
        </w:tc>
        <w:tc>
          <w:tcPr>
            <w:tcW w:w="10010" w:type="dxa"/>
            <w:vAlign w:val="center"/>
          </w:tcPr>
          <w:p w14:paraId="28D63F58" w14:textId="77777777" w:rsidR="00EB470D" w:rsidRDefault="00EB470D" w:rsidP="003E7303">
            <w:pPr>
              <w:jc w:val="center"/>
              <w:rPr>
                <w:szCs w:val="28"/>
              </w:rPr>
            </w:pPr>
            <w:r>
              <w:rPr>
                <w:szCs w:val="28"/>
              </w:rPr>
              <w:t>2 404</w:t>
            </w:r>
          </w:p>
        </w:tc>
      </w:tr>
      <w:tr w:rsidR="00EB470D" w:rsidRPr="001D3804" w14:paraId="3B0C30CE" w14:textId="77777777" w:rsidTr="003E7303">
        <w:trPr>
          <w:trHeight w:val="440"/>
        </w:trPr>
        <w:tc>
          <w:tcPr>
            <w:tcW w:w="4815" w:type="dxa"/>
            <w:vAlign w:val="center"/>
          </w:tcPr>
          <w:p w14:paraId="0E8954AF" w14:textId="77777777" w:rsidR="00EB470D" w:rsidRDefault="00EB470D" w:rsidP="003E7303">
            <w:pPr>
              <w:jc w:val="center"/>
              <w:rPr>
                <w:szCs w:val="28"/>
              </w:rPr>
            </w:pPr>
            <w:r>
              <w:rPr>
                <w:szCs w:val="28"/>
              </w:rPr>
              <w:t>с 01.07.2031 по 31.12.2031</w:t>
            </w:r>
          </w:p>
        </w:tc>
        <w:tc>
          <w:tcPr>
            <w:tcW w:w="10010" w:type="dxa"/>
            <w:vAlign w:val="center"/>
          </w:tcPr>
          <w:p w14:paraId="458283EF" w14:textId="77777777" w:rsidR="00EB470D" w:rsidRDefault="00EB470D" w:rsidP="003E7303">
            <w:pPr>
              <w:jc w:val="center"/>
              <w:rPr>
                <w:szCs w:val="28"/>
              </w:rPr>
            </w:pPr>
            <w:r>
              <w:rPr>
                <w:szCs w:val="28"/>
              </w:rPr>
              <w:t>2 606</w:t>
            </w:r>
          </w:p>
        </w:tc>
      </w:tr>
    </w:tbl>
    <w:p w14:paraId="5DB92587" w14:textId="77777777" w:rsidR="00EB470D" w:rsidRDefault="00EB470D" w:rsidP="00EB470D">
      <w:pPr>
        <w:ind w:left="-426" w:right="-427" w:firstLine="568"/>
        <w:jc w:val="both"/>
        <w:rPr>
          <w:sz w:val="28"/>
          <w:szCs w:val="28"/>
        </w:rPr>
      </w:pPr>
    </w:p>
    <w:p w14:paraId="22E18BF4" w14:textId="77777777" w:rsidR="00EB470D" w:rsidRDefault="00EB470D" w:rsidP="00EB470D">
      <w:pPr>
        <w:ind w:right="-31" w:firstLine="709"/>
        <w:jc w:val="both"/>
        <w:rPr>
          <w:sz w:val="28"/>
          <w:szCs w:val="28"/>
        </w:rPr>
      </w:pPr>
      <w:r w:rsidRPr="00357934">
        <w:rPr>
          <w:sz w:val="28"/>
          <w:szCs w:val="28"/>
        </w:rPr>
        <w:t>* Финансовые потребности, необходимые для реализации производственной программы</w:t>
      </w:r>
      <w:r>
        <w:rPr>
          <w:sz w:val="28"/>
          <w:szCs w:val="28"/>
        </w:rPr>
        <w:t xml:space="preserve"> в сфере горячего водоснабжения </w:t>
      </w:r>
      <w:r w:rsidRPr="00357934">
        <w:rPr>
          <w:sz w:val="28"/>
          <w:szCs w:val="28"/>
        </w:rPr>
        <w:t>в части расходов на производство компонента «тепловая энергия»</w:t>
      </w:r>
      <w:r>
        <w:rPr>
          <w:sz w:val="28"/>
          <w:szCs w:val="28"/>
        </w:rPr>
        <w:t>,</w:t>
      </w:r>
      <w:r w:rsidRPr="00357934">
        <w:rPr>
          <w:sz w:val="28"/>
          <w:szCs w:val="28"/>
        </w:rPr>
        <w:t xml:space="preserve"> учтены в расходах на производство тепловой энергии.</w:t>
      </w:r>
    </w:p>
    <w:p w14:paraId="41C2D64C" w14:textId="77777777" w:rsidR="00EB470D" w:rsidRDefault="00EB470D" w:rsidP="00EB470D">
      <w:pPr>
        <w:ind w:left="-426" w:right="-427" w:firstLine="568"/>
        <w:jc w:val="both"/>
        <w:rPr>
          <w:sz w:val="28"/>
          <w:szCs w:val="28"/>
        </w:rPr>
      </w:pPr>
    </w:p>
    <w:p w14:paraId="6AA40676" w14:textId="77777777" w:rsidR="00EB470D" w:rsidRDefault="00EB470D" w:rsidP="00EB470D">
      <w:pPr>
        <w:ind w:left="-426" w:right="-427" w:firstLine="568"/>
        <w:jc w:val="both"/>
        <w:rPr>
          <w:sz w:val="28"/>
          <w:szCs w:val="28"/>
        </w:rPr>
      </w:pPr>
    </w:p>
    <w:p w14:paraId="3198C971" w14:textId="77777777" w:rsidR="00EB470D" w:rsidRDefault="00EB470D" w:rsidP="00EB470D"/>
    <w:p w14:paraId="4D74AF18" w14:textId="77777777" w:rsidR="00EB470D" w:rsidRDefault="00EB470D" w:rsidP="00EB470D"/>
    <w:p w14:paraId="106E0AA8" w14:textId="77777777" w:rsidR="00EB470D" w:rsidRDefault="00EB470D" w:rsidP="00EB470D"/>
    <w:p w14:paraId="689B87D3" w14:textId="77777777" w:rsidR="00EB470D" w:rsidRDefault="00EB470D" w:rsidP="00EB470D">
      <w:pPr>
        <w:ind w:left="284"/>
        <w:jc w:val="center"/>
        <w:rPr>
          <w:bCs/>
          <w:color w:val="000000"/>
          <w:sz w:val="28"/>
          <w:szCs w:val="28"/>
        </w:rPr>
        <w:sectPr w:rsidR="00EB470D" w:rsidSect="00804DED">
          <w:pgSz w:w="16838" w:h="11906" w:orient="landscape"/>
          <w:pgMar w:top="1701" w:right="851" w:bottom="851" w:left="1134" w:header="709" w:footer="709" w:gutter="0"/>
          <w:cols w:space="708"/>
          <w:titlePg/>
          <w:docGrid w:linePitch="360"/>
        </w:sectPr>
      </w:pPr>
    </w:p>
    <w:p w14:paraId="31B69DB8" w14:textId="77777777" w:rsidR="00EB470D" w:rsidRDefault="00EB470D" w:rsidP="00EB470D">
      <w:pPr>
        <w:ind w:left="284"/>
        <w:jc w:val="center"/>
        <w:rPr>
          <w:bCs/>
          <w:color w:val="000000"/>
          <w:sz w:val="28"/>
          <w:szCs w:val="28"/>
        </w:rPr>
      </w:pPr>
      <w:r>
        <w:rPr>
          <w:bCs/>
          <w:color w:val="000000"/>
          <w:sz w:val="28"/>
          <w:szCs w:val="28"/>
        </w:rPr>
        <w:lastRenderedPageBreak/>
        <w:t>7</w:t>
      </w:r>
      <w:r w:rsidRPr="005462B2">
        <w:rPr>
          <w:bCs/>
          <w:color w:val="000000"/>
          <w:sz w:val="28"/>
          <w:szCs w:val="28"/>
        </w:rPr>
        <w:t>. График реализации мероприятий производственной</w:t>
      </w:r>
    </w:p>
    <w:p w14:paraId="45CD5D2E" w14:textId="77777777" w:rsidR="00EB470D" w:rsidRPr="002169D6" w:rsidRDefault="00EB470D" w:rsidP="00EB470D">
      <w:pPr>
        <w:jc w:val="center"/>
        <w:rPr>
          <w:bCs/>
          <w:color w:val="000000" w:themeColor="text1"/>
          <w:sz w:val="28"/>
          <w:szCs w:val="28"/>
        </w:rPr>
      </w:pPr>
      <w:r w:rsidRPr="005462B2">
        <w:rPr>
          <w:bCs/>
          <w:color w:val="000000"/>
          <w:sz w:val="28"/>
          <w:szCs w:val="28"/>
        </w:rPr>
        <w:t xml:space="preserve"> программы </w:t>
      </w:r>
      <w:r w:rsidRPr="002169D6">
        <w:rPr>
          <w:sz w:val="28"/>
          <w:szCs w:val="28"/>
        </w:rPr>
        <w:t>ООО «</w:t>
      </w:r>
      <w:r>
        <w:rPr>
          <w:sz w:val="28"/>
          <w:szCs w:val="28"/>
        </w:rPr>
        <w:t>НТСК</w:t>
      </w:r>
      <w:r w:rsidRPr="002169D6">
        <w:rPr>
          <w:sz w:val="28"/>
          <w:szCs w:val="28"/>
        </w:rPr>
        <w:t>»</w:t>
      </w:r>
      <w:r>
        <w:rPr>
          <w:sz w:val="28"/>
          <w:szCs w:val="28"/>
        </w:rPr>
        <w:t xml:space="preserve"> на потребительском рынке К</w:t>
      </w:r>
      <w:r w:rsidRPr="00553FDE">
        <w:rPr>
          <w:sz w:val="28"/>
          <w:szCs w:val="28"/>
        </w:rPr>
        <w:t>емеровского муниципального округа</w:t>
      </w:r>
      <w:r>
        <w:rPr>
          <w:sz w:val="28"/>
          <w:szCs w:val="28"/>
        </w:rPr>
        <w:t>, Кемеровского городского округа</w:t>
      </w:r>
    </w:p>
    <w:p w14:paraId="727C9688" w14:textId="77777777" w:rsidR="00EB470D" w:rsidRPr="005462B2" w:rsidRDefault="00EB470D" w:rsidP="00EB470D">
      <w:pPr>
        <w:jc w:val="center"/>
        <w:rPr>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6"/>
        <w:gridCol w:w="2315"/>
        <w:gridCol w:w="2097"/>
      </w:tblGrid>
      <w:tr w:rsidR="00EB470D" w:rsidRPr="005462B2" w14:paraId="2CDDC965" w14:textId="77777777" w:rsidTr="003E7303">
        <w:trPr>
          <w:trHeight w:val="874"/>
        </w:trPr>
        <w:tc>
          <w:tcPr>
            <w:tcW w:w="5080" w:type="dxa"/>
            <w:tcBorders>
              <w:top w:val="single" w:sz="4" w:space="0" w:color="auto"/>
              <w:left w:val="single" w:sz="4" w:space="0" w:color="auto"/>
              <w:bottom w:val="single" w:sz="4" w:space="0" w:color="auto"/>
              <w:right w:val="single" w:sz="4" w:space="0" w:color="auto"/>
            </w:tcBorders>
            <w:noWrap/>
            <w:vAlign w:val="center"/>
            <w:hideMark/>
          </w:tcPr>
          <w:p w14:paraId="30A7E408" w14:textId="77777777" w:rsidR="00EB470D" w:rsidRPr="005462B2" w:rsidRDefault="00EB470D" w:rsidP="003E7303">
            <w:pPr>
              <w:jc w:val="center"/>
              <w:rPr>
                <w:szCs w:val="28"/>
              </w:rPr>
            </w:pPr>
            <w:r w:rsidRPr="005462B2">
              <w:rPr>
                <w:sz w:val="28"/>
                <w:szCs w:val="28"/>
              </w:rPr>
              <w:t>Наименование мероприятия</w:t>
            </w:r>
          </w:p>
        </w:tc>
        <w:tc>
          <w:tcPr>
            <w:tcW w:w="2366" w:type="dxa"/>
            <w:tcBorders>
              <w:top w:val="single" w:sz="4" w:space="0" w:color="auto"/>
              <w:left w:val="single" w:sz="4" w:space="0" w:color="auto"/>
              <w:bottom w:val="single" w:sz="4" w:space="0" w:color="auto"/>
              <w:right w:val="single" w:sz="4" w:space="0" w:color="auto"/>
            </w:tcBorders>
            <w:vAlign w:val="center"/>
            <w:hideMark/>
          </w:tcPr>
          <w:p w14:paraId="33E3CDDD" w14:textId="77777777" w:rsidR="00EB470D" w:rsidRPr="005462B2" w:rsidRDefault="00EB470D" w:rsidP="003E7303">
            <w:pPr>
              <w:jc w:val="center"/>
              <w:rPr>
                <w:szCs w:val="28"/>
              </w:rPr>
            </w:pPr>
            <w:r w:rsidRPr="005462B2">
              <w:rPr>
                <w:sz w:val="28"/>
                <w:szCs w:val="28"/>
              </w:rPr>
              <w:t>Дата начала реализации мероприятий</w:t>
            </w:r>
          </w:p>
        </w:tc>
        <w:tc>
          <w:tcPr>
            <w:tcW w:w="2142" w:type="dxa"/>
            <w:tcBorders>
              <w:top w:val="single" w:sz="4" w:space="0" w:color="auto"/>
              <w:left w:val="single" w:sz="4" w:space="0" w:color="auto"/>
              <w:bottom w:val="single" w:sz="4" w:space="0" w:color="auto"/>
              <w:right w:val="single" w:sz="4" w:space="0" w:color="auto"/>
            </w:tcBorders>
            <w:vAlign w:val="center"/>
            <w:hideMark/>
          </w:tcPr>
          <w:p w14:paraId="455D71A6" w14:textId="77777777" w:rsidR="00EB470D" w:rsidRPr="005462B2" w:rsidRDefault="00EB470D" w:rsidP="003E7303">
            <w:pPr>
              <w:jc w:val="center"/>
              <w:rPr>
                <w:szCs w:val="28"/>
              </w:rPr>
            </w:pPr>
            <w:r w:rsidRPr="005462B2">
              <w:rPr>
                <w:sz w:val="28"/>
                <w:szCs w:val="28"/>
              </w:rPr>
              <w:t>Дата окончания реализации мероприятий</w:t>
            </w:r>
          </w:p>
        </w:tc>
      </w:tr>
      <w:tr w:rsidR="00EB470D" w:rsidRPr="005462B2" w14:paraId="327D03FA" w14:textId="77777777" w:rsidTr="003E7303">
        <w:trPr>
          <w:trHeight w:val="941"/>
        </w:trPr>
        <w:tc>
          <w:tcPr>
            <w:tcW w:w="5080" w:type="dxa"/>
            <w:tcBorders>
              <w:top w:val="single" w:sz="4" w:space="0" w:color="auto"/>
              <w:left w:val="single" w:sz="4" w:space="0" w:color="auto"/>
              <w:bottom w:val="single" w:sz="4" w:space="0" w:color="auto"/>
              <w:right w:val="single" w:sz="4" w:space="0" w:color="auto"/>
            </w:tcBorders>
            <w:noWrap/>
            <w:vAlign w:val="center"/>
            <w:hideMark/>
          </w:tcPr>
          <w:p w14:paraId="5383E43C" w14:textId="77777777" w:rsidR="00EB470D" w:rsidRPr="005462B2" w:rsidRDefault="00EB470D" w:rsidP="003E7303">
            <w:pPr>
              <w:rPr>
                <w:szCs w:val="28"/>
              </w:rPr>
            </w:pPr>
            <w:r w:rsidRPr="005462B2">
              <w:rPr>
                <w:sz w:val="28"/>
                <w:szCs w:val="28"/>
              </w:rPr>
              <w:t>Бесперебойное горячее водоснабжение</w:t>
            </w:r>
          </w:p>
        </w:tc>
        <w:tc>
          <w:tcPr>
            <w:tcW w:w="2366" w:type="dxa"/>
            <w:tcBorders>
              <w:top w:val="single" w:sz="4" w:space="0" w:color="auto"/>
              <w:left w:val="single" w:sz="4" w:space="0" w:color="auto"/>
              <w:bottom w:val="single" w:sz="4" w:space="0" w:color="auto"/>
              <w:right w:val="single" w:sz="4" w:space="0" w:color="auto"/>
            </w:tcBorders>
            <w:noWrap/>
            <w:vAlign w:val="center"/>
            <w:hideMark/>
          </w:tcPr>
          <w:p w14:paraId="05D7A2A6" w14:textId="77777777" w:rsidR="00EB470D" w:rsidRPr="005462B2" w:rsidRDefault="00EB470D" w:rsidP="003E7303">
            <w:pPr>
              <w:jc w:val="center"/>
              <w:rPr>
                <w:szCs w:val="28"/>
              </w:rPr>
            </w:pPr>
            <w:r>
              <w:rPr>
                <w:sz w:val="28"/>
                <w:szCs w:val="28"/>
              </w:rPr>
              <w:t>01.01.2022</w:t>
            </w:r>
          </w:p>
        </w:tc>
        <w:tc>
          <w:tcPr>
            <w:tcW w:w="2142" w:type="dxa"/>
            <w:tcBorders>
              <w:top w:val="single" w:sz="4" w:space="0" w:color="auto"/>
              <w:left w:val="single" w:sz="4" w:space="0" w:color="auto"/>
              <w:bottom w:val="single" w:sz="4" w:space="0" w:color="auto"/>
              <w:right w:val="single" w:sz="4" w:space="0" w:color="auto"/>
            </w:tcBorders>
            <w:noWrap/>
            <w:vAlign w:val="center"/>
            <w:hideMark/>
          </w:tcPr>
          <w:p w14:paraId="3C876D68" w14:textId="77777777" w:rsidR="00EB470D" w:rsidRPr="005462B2" w:rsidRDefault="00EB470D" w:rsidP="003E7303">
            <w:pPr>
              <w:jc w:val="center"/>
              <w:rPr>
                <w:szCs w:val="28"/>
              </w:rPr>
            </w:pPr>
            <w:r w:rsidRPr="005462B2">
              <w:rPr>
                <w:sz w:val="28"/>
                <w:szCs w:val="28"/>
              </w:rPr>
              <w:t>31.12.20</w:t>
            </w:r>
            <w:r>
              <w:rPr>
                <w:sz w:val="28"/>
                <w:szCs w:val="28"/>
              </w:rPr>
              <w:t>31</w:t>
            </w:r>
          </w:p>
        </w:tc>
      </w:tr>
    </w:tbl>
    <w:p w14:paraId="010E5575" w14:textId="77777777" w:rsidR="00EB470D" w:rsidRDefault="00EB470D" w:rsidP="00EB470D">
      <w:pPr>
        <w:ind w:left="-142" w:firstLine="709"/>
        <w:jc w:val="center"/>
        <w:rPr>
          <w:sz w:val="28"/>
          <w:szCs w:val="28"/>
        </w:rPr>
      </w:pPr>
    </w:p>
    <w:p w14:paraId="1DF10F7F" w14:textId="77777777" w:rsidR="00EB470D" w:rsidRDefault="00EB470D" w:rsidP="00EB470D">
      <w:pPr>
        <w:ind w:left="-142" w:firstLine="709"/>
        <w:jc w:val="center"/>
        <w:rPr>
          <w:sz w:val="28"/>
          <w:szCs w:val="28"/>
        </w:rPr>
      </w:pPr>
    </w:p>
    <w:p w14:paraId="43EC3223" w14:textId="77777777" w:rsidR="00EB470D" w:rsidRDefault="00EB470D" w:rsidP="00EB470D">
      <w:pPr>
        <w:ind w:left="-142" w:firstLine="709"/>
        <w:jc w:val="center"/>
        <w:rPr>
          <w:sz w:val="28"/>
          <w:szCs w:val="28"/>
        </w:rPr>
      </w:pPr>
    </w:p>
    <w:p w14:paraId="574C3421" w14:textId="77777777" w:rsidR="00EB470D" w:rsidRDefault="00EB470D" w:rsidP="00EB470D">
      <w:pPr>
        <w:ind w:left="-142" w:firstLine="709"/>
        <w:jc w:val="center"/>
        <w:rPr>
          <w:sz w:val="28"/>
          <w:szCs w:val="28"/>
        </w:rPr>
        <w:sectPr w:rsidR="00EB470D" w:rsidSect="00804DED">
          <w:pgSz w:w="11906" w:h="16838"/>
          <w:pgMar w:top="851" w:right="851" w:bottom="709" w:left="1701" w:header="709" w:footer="709" w:gutter="0"/>
          <w:cols w:space="708"/>
          <w:titlePg/>
          <w:docGrid w:linePitch="360"/>
        </w:sectPr>
      </w:pPr>
    </w:p>
    <w:p w14:paraId="2178BC31" w14:textId="77777777" w:rsidR="00EB470D" w:rsidRPr="004F1CF8" w:rsidRDefault="00EB470D" w:rsidP="00EB470D">
      <w:pPr>
        <w:ind w:left="-142" w:firstLine="709"/>
        <w:jc w:val="center"/>
        <w:rPr>
          <w:bCs/>
          <w:color w:val="000000"/>
          <w:sz w:val="28"/>
          <w:szCs w:val="28"/>
        </w:rPr>
      </w:pPr>
      <w:r>
        <w:rPr>
          <w:sz w:val="28"/>
          <w:szCs w:val="28"/>
        </w:rPr>
        <w:lastRenderedPageBreak/>
        <w:t>Раздел 8</w:t>
      </w:r>
      <w:r w:rsidRPr="004F1CF8">
        <w:rPr>
          <w:sz w:val="28"/>
          <w:szCs w:val="28"/>
        </w:rPr>
        <w:t xml:space="preserve">. </w:t>
      </w:r>
      <w:r w:rsidRPr="004F1CF8">
        <w:rPr>
          <w:bCs/>
          <w:color w:val="000000"/>
          <w:sz w:val="28"/>
          <w:szCs w:val="28"/>
        </w:rPr>
        <w:t xml:space="preserve">Показатели надежности, качества, </w:t>
      </w:r>
    </w:p>
    <w:p w14:paraId="2FD8745A" w14:textId="77777777" w:rsidR="00EB470D" w:rsidRPr="002169D6" w:rsidRDefault="00EB470D" w:rsidP="00EB470D">
      <w:pPr>
        <w:jc w:val="center"/>
        <w:rPr>
          <w:bCs/>
          <w:color w:val="000000" w:themeColor="text1"/>
          <w:sz w:val="28"/>
          <w:szCs w:val="28"/>
        </w:rPr>
      </w:pPr>
      <w:r w:rsidRPr="004F1CF8">
        <w:rPr>
          <w:bCs/>
          <w:color w:val="000000"/>
          <w:sz w:val="28"/>
          <w:szCs w:val="28"/>
        </w:rPr>
        <w:t xml:space="preserve">энергетической эффективности объектов систем </w:t>
      </w:r>
      <w:r w:rsidRPr="004F1CF8">
        <w:rPr>
          <w:sz w:val="28"/>
          <w:szCs w:val="28"/>
        </w:rPr>
        <w:t>горячего водоснабжения</w:t>
      </w:r>
      <w:r>
        <w:rPr>
          <w:sz w:val="28"/>
          <w:szCs w:val="28"/>
        </w:rPr>
        <w:t xml:space="preserve"> </w:t>
      </w:r>
      <w:r w:rsidRPr="002169D6">
        <w:rPr>
          <w:sz w:val="28"/>
          <w:szCs w:val="28"/>
        </w:rPr>
        <w:t>ООО «</w:t>
      </w:r>
      <w:r>
        <w:rPr>
          <w:sz w:val="28"/>
          <w:szCs w:val="28"/>
        </w:rPr>
        <w:t>НТСК</w:t>
      </w:r>
      <w:r w:rsidRPr="002169D6">
        <w:rPr>
          <w:sz w:val="28"/>
          <w:szCs w:val="28"/>
        </w:rPr>
        <w:t>»</w:t>
      </w:r>
      <w:r>
        <w:rPr>
          <w:sz w:val="28"/>
          <w:szCs w:val="28"/>
        </w:rPr>
        <w:t xml:space="preserve"> на потребительском рынке </w:t>
      </w:r>
      <w:r w:rsidRPr="00553FDE">
        <w:rPr>
          <w:sz w:val="28"/>
          <w:szCs w:val="28"/>
        </w:rPr>
        <w:t>Кемеровского муниципального округа</w:t>
      </w:r>
      <w:r>
        <w:rPr>
          <w:sz w:val="28"/>
          <w:szCs w:val="28"/>
        </w:rPr>
        <w:t>, Кемеровского городского округа</w:t>
      </w:r>
    </w:p>
    <w:p w14:paraId="1DF45E4A" w14:textId="77777777" w:rsidR="00EB470D" w:rsidRDefault="00EB470D" w:rsidP="00EB470D">
      <w:pPr>
        <w:ind w:left="-142" w:firstLine="709"/>
        <w:jc w:val="center"/>
        <w:rPr>
          <w:bCs/>
          <w:color w:val="000000"/>
          <w:sz w:val="28"/>
          <w:szCs w:val="28"/>
        </w:rPr>
      </w:pPr>
    </w:p>
    <w:tbl>
      <w:tblPr>
        <w:tblStyle w:val="ae"/>
        <w:tblW w:w="14255" w:type="dxa"/>
        <w:tblInd w:w="1031" w:type="dxa"/>
        <w:tblLayout w:type="fixed"/>
        <w:tblLook w:val="04A0" w:firstRow="1" w:lastRow="0" w:firstColumn="1" w:lastColumn="0" w:noHBand="0" w:noVBand="1"/>
      </w:tblPr>
      <w:tblGrid>
        <w:gridCol w:w="6511"/>
        <w:gridCol w:w="2408"/>
        <w:gridCol w:w="2975"/>
        <w:gridCol w:w="2361"/>
      </w:tblGrid>
      <w:tr w:rsidR="00EB470D" w:rsidRPr="001D3804" w14:paraId="16337A43" w14:textId="77777777" w:rsidTr="003E7303">
        <w:trPr>
          <w:trHeight w:val="836"/>
        </w:trPr>
        <w:tc>
          <w:tcPr>
            <w:tcW w:w="6511" w:type="dxa"/>
            <w:vAlign w:val="center"/>
          </w:tcPr>
          <w:p w14:paraId="42D1FC33" w14:textId="77777777" w:rsidR="00EB470D" w:rsidRPr="00964C66" w:rsidRDefault="00EB470D" w:rsidP="003E7303">
            <w:pPr>
              <w:jc w:val="center"/>
              <w:rPr>
                <w:bCs/>
                <w:color w:val="000000"/>
                <w:szCs w:val="28"/>
              </w:rPr>
            </w:pPr>
            <w:r w:rsidRPr="00964C66">
              <w:rPr>
                <w:bCs/>
                <w:color w:val="000000"/>
                <w:szCs w:val="28"/>
              </w:rPr>
              <w:t>Наименование показателя</w:t>
            </w:r>
          </w:p>
        </w:tc>
        <w:tc>
          <w:tcPr>
            <w:tcW w:w="2408" w:type="dxa"/>
            <w:vAlign w:val="center"/>
          </w:tcPr>
          <w:p w14:paraId="0CC4F6AA" w14:textId="77777777" w:rsidR="00EB470D" w:rsidRPr="00964C66" w:rsidRDefault="00EB470D" w:rsidP="003E7303">
            <w:pPr>
              <w:jc w:val="center"/>
              <w:rPr>
                <w:bCs/>
                <w:color w:val="000000"/>
                <w:szCs w:val="28"/>
              </w:rPr>
            </w:pPr>
            <w:r w:rsidRPr="00964C66">
              <w:rPr>
                <w:szCs w:val="28"/>
              </w:rPr>
              <w:t>Показатели качества горячей воды</w:t>
            </w:r>
          </w:p>
        </w:tc>
        <w:tc>
          <w:tcPr>
            <w:tcW w:w="2975" w:type="dxa"/>
            <w:vAlign w:val="center"/>
          </w:tcPr>
          <w:p w14:paraId="7B378BD4" w14:textId="77777777" w:rsidR="00EB470D" w:rsidRPr="00964C66" w:rsidRDefault="00EB470D" w:rsidP="003E7303">
            <w:pPr>
              <w:jc w:val="center"/>
              <w:rPr>
                <w:bCs/>
                <w:color w:val="000000"/>
                <w:szCs w:val="28"/>
              </w:rPr>
            </w:pPr>
            <w:r w:rsidRPr="00964C66">
              <w:rPr>
                <w:szCs w:val="28"/>
              </w:rPr>
              <w:t>Показатели надежности и бесперебойности горячего водоснабжения</w:t>
            </w:r>
          </w:p>
        </w:tc>
        <w:tc>
          <w:tcPr>
            <w:tcW w:w="2361" w:type="dxa"/>
            <w:vAlign w:val="center"/>
          </w:tcPr>
          <w:p w14:paraId="1CFC4D70" w14:textId="77777777" w:rsidR="00EB470D" w:rsidRPr="00964C66" w:rsidRDefault="00EB470D" w:rsidP="003E7303">
            <w:pPr>
              <w:jc w:val="center"/>
              <w:rPr>
                <w:bCs/>
                <w:color w:val="000000"/>
                <w:szCs w:val="28"/>
              </w:rPr>
            </w:pPr>
            <w:r w:rsidRPr="00964C66">
              <w:rPr>
                <w:szCs w:val="28"/>
              </w:rPr>
              <w:t>Показатели энергетической эффективности использования ресурсов</w:t>
            </w:r>
          </w:p>
        </w:tc>
      </w:tr>
      <w:tr w:rsidR="00EB470D" w:rsidRPr="001D3804" w14:paraId="3CC00A87" w14:textId="77777777" w:rsidTr="003E7303">
        <w:trPr>
          <w:trHeight w:val="347"/>
        </w:trPr>
        <w:tc>
          <w:tcPr>
            <w:tcW w:w="6511" w:type="dxa"/>
            <w:vAlign w:val="center"/>
          </w:tcPr>
          <w:p w14:paraId="4FE61523" w14:textId="77777777" w:rsidR="00EB470D" w:rsidRPr="00964C66" w:rsidRDefault="00EB470D" w:rsidP="003E7303">
            <w:pPr>
              <w:jc w:val="center"/>
              <w:rPr>
                <w:color w:val="000000" w:themeColor="text1"/>
                <w:szCs w:val="28"/>
              </w:rPr>
            </w:pPr>
            <w:r>
              <w:rPr>
                <w:szCs w:val="28"/>
              </w:rPr>
              <w:t>Факт 2020 года</w:t>
            </w:r>
          </w:p>
        </w:tc>
        <w:tc>
          <w:tcPr>
            <w:tcW w:w="2408" w:type="dxa"/>
            <w:vAlign w:val="center"/>
          </w:tcPr>
          <w:p w14:paraId="48C5AD6A" w14:textId="77777777" w:rsidR="00EB470D" w:rsidRPr="00964C66" w:rsidRDefault="00EB470D" w:rsidP="003E7303">
            <w:pPr>
              <w:jc w:val="center"/>
              <w:rPr>
                <w:bCs/>
                <w:color w:val="000000"/>
                <w:szCs w:val="28"/>
              </w:rPr>
            </w:pPr>
            <w:r w:rsidRPr="00964C66">
              <w:rPr>
                <w:bCs/>
                <w:color w:val="000000"/>
                <w:szCs w:val="28"/>
              </w:rPr>
              <w:t>-</w:t>
            </w:r>
          </w:p>
        </w:tc>
        <w:tc>
          <w:tcPr>
            <w:tcW w:w="2975" w:type="dxa"/>
            <w:vAlign w:val="center"/>
          </w:tcPr>
          <w:p w14:paraId="629AA335" w14:textId="77777777" w:rsidR="00EB470D" w:rsidRPr="00964C66" w:rsidRDefault="00EB470D" w:rsidP="003E7303">
            <w:pPr>
              <w:jc w:val="center"/>
              <w:rPr>
                <w:bCs/>
                <w:color w:val="000000"/>
                <w:szCs w:val="28"/>
              </w:rPr>
            </w:pPr>
            <w:r w:rsidRPr="00964C66">
              <w:rPr>
                <w:bCs/>
                <w:color w:val="000000"/>
                <w:szCs w:val="28"/>
              </w:rPr>
              <w:t>-</w:t>
            </w:r>
          </w:p>
        </w:tc>
        <w:tc>
          <w:tcPr>
            <w:tcW w:w="2361" w:type="dxa"/>
            <w:vAlign w:val="center"/>
          </w:tcPr>
          <w:p w14:paraId="61741114" w14:textId="77777777" w:rsidR="00EB470D" w:rsidRPr="00964C66" w:rsidRDefault="00EB470D" w:rsidP="003E7303">
            <w:pPr>
              <w:jc w:val="center"/>
              <w:rPr>
                <w:bCs/>
                <w:color w:val="000000"/>
                <w:szCs w:val="28"/>
              </w:rPr>
            </w:pPr>
            <w:r w:rsidRPr="00964C66">
              <w:rPr>
                <w:bCs/>
                <w:color w:val="000000"/>
                <w:szCs w:val="28"/>
              </w:rPr>
              <w:t>-</w:t>
            </w:r>
          </w:p>
        </w:tc>
      </w:tr>
      <w:tr w:rsidR="00EB470D" w:rsidRPr="001D3804" w14:paraId="5088DB7B" w14:textId="77777777" w:rsidTr="003E7303">
        <w:trPr>
          <w:trHeight w:val="347"/>
        </w:trPr>
        <w:tc>
          <w:tcPr>
            <w:tcW w:w="6511" w:type="dxa"/>
            <w:vAlign w:val="center"/>
          </w:tcPr>
          <w:p w14:paraId="2E60A3DA" w14:textId="77777777" w:rsidR="00EB470D" w:rsidRPr="00964C66" w:rsidRDefault="00EB470D" w:rsidP="003E7303">
            <w:pPr>
              <w:jc w:val="center"/>
              <w:rPr>
                <w:bCs/>
                <w:color w:val="000000"/>
                <w:szCs w:val="28"/>
              </w:rPr>
            </w:pPr>
            <w:r>
              <w:rPr>
                <w:szCs w:val="28"/>
              </w:rPr>
              <w:t>Факт 2021 года</w:t>
            </w:r>
          </w:p>
        </w:tc>
        <w:tc>
          <w:tcPr>
            <w:tcW w:w="2408" w:type="dxa"/>
            <w:vAlign w:val="center"/>
          </w:tcPr>
          <w:p w14:paraId="4C7AAE9F" w14:textId="77777777" w:rsidR="00EB470D" w:rsidRPr="00964C66" w:rsidRDefault="00EB470D" w:rsidP="003E7303">
            <w:pPr>
              <w:jc w:val="center"/>
              <w:rPr>
                <w:bCs/>
                <w:color w:val="000000"/>
                <w:szCs w:val="28"/>
              </w:rPr>
            </w:pPr>
            <w:r w:rsidRPr="00964C66">
              <w:rPr>
                <w:bCs/>
                <w:color w:val="000000"/>
                <w:szCs w:val="28"/>
              </w:rPr>
              <w:t>-</w:t>
            </w:r>
          </w:p>
        </w:tc>
        <w:tc>
          <w:tcPr>
            <w:tcW w:w="2975" w:type="dxa"/>
            <w:vAlign w:val="center"/>
          </w:tcPr>
          <w:p w14:paraId="1989EE18" w14:textId="77777777" w:rsidR="00EB470D" w:rsidRPr="00964C66" w:rsidRDefault="00EB470D" w:rsidP="003E7303">
            <w:pPr>
              <w:jc w:val="center"/>
              <w:rPr>
                <w:bCs/>
                <w:color w:val="000000"/>
                <w:szCs w:val="28"/>
              </w:rPr>
            </w:pPr>
            <w:r w:rsidRPr="00964C66">
              <w:rPr>
                <w:bCs/>
                <w:color w:val="000000"/>
                <w:szCs w:val="28"/>
              </w:rPr>
              <w:t>-</w:t>
            </w:r>
          </w:p>
        </w:tc>
        <w:tc>
          <w:tcPr>
            <w:tcW w:w="2361" w:type="dxa"/>
            <w:vAlign w:val="center"/>
          </w:tcPr>
          <w:p w14:paraId="5B7FCA83" w14:textId="77777777" w:rsidR="00EB470D" w:rsidRPr="00964C66" w:rsidRDefault="00EB470D" w:rsidP="003E7303">
            <w:pPr>
              <w:jc w:val="center"/>
              <w:rPr>
                <w:bCs/>
                <w:color w:val="000000"/>
                <w:szCs w:val="28"/>
              </w:rPr>
            </w:pPr>
            <w:r w:rsidRPr="00964C66">
              <w:rPr>
                <w:bCs/>
                <w:color w:val="000000"/>
                <w:szCs w:val="28"/>
              </w:rPr>
              <w:t>-</w:t>
            </w:r>
          </w:p>
        </w:tc>
      </w:tr>
      <w:tr w:rsidR="00EB470D" w:rsidRPr="001D3804" w14:paraId="030EF047" w14:textId="77777777" w:rsidTr="003E7303">
        <w:trPr>
          <w:trHeight w:val="347"/>
        </w:trPr>
        <w:tc>
          <w:tcPr>
            <w:tcW w:w="6511" w:type="dxa"/>
            <w:vAlign w:val="center"/>
          </w:tcPr>
          <w:p w14:paraId="2D58D9FF" w14:textId="77777777" w:rsidR="00EB470D" w:rsidRPr="00964C66" w:rsidRDefault="00EB470D" w:rsidP="003E7303">
            <w:pPr>
              <w:jc w:val="center"/>
              <w:rPr>
                <w:bCs/>
                <w:color w:val="000000"/>
                <w:szCs w:val="28"/>
              </w:rPr>
            </w:pPr>
            <w:r>
              <w:rPr>
                <w:szCs w:val="28"/>
              </w:rPr>
              <w:t>Факт 2022 года</w:t>
            </w:r>
          </w:p>
        </w:tc>
        <w:tc>
          <w:tcPr>
            <w:tcW w:w="2408" w:type="dxa"/>
            <w:vAlign w:val="center"/>
          </w:tcPr>
          <w:p w14:paraId="44AFDD15" w14:textId="77777777" w:rsidR="00EB470D" w:rsidRPr="00964C66" w:rsidRDefault="00EB470D" w:rsidP="003E7303">
            <w:pPr>
              <w:jc w:val="center"/>
              <w:rPr>
                <w:bCs/>
                <w:color w:val="000000"/>
                <w:szCs w:val="28"/>
              </w:rPr>
            </w:pPr>
            <w:r w:rsidRPr="00964C66">
              <w:rPr>
                <w:bCs/>
                <w:color w:val="000000"/>
                <w:szCs w:val="28"/>
              </w:rPr>
              <w:t>-</w:t>
            </w:r>
          </w:p>
        </w:tc>
        <w:tc>
          <w:tcPr>
            <w:tcW w:w="2975" w:type="dxa"/>
            <w:vAlign w:val="center"/>
          </w:tcPr>
          <w:p w14:paraId="29C1597A" w14:textId="77777777" w:rsidR="00EB470D" w:rsidRPr="00964C66" w:rsidRDefault="00EB470D" w:rsidP="003E7303">
            <w:pPr>
              <w:jc w:val="center"/>
              <w:rPr>
                <w:bCs/>
                <w:color w:val="000000"/>
                <w:szCs w:val="28"/>
              </w:rPr>
            </w:pPr>
            <w:r w:rsidRPr="00964C66">
              <w:rPr>
                <w:bCs/>
                <w:color w:val="000000"/>
                <w:szCs w:val="28"/>
              </w:rPr>
              <w:t>-</w:t>
            </w:r>
          </w:p>
        </w:tc>
        <w:tc>
          <w:tcPr>
            <w:tcW w:w="2361" w:type="dxa"/>
            <w:vAlign w:val="center"/>
          </w:tcPr>
          <w:p w14:paraId="799277E8" w14:textId="77777777" w:rsidR="00EB470D" w:rsidRPr="00964C66" w:rsidRDefault="00EB470D" w:rsidP="003E7303">
            <w:pPr>
              <w:jc w:val="center"/>
              <w:rPr>
                <w:bCs/>
                <w:color w:val="000000"/>
                <w:szCs w:val="28"/>
              </w:rPr>
            </w:pPr>
            <w:r w:rsidRPr="00964C66">
              <w:rPr>
                <w:bCs/>
                <w:color w:val="000000"/>
                <w:szCs w:val="28"/>
              </w:rPr>
              <w:t>-</w:t>
            </w:r>
          </w:p>
        </w:tc>
      </w:tr>
      <w:tr w:rsidR="00EB470D" w:rsidRPr="001D3804" w14:paraId="1BC5E31F" w14:textId="77777777" w:rsidTr="003E7303">
        <w:trPr>
          <w:trHeight w:val="347"/>
        </w:trPr>
        <w:tc>
          <w:tcPr>
            <w:tcW w:w="6511" w:type="dxa"/>
            <w:vAlign w:val="center"/>
          </w:tcPr>
          <w:p w14:paraId="6F2483F8" w14:textId="77777777" w:rsidR="00EB470D" w:rsidRDefault="00EB470D" w:rsidP="003E7303">
            <w:pPr>
              <w:jc w:val="center"/>
              <w:rPr>
                <w:szCs w:val="28"/>
              </w:rPr>
            </w:pPr>
            <w:r>
              <w:rPr>
                <w:szCs w:val="28"/>
              </w:rPr>
              <w:t>Ожидаемые значения 2023 года</w:t>
            </w:r>
          </w:p>
        </w:tc>
        <w:tc>
          <w:tcPr>
            <w:tcW w:w="2408" w:type="dxa"/>
            <w:vAlign w:val="center"/>
          </w:tcPr>
          <w:p w14:paraId="66E7B96E" w14:textId="77777777" w:rsidR="00EB470D" w:rsidRPr="00964C66" w:rsidRDefault="00EB470D" w:rsidP="003E7303">
            <w:pPr>
              <w:jc w:val="center"/>
              <w:rPr>
                <w:bCs/>
                <w:color w:val="000000"/>
                <w:szCs w:val="28"/>
              </w:rPr>
            </w:pPr>
            <w:r>
              <w:rPr>
                <w:bCs/>
                <w:color w:val="000000"/>
                <w:szCs w:val="28"/>
              </w:rPr>
              <w:t>-</w:t>
            </w:r>
          </w:p>
        </w:tc>
        <w:tc>
          <w:tcPr>
            <w:tcW w:w="2975" w:type="dxa"/>
            <w:vAlign w:val="center"/>
          </w:tcPr>
          <w:p w14:paraId="62C196F0" w14:textId="77777777" w:rsidR="00EB470D" w:rsidRPr="00964C66" w:rsidRDefault="00EB470D" w:rsidP="003E7303">
            <w:pPr>
              <w:jc w:val="center"/>
              <w:rPr>
                <w:bCs/>
                <w:color w:val="000000"/>
                <w:szCs w:val="28"/>
              </w:rPr>
            </w:pPr>
            <w:r>
              <w:rPr>
                <w:bCs/>
                <w:color w:val="000000"/>
                <w:szCs w:val="28"/>
              </w:rPr>
              <w:t>-</w:t>
            </w:r>
          </w:p>
        </w:tc>
        <w:tc>
          <w:tcPr>
            <w:tcW w:w="2361" w:type="dxa"/>
            <w:vAlign w:val="center"/>
          </w:tcPr>
          <w:p w14:paraId="37C85732" w14:textId="77777777" w:rsidR="00EB470D" w:rsidRPr="00964C66" w:rsidRDefault="00EB470D" w:rsidP="003E7303">
            <w:pPr>
              <w:jc w:val="center"/>
              <w:rPr>
                <w:bCs/>
                <w:color w:val="000000"/>
                <w:szCs w:val="28"/>
              </w:rPr>
            </w:pPr>
            <w:r>
              <w:rPr>
                <w:bCs/>
                <w:color w:val="000000"/>
                <w:szCs w:val="28"/>
              </w:rPr>
              <w:t>-</w:t>
            </w:r>
          </w:p>
        </w:tc>
      </w:tr>
      <w:tr w:rsidR="00EB470D" w:rsidRPr="001D3804" w14:paraId="691140C3" w14:textId="77777777" w:rsidTr="003E7303">
        <w:trPr>
          <w:trHeight w:val="347"/>
        </w:trPr>
        <w:tc>
          <w:tcPr>
            <w:tcW w:w="6511" w:type="dxa"/>
            <w:vAlign w:val="center"/>
          </w:tcPr>
          <w:p w14:paraId="11A6DA75" w14:textId="77777777" w:rsidR="00EB470D" w:rsidRDefault="00EB470D" w:rsidP="003E7303">
            <w:pPr>
              <w:jc w:val="center"/>
              <w:rPr>
                <w:szCs w:val="28"/>
              </w:rPr>
            </w:pPr>
            <w:r>
              <w:rPr>
                <w:szCs w:val="28"/>
              </w:rPr>
              <w:t>План 2024 года</w:t>
            </w:r>
          </w:p>
        </w:tc>
        <w:tc>
          <w:tcPr>
            <w:tcW w:w="2408" w:type="dxa"/>
            <w:vAlign w:val="center"/>
          </w:tcPr>
          <w:p w14:paraId="491764D7" w14:textId="77777777" w:rsidR="00EB470D" w:rsidRPr="00964C66" w:rsidRDefault="00EB470D" w:rsidP="003E7303">
            <w:pPr>
              <w:jc w:val="center"/>
              <w:rPr>
                <w:bCs/>
                <w:color w:val="000000"/>
                <w:szCs w:val="28"/>
              </w:rPr>
            </w:pPr>
            <w:r>
              <w:rPr>
                <w:bCs/>
                <w:color w:val="000000"/>
                <w:szCs w:val="28"/>
              </w:rPr>
              <w:t>-</w:t>
            </w:r>
          </w:p>
        </w:tc>
        <w:tc>
          <w:tcPr>
            <w:tcW w:w="2975" w:type="dxa"/>
            <w:vAlign w:val="center"/>
          </w:tcPr>
          <w:p w14:paraId="218457A3" w14:textId="77777777" w:rsidR="00EB470D" w:rsidRPr="00964C66" w:rsidRDefault="00EB470D" w:rsidP="003E7303">
            <w:pPr>
              <w:jc w:val="center"/>
              <w:rPr>
                <w:bCs/>
                <w:color w:val="000000"/>
                <w:szCs w:val="28"/>
              </w:rPr>
            </w:pPr>
            <w:r>
              <w:rPr>
                <w:bCs/>
                <w:color w:val="000000"/>
                <w:szCs w:val="28"/>
              </w:rPr>
              <w:t>-</w:t>
            </w:r>
          </w:p>
        </w:tc>
        <w:tc>
          <w:tcPr>
            <w:tcW w:w="2361" w:type="dxa"/>
            <w:vAlign w:val="center"/>
          </w:tcPr>
          <w:p w14:paraId="6D22BF49" w14:textId="77777777" w:rsidR="00EB470D" w:rsidRPr="00964C66" w:rsidRDefault="00EB470D" w:rsidP="003E7303">
            <w:pPr>
              <w:jc w:val="center"/>
              <w:rPr>
                <w:bCs/>
                <w:color w:val="000000"/>
                <w:szCs w:val="28"/>
              </w:rPr>
            </w:pPr>
            <w:r>
              <w:rPr>
                <w:bCs/>
                <w:color w:val="000000"/>
                <w:szCs w:val="28"/>
              </w:rPr>
              <w:t>-</w:t>
            </w:r>
          </w:p>
        </w:tc>
      </w:tr>
      <w:tr w:rsidR="00EB470D" w:rsidRPr="001D3804" w14:paraId="3CD1E2AF" w14:textId="77777777" w:rsidTr="003E7303">
        <w:trPr>
          <w:trHeight w:val="347"/>
        </w:trPr>
        <w:tc>
          <w:tcPr>
            <w:tcW w:w="6511" w:type="dxa"/>
            <w:vAlign w:val="center"/>
          </w:tcPr>
          <w:p w14:paraId="55EE72BF" w14:textId="77777777" w:rsidR="00EB470D" w:rsidRDefault="00EB470D" w:rsidP="003E7303">
            <w:pPr>
              <w:jc w:val="center"/>
              <w:rPr>
                <w:szCs w:val="28"/>
              </w:rPr>
            </w:pPr>
            <w:r>
              <w:rPr>
                <w:szCs w:val="28"/>
              </w:rPr>
              <w:t>План 2025 года</w:t>
            </w:r>
          </w:p>
        </w:tc>
        <w:tc>
          <w:tcPr>
            <w:tcW w:w="2408" w:type="dxa"/>
            <w:vAlign w:val="center"/>
          </w:tcPr>
          <w:p w14:paraId="37B4F788" w14:textId="77777777" w:rsidR="00EB470D" w:rsidRDefault="00EB470D" w:rsidP="003E7303">
            <w:pPr>
              <w:jc w:val="center"/>
              <w:rPr>
                <w:bCs/>
                <w:color w:val="000000"/>
                <w:szCs w:val="28"/>
              </w:rPr>
            </w:pPr>
            <w:r>
              <w:rPr>
                <w:bCs/>
                <w:color w:val="000000"/>
                <w:szCs w:val="28"/>
              </w:rPr>
              <w:t>-</w:t>
            </w:r>
          </w:p>
        </w:tc>
        <w:tc>
          <w:tcPr>
            <w:tcW w:w="2975" w:type="dxa"/>
            <w:vAlign w:val="center"/>
          </w:tcPr>
          <w:p w14:paraId="3488F6B2" w14:textId="77777777" w:rsidR="00EB470D" w:rsidRDefault="00EB470D" w:rsidP="003E7303">
            <w:pPr>
              <w:jc w:val="center"/>
              <w:rPr>
                <w:bCs/>
                <w:color w:val="000000"/>
                <w:szCs w:val="28"/>
              </w:rPr>
            </w:pPr>
            <w:r>
              <w:rPr>
                <w:bCs/>
                <w:color w:val="000000"/>
                <w:szCs w:val="28"/>
              </w:rPr>
              <w:t>-</w:t>
            </w:r>
          </w:p>
        </w:tc>
        <w:tc>
          <w:tcPr>
            <w:tcW w:w="2361" w:type="dxa"/>
            <w:vAlign w:val="center"/>
          </w:tcPr>
          <w:p w14:paraId="056CDFC9" w14:textId="77777777" w:rsidR="00EB470D" w:rsidRDefault="00EB470D" w:rsidP="003E7303">
            <w:pPr>
              <w:jc w:val="center"/>
              <w:rPr>
                <w:bCs/>
                <w:color w:val="000000"/>
                <w:szCs w:val="28"/>
              </w:rPr>
            </w:pPr>
            <w:r>
              <w:rPr>
                <w:bCs/>
                <w:color w:val="000000"/>
                <w:szCs w:val="28"/>
              </w:rPr>
              <w:t>-</w:t>
            </w:r>
          </w:p>
        </w:tc>
      </w:tr>
      <w:tr w:rsidR="00EB470D" w:rsidRPr="001D3804" w14:paraId="6607DF1C" w14:textId="77777777" w:rsidTr="003E7303">
        <w:trPr>
          <w:trHeight w:val="347"/>
        </w:trPr>
        <w:tc>
          <w:tcPr>
            <w:tcW w:w="6511" w:type="dxa"/>
            <w:vAlign w:val="center"/>
          </w:tcPr>
          <w:p w14:paraId="5AF2240C" w14:textId="77777777" w:rsidR="00EB470D" w:rsidRDefault="00EB470D" w:rsidP="003E7303">
            <w:pPr>
              <w:jc w:val="center"/>
              <w:rPr>
                <w:szCs w:val="28"/>
              </w:rPr>
            </w:pPr>
            <w:r>
              <w:rPr>
                <w:szCs w:val="28"/>
              </w:rPr>
              <w:t>План 2026 года</w:t>
            </w:r>
          </w:p>
        </w:tc>
        <w:tc>
          <w:tcPr>
            <w:tcW w:w="2408" w:type="dxa"/>
            <w:vAlign w:val="center"/>
          </w:tcPr>
          <w:p w14:paraId="165DBD59" w14:textId="77777777" w:rsidR="00EB470D" w:rsidRDefault="00EB470D" w:rsidP="003E7303">
            <w:pPr>
              <w:jc w:val="center"/>
              <w:rPr>
                <w:bCs/>
                <w:color w:val="000000"/>
                <w:szCs w:val="28"/>
              </w:rPr>
            </w:pPr>
            <w:r>
              <w:rPr>
                <w:bCs/>
                <w:color w:val="000000"/>
                <w:szCs w:val="28"/>
              </w:rPr>
              <w:t>-</w:t>
            </w:r>
          </w:p>
        </w:tc>
        <w:tc>
          <w:tcPr>
            <w:tcW w:w="2975" w:type="dxa"/>
            <w:vAlign w:val="center"/>
          </w:tcPr>
          <w:p w14:paraId="2535C2C5" w14:textId="77777777" w:rsidR="00EB470D" w:rsidRDefault="00EB470D" w:rsidP="003E7303">
            <w:pPr>
              <w:jc w:val="center"/>
              <w:rPr>
                <w:bCs/>
                <w:color w:val="000000"/>
                <w:szCs w:val="28"/>
              </w:rPr>
            </w:pPr>
            <w:r>
              <w:rPr>
                <w:bCs/>
                <w:color w:val="000000"/>
                <w:szCs w:val="28"/>
              </w:rPr>
              <w:t>-</w:t>
            </w:r>
          </w:p>
        </w:tc>
        <w:tc>
          <w:tcPr>
            <w:tcW w:w="2361" w:type="dxa"/>
            <w:vAlign w:val="center"/>
          </w:tcPr>
          <w:p w14:paraId="1A7DC554" w14:textId="77777777" w:rsidR="00EB470D" w:rsidRDefault="00EB470D" w:rsidP="003E7303">
            <w:pPr>
              <w:jc w:val="center"/>
              <w:rPr>
                <w:bCs/>
                <w:color w:val="000000"/>
                <w:szCs w:val="28"/>
              </w:rPr>
            </w:pPr>
            <w:r>
              <w:rPr>
                <w:bCs/>
                <w:color w:val="000000"/>
                <w:szCs w:val="28"/>
              </w:rPr>
              <w:t>-</w:t>
            </w:r>
          </w:p>
        </w:tc>
      </w:tr>
      <w:tr w:rsidR="00EB470D" w:rsidRPr="001D3804" w14:paraId="7C109A01" w14:textId="77777777" w:rsidTr="003E7303">
        <w:trPr>
          <w:trHeight w:val="347"/>
        </w:trPr>
        <w:tc>
          <w:tcPr>
            <w:tcW w:w="6511" w:type="dxa"/>
            <w:vAlign w:val="center"/>
          </w:tcPr>
          <w:p w14:paraId="57072CD5" w14:textId="77777777" w:rsidR="00EB470D" w:rsidRDefault="00EB470D" w:rsidP="003E7303">
            <w:pPr>
              <w:jc w:val="center"/>
              <w:rPr>
                <w:szCs w:val="28"/>
              </w:rPr>
            </w:pPr>
            <w:r>
              <w:rPr>
                <w:szCs w:val="28"/>
              </w:rPr>
              <w:t>План 2027 года</w:t>
            </w:r>
          </w:p>
        </w:tc>
        <w:tc>
          <w:tcPr>
            <w:tcW w:w="2408" w:type="dxa"/>
            <w:vAlign w:val="center"/>
          </w:tcPr>
          <w:p w14:paraId="494FC44A" w14:textId="77777777" w:rsidR="00EB470D" w:rsidRDefault="00EB470D" w:rsidP="003E7303">
            <w:pPr>
              <w:jc w:val="center"/>
              <w:rPr>
                <w:bCs/>
                <w:color w:val="000000"/>
                <w:szCs w:val="28"/>
              </w:rPr>
            </w:pPr>
            <w:r>
              <w:rPr>
                <w:bCs/>
                <w:color w:val="000000"/>
                <w:szCs w:val="28"/>
              </w:rPr>
              <w:t>-</w:t>
            </w:r>
          </w:p>
        </w:tc>
        <w:tc>
          <w:tcPr>
            <w:tcW w:w="2975" w:type="dxa"/>
            <w:vAlign w:val="center"/>
          </w:tcPr>
          <w:p w14:paraId="142A2DB7" w14:textId="77777777" w:rsidR="00EB470D" w:rsidRDefault="00EB470D" w:rsidP="003E7303">
            <w:pPr>
              <w:jc w:val="center"/>
              <w:rPr>
                <w:bCs/>
                <w:color w:val="000000"/>
                <w:szCs w:val="28"/>
              </w:rPr>
            </w:pPr>
            <w:r>
              <w:rPr>
                <w:bCs/>
                <w:color w:val="000000"/>
                <w:szCs w:val="28"/>
              </w:rPr>
              <w:t>-</w:t>
            </w:r>
          </w:p>
        </w:tc>
        <w:tc>
          <w:tcPr>
            <w:tcW w:w="2361" w:type="dxa"/>
            <w:vAlign w:val="center"/>
          </w:tcPr>
          <w:p w14:paraId="31288F5C" w14:textId="77777777" w:rsidR="00EB470D" w:rsidRDefault="00EB470D" w:rsidP="003E7303">
            <w:pPr>
              <w:jc w:val="center"/>
              <w:rPr>
                <w:bCs/>
                <w:color w:val="000000"/>
                <w:szCs w:val="28"/>
              </w:rPr>
            </w:pPr>
            <w:r>
              <w:rPr>
                <w:bCs/>
                <w:color w:val="000000"/>
                <w:szCs w:val="28"/>
              </w:rPr>
              <w:t>-</w:t>
            </w:r>
          </w:p>
        </w:tc>
      </w:tr>
      <w:tr w:rsidR="00EB470D" w:rsidRPr="001D3804" w14:paraId="2F991619" w14:textId="77777777" w:rsidTr="003E7303">
        <w:trPr>
          <w:trHeight w:val="347"/>
        </w:trPr>
        <w:tc>
          <w:tcPr>
            <w:tcW w:w="6511" w:type="dxa"/>
            <w:vAlign w:val="center"/>
          </w:tcPr>
          <w:p w14:paraId="23F1138C" w14:textId="77777777" w:rsidR="00EB470D" w:rsidRDefault="00EB470D" w:rsidP="003E7303">
            <w:pPr>
              <w:jc w:val="center"/>
              <w:rPr>
                <w:szCs w:val="28"/>
              </w:rPr>
            </w:pPr>
            <w:r>
              <w:rPr>
                <w:szCs w:val="28"/>
              </w:rPr>
              <w:t>План 2028 года</w:t>
            </w:r>
          </w:p>
        </w:tc>
        <w:tc>
          <w:tcPr>
            <w:tcW w:w="2408" w:type="dxa"/>
            <w:vAlign w:val="center"/>
          </w:tcPr>
          <w:p w14:paraId="7287AD02" w14:textId="77777777" w:rsidR="00EB470D" w:rsidRDefault="00EB470D" w:rsidP="003E7303">
            <w:pPr>
              <w:jc w:val="center"/>
              <w:rPr>
                <w:bCs/>
                <w:color w:val="000000"/>
                <w:szCs w:val="28"/>
              </w:rPr>
            </w:pPr>
            <w:r>
              <w:rPr>
                <w:bCs/>
                <w:color w:val="000000"/>
                <w:szCs w:val="28"/>
              </w:rPr>
              <w:t>-</w:t>
            </w:r>
          </w:p>
        </w:tc>
        <w:tc>
          <w:tcPr>
            <w:tcW w:w="2975" w:type="dxa"/>
            <w:vAlign w:val="center"/>
          </w:tcPr>
          <w:p w14:paraId="5A052D0C" w14:textId="77777777" w:rsidR="00EB470D" w:rsidRDefault="00EB470D" w:rsidP="003E7303">
            <w:pPr>
              <w:jc w:val="center"/>
              <w:rPr>
                <w:bCs/>
                <w:color w:val="000000"/>
                <w:szCs w:val="28"/>
              </w:rPr>
            </w:pPr>
            <w:r>
              <w:rPr>
                <w:bCs/>
                <w:color w:val="000000"/>
                <w:szCs w:val="28"/>
              </w:rPr>
              <w:t>-</w:t>
            </w:r>
          </w:p>
        </w:tc>
        <w:tc>
          <w:tcPr>
            <w:tcW w:w="2361" w:type="dxa"/>
            <w:vAlign w:val="center"/>
          </w:tcPr>
          <w:p w14:paraId="139E0100" w14:textId="77777777" w:rsidR="00EB470D" w:rsidRDefault="00EB470D" w:rsidP="003E7303">
            <w:pPr>
              <w:jc w:val="center"/>
              <w:rPr>
                <w:bCs/>
                <w:color w:val="000000"/>
                <w:szCs w:val="28"/>
              </w:rPr>
            </w:pPr>
            <w:r>
              <w:rPr>
                <w:bCs/>
                <w:color w:val="000000"/>
                <w:szCs w:val="28"/>
              </w:rPr>
              <w:t>-</w:t>
            </w:r>
          </w:p>
        </w:tc>
      </w:tr>
      <w:tr w:rsidR="00EB470D" w:rsidRPr="001D3804" w14:paraId="390B67EF" w14:textId="77777777" w:rsidTr="003E7303">
        <w:trPr>
          <w:trHeight w:val="347"/>
        </w:trPr>
        <w:tc>
          <w:tcPr>
            <w:tcW w:w="6511" w:type="dxa"/>
            <w:vAlign w:val="center"/>
          </w:tcPr>
          <w:p w14:paraId="1EF1804C" w14:textId="77777777" w:rsidR="00EB470D" w:rsidRDefault="00EB470D" w:rsidP="003E7303">
            <w:pPr>
              <w:jc w:val="center"/>
              <w:rPr>
                <w:szCs w:val="28"/>
              </w:rPr>
            </w:pPr>
            <w:r>
              <w:rPr>
                <w:szCs w:val="28"/>
              </w:rPr>
              <w:t>План 2029 года</w:t>
            </w:r>
          </w:p>
        </w:tc>
        <w:tc>
          <w:tcPr>
            <w:tcW w:w="2408" w:type="dxa"/>
            <w:vAlign w:val="center"/>
          </w:tcPr>
          <w:p w14:paraId="31D39477" w14:textId="77777777" w:rsidR="00EB470D" w:rsidRDefault="00EB470D" w:rsidP="003E7303">
            <w:pPr>
              <w:jc w:val="center"/>
              <w:rPr>
                <w:bCs/>
                <w:color w:val="000000"/>
                <w:szCs w:val="28"/>
              </w:rPr>
            </w:pPr>
            <w:r>
              <w:rPr>
                <w:bCs/>
                <w:color w:val="000000"/>
                <w:szCs w:val="28"/>
              </w:rPr>
              <w:t>-</w:t>
            </w:r>
          </w:p>
        </w:tc>
        <w:tc>
          <w:tcPr>
            <w:tcW w:w="2975" w:type="dxa"/>
            <w:vAlign w:val="center"/>
          </w:tcPr>
          <w:p w14:paraId="1CF35D31" w14:textId="77777777" w:rsidR="00EB470D" w:rsidRDefault="00EB470D" w:rsidP="003E7303">
            <w:pPr>
              <w:jc w:val="center"/>
              <w:rPr>
                <w:bCs/>
                <w:color w:val="000000"/>
                <w:szCs w:val="28"/>
              </w:rPr>
            </w:pPr>
            <w:r>
              <w:rPr>
                <w:bCs/>
                <w:color w:val="000000"/>
                <w:szCs w:val="28"/>
              </w:rPr>
              <w:t>-</w:t>
            </w:r>
          </w:p>
        </w:tc>
        <w:tc>
          <w:tcPr>
            <w:tcW w:w="2361" w:type="dxa"/>
            <w:vAlign w:val="center"/>
          </w:tcPr>
          <w:p w14:paraId="3F4AF0F9" w14:textId="77777777" w:rsidR="00EB470D" w:rsidRDefault="00EB470D" w:rsidP="003E7303">
            <w:pPr>
              <w:jc w:val="center"/>
              <w:rPr>
                <w:bCs/>
                <w:color w:val="000000"/>
                <w:szCs w:val="28"/>
              </w:rPr>
            </w:pPr>
            <w:r>
              <w:rPr>
                <w:bCs/>
                <w:color w:val="000000"/>
                <w:szCs w:val="28"/>
              </w:rPr>
              <w:t>-</w:t>
            </w:r>
          </w:p>
        </w:tc>
      </w:tr>
      <w:tr w:rsidR="00EB470D" w:rsidRPr="001D3804" w14:paraId="2789EE57" w14:textId="77777777" w:rsidTr="003E7303">
        <w:trPr>
          <w:trHeight w:val="347"/>
        </w:trPr>
        <w:tc>
          <w:tcPr>
            <w:tcW w:w="6511" w:type="dxa"/>
            <w:vAlign w:val="center"/>
          </w:tcPr>
          <w:p w14:paraId="059F0FBF" w14:textId="77777777" w:rsidR="00EB470D" w:rsidRDefault="00EB470D" w:rsidP="003E7303">
            <w:pPr>
              <w:jc w:val="center"/>
              <w:rPr>
                <w:szCs w:val="28"/>
              </w:rPr>
            </w:pPr>
            <w:r>
              <w:rPr>
                <w:szCs w:val="28"/>
              </w:rPr>
              <w:t>План 2030 года</w:t>
            </w:r>
          </w:p>
        </w:tc>
        <w:tc>
          <w:tcPr>
            <w:tcW w:w="2408" w:type="dxa"/>
            <w:vAlign w:val="center"/>
          </w:tcPr>
          <w:p w14:paraId="422BD6A6" w14:textId="77777777" w:rsidR="00EB470D" w:rsidRDefault="00EB470D" w:rsidP="003E7303">
            <w:pPr>
              <w:jc w:val="center"/>
              <w:rPr>
                <w:bCs/>
                <w:color w:val="000000"/>
                <w:szCs w:val="28"/>
              </w:rPr>
            </w:pPr>
            <w:r>
              <w:rPr>
                <w:bCs/>
                <w:color w:val="000000"/>
                <w:szCs w:val="28"/>
              </w:rPr>
              <w:t>-</w:t>
            </w:r>
          </w:p>
        </w:tc>
        <w:tc>
          <w:tcPr>
            <w:tcW w:w="2975" w:type="dxa"/>
            <w:vAlign w:val="center"/>
          </w:tcPr>
          <w:p w14:paraId="26D663FD" w14:textId="77777777" w:rsidR="00EB470D" w:rsidRDefault="00EB470D" w:rsidP="003E7303">
            <w:pPr>
              <w:jc w:val="center"/>
              <w:rPr>
                <w:bCs/>
                <w:color w:val="000000"/>
                <w:szCs w:val="28"/>
              </w:rPr>
            </w:pPr>
            <w:r>
              <w:rPr>
                <w:bCs/>
                <w:color w:val="000000"/>
                <w:szCs w:val="28"/>
              </w:rPr>
              <w:t>-</w:t>
            </w:r>
          </w:p>
        </w:tc>
        <w:tc>
          <w:tcPr>
            <w:tcW w:w="2361" w:type="dxa"/>
            <w:vAlign w:val="center"/>
          </w:tcPr>
          <w:p w14:paraId="09C6B7E8" w14:textId="77777777" w:rsidR="00EB470D" w:rsidRDefault="00EB470D" w:rsidP="003E7303">
            <w:pPr>
              <w:jc w:val="center"/>
              <w:rPr>
                <w:bCs/>
                <w:color w:val="000000"/>
                <w:szCs w:val="28"/>
              </w:rPr>
            </w:pPr>
            <w:r>
              <w:rPr>
                <w:bCs/>
                <w:color w:val="000000"/>
                <w:szCs w:val="28"/>
              </w:rPr>
              <w:t>-</w:t>
            </w:r>
          </w:p>
        </w:tc>
      </w:tr>
      <w:tr w:rsidR="00EB470D" w:rsidRPr="001D3804" w14:paraId="352F92E9" w14:textId="77777777" w:rsidTr="003E7303">
        <w:trPr>
          <w:trHeight w:val="347"/>
        </w:trPr>
        <w:tc>
          <w:tcPr>
            <w:tcW w:w="6511" w:type="dxa"/>
            <w:vAlign w:val="center"/>
          </w:tcPr>
          <w:p w14:paraId="718935C7" w14:textId="77777777" w:rsidR="00EB470D" w:rsidRDefault="00EB470D" w:rsidP="003E7303">
            <w:pPr>
              <w:jc w:val="center"/>
              <w:rPr>
                <w:szCs w:val="28"/>
              </w:rPr>
            </w:pPr>
            <w:r>
              <w:rPr>
                <w:szCs w:val="28"/>
              </w:rPr>
              <w:t>План 2031 года</w:t>
            </w:r>
          </w:p>
        </w:tc>
        <w:tc>
          <w:tcPr>
            <w:tcW w:w="2408" w:type="dxa"/>
            <w:vAlign w:val="center"/>
          </w:tcPr>
          <w:p w14:paraId="37E0F9A5" w14:textId="77777777" w:rsidR="00EB470D" w:rsidRDefault="00EB470D" w:rsidP="003E7303">
            <w:pPr>
              <w:jc w:val="center"/>
              <w:rPr>
                <w:bCs/>
                <w:color w:val="000000"/>
                <w:szCs w:val="28"/>
              </w:rPr>
            </w:pPr>
            <w:r>
              <w:rPr>
                <w:bCs/>
                <w:color w:val="000000"/>
                <w:szCs w:val="28"/>
              </w:rPr>
              <w:t>-</w:t>
            </w:r>
          </w:p>
        </w:tc>
        <w:tc>
          <w:tcPr>
            <w:tcW w:w="2975" w:type="dxa"/>
            <w:vAlign w:val="center"/>
          </w:tcPr>
          <w:p w14:paraId="4CD60D93" w14:textId="77777777" w:rsidR="00EB470D" w:rsidRDefault="00EB470D" w:rsidP="003E7303">
            <w:pPr>
              <w:jc w:val="center"/>
              <w:rPr>
                <w:bCs/>
                <w:color w:val="000000"/>
                <w:szCs w:val="28"/>
              </w:rPr>
            </w:pPr>
            <w:r>
              <w:rPr>
                <w:bCs/>
                <w:color w:val="000000"/>
                <w:szCs w:val="28"/>
              </w:rPr>
              <w:t>-</w:t>
            </w:r>
          </w:p>
        </w:tc>
        <w:tc>
          <w:tcPr>
            <w:tcW w:w="2361" w:type="dxa"/>
            <w:vAlign w:val="center"/>
          </w:tcPr>
          <w:p w14:paraId="4AD3AA0D" w14:textId="77777777" w:rsidR="00EB470D" w:rsidRDefault="00EB470D" w:rsidP="003E7303">
            <w:pPr>
              <w:jc w:val="center"/>
              <w:rPr>
                <w:bCs/>
                <w:color w:val="000000"/>
                <w:szCs w:val="28"/>
              </w:rPr>
            </w:pPr>
            <w:r>
              <w:rPr>
                <w:bCs/>
                <w:color w:val="000000"/>
                <w:szCs w:val="28"/>
              </w:rPr>
              <w:t>-</w:t>
            </w:r>
          </w:p>
        </w:tc>
      </w:tr>
    </w:tbl>
    <w:p w14:paraId="7D23B47B" w14:textId="77777777" w:rsidR="00EB470D" w:rsidRDefault="00EB470D" w:rsidP="00EB470D">
      <w:pPr>
        <w:ind w:left="-567"/>
        <w:jc w:val="center"/>
        <w:rPr>
          <w:bCs/>
          <w:color w:val="000000"/>
          <w:sz w:val="28"/>
          <w:szCs w:val="28"/>
        </w:rPr>
      </w:pPr>
    </w:p>
    <w:p w14:paraId="5DCFC998" w14:textId="77777777" w:rsidR="00EB470D" w:rsidRDefault="00EB470D" w:rsidP="00EB470D">
      <w:pPr>
        <w:ind w:left="-567"/>
        <w:jc w:val="center"/>
        <w:rPr>
          <w:bCs/>
          <w:color w:val="000000"/>
          <w:sz w:val="28"/>
          <w:szCs w:val="28"/>
        </w:rPr>
      </w:pPr>
    </w:p>
    <w:p w14:paraId="0775B040" w14:textId="77777777" w:rsidR="00EB470D" w:rsidRDefault="00EB470D" w:rsidP="00EB470D">
      <w:pPr>
        <w:ind w:left="-567"/>
        <w:jc w:val="center"/>
        <w:rPr>
          <w:bCs/>
          <w:color w:val="000000"/>
          <w:sz w:val="28"/>
          <w:szCs w:val="28"/>
        </w:rPr>
      </w:pPr>
    </w:p>
    <w:p w14:paraId="48F74D88" w14:textId="77777777" w:rsidR="00EB470D" w:rsidRDefault="00EB470D" w:rsidP="00EB470D">
      <w:pPr>
        <w:ind w:left="-567"/>
        <w:jc w:val="center"/>
        <w:rPr>
          <w:bCs/>
          <w:color w:val="000000"/>
          <w:sz w:val="28"/>
          <w:szCs w:val="28"/>
        </w:rPr>
      </w:pPr>
    </w:p>
    <w:p w14:paraId="526642C8" w14:textId="77777777" w:rsidR="00EB470D" w:rsidRDefault="00EB470D" w:rsidP="00EB470D">
      <w:pPr>
        <w:ind w:left="-567"/>
        <w:jc w:val="center"/>
        <w:rPr>
          <w:bCs/>
          <w:color w:val="000000"/>
          <w:sz w:val="28"/>
          <w:szCs w:val="28"/>
        </w:rPr>
      </w:pPr>
    </w:p>
    <w:p w14:paraId="381CCD78" w14:textId="77777777" w:rsidR="00EB470D" w:rsidRDefault="00EB470D" w:rsidP="00EB470D">
      <w:pPr>
        <w:ind w:left="-567"/>
        <w:jc w:val="center"/>
        <w:rPr>
          <w:bCs/>
          <w:color w:val="000000"/>
          <w:sz w:val="28"/>
          <w:szCs w:val="28"/>
        </w:rPr>
        <w:sectPr w:rsidR="00EB470D" w:rsidSect="00804DED">
          <w:pgSz w:w="16838" w:h="11906" w:orient="landscape"/>
          <w:pgMar w:top="1701" w:right="851" w:bottom="851" w:left="709" w:header="709" w:footer="709" w:gutter="0"/>
          <w:cols w:space="708"/>
          <w:titlePg/>
          <w:docGrid w:linePitch="360"/>
        </w:sectPr>
      </w:pPr>
    </w:p>
    <w:p w14:paraId="44035421" w14:textId="77777777" w:rsidR="00EB470D" w:rsidRDefault="00EB470D" w:rsidP="00EB470D">
      <w:pPr>
        <w:ind w:left="-567"/>
        <w:jc w:val="center"/>
      </w:pPr>
      <w:r>
        <w:rPr>
          <w:bCs/>
          <w:color w:val="000000"/>
          <w:sz w:val="28"/>
          <w:szCs w:val="28"/>
        </w:rPr>
        <w:lastRenderedPageBreak/>
        <w:t>Раздел 9. Расчет эффективности производственной программы</w:t>
      </w:r>
    </w:p>
    <w:p w14:paraId="4EBF402B" w14:textId="77777777" w:rsidR="00EB470D" w:rsidRPr="002169D6" w:rsidRDefault="00EB470D" w:rsidP="00EB470D">
      <w:pPr>
        <w:jc w:val="center"/>
        <w:rPr>
          <w:bCs/>
          <w:color w:val="000000" w:themeColor="text1"/>
          <w:sz w:val="28"/>
          <w:szCs w:val="28"/>
        </w:rPr>
      </w:pPr>
      <w:r w:rsidRPr="002169D6">
        <w:rPr>
          <w:sz w:val="28"/>
          <w:szCs w:val="28"/>
        </w:rPr>
        <w:t>ООО «</w:t>
      </w:r>
      <w:r>
        <w:rPr>
          <w:sz w:val="28"/>
          <w:szCs w:val="28"/>
        </w:rPr>
        <w:t>НТСК</w:t>
      </w:r>
      <w:r w:rsidRPr="002169D6">
        <w:rPr>
          <w:sz w:val="28"/>
          <w:szCs w:val="28"/>
        </w:rPr>
        <w:t>»</w:t>
      </w:r>
      <w:r>
        <w:rPr>
          <w:sz w:val="28"/>
          <w:szCs w:val="28"/>
        </w:rPr>
        <w:t xml:space="preserve"> на потребительском рынке</w:t>
      </w:r>
      <w:r w:rsidRPr="00553FDE">
        <w:rPr>
          <w:sz w:val="28"/>
          <w:szCs w:val="28"/>
        </w:rPr>
        <w:t xml:space="preserve"> Кемеровского муниципального округа</w:t>
      </w:r>
      <w:r>
        <w:rPr>
          <w:sz w:val="28"/>
          <w:szCs w:val="28"/>
        </w:rPr>
        <w:t>, Кемеровского городского округа</w:t>
      </w:r>
    </w:p>
    <w:p w14:paraId="1A0D84B8" w14:textId="77777777" w:rsidR="00EB470D" w:rsidRDefault="00EB470D" w:rsidP="00EB470D">
      <w:pPr>
        <w:ind w:left="-567"/>
        <w:jc w:val="center"/>
        <w:rPr>
          <w:bCs/>
          <w:color w:val="000000"/>
          <w:sz w:val="28"/>
          <w:szCs w:val="28"/>
        </w:rPr>
      </w:pPr>
    </w:p>
    <w:tbl>
      <w:tblPr>
        <w:tblStyle w:val="ae"/>
        <w:tblW w:w="9974" w:type="dxa"/>
        <w:tblLayout w:type="fixed"/>
        <w:tblLook w:val="04A0" w:firstRow="1" w:lastRow="0" w:firstColumn="1" w:lastColumn="0" w:noHBand="0" w:noVBand="1"/>
      </w:tblPr>
      <w:tblGrid>
        <w:gridCol w:w="649"/>
        <w:gridCol w:w="3123"/>
        <w:gridCol w:w="1846"/>
        <w:gridCol w:w="1927"/>
        <w:gridCol w:w="2429"/>
      </w:tblGrid>
      <w:tr w:rsidR="00EB470D" w14:paraId="6F77F8DE" w14:textId="77777777" w:rsidTr="003E7303">
        <w:trPr>
          <w:trHeight w:val="929"/>
        </w:trPr>
        <w:tc>
          <w:tcPr>
            <w:tcW w:w="649" w:type="dxa"/>
            <w:vAlign w:val="center"/>
          </w:tcPr>
          <w:p w14:paraId="13A94B2E" w14:textId="77777777" w:rsidR="00EB470D" w:rsidRDefault="00EB470D" w:rsidP="003E7303">
            <w:pPr>
              <w:jc w:val="center"/>
              <w:rPr>
                <w:bCs/>
                <w:color w:val="000000"/>
                <w:szCs w:val="28"/>
              </w:rPr>
            </w:pPr>
            <w:r>
              <w:rPr>
                <w:bCs/>
                <w:color w:val="000000"/>
                <w:szCs w:val="28"/>
              </w:rPr>
              <w:t>№ п/п</w:t>
            </w:r>
          </w:p>
        </w:tc>
        <w:tc>
          <w:tcPr>
            <w:tcW w:w="3123" w:type="dxa"/>
            <w:vAlign w:val="center"/>
          </w:tcPr>
          <w:p w14:paraId="60B5F05C" w14:textId="77777777" w:rsidR="00EB470D" w:rsidRDefault="00EB470D" w:rsidP="003E7303">
            <w:pPr>
              <w:jc w:val="center"/>
              <w:rPr>
                <w:bCs/>
                <w:color w:val="000000"/>
                <w:szCs w:val="28"/>
              </w:rPr>
            </w:pPr>
            <w:r>
              <w:rPr>
                <w:bCs/>
                <w:color w:val="000000"/>
                <w:szCs w:val="28"/>
              </w:rPr>
              <w:t>Наименование показателя</w:t>
            </w:r>
          </w:p>
        </w:tc>
        <w:tc>
          <w:tcPr>
            <w:tcW w:w="1846" w:type="dxa"/>
            <w:vAlign w:val="center"/>
          </w:tcPr>
          <w:p w14:paraId="3ED2F2A8" w14:textId="77777777" w:rsidR="00EB470D" w:rsidRDefault="00EB470D" w:rsidP="003E7303">
            <w:pPr>
              <w:jc w:val="center"/>
              <w:rPr>
                <w:bCs/>
                <w:color w:val="000000"/>
                <w:szCs w:val="28"/>
              </w:rPr>
            </w:pPr>
            <w:r>
              <w:rPr>
                <w:bCs/>
                <w:color w:val="000000"/>
                <w:szCs w:val="28"/>
              </w:rPr>
              <w:t>Значение показателя в базовом периоде 2022 год</w:t>
            </w:r>
          </w:p>
        </w:tc>
        <w:tc>
          <w:tcPr>
            <w:tcW w:w="1927" w:type="dxa"/>
            <w:vAlign w:val="center"/>
          </w:tcPr>
          <w:p w14:paraId="3DB3ECD3" w14:textId="77777777" w:rsidR="00EB470D" w:rsidRDefault="00EB470D" w:rsidP="003E7303">
            <w:pPr>
              <w:jc w:val="center"/>
              <w:rPr>
                <w:bCs/>
                <w:color w:val="000000"/>
                <w:szCs w:val="28"/>
              </w:rPr>
            </w:pPr>
            <w:r>
              <w:rPr>
                <w:bCs/>
                <w:color w:val="000000"/>
                <w:szCs w:val="28"/>
              </w:rPr>
              <w:t xml:space="preserve">Планируемое значение показателя по итогам реализации </w:t>
            </w:r>
            <w:proofErr w:type="spellStart"/>
            <w:proofErr w:type="gramStart"/>
            <w:r>
              <w:rPr>
                <w:bCs/>
                <w:color w:val="000000"/>
                <w:szCs w:val="28"/>
              </w:rPr>
              <w:t>производст</w:t>
            </w:r>
            <w:proofErr w:type="spellEnd"/>
            <w:r>
              <w:rPr>
                <w:bCs/>
                <w:color w:val="000000"/>
                <w:szCs w:val="28"/>
              </w:rPr>
              <w:t>-венной</w:t>
            </w:r>
            <w:proofErr w:type="gramEnd"/>
            <w:r>
              <w:rPr>
                <w:bCs/>
                <w:color w:val="000000"/>
                <w:szCs w:val="28"/>
              </w:rPr>
              <w:t xml:space="preserve"> программы 2031 год</w:t>
            </w:r>
          </w:p>
        </w:tc>
        <w:tc>
          <w:tcPr>
            <w:tcW w:w="2429" w:type="dxa"/>
            <w:vAlign w:val="center"/>
          </w:tcPr>
          <w:p w14:paraId="3A9133AB" w14:textId="77777777" w:rsidR="00EB470D" w:rsidRDefault="00EB470D" w:rsidP="003E7303">
            <w:pPr>
              <w:jc w:val="center"/>
              <w:rPr>
                <w:bCs/>
                <w:color w:val="000000"/>
                <w:szCs w:val="28"/>
              </w:rPr>
            </w:pPr>
            <w:r>
              <w:rPr>
                <w:bCs/>
                <w:color w:val="000000"/>
                <w:szCs w:val="28"/>
              </w:rPr>
              <w:t xml:space="preserve">Эффективность </w:t>
            </w:r>
            <w:proofErr w:type="spellStart"/>
            <w:proofErr w:type="gramStart"/>
            <w:r>
              <w:rPr>
                <w:bCs/>
                <w:color w:val="000000"/>
                <w:szCs w:val="28"/>
              </w:rPr>
              <w:t>производствен</w:t>
            </w:r>
            <w:proofErr w:type="spellEnd"/>
            <w:r>
              <w:rPr>
                <w:bCs/>
                <w:color w:val="000000"/>
                <w:szCs w:val="28"/>
              </w:rPr>
              <w:t>-ной</w:t>
            </w:r>
            <w:proofErr w:type="gramEnd"/>
            <w:r>
              <w:rPr>
                <w:bCs/>
                <w:color w:val="000000"/>
                <w:szCs w:val="28"/>
              </w:rPr>
              <w:t xml:space="preserve"> программы, тыс. руб.</w:t>
            </w:r>
          </w:p>
        </w:tc>
      </w:tr>
      <w:tr w:rsidR="00EB470D" w14:paraId="142E721C" w14:textId="77777777" w:rsidTr="003E7303">
        <w:trPr>
          <w:trHeight w:val="348"/>
        </w:trPr>
        <w:tc>
          <w:tcPr>
            <w:tcW w:w="649" w:type="dxa"/>
            <w:vAlign w:val="center"/>
          </w:tcPr>
          <w:p w14:paraId="68933D01" w14:textId="77777777" w:rsidR="00EB470D" w:rsidRPr="0093101C" w:rsidRDefault="00EB470D" w:rsidP="003E7303">
            <w:pPr>
              <w:jc w:val="center"/>
              <w:rPr>
                <w:bCs/>
                <w:color w:val="000000"/>
                <w:szCs w:val="28"/>
              </w:rPr>
            </w:pPr>
            <w:r w:rsidRPr="0093101C">
              <w:rPr>
                <w:bCs/>
                <w:color w:val="000000"/>
                <w:szCs w:val="28"/>
              </w:rPr>
              <w:t>1.</w:t>
            </w:r>
          </w:p>
        </w:tc>
        <w:tc>
          <w:tcPr>
            <w:tcW w:w="3123" w:type="dxa"/>
            <w:vAlign w:val="center"/>
          </w:tcPr>
          <w:p w14:paraId="73983FFA" w14:textId="77777777" w:rsidR="00EB470D" w:rsidRPr="0093101C" w:rsidRDefault="00EB470D" w:rsidP="003E7303">
            <w:pPr>
              <w:jc w:val="center"/>
              <w:rPr>
                <w:szCs w:val="28"/>
              </w:rPr>
            </w:pPr>
            <w:r w:rsidRPr="0093101C">
              <w:rPr>
                <w:szCs w:val="28"/>
              </w:rPr>
              <w:t>Показатели качества горячей воды</w:t>
            </w:r>
          </w:p>
        </w:tc>
        <w:tc>
          <w:tcPr>
            <w:tcW w:w="1846" w:type="dxa"/>
            <w:vAlign w:val="center"/>
          </w:tcPr>
          <w:p w14:paraId="32DB5A40" w14:textId="77777777" w:rsidR="00EB470D" w:rsidRDefault="00EB470D" w:rsidP="003E7303">
            <w:pPr>
              <w:jc w:val="center"/>
              <w:rPr>
                <w:bCs/>
                <w:color w:val="000000"/>
                <w:szCs w:val="28"/>
              </w:rPr>
            </w:pPr>
            <w:r>
              <w:rPr>
                <w:bCs/>
                <w:color w:val="000000"/>
                <w:szCs w:val="28"/>
              </w:rPr>
              <w:t>-</w:t>
            </w:r>
          </w:p>
        </w:tc>
        <w:tc>
          <w:tcPr>
            <w:tcW w:w="1927" w:type="dxa"/>
            <w:vAlign w:val="center"/>
          </w:tcPr>
          <w:p w14:paraId="2422099E" w14:textId="77777777" w:rsidR="00EB470D" w:rsidRDefault="00EB470D" w:rsidP="003E7303">
            <w:pPr>
              <w:jc w:val="center"/>
              <w:rPr>
                <w:bCs/>
                <w:color w:val="000000"/>
                <w:szCs w:val="28"/>
              </w:rPr>
            </w:pPr>
            <w:r>
              <w:rPr>
                <w:bCs/>
                <w:color w:val="000000"/>
                <w:szCs w:val="28"/>
              </w:rPr>
              <w:t>-</w:t>
            </w:r>
          </w:p>
        </w:tc>
        <w:tc>
          <w:tcPr>
            <w:tcW w:w="2429" w:type="dxa"/>
            <w:vAlign w:val="center"/>
          </w:tcPr>
          <w:p w14:paraId="48D7A6FF" w14:textId="77777777" w:rsidR="00EB470D" w:rsidRDefault="00EB470D" w:rsidP="003E7303">
            <w:pPr>
              <w:jc w:val="center"/>
              <w:rPr>
                <w:bCs/>
                <w:color w:val="000000"/>
                <w:szCs w:val="28"/>
              </w:rPr>
            </w:pPr>
            <w:r>
              <w:rPr>
                <w:bCs/>
                <w:color w:val="000000"/>
                <w:szCs w:val="28"/>
              </w:rPr>
              <w:t>-</w:t>
            </w:r>
          </w:p>
        </w:tc>
      </w:tr>
      <w:tr w:rsidR="00EB470D" w14:paraId="15BEEA80" w14:textId="77777777" w:rsidTr="003E7303">
        <w:trPr>
          <w:trHeight w:val="459"/>
        </w:trPr>
        <w:tc>
          <w:tcPr>
            <w:tcW w:w="649" w:type="dxa"/>
            <w:vAlign w:val="center"/>
          </w:tcPr>
          <w:p w14:paraId="54DC5E1C" w14:textId="77777777" w:rsidR="00EB470D" w:rsidRPr="0093101C" w:rsidRDefault="00EB470D" w:rsidP="003E7303">
            <w:pPr>
              <w:jc w:val="center"/>
              <w:rPr>
                <w:bCs/>
                <w:color w:val="000000"/>
                <w:szCs w:val="28"/>
              </w:rPr>
            </w:pPr>
            <w:r w:rsidRPr="0093101C">
              <w:rPr>
                <w:bCs/>
                <w:color w:val="000000"/>
                <w:szCs w:val="28"/>
              </w:rPr>
              <w:t>2.</w:t>
            </w:r>
          </w:p>
        </w:tc>
        <w:tc>
          <w:tcPr>
            <w:tcW w:w="3123" w:type="dxa"/>
            <w:vAlign w:val="center"/>
          </w:tcPr>
          <w:p w14:paraId="25132C05" w14:textId="77777777" w:rsidR="00EB470D" w:rsidRPr="0093101C" w:rsidRDefault="00EB470D" w:rsidP="003E7303">
            <w:pPr>
              <w:jc w:val="center"/>
              <w:rPr>
                <w:szCs w:val="28"/>
              </w:rPr>
            </w:pPr>
            <w:r w:rsidRPr="0093101C">
              <w:rPr>
                <w:szCs w:val="28"/>
              </w:rPr>
              <w:t>Показатели надежности и бесперебойности горячего водоснабжения</w:t>
            </w:r>
          </w:p>
        </w:tc>
        <w:tc>
          <w:tcPr>
            <w:tcW w:w="1846" w:type="dxa"/>
            <w:vAlign w:val="center"/>
          </w:tcPr>
          <w:p w14:paraId="6B8C791B" w14:textId="77777777" w:rsidR="00EB470D" w:rsidRDefault="00EB470D" w:rsidP="003E7303">
            <w:pPr>
              <w:jc w:val="center"/>
              <w:rPr>
                <w:bCs/>
                <w:color w:val="000000"/>
                <w:szCs w:val="28"/>
              </w:rPr>
            </w:pPr>
            <w:r>
              <w:rPr>
                <w:bCs/>
                <w:color w:val="000000"/>
                <w:szCs w:val="28"/>
              </w:rPr>
              <w:t>-</w:t>
            </w:r>
          </w:p>
        </w:tc>
        <w:tc>
          <w:tcPr>
            <w:tcW w:w="1927" w:type="dxa"/>
            <w:vAlign w:val="center"/>
          </w:tcPr>
          <w:p w14:paraId="070EF0FB" w14:textId="77777777" w:rsidR="00EB470D" w:rsidRDefault="00EB470D" w:rsidP="003E7303">
            <w:pPr>
              <w:jc w:val="center"/>
              <w:rPr>
                <w:bCs/>
                <w:color w:val="000000"/>
                <w:szCs w:val="28"/>
              </w:rPr>
            </w:pPr>
            <w:r>
              <w:rPr>
                <w:bCs/>
                <w:color w:val="000000"/>
                <w:szCs w:val="28"/>
              </w:rPr>
              <w:t>-</w:t>
            </w:r>
          </w:p>
        </w:tc>
        <w:tc>
          <w:tcPr>
            <w:tcW w:w="2429" w:type="dxa"/>
            <w:vAlign w:val="center"/>
          </w:tcPr>
          <w:p w14:paraId="633F7D83" w14:textId="77777777" w:rsidR="00EB470D" w:rsidRDefault="00EB470D" w:rsidP="003E7303">
            <w:pPr>
              <w:jc w:val="center"/>
              <w:rPr>
                <w:bCs/>
                <w:color w:val="000000"/>
                <w:szCs w:val="28"/>
              </w:rPr>
            </w:pPr>
            <w:r>
              <w:rPr>
                <w:bCs/>
                <w:color w:val="000000"/>
                <w:szCs w:val="28"/>
              </w:rPr>
              <w:t>-</w:t>
            </w:r>
          </w:p>
        </w:tc>
      </w:tr>
      <w:tr w:rsidR="00EB470D" w14:paraId="2BC78380" w14:textId="77777777" w:rsidTr="003E7303">
        <w:trPr>
          <w:trHeight w:val="393"/>
        </w:trPr>
        <w:tc>
          <w:tcPr>
            <w:tcW w:w="649" w:type="dxa"/>
            <w:vAlign w:val="center"/>
          </w:tcPr>
          <w:p w14:paraId="5836F728" w14:textId="77777777" w:rsidR="00EB470D" w:rsidRPr="0093101C" w:rsidRDefault="00EB470D" w:rsidP="003E7303">
            <w:pPr>
              <w:jc w:val="center"/>
              <w:rPr>
                <w:bCs/>
                <w:color w:val="000000"/>
                <w:szCs w:val="28"/>
              </w:rPr>
            </w:pPr>
            <w:r w:rsidRPr="0093101C">
              <w:rPr>
                <w:bCs/>
                <w:color w:val="000000"/>
                <w:szCs w:val="28"/>
              </w:rPr>
              <w:t>3.</w:t>
            </w:r>
          </w:p>
        </w:tc>
        <w:tc>
          <w:tcPr>
            <w:tcW w:w="3123" w:type="dxa"/>
            <w:vAlign w:val="center"/>
          </w:tcPr>
          <w:p w14:paraId="4FB49E62" w14:textId="77777777" w:rsidR="00EB470D" w:rsidRPr="0093101C" w:rsidRDefault="00EB470D" w:rsidP="003E7303">
            <w:pPr>
              <w:jc w:val="center"/>
              <w:rPr>
                <w:bCs/>
                <w:color w:val="000000"/>
                <w:szCs w:val="28"/>
              </w:rPr>
            </w:pPr>
            <w:r w:rsidRPr="0093101C">
              <w:rPr>
                <w:bCs/>
                <w:color w:val="000000"/>
                <w:szCs w:val="28"/>
              </w:rPr>
              <w:t>Показатели энергетической эффективности использования ресурсов</w:t>
            </w:r>
          </w:p>
        </w:tc>
        <w:tc>
          <w:tcPr>
            <w:tcW w:w="1846" w:type="dxa"/>
            <w:vAlign w:val="center"/>
          </w:tcPr>
          <w:p w14:paraId="5F2D022C" w14:textId="77777777" w:rsidR="00EB470D" w:rsidRDefault="00EB470D" w:rsidP="003E7303">
            <w:pPr>
              <w:jc w:val="center"/>
              <w:rPr>
                <w:bCs/>
                <w:color w:val="000000"/>
                <w:szCs w:val="28"/>
              </w:rPr>
            </w:pPr>
            <w:r>
              <w:rPr>
                <w:bCs/>
                <w:color w:val="000000"/>
                <w:szCs w:val="28"/>
              </w:rPr>
              <w:t>-</w:t>
            </w:r>
          </w:p>
        </w:tc>
        <w:tc>
          <w:tcPr>
            <w:tcW w:w="1927" w:type="dxa"/>
            <w:vAlign w:val="center"/>
          </w:tcPr>
          <w:p w14:paraId="5CB93364" w14:textId="77777777" w:rsidR="00EB470D" w:rsidRDefault="00EB470D" w:rsidP="003E7303">
            <w:pPr>
              <w:jc w:val="center"/>
              <w:rPr>
                <w:bCs/>
                <w:color w:val="000000"/>
                <w:szCs w:val="28"/>
              </w:rPr>
            </w:pPr>
            <w:r>
              <w:rPr>
                <w:bCs/>
                <w:color w:val="000000"/>
                <w:szCs w:val="28"/>
              </w:rPr>
              <w:t>-</w:t>
            </w:r>
          </w:p>
        </w:tc>
        <w:tc>
          <w:tcPr>
            <w:tcW w:w="2429" w:type="dxa"/>
            <w:vAlign w:val="center"/>
          </w:tcPr>
          <w:p w14:paraId="47F56243" w14:textId="77777777" w:rsidR="00EB470D" w:rsidRDefault="00EB470D" w:rsidP="003E7303">
            <w:pPr>
              <w:jc w:val="center"/>
              <w:rPr>
                <w:bCs/>
                <w:color w:val="000000"/>
                <w:szCs w:val="28"/>
              </w:rPr>
            </w:pPr>
            <w:r>
              <w:rPr>
                <w:bCs/>
                <w:color w:val="000000"/>
                <w:szCs w:val="28"/>
              </w:rPr>
              <w:t>-</w:t>
            </w:r>
          </w:p>
        </w:tc>
      </w:tr>
    </w:tbl>
    <w:p w14:paraId="200C9334" w14:textId="77777777" w:rsidR="00EB470D" w:rsidRDefault="00EB470D" w:rsidP="00EB470D">
      <w:pPr>
        <w:ind w:left="-567"/>
        <w:jc w:val="center"/>
        <w:rPr>
          <w:bCs/>
          <w:color w:val="000000"/>
          <w:sz w:val="28"/>
          <w:szCs w:val="28"/>
        </w:rPr>
      </w:pPr>
    </w:p>
    <w:p w14:paraId="1D77F33B" w14:textId="77777777" w:rsidR="00EB470D" w:rsidRDefault="00EB470D" w:rsidP="00EB470D">
      <w:pPr>
        <w:ind w:left="-567"/>
        <w:jc w:val="center"/>
        <w:rPr>
          <w:bCs/>
          <w:color w:val="000000"/>
          <w:sz w:val="28"/>
          <w:szCs w:val="28"/>
        </w:rPr>
      </w:pPr>
    </w:p>
    <w:p w14:paraId="1DBAE0E6" w14:textId="77777777" w:rsidR="00EB470D" w:rsidRDefault="00EB470D" w:rsidP="00EB470D">
      <w:pPr>
        <w:rPr>
          <w:bCs/>
          <w:color w:val="000000"/>
          <w:sz w:val="28"/>
          <w:szCs w:val="28"/>
        </w:rPr>
      </w:pPr>
      <w:r>
        <w:rPr>
          <w:bCs/>
          <w:color w:val="000000"/>
          <w:sz w:val="28"/>
          <w:szCs w:val="28"/>
        </w:rPr>
        <w:br w:type="page"/>
      </w:r>
    </w:p>
    <w:p w14:paraId="25528F74" w14:textId="77777777" w:rsidR="00EB470D" w:rsidRDefault="00EB470D" w:rsidP="00EB470D">
      <w:pPr>
        <w:ind w:left="-426"/>
        <w:jc w:val="center"/>
        <w:rPr>
          <w:bCs/>
          <w:color w:val="000000"/>
          <w:sz w:val="28"/>
          <w:szCs w:val="28"/>
        </w:rPr>
      </w:pPr>
      <w:r>
        <w:rPr>
          <w:bCs/>
          <w:color w:val="000000"/>
          <w:sz w:val="28"/>
          <w:szCs w:val="28"/>
        </w:rPr>
        <w:lastRenderedPageBreak/>
        <w:t>Раздел 10. Отчет об исполнении производственной программы</w:t>
      </w:r>
    </w:p>
    <w:p w14:paraId="6B561BF2" w14:textId="77777777" w:rsidR="00EB470D" w:rsidRPr="002169D6" w:rsidRDefault="00EB470D" w:rsidP="00EB470D">
      <w:pPr>
        <w:jc w:val="center"/>
        <w:rPr>
          <w:bCs/>
          <w:color w:val="000000" w:themeColor="text1"/>
          <w:sz w:val="28"/>
          <w:szCs w:val="28"/>
        </w:rPr>
      </w:pPr>
      <w:r>
        <w:rPr>
          <w:bCs/>
          <w:color w:val="000000"/>
          <w:sz w:val="28"/>
          <w:szCs w:val="28"/>
        </w:rPr>
        <w:t xml:space="preserve"> за 2020 - 2022 гг. </w:t>
      </w:r>
      <w:r w:rsidRPr="002169D6">
        <w:rPr>
          <w:sz w:val="28"/>
          <w:szCs w:val="28"/>
        </w:rPr>
        <w:t>ООО «</w:t>
      </w:r>
      <w:r>
        <w:rPr>
          <w:sz w:val="28"/>
          <w:szCs w:val="28"/>
        </w:rPr>
        <w:t>НТСК</w:t>
      </w:r>
      <w:r w:rsidRPr="002169D6">
        <w:rPr>
          <w:sz w:val="28"/>
          <w:szCs w:val="28"/>
        </w:rPr>
        <w:t>»</w:t>
      </w:r>
      <w:r>
        <w:rPr>
          <w:sz w:val="28"/>
          <w:szCs w:val="28"/>
        </w:rPr>
        <w:t xml:space="preserve"> на потребительском рынке</w:t>
      </w:r>
      <w:r w:rsidRPr="00553FDE">
        <w:rPr>
          <w:sz w:val="28"/>
          <w:szCs w:val="28"/>
        </w:rPr>
        <w:t xml:space="preserve"> Кемеровского муниципального округа</w:t>
      </w:r>
      <w:r>
        <w:rPr>
          <w:sz w:val="28"/>
          <w:szCs w:val="28"/>
        </w:rPr>
        <w:t>, Кемеровского городского округа</w:t>
      </w:r>
    </w:p>
    <w:p w14:paraId="617B05B4" w14:textId="77777777" w:rsidR="00EB470D" w:rsidRDefault="00EB470D" w:rsidP="00EB470D">
      <w:pPr>
        <w:ind w:left="-426"/>
        <w:jc w:val="center"/>
        <w:rPr>
          <w:bCs/>
          <w:color w:val="000000"/>
          <w:sz w:val="28"/>
          <w:szCs w:val="28"/>
        </w:rPr>
      </w:pPr>
    </w:p>
    <w:tbl>
      <w:tblPr>
        <w:tblStyle w:val="ae"/>
        <w:tblW w:w="10171" w:type="dxa"/>
        <w:tblInd w:w="-176" w:type="dxa"/>
        <w:tblLook w:val="04A0" w:firstRow="1" w:lastRow="0" w:firstColumn="1" w:lastColumn="0" w:noHBand="0" w:noVBand="1"/>
      </w:tblPr>
      <w:tblGrid>
        <w:gridCol w:w="3321"/>
        <w:gridCol w:w="2283"/>
        <w:gridCol w:w="2283"/>
        <w:gridCol w:w="2284"/>
      </w:tblGrid>
      <w:tr w:rsidR="00EB470D" w14:paraId="59B023B8" w14:textId="77777777" w:rsidTr="003E7303">
        <w:trPr>
          <w:trHeight w:val="1683"/>
        </w:trPr>
        <w:tc>
          <w:tcPr>
            <w:tcW w:w="3321" w:type="dxa"/>
            <w:vAlign w:val="center"/>
          </w:tcPr>
          <w:p w14:paraId="4796AEB8" w14:textId="77777777" w:rsidR="00EB470D" w:rsidRDefault="00EB470D" w:rsidP="003E7303">
            <w:pPr>
              <w:jc w:val="center"/>
              <w:rPr>
                <w:bCs/>
                <w:color w:val="000000"/>
                <w:szCs w:val="28"/>
              </w:rPr>
            </w:pPr>
            <w:r>
              <w:rPr>
                <w:bCs/>
                <w:color w:val="000000"/>
                <w:szCs w:val="28"/>
              </w:rPr>
              <w:t>Наименование показателя</w:t>
            </w:r>
          </w:p>
        </w:tc>
        <w:tc>
          <w:tcPr>
            <w:tcW w:w="2283" w:type="dxa"/>
            <w:vAlign w:val="center"/>
          </w:tcPr>
          <w:p w14:paraId="7AB9AAFF" w14:textId="77777777" w:rsidR="00EB470D" w:rsidRPr="00DD1D06" w:rsidRDefault="00EB470D" w:rsidP="003E7303">
            <w:pPr>
              <w:jc w:val="center"/>
              <w:rPr>
                <w:bCs/>
                <w:color w:val="000000"/>
                <w:szCs w:val="28"/>
              </w:rPr>
            </w:pPr>
            <w:r w:rsidRPr="00DD1D06">
              <w:rPr>
                <w:bCs/>
                <w:color w:val="000000"/>
                <w:szCs w:val="28"/>
              </w:rPr>
              <w:t>Фактическое значение показателя за 202</w:t>
            </w:r>
            <w:r>
              <w:rPr>
                <w:bCs/>
                <w:color w:val="000000"/>
                <w:szCs w:val="28"/>
              </w:rPr>
              <w:t>0</w:t>
            </w:r>
            <w:r w:rsidRPr="00DD1D06">
              <w:rPr>
                <w:bCs/>
                <w:color w:val="000000"/>
                <w:szCs w:val="28"/>
              </w:rPr>
              <w:t> год,</w:t>
            </w:r>
          </w:p>
          <w:p w14:paraId="3FE1F6E4" w14:textId="77777777" w:rsidR="00EB470D" w:rsidRDefault="00EB470D" w:rsidP="003E7303">
            <w:pPr>
              <w:jc w:val="center"/>
              <w:rPr>
                <w:bCs/>
                <w:color w:val="000000"/>
                <w:szCs w:val="28"/>
              </w:rPr>
            </w:pPr>
            <w:r w:rsidRPr="00DD1D06">
              <w:rPr>
                <w:bCs/>
                <w:color w:val="000000"/>
                <w:szCs w:val="28"/>
              </w:rPr>
              <w:t xml:space="preserve">тыс. </w:t>
            </w:r>
            <w:proofErr w:type="spellStart"/>
            <w:r w:rsidRPr="00DD1D06">
              <w:rPr>
                <w:bCs/>
                <w:color w:val="000000"/>
                <w:szCs w:val="28"/>
              </w:rPr>
              <w:t>руб</w:t>
            </w:r>
            <w:proofErr w:type="spellEnd"/>
          </w:p>
        </w:tc>
        <w:tc>
          <w:tcPr>
            <w:tcW w:w="2283" w:type="dxa"/>
          </w:tcPr>
          <w:p w14:paraId="5AC96537" w14:textId="77777777" w:rsidR="00EB470D" w:rsidRPr="00DD1D06" w:rsidRDefault="00EB470D" w:rsidP="003E7303">
            <w:pPr>
              <w:jc w:val="center"/>
              <w:rPr>
                <w:bCs/>
                <w:color w:val="000000"/>
                <w:szCs w:val="28"/>
              </w:rPr>
            </w:pPr>
            <w:r w:rsidRPr="00DD1D06">
              <w:rPr>
                <w:bCs/>
                <w:color w:val="000000"/>
                <w:szCs w:val="28"/>
              </w:rPr>
              <w:t>Фактическое значение показателя за 202</w:t>
            </w:r>
            <w:r>
              <w:rPr>
                <w:bCs/>
                <w:color w:val="000000"/>
                <w:szCs w:val="28"/>
              </w:rPr>
              <w:t>1</w:t>
            </w:r>
            <w:r w:rsidRPr="00DD1D06">
              <w:rPr>
                <w:bCs/>
                <w:color w:val="000000"/>
                <w:szCs w:val="28"/>
              </w:rPr>
              <w:t> год,</w:t>
            </w:r>
          </w:p>
          <w:p w14:paraId="7B3CC764" w14:textId="77777777" w:rsidR="00EB470D" w:rsidRPr="00DD1D06" w:rsidRDefault="00EB470D" w:rsidP="003E7303">
            <w:pPr>
              <w:jc w:val="center"/>
              <w:rPr>
                <w:bCs/>
                <w:color w:val="000000"/>
                <w:szCs w:val="28"/>
              </w:rPr>
            </w:pPr>
            <w:r w:rsidRPr="00DD1D06">
              <w:rPr>
                <w:bCs/>
                <w:color w:val="000000"/>
                <w:szCs w:val="28"/>
              </w:rPr>
              <w:t xml:space="preserve">тыс. </w:t>
            </w:r>
            <w:proofErr w:type="spellStart"/>
            <w:r w:rsidRPr="00DD1D06">
              <w:rPr>
                <w:bCs/>
                <w:color w:val="000000"/>
                <w:szCs w:val="28"/>
              </w:rPr>
              <w:t>руб</w:t>
            </w:r>
            <w:proofErr w:type="spellEnd"/>
          </w:p>
        </w:tc>
        <w:tc>
          <w:tcPr>
            <w:tcW w:w="2284" w:type="dxa"/>
          </w:tcPr>
          <w:p w14:paraId="65BA546B" w14:textId="77777777" w:rsidR="00EB470D" w:rsidRPr="00DD1D06" w:rsidRDefault="00EB470D" w:rsidP="003E7303">
            <w:pPr>
              <w:jc w:val="center"/>
              <w:rPr>
                <w:bCs/>
                <w:color w:val="000000"/>
                <w:szCs w:val="28"/>
              </w:rPr>
            </w:pPr>
            <w:r w:rsidRPr="00DD1D06">
              <w:rPr>
                <w:bCs/>
                <w:color w:val="000000"/>
                <w:szCs w:val="28"/>
              </w:rPr>
              <w:t>Фактическое значение показателя за 202</w:t>
            </w:r>
            <w:r>
              <w:rPr>
                <w:bCs/>
                <w:color w:val="000000"/>
                <w:szCs w:val="28"/>
              </w:rPr>
              <w:t>2</w:t>
            </w:r>
            <w:r w:rsidRPr="00DD1D06">
              <w:rPr>
                <w:bCs/>
                <w:color w:val="000000"/>
                <w:szCs w:val="28"/>
              </w:rPr>
              <w:t> год,</w:t>
            </w:r>
          </w:p>
          <w:p w14:paraId="384567E9" w14:textId="77777777" w:rsidR="00EB470D" w:rsidRPr="00DD1D06" w:rsidRDefault="00EB470D" w:rsidP="003E7303">
            <w:pPr>
              <w:jc w:val="center"/>
              <w:rPr>
                <w:bCs/>
                <w:color w:val="000000"/>
                <w:szCs w:val="28"/>
              </w:rPr>
            </w:pPr>
            <w:r w:rsidRPr="00DD1D06">
              <w:rPr>
                <w:bCs/>
                <w:color w:val="000000"/>
                <w:szCs w:val="28"/>
              </w:rPr>
              <w:t xml:space="preserve">тыс. </w:t>
            </w:r>
            <w:proofErr w:type="spellStart"/>
            <w:r w:rsidRPr="00DD1D06">
              <w:rPr>
                <w:bCs/>
                <w:color w:val="000000"/>
                <w:szCs w:val="28"/>
              </w:rPr>
              <w:t>руб</w:t>
            </w:r>
            <w:proofErr w:type="spellEnd"/>
          </w:p>
        </w:tc>
      </w:tr>
      <w:tr w:rsidR="00EB470D" w:rsidRPr="00FB1C58" w14:paraId="23E7F27E" w14:textId="77777777" w:rsidTr="003E7303">
        <w:trPr>
          <w:trHeight w:val="675"/>
        </w:trPr>
        <w:tc>
          <w:tcPr>
            <w:tcW w:w="3321" w:type="dxa"/>
            <w:vAlign w:val="center"/>
          </w:tcPr>
          <w:p w14:paraId="55572E06" w14:textId="77777777" w:rsidR="00EB470D" w:rsidRPr="00F369FC" w:rsidRDefault="00EB470D" w:rsidP="003E7303">
            <w:pPr>
              <w:jc w:val="center"/>
              <w:rPr>
                <w:bCs/>
                <w:szCs w:val="28"/>
              </w:rPr>
            </w:pPr>
            <w:r>
              <w:rPr>
                <w:szCs w:val="28"/>
              </w:rPr>
              <w:t>Г</w:t>
            </w:r>
            <w:r w:rsidRPr="0093101C">
              <w:rPr>
                <w:szCs w:val="28"/>
              </w:rPr>
              <w:t>оряче</w:t>
            </w:r>
            <w:r>
              <w:rPr>
                <w:szCs w:val="28"/>
              </w:rPr>
              <w:t>е</w:t>
            </w:r>
            <w:r w:rsidRPr="0093101C">
              <w:rPr>
                <w:szCs w:val="28"/>
              </w:rPr>
              <w:t xml:space="preserve"> водоснабжени</w:t>
            </w:r>
            <w:r>
              <w:rPr>
                <w:szCs w:val="28"/>
              </w:rPr>
              <w:t>е</w:t>
            </w:r>
          </w:p>
        </w:tc>
        <w:tc>
          <w:tcPr>
            <w:tcW w:w="2283" w:type="dxa"/>
            <w:vAlign w:val="center"/>
          </w:tcPr>
          <w:p w14:paraId="0C8D7067" w14:textId="77777777" w:rsidR="00EB470D" w:rsidRDefault="00EB470D" w:rsidP="003E7303">
            <w:pPr>
              <w:jc w:val="center"/>
              <w:rPr>
                <w:bCs/>
                <w:szCs w:val="28"/>
              </w:rPr>
            </w:pPr>
            <w:r>
              <w:rPr>
                <w:bCs/>
                <w:szCs w:val="28"/>
              </w:rPr>
              <w:t>-</w:t>
            </w:r>
          </w:p>
        </w:tc>
        <w:tc>
          <w:tcPr>
            <w:tcW w:w="2283" w:type="dxa"/>
            <w:vAlign w:val="center"/>
          </w:tcPr>
          <w:p w14:paraId="291DD930" w14:textId="77777777" w:rsidR="00EB470D" w:rsidRDefault="00EB470D" w:rsidP="003E7303">
            <w:pPr>
              <w:jc w:val="center"/>
              <w:rPr>
                <w:bCs/>
                <w:szCs w:val="28"/>
              </w:rPr>
            </w:pPr>
            <w:r>
              <w:rPr>
                <w:bCs/>
                <w:szCs w:val="28"/>
              </w:rPr>
              <w:t>-</w:t>
            </w:r>
          </w:p>
        </w:tc>
        <w:tc>
          <w:tcPr>
            <w:tcW w:w="2284" w:type="dxa"/>
            <w:vAlign w:val="center"/>
          </w:tcPr>
          <w:p w14:paraId="7921E1FF" w14:textId="77777777" w:rsidR="00EB470D" w:rsidRDefault="00EB470D" w:rsidP="003E7303">
            <w:pPr>
              <w:jc w:val="center"/>
              <w:rPr>
                <w:bCs/>
                <w:szCs w:val="28"/>
              </w:rPr>
            </w:pPr>
            <w:r>
              <w:rPr>
                <w:bCs/>
                <w:szCs w:val="28"/>
              </w:rPr>
              <w:t>-</w:t>
            </w:r>
          </w:p>
        </w:tc>
      </w:tr>
    </w:tbl>
    <w:p w14:paraId="144E932F" w14:textId="77777777" w:rsidR="00EB470D" w:rsidRDefault="00EB470D" w:rsidP="00EB470D">
      <w:pPr>
        <w:ind w:left="-567"/>
        <w:jc w:val="center"/>
        <w:rPr>
          <w:bCs/>
          <w:color w:val="000000"/>
          <w:sz w:val="28"/>
          <w:szCs w:val="28"/>
        </w:rPr>
      </w:pPr>
    </w:p>
    <w:p w14:paraId="25712986" w14:textId="77777777" w:rsidR="00EB470D" w:rsidRDefault="00EB470D" w:rsidP="00EB470D">
      <w:pPr>
        <w:jc w:val="both"/>
        <w:rPr>
          <w:sz w:val="28"/>
          <w:szCs w:val="28"/>
        </w:rPr>
      </w:pPr>
    </w:p>
    <w:p w14:paraId="0152BD0B" w14:textId="77777777" w:rsidR="00EB470D" w:rsidRDefault="00EB470D" w:rsidP="00EB470D">
      <w:pPr>
        <w:jc w:val="both"/>
        <w:rPr>
          <w:sz w:val="28"/>
          <w:szCs w:val="28"/>
        </w:rPr>
      </w:pPr>
    </w:p>
    <w:p w14:paraId="5E2B0DC9" w14:textId="77777777" w:rsidR="00EB470D" w:rsidRDefault="00EB470D" w:rsidP="00EB470D">
      <w:pPr>
        <w:jc w:val="both"/>
        <w:rPr>
          <w:sz w:val="28"/>
          <w:szCs w:val="28"/>
        </w:rPr>
      </w:pPr>
    </w:p>
    <w:p w14:paraId="34BCBA1A" w14:textId="77777777" w:rsidR="00EB470D" w:rsidRDefault="00EB470D" w:rsidP="00EB470D">
      <w:pPr>
        <w:jc w:val="center"/>
        <w:rPr>
          <w:bCs/>
          <w:color w:val="000000"/>
          <w:sz w:val="28"/>
          <w:szCs w:val="28"/>
        </w:rPr>
        <w:sectPr w:rsidR="00EB470D" w:rsidSect="00804DED">
          <w:pgSz w:w="11906" w:h="16838"/>
          <w:pgMar w:top="851" w:right="851" w:bottom="709" w:left="1276" w:header="709" w:footer="709" w:gutter="0"/>
          <w:cols w:space="708"/>
          <w:titlePg/>
          <w:docGrid w:linePitch="360"/>
        </w:sectPr>
      </w:pPr>
    </w:p>
    <w:p w14:paraId="473C53D5" w14:textId="77777777" w:rsidR="00EB470D" w:rsidRPr="002169D6" w:rsidRDefault="00EB470D" w:rsidP="00EB470D">
      <w:pPr>
        <w:jc w:val="center"/>
        <w:rPr>
          <w:bCs/>
          <w:color w:val="000000" w:themeColor="text1"/>
          <w:sz w:val="28"/>
          <w:szCs w:val="28"/>
        </w:rPr>
      </w:pPr>
      <w:r>
        <w:rPr>
          <w:bCs/>
          <w:color w:val="000000"/>
          <w:sz w:val="28"/>
          <w:szCs w:val="28"/>
        </w:rPr>
        <w:lastRenderedPageBreak/>
        <w:t xml:space="preserve">Раздел 11. Мероприятия, направленные на повышение качества обслуживания абонентов </w:t>
      </w:r>
      <w:r w:rsidRPr="002169D6">
        <w:rPr>
          <w:sz w:val="28"/>
          <w:szCs w:val="28"/>
        </w:rPr>
        <w:t>ООО «</w:t>
      </w:r>
      <w:r>
        <w:rPr>
          <w:sz w:val="28"/>
          <w:szCs w:val="28"/>
        </w:rPr>
        <w:t>НТСК</w:t>
      </w:r>
      <w:r w:rsidRPr="002169D6">
        <w:rPr>
          <w:sz w:val="28"/>
          <w:szCs w:val="28"/>
        </w:rPr>
        <w:t>»</w:t>
      </w:r>
      <w:r>
        <w:rPr>
          <w:sz w:val="28"/>
          <w:szCs w:val="28"/>
        </w:rPr>
        <w:t xml:space="preserve"> на потребительском рынке</w:t>
      </w:r>
      <w:r w:rsidRPr="00553FDE">
        <w:rPr>
          <w:sz w:val="28"/>
          <w:szCs w:val="28"/>
        </w:rPr>
        <w:t xml:space="preserve"> Кемеровского муниципального округа</w:t>
      </w:r>
      <w:r>
        <w:rPr>
          <w:sz w:val="28"/>
          <w:szCs w:val="28"/>
        </w:rPr>
        <w:t>, Кемеровского городского округа</w:t>
      </w:r>
    </w:p>
    <w:p w14:paraId="7068EACB" w14:textId="77777777" w:rsidR="00EB470D" w:rsidRDefault="00EB470D" w:rsidP="00EB470D">
      <w:pPr>
        <w:ind w:left="-567"/>
        <w:jc w:val="center"/>
        <w:rPr>
          <w:bCs/>
          <w:color w:val="000000"/>
          <w:sz w:val="28"/>
          <w:szCs w:val="28"/>
        </w:rPr>
      </w:pPr>
    </w:p>
    <w:tbl>
      <w:tblPr>
        <w:tblStyle w:val="ae"/>
        <w:tblW w:w="9918" w:type="dxa"/>
        <w:tblInd w:w="-34" w:type="dxa"/>
        <w:tblLook w:val="04A0" w:firstRow="1" w:lastRow="0" w:firstColumn="1" w:lastColumn="0" w:noHBand="0" w:noVBand="1"/>
      </w:tblPr>
      <w:tblGrid>
        <w:gridCol w:w="5935"/>
        <w:gridCol w:w="3983"/>
      </w:tblGrid>
      <w:tr w:rsidR="00EB470D" w14:paraId="144684B7" w14:textId="77777777" w:rsidTr="003E7303">
        <w:trPr>
          <w:trHeight w:val="748"/>
        </w:trPr>
        <w:tc>
          <w:tcPr>
            <w:tcW w:w="5935" w:type="dxa"/>
            <w:vAlign w:val="center"/>
          </w:tcPr>
          <w:p w14:paraId="0404547A" w14:textId="77777777" w:rsidR="00EB470D" w:rsidRDefault="00EB470D" w:rsidP="003E7303">
            <w:pPr>
              <w:jc w:val="center"/>
              <w:rPr>
                <w:bCs/>
                <w:color w:val="000000"/>
                <w:szCs w:val="28"/>
              </w:rPr>
            </w:pPr>
            <w:r>
              <w:rPr>
                <w:bCs/>
                <w:color w:val="000000"/>
                <w:szCs w:val="28"/>
              </w:rPr>
              <w:t>Наименование мероприятия</w:t>
            </w:r>
          </w:p>
        </w:tc>
        <w:tc>
          <w:tcPr>
            <w:tcW w:w="3983" w:type="dxa"/>
            <w:vAlign w:val="center"/>
          </w:tcPr>
          <w:p w14:paraId="352980FF" w14:textId="77777777" w:rsidR="00EB470D" w:rsidRDefault="00EB470D" w:rsidP="003E7303">
            <w:pPr>
              <w:jc w:val="center"/>
              <w:rPr>
                <w:bCs/>
                <w:color w:val="000000"/>
                <w:szCs w:val="28"/>
              </w:rPr>
            </w:pPr>
            <w:r>
              <w:rPr>
                <w:bCs/>
                <w:color w:val="000000"/>
                <w:szCs w:val="28"/>
              </w:rPr>
              <w:t>Период проведения мероприятий</w:t>
            </w:r>
          </w:p>
        </w:tc>
      </w:tr>
      <w:tr w:rsidR="00EB470D" w14:paraId="232E2E27" w14:textId="77777777" w:rsidTr="003E7303">
        <w:trPr>
          <w:trHeight w:val="405"/>
        </w:trPr>
        <w:tc>
          <w:tcPr>
            <w:tcW w:w="5935" w:type="dxa"/>
            <w:vAlign w:val="center"/>
          </w:tcPr>
          <w:p w14:paraId="705E1E4B" w14:textId="77777777" w:rsidR="00EB470D" w:rsidRPr="00A806C8" w:rsidRDefault="00EB470D" w:rsidP="003E7303">
            <w:pPr>
              <w:jc w:val="center"/>
              <w:rPr>
                <w:bCs/>
                <w:szCs w:val="28"/>
              </w:rPr>
            </w:pPr>
            <w:r>
              <w:rPr>
                <w:bCs/>
                <w:szCs w:val="28"/>
              </w:rPr>
              <w:t>-</w:t>
            </w:r>
          </w:p>
        </w:tc>
        <w:tc>
          <w:tcPr>
            <w:tcW w:w="3983" w:type="dxa"/>
            <w:vAlign w:val="center"/>
          </w:tcPr>
          <w:p w14:paraId="65BD1DD4" w14:textId="77777777" w:rsidR="00EB470D" w:rsidRPr="00FB1C58" w:rsidRDefault="00EB470D" w:rsidP="003E7303">
            <w:pPr>
              <w:jc w:val="center"/>
              <w:rPr>
                <w:bCs/>
                <w:szCs w:val="28"/>
              </w:rPr>
            </w:pPr>
            <w:r>
              <w:rPr>
                <w:bCs/>
                <w:szCs w:val="28"/>
              </w:rPr>
              <w:t>-</w:t>
            </w:r>
          </w:p>
        </w:tc>
      </w:tr>
    </w:tbl>
    <w:p w14:paraId="3DAD435E" w14:textId="77777777" w:rsidR="00EB470D" w:rsidRDefault="00EB470D" w:rsidP="00EB470D">
      <w:pPr>
        <w:jc w:val="both"/>
        <w:rPr>
          <w:sz w:val="28"/>
          <w:szCs w:val="28"/>
        </w:rPr>
      </w:pPr>
    </w:p>
    <w:p w14:paraId="3AFE45A4" w14:textId="77777777" w:rsidR="00EB470D" w:rsidRDefault="00EB470D" w:rsidP="00EB470D">
      <w:pPr>
        <w:jc w:val="both"/>
        <w:rPr>
          <w:sz w:val="28"/>
          <w:szCs w:val="28"/>
        </w:rPr>
      </w:pPr>
    </w:p>
    <w:p w14:paraId="47C26BE9" w14:textId="77777777" w:rsidR="00EB470D" w:rsidRDefault="00EB470D" w:rsidP="00EB470D">
      <w:pPr>
        <w:jc w:val="both"/>
        <w:rPr>
          <w:sz w:val="28"/>
          <w:szCs w:val="28"/>
        </w:rPr>
        <w:sectPr w:rsidR="00EB470D" w:rsidSect="00804DED">
          <w:pgSz w:w="11906" w:h="16838"/>
          <w:pgMar w:top="851" w:right="851" w:bottom="709" w:left="1276" w:header="709" w:footer="709" w:gutter="0"/>
          <w:cols w:space="708"/>
          <w:titlePg/>
          <w:docGrid w:linePitch="360"/>
        </w:sectPr>
      </w:pPr>
      <w:r>
        <w:rPr>
          <w:sz w:val="28"/>
          <w:szCs w:val="28"/>
        </w:rPr>
        <w:br w:type="page"/>
      </w:r>
    </w:p>
    <w:p w14:paraId="7C4DB2BA" w14:textId="104D18A9" w:rsidR="00EB470D" w:rsidRPr="00AE0629" w:rsidRDefault="00EB470D" w:rsidP="00EB470D">
      <w:pPr>
        <w:tabs>
          <w:tab w:val="left" w:pos="5580"/>
          <w:tab w:val="left" w:pos="9498"/>
        </w:tabs>
        <w:ind w:left="-1276" w:right="-569" w:firstLine="12758"/>
      </w:pPr>
      <w:r w:rsidRPr="00AE0629">
        <w:lastRenderedPageBreak/>
        <w:t xml:space="preserve">Приложение № </w:t>
      </w:r>
      <w:r>
        <w:t>20</w:t>
      </w:r>
      <w:r>
        <w:t xml:space="preserve"> </w:t>
      </w:r>
      <w:r w:rsidRPr="00AE0629">
        <w:t xml:space="preserve">к протоколу № </w:t>
      </w:r>
      <w:r>
        <w:t>74</w:t>
      </w:r>
    </w:p>
    <w:p w14:paraId="4BCE716C" w14:textId="77777777" w:rsidR="00EB470D" w:rsidRPr="00AE0629" w:rsidRDefault="00EB470D" w:rsidP="00EB470D">
      <w:pPr>
        <w:tabs>
          <w:tab w:val="left" w:pos="5580"/>
          <w:tab w:val="left" w:pos="9498"/>
        </w:tabs>
        <w:ind w:left="-1276" w:right="-569" w:firstLine="12758"/>
      </w:pPr>
      <w:r w:rsidRPr="00AE0629">
        <w:t>заседания правления Региональной</w:t>
      </w:r>
    </w:p>
    <w:p w14:paraId="49E20CC8" w14:textId="77777777" w:rsidR="00EB470D" w:rsidRDefault="00EB470D" w:rsidP="00EB470D">
      <w:pPr>
        <w:tabs>
          <w:tab w:val="left" w:pos="5580"/>
          <w:tab w:val="left" w:pos="9498"/>
        </w:tabs>
        <w:ind w:left="-1276" w:right="-569" w:firstLine="12758"/>
      </w:pPr>
      <w:r w:rsidRPr="00AE0629">
        <w:t>энергетической комиссии</w:t>
      </w:r>
    </w:p>
    <w:p w14:paraId="0011389D" w14:textId="77777777" w:rsidR="00EB470D" w:rsidRDefault="00EB470D" w:rsidP="00EB470D">
      <w:pPr>
        <w:tabs>
          <w:tab w:val="left" w:pos="5580"/>
          <w:tab w:val="left" w:pos="9498"/>
        </w:tabs>
        <w:ind w:left="-2805" w:right="-569" w:firstLine="14287"/>
      </w:pPr>
      <w:r w:rsidRPr="00AE0629">
        <w:t xml:space="preserve">Кузбасса от </w:t>
      </w:r>
      <w:r>
        <w:t>28</w:t>
      </w:r>
      <w:r w:rsidRPr="00AE0629">
        <w:t>.1</w:t>
      </w:r>
      <w:r>
        <w:t>1</w:t>
      </w:r>
      <w:r w:rsidRPr="00AE0629">
        <w:t>.2023</w:t>
      </w:r>
    </w:p>
    <w:p w14:paraId="374CE99C" w14:textId="77777777" w:rsidR="00EB470D" w:rsidRDefault="00EB470D" w:rsidP="00EB470D">
      <w:pPr>
        <w:ind w:left="4536" w:right="-2"/>
        <w:jc w:val="center"/>
        <w:rPr>
          <w:sz w:val="28"/>
          <w:szCs w:val="28"/>
        </w:rPr>
      </w:pPr>
    </w:p>
    <w:p w14:paraId="1CAAC4EA" w14:textId="77777777" w:rsidR="00EB470D" w:rsidRDefault="00EB470D" w:rsidP="00EB470D">
      <w:pPr>
        <w:keepNext/>
        <w:ind w:right="-31"/>
        <w:jc w:val="center"/>
        <w:outlineLvl w:val="3"/>
        <w:rPr>
          <w:b/>
          <w:bCs/>
          <w:color w:val="000000"/>
          <w:kern w:val="32"/>
          <w:sz w:val="28"/>
          <w:szCs w:val="28"/>
        </w:rPr>
      </w:pPr>
      <w:bookmarkStart w:id="182" w:name="_Hlk120028936"/>
      <w:r>
        <w:rPr>
          <w:b/>
          <w:bCs/>
          <w:sz w:val="28"/>
          <w:szCs w:val="28"/>
        </w:rPr>
        <w:t>Т</w:t>
      </w:r>
      <w:r w:rsidRPr="00866BBE">
        <w:rPr>
          <w:b/>
          <w:bCs/>
          <w:sz w:val="28"/>
          <w:szCs w:val="28"/>
        </w:rPr>
        <w:t xml:space="preserve">арифы </w:t>
      </w:r>
      <w:r w:rsidRPr="009F1E9F">
        <w:rPr>
          <w:b/>
          <w:bCs/>
          <w:sz w:val="28"/>
          <w:szCs w:val="28"/>
        </w:rPr>
        <w:t>ООО «</w:t>
      </w:r>
      <w:r>
        <w:rPr>
          <w:b/>
          <w:bCs/>
          <w:sz w:val="28"/>
          <w:szCs w:val="28"/>
        </w:rPr>
        <w:t xml:space="preserve">НТСК» </w:t>
      </w:r>
      <w:r w:rsidRPr="00866BBE">
        <w:rPr>
          <w:b/>
          <w:bCs/>
          <w:sz w:val="28"/>
          <w:szCs w:val="28"/>
        </w:rPr>
        <w:t xml:space="preserve">на горячую воду в </w:t>
      </w:r>
      <w:r w:rsidRPr="00866BBE">
        <w:rPr>
          <w:b/>
          <w:sz w:val="28"/>
          <w:szCs w:val="28"/>
        </w:rPr>
        <w:t xml:space="preserve">закрытой системе </w:t>
      </w:r>
      <w:r w:rsidRPr="00374E99">
        <w:rPr>
          <w:b/>
          <w:sz w:val="28"/>
          <w:szCs w:val="28"/>
        </w:rPr>
        <w:t>горячего водоснабжения</w:t>
      </w:r>
      <w:r>
        <w:rPr>
          <w:b/>
          <w:sz w:val="28"/>
          <w:szCs w:val="28"/>
        </w:rPr>
        <w:t xml:space="preserve">, реализуемую </w:t>
      </w:r>
      <w:r w:rsidRPr="00866BBE">
        <w:rPr>
          <w:b/>
          <w:bCs/>
          <w:sz w:val="28"/>
          <w:szCs w:val="28"/>
        </w:rPr>
        <w:t>на</w:t>
      </w:r>
      <w:r>
        <w:rPr>
          <w:b/>
          <w:bCs/>
          <w:sz w:val="28"/>
          <w:szCs w:val="28"/>
        </w:rPr>
        <w:t> </w:t>
      </w:r>
      <w:r w:rsidRPr="00866BBE">
        <w:rPr>
          <w:b/>
          <w:bCs/>
          <w:sz w:val="28"/>
          <w:szCs w:val="28"/>
        </w:rPr>
        <w:t xml:space="preserve">потребительском рынке </w:t>
      </w:r>
      <w:r w:rsidRPr="00C75386">
        <w:rPr>
          <w:b/>
          <w:bCs/>
          <w:sz w:val="28"/>
          <w:szCs w:val="28"/>
        </w:rPr>
        <w:t>Кемеровского муниципального округа</w:t>
      </w:r>
      <w:r>
        <w:rPr>
          <w:b/>
          <w:bCs/>
          <w:color w:val="000000"/>
          <w:kern w:val="32"/>
          <w:sz w:val="28"/>
          <w:szCs w:val="28"/>
        </w:rPr>
        <w:t xml:space="preserve">, </w:t>
      </w:r>
      <w:r>
        <w:rPr>
          <w:b/>
          <w:bCs/>
          <w:color w:val="000000"/>
          <w:kern w:val="32"/>
          <w:sz w:val="28"/>
          <w:szCs w:val="28"/>
        </w:rPr>
        <w:br/>
        <w:t>на </w:t>
      </w:r>
      <w:r w:rsidRPr="00866BBE">
        <w:rPr>
          <w:b/>
          <w:bCs/>
          <w:color w:val="000000"/>
          <w:kern w:val="32"/>
          <w:sz w:val="28"/>
          <w:szCs w:val="28"/>
        </w:rPr>
        <w:t>период с</w:t>
      </w:r>
      <w:r>
        <w:rPr>
          <w:b/>
          <w:bCs/>
          <w:color w:val="000000"/>
          <w:kern w:val="32"/>
          <w:sz w:val="28"/>
          <w:szCs w:val="28"/>
        </w:rPr>
        <w:t> 01</w:t>
      </w:r>
      <w:r w:rsidRPr="00866BBE">
        <w:rPr>
          <w:b/>
          <w:bCs/>
          <w:color w:val="000000"/>
          <w:kern w:val="32"/>
          <w:sz w:val="28"/>
          <w:szCs w:val="28"/>
        </w:rPr>
        <w:t>.0</w:t>
      </w:r>
      <w:r>
        <w:rPr>
          <w:b/>
          <w:bCs/>
          <w:color w:val="000000"/>
          <w:kern w:val="32"/>
          <w:sz w:val="28"/>
          <w:szCs w:val="28"/>
        </w:rPr>
        <w:t>1</w:t>
      </w:r>
      <w:r w:rsidRPr="00866BBE">
        <w:rPr>
          <w:b/>
          <w:bCs/>
          <w:color w:val="000000"/>
          <w:kern w:val="32"/>
          <w:sz w:val="28"/>
          <w:szCs w:val="28"/>
        </w:rPr>
        <w:t>.20</w:t>
      </w:r>
      <w:r>
        <w:rPr>
          <w:b/>
          <w:bCs/>
          <w:color w:val="000000"/>
          <w:kern w:val="32"/>
          <w:sz w:val="28"/>
          <w:szCs w:val="28"/>
        </w:rPr>
        <w:t>22</w:t>
      </w:r>
      <w:r w:rsidRPr="00866BBE">
        <w:rPr>
          <w:b/>
          <w:bCs/>
          <w:color w:val="000000"/>
          <w:kern w:val="32"/>
          <w:sz w:val="28"/>
          <w:szCs w:val="28"/>
        </w:rPr>
        <w:t xml:space="preserve"> по 31.12.20</w:t>
      </w:r>
      <w:r>
        <w:rPr>
          <w:b/>
          <w:bCs/>
          <w:color w:val="000000"/>
          <w:kern w:val="32"/>
          <w:sz w:val="28"/>
          <w:szCs w:val="28"/>
        </w:rPr>
        <w:t>31</w:t>
      </w:r>
    </w:p>
    <w:bookmarkEnd w:id="182"/>
    <w:p w14:paraId="5E51042C" w14:textId="77777777" w:rsidR="00EB470D" w:rsidRPr="0031761C" w:rsidRDefault="00EB470D" w:rsidP="00EB470D">
      <w:pPr>
        <w:keepNext/>
        <w:ind w:left="-284" w:right="-31"/>
        <w:jc w:val="right"/>
        <w:outlineLvl w:val="3"/>
        <w:rPr>
          <w:sz w:val="28"/>
          <w:szCs w:val="28"/>
        </w:rPr>
      </w:pPr>
      <w:r w:rsidRPr="0031761C">
        <w:rPr>
          <w:sz w:val="28"/>
          <w:szCs w:val="28"/>
        </w:rPr>
        <w:t>Таблица 1</w:t>
      </w:r>
    </w:p>
    <w:tbl>
      <w:tblPr>
        <w:tblW w:w="147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24"/>
        <w:gridCol w:w="1537"/>
        <w:gridCol w:w="2098"/>
        <w:gridCol w:w="2097"/>
        <w:gridCol w:w="3356"/>
        <w:gridCol w:w="3697"/>
      </w:tblGrid>
      <w:tr w:rsidR="00EB470D" w:rsidRPr="0022540E" w14:paraId="78A40686" w14:textId="77777777" w:rsidTr="003E7303">
        <w:trPr>
          <w:trHeight w:val="531"/>
        </w:trPr>
        <w:tc>
          <w:tcPr>
            <w:tcW w:w="1924" w:type="dxa"/>
            <w:vMerge w:val="restart"/>
            <w:tcBorders>
              <w:top w:val="single" w:sz="2" w:space="0" w:color="auto"/>
              <w:left w:val="single" w:sz="2" w:space="0" w:color="auto"/>
              <w:right w:val="single" w:sz="2" w:space="0" w:color="auto"/>
            </w:tcBorders>
            <w:vAlign w:val="center"/>
            <w:hideMark/>
          </w:tcPr>
          <w:p w14:paraId="6519EA8B" w14:textId="77777777" w:rsidR="00EB470D" w:rsidRPr="0022540E" w:rsidRDefault="00EB470D" w:rsidP="003E7303">
            <w:pPr>
              <w:tabs>
                <w:tab w:val="left" w:pos="3052"/>
              </w:tabs>
              <w:ind w:left="-108" w:right="-108"/>
              <w:jc w:val="center"/>
            </w:pPr>
            <w:r w:rsidRPr="0022540E">
              <w:t>Наименование регулируемой организации</w:t>
            </w:r>
          </w:p>
        </w:tc>
        <w:tc>
          <w:tcPr>
            <w:tcW w:w="1537" w:type="dxa"/>
            <w:vMerge w:val="restart"/>
            <w:tcBorders>
              <w:top w:val="single" w:sz="2" w:space="0" w:color="auto"/>
              <w:left w:val="single" w:sz="2" w:space="0" w:color="auto"/>
              <w:right w:val="single" w:sz="4" w:space="0" w:color="auto"/>
            </w:tcBorders>
            <w:vAlign w:val="center"/>
            <w:hideMark/>
          </w:tcPr>
          <w:p w14:paraId="2E47B92E" w14:textId="77777777" w:rsidR="00EB470D" w:rsidRPr="0022540E" w:rsidRDefault="00EB470D" w:rsidP="003E7303">
            <w:pPr>
              <w:ind w:left="-108" w:firstLine="47"/>
              <w:jc w:val="center"/>
            </w:pPr>
            <w:r w:rsidRPr="0022540E">
              <w:t>Период</w:t>
            </w:r>
          </w:p>
        </w:tc>
        <w:tc>
          <w:tcPr>
            <w:tcW w:w="2098" w:type="dxa"/>
            <w:vMerge w:val="restart"/>
            <w:tcBorders>
              <w:top w:val="single" w:sz="4" w:space="0" w:color="auto"/>
              <w:left w:val="single" w:sz="4" w:space="0" w:color="auto"/>
              <w:bottom w:val="single" w:sz="4" w:space="0" w:color="auto"/>
              <w:right w:val="single" w:sz="4" w:space="0" w:color="auto"/>
            </w:tcBorders>
            <w:vAlign w:val="center"/>
            <w:hideMark/>
          </w:tcPr>
          <w:p w14:paraId="1097D5A8" w14:textId="77777777" w:rsidR="00EB470D" w:rsidRPr="00964C66" w:rsidRDefault="00EB470D" w:rsidP="003E7303">
            <w:pPr>
              <w:ind w:left="-108" w:right="-104" w:firstLine="3"/>
              <w:jc w:val="center"/>
            </w:pPr>
            <w:r w:rsidRPr="00964C66">
              <w:t xml:space="preserve">Компонент на холодную воду </w:t>
            </w:r>
            <w:r>
              <w:br/>
            </w:r>
            <w:r w:rsidRPr="00964C66">
              <w:t>для прочих потребителей,</w:t>
            </w:r>
          </w:p>
          <w:p w14:paraId="2BEC4D7F" w14:textId="77777777" w:rsidR="00EB470D" w:rsidRPr="00964C66" w:rsidRDefault="00EB470D" w:rsidP="003E7303">
            <w:pPr>
              <w:ind w:left="-108" w:right="-104" w:firstLine="3"/>
              <w:jc w:val="center"/>
            </w:pPr>
            <w:r w:rsidRPr="00964C66">
              <w:t>руб./м</w:t>
            </w:r>
            <w:r w:rsidRPr="00964C66">
              <w:rPr>
                <w:vertAlign w:val="superscript"/>
              </w:rPr>
              <w:t>3</w:t>
            </w:r>
          </w:p>
          <w:p w14:paraId="2365D535" w14:textId="77777777" w:rsidR="00EB470D" w:rsidRPr="0022540E" w:rsidRDefault="00EB470D" w:rsidP="003E7303">
            <w:pPr>
              <w:tabs>
                <w:tab w:val="left" w:pos="3052"/>
              </w:tabs>
              <w:ind w:left="-108" w:right="-104" w:firstLine="3"/>
              <w:jc w:val="center"/>
            </w:pPr>
            <w:r w:rsidRPr="00964C66">
              <w:t>(без НДС)</w:t>
            </w:r>
          </w:p>
        </w:tc>
        <w:tc>
          <w:tcPr>
            <w:tcW w:w="2097" w:type="dxa"/>
            <w:vMerge w:val="restart"/>
            <w:tcBorders>
              <w:top w:val="single" w:sz="4" w:space="0" w:color="auto"/>
              <w:left w:val="single" w:sz="4" w:space="0" w:color="auto"/>
              <w:bottom w:val="single" w:sz="4" w:space="0" w:color="auto"/>
              <w:right w:val="single" w:sz="4" w:space="0" w:color="auto"/>
            </w:tcBorders>
            <w:vAlign w:val="center"/>
            <w:hideMark/>
          </w:tcPr>
          <w:p w14:paraId="14B12474" w14:textId="77777777" w:rsidR="00EB470D" w:rsidRPr="00964C66" w:rsidRDefault="00EB470D" w:rsidP="003E7303">
            <w:pPr>
              <w:ind w:left="-108" w:right="-104" w:firstLine="3"/>
              <w:jc w:val="center"/>
            </w:pPr>
            <w:r w:rsidRPr="00964C66">
              <w:t>Компонент на холодную воду для населения,</w:t>
            </w:r>
          </w:p>
          <w:p w14:paraId="6AD03394" w14:textId="77777777" w:rsidR="00EB470D" w:rsidRPr="00964C66" w:rsidRDefault="00EB470D" w:rsidP="003E7303">
            <w:pPr>
              <w:ind w:left="-108" w:right="-104" w:firstLine="3"/>
              <w:jc w:val="center"/>
            </w:pPr>
            <w:r w:rsidRPr="00964C66">
              <w:t>руб./м</w:t>
            </w:r>
            <w:r w:rsidRPr="00964C66">
              <w:rPr>
                <w:vertAlign w:val="superscript"/>
              </w:rPr>
              <w:t>3 *</w:t>
            </w:r>
          </w:p>
          <w:p w14:paraId="5057B2DF" w14:textId="77777777" w:rsidR="00EB470D" w:rsidRPr="0022540E" w:rsidRDefault="00EB470D" w:rsidP="003E7303">
            <w:pPr>
              <w:tabs>
                <w:tab w:val="left" w:pos="3052"/>
              </w:tabs>
              <w:ind w:left="-108" w:right="-151"/>
              <w:jc w:val="center"/>
            </w:pPr>
            <w:r w:rsidRPr="00964C66">
              <w:t>(с НДС)</w:t>
            </w:r>
          </w:p>
        </w:tc>
        <w:tc>
          <w:tcPr>
            <w:tcW w:w="7053" w:type="dxa"/>
            <w:gridSpan w:val="2"/>
            <w:tcBorders>
              <w:top w:val="single" w:sz="2" w:space="0" w:color="auto"/>
              <w:left w:val="single" w:sz="4" w:space="0" w:color="auto"/>
              <w:right w:val="single" w:sz="2" w:space="0" w:color="auto"/>
            </w:tcBorders>
            <w:vAlign w:val="center"/>
            <w:hideMark/>
          </w:tcPr>
          <w:p w14:paraId="4F75E376" w14:textId="77777777" w:rsidR="00EB470D" w:rsidRPr="0022540E" w:rsidRDefault="00EB470D" w:rsidP="003E7303">
            <w:pPr>
              <w:tabs>
                <w:tab w:val="left" w:pos="3052"/>
              </w:tabs>
              <w:jc w:val="center"/>
            </w:pPr>
            <w:r w:rsidRPr="0022540E">
              <w:t>Компонент на тепловую энергию</w:t>
            </w:r>
          </w:p>
        </w:tc>
      </w:tr>
      <w:tr w:rsidR="00EB470D" w:rsidRPr="0022540E" w14:paraId="00046E23" w14:textId="77777777" w:rsidTr="003E7303">
        <w:trPr>
          <w:trHeight w:val="1316"/>
        </w:trPr>
        <w:tc>
          <w:tcPr>
            <w:tcW w:w="1924" w:type="dxa"/>
            <w:vMerge/>
            <w:tcBorders>
              <w:left w:val="single" w:sz="2" w:space="0" w:color="auto"/>
              <w:bottom w:val="single" w:sz="2" w:space="0" w:color="auto"/>
              <w:right w:val="single" w:sz="2" w:space="0" w:color="auto"/>
            </w:tcBorders>
            <w:vAlign w:val="center"/>
          </w:tcPr>
          <w:p w14:paraId="479B28A8" w14:textId="77777777" w:rsidR="00EB470D" w:rsidRPr="0022540E" w:rsidRDefault="00EB470D" w:rsidP="003E7303"/>
        </w:tc>
        <w:tc>
          <w:tcPr>
            <w:tcW w:w="1537" w:type="dxa"/>
            <w:vMerge/>
            <w:tcBorders>
              <w:left w:val="single" w:sz="2" w:space="0" w:color="auto"/>
              <w:bottom w:val="single" w:sz="2" w:space="0" w:color="auto"/>
              <w:right w:val="single" w:sz="4" w:space="0" w:color="auto"/>
            </w:tcBorders>
            <w:vAlign w:val="center"/>
          </w:tcPr>
          <w:p w14:paraId="2673971D" w14:textId="77777777" w:rsidR="00EB470D" w:rsidRPr="0022540E" w:rsidRDefault="00EB470D" w:rsidP="003E7303"/>
        </w:tc>
        <w:tc>
          <w:tcPr>
            <w:tcW w:w="2098" w:type="dxa"/>
            <w:vMerge/>
            <w:tcBorders>
              <w:top w:val="single" w:sz="4" w:space="0" w:color="auto"/>
              <w:left w:val="single" w:sz="4" w:space="0" w:color="auto"/>
              <w:bottom w:val="single" w:sz="4" w:space="0" w:color="auto"/>
              <w:right w:val="single" w:sz="4" w:space="0" w:color="auto"/>
            </w:tcBorders>
            <w:vAlign w:val="center"/>
          </w:tcPr>
          <w:p w14:paraId="3B790475" w14:textId="77777777" w:rsidR="00EB470D" w:rsidRPr="0022540E" w:rsidRDefault="00EB470D" w:rsidP="003E7303"/>
        </w:tc>
        <w:tc>
          <w:tcPr>
            <w:tcW w:w="2097" w:type="dxa"/>
            <w:vMerge/>
            <w:tcBorders>
              <w:top w:val="single" w:sz="4" w:space="0" w:color="auto"/>
              <w:left w:val="single" w:sz="4" w:space="0" w:color="auto"/>
              <w:bottom w:val="single" w:sz="4" w:space="0" w:color="auto"/>
              <w:right w:val="single" w:sz="4" w:space="0" w:color="auto"/>
            </w:tcBorders>
            <w:vAlign w:val="center"/>
          </w:tcPr>
          <w:p w14:paraId="2CACDCF0" w14:textId="77777777" w:rsidR="00EB470D" w:rsidRPr="0022540E" w:rsidRDefault="00EB470D" w:rsidP="003E7303"/>
        </w:tc>
        <w:tc>
          <w:tcPr>
            <w:tcW w:w="3356" w:type="dxa"/>
            <w:tcBorders>
              <w:top w:val="single" w:sz="2" w:space="0" w:color="auto"/>
              <w:left w:val="single" w:sz="4" w:space="0" w:color="auto"/>
              <w:bottom w:val="single" w:sz="2" w:space="0" w:color="auto"/>
              <w:right w:val="single" w:sz="2" w:space="0" w:color="auto"/>
            </w:tcBorders>
            <w:vAlign w:val="center"/>
          </w:tcPr>
          <w:p w14:paraId="7EA4B442" w14:textId="77777777" w:rsidR="00EB470D" w:rsidRDefault="00EB470D" w:rsidP="003E7303">
            <w:pPr>
              <w:tabs>
                <w:tab w:val="left" w:pos="3052"/>
              </w:tabs>
              <w:ind w:left="-108" w:right="-151"/>
              <w:jc w:val="center"/>
            </w:pPr>
            <w:proofErr w:type="spellStart"/>
            <w:r>
              <w:t>Одноставочный</w:t>
            </w:r>
            <w:proofErr w:type="spellEnd"/>
            <w:r w:rsidRPr="00537C9B">
              <w:t>,</w:t>
            </w:r>
          </w:p>
          <w:p w14:paraId="0FA43659" w14:textId="77777777" w:rsidR="00EB470D" w:rsidRPr="00537C9B" w:rsidRDefault="00EB470D" w:rsidP="003E7303">
            <w:pPr>
              <w:tabs>
                <w:tab w:val="left" w:pos="3052"/>
              </w:tabs>
              <w:ind w:left="-108" w:right="-151"/>
              <w:jc w:val="center"/>
            </w:pPr>
            <w:r w:rsidRPr="00537C9B">
              <w:t>руб./Гкал (без НДС</w:t>
            </w:r>
            <w:r>
              <w:t>)</w:t>
            </w:r>
          </w:p>
        </w:tc>
        <w:tc>
          <w:tcPr>
            <w:tcW w:w="3697" w:type="dxa"/>
            <w:tcBorders>
              <w:top w:val="single" w:sz="2" w:space="0" w:color="auto"/>
              <w:left w:val="single" w:sz="4" w:space="0" w:color="auto"/>
              <w:bottom w:val="single" w:sz="2" w:space="0" w:color="auto"/>
              <w:right w:val="single" w:sz="2" w:space="0" w:color="auto"/>
            </w:tcBorders>
            <w:vAlign w:val="center"/>
          </w:tcPr>
          <w:p w14:paraId="29C5BD3D" w14:textId="77777777" w:rsidR="00EB470D" w:rsidRDefault="00EB470D" w:rsidP="003E7303">
            <w:pPr>
              <w:ind w:left="-120" w:right="-112"/>
              <w:jc w:val="center"/>
            </w:pPr>
            <w:proofErr w:type="spellStart"/>
            <w:r>
              <w:t>Одноставочный</w:t>
            </w:r>
            <w:proofErr w:type="spellEnd"/>
            <w:r w:rsidRPr="009A4E7A">
              <w:t>,</w:t>
            </w:r>
          </w:p>
          <w:p w14:paraId="21F99CE3" w14:textId="77777777" w:rsidR="00EB470D" w:rsidRPr="0022540E" w:rsidRDefault="00EB470D" w:rsidP="003E7303">
            <w:pPr>
              <w:ind w:left="-120" w:right="-112"/>
              <w:jc w:val="center"/>
            </w:pPr>
            <w:r w:rsidRPr="009A4E7A">
              <w:t>руб./Гкал</w:t>
            </w:r>
            <w:r>
              <w:t xml:space="preserve"> (с НДС) *</w:t>
            </w:r>
          </w:p>
        </w:tc>
      </w:tr>
      <w:tr w:rsidR="00EB470D" w:rsidRPr="0022540E" w14:paraId="747F902E" w14:textId="77777777" w:rsidTr="003E7303">
        <w:trPr>
          <w:trHeight w:val="342"/>
        </w:trPr>
        <w:tc>
          <w:tcPr>
            <w:tcW w:w="1924" w:type="dxa"/>
            <w:tcBorders>
              <w:top w:val="single" w:sz="2" w:space="0" w:color="auto"/>
              <w:left w:val="single" w:sz="2" w:space="0" w:color="auto"/>
              <w:right w:val="single" w:sz="2" w:space="0" w:color="auto"/>
            </w:tcBorders>
            <w:vAlign w:val="center"/>
          </w:tcPr>
          <w:p w14:paraId="4501D4A2" w14:textId="77777777" w:rsidR="00EB470D" w:rsidRPr="009F1E9F" w:rsidRDefault="00EB470D" w:rsidP="003E7303">
            <w:pPr>
              <w:tabs>
                <w:tab w:val="left" w:pos="3052"/>
              </w:tabs>
              <w:ind w:left="-73"/>
              <w:jc w:val="center"/>
              <w:rPr>
                <w:bCs/>
                <w:kern w:val="32"/>
                <w:sz w:val="22"/>
                <w:szCs w:val="22"/>
              </w:rPr>
            </w:pPr>
            <w:r>
              <w:rPr>
                <w:bCs/>
                <w:kern w:val="32"/>
                <w:sz w:val="22"/>
                <w:szCs w:val="22"/>
              </w:rPr>
              <w:t>1</w:t>
            </w:r>
          </w:p>
        </w:tc>
        <w:tc>
          <w:tcPr>
            <w:tcW w:w="1537" w:type="dxa"/>
            <w:tcBorders>
              <w:top w:val="single" w:sz="2" w:space="0" w:color="auto"/>
              <w:left w:val="single" w:sz="2" w:space="0" w:color="auto"/>
              <w:bottom w:val="single" w:sz="2" w:space="0" w:color="auto"/>
              <w:right w:val="single" w:sz="2" w:space="0" w:color="auto"/>
            </w:tcBorders>
            <w:vAlign w:val="center"/>
            <w:hideMark/>
          </w:tcPr>
          <w:p w14:paraId="7247333A" w14:textId="77777777" w:rsidR="00EB470D" w:rsidRPr="0022540E" w:rsidRDefault="00EB470D" w:rsidP="003E7303">
            <w:pPr>
              <w:tabs>
                <w:tab w:val="left" w:pos="3052"/>
              </w:tabs>
              <w:ind w:hanging="108"/>
              <w:jc w:val="center"/>
            </w:pPr>
            <w:r>
              <w:t>2</w:t>
            </w:r>
          </w:p>
        </w:tc>
        <w:tc>
          <w:tcPr>
            <w:tcW w:w="2098" w:type="dxa"/>
            <w:tcBorders>
              <w:top w:val="single" w:sz="4" w:space="0" w:color="auto"/>
              <w:left w:val="nil"/>
              <w:bottom w:val="single" w:sz="4" w:space="0" w:color="auto"/>
              <w:right w:val="single" w:sz="4" w:space="0" w:color="auto"/>
            </w:tcBorders>
            <w:shd w:val="clear" w:color="auto" w:fill="FFFFFF"/>
            <w:vAlign w:val="center"/>
            <w:hideMark/>
          </w:tcPr>
          <w:p w14:paraId="308520BF" w14:textId="77777777" w:rsidR="00EB470D" w:rsidRDefault="00EB470D" w:rsidP="003E7303">
            <w:pPr>
              <w:jc w:val="center"/>
            </w:pPr>
            <w:r>
              <w:t>3</w:t>
            </w:r>
          </w:p>
        </w:tc>
        <w:tc>
          <w:tcPr>
            <w:tcW w:w="2097" w:type="dxa"/>
            <w:tcBorders>
              <w:top w:val="single" w:sz="4" w:space="0" w:color="auto"/>
              <w:left w:val="nil"/>
              <w:bottom w:val="single" w:sz="4" w:space="0" w:color="auto"/>
              <w:right w:val="single" w:sz="4" w:space="0" w:color="auto"/>
            </w:tcBorders>
            <w:shd w:val="clear" w:color="auto" w:fill="FFFFFF"/>
            <w:vAlign w:val="center"/>
          </w:tcPr>
          <w:p w14:paraId="7E460FC8" w14:textId="77777777" w:rsidR="00EB470D" w:rsidRDefault="00EB470D" w:rsidP="003E7303">
            <w:pPr>
              <w:jc w:val="center"/>
            </w:pPr>
            <w:r>
              <w:t>4</w:t>
            </w:r>
          </w:p>
        </w:tc>
        <w:tc>
          <w:tcPr>
            <w:tcW w:w="3356" w:type="dxa"/>
            <w:tcBorders>
              <w:top w:val="single" w:sz="2" w:space="0" w:color="auto"/>
              <w:left w:val="single" w:sz="4" w:space="0" w:color="auto"/>
              <w:bottom w:val="single" w:sz="4" w:space="0" w:color="auto"/>
              <w:right w:val="single" w:sz="4" w:space="0" w:color="auto"/>
            </w:tcBorders>
            <w:shd w:val="clear" w:color="auto" w:fill="auto"/>
            <w:vAlign w:val="center"/>
          </w:tcPr>
          <w:p w14:paraId="60D86809" w14:textId="77777777" w:rsidR="00EB470D" w:rsidRDefault="00EB470D" w:rsidP="003E7303">
            <w:pPr>
              <w:jc w:val="center"/>
            </w:pPr>
            <w:r>
              <w:t>5</w:t>
            </w:r>
          </w:p>
        </w:tc>
        <w:tc>
          <w:tcPr>
            <w:tcW w:w="3697" w:type="dxa"/>
            <w:tcBorders>
              <w:top w:val="single" w:sz="2" w:space="0" w:color="auto"/>
              <w:left w:val="single" w:sz="2" w:space="0" w:color="auto"/>
              <w:bottom w:val="single" w:sz="4" w:space="0" w:color="auto"/>
              <w:right w:val="single" w:sz="2" w:space="0" w:color="auto"/>
            </w:tcBorders>
            <w:vAlign w:val="center"/>
          </w:tcPr>
          <w:p w14:paraId="691C0F30" w14:textId="77777777" w:rsidR="00EB470D" w:rsidRDefault="00EB470D" w:rsidP="003E7303">
            <w:pPr>
              <w:jc w:val="center"/>
            </w:pPr>
            <w:r>
              <w:t>6</w:t>
            </w:r>
          </w:p>
        </w:tc>
      </w:tr>
      <w:tr w:rsidR="00EB470D" w:rsidRPr="0022540E" w14:paraId="1EE625C3" w14:textId="77777777" w:rsidTr="003E7303">
        <w:trPr>
          <w:trHeight w:val="342"/>
        </w:trPr>
        <w:tc>
          <w:tcPr>
            <w:tcW w:w="1924" w:type="dxa"/>
            <w:vMerge w:val="restart"/>
            <w:tcBorders>
              <w:top w:val="single" w:sz="2" w:space="0" w:color="auto"/>
              <w:left w:val="single" w:sz="2" w:space="0" w:color="auto"/>
              <w:right w:val="single" w:sz="2" w:space="0" w:color="auto"/>
            </w:tcBorders>
            <w:vAlign w:val="center"/>
          </w:tcPr>
          <w:p w14:paraId="5CCB3C8E" w14:textId="77777777" w:rsidR="00EB470D" w:rsidRPr="0022540E" w:rsidRDefault="00EB470D" w:rsidP="003E7303">
            <w:pPr>
              <w:tabs>
                <w:tab w:val="left" w:pos="3052"/>
              </w:tabs>
              <w:ind w:left="-73"/>
              <w:jc w:val="center"/>
              <w:rPr>
                <w:bCs/>
                <w:kern w:val="32"/>
                <w:sz w:val="22"/>
                <w:szCs w:val="22"/>
              </w:rPr>
            </w:pPr>
            <w:r w:rsidRPr="009F1E9F">
              <w:rPr>
                <w:bCs/>
                <w:kern w:val="32"/>
                <w:sz w:val="22"/>
                <w:szCs w:val="22"/>
              </w:rPr>
              <w:t>ООО «</w:t>
            </w:r>
            <w:r>
              <w:rPr>
                <w:bCs/>
                <w:kern w:val="32"/>
                <w:sz w:val="22"/>
                <w:szCs w:val="22"/>
              </w:rPr>
              <w:t>НТСК</w:t>
            </w:r>
            <w:r w:rsidRPr="009F1E9F">
              <w:rPr>
                <w:bCs/>
                <w:kern w:val="32"/>
                <w:sz w:val="22"/>
                <w:szCs w:val="22"/>
              </w:rPr>
              <w:t>»</w:t>
            </w:r>
          </w:p>
        </w:tc>
        <w:tc>
          <w:tcPr>
            <w:tcW w:w="1537" w:type="dxa"/>
            <w:tcBorders>
              <w:top w:val="single" w:sz="2" w:space="0" w:color="auto"/>
              <w:left w:val="single" w:sz="2" w:space="0" w:color="auto"/>
              <w:bottom w:val="single" w:sz="2" w:space="0" w:color="auto"/>
              <w:right w:val="single" w:sz="2" w:space="0" w:color="auto"/>
            </w:tcBorders>
            <w:vAlign w:val="center"/>
            <w:hideMark/>
          </w:tcPr>
          <w:p w14:paraId="7BDEF98F" w14:textId="77777777" w:rsidR="00EB470D" w:rsidRPr="0022540E" w:rsidRDefault="00EB470D" w:rsidP="003E7303">
            <w:pPr>
              <w:tabs>
                <w:tab w:val="left" w:pos="3052"/>
              </w:tabs>
              <w:ind w:hanging="108"/>
              <w:jc w:val="center"/>
            </w:pPr>
            <w:r w:rsidRPr="0022540E">
              <w:t xml:space="preserve">с </w:t>
            </w:r>
            <w:r>
              <w:t>01</w:t>
            </w:r>
            <w:r w:rsidRPr="0022540E">
              <w:t>.0</w:t>
            </w:r>
            <w:r>
              <w:t>1</w:t>
            </w:r>
            <w:r w:rsidRPr="0022540E">
              <w:t>.202</w:t>
            </w:r>
            <w:r>
              <w:t>2</w:t>
            </w:r>
          </w:p>
        </w:tc>
        <w:tc>
          <w:tcPr>
            <w:tcW w:w="2098" w:type="dxa"/>
            <w:tcBorders>
              <w:top w:val="nil"/>
              <w:left w:val="nil"/>
              <w:bottom w:val="single" w:sz="4" w:space="0" w:color="auto"/>
              <w:right w:val="single" w:sz="4" w:space="0" w:color="auto"/>
            </w:tcBorders>
            <w:shd w:val="clear" w:color="auto" w:fill="FFFFFF"/>
            <w:vAlign w:val="center"/>
            <w:hideMark/>
          </w:tcPr>
          <w:p w14:paraId="3418EB52" w14:textId="77777777" w:rsidR="00EB470D" w:rsidRPr="00105A3E" w:rsidRDefault="00EB470D" w:rsidP="003E7303">
            <w:pPr>
              <w:jc w:val="center"/>
              <w:rPr>
                <w:szCs w:val="20"/>
              </w:rPr>
            </w:pPr>
            <w:r w:rsidRPr="00105A3E">
              <w:rPr>
                <w:szCs w:val="20"/>
              </w:rPr>
              <w:t>38,17</w:t>
            </w:r>
          </w:p>
        </w:tc>
        <w:tc>
          <w:tcPr>
            <w:tcW w:w="2097" w:type="dxa"/>
            <w:tcBorders>
              <w:top w:val="nil"/>
              <w:left w:val="nil"/>
              <w:bottom w:val="single" w:sz="4" w:space="0" w:color="auto"/>
              <w:right w:val="single" w:sz="4" w:space="0" w:color="auto"/>
            </w:tcBorders>
            <w:shd w:val="clear" w:color="auto" w:fill="FFFFFF"/>
            <w:vAlign w:val="center"/>
          </w:tcPr>
          <w:p w14:paraId="3B0872BE" w14:textId="77777777" w:rsidR="00EB470D" w:rsidRPr="00105A3E" w:rsidRDefault="00EB470D" w:rsidP="003E7303">
            <w:pPr>
              <w:jc w:val="center"/>
              <w:rPr>
                <w:szCs w:val="20"/>
              </w:rPr>
            </w:pPr>
            <w:r w:rsidRPr="00105A3E">
              <w:rPr>
                <w:szCs w:val="20"/>
              </w:rPr>
              <w:t>45,80</w:t>
            </w:r>
          </w:p>
        </w:tc>
        <w:tc>
          <w:tcPr>
            <w:tcW w:w="3356" w:type="dxa"/>
            <w:tcBorders>
              <w:top w:val="single" w:sz="2" w:space="0" w:color="auto"/>
              <w:left w:val="single" w:sz="4" w:space="0" w:color="auto"/>
              <w:bottom w:val="single" w:sz="4" w:space="0" w:color="auto"/>
              <w:right w:val="single" w:sz="4" w:space="0" w:color="auto"/>
            </w:tcBorders>
            <w:shd w:val="clear" w:color="auto" w:fill="auto"/>
            <w:vAlign w:val="center"/>
          </w:tcPr>
          <w:p w14:paraId="4E26C794" w14:textId="77777777" w:rsidR="00EB470D" w:rsidRPr="006E5F0F" w:rsidRDefault="00EB470D" w:rsidP="003E7303">
            <w:pPr>
              <w:jc w:val="center"/>
              <w:rPr>
                <w:szCs w:val="20"/>
              </w:rPr>
            </w:pPr>
            <w:r w:rsidRPr="006E5F0F">
              <w:rPr>
                <w:szCs w:val="20"/>
              </w:rPr>
              <w:t>3 394,08</w:t>
            </w:r>
          </w:p>
        </w:tc>
        <w:tc>
          <w:tcPr>
            <w:tcW w:w="3697" w:type="dxa"/>
            <w:tcBorders>
              <w:top w:val="single" w:sz="2" w:space="0" w:color="auto"/>
              <w:left w:val="single" w:sz="2" w:space="0" w:color="auto"/>
              <w:bottom w:val="single" w:sz="4" w:space="0" w:color="auto"/>
              <w:right w:val="single" w:sz="2" w:space="0" w:color="auto"/>
            </w:tcBorders>
            <w:vAlign w:val="center"/>
          </w:tcPr>
          <w:p w14:paraId="40C34977" w14:textId="77777777" w:rsidR="00EB470D" w:rsidRPr="006E5F0F" w:rsidRDefault="00EB470D" w:rsidP="003E7303">
            <w:pPr>
              <w:jc w:val="center"/>
              <w:rPr>
                <w:szCs w:val="20"/>
              </w:rPr>
            </w:pPr>
            <w:r w:rsidRPr="006E5F0F">
              <w:rPr>
                <w:szCs w:val="20"/>
              </w:rPr>
              <w:t>4</w:t>
            </w:r>
            <w:r>
              <w:rPr>
                <w:szCs w:val="20"/>
              </w:rPr>
              <w:t xml:space="preserve"> </w:t>
            </w:r>
            <w:r w:rsidRPr="006E5F0F">
              <w:rPr>
                <w:szCs w:val="20"/>
              </w:rPr>
              <w:t>072,90</w:t>
            </w:r>
          </w:p>
        </w:tc>
      </w:tr>
      <w:tr w:rsidR="00EB470D" w:rsidRPr="0022540E" w14:paraId="67BFFB82" w14:textId="77777777" w:rsidTr="003E7303">
        <w:trPr>
          <w:trHeight w:val="342"/>
        </w:trPr>
        <w:tc>
          <w:tcPr>
            <w:tcW w:w="1924" w:type="dxa"/>
            <w:vMerge/>
            <w:tcBorders>
              <w:left w:val="single" w:sz="2" w:space="0" w:color="auto"/>
              <w:right w:val="single" w:sz="2" w:space="0" w:color="auto"/>
            </w:tcBorders>
            <w:vAlign w:val="center"/>
          </w:tcPr>
          <w:p w14:paraId="7E4360E9" w14:textId="77777777" w:rsidR="00EB470D" w:rsidRPr="0022540E" w:rsidRDefault="00EB470D" w:rsidP="003E7303">
            <w:pPr>
              <w:rPr>
                <w:bCs/>
                <w:kern w:val="32"/>
                <w:sz w:val="22"/>
                <w:szCs w:val="22"/>
              </w:rPr>
            </w:pPr>
          </w:p>
        </w:tc>
        <w:tc>
          <w:tcPr>
            <w:tcW w:w="1537" w:type="dxa"/>
            <w:tcBorders>
              <w:top w:val="single" w:sz="2" w:space="0" w:color="auto"/>
              <w:left w:val="single" w:sz="2" w:space="0" w:color="auto"/>
              <w:bottom w:val="single" w:sz="2" w:space="0" w:color="auto"/>
              <w:right w:val="single" w:sz="2" w:space="0" w:color="auto"/>
            </w:tcBorders>
            <w:vAlign w:val="center"/>
          </w:tcPr>
          <w:p w14:paraId="79E9B7E3" w14:textId="77777777" w:rsidR="00EB470D" w:rsidRPr="0022540E" w:rsidRDefault="00EB470D" w:rsidP="003E7303">
            <w:pPr>
              <w:tabs>
                <w:tab w:val="left" w:pos="3052"/>
              </w:tabs>
              <w:ind w:hanging="108"/>
              <w:jc w:val="center"/>
            </w:pPr>
            <w:r w:rsidRPr="0022540E">
              <w:t>с 01.07.202</w:t>
            </w:r>
            <w:r>
              <w:t>2</w:t>
            </w:r>
          </w:p>
        </w:tc>
        <w:tc>
          <w:tcPr>
            <w:tcW w:w="2098" w:type="dxa"/>
            <w:tcBorders>
              <w:top w:val="nil"/>
              <w:left w:val="nil"/>
              <w:bottom w:val="single" w:sz="4" w:space="0" w:color="auto"/>
              <w:right w:val="single" w:sz="4" w:space="0" w:color="auto"/>
            </w:tcBorders>
            <w:shd w:val="clear" w:color="auto" w:fill="FFFFFF"/>
            <w:vAlign w:val="center"/>
          </w:tcPr>
          <w:p w14:paraId="16407960" w14:textId="77777777" w:rsidR="00EB470D" w:rsidRPr="00105A3E" w:rsidRDefault="00EB470D" w:rsidP="003E7303">
            <w:pPr>
              <w:jc w:val="center"/>
              <w:rPr>
                <w:szCs w:val="20"/>
              </w:rPr>
            </w:pPr>
            <w:r w:rsidRPr="00105A3E">
              <w:rPr>
                <w:szCs w:val="20"/>
              </w:rPr>
              <w:t>41,74</w:t>
            </w:r>
          </w:p>
        </w:tc>
        <w:tc>
          <w:tcPr>
            <w:tcW w:w="2097" w:type="dxa"/>
            <w:tcBorders>
              <w:top w:val="nil"/>
              <w:left w:val="nil"/>
              <w:bottom w:val="single" w:sz="4" w:space="0" w:color="auto"/>
              <w:right w:val="single" w:sz="4" w:space="0" w:color="auto"/>
            </w:tcBorders>
            <w:shd w:val="clear" w:color="auto" w:fill="FFFFFF"/>
            <w:vAlign w:val="center"/>
          </w:tcPr>
          <w:p w14:paraId="427D1FBB" w14:textId="77777777" w:rsidR="00EB470D" w:rsidRPr="00105A3E" w:rsidRDefault="00EB470D" w:rsidP="003E7303">
            <w:pPr>
              <w:jc w:val="center"/>
              <w:rPr>
                <w:szCs w:val="20"/>
              </w:rPr>
            </w:pPr>
            <w:r w:rsidRPr="00105A3E">
              <w:rPr>
                <w:szCs w:val="20"/>
              </w:rPr>
              <w:t>50,09</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14:paraId="55372A31" w14:textId="77777777" w:rsidR="00EB470D" w:rsidRPr="006E5F0F" w:rsidRDefault="00EB470D" w:rsidP="003E7303">
            <w:pPr>
              <w:jc w:val="center"/>
              <w:rPr>
                <w:szCs w:val="20"/>
              </w:rPr>
            </w:pPr>
            <w:r w:rsidRPr="006E5F0F">
              <w:rPr>
                <w:szCs w:val="20"/>
              </w:rPr>
              <w:t>3 540,03</w:t>
            </w:r>
          </w:p>
        </w:tc>
        <w:tc>
          <w:tcPr>
            <w:tcW w:w="3697" w:type="dxa"/>
            <w:tcBorders>
              <w:top w:val="single" w:sz="4" w:space="0" w:color="auto"/>
              <w:left w:val="single" w:sz="2" w:space="0" w:color="auto"/>
              <w:bottom w:val="single" w:sz="4" w:space="0" w:color="auto"/>
              <w:right w:val="single" w:sz="2" w:space="0" w:color="auto"/>
            </w:tcBorders>
            <w:vAlign w:val="center"/>
          </w:tcPr>
          <w:p w14:paraId="405A6ACC" w14:textId="77777777" w:rsidR="00EB470D" w:rsidRPr="006E5F0F" w:rsidRDefault="00EB470D" w:rsidP="003E7303">
            <w:pPr>
              <w:jc w:val="center"/>
              <w:rPr>
                <w:szCs w:val="20"/>
              </w:rPr>
            </w:pPr>
            <w:r w:rsidRPr="006E5F0F">
              <w:rPr>
                <w:szCs w:val="20"/>
              </w:rPr>
              <w:t>4</w:t>
            </w:r>
            <w:r>
              <w:rPr>
                <w:szCs w:val="20"/>
              </w:rPr>
              <w:t xml:space="preserve"> </w:t>
            </w:r>
            <w:r w:rsidRPr="006E5F0F">
              <w:rPr>
                <w:szCs w:val="20"/>
              </w:rPr>
              <w:t>248,04</w:t>
            </w:r>
          </w:p>
        </w:tc>
      </w:tr>
      <w:tr w:rsidR="00EB470D" w:rsidRPr="0022540E" w14:paraId="0DB1F293" w14:textId="77777777" w:rsidTr="003E7303">
        <w:trPr>
          <w:trHeight w:val="342"/>
        </w:trPr>
        <w:tc>
          <w:tcPr>
            <w:tcW w:w="1924" w:type="dxa"/>
            <w:vMerge/>
            <w:tcBorders>
              <w:left w:val="single" w:sz="2" w:space="0" w:color="auto"/>
              <w:right w:val="single" w:sz="2" w:space="0" w:color="auto"/>
            </w:tcBorders>
            <w:vAlign w:val="center"/>
          </w:tcPr>
          <w:p w14:paraId="4B209D8A" w14:textId="77777777" w:rsidR="00EB470D" w:rsidRPr="0022540E" w:rsidRDefault="00EB470D" w:rsidP="003E7303">
            <w:pPr>
              <w:rPr>
                <w:bCs/>
                <w:kern w:val="32"/>
                <w:sz w:val="22"/>
                <w:szCs w:val="22"/>
              </w:rPr>
            </w:pPr>
          </w:p>
        </w:tc>
        <w:tc>
          <w:tcPr>
            <w:tcW w:w="1537" w:type="dxa"/>
            <w:tcBorders>
              <w:top w:val="single" w:sz="2" w:space="0" w:color="auto"/>
              <w:left w:val="single" w:sz="2" w:space="0" w:color="auto"/>
              <w:bottom w:val="single" w:sz="2" w:space="0" w:color="auto"/>
              <w:right w:val="single" w:sz="2" w:space="0" w:color="auto"/>
            </w:tcBorders>
            <w:vAlign w:val="center"/>
          </w:tcPr>
          <w:p w14:paraId="3D48A5E1" w14:textId="77777777" w:rsidR="00EB470D" w:rsidRPr="0022540E" w:rsidRDefault="00EB470D" w:rsidP="003E7303">
            <w:pPr>
              <w:tabs>
                <w:tab w:val="left" w:pos="3052"/>
              </w:tabs>
              <w:ind w:hanging="108"/>
              <w:jc w:val="center"/>
            </w:pPr>
            <w:r>
              <w:t>с 01.12.2022</w:t>
            </w:r>
          </w:p>
        </w:tc>
        <w:tc>
          <w:tcPr>
            <w:tcW w:w="2098" w:type="dxa"/>
            <w:tcBorders>
              <w:top w:val="single" w:sz="4" w:space="0" w:color="auto"/>
              <w:left w:val="nil"/>
              <w:bottom w:val="single" w:sz="4" w:space="0" w:color="auto"/>
              <w:right w:val="single" w:sz="4" w:space="0" w:color="auto"/>
            </w:tcBorders>
            <w:shd w:val="clear" w:color="auto" w:fill="FFFFFF"/>
            <w:vAlign w:val="center"/>
          </w:tcPr>
          <w:p w14:paraId="27106E0C" w14:textId="77777777" w:rsidR="00EB470D" w:rsidRPr="00105A3E" w:rsidRDefault="00EB470D" w:rsidP="003E7303">
            <w:pPr>
              <w:jc w:val="center"/>
              <w:rPr>
                <w:szCs w:val="20"/>
              </w:rPr>
            </w:pPr>
            <w:r w:rsidRPr="009A1A7D">
              <w:rPr>
                <w:szCs w:val="20"/>
              </w:rPr>
              <w:t>53,05</w:t>
            </w:r>
          </w:p>
        </w:tc>
        <w:tc>
          <w:tcPr>
            <w:tcW w:w="2097" w:type="dxa"/>
            <w:tcBorders>
              <w:top w:val="single" w:sz="4" w:space="0" w:color="auto"/>
              <w:left w:val="nil"/>
              <w:bottom w:val="single" w:sz="4" w:space="0" w:color="auto"/>
              <w:right w:val="single" w:sz="4" w:space="0" w:color="auto"/>
            </w:tcBorders>
            <w:shd w:val="clear" w:color="auto" w:fill="FFFFFF"/>
            <w:vAlign w:val="center"/>
          </w:tcPr>
          <w:p w14:paraId="3C5A9CE0" w14:textId="77777777" w:rsidR="00EB470D" w:rsidRPr="00105A3E" w:rsidRDefault="00EB470D" w:rsidP="003E7303">
            <w:pPr>
              <w:jc w:val="center"/>
              <w:rPr>
                <w:szCs w:val="20"/>
              </w:rPr>
            </w:pPr>
            <w:r w:rsidRPr="009A1A7D">
              <w:rPr>
                <w:szCs w:val="20"/>
              </w:rPr>
              <w:t>63,66</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14:paraId="7B410108" w14:textId="77777777" w:rsidR="00EB470D" w:rsidRPr="006E5F0F" w:rsidRDefault="00EB470D" w:rsidP="003E7303">
            <w:pPr>
              <w:jc w:val="center"/>
              <w:rPr>
                <w:szCs w:val="20"/>
              </w:rPr>
            </w:pPr>
            <w:r>
              <w:rPr>
                <w:szCs w:val="20"/>
              </w:rPr>
              <w:t>3 858,63</w:t>
            </w:r>
          </w:p>
        </w:tc>
        <w:tc>
          <w:tcPr>
            <w:tcW w:w="3697" w:type="dxa"/>
            <w:tcBorders>
              <w:top w:val="single" w:sz="4" w:space="0" w:color="auto"/>
              <w:left w:val="single" w:sz="2" w:space="0" w:color="auto"/>
              <w:bottom w:val="single" w:sz="4" w:space="0" w:color="auto"/>
              <w:right w:val="single" w:sz="2" w:space="0" w:color="auto"/>
            </w:tcBorders>
            <w:vAlign w:val="center"/>
          </w:tcPr>
          <w:p w14:paraId="07D190F0" w14:textId="77777777" w:rsidR="00EB470D" w:rsidRPr="006E5F0F" w:rsidRDefault="00EB470D" w:rsidP="003E7303">
            <w:pPr>
              <w:jc w:val="center"/>
              <w:rPr>
                <w:szCs w:val="20"/>
              </w:rPr>
            </w:pPr>
            <w:r>
              <w:rPr>
                <w:szCs w:val="20"/>
              </w:rPr>
              <w:t>4 630,36</w:t>
            </w:r>
          </w:p>
        </w:tc>
      </w:tr>
      <w:tr w:rsidR="00EB470D" w:rsidRPr="0022540E" w14:paraId="50E81706" w14:textId="77777777" w:rsidTr="003E7303">
        <w:trPr>
          <w:trHeight w:val="342"/>
        </w:trPr>
        <w:tc>
          <w:tcPr>
            <w:tcW w:w="1924" w:type="dxa"/>
            <w:vMerge/>
            <w:tcBorders>
              <w:left w:val="single" w:sz="2" w:space="0" w:color="auto"/>
              <w:right w:val="single" w:sz="2" w:space="0" w:color="auto"/>
            </w:tcBorders>
            <w:vAlign w:val="center"/>
          </w:tcPr>
          <w:p w14:paraId="7EB3AB65" w14:textId="77777777" w:rsidR="00EB470D" w:rsidRPr="0022540E" w:rsidRDefault="00EB470D" w:rsidP="003E7303">
            <w:pPr>
              <w:rPr>
                <w:bCs/>
                <w:kern w:val="32"/>
                <w:sz w:val="22"/>
                <w:szCs w:val="22"/>
              </w:rPr>
            </w:pPr>
          </w:p>
        </w:tc>
        <w:tc>
          <w:tcPr>
            <w:tcW w:w="1537" w:type="dxa"/>
            <w:tcBorders>
              <w:top w:val="single" w:sz="2" w:space="0" w:color="auto"/>
              <w:left w:val="single" w:sz="2" w:space="0" w:color="auto"/>
              <w:bottom w:val="single" w:sz="2" w:space="0" w:color="auto"/>
              <w:right w:val="single" w:sz="2" w:space="0" w:color="auto"/>
            </w:tcBorders>
            <w:vAlign w:val="center"/>
          </w:tcPr>
          <w:p w14:paraId="4DC33229" w14:textId="77777777" w:rsidR="00EB470D" w:rsidRPr="0022540E" w:rsidRDefault="00EB470D" w:rsidP="003E7303">
            <w:pPr>
              <w:tabs>
                <w:tab w:val="left" w:pos="3052"/>
              </w:tabs>
              <w:ind w:hanging="108"/>
              <w:jc w:val="center"/>
            </w:pPr>
            <w:r>
              <w:t>с 01.01.2023</w:t>
            </w:r>
          </w:p>
        </w:tc>
        <w:tc>
          <w:tcPr>
            <w:tcW w:w="2098" w:type="dxa"/>
            <w:tcBorders>
              <w:top w:val="single" w:sz="4" w:space="0" w:color="auto"/>
              <w:left w:val="nil"/>
              <w:bottom w:val="single" w:sz="4" w:space="0" w:color="auto"/>
              <w:right w:val="single" w:sz="4" w:space="0" w:color="auto"/>
            </w:tcBorders>
            <w:shd w:val="clear" w:color="auto" w:fill="FFFFFF"/>
            <w:vAlign w:val="center"/>
          </w:tcPr>
          <w:p w14:paraId="54681B18" w14:textId="77777777" w:rsidR="00EB470D" w:rsidRPr="00105A3E" w:rsidRDefault="00EB470D" w:rsidP="003E7303">
            <w:pPr>
              <w:jc w:val="center"/>
              <w:rPr>
                <w:szCs w:val="20"/>
              </w:rPr>
            </w:pPr>
            <w:r w:rsidRPr="009A1A7D">
              <w:rPr>
                <w:szCs w:val="20"/>
              </w:rPr>
              <w:t>53,05</w:t>
            </w:r>
          </w:p>
        </w:tc>
        <w:tc>
          <w:tcPr>
            <w:tcW w:w="2097" w:type="dxa"/>
            <w:tcBorders>
              <w:top w:val="single" w:sz="4" w:space="0" w:color="auto"/>
              <w:left w:val="nil"/>
              <w:bottom w:val="single" w:sz="4" w:space="0" w:color="auto"/>
              <w:right w:val="single" w:sz="4" w:space="0" w:color="auto"/>
            </w:tcBorders>
            <w:shd w:val="clear" w:color="auto" w:fill="FFFFFF"/>
            <w:vAlign w:val="center"/>
          </w:tcPr>
          <w:p w14:paraId="38E45D82" w14:textId="77777777" w:rsidR="00EB470D" w:rsidRPr="00105A3E" w:rsidRDefault="00EB470D" w:rsidP="003E7303">
            <w:pPr>
              <w:jc w:val="center"/>
              <w:rPr>
                <w:szCs w:val="20"/>
              </w:rPr>
            </w:pPr>
            <w:r w:rsidRPr="009A1A7D">
              <w:rPr>
                <w:szCs w:val="20"/>
              </w:rPr>
              <w:t>63,66</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14:paraId="2BE40C62" w14:textId="77777777" w:rsidR="00EB470D" w:rsidRPr="006E5F0F" w:rsidRDefault="00EB470D" w:rsidP="003E7303">
            <w:pPr>
              <w:jc w:val="center"/>
              <w:rPr>
                <w:szCs w:val="20"/>
              </w:rPr>
            </w:pPr>
            <w:r>
              <w:rPr>
                <w:szCs w:val="20"/>
              </w:rPr>
              <w:t>3 858,63</w:t>
            </w:r>
          </w:p>
        </w:tc>
        <w:tc>
          <w:tcPr>
            <w:tcW w:w="3697" w:type="dxa"/>
            <w:tcBorders>
              <w:top w:val="single" w:sz="4" w:space="0" w:color="auto"/>
              <w:left w:val="single" w:sz="2" w:space="0" w:color="auto"/>
              <w:bottom w:val="single" w:sz="4" w:space="0" w:color="auto"/>
              <w:right w:val="single" w:sz="2" w:space="0" w:color="auto"/>
            </w:tcBorders>
            <w:vAlign w:val="center"/>
          </w:tcPr>
          <w:p w14:paraId="66BBE25E" w14:textId="77777777" w:rsidR="00EB470D" w:rsidRPr="006E5F0F" w:rsidRDefault="00EB470D" w:rsidP="003E7303">
            <w:pPr>
              <w:jc w:val="center"/>
              <w:rPr>
                <w:szCs w:val="20"/>
              </w:rPr>
            </w:pPr>
            <w:r>
              <w:rPr>
                <w:szCs w:val="20"/>
              </w:rPr>
              <w:t>4 630,36</w:t>
            </w:r>
          </w:p>
        </w:tc>
      </w:tr>
      <w:tr w:rsidR="00EB470D" w:rsidRPr="0022540E" w14:paraId="26D67D9D" w14:textId="77777777" w:rsidTr="003E7303">
        <w:trPr>
          <w:trHeight w:val="342"/>
        </w:trPr>
        <w:tc>
          <w:tcPr>
            <w:tcW w:w="1924" w:type="dxa"/>
            <w:vMerge/>
            <w:tcBorders>
              <w:left w:val="single" w:sz="2" w:space="0" w:color="auto"/>
              <w:right w:val="single" w:sz="2" w:space="0" w:color="auto"/>
            </w:tcBorders>
            <w:vAlign w:val="center"/>
          </w:tcPr>
          <w:p w14:paraId="72C82A14" w14:textId="77777777" w:rsidR="00EB470D" w:rsidRPr="0022540E" w:rsidRDefault="00EB470D" w:rsidP="003E7303">
            <w:pPr>
              <w:rPr>
                <w:bCs/>
                <w:kern w:val="32"/>
                <w:sz w:val="22"/>
                <w:szCs w:val="22"/>
              </w:rPr>
            </w:pPr>
          </w:p>
        </w:tc>
        <w:tc>
          <w:tcPr>
            <w:tcW w:w="1537" w:type="dxa"/>
            <w:tcBorders>
              <w:top w:val="single" w:sz="2" w:space="0" w:color="auto"/>
              <w:left w:val="single" w:sz="2" w:space="0" w:color="auto"/>
              <w:bottom w:val="single" w:sz="2" w:space="0" w:color="auto"/>
              <w:right w:val="single" w:sz="2" w:space="0" w:color="auto"/>
            </w:tcBorders>
            <w:vAlign w:val="center"/>
          </w:tcPr>
          <w:p w14:paraId="0403267F" w14:textId="77777777" w:rsidR="00EB470D" w:rsidRPr="0022540E" w:rsidRDefault="00EB470D" w:rsidP="003E7303">
            <w:pPr>
              <w:tabs>
                <w:tab w:val="left" w:pos="3052"/>
              </w:tabs>
              <w:ind w:hanging="108"/>
              <w:jc w:val="center"/>
            </w:pPr>
            <w:r w:rsidRPr="0022540E">
              <w:t xml:space="preserve">с </w:t>
            </w:r>
            <w:r>
              <w:t>01</w:t>
            </w:r>
            <w:r w:rsidRPr="0022540E">
              <w:t>.0</w:t>
            </w:r>
            <w:r>
              <w:t>1</w:t>
            </w:r>
            <w:r w:rsidRPr="0022540E">
              <w:t>.202</w:t>
            </w:r>
            <w:r>
              <w:t>4</w:t>
            </w:r>
          </w:p>
        </w:tc>
        <w:tc>
          <w:tcPr>
            <w:tcW w:w="2098" w:type="dxa"/>
            <w:tcBorders>
              <w:top w:val="single" w:sz="4" w:space="0" w:color="auto"/>
              <w:left w:val="nil"/>
              <w:bottom w:val="single" w:sz="4" w:space="0" w:color="auto"/>
              <w:right w:val="single" w:sz="4" w:space="0" w:color="auto"/>
            </w:tcBorders>
            <w:shd w:val="clear" w:color="auto" w:fill="FFFFFF"/>
            <w:vAlign w:val="center"/>
          </w:tcPr>
          <w:p w14:paraId="07E898E7" w14:textId="77777777" w:rsidR="00EB470D" w:rsidRPr="00105A3E" w:rsidRDefault="00EB470D" w:rsidP="003E7303">
            <w:pPr>
              <w:jc w:val="center"/>
              <w:rPr>
                <w:szCs w:val="20"/>
              </w:rPr>
            </w:pPr>
            <w:r>
              <w:rPr>
                <w:szCs w:val="20"/>
              </w:rPr>
              <w:t>48,57</w:t>
            </w:r>
          </w:p>
        </w:tc>
        <w:tc>
          <w:tcPr>
            <w:tcW w:w="2097" w:type="dxa"/>
            <w:tcBorders>
              <w:top w:val="single" w:sz="4" w:space="0" w:color="auto"/>
              <w:left w:val="nil"/>
              <w:bottom w:val="single" w:sz="4" w:space="0" w:color="auto"/>
              <w:right w:val="single" w:sz="4" w:space="0" w:color="auto"/>
            </w:tcBorders>
            <w:shd w:val="clear" w:color="auto" w:fill="FFFFFF"/>
            <w:vAlign w:val="center"/>
          </w:tcPr>
          <w:p w14:paraId="013E8354" w14:textId="77777777" w:rsidR="00EB470D" w:rsidRPr="00105A3E" w:rsidRDefault="00EB470D" w:rsidP="003E7303">
            <w:pPr>
              <w:jc w:val="center"/>
              <w:rPr>
                <w:szCs w:val="20"/>
              </w:rPr>
            </w:pPr>
            <w:r>
              <w:rPr>
                <w:szCs w:val="20"/>
              </w:rPr>
              <w:t>58,28</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14:paraId="5640E3D6" w14:textId="77777777" w:rsidR="00EB470D" w:rsidRPr="006E5F0F" w:rsidRDefault="00EB470D" w:rsidP="003E7303">
            <w:pPr>
              <w:jc w:val="center"/>
              <w:rPr>
                <w:szCs w:val="20"/>
              </w:rPr>
            </w:pPr>
            <w:r>
              <w:rPr>
                <w:szCs w:val="20"/>
              </w:rPr>
              <w:t>3 858,63</w:t>
            </w:r>
          </w:p>
        </w:tc>
        <w:tc>
          <w:tcPr>
            <w:tcW w:w="3697" w:type="dxa"/>
            <w:tcBorders>
              <w:top w:val="single" w:sz="4" w:space="0" w:color="auto"/>
              <w:left w:val="single" w:sz="2" w:space="0" w:color="auto"/>
              <w:bottom w:val="single" w:sz="4" w:space="0" w:color="auto"/>
              <w:right w:val="single" w:sz="2" w:space="0" w:color="auto"/>
            </w:tcBorders>
            <w:vAlign w:val="center"/>
          </w:tcPr>
          <w:p w14:paraId="12717D09" w14:textId="77777777" w:rsidR="00EB470D" w:rsidRPr="006E5F0F" w:rsidRDefault="00EB470D" w:rsidP="003E7303">
            <w:pPr>
              <w:jc w:val="center"/>
              <w:rPr>
                <w:szCs w:val="20"/>
              </w:rPr>
            </w:pPr>
            <w:r>
              <w:rPr>
                <w:szCs w:val="20"/>
              </w:rPr>
              <w:t>4 630,36</w:t>
            </w:r>
          </w:p>
        </w:tc>
      </w:tr>
      <w:tr w:rsidR="00EB470D" w:rsidRPr="0022540E" w14:paraId="695E6E17" w14:textId="77777777" w:rsidTr="003E7303">
        <w:trPr>
          <w:trHeight w:val="342"/>
        </w:trPr>
        <w:tc>
          <w:tcPr>
            <w:tcW w:w="1924" w:type="dxa"/>
            <w:vMerge/>
            <w:tcBorders>
              <w:left w:val="single" w:sz="2" w:space="0" w:color="auto"/>
              <w:right w:val="single" w:sz="2" w:space="0" w:color="auto"/>
            </w:tcBorders>
            <w:vAlign w:val="center"/>
          </w:tcPr>
          <w:p w14:paraId="0D9DC47C" w14:textId="77777777" w:rsidR="00EB470D" w:rsidRPr="0022540E" w:rsidRDefault="00EB470D" w:rsidP="003E7303">
            <w:pPr>
              <w:rPr>
                <w:bCs/>
                <w:kern w:val="32"/>
                <w:sz w:val="22"/>
                <w:szCs w:val="22"/>
              </w:rPr>
            </w:pPr>
          </w:p>
        </w:tc>
        <w:tc>
          <w:tcPr>
            <w:tcW w:w="1537" w:type="dxa"/>
            <w:tcBorders>
              <w:top w:val="single" w:sz="2" w:space="0" w:color="auto"/>
              <w:left w:val="single" w:sz="2" w:space="0" w:color="auto"/>
              <w:bottom w:val="single" w:sz="2" w:space="0" w:color="auto"/>
              <w:right w:val="single" w:sz="2" w:space="0" w:color="auto"/>
            </w:tcBorders>
            <w:vAlign w:val="center"/>
          </w:tcPr>
          <w:p w14:paraId="7887715B" w14:textId="77777777" w:rsidR="00EB470D" w:rsidRPr="0022540E" w:rsidRDefault="00EB470D" w:rsidP="003E7303">
            <w:pPr>
              <w:tabs>
                <w:tab w:val="left" w:pos="3052"/>
              </w:tabs>
              <w:ind w:hanging="108"/>
              <w:jc w:val="center"/>
            </w:pPr>
            <w:r w:rsidRPr="0022540E">
              <w:t>с 01.07.202</w:t>
            </w:r>
            <w:r>
              <w:t>4</w:t>
            </w:r>
          </w:p>
        </w:tc>
        <w:tc>
          <w:tcPr>
            <w:tcW w:w="2098" w:type="dxa"/>
            <w:tcBorders>
              <w:top w:val="single" w:sz="4" w:space="0" w:color="auto"/>
              <w:left w:val="nil"/>
              <w:bottom w:val="single" w:sz="4" w:space="0" w:color="auto"/>
              <w:right w:val="single" w:sz="4" w:space="0" w:color="auto"/>
            </w:tcBorders>
            <w:shd w:val="clear" w:color="auto" w:fill="FFFFFF"/>
            <w:vAlign w:val="center"/>
          </w:tcPr>
          <w:p w14:paraId="7F14A59E" w14:textId="77777777" w:rsidR="00EB470D" w:rsidRPr="00EC0CA2" w:rsidRDefault="00EB470D" w:rsidP="003E7303">
            <w:pPr>
              <w:jc w:val="center"/>
              <w:rPr>
                <w:szCs w:val="20"/>
                <w:lang w:val="en-US"/>
              </w:rPr>
            </w:pPr>
            <w:r>
              <w:rPr>
                <w:szCs w:val="20"/>
                <w:lang w:val="en-US"/>
              </w:rPr>
              <w:t>53</w:t>
            </w:r>
            <w:r>
              <w:rPr>
                <w:szCs w:val="20"/>
              </w:rPr>
              <w:t>,</w:t>
            </w:r>
            <w:r>
              <w:rPr>
                <w:szCs w:val="20"/>
                <w:lang w:val="en-US"/>
              </w:rPr>
              <w:t>23</w:t>
            </w:r>
          </w:p>
        </w:tc>
        <w:tc>
          <w:tcPr>
            <w:tcW w:w="2097" w:type="dxa"/>
            <w:tcBorders>
              <w:top w:val="single" w:sz="4" w:space="0" w:color="auto"/>
              <w:left w:val="nil"/>
              <w:bottom w:val="single" w:sz="4" w:space="0" w:color="auto"/>
              <w:right w:val="single" w:sz="4" w:space="0" w:color="auto"/>
            </w:tcBorders>
            <w:shd w:val="clear" w:color="auto" w:fill="FFFFFF"/>
            <w:vAlign w:val="center"/>
          </w:tcPr>
          <w:p w14:paraId="56229E73" w14:textId="77777777" w:rsidR="00EB470D" w:rsidRPr="00EC0CA2" w:rsidRDefault="00EB470D" w:rsidP="003E7303">
            <w:pPr>
              <w:jc w:val="center"/>
              <w:rPr>
                <w:szCs w:val="20"/>
                <w:lang w:val="en-US"/>
              </w:rPr>
            </w:pPr>
            <w:r>
              <w:rPr>
                <w:szCs w:val="20"/>
                <w:lang w:val="en-US"/>
              </w:rPr>
              <w:t>63</w:t>
            </w:r>
            <w:r>
              <w:rPr>
                <w:szCs w:val="20"/>
              </w:rPr>
              <w:t>,</w:t>
            </w:r>
            <w:r>
              <w:rPr>
                <w:szCs w:val="20"/>
                <w:lang w:val="en-US"/>
              </w:rPr>
              <w:t>88</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14:paraId="09258BF4" w14:textId="77777777" w:rsidR="00EB470D" w:rsidRPr="006E5F0F" w:rsidRDefault="00EB470D" w:rsidP="003E7303">
            <w:pPr>
              <w:jc w:val="center"/>
              <w:rPr>
                <w:szCs w:val="20"/>
              </w:rPr>
            </w:pPr>
            <w:r>
              <w:rPr>
                <w:szCs w:val="20"/>
              </w:rPr>
              <w:t>4 229,06</w:t>
            </w:r>
          </w:p>
        </w:tc>
        <w:tc>
          <w:tcPr>
            <w:tcW w:w="3697" w:type="dxa"/>
            <w:tcBorders>
              <w:top w:val="single" w:sz="4" w:space="0" w:color="auto"/>
              <w:left w:val="single" w:sz="2" w:space="0" w:color="auto"/>
              <w:bottom w:val="single" w:sz="4" w:space="0" w:color="auto"/>
              <w:right w:val="single" w:sz="2" w:space="0" w:color="auto"/>
            </w:tcBorders>
            <w:vAlign w:val="center"/>
          </w:tcPr>
          <w:p w14:paraId="0076D1E2" w14:textId="77777777" w:rsidR="00EB470D" w:rsidRPr="006E5F0F" w:rsidRDefault="00EB470D" w:rsidP="003E7303">
            <w:pPr>
              <w:jc w:val="center"/>
              <w:rPr>
                <w:szCs w:val="20"/>
              </w:rPr>
            </w:pPr>
            <w:r>
              <w:rPr>
                <w:szCs w:val="20"/>
              </w:rPr>
              <w:t>5 074,87</w:t>
            </w:r>
          </w:p>
        </w:tc>
      </w:tr>
      <w:tr w:rsidR="00EB470D" w:rsidRPr="0022540E" w14:paraId="69659D26" w14:textId="77777777" w:rsidTr="003E7303">
        <w:trPr>
          <w:trHeight w:val="342"/>
        </w:trPr>
        <w:tc>
          <w:tcPr>
            <w:tcW w:w="1924" w:type="dxa"/>
            <w:vMerge/>
            <w:tcBorders>
              <w:left w:val="single" w:sz="2" w:space="0" w:color="auto"/>
              <w:right w:val="single" w:sz="2" w:space="0" w:color="auto"/>
            </w:tcBorders>
            <w:vAlign w:val="center"/>
          </w:tcPr>
          <w:p w14:paraId="66B261E3" w14:textId="77777777" w:rsidR="00EB470D" w:rsidRPr="0022540E" w:rsidRDefault="00EB470D" w:rsidP="003E7303">
            <w:pPr>
              <w:rPr>
                <w:bCs/>
                <w:kern w:val="32"/>
                <w:sz w:val="22"/>
                <w:szCs w:val="22"/>
              </w:rPr>
            </w:pPr>
          </w:p>
        </w:tc>
        <w:tc>
          <w:tcPr>
            <w:tcW w:w="1537" w:type="dxa"/>
            <w:tcBorders>
              <w:top w:val="single" w:sz="2" w:space="0" w:color="auto"/>
              <w:left w:val="single" w:sz="2" w:space="0" w:color="auto"/>
              <w:bottom w:val="single" w:sz="2" w:space="0" w:color="auto"/>
              <w:right w:val="single" w:sz="2" w:space="0" w:color="auto"/>
            </w:tcBorders>
            <w:vAlign w:val="center"/>
          </w:tcPr>
          <w:p w14:paraId="64623E98" w14:textId="77777777" w:rsidR="00EB470D" w:rsidRPr="0022540E" w:rsidRDefault="00EB470D" w:rsidP="003E7303">
            <w:pPr>
              <w:tabs>
                <w:tab w:val="left" w:pos="3052"/>
              </w:tabs>
              <w:ind w:hanging="108"/>
              <w:jc w:val="center"/>
            </w:pPr>
            <w:r w:rsidRPr="0022540E">
              <w:t xml:space="preserve">с </w:t>
            </w:r>
            <w:r>
              <w:t>01</w:t>
            </w:r>
            <w:r w:rsidRPr="0022540E">
              <w:t>.0</w:t>
            </w:r>
            <w:r>
              <w:t>1</w:t>
            </w:r>
            <w:r w:rsidRPr="0022540E">
              <w:t>.202</w:t>
            </w:r>
            <w:r>
              <w:t>5</w:t>
            </w:r>
          </w:p>
        </w:tc>
        <w:tc>
          <w:tcPr>
            <w:tcW w:w="2098" w:type="dxa"/>
            <w:tcBorders>
              <w:top w:val="single" w:sz="4" w:space="0" w:color="auto"/>
              <w:left w:val="nil"/>
              <w:bottom w:val="single" w:sz="4" w:space="0" w:color="auto"/>
              <w:right w:val="single" w:sz="4" w:space="0" w:color="auto"/>
            </w:tcBorders>
            <w:shd w:val="clear" w:color="auto" w:fill="FFFFFF"/>
            <w:vAlign w:val="center"/>
          </w:tcPr>
          <w:p w14:paraId="28083419" w14:textId="77777777" w:rsidR="00EB470D" w:rsidRPr="00105A3E" w:rsidRDefault="00EB470D" w:rsidP="003E7303">
            <w:pPr>
              <w:jc w:val="center"/>
              <w:rPr>
                <w:szCs w:val="20"/>
              </w:rPr>
            </w:pPr>
            <w:r w:rsidRPr="00105A3E">
              <w:rPr>
                <w:szCs w:val="20"/>
              </w:rPr>
              <w:t>45,15</w:t>
            </w:r>
          </w:p>
        </w:tc>
        <w:tc>
          <w:tcPr>
            <w:tcW w:w="2097" w:type="dxa"/>
            <w:tcBorders>
              <w:top w:val="single" w:sz="4" w:space="0" w:color="auto"/>
              <w:left w:val="nil"/>
              <w:bottom w:val="single" w:sz="4" w:space="0" w:color="auto"/>
              <w:right w:val="single" w:sz="4" w:space="0" w:color="auto"/>
            </w:tcBorders>
            <w:shd w:val="clear" w:color="auto" w:fill="FFFFFF"/>
            <w:vAlign w:val="center"/>
          </w:tcPr>
          <w:p w14:paraId="5DC3659E" w14:textId="77777777" w:rsidR="00EB470D" w:rsidRPr="00105A3E" w:rsidRDefault="00EB470D" w:rsidP="003E7303">
            <w:pPr>
              <w:jc w:val="center"/>
              <w:rPr>
                <w:szCs w:val="20"/>
              </w:rPr>
            </w:pPr>
            <w:r w:rsidRPr="00105A3E">
              <w:rPr>
                <w:szCs w:val="20"/>
              </w:rPr>
              <w:t>54,18</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14:paraId="2C1E43A1" w14:textId="77777777" w:rsidR="00EB470D" w:rsidRPr="006E5F0F" w:rsidRDefault="00EB470D" w:rsidP="003E7303">
            <w:pPr>
              <w:jc w:val="center"/>
              <w:rPr>
                <w:szCs w:val="20"/>
              </w:rPr>
            </w:pPr>
            <w:r w:rsidRPr="006E5F0F">
              <w:rPr>
                <w:szCs w:val="20"/>
              </w:rPr>
              <w:t>3 977,23</w:t>
            </w:r>
          </w:p>
        </w:tc>
        <w:tc>
          <w:tcPr>
            <w:tcW w:w="3697" w:type="dxa"/>
            <w:tcBorders>
              <w:top w:val="single" w:sz="4" w:space="0" w:color="auto"/>
              <w:left w:val="single" w:sz="2" w:space="0" w:color="auto"/>
              <w:bottom w:val="single" w:sz="4" w:space="0" w:color="auto"/>
              <w:right w:val="single" w:sz="2" w:space="0" w:color="auto"/>
            </w:tcBorders>
            <w:vAlign w:val="center"/>
          </w:tcPr>
          <w:p w14:paraId="20153A2D" w14:textId="77777777" w:rsidR="00EB470D" w:rsidRPr="006E5F0F" w:rsidRDefault="00EB470D" w:rsidP="003E7303">
            <w:pPr>
              <w:jc w:val="center"/>
              <w:rPr>
                <w:szCs w:val="20"/>
              </w:rPr>
            </w:pPr>
            <w:r w:rsidRPr="006E5F0F">
              <w:rPr>
                <w:szCs w:val="20"/>
              </w:rPr>
              <w:t>4</w:t>
            </w:r>
            <w:r>
              <w:rPr>
                <w:szCs w:val="20"/>
              </w:rPr>
              <w:t xml:space="preserve"> </w:t>
            </w:r>
            <w:r w:rsidRPr="006E5F0F">
              <w:rPr>
                <w:szCs w:val="20"/>
              </w:rPr>
              <w:t>772,68</w:t>
            </w:r>
          </w:p>
        </w:tc>
      </w:tr>
      <w:tr w:rsidR="00EB470D" w:rsidRPr="0022540E" w14:paraId="28C821F7" w14:textId="77777777" w:rsidTr="003E7303">
        <w:trPr>
          <w:trHeight w:val="342"/>
        </w:trPr>
        <w:tc>
          <w:tcPr>
            <w:tcW w:w="1924" w:type="dxa"/>
            <w:vMerge/>
            <w:tcBorders>
              <w:left w:val="single" w:sz="2" w:space="0" w:color="auto"/>
              <w:right w:val="single" w:sz="2" w:space="0" w:color="auto"/>
            </w:tcBorders>
            <w:vAlign w:val="center"/>
          </w:tcPr>
          <w:p w14:paraId="7A4A9B9C" w14:textId="77777777" w:rsidR="00EB470D" w:rsidRPr="0022540E" w:rsidRDefault="00EB470D" w:rsidP="003E7303">
            <w:pPr>
              <w:rPr>
                <w:bCs/>
                <w:kern w:val="32"/>
                <w:sz w:val="22"/>
                <w:szCs w:val="22"/>
              </w:rPr>
            </w:pPr>
          </w:p>
        </w:tc>
        <w:tc>
          <w:tcPr>
            <w:tcW w:w="1537" w:type="dxa"/>
            <w:tcBorders>
              <w:top w:val="single" w:sz="2" w:space="0" w:color="auto"/>
              <w:left w:val="single" w:sz="2" w:space="0" w:color="auto"/>
              <w:bottom w:val="single" w:sz="2" w:space="0" w:color="auto"/>
              <w:right w:val="single" w:sz="2" w:space="0" w:color="auto"/>
            </w:tcBorders>
            <w:vAlign w:val="center"/>
          </w:tcPr>
          <w:p w14:paraId="1B40A397" w14:textId="77777777" w:rsidR="00EB470D" w:rsidRPr="0022540E" w:rsidRDefault="00EB470D" w:rsidP="003E7303">
            <w:pPr>
              <w:tabs>
                <w:tab w:val="left" w:pos="3052"/>
              </w:tabs>
              <w:ind w:hanging="108"/>
              <w:jc w:val="center"/>
            </w:pPr>
            <w:r w:rsidRPr="0022540E">
              <w:t>с 01.07.202</w:t>
            </w:r>
            <w:r>
              <w:t>5</w:t>
            </w:r>
          </w:p>
        </w:tc>
        <w:tc>
          <w:tcPr>
            <w:tcW w:w="2098" w:type="dxa"/>
            <w:tcBorders>
              <w:top w:val="single" w:sz="4" w:space="0" w:color="auto"/>
              <w:left w:val="nil"/>
              <w:bottom w:val="single" w:sz="4" w:space="0" w:color="auto"/>
              <w:right w:val="single" w:sz="4" w:space="0" w:color="auto"/>
            </w:tcBorders>
            <w:shd w:val="clear" w:color="auto" w:fill="FFFFFF"/>
            <w:vAlign w:val="center"/>
          </w:tcPr>
          <w:p w14:paraId="19D08B55" w14:textId="77777777" w:rsidR="00EB470D" w:rsidRPr="00105A3E" w:rsidRDefault="00EB470D" w:rsidP="003E7303">
            <w:pPr>
              <w:jc w:val="center"/>
              <w:rPr>
                <w:szCs w:val="20"/>
              </w:rPr>
            </w:pPr>
            <w:r w:rsidRPr="00105A3E">
              <w:rPr>
                <w:szCs w:val="20"/>
              </w:rPr>
              <w:t>47,20</w:t>
            </w:r>
          </w:p>
        </w:tc>
        <w:tc>
          <w:tcPr>
            <w:tcW w:w="2097" w:type="dxa"/>
            <w:tcBorders>
              <w:top w:val="single" w:sz="4" w:space="0" w:color="auto"/>
              <w:left w:val="nil"/>
              <w:bottom w:val="single" w:sz="4" w:space="0" w:color="auto"/>
              <w:right w:val="single" w:sz="4" w:space="0" w:color="auto"/>
            </w:tcBorders>
            <w:shd w:val="clear" w:color="auto" w:fill="FFFFFF"/>
            <w:vAlign w:val="center"/>
          </w:tcPr>
          <w:p w14:paraId="707E0D8C" w14:textId="77777777" w:rsidR="00EB470D" w:rsidRPr="00105A3E" w:rsidRDefault="00EB470D" w:rsidP="003E7303">
            <w:pPr>
              <w:jc w:val="center"/>
              <w:rPr>
                <w:szCs w:val="20"/>
              </w:rPr>
            </w:pPr>
            <w:r w:rsidRPr="00105A3E">
              <w:rPr>
                <w:szCs w:val="20"/>
              </w:rPr>
              <w:t>56,64</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14:paraId="2EDAB39D" w14:textId="77777777" w:rsidR="00EB470D" w:rsidRPr="006E5F0F" w:rsidRDefault="00EB470D" w:rsidP="003E7303">
            <w:pPr>
              <w:jc w:val="center"/>
              <w:rPr>
                <w:szCs w:val="20"/>
              </w:rPr>
            </w:pPr>
            <w:r w:rsidRPr="006E5F0F">
              <w:rPr>
                <w:szCs w:val="20"/>
              </w:rPr>
              <w:t>4 295,41</w:t>
            </w:r>
          </w:p>
        </w:tc>
        <w:tc>
          <w:tcPr>
            <w:tcW w:w="3697" w:type="dxa"/>
            <w:tcBorders>
              <w:top w:val="single" w:sz="4" w:space="0" w:color="auto"/>
              <w:left w:val="single" w:sz="2" w:space="0" w:color="auto"/>
              <w:bottom w:val="single" w:sz="4" w:space="0" w:color="auto"/>
              <w:right w:val="single" w:sz="2" w:space="0" w:color="auto"/>
            </w:tcBorders>
            <w:vAlign w:val="center"/>
          </w:tcPr>
          <w:p w14:paraId="17295C57" w14:textId="77777777" w:rsidR="00EB470D" w:rsidRPr="006E5F0F" w:rsidRDefault="00EB470D" w:rsidP="003E7303">
            <w:pPr>
              <w:jc w:val="center"/>
              <w:rPr>
                <w:szCs w:val="20"/>
              </w:rPr>
            </w:pPr>
            <w:r w:rsidRPr="006E5F0F">
              <w:rPr>
                <w:szCs w:val="20"/>
              </w:rPr>
              <w:t>5</w:t>
            </w:r>
            <w:r>
              <w:rPr>
                <w:szCs w:val="20"/>
              </w:rPr>
              <w:t xml:space="preserve"> </w:t>
            </w:r>
            <w:r w:rsidRPr="006E5F0F">
              <w:rPr>
                <w:szCs w:val="20"/>
              </w:rPr>
              <w:t>154,49</w:t>
            </w:r>
          </w:p>
        </w:tc>
      </w:tr>
      <w:tr w:rsidR="00EB470D" w:rsidRPr="0022540E" w14:paraId="03B7DB70" w14:textId="77777777" w:rsidTr="003E7303">
        <w:trPr>
          <w:trHeight w:val="342"/>
        </w:trPr>
        <w:tc>
          <w:tcPr>
            <w:tcW w:w="1924" w:type="dxa"/>
            <w:vMerge/>
            <w:tcBorders>
              <w:left w:val="single" w:sz="2" w:space="0" w:color="auto"/>
              <w:right w:val="single" w:sz="2" w:space="0" w:color="auto"/>
            </w:tcBorders>
            <w:vAlign w:val="center"/>
          </w:tcPr>
          <w:p w14:paraId="20CBC897" w14:textId="77777777" w:rsidR="00EB470D" w:rsidRPr="0022540E" w:rsidRDefault="00EB470D" w:rsidP="003E7303">
            <w:pPr>
              <w:rPr>
                <w:bCs/>
                <w:kern w:val="32"/>
                <w:sz w:val="22"/>
                <w:szCs w:val="22"/>
              </w:rPr>
            </w:pPr>
          </w:p>
        </w:tc>
        <w:tc>
          <w:tcPr>
            <w:tcW w:w="1537" w:type="dxa"/>
            <w:tcBorders>
              <w:top w:val="single" w:sz="2" w:space="0" w:color="auto"/>
              <w:left w:val="single" w:sz="2" w:space="0" w:color="auto"/>
              <w:bottom w:val="single" w:sz="2" w:space="0" w:color="auto"/>
              <w:right w:val="single" w:sz="2" w:space="0" w:color="auto"/>
            </w:tcBorders>
            <w:vAlign w:val="center"/>
          </w:tcPr>
          <w:p w14:paraId="44DB03C0" w14:textId="77777777" w:rsidR="00EB470D" w:rsidRPr="0022540E" w:rsidRDefault="00EB470D" w:rsidP="003E7303">
            <w:pPr>
              <w:tabs>
                <w:tab w:val="left" w:pos="3052"/>
              </w:tabs>
              <w:ind w:hanging="108"/>
              <w:jc w:val="center"/>
            </w:pPr>
            <w:r w:rsidRPr="0022540E">
              <w:t xml:space="preserve">с </w:t>
            </w:r>
            <w:r>
              <w:t>01</w:t>
            </w:r>
            <w:r w:rsidRPr="0022540E">
              <w:t>.0</w:t>
            </w:r>
            <w:r>
              <w:t>1</w:t>
            </w:r>
            <w:r w:rsidRPr="0022540E">
              <w:t>.202</w:t>
            </w:r>
            <w:r>
              <w:t>6</w:t>
            </w:r>
          </w:p>
        </w:tc>
        <w:tc>
          <w:tcPr>
            <w:tcW w:w="2098" w:type="dxa"/>
            <w:tcBorders>
              <w:top w:val="single" w:sz="4" w:space="0" w:color="auto"/>
              <w:left w:val="nil"/>
              <w:bottom w:val="single" w:sz="4" w:space="0" w:color="auto"/>
              <w:right w:val="single" w:sz="4" w:space="0" w:color="auto"/>
            </w:tcBorders>
            <w:shd w:val="clear" w:color="auto" w:fill="FFFFFF"/>
            <w:vAlign w:val="center"/>
          </w:tcPr>
          <w:p w14:paraId="212BADC0" w14:textId="77777777" w:rsidR="00EB470D" w:rsidRPr="00105A3E" w:rsidRDefault="00EB470D" w:rsidP="003E7303">
            <w:pPr>
              <w:jc w:val="center"/>
              <w:rPr>
                <w:szCs w:val="20"/>
              </w:rPr>
            </w:pPr>
            <w:r w:rsidRPr="00105A3E">
              <w:rPr>
                <w:szCs w:val="20"/>
              </w:rPr>
              <w:t>47,20</w:t>
            </w:r>
          </w:p>
        </w:tc>
        <w:tc>
          <w:tcPr>
            <w:tcW w:w="2097" w:type="dxa"/>
            <w:tcBorders>
              <w:top w:val="single" w:sz="4" w:space="0" w:color="auto"/>
              <w:left w:val="nil"/>
              <w:bottom w:val="single" w:sz="4" w:space="0" w:color="auto"/>
              <w:right w:val="single" w:sz="4" w:space="0" w:color="auto"/>
            </w:tcBorders>
            <w:shd w:val="clear" w:color="auto" w:fill="FFFFFF"/>
            <w:vAlign w:val="center"/>
          </w:tcPr>
          <w:p w14:paraId="23B55FCA" w14:textId="77777777" w:rsidR="00EB470D" w:rsidRPr="00105A3E" w:rsidRDefault="00EB470D" w:rsidP="003E7303">
            <w:pPr>
              <w:jc w:val="center"/>
              <w:rPr>
                <w:szCs w:val="20"/>
              </w:rPr>
            </w:pPr>
            <w:r w:rsidRPr="00105A3E">
              <w:rPr>
                <w:szCs w:val="20"/>
              </w:rPr>
              <w:t>56,64</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14:paraId="00289557" w14:textId="77777777" w:rsidR="00EB470D" w:rsidRPr="006E5F0F" w:rsidRDefault="00EB470D" w:rsidP="003E7303">
            <w:pPr>
              <w:jc w:val="center"/>
              <w:rPr>
                <w:szCs w:val="20"/>
              </w:rPr>
            </w:pPr>
            <w:r w:rsidRPr="006E5F0F">
              <w:rPr>
                <w:szCs w:val="20"/>
              </w:rPr>
              <w:t>4 295,41</w:t>
            </w:r>
          </w:p>
        </w:tc>
        <w:tc>
          <w:tcPr>
            <w:tcW w:w="3697" w:type="dxa"/>
            <w:tcBorders>
              <w:top w:val="single" w:sz="4" w:space="0" w:color="auto"/>
              <w:left w:val="single" w:sz="2" w:space="0" w:color="auto"/>
              <w:bottom w:val="single" w:sz="4" w:space="0" w:color="auto"/>
              <w:right w:val="single" w:sz="2" w:space="0" w:color="auto"/>
            </w:tcBorders>
            <w:vAlign w:val="center"/>
          </w:tcPr>
          <w:p w14:paraId="2FF5CCA0" w14:textId="77777777" w:rsidR="00EB470D" w:rsidRPr="006E5F0F" w:rsidRDefault="00EB470D" w:rsidP="003E7303">
            <w:pPr>
              <w:jc w:val="center"/>
              <w:rPr>
                <w:szCs w:val="20"/>
              </w:rPr>
            </w:pPr>
            <w:r w:rsidRPr="006E5F0F">
              <w:rPr>
                <w:szCs w:val="20"/>
              </w:rPr>
              <w:t>5</w:t>
            </w:r>
            <w:r>
              <w:rPr>
                <w:szCs w:val="20"/>
              </w:rPr>
              <w:t xml:space="preserve"> </w:t>
            </w:r>
            <w:r w:rsidRPr="006E5F0F">
              <w:rPr>
                <w:szCs w:val="20"/>
              </w:rPr>
              <w:t>154,49</w:t>
            </w:r>
          </w:p>
        </w:tc>
      </w:tr>
      <w:tr w:rsidR="00EB470D" w:rsidRPr="0022540E" w14:paraId="6E5D1E64" w14:textId="77777777" w:rsidTr="003E7303">
        <w:trPr>
          <w:trHeight w:val="342"/>
        </w:trPr>
        <w:tc>
          <w:tcPr>
            <w:tcW w:w="1924" w:type="dxa"/>
            <w:vMerge/>
            <w:tcBorders>
              <w:left w:val="single" w:sz="2" w:space="0" w:color="auto"/>
              <w:right w:val="single" w:sz="2" w:space="0" w:color="auto"/>
            </w:tcBorders>
            <w:vAlign w:val="center"/>
          </w:tcPr>
          <w:p w14:paraId="3F6A1A39" w14:textId="77777777" w:rsidR="00EB470D" w:rsidRPr="0022540E" w:rsidRDefault="00EB470D" w:rsidP="003E7303">
            <w:pPr>
              <w:rPr>
                <w:bCs/>
                <w:kern w:val="32"/>
                <w:sz w:val="22"/>
                <w:szCs w:val="22"/>
              </w:rPr>
            </w:pPr>
          </w:p>
        </w:tc>
        <w:tc>
          <w:tcPr>
            <w:tcW w:w="1537" w:type="dxa"/>
            <w:tcBorders>
              <w:top w:val="single" w:sz="2" w:space="0" w:color="auto"/>
              <w:left w:val="single" w:sz="2" w:space="0" w:color="auto"/>
              <w:bottom w:val="single" w:sz="2" w:space="0" w:color="auto"/>
              <w:right w:val="single" w:sz="2" w:space="0" w:color="auto"/>
            </w:tcBorders>
            <w:vAlign w:val="center"/>
          </w:tcPr>
          <w:p w14:paraId="647CE1EF" w14:textId="77777777" w:rsidR="00EB470D" w:rsidRPr="0022540E" w:rsidRDefault="00EB470D" w:rsidP="003E7303">
            <w:pPr>
              <w:tabs>
                <w:tab w:val="left" w:pos="3052"/>
              </w:tabs>
              <w:ind w:hanging="108"/>
              <w:jc w:val="center"/>
            </w:pPr>
            <w:r w:rsidRPr="0022540E">
              <w:t>с 01.07.202</w:t>
            </w:r>
            <w:r>
              <w:t>6</w:t>
            </w:r>
          </w:p>
        </w:tc>
        <w:tc>
          <w:tcPr>
            <w:tcW w:w="2098" w:type="dxa"/>
            <w:tcBorders>
              <w:top w:val="single" w:sz="4" w:space="0" w:color="auto"/>
              <w:left w:val="nil"/>
              <w:bottom w:val="single" w:sz="4" w:space="0" w:color="auto"/>
              <w:right w:val="single" w:sz="4" w:space="0" w:color="auto"/>
            </w:tcBorders>
            <w:shd w:val="clear" w:color="auto" w:fill="FFFFFF"/>
            <w:vAlign w:val="center"/>
          </w:tcPr>
          <w:p w14:paraId="25F476E0" w14:textId="77777777" w:rsidR="00EB470D" w:rsidRPr="00105A3E" w:rsidRDefault="00EB470D" w:rsidP="003E7303">
            <w:pPr>
              <w:jc w:val="center"/>
              <w:rPr>
                <w:szCs w:val="20"/>
              </w:rPr>
            </w:pPr>
            <w:r w:rsidRPr="00105A3E">
              <w:rPr>
                <w:szCs w:val="20"/>
              </w:rPr>
              <w:t>49,07</w:t>
            </w:r>
          </w:p>
        </w:tc>
        <w:tc>
          <w:tcPr>
            <w:tcW w:w="2097" w:type="dxa"/>
            <w:tcBorders>
              <w:top w:val="single" w:sz="4" w:space="0" w:color="auto"/>
              <w:left w:val="nil"/>
              <w:bottom w:val="single" w:sz="4" w:space="0" w:color="auto"/>
              <w:right w:val="single" w:sz="4" w:space="0" w:color="auto"/>
            </w:tcBorders>
            <w:shd w:val="clear" w:color="auto" w:fill="FFFFFF"/>
            <w:vAlign w:val="center"/>
          </w:tcPr>
          <w:p w14:paraId="2E813C2E" w14:textId="77777777" w:rsidR="00EB470D" w:rsidRPr="00105A3E" w:rsidRDefault="00EB470D" w:rsidP="003E7303">
            <w:pPr>
              <w:jc w:val="center"/>
              <w:rPr>
                <w:szCs w:val="20"/>
              </w:rPr>
            </w:pPr>
            <w:r w:rsidRPr="00105A3E">
              <w:rPr>
                <w:szCs w:val="20"/>
              </w:rPr>
              <w:t>58,88</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14:paraId="2EEE6B28" w14:textId="77777777" w:rsidR="00EB470D" w:rsidRPr="006E5F0F" w:rsidRDefault="00EB470D" w:rsidP="003E7303">
            <w:pPr>
              <w:jc w:val="center"/>
              <w:rPr>
                <w:szCs w:val="20"/>
              </w:rPr>
            </w:pPr>
            <w:r w:rsidRPr="006E5F0F">
              <w:rPr>
                <w:szCs w:val="20"/>
              </w:rPr>
              <w:t>4 596,09</w:t>
            </w:r>
          </w:p>
        </w:tc>
        <w:tc>
          <w:tcPr>
            <w:tcW w:w="3697" w:type="dxa"/>
            <w:tcBorders>
              <w:top w:val="single" w:sz="4" w:space="0" w:color="auto"/>
              <w:left w:val="single" w:sz="2" w:space="0" w:color="auto"/>
              <w:bottom w:val="single" w:sz="4" w:space="0" w:color="auto"/>
              <w:right w:val="single" w:sz="2" w:space="0" w:color="auto"/>
            </w:tcBorders>
            <w:vAlign w:val="center"/>
          </w:tcPr>
          <w:p w14:paraId="0B91AB16" w14:textId="77777777" w:rsidR="00EB470D" w:rsidRPr="006E5F0F" w:rsidRDefault="00EB470D" w:rsidP="003E7303">
            <w:pPr>
              <w:jc w:val="center"/>
              <w:rPr>
                <w:szCs w:val="20"/>
              </w:rPr>
            </w:pPr>
            <w:r w:rsidRPr="006E5F0F">
              <w:rPr>
                <w:szCs w:val="20"/>
              </w:rPr>
              <w:t>5</w:t>
            </w:r>
            <w:r>
              <w:rPr>
                <w:szCs w:val="20"/>
              </w:rPr>
              <w:t xml:space="preserve"> </w:t>
            </w:r>
            <w:r w:rsidRPr="006E5F0F">
              <w:rPr>
                <w:szCs w:val="20"/>
              </w:rPr>
              <w:t>515,31</w:t>
            </w:r>
          </w:p>
        </w:tc>
      </w:tr>
      <w:tr w:rsidR="00EB470D" w:rsidRPr="0022540E" w14:paraId="0397B521" w14:textId="77777777" w:rsidTr="003E7303">
        <w:trPr>
          <w:trHeight w:val="342"/>
        </w:trPr>
        <w:tc>
          <w:tcPr>
            <w:tcW w:w="1924" w:type="dxa"/>
            <w:vMerge/>
            <w:tcBorders>
              <w:left w:val="single" w:sz="2" w:space="0" w:color="auto"/>
              <w:right w:val="single" w:sz="2" w:space="0" w:color="auto"/>
            </w:tcBorders>
            <w:vAlign w:val="center"/>
          </w:tcPr>
          <w:p w14:paraId="0563D366" w14:textId="77777777" w:rsidR="00EB470D" w:rsidRPr="0022540E" w:rsidRDefault="00EB470D" w:rsidP="003E7303">
            <w:pPr>
              <w:rPr>
                <w:bCs/>
                <w:kern w:val="32"/>
                <w:sz w:val="22"/>
                <w:szCs w:val="22"/>
              </w:rPr>
            </w:pPr>
          </w:p>
        </w:tc>
        <w:tc>
          <w:tcPr>
            <w:tcW w:w="1537" w:type="dxa"/>
            <w:tcBorders>
              <w:top w:val="single" w:sz="2" w:space="0" w:color="auto"/>
              <w:left w:val="single" w:sz="2" w:space="0" w:color="auto"/>
              <w:bottom w:val="single" w:sz="2" w:space="0" w:color="auto"/>
              <w:right w:val="single" w:sz="2" w:space="0" w:color="auto"/>
            </w:tcBorders>
            <w:vAlign w:val="center"/>
          </w:tcPr>
          <w:p w14:paraId="61B1A746" w14:textId="77777777" w:rsidR="00EB470D" w:rsidRPr="0022540E" w:rsidRDefault="00EB470D" w:rsidP="003E7303">
            <w:pPr>
              <w:tabs>
                <w:tab w:val="left" w:pos="3052"/>
              </w:tabs>
              <w:ind w:hanging="108"/>
              <w:jc w:val="center"/>
            </w:pPr>
            <w:r w:rsidRPr="0022540E">
              <w:t xml:space="preserve">с </w:t>
            </w:r>
            <w:r>
              <w:t>01</w:t>
            </w:r>
            <w:r w:rsidRPr="0022540E">
              <w:t>.0</w:t>
            </w:r>
            <w:r>
              <w:t>1</w:t>
            </w:r>
            <w:r w:rsidRPr="0022540E">
              <w:t>.202</w:t>
            </w:r>
            <w:r>
              <w:t>7</w:t>
            </w:r>
          </w:p>
        </w:tc>
        <w:tc>
          <w:tcPr>
            <w:tcW w:w="2098" w:type="dxa"/>
            <w:tcBorders>
              <w:top w:val="single" w:sz="4" w:space="0" w:color="auto"/>
              <w:left w:val="nil"/>
              <w:bottom w:val="single" w:sz="4" w:space="0" w:color="auto"/>
              <w:right w:val="single" w:sz="4" w:space="0" w:color="auto"/>
            </w:tcBorders>
            <w:shd w:val="clear" w:color="auto" w:fill="FFFFFF"/>
            <w:vAlign w:val="center"/>
          </w:tcPr>
          <w:p w14:paraId="776B239C" w14:textId="77777777" w:rsidR="00EB470D" w:rsidRPr="00105A3E" w:rsidRDefault="00EB470D" w:rsidP="003E7303">
            <w:pPr>
              <w:jc w:val="center"/>
              <w:rPr>
                <w:szCs w:val="20"/>
              </w:rPr>
            </w:pPr>
            <w:r w:rsidRPr="00105A3E">
              <w:rPr>
                <w:szCs w:val="20"/>
              </w:rPr>
              <w:t>49,07</w:t>
            </w:r>
          </w:p>
        </w:tc>
        <w:tc>
          <w:tcPr>
            <w:tcW w:w="2097" w:type="dxa"/>
            <w:tcBorders>
              <w:top w:val="single" w:sz="4" w:space="0" w:color="auto"/>
              <w:left w:val="nil"/>
              <w:bottom w:val="single" w:sz="4" w:space="0" w:color="auto"/>
              <w:right w:val="single" w:sz="4" w:space="0" w:color="auto"/>
            </w:tcBorders>
            <w:shd w:val="clear" w:color="auto" w:fill="FFFFFF"/>
            <w:vAlign w:val="center"/>
          </w:tcPr>
          <w:p w14:paraId="64420930" w14:textId="77777777" w:rsidR="00EB470D" w:rsidRPr="00105A3E" w:rsidRDefault="00EB470D" w:rsidP="003E7303">
            <w:pPr>
              <w:jc w:val="center"/>
              <w:rPr>
                <w:szCs w:val="20"/>
              </w:rPr>
            </w:pPr>
            <w:r w:rsidRPr="00105A3E">
              <w:rPr>
                <w:szCs w:val="20"/>
              </w:rPr>
              <w:t>58,88</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14:paraId="54675778" w14:textId="77777777" w:rsidR="00EB470D" w:rsidRPr="006E5F0F" w:rsidRDefault="00EB470D" w:rsidP="003E7303">
            <w:pPr>
              <w:jc w:val="center"/>
              <w:rPr>
                <w:szCs w:val="20"/>
              </w:rPr>
            </w:pPr>
            <w:r w:rsidRPr="006E5F0F">
              <w:rPr>
                <w:szCs w:val="20"/>
              </w:rPr>
              <w:t>4 596,09</w:t>
            </w:r>
          </w:p>
        </w:tc>
        <w:tc>
          <w:tcPr>
            <w:tcW w:w="3697" w:type="dxa"/>
            <w:tcBorders>
              <w:top w:val="single" w:sz="4" w:space="0" w:color="auto"/>
              <w:left w:val="single" w:sz="2" w:space="0" w:color="auto"/>
              <w:bottom w:val="single" w:sz="4" w:space="0" w:color="auto"/>
              <w:right w:val="single" w:sz="2" w:space="0" w:color="auto"/>
            </w:tcBorders>
            <w:vAlign w:val="center"/>
          </w:tcPr>
          <w:p w14:paraId="1B93790D" w14:textId="77777777" w:rsidR="00EB470D" w:rsidRPr="006E5F0F" w:rsidRDefault="00EB470D" w:rsidP="003E7303">
            <w:pPr>
              <w:jc w:val="center"/>
              <w:rPr>
                <w:szCs w:val="20"/>
              </w:rPr>
            </w:pPr>
            <w:r w:rsidRPr="006E5F0F">
              <w:rPr>
                <w:szCs w:val="20"/>
              </w:rPr>
              <w:t>5</w:t>
            </w:r>
            <w:r>
              <w:rPr>
                <w:szCs w:val="20"/>
              </w:rPr>
              <w:t xml:space="preserve"> </w:t>
            </w:r>
            <w:r w:rsidRPr="006E5F0F">
              <w:rPr>
                <w:szCs w:val="20"/>
              </w:rPr>
              <w:t>515,31</w:t>
            </w:r>
          </w:p>
        </w:tc>
      </w:tr>
      <w:tr w:rsidR="00EB470D" w:rsidRPr="0022540E" w14:paraId="2C95345B" w14:textId="77777777" w:rsidTr="003E7303">
        <w:trPr>
          <w:trHeight w:val="342"/>
        </w:trPr>
        <w:tc>
          <w:tcPr>
            <w:tcW w:w="1924" w:type="dxa"/>
            <w:vMerge/>
            <w:tcBorders>
              <w:left w:val="single" w:sz="2" w:space="0" w:color="auto"/>
              <w:right w:val="single" w:sz="2" w:space="0" w:color="auto"/>
            </w:tcBorders>
            <w:vAlign w:val="center"/>
          </w:tcPr>
          <w:p w14:paraId="6E0C5873" w14:textId="77777777" w:rsidR="00EB470D" w:rsidRPr="0022540E" w:rsidRDefault="00EB470D" w:rsidP="003E7303">
            <w:pPr>
              <w:rPr>
                <w:bCs/>
                <w:kern w:val="32"/>
                <w:sz w:val="22"/>
                <w:szCs w:val="22"/>
              </w:rPr>
            </w:pPr>
          </w:p>
        </w:tc>
        <w:tc>
          <w:tcPr>
            <w:tcW w:w="1537" w:type="dxa"/>
            <w:tcBorders>
              <w:top w:val="single" w:sz="2" w:space="0" w:color="auto"/>
              <w:left w:val="single" w:sz="2" w:space="0" w:color="auto"/>
              <w:bottom w:val="single" w:sz="2" w:space="0" w:color="auto"/>
              <w:right w:val="single" w:sz="2" w:space="0" w:color="auto"/>
            </w:tcBorders>
            <w:vAlign w:val="center"/>
          </w:tcPr>
          <w:p w14:paraId="6AAA2D15" w14:textId="77777777" w:rsidR="00EB470D" w:rsidRPr="0022540E" w:rsidRDefault="00EB470D" w:rsidP="003E7303">
            <w:pPr>
              <w:tabs>
                <w:tab w:val="left" w:pos="3052"/>
              </w:tabs>
              <w:ind w:hanging="108"/>
              <w:jc w:val="center"/>
            </w:pPr>
            <w:r w:rsidRPr="0022540E">
              <w:t>с 01.07.202</w:t>
            </w:r>
            <w:r>
              <w:t>7</w:t>
            </w:r>
          </w:p>
        </w:tc>
        <w:tc>
          <w:tcPr>
            <w:tcW w:w="2098" w:type="dxa"/>
            <w:tcBorders>
              <w:top w:val="single" w:sz="4" w:space="0" w:color="auto"/>
              <w:left w:val="nil"/>
              <w:bottom w:val="single" w:sz="4" w:space="0" w:color="auto"/>
              <w:right w:val="single" w:sz="4" w:space="0" w:color="auto"/>
            </w:tcBorders>
            <w:shd w:val="clear" w:color="auto" w:fill="FFFFFF"/>
            <w:vAlign w:val="center"/>
          </w:tcPr>
          <w:p w14:paraId="1D9081D5" w14:textId="77777777" w:rsidR="00EB470D" w:rsidRPr="00105A3E" w:rsidRDefault="00EB470D" w:rsidP="003E7303">
            <w:pPr>
              <w:jc w:val="center"/>
              <w:rPr>
                <w:szCs w:val="20"/>
              </w:rPr>
            </w:pPr>
            <w:r w:rsidRPr="00105A3E">
              <w:rPr>
                <w:szCs w:val="20"/>
              </w:rPr>
              <w:t>50,78</w:t>
            </w:r>
          </w:p>
        </w:tc>
        <w:tc>
          <w:tcPr>
            <w:tcW w:w="2097" w:type="dxa"/>
            <w:tcBorders>
              <w:top w:val="single" w:sz="4" w:space="0" w:color="auto"/>
              <w:left w:val="nil"/>
              <w:bottom w:val="single" w:sz="4" w:space="0" w:color="auto"/>
              <w:right w:val="single" w:sz="4" w:space="0" w:color="auto"/>
            </w:tcBorders>
            <w:shd w:val="clear" w:color="auto" w:fill="FFFFFF"/>
            <w:vAlign w:val="center"/>
          </w:tcPr>
          <w:p w14:paraId="4BD17DE1" w14:textId="77777777" w:rsidR="00EB470D" w:rsidRPr="00105A3E" w:rsidRDefault="00EB470D" w:rsidP="003E7303">
            <w:pPr>
              <w:jc w:val="center"/>
              <w:rPr>
                <w:szCs w:val="20"/>
              </w:rPr>
            </w:pPr>
            <w:r w:rsidRPr="00105A3E">
              <w:rPr>
                <w:szCs w:val="20"/>
              </w:rPr>
              <w:t>60,94</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14:paraId="3ED6EEBD" w14:textId="77777777" w:rsidR="00EB470D" w:rsidRPr="006E5F0F" w:rsidRDefault="00EB470D" w:rsidP="003E7303">
            <w:pPr>
              <w:jc w:val="center"/>
              <w:rPr>
                <w:szCs w:val="20"/>
              </w:rPr>
            </w:pPr>
            <w:r w:rsidRPr="006E5F0F">
              <w:rPr>
                <w:szCs w:val="20"/>
              </w:rPr>
              <w:t>4 917,82</w:t>
            </w:r>
          </w:p>
        </w:tc>
        <w:tc>
          <w:tcPr>
            <w:tcW w:w="3697" w:type="dxa"/>
            <w:tcBorders>
              <w:top w:val="single" w:sz="4" w:space="0" w:color="auto"/>
              <w:left w:val="single" w:sz="2" w:space="0" w:color="auto"/>
              <w:bottom w:val="single" w:sz="4" w:space="0" w:color="auto"/>
              <w:right w:val="single" w:sz="2" w:space="0" w:color="auto"/>
            </w:tcBorders>
            <w:vAlign w:val="center"/>
          </w:tcPr>
          <w:p w14:paraId="5691A5DF" w14:textId="77777777" w:rsidR="00EB470D" w:rsidRPr="006E5F0F" w:rsidRDefault="00EB470D" w:rsidP="003E7303">
            <w:pPr>
              <w:jc w:val="center"/>
              <w:rPr>
                <w:szCs w:val="20"/>
              </w:rPr>
            </w:pPr>
            <w:r w:rsidRPr="006E5F0F">
              <w:rPr>
                <w:szCs w:val="20"/>
              </w:rPr>
              <w:t>5</w:t>
            </w:r>
            <w:r>
              <w:rPr>
                <w:szCs w:val="20"/>
              </w:rPr>
              <w:t xml:space="preserve"> </w:t>
            </w:r>
            <w:r w:rsidRPr="006E5F0F">
              <w:rPr>
                <w:szCs w:val="20"/>
              </w:rPr>
              <w:t>901,38</w:t>
            </w:r>
          </w:p>
        </w:tc>
      </w:tr>
      <w:tr w:rsidR="00EB470D" w:rsidRPr="0022540E" w14:paraId="0E333359" w14:textId="77777777" w:rsidTr="003E7303">
        <w:trPr>
          <w:trHeight w:val="342"/>
        </w:trPr>
        <w:tc>
          <w:tcPr>
            <w:tcW w:w="1924" w:type="dxa"/>
            <w:vMerge/>
            <w:tcBorders>
              <w:left w:val="single" w:sz="2" w:space="0" w:color="auto"/>
              <w:right w:val="single" w:sz="2" w:space="0" w:color="auto"/>
            </w:tcBorders>
            <w:vAlign w:val="center"/>
          </w:tcPr>
          <w:p w14:paraId="73064073" w14:textId="77777777" w:rsidR="00EB470D" w:rsidRPr="0022540E" w:rsidRDefault="00EB470D" w:rsidP="003E7303">
            <w:pPr>
              <w:rPr>
                <w:bCs/>
                <w:kern w:val="32"/>
                <w:sz w:val="22"/>
                <w:szCs w:val="22"/>
              </w:rPr>
            </w:pPr>
          </w:p>
        </w:tc>
        <w:tc>
          <w:tcPr>
            <w:tcW w:w="1537" w:type="dxa"/>
            <w:tcBorders>
              <w:top w:val="single" w:sz="2" w:space="0" w:color="auto"/>
              <w:left w:val="single" w:sz="2" w:space="0" w:color="auto"/>
              <w:bottom w:val="single" w:sz="2" w:space="0" w:color="auto"/>
              <w:right w:val="single" w:sz="2" w:space="0" w:color="auto"/>
            </w:tcBorders>
            <w:vAlign w:val="center"/>
          </w:tcPr>
          <w:p w14:paraId="51E38139" w14:textId="77777777" w:rsidR="00EB470D" w:rsidRPr="0022540E" w:rsidRDefault="00EB470D" w:rsidP="003E7303">
            <w:pPr>
              <w:tabs>
                <w:tab w:val="left" w:pos="3052"/>
              </w:tabs>
              <w:ind w:hanging="108"/>
              <w:jc w:val="center"/>
            </w:pPr>
            <w:r w:rsidRPr="0022540E">
              <w:t xml:space="preserve">с </w:t>
            </w:r>
            <w:r>
              <w:t>01</w:t>
            </w:r>
            <w:r w:rsidRPr="0022540E">
              <w:t>.0</w:t>
            </w:r>
            <w:r>
              <w:t>1</w:t>
            </w:r>
            <w:r w:rsidRPr="0022540E">
              <w:t>.202</w:t>
            </w:r>
            <w:r>
              <w:t>8</w:t>
            </w:r>
          </w:p>
        </w:tc>
        <w:tc>
          <w:tcPr>
            <w:tcW w:w="2098" w:type="dxa"/>
            <w:tcBorders>
              <w:top w:val="single" w:sz="4" w:space="0" w:color="auto"/>
              <w:left w:val="nil"/>
              <w:bottom w:val="single" w:sz="4" w:space="0" w:color="auto"/>
              <w:right w:val="single" w:sz="4" w:space="0" w:color="auto"/>
            </w:tcBorders>
            <w:shd w:val="clear" w:color="auto" w:fill="FFFFFF"/>
            <w:vAlign w:val="center"/>
          </w:tcPr>
          <w:p w14:paraId="1FE154E1" w14:textId="77777777" w:rsidR="00EB470D" w:rsidRPr="00105A3E" w:rsidRDefault="00EB470D" w:rsidP="003E7303">
            <w:pPr>
              <w:jc w:val="center"/>
              <w:rPr>
                <w:szCs w:val="20"/>
              </w:rPr>
            </w:pPr>
            <w:r w:rsidRPr="00105A3E">
              <w:rPr>
                <w:szCs w:val="20"/>
              </w:rPr>
              <w:t>50,78</w:t>
            </w:r>
          </w:p>
        </w:tc>
        <w:tc>
          <w:tcPr>
            <w:tcW w:w="2097" w:type="dxa"/>
            <w:tcBorders>
              <w:top w:val="single" w:sz="4" w:space="0" w:color="auto"/>
              <w:left w:val="nil"/>
              <w:bottom w:val="single" w:sz="4" w:space="0" w:color="auto"/>
              <w:right w:val="single" w:sz="4" w:space="0" w:color="auto"/>
            </w:tcBorders>
            <w:shd w:val="clear" w:color="auto" w:fill="FFFFFF"/>
            <w:vAlign w:val="center"/>
          </w:tcPr>
          <w:p w14:paraId="2282082B" w14:textId="77777777" w:rsidR="00EB470D" w:rsidRPr="00105A3E" w:rsidRDefault="00EB470D" w:rsidP="003E7303">
            <w:pPr>
              <w:jc w:val="center"/>
              <w:rPr>
                <w:szCs w:val="20"/>
              </w:rPr>
            </w:pPr>
            <w:r w:rsidRPr="00105A3E">
              <w:rPr>
                <w:szCs w:val="20"/>
              </w:rPr>
              <w:t>60,94</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14:paraId="71801796" w14:textId="77777777" w:rsidR="00EB470D" w:rsidRPr="006E5F0F" w:rsidRDefault="00EB470D" w:rsidP="003E7303">
            <w:pPr>
              <w:jc w:val="center"/>
              <w:rPr>
                <w:szCs w:val="20"/>
              </w:rPr>
            </w:pPr>
            <w:r w:rsidRPr="006E5F0F">
              <w:rPr>
                <w:szCs w:val="20"/>
              </w:rPr>
              <w:t>4 917,82</w:t>
            </w:r>
          </w:p>
        </w:tc>
        <w:tc>
          <w:tcPr>
            <w:tcW w:w="3697" w:type="dxa"/>
            <w:tcBorders>
              <w:top w:val="single" w:sz="4" w:space="0" w:color="auto"/>
              <w:left w:val="single" w:sz="2" w:space="0" w:color="auto"/>
              <w:bottom w:val="single" w:sz="4" w:space="0" w:color="auto"/>
              <w:right w:val="single" w:sz="2" w:space="0" w:color="auto"/>
            </w:tcBorders>
            <w:vAlign w:val="center"/>
          </w:tcPr>
          <w:p w14:paraId="5A15B7A6" w14:textId="77777777" w:rsidR="00EB470D" w:rsidRPr="006E5F0F" w:rsidRDefault="00EB470D" w:rsidP="003E7303">
            <w:pPr>
              <w:jc w:val="center"/>
              <w:rPr>
                <w:szCs w:val="20"/>
              </w:rPr>
            </w:pPr>
            <w:r w:rsidRPr="006E5F0F">
              <w:rPr>
                <w:szCs w:val="20"/>
              </w:rPr>
              <w:t>5</w:t>
            </w:r>
            <w:r>
              <w:rPr>
                <w:szCs w:val="20"/>
              </w:rPr>
              <w:t xml:space="preserve"> </w:t>
            </w:r>
            <w:r w:rsidRPr="006E5F0F">
              <w:rPr>
                <w:szCs w:val="20"/>
              </w:rPr>
              <w:t>901,38</w:t>
            </w:r>
          </w:p>
        </w:tc>
      </w:tr>
      <w:tr w:rsidR="00EB470D" w:rsidRPr="0022540E" w14:paraId="4791BE49" w14:textId="77777777" w:rsidTr="003E7303">
        <w:trPr>
          <w:trHeight w:val="342"/>
        </w:trPr>
        <w:tc>
          <w:tcPr>
            <w:tcW w:w="1924" w:type="dxa"/>
            <w:vMerge/>
            <w:tcBorders>
              <w:left w:val="single" w:sz="2" w:space="0" w:color="auto"/>
              <w:right w:val="single" w:sz="2" w:space="0" w:color="auto"/>
            </w:tcBorders>
            <w:vAlign w:val="center"/>
          </w:tcPr>
          <w:p w14:paraId="5D45A137" w14:textId="77777777" w:rsidR="00EB470D" w:rsidRPr="0022540E" w:rsidRDefault="00EB470D" w:rsidP="003E7303">
            <w:pPr>
              <w:rPr>
                <w:bCs/>
                <w:kern w:val="32"/>
                <w:sz w:val="22"/>
                <w:szCs w:val="22"/>
              </w:rPr>
            </w:pPr>
          </w:p>
        </w:tc>
        <w:tc>
          <w:tcPr>
            <w:tcW w:w="1537" w:type="dxa"/>
            <w:tcBorders>
              <w:top w:val="single" w:sz="2" w:space="0" w:color="auto"/>
              <w:left w:val="single" w:sz="2" w:space="0" w:color="auto"/>
              <w:bottom w:val="single" w:sz="2" w:space="0" w:color="auto"/>
              <w:right w:val="single" w:sz="2" w:space="0" w:color="auto"/>
            </w:tcBorders>
            <w:vAlign w:val="center"/>
          </w:tcPr>
          <w:p w14:paraId="5346AA8C" w14:textId="77777777" w:rsidR="00EB470D" w:rsidRPr="0022540E" w:rsidRDefault="00EB470D" w:rsidP="003E7303">
            <w:pPr>
              <w:tabs>
                <w:tab w:val="left" w:pos="3052"/>
              </w:tabs>
              <w:ind w:hanging="108"/>
              <w:jc w:val="center"/>
            </w:pPr>
            <w:r w:rsidRPr="0022540E">
              <w:t>с 01.07.202</w:t>
            </w:r>
            <w:r>
              <w:t>8</w:t>
            </w:r>
          </w:p>
        </w:tc>
        <w:tc>
          <w:tcPr>
            <w:tcW w:w="2098" w:type="dxa"/>
            <w:tcBorders>
              <w:top w:val="single" w:sz="4" w:space="0" w:color="auto"/>
              <w:left w:val="nil"/>
              <w:bottom w:val="single" w:sz="4" w:space="0" w:color="auto"/>
              <w:right w:val="single" w:sz="4" w:space="0" w:color="auto"/>
            </w:tcBorders>
            <w:shd w:val="clear" w:color="auto" w:fill="FFFFFF"/>
            <w:vAlign w:val="center"/>
          </w:tcPr>
          <w:p w14:paraId="5909A875" w14:textId="77777777" w:rsidR="00EB470D" w:rsidRPr="00105A3E" w:rsidRDefault="00EB470D" w:rsidP="003E7303">
            <w:pPr>
              <w:jc w:val="center"/>
              <w:rPr>
                <w:szCs w:val="20"/>
              </w:rPr>
            </w:pPr>
            <w:r w:rsidRPr="00105A3E">
              <w:rPr>
                <w:szCs w:val="20"/>
              </w:rPr>
              <w:t>52,65</w:t>
            </w:r>
          </w:p>
        </w:tc>
        <w:tc>
          <w:tcPr>
            <w:tcW w:w="2097" w:type="dxa"/>
            <w:tcBorders>
              <w:top w:val="single" w:sz="4" w:space="0" w:color="auto"/>
              <w:left w:val="nil"/>
              <w:bottom w:val="single" w:sz="4" w:space="0" w:color="auto"/>
              <w:right w:val="single" w:sz="4" w:space="0" w:color="auto"/>
            </w:tcBorders>
            <w:shd w:val="clear" w:color="auto" w:fill="FFFFFF"/>
            <w:vAlign w:val="center"/>
          </w:tcPr>
          <w:p w14:paraId="6290640C" w14:textId="77777777" w:rsidR="00EB470D" w:rsidRPr="00105A3E" w:rsidRDefault="00EB470D" w:rsidP="003E7303">
            <w:pPr>
              <w:jc w:val="center"/>
              <w:rPr>
                <w:szCs w:val="20"/>
              </w:rPr>
            </w:pPr>
            <w:r w:rsidRPr="00105A3E">
              <w:rPr>
                <w:szCs w:val="20"/>
              </w:rPr>
              <w:t>63,18</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14:paraId="585B0E81" w14:textId="77777777" w:rsidR="00EB470D" w:rsidRPr="006E5F0F" w:rsidRDefault="00EB470D" w:rsidP="003E7303">
            <w:pPr>
              <w:jc w:val="center"/>
              <w:rPr>
                <w:szCs w:val="20"/>
              </w:rPr>
            </w:pPr>
            <w:r w:rsidRPr="006E5F0F">
              <w:rPr>
                <w:szCs w:val="20"/>
              </w:rPr>
              <w:t>5 311,25</w:t>
            </w:r>
          </w:p>
        </w:tc>
        <w:tc>
          <w:tcPr>
            <w:tcW w:w="3697" w:type="dxa"/>
            <w:tcBorders>
              <w:top w:val="single" w:sz="4" w:space="0" w:color="auto"/>
              <w:left w:val="single" w:sz="2" w:space="0" w:color="auto"/>
              <w:bottom w:val="single" w:sz="4" w:space="0" w:color="auto"/>
              <w:right w:val="single" w:sz="2" w:space="0" w:color="auto"/>
            </w:tcBorders>
            <w:vAlign w:val="center"/>
          </w:tcPr>
          <w:p w14:paraId="38484527" w14:textId="77777777" w:rsidR="00EB470D" w:rsidRPr="006E5F0F" w:rsidRDefault="00EB470D" w:rsidP="003E7303">
            <w:pPr>
              <w:jc w:val="center"/>
              <w:rPr>
                <w:szCs w:val="20"/>
              </w:rPr>
            </w:pPr>
            <w:r w:rsidRPr="006E5F0F">
              <w:rPr>
                <w:szCs w:val="20"/>
              </w:rPr>
              <w:t>6</w:t>
            </w:r>
            <w:r>
              <w:rPr>
                <w:szCs w:val="20"/>
              </w:rPr>
              <w:t xml:space="preserve"> </w:t>
            </w:r>
            <w:r w:rsidRPr="006E5F0F">
              <w:rPr>
                <w:szCs w:val="20"/>
              </w:rPr>
              <w:t>373,50</w:t>
            </w:r>
          </w:p>
        </w:tc>
      </w:tr>
      <w:tr w:rsidR="00EB470D" w:rsidRPr="0022540E" w14:paraId="0E373C6B" w14:textId="77777777" w:rsidTr="003E7303">
        <w:trPr>
          <w:trHeight w:val="342"/>
        </w:trPr>
        <w:tc>
          <w:tcPr>
            <w:tcW w:w="1924" w:type="dxa"/>
            <w:tcBorders>
              <w:left w:val="single" w:sz="2" w:space="0" w:color="auto"/>
              <w:right w:val="single" w:sz="2" w:space="0" w:color="auto"/>
            </w:tcBorders>
            <w:vAlign w:val="center"/>
          </w:tcPr>
          <w:p w14:paraId="3D3DDD8C" w14:textId="77777777" w:rsidR="00EB470D" w:rsidRPr="0022540E" w:rsidRDefault="00EB470D" w:rsidP="003E7303">
            <w:pPr>
              <w:jc w:val="center"/>
              <w:rPr>
                <w:bCs/>
                <w:kern w:val="32"/>
                <w:sz w:val="22"/>
                <w:szCs w:val="22"/>
              </w:rPr>
            </w:pPr>
            <w:r>
              <w:rPr>
                <w:bCs/>
                <w:kern w:val="32"/>
                <w:sz w:val="22"/>
                <w:szCs w:val="22"/>
              </w:rPr>
              <w:t>1</w:t>
            </w:r>
          </w:p>
        </w:tc>
        <w:tc>
          <w:tcPr>
            <w:tcW w:w="1537" w:type="dxa"/>
            <w:tcBorders>
              <w:top w:val="single" w:sz="2" w:space="0" w:color="auto"/>
              <w:left w:val="single" w:sz="2" w:space="0" w:color="auto"/>
              <w:bottom w:val="single" w:sz="2" w:space="0" w:color="auto"/>
              <w:right w:val="single" w:sz="2" w:space="0" w:color="auto"/>
            </w:tcBorders>
            <w:vAlign w:val="center"/>
          </w:tcPr>
          <w:p w14:paraId="09691456" w14:textId="77777777" w:rsidR="00EB470D" w:rsidRPr="0022540E" w:rsidRDefault="00EB470D" w:rsidP="003E7303">
            <w:pPr>
              <w:tabs>
                <w:tab w:val="left" w:pos="3052"/>
              </w:tabs>
              <w:ind w:hanging="108"/>
              <w:jc w:val="center"/>
            </w:pPr>
            <w:r>
              <w:t>2</w:t>
            </w:r>
          </w:p>
        </w:tc>
        <w:tc>
          <w:tcPr>
            <w:tcW w:w="2098" w:type="dxa"/>
            <w:tcBorders>
              <w:top w:val="single" w:sz="4" w:space="0" w:color="auto"/>
              <w:left w:val="nil"/>
              <w:bottom w:val="single" w:sz="4" w:space="0" w:color="auto"/>
              <w:right w:val="single" w:sz="4" w:space="0" w:color="auto"/>
            </w:tcBorders>
            <w:shd w:val="clear" w:color="auto" w:fill="FFFFFF"/>
            <w:vAlign w:val="center"/>
          </w:tcPr>
          <w:p w14:paraId="1F3DDDDE" w14:textId="77777777" w:rsidR="00EB470D" w:rsidRPr="00901820" w:rsidRDefault="00EB470D" w:rsidP="003E7303">
            <w:pPr>
              <w:jc w:val="center"/>
              <w:rPr>
                <w:szCs w:val="20"/>
              </w:rPr>
            </w:pPr>
            <w:r>
              <w:rPr>
                <w:szCs w:val="20"/>
              </w:rPr>
              <w:t>3</w:t>
            </w:r>
          </w:p>
        </w:tc>
        <w:tc>
          <w:tcPr>
            <w:tcW w:w="2097" w:type="dxa"/>
            <w:tcBorders>
              <w:top w:val="single" w:sz="4" w:space="0" w:color="auto"/>
              <w:left w:val="nil"/>
              <w:bottom w:val="single" w:sz="4" w:space="0" w:color="auto"/>
              <w:right w:val="single" w:sz="4" w:space="0" w:color="auto"/>
            </w:tcBorders>
            <w:shd w:val="clear" w:color="auto" w:fill="FFFFFF"/>
            <w:vAlign w:val="center"/>
          </w:tcPr>
          <w:p w14:paraId="23755116" w14:textId="77777777" w:rsidR="00EB470D" w:rsidRPr="00901820" w:rsidRDefault="00EB470D" w:rsidP="003E7303">
            <w:pPr>
              <w:jc w:val="center"/>
              <w:rPr>
                <w:szCs w:val="20"/>
              </w:rPr>
            </w:pPr>
            <w:r>
              <w:rPr>
                <w:szCs w:val="20"/>
              </w:rPr>
              <w:t>4</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14:paraId="66B47EC0" w14:textId="77777777" w:rsidR="00EB470D" w:rsidRPr="006E5F0F" w:rsidRDefault="00EB470D" w:rsidP="003E7303">
            <w:pPr>
              <w:jc w:val="center"/>
              <w:rPr>
                <w:szCs w:val="20"/>
              </w:rPr>
            </w:pPr>
            <w:r>
              <w:rPr>
                <w:szCs w:val="20"/>
              </w:rPr>
              <w:t>5</w:t>
            </w:r>
          </w:p>
        </w:tc>
        <w:tc>
          <w:tcPr>
            <w:tcW w:w="3697" w:type="dxa"/>
            <w:tcBorders>
              <w:top w:val="single" w:sz="4" w:space="0" w:color="auto"/>
              <w:left w:val="single" w:sz="2" w:space="0" w:color="auto"/>
              <w:bottom w:val="single" w:sz="4" w:space="0" w:color="auto"/>
              <w:right w:val="single" w:sz="2" w:space="0" w:color="auto"/>
            </w:tcBorders>
            <w:vAlign w:val="center"/>
          </w:tcPr>
          <w:p w14:paraId="356F69B6" w14:textId="77777777" w:rsidR="00EB470D" w:rsidRPr="006E5F0F" w:rsidRDefault="00EB470D" w:rsidP="003E7303">
            <w:pPr>
              <w:jc w:val="center"/>
              <w:rPr>
                <w:szCs w:val="20"/>
              </w:rPr>
            </w:pPr>
            <w:r>
              <w:rPr>
                <w:szCs w:val="20"/>
              </w:rPr>
              <w:t>6</w:t>
            </w:r>
          </w:p>
        </w:tc>
      </w:tr>
      <w:tr w:rsidR="00EB470D" w:rsidRPr="0022540E" w14:paraId="673296D7" w14:textId="77777777" w:rsidTr="003E7303">
        <w:trPr>
          <w:trHeight w:val="342"/>
        </w:trPr>
        <w:tc>
          <w:tcPr>
            <w:tcW w:w="1924" w:type="dxa"/>
            <w:vMerge w:val="restart"/>
            <w:tcBorders>
              <w:left w:val="single" w:sz="2" w:space="0" w:color="auto"/>
              <w:right w:val="single" w:sz="2" w:space="0" w:color="auto"/>
            </w:tcBorders>
            <w:vAlign w:val="center"/>
          </w:tcPr>
          <w:p w14:paraId="78158B6A" w14:textId="77777777" w:rsidR="00EB470D" w:rsidRPr="0022540E" w:rsidRDefault="00EB470D" w:rsidP="003E7303">
            <w:pPr>
              <w:rPr>
                <w:bCs/>
                <w:kern w:val="32"/>
                <w:sz w:val="22"/>
                <w:szCs w:val="22"/>
              </w:rPr>
            </w:pPr>
          </w:p>
        </w:tc>
        <w:tc>
          <w:tcPr>
            <w:tcW w:w="1537" w:type="dxa"/>
            <w:tcBorders>
              <w:top w:val="single" w:sz="2" w:space="0" w:color="auto"/>
              <w:left w:val="single" w:sz="2" w:space="0" w:color="auto"/>
              <w:bottom w:val="single" w:sz="2" w:space="0" w:color="auto"/>
              <w:right w:val="single" w:sz="2" w:space="0" w:color="auto"/>
            </w:tcBorders>
            <w:vAlign w:val="center"/>
          </w:tcPr>
          <w:p w14:paraId="6D926AB3" w14:textId="77777777" w:rsidR="00EB470D" w:rsidRPr="0022540E" w:rsidRDefault="00EB470D" w:rsidP="003E7303">
            <w:pPr>
              <w:tabs>
                <w:tab w:val="left" w:pos="3052"/>
              </w:tabs>
              <w:ind w:hanging="108"/>
              <w:jc w:val="center"/>
            </w:pPr>
            <w:r w:rsidRPr="0022540E">
              <w:t xml:space="preserve">с </w:t>
            </w:r>
            <w:r>
              <w:t>01</w:t>
            </w:r>
            <w:r w:rsidRPr="0022540E">
              <w:t>.0</w:t>
            </w:r>
            <w:r>
              <w:t>1</w:t>
            </w:r>
            <w:r w:rsidRPr="0022540E">
              <w:t>.202</w:t>
            </w:r>
            <w:r>
              <w:t>9</w:t>
            </w:r>
          </w:p>
        </w:tc>
        <w:tc>
          <w:tcPr>
            <w:tcW w:w="2098" w:type="dxa"/>
            <w:tcBorders>
              <w:top w:val="single" w:sz="4" w:space="0" w:color="auto"/>
              <w:left w:val="nil"/>
              <w:bottom w:val="single" w:sz="4" w:space="0" w:color="auto"/>
              <w:right w:val="single" w:sz="4" w:space="0" w:color="auto"/>
            </w:tcBorders>
            <w:shd w:val="clear" w:color="auto" w:fill="FFFFFF"/>
            <w:vAlign w:val="center"/>
          </w:tcPr>
          <w:p w14:paraId="25144559" w14:textId="77777777" w:rsidR="00EB470D" w:rsidRPr="00901820" w:rsidRDefault="00EB470D" w:rsidP="003E7303">
            <w:pPr>
              <w:jc w:val="center"/>
              <w:rPr>
                <w:szCs w:val="20"/>
              </w:rPr>
            </w:pPr>
            <w:r w:rsidRPr="00901820">
              <w:rPr>
                <w:szCs w:val="20"/>
              </w:rPr>
              <w:t>52,65</w:t>
            </w:r>
          </w:p>
        </w:tc>
        <w:tc>
          <w:tcPr>
            <w:tcW w:w="2097" w:type="dxa"/>
            <w:tcBorders>
              <w:top w:val="single" w:sz="4" w:space="0" w:color="auto"/>
              <w:left w:val="nil"/>
              <w:bottom w:val="single" w:sz="4" w:space="0" w:color="auto"/>
              <w:right w:val="single" w:sz="4" w:space="0" w:color="auto"/>
            </w:tcBorders>
            <w:shd w:val="clear" w:color="auto" w:fill="FFFFFF"/>
            <w:vAlign w:val="center"/>
          </w:tcPr>
          <w:p w14:paraId="15B5259A" w14:textId="77777777" w:rsidR="00EB470D" w:rsidRPr="00901820" w:rsidRDefault="00EB470D" w:rsidP="003E7303">
            <w:pPr>
              <w:jc w:val="center"/>
              <w:rPr>
                <w:szCs w:val="20"/>
              </w:rPr>
            </w:pPr>
            <w:r w:rsidRPr="00901820">
              <w:rPr>
                <w:szCs w:val="20"/>
              </w:rPr>
              <w:t>63,18</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14:paraId="6170363F" w14:textId="77777777" w:rsidR="00EB470D" w:rsidRPr="006E5F0F" w:rsidRDefault="00EB470D" w:rsidP="003E7303">
            <w:pPr>
              <w:jc w:val="center"/>
              <w:rPr>
                <w:szCs w:val="20"/>
              </w:rPr>
            </w:pPr>
            <w:r w:rsidRPr="006E5F0F">
              <w:rPr>
                <w:szCs w:val="20"/>
              </w:rPr>
              <w:t>5 311,25</w:t>
            </w:r>
          </w:p>
        </w:tc>
        <w:tc>
          <w:tcPr>
            <w:tcW w:w="3697" w:type="dxa"/>
            <w:tcBorders>
              <w:top w:val="single" w:sz="4" w:space="0" w:color="auto"/>
              <w:left w:val="single" w:sz="2" w:space="0" w:color="auto"/>
              <w:bottom w:val="single" w:sz="4" w:space="0" w:color="auto"/>
              <w:right w:val="single" w:sz="2" w:space="0" w:color="auto"/>
            </w:tcBorders>
            <w:vAlign w:val="center"/>
          </w:tcPr>
          <w:p w14:paraId="28DDFCA9" w14:textId="77777777" w:rsidR="00EB470D" w:rsidRPr="006E5F0F" w:rsidRDefault="00EB470D" w:rsidP="003E7303">
            <w:pPr>
              <w:jc w:val="center"/>
              <w:rPr>
                <w:szCs w:val="20"/>
              </w:rPr>
            </w:pPr>
            <w:r w:rsidRPr="006E5F0F">
              <w:rPr>
                <w:szCs w:val="20"/>
              </w:rPr>
              <w:t>6</w:t>
            </w:r>
            <w:r>
              <w:rPr>
                <w:szCs w:val="20"/>
              </w:rPr>
              <w:t xml:space="preserve"> </w:t>
            </w:r>
            <w:r w:rsidRPr="006E5F0F">
              <w:rPr>
                <w:szCs w:val="20"/>
              </w:rPr>
              <w:t>373,50</w:t>
            </w:r>
          </w:p>
        </w:tc>
      </w:tr>
      <w:tr w:rsidR="00EB470D" w:rsidRPr="0022540E" w14:paraId="207427E7" w14:textId="77777777" w:rsidTr="003E7303">
        <w:trPr>
          <w:trHeight w:val="342"/>
        </w:trPr>
        <w:tc>
          <w:tcPr>
            <w:tcW w:w="1924" w:type="dxa"/>
            <w:vMerge/>
            <w:tcBorders>
              <w:left w:val="single" w:sz="2" w:space="0" w:color="auto"/>
              <w:right w:val="single" w:sz="2" w:space="0" w:color="auto"/>
            </w:tcBorders>
            <w:vAlign w:val="center"/>
          </w:tcPr>
          <w:p w14:paraId="1AD19FD5" w14:textId="77777777" w:rsidR="00EB470D" w:rsidRPr="0022540E" w:rsidRDefault="00EB470D" w:rsidP="003E7303">
            <w:pPr>
              <w:rPr>
                <w:bCs/>
                <w:kern w:val="32"/>
                <w:sz w:val="22"/>
                <w:szCs w:val="22"/>
              </w:rPr>
            </w:pPr>
          </w:p>
        </w:tc>
        <w:tc>
          <w:tcPr>
            <w:tcW w:w="1537" w:type="dxa"/>
            <w:tcBorders>
              <w:top w:val="single" w:sz="2" w:space="0" w:color="auto"/>
              <w:left w:val="single" w:sz="2" w:space="0" w:color="auto"/>
              <w:bottom w:val="single" w:sz="2" w:space="0" w:color="auto"/>
              <w:right w:val="single" w:sz="2" w:space="0" w:color="auto"/>
            </w:tcBorders>
            <w:vAlign w:val="center"/>
          </w:tcPr>
          <w:p w14:paraId="76ED6D2A" w14:textId="77777777" w:rsidR="00EB470D" w:rsidRPr="0022540E" w:rsidRDefault="00EB470D" w:rsidP="003E7303">
            <w:pPr>
              <w:tabs>
                <w:tab w:val="left" w:pos="3052"/>
              </w:tabs>
              <w:ind w:hanging="108"/>
              <w:jc w:val="center"/>
            </w:pPr>
            <w:r w:rsidRPr="0022540E">
              <w:t>с 01.07.202</w:t>
            </w:r>
            <w:r>
              <w:t>9</w:t>
            </w:r>
          </w:p>
        </w:tc>
        <w:tc>
          <w:tcPr>
            <w:tcW w:w="2098" w:type="dxa"/>
            <w:tcBorders>
              <w:top w:val="single" w:sz="4" w:space="0" w:color="auto"/>
              <w:left w:val="nil"/>
              <w:bottom w:val="single" w:sz="4" w:space="0" w:color="auto"/>
              <w:right w:val="single" w:sz="4" w:space="0" w:color="auto"/>
            </w:tcBorders>
            <w:shd w:val="clear" w:color="auto" w:fill="FFFFFF"/>
            <w:vAlign w:val="center"/>
          </w:tcPr>
          <w:p w14:paraId="0D81ECB5" w14:textId="77777777" w:rsidR="00EB470D" w:rsidRPr="00901820" w:rsidRDefault="00EB470D" w:rsidP="003E7303">
            <w:pPr>
              <w:jc w:val="center"/>
              <w:rPr>
                <w:szCs w:val="20"/>
              </w:rPr>
            </w:pPr>
            <w:r w:rsidRPr="00901820">
              <w:rPr>
                <w:szCs w:val="20"/>
              </w:rPr>
              <w:t>54,86</w:t>
            </w:r>
          </w:p>
        </w:tc>
        <w:tc>
          <w:tcPr>
            <w:tcW w:w="2097" w:type="dxa"/>
            <w:tcBorders>
              <w:top w:val="single" w:sz="4" w:space="0" w:color="auto"/>
              <w:left w:val="nil"/>
              <w:bottom w:val="single" w:sz="4" w:space="0" w:color="auto"/>
              <w:right w:val="single" w:sz="4" w:space="0" w:color="auto"/>
            </w:tcBorders>
            <w:shd w:val="clear" w:color="auto" w:fill="FFFFFF"/>
            <w:vAlign w:val="center"/>
          </w:tcPr>
          <w:p w14:paraId="4C628663" w14:textId="77777777" w:rsidR="00EB470D" w:rsidRPr="00901820" w:rsidRDefault="00EB470D" w:rsidP="003E7303">
            <w:pPr>
              <w:jc w:val="center"/>
              <w:rPr>
                <w:szCs w:val="20"/>
              </w:rPr>
            </w:pPr>
            <w:r w:rsidRPr="00901820">
              <w:rPr>
                <w:szCs w:val="20"/>
              </w:rPr>
              <w:t>65,83</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14:paraId="7ACA6B5D" w14:textId="77777777" w:rsidR="00EB470D" w:rsidRPr="006E5F0F" w:rsidRDefault="00EB470D" w:rsidP="003E7303">
            <w:pPr>
              <w:jc w:val="center"/>
              <w:rPr>
                <w:szCs w:val="20"/>
              </w:rPr>
            </w:pPr>
            <w:r w:rsidRPr="006E5F0F">
              <w:rPr>
                <w:szCs w:val="20"/>
              </w:rPr>
              <w:t>5 629,93</w:t>
            </w:r>
          </w:p>
        </w:tc>
        <w:tc>
          <w:tcPr>
            <w:tcW w:w="3697" w:type="dxa"/>
            <w:tcBorders>
              <w:top w:val="single" w:sz="4" w:space="0" w:color="auto"/>
              <w:left w:val="single" w:sz="2" w:space="0" w:color="auto"/>
              <w:bottom w:val="single" w:sz="4" w:space="0" w:color="auto"/>
              <w:right w:val="single" w:sz="2" w:space="0" w:color="auto"/>
            </w:tcBorders>
            <w:vAlign w:val="center"/>
          </w:tcPr>
          <w:p w14:paraId="4285C21A" w14:textId="77777777" w:rsidR="00EB470D" w:rsidRPr="006E5F0F" w:rsidRDefault="00EB470D" w:rsidP="003E7303">
            <w:pPr>
              <w:jc w:val="center"/>
              <w:rPr>
                <w:szCs w:val="20"/>
              </w:rPr>
            </w:pPr>
            <w:r w:rsidRPr="006E5F0F">
              <w:rPr>
                <w:szCs w:val="20"/>
              </w:rPr>
              <w:t>6</w:t>
            </w:r>
            <w:r>
              <w:rPr>
                <w:szCs w:val="20"/>
              </w:rPr>
              <w:t xml:space="preserve"> </w:t>
            </w:r>
            <w:r w:rsidRPr="006E5F0F">
              <w:rPr>
                <w:szCs w:val="20"/>
              </w:rPr>
              <w:t>755,92</w:t>
            </w:r>
          </w:p>
        </w:tc>
      </w:tr>
      <w:tr w:rsidR="00EB470D" w:rsidRPr="0022540E" w14:paraId="1EB81B21" w14:textId="77777777" w:rsidTr="003E7303">
        <w:trPr>
          <w:trHeight w:val="342"/>
        </w:trPr>
        <w:tc>
          <w:tcPr>
            <w:tcW w:w="1924" w:type="dxa"/>
            <w:vMerge/>
            <w:tcBorders>
              <w:left w:val="single" w:sz="2" w:space="0" w:color="auto"/>
              <w:right w:val="single" w:sz="2" w:space="0" w:color="auto"/>
            </w:tcBorders>
            <w:vAlign w:val="center"/>
          </w:tcPr>
          <w:p w14:paraId="232B9532" w14:textId="77777777" w:rsidR="00EB470D" w:rsidRPr="0022540E" w:rsidRDefault="00EB470D" w:rsidP="003E7303">
            <w:pPr>
              <w:rPr>
                <w:bCs/>
                <w:kern w:val="32"/>
                <w:sz w:val="22"/>
                <w:szCs w:val="22"/>
              </w:rPr>
            </w:pPr>
          </w:p>
        </w:tc>
        <w:tc>
          <w:tcPr>
            <w:tcW w:w="1537" w:type="dxa"/>
            <w:tcBorders>
              <w:top w:val="single" w:sz="2" w:space="0" w:color="auto"/>
              <w:left w:val="single" w:sz="2" w:space="0" w:color="auto"/>
              <w:bottom w:val="single" w:sz="2" w:space="0" w:color="auto"/>
              <w:right w:val="single" w:sz="2" w:space="0" w:color="auto"/>
            </w:tcBorders>
            <w:vAlign w:val="center"/>
          </w:tcPr>
          <w:p w14:paraId="5A07758E" w14:textId="77777777" w:rsidR="00EB470D" w:rsidRPr="0022540E" w:rsidRDefault="00EB470D" w:rsidP="003E7303">
            <w:pPr>
              <w:tabs>
                <w:tab w:val="left" w:pos="3052"/>
              </w:tabs>
              <w:ind w:hanging="108"/>
              <w:jc w:val="center"/>
            </w:pPr>
            <w:r w:rsidRPr="0022540E">
              <w:t xml:space="preserve">с </w:t>
            </w:r>
            <w:r>
              <w:t>01</w:t>
            </w:r>
            <w:r w:rsidRPr="0022540E">
              <w:t>.0</w:t>
            </w:r>
            <w:r>
              <w:t>1.2030</w:t>
            </w:r>
          </w:p>
        </w:tc>
        <w:tc>
          <w:tcPr>
            <w:tcW w:w="2098" w:type="dxa"/>
            <w:tcBorders>
              <w:top w:val="single" w:sz="4" w:space="0" w:color="auto"/>
              <w:left w:val="nil"/>
              <w:bottom w:val="single" w:sz="4" w:space="0" w:color="auto"/>
              <w:right w:val="single" w:sz="4" w:space="0" w:color="auto"/>
            </w:tcBorders>
            <w:shd w:val="clear" w:color="auto" w:fill="FFFFFF"/>
            <w:vAlign w:val="center"/>
          </w:tcPr>
          <w:p w14:paraId="6B35B2FB" w14:textId="77777777" w:rsidR="00EB470D" w:rsidRPr="00901820" w:rsidRDefault="00EB470D" w:rsidP="003E7303">
            <w:pPr>
              <w:jc w:val="center"/>
              <w:rPr>
                <w:szCs w:val="20"/>
              </w:rPr>
            </w:pPr>
            <w:r w:rsidRPr="00901820">
              <w:rPr>
                <w:szCs w:val="20"/>
              </w:rPr>
              <w:t>54,86</w:t>
            </w:r>
          </w:p>
        </w:tc>
        <w:tc>
          <w:tcPr>
            <w:tcW w:w="2097" w:type="dxa"/>
            <w:tcBorders>
              <w:top w:val="single" w:sz="4" w:space="0" w:color="auto"/>
              <w:left w:val="nil"/>
              <w:bottom w:val="single" w:sz="4" w:space="0" w:color="auto"/>
              <w:right w:val="single" w:sz="4" w:space="0" w:color="auto"/>
            </w:tcBorders>
            <w:shd w:val="clear" w:color="auto" w:fill="FFFFFF"/>
            <w:vAlign w:val="center"/>
          </w:tcPr>
          <w:p w14:paraId="062044B1" w14:textId="77777777" w:rsidR="00EB470D" w:rsidRPr="00901820" w:rsidRDefault="00EB470D" w:rsidP="003E7303">
            <w:pPr>
              <w:jc w:val="center"/>
              <w:rPr>
                <w:szCs w:val="20"/>
              </w:rPr>
            </w:pPr>
            <w:r w:rsidRPr="00901820">
              <w:rPr>
                <w:szCs w:val="20"/>
              </w:rPr>
              <w:t>65,83</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14:paraId="1EF7F75F" w14:textId="77777777" w:rsidR="00EB470D" w:rsidRPr="006E5F0F" w:rsidRDefault="00EB470D" w:rsidP="003E7303">
            <w:pPr>
              <w:jc w:val="center"/>
              <w:rPr>
                <w:szCs w:val="20"/>
              </w:rPr>
            </w:pPr>
            <w:r w:rsidRPr="006E5F0F">
              <w:rPr>
                <w:szCs w:val="20"/>
              </w:rPr>
              <w:t>5 629,93</w:t>
            </w:r>
          </w:p>
        </w:tc>
        <w:tc>
          <w:tcPr>
            <w:tcW w:w="3697" w:type="dxa"/>
            <w:tcBorders>
              <w:top w:val="single" w:sz="4" w:space="0" w:color="auto"/>
              <w:left w:val="single" w:sz="2" w:space="0" w:color="auto"/>
              <w:bottom w:val="single" w:sz="4" w:space="0" w:color="auto"/>
              <w:right w:val="single" w:sz="2" w:space="0" w:color="auto"/>
            </w:tcBorders>
            <w:vAlign w:val="center"/>
          </w:tcPr>
          <w:p w14:paraId="29D9AC6A" w14:textId="77777777" w:rsidR="00EB470D" w:rsidRPr="006E5F0F" w:rsidRDefault="00EB470D" w:rsidP="003E7303">
            <w:pPr>
              <w:jc w:val="center"/>
              <w:rPr>
                <w:szCs w:val="20"/>
              </w:rPr>
            </w:pPr>
            <w:r w:rsidRPr="006E5F0F">
              <w:rPr>
                <w:szCs w:val="20"/>
              </w:rPr>
              <w:t>6</w:t>
            </w:r>
            <w:r>
              <w:rPr>
                <w:szCs w:val="20"/>
              </w:rPr>
              <w:t xml:space="preserve"> </w:t>
            </w:r>
            <w:r w:rsidRPr="006E5F0F">
              <w:rPr>
                <w:szCs w:val="20"/>
              </w:rPr>
              <w:t>755,92</w:t>
            </w:r>
          </w:p>
        </w:tc>
      </w:tr>
      <w:tr w:rsidR="00EB470D" w:rsidRPr="0022540E" w14:paraId="3A553D96" w14:textId="77777777" w:rsidTr="003E7303">
        <w:trPr>
          <w:trHeight w:val="342"/>
        </w:trPr>
        <w:tc>
          <w:tcPr>
            <w:tcW w:w="1924" w:type="dxa"/>
            <w:vMerge/>
            <w:tcBorders>
              <w:left w:val="single" w:sz="2" w:space="0" w:color="auto"/>
              <w:right w:val="single" w:sz="2" w:space="0" w:color="auto"/>
            </w:tcBorders>
            <w:vAlign w:val="center"/>
          </w:tcPr>
          <w:p w14:paraId="17F57272" w14:textId="77777777" w:rsidR="00EB470D" w:rsidRPr="0022540E" w:rsidRDefault="00EB470D" w:rsidP="003E7303">
            <w:pPr>
              <w:rPr>
                <w:bCs/>
                <w:kern w:val="32"/>
                <w:sz w:val="22"/>
                <w:szCs w:val="22"/>
              </w:rPr>
            </w:pPr>
          </w:p>
        </w:tc>
        <w:tc>
          <w:tcPr>
            <w:tcW w:w="1537" w:type="dxa"/>
            <w:tcBorders>
              <w:top w:val="single" w:sz="2" w:space="0" w:color="auto"/>
              <w:left w:val="single" w:sz="2" w:space="0" w:color="auto"/>
              <w:bottom w:val="single" w:sz="2" w:space="0" w:color="auto"/>
              <w:right w:val="single" w:sz="2" w:space="0" w:color="auto"/>
            </w:tcBorders>
            <w:vAlign w:val="center"/>
          </w:tcPr>
          <w:p w14:paraId="3E342E65" w14:textId="77777777" w:rsidR="00EB470D" w:rsidRPr="0022540E" w:rsidRDefault="00EB470D" w:rsidP="003E7303">
            <w:pPr>
              <w:tabs>
                <w:tab w:val="left" w:pos="3052"/>
              </w:tabs>
              <w:ind w:hanging="108"/>
              <w:jc w:val="center"/>
            </w:pPr>
            <w:r>
              <w:t>с 01.07.2030</w:t>
            </w:r>
          </w:p>
        </w:tc>
        <w:tc>
          <w:tcPr>
            <w:tcW w:w="2098" w:type="dxa"/>
            <w:tcBorders>
              <w:top w:val="single" w:sz="4" w:space="0" w:color="auto"/>
              <w:left w:val="nil"/>
              <w:bottom w:val="single" w:sz="4" w:space="0" w:color="auto"/>
              <w:right w:val="single" w:sz="4" w:space="0" w:color="auto"/>
            </w:tcBorders>
            <w:shd w:val="clear" w:color="auto" w:fill="FFFFFF"/>
            <w:vAlign w:val="center"/>
          </w:tcPr>
          <w:p w14:paraId="72E4AE42" w14:textId="77777777" w:rsidR="00EB470D" w:rsidRPr="00901820" w:rsidRDefault="00EB470D" w:rsidP="003E7303">
            <w:pPr>
              <w:jc w:val="center"/>
              <w:rPr>
                <w:szCs w:val="20"/>
              </w:rPr>
            </w:pPr>
            <w:r w:rsidRPr="00901820">
              <w:rPr>
                <w:szCs w:val="20"/>
              </w:rPr>
              <w:t>57,08</w:t>
            </w:r>
          </w:p>
        </w:tc>
        <w:tc>
          <w:tcPr>
            <w:tcW w:w="2097" w:type="dxa"/>
            <w:tcBorders>
              <w:top w:val="single" w:sz="4" w:space="0" w:color="auto"/>
              <w:left w:val="nil"/>
              <w:bottom w:val="single" w:sz="4" w:space="0" w:color="auto"/>
              <w:right w:val="single" w:sz="4" w:space="0" w:color="auto"/>
            </w:tcBorders>
            <w:shd w:val="clear" w:color="auto" w:fill="FFFFFF"/>
            <w:vAlign w:val="center"/>
          </w:tcPr>
          <w:p w14:paraId="49FE0473" w14:textId="77777777" w:rsidR="00EB470D" w:rsidRPr="00901820" w:rsidRDefault="00EB470D" w:rsidP="003E7303">
            <w:pPr>
              <w:jc w:val="center"/>
              <w:rPr>
                <w:szCs w:val="20"/>
              </w:rPr>
            </w:pPr>
            <w:r w:rsidRPr="00901820">
              <w:rPr>
                <w:szCs w:val="20"/>
              </w:rPr>
              <w:t>68,50</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14:paraId="30FD8DF7" w14:textId="77777777" w:rsidR="00EB470D" w:rsidRPr="006E5F0F" w:rsidRDefault="00EB470D" w:rsidP="003E7303">
            <w:pPr>
              <w:jc w:val="center"/>
              <w:rPr>
                <w:szCs w:val="20"/>
              </w:rPr>
            </w:pPr>
            <w:r w:rsidRPr="006E5F0F">
              <w:rPr>
                <w:szCs w:val="20"/>
              </w:rPr>
              <w:t>5 911,43</w:t>
            </w:r>
          </w:p>
        </w:tc>
        <w:tc>
          <w:tcPr>
            <w:tcW w:w="3697" w:type="dxa"/>
            <w:tcBorders>
              <w:top w:val="single" w:sz="4" w:space="0" w:color="auto"/>
              <w:left w:val="single" w:sz="2" w:space="0" w:color="auto"/>
              <w:bottom w:val="single" w:sz="4" w:space="0" w:color="auto"/>
              <w:right w:val="single" w:sz="2" w:space="0" w:color="auto"/>
            </w:tcBorders>
            <w:vAlign w:val="center"/>
          </w:tcPr>
          <w:p w14:paraId="0A3BFC93" w14:textId="77777777" w:rsidR="00EB470D" w:rsidRPr="006E5F0F" w:rsidRDefault="00EB470D" w:rsidP="003E7303">
            <w:pPr>
              <w:jc w:val="center"/>
              <w:rPr>
                <w:szCs w:val="20"/>
              </w:rPr>
            </w:pPr>
            <w:r w:rsidRPr="006E5F0F">
              <w:rPr>
                <w:szCs w:val="20"/>
              </w:rPr>
              <w:t>7</w:t>
            </w:r>
            <w:r>
              <w:rPr>
                <w:szCs w:val="20"/>
              </w:rPr>
              <w:t xml:space="preserve"> </w:t>
            </w:r>
            <w:r w:rsidRPr="006E5F0F">
              <w:rPr>
                <w:szCs w:val="20"/>
              </w:rPr>
              <w:t>093,72</w:t>
            </w:r>
          </w:p>
        </w:tc>
      </w:tr>
      <w:tr w:rsidR="00EB470D" w:rsidRPr="0022540E" w14:paraId="09EA3BDD" w14:textId="77777777" w:rsidTr="003E7303">
        <w:trPr>
          <w:trHeight w:val="342"/>
        </w:trPr>
        <w:tc>
          <w:tcPr>
            <w:tcW w:w="1924" w:type="dxa"/>
            <w:vMerge/>
            <w:tcBorders>
              <w:left w:val="single" w:sz="2" w:space="0" w:color="auto"/>
              <w:right w:val="single" w:sz="2" w:space="0" w:color="auto"/>
            </w:tcBorders>
            <w:vAlign w:val="center"/>
          </w:tcPr>
          <w:p w14:paraId="73288772" w14:textId="77777777" w:rsidR="00EB470D" w:rsidRPr="0022540E" w:rsidRDefault="00EB470D" w:rsidP="003E7303">
            <w:pPr>
              <w:rPr>
                <w:bCs/>
                <w:kern w:val="32"/>
                <w:sz w:val="22"/>
                <w:szCs w:val="22"/>
              </w:rPr>
            </w:pPr>
          </w:p>
        </w:tc>
        <w:tc>
          <w:tcPr>
            <w:tcW w:w="1537" w:type="dxa"/>
            <w:tcBorders>
              <w:top w:val="single" w:sz="2" w:space="0" w:color="auto"/>
              <w:left w:val="single" w:sz="2" w:space="0" w:color="auto"/>
              <w:bottom w:val="single" w:sz="2" w:space="0" w:color="auto"/>
              <w:right w:val="single" w:sz="2" w:space="0" w:color="auto"/>
            </w:tcBorders>
            <w:vAlign w:val="center"/>
          </w:tcPr>
          <w:p w14:paraId="74E10617" w14:textId="77777777" w:rsidR="00EB470D" w:rsidRPr="0022540E" w:rsidRDefault="00EB470D" w:rsidP="003E7303">
            <w:pPr>
              <w:tabs>
                <w:tab w:val="left" w:pos="3052"/>
              </w:tabs>
              <w:ind w:hanging="108"/>
              <w:jc w:val="center"/>
            </w:pPr>
            <w:r w:rsidRPr="0022540E">
              <w:t xml:space="preserve">с </w:t>
            </w:r>
            <w:r>
              <w:t>01</w:t>
            </w:r>
            <w:r w:rsidRPr="0022540E">
              <w:t>.0</w:t>
            </w:r>
            <w:r>
              <w:t>1.2031</w:t>
            </w:r>
          </w:p>
        </w:tc>
        <w:tc>
          <w:tcPr>
            <w:tcW w:w="2098" w:type="dxa"/>
            <w:tcBorders>
              <w:top w:val="single" w:sz="4" w:space="0" w:color="auto"/>
              <w:left w:val="nil"/>
              <w:bottom w:val="single" w:sz="4" w:space="0" w:color="auto"/>
              <w:right w:val="single" w:sz="4" w:space="0" w:color="auto"/>
            </w:tcBorders>
            <w:shd w:val="clear" w:color="auto" w:fill="FFFFFF"/>
            <w:vAlign w:val="center"/>
          </w:tcPr>
          <w:p w14:paraId="77B38CEC" w14:textId="77777777" w:rsidR="00EB470D" w:rsidRPr="00901820" w:rsidRDefault="00EB470D" w:rsidP="003E7303">
            <w:pPr>
              <w:jc w:val="center"/>
              <w:rPr>
                <w:szCs w:val="20"/>
              </w:rPr>
            </w:pPr>
            <w:r w:rsidRPr="00901820">
              <w:rPr>
                <w:szCs w:val="20"/>
              </w:rPr>
              <w:t>57,08</w:t>
            </w:r>
          </w:p>
        </w:tc>
        <w:tc>
          <w:tcPr>
            <w:tcW w:w="2097" w:type="dxa"/>
            <w:tcBorders>
              <w:top w:val="single" w:sz="4" w:space="0" w:color="auto"/>
              <w:left w:val="nil"/>
              <w:bottom w:val="single" w:sz="4" w:space="0" w:color="auto"/>
              <w:right w:val="single" w:sz="4" w:space="0" w:color="auto"/>
            </w:tcBorders>
            <w:shd w:val="clear" w:color="auto" w:fill="FFFFFF"/>
            <w:vAlign w:val="center"/>
          </w:tcPr>
          <w:p w14:paraId="3E324194" w14:textId="77777777" w:rsidR="00EB470D" w:rsidRPr="00901820" w:rsidRDefault="00EB470D" w:rsidP="003E7303">
            <w:pPr>
              <w:jc w:val="center"/>
              <w:rPr>
                <w:szCs w:val="20"/>
              </w:rPr>
            </w:pPr>
            <w:r w:rsidRPr="00901820">
              <w:rPr>
                <w:szCs w:val="20"/>
              </w:rPr>
              <w:t>68,50</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14:paraId="290AB0BF" w14:textId="77777777" w:rsidR="00EB470D" w:rsidRPr="006E5F0F" w:rsidRDefault="00EB470D" w:rsidP="003E7303">
            <w:pPr>
              <w:jc w:val="center"/>
              <w:rPr>
                <w:szCs w:val="20"/>
              </w:rPr>
            </w:pPr>
            <w:r w:rsidRPr="006E5F0F">
              <w:rPr>
                <w:szCs w:val="20"/>
              </w:rPr>
              <w:t>5 911,43</w:t>
            </w:r>
          </w:p>
        </w:tc>
        <w:tc>
          <w:tcPr>
            <w:tcW w:w="3697" w:type="dxa"/>
            <w:tcBorders>
              <w:top w:val="single" w:sz="4" w:space="0" w:color="auto"/>
              <w:left w:val="single" w:sz="2" w:space="0" w:color="auto"/>
              <w:bottom w:val="single" w:sz="4" w:space="0" w:color="auto"/>
              <w:right w:val="single" w:sz="2" w:space="0" w:color="auto"/>
            </w:tcBorders>
            <w:vAlign w:val="center"/>
          </w:tcPr>
          <w:p w14:paraId="1A2B4B08" w14:textId="77777777" w:rsidR="00EB470D" w:rsidRPr="006E5F0F" w:rsidRDefault="00EB470D" w:rsidP="003E7303">
            <w:pPr>
              <w:jc w:val="center"/>
              <w:rPr>
                <w:szCs w:val="20"/>
              </w:rPr>
            </w:pPr>
            <w:r w:rsidRPr="006E5F0F">
              <w:rPr>
                <w:szCs w:val="20"/>
              </w:rPr>
              <w:t>7</w:t>
            </w:r>
            <w:r>
              <w:rPr>
                <w:szCs w:val="20"/>
              </w:rPr>
              <w:t xml:space="preserve"> </w:t>
            </w:r>
            <w:r w:rsidRPr="006E5F0F">
              <w:rPr>
                <w:szCs w:val="20"/>
              </w:rPr>
              <w:t>093,72</w:t>
            </w:r>
          </w:p>
        </w:tc>
      </w:tr>
      <w:tr w:rsidR="00EB470D" w:rsidRPr="0022540E" w14:paraId="4BADF8BF" w14:textId="77777777" w:rsidTr="003E7303">
        <w:trPr>
          <w:trHeight w:val="342"/>
        </w:trPr>
        <w:tc>
          <w:tcPr>
            <w:tcW w:w="1924" w:type="dxa"/>
            <w:vMerge/>
            <w:tcBorders>
              <w:left w:val="single" w:sz="2" w:space="0" w:color="auto"/>
              <w:right w:val="single" w:sz="2" w:space="0" w:color="auto"/>
            </w:tcBorders>
            <w:vAlign w:val="center"/>
          </w:tcPr>
          <w:p w14:paraId="7A074B79" w14:textId="77777777" w:rsidR="00EB470D" w:rsidRPr="0022540E" w:rsidRDefault="00EB470D" w:rsidP="003E7303">
            <w:pPr>
              <w:rPr>
                <w:bCs/>
                <w:kern w:val="32"/>
                <w:sz w:val="22"/>
                <w:szCs w:val="22"/>
              </w:rPr>
            </w:pPr>
          </w:p>
        </w:tc>
        <w:tc>
          <w:tcPr>
            <w:tcW w:w="1537" w:type="dxa"/>
            <w:tcBorders>
              <w:top w:val="single" w:sz="2" w:space="0" w:color="auto"/>
              <w:left w:val="single" w:sz="2" w:space="0" w:color="auto"/>
              <w:bottom w:val="single" w:sz="2" w:space="0" w:color="auto"/>
              <w:right w:val="single" w:sz="2" w:space="0" w:color="auto"/>
            </w:tcBorders>
            <w:vAlign w:val="center"/>
          </w:tcPr>
          <w:p w14:paraId="04E75806" w14:textId="77777777" w:rsidR="00EB470D" w:rsidRPr="0022540E" w:rsidRDefault="00EB470D" w:rsidP="003E7303">
            <w:pPr>
              <w:tabs>
                <w:tab w:val="left" w:pos="3052"/>
              </w:tabs>
              <w:ind w:hanging="108"/>
              <w:jc w:val="center"/>
            </w:pPr>
            <w:r>
              <w:t>с 01.07.2031</w:t>
            </w:r>
          </w:p>
        </w:tc>
        <w:tc>
          <w:tcPr>
            <w:tcW w:w="2098" w:type="dxa"/>
            <w:tcBorders>
              <w:top w:val="single" w:sz="4" w:space="0" w:color="auto"/>
              <w:left w:val="nil"/>
              <w:bottom w:val="single" w:sz="4" w:space="0" w:color="auto"/>
              <w:right w:val="single" w:sz="4" w:space="0" w:color="auto"/>
            </w:tcBorders>
            <w:shd w:val="clear" w:color="auto" w:fill="FFFFFF"/>
            <w:vAlign w:val="center"/>
          </w:tcPr>
          <w:p w14:paraId="3A28836B" w14:textId="77777777" w:rsidR="00EB470D" w:rsidRPr="00901820" w:rsidRDefault="00EB470D" w:rsidP="003E7303">
            <w:pPr>
              <w:jc w:val="center"/>
              <w:rPr>
                <w:szCs w:val="20"/>
              </w:rPr>
            </w:pPr>
            <w:r w:rsidRPr="00901820">
              <w:rPr>
                <w:szCs w:val="20"/>
              </w:rPr>
              <w:t>59,29</w:t>
            </w:r>
          </w:p>
        </w:tc>
        <w:tc>
          <w:tcPr>
            <w:tcW w:w="2097" w:type="dxa"/>
            <w:tcBorders>
              <w:top w:val="single" w:sz="4" w:space="0" w:color="auto"/>
              <w:left w:val="nil"/>
              <w:bottom w:val="single" w:sz="4" w:space="0" w:color="auto"/>
              <w:right w:val="single" w:sz="4" w:space="0" w:color="auto"/>
            </w:tcBorders>
            <w:shd w:val="clear" w:color="auto" w:fill="FFFFFF"/>
            <w:vAlign w:val="center"/>
          </w:tcPr>
          <w:p w14:paraId="3F468446" w14:textId="77777777" w:rsidR="00EB470D" w:rsidRPr="00901820" w:rsidRDefault="00EB470D" w:rsidP="003E7303">
            <w:pPr>
              <w:jc w:val="center"/>
              <w:rPr>
                <w:szCs w:val="20"/>
              </w:rPr>
            </w:pPr>
            <w:r w:rsidRPr="00901820">
              <w:rPr>
                <w:szCs w:val="20"/>
              </w:rPr>
              <w:t>71,15</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14:paraId="0F4D5A8F" w14:textId="77777777" w:rsidR="00EB470D" w:rsidRPr="006E5F0F" w:rsidRDefault="00EB470D" w:rsidP="003E7303">
            <w:pPr>
              <w:jc w:val="center"/>
              <w:rPr>
                <w:szCs w:val="20"/>
              </w:rPr>
            </w:pPr>
            <w:r w:rsidRPr="006E5F0F">
              <w:rPr>
                <w:szCs w:val="20"/>
              </w:rPr>
              <w:t>6 450,16</w:t>
            </w:r>
          </w:p>
        </w:tc>
        <w:tc>
          <w:tcPr>
            <w:tcW w:w="3697" w:type="dxa"/>
            <w:tcBorders>
              <w:top w:val="single" w:sz="4" w:space="0" w:color="auto"/>
              <w:left w:val="single" w:sz="2" w:space="0" w:color="auto"/>
              <w:bottom w:val="single" w:sz="2" w:space="0" w:color="auto"/>
              <w:right w:val="single" w:sz="2" w:space="0" w:color="auto"/>
            </w:tcBorders>
            <w:vAlign w:val="center"/>
          </w:tcPr>
          <w:p w14:paraId="2597CD5C" w14:textId="77777777" w:rsidR="00EB470D" w:rsidRPr="006E5F0F" w:rsidRDefault="00EB470D" w:rsidP="003E7303">
            <w:pPr>
              <w:jc w:val="center"/>
              <w:rPr>
                <w:szCs w:val="20"/>
              </w:rPr>
            </w:pPr>
            <w:r w:rsidRPr="006E5F0F">
              <w:rPr>
                <w:szCs w:val="20"/>
              </w:rPr>
              <w:t>7</w:t>
            </w:r>
            <w:r>
              <w:rPr>
                <w:szCs w:val="20"/>
              </w:rPr>
              <w:t xml:space="preserve"> </w:t>
            </w:r>
            <w:r w:rsidRPr="006E5F0F">
              <w:rPr>
                <w:szCs w:val="20"/>
              </w:rPr>
              <w:t>740,19</w:t>
            </w:r>
          </w:p>
        </w:tc>
      </w:tr>
    </w:tbl>
    <w:p w14:paraId="6C2C854F" w14:textId="77777777" w:rsidR="00EB470D" w:rsidRDefault="00EB470D" w:rsidP="00EB470D">
      <w:pPr>
        <w:keepNext/>
        <w:ind w:left="-284" w:right="423"/>
        <w:jc w:val="center"/>
        <w:outlineLvl w:val="3"/>
        <w:rPr>
          <w:b/>
          <w:bCs/>
          <w:sz w:val="28"/>
          <w:szCs w:val="28"/>
        </w:rPr>
      </w:pPr>
    </w:p>
    <w:p w14:paraId="0303244F" w14:textId="77777777" w:rsidR="00EB470D" w:rsidRDefault="00EB470D" w:rsidP="00EB470D">
      <w:pPr>
        <w:ind w:right="110" w:firstLine="709"/>
        <w:jc w:val="both"/>
        <w:rPr>
          <w:bCs/>
          <w:color w:val="000000"/>
          <w:kern w:val="32"/>
          <w:sz w:val="28"/>
          <w:szCs w:val="26"/>
        </w:rPr>
      </w:pPr>
      <w:r>
        <w:rPr>
          <w:bCs/>
          <w:color w:val="000000"/>
          <w:kern w:val="32"/>
          <w:sz w:val="28"/>
          <w:szCs w:val="26"/>
        </w:rPr>
        <w:t>* Тариф для населения указывается в целях реализации пункта 6 статьи 168 Налогового кодекса Российской Федерации (часть вторая).</w:t>
      </w:r>
    </w:p>
    <w:p w14:paraId="2A94A0E0" w14:textId="77777777" w:rsidR="00EB470D" w:rsidRDefault="00EB470D" w:rsidP="00EB470D">
      <w:pPr>
        <w:ind w:right="110" w:firstLine="709"/>
        <w:jc w:val="both"/>
        <w:rPr>
          <w:bCs/>
          <w:color w:val="000000"/>
          <w:kern w:val="32"/>
          <w:sz w:val="28"/>
          <w:szCs w:val="26"/>
        </w:rPr>
      </w:pPr>
    </w:p>
    <w:p w14:paraId="22EC715E" w14:textId="77777777" w:rsidR="00EB470D" w:rsidRDefault="00EB470D" w:rsidP="00EB470D">
      <w:pPr>
        <w:pStyle w:val="af3"/>
        <w:rPr>
          <w:lang w:eastAsia="ru-RU"/>
        </w:rPr>
      </w:pPr>
      <w:r>
        <w:rPr>
          <w:lang w:eastAsia="ru-RU"/>
        </w:rPr>
        <w:br w:type="page"/>
      </w:r>
    </w:p>
    <w:p w14:paraId="63C5F245" w14:textId="77777777" w:rsidR="00EB470D" w:rsidRDefault="00EB470D" w:rsidP="00EB470D">
      <w:pPr>
        <w:keepNext/>
        <w:ind w:right="423"/>
        <w:jc w:val="center"/>
        <w:outlineLvl w:val="3"/>
        <w:rPr>
          <w:b/>
          <w:bCs/>
          <w:sz w:val="28"/>
          <w:szCs w:val="28"/>
        </w:rPr>
      </w:pPr>
      <w:r w:rsidRPr="0031761C">
        <w:rPr>
          <w:b/>
          <w:bCs/>
          <w:sz w:val="28"/>
          <w:szCs w:val="28"/>
        </w:rPr>
        <w:lastRenderedPageBreak/>
        <w:t>Тарифы ООО «НТСК» на горячую воду в закрытой системе горячего водоснабжения, реализуемую на потребительском рынке Кемеровского городского округа, на период с 01.</w:t>
      </w:r>
      <w:r>
        <w:rPr>
          <w:b/>
          <w:bCs/>
          <w:sz w:val="28"/>
          <w:szCs w:val="28"/>
        </w:rPr>
        <w:t>12</w:t>
      </w:r>
      <w:r w:rsidRPr="0031761C">
        <w:rPr>
          <w:b/>
          <w:bCs/>
          <w:sz w:val="28"/>
          <w:szCs w:val="28"/>
        </w:rPr>
        <w:t>.2022 по 31.12.20</w:t>
      </w:r>
      <w:r>
        <w:rPr>
          <w:b/>
          <w:bCs/>
          <w:sz w:val="28"/>
          <w:szCs w:val="28"/>
        </w:rPr>
        <w:t>24</w:t>
      </w:r>
    </w:p>
    <w:p w14:paraId="3BEC3A13" w14:textId="77777777" w:rsidR="00EB470D" w:rsidRPr="0031761C" w:rsidRDefault="00EB470D" w:rsidP="00EB470D">
      <w:pPr>
        <w:jc w:val="right"/>
        <w:rPr>
          <w:sz w:val="28"/>
          <w:szCs w:val="28"/>
        </w:rPr>
      </w:pPr>
      <w:r w:rsidRPr="0031761C">
        <w:rPr>
          <w:sz w:val="28"/>
          <w:szCs w:val="28"/>
        </w:rPr>
        <w:t>Таблица 2</w:t>
      </w:r>
    </w:p>
    <w:tbl>
      <w:tblPr>
        <w:tblW w:w="1458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701"/>
        <w:gridCol w:w="1560"/>
        <w:gridCol w:w="1701"/>
        <w:gridCol w:w="1701"/>
        <w:gridCol w:w="3969"/>
        <w:gridCol w:w="3957"/>
      </w:tblGrid>
      <w:tr w:rsidR="00EB470D" w14:paraId="2CE00201" w14:textId="77777777" w:rsidTr="003E7303">
        <w:trPr>
          <w:trHeight w:val="352"/>
        </w:trPr>
        <w:tc>
          <w:tcPr>
            <w:tcW w:w="1701" w:type="dxa"/>
            <w:vMerge w:val="restart"/>
            <w:tcBorders>
              <w:top w:val="single" w:sz="2" w:space="0" w:color="auto"/>
              <w:left w:val="single" w:sz="2" w:space="0" w:color="auto"/>
              <w:bottom w:val="single" w:sz="2" w:space="0" w:color="auto"/>
              <w:right w:val="single" w:sz="2" w:space="0" w:color="auto"/>
            </w:tcBorders>
            <w:vAlign w:val="center"/>
            <w:hideMark/>
          </w:tcPr>
          <w:p w14:paraId="707CD227" w14:textId="77777777" w:rsidR="00EB470D" w:rsidRDefault="00EB470D" w:rsidP="003E7303">
            <w:pPr>
              <w:tabs>
                <w:tab w:val="left" w:pos="3052"/>
              </w:tabs>
              <w:ind w:left="-108" w:right="-108"/>
              <w:jc w:val="center"/>
            </w:pPr>
            <w:r>
              <w:t>Наименование регулируемой организации</w:t>
            </w:r>
          </w:p>
        </w:tc>
        <w:tc>
          <w:tcPr>
            <w:tcW w:w="1560" w:type="dxa"/>
            <w:vMerge w:val="restart"/>
            <w:tcBorders>
              <w:top w:val="single" w:sz="2" w:space="0" w:color="auto"/>
              <w:left w:val="single" w:sz="2" w:space="0" w:color="auto"/>
              <w:bottom w:val="single" w:sz="2" w:space="0" w:color="auto"/>
              <w:right w:val="single" w:sz="2" w:space="0" w:color="auto"/>
            </w:tcBorders>
            <w:vAlign w:val="center"/>
            <w:hideMark/>
          </w:tcPr>
          <w:p w14:paraId="7F97078B" w14:textId="77777777" w:rsidR="00EB470D" w:rsidRDefault="00EB470D" w:rsidP="003E7303">
            <w:pPr>
              <w:ind w:left="-108" w:firstLine="47"/>
              <w:jc w:val="center"/>
            </w:pPr>
            <w:r>
              <w:t>Период</w:t>
            </w:r>
          </w:p>
        </w:tc>
        <w:tc>
          <w:tcPr>
            <w:tcW w:w="1701" w:type="dxa"/>
            <w:vMerge w:val="restart"/>
            <w:tcBorders>
              <w:top w:val="single" w:sz="2" w:space="0" w:color="auto"/>
              <w:left w:val="single" w:sz="2" w:space="0" w:color="auto"/>
              <w:bottom w:val="single" w:sz="2" w:space="0" w:color="auto"/>
              <w:right w:val="single" w:sz="4" w:space="0" w:color="auto"/>
            </w:tcBorders>
            <w:vAlign w:val="center"/>
            <w:hideMark/>
          </w:tcPr>
          <w:p w14:paraId="6009568E" w14:textId="77777777" w:rsidR="00EB470D" w:rsidRDefault="00EB470D" w:rsidP="003E7303">
            <w:pPr>
              <w:ind w:left="-108" w:right="-104" w:firstLine="3"/>
              <w:jc w:val="center"/>
            </w:pPr>
            <w:r>
              <w:t>Компонент на холодную воду (с НДС),</w:t>
            </w:r>
          </w:p>
          <w:p w14:paraId="614A778D" w14:textId="77777777" w:rsidR="00EB470D" w:rsidRDefault="00EB470D" w:rsidP="003E7303">
            <w:pPr>
              <w:ind w:left="-108" w:right="-104" w:firstLine="3"/>
              <w:jc w:val="center"/>
            </w:pPr>
            <w:r>
              <w:t>руб./м</w:t>
            </w:r>
            <w:r>
              <w:rPr>
                <w:vertAlign w:val="superscript"/>
              </w:rPr>
              <w:t xml:space="preserve">3 </w:t>
            </w:r>
          </w:p>
        </w:tc>
        <w:tc>
          <w:tcPr>
            <w:tcW w:w="1701" w:type="dxa"/>
            <w:vMerge w:val="restart"/>
            <w:tcBorders>
              <w:top w:val="single" w:sz="2" w:space="0" w:color="auto"/>
              <w:left w:val="single" w:sz="2" w:space="0" w:color="auto"/>
              <w:bottom w:val="single" w:sz="2" w:space="0" w:color="auto"/>
              <w:right w:val="single" w:sz="4" w:space="0" w:color="auto"/>
            </w:tcBorders>
            <w:vAlign w:val="center"/>
            <w:hideMark/>
          </w:tcPr>
          <w:p w14:paraId="00D940A1" w14:textId="77777777" w:rsidR="00EB470D" w:rsidRDefault="00EB470D" w:rsidP="003E7303">
            <w:pPr>
              <w:ind w:left="-108" w:right="-104" w:firstLine="3"/>
              <w:jc w:val="center"/>
            </w:pPr>
            <w:r>
              <w:t>Компонент на холодную воду (без НДС),</w:t>
            </w:r>
          </w:p>
          <w:p w14:paraId="29912340" w14:textId="77777777" w:rsidR="00EB470D" w:rsidRDefault="00EB470D" w:rsidP="003E7303">
            <w:pPr>
              <w:tabs>
                <w:tab w:val="left" w:pos="3052"/>
              </w:tabs>
              <w:jc w:val="center"/>
            </w:pPr>
            <w:r>
              <w:t>руб./м</w:t>
            </w:r>
            <w:r>
              <w:rPr>
                <w:vertAlign w:val="superscript"/>
              </w:rPr>
              <w:t>3</w:t>
            </w:r>
          </w:p>
        </w:tc>
        <w:tc>
          <w:tcPr>
            <w:tcW w:w="7926" w:type="dxa"/>
            <w:gridSpan w:val="2"/>
            <w:tcBorders>
              <w:top w:val="single" w:sz="4" w:space="0" w:color="auto"/>
              <w:left w:val="single" w:sz="4" w:space="0" w:color="auto"/>
              <w:bottom w:val="single" w:sz="4" w:space="0" w:color="auto"/>
              <w:right w:val="single" w:sz="4" w:space="0" w:color="auto"/>
            </w:tcBorders>
            <w:vAlign w:val="center"/>
            <w:hideMark/>
          </w:tcPr>
          <w:p w14:paraId="40022205" w14:textId="77777777" w:rsidR="00EB470D" w:rsidRDefault="00EB470D" w:rsidP="003E7303">
            <w:pPr>
              <w:tabs>
                <w:tab w:val="left" w:pos="3052"/>
              </w:tabs>
              <w:jc w:val="center"/>
            </w:pPr>
            <w:r>
              <w:t>Компонент на тепловую энергию</w:t>
            </w:r>
          </w:p>
        </w:tc>
      </w:tr>
      <w:tr w:rsidR="00EB470D" w14:paraId="0ADCDD73" w14:textId="77777777" w:rsidTr="00EB470D">
        <w:trPr>
          <w:trHeight w:val="716"/>
        </w:trPr>
        <w:tc>
          <w:tcPr>
            <w:tcW w:w="1701" w:type="dxa"/>
            <w:vMerge/>
            <w:tcBorders>
              <w:top w:val="single" w:sz="2" w:space="0" w:color="auto"/>
              <w:left w:val="single" w:sz="2" w:space="0" w:color="auto"/>
              <w:bottom w:val="single" w:sz="2" w:space="0" w:color="auto"/>
              <w:right w:val="single" w:sz="2" w:space="0" w:color="auto"/>
            </w:tcBorders>
            <w:vAlign w:val="center"/>
            <w:hideMark/>
          </w:tcPr>
          <w:p w14:paraId="28B9BCFA" w14:textId="77777777" w:rsidR="00EB470D" w:rsidRDefault="00EB470D" w:rsidP="003E7303"/>
        </w:tc>
        <w:tc>
          <w:tcPr>
            <w:tcW w:w="1560" w:type="dxa"/>
            <w:vMerge/>
            <w:tcBorders>
              <w:top w:val="single" w:sz="2" w:space="0" w:color="auto"/>
              <w:left w:val="single" w:sz="2" w:space="0" w:color="auto"/>
              <w:bottom w:val="single" w:sz="2" w:space="0" w:color="auto"/>
              <w:right w:val="single" w:sz="2" w:space="0" w:color="auto"/>
            </w:tcBorders>
            <w:vAlign w:val="center"/>
            <w:hideMark/>
          </w:tcPr>
          <w:p w14:paraId="789389C6" w14:textId="77777777" w:rsidR="00EB470D" w:rsidRDefault="00EB470D" w:rsidP="003E7303"/>
        </w:tc>
        <w:tc>
          <w:tcPr>
            <w:tcW w:w="1701" w:type="dxa"/>
            <w:vMerge/>
            <w:tcBorders>
              <w:top w:val="single" w:sz="2" w:space="0" w:color="auto"/>
              <w:left w:val="single" w:sz="2" w:space="0" w:color="auto"/>
              <w:bottom w:val="single" w:sz="2" w:space="0" w:color="auto"/>
              <w:right w:val="single" w:sz="4" w:space="0" w:color="auto"/>
            </w:tcBorders>
            <w:vAlign w:val="center"/>
            <w:hideMark/>
          </w:tcPr>
          <w:p w14:paraId="4F1971A8" w14:textId="77777777" w:rsidR="00EB470D" w:rsidRDefault="00EB470D" w:rsidP="003E7303"/>
        </w:tc>
        <w:tc>
          <w:tcPr>
            <w:tcW w:w="1701" w:type="dxa"/>
            <w:vMerge/>
            <w:tcBorders>
              <w:top w:val="single" w:sz="2" w:space="0" w:color="auto"/>
              <w:left w:val="single" w:sz="2" w:space="0" w:color="auto"/>
              <w:bottom w:val="single" w:sz="2" w:space="0" w:color="auto"/>
              <w:right w:val="single" w:sz="4" w:space="0" w:color="auto"/>
            </w:tcBorders>
            <w:vAlign w:val="center"/>
            <w:hideMark/>
          </w:tcPr>
          <w:p w14:paraId="1E2A1645" w14:textId="77777777" w:rsidR="00EB470D" w:rsidRDefault="00EB470D" w:rsidP="003E7303"/>
        </w:tc>
        <w:tc>
          <w:tcPr>
            <w:tcW w:w="3969" w:type="dxa"/>
            <w:tcBorders>
              <w:top w:val="single" w:sz="2" w:space="0" w:color="auto"/>
              <w:left w:val="single" w:sz="4" w:space="0" w:color="auto"/>
              <w:right w:val="single" w:sz="4" w:space="0" w:color="auto"/>
            </w:tcBorders>
            <w:vAlign w:val="center"/>
            <w:hideMark/>
          </w:tcPr>
          <w:p w14:paraId="4FA51F8B" w14:textId="77777777" w:rsidR="00EB470D" w:rsidRDefault="00EB470D" w:rsidP="003E7303">
            <w:pPr>
              <w:tabs>
                <w:tab w:val="left" w:pos="3052"/>
              </w:tabs>
              <w:jc w:val="center"/>
            </w:pPr>
            <w:proofErr w:type="spellStart"/>
            <w:r>
              <w:t>Одноставочный</w:t>
            </w:r>
            <w:proofErr w:type="spellEnd"/>
            <w:r>
              <w:t xml:space="preserve"> для населения, руб./Гкал (с НДС)</w:t>
            </w:r>
          </w:p>
        </w:tc>
        <w:tc>
          <w:tcPr>
            <w:tcW w:w="3957" w:type="dxa"/>
            <w:tcBorders>
              <w:top w:val="single" w:sz="2" w:space="0" w:color="auto"/>
              <w:left w:val="single" w:sz="4" w:space="0" w:color="auto"/>
              <w:right w:val="single" w:sz="4" w:space="0" w:color="auto"/>
            </w:tcBorders>
            <w:vAlign w:val="center"/>
          </w:tcPr>
          <w:p w14:paraId="0CB80678" w14:textId="77777777" w:rsidR="00EB470D" w:rsidRDefault="00EB470D" w:rsidP="003E7303">
            <w:pPr>
              <w:tabs>
                <w:tab w:val="left" w:pos="3052"/>
              </w:tabs>
              <w:jc w:val="center"/>
            </w:pPr>
            <w:proofErr w:type="spellStart"/>
            <w:r>
              <w:t>Одноставочный</w:t>
            </w:r>
            <w:proofErr w:type="spellEnd"/>
            <w:r>
              <w:t xml:space="preserve"> для прочих потребителей, </w:t>
            </w:r>
            <w:r>
              <w:br/>
              <w:t>руб./Гкал (без НДС)</w:t>
            </w:r>
          </w:p>
        </w:tc>
      </w:tr>
      <w:tr w:rsidR="00EB470D" w14:paraId="48953E7F" w14:textId="77777777" w:rsidTr="003E7303">
        <w:trPr>
          <w:trHeight w:val="62"/>
        </w:trPr>
        <w:tc>
          <w:tcPr>
            <w:tcW w:w="1701" w:type="dxa"/>
            <w:tcBorders>
              <w:top w:val="single" w:sz="2" w:space="0" w:color="auto"/>
              <w:left w:val="single" w:sz="2" w:space="0" w:color="auto"/>
              <w:bottom w:val="single" w:sz="4" w:space="0" w:color="auto"/>
              <w:right w:val="single" w:sz="2" w:space="0" w:color="auto"/>
            </w:tcBorders>
            <w:vAlign w:val="center"/>
            <w:hideMark/>
          </w:tcPr>
          <w:p w14:paraId="56282C90" w14:textId="77777777" w:rsidR="00EB470D" w:rsidRDefault="00EB470D" w:rsidP="003E7303">
            <w:pPr>
              <w:jc w:val="center"/>
              <w:rPr>
                <w:bCs/>
                <w:color w:val="000000"/>
                <w:kern w:val="32"/>
              </w:rPr>
            </w:pPr>
            <w:r>
              <w:rPr>
                <w:bCs/>
                <w:color w:val="000000"/>
                <w:kern w:val="32"/>
              </w:rPr>
              <w:t>1</w:t>
            </w:r>
          </w:p>
        </w:tc>
        <w:tc>
          <w:tcPr>
            <w:tcW w:w="1560" w:type="dxa"/>
            <w:tcBorders>
              <w:top w:val="single" w:sz="2" w:space="0" w:color="auto"/>
              <w:left w:val="single" w:sz="2" w:space="0" w:color="auto"/>
              <w:bottom w:val="single" w:sz="4" w:space="0" w:color="auto"/>
              <w:right w:val="single" w:sz="2" w:space="0" w:color="auto"/>
            </w:tcBorders>
            <w:vAlign w:val="center"/>
            <w:hideMark/>
          </w:tcPr>
          <w:p w14:paraId="5E427B75" w14:textId="77777777" w:rsidR="00EB470D" w:rsidRDefault="00EB470D" w:rsidP="003E7303">
            <w:pPr>
              <w:tabs>
                <w:tab w:val="left" w:pos="3052"/>
              </w:tabs>
              <w:ind w:right="-108" w:hanging="108"/>
              <w:jc w:val="center"/>
            </w:pPr>
            <w:r>
              <w:t>2</w:t>
            </w:r>
          </w:p>
        </w:tc>
        <w:tc>
          <w:tcPr>
            <w:tcW w:w="1701" w:type="dxa"/>
            <w:tcBorders>
              <w:top w:val="single" w:sz="2" w:space="0" w:color="auto"/>
              <w:left w:val="single" w:sz="2" w:space="0" w:color="auto"/>
              <w:bottom w:val="single" w:sz="4" w:space="0" w:color="auto"/>
              <w:right w:val="single" w:sz="2" w:space="0" w:color="auto"/>
            </w:tcBorders>
            <w:vAlign w:val="center"/>
            <w:hideMark/>
          </w:tcPr>
          <w:p w14:paraId="37872DF7" w14:textId="77777777" w:rsidR="00EB470D" w:rsidRDefault="00EB470D" w:rsidP="003E7303">
            <w:pPr>
              <w:jc w:val="center"/>
            </w:pPr>
            <w:r>
              <w:t>3</w:t>
            </w:r>
          </w:p>
        </w:tc>
        <w:tc>
          <w:tcPr>
            <w:tcW w:w="1701" w:type="dxa"/>
            <w:tcBorders>
              <w:top w:val="single" w:sz="2" w:space="0" w:color="auto"/>
              <w:left w:val="single" w:sz="2" w:space="0" w:color="auto"/>
              <w:bottom w:val="single" w:sz="4" w:space="0" w:color="auto"/>
              <w:right w:val="single" w:sz="2" w:space="0" w:color="auto"/>
            </w:tcBorders>
            <w:vAlign w:val="center"/>
            <w:hideMark/>
          </w:tcPr>
          <w:p w14:paraId="57FB3D3D" w14:textId="77777777" w:rsidR="00EB470D" w:rsidRDefault="00EB470D" w:rsidP="003E7303">
            <w:pPr>
              <w:jc w:val="center"/>
            </w:pPr>
            <w:r>
              <w:t>4</w:t>
            </w:r>
          </w:p>
        </w:tc>
        <w:tc>
          <w:tcPr>
            <w:tcW w:w="3969" w:type="dxa"/>
            <w:tcBorders>
              <w:top w:val="single" w:sz="2" w:space="0" w:color="auto"/>
              <w:left w:val="single" w:sz="2" w:space="0" w:color="auto"/>
              <w:bottom w:val="single" w:sz="4" w:space="0" w:color="auto"/>
              <w:right w:val="single" w:sz="2" w:space="0" w:color="auto"/>
            </w:tcBorders>
            <w:vAlign w:val="center"/>
            <w:hideMark/>
          </w:tcPr>
          <w:p w14:paraId="5C692533" w14:textId="77777777" w:rsidR="00EB470D" w:rsidRDefault="00EB470D" w:rsidP="003E7303">
            <w:pPr>
              <w:jc w:val="center"/>
            </w:pPr>
            <w:r>
              <w:t>5</w:t>
            </w:r>
          </w:p>
        </w:tc>
        <w:tc>
          <w:tcPr>
            <w:tcW w:w="3957" w:type="dxa"/>
            <w:tcBorders>
              <w:top w:val="single" w:sz="2" w:space="0" w:color="auto"/>
              <w:left w:val="single" w:sz="2" w:space="0" w:color="auto"/>
              <w:right w:val="single" w:sz="4" w:space="0" w:color="auto"/>
            </w:tcBorders>
            <w:vAlign w:val="center"/>
          </w:tcPr>
          <w:p w14:paraId="48C4FFC7" w14:textId="77777777" w:rsidR="00EB470D" w:rsidRDefault="00EB470D" w:rsidP="003E7303">
            <w:pPr>
              <w:jc w:val="center"/>
            </w:pPr>
            <w:r>
              <w:t>6</w:t>
            </w:r>
          </w:p>
        </w:tc>
      </w:tr>
      <w:tr w:rsidR="00EB470D" w14:paraId="4D033444" w14:textId="77777777" w:rsidTr="003E7303">
        <w:trPr>
          <w:trHeight w:val="177"/>
        </w:trPr>
        <w:tc>
          <w:tcPr>
            <w:tcW w:w="1701" w:type="dxa"/>
            <w:vMerge w:val="restart"/>
            <w:tcBorders>
              <w:top w:val="single" w:sz="4" w:space="0" w:color="auto"/>
              <w:left w:val="single" w:sz="4" w:space="0" w:color="auto"/>
              <w:right w:val="single" w:sz="4" w:space="0" w:color="auto"/>
            </w:tcBorders>
            <w:vAlign w:val="center"/>
            <w:hideMark/>
          </w:tcPr>
          <w:p w14:paraId="208B79BC" w14:textId="77777777" w:rsidR="00EB470D" w:rsidRDefault="00EB470D" w:rsidP="003E7303">
            <w:pPr>
              <w:tabs>
                <w:tab w:val="left" w:pos="3052"/>
              </w:tabs>
              <w:ind w:left="-108" w:right="-108"/>
              <w:jc w:val="center"/>
            </w:pPr>
            <w:r w:rsidRPr="00130C85">
              <w:rPr>
                <w:color w:val="000000"/>
              </w:rPr>
              <w:t>ООО «НТСК»</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1C9F4D8" w14:textId="77777777" w:rsidR="00EB470D" w:rsidRDefault="00EB470D" w:rsidP="003E7303">
            <w:pPr>
              <w:tabs>
                <w:tab w:val="left" w:pos="3052"/>
              </w:tabs>
              <w:ind w:right="-108" w:hanging="108"/>
              <w:jc w:val="center"/>
            </w:pPr>
            <w:r>
              <w:t>с 01.12.2022</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BC2CA40" w14:textId="77777777" w:rsidR="00EB470D" w:rsidRDefault="00EB470D" w:rsidP="003E7303">
            <w:pPr>
              <w:jc w:val="center"/>
              <w:rPr>
                <w:color w:val="000000"/>
              </w:rPr>
            </w:pPr>
            <w:r>
              <w:rPr>
                <w:color w:val="000000"/>
              </w:rPr>
              <w:t>63,66</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5AD5D38A" w14:textId="77777777" w:rsidR="00EB470D" w:rsidRDefault="00EB470D" w:rsidP="003E7303">
            <w:pPr>
              <w:jc w:val="center"/>
              <w:rPr>
                <w:color w:val="000000"/>
              </w:rPr>
            </w:pPr>
            <w:r>
              <w:rPr>
                <w:szCs w:val="20"/>
              </w:rPr>
              <w:t>53,05</w:t>
            </w:r>
          </w:p>
        </w:tc>
        <w:tc>
          <w:tcPr>
            <w:tcW w:w="3969" w:type="dxa"/>
            <w:tcBorders>
              <w:top w:val="single" w:sz="4" w:space="0" w:color="auto"/>
              <w:left w:val="single" w:sz="4" w:space="0" w:color="auto"/>
              <w:bottom w:val="single" w:sz="4" w:space="0" w:color="auto"/>
              <w:right w:val="single" w:sz="2" w:space="0" w:color="auto"/>
            </w:tcBorders>
            <w:tcMar>
              <w:top w:w="0" w:type="dxa"/>
              <w:left w:w="28" w:type="dxa"/>
              <w:bottom w:w="0" w:type="dxa"/>
              <w:right w:w="28" w:type="dxa"/>
            </w:tcMar>
            <w:vAlign w:val="center"/>
            <w:hideMark/>
          </w:tcPr>
          <w:p w14:paraId="58212A40" w14:textId="77777777" w:rsidR="00EB470D" w:rsidRDefault="00EB470D" w:rsidP="003E7303">
            <w:pPr>
              <w:jc w:val="center"/>
              <w:rPr>
                <w:color w:val="000000"/>
              </w:rPr>
            </w:pPr>
            <w:r>
              <w:rPr>
                <w:color w:val="000000"/>
              </w:rPr>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17.11.2022 № 378</w:t>
            </w:r>
          </w:p>
        </w:tc>
        <w:tc>
          <w:tcPr>
            <w:tcW w:w="3957" w:type="dxa"/>
            <w:tcBorders>
              <w:left w:val="single" w:sz="2" w:space="0" w:color="auto"/>
              <w:right w:val="single" w:sz="4" w:space="0" w:color="auto"/>
            </w:tcBorders>
            <w:vAlign w:val="center"/>
            <w:hideMark/>
          </w:tcPr>
          <w:p w14:paraId="0B5EC048" w14:textId="77777777" w:rsidR="00EB470D" w:rsidRDefault="00EB470D" w:rsidP="003E7303">
            <w:pPr>
              <w:jc w:val="center"/>
            </w:pPr>
            <w:r>
              <w:rPr>
                <w:color w:val="000000"/>
              </w:rPr>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17.11.2022 № 378</w:t>
            </w:r>
          </w:p>
        </w:tc>
      </w:tr>
      <w:tr w:rsidR="00EB470D" w14:paraId="4ADE1A82" w14:textId="77777777" w:rsidTr="003E7303">
        <w:trPr>
          <w:trHeight w:val="177"/>
        </w:trPr>
        <w:tc>
          <w:tcPr>
            <w:tcW w:w="1701" w:type="dxa"/>
            <w:vMerge/>
            <w:tcBorders>
              <w:left w:val="single" w:sz="4" w:space="0" w:color="auto"/>
              <w:right w:val="single" w:sz="4" w:space="0" w:color="auto"/>
            </w:tcBorders>
            <w:vAlign w:val="center"/>
          </w:tcPr>
          <w:p w14:paraId="0EF8F1B1" w14:textId="77777777" w:rsidR="00EB470D" w:rsidRDefault="00EB470D" w:rsidP="003E7303">
            <w:pPr>
              <w:tabs>
                <w:tab w:val="left" w:pos="3052"/>
              </w:tabs>
              <w:ind w:left="-108" w:right="-108"/>
              <w:jc w:val="center"/>
              <w:rPr>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14:paraId="7F5CD6BC" w14:textId="77777777" w:rsidR="00EB470D" w:rsidRDefault="00EB470D" w:rsidP="003E7303">
            <w:pPr>
              <w:tabs>
                <w:tab w:val="left" w:pos="3052"/>
              </w:tabs>
              <w:ind w:right="-108" w:hanging="108"/>
              <w:jc w:val="center"/>
            </w:pPr>
            <w:r>
              <w:t>с 01.01.2023</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7A6D66C" w14:textId="77777777" w:rsidR="00EB470D" w:rsidRDefault="00EB470D" w:rsidP="003E7303">
            <w:pPr>
              <w:jc w:val="center"/>
              <w:rPr>
                <w:color w:val="000000"/>
              </w:rPr>
            </w:pPr>
            <w:r>
              <w:rPr>
                <w:color w:val="000000"/>
              </w:rPr>
              <w:t>63,66</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467CA4E8" w14:textId="77777777" w:rsidR="00EB470D" w:rsidRDefault="00EB470D" w:rsidP="003E7303">
            <w:pPr>
              <w:jc w:val="center"/>
              <w:rPr>
                <w:color w:val="000000"/>
              </w:rPr>
            </w:pPr>
            <w:r>
              <w:rPr>
                <w:szCs w:val="20"/>
              </w:rPr>
              <w:t>53,05</w:t>
            </w:r>
          </w:p>
        </w:tc>
        <w:tc>
          <w:tcPr>
            <w:tcW w:w="3969" w:type="dxa"/>
            <w:tcBorders>
              <w:top w:val="single" w:sz="4" w:space="0" w:color="auto"/>
              <w:left w:val="single" w:sz="4" w:space="0" w:color="auto"/>
              <w:bottom w:val="single" w:sz="4" w:space="0" w:color="auto"/>
              <w:right w:val="single" w:sz="2" w:space="0" w:color="auto"/>
            </w:tcBorders>
            <w:tcMar>
              <w:top w:w="0" w:type="dxa"/>
              <w:left w:w="28" w:type="dxa"/>
              <w:bottom w:w="0" w:type="dxa"/>
              <w:right w:w="28" w:type="dxa"/>
            </w:tcMar>
            <w:vAlign w:val="center"/>
          </w:tcPr>
          <w:p w14:paraId="36CF308C" w14:textId="77777777" w:rsidR="00EB470D" w:rsidRDefault="00EB470D" w:rsidP="003E7303">
            <w:pPr>
              <w:jc w:val="center"/>
              <w:rPr>
                <w:color w:val="000000"/>
              </w:rPr>
            </w:pPr>
            <w:r>
              <w:rPr>
                <w:color w:val="000000"/>
              </w:rPr>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17.11.2022 № 378</w:t>
            </w:r>
          </w:p>
        </w:tc>
        <w:tc>
          <w:tcPr>
            <w:tcW w:w="3957" w:type="dxa"/>
            <w:tcBorders>
              <w:left w:val="single" w:sz="2" w:space="0" w:color="auto"/>
              <w:right w:val="single" w:sz="4" w:space="0" w:color="auto"/>
            </w:tcBorders>
            <w:vAlign w:val="center"/>
          </w:tcPr>
          <w:p w14:paraId="458643A6" w14:textId="77777777" w:rsidR="00EB470D" w:rsidRDefault="00EB470D" w:rsidP="003E7303">
            <w:pPr>
              <w:jc w:val="center"/>
            </w:pPr>
            <w:r>
              <w:rPr>
                <w:color w:val="000000"/>
              </w:rPr>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17.11.2022 № 378</w:t>
            </w:r>
          </w:p>
        </w:tc>
      </w:tr>
    </w:tbl>
    <w:p w14:paraId="45ABD9F3" w14:textId="77777777" w:rsidR="00EB470D" w:rsidRDefault="00EB470D" w:rsidP="00EB470D">
      <w:r>
        <w:br w:type="page"/>
      </w:r>
    </w:p>
    <w:tbl>
      <w:tblPr>
        <w:tblW w:w="1460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701"/>
        <w:gridCol w:w="1560"/>
        <w:gridCol w:w="1701"/>
        <w:gridCol w:w="1701"/>
        <w:gridCol w:w="3969"/>
        <w:gridCol w:w="3969"/>
      </w:tblGrid>
      <w:tr w:rsidR="00EB470D" w14:paraId="3F04D0CB" w14:textId="77777777" w:rsidTr="003E7303">
        <w:trPr>
          <w:trHeight w:val="170"/>
        </w:trPr>
        <w:tc>
          <w:tcPr>
            <w:tcW w:w="1701" w:type="dxa"/>
            <w:tcBorders>
              <w:left w:val="single" w:sz="4" w:space="0" w:color="auto"/>
              <w:right w:val="single" w:sz="4" w:space="0" w:color="auto"/>
            </w:tcBorders>
            <w:vAlign w:val="center"/>
          </w:tcPr>
          <w:p w14:paraId="6CD50841" w14:textId="77777777" w:rsidR="00EB470D" w:rsidRDefault="00EB470D" w:rsidP="003E7303">
            <w:pPr>
              <w:tabs>
                <w:tab w:val="left" w:pos="3052"/>
              </w:tabs>
              <w:ind w:left="-108" w:right="-108"/>
              <w:jc w:val="center"/>
              <w:rPr>
                <w:color w:val="000000"/>
              </w:rPr>
            </w:pPr>
            <w:r>
              <w:lastRenderedPageBreak/>
              <w:br w:type="page"/>
            </w:r>
            <w:r>
              <w:rPr>
                <w:color w:val="000000"/>
              </w:rPr>
              <w:t>1</w:t>
            </w:r>
          </w:p>
        </w:tc>
        <w:tc>
          <w:tcPr>
            <w:tcW w:w="1560" w:type="dxa"/>
            <w:tcBorders>
              <w:top w:val="single" w:sz="4" w:space="0" w:color="auto"/>
              <w:left w:val="single" w:sz="4" w:space="0" w:color="auto"/>
              <w:bottom w:val="single" w:sz="4" w:space="0" w:color="auto"/>
              <w:right w:val="single" w:sz="4" w:space="0" w:color="auto"/>
            </w:tcBorders>
            <w:vAlign w:val="center"/>
          </w:tcPr>
          <w:p w14:paraId="43AAA2AB" w14:textId="77777777" w:rsidR="00EB470D" w:rsidRDefault="00EB470D" w:rsidP="003E7303">
            <w:pPr>
              <w:tabs>
                <w:tab w:val="left" w:pos="3052"/>
              </w:tabs>
              <w:ind w:right="-108" w:hanging="108"/>
              <w:jc w:val="center"/>
            </w:pPr>
            <w:r>
              <w:t>2</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42F5A1C" w14:textId="77777777" w:rsidR="00EB470D" w:rsidRDefault="00EB470D" w:rsidP="003E7303">
            <w:pPr>
              <w:jc w:val="center"/>
              <w:rPr>
                <w:color w:val="000000"/>
              </w:rPr>
            </w:pPr>
            <w:r>
              <w:rPr>
                <w:color w:val="000000"/>
              </w:rPr>
              <w:t>3</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27A08B70" w14:textId="77777777" w:rsidR="00EB470D" w:rsidRDefault="00EB470D" w:rsidP="003E7303">
            <w:pPr>
              <w:jc w:val="center"/>
              <w:rPr>
                <w:szCs w:val="20"/>
              </w:rPr>
            </w:pPr>
            <w:r>
              <w:rPr>
                <w:szCs w:val="20"/>
              </w:rPr>
              <w:t>4</w:t>
            </w:r>
          </w:p>
        </w:tc>
        <w:tc>
          <w:tcPr>
            <w:tcW w:w="3969" w:type="dxa"/>
            <w:tcBorders>
              <w:top w:val="single" w:sz="4" w:space="0" w:color="auto"/>
              <w:left w:val="single" w:sz="4" w:space="0" w:color="auto"/>
              <w:bottom w:val="single" w:sz="4" w:space="0" w:color="auto"/>
              <w:right w:val="single" w:sz="2" w:space="0" w:color="auto"/>
            </w:tcBorders>
            <w:tcMar>
              <w:top w:w="0" w:type="dxa"/>
              <w:left w:w="28" w:type="dxa"/>
              <w:bottom w:w="0" w:type="dxa"/>
              <w:right w:w="28" w:type="dxa"/>
            </w:tcMar>
            <w:vAlign w:val="center"/>
          </w:tcPr>
          <w:p w14:paraId="5512020E" w14:textId="77777777" w:rsidR="00EB470D" w:rsidRDefault="00EB470D" w:rsidP="003E7303">
            <w:pPr>
              <w:jc w:val="center"/>
              <w:rPr>
                <w:color w:val="000000"/>
              </w:rPr>
            </w:pPr>
            <w:r>
              <w:rPr>
                <w:color w:val="000000"/>
              </w:rPr>
              <w:t>5</w:t>
            </w:r>
          </w:p>
        </w:tc>
        <w:tc>
          <w:tcPr>
            <w:tcW w:w="3969" w:type="dxa"/>
            <w:tcBorders>
              <w:left w:val="single" w:sz="2" w:space="0" w:color="auto"/>
              <w:right w:val="single" w:sz="4" w:space="0" w:color="auto"/>
            </w:tcBorders>
            <w:vAlign w:val="center"/>
          </w:tcPr>
          <w:p w14:paraId="2EE5C008" w14:textId="77777777" w:rsidR="00EB470D" w:rsidRDefault="00EB470D" w:rsidP="003E7303">
            <w:pPr>
              <w:jc w:val="center"/>
              <w:rPr>
                <w:color w:val="000000"/>
              </w:rPr>
            </w:pPr>
            <w:r>
              <w:rPr>
                <w:color w:val="000000"/>
              </w:rPr>
              <w:t>6</w:t>
            </w:r>
          </w:p>
        </w:tc>
      </w:tr>
      <w:tr w:rsidR="00EB470D" w14:paraId="4C5263EC" w14:textId="77777777" w:rsidTr="003E7303">
        <w:trPr>
          <w:trHeight w:val="170"/>
        </w:trPr>
        <w:tc>
          <w:tcPr>
            <w:tcW w:w="1701" w:type="dxa"/>
            <w:vMerge w:val="restart"/>
            <w:tcBorders>
              <w:left w:val="single" w:sz="4" w:space="0" w:color="auto"/>
              <w:right w:val="single" w:sz="4" w:space="0" w:color="auto"/>
            </w:tcBorders>
            <w:vAlign w:val="center"/>
          </w:tcPr>
          <w:p w14:paraId="36CAC613" w14:textId="77777777" w:rsidR="00EB470D" w:rsidRDefault="00EB470D" w:rsidP="003E7303">
            <w:pPr>
              <w:tabs>
                <w:tab w:val="left" w:pos="3052"/>
              </w:tabs>
              <w:ind w:left="-108" w:right="-108"/>
              <w:jc w:val="center"/>
              <w:rPr>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14:paraId="1C1DA7F0" w14:textId="77777777" w:rsidR="00EB470D" w:rsidRDefault="00EB470D" w:rsidP="003E7303">
            <w:pPr>
              <w:tabs>
                <w:tab w:val="left" w:pos="3052"/>
              </w:tabs>
              <w:ind w:right="-108" w:hanging="108"/>
              <w:jc w:val="center"/>
            </w:pPr>
            <w:r>
              <w:t>с 01.01.2024</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8C05E48" w14:textId="77777777" w:rsidR="00EB470D" w:rsidRDefault="00EB470D" w:rsidP="003E7303">
            <w:pPr>
              <w:jc w:val="center"/>
              <w:rPr>
                <w:color w:val="000000"/>
              </w:rPr>
            </w:pPr>
            <w:r>
              <w:rPr>
                <w:color w:val="000000"/>
              </w:rPr>
              <w:t>58,28</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46EDBD8F" w14:textId="77777777" w:rsidR="00EB470D" w:rsidRDefault="00EB470D" w:rsidP="003E7303">
            <w:pPr>
              <w:jc w:val="center"/>
              <w:rPr>
                <w:szCs w:val="20"/>
              </w:rPr>
            </w:pPr>
            <w:r>
              <w:t>48,57</w:t>
            </w:r>
          </w:p>
        </w:tc>
        <w:tc>
          <w:tcPr>
            <w:tcW w:w="3969" w:type="dxa"/>
            <w:tcBorders>
              <w:top w:val="single" w:sz="4" w:space="0" w:color="auto"/>
              <w:left w:val="single" w:sz="4" w:space="0" w:color="auto"/>
              <w:bottom w:val="single" w:sz="4" w:space="0" w:color="auto"/>
              <w:right w:val="single" w:sz="2" w:space="0" w:color="auto"/>
            </w:tcBorders>
            <w:tcMar>
              <w:top w:w="0" w:type="dxa"/>
              <w:left w:w="28" w:type="dxa"/>
              <w:bottom w:w="0" w:type="dxa"/>
              <w:right w:w="28" w:type="dxa"/>
            </w:tcMar>
            <w:vAlign w:val="center"/>
          </w:tcPr>
          <w:p w14:paraId="298DE2C7" w14:textId="77777777" w:rsidR="00EB470D" w:rsidRDefault="00EB470D" w:rsidP="003E7303">
            <w:pPr>
              <w:jc w:val="center"/>
              <w:rPr>
                <w:color w:val="000000"/>
              </w:rPr>
            </w:pPr>
            <w:r>
              <w:rPr>
                <w:color w:val="000000"/>
              </w:rPr>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14.11.2023 № 273</w:t>
            </w:r>
          </w:p>
        </w:tc>
        <w:tc>
          <w:tcPr>
            <w:tcW w:w="3969" w:type="dxa"/>
            <w:tcBorders>
              <w:left w:val="single" w:sz="2" w:space="0" w:color="auto"/>
              <w:right w:val="single" w:sz="4" w:space="0" w:color="auto"/>
            </w:tcBorders>
            <w:vAlign w:val="center"/>
          </w:tcPr>
          <w:p w14:paraId="4341BF3D" w14:textId="77777777" w:rsidR="00EB470D" w:rsidRDefault="00EB470D" w:rsidP="003E7303">
            <w:pPr>
              <w:jc w:val="center"/>
              <w:rPr>
                <w:color w:val="000000"/>
              </w:rPr>
            </w:pPr>
            <w:r>
              <w:rPr>
                <w:color w:val="000000"/>
              </w:rPr>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14.11.2023 № 273</w:t>
            </w:r>
          </w:p>
        </w:tc>
      </w:tr>
      <w:tr w:rsidR="00EB470D" w14:paraId="78047A67" w14:textId="77777777" w:rsidTr="003E7303">
        <w:trPr>
          <w:trHeight w:val="170"/>
        </w:trPr>
        <w:tc>
          <w:tcPr>
            <w:tcW w:w="1701" w:type="dxa"/>
            <w:vMerge/>
            <w:tcBorders>
              <w:left w:val="single" w:sz="4" w:space="0" w:color="auto"/>
              <w:bottom w:val="single" w:sz="4" w:space="0" w:color="auto"/>
              <w:right w:val="single" w:sz="4" w:space="0" w:color="auto"/>
            </w:tcBorders>
            <w:vAlign w:val="center"/>
          </w:tcPr>
          <w:p w14:paraId="0FD029A2" w14:textId="77777777" w:rsidR="00EB470D" w:rsidRDefault="00EB470D" w:rsidP="003E7303">
            <w:pPr>
              <w:tabs>
                <w:tab w:val="left" w:pos="3052"/>
              </w:tabs>
              <w:ind w:left="-108" w:right="-108"/>
              <w:jc w:val="center"/>
              <w:rPr>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14:paraId="3FD9D79C" w14:textId="77777777" w:rsidR="00EB470D" w:rsidRDefault="00EB470D" w:rsidP="003E7303">
            <w:pPr>
              <w:tabs>
                <w:tab w:val="left" w:pos="3052"/>
              </w:tabs>
              <w:ind w:right="-108" w:hanging="108"/>
              <w:jc w:val="center"/>
            </w:pPr>
            <w:r>
              <w:t>с 01.07.2024</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3315883" w14:textId="77777777" w:rsidR="00EB470D" w:rsidRPr="00EC0CA2" w:rsidRDefault="00EB470D" w:rsidP="003E7303">
            <w:pPr>
              <w:jc w:val="center"/>
              <w:rPr>
                <w:color w:val="000000"/>
                <w:lang w:val="en-US"/>
              </w:rPr>
            </w:pPr>
            <w:r>
              <w:rPr>
                <w:color w:val="000000"/>
                <w:lang w:val="en-US"/>
              </w:rPr>
              <w:t>63</w:t>
            </w:r>
            <w:r>
              <w:rPr>
                <w:color w:val="000000"/>
              </w:rPr>
              <w:t>,</w:t>
            </w:r>
            <w:r>
              <w:rPr>
                <w:color w:val="000000"/>
                <w:lang w:val="en-US"/>
              </w:rPr>
              <w:t>88</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371D4F17" w14:textId="77777777" w:rsidR="00EB470D" w:rsidRPr="00EC0CA2" w:rsidRDefault="00EB470D" w:rsidP="003E7303">
            <w:pPr>
              <w:jc w:val="center"/>
              <w:rPr>
                <w:szCs w:val="20"/>
                <w:lang w:val="en-US"/>
              </w:rPr>
            </w:pPr>
            <w:r>
              <w:t>5</w:t>
            </w:r>
            <w:r>
              <w:rPr>
                <w:lang w:val="en-US"/>
              </w:rPr>
              <w:t>3</w:t>
            </w:r>
            <w:r>
              <w:t>,</w:t>
            </w:r>
            <w:r>
              <w:rPr>
                <w:lang w:val="en-US"/>
              </w:rPr>
              <w:t>23</w:t>
            </w:r>
          </w:p>
        </w:tc>
        <w:tc>
          <w:tcPr>
            <w:tcW w:w="3969" w:type="dxa"/>
            <w:tcBorders>
              <w:top w:val="single" w:sz="4" w:space="0" w:color="auto"/>
              <w:left w:val="single" w:sz="4" w:space="0" w:color="auto"/>
              <w:bottom w:val="single" w:sz="4" w:space="0" w:color="auto"/>
              <w:right w:val="single" w:sz="2" w:space="0" w:color="auto"/>
            </w:tcBorders>
            <w:tcMar>
              <w:top w:w="0" w:type="dxa"/>
              <w:left w:w="28" w:type="dxa"/>
              <w:bottom w:w="0" w:type="dxa"/>
              <w:right w:w="28" w:type="dxa"/>
            </w:tcMar>
            <w:vAlign w:val="center"/>
          </w:tcPr>
          <w:p w14:paraId="7A6FF35A" w14:textId="77777777" w:rsidR="00EB470D" w:rsidRDefault="00EB470D" w:rsidP="003E7303">
            <w:pPr>
              <w:jc w:val="center"/>
              <w:rPr>
                <w:color w:val="000000"/>
              </w:rPr>
            </w:pPr>
            <w:r>
              <w:rPr>
                <w:color w:val="000000"/>
              </w:rPr>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14.11.2023 № 273</w:t>
            </w:r>
          </w:p>
        </w:tc>
        <w:tc>
          <w:tcPr>
            <w:tcW w:w="3969" w:type="dxa"/>
            <w:tcBorders>
              <w:left w:val="single" w:sz="2" w:space="0" w:color="auto"/>
              <w:bottom w:val="single" w:sz="4" w:space="0" w:color="auto"/>
              <w:right w:val="single" w:sz="4" w:space="0" w:color="auto"/>
            </w:tcBorders>
            <w:vAlign w:val="center"/>
          </w:tcPr>
          <w:p w14:paraId="33D7C745" w14:textId="77777777" w:rsidR="00EB470D" w:rsidRDefault="00EB470D" w:rsidP="003E7303">
            <w:pPr>
              <w:jc w:val="center"/>
              <w:rPr>
                <w:color w:val="000000"/>
              </w:rPr>
            </w:pPr>
            <w:r>
              <w:rPr>
                <w:color w:val="000000"/>
              </w:rPr>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14.11.2023 № 273</w:t>
            </w:r>
          </w:p>
        </w:tc>
      </w:tr>
    </w:tbl>
    <w:p w14:paraId="5ED8C78A" w14:textId="77777777" w:rsidR="00EB470D" w:rsidRDefault="00EB470D" w:rsidP="00EB470D">
      <w:pPr>
        <w:ind w:right="-31"/>
        <w:jc w:val="right"/>
        <w:rPr>
          <w:sz w:val="28"/>
        </w:rPr>
      </w:pPr>
    </w:p>
    <w:p w14:paraId="3D6BD85E" w14:textId="77777777" w:rsidR="00EB470D" w:rsidRDefault="00EB470D" w:rsidP="00EB470D">
      <w:pPr>
        <w:spacing w:after="160" w:line="259" w:lineRule="auto"/>
        <w:rPr>
          <w:sz w:val="28"/>
        </w:rPr>
      </w:pPr>
      <w:r>
        <w:rPr>
          <w:sz w:val="28"/>
        </w:rPr>
        <w:br w:type="page"/>
      </w:r>
    </w:p>
    <w:p w14:paraId="11D3EC56" w14:textId="221ED296" w:rsidR="00EB470D" w:rsidRPr="00AE0629" w:rsidRDefault="00EB470D" w:rsidP="00EB470D">
      <w:pPr>
        <w:tabs>
          <w:tab w:val="left" w:pos="5580"/>
          <w:tab w:val="left" w:pos="9498"/>
        </w:tabs>
        <w:ind w:left="-1276" w:right="-569" w:firstLine="11908"/>
      </w:pPr>
      <w:r w:rsidRPr="00AE0629">
        <w:lastRenderedPageBreak/>
        <w:t xml:space="preserve">Приложение № </w:t>
      </w:r>
      <w:r>
        <w:t>21</w:t>
      </w:r>
      <w:r>
        <w:t xml:space="preserve"> </w:t>
      </w:r>
      <w:r w:rsidRPr="00AE0629">
        <w:t xml:space="preserve">к протоколу № </w:t>
      </w:r>
      <w:r>
        <w:t>74</w:t>
      </w:r>
    </w:p>
    <w:p w14:paraId="0A1E6D19" w14:textId="77777777" w:rsidR="00EB470D" w:rsidRPr="00AE0629" w:rsidRDefault="00EB470D" w:rsidP="00EB470D">
      <w:pPr>
        <w:tabs>
          <w:tab w:val="left" w:pos="5580"/>
          <w:tab w:val="left" w:pos="9498"/>
        </w:tabs>
        <w:ind w:left="-1276" w:right="-569" w:firstLine="11908"/>
      </w:pPr>
      <w:r w:rsidRPr="00AE0629">
        <w:t>заседания правления Региональной</w:t>
      </w:r>
    </w:p>
    <w:p w14:paraId="4C4C00FE" w14:textId="77777777" w:rsidR="00EB470D" w:rsidRDefault="00EB470D" w:rsidP="00EB470D">
      <w:pPr>
        <w:tabs>
          <w:tab w:val="left" w:pos="5580"/>
          <w:tab w:val="left" w:pos="9498"/>
        </w:tabs>
        <w:ind w:left="-1276" w:right="-569" w:firstLine="11908"/>
      </w:pPr>
      <w:r w:rsidRPr="00AE0629">
        <w:t>энергетической комиссии</w:t>
      </w:r>
    </w:p>
    <w:p w14:paraId="1ACEF0DC" w14:textId="77777777" w:rsidR="00EB470D" w:rsidRDefault="00EB470D" w:rsidP="00EB470D">
      <w:pPr>
        <w:tabs>
          <w:tab w:val="left" w:pos="5580"/>
          <w:tab w:val="left" w:pos="9498"/>
        </w:tabs>
        <w:ind w:left="-2805" w:right="-569" w:firstLine="13437"/>
      </w:pPr>
      <w:r w:rsidRPr="00AE0629">
        <w:t xml:space="preserve">Кузбасса от </w:t>
      </w:r>
      <w:r>
        <w:t>28</w:t>
      </w:r>
      <w:r w:rsidRPr="00AE0629">
        <w:t>.1</w:t>
      </w:r>
      <w:r>
        <w:t>1</w:t>
      </w:r>
      <w:r w:rsidRPr="00AE0629">
        <w:t>.2023</w:t>
      </w:r>
    </w:p>
    <w:p w14:paraId="42CC7123" w14:textId="77777777" w:rsidR="00EB470D" w:rsidRPr="00642D40" w:rsidRDefault="00EB470D" w:rsidP="00EB470D">
      <w:pPr>
        <w:ind w:left="4962"/>
        <w:jc w:val="center"/>
        <w:rPr>
          <w:sz w:val="28"/>
          <w:szCs w:val="28"/>
        </w:rPr>
      </w:pPr>
    </w:p>
    <w:p w14:paraId="381D2D7F" w14:textId="77777777" w:rsidR="00EB470D" w:rsidRPr="00642D40" w:rsidRDefault="00EB470D" w:rsidP="00EB470D">
      <w:pPr>
        <w:keepNext/>
        <w:ind w:right="-31"/>
        <w:jc w:val="center"/>
        <w:outlineLvl w:val="3"/>
        <w:rPr>
          <w:b/>
          <w:bCs/>
          <w:color w:val="000000"/>
          <w:kern w:val="32"/>
          <w:sz w:val="28"/>
          <w:szCs w:val="28"/>
        </w:rPr>
      </w:pPr>
      <w:r w:rsidRPr="00642D40">
        <w:rPr>
          <w:b/>
          <w:bCs/>
          <w:sz w:val="28"/>
          <w:szCs w:val="28"/>
        </w:rPr>
        <w:t xml:space="preserve">Тарифы ООО «НТСК» на горячую воду в </w:t>
      </w:r>
      <w:r w:rsidRPr="00642D40">
        <w:rPr>
          <w:b/>
          <w:sz w:val="28"/>
          <w:szCs w:val="28"/>
        </w:rPr>
        <w:t xml:space="preserve">закрытой системе горячего водоснабжения, реализуемую </w:t>
      </w:r>
      <w:r w:rsidRPr="00642D40">
        <w:rPr>
          <w:b/>
          <w:bCs/>
          <w:sz w:val="28"/>
          <w:szCs w:val="28"/>
        </w:rPr>
        <w:t>на потребительском рынке</w:t>
      </w:r>
      <w:r w:rsidRPr="00642D40">
        <w:rPr>
          <w:b/>
          <w:bCs/>
          <w:color w:val="000000"/>
          <w:kern w:val="32"/>
          <w:sz w:val="28"/>
          <w:szCs w:val="28"/>
        </w:rPr>
        <w:t xml:space="preserve"> </w:t>
      </w:r>
      <w:r w:rsidRPr="00642D40">
        <w:rPr>
          <w:b/>
          <w:sz w:val="28"/>
          <w:szCs w:val="28"/>
        </w:rPr>
        <w:t>Кемеровского городского округа,</w:t>
      </w:r>
      <w:r w:rsidRPr="00642D40">
        <w:rPr>
          <w:b/>
          <w:bCs/>
          <w:color w:val="000000"/>
          <w:kern w:val="32"/>
          <w:sz w:val="28"/>
          <w:szCs w:val="28"/>
        </w:rPr>
        <w:t xml:space="preserve"> на период с 01.01.2022 по 3</w:t>
      </w:r>
      <w:r>
        <w:rPr>
          <w:b/>
          <w:bCs/>
          <w:color w:val="000000"/>
          <w:kern w:val="32"/>
          <w:sz w:val="28"/>
          <w:szCs w:val="28"/>
        </w:rPr>
        <w:t>0</w:t>
      </w:r>
      <w:r w:rsidRPr="00642D40">
        <w:rPr>
          <w:b/>
          <w:bCs/>
          <w:color w:val="000000"/>
          <w:kern w:val="32"/>
          <w:sz w:val="28"/>
          <w:szCs w:val="28"/>
        </w:rPr>
        <w:t>.1</w:t>
      </w:r>
      <w:r>
        <w:rPr>
          <w:b/>
          <w:bCs/>
          <w:color w:val="000000"/>
          <w:kern w:val="32"/>
          <w:sz w:val="28"/>
          <w:szCs w:val="28"/>
        </w:rPr>
        <w:t>1</w:t>
      </w:r>
      <w:r w:rsidRPr="00642D40">
        <w:rPr>
          <w:b/>
          <w:bCs/>
          <w:color w:val="000000"/>
          <w:kern w:val="32"/>
          <w:sz w:val="28"/>
          <w:szCs w:val="28"/>
        </w:rPr>
        <w:t>.20</w:t>
      </w:r>
      <w:r>
        <w:rPr>
          <w:b/>
          <w:bCs/>
          <w:color w:val="000000"/>
          <w:kern w:val="32"/>
          <w:sz w:val="28"/>
          <w:szCs w:val="28"/>
        </w:rPr>
        <w:t xml:space="preserve">22 </w:t>
      </w:r>
      <w:r>
        <w:rPr>
          <w:b/>
          <w:bCs/>
          <w:color w:val="000000"/>
          <w:kern w:val="32"/>
          <w:sz w:val="28"/>
          <w:szCs w:val="28"/>
        </w:rPr>
        <w:br/>
        <w:t>и с 01.01.2025 по 31.12.2031</w:t>
      </w:r>
    </w:p>
    <w:p w14:paraId="52673C8C" w14:textId="77777777" w:rsidR="00EB470D" w:rsidRPr="00642D40" w:rsidRDefault="00EB470D" w:rsidP="00EB470D">
      <w:pPr>
        <w:keepNext/>
        <w:ind w:left="-284" w:right="423"/>
        <w:jc w:val="center"/>
        <w:outlineLvl w:val="3"/>
        <w:rPr>
          <w:b/>
          <w:bCs/>
          <w:sz w:val="28"/>
          <w:szCs w:val="28"/>
        </w:rPr>
      </w:pPr>
    </w:p>
    <w:tbl>
      <w:tblPr>
        <w:tblW w:w="1502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54"/>
        <w:gridCol w:w="1628"/>
        <w:gridCol w:w="2131"/>
        <w:gridCol w:w="2130"/>
        <w:gridCol w:w="3408"/>
        <w:gridCol w:w="3774"/>
      </w:tblGrid>
      <w:tr w:rsidR="00EB470D" w:rsidRPr="00642D40" w14:paraId="1E34B6EA" w14:textId="77777777" w:rsidTr="003E7303">
        <w:trPr>
          <w:trHeight w:val="527"/>
          <w:jc w:val="center"/>
        </w:trPr>
        <w:tc>
          <w:tcPr>
            <w:tcW w:w="1954" w:type="dxa"/>
            <w:vMerge w:val="restart"/>
            <w:tcBorders>
              <w:top w:val="single" w:sz="2" w:space="0" w:color="auto"/>
              <w:left w:val="single" w:sz="2" w:space="0" w:color="auto"/>
              <w:right w:val="single" w:sz="2" w:space="0" w:color="auto"/>
            </w:tcBorders>
            <w:vAlign w:val="center"/>
            <w:hideMark/>
          </w:tcPr>
          <w:p w14:paraId="5D8AB7C6" w14:textId="77777777" w:rsidR="00EB470D" w:rsidRPr="00642D40" w:rsidRDefault="00EB470D" w:rsidP="003E7303">
            <w:pPr>
              <w:tabs>
                <w:tab w:val="left" w:pos="3052"/>
              </w:tabs>
              <w:ind w:left="-108" w:right="-108"/>
              <w:jc w:val="center"/>
            </w:pPr>
            <w:r w:rsidRPr="00642D40">
              <w:t>Наименование регулируемой организации</w:t>
            </w:r>
          </w:p>
        </w:tc>
        <w:tc>
          <w:tcPr>
            <w:tcW w:w="1628" w:type="dxa"/>
            <w:vMerge w:val="restart"/>
            <w:tcBorders>
              <w:top w:val="single" w:sz="2" w:space="0" w:color="auto"/>
              <w:left w:val="single" w:sz="2" w:space="0" w:color="auto"/>
              <w:right w:val="single" w:sz="2" w:space="0" w:color="auto"/>
            </w:tcBorders>
            <w:vAlign w:val="center"/>
            <w:hideMark/>
          </w:tcPr>
          <w:p w14:paraId="2DB91CDE" w14:textId="77777777" w:rsidR="00EB470D" w:rsidRPr="00642D40" w:rsidRDefault="00EB470D" w:rsidP="003E7303">
            <w:pPr>
              <w:ind w:left="-108" w:firstLine="47"/>
              <w:jc w:val="center"/>
            </w:pPr>
            <w:r w:rsidRPr="00642D40">
              <w:t>Период</w:t>
            </w:r>
          </w:p>
        </w:tc>
        <w:tc>
          <w:tcPr>
            <w:tcW w:w="2131" w:type="dxa"/>
            <w:vMerge w:val="restart"/>
            <w:tcBorders>
              <w:top w:val="single" w:sz="2" w:space="0" w:color="auto"/>
              <w:left w:val="single" w:sz="2" w:space="0" w:color="auto"/>
              <w:bottom w:val="single" w:sz="2" w:space="0" w:color="auto"/>
              <w:right w:val="single" w:sz="2" w:space="0" w:color="auto"/>
            </w:tcBorders>
            <w:vAlign w:val="center"/>
            <w:hideMark/>
          </w:tcPr>
          <w:p w14:paraId="319546BE" w14:textId="77777777" w:rsidR="00EB470D" w:rsidRPr="00642D40" w:rsidRDefault="00EB470D" w:rsidP="003E7303">
            <w:pPr>
              <w:ind w:left="-108" w:right="-104" w:firstLine="3"/>
              <w:jc w:val="center"/>
            </w:pPr>
            <w:r w:rsidRPr="00642D40">
              <w:t>Компонент на холодную воду для прочих потребителей,</w:t>
            </w:r>
          </w:p>
          <w:p w14:paraId="46C7B58C" w14:textId="77777777" w:rsidR="00EB470D" w:rsidRPr="00642D40" w:rsidRDefault="00EB470D" w:rsidP="003E7303">
            <w:pPr>
              <w:ind w:left="-108" w:right="-104" w:firstLine="3"/>
              <w:jc w:val="center"/>
            </w:pPr>
            <w:r w:rsidRPr="00642D40">
              <w:t>руб./м</w:t>
            </w:r>
            <w:r w:rsidRPr="00642D40">
              <w:rPr>
                <w:vertAlign w:val="superscript"/>
              </w:rPr>
              <w:t>3</w:t>
            </w:r>
          </w:p>
          <w:p w14:paraId="768CA37B" w14:textId="77777777" w:rsidR="00EB470D" w:rsidRPr="00642D40" w:rsidRDefault="00EB470D" w:rsidP="003E7303">
            <w:pPr>
              <w:tabs>
                <w:tab w:val="left" w:pos="3052"/>
              </w:tabs>
              <w:ind w:left="-108" w:right="-104" w:firstLine="3"/>
              <w:jc w:val="center"/>
            </w:pPr>
            <w:r w:rsidRPr="00642D40">
              <w:t>(без НДС)</w:t>
            </w:r>
          </w:p>
        </w:tc>
        <w:tc>
          <w:tcPr>
            <w:tcW w:w="2130" w:type="dxa"/>
            <w:vMerge w:val="restart"/>
            <w:tcBorders>
              <w:top w:val="single" w:sz="2" w:space="0" w:color="auto"/>
              <w:left w:val="single" w:sz="2" w:space="0" w:color="auto"/>
              <w:right w:val="single" w:sz="4" w:space="0" w:color="auto"/>
            </w:tcBorders>
            <w:vAlign w:val="center"/>
            <w:hideMark/>
          </w:tcPr>
          <w:p w14:paraId="0C68ADE8" w14:textId="77777777" w:rsidR="00EB470D" w:rsidRPr="00642D40" w:rsidRDefault="00EB470D" w:rsidP="003E7303">
            <w:pPr>
              <w:ind w:left="-108" w:right="-104" w:firstLine="3"/>
              <w:jc w:val="center"/>
            </w:pPr>
            <w:r w:rsidRPr="00642D40">
              <w:t>Компонент на холодную воду для населения,</w:t>
            </w:r>
          </w:p>
          <w:p w14:paraId="26E45973" w14:textId="77777777" w:rsidR="00EB470D" w:rsidRPr="00642D40" w:rsidRDefault="00EB470D" w:rsidP="003E7303">
            <w:pPr>
              <w:ind w:left="-108" w:right="-104" w:firstLine="3"/>
              <w:jc w:val="center"/>
            </w:pPr>
            <w:r w:rsidRPr="00642D40">
              <w:t>руб./м</w:t>
            </w:r>
            <w:r w:rsidRPr="00642D40">
              <w:rPr>
                <w:vertAlign w:val="superscript"/>
              </w:rPr>
              <w:t>3 *</w:t>
            </w:r>
          </w:p>
          <w:p w14:paraId="21486526" w14:textId="77777777" w:rsidR="00EB470D" w:rsidRPr="00642D40" w:rsidRDefault="00EB470D" w:rsidP="003E7303">
            <w:pPr>
              <w:tabs>
                <w:tab w:val="left" w:pos="3052"/>
              </w:tabs>
              <w:ind w:left="-108" w:right="-151"/>
              <w:jc w:val="center"/>
            </w:pPr>
            <w:r w:rsidRPr="00642D40">
              <w:t>(с НДС)</w:t>
            </w:r>
          </w:p>
        </w:tc>
        <w:tc>
          <w:tcPr>
            <w:tcW w:w="7182" w:type="dxa"/>
            <w:gridSpan w:val="2"/>
            <w:tcBorders>
              <w:top w:val="single" w:sz="2" w:space="0" w:color="auto"/>
              <w:left w:val="single" w:sz="4" w:space="0" w:color="auto"/>
              <w:right w:val="single" w:sz="2" w:space="0" w:color="auto"/>
            </w:tcBorders>
            <w:vAlign w:val="center"/>
            <w:hideMark/>
          </w:tcPr>
          <w:p w14:paraId="715D2A82" w14:textId="77777777" w:rsidR="00EB470D" w:rsidRPr="00642D40" w:rsidRDefault="00EB470D" w:rsidP="003E7303">
            <w:pPr>
              <w:tabs>
                <w:tab w:val="left" w:pos="3052"/>
              </w:tabs>
              <w:jc w:val="center"/>
            </w:pPr>
            <w:r w:rsidRPr="00642D40">
              <w:t>Компонент на тепловую энергию</w:t>
            </w:r>
          </w:p>
        </w:tc>
      </w:tr>
      <w:tr w:rsidR="00EB470D" w:rsidRPr="00642D40" w14:paraId="0B45E903" w14:textId="77777777" w:rsidTr="003E7303">
        <w:trPr>
          <w:trHeight w:val="1049"/>
          <w:jc w:val="center"/>
        </w:trPr>
        <w:tc>
          <w:tcPr>
            <w:tcW w:w="1954" w:type="dxa"/>
            <w:vMerge/>
            <w:tcBorders>
              <w:left w:val="single" w:sz="2" w:space="0" w:color="auto"/>
              <w:bottom w:val="single" w:sz="2" w:space="0" w:color="auto"/>
              <w:right w:val="single" w:sz="2" w:space="0" w:color="auto"/>
            </w:tcBorders>
            <w:vAlign w:val="center"/>
          </w:tcPr>
          <w:p w14:paraId="6759E1E2" w14:textId="77777777" w:rsidR="00EB470D" w:rsidRPr="00642D40" w:rsidRDefault="00EB470D" w:rsidP="003E7303"/>
        </w:tc>
        <w:tc>
          <w:tcPr>
            <w:tcW w:w="1628" w:type="dxa"/>
            <w:vMerge/>
            <w:tcBorders>
              <w:left w:val="single" w:sz="2" w:space="0" w:color="auto"/>
              <w:bottom w:val="single" w:sz="2" w:space="0" w:color="auto"/>
              <w:right w:val="single" w:sz="2" w:space="0" w:color="auto"/>
            </w:tcBorders>
            <w:vAlign w:val="center"/>
          </w:tcPr>
          <w:p w14:paraId="7E3B81C0" w14:textId="77777777" w:rsidR="00EB470D" w:rsidRPr="00642D40" w:rsidRDefault="00EB470D" w:rsidP="003E7303"/>
        </w:tc>
        <w:tc>
          <w:tcPr>
            <w:tcW w:w="2131" w:type="dxa"/>
            <w:vMerge/>
            <w:tcBorders>
              <w:left w:val="single" w:sz="2" w:space="0" w:color="auto"/>
              <w:bottom w:val="single" w:sz="4" w:space="0" w:color="auto"/>
              <w:right w:val="single" w:sz="2" w:space="0" w:color="auto"/>
            </w:tcBorders>
            <w:vAlign w:val="center"/>
          </w:tcPr>
          <w:p w14:paraId="4BED9D1C" w14:textId="77777777" w:rsidR="00EB470D" w:rsidRPr="00642D40" w:rsidRDefault="00EB470D" w:rsidP="003E7303"/>
        </w:tc>
        <w:tc>
          <w:tcPr>
            <w:tcW w:w="2130" w:type="dxa"/>
            <w:vMerge/>
            <w:tcBorders>
              <w:left w:val="single" w:sz="2" w:space="0" w:color="auto"/>
              <w:bottom w:val="single" w:sz="4" w:space="0" w:color="auto"/>
              <w:right w:val="single" w:sz="4" w:space="0" w:color="auto"/>
            </w:tcBorders>
            <w:vAlign w:val="center"/>
          </w:tcPr>
          <w:p w14:paraId="75B10679" w14:textId="77777777" w:rsidR="00EB470D" w:rsidRPr="00642D40" w:rsidRDefault="00EB470D" w:rsidP="003E7303"/>
        </w:tc>
        <w:tc>
          <w:tcPr>
            <w:tcW w:w="3408" w:type="dxa"/>
            <w:tcBorders>
              <w:top w:val="single" w:sz="2" w:space="0" w:color="auto"/>
              <w:left w:val="single" w:sz="4" w:space="0" w:color="auto"/>
              <w:bottom w:val="single" w:sz="2" w:space="0" w:color="auto"/>
              <w:right w:val="single" w:sz="2" w:space="0" w:color="auto"/>
            </w:tcBorders>
            <w:vAlign w:val="center"/>
          </w:tcPr>
          <w:p w14:paraId="23523EDA" w14:textId="77777777" w:rsidR="00EB470D" w:rsidRPr="00642D40" w:rsidRDefault="00EB470D" w:rsidP="003E7303">
            <w:pPr>
              <w:tabs>
                <w:tab w:val="left" w:pos="3052"/>
              </w:tabs>
              <w:ind w:left="-108" w:right="-151"/>
              <w:jc w:val="center"/>
            </w:pPr>
            <w:proofErr w:type="spellStart"/>
            <w:r w:rsidRPr="00642D40">
              <w:t>Одноставочный</w:t>
            </w:r>
            <w:proofErr w:type="spellEnd"/>
            <w:r w:rsidRPr="00642D40">
              <w:t>,</w:t>
            </w:r>
          </w:p>
          <w:p w14:paraId="25420471" w14:textId="77777777" w:rsidR="00EB470D" w:rsidRPr="00642D40" w:rsidRDefault="00EB470D" w:rsidP="003E7303">
            <w:pPr>
              <w:tabs>
                <w:tab w:val="left" w:pos="3052"/>
              </w:tabs>
              <w:ind w:left="-108" w:right="-151"/>
              <w:jc w:val="center"/>
            </w:pPr>
            <w:r w:rsidRPr="00642D40">
              <w:t>руб./Гкал (без НДС)</w:t>
            </w:r>
          </w:p>
        </w:tc>
        <w:tc>
          <w:tcPr>
            <w:tcW w:w="3774" w:type="dxa"/>
            <w:tcBorders>
              <w:top w:val="single" w:sz="2" w:space="0" w:color="auto"/>
              <w:left w:val="single" w:sz="4" w:space="0" w:color="auto"/>
              <w:bottom w:val="single" w:sz="2" w:space="0" w:color="auto"/>
              <w:right w:val="single" w:sz="2" w:space="0" w:color="auto"/>
            </w:tcBorders>
            <w:vAlign w:val="center"/>
          </w:tcPr>
          <w:p w14:paraId="70B13552" w14:textId="77777777" w:rsidR="00EB470D" w:rsidRPr="00642D40" w:rsidRDefault="00EB470D" w:rsidP="003E7303">
            <w:pPr>
              <w:ind w:left="-120" w:right="-112"/>
              <w:jc w:val="center"/>
            </w:pPr>
            <w:proofErr w:type="spellStart"/>
            <w:r w:rsidRPr="00642D40">
              <w:t>Одноставочный</w:t>
            </w:r>
            <w:proofErr w:type="spellEnd"/>
            <w:r w:rsidRPr="00642D40">
              <w:t>,</w:t>
            </w:r>
          </w:p>
          <w:p w14:paraId="59577590" w14:textId="77777777" w:rsidR="00EB470D" w:rsidRPr="00642D40" w:rsidRDefault="00EB470D" w:rsidP="003E7303">
            <w:pPr>
              <w:ind w:left="-120" w:right="-112"/>
              <w:jc w:val="center"/>
            </w:pPr>
            <w:r w:rsidRPr="00642D40">
              <w:t>руб./Гкал (с НДС) *</w:t>
            </w:r>
          </w:p>
        </w:tc>
      </w:tr>
      <w:tr w:rsidR="00EB470D" w:rsidRPr="00642D40" w14:paraId="22F470FD" w14:textId="77777777" w:rsidTr="003E7303">
        <w:trPr>
          <w:trHeight w:val="340"/>
          <w:jc w:val="center"/>
        </w:trPr>
        <w:tc>
          <w:tcPr>
            <w:tcW w:w="1954" w:type="dxa"/>
            <w:tcBorders>
              <w:top w:val="single" w:sz="2" w:space="0" w:color="auto"/>
              <w:left w:val="single" w:sz="2" w:space="0" w:color="auto"/>
              <w:bottom w:val="single" w:sz="2" w:space="0" w:color="auto"/>
              <w:right w:val="single" w:sz="2" w:space="0" w:color="auto"/>
            </w:tcBorders>
            <w:vAlign w:val="center"/>
          </w:tcPr>
          <w:p w14:paraId="1408C773" w14:textId="77777777" w:rsidR="00EB470D" w:rsidRPr="00642D40" w:rsidRDefault="00EB470D" w:rsidP="003E7303">
            <w:pPr>
              <w:tabs>
                <w:tab w:val="left" w:pos="3052"/>
              </w:tabs>
              <w:ind w:left="-73"/>
              <w:jc w:val="center"/>
              <w:rPr>
                <w:bCs/>
                <w:kern w:val="32"/>
                <w:sz w:val="22"/>
                <w:szCs w:val="22"/>
              </w:rPr>
            </w:pPr>
            <w:bookmarkStart w:id="183" w:name="_Hlk150932436"/>
            <w:r w:rsidRPr="00642D40">
              <w:rPr>
                <w:bCs/>
                <w:kern w:val="32"/>
                <w:sz w:val="22"/>
                <w:szCs w:val="22"/>
              </w:rPr>
              <w:t>1</w:t>
            </w:r>
          </w:p>
        </w:tc>
        <w:tc>
          <w:tcPr>
            <w:tcW w:w="1628" w:type="dxa"/>
            <w:tcBorders>
              <w:top w:val="single" w:sz="2" w:space="0" w:color="auto"/>
              <w:left w:val="single" w:sz="2" w:space="0" w:color="auto"/>
              <w:bottom w:val="single" w:sz="2" w:space="0" w:color="auto"/>
              <w:right w:val="single" w:sz="4" w:space="0" w:color="auto"/>
            </w:tcBorders>
            <w:vAlign w:val="center"/>
            <w:hideMark/>
          </w:tcPr>
          <w:p w14:paraId="2FD83276" w14:textId="77777777" w:rsidR="00EB470D" w:rsidRPr="00642D40" w:rsidRDefault="00EB470D" w:rsidP="003E7303">
            <w:pPr>
              <w:tabs>
                <w:tab w:val="left" w:pos="3052"/>
              </w:tabs>
              <w:ind w:hanging="108"/>
              <w:jc w:val="center"/>
            </w:pPr>
            <w:r w:rsidRPr="00642D40">
              <w:t>2</w:t>
            </w:r>
          </w:p>
        </w:tc>
        <w:tc>
          <w:tcPr>
            <w:tcW w:w="213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14AEBD" w14:textId="77777777" w:rsidR="00EB470D" w:rsidRPr="00642D40" w:rsidRDefault="00EB470D" w:rsidP="003E7303">
            <w:pPr>
              <w:jc w:val="center"/>
            </w:pPr>
            <w:r w:rsidRPr="00642D40">
              <w:t>3</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78804247" w14:textId="77777777" w:rsidR="00EB470D" w:rsidRPr="00642D40" w:rsidRDefault="00EB470D" w:rsidP="003E7303">
            <w:pPr>
              <w:jc w:val="center"/>
            </w:pPr>
            <w:r w:rsidRPr="00642D40">
              <w:t>4</w:t>
            </w:r>
          </w:p>
        </w:tc>
        <w:tc>
          <w:tcPr>
            <w:tcW w:w="3408" w:type="dxa"/>
            <w:tcBorders>
              <w:top w:val="single" w:sz="2" w:space="0" w:color="auto"/>
              <w:left w:val="single" w:sz="4" w:space="0" w:color="auto"/>
              <w:bottom w:val="single" w:sz="2" w:space="0" w:color="auto"/>
              <w:right w:val="single" w:sz="4" w:space="0" w:color="auto"/>
            </w:tcBorders>
            <w:shd w:val="clear" w:color="auto" w:fill="auto"/>
            <w:vAlign w:val="center"/>
          </w:tcPr>
          <w:p w14:paraId="6B7B91C8" w14:textId="77777777" w:rsidR="00EB470D" w:rsidRPr="00642D40" w:rsidRDefault="00EB470D" w:rsidP="003E7303">
            <w:pPr>
              <w:jc w:val="center"/>
            </w:pPr>
            <w:r w:rsidRPr="00642D40">
              <w:t>5</w:t>
            </w:r>
          </w:p>
        </w:tc>
        <w:tc>
          <w:tcPr>
            <w:tcW w:w="3774" w:type="dxa"/>
            <w:tcBorders>
              <w:top w:val="single" w:sz="2" w:space="0" w:color="auto"/>
              <w:left w:val="single" w:sz="2" w:space="0" w:color="auto"/>
              <w:bottom w:val="single" w:sz="2" w:space="0" w:color="auto"/>
              <w:right w:val="single" w:sz="2" w:space="0" w:color="auto"/>
            </w:tcBorders>
            <w:vAlign w:val="center"/>
          </w:tcPr>
          <w:p w14:paraId="7E948663" w14:textId="77777777" w:rsidR="00EB470D" w:rsidRPr="00642D40" w:rsidRDefault="00EB470D" w:rsidP="003E7303">
            <w:pPr>
              <w:jc w:val="center"/>
            </w:pPr>
            <w:r w:rsidRPr="00642D40">
              <w:t>6</w:t>
            </w:r>
          </w:p>
        </w:tc>
      </w:tr>
      <w:tr w:rsidR="00EB470D" w:rsidRPr="00642D40" w14:paraId="13FC6DFB" w14:textId="77777777" w:rsidTr="003E7303">
        <w:trPr>
          <w:trHeight w:val="340"/>
          <w:jc w:val="center"/>
        </w:trPr>
        <w:tc>
          <w:tcPr>
            <w:tcW w:w="1954" w:type="dxa"/>
            <w:vMerge w:val="restart"/>
            <w:tcBorders>
              <w:top w:val="single" w:sz="2" w:space="0" w:color="auto"/>
              <w:left w:val="single" w:sz="2" w:space="0" w:color="auto"/>
              <w:right w:val="single" w:sz="2" w:space="0" w:color="auto"/>
            </w:tcBorders>
            <w:vAlign w:val="center"/>
          </w:tcPr>
          <w:p w14:paraId="169F587A" w14:textId="77777777" w:rsidR="00EB470D" w:rsidRPr="00642D40" w:rsidRDefault="00EB470D" w:rsidP="003E7303">
            <w:pPr>
              <w:tabs>
                <w:tab w:val="left" w:pos="3052"/>
              </w:tabs>
              <w:ind w:left="-73"/>
              <w:jc w:val="center"/>
              <w:rPr>
                <w:bCs/>
                <w:kern w:val="32"/>
                <w:sz w:val="22"/>
                <w:szCs w:val="22"/>
              </w:rPr>
            </w:pPr>
            <w:r w:rsidRPr="00642D40">
              <w:rPr>
                <w:bCs/>
                <w:kern w:val="32"/>
                <w:sz w:val="22"/>
                <w:szCs w:val="22"/>
              </w:rPr>
              <w:t>ООО «НТСК»</w:t>
            </w:r>
          </w:p>
        </w:tc>
        <w:tc>
          <w:tcPr>
            <w:tcW w:w="1628" w:type="dxa"/>
            <w:tcBorders>
              <w:top w:val="single" w:sz="2" w:space="0" w:color="auto"/>
              <w:left w:val="single" w:sz="2" w:space="0" w:color="auto"/>
              <w:bottom w:val="single" w:sz="2" w:space="0" w:color="auto"/>
              <w:right w:val="single" w:sz="2" w:space="0" w:color="auto"/>
            </w:tcBorders>
            <w:vAlign w:val="center"/>
          </w:tcPr>
          <w:p w14:paraId="7A120D7E" w14:textId="77777777" w:rsidR="00EB470D" w:rsidRPr="00642D40" w:rsidRDefault="00EB470D" w:rsidP="003E7303">
            <w:pPr>
              <w:tabs>
                <w:tab w:val="left" w:pos="3052"/>
              </w:tabs>
              <w:ind w:hanging="108"/>
              <w:jc w:val="center"/>
            </w:pPr>
            <w:r w:rsidRPr="00642D40">
              <w:t>с 01.01.2022</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219C9E6D" w14:textId="77777777" w:rsidR="00EB470D" w:rsidRPr="00642D40" w:rsidRDefault="00EB470D" w:rsidP="003E7303">
            <w:pPr>
              <w:jc w:val="center"/>
            </w:pPr>
            <w:r w:rsidRPr="00642D40">
              <w:rPr>
                <w:szCs w:val="20"/>
              </w:rPr>
              <w:t>38,17</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1076749F" w14:textId="77777777" w:rsidR="00EB470D" w:rsidRPr="00642D40" w:rsidRDefault="00EB470D" w:rsidP="003E7303">
            <w:pPr>
              <w:jc w:val="center"/>
            </w:pPr>
            <w:r w:rsidRPr="00642D40">
              <w:rPr>
                <w:szCs w:val="20"/>
              </w:rPr>
              <w:t>45,80</w:t>
            </w:r>
          </w:p>
        </w:tc>
        <w:tc>
          <w:tcPr>
            <w:tcW w:w="3408" w:type="dxa"/>
            <w:tcBorders>
              <w:top w:val="single" w:sz="2" w:space="0" w:color="auto"/>
              <w:left w:val="single" w:sz="4" w:space="0" w:color="auto"/>
              <w:bottom w:val="single" w:sz="2" w:space="0" w:color="auto"/>
              <w:right w:val="single" w:sz="4" w:space="0" w:color="auto"/>
            </w:tcBorders>
            <w:shd w:val="clear" w:color="auto" w:fill="auto"/>
            <w:vAlign w:val="center"/>
          </w:tcPr>
          <w:p w14:paraId="2B64B401" w14:textId="77777777" w:rsidR="00EB470D" w:rsidRPr="00642D40" w:rsidRDefault="00EB470D" w:rsidP="003E7303">
            <w:pPr>
              <w:jc w:val="center"/>
            </w:pPr>
            <w:r w:rsidRPr="00642D40">
              <w:rPr>
                <w:szCs w:val="20"/>
              </w:rPr>
              <w:t>3 394,08</w:t>
            </w:r>
          </w:p>
        </w:tc>
        <w:tc>
          <w:tcPr>
            <w:tcW w:w="3774" w:type="dxa"/>
            <w:tcBorders>
              <w:top w:val="single" w:sz="2" w:space="0" w:color="auto"/>
              <w:left w:val="single" w:sz="2" w:space="0" w:color="auto"/>
              <w:bottom w:val="single" w:sz="2" w:space="0" w:color="auto"/>
              <w:right w:val="single" w:sz="2" w:space="0" w:color="auto"/>
            </w:tcBorders>
            <w:vAlign w:val="center"/>
          </w:tcPr>
          <w:p w14:paraId="515A65B3" w14:textId="77777777" w:rsidR="00EB470D" w:rsidRPr="00642D40" w:rsidRDefault="00EB470D" w:rsidP="003E7303">
            <w:pPr>
              <w:jc w:val="center"/>
            </w:pPr>
            <w:r w:rsidRPr="00642D40">
              <w:rPr>
                <w:szCs w:val="20"/>
              </w:rPr>
              <w:t>4 072,90</w:t>
            </w:r>
          </w:p>
        </w:tc>
      </w:tr>
      <w:tr w:rsidR="00EB470D" w:rsidRPr="00642D40" w14:paraId="425270DE" w14:textId="77777777" w:rsidTr="003E7303">
        <w:trPr>
          <w:trHeight w:val="340"/>
          <w:jc w:val="center"/>
        </w:trPr>
        <w:tc>
          <w:tcPr>
            <w:tcW w:w="1954" w:type="dxa"/>
            <w:vMerge/>
            <w:tcBorders>
              <w:left w:val="single" w:sz="2" w:space="0" w:color="auto"/>
              <w:right w:val="single" w:sz="2" w:space="0" w:color="auto"/>
            </w:tcBorders>
            <w:vAlign w:val="center"/>
          </w:tcPr>
          <w:p w14:paraId="5613E384" w14:textId="77777777" w:rsidR="00EB470D" w:rsidRPr="00642D40" w:rsidRDefault="00EB470D" w:rsidP="003E7303">
            <w:pPr>
              <w:tabs>
                <w:tab w:val="left" w:pos="3052"/>
              </w:tabs>
              <w:ind w:left="-73"/>
              <w:jc w:val="center"/>
              <w:rPr>
                <w:bCs/>
                <w:kern w:val="32"/>
                <w:sz w:val="22"/>
                <w:szCs w:val="22"/>
              </w:rPr>
            </w:pPr>
          </w:p>
        </w:tc>
        <w:tc>
          <w:tcPr>
            <w:tcW w:w="1628" w:type="dxa"/>
            <w:tcBorders>
              <w:top w:val="single" w:sz="2" w:space="0" w:color="auto"/>
              <w:left w:val="single" w:sz="2" w:space="0" w:color="auto"/>
              <w:bottom w:val="single" w:sz="2" w:space="0" w:color="auto"/>
              <w:right w:val="single" w:sz="2" w:space="0" w:color="auto"/>
            </w:tcBorders>
            <w:vAlign w:val="center"/>
          </w:tcPr>
          <w:p w14:paraId="540C14AC" w14:textId="77777777" w:rsidR="00EB470D" w:rsidRPr="00642D40" w:rsidRDefault="00EB470D" w:rsidP="003E7303">
            <w:pPr>
              <w:tabs>
                <w:tab w:val="left" w:pos="3052"/>
              </w:tabs>
              <w:ind w:hanging="108"/>
              <w:jc w:val="center"/>
            </w:pPr>
            <w:r w:rsidRPr="00642D40">
              <w:t>с 01.07.2022</w:t>
            </w:r>
            <w:r>
              <w:t xml:space="preserve"> по 30.11.2022</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6E81DC87" w14:textId="77777777" w:rsidR="00EB470D" w:rsidRPr="00642D40" w:rsidRDefault="00EB470D" w:rsidP="003E7303">
            <w:pPr>
              <w:jc w:val="center"/>
            </w:pPr>
            <w:r w:rsidRPr="00642D40">
              <w:rPr>
                <w:szCs w:val="20"/>
              </w:rPr>
              <w:t>41,74</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06F62347" w14:textId="77777777" w:rsidR="00EB470D" w:rsidRPr="00642D40" w:rsidRDefault="00EB470D" w:rsidP="003E7303">
            <w:pPr>
              <w:jc w:val="center"/>
            </w:pPr>
            <w:r w:rsidRPr="00642D40">
              <w:rPr>
                <w:szCs w:val="20"/>
              </w:rPr>
              <w:t>50,09</w:t>
            </w:r>
          </w:p>
        </w:tc>
        <w:tc>
          <w:tcPr>
            <w:tcW w:w="3408" w:type="dxa"/>
            <w:tcBorders>
              <w:top w:val="single" w:sz="2" w:space="0" w:color="auto"/>
              <w:left w:val="single" w:sz="4" w:space="0" w:color="auto"/>
              <w:bottom w:val="single" w:sz="2" w:space="0" w:color="auto"/>
              <w:right w:val="single" w:sz="4" w:space="0" w:color="auto"/>
            </w:tcBorders>
            <w:shd w:val="clear" w:color="auto" w:fill="auto"/>
            <w:vAlign w:val="center"/>
          </w:tcPr>
          <w:p w14:paraId="2BB41490" w14:textId="77777777" w:rsidR="00EB470D" w:rsidRPr="00642D40" w:rsidRDefault="00EB470D" w:rsidP="003E7303">
            <w:pPr>
              <w:jc w:val="center"/>
            </w:pPr>
            <w:r w:rsidRPr="00642D40">
              <w:rPr>
                <w:szCs w:val="20"/>
              </w:rPr>
              <w:t>3 394,08</w:t>
            </w:r>
          </w:p>
        </w:tc>
        <w:tc>
          <w:tcPr>
            <w:tcW w:w="3774" w:type="dxa"/>
            <w:tcBorders>
              <w:top w:val="single" w:sz="2" w:space="0" w:color="auto"/>
              <w:left w:val="single" w:sz="2" w:space="0" w:color="auto"/>
              <w:bottom w:val="single" w:sz="2" w:space="0" w:color="auto"/>
              <w:right w:val="single" w:sz="2" w:space="0" w:color="auto"/>
            </w:tcBorders>
            <w:vAlign w:val="center"/>
          </w:tcPr>
          <w:p w14:paraId="3685B3E0" w14:textId="77777777" w:rsidR="00EB470D" w:rsidRPr="00642D40" w:rsidRDefault="00EB470D" w:rsidP="003E7303">
            <w:pPr>
              <w:jc w:val="center"/>
            </w:pPr>
            <w:r w:rsidRPr="00642D40">
              <w:rPr>
                <w:szCs w:val="20"/>
              </w:rPr>
              <w:t>4 072,90</w:t>
            </w:r>
          </w:p>
        </w:tc>
      </w:tr>
      <w:tr w:rsidR="00EB470D" w:rsidRPr="00642D40" w14:paraId="65F933AB" w14:textId="77777777" w:rsidTr="003E7303">
        <w:trPr>
          <w:trHeight w:val="340"/>
          <w:jc w:val="center"/>
        </w:trPr>
        <w:tc>
          <w:tcPr>
            <w:tcW w:w="1954" w:type="dxa"/>
            <w:vMerge/>
            <w:tcBorders>
              <w:left w:val="single" w:sz="2" w:space="0" w:color="auto"/>
              <w:right w:val="single" w:sz="2" w:space="0" w:color="auto"/>
            </w:tcBorders>
            <w:vAlign w:val="center"/>
          </w:tcPr>
          <w:p w14:paraId="6FC0BBFA" w14:textId="77777777" w:rsidR="00EB470D" w:rsidRPr="00642D40" w:rsidRDefault="00EB470D" w:rsidP="003E7303">
            <w:pPr>
              <w:tabs>
                <w:tab w:val="left" w:pos="3052"/>
              </w:tabs>
              <w:ind w:left="-73"/>
              <w:jc w:val="center"/>
              <w:rPr>
                <w:bCs/>
                <w:kern w:val="32"/>
                <w:sz w:val="22"/>
                <w:szCs w:val="22"/>
              </w:rPr>
            </w:pPr>
          </w:p>
        </w:tc>
        <w:tc>
          <w:tcPr>
            <w:tcW w:w="1628" w:type="dxa"/>
            <w:tcBorders>
              <w:top w:val="single" w:sz="2" w:space="0" w:color="auto"/>
              <w:left w:val="single" w:sz="2" w:space="0" w:color="auto"/>
              <w:bottom w:val="single" w:sz="2" w:space="0" w:color="auto"/>
              <w:right w:val="single" w:sz="2" w:space="0" w:color="auto"/>
            </w:tcBorders>
            <w:vAlign w:val="center"/>
          </w:tcPr>
          <w:p w14:paraId="4FF86306" w14:textId="77777777" w:rsidR="00EB470D" w:rsidRPr="00642D40" w:rsidRDefault="00EB470D" w:rsidP="003E7303">
            <w:pPr>
              <w:tabs>
                <w:tab w:val="left" w:pos="3052"/>
              </w:tabs>
              <w:ind w:hanging="108"/>
              <w:jc w:val="center"/>
            </w:pPr>
            <w:r w:rsidRPr="00642D40">
              <w:t>с 01.01.2025</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06FBCB1A" w14:textId="77777777" w:rsidR="00EB470D" w:rsidRPr="00642D40" w:rsidRDefault="00EB470D" w:rsidP="003E7303">
            <w:pPr>
              <w:jc w:val="center"/>
            </w:pPr>
            <w:r w:rsidRPr="00642D40">
              <w:rPr>
                <w:szCs w:val="20"/>
              </w:rPr>
              <w:t>45,15</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04AB69D5" w14:textId="77777777" w:rsidR="00EB470D" w:rsidRPr="00642D40" w:rsidRDefault="00EB470D" w:rsidP="003E7303">
            <w:pPr>
              <w:jc w:val="center"/>
            </w:pPr>
            <w:r w:rsidRPr="00642D40">
              <w:rPr>
                <w:szCs w:val="20"/>
              </w:rPr>
              <w:t>54,18</w:t>
            </w:r>
          </w:p>
        </w:tc>
        <w:tc>
          <w:tcPr>
            <w:tcW w:w="3408" w:type="dxa"/>
            <w:tcBorders>
              <w:top w:val="single" w:sz="2" w:space="0" w:color="auto"/>
              <w:left w:val="single" w:sz="4" w:space="0" w:color="auto"/>
              <w:bottom w:val="single" w:sz="2" w:space="0" w:color="auto"/>
              <w:right w:val="single" w:sz="4" w:space="0" w:color="auto"/>
            </w:tcBorders>
            <w:shd w:val="clear" w:color="auto" w:fill="auto"/>
            <w:vAlign w:val="center"/>
          </w:tcPr>
          <w:p w14:paraId="3F07CB7F" w14:textId="77777777" w:rsidR="00EB470D" w:rsidRPr="00642D40" w:rsidRDefault="00EB470D" w:rsidP="003E7303">
            <w:pPr>
              <w:jc w:val="center"/>
            </w:pPr>
            <w:r w:rsidRPr="00642D40">
              <w:rPr>
                <w:szCs w:val="20"/>
              </w:rPr>
              <w:t>3 977,23</w:t>
            </w:r>
          </w:p>
        </w:tc>
        <w:tc>
          <w:tcPr>
            <w:tcW w:w="3774" w:type="dxa"/>
            <w:tcBorders>
              <w:top w:val="single" w:sz="2" w:space="0" w:color="auto"/>
              <w:left w:val="single" w:sz="2" w:space="0" w:color="auto"/>
              <w:bottom w:val="single" w:sz="2" w:space="0" w:color="auto"/>
              <w:right w:val="single" w:sz="2" w:space="0" w:color="auto"/>
            </w:tcBorders>
            <w:vAlign w:val="center"/>
          </w:tcPr>
          <w:p w14:paraId="2916AD0A" w14:textId="77777777" w:rsidR="00EB470D" w:rsidRPr="00642D40" w:rsidRDefault="00EB470D" w:rsidP="003E7303">
            <w:pPr>
              <w:jc w:val="center"/>
            </w:pPr>
            <w:r w:rsidRPr="00642D40">
              <w:rPr>
                <w:szCs w:val="20"/>
              </w:rPr>
              <w:t>4 772,68</w:t>
            </w:r>
          </w:p>
        </w:tc>
      </w:tr>
      <w:tr w:rsidR="00EB470D" w:rsidRPr="00642D40" w14:paraId="5AB8C0DC" w14:textId="77777777" w:rsidTr="003E7303">
        <w:trPr>
          <w:trHeight w:val="340"/>
          <w:jc w:val="center"/>
        </w:trPr>
        <w:tc>
          <w:tcPr>
            <w:tcW w:w="1954" w:type="dxa"/>
            <w:vMerge/>
            <w:tcBorders>
              <w:left w:val="single" w:sz="2" w:space="0" w:color="auto"/>
              <w:right w:val="single" w:sz="2" w:space="0" w:color="auto"/>
            </w:tcBorders>
            <w:vAlign w:val="center"/>
          </w:tcPr>
          <w:p w14:paraId="24401B90" w14:textId="77777777" w:rsidR="00EB470D" w:rsidRPr="00642D40" w:rsidRDefault="00EB470D" w:rsidP="003E7303">
            <w:pPr>
              <w:tabs>
                <w:tab w:val="left" w:pos="3052"/>
              </w:tabs>
              <w:ind w:left="-73"/>
              <w:jc w:val="center"/>
              <w:rPr>
                <w:bCs/>
                <w:kern w:val="32"/>
                <w:sz w:val="22"/>
                <w:szCs w:val="22"/>
              </w:rPr>
            </w:pPr>
          </w:p>
        </w:tc>
        <w:tc>
          <w:tcPr>
            <w:tcW w:w="1628" w:type="dxa"/>
            <w:tcBorders>
              <w:top w:val="single" w:sz="2" w:space="0" w:color="auto"/>
              <w:left w:val="single" w:sz="2" w:space="0" w:color="auto"/>
              <w:bottom w:val="single" w:sz="2" w:space="0" w:color="auto"/>
              <w:right w:val="single" w:sz="2" w:space="0" w:color="auto"/>
            </w:tcBorders>
            <w:vAlign w:val="center"/>
          </w:tcPr>
          <w:p w14:paraId="4A6E2121" w14:textId="77777777" w:rsidR="00EB470D" w:rsidRPr="00642D40" w:rsidRDefault="00EB470D" w:rsidP="003E7303">
            <w:pPr>
              <w:tabs>
                <w:tab w:val="left" w:pos="3052"/>
              </w:tabs>
              <w:ind w:hanging="108"/>
              <w:jc w:val="center"/>
            </w:pPr>
            <w:r w:rsidRPr="00642D40">
              <w:t>с 01.07.2025</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7DF9C334" w14:textId="77777777" w:rsidR="00EB470D" w:rsidRPr="00642D40" w:rsidRDefault="00EB470D" w:rsidP="003E7303">
            <w:pPr>
              <w:jc w:val="center"/>
            </w:pPr>
            <w:r w:rsidRPr="00642D40">
              <w:rPr>
                <w:szCs w:val="20"/>
              </w:rPr>
              <w:t>47,20</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71C2A862" w14:textId="77777777" w:rsidR="00EB470D" w:rsidRPr="00642D40" w:rsidRDefault="00EB470D" w:rsidP="003E7303">
            <w:pPr>
              <w:jc w:val="center"/>
            </w:pPr>
            <w:r w:rsidRPr="00642D40">
              <w:rPr>
                <w:szCs w:val="20"/>
              </w:rPr>
              <w:t>56,64</w:t>
            </w:r>
          </w:p>
        </w:tc>
        <w:tc>
          <w:tcPr>
            <w:tcW w:w="3408" w:type="dxa"/>
            <w:tcBorders>
              <w:top w:val="single" w:sz="2" w:space="0" w:color="auto"/>
              <w:left w:val="single" w:sz="4" w:space="0" w:color="auto"/>
              <w:bottom w:val="single" w:sz="2" w:space="0" w:color="auto"/>
              <w:right w:val="single" w:sz="4" w:space="0" w:color="auto"/>
            </w:tcBorders>
            <w:shd w:val="clear" w:color="auto" w:fill="auto"/>
            <w:vAlign w:val="center"/>
          </w:tcPr>
          <w:p w14:paraId="53C2B99A" w14:textId="77777777" w:rsidR="00EB470D" w:rsidRPr="00642D40" w:rsidRDefault="00EB470D" w:rsidP="003E7303">
            <w:pPr>
              <w:jc w:val="center"/>
            </w:pPr>
            <w:r w:rsidRPr="00642D40">
              <w:rPr>
                <w:szCs w:val="20"/>
              </w:rPr>
              <w:t>4 295,41</w:t>
            </w:r>
          </w:p>
        </w:tc>
        <w:tc>
          <w:tcPr>
            <w:tcW w:w="3774" w:type="dxa"/>
            <w:tcBorders>
              <w:top w:val="single" w:sz="2" w:space="0" w:color="auto"/>
              <w:left w:val="single" w:sz="2" w:space="0" w:color="auto"/>
              <w:bottom w:val="single" w:sz="2" w:space="0" w:color="auto"/>
              <w:right w:val="single" w:sz="2" w:space="0" w:color="auto"/>
            </w:tcBorders>
            <w:vAlign w:val="center"/>
          </w:tcPr>
          <w:p w14:paraId="7057287A" w14:textId="77777777" w:rsidR="00EB470D" w:rsidRPr="00642D40" w:rsidRDefault="00EB470D" w:rsidP="003E7303">
            <w:pPr>
              <w:jc w:val="center"/>
            </w:pPr>
            <w:r w:rsidRPr="00642D40">
              <w:rPr>
                <w:szCs w:val="20"/>
              </w:rPr>
              <w:t>5 154,49</w:t>
            </w:r>
          </w:p>
        </w:tc>
      </w:tr>
      <w:tr w:rsidR="00EB470D" w:rsidRPr="00642D40" w14:paraId="4811A484" w14:textId="77777777" w:rsidTr="003E7303">
        <w:trPr>
          <w:trHeight w:val="340"/>
          <w:jc w:val="center"/>
        </w:trPr>
        <w:tc>
          <w:tcPr>
            <w:tcW w:w="1954" w:type="dxa"/>
            <w:vMerge/>
            <w:tcBorders>
              <w:left w:val="single" w:sz="2" w:space="0" w:color="auto"/>
              <w:right w:val="single" w:sz="2" w:space="0" w:color="auto"/>
            </w:tcBorders>
            <w:vAlign w:val="center"/>
          </w:tcPr>
          <w:p w14:paraId="7CCBB187" w14:textId="77777777" w:rsidR="00EB470D" w:rsidRPr="00642D40" w:rsidRDefault="00EB470D" w:rsidP="003E7303">
            <w:pPr>
              <w:tabs>
                <w:tab w:val="left" w:pos="3052"/>
              </w:tabs>
              <w:ind w:left="-73"/>
              <w:jc w:val="center"/>
              <w:rPr>
                <w:bCs/>
                <w:kern w:val="32"/>
                <w:sz w:val="22"/>
                <w:szCs w:val="22"/>
              </w:rPr>
            </w:pPr>
          </w:p>
        </w:tc>
        <w:tc>
          <w:tcPr>
            <w:tcW w:w="1628" w:type="dxa"/>
            <w:tcBorders>
              <w:top w:val="single" w:sz="2" w:space="0" w:color="auto"/>
              <w:left w:val="single" w:sz="2" w:space="0" w:color="auto"/>
              <w:bottom w:val="single" w:sz="2" w:space="0" w:color="auto"/>
              <w:right w:val="single" w:sz="2" w:space="0" w:color="auto"/>
            </w:tcBorders>
            <w:vAlign w:val="center"/>
          </w:tcPr>
          <w:p w14:paraId="2D6680AE" w14:textId="77777777" w:rsidR="00EB470D" w:rsidRPr="00642D40" w:rsidRDefault="00EB470D" w:rsidP="003E7303">
            <w:pPr>
              <w:tabs>
                <w:tab w:val="left" w:pos="3052"/>
              </w:tabs>
              <w:ind w:hanging="108"/>
              <w:jc w:val="center"/>
            </w:pPr>
            <w:r w:rsidRPr="00642D40">
              <w:t>с 01.01.2026</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506357C5" w14:textId="77777777" w:rsidR="00EB470D" w:rsidRPr="00642D40" w:rsidRDefault="00EB470D" w:rsidP="003E7303">
            <w:pPr>
              <w:jc w:val="center"/>
            </w:pPr>
            <w:r w:rsidRPr="00642D40">
              <w:rPr>
                <w:szCs w:val="20"/>
              </w:rPr>
              <w:t>47,20</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0E2B0220" w14:textId="77777777" w:rsidR="00EB470D" w:rsidRPr="00642D40" w:rsidRDefault="00EB470D" w:rsidP="003E7303">
            <w:pPr>
              <w:jc w:val="center"/>
            </w:pPr>
            <w:r w:rsidRPr="00642D40">
              <w:rPr>
                <w:szCs w:val="20"/>
              </w:rPr>
              <w:t>56,64</w:t>
            </w:r>
          </w:p>
        </w:tc>
        <w:tc>
          <w:tcPr>
            <w:tcW w:w="3408" w:type="dxa"/>
            <w:tcBorders>
              <w:top w:val="single" w:sz="2" w:space="0" w:color="auto"/>
              <w:left w:val="single" w:sz="4" w:space="0" w:color="auto"/>
              <w:bottom w:val="single" w:sz="2" w:space="0" w:color="auto"/>
              <w:right w:val="single" w:sz="4" w:space="0" w:color="auto"/>
            </w:tcBorders>
            <w:shd w:val="clear" w:color="auto" w:fill="auto"/>
            <w:vAlign w:val="center"/>
          </w:tcPr>
          <w:p w14:paraId="22FD4C22" w14:textId="77777777" w:rsidR="00EB470D" w:rsidRPr="00642D40" w:rsidRDefault="00EB470D" w:rsidP="003E7303">
            <w:pPr>
              <w:jc w:val="center"/>
            </w:pPr>
            <w:r w:rsidRPr="00642D40">
              <w:rPr>
                <w:szCs w:val="20"/>
              </w:rPr>
              <w:t>4 295,41</w:t>
            </w:r>
          </w:p>
        </w:tc>
        <w:tc>
          <w:tcPr>
            <w:tcW w:w="3774" w:type="dxa"/>
            <w:tcBorders>
              <w:top w:val="single" w:sz="2" w:space="0" w:color="auto"/>
              <w:left w:val="single" w:sz="2" w:space="0" w:color="auto"/>
              <w:bottom w:val="single" w:sz="2" w:space="0" w:color="auto"/>
              <w:right w:val="single" w:sz="2" w:space="0" w:color="auto"/>
            </w:tcBorders>
            <w:vAlign w:val="center"/>
          </w:tcPr>
          <w:p w14:paraId="6A5E8B44" w14:textId="77777777" w:rsidR="00EB470D" w:rsidRPr="00642D40" w:rsidRDefault="00EB470D" w:rsidP="003E7303">
            <w:pPr>
              <w:jc w:val="center"/>
            </w:pPr>
            <w:r w:rsidRPr="00642D40">
              <w:rPr>
                <w:szCs w:val="20"/>
              </w:rPr>
              <w:t>5 154,49</w:t>
            </w:r>
          </w:p>
        </w:tc>
      </w:tr>
      <w:tr w:rsidR="00EB470D" w:rsidRPr="00642D40" w14:paraId="31A3F104" w14:textId="77777777" w:rsidTr="003E7303">
        <w:trPr>
          <w:trHeight w:val="340"/>
          <w:jc w:val="center"/>
        </w:trPr>
        <w:tc>
          <w:tcPr>
            <w:tcW w:w="1954" w:type="dxa"/>
            <w:vMerge/>
            <w:tcBorders>
              <w:left w:val="single" w:sz="2" w:space="0" w:color="auto"/>
              <w:right w:val="single" w:sz="2" w:space="0" w:color="auto"/>
            </w:tcBorders>
            <w:vAlign w:val="center"/>
          </w:tcPr>
          <w:p w14:paraId="67E13C9C" w14:textId="77777777" w:rsidR="00EB470D" w:rsidRPr="00642D40" w:rsidRDefault="00EB470D" w:rsidP="003E7303">
            <w:pPr>
              <w:tabs>
                <w:tab w:val="left" w:pos="3052"/>
              </w:tabs>
              <w:ind w:left="-73"/>
              <w:jc w:val="center"/>
              <w:rPr>
                <w:bCs/>
                <w:kern w:val="32"/>
                <w:sz w:val="22"/>
                <w:szCs w:val="22"/>
              </w:rPr>
            </w:pPr>
          </w:p>
        </w:tc>
        <w:tc>
          <w:tcPr>
            <w:tcW w:w="1628" w:type="dxa"/>
            <w:tcBorders>
              <w:top w:val="single" w:sz="2" w:space="0" w:color="auto"/>
              <w:left w:val="single" w:sz="2" w:space="0" w:color="auto"/>
              <w:bottom w:val="single" w:sz="2" w:space="0" w:color="auto"/>
              <w:right w:val="single" w:sz="2" w:space="0" w:color="auto"/>
            </w:tcBorders>
            <w:vAlign w:val="center"/>
          </w:tcPr>
          <w:p w14:paraId="46DF12A6" w14:textId="77777777" w:rsidR="00EB470D" w:rsidRPr="00642D40" w:rsidRDefault="00EB470D" w:rsidP="003E7303">
            <w:pPr>
              <w:tabs>
                <w:tab w:val="left" w:pos="3052"/>
              </w:tabs>
              <w:ind w:hanging="108"/>
              <w:jc w:val="center"/>
            </w:pPr>
            <w:r w:rsidRPr="00642D40">
              <w:t>с 01.07.2026</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76DB4C4F" w14:textId="77777777" w:rsidR="00EB470D" w:rsidRPr="00642D40" w:rsidRDefault="00EB470D" w:rsidP="003E7303">
            <w:pPr>
              <w:jc w:val="center"/>
            </w:pPr>
            <w:r w:rsidRPr="00642D40">
              <w:rPr>
                <w:szCs w:val="20"/>
              </w:rPr>
              <w:t>49,07</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560B6304" w14:textId="77777777" w:rsidR="00EB470D" w:rsidRPr="00642D40" w:rsidRDefault="00EB470D" w:rsidP="003E7303">
            <w:pPr>
              <w:jc w:val="center"/>
            </w:pPr>
            <w:r w:rsidRPr="00642D40">
              <w:rPr>
                <w:szCs w:val="20"/>
              </w:rPr>
              <w:t>58,88</w:t>
            </w:r>
          </w:p>
        </w:tc>
        <w:tc>
          <w:tcPr>
            <w:tcW w:w="3408" w:type="dxa"/>
            <w:tcBorders>
              <w:top w:val="single" w:sz="2" w:space="0" w:color="auto"/>
              <w:left w:val="single" w:sz="4" w:space="0" w:color="auto"/>
              <w:bottom w:val="single" w:sz="2" w:space="0" w:color="auto"/>
              <w:right w:val="single" w:sz="4" w:space="0" w:color="auto"/>
            </w:tcBorders>
            <w:shd w:val="clear" w:color="auto" w:fill="auto"/>
            <w:vAlign w:val="center"/>
          </w:tcPr>
          <w:p w14:paraId="0DE27516" w14:textId="77777777" w:rsidR="00EB470D" w:rsidRPr="00642D40" w:rsidRDefault="00EB470D" w:rsidP="003E7303">
            <w:pPr>
              <w:jc w:val="center"/>
            </w:pPr>
            <w:r w:rsidRPr="00642D40">
              <w:rPr>
                <w:szCs w:val="20"/>
              </w:rPr>
              <w:t>4 596,09</w:t>
            </w:r>
          </w:p>
        </w:tc>
        <w:tc>
          <w:tcPr>
            <w:tcW w:w="3774" w:type="dxa"/>
            <w:tcBorders>
              <w:top w:val="single" w:sz="2" w:space="0" w:color="auto"/>
              <w:left w:val="single" w:sz="2" w:space="0" w:color="auto"/>
              <w:bottom w:val="single" w:sz="2" w:space="0" w:color="auto"/>
              <w:right w:val="single" w:sz="2" w:space="0" w:color="auto"/>
            </w:tcBorders>
            <w:vAlign w:val="center"/>
          </w:tcPr>
          <w:p w14:paraId="43B27E4C" w14:textId="77777777" w:rsidR="00EB470D" w:rsidRPr="00642D40" w:rsidRDefault="00EB470D" w:rsidP="003E7303">
            <w:pPr>
              <w:jc w:val="center"/>
            </w:pPr>
            <w:r w:rsidRPr="00642D40">
              <w:rPr>
                <w:szCs w:val="20"/>
              </w:rPr>
              <w:t>5 515,31</w:t>
            </w:r>
          </w:p>
        </w:tc>
      </w:tr>
      <w:tr w:rsidR="00EB470D" w:rsidRPr="00642D40" w14:paraId="153D6B57" w14:textId="77777777" w:rsidTr="003E7303">
        <w:trPr>
          <w:trHeight w:val="340"/>
          <w:jc w:val="center"/>
        </w:trPr>
        <w:tc>
          <w:tcPr>
            <w:tcW w:w="1954" w:type="dxa"/>
            <w:vMerge/>
            <w:tcBorders>
              <w:left w:val="single" w:sz="2" w:space="0" w:color="auto"/>
              <w:right w:val="single" w:sz="2" w:space="0" w:color="auto"/>
            </w:tcBorders>
            <w:vAlign w:val="center"/>
          </w:tcPr>
          <w:p w14:paraId="79620443" w14:textId="77777777" w:rsidR="00EB470D" w:rsidRPr="00642D40" w:rsidRDefault="00EB470D" w:rsidP="003E7303">
            <w:pPr>
              <w:tabs>
                <w:tab w:val="left" w:pos="3052"/>
              </w:tabs>
              <w:ind w:left="-73"/>
              <w:jc w:val="center"/>
              <w:rPr>
                <w:bCs/>
                <w:kern w:val="32"/>
                <w:sz w:val="22"/>
                <w:szCs w:val="22"/>
              </w:rPr>
            </w:pPr>
          </w:p>
        </w:tc>
        <w:tc>
          <w:tcPr>
            <w:tcW w:w="1628" w:type="dxa"/>
            <w:tcBorders>
              <w:top w:val="single" w:sz="2" w:space="0" w:color="auto"/>
              <w:left w:val="single" w:sz="2" w:space="0" w:color="auto"/>
              <w:bottom w:val="single" w:sz="2" w:space="0" w:color="auto"/>
              <w:right w:val="single" w:sz="2" w:space="0" w:color="auto"/>
            </w:tcBorders>
            <w:vAlign w:val="center"/>
          </w:tcPr>
          <w:p w14:paraId="404A6810" w14:textId="77777777" w:rsidR="00EB470D" w:rsidRPr="00642D40" w:rsidRDefault="00EB470D" w:rsidP="003E7303">
            <w:pPr>
              <w:tabs>
                <w:tab w:val="left" w:pos="3052"/>
              </w:tabs>
              <w:ind w:hanging="108"/>
              <w:jc w:val="center"/>
            </w:pPr>
            <w:r w:rsidRPr="00642D40">
              <w:t>с 01.01.2027</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0187130B" w14:textId="77777777" w:rsidR="00EB470D" w:rsidRPr="00642D40" w:rsidRDefault="00EB470D" w:rsidP="003E7303">
            <w:pPr>
              <w:jc w:val="center"/>
            </w:pPr>
            <w:r w:rsidRPr="00642D40">
              <w:rPr>
                <w:szCs w:val="20"/>
              </w:rPr>
              <w:t>49,07</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35F24FAF" w14:textId="77777777" w:rsidR="00EB470D" w:rsidRPr="00642D40" w:rsidRDefault="00EB470D" w:rsidP="003E7303">
            <w:pPr>
              <w:jc w:val="center"/>
            </w:pPr>
            <w:r w:rsidRPr="00642D40">
              <w:rPr>
                <w:szCs w:val="20"/>
              </w:rPr>
              <w:t>58,88</w:t>
            </w:r>
          </w:p>
        </w:tc>
        <w:tc>
          <w:tcPr>
            <w:tcW w:w="3408" w:type="dxa"/>
            <w:tcBorders>
              <w:top w:val="single" w:sz="2" w:space="0" w:color="auto"/>
              <w:left w:val="single" w:sz="4" w:space="0" w:color="auto"/>
              <w:bottom w:val="single" w:sz="2" w:space="0" w:color="auto"/>
              <w:right w:val="single" w:sz="4" w:space="0" w:color="auto"/>
            </w:tcBorders>
            <w:shd w:val="clear" w:color="auto" w:fill="auto"/>
            <w:vAlign w:val="center"/>
          </w:tcPr>
          <w:p w14:paraId="2BE7B961" w14:textId="77777777" w:rsidR="00EB470D" w:rsidRPr="00642D40" w:rsidRDefault="00EB470D" w:rsidP="003E7303">
            <w:pPr>
              <w:jc w:val="center"/>
            </w:pPr>
            <w:r w:rsidRPr="00642D40">
              <w:rPr>
                <w:szCs w:val="20"/>
              </w:rPr>
              <w:t>4 596,09</w:t>
            </w:r>
          </w:p>
        </w:tc>
        <w:tc>
          <w:tcPr>
            <w:tcW w:w="3774" w:type="dxa"/>
            <w:tcBorders>
              <w:top w:val="single" w:sz="2" w:space="0" w:color="auto"/>
              <w:left w:val="single" w:sz="2" w:space="0" w:color="auto"/>
              <w:bottom w:val="single" w:sz="2" w:space="0" w:color="auto"/>
              <w:right w:val="single" w:sz="2" w:space="0" w:color="auto"/>
            </w:tcBorders>
            <w:vAlign w:val="center"/>
          </w:tcPr>
          <w:p w14:paraId="73BF8425" w14:textId="77777777" w:rsidR="00EB470D" w:rsidRPr="00642D40" w:rsidRDefault="00EB470D" w:rsidP="003E7303">
            <w:pPr>
              <w:jc w:val="center"/>
            </w:pPr>
            <w:r w:rsidRPr="00642D40">
              <w:rPr>
                <w:szCs w:val="20"/>
              </w:rPr>
              <w:t>5 515,31</w:t>
            </w:r>
          </w:p>
        </w:tc>
      </w:tr>
      <w:tr w:rsidR="00EB470D" w:rsidRPr="00642D40" w14:paraId="698C1163" w14:textId="77777777" w:rsidTr="003E7303">
        <w:trPr>
          <w:trHeight w:val="340"/>
          <w:jc w:val="center"/>
        </w:trPr>
        <w:tc>
          <w:tcPr>
            <w:tcW w:w="1954" w:type="dxa"/>
            <w:vMerge/>
            <w:tcBorders>
              <w:left w:val="single" w:sz="2" w:space="0" w:color="auto"/>
              <w:right w:val="single" w:sz="2" w:space="0" w:color="auto"/>
            </w:tcBorders>
            <w:vAlign w:val="center"/>
          </w:tcPr>
          <w:p w14:paraId="704BB1A8" w14:textId="77777777" w:rsidR="00EB470D" w:rsidRPr="00642D40" w:rsidRDefault="00EB470D" w:rsidP="003E7303">
            <w:pPr>
              <w:tabs>
                <w:tab w:val="left" w:pos="3052"/>
              </w:tabs>
              <w:ind w:left="-73"/>
              <w:jc w:val="center"/>
              <w:rPr>
                <w:bCs/>
                <w:kern w:val="32"/>
                <w:sz w:val="22"/>
                <w:szCs w:val="22"/>
              </w:rPr>
            </w:pPr>
          </w:p>
        </w:tc>
        <w:tc>
          <w:tcPr>
            <w:tcW w:w="1628" w:type="dxa"/>
            <w:tcBorders>
              <w:top w:val="single" w:sz="2" w:space="0" w:color="auto"/>
              <w:left w:val="single" w:sz="2" w:space="0" w:color="auto"/>
              <w:bottom w:val="single" w:sz="2" w:space="0" w:color="auto"/>
              <w:right w:val="single" w:sz="2" w:space="0" w:color="auto"/>
            </w:tcBorders>
            <w:vAlign w:val="center"/>
          </w:tcPr>
          <w:p w14:paraId="22EB7E0F" w14:textId="77777777" w:rsidR="00EB470D" w:rsidRPr="00642D40" w:rsidRDefault="00EB470D" w:rsidP="003E7303">
            <w:pPr>
              <w:tabs>
                <w:tab w:val="left" w:pos="3052"/>
              </w:tabs>
              <w:ind w:hanging="108"/>
              <w:jc w:val="center"/>
            </w:pPr>
            <w:r w:rsidRPr="00642D40">
              <w:t>с 01.07.2027</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3F4FBB06" w14:textId="77777777" w:rsidR="00EB470D" w:rsidRPr="00642D40" w:rsidRDefault="00EB470D" w:rsidP="003E7303">
            <w:pPr>
              <w:jc w:val="center"/>
            </w:pPr>
            <w:r w:rsidRPr="00642D40">
              <w:rPr>
                <w:szCs w:val="20"/>
              </w:rPr>
              <w:t>50,78</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70C6AA25" w14:textId="77777777" w:rsidR="00EB470D" w:rsidRPr="00642D40" w:rsidRDefault="00EB470D" w:rsidP="003E7303">
            <w:pPr>
              <w:jc w:val="center"/>
            </w:pPr>
            <w:r w:rsidRPr="00642D40">
              <w:rPr>
                <w:szCs w:val="20"/>
              </w:rPr>
              <w:t>60,94</w:t>
            </w:r>
          </w:p>
        </w:tc>
        <w:tc>
          <w:tcPr>
            <w:tcW w:w="3408" w:type="dxa"/>
            <w:tcBorders>
              <w:top w:val="single" w:sz="2" w:space="0" w:color="auto"/>
              <w:left w:val="single" w:sz="4" w:space="0" w:color="auto"/>
              <w:bottom w:val="single" w:sz="2" w:space="0" w:color="auto"/>
              <w:right w:val="single" w:sz="4" w:space="0" w:color="auto"/>
            </w:tcBorders>
            <w:shd w:val="clear" w:color="auto" w:fill="auto"/>
            <w:vAlign w:val="center"/>
          </w:tcPr>
          <w:p w14:paraId="107A4CE6" w14:textId="77777777" w:rsidR="00EB470D" w:rsidRPr="00642D40" w:rsidRDefault="00EB470D" w:rsidP="003E7303">
            <w:pPr>
              <w:jc w:val="center"/>
            </w:pPr>
            <w:r w:rsidRPr="00642D40">
              <w:rPr>
                <w:szCs w:val="20"/>
              </w:rPr>
              <w:t>4 917,82</w:t>
            </w:r>
          </w:p>
        </w:tc>
        <w:tc>
          <w:tcPr>
            <w:tcW w:w="3774" w:type="dxa"/>
            <w:tcBorders>
              <w:top w:val="single" w:sz="2" w:space="0" w:color="auto"/>
              <w:left w:val="single" w:sz="2" w:space="0" w:color="auto"/>
              <w:bottom w:val="single" w:sz="2" w:space="0" w:color="auto"/>
              <w:right w:val="single" w:sz="2" w:space="0" w:color="auto"/>
            </w:tcBorders>
            <w:vAlign w:val="center"/>
          </w:tcPr>
          <w:p w14:paraId="3EE4C5FB" w14:textId="77777777" w:rsidR="00EB470D" w:rsidRPr="00642D40" w:rsidRDefault="00EB470D" w:rsidP="003E7303">
            <w:pPr>
              <w:jc w:val="center"/>
            </w:pPr>
            <w:r w:rsidRPr="00642D40">
              <w:rPr>
                <w:szCs w:val="20"/>
              </w:rPr>
              <w:t>5 901,38</w:t>
            </w:r>
          </w:p>
        </w:tc>
      </w:tr>
      <w:tr w:rsidR="00EB470D" w:rsidRPr="00642D40" w14:paraId="5890FF28" w14:textId="77777777" w:rsidTr="003E7303">
        <w:trPr>
          <w:trHeight w:val="340"/>
          <w:jc w:val="center"/>
        </w:trPr>
        <w:tc>
          <w:tcPr>
            <w:tcW w:w="1954" w:type="dxa"/>
            <w:vMerge/>
            <w:tcBorders>
              <w:left w:val="single" w:sz="2" w:space="0" w:color="auto"/>
              <w:right w:val="single" w:sz="2" w:space="0" w:color="auto"/>
            </w:tcBorders>
            <w:vAlign w:val="center"/>
          </w:tcPr>
          <w:p w14:paraId="3D83EFB0" w14:textId="77777777" w:rsidR="00EB470D" w:rsidRPr="00642D40" w:rsidRDefault="00EB470D" w:rsidP="003E7303">
            <w:pPr>
              <w:tabs>
                <w:tab w:val="left" w:pos="3052"/>
              </w:tabs>
              <w:ind w:left="-73"/>
              <w:jc w:val="center"/>
              <w:rPr>
                <w:bCs/>
                <w:kern w:val="32"/>
                <w:sz w:val="22"/>
                <w:szCs w:val="22"/>
              </w:rPr>
            </w:pPr>
          </w:p>
        </w:tc>
        <w:tc>
          <w:tcPr>
            <w:tcW w:w="1628" w:type="dxa"/>
            <w:tcBorders>
              <w:top w:val="single" w:sz="2" w:space="0" w:color="auto"/>
              <w:left w:val="single" w:sz="2" w:space="0" w:color="auto"/>
              <w:bottom w:val="single" w:sz="2" w:space="0" w:color="auto"/>
              <w:right w:val="single" w:sz="2" w:space="0" w:color="auto"/>
            </w:tcBorders>
            <w:vAlign w:val="center"/>
          </w:tcPr>
          <w:p w14:paraId="098EFBEC" w14:textId="77777777" w:rsidR="00EB470D" w:rsidRPr="00642D40" w:rsidRDefault="00EB470D" w:rsidP="003E7303">
            <w:pPr>
              <w:tabs>
                <w:tab w:val="left" w:pos="3052"/>
              </w:tabs>
              <w:ind w:hanging="108"/>
              <w:jc w:val="center"/>
            </w:pPr>
            <w:r w:rsidRPr="00642D40">
              <w:t>с 01.01.2028</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4D633D10" w14:textId="77777777" w:rsidR="00EB470D" w:rsidRPr="00642D40" w:rsidRDefault="00EB470D" w:rsidP="003E7303">
            <w:pPr>
              <w:jc w:val="center"/>
            </w:pPr>
            <w:r w:rsidRPr="00642D40">
              <w:rPr>
                <w:szCs w:val="20"/>
              </w:rPr>
              <w:t>50,78</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732A6EB8" w14:textId="77777777" w:rsidR="00EB470D" w:rsidRPr="00642D40" w:rsidRDefault="00EB470D" w:rsidP="003E7303">
            <w:pPr>
              <w:jc w:val="center"/>
            </w:pPr>
            <w:r w:rsidRPr="00642D40">
              <w:rPr>
                <w:szCs w:val="20"/>
              </w:rPr>
              <w:t>60,94</w:t>
            </w:r>
          </w:p>
        </w:tc>
        <w:tc>
          <w:tcPr>
            <w:tcW w:w="3408" w:type="dxa"/>
            <w:tcBorders>
              <w:top w:val="single" w:sz="2" w:space="0" w:color="auto"/>
              <w:left w:val="single" w:sz="4" w:space="0" w:color="auto"/>
              <w:bottom w:val="single" w:sz="2" w:space="0" w:color="auto"/>
              <w:right w:val="single" w:sz="4" w:space="0" w:color="auto"/>
            </w:tcBorders>
            <w:shd w:val="clear" w:color="auto" w:fill="auto"/>
            <w:vAlign w:val="center"/>
          </w:tcPr>
          <w:p w14:paraId="3DE675DD" w14:textId="77777777" w:rsidR="00EB470D" w:rsidRPr="00642D40" w:rsidRDefault="00EB470D" w:rsidP="003E7303">
            <w:pPr>
              <w:jc w:val="center"/>
            </w:pPr>
            <w:r w:rsidRPr="00642D40">
              <w:rPr>
                <w:szCs w:val="20"/>
              </w:rPr>
              <w:t>4 917,82</w:t>
            </w:r>
          </w:p>
        </w:tc>
        <w:tc>
          <w:tcPr>
            <w:tcW w:w="3774" w:type="dxa"/>
            <w:tcBorders>
              <w:top w:val="single" w:sz="2" w:space="0" w:color="auto"/>
              <w:left w:val="single" w:sz="2" w:space="0" w:color="auto"/>
              <w:bottom w:val="single" w:sz="2" w:space="0" w:color="auto"/>
              <w:right w:val="single" w:sz="2" w:space="0" w:color="auto"/>
            </w:tcBorders>
            <w:vAlign w:val="center"/>
          </w:tcPr>
          <w:p w14:paraId="4D448437" w14:textId="77777777" w:rsidR="00EB470D" w:rsidRPr="00642D40" w:rsidRDefault="00EB470D" w:rsidP="003E7303">
            <w:pPr>
              <w:jc w:val="center"/>
            </w:pPr>
            <w:r w:rsidRPr="00642D40">
              <w:rPr>
                <w:szCs w:val="20"/>
              </w:rPr>
              <w:t>5 901,38</w:t>
            </w:r>
          </w:p>
        </w:tc>
      </w:tr>
      <w:tr w:rsidR="00EB470D" w:rsidRPr="00642D40" w14:paraId="5E25AB92" w14:textId="77777777" w:rsidTr="003E7303">
        <w:trPr>
          <w:trHeight w:val="340"/>
          <w:jc w:val="center"/>
        </w:trPr>
        <w:tc>
          <w:tcPr>
            <w:tcW w:w="1954" w:type="dxa"/>
            <w:vMerge/>
            <w:tcBorders>
              <w:left w:val="single" w:sz="2" w:space="0" w:color="auto"/>
              <w:right w:val="single" w:sz="2" w:space="0" w:color="auto"/>
            </w:tcBorders>
            <w:vAlign w:val="center"/>
          </w:tcPr>
          <w:p w14:paraId="4D997ED1" w14:textId="77777777" w:rsidR="00EB470D" w:rsidRPr="00642D40" w:rsidRDefault="00EB470D" w:rsidP="003E7303">
            <w:pPr>
              <w:tabs>
                <w:tab w:val="left" w:pos="3052"/>
              </w:tabs>
              <w:ind w:left="-73"/>
              <w:jc w:val="center"/>
              <w:rPr>
                <w:bCs/>
                <w:kern w:val="32"/>
                <w:sz w:val="22"/>
                <w:szCs w:val="22"/>
              </w:rPr>
            </w:pPr>
          </w:p>
        </w:tc>
        <w:tc>
          <w:tcPr>
            <w:tcW w:w="1628" w:type="dxa"/>
            <w:tcBorders>
              <w:top w:val="single" w:sz="2" w:space="0" w:color="auto"/>
              <w:left w:val="single" w:sz="2" w:space="0" w:color="auto"/>
              <w:bottom w:val="single" w:sz="2" w:space="0" w:color="auto"/>
              <w:right w:val="single" w:sz="2" w:space="0" w:color="auto"/>
            </w:tcBorders>
            <w:vAlign w:val="center"/>
          </w:tcPr>
          <w:p w14:paraId="14A2F73D" w14:textId="77777777" w:rsidR="00EB470D" w:rsidRPr="00642D40" w:rsidRDefault="00EB470D" w:rsidP="003E7303">
            <w:pPr>
              <w:tabs>
                <w:tab w:val="left" w:pos="3052"/>
              </w:tabs>
              <w:ind w:hanging="108"/>
              <w:jc w:val="center"/>
            </w:pPr>
            <w:r w:rsidRPr="00642D40">
              <w:t>с 01.07.2028</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4AF3946F" w14:textId="77777777" w:rsidR="00EB470D" w:rsidRPr="00642D40" w:rsidRDefault="00EB470D" w:rsidP="003E7303">
            <w:pPr>
              <w:jc w:val="center"/>
            </w:pPr>
            <w:r w:rsidRPr="00642D40">
              <w:rPr>
                <w:szCs w:val="20"/>
              </w:rPr>
              <w:t>52,65</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7D9245C8" w14:textId="77777777" w:rsidR="00EB470D" w:rsidRPr="00642D40" w:rsidRDefault="00EB470D" w:rsidP="003E7303">
            <w:pPr>
              <w:jc w:val="center"/>
            </w:pPr>
            <w:r w:rsidRPr="00642D40">
              <w:rPr>
                <w:szCs w:val="20"/>
              </w:rPr>
              <w:t>63,18</w:t>
            </w:r>
          </w:p>
        </w:tc>
        <w:tc>
          <w:tcPr>
            <w:tcW w:w="3408" w:type="dxa"/>
            <w:tcBorders>
              <w:top w:val="single" w:sz="2" w:space="0" w:color="auto"/>
              <w:left w:val="single" w:sz="4" w:space="0" w:color="auto"/>
              <w:bottom w:val="single" w:sz="2" w:space="0" w:color="auto"/>
              <w:right w:val="single" w:sz="4" w:space="0" w:color="auto"/>
            </w:tcBorders>
            <w:shd w:val="clear" w:color="auto" w:fill="auto"/>
            <w:vAlign w:val="center"/>
          </w:tcPr>
          <w:p w14:paraId="6F8BF33A" w14:textId="77777777" w:rsidR="00EB470D" w:rsidRPr="00642D40" w:rsidRDefault="00EB470D" w:rsidP="003E7303">
            <w:pPr>
              <w:jc w:val="center"/>
            </w:pPr>
            <w:r w:rsidRPr="00642D40">
              <w:rPr>
                <w:szCs w:val="20"/>
              </w:rPr>
              <w:t>5 311,25</w:t>
            </w:r>
          </w:p>
        </w:tc>
        <w:tc>
          <w:tcPr>
            <w:tcW w:w="3774" w:type="dxa"/>
            <w:tcBorders>
              <w:top w:val="single" w:sz="2" w:space="0" w:color="auto"/>
              <w:left w:val="single" w:sz="2" w:space="0" w:color="auto"/>
              <w:bottom w:val="single" w:sz="2" w:space="0" w:color="auto"/>
              <w:right w:val="single" w:sz="2" w:space="0" w:color="auto"/>
            </w:tcBorders>
            <w:vAlign w:val="center"/>
          </w:tcPr>
          <w:p w14:paraId="66FEF5B9" w14:textId="77777777" w:rsidR="00EB470D" w:rsidRPr="00642D40" w:rsidRDefault="00EB470D" w:rsidP="003E7303">
            <w:pPr>
              <w:jc w:val="center"/>
            </w:pPr>
            <w:r w:rsidRPr="00642D40">
              <w:rPr>
                <w:szCs w:val="20"/>
              </w:rPr>
              <w:t>6 373,50</w:t>
            </w:r>
          </w:p>
        </w:tc>
      </w:tr>
      <w:tr w:rsidR="00EB470D" w:rsidRPr="00642D40" w14:paraId="3587C0A7" w14:textId="77777777" w:rsidTr="003E7303">
        <w:trPr>
          <w:trHeight w:val="340"/>
          <w:jc w:val="center"/>
        </w:trPr>
        <w:tc>
          <w:tcPr>
            <w:tcW w:w="1954" w:type="dxa"/>
            <w:vMerge/>
            <w:tcBorders>
              <w:left w:val="single" w:sz="2" w:space="0" w:color="auto"/>
              <w:right w:val="single" w:sz="2" w:space="0" w:color="auto"/>
            </w:tcBorders>
            <w:vAlign w:val="center"/>
          </w:tcPr>
          <w:p w14:paraId="6633F96C" w14:textId="77777777" w:rsidR="00EB470D" w:rsidRPr="00642D40" w:rsidRDefault="00EB470D" w:rsidP="003E7303">
            <w:pPr>
              <w:tabs>
                <w:tab w:val="left" w:pos="3052"/>
              </w:tabs>
              <w:ind w:left="-73"/>
              <w:jc w:val="center"/>
              <w:rPr>
                <w:bCs/>
                <w:kern w:val="32"/>
                <w:sz w:val="22"/>
                <w:szCs w:val="22"/>
              </w:rPr>
            </w:pPr>
          </w:p>
        </w:tc>
        <w:tc>
          <w:tcPr>
            <w:tcW w:w="1628" w:type="dxa"/>
            <w:tcBorders>
              <w:top w:val="single" w:sz="2" w:space="0" w:color="auto"/>
              <w:left w:val="single" w:sz="2" w:space="0" w:color="auto"/>
              <w:bottom w:val="single" w:sz="2" w:space="0" w:color="auto"/>
              <w:right w:val="single" w:sz="2" w:space="0" w:color="auto"/>
            </w:tcBorders>
            <w:vAlign w:val="center"/>
          </w:tcPr>
          <w:p w14:paraId="72F487F6" w14:textId="77777777" w:rsidR="00EB470D" w:rsidRPr="00642D40" w:rsidRDefault="00EB470D" w:rsidP="003E7303">
            <w:pPr>
              <w:tabs>
                <w:tab w:val="left" w:pos="3052"/>
              </w:tabs>
              <w:ind w:hanging="108"/>
              <w:jc w:val="center"/>
            </w:pPr>
            <w:r w:rsidRPr="00642D40">
              <w:t>с 01.01.2029</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2A10DF81" w14:textId="77777777" w:rsidR="00EB470D" w:rsidRPr="00642D40" w:rsidRDefault="00EB470D" w:rsidP="003E7303">
            <w:pPr>
              <w:jc w:val="center"/>
            </w:pPr>
            <w:r w:rsidRPr="00642D40">
              <w:rPr>
                <w:szCs w:val="20"/>
              </w:rPr>
              <w:t>52,65</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645B2A82" w14:textId="77777777" w:rsidR="00EB470D" w:rsidRPr="00642D40" w:rsidRDefault="00EB470D" w:rsidP="003E7303">
            <w:pPr>
              <w:jc w:val="center"/>
            </w:pPr>
            <w:r w:rsidRPr="00642D40">
              <w:rPr>
                <w:szCs w:val="20"/>
              </w:rPr>
              <w:t>63,18</w:t>
            </w:r>
          </w:p>
        </w:tc>
        <w:tc>
          <w:tcPr>
            <w:tcW w:w="3408" w:type="dxa"/>
            <w:tcBorders>
              <w:top w:val="single" w:sz="2" w:space="0" w:color="auto"/>
              <w:left w:val="single" w:sz="4" w:space="0" w:color="auto"/>
              <w:bottom w:val="single" w:sz="2" w:space="0" w:color="auto"/>
              <w:right w:val="single" w:sz="4" w:space="0" w:color="auto"/>
            </w:tcBorders>
            <w:shd w:val="clear" w:color="auto" w:fill="auto"/>
            <w:vAlign w:val="center"/>
          </w:tcPr>
          <w:p w14:paraId="187AA47B" w14:textId="77777777" w:rsidR="00EB470D" w:rsidRPr="00642D40" w:rsidRDefault="00EB470D" w:rsidP="003E7303">
            <w:pPr>
              <w:jc w:val="center"/>
            </w:pPr>
            <w:r w:rsidRPr="00642D40">
              <w:rPr>
                <w:szCs w:val="20"/>
              </w:rPr>
              <w:t>5 311,25</w:t>
            </w:r>
          </w:p>
        </w:tc>
        <w:tc>
          <w:tcPr>
            <w:tcW w:w="3774" w:type="dxa"/>
            <w:tcBorders>
              <w:top w:val="single" w:sz="2" w:space="0" w:color="auto"/>
              <w:left w:val="single" w:sz="2" w:space="0" w:color="auto"/>
              <w:bottom w:val="single" w:sz="2" w:space="0" w:color="auto"/>
              <w:right w:val="single" w:sz="2" w:space="0" w:color="auto"/>
            </w:tcBorders>
            <w:vAlign w:val="center"/>
          </w:tcPr>
          <w:p w14:paraId="3404C1B3" w14:textId="77777777" w:rsidR="00EB470D" w:rsidRPr="00642D40" w:rsidRDefault="00EB470D" w:rsidP="003E7303">
            <w:pPr>
              <w:jc w:val="center"/>
            </w:pPr>
            <w:r w:rsidRPr="00642D40">
              <w:rPr>
                <w:szCs w:val="20"/>
              </w:rPr>
              <w:t>6 373,50</w:t>
            </w:r>
          </w:p>
        </w:tc>
      </w:tr>
      <w:tr w:rsidR="00EB470D" w:rsidRPr="00642D40" w14:paraId="11D7293A" w14:textId="77777777" w:rsidTr="003E7303">
        <w:trPr>
          <w:trHeight w:val="340"/>
          <w:jc w:val="center"/>
        </w:trPr>
        <w:tc>
          <w:tcPr>
            <w:tcW w:w="1954" w:type="dxa"/>
            <w:vMerge/>
            <w:tcBorders>
              <w:left w:val="single" w:sz="2" w:space="0" w:color="auto"/>
              <w:right w:val="single" w:sz="2" w:space="0" w:color="auto"/>
            </w:tcBorders>
            <w:vAlign w:val="center"/>
          </w:tcPr>
          <w:p w14:paraId="33F68B3A" w14:textId="77777777" w:rsidR="00EB470D" w:rsidRPr="00642D40" w:rsidRDefault="00EB470D" w:rsidP="003E7303">
            <w:pPr>
              <w:tabs>
                <w:tab w:val="left" w:pos="3052"/>
              </w:tabs>
              <w:ind w:left="-73"/>
              <w:jc w:val="center"/>
              <w:rPr>
                <w:bCs/>
                <w:kern w:val="32"/>
                <w:sz w:val="22"/>
                <w:szCs w:val="22"/>
              </w:rPr>
            </w:pPr>
          </w:p>
        </w:tc>
        <w:tc>
          <w:tcPr>
            <w:tcW w:w="1628" w:type="dxa"/>
            <w:tcBorders>
              <w:top w:val="single" w:sz="2" w:space="0" w:color="auto"/>
              <w:left w:val="single" w:sz="2" w:space="0" w:color="auto"/>
              <w:bottom w:val="single" w:sz="2" w:space="0" w:color="auto"/>
              <w:right w:val="single" w:sz="2" w:space="0" w:color="auto"/>
            </w:tcBorders>
            <w:vAlign w:val="center"/>
          </w:tcPr>
          <w:p w14:paraId="144811A1" w14:textId="77777777" w:rsidR="00EB470D" w:rsidRPr="00642D40" w:rsidRDefault="00EB470D" w:rsidP="003E7303">
            <w:pPr>
              <w:tabs>
                <w:tab w:val="left" w:pos="3052"/>
              </w:tabs>
              <w:ind w:hanging="108"/>
              <w:jc w:val="center"/>
            </w:pPr>
            <w:r w:rsidRPr="00642D40">
              <w:t>с 01.07.2029</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2BD913FF" w14:textId="77777777" w:rsidR="00EB470D" w:rsidRPr="00642D40" w:rsidRDefault="00EB470D" w:rsidP="003E7303">
            <w:pPr>
              <w:jc w:val="center"/>
            </w:pPr>
            <w:r w:rsidRPr="00642D40">
              <w:rPr>
                <w:szCs w:val="20"/>
              </w:rPr>
              <w:t>54,86</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41E0F48E" w14:textId="77777777" w:rsidR="00EB470D" w:rsidRPr="00642D40" w:rsidRDefault="00EB470D" w:rsidP="003E7303">
            <w:pPr>
              <w:jc w:val="center"/>
            </w:pPr>
            <w:r w:rsidRPr="00642D40">
              <w:rPr>
                <w:szCs w:val="20"/>
              </w:rPr>
              <w:t>65,83</w:t>
            </w:r>
          </w:p>
        </w:tc>
        <w:tc>
          <w:tcPr>
            <w:tcW w:w="3408" w:type="dxa"/>
            <w:tcBorders>
              <w:top w:val="single" w:sz="2" w:space="0" w:color="auto"/>
              <w:left w:val="single" w:sz="4" w:space="0" w:color="auto"/>
              <w:bottom w:val="single" w:sz="2" w:space="0" w:color="auto"/>
              <w:right w:val="single" w:sz="4" w:space="0" w:color="auto"/>
            </w:tcBorders>
            <w:shd w:val="clear" w:color="auto" w:fill="auto"/>
            <w:vAlign w:val="center"/>
          </w:tcPr>
          <w:p w14:paraId="6E12BA09" w14:textId="77777777" w:rsidR="00EB470D" w:rsidRPr="00642D40" w:rsidRDefault="00EB470D" w:rsidP="003E7303">
            <w:pPr>
              <w:jc w:val="center"/>
            </w:pPr>
            <w:r w:rsidRPr="00642D40">
              <w:rPr>
                <w:szCs w:val="20"/>
              </w:rPr>
              <w:t>5 629,93</w:t>
            </w:r>
          </w:p>
        </w:tc>
        <w:tc>
          <w:tcPr>
            <w:tcW w:w="3774" w:type="dxa"/>
            <w:tcBorders>
              <w:top w:val="single" w:sz="2" w:space="0" w:color="auto"/>
              <w:left w:val="single" w:sz="2" w:space="0" w:color="auto"/>
              <w:bottom w:val="single" w:sz="2" w:space="0" w:color="auto"/>
              <w:right w:val="single" w:sz="2" w:space="0" w:color="auto"/>
            </w:tcBorders>
            <w:vAlign w:val="center"/>
          </w:tcPr>
          <w:p w14:paraId="5F77CBED" w14:textId="77777777" w:rsidR="00EB470D" w:rsidRPr="00642D40" w:rsidRDefault="00EB470D" w:rsidP="003E7303">
            <w:pPr>
              <w:jc w:val="center"/>
            </w:pPr>
            <w:r w:rsidRPr="00642D40">
              <w:rPr>
                <w:szCs w:val="20"/>
              </w:rPr>
              <w:t>6 755,92</w:t>
            </w:r>
          </w:p>
        </w:tc>
      </w:tr>
      <w:tr w:rsidR="00EB470D" w:rsidRPr="00642D40" w14:paraId="1ED4CE60" w14:textId="77777777" w:rsidTr="003E7303">
        <w:trPr>
          <w:trHeight w:val="340"/>
          <w:jc w:val="center"/>
        </w:trPr>
        <w:tc>
          <w:tcPr>
            <w:tcW w:w="1954" w:type="dxa"/>
            <w:vMerge/>
            <w:tcBorders>
              <w:left w:val="single" w:sz="2" w:space="0" w:color="auto"/>
              <w:right w:val="single" w:sz="2" w:space="0" w:color="auto"/>
            </w:tcBorders>
            <w:vAlign w:val="center"/>
          </w:tcPr>
          <w:p w14:paraId="06555FA7" w14:textId="77777777" w:rsidR="00EB470D" w:rsidRPr="00642D40" w:rsidRDefault="00EB470D" w:rsidP="003E7303">
            <w:pPr>
              <w:tabs>
                <w:tab w:val="left" w:pos="3052"/>
              </w:tabs>
              <w:ind w:left="-73"/>
              <w:jc w:val="center"/>
              <w:rPr>
                <w:bCs/>
                <w:kern w:val="32"/>
                <w:sz w:val="22"/>
                <w:szCs w:val="22"/>
              </w:rPr>
            </w:pPr>
          </w:p>
        </w:tc>
        <w:tc>
          <w:tcPr>
            <w:tcW w:w="1628" w:type="dxa"/>
            <w:tcBorders>
              <w:top w:val="single" w:sz="2" w:space="0" w:color="auto"/>
              <w:left w:val="single" w:sz="2" w:space="0" w:color="auto"/>
              <w:bottom w:val="single" w:sz="2" w:space="0" w:color="auto"/>
              <w:right w:val="single" w:sz="2" w:space="0" w:color="auto"/>
            </w:tcBorders>
            <w:vAlign w:val="center"/>
          </w:tcPr>
          <w:p w14:paraId="14434B62" w14:textId="77777777" w:rsidR="00EB470D" w:rsidRPr="00642D40" w:rsidRDefault="00EB470D" w:rsidP="003E7303">
            <w:pPr>
              <w:tabs>
                <w:tab w:val="left" w:pos="3052"/>
              </w:tabs>
              <w:ind w:hanging="108"/>
              <w:jc w:val="center"/>
            </w:pPr>
            <w:r w:rsidRPr="00642D40">
              <w:t>с 01.01.2030</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74AFAD8A" w14:textId="77777777" w:rsidR="00EB470D" w:rsidRPr="00642D40" w:rsidRDefault="00EB470D" w:rsidP="003E7303">
            <w:pPr>
              <w:jc w:val="center"/>
            </w:pPr>
            <w:r w:rsidRPr="00642D40">
              <w:rPr>
                <w:szCs w:val="20"/>
              </w:rPr>
              <w:t>54,86</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12A17727" w14:textId="77777777" w:rsidR="00EB470D" w:rsidRPr="00642D40" w:rsidRDefault="00EB470D" w:rsidP="003E7303">
            <w:pPr>
              <w:jc w:val="center"/>
            </w:pPr>
            <w:r w:rsidRPr="00642D40">
              <w:rPr>
                <w:szCs w:val="20"/>
              </w:rPr>
              <w:t>65,83</w:t>
            </w:r>
          </w:p>
        </w:tc>
        <w:tc>
          <w:tcPr>
            <w:tcW w:w="3408" w:type="dxa"/>
            <w:tcBorders>
              <w:top w:val="single" w:sz="2" w:space="0" w:color="auto"/>
              <w:left w:val="single" w:sz="4" w:space="0" w:color="auto"/>
              <w:bottom w:val="single" w:sz="4" w:space="0" w:color="auto"/>
              <w:right w:val="single" w:sz="4" w:space="0" w:color="auto"/>
            </w:tcBorders>
            <w:shd w:val="clear" w:color="auto" w:fill="auto"/>
            <w:vAlign w:val="center"/>
          </w:tcPr>
          <w:p w14:paraId="5764DBEC" w14:textId="77777777" w:rsidR="00EB470D" w:rsidRPr="00642D40" w:rsidRDefault="00EB470D" w:rsidP="003E7303">
            <w:pPr>
              <w:jc w:val="center"/>
            </w:pPr>
            <w:r w:rsidRPr="00642D40">
              <w:rPr>
                <w:szCs w:val="20"/>
              </w:rPr>
              <w:t>5 629,93</w:t>
            </w:r>
          </w:p>
        </w:tc>
        <w:tc>
          <w:tcPr>
            <w:tcW w:w="3774" w:type="dxa"/>
            <w:tcBorders>
              <w:top w:val="single" w:sz="2" w:space="0" w:color="auto"/>
              <w:left w:val="single" w:sz="2" w:space="0" w:color="auto"/>
              <w:bottom w:val="single" w:sz="4" w:space="0" w:color="auto"/>
              <w:right w:val="single" w:sz="2" w:space="0" w:color="auto"/>
            </w:tcBorders>
            <w:vAlign w:val="center"/>
          </w:tcPr>
          <w:p w14:paraId="5355D4E2" w14:textId="77777777" w:rsidR="00EB470D" w:rsidRPr="00642D40" w:rsidRDefault="00EB470D" w:rsidP="003E7303">
            <w:pPr>
              <w:jc w:val="center"/>
            </w:pPr>
            <w:r w:rsidRPr="00642D40">
              <w:rPr>
                <w:szCs w:val="20"/>
              </w:rPr>
              <w:t>6 755,92</w:t>
            </w:r>
          </w:p>
        </w:tc>
      </w:tr>
      <w:tr w:rsidR="00EB470D" w:rsidRPr="00642D40" w14:paraId="43FE3AF6" w14:textId="77777777" w:rsidTr="003E7303">
        <w:trPr>
          <w:trHeight w:val="340"/>
          <w:jc w:val="center"/>
        </w:trPr>
        <w:tc>
          <w:tcPr>
            <w:tcW w:w="1954" w:type="dxa"/>
            <w:tcBorders>
              <w:left w:val="single" w:sz="2" w:space="0" w:color="auto"/>
              <w:right w:val="single" w:sz="2" w:space="0" w:color="auto"/>
            </w:tcBorders>
            <w:vAlign w:val="center"/>
          </w:tcPr>
          <w:p w14:paraId="64FDFE68" w14:textId="77777777" w:rsidR="00EB470D" w:rsidRPr="00642D40" w:rsidRDefault="00EB470D" w:rsidP="003E7303">
            <w:pPr>
              <w:tabs>
                <w:tab w:val="left" w:pos="3052"/>
              </w:tabs>
              <w:ind w:left="-73"/>
              <w:jc w:val="center"/>
              <w:rPr>
                <w:bCs/>
                <w:kern w:val="32"/>
                <w:sz w:val="22"/>
                <w:szCs w:val="22"/>
              </w:rPr>
            </w:pPr>
            <w:r w:rsidRPr="00642D40">
              <w:rPr>
                <w:bCs/>
                <w:kern w:val="32"/>
                <w:sz w:val="22"/>
                <w:szCs w:val="22"/>
              </w:rPr>
              <w:t>1</w:t>
            </w:r>
          </w:p>
        </w:tc>
        <w:tc>
          <w:tcPr>
            <w:tcW w:w="1628" w:type="dxa"/>
            <w:tcBorders>
              <w:top w:val="single" w:sz="2" w:space="0" w:color="auto"/>
              <w:left w:val="single" w:sz="2" w:space="0" w:color="auto"/>
              <w:bottom w:val="single" w:sz="2" w:space="0" w:color="auto"/>
              <w:right w:val="single" w:sz="2" w:space="0" w:color="auto"/>
            </w:tcBorders>
            <w:vAlign w:val="center"/>
          </w:tcPr>
          <w:p w14:paraId="7F15CB32" w14:textId="77777777" w:rsidR="00EB470D" w:rsidRPr="00642D40" w:rsidRDefault="00EB470D" w:rsidP="003E7303">
            <w:pPr>
              <w:tabs>
                <w:tab w:val="left" w:pos="3052"/>
              </w:tabs>
              <w:ind w:hanging="108"/>
              <w:jc w:val="center"/>
            </w:pPr>
            <w:r w:rsidRPr="00642D40">
              <w:t>2</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02214131" w14:textId="77777777" w:rsidR="00EB470D" w:rsidRPr="00642D40" w:rsidRDefault="00EB470D" w:rsidP="003E7303">
            <w:pPr>
              <w:jc w:val="center"/>
              <w:rPr>
                <w:szCs w:val="20"/>
              </w:rPr>
            </w:pPr>
            <w:r w:rsidRPr="00642D40">
              <w:t>3</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50CEAA60" w14:textId="77777777" w:rsidR="00EB470D" w:rsidRPr="00642D40" w:rsidRDefault="00EB470D" w:rsidP="003E7303">
            <w:pPr>
              <w:jc w:val="center"/>
              <w:rPr>
                <w:szCs w:val="20"/>
              </w:rPr>
            </w:pPr>
            <w:r w:rsidRPr="00642D40">
              <w:t>4</w:t>
            </w:r>
          </w:p>
        </w:tc>
        <w:tc>
          <w:tcPr>
            <w:tcW w:w="3408" w:type="dxa"/>
            <w:tcBorders>
              <w:top w:val="single" w:sz="2" w:space="0" w:color="auto"/>
              <w:left w:val="single" w:sz="4" w:space="0" w:color="auto"/>
              <w:bottom w:val="single" w:sz="4" w:space="0" w:color="auto"/>
              <w:right w:val="single" w:sz="4" w:space="0" w:color="auto"/>
            </w:tcBorders>
            <w:shd w:val="clear" w:color="auto" w:fill="auto"/>
            <w:vAlign w:val="center"/>
          </w:tcPr>
          <w:p w14:paraId="236AF9D9" w14:textId="77777777" w:rsidR="00EB470D" w:rsidRPr="00642D40" w:rsidRDefault="00EB470D" w:rsidP="003E7303">
            <w:pPr>
              <w:jc w:val="center"/>
              <w:rPr>
                <w:szCs w:val="20"/>
              </w:rPr>
            </w:pPr>
            <w:r w:rsidRPr="00642D40">
              <w:t>5</w:t>
            </w:r>
          </w:p>
        </w:tc>
        <w:tc>
          <w:tcPr>
            <w:tcW w:w="3774" w:type="dxa"/>
            <w:tcBorders>
              <w:top w:val="single" w:sz="2" w:space="0" w:color="auto"/>
              <w:left w:val="single" w:sz="2" w:space="0" w:color="auto"/>
              <w:bottom w:val="single" w:sz="4" w:space="0" w:color="auto"/>
              <w:right w:val="single" w:sz="2" w:space="0" w:color="auto"/>
            </w:tcBorders>
            <w:vAlign w:val="center"/>
          </w:tcPr>
          <w:p w14:paraId="59FFC38F" w14:textId="77777777" w:rsidR="00EB470D" w:rsidRPr="00642D40" w:rsidRDefault="00EB470D" w:rsidP="003E7303">
            <w:pPr>
              <w:jc w:val="center"/>
              <w:rPr>
                <w:szCs w:val="20"/>
              </w:rPr>
            </w:pPr>
            <w:r w:rsidRPr="00642D40">
              <w:t>6</w:t>
            </w:r>
          </w:p>
        </w:tc>
      </w:tr>
      <w:tr w:rsidR="00EB470D" w:rsidRPr="00642D40" w14:paraId="574F0523" w14:textId="77777777" w:rsidTr="003E7303">
        <w:trPr>
          <w:trHeight w:val="340"/>
          <w:jc w:val="center"/>
        </w:trPr>
        <w:tc>
          <w:tcPr>
            <w:tcW w:w="1954" w:type="dxa"/>
            <w:vMerge w:val="restart"/>
            <w:tcBorders>
              <w:left w:val="single" w:sz="2" w:space="0" w:color="auto"/>
              <w:right w:val="single" w:sz="2" w:space="0" w:color="auto"/>
            </w:tcBorders>
            <w:vAlign w:val="center"/>
          </w:tcPr>
          <w:p w14:paraId="0B28CC6F" w14:textId="77777777" w:rsidR="00EB470D" w:rsidRPr="00642D40" w:rsidRDefault="00EB470D" w:rsidP="003E7303">
            <w:pPr>
              <w:tabs>
                <w:tab w:val="left" w:pos="3052"/>
              </w:tabs>
              <w:ind w:left="-73"/>
              <w:jc w:val="center"/>
              <w:rPr>
                <w:bCs/>
                <w:kern w:val="32"/>
                <w:sz w:val="22"/>
                <w:szCs w:val="22"/>
              </w:rPr>
            </w:pPr>
          </w:p>
        </w:tc>
        <w:tc>
          <w:tcPr>
            <w:tcW w:w="1628" w:type="dxa"/>
            <w:tcBorders>
              <w:top w:val="single" w:sz="2" w:space="0" w:color="auto"/>
              <w:left w:val="single" w:sz="2" w:space="0" w:color="auto"/>
              <w:bottom w:val="single" w:sz="2" w:space="0" w:color="auto"/>
              <w:right w:val="single" w:sz="2" w:space="0" w:color="auto"/>
            </w:tcBorders>
            <w:vAlign w:val="center"/>
          </w:tcPr>
          <w:p w14:paraId="3737625E" w14:textId="77777777" w:rsidR="00EB470D" w:rsidRPr="00642D40" w:rsidRDefault="00EB470D" w:rsidP="003E7303">
            <w:pPr>
              <w:tabs>
                <w:tab w:val="left" w:pos="3052"/>
              </w:tabs>
              <w:ind w:hanging="108"/>
              <w:jc w:val="center"/>
            </w:pPr>
            <w:r w:rsidRPr="00642D40">
              <w:t>с 01.07.2030</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62C571C9" w14:textId="77777777" w:rsidR="00EB470D" w:rsidRPr="00642D40" w:rsidRDefault="00EB470D" w:rsidP="003E7303">
            <w:pPr>
              <w:jc w:val="center"/>
              <w:rPr>
                <w:szCs w:val="20"/>
              </w:rPr>
            </w:pPr>
            <w:r w:rsidRPr="00642D40">
              <w:rPr>
                <w:szCs w:val="20"/>
              </w:rPr>
              <w:t>57,08</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4BAB0A5B" w14:textId="77777777" w:rsidR="00EB470D" w:rsidRPr="00642D40" w:rsidRDefault="00EB470D" w:rsidP="003E7303">
            <w:pPr>
              <w:jc w:val="center"/>
              <w:rPr>
                <w:szCs w:val="20"/>
              </w:rPr>
            </w:pPr>
            <w:r w:rsidRPr="00642D40">
              <w:rPr>
                <w:szCs w:val="20"/>
              </w:rPr>
              <w:t>68,50</w:t>
            </w:r>
          </w:p>
        </w:tc>
        <w:tc>
          <w:tcPr>
            <w:tcW w:w="3408" w:type="dxa"/>
            <w:tcBorders>
              <w:top w:val="single" w:sz="2" w:space="0" w:color="auto"/>
              <w:left w:val="single" w:sz="4" w:space="0" w:color="auto"/>
              <w:bottom w:val="single" w:sz="4" w:space="0" w:color="auto"/>
              <w:right w:val="single" w:sz="4" w:space="0" w:color="auto"/>
            </w:tcBorders>
            <w:shd w:val="clear" w:color="auto" w:fill="auto"/>
            <w:vAlign w:val="center"/>
          </w:tcPr>
          <w:p w14:paraId="7BB912D5" w14:textId="77777777" w:rsidR="00EB470D" w:rsidRPr="00642D40" w:rsidRDefault="00EB470D" w:rsidP="003E7303">
            <w:pPr>
              <w:jc w:val="center"/>
              <w:rPr>
                <w:szCs w:val="20"/>
              </w:rPr>
            </w:pPr>
            <w:r w:rsidRPr="00642D40">
              <w:rPr>
                <w:szCs w:val="20"/>
              </w:rPr>
              <w:t>5 911,43</w:t>
            </w:r>
          </w:p>
        </w:tc>
        <w:tc>
          <w:tcPr>
            <w:tcW w:w="3774" w:type="dxa"/>
            <w:tcBorders>
              <w:top w:val="single" w:sz="2" w:space="0" w:color="auto"/>
              <w:left w:val="single" w:sz="2" w:space="0" w:color="auto"/>
              <w:bottom w:val="single" w:sz="4" w:space="0" w:color="auto"/>
              <w:right w:val="single" w:sz="2" w:space="0" w:color="auto"/>
            </w:tcBorders>
            <w:vAlign w:val="center"/>
          </w:tcPr>
          <w:p w14:paraId="0614640D" w14:textId="77777777" w:rsidR="00EB470D" w:rsidRPr="00642D40" w:rsidRDefault="00EB470D" w:rsidP="003E7303">
            <w:pPr>
              <w:jc w:val="center"/>
              <w:rPr>
                <w:szCs w:val="20"/>
              </w:rPr>
            </w:pPr>
            <w:r w:rsidRPr="00642D40">
              <w:rPr>
                <w:szCs w:val="20"/>
              </w:rPr>
              <w:t>7 093,72</w:t>
            </w:r>
          </w:p>
        </w:tc>
      </w:tr>
      <w:tr w:rsidR="00EB470D" w:rsidRPr="00642D40" w14:paraId="76110F6F" w14:textId="77777777" w:rsidTr="003E7303">
        <w:trPr>
          <w:trHeight w:val="340"/>
          <w:jc w:val="center"/>
        </w:trPr>
        <w:tc>
          <w:tcPr>
            <w:tcW w:w="1954" w:type="dxa"/>
            <w:vMerge/>
            <w:tcBorders>
              <w:left w:val="single" w:sz="2" w:space="0" w:color="auto"/>
              <w:right w:val="single" w:sz="2" w:space="0" w:color="auto"/>
            </w:tcBorders>
            <w:vAlign w:val="center"/>
          </w:tcPr>
          <w:p w14:paraId="0D84F552" w14:textId="77777777" w:rsidR="00EB470D" w:rsidRPr="00642D40" w:rsidRDefault="00EB470D" w:rsidP="003E7303">
            <w:pPr>
              <w:tabs>
                <w:tab w:val="left" w:pos="3052"/>
              </w:tabs>
              <w:ind w:left="-73"/>
              <w:jc w:val="center"/>
              <w:rPr>
                <w:bCs/>
                <w:kern w:val="32"/>
                <w:sz w:val="22"/>
                <w:szCs w:val="22"/>
              </w:rPr>
            </w:pPr>
          </w:p>
        </w:tc>
        <w:tc>
          <w:tcPr>
            <w:tcW w:w="1628" w:type="dxa"/>
            <w:tcBorders>
              <w:top w:val="single" w:sz="2" w:space="0" w:color="auto"/>
              <w:left w:val="single" w:sz="2" w:space="0" w:color="auto"/>
              <w:bottom w:val="single" w:sz="2" w:space="0" w:color="auto"/>
              <w:right w:val="single" w:sz="2" w:space="0" w:color="auto"/>
            </w:tcBorders>
            <w:vAlign w:val="center"/>
          </w:tcPr>
          <w:p w14:paraId="40C409F4" w14:textId="77777777" w:rsidR="00EB470D" w:rsidRPr="00642D40" w:rsidRDefault="00EB470D" w:rsidP="003E7303">
            <w:pPr>
              <w:tabs>
                <w:tab w:val="left" w:pos="3052"/>
              </w:tabs>
              <w:ind w:hanging="108"/>
              <w:jc w:val="center"/>
            </w:pPr>
            <w:r w:rsidRPr="00642D40">
              <w:t>с 01.01.2031</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3BBEB433" w14:textId="77777777" w:rsidR="00EB470D" w:rsidRPr="00642D40" w:rsidRDefault="00EB470D" w:rsidP="003E7303">
            <w:pPr>
              <w:jc w:val="center"/>
              <w:rPr>
                <w:szCs w:val="20"/>
              </w:rPr>
            </w:pPr>
            <w:r w:rsidRPr="00642D40">
              <w:rPr>
                <w:szCs w:val="20"/>
              </w:rPr>
              <w:t>57,08</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1E13EB36" w14:textId="77777777" w:rsidR="00EB470D" w:rsidRPr="00642D40" w:rsidRDefault="00EB470D" w:rsidP="003E7303">
            <w:pPr>
              <w:jc w:val="center"/>
              <w:rPr>
                <w:szCs w:val="20"/>
              </w:rPr>
            </w:pPr>
            <w:r w:rsidRPr="00642D40">
              <w:rPr>
                <w:szCs w:val="20"/>
              </w:rPr>
              <w:t>68,50</w:t>
            </w:r>
          </w:p>
        </w:tc>
        <w:tc>
          <w:tcPr>
            <w:tcW w:w="3408" w:type="dxa"/>
            <w:tcBorders>
              <w:top w:val="single" w:sz="2" w:space="0" w:color="auto"/>
              <w:left w:val="single" w:sz="4" w:space="0" w:color="auto"/>
              <w:bottom w:val="single" w:sz="4" w:space="0" w:color="auto"/>
              <w:right w:val="single" w:sz="4" w:space="0" w:color="auto"/>
            </w:tcBorders>
            <w:shd w:val="clear" w:color="auto" w:fill="auto"/>
            <w:vAlign w:val="center"/>
          </w:tcPr>
          <w:p w14:paraId="7D33328E" w14:textId="77777777" w:rsidR="00EB470D" w:rsidRPr="00642D40" w:rsidRDefault="00EB470D" w:rsidP="003E7303">
            <w:pPr>
              <w:jc w:val="center"/>
              <w:rPr>
                <w:szCs w:val="20"/>
              </w:rPr>
            </w:pPr>
            <w:r w:rsidRPr="00642D40">
              <w:rPr>
                <w:szCs w:val="20"/>
              </w:rPr>
              <w:t>5 911,43</w:t>
            </w:r>
          </w:p>
        </w:tc>
        <w:tc>
          <w:tcPr>
            <w:tcW w:w="3774" w:type="dxa"/>
            <w:tcBorders>
              <w:top w:val="single" w:sz="2" w:space="0" w:color="auto"/>
              <w:left w:val="single" w:sz="2" w:space="0" w:color="auto"/>
              <w:bottom w:val="single" w:sz="4" w:space="0" w:color="auto"/>
              <w:right w:val="single" w:sz="2" w:space="0" w:color="auto"/>
            </w:tcBorders>
            <w:vAlign w:val="center"/>
          </w:tcPr>
          <w:p w14:paraId="30277DC7" w14:textId="77777777" w:rsidR="00EB470D" w:rsidRPr="00642D40" w:rsidRDefault="00EB470D" w:rsidP="003E7303">
            <w:pPr>
              <w:jc w:val="center"/>
              <w:rPr>
                <w:szCs w:val="20"/>
              </w:rPr>
            </w:pPr>
            <w:r w:rsidRPr="00642D40">
              <w:rPr>
                <w:szCs w:val="20"/>
              </w:rPr>
              <w:t>7 093,72</w:t>
            </w:r>
          </w:p>
        </w:tc>
      </w:tr>
      <w:tr w:rsidR="00EB470D" w:rsidRPr="00642D40" w14:paraId="1A0196DB" w14:textId="77777777" w:rsidTr="003E7303">
        <w:trPr>
          <w:trHeight w:val="340"/>
          <w:jc w:val="center"/>
        </w:trPr>
        <w:tc>
          <w:tcPr>
            <w:tcW w:w="1954" w:type="dxa"/>
            <w:vMerge/>
            <w:tcBorders>
              <w:left w:val="single" w:sz="2" w:space="0" w:color="auto"/>
              <w:right w:val="single" w:sz="2" w:space="0" w:color="auto"/>
            </w:tcBorders>
            <w:vAlign w:val="center"/>
          </w:tcPr>
          <w:p w14:paraId="078A14DB" w14:textId="77777777" w:rsidR="00EB470D" w:rsidRPr="00642D40" w:rsidRDefault="00EB470D" w:rsidP="003E7303">
            <w:pPr>
              <w:tabs>
                <w:tab w:val="left" w:pos="3052"/>
              </w:tabs>
              <w:ind w:left="-73"/>
              <w:jc w:val="center"/>
              <w:rPr>
                <w:bCs/>
                <w:kern w:val="32"/>
                <w:sz w:val="22"/>
                <w:szCs w:val="22"/>
              </w:rPr>
            </w:pPr>
          </w:p>
        </w:tc>
        <w:tc>
          <w:tcPr>
            <w:tcW w:w="1628" w:type="dxa"/>
            <w:tcBorders>
              <w:top w:val="single" w:sz="2" w:space="0" w:color="auto"/>
              <w:left w:val="single" w:sz="2" w:space="0" w:color="auto"/>
              <w:bottom w:val="single" w:sz="2" w:space="0" w:color="auto"/>
              <w:right w:val="single" w:sz="2" w:space="0" w:color="auto"/>
            </w:tcBorders>
            <w:vAlign w:val="center"/>
          </w:tcPr>
          <w:p w14:paraId="574ECF07" w14:textId="77777777" w:rsidR="00EB470D" w:rsidRPr="00642D40" w:rsidRDefault="00EB470D" w:rsidP="003E7303">
            <w:pPr>
              <w:tabs>
                <w:tab w:val="left" w:pos="3052"/>
              </w:tabs>
              <w:ind w:hanging="108"/>
              <w:jc w:val="center"/>
            </w:pPr>
            <w:r w:rsidRPr="00642D40">
              <w:t>с 01.07.2031</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05692599" w14:textId="77777777" w:rsidR="00EB470D" w:rsidRPr="00642D40" w:rsidRDefault="00EB470D" w:rsidP="003E7303">
            <w:pPr>
              <w:jc w:val="center"/>
              <w:rPr>
                <w:szCs w:val="20"/>
              </w:rPr>
            </w:pPr>
            <w:r w:rsidRPr="00642D40">
              <w:rPr>
                <w:szCs w:val="20"/>
              </w:rPr>
              <w:t>59,29</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2DD42132" w14:textId="77777777" w:rsidR="00EB470D" w:rsidRPr="00642D40" w:rsidRDefault="00EB470D" w:rsidP="003E7303">
            <w:pPr>
              <w:jc w:val="center"/>
              <w:rPr>
                <w:szCs w:val="20"/>
              </w:rPr>
            </w:pPr>
            <w:r w:rsidRPr="00642D40">
              <w:rPr>
                <w:szCs w:val="20"/>
              </w:rPr>
              <w:t>71,15</w:t>
            </w:r>
          </w:p>
        </w:tc>
        <w:tc>
          <w:tcPr>
            <w:tcW w:w="3408" w:type="dxa"/>
            <w:tcBorders>
              <w:top w:val="single" w:sz="2" w:space="0" w:color="auto"/>
              <w:left w:val="single" w:sz="4" w:space="0" w:color="auto"/>
              <w:bottom w:val="single" w:sz="4" w:space="0" w:color="auto"/>
              <w:right w:val="single" w:sz="4" w:space="0" w:color="auto"/>
            </w:tcBorders>
            <w:shd w:val="clear" w:color="auto" w:fill="auto"/>
            <w:vAlign w:val="center"/>
          </w:tcPr>
          <w:p w14:paraId="3E0A40FF" w14:textId="77777777" w:rsidR="00EB470D" w:rsidRPr="00642D40" w:rsidRDefault="00EB470D" w:rsidP="003E7303">
            <w:pPr>
              <w:jc w:val="center"/>
              <w:rPr>
                <w:szCs w:val="20"/>
              </w:rPr>
            </w:pPr>
            <w:r w:rsidRPr="00642D40">
              <w:rPr>
                <w:szCs w:val="20"/>
              </w:rPr>
              <w:t>6 450,16</w:t>
            </w:r>
          </w:p>
        </w:tc>
        <w:tc>
          <w:tcPr>
            <w:tcW w:w="3774" w:type="dxa"/>
            <w:tcBorders>
              <w:top w:val="single" w:sz="2" w:space="0" w:color="auto"/>
              <w:left w:val="single" w:sz="2" w:space="0" w:color="auto"/>
              <w:bottom w:val="single" w:sz="4" w:space="0" w:color="auto"/>
              <w:right w:val="single" w:sz="2" w:space="0" w:color="auto"/>
            </w:tcBorders>
            <w:vAlign w:val="center"/>
          </w:tcPr>
          <w:p w14:paraId="2A6C5B91" w14:textId="77777777" w:rsidR="00EB470D" w:rsidRPr="00642D40" w:rsidRDefault="00EB470D" w:rsidP="003E7303">
            <w:pPr>
              <w:jc w:val="center"/>
              <w:rPr>
                <w:szCs w:val="20"/>
              </w:rPr>
            </w:pPr>
            <w:r w:rsidRPr="00642D40">
              <w:rPr>
                <w:szCs w:val="20"/>
              </w:rPr>
              <w:t>7 740,19</w:t>
            </w:r>
          </w:p>
        </w:tc>
      </w:tr>
      <w:bookmarkEnd w:id="183"/>
    </w:tbl>
    <w:p w14:paraId="4A05067B" w14:textId="77777777" w:rsidR="00EB470D" w:rsidRPr="00642D40" w:rsidRDefault="00EB470D" w:rsidP="00EB470D">
      <w:pPr>
        <w:keepNext/>
        <w:ind w:left="-284" w:right="423"/>
        <w:jc w:val="center"/>
        <w:outlineLvl w:val="3"/>
        <w:rPr>
          <w:b/>
          <w:bCs/>
          <w:sz w:val="28"/>
          <w:szCs w:val="28"/>
        </w:rPr>
      </w:pPr>
    </w:p>
    <w:p w14:paraId="3DD67BFE" w14:textId="77777777" w:rsidR="00EB470D" w:rsidRPr="00642D40" w:rsidRDefault="00EB470D" w:rsidP="00EB470D">
      <w:pPr>
        <w:ind w:right="252" w:firstLine="709"/>
        <w:jc w:val="both"/>
        <w:rPr>
          <w:bCs/>
          <w:color w:val="000000"/>
          <w:kern w:val="32"/>
          <w:sz w:val="28"/>
          <w:szCs w:val="26"/>
        </w:rPr>
      </w:pPr>
      <w:r w:rsidRPr="00642D40">
        <w:rPr>
          <w:bCs/>
          <w:color w:val="000000"/>
          <w:kern w:val="32"/>
          <w:sz w:val="28"/>
          <w:szCs w:val="26"/>
        </w:rPr>
        <w:t>* Тариф для населения указывается в целях реализации пункта 6 статьи 168 Налогового кодекса Российской Федерации (часть вторая).».</w:t>
      </w:r>
    </w:p>
    <w:p w14:paraId="4CFBDA10" w14:textId="77777777" w:rsidR="00ED59C5" w:rsidRPr="00ED59C5" w:rsidRDefault="00ED59C5" w:rsidP="00ED59C5">
      <w:pPr>
        <w:autoSpaceDE w:val="0"/>
        <w:autoSpaceDN w:val="0"/>
        <w:adjustRightInd w:val="0"/>
        <w:ind w:firstLine="540"/>
        <w:jc w:val="both"/>
        <w:rPr>
          <w:rFonts w:eastAsia="Calibri"/>
          <w:sz w:val="28"/>
          <w:szCs w:val="28"/>
          <w:lang w:eastAsia="en-US"/>
        </w:rPr>
      </w:pPr>
    </w:p>
    <w:sectPr w:rsidR="00ED59C5" w:rsidRPr="00ED59C5" w:rsidSect="008323AC">
      <w:pgSz w:w="16838" w:h="11906" w:orient="landscape" w:code="9"/>
      <w:pgMar w:top="1024" w:right="851" w:bottom="568" w:left="851"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9C649" w14:textId="77777777" w:rsidR="00CB61B6" w:rsidRDefault="00CB61B6" w:rsidP="005A4977">
      <w:r>
        <w:separator/>
      </w:r>
    </w:p>
  </w:endnote>
  <w:endnote w:type="continuationSeparator" w:id="0">
    <w:p w14:paraId="30EAF285" w14:textId="77777777" w:rsidR="00CB61B6" w:rsidRDefault="00CB61B6"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01"/>
    <w:family w:val="roman"/>
    <w:pitch w:val="default"/>
  </w:font>
  <w:font w:name="Noto Sans Devanagari">
    <w:charset w:val="00"/>
    <w:family w:val="swiss"/>
    <w:pitch w:val="variable"/>
    <w:sig w:usb0="80008023" w:usb1="00002046"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B98" w14:textId="77777777" w:rsidR="009064BF" w:rsidRDefault="009064BF" w:rsidP="001E3E26">
    <w:pPr>
      <w:pStyle w:val="a7"/>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1B7E09CE" w14:textId="77777777" w:rsidR="009064BF" w:rsidRDefault="009064BF" w:rsidP="00CC5F4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F220" w14:textId="77777777" w:rsidR="009064BF" w:rsidRDefault="009064BF" w:rsidP="00CC5F4D">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D25E4" w14:textId="77777777" w:rsidR="00D5543B" w:rsidRDefault="00D5543B">
    <w:pPr>
      <w:pStyle w:val="a7"/>
      <w:framePr w:wrap="around" w:vAnchor="text" w:hAnchor="margin" w:xAlign="center" w:y="1"/>
      <w:rPr>
        <w:rStyle w:val="af5"/>
      </w:rPr>
    </w:pPr>
    <w:r>
      <w:fldChar w:fldCharType="begin"/>
    </w:r>
    <w:r>
      <w:rPr>
        <w:rStyle w:val="af5"/>
      </w:rPr>
      <w:instrText xml:space="preserve">PAGE  </w:instrText>
    </w:r>
    <w:r>
      <w:fldChar w:fldCharType="end"/>
    </w:r>
  </w:p>
  <w:p w14:paraId="6E6363AF" w14:textId="77777777" w:rsidR="00D5543B" w:rsidRDefault="00D5543B">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CE987" w14:textId="77777777" w:rsidR="00D5543B" w:rsidRDefault="00D5543B">
    <w:pPr>
      <w:pStyle w:val="a7"/>
      <w:framePr w:wrap="around" w:vAnchor="text" w:hAnchor="margin" w:xAlign="center" w:y="1"/>
      <w:rPr>
        <w:rStyle w:val="af5"/>
      </w:rPr>
    </w:pPr>
    <w:r>
      <w:fldChar w:fldCharType="begin"/>
    </w:r>
    <w:r>
      <w:rPr>
        <w:rStyle w:val="af5"/>
      </w:rPr>
      <w:instrText xml:space="preserve">PAGE  </w:instrText>
    </w:r>
    <w:r>
      <w:fldChar w:fldCharType="separate"/>
    </w:r>
    <w:r>
      <w:rPr>
        <w:rStyle w:val="af5"/>
        <w:noProof/>
      </w:rPr>
      <w:t>19</w:t>
    </w:r>
    <w:r>
      <w:fldChar w:fldCharType="end"/>
    </w:r>
  </w:p>
  <w:p w14:paraId="1A77AF18" w14:textId="77777777" w:rsidR="00D5543B" w:rsidRDefault="00D5543B">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3C911" w14:textId="77777777" w:rsidR="00D5543B" w:rsidRDefault="00D5543B">
    <w:pPr>
      <w:pStyle w:val="a7"/>
      <w:framePr w:wrap="around" w:vAnchor="text" w:hAnchor="margin" w:xAlign="center" w:y="1"/>
      <w:rPr>
        <w:rStyle w:val="af5"/>
      </w:rPr>
    </w:pPr>
    <w:r>
      <w:fldChar w:fldCharType="begin"/>
    </w:r>
    <w:r>
      <w:rPr>
        <w:rStyle w:val="af5"/>
      </w:rPr>
      <w:instrText xml:space="preserve">PAGE  </w:instrText>
    </w:r>
    <w:r>
      <w:fldChar w:fldCharType="end"/>
    </w:r>
  </w:p>
  <w:p w14:paraId="56154FE4" w14:textId="77777777" w:rsidR="00D5543B" w:rsidRDefault="00D5543B">
    <w:pPr>
      <w:pStyle w:val="a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1CA98" w14:textId="77777777" w:rsidR="00D5543B" w:rsidRDefault="00D5543B">
    <w:pPr>
      <w:pStyle w:val="a7"/>
      <w:jc w:val="center"/>
    </w:pPr>
    <w:r>
      <w:fldChar w:fldCharType="begin"/>
    </w:r>
    <w:r>
      <w:instrText>PAGE   \* MERGEFORMAT</w:instrText>
    </w:r>
    <w:r>
      <w:fldChar w:fldCharType="separate"/>
    </w:r>
    <w:r>
      <w:rPr>
        <w:noProof/>
      </w:rPr>
      <w:t>61</w:t>
    </w:r>
    <w:r>
      <w:fldChar w:fldCharType="end"/>
    </w:r>
  </w:p>
  <w:p w14:paraId="7A960946" w14:textId="77777777" w:rsidR="00D5543B" w:rsidRDefault="00D5543B">
    <w:pPr>
      <w:pStyle w:val="a7"/>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1CF54" w14:textId="77777777" w:rsidR="00D5543B" w:rsidRDefault="00D5543B" w:rsidP="009F4404">
    <w:pPr>
      <w:pStyle w:val="a7"/>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001BA90E" w14:textId="77777777" w:rsidR="00D5543B" w:rsidRDefault="00D5543B">
    <w:pPr>
      <w:pStyle w:val="a7"/>
    </w:pPr>
  </w:p>
  <w:p w14:paraId="403121E7" w14:textId="77777777" w:rsidR="00D5543B" w:rsidRDefault="00D5543B"/>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F622C" w14:textId="77777777" w:rsidR="00D5543B" w:rsidRDefault="00D5543B">
    <w:pPr>
      <w:pStyle w:val="a7"/>
      <w:jc w:val="center"/>
    </w:pPr>
    <w:r>
      <w:fldChar w:fldCharType="begin"/>
    </w:r>
    <w:r>
      <w:instrText>PAGE   \* MERGEFORMAT</w:instrText>
    </w:r>
    <w:r>
      <w:fldChar w:fldCharType="separate"/>
    </w:r>
    <w:r>
      <w:rPr>
        <w:noProof/>
      </w:rPr>
      <w:t>58</w:t>
    </w:r>
    <w:r>
      <w:fldChar w:fldCharType="end"/>
    </w:r>
  </w:p>
  <w:p w14:paraId="70662034" w14:textId="77777777" w:rsidR="00D5543B" w:rsidRDefault="00D5543B">
    <w:pPr>
      <w:pStyle w:val="a7"/>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92FA2" w14:textId="77777777" w:rsidR="00B91459" w:rsidRDefault="00B91459" w:rsidP="00DB27D5">
    <w:pPr>
      <w:pStyle w:val="a7"/>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2</w:t>
    </w:r>
    <w:r>
      <w:rPr>
        <w:rStyle w:val="af5"/>
      </w:rPr>
      <w:fldChar w:fldCharType="end"/>
    </w:r>
  </w:p>
  <w:p w14:paraId="59D5320A" w14:textId="77777777" w:rsidR="00B91459" w:rsidRDefault="00B9145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6F984" w14:textId="77777777" w:rsidR="00CB61B6" w:rsidRDefault="00CB61B6" w:rsidP="005A4977">
      <w:r>
        <w:separator/>
      </w:r>
    </w:p>
  </w:footnote>
  <w:footnote w:type="continuationSeparator" w:id="0">
    <w:p w14:paraId="68964DFB" w14:textId="77777777" w:rsidR="00CB61B6" w:rsidRDefault="00CB61B6"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EB2D0" w14:textId="77777777" w:rsidR="00DF2DE2" w:rsidRDefault="00DF2DE2">
    <w:pPr>
      <w:pStyle w:val="a5"/>
      <w:jc w:val="center"/>
    </w:pPr>
    <w:r>
      <w:fldChar w:fldCharType="begin"/>
    </w:r>
    <w:r>
      <w:instrText>PAGE   \* MERGEFORMAT</w:instrText>
    </w:r>
    <w:r>
      <w:fldChar w:fldCharType="separate"/>
    </w:r>
    <w:r w:rsidRPr="003848C0">
      <w:rPr>
        <w:noProof/>
      </w:rPr>
      <w:t>46</w:t>
    </w:r>
    <w:r>
      <w:fldChar w:fldCharType="end"/>
    </w:r>
  </w:p>
  <w:p w14:paraId="344ED2C5" w14:textId="77777777" w:rsidR="00DF2DE2" w:rsidRDefault="00DF2DE2">
    <w:pPr>
      <w:pStyle w:val="a5"/>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79564" w14:textId="77777777" w:rsidR="00B91459" w:rsidRDefault="00B91459">
    <w:pPr>
      <w:pStyle w:val="a5"/>
      <w:ind w:firstLine="482"/>
      <w:jc w:val="center"/>
    </w:pPr>
    <w:r>
      <w:fldChar w:fldCharType="begin"/>
    </w:r>
    <w:r>
      <w:instrText>PAGE   \* MERGEFORMAT</w:instrText>
    </w:r>
    <w:r>
      <w:fldChar w:fldCharType="separate"/>
    </w:r>
    <w:r>
      <w:rPr>
        <w:noProof/>
      </w:rPr>
      <w:t>64</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4D57D" w14:textId="54DA42D9" w:rsidR="009064BF" w:rsidRDefault="009064BF">
    <w:pPr>
      <w:pStyle w:val="a5"/>
      <w:jc w:val="center"/>
    </w:pPr>
    <w:r>
      <w:fldChar w:fldCharType="begin"/>
    </w:r>
    <w:r>
      <w:instrText>PAGE   \* MERGEFORMAT</w:instrText>
    </w:r>
    <w:r>
      <w:fldChar w:fldCharType="separate"/>
    </w:r>
    <w:r>
      <w:rPr>
        <w:noProof/>
      </w:rPr>
      <w:t>2</w:t>
    </w:r>
    <w:r>
      <w:fldChar w:fldCharType="end"/>
    </w:r>
  </w:p>
  <w:p w14:paraId="5F0F1D0F" w14:textId="77777777" w:rsidR="009064BF" w:rsidRPr="00765B27" w:rsidRDefault="009064BF" w:rsidP="00765B27">
    <w:pPr>
      <w:pStyle w:val="a5"/>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662516"/>
      <w:docPartObj>
        <w:docPartGallery w:val="Page Numbers (Top of Page)"/>
        <w:docPartUnique/>
      </w:docPartObj>
    </w:sdtPr>
    <w:sdtContent>
      <w:p w14:paraId="685F9AE9" w14:textId="77777777" w:rsidR="00EB470D" w:rsidRDefault="00EB470D">
        <w:pPr>
          <w:pStyle w:val="a5"/>
          <w:jc w:val="center"/>
        </w:pPr>
        <w:r>
          <w:rPr>
            <w:noProof/>
          </w:rPr>
          <w:fldChar w:fldCharType="begin"/>
        </w:r>
        <w:r>
          <w:rPr>
            <w:noProof/>
          </w:rPr>
          <w:instrText>PAGE   \* MERGEFORMAT</w:instrText>
        </w:r>
        <w:r>
          <w:rPr>
            <w:noProof/>
          </w:rPr>
          <w:fldChar w:fldCharType="separate"/>
        </w:r>
        <w:r>
          <w:rPr>
            <w:noProof/>
          </w:rPr>
          <w:t>12</w:t>
        </w:r>
        <w:r>
          <w:rPr>
            <w:noProof/>
          </w:rPr>
          <w:fldChar w:fldCharType="end"/>
        </w:r>
      </w:p>
    </w:sdtContent>
  </w:sdt>
  <w:p w14:paraId="36C6BC1B" w14:textId="77777777" w:rsidR="00EB470D" w:rsidRDefault="00EB470D">
    <w:pPr>
      <w:pStyle w:val="a5"/>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662517"/>
      <w:docPartObj>
        <w:docPartGallery w:val="Page Numbers (Top of Page)"/>
        <w:docPartUnique/>
      </w:docPartObj>
    </w:sdtPr>
    <w:sdtContent>
      <w:p w14:paraId="6DB86608" w14:textId="77777777" w:rsidR="00EB470D" w:rsidRDefault="00EB470D">
        <w:pPr>
          <w:pStyle w:val="a5"/>
          <w:jc w:val="center"/>
        </w:pPr>
        <w:r>
          <w:rPr>
            <w:noProof/>
          </w:rPr>
          <w:fldChar w:fldCharType="begin"/>
        </w:r>
        <w:r>
          <w:rPr>
            <w:noProof/>
          </w:rPr>
          <w:instrText>PAGE   \* MERGEFORMAT</w:instrText>
        </w:r>
        <w:r>
          <w:rPr>
            <w:noProof/>
          </w:rPr>
          <w:fldChar w:fldCharType="separate"/>
        </w:r>
        <w:r>
          <w:rPr>
            <w:noProof/>
          </w:rPr>
          <w:t>13</w:t>
        </w:r>
        <w:r>
          <w:rPr>
            <w:noProof/>
          </w:rPr>
          <w:fldChar w:fldCharType="end"/>
        </w:r>
      </w:p>
    </w:sdtContent>
  </w:sdt>
  <w:p w14:paraId="562F2B3B" w14:textId="77777777" w:rsidR="00EB470D" w:rsidRDefault="00EB470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55363" w14:textId="77777777" w:rsidR="009064BF" w:rsidRDefault="009064BF" w:rsidP="004255D5">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2</w:t>
    </w:r>
    <w:r>
      <w:rPr>
        <w:rStyle w:val="af5"/>
      </w:rPr>
      <w:fldChar w:fldCharType="end"/>
    </w:r>
  </w:p>
  <w:p w14:paraId="4ECCCAE4" w14:textId="77777777" w:rsidR="009064BF" w:rsidRDefault="009064B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58600" w14:textId="77777777" w:rsidR="009064BF" w:rsidRDefault="009064BF">
    <w:pPr>
      <w:pStyle w:val="a5"/>
      <w:jc w:val="center"/>
    </w:pPr>
    <w:r>
      <w:fldChar w:fldCharType="begin"/>
    </w:r>
    <w:r>
      <w:instrText>PAGE   \* MERGEFORMAT</w:instrText>
    </w:r>
    <w:r>
      <w:fldChar w:fldCharType="separate"/>
    </w:r>
    <w:r w:rsidRPr="00F941A8">
      <w:rPr>
        <w:noProof/>
      </w:rPr>
      <w:t>3</w:t>
    </w:r>
    <w:r>
      <w:fldChar w:fldCharType="end"/>
    </w:r>
  </w:p>
  <w:p w14:paraId="0F628D63" w14:textId="77777777" w:rsidR="009064BF" w:rsidRPr="00AF779D" w:rsidRDefault="009064BF" w:rsidP="00AF779D">
    <w:pPr>
      <w:pStyle w:val="a5"/>
      <w:jc w:val="center"/>
      <w:rPr>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8A75B" w14:textId="77777777" w:rsidR="009064BF" w:rsidRDefault="009064BF">
    <w:pPr>
      <w:pStyle w:val="a5"/>
      <w:jc w:val="center"/>
    </w:pPr>
    <w:r>
      <w:fldChar w:fldCharType="begin"/>
    </w:r>
    <w:r>
      <w:instrText>PAGE   \* MERGEFORMAT</w:instrText>
    </w:r>
    <w:r>
      <w:fldChar w:fldCharType="separate"/>
    </w:r>
    <w:r w:rsidRPr="00F941A8">
      <w:rPr>
        <w:noProof/>
      </w:rPr>
      <w:t>2</w:t>
    </w:r>
    <w:r>
      <w:fldChar w:fldCharType="end"/>
    </w:r>
  </w:p>
  <w:p w14:paraId="0B3907AF" w14:textId="77777777" w:rsidR="009064BF" w:rsidRPr="00765B27" w:rsidRDefault="009064BF" w:rsidP="00765B27">
    <w:pPr>
      <w:pStyle w:val="a5"/>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45BA7" w14:textId="77777777" w:rsidR="00D5543B" w:rsidRDefault="00D5543B">
    <w:pPr>
      <w:pStyle w:val="a5"/>
      <w:ind w:firstLine="482"/>
      <w:jc w:val="center"/>
    </w:pPr>
  </w:p>
  <w:p w14:paraId="389CE398" w14:textId="77777777" w:rsidR="00D5543B" w:rsidRDefault="00D5543B" w:rsidP="00EC28AC">
    <w:pPr>
      <w:pStyle w:val="a5"/>
      <w:ind w:firstLine="482"/>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84420" w14:textId="77777777" w:rsidR="00B91459" w:rsidRDefault="00B91459">
    <w:pPr>
      <w:pStyle w:val="a5"/>
      <w:jc w:val="center"/>
    </w:pPr>
    <w:r>
      <w:fldChar w:fldCharType="begin"/>
    </w:r>
    <w:r>
      <w:instrText>PAGE   \* MERGEFORMAT</w:instrText>
    </w:r>
    <w:r>
      <w:fldChar w:fldCharType="separate"/>
    </w:r>
    <w:r w:rsidRPr="00E47C46">
      <w:rPr>
        <w:noProof/>
      </w:rPr>
      <w:t>53</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5B640" w14:textId="77777777" w:rsidR="00B91459" w:rsidRDefault="00B91459">
    <w:pPr>
      <w:pStyle w:val="a5"/>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D3716" w14:textId="77777777" w:rsidR="00B91459" w:rsidRDefault="00B91459">
    <w:pPr>
      <w:pStyle w:val="a5"/>
      <w:ind w:firstLine="482"/>
      <w:jc w:val="center"/>
    </w:pPr>
    <w:r>
      <w:fldChar w:fldCharType="begin"/>
    </w:r>
    <w:r>
      <w:instrText>PAGE   \* MERGEFORMAT</w:instrText>
    </w:r>
    <w:r>
      <w:fldChar w:fldCharType="separate"/>
    </w:r>
    <w:r>
      <w:rPr>
        <w:noProof/>
      </w:rPr>
      <w:t>61</w:t>
    </w:r>
    <w:r>
      <w:fldChar w:fldCharType="end"/>
    </w:r>
  </w:p>
  <w:p w14:paraId="74370BEC" w14:textId="77777777" w:rsidR="00B91459" w:rsidRDefault="00B91459">
    <w:pPr>
      <w:pStyle w:val="a5"/>
      <w:ind w:firstLine="482"/>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82DB1" w14:textId="77777777" w:rsidR="00B91459" w:rsidRDefault="00B91459">
    <w:pPr>
      <w:pStyle w:val="a5"/>
      <w:ind w:firstLine="482"/>
      <w:jc w:val="center"/>
    </w:pPr>
    <w:r>
      <w:fldChar w:fldCharType="begin"/>
    </w:r>
    <w:r>
      <w:instrText>PAGE   \* MERGEFORMAT</w:instrText>
    </w:r>
    <w:r>
      <w:fldChar w:fldCharType="separate"/>
    </w:r>
    <w:r>
      <w:rPr>
        <w:noProof/>
      </w:rPr>
      <w:t>60</w:t>
    </w:r>
    <w:r>
      <w:fldChar w:fldCharType="end"/>
    </w:r>
  </w:p>
  <w:p w14:paraId="204DBF23" w14:textId="77777777" w:rsidR="00B91459" w:rsidRDefault="00B91459">
    <w:pPr>
      <w:pStyle w:val="a5"/>
      <w:ind w:firstLine="48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29D168BE"/>
    <w:multiLevelType w:val="multilevel"/>
    <w:tmpl w:val="C8EE0038"/>
    <w:lvl w:ilvl="0">
      <w:start w:val="1"/>
      <w:numFmt w:val="decimal"/>
      <w:lvlText w:val="%1."/>
      <w:lvlJc w:val="left"/>
      <w:pPr>
        <w:ind w:left="9575" w:hanging="360"/>
      </w:pPr>
      <w:rPr>
        <w:b/>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6" w15:restartNumberingAfterBreak="0">
    <w:nsid w:val="347F274A"/>
    <w:multiLevelType w:val="multilevel"/>
    <w:tmpl w:val="C8EE0038"/>
    <w:lvl w:ilvl="0">
      <w:start w:val="1"/>
      <w:numFmt w:val="decimal"/>
      <w:lvlText w:val="%1."/>
      <w:lvlJc w:val="left"/>
      <w:pPr>
        <w:ind w:left="9575" w:hanging="360"/>
      </w:pPr>
      <w:rPr>
        <w:b/>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num w:numId="1" w16cid:durableId="792675462">
    <w:abstractNumId w:val="2"/>
  </w:num>
  <w:num w:numId="2" w16cid:durableId="1855412922">
    <w:abstractNumId w:val="1"/>
  </w:num>
  <w:num w:numId="3" w16cid:durableId="186480840">
    <w:abstractNumId w:val="0"/>
  </w:num>
  <w:num w:numId="4" w16cid:durableId="1333409636">
    <w:abstractNumId w:val="15"/>
  </w:num>
  <w:num w:numId="5" w16cid:durableId="1877497648">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10756"/>
    <w:rsid w:val="000109BB"/>
    <w:rsid w:val="00011F5A"/>
    <w:rsid w:val="00012B00"/>
    <w:rsid w:val="00013FF7"/>
    <w:rsid w:val="0001428B"/>
    <w:rsid w:val="000144B2"/>
    <w:rsid w:val="00015362"/>
    <w:rsid w:val="000170E0"/>
    <w:rsid w:val="000205B7"/>
    <w:rsid w:val="00023717"/>
    <w:rsid w:val="00023853"/>
    <w:rsid w:val="000252DB"/>
    <w:rsid w:val="00031526"/>
    <w:rsid w:val="0003291C"/>
    <w:rsid w:val="000343E3"/>
    <w:rsid w:val="00036497"/>
    <w:rsid w:val="00037247"/>
    <w:rsid w:val="000375D1"/>
    <w:rsid w:val="00037F74"/>
    <w:rsid w:val="000407A7"/>
    <w:rsid w:val="0004081B"/>
    <w:rsid w:val="00042A42"/>
    <w:rsid w:val="00043FBF"/>
    <w:rsid w:val="0004457C"/>
    <w:rsid w:val="000451DD"/>
    <w:rsid w:val="000460FA"/>
    <w:rsid w:val="00046474"/>
    <w:rsid w:val="0004695F"/>
    <w:rsid w:val="00051187"/>
    <w:rsid w:val="000527FC"/>
    <w:rsid w:val="000551F9"/>
    <w:rsid w:val="0005602A"/>
    <w:rsid w:val="00056B93"/>
    <w:rsid w:val="0006129A"/>
    <w:rsid w:val="00061C21"/>
    <w:rsid w:val="0006260A"/>
    <w:rsid w:val="000627AE"/>
    <w:rsid w:val="00063522"/>
    <w:rsid w:val="000649AA"/>
    <w:rsid w:val="00064BA2"/>
    <w:rsid w:val="00064DF9"/>
    <w:rsid w:val="0006559B"/>
    <w:rsid w:val="000661EC"/>
    <w:rsid w:val="00067198"/>
    <w:rsid w:val="000672DD"/>
    <w:rsid w:val="00067364"/>
    <w:rsid w:val="00070693"/>
    <w:rsid w:val="00070DB1"/>
    <w:rsid w:val="000711EF"/>
    <w:rsid w:val="00071C48"/>
    <w:rsid w:val="00071D8F"/>
    <w:rsid w:val="00072335"/>
    <w:rsid w:val="00072D3A"/>
    <w:rsid w:val="00072FC2"/>
    <w:rsid w:val="00074654"/>
    <w:rsid w:val="00074B40"/>
    <w:rsid w:val="0007558F"/>
    <w:rsid w:val="000775E4"/>
    <w:rsid w:val="00077C59"/>
    <w:rsid w:val="000800ED"/>
    <w:rsid w:val="000806D1"/>
    <w:rsid w:val="00082ABD"/>
    <w:rsid w:val="000840E2"/>
    <w:rsid w:val="0008680C"/>
    <w:rsid w:val="0008705B"/>
    <w:rsid w:val="00087CB9"/>
    <w:rsid w:val="00087EBB"/>
    <w:rsid w:val="00090A90"/>
    <w:rsid w:val="000934B9"/>
    <w:rsid w:val="0009708D"/>
    <w:rsid w:val="00097359"/>
    <w:rsid w:val="000A0458"/>
    <w:rsid w:val="000A0C41"/>
    <w:rsid w:val="000A1772"/>
    <w:rsid w:val="000A2265"/>
    <w:rsid w:val="000A2B28"/>
    <w:rsid w:val="000A5C62"/>
    <w:rsid w:val="000A60D7"/>
    <w:rsid w:val="000A65AF"/>
    <w:rsid w:val="000A7201"/>
    <w:rsid w:val="000B0E58"/>
    <w:rsid w:val="000B0FB3"/>
    <w:rsid w:val="000B10A8"/>
    <w:rsid w:val="000B1C72"/>
    <w:rsid w:val="000B1E10"/>
    <w:rsid w:val="000B25A0"/>
    <w:rsid w:val="000B2D5A"/>
    <w:rsid w:val="000B4C4F"/>
    <w:rsid w:val="000B4DF6"/>
    <w:rsid w:val="000B58A5"/>
    <w:rsid w:val="000B5F47"/>
    <w:rsid w:val="000B6A3D"/>
    <w:rsid w:val="000B75A8"/>
    <w:rsid w:val="000C1AF6"/>
    <w:rsid w:val="000C270F"/>
    <w:rsid w:val="000C297E"/>
    <w:rsid w:val="000C2C0F"/>
    <w:rsid w:val="000C36FF"/>
    <w:rsid w:val="000C3C1A"/>
    <w:rsid w:val="000C4077"/>
    <w:rsid w:val="000C749E"/>
    <w:rsid w:val="000C7A5A"/>
    <w:rsid w:val="000D09AC"/>
    <w:rsid w:val="000D1B12"/>
    <w:rsid w:val="000D3143"/>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4E55"/>
    <w:rsid w:val="000F55D8"/>
    <w:rsid w:val="000F5FD9"/>
    <w:rsid w:val="000F616A"/>
    <w:rsid w:val="000F61A9"/>
    <w:rsid w:val="000F638F"/>
    <w:rsid w:val="000F6644"/>
    <w:rsid w:val="000F6B4A"/>
    <w:rsid w:val="000F6FA2"/>
    <w:rsid w:val="00100B06"/>
    <w:rsid w:val="0010128E"/>
    <w:rsid w:val="00102222"/>
    <w:rsid w:val="00103A97"/>
    <w:rsid w:val="00103AA9"/>
    <w:rsid w:val="00103E7F"/>
    <w:rsid w:val="001057BE"/>
    <w:rsid w:val="00106589"/>
    <w:rsid w:val="001068A3"/>
    <w:rsid w:val="00107209"/>
    <w:rsid w:val="00107242"/>
    <w:rsid w:val="00107315"/>
    <w:rsid w:val="00107C5B"/>
    <w:rsid w:val="00112542"/>
    <w:rsid w:val="001139BE"/>
    <w:rsid w:val="001148EE"/>
    <w:rsid w:val="00114D16"/>
    <w:rsid w:val="00115104"/>
    <w:rsid w:val="00115876"/>
    <w:rsid w:val="00115AA7"/>
    <w:rsid w:val="00115F92"/>
    <w:rsid w:val="00116A07"/>
    <w:rsid w:val="00116CA4"/>
    <w:rsid w:val="001170C4"/>
    <w:rsid w:val="0012155E"/>
    <w:rsid w:val="001232ED"/>
    <w:rsid w:val="001232F1"/>
    <w:rsid w:val="00123384"/>
    <w:rsid w:val="001265CE"/>
    <w:rsid w:val="00127641"/>
    <w:rsid w:val="00130143"/>
    <w:rsid w:val="00131763"/>
    <w:rsid w:val="001324B0"/>
    <w:rsid w:val="00134501"/>
    <w:rsid w:val="00134811"/>
    <w:rsid w:val="00135071"/>
    <w:rsid w:val="00135E85"/>
    <w:rsid w:val="00136C71"/>
    <w:rsid w:val="001405E0"/>
    <w:rsid w:val="00140E4E"/>
    <w:rsid w:val="00140F4B"/>
    <w:rsid w:val="0014152E"/>
    <w:rsid w:val="00141655"/>
    <w:rsid w:val="001421E0"/>
    <w:rsid w:val="00142FED"/>
    <w:rsid w:val="0014314A"/>
    <w:rsid w:val="001435C3"/>
    <w:rsid w:val="00144573"/>
    <w:rsid w:val="00146E69"/>
    <w:rsid w:val="00147B66"/>
    <w:rsid w:val="0015160A"/>
    <w:rsid w:val="00151A45"/>
    <w:rsid w:val="00151B99"/>
    <w:rsid w:val="00151FF7"/>
    <w:rsid w:val="00152107"/>
    <w:rsid w:val="0015267A"/>
    <w:rsid w:val="00152A1D"/>
    <w:rsid w:val="00155358"/>
    <w:rsid w:val="001554B2"/>
    <w:rsid w:val="00156428"/>
    <w:rsid w:val="00157A6F"/>
    <w:rsid w:val="00157F13"/>
    <w:rsid w:val="001600F2"/>
    <w:rsid w:val="00161544"/>
    <w:rsid w:val="00161CD4"/>
    <w:rsid w:val="00161E2A"/>
    <w:rsid w:val="001622B2"/>
    <w:rsid w:val="001628BB"/>
    <w:rsid w:val="00162C23"/>
    <w:rsid w:val="00163759"/>
    <w:rsid w:val="0016423B"/>
    <w:rsid w:val="00165009"/>
    <w:rsid w:val="001660C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329A"/>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97C6F"/>
    <w:rsid w:val="00197F19"/>
    <w:rsid w:val="001A02C3"/>
    <w:rsid w:val="001A24BD"/>
    <w:rsid w:val="001A2EB7"/>
    <w:rsid w:val="001A3E48"/>
    <w:rsid w:val="001A4B79"/>
    <w:rsid w:val="001A5333"/>
    <w:rsid w:val="001A5454"/>
    <w:rsid w:val="001A6CD8"/>
    <w:rsid w:val="001B0453"/>
    <w:rsid w:val="001B2AFA"/>
    <w:rsid w:val="001B314A"/>
    <w:rsid w:val="001B4C98"/>
    <w:rsid w:val="001B51A5"/>
    <w:rsid w:val="001B539F"/>
    <w:rsid w:val="001B66D5"/>
    <w:rsid w:val="001B71C4"/>
    <w:rsid w:val="001C0BC7"/>
    <w:rsid w:val="001C1932"/>
    <w:rsid w:val="001C19B9"/>
    <w:rsid w:val="001C1BA0"/>
    <w:rsid w:val="001C1C8B"/>
    <w:rsid w:val="001C28F3"/>
    <w:rsid w:val="001C3955"/>
    <w:rsid w:val="001C600A"/>
    <w:rsid w:val="001D2142"/>
    <w:rsid w:val="001D45BA"/>
    <w:rsid w:val="001D4D4D"/>
    <w:rsid w:val="001D5BAB"/>
    <w:rsid w:val="001E21A3"/>
    <w:rsid w:val="001E40C8"/>
    <w:rsid w:val="001E5081"/>
    <w:rsid w:val="001E5EF3"/>
    <w:rsid w:val="001E633D"/>
    <w:rsid w:val="001E6996"/>
    <w:rsid w:val="001E6D3B"/>
    <w:rsid w:val="001E7BC7"/>
    <w:rsid w:val="001F0582"/>
    <w:rsid w:val="001F0BB5"/>
    <w:rsid w:val="001F15FF"/>
    <w:rsid w:val="001F1EEF"/>
    <w:rsid w:val="001F2613"/>
    <w:rsid w:val="001F2D20"/>
    <w:rsid w:val="001F2DD0"/>
    <w:rsid w:val="001F30CF"/>
    <w:rsid w:val="001F3344"/>
    <w:rsid w:val="001F6799"/>
    <w:rsid w:val="001F7D74"/>
    <w:rsid w:val="0020041C"/>
    <w:rsid w:val="002009E6"/>
    <w:rsid w:val="002013FF"/>
    <w:rsid w:val="00202219"/>
    <w:rsid w:val="00202545"/>
    <w:rsid w:val="002027A4"/>
    <w:rsid w:val="00204831"/>
    <w:rsid w:val="00204A66"/>
    <w:rsid w:val="002059C3"/>
    <w:rsid w:val="00206290"/>
    <w:rsid w:val="00206981"/>
    <w:rsid w:val="00207944"/>
    <w:rsid w:val="00207E26"/>
    <w:rsid w:val="00210011"/>
    <w:rsid w:val="0021029A"/>
    <w:rsid w:val="002104F9"/>
    <w:rsid w:val="0021074A"/>
    <w:rsid w:val="00210801"/>
    <w:rsid w:val="00211DC4"/>
    <w:rsid w:val="002123BE"/>
    <w:rsid w:val="002124F0"/>
    <w:rsid w:val="00212E9D"/>
    <w:rsid w:val="0021397E"/>
    <w:rsid w:val="0021428F"/>
    <w:rsid w:val="0021460E"/>
    <w:rsid w:val="00214E04"/>
    <w:rsid w:val="002158E3"/>
    <w:rsid w:val="0021669A"/>
    <w:rsid w:val="0021790B"/>
    <w:rsid w:val="00217BBE"/>
    <w:rsid w:val="00217F96"/>
    <w:rsid w:val="002208A5"/>
    <w:rsid w:val="00221323"/>
    <w:rsid w:val="00221E42"/>
    <w:rsid w:val="002226DD"/>
    <w:rsid w:val="002228E6"/>
    <w:rsid w:val="00222A1B"/>
    <w:rsid w:val="00222ADE"/>
    <w:rsid w:val="00222CC4"/>
    <w:rsid w:val="0022336E"/>
    <w:rsid w:val="00224061"/>
    <w:rsid w:val="002245CA"/>
    <w:rsid w:val="00224D44"/>
    <w:rsid w:val="00225876"/>
    <w:rsid w:val="002259AC"/>
    <w:rsid w:val="00225B61"/>
    <w:rsid w:val="00226990"/>
    <w:rsid w:val="00230BB5"/>
    <w:rsid w:val="00231715"/>
    <w:rsid w:val="0023370B"/>
    <w:rsid w:val="00234488"/>
    <w:rsid w:val="002348F3"/>
    <w:rsid w:val="00234E78"/>
    <w:rsid w:val="00234EED"/>
    <w:rsid w:val="0023606B"/>
    <w:rsid w:val="00241091"/>
    <w:rsid w:val="00242174"/>
    <w:rsid w:val="002449A7"/>
    <w:rsid w:val="002456AA"/>
    <w:rsid w:val="0024583E"/>
    <w:rsid w:val="00245ECA"/>
    <w:rsid w:val="002460F4"/>
    <w:rsid w:val="00246E46"/>
    <w:rsid w:val="00247554"/>
    <w:rsid w:val="002475B8"/>
    <w:rsid w:val="00247EFD"/>
    <w:rsid w:val="0025007C"/>
    <w:rsid w:val="00250308"/>
    <w:rsid w:val="00250CF6"/>
    <w:rsid w:val="00250E84"/>
    <w:rsid w:val="00251488"/>
    <w:rsid w:val="00251C27"/>
    <w:rsid w:val="00252776"/>
    <w:rsid w:val="00252EC5"/>
    <w:rsid w:val="0025349B"/>
    <w:rsid w:val="002539FB"/>
    <w:rsid w:val="002540BC"/>
    <w:rsid w:val="002561FB"/>
    <w:rsid w:val="0025776B"/>
    <w:rsid w:val="002577CE"/>
    <w:rsid w:val="00257C00"/>
    <w:rsid w:val="002610BF"/>
    <w:rsid w:val="0026127B"/>
    <w:rsid w:val="00262564"/>
    <w:rsid w:val="00262788"/>
    <w:rsid w:val="002630C2"/>
    <w:rsid w:val="002646B4"/>
    <w:rsid w:val="0026503C"/>
    <w:rsid w:val="00265C33"/>
    <w:rsid w:val="00266A20"/>
    <w:rsid w:val="00266ED8"/>
    <w:rsid w:val="002672A8"/>
    <w:rsid w:val="00267AF7"/>
    <w:rsid w:val="0027206B"/>
    <w:rsid w:val="00273C36"/>
    <w:rsid w:val="002743D7"/>
    <w:rsid w:val="00276E66"/>
    <w:rsid w:val="00277C96"/>
    <w:rsid w:val="00277D8B"/>
    <w:rsid w:val="00280350"/>
    <w:rsid w:val="002808A5"/>
    <w:rsid w:val="00281D78"/>
    <w:rsid w:val="00282391"/>
    <w:rsid w:val="002827BD"/>
    <w:rsid w:val="0028282F"/>
    <w:rsid w:val="002834E1"/>
    <w:rsid w:val="00284DD7"/>
    <w:rsid w:val="002856C1"/>
    <w:rsid w:val="00287EB5"/>
    <w:rsid w:val="0029254F"/>
    <w:rsid w:val="002927B2"/>
    <w:rsid w:val="00293504"/>
    <w:rsid w:val="00294CD9"/>
    <w:rsid w:val="00295793"/>
    <w:rsid w:val="002966D0"/>
    <w:rsid w:val="00297C5C"/>
    <w:rsid w:val="002A08F8"/>
    <w:rsid w:val="002A18F3"/>
    <w:rsid w:val="002A2F73"/>
    <w:rsid w:val="002A38E4"/>
    <w:rsid w:val="002A3F02"/>
    <w:rsid w:val="002A4648"/>
    <w:rsid w:val="002A6B7E"/>
    <w:rsid w:val="002B1BAD"/>
    <w:rsid w:val="002B1BB2"/>
    <w:rsid w:val="002B39B2"/>
    <w:rsid w:val="002B6203"/>
    <w:rsid w:val="002B63DB"/>
    <w:rsid w:val="002C1718"/>
    <w:rsid w:val="002C1C8C"/>
    <w:rsid w:val="002C25A8"/>
    <w:rsid w:val="002C28B7"/>
    <w:rsid w:val="002C2CA6"/>
    <w:rsid w:val="002C37A5"/>
    <w:rsid w:val="002C46EE"/>
    <w:rsid w:val="002C49D4"/>
    <w:rsid w:val="002C574D"/>
    <w:rsid w:val="002C7406"/>
    <w:rsid w:val="002C74FB"/>
    <w:rsid w:val="002D0175"/>
    <w:rsid w:val="002D0450"/>
    <w:rsid w:val="002D087B"/>
    <w:rsid w:val="002D0C46"/>
    <w:rsid w:val="002D1149"/>
    <w:rsid w:val="002D140B"/>
    <w:rsid w:val="002D1EDA"/>
    <w:rsid w:val="002D3FE0"/>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6DCE"/>
    <w:rsid w:val="002E7749"/>
    <w:rsid w:val="002E7DBB"/>
    <w:rsid w:val="002E7FC8"/>
    <w:rsid w:val="002F045E"/>
    <w:rsid w:val="002F1070"/>
    <w:rsid w:val="002F1708"/>
    <w:rsid w:val="002F2726"/>
    <w:rsid w:val="002F5510"/>
    <w:rsid w:val="002F568A"/>
    <w:rsid w:val="002F5770"/>
    <w:rsid w:val="002F5BDC"/>
    <w:rsid w:val="002F68E6"/>
    <w:rsid w:val="002F7D44"/>
    <w:rsid w:val="002F7F07"/>
    <w:rsid w:val="0030108C"/>
    <w:rsid w:val="00301185"/>
    <w:rsid w:val="00301E4E"/>
    <w:rsid w:val="00303394"/>
    <w:rsid w:val="00303C51"/>
    <w:rsid w:val="00304BCF"/>
    <w:rsid w:val="00305631"/>
    <w:rsid w:val="0030766C"/>
    <w:rsid w:val="00311650"/>
    <w:rsid w:val="003118F0"/>
    <w:rsid w:val="00312173"/>
    <w:rsid w:val="00313CE0"/>
    <w:rsid w:val="0031413E"/>
    <w:rsid w:val="0031471E"/>
    <w:rsid w:val="00314B94"/>
    <w:rsid w:val="0031650D"/>
    <w:rsid w:val="003170D0"/>
    <w:rsid w:val="003176D8"/>
    <w:rsid w:val="00317833"/>
    <w:rsid w:val="0032129C"/>
    <w:rsid w:val="00321745"/>
    <w:rsid w:val="003217EC"/>
    <w:rsid w:val="00321D8F"/>
    <w:rsid w:val="003245A7"/>
    <w:rsid w:val="0032531E"/>
    <w:rsid w:val="00325A04"/>
    <w:rsid w:val="00326FA8"/>
    <w:rsid w:val="003276A3"/>
    <w:rsid w:val="00327ACE"/>
    <w:rsid w:val="00327D5A"/>
    <w:rsid w:val="00332238"/>
    <w:rsid w:val="003322CE"/>
    <w:rsid w:val="003346DA"/>
    <w:rsid w:val="00334B89"/>
    <w:rsid w:val="0033654D"/>
    <w:rsid w:val="00336600"/>
    <w:rsid w:val="00336C0A"/>
    <w:rsid w:val="0034097B"/>
    <w:rsid w:val="003411E8"/>
    <w:rsid w:val="00341B17"/>
    <w:rsid w:val="0034273E"/>
    <w:rsid w:val="00342979"/>
    <w:rsid w:val="00343264"/>
    <w:rsid w:val="00344B67"/>
    <w:rsid w:val="00344BDA"/>
    <w:rsid w:val="003463B2"/>
    <w:rsid w:val="00346544"/>
    <w:rsid w:val="003475FD"/>
    <w:rsid w:val="00347DC1"/>
    <w:rsid w:val="0035004A"/>
    <w:rsid w:val="00350697"/>
    <w:rsid w:val="00350ABD"/>
    <w:rsid w:val="00353397"/>
    <w:rsid w:val="003536FE"/>
    <w:rsid w:val="0035375C"/>
    <w:rsid w:val="00355A30"/>
    <w:rsid w:val="00355A89"/>
    <w:rsid w:val="00355C75"/>
    <w:rsid w:val="003565F4"/>
    <w:rsid w:val="00361D01"/>
    <w:rsid w:val="003633F4"/>
    <w:rsid w:val="00364C0C"/>
    <w:rsid w:val="00364CC9"/>
    <w:rsid w:val="003657E3"/>
    <w:rsid w:val="00366385"/>
    <w:rsid w:val="00366615"/>
    <w:rsid w:val="003675B2"/>
    <w:rsid w:val="003709EE"/>
    <w:rsid w:val="00371784"/>
    <w:rsid w:val="00371C82"/>
    <w:rsid w:val="00371CE3"/>
    <w:rsid w:val="00371F45"/>
    <w:rsid w:val="00373115"/>
    <w:rsid w:val="00373AAE"/>
    <w:rsid w:val="00373B6C"/>
    <w:rsid w:val="003745E5"/>
    <w:rsid w:val="00375A37"/>
    <w:rsid w:val="00376861"/>
    <w:rsid w:val="00380316"/>
    <w:rsid w:val="00381879"/>
    <w:rsid w:val="00382129"/>
    <w:rsid w:val="003821B8"/>
    <w:rsid w:val="003827AF"/>
    <w:rsid w:val="003828DE"/>
    <w:rsid w:val="00383DB9"/>
    <w:rsid w:val="00383EEA"/>
    <w:rsid w:val="0038434F"/>
    <w:rsid w:val="003848F0"/>
    <w:rsid w:val="00385DED"/>
    <w:rsid w:val="00386718"/>
    <w:rsid w:val="003869A8"/>
    <w:rsid w:val="00386A42"/>
    <w:rsid w:val="003877EB"/>
    <w:rsid w:val="003904CD"/>
    <w:rsid w:val="003923A5"/>
    <w:rsid w:val="003936D9"/>
    <w:rsid w:val="003940BF"/>
    <w:rsid w:val="00394776"/>
    <w:rsid w:val="003964E3"/>
    <w:rsid w:val="00396B33"/>
    <w:rsid w:val="00396BFE"/>
    <w:rsid w:val="003A055F"/>
    <w:rsid w:val="003A1160"/>
    <w:rsid w:val="003A1FB5"/>
    <w:rsid w:val="003A22C6"/>
    <w:rsid w:val="003A2B10"/>
    <w:rsid w:val="003A2F2D"/>
    <w:rsid w:val="003A3184"/>
    <w:rsid w:val="003A4799"/>
    <w:rsid w:val="003A7A20"/>
    <w:rsid w:val="003B099D"/>
    <w:rsid w:val="003B1165"/>
    <w:rsid w:val="003B12E7"/>
    <w:rsid w:val="003B268D"/>
    <w:rsid w:val="003B2A81"/>
    <w:rsid w:val="003B2CE2"/>
    <w:rsid w:val="003B3F0B"/>
    <w:rsid w:val="003B3F25"/>
    <w:rsid w:val="003B3F8D"/>
    <w:rsid w:val="003B4A5F"/>
    <w:rsid w:val="003B4D90"/>
    <w:rsid w:val="003B5405"/>
    <w:rsid w:val="003B647A"/>
    <w:rsid w:val="003B76F4"/>
    <w:rsid w:val="003B7B3E"/>
    <w:rsid w:val="003B7E14"/>
    <w:rsid w:val="003C2012"/>
    <w:rsid w:val="003C28FE"/>
    <w:rsid w:val="003C3B5D"/>
    <w:rsid w:val="003C40F7"/>
    <w:rsid w:val="003C55D5"/>
    <w:rsid w:val="003C5815"/>
    <w:rsid w:val="003C5D31"/>
    <w:rsid w:val="003C62A1"/>
    <w:rsid w:val="003D1E70"/>
    <w:rsid w:val="003D38F3"/>
    <w:rsid w:val="003D4364"/>
    <w:rsid w:val="003D4B2F"/>
    <w:rsid w:val="003D4EB2"/>
    <w:rsid w:val="003D74A4"/>
    <w:rsid w:val="003E06C6"/>
    <w:rsid w:val="003E118F"/>
    <w:rsid w:val="003E15DA"/>
    <w:rsid w:val="003E1993"/>
    <w:rsid w:val="003E369F"/>
    <w:rsid w:val="003E3790"/>
    <w:rsid w:val="003E3E55"/>
    <w:rsid w:val="003E45DC"/>
    <w:rsid w:val="003E492D"/>
    <w:rsid w:val="003E4AD6"/>
    <w:rsid w:val="003E61CB"/>
    <w:rsid w:val="003E7215"/>
    <w:rsid w:val="003E7DB9"/>
    <w:rsid w:val="003E7E86"/>
    <w:rsid w:val="003F0781"/>
    <w:rsid w:val="003F0820"/>
    <w:rsid w:val="003F1218"/>
    <w:rsid w:val="003F2F8D"/>
    <w:rsid w:val="003F559D"/>
    <w:rsid w:val="003F63F0"/>
    <w:rsid w:val="003F78E8"/>
    <w:rsid w:val="003F7994"/>
    <w:rsid w:val="0040071A"/>
    <w:rsid w:val="00400943"/>
    <w:rsid w:val="00401DA5"/>
    <w:rsid w:val="00401DBB"/>
    <w:rsid w:val="00402B7C"/>
    <w:rsid w:val="00404FC8"/>
    <w:rsid w:val="00406299"/>
    <w:rsid w:val="00407507"/>
    <w:rsid w:val="00412CD8"/>
    <w:rsid w:val="0041346C"/>
    <w:rsid w:val="0041411A"/>
    <w:rsid w:val="00414CEE"/>
    <w:rsid w:val="00416208"/>
    <w:rsid w:val="00416755"/>
    <w:rsid w:val="00417707"/>
    <w:rsid w:val="00420A9B"/>
    <w:rsid w:val="0042116F"/>
    <w:rsid w:val="00423144"/>
    <w:rsid w:val="00423A57"/>
    <w:rsid w:val="00424AF6"/>
    <w:rsid w:val="0042595E"/>
    <w:rsid w:val="0042650F"/>
    <w:rsid w:val="00426738"/>
    <w:rsid w:val="00426A32"/>
    <w:rsid w:val="00427A05"/>
    <w:rsid w:val="00427CDE"/>
    <w:rsid w:val="0043023B"/>
    <w:rsid w:val="004315C3"/>
    <w:rsid w:val="00432174"/>
    <w:rsid w:val="004322A7"/>
    <w:rsid w:val="004324F2"/>
    <w:rsid w:val="004328AD"/>
    <w:rsid w:val="00433CB8"/>
    <w:rsid w:val="0043414D"/>
    <w:rsid w:val="00434A3B"/>
    <w:rsid w:val="00434BB3"/>
    <w:rsid w:val="004356F7"/>
    <w:rsid w:val="00435B6E"/>
    <w:rsid w:val="004376DD"/>
    <w:rsid w:val="004378CD"/>
    <w:rsid w:val="00440926"/>
    <w:rsid w:val="004409C2"/>
    <w:rsid w:val="00440B29"/>
    <w:rsid w:val="00440B2D"/>
    <w:rsid w:val="00441622"/>
    <w:rsid w:val="00441C23"/>
    <w:rsid w:val="00441CFD"/>
    <w:rsid w:val="00443D54"/>
    <w:rsid w:val="004470C3"/>
    <w:rsid w:val="00447428"/>
    <w:rsid w:val="004474E2"/>
    <w:rsid w:val="00447AA8"/>
    <w:rsid w:val="00447BC6"/>
    <w:rsid w:val="004502C9"/>
    <w:rsid w:val="00452771"/>
    <w:rsid w:val="004529E9"/>
    <w:rsid w:val="00454349"/>
    <w:rsid w:val="00455C2A"/>
    <w:rsid w:val="00455D6E"/>
    <w:rsid w:val="0045791B"/>
    <w:rsid w:val="00457E5E"/>
    <w:rsid w:val="00460245"/>
    <w:rsid w:val="00460757"/>
    <w:rsid w:val="00460CFF"/>
    <w:rsid w:val="00460DC3"/>
    <w:rsid w:val="004613BD"/>
    <w:rsid w:val="004623AF"/>
    <w:rsid w:val="00462623"/>
    <w:rsid w:val="00464396"/>
    <w:rsid w:val="004643E9"/>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6EC3"/>
    <w:rsid w:val="0048705B"/>
    <w:rsid w:val="00487D6D"/>
    <w:rsid w:val="00490414"/>
    <w:rsid w:val="0049309B"/>
    <w:rsid w:val="00493D56"/>
    <w:rsid w:val="004954B1"/>
    <w:rsid w:val="004954BD"/>
    <w:rsid w:val="004964DE"/>
    <w:rsid w:val="00496D3E"/>
    <w:rsid w:val="004978CA"/>
    <w:rsid w:val="004A01B3"/>
    <w:rsid w:val="004A127C"/>
    <w:rsid w:val="004A13D4"/>
    <w:rsid w:val="004A1EC7"/>
    <w:rsid w:val="004A2661"/>
    <w:rsid w:val="004A593E"/>
    <w:rsid w:val="004A5CFD"/>
    <w:rsid w:val="004A7EA2"/>
    <w:rsid w:val="004B095F"/>
    <w:rsid w:val="004B2338"/>
    <w:rsid w:val="004B2D18"/>
    <w:rsid w:val="004B2DC8"/>
    <w:rsid w:val="004B3D22"/>
    <w:rsid w:val="004B45B4"/>
    <w:rsid w:val="004B4DE3"/>
    <w:rsid w:val="004B4EEB"/>
    <w:rsid w:val="004B6316"/>
    <w:rsid w:val="004B752F"/>
    <w:rsid w:val="004B78B5"/>
    <w:rsid w:val="004B7C08"/>
    <w:rsid w:val="004C194A"/>
    <w:rsid w:val="004C1981"/>
    <w:rsid w:val="004C2009"/>
    <w:rsid w:val="004C37B9"/>
    <w:rsid w:val="004C3ABB"/>
    <w:rsid w:val="004C6DF3"/>
    <w:rsid w:val="004D06B1"/>
    <w:rsid w:val="004D0BFA"/>
    <w:rsid w:val="004D2BAA"/>
    <w:rsid w:val="004D4227"/>
    <w:rsid w:val="004D52C4"/>
    <w:rsid w:val="004D55D9"/>
    <w:rsid w:val="004D61C2"/>
    <w:rsid w:val="004D68BA"/>
    <w:rsid w:val="004D715C"/>
    <w:rsid w:val="004D7467"/>
    <w:rsid w:val="004D7C77"/>
    <w:rsid w:val="004E118D"/>
    <w:rsid w:val="004E237E"/>
    <w:rsid w:val="004E2FBA"/>
    <w:rsid w:val="004E46FF"/>
    <w:rsid w:val="004E4845"/>
    <w:rsid w:val="004E5977"/>
    <w:rsid w:val="004E6C41"/>
    <w:rsid w:val="004F02B7"/>
    <w:rsid w:val="004F1290"/>
    <w:rsid w:val="004F19C8"/>
    <w:rsid w:val="004F33F8"/>
    <w:rsid w:val="004F3DE0"/>
    <w:rsid w:val="004F41E1"/>
    <w:rsid w:val="004F42E7"/>
    <w:rsid w:val="004F5B11"/>
    <w:rsid w:val="004F6599"/>
    <w:rsid w:val="004F6D4B"/>
    <w:rsid w:val="00500DC2"/>
    <w:rsid w:val="005022BB"/>
    <w:rsid w:val="0050233B"/>
    <w:rsid w:val="005030E2"/>
    <w:rsid w:val="005044AB"/>
    <w:rsid w:val="00504AED"/>
    <w:rsid w:val="005055E4"/>
    <w:rsid w:val="00506147"/>
    <w:rsid w:val="00510AF7"/>
    <w:rsid w:val="0051190A"/>
    <w:rsid w:val="005131AB"/>
    <w:rsid w:val="00513576"/>
    <w:rsid w:val="00514122"/>
    <w:rsid w:val="00514517"/>
    <w:rsid w:val="00514DFA"/>
    <w:rsid w:val="00514ECC"/>
    <w:rsid w:val="00515DD5"/>
    <w:rsid w:val="0051605D"/>
    <w:rsid w:val="00516CB4"/>
    <w:rsid w:val="00517A85"/>
    <w:rsid w:val="00520B22"/>
    <w:rsid w:val="00521515"/>
    <w:rsid w:val="005216D3"/>
    <w:rsid w:val="00521BF6"/>
    <w:rsid w:val="00522153"/>
    <w:rsid w:val="005223FB"/>
    <w:rsid w:val="00522F83"/>
    <w:rsid w:val="00523042"/>
    <w:rsid w:val="00523488"/>
    <w:rsid w:val="005249B1"/>
    <w:rsid w:val="00524A3B"/>
    <w:rsid w:val="00524B4A"/>
    <w:rsid w:val="00524B53"/>
    <w:rsid w:val="00525156"/>
    <w:rsid w:val="00525275"/>
    <w:rsid w:val="00525495"/>
    <w:rsid w:val="0052744B"/>
    <w:rsid w:val="00530BED"/>
    <w:rsid w:val="00531454"/>
    <w:rsid w:val="00531EC9"/>
    <w:rsid w:val="0053261D"/>
    <w:rsid w:val="00532786"/>
    <w:rsid w:val="005331F8"/>
    <w:rsid w:val="00536B23"/>
    <w:rsid w:val="0054015A"/>
    <w:rsid w:val="00540D83"/>
    <w:rsid w:val="00541730"/>
    <w:rsid w:val="005419DD"/>
    <w:rsid w:val="00541CF2"/>
    <w:rsid w:val="00542562"/>
    <w:rsid w:val="005425D6"/>
    <w:rsid w:val="00542AD2"/>
    <w:rsid w:val="00543F9B"/>
    <w:rsid w:val="00544651"/>
    <w:rsid w:val="00545033"/>
    <w:rsid w:val="0054578F"/>
    <w:rsid w:val="005504CB"/>
    <w:rsid w:val="005527DF"/>
    <w:rsid w:val="00552E52"/>
    <w:rsid w:val="00552EC7"/>
    <w:rsid w:val="00553B1D"/>
    <w:rsid w:val="005558DE"/>
    <w:rsid w:val="00555B9F"/>
    <w:rsid w:val="005560DD"/>
    <w:rsid w:val="0055631A"/>
    <w:rsid w:val="0055660D"/>
    <w:rsid w:val="00556C7F"/>
    <w:rsid w:val="005575E5"/>
    <w:rsid w:val="0056242C"/>
    <w:rsid w:val="00563A74"/>
    <w:rsid w:val="00564FE1"/>
    <w:rsid w:val="005662BE"/>
    <w:rsid w:val="00566F48"/>
    <w:rsid w:val="0057199A"/>
    <w:rsid w:val="0057283A"/>
    <w:rsid w:val="00572A2B"/>
    <w:rsid w:val="00572E44"/>
    <w:rsid w:val="00573601"/>
    <w:rsid w:val="00573795"/>
    <w:rsid w:val="005744AF"/>
    <w:rsid w:val="00574BEC"/>
    <w:rsid w:val="0057515B"/>
    <w:rsid w:val="0057585C"/>
    <w:rsid w:val="00576096"/>
    <w:rsid w:val="0057632B"/>
    <w:rsid w:val="005769E9"/>
    <w:rsid w:val="00576F30"/>
    <w:rsid w:val="005778D1"/>
    <w:rsid w:val="00582CB0"/>
    <w:rsid w:val="005856B9"/>
    <w:rsid w:val="0058661F"/>
    <w:rsid w:val="00587A86"/>
    <w:rsid w:val="005917AE"/>
    <w:rsid w:val="00591BAC"/>
    <w:rsid w:val="00592108"/>
    <w:rsid w:val="00592E09"/>
    <w:rsid w:val="00593FFE"/>
    <w:rsid w:val="005957A3"/>
    <w:rsid w:val="0059659E"/>
    <w:rsid w:val="005A0819"/>
    <w:rsid w:val="005A102B"/>
    <w:rsid w:val="005A2103"/>
    <w:rsid w:val="005A3C40"/>
    <w:rsid w:val="005A3D32"/>
    <w:rsid w:val="005A4977"/>
    <w:rsid w:val="005A4E46"/>
    <w:rsid w:val="005A5E37"/>
    <w:rsid w:val="005A7112"/>
    <w:rsid w:val="005A7A0E"/>
    <w:rsid w:val="005B066A"/>
    <w:rsid w:val="005B21F2"/>
    <w:rsid w:val="005B4C04"/>
    <w:rsid w:val="005B76BD"/>
    <w:rsid w:val="005B7DDC"/>
    <w:rsid w:val="005C0154"/>
    <w:rsid w:val="005C0686"/>
    <w:rsid w:val="005C09DA"/>
    <w:rsid w:val="005C1273"/>
    <w:rsid w:val="005C16E8"/>
    <w:rsid w:val="005C19BA"/>
    <w:rsid w:val="005C44D8"/>
    <w:rsid w:val="005C460B"/>
    <w:rsid w:val="005C4E7A"/>
    <w:rsid w:val="005C51B7"/>
    <w:rsid w:val="005C563B"/>
    <w:rsid w:val="005C6D24"/>
    <w:rsid w:val="005C6E43"/>
    <w:rsid w:val="005C6E63"/>
    <w:rsid w:val="005D1203"/>
    <w:rsid w:val="005D225C"/>
    <w:rsid w:val="005D2AB3"/>
    <w:rsid w:val="005D33CA"/>
    <w:rsid w:val="005D4013"/>
    <w:rsid w:val="005D4C0E"/>
    <w:rsid w:val="005D5409"/>
    <w:rsid w:val="005D5C61"/>
    <w:rsid w:val="005D6D74"/>
    <w:rsid w:val="005D6E45"/>
    <w:rsid w:val="005E0790"/>
    <w:rsid w:val="005E442B"/>
    <w:rsid w:val="005E45BC"/>
    <w:rsid w:val="005E58AE"/>
    <w:rsid w:val="005E7612"/>
    <w:rsid w:val="005F0479"/>
    <w:rsid w:val="005F1B3C"/>
    <w:rsid w:val="005F308E"/>
    <w:rsid w:val="005F30F2"/>
    <w:rsid w:val="005F442E"/>
    <w:rsid w:val="005F5310"/>
    <w:rsid w:val="005F593E"/>
    <w:rsid w:val="005F5E20"/>
    <w:rsid w:val="005F66AA"/>
    <w:rsid w:val="005F679C"/>
    <w:rsid w:val="005F6C08"/>
    <w:rsid w:val="006018E9"/>
    <w:rsid w:val="00601B7B"/>
    <w:rsid w:val="006026AB"/>
    <w:rsid w:val="00602F24"/>
    <w:rsid w:val="00605744"/>
    <w:rsid w:val="006062EA"/>
    <w:rsid w:val="00606571"/>
    <w:rsid w:val="00610BB8"/>
    <w:rsid w:val="00611C15"/>
    <w:rsid w:val="006123F7"/>
    <w:rsid w:val="006129F1"/>
    <w:rsid w:val="006138F0"/>
    <w:rsid w:val="00613B7C"/>
    <w:rsid w:val="00615F6A"/>
    <w:rsid w:val="0061797E"/>
    <w:rsid w:val="00620711"/>
    <w:rsid w:val="0062075A"/>
    <w:rsid w:val="006213C5"/>
    <w:rsid w:val="006215D5"/>
    <w:rsid w:val="00623D40"/>
    <w:rsid w:val="00623F05"/>
    <w:rsid w:val="00625770"/>
    <w:rsid w:val="00625F31"/>
    <w:rsid w:val="00626741"/>
    <w:rsid w:val="00626E16"/>
    <w:rsid w:val="00631746"/>
    <w:rsid w:val="00631D1A"/>
    <w:rsid w:val="00632716"/>
    <w:rsid w:val="00632BF0"/>
    <w:rsid w:val="00634462"/>
    <w:rsid w:val="00637439"/>
    <w:rsid w:val="006375D5"/>
    <w:rsid w:val="006376F5"/>
    <w:rsid w:val="00641DEB"/>
    <w:rsid w:val="00642FC1"/>
    <w:rsid w:val="00644224"/>
    <w:rsid w:val="006452D8"/>
    <w:rsid w:val="0064583F"/>
    <w:rsid w:val="006517FD"/>
    <w:rsid w:val="00651B65"/>
    <w:rsid w:val="00651C00"/>
    <w:rsid w:val="00651CA5"/>
    <w:rsid w:val="00651F9C"/>
    <w:rsid w:val="006535C2"/>
    <w:rsid w:val="006540A0"/>
    <w:rsid w:val="00654498"/>
    <w:rsid w:val="006561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684C"/>
    <w:rsid w:val="00677520"/>
    <w:rsid w:val="0068073F"/>
    <w:rsid w:val="00680F6B"/>
    <w:rsid w:val="006814B8"/>
    <w:rsid w:val="006817E5"/>
    <w:rsid w:val="0068258B"/>
    <w:rsid w:val="0068321C"/>
    <w:rsid w:val="006833D3"/>
    <w:rsid w:val="0068457C"/>
    <w:rsid w:val="00685B39"/>
    <w:rsid w:val="00686643"/>
    <w:rsid w:val="00686FB2"/>
    <w:rsid w:val="00687B75"/>
    <w:rsid w:val="00687CDD"/>
    <w:rsid w:val="00687CE8"/>
    <w:rsid w:val="00690D65"/>
    <w:rsid w:val="00691664"/>
    <w:rsid w:val="00691FA1"/>
    <w:rsid w:val="00692121"/>
    <w:rsid w:val="006927C0"/>
    <w:rsid w:val="006932DC"/>
    <w:rsid w:val="00694507"/>
    <w:rsid w:val="00694AE8"/>
    <w:rsid w:val="00694BC3"/>
    <w:rsid w:val="00696085"/>
    <w:rsid w:val="00696C3A"/>
    <w:rsid w:val="006975AD"/>
    <w:rsid w:val="006A1371"/>
    <w:rsid w:val="006A1CB2"/>
    <w:rsid w:val="006A2093"/>
    <w:rsid w:val="006A24A6"/>
    <w:rsid w:val="006A3737"/>
    <w:rsid w:val="006A50A5"/>
    <w:rsid w:val="006A61A4"/>
    <w:rsid w:val="006A7C77"/>
    <w:rsid w:val="006B00C5"/>
    <w:rsid w:val="006B295C"/>
    <w:rsid w:val="006B330D"/>
    <w:rsid w:val="006B34F3"/>
    <w:rsid w:val="006B3D73"/>
    <w:rsid w:val="006B439E"/>
    <w:rsid w:val="006B6F27"/>
    <w:rsid w:val="006C0425"/>
    <w:rsid w:val="006C218A"/>
    <w:rsid w:val="006C2545"/>
    <w:rsid w:val="006C2FEC"/>
    <w:rsid w:val="006C3215"/>
    <w:rsid w:val="006C322F"/>
    <w:rsid w:val="006C5642"/>
    <w:rsid w:val="006C74E6"/>
    <w:rsid w:val="006D090E"/>
    <w:rsid w:val="006D0CEE"/>
    <w:rsid w:val="006D0F4E"/>
    <w:rsid w:val="006D18D9"/>
    <w:rsid w:val="006D2F08"/>
    <w:rsid w:val="006D372B"/>
    <w:rsid w:val="006D61B3"/>
    <w:rsid w:val="006E01E5"/>
    <w:rsid w:val="006E12D0"/>
    <w:rsid w:val="006E3C26"/>
    <w:rsid w:val="006E415C"/>
    <w:rsid w:val="006E5491"/>
    <w:rsid w:val="006E5E19"/>
    <w:rsid w:val="006E6EBA"/>
    <w:rsid w:val="006E76B4"/>
    <w:rsid w:val="006F0E74"/>
    <w:rsid w:val="006F2488"/>
    <w:rsid w:val="006F3704"/>
    <w:rsid w:val="006F472B"/>
    <w:rsid w:val="006F48B7"/>
    <w:rsid w:val="006F4B07"/>
    <w:rsid w:val="006F4D8C"/>
    <w:rsid w:val="006F5854"/>
    <w:rsid w:val="006F6490"/>
    <w:rsid w:val="006F684F"/>
    <w:rsid w:val="006F6EEF"/>
    <w:rsid w:val="006F6EFA"/>
    <w:rsid w:val="007010AD"/>
    <w:rsid w:val="00701E88"/>
    <w:rsid w:val="00702588"/>
    <w:rsid w:val="00702D36"/>
    <w:rsid w:val="00705784"/>
    <w:rsid w:val="007057E4"/>
    <w:rsid w:val="00705A8A"/>
    <w:rsid w:val="00705E3E"/>
    <w:rsid w:val="00706565"/>
    <w:rsid w:val="00707278"/>
    <w:rsid w:val="007072A7"/>
    <w:rsid w:val="00710005"/>
    <w:rsid w:val="00711E7D"/>
    <w:rsid w:val="0071210C"/>
    <w:rsid w:val="00712316"/>
    <w:rsid w:val="00712977"/>
    <w:rsid w:val="007129AA"/>
    <w:rsid w:val="007149EB"/>
    <w:rsid w:val="007167C9"/>
    <w:rsid w:val="00716E7F"/>
    <w:rsid w:val="00720386"/>
    <w:rsid w:val="00720A7B"/>
    <w:rsid w:val="00724B48"/>
    <w:rsid w:val="00724CC1"/>
    <w:rsid w:val="00724D7C"/>
    <w:rsid w:val="00725E0D"/>
    <w:rsid w:val="007266A3"/>
    <w:rsid w:val="00726CAD"/>
    <w:rsid w:val="00730097"/>
    <w:rsid w:val="007310F7"/>
    <w:rsid w:val="00733297"/>
    <w:rsid w:val="00733E3B"/>
    <w:rsid w:val="007346FD"/>
    <w:rsid w:val="0073673F"/>
    <w:rsid w:val="007405F1"/>
    <w:rsid w:val="007408DA"/>
    <w:rsid w:val="007415A9"/>
    <w:rsid w:val="00742B20"/>
    <w:rsid w:val="00742E7D"/>
    <w:rsid w:val="0074311A"/>
    <w:rsid w:val="0074510A"/>
    <w:rsid w:val="007471B8"/>
    <w:rsid w:val="007472B1"/>
    <w:rsid w:val="00750429"/>
    <w:rsid w:val="007507EF"/>
    <w:rsid w:val="00750BFB"/>
    <w:rsid w:val="00750DAD"/>
    <w:rsid w:val="00755594"/>
    <w:rsid w:val="00755FDC"/>
    <w:rsid w:val="00756379"/>
    <w:rsid w:val="00756FB8"/>
    <w:rsid w:val="007606B0"/>
    <w:rsid w:val="00764BDC"/>
    <w:rsid w:val="00764F22"/>
    <w:rsid w:val="00766301"/>
    <w:rsid w:val="00766E2E"/>
    <w:rsid w:val="007675A2"/>
    <w:rsid w:val="0077072C"/>
    <w:rsid w:val="0077170F"/>
    <w:rsid w:val="00773BC8"/>
    <w:rsid w:val="00774135"/>
    <w:rsid w:val="0077609F"/>
    <w:rsid w:val="0077686B"/>
    <w:rsid w:val="00776EF5"/>
    <w:rsid w:val="00776FA7"/>
    <w:rsid w:val="0078188E"/>
    <w:rsid w:val="007863EB"/>
    <w:rsid w:val="0078678D"/>
    <w:rsid w:val="00787562"/>
    <w:rsid w:val="00790894"/>
    <w:rsid w:val="007912FE"/>
    <w:rsid w:val="00791DFF"/>
    <w:rsid w:val="0079268C"/>
    <w:rsid w:val="00792E60"/>
    <w:rsid w:val="00793F39"/>
    <w:rsid w:val="007942AF"/>
    <w:rsid w:val="0079452A"/>
    <w:rsid w:val="0079467A"/>
    <w:rsid w:val="00795C84"/>
    <w:rsid w:val="00796E00"/>
    <w:rsid w:val="007970ED"/>
    <w:rsid w:val="007A1E58"/>
    <w:rsid w:val="007A33EF"/>
    <w:rsid w:val="007A4659"/>
    <w:rsid w:val="007A6EE6"/>
    <w:rsid w:val="007B0B5D"/>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03BB"/>
    <w:rsid w:val="007D190F"/>
    <w:rsid w:val="007D1ACB"/>
    <w:rsid w:val="007D23CB"/>
    <w:rsid w:val="007D292F"/>
    <w:rsid w:val="007D3EED"/>
    <w:rsid w:val="007D3F8B"/>
    <w:rsid w:val="007D5346"/>
    <w:rsid w:val="007D5530"/>
    <w:rsid w:val="007D5F09"/>
    <w:rsid w:val="007D65B9"/>
    <w:rsid w:val="007D6770"/>
    <w:rsid w:val="007D69CE"/>
    <w:rsid w:val="007D79AD"/>
    <w:rsid w:val="007E0B38"/>
    <w:rsid w:val="007E1060"/>
    <w:rsid w:val="007E1638"/>
    <w:rsid w:val="007E2740"/>
    <w:rsid w:val="007E545A"/>
    <w:rsid w:val="007E575F"/>
    <w:rsid w:val="007E5970"/>
    <w:rsid w:val="007E5B2A"/>
    <w:rsid w:val="007E683B"/>
    <w:rsid w:val="007E6CAF"/>
    <w:rsid w:val="007F0284"/>
    <w:rsid w:val="007F121E"/>
    <w:rsid w:val="007F1C4B"/>
    <w:rsid w:val="007F31A7"/>
    <w:rsid w:val="007F32E9"/>
    <w:rsid w:val="007F3A5F"/>
    <w:rsid w:val="007F4117"/>
    <w:rsid w:val="007F5E53"/>
    <w:rsid w:val="007F647C"/>
    <w:rsid w:val="007F74D4"/>
    <w:rsid w:val="00801682"/>
    <w:rsid w:val="00801930"/>
    <w:rsid w:val="008022C6"/>
    <w:rsid w:val="00802DB0"/>
    <w:rsid w:val="0080478E"/>
    <w:rsid w:val="00805076"/>
    <w:rsid w:val="00805109"/>
    <w:rsid w:val="008052AF"/>
    <w:rsid w:val="0080537B"/>
    <w:rsid w:val="00805CB4"/>
    <w:rsid w:val="008107EB"/>
    <w:rsid w:val="0081096B"/>
    <w:rsid w:val="0081181B"/>
    <w:rsid w:val="00814000"/>
    <w:rsid w:val="00814E5B"/>
    <w:rsid w:val="00814F46"/>
    <w:rsid w:val="00815841"/>
    <w:rsid w:val="00817A91"/>
    <w:rsid w:val="00821592"/>
    <w:rsid w:val="00821901"/>
    <w:rsid w:val="0082225A"/>
    <w:rsid w:val="00823D08"/>
    <w:rsid w:val="0082432E"/>
    <w:rsid w:val="00824C7A"/>
    <w:rsid w:val="00824E16"/>
    <w:rsid w:val="00825342"/>
    <w:rsid w:val="00825395"/>
    <w:rsid w:val="00826C06"/>
    <w:rsid w:val="00827031"/>
    <w:rsid w:val="00827E37"/>
    <w:rsid w:val="00830CBC"/>
    <w:rsid w:val="00830E30"/>
    <w:rsid w:val="00832188"/>
    <w:rsid w:val="008323AC"/>
    <w:rsid w:val="0083348D"/>
    <w:rsid w:val="00833FA0"/>
    <w:rsid w:val="00834298"/>
    <w:rsid w:val="008349A7"/>
    <w:rsid w:val="00834C2D"/>
    <w:rsid w:val="008357AE"/>
    <w:rsid w:val="00835C44"/>
    <w:rsid w:val="00841234"/>
    <w:rsid w:val="0084195A"/>
    <w:rsid w:val="008423C2"/>
    <w:rsid w:val="008438D1"/>
    <w:rsid w:val="00843DF7"/>
    <w:rsid w:val="00844E12"/>
    <w:rsid w:val="0084576F"/>
    <w:rsid w:val="00846ED1"/>
    <w:rsid w:val="00847742"/>
    <w:rsid w:val="008479EC"/>
    <w:rsid w:val="008500BD"/>
    <w:rsid w:val="00850721"/>
    <w:rsid w:val="0085126D"/>
    <w:rsid w:val="008520AB"/>
    <w:rsid w:val="00853261"/>
    <w:rsid w:val="0085350E"/>
    <w:rsid w:val="0085376B"/>
    <w:rsid w:val="00853E94"/>
    <w:rsid w:val="00854894"/>
    <w:rsid w:val="00854EBE"/>
    <w:rsid w:val="00855253"/>
    <w:rsid w:val="00857C5E"/>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4D2E"/>
    <w:rsid w:val="00875DB5"/>
    <w:rsid w:val="008769AB"/>
    <w:rsid w:val="00876C83"/>
    <w:rsid w:val="00876EF3"/>
    <w:rsid w:val="008806C3"/>
    <w:rsid w:val="00880A30"/>
    <w:rsid w:val="00880E33"/>
    <w:rsid w:val="00881139"/>
    <w:rsid w:val="00881884"/>
    <w:rsid w:val="00883FF4"/>
    <w:rsid w:val="00887D40"/>
    <w:rsid w:val="00887E12"/>
    <w:rsid w:val="00891FE4"/>
    <w:rsid w:val="0089262F"/>
    <w:rsid w:val="00893C55"/>
    <w:rsid w:val="00893F43"/>
    <w:rsid w:val="00894B74"/>
    <w:rsid w:val="00896027"/>
    <w:rsid w:val="008965E9"/>
    <w:rsid w:val="00896727"/>
    <w:rsid w:val="0089763B"/>
    <w:rsid w:val="008978C6"/>
    <w:rsid w:val="008A13A0"/>
    <w:rsid w:val="008A13FC"/>
    <w:rsid w:val="008A2046"/>
    <w:rsid w:val="008A3825"/>
    <w:rsid w:val="008A464D"/>
    <w:rsid w:val="008A4DCB"/>
    <w:rsid w:val="008A5094"/>
    <w:rsid w:val="008A6B98"/>
    <w:rsid w:val="008A6CBE"/>
    <w:rsid w:val="008B0B43"/>
    <w:rsid w:val="008B14D1"/>
    <w:rsid w:val="008B1C4A"/>
    <w:rsid w:val="008B1F78"/>
    <w:rsid w:val="008B2309"/>
    <w:rsid w:val="008B2B04"/>
    <w:rsid w:val="008B31C0"/>
    <w:rsid w:val="008B4384"/>
    <w:rsid w:val="008B6831"/>
    <w:rsid w:val="008C0693"/>
    <w:rsid w:val="008C1E5E"/>
    <w:rsid w:val="008C2721"/>
    <w:rsid w:val="008C294C"/>
    <w:rsid w:val="008C30AC"/>
    <w:rsid w:val="008C3759"/>
    <w:rsid w:val="008C3823"/>
    <w:rsid w:val="008C3C06"/>
    <w:rsid w:val="008C459D"/>
    <w:rsid w:val="008C53DD"/>
    <w:rsid w:val="008C6C9C"/>
    <w:rsid w:val="008D18C6"/>
    <w:rsid w:val="008D1BB9"/>
    <w:rsid w:val="008D1C10"/>
    <w:rsid w:val="008D372A"/>
    <w:rsid w:val="008D3BEC"/>
    <w:rsid w:val="008D3C02"/>
    <w:rsid w:val="008D3C2C"/>
    <w:rsid w:val="008D5825"/>
    <w:rsid w:val="008D5A0D"/>
    <w:rsid w:val="008D6890"/>
    <w:rsid w:val="008D7652"/>
    <w:rsid w:val="008E1827"/>
    <w:rsid w:val="008E2975"/>
    <w:rsid w:val="008E2A88"/>
    <w:rsid w:val="008E3029"/>
    <w:rsid w:val="008E4C59"/>
    <w:rsid w:val="008E6D0E"/>
    <w:rsid w:val="008E7967"/>
    <w:rsid w:val="008F2FD3"/>
    <w:rsid w:val="008F5D22"/>
    <w:rsid w:val="008F6260"/>
    <w:rsid w:val="009017A4"/>
    <w:rsid w:val="0090217B"/>
    <w:rsid w:val="00903A58"/>
    <w:rsid w:val="00903F80"/>
    <w:rsid w:val="009041D1"/>
    <w:rsid w:val="009049F8"/>
    <w:rsid w:val="009064BF"/>
    <w:rsid w:val="0090666F"/>
    <w:rsid w:val="00906D0D"/>
    <w:rsid w:val="00906F63"/>
    <w:rsid w:val="009105CB"/>
    <w:rsid w:val="00912F00"/>
    <w:rsid w:val="00915232"/>
    <w:rsid w:val="009157FD"/>
    <w:rsid w:val="00917210"/>
    <w:rsid w:val="0092043C"/>
    <w:rsid w:val="009228AB"/>
    <w:rsid w:val="00922D14"/>
    <w:rsid w:val="00922EAD"/>
    <w:rsid w:val="0092607F"/>
    <w:rsid w:val="00926D6C"/>
    <w:rsid w:val="009278EF"/>
    <w:rsid w:val="00930772"/>
    <w:rsid w:val="00932110"/>
    <w:rsid w:val="009327DF"/>
    <w:rsid w:val="009342A6"/>
    <w:rsid w:val="00934889"/>
    <w:rsid w:val="00934D4D"/>
    <w:rsid w:val="00937A1F"/>
    <w:rsid w:val="00941214"/>
    <w:rsid w:val="0094159E"/>
    <w:rsid w:val="00941BBA"/>
    <w:rsid w:val="00942190"/>
    <w:rsid w:val="009427C7"/>
    <w:rsid w:val="00942B6C"/>
    <w:rsid w:val="00942F89"/>
    <w:rsid w:val="009434AF"/>
    <w:rsid w:val="0094420F"/>
    <w:rsid w:val="00944620"/>
    <w:rsid w:val="009448B0"/>
    <w:rsid w:val="00947171"/>
    <w:rsid w:val="00947AE1"/>
    <w:rsid w:val="009502A2"/>
    <w:rsid w:val="00952C0D"/>
    <w:rsid w:val="009535AA"/>
    <w:rsid w:val="00953811"/>
    <w:rsid w:val="00953F1C"/>
    <w:rsid w:val="0095483C"/>
    <w:rsid w:val="009552BB"/>
    <w:rsid w:val="0095565A"/>
    <w:rsid w:val="00955709"/>
    <w:rsid w:val="00955C1B"/>
    <w:rsid w:val="009569D5"/>
    <w:rsid w:val="00956DF1"/>
    <w:rsid w:val="00957FFD"/>
    <w:rsid w:val="0096087B"/>
    <w:rsid w:val="0096138A"/>
    <w:rsid w:val="0096272D"/>
    <w:rsid w:val="009635CB"/>
    <w:rsid w:val="00963B54"/>
    <w:rsid w:val="009644B2"/>
    <w:rsid w:val="0096643D"/>
    <w:rsid w:val="00967207"/>
    <w:rsid w:val="00967897"/>
    <w:rsid w:val="009679AA"/>
    <w:rsid w:val="00967ED6"/>
    <w:rsid w:val="0097110B"/>
    <w:rsid w:val="00971325"/>
    <w:rsid w:val="00971DD3"/>
    <w:rsid w:val="009737F1"/>
    <w:rsid w:val="00974D4C"/>
    <w:rsid w:val="00975401"/>
    <w:rsid w:val="009754A3"/>
    <w:rsid w:val="00977B97"/>
    <w:rsid w:val="00977ED3"/>
    <w:rsid w:val="00981FF1"/>
    <w:rsid w:val="00982C64"/>
    <w:rsid w:val="00982E1A"/>
    <w:rsid w:val="009842AF"/>
    <w:rsid w:val="00984A12"/>
    <w:rsid w:val="00984B97"/>
    <w:rsid w:val="00984D83"/>
    <w:rsid w:val="00985441"/>
    <w:rsid w:val="00985DD2"/>
    <w:rsid w:val="00985FD4"/>
    <w:rsid w:val="00987BD5"/>
    <w:rsid w:val="00990456"/>
    <w:rsid w:val="00990A74"/>
    <w:rsid w:val="00994D9D"/>
    <w:rsid w:val="00994E54"/>
    <w:rsid w:val="00994F60"/>
    <w:rsid w:val="00996B5D"/>
    <w:rsid w:val="00997725"/>
    <w:rsid w:val="00997AD3"/>
    <w:rsid w:val="009A0189"/>
    <w:rsid w:val="009A2927"/>
    <w:rsid w:val="009A32AA"/>
    <w:rsid w:val="009A3687"/>
    <w:rsid w:val="009A3E9E"/>
    <w:rsid w:val="009A40C7"/>
    <w:rsid w:val="009A5E1B"/>
    <w:rsid w:val="009A719B"/>
    <w:rsid w:val="009A7501"/>
    <w:rsid w:val="009A7D65"/>
    <w:rsid w:val="009B3CC5"/>
    <w:rsid w:val="009B3CFE"/>
    <w:rsid w:val="009B5B8F"/>
    <w:rsid w:val="009B65FE"/>
    <w:rsid w:val="009C06F1"/>
    <w:rsid w:val="009C25AB"/>
    <w:rsid w:val="009C2BF9"/>
    <w:rsid w:val="009C4EC1"/>
    <w:rsid w:val="009C5DD1"/>
    <w:rsid w:val="009C7879"/>
    <w:rsid w:val="009C7D5D"/>
    <w:rsid w:val="009D1852"/>
    <w:rsid w:val="009D285D"/>
    <w:rsid w:val="009D39DD"/>
    <w:rsid w:val="009D3A44"/>
    <w:rsid w:val="009D5E5A"/>
    <w:rsid w:val="009D710A"/>
    <w:rsid w:val="009D7E94"/>
    <w:rsid w:val="009E1ADF"/>
    <w:rsid w:val="009E2054"/>
    <w:rsid w:val="009E2141"/>
    <w:rsid w:val="009E28A0"/>
    <w:rsid w:val="009E3AA2"/>
    <w:rsid w:val="009E4EA3"/>
    <w:rsid w:val="009E540C"/>
    <w:rsid w:val="009E5621"/>
    <w:rsid w:val="009E59CA"/>
    <w:rsid w:val="009E5A3C"/>
    <w:rsid w:val="009E60C3"/>
    <w:rsid w:val="009E6E81"/>
    <w:rsid w:val="009E7ECB"/>
    <w:rsid w:val="009F0365"/>
    <w:rsid w:val="009F060C"/>
    <w:rsid w:val="009F0DB4"/>
    <w:rsid w:val="009F588A"/>
    <w:rsid w:val="009F6139"/>
    <w:rsid w:val="009F63C4"/>
    <w:rsid w:val="009F69AF"/>
    <w:rsid w:val="009F76A3"/>
    <w:rsid w:val="009F7D44"/>
    <w:rsid w:val="00A00180"/>
    <w:rsid w:val="00A013AC"/>
    <w:rsid w:val="00A015A5"/>
    <w:rsid w:val="00A01C4D"/>
    <w:rsid w:val="00A02015"/>
    <w:rsid w:val="00A02579"/>
    <w:rsid w:val="00A039CA"/>
    <w:rsid w:val="00A03D0E"/>
    <w:rsid w:val="00A03F28"/>
    <w:rsid w:val="00A04A26"/>
    <w:rsid w:val="00A07E0B"/>
    <w:rsid w:val="00A07FDA"/>
    <w:rsid w:val="00A11FB4"/>
    <w:rsid w:val="00A12674"/>
    <w:rsid w:val="00A13805"/>
    <w:rsid w:val="00A13E9A"/>
    <w:rsid w:val="00A15005"/>
    <w:rsid w:val="00A150D1"/>
    <w:rsid w:val="00A167B1"/>
    <w:rsid w:val="00A16DFD"/>
    <w:rsid w:val="00A22386"/>
    <w:rsid w:val="00A22864"/>
    <w:rsid w:val="00A231F1"/>
    <w:rsid w:val="00A245E9"/>
    <w:rsid w:val="00A25D5F"/>
    <w:rsid w:val="00A25EF5"/>
    <w:rsid w:val="00A25F5B"/>
    <w:rsid w:val="00A26772"/>
    <w:rsid w:val="00A26A2A"/>
    <w:rsid w:val="00A303B6"/>
    <w:rsid w:val="00A30429"/>
    <w:rsid w:val="00A33221"/>
    <w:rsid w:val="00A34397"/>
    <w:rsid w:val="00A34D49"/>
    <w:rsid w:val="00A3581F"/>
    <w:rsid w:val="00A35B66"/>
    <w:rsid w:val="00A3620F"/>
    <w:rsid w:val="00A379E1"/>
    <w:rsid w:val="00A41FAF"/>
    <w:rsid w:val="00A42D71"/>
    <w:rsid w:val="00A436AF"/>
    <w:rsid w:val="00A43F73"/>
    <w:rsid w:val="00A4434E"/>
    <w:rsid w:val="00A44CE9"/>
    <w:rsid w:val="00A45619"/>
    <w:rsid w:val="00A456F4"/>
    <w:rsid w:val="00A46522"/>
    <w:rsid w:val="00A469DD"/>
    <w:rsid w:val="00A46D59"/>
    <w:rsid w:val="00A50B7B"/>
    <w:rsid w:val="00A50D2D"/>
    <w:rsid w:val="00A5211A"/>
    <w:rsid w:val="00A56A2A"/>
    <w:rsid w:val="00A572BB"/>
    <w:rsid w:val="00A612F1"/>
    <w:rsid w:val="00A63709"/>
    <w:rsid w:val="00A637B7"/>
    <w:rsid w:val="00A63DA5"/>
    <w:rsid w:val="00A6401F"/>
    <w:rsid w:val="00A66754"/>
    <w:rsid w:val="00A72C48"/>
    <w:rsid w:val="00A73F6C"/>
    <w:rsid w:val="00A744EA"/>
    <w:rsid w:val="00A74FAA"/>
    <w:rsid w:val="00A7667D"/>
    <w:rsid w:val="00A76685"/>
    <w:rsid w:val="00A81271"/>
    <w:rsid w:val="00A81DF3"/>
    <w:rsid w:val="00A8234E"/>
    <w:rsid w:val="00A828C1"/>
    <w:rsid w:val="00A8451D"/>
    <w:rsid w:val="00A84AED"/>
    <w:rsid w:val="00A84C5D"/>
    <w:rsid w:val="00A85CA7"/>
    <w:rsid w:val="00A87075"/>
    <w:rsid w:val="00A91219"/>
    <w:rsid w:val="00A925F8"/>
    <w:rsid w:val="00A92840"/>
    <w:rsid w:val="00A9373B"/>
    <w:rsid w:val="00A94330"/>
    <w:rsid w:val="00A9433E"/>
    <w:rsid w:val="00A954FE"/>
    <w:rsid w:val="00A95B0E"/>
    <w:rsid w:val="00A965CE"/>
    <w:rsid w:val="00A97A76"/>
    <w:rsid w:val="00AA0228"/>
    <w:rsid w:val="00AA0840"/>
    <w:rsid w:val="00AA0AB9"/>
    <w:rsid w:val="00AA1021"/>
    <w:rsid w:val="00AA1106"/>
    <w:rsid w:val="00AA2D71"/>
    <w:rsid w:val="00AA320B"/>
    <w:rsid w:val="00AA32F4"/>
    <w:rsid w:val="00AA355E"/>
    <w:rsid w:val="00AA5AA7"/>
    <w:rsid w:val="00AA6563"/>
    <w:rsid w:val="00AA7794"/>
    <w:rsid w:val="00AA78F0"/>
    <w:rsid w:val="00AB0125"/>
    <w:rsid w:val="00AB0860"/>
    <w:rsid w:val="00AB08C0"/>
    <w:rsid w:val="00AB10A4"/>
    <w:rsid w:val="00AB22C7"/>
    <w:rsid w:val="00AB259E"/>
    <w:rsid w:val="00AB3107"/>
    <w:rsid w:val="00AB4ADA"/>
    <w:rsid w:val="00AB5BB2"/>
    <w:rsid w:val="00AB66A3"/>
    <w:rsid w:val="00AB70E5"/>
    <w:rsid w:val="00AC1706"/>
    <w:rsid w:val="00AC1738"/>
    <w:rsid w:val="00AC1F94"/>
    <w:rsid w:val="00AC1FE5"/>
    <w:rsid w:val="00AC26C1"/>
    <w:rsid w:val="00AC3949"/>
    <w:rsid w:val="00AC3C61"/>
    <w:rsid w:val="00AC4503"/>
    <w:rsid w:val="00AC4985"/>
    <w:rsid w:val="00AC4A58"/>
    <w:rsid w:val="00AC5F32"/>
    <w:rsid w:val="00AC69DD"/>
    <w:rsid w:val="00AC7403"/>
    <w:rsid w:val="00AC7981"/>
    <w:rsid w:val="00AD185F"/>
    <w:rsid w:val="00AD2804"/>
    <w:rsid w:val="00AD308C"/>
    <w:rsid w:val="00AD33EA"/>
    <w:rsid w:val="00AD3C91"/>
    <w:rsid w:val="00AD4DF3"/>
    <w:rsid w:val="00AD69A3"/>
    <w:rsid w:val="00AD7155"/>
    <w:rsid w:val="00AE0629"/>
    <w:rsid w:val="00AE0A2B"/>
    <w:rsid w:val="00AE1B63"/>
    <w:rsid w:val="00AE2FCD"/>
    <w:rsid w:val="00AE507D"/>
    <w:rsid w:val="00AE5746"/>
    <w:rsid w:val="00AE583D"/>
    <w:rsid w:val="00AE5E04"/>
    <w:rsid w:val="00AE60A3"/>
    <w:rsid w:val="00AE7677"/>
    <w:rsid w:val="00AF2909"/>
    <w:rsid w:val="00AF2E85"/>
    <w:rsid w:val="00AF4D9D"/>
    <w:rsid w:val="00AF5D68"/>
    <w:rsid w:val="00AF6F72"/>
    <w:rsid w:val="00AF74DA"/>
    <w:rsid w:val="00B000C3"/>
    <w:rsid w:val="00B01215"/>
    <w:rsid w:val="00B01833"/>
    <w:rsid w:val="00B037BE"/>
    <w:rsid w:val="00B049B2"/>
    <w:rsid w:val="00B051F2"/>
    <w:rsid w:val="00B06954"/>
    <w:rsid w:val="00B06AD3"/>
    <w:rsid w:val="00B0731B"/>
    <w:rsid w:val="00B07EBE"/>
    <w:rsid w:val="00B07EBF"/>
    <w:rsid w:val="00B104DF"/>
    <w:rsid w:val="00B10935"/>
    <w:rsid w:val="00B1119B"/>
    <w:rsid w:val="00B11B4E"/>
    <w:rsid w:val="00B1268A"/>
    <w:rsid w:val="00B12730"/>
    <w:rsid w:val="00B15C5F"/>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3A9"/>
    <w:rsid w:val="00B33C1B"/>
    <w:rsid w:val="00B34BC3"/>
    <w:rsid w:val="00B353D4"/>
    <w:rsid w:val="00B35739"/>
    <w:rsid w:val="00B362AE"/>
    <w:rsid w:val="00B378F9"/>
    <w:rsid w:val="00B40FB3"/>
    <w:rsid w:val="00B42E24"/>
    <w:rsid w:val="00B44456"/>
    <w:rsid w:val="00B46846"/>
    <w:rsid w:val="00B50F91"/>
    <w:rsid w:val="00B51F80"/>
    <w:rsid w:val="00B520AD"/>
    <w:rsid w:val="00B52160"/>
    <w:rsid w:val="00B531B5"/>
    <w:rsid w:val="00B533AC"/>
    <w:rsid w:val="00B53725"/>
    <w:rsid w:val="00B53C71"/>
    <w:rsid w:val="00B55B47"/>
    <w:rsid w:val="00B57423"/>
    <w:rsid w:val="00B575A8"/>
    <w:rsid w:val="00B60DC9"/>
    <w:rsid w:val="00B6124E"/>
    <w:rsid w:val="00B61756"/>
    <w:rsid w:val="00B61A7E"/>
    <w:rsid w:val="00B620F5"/>
    <w:rsid w:val="00B62D55"/>
    <w:rsid w:val="00B63BA8"/>
    <w:rsid w:val="00B64AE9"/>
    <w:rsid w:val="00B66343"/>
    <w:rsid w:val="00B7239A"/>
    <w:rsid w:val="00B72C7B"/>
    <w:rsid w:val="00B72E9A"/>
    <w:rsid w:val="00B75F02"/>
    <w:rsid w:val="00B772E7"/>
    <w:rsid w:val="00B80417"/>
    <w:rsid w:val="00B80512"/>
    <w:rsid w:val="00B817EC"/>
    <w:rsid w:val="00B81DB6"/>
    <w:rsid w:val="00B82595"/>
    <w:rsid w:val="00B82D02"/>
    <w:rsid w:val="00B83CD4"/>
    <w:rsid w:val="00B83ED2"/>
    <w:rsid w:val="00B855FC"/>
    <w:rsid w:val="00B85D3B"/>
    <w:rsid w:val="00B908E1"/>
    <w:rsid w:val="00B90F15"/>
    <w:rsid w:val="00B91459"/>
    <w:rsid w:val="00B92EF6"/>
    <w:rsid w:val="00B93425"/>
    <w:rsid w:val="00B93A25"/>
    <w:rsid w:val="00B93DBA"/>
    <w:rsid w:val="00B94594"/>
    <w:rsid w:val="00B95798"/>
    <w:rsid w:val="00B9722E"/>
    <w:rsid w:val="00B972BB"/>
    <w:rsid w:val="00B975B9"/>
    <w:rsid w:val="00B975FE"/>
    <w:rsid w:val="00BA0278"/>
    <w:rsid w:val="00BA0F20"/>
    <w:rsid w:val="00BA1541"/>
    <w:rsid w:val="00BA1DB3"/>
    <w:rsid w:val="00BA21E8"/>
    <w:rsid w:val="00BA4398"/>
    <w:rsid w:val="00BA5F05"/>
    <w:rsid w:val="00BA6534"/>
    <w:rsid w:val="00BA6FFA"/>
    <w:rsid w:val="00BB0232"/>
    <w:rsid w:val="00BB02B1"/>
    <w:rsid w:val="00BB04C4"/>
    <w:rsid w:val="00BB0D50"/>
    <w:rsid w:val="00BB17B9"/>
    <w:rsid w:val="00BB25B7"/>
    <w:rsid w:val="00BB261D"/>
    <w:rsid w:val="00BB2EF5"/>
    <w:rsid w:val="00BB3440"/>
    <w:rsid w:val="00BB4550"/>
    <w:rsid w:val="00BB6AC6"/>
    <w:rsid w:val="00BB756A"/>
    <w:rsid w:val="00BC03D3"/>
    <w:rsid w:val="00BC0A28"/>
    <w:rsid w:val="00BC0E48"/>
    <w:rsid w:val="00BC23F9"/>
    <w:rsid w:val="00BC29F7"/>
    <w:rsid w:val="00BC3A60"/>
    <w:rsid w:val="00BC5166"/>
    <w:rsid w:val="00BC5A9C"/>
    <w:rsid w:val="00BC5F33"/>
    <w:rsid w:val="00BC60C0"/>
    <w:rsid w:val="00BC64D7"/>
    <w:rsid w:val="00BD0898"/>
    <w:rsid w:val="00BD10E5"/>
    <w:rsid w:val="00BD201F"/>
    <w:rsid w:val="00BD79B9"/>
    <w:rsid w:val="00BD7F6D"/>
    <w:rsid w:val="00BE061F"/>
    <w:rsid w:val="00BE15AE"/>
    <w:rsid w:val="00BE2967"/>
    <w:rsid w:val="00BE4327"/>
    <w:rsid w:val="00BE73C7"/>
    <w:rsid w:val="00BE76AB"/>
    <w:rsid w:val="00BE7AE2"/>
    <w:rsid w:val="00BF23F2"/>
    <w:rsid w:val="00BF2AAB"/>
    <w:rsid w:val="00BF43DD"/>
    <w:rsid w:val="00BF4DC0"/>
    <w:rsid w:val="00BF508B"/>
    <w:rsid w:val="00BF51CA"/>
    <w:rsid w:val="00BF704A"/>
    <w:rsid w:val="00C001AA"/>
    <w:rsid w:val="00C02577"/>
    <w:rsid w:val="00C02659"/>
    <w:rsid w:val="00C03DB9"/>
    <w:rsid w:val="00C05AE7"/>
    <w:rsid w:val="00C074DC"/>
    <w:rsid w:val="00C079BF"/>
    <w:rsid w:val="00C1067A"/>
    <w:rsid w:val="00C11463"/>
    <w:rsid w:val="00C11D3D"/>
    <w:rsid w:val="00C12762"/>
    <w:rsid w:val="00C129B5"/>
    <w:rsid w:val="00C12B49"/>
    <w:rsid w:val="00C14A0D"/>
    <w:rsid w:val="00C157D7"/>
    <w:rsid w:val="00C1611B"/>
    <w:rsid w:val="00C169E1"/>
    <w:rsid w:val="00C17362"/>
    <w:rsid w:val="00C17DDB"/>
    <w:rsid w:val="00C20134"/>
    <w:rsid w:val="00C20600"/>
    <w:rsid w:val="00C215AF"/>
    <w:rsid w:val="00C21755"/>
    <w:rsid w:val="00C21951"/>
    <w:rsid w:val="00C22889"/>
    <w:rsid w:val="00C2402E"/>
    <w:rsid w:val="00C2471C"/>
    <w:rsid w:val="00C2480C"/>
    <w:rsid w:val="00C25129"/>
    <w:rsid w:val="00C26D96"/>
    <w:rsid w:val="00C30A26"/>
    <w:rsid w:val="00C310DB"/>
    <w:rsid w:val="00C312BD"/>
    <w:rsid w:val="00C318F6"/>
    <w:rsid w:val="00C31AE5"/>
    <w:rsid w:val="00C326A5"/>
    <w:rsid w:val="00C35FF4"/>
    <w:rsid w:val="00C36CB8"/>
    <w:rsid w:val="00C378E8"/>
    <w:rsid w:val="00C40A5E"/>
    <w:rsid w:val="00C41126"/>
    <w:rsid w:val="00C428F4"/>
    <w:rsid w:val="00C44482"/>
    <w:rsid w:val="00C44D11"/>
    <w:rsid w:val="00C4595C"/>
    <w:rsid w:val="00C46C13"/>
    <w:rsid w:val="00C475BA"/>
    <w:rsid w:val="00C476BA"/>
    <w:rsid w:val="00C50EC5"/>
    <w:rsid w:val="00C518FF"/>
    <w:rsid w:val="00C51DA7"/>
    <w:rsid w:val="00C51E1E"/>
    <w:rsid w:val="00C51EC7"/>
    <w:rsid w:val="00C52F8D"/>
    <w:rsid w:val="00C5537F"/>
    <w:rsid w:val="00C56047"/>
    <w:rsid w:val="00C579C2"/>
    <w:rsid w:val="00C57C58"/>
    <w:rsid w:val="00C62784"/>
    <w:rsid w:val="00C6357B"/>
    <w:rsid w:val="00C64D83"/>
    <w:rsid w:val="00C653D9"/>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1483"/>
    <w:rsid w:val="00C83290"/>
    <w:rsid w:val="00C833EA"/>
    <w:rsid w:val="00C847B1"/>
    <w:rsid w:val="00C84E75"/>
    <w:rsid w:val="00C86708"/>
    <w:rsid w:val="00C8680F"/>
    <w:rsid w:val="00C86A63"/>
    <w:rsid w:val="00C86BE3"/>
    <w:rsid w:val="00C872D5"/>
    <w:rsid w:val="00C8784E"/>
    <w:rsid w:val="00C90302"/>
    <w:rsid w:val="00C93132"/>
    <w:rsid w:val="00C93770"/>
    <w:rsid w:val="00C9463C"/>
    <w:rsid w:val="00C95F5A"/>
    <w:rsid w:val="00C97D5E"/>
    <w:rsid w:val="00CA1982"/>
    <w:rsid w:val="00CA49A8"/>
    <w:rsid w:val="00CA5F32"/>
    <w:rsid w:val="00CA6CDD"/>
    <w:rsid w:val="00CA6E15"/>
    <w:rsid w:val="00CA7A71"/>
    <w:rsid w:val="00CB099F"/>
    <w:rsid w:val="00CB0EDE"/>
    <w:rsid w:val="00CB1D98"/>
    <w:rsid w:val="00CB37D2"/>
    <w:rsid w:val="00CB4A15"/>
    <w:rsid w:val="00CB598C"/>
    <w:rsid w:val="00CB61B6"/>
    <w:rsid w:val="00CB711B"/>
    <w:rsid w:val="00CB759C"/>
    <w:rsid w:val="00CB7967"/>
    <w:rsid w:val="00CC0C8C"/>
    <w:rsid w:val="00CC0F88"/>
    <w:rsid w:val="00CC155C"/>
    <w:rsid w:val="00CC17ED"/>
    <w:rsid w:val="00CC2A18"/>
    <w:rsid w:val="00CC2CD4"/>
    <w:rsid w:val="00CC5F97"/>
    <w:rsid w:val="00CC6877"/>
    <w:rsid w:val="00CC69B8"/>
    <w:rsid w:val="00CC7B30"/>
    <w:rsid w:val="00CC7CA2"/>
    <w:rsid w:val="00CD0D18"/>
    <w:rsid w:val="00CD0EFA"/>
    <w:rsid w:val="00CD200F"/>
    <w:rsid w:val="00CD2246"/>
    <w:rsid w:val="00CD2A41"/>
    <w:rsid w:val="00CD3346"/>
    <w:rsid w:val="00CD36C9"/>
    <w:rsid w:val="00CD37C8"/>
    <w:rsid w:val="00CD4881"/>
    <w:rsid w:val="00CD5F62"/>
    <w:rsid w:val="00CD623E"/>
    <w:rsid w:val="00CD7B6C"/>
    <w:rsid w:val="00CE0F9E"/>
    <w:rsid w:val="00CE1829"/>
    <w:rsid w:val="00CE2349"/>
    <w:rsid w:val="00CE26FB"/>
    <w:rsid w:val="00CE3E80"/>
    <w:rsid w:val="00CE4D7E"/>
    <w:rsid w:val="00CE4E7A"/>
    <w:rsid w:val="00CE76C8"/>
    <w:rsid w:val="00CE78E9"/>
    <w:rsid w:val="00CF09C3"/>
    <w:rsid w:val="00CF0F3A"/>
    <w:rsid w:val="00CF1B49"/>
    <w:rsid w:val="00CF2F7B"/>
    <w:rsid w:val="00CF4694"/>
    <w:rsid w:val="00CF4961"/>
    <w:rsid w:val="00CF7E00"/>
    <w:rsid w:val="00D00103"/>
    <w:rsid w:val="00D00662"/>
    <w:rsid w:val="00D008AC"/>
    <w:rsid w:val="00D00A82"/>
    <w:rsid w:val="00D00D44"/>
    <w:rsid w:val="00D01566"/>
    <w:rsid w:val="00D04CFF"/>
    <w:rsid w:val="00D0553A"/>
    <w:rsid w:val="00D05594"/>
    <w:rsid w:val="00D0569B"/>
    <w:rsid w:val="00D05D16"/>
    <w:rsid w:val="00D05EA4"/>
    <w:rsid w:val="00D067C3"/>
    <w:rsid w:val="00D07E5E"/>
    <w:rsid w:val="00D1285E"/>
    <w:rsid w:val="00D13643"/>
    <w:rsid w:val="00D14C20"/>
    <w:rsid w:val="00D14D76"/>
    <w:rsid w:val="00D1665C"/>
    <w:rsid w:val="00D17046"/>
    <w:rsid w:val="00D17700"/>
    <w:rsid w:val="00D179F6"/>
    <w:rsid w:val="00D21D10"/>
    <w:rsid w:val="00D22A68"/>
    <w:rsid w:val="00D22D91"/>
    <w:rsid w:val="00D239ED"/>
    <w:rsid w:val="00D23DC5"/>
    <w:rsid w:val="00D2540A"/>
    <w:rsid w:val="00D25A97"/>
    <w:rsid w:val="00D265D4"/>
    <w:rsid w:val="00D2675A"/>
    <w:rsid w:val="00D27A49"/>
    <w:rsid w:val="00D27C2D"/>
    <w:rsid w:val="00D27FA4"/>
    <w:rsid w:val="00D312AE"/>
    <w:rsid w:val="00D32AD8"/>
    <w:rsid w:val="00D32D26"/>
    <w:rsid w:val="00D32EF2"/>
    <w:rsid w:val="00D334A1"/>
    <w:rsid w:val="00D33E76"/>
    <w:rsid w:val="00D34407"/>
    <w:rsid w:val="00D35D06"/>
    <w:rsid w:val="00D36B03"/>
    <w:rsid w:val="00D371D8"/>
    <w:rsid w:val="00D37FE3"/>
    <w:rsid w:val="00D40C5F"/>
    <w:rsid w:val="00D4107A"/>
    <w:rsid w:val="00D45718"/>
    <w:rsid w:val="00D4662E"/>
    <w:rsid w:val="00D47B2F"/>
    <w:rsid w:val="00D50986"/>
    <w:rsid w:val="00D51586"/>
    <w:rsid w:val="00D5187D"/>
    <w:rsid w:val="00D52169"/>
    <w:rsid w:val="00D52B7A"/>
    <w:rsid w:val="00D537A2"/>
    <w:rsid w:val="00D539AC"/>
    <w:rsid w:val="00D54364"/>
    <w:rsid w:val="00D544EE"/>
    <w:rsid w:val="00D54614"/>
    <w:rsid w:val="00D54974"/>
    <w:rsid w:val="00D5543B"/>
    <w:rsid w:val="00D55514"/>
    <w:rsid w:val="00D56EB0"/>
    <w:rsid w:val="00D57BD7"/>
    <w:rsid w:val="00D57DC6"/>
    <w:rsid w:val="00D62192"/>
    <w:rsid w:val="00D621EF"/>
    <w:rsid w:val="00D62778"/>
    <w:rsid w:val="00D647EC"/>
    <w:rsid w:val="00D656DF"/>
    <w:rsid w:val="00D65EA1"/>
    <w:rsid w:val="00D72013"/>
    <w:rsid w:val="00D72AC3"/>
    <w:rsid w:val="00D72B75"/>
    <w:rsid w:val="00D7334A"/>
    <w:rsid w:val="00D74604"/>
    <w:rsid w:val="00D75409"/>
    <w:rsid w:val="00D755B6"/>
    <w:rsid w:val="00D7599F"/>
    <w:rsid w:val="00D767CC"/>
    <w:rsid w:val="00D76D17"/>
    <w:rsid w:val="00D77571"/>
    <w:rsid w:val="00D77622"/>
    <w:rsid w:val="00D778E6"/>
    <w:rsid w:val="00D82222"/>
    <w:rsid w:val="00D83800"/>
    <w:rsid w:val="00D84A00"/>
    <w:rsid w:val="00D85122"/>
    <w:rsid w:val="00D87069"/>
    <w:rsid w:val="00D8794B"/>
    <w:rsid w:val="00D900F0"/>
    <w:rsid w:val="00D9071A"/>
    <w:rsid w:val="00D9099E"/>
    <w:rsid w:val="00D92406"/>
    <w:rsid w:val="00D926A9"/>
    <w:rsid w:val="00D92EFA"/>
    <w:rsid w:val="00D94319"/>
    <w:rsid w:val="00D949B9"/>
    <w:rsid w:val="00D95013"/>
    <w:rsid w:val="00D95D15"/>
    <w:rsid w:val="00D95EA2"/>
    <w:rsid w:val="00D9672E"/>
    <w:rsid w:val="00D967DC"/>
    <w:rsid w:val="00D968A9"/>
    <w:rsid w:val="00D96E5E"/>
    <w:rsid w:val="00D97842"/>
    <w:rsid w:val="00DA0034"/>
    <w:rsid w:val="00DA1E61"/>
    <w:rsid w:val="00DA1FF7"/>
    <w:rsid w:val="00DA2293"/>
    <w:rsid w:val="00DA26E1"/>
    <w:rsid w:val="00DA326F"/>
    <w:rsid w:val="00DA4A29"/>
    <w:rsid w:val="00DA6AD1"/>
    <w:rsid w:val="00DA701D"/>
    <w:rsid w:val="00DA7B31"/>
    <w:rsid w:val="00DA7D78"/>
    <w:rsid w:val="00DB0AD7"/>
    <w:rsid w:val="00DB0BB6"/>
    <w:rsid w:val="00DB1386"/>
    <w:rsid w:val="00DB1517"/>
    <w:rsid w:val="00DB32BD"/>
    <w:rsid w:val="00DB3DC6"/>
    <w:rsid w:val="00DB4795"/>
    <w:rsid w:val="00DB4A86"/>
    <w:rsid w:val="00DB4AB7"/>
    <w:rsid w:val="00DB50B4"/>
    <w:rsid w:val="00DC2A18"/>
    <w:rsid w:val="00DC405C"/>
    <w:rsid w:val="00DC61EF"/>
    <w:rsid w:val="00DC7F89"/>
    <w:rsid w:val="00DD00B6"/>
    <w:rsid w:val="00DD1AF4"/>
    <w:rsid w:val="00DD22A6"/>
    <w:rsid w:val="00DD37EF"/>
    <w:rsid w:val="00DD4E16"/>
    <w:rsid w:val="00DD6D72"/>
    <w:rsid w:val="00DD6DD7"/>
    <w:rsid w:val="00DD6E9A"/>
    <w:rsid w:val="00DD7C9D"/>
    <w:rsid w:val="00DE0895"/>
    <w:rsid w:val="00DE1634"/>
    <w:rsid w:val="00DE1FDE"/>
    <w:rsid w:val="00DE2739"/>
    <w:rsid w:val="00DE353E"/>
    <w:rsid w:val="00DE3B83"/>
    <w:rsid w:val="00DE5295"/>
    <w:rsid w:val="00DE54F1"/>
    <w:rsid w:val="00DE58A7"/>
    <w:rsid w:val="00DE5A09"/>
    <w:rsid w:val="00DE5BA3"/>
    <w:rsid w:val="00DE5EDB"/>
    <w:rsid w:val="00DE62E3"/>
    <w:rsid w:val="00DE6DED"/>
    <w:rsid w:val="00DF1A18"/>
    <w:rsid w:val="00DF25C6"/>
    <w:rsid w:val="00DF2C3C"/>
    <w:rsid w:val="00DF2DE2"/>
    <w:rsid w:val="00DF4030"/>
    <w:rsid w:val="00DF6D2A"/>
    <w:rsid w:val="00DF739C"/>
    <w:rsid w:val="00DF75B1"/>
    <w:rsid w:val="00E00E20"/>
    <w:rsid w:val="00E02432"/>
    <w:rsid w:val="00E03084"/>
    <w:rsid w:val="00E03431"/>
    <w:rsid w:val="00E05201"/>
    <w:rsid w:val="00E052BF"/>
    <w:rsid w:val="00E06016"/>
    <w:rsid w:val="00E0644A"/>
    <w:rsid w:val="00E06B8B"/>
    <w:rsid w:val="00E06C61"/>
    <w:rsid w:val="00E07F81"/>
    <w:rsid w:val="00E1084E"/>
    <w:rsid w:val="00E1093C"/>
    <w:rsid w:val="00E1280C"/>
    <w:rsid w:val="00E13757"/>
    <w:rsid w:val="00E14663"/>
    <w:rsid w:val="00E14669"/>
    <w:rsid w:val="00E15C60"/>
    <w:rsid w:val="00E15D6F"/>
    <w:rsid w:val="00E20D1A"/>
    <w:rsid w:val="00E20DDB"/>
    <w:rsid w:val="00E20E07"/>
    <w:rsid w:val="00E20F60"/>
    <w:rsid w:val="00E23C2B"/>
    <w:rsid w:val="00E24145"/>
    <w:rsid w:val="00E24C81"/>
    <w:rsid w:val="00E24FFE"/>
    <w:rsid w:val="00E2515C"/>
    <w:rsid w:val="00E25742"/>
    <w:rsid w:val="00E26009"/>
    <w:rsid w:val="00E3030F"/>
    <w:rsid w:val="00E3098D"/>
    <w:rsid w:val="00E36B59"/>
    <w:rsid w:val="00E4067B"/>
    <w:rsid w:val="00E40686"/>
    <w:rsid w:val="00E414B0"/>
    <w:rsid w:val="00E41E4A"/>
    <w:rsid w:val="00E423F5"/>
    <w:rsid w:val="00E45602"/>
    <w:rsid w:val="00E469EB"/>
    <w:rsid w:val="00E473DF"/>
    <w:rsid w:val="00E508BC"/>
    <w:rsid w:val="00E5332B"/>
    <w:rsid w:val="00E55182"/>
    <w:rsid w:val="00E557E5"/>
    <w:rsid w:val="00E56047"/>
    <w:rsid w:val="00E5622A"/>
    <w:rsid w:val="00E56345"/>
    <w:rsid w:val="00E605DA"/>
    <w:rsid w:val="00E6126C"/>
    <w:rsid w:val="00E61873"/>
    <w:rsid w:val="00E62C01"/>
    <w:rsid w:val="00E63310"/>
    <w:rsid w:val="00E6334B"/>
    <w:rsid w:val="00E635FE"/>
    <w:rsid w:val="00E63D00"/>
    <w:rsid w:val="00E648DE"/>
    <w:rsid w:val="00E64C99"/>
    <w:rsid w:val="00E65E6B"/>
    <w:rsid w:val="00E704F7"/>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80A7F"/>
    <w:rsid w:val="00E810E6"/>
    <w:rsid w:val="00E826BD"/>
    <w:rsid w:val="00E82E13"/>
    <w:rsid w:val="00E83512"/>
    <w:rsid w:val="00E84992"/>
    <w:rsid w:val="00E84CF1"/>
    <w:rsid w:val="00E84FF7"/>
    <w:rsid w:val="00E85568"/>
    <w:rsid w:val="00E86683"/>
    <w:rsid w:val="00E86714"/>
    <w:rsid w:val="00E86C8E"/>
    <w:rsid w:val="00E87721"/>
    <w:rsid w:val="00E90287"/>
    <w:rsid w:val="00E9189F"/>
    <w:rsid w:val="00E91C12"/>
    <w:rsid w:val="00E92FF8"/>
    <w:rsid w:val="00E93F2B"/>
    <w:rsid w:val="00E94B11"/>
    <w:rsid w:val="00E94B99"/>
    <w:rsid w:val="00E96C8D"/>
    <w:rsid w:val="00E97204"/>
    <w:rsid w:val="00E978D7"/>
    <w:rsid w:val="00EA01D4"/>
    <w:rsid w:val="00EA1666"/>
    <w:rsid w:val="00EA1755"/>
    <w:rsid w:val="00EA40D7"/>
    <w:rsid w:val="00EA6632"/>
    <w:rsid w:val="00EA720C"/>
    <w:rsid w:val="00EA7CE8"/>
    <w:rsid w:val="00EB028F"/>
    <w:rsid w:val="00EB05A5"/>
    <w:rsid w:val="00EB0E20"/>
    <w:rsid w:val="00EB2266"/>
    <w:rsid w:val="00EB3A01"/>
    <w:rsid w:val="00EB4010"/>
    <w:rsid w:val="00EB470D"/>
    <w:rsid w:val="00EB48E1"/>
    <w:rsid w:val="00EB6379"/>
    <w:rsid w:val="00EB7151"/>
    <w:rsid w:val="00EC0F83"/>
    <w:rsid w:val="00EC20B1"/>
    <w:rsid w:val="00EC5160"/>
    <w:rsid w:val="00EC5588"/>
    <w:rsid w:val="00EC59FD"/>
    <w:rsid w:val="00EC5C1B"/>
    <w:rsid w:val="00EC660C"/>
    <w:rsid w:val="00ED0316"/>
    <w:rsid w:val="00ED233F"/>
    <w:rsid w:val="00ED2F4B"/>
    <w:rsid w:val="00ED30F2"/>
    <w:rsid w:val="00ED390A"/>
    <w:rsid w:val="00ED3A87"/>
    <w:rsid w:val="00ED4BD3"/>
    <w:rsid w:val="00ED5172"/>
    <w:rsid w:val="00ED5500"/>
    <w:rsid w:val="00ED59C5"/>
    <w:rsid w:val="00ED645E"/>
    <w:rsid w:val="00ED6D81"/>
    <w:rsid w:val="00ED793B"/>
    <w:rsid w:val="00EE1150"/>
    <w:rsid w:val="00EE32A2"/>
    <w:rsid w:val="00EE3870"/>
    <w:rsid w:val="00EE4763"/>
    <w:rsid w:val="00EE5BC9"/>
    <w:rsid w:val="00EE60D6"/>
    <w:rsid w:val="00EE7070"/>
    <w:rsid w:val="00EE760E"/>
    <w:rsid w:val="00EE772B"/>
    <w:rsid w:val="00EF00E4"/>
    <w:rsid w:val="00EF0B96"/>
    <w:rsid w:val="00EF0C66"/>
    <w:rsid w:val="00EF1F9F"/>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26E"/>
    <w:rsid w:val="00F06B22"/>
    <w:rsid w:val="00F074B6"/>
    <w:rsid w:val="00F07760"/>
    <w:rsid w:val="00F102E9"/>
    <w:rsid w:val="00F10344"/>
    <w:rsid w:val="00F11844"/>
    <w:rsid w:val="00F13131"/>
    <w:rsid w:val="00F13D58"/>
    <w:rsid w:val="00F15521"/>
    <w:rsid w:val="00F17DF6"/>
    <w:rsid w:val="00F200C0"/>
    <w:rsid w:val="00F20134"/>
    <w:rsid w:val="00F2062C"/>
    <w:rsid w:val="00F2304B"/>
    <w:rsid w:val="00F24E7B"/>
    <w:rsid w:val="00F24E8F"/>
    <w:rsid w:val="00F2553B"/>
    <w:rsid w:val="00F275D3"/>
    <w:rsid w:val="00F277C8"/>
    <w:rsid w:val="00F27815"/>
    <w:rsid w:val="00F27B0F"/>
    <w:rsid w:val="00F30E1E"/>
    <w:rsid w:val="00F33662"/>
    <w:rsid w:val="00F33BD3"/>
    <w:rsid w:val="00F345F1"/>
    <w:rsid w:val="00F34C67"/>
    <w:rsid w:val="00F34F49"/>
    <w:rsid w:val="00F35BFD"/>
    <w:rsid w:val="00F376BA"/>
    <w:rsid w:val="00F37872"/>
    <w:rsid w:val="00F404A7"/>
    <w:rsid w:val="00F4188F"/>
    <w:rsid w:val="00F420E7"/>
    <w:rsid w:val="00F421F2"/>
    <w:rsid w:val="00F422DE"/>
    <w:rsid w:val="00F44305"/>
    <w:rsid w:val="00F458AF"/>
    <w:rsid w:val="00F458C3"/>
    <w:rsid w:val="00F45E4A"/>
    <w:rsid w:val="00F45F74"/>
    <w:rsid w:val="00F5069B"/>
    <w:rsid w:val="00F508E2"/>
    <w:rsid w:val="00F5134A"/>
    <w:rsid w:val="00F51EA7"/>
    <w:rsid w:val="00F51ED4"/>
    <w:rsid w:val="00F52125"/>
    <w:rsid w:val="00F52863"/>
    <w:rsid w:val="00F52A41"/>
    <w:rsid w:val="00F52A84"/>
    <w:rsid w:val="00F54394"/>
    <w:rsid w:val="00F54790"/>
    <w:rsid w:val="00F552DC"/>
    <w:rsid w:val="00F555A7"/>
    <w:rsid w:val="00F55AA3"/>
    <w:rsid w:val="00F567B8"/>
    <w:rsid w:val="00F57F44"/>
    <w:rsid w:val="00F61913"/>
    <w:rsid w:val="00F61D90"/>
    <w:rsid w:val="00F61F79"/>
    <w:rsid w:val="00F63F61"/>
    <w:rsid w:val="00F65431"/>
    <w:rsid w:val="00F6620E"/>
    <w:rsid w:val="00F66B19"/>
    <w:rsid w:val="00F6709F"/>
    <w:rsid w:val="00F67776"/>
    <w:rsid w:val="00F67863"/>
    <w:rsid w:val="00F711EA"/>
    <w:rsid w:val="00F71C61"/>
    <w:rsid w:val="00F71D7A"/>
    <w:rsid w:val="00F73882"/>
    <w:rsid w:val="00F74231"/>
    <w:rsid w:val="00F744C9"/>
    <w:rsid w:val="00F749A7"/>
    <w:rsid w:val="00F75758"/>
    <w:rsid w:val="00F7616B"/>
    <w:rsid w:val="00F767CF"/>
    <w:rsid w:val="00F76C80"/>
    <w:rsid w:val="00F77215"/>
    <w:rsid w:val="00F8192C"/>
    <w:rsid w:val="00F823E3"/>
    <w:rsid w:val="00F839A2"/>
    <w:rsid w:val="00F83CCD"/>
    <w:rsid w:val="00F84698"/>
    <w:rsid w:val="00F8590E"/>
    <w:rsid w:val="00F85A17"/>
    <w:rsid w:val="00F86971"/>
    <w:rsid w:val="00F875FE"/>
    <w:rsid w:val="00F90B79"/>
    <w:rsid w:val="00F9256D"/>
    <w:rsid w:val="00F92A29"/>
    <w:rsid w:val="00F938CA"/>
    <w:rsid w:val="00F938F1"/>
    <w:rsid w:val="00F9575C"/>
    <w:rsid w:val="00F96E23"/>
    <w:rsid w:val="00F9775D"/>
    <w:rsid w:val="00F97815"/>
    <w:rsid w:val="00FA0291"/>
    <w:rsid w:val="00FA0F50"/>
    <w:rsid w:val="00FA10D3"/>
    <w:rsid w:val="00FA1504"/>
    <w:rsid w:val="00FA1B98"/>
    <w:rsid w:val="00FA1ECC"/>
    <w:rsid w:val="00FA2C4B"/>
    <w:rsid w:val="00FA4F0D"/>
    <w:rsid w:val="00FA61F3"/>
    <w:rsid w:val="00FA6F98"/>
    <w:rsid w:val="00FA7787"/>
    <w:rsid w:val="00FA7809"/>
    <w:rsid w:val="00FA7825"/>
    <w:rsid w:val="00FA7BA4"/>
    <w:rsid w:val="00FA7CA2"/>
    <w:rsid w:val="00FB1B8D"/>
    <w:rsid w:val="00FB203A"/>
    <w:rsid w:val="00FB3C47"/>
    <w:rsid w:val="00FB7E60"/>
    <w:rsid w:val="00FC051D"/>
    <w:rsid w:val="00FC11A1"/>
    <w:rsid w:val="00FC1242"/>
    <w:rsid w:val="00FC235B"/>
    <w:rsid w:val="00FC43F0"/>
    <w:rsid w:val="00FC4ABF"/>
    <w:rsid w:val="00FC55F1"/>
    <w:rsid w:val="00FC59B5"/>
    <w:rsid w:val="00FC6D6C"/>
    <w:rsid w:val="00FC71D4"/>
    <w:rsid w:val="00FC781C"/>
    <w:rsid w:val="00FD0588"/>
    <w:rsid w:val="00FD15C7"/>
    <w:rsid w:val="00FD1FF4"/>
    <w:rsid w:val="00FD22F5"/>
    <w:rsid w:val="00FD2EEC"/>
    <w:rsid w:val="00FD5641"/>
    <w:rsid w:val="00FD5B3F"/>
    <w:rsid w:val="00FD68BC"/>
    <w:rsid w:val="00FE1606"/>
    <w:rsid w:val="00FE1952"/>
    <w:rsid w:val="00FE28C4"/>
    <w:rsid w:val="00FE580F"/>
    <w:rsid w:val="00FE5AFA"/>
    <w:rsid w:val="00FE5D5C"/>
    <w:rsid w:val="00FE6DC6"/>
    <w:rsid w:val="00FE6E01"/>
    <w:rsid w:val="00FE6E81"/>
    <w:rsid w:val="00FE7708"/>
    <w:rsid w:val="00FE7731"/>
    <w:rsid w:val="00FE7CC5"/>
    <w:rsid w:val="00FF25AA"/>
    <w:rsid w:val="00FF4F1D"/>
    <w:rsid w:val="00FF694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60757"/>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9"/>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uiPriority w:val="9"/>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iPriority w:val="99"/>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uiPriority w:val="99"/>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3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link w:val="af4"/>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5">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6">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7">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3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8">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uiPriority w:val="39"/>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uiPriority w:val="99"/>
    <w:rsid w:val="00A7667D"/>
    <w:pPr>
      <w:ind w:firstLine="851"/>
      <w:jc w:val="center"/>
    </w:pPr>
    <w:rPr>
      <w:b/>
      <w:sz w:val="28"/>
      <w:szCs w:val="20"/>
    </w:rPr>
  </w:style>
  <w:style w:type="character" w:customStyle="1" w:styleId="2a">
    <w:name w:val="Основной текст с отступом 2 Знак"/>
    <w:basedOn w:val="a2"/>
    <w:link w:val="23"/>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9">
    <w:name w:val="Body Text Indent"/>
    <w:basedOn w:val="a1"/>
    <w:link w:val="afa"/>
    <w:rsid w:val="00A7667D"/>
    <w:pPr>
      <w:spacing w:after="120"/>
      <w:ind w:left="283"/>
    </w:pPr>
    <w:rPr>
      <w:sz w:val="20"/>
      <w:szCs w:val="20"/>
    </w:rPr>
  </w:style>
  <w:style w:type="character" w:customStyle="1" w:styleId="afa">
    <w:name w:val="Основной текст с отступом Знак"/>
    <w:basedOn w:val="a2"/>
    <w:link w:val="af9"/>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b">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c"/>
    <w:rsid w:val="00A7667D"/>
    <w:pPr>
      <w:spacing w:after="120"/>
    </w:pPr>
    <w:rPr>
      <w:sz w:val="20"/>
      <w:szCs w:val="20"/>
    </w:rPr>
  </w:style>
  <w:style w:type="character" w:customStyle="1" w:styleId="afc">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b"/>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annotation reference"/>
    <w:uiPriority w:val="99"/>
    <w:rsid w:val="00AB3107"/>
    <w:rPr>
      <w:sz w:val="16"/>
      <w:szCs w:val="16"/>
    </w:rPr>
  </w:style>
  <w:style w:type="character" w:customStyle="1" w:styleId="afe">
    <w:name w:val="Тема примечания Знак"/>
    <w:link w:val="aff"/>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0">
    <w:name w:val="Название Знак"/>
    <w:link w:val="aff1"/>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2">
    <w:name w:val="Текст примечания Знак"/>
    <w:link w:val="aff3"/>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3">
    <w:name w:val="annotation text"/>
    <w:basedOn w:val="a1"/>
    <w:link w:val="aff2"/>
    <w:uiPriority w:val="99"/>
    <w:rsid w:val="00AB3107"/>
    <w:rPr>
      <w:rFonts w:cstheme="minorBidi"/>
      <w:sz w:val="22"/>
      <w:szCs w:val="22"/>
      <w:lang w:eastAsia="en-US"/>
    </w:rPr>
  </w:style>
  <w:style w:type="character" w:customStyle="1" w:styleId="1a">
    <w:name w:val="Текст примечания Знак1"/>
    <w:basedOn w:val="a2"/>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f">
    <w:name w:val="annotation subject"/>
    <w:basedOn w:val="aff3"/>
    <w:next w:val="aff3"/>
    <w:link w:val="afe"/>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1">
    <w:name w:val="Название"/>
    <w:basedOn w:val="a1"/>
    <w:link w:val="aff0"/>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uiPriority w:val="39"/>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4">
    <w:name w:val="Subtitle"/>
    <w:basedOn w:val="a1"/>
    <w:next w:val="a1"/>
    <w:link w:val="aff5"/>
    <w:qFormat/>
    <w:rsid w:val="00AB3107"/>
    <w:pPr>
      <w:spacing w:after="60"/>
      <w:jc w:val="center"/>
      <w:outlineLvl w:val="1"/>
    </w:pPr>
    <w:rPr>
      <w:rFonts w:ascii="Calibri Light" w:hAnsi="Calibri Light"/>
    </w:rPr>
  </w:style>
  <w:style w:type="character" w:customStyle="1" w:styleId="aff5">
    <w:name w:val="Подзаголовок Знак"/>
    <w:basedOn w:val="a2"/>
    <w:link w:val="aff4"/>
    <w:rsid w:val="00AB3107"/>
    <w:rPr>
      <w:rFonts w:ascii="Calibri Light" w:eastAsia="Times New Roman" w:hAnsi="Calibri Light" w:cs="Times New Roman"/>
      <w:sz w:val="24"/>
      <w:szCs w:val="24"/>
      <w:lang w:eastAsia="ru-RU"/>
    </w:rPr>
  </w:style>
  <w:style w:type="character" w:styleId="aff6">
    <w:name w:val="Emphasis"/>
    <w:uiPriority w:val="20"/>
    <w:qFormat/>
    <w:rsid w:val="00AB3107"/>
    <w:rPr>
      <w:i/>
      <w:iCs/>
    </w:rPr>
  </w:style>
  <w:style w:type="character" w:styleId="aff7">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8">
    <w:name w:val="Normal (Web)"/>
    <w:basedOn w:val="a1"/>
    <w:uiPriority w:val="99"/>
    <w:rsid w:val="00AB3107"/>
    <w:pPr>
      <w:textAlignment w:val="top"/>
    </w:pPr>
    <w:rPr>
      <w:rFonts w:eastAsia="Calibri"/>
    </w:rPr>
  </w:style>
  <w:style w:type="paragraph" w:styleId="aff9">
    <w:name w:val="Document Map"/>
    <w:basedOn w:val="a1"/>
    <w:link w:val="affa"/>
    <w:unhideWhenUsed/>
    <w:rsid w:val="00AB3107"/>
    <w:rPr>
      <w:rFonts w:ascii="Segoe UI" w:hAnsi="Segoe UI" w:cs="Segoe UI"/>
      <w:sz w:val="16"/>
      <w:szCs w:val="16"/>
    </w:rPr>
  </w:style>
  <w:style w:type="character" w:customStyle="1" w:styleId="affa">
    <w:name w:val="Схема документа Знак"/>
    <w:basedOn w:val="a2"/>
    <w:link w:val="aff9"/>
    <w:rsid w:val="00AB3107"/>
    <w:rPr>
      <w:rFonts w:ascii="Segoe UI" w:eastAsia="Times New Roman" w:hAnsi="Segoe UI" w:cs="Segoe UI"/>
      <w:sz w:val="16"/>
      <w:szCs w:val="16"/>
      <w:lang w:eastAsia="ru-RU"/>
    </w:rPr>
  </w:style>
  <w:style w:type="character" w:styleId="affb">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uiPriority w:val="39"/>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c">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d">
    <w:name w:val="Знак Знак Знак Знак"/>
    <w:basedOn w:val="a1"/>
    <w:rsid w:val="00917210"/>
    <w:rPr>
      <w:rFonts w:ascii="Verdana" w:hAnsi="Verdana" w:cs="Verdana"/>
      <w:sz w:val="20"/>
      <w:szCs w:val="20"/>
      <w:lang w:val="en-US" w:eastAsia="en-US"/>
    </w:rPr>
  </w:style>
  <w:style w:type="character" w:styleId="affe">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f">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0">
    <w:name w:val="Основной текст_"/>
    <w:link w:val="114"/>
    <w:locked/>
    <w:rsid w:val="00917210"/>
    <w:rPr>
      <w:sz w:val="28"/>
      <w:shd w:val="clear" w:color="auto" w:fill="FFFFFF"/>
    </w:rPr>
  </w:style>
  <w:style w:type="paragraph" w:customStyle="1" w:styleId="114">
    <w:name w:val="Основной текст11"/>
    <w:basedOn w:val="a1"/>
    <w:link w:val="afff0"/>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1">
    <w:name w:val="footnote text"/>
    <w:basedOn w:val="a1"/>
    <w:link w:val="afff2"/>
    <w:rsid w:val="00917210"/>
    <w:rPr>
      <w:sz w:val="20"/>
      <w:szCs w:val="20"/>
      <w:lang w:val="x-none"/>
    </w:rPr>
  </w:style>
  <w:style w:type="character" w:customStyle="1" w:styleId="afff2">
    <w:name w:val="Текст сноски Знак"/>
    <w:basedOn w:val="a2"/>
    <w:link w:val="afff1"/>
    <w:rsid w:val="00917210"/>
    <w:rPr>
      <w:rFonts w:ascii="Times New Roman" w:eastAsia="Times New Roman" w:hAnsi="Times New Roman" w:cs="Times New Roman"/>
      <w:sz w:val="20"/>
      <w:szCs w:val="20"/>
      <w:lang w:val="x-none" w:eastAsia="ru-RU"/>
    </w:rPr>
  </w:style>
  <w:style w:type="paragraph" w:styleId="afff3">
    <w:name w:val="caption"/>
    <w:basedOn w:val="a1"/>
    <w:next w:val="a1"/>
    <w:uiPriority w:val="35"/>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4">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5">
    <w:name w:val="Block Text"/>
    <w:basedOn w:val="a1"/>
    <w:rsid w:val="00917210"/>
    <w:pPr>
      <w:ind w:left="142" w:right="151" w:firstLine="992"/>
      <w:jc w:val="both"/>
    </w:pPr>
    <w:rPr>
      <w:szCs w:val="20"/>
    </w:rPr>
  </w:style>
  <w:style w:type="character" w:styleId="afff6">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7">
    <w:name w:val="Plain Text"/>
    <w:basedOn w:val="a1"/>
    <w:link w:val="afff8"/>
    <w:rsid w:val="00917210"/>
    <w:rPr>
      <w:rFonts w:ascii="Courier New" w:hAnsi="Courier New"/>
      <w:sz w:val="20"/>
      <w:szCs w:val="20"/>
      <w:lang w:val="x-none" w:eastAsia="x-none"/>
    </w:rPr>
  </w:style>
  <w:style w:type="character" w:customStyle="1" w:styleId="afff8">
    <w:name w:val="Текст Знак"/>
    <w:basedOn w:val="a2"/>
    <w:link w:val="afff7"/>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9">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a">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b">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0">
    <w:name w:val="текст примечания"/>
    <w:basedOn w:val="a1"/>
    <w:rsid w:val="000D6E3B"/>
  </w:style>
  <w:style w:type="paragraph" w:customStyle="1" w:styleId="affff1">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2">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3">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uiPriority w:val="39"/>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8"/>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8"/>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8"/>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4">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8"/>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6">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7">
    <w:name w:val="line number"/>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8"/>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b">
    <w:name w:val="endnote text"/>
    <w:basedOn w:val="a1"/>
    <w:link w:val="affffc"/>
    <w:uiPriority w:val="99"/>
    <w:semiHidden/>
    <w:unhideWhenUsed/>
    <w:rsid w:val="00234EED"/>
    <w:pPr>
      <w:ind w:firstLine="709"/>
      <w:jc w:val="both"/>
    </w:pPr>
    <w:rPr>
      <w:rFonts w:eastAsia="Calibri"/>
      <w:sz w:val="20"/>
      <w:szCs w:val="20"/>
      <w:lang w:eastAsia="en-US"/>
    </w:rPr>
  </w:style>
  <w:style w:type="character" w:customStyle="1" w:styleId="affffc">
    <w:name w:val="Текст концевой сноски Знак"/>
    <w:basedOn w:val="a2"/>
    <w:link w:val="affffb"/>
    <w:uiPriority w:val="99"/>
    <w:semiHidden/>
    <w:rsid w:val="00234EED"/>
    <w:rPr>
      <w:rFonts w:ascii="Times New Roman" w:eastAsia="Calibri" w:hAnsi="Times New Roman" w:cs="Times New Roman"/>
      <w:sz w:val="20"/>
      <w:szCs w:val="20"/>
    </w:rPr>
  </w:style>
  <w:style w:type="character" w:styleId="affffd">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e">
    <w:name w:val="Этап"/>
    <w:basedOn w:val="8"/>
    <w:link w:val="afffff"/>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f">
    <w:name w:val="Этап Знак"/>
    <w:link w:val="affffe"/>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Знак Знак Знак Знак Знак Знак Знак Знак Знак Знак Знак Знак"/>
    <w:basedOn w:val="a1"/>
    <w:rsid w:val="0084195A"/>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semiHidden/>
    <w:rsid w:val="00452771"/>
  </w:style>
  <w:style w:type="numbering" w:customStyle="1" w:styleId="291">
    <w:name w:val="Нет списка29"/>
    <w:next w:val="a4"/>
    <w:semiHidden/>
    <w:rsid w:val="00D62778"/>
  </w:style>
  <w:style w:type="paragraph" w:customStyle="1" w:styleId="afffff3">
    <w:name w:val="Знак Знак Знак Знак Знак Знак Знак Знак Знак Знак Знак Знак"/>
    <w:basedOn w:val="a1"/>
    <w:rsid w:val="00F567B8"/>
    <w:pPr>
      <w:tabs>
        <w:tab w:val="num" w:pos="360"/>
      </w:tabs>
      <w:spacing w:after="160" w:line="240" w:lineRule="exact"/>
    </w:pPr>
    <w:rPr>
      <w:rFonts w:ascii="Verdana" w:hAnsi="Verdana" w:cs="Verdana"/>
      <w:sz w:val="20"/>
      <w:szCs w:val="20"/>
      <w:lang w:val="en-US" w:eastAsia="en-US"/>
    </w:rPr>
  </w:style>
  <w:style w:type="numbering" w:customStyle="1" w:styleId="302">
    <w:name w:val="Нет списка30"/>
    <w:next w:val="a4"/>
    <w:uiPriority w:val="99"/>
    <w:semiHidden/>
    <w:unhideWhenUsed/>
    <w:rsid w:val="003F0781"/>
  </w:style>
  <w:style w:type="table" w:customStyle="1" w:styleId="500">
    <w:name w:val="Сетка таблицы50"/>
    <w:basedOn w:val="a3"/>
    <w:next w:val="ae"/>
    <w:uiPriority w:val="39"/>
    <w:rsid w:val="003F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40E4E"/>
    <w:pPr>
      <w:spacing w:before="100" w:beforeAutospacing="1" w:after="100" w:afterAutospacing="1"/>
    </w:pPr>
  </w:style>
  <w:style w:type="paragraph" w:customStyle="1" w:styleId="afffff4">
    <w:name w:val="Знак Знак Знак Знак Знак Знак Знак Знак Знак Знак Знак Знак"/>
    <w:basedOn w:val="a1"/>
    <w:rsid w:val="00887D40"/>
    <w:pPr>
      <w:tabs>
        <w:tab w:val="num" w:pos="360"/>
      </w:tabs>
      <w:spacing w:after="160" w:line="240" w:lineRule="exact"/>
    </w:pPr>
    <w:rPr>
      <w:rFonts w:ascii="Verdana" w:hAnsi="Verdana" w:cs="Verdana"/>
      <w:sz w:val="20"/>
      <w:szCs w:val="20"/>
      <w:lang w:val="en-US" w:eastAsia="en-US"/>
    </w:rPr>
  </w:style>
  <w:style w:type="numbering" w:customStyle="1" w:styleId="315">
    <w:name w:val="Нет списка31"/>
    <w:next w:val="a4"/>
    <w:uiPriority w:val="99"/>
    <w:semiHidden/>
    <w:unhideWhenUsed/>
    <w:rsid w:val="0068457C"/>
  </w:style>
  <w:style w:type="table" w:customStyle="1" w:styleId="530">
    <w:name w:val="Сетка таблицы53"/>
    <w:basedOn w:val="a3"/>
    <w:next w:val="ae"/>
    <w:uiPriority w:val="39"/>
    <w:rsid w:val="0068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1"/>
    <w:rsid w:val="00BB261D"/>
    <w:pPr>
      <w:tabs>
        <w:tab w:val="num" w:pos="360"/>
      </w:tabs>
      <w:spacing w:after="160" w:line="240" w:lineRule="exact"/>
    </w:pPr>
    <w:rPr>
      <w:rFonts w:ascii="Verdana" w:hAnsi="Verdana" w:cs="Verdana"/>
      <w:sz w:val="20"/>
      <w:szCs w:val="20"/>
      <w:lang w:val="en-US" w:eastAsia="en-US"/>
    </w:rPr>
  </w:style>
  <w:style w:type="numbering" w:customStyle="1" w:styleId="324">
    <w:name w:val="Нет списка32"/>
    <w:next w:val="a4"/>
    <w:uiPriority w:val="99"/>
    <w:semiHidden/>
    <w:unhideWhenUsed/>
    <w:rsid w:val="008349A7"/>
  </w:style>
  <w:style w:type="table" w:customStyle="1" w:styleId="540">
    <w:name w:val="Сетка таблицы54"/>
    <w:basedOn w:val="a3"/>
    <w:next w:val="ae"/>
    <w:uiPriority w:val="39"/>
    <w:rsid w:val="00834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8349A7"/>
  </w:style>
  <w:style w:type="numbering" w:customStyle="1" w:styleId="2101">
    <w:name w:val="Нет списка210"/>
    <w:next w:val="a4"/>
    <w:uiPriority w:val="99"/>
    <w:semiHidden/>
    <w:unhideWhenUsed/>
    <w:rsid w:val="008349A7"/>
  </w:style>
  <w:style w:type="paragraph" w:customStyle="1" w:styleId="afffff6">
    <w:name w:val="Знак Знак Знак Знак Знак Знак Знак Знак Знак Знак Знак Знак"/>
    <w:basedOn w:val="a1"/>
    <w:rsid w:val="00975401"/>
    <w:pPr>
      <w:tabs>
        <w:tab w:val="num" w:pos="360"/>
      </w:tabs>
      <w:spacing w:after="160" w:line="240" w:lineRule="exact"/>
    </w:pPr>
    <w:rPr>
      <w:rFonts w:ascii="Verdana" w:hAnsi="Verdana" w:cs="Verdana"/>
      <w:sz w:val="20"/>
      <w:szCs w:val="20"/>
      <w:lang w:val="en-US" w:eastAsia="en-US"/>
    </w:rPr>
  </w:style>
  <w:style w:type="numbering" w:customStyle="1" w:styleId="333">
    <w:name w:val="Нет списка33"/>
    <w:next w:val="a4"/>
    <w:uiPriority w:val="99"/>
    <w:semiHidden/>
    <w:unhideWhenUsed/>
    <w:rsid w:val="001D2142"/>
  </w:style>
  <w:style w:type="table" w:customStyle="1" w:styleId="550">
    <w:name w:val="Сетка таблицы55"/>
    <w:basedOn w:val="a3"/>
    <w:next w:val="ae"/>
    <w:uiPriority w:val="39"/>
    <w:rsid w:val="001D2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Знак Знак Знак Знак Знак Знак Знак Знак Знак Знак Знак Знак Знак"/>
    <w:basedOn w:val="a1"/>
    <w:rsid w:val="007E5970"/>
    <w:pPr>
      <w:spacing w:before="100" w:beforeAutospacing="1" w:after="100" w:afterAutospacing="1"/>
    </w:pPr>
    <w:rPr>
      <w:rFonts w:ascii="Tahoma" w:hAnsi="Tahoma"/>
      <w:sz w:val="20"/>
      <w:szCs w:val="20"/>
      <w:lang w:val="en-US" w:eastAsia="en-US"/>
    </w:rPr>
  </w:style>
  <w:style w:type="paragraph" w:customStyle="1" w:styleId="afffff8">
    <w:name w:val="Знак Знак Знак Знак Знак Знак Знак Знак Знак Знак Знак Знак"/>
    <w:basedOn w:val="a1"/>
    <w:rsid w:val="003821B8"/>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1"/>
    <w:rsid w:val="00D94319"/>
    <w:pPr>
      <w:tabs>
        <w:tab w:val="num" w:pos="360"/>
      </w:tabs>
      <w:spacing w:after="160" w:line="240" w:lineRule="exact"/>
    </w:pPr>
    <w:rPr>
      <w:rFonts w:ascii="Verdana" w:hAnsi="Verdana" w:cs="Verdana"/>
      <w:sz w:val="20"/>
      <w:szCs w:val="20"/>
      <w:lang w:val="en-US" w:eastAsia="en-US"/>
    </w:rPr>
  </w:style>
  <w:style w:type="numbering" w:customStyle="1" w:styleId="343">
    <w:name w:val="Нет списка34"/>
    <w:next w:val="a4"/>
    <w:uiPriority w:val="99"/>
    <w:semiHidden/>
    <w:unhideWhenUsed/>
    <w:rsid w:val="0083348D"/>
  </w:style>
  <w:style w:type="table" w:customStyle="1" w:styleId="560">
    <w:name w:val="Сетка таблицы56"/>
    <w:basedOn w:val="a3"/>
    <w:next w:val="ae"/>
    <w:uiPriority w:val="39"/>
    <w:rsid w:val="008334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нак Знак Знак Знак Знак Знак Знак Знак Знак Знак Знак Знак"/>
    <w:basedOn w:val="a1"/>
    <w:rsid w:val="00887E12"/>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1"/>
    <w:rsid w:val="00DF1A18"/>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1"/>
    <w:rsid w:val="00B620F5"/>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956DF1"/>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1"/>
    <w:rsid w:val="00AC4503"/>
    <w:pPr>
      <w:tabs>
        <w:tab w:val="num" w:pos="360"/>
      </w:tabs>
      <w:spacing w:after="160" w:line="240" w:lineRule="exact"/>
    </w:pPr>
    <w:rPr>
      <w:rFonts w:ascii="Verdana" w:hAnsi="Verdana" w:cs="Verdana"/>
      <w:sz w:val="20"/>
      <w:szCs w:val="20"/>
      <w:lang w:val="en-US" w:eastAsia="en-US"/>
    </w:rPr>
  </w:style>
  <w:style w:type="numbering" w:customStyle="1" w:styleId="352">
    <w:name w:val="Нет списка35"/>
    <w:next w:val="a4"/>
    <w:uiPriority w:val="99"/>
    <w:semiHidden/>
    <w:unhideWhenUsed/>
    <w:rsid w:val="00CA5F32"/>
  </w:style>
  <w:style w:type="table" w:customStyle="1" w:styleId="570">
    <w:name w:val="Сетка таблицы57"/>
    <w:basedOn w:val="a3"/>
    <w:next w:val="ae"/>
    <w:uiPriority w:val="39"/>
    <w:rsid w:val="00CA5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8329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2">
    <w:name w:val="Нет списка36"/>
    <w:next w:val="a4"/>
    <w:uiPriority w:val="99"/>
    <w:semiHidden/>
    <w:unhideWhenUsed/>
    <w:rsid w:val="003C5815"/>
  </w:style>
  <w:style w:type="table" w:customStyle="1" w:styleId="580">
    <w:name w:val="Сетка таблицы58"/>
    <w:basedOn w:val="a3"/>
    <w:next w:val="ae"/>
    <w:uiPriority w:val="39"/>
    <w:rsid w:val="003C58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4"/>
    <w:uiPriority w:val="99"/>
    <w:semiHidden/>
    <w:unhideWhenUsed/>
    <w:rsid w:val="00835C44"/>
  </w:style>
  <w:style w:type="numbering" w:customStyle="1" w:styleId="1161">
    <w:name w:val="Нет списка116"/>
    <w:next w:val="a4"/>
    <w:uiPriority w:val="99"/>
    <w:semiHidden/>
    <w:unhideWhenUsed/>
    <w:rsid w:val="00835C44"/>
  </w:style>
  <w:style w:type="table" w:customStyle="1" w:styleId="1270">
    <w:name w:val="Сетка таблицы127"/>
    <w:basedOn w:val="a3"/>
    <w:next w:val="ae"/>
    <w:uiPriority w:val="39"/>
    <w:rsid w:val="00835C4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4"/>
    <w:uiPriority w:val="99"/>
    <w:semiHidden/>
    <w:unhideWhenUsed/>
    <w:rsid w:val="00720386"/>
  </w:style>
  <w:style w:type="table" w:customStyle="1" w:styleId="590">
    <w:name w:val="Сетка таблицы59"/>
    <w:basedOn w:val="a3"/>
    <w:next w:val="ae"/>
    <w:uiPriority w:val="39"/>
    <w:rsid w:val="007203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
    <w:next w:val="a4"/>
    <w:uiPriority w:val="99"/>
    <w:semiHidden/>
    <w:rsid w:val="00545033"/>
  </w:style>
  <w:style w:type="paragraph" w:customStyle="1" w:styleId="13b">
    <w:name w:val="Абзац списка13"/>
    <w:basedOn w:val="a1"/>
    <w:autoRedefine/>
    <w:rsid w:val="00545033"/>
    <w:pPr>
      <w:jc w:val="center"/>
    </w:pPr>
    <w:rPr>
      <w:snapToGrid w:val="0"/>
      <w:sz w:val="28"/>
      <w:szCs w:val="28"/>
    </w:rPr>
  </w:style>
  <w:style w:type="paragraph" w:customStyle="1" w:styleId="affffff">
    <w:basedOn w:val="a1"/>
    <w:next w:val="aff8"/>
    <w:rsid w:val="00545033"/>
    <w:pPr>
      <w:spacing w:before="100" w:beforeAutospacing="1" w:after="100" w:afterAutospacing="1"/>
    </w:pPr>
  </w:style>
  <w:style w:type="paragraph" w:customStyle="1" w:styleId="affffff0">
    <w:name w:val="Знак"/>
    <w:basedOn w:val="a1"/>
    <w:rsid w:val="00545033"/>
    <w:pPr>
      <w:spacing w:after="160" w:line="240" w:lineRule="exact"/>
    </w:pPr>
    <w:rPr>
      <w:rFonts w:ascii="Verdana" w:hAnsi="Verdana" w:cs="Verdana"/>
      <w:sz w:val="20"/>
      <w:szCs w:val="20"/>
      <w:lang w:val="en-US" w:eastAsia="en-US"/>
    </w:rPr>
  </w:style>
  <w:style w:type="numbering" w:customStyle="1" w:styleId="1171">
    <w:name w:val="Нет списка117"/>
    <w:next w:val="a4"/>
    <w:uiPriority w:val="99"/>
    <w:semiHidden/>
    <w:unhideWhenUsed/>
    <w:rsid w:val="00545033"/>
  </w:style>
  <w:style w:type="table" w:customStyle="1" w:styleId="1280">
    <w:name w:val="Сетка таблицы128"/>
    <w:basedOn w:val="a3"/>
    <w:next w:val="ae"/>
    <w:uiPriority w:val="39"/>
    <w:rsid w:val="005450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545033"/>
  </w:style>
  <w:style w:type="table" w:customStyle="1" w:styleId="2200">
    <w:name w:val="Сетка таблицы220"/>
    <w:basedOn w:val="a3"/>
    <w:next w:val="ae"/>
    <w:uiPriority w:val="39"/>
    <w:rsid w:val="005450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
    <w:name w:val="Нет списка40"/>
    <w:next w:val="a4"/>
    <w:uiPriority w:val="99"/>
    <w:semiHidden/>
    <w:unhideWhenUsed/>
    <w:rsid w:val="00545033"/>
  </w:style>
  <w:style w:type="character" w:customStyle="1" w:styleId="WW8Num3z0">
    <w:name w:val="WW8Num3z0"/>
    <w:rsid w:val="00545033"/>
    <w:rPr>
      <w:rFonts w:hint="default"/>
    </w:rPr>
  </w:style>
  <w:style w:type="character" w:customStyle="1" w:styleId="WW8Num4z0">
    <w:name w:val="WW8Num4z0"/>
    <w:rsid w:val="00545033"/>
    <w:rPr>
      <w:rFonts w:hint="default"/>
      <w:b w:val="0"/>
      <w:color w:val="000000"/>
      <w:sz w:val="28"/>
    </w:rPr>
  </w:style>
  <w:style w:type="character" w:customStyle="1" w:styleId="WW8Num5z0">
    <w:name w:val="WW8Num5z0"/>
    <w:rsid w:val="00545033"/>
    <w:rPr>
      <w:b/>
    </w:rPr>
  </w:style>
  <w:style w:type="character" w:customStyle="1" w:styleId="WW8Num6z0">
    <w:name w:val="WW8Num6z0"/>
    <w:rsid w:val="00545033"/>
    <w:rPr>
      <w:rFonts w:hint="default"/>
    </w:rPr>
  </w:style>
  <w:style w:type="character" w:customStyle="1" w:styleId="WW8Num7z0">
    <w:name w:val="WW8Num7z0"/>
    <w:rsid w:val="00545033"/>
    <w:rPr>
      <w:rFonts w:hint="default"/>
    </w:rPr>
  </w:style>
  <w:style w:type="character" w:customStyle="1" w:styleId="WW8Num9z0">
    <w:name w:val="WW8Num9z0"/>
    <w:rsid w:val="00545033"/>
    <w:rPr>
      <w:rFonts w:hint="default"/>
      <w:b w:val="0"/>
      <w:color w:val="000000"/>
    </w:rPr>
  </w:style>
  <w:style w:type="character" w:customStyle="1" w:styleId="WW8Num10z0">
    <w:name w:val="WW8Num10z0"/>
    <w:rsid w:val="00545033"/>
    <w:rPr>
      <w:rFonts w:hint="default"/>
    </w:rPr>
  </w:style>
  <w:style w:type="character" w:customStyle="1" w:styleId="WW8Num11z0">
    <w:name w:val="WW8Num11z0"/>
    <w:rsid w:val="00545033"/>
    <w:rPr>
      <w:b/>
    </w:rPr>
  </w:style>
  <w:style w:type="character" w:customStyle="1" w:styleId="WW8Num12z0">
    <w:name w:val="WW8Num12z0"/>
    <w:rsid w:val="00545033"/>
    <w:rPr>
      <w:rFonts w:hint="default"/>
    </w:rPr>
  </w:style>
  <w:style w:type="character" w:customStyle="1" w:styleId="WW8Num13z0">
    <w:name w:val="WW8Num13z0"/>
    <w:rsid w:val="00545033"/>
    <w:rPr>
      <w:rFonts w:hint="default"/>
    </w:rPr>
  </w:style>
  <w:style w:type="character" w:customStyle="1" w:styleId="WW8Num15z0">
    <w:name w:val="WW8Num15z0"/>
    <w:rsid w:val="00545033"/>
    <w:rPr>
      <w:rFonts w:hint="default"/>
    </w:rPr>
  </w:style>
  <w:style w:type="character" w:customStyle="1" w:styleId="WW8Num17z0">
    <w:name w:val="WW8Num17z0"/>
    <w:rsid w:val="00545033"/>
    <w:rPr>
      <w:rFonts w:ascii="Symbol" w:hAnsi="Symbol" w:cs="Symbol" w:hint="default"/>
    </w:rPr>
  </w:style>
  <w:style w:type="character" w:customStyle="1" w:styleId="WW8Num17z1">
    <w:name w:val="WW8Num17z1"/>
    <w:rsid w:val="00545033"/>
    <w:rPr>
      <w:rFonts w:ascii="Symbol" w:hAnsi="Symbol" w:cs="Symbol" w:hint="default"/>
      <w:sz w:val="16"/>
      <w:szCs w:val="16"/>
    </w:rPr>
  </w:style>
  <w:style w:type="character" w:customStyle="1" w:styleId="WW8Num17z2">
    <w:name w:val="WW8Num17z2"/>
    <w:rsid w:val="00545033"/>
    <w:rPr>
      <w:rFonts w:ascii="Wingdings" w:hAnsi="Wingdings" w:cs="Wingdings" w:hint="default"/>
    </w:rPr>
  </w:style>
  <w:style w:type="character" w:customStyle="1" w:styleId="WW8Num17z4">
    <w:name w:val="WW8Num17z4"/>
    <w:rsid w:val="00545033"/>
    <w:rPr>
      <w:rFonts w:ascii="Courier New" w:hAnsi="Courier New" w:cs="Courier New" w:hint="default"/>
    </w:rPr>
  </w:style>
  <w:style w:type="character" w:customStyle="1" w:styleId="WW8Num18z0">
    <w:name w:val="WW8Num18z0"/>
    <w:rsid w:val="00545033"/>
    <w:rPr>
      <w:rFonts w:hint="default"/>
      <w:b w:val="0"/>
    </w:rPr>
  </w:style>
  <w:style w:type="character" w:customStyle="1" w:styleId="WW8Num19z0">
    <w:name w:val="WW8Num19z0"/>
    <w:rsid w:val="00545033"/>
    <w:rPr>
      <w:rFonts w:hint="default"/>
      <w:b w:val="0"/>
      <w:color w:val="000000"/>
    </w:rPr>
  </w:style>
  <w:style w:type="character" w:customStyle="1" w:styleId="WW8Num21z0">
    <w:name w:val="WW8Num21z0"/>
    <w:rsid w:val="00545033"/>
    <w:rPr>
      <w:rFonts w:hint="default"/>
      <w:b w:val="0"/>
      <w:color w:val="000000"/>
    </w:rPr>
  </w:style>
  <w:style w:type="character" w:customStyle="1" w:styleId="WW8Num22z0">
    <w:name w:val="WW8Num22z0"/>
    <w:rsid w:val="00545033"/>
    <w:rPr>
      <w:rFonts w:hint="default"/>
    </w:rPr>
  </w:style>
  <w:style w:type="character" w:customStyle="1" w:styleId="WW8Num23z0">
    <w:name w:val="WW8Num23z0"/>
    <w:rsid w:val="00545033"/>
    <w:rPr>
      <w:rFonts w:hint="default"/>
    </w:rPr>
  </w:style>
  <w:style w:type="character" w:customStyle="1" w:styleId="WW8Num24z0">
    <w:name w:val="WW8Num24z0"/>
    <w:rsid w:val="00545033"/>
    <w:rPr>
      <w:rFonts w:hint="default"/>
    </w:rPr>
  </w:style>
  <w:style w:type="character" w:customStyle="1" w:styleId="WW8Num25z0">
    <w:name w:val="WW8Num25z0"/>
    <w:rsid w:val="00545033"/>
    <w:rPr>
      <w:rFonts w:hint="default"/>
      <w:b w:val="0"/>
      <w:color w:val="000000"/>
    </w:rPr>
  </w:style>
  <w:style w:type="character" w:customStyle="1" w:styleId="WW8Num26z0">
    <w:name w:val="WW8Num26z0"/>
    <w:rsid w:val="00545033"/>
    <w:rPr>
      <w:rFonts w:hint="default"/>
      <w:b w:val="0"/>
      <w:color w:val="000000"/>
    </w:rPr>
  </w:style>
  <w:style w:type="character" w:customStyle="1" w:styleId="WW8Num27z0">
    <w:name w:val="WW8Num27z0"/>
    <w:rsid w:val="00545033"/>
    <w:rPr>
      <w:rFonts w:hint="default"/>
      <w:b/>
    </w:rPr>
  </w:style>
  <w:style w:type="character" w:customStyle="1" w:styleId="WW8Num28z0">
    <w:name w:val="WW8Num28z0"/>
    <w:rsid w:val="00545033"/>
    <w:rPr>
      <w:rFonts w:hint="default"/>
    </w:rPr>
  </w:style>
  <w:style w:type="character" w:customStyle="1" w:styleId="WW8Num29z0">
    <w:name w:val="WW8Num29z0"/>
    <w:rsid w:val="00545033"/>
    <w:rPr>
      <w:rFonts w:hint="default"/>
    </w:rPr>
  </w:style>
  <w:style w:type="character" w:customStyle="1" w:styleId="WW8Num30z0">
    <w:name w:val="WW8Num30z0"/>
    <w:rsid w:val="00545033"/>
    <w:rPr>
      <w:rFonts w:ascii="Symbol" w:hAnsi="Symbol" w:cs="Symbol" w:hint="default"/>
    </w:rPr>
  </w:style>
  <w:style w:type="character" w:customStyle="1" w:styleId="WW8Num31z0">
    <w:name w:val="WW8Num31z0"/>
    <w:rsid w:val="00545033"/>
    <w:rPr>
      <w:rFonts w:hint="default"/>
      <w:b w:val="0"/>
      <w:color w:val="000000"/>
    </w:rPr>
  </w:style>
  <w:style w:type="character" w:customStyle="1" w:styleId="WW8Num32z0">
    <w:name w:val="WW8Num32z0"/>
    <w:rsid w:val="00545033"/>
    <w:rPr>
      <w:rFonts w:ascii="Symbol" w:hAnsi="Symbol" w:cs="Symbol" w:hint="default"/>
    </w:rPr>
  </w:style>
  <w:style w:type="character" w:customStyle="1" w:styleId="WW8Num32z1">
    <w:name w:val="WW8Num32z1"/>
    <w:rsid w:val="00545033"/>
    <w:rPr>
      <w:rFonts w:ascii="Wingdings" w:hAnsi="Wingdings" w:cs="Wingdings" w:hint="default"/>
    </w:rPr>
  </w:style>
  <w:style w:type="character" w:customStyle="1" w:styleId="WW8Num33z0">
    <w:name w:val="WW8Num33z0"/>
    <w:rsid w:val="00545033"/>
    <w:rPr>
      <w:rFonts w:ascii="Symbol" w:hAnsi="Symbol" w:cs="Symbol" w:hint="default"/>
    </w:rPr>
  </w:style>
  <w:style w:type="character" w:customStyle="1" w:styleId="WW8Num33z1">
    <w:name w:val="WW8Num33z1"/>
    <w:rsid w:val="00545033"/>
    <w:rPr>
      <w:rFonts w:ascii="Courier New" w:hAnsi="Courier New" w:cs="Courier New" w:hint="default"/>
    </w:rPr>
  </w:style>
  <w:style w:type="character" w:customStyle="1" w:styleId="WW8Num33z2">
    <w:name w:val="WW8Num33z2"/>
    <w:rsid w:val="00545033"/>
    <w:rPr>
      <w:rFonts w:ascii="Wingdings" w:hAnsi="Wingdings" w:cs="Wingdings" w:hint="default"/>
    </w:rPr>
  </w:style>
  <w:style w:type="character" w:customStyle="1" w:styleId="WW8Num34z0">
    <w:name w:val="WW8Num34z0"/>
    <w:rsid w:val="00545033"/>
    <w:rPr>
      <w:rFonts w:hint="default"/>
      <w:b w:val="0"/>
      <w:color w:val="000000"/>
    </w:rPr>
  </w:style>
  <w:style w:type="character" w:customStyle="1" w:styleId="WW8Num35z0">
    <w:name w:val="WW8Num35z0"/>
    <w:rsid w:val="00545033"/>
    <w:rPr>
      <w:rFonts w:hint="default"/>
    </w:rPr>
  </w:style>
  <w:style w:type="character" w:customStyle="1" w:styleId="WW8Num36z0">
    <w:name w:val="WW8Num36z0"/>
    <w:rsid w:val="00545033"/>
    <w:rPr>
      <w:rFonts w:hint="default"/>
    </w:rPr>
  </w:style>
  <w:style w:type="character" w:customStyle="1" w:styleId="WW8Num37z0">
    <w:name w:val="WW8Num37z0"/>
    <w:rsid w:val="00545033"/>
    <w:rPr>
      <w:rFonts w:hint="default"/>
      <w:color w:val="000000"/>
      <w:sz w:val="28"/>
    </w:rPr>
  </w:style>
  <w:style w:type="character" w:customStyle="1" w:styleId="1ff8">
    <w:name w:val="Знак примечания1"/>
    <w:rsid w:val="00545033"/>
    <w:rPr>
      <w:sz w:val="16"/>
      <w:szCs w:val="16"/>
    </w:rPr>
  </w:style>
  <w:style w:type="paragraph" w:customStyle="1" w:styleId="1ff9">
    <w:name w:val="Заголовок1"/>
    <w:basedOn w:val="a1"/>
    <w:next w:val="afb"/>
    <w:rsid w:val="00545033"/>
    <w:pPr>
      <w:suppressAutoHyphens/>
      <w:jc w:val="center"/>
    </w:pPr>
    <w:rPr>
      <w:b/>
      <w:szCs w:val="20"/>
      <w:lang w:eastAsia="zh-CN"/>
    </w:rPr>
  </w:style>
  <w:style w:type="paragraph" w:customStyle="1" w:styleId="1ffa">
    <w:name w:val="Указатель1"/>
    <w:basedOn w:val="a1"/>
    <w:rsid w:val="00545033"/>
    <w:pPr>
      <w:suppressLineNumbers/>
      <w:suppressAutoHyphens/>
    </w:pPr>
    <w:rPr>
      <w:rFonts w:ascii="PT Astra Serif" w:hAnsi="PT Astra Serif" w:cs="Noto Sans Devanagari"/>
      <w:sz w:val="28"/>
      <w:szCs w:val="28"/>
      <w:lang w:eastAsia="zh-CN"/>
    </w:rPr>
  </w:style>
  <w:style w:type="paragraph" w:customStyle="1" w:styleId="1ffb">
    <w:name w:val="Нумерованный список1"/>
    <w:basedOn w:val="a1"/>
    <w:rsid w:val="00545033"/>
    <w:pPr>
      <w:tabs>
        <w:tab w:val="num" w:pos="11985"/>
      </w:tabs>
      <w:suppressAutoHyphens/>
      <w:ind w:left="11985" w:hanging="360"/>
    </w:pPr>
    <w:rPr>
      <w:sz w:val="28"/>
      <w:szCs w:val="28"/>
      <w:lang w:eastAsia="zh-CN"/>
    </w:rPr>
  </w:style>
  <w:style w:type="paragraph" w:customStyle="1" w:styleId="affffff1">
    <w:name w:val="Колонтитул"/>
    <w:basedOn w:val="a1"/>
    <w:rsid w:val="00545033"/>
    <w:pPr>
      <w:suppressLineNumbers/>
      <w:tabs>
        <w:tab w:val="center" w:pos="4819"/>
        <w:tab w:val="right" w:pos="9638"/>
      </w:tabs>
      <w:suppressAutoHyphens/>
    </w:pPr>
    <w:rPr>
      <w:sz w:val="28"/>
      <w:szCs w:val="28"/>
      <w:lang w:eastAsia="zh-CN"/>
    </w:rPr>
  </w:style>
  <w:style w:type="paragraph" w:customStyle="1" w:styleId="1ffc">
    <w:name w:val="Текст примечания1"/>
    <w:basedOn w:val="a1"/>
    <w:rsid w:val="00545033"/>
    <w:pPr>
      <w:suppressAutoHyphens/>
    </w:pPr>
    <w:rPr>
      <w:sz w:val="20"/>
      <w:szCs w:val="20"/>
      <w:lang w:eastAsia="zh-CN"/>
    </w:rPr>
  </w:style>
  <w:style w:type="paragraph" w:customStyle="1" w:styleId="1ffd">
    <w:name w:val="Схема документа1"/>
    <w:basedOn w:val="a1"/>
    <w:rsid w:val="00545033"/>
    <w:pPr>
      <w:suppressAutoHyphens/>
    </w:pPr>
    <w:rPr>
      <w:rFonts w:ascii="Tahoma" w:hAnsi="Tahoma" w:cs="Tahoma"/>
      <w:sz w:val="16"/>
      <w:szCs w:val="16"/>
      <w:lang w:val="x-none" w:eastAsia="zh-CN"/>
    </w:rPr>
  </w:style>
  <w:style w:type="paragraph" w:customStyle="1" w:styleId="affffff2">
    <w:name w:val="Обычный (веб)"/>
    <w:basedOn w:val="a1"/>
    <w:uiPriority w:val="99"/>
    <w:rsid w:val="00545033"/>
    <w:pPr>
      <w:suppressAutoHyphens/>
      <w:spacing w:before="280" w:after="280"/>
    </w:pPr>
    <w:rPr>
      <w:lang w:eastAsia="zh-CN"/>
    </w:rPr>
  </w:style>
  <w:style w:type="paragraph" w:styleId="1ffe">
    <w:name w:val="index 1"/>
    <w:basedOn w:val="a1"/>
    <w:next w:val="a1"/>
    <w:autoRedefine/>
    <w:uiPriority w:val="99"/>
    <w:semiHidden/>
    <w:unhideWhenUsed/>
    <w:rsid w:val="00545033"/>
    <w:pPr>
      <w:ind w:left="240" w:hanging="240"/>
    </w:pPr>
  </w:style>
  <w:style w:type="paragraph" w:styleId="affffff3">
    <w:name w:val="index heading"/>
    <w:basedOn w:val="1ff9"/>
    <w:rsid w:val="00545033"/>
    <w:pPr>
      <w:suppressLineNumbers/>
    </w:pPr>
    <w:rPr>
      <w:bCs/>
      <w:sz w:val="32"/>
      <w:szCs w:val="32"/>
    </w:rPr>
  </w:style>
  <w:style w:type="paragraph" w:styleId="affffff4">
    <w:name w:val="toa heading"/>
    <w:basedOn w:val="1"/>
    <w:next w:val="a1"/>
    <w:rsid w:val="00545033"/>
    <w:pPr>
      <w:tabs>
        <w:tab w:val="left" w:pos="284"/>
      </w:tabs>
      <w:suppressAutoHyphens/>
      <w:outlineLvl w:val="9"/>
    </w:pPr>
    <w:rPr>
      <w:rFonts w:ascii="Calibri Light" w:eastAsia="Times New Roman" w:hAnsi="Calibri Light" w:cs="Times New Roman"/>
      <w:color w:val="2E74B5"/>
      <w:lang w:eastAsia="zh-CN"/>
    </w:rPr>
  </w:style>
  <w:style w:type="paragraph" w:customStyle="1" w:styleId="affffff5">
    <w:name w:val="Заголовок таблицы"/>
    <w:basedOn w:val="affff6"/>
    <w:rsid w:val="00545033"/>
    <w:pPr>
      <w:jc w:val="center"/>
    </w:pPr>
    <w:rPr>
      <w:rFonts w:ascii="Times New Roman" w:eastAsia="Times New Roman" w:hAnsi="Times New Roman"/>
      <w:b/>
      <w:bCs/>
      <w:kern w:val="0"/>
      <w:sz w:val="28"/>
      <w:szCs w:val="28"/>
      <w:lang w:eastAsia="zh-CN"/>
    </w:rPr>
  </w:style>
  <w:style w:type="numbering" w:customStyle="1" w:styleId="413">
    <w:name w:val="Нет списка41"/>
    <w:next w:val="a4"/>
    <w:uiPriority w:val="99"/>
    <w:semiHidden/>
    <w:rsid w:val="0051605D"/>
  </w:style>
  <w:style w:type="numbering" w:customStyle="1" w:styleId="1181">
    <w:name w:val="Нет списка118"/>
    <w:next w:val="a4"/>
    <w:uiPriority w:val="99"/>
    <w:semiHidden/>
    <w:unhideWhenUsed/>
    <w:rsid w:val="0051605D"/>
  </w:style>
  <w:style w:type="table" w:customStyle="1" w:styleId="1290">
    <w:name w:val="Сетка таблицы129"/>
    <w:basedOn w:val="a3"/>
    <w:next w:val="ae"/>
    <w:uiPriority w:val="39"/>
    <w:rsid w:val="005160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4"/>
    <w:uiPriority w:val="99"/>
    <w:semiHidden/>
    <w:unhideWhenUsed/>
    <w:rsid w:val="0051605D"/>
  </w:style>
  <w:style w:type="table" w:customStyle="1" w:styleId="2210">
    <w:name w:val="Сетка таблицы221"/>
    <w:basedOn w:val="a3"/>
    <w:next w:val="ae"/>
    <w:uiPriority w:val="39"/>
    <w:rsid w:val="005160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4"/>
    <w:uiPriority w:val="99"/>
    <w:semiHidden/>
    <w:rsid w:val="00D47B2F"/>
  </w:style>
  <w:style w:type="numbering" w:customStyle="1" w:styleId="1191">
    <w:name w:val="Нет списка119"/>
    <w:next w:val="a4"/>
    <w:uiPriority w:val="99"/>
    <w:semiHidden/>
    <w:unhideWhenUsed/>
    <w:rsid w:val="00D47B2F"/>
  </w:style>
  <w:style w:type="table" w:customStyle="1" w:styleId="1300">
    <w:name w:val="Сетка таблицы130"/>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4"/>
    <w:uiPriority w:val="99"/>
    <w:semiHidden/>
    <w:unhideWhenUsed/>
    <w:rsid w:val="00D47B2F"/>
  </w:style>
  <w:style w:type="table" w:customStyle="1" w:styleId="2220">
    <w:name w:val="Сетка таблицы222"/>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4"/>
    <w:uiPriority w:val="99"/>
    <w:semiHidden/>
    <w:rsid w:val="00D47B2F"/>
  </w:style>
  <w:style w:type="numbering" w:customStyle="1" w:styleId="1201">
    <w:name w:val="Нет списка120"/>
    <w:next w:val="a4"/>
    <w:uiPriority w:val="99"/>
    <w:semiHidden/>
    <w:unhideWhenUsed/>
    <w:rsid w:val="00D47B2F"/>
  </w:style>
  <w:style w:type="table" w:customStyle="1" w:styleId="1310">
    <w:name w:val="Сетка таблицы131"/>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4"/>
    <w:uiPriority w:val="99"/>
    <w:semiHidden/>
    <w:unhideWhenUsed/>
    <w:rsid w:val="00D47B2F"/>
  </w:style>
  <w:style w:type="table" w:customStyle="1" w:styleId="2230">
    <w:name w:val="Сетка таблицы223"/>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
    <w:next w:val="a4"/>
    <w:uiPriority w:val="99"/>
    <w:semiHidden/>
    <w:rsid w:val="00981FF1"/>
  </w:style>
  <w:style w:type="paragraph" w:customStyle="1" w:styleId="14c">
    <w:name w:val="Абзац списка14"/>
    <w:basedOn w:val="a1"/>
    <w:autoRedefine/>
    <w:rsid w:val="00981FF1"/>
    <w:pPr>
      <w:jc w:val="center"/>
    </w:pPr>
    <w:rPr>
      <w:snapToGrid w:val="0"/>
      <w:sz w:val="28"/>
      <w:szCs w:val="28"/>
    </w:rPr>
  </w:style>
  <w:style w:type="paragraph" w:customStyle="1" w:styleId="affffff6">
    <w:name w:val="Знак"/>
    <w:basedOn w:val="a1"/>
    <w:rsid w:val="00981FF1"/>
    <w:pPr>
      <w:spacing w:after="160" w:line="240" w:lineRule="exact"/>
    </w:pPr>
    <w:rPr>
      <w:rFonts w:ascii="Verdana" w:hAnsi="Verdana" w:cs="Verdana"/>
      <w:sz w:val="20"/>
      <w:szCs w:val="20"/>
      <w:lang w:val="en-US" w:eastAsia="en-US"/>
    </w:rPr>
  </w:style>
  <w:style w:type="numbering" w:customStyle="1" w:styleId="1211">
    <w:name w:val="Нет списка121"/>
    <w:next w:val="a4"/>
    <w:uiPriority w:val="99"/>
    <w:semiHidden/>
    <w:rsid w:val="00981FF1"/>
  </w:style>
  <w:style w:type="numbering" w:customStyle="1" w:styleId="11101">
    <w:name w:val="Нет списка1110"/>
    <w:next w:val="a4"/>
    <w:uiPriority w:val="99"/>
    <w:semiHidden/>
    <w:unhideWhenUsed/>
    <w:rsid w:val="00981FF1"/>
  </w:style>
  <w:style w:type="paragraph" w:customStyle="1" w:styleId="p15">
    <w:name w:val="p15"/>
    <w:basedOn w:val="a1"/>
    <w:rsid w:val="00981FF1"/>
    <w:pPr>
      <w:spacing w:before="100" w:beforeAutospacing="1" w:after="100" w:afterAutospacing="1"/>
    </w:pPr>
  </w:style>
  <w:style w:type="paragraph" w:customStyle="1" w:styleId="1fff">
    <w:name w:val="Знак Знак Знак Знак1"/>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7">
    <w:name w:val="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1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9">
    <w:name w:val="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1 Знак Знак1"/>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a">
    <w:name w:val="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1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3f6">
    <w:name w:val="Знак Знак3"/>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character" w:customStyle="1" w:styleId="normaltextrun">
    <w:name w:val="normaltextrun"/>
    <w:rsid w:val="00981FF1"/>
  </w:style>
  <w:style w:type="character" w:customStyle="1" w:styleId="spellingerror">
    <w:name w:val="spellingerror"/>
    <w:rsid w:val="00981FF1"/>
  </w:style>
  <w:style w:type="character" w:customStyle="1" w:styleId="contextualspellingandgrammarerror">
    <w:name w:val="contextualspellingandgrammarerror"/>
    <w:rsid w:val="00981FF1"/>
  </w:style>
  <w:style w:type="paragraph" w:customStyle="1" w:styleId="paragraph">
    <w:name w:val="paragraph"/>
    <w:basedOn w:val="a1"/>
    <w:rsid w:val="00981FF1"/>
    <w:pPr>
      <w:spacing w:before="100" w:beforeAutospacing="1" w:after="100" w:afterAutospacing="1"/>
    </w:pPr>
  </w:style>
  <w:style w:type="numbering" w:customStyle="1" w:styleId="2151">
    <w:name w:val="Нет списка215"/>
    <w:next w:val="a4"/>
    <w:semiHidden/>
    <w:rsid w:val="00981FF1"/>
  </w:style>
  <w:style w:type="numbering" w:customStyle="1" w:styleId="1221">
    <w:name w:val="Нет списка122"/>
    <w:next w:val="a4"/>
    <w:uiPriority w:val="99"/>
    <w:semiHidden/>
    <w:rsid w:val="00981FF1"/>
  </w:style>
  <w:style w:type="table" w:customStyle="1" w:styleId="1320">
    <w:name w:val="Сетка таблицы132"/>
    <w:basedOn w:val="a3"/>
    <w:next w:val="ae"/>
    <w:uiPriority w:val="59"/>
    <w:rsid w:val="00694BC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2">
    <w:name w:val="Нет списка45"/>
    <w:next w:val="a4"/>
    <w:uiPriority w:val="99"/>
    <w:semiHidden/>
    <w:unhideWhenUsed/>
    <w:rsid w:val="00F44305"/>
  </w:style>
  <w:style w:type="table" w:customStyle="1" w:styleId="600">
    <w:name w:val="Сетка таблицы60"/>
    <w:basedOn w:val="a3"/>
    <w:next w:val="ae"/>
    <w:uiPriority w:val="39"/>
    <w:rsid w:val="00F44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3"/>
    <w:next w:val="ae"/>
    <w:uiPriority w:val="39"/>
    <w:rsid w:val="002F7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4"/>
    <w:uiPriority w:val="99"/>
    <w:semiHidden/>
    <w:unhideWhenUsed/>
    <w:rsid w:val="00B333A9"/>
  </w:style>
  <w:style w:type="table" w:customStyle="1" w:styleId="640">
    <w:name w:val="Сетка таблицы64"/>
    <w:basedOn w:val="a3"/>
    <w:next w:val="ae"/>
    <w:uiPriority w:val="39"/>
    <w:rsid w:val="00B33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4"/>
    <w:uiPriority w:val="99"/>
    <w:semiHidden/>
    <w:rsid w:val="00B333A9"/>
  </w:style>
  <w:style w:type="table" w:customStyle="1" w:styleId="1330">
    <w:name w:val="Сетка таблицы133"/>
    <w:basedOn w:val="a3"/>
    <w:next w:val="ae"/>
    <w:uiPriority w:val="39"/>
    <w:rsid w:val="00B333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4"/>
    <w:uiPriority w:val="99"/>
    <w:semiHidden/>
    <w:unhideWhenUsed/>
    <w:rsid w:val="00B333A9"/>
  </w:style>
  <w:style w:type="table" w:customStyle="1" w:styleId="11120">
    <w:name w:val="Сетка таблицы1112"/>
    <w:basedOn w:val="a3"/>
    <w:next w:val="ae"/>
    <w:uiPriority w:val="39"/>
    <w:rsid w:val="00B33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4"/>
    <w:uiPriority w:val="99"/>
    <w:semiHidden/>
    <w:unhideWhenUsed/>
    <w:rsid w:val="00B333A9"/>
  </w:style>
  <w:style w:type="table" w:customStyle="1" w:styleId="2240">
    <w:name w:val="Сетка таблицы224"/>
    <w:basedOn w:val="a3"/>
    <w:next w:val="ae"/>
    <w:uiPriority w:val="39"/>
    <w:rsid w:val="00B33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c">
    <w:name w:val="Знак Знак Знак Знак Знак Знак Знак Знак Знак Знак Знак Знак Знак"/>
    <w:basedOn w:val="a1"/>
    <w:rsid w:val="006E5491"/>
    <w:pPr>
      <w:spacing w:before="100" w:beforeAutospacing="1" w:after="100" w:afterAutospacing="1"/>
    </w:pPr>
    <w:rPr>
      <w:rFonts w:ascii="Tahoma" w:hAnsi="Tahoma"/>
      <w:sz w:val="20"/>
      <w:szCs w:val="20"/>
      <w:lang w:val="en-US" w:eastAsia="en-US"/>
    </w:rPr>
  </w:style>
  <w:style w:type="numbering" w:customStyle="1" w:styleId="472">
    <w:name w:val="Нет списка47"/>
    <w:next w:val="a4"/>
    <w:uiPriority w:val="99"/>
    <w:semiHidden/>
    <w:rsid w:val="00756379"/>
  </w:style>
  <w:style w:type="paragraph" w:customStyle="1" w:styleId="156">
    <w:name w:val="Абзац списка15"/>
    <w:basedOn w:val="a1"/>
    <w:autoRedefine/>
    <w:rsid w:val="00756379"/>
    <w:pPr>
      <w:jc w:val="center"/>
    </w:pPr>
    <w:rPr>
      <w:snapToGrid w:val="0"/>
      <w:sz w:val="28"/>
      <w:szCs w:val="28"/>
    </w:rPr>
  </w:style>
  <w:style w:type="paragraph" w:customStyle="1" w:styleId="affffffd">
    <w:name w:val="Знак"/>
    <w:basedOn w:val="a1"/>
    <w:rsid w:val="00756379"/>
    <w:pPr>
      <w:spacing w:after="160" w:line="240" w:lineRule="exact"/>
    </w:pPr>
    <w:rPr>
      <w:rFonts w:ascii="Verdana" w:hAnsi="Verdana" w:cs="Verdana"/>
      <w:sz w:val="20"/>
      <w:szCs w:val="20"/>
      <w:lang w:val="en-US" w:eastAsia="en-US"/>
    </w:rPr>
  </w:style>
  <w:style w:type="numbering" w:customStyle="1" w:styleId="1241">
    <w:name w:val="Нет списка124"/>
    <w:next w:val="a4"/>
    <w:uiPriority w:val="99"/>
    <w:semiHidden/>
    <w:unhideWhenUsed/>
    <w:rsid w:val="00756379"/>
  </w:style>
  <w:style w:type="table" w:customStyle="1" w:styleId="1340">
    <w:name w:val="Сетка таблицы134"/>
    <w:basedOn w:val="a3"/>
    <w:next w:val="ae"/>
    <w:uiPriority w:val="39"/>
    <w:rsid w:val="007563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4"/>
    <w:uiPriority w:val="99"/>
    <w:semiHidden/>
    <w:unhideWhenUsed/>
    <w:rsid w:val="00756379"/>
  </w:style>
  <w:style w:type="table" w:customStyle="1" w:styleId="225">
    <w:name w:val="Сетка таблицы225"/>
    <w:basedOn w:val="a3"/>
    <w:next w:val="ae"/>
    <w:uiPriority w:val="39"/>
    <w:rsid w:val="007563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3"/>
    <w:next w:val="ae"/>
    <w:uiPriority w:val="59"/>
    <w:rsid w:val="005504C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0">
    <w:name w:val="Сетка таблицы136"/>
    <w:basedOn w:val="a3"/>
    <w:next w:val="ae"/>
    <w:uiPriority w:val="59"/>
    <w:rsid w:val="00197C6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3"/>
    <w:next w:val="ae"/>
    <w:rsid w:val="00197C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
    <w:next w:val="a4"/>
    <w:semiHidden/>
    <w:rsid w:val="004D52C4"/>
  </w:style>
  <w:style w:type="table" w:customStyle="1" w:styleId="1370">
    <w:name w:val="Сетка таблицы137"/>
    <w:basedOn w:val="a3"/>
    <w:next w:val="ae"/>
    <w:rsid w:val="004D52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3"/>
    <w:next w:val="ae"/>
    <w:rsid w:val="004D52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
    <w:next w:val="a4"/>
    <w:uiPriority w:val="99"/>
    <w:semiHidden/>
    <w:unhideWhenUsed/>
    <w:rsid w:val="003E06C6"/>
  </w:style>
  <w:style w:type="numbering" w:customStyle="1" w:styleId="1251">
    <w:name w:val="Нет списка125"/>
    <w:next w:val="a4"/>
    <w:uiPriority w:val="99"/>
    <w:semiHidden/>
    <w:rsid w:val="003E06C6"/>
  </w:style>
  <w:style w:type="numbering" w:customStyle="1" w:styleId="11121">
    <w:name w:val="Нет списка1112"/>
    <w:next w:val="a4"/>
    <w:uiPriority w:val="99"/>
    <w:semiHidden/>
    <w:unhideWhenUsed/>
    <w:rsid w:val="003E06C6"/>
  </w:style>
  <w:style w:type="table" w:customStyle="1" w:styleId="1380">
    <w:name w:val="Сетка таблицы138"/>
    <w:basedOn w:val="a3"/>
    <w:next w:val="ae"/>
    <w:uiPriority w:val="39"/>
    <w:rsid w:val="003E06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4"/>
    <w:uiPriority w:val="99"/>
    <w:semiHidden/>
    <w:unhideWhenUsed/>
    <w:rsid w:val="003E06C6"/>
  </w:style>
  <w:style w:type="table" w:customStyle="1" w:styleId="228">
    <w:name w:val="Сетка таблицы228"/>
    <w:basedOn w:val="a3"/>
    <w:next w:val="ae"/>
    <w:uiPriority w:val="39"/>
    <w:rsid w:val="003E06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4"/>
    <w:uiPriority w:val="99"/>
    <w:semiHidden/>
    <w:unhideWhenUsed/>
    <w:rsid w:val="000800ED"/>
  </w:style>
  <w:style w:type="paragraph" w:customStyle="1" w:styleId="1fff6">
    <w:name w:val="Знак Знак1 Знак Знак"/>
    <w:basedOn w:val="a1"/>
    <w:rsid w:val="000800ED"/>
    <w:pPr>
      <w:tabs>
        <w:tab w:val="num" w:pos="360"/>
      </w:tabs>
      <w:spacing w:after="160" w:line="240" w:lineRule="exact"/>
    </w:pPr>
    <w:rPr>
      <w:rFonts w:ascii="Verdana" w:hAnsi="Verdana" w:cs="Verdana"/>
      <w:sz w:val="20"/>
      <w:szCs w:val="20"/>
      <w:lang w:val="en-US" w:eastAsia="en-US"/>
    </w:rPr>
  </w:style>
  <w:style w:type="numbering" w:customStyle="1" w:styleId="1261">
    <w:name w:val="Нет списка126"/>
    <w:next w:val="a4"/>
    <w:uiPriority w:val="99"/>
    <w:semiHidden/>
    <w:rsid w:val="000800ED"/>
  </w:style>
  <w:style w:type="numbering" w:customStyle="1" w:styleId="1113">
    <w:name w:val="Нет списка1113"/>
    <w:next w:val="a4"/>
    <w:semiHidden/>
    <w:unhideWhenUsed/>
    <w:rsid w:val="000800ED"/>
  </w:style>
  <w:style w:type="table" w:customStyle="1" w:styleId="1390">
    <w:name w:val="Сетка таблицы139"/>
    <w:basedOn w:val="a3"/>
    <w:next w:val="ae"/>
    <w:uiPriority w:val="39"/>
    <w:rsid w:val="00080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4"/>
    <w:uiPriority w:val="99"/>
    <w:semiHidden/>
    <w:unhideWhenUsed/>
    <w:rsid w:val="000800ED"/>
  </w:style>
  <w:style w:type="table" w:customStyle="1" w:styleId="229">
    <w:name w:val="Сетка таблицы229"/>
    <w:basedOn w:val="a3"/>
    <w:next w:val="ae"/>
    <w:uiPriority w:val="39"/>
    <w:rsid w:val="00080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0800ED"/>
  </w:style>
  <w:style w:type="numbering" w:customStyle="1" w:styleId="1271">
    <w:name w:val="Нет списка127"/>
    <w:next w:val="a4"/>
    <w:uiPriority w:val="99"/>
    <w:semiHidden/>
    <w:unhideWhenUsed/>
    <w:rsid w:val="000800ED"/>
  </w:style>
  <w:style w:type="numbering" w:customStyle="1" w:styleId="21101">
    <w:name w:val="Нет списка2110"/>
    <w:next w:val="a4"/>
    <w:uiPriority w:val="99"/>
    <w:semiHidden/>
    <w:unhideWhenUsed/>
    <w:rsid w:val="000800ED"/>
  </w:style>
  <w:style w:type="paragraph" w:customStyle="1" w:styleId="164">
    <w:name w:val="Абзац списка16"/>
    <w:basedOn w:val="a1"/>
    <w:autoRedefine/>
    <w:rsid w:val="000800ED"/>
    <w:pPr>
      <w:jc w:val="center"/>
    </w:pPr>
    <w:rPr>
      <w:snapToGrid w:val="0"/>
      <w:sz w:val="28"/>
      <w:szCs w:val="28"/>
    </w:rPr>
  </w:style>
  <w:style w:type="paragraph" w:customStyle="1" w:styleId="affffffe">
    <w:name w:val="Знак"/>
    <w:basedOn w:val="a1"/>
    <w:rsid w:val="000800ED"/>
    <w:pPr>
      <w:spacing w:after="160" w:line="240" w:lineRule="exact"/>
    </w:pPr>
    <w:rPr>
      <w:rFonts w:ascii="Verdana" w:hAnsi="Verdana" w:cs="Verdana"/>
      <w:sz w:val="20"/>
      <w:szCs w:val="20"/>
      <w:lang w:val="en-US" w:eastAsia="en-US"/>
    </w:rPr>
  </w:style>
  <w:style w:type="table" w:customStyle="1" w:styleId="1400">
    <w:name w:val="Сетка таблицы140"/>
    <w:basedOn w:val="a3"/>
    <w:next w:val="ae"/>
    <w:uiPriority w:val="59"/>
    <w:rsid w:val="0091523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2">
    <w:name w:val="Нет списка51"/>
    <w:next w:val="a4"/>
    <w:semiHidden/>
    <w:rsid w:val="00460757"/>
  </w:style>
  <w:style w:type="table" w:customStyle="1" w:styleId="1410">
    <w:name w:val="Сетка таблицы141"/>
    <w:basedOn w:val="a3"/>
    <w:next w:val="ae"/>
    <w:rsid w:val="004607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3"/>
    <w:next w:val="ae"/>
    <w:rsid w:val="004607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4"/>
    <w:semiHidden/>
    <w:rsid w:val="006375D5"/>
  </w:style>
  <w:style w:type="table" w:customStyle="1" w:styleId="1420">
    <w:name w:val="Сетка таблицы142"/>
    <w:basedOn w:val="a3"/>
    <w:next w:val="ae"/>
    <w:rsid w:val="006375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3"/>
    <w:next w:val="ae"/>
    <w:rsid w:val="006375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4"/>
    <w:uiPriority w:val="99"/>
    <w:semiHidden/>
    <w:unhideWhenUsed/>
    <w:rsid w:val="00FA7825"/>
  </w:style>
  <w:style w:type="table" w:customStyle="1" w:styleId="650">
    <w:name w:val="Сетка таблицы65"/>
    <w:basedOn w:val="a3"/>
    <w:next w:val="ae"/>
    <w:rsid w:val="00FA782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e">
    <w:name w:val="Обычный12"/>
    <w:rsid w:val="00FA7825"/>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FA7825"/>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table" w:customStyle="1" w:styleId="1430">
    <w:name w:val="Сетка таблицы143"/>
    <w:basedOn w:val="a3"/>
    <w:next w:val="ae"/>
    <w:uiPriority w:val="59"/>
    <w:rsid w:val="001B314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1">
    <w:name w:val="Сетка таблицы144"/>
    <w:basedOn w:val="a3"/>
    <w:next w:val="ae"/>
    <w:uiPriority w:val="59"/>
    <w:rsid w:val="00CE4E7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0">
    <w:name w:val="Сетка таблицы232"/>
    <w:basedOn w:val="a3"/>
    <w:next w:val="ae"/>
    <w:rsid w:val="00CE4E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basedOn w:val="a3"/>
    <w:next w:val="ae"/>
    <w:uiPriority w:val="59"/>
    <w:rsid w:val="0024217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1">
    <w:name w:val="Нет списка54"/>
    <w:next w:val="a4"/>
    <w:uiPriority w:val="99"/>
    <w:semiHidden/>
    <w:rsid w:val="00242174"/>
  </w:style>
  <w:style w:type="paragraph" w:customStyle="1" w:styleId="174">
    <w:name w:val="Абзац списка17"/>
    <w:basedOn w:val="a1"/>
    <w:autoRedefine/>
    <w:rsid w:val="00242174"/>
    <w:pPr>
      <w:jc w:val="center"/>
    </w:pPr>
    <w:rPr>
      <w:snapToGrid w:val="0"/>
      <w:sz w:val="28"/>
      <w:szCs w:val="28"/>
    </w:rPr>
  </w:style>
  <w:style w:type="paragraph" w:customStyle="1" w:styleId="afffffff">
    <w:name w:val="Знак"/>
    <w:basedOn w:val="a1"/>
    <w:rsid w:val="00242174"/>
    <w:pPr>
      <w:spacing w:after="160" w:line="240" w:lineRule="exact"/>
    </w:pPr>
    <w:rPr>
      <w:rFonts w:ascii="Verdana" w:hAnsi="Verdana" w:cs="Verdana"/>
      <w:sz w:val="20"/>
      <w:szCs w:val="20"/>
      <w:lang w:val="en-US" w:eastAsia="en-US"/>
    </w:rPr>
  </w:style>
  <w:style w:type="numbering" w:customStyle="1" w:styleId="1281">
    <w:name w:val="Нет списка128"/>
    <w:next w:val="a4"/>
    <w:uiPriority w:val="99"/>
    <w:semiHidden/>
    <w:unhideWhenUsed/>
    <w:rsid w:val="00242174"/>
  </w:style>
  <w:style w:type="table" w:customStyle="1" w:styleId="1460">
    <w:name w:val="Сетка таблицы146"/>
    <w:basedOn w:val="a3"/>
    <w:next w:val="ae"/>
    <w:uiPriority w:val="39"/>
    <w:rsid w:val="002421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4"/>
    <w:uiPriority w:val="99"/>
    <w:semiHidden/>
    <w:unhideWhenUsed/>
    <w:rsid w:val="00242174"/>
  </w:style>
  <w:style w:type="table" w:customStyle="1" w:styleId="233">
    <w:name w:val="Сетка таблицы233"/>
    <w:basedOn w:val="a3"/>
    <w:next w:val="ae"/>
    <w:uiPriority w:val="39"/>
    <w:rsid w:val="002421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4"/>
    <w:uiPriority w:val="99"/>
    <w:semiHidden/>
    <w:unhideWhenUsed/>
    <w:rsid w:val="00552EC7"/>
  </w:style>
  <w:style w:type="table" w:customStyle="1" w:styleId="660">
    <w:name w:val="Сетка таблицы66"/>
    <w:basedOn w:val="a3"/>
    <w:next w:val="ae"/>
    <w:uiPriority w:val="39"/>
    <w:rsid w:val="00552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4"/>
    <w:uiPriority w:val="99"/>
    <w:semiHidden/>
    <w:unhideWhenUsed/>
    <w:rsid w:val="001E6D3B"/>
  </w:style>
  <w:style w:type="table" w:customStyle="1" w:styleId="670">
    <w:name w:val="Сетка таблицы67"/>
    <w:basedOn w:val="a3"/>
    <w:next w:val="ae"/>
    <w:uiPriority w:val="39"/>
    <w:rsid w:val="001E6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4"/>
    <w:uiPriority w:val="99"/>
    <w:semiHidden/>
    <w:unhideWhenUsed/>
    <w:rsid w:val="00373AAE"/>
  </w:style>
  <w:style w:type="character" w:customStyle="1" w:styleId="1fff7">
    <w:name w:val="Сильная ссылка1"/>
    <w:basedOn w:val="a2"/>
    <w:uiPriority w:val="32"/>
    <w:qFormat/>
    <w:rsid w:val="00373AAE"/>
    <w:rPr>
      <w:b/>
      <w:bCs/>
      <w:smallCaps/>
      <w:color w:val="4472C4"/>
      <w:spacing w:val="5"/>
    </w:rPr>
  </w:style>
  <w:style w:type="character" w:customStyle="1" w:styleId="1fff8">
    <w:name w:val="Слабая ссылка1"/>
    <w:basedOn w:val="a2"/>
    <w:uiPriority w:val="31"/>
    <w:qFormat/>
    <w:rsid w:val="00373AAE"/>
    <w:rPr>
      <w:smallCaps/>
      <w:color w:val="5A5A5A"/>
    </w:rPr>
  </w:style>
  <w:style w:type="paragraph" w:customStyle="1" w:styleId="1fff9">
    <w:name w:val="Выделенная цитата1"/>
    <w:basedOn w:val="a1"/>
    <w:next w:val="a1"/>
    <w:uiPriority w:val="30"/>
    <w:qFormat/>
    <w:rsid w:val="00373AAE"/>
    <w:pPr>
      <w:pBdr>
        <w:top w:val="single" w:sz="4" w:space="10" w:color="4472C4"/>
        <w:bottom w:val="single" w:sz="4" w:space="10" w:color="4472C4"/>
      </w:pBdr>
      <w:spacing w:before="360" w:after="360"/>
      <w:ind w:left="864" w:right="864"/>
      <w:jc w:val="center"/>
    </w:pPr>
    <w:rPr>
      <w:i/>
      <w:iCs/>
      <w:snapToGrid w:val="0"/>
      <w:color w:val="4472C4"/>
      <w:sz w:val="28"/>
      <w:szCs w:val="28"/>
    </w:rPr>
  </w:style>
  <w:style w:type="character" w:customStyle="1" w:styleId="afffffff0">
    <w:name w:val="Выделенная цитата Знак"/>
    <w:basedOn w:val="a2"/>
    <w:link w:val="afffffff1"/>
    <w:uiPriority w:val="30"/>
    <w:rsid w:val="00373AAE"/>
    <w:rPr>
      <w:rFonts w:ascii="Times New Roman" w:eastAsia="Times New Roman" w:hAnsi="Times New Roman" w:cs="Times New Roman"/>
      <w:i/>
      <w:iCs/>
      <w:snapToGrid w:val="0"/>
      <w:color w:val="4472C4"/>
      <w:sz w:val="28"/>
      <w:szCs w:val="28"/>
      <w:lang w:eastAsia="ru-RU"/>
    </w:rPr>
  </w:style>
  <w:style w:type="paragraph" w:customStyle="1" w:styleId="21a">
    <w:name w:val="Цитата 21"/>
    <w:basedOn w:val="a1"/>
    <w:next w:val="a1"/>
    <w:uiPriority w:val="29"/>
    <w:qFormat/>
    <w:rsid w:val="00373AAE"/>
    <w:pPr>
      <w:spacing w:before="200" w:after="160"/>
      <w:ind w:left="864" w:right="864"/>
      <w:jc w:val="center"/>
    </w:pPr>
    <w:rPr>
      <w:i/>
      <w:iCs/>
      <w:snapToGrid w:val="0"/>
      <w:color w:val="404040"/>
      <w:sz w:val="28"/>
      <w:szCs w:val="28"/>
    </w:rPr>
  </w:style>
  <w:style w:type="character" w:customStyle="1" w:styleId="2fc">
    <w:name w:val="Цитата 2 Знак"/>
    <w:basedOn w:val="a2"/>
    <w:link w:val="2fd"/>
    <w:uiPriority w:val="29"/>
    <w:rsid w:val="00373AAE"/>
    <w:rPr>
      <w:rFonts w:ascii="Times New Roman" w:eastAsia="Times New Roman" w:hAnsi="Times New Roman" w:cs="Times New Roman"/>
      <w:i/>
      <w:iCs/>
      <w:snapToGrid w:val="0"/>
      <w:color w:val="404040"/>
      <w:sz w:val="28"/>
      <w:szCs w:val="28"/>
      <w:lang w:eastAsia="ru-RU"/>
    </w:rPr>
  </w:style>
  <w:style w:type="character" w:styleId="afffffff2">
    <w:name w:val="Intense Reference"/>
    <w:basedOn w:val="a2"/>
    <w:uiPriority w:val="32"/>
    <w:qFormat/>
    <w:rsid w:val="00373AAE"/>
    <w:rPr>
      <w:b/>
      <w:bCs/>
      <w:smallCaps/>
      <w:color w:val="4472C4" w:themeColor="accent1"/>
      <w:spacing w:val="5"/>
    </w:rPr>
  </w:style>
  <w:style w:type="character" w:styleId="afffffff3">
    <w:name w:val="Subtle Reference"/>
    <w:basedOn w:val="a2"/>
    <w:uiPriority w:val="31"/>
    <w:qFormat/>
    <w:rsid w:val="00373AAE"/>
    <w:rPr>
      <w:smallCaps/>
      <w:color w:val="5A5A5A" w:themeColor="text1" w:themeTint="A5"/>
    </w:rPr>
  </w:style>
  <w:style w:type="paragraph" w:styleId="afffffff1">
    <w:name w:val="Intense Quote"/>
    <w:basedOn w:val="a1"/>
    <w:next w:val="a1"/>
    <w:link w:val="afffffff0"/>
    <w:uiPriority w:val="30"/>
    <w:qFormat/>
    <w:rsid w:val="00373AAE"/>
    <w:pPr>
      <w:pBdr>
        <w:top w:val="single" w:sz="4" w:space="10" w:color="4472C4" w:themeColor="accent1"/>
        <w:bottom w:val="single" w:sz="4" w:space="10" w:color="4472C4" w:themeColor="accent1"/>
      </w:pBdr>
      <w:spacing w:before="360" w:after="360"/>
      <w:ind w:left="864" w:right="864"/>
      <w:jc w:val="center"/>
    </w:pPr>
    <w:rPr>
      <w:i/>
      <w:iCs/>
      <w:snapToGrid w:val="0"/>
      <w:color w:val="4472C4"/>
      <w:sz w:val="28"/>
      <w:szCs w:val="28"/>
    </w:rPr>
  </w:style>
  <w:style w:type="character" w:customStyle="1" w:styleId="1fffa">
    <w:name w:val="Выделенная цитата Знак1"/>
    <w:basedOn w:val="a2"/>
    <w:uiPriority w:val="30"/>
    <w:rsid w:val="00373AAE"/>
    <w:rPr>
      <w:rFonts w:ascii="Times New Roman" w:eastAsia="Times New Roman" w:hAnsi="Times New Roman" w:cs="Times New Roman"/>
      <w:i/>
      <w:iCs/>
      <w:color w:val="4472C4" w:themeColor="accent1"/>
      <w:sz w:val="24"/>
      <w:szCs w:val="24"/>
      <w:lang w:eastAsia="ru-RU"/>
    </w:rPr>
  </w:style>
  <w:style w:type="paragraph" w:styleId="2fd">
    <w:name w:val="Quote"/>
    <w:basedOn w:val="a1"/>
    <w:next w:val="a1"/>
    <w:link w:val="2fc"/>
    <w:uiPriority w:val="29"/>
    <w:qFormat/>
    <w:rsid w:val="00373AAE"/>
    <w:pPr>
      <w:spacing w:before="200" w:after="160"/>
      <w:ind w:left="864" w:right="864"/>
      <w:jc w:val="center"/>
    </w:pPr>
    <w:rPr>
      <w:i/>
      <w:iCs/>
      <w:snapToGrid w:val="0"/>
      <w:color w:val="404040"/>
      <w:sz w:val="28"/>
      <w:szCs w:val="28"/>
    </w:rPr>
  </w:style>
  <w:style w:type="character" w:customStyle="1" w:styleId="21b">
    <w:name w:val="Цитата 2 Знак1"/>
    <w:basedOn w:val="a2"/>
    <w:uiPriority w:val="29"/>
    <w:rsid w:val="00373AAE"/>
    <w:rPr>
      <w:rFonts w:ascii="Times New Roman" w:eastAsia="Times New Roman" w:hAnsi="Times New Roman" w:cs="Times New Roman"/>
      <w:i/>
      <w:iCs/>
      <w:color w:val="404040" w:themeColor="text1" w:themeTint="BF"/>
      <w:sz w:val="24"/>
      <w:szCs w:val="24"/>
      <w:lang w:eastAsia="ru-RU"/>
    </w:rPr>
  </w:style>
  <w:style w:type="numbering" w:customStyle="1" w:styleId="581">
    <w:name w:val="Нет списка58"/>
    <w:next w:val="a4"/>
    <w:uiPriority w:val="99"/>
    <w:semiHidden/>
    <w:rsid w:val="0001428B"/>
  </w:style>
  <w:style w:type="paragraph" w:customStyle="1" w:styleId="184">
    <w:name w:val="Абзац списка18"/>
    <w:basedOn w:val="a1"/>
    <w:autoRedefine/>
    <w:rsid w:val="0001428B"/>
    <w:pPr>
      <w:jc w:val="center"/>
    </w:pPr>
    <w:rPr>
      <w:snapToGrid w:val="0"/>
      <w:sz w:val="28"/>
      <w:szCs w:val="28"/>
    </w:rPr>
  </w:style>
  <w:style w:type="paragraph" w:customStyle="1" w:styleId="afffffff4">
    <w:name w:val="Знак"/>
    <w:basedOn w:val="a1"/>
    <w:rsid w:val="0001428B"/>
    <w:pPr>
      <w:spacing w:after="160" w:line="240" w:lineRule="exact"/>
    </w:pPr>
    <w:rPr>
      <w:rFonts w:ascii="Verdana" w:hAnsi="Verdana" w:cs="Verdana"/>
      <w:sz w:val="20"/>
      <w:szCs w:val="20"/>
      <w:lang w:val="en-US" w:eastAsia="en-US"/>
    </w:rPr>
  </w:style>
  <w:style w:type="numbering" w:customStyle="1" w:styleId="1291">
    <w:name w:val="Нет списка129"/>
    <w:next w:val="a4"/>
    <w:uiPriority w:val="99"/>
    <w:semiHidden/>
    <w:unhideWhenUsed/>
    <w:rsid w:val="0001428B"/>
  </w:style>
  <w:style w:type="table" w:customStyle="1" w:styleId="1470">
    <w:name w:val="Сетка таблицы147"/>
    <w:basedOn w:val="a3"/>
    <w:next w:val="ae"/>
    <w:uiPriority w:val="39"/>
    <w:rsid w:val="00014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4"/>
    <w:uiPriority w:val="99"/>
    <w:semiHidden/>
    <w:unhideWhenUsed/>
    <w:rsid w:val="0001428B"/>
  </w:style>
  <w:style w:type="table" w:customStyle="1" w:styleId="234">
    <w:name w:val="Сетка таблицы234"/>
    <w:basedOn w:val="a3"/>
    <w:next w:val="ae"/>
    <w:uiPriority w:val="39"/>
    <w:rsid w:val="00014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
    <w:name w:val="Нет списка59"/>
    <w:next w:val="a4"/>
    <w:uiPriority w:val="99"/>
    <w:semiHidden/>
    <w:rsid w:val="002123BE"/>
  </w:style>
  <w:style w:type="numbering" w:customStyle="1" w:styleId="1301">
    <w:name w:val="Нет списка130"/>
    <w:next w:val="a4"/>
    <w:uiPriority w:val="99"/>
    <w:semiHidden/>
    <w:unhideWhenUsed/>
    <w:rsid w:val="002123BE"/>
  </w:style>
  <w:style w:type="paragraph" w:customStyle="1" w:styleId="316">
    <w:name w:val="Заголовок 31"/>
    <w:basedOn w:val="a1"/>
    <w:next w:val="a1"/>
    <w:unhideWhenUsed/>
    <w:qFormat/>
    <w:rsid w:val="002123BE"/>
    <w:pPr>
      <w:keepNext/>
      <w:keepLines/>
      <w:spacing w:before="40"/>
      <w:outlineLvl w:val="2"/>
    </w:pPr>
    <w:rPr>
      <w:b/>
      <w:snapToGrid w:val="0"/>
      <w:sz w:val="28"/>
    </w:rPr>
  </w:style>
  <w:style w:type="numbering" w:customStyle="1" w:styleId="1114">
    <w:name w:val="Нет списка1114"/>
    <w:next w:val="a4"/>
    <w:uiPriority w:val="99"/>
    <w:semiHidden/>
    <w:unhideWhenUsed/>
    <w:rsid w:val="002123BE"/>
  </w:style>
  <w:style w:type="numbering" w:customStyle="1" w:styleId="1115">
    <w:name w:val="Нет списка1115"/>
    <w:next w:val="a4"/>
    <w:uiPriority w:val="99"/>
    <w:semiHidden/>
    <w:unhideWhenUsed/>
    <w:rsid w:val="002123BE"/>
  </w:style>
  <w:style w:type="table" w:customStyle="1" w:styleId="1480">
    <w:name w:val="Сетка таблицы148"/>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4"/>
    <w:uiPriority w:val="99"/>
    <w:semiHidden/>
    <w:unhideWhenUsed/>
    <w:rsid w:val="002123BE"/>
  </w:style>
  <w:style w:type="table" w:customStyle="1" w:styleId="235">
    <w:name w:val="Сетка таблицы235"/>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4"/>
    <w:uiPriority w:val="99"/>
    <w:semiHidden/>
    <w:unhideWhenUsed/>
    <w:rsid w:val="002123BE"/>
  </w:style>
  <w:style w:type="table" w:customStyle="1" w:styleId="3101">
    <w:name w:val="Сетка таблицы3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4"/>
    <w:uiPriority w:val="99"/>
    <w:semiHidden/>
    <w:unhideWhenUsed/>
    <w:rsid w:val="002123BE"/>
  </w:style>
  <w:style w:type="table" w:customStyle="1" w:styleId="4101">
    <w:name w:val="Сетка таблицы4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4"/>
    <w:uiPriority w:val="99"/>
    <w:semiHidden/>
    <w:unhideWhenUsed/>
    <w:rsid w:val="002123BE"/>
  </w:style>
  <w:style w:type="table" w:customStyle="1" w:styleId="5101">
    <w:name w:val="Сетка таблицы5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4"/>
    <w:uiPriority w:val="99"/>
    <w:semiHidden/>
    <w:unhideWhenUsed/>
    <w:rsid w:val="002123BE"/>
  </w:style>
  <w:style w:type="table" w:customStyle="1" w:styleId="680">
    <w:name w:val="Сетка таблицы68"/>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7">
    <w:name w:val="Заголовок 3 Знак1"/>
    <w:uiPriority w:val="9"/>
    <w:semiHidden/>
    <w:rsid w:val="002123BE"/>
    <w:rPr>
      <w:rFonts w:ascii="Calibri Light" w:eastAsia="Times New Roman" w:hAnsi="Calibri Light" w:cs="Times New Roman"/>
      <w:b/>
      <w:bCs/>
      <w:color w:val="4472C4"/>
    </w:rPr>
  </w:style>
  <w:style w:type="numbering" w:customStyle="1" w:styleId="712">
    <w:name w:val="Нет списка71"/>
    <w:next w:val="a4"/>
    <w:uiPriority w:val="99"/>
    <w:semiHidden/>
    <w:unhideWhenUsed/>
    <w:rsid w:val="002123BE"/>
  </w:style>
  <w:style w:type="numbering" w:customStyle="1" w:styleId="12100">
    <w:name w:val="Нет списка1210"/>
    <w:next w:val="a4"/>
    <w:uiPriority w:val="99"/>
    <w:semiHidden/>
    <w:unhideWhenUsed/>
    <w:rsid w:val="002123BE"/>
  </w:style>
  <w:style w:type="numbering" w:customStyle="1" w:styleId="111110">
    <w:name w:val="Нет списка11111"/>
    <w:next w:val="a4"/>
    <w:uiPriority w:val="99"/>
    <w:semiHidden/>
    <w:unhideWhenUsed/>
    <w:rsid w:val="002123BE"/>
  </w:style>
  <w:style w:type="table" w:customStyle="1" w:styleId="11130">
    <w:name w:val="Сетка таблицы1113"/>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4"/>
    <w:uiPriority w:val="99"/>
    <w:semiHidden/>
    <w:unhideWhenUsed/>
    <w:rsid w:val="002123BE"/>
  </w:style>
  <w:style w:type="table" w:customStyle="1" w:styleId="21111">
    <w:name w:val="Сетка таблицы2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4"/>
    <w:uiPriority w:val="99"/>
    <w:semiHidden/>
    <w:unhideWhenUsed/>
    <w:rsid w:val="002123BE"/>
  </w:style>
  <w:style w:type="table" w:customStyle="1" w:styleId="3121">
    <w:name w:val="Сетка таблицы3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4"/>
    <w:uiPriority w:val="99"/>
    <w:semiHidden/>
    <w:unhideWhenUsed/>
    <w:rsid w:val="002123BE"/>
  </w:style>
  <w:style w:type="table" w:customStyle="1" w:styleId="4120">
    <w:name w:val="Сетка таблицы4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4"/>
    <w:uiPriority w:val="99"/>
    <w:semiHidden/>
    <w:unhideWhenUsed/>
    <w:rsid w:val="002123BE"/>
  </w:style>
  <w:style w:type="table" w:customStyle="1" w:styleId="5120">
    <w:name w:val="Сетка таблицы5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4"/>
    <w:uiPriority w:val="99"/>
    <w:semiHidden/>
    <w:unhideWhenUsed/>
    <w:rsid w:val="002123BE"/>
  </w:style>
  <w:style w:type="table" w:customStyle="1" w:styleId="6120">
    <w:name w:val="Сетка таблицы6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b">
    <w:name w:val="Заголовок оглавления1"/>
    <w:basedOn w:val="1"/>
    <w:next w:val="a1"/>
    <w:uiPriority w:val="39"/>
    <w:unhideWhenUsed/>
    <w:qFormat/>
    <w:rsid w:val="002123BE"/>
    <w:pPr>
      <w:spacing w:line="259" w:lineRule="auto"/>
      <w:outlineLvl w:val="9"/>
    </w:pPr>
    <w:rPr>
      <w:rFonts w:ascii="Calibri Light" w:eastAsia="Times New Roman" w:hAnsi="Calibri Light" w:cs="Times New Roman"/>
      <w:color w:val="2F5496"/>
      <w:lang w:val="x-none" w:eastAsia="ru-RU"/>
    </w:rPr>
  </w:style>
  <w:style w:type="numbering" w:customStyle="1" w:styleId="7110">
    <w:name w:val="Нет списка711"/>
    <w:next w:val="a4"/>
    <w:uiPriority w:val="99"/>
    <w:semiHidden/>
    <w:unhideWhenUsed/>
    <w:rsid w:val="002123BE"/>
  </w:style>
  <w:style w:type="numbering" w:customStyle="1" w:styleId="12110">
    <w:name w:val="Нет списка1211"/>
    <w:next w:val="a4"/>
    <w:uiPriority w:val="99"/>
    <w:semiHidden/>
    <w:unhideWhenUsed/>
    <w:rsid w:val="002123BE"/>
  </w:style>
  <w:style w:type="numbering" w:customStyle="1" w:styleId="11210">
    <w:name w:val="Нет списка1121"/>
    <w:next w:val="a4"/>
    <w:uiPriority w:val="99"/>
    <w:semiHidden/>
    <w:unhideWhenUsed/>
    <w:rsid w:val="002123BE"/>
  </w:style>
  <w:style w:type="numbering" w:customStyle="1" w:styleId="2112">
    <w:name w:val="Нет списка2112"/>
    <w:next w:val="a4"/>
    <w:uiPriority w:val="99"/>
    <w:semiHidden/>
    <w:unhideWhenUsed/>
    <w:rsid w:val="002123BE"/>
  </w:style>
  <w:style w:type="numbering" w:customStyle="1" w:styleId="31110">
    <w:name w:val="Нет списка3111"/>
    <w:next w:val="a4"/>
    <w:uiPriority w:val="99"/>
    <w:semiHidden/>
    <w:unhideWhenUsed/>
    <w:rsid w:val="002123BE"/>
  </w:style>
  <w:style w:type="numbering" w:customStyle="1" w:styleId="4111">
    <w:name w:val="Нет списка4111"/>
    <w:next w:val="a4"/>
    <w:uiPriority w:val="99"/>
    <w:semiHidden/>
    <w:unhideWhenUsed/>
    <w:rsid w:val="002123BE"/>
  </w:style>
  <w:style w:type="numbering" w:customStyle="1" w:styleId="5111">
    <w:name w:val="Нет списка5111"/>
    <w:next w:val="a4"/>
    <w:uiPriority w:val="99"/>
    <w:semiHidden/>
    <w:unhideWhenUsed/>
    <w:rsid w:val="002123BE"/>
  </w:style>
  <w:style w:type="numbering" w:customStyle="1" w:styleId="6111">
    <w:name w:val="Нет списка6111"/>
    <w:next w:val="a4"/>
    <w:uiPriority w:val="99"/>
    <w:semiHidden/>
    <w:unhideWhenUsed/>
    <w:rsid w:val="002123BE"/>
  </w:style>
  <w:style w:type="character" w:customStyle="1" w:styleId="1fffc">
    <w:name w:val="Основной текст Знак Знак Знак Знак1"/>
    <w:aliases w:val="Основной текст Знак Знак Знак2"/>
    <w:semiHidden/>
    <w:rsid w:val="002123BE"/>
    <w:rPr>
      <w:sz w:val="24"/>
    </w:rPr>
  </w:style>
  <w:style w:type="numbering" w:customStyle="1" w:styleId="814">
    <w:name w:val="Нет списка81"/>
    <w:next w:val="a4"/>
    <w:uiPriority w:val="99"/>
    <w:semiHidden/>
    <w:unhideWhenUsed/>
    <w:rsid w:val="002123BE"/>
  </w:style>
  <w:style w:type="numbering" w:customStyle="1" w:styleId="1311">
    <w:name w:val="Нет списка131"/>
    <w:next w:val="a4"/>
    <w:uiPriority w:val="99"/>
    <w:semiHidden/>
    <w:unhideWhenUsed/>
    <w:rsid w:val="002123BE"/>
  </w:style>
  <w:style w:type="table" w:customStyle="1" w:styleId="840">
    <w:name w:val="Сетка таблицы84"/>
    <w:basedOn w:val="a3"/>
    <w:next w:val="ae"/>
    <w:uiPriority w:val="39"/>
    <w:rsid w:val="002123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4"/>
    <w:uiPriority w:val="99"/>
    <w:semiHidden/>
    <w:unhideWhenUsed/>
    <w:rsid w:val="002123BE"/>
  </w:style>
  <w:style w:type="numbering" w:customStyle="1" w:styleId="111210">
    <w:name w:val="Нет списка11121"/>
    <w:next w:val="a4"/>
    <w:uiPriority w:val="99"/>
    <w:semiHidden/>
    <w:unhideWhenUsed/>
    <w:rsid w:val="002123BE"/>
  </w:style>
  <w:style w:type="table" w:customStyle="1" w:styleId="12101">
    <w:name w:val="Сетка таблицы12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4"/>
    <w:uiPriority w:val="99"/>
    <w:semiHidden/>
    <w:unhideWhenUsed/>
    <w:rsid w:val="002123BE"/>
  </w:style>
  <w:style w:type="table" w:customStyle="1" w:styleId="22100">
    <w:name w:val="Сетка таблицы22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4"/>
    <w:uiPriority w:val="99"/>
    <w:semiHidden/>
    <w:unhideWhenUsed/>
    <w:rsid w:val="002123BE"/>
  </w:style>
  <w:style w:type="table" w:customStyle="1" w:styleId="3211">
    <w:name w:val="Сетка таблицы3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4"/>
    <w:uiPriority w:val="99"/>
    <w:semiHidden/>
    <w:unhideWhenUsed/>
    <w:rsid w:val="002123BE"/>
  </w:style>
  <w:style w:type="table" w:customStyle="1" w:styleId="4211">
    <w:name w:val="Сетка таблицы4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4"/>
    <w:uiPriority w:val="99"/>
    <w:semiHidden/>
    <w:unhideWhenUsed/>
    <w:rsid w:val="002123BE"/>
  </w:style>
  <w:style w:type="table" w:customStyle="1" w:styleId="5211">
    <w:name w:val="Сетка таблицы5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4"/>
    <w:uiPriority w:val="99"/>
    <w:semiHidden/>
    <w:unhideWhenUsed/>
    <w:rsid w:val="002123BE"/>
  </w:style>
  <w:style w:type="table" w:customStyle="1" w:styleId="6210">
    <w:name w:val="Сетка таблицы6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4"/>
    <w:uiPriority w:val="99"/>
    <w:semiHidden/>
    <w:unhideWhenUsed/>
    <w:rsid w:val="002123BE"/>
  </w:style>
  <w:style w:type="numbering" w:customStyle="1" w:styleId="12210">
    <w:name w:val="Нет списка1221"/>
    <w:next w:val="a4"/>
    <w:uiPriority w:val="99"/>
    <w:semiHidden/>
    <w:unhideWhenUsed/>
    <w:rsid w:val="002123BE"/>
  </w:style>
  <w:style w:type="numbering" w:customStyle="1" w:styleId="111111">
    <w:name w:val="Нет списка111111"/>
    <w:next w:val="a4"/>
    <w:uiPriority w:val="99"/>
    <w:semiHidden/>
    <w:unhideWhenUsed/>
    <w:rsid w:val="002123BE"/>
  </w:style>
  <w:style w:type="table" w:customStyle="1" w:styleId="11140">
    <w:name w:val="Сетка таблицы1114"/>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4"/>
    <w:uiPriority w:val="99"/>
    <w:semiHidden/>
    <w:unhideWhenUsed/>
    <w:rsid w:val="002123BE"/>
  </w:style>
  <w:style w:type="table" w:customStyle="1" w:styleId="21120">
    <w:name w:val="Сетка таблицы21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4"/>
    <w:uiPriority w:val="99"/>
    <w:semiHidden/>
    <w:unhideWhenUsed/>
    <w:rsid w:val="002123BE"/>
  </w:style>
  <w:style w:type="table" w:customStyle="1" w:styleId="31111">
    <w:name w:val="Сетка таблицы3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
    <w:next w:val="a4"/>
    <w:uiPriority w:val="99"/>
    <w:semiHidden/>
    <w:unhideWhenUsed/>
    <w:rsid w:val="002123BE"/>
  </w:style>
  <w:style w:type="table" w:customStyle="1" w:styleId="41110">
    <w:name w:val="Сетка таблицы4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
    <w:next w:val="a4"/>
    <w:uiPriority w:val="99"/>
    <w:semiHidden/>
    <w:unhideWhenUsed/>
    <w:rsid w:val="002123BE"/>
  </w:style>
  <w:style w:type="table" w:customStyle="1" w:styleId="51110">
    <w:name w:val="Сетка таблицы5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
    <w:next w:val="a4"/>
    <w:uiPriority w:val="99"/>
    <w:semiHidden/>
    <w:unhideWhenUsed/>
    <w:rsid w:val="002123BE"/>
  </w:style>
  <w:style w:type="table" w:customStyle="1" w:styleId="61110">
    <w:name w:val="Сетка таблицы6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
    <w:name w:val="Нет списка7111"/>
    <w:next w:val="a4"/>
    <w:uiPriority w:val="99"/>
    <w:semiHidden/>
    <w:unhideWhenUsed/>
    <w:rsid w:val="002123BE"/>
  </w:style>
  <w:style w:type="numbering" w:customStyle="1" w:styleId="12111">
    <w:name w:val="Нет списка12111"/>
    <w:next w:val="a4"/>
    <w:uiPriority w:val="99"/>
    <w:semiHidden/>
    <w:unhideWhenUsed/>
    <w:rsid w:val="002123BE"/>
  </w:style>
  <w:style w:type="numbering" w:customStyle="1" w:styleId="11211">
    <w:name w:val="Нет списка11211"/>
    <w:next w:val="a4"/>
    <w:uiPriority w:val="99"/>
    <w:semiHidden/>
    <w:unhideWhenUsed/>
    <w:rsid w:val="002123BE"/>
  </w:style>
  <w:style w:type="numbering" w:customStyle="1" w:styleId="211110">
    <w:name w:val="Нет списка21111"/>
    <w:next w:val="a4"/>
    <w:uiPriority w:val="99"/>
    <w:semiHidden/>
    <w:unhideWhenUsed/>
    <w:rsid w:val="002123BE"/>
  </w:style>
  <w:style w:type="numbering" w:customStyle="1" w:styleId="311110">
    <w:name w:val="Нет списка31111"/>
    <w:next w:val="a4"/>
    <w:uiPriority w:val="99"/>
    <w:semiHidden/>
    <w:unhideWhenUsed/>
    <w:rsid w:val="002123BE"/>
  </w:style>
  <w:style w:type="numbering" w:customStyle="1" w:styleId="41111">
    <w:name w:val="Нет списка41111"/>
    <w:next w:val="a4"/>
    <w:uiPriority w:val="99"/>
    <w:semiHidden/>
    <w:unhideWhenUsed/>
    <w:rsid w:val="002123BE"/>
  </w:style>
  <w:style w:type="numbering" w:customStyle="1" w:styleId="51111">
    <w:name w:val="Нет списка51111"/>
    <w:next w:val="a4"/>
    <w:uiPriority w:val="99"/>
    <w:semiHidden/>
    <w:unhideWhenUsed/>
    <w:rsid w:val="002123BE"/>
  </w:style>
  <w:style w:type="numbering" w:customStyle="1" w:styleId="61111">
    <w:name w:val="Нет списка61111"/>
    <w:next w:val="a4"/>
    <w:uiPriority w:val="99"/>
    <w:semiHidden/>
    <w:unhideWhenUsed/>
    <w:rsid w:val="002123BE"/>
  </w:style>
  <w:style w:type="table" w:customStyle="1" w:styleId="1490">
    <w:name w:val="Сетка таблицы149"/>
    <w:basedOn w:val="a3"/>
    <w:next w:val="ae"/>
    <w:uiPriority w:val="59"/>
    <w:rsid w:val="000343E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
    <w:name w:val="Сетка таблицы236"/>
    <w:basedOn w:val="a3"/>
    <w:next w:val="ae"/>
    <w:rsid w:val="000343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3"/>
    <w:next w:val="ae"/>
    <w:uiPriority w:val="59"/>
    <w:rsid w:val="005C19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3"/>
    <w:next w:val="ae"/>
    <w:rsid w:val="005C19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e"/>
    <w:uiPriority w:val="59"/>
    <w:rsid w:val="00C2512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
    <w:name w:val="Нет списка60"/>
    <w:next w:val="a4"/>
    <w:uiPriority w:val="99"/>
    <w:semiHidden/>
    <w:unhideWhenUsed/>
    <w:rsid w:val="00E61873"/>
  </w:style>
  <w:style w:type="paragraph" w:customStyle="1" w:styleId="1fffd">
    <w:name w:val="Знак Знак1 Знак Знак"/>
    <w:basedOn w:val="a1"/>
    <w:rsid w:val="00E61873"/>
    <w:pPr>
      <w:tabs>
        <w:tab w:val="left" w:pos="360"/>
      </w:tabs>
      <w:spacing w:after="160" w:line="240" w:lineRule="exact"/>
    </w:pPr>
    <w:rPr>
      <w:rFonts w:ascii="Verdana" w:hAnsi="Verdana" w:cs="Verdana"/>
      <w:sz w:val="20"/>
      <w:szCs w:val="20"/>
      <w:lang w:val="en-US" w:eastAsia="en-US"/>
    </w:rPr>
  </w:style>
  <w:style w:type="paragraph" w:customStyle="1" w:styleId="xl989">
    <w:name w:val="xl989"/>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90">
    <w:name w:val="xl990"/>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1">
    <w:name w:val="xl991"/>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2">
    <w:name w:val="xl992"/>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3">
    <w:name w:val="xl993"/>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94">
    <w:name w:val="xl994"/>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5">
    <w:name w:val="xl99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6">
    <w:name w:val="xl996"/>
    <w:basedOn w:val="a1"/>
    <w:rsid w:val="004643E9"/>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7">
    <w:name w:val="xl997"/>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998">
    <w:name w:val="xl998"/>
    <w:basedOn w:val="a1"/>
    <w:rsid w:val="004643E9"/>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9">
    <w:name w:val="xl999"/>
    <w:basedOn w:val="a1"/>
    <w:rsid w:val="004643E9"/>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00">
    <w:name w:val="xl1000"/>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01">
    <w:name w:val="xl1001"/>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02">
    <w:name w:val="xl1002"/>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1003">
    <w:name w:val="xl1003"/>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4">
    <w:name w:val="xl1004"/>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5">
    <w:name w:val="xl100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6">
    <w:name w:val="xl1006"/>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7">
    <w:name w:val="xl1007"/>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8">
    <w:name w:val="xl1008"/>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9">
    <w:name w:val="xl1009"/>
    <w:basedOn w:val="a1"/>
    <w:rsid w:val="004643E9"/>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0">
    <w:name w:val="xl1010"/>
    <w:basedOn w:val="a1"/>
    <w:rsid w:val="004643E9"/>
    <w:pPr>
      <w:pBdr>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1">
    <w:name w:val="xl1011"/>
    <w:basedOn w:val="a1"/>
    <w:rsid w:val="004643E9"/>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2">
    <w:name w:val="xl1012"/>
    <w:basedOn w:val="a1"/>
    <w:rsid w:val="004643E9"/>
    <w:pPr>
      <w:pBdr>
        <w:top w:val="single" w:sz="4" w:space="0" w:color="auto"/>
        <w:left w:val="single" w:sz="4" w:space="0" w:color="auto"/>
        <w:bottom w:val="single" w:sz="8"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3">
    <w:name w:val="xl1013"/>
    <w:basedOn w:val="a1"/>
    <w:rsid w:val="004643E9"/>
    <w:pPr>
      <w:pBdr>
        <w:top w:val="single" w:sz="4" w:space="0" w:color="auto"/>
        <w:bottom w:val="single" w:sz="8"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4">
    <w:name w:val="xl1014"/>
    <w:basedOn w:val="a1"/>
    <w:rsid w:val="004643E9"/>
    <w:pPr>
      <w:pBdr>
        <w:top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5">
    <w:name w:val="xl1015"/>
    <w:basedOn w:val="a1"/>
    <w:rsid w:val="004643E9"/>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6">
    <w:name w:val="xl1016"/>
    <w:basedOn w:val="a1"/>
    <w:rsid w:val="004643E9"/>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7">
    <w:name w:val="xl1017"/>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8">
    <w:name w:val="xl1018"/>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9">
    <w:name w:val="xl1019"/>
    <w:basedOn w:val="a1"/>
    <w:rsid w:val="004643E9"/>
    <w:pPr>
      <w:pBdr>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020">
    <w:name w:val="xl1020"/>
    <w:basedOn w:val="a1"/>
    <w:rsid w:val="004643E9"/>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021">
    <w:name w:val="xl1021"/>
    <w:basedOn w:val="a1"/>
    <w:rsid w:val="004643E9"/>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022">
    <w:name w:val="xl1022"/>
    <w:basedOn w:val="a1"/>
    <w:rsid w:val="004643E9"/>
    <w:pPr>
      <w:spacing w:before="100" w:beforeAutospacing="1" w:after="100" w:afterAutospacing="1"/>
      <w:jc w:val="center"/>
    </w:pPr>
    <w:rPr>
      <w:rFonts w:ascii="Bookman Old Style" w:hAnsi="Bookman Old Style"/>
      <w:sz w:val="20"/>
      <w:szCs w:val="20"/>
    </w:rPr>
  </w:style>
  <w:style w:type="paragraph" w:customStyle="1" w:styleId="xl1023">
    <w:name w:val="xl1023"/>
    <w:basedOn w:val="a1"/>
    <w:rsid w:val="004643E9"/>
    <w:pPr>
      <w:pBdr>
        <w:left w:val="single" w:sz="4"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1024">
    <w:name w:val="xl1024"/>
    <w:basedOn w:val="a1"/>
    <w:rsid w:val="004643E9"/>
    <w:pPr>
      <w:pBdr>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1025">
    <w:name w:val="xl1025"/>
    <w:basedOn w:val="a1"/>
    <w:rsid w:val="004643E9"/>
    <w:pPr>
      <w:pBdr>
        <w:top w:val="single" w:sz="4" w:space="0" w:color="auto"/>
        <w:left w:val="single" w:sz="8" w:space="0" w:color="auto"/>
      </w:pBdr>
      <w:spacing w:before="100" w:beforeAutospacing="1" w:after="100" w:afterAutospacing="1"/>
    </w:pPr>
    <w:rPr>
      <w:rFonts w:ascii="Bookman Old Style" w:hAnsi="Bookman Old Style"/>
      <w:sz w:val="20"/>
      <w:szCs w:val="20"/>
    </w:rPr>
  </w:style>
  <w:style w:type="paragraph" w:customStyle="1" w:styleId="xl1026">
    <w:name w:val="xl1026"/>
    <w:basedOn w:val="a1"/>
    <w:rsid w:val="004643E9"/>
    <w:pPr>
      <w:spacing w:before="100" w:beforeAutospacing="1" w:after="100" w:afterAutospacing="1"/>
      <w:jc w:val="center"/>
      <w:textAlignment w:val="center"/>
    </w:pPr>
  </w:style>
  <w:style w:type="paragraph" w:customStyle="1" w:styleId="xl1027">
    <w:name w:val="xl1027"/>
    <w:basedOn w:val="a1"/>
    <w:rsid w:val="004643E9"/>
    <w:pPr>
      <w:spacing w:before="100" w:beforeAutospacing="1" w:after="100" w:afterAutospacing="1"/>
      <w:jc w:val="center"/>
      <w:textAlignment w:val="center"/>
    </w:pPr>
  </w:style>
  <w:style w:type="paragraph" w:customStyle="1" w:styleId="xl1028">
    <w:name w:val="xl1028"/>
    <w:basedOn w:val="a1"/>
    <w:rsid w:val="004643E9"/>
    <w:pPr>
      <w:spacing w:before="100" w:beforeAutospacing="1" w:after="100" w:afterAutospacing="1"/>
      <w:jc w:val="center"/>
      <w:textAlignment w:val="center"/>
    </w:pPr>
  </w:style>
  <w:style w:type="paragraph" w:customStyle="1" w:styleId="xl1029">
    <w:name w:val="xl1029"/>
    <w:basedOn w:val="a1"/>
    <w:rsid w:val="004643E9"/>
    <w:pPr>
      <w:pBdr>
        <w:left w:val="single" w:sz="8" w:space="0" w:color="auto"/>
      </w:pBdr>
      <w:spacing w:before="100" w:beforeAutospacing="1" w:after="100" w:afterAutospacing="1"/>
    </w:pPr>
    <w:rPr>
      <w:b/>
      <w:bCs/>
      <w:sz w:val="20"/>
      <w:szCs w:val="20"/>
    </w:rPr>
  </w:style>
  <w:style w:type="paragraph" w:customStyle="1" w:styleId="xl1030">
    <w:name w:val="xl1030"/>
    <w:basedOn w:val="a1"/>
    <w:rsid w:val="004643E9"/>
    <w:pPr>
      <w:spacing w:before="100" w:beforeAutospacing="1" w:after="100" w:afterAutospacing="1"/>
    </w:pPr>
    <w:rPr>
      <w:b/>
      <w:bCs/>
      <w:sz w:val="20"/>
      <w:szCs w:val="20"/>
    </w:rPr>
  </w:style>
  <w:style w:type="paragraph" w:customStyle="1" w:styleId="xl1031">
    <w:name w:val="xl1031"/>
    <w:basedOn w:val="a1"/>
    <w:rsid w:val="004643E9"/>
    <w:pPr>
      <w:spacing w:before="100" w:beforeAutospacing="1" w:after="100" w:afterAutospacing="1"/>
      <w:jc w:val="center"/>
    </w:pPr>
    <w:rPr>
      <w:b/>
      <w:bCs/>
      <w:sz w:val="20"/>
      <w:szCs w:val="20"/>
    </w:rPr>
  </w:style>
  <w:style w:type="paragraph" w:customStyle="1" w:styleId="xl1032">
    <w:name w:val="xl1032"/>
    <w:basedOn w:val="a1"/>
    <w:rsid w:val="004643E9"/>
    <w:pPr>
      <w:shd w:val="clear" w:color="000000" w:fill="FFFFFF"/>
      <w:spacing w:before="100" w:beforeAutospacing="1" w:after="100" w:afterAutospacing="1"/>
      <w:jc w:val="center"/>
    </w:pPr>
    <w:rPr>
      <w:b/>
      <w:bCs/>
      <w:sz w:val="20"/>
      <w:szCs w:val="20"/>
    </w:rPr>
  </w:style>
  <w:style w:type="paragraph" w:customStyle="1" w:styleId="xl1033">
    <w:name w:val="xl1033"/>
    <w:basedOn w:val="a1"/>
    <w:rsid w:val="004643E9"/>
    <w:pPr>
      <w:spacing w:before="100" w:beforeAutospacing="1" w:after="100" w:afterAutospacing="1"/>
    </w:pPr>
    <w:rPr>
      <w:b/>
      <w:bCs/>
    </w:rPr>
  </w:style>
  <w:style w:type="paragraph" w:customStyle="1" w:styleId="xl1034">
    <w:name w:val="xl1034"/>
    <w:basedOn w:val="a1"/>
    <w:rsid w:val="004643E9"/>
    <w:pPr>
      <w:spacing w:before="100" w:beforeAutospacing="1" w:after="100" w:afterAutospacing="1"/>
    </w:pPr>
    <w:rPr>
      <w:b/>
      <w:bCs/>
    </w:rPr>
  </w:style>
  <w:style w:type="paragraph" w:customStyle="1" w:styleId="xl1035">
    <w:name w:val="xl1035"/>
    <w:basedOn w:val="a1"/>
    <w:rsid w:val="004643E9"/>
    <w:pPr>
      <w:pBdr>
        <w:right w:val="single" w:sz="8" w:space="0" w:color="auto"/>
      </w:pBdr>
      <w:spacing w:before="100" w:beforeAutospacing="1" w:after="100" w:afterAutospacing="1"/>
    </w:pPr>
    <w:rPr>
      <w:b/>
      <w:bCs/>
    </w:rPr>
  </w:style>
  <w:style w:type="paragraph" w:customStyle="1" w:styleId="xl1036">
    <w:name w:val="xl1036"/>
    <w:basedOn w:val="a1"/>
    <w:rsid w:val="004643E9"/>
    <w:pPr>
      <w:pBdr>
        <w:right w:val="single" w:sz="8" w:space="0" w:color="auto"/>
      </w:pBdr>
      <w:spacing w:before="100" w:beforeAutospacing="1" w:after="100" w:afterAutospacing="1"/>
    </w:pPr>
  </w:style>
  <w:style w:type="paragraph" w:customStyle="1" w:styleId="xl1037">
    <w:name w:val="xl1037"/>
    <w:basedOn w:val="a1"/>
    <w:rsid w:val="004643E9"/>
    <w:pPr>
      <w:pBdr>
        <w:lef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1038">
    <w:name w:val="xl1038"/>
    <w:basedOn w:val="a1"/>
    <w:rsid w:val="004643E9"/>
    <w:pPr>
      <w:spacing w:before="100" w:beforeAutospacing="1" w:after="100" w:afterAutospacing="1"/>
      <w:jc w:val="center"/>
    </w:pPr>
    <w:rPr>
      <w:rFonts w:ascii="Bookman Old Style" w:hAnsi="Bookman Old Style"/>
      <w:b/>
      <w:bCs/>
      <w:sz w:val="20"/>
      <w:szCs w:val="20"/>
    </w:rPr>
  </w:style>
  <w:style w:type="paragraph" w:customStyle="1" w:styleId="xl1039">
    <w:name w:val="xl1039"/>
    <w:basedOn w:val="a1"/>
    <w:rsid w:val="004643E9"/>
    <w:pPr>
      <w:pBdr>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1040">
    <w:name w:val="xl1040"/>
    <w:basedOn w:val="a1"/>
    <w:rsid w:val="004643E9"/>
    <w:pPr>
      <w:shd w:val="clear" w:color="000000" w:fill="FFFFFF"/>
      <w:spacing w:before="100" w:beforeAutospacing="1" w:after="100" w:afterAutospacing="1"/>
    </w:pPr>
    <w:rPr>
      <w:color w:val="FFFFFF"/>
    </w:rPr>
  </w:style>
  <w:style w:type="paragraph" w:customStyle="1" w:styleId="xl1041">
    <w:name w:val="xl1041"/>
    <w:basedOn w:val="a1"/>
    <w:rsid w:val="004643E9"/>
    <w:pPr>
      <w:shd w:val="clear" w:color="000000" w:fill="FFFFFF"/>
      <w:spacing w:before="100" w:beforeAutospacing="1" w:after="100" w:afterAutospacing="1"/>
    </w:pPr>
    <w:rPr>
      <w:color w:val="FFFFFF"/>
    </w:rPr>
  </w:style>
  <w:style w:type="paragraph" w:customStyle="1" w:styleId="xl1042">
    <w:name w:val="xl1042"/>
    <w:basedOn w:val="a1"/>
    <w:rsid w:val="004643E9"/>
    <w:pPr>
      <w:spacing w:before="100" w:beforeAutospacing="1" w:after="100" w:afterAutospacing="1"/>
    </w:pPr>
    <w:rPr>
      <w:color w:val="FFFFFF"/>
    </w:rPr>
  </w:style>
  <w:style w:type="paragraph" w:customStyle="1" w:styleId="xl1043">
    <w:name w:val="xl1043"/>
    <w:basedOn w:val="a1"/>
    <w:rsid w:val="004643E9"/>
    <w:pPr>
      <w:pBdr>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1044">
    <w:name w:val="xl1044"/>
    <w:basedOn w:val="a1"/>
    <w:rsid w:val="004643E9"/>
    <w:pPr>
      <w:pBdr>
        <w:right w:val="single" w:sz="8" w:space="0" w:color="auto"/>
      </w:pBdr>
      <w:spacing w:before="100" w:beforeAutospacing="1" w:after="100" w:afterAutospacing="1"/>
    </w:pPr>
    <w:rPr>
      <w:b/>
      <w:bCs/>
    </w:rPr>
  </w:style>
  <w:style w:type="paragraph" w:customStyle="1" w:styleId="xl1045">
    <w:name w:val="xl1045"/>
    <w:basedOn w:val="a1"/>
    <w:rsid w:val="004643E9"/>
    <w:pPr>
      <w:pBdr>
        <w:bottom w:val="single" w:sz="8" w:space="0" w:color="auto"/>
      </w:pBdr>
      <w:spacing w:before="100" w:beforeAutospacing="1" w:after="100" w:afterAutospacing="1"/>
      <w:jc w:val="center"/>
      <w:textAlignment w:val="center"/>
    </w:pPr>
    <w:rPr>
      <w:sz w:val="18"/>
      <w:szCs w:val="18"/>
    </w:rPr>
  </w:style>
  <w:style w:type="paragraph" w:customStyle="1" w:styleId="xl1046">
    <w:name w:val="xl1046"/>
    <w:basedOn w:val="a1"/>
    <w:rsid w:val="004643E9"/>
    <w:pPr>
      <w:pBdr>
        <w:bottom w:val="single" w:sz="8" w:space="0" w:color="auto"/>
      </w:pBdr>
      <w:spacing w:before="100" w:beforeAutospacing="1" w:after="100" w:afterAutospacing="1"/>
      <w:jc w:val="center"/>
      <w:textAlignment w:val="center"/>
    </w:pPr>
    <w:rPr>
      <w:b/>
      <w:bCs/>
    </w:rPr>
  </w:style>
  <w:style w:type="paragraph" w:customStyle="1" w:styleId="xl1047">
    <w:name w:val="xl1047"/>
    <w:basedOn w:val="a1"/>
    <w:rsid w:val="004643E9"/>
    <w:pPr>
      <w:pBdr>
        <w:bottom w:val="single" w:sz="8" w:space="0" w:color="auto"/>
      </w:pBdr>
      <w:spacing w:before="100" w:beforeAutospacing="1" w:after="100" w:afterAutospacing="1"/>
    </w:pPr>
    <w:rPr>
      <w:b/>
      <w:bCs/>
    </w:rPr>
  </w:style>
  <w:style w:type="paragraph" w:customStyle="1" w:styleId="xl1048">
    <w:name w:val="xl1048"/>
    <w:basedOn w:val="a1"/>
    <w:rsid w:val="004643E9"/>
    <w:pPr>
      <w:pBdr>
        <w:bottom w:val="single" w:sz="8" w:space="0" w:color="auto"/>
        <w:right w:val="single" w:sz="8" w:space="0" w:color="auto"/>
      </w:pBdr>
      <w:spacing w:before="100" w:beforeAutospacing="1" w:after="100" w:afterAutospacing="1"/>
    </w:pPr>
    <w:rPr>
      <w:b/>
      <w:bCs/>
    </w:rPr>
  </w:style>
  <w:style w:type="paragraph" w:customStyle="1" w:styleId="xl1049">
    <w:name w:val="xl1049"/>
    <w:basedOn w:val="a1"/>
    <w:rsid w:val="004643E9"/>
    <w:pPr>
      <w:spacing w:before="100" w:beforeAutospacing="1" w:after="100" w:afterAutospacing="1"/>
    </w:pPr>
    <w:rPr>
      <w:color w:val="000000"/>
    </w:rPr>
  </w:style>
  <w:style w:type="paragraph" w:customStyle="1" w:styleId="xl1050">
    <w:name w:val="xl1050"/>
    <w:basedOn w:val="a1"/>
    <w:rsid w:val="004643E9"/>
    <w:pPr>
      <w:spacing w:before="100" w:beforeAutospacing="1" w:after="100" w:afterAutospacing="1"/>
      <w:jc w:val="center"/>
      <w:textAlignment w:val="center"/>
    </w:pPr>
  </w:style>
  <w:style w:type="paragraph" w:customStyle="1" w:styleId="xl1051">
    <w:name w:val="xl1051"/>
    <w:basedOn w:val="a1"/>
    <w:rsid w:val="004643E9"/>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2">
    <w:name w:val="xl1052"/>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3">
    <w:name w:val="xl1053"/>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4">
    <w:name w:val="xl1054"/>
    <w:basedOn w:val="a1"/>
    <w:rsid w:val="004643E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5">
    <w:name w:val="xl1055"/>
    <w:basedOn w:val="a1"/>
    <w:rsid w:val="004643E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6">
    <w:name w:val="xl1056"/>
    <w:basedOn w:val="a1"/>
    <w:rsid w:val="004643E9"/>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57">
    <w:name w:val="xl1057"/>
    <w:basedOn w:val="a1"/>
    <w:rsid w:val="004643E9"/>
    <w:pPr>
      <w:pBdr>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58">
    <w:name w:val="xl1058"/>
    <w:basedOn w:val="a1"/>
    <w:rsid w:val="004643E9"/>
    <w:pPr>
      <w:pBdr>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59">
    <w:name w:val="xl1059"/>
    <w:basedOn w:val="a1"/>
    <w:rsid w:val="004643E9"/>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60">
    <w:name w:val="xl1060"/>
    <w:basedOn w:val="a1"/>
    <w:rsid w:val="004643E9"/>
    <w:pPr>
      <w:pBdr>
        <w:top w:val="single" w:sz="4" w:space="0" w:color="auto"/>
        <w:bottom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61">
    <w:name w:val="xl1061"/>
    <w:basedOn w:val="a1"/>
    <w:rsid w:val="004643E9"/>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62">
    <w:name w:val="xl1062"/>
    <w:basedOn w:val="a1"/>
    <w:rsid w:val="004643E9"/>
    <w:pPr>
      <w:pBdr>
        <w:left w:val="single" w:sz="4" w:space="0" w:color="auto"/>
      </w:pBdr>
      <w:spacing w:before="100" w:beforeAutospacing="1" w:after="100" w:afterAutospacing="1"/>
    </w:pPr>
    <w:rPr>
      <w:rFonts w:ascii="Bookman Old Style" w:hAnsi="Bookman Old Style"/>
      <w:sz w:val="20"/>
      <w:szCs w:val="20"/>
    </w:rPr>
  </w:style>
  <w:style w:type="paragraph" w:customStyle="1" w:styleId="xl1063">
    <w:name w:val="xl1063"/>
    <w:basedOn w:val="a1"/>
    <w:rsid w:val="004643E9"/>
    <w:pPr>
      <w:spacing w:before="100" w:beforeAutospacing="1" w:after="100" w:afterAutospacing="1"/>
    </w:pPr>
    <w:rPr>
      <w:rFonts w:ascii="Bookman Old Style" w:hAnsi="Bookman Old Style"/>
      <w:sz w:val="20"/>
      <w:szCs w:val="20"/>
    </w:rPr>
  </w:style>
  <w:style w:type="paragraph" w:customStyle="1" w:styleId="xl1064">
    <w:name w:val="xl1064"/>
    <w:basedOn w:val="a1"/>
    <w:rsid w:val="004643E9"/>
    <w:pPr>
      <w:pBdr>
        <w:right w:val="single" w:sz="4" w:space="0" w:color="auto"/>
      </w:pBdr>
      <w:spacing w:before="100" w:beforeAutospacing="1" w:after="100" w:afterAutospacing="1"/>
    </w:pPr>
    <w:rPr>
      <w:rFonts w:ascii="Bookman Old Style" w:hAnsi="Bookman Old Style"/>
      <w:sz w:val="20"/>
      <w:szCs w:val="20"/>
    </w:rPr>
  </w:style>
  <w:style w:type="paragraph" w:customStyle="1" w:styleId="xl1065">
    <w:name w:val="xl1065"/>
    <w:basedOn w:val="a1"/>
    <w:rsid w:val="004643E9"/>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66">
    <w:name w:val="xl1066"/>
    <w:basedOn w:val="a1"/>
    <w:rsid w:val="004643E9"/>
    <w:pPr>
      <w:pBdr>
        <w:lef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67">
    <w:name w:val="xl1067"/>
    <w:basedOn w:val="a1"/>
    <w:rsid w:val="004643E9"/>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68">
    <w:name w:val="xl1068"/>
    <w:basedOn w:val="a1"/>
    <w:rsid w:val="004643E9"/>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69">
    <w:name w:val="xl1069"/>
    <w:basedOn w:val="a1"/>
    <w:rsid w:val="004643E9"/>
    <w:pPr>
      <w:pBdr>
        <w:top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70">
    <w:name w:val="xl1070"/>
    <w:basedOn w:val="a1"/>
    <w:rsid w:val="004643E9"/>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71">
    <w:name w:val="xl1071"/>
    <w:basedOn w:val="a1"/>
    <w:rsid w:val="004643E9"/>
    <w:pPr>
      <w:pBdr>
        <w:top w:val="single" w:sz="8" w:space="0" w:color="auto"/>
        <w:left w:val="single" w:sz="4" w:space="0" w:color="auto"/>
        <w:bottom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72">
    <w:name w:val="xl1072"/>
    <w:basedOn w:val="a1"/>
    <w:rsid w:val="004643E9"/>
    <w:pPr>
      <w:pBdr>
        <w:top w:val="single" w:sz="8" w:space="0" w:color="auto"/>
        <w:bottom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73">
    <w:name w:val="xl1073"/>
    <w:basedOn w:val="a1"/>
    <w:rsid w:val="004643E9"/>
    <w:pPr>
      <w:pBdr>
        <w:top w:val="single" w:sz="8"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74">
    <w:name w:val="xl1074"/>
    <w:basedOn w:val="a1"/>
    <w:rsid w:val="004643E9"/>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1075">
    <w:name w:val="xl1075"/>
    <w:basedOn w:val="a1"/>
    <w:rsid w:val="004643E9"/>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1076">
    <w:name w:val="xl1076"/>
    <w:basedOn w:val="a1"/>
    <w:rsid w:val="004643E9"/>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1077">
    <w:name w:val="xl1077"/>
    <w:basedOn w:val="a1"/>
    <w:rsid w:val="004643E9"/>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78">
    <w:name w:val="xl1078"/>
    <w:basedOn w:val="a1"/>
    <w:rsid w:val="004643E9"/>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79">
    <w:name w:val="xl1079"/>
    <w:basedOn w:val="a1"/>
    <w:rsid w:val="004643E9"/>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80">
    <w:name w:val="xl1080"/>
    <w:basedOn w:val="a1"/>
    <w:rsid w:val="004643E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1">
    <w:name w:val="xl1081"/>
    <w:basedOn w:val="a1"/>
    <w:rsid w:val="004643E9"/>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2">
    <w:name w:val="xl1082"/>
    <w:basedOn w:val="a1"/>
    <w:rsid w:val="004643E9"/>
    <w:pPr>
      <w:pBdr>
        <w:top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3">
    <w:name w:val="xl1083"/>
    <w:basedOn w:val="a1"/>
    <w:rsid w:val="004643E9"/>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4">
    <w:name w:val="xl1084"/>
    <w:basedOn w:val="a1"/>
    <w:rsid w:val="004643E9"/>
    <w:pPr>
      <w:pBdr>
        <w:top w:val="single" w:sz="4" w:space="0" w:color="auto"/>
      </w:pBdr>
      <w:spacing w:before="100" w:beforeAutospacing="1" w:after="100" w:afterAutospacing="1"/>
      <w:jc w:val="center"/>
    </w:pPr>
    <w:rPr>
      <w:rFonts w:ascii="Bookman Old Style" w:hAnsi="Bookman Old Style"/>
    </w:rPr>
  </w:style>
  <w:style w:type="paragraph" w:customStyle="1" w:styleId="xl1085">
    <w:name w:val="xl1085"/>
    <w:basedOn w:val="a1"/>
    <w:rsid w:val="004643E9"/>
    <w:pPr>
      <w:spacing w:before="100" w:beforeAutospacing="1" w:after="100" w:afterAutospacing="1"/>
      <w:jc w:val="center"/>
    </w:pPr>
    <w:rPr>
      <w:rFonts w:ascii="Bookman Old Style" w:hAnsi="Bookman Old Style"/>
    </w:rPr>
  </w:style>
  <w:style w:type="paragraph" w:customStyle="1" w:styleId="xl1086">
    <w:name w:val="xl1086"/>
    <w:basedOn w:val="a1"/>
    <w:rsid w:val="004643E9"/>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87">
    <w:name w:val="xl1087"/>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1088">
    <w:name w:val="xl1088"/>
    <w:basedOn w:val="a1"/>
    <w:rsid w:val="004643E9"/>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89">
    <w:name w:val="xl1089"/>
    <w:basedOn w:val="a1"/>
    <w:rsid w:val="004643E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0">
    <w:name w:val="xl1090"/>
    <w:basedOn w:val="a1"/>
    <w:rsid w:val="004643E9"/>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1">
    <w:name w:val="xl1091"/>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92">
    <w:name w:val="xl1092"/>
    <w:basedOn w:val="a1"/>
    <w:rsid w:val="004643E9"/>
    <w:pPr>
      <w:pBdr>
        <w:top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3">
    <w:name w:val="xl1093"/>
    <w:basedOn w:val="a1"/>
    <w:rsid w:val="004643E9"/>
    <w:pPr>
      <w:pBdr>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4">
    <w:name w:val="xl1094"/>
    <w:basedOn w:val="a1"/>
    <w:rsid w:val="004643E9"/>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5">
    <w:name w:val="xl1095"/>
    <w:basedOn w:val="a1"/>
    <w:rsid w:val="004643E9"/>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6">
    <w:name w:val="xl1096"/>
    <w:basedOn w:val="a1"/>
    <w:rsid w:val="004643E9"/>
    <w:pPr>
      <w:pBdr>
        <w:left w:val="single" w:sz="4" w:space="0" w:color="auto"/>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7">
    <w:name w:val="xl1097"/>
    <w:basedOn w:val="a1"/>
    <w:rsid w:val="004643E9"/>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8">
    <w:name w:val="xl1098"/>
    <w:basedOn w:val="a1"/>
    <w:rsid w:val="004643E9"/>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9">
    <w:name w:val="xl1099"/>
    <w:basedOn w:val="a1"/>
    <w:rsid w:val="004643E9"/>
    <w:pPr>
      <w:pBdr>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0">
    <w:name w:val="xl1100"/>
    <w:basedOn w:val="a1"/>
    <w:rsid w:val="004643E9"/>
    <w:pPr>
      <w:spacing w:before="100" w:beforeAutospacing="1" w:after="100" w:afterAutospacing="1"/>
      <w:jc w:val="right"/>
      <w:textAlignment w:val="center"/>
    </w:pPr>
    <w:rPr>
      <w:sz w:val="28"/>
      <w:szCs w:val="28"/>
    </w:rPr>
  </w:style>
  <w:style w:type="paragraph" w:customStyle="1" w:styleId="xl1101">
    <w:name w:val="xl1101"/>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2">
    <w:name w:val="xl1102"/>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3">
    <w:name w:val="xl1103"/>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4">
    <w:name w:val="xl1104"/>
    <w:basedOn w:val="a1"/>
    <w:rsid w:val="004643E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5">
    <w:name w:val="xl1105"/>
    <w:basedOn w:val="a1"/>
    <w:rsid w:val="004643E9"/>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6">
    <w:name w:val="xl1106"/>
    <w:basedOn w:val="a1"/>
    <w:rsid w:val="004643E9"/>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7">
    <w:name w:val="xl1107"/>
    <w:basedOn w:val="a1"/>
    <w:rsid w:val="004643E9"/>
    <w:pPr>
      <w:pBdr>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8">
    <w:name w:val="xl1108"/>
    <w:basedOn w:val="a1"/>
    <w:rsid w:val="004643E9"/>
    <w:pPr>
      <w:pBdr>
        <w:top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09">
    <w:name w:val="xl1109"/>
    <w:basedOn w:val="a1"/>
    <w:rsid w:val="004643E9"/>
    <w:pPr>
      <w:pBdr>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10">
    <w:name w:val="xl1110"/>
    <w:basedOn w:val="a1"/>
    <w:rsid w:val="004643E9"/>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11">
    <w:name w:val="xl1111"/>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2">
    <w:name w:val="xl1112"/>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3">
    <w:name w:val="xl1113"/>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4">
    <w:name w:val="xl1114"/>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5">
    <w:name w:val="xl1115"/>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6">
    <w:name w:val="xl1116"/>
    <w:basedOn w:val="a1"/>
    <w:rsid w:val="004643E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7">
    <w:name w:val="xl1117"/>
    <w:basedOn w:val="a1"/>
    <w:rsid w:val="004643E9"/>
    <w:pPr>
      <w:pBdr>
        <w:top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8">
    <w:name w:val="xl1118"/>
    <w:basedOn w:val="a1"/>
    <w:rsid w:val="004643E9"/>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9">
    <w:name w:val="xl1119"/>
    <w:basedOn w:val="a1"/>
    <w:rsid w:val="004643E9"/>
    <w:pPr>
      <w:pBdr>
        <w:top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0">
    <w:name w:val="xl1120"/>
    <w:basedOn w:val="a1"/>
    <w:rsid w:val="004643E9"/>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21">
    <w:name w:val="xl1121"/>
    <w:basedOn w:val="a1"/>
    <w:rsid w:val="004643E9"/>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22">
    <w:name w:val="xl1122"/>
    <w:basedOn w:val="a1"/>
    <w:rsid w:val="004643E9"/>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23">
    <w:name w:val="xl1123"/>
    <w:basedOn w:val="a1"/>
    <w:rsid w:val="004643E9"/>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24">
    <w:name w:val="xl1124"/>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1125">
    <w:name w:val="xl1125"/>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1126">
    <w:name w:val="xl1126"/>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7">
    <w:name w:val="xl1127"/>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8">
    <w:name w:val="xl1128"/>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9">
    <w:name w:val="xl1129"/>
    <w:basedOn w:val="a1"/>
    <w:rsid w:val="004643E9"/>
    <w:pPr>
      <w:pBdr>
        <w:top w:val="single" w:sz="8"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0">
    <w:name w:val="xl1130"/>
    <w:basedOn w:val="a1"/>
    <w:rsid w:val="004643E9"/>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1">
    <w:name w:val="xl1131"/>
    <w:basedOn w:val="a1"/>
    <w:rsid w:val="004643E9"/>
    <w:pPr>
      <w:pBdr>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2">
    <w:name w:val="xl1132"/>
    <w:basedOn w:val="a1"/>
    <w:rsid w:val="004643E9"/>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3">
    <w:name w:val="xl1133"/>
    <w:basedOn w:val="a1"/>
    <w:rsid w:val="004643E9"/>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4">
    <w:name w:val="xl1134"/>
    <w:basedOn w:val="a1"/>
    <w:rsid w:val="004643E9"/>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5">
    <w:name w:val="xl1135"/>
    <w:basedOn w:val="a1"/>
    <w:rsid w:val="004643E9"/>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36">
    <w:name w:val="xl1136"/>
    <w:basedOn w:val="a1"/>
    <w:rsid w:val="004643E9"/>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37">
    <w:name w:val="xl1137"/>
    <w:basedOn w:val="a1"/>
    <w:rsid w:val="004643E9"/>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38">
    <w:name w:val="xl1138"/>
    <w:basedOn w:val="a1"/>
    <w:rsid w:val="004643E9"/>
    <w:pPr>
      <w:pBdr>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39">
    <w:name w:val="xl1139"/>
    <w:basedOn w:val="a1"/>
    <w:rsid w:val="004643E9"/>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0">
    <w:name w:val="xl1140"/>
    <w:basedOn w:val="a1"/>
    <w:rsid w:val="004643E9"/>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1">
    <w:name w:val="xl1141"/>
    <w:basedOn w:val="a1"/>
    <w:rsid w:val="004643E9"/>
    <w:pPr>
      <w:pBdr>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2">
    <w:name w:val="xl1142"/>
    <w:basedOn w:val="a1"/>
    <w:rsid w:val="004643E9"/>
    <w:pPr>
      <w:pBdr>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3">
    <w:name w:val="xl1143"/>
    <w:basedOn w:val="a1"/>
    <w:rsid w:val="004643E9"/>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1144">
    <w:name w:val="xl1144"/>
    <w:basedOn w:val="a1"/>
    <w:rsid w:val="004643E9"/>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1145">
    <w:name w:val="xl1145"/>
    <w:basedOn w:val="a1"/>
    <w:rsid w:val="004643E9"/>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46">
    <w:name w:val="xl1146"/>
    <w:basedOn w:val="a1"/>
    <w:rsid w:val="004643E9"/>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7">
    <w:name w:val="xl1147"/>
    <w:basedOn w:val="a1"/>
    <w:rsid w:val="004643E9"/>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8">
    <w:name w:val="xl1148"/>
    <w:basedOn w:val="a1"/>
    <w:rsid w:val="004643E9"/>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49">
    <w:name w:val="xl1149"/>
    <w:basedOn w:val="a1"/>
    <w:rsid w:val="004643E9"/>
    <w:pPr>
      <w:spacing w:before="100" w:beforeAutospacing="1" w:after="100" w:afterAutospacing="1"/>
      <w:jc w:val="center"/>
    </w:pPr>
  </w:style>
  <w:style w:type="paragraph" w:customStyle="1" w:styleId="xl1150">
    <w:name w:val="xl1150"/>
    <w:basedOn w:val="a1"/>
    <w:rsid w:val="004643E9"/>
    <w:pPr>
      <w:spacing w:before="100" w:beforeAutospacing="1" w:after="100" w:afterAutospacing="1"/>
      <w:jc w:val="center"/>
    </w:pPr>
  </w:style>
  <w:style w:type="paragraph" w:customStyle="1" w:styleId="xl1151">
    <w:name w:val="xl1151"/>
    <w:basedOn w:val="a1"/>
    <w:rsid w:val="004643E9"/>
    <w:pPr>
      <w:pBdr>
        <w:top w:val="single" w:sz="8" w:space="0" w:color="auto"/>
        <w:lef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2">
    <w:name w:val="xl1152"/>
    <w:basedOn w:val="a1"/>
    <w:rsid w:val="004643E9"/>
    <w:pPr>
      <w:pBdr>
        <w:lef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3">
    <w:name w:val="xl1153"/>
    <w:basedOn w:val="a1"/>
    <w:rsid w:val="004643E9"/>
    <w:pPr>
      <w:pBdr>
        <w:left w:val="single" w:sz="8" w:space="0" w:color="auto"/>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4">
    <w:name w:val="xl1154"/>
    <w:basedOn w:val="a1"/>
    <w:rsid w:val="004643E9"/>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5">
    <w:name w:val="xl1155"/>
    <w:basedOn w:val="a1"/>
    <w:rsid w:val="004643E9"/>
    <w:pPr>
      <w:pBdr>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6">
    <w:name w:val="xl1156"/>
    <w:basedOn w:val="a1"/>
    <w:rsid w:val="004643E9"/>
    <w:pPr>
      <w:pBdr>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7">
    <w:name w:val="xl1157"/>
    <w:basedOn w:val="a1"/>
    <w:rsid w:val="004643E9"/>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8">
    <w:name w:val="xl1158"/>
    <w:basedOn w:val="a1"/>
    <w:rsid w:val="004643E9"/>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9">
    <w:name w:val="xl1159"/>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1160">
    <w:name w:val="xl1160"/>
    <w:basedOn w:val="a1"/>
    <w:rsid w:val="004643E9"/>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1">
    <w:name w:val="xl1161"/>
    <w:basedOn w:val="a1"/>
    <w:rsid w:val="004643E9"/>
    <w:pPr>
      <w:pBdr>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2">
    <w:name w:val="xl1162"/>
    <w:basedOn w:val="a1"/>
    <w:rsid w:val="004643E9"/>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3">
    <w:name w:val="xl1163"/>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4">
    <w:name w:val="xl1164"/>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5">
    <w:name w:val="xl1165"/>
    <w:basedOn w:val="a1"/>
    <w:rsid w:val="004643E9"/>
    <w:pPr>
      <w:spacing w:before="100" w:beforeAutospacing="1" w:after="100" w:afterAutospacing="1"/>
      <w:jc w:val="center"/>
    </w:pPr>
    <w:rPr>
      <w:b/>
      <w:bCs/>
      <w:sz w:val="28"/>
      <w:szCs w:val="28"/>
    </w:rPr>
  </w:style>
  <w:style w:type="paragraph" w:customStyle="1" w:styleId="xl1166">
    <w:name w:val="xl1166"/>
    <w:basedOn w:val="a1"/>
    <w:rsid w:val="004643E9"/>
    <w:pPr>
      <w:pBdr>
        <w:left w:val="single" w:sz="8" w:space="0" w:color="auto"/>
      </w:pBdr>
      <w:spacing w:before="100" w:beforeAutospacing="1" w:after="100" w:afterAutospacing="1"/>
      <w:jc w:val="center"/>
    </w:pPr>
    <w:rPr>
      <w:b/>
      <w:bCs/>
      <w:sz w:val="28"/>
      <w:szCs w:val="28"/>
    </w:rPr>
  </w:style>
  <w:style w:type="paragraph" w:customStyle="1" w:styleId="xl1167">
    <w:name w:val="xl1167"/>
    <w:basedOn w:val="a1"/>
    <w:rsid w:val="004643E9"/>
    <w:pPr>
      <w:pBdr>
        <w:right w:val="single" w:sz="8" w:space="0" w:color="auto"/>
      </w:pBdr>
      <w:spacing w:before="100" w:beforeAutospacing="1" w:after="100" w:afterAutospacing="1"/>
      <w:jc w:val="center"/>
    </w:pPr>
    <w:rPr>
      <w:b/>
      <w:bCs/>
      <w:sz w:val="28"/>
      <w:szCs w:val="28"/>
    </w:rPr>
  </w:style>
  <w:style w:type="paragraph" w:customStyle="1" w:styleId="xl1168">
    <w:name w:val="xl1168"/>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9">
    <w:name w:val="xl1169"/>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0">
    <w:name w:val="xl1170"/>
    <w:basedOn w:val="a1"/>
    <w:rsid w:val="004643E9"/>
    <w:pPr>
      <w:pBdr>
        <w:top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71">
    <w:name w:val="xl1171"/>
    <w:basedOn w:val="a1"/>
    <w:rsid w:val="004643E9"/>
    <w:pPr>
      <w:pBdr>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72">
    <w:name w:val="xl1172"/>
    <w:basedOn w:val="a1"/>
    <w:rsid w:val="004643E9"/>
    <w:pPr>
      <w:pBdr>
        <w:top w:val="single" w:sz="8"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3">
    <w:name w:val="xl1173"/>
    <w:basedOn w:val="a1"/>
    <w:rsid w:val="004643E9"/>
    <w:pPr>
      <w:pBdr>
        <w:top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4">
    <w:name w:val="xl1174"/>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5">
    <w:name w:val="xl117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6">
    <w:name w:val="xl1176"/>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7">
    <w:name w:val="xl1177"/>
    <w:basedOn w:val="a1"/>
    <w:rsid w:val="004643E9"/>
    <w:pPr>
      <w:pBdr>
        <w:left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8">
    <w:name w:val="xl1178"/>
    <w:basedOn w:val="a1"/>
    <w:rsid w:val="004643E9"/>
    <w:pPr>
      <w:pBdr>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179">
    <w:name w:val="xl1179"/>
    <w:basedOn w:val="a1"/>
    <w:rsid w:val="004643E9"/>
    <w:pPr>
      <w:spacing w:before="100" w:beforeAutospacing="1" w:after="100" w:afterAutospacing="1"/>
      <w:textAlignment w:val="center"/>
    </w:pPr>
    <w:rPr>
      <w:rFonts w:ascii="Bookman Old Style" w:hAnsi="Bookman Old Style"/>
      <w:b/>
      <w:bCs/>
      <w:sz w:val="20"/>
      <w:szCs w:val="20"/>
    </w:rPr>
  </w:style>
  <w:style w:type="paragraph" w:customStyle="1" w:styleId="xl1180">
    <w:name w:val="xl1180"/>
    <w:basedOn w:val="a1"/>
    <w:rsid w:val="004643E9"/>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1181">
    <w:name w:val="xl1181"/>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2">
    <w:name w:val="xl1182"/>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3">
    <w:name w:val="xl1183"/>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4">
    <w:name w:val="xl1184"/>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5">
    <w:name w:val="xl118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6">
    <w:name w:val="xl1186"/>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7">
    <w:name w:val="xl1187"/>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8">
    <w:name w:val="xl1188"/>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9">
    <w:name w:val="xl1189"/>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90">
    <w:name w:val="xl1190"/>
    <w:basedOn w:val="a1"/>
    <w:rsid w:val="004643E9"/>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1191">
    <w:name w:val="xl1191"/>
    <w:basedOn w:val="a1"/>
    <w:rsid w:val="004643E9"/>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1192">
    <w:name w:val="xl1192"/>
    <w:basedOn w:val="a1"/>
    <w:rsid w:val="004643E9"/>
    <w:pPr>
      <w:pBdr>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numbering" w:customStyle="1" w:styleId="631">
    <w:name w:val="Нет списка63"/>
    <w:next w:val="a4"/>
    <w:uiPriority w:val="99"/>
    <w:semiHidden/>
    <w:rsid w:val="00A87075"/>
  </w:style>
  <w:style w:type="paragraph" w:customStyle="1" w:styleId="194">
    <w:name w:val="Абзац списка19"/>
    <w:basedOn w:val="a1"/>
    <w:autoRedefine/>
    <w:rsid w:val="00A87075"/>
    <w:pPr>
      <w:jc w:val="center"/>
    </w:pPr>
    <w:rPr>
      <w:snapToGrid w:val="0"/>
      <w:sz w:val="28"/>
      <w:szCs w:val="28"/>
    </w:rPr>
  </w:style>
  <w:style w:type="paragraph" w:customStyle="1" w:styleId="afffffff5">
    <w:name w:val="Знак"/>
    <w:basedOn w:val="a1"/>
    <w:rsid w:val="00A87075"/>
    <w:pPr>
      <w:spacing w:after="160" w:line="240" w:lineRule="exact"/>
    </w:pPr>
    <w:rPr>
      <w:rFonts w:ascii="Verdana" w:hAnsi="Verdana" w:cs="Verdana"/>
      <w:sz w:val="20"/>
      <w:szCs w:val="20"/>
      <w:lang w:val="en-US" w:eastAsia="en-US"/>
    </w:rPr>
  </w:style>
  <w:style w:type="numbering" w:customStyle="1" w:styleId="1321">
    <w:name w:val="Нет списка132"/>
    <w:next w:val="a4"/>
    <w:uiPriority w:val="99"/>
    <w:semiHidden/>
    <w:unhideWhenUsed/>
    <w:rsid w:val="00A87075"/>
  </w:style>
  <w:style w:type="table" w:customStyle="1" w:styleId="1520">
    <w:name w:val="Сетка таблицы152"/>
    <w:basedOn w:val="a3"/>
    <w:next w:val="ae"/>
    <w:uiPriority w:val="39"/>
    <w:rsid w:val="00A870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
    <w:name w:val="Нет списка224"/>
    <w:next w:val="a4"/>
    <w:uiPriority w:val="99"/>
    <w:semiHidden/>
    <w:unhideWhenUsed/>
    <w:rsid w:val="00A87075"/>
  </w:style>
  <w:style w:type="table" w:customStyle="1" w:styleId="238">
    <w:name w:val="Сетка таблицы238"/>
    <w:basedOn w:val="a3"/>
    <w:next w:val="ae"/>
    <w:uiPriority w:val="39"/>
    <w:rsid w:val="00A870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3"/>
    <w:next w:val="ae"/>
    <w:uiPriority w:val="59"/>
    <w:rsid w:val="00D4571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9">
    <w:name w:val="Сетка таблицы239"/>
    <w:basedOn w:val="a3"/>
    <w:next w:val="ae"/>
    <w:rsid w:val="00D457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3"/>
    <w:next w:val="ae"/>
    <w:uiPriority w:val="59"/>
    <w:rsid w:val="002158E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50">
    <w:name w:val="Сетка таблицы155"/>
    <w:basedOn w:val="a3"/>
    <w:next w:val="ae"/>
    <w:uiPriority w:val="59"/>
    <w:rsid w:val="00DC2A1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
    <w:name w:val="Нет списка64"/>
    <w:next w:val="a4"/>
    <w:uiPriority w:val="99"/>
    <w:semiHidden/>
    <w:unhideWhenUsed/>
    <w:rsid w:val="00942190"/>
  </w:style>
  <w:style w:type="table" w:customStyle="1" w:styleId="69">
    <w:name w:val="Сетка таблицы69"/>
    <w:basedOn w:val="a3"/>
    <w:next w:val="ae"/>
    <w:uiPriority w:val="39"/>
    <w:rsid w:val="00942190"/>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4"/>
    <w:uiPriority w:val="99"/>
    <w:semiHidden/>
    <w:rsid w:val="00903F80"/>
  </w:style>
  <w:style w:type="paragraph" w:customStyle="1" w:styleId="203">
    <w:name w:val="Абзац списка20"/>
    <w:basedOn w:val="a1"/>
    <w:autoRedefine/>
    <w:rsid w:val="00903F80"/>
    <w:pPr>
      <w:jc w:val="center"/>
    </w:pPr>
    <w:rPr>
      <w:snapToGrid w:val="0"/>
      <w:sz w:val="28"/>
      <w:szCs w:val="28"/>
    </w:rPr>
  </w:style>
  <w:style w:type="paragraph" w:customStyle="1" w:styleId="afffffff6">
    <w:name w:val="Знак"/>
    <w:basedOn w:val="a1"/>
    <w:rsid w:val="00903F80"/>
    <w:pPr>
      <w:spacing w:after="160" w:line="240" w:lineRule="exact"/>
    </w:pPr>
    <w:rPr>
      <w:rFonts w:ascii="Verdana" w:hAnsi="Verdana" w:cs="Verdana"/>
      <w:sz w:val="20"/>
      <w:szCs w:val="20"/>
      <w:lang w:val="en-US" w:eastAsia="en-US"/>
    </w:rPr>
  </w:style>
  <w:style w:type="numbering" w:customStyle="1" w:styleId="1331">
    <w:name w:val="Нет списка133"/>
    <w:next w:val="a4"/>
    <w:uiPriority w:val="99"/>
    <w:semiHidden/>
    <w:unhideWhenUsed/>
    <w:rsid w:val="00903F80"/>
  </w:style>
  <w:style w:type="table" w:customStyle="1" w:styleId="1560">
    <w:name w:val="Сетка таблицы156"/>
    <w:basedOn w:val="a3"/>
    <w:next w:val="ae"/>
    <w:uiPriority w:val="39"/>
    <w:rsid w:val="00903F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4"/>
    <w:uiPriority w:val="99"/>
    <w:semiHidden/>
    <w:unhideWhenUsed/>
    <w:rsid w:val="00903F80"/>
  </w:style>
  <w:style w:type="table" w:customStyle="1" w:styleId="2400">
    <w:name w:val="Сетка таблицы240"/>
    <w:basedOn w:val="a3"/>
    <w:next w:val="ae"/>
    <w:uiPriority w:val="39"/>
    <w:rsid w:val="00903F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1">
    <w:name w:val="Нет списка66"/>
    <w:next w:val="a4"/>
    <w:semiHidden/>
    <w:rsid w:val="00097359"/>
  </w:style>
  <w:style w:type="table" w:customStyle="1" w:styleId="157">
    <w:name w:val="Сетка таблицы157"/>
    <w:basedOn w:val="a3"/>
    <w:next w:val="ae"/>
    <w:rsid w:val="000973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3"/>
    <w:next w:val="ae"/>
    <w:rsid w:val="000973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Сетка таблицы158"/>
    <w:basedOn w:val="a3"/>
    <w:next w:val="ae"/>
    <w:uiPriority w:val="59"/>
    <w:rsid w:val="0035375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9">
    <w:name w:val="Сетка таблицы159"/>
    <w:basedOn w:val="a3"/>
    <w:next w:val="ae"/>
    <w:uiPriority w:val="59"/>
    <w:rsid w:val="00725E0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e">
    <w:name w:val="Знак Знак Знак Знак1"/>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7">
    <w:name w:val="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8">
    <w:name w:val="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 Знак1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1"/>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1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3f7">
    <w:name w:val="Знак Знак3"/>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numbering" w:customStyle="1" w:styleId="671">
    <w:name w:val="Нет списка67"/>
    <w:next w:val="a4"/>
    <w:semiHidden/>
    <w:rsid w:val="00F275D3"/>
  </w:style>
  <w:style w:type="character" w:customStyle="1" w:styleId="af4">
    <w:name w:val="Без интервала Знак"/>
    <w:link w:val="af3"/>
    <w:uiPriority w:val="1"/>
    <w:rsid w:val="00F275D3"/>
    <w:rPr>
      <w:rFonts w:ascii="Calibri" w:eastAsia="Calibri" w:hAnsi="Calibri" w:cs="Times New Roman"/>
    </w:rPr>
  </w:style>
  <w:style w:type="paragraph" w:customStyle="1" w:styleId="TableParagraph">
    <w:name w:val="Table Paragraph"/>
    <w:basedOn w:val="a1"/>
    <w:uiPriority w:val="1"/>
    <w:qFormat/>
    <w:rsid w:val="00F275D3"/>
    <w:pPr>
      <w:widowControl w:val="0"/>
      <w:autoSpaceDE w:val="0"/>
      <w:autoSpaceDN w:val="0"/>
    </w:pPr>
    <w:rPr>
      <w:sz w:val="22"/>
      <w:szCs w:val="22"/>
      <w:lang w:eastAsia="en-US"/>
    </w:rPr>
  </w:style>
  <w:style w:type="character" w:customStyle="1" w:styleId="rvts11">
    <w:name w:val="rvts11"/>
    <w:rsid w:val="00F275D3"/>
  </w:style>
  <w:style w:type="character" w:customStyle="1" w:styleId="1ffff5">
    <w:name w:val="Название Знак1"/>
    <w:uiPriority w:val="10"/>
    <w:rsid w:val="00F275D3"/>
    <w:rPr>
      <w:rFonts w:ascii="Calibri Light" w:eastAsia="Times New Roman" w:hAnsi="Calibri Light" w:cs="Times New Roman"/>
      <w:b/>
      <w:bCs/>
      <w:kern w:val="28"/>
      <w:sz w:val="32"/>
      <w:szCs w:val="32"/>
    </w:rPr>
  </w:style>
  <w:style w:type="numbering" w:customStyle="1" w:styleId="681">
    <w:name w:val="Нет списка68"/>
    <w:next w:val="a4"/>
    <w:uiPriority w:val="99"/>
    <w:semiHidden/>
    <w:rsid w:val="00F275D3"/>
  </w:style>
  <w:style w:type="numbering" w:customStyle="1" w:styleId="690">
    <w:name w:val="Нет списка69"/>
    <w:next w:val="a4"/>
    <w:semiHidden/>
    <w:rsid w:val="009E6E81"/>
  </w:style>
  <w:style w:type="numbering" w:customStyle="1" w:styleId="700">
    <w:name w:val="Нет списка70"/>
    <w:next w:val="a4"/>
    <w:uiPriority w:val="99"/>
    <w:semiHidden/>
    <w:rsid w:val="00CF0F3A"/>
  </w:style>
  <w:style w:type="numbering" w:customStyle="1" w:styleId="730">
    <w:name w:val="Нет списка73"/>
    <w:next w:val="a4"/>
    <w:semiHidden/>
    <w:rsid w:val="00CF0F3A"/>
  </w:style>
  <w:style w:type="numbering" w:customStyle="1" w:styleId="740">
    <w:name w:val="Нет списка74"/>
    <w:next w:val="a4"/>
    <w:uiPriority w:val="99"/>
    <w:semiHidden/>
    <w:rsid w:val="00CF0F3A"/>
  </w:style>
  <w:style w:type="numbering" w:customStyle="1" w:styleId="750">
    <w:name w:val="Нет списка75"/>
    <w:next w:val="a4"/>
    <w:semiHidden/>
    <w:rsid w:val="000A0458"/>
  </w:style>
  <w:style w:type="numbering" w:customStyle="1" w:styleId="760">
    <w:name w:val="Нет списка76"/>
    <w:next w:val="a4"/>
    <w:uiPriority w:val="99"/>
    <w:semiHidden/>
    <w:rsid w:val="000A0458"/>
  </w:style>
  <w:style w:type="numbering" w:customStyle="1" w:styleId="770">
    <w:name w:val="Нет списка77"/>
    <w:next w:val="a4"/>
    <w:uiPriority w:val="99"/>
    <w:semiHidden/>
    <w:unhideWhenUsed/>
    <w:rsid w:val="001600F2"/>
  </w:style>
  <w:style w:type="numbering" w:customStyle="1" w:styleId="78">
    <w:name w:val="Нет списка78"/>
    <w:next w:val="a4"/>
    <w:uiPriority w:val="99"/>
    <w:semiHidden/>
    <w:unhideWhenUsed/>
    <w:rsid w:val="0006129A"/>
  </w:style>
  <w:style w:type="table" w:customStyle="1" w:styleId="701">
    <w:name w:val="Сетка таблицы70"/>
    <w:basedOn w:val="a3"/>
    <w:next w:val="ae"/>
    <w:uiPriority w:val="39"/>
    <w:rsid w:val="00061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bodytextindentmrcssattr">
    <w:name w:val="gmail-msobodytextindent_mr_css_attr"/>
    <w:basedOn w:val="a1"/>
    <w:rsid w:val="0006129A"/>
    <w:pPr>
      <w:spacing w:before="100" w:beforeAutospacing="1" w:after="100" w:afterAutospacing="1"/>
    </w:pPr>
  </w:style>
  <w:style w:type="paragraph" w:customStyle="1" w:styleId="xl1193">
    <w:name w:val="xl1193"/>
    <w:basedOn w:val="a1"/>
    <w:rsid w:val="00023853"/>
    <w:pPr>
      <w:pBdr>
        <w:left w:val="single" w:sz="8" w:space="0" w:color="auto"/>
        <w:bottom w:val="single" w:sz="4" w:space="0" w:color="auto"/>
        <w:right w:val="single" w:sz="8" w:space="0" w:color="auto"/>
      </w:pBdr>
      <w:shd w:val="clear" w:color="000000" w:fill="DDEBF7"/>
      <w:spacing w:before="100" w:beforeAutospacing="1" w:after="100" w:afterAutospacing="1"/>
      <w:textAlignment w:val="top"/>
    </w:pPr>
  </w:style>
  <w:style w:type="paragraph" w:customStyle="1" w:styleId="xl1194">
    <w:name w:val="xl1194"/>
    <w:basedOn w:val="a1"/>
    <w:rsid w:val="00023853"/>
    <w:pPr>
      <w:pBdr>
        <w:left w:val="single" w:sz="8" w:space="0" w:color="auto"/>
        <w:right w:val="single" w:sz="8" w:space="0" w:color="auto"/>
      </w:pBdr>
      <w:shd w:val="clear" w:color="000000" w:fill="DDEBF7"/>
      <w:spacing w:before="100" w:beforeAutospacing="1" w:after="100" w:afterAutospacing="1"/>
      <w:textAlignment w:val="top"/>
    </w:pPr>
  </w:style>
  <w:style w:type="paragraph" w:customStyle="1" w:styleId="xl1195">
    <w:name w:val="xl1195"/>
    <w:basedOn w:val="a1"/>
    <w:rsid w:val="00023853"/>
    <w:pPr>
      <w:pBdr>
        <w:top w:val="single" w:sz="8" w:space="0" w:color="auto"/>
        <w:left w:val="single" w:sz="8" w:space="0" w:color="auto"/>
        <w:bottom w:val="single" w:sz="8" w:space="0" w:color="auto"/>
        <w:right w:val="single" w:sz="8" w:space="0" w:color="auto"/>
      </w:pBdr>
      <w:shd w:val="clear" w:color="000000" w:fill="DDEBF7"/>
      <w:spacing w:before="100" w:beforeAutospacing="1" w:after="100" w:afterAutospacing="1"/>
      <w:textAlignment w:val="top"/>
    </w:pPr>
    <w:rPr>
      <w:b/>
      <w:bCs/>
    </w:rPr>
  </w:style>
  <w:style w:type="paragraph" w:customStyle="1" w:styleId="xl1196">
    <w:name w:val="xl1196"/>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pPr>
  </w:style>
  <w:style w:type="paragraph" w:customStyle="1" w:styleId="xl1197">
    <w:name w:val="xl1197"/>
    <w:basedOn w:val="a1"/>
    <w:rsid w:val="00023853"/>
    <w:pPr>
      <w:pBdr>
        <w:left w:val="single" w:sz="8" w:space="0" w:color="auto"/>
        <w:bottom w:val="single" w:sz="4" w:space="0" w:color="auto"/>
        <w:right w:val="single" w:sz="8" w:space="0" w:color="auto"/>
      </w:pBdr>
      <w:shd w:val="clear" w:color="000000" w:fill="DDEBF7"/>
      <w:spacing w:before="100" w:beforeAutospacing="1" w:after="100" w:afterAutospacing="1"/>
      <w:jc w:val="right"/>
    </w:pPr>
  </w:style>
  <w:style w:type="paragraph" w:customStyle="1" w:styleId="xl1198">
    <w:name w:val="xl1198"/>
    <w:basedOn w:val="a1"/>
    <w:rsid w:val="00023853"/>
    <w:pPr>
      <w:pBdr>
        <w:top w:val="single" w:sz="4" w:space="0" w:color="auto"/>
        <w:bottom w:val="single" w:sz="4" w:space="0" w:color="auto"/>
      </w:pBdr>
      <w:shd w:val="clear" w:color="000000" w:fill="DDEBF7"/>
      <w:spacing w:before="100" w:beforeAutospacing="1" w:after="100" w:afterAutospacing="1"/>
    </w:pPr>
  </w:style>
  <w:style w:type="paragraph" w:customStyle="1" w:styleId="xl1199">
    <w:name w:val="xl1199"/>
    <w:basedOn w:val="a1"/>
    <w:rsid w:val="00023853"/>
    <w:pPr>
      <w:pBdr>
        <w:top w:val="single" w:sz="8"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1200">
    <w:name w:val="xl1200"/>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01">
    <w:name w:val="xl1201"/>
    <w:basedOn w:val="a1"/>
    <w:rsid w:val="00023853"/>
    <w:pPr>
      <w:pBdr>
        <w:top w:val="single" w:sz="4" w:space="0" w:color="auto"/>
        <w:left w:val="single" w:sz="8" w:space="0" w:color="auto"/>
      </w:pBdr>
      <w:shd w:val="clear" w:color="000000" w:fill="DDEBF7"/>
      <w:spacing w:before="100" w:beforeAutospacing="1" w:after="100" w:afterAutospacing="1"/>
    </w:pPr>
    <w:rPr>
      <w:rFonts w:ascii="Calibri" w:hAnsi="Calibri" w:cs="Calibri"/>
      <w:color w:val="FF0000"/>
    </w:rPr>
  </w:style>
  <w:style w:type="paragraph" w:customStyle="1" w:styleId="xl1202">
    <w:name w:val="xl1202"/>
    <w:basedOn w:val="a1"/>
    <w:rsid w:val="00023853"/>
    <w:pPr>
      <w:pBdr>
        <w:left w:val="single" w:sz="8" w:space="0" w:color="auto"/>
        <w:bottom w:val="single" w:sz="8" w:space="0" w:color="auto"/>
      </w:pBdr>
      <w:shd w:val="clear" w:color="000000" w:fill="DDEBF7"/>
      <w:spacing w:before="100" w:beforeAutospacing="1" w:after="100" w:afterAutospacing="1"/>
    </w:pPr>
  </w:style>
  <w:style w:type="paragraph" w:customStyle="1" w:styleId="xl1203">
    <w:name w:val="xl1203"/>
    <w:basedOn w:val="a1"/>
    <w:rsid w:val="00023853"/>
    <w:pPr>
      <w:pBdr>
        <w:top w:val="single" w:sz="8" w:space="0" w:color="auto"/>
        <w:left w:val="single" w:sz="8" w:space="0" w:color="auto"/>
        <w:bottom w:val="single" w:sz="8" w:space="0" w:color="auto"/>
      </w:pBdr>
      <w:shd w:val="clear" w:color="000000" w:fill="DDEBF7"/>
      <w:spacing w:before="100" w:beforeAutospacing="1" w:after="100" w:afterAutospacing="1"/>
    </w:pPr>
  </w:style>
  <w:style w:type="paragraph" w:customStyle="1" w:styleId="xl1204">
    <w:name w:val="xl1204"/>
    <w:basedOn w:val="a1"/>
    <w:rsid w:val="00023853"/>
    <w:pPr>
      <w:pBdr>
        <w:top w:val="single" w:sz="8" w:space="0" w:color="auto"/>
        <w:left w:val="single" w:sz="8" w:space="0" w:color="auto"/>
        <w:bottom w:val="single" w:sz="4" w:space="0" w:color="auto"/>
      </w:pBdr>
      <w:shd w:val="clear" w:color="000000" w:fill="DDEBF7"/>
      <w:spacing w:before="100" w:beforeAutospacing="1" w:after="100" w:afterAutospacing="1"/>
      <w:jc w:val="center"/>
    </w:pPr>
    <w:rPr>
      <w:sz w:val="28"/>
      <w:szCs w:val="28"/>
    </w:rPr>
  </w:style>
  <w:style w:type="paragraph" w:customStyle="1" w:styleId="xl1205">
    <w:name w:val="xl1205"/>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pPr>
  </w:style>
  <w:style w:type="paragraph" w:customStyle="1" w:styleId="xl1206">
    <w:name w:val="xl1206"/>
    <w:basedOn w:val="a1"/>
    <w:rsid w:val="00023853"/>
    <w:pPr>
      <w:pBdr>
        <w:left w:val="single" w:sz="8" w:space="0" w:color="auto"/>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07">
    <w:name w:val="xl1207"/>
    <w:basedOn w:val="a1"/>
    <w:rsid w:val="00023853"/>
    <w:pPr>
      <w:pBdr>
        <w:top w:val="single" w:sz="8" w:space="0" w:color="auto"/>
        <w:left w:val="single" w:sz="8" w:space="0" w:color="auto"/>
        <w:right w:val="single" w:sz="8" w:space="0" w:color="auto"/>
      </w:pBdr>
      <w:shd w:val="clear" w:color="000000" w:fill="DDEBF7"/>
      <w:spacing w:before="100" w:beforeAutospacing="1" w:after="100" w:afterAutospacing="1"/>
      <w:jc w:val="right"/>
    </w:pPr>
    <w:rPr>
      <w:b/>
      <w:bCs/>
    </w:rPr>
  </w:style>
  <w:style w:type="paragraph" w:customStyle="1" w:styleId="xl1208">
    <w:name w:val="xl1208"/>
    <w:basedOn w:val="a1"/>
    <w:rsid w:val="00023853"/>
    <w:pPr>
      <w:pBdr>
        <w:top w:val="single" w:sz="8" w:space="0" w:color="auto"/>
        <w:left w:val="single" w:sz="8" w:space="0" w:color="auto"/>
        <w:bottom w:val="single" w:sz="4" w:space="0" w:color="auto"/>
      </w:pBdr>
      <w:shd w:val="clear" w:color="000000" w:fill="DDEBF7"/>
      <w:spacing w:before="100" w:beforeAutospacing="1" w:after="100" w:afterAutospacing="1"/>
      <w:jc w:val="center"/>
    </w:pPr>
    <w:rPr>
      <w:b/>
      <w:bCs/>
      <w:sz w:val="28"/>
      <w:szCs w:val="28"/>
    </w:rPr>
  </w:style>
  <w:style w:type="paragraph" w:customStyle="1" w:styleId="xl1209">
    <w:name w:val="xl1209"/>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10">
    <w:name w:val="xl1210"/>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pPr>
    <w:rPr>
      <w:rFonts w:ascii="Calibri" w:hAnsi="Calibri" w:cs="Calibri"/>
      <w:color w:val="FF0000"/>
    </w:rPr>
  </w:style>
  <w:style w:type="paragraph" w:customStyle="1" w:styleId="xl1211">
    <w:name w:val="xl1211"/>
    <w:basedOn w:val="a1"/>
    <w:rsid w:val="00023853"/>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Bookman Old Style" w:hAnsi="Bookman Old Style"/>
    </w:rPr>
  </w:style>
  <w:style w:type="paragraph" w:customStyle="1" w:styleId="xl1212">
    <w:name w:val="xl1212"/>
    <w:basedOn w:val="a1"/>
    <w:rsid w:val="00023853"/>
    <w:pPr>
      <w:pBdr>
        <w:left w:val="single" w:sz="8" w:space="0" w:color="auto"/>
        <w:bottom w:val="single" w:sz="4" w:space="0" w:color="auto"/>
      </w:pBdr>
      <w:shd w:val="clear" w:color="000000" w:fill="DDEBF7"/>
      <w:spacing w:before="100" w:beforeAutospacing="1" w:after="100" w:afterAutospacing="1"/>
      <w:jc w:val="right"/>
    </w:pPr>
    <w:rPr>
      <w:b/>
      <w:bCs/>
      <w:color w:val="FF0000"/>
      <w:sz w:val="28"/>
      <w:szCs w:val="28"/>
    </w:rPr>
  </w:style>
  <w:style w:type="paragraph" w:customStyle="1" w:styleId="xl1213">
    <w:name w:val="xl1213"/>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pPr>
    <w:rPr>
      <w:b/>
      <w:bCs/>
      <w:color w:val="FF0000"/>
      <w:sz w:val="28"/>
      <w:szCs w:val="28"/>
    </w:rPr>
  </w:style>
  <w:style w:type="paragraph" w:customStyle="1" w:styleId="xl1214">
    <w:name w:val="xl1214"/>
    <w:basedOn w:val="a1"/>
    <w:rsid w:val="00023853"/>
    <w:pPr>
      <w:pBdr>
        <w:top w:val="single" w:sz="4" w:space="0" w:color="auto"/>
        <w:left w:val="single" w:sz="8" w:space="0" w:color="auto"/>
      </w:pBdr>
      <w:shd w:val="clear" w:color="000000" w:fill="DDEBF7"/>
      <w:spacing w:before="100" w:beforeAutospacing="1" w:after="100" w:afterAutospacing="1"/>
      <w:jc w:val="right"/>
    </w:pPr>
    <w:rPr>
      <w:b/>
      <w:bCs/>
      <w:color w:val="FF0000"/>
      <w:sz w:val="28"/>
      <w:szCs w:val="28"/>
    </w:rPr>
  </w:style>
  <w:style w:type="paragraph" w:customStyle="1" w:styleId="xl1215">
    <w:name w:val="xl1215"/>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jc w:val="right"/>
    </w:pPr>
    <w:rPr>
      <w:b/>
      <w:bCs/>
      <w:color w:val="FF0000"/>
      <w:sz w:val="28"/>
      <w:szCs w:val="28"/>
    </w:rPr>
  </w:style>
  <w:style w:type="paragraph" w:customStyle="1" w:styleId="xl1216">
    <w:name w:val="xl1216"/>
    <w:basedOn w:val="a1"/>
    <w:rsid w:val="00023853"/>
    <w:pPr>
      <w:pBdr>
        <w:top w:val="single" w:sz="8" w:space="0" w:color="auto"/>
        <w:left w:val="single" w:sz="8" w:space="0" w:color="auto"/>
        <w:bottom w:val="single" w:sz="4" w:space="0" w:color="auto"/>
      </w:pBdr>
      <w:shd w:val="clear" w:color="000000" w:fill="DDEBF7"/>
      <w:spacing w:before="100" w:beforeAutospacing="1" w:after="100" w:afterAutospacing="1"/>
      <w:jc w:val="right"/>
    </w:pPr>
    <w:rPr>
      <w:b/>
      <w:bCs/>
      <w:color w:val="FF0000"/>
    </w:rPr>
  </w:style>
  <w:style w:type="paragraph" w:customStyle="1" w:styleId="xl1217">
    <w:name w:val="xl1217"/>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pPr>
    <w:rPr>
      <w:b/>
      <w:bCs/>
      <w:color w:val="FF0000"/>
    </w:rPr>
  </w:style>
  <w:style w:type="paragraph" w:customStyle="1" w:styleId="xl1218">
    <w:name w:val="xl1218"/>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pPr>
    <w:rPr>
      <w:color w:val="FF0000"/>
      <w:sz w:val="18"/>
      <w:szCs w:val="18"/>
    </w:rPr>
  </w:style>
  <w:style w:type="paragraph" w:customStyle="1" w:styleId="xl1219">
    <w:name w:val="xl1219"/>
    <w:basedOn w:val="a1"/>
    <w:rsid w:val="00023853"/>
    <w:pPr>
      <w:pBdr>
        <w:left w:val="single" w:sz="4" w:space="0" w:color="auto"/>
        <w:bottom w:val="single" w:sz="4" w:space="0" w:color="auto"/>
      </w:pBdr>
      <w:shd w:val="clear" w:color="000000" w:fill="FFFFFF"/>
      <w:spacing w:before="100" w:beforeAutospacing="1" w:after="100" w:afterAutospacing="1"/>
    </w:pPr>
  </w:style>
  <w:style w:type="paragraph" w:customStyle="1" w:styleId="xl1220">
    <w:name w:val="xl1220"/>
    <w:basedOn w:val="a1"/>
    <w:rsid w:val="00023853"/>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221">
    <w:name w:val="xl1221"/>
    <w:basedOn w:val="a1"/>
    <w:rsid w:val="00023853"/>
    <w:pPr>
      <w:pBdr>
        <w:top w:val="single" w:sz="4" w:space="0" w:color="auto"/>
        <w:left w:val="single" w:sz="4" w:space="0" w:color="auto"/>
      </w:pBdr>
      <w:shd w:val="clear" w:color="000000" w:fill="FFFFFF"/>
      <w:spacing w:before="100" w:beforeAutospacing="1" w:after="100" w:afterAutospacing="1"/>
    </w:pPr>
  </w:style>
  <w:style w:type="paragraph" w:customStyle="1" w:styleId="xl1222">
    <w:name w:val="xl1222"/>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jc w:val="center"/>
    </w:pPr>
    <w:rPr>
      <w:b/>
      <w:bCs/>
    </w:rPr>
  </w:style>
  <w:style w:type="paragraph" w:customStyle="1" w:styleId="xl1223">
    <w:name w:val="xl1223"/>
    <w:basedOn w:val="a1"/>
    <w:rsid w:val="00023853"/>
    <w:pPr>
      <w:pBdr>
        <w:left w:val="single" w:sz="8" w:space="0" w:color="auto"/>
        <w:bottom w:val="single" w:sz="8" w:space="0" w:color="auto"/>
      </w:pBdr>
      <w:spacing w:before="100" w:beforeAutospacing="1" w:after="100" w:afterAutospacing="1"/>
      <w:jc w:val="both"/>
      <w:textAlignment w:val="center"/>
    </w:pPr>
  </w:style>
  <w:style w:type="paragraph" w:customStyle="1" w:styleId="xl1224">
    <w:name w:val="xl1224"/>
    <w:basedOn w:val="a1"/>
    <w:rsid w:val="00023853"/>
    <w:pPr>
      <w:pBdr>
        <w:top w:val="single" w:sz="4" w:space="0" w:color="auto"/>
        <w:left w:val="single" w:sz="8" w:space="0" w:color="auto"/>
        <w:right w:val="single" w:sz="8" w:space="0" w:color="auto"/>
      </w:pBdr>
      <w:shd w:val="clear" w:color="000000" w:fill="DDEBF7"/>
      <w:spacing w:before="100" w:beforeAutospacing="1" w:after="100" w:afterAutospacing="1"/>
      <w:jc w:val="right"/>
      <w:textAlignment w:val="top"/>
    </w:pPr>
  </w:style>
  <w:style w:type="paragraph" w:customStyle="1" w:styleId="xl1225">
    <w:name w:val="xl1225"/>
    <w:basedOn w:val="a1"/>
    <w:rsid w:val="00023853"/>
    <w:pPr>
      <w:pBdr>
        <w:top w:val="single" w:sz="4" w:space="0" w:color="auto"/>
        <w:left w:val="single" w:sz="8" w:space="0" w:color="auto"/>
      </w:pBdr>
      <w:shd w:val="clear" w:color="000000" w:fill="DDEBF7"/>
      <w:spacing w:before="100" w:beforeAutospacing="1" w:after="100" w:afterAutospacing="1"/>
      <w:jc w:val="right"/>
    </w:pPr>
  </w:style>
  <w:style w:type="paragraph" w:customStyle="1" w:styleId="xl1226">
    <w:name w:val="xl1226"/>
    <w:basedOn w:val="a1"/>
    <w:rsid w:val="0002385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227">
    <w:name w:val="xl1227"/>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textAlignment w:val="center"/>
    </w:pPr>
    <w:rPr>
      <w:b/>
      <w:bCs/>
    </w:rPr>
  </w:style>
  <w:style w:type="paragraph" w:customStyle="1" w:styleId="xl1228">
    <w:name w:val="xl1228"/>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textAlignment w:val="center"/>
    </w:pPr>
    <w:rPr>
      <w:b/>
      <w:bCs/>
    </w:rPr>
  </w:style>
  <w:style w:type="paragraph" w:customStyle="1" w:styleId="xl1229">
    <w:name w:val="xl1229"/>
    <w:basedOn w:val="a1"/>
    <w:rsid w:val="0002385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1230">
    <w:name w:val="xl1230"/>
    <w:basedOn w:val="a1"/>
    <w:rsid w:val="00023853"/>
    <w:pPr>
      <w:pBdr>
        <w:top w:val="single" w:sz="8" w:space="0" w:color="auto"/>
        <w:left w:val="single" w:sz="4" w:space="0" w:color="auto"/>
        <w:bottom w:val="single" w:sz="4" w:space="0" w:color="auto"/>
      </w:pBdr>
      <w:spacing w:before="100" w:beforeAutospacing="1" w:after="100" w:afterAutospacing="1"/>
      <w:jc w:val="center"/>
      <w:textAlignment w:val="top"/>
    </w:pPr>
  </w:style>
  <w:style w:type="paragraph" w:customStyle="1" w:styleId="xl1231">
    <w:name w:val="xl1231"/>
    <w:basedOn w:val="a1"/>
    <w:rsid w:val="00023853"/>
    <w:pPr>
      <w:pBdr>
        <w:top w:val="single" w:sz="4" w:space="0" w:color="auto"/>
        <w:left w:val="single" w:sz="4" w:space="0" w:color="auto"/>
      </w:pBdr>
      <w:spacing w:before="100" w:beforeAutospacing="1" w:after="100" w:afterAutospacing="1"/>
      <w:jc w:val="center"/>
      <w:textAlignment w:val="top"/>
    </w:pPr>
  </w:style>
  <w:style w:type="paragraph" w:customStyle="1" w:styleId="xl1232">
    <w:name w:val="xl1232"/>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top"/>
    </w:pPr>
    <w:rPr>
      <w:b/>
      <w:bCs/>
    </w:rPr>
  </w:style>
  <w:style w:type="paragraph" w:customStyle="1" w:styleId="xl1233">
    <w:name w:val="xl1233"/>
    <w:basedOn w:val="a1"/>
    <w:rsid w:val="00023853"/>
    <w:pPr>
      <w:pBdr>
        <w:top w:val="single" w:sz="4" w:space="0" w:color="auto"/>
        <w:left w:val="single" w:sz="4" w:space="0" w:color="auto"/>
        <w:bottom w:val="single" w:sz="8" w:space="0" w:color="auto"/>
      </w:pBdr>
      <w:spacing w:before="100" w:beforeAutospacing="1" w:after="100" w:afterAutospacing="1"/>
      <w:jc w:val="center"/>
      <w:textAlignment w:val="top"/>
    </w:pPr>
  </w:style>
  <w:style w:type="paragraph" w:customStyle="1" w:styleId="xl1234">
    <w:name w:val="xl1234"/>
    <w:basedOn w:val="a1"/>
    <w:rsid w:val="00023853"/>
    <w:pPr>
      <w:pBdr>
        <w:left w:val="single" w:sz="4" w:space="0" w:color="auto"/>
      </w:pBdr>
      <w:spacing w:before="100" w:beforeAutospacing="1" w:after="100" w:afterAutospacing="1"/>
      <w:jc w:val="center"/>
      <w:textAlignment w:val="top"/>
    </w:pPr>
    <w:rPr>
      <w:b/>
      <w:bCs/>
    </w:rPr>
  </w:style>
  <w:style w:type="paragraph" w:customStyle="1" w:styleId="xl1235">
    <w:name w:val="xl1235"/>
    <w:basedOn w:val="a1"/>
    <w:rsid w:val="00023853"/>
    <w:pPr>
      <w:pBdr>
        <w:top w:val="single" w:sz="8"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1236">
    <w:name w:val="xl1236"/>
    <w:basedOn w:val="a1"/>
    <w:rsid w:val="00023853"/>
    <w:pPr>
      <w:pBdr>
        <w:top w:val="single" w:sz="8" w:space="0" w:color="auto"/>
        <w:left w:val="single" w:sz="4" w:space="0" w:color="auto"/>
      </w:pBdr>
      <w:spacing w:before="100" w:beforeAutospacing="1" w:after="100" w:afterAutospacing="1"/>
      <w:jc w:val="center"/>
      <w:textAlignment w:val="top"/>
    </w:pPr>
    <w:rPr>
      <w:b/>
      <w:bCs/>
    </w:rPr>
  </w:style>
  <w:style w:type="paragraph" w:customStyle="1" w:styleId="xl1237">
    <w:name w:val="xl1237"/>
    <w:basedOn w:val="a1"/>
    <w:rsid w:val="00023853"/>
    <w:pPr>
      <w:pBdr>
        <w:left w:val="single" w:sz="4" w:space="0" w:color="auto"/>
        <w:bottom w:val="single" w:sz="4" w:space="0" w:color="auto"/>
      </w:pBdr>
      <w:spacing w:before="100" w:beforeAutospacing="1" w:after="100" w:afterAutospacing="1"/>
      <w:jc w:val="center"/>
      <w:textAlignment w:val="top"/>
    </w:pPr>
    <w:rPr>
      <w:b/>
      <w:bCs/>
    </w:rPr>
  </w:style>
  <w:style w:type="paragraph" w:customStyle="1" w:styleId="xl1238">
    <w:name w:val="xl1238"/>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top"/>
    </w:pPr>
  </w:style>
  <w:style w:type="paragraph" w:customStyle="1" w:styleId="xl1239">
    <w:name w:val="xl1239"/>
    <w:basedOn w:val="a1"/>
    <w:rsid w:val="00023853"/>
    <w:pPr>
      <w:pBdr>
        <w:left w:val="single" w:sz="4" w:space="0" w:color="auto"/>
        <w:bottom w:val="single" w:sz="8" w:space="0" w:color="auto"/>
      </w:pBdr>
      <w:spacing w:before="100" w:beforeAutospacing="1" w:after="100" w:afterAutospacing="1"/>
      <w:jc w:val="center"/>
      <w:textAlignment w:val="top"/>
    </w:pPr>
  </w:style>
  <w:style w:type="paragraph" w:customStyle="1" w:styleId="xl1240">
    <w:name w:val="xl1240"/>
    <w:basedOn w:val="a1"/>
    <w:rsid w:val="00023853"/>
    <w:pPr>
      <w:pBdr>
        <w:left w:val="single" w:sz="4" w:space="0" w:color="auto"/>
        <w:bottom w:val="single" w:sz="4" w:space="0" w:color="auto"/>
      </w:pBdr>
      <w:spacing w:before="100" w:beforeAutospacing="1" w:after="100" w:afterAutospacing="1"/>
      <w:jc w:val="center"/>
      <w:textAlignment w:val="top"/>
    </w:pPr>
  </w:style>
  <w:style w:type="paragraph" w:customStyle="1" w:styleId="xl1241">
    <w:name w:val="xl1241"/>
    <w:basedOn w:val="a1"/>
    <w:rsid w:val="00023853"/>
    <w:pPr>
      <w:pBdr>
        <w:top w:val="single" w:sz="8" w:space="0" w:color="auto"/>
        <w:left w:val="single" w:sz="4" w:space="0" w:color="auto"/>
      </w:pBdr>
      <w:spacing w:before="100" w:beforeAutospacing="1" w:after="100" w:afterAutospacing="1"/>
      <w:jc w:val="center"/>
      <w:textAlignment w:val="top"/>
    </w:pPr>
  </w:style>
  <w:style w:type="paragraph" w:customStyle="1" w:styleId="xl1242">
    <w:name w:val="xl1242"/>
    <w:basedOn w:val="a1"/>
    <w:rsid w:val="0002385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243">
    <w:name w:val="xl1243"/>
    <w:basedOn w:val="a1"/>
    <w:rsid w:val="00023853"/>
    <w:pPr>
      <w:pBdr>
        <w:top w:val="single" w:sz="4"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244">
    <w:name w:val="xl1244"/>
    <w:basedOn w:val="a1"/>
    <w:rsid w:val="00023853"/>
    <w:pPr>
      <w:pBdr>
        <w:top w:val="single" w:sz="8"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245">
    <w:name w:val="xl1245"/>
    <w:basedOn w:val="a1"/>
    <w:rsid w:val="00023853"/>
    <w:pPr>
      <w:pBdr>
        <w:left w:val="single" w:sz="4"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246">
    <w:name w:val="xl1246"/>
    <w:basedOn w:val="a1"/>
    <w:rsid w:val="00023853"/>
    <w:pPr>
      <w:pBdr>
        <w:left w:val="single" w:sz="4" w:space="0" w:color="auto"/>
        <w:bottom w:val="single" w:sz="8" w:space="0" w:color="auto"/>
      </w:pBdr>
      <w:spacing w:before="100" w:beforeAutospacing="1" w:after="100" w:afterAutospacing="1"/>
      <w:jc w:val="center"/>
      <w:textAlignment w:val="top"/>
    </w:pPr>
    <w:rPr>
      <w:b/>
      <w:bCs/>
    </w:rPr>
  </w:style>
  <w:style w:type="paragraph" w:customStyle="1" w:styleId="xl1247">
    <w:name w:val="xl1247"/>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center"/>
    </w:pPr>
  </w:style>
  <w:style w:type="paragraph" w:customStyle="1" w:styleId="xl1248">
    <w:name w:val="xl1248"/>
    <w:basedOn w:val="a1"/>
    <w:rsid w:val="00023853"/>
    <w:pPr>
      <w:pBdr>
        <w:left w:val="single" w:sz="4" w:space="0" w:color="auto"/>
      </w:pBdr>
      <w:spacing w:before="100" w:beforeAutospacing="1" w:after="100" w:afterAutospacing="1"/>
      <w:jc w:val="center"/>
      <w:textAlignment w:val="top"/>
    </w:pPr>
  </w:style>
  <w:style w:type="paragraph" w:customStyle="1" w:styleId="xl1249">
    <w:name w:val="xl1249"/>
    <w:basedOn w:val="a1"/>
    <w:rsid w:val="00023853"/>
    <w:pPr>
      <w:pBdr>
        <w:left w:val="single" w:sz="8" w:space="0" w:color="auto"/>
        <w:bottom w:val="single" w:sz="4" w:space="0" w:color="auto"/>
      </w:pBdr>
      <w:spacing w:before="100" w:beforeAutospacing="1" w:after="100" w:afterAutospacing="1"/>
      <w:jc w:val="both"/>
      <w:textAlignment w:val="center"/>
    </w:pPr>
    <w:rPr>
      <w:i/>
      <w:iCs/>
    </w:rPr>
  </w:style>
  <w:style w:type="paragraph" w:customStyle="1" w:styleId="xl1250">
    <w:name w:val="xl1250"/>
    <w:basedOn w:val="a1"/>
    <w:rsid w:val="00023853"/>
    <w:pPr>
      <w:pBdr>
        <w:left w:val="single" w:sz="8" w:space="0" w:color="auto"/>
        <w:bottom w:val="single" w:sz="4" w:space="0" w:color="auto"/>
      </w:pBdr>
      <w:shd w:val="clear" w:color="000000" w:fill="DDEBF7"/>
      <w:spacing w:before="100" w:beforeAutospacing="1" w:after="100" w:afterAutospacing="1"/>
    </w:pPr>
  </w:style>
  <w:style w:type="paragraph" w:customStyle="1" w:styleId="xl1251">
    <w:name w:val="xl1251"/>
    <w:basedOn w:val="a1"/>
    <w:rsid w:val="00023853"/>
    <w:pPr>
      <w:pBdr>
        <w:left w:val="single" w:sz="8" w:space="0" w:color="auto"/>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52">
    <w:name w:val="xl1252"/>
    <w:basedOn w:val="a1"/>
    <w:rsid w:val="00023853"/>
    <w:pPr>
      <w:pBdr>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53">
    <w:name w:val="xl1253"/>
    <w:basedOn w:val="a1"/>
    <w:rsid w:val="00023853"/>
    <w:pPr>
      <w:pBdr>
        <w:top w:val="single" w:sz="8" w:space="0" w:color="auto"/>
        <w:right w:val="single" w:sz="8" w:space="0" w:color="auto"/>
      </w:pBdr>
      <w:shd w:val="clear" w:color="000000" w:fill="DDEBF7"/>
      <w:spacing w:before="100" w:beforeAutospacing="1" w:after="100" w:afterAutospacing="1"/>
      <w:jc w:val="right"/>
      <w:textAlignment w:val="center"/>
    </w:pPr>
    <w:rPr>
      <w:b/>
      <w:bCs/>
      <w:sz w:val="28"/>
      <w:szCs w:val="28"/>
    </w:rPr>
  </w:style>
  <w:style w:type="paragraph" w:customStyle="1" w:styleId="xl1254">
    <w:name w:val="xl1254"/>
    <w:basedOn w:val="a1"/>
    <w:rsid w:val="00023853"/>
    <w:pPr>
      <w:pBdr>
        <w:top w:val="single" w:sz="8" w:space="0" w:color="auto"/>
        <w:left w:val="single" w:sz="8" w:space="0" w:color="auto"/>
        <w:bottom w:val="single" w:sz="8" w:space="0" w:color="auto"/>
        <w:right w:val="single" w:sz="4" w:space="0" w:color="auto"/>
      </w:pBdr>
      <w:shd w:val="clear" w:color="000000" w:fill="DDEBF7"/>
      <w:spacing w:before="100" w:beforeAutospacing="1" w:after="100" w:afterAutospacing="1"/>
    </w:pPr>
  </w:style>
  <w:style w:type="paragraph" w:customStyle="1" w:styleId="xl1255">
    <w:name w:val="xl1255"/>
    <w:basedOn w:val="a1"/>
    <w:rsid w:val="00023853"/>
    <w:pPr>
      <w:pBdr>
        <w:top w:val="single" w:sz="8" w:space="0" w:color="auto"/>
        <w:left w:val="single" w:sz="8" w:space="0" w:color="auto"/>
        <w:right w:val="single" w:sz="4" w:space="0" w:color="auto"/>
      </w:pBdr>
      <w:shd w:val="clear" w:color="000000" w:fill="DDEBF7"/>
      <w:spacing w:before="100" w:beforeAutospacing="1" w:after="100" w:afterAutospacing="1"/>
      <w:jc w:val="right"/>
      <w:textAlignment w:val="center"/>
    </w:pPr>
    <w:rPr>
      <w:b/>
      <w:bCs/>
      <w:sz w:val="28"/>
      <w:szCs w:val="28"/>
    </w:rPr>
  </w:style>
  <w:style w:type="paragraph" w:customStyle="1" w:styleId="xl1256">
    <w:name w:val="xl1256"/>
    <w:basedOn w:val="a1"/>
    <w:rsid w:val="00023853"/>
    <w:pPr>
      <w:pBdr>
        <w:top w:val="single" w:sz="8" w:space="0" w:color="auto"/>
        <w:left w:val="single" w:sz="8" w:space="0" w:color="auto"/>
        <w:bottom w:val="single" w:sz="4" w:space="0" w:color="auto"/>
        <w:right w:val="single" w:sz="4" w:space="0" w:color="auto"/>
      </w:pBdr>
      <w:shd w:val="clear" w:color="000000" w:fill="DDEBF7"/>
      <w:spacing w:before="100" w:beforeAutospacing="1" w:after="100" w:afterAutospacing="1"/>
    </w:pPr>
  </w:style>
  <w:style w:type="paragraph" w:customStyle="1" w:styleId="xl1257">
    <w:name w:val="xl1257"/>
    <w:basedOn w:val="a1"/>
    <w:rsid w:val="00023853"/>
    <w:pPr>
      <w:pBdr>
        <w:top w:val="single" w:sz="4" w:space="0" w:color="auto"/>
        <w:left w:val="single" w:sz="8" w:space="0" w:color="auto"/>
        <w:bottom w:val="single" w:sz="8" w:space="0" w:color="auto"/>
        <w:right w:val="single" w:sz="4" w:space="0" w:color="auto"/>
      </w:pBdr>
      <w:shd w:val="clear" w:color="000000" w:fill="DDEBF7"/>
      <w:spacing w:before="100" w:beforeAutospacing="1" w:after="100" w:afterAutospacing="1"/>
    </w:pPr>
  </w:style>
  <w:style w:type="paragraph" w:customStyle="1" w:styleId="xl1258">
    <w:name w:val="xl1258"/>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textAlignment w:val="top"/>
    </w:pPr>
  </w:style>
  <w:style w:type="paragraph" w:customStyle="1" w:styleId="xl1259">
    <w:name w:val="xl1259"/>
    <w:basedOn w:val="a1"/>
    <w:rsid w:val="00023853"/>
    <w:pPr>
      <w:pBdr>
        <w:top w:val="single" w:sz="8" w:space="0" w:color="auto"/>
        <w:bottom w:val="single" w:sz="4" w:space="0" w:color="auto"/>
        <w:right w:val="single" w:sz="8" w:space="0" w:color="auto"/>
      </w:pBdr>
      <w:shd w:val="clear" w:color="000000" w:fill="DDEBF7"/>
      <w:spacing w:before="100" w:beforeAutospacing="1" w:after="100" w:afterAutospacing="1"/>
      <w:jc w:val="right"/>
    </w:pPr>
  </w:style>
  <w:style w:type="paragraph" w:customStyle="1" w:styleId="xl1260">
    <w:name w:val="xl1260"/>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pPr>
  </w:style>
  <w:style w:type="paragraph" w:customStyle="1" w:styleId="xl1261">
    <w:name w:val="xl1261"/>
    <w:basedOn w:val="a1"/>
    <w:rsid w:val="00023853"/>
    <w:pPr>
      <w:pBdr>
        <w:top w:val="single" w:sz="4" w:space="0" w:color="auto"/>
        <w:right w:val="single" w:sz="8" w:space="0" w:color="auto"/>
      </w:pBdr>
      <w:shd w:val="clear" w:color="000000" w:fill="DDEBF7"/>
      <w:spacing w:before="100" w:beforeAutospacing="1" w:after="100" w:afterAutospacing="1"/>
    </w:pPr>
  </w:style>
  <w:style w:type="paragraph" w:customStyle="1" w:styleId="xl1262">
    <w:name w:val="xl1262"/>
    <w:basedOn w:val="a1"/>
    <w:rsid w:val="00023853"/>
    <w:pPr>
      <w:pBdr>
        <w:bottom w:val="single" w:sz="8" w:space="0" w:color="auto"/>
        <w:right w:val="single" w:sz="8" w:space="0" w:color="auto"/>
      </w:pBdr>
      <w:shd w:val="clear" w:color="000000" w:fill="DDEBF7"/>
      <w:spacing w:before="100" w:beforeAutospacing="1" w:after="100" w:afterAutospacing="1"/>
    </w:pPr>
  </w:style>
  <w:style w:type="paragraph" w:customStyle="1" w:styleId="xl1263">
    <w:name w:val="xl1263"/>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style>
  <w:style w:type="paragraph" w:customStyle="1" w:styleId="xl1264">
    <w:name w:val="xl1264"/>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style>
  <w:style w:type="paragraph" w:customStyle="1" w:styleId="xl1265">
    <w:name w:val="xl1265"/>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style>
  <w:style w:type="paragraph" w:customStyle="1" w:styleId="xl1266">
    <w:name w:val="xl1266"/>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pPr>
  </w:style>
  <w:style w:type="paragraph" w:customStyle="1" w:styleId="xl1267">
    <w:name w:val="xl1267"/>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style>
  <w:style w:type="paragraph" w:customStyle="1" w:styleId="xl1268">
    <w:name w:val="xl1268"/>
    <w:basedOn w:val="a1"/>
    <w:rsid w:val="00023853"/>
    <w:pPr>
      <w:pBdr>
        <w:left w:val="single" w:sz="4" w:space="0" w:color="auto"/>
        <w:bottom w:val="single" w:sz="4" w:space="0" w:color="auto"/>
        <w:right w:val="single" w:sz="4" w:space="0" w:color="auto"/>
      </w:pBdr>
      <w:shd w:val="clear" w:color="000000" w:fill="DDEBF7"/>
      <w:spacing w:before="100" w:beforeAutospacing="1" w:after="100" w:afterAutospacing="1"/>
    </w:pPr>
  </w:style>
  <w:style w:type="paragraph" w:customStyle="1" w:styleId="xl1269">
    <w:name w:val="xl1269"/>
    <w:basedOn w:val="a1"/>
    <w:rsid w:val="00023853"/>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style>
  <w:style w:type="paragraph" w:customStyle="1" w:styleId="xl1270">
    <w:name w:val="xl1270"/>
    <w:basedOn w:val="a1"/>
    <w:rsid w:val="00023853"/>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rPr>
      <w:b/>
      <w:bCs/>
    </w:rPr>
  </w:style>
  <w:style w:type="paragraph" w:customStyle="1" w:styleId="xl1271">
    <w:name w:val="xl1271"/>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style>
  <w:style w:type="paragraph" w:customStyle="1" w:styleId="xl1272">
    <w:name w:val="xl1272"/>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style>
  <w:style w:type="paragraph" w:customStyle="1" w:styleId="xl1273">
    <w:name w:val="xl1273"/>
    <w:basedOn w:val="a1"/>
    <w:rsid w:val="00023853"/>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top"/>
    </w:pPr>
  </w:style>
  <w:style w:type="paragraph" w:customStyle="1" w:styleId="xl1274">
    <w:name w:val="xl1274"/>
    <w:basedOn w:val="a1"/>
    <w:rsid w:val="00023853"/>
    <w:pPr>
      <w:pBdr>
        <w:left w:val="single" w:sz="4" w:space="0" w:color="auto"/>
        <w:bottom w:val="single" w:sz="8" w:space="0" w:color="auto"/>
        <w:right w:val="single" w:sz="4" w:space="0" w:color="auto"/>
      </w:pBdr>
      <w:shd w:val="clear" w:color="000000" w:fill="DDEBF7"/>
      <w:spacing w:before="100" w:beforeAutospacing="1" w:after="100" w:afterAutospacing="1"/>
      <w:jc w:val="right"/>
      <w:textAlignment w:val="top"/>
    </w:pPr>
  </w:style>
  <w:style w:type="paragraph" w:customStyle="1" w:styleId="xl1275">
    <w:name w:val="xl1275"/>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center"/>
    </w:pPr>
  </w:style>
  <w:style w:type="paragraph" w:customStyle="1" w:styleId="xl1276">
    <w:name w:val="xl1276"/>
    <w:basedOn w:val="a1"/>
    <w:rsid w:val="00023853"/>
    <w:pPr>
      <w:pBdr>
        <w:left w:val="single" w:sz="4" w:space="0" w:color="auto"/>
        <w:bottom w:val="single" w:sz="8" w:space="0" w:color="auto"/>
        <w:right w:val="single" w:sz="4" w:space="0" w:color="auto"/>
      </w:pBdr>
      <w:shd w:val="clear" w:color="000000" w:fill="DDEBF7"/>
      <w:spacing w:before="100" w:beforeAutospacing="1" w:after="100" w:afterAutospacing="1"/>
      <w:jc w:val="right"/>
      <w:textAlignment w:val="center"/>
    </w:pPr>
  </w:style>
  <w:style w:type="paragraph" w:customStyle="1" w:styleId="xl1277">
    <w:name w:val="xl1277"/>
    <w:basedOn w:val="a1"/>
    <w:rsid w:val="00023853"/>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278">
    <w:name w:val="xl1278"/>
    <w:basedOn w:val="a1"/>
    <w:rsid w:val="00023853"/>
    <w:pPr>
      <w:pBdr>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rPr>
      <w:b/>
      <w:bCs/>
    </w:rPr>
  </w:style>
  <w:style w:type="paragraph" w:customStyle="1" w:styleId="xl1279">
    <w:name w:val="xl1279"/>
    <w:basedOn w:val="a1"/>
    <w:rsid w:val="00023853"/>
    <w:pPr>
      <w:pBdr>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80">
    <w:name w:val="xl1280"/>
    <w:basedOn w:val="a1"/>
    <w:rsid w:val="00023853"/>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281">
    <w:name w:val="xl1281"/>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282">
    <w:name w:val="xl1282"/>
    <w:basedOn w:val="a1"/>
    <w:rsid w:val="00023853"/>
    <w:pPr>
      <w:pBdr>
        <w:top w:val="single" w:sz="8" w:space="0" w:color="auto"/>
        <w:left w:val="single" w:sz="8" w:space="0" w:color="auto"/>
        <w:bottom w:val="single" w:sz="4" w:space="0" w:color="auto"/>
        <w:right w:val="single" w:sz="8" w:space="0" w:color="auto"/>
      </w:pBdr>
      <w:shd w:val="clear" w:color="000000" w:fill="DDEBF7"/>
      <w:spacing w:before="100" w:beforeAutospacing="1" w:after="100" w:afterAutospacing="1"/>
      <w:jc w:val="right"/>
      <w:textAlignment w:val="center"/>
    </w:pPr>
    <w:rPr>
      <w:b/>
      <w:bCs/>
    </w:rPr>
  </w:style>
  <w:style w:type="paragraph" w:customStyle="1" w:styleId="xl1283">
    <w:name w:val="xl1283"/>
    <w:basedOn w:val="a1"/>
    <w:rsid w:val="00023853"/>
    <w:pPr>
      <w:pBdr>
        <w:top w:val="single" w:sz="8" w:space="0" w:color="auto"/>
        <w:left w:val="single" w:sz="8"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284">
    <w:name w:val="xl1284"/>
    <w:basedOn w:val="a1"/>
    <w:rsid w:val="00023853"/>
    <w:pPr>
      <w:pBdr>
        <w:top w:val="single" w:sz="4" w:space="0" w:color="auto"/>
        <w:left w:val="single" w:sz="8" w:space="0" w:color="auto"/>
      </w:pBdr>
      <w:shd w:val="clear" w:color="000000" w:fill="DDEBF7"/>
      <w:spacing w:before="100" w:beforeAutospacing="1" w:after="100" w:afterAutospacing="1"/>
      <w:jc w:val="right"/>
      <w:textAlignment w:val="center"/>
    </w:pPr>
  </w:style>
  <w:style w:type="paragraph" w:customStyle="1" w:styleId="xl1285">
    <w:name w:val="xl1285"/>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jc w:val="right"/>
    </w:pPr>
  </w:style>
  <w:style w:type="paragraph" w:customStyle="1" w:styleId="xl1286">
    <w:name w:val="xl1286"/>
    <w:basedOn w:val="a1"/>
    <w:rsid w:val="00023853"/>
    <w:pPr>
      <w:pBdr>
        <w:top w:val="single" w:sz="8" w:space="0" w:color="auto"/>
        <w:bottom w:val="single" w:sz="8" w:space="0" w:color="auto"/>
        <w:right w:val="single" w:sz="8" w:space="0" w:color="auto"/>
      </w:pBdr>
      <w:shd w:val="clear" w:color="000000" w:fill="DDEBF7"/>
      <w:spacing w:before="100" w:beforeAutospacing="1" w:after="100" w:afterAutospacing="1"/>
      <w:jc w:val="right"/>
    </w:pPr>
    <w:rPr>
      <w:b/>
      <w:bCs/>
    </w:rPr>
  </w:style>
  <w:style w:type="paragraph" w:customStyle="1" w:styleId="xl1287">
    <w:name w:val="xl1287"/>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jc w:val="right"/>
    </w:pPr>
    <w:rPr>
      <w:b/>
      <w:bCs/>
    </w:rPr>
  </w:style>
  <w:style w:type="paragraph" w:customStyle="1" w:styleId="xl1288">
    <w:name w:val="xl1288"/>
    <w:basedOn w:val="a1"/>
    <w:rsid w:val="00023853"/>
    <w:pPr>
      <w:pBdr>
        <w:top w:val="single" w:sz="4" w:space="0" w:color="auto"/>
        <w:bottom w:val="single" w:sz="8" w:space="0" w:color="auto"/>
        <w:right w:val="single" w:sz="8" w:space="0" w:color="auto"/>
      </w:pBdr>
      <w:shd w:val="clear" w:color="000000" w:fill="DDEBF7"/>
      <w:spacing w:before="100" w:beforeAutospacing="1" w:after="100" w:afterAutospacing="1"/>
      <w:jc w:val="right"/>
    </w:pPr>
    <w:rPr>
      <w:b/>
      <w:bCs/>
    </w:rPr>
  </w:style>
  <w:style w:type="paragraph" w:customStyle="1" w:styleId="xl1289">
    <w:name w:val="xl1289"/>
    <w:basedOn w:val="a1"/>
    <w:rsid w:val="00023853"/>
    <w:pPr>
      <w:pBdr>
        <w:top w:val="single" w:sz="8" w:space="0" w:color="auto"/>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90">
    <w:name w:val="xl1290"/>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91">
    <w:name w:val="xl1291"/>
    <w:basedOn w:val="a1"/>
    <w:rsid w:val="00023853"/>
    <w:pPr>
      <w:pBdr>
        <w:right w:val="single" w:sz="8" w:space="0" w:color="auto"/>
      </w:pBdr>
      <w:shd w:val="clear" w:color="000000" w:fill="DDEBF7"/>
      <w:spacing w:before="100" w:beforeAutospacing="1" w:after="100" w:afterAutospacing="1"/>
      <w:jc w:val="right"/>
      <w:textAlignment w:val="top"/>
    </w:pPr>
    <w:rPr>
      <w:b/>
      <w:bCs/>
    </w:rPr>
  </w:style>
  <w:style w:type="paragraph" w:customStyle="1" w:styleId="xl1292">
    <w:name w:val="xl1292"/>
    <w:basedOn w:val="a1"/>
    <w:rsid w:val="00023853"/>
    <w:pPr>
      <w:pBdr>
        <w:top w:val="single" w:sz="8" w:space="0" w:color="auto"/>
        <w:bottom w:val="single" w:sz="8" w:space="0" w:color="auto"/>
        <w:right w:val="single" w:sz="8" w:space="0" w:color="auto"/>
      </w:pBdr>
      <w:shd w:val="clear" w:color="000000" w:fill="DDEBF7"/>
      <w:spacing w:before="100" w:beforeAutospacing="1" w:after="100" w:afterAutospacing="1"/>
      <w:jc w:val="right"/>
    </w:pPr>
  </w:style>
  <w:style w:type="paragraph" w:customStyle="1" w:styleId="xl1293">
    <w:name w:val="xl1293"/>
    <w:basedOn w:val="a1"/>
    <w:rsid w:val="00023853"/>
    <w:pPr>
      <w:pBdr>
        <w:right w:val="single" w:sz="8" w:space="0" w:color="auto"/>
      </w:pBdr>
      <w:shd w:val="clear" w:color="000000" w:fill="DDEBF7"/>
      <w:spacing w:before="100" w:beforeAutospacing="1" w:after="100" w:afterAutospacing="1"/>
      <w:jc w:val="right"/>
    </w:pPr>
  </w:style>
  <w:style w:type="paragraph" w:customStyle="1" w:styleId="xl1294">
    <w:name w:val="xl1294"/>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295">
    <w:name w:val="xl1295"/>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style>
  <w:style w:type="paragraph" w:customStyle="1" w:styleId="xl1296">
    <w:name w:val="xl1296"/>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pPr>
  </w:style>
  <w:style w:type="paragraph" w:customStyle="1" w:styleId="xl1297">
    <w:name w:val="xl1297"/>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textAlignment w:val="top"/>
    </w:pPr>
  </w:style>
  <w:style w:type="paragraph" w:customStyle="1" w:styleId="xl1298">
    <w:name w:val="xl1298"/>
    <w:basedOn w:val="a1"/>
    <w:rsid w:val="00023853"/>
    <w:pPr>
      <w:pBdr>
        <w:top w:val="single" w:sz="8" w:space="0" w:color="auto"/>
        <w:left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299">
    <w:name w:val="xl1299"/>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style>
  <w:style w:type="paragraph" w:customStyle="1" w:styleId="xl1300">
    <w:name w:val="xl1300"/>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1">
    <w:name w:val="xl1301"/>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2">
    <w:name w:val="xl1302"/>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rPr>
      <w:b/>
      <w:bCs/>
      <w:color w:val="FF0000"/>
    </w:rPr>
  </w:style>
  <w:style w:type="paragraph" w:customStyle="1" w:styleId="xl1303">
    <w:name w:val="xl1303"/>
    <w:basedOn w:val="a1"/>
    <w:rsid w:val="00023853"/>
    <w:pPr>
      <w:pBdr>
        <w:left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4">
    <w:name w:val="xl1304"/>
    <w:basedOn w:val="a1"/>
    <w:rsid w:val="00023853"/>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5">
    <w:name w:val="xl1305"/>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6">
    <w:name w:val="xl1306"/>
    <w:basedOn w:val="a1"/>
    <w:rsid w:val="00023853"/>
    <w:pPr>
      <w:pBdr>
        <w:top w:val="single" w:sz="8" w:space="0" w:color="auto"/>
        <w:left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307">
    <w:name w:val="xl1307"/>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textAlignment w:val="center"/>
    </w:pPr>
  </w:style>
  <w:style w:type="paragraph" w:customStyle="1" w:styleId="xl1308">
    <w:name w:val="xl1308"/>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rPr>
      <w:b/>
      <w:bCs/>
    </w:rPr>
  </w:style>
  <w:style w:type="paragraph" w:customStyle="1" w:styleId="xl1309">
    <w:name w:val="xl1309"/>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pPr>
    <w:rPr>
      <w:color w:val="FF0000"/>
    </w:rPr>
  </w:style>
  <w:style w:type="paragraph" w:customStyle="1" w:styleId="xl1310">
    <w:name w:val="xl1310"/>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top"/>
    </w:pPr>
    <w:rPr>
      <w:b/>
      <w:bCs/>
      <w:sz w:val="28"/>
      <w:szCs w:val="28"/>
    </w:rPr>
  </w:style>
  <w:style w:type="paragraph" w:customStyle="1" w:styleId="xl1311">
    <w:name w:val="xl1311"/>
    <w:basedOn w:val="a1"/>
    <w:rsid w:val="00023853"/>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2">
    <w:name w:val="xl1312"/>
    <w:basedOn w:val="a1"/>
    <w:rsid w:val="00023853"/>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313">
    <w:name w:val="xl1313"/>
    <w:basedOn w:val="a1"/>
    <w:rsid w:val="00023853"/>
    <w:pPr>
      <w:pBdr>
        <w:bottom w:val="single" w:sz="4" w:space="0" w:color="auto"/>
      </w:pBdr>
      <w:shd w:val="clear" w:color="000000" w:fill="DDEBF7"/>
      <w:spacing w:before="100" w:beforeAutospacing="1" w:after="100" w:afterAutospacing="1"/>
      <w:jc w:val="right"/>
      <w:textAlignment w:val="top"/>
    </w:pPr>
    <w:rPr>
      <w:b/>
      <w:bCs/>
    </w:rPr>
  </w:style>
  <w:style w:type="paragraph" w:customStyle="1" w:styleId="xl1314">
    <w:name w:val="xl1314"/>
    <w:basedOn w:val="a1"/>
    <w:rsid w:val="00023853"/>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1315">
    <w:name w:val="xl1315"/>
    <w:basedOn w:val="a1"/>
    <w:rsid w:val="00023853"/>
    <w:pPr>
      <w:spacing w:before="100" w:beforeAutospacing="1" w:after="100" w:afterAutospacing="1"/>
      <w:jc w:val="center"/>
    </w:pPr>
    <w:rPr>
      <w:b/>
      <w:bCs/>
      <w:sz w:val="36"/>
      <w:szCs w:val="36"/>
    </w:rPr>
  </w:style>
  <w:style w:type="paragraph" w:customStyle="1" w:styleId="xl1316">
    <w:name w:val="xl1316"/>
    <w:basedOn w:val="a1"/>
    <w:rsid w:val="00023853"/>
    <w:pPr>
      <w:pBdr>
        <w:bottom w:val="single" w:sz="8" w:space="0" w:color="auto"/>
      </w:pBdr>
      <w:spacing w:before="100" w:beforeAutospacing="1" w:after="100" w:afterAutospacing="1"/>
      <w:jc w:val="center"/>
    </w:pPr>
    <w:rPr>
      <w:b/>
      <w:bCs/>
      <w:sz w:val="32"/>
      <w:szCs w:val="32"/>
    </w:rPr>
  </w:style>
  <w:style w:type="paragraph" w:customStyle="1" w:styleId="xl1317">
    <w:name w:val="xl1317"/>
    <w:basedOn w:val="a1"/>
    <w:rsid w:val="00023853"/>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18">
    <w:name w:val="xl1318"/>
    <w:basedOn w:val="a1"/>
    <w:rsid w:val="00023853"/>
    <w:pPr>
      <w:pBdr>
        <w:top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19">
    <w:name w:val="xl1319"/>
    <w:basedOn w:val="a1"/>
    <w:rsid w:val="00023853"/>
    <w:pPr>
      <w:pBdr>
        <w:top w:val="single" w:sz="8" w:space="0" w:color="auto"/>
        <w:bottom w:val="single" w:sz="8" w:space="0" w:color="auto"/>
      </w:pBdr>
      <w:spacing w:before="100" w:beforeAutospacing="1" w:after="100" w:afterAutospacing="1"/>
      <w:jc w:val="center"/>
    </w:pPr>
    <w:rPr>
      <w:b/>
      <w:bCs/>
    </w:rPr>
  </w:style>
  <w:style w:type="paragraph" w:customStyle="1" w:styleId="xl1320">
    <w:name w:val="xl1320"/>
    <w:basedOn w:val="a1"/>
    <w:rsid w:val="00023853"/>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21">
    <w:name w:val="xl1321"/>
    <w:basedOn w:val="a1"/>
    <w:rsid w:val="00023853"/>
    <w:pPr>
      <w:pBdr>
        <w:top w:val="single" w:sz="8"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322">
    <w:name w:val="xl1322"/>
    <w:basedOn w:val="a1"/>
    <w:rsid w:val="00023853"/>
    <w:pPr>
      <w:pBdr>
        <w:left w:val="single" w:sz="4" w:space="0" w:color="auto"/>
        <w:right w:val="single" w:sz="8" w:space="0" w:color="auto"/>
      </w:pBdr>
      <w:spacing w:before="100" w:beforeAutospacing="1" w:after="100" w:afterAutospacing="1"/>
      <w:jc w:val="center"/>
      <w:textAlignment w:val="top"/>
    </w:pPr>
    <w:rPr>
      <w:b/>
      <w:bCs/>
    </w:rPr>
  </w:style>
  <w:style w:type="paragraph" w:customStyle="1" w:styleId="xl1323">
    <w:name w:val="xl1323"/>
    <w:basedOn w:val="a1"/>
    <w:rsid w:val="00023853"/>
    <w:pPr>
      <w:pBdr>
        <w:left w:val="single" w:sz="4"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24">
    <w:name w:val="xl1324"/>
    <w:basedOn w:val="a1"/>
    <w:rsid w:val="00023853"/>
    <w:pPr>
      <w:pBdr>
        <w:top w:val="single" w:sz="8" w:space="0" w:color="auto"/>
        <w:left w:val="single" w:sz="4" w:space="0" w:color="auto"/>
        <w:bottom w:val="single" w:sz="8" w:space="0" w:color="auto"/>
      </w:pBdr>
      <w:spacing w:before="100" w:beforeAutospacing="1" w:after="100" w:afterAutospacing="1"/>
      <w:jc w:val="center"/>
    </w:pPr>
    <w:rPr>
      <w:b/>
      <w:bCs/>
    </w:rPr>
  </w:style>
  <w:style w:type="paragraph" w:customStyle="1" w:styleId="xl1325">
    <w:name w:val="xl1325"/>
    <w:basedOn w:val="a1"/>
    <w:rsid w:val="00023853"/>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26">
    <w:name w:val="xl1326"/>
    <w:basedOn w:val="a1"/>
    <w:rsid w:val="00023853"/>
    <w:pPr>
      <w:shd w:val="clear" w:color="000000" w:fill="FFFFFF"/>
      <w:spacing w:before="100" w:beforeAutospacing="1" w:after="100" w:afterAutospacing="1"/>
      <w:jc w:val="center"/>
      <w:textAlignment w:val="center"/>
    </w:pPr>
    <w:rPr>
      <w:b/>
      <w:bCs/>
    </w:rPr>
  </w:style>
  <w:style w:type="paragraph" w:customStyle="1" w:styleId="xl1327">
    <w:name w:val="xl1327"/>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top"/>
    </w:pPr>
    <w:rPr>
      <w:b/>
      <w:bCs/>
    </w:rPr>
  </w:style>
  <w:style w:type="paragraph" w:customStyle="1" w:styleId="xl1328">
    <w:name w:val="xl1328"/>
    <w:basedOn w:val="a1"/>
    <w:rsid w:val="00023853"/>
    <w:pPr>
      <w:spacing w:before="100" w:beforeAutospacing="1" w:after="100" w:afterAutospacing="1"/>
      <w:jc w:val="center"/>
      <w:textAlignment w:val="top"/>
    </w:pPr>
    <w:rPr>
      <w:b/>
      <w:bCs/>
    </w:rPr>
  </w:style>
  <w:style w:type="numbering" w:customStyle="1" w:styleId="79">
    <w:name w:val="Нет списка79"/>
    <w:next w:val="a4"/>
    <w:uiPriority w:val="99"/>
    <w:semiHidden/>
    <w:unhideWhenUsed/>
    <w:rsid w:val="00D36B03"/>
  </w:style>
  <w:style w:type="paragraph" w:customStyle="1" w:styleId="1ffff6">
    <w:name w:val="Знак Знак1 Знак Знак"/>
    <w:basedOn w:val="a1"/>
    <w:rsid w:val="00D36B03"/>
    <w:pPr>
      <w:tabs>
        <w:tab w:val="num" w:pos="360"/>
      </w:tabs>
      <w:spacing w:after="160" w:line="240" w:lineRule="exact"/>
    </w:pPr>
    <w:rPr>
      <w:rFonts w:ascii="Verdana" w:hAnsi="Verdana" w:cs="Verdana"/>
      <w:sz w:val="20"/>
      <w:szCs w:val="20"/>
      <w:lang w:val="en-US" w:eastAsia="en-US"/>
    </w:rPr>
  </w:style>
  <w:style w:type="numbering" w:customStyle="1" w:styleId="1341">
    <w:name w:val="Нет списка134"/>
    <w:next w:val="a4"/>
    <w:uiPriority w:val="99"/>
    <w:semiHidden/>
    <w:rsid w:val="00D36B03"/>
  </w:style>
  <w:style w:type="numbering" w:customStyle="1" w:styleId="1116">
    <w:name w:val="Нет списка1116"/>
    <w:next w:val="a4"/>
    <w:semiHidden/>
    <w:unhideWhenUsed/>
    <w:rsid w:val="00D36B03"/>
  </w:style>
  <w:style w:type="table" w:customStyle="1" w:styleId="1600">
    <w:name w:val="Сетка таблицы160"/>
    <w:basedOn w:val="a3"/>
    <w:next w:val="ae"/>
    <w:uiPriority w:val="39"/>
    <w:rsid w:val="00D36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4"/>
    <w:uiPriority w:val="99"/>
    <w:semiHidden/>
    <w:unhideWhenUsed/>
    <w:rsid w:val="00D36B03"/>
  </w:style>
  <w:style w:type="table" w:customStyle="1" w:styleId="242">
    <w:name w:val="Сетка таблицы242"/>
    <w:basedOn w:val="a3"/>
    <w:next w:val="ae"/>
    <w:uiPriority w:val="39"/>
    <w:rsid w:val="00D36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4"/>
    <w:uiPriority w:val="99"/>
    <w:semiHidden/>
    <w:rsid w:val="00D36B03"/>
  </w:style>
  <w:style w:type="numbering" w:customStyle="1" w:styleId="1212">
    <w:name w:val="Нет списка1212"/>
    <w:next w:val="a4"/>
    <w:uiPriority w:val="99"/>
    <w:semiHidden/>
    <w:unhideWhenUsed/>
    <w:rsid w:val="00D36B03"/>
  </w:style>
  <w:style w:type="numbering" w:customStyle="1" w:styleId="2113">
    <w:name w:val="Нет списка2113"/>
    <w:next w:val="a4"/>
    <w:uiPriority w:val="99"/>
    <w:semiHidden/>
    <w:unhideWhenUsed/>
    <w:rsid w:val="00D36B03"/>
  </w:style>
  <w:style w:type="paragraph" w:customStyle="1" w:styleId="21c">
    <w:name w:val="Абзац списка21"/>
    <w:basedOn w:val="a1"/>
    <w:autoRedefine/>
    <w:rsid w:val="00D36B03"/>
    <w:pPr>
      <w:jc w:val="center"/>
    </w:pPr>
    <w:rPr>
      <w:snapToGrid w:val="0"/>
      <w:sz w:val="28"/>
      <w:szCs w:val="28"/>
    </w:rPr>
  </w:style>
  <w:style w:type="paragraph" w:customStyle="1" w:styleId="afffffffc">
    <w:name w:val="Знак"/>
    <w:basedOn w:val="a1"/>
    <w:rsid w:val="00D36B03"/>
    <w:pPr>
      <w:spacing w:after="160" w:line="240" w:lineRule="exact"/>
    </w:pPr>
    <w:rPr>
      <w:rFonts w:ascii="Verdana" w:hAnsi="Verdana" w:cs="Verdana"/>
      <w:sz w:val="20"/>
      <w:szCs w:val="20"/>
      <w:lang w:val="en-US" w:eastAsia="en-US"/>
    </w:rPr>
  </w:style>
  <w:style w:type="table" w:customStyle="1" w:styleId="243">
    <w:name w:val="Сетка таблицы243"/>
    <w:basedOn w:val="a3"/>
    <w:next w:val="ae"/>
    <w:rsid w:val="00D778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3"/>
    <w:next w:val="ae"/>
    <w:rsid w:val="00D778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D778E6"/>
  </w:style>
  <w:style w:type="numbering" w:customStyle="1" w:styleId="1351">
    <w:name w:val="Нет списка135"/>
    <w:next w:val="a4"/>
    <w:uiPriority w:val="99"/>
    <w:semiHidden/>
    <w:unhideWhenUsed/>
    <w:rsid w:val="00D778E6"/>
  </w:style>
  <w:style w:type="table" w:customStyle="1" w:styleId="1610">
    <w:name w:val="Сетка таблицы161"/>
    <w:basedOn w:val="a3"/>
    <w:next w:val="ae"/>
    <w:uiPriority w:val="39"/>
    <w:rsid w:val="00D778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Нет списка227"/>
    <w:next w:val="a4"/>
    <w:uiPriority w:val="99"/>
    <w:semiHidden/>
    <w:unhideWhenUsed/>
    <w:rsid w:val="00D778E6"/>
  </w:style>
  <w:style w:type="table" w:customStyle="1" w:styleId="245">
    <w:name w:val="Сетка таблицы245"/>
    <w:basedOn w:val="a3"/>
    <w:next w:val="ae"/>
    <w:uiPriority w:val="39"/>
    <w:rsid w:val="00D778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29">
    <w:name w:val="xl1329"/>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30">
    <w:name w:val="xl1330"/>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1">
    <w:name w:val="xl1331"/>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32">
    <w:name w:val="xl1332"/>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33">
    <w:name w:val="xl1333"/>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4">
    <w:name w:val="xl1334"/>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35">
    <w:name w:val="xl1335"/>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36">
    <w:name w:val="xl133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7">
    <w:name w:val="xl133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8">
    <w:name w:val="xl1338"/>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39">
    <w:name w:val="xl1339"/>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40">
    <w:name w:val="xl1340"/>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color w:val="000000"/>
    </w:rPr>
  </w:style>
  <w:style w:type="paragraph" w:customStyle="1" w:styleId="xl1341">
    <w:name w:val="xl1341"/>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42">
    <w:name w:val="xl1342"/>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43">
    <w:name w:val="xl1343"/>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4">
    <w:name w:val="xl1344"/>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5">
    <w:name w:val="xl1345"/>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6">
    <w:name w:val="xl1346"/>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7">
    <w:name w:val="xl1347"/>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8">
    <w:name w:val="xl134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9">
    <w:name w:val="xl134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0">
    <w:name w:val="xl1350"/>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1">
    <w:name w:val="xl135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2">
    <w:name w:val="xl135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3">
    <w:name w:val="xl135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54">
    <w:name w:val="xl135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55">
    <w:name w:val="xl1355"/>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356">
    <w:name w:val="xl135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57">
    <w:name w:val="xl135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58">
    <w:name w:val="xl135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59">
    <w:name w:val="xl135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60">
    <w:name w:val="xl1360"/>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61">
    <w:name w:val="xl1361"/>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2">
    <w:name w:val="xl1362"/>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3">
    <w:name w:val="xl1363"/>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4">
    <w:name w:val="xl1364"/>
    <w:basedOn w:val="a1"/>
    <w:rsid w:val="00E86C8E"/>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65">
    <w:name w:val="xl1365"/>
    <w:basedOn w:val="a1"/>
    <w:rsid w:val="00E86C8E"/>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6">
    <w:name w:val="xl1366"/>
    <w:basedOn w:val="a1"/>
    <w:rsid w:val="00E86C8E"/>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7">
    <w:name w:val="xl1367"/>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8">
    <w:name w:val="xl136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9">
    <w:name w:val="xl1369"/>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70">
    <w:name w:val="xl1370"/>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71">
    <w:name w:val="xl1371"/>
    <w:basedOn w:val="a1"/>
    <w:rsid w:val="00E86C8E"/>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72">
    <w:name w:val="xl1372"/>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73">
    <w:name w:val="xl137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74">
    <w:name w:val="xl1374"/>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75">
    <w:name w:val="xl1375"/>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376">
    <w:name w:val="xl1376"/>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7">
    <w:name w:val="xl1377"/>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8">
    <w:name w:val="xl1378"/>
    <w:basedOn w:val="a1"/>
    <w:rsid w:val="00E86C8E"/>
    <w:pPr>
      <w:shd w:val="clear" w:color="000000" w:fill="FFFFFF"/>
      <w:spacing w:before="100" w:beforeAutospacing="1" w:after="100" w:afterAutospacing="1"/>
      <w:jc w:val="center"/>
      <w:textAlignment w:val="center"/>
    </w:pPr>
    <w:rPr>
      <w:b/>
      <w:bCs/>
    </w:rPr>
  </w:style>
  <w:style w:type="paragraph" w:customStyle="1" w:styleId="xl1379">
    <w:name w:val="xl1379"/>
    <w:basedOn w:val="a1"/>
    <w:rsid w:val="00E86C8E"/>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80">
    <w:name w:val="xl1380"/>
    <w:basedOn w:val="a1"/>
    <w:rsid w:val="00E86C8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81">
    <w:name w:val="xl1381"/>
    <w:basedOn w:val="a1"/>
    <w:rsid w:val="00E86C8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382">
    <w:name w:val="xl1382"/>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83">
    <w:name w:val="xl1383"/>
    <w:basedOn w:val="a1"/>
    <w:rsid w:val="00E86C8E"/>
    <w:pPr>
      <w:pBdr>
        <w:right w:val="single" w:sz="8" w:space="0" w:color="auto"/>
      </w:pBdr>
      <w:shd w:val="clear" w:color="000000" w:fill="FFFFFF"/>
      <w:spacing w:before="100" w:beforeAutospacing="1" w:after="100" w:afterAutospacing="1"/>
      <w:jc w:val="center"/>
      <w:textAlignment w:val="center"/>
    </w:pPr>
  </w:style>
  <w:style w:type="paragraph" w:customStyle="1" w:styleId="xl1384">
    <w:name w:val="xl1384"/>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5">
    <w:name w:val="xl1385"/>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6">
    <w:name w:val="xl1386"/>
    <w:basedOn w:val="a1"/>
    <w:rsid w:val="00E86C8E"/>
    <w:pPr>
      <w:shd w:val="clear" w:color="000000" w:fill="FFFFFF"/>
      <w:spacing w:before="100" w:beforeAutospacing="1" w:after="100" w:afterAutospacing="1"/>
      <w:jc w:val="center"/>
      <w:textAlignment w:val="center"/>
    </w:pPr>
  </w:style>
  <w:style w:type="paragraph" w:customStyle="1" w:styleId="xl1387">
    <w:name w:val="xl1387"/>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8">
    <w:name w:val="xl1388"/>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9">
    <w:name w:val="xl1389"/>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0">
    <w:name w:val="xl1390"/>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1">
    <w:name w:val="xl1391"/>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2">
    <w:name w:val="xl139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93">
    <w:name w:val="xl139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94">
    <w:name w:val="xl139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95">
    <w:name w:val="xl1395"/>
    <w:basedOn w:val="a1"/>
    <w:rsid w:val="00E86C8E"/>
    <w:pPr>
      <w:pBdr>
        <w:top w:val="single" w:sz="4" w:space="0" w:color="auto"/>
        <w:left w:val="single" w:sz="4" w:space="0" w:color="auto"/>
        <w:bottom w:val="single" w:sz="8" w:space="0" w:color="auto"/>
        <w:right w:val="single" w:sz="4" w:space="0" w:color="auto"/>
      </w:pBdr>
      <w:shd w:val="clear" w:color="000000" w:fill="F7ECD5"/>
      <w:spacing w:before="100" w:beforeAutospacing="1" w:after="100" w:afterAutospacing="1"/>
      <w:jc w:val="center"/>
      <w:textAlignment w:val="center"/>
    </w:pPr>
  </w:style>
  <w:style w:type="paragraph" w:customStyle="1" w:styleId="xl1396">
    <w:name w:val="xl1396"/>
    <w:basedOn w:val="a1"/>
    <w:rsid w:val="00E86C8E"/>
    <w:pPr>
      <w:shd w:val="clear" w:color="000000" w:fill="F7ECD5"/>
      <w:spacing w:before="100" w:beforeAutospacing="1" w:after="100" w:afterAutospacing="1"/>
      <w:jc w:val="center"/>
      <w:textAlignment w:val="center"/>
    </w:pPr>
    <w:rPr>
      <w:b/>
      <w:bCs/>
    </w:rPr>
  </w:style>
  <w:style w:type="paragraph" w:customStyle="1" w:styleId="xl1397">
    <w:name w:val="xl1397"/>
    <w:basedOn w:val="a1"/>
    <w:rsid w:val="00E86C8E"/>
    <w:pPr>
      <w:pBdr>
        <w:top w:val="single" w:sz="8" w:space="0" w:color="auto"/>
        <w:left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398">
    <w:name w:val="xl1398"/>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399">
    <w:name w:val="xl1399"/>
    <w:basedOn w:val="a1"/>
    <w:rsid w:val="00E86C8E"/>
    <w:pPr>
      <w:pBdr>
        <w:top w:val="single" w:sz="4" w:space="0" w:color="auto"/>
        <w:left w:val="single" w:sz="4" w:space="0" w:color="auto"/>
        <w:bottom w:val="single" w:sz="8" w:space="0" w:color="auto"/>
        <w:right w:val="single" w:sz="4" w:space="0" w:color="auto"/>
      </w:pBdr>
      <w:shd w:val="clear" w:color="000000" w:fill="F7ECD5"/>
      <w:spacing w:before="100" w:beforeAutospacing="1" w:after="100" w:afterAutospacing="1"/>
      <w:jc w:val="center"/>
      <w:textAlignment w:val="center"/>
    </w:pPr>
  </w:style>
  <w:style w:type="paragraph" w:customStyle="1" w:styleId="xl1400">
    <w:name w:val="xl1400"/>
    <w:basedOn w:val="a1"/>
    <w:rsid w:val="00E86C8E"/>
    <w:pPr>
      <w:pBdr>
        <w:top w:val="single" w:sz="8"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1">
    <w:name w:val="xl1401"/>
    <w:basedOn w:val="a1"/>
    <w:rsid w:val="00E86C8E"/>
    <w:pPr>
      <w:pBdr>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2">
    <w:name w:val="xl1402"/>
    <w:basedOn w:val="a1"/>
    <w:rsid w:val="00E86C8E"/>
    <w:pPr>
      <w:pBdr>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rPr>
      <w:i/>
      <w:iCs/>
    </w:rPr>
  </w:style>
  <w:style w:type="paragraph" w:customStyle="1" w:styleId="xl1403">
    <w:name w:val="xl1403"/>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4">
    <w:name w:val="xl1404"/>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rPr>
      <w:color w:val="000000"/>
    </w:rPr>
  </w:style>
  <w:style w:type="paragraph" w:customStyle="1" w:styleId="xl1405">
    <w:name w:val="xl1405"/>
    <w:basedOn w:val="a1"/>
    <w:rsid w:val="00E86C8E"/>
    <w:pPr>
      <w:pBdr>
        <w:top w:val="single" w:sz="4" w:space="0" w:color="auto"/>
        <w:left w:val="single" w:sz="4" w:space="0" w:color="auto"/>
        <w:bottom w:val="single" w:sz="8" w:space="0" w:color="auto"/>
        <w:right w:val="single" w:sz="4" w:space="0" w:color="auto"/>
      </w:pBdr>
      <w:shd w:val="clear" w:color="000000" w:fill="F7ECD5"/>
      <w:spacing w:before="100" w:beforeAutospacing="1" w:after="100" w:afterAutospacing="1"/>
      <w:jc w:val="right"/>
      <w:textAlignment w:val="center"/>
    </w:pPr>
    <w:rPr>
      <w:color w:val="000000"/>
    </w:rPr>
  </w:style>
  <w:style w:type="paragraph" w:customStyle="1" w:styleId="xl1406">
    <w:name w:val="xl1406"/>
    <w:basedOn w:val="a1"/>
    <w:rsid w:val="00E86C8E"/>
    <w:pPr>
      <w:shd w:val="clear" w:color="000000" w:fill="F7ECD5"/>
      <w:spacing w:before="100" w:beforeAutospacing="1" w:after="100" w:afterAutospacing="1"/>
      <w:jc w:val="center"/>
      <w:textAlignment w:val="center"/>
    </w:pPr>
    <w:rPr>
      <w:b/>
      <w:bCs/>
    </w:rPr>
  </w:style>
  <w:style w:type="paragraph" w:customStyle="1" w:styleId="xl1407">
    <w:name w:val="xl1407"/>
    <w:basedOn w:val="a1"/>
    <w:rsid w:val="00E86C8E"/>
    <w:pPr>
      <w:pBdr>
        <w:top w:val="single" w:sz="8"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08">
    <w:name w:val="xl1408"/>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9">
    <w:name w:val="xl1409"/>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10">
    <w:name w:val="xl1410"/>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11">
    <w:name w:val="xl1411"/>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12">
    <w:name w:val="xl1412"/>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rPr>
      <w:b/>
      <w:bCs/>
      <w:color w:val="000000"/>
    </w:rPr>
  </w:style>
  <w:style w:type="paragraph" w:customStyle="1" w:styleId="xl1413">
    <w:name w:val="xl1413"/>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rPr>
      <w:b/>
      <w:bCs/>
    </w:rPr>
  </w:style>
  <w:style w:type="paragraph" w:customStyle="1" w:styleId="xl1414">
    <w:name w:val="xl1414"/>
    <w:basedOn w:val="a1"/>
    <w:rsid w:val="00E86C8E"/>
    <w:pPr>
      <w:pBdr>
        <w:left w:val="single" w:sz="4" w:space="0" w:color="auto"/>
        <w:bottom w:val="single" w:sz="4" w:space="0" w:color="auto"/>
      </w:pBdr>
      <w:shd w:val="clear" w:color="000000" w:fill="F7ECD5"/>
      <w:spacing w:before="100" w:beforeAutospacing="1" w:after="100" w:afterAutospacing="1"/>
      <w:jc w:val="right"/>
      <w:textAlignment w:val="center"/>
    </w:pPr>
    <w:rPr>
      <w:i/>
      <w:iCs/>
      <w:color w:val="000000"/>
    </w:rPr>
  </w:style>
  <w:style w:type="paragraph" w:customStyle="1" w:styleId="xl1415">
    <w:name w:val="xl1415"/>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right"/>
      <w:textAlignment w:val="center"/>
    </w:pPr>
    <w:rPr>
      <w:i/>
      <w:iCs/>
      <w:color w:val="000000"/>
    </w:rPr>
  </w:style>
  <w:style w:type="paragraph" w:customStyle="1" w:styleId="xl1416">
    <w:name w:val="xl1416"/>
    <w:basedOn w:val="a1"/>
    <w:rsid w:val="00E86C8E"/>
    <w:pPr>
      <w:pBdr>
        <w:top w:val="single" w:sz="8" w:space="0" w:color="auto"/>
        <w:bottom w:val="single" w:sz="8" w:space="0" w:color="auto"/>
      </w:pBdr>
      <w:shd w:val="clear" w:color="000000" w:fill="F7ECD5"/>
      <w:spacing w:before="100" w:beforeAutospacing="1" w:after="100" w:afterAutospacing="1"/>
      <w:jc w:val="center"/>
      <w:textAlignment w:val="center"/>
    </w:pPr>
    <w:rPr>
      <w:b/>
      <w:bCs/>
    </w:rPr>
  </w:style>
  <w:style w:type="paragraph" w:customStyle="1" w:styleId="xl1417">
    <w:name w:val="xl1417"/>
    <w:basedOn w:val="a1"/>
    <w:rsid w:val="00E86C8E"/>
    <w:pPr>
      <w:pBdr>
        <w:left w:val="single" w:sz="4" w:space="0" w:color="auto"/>
        <w:bottom w:val="single" w:sz="8" w:space="0" w:color="auto"/>
      </w:pBdr>
      <w:shd w:val="clear" w:color="000000" w:fill="F7ECD5"/>
      <w:spacing w:before="100" w:beforeAutospacing="1" w:after="100" w:afterAutospacing="1"/>
      <w:jc w:val="right"/>
      <w:textAlignment w:val="center"/>
    </w:pPr>
    <w:rPr>
      <w:i/>
      <w:iCs/>
      <w:color w:val="000000"/>
    </w:rPr>
  </w:style>
  <w:style w:type="paragraph" w:customStyle="1" w:styleId="xl1418">
    <w:name w:val="xl1418"/>
    <w:basedOn w:val="a1"/>
    <w:rsid w:val="00E86C8E"/>
    <w:pPr>
      <w:shd w:val="clear" w:color="000000" w:fill="F7ECD5"/>
      <w:spacing w:before="100" w:beforeAutospacing="1" w:after="100" w:afterAutospacing="1"/>
    </w:pPr>
    <w:rPr>
      <w:rFonts w:ascii="Verdana" w:hAnsi="Verdana"/>
      <w:sz w:val="16"/>
      <w:szCs w:val="16"/>
    </w:rPr>
  </w:style>
  <w:style w:type="paragraph" w:customStyle="1" w:styleId="xl1419">
    <w:name w:val="xl1419"/>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0">
    <w:name w:val="xl1420"/>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1">
    <w:name w:val="xl142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2">
    <w:name w:val="xl1422"/>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3">
    <w:name w:val="xl1423"/>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4">
    <w:name w:val="xl1424"/>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5">
    <w:name w:val="xl1425"/>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26">
    <w:name w:val="xl1426"/>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27">
    <w:name w:val="xl1427"/>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28">
    <w:name w:val="xl1428"/>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29">
    <w:name w:val="xl1429"/>
    <w:basedOn w:val="a1"/>
    <w:rsid w:val="00E86C8E"/>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430">
    <w:name w:val="xl1430"/>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1">
    <w:name w:val="xl1431"/>
    <w:basedOn w:val="a1"/>
    <w:rsid w:val="00E86C8E"/>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32">
    <w:name w:val="xl143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33">
    <w:name w:val="xl1433"/>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4">
    <w:name w:val="xl1434"/>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5">
    <w:name w:val="xl1435"/>
    <w:basedOn w:val="a1"/>
    <w:rsid w:val="00E86C8E"/>
    <w:pPr>
      <w:pBdr>
        <w:top w:val="single" w:sz="8" w:space="0" w:color="auto"/>
        <w:left w:val="single" w:sz="4" w:space="0" w:color="auto"/>
        <w:bottom w:val="single" w:sz="4" w:space="0" w:color="auto"/>
      </w:pBdr>
      <w:shd w:val="clear" w:color="000000" w:fill="F7ECD5"/>
      <w:spacing w:before="100" w:beforeAutospacing="1" w:after="100" w:afterAutospacing="1"/>
      <w:jc w:val="right"/>
      <w:textAlignment w:val="center"/>
    </w:pPr>
    <w:rPr>
      <w:i/>
      <w:iCs/>
      <w:color w:val="000000"/>
    </w:rPr>
  </w:style>
  <w:style w:type="paragraph" w:customStyle="1" w:styleId="xl1436">
    <w:name w:val="xl1436"/>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7">
    <w:name w:val="xl1437"/>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rPr>
      <w:i/>
      <w:iCs/>
    </w:rPr>
  </w:style>
  <w:style w:type="paragraph" w:customStyle="1" w:styleId="xl1438">
    <w:name w:val="xl1438"/>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9">
    <w:name w:val="xl1439"/>
    <w:basedOn w:val="a1"/>
    <w:rsid w:val="00E86C8E"/>
    <w:pPr>
      <w:pBdr>
        <w:top w:val="single" w:sz="4" w:space="0" w:color="auto"/>
        <w:left w:val="single" w:sz="4" w:space="0" w:color="auto"/>
        <w:bottom w:val="single" w:sz="8" w:space="0" w:color="auto"/>
      </w:pBdr>
      <w:shd w:val="clear" w:color="000000" w:fill="F7ECD5"/>
      <w:spacing w:before="100" w:beforeAutospacing="1" w:after="100" w:afterAutospacing="1"/>
      <w:jc w:val="center"/>
      <w:textAlignment w:val="center"/>
    </w:pPr>
    <w:rPr>
      <w:b/>
      <w:bCs/>
      <w:color w:val="000000"/>
    </w:rPr>
  </w:style>
  <w:style w:type="paragraph" w:customStyle="1" w:styleId="xl1440">
    <w:name w:val="xl1440"/>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1">
    <w:name w:val="xl1441"/>
    <w:basedOn w:val="a1"/>
    <w:rsid w:val="00E86C8E"/>
    <w:pPr>
      <w:pBdr>
        <w:top w:val="single" w:sz="4" w:space="0" w:color="auto"/>
        <w:left w:val="single" w:sz="4" w:space="0" w:color="auto"/>
        <w:bottom w:val="single" w:sz="8" w:space="0" w:color="auto"/>
      </w:pBdr>
      <w:shd w:val="clear" w:color="000000" w:fill="F7ECD5"/>
      <w:spacing w:before="100" w:beforeAutospacing="1" w:after="100" w:afterAutospacing="1"/>
      <w:jc w:val="center"/>
      <w:textAlignment w:val="center"/>
    </w:pPr>
    <w:rPr>
      <w:b/>
      <w:bCs/>
    </w:rPr>
  </w:style>
  <w:style w:type="paragraph" w:customStyle="1" w:styleId="xl1442">
    <w:name w:val="xl1442"/>
    <w:basedOn w:val="a1"/>
    <w:rsid w:val="00E86C8E"/>
    <w:pPr>
      <w:pBdr>
        <w:top w:val="single" w:sz="8"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3">
    <w:name w:val="xl1443"/>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4">
    <w:name w:val="xl1444"/>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center"/>
      <w:textAlignment w:val="center"/>
    </w:pPr>
    <w:rPr>
      <w:b/>
      <w:bCs/>
    </w:rPr>
  </w:style>
  <w:style w:type="paragraph" w:customStyle="1" w:styleId="xl1445">
    <w:name w:val="xl1445"/>
    <w:basedOn w:val="a1"/>
    <w:rsid w:val="00E86C8E"/>
    <w:pPr>
      <w:pBdr>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6">
    <w:name w:val="xl1446"/>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47">
    <w:name w:val="xl1447"/>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48">
    <w:name w:val="xl1448"/>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9">
    <w:name w:val="xl1449"/>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0">
    <w:name w:val="xl1450"/>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51">
    <w:name w:val="xl1451"/>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52">
    <w:name w:val="xl1452"/>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53">
    <w:name w:val="xl1453"/>
    <w:basedOn w:val="a1"/>
    <w:rsid w:val="00E86C8E"/>
    <w:pPr>
      <w:pBdr>
        <w:top w:val="single" w:sz="8" w:space="0" w:color="auto"/>
        <w:left w:val="single" w:sz="8" w:space="0" w:color="auto"/>
        <w:bottom w:val="single" w:sz="8" w:space="0" w:color="auto"/>
        <w:right w:val="single" w:sz="4" w:space="0" w:color="auto"/>
      </w:pBdr>
      <w:shd w:val="clear" w:color="000000" w:fill="D6EED9"/>
      <w:spacing w:before="100" w:beforeAutospacing="1" w:after="100" w:afterAutospacing="1"/>
      <w:textAlignment w:val="center"/>
    </w:pPr>
    <w:rPr>
      <w:b/>
      <w:bCs/>
    </w:rPr>
  </w:style>
  <w:style w:type="paragraph" w:customStyle="1" w:styleId="xl1454">
    <w:name w:val="xl1454"/>
    <w:basedOn w:val="a1"/>
    <w:rsid w:val="00E86C8E"/>
    <w:pPr>
      <w:pBdr>
        <w:top w:val="single" w:sz="8" w:space="0" w:color="auto"/>
        <w:left w:val="single" w:sz="4" w:space="0" w:color="auto"/>
        <w:bottom w:val="single" w:sz="8" w:space="0" w:color="auto"/>
        <w:right w:val="single" w:sz="4" w:space="0" w:color="auto"/>
      </w:pBdr>
      <w:shd w:val="clear" w:color="000000" w:fill="D6EED9"/>
      <w:spacing w:before="100" w:beforeAutospacing="1" w:after="100" w:afterAutospacing="1"/>
      <w:jc w:val="center"/>
      <w:textAlignment w:val="center"/>
    </w:pPr>
  </w:style>
  <w:style w:type="paragraph" w:customStyle="1" w:styleId="xl1455">
    <w:name w:val="xl1455"/>
    <w:basedOn w:val="a1"/>
    <w:rsid w:val="00E86C8E"/>
    <w:pPr>
      <w:pBdr>
        <w:top w:val="single" w:sz="8" w:space="0" w:color="auto"/>
        <w:left w:val="single" w:sz="4" w:space="0" w:color="auto"/>
        <w:bottom w:val="single" w:sz="8" w:space="0" w:color="auto"/>
        <w:right w:val="single" w:sz="4" w:space="0" w:color="auto"/>
      </w:pBdr>
      <w:shd w:val="clear" w:color="000000" w:fill="D6EED9"/>
      <w:spacing w:before="100" w:beforeAutospacing="1" w:after="100" w:afterAutospacing="1"/>
      <w:jc w:val="center"/>
      <w:textAlignment w:val="center"/>
    </w:pPr>
    <w:rPr>
      <w:b/>
      <w:bCs/>
      <w:color w:val="000000"/>
    </w:rPr>
  </w:style>
  <w:style w:type="paragraph" w:customStyle="1" w:styleId="xl1456">
    <w:name w:val="xl1456"/>
    <w:basedOn w:val="a1"/>
    <w:rsid w:val="00E86C8E"/>
    <w:pPr>
      <w:pBdr>
        <w:top w:val="single" w:sz="8" w:space="0" w:color="auto"/>
        <w:left w:val="single" w:sz="4" w:space="0" w:color="auto"/>
        <w:bottom w:val="single" w:sz="8" w:space="0" w:color="auto"/>
        <w:right w:val="single" w:sz="4" w:space="0" w:color="auto"/>
      </w:pBdr>
      <w:shd w:val="clear" w:color="000000" w:fill="D6EED9"/>
      <w:spacing w:before="100" w:beforeAutospacing="1" w:after="100" w:afterAutospacing="1"/>
      <w:jc w:val="center"/>
      <w:textAlignment w:val="center"/>
    </w:pPr>
    <w:rPr>
      <w:b/>
      <w:bCs/>
      <w:color w:val="000000"/>
    </w:rPr>
  </w:style>
  <w:style w:type="paragraph" w:customStyle="1" w:styleId="xl1457">
    <w:name w:val="xl1457"/>
    <w:basedOn w:val="a1"/>
    <w:rsid w:val="00E86C8E"/>
    <w:pPr>
      <w:pBdr>
        <w:top w:val="single" w:sz="8" w:space="0" w:color="auto"/>
        <w:left w:val="single" w:sz="4"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58">
    <w:name w:val="xl1458"/>
    <w:basedOn w:val="a1"/>
    <w:rsid w:val="00E86C8E"/>
    <w:pPr>
      <w:pBdr>
        <w:top w:val="single" w:sz="8" w:space="0" w:color="auto"/>
        <w:left w:val="single" w:sz="4" w:space="0" w:color="auto"/>
        <w:bottom w:val="single" w:sz="8" w:space="0" w:color="auto"/>
        <w:right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59">
    <w:name w:val="xl1459"/>
    <w:basedOn w:val="a1"/>
    <w:rsid w:val="00E86C8E"/>
    <w:pPr>
      <w:pBdr>
        <w:top w:val="single" w:sz="8" w:space="0" w:color="auto"/>
        <w:bottom w:val="single" w:sz="8" w:space="0" w:color="auto"/>
        <w:right w:val="single" w:sz="4" w:space="0" w:color="auto"/>
      </w:pBdr>
      <w:shd w:val="clear" w:color="000000" w:fill="D6EED9"/>
      <w:spacing w:before="100" w:beforeAutospacing="1" w:after="100" w:afterAutospacing="1"/>
      <w:jc w:val="center"/>
      <w:textAlignment w:val="center"/>
    </w:pPr>
    <w:rPr>
      <w:b/>
      <w:bCs/>
      <w:color w:val="000000"/>
    </w:rPr>
  </w:style>
  <w:style w:type="paragraph" w:customStyle="1" w:styleId="xl1460">
    <w:name w:val="xl1460"/>
    <w:basedOn w:val="a1"/>
    <w:rsid w:val="00E86C8E"/>
    <w:pPr>
      <w:pBdr>
        <w:top w:val="single" w:sz="8" w:space="0" w:color="auto"/>
        <w:left w:val="single" w:sz="4"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1">
    <w:name w:val="xl1461"/>
    <w:basedOn w:val="a1"/>
    <w:rsid w:val="00E86C8E"/>
    <w:pPr>
      <w:pBdr>
        <w:top w:val="single" w:sz="8" w:space="0" w:color="auto"/>
        <w:left w:val="single" w:sz="4"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2">
    <w:name w:val="xl1462"/>
    <w:basedOn w:val="a1"/>
    <w:rsid w:val="00E86C8E"/>
    <w:pPr>
      <w:pBdr>
        <w:top w:val="single" w:sz="8"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3">
    <w:name w:val="xl1463"/>
    <w:basedOn w:val="a1"/>
    <w:rsid w:val="00E86C8E"/>
    <w:pPr>
      <w:pBdr>
        <w:top w:val="single" w:sz="8" w:space="0" w:color="auto"/>
        <w:left w:val="single" w:sz="4" w:space="0" w:color="auto"/>
        <w:bottom w:val="single" w:sz="8" w:space="0" w:color="auto"/>
        <w:right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4">
    <w:name w:val="xl1464"/>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65">
    <w:name w:val="xl1465"/>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466">
    <w:name w:val="xl1466"/>
    <w:basedOn w:val="a1"/>
    <w:rsid w:val="00E86C8E"/>
    <w:pPr>
      <w:pBdr>
        <w:top w:val="single" w:sz="8" w:space="0" w:color="auto"/>
        <w:left w:val="single" w:sz="4" w:space="0" w:color="auto"/>
        <w:bottom w:val="single" w:sz="8" w:space="0" w:color="auto"/>
        <w:right w:val="single" w:sz="8" w:space="0" w:color="auto"/>
      </w:pBdr>
      <w:shd w:val="clear" w:color="000000" w:fill="D6EED9"/>
      <w:spacing w:before="100" w:beforeAutospacing="1" w:after="100" w:afterAutospacing="1"/>
      <w:jc w:val="center"/>
      <w:textAlignment w:val="center"/>
    </w:pPr>
  </w:style>
  <w:style w:type="paragraph" w:customStyle="1" w:styleId="xl1467">
    <w:name w:val="xl1467"/>
    <w:basedOn w:val="a1"/>
    <w:rsid w:val="00E86C8E"/>
    <w:pPr>
      <w:pBdr>
        <w:left w:val="single" w:sz="8" w:space="0" w:color="auto"/>
        <w:right w:val="single" w:sz="8" w:space="0" w:color="auto"/>
      </w:pBdr>
      <w:shd w:val="clear" w:color="000000" w:fill="C9E1D4"/>
      <w:spacing w:before="100" w:beforeAutospacing="1" w:after="100" w:afterAutospacing="1"/>
      <w:jc w:val="center"/>
      <w:textAlignment w:val="center"/>
    </w:pPr>
    <w:rPr>
      <w:rFonts w:ascii="Verdana" w:hAnsi="Verdana"/>
      <w:sz w:val="16"/>
      <w:szCs w:val="16"/>
    </w:rPr>
  </w:style>
  <w:style w:type="paragraph" w:customStyle="1" w:styleId="xl1468">
    <w:name w:val="xl1468"/>
    <w:basedOn w:val="a1"/>
    <w:rsid w:val="00E86C8E"/>
    <w:pPr>
      <w:pBdr>
        <w:top w:val="single" w:sz="4" w:space="0" w:color="auto"/>
        <w:left w:val="single" w:sz="8" w:space="0" w:color="auto"/>
        <w:bottom w:val="single" w:sz="4" w:space="0" w:color="auto"/>
        <w:right w:val="single" w:sz="4" w:space="0" w:color="auto"/>
      </w:pBdr>
      <w:shd w:val="clear" w:color="000000" w:fill="C9E1D4"/>
      <w:spacing w:before="100" w:beforeAutospacing="1" w:after="100" w:afterAutospacing="1"/>
      <w:textAlignment w:val="center"/>
    </w:pPr>
  </w:style>
  <w:style w:type="paragraph" w:customStyle="1" w:styleId="xl1469">
    <w:name w:val="xl1469"/>
    <w:basedOn w:val="a1"/>
    <w:rsid w:val="00E86C8E"/>
    <w:pPr>
      <w:pBdr>
        <w:top w:val="single" w:sz="4" w:space="0" w:color="auto"/>
        <w:left w:val="single" w:sz="4" w:space="0" w:color="auto"/>
        <w:bottom w:val="single" w:sz="4" w:space="0" w:color="auto"/>
        <w:right w:val="single" w:sz="4" w:space="0" w:color="auto"/>
      </w:pBdr>
      <w:shd w:val="clear" w:color="000000" w:fill="C9E1D4"/>
      <w:spacing w:before="100" w:beforeAutospacing="1" w:after="100" w:afterAutospacing="1"/>
      <w:jc w:val="center"/>
      <w:textAlignment w:val="center"/>
    </w:pPr>
  </w:style>
  <w:style w:type="paragraph" w:customStyle="1" w:styleId="xl1470">
    <w:name w:val="xl1470"/>
    <w:basedOn w:val="a1"/>
    <w:rsid w:val="00E86C8E"/>
    <w:pPr>
      <w:pBdr>
        <w:top w:val="single" w:sz="4" w:space="0" w:color="auto"/>
        <w:left w:val="single" w:sz="4" w:space="0" w:color="auto"/>
        <w:bottom w:val="single" w:sz="4" w:space="0" w:color="auto"/>
        <w:right w:val="single" w:sz="4" w:space="0" w:color="auto"/>
      </w:pBdr>
      <w:shd w:val="clear" w:color="000000" w:fill="C9E1D4"/>
      <w:spacing w:before="100" w:beforeAutospacing="1" w:after="100" w:afterAutospacing="1"/>
      <w:jc w:val="right"/>
      <w:textAlignment w:val="center"/>
    </w:pPr>
  </w:style>
  <w:style w:type="paragraph" w:customStyle="1" w:styleId="xl1471">
    <w:name w:val="xl1471"/>
    <w:basedOn w:val="a1"/>
    <w:rsid w:val="00E86C8E"/>
    <w:pPr>
      <w:pBdr>
        <w:top w:val="single" w:sz="4" w:space="0" w:color="auto"/>
        <w:left w:val="single" w:sz="4" w:space="0" w:color="auto"/>
        <w:bottom w:val="single" w:sz="4" w:space="0" w:color="auto"/>
      </w:pBdr>
      <w:shd w:val="clear" w:color="000000" w:fill="C9E1D4"/>
      <w:spacing w:before="100" w:beforeAutospacing="1" w:after="100" w:afterAutospacing="1"/>
      <w:jc w:val="right"/>
      <w:textAlignment w:val="center"/>
    </w:pPr>
  </w:style>
  <w:style w:type="paragraph" w:customStyle="1" w:styleId="xl1472">
    <w:name w:val="xl1472"/>
    <w:basedOn w:val="a1"/>
    <w:rsid w:val="00E86C8E"/>
    <w:pPr>
      <w:pBdr>
        <w:top w:val="single" w:sz="4" w:space="0" w:color="auto"/>
        <w:left w:val="single" w:sz="4" w:space="0" w:color="auto"/>
        <w:bottom w:val="single" w:sz="4" w:space="0" w:color="auto"/>
        <w:right w:val="single" w:sz="8" w:space="0" w:color="auto"/>
      </w:pBdr>
      <w:shd w:val="clear" w:color="000000" w:fill="C9E1D4"/>
      <w:spacing w:before="100" w:beforeAutospacing="1" w:after="100" w:afterAutospacing="1"/>
      <w:jc w:val="right"/>
      <w:textAlignment w:val="center"/>
    </w:pPr>
  </w:style>
  <w:style w:type="paragraph" w:customStyle="1" w:styleId="xl1473">
    <w:name w:val="xl1473"/>
    <w:basedOn w:val="a1"/>
    <w:rsid w:val="00E86C8E"/>
    <w:pPr>
      <w:pBdr>
        <w:top w:val="single" w:sz="4" w:space="0" w:color="auto"/>
        <w:bottom w:val="single" w:sz="4" w:space="0" w:color="auto"/>
        <w:right w:val="single" w:sz="4" w:space="0" w:color="auto"/>
      </w:pBdr>
      <w:shd w:val="clear" w:color="000000" w:fill="C9E1D4"/>
      <w:spacing w:before="100" w:beforeAutospacing="1" w:after="100" w:afterAutospacing="1"/>
      <w:jc w:val="right"/>
      <w:textAlignment w:val="center"/>
    </w:pPr>
  </w:style>
  <w:style w:type="paragraph" w:customStyle="1" w:styleId="xl1474">
    <w:name w:val="xl1474"/>
    <w:basedOn w:val="a1"/>
    <w:rsid w:val="00E86C8E"/>
    <w:pPr>
      <w:pBdr>
        <w:top w:val="single" w:sz="4" w:space="0" w:color="auto"/>
        <w:bottom w:val="single" w:sz="4" w:space="0" w:color="auto"/>
        <w:right w:val="single" w:sz="4" w:space="0" w:color="auto"/>
      </w:pBdr>
      <w:shd w:val="clear" w:color="000000" w:fill="C9E1D4"/>
      <w:spacing w:before="100" w:beforeAutospacing="1" w:after="100" w:afterAutospacing="1"/>
      <w:jc w:val="right"/>
      <w:textAlignment w:val="center"/>
    </w:pPr>
  </w:style>
  <w:style w:type="paragraph" w:customStyle="1" w:styleId="xl1475">
    <w:name w:val="xl1475"/>
    <w:basedOn w:val="a1"/>
    <w:rsid w:val="00E86C8E"/>
    <w:pPr>
      <w:pBdr>
        <w:top w:val="single" w:sz="4" w:space="0" w:color="auto"/>
        <w:left w:val="single" w:sz="4" w:space="0" w:color="auto"/>
        <w:bottom w:val="single" w:sz="4" w:space="0" w:color="auto"/>
      </w:pBdr>
      <w:shd w:val="clear" w:color="000000" w:fill="C9E1D4"/>
      <w:spacing w:before="100" w:beforeAutospacing="1" w:after="100" w:afterAutospacing="1"/>
      <w:jc w:val="center"/>
      <w:textAlignment w:val="center"/>
    </w:pPr>
  </w:style>
  <w:style w:type="paragraph" w:customStyle="1" w:styleId="xl1476">
    <w:name w:val="xl1476"/>
    <w:basedOn w:val="a1"/>
    <w:rsid w:val="00E86C8E"/>
    <w:pPr>
      <w:pBdr>
        <w:top w:val="single" w:sz="4" w:space="0" w:color="auto"/>
        <w:left w:val="single" w:sz="4" w:space="0" w:color="auto"/>
        <w:bottom w:val="single" w:sz="4" w:space="0" w:color="auto"/>
        <w:right w:val="single" w:sz="8" w:space="0" w:color="auto"/>
      </w:pBdr>
      <w:shd w:val="clear" w:color="000000" w:fill="C9E1D4"/>
      <w:spacing w:before="100" w:beforeAutospacing="1" w:after="100" w:afterAutospacing="1"/>
      <w:jc w:val="center"/>
      <w:textAlignment w:val="center"/>
    </w:pPr>
  </w:style>
  <w:style w:type="paragraph" w:customStyle="1" w:styleId="xl1477">
    <w:name w:val="xl1477"/>
    <w:basedOn w:val="a1"/>
    <w:rsid w:val="00E86C8E"/>
    <w:pPr>
      <w:pBdr>
        <w:top w:val="single" w:sz="4" w:space="0" w:color="auto"/>
        <w:bottom w:val="single" w:sz="4" w:space="0" w:color="auto"/>
      </w:pBdr>
      <w:shd w:val="clear" w:color="000000" w:fill="C9E1D4"/>
      <w:spacing w:before="100" w:beforeAutospacing="1" w:after="100" w:afterAutospacing="1"/>
      <w:jc w:val="center"/>
      <w:textAlignment w:val="center"/>
    </w:pPr>
  </w:style>
  <w:style w:type="paragraph" w:customStyle="1" w:styleId="xl1478">
    <w:name w:val="xl1478"/>
    <w:basedOn w:val="a1"/>
    <w:rsid w:val="00E86C8E"/>
    <w:pPr>
      <w:pBdr>
        <w:top w:val="single" w:sz="4" w:space="0" w:color="auto"/>
        <w:left w:val="single" w:sz="4" w:space="0" w:color="auto"/>
        <w:bottom w:val="single" w:sz="4" w:space="0" w:color="auto"/>
        <w:right w:val="single" w:sz="4" w:space="0" w:color="auto"/>
      </w:pBdr>
      <w:shd w:val="clear" w:color="000000" w:fill="C9E1D4"/>
      <w:spacing w:before="100" w:beforeAutospacing="1" w:after="100" w:afterAutospacing="1"/>
      <w:jc w:val="center"/>
      <w:textAlignment w:val="center"/>
    </w:pPr>
  </w:style>
  <w:style w:type="paragraph" w:customStyle="1" w:styleId="xl1479">
    <w:name w:val="xl1479"/>
    <w:basedOn w:val="a1"/>
    <w:rsid w:val="00E86C8E"/>
    <w:pPr>
      <w:shd w:val="clear" w:color="000000" w:fill="C9E1D4"/>
      <w:spacing w:before="100" w:beforeAutospacing="1" w:after="100" w:afterAutospacing="1"/>
    </w:pPr>
    <w:rPr>
      <w:rFonts w:ascii="Verdana" w:hAnsi="Verdana"/>
      <w:sz w:val="16"/>
      <w:szCs w:val="16"/>
    </w:rPr>
  </w:style>
  <w:style w:type="paragraph" w:customStyle="1" w:styleId="xl1480">
    <w:name w:val="xl1480"/>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1">
    <w:name w:val="xl1481"/>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82">
    <w:name w:val="xl1482"/>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83">
    <w:name w:val="xl1483"/>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1484">
    <w:name w:val="xl1484"/>
    <w:basedOn w:val="a1"/>
    <w:rsid w:val="00E86C8E"/>
    <w:pPr>
      <w:pBdr>
        <w:top w:val="single" w:sz="4" w:space="0" w:color="auto"/>
        <w:bottom w:val="single" w:sz="4" w:space="0" w:color="auto"/>
      </w:pBdr>
      <w:shd w:val="clear" w:color="000000" w:fill="C9E1D4"/>
      <w:spacing w:before="100" w:beforeAutospacing="1" w:after="100" w:afterAutospacing="1"/>
      <w:jc w:val="right"/>
      <w:textAlignment w:val="center"/>
    </w:pPr>
  </w:style>
  <w:style w:type="paragraph" w:customStyle="1" w:styleId="xl1485">
    <w:name w:val="xl1485"/>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86">
    <w:name w:val="xl1486"/>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87">
    <w:name w:val="xl1487"/>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88">
    <w:name w:val="xl1488"/>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89">
    <w:name w:val="xl1489"/>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90">
    <w:name w:val="xl1490"/>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1">
    <w:name w:val="xl1491"/>
    <w:basedOn w:val="a1"/>
    <w:rsid w:val="00E86C8E"/>
    <w:pPr>
      <w:pBdr>
        <w:top w:val="single" w:sz="4" w:space="0" w:color="auto"/>
      </w:pBdr>
      <w:shd w:val="clear" w:color="000000" w:fill="FFFFFF"/>
      <w:spacing w:before="100" w:beforeAutospacing="1" w:after="100" w:afterAutospacing="1"/>
      <w:jc w:val="center"/>
      <w:textAlignment w:val="center"/>
    </w:pPr>
  </w:style>
  <w:style w:type="paragraph" w:customStyle="1" w:styleId="xl1492">
    <w:name w:val="xl1492"/>
    <w:basedOn w:val="a1"/>
    <w:rsid w:val="00E86C8E"/>
    <w:pPr>
      <w:pBdr>
        <w:top w:val="single" w:sz="4" w:space="0" w:color="auto"/>
      </w:pBdr>
      <w:shd w:val="clear" w:color="000000" w:fill="FFFFFF"/>
      <w:spacing w:before="100" w:beforeAutospacing="1" w:after="100" w:afterAutospacing="1"/>
      <w:jc w:val="right"/>
      <w:textAlignment w:val="center"/>
    </w:pPr>
  </w:style>
  <w:style w:type="paragraph" w:customStyle="1" w:styleId="xl1493">
    <w:name w:val="xl1493"/>
    <w:basedOn w:val="a1"/>
    <w:rsid w:val="00E86C8E"/>
    <w:pPr>
      <w:pBdr>
        <w:top w:val="single" w:sz="8"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94">
    <w:name w:val="xl1494"/>
    <w:basedOn w:val="a1"/>
    <w:rsid w:val="00E86C8E"/>
    <w:pPr>
      <w:pBdr>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95">
    <w:name w:val="xl1495"/>
    <w:basedOn w:val="a1"/>
    <w:rsid w:val="00E86C8E"/>
    <w:pPr>
      <w:pBdr>
        <w:top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96">
    <w:name w:val="xl1496"/>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97">
    <w:name w:val="xl1497"/>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1498">
    <w:name w:val="xl1498"/>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99">
    <w:name w:val="xl1499"/>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00">
    <w:name w:val="xl1500"/>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01">
    <w:name w:val="xl1501"/>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02">
    <w:name w:val="xl1502"/>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503">
    <w:name w:val="xl1503"/>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1504">
    <w:name w:val="xl1504"/>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505">
    <w:name w:val="xl1505"/>
    <w:basedOn w:val="a1"/>
    <w:rsid w:val="00E86C8E"/>
    <w:pPr>
      <w:pBdr>
        <w:left w:val="single" w:sz="8" w:space="0" w:color="auto"/>
        <w:right w:val="single" w:sz="8" w:space="0" w:color="auto"/>
      </w:pBdr>
      <w:shd w:val="clear" w:color="000000" w:fill="C4E6C8"/>
      <w:spacing w:before="100" w:beforeAutospacing="1" w:after="100" w:afterAutospacing="1"/>
      <w:jc w:val="center"/>
      <w:textAlignment w:val="center"/>
    </w:pPr>
    <w:rPr>
      <w:rFonts w:ascii="Verdana" w:hAnsi="Verdana"/>
      <w:sz w:val="16"/>
      <w:szCs w:val="16"/>
    </w:rPr>
  </w:style>
  <w:style w:type="paragraph" w:customStyle="1" w:styleId="xl1506">
    <w:name w:val="xl1506"/>
    <w:basedOn w:val="a1"/>
    <w:rsid w:val="00E86C8E"/>
    <w:pPr>
      <w:pBdr>
        <w:top w:val="single" w:sz="4" w:space="0" w:color="auto"/>
        <w:left w:val="single" w:sz="8" w:space="0" w:color="auto"/>
        <w:bottom w:val="single" w:sz="4" w:space="0" w:color="auto"/>
        <w:right w:val="single" w:sz="4" w:space="0" w:color="auto"/>
      </w:pBdr>
      <w:shd w:val="clear" w:color="000000" w:fill="C4E6C8"/>
      <w:spacing w:before="100" w:beforeAutospacing="1" w:after="100" w:afterAutospacing="1"/>
      <w:textAlignment w:val="center"/>
    </w:pPr>
  </w:style>
  <w:style w:type="paragraph" w:customStyle="1" w:styleId="xl1507">
    <w:name w:val="xl1507"/>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center"/>
      <w:textAlignment w:val="center"/>
    </w:pPr>
  </w:style>
  <w:style w:type="paragraph" w:customStyle="1" w:styleId="xl1508">
    <w:name w:val="xl1508"/>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09">
    <w:name w:val="xl1509"/>
    <w:basedOn w:val="a1"/>
    <w:rsid w:val="00E86C8E"/>
    <w:pPr>
      <w:pBdr>
        <w:top w:val="single" w:sz="4" w:space="0" w:color="auto"/>
        <w:left w:val="single" w:sz="4" w:space="0" w:color="auto"/>
        <w:bottom w:val="single" w:sz="4" w:space="0" w:color="auto"/>
      </w:pBdr>
      <w:shd w:val="clear" w:color="000000" w:fill="C4E6C8"/>
      <w:spacing w:before="100" w:beforeAutospacing="1" w:after="100" w:afterAutospacing="1"/>
      <w:jc w:val="right"/>
      <w:textAlignment w:val="center"/>
    </w:pPr>
  </w:style>
  <w:style w:type="paragraph" w:customStyle="1" w:styleId="xl1510">
    <w:name w:val="xl1510"/>
    <w:basedOn w:val="a1"/>
    <w:rsid w:val="00E86C8E"/>
    <w:pPr>
      <w:pBdr>
        <w:top w:val="single" w:sz="4" w:space="0" w:color="auto"/>
        <w:left w:val="single" w:sz="4" w:space="0" w:color="auto"/>
        <w:bottom w:val="single" w:sz="4" w:space="0" w:color="auto"/>
        <w:right w:val="single" w:sz="8" w:space="0" w:color="auto"/>
      </w:pBdr>
      <w:shd w:val="clear" w:color="000000" w:fill="C4E6C8"/>
      <w:spacing w:before="100" w:beforeAutospacing="1" w:after="100" w:afterAutospacing="1"/>
      <w:jc w:val="right"/>
      <w:textAlignment w:val="center"/>
    </w:pPr>
  </w:style>
  <w:style w:type="paragraph" w:customStyle="1" w:styleId="xl1511">
    <w:name w:val="xl1511"/>
    <w:basedOn w:val="a1"/>
    <w:rsid w:val="00E86C8E"/>
    <w:pPr>
      <w:pBdr>
        <w:top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12">
    <w:name w:val="xl1512"/>
    <w:basedOn w:val="a1"/>
    <w:rsid w:val="00E86C8E"/>
    <w:pPr>
      <w:pBdr>
        <w:top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13">
    <w:name w:val="xl1513"/>
    <w:basedOn w:val="a1"/>
    <w:rsid w:val="00E86C8E"/>
    <w:pPr>
      <w:pBdr>
        <w:top w:val="single" w:sz="4" w:space="0" w:color="auto"/>
        <w:left w:val="single" w:sz="4" w:space="0" w:color="auto"/>
        <w:bottom w:val="single" w:sz="4" w:space="0" w:color="auto"/>
      </w:pBdr>
      <w:shd w:val="clear" w:color="000000" w:fill="C4E6C8"/>
      <w:spacing w:before="100" w:beforeAutospacing="1" w:after="100" w:afterAutospacing="1"/>
      <w:jc w:val="center"/>
      <w:textAlignment w:val="center"/>
    </w:pPr>
  </w:style>
  <w:style w:type="paragraph" w:customStyle="1" w:styleId="xl1514">
    <w:name w:val="xl1514"/>
    <w:basedOn w:val="a1"/>
    <w:rsid w:val="00E86C8E"/>
    <w:pPr>
      <w:pBdr>
        <w:top w:val="single" w:sz="4" w:space="0" w:color="auto"/>
        <w:left w:val="single" w:sz="4" w:space="0" w:color="auto"/>
        <w:bottom w:val="single" w:sz="4" w:space="0" w:color="auto"/>
        <w:right w:val="single" w:sz="8" w:space="0" w:color="auto"/>
      </w:pBdr>
      <w:shd w:val="clear" w:color="000000" w:fill="C4E6C8"/>
      <w:spacing w:before="100" w:beforeAutospacing="1" w:after="100" w:afterAutospacing="1"/>
      <w:jc w:val="center"/>
      <w:textAlignment w:val="center"/>
    </w:pPr>
  </w:style>
  <w:style w:type="paragraph" w:customStyle="1" w:styleId="xl1515">
    <w:name w:val="xl1515"/>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16">
    <w:name w:val="xl1516"/>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center"/>
      <w:textAlignment w:val="center"/>
    </w:pPr>
  </w:style>
  <w:style w:type="paragraph" w:customStyle="1" w:styleId="xl1517">
    <w:name w:val="xl1517"/>
    <w:basedOn w:val="a1"/>
    <w:rsid w:val="00E86C8E"/>
    <w:pPr>
      <w:pBdr>
        <w:top w:val="single" w:sz="4" w:space="0" w:color="auto"/>
        <w:bottom w:val="single" w:sz="4" w:space="0" w:color="auto"/>
      </w:pBdr>
      <w:shd w:val="clear" w:color="000000" w:fill="C4E6C8"/>
      <w:spacing w:before="100" w:beforeAutospacing="1" w:after="100" w:afterAutospacing="1"/>
      <w:jc w:val="right"/>
      <w:textAlignment w:val="center"/>
    </w:pPr>
  </w:style>
  <w:style w:type="paragraph" w:customStyle="1" w:styleId="xl1518">
    <w:name w:val="xl1518"/>
    <w:basedOn w:val="a1"/>
    <w:rsid w:val="00E86C8E"/>
    <w:pPr>
      <w:shd w:val="clear" w:color="000000" w:fill="C4E6C8"/>
      <w:spacing w:before="100" w:beforeAutospacing="1" w:after="100" w:afterAutospacing="1"/>
    </w:pPr>
    <w:rPr>
      <w:rFonts w:ascii="Verdana" w:hAnsi="Verdana"/>
      <w:sz w:val="16"/>
      <w:szCs w:val="16"/>
    </w:rPr>
  </w:style>
  <w:style w:type="paragraph" w:customStyle="1" w:styleId="xl1519">
    <w:name w:val="xl1519"/>
    <w:basedOn w:val="a1"/>
    <w:rsid w:val="00E86C8E"/>
    <w:pPr>
      <w:pBdr>
        <w:top w:val="single" w:sz="4" w:space="0" w:color="auto"/>
        <w:bottom w:val="single" w:sz="4" w:space="0" w:color="auto"/>
      </w:pBdr>
      <w:shd w:val="clear" w:color="000000" w:fill="C4E6C8"/>
      <w:spacing w:before="100" w:beforeAutospacing="1" w:after="100" w:afterAutospacing="1"/>
      <w:jc w:val="center"/>
      <w:textAlignment w:val="center"/>
    </w:pPr>
  </w:style>
  <w:style w:type="paragraph" w:customStyle="1" w:styleId="xl1520">
    <w:name w:val="xl1520"/>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21">
    <w:name w:val="xl1521"/>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22">
    <w:name w:val="xl1522"/>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23">
    <w:name w:val="xl1523"/>
    <w:basedOn w:val="a1"/>
    <w:rsid w:val="00E86C8E"/>
    <w:pPr>
      <w:pBdr>
        <w:top w:val="single" w:sz="4" w:space="0" w:color="auto"/>
        <w:left w:val="single" w:sz="4" w:space="0" w:color="auto"/>
        <w:right w:val="single" w:sz="8" w:space="0" w:color="auto"/>
      </w:pBdr>
      <w:spacing w:before="100" w:beforeAutospacing="1" w:after="100" w:afterAutospacing="1"/>
      <w:jc w:val="right"/>
      <w:textAlignment w:val="center"/>
    </w:pPr>
  </w:style>
  <w:style w:type="paragraph" w:customStyle="1" w:styleId="xl1524">
    <w:name w:val="xl1524"/>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525">
    <w:name w:val="xl1525"/>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26">
    <w:name w:val="xl1526"/>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27">
    <w:name w:val="xl1527"/>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528">
    <w:name w:val="xl1528"/>
    <w:basedOn w:val="a1"/>
    <w:rsid w:val="00E86C8E"/>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29">
    <w:name w:val="xl1529"/>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530">
    <w:name w:val="xl1530"/>
    <w:basedOn w:val="a1"/>
    <w:rsid w:val="00E86C8E"/>
    <w:pPr>
      <w:pBdr>
        <w:right w:val="single" w:sz="4" w:space="0" w:color="auto"/>
      </w:pBdr>
      <w:shd w:val="clear" w:color="000000" w:fill="FFFFFF"/>
      <w:spacing w:before="100" w:beforeAutospacing="1" w:after="100" w:afterAutospacing="1"/>
      <w:jc w:val="center"/>
      <w:textAlignment w:val="center"/>
    </w:pPr>
  </w:style>
  <w:style w:type="paragraph" w:customStyle="1" w:styleId="xl1531">
    <w:name w:val="xl1531"/>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532">
    <w:name w:val="xl1532"/>
    <w:basedOn w:val="a1"/>
    <w:rsid w:val="00E86C8E"/>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33">
    <w:name w:val="xl1533"/>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34">
    <w:name w:val="xl1534"/>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5">
    <w:name w:val="xl1535"/>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6">
    <w:name w:val="xl1536"/>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7">
    <w:name w:val="xl1537"/>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538">
    <w:name w:val="xl1538"/>
    <w:basedOn w:val="a1"/>
    <w:rsid w:val="00E86C8E"/>
    <w:pPr>
      <w:pBdr>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539">
    <w:name w:val="xl1539"/>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40">
    <w:name w:val="xl1540"/>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41">
    <w:name w:val="xl1541"/>
    <w:basedOn w:val="a1"/>
    <w:rsid w:val="00E86C8E"/>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42">
    <w:name w:val="xl1542"/>
    <w:basedOn w:val="a1"/>
    <w:rsid w:val="00E86C8E"/>
    <w:pPr>
      <w:shd w:val="clear" w:color="000000" w:fill="FFFFFF"/>
      <w:spacing w:before="100" w:beforeAutospacing="1" w:after="100" w:afterAutospacing="1"/>
      <w:jc w:val="center"/>
      <w:textAlignment w:val="center"/>
    </w:pPr>
  </w:style>
  <w:style w:type="paragraph" w:customStyle="1" w:styleId="xl1543">
    <w:name w:val="xl1543"/>
    <w:basedOn w:val="a1"/>
    <w:rsid w:val="00E86C8E"/>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1544">
    <w:name w:val="xl1544"/>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5">
    <w:name w:val="xl1545"/>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6">
    <w:name w:val="xl1546"/>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47">
    <w:name w:val="xl1547"/>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48">
    <w:name w:val="xl1548"/>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49">
    <w:name w:val="xl154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50">
    <w:name w:val="xl1550"/>
    <w:basedOn w:val="a1"/>
    <w:rsid w:val="00E86C8E"/>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1551">
    <w:name w:val="xl1551"/>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2">
    <w:name w:val="xl1552"/>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3">
    <w:name w:val="xl1553"/>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4">
    <w:name w:val="xl1554"/>
    <w:basedOn w:val="a1"/>
    <w:rsid w:val="00E86C8E"/>
    <w:pPr>
      <w:pBdr>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5">
    <w:name w:val="xl1555"/>
    <w:basedOn w:val="a1"/>
    <w:rsid w:val="00E86C8E"/>
    <w:pPr>
      <w:pBdr>
        <w:left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6">
    <w:name w:val="xl1556"/>
    <w:basedOn w:val="a1"/>
    <w:rsid w:val="00E86C8E"/>
    <w:pPr>
      <w:shd w:val="clear" w:color="000000" w:fill="FFFFFF"/>
      <w:spacing w:before="100" w:beforeAutospacing="1" w:after="100" w:afterAutospacing="1"/>
      <w:jc w:val="center"/>
      <w:textAlignment w:val="center"/>
    </w:pPr>
    <w:rPr>
      <w:b/>
      <w:bCs/>
      <w:color w:val="000000"/>
      <w:sz w:val="28"/>
      <w:szCs w:val="28"/>
    </w:rPr>
  </w:style>
  <w:style w:type="paragraph" w:customStyle="1" w:styleId="xl1557">
    <w:name w:val="xl155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1558">
    <w:name w:val="xl1558"/>
    <w:basedOn w:val="a1"/>
    <w:rsid w:val="00E86C8E"/>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559">
    <w:name w:val="xl1559"/>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560">
    <w:name w:val="xl1560"/>
    <w:basedOn w:val="a1"/>
    <w:rsid w:val="00E86C8E"/>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61">
    <w:name w:val="xl1561"/>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62">
    <w:name w:val="xl156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563">
    <w:name w:val="xl1563"/>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64">
    <w:name w:val="xl1564"/>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565">
    <w:name w:val="xl1565"/>
    <w:basedOn w:val="a1"/>
    <w:rsid w:val="00E86C8E"/>
    <w:pPr>
      <w:pBdr>
        <w:left w:val="single" w:sz="4" w:space="0" w:color="auto"/>
      </w:pBdr>
      <w:shd w:val="clear" w:color="000000" w:fill="FFFFFF"/>
      <w:spacing w:before="100" w:beforeAutospacing="1" w:after="100" w:afterAutospacing="1"/>
      <w:jc w:val="center"/>
    </w:pPr>
    <w:rPr>
      <w:sz w:val="28"/>
      <w:szCs w:val="28"/>
    </w:rPr>
  </w:style>
  <w:style w:type="paragraph" w:customStyle="1" w:styleId="xl1566">
    <w:name w:val="xl1566"/>
    <w:basedOn w:val="a1"/>
    <w:rsid w:val="00E86C8E"/>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7">
    <w:name w:val="xl1567"/>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68">
    <w:name w:val="xl1568"/>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9">
    <w:name w:val="xl1569"/>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70">
    <w:name w:val="xl1570"/>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71">
    <w:name w:val="xl157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72">
    <w:name w:val="xl1572"/>
    <w:basedOn w:val="a1"/>
    <w:rsid w:val="00E86C8E"/>
    <w:pPr>
      <w:pBdr>
        <w:top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73">
    <w:name w:val="xl1573"/>
    <w:basedOn w:val="a1"/>
    <w:rsid w:val="00E86C8E"/>
    <w:pPr>
      <w:shd w:val="clear" w:color="000000" w:fill="FFFFFF"/>
      <w:spacing w:before="100" w:beforeAutospacing="1" w:after="100" w:afterAutospacing="1"/>
      <w:jc w:val="center"/>
    </w:pPr>
    <w:rPr>
      <w:sz w:val="28"/>
      <w:szCs w:val="28"/>
    </w:rPr>
  </w:style>
  <w:style w:type="paragraph" w:customStyle="1" w:styleId="xl1574">
    <w:name w:val="xl1574"/>
    <w:basedOn w:val="a1"/>
    <w:rsid w:val="00E86C8E"/>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575">
    <w:name w:val="xl1575"/>
    <w:basedOn w:val="a1"/>
    <w:rsid w:val="00E86C8E"/>
    <w:pPr>
      <w:pBdr>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76">
    <w:name w:val="xl1576"/>
    <w:basedOn w:val="a1"/>
    <w:rsid w:val="00E86C8E"/>
    <w:pPr>
      <w:pBdr>
        <w:top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577">
    <w:name w:val="xl1577"/>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578">
    <w:name w:val="xl1578"/>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579">
    <w:name w:val="xl1579"/>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0">
    <w:name w:val="xl1580"/>
    <w:basedOn w:val="a1"/>
    <w:rsid w:val="00E86C8E"/>
    <w:pPr>
      <w:pBdr>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1">
    <w:name w:val="xl1581"/>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82">
    <w:name w:val="xl1582"/>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3">
    <w:name w:val="xl1583"/>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84">
    <w:name w:val="xl1584"/>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5">
    <w:name w:val="xl1585"/>
    <w:basedOn w:val="a1"/>
    <w:rsid w:val="00E86C8E"/>
    <w:pPr>
      <w:pBdr>
        <w:bottom w:val="single" w:sz="4" w:space="0" w:color="auto"/>
      </w:pBdr>
      <w:shd w:val="clear" w:color="000000" w:fill="FFFFFF"/>
      <w:spacing w:before="100" w:beforeAutospacing="1" w:after="100" w:afterAutospacing="1"/>
      <w:jc w:val="center"/>
    </w:pPr>
    <w:rPr>
      <w:b/>
      <w:bCs/>
      <w:sz w:val="28"/>
      <w:szCs w:val="28"/>
    </w:rPr>
  </w:style>
  <w:style w:type="paragraph" w:customStyle="1" w:styleId="xl1586">
    <w:name w:val="xl1586"/>
    <w:basedOn w:val="a1"/>
    <w:rsid w:val="00E86C8E"/>
    <w:pPr>
      <w:pBdr>
        <w:bottom w:val="single" w:sz="4" w:space="0" w:color="auto"/>
      </w:pBdr>
      <w:shd w:val="clear" w:color="000000" w:fill="FFFFFF"/>
      <w:spacing w:before="100" w:beforeAutospacing="1" w:after="100" w:afterAutospacing="1"/>
    </w:pPr>
    <w:rPr>
      <w:b/>
      <w:bCs/>
      <w:sz w:val="28"/>
      <w:szCs w:val="28"/>
    </w:rPr>
  </w:style>
  <w:style w:type="paragraph" w:customStyle="1" w:styleId="xl1587">
    <w:name w:val="xl1587"/>
    <w:basedOn w:val="a1"/>
    <w:rsid w:val="00E86C8E"/>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588">
    <w:name w:val="xl1588"/>
    <w:basedOn w:val="a1"/>
    <w:rsid w:val="00E86C8E"/>
    <w:pPr>
      <w:pBdr>
        <w:top w:val="single" w:sz="4" w:space="0" w:color="auto"/>
      </w:pBdr>
      <w:shd w:val="clear" w:color="000000" w:fill="FFFFFF"/>
      <w:spacing w:before="100" w:beforeAutospacing="1" w:after="100" w:afterAutospacing="1"/>
      <w:jc w:val="center"/>
    </w:pPr>
    <w:rPr>
      <w:b/>
      <w:bCs/>
      <w:sz w:val="28"/>
      <w:szCs w:val="28"/>
    </w:rPr>
  </w:style>
  <w:style w:type="paragraph" w:customStyle="1" w:styleId="xl1589">
    <w:name w:val="xl1589"/>
    <w:basedOn w:val="a1"/>
    <w:rsid w:val="00E86C8E"/>
    <w:pPr>
      <w:pBdr>
        <w:top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590">
    <w:name w:val="xl1590"/>
    <w:basedOn w:val="a1"/>
    <w:rsid w:val="00E86C8E"/>
    <w:pPr>
      <w:pBdr>
        <w:top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591">
    <w:name w:val="xl1591"/>
    <w:basedOn w:val="a1"/>
    <w:rsid w:val="00E86C8E"/>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592">
    <w:name w:val="xl1592"/>
    <w:basedOn w:val="a1"/>
    <w:rsid w:val="00E86C8E"/>
    <w:pPr>
      <w:shd w:val="clear" w:color="000000" w:fill="FFFFFF"/>
      <w:spacing w:before="100" w:beforeAutospacing="1" w:after="100" w:afterAutospacing="1"/>
      <w:jc w:val="center"/>
    </w:pPr>
    <w:rPr>
      <w:sz w:val="28"/>
      <w:szCs w:val="28"/>
    </w:rPr>
  </w:style>
  <w:style w:type="paragraph" w:customStyle="1" w:styleId="xl1593">
    <w:name w:val="xl1593"/>
    <w:basedOn w:val="a1"/>
    <w:rsid w:val="00E86C8E"/>
    <w:pPr>
      <w:pBdr>
        <w:top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94">
    <w:name w:val="xl1594"/>
    <w:basedOn w:val="a1"/>
    <w:rsid w:val="00E86C8E"/>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95">
    <w:name w:val="xl1595"/>
    <w:basedOn w:val="a1"/>
    <w:rsid w:val="00E86C8E"/>
    <w:pPr>
      <w:pBdr>
        <w:top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596">
    <w:name w:val="xl1596"/>
    <w:basedOn w:val="a1"/>
    <w:rsid w:val="00E86C8E"/>
    <w:pPr>
      <w:pBdr>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97">
    <w:name w:val="xl1597"/>
    <w:basedOn w:val="a1"/>
    <w:rsid w:val="00E86C8E"/>
    <w:pPr>
      <w:shd w:val="clear" w:color="000000" w:fill="FFFFFF"/>
      <w:spacing w:before="100" w:beforeAutospacing="1" w:after="100" w:afterAutospacing="1"/>
      <w:jc w:val="center"/>
      <w:textAlignment w:val="center"/>
    </w:pPr>
    <w:rPr>
      <w:color w:val="000000"/>
      <w:sz w:val="28"/>
      <w:szCs w:val="28"/>
    </w:rPr>
  </w:style>
  <w:style w:type="paragraph" w:customStyle="1" w:styleId="xl1598">
    <w:name w:val="xl1598"/>
    <w:basedOn w:val="a1"/>
    <w:rsid w:val="00E86C8E"/>
    <w:pPr>
      <w:pBdr>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99">
    <w:name w:val="xl1599"/>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00">
    <w:name w:val="xl1600"/>
    <w:basedOn w:val="a1"/>
    <w:rsid w:val="00E86C8E"/>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601">
    <w:name w:val="xl1601"/>
    <w:basedOn w:val="a1"/>
    <w:rsid w:val="00E86C8E"/>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602">
    <w:name w:val="xl1602"/>
    <w:basedOn w:val="a1"/>
    <w:rsid w:val="00E86C8E"/>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3">
    <w:name w:val="xl1603"/>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4">
    <w:name w:val="xl1604"/>
    <w:basedOn w:val="a1"/>
    <w:rsid w:val="00E86C8E"/>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05">
    <w:name w:val="xl1605"/>
    <w:basedOn w:val="a1"/>
    <w:rsid w:val="00E86C8E"/>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06">
    <w:name w:val="xl1606"/>
    <w:basedOn w:val="a1"/>
    <w:rsid w:val="00E86C8E"/>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7">
    <w:name w:val="xl1607"/>
    <w:basedOn w:val="a1"/>
    <w:rsid w:val="00E86C8E"/>
    <w:pPr>
      <w:pBdr>
        <w:left w:val="single" w:sz="8"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608">
    <w:name w:val="xl1608"/>
    <w:basedOn w:val="a1"/>
    <w:rsid w:val="00E86C8E"/>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9">
    <w:name w:val="xl1609"/>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10">
    <w:name w:val="xl1610"/>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611">
    <w:name w:val="xl1611"/>
    <w:basedOn w:val="a1"/>
    <w:rsid w:val="00E86C8E"/>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612">
    <w:name w:val="xl1612"/>
    <w:basedOn w:val="a1"/>
    <w:rsid w:val="00E86C8E"/>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13">
    <w:name w:val="xl1613"/>
    <w:basedOn w:val="a1"/>
    <w:rsid w:val="00E86C8E"/>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14">
    <w:name w:val="xl1614"/>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15">
    <w:name w:val="xl1615"/>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16">
    <w:name w:val="xl1616"/>
    <w:basedOn w:val="a1"/>
    <w:rsid w:val="00E86C8E"/>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617">
    <w:name w:val="xl1617"/>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618">
    <w:name w:val="xl1618"/>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619">
    <w:name w:val="xl1619"/>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20">
    <w:name w:val="xl1620"/>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21">
    <w:name w:val="xl1621"/>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22">
    <w:name w:val="xl1622"/>
    <w:basedOn w:val="a1"/>
    <w:rsid w:val="00E86C8E"/>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23">
    <w:name w:val="xl1623"/>
    <w:basedOn w:val="a1"/>
    <w:rsid w:val="00E86C8E"/>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24">
    <w:name w:val="xl1624"/>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25">
    <w:name w:val="xl1625"/>
    <w:basedOn w:val="a1"/>
    <w:rsid w:val="00E86C8E"/>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26">
    <w:name w:val="xl1626"/>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627">
    <w:name w:val="xl1627"/>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628">
    <w:name w:val="xl1628"/>
    <w:basedOn w:val="a1"/>
    <w:rsid w:val="00E86C8E"/>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629">
    <w:name w:val="xl1629"/>
    <w:basedOn w:val="a1"/>
    <w:rsid w:val="00E86C8E"/>
    <w:pPr>
      <w:pBdr>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630">
    <w:name w:val="xl1630"/>
    <w:basedOn w:val="a1"/>
    <w:rsid w:val="00E86C8E"/>
    <w:pPr>
      <w:pBdr>
        <w:top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31">
    <w:name w:val="xl1631"/>
    <w:basedOn w:val="a1"/>
    <w:rsid w:val="00E86C8E"/>
    <w:pPr>
      <w:shd w:val="clear" w:color="000000" w:fill="FFFFFF"/>
      <w:spacing w:before="100" w:beforeAutospacing="1" w:after="100" w:afterAutospacing="1"/>
      <w:jc w:val="center"/>
      <w:textAlignment w:val="center"/>
    </w:pPr>
    <w:rPr>
      <w:b/>
      <w:bCs/>
      <w:color w:val="000000"/>
      <w:sz w:val="28"/>
      <w:szCs w:val="28"/>
    </w:rPr>
  </w:style>
  <w:style w:type="paragraph" w:customStyle="1" w:styleId="xl1632">
    <w:name w:val="xl1632"/>
    <w:basedOn w:val="a1"/>
    <w:rsid w:val="00E86C8E"/>
    <w:pPr>
      <w:pBdr>
        <w:top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33">
    <w:name w:val="xl1633"/>
    <w:basedOn w:val="a1"/>
    <w:rsid w:val="00E86C8E"/>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634">
    <w:name w:val="xl1634"/>
    <w:basedOn w:val="a1"/>
    <w:rsid w:val="00E86C8E"/>
    <w:pPr>
      <w:pBdr>
        <w:top w:val="single" w:sz="4" w:space="0" w:color="auto"/>
      </w:pBdr>
      <w:shd w:val="clear" w:color="000000" w:fill="FFFFFF"/>
      <w:spacing w:before="100" w:beforeAutospacing="1" w:after="100" w:afterAutospacing="1"/>
      <w:jc w:val="center"/>
    </w:pPr>
    <w:rPr>
      <w:i/>
      <w:iCs/>
      <w:sz w:val="28"/>
      <w:szCs w:val="28"/>
    </w:rPr>
  </w:style>
  <w:style w:type="paragraph" w:customStyle="1" w:styleId="xl1635">
    <w:name w:val="xl1635"/>
    <w:basedOn w:val="a1"/>
    <w:rsid w:val="00E86C8E"/>
    <w:pPr>
      <w:pBdr>
        <w:top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36">
    <w:name w:val="xl1636"/>
    <w:basedOn w:val="a1"/>
    <w:rsid w:val="00E86C8E"/>
    <w:pPr>
      <w:pBdr>
        <w:top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37">
    <w:name w:val="xl1637"/>
    <w:basedOn w:val="a1"/>
    <w:rsid w:val="00E86C8E"/>
    <w:pPr>
      <w:pBdr>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638">
    <w:name w:val="xl1638"/>
    <w:basedOn w:val="a1"/>
    <w:rsid w:val="00E86C8E"/>
    <w:pPr>
      <w:pBdr>
        <w:right w:val="single" w:sz="4" w:space="0" w:color="auto"/>
      </w:pBdr>
      <w:shd w:val="clear" w:color="000000" w:fill="FFFFFF"/>
      <w:spacing w:before="100" w:beforeAutospacing="1" w:after="100" w:afterAutospacing="1"/>
      <w:jc w:val="right"/>
    </w:pPr>
  </w:style>
  <w:style w:type="paragraph" w:customStyle="1" w:styleId="xl1639">
    <w:name w:val="xl1639"/>
    <w:basedOn w:val="a1"/>
    <w:rsid w:val="00E86C8E"/>
    <w:pPr>
      <w:pBdr>
        <w:right w:val="single" w:sz="4" w:space="0" w:color="auto"/>
      </w:pBdr>
      <w:shd w:val="clear" w:color="000000" w:fill="FFFFFF"/>
      <w:spacing w:before="100" w:beforeAutospacing="1" w:after="100" w:afterAutospacing="1"/>
      <w:jc w:val="right"/>
    </w:pPr>
  </w:style>
  <w:style w:type="paragraph" w:customStyle="1" w:styleId="xl1640">
    <w:name w:val="xl1640"/>
    <w:basedOn w:val="a1"/>
    <w:rsid w:val="00E86C8E"/>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641">
    <w:name w:val="xl1641"/>
    <w:basedOn w:val="a1"/>
    <w:rsid w:val="00E86C8E"/>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642">
    <w:name w:val="xl164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43">
    <w:name w:val="xl1643"/>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44">
    <w:name w:val="xl1644"/>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45">
    <w:name w:val="xl1645"/>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646">
    <w:name w:val="xl1646"/>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47">
    <w:name w:val="xl1647"/>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48">
    <w:name w:val="xl1648"/>
    <w:basedOn w:val="a1"/>
    <w:rsid w:val="00E86C8E"/>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49">
    <w:name w:val="xl1649"/>
    <w:basedOn w:val="a1"/>
    <w:rsid w:val="00E86C8E"/>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50">
    <w:name w:val="xl1650"/>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51">
    <w:name w:val="xl165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52">
    <w:name w:val="xl1652"/>
    <w:basedOn w:val="a1"/>
    <w:rsid w:val="00E86C8E"/>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653">
    <w:name w:val="xl1653"/>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54">
    <w:name w:val="xl1654"/>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55">
    <w:name w:val="xl1655"/>
    <w:basedOn w:val="a1"/>
    <w:rsid w:val="00E86C8E"/>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56">
    <w:name w:val="xl1656"/>
    <w:basedOn w:val="a1"/>
    <w:rsid w:val="00E86C8E"/>
    <w:pPr>
      <w:pBdr>
        <w:right w:val="single" w:sz="4" w:space="0" w:color="auto"/>
      </w:pBdr>
      <w:shd w:val="clear" w:color="000000" w:fill="FFFFFF"/>
      <w:spacing w:before="100" w:beforeAutospacing="1" w:after="100" w:afterAutospacing="1"/>
      <w:jc w:val="center"/>
      <w:textAlignment w:val="center"/>
    </w:pPr>
    <w:rPr>
      <w:i/>
      <w:iCs/>
    </w:rPr>
  </w:style>
  <w:style w:type="paragraph" w:customStyle="1" w:styleId="xl1657">
    <w:name w:val="xl1657"/>
    <w:basedOn w:val="a1"/>
    <w:rsid w:val="00E86C8E"/>
    <w:pPr>
      <w:pBdr>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58">
    <w:name w:val="xl1658"/>
    <w:basedOn w:val="a1"/>
    <w:rsid w:val="00E86C8E"/>
    <w:pPr>
      <w:pBdr>
        <w:lef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659">
    <w:name w:val="xl1659"/>
    <w:basedOn w:val="a1"/>
    <w:rsid w:val="00E86C8E"/>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660">
    <w:name w:val="xl1660"/>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661">
    <w:name w:val="xl1661"/>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662">
    <w:name w:val="xl1662"/>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63">
    <w:name w:val="xl166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64">
    <w:name w:val="xl1664"/>
    <w:basedOn w:val="a1"/>
    <w:rsid w:val="00E86C8E"/>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5">
    <w:name w:val="xl1665"/>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66">
    <w:name w:val="xl1666"/>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67">
    <w:name w:val="xl166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668">
    <w:name w:val="xl1668"/>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69">
    <w:name w:val="xl1669"/>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70">
    <w:name w:val="xl1670"/>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71">
    <w:name w:val="xl1671"/>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1672">
    <w:name w:val="xl1672"/>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73">
    <w:name w:val="xl1673"/>
    <w:basedOn w:val="a1"/>
    <w:rsid w:val="00E86C8E"/>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674">
    <w:name w:val="xl167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675">
    <w:name w:val="xl1675"/>
    <w:basedOn w:val="a1"/>
    <w:rsid w:val="00E86C8E"/>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76">
    <w:name w:val="xl1676"/>
    <w:basedOn w:val="a1"/>
    <w:rsid w:val="00E86C8E"/>
    <w:pPr>
      <w:pBdr>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677">
    <w:name w:val="xl167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78">
    <w:name w:val="xl1678"/>
    <w:basedOn w:val="a1"/>
    <w:rsid w:val="00E86C8E"/>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679">
    <w:name w:val="xl1679"/>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680">
    <w:name w:val="xl1680"/>
    <w:basedOn w:val="a1"/>
    <w:rsid w:val="00E86C8E"/>
    <w:pPr>
      <w:shd w:val="clear" w:color="000000" w:fill="FFFFFF"/>
      <w:spacing w:before="100" w:beforeAutospacing="1" w:after="100" w:afterAutospacing="1"/>
      <w:jc w:val="right"/>
    </w:pPr>
  </w:style>
  <w:style w:type="paragraph" w:customStyle="1" w:styleId="xl1681">
    <w:name w:val="xl1681"/>
    <w:basedOn w:val="a1"/>
    <w:rsid w:val="00E86C8E"/>
    <w:pPr>
      <w:pBdr>
        <w:bottom w:val="single" w:sz="4" w:space="0" w:color="auto"/>
      </w:pBdr>
      <w:shd w:val="clear" w:color="000000" w:fill="FFFFFF"/>
      <w:spacing w:before="100" w:beforeAutospacing="1" w:after="100" w:afterAutospacing="1"/>
      <w:jc w:val="right"/>
    </w:pPr>
  </w:style>
  <w:style w:type="paragraph" w:customStyle="1" w:styleId="xl1682">
    <w:name w:val="xl1682"/>
    <w:basedOn w:val="a1"/>
    <w:rsid w:val="00E86C8E"/>
    <w:pPr>
      <w:pBdr>
        <w:bottom w:val="single" w:sz="4" w:space="0" w:color="auto"/>
      </w:pBdr>
      <w:shd w:val="clear" w:color="000000" w:fill="FFFFFF"/>
      <w:spacing w:before="100" w:beforeAutospacing="1" w:after="100" w:afterAutospacing="1"/>
      <w:jc w:val="right"/>
    </w:pPr>
  </w:style>
  <w:style w:type="paragraph" w:customStyle="1" w:styleId="xl1683">
    <w:name w:val="xl168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684">
    <w:name w:val="xl1684"/>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85">
    <w:name w:val="xl1685"/>
    <w:basedOn w:val="a1"/>
    <w:rsid w:val="00E86C8E"/>
    <w:pPr>
      <w:pBdr>
        <w:top w:val="single" w:sz="8"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686">
    <w:name w:val="xl1686"/>
    <w:basedOn w:val="a1"/>
    <w:rsid w:val="00E86C8E"/>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87">
    <w:name w:val="xl1687"/>
    <w:basedOn w:val="a1"/>
    <w:rsid w:val="00E86C8E"/>
    <w:pPr>
      <w:pBdr>
        <w:bottom w:val="single" w:sz="8" w:space="0" w:color="auto"/>
      </w:pBdr>
      <w:shd w:val="clear" w:color="000000" w:fill="FFFFFF"/>
      <w:spacing w:before="100" w:beforeAutospacing="1" w:after="100" w:afterAutospacing="1"/>
      <w:jc w:val="center"/>
    </w:pPr>
    <w:rPr>
      <w:sz w:val="28"/>
      <w:szCs w:val="28"/>
    </w:rPr>
  </w:style>
  <w:style w:type="paragraph" w:customStyle="1" w:styleId="xl1688">
    <w:name w:val="xl1688"/>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89">
    <w:name w:val="xl1689"/>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90">
    <w:name w:val="xl1690"/>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1">
    <w:name w:val="xl1691"/>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92">
    <w:name w:val="xl1692"/>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3">
    <w:name w:val="xl169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94">
    <w:name w:val="xl1694"/>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95">
    <w:name w:val="xl1695"/>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696">
    <w:name w:val="xl169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697">
    <w:name w:val="xl1697"/>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8">
    <w:name w:val="xl1698"/>
    <w:basedOn w:val="a1"/>
    <w:rsid w:val="00E86C8E"/>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9">
    <w:name w:val="xl1699"/>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700">
    <w:name w:val="xl1700"/>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701">
    <w:name w:val="xl1701"/>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702">
    <w:name w:val="xl1702"/>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03">
    <w:name w:val="xl1703"/>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04">
    <w:name w:val="xl1704"/>
    <w:basedOn w:val="a1"/>
    <w:rsid w:val="00E86C8E"/>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05">
    <w:name w:val="xl1705"/>
    <w:basedOn w:val="a1"/>
    <w:rsid w:val="00E86C8E"/>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06">
    <w:name w:val="xl170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707">
    <w:name w:val="xl1707"/>
    <w:basedOn w:val="a1"/>
    <w:rsid w:val="00E86C8E"/>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08">
    <w:name w:val="xl1708"/>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09">
    <w:name w:val="xl1709"/>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10">
    <w:name w:val="xl1710"/>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1">
    <w:name w:val="xl1711"/>
    <w:basedOn w:val="a1"/>
    <w:rsid w:val="00E86C8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2">
    <w:name w:val="xl1712"/>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13">
    <w:name w:val="xl1713"/>
    <w:basedOn w:val="a1"/>
    <w:rsid w:val="00E86C8E"/>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14">
    <w:name w:val="xl1714"/>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15">
    <w:name w:val="xl1715"/>
    <w:basedOn w:val="a1"/>
    <w:rsid w:val="00E86C8E"/>
    <w:pPr>
      <w:shd w:val="clear" w:color="000000" w:fill="FFFFFF"/>
      <w:spacing w:before="100" w:beforeAutospacing="1" w:after="100" w:afterAutospacing="1"/>
      <w:jc w:val="center"/>
      <w:textAlignment w:val="center"/>
    </w:pPr>
    <w:rPr>
      <w:color w:val="000000"/>
      <w:sz w:val="28"/>
      <w:szCs w:val="28"/>
    </w:rPr>
  </w:style>
  <w:style w:type="paragraph" w:customStyle="1" w:styleId="xl1716">
    <w:name w:val="xl1716"/>
    <w:basedOn w:val="a1"/>
    <w:rsid w:val="00E86C8E"/>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17">
    <w:name w:val="xl1717"/>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18">
    <w:name w:val="xl1718"/>
    <w:basedOn w:val="a1"/>
    <w:rsid w:val="00E86C8E"/>
    <w:pPr>
      <w:shd w:val="clear" w:color="000000" w:fill="FFFFFF"/>
      <w:spacing w:before="100" w:beforeAutospacing="1" w:after="100" w:afterAutospacing="1"/>
      <w:jc w:val="center"/>
    </w:pPr>
    <w:rPr>
      <w:b/>
      <w:bCs/>
      <w:color w:val="000000"/>
      <w:sz w:val="28"/>
      <w:szCs w:val="28"/>
    </w:rPr>
  </w:style>
  <w:style w:type="paragraph" w:customStyle="1" w:styleId="xl1719">
    <w:name w:val="xl1719"/>
    <w:basedOn w:val="a1"/>
    <w:rsid w:val="00E86C8E"/>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20">
    <w:name w:val="xl1720"/>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21">
    <w:name w:val="xl172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22">
    <w:name w:val="xl172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723">
    <w:name w:val="xl172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24">
    <w:name w:val="xl172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725">
    <w:name w:val="xl1725"/>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726">
    <w:name w:val="xl172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727">
    <w:name w:val="xl172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728">
    <w:name w:val="xl1728"/>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1729">
    <w:name w:val="xl172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730">
    <w:name w:val="xl1730"/>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731">
    <w:name w:val="xl1731"/>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732">
    <w:name w:val="xl1732"/>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FFFF"/>
      <w:sz w:val="28"/>
      <w:szCs w:val="28"/>
    </w:rPr>
  </w:style>
  <w:style w:type="paragraph" w:customStyle="1" w:styleId="xl1733">
    <w:name w:val="xl1733"/>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FFFF"/>
      <w:sz w:val="28"/>
      <w:szCs w:val="28"/>
    </w:rPr>
  </w:style>
  <w:style w:type="paragraph" w:customStyle="1" w:styleId="xl1734">
    <w:name w:val="xl1734"/>
    <w:basedOn w:val="a1"/>
    <w:rsid w:val="00E86C8E"/>
    <w:pPr>
      <w:shd w:val="clear" w:color="000000" w:fill="FFFFFF"/>
      <w:spacing w:before="100" w:beforeAutospacing="1" w:after="100" w:afterAutospacing="1"/>
      <w:jc w:val="center"/>
      <w:textAlignment w:val="center"/>
    </w:pPr>
  </w:style>
  <w:style w:type="paragraph" w:customStyle="1" w:styleId="xl1735">
    <w:name w:val="xl1735"/>
    <w:basedOn w:val="a1"/>
    <w:rsid w:val="00E86C8E"/>
    <w:pPr>
      <w:shd w:val="clear" w:color="000000" w:fill="FFFFFF"/>
      <w:spacing w:before="100" w:beforeAutospacing="1" w:after="100" w:afterAutospacing="1"/>
      <w:jc w:val="center"/>
      <w:textAlignment w:val="center"/>
    </w:pPr>
    <w:rPr>
      <w:sz w:val="28"/>
      <w:szCs w:val="28"/>
    </w:rPr>
  </w:style>
  <w:style w:type="paragraph" w:customStyle="1" w:styleId="xl1736">
    <w:name w:val="xl1736"/>
    <w:basedOn w:val="a1"/>
    <w:rsid w:val="00E86C8E"/>
    <w:pPr>
      <w:shd w:val="clear" w:color="000000" w:fill="FFFFFF"/>
      <w:spacing w:before="100" w:beforeAutospacing="1" w:after="100" w:afterAutospacing="1"/>
      <w:jc w:val="center"/>
      <w:textAlignment w:val="center"/>
    </w:pPr>
    <w:rPr>
      <w:b/>
      <w:bCs/>
      <w:sz w:val="28"/>
      <w:szCs w:val="28"/>
    </w:rPr>
  </w:style>
  <w:style w:type="paragraph" w:customStyle="1" w:styleId="xl1737">
    <w:name w:val="xl173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38">
    <w:name w:val="xl1738"/>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FFFFFF"/>
      <w:sz w:val="28"/>
      <w:szCs w:val="28"/>
    </w:rPr>
  </w:style>
  <w:style w:type="paragraph" w:customStyle="1" w:styleId="xl1739">
    <w:name w:val="xl1739"/>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FFFFFF"/>
      <w:sz w:val="28"/>
      <w:szCs w:val="28"/>
    </w:rPr>
  </w:style>
  <w:style w:type="paragraph" w:customStyle="1" w:styleId="xl1740">
    <w:name w:val="xl1740"/>
    <w:basedOn w:val="a1"/>
    <w:rsid w:val="00E86C8E"/>
    <w:pPr>
      <w:pBdr>
        <w:left w:val="single" w:sz="4" w:space="0" w:color="auto"/>
      </w:pBdr>
      <w:shd w:val="clear" w:color="000000" w:fill="FFFFFF"/>
      <w:spacing w:before="100" w:beforeAutospacing="1" w:after="100" w:afterAutospacing="1"/>
      <w:textAlignment w:val="center"/>
    </w:pPr>
  </w:style>
  <w:style w:type="paragraph" w:customStyle="1" w:styleId="xl1741">
    <w:name w:val="xl1741"/>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42">
    <w:name w:val="xl174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43">
    <w:name w:val="xl174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744">
    <w:name w:val="xl174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745">
    <w:name w:val="xl1745"/>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46">
    <w:name w:val="xl1746"/>
    <w:basedOn w:val="a1"/>
    <w:rsid w:val="00E86C8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47">
    <w:name w:val="xl1747"/>
    <w:basedOn w:val="a1"/>
    <w:rsid w:val="00E86C8E"/>
    <w:pPr>
      <w:pBdr>
        <w:left w:val="single" w:sz="4" w:space="0" w:color="auto"/>
        <w:bottom w:val="single" w:sz="8" w:space="0" w:color="auto"/>
      </w:pBdr>
      <w:shd w:val="clear" w:color="000000" w:fill="FFFFFF"/>
      <w:spacing w:before="100" w:beforeAutospacing="1" w:after="100" w:afterAutospacing="1"/>
    </w:pPr>
  </w:style>
  <w:style w:type="paragraph" w:customStyle="1" w:styleId="xl1748">
    <w:name w:val="xl1748"/>
    <w:basedOn w:val="a1"/>
    <w:rsid w:val="00E86C8E"/>
    <w:pPr>
      <w:pBdr>
        <w:bottom w:val="single" w:sz="8" w:space="0" w:color="auto"/>
      </w:pBdr>
      <w:shd w:val="clear" w:color="000000" w:fill="FFFFFF"/>
      <w:spacing w:before="100" w:beforeAutospacing="1" w:after="100" w:afterAutospacing="1"/>
    </w:pPr>
    <w:rPr>
      <w:i/>
      <w:iCs/>
    </w:rPr>
  </w:style>
  <w:style w:type="paragraph" w:customStyle="1" w:styleId="xl1749">
    <w:name w:val="xl1749"/>
    <w:basedOn w:val="a1"/>
    <w:rsid w:val="00E86C8E"/>
    <w:pPr>
      <w:pBdr>
        <w:bottom w:val="single" w:sz="8" w:space="0" w:color="auto"/>
      </w:pBdr>
      <w:shd w:val="clear" w:color="000000" w:fill="FFFFFF"/>
      <w:spacing w:before="100" w:beforeAutospacing="1" w:after="100" w:afterAutospacing="1"/>
      <w:jc w:val="center"/>
    </w:pPr>
    <w:rPr>
      <w:i/>
      <w:iCs/>
      <w:sz w:val="22"/>
      <w:szCs w:val="22"/>
    </w:rPr>
  </w:style>
  <w:style w:type="paragraph" w:customStyle="1" w:styleId="xl1750">
    <w:name w:val="xl1750"/>
    <w:basedOn w:val="a1"/>
    <w:rsid w:val="00E86C8E"/>
    <w:pPr>
      <w:pBdr>
        <w:bottom w:val="single" w:sz="8" w:space="0" w:color="auto"/>
      </w:pBdr>
      <w:shd w:val="clear" w:color="000000" w:fill="FFFFFF"/>
      <w:spacing w:before="100" w:beforeAutospacing="1" w:after="100" w:afterAutospacing="1"/>
      <w:jc w:val="center"/>
    </w:pPr>
    <w:rPr>
      <w:i/>
      <w:iCs/>
    </w:rPr>
  </w:style>
  <w:style w:type="paragraph" w:customStyle="1" w:styleId="xl1751">
    <w:name w:val="xl1751"/>
    <w:basedOn w:val="a1"/>
    <w:rsid w:val="00E86C8E"/>
    <w:pPr>
      <w:pBdr>
        <w:bottom w:val="single" w:sz="8" w:space="0" w:color="auto"/>
      </w:pBdr>
      <w:shd w:val="clear" w:color="000000" w:fill="FFFFFF"/>
      <w:spacing w:before="100" w:beforeAutospacing="1" w:after="100" w:afterAutospacing="1"/>
      <w:jc w:val="center"/>
    </w:pPr>
    <w:rPr>
      <w:sz w:val="28"/>
      <w:szCs w:val="28"/>
    </w:rPr>
  </w:style>
  <w:style w:type="paragraph" w:customStyle="1" w:styleId="xl1752">
    <w:name w:val="xl1752"/>
    <w:basedOn w:val="a1"/>
    <w:rsid w:val="00E86C8E"/>
    <w:pPr>
      <w:pBdr>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753">
    <w:name w:val="xl1753"/>
    <w:basedOn w:val="a1"/>
    <w:rsid w:val="00E86C8E"/>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color w:val="000000"/>
      <w:sz w:val="28"/>
      <w:szCs w:val="28"/>
    </w:rPr>
  </w:style>
  <w:style w:type="paragraph" w:customStyle="1" w:styleId="xl1754">
    <w:name w:val="xl1754"/>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color w:val="000000"/>
      <w:sz w:val="28"/>
      <w:szCs w:val="28"/>
    </w:rPr>
  </w:style>
  <w:style w:type="paragraph" w:customStyle="1" w:styleId="xl1755">
    <w:name w:val="xl1755"/>
    <w:basedOn w:val="a1"/>
    <w:rsid w:val="00E86C8E"/>
    <w:pPr>
      <w:pBdr>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756">
    <w:name w:val="xl1756"/>
    <w:basedOn w:val="a1"/>
    <w:rsid w:val="00E86C8E"/>
    <w:pPr>
      <w:pBdr>
        <w:left w:val="single" w:sz="4" w:space="0" w:color="auto"/>
        <w:bottom w:val="single" w:sz="4" w:space="0" w:color="auto"/>
      </w:pBdr>
      <w:shd w:val="clear" w:color="000000" w:fill="FFFFFF"/>
      <w:spacing w:before="100" w:beforeAutospacing="1" w:after="100" w:afterAutospacing="1"/>
    </w:pPr>
    <w:rPr>
      <w:color w:val="000000"/>
    </w:rPr>
  </w:style>
  <w:style w:type="paragraph" w:customStyle="1" w:styleId="xl1757">
    <w:name w:val="xl1757"/>
    <w:basedOn w:val="a1"/>
    <w:rsid w:val="00E86C8E"/>
    <w:pPr>
      <w:pBdr>
        <w:bottom w:val="single" w:sz="4" w:space="0" w:color="auto"/>
      </w:pBdr>
      <w:shd w:val="clear" w:color="000000" w:fill="FFFFFF"/>
      <w:spacing w:before="100" w:beforeAutospacing="1" w:after="100" w:afterAutospacing="1"/>
    </w:pPr>
    <w:rPr>
      <w:color w:val="000000"/>
    </w:rPr>
  </w:style>
  <w:style w:type="paragraph" w:customStyle="1" w:styleId="xl1758">
    <w:name w:val="xl1758"/>
    <w:basedOn w:val="a1"/>
    <w:rsid w:val="00E86C8E"/>
    <w:pPr>
      <w:pBdr>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759">
    <w:name w:val="xl1759"/>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sz w:val="28"/>
      <w:szCs w:val="28"/>
    </w:rPr>
  </w:style>
  <w:style w:type="paragraph" w:customStyle="1" w:styleId="xl1760">
    <w:name w:val="xl1760"/>
    <w:basedOn w:val="a1"/>
    <w:rsid w:val="00E86C8E"/>
    <w:pPr>
      <w:pBdr>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761">
    <w:name w:val="xl1761"/>
    <w:basedOn w:val="a1"/>
    <w:rsid w:val="00E86C8E"/>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2">
    <w:name w:val="xl176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63">
    <w:name w:val="xl1763"/>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764">
    <w:name w:val="xl1764"/>
    <w:basedOn w:val="a1"/>
    <w:rsid w:val="00E86C8E"/>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5">
    <w:name w:val="xl1765"/>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6">
    <w:name w:val="xl176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67">
    <w:name w:val="xl1767"/>
    <w:basedOn w:val="a1"/>
    <w:rsid w:val="00E86C8E"/>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8">
    <w:name w:val="xl1768"/>
    <w:basedOn w:val="a1"/>
    <w:rsid w:val="00E86C8E"/>
    <w:pPr>
      <w:pBdr>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69">
    <w:name w:val="xl1769"/>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0">
    <w:name w:val="xl1770"/>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771">
    <w:name w:val="xl1771"/>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2">
    <w:name w:val="xl177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73">
    <w:name w:val="xl177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4">
    <w:name w:val="xl1774"/>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775">
    <w:name w:val="xl1775"/>
    <w:basedOn w:val="a1"/>
    <w:rsid w:val="00E86C8E"/>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76">
    <w:name w:val="xl177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7">
    <w:name w:val="xl1777"/>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78">
    <w:name w:val="xl177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9">
    <w:name w:val="xl1779"/>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80">
    <w:name w:val="xl1780"/>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81">
    <w:name w:val="xl1781"/>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82">
    <w:name w:val="xl1782"/>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83">
    <w:name w:val="xl1783"/>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84">
    <w:name w:val="xl1784"/>
    <w:basedOn w:val="a1"/>
    <w:rsid w:val="00E86C8E"/>
    <w:pPr>
      <w:pBdr>
        <w:top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85">
    <w:name w:val="xl1785"/>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86">
    <w:name w:val="xl1786"/>
    <w:basedOn w:val="a1"/>
    <w:rsid w:val="00E86C8E"/>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87">
    <w:name w:val="xl1787"/>
    <w:basedOn w:val="a1"/>
    <w:rsid w:val="00E86C8E"/>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88">
    <w:name w:val="xl1788"/>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89">
    <w:name w:val="xl1789"/>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90">
    <w:name w:val="xl1790"/>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791">
    <w:name w:val="xl1791"/>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92">
    <w:name w:val="xl1792"/>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93">
    <w:name w:val="xl1793"/>
    <w:basedOn w:val="a1"/>
    <w:rsid w:val="00E86C8E"/>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794">
    <w:name w:val="xl1794"/>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795">
    <w:name w:val="xl1795"/>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96">
    <w:name w:val="xl179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97">
    <w:name w:val="xl1797"/>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98">
    <w:name w:val="xl1798"/>
    <w:basedOn w:val="a1"/>
    <w:rsid w:val="00E86C8E"/>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99">
    <w:name w:val="xl179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800">
    <w:name w:val="xl1800"/>
    <w:basedOn w:val="a1"/>
    <w:rsid w:val="00E86C8E"/>
    <w:pPr>
      <w:pBdr>
        <w:left w:val="single" w:sz="4" w:space="0" w:color="auto"/>
      </w:pBdr>
      <w:shd w:val="clear" w:color="000000" w:fill="FFFFFF"/>
      <w:spacing w:before="100" w:beforeAutospacing="1" w:after="100" w:afterAutospacing="1"/>
      <w:jc w:val="center"/>
    </w:pPr>
    <w:rPr>
      <w:sz w:val="28"/>
      <w:szCs w:val="28"/>
    </w:rPr>
  </w:style>
  <w:style w:type="paragraph" w:customStyle="1" w:styleId="xl1801">
    <w:name w:val="xl1801"/>
    <w:basedOn w:val="a1"/>
    <w:rsid w:val="00E86C8E"/>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802">
    <w:name w:val="xl180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03">
    <w:name w:val="xl180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804">
    <w:name w:val="xl1804"/>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05">
    <w:name w:val="xl1805"/>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06">
    <w:name w:val="xl1806"/>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07">
    <w:name w:val="xl1807"/>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08">
    <w:name w:val="xl1808"/>
    <w:basedOn w:val="a1"/>
    <w:rsid w:val="00E86C8E"/>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09">
    <w:name w:val="xl1809"/>
    <w:basedOn w:val="a1"/>
    <w:rsid w:val="00E86C8E"/>
    <w:pPr>
      <w:pBdr>
        <w:left w:val="single" w:sz="4" w:space="0" w:color="auto"/>
      </w:pBdr>
      <w:shd w:val="clear" w:color="000000" w:fill="FFFFFF"/>
      <w:spacing w:before="100" w:beforeAutospacing="1" w:after="100" w:afterAutospacing="1"/>
      <w:jc w:val="right"/>
    </w:pPr>
  </w:style>
  <w:style w:type="paragraph" w:customStyle="1" w:styleId="xl1810">
    <w:name w:val="xl1810"/>
    <w:basedOn w:val="a1"/>
    <w:rsid w:val="00E86C8E"/>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811">
    <w:name w:val="xl1811"/>
    <w:basedOn w:val="a1"/>
    <w:rsid w:val="00E86C8E"/>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12">
    <w:name w:val="xl1812"/>
    <w:basedOn w:val="a1"/>
    <w:rsid w:val="00E86C8E"/>
    <w:pPr>
      <w:pBdr>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13">
    <w:name w:val="xl1813"/>
    <w:basedOn w:val="a1"/>
    <w:rsid w:val="00E86C8E"/>
    <w:pPr>
      <w:pBdr>
        <w:right w:val="single" w:sz="8" w:space="0" w:color="auto"/>
      </w:pBdr>
      <w:shd w:val="clear" w:color="000000" w:fill="FFFFFF"/>
      <w:spacing w:before="100" w:beforeAutospacing="1" w:after="100" w:afterAutospacing="1"/>
      <w:jc w:val="right"/>
    </w:pPr>
  </w:style>
  <w:style w:type="paragraph" w:customStyle="1" w:styleId="xl1814">
    <w:name w:val="xl1814"/>
    <w:basedOn w:val="a1"/>
    <w:rsid w:val="00E86C8E"/>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815">
    <w:name w:val="xl1815"/>
    <w:basedOn w:val="a1"/>
    <w:rsid w:val="00E86C8E"/>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816">
    <w:name w:val="xl1816"/>
    <w:basedOn w:val="a1"/>
    <w:rsid w:val="00E86C8E"/>
    <w:pPr>
      <w:pBdr>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17">
    <w:name w:val="xl181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18">
    <w:name w:val="xl1818"/>
    <w:basedOn w:val="a1"/>
    <w:rsid w:val="00E86C8E"/>
    <w:pPr>
      <w:pBdr>
        <w:top w:val="single" w:sz="4" w:space="0" w:color="auto"/>
        <w:left w:val="single" w:sz="4" w:space="0" w:color="auto"/>
      </w:pBdr>
      <w:shd w:val="clear" w:color="000000" w:fill="FFFFFF"/>
      <w:spacing w:before="100" w:beforeAutospacing="1" w:after="100" w:afterAutospacing="1"/>
      <w:jc w:val="center"/>
    </w:pPr>
    <w:rPr>
      <w:i/>
      <w:iCs/>
    </w:rPr>
  </w:style>
  <w:style w:type="paragraph" w:customStyle="1" w:styleId="xl1819">
    <w:name w:val="xl1819"/>
    <w:basedOn w:val="a1"/>
    <w:rsid w:val="00E86C8E"/>
    <w:pPr>
      <w:pBdr>
        <w:top w:val="single" w:sz="4" w:space="0" w:color="auto"/>
      </w:pBdr>
      <w:shd w:val="clear" w:color="000000" w:fill="FFFFFF"/>
      <w:spacing w:before="100" w:beforeAutospacing="1" w:after="100" w:afterAutospacing="1"/>
      <w:jc w:val="center"/>
    </w:pPr>
    <w:rPr>
      <w:i/>
      <w:iCs/>
    </w:rPr>
  </w:style>
  <w:style w:type="paragraph" w:customStyle="1" w:styleId="xl1820">
    <w:name w:val="xl1820"/>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821">
    <w:name w:val="xl1821"/>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822">
    <w:name w:val="xl1822"/>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823">
    <w:name w:val="xl1823"/>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i/>
      <w:iCs/>
      <w:color w:val="FFFFFF"/>
      <w:sz w:val="28"/>
      <w:szCs w:val="28"/>
    </w:rPr>
  </w:style>
  <w:style w:type="paragraph" w:customStyle="1" w:styleId="xl1824">
    <w:name w:val="xl1824"/>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center"/>
    </w:pPr>
    <w:rPr>
      <w:i/>
      <w:iCs/>
      <w:color w:val="FFFFFF"/>
      <w:sz w:val="28"/>
      <w:szCs w:val="28"/>
    </w:rPr>
  </w:style>
  <w:style w:type="paragraph" w:customStyle="1" w:styleId="xl1825">
    <w:name w:val="xl1825"/>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26">
    <w:name w:val="xl1826"/>
    <w:basedOn w:val="a1"/>
    <w:rsid w:val="00E86C8E"/>
    <w:pPr>
      <w:pBdr>
        <w:left w:val="single" w:sz="8"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27">
    <w:name w:val="xl1827"/>
    <w:basedOn w:val="a1"/>
    <w:rsid w:val="00E86C8E"/>
    <w:pPr>
      <w:pBdr>
        <w:left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28">
    <w:name w:val="xl1828"/>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829">
    <w:name w:val="xl1829"/>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30">
    <w:name w:val="xl1830"/>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831">
    <w:name w:val="xl1831"/>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832">
    <w:name w:val="xl1832"/>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833">
    <w:name w:val="xl1833"/>
    <w:basedOn w:val="a1"/>
    <w:rsid w:val="00E86C8E"/>
    <w:pPr>
      <w:pBdr>
        <w:top w:val="single" w:sz="4" w:space="0" w:color="auto"/>
        <w:left w:val="single" w:sz="8" w:space="0" w:color="auto"/>
        <w:bottom w:val="single" w:sz="8" w:space="0" w:color="auto"/>
      </w:pBdr>
      <w:shd w:val="clear" w:color="000000" w:fill="FFFFFF"/>
      <w:spacing w:before="100" w:beforeAutospacing="1" w:after="100" w:afterAutospacing="1"/>
    </w:pPr>
    <w:rPr>
      <w:sz w:val="28"/>
      <w:szCs w:val="28"/>
    </w:rPr>
  </w:style>
  <w:style w:type="paragraph" w:customStyle="1" w:styleId="xl1834">
    <w:name w:val="xl1834"/>
    <w:basedOn w:val="a1"/>
    <w:rsid w:val="00E86C8E"/>
    <w:pPr>
      <w:pBdr>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35">
    <w:name w:val="xl1835"/>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36">
    <w:name w:val="xl1836"/>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37">
    <w:name w:val="xl1837"/>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838">
    <w:name w:val="xl1838"/>
    <w:basedOn w:val="a1"/>
    <w:rsid w:val="00E86C8E"/>
    <w:pPr>
      <w:pBdr>
        <w:right w:val="single" w:sz="4" w:space="0" w:color="auto"/>
      </w:pBdr>
      <w:shd w:val="clear" w:color="000000" w:fill="FFFFFF"/>
      <w:spacing w:before="100" w:beforeAutospacing="1" w:after="100" w:afterAutospacing="1"/>
      <w:jc w:val="center"/>
    </w:pPr>
    <w:rPr>
      <w:sz w:val="28"/>
      <w:szCs w:val="28"/>
    </w:rPr>
  </w:style>
  <w:style w:type="paragraph" w:customStyle="1" w:styleId="xl1839">
    <w:name w:val="xl1839"/>
    <w:basedOn w:val="a1"/>
    <w:rsid w:val="00E86C8E"/>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40">
    <w:name w:val="xl1840"/>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41">
    <w:name w:val="xl1841"/>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842">
    <w:name w:val="xl1842"/>
    <w:basedOn w:val="a1"/>
    <w:rsid w:val="00E86C8E"/>
    <w:pPr>
      <w:pBdr>
        <w:top w:val="single" w:sz="4" w:space="0" w:color="auto"/>
        <w:bottom w:val="single" w:sz="8" w:space="0" w:color="auto"/>
        <w:right w:val="single" w:sz="4" w:space="0" w:color="auto"/>
      </w:pBdr>
      <w:shd w:val="clear" w:color="000000" w:fill="FFFFFF"/>
      <w:spacing w:before="100" w:beforeAutospacing="1" w:after="100" w:afterAutospacing="1"/>
      <w:jc w:val="center"/>
    </w:pPr>
    <w:rPr>
      <w:i/>
      <w:iCs/>
    </w:rPr>
  </w:style>
  <w:style w:type="paragraph" w:customStyle="1" w:styleId="xl1843">
    <w:name w:val="xl1843"/>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844">
    <w:name w:val="xl1844"/>
    <w:basedOn w:val="a1"/>
    <w:rsid w:val="00E86C8E"/>
    <w:pPr>
      <w:pBdr>
        <w:left w:val="single" w:sz="8" w:space="0" w:color="auto"/>
      </w:pBdr>
      <w:shd w:val="clear" w:color="000000" w:fill="FFFFFF"/>
      <w:spacing w:before="100" w:beforeAutospacing="1" w:after="100" w:afterAutospacing="1"/>
      <w:jc w:val="center"/>
    </w:pPr>
    <w:rPr>
      <w:sz w:val="28"/>
      <w:szCs w:val="28"/>
    </w:rPr>
  </w:style>
  <w:style w:type="paragraph" w:customStyle="1" w:styleId="xl1845">
    <w:name w:val="xl1845"/>
    <w:basedOn w:val="a1"/>
    <w:rsid w:val="00E86C8E"/>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1846">
    <w:name w:val="xl1846"/>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i/>
      <w:iCs/>
    </w:rPr>
  </w:style>
  <w:style w:type="paragraph" w:customStyle="1" w:styleId="xl1847">
    <w:name w:val="xl1847"/>
    <w:basedOn w:val="a1"/>
    <w:rsid w:val="00E86C8E"/>
    <w:pPr>
      <w:pBdr>
        <w:top w:val="single" w:sz="4" w:space="0" w:color="auto"/>
        <w:left w:val="single" w:sz="8" w:space="0" w:color="auto"/>
        <w:bottom w:val="single" w:sz="8" w:space="0" w:color="auto"/>
      </w:pBdr>
      <w:shd w:val="clear" w:color="000000" w:fill="FFFFFF"/>
      <w:spacing w:before="100" w:beforeAutospacing="1" w:after="100" w:afterAutospacing="1"/>
      <w:jc w:val="center"/>
    </w:pPr>
    <w:rPr>
      <w:i/>
      <w:iCs/>
    </w:rPr>
  </w:style>
  <w:style w:type="paragraph" w:customStyle="1" w:styleId="xl1848">
    <w:name w:val="xl184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49">
    <w:name w:val="xl1849"/>
    <w:basedOn w:val="a1"/>
    <w:rsid w:val="00E86C8E"/>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pPr>
    <w:rPr>
      <w:b/>
      <w:bCs/>
      <w:color w:val="000000"/>
      <w:sz w:val="28"/>
      <w:szCs w:val="28"/>
    </w:rPr>
  </w:style>
  <w:style w:type="paragraph" w:customStyle="1" w:styleId="xl1850">
    <w:name w:val="xl1850"/>
    <w:basedOn w:val="a1"/>
    <w:rsid w:val="00E86C8E"/>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pPr>
    <w:rPr>
      <w:b/>
      <w:bCs/>
      <w:sz w:val="28"/>
      <w:szCs w:val="28"/>
    </w:rPr>
  </w:style>
  <w:style w:type="paragraph" w:customStyle="1" w:styleId="xl1851">
    <w:name w:val="xl1851"/>
    <w:basedOn w:val="a1"/>
    <w:rsid w:val="00E86C8E"/>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852">
    <w:name w:val="xl1852"/>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53">
    <w:name w:val="xl1853"/>
    <w:basedOn w:val="a1"/>
    <w:rsid w:val="00E86C8E"/>
    <w:pPr>
      <w:pBdr>
        <w:top w:val="single" w:sz="4" w:space="0" w:color="auto"/>
        <w:left w:val="single" w:sz="4" w:space="0" w:color="auto"/>
      </w:pBdr>
      <w:shd w:val="clear" w:color="000000" w:fill="FFFFFF"/>
      <w:spacing w:before="100" w:beforeAutospacing="1" w:after="100" w:afterAutospacing="1"/>
    </w:pPr>
  </w:style>
  <w:style w:type="paragraph" w:customStyle="1" w:styleId="xl1854">
    <w:name w:val="xl185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855">
    <w:name w:val="xl1855"/>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856">
    <w:name w:val="xl185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857">
    <w:name w:val="xl1857"/>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1858">
    <w:name w:val="xl185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859">
    <w:name w:val="xl1859"/>
    <w:basedOn w:val="a1"/>
    <w:rsid w:val="00E86C8E"/>
    <w:pPr>
      <w:pBdr>
        <w:top w:val="single" w:sz="4" w:space="0" w:color="auto"/>
        <w:left w:val="single" w:sz="4" w:space="0" w:color="auto"/>
      </w:pBdr>
      <w:shd w:val="clear" w:color="000000" w:fill="FFFFFF"/>
      <w:spacing w:before="100" w:beforeAutospacing="1" w:after="100" w:afterAutospacing="1"/>
    </w:pPr>
  </w:style>
  <w:style w:type="paragraph" w:customStyle="1" w:styleId="xl1860">
    <w:name w:val="xl1860"/>
    <w:basedOn w:val="a1"/>
    <w:rsid w:val="00E86C8E"/>
    <w:pPr>
      <w:pBdr>
        <w:top w:val="single" w:sz="4" w:space="0" w:color="auto"/>
        <w:right w:val="single" w:sz="4" w:space="0" w:color="auto"/>
      </w:pBdr>
      <w:shd w:val="clear" w:color="000000" w:fill="FFFFFF"/>
      <w:spacing w:before="100" w:beforeAutospacing="1" w:after="100" w:afterAutospacing="1"/>
    </w:pPr>
  </w:style>
  <w:style w:type="paragraph" w:customStyle="1" w:styleId="xl1861">
    <w:name w:val="xl186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862">
    <w:name w:val="xl1862"/>
    <w:basedOn w:val="a1"/>
    <w:rsid w:val="00E86C8E"/>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863">
    <w:name w:val="xl186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864">
    <w:name w:val="xl1864"/>
    <w:basedOn w:val="a1"/>
    <w:rsid w:val="00E86C8E"/>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865">
    <w:name w:val="xl1865"/>
    <w:basedOn w:val="a1"/>
    <w:rsid w:val="00E86C8E"/>
    <w:pPr>
      <w:shd w:val="clear" w:color="000000" w:fill="FFFFFF"/>
      <w:spacing w:before="100" w:beforeAutospacing="1" w:after="100" w:afterAutospacing="1"/>
      <w:jc w:val="center"/>
    </w:pPr>
    <w:rPr>
      <w:b/>
      <w:bCs/>
      <w:sz w:val="28"/>
      <w:szCs w:val="28"/>
    </w:rPr>
  </w:style>
  <w:style w:type="paragraph" w:customStyle="1" w:styleId="xl1866">
    <w:name w:val="xl1866"/>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67">
    <w:name w:val="xl1867"/>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8">
    <w:name w:val="xl1868"/>
    <w:basedOn w:val="a1"/>
    <w:rsid w:val="00E86C8E"/>
    <w:pPr>
      <w:pBdr>
        <w:left w:val="single" w:sz="4" w:space="0" w:color="auto"/>
      </w:pBdr>
      <w:shd w:val="clear" w:color="000000" w:fill="FFFFFF"/>
      <w:spacing w:before="100" w:beforeAutospacing="1" w:after="100" w:afterAutospacing="1"/>
    </w:pPr>
  </w:style>
  <w:style w:type="paragraph" w:customStyle="1" w:styleId="xl1869">
    <w:name w:val="xl1869"/>
    <w:basedOn w:val="a1"/>
    <w:rsid w:val="00E86C8E"/>
    <w:pPr>
      <w:shd w:val="clear" w:color="000000" w:fill="FFFFFF"/>
      <w:spacing w:before="100" w:beforeAutospacing="1" w:after="100" w:afterAutospacing="1"/>
    </w:pPr>
  </w:style>
  <w:style w:type="paragraph" w:customStyle="1" w:styleId="xl1870">
    <w:name w:val="xl1870"/>
    <w:basedOn w:val="a1"/>
    <w:rsid w:val="00E86C8E"/>
    <w:pPr>
      <w:pBdr>
        <w:right w:val="single" w:sz="4" w:space="0" w:color="auto"/>
      </w:pBdr>
      <w:shd w:val="clear" w:color="000000" w:fill="FFFFFF"/>
      <w:spacing w:before="100" w:beforeAutospacing="1" w:after="100" w:afterAutospacing="1"/>
    </w:pPr>
  </w:style>
  <w:style w:type="paragraph" w:customStyle="1" w:styleId="xl1871">
    <w:name w:val="xl1871"/>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72">
    <w:name w:val="xl1872"/>
    <w:basedOn w:val="a1"/>
    <w:rsid w:val="00E86C8E"/>
    <w:pPr>
      <w:pBdr>
        <w:left w:val="single" w:sz="8" w:space="0" w:color="auto"/>
      </w:pBdr>
      <w:shd w:val="clear" w:color="000000" w:fill="FFFFFF"/>
      <w:spacing w:before="100" w:beforeAutospacing="1" w:after="100" w:afterAutospacing="1"/>
      <w:jc w:val="center"/>
      <w:textAlignment w:val="center"/>
    </w:pPr>
  </w:style>
  <w:style w:type="paragraph" w:customStyle="1" w:styleId="xl1873">
    <w:name w:val="xl1873"/>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874">
    <w:name w:val="xl1874"/>
    <w:basedOn w:val="a1"/>
    <w:rsid w:val="00E86C8E"/>
    <w:pPr>
      <w:pBdr>
        <w:top w:val="single" w:sz="8" w:space="0" w:color="auto"/>
      </w:pBdr>
      <w:shd w:val="clear" w:color="000000" w:fill="FFFFFF"/>
      <w:spacing w:before="100" w:beforeAutospacing="1" w:after="100" w:afterAutospacing="1"/>
      <w:jc w:val="center"/>
      <w:textAlignment w:val="center"/>
    </w:pPr>
  </w:style>
  <w:style w:type="paragraph" w:customStyle="1" w:styleId="xl1875">
    <w:name w:val="xl1875"/>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876">
    <w:name w:val="xl187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877">
    <w:name w:val="xl1877"/>
    <w:basedOn w:val="a1"/>
    <w:rsid w:val="00E86C8E"/>
    <w:pPr>
      <w:shd w:val="clear" w:color="000000" w:fill="FFFFFF"/>
      <w:spacing w:before="100" w:beforeAutospacing="1" w:after="100" w:afterAutospacing="1"/>
    </w:pPr>
    <w:rPr>
      <w:b/>
      <w:bCs/>
      <w:i/>
      <w:iCs/>
    </w:rPr>
  </w:style>
  <w:style w:type="paragraph" w:customStyle="1" w:styleId="xl1878">
    <w:name w:val="xl1878"/>
    <w:basedOn w:val="a1"/>
    <w:rsid w:val="00E86C8E"/>
    <w:pPr>
      <w:pBdr>
        <w:right w:val="single" w:sz="4" w:space="0" w:color="auto"/>
      </w:pBdr>
      <w:shd w:val="clear" w:color="000000" w:fill="FFFFFF"/>
      <w:spacing w:before="100" w:beforeAutospacing="1" w:after="100" w:afterAutospacing="1"/>
    </w:pPr>
    <w:rPr>
      <w:b/>
      <w:bCs/>
      <w:i/>
      <w:iCs/>
    </w:rPr>
  </w:style>
  <w:style w:type="paragraph" w:customStyle="1" w:styleId="xl1879">
    <w:name w:val="xl1879"/>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80">
    <w:name w:val="xl1880"/>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1">
    <w:name w:val="xl1881"/>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2">
    <w:name w:val="xl1882"/>
    <w:basedOn w:val="a1"/>
    <w:rsid w:val="00E86C8E"/>
    <w:pPr>
      <w:pBdr>
        <w:left w:val="single" w:sz="4" w:space="0" w:color="auto"/>
        <w:right w:val="single" w:sz="4" w:space="0" w:color="auto"/>
      </w:pBdr>
      <w:shd w:val="clear" w:color="000000" w:fill="FFFFFF"/>
      <w:spacing w:before="100" w:beforeAutospacing="1" w:after="100" w:afterAutospacing="1"/>
      <w:jc w:val="right"/>
    </w:pPr>
  </w:style>
  <w:style w:type="paragraph" w:customStyle="1" w:styleId="xl1883">
    <w:name w:val="xl1883"/>
    <w:basedOn w:val="a1"/>
    <w:rsid w:val="00E86C8E"/>
    <w:pPr>
      <w:pBdr>
        <w:left w:val="single" w:sz="4" w:space="0" w:color="auto"/>
      </w:pBdr>
      <w:shd w:val="clear" w:color="000000" w:fill="FFFFFF"/>
      <w:spacing w:before="100" w:beforeAutospacing="1" w:after="100" w:afterAutospacing="1"/>
      <w:textAlignment w:val="center"/>
    </w:pPr>
  </w:style>
  <w:style w:type="paragraph" w:customStyle="1" w:styleId="xl1884">
    <w:name w:val="xl1884"/>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5">
    <w:name w:val="xl1885"/>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86">
    <w:name w:val="xl1886"/>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87">
    <w:name w:val="xl188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88">
    <w:name w:val="xl1888"/>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89">
    <w:name w:val="xl1889"/>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890">
    <w:name w:val="xl1890"/>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891">
    <w:name w:val="xl1891"/>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92">
    <w:name w:val="xl1892"/>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893">
    <w:name w:val="xl1893"/>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94">
    <w:name w:val="xl1894"/>
    <w:basedOn w:val="a1"/>
    <w:rsid w:val="00E86C8E"/>
    <w:pPr>
      <w:pBdr>
        <w:right w:val="single" w:sz="8" w:space="0" w:color="auto"/>
      </w:pBdr>
      <w:shd w:val="clear" w:color="000000" w:fill="FFFFFF"/>
      <w:spacing w:before="100" w:beforeAutospacing="1" w:after="100" w:afterAutospacing="1"/>
      <w:jc w:val="center"/>
      <w:textAlignment w:val="center"/>
    </w:pPr>
  </w:style>
  <w:style w:type="paragraph" w:customStyle="1" w:styleId="xl1895">
    <w:name w:val="xl1895"/>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896">
    <w:name w:val="xl1896"/>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97">
    <w:name w:val="xl1897"/>
    <w:basedOn w:val="a1"/>
    <w:rsid w:val="00E86C8E"/>
    <w:pPr>
      <w:pBdr>
        <w:left w:val="single" w:sz="8" w:space="0" w:color="auto"/>
      </w:pBdr>
      <w:shd w:val="clear" w:color="000000" w:fill="FFFFFF"/>
      <w:spacing w:before="100" w:beforeAutospacing="1" w:after="100" w:afterAutospacing="1"/>
      <w:jc w:val="center"/>
      <w:textAlignment w:val="center"/>
    </w:pPr>
  </w:style>
  <w:style w:type="paragraph" w:customStyle="1" w:styleId="xl1898">
    <w:name w:val="xl1898"/>
    <w:basedOn w:val="a1"/>
    <w:rsid w:val="00E86C8E"/>
    <w:pPr>
      <w:pBdr>
        <w:right w:val="single" w:sz="8" w:space="0" w:color="auto"/>
      </w:pBdr>
      <w:shd w:val="clear" w:color="000000" w:fill="FFFFFF"/>
      <w:spacing w:before="100" w:beforeAutospacing="1" w:after="100" w:afterAutospacing="1"/>
      <w:jc w:val="center"/>
      <w:textAlignment w:val="center"/>
    </w:pPr>
  </w:style>
  <w:style w:type="paragraph" w:customStyle="1" w:styleId="xl1899">
    <w:name w:val="xl1899"/>
    <w:basedOn w:val="a1"/>
    <w:rsid w:val="00E86C8E"/>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00">
    <w:name w:val="xl1900"/>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01">
    <w:name w:val="xl1901"/>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02">
    <w:name w:val="xl1902"/>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03">
    <w:name w:val="xl1903"/>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904">
    <w:name w:val="xl1904"/>
    <w:basedOn w:val="a1"/>
    <w:rsid w:val="00E86C8E"/>
    <w:pPr>
      <w:pBdr>
        <w:top w:val="single" w:sz="8" w:space="0" w:color="auto"/>
      </w:pBdr>
      <w:shd w:val="clear" w:color="000000" w:fill="FFFFFF"/>
      <w:spacing w:before="100" w:beforeAutospacing="1" w:after="100" w:afterAutospacing="1"/>
      <w:jc w:val="center"/>
      <w:textAlignment w:val="center"/>
    </w:pPr>
  </w:style>
  <w:style w:type="paragraph" w:customStyle="1" w:styleId="xl1905">
    <w:name w:val="xl1905"/>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906">
    <w:name w:val="xl1906"/>
    <w:basedOn w:val="a1"/>
    <w:rsid w:val="00E86C8E"/>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07">
    <w:name w:val="xl1907"/>
    <w:basedOn w:val="a1"/>
    <w:rsid w:val="00E86C8E"/>
    <w:pPr>
      <w:pBdr>
        <w:bottom w:val="single" w:sz="4" w:space="0" w:color="auto"/>
      </w:pBdr>
      <w:shd w:val="clear" w:color="000000" w:fill="FFFFFF"/>
      <w:spacing w:before="100" w:beforeAutospacing="1" w:after="100" w:afterAutospacing="1"/>
      <w:jc w:val="center"/>
      <w:textAlignment w:val="center"/>
    </w:pPr>
  </w:style>
  <w:style w:type="paragraph" w:customStyle="1" w:styleId="xl1908">
    <w:name w:val="xl1908"/>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09">
    <w:name w:val="xl1909"/>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10">
    <w:name w:val="xl1910"/>
    <w:basedOn w:val="a1"/>
    <w:rsid w:val="00E86C8E"/>
    <w:pPr>
      <w:pBdr>
        <w:left w:val="single" w:sz="4" w:space="0" w:color="auto"/>
        <w:bottom w:val="single" w:sz="4" w:space="0" w:color="auto"/>
      </w:pBdr>
      <w:shd w:val="clear" w:color="000000" w:fill="FFFFFF"/>
      <w:spacing w:before="100" w:beforeAutospacing="1" w:after="100" w:afterAutospacing="1"/>
    </w:pPr>
    <w:rPr>
      <w:i/>
      <w:iCs/>
      <w:color w:val="FF0000"/>
    </w:rPr>
  </w:style>
  <w:style w:type="paragraph" w:customStyle="1" w:styleId="xl1911">
    <w:name w:val="xl1911"/>
    <w:basedOn w:val="a1"/>
    <w:rsid w:val="00E86C8E"/>
    <w:pPr>
      <w:pBdr>
        <w:bottom w:val="single" w:sz="4" w:space="0" w:color="auto"/>
      </w:pBdr>
      <w:shd w:val="clear" w:color="000000" w:fill="FFFFFF"/>
      <w:spacing w:before="100" w:beforeAutospacing="1" w:after="100" w:afterAutospacing="1"/>
    </w:pPr>
    <w:rPr>
      <w:i/>
      <w:iCs/>
      <w:color w:val="FF0000"/>
    </w:rPr>
  </w:style>
  <w:style w:type="paragraph" w:customStyle="1" w:styleId="xl1912">
    <w:name w:val="xl1912"/>
    <w:basedOn w:val="a1"/>
    <w:rsid w:val="00E86C8E"/>
    <w:pPr>
      <w:pBdr>
        <w:bottom w:val="single" w:sz="4" w:space="0" w:color="auto"/>
        <w:right w:val="single" w:sz="4" w:space="0" w:color="auto"/>
      </w:pBdr>
      <w:shd w:val="clear" w:color="000000" w:fill="FFFFFF"/>
      <w:spacing w:before="100" w:beforeAutospacing="1" w:after="100" w:afterAutospacing="1"/>
    </w:pPr>
    <w:rPr>
      <w:i/>
      <w:iCs/>
      <w:color w:val="FF0000"/>
    </w:rPr>
  </w:style>
  <w:style w:type="paragraph" w:customStyle="1" w:styleId="xl1913">
    <w:name w:val="xl1913"/>
    <w:basedOn w:val="a1"/>
    <w:rsid w:val="00E86C8E"/>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1914">
    <w:name w:val="xl1914"/>
    <w:basedOn w:val="a1"/>
    <w:rsid w:val="00E86C8E"/>
    <w:pPr>
      <w:pBdr>
        <w:top w:val="single" w:sz="4" w:space="0" w:color="auto"/>
      </w:pBdr>
      <w:shd w:val="clear" w:color="000000" w:fill="FFFFFF"/>
      <w:spacing w:before="100" w:beforeAutospacing="1" w:after="100" w:afterAutospacing="1"/>
      <w:textAlignment w:val="center"/>
    </w:pPr>
  </w:style>
  <w:style w:type="paragraph" w:customStyle="1" w:styleId="xl1915">
    <w:name w:val="xl1915"/>
    <w:basedOn w:val="a1"/>
    <w:rsid w:val="00E86C8E"/>
    <w:pPr>
      <w:pBdr>
        <w:top w:val="single" w:sz="4" w:space="0" w:color="auto"/>
        <w:right w:val="single" w:sz="4" w:space="0" w:color="auto"/>
      </w:pBdr>
      <w:shd w:val="clear" w:color="000000" w:fill="FFFFFF"/>
      <w:spacing w:before="100" w:beforeAutospacing="1" w:after="100" w:afterAutospacing="1"/>
      <w:textAlignment w:val="center"/>
    </w:pPr>
  </w:style>
  <w:style w:type="paragraph" w:customStyle="1" w:styleId="xl1916">
    <w:name w:val="xl1916"/>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17">
    <w:name w:val="xl1917"/>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18">
    <w:name w:val="xl1918"/>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19">
    <w:name w:val="xl191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20">
    <w:name w:val="xl1920"/>
    <w:basedOn w:val="a1"/>
    <w:rsid w:val="00E86C8E"/>
    <w:pPr>
      <w:pBdr>
        <w:top w:val="single" w:sz="4" w:space="0" w:color="auto"/>
      </w:pBdr>
      <w:shd w:val="clear" w:color="000000" w:fill="FFFFFF"/>
      <w:spacing w:before="100" w:beforeAutospacing="1" w:after="100" w:afterAutospacing="1"/>
    </w:pPr>
  </w:style>
  <w:style w:type="paragraph" w:customStyle="1" w:styleId="xl1921">
    <w:name w:val="xl1921"/>
    <w:basedOn w:val="a1"/>
    <w:rsid w:val="00E86C8E"/>
    <w:pPr>
      <w:pBdr>
        <w:top w:val="single" w:sz="4" w:space="0" w:color="auto"/>
        <w:right w:val="single" w:sz="4" w:space="0" w:color="auto"/>
      </w:pBdr>
      <w:shd w:val="clear" w:color="000000" w:fill="FFFFFF"/>
      <w:spacing w:before="100" w:beforeAutospacing="1" w:after="100" w:afterAutospacing="1"/>
    </w:pPr>
  </w:style>
  <w:style w:type="paragraph" w:customStyle="1" w:styleId="xl1922">
    <w:name w:val="xl192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23">
    <w:name w:val="xl1923"/>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1924">
    <w:name w:val="xl1924"/>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25">
    <w:name w:val="xl1925"/>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6">
    <w:name w:val="xl1926"/>
    <w:basedOn w:val="a1"/>
    <w:rsid w:val="00E86C8E"/>
    <w:pPr>
      <w:pBdr>
        <w:top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7">
    <w:name w:val="xl1927"/>
    <w:basedOn w:val="a1"/>
    <w:rsid w:val="00E86C8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8">
    <w:name w:val="xl1928"/>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29">
    <w:name w:val="xl192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930">
    <w:name w:val="xl1930"/>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931">
    <w:name w:val="xl1931"/>
    <w:basedOn w:val="a1"/>
    <w:rsid w:val="00E86C8E"/>
    <w:pPr>
      <w:pBdr>
        <w:left w:val="single" w:sz="4" w:space="0" w:color="auto"/>
      </w:pBdr>
      <w:shd w:val="clear" w:color="000000" w:fill="FFFFFF"/>
      <w:spacing w:before="100" w:beforeAutospacing="1" w:after="100" w:afterAutospacing="1"/>
    </w:pPr>
    <w:rPr>
      <w:color w:val="000000"/>
    </w:rPr>
  </w:style>
  <w:style w:type="paragraph" w:customStyle="1" w:styleId="xl1932">
    <w:name w:val="xl1932"/>
    <w:basedOn w:val="a1"/>
    <w:rsid w:val="00E86C8E"/>
    <w:pPr>
      <w:shd w:val="clear" w:color="000000" w:fill="FFFFFF"/>
      <w:spacing w:before="100" w:beforeAutospacing="1" w:after="100" w:afterAutospacing="1"/>
    </w:pPr>
    <w:rPr>
      <w:color w:val="000000"/>
    </w:rPr>
  </w:style>
  <w:style w:type="paragraph" w:customStyle="1" w:styleId="xl1933">
    <w:name w:val="xl1933"/>
    <w:basedOn w:val="a1"/>
    <w:rsid w:val="00E86C8E"/>
    <w:pPr>
      <w:pBdr>
        <w:right w:val="single" w:sz="4" w:space="0" w:color="auto"/>
      </w:pBdr>
      <w:shd w:val="clear" w:color="000000" w:fill="FFFFFF"/>
      <w:spacing w:before="100" w:beforeAutospacing="1" w:after="100" w:afterAutospacing="1"/>
    </w:pPr>
    <w:rPr>
      <w:color w:val="000000"/>
    </w:rPr>
  </w:style>
  <w:style w:type="paragraph" w:customStyle="1" w:styleId="xl1934">
    <w:name w:val="xl193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1935">
    <w:name w:val="xl1935"/>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1936">
    <w:name w:val="xl193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937">
    <w:name w:val="xl193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938">
    <w:name w:val="xl1938"/>
    <w:basedOn w:val="a1"/>
    <w:rsid w:val="00E86C8E"/>
    <w:pPr>
      <w:shd w:val="clear" w:color="000000" w:fill="FFFFFF"/>
      <w:spacing w:before="100" w:beforeAutospacing="1" w:after="100" w:afterAutospacing="1"/>
      <w:jc w:val="center"/>
      <w:textAlignment w:val="center"/>
    </w:pPr>
    <w:rPr>
      <w:b/>
      <w:bCs/>
      <w:sz w:val="28"/>
      <w:szCs w:val="28"/>
    </w:rPr>
  </w:style>
  <w:style w:type="paragraph" w:customStyle="1" w:styleId="xl1939">
    <w:name w:val="xl193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40">
    <w:name w:val="xl1940"/>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41">
    <w:name w:val="xl1941"/>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1942">
    <w:name w:val="xl1942"/>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43">
    <w:name w:val="xl1943"/>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44">
    <w:name w:val="xl1944"/>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45">
    <w:name w:val="xl1945"/>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46">
    <w:name w:val="xl1946"/>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47">
    <w:name w:val="xl1947"/>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948">
    <w:name w:val="xl1948"/>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1949">
    <w:name w:val="xl1949"/>
    <w:basedOn w:val="a1"/>
    <w:rsid w:val="00E86C8E"/>
    <w:pPr>
      <w:pBdr>
        <w:top w:val="single" w:sz="4" w:space="0" w:color="auto"/>
        <w:bottom w:val="single" w:sz="4" w:space="0" w:color="auto"/>
      </w:pBdr>
      <w:shd w:val="clear" w:color="000000" w:fill="FFFFFF"/>
      <w:spacing w:before="100" w:beforeAutospacing="1" w:after="100" w:afterAutospacing="1"/>
    </w:pPr>
    <w:rPr>
      <w:b/>
      <w:bCs/>
    </w:rPr>
  </w:style>
  <w:style w:type="paragraph" w:customStyle="1" w:styleId="xl1950">
    <w:name w:val="xl1950"/>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951">
    <w:name w:val="xl1951"/>
    <w:basedOn w:val="a1"/>
    <w:rsid w:val="00E86C8E"/>
    <w:pPr>
      <w:pBdr>
        <w:left w:val="single" w:sz="4" w:space="0" w:color="auto"/>
        <w:bottom w:val="single" w:sz="4" w:space="0" w:color="auto"/>
      </w:pBdr>
      <w:shd w:val="clear" w:color="000000" w:fill="FFFFFF"/>
      <w:spacing w:before="100" w:beforeAutospacing="1" w:after="100" w:afterAutospacing="1"/>
    </w:pPr>
  </w:style>
  <w:style w:type="paragraph" w:customStyle="1" w:styleId="xl1952">
    <w:name w:val="xl1952"/>
    <w:basedOn w:val="a1"/>
    <w:rsid w:val="00E86C8E"/>
    <w:pPr>
      <w:pBdr>
        <w:bottom w:val="single" w:sz="4" w:space="0" w:color="auto"/>
      </w:pBdr>
      <w:shd w:val="clear" w:color="000000" w:fill="FFFFFF"/>
      <w:spacing w:before="100" w:beforeAutospacing="1" w:after="100" w:afterAutospacing="1"/>
    </w:pPr>
  </w:style>
  <w:style w:type="paragraph" w:customStyle="1" w:styleId="xl1953">
    <w:name w:val="xl1953"/>
    <w:basedOn w:val="a1"/>
    <w:rsid w:val="00E86C8E"/>
    <w:pPr>
      <w:pBdr>
        <w:bottom w:val="single" w:sz="4" w:space="0" w:color="auto"/>
        <w:right w:val="single" w:sz="4" w:space="0" w:color="auto"/>
      </w:pBdr>
      <w:shd w:val="clear" w:color="000000" w:fill="FFFFFF"/>
      <w:spacing w:before="100" w:beforeAutospacing="1" w:after="100" w:afterAutospacing="1"/>
    </w:pPr>
  </w:style>
  <w:style w:type="paragraph" w:customStyle="1" w:styleId="xl1954">
    <w:name w:val="xl1954"/>
    <w:basedOn w:val="a1"/>
    <w:rsid w:val="00E86C8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5">
    <w:name w:val="xl1955"/>
    <w:basedOn w:val="a1"/>
    <w:rsid w:val="00E86C8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6">
    <w:name w:val="xl1956"/>
    <w:basedOn w:val="a1"/>
    <w:rsid w:val="00E86C8E"/>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7">
    <w:name w:val="xl1957"/>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8">
    <w:name w:val="xl1958"/>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959">
    <w:name w:val="xl1959"/>
    <w:basedOn w:val="a1"/>
    <w:rsid w:val="00E86C8E"/>
    <w:pPr>
      <w:pBdr>
        <w:top w:val="single" w:sz="8" w:space="0" w:color="auto"/>
      </w:pBdr>
      <w:shd w:val="clear" w:color="000000" w:fill="FFFFFF"/>
      <w:spacing w:before="100" w:beforeAutospacing="1" w:after="100" w:afterAutospacing="1"/>
      <w:jc w:val="center"/>
      <w:textAlignment w:val="center"/>
    </w:pPr>
  </w:style>
  <w:style w:type="paragraph" w:customStyle="1" w:styleId="xl1960">
    <w:name w:val="xl1960"/>
    <w:basedOn w:val="a1"/>
    <w:rsid w:val="00E86C8E"/>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61">
    <w:name w:val="xl1961"/>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962">
    <w:name w:val="xl1962"/>
    <w:basedOn w:val="a1"/>
    <w:rsid w:val="00E86C8E"/>
    <w:pPr>
      <w:shd w:val="clear" w:color="000000" w:fill="FFFFFF"/>
      <w:spacing w:before="100" w:beforeAutospacing="1" w:after="100" w:afterAutospacing="1"/>
      <w:jc w:val="center"/>
      <w:textAlignment w:val="center"/>
    </w:pPr>
  </w:style>
  <w:style w:type="paragraph" w:customStyle="1" w:styleId="xl1963">
    <w:name w:val="xl1963"/>
    <w:basedOn w:val="a1"/>
    <w:rsid w:val="00E86C8E"/>
    <w:pPr>
      <w:pBdr>
        <w:right w:val="single" w:sz="4" w:space="0" w:color="auto"/>
      </w:pBdr>
      <w:shd w:val="clear" w:color="000000" w:fill="FFFFFF"/>
      <w:spacing w:before="100" w:beforeAutospacing="1" w:after="100" w:afterAutospacing="1"/>
      <w:jc w:val="center"/>
      <w:textAlignment w:val="center"/>
    </w:pPr>
  </w:style>
  <w:style w:type="paragraph" w:customStyle="1" w:styleId="xl1964">
    <w:name w:val="xl1964"/>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65">
    <w:name w:val="xl1965"/>
    <w:basedOn w:val="a1"/>
    <w:rsid w:val="00E86C8E"/>
    <w:pPr>
      <w:pBdr>
        <w:bottom w:val="single" w:sz="4" w:space="0" w:color="auto"/>
      </w:pBdr>
      <w:shd w:val="clear" w:color="000000" w:fill="FFFFFF"/>
      <w:spacing w:before="100" w:beforeAutospacing="1" w:after="100" w:afterAutospacing="1"/>
      <w:jc w:val="center"/>
      <w:textAlignment w:val="center"/>
    </w:pPr>
  </w:style>
  <w:style w:type="paragraph" w:customStyle="1" w:styleId="xl1966">
    <w:name w:val="xl1966"/>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7">
    <w:name w:val="xl1967"/>
    <w:basedOn w:val="a1"/>
    <w:rsid w:val="00E86C8E"/>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8">
    <w:name w:val="xl1968"/>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9">
    <w:name w:val="xl1969"/>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0">
    <w:name w:val="xl1970"/>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1">
    <w:name w:val="xl1971"/>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1972">
    <w:name w:val="xl1972"/>
    <w:basedOn w:val="a1"/>
    <w:rsid w:val="00E86C8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973">
    <w:name w:val="xl1973"/>
    <w:basedOn w:val="a1"/>
    <w:rsid w:val="00E86C8E"/>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974">
    <w:name w:val="xl1974"/>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75">
    <w:name w:val="xl1975"/>
    <w:basedOn w:val="a1"/>
    <w:rsid w:val="00E86C8E"/>
    <w:pPr>
      <w:pBdr>
        <w:top w:val="single" w:sz="4" w:space="0" w:color="auto"/>
        <w:left w:val="single" w:sz="4" w:space="0" w:color="auto"/>
      </w:pBdr>
      <w:shd w:val="clear" w:color="000000" w:fill="FFFFFF"/>
      <w:spacing w:before="100" w:beforeAutospacing="1" w:after="100" w:afterAutospacing="1"/>
    </w:pPr>
    <w:rPr>
      <w:b/>
      <w:bCs/>
    </w:rPr>
  </w:style>
  <w:style w:type="paragraph" w:customStyle="1" w:styleId="xl1976">
    <w:name w:val="xl1976"/>
    <w:basedOn w:val="a1"/>
    <w:rsid w:val="00E86C8E"/>
    <w:pPr>
      <w:pBdr>
        <w:top w:val="single" w:sz="4" w:space="0" w:color="auto"/>
      </w:pBdr>
      <w:shd w:val="clear" w:color="000000" w:fill="FFFFFF"/>
      <w:spacing w:before="100" w:beforeAutospacing="1" w:after="100" w:afterAutospacing="1"/>
    </w:pPr>
    <w:rPr>
      <w:b/>
      <w:bCs/>
    </w:rPr>
  </w:style>
  <w:style w:type="paragraph" w:customStyle="1" w:styleId="xl1977">
    <w:name w:val="xl1977"/>
    <w:basedOn w:val="a1"/>
    <w:rsid w:val="00E86C8E"/>
    <w:pPr>
      <w:pBdr>
        <w:top w:val="single" w:sz="4" w:space="0" w:color="auto"/>
        <w:right w:val="single" w:sz="4" w:space="0" w:color="auto"/>
      </w:pBdr>
      <w:shd w:val="clear" w:color="000000" w:fill="FFFFFF"/>
      <w:spacing w:before="100" w:beforeAutospacing="1" w:after="100" w:afterAutospacing="1"/>
    </w:pPr>
    <w:rPr>
      <w:b/>
      <w:bCs/>
    </w:rPr>
  </w:style>
  <w:style w:type="paragraph" w:customStyle="1" w:styleId="xl1978">
    <w:name w:val="xl1978"/>
    <w:basedOn w:val="a1"/>
    <w:rsid w:val="00E86C8E"/>
    <w:pPr>
      <w:pBdr>
        <w:top w:val="single" w:sz="4" w:space="0" w:color="auto"/>
        <w:left w:val="single" w:sz="4" w:space="0" w:color="auto"/>
      </w:pBdr>
      <w:shd w:val="clear" w:color="000000" w:fill="FFFFFF"/>
      <w:spacing w:before="100" w:beforeAutospacing="1" w:after="100" w:afterAutospacing="1"/>
    </w:pPr>
  </w:style>
  <w:style w:type="paragraph" w:customStyle="1" w:styleId="xl1979">
    <w:name w:val="xl1979"/>
    <w:basedOn w:val="a1"/>
    <w:rsid w:val="00E86C8E"/>
    <w:pPr>
      <w:pBdr>
        <w:top w:val="single" w:sz="4" w:space="0" w:color="auto"/>
      </w:pBdr>
      <w:shd w:val="clear" w:color="000000" w:fill="FFFFFF"/>
      <w:spacing w:before="100" w:beforeAutospacing="1" w:after="100" w:afterAutospacing="1"/>
    </w:pPr>
  </w:style>
  <w:style w:type="paragraph" w:customStyle="1" w:styleId="xl1980">
    <w:name w:val="xl1980"/>
    <w:basedOn w:val="a1"/>
    <w:rsid w:val="00E86C8E"/>
    <w:pPr>
      <w:pBdr>
        <w:top w:val="single" w:sz="4" w:space="0" w:color="auto"/>
        <w:right w:val="single" w:sz="4" w:space="0" w:color="auto"/>
      </w:pBdr>
      <w:shd w:val="clear" w:color="000000" w:fill="FFFFFF"/>
      <w:spacing w:before="100" w:beforeAutospacing="1" w:after="100" w:afterAutospacing="1"/>
    </w:pPr>
  </w:style>
  <w:style w:type="paragraph" w:customStyle="1" w:styleId="xl1981">
    <w:name w:val="xl1981"/>
    <w:basedOn w:val="a1"/>
    <w:rsid w:val="00E86C8E"/>
    <w:pPr>
      <w:pBdr>
        <w:left w:val="single" w:sz="4" w:space="0" w:color="auto"/>
      </w:pBdr>
      <w:shd w:val="clear" w:color="000000" w:fill="FFFFFF"/>
      <w:spacing w:before="100" w:beforeAutospacing="1" w:after="100" w:afterAutospacing="1"/>
    </w:pPr>
    <w:rPr>
      <w:i/>
      <w:iCs/>
    </w:rPr>
  </w:style>
  <w:style w:type="paragraph" w:customStyle="1" w:styleId="xl1982">
    <w:name w:val="xl1982"/>
    <w:basedOn w:val="a1"/>
    <w:rsid w:val="00E86C8E"/>
    <w:pPr>
      <w:shd w:val="clear" w:color="000000" w:fill="FFFFFF"/>
      <w:spacing w:before="100" w:beforeAutospacing="1" w:after="100" w:afterAutospacing="1"/>
    </w:pPr>
    <w:rPr>
      <w:i/>
      <w:iCs/>
    </w:rPr>
  </w:style>
  <w:style w:type="paragraph" w:customStyle="1" w:styleId="xl1983">
    <w:name w:val="xl1983"/>
    <w:basedOn w:val="a1"/>
    <w:rsid w:val="00E86C8E"/>
    <w:pPr>
      <w:pBdr>
        <w:right w:val="single" w:sz="4" w:space="0" w:color="auto"/>
      </w:pBdr>
      <w:shd w:val="clear" w:color="000000" w:fill="FFFFFF"/>
      <w:spacing w:before="100" w:beforeAutospacing="1" w:after="100" w:afterAutospacing="1"/>
    </w:pPr>
    <w:rPr>
      <w:i/>
      <w:iCs/>
    </w:rPr>
  </w:style>
  <w:style w:type="paragraph" w:customStyle="1" w:styleId="xl1984">
    <w:name w:val="xl1984"/>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5">
    <w:name w:val="xl1985"/>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6">
    <w:name w:val="xl198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7">
    <w:name w:val="xl198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988">
    <w:name w:val="xl198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9">
    <w:name w:val="xl1989"/>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0">
    <w:name w:val="xl1990"/>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91">
    <w:name w:val="xl1991"/>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92">
    <w:name w:val="xl1992"/>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3">
    <w:name w:val="xl1993"/>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4">
    <w:name w:val="xl1994"/>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5">
    <w:name w:val="xl1995"/>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6">
    <w:name w:val="xl199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7">
    <w:name w:val="xl199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98">
    <w:name w:val="xl1998"/>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99">
    <w:name w:val="xl1999"/>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2000">
    <w:name w:val="xl2000"/>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001">
    <w:name w:val="xl2001"/>
    <w:basedOn w:val="a1"/>
    <w:rsid w:val="00E86C8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2">
    <w:name w:val="xl2002"/>
    <w:basedOn w:val="a1"/>
    <w:rsid w:val="00E86C8E"/>
    <w:pPr>
      <w:pBdr>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3">
    <w:name w:val="xl2003"/>
    <w:basedOn w:val="a1"/>
    <w:rsid w:val="00E86C8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4">
    <w:name w:val="xl2004"/>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2005">
    <w:name w:val="xl2005"/>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2006">
    <w:name w:val="xl2006"/>
    <w:basedOn w:val="a1"/>
    <w:rsid w:val="00E86C8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07">
    <w:name w:val="xl2007"/>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2008">
    <w:name w:val="xl2008"/>
    <w:basedOn w:val="a1"/>
    <w:rsid w:val="00E86C8E"/>
    <w:pPr>
      <w:pBdr>
        <w:top w:val="single" w:sz="8" w:space="0" w:color="auto"/>
        <w:left w:val="single" w:sz="4" w:space="0" w:color="auto"/>
        <w:bottom w:val="single" w:sz="8" w:space="0" w:color="auto"/>
      </w:pBdr>
      <w:shd w:val="clear" w:color="000000" w:fill="FFFFFF"/>
      <w:spacing w:before="100" w:beforeAutospacing="1" w:after="100" w:afterAutospacing="1"/>
    </w:pPr>
    <w:rPr>
      <w:b/>
      <w:bCs/>
    </w:rPr>
  </w:style>
  <w:style w:type="paragraph" w:customStyle="1" w:styleId="xl2009">
    <w:name w:val="xl2009"/>
    <w:basedOn w:val="a1"/>
    <w:rsid w:val="00E86C8E"/>
    <w:pPr>
      <w:pBdr>
        <w:top w:val="single" w:sz="8" w:space="0" w:color="auto"/>
        <w:bottom w:val="single" w:sz="8" w:space="0" w:color="auto"/>
      </w:pBdr>
      <w:shd w:val="clear" w:color="000000" w:fill="FFFFFF"/>
      <w:spacing w:before="100" w:beforeAutospacing="1" w:after="100" w:afterAutospacing="1"/>
    </w:pPr>
    <w:rPr>
      <w:b/>
      <w:bCs/>
    </w:rPr>
  </w:style>
  <w:style w:type="paragraph" w:customStyle="1" w:styleId="xl2010">
    <w:name w:val="xl2010"/>
    <w:basedOn w:val="a1"/>
    <w:rsid w:val="00E86C8E"/>
    <w:pPr>
      <w:pBdr>
        <w:top w:val="single" w:sz="8" w:space="0" w:color="auto"/>
        <w:bottom w:val="single" w:sz="8" w:space="0" w:color="auto"/>
        <w:right w:val="single" w:sz="4" w:space="0" w:color="auto"/>
      </w:pBdr>
      <w:shd w:val="clear" w:color="000000" w:fill="FFFFFF"/>
      <w:spacing w:before="100" w:beforeAutospacing="1" w:after="100" w:afterAutospacing="1"/>
    </w:pPr>
    <w:rPr>
      <w:b/>
      <w:bCs/>
    </w:rPr>
  </w:style>
  <w:style w:type="paragraph" w:customStyle="1" w:styleId="xl2011">
    <w:name w:val="xl2011"/>
    <w:basedOn w:val="a1"/>
    <w:rsid w:val="00E86C8E"/>
    <w:pPr>
      <w:pBdr>
        <w:top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12">
    <w:name w:val="xl2012"/>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13">
    <w:name w:val="xl201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14">
    <w:name w:val="xl2014"/>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5">
    <w:name w:val="xl2015"/>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6">
    <w:name w:val="xl2016"/>
    <w:basedOn w:val="a1"/>
    <w:rsid w:val="00E86C8E"/>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7">
    <w:name w:val="xl2017"/>
    <w:basedOn w:val="a1"/>
    <w:rsid w:val="00E86C8E"/>
    <w:pPr>
      <w:pBdr>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8">
    <w:name w:val="xl2018"/>
    <w:basedOn w:val="a1"/>
    <w:rsid w:val="00E86C8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9">
    <w:name w:val="xl2019"/>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020">
    <w:name w:val="xl2020"/>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sz w:val="28"/>
      <w:szCs w:val="28"/>
    </w:rPr>
  </w:style>
  <w:style w:type="paragraph" w:customStyle="1" w:styleId="xl2021">
    <w:name w:val="xl2021"/>
    <w:basedOn w:val="a1"/>
    <w:rsid w:val="00E86C8E"/>
    <w:pPr>
      <w:pBdr>
        <w:top w:val="single" w:sz="8" w:space="0" w:color="auto"/>
        <w:bottom w:val="single" w:sz="4" w:space="0" w:color="auto"/>
      </w:pBdr>
      <w:shd w:val="clear" w:color="000000" w:fill="FFFFFF"/>
      <w:spacing w:before="100" w:beforeAutospacing="1" w:after="100" w:afterAutospacing="1"/>
      <w:textAlignment w:val="center"/>
    </w:pPr>
    <w:rPr>
      <w:sz w:val="28"/>
      <w:szCs w:val="28"/>
    </w:rPr>
  </w:style>
  <w:style w:type="paragraph" w:customStyle="1" w:styleId="xl2022">
    <w:name w:val="xl2022"/>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2023">
    <w:name w:val="xl2023"/>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024">
    <w:name w:val="xl2024"/>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025">
    <w:name w:val="xl2025"/>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026">
    <w:name w:val="xl2026"/>
    <w:basedOn w:val="a1"/>
    <w:rsid w:val="00E86C8E"/>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027">
    <w:name w:val="xl2027"/>
    <w:basedOn w:val="a1"/>
    <w:rsid w:val="00E86C8E"/>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028">
    <w:name w:val="xl2028"/>
    <w:basedOn w:val="a1"/>
    <w:rsid w:val="00E86C8E"/>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029">
    <w:name w:val="xl2029"/>
    <w:basedOn w:val="a1"/>
    <w:rsid w:val="00E86C8E"/>
    <w:pPr>
      <w:pBdr>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2030">
    <w:name w:val="xl2030"/>
    <w:basedOn w:val="a1"/>
    <w:rsid w:val="00E86C8E"/>
    <w:pPr>
      <w:pBdr>
        <w:bottom w:val="single" w:sz="8" w:space="0" w:color="auto"/>
      </w:pBdr>
      <w:shd w:val="clear" w:color="000000" w:fill="FFFFFF"/>
      <w:spacing w:before="100" w:beforeAutospacing="1" w:after="100" w:afterAutospacing="1"/>
    </w:pPr>
    <w:rPr>
      <w:i/>
      <w:iCs/>
      <w:color w:val="FF0000"/>
    </w:rPr>
  </w:style>
  <w:style w:type="paragraph" w:customStyle="1" w:styleId="xl2031">
    <w:name w:val="xl2031"/>
    <w:basedOn w:val="a1"/>
    <w:rsid w:val="00E86C8E"/>
    <w:pPr>
      <w:pBdr>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2032">
    <w:name w:val="xl203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033">
    <w:name w:val="xl203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34">
    <w:name w:val="xl2034"/>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35">
    <w:name w:val="xl2035"/>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36">
    <w:name w:val="xl2036"/>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037">
    <w:name w:val="xl2037"/>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038">
    <w:name w:val="xl2038"/>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39">
    <w:name w:val="xl2039"/>
    <w:basedOn w:val="a1"/>
    <w:rsid w:val="00E86C8E"/>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40">
    <w:name w:val="xl2040"/>
    <w:basedOn w:val="a1"/>
    <w:rsid w:val="00E86C8E"/>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41">
    <w:name w:val="xl204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2">
    <w:name w:val="xl2042"/>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3">
    <w:name w:val="xl204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44">
    <w:name w:val="xl204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5">
    <w:name w:val="xl2045"/>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6">
    <w:name w:val="xl204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47">
    <w:name w:val="xl2047"/>
    <w:basedOn w:val="a1"/>
    <w:rsid w:val="00E86C8E"/>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2048">
    <w:name w:val="xl2048"/>
    <w:basedOn w:val="a1"/>
    <w:rsid w:val="00E86C8E"/>
    <w:pPr>
      <w:shd w:val="clear" w:color="000000" w:fill="FFFFFF"/>
      <w:spacing w:before="100" w:beforeAutospacing="1" w:after="100" w:afterAutospacing="1"/>
      <w:textAlignment w:val="center"/>
    </w:pPr>
    <w:rPr>
      <w:b/>
      <w:bCs/>
      <w:color w:val="000000"/>
    </w:rPr>
  </w:style>
  <w:style w:type="paragraph" w:customStyle="1" w:styleId="xl2049">
    <w:name w:val="xl2049"/>
    <w:basedOn w:val="a1"/>
    <w:rsid w:val="00E86C8E"/>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2050">
    <w:name w:val="xl2050"/>
    <w:basedOn w:val="a1"/>
    <w:rsid w:val="00E86C8E"/>
    <w:pPr>
      <w:pBdr>
        <w:left w:val="single" w:sz="4" w:space="0" w:color="auto"/>
      </w:pBdr>
      <w:shd w:val="clear" w:color="000000" w:fill="FFFFFF"/>
      <w:spacing w:before="100" w:beforeAutospacing="1" w:after="100" w:afterAutospacing="1"/>
      <w:textAlignment w:val="center"/>
    </w:pPr>
  </w:style>
  <w:style w:type="paragraph" w:customStyle="1" w:styleId="xl2051">
    <w:name w:val="xl2051"/>
    <w:basedOn w:val="a1"/>
    <w:rsid w:val="00E86C8E"/>
    <w:pPr>
      <w:shd w:val="clear" w:color="000000" w:fill="FFFFFF"/>
      <w:spacing w:before="100" w:beforeAutospacing="1" w:after="100" w:afterAutospacing="1"/>
      <w:textAlignment w:val="center"/>
    </w:pPr>
  </w:style>
  <w:style w:type="paragraph" w:customStyle="1" w:styleId="xl2052">
    <w:name w:val="xl2052"/>
    <w:basedOn w:val="a1"/>
    <w:rsid w:val="00E86C8E"/>
    <w:pPr>
      <w:pBdr>
        <w:right w:val="single" w:sz="4" w:space="0" w:color="auto"/>
      </w:pBdr>
      <w:shd w:val="clear" w:color="000000" w:fill="FFFFFF"/>
      <w:spacing w:before="100" w:beforeAutospacing="1" w:after="100" w:afterAutospacing="1"/>
      <w:textAlignment w:val="center"/>
    </w:pPr>
  </w:style>
  <w:style w:type="paragraph" w:customStyle="1" w:styleId="xl2053">
    <w:name w:val="xl2053"/>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2054">
    <w:name w:val="xl2054"/>
    <w:basedOn w:val="a1"/>
    <w:rsid w:val="00E86C8E"/>
    <w:pPr>
      <w:pBdr>
        <w:top w:val="single" w:sz="8" w:space="0" w:color="auto"/>
        <w:bottom w:val="single" w:sz="4" w:space="0" w:color="auto"/>
      </w:pBdr>
      <w:shd w:val="clear" w:color="000000" w:fill="FFFFFF"/>
      <w:spacing w:before="100" w:beforeAutospacing="1" w:after="100" w:afterAutospacing="1"/>
    </w:pPr>
    <w:rPr>
      <w:b/>
      <w:bCs/>
    </w:rPr>
  </w:style>
  <w:style w:type="paragraph" w:customStyle="1" w:styleId="xl2055">
    <w:name w:val="xl2055"/>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056">
    <w:name w:val="xl205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057">
    <w:name w:val="xl2057"/>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058">
    <w:name w:val="xl205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059">
    <w:name w:val="xl2059"/>
    <w:basedOn w:val="a1"/>
    <w:rsid w:val="00E86C8E"/>
    <w:pPr>
      <w:pBdr>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60">
    <w:name w:val="xl2060"/>
    <w:basedOn w:val="a1"/>
    <w:rsid w:val="00E86C8E"/>
    <w:pPr>
      <w:shd w:val="clear" w:color="000000" w:fill="FFFFFF"/>
      <w:spacing w:before="100" w:beforeAutospacing="1" w:after="100" w:afterAutospacing="1"/>
      <w:jc w:val="center"/>
      <w:textAlignment w:val="center"/>
    </w:pPr>
    <w:rPr>
      <w:b/>
      <w:bCs/>
      <w:sz w:val="28"/>
      <w:szCs w:val="28"/>
    </w:rPr>
  </w:style>
  <w:style w:type="paragraph" w:customStyle="1" w:styleId="xl2061">
    <w:name w:val="xl2061"/>
    <w:basedOn w:val="a1"/>
    <w:rsid w:val="00E86C8E"/>
    <w:pPr>
      <w:pBdr>
        <w:right w:val="single" w:sz="8" w:space="0" w:color="auto"/>
      </w:pBdr>
      <w:shd w:val="clear" w:color="000000" w:fill="FFFFFF"/>
      <w:spacing w:before="100" w:beforeAutospacing="1" w:after="100" w:afterAutospacing="1"/>
      <w:jc w:val="center"/>
      <w:textAlignment w:val="center"/>
    </w:pPr>
    <w:rPr>
      <w:b/>
      <w:bCs/>
      <w:sz w:val="28"/>
      <w:szCs w:val="28"/>
    </w:rPr>
  </w:style>
  <w:style w:type="numbering" w:customStyle="1" w:styleId="821">
    <w:name w:val="Нет списка82"/>
    <w:next w:val="a4"/>
    <w:uiPriority w:val="99"/>
    <w:semiHidden/>
    <w:unhideWhenUsed/>
    <w:rsid w:val="00E86C8E"/>
  </w:style>
  <w:style w:type="table" w:customStyle="1" w:styleId="731">
    <w:name w:val="Сетка таблицы73"/>
    <w:basedOn w:val="a3"/>
    <w:next w:val="ae"/>
    <w:uiPriority w:val="39"/>
    <w:rsid w:val="00E86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3"/>
    <w:next w:val="ae"/>
    <w:uiPriority w:val="59"/>
    <w:rsid w:val="00833FA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0">
    <w:name w:val="Сетка таблицы163"/>
    <w:basedOn w:val="a3"/>
    <w:next w:val="ae"/>
    <w:uiPriority w:val="59"/>
    <w:rsid w:val="003536F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Сетка таблицы246"/>
    <w:basedOn w:val="a3"/>
    <w:next w:val="ae"/>
    <w:rsid w:val="003536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4"/>
    <w:uiPriority w:val="99"/>
    <w:semiHidden/>
    <w:rsid w:val="00074654"/>
  </w:style>
  <w:style w:type="paragraph" w:customStyle="1" w:styleId="22a">
    <w:name w:val="Абзац списка22"/>
    <w:basedOn w:val="a1"/>
    <w:autoRedefine/>
    <w:rsid w:val="00074654"/>
    <w:pPr>
      <w:jc w:val="center"/>
    </w:pPr>
    <w:rPr>
      <w:snapToGrid w:val="0"/>
      <w:sz w:val="28"/>
      <w:szCs w:val="28"/>
    </w:rPr>
  </w:style>
  <w:style w:type="paragraph" w:customStyle="1" w:styleId="afffffffd">
    <w:name w:val="Знак"/>
    <w:basedOn w:val="a1"/>
    <w:rsid w:val="00074654"/>
    <w:pPr>
      <w:spacing w:after="160" w:line="240" w:lineRule="exact"/>
    </w:pPr>
    <w:rPr>
      <w:rFonts w:ascii="Verdana" w:hAnsi="Verdana" w:cs="Verdana"/>
      <w:sz w:val="20"/>
      <w:szCs w:val="20"/>
      <w:lang w:val="en-US" w:eastAsia="en-US"/>
    </w:rPr>
  </w:style>
  <w:style w:type="numbering" w:customStyle="1" w:styleId="1361">
    <w:name w:val="Нет списка136"/>
    <w:next w:val="a4"/>
    <w:uiPriority w:val="99"/>
    <w:semiHidden/>
    <w:unhideWhenUsed/>
    <w:rsid w:val="00074654"/>
  </w:style>
  <w:style w:type="table" w:customStyle="1" w:styleId="1640">
    <w:name w:val="Сетка таблицы164"/>
    <w:basedOn w:val="a3"/>
    <w:next w:val="ae"/>
    <w:uiPriority w:val="39"/>
    <w:rsid w:val="000746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4"/>
    <w:uiPriority w:val="99"/>
    <w:semiHidden/>
    <w:unhideWhenUsed/>
    <w:rsid w:val="00074654"/>
  </w:style>
  <w:style w:type="table" w:customStyle="1" w:styleId="247">
    <w:name w:val="Сетка таблицы247"/>
    <w:basedOn w:val="a3"/>
    <w:next w:val="ae"/>
    <w:uiPriority w:val="39"/>
    <w:rsid w:val="000746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165"/>
    <w:basedOn w:val="a3"/>
    <w:next w:val="ae"/>
    <w:uiPriority w:val="59"/>
    <w:rsid w:val="00211DC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6">
    <w:name w:val="Сетка таблицы166"/>
    <w:basedOn w:val="a3"/>
    <w:next w:val="ae"/>
    <w:uiPriority w:val="59"/>
    <w:rsid w:val="00B353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41">
    <w:name w:val="Нет списка84"/>
    <w:next w:val="a4"/>
    <w:uiPriority w:val="99"/>
    <w:semiHidden/>
    <w:unhideWhenUsed/>
    <w:rsid w:val="0090217B"/>
  </w:style>
  <w:style w:type="table" w:customStyle="1" w:styleId="741">
    <w:name w:val="Сетка таблицы74"/>
    <w:basedOn w:val="a3"/>
    <w:next w:val="ae"/>
    <w:uiPriority w:val="39"/>
    <w:rsid w:val="009021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0">
    <w:name w:val="Нет списка85"/>
    <w:next w:val="a4"/>
    <w:uiPriority w:val="99"/>
    <w:semiHidden/>
    <w:rsid w:val="00355A89"/>
  </w:style>
  <w:style w:type="paragraph" w:customStyle="1" w:styleId="23a">
    <w:name w:val="Абзац списка23"/>
    <w:basedOn w:val="a1"/>
    <w:autoRedefine/>
    <w:rsid w:val="00355A89"/>
    <w:pPr>
      <w:jc w:val="center"/>
    </w:pPr>
    <w:rPr>
      <w:snapToGrid w:val="0"/>
      <w:sz w:val="28"/>
      <w:szCs w:val="28"/>
    </w:rPr>
  </w:style>
  <w:style w:type="paragraph" w:customStyle="1" w:styleId="afffffffe">
    <w:name w:val="Знак"/>
    <w:basedOn w:val="a1"/>
    <w:rsid w:val="00355A89"/>
    <w:pPr>
      <w:spacing w:after="160" w:line="240" w:lineRule="exact"/>
    </w:pPr>
    <w:rPr>
      <w:rFonts w:ascii="Verdana" w:hAnsi="Verdana" w:cs="Verdana"/>
      <w:sz w:val="20"/>
      <w:szCs w:val="20"/>
      <w:lang w:val="en-US" w:eastAsia="en-US"/>
    </w:rPr>
  </w:style>
  <w:style w:type="numbering" w:customStyle="1" w:styleId="1371">
    <w:name w:val="Нет списка137"/>
    <w:next w:val="a4"/>
    <w:uiPriority w:val="99"/>
    <w:semiHidden/>
    <w:unhideWhenUsed/>
    <w:rsid w:val="00355A89"/>
  </w:style>
  <w:style w:type="table" w:customStyle="1" w:styleId="167">
    <w:name w:val="Сетка таблицы167"/>
    <w:basedOn w:val="a3"/>
    <w:next w:val="ae"/>
    <w:uiPriority w:val="39"/>
    <w:rsid w:val="00355A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4"/>
    <w:uiPriority w:val="99"/>
    <w:semiHidden/>
    <w:unhideWhenUsed/>
    <w:rsid w:val="00355A89"/>
  </w:style>
  <w:style w:type="table" w:customStyle="1" w:styleId="248">
    <w:name w:val="Сетка таблицы248"/>
    <w:basedOn w:val="a3"/>
    <w:next w:val="ae"/>
    <w:uiPriority w:val="39"/>
    <w:rsid w:val="00355A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8245">
    <w:name w:val="xl48245"/>
    <w:basedOn w:val="a1"/>
    <w:rsid w:val="00355A8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6">
    <w:name w:val="xl48246"/>
    <w:basedOn w:val="a1"/>
    <w:rsid w:val="00355A8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numbering" w:customStyle="1" w:styleId="860">
    <w:name w:val="Нет списка86"/>
    <w:next w:val="a4"/>
    <w:uiPriority w:val="99"/>
    <w:semiHidden/>
    <w:rsid w:val="00BC23F9"/>
  </w:style>
  <w:style w:type="numbering" w:customStyle="1" w:styleId="1381">
    <w:name w:val="Нет списка138"/>
    <w:next w:val="a4"/>
    <w:uiPriority w:val="99"/>
    <w:semiHidden/>
    <w:unhideWhenUsed/>
    <w:rsid w:val="00BC23F9"/>
  </w:style>
  <w:style w:type="table" w:customStyle="1" w:styleId="168">
    <w:name w:val="Сетка таблицы168"/>
    <w:basedOn w:val="a3"/>
    <w:next w:val="ae"/>
    <w:uiPriority w:val="39"/>
    <w:rsid w:val="00BC23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4"/>
    <w:uiPriority w:val="99"/>
    <w:semiHidden/>
    <w:unhideWhenUsed/>
    <w:rsid w:val="00BC23F9"/>
  </w:style>
  <w:style w:type="table" w:customStyle="1" w:styleId="249">
    <w:name w:val="Сетка таблицы249"/>
    <w:basedOn w:val="a3"/>
    <w:next w:val="ae"/>
    <w:uiPriority w:val="39"/>
    <w:rsid w:val="00BC23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4"/>
    <w:uiPriority w:val="99"/>
    <w:semiHidden/>
    <w:rsid w:val="006B3D73"/>
  </w:style>
  <w:style w:type="numbering" w:customStyle="1" w:styleId="1391">
    <w:name w:val="Нет списка139"/>
    <w:next w:val="a4"/>
    <w:uiPriority w:val="99"/>
    <w:semiHidden/>
    <w:unhideWhenUsed/>
    <w:rsid w:val="006B3D73"/>
  </w:style>
  <w:style w:type="table" w:customStyle="1" w:styleId="169">
    <w:name w:val="Сетка таблицы169"/>
    <w:basedOn w:val="a3"/>
    <w:next w:val="ae"/>
    <w:uiPriority w:val="39"/>
    <w:rsid w:val="006B3D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4"/>
    <w:uiPriority w:val="99"/>
    <w:semiHidden/>
    <w:unhideWhenUsed/>
    <w:rsid w:val="006B3D73"/>
  </w:style>
  <w:style w:type="table" w:customStyle="1" w:styleId="2500">
    <w:name w:val="Сетка таблицы250"/>
    <w:basedOn w:val="a3"/>
    <w:next w:val="ae"/>
    <w:uiPriority w:val="39"/>
    <w:rsid w:val="006B3D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383DB9"/>
  </w:style>
  <w:style w:type="paragraph" w:customStyle="1" w:styleId="24a">
    <w:name w:val="Абзац списка24"/>
    <w:basedOn w:val="a1"/>
    <w:autoRedefine/>
    <w:rsid w:val="00383DB9"/>
    <w:pPr>
      <w:jc w:val="center"/>
    </w:pPr>
    <w:rPr>
      <w:snapToGrid w:val="0"/>
      <w:sz w:val="28"/>
      <w:szCs w:val="28"/>
    </w:rPr>
  </w:style>
  <w:style w:type="paragraph" w:customStyle="1" w:styleId="affffffff">
    <w:name w:val="Знак"/>
    <w:basedOn w:val="a1"/>
    <w:rsid w:val="00383DB9"/>
    <w:pPr>
      <w:spacing w:after="160" w:line="240" w:lineRule="exact"/>
    </w:pPr>
    <w:rPr>
      <w:rFonts w:ascii="Verdana" w:hAnsi="Verdana" w:cs="Verdana"/>
      <w:sz w:val="20"/>
      <w:szCs w:val="20"/>
      <w:lang w:val="en-US" w:eastAsia="en-US"/>
    </w:rPr>
  </w:style>
  <w:style w:type="numbering" w:customStyle="1" w:styleId="1401">
    <w:name w:val="Нет списка140"/>
    <w:next w:val="a4"/>
    <w:uiPriority w:val="99"/>
    <w:semiHidden/>
    <w:rsid w:val="00383DB9"/>
  </w:style>
  <w:style w:type="numbering" w:customStyle="1" w:styleId="1117">
    <w:name w:val="Нет списка1117"/>
    <w:next w:val="a4"/>
    <w:uiPriority w:val="99"/>
    <w:semiHidden/>
    <w:unhideWhenUsed/>
    <w:rsid w:val="00383DB9"/>
  </w:style>
  <w:style w:type="paragraph" w:customStyle="1" w:styleId="1ffff7">
    <w:name w:val="Знак Знак Знак Знак1"/>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0">
    <w:name w:val="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 Знак Знак1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1 Знак Знак1"/>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b">
    <w:name w:val="Знак Знак1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4">
    <w:name w:val="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3f8">
    <w:name w:val="Знак Знак3"/>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numbering" w:customStyle="1" w:styleId="2321">
    <w:name w:val="Нет списка232"/>
    <w:next w:val="a4"/>
    <w:semiHidden/>
    <w:rsid w:val="00383DB9"/>
  </w:style>
  <w:style w:type="numbering" w:customStyle="1" w:styleId="1213">
    <w:name w:val="Нет списка1213"/>
    <w:next w:val="a4"/>
    <w:uiPriority w:val="99"/>
    <w:semiHidden/>
    <w:rsid w:val="00383DB9"/>
  </w:style>
  <w:style w:type="numbering" w:customStyle="1" w:styleId="89">
    <w:name w:val="Нет списка89"/>
    <w:next w:val="a4"/>
    <w:uiPriority w:val="99"/>
    <w:semiHidden/>
    <w:rsid w:val="00A84AED"/>
  </w:style>
  <w:style w:type="paragraph" w:customStyle="1" w:styleId="1ffffe">
    <w:name w:val="Знак Знак Знак Знак1"/>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5">
    <w:name w:val="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6">
    <w:name w:val="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
    <w:name w:val="Знак Знак Знак Знак1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7">
    <w:name w:val="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1 Знак Знак1"/>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8">
    <w:name w:val="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2">
    <w:name w:val="Знак Знак1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9">
    <w:name w:val="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3f9">
    <w:name w:val="Знак Знак3"/>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numbering" w:customStyle="1" w:styleId="900">
    <w:name w:val="Нет списка90"/>
    <w:next w:val="a4"/>
    <w:uiPriority w:val="99"/>
    <w:semiHidden/>
    <w:rsid w:val="00A84AED"/>
  </w:style>
  <w:style w:type="numbering" w:customStyle="1" w:styleId="911">
    <w:name w:val="Нет списка91"/>
    <w:next w:val="a4"/>
    <w:semiHidden/>
    <w:rsid w:val="00A84AED"/>
  </w:style>
  <w:style w:type="numbering" w:customStyle="1" w:styleId="921">
    <w:name w:val="Нет списка92"/>
    <w:next w:val="a4"/>
    <w:semiHidden/>
    <w:rsid w:val="00A84AED"/>
  </w:style>
  <w:style w:type="paragraph" w:customStyle="1" w:styleId="Standard">
    <w:name w:val="Standard"/>
    <w:rsid w:val="00A84AED"/>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930">
    <w:name w:val="Нет списка93"/>
    <w:next w:val="a4"/>
    <w:uiPriority w:val="99"/>
    <w:semiHidden/>
    <w:rsid w:val="00DB3DC6"/>
  </w:style>
  <w:style w:type="numbering" w:customStyle="1" w:styleId="940">
    <w:name w:val="Нет списка94"/>
    <w:next w:val="a4"/>
    <w:semiHidden/>
    <w:rsid w:val="00394776"/>
  </w:style>
  <w:style w:type="numbering" w:customStyle="1" w:styleId="950">
    <w:name w:val="Нет списка95"/>
    <w:next w:val="a4"/>
    <w:semiHidden/>
    <w:rsid w:val="00F102E9"/>
  </w:style>
  <w:style w:type="numbering" w:customStyle="1" w:styleId="960">
    <w:name w:val="Нет списка96"/>
    <w:next w:val="a4"/>
    <w:uiPriority w:val="99"/>
    <w:semiHidden/>
    <w:rsid w:val="00F102E9"/>
  </w:style>
  <w:style w:type="numbering" w:customStyle="1" w:styleId="97">
    <w:name w:val="Нет списка97"/>
    <w:next w:val="a4"/>
    <w:uiPriority w:val="99"/>
    <w:semiHidden/>
    <w:unhideWhenUsed/>
    <w:rsid w:val="00F102E9"/>
  </w:style>
  <w:style w:type="numbering" w:customStyle="1" w:styleId="1411">
    <w:name w:val="Нет списка141"/>
    <w:next w:val="a4"/>
    <w:uiPriority w:val="99"/>
    <w:semiHidden/>
    <w:rsid w:val="00F102E9"/>
  </w:style>
  <w:style w:type="numbering" w:customStyle="1" w:styleId="2330">
    <w:name w:val="Нет списка233"/>
    <w:next w:val="a4"/>
    <w:uiPriority w:val="99"/>
    <w:semiHidden/>
    <w:rsid w:val="00F102E9"/>
  </w:style>
  <w:style w:type="numbering" w:customStyle="1" w:styleId="3140">
    <w:name w:val="Нет списка314"/>
    <w:next w:val="a4"/>
    <w:uiPriority w:val="99"/>
    <w:semiHidden/>
    <w:rsid w:val="00F102E9"/>
  </w:style>
  <w:style w:type="numbering" w:customStyle="1" w:styleId="98">
    <w:name w:val="Нет списка98"/>
    <w:next w:val="a4"/>
    <w:uiPriority w:val="99"/>
    <w:semiHidden/>
    <w:rsid w:val="00F102E9"/>
  </w:style>
  <w:style w:type="numbering" w:customStyle="1" w:styleId="99">
    <w:name w:val="Нет списка99"/>
    <w:next w:val="a4"/>
    <w:uiPriority w:val="99"/>
    <w:semiHidden/>
    <w:rsid w:val="00D371D8"/>
  </w:style>
  <w:style w:type="numbering" w:customStyle="1" w:styleId="1000">
    <w:name w:val="Нет списка100"/>
    <w:next w:val="a4"/>
    <w:semiHidden/>
    <w:rsid w:val="00D371D8"/>
  </w:style>
  <w:style w:type="numbering" w:customStyle="1" w:styleId="1010">
    <w:name w:val="Нет списка101"/>
    <w:next w:val="a4"/>
    <w:uiPriority w:val="99"/>
    <w:semiHidden/>
    <w:rsid w:val="00276E66"/>
  </w:style>
  <w:style w:type="numbering" w:customStyle="1" w:styleId="1020">
    <w:name w:val="Нет списка102"/>
    <w:next w:val="a4"/>
    <w:uiPriority w:val="99"/>
    <w:semiHidden/>
    <w:unhideWhenUsed/>
    <w:rsid w:val="0096643D"/>
  </w:style>
  <w:style w:type="numbering" w:customStyle="1" w:styleId="1421">
    <w:name w:val="Нет списка142"/>
    <w:next w:val="a4"/>
    <w:uiPriority w:val="99"/>
    <w:semiHidden/>
    <w:rsid w:val="0096643D"/>
  </w:style>
  <w:style w:type="table" w:customStyle="1" w:styleId="1700">
    <w:name w:val="Сетка таблицы170"/>
    <w:basedOn w:val="a3"/>
    <w:next w:val="ae"/>
    <w:uiPriority w:val="39"/>
    <w:rsid w:val="009664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4"/>
    <w:uiPriority w:val="99"/>
    <w:semiHidden/>
    <w:unhideWhenUsed/>
    <w:rsid w:val="0096643D"/>
  </w:style>
  <w:style w:type="table" w:customStyle="1" w:styleId="11150">
    <w:name w:val="Сетка таблицы1115"/>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4"/>
    <w:uiPriority w:val="99"/>
    <w:semiHidden/>
    <w:unhideWhenUsed/>
    <w:rsid w:val="0096643D"/>
  </w:style>
  <w:style w:type="table" w:customStyle="1" w:styleId="2510">
    <w:name w:val="Сетка таблицы251"/>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0">
    <w:name w:val="Нет списка315"/>
    <w:next w:val="a4"/>
    <w:uiPriority w:val="99"/>
    <w:semiHidden/>
    <w:rsid w:val="0096643D"/>
  </w:style>
  <w:style w:type="numbering" w:customStyle="1" w:styleId="1214">
    <w:name w:val="Нет списка1214"/>
    <w:next w:val="a4"/>
    <w:uiPriority w:val="99"/>
    <w:semiHidden/>
    <w:unhideWhenUsed/>
    <w:rsid w:val="0096643D"/>
  </w:style>
  <w:style w:type="table" w:customStyle="1" w:styleId="12112">
    <w:name w:val="Сетка таблицы1211"/>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Нет списка2114"/>
    <w:next w:val="a4"/>
    <w:uiPriority w:val="99"/>
    <w:semiHidden/>
    <w:unhideWhenUsed/>
    <w:rsid w:val="0096643D"/>
  </w:style>
  <w:style w:type="table" w:customStyle="1" w:styleId="21130">
    <w:name w:val="Сетка таблицы2113"/>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4"/>
    <w:uiPriority w:val="99"/>
    <w:semiHidden/>
    <w:rsid w:val="0096643D"/>
  </w:style>
  <w:style w:type="numbering" w:customStyle="1" w:styleId="13100">
    <w:name w:val="Нет списка1310"/>
    <w:next w:val="a4"/>
    <w:uiPriority w:val="99"/>
    <w:semiHidden/>
    <w:unhideWhenUsed/>
    <w:rsid w:val="0096643D"/>
  </w:style>
  <w:style w:type="table" w:customStyle="1" w:styleId="13101">
    <w:name w:val="Сетка таблицы1310"/>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Нет списка2210"/>
    <w:next w:val="a4"/>
    <w:uiPriority w:val="99"/>
    <w:semiHidden/>
    <w:unhideWhenUsed/>
    <w:rsid w:val="0096643D"/>
  </w:style>
  <w:style w:type="table" w:customStyle="1" w:styleId="22110">
    <w:name w:val="Сетка таблицы2211"/>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4"/>
    <w:uiPriority w:val="99"/>
    <w:semiHidden/>
    <w:rsid w:val="0096643D"/>
  </w:style>
  <w:style w:type="numbering" w:customStyle="1" w:styleId="1431">
    <w:name w:val="Нет списка143"/>
    <w:next w:val="a4"/>
    <w:uiPriority w:val="99"/>
    <w:semiHidden/>
    <w:unhideWhenUsed/>
    <w:rsid w:val="0096643D"/>
  </w:style>
  <w:style w:type="table" w:customStyle="1" w:styleId="14100">
    <w:name w:val="Сетка таблицы1410"/>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0">
    <w:name w:val="Нет списка235"/>
    <w:next w:val="a4"/>
    <w:uiPriority w:val="99"/>
    <w:semiHidden/>
    <w:unhideWhenUsed/>
    <w:rsid w:val="0096643D"/>
  </w:style>
  <w:style w:type="table" w:customStyle="1" w:styleId="23100">
    <w:name w:val="Сетка таблицы2310"/>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
    <w:name w:val="link"/>
    <w:basedOn w:val="a2"/>
    <w:rsid w:val="0096643D"/>
  </w:style>
  <w:style w:type="table" w:customStyle="1" w:styleId="1710">
    <w:name w:val="Сетка таблицы171"/>
    <w:basedOn w:val="a3"/>
    <w:next w:val="ae"/>
    <w:uiPriority w:val="59"/>
    <w:rsid w:val="0096643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4"/>
    <w:uiPriority w:val="99"/>
    <w:semiHidden/>
    <w:unhideWhenUsed/>
    <w:rsid w:val="0077609F"/>
  </w:style>
  <w:style w:type="numbering" w:customStyle="1" w:styleId="1442">
    <w:name w:val="Нет списка144"/>
    <w:next w:val="a4"/>
    <w:uiPriority w:val="99"/>
    <w:semiHidden/>
    <w:rsid w:val="0077609F"/>
  </w:style>
  <w:style w:type="table" w:customStyle="1" w:styleId="1720">
    <w:name w:val="Сетка таблицы172"/>
    <w:basedOn w:val="a3"/>
    <w:next w:val="ae"/>
    <w:uiPriority w:val="39"/>
    <w:rsid w:val="007760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4"/>
    <w:uiPriority w:val="99"/>
    <w:semiHidden/>
    <w:unhideWhenUsed/>
    <w:rsid w:val="0077609F"/>
  </w:style>
  <w:style w:type="table" w:customStyle="1" w:styleId="11160">
    <w:name w:val="Сетка таблицы1116"/>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0">
    <w:name w:val="Нет списка236"/>
    <w:next w:val="a4"/>
    <w:uiPriority w:val="99"/>
    <w:semiHidden/>
    <w:unhideWhenUsed/>
    <w:rsid w:val="0077609F"/>
  </w:style>
  <w:style w:type="table" w:customStyle="1" w:styleId="252">
    <w:name w:val="Сетка таблицы252"/>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0">
    <w:name w:val="Нет списка316"/>
    <w:next w:val="a4"/>
    <w:uiPriority w:val="99"/>
    <w:semiHidden/>
    <w:rsid w:val="0077609F"/>
  </w:style>
  <w:style w:type="numbering" w:customStyle="1" w:styleId="1215">
    <w:name w:val="Нет списка1215"/>
    <w:next w:val="a4"/>
    <w:uiPriority w:val="99"/>
    <w:semiHidden/>
    <w:unhideWhenUsed/>
    <w:rsid w:val="0077609F"/>
  </w:style>
  <w:style w:type="table" w:customStyle="1" w:styleId="12120">
    <w:name w:val="Сетка таблицы1212"/>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Нет списка2115"/>
    <w:next w:val="a4"/>
    <w:uiPriority w:val="99"/>
    <w:semiHidden/>
    <w:unhideWhenUsed/>
    <w:rsid w:val="0077609F"/>
  </w:style>
  <w:style w:type="table" w:customStyle="1" w:styleId="21140">
    <w:name w:val="Сетка таблицы2114"/>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4"/>
    <w:next w:val="a4"/>
    <w:uiPriority w:val="99"/>
    <w:semiHidden/>
    <w:rsid w:val="0077609F"/>
  </w:style>
  <w:style w:type="numbering" w:customStyle="1" w:styleId="13110">
    <w:name w:val="Нет списка1311"/>
    <w:next w:val="a4"/>
    <w:uiPriority w:val="99"/>
    <w:semiHidden/>
    <w:unhideWhenUsed/>
    <w:rsid w:val="0077609F"/>
  </w:style>
  <w:style w:type="table" w:customStyle="1" w:styleId="13111">
    <w:name w:val="Сетка таблицы1311"/>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
    <w:next w:val="a4"/>
    <w:uiPriority w:val="99"/>
    <w:semiHidden/>
    <w:unhideWhenUsed/>
    <w:rsid w:val="0077609F"/>
  </w:style>
  <w:style w:type="table" w:customStyle="1" w:styleId="2212">
    <w:name w:val="Сетка таблицы2212"/>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4"/>
    <w:uiPriority w:val="99"/>
    <w:semiHidden/>
    <w:rsid w:val="0077609F"/>
  </w:style>
  <w:style w:type="numbering" w:customStyle="1" w:styleId="1451">
    <w:name w:val="Нет списка145"/>
    <w:next w:val="a4"/>
    <w:uiPriority w:val="99"/>
    <w:semiHidden/>
    <w:unhideWhenUsed/>
    <w:rsid w:val="0077609F"/>
  </w:style>
  <w:style w:type="table" w:customStyle="1" w:styleId="14110">
    <w:name w:val="Сетка таблицы1411"/>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70">
    <w:name w:val="Нет списка237"/>
    <w:next w:val="a4"/>
    <w:uiPriority w:val="99"/>
    <w:semiHidden/>
    <w:unhideWhenUsed/>
    <w:rsid w:val="0077609F"/>
  </w:style>
  <w:style w:type="table" w:customStyle="1" w:styleId="23110">
    <w:name w:val="Сетка таблицы2311"/>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0">
    <w:name w:val="Нет списка104"/>
    <w:next w:val="a4"/>
    <w:uiPriority w:val="99"/>
    <w:semiHidden/>
    <w:rsid w:val="00B35739"/>
  </w:style>
  <w:style w:type="paragraph" w:customStyle="1" w:styleId="253">
    <w:name w:val="Абзац списка25"/>
    <w:basedOn w:val="a1"/>
    <w:autoRedefine/>
    <w:rsid w:val="00B35739"/>
    <w:pPr>
      <w:jc w:val="center"/>
    </w:pPr>
    <w:rPr>
      <w:snapToGrid w:val="0"/>
      <w:sz w:val="28"/>
      <w:szCs w:val="28"/>
    </w:rPr>
  </w:style>
  <w:style w:type="paragraph" w:customStyle="1" w:styleId="affffffffa">
    <w:name w:val="Знак"/>
    <w:basedOn w:val="a1"/>
    <w:rsid w:val="00B35739"/>
    <w:pPr>
      <w:spacing w:after="160" w:line="240" w:lineRule="exact"/>
    </w:pPr>
    <w:rPr>
      <w:rFonts w:ascii="Verdana" w:hAnsi="Verdana" w:cs="Verdana"/>
      <w:sz w:val="20"/>
      <w:szCs w:val="20"/>
      <w:lang w:val="en-US" w:eastAsia="en-US"/>
    </w:rPr>
  </w:style>
  <w:style w:type="numbering" w:customStyle="1" w:styleId="1461">
    <w:name w:val="Нет списка146"/>
    <w:next w:val="a4"/>
    <w:uiPriority w:val="99"/>
    <w:semiHidden/>
    <w:unhideWhenUsed/>
    <w:rsid w:val="00B35739"/>
  </w:style>
  <w:style w:type="table" w:customStyle="1" w:styleId="1730">
    <w:name w:val="Сетка таблицы173"/>
    <w:basedOn w:val="a3"/>
    <w:next w:val="ae"/>
    <w:uiPriority w:val="39"/>
    <w:rsid w:val="00B357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80">
    <w:name w:val="Нет списка238"/>
    <w:next w:val="a4"/>
    <w:semiHidden/>
    <w:unhideWhenUsed/>
    <w:rsid w:val="00B35739"/>
  </w:style>
  <w:style w:type="table" w:customStyle="1" w:styleId="2530">
    <w:name w:val="Сетка таблицы253"/>
    <w:basedOn w:val="a3"/>
    <w:next w:val="ae"/>
    <w:uiPriority w:val="39"/>
    <w:rsid w:val="00B357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4"/>
    <w:uiPriority w:val="99"/>
    <w:semiHidden/>
    <w:unhideWhenUsed/>
    <w:rsid w:val="00B35739"/>
  </w:style>
  <w:style w:type="paragraph" w:customStyle="1" w:styleId="1fffff5">
    <w:name w:val="Знак Знак Знак Знак1"/>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b">
    <w:name w:val="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c">
    <w:name w:val="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6">
    <w:name w:val="Знак Знак Знак Знак1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d">
    <w:name w:val="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1f5">
    <w:name w:val="Знак Знак1 Знак Знак1"/>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e">
    <w:name w:val="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9">
    <w:name w:val="Знак Знак1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f">
    <w:name w:val="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3fa">
    <w:name w:val="Знак Знак3"/>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numbering" w:customStyle="1" w:styleId="1216">
    <w:name w:val="Нет списка1216"/>
    <w:next w:val="a4"/>
    <w:uiPriority w:val="99"/>
    <w:semiHidden/>
    <w:rsid w:val="00B35739"/>
  </w:style>
  <w:style w:type="numbering" w:customStyle="1" w:styleId="1050">
    <w:name w:val="Нет списка105"/>
    <w:next w:val="a4"/>
    <w:uiPriority w:val="99"/>
    <w:semiHidden/>
    <w:unhideWhenUsed/>
    <w:rsid w:val="00064DF9"/>
  </w:style>
  <w:style w:type="table" w:customStyle="1" w:styleId="751">
    <w:name w:val="Сетка таблицы75"/>
    <w:basedOn w:val="a3"/>
    <w:next w:val="ae"/>
    <w:uiPriority w:val="39"/>
    <w:rsid w:val="00064DF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6"/>
    <w:next w:val="a4"/>
    <w:uiPriority w:val="99"/>
    <w:semiHidden/>
    <w:rsid w:val="001622B2"/>
  </w:style>
  <w:style w:type="numbering" w:customStyle="1" w:styleId="1471">
    <w:name w:val="Нет списка147"/>
    <w:next w:val="a4"/>
    <w:uiPriority w:val="99"/>
    <w:semiHidden/>
    <w:unhideWhenUsed/>
    <w:rsid w:val="001622B2"/>
  </w:style>
  <w:style w:type="table" w:customStyle="1" w:styleId="1740">
    <w:name w:val="Сетка таблицы174"/>
    <w:basedOn w:val="a3"/>
    <w:next w:val="ae"/>
    <w:uiPriority w:val="39"/>
    <w:rsid w:val="001622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90">
    <w:name w:val="Нет списка239"/>
    <w:next w:val="a4"/>
    <w:uiPriority w:val="99"/>
    <w:semiHidden/>
    <w:unhideWhenUsed/>
    <w:rsid w:val="001622B2"/>
  </w:style>
  <w:style w:type="table" w:customStyle="1" w:styleId="254">
    <w:name w:val="Сетка таблицы254"/>
    <w:basedOn w:val="a3"/>
    <w:next w:val="ae"/>
    <w:uiPriority w:val="39"/>
    <w:rsid w:val="001622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4"/>
    <w:semiHidden/>
    <w:unhideWhenUsed/>
    <w:rsid w:val="001622B2"/>
  </w:style>
  <w:style w:type="numbering" w:customStyle="1" w:styleId="3170">
    <w:name w:val="Нет списка317"/>
    <w:next w:val="a4"/>
    <w:uiPriority w:val="99"/>
    <w:semiHidden/>
    <w:rsid w:val="001622B2"/>
  </w:style>
  <w:style w:type="numbering" w:customStyle="1" w:styleId="1217">
    <w:name w:val="Нет списка1217"/>
    <w:next w:val="a4"/>
    <w:uiPriority w:val="99"/>
    <w:semiHidden/>
    <w:unhideWhenUsed/>
    <w:rsid w:val="001622B2"/>
  </w:style>
  <w:style w:type="numbering" w:customStyle="1" w:styleId="2116">
    <w:name w:val="Нет списка2116"/>
    <w:next w:val="a4"/>
    <w:uiPriority w:val="99"/>
    <w:semiHidden/>
    <w:unhideWhenUsed/>
    <w:rsid w:val="001622B2"/>
  </w:style>
  <w:style w:type="table" w:customStyle="1" w:styleId="175">
    <w:name w:val="Сетка таблицы175"/>
    <w:basedOn w:val="a3"/>
    <w:next w:val="ae"/>
    <w:uiPriority w:val="59"/>
    <w:rsid w:val="00B9459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5">
    <w:name w:val="Сетка таблицы255"/>
    <w:basedOn w:val="a3"/>
    <w:next w:val="ae"/>
    <w:rsid w:val="00B945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
    <w:name w:val="Нет списка107"/>
    <w:next w:val="a4"/>
    <w:semiHidden/>
    <w:rsid w:val="00E90287"/>
  </w:style>
  <w:style w:type="numbering" w:customStyle="1" w:styleId="108">
    <w:name w:val="Нет списка108"/>
    <w:next w:val="a4"/>
    <w:uiPriority w:val="99"/>
    <w:semiHidden/>
    <w:rsid w:val="00DF2DE2"/>
  </w:style>
  <w:style w:type="paragraph" w:customStyle="1" w:styleId="ListParagraph">
    <w:name w:val="List Paragraph"/>
    <w:basedOn w:val="a1"/>
    <w:autoRedefine/>
    <w:rsid w:val="00DF2DE2"/>
    <w:pPr>
      <w:jc w:val="center"/>
    </w:pPr>
    <w:rPr>
      <w:snapToGrid w:val="0"/>
      <w:sz w:val="28"/>
      <w:szCs w:val="28"/>
    </w:rPr>
  </w:style>
  <w:style w:type="paragraph" w:customStyle="1" w:styleId="afffffffff0">
    <w:name w:val=" Знак"/>
    <w:basedOn w:val="a1"/>
    <w:rsid w:val="00DF2DE2"/>
    <w:pPr>
      <w:spacing w:after="160" w:line="240" w:lineRule="exact"/>
    </w:pPr>
    <w:rPr>
      <w:rFonts w:ascii="Verdana" w:hAnsi="Verdana" w:cs="Verdana"/>
      <w:sz w:val="20"/>
      <w:szCs w:val="20"/>
      <w:lang w:val="en-US" w:eastAsia="en-US"/>
    </w:rPr>
  </w:style>
  <w:style w:type="numbering" w:customStyle="1" w:styleId="1481">
    <w:name w:val="Нет списка148"/>
    <w:next w:val="a4"/>
    <w:uiPriority w:val="99"/>
    <w:semiHidden/>
    <w:unhideWhenUsed/>
    <w:rsid w:val="00DF2DE2"/>
  </w:style>
  <w:style w:type="numbering" w:customStyle="1" w:styleId="1123">
    <w:name w:val="Нет списка1123"/>
    <w:next w:val="a4"/>
    <w:uiPriority w:val="99"/>
    <w:semiHidden/>
    <w:unhideWhenUsed/>
    <w:rsid w:val="00DF2DE2"/>
  </w:style>
  <w:style w:type="numbering" w:customStyle="1" w:styleId="111100">
    <w:name w:val="Нет списка11110"/>
    <w:next w:val="a4"/>
    <w:uiPriority w:val="99"/>
    <w:semiHidden/>
    <w:unhideWhenUsed/>
    <w:rsid w:val="00DF2DE2"/>
  </w:style>
  <w:style w:type="table" w:customStyle="1" w:styleId="176">
    <w:name w:val="Сетка таблицы176"/>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1">
    <w:name w:val="Нет списка240"/>
    <w:next w:val="a4"/>
    <w:uiPriority w:val="99"/>
    <w:semiHidden/>
    <w:unhideWhenUsed/>
    <w:rsid w:val="00DF2DE2"/>
  </w:style>
  <w:style w:type="table" w:customStyle="1" w:styleId="256">
    <w:name w:val="Сетка таблицы256"/>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4"/>
    <w:uiPriority w:val="99"/>
    <w:semiHidden/>
    <w:unhideWhenUsed/>
    <w:rsid w:val="00DF2DE2"/>
  </w:style>
  <w:style w:type="table" w:customStyle="1" w:styleId="3131">
    <w:name w:val="Сетка таблицы3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4"/>
    <w:uiPriority w:val="99"/>
    <w:semiHidden/>
    <w:unhideWhenUsed/>
    <w:rsid w:val="00DF2DE2"/>
  </w:style>
  <w:style w:type="table" w:customStyle="1" w:styleId="4131">
    <w:name w:val="Сетка таблицы4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4"/>
    <w:uiPriority w:val="99"/>
    <w:semiHidden/>
    <w:unhideWhenUsed/>
    <w:rsid w:val="00DF2DE2"/>
  </w:style>
  <w:style w:type="table" w:customStyle="1" w:styleId="5130">
    <w:name w:val="Сетка таблицы5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4"/>
    <w:uiPriority w:val="99"/>
    <w:semiHidden/>
    <w:unhideWhenUsed/>
    <w:rsid w:val="00DF2DE2"/>
  </w:style>
  <w:style w:type="table" w:customStyle="1" w:styleId="6101">
    <w:name w:val="Сетка таблицы610"/>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0">
    <w:name w:val="Нет списка710"/>
    <w:next w:val="a4"/>
    <w:uiPriority w:val="99"/>
    <w:semiHidden/>
    <w:unhideWhenUsed/>
    <w:rsid w:val="00DF2DE2"/>
  </w:style>
  <w:style w:type="numbering" w:customStyle="1" w:styleId="1218">
    <w:name w:val="Нет списка1218"/>
    <w:next w:val="a4"/>
    <w:uiPriority w:val="99"/>
    <w:semiHidden/>
    <w:unhideWhenUsed/>
    <w:rsid w:val="00DF2DE2"/>
  </w:style>
  <w:style w:type="numbering" w:customStyle="1" w:styleId="11112">
    <w:name w:val="Нет списка11112"/>
    <w:next w:val="a4"/>
    <w:uiPriority w:val="99"/>
    <w:semiHidden/>
    <w:unhideWhenUsed/>
    <w:rsid w:val="00DF2DE2"/>
  </w:style>
  <w:style w:type="table" w:customStyle="1" w:styleId="11170">
    <w:name w:val="Сетка таблицы1117"/>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Нет списка2117"/>
    <w:next w:val="a4"/>
    <w:uiPriority w:val="99"/>
    <w:semiHidden/>
    <w:unhideWhenUsed/>
    <w:rsid w:val="00DF2DE2"/>
  </w:style>
  <w:style w:type="table" w:customStyle="1" w:styleId="21150">
    <w:name w:val="Сетка таблицы2115"/>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4"/>
    <w:uiPriority w:val="99"/>
    <w:semiHidden/>
    <w:unhideWhenUsed/>
    <w:rsid w:val="00DF2DE2"/>
  </w:style>
  <w:style w:type="table" w:customStyle="1" w:styleId="3141">
    <w:name w:val="Сетка таблицы314"/>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
    <w:name w:val="Нет списка416"/>
    <w:next w:val="a4"/>
    <w:uiPriority w:val="99"/>
    <w:semiHidden/>
    <w:unhideWhenUsed/>
    <w:rsid w:val="00DF2DE2"/>
  </w:style>
  <w:style w:type="table" w:customStyle="1" w:styleId="4140">
    <w:name w:val="Сетка таблицы414"/>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4"/>
    <w:uiPriority w:val="99"/>
    <w:semiHidden/>
    <w:unhideWhenUsed/>
    <w:rsid w:val="00DF2DE2"/>
  </w:style>
  <w:style w:type="table" w:customStyle="1" w:styleId="5140">
    <w:name w:val="Сетка таблицы514"/>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4"/>
    <w:uiPriority w:val="99"/>
    <w:semiHidden/>
    <w:unhideWhenUsed/>
    <w:rsid w:val="00DF2DE2"/>
  </w:style>
  <w:style w:type="table" w:customStyle="1" w:styleId="6130">
    <w:name w:val="Сетка таблицы6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4"/>
    <w:uiPriority w:val="99"/>
    <w:semiHidden/>
    <w:unhideWhenUsed/>
    <w:rsid w:val="00DF2DE2"/>
  </w:style>
  <w:style w:type="numbering" w:customStyle="1" w:styleId="1219">
    <w:name w:val="Нет списка1219"/>
    <w:next w:val="a4"/>
    <w:uiPriority w:val="99"/>
    <w:semiHidden/>
    <w:unhideWhenUsed/>
    <w:rsid w:val="00DF2DE2"/>
  </w:style>
  <w:style w:type="numbering" w:customStyle="1" w:styleId="1124">
    <w:name w:val="Нет списка1124"/>
    <w:next w:val="a4"/>
    <w:uiPriority w:val="99"/>
    <w:semiHidden/>
    <w:unhideWhenUsed/>
    <w:rsid w:val="00DF2DE2"/>
  </w:style>
  <w:style w:type="numbering" w:customStyle="1" w:styleId="2118">
    <w:name w:val="Нет списка2118"/>
    <w:next w:val="a4"/>
    <w:uiPriority w:val="99"/>
    <w:semiHidden/>
    <w:unhideWhenUsed/>
    <w:rsid w:val="00DF2DE2"/>
  </w:style>
  <w:style w:type="numbering" w:customStyle="1" w:styleId="3112">
    <w:name w:val="Нет списка3112"/>
    <w:next w:val="a4"/>
    <w:uiPriority w:val="99"/>
    <w:semiHidden/>
    <w:unhideWhenUsed/>
    <w:rsid w:val="00DF2DE2"/>
  </w:style>
  <w:style w:type="numbering" w:customStyle="1" w:styleId="4112">
    <w:name w:val="Нет списка4112"/>
    <w:next w:val="a4"/>
    <w:uiPriority w:val="99"/>
    <w:semiHidden/>
    <w:unhideWhenUsed/>
    <w:rsid w:val="00DF2DE2"/>
  </w:style>
  <w:style w:type="numbering" w:customStyle="1" w:styleId="5112">
    <w:name w:val="Нет списка5112"/>
    <w:next w:val="a4"/>
    <w:uiPriority w:val="99"/>
    <w:semiHidden/>
    <w:unhideWhenUsed/>
    <w:rsid w:val="00DF2DE2"/>
  </w:style>
  <w:style w:type="numbering" w:customStyle="1" w:styleId="6112">
    <w:name w:val="Нет списка6112"/>
    <w:next w:val="a4"/>
    <w:uiPriority w:val="99"/>
    <w:semiHidden/>
    <w:unhideWhenUsed/>
    <w:rsid w:val="00DF2DE2"/>
  </w:style>
  <w:style w:type="numbering" w:customStyle="1" w:styleId="8100">
    <w:name w:val="Нет списка810"/>
    <w:next w:val="a4"/>
    <w:uiPriority w:val="99"/>
    <w:semiHidden/>
    <w:unhideWhenUsed/>
    <w:rsid w:val="00DF2DE2"/>
  </w:style>
  <w:style w:type="numbering" w:customStyle="1" w:styleId="1312">
    <w:name w:val="Нет списка1312"/>
    <w:next w:val="a4"/>
    <w:uiPriority w:val="99"/>
    <w:semiHidden/>
    <w:unhideWhenUsed/>
    <w:rsid w:val="00DF2DE2"/>
  </w:style>
  <w:style w:type="table" w:customStyle="1" w:styleId="851">
    <w:name w:val="Сетка таблицы85"/>
    <w:basedOn w:val="a3"/>
    <w:next w:val="ae"/>
    <w:uiPriority w:val="39"/>
    <w:rsid w:val="00DF2D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т списка1132"/>
    <w:next w:val="a4"/>
    <w:uiPriority w:val="99"/>
    <w:semiHidden/>
    <w:unhideWhenUsed/>
    <w:rsid w:val="00DF2DE2"/>
  </w:style>
  <w:style w:type="numbering" w:customStyle="1" w:styleId="11122">
    <w:name w:val="Нет списка11122"/>
    <w:next w:val="a4"/>
    <w:uiPriority w:val="99"/>
    <w:semiHidden/>
    <w:unhideWhenUsed/>
    <w:rsid w:val="00DF2DE2"/>
  </w:style>
  <w:style w:type="table" w:customStyle="1" w:styleId="12130">
    <w:name w:val="Сетка таблицы12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20">
    <w:name w:val="Нет списка2212"/>
    <w:next w:val="a4"/>
    <w:uiPriority w:val="99"/>
    <w:semiHidden/>
    <w:unhideWhenUsed/>
    <w:rsid w:val="00DF2DE2"/>
  </w:style>
  <w:style w:type="table" w:customStyle="1" w:styleId="2213">
    <w:name w:val="Сетка таблицы22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4"/>
    <w:uiPriority w:val="99"/>
    <w:semiHidden/>
    <w:unhideWhenUsed/>
    <w:rsid w:val="00DF2DE2"/>
  </w:style>
  <w:style w:type="table" w:customStyle="1" w:styleId="3221">
    <w:name w:val="Сетка таблицы32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4"/>
    <w:uiPriority w:val="99"/>
    <w:semiHidden/>
    <w:unhideWhenUsed/>
    <w:rsid w:val="00DF2DE2"/>
  </w:style>
  <w:style w:type="table" w:customStyle="1" w:styleId="4221">
    <w:name w:val="Сетка таблицы42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2"/>
    <w:next w:val="a4"/>
    <w:uiPriority w:val="99"/>
    <w:semiHidden/>
    <w:unhideWhenUsed/>
    <w:rsid w:val="00DF2DE2"/>
  </w:style>
  <w:style w:type="table" w:customStyle="1" w:styleId="5220">
    <w:name w:val="Сетка таблицы52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4"/>
    <w:uiPriority w:val="99"/>
    <w:semiHidden/>
    <w:unhideWhenUsed/>
    <w:rsid w:val="00DF2DE2"/>
  </w:style>
  <w:style w:type="table" w:customStyle="1" w:styleId="622">
    <w:name w:val="Сетка таблицы62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4"/>
    <w:uiPriority w:val="99"/>
    <w:semiHidden/>
    <w:unhideWhenUsed/>
    <w:rsid w:val="00DF2DE2"/>
  </w:style>
  <w:style w:type="numbering" w:customStyle="1" w:styleId="1222">
    <w:name w:val="Нет списка1222"/>
    <w:next w:val="a4"/>
    <w:uiPriority w:val="99"/>
    <w:semiHidden/>
    <w:unhideWhenUsed/>
    <w:rsid w:val="00DF2DE2"/>
  </w:style>
  <w:style w:type="numbering" w:customStyle="1" w:styleId="111112">
    <w:name w:val="Нет списка111112"/>
    <w:next w:val="a4"/>
    <w:uiPriority w:val="99"/>
    <w:semiHidden/>
    <w:unhideWhenUsed/>
    <w:rsid w:val="00DF2DE2"/>
  </w:style>
  <w:style w:type="table" w:customStyle="1" w:styleId="11180">
    <w:name w:val="Сетка таблицы1118"/>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2"/>
    <w:next w:val="a4"/>
    <w:uiPriority w:val="99"/>
    <w:semiHidden/>
    <w:unhideWhenUsed/>
    <w:rsid w:val="00DF2DE2"/>
  </w:style>
  <w:style w:type="table" w:customStyle="1" w:styleId="21160">
    <w:name w:val="Сетка таблицы2116"/>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4"/>
    <w:uiPriority w:val="99"/>
    <w:semiHidden/>
    <w:unhideWhenUsed/>
    <w:rsid w:val="00DF2DE2"/>
  </w:style>
  <w:style w:type="table" w:customStyle="1" w:styleId="31120">
    <w:name w:val="Сетка таблицы311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0">
    <w:name w:val="Нет списка4121"/>
    <w:next w:val="a4"/>
    <w:uiPriority w:val="99"/>
    <w:semiHidden/>
    <w:unhideWhenUsed/>
    <w:rsid w:val="00DF2DE2"/>
  </w:style>
  <w:style w:type="table" w:customStyle="1" w:styleId="41120">
    <w:name w:val="Сетка таблицы411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4"/>
    <w:uiPriority w:val="99"/>
    <w:semiHidden/>
    <w:unhideWhenUsed/>
    <w:rsid w:val="00DF2DE2"/>
  </w:style>
  <w:style w:type="table" w:customStyle="1" w:styleId="51120">
    <w:name w:val="Сетка таблицы511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0">
    <w:name w:val="Нет списка6121"/>
    <w:next w:val="a4"/>
    <w:uiPriority w:val="99"/>
    <w:semiHidden/>
    <w:unhideWhenUsed/>
    <w:rsid w:val="00DF2DE2"/>
  </w:style>
  <w:style w:type="table" w:customStyle="1" w:styleId="61120">
    <w:name w:val="Сетка таблицы611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2">
    <w:name w:val="Нет списка7112"/>
    <w:next w:val="a4"/>
    <w:uiPriority w:val="99"/>
    <w:semiHidden/>
    <w:unhideWhenUsed/>
    <w:rsid w:val="00DF2DE2"/>
  </w:style>
  <w:style w:type="numbering" w:customStyle="1" w:styleId="121120">
    <w:name w:val="Нет списка12112"/>
    <w:next w:val="a4"/>
    <w:uiPriority w:val="99"/>
    <w:semiHidden/>
    <w:unhideWhenUsed/>
    <w:rsid w:val="00DF2DE2"/>
  </w:style>
  <w:style w:type="numbering" w:customStyle="1" w:styleId="11212">
    <w:name w:val="Нет списка11212"/>
    <w:next w:val="a4"/>
    <w:uiPriority w:val="99"/>
    <w:semiHidden/>
    <w:unhideWhenUsed/>
    <w:rsid w:val="00DF2DE2"/>
  </w:style>
  <w:style w:type="numbering" w:customStyle="1" w:styleId="21112">
    <w:name w:val="Нет списка21112"/>
    <w:next w:val="a4"/>
    <w:uiPriority w:val="99"/>
    <w:semiHidden/>
    <w:unhideWhenUsed/>
    <w:rsid w:val="00DF2DE2"/>
  </w:style>
  <w:style w:type="numbering" w:customStyle="1" w:styleId="31112">
    <w:name w:val="Нет списка31112"/>
    <w:next w:val="a4"/>
    <w:uiPriority w:val="99"/>
    <w:semiHidden/>
    <w:unhideWhenUsed/>
    <w:rsid w:val="00DF2DE2"/>
  </w:style>
  <w:style w:type="numbering" w:customStyle="1" w:styleId="41112">
    <w:name w:val="Нет списка41112"/>
    <w:next w:val="a4"/>
    <w:uiPriority w:val="99"/>
    <w:semiHidden/>
    <w:unhideWhenUsed/>
    <w:rsid w:val="00DF2DE2"/>
  </w:style>
  <w:style w:type="numbering" w:customStyle="1" w:styleId="51112">
    <w:name w:val="Нет списка51112"/>
    <w:next w:val="a4"/>
    <w:uiPriority w:val="99"/>
    <w:semiHidden/>
    <w:unhideWhenUsed/>
    <w:rsid w:val="00DF2DE2"/>
  </w:style>
  <w:style w:type="numbering" w:customStyle="1" w:styleId="61112">
    <w:name w:val="Нет списка61112"/>
    <w:next w:val="a4"/>
    <w:uiPriority w:val="99"/>
    <w:semiHidden/>
    <w:unhideWhenUsed/>
    <w:rsid w:val="00DF2DE2"/>
  </w:style>
  <w:style w:type="numbering" w:customStyle="1" w:styleId="109">
    <w:name w:val="Нет списка109"/>
    <w:next w:val="a4"/>
    <w:uiPriority w:val="99"/>
    <w:semiHidden/>
    <w:unhideWhenUsed/>
    <w:rsid w:val="00D5543B"/>
  </w:style>
  <w:style w:type="paragraph" w:customStyle="1" w:styleId="1fffffc">
    <w:name w:val=" Знак Знак1 Знак Знак"/>
    <w:basedOn w:val="a1"/>
    <w:rsid w:val="00D5543B"/>
    <w:pPr>
      <w:tabs>
        <w:tab w:val="num" w:pos="360"/>
      </w:tabs>
      <w:spacing w:after="160" w:line="240" w:lineRule="exact"/>
    </w:pPr>
    <w:rPr>
      <w:rFonts w:ascii="Verdana" w:hAnsi="Verdana" w:cs="Verdana"/>
      <w:sz w:val="20"/>
      <w:szCs w:val="20"/>
      <w:lang w:val="en-US" w:eastAsia="en-US"/>
    </w:rPr>
  </w:style>
  <w:style w:type="table" w:customStyle="1" w:styleId="177">
    <w:name w:val="Сетка таблицы177"/>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7">
    <w:name w:val="Сетка таблицы257"/>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91">
    <w:name w:val="Нет списка149"/>
    <w:next w:val="a4"/>
    <w:uiPriority w:val="99"/>
    <w:semiHidden/>
    <w:rsid w:val="00D5543B"/>
  </w:style>
  <w:style w:type="numbering" w:customStyle="1" w:styleId="1125">
    <w:name w:val="Нет списка1125"/>
    <w:next w:val="a4"/>
    <w:uiPriority w:val="99"/>
    <w:semiHidden/>
    <w:unhideWhenUsed/>
    <w:rsid w:val="00D5543B"/>
  </w:style>
  <w:style w:type="numbering" w:customStyle="1" w:styleId="11113">
    <w:name w:val="Нет списка11113"/>
    <w:next w:val="a4"/>
    <w:uiPriority w:val="99"/>
    <w:semiHidden/>
    <w:unhideWhenUsed/>
    <w:rsid w:val="00D5543B"/>
  </w:style>
  <w:style w:type="table" w:customStyle="1" w:styleId="11190">
    <w:name w:val="Сетка таблицы1119"/>
    <w:basedOn w:val="a3"/>
    <w:next w:val="ae"/>
    <w:uiPriority w:val="39"/>
    <w:rsid w:val="00D554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0">
    <w:name w:val="Сетка таблицы2117"/>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4"/>
    <w:uiPriority w:val="99"/>
    <w:semiHidden/>
    <w:unhideWhenUsed/>
    <w:rsid w:val="00D5543B"/>
  </w:style>
  <w:style w:type="numbering" w:customStyle="1" w:styleId="111113">
    <w:name w:val="Нет списка111113"/>
    <w:next w:val="a4"/>
    <w:uiPriority w:val="99"/>
    <w:semiHidden/>
    <w:unhideWhenUsed/>
    <w:rsid w:val="00D5543B"/>
  </w:style>
  <w:style w:type="numbering" w:customStyle="1" w:styleId="1111111">
    <w:name w:val="Нет списка1111111"/>
    <w:next w:val="a4"/>
    <w:uiPriority w:val="99"/>
    <w:semiHidden/>
    <w:unhideWhenUsed/>
    <w:rsid w:val="00D5543B"/>
  </w:style>
  <w:style w:type="numbering" w:customStyle="1" w:styleId="2411">
    <w:name w:val="Нет списка241"/>
    <w:next w:val="a4"/>
    <w:uiPriority w:val="99"/>
    <w:semiHidden/>
    <w:unhideWhenUsed/>
    <w:rsid w:val="00D5543B"/>
  </w:style>
  <w:style w:type="numbering" w:customStyle="1" w:styleId="3200">
    <w:name w:val="Нет списка320"/>
    <w:next w:val="a4"/>
    <w:uiPriority w:val="99"/>
    <w:semiHidden/>
    <w:unhideWhenUsed/>
    <w:rsid w:val="00D5543B"/>
  </w:style>
  <w:style w:type="table" w:customStyle="1" w:styleId="3151">
    <w:name w:val="Сетка таблицы315"/>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
    <w:name w:val="Нет списка417"/>
    <w:next w:val="a4"/>
    <w:uiPriority w:val="99"/>
    <w:semiHidden/>
    <w:unhideWhenUsed/>
    <w:rsid w:val="00D5543B"/>
  </w:style>
  <w:style w:type="table" w:customStyle="1" w:styleId="4150">
    <w:name w:val="Сетка таблицы415"/>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
    <w:name w:val="Нет списка517"/>
    <w:next w:val="a4"/>
    <w:uiPriority w:val="99"/>
    <w:semiHidden/>
    <w:unhideWhenUsed/>
    <w:rsid w:val="00D5543B"/>
  </w:style>
  <w:style w:type="table" w:customStyle="1" w:styleId="5150">
    <w:name w:val="Сетка таблицы515"/>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4"/>
    <w:uiPriority w:val="99"/>
    <w:semiHidden/>
    <w:unhideWhenUsed/>
    <w:rsid w:val="00D5543B"/>
  </w:style>
  <w:style w:type="table" w:customStyle="1" w:styleId="6140">
    <w:name w:val="Сетка таблицы614"/>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4"/>
    <w:uiPriority w:val="99"/>
    <w:semiHidden/>
    <w:unhideWhenUsed/>
    <w:rsid w:val="00D5543B"/>
  </w:style>
  <w:style w:type="numbering" w:customStyle="1" w:styleId="12200">
    <w:name w:val="Нет списка1220"/>
    <w:next w:val="a4"/>
    <w:uiPriority w:val="99"/>
    <w:semiHidden/>
    <w:unhideWhenUsed/>
    <w:rsid w:val="00D5543B"/>
  </w:style>
  <w:style w:type="numbering" w:customStyle="1" w:styleId="11111111">
    <w:name w:val="Нет списка11111111"/>
    <w:next w:val="a4"/>
    <w:uiPriority w:val="99"/>
    <w:semiHidden/>
    <w:unhideWhenUsed/>
    <w:rsid w:val="00D5543B"/>
  </w:style>
  <w:style w:type="numbering" w:customStyle="1" w:styleId="111111111">
    <w:name w:val="Нет списка111111111"/>
    <w:next w:val="a4"/>
    <w:uiPriority w:val="99"/>
    <w:semiHidden/>
    <w:unhideWhenUsed/>
    <w:rsid w:val="00D5543B"/>
  </w:style>
  <w:style w:type="numbering" w:customStyle="1" w:styleId="2119">
    <w:name w:val="Нет списка2119"/>
    <w:next w:val="a4"/>
    <w:uiPriority w:val="99"/>
    <w:semiHidden/>
    <w:unhideWhenUsed/>
    <w:rsid w:val="00D5543B"/>
  </w:style>
  <w:style w:type="numbering" w:customStyle="1" w:styleId="31100">
    <w:name w:val="Нет списка3110"/>
    <w:next w:val="a4"/>
    <w:uiPriority w:val="99"/>
    <w:semiHidden/>
    <w:unhideWhenUsed/>
    <w:rsid w:val="00D5543B"/>
  </w:style>
  <w:style w:type="numbering" w:customStyle="1" w:styleId="418">
    <w:name w:val="Нет списка418"/>
    <w:next w:val="a4"/>
    <w:uiPriority w:val="99"/>
    <w:semiHidden/>
    <w:unhideWhenUsed/>
    <w:rsid w:val="00D5543B"/>
  </w:style>
  <w:style w:type="table" w:customStyle="1" w:styleId="4160">
    <w:name w:val="Сетка таблицы416"/>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
    <w:name w:val="Нет списка518"/>
    <w:next w:val="a4"/>
    <w:uiPriority w:val="99"/>
    <w:semiHidden/>
    <w:unhideWhenUsed/>
    <w:rsid w:val="00D5543B"/>
  </w:style>
  <w:style w:type="table" w:customStyle="1" w:styleId="5160">
    <w:name w:val="Сетка таблицы516"/>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4"/>
    <w:uiPriority w:val="99"/>
    <w:semiHidden/>
    <w:unhideWhenUsed/>
    <w:rsid w:val="00D5543B"/>
  </w:style>
  <w:style w:type="table" w:customStyle="1" w:styleId="6150">
    <w:name w:val="Сетка таблицы615"/>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4"/>
    <w:uiPriority w:val="99"/>
    <w:semiHidden/>
    <w:unhideWhenUsed/>
    <w:rsid w:val="00D5543B"/>
  </w:style>
  <w:style w:type="numbering" w:customStyle="1" w:styleId="121100">
    <w:name w:val="Нет списка12110"/>
    <w:next w:val="a4"/>
    <w:uiPriority w:val="99"/>
    <w:semiHidden/>
    <w:unhideWhenUsed/>
    <w:rsid w:val="00D5543B"/>
  </w:style>
  <w:style w:type="numbering" w:customStyle="1" w:styleId="1126">
    <w:name w:val="Нет списка1126"/>
    <w:next w:val="a4"/>
    <w:uiPriority w:val="99"/>
    <w:semiHidden/>
    <w:unhideWhenUsed/>
    <w:rsid w:val="00D5543B"/>
  </w:style>
  <w:style w:type="numbering" w:customStyle="1" w:styleId="211100">
    <w:name w:val="Нет списка21110"/>
    <w:next w:val="a4"/>
    <w:uiPriority w:val="99"/>
    <w:semiHidden/>
    <w:unhideWhenUsed/>
    <w:rsid w:val="00D5543B"/>
  </w:style>
  <w:style w:type="numbering" w:customStyle="1" w:styleId="3113">
    <w:name w:val="Нет списка3113"/>
    <w:next w:val="a4"/>
    <w:uiPriority w:val="99"/>
    <w:semiHidden/>
    <w:unhideWhenUsed/>
    <w:rsid w:val="00D5543B"/>
  </w:style>
  <w:style w:type="numbering" w:customStyle="1" w:styleId="4113">
    <w:name w:val="Нет списка4113"/>
    <w:next w:val="a4"/>
    <w:uiPriority w:val="99"/>
    <w:semiHidden/>
    <w:unhideWhenUsed/>
    <w:rsid w:val="00D5543B"/>
  </w:style>
  <w:style w:type="numbering" w:customStyle="1" w:styleId="5113">
    <w:name w:val="Нет списка5113"/>
    <w:next w:val="a4"/>
    <w:uiPriority w:val="99"/>
    <w:semiHidden/>
    <w:unhideWhenUsed/>
    <w:rsid w:val="00D5543B"/>
  </w:style>
  <w:style w:type="numbering" w:customStyle="1" w:styleId="6113">
    <w:name w:val="Нет списка6113"/>
    <w:next w:val="a4"/>
    <w:uiPriority w:val="99"/>
    <w:semiHidden/>
    <w:unhideWhenUsed/>
    <w:rsid w:val="00D5543B"/>
  </w:style>
  <w:style w:type="character" w:customStyle="1" w:styleId="UnresolvedMention">
    <w:name w:val="Unresolved Mention"/>
    <w:uiPriority w:val="99"/>
    <w:semiHidden/>
    <w:unhideWhenUsed/>
    <w:rsid w:val="00D5543B"/>
    <w:rPr>
      <w:color w:val="605E5C"/>
      <w:shd w:val="clear" w:color="auto" w:fill="E1DFDD"/>
    </w:rPr>
  </w:style>
  <w:style w:type="paragraph" w:styleId="2fe">
    <w:name w:val="List Bullet 2"/>
    <w:basedOn w:val="a1"/>
    <w:uiPriority w:val="99"/>
    <w:unhideWhenUsed/>
    <w:rsid w:val="00D5543B"/>
    <w:pPr>
      <w:keepNext/>
      <w:tabs>
        <w:tab w:val="num" w:pos="720"/>
      </w:tabs>
      <w:ind w:left="720" w:hanging="360"/>
      <w:jc w:val="both"/>
    </w:pPr>
    <w:rPr>
      <w:rFonts w:ascii="Arial" w:hAnsi="Arial"/>
    </w:rPr>
  </w:style>
  <w:style w:type="numbering" w:customStyle="1" w:styleId="1501">
    <w:name w:val="Нет списка150"/>
    <w:next w:val="a4"/>
    <w:uiPriority w:val="99"/>
    <w:semiHidden/>
    <w:unhideWhenUsed/>
    <w:rsid w:val="00B91459"/>
  </w:style>
  <w:style w:type="numbering" w:customStyle="1" w:styleId="1511">
    <w:name w:val="Нет списка151"/>
    <w:next w:val="a4"/>
    <w:uiPriority w:val="99"/>
    <w:semiHidden/>
    <w:rsid w:val="00B91459"/>
  </w:style>
  <w:style w:type="numbering" w:customStyle="1" w:styleId="1127">
    <w:name w:val="Нет списка1127"/>
    <w:next w:val="a4"/>
    <w:uiPriority w:val="99"/>
    <w:semiHidden/>
    <w:unhideWhenUsed/>
    <w:rsid w:val="00B91459"/>
  </w:style>
  <w:style w:type="table" w:customStyle="1" w:styleId="178">
    <w:name w:val="Сетка таблицы178"/>
    <w:basedOn w:val="a3"/>
    <w:next w:val="ae"/>
    <w:uiPriority w:val="39"/>
    <w:rsid w:val="00B91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Нет списка242"/>
    <w:next w:val="a4"/>
    <w:uiPriority w:val="99"/>
    <w:semiHidden/>
    <w:unhideWhenUsed/>
    <w:rsid w:val="00B91459"/>
  </w:style>
  <w:style w:type="table" w:customStyle="1" w:styleId="258">
    <w:name w:val="Сетка таблицы258"/>
    <w:basedOn w:val="a3"/>
    <w:next w:val="ae"/>
    <w:uiPriority w:val="39"/>
    <w:rsid w:val="00B91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0">
    <w:name w:val="Нет списка323"/>
    <w:next w:val="a4"/>
    <w:uiPriority w:val="99"/>
    <w:semiHidden/>
    <w:rsid w:val="00B91459"/>
  </w:style>
  <w:style w:type="numbering" w:customStyle="1" w:styleId="1223">
    <w:name w:val="Нет списка1223"/>
    <w:next w:val="a4"/>
    <w:uiPriority w:val="99"/>
    <w:semiHidden/>
    <w:unhideWhenUsed/>
    <w:rsid w:val="00B91459"/>
  </w:style>
  <w:style w:type="numbering" w:customStyle="1" w:styleId="21200">
    <w:name w:val="Нет списка2120"/>
    <w:next w:val="a4"/>
    <w:uiPriority w:val="99"/>
    <w:semiHidden/>
    <w:unhideWhenUsed/>
    <w:rsid w:val="00B91459"/>
  </w:style>
  <w:style w:type="paragraph" w:customStyle="1" w:styleId="8a">
    <w:name w:val=" Знак Знак8"/>
    <w:basedOn w:val="a1"/>
    <w:rsid w:val="00B91459"/>
    <w:pPr>
      <w:tabs>
        <w:tab w:val="num" w:pos="360"/>
      </w:tabs>
      <w:spacing w:after="160" w:line="240" w:lineRule="exact"/>
    </w:pPr>
    <w:rPr>
      <w:rFonts w:ascii="Verdana" w:hAnsi="Verdana" w:cs="Verdana"/>
      <w:sz w:val="20"/>
      <w:szCs w:val="20"/>
      <w:lang w:val="en-US" w:eastAsia="en-US"/>
    </w:rPr>
  </w:style>
  <w:style w:type="numbering" w:customStyle="1" w:styleId="419">
    <w:name w:val="Нет списка419"/>
    <w:next w:val="a4"/>
    <w:uiPriority w:val="99"/>
    <w:semiHidden/>
    <w:unhideWhenUsed/>
    <w:rsid w:val="00B91459"/>
  </w:style>
  <w:style w:type="numbering" w:customStyle="1" w:styleId="519">
    <w:name w:val="Нет списка519"/>
    <w:next w:val="a4"/>
    <w:uiPriority w:val="99"/>
    <w:semiHidden/>
    <w:unhideWhenUsed/>
    <w:rsid w:val="00B91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6086573">
      <w:bodyDiv w:val="1"/>
      <w:marLeft w:val="0"/>
      <w:marRight w:val="0"/>
      <w:marTop w:val="0"/>
      <w:marBottom w:val="0"/>
      <w:divBdr>
        <w:top w:val="none" w:sz="0" w:space="0" w:color="auto"/>
        <w:left w:val="none" w:sz="0" w:space="0" w:color="auto"/>
        <w:bottom w:val="none" w:sz="0" w:space="0" w:color="auto"/>
        <w:right w:val="none" w:sz="0" w:space="0" w:color="auto"/>
      </w:divBdr>
    </w:div>
    <w:div w:id="35663675">
      <w:bodyDiv w:val="1"/>
      <w:marLeft w:val="0"/>
      <w:marRight w:val="0"/>
      <w:marTop w:val="0"/>
      <w:marBottom w:val="0"/>
      <w:divBdr>
        <w:top w:val="none" w:sz="0" w:space="0" w:color="auto"/>
        <w:left w:val="none" w:sz="0" w:space="0" w:color="auto"/>
        <w:bottom w:val="none" w:sz="0" w:space="0" w:color="auto"/>
        <w:right w:val="none" w:sz="0" w:space="0" w:color="auto"/>
      </w:divBdr>
    </w:div>
    <w:div w:id="58601229">
      <w:bodyDiv w:val="1"/>
      <w:marLeft w:val="0"/>
      <w:marRight w:val="0"/>
      <w:marTop w:val="0"/>
      <w:marBottom w:val="0"/>
      <w:divBdr>
        <w:top w:val="none" w:sz="0" w:space="0" w:color="auto"/>
        <w:left w:val="none" w:sz="0" w:space="0" w:color="auto"/>
        <w:bottom w:val="none" w:sz="0" w:space="0" w:color="auto"/>
        <w:right w:val="none" w:sz="0" w:space="0" w:color="auto"/>
      </w:divBdr>
    </w:div>
    <w:div w:id="92165794">
      <w:bodyDiv w:val="1"/>
      <w:marLeft w:val="0"/>
      <w:marRight w:val="0"/>
      <w:marTop w:val="0"/>
      <w:marBottom w:val="0"/>
      <w:divBdr>
        <w:top w:val="none" w:sz="0" w:space="0" w:color="auto"/>
        <w:left w:val="none" w:sz="0" w:space="0" w:color="auto"/>
        <w:bottom w:val="none" w:sz="0" w:space="0" w:color="auto"/>
        <w:right w:val="none" w:sz="0" w:space="0" w:color="auto"/>
      </w:divBdr>
    </w:div>
    <w:div w:id="110322246">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37186751">
      <w:bodyDiv w:val="1"/>
      <w:marLeft w:val="0"/>
      <w:marRight w:val="0"/>
      <w:marTop w:val="0"/>
      <w:marBottom w:val="0"/>
      <w:divBdr>
        <w:top w:val="none" w:sz="0" w:space="0" w:color="auto"/>
        <w:left w:val="none" w:sz="0" w:space="0" w:color="auto"/>
        <w:bottom w:val="none" w:sz="0" w:space="0" w:color="auto"/>
        <w:right w:val="none" w:sz="0" w:space="0" w:color="auto"/>
      </w:divBdr>
    </w:div>
    <w:div w:id="145780116">
      <w:bodyDiv w:val="1"/>
      <w:marLeft w:val="0"/>
      <w:marRight w:val="0"/>
      <w:marTop w:val="0"/>
      <w:marBottom w:val="0"/>
      <w:divBdr>
        <w:top w:val="none" w:sz="0" w:space="0" w:color="auto"/>
        <w:left w:val="none" w:sz="0" w:space="0" w:color="auto"/>
        <w:bottom w:val="none" w:sz="0" w:space="0" w:color="auto"/>
        <w:right w:val="none" w:sz="0" w:space="0" w:color="auto"/>
      </w:divBdr>
    </w:div>
    <w:div w:id="182476278">
      <w:bodyDiv w:val="1"/>
      <w:marLeft w:val="0"/>
      <w:marRight w:val="0"/>
      <w:marTop w:val="0"/>
      <w:marBottom w:val="0"/>
      <w:divBdr>
        <w:top w:val="none" w:sz="0" w:space="0" w:color="auto"/>
        <w:left w:val="none" w:sz="0" w:space="0" w:color="auto"/>
        <w:bottom w:val="none" w:sz="0" w:space="0" w:color="auto"/>
        <w:right w:val="none" w:sz="0" w:space="0" w:color="auto"/>
      </w:divBdr>
    </w:div>
    <w:div w:id="185871744">
      <w:bodyDiv w:val="1"/>
      <w:marLeft w:val="0"/>
      <w:marRight w:val="0"/>
      <w:marTop w:val="0"/>
      <w:marBottom w:val="0"/>
      <w:divBdr>
        <w:top w:val="none" w:sz="0" w:space="0" w:color="auto"/>
        <w:left w:val="none" w:sz="0" w:space="0" w:color="auto"/>
        <w:bottom w:val="none" w:sz="0" w:space="0" w:color="auto"/>
        <w:right w:val="none" w:sz="0" w:space="0" w:color="auto"/>
      </w:divBdr>
    </w:div>
    <w:div w:id="277955202">
      <w:bodyDiv w:val="1"/>
      <w:marLeft w:val="0"/>
      <w:marRight w:val="0"/>
      <w:marTop w:val="0"/>
      <w:marBottom w:val="0"/>
      <w:divBdr>
        <w:top w:val="none" w:sz="0" w:space="0" w:color="auto"/>
        <w:left w:val="none" w:sz="0" w:space="0" w:color="auto"/>
        <w:bottom w:val="none" w:sz="0" w:space="0" w:color="auto"/>
        <w:right w:val="none" w:sz="0" w:space="0" w:color="auto"/>
      </w:divBdr>
    </w:div>
    <w:div w:id="302975130">
      <w:bodyDiv w:val="1"/>
      <w:marLeft w:val="0"/>
      <w:marRight w:val="0"/>
      <w:marTop w:val="0"/>
      <w:marBottom w:val="0"/>
      <w:divBdr>
        <w:top w:val="none" w:sz="0" w:space="0" w:color="auto"/>
        <w:left w:val="none" w:sz="0" w:space="0" w:color="auto"/>
        <w:bottom w:val="none" w:sz="0" w:space="0" w:color="auto"/>
        <w:right w:val="none" w:sz="0" w:space="0" w:color="auto"/>
      </w:divBdr>
    </w:div>
    <w:div w:id="381104393">
      <w:bodyDiv w:val="1"/>
      <w:marLeft w:val="0"/>
      <w:marRight w:val="0"/>
      <w:marTop w:val="0"/>
      <w:marBottom w:val="0"/>
      <w:divBdr>
        <w:top w:val="none" w:sz="0" w:space="0" w:color="auto"/>
        <w:left w:val="none" w:sz="0" w:space="0" w:color="auto"/>
        <w:bottom w:val="none" w:sz="0" w:space="0" w:color="auto"/>
        <w:right w:val="none" w:sz="0" w:space="0" w:color="auto"/>
      </w:divBdr>
    </w:div>
    <w:div w:id="394356643">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81698129">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34077661">
      <w:bodyDiv w:val="1"/>
      <w:marLeft w:val="0"/>
      <w:marRight w:val="0"/>
      <w:marTop w:val="0"/>
      <w:marBottom w:val="0"/>
      <w:divBdr>
        <w:top w:val="none" w:sz="0" w:space="0" w:color="auto"/>
        <w:left w:val="none" w:sz="0" w:space="0" w:color="auto"/>
        <w:bottom w:val="none" w:sz="0" w:space="0" w:color="auto"/>
        <w:right w:val="none" w:sz="0" w:space="0" w:color="auto"/>
      </w:divBdr>
    </w:div>
    <w:div w:id="563175517">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598831643">
      <w:bodyDiv w:val="1"/>
      <w:marLeft w:val="0"/>
      <w:marRight w:val="0"/>
      <w:marTop w:val="0"/>
      <w:marBottom w:val="0"/>
      <w:divBdr>
        <w:top w:val="none" w:sz="0" w:space="0" w:color="auto"/>
        <w:left w:val="none" w:sz="0" w:space="0" w:color="auto"/>
        <w:bottom w:val="none" w:sz="0" w:space="0" w:color="auto"/>
        <w:right w:val="none" w:sz="0" w:space="0" w:color="auto"/>
      </w:divBdr>
    </w:div>
    <w:div w:id="623385512">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57458429">
      <w:bodyDiv w:val="1"/>
      <w:marLeft w:val="0"/>
      <w:marRight w:val="0"/>
      <w:marTop w:val="0"/>
      <w:marBottom w:val="0"/>
      <w:divBdr>
        <w:top w:val="none" w:sz="0" w:space="0" w:color="auto"/>
        <w:left w:val="none" w:sz="0" w:space="0" w:color="auto"/>
        <w:bottom w:val="none" w:sz="0" w:space="0" w:color="auto"/>
        <w:right w:val="none" w:sz="0" w:space="0" w:color="auto"/>
      </w:divBdr>
    </w:div>
    <w:div w:id="673460004">
      <w:bodyDiv w:val="1"/>
      <w:marLeft w:val="0"/>
      <w:marRight w:val="0"/>
      <w:marTop w:val="0"/>
      <w:marBottom w:val="0"/>
      <w:divBdr>
        <w:top w:val="none" w:sz="0" w:space="0" w:color="auto"/>
        <w:left w:val="none" w:sz="0" w:space="0" w:color="auto"/>
        <w:bottom w:val="none" w:sz="0" w:space="0" w:color="auto"/>
        <w:right w:val="none" w:sz="0" w:space="0" w:color="auto"/>
      </w:divBdr>
    </w:div>
    <w:div w:id="678847554">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00322739">
      <w:bodyDiv w:val="1"/>
      <w:marLeft w:val="0"/>
      <w:marRight w:val="0"/>
      <w:marTop w:val="0"/>
      <w:marBottom w:val="0"/>
      <w:divBdr>
        <w:top w:val="none" w:sz="0" w:space="0" w:color="auto"/>
        <w:left w:val="none" w:sz="0" w:space="0" w:color="auto"/>
        <w:bottom w:val="none" w:sz="0" w:space="0" w:color="auto"/>
        <w:right w:val="none" w:sz="0" w:space="0" w:color="auto"/>
      </w:divBdr>
    </w:div>
    <w:div w:id="775053391">
      <w:bodyDiv w:val="1"/>
      <w:marLeft w:val="0"/>
      <w:marRight w:val="0"/>
      <w:marTop w:val="0"/>
      <w:marBottom w:val="0"/>
      <w:divBdr>
        <w:top w:val="none" w:sz="0" w:space="0" w:color="auto"/>
        <w:left w:val="none" w:sz="0" w:space="0" w:color="auto"/>
        <w:bottom w:val="none" w:sz="0" w:space="0" w:color="auto"/>
        <w:right w:val="none" w:sz="0" w:space="0" w:color="auto"/>
      </w:divBdr>
    </w:div>
    <w:div w:id="784546442">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808133498">
      <w:bodyDiv w:val="1"/>
      <w:marLeft w:val="0"/>
      <w:marRight w:val="0"/>
      <w:marTop w:val="0"/>
      <w:marBottom w:val="0"/>
      <w:divBdr>
        <w:top w:val="none" w:sz="0" w:space="0" w:color="auto"/>
        <w:left w:val="none" w:sz="0" w:space="0" w:color="auto"/>
        <w:bottom w:val="none" w:sz="0" w:space="0" w:color="auto"/>
        <w:right w:val="none" w:sz="0" w:space="0" w:color="auto"/>
      </w:divBdr>
    </w:div>
    <w:div w:id="861699702">
      <w:bodyDiv w:val="1"/>
      <w:marLeft w:val="0"/>
      <w:marRight w:val="0"/>
      <w:marTop w:val="0"/>
      <w:marBottom w:val="0"/>
      <w:divBdr>
        <w:top w:val="none" w:sz="0" w:space="0" w:color="auto"/>
        <w:left w:val="none" w:sz="0" w:space="0" w:color="auto"/>
        <w:bottom w:val="none" w:sz="0" w:space="0" w:color="auto"/>
        <w:right w:val="none" w:sz="0" w:space="0" w:color="auto"/>
      </w:divBdr>
    </w:div>
    <w:div w:id="900167508">
      <w:bodyDiv w:val="1"/>
      <w:marLeft w:val="0"/>
      <w:marRight w:val="0"/>
      <w:marTop w:val="0"/>
      <w:marBottom w:val="0"/>
      <w:divBdr>
        <w:top w:val="none" w:sz="0" w:space="0" w:color="auto"/>
        <w:left w:val="none" w:sz="0" w:space="0" w:color="auto"/>
        <w:bottom w:val="none" w:sz="0" w:space="0" w:color="auto"/>
        <w:right w:val="none" w:sz="0" w:space="0" w:color="auto"/>
      </w:divBdr>
    </w:div>
    <w:div w:id="903760637">
      <w:bodyDiv w:val="1"/>
      <w:marLeft w:val="0"/>
      <w:marRight w:val="0"/>
      <w:marTop w:val="0"/>
      <w:marBottom w:val="0"/>
      <w:divBdr>
        <w:top w:val="none" w:sz="0" w:space="0" w:color="auto"/>
        <w:left w:val="none" w:sz="0" w:space="0" w:color="auto"/>
        <w:bottom w:val="none" w:sz="0" w:space="0" w:color="auto"/>
        <w:right w:val="none" w:sz="0" w:space="0" w:color="auto"/>
      </w:divBdr>
    </w:div>
    <w:div w:id="910770646">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23945781">
      <w:bodyDiv w:val="1"/>
      <w:marLeft w:val="0"/>
      <w:marRight w:val="0"/>
      <w:marTop w:val="0"/>
      <w:marBottom w:val="0"/>
      <w:divBdr>
        <w:top w:val="none" w:sz="0" w:space="0" w:color="auto"/>
        <w:left w:val="none" w:sz="0" w:space="0" w:color="auto"/>
        <w:bottom w:val="none" w:sz="0" w:space="0" w:color="auto"/>
        <w:right w:val="none" w:sz="0" w:space="0" w:color="auto"/>
      </w:divBdr>
    </w:div>
    <w:div w:id="1044791586">
      <w:bodyDiv w:val="1"/>
      <w:marLeft w:val="0"/>
      <w:marRight w:val="0"/>
      <w:marTop w:val="0"/>
      <w:marBottom w:val="0"/>
      <w:divBdr>
        <w:top w:val="none" w:sz="0" w:space="0" w:color="auto"/>
        <w:left w:val="none" w:sz="0" w:space="0" w:color="auto"/>
        <w:bottom w:val="none" w:sz="0" w:space="0" w:color="auto"/>
        <w:right w:val="none" w:sz="0" w:space="0" w:color="auto"/>
      </w:divBdr>
    </w:div>
    <w:div w:id="1048838826">
      <w:bodyDiv w:val="1"/>
      <w:marLeft w:val="0"/>
      <w:marRight w:val="0"/>
      <w:marTop w:val="0"/>
      <w:marBottom w:val="0"/>
      <w:divBdr>
        <w:top w:val="none" w:sz="0" w:space="0" w:color="auto"/>
        <w:left w:val="none" w:sz="0" w:space="0" w:color="auto"/>
        <w:bottom w:val="none" w:sz="0" w:space="0" w:color="auto"/>
        <w:right w:val="none" w:sz="0" w:space="0" w:color="auto"/>
      </w:divBdr>
    </w:div>
    <w:div w:id="1049495166">
      <w:bodyDiv w:val="1"/>
      <w:marLeft w:val="0"/>
      <w:marRight w:val="0"/>
      <w:marTop w:val="0"/>
      <w:marBottom w:val="0"/>
      <w:divBdr>
        <w:top w:val="none" w:sz="0" w:space="0" w:color="auto"/>
        <w:left w:val="none" w:sz="0" w:space="0" w:color="auto"/>
        <w:bottom w:val="none" w:sz="0" w:space="0" w:color="auto"/>
        <w:right w:val="none" w:sz="0" w:space="0" w:color="auto"/>
      </w:divBdr>
    </w:div>
    <w:div w:id="1066150228">
      <w:bodyDiv w:val="1"/>
      <w:marLeft w:val="0"/>
      <w:marRight w:val="0"/>
      <w:marTop w:val="0"/>
      <w:marBottom w:val="0"/>
      <w:divBdr>
        <w:top w:val="none" w:sz="0" w:space="0" w:color="auto"/>
        <w:left w:val="none" w:sz="0" w:space="0" w:color="auto"/>
        <w:bottom w:val="none" w:sz="0" w:space="0" w:color="auto"/>
        <w:right w:val="none" w:sz="0" w:space="0" w:color="auto"/>
      </w:divBdr>
    </w:div>
    <w:div w:id="1071586697">
      <w:bodyDiv w:val="1"/>
      <w:marLeft w:val="0"/>
      <w:marRight w:val="0"/>
      <w:marTop w:val="0"/>
      <w:marBottom w:val="0"/>
      <w:divBdr>
        <w:top w:val="none" w:sz="0" w:space="0" w:color="auto"/>
        <w:left w:val="none" w:sz="0" w:space="0" w:color="auto"/>
        <w:bottom w:val="none" w:sz="0" w:space="0" w:color="auto"/>
        <w:right w:val="none" w:sz="0" w:space="0" w:color="auto"/>
      </w:divBdr>
    </w:div>
    <w:div w:id="1072970631">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17679765">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08562291">
      <w:bodyDiv w:val="1"/>
      <w:marLeft w:val="0"/>
      <w:marRight w:val="0"/>
      <w:marTop w:val="0"/>
      <w:marBottom w:val="0"/>
      <w:divBdr>
        <w:top w:val="none" w:sz="0" w:space="0" w:color="auto"/>
        <w:left w:val="none" w:sz="0" w:space="0" w:color="auto"/>
        <w:bottom w:val="none" w:sz="0" w:space="0" w:color="auto"/>
        <w:right w:val="none" w:sz="0" w:space="0" w:color="auto"/>
      </w:divBdr>
    </w:div>
    <w:div w:id="1210990967">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298799156">
      <w:bodyDiv w:val="1"/>
      <w:marLeft w:val="0"/>
      <w:marRight w:val="0"/>
      <w:marTop w:val="0"/>
      <w:marBottom w:val="0"/>
      <w:divBdr>
        <w:top w:val="none" w:sz="0" w:space="0" w:color="auto"/>
        <w:left w:val="none" w:sz="0" w:space="0" w:color="auto"/>
        <w:bottom w:val="none" w:sz="0" w:space="0" w:color="auto"/>
        <w:right w:val="none" w:sz="0" w:space="0" w:color="auto"/>
      </w:divBdr>
    </w:div>
    <w:div w:id="1299529896">
      <w:bodyDiv w:val="1"/>
      <w:marLeft w:val="0"/>
      <w:marRight w:val="0"/>
      <w:marTop w:val="0"/>
      <w:marBottom w:val="0"/>
      <w:divBdr>
        <w:top w:val="none" w:sz="0" w:space="0" w:color="auto"/>
        <w:left w:val="none" w:sz="0" w:space="0" w:color="auto"/>
        <w:bottom w:val="none" w:sz="0" w:space="0" w:color="auto"/>
        <w:right w:val="none" w:sz="0" w:space="0" w:color="auto"/>
      </w:divBdr>
    </w:div>
    <w:div w:id="1300257260">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39313579">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382437650">
      <w:bodyDiv w:val="1"/>
      <w:marLeft w:val="0"/>
      <w:marRight w:val="0"/>
      <w:marTop w:val="0"/>
      <w:marBottom w:val="0"/>
      <w:divBdr>
        <w:top w:val="none" w:sz="0" w:space="0" w:color="auto"/>
        <w:left w:val="none" w:sz="0" w:space="0" w:color="auto"/>
        <w:bottom w:val="none" w:sz="0" w:space="0" w:color="auto"/>
        <w:right w:val="none" w:sz="0" w:space="0" w:color="auto"/>
      </w:divBdr>
    </w:div>
    <w:div w:id="1387874055">
      <w:bodyDiv w:val="1"/>
      <w:marLeft w:val="0"/>
      <w:marRight w:val="0"/>
      <w:marTop w:val="0"/>
      <w:marBottom w:val="0"/>
      <w:divBdr>
        <w:top w:val="none" w:sz="0" w:space="0" w:color="auto"/>
        <w:left w:val="none" w:sz="0" w:space="0" w:color="auto"/>
        <w:bottom w:val="none" w:sz="0" w:space="0" w:color="auto"/>
        <w:right w:val="none" w:sz="0" w:space="0" w:color="auto"/>
      </w:divBdr>
    </w:div>
    <w:div w:id="1410276771">
      <w:bodyDiv w:val="1"/>
      <w:marLeft w:val="0"/>
      <w:marRight w:val="0"/>
      <w:marTop w:val="0"/>
      <w:marBottom w:val="0"/>
      <w:divBdr>
        <w:top w:val="none" w:sz="0" w:space="0" w:color="auto"/>
        <w:left w:val="none" w:sz="0" w:space="0" w:color="auto"/>
        <w:bottom w:val="none" w:sz="0" w:space="0" w:color="auto"/>
        <w:right w:val="none" w:sz="0" w:space="0" w:color="auto"/>
      </w:divBdr>
    </w:div>
    <w:div w:id="1415082609">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37628825">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53211298">
      <w:bodyDiv w:val="1"/>
      <w:marLeft w:val="0"/>
      <w:marRight w:val="0"/>
      <w:marTop w:val="0"/>
      <w:marBottom w:val="0"/>
      <w:divBdr>
        <w:top w:val="none" w:sz="0" w:space="0" w:color="auto"/>
        <w:left w:val="none" w:sz="0" w:space="0" w:color="auto"/>
        <w:bottom w:val="none" w:sz="0" w:space="0" w:color="auto"/>
        <w:right w:val="none" w:sz="0" w:space="0" w:color="auto"/>
      </w:divBdr>
    </w:div>
    <w:div w:id="1466973312">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420139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57004860">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37418471">
      <w:bodyDiv w:val="1"/>
      <w:marLeft w:val="0"/>
      <w:marRight w:val="0"/>
      <w:marTop w:val="0"/>
      <w:marBottom w:val="0"/>
      <w:divBdr>
        <w:top w:val="none" w:sz="0" w:space="0" w:color="auto"/>
        <w:left w:val="none" w:sz="0" w:space="0" w:color="auto"/>
        <w:bottom w:val="none" w:sz="0" w:space="0" w:color="auto"/>
        <w:right w:val="none" w:sz="0" w:space="0" w:color="auto"/>
      </w:divBdr>
    </w:div>
    <w:div w:id="1651015091">
      <w:bodyDiv w:val="1"/>
      <w:marLeft w:val="0"/>
      <w:marRight w:val="0"/>
      <w:marTop w:val="0"/>
      <w:marBottom w:val="0"/>
      <w:divBdr>
        <w:top w:val="none" w:sz="0" w:space="0" w:color="auto"/>
        <w:left w:val="none" w:sz="0" w:space="0" w:color="auto"/>
        <w:bottom w:val="none" w:sz="0" w:space="0" w:color="auto"/>
        <w:right w:val="none" w:sz="0" w:space="0" w:color="auto"/>
      </w:divBdr>
    </w:div>
    <w:div w:id="1665666726">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688016396">
      <w:bodyDiv w:val="1"/>
      <w:marLeft w:val="0"/>
      <w:marRight w:val="0"/>
      <w:marTop w:val="0"/>
      <w:marBottom w:val="0"/>
      <w:divBdr>
        <w:top w:val="none" w:sz="0" w:space="0" w:color="auto"/>
        <w:left w:val="none" w:sz="0" w:space="0" w:color="auto"/>
        <w:bottom w:val="none" w:sz="0" w:space="0" w:color="auto"/>
        <w:right w:val="none" w:sz="0" w:space="0" w:color="auto"/>
      </w:divBdr>
    </w:div>
    <w:div w:id="1741177805">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08818886">
      <w:bodyDiv w:val="1"/>
      <w:marLeft w:val="0"/>
      <w:marRight w:val="0"/>
      <w:marTop w:val="0"/>
      <w:marBottom w:val="0"/>
      <w:divBdr>
        <w:top w:val="none" w:sz="0" w:space="0" w:color="auto"/>
        <w:left w:val="none" w:sz="0" w:space="0" w:color="auto"/>
        <w:bottom w:val="none" w:sz="0" w:space="0" w:color="auto"/>
        <w:right w:val="none" w:sz="0" w:space="0" w:color="auto"/>
      </w:divBdr>
    </w:div>
    <w:div w:id="1816408396">
      <w:bodyDiv w:val="1"/>
      <w:marLeft w:val="0"/>
      <w:marRight w:val="0"/>
      <w:marTop w:val="0"/>
      <w:marBottom w:val="0"/>
      <w:divBdr>
        <w:top w:val="none" w:sz="0" w:space="0" w:color="auto"/>
        <w:left w:val="none" w:sz="0" w:space="0" w:color="auto"/>
        <w:bottom w:val="none" w:sz="0" w:space="0" w:color="auto"/>
        <w:right w:val="none" w:sz="0" w:space="0" w:color="auto"/>
      </w:divBdr>
    </w:div>
    <w:div w:id="1830709816">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862621685">
      <w:bodyDiv w:val="1"/>
      <w:marLeft w:val="0"/>
      <w:marRight w:val="0"/>
      <w:marTop w:val="0"/>
      <w:marBottom w:val="0"/>
      <w:divBdr>
        <w:top w:val="none" w:sz="0" w:space="0" w:color="auto"/>
        <w:left w:val="none" w:sz="0" w:space="0" w:color="auto"/>
        <w:bottom w:val="none" w:sz="0" w:space="0" w:color="auto"/>
        <w:right w:val="none" w:sz="0" w:space="0" w:color="auto"/>
      </w:divBdr>
    </w:div>
    <w:div w:id="187723230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1917352718">
      <w:bodyDiv w:val="1"/>
      <w:marLeft w:val="0"/>
      <w:marRight w:val="0"/>
      <w:marTop w:val="0"/>
      <w:marBottom w:val="0"/>
      <w:divBdr>
        <w:top w:val="none" w:sz="0" w:space="0" w:color="auto"/>
        <w:left w:val="none" w:sz="0" w:space="0" w:color="auto"/>
        <w:bottom w:val="none" w:sz="0" w:space="0" w:color="auto"/>
        <w:right w:val="none" w:sz="0" w:space="0" w:color="auto"/>
      </w:divBdr>
    </w:div>
    <w:div w:id="1933471292">
      <w:bodyDiv w:val="1"/>
      <w:marLeft w:val="0"/>
      <w:marRight w:val="0"/>
      <w:marTop w:val="0"/>
      <w:marBottom w:val="0"/>
      <w:divBdr>
        <w:top w:val="none" w:sz="0" w:space="0" w:color="auto"/>
        <w:left w:val="none" w:sz="0" w:space="0" w:color="auto"/>
        <w:bottom w:val="none" w:sz="0" w:space="0" w:color="auto"/>
        <w:right w:val="none" w:sz="0" w:space="0" w:color="auto"/>
      </w:divBdr>
    </w:div>
    <w:div w:id="193674025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 w:id="2111732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4.xml"/><Relationship Id="rId21" Type="http://schemas.openxmlformats.org/officeDocument/2006/relationships/image" Target="media/image7.wmf"/><Relationship Id="rId42" Type="http://schemas.openxmlformats.org/officeDocument/2006/relationships/image" Target="media/image15.wmf"/><Relationship Id="rId47" Type="http://schemas.openxmlformats.org/officeDocument/2006/relationships/hyperlink" Target="consultantplus://offline/ref=6158D1BEC5B5B6331C82BA7DBED92440A5261479B45AE3AFA9CDDB609589EE5E3DE235612A55DF89k273L" TargetMode="External"/><Relationship Id="rId63" Type="http://schemas.openxmlformats.org/officeDocument/2006/relationships/hyperlink" Target="consultantplus://offline/ref=3352B12E8996D141724D3A26BBB7C2FE72E8783E7A4FAAD18A799CB566A2154D97DD858D5B485F57O9A0D" TargetMode="External"/><Relationship Id="rId68" Type="http://schemas.openxmlformats.org/officeDocument/2006/relationships/image" Target="media/image19.wmf"/><Relationship Id="rId16" Type="http://schemas.openxmlformats.org/officeDocument/2006/relationships/image" Target="media/image4.wmf"/><Relationship Id="rId11" Type="http://schemas.openxmlformats.org/officeDocument/2006/relationships/hyperlink" Target="consultantplus://offline/ref=A37521EA361ED50104108DD2F9260606EBF5D25EFA1911A6CD2220F817507A938366565BBEB9709805631007D4165DA25BFF2F156334F111YFpDI" TargetMode="External"/><Relationship Id="rId24" Type="http://schemas.openxmlformats.org/officeDocument/2006/relationships/footer" Target="footer1.xml"/><Relationship Id="rId32" Type="http://schemas.openxmlformats.org/officeDocument/2006/relationships/footer" Target="footer6.xml"/><Relationship Id="rId37" Type="http://schemas.openxmlformats.org/officeDocument/2006/relationships/image" Target="media/image12.wmf"/><Relationship Id="rId40" Type="http://schemas.openxmlformats.org/officeDocument/2006/relationships/hyperlink" Target="consultantplus://offline/ref=3352B12E8996D141724D3A26BBB7C2FE72E8783E7A4FAAD18A799CB566A2154D97DD858F58O4ACD" TargetMode="External"/><Relationship Id="rId45" Type="http://schemas.openxmlformats.org/officeDocument/2006/relationships/image" Target="media/image17.wmf"/><Relationship Id="rId53" Type="http://schemas.openxmlformats.org/officeDocument/2006/relationships/hyperlink" Target="consultantplus://offline/ref=F83A3FE3A7548FAE48FC09F10E117239497F9904CE8E62CBAF856719F0B93758T926I" TargetMode="External"/><Relationship Id="rId58" Type="http://schemas.openxmlformats.org/officeDocument/2006/relationships/hyperlink" Target="consultantplus://offline/ref=7398D80FC6FF0B531002213767771D930DAD8DBA6BA0426D813336B2A78AB6C64967A328C3E0AC4F7D37A3514A682D0D26B0FE407C92A554lDr3I" TargetMode="External"/><Relationship Id="rId66" Type="http://schemas.openxmlformats.org/officeDocument/2006/relationships/header" Target="header10.xml"/><Relationship Id="rId74" Type="http://schemas.openxmlformats.org/officeDocument/2006/relationships/image" Target="media/image25.wmf"/><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7.xml"/><Relationship Id="rId19" Type="http://schemas.openxmlformats.org/officeDocument/2006/relationships/hyperlink" Target="consultantplus://offline/ref=3352B12E8996D141724D3A26BBB7C2FE72E8783E7A4FAAD18A799CB566A2154D97DD858F58O4ACD" TargetMode="External"/><Relationship Id="rId14" Type="http://schemas.openxmlformats.org/officeDocument/2006/relationships/hyperlink" Target="consultantplus://offline/ref=7398D80FC6FF0B531002213767771D930DAD8DBA6BA0426D813336B2A78AB6C64967A328C3E0AC4F7D37A3514A682D0D26B0FE407C92A554lDr3I" TargetMode="External"/><Relationship Id="rId22" Type="http://schemas.openxmlformats.org/officeDocument/2006/relationships/header" Target="header2.xml"/><Relationship Id="rId27" Type="http://schemas.openxmlformats.org/officeDocument/2006/relationships/hyperlink" Target="https://legalacts.ru/doc/postanovlenie-pravitelstva-rf-ot-22102012-n-1075/" TargetMode="External"/><Relationship Id="rId30" Type="http://schemas.openxmlformats.org/officeDocument/2006/relationships/hyperlink" Target="consultantplus://offline/ref=A37521EA361ED50104108DD2F9260606EBF5D25EFA1911A6CD2220F817507A938366565BBEB9709805631007D4165DA25BFF2F156334F111YFpDI" TargetMode="External"/><Relationship Id="rId35" Type="http://schemas.openxmlformats.org/officeDocument/2006/relationships/image" Target="media/image10.wmf"/><Relationship Id="rId43" Type="http://schemas.openxmlformats.org/officeDocument/2006/relationships/hyperlink" Target="consultantplus://offline/ref=F7AA3007675746ABB6CA88F03F79CA48E0C325E11E350A9D771DF46CAB3DB3AAE3EEAC0CDE9DFA43BB7D53A845E74E1CA885538C017A8CD9R9R7G" TargetMode="External"/><Relationship Id="rId48" Type="http://schemas.openxmlformats.org/officeDocument/2006/relationships/header" Target="header5.xml"/><Relationship Id="rId56" Type="http://schemas.openxmlformats.org/officeDocument/2006/relationships/hyperlink" Target="https://www.akmrko.ru/administraciya/gkh/index7.php?sphrase_id=712811" TargetMode="External"/><Relationship Id="rId64" Type="http://schemas.openxmlformats.org/officeDocument/2006/relationships/header" Target="header8.xml"/><Relationship Id="rId69" Type="http://schemas.openxmlformats.org/officeDocument/2006/relationships/image" Target="media/image20.wmf"/><Relationship Id="rId77" Type="http://schemas.openxmlformats.org/officeDocument/2006/relationships/header" Target="header13.xml"/><Relationship Id="rId8" Type="http://schemas.openxmlformats.org/officeDocument/2006/relationships/hyperlink" Target="https://legalacts.ru/doc/postanovlenie-pravitelstva-rf-ot-22102012-n-1075/" TargetMode="External"/><Relationship Id="rId51" Type="http://schemas.openxmlformats.org/officeDocument/2006/relationships/hyperlink" Target="consultantplus://offline/ref=F83A3FE3A7548FAE48FC17FC187D2E3C4C7DCF00CD8C6E9BF7DA3C44A7B03D0FD1218E16A7ED5A29T12CI" TargetMode="External"/><Relationship Id="rId72" Type="http://schemas.openxmlformats.org/officeDocument/2006/relationships/image" Target="media/image23.wmf"/><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image" Target="media/image5.wmf"/><Relationship Id="rId25" Type="http://schemas.openxmlformats.org/officeDocument/2006/relationships/footer" Target="footer2.xml"/><Relationship Id="rId33" Type="http://schemas.openxmlformats.org/officeDocument/2006/relationships/image" Target="media/image8.wmf"/><Relationship Id="rId38" Type="http://schemas.openxmlformats.org/officeDocument/2006/relationships/image" Target="media/image13.wmf"/><Relationship Id="rId46" Type="http://schemas.openxmlformats.org/officeDocument/2006/relationships/hyperlink" Target="consultantplus://offline/ref=F7AA3007675746ABB6CA88F03F79CA48E0C325E11E350A9D771DF46CAB3DB3AAE3EEAC0CDE9DFB4BBA7D53A845E74E1CA885538C017A8CD9R9R7G" TargetMode="External"/><Relationship Id="rId59" Type="http://schemas.openxmlformats.org/officeDocument/2006/relationships/header" Target="header6.xml"/><Relationship Id="rId67" Type="http://schemas.openxmlformats.org/officeDocument/2006/relationships/image" Target="media/image18.wmf"/><Relationship Id="rId20" Type="http://schemas.openxmlformats.org/officeDocument/2006/relationships/hyperlink" Target="consultantplus://offline/ref=3352B12E8996D141724D3A26BBB7C2FE72E8783E7A4FAAD18A799CB566A2154D97DD858D5B485F57O9A0D" TargetMode="External"/><Relationship Id="rId41" Type="http://schemas.openxmlformats.org/officeDocument/2006/relationships/hyperlink" Target="consultantplus://offline/ref=3352B12E8996D141724D3A26BBB7C2FE72E8783E7A4FAAD18A799CB566A2154D97DD858D5B485F57O9A0D" TargetMode="External"/><Relationship Id="rId54" Type="http://schemas.openxmlformats.org/officeDocument/2006/relationships/hyperlink" Target="https://legalacts.ru/doc/postanovlenie-pravitelstva-rf-ot-22102012-n-1075/" TargetMode="External"/><Relationship Id="rId62" Type="http://schemas.openxmlformats.org/officeDocument/2006/relationships/hyperlink" Target="consultantplus://offline/ref=3352B12E8996D141724D3A26BBB7C2FE72E8783E7A4FAAD18A799CB566A2154D97DD858F58O4ACD" TargetMode="External"/><Relationship Id="rId70" Type="http://schemas.openxmlformats.org/officeDocument/2006/relationships/image" Target="media/image21.wmf"/><Relationship Id="rId75"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footer" Target="footer3.xml"/><Relationship Id="rId36" Type="http://schemas.openxmlformats.org/officeDocument/2006/relationships/image" Target="media/image11.wmf"/><Relationship Id="rId49" Type="http://schemas.openxmlformats.org/officeDocument/2006/relationships/footer" Target="footer7.xml"/><Relationship Id="rId57" Type="http://schemas.openxmlformats.org/officeDocument/2006/relationships/hyperlink" Target="consultantplus://offline/ref=A37521EA361ED50104108DD2F9260606EBF5D25EFA1911A6CD2220F817507A938366565BBEB9709805631007D4165DA25BFF2F156334F111YFpDI" TargetMode="External"/><Relationship Id="rId10" Type="http://schemas.openxmlformats.org/officeDocument/2006/relationships/image" Target="media/image1.wmf"/><Relationship Id="rId31" Type="http://schemas.openxmlformats.org/officeDocument/2006/relationships/footer" Target="footer5.xml"/><Relationship Id="rId44" Type="http://schemas.openxmlformats.org/officeDocument/2006/relationships/image" Target="media/image16.wmf"/><Relationship Id="rId52" Type="http://schemas.openxmlformats.org/officeDocument/2006/relationships/hyperlink" Target="consultantplus://offline/ref=F83A3FE3A7548FAE48FC09F10E117239497F9904CE8E6CCEAA856719F0B93758T926I" TargetMode="External"/><Relationship Id="rId60" Type="http://schemas.openxmlformats.org/officeDocument/2006/relationships/footer" Target="footer9.xml"/><Relationship Id="rId65" Type="http://schemas.openxmlformats.org/officeDocument/2006/relationships/header" Target="header9.xml"/><Relationship Id="rId73" Type="http://schemas.openxmlformats.org/officeDocument/2006/relationships/image" Target="media/image24.wmf"/><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galacts.ru/doc/prikaz-fst-rossii-ot-13062013-n-760-e/" TargetMode="External"/><Relationship Id="rId13" Type="http://schemas.openxmlformats.org/officeDocument/2006/relationships/image" Target="media/image3.wmf"/><Relationship Id="rId18" Type="http://schemas.openxmlformats.org/officeDocument/2006/relationships/image" Target="media/image6.wmf"/><Relationship Id="rId39" Type="http://schemas.openxmlformats.org/officeDocument/2006/relationships/image" Target="media/image14.wmf"/><Relationship Id="rId34" Type="http://schemas.openxmlformats.org/officeDocument/2006/relationships/image" Target="media/image9.wmf"/><Relationship Id="rId50" Type="http://schemas.openxmlformats.org/officeDocument/2006/relationships/footer" Target="footer8.xml"/><Relationship Id="rId55" Type="http://schemas.openxmlformats.org/officeDocument/2006/relationships/hyperlink" Target="https://legalacts.ru/doc/prikaz-fst-rossii-ot-13062013-n-760-e/" TargetMode="External"/><Relationship Id="rId76" Type="http://schemas.openxmlformats.org/officeDocument/2006/relationships/header" Target="header12.xml"/><Relationship Id="rId7" Type="http://schemas.openxmlformats.org/officeDocument/2006/relationships/endnotes" Target="endnotes.xml"/><Relationship Id="rId71" Type="http://schemas.openxmlformats.org/officeDocument/2006/relationships/image" Target="media/image22.wmf"/><Relationship Id="rId2" Type="http://schemas.openxmlformats.org/officeDocument/2006/relationships/numbering" Target="numbering.xml"/><Relationship Id="rId29"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9AE58-B2D8-4A68-871E-8D27C83AE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30904</TotalTime>
  <Pages>220</Pages>
  <Words>53903</Words>
  <Characters>307248</Characters>
  <Application>Microsoft Office Word</Application>
  <DocSecurity>0</DocSecurity>
  <Lines>2560</Lines>
  <Paragraphs>720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194</cp:revision>
  <cp:lastPrinted>2023-11-16T07:36:00Z</cp:lastPrinted>
  <dcterms:created xsi:type="dcterms:W3CDTF">2022-07-15T03:00:00Z</dcterms:created>
  <dcterms:modified xsi:type="dcterms:W3CDTF">2023-11-30T10:00:00Z</dcterms:modified>
</cp:coreProperties>
</file>